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spacing w:before="9"/>
        <w:rPr>
          <w:i/>
          <w:sz w:val="28"/>
        </w:rPr>
      </w:pPr>
    </w:p>
    <w:p w:rsidR="007C7C96" w:rsidRDefault="00000000">
      <w:pPr>
        <w:pStyle w:val="4"/>
        <w:spacing w:before="89"/>
        <w:ind w:left="122"/>
      </w:pPr>
      <w:r>
        <w:rPr>
          <w:smallCaps/>
          <w:color w:val="231F20"/>
          <w:w w:val="104"/>
        </w:rPr>
        <w:t>i</w:t>
      </w:r>
    </w:p>
    <w:p w:rsidR="007C7C96" w:rsidRDefault="00000000">
      <w:pPr>
        <w:pStyle w:val="a3"/>
        <w:spacing w:before="162" w:line="271" w:lineRule="auto"/>
        <w:ind w:left="122" w:right="104"/>
        <w:jc w:val="both"/>
        <w:rPr>
          <w:sz w:val="13"/>
        </w:rPr>
      </w:pPr>
      <w:r>
        <w:rPr>
          <w:color w:val="231F20"/>
          <w:spacing w:val="-3"/>
          <w:w w:val="105"/>
        </w:rPr>
        <w:t xml:space="preserve">During </w:t>
      </w:r>
      <w:r>
        <w:rPr>
          <w:color w:val="231F20"/>
          <w:w w:val="105"/>
        </w:rPr>
        <w:t xml:space="preserve">the </w:t>
      </w:r>
      <w:r>
        <w:rPr>
          <w:color w:val="231F20"/>
          <w:spacing w:val="-3"/>
          <w:w w:val="105"/>
        </w:rPr>
        <w:t xml:space="preserve">weeks when this text </w:t>
      </w:r>
      <w:r>
        <w:rPr>
          <w:color w:val="231F20"/>
          <w:w w:val="105"/>
        </w:rPr>
        <w:t xml:space="preserve">was </w:t>
      </w:r>
      <w:r>
        <w:rPr>
          <w:color w:val="231F20"/>
          <w:spacing w:val="-3"/>
          <w:w w:val="105"/>
        </w:rPr>
        <w:t xml:space="preserve">assuming final form, </w:t>
      </w:r>
      <w:r>
        <w:rPr>
          <w:color w:val="231F20"/>
          <w:w w:val="105"/>
        </w:rPr>
        <w:t xml:space="preserve">a </w:t>
      </w:r>
      <w:r>
        <w:rPr>
          <w:color w:val="231F20"/>
          <w:spacing w:val="-3"/>
          <w:w w:val="105"/>
        </w:rPr>
        <w:t>sound domi- nated</w:t>
      </w:r>
      <w:r>
        <w:rPr>
          <w:color w:val="231F20"/>
          <w:spacing w:val="-15"/>
          <w:w w:val="105"/>
        </w:rPr>
        <w:t xml:space="preserve"> </w:t>
      </w:r>
      <w:r>
        <w:rPr>
          <w:color w:val="231F20"/>
          <w:w w:val="105"/>
        </w:rPr>
        <w:t>the</w:t>
      </w:r>
      <w:r>
        <w:rPr>
          <w:color w:val="231F20"/>
          <w:spacing w:val="-14"/>
          <w:w w:val="105"/>
        </w:rPr>
        <w:t xml:space="preserve"> </w:t>
      </w:r>
      <w:r>
        <w:rPr>
          <w:color w:val="231F20"/>
          <w:spacing w:val="-3"/>
          <w:w w:val="105"/>
        </w:rPr>
        <w:t>global</w:t>
      </w:r>
      <w:r>
        <w:rPr>
          <w:color w:val="231F20"/>
          <w:spacing w:val="-15"/>
          <w:w w:val="105"/>
        </w:rPr>
        <w:t xml:space="preserve"> </w:t>
      </w:r>
      <w:r>
        <w:rPr>
          <w:color w:val="231F20"/>
          <w:spacing w:val="-3"/>
          <w:w w:val="105"/>
        </w:rPr>
        <w:t>news</w:t>
      </w:r>
      <w:r>
        <w:rPr>
          <w:color w:val="231F20"/>
          <w:spacing w:val="-14"/>
          <w:w w:val="105"/>
        </w:rPr>
        <w:t xml:space="preserve"> </w:t>
      </w:r>
      <w:r>
        <w:rPr>
          <w:color w:val="231F20"/>
          <w:spacing w:val="-4"/>
          <w:w w:val="105"/>
        </w:rPr>
        <w:t>cycle.</w:t>
      </w:r>
      <w:r>
        <w:rPr>
          <w:color w:val="231F20"/>
          <w:spacing w:val="-28"/>
          <w:w w:val="105"/>
        </w:rPr>
        <w:t xml:space="preserve"> </w:t>
      </w:r>
      <w:r>
        <w:rPr>
          <w:color w:val="231F20"/>
          <w:w w:val="105"/>
        </w:rPr>
        <w:t>The</w:t>
      </w:r>
      <w:r>
        <w:rPr>
          <w:color w:val="231F20"/>
          <w:spacing w:val="-14"/>
          <w:w w:val="105"/>
        </w:rPr>
        <w:t xml:space="preserve"> </w:t>
      </w:r>
      <w:r>
        <w:rPr>
          <w:color w:val="231F20"/>
          <w:spacing w:val="-3"/>
          <w:w w:val="105"/>
        </w:rPr>
        <w:t>sound</w:t>
      </w:r>
      <w:r>
        <w:rPr>
          <w:color w:val="231F20"/>
          <w:spacing w:val="-14"/>
          <w:w w:val="105"/>
        </w:rPr>
        <w:t xml:space="preserve"> </w:t>
      </w:r>
      <w:r>
        <w:rPr>
          <w:color w:val="231F20"/>
          <w:w w:val="105"/>
        </w:rPr>
        <w:t>was</w:t>
      </w:r>
      <w:r>
        <w:rPr>
          <w:color w:val="231F20"/>
          <w:spacing w:val="-15"/>
          <w:w w:val="105"/>
        </w:rPr>
        <w:t xml:space="preserve"> </w:t>
      </w:r>
      <w:r>
        <w:rPr>
          <w:color w:val="231F20"/>
          <w:spacing w:val="-3"/>
          <w:w w:val="105"/>
        </w:rPr>
        <w:t>routinely</w:t>
      </w:r>
      <w:r>
        <w:rPr>
          <w:color w:val="231F20"/>
          <w:spacing w:val="-14"/>
          <w:w w:val="105"/>
        </w:rPr>
        <w:t xml:space="preserve"> </w:t>
      </w:r>
      <w:r>
        <w:rPr>
          <w:color w:val="231F20"/>
          <w:spacing w:val="-3"/>
          <w:w w:val="105"/>
        </w:rPr>
        <w:t>referred</w:t>
      </w:r>
      <w:r>
        <w:rPr>
          <w:color w:val="231F20"/>
          <w:spacing w:val="-14"/>
          <w:w w:val="105"/>
        </w:rPr>
        <w:t xml:space="preserve"> </w:t>
      </w:r>
      <w:r>
        <w:rPr>
          <w:color w:val="231F20"/>
          <w:w w:val="105"/>
        </w:rPr>
        <w:t>to</w:t>
      </w:r>
      <w:r>
        <w:rPr>
          <w:color w:val="231F20"/>
          <w:spacing w:val="-15"/>
          <w:w w:val="105"/>
        </w:rPr>
        <w:t xml:space="preserve"> </w:t>
      </w:r>
      <w:r>
        <w:rPr>
          <w:color w:val="231F20"/>
          <w:w w:val="105"/>
        </w:rPr>
        <w:t>as</w:t>
      </w:r>
      <w:r>
        <w:rPr>
          <w:color w:val="231F20"/>
          <w:spacing w:val="-14"/>
          <w:w w:val="105"/>
        </w:rPr>
        <w:t xml:space="preserve"> </w:t>
      </w:r>
      <w:r>
        <w:rPr>
          <w:color w:val="231F20"/>
          <w:w w:val="105"/>
        </w:rPr>
        <w:t>a</w:t>
      </w:r>
      <w:r>
        <w:rPr>
          <w:color w:val="231F20"/>
          <w:spacing w:val="-21"/>
          <w:w w:val="105"/>
        </w:rPr>
        <w:t xml:space="preserve"> </w:t>
      </w:r>
      <w:r>
        <w:rPr>
          <w:color w:val="231F20"/>
          <w:spacing w:val="-3"/>
          <w:w w:val="105"/>
        </w:rPr>
        <w:t xml:space="preserve">“ping,” </w:t>
      </w:r>
      <w:r>
        <w:rPr>
          <w:color w:val="231F20"/>
          <w:w w:val="105"/>
        </w:rPr>
        <w:t xml:space="preserve">an </w:t>
      </w:r>
      <w:r>
        <w:rPr>
          <w:color w:val="231F20"/>
          <w:spacing w:val="-3"/>
          <w:w w:val="105"/>
        </w:rPr>
        <w:t xml:space="preserve">onomatopoeic rendering </w:t>
      </w:r>
      <w:r>
        <w:rPr>
          <w:color w:val="231F20"/>
          <w:w w:val="105"/>
        </w:rPr>
        <w:t xml:space="preserve">of the </w:t>
      </w:r>
      <w:r>
        <w:rPr>
          <w:color w:val="231F20"/>
          <w:spacing w:val="-3"/>
          <w:w w:val="105"/>
        </w:rPr>
        <w:t xml:space="preserve">sonic sign transmitted </w:t>
      </w:r>
      <w:r>
        <w:rPr>
          <w:color w:val="231F20"/>
          <w:w w:val="105"/>
        </w:rPr>
        <w:t xml:space="preserve">by the </w:t>
      </w:r>
      <w:r>
        <w:rPr>
          <w:color w:val="231F20"/>
          <w:spacing w:val="-3"/>
          <w:w w:val="105"/>
        </w:rPr>
        <w:t xml:space="preserve">flight data recorder thought </w:t>
      </w:r>
      <w:r>
        <w:rPr>
          <w:color w:val="231F20"/>
          <w:w w:val="105"/>
        </w:rPr>
        <w:t xml:space="preserve">to </w:t>
      </w:r>
      <w:r>
        <w:rPr>
          <w:color w:val="231F20"/>
          <w:spacing w:val="-3"/>
          <w:w w:val="105"/>
        </w:rPr>
        <w:t xml:space="preserve">belong </w:t>
      </w:r>
      <w:r>
        <w:rPr>
          <w:color w:val="231F20"/>
          <w:w w:val="105"/>
        </w:rPr>
        <w:t xml:space="preserve">to </w:t>
      </w:r>
      <w:r>
        <w:rPr>
          <w:color w:val="231F20"/>
          <w:spacing w:val="-3"/>
          <w:w w:val="105"/>
        </w:rPr>
        <w:t xml:space="preserve">Malaysian </w:t>
      </w:r>
      <w:r>
        <w:rPr>
          <w:color w:val="231F20"/>
          <w:w w:val="105"/>
        </w:rPr>
        <w:t xml:space="preserve">Air </w:t>
      </w:r>
      <w:r>
        <w:rPr>
          <w:color w:val="231F20"/>
          <w:spacing w:val="-3"/>
          <w:w w:val="105"/>
        </w:rPr>
        <w:t xml:space="preserve">Flight 370, presumed </w:t>
      </w:r>
      <w:r>
        <w:rPr>
          <w:color w:val="231F20"/>
          <w:w w:val="105"/>
        </w:rPr>
        <w:t xml:space="preserve">(at </w:t>
      </w:r>
      <w:r>
        <w:rPr>
          <w:color w:val="231F20"/>
          <w:spacing w:val="-3"/>
          <w:w w:val="105"/>
        </w:rPr>
        <w:t>the time</w:t>
      </w:r>
      <w:r>
        <w:rPr>
          <w:color w:val="231F20"/>
          <w:spacing w:val="-20"/>
          <w:w w:val="105"/>
        </w:rPr>
        <w:t xml:space="preserve"> </w:t>
      </w:r>
      <w:r>
        <w:rPr>
          <w:color w:val="231F20"/>
          <w:w w:val="105"/>
        </w:rPr>
        <w:t>of</w:t>
      </w:r>
      <w:r>
        <w:rPr>
          <w:color w:val="231F20"/>
          <w:spacing w:val="-19"/>
          <w:w w:val="105"/>
        </w:rPr>
        <w:t xml:space="preserve"> </w:t>
      </w:r>
      <w:r>
        <w:rPr>
          <w:color w:val="231F20"/>
          <w:spacing w:val="-3"/>
          <w:w w:val="105"/>
        </w:rPr>
        <w:t>writing)</w:t>
      </w:r>
      <w:r>
        <w:rPr>
          <w:color w:val="231F20"/>
          <w:spacing w:val="-19"/>
          <w:w w:val="105"/>
        </w:rPr>
        <w:t xml:space="preserve"> </w:t>
      </w:r>
      <w:r>
        <w:rPr>
          <w:color w:val="231F20"/>
          <w:w w:val="105"/>
        </w:rPr>
        <w:t>to</w:t>
      </w:r>
      <w:r>
        <w:rPr>
          <w:color w:val="231F20"/>
          <w:spacing w:val="-20"/>
          <w:w w:val="105"/>
        </w:rPr>
        <w:t xml:space="preserve"> </w:t>
      </w:r>
      <w:r>
        <w:rPr>
          <w:color w:val="231F20"/>
          <w:spacing w:val="-3"/>
          <w:w w:val="105"/>
        </w:rPr>
        <w:t>have</w:t>
      </w:r>
      <w:r>
        <w:rPr>
          <w:color w:val="231F20"/>
          <w:spacing w:val="-19"/>
          <w:w w:val="105"/>
        </w:rPr>
        <w:t xml:space="preserve"> </w:t>
      </w:r>
      <w:r>
        <w:rPr>
          <w:color w:val="231F20"/>
          <w:spacing w:val="-3"/>
          <w:w w:val="105"/>
        </w:rPr>
        <w:t>crashed</w:t>
      </w:r>
      <w:r>
        <w:rPr>
          <w:color w:val="231F20"/>
          <w:spacing w:val="-19"/>
          <w:w w:val="105"/>
        </w:rPr>
        <w:t xml:space="preserve"> </w:t>
      </w:r>
      <w:r>
        <w:rPr>
          <w:color w:val="231F20"/>
          <w:spacing w:val="-3"/>
          <w:w w:val="105"/>
        </w:rPr>
        <w:t>under</w:t>
      </w:r>
      <w:r>
        <w:rPr>
          <w:color w:val="231F20"/>
          <w:spacing w:val="-20"/>
          <w:w w:val="105"/>
        </w:rPr>
        <w:t xml:space="preserve"> </w:t>
      </w:r>
      <w:r>
        <w:rPr>
          <w:color w:val="231F20"/>
          <w:spacing w:val="-3"/>
          <w:w w:val="105"/>
        </w:rPr>
        <w:t>mysterious</w:t>
      </w:r>
      <w:r>
        <w:rPr>
          <w:color w:val="231F20"/>
          <w:spacing w:val="-19"/>
          <w:w w:val="105"/>
        </w:rPr>
        <w:t xml:space="preserve"> </w:t>
      </w:r>
      <w:r>
        <w:rPr>
          <w:color w:val="231F20"/>
          <w:spacing w:val="-3"/>
          <w:w w:val="105"/>
        </w:rPr>
        <w:t>circumstances</w:t>
      </w:r>
      <w:r>
        <w:rPr>
          <w:color w:val="231F20"/>
          <w:spacing w:val="-19"/>
          <w:w w:val="105"/>
        </w:rPr>
        <w:t xml:space="preserve"> </w:t>
      </w:r>
      <w:r>
        <w:rPr>
          <w:color w:val="231F20"/>
          <w:spacing w:val="-3"/>
          <w:w w:val="105"/>
        </w:rPr>
        <w:t xml:space="preserve">somewhere </w:t>
      </w:r>
      <w:r>
        <w:rPr>
          <w:color w:val="231F20"/>
          <w:w w:val="105"/>
        </w:rPr>
        <w:t>off</w:t>
      </w:r>
      <w:r>
        <w:rPr>
          <w:color w:val="231F20"/>
          <w:spacing w:val="-8"/>
          <w:w w:val="105"/>
        </w:rPr>
        <w:t xml:space="preserve"> </w:t>
      </w:r>
      <w:r>
        <w:rPr>
          <w:color w:val="231F20"/>
          <w:w w:val="105"/>
        </w:rPr>
        <w:t>the</w:t>
      </w:r>
      <w:r>
        <w:rPr>
          <w:color w:val="231F20"/>
          <w:spacing w:val="-7"/>
          <w:w w:val="105"/>
        </w:rPr>
        <w:t xml:space="preserve"> </w:t>
      </w:r>
      <w:r>
        <w:rPr>
          <w:color w:val="231F20"/>
          <w:spacing w:val="-3"/>
          <w:w w:val="105"/>
        </w:rPr>
        <w:t>coast</w:t>
      </w:r>
      <w:r>
        <w:rPr>
          <w:color w:val="231F20"/>
          <w:spacing w:val="-8"/>
          <w:w w:val="105"/>
        </w:rPr>
        <w:t xml:space="preserve"> </w:t>
      </w:r>
      <w:r>
        <w:rPr>
          <w:color w:val="231F20"/>
          <w:w w:val="105"/>
        </w:rPr>
        <w:t>of</w:t>
      </w:r>
      <w:r>
        <w:rPr>
          <w:color w:val="231F20"/>
          <w:spacing w:val="-7"/>
          <w:w w:val="105"/>
        </w:rPr>
        <w:t xml:space="preserve"> </w:t>
      </w:r>
      <w:r>
        <w:rPr>
          <w:color w:val="231F20"/>
          <w:spacing w:val="-3"/>
          <w:w w:val="105"/>
        </w:rPr>
        <w:t>western</w:t>
      </w:r>
      <w:r>
        <w:rPr>
          <w:color w:val="231F20"/>
          <w:spacing w:val="-14"/>
          <w:w w:val="105"/>
        </w:rPr>
        <w:t xml:space="preserve"> </w:t>
      </w:r>
      <w:r>
        <w:rPr>
          <w:color w:val="231F20"/>
          <w:spacing w:val="-3"/>
          <w:w w:val="105"/>
        </w:rPr>
        <w:t>Australia</w:t>
      </w:r>
      <w:r>
        <w:rPr>
          <w:color w:val="231F20"/>
          <w:spacing w:val="-7"/>
          <w:w w:val="105"/>
        </w:rPr>
        <w:t xml:space="preserve"> </w:t>
      </w:r>
      <w:r>
        <w:rPr>
          <w:color w:val="231F20"/>
          <w:w w:val="105"/>
        </w:rPr>
        <w:t>in</w:t>
      </w:r>
      <w:r>
        <w:rPr>
          <w:color w:val="231F20"/>
          <w:spacing w:val="-8"/>
          <w:w w:val="105"/>
        </w:rPr>
        <w:t xml:space="preserve"> </w:t>
      </w:r>
      <w:r>
        <w:rPr>
          <w:color w:val="231F20"/>
          <w:w w:val="105"/>
        </w:rPr>
        <w:t>the</w:t>
      </w:r>
      <w:r>
        <w:rPr>
          <w:color w:val="231F20"/>
          <w:spacing w:val="-7"/>
          <w:w w:val="105"/>
        </w:rPr>
        <w:t xml:space="preserve"> </w:t>
      </w:r>
      <w:r>
        <w:rPr>
          <w:color w:val="231F20"/>
          <w:spacing w:val="-3"/>
          <w:w w:val="105"/>
        </w:rPr>
        <w:t>Indian</w:t>
      </w:r>
      <w:r>
        <w:rPr>
          <w:color w:val="231F20"/>
          <w:spacing w:val="-8"/>
          <w:w w:val="105"/>
        </w:rPr>
        <w:t xml:space="preserve"> </w:t>
      </w:r>
      <w:r>
        <w:rPr>
          <w:color w:val="231F20"/>
          <w:spacing w:val="-3"/>
          <w:w w:val="105"/>
        </w:rPr>
        <w:t>Ocean,</w:t>
      </w:r>
      <w:r>
        <w:rPr>
          <w:color w:val="231F20"/>
          <w:spacing w:val="-13"/>
          <w:w w:val="105"/>
        </w:rPr>
        <w:t xml:space="preserve"> </w:t>
      </w:r>
      <w:r>
        <w:rPr>
          <w:color w:val="231F20"/>
          <w:spacing w:val="-3"/>
          <w:w w:val="105"/>
        </w:rPr>
        <w:t>tragically</w:t>
      </w:r>
      <w:r>
        <w:rPr>
          <w:color w:val="231F20"/>
          <w:spacing w:val="-8"/>
          <w:w w:val="105"/>
        </w:rPr>
        <w:t xml:space="preserve"> </w:t>
      </w:r>
      <w:r>
        <w:rPr>
          <w:color w:val="231F20"/>
          <w:spacing w:val="-3"/>
          <w:w w:val="105"/>
        </w:rPr>
        <w:t>sealing</w:t>
      </w:r>
      <w:r>
        <w:rPr>
          <w:color w:val="231F20"/>
          <w:spacing w:val="-7"/>
          <w:w w:val="105"/>
        </w:rPr>
        <w:t xml:space="preserve"> </w:t>
      </w:r>
      <w:r>
        <w:rPr>
          <w:color w:val="231F20"/>
          <w:spacing w:val="-3"/>
          <w:w w:val="105"/>
        </w:rPr>
        <w:t>the fates</w:t>
      </w:r>
      <w:r>
        <w:rPr>
          <w:color w:val="231F20"/>
          <w:spacing w:val="-12"/>
          <w:w w:val="105"/>
        </w:rPr>
        <w:t xml:space="preserve"> </w:t>
      </w:r>
      <w:r>
        <w:rPr>
          <w:color w:val="231F20"/>
          <w:w w:val="105"/>
        </w:rPr>
        <w:t>of</w:t>
      </w:r>
      <w:r>
        <w:rPr>
          <w:color w:val="231F20"/>
          <w:spacing w:val="-12"/>
          <w:w w:val="105"/>
        </w:rPr>
        <w:t xml:space="preserve"> </w:t>
      </w:r>
      <w:r>
        <w:rPr>
          <w:color w:val="231F20"/>
          <w:w w:val="105"/>
        </w:rPr>
        <w:t>all</w:t>
      </w:r>
      <w:r>
        <w:rPr>
          <w:color w:val="231F20"/>
          <w:spacing w:val="-12"/>
          <w:w w:val="105"/>
        </w:rPr>
        <w:t xml:space="preserve"> </w:t>
      </w:r>
      <w:r>
        <w:rPr>
          <w:color w:val="231F20"/>
          <w:spacing w:val="-3"/>
          <w:w w:val="105"/>
        </w:rPr>
        <w:t>aboard.</w:t>
      </w:r>
      <w:r>
        <w:rPr>
          <w:color w:val="231F20"/>
          <w:spacing w:val="-18"/>
          <w:w w:val="105"/>
        </w:rPr>
        <w:t xml:space="preserve"> </w:t>
      </w:r>
      <w:r>
        <w:rPr>
          <w:color w:val="231F20"/>
          <w:spacing w:val="-4"/>
          <w:w w:val="105"/>
        </w:rPr>
        <w:t>Sounds,</w:t>
      </w:r>
      <w:r>
        <w:rPr>
          <w:color w:val="231F20"/>
          <w:spacing w:val="-18"/>
          <w:w w:val="105"/>
        </w:rPr>
        <w:t xml:space="preserve"> </w:t>
      </w:r>
      <w:r>
        <w:rPr>
          <w:color w:val="231F20"/>
          <w:spacing w:val="-3"/>
          <w:w w:val="105"/>
        </w:rPr>
        <w:t>specifically</w:t>
      </w:r>
      <w:r>
        <w:rPr>
          <w:color w:val="231F20"/>
          <w:spacing w:val="-12"/>
          <w:w w:val="105"/>
        </w:rPr>
        <w:t xml:space="preserve"> </w:t>
      </w:r>
      <w:r>
        <w:rPr>
          <w:color w:val="231F20"/>
          <w:spacing w:val="-3"/>
          <w:w w:val="105"/>
        </w:rPr>
        <w:t>infrequently</w:t>
      </w:r>
      <w:r>
        <w:rPr>
          <w:color w:val="231F20"/>
          <w:spacing w:val="-12"/>
          <w:w w:val="105"/>
        </w:rPr>
        <w:t xml:space="preserve"> </w:t>
      </w:r>
      <w:r>
        <w:rPr>
          <w:color w:val="231F20"/>
          <w:spacing w:val="-3"/>
          <w:w w:val="105"/>
        </w:rPr>
        <w:t>heard</w:t>
      </w:r>
      <w:r>
        <w:rPr>
          <w:color w:val="231F20"/>
          <w:spacing w:val="-12"/>
          <w:w w:val="105"/>
        </w:rPr>
        <w:t xml:space="preserve"> </w:t>
      </w:r>
      <w:r>
        <w:rPr>
          <w:color w:val="231F20"/>
          <w:spacing w:val="-4"/>
          <w:w w:val="105"/>
        </w:rPr>
        <w:t>ones,</w:t>
      </w:r>
      <w:r>
        <w:rPr>
          <w:color w:val="231F20"/>
          <w:spacing w:val="-18"/>
          <w:w w:val="105"/>
        </w:rPr>
        <w:t xml:space="preserve"> </w:t>
      </w:r>
      <w:r>
        <w:rPr>
          <w:color w:val="231F20"/>
          <w:w w:val="105"/>
        </w:rPr>
        <w:t>do</w:t>
      </w:r>
      <w:r>
        <w:rPr>
          <w:color w:val="231F20"/>
          <w:spacing w:val="-12"/>
          <w:w w:val="105"/>
        </w:rPr>
        <w:t xml:space="preserve"> </w:t>
      </w:r>
      <w:r>
        <w:rPr>
          <w:color w:val="231F20"/>
          <w:w w:val="105"/>
        </w:rPr>
        <w:t>not</w:t>
      </w:r>
      <w:r>
        <w:rPr>
          <w:color w:val="231F20"/>
          <w:spacing w:val="-12"/>
          <w:w w:val="105"/>
        </w:rPr>
        <w:t xml:space="preserve"> </w:t>
      </w:r>
      <w:r>
        <w:rPr>
          <w:color w:val="231F20"/>
          <w:spacing w:val="-3"/>
          <w:w w:val="105"/>
        </w:rPr>
        <w:t xml:space="preserve">typi- </w:t>
      </w:r>
      <w:r>
        <w:rPr>
          <w:color w:val="231F20"/>
          <w:spacing w:val="-4"/>
          <w:w w:val="105"/>
        </w:rPr>
        <w:t>cally</w:t>
      </w:r>
      <w:r>
        <w:rPr>
          <w:color w:val="231F20"/>
          <w:spacing w:val="-20"/>
          <w:w w:val="105"/>
        </w:rPr>
        <w:t xml:space="preserve"> </w:t>
      </w:r>
      <w:r>
        <w:rPr>
          <w:color w:val="231F20"/>
          <w:spacing w:val="-4"/>
          <w:w w:val="105"/>
        </w:rPr>
        <w:t>attract</w:t>
      </w:r>
      <w:r>
        <w:rPr>
          <w:color w:val="231F20"/>
          <w:spacing w:val="-20"/>
          <w:w w:val="105"/>
        </w:rPr>
        <w:t xml:space="preserve"> </w:t>
      </w:r>
      <w:r>
        <w:rPr>
          <w:color w:val="231F20"/>
          <w:spacing w:val="-3"/>
          <w:w w:val="105"/>
        </w:rPr>
        <w:t>this</w:t>
      </w:r>
      <w:r>
        <w:rPr>
          <w:color w:val="231F20"/>
          <w:spacing w:val="-20"/>
          <w:w w:val="105"/>
        </w:rPr>
        <w:t xml:space="preserve"> </w:t>
      </w:r>
      <w:r>
        <w:rPr>
          <w:color w:val="231F20"/>
          <w:spacing w:val="-3"/>
          <w:w w:val="105"/>
        </w:rPr>
        <w:t>kind</w:t>
      </w:r>
      <w:r>
        <w:rPr>
          <w:color w:val="231F20"/>
          <w:spacing w:val="-19"/>
          <w:w w:val="105"/>
        </w:rPr>
        <w:t xml:space="preserve"> </w:t>
      </w:r>
      <w:r>
        <w:rPr>
          <w:color w:val="231F20"/>
          <w:w w:val="105"/>
        </w:rPr>
        <w:t>of</w:t>
      </w:r>
      <w:r>
        <w:rPr>
          <w:color w:val="231F20"/>
          <w:spacing w:val="-20"/>
          <w:w w:val="105"/>
        </w:rPr>
        <w:t xml:space="preserve"> </w:t>
      </w:r>
      <w:r>
        <w:rPr>
          <w:color w:val="231F20"/>
          <w:spacing w:val="-4"/>
          <w:w w:val="105"/>
        </w:rPr>
        <w:t>global</w:t>
      </w:r>
      <w:r>
        <w:rPr>
          <w:color w:val="231F20"/>
          <w:spacing w:val="-20"/>
          <w:w w:val="105"/>
        </w:rPr>
        <w:t xml:space="preserve"> </w:t>
      </w:r>
      <w:r>
        <w:rPr>
          <w:color w:val="231F20"/>
          <w:spacing w:val="-4"/>
          <w:w w:val="105"/>
        </w:rPr>
        <w:t>attention,</w:t>
      </w:r>
      <w:r>
        <w:rPr>
          <w:color w:val="231F20"/>
          <w:spacing w:val="-26"/>
          <w:w w:val="105"/>
        </w:rPr>
        <w:t xml:space="preserve"> </w:t>
      </w:r>
      <w:r>
        <w:rPr>
          <w:color w:val="231F20"/>
          <w:spacing w:val="-3"/>
          <w:w w:val="105"/>
        </w:rPr>
        <w:t>and</w:t>
      </w:r>
      <w:r>
        <w:rPr>
          <w:color w:val="231F20"/>
          <w:spacing w:val="-20"/>
          <w:w w:val="105"/>
        </w:rPr>
        <w:t xml:space="preserve"> </w:t>
      </w:r>
      <w:r>
        <w:rPr>
          <w:color w:val="231F20"/>
          <w:spacing w:val="-4"/>
          <w:w w:val="105"/>
        </w:rPr>
        <w:t>while</w:t>
      </w:r>
      <w:r>
        <w:rPr>
          <w:color w:val="231F20"/>
          <w:spacing w:val="-19"/>
          <w:w w:val="105"/>
        </w:rPr>
        <w:t xml:space="preserve"> </w:t>
      </w:r>
      <w:r>
        <w:rPr>
          <w:color w:val="231F20"/>
          <w:spacing w:val="-3"/>
          <w:w w:val="105"/>
        </w:rPr>
        <w:t>only</w:t>
      </w:r>
      <w:r>
        <w:rPr>
          <w:color w:val="231F20"/>
          <w:spacing w:val="-20"/>
          <w:w w:val="105"/>
        </w:rPr>
        <w:t xml:space="preserve"> </w:t>
      </w:r>
      <w:r>
        <w:rPr>
          <w:color w:val="231F20"/>
          <w:spacing w:val="-3"/>
          <w:w w:val="105"/>
        </w:rPr>
        <w:t>time</w:t>
      </w:r>
      <w:r>
        <w:rPr>
          <w:color w:val="231F20"/>
          <w:spacing w:val="-20"/>
          <w:w w:val="105"/>
        </w:rPr>
        <w:t xml:space="preserve"> </w:t>
      </w:r>
      <w:r>
        <w:rPr>
          <w:color w:val="231F20"/>
          <w:spacing w:val="-3"/>
          <w:w w:val="105"/>
        </w:rPr>
        <w:t>will</w:t>
      </w:r>
      <w:r>
        <w:rPr>
          <w:color w:val="231F20"/>
          <w:spacing w:val="-19"/>
          <w:w w:val="105"/>
        </w:rPr>
        <w:t xml:space="preserve"> </w:t>
      </w:r>
      <w:r>
        <w:rPr>
          <w:color w:val="231F20"/>
          <w:spacing w:val="-3"/>
          <w:w w:val="105"/>
        </w:rPr>
        <w:t>tell</w:t>
      </w:r>
      <w:r>
        <w:rPr>
          <w:color w:val="231F20"/>
          <w:spacing w:val="-20"/>
          <w:w w:val="105"/>
        </w:rPr>
        <w:t xml:space="preserve"> </w:t>
      </w:r>
      <w:r>
        <w:rPr>
          <w:color w:val="231F20"/>
          <w:spacing w:val="-4"/>
          <w:w w:val="105"/>
        </w:rPr>
        <w:t xml:space="preserve">whether </w:t>
      </w:r>
      <w:r>
        <w:rPr>
          <w:color w:val="231F20"/>
          <w:w w:val="105"/>
        </w:rPr>
        <w:t xml:space="preserve">we are </w:t>
      </w:r>
      <w:r>
        <w:rPr>
          <w:color w:val="231F20"/>
          <w:spacing w:val="-3"/>
          <w:w w:val="105"/>
        </w:rPr>
        <w:t xml:space="preserve">dealing here with what </w:t>
      </w:r>
      <w:r>
        <w:rPr>
          <w:color w:val="231F20"/>
          <w:spacing w:val="-4"/>
          <w:w w:val="105"/>
        </w:rPr>
        <w:t xml:space="preserve">Peter </w:t>
      </w:r>
      <w:r>
        <w:rPr>
          <w:color w:val="231F20"/>
          <w:spacing w:val="-3"/>
          <w:w w:val="105"/>
        </w:rPr>
        <w:t xml:space="preserve">Dale Scott might call </w:t>
      </w:r>
      <w:r>
        <w:rPr>
          <w:color w:val="231F20"/>
          <w:w w:val="105"/>
        </w:rPr>
        <w:t xml:space="preserve">a </w:t>
      </w:r>
      <w:r>
        <w:rPr>
          <w:color w:val="231F20"/>
          <w:spacing w:val="-3"/>
          <w:w w:val="105"/>
        </w:rPr>
        <w:t>“deep event” (that</w:t>
      </w:r>
      <w:r>
        <w:rPr>
          <w:color w:val="231F20"/>
          <w:spacing w:val="-11"/>
          <w:w w:val="105"/>
        </w:rPr>
        <w:t xml:space="preserve"> </w:t>
      </w:r>
      <w:r>
        <w:rPr>
          <w:color w:val="231F20"/>
          <w:spacing w:val="-5"/>
          <w:w w:val="105"/>
        </w:rPr>
        <w:t>is,</w:t>
      </w:r>
      <w:r>
        <w:rPr>
          <w:color w:val="231F20"/>
          <w:spacing w:val="-17"/>
          <w:w w:val="105"/>
        </w:rPr>
        <w:t xml:space="preserve"> </w:t>
      </w:r>
      <w:r>
        <w:rPr>
          <w:color w:val="231F20"/>
          <w:w w:val="105"/>
        </w:rPr>
        <w:t>a</w:t>
      </w:r>
      <w:r>
        <w:rPr>
          <w:color w:val="231F20"/>
          <w:spacing w:val="-10"/>
          <w:w w:val="105"/>
        </w:rPr>
        <w:t xml:space="preserve"> </w:t>
      </w:r>
      <w:r>
        <w:rPr>
          <w:color w:val="231F20"/>
          <w:spacing w:val="-3"/>
          <w:w w:val="105"/>
        </w:rPr>
        <w:t>happening</w:t>
      </w:r>
      <w:r>
        <w:rPr>
          <w:color w:val="231F20"/>
          <w:spacing w:val="-11"/>
          <w:w w:val="105"/>
        </w:rPr>
        <w:t xml:space="preserve"> </w:t>
      </w:r>
      <w:r>
        <w:rPr>
          <w:color w:val="231F20"/>
          <w:spacing w:val="-3"/>
          <w:w w:val="105"/>
        </w:rPr>
        <w:t>whose</w:t>
      </w:r>
      <w:r>
        <w:rPr>
          <w:color w:val="231F20"/>
          <w:spacing w:val="-11"/>
          <w:w w:val="105"/>
        </w:rPr>
        <w:t xml:space="preserve"> </w:t>
      </w:r>
      <w:r>
        <w:rPr>
          <w:color w:val="231F20"/>
          <w:spacing w:val="-3"/>
          <w:w w:val="105"/>
        </w:rPr>
        <w:t>sociopolitical</w:t>
      </w:r>
      <w:r>
        <w:rPr>
          <w:color w:val="231F20"/>
          <w:spacing w:val="-10"/>
          <w:w w:val="105"/>
        </w:rPr>
        <w:t xml:space="preserve"> </w:t>
      </w:r>
      <w:r>
        <w:rPr>
          <w:color w:val="231F20"/>
          <w:spacing w:val="-3"/>
          <w:w w:val="105"/>
        </w:rPr>
        <w:t>conditions</w:t>
      </w:r>
      <w:r>
        <w:rPr>
          <w:color w:val="231F20"/>
          <w:spacing w:val="-11"/>
          <w:w w:val="105"/>
        </w:rPr>
        <w:t xml:space="preserve"> </w:t>
      </w:r>
      <w:r>
        <w:rPr>
          <w:color w:val="231F20"/>
          <w:w w:val="105"/>
        </w:rPr>
        <w:t>of</w:t>
      </w:r>
      <w:r>
        <w:rPr>
          <w:color w:val="231F20"/>
          <w:spacing w:val="-11"/>
          <w:w w:val="105"/>
        </w:rPr>
        <w:t xml:space="preserve"> </w:t>
      </w:r>
      <w:r>
        <w:rPr>
          <w:color w:val="231F20"/>
          <w:spacing w:val="-3"/>
          <w:w w:val="105"/>
        </w:rPr>
        <w:t>possibility</w:t>
      </w:r>
      <w:r>
        <w:rPr>
          <w:color w:val="231F20"/>
          <w:spacing w:val="-11"/>
          <w:w w:val="105"/>
        </w:rPr>
        <w:t xml:space="preserve"> </w:t>
      </w:r>
      <w:r>
        <w:rPr>
          <w:color w:val="231F20"/>
          <w:w w:val="105"/>
        </w:rPr>
        <w:t>are</w:t>
      </w:r>
      <w:r>
        <w:rPr>
          <w:color w:val="231F20"/>
          <w:spacing w:val="-10"/>
          <w:w w:val="105"/>
        </w:rPr>
        <w:t xml:space="preserve"> </w:t>
      </w:r>
      <w:r>
        <w:rPr>
          <w:color w:val="231F20"/>
          <w:spacing w:val="-3"/>
          <w:w w:val="105"/>
        </w:rPr>
        <w:t>struc- turally</w:t>
      </w:r>
      <w:r>
        <w:rPr>
          <w:color w:val="231F20"/>
          <w:spacing w:val="-10"/>
          <w:w w:val="105"/>
        </w:rPr>
        <w:t xml:space="preserve"> </w:t>
      </w:r>
      <w:r>
        <w:rPr>
          <w:color w:val="231F20"/>
          <w:spacing w:val="-3"/>
          <w:w w:val="105"/>
        </w:rPr>
        <w:t>repressed),</w:t>
      </w:r>
      <w:r>
        <w:rPr>
          <w:color w:val="231F20"/>
          <w:spacing w:val="-16"/>
          <w:w w:val="105"/>
        </w:rPr>
        <w:t xml:space="preserve"> </w:t>
      </w:r>
      <w:r>
        <w:rPr>
          <w:color w:val="231F20"/>
          <w:spacing w:val="-3"/>
          <w:w w:val="105"/>
        </w:rPr>
        <w:t>what</w:t>
      </w:r>
      <w:r>
        <w:rPr>
          <w:color w:val="231F20"/>
          <w:spacing w:val="-10"/>
          <w:w w:val="105"/>
        </w:rPr>
        <w:t xml:space="preserve"> </w:t>
      </w:r>
      <w:r>
        <w:rPr>
          <w:color w:val="231F20"/>
          <w:w w:val="105"/>
        </w:rPr>
        <w:t>is</w:t>
      </w:r>
      <w:r>
        <w:rPr>
          <w:color w:val="231F20"/>
          <w:spacing w:val="-9"/>
          <w:w w:val="105"/>
        </w:rPr>
        <w:t xml:space="preserve"> </w:t>
      </w:r>
      <w:r>
        <w:rPr>
          <w:color w:val="231F20"/>
          <w:spacing w:val="-3"/>
          <w:w w:val="105"/>
        </w:rPr>
        <w:t>clear</w:t>
      </w:r>
      <w:r>
        <w:rPr>
          <w:color w:val="231F20"/>
          <w:spacing w:val="-10"/>
          <w:w w:val="105"/>
        </w:rPr>
        <w:t xml:space="preserve"> </w:t>
      </w:r>
      <w:r>
        <w:rPr>
          <w:color w:val="231F20"/>
          <w:spacing w:val="-3"/>
          <w:w w:val="105"/>
        </w:rPr>
        <w:t>enough</w:t>
      </w:r>
      <w:r>
        <w:rPr>
          <w:color w:val="231F20"/>
          <w:spacing w:val="-9"/>
          <w:w w:val="105"/>
        </w:rPr>
        <w:t xml:space="preserve"> </w:t>
      </w:r>
      <w:r>
        <w:rPr>
          <w:color w:val="231F20"/>
          <w:w w:val="105"/>
        </w:rPr>
        <w:t>is</w:t>
      </w:r>
      <w:r>
        <w:rPr>
          <w:color w:val="231F20"/>
          <w:spacing w:val="-10"/>
          <w:w w:val="105"/>
        </w:rPr>
        <w:t xml:space="preserve"> </w:t>
      </w:r>
      <w:r>
        <w:rPr>
          <w:color w:val="231F20"/>
          <w:spacing w:val="-3"/>
          <w:w w:val="105"/>
        </w:rPr>
        <w:t>that</w:t>
      </w:r>
      <w:r>
        <w:rPr>
          <w:color w:val="231F20"/>
          <w:spacing w:val="-9"/>
          <w:w w:val="105"/>
        </w:rPr>
        <w:t xml:space="preserve"> </w:t>
      </w:r>
      <w:r>
        <w:rPr>
          <w:color w:val="231F20"/>
          <w:spacing w:val="-3"/>
          <w:w w:val="105"/>
        </w:rPr>
        <w:t>this</w:t>
      </w:r>
      <w:r>
        <w:rPr>
          <w:color w:val="231F20"/>
          <w:spacing w:val="-9"/>
          <w:w w:val="105"/>
        </w:rPr>
        <w:t xml:space="preserve"> </w:t>
      </w:r>
      <w:r>
        <w:rPr>
          <w:color w:val="231F20"/>
          <w:spacing w:val="-3"/>
          <w:w w:val="105"/>
        </w:rPr>
        <w:t>ping</w:t>
      </w:r>
      <w:r>
        <w:rPr>
          <w:color w:val="231F20"/>
          <w:spacing w:val="-10"/>
          <w:w w:val="105"/>
        </w:rPr>
        <w:t xml:space="preserve"> </w:t>
      </w:r>
      <w:r>
        <w:rPr>
          <w:color w:val="231F20"/>
          <w:spacing w:val="-3"/>
          <w:w w:val="105"/>
        </w:rPr>
        <w:t>triggered</w:t>
      </w:r>
      <w:r>
        <w:rPr>
          <w:color w:val="231F20"/>
          <w:spacing w:val="-9"/>
          <w:w w:val="105"/>
        </w:rPr>
        <w:t xml:space="preserve"> </w:t>
      </w:r>
      <w:r>
        <w:rPr>
          <w:color w:val="231F20"/>
          <w:w w:val="105"/>
        </w:rPr>
        <w:t>two</w:t>
      </w:r>
      <w:r>
        <w:rPr>
          <w:color w:val="231F20"/>
          <w:spacing w:val="-10"/>
          <w:w w:val="105"/>
        </w:rPr>
        <w:t xml:space="preserve"> </w:t>
      </w:r>
      <w:r>
        <w:rPr>
          <w:color w:val="231F20"/>
          <w:spacing w:val="-6"/>
          <w:w w:val="105"/>
        </w:rPr>
        <w:t xml:space="preserve">differ- </w:t>
      </w:r>
      <w:r>
        <w:rPr>
          <w:color w:val="231F20"/>
          <w:spacing w:val="-3"/>
          <w:w w:val="105"/>
        </w:rPr>
        <w:t>ent</w:t>
      </w:r>
      <w:r>
        <w:rPr>
          <w:color w:val="231F20"/>
          <w:spacing w:val="-18"/>
          <w:w w:val="105"/>
        </w:rPr>
        <w:t xml:space="preserve"> </w:t>
      </w:r>
      <w:r>
        <w:rPr>
          <w:color w:val="231F20"/>
          <w:spacing w:val="-3"/>
          <w:w w:val="105"/>
        </w:rPr>
        <w:t>but</w:t>
      </w:r>
      <w:r>
        <w:rPr>
          <w:color w:val="231F20"/>
          <w:spacing w:val="-18"/>
          <w:w w:val="105"/>
        </w:rPr>
        <w:t xml:space="preserve"> </w:t>
      </w:r>
      <w:r>
        <w:rPr>
          <w:color w:val="231F20"/>
          <w:spacing w:val="-4"/>
          <w:w w:val="105"/>
        </w:rPr>
        <w:t>related</w:t>
      </w:r>
      <w:r>
        <w:rPr>
          <w:color w:val="231F20"/>
          <w:spacing w:val="-18"/>
          <w:w w:val="105"/>
        </w:rPr>
        <w:t xml:space="preserve"> </w:t>
      </w:r>
      <w:r>
        <w:rPr>
          <w:color w:val="231F20"/>
          <w:spacing w:val="-4"/>
          <w:w w:val="105"/>
        </w:rPr>
        <w:t>questions:</w:t>
      </w:r>
      <w:r>
        <w:rPr>
          <w:color w:val="231F20"/>
          <w:spacing w:val="-25"/>
          <w:w w:val="105"/>
        </w:rPr>
        <w:t xml:space="preserve"> </w:t>
      </w:r>
      <w:r>
        <w:rPr>
          <w:color w:val="231F20"/>
          <w:spacing w:val="-4"/>
          <w:w w:val="105"/>
        </w:rPr>
        <w:t>where</w:t>
      </w:r>
      <w:r>
        <w:rPr>
          <w:color w:val="231F20"/>
          <w:spacing w:val="-18"/>
          <w:w w:val="105"/>
        </w:rPr>
        <w:t xml:space="preserve"> </w:t>
      </w:r>
      <w:r>
        <w:rPr>
          <w:color w:val="231F20"/>
          <w:spacing w:val="-3"/>
          <w:w w:val="105"/>
        </w:rPr>
        <w:t>was</w:t>
      </w:r>
      <w:r>
        <w:rPr>
          <w:color w:val="231F20"/>
          <w:spacing w:val="-17"/>
          <w:w w:val="105"/>
        </w:rPr>
        <w:t xml:space="preserve"> </w:t>
      </w:r>
      <w:r>
        <w:rPr>
          <w:color w:val="231F20"/>
          <w:w w:val="105"/>
        </w:rPr>
        <w:t>it</w:t>
      </w:r>
      <w:r>
        <w:rPr>
          <w:color w:val="231F20"/>
          <w:spacing w:val="-18"/>
          <w:w w:val="105"/>
        </w:rPr>
        <w:t xml:space="preserve"> </w:t>
      </w:r>
      <w:r>
        <w:rPr>
          <w:color w:val="231F20"/>
          <w:spacing w:val="-4"/>
          <w:w w:val="105"/>
        </w:rPr>
        <w:t>coming</w:t>
      </w:r>
      <w:r>
        <w:rPr>
          <w:color w:val="231F20"/>
          <w:spacing w:val="-18"/>
          <w:w w:val="105"/>
        </w:rPr>
        <w:t xml:space="preserve"> </w:t>
      </w:r>
      <w:r>
        <w:rPr>
          <w:color w:val="231F20"/>
          <w:spacing w:val="-4"/>
          <w:w w:val="105"/>
        </w:rPr>
        <w:t>from,</w:t>
      </w:r>
      <w:r>
        <w:rPr>
          <w:color w:val="231F20"/>
          <w:spacing w:val="-25"/>
          <w:w w:val="105"/>
        </w:rPr>
        <w:t xml:space="preserve"> </w:t>
      </w:r>
      <w:r>
        <w:rPr>
          <w:color w:val="231F20"/>
          <w:spacing w:val="-3"/>
          <w:w w:val="105"/>
        </w:rPr>
        <w:t>and</w:t>
      </w:r>
      <w:r>
        <w:rPr>
          <w:color w:val="231F20"/>
          <w:spacing w:val="-18"/>
          <w:w w:val="105"/>
        </w:rPr>
        <w:t xml:space="preserve"> </w:t>
      </w:r>
      <w:r>
        <w:rPr>
          <w:color w:val="231F20"/>
          <w:spacing w:val="-3"/>
          <w:w w:val="105"/>
        </w:rPr>
        <w:t>how</w:t>
      </w:r>
      <w:r>
        <w:rPr>
          <w:color w:val="231F20"/>
          <w:spacing w:val="-18"/>
          <w:w w:val="105"/>
        </w:rPr>
        <w:t xml:space="preserve"> </w:t>
      </w:r>
      <w:r>
        <w:rPr>
          <w:color w:val="231F20"/>
          <w:spacing w:val="-3"/>
          <w:w w:val="105"/>
        </w:rPr>
        <w:t>did</w:t>
      </w:r>
      <w:r>
        <w:rPr>
          <w:color w:val="231F20"/>
          <w:spacing w:val="-17"/>
          <w:w w:val="105"/>
        </w:rPr>
        <w:t xml:space="preserve"> </w:t>
      </w:r>
      <w:r>
        <w:rPr>
          <w:color w:val="231F20"/>
          <w:w w:val="105"/>
        </w:rPr>
        <w:t>it</w:t>
      </w:r>
      <w:r>
        <w:rPr>
          <w:color w:val="231F20"/>
          <w:spacing w:val="-18"/>
          <w:w w:val="105"/>
        </w:rPr>
        <w:t xml:space="preserve"> </w:t>
      </w:r>
      <w:r>
        <w:rPr>
          <w:color w:val="231F20"/>
          <w:spacing w:val="-3"/>
          <w:w w:val="105"/>
        </w:rPr>
        <w:t>get</w:t>
      </w:r>
      <w:r>
        <w:rPr>
          <w:color w:val="231F20"/>
          <w:spacing w:val="-18"/>
          <w:w w:val="105"/>
        </w:rPr>
        <w:t xml:space="preserve"> </w:t>
      </w:r>
      <w:r>
        <w:rPr>
          <w:color w:val="231F20"/>
          <w:spacing w:val="-4"/>
          <w:w w:val="105"/>
        </w:rPr>
        <w:t xml:space="preserve">there? For </w:t>
      </w:r>
      <w:r>
        <w:rPr>
          <w:color w:val="231F20"/>
          <w:spacing w:val="-7"/>
          <w:w w:val="105"/>
        </w:rPr>
        <w:t xml:space="preserve">many, </w:t>
      </w:r>
      <w:r>
        <w:rPr>
          <w:color w:val="231F20"/>
          <w:w w:val="105"/>
        </w:rPr>
        <w:t xml:space="preserve">an </w:t>
      </w:r>
      <w:r>
        <w:rPr>
          <w:color w:val="231F20"/>
          <w:spacing w:val="-3"/>
          <w:w w:val="105"/>
        </w:rPr>
        <w:t xml:space="preserve">answer </w:t>
      </w:r>
      <w:r>
        <w:rPr>
          <w:color w:val="231F20"/>
          <w:w w:val="105"/>
        </w:rPr>
        <w:t xml:space="preserve">to the </w:t>
      </w:r>
      <w:r>
        <w:rPr>
          <w:color w:val="231F20"/>
          <w:spacing w:val="-3"/>
          <w:w w:val="105"/>
        </w:rPr>
        <w:t xml:space="preserve">second question </w:t>
      </w:r>
      <w:r>
        <w:rPr>
          <w:color w:val="231F20"/>
          <w:w w:val="105"/>
        </w:rPr>
        <w:t xml:space="preserve">was </w:t>
      </w:r>
      <w:r>
        <w:rPr>
          <w:color w:val="231F20"/>
          <w:spacing w:val="-3"/>
          <w:w w:val="105"/>
        </w:rPr>
        <w:t xml:space="preserve">thought </w:t>
      </w:r>
      <w:r>
        <w:rPr>
          <w:color w:val="231F20"/>
          <w:w w:val="105"/>
        </w:rPr>
        <w:t xml:space="preserve">to </w:t>
      </w:r>
      <w:r>
        <w:rPr>
          <w:color w:val="231F20"/>
          <w:spacing w:val="-3"/>
          <w:w w:val="105"/>
        </w:rPr>
        <w:t xml:space="preserve">follow from an answer </w:t>
      </w:r>
      <w:r>
        <w:rPr>
          <w:color w:val="231F20"/>
          <w:w w:val="105"/>
        </w:rPr>
        <w:t xml:space="preserve">to the </w:t>
      </w:r>
      <w:r>
        <w:rPr>
          <w:color w:val="231F20"/>
          <w:spacing w:val="-3"/>
          <w:w w:val="105"/>
        </w:rPr>
        <w:t xml:space="preserve">first. </w:t>
      </w:r>
      <w:r>
        <w:rPr>
          <w:color w:val="231F20"/>
          <w:spacing w:val="-4"/>
          <w:w w:val="105"/>
        </w:rPr>
        <w:t xml:space="preserve">For others, </w:t>
      </w:r>
      <w:r>
        <w:rPr>
          <w:color w:val="231F20"/>
          <w:w w:val="105"/>
        </w:rPr>
        <w:t xml:space="preserve">and I </w:t>
      </w:r>
      <w:r>
        <w:rPr>
          <w:color w:val="231F20"/>
          <w:spacing w:val="-3"/>
          <w:w w:val="105"/>
        </w:rPr>
        <w:t xml:space="preserve">count myself among them, </w:t>
      </w:r>
      <w:r>
        <w:rPr>
          <w:color w:val="231F20"/>
          <w:w w:val="105"/>
        </w:rPr>
        <w:t xml:space="preserve">the </w:t>
      </w:r>
      <w:r>
        <w:rPr>
          <w:color w:val="231F20"/>
          <w:spacing w:val="-5"/>
          <w:w w:val="105"/>
        </w:rPr>
        <w:t xml:space="preserve">ping’s </w:t>
      </w:r>
      <w:r>
        <w:rPr>
          <w:color w:val="231F20"/>
          <w:w w:val="105"/>
        </w:rPr>
        <w:t xml:space="preserve">power to trigger two </w:t>
      </w:r>
      <w:r>
        <w:rPr>
          <w:color w:val="231F20"/>
          <w:spacing w:val="-2"/>
          <w:w w:val="105"/>
        </w:rPr>
        <w:t xml:space="preserve">searches—the </w:t>
      </w:r>
      <w:r>
        <w:rPr>
          <w:color w:val="231F20"/>
          <w:w w:val="105"/>
        </w:rPr>
        <w:t xml:space="preserve">one for its </w:t>
      </w:r>
      <w:r>
        <w:rPr>
          <w:color w:val="231F20"/>
          <w:spacing w:val="-3"/>
          <w:w w:val="105"/>
        </w:rPr>
        <w:t xml:space="preserve">source, </w:t>
      </w:r>
      <w:r>
        <w:rPr>
          <w:color w:val="231F20"/>
          <w:w w:val="105"/>
        </w:rPr>
        <w:t xml:space="preserve">the other for </w:t>
      </w:r>
      <w:r>
        <w:rPr>
          <w:color w:val="231F20"/>
          <w:spacing w:val="-2"/>
          <w:w w:val="105"/>
        </w:rPr>
        <w:t xml:space="preserve">its </w:t>
      </w:r>
      <w:r>
        <w:rPr>
          <w:color w:val="231F20"/>
          <w:spacing w:val="-3"/>
          <w:w w:val="105"/>
        </w:rPr>
        <w:t xml:space="preserve">significance—was </w:t>
      </w:r>
      <w:r>
        <w:rPr>
          <w:color w:val="231F20"/>
          <w:w w:val="105"/>
        </w:rPr>
        <w:t xml:space="preserve">an </w:t>
      </w:r>
      <w:r>
        <w:rPr>
          <w:color w:val="231F20"/>
          <w:spacing w:val="-3"/>
          <w:w w:val="105"/>
        </w:rPr>
        <w:t xml:space="preserve">equally intriguing, even troubling, dimension </w:t>
      </w:r>
      <w:r>
        <w:rPr>
          <w:color w:val="231F20"/>
          <w:w w:val="105"/>
        </w:rPr>
        <w:t xml:space="preserve">of </w:t>
      </w:r>
      <w:r>
        <w:rPr>
          <w:color w:val="231F20"/>
          <w:spacing w:val="-3"/>
          <w:w w:val="105"/>
        </w:rPr>
        <w:t>the problem</w:t>
      </w:r>
      <w:r>
        <w:rPr>
          <w:color w:val="231F20"/>
          <w:spacing w:val="-12"/>
          <w:w w:val="105"/>
        </w:rPr>
        <w:t xml:space="preserve"> </w:t>
      </w:r>
      <w:r>
        <w:rPr>
          <w:color w:val="231F20"/>
          <w:spacing w:val="-3"/>
          <w:w w:val="105"/>
        </w:rPr>
        <w:t>generated</w:t>
      </w:r>
      <w:r>
        <w:rPr>
          <w:color w:val="231F20"/>
          <w:spacing w:val="-11"/>
          <w:w w:val="105"/>
        </w:rPr>
        <w:t xml:space="preserve"> </w:t>
      </w:r>
      <w:r>
        <w:rPr>
          <w:color w:val="231F20"/>
          <w:w w:val="105"/>
        </w:rPr>
        <w:t>by</w:t>
      </w:r>
      <w:r>
        <w:rPr>
          <w:color w:val="231F20"/>
          <w:spacing w:val="-12"/>
          <w:w w:val="105"/>
        </w:rPr>
        <w:t xml:space="preserve"> </w:t>
      </w:r>
      <w:r>
        <w:rPr>
          <w:color w:val="231F20"/>
          <w:w w:val="105"/>
        </w:rPr>
        <w:t>the</w:t>
      </w:r>
      <w:r>
        <w:rPr>
          <w:color w:val="231F20"/>
          <w:spacing w:val="-11"/>
          <w:w w:val="105"/>
        </w:rPr>
        <w:t xml:space="preserve"> </w:t>
      </w:r>
      <w:r>
        <w:rPr>
          <w:color w:val="231F20"/>
          <w:spacing w:val="-3"/>
          <w:w w:val="105"/>
        </w:rPr>
        <w:t>odd,</w:t>
      </w:r>
      <w:r>
        <w:rPr>
          <w:color w:val="231F20"/>
          <w:spacing w:val="-18"/>
          <w:w w:val="105"/>
        </w:rPr>
        <w:t xml:space="preserve"> </w:t>
      </w:r>
      <w:r>
        <w:rPr>
          <w:color w:val="231F20"/>
          <w:w w:val="105"/>
        </w:rPr>
        <w:t>and</w:t>
      </w:r>
      <w:r>
        <w:rPr>
          <w:color w:val="231F20"/>
          <w:spacing w:val="-11"/>
          <w:w w:val="105"/>
        </w:rPr>
        <w:t xml:space="preserve"> </w:t>
      </w:r>
      <w:r>
        <w:rPr>
          <w:color w:val="231F20"/>
          <w:spacing w:val="-3"/>
          <w:w w:val="105"/>
        </w:rPr>
        <w:t>thus</w:t>
      </w:r>
      <w:r>
        <w:rPr>
          <w:color w:val="231F20"/>
          <w:spacing w:val="-12"/>
          <w:w w:val="105"/>
        </w:rPr>
        <w:t xml:space="preserve"> </w:t>
      </w:r>
      <w:r>
        <w:rPr>
          <w:color w:val="231F20"/>
          <w:w w:val="105"/>
        </w:rPr>
        <w:t>all</w:t>
      </w:r>
      <w:r>
        <w:rPr>
          <w:color w:val="231F20"/>
          <w:spacing w:val="-11"/>
          <w:w w:val="105"/>
        </w:rPr>
        <w:t xml:space="preserve"> </w:t>
      </w:r>
      <w:r>
        <w:rPr>
          <w:color w:val="231F20"/>
          <w:w w:val="105"/>
        </w:rPr>
        <w:t>the</w:t>
      </w:r>
      <w:r>
        <w:rPr>
          <w:color w:val="231F20"/>
          <w:spacing w:val="-12"/>
          <w:w w:val="105"/>
        </w:rPr>
        <w:t xml:space="preserve"> </w:t>
      </w:r>
      <w:r>
        <w:rPr>
          <w:color w:val="231F20"/>
          <w:spacing w:val="-3"/>
          <w:w w:val="105"/>
        </w:rPr>
        <w:t>more</w:t>
      </w:r>
      <w:r>
        <w:rPr>
          <w:color w:val="231F20"/>
          <w:spacing w:val="-11"/>
          <w:w w:val="105"/>
        </w:rPr>
        <w:t xml:space="preserve"> </w:t>
      </w:r>
      <w:r>
        <w:rPr>
          <w:color w:val="231F20"/>
          <w:spacing w:val="-4"/>
          <w:w w:val="105"/>
        </w:rPr>
        <w:t>horrible,</w:t>
      </w:r>
      <w:r>
        <w:rPr>
          <w:color w:val="231F20"/>
          <w:spacing w:val="-18"/>
          <w:w w:val="105"/>
        </w:rPr>
        <w:t xml:space="preserve"> </w:t>
      </w:r>
      <w:r>
        <w:rPr>
          <w:color w:val="231F20"/>
          <w:spacing w:val="-3"/>
          <w:w w:val="105"/>
        </w:rPr>
        <w:t xml:space="preserve">disappearance </w:t>
      </w:r>
      <w:r>
        <w:rPr>
          <w:color w:val="231F20"/>
          <w:w w:val="105"/>
        </w:rPr>
        <w:t xml:space="preserve">of </w:t>
      </w:r>
      <w:r>
        <w:rPr>
          <w:color w:val="231F20"/>
          <w:spacing w:val="-3"/>
          <w:w w:val="105"/>
        </w:rPr>
        <w:t xml:space="preserve">Malaysian Airlines Flight 370. </w:t>
      </w:r>
      <w:r>
        <w:rPr>
          <w:color w:val="231F20"/>
          <w:w w:val="105"/>
        </w:rPr>
        <w:t xml:space="preserve">In the </w:t>
      </w:r>
      <w:r>
        <w:rPr>
          <w:color w:val="231F20"/>
          <w:spacing w:val="-3"/>
          <w:w w:val="105"/>
        </w:rPr>
        <w:t xml:space="preserve">studies that follow this search for </w:t>
      </w:r>
      <w:r>
        <w:rPr>
          <w:color w:val="231F20"/>
          <w:spacing w:val="-4"/>
          <w:w w:val="105"/>
        </w:rPr>
        <w:t>significance,</w:t>
      </w:r>
      <w:r>
        <w:rPr>
          <w:color w:val="231F20"/>
          <w:spacing w:val="-20"/>
          <w:w w:val="105"/>
        </w:rPr>
        <w:t xml:space="preserve"> </w:t>
      </w:r>
      <w:r>
        <w:rPr>
          <w:color w:val="231F20"/>
          <w:spacing w:val="-3"/>
          <w:w w:val="105"/>
        </w:rPr>
        <w:t>this</w:t>
      </w:r>
      <w:r>
        <w:rPr>
          <w:color w:val="231F20"/>
          <w:spacing w:val="-14"/>
          <w:w w:val="105"/>
        </w:rPr>
        <w:t xml:space="preserve"> </w:t>
      </w:r>
      <w:r>
        <w:rPr>
          <w:color w:val="231F20"/>
          <w:spacing w:val="-3"/>
          <w:w w:val="105"/>
        </w:rPr>
        <w:t>work</w:t>
      </w:r>
      <w:r>
        <w:rPr>
          <w:color w:val="231F20"/>
          <w:spacing w:val="-13"/>
          <w:w w:val="105"/>
        </w:rPr>
        <w:t xml:space="preserve"> </w:t>
      </w:r>
      <w:r>
        <w:rPr>
          <w:color w:val="231F20"/>
          <w:w w:val="105"/>
        </w:rPr>
        <w:t>to</w:t>
      </w:r>
      <w:r>
        <w:rPr>
          <w:color w:val="231F20"/>
          <w:spacing w:val="-13"/>
          <w:w w:val="105"/>
        </w:rPr>
        <w:t xml:space="preserve"> </w:t>
      </w:r>
      <w:r>
        <w:rPr>
          <w:color w:val="231F20"/>
          <w:spacing w:val="-3"/>
          <w:w w:val="105"/>
        </w:rPr>
        <w:t>make</w:t>
      </w:r>
      <w:r>
        <w:rPr>
          <w:color w:val="231F20"/>
          <w:spacing w:val="-13"/>
          <w:w w:val="105"/>
        </w:rPr>
        <w:t xml:space="preserve"> </w:t>
      </w:r>
      <w:r>
        <w:rPr>
          <w:color w:val="231F20"/>
          <w:spacing w:val="-3"/>
          <w:w w:val="105"/>
        </w:rPr>
        <w:t>sense</w:t>
      </w:r>
      <w:r>
        <w:rPr>
          <w:color w:val="231F20"/>
          <w:spacing w:val="-14"/>
          <w:w w:val="105"/>
        </w:rPr>
        <w:t xml:space="preserve"> </w:t>
      </w:r>
      <w:r>
        <w:rPr>
          <w:color w:val="231F20"/>
          <w:w w:val="105"/>
        </w:rPr>
        <w:t>of</w:t>
      </w:r>
      <w:r>
        <w:rPr>
          <w:color w:val="231F20"/>
          <w:spacing w:val="-13"/>
          <w:w w:val="105"/>
        </w:rPr>
        <w:t xml:space="preserve"> </w:t>
      </w:r>
      <w:r>
        <w:rPr>
          <w:color w:val="231F20"/>
          <w:w w:val="105"/>
        </w:rPr>
        <w:t>(a)</w:t>
      </w:r>
      <w:r>
        <w:rPr>
          <w:color w:val="231F20"/>
          <w:spacing w:val="-13"/>
          <w:w w:val="105"/>
        </w:rPr>
        <w:t xml:space="preserve"> </w:t>
      </w:r>
      <w:r>
        <w:rPr>
          <w:color w:val="231F20"/>
          <w:spacing w:val="-3"/>
          <w:w w:val="105"/>
        </w:rPr>
        <w:t>sound</w:t>
      </w:r>
      <w:r>
        <w:rPr>
          <w:color w:val="231F20"/>
          <w:spacing w:val="-14"/>
          <w:w w:val="105"/>
        </w:rPr>
        <w:t xml:space="preserve"> </w:t>
      </w:r>
      <w:r>
        <w:rPr>
          <w:color w:val="231F20"/>
          <w:w w:val="105"/>
        </w:rPr>
        <w:t>is</w:t>
      </w:r>
      <w:r>
        <w:rPr>
          <w:color w:val="231F20"/>
          <w:spacing w:val="-13"/>
          <w:w w:val="105"/>
        </w:rPr>
        <w:t xml:space="preserve"> </w:t>
      </w:r>
      <w:r>
        <w:rPr>
          <w:color w:val="231F20"/>
          <w:spacing w:val="-3"/>
          <w:w w:val="105"/>
        </w:rPr>
        <w:t>precisely</w:t>
      </w:r>
      <w:r>
        <w:rPr>
          <w:color w:val="231F20"/>
          <w:spacing w:val="-13"/>
          <w:w w:val="105"/>
        </w:rPr>
        <w:t xml:space="preserve"> </w:t>
      </w:r>
      <w:r>
        <w:rPr>
          <w:color w:val="231F20"/>
          <w:spacing w:val="-3"/>
          <w:w w:val="105"/>
        </w:rPr>
        <w:t>what</w:t>
      </w:r>
      <w:r>
        <w:rPr>
          <w:color w:val="231F20"/>
          <w:spacing w:val="-14"/>
          <w:w w:val="105"/>
        </w:rPr>
        <w:t xml:space="preserve"> </w:t>
      </w:r>
      <w:r>
        <w:rPr>
          <w:color w:val="231F20"/>
          <w:spacing w:val="-3"/>
          <w:w w:val="105"/>
        </w:rPr>
        <w:t xml:space="preserve">provides </w:t>
      </w:r>
      <w:r>
        <w:rPr>
          <w:color w:val="231F20"/>
          <w:w w:val="105"/>
        </w:rPr>
        <w:t xml:space="preserve">them with a common orientation. And, at the risk of overstatement, </w:t>
      </w:r>
      <w:r>
        <w:rPr>
          <w:color w:val="231F20"/>
          <w:spacing w:val="-2"/>
          <w:w w:val="105"/>
        </w:rPr>
        <w:t xml:space="preserve">one </w:t>
      </w:r>
      <w:r>
        <w:rPr>
          <w:color w:val="231F20"/>
          <w:spacing w:val="-3"/>
          <w:w w:val="105"/>
        </w:rPr>
        <w:t xml:space="preserve">might consider that onomatopoeia </w:t>
      </w:r>
      <w:r>
        <w:rPr>
          <w:color w:val="231F20"/>
          <w:spacing w:val="-5"/>
          <w:w w:val="105"/>
        </w:rPr>
        <w:t xml:space="preserve">(literally, </w:t>
      </w:r>
      <w:r>
        <w:rPr>
          <w:color w:val="231F20"/>
          <w:spacing w:val="-3"/>
          <w:w w:val="105"/>
        </w:rPr>
        <w:t xml:space="preserve">sounds that “make names”), as exemplified </w:t>
      </w:r>
      <w:r>
        <w:rPr>
          <w:color w:val="231F20"/>
          <w:w w:val="105"/>
        </w:rPr>
        <w:t xml:space="preserve">in the </w:t>
      </w:r>
      <w:r>
        <w:rPr>
          <w:color w:val="231F20"/>
          <w:spacing w:val="-3"/>
          <w:w w:val="105"/>
        </w:rPr>
        <w:t xml:space="preserve">word </w:t>
      </w:r>
      <w:r>
        <w:rPr>
          <w:i/>
          <w:color w:val="231F20"/>
          <w:spacing w:val="-4"/>
          <w:w w:val="105"/>
        </w:rPr>
        <w:t xml:space="preserve">ping, </w:t>
      </w:r>
      <w:r>
        <w:rPr>
          <w:color w:val="231F20"/>
          <w:spacing w:val="-3"/>
          <w:w w:val="105"/>
        </w:rPr>
        <w:t xml:space="preserve">registers precisely </w:t>
      </w:r>
      <w:r>
        <w:rPr>
          <w:color w:val="231F20"/>
          <w:w w:val="105"/>
        </w:rPr>
        <w:t xml:space="preserve">the not </w:t>
      </w:r>
      <w:r>
        <w:rPr>
          <w:color w:val="231F20"/>
          <w:spacing w:val="-3"/>
          <w:w w:val="105"/>
        </w:rPr>
        <w:t>entirely arbitrary relation</w:t>
      </w:r>
      <w:r>
        <w:rPr>
          <w:color w:val="231F20"/>
          <w:spacing w:val="-9"/>
          <w:w w:val="105"/>
        </w:rPr>
        <w:t xml:space="preserve"> </w:t>
      </w:r>
      <w:r>
        <w:rPr>
          <w:color w:val="231F20"/>
          <w:spacing w:val="-3"/>
          <w:w w:val="105"/>
        </w:rPr>
        <w:t>between</w:t>
      </w:r>
      <w:r>
        <w:rPr>
          <w:color w:val="231F20"/>
          <w:spacing w:val="-9"/>
          <w:w w:val="105"/>
        </w:rPr>
        <w:t xml:space="preserve"> </w:t>
      </w:r>
      <w:r>
        <w:rPr>
          <w:color w:val="231F20"/>
          <w:spacing w:val="-3"/>
          <w:w w:val="105"/>
        </w:rPr>
        <w:t>sound</w:t>
      </w:r>
      <w:r>
        <w:rPr>
          <w:color w:val="231F20"/>
          <w:spacing w:val="-8"/>
          <w:w w:val="105"/>
        </w:rPr>
        <w:t xml:space="preserve"> </w:t>
      </w:r>
      <w:r>
        <w:rPr>
          <w:color w:val="231F20"/>
          <w:w w:val="105"/>
        </w:rPr>
        <w:t>and</w:t>
      </w:r>
      <w:r>
        <w:rPr>
          <w:color w:val="231F20"/>
          <w:spacing w:val="-9"/>
          <w:w w:val="105"/>
        </w:rPr>
        <w:t xml:space="preserve"> </w:t>
      </w:r>
      <w:r>
        <w:rPr>
          <w:color w:val="231F20"/>
          <w:spacing w:val="-3"/>
          <w:w w:val="105"/>
        </w:rPr>
        <w:t>sense</w:t>
      </w:r>
      <w:r>
        <w:rPr>
          <w:color w:val="231F20"/>
          <w:spacing w:val="-8"/>
          <w:w w:val="105"/>
        </w:rPr>
        <w:t xml:space="preserve"> </w:t>
      </w:r>
      <w:r>
        <w:rPr>
          <w:color w:val="231F20"/>
          <w:spacing w:val="-3"/>
          <w:w w:val="105"/>
        </w:rPr>
        <w:t>that</w:t>
      </w:r>
      <w:r>
        <w:rPr>
          <w:color w:val="231F20"/>
          <w:spacing w:val="-9"/>
          <w:w w:val="105"/>
        </w:rPr>
        <w:t xml:space="preserve"> </w:t>
      </w:r>
      <w:r>
        <w:rPr>
          <w:color w:val="231F20"/>
          <w:w w:val="105"/>
        </w:rPr>
        <w:t>my</w:t>
      </w:r>
      <w:r>
        <w:rPr>
          <w:color w:val="231F20"/>
          <w:spacing w:val="-9"/>
          <w:w w:val="105"/>
        </w:rPr>
        <w:t xml:space="preserve"> </w:t>
      </w:r>
      <w:r>
        <w:rPr>
          <w:color w:val="231F20"/>
          <w:spacing w:val="-3"/>
          <w:w w:val="105"/>
        </w:rPr>
        <w:t>words</w:t>
      </w:r>
      <w:r>
        <w:rPr>
          <w:color w:val="231F20"/>
          <w:spacing w:val="-8"/>
          <w:w w:val="105"/>
        </w:rPr>
        <w:t xml:space="preserve"> </w:t>
      </w:r>
      <w:r>
        <w:rPr>
          <w:color w:val="231F20"/>
          <w:w w:val="105"/>
        </w:rPr>
        <w:t>are</w:t>
      </w:r>
      <w:r>
        <w:rPr>
          <w:color w:val="231F20"/>
          <w:spacing w:val="-9"/>
          <w:w w:val="105"/>
        </w:rPr>
        <w:t xml:space="preserve"> </w:t>
      </w:r>
      <w:r>
        <w:rPr>
          <w:color w:val="231F20"/>
          <w:spacing w:val="-3"/>
          <w:w w:val="105"/>
        </w:rPr>
        <w:t>essaying</w:t>
      </w:r>
      <w:r>
        <w:rPr>
          <w:color w:val="231F20"/>
          <w:spacing w:val="-8"/>
          <w:w w:val="105"/>
        </w:rPr>
        <w:t xml:space="preserve"> </w:t>
      </w:r>
      <w:r>
        <w:rPr>
          <w:color w:val="231F20"/>
          <w:w w:val="105"/>
        </w:rPr>
        <w:t>to</w:t>
      </w:r>
      <w:r>
        <w:rPr>
          <w:color w:val="231F20"/>
          <w:spacing w:val="-9"/>
          <w:w w:val="105"/>
        </w:rPr>
        <w:t xml:space="preserve"> </w:t>
      </w:r>
      <w:r>
        <w:rPr>
          <w:color w:val="231F20"/>
          <w:spacing w:val="-5"/>
          <w:w w:val="105"/>
        </w:rPr>
        <w:t>contour.</w:t>
      </w:r>
      <w:r>
        <w:rPr>
          <w:color w:val="231F20"/>
          <w:spacing w:val="-5"/>
          <w:w w:val="105"/>
          <w:position w:val="7"/>
          <w:sz w:val="13"/>
        </w:rPr>
        <w:t>1</w:t>
      </w:r>
    </w:p>
    <w:p w:rsidR="007C7C96" w:rsidRDefault="00000000">
      <w:pPr>
        <w:pStyle w:val="a3"/>
        <w:spacing w:line="271" w:lineRule="auto"/>
        <w:ind w:left="122" w:right="113" w:firstLine="240"/>
        <w:jc w:val="both"/>
      </w:pPr>
      <w:r>
        <w:rPr>
          <w:color w:val="231F20"/>
          <w:w w:val="105"/>
        </w:rPr>
        <w:t xml:space="preserve">But more than that, this text seeks to attend to the sound/sense snarl </w:t>
      </w:r>
      <w:r>
        <w:rPr>
          <w:color w:val="231F20"/>
          <w:spacing w:val="-4"/>
          <w:w w:val="105"/>
        </w:rPr>
        <w:t>humanistically,</w:t>
      </w:r>
      <w:r>
        <w:rPr>
          <w:color w:val="231F20"/>
          <w:spacing w:val="-31"/>
          <w:w w:val="105"/>
        </w:rPr>
        <w:t xml:space="preserve"> </w:t>
      </w:r>
      <w:r>
        <w:rPr>
          <w:color w:val="231F20"/>
          <w:w w:val="105"/>
        </w:rPr>
        <w:t>that</w:t>
      </w:r>
      <w:r>
        <w:rPr>
          <w:color w:val="231F20"/>
          <w:spacing w:val="-25"/>
          <w:w w:val="105"/>
        </w:rPr>
        <w:t xml:space="preserve"> </w:t>
      </w:r>
      <w:r>
        <w:rPr>
          <w:color w:val="231F20"/>
          <w:spacing w:val="-4"/>
          <w:w w:val="105"/>
        </w:rPr>
        <w:t>is,</w:t>
      </w:r>
      <w:r>
        <w:rPr>
          <w:color w:val="231F20"/>
          <w:spacing w:val="-31"/>
          <w:w w:val="105"/>
        </w:rPr>
        <w:t xml:space="preserve"> </w:t>
      </w:r>
      <w:r>
        <w:rPr>
          <w:color w:val="231F20"/>
          <w:w w:val="105"/>
        </w:rPr>
        <w:t>from</w:t>
      </w:r>
      <w:r>
        <w:rPr>
          <w:color w:val="231F20"/>
          <w:spacing w:val="-25"/>
          <w:w w:val="105"/>
        </w:rPr>
        <w:t xml:space="preserve"> </w:t>
      </w:r>
      <w:r>
        <w:rPr>
          <w:color w:val="231F20"/>
          <w:w w:val="105"/>
        </w:rPr>
        <w:t>within</w:t>
      </w:r>
      <w:r>
        <w:rPr>
          <w:color w:val="231F20"/>
          <w:spacing w:val="-25"/>
          <w:w w:val="105"/>
        </w:rPr>
        <w:t xml:space="preserve"> </w:t>
      </w:r>
      <w:r>
        <w:rPr>
          <w:color w:val="231F20"/>
          <w:w w:val="105"/>
        </w:rPr>
        <w:t>a</w:t>
      </w:r>
      <w:r>
        <w:rPr>
          <w:color w:val="231F20"/>
          <w:spacing w:val="-25"/>
          <w:w w:val="105"/>
        </w:rPr>
        <w:t xml:space="preserve"> </w:t>
      </w:r>
      <w:r>
        <w:rPr>
          <w:color w:val="231F20"/>
          <w:w w:val="105"/>
        </w:rPr>
        <w:t>problematic</w:t>
      </w:r>
      <w:r>
        <w:rPr>
          <w:color w:val="231F20"/>
          <w:spacing w:val="-26"/>
          <w:w w:val="105"/>
        </w:rPr>
        <w:t xml:space="preserve"> </w:t>
      </w:r>
      <w:r>
        <w:rPr>
          <w:color w:val="231F20"/>
          <w:w w:val="105"/>
        </w:rPr>
        <w:t>where</w:t>
      </w:r>
      <w:r>
        <w:rPr>
          <w:color w:val="231F20"/>
          <w:spacing w:val="-25"/>
          <w:w w:val="105"/>
        </w:rPr>
        <w:t xml:space="preserve"> </w:t>
      </w:r>
      <w:r>
        <w:rPr>
          <w:color w:val="231F20"/>
          <w:w w:val="105"/>
        </w:rPr>
        <w:t>the</w:t>
      </w:r>
      <w:r>
        <w:rPr>
          <w:color w:val="231F20"/>
          <w:spacing w:val="-25"/>
          <w:w w:val="105"/>
        </w:rPr>
        <w:t xml:space="preserve"> </w:t>
      </w:r>
      <w:r>
        <w:rPr>
          <w:color w:val="231F20"/>
          <w:w w:val="105"/>
        </w:rPr>
        <w:t>epistemological</w:t>
      </w:r>
    </w:p>
    <w:p w:rsidR="007C7C96" w:rsidRDefault="007C7C96">
      <w:pPr>
        <w:pStyle w:val="a3"/>
        <w:rPr>
          <w:sz w:val="15"/>
        </w:rPr>
      </w:pPr>
    </w:p>
    <w:p w:rsidR="007C7C96" w:rsidRDefault="00000000">
      <w:pPr>
        <w:pStyle w:val="a3"/>
        <w:spacing w:before="91"/>
        <w:ind w:right="112"/>
        <w:jc w:val="right"/>
      </w:pPr>
      <w:r>
        <w:rPr>
          <w:smallCaps/>
          <w:color w:val="231F20"/>
        </w:rPr>
        <w:t>1</w:t>
      </w:r>
    </w:p>
    <w:p w:rsidR="007C7C96" w:rsidRDefault="007C7C96">
      <w:pPr>
        <w:jc w:val="right"/>
        <w:sectPr w:rsidR="007C7C96">
          <w:headerReference w:type="default" r:id="rId7"/>
          <w:pgSz w:w="7940" w:h="13040"/>
          <w:pgMar w:top="1220" w:right="780" w:bottom="280" w:left="800" w:header="0" w:footer="0" w:gutter="0"/>
          <w:cols w:space="720"/>
        </w:sectPr>
      </w:pPr>
    </w:p>
    <w:p w:rsidR="007C7C96" w:rsidRDefault="00000000">
      <w:pPr>
        <w:pStyle w:val="a3"/>
        <w:spacing w:before="143" w:line="271" w:lineRule="auto"/>
        <w:ind w:left="119" w:right="107"/>
        <w:jc w:val="both"/>
      </w:pPr>
      <w:r>
        <w:rPr>
          <w:color w:val="231F20"/>
          <w:w w:val="105"/>
        </w:rPr>
        <w:lastRenderedPageBreak/>
        <w:t>aim of “problem solving” has been displaced by the aim of what Richard Sennett</w:t>
      </w:r>
      <w:r>
        <w:rPr>
          <w:color w:val="231F20"/>
          <w:spacing w:val="-26"/>
          <w:w w:val="105"/>
        </w:rPr>
        <w:t xml:space="preserve"> </w:t>
      </w:r>
      <w:r>
        <w:rPr>
          <w:color w:val="231F20"/>
          <w:w w:val="105"/>
        </w:rPr>
        <w:t>has</w:t>
      </w:r>
      <w:r>
        <w:rPr>
          <w:color w:val="231F20"/>
          <w:spacing w:val="-25"/>
          <w:w w:val="105"/>
        </w:rPr>
        <w:t xml:space="preserve"> </w:t>
      </w:r>
      <w:r>
        <w:rPr>
          <w:color w:val="231F20"/>
          <w:w w:val="105"/>
        </w:rPr>
        <w:t>called</w:t>
      </w:r>
      <w:r>
        <w:rPr>
          <w:color w:val="231F20"/>
          <w:spacing w:val="-29"/>
          <w:w w:val="105"/>
        </w:rPr>
        <w:t xml:space="preserve"> </w:t>
      </w:r>
      <w:r>
        <w:rPr>
          <w:color w:val="231F20"/>
          <w:w w:val="105"/>
        </w:rPr>
        <w:t>“problem</w:t>
      </w:r>
      <w:r>
        <w:rPr>
          <w:color w:val="231F20"/>
          <w:spacing w:val="-25"/>
          <w:w w:val="105"/>
        </w:rPr>
        <w:t xml:space="preserve"> </w:t>
      </w:r>
      <w:r>
        <w:rPr>
          <w:color w:val="231F20"/>
          <w:w w:val="105"/>
        </w:rPr>
        <w:t>finding”</w:t>
      </w:r>
      <w:r>
        <w:rPr>
          <w:color w:val="231F20"/>
          <w:spacing w:val="-30"/>
          <w:w w:val="105"/>
        </w:rPr>
        <w:t xml:space="preserve"> </w:t>
      </w:r>
      <w:r>
        <w:rPr>
          <w:color w:val="231F20"/>
          <w:w w:val="105"/>
        </w:rPr>
        <w:t>(287).</w:t>
      </w:r>
      <w:r>
        <w:rPr>
          <w:color w:val="231F20"/>
          <w:spacing w:val="-30"/>
          <w:w w:val="105"/>
        </w:rPr>
        <w:t xml:space="preserve"> </w:t>
      </w:r>
      <w:r>
        <w:rPr>
          <w:color w:val="231F20"/>
          <w:spacing w:val="-3"/>
          <w:w w:val="105"/>
        </w:rPr>
        <w:t>Perhaps</w:t>
      </w:r>
      <w:r>
        <w:rPr>
          <w:color w:val="231F20"/>
          <w:spacing w:val="-25"/>
          <w:w w:val="105"/>
        </w:rPr>
        <w:t xml:space="preserve"> </w:t>
      </w:r>
      <w:r>
        <w:rPr>
          <w:color w:val="231F20"/>
          <w:w w:val="105"/>
        </w:rPr>
        <w:t>because</w:t>
      </w:r>
      <w:r>
        <w:rPr>
          <w:color w:val="231F20"/>
          <w:spacing w:val="-25"/>
          <w:w w:val="105"/>
        </w:rPr>
        <w:t xml:space="preserve"> </w:t>
      </w:r>
      <w:r>
        <w:rPr>
          <w:color w:val="231F20"/>
          <w:w w:val="105"/>
        </w:rPr>
        <w:t>the</w:t>
      </w:r>
      <w:r>
        <w:rPr>
          <w:color w:val="231F20"/>
          <w:spacing w:val="-25"/>
          <w:w w:val="105"/>
        </w:rPr>
        <w:t xml:space="preserve"> </w:t>
      </w:r>
      <w:r>
        <w:rPr>
          <w:color w:val="231F20"/>
          <w:w w:val="105"/>
        </w:rPr>
        <w:t>contempo- rary</w:t>
      </w:r>
      <w:r>
        <w:rPr>
          <w:color w:val="231F20"/>
          <w:spacing w:val="-20"/>
          <w:w w:val="105"/>
        </w:rPr>
        <w:t xml:space="preserve"> </w:t>
      </w:r>
      <w:r>
        <w:rPr>
          <w:color w:val="231F20"/>
          <w:w w:val="105"/>
        </w:rPr>
        <w:t>fate</w:t>
      </w:r>
      <w:r>
        <w:rPr>
          <w:color w:val="231F20"/>
          <w:spacing w:val="-19"/>
          <w:w w:val="105"/>
        </w:rPr>
        <w:t xml:space="preserve"> </w:t>
      </w:r>
      <w:r>
        <w:rPr>
          <w:color w:val="231F20"/>
          <w:w w:val="105"/>
        </w:rPr>
        <w:t>of</w:t>
      </w:r>
      <w:r>
        <w:rPr>
          <w:color w:val="231F20"/>
          <w:spacing w:val="-20"/>
          <w:w w:val="105"/>
        </w:rPr>
        <w:t xml:space="preserve"> </w:t>
      </w:r>
      <w:r>
        <w:rPr>
          <w:color w:val="231F20"/>
          <w:w w:val="105"/>
        </w:rPr>
        <w:t>the</w:t>
      </w:r>
      <w:r>
        <w:rPr>
          <w:color w:val="231F20"/>
          <w:spacing w:val="-19"/>
          <w:w w:val="105"/>
        </w:rPr>
        <w:t xml:space="preserve"> </w:t>
      </w:r>
      <w:r>
        <w:rPr>
          <w:color w:val="231F20"/>
          <w:w w:val="105"/>
        </w:rPr>
        <w:t>humanities</w:t>
      </w:r>
      <w:r>
        <w:rPr>
          <w:color w:val="231F20"/>
          <w:spacing w:val="-20"/>
          <w:w w:val="105"/>
        </w:rPr>
        <w:t xml:space="preserve"> </w:t>
      </w:r>
      <w:r>
        <w:rPr>
          <w:color w:val="231F20"/>
          <w:w w:val="105"/>
        </w:rPr>
        <w:t>is</w:t>
      </w:r>
      <w:r>
        <w:rPr>
          <w:color w:val="231F20"/>
          <w:spacing w:val="-19"/>
          <w:w w:val="105"/>
        </w:rPr>
        <w:t xml:space="preserve"> </w:t>
      </w:r>
      <w:r>
        <w:rPr>
          <w:color w:val="231F20"/>
          <w:w w:val="105"/>
        </w:rPr>
        <w:t>not</w:t>
      </w:r>
      <w:r>
        <w:rPr>
          <w:color w:val="231F20"/>
          <w:spacing w:val="-19"/>
          <w:w w:val="105"/>
        </w:rPr>
        <w:t xml:space="preserve"> </w:t>
      </w:r>
      <w:r>
        <w:rPr>
          <w:color w:val="231F20"/>
          <w:w w:val="105"/>
        </w:rPr>
        <w:t>squarely</w:t>
      </w:r>
      <w:r>
        <w:rPr>
          <w:color w:val="231F20"/>
          <w:spacing w:val="-20"/>
          <w:w w:val="105"/>
        </w:rPr>
        <w:t xml:space="preserve"> </w:t>
      </w:r>
      <w:r>
        <w:rPr>
          <w:color w:val="231F20"/>
          <w:w w:val="105"/>
        </w:rPr>
        <w:t>on</w:t>
      </w:r>
      <w:r>
        <w:rPr>
          <w:color w:val="231F20"/>
          <w:spacing w:val="-19"/>
          <w:w w:val="105"/>
        </w:rPr>
        <w:t xml:space="preserve"> </w:t>
      </w:r>
      <w:r>
        <w:rPr>
          <w:color w:val="231F20"/>
          <w:w w:val="105"/>
        </w:rPr>
        <w:t>his</w:t>
      </w:r>
      <w:r>
        <w:rPr>
          <w:color w:val="231F20"/>
          <w:spacing w:val="-20"/>
          <w:w w:val="105"/>
        </w:rPr>
        <w:t xml:space="preserve"> </w:t>
      </w:r>
      <w:r>
        <w:rPr>
          <w:color w:val="231F20"/>
          <w:spacing w:val="-5"/>
          <w:w w:val="105"/>
        </w:rPr>
        <w:t>radar,</w:t>
      </w:r>
      <w:r>
        <w:rPr>
          <w:color w:val="231F20"/>
          <w:spacing w:val="-25"/>
          <w:w w:val="105"/>
        </w:rPr>
        <w:t xml:space="preserve"> </w:t>
      </w:r>
      <w:r>
        <w:rPr>
          <w:color w:val="231F20"/>
          <w:w w:val="105"/>
        </w:rPr>
        <w:t>Sennett</w:t>
      </w:r>
      <w:r>
        <w:rPr>
          <w:color w:val="231F20"/>
          <w:spacing w:val="-20"/>
          <w:w w:val="105"/>
        </w:rPr>
        <w:t xml:space="preserve"> </w:t>
      </w:r>
      <w:r>
        <w:rPr>
          <w:color w:val="231F20"/>
          <w:spacing w:val="-2"/>
          <w:w w:val="105"/>
        </w:rPr>
        <w:t>avoids</w:t>
      </w:r>
      <w:r>
        <w:rPr>
          <w:color w:val="231F20"/>
          <w:spacing w:val="-19"/>
          <w:w w:val="105"/>
        </w:rPr>
        <w:t xml:space="preserve"> </w:t>
      </w:r>
      <w:r>
        <w:rPr>
          <w:color w:val="231F20"/>
          <w:spacing w:val="-2"/>
          <w:w w:val="105"/>
        </w:rPr>
        <w:t xml:space="preserve">preci- </w:t>
      </w:r>
      <w:r>
        <w:rPr>
          <w:color w:val="231F20"/>
          <w:w w:val="105"/>
        </w:rPr>
        <w:t xml:space="preserve">sions that deserve to be </w:t>
      </w:r>
      <w:r>
        <w:rPr>
          <w:color w:val="231F20"/>
          <w:spacing w:val="-3"/>
          <w:w w:val="105"/>
        </w:rPr>
        <w:t xml:space="preserve">made. </w:t>
      </w:r>
      <w:r>
        <w:rPr>
          <w:color w:val="231F20"/>
          <w:spacing w:val="-4"/>
          <w:w w:val="105"/>
        </w:rPr>
        <w:t xml:space="preserve">Specifically, </w:t>
      </w:r>
      <w:r>
        <w:rPr>
          <w:color w:val="231F20"/>
          <w:w w:val="105"/>
        </w:rPr>
        <w:t xml:space="preserve">“finding problems” is not </w:t>
      </w:r>
      <w:r>
        <w:rPr>
          <w:color w:val="231F20"/>
          <w:spacing w:val="-2"/>
          <w:w w:val="105"/>
        </w:rPr>
        <w:t xml:space="preserve">the </w:t>
      </w:r>
      <w:r>
        <w:rPr>
          <w:color w:val="231F20"/>
          <w:spacing w:val="-3"/>
          <w:w w:val="105"/>
        </w:rPr>
        <w:t>familiar</w:t>
      </w:r>
      <w:r>
        <w:rPr>
          <w:color w:val="231F20"/>
          <w:spacing w:val="-27"/>
          <w:w w:val="105"/>
        </w:rPr>
        <w:t xml:space="preserve"> </w:t>
      </w:r>
      <w:r>
        <w:rPr>
          <w:color w:val="231F20"/>
          <w:spacing w:val="-3"/>
          <w:w w:val="105"/>
        </w:rPr>
        <w:t>“asking</w:t>
      </w:r>
      <w:r>
        <w:rPr>
          <w:color w:val="231F20"/>
          <w:spacing w:val="-20"/>
          <w:w w:val="105"/>
        </w:rPr>
        <w:t xml:space="preserve"> </w:t>
      </w:r>
      <w:r>
        <w:rPr>
          <w:color w:val="231F20"/>
          <w:spacing w:val="-3"/>
          <w:w w:val="105"/>
        </w:rPr>
        <w:t>better</w:t>
      </w:r>
      <w:r>
        <w:rPr>
          <w:color w:val="231F20"/>
          <w:spacing w:val="-21"/>
          <w:w w:val="105"/>
        </w:rPr>
        <w:t xml:space="preserve"> </w:t>
      </w:r>
      <w:r>
        <w:rPr>
          <w:color w:val="231F20"/>
          <w:spacing w:val="-3"/>
          <w:w w:val="105"/>
        </w:rPr>
        <w:t>questions”</w:t>
      </w:r>
      <w:r>
        <w:rPr>
          <w:color w:val="231F20"/>
          <w:spacing w:val="-26"/>
          <w:w w:val="105"/>
        </w:rPr>
        <w:t xml:space="preserve"> </w:t>
      </w:r>
      <w:r>
        <w:rPr>
          <w:color w:val="231F20"/>
          <w:spacing w:val="-3"/>
          <w:w w:val="105"/>
        </w:rPr>
        <w:t>that</w:t>
      </w:r>
      <w:r>
        <w:rPr>
          <w:color w:val="231F20"/>
          <w:spacing w:val="-21"/>
          <w:w w:val="105"/>
        </w:rPr>
        <w:t xml:space="preserve"> </w:t>
      </w:r>
      <w:r>
        <w:rPr>
          <w:color w:val="231F20"/>
          <w:w w:val="105"/>
        </w:rPr>
        <w:t>has</w:t>
      </w:r>
      <w:r>
        <w:rPr>
          <w:color w:val="231F20"/>
          <w:spacing w:val="-20"/>
          <w:w w:val="105"/>
        </w:rPr>
        <w:t xml:space="preserve"> </w:t>
      </w:r>
      <w:r>
        <w:rPr>
          <w:color w:val="231F20"/>
          <w:spacing w:val="-3"/>
          <w:w w:val="105"/>
        </w:rPr>
        <w:t>displaced</w:t>
      </w:r>
      <w:r>
        <w:rPr>
          <w:color w:val="231F20"/>
          <w:spacing w:val="-20"/>
          <w:w w:val="105"/>
        </w:rPr>
        <w:t xml:space="preserve"> </w:t>
      </w:r>
      <w:r>
        <w:rPr>
          <w:color w:val="231F20"/>
          <w:w w:val="105"/>
        </w:rPr>
        <w:t>the</w:t>
      </w:r>
      <w:r>
        <w:rPr>
          <w:color w:val="231F20"/>
          <w:spacing w:val="-27"/>
          <w:w w:val="105"/>
        </w:rPr>
        <w:t xml:space="preserve"> </w:t>
      </w:r>
      <w:r>
        <w:rPr>
          <w:color w:val="231F20"/>
          <w:spacing w:val="-3"/>
          <w:w w:val="105"/>
        </w:rPr>
        <w:t>“search</w:t>
      </w:r>
      <w:r>
        <w:rPr>
          <w:color w:val="231F20"/>
          <w:spacing w:val="-20"/>
          <w:w w:val="105"/>
        </w:rPr>
        <w:t xml:space="preserve"> </w:t>
      </w:r>
      <w:r>
        <w:rPr>
          <w:color w:val="231F20"/>
          <w:w w:val="105"/>
        </w:rPr>
        <w:t>for</w:t>
      </w:r>
      <w:r>
        <w:rPr>
          <w:color w:val="231F20"/>
          <w:spacing w:val="-20"/>
          <w:w w:val="105"/>
        </w:rPr>
        <w:t xml:space="preserve"> </w:t>
      </w:r>
      <w:r>
        <w:rPr>
          <w:color w:val="231F20"/>
          <w:spacing w:val="-4"/>
          <w:w w:val="105"/>
        </w:rPr>
        <w:t xml:space="preserve">answers” </w:t>
      </w:r>
      <w:r>
        <w:rPr>
          <w:color w:val="231F20"/>
          <w:w w:val="105"/>
        </w:rPr>
        <w:t>in</w:t>
      </w:r>
      <w:r>
        <w:rPr>
          <w:color w:val="231F20"/>
          <w:spacing w:val="-14"/>
          <w:w w:val="105"/>
        </w:rPr>
        <w:t xml:space="preserve"> </w:t>
      </w:r>
      <w:r>
        <w:rPr>
          <w:color w:val="231F20"/>
          <w:w w:val="105"/>
        </w:rPr>
        <w:t>certain</w:t>
      </w:r>
      <w:r>
        <w:rPr>
          <w:color w:val="231F20"/>
          <w:spacing w:val="-14"/>
          <w:w w:val="105"/>
        </w:rPr>
        <w:t xml:space="preserve"> </w:t>
      </w:r>
      <w:r>
        <w:rPr>
          <w:color w:val="231F20"/>
          <w:spacing w:val="-3"/>
          <w:w w:val="105"/>
        </w:rPr>
        <w:t>quarters,</w:t>
      </w:r>
      <w:r>
        <w:rPr>
          <w:color w:val="231F20"/>
          <w:spacing w:val="-21"/>
          <w:w w:val="105"/>
        </w:rPr>
        <w:t xml:space="preserve"> </w:t>
      </w:r>
      <w:r>
        <w:rPr>
          <w:color w:val="231F20"/>
          <w:w w:val="105"/>
        </w:rPr>
        <w:t>and</w:t>
      </w:r>
      <w:r>
        <w:rPr>
          <w:color w:val="231F20"/>
          <w:spacing w:val="-14"/>
          <w:w w:val="105"/>
        </w:rPr>
        <w:t xml:space="preserve"> </w:t>
      </w:r>
      <w:r>
        <w:rPr>
          <w:color w:val="231F20"/>
          <w:w w:val="105"/>
        </w:rPr>
        <w:t>this</w:t>
      </w:r>
      <w:r>
        <w:rPr>
          <w:color w:val="231F20"/>
          <w:spacing w:val="-14"/>
          <w:w w:val="105"/>
        </w:rPr>
        <w:t xml:space="preserve"> </w:t>
      </w:r>
      <w:r>
        <w:rPr>
          <w:color w:val="231F20"/>
          <w:w w:val="105"/>
        </w:rPr>
        <w:t>for</w:t>
      </w:r>
      <w:r>
        <w:rPr>
          <w:color w:val="231F20"/>
          <w:spacing w:val="-14"/>
          <w:w w:val="105"/>
        </w:rPr>
        <w:t xml:space="preserve"> </w:t>
      </w:r>
      <w:r>
        <w:rPr>
          <w:color w:val="231F20"/>
          <w:w w:val="105"/>
        </w:rPr>
        <w:t>two</w:t>
      </w:r>
      <w:r>
        <w:rPr>
          <w:color w:val="231F20"/>
          <w:spacing w:val="-13"/>
          <w:w w:val="105"/>
        </w:rPr>
        <w:t xml:space="preserve"> </w:t>
      </w:r>
      <w:r>
        <w:rPr>
          <w:color w:val="231F20"/>
          <w:w w:val="105"/>
        </w:rPr>
        <w:t>reasons:</w:t>
      </w:r>
      <w:r>
        <w:rPr>
          <w:color w:val="231F20"/>
          <w:spacing w:val="-21"/>
          <w:w w:val="105"/>
        </w:rPr>
        <w:t xml:space="preserve"> </w:t>
      </w:r>
      <w:r>
        <w:rPr>
          <w:color w:val="231F20"/>
          <w:spacing w:val="-2"/>
          <w:w w:val="105"/>
        </w:rPr>
        <w:t>first,</w:t>
      </w:r>
      <w:r>
        <w:rPr>
          <w:color w:val="231F20"/>
          <w:spacing w:val="-21"/>
          <w:w w:val="105"/>
        </w:rPr>
        <w:t xml:space="preserve"> </w:t>
      </w:r>
      <w:r>
        <w:rPr>
          <w:color w:val="231F20"/>
          <w:spacing w:val="-3"/>
          <w:w w:val="105"/>
        </w:rPr>
        <w:t>questions,</w:t>
      </w:r>
      <w:r>
        <w:rPr>
          <w:color w:val="231F20"/>
          <w:spacing w:val="-21"/>
          <w:w w:val="105"/>
        </w:rPr>
        <w:t xml:space="preserve"> </w:t>
      </w:r>
      <w:r>
        <w:rPr>
          <w:color w:val="231F20"/>
          <w:w w:val="105"/>
        </w:rPr>
        <w:t>precisely</w:t>
      </w:r>
      <w:r>
        <w:rPr>
          <w:color w:val="231F20"/>
          <w:spacing w:val="-14"/>
          <w:w w:val="105"/>
        </w:rPr>
        <w:t xml:space="preserve"> </w:t>
      </w:r>
      <w:r>
        <w:rPr>
          <w:color w:val="231F20"/>
          <w:w w:val="105"/>
        </w:rPr>
        <w:t>to</w:t>
      </w:r>
      <w:r>
        <w:rPr>
          <w:color w:val="231F20"/>
          <w:spacing w:val="-13"/>
          <w:w w:val="105"/>
        </w:rPr>
        <w:t xml:space="preserve"> </w:t>
      </w:r>
      <w:r>
        <w:rPr>
          <w:color w:val="231F20"/>
          <w:spacing w:val="-2"/>
          <w:w w:val="105"/>
        </w:rPr>
        <w:t xml:space="preserve">the </w:t>
      </w:r>
      <w:r>
        <w:rPr>
          <w:color w:val="231F20"/>
          <w:w w:val="105"/>
        </w:rPr>
        <w:t>extent that they belong to the hermeneutics of dialogue, do not in any essential</w:t>
      </w:r>
      <w:r>
        <w:rPr>
          <w:color w:val="231F20"/>
          <w:spacing w:val="-5"/>
          <w:w w:val="105"/>
        </w:rPr>
        <w:t xml:space="preserve"> </w:t>
      </w:r>
      <w:r>
        <w:rPr>
          <w:color w:val="231F20"/>
          <w:spacing w:val="-2"/>
          <w:w w:val="105"/>
        </w:rPr>
        <w:t>way</w:t>
      </w:r>
      <w:r>
        <w:rPr>
          <w:color w:val="231F20"/>
          <w:spacing w:val="-5"/>
          <w:w w:val="105"/>
        </w:rPr>
        <w:t xml:space="preserve"> </w:t>
      </w:r>
      <w:r>
        <w:rPr>
          <w:color w:val="231F20"/>
          <w:w w:val="105"/>
        </w:rPr>
        <w:t>suspend</w:t>
      </w:r>
      <w:r>
        <w:rPr>
          <w:color w:val="231F20"/>
          <w:spacing w:val="-5"/>
          <w:w w:val="105"/>
        </w:rPr>
        <w:t xml:space="preserve"> </w:t>
      </w:r>
      <w:r>
        <w:rPr>
          <w:color w:val="231F20"/>
          <w:w w:val="105"/>
        </w:rPr>
        <w:t>the</w:t>
      </w:r>
      <w:r>
        <w:rPr>
          <w:color w:val="231F20"/>
          <w:spacing w:val="-5"/>
          <w:w w:val="105"/>
        </w:rPr>
        <w:t xml:space="preserve"> </w:t>
      </w:r>
      <w:r>
        <w:rPr>
          <w:color w:val="231F20"/>
          <w:w w:val="105"/>
        </w:rPr>
        <w:t>principle</w:t>
      </w:r>
      <w:r>
        <w:rPr>
          <w:color w:val="231F20"/>
          <w:spacing w:val="-5"/>
          <w:w w:val="105"/>
        </w:rPr>
        <w:t xml:space="preserve"> </w:t>
      </w:r>
      <w:r>
        <w:rPr>
          <w:color w:val="231F20"/>
          <w:w w:val="105"/>
        </w:rPr>
        <w:t>or</w:t>
      </w:r>
      <w:r>
        <w:rPr>
          <w:color w:val="231F20"/>
          <w:spacing w:val="-5"/>
          <w:w w:val="105"/>
        </w:rPr>
        <w:t xml:space="preserve"> </w:t>
      </w:r>
      <w:r>
        <w:rPr>
          <w:color w:val="231F20"/>
          <w:w w:val="105"/>
        </w:rPr>
        <w:t>practice</w:t>
      </w:r>
      <w:r>
        <w:rPr>
          <w:color w:val="231F20"/>
          <w:spacing w:val="-5"/>
          <w:w w:val="105"/>
        </w:rPr>
        <w:t xml:space="preserve"> </w:t>
      </w:r>
      <w:r>
        <w:rPr>
          <w:color w:val="231F20"/>
          <w:w w:val="105"/>
        </w:rPr>
        <w:t>of</w:t>
      </w:r>
      <w:r>
        <w:rPr>
          <w:color w:val="231F20"/>
          <w:spacing w:val="-5"/>
          <w:w w:val="105"/>
        </w:rPr>
        <w:t xml:space="preserve"> </w:t>
      </w:r>
      <w:r>
        <w:rPr>
          <w:color w:val="231F20"/>
          <w:w w:val="105"/>
        </w:rPr>
        <w:t>problem</w:t>
      </w:r>
      <w:r>
        <w:rPr>
          <w:color w:val="231F20"/>
          <w:spacing w:val="-5"/>
          <w:w w:val="105"/>
        </w:rPr>
        <w:t xml:space="preserve"> </w:t>
      </w:r>
      <w:r>
        <w:rPr>
          <w:color w:val="231F20"/>
          <w:w w:val="105"/>
        </w:rPr>
        <w:t>solving.</w:t>
      </w:r>
      <w:r>
        <w:rPr>
          <w:color w:val="231F20"/>
          <w:spacing w:val="-10"/>
          <w:w w:val="105"/>
        </w:rPr>
        <w:t xml:space="preserve"> </w:t>
      </w:r>
      <w:r>
        <w:rPr>
          <w:color w:val="231F20"/>
          <w:spacing w:val="-2"/>
          <w:w w:val="105"/>
        </w:rPr>
        <w:t xml:space="preserve">Better </w:t>
      </w:r>
      <w:r>
        <w:rPr>
          <w:color w:val="231F20"/>
          <w:w w:val="105"/>
        </w:rPr>
        <w:t>questions</w:t>
      </w:r>
      <w:r>
        <w:rPr>
          <w:color w:val="231F20"/>
          <w:spacing w:val="-28"/>
          <w:w w:val="105"/>
        </w:rPr>
        <w:t xml:space="preserve"> </w:t>
      </w:r>
      <w:r>
        <w:rPr>
          <w:color w:val="231F20"/>
          <w:w w:val="105"/>
        </w:rPr>
        <w:t>are</w:t>
      </w:r>
      <w:r>
        <w:rPr>
          <w:color w:val="231F20"/>
          <w:spacing w:val="-27"/>
          <w:w w:val="105"/>
        </w:rPr>
        <w:t xml:space="preserve"> </w:t>
      </w:r>
      <w:r>
        <w:rPr>
          <w:color w:val="231F20"/>
          <w:w w:val="105"/>
        </w:rPr>
        <w:t>formulated</w:t>
      </w:r>
      <w:r>
        <w:rPr>
          <w:color w:val="231F20"/>
          <w:spacing w:val="-28"/>
          <w:w w:val="105"/>
        </w:rPr>
        <w:t xml:space="preserve"> </w:t>
      </w:r>
      <w:r>
        <w:rPr>
          <w:color w:val="231F20"/>
          <w:w w:val="105"/>
        </w:rPr>
        <w:t>so</w:t>
      </w:r>
      <w:r>
        <w:rPr>
          <w:color w:val="231F20"/>
          <w:spacing w:val="-27"/>
          <w:w w:val="105"/>
        </w:rPr>
        <w:t xml:space="preserve"> </w:t>
      </w:r>
      <w:r>
        <w:rPr>
          <w:color w:val="231F20"/>
          <w:w w:val="105"/>
        </w:rPr>
        <w:t>as</w:t>
      </w:r>
      <w:r>
        <w:rPr>
          <w:color w:val="231F20"/>
          <w:spacing w:val="-28"/>
          <w:w w:val="105"/>
        </w:rPr>
        <w:t xml:space="preserve"> </w:t>
      </w:r>
      <w:r>
        <w:rPr>
          <w:color w:val="231F20"/>
          <w:w w:val="105"/>
        </w:rPr>
        <w:t>to</w:t>
      </w:r>
      <w:r>
        <w:rPr>
          <w:color w:val="231F20"/>
          <w:spacing w:val="-27"/>
          <w:w w:val="105"/>
        </w:rPr>
        <w:t xml:space="preserve"> </w:t>
      </w:r>
      <w:r>
        <w:rPr>
          <w:color w:val="231F20"/>
          <w:w w:val="105"/>
        </w:rPr>
        <w:t>get</w:t>
      </w:r>
      <w:r>
        <w:rPr>
          <w:color w:val="231F20"/>
          <w:spacing w:val="-28"/>
          <w:w w:val="105"/>
        </w:rPr>
        <w:t xml:space="preserve"> </w:t>
      </w:r>
      <w:r>
        <w:rPr>
          <w:color w:val="231F20"/>
          <w:w w:val="105"/>
        </w:rPr>
        <w:t>better</w:t>
      </w:r>
      <w:r>
        <w:rPr>
          <w:color w:val="231F20"/>
          <w:spacing w:val="-27"/>
          <w:w w:val="105"/>
        </w:rPr>
        <w:t xml:space="preserve"> </w:t>
      </w:r>
      <w:r>
        <w:rPr>
          <w:color w:val="231F20"/>
          <w:spacing w:val="-3"/>
          <w:w w:val="105"/>
        </w:rPr>
        <w:t>results.</w:t>
      </w:r>
      <w:r>
        <w:rPr>
          <w:color w:val="231F20"/>
          <w:spacing w:val="-32"/>
          <w:w w:val="105"/>
        </w:rPr>
        <w:t xml:space="preserve"> </w:t>
      </w:r>
      <w:r>
        <w:rPr>
          <w:color w:val="231F20"/>
          <w:w w:val="105"/>
        </w:rPr>
        <w:t>Second,</w:t>
      </w:r>
      <w:r>
        <w:rPr>
          <w:color w:val="231F20"/>
          <w:spacing w:val="-32"/>
          <w:w w:val="105"/>
        </w:rPr>
        <w:t xml:space="preserve"> </w:t>
      </w:r>
      <w:r>
        <w:rPr>
          <w:color w:val="231F20"/>
          <w:w w:val="105"/>
        </w:rPr>
        <w:t>because</w:t>
      </w:r>
      <w:r>
        <w:rPr>
          <w:color w:val="231F20"/>
          <w:spacing w:val="-32"/>
          <w:w w:val="105"/>
        </w:rPr>
        <w:t xml:space="preserve"> </w:t>
      </w:r>
      <w:r>
        <w:rPr>
          <w:color w:val="231F20"/>
          <w:w w:val="105"/>
        </w:rPr>
        <w:t>“finding problems”</w:t>
      </w:r>
      <w:r>
        <w:rPr>
          <w:color w:val="231F20"/>
          <w:spacing w:val="-30"/>
          <w:w w:val="105"/>
        </w:rPr>
        <w:t xml:space="preserve"> </w:t>
      </w:r>
      <w:r>
        <w:rPr>
          <w:color w:val="231F20"/>
          <w:w w:val="105"/>
        </w:rPr>
        <w:t>points</w:t>
      </w:r>
      <w:r>
        <w:rPr>
          <w:color w:val="231F20"/>
          <w:spacing w:val="-24"/>
          <w:w w:val="105"/>
        </w:rPr>
        <w:t xml:space="preserve"> </w:t>
      </w:r>
      <w:r>
        <w:rPr>
          <w:color w:val="231F20"/>
          <w:w w:val="105"/>
        </w:rPr>
        <w:t>immanently</w:t>
      </w:r>
      <w:r>
        <w:rPr>
          <w:color w:val="231F20"/>
          <w:spacing w:val="-25"/>
          <w:w w:val="105"/>
        </w:rPr>
        <w:t xml:space="preserve"> </w:t>
      </w:r>
      <w:r>
        <w:rPr>
          <w:color w:val="231F20"/>
          <w:w w:val="105"/>
        </w:rPr>
        <w:t>to</w:t>
      </w:r>
      <w:r>
        <w:rPr>
          <w:color w:val="231F20"/>
          <w:spacing w:val="-25"/>
          <w:w w:val="105"/>
        </w:rPr>
        <w:t xml:space="preserve"> </w:t>
      </w:r>
      <w:r>
        <w:rPr>
          <w:color w:val="231F20"/>
          <w:w w:val="105"/>
        </w:rPr>
        <w:t>the</w:t>
      </w:r>
      <w:r>
        <w:rPr>
          <w:color w:val="231F20"/>
          <w:spacing w:val="-24"/>
          <w:w w:val="105"/>
        </w:rPr>
        <w:t xml:space="preserve"> </w:t>
      </w:r>
      <w:r>
        <w:rPr>
          <w:i/>
          <w:color w:val="231F20"/>
          <w:w w:val="105"/>
        </w:rPr>
        <w:t>problematic</w:t>
      </w:r>
      <w:r>
        <w:rPr>
          <w:i/>
          <w:color w:val="231F20"/>
          <w:spacing w:val="-25"/>
          <w:w w:val="105"/>
        </w:rPr>
        <w:t xml:space="preserve"> </w:t>
      </w:r>
      <w:r>
        <w:rPr>
          <w:color w:val="231F20"/>
          <w:w w:val="105"/>
        </w:rPr>
        <w:t>within</w:t>
      </w:r>
      <w:r>
        <w:rPr>
          <w:color w:val="231F20"/>
          <w:spacing w:val="-24"/>
          <w:w w:val="105"/>
        </w:rPr>
        <w:t xml:space="preserve"> </w:t>
      </w:r>
      <w:r>
        <w:rPr>
          <w:color w:val="231F20"/>
          <w:w w:val="105"/>
        </w:rPr>
        <w:t>which</w:t>
      </w:r>
      <w:r>
        <w:rPr>
          <w:color w:val="231F20"/>
          <w:spacing w:val="-25"/>
          <w:w w:val="105"/>
        </w:rPr>
        <w:t xml:space="preserve"> </w:t>
      </w:r>
      <w:r>
        <w:rPr>
          <w:color w:val="231F20"/>
          <w:w w:val="105"/>
        </w:rPr>
        <w:t>the</w:t>
      </w:r>
      <w:r>
        <w:rPr>
          <w:color w:val="231F20"/>
          <w:spacing w:val="-25"/>
          <w:w w:val="105"/>
        </w:rPr>
        <w:t xml:space="preserve"> </w:t>
      </w:r>
      <w:r>
        <w:rPr>
          <w:color w:val="231F20"/>
          <w:w w:val="105"/>
        </w:rPr>
        <w:t>dialogue of</w:t>
      </w:r>
      <w:r>
        <w:rPr>
          <w:color w:val="231F20"/>
          <w:spacing w:val="-12"/>
          <w:w w:val="105"/>
        </w:rPr>
        <w:t xml:space="preserve"> </w:t>
      </w:r>
      <w:r>
        <w:rPr>
          <w:color w:val="231F20"/>
          <w:w w:val="105"/>
        </w:rPr>
        <w:t>question</w:t>
      </w:r>
      <w:r>
        <w:rPr>
          <w:color w:val="231F20"/>
          <w:spacing w:val="-12"/>
          <w:w w:val="105"/>
        </w:rPr>
        <w:t xml:space="preserve"> </w:t>
      </w:r>
      <w:r>
        <w:rPr>
          <w:color w:val="231F20"/>
          <w:w w:val="105"/>
        </w:rPr>
        <w:t>and</w:t>
      </w:r>
      <w:r>
        <w:rPr>
          <w:color w:val="231F20"/>
          <w:spacing w:val="-12"/>
          <w:w w:val="105"/>
        </w:rPr>
        <w:t xml:space="preserve"> </w:t>
      </w:r>
      <w:r>
        <w:rPr>
          <w:color w:val="231F20"/>
          <w:w w:val="105"/>
        </w:rPr>
        <w:t>answer</w:t>
      </w:r>
      <w:r>
        <w:rPr>
          <w:color w:val="231F20"/>
          <w:spacing w:val="-12"/>
          <w:w w:val="105"/>
        </w:rPr>
        <w:t xml:space="preserve"> </w:t>
      </w:r>
      <w:r>
        <w:rPr>
          <w:color w:val="231F20"/>
          <w:w w:val="105"/>
        </w:rPr>
        <w:t>is</w:t>
      </w:r>
      <w:r>
        <w:rPr>
          <w:color w:val="231F20"/>
          <w:spacing w:val="-12"/>
          <w:w w:val="105"/>
        </w:rPr>
        <w:t xml:space="preserve"> </w:t>
      </w:r>
      <w:r>
        <w:rPr>
          <w:color w:val="231F20"/>
          <w:spacing w:val="-3"/>
          <w:w w:val="105"/>
        </w:rPr>
        <w:t>intelligible,</w:t>
      </w:r>
      <w:r>
        <w:rPr>
          <w:color w:val="231F20"/>
          <w:spacing w:val="-17"/>
          <w:w w:val="105"/>
        </w:rPr>
        <w:t xml:space="preserve"> </w:t>
      </w:r>
      <w:r>
        <w:rPr>
          <w:color w:val="231F20"/>
          <w:w w:val="105"/>
        </w:rPr>
        <w:t>it</w:t>
      </w:r>
      <w:r>
        <w:rPr>
          <w:color w:val="231F20"/>
          <w:spacing w:val="-12"/>
          <w:w w:val="105"/>
        </w:rPr>
        <w:t xml:space="preserve"> </w:t>
      </w:r>
      <w:r>
        <w:rPr>
          <w:color w:val="231F20"/>
          <w:w w:val="105"/>
        </w:rPr>
        <w:t>leads</w:t>
      </w:r>
      <w:r>
        <w:rPr>
          <w:color w:val="231F20"/>
          <w:spacing w:val="-12"/>
          <w:w w:val="105"/>
        </w:rPr>
        <w:t xml:space="preserve"> </w:t>
      </w:r>
      <w:r>
        <w:rPr>
          <w:color w:val="231F20"/>
          <w:w w:val="105"/>
        </w:rPr>
        <w:t>more</w:t>
      </w:r>
      <w:r>
        <w:rPr>
          <w:color w:val="231F20"/>
          <w:spacing w:val="-12"/>
          <w:w w:val="105"/>
        </w:rPr>
        <w:t xml:space="preserve"> </w:t>
      </w:r>
      <w:r>
        <w:rPr>
          <w:color w:val="231F20"/>
          <w:w w:val="105"/>
        </w:rPr>
        <w:t>directly</w:t>
      </w:r>
      <w:r>
        <w:rPr>
          <w:color w:val="231F20"/>
          <w:spacing w:val="-12"/>
          <w:w w:val="105"/>
        </w:rPr>
        <w:t xml:space="preserve"> </w:t>
      </w:r>
      <w:r>
        <w:rPr>
          <w:color w:val="231F20"/>
          <w:w w:val="105"/>
        </w:rPr>
        <w:t>into</w:t>
      </w:r>
      <w:r>
        <w:rPr>
          <w:color w:val="231F20"/>
          <w:spacing w:val="-11"/>
          <w:w w:val="105"/>
        </w:rPr>
        <w:t xml:space="preserve"> </w:t>
      </w:r>
      <w:r>
        <w:rPr>
          <w:color w:val="231F20"/>
          <w:w w:val="105"/>
        </w:rPr>
        <w:t>the</w:t>
      </w:r>
      <w:r>
        <w:rPr>
          <w:color w:val="231F20"/>
          <w:spacing w:val="-12"/>
          <w:w w:val="105"/>
        </w:rPr>
        <w:t xml:space="preserve"> </w:t>
      </w:r>
      <w:r>
        <w:rPr>
          <w:color w:val="231F20"/>
          <w:w w:val="105"/>
        </w:rPr>
        <w:t xml:space="preserve">episte- mological snarl that, I </w:t>
      </w:r>
      <w:r>
        <w:rPr>
          <w:color w:val="231F20"/>
          <w:spacing w:val="-3"/>
          <w:w w:val="105"/>
        </w:rPr>
        <w:t xml:space="preserve">argue, </w:t>
      </w:r>
      <w:r>
        <w:rPr>
          <w:i/>
          <w:color w:val="231F20"/>
          <w:w w:val="105"/>
        </w:rPr>
        <w:t xml:space="preserve">is </w:t>
      </w:r>
      <w:r>
        <w:rPr>
          <w:color w:val="231F20"/>
          <w:w w:val="105"/>
        </w:rPr>
        <w:t xml:space="preserve">the humanities </w:t>
      </w:r>
      <w:r>
        <w:rPr>
          <w:color w:val="231F20"/>
          <w:spacing w:val="-8"/>
          <w:w w:val="105"/>
        </w:rPr>
        <w:t xml:space="preserve">or, </w:t>
      </w:r>
      <w:r>
        <w:rPr>
          <w:color w:val="231F20"/>
          <w:w w:val="105"/>
        </w:rPr>
        <w:t xml:space="preserve">to acknowledge that </w:t>
      </w:r>
      <w:r>
        <w:rPr>
          <w:color w:val="231F20"/>
          <w:spacing w:val="-2"/>
          <w:w w:val="105"/>
        </w:rPr>
        <w:t xml:space="preserve">its </w:t>
      </w:r>
      <w:r>
        <w:rPr>
          <w:color w:val="231F20"/>
          <w:w w:val="105"/>
        </w:rPr>
        <w:t>now</w:t>
      </w:r>
      <w:r>
        <w:rPr>
          <w:color w:val="231F20"/>
          <w:spacing w:val="-35"/>
          <w:w w:val="105"/>
        </w:rPr>
        <w:t xml:space="preserve"> </w:t>
      </w:r>
      <w:r>
        <w:rPr>
          <w:color w:val="231F20"/>
          <w:w w:val="105"/>
        </w:rPr>
        <w:t>endemic</w:t>
      </w:r>
      <w:r>
        <w:rPr>
          <w:color w:val="231F20"/>
          <w:spacing w:val="-35"/>
          <w:w w:val="105"/>
        </w:rPr>
        <w:t xml:space="preserve"> </w:t>
      </w:r>
      <w:r>
        <w:rPr>
          <w:color w:val="231F20"/>
          <w:w w:val="105"/>
        </w:rPr>
        <w:t>crisis</w:t>
      </w:r>
      <w:r>
        <w:rPr>
          <w:color w:val="231F20"/>
          <w:spacing w:val="-35"/>
          <w:w w:val="105"/>
        </w:rPr>
        <w:t xml:space="preserve"> </w:t>
      </w:r>
      <w:r>
        <w:rPr>
          <w:color w:val="231F20"/>
          <w:w w:val="105"/>
        </w:rPr>
        <w:t>is</w:t>
      </w:r>
      <w:r>
        <w:rPr>
          <w:color w:val="231F20"/>
          <w:spacing w:val="-34"/>
          <w:w w:val="105"/>
        </w:rPr>
        <w:t xml:space="preserve"> </w:t>
      </w:r>
      <w:r>
        <w:rPr>
          <w:color w:val="231F20"/>
          <w:w w:val="105"/>
        </w:rPr>
        <w:t>shared</w:t>
      </w:r>
      <w:r>
        <w:rPr>
          <w:color w:val="231F20"/>
          <w:spacing w:val="-35"/>
          <w:w w:val="105"/>
        </w:rPr>
        <w:t xml:space="preserve"> </w:t>
      </w:r>
      <w:r>
        <w:rPr>
          <w:color w:val="231F20"/>
          <w:w w:val="105"/>
        </w:rPr>
        <w:t>by</w:t>
      </w:r>
      <w:r>
        <w:rPr>
          <w:color w:val="231F20"/>
          <w:spacing w:val="-35"/>
          <w:w w:val="105"/>
        </w:rPr>
        <w:t xml:space="preserve"> </w:t>
      </w:r>
      <w:r>
        <w:rPr>
          <w:color w:val="231F20"/>
          <w:w w:val="105"/>
        </w:rPr>
        <w:t>crucial</w:t>
      </w:r>
      <w:r>
        <w:rPr>
          <w:color w:val="231F20"/>
          <w:spacing w:val="-35"/>
          <w:w w:val="105"/>
        </w:rPr>
        <w:t xml:space="preserve"> </w:t>
      </w:r>
      <w:r>
        <w:rPr>
          <w:color w:val="231F20"/>
          <w:w w:val="105"/>
        </w:rPr>
        <w:t>aspects</w:t>
      </w:r>
      <w:r>
        <w:rPr>
          <w:color w:val="231F20"/>
          <w:spacing w:val="-34"/>
          <w:w w:val="105"/>
        </w:rPr>
        <w:t xml:space="preserve"> </w:t>
      </w:r>
      <w:r>
        <w:rPr>
          <w:color w:val="231F20"/>
          <w:w w:val="105"/>
        </w:rPr>
        <w:t>of</w:t>
      </w:r>
      <w:r>
        <w:rPr>
          <w:color w:val="231F20"/>
          <w:spacing w:val="-35"/>
          <w:w w:val="105"/>
        </w:rPr>
        <w:t xml:space="preserve"> </w:t>
      </w:r>
      <w:r>
        <w:rPr>
          <w:color w:val="231F20"/>
          <w:w w:val="105"/>
        </w:rPr>
        <w:t>the</w:t>
      </w:r>
      <w:r>
        <w:rPr>
          <w:color w:val="231F20"/>
          <w:spacing w:val="-35"/>
          <w:w w:val="105"/>
        </w:rPr>
        <w:t xml:space="preserve"> </w:t>
      </w:r>
      <w:r>
        <w:rPr>
          <w:color w:val="231F20"/>
          <w:w w:val="105"/>
        </w:rPr>
        <w:t>social</w:t>
      </w:r>
      <w:r>
        <w:rPr>
          <w:color w:val="231F20"/>
          <w:spacing w:val="-35"/>
          <w:w w:val="105"/>
        </w:rPr>
        <w:t xml:space="preserve"> </w:t>
      </w:r>
      <w:r>
        <w:rPr>
          <w:color w:val="231F20"/>
          <w:w w:val="105"/>
        </w:rPr>
        <w:t>sciences</w:t>
      </w:r>
      <w:r>
        <w:rPr>
          <w:color w:val="231F20"/>
          <w:spacing w:val="-34"/>
          <w:w w:val="105"/>
        </w:rPr>
        <w:t xml:space="preserve"> </w:t>
      </w:r>
      <w:r>
        <w:rPr>
          <w:color w:val="231F20"/>
          <w:spacing w:val="-4"/>
          <w:w w:val="105"/>
        </w:rPr>
        <w:t xml:space="preserve">(frankly, </w:t>
      </w:r>
      <w:r>
        <w:rPr>
          <w:color w:val="231F20"/>
          <w:w w:val="105"/>
        </w:rPr>
        <w:t>on</w:t>
      </w:r>
      <w:r>
        <w:rPr>
          <w:color w:val="231F20"/>
          <w:spacing w:val="-29"/>
          <w:w w:val="105"/>
        </w:rPr>
        <w:t xml:space="preserve"> </w:t>
      </w:r>
      <w:r>
        <w:rPr>
          <w:color w:val="231F20"/>
          <w:w w:val="105"/>
        </w:rPr>
        <w:t>all</w:t>
      </w:r>
      <w:r>
        <w:rPr>
          <w:color w:val="231F20"/>
          <w:spacing w:val="-29"/>
          <w:w w:val="105"/>
        </w:rPr>
        <w:t xml:space="preserve"> </w:t>
      </w:r>
      <w:r>
        <w:rPr>
          <w:color w:val="231F20"/>
          <w:w w:val="105"/>
        </w:rPr>
        <w:t>practices</w:t>
      </w:r>
      <w:r>
        <w:rPr>
          <w:color w:val="231F20"/>
          <w:spacing w:val="-28"/>
          <w:w w:val="105"/>
        </w:rPr>
        <w:t xml:space="preserve"> </w:t>
      </w:r>
      <w:r>
        <w:rPr>
          <w:color w:val="231F20"/>
          <w:w w:val="105"/>
        </w:rPr>
        <w:t>of</w:t>
      </w:r>
      <w:r>
        <w:rPr>
          <w:color w:val="231F20"/>
          <w:spacing w:val="-29"/>
          <w:w w:val="105"/>
        </w:rPr>
        <w:t xml:space="preserve"> </w:t>
      </w:r>
      <w:r>
        <w:rPr>
          <w:color w:val="231F20"/>
          <w:w w:val="105"/>
        </w:rPr>
        <w:t>scholarly</w:t>
      </w:r>
      <w:r>
        <w:rPr>
          <w:color w:val="231F20"/>
          <w:spacing w:val="-29"/>
          <w:w w:val="105"/>
        </w:rPr>
        <w:t xml:space="preserve"> </w:t>
      </w:r>
      <w:r>
        <w:rPr>
          <w:color w:val="231F20"/>
          <w:w w:val="105"/>
        </w:rPr>
        <w:t>inquiry</w:t>
      </w:r>
      <w:r>
        <w:rPr>
          <w:color w:val="231F20"/>
          <w:spacing w:val="-28"/>
          <w:w w:val="105"/>
        </w:rPr>
        <w:t xml:space="preserve"> </w:t>
      </w:r>
      <w:r>
        <w:rPr>
          <w:color w:val="231F20"/>
          <w:w w:val="105"/>
        </w:rPr>
        <w:t>whose</w:t>
      </w:r>
      <w:r>
        <w:rPr>
          <w:color w:val="231F20"/>
          <w:spacing w:val="-34"/>
          <w:w w:val="105"/>
        </w:rPr>
        <w:t xml:space="preserve"> </w:t>
      </w:r>
      <w:r>
        <w:rPr>
          <w:color w:val="231F20"/>
          <w:w w:val="105"/>
        </w:rPr>
        <w:t>“outcomes”</w:t>
      </w:r>
      <w:r>
        <w:rPr>
          <w:color w:val="231F20"/>
          <w:spacing w:val="-34"/>
          <w:w w:val="105"/>
        </w:rPr>
        <w:t xml:space="preserve"> </w:t>
      </w:r>
      <w:r>
        <w:rPr>
          <w:color w:val="231F20"/>
          <w:w w:val="105"/>
        </w:rPr>
        <w:t>are</w:t>
      </w:r>
      <w:r>
        <w:rPr>
          <w:color w:val="231F20"/>
          <w:spacing w:val="-28"/>
          <w:w w:val="105"/>
        </w:rPr>
        <w:t xml:space="preserve"> </w:t>
      </w:r>
      <w:r>
        <w:rPr>
          <w:color w:val="231F20"/>
          <w:w w:val="105"/>
        </w:rPr>
        <w:t>hard</w:t>
      </w:r>
      <w:r>
        <w:rPr>
          <w:color w:val="231F20"/>
          <w:spacing w:val="-29"/>
          <w:w w:val="105"/>
        </w:rPr>
        <w:t xml:space="preserve"> </w:t>
      </w:r>
      <w:r>
        <w:rPr>
          <w:color w:val="231F20"/>
          <w:w w:val="105"/>
        </w:rPr>
        <w:t>to</w:t>
      </w:r>
      <w:r>
        <w:rPr>
          <w:color w:val="231F20"/>
          <w:spacing w:val="-28"/>
          <w:w w:val="105"/>
        </w:rPr>
        <w:t xml:space="preserve"> </w:t>
      </w:r>
      <w:r>
        <w:rPr>
          <w:color w:val="231F20"/>
          <w:w w:val="105"/>
        </w:rPr>
        <w:t>measure), humanistic</w:t>
      </w:r>
      <w:r>
        <w:rPr>
          <w:color w:val="231F20"/>
          <w:spacing w:val="-21"/>
          <w:w w:val="105"/>
        </w:rPr>
        <w:t xml:space="preserve"> </w:t>
      </w:r>
      <w:r>
        <w:rPr>
          <w:color w:val="231F20"/>
          <w:spacing w:val="-5"/>
          <w:w w:val="105"/>
        </w:rPr>
        <w:t>inquiry.</w:t>
      </w:r>
      <w:r>
        <w:rPr>
          <w:color w:val="231F20"/>
          <w:spacing w:val="-28"/>
          <w:w w:val="105"/>
        </w:rPr>
        <w:t xml:space="preserve"> </w:t>
      </w:r>
      <w:r>
        <w:rPr>
          <w:color w:val="231F20"/>
          <w:w w:val="105"/>
        </w:rPr>
        <w:t>If</w:t>
      </w:r>
      <w:r>
        <w:rPr>
          <w:color w:val="231F20"/>
          <w:spacing w:val="-21"/>
          <w:w w:val="105"/>
        </w:rPr>
        <w:t xml:space="preserve"> </w:t>
      </w:r>
      <w:r>
        <w:rPr>
          <w:color w:val="231F20"/>
          <w:w w:val="105"/>
        </w:rPr>
        <w:t>this</w:t>
      </w:r>
      <w:r>
        <w:rPr>
          <w:color w:val="231F20"/>
          <w:spacing w:val="-20"/>
          <w:w w:val="105"/>
        </w:rPr>
        <w:t xml:space="preserve"> </w:t>
      </w:r>
      <w:r>
        <w:rPr>
          <w:color w:val="231F20"/>
          <w:w w:val="105"/>
        </w:rPr>
        <w:t>bears</w:t>
      </w:r>
      <w:r>
        <w:rPr>
          <w:color w:val="231F20"/>
          <w:spacing w:val="-21"/>
          <w:w w:val="105"/>
        </w:rPr>
        <w:t xml:space="preserve"> </w:t>
      </w:r>
      <w:r>
        <w:rPr>
          <w:color w:val="231F20"/>
          <w:w w:val="105"/>
        </w:rPr>
        <w:t>emphasis</w:t>
      </w:r>
      <w:r>
        <w:rPr>
          <w:color w:val="231F20"/>
          <w:spacing w:val="-21"/>
          <w:w w:val="105"/>
        </w:rPr>
        <w:t xml:space="preserve"> </w:t>
      </w:r>
      <w:r>
        <w:rPr>
          <w:color w:val="231F20"/>
          <w:w w:val="105"/>
        </w:rPr>
        <w:t>at</w:t>
      </w:r>
      <w:r>
        <w:rPr>
          <w:color w:val="231F20"/>
          <w:spacing w:val="-21"/>
          <w:w w:val="105"/>
        </w:rPr>
        <w:t xml:space="preserve"> </w:t>
      </w:r>
      <w:r>
        <w:rPr>
          <w:color w:val="231F20"/>
          <w:w w:val="105"/>
        </w:rPr>
        <w:t>the</w:t>
      </w:r>
      <w:r>
        <w:rPr>
          <w:color w:val="231F20"/>
          <w:spacing w:val="-21"/>
          <w:w w:val="105"/>
        </w:rPr>
        <w:t xml:space="preserve"> </w:t>
      </w:r>
      <w:r>
        <w:rPr>
          <w:color w:val="231F20"/>
          <w:w w:val="105"/>
        </w:rPr>
        <w:t>outset,</w:t>
      </w:r>
      <w:r>
        <w:rPr>
          <w:color w:val="231F20"/>
          <w:spacing w:val="-27"/>
          <w:w w:val="105"/>
        </w:rPr>
        <w:t xml:space="preserve"> </w:t>
      </w:r>
      <w:r>
        <w:rPr>
          <w:color w:val="231F20"/>
          <w:w w:val="105"/>
        </w:rPr>
        <w:t>it</w:t>
      </w:r>
      <w:r>
        <w:rPr>
          <w:color w:val="231F20"/>
          <w:spacing w:val="-21"/>
          <w:w w:val="105"/>
        </w:rPr>
        <w:t xml:space="preserve"> </w:t>
      </w:r>
      <w:r>
        <w:rPr>
          <w:color w:val="231F20"/>
          <w:w w:val="105"/>
        </w:rPr>
        <w:t>is</w:t>
      </w:r>
      <w:r>
        <w:rPr>
          <w:color w:val="231F20"/>
          <w:spacing w:val="-21"/>
          <w:w w:val="105"/>
        </w:rPr>
        <w:t xml:space="preserve"> </w:t>
      </w:r>
      <w:r>
        <w:rPr>
          <w:color w:val="231F20"/>
          <w:w w:val="105"/>
        </w:rPr>
        <w:t>because</w:t>
      </w:r>
      <w:r>
        <w:rPr>
          <w:color w:val="231F20"/>
          <w:spacing w:val="-21"/>
          <w:w w:val="105"/>
        </w:rPr>
        <w:t xml:space="preserve"> </w:t>
      </w:r>
      <w:r>
        <w:rPr>
          <w:color w:val="231F20"/>
          <w:w w:val="105"/>
        </w:rPr>
        <w:t>this</w:t>
      </w:r>
      <w:r>
        <w:rPr>
          <w:color w:val="231F20"/>
          <w:spacing w:val="-21"/>
          <w:w w:val="105"/>
        </w:rPr>
        <w:t xml:space="preserve"> </w:t>
      </w:r>
      <w:r>
        <w:rPr>
          <w:color w:val="231F20"/>
          <w:w w:val="105"/>
        </w:rPr>
        <w:t>text casts</w:t>
      </w:r>
      <w:r>
        <w:rPr>
          <w:color w:val="231F20"/>
          <w:spacing w:val="-18"/>
          <w:w w:val="105"/>
        </w:rPr>
        <w:t xml:space="preserve"> </w:t>
      </w:r>
      <w:r>
        <w:rPr>
          <w:color w:val="231F20"/>
          <w:w w:val="105"/>
        </w:rPr>
        <w:t>its</w:t>
      </w:r>
      <w:r>
        <w:rPr>
          <w:color w:val="231F20"/>
          <w:spacing w:val="-18"/>
          <w:w w:val="105"/>
        </w:rPr>
        <w:t xml:space="preserve"> </w:t>
      </w:r>
      <w:r>
        <w:rPr>
          <w:color w:val="231F20"/>
          <w:w w:val="105"/>
        </w:rPr>
        <w:t>lot</w:t>
      </w:r>
      <w:r>
        <w:rPr>
          <w:color w:val="231F20"/>
          <w:spacing w:val="-18"/>
          <w:w w:val="105"/>
        </w:rPr>
        <w:t xml:space="preserve"> </w:t>
      </w:r>
      <w:r>
        <w:rPr>
          <w:color w:val="231F20"/>
          <w:w w:val="105"/>
        </w:rPr>
        <w:t>with</w:t>
      </w:r>
      <w:r>
        <w:rPr>
          <w:color w:val="231F20"/>
          <w:spacing w:val="-18"/>
          <w:w w:val="105"/>
        </w:rPr>
        <w:t xml:space="preserve"> </w:t>
      </w:r>
      <w:r>
        <w:rPr>
          <w:color w:val="231F20"/>
          <w:w w:val="105"/>
        </w:rPr>
        <w:t>those</w:t>
      </w:r>
      <w:r>
        <w:rPr>
          <w:color w:val="231F20"/>
          <w:spacing w:val="-18"/>
          <w:w w:val="105"/>
        </w:rPr>
        <w:t xml:space="preserve"> </w:t>
      </w:r>
      <w:r>
        <w:rPr>
          <w:color w:val="231F20"/>
          <w:w w:val="105"/>
        </w:rPr>
        <w:t>in</w:t>
      </w:r>
      <w:r>
        <w:rPr>
          <w:color w:val="231F20"/>
          <w:spacing w:val="-17"/>
          <w:w w:val="105"/>
        </w:rPr>
        <w:t xml:space="preserve"> </w:t>
      </w:r>
      <w:r>
        <w:rPr>
          <w:color w:val="231F20"/>
          <w:w w:val="105"/>
        </w:rPr>
        <w:t>sound</w:t>
      </w:r>
      <w:r>
        <w:rPr>
          <w:color w:val="231F20"/>
          <w:spacing w:val="-18"/>
          <w:w w:val="105"/>
        </w:rPr>
        <w:t xml:space="preserve"> </w:t>
      </w:r>
      <w:r>
        <w:rPr>
          <w:color w:val="231F20"/>
          <w:w w:val="105"/>
        </w:rPr>
        <w:t>studies</w:t>
      </w:r>
      <w:r>
        <w:rPr>
          <w:color w:val="231F20"/>
          <w:spacing w:val="-18"/>
          <w:w w:val="105"/>
        </w:rPr>
        <w:t xml:space="preserve"> </w:t>
      </w:r>
      <w:r>
        <w:rPr>
          <w:color w:val="231F20"/>
          <w:w w:val="105"/>
        </w:rPr>
        <w:t>impatient</w:t>
      </w:r>
      <w:r>
        <w:rPr>
          <w:color w:val="231F20"/>
          <w:spacing w:val="-18"/>
          <w:w w:val="105"/>
        </w:rPr>
        <w:t xml:space="preserve"> </w:t>
      </w:r>
      <w:r>
        <w:rPr>
          <w:color w:val="231F20"/>
          <w:w w:val="105"/>
        </w:rPr>
        <w:t>with</w:t>
      </w:r>
      <w:r>
        <w:rPr>
          <w:color w:val="231F20"/>
          <w:spacing w:val="-18"/>
          <w:w w:val="105"/>
        </w:rPr>
        <w:t xml:space="preserve"> </w:t>
      </w:r>
      <w:r>
        <w:rPr>
          <w:color w:val="231F20"/>
          <w:w w:val="105"/>
        </w:rPr>
        <w:t>a</w:t>
      </w:r>
      <w:r>
        <w:rPr>
          <w:color w:val="231F20"/>
          <w:spacing w:val="-18"/>
          <w:w w:val="105"/>
        </w:rPr>
        <w:t xml:space="preserve"> </w:t>
      </w:r>
      <w:r>
        <w:rPr>
          <w:color w:val="231F20"/>
          <w:w w:val="105"/>
        </w:rPr>
        <w:t>certain</w:t>
      </w:r>
      <w:r>
        <w:rPr>
          <w:color w:val="231F20"/>
          <w:spacing w:val="-17"/>
          <w:w w:val="105"/>
        </w:rPr>
        <w:t xml:space="preserve"> </w:t>
      </w:r>
      <w:r>
        <w:rPr>
          <w:color w:val="231F20"/>
          <w:w w:val="105"/>
        </w:rPr>
        <w:t>technophil- ial</w:t>
      </w:r>
      <w:r>
        <w:rPr>
          <w:color w:val="231F20"/>
          <w:spacing w:val="-19"/>
          <w:w w:val="105"/>
        </w:rPr>
        <w:t xml:space="preserve"> </w:t>
      </w:r>
      <w:r>
        <w:rPr>
          <w:color w:val="231F20"/>
          <w:w w:val="105"/>
        </w:rPr>
        <w:t>tendency</w:t>
      </w:r>
      <w:r>
        <w:rPr>
          <w:color w:val="231F20"/>
          <w:spacing w:val="-18"/>
          <w:w w:val="105"/>
        </w:rPr>
        <w:t xml:space="preserve"> </w:t>
      </w:r>
      <w:r>
        <w:rPr>
          <w:color w:val="231F20"/>
          <w:w w:val="105"/>
        </w:rPr>
        <w:t>to</w:t>
      </w:r>
      <w:r>
        <w:rPr>
          <w:color w:val="231F20"/>
          <w:spacing w:val="-18"/>
          <w:w w:val="105"/>
        </w:rPr>
        <w:t xml:space="preserve"> </w:t>
      </w:r>
      <w:r>
        <w:rPr>
          <w:color w:val="231F20"/>
          <w:w w:val="105"/>
        </w:rPr>
        <w:t>treat</w:t>
      </w:r>
      <w:r>
        <w:rPr>
          <w:color w:val="231F20"/>
          <w:spacing w:val="-18"/>
          <w:w w:val="105"/>
        </w:rPr>
        <w:t xml:space="preserve"> </w:t>
      </w:r>
      <w:r>
        <w:rPr>
          <w:color w:val="231F20"/>
          <w:w w:val="105"/>
        </w:rPr>
        <w:t>sounds</w:t>
      </w:r>
      <w:r>
        <w:rPr>
          <w:color w:val="231F20"/>
          <w:spacing w:val="-18"/>
          <w:w w:val="105"/>
        </w:rPr>
        <w:t xml:space="preserve"> </w:t>
      </w:r>
      <w:r>
        <w:rPr>
          <w:color w:val="231F20"/>
          <w:w w:val="105"/>
        </w:rPr>
        <w:t>as</w:t>
      </w:r>
      <w:r>
        <w:rPr>
          <w:color w:val="231F20"/>
          <w:spacing w:val="-18"/>
          <w:w w:val="105"/>
        </w:rPr>
        <w:t xml:space="preserve"> </w:t>
      </w:r>
      <w:r>
        <w:rPr>
          <w:color w:val="231F20"/>
          <w:w w:val="105"/>
        </w:rPr>
        <w:t>mere</w:t>
      </w:r>
      <w:r>
        <w:rPr>
          <w:color w:val="231F20"/>
          <w:spacing w:val="-18"/>
          <w:w w:val="105"/>
        </w:rPr>
        <w:t xml:space="preserve"> </w:t>
      </w:r>
      <w:r>
        <w:rPr>
          <w:color w:val="231F20"/>
          <w:w w:val="105"/>
        </w:rPr>
        <w:t>emanations</w:t>
      </w:r>
      <w:r>
        <w:rPr>
          <w:color w:val="231F20"/>
          <w:spacing w:val="-18"/>
          <w:w w:val="105"/>
        </w:rPr>
        <w:t xml:space="preserve"> </w:t>
      </w:r>
      <w:r>
        <w:rPr>
          <w:color w:val="231F20"/>
          <w:w w:val="105"/>
        </w:rPr>
        <w:t>of</w:t>
      </w:r>
      <w:r>
        <w:rPr>
          <w:color w:val="231F20"/>
          <w:spacing w:val="-18"/>
          <w:w w:val="105"/>
        </w:rPr>
        <w:t xml:space="preserve"> </w:t>
      </w:r>
      <w:r>
        <w:rPr>
          <w:color w:val="231F20"/>
          <w:spacing w:val="-3"/>
          <w:w w:val="105"/>
        </w:rPr>
        <w:t>devices,</w:t>
      </w:r>
      <w:r>
        <w:rPr>
          <w:color w:val="231F20"/>
          <w:spacing w:val="-23"/>
          <w:w w:val="105"/>
        </w:rPr>
        <w:t xml:space="preserve"> </w:t>
      </w:r>
      <w:r>
        <w:rPr>
          <w:color w:val="231F20"/>
          <w:w w:val="105"/>
        </w:rPr>
        <w:t>or</w:t>
      </w:r>
      <w:r>
        <w:rPr>
          <w:color w:val="231F20"/>
          <w:spacing w:val="-18"/>
          <w:w w:val="105"/>
        </w:rPr>
        <w:t xml:space="preserve"> </w:t>
      </w:r>
      <w:r>
        <w:rPr>
          <w:color w:val="231F20"/>
          <w:w w:val="105"/>
        </w:rPr>
        <w:t>practices</w:t>
      </w:r>
      <w:r>
        <w:rPr>
          <w:color w:val="231F20"/>
          <w:spacing w:val="-18"/>
          <w:w w:val="105"/>
        </w:rPr>
        <w:t xml:space="preserve"> </w:t>
      </w:r>
      <w:r>
        <w:rPr>
          <w:color w:val="231F20"/>
          <w:spacing w:val="-2"/>
          <w:w w:val="105"/>
        </w:rPr>
        <w:t xml:space="preserve">and </w:t>
      </w:r>
      <w:r>
        <w:rPr>
          <w:color w:val="231F20"/>
          <w:spacing w:val="-3"/>
          <w:w w:val="105"/>
        </w:rPr>
        <w:t>devices,</w:t>
      </w:r>
      <w:r>
        <w:rPr>
          <w:color w:val="231F20"/>
          <w:spacing w:val="-32"/>
          <w:w w:val="105"/>
        </w:rPr>
        <w:t xml:space="preserve"> </w:t>
      </w:r>
      <w:r>
        <w:rPr>
          <w:color w:val="231F20"/>
          <w:w w:val="105"/>
        </w:rPr>
        <w:t>or</w:t>
      </w:r>
      <w:r>
        <w:rPr>
          <w:color w:val="231F20"/>
          <w:spacing w:val="-27"/>
          <w:w w:val="105"/>
        </w:rPr>
        <w:t xml:space="preserve"> </w:t>
      </w:r>
      <w:r>
        <w:rPr>
          <w:color w:val="231F20"/>
          <w:w w:val="105"/>
        </w:rPr>
        <w:t>practices</w:t>
      </w:r>
      <w:r>
        <w:rPr>
          <w:color w:val="231F20"/>
          <w:spacing w:val="-26"/>
          <w:w w:val="105"/>
        </w:rPr>
        <w:t xml:space="preserve"> </w:t>
      </w:r>
      <w:r>
        <w:rPr>
          <w:color w:val="231F20"/>
          <w:w w:val="105"/>
        </w:rPr>
        <w:t>grasped</w:t>
      </w:r>
      <w:r>
        <w:rPr>
          <w:color w:val="231F20"/>
          <w:spacing w:val="-27"/>
          <w:w w:val="105"/>
        </w:rPr>
        <w:t xml:space="preserve"> </w:t>
      </w:r>
      <w:r>
        <w:rPr>
          <w:color w:val="231F20"/>
          <w:w w:val="105"/>
        </w:rPr>
        <w:t>best</w:t>
      </w:r>
      <w:r>
        <w:rPr>
          <w:color w:val="231F20"/>
          <w:spacing w:val="-26"/>
          <w:w w:val="105"/>
        </w:rPr>
        <w:t xml:space="preserve"> </w:t>
      </w:r>
      <w:r>
        <w:rPr>
          <w:color w:val="231F20"/>
          <w:w w:val="105"/>
        </w:rPr>
        <w:t>when</w:t>
      </w:r>
      <w:r>
        <w:rPr>
          <w:color w:val="231F20"/>
          <w:spacing w:val="-27"/>
          <w:w w:val="105"/>
        </w:rPr>
        <w:t xml:space="preserve"> </w:t>
      </w:r>
      <w:r>
        <w:rPr>
          <w:color w:val="231F20"/>
          <w:w w:val="105"/>
        </w:rPr>
        <w:t>placed</w:t>
      </w:r>
      <w:r>
        <w:rPr>
          <w:color w:val="231F20"/>
          <w:spacing w:val="-27"/>
          <w:w w:val="105"/>
        </w:rPr>
        <w:t xml:space="preserve"> </w:t>
      </w:r>
      <w:r>
        <w:rPr>
          <w:color w:val="231F20"/>
          <w:w w:val="105"/>
        </w:rPr>
        <w:t>either</w:t>
      </w:r>
      <w:r>
        <w:rPr>
          <w:color w:val="231F20"/>
          <w:spacing w:val="-26"/>
          <w:w w:val="105"/>
        </w:rPr>
        <w:t xml:space="preserve"> </w:t>
      </w:r>
      <w:r>
        <w:rPr>
          <w:color w:val="231F20"/>
          <w:w w:val="105"/>
        </w:rPr>
        <w:t>in</w:t>
      </w:r>
      <w:r>
        <w:rPr>
          <w:color w:val="231F20"/>
          <w:spacing w:val="-27"/>
          <w:w w:val="105"/>
        </w:rPr>
        <w:t xml:space="preserve"> </w:t>
      </w:r>
      <w:r>
        <w:rPr>
          <w:color w:val="231F20"/>
          <w:w w:val="105"/>
        </w:rPr>
        <w:t>some</w:t>
      </w:r>
      <w:r>
        <w:rPr>
          <w:color w:val="231F20"/>
          <w:spacing w:val="-27"/>
          <w:w w:val="105"/>
        </w:rPr>
        <w:t xml:space="preserve"> </w:t>
      </w:r>
      <w:r>
        <w:rPr>
          <w:color w:val="231F20"/>
          <w:w w:val="105"/>
        </w:rPr>
        <w:t>sort</w:t>
      </w:r>
      <w:r>
        <w:rPr>
          <w:color w:val="231F20"/>
          <w:spacing w:val="-26"/>
          <w:w w:val="105"/>
        </w:rPr>
        <w:t xml:space="preserve"> </w:t>
      </w:r>
      <w:r>
        <w:rPr>
          <w:color w:val="231F20"/>
          <w:w w:val="105"/>
        </w:rPr>
        <w:t>of</w:t>
      </w:r>
      <w:r>
        <w:rPr>
          <w:color w:val="231F20"/>
          <w:spacing w:val="-27"/>
          <w:w w:val="105"/>
        </w:rPr>
        <w:t xml:space="preserve"> </w:t>
      </w:r>
      <w:r>
        <w:rPr>
          <w:color w:val="231F20"/>
          <w:w w:val="105"/>
        </w:rPr>
        <w:t>chrono- logical</w:t>
      </w:r>
      <w:r>
        <w:rPr>
          <w:color w:val="231F20"/>
          <w:spacing w:val="-26"/>
          <w:w w:val="105"/>
        </w:rPr>
        <w:t xml:space="preserve"> </w:t>
      </w:r>
      <w:r>
        <w:rPr>
          <w:color w:val="231F20"/>
          <w:w w:val="105"/>
        </w:rPr>
        <w:t>order</w:t>
      </w:r>
      <w:r>
        <w:rPr>
          <w:color w:val="231F20"/>
          <w:spacing w:val="-26"/>
          <w:w w:val="105"/>
        </w:rPr>
        <w:t xml:space="preserve"> </w:t>
      </w:r>
      <w:r>
        <w:rPr>
          <w:color w:val="231F20"/>
          <w:w w:val="105"/>
        </w:rPr>
        <w:t>of</w:t>
      </w:r>
      <w:r>
        <w:rPr>
          <w:color w:val="231F20"/>
          <w:spacing w:val="-26"/>
          <w:w w:val="105"/>
        </w:rPr>
        <w:t xml:space="preserve"> </w:t>
      </w:r>
      <w:r>
        <w:rPr>
          <w:color w:val="231F20"/>
          <w:w w:val="105"/>
        </w:rPr>
        <w:t>development</w:t>
      </w:r>
      <w:r>
        <w:rPr>
          <w:color w:val="231F20"/>
          <w:spacing w:val="-26"/>
          <w:w w:val="105"/>
        </w:rPr>
        <w:t xml:space="preserve"> </w:t>
      </w:r>
      <w:r>
        <w:rPr>
          <w:color w:val="231F20"/>
          <w:w w:val="105"/>
        </w:rPr>
        <w:t>or</w:t>
      </w:r>
      <w:r>
        <w:rPr>
          <w:color w:val="231F20"/>
          <w:spacing w:val="-26"/>
          <w:w w:val="105"/>
        </w:rPr>
        <w:t xml:space="preserve"> </w:t>
      </w:r>
      <w:r>
        <w:rPr>
          <w:color w:val="231F20"/>
          <w:w w:val="105"/>
        </w:rPr>
        <w:t>in</w:t>
      </w:r>
      <w:r>
        <w:rPr>
          <w:color w:val="231F20"/>
          <w:spacing w:val="-26"/>
          <w:w w:val="105"/>
        </w:rPr>
        <w:t xml:space="preserve"> </w:t>
      </w:r>
      <w:r>
        <w:rPr>
          <w:color w:val="231F20"/>
          <w:w w:val="105"/>
        </w:rPr>
        <w:t>a</w:t>
      </w:r>
      <w:r>
        <w:rPr>
          <w:color w:val="231F20"/>
          <w:spacing w:val="-26"/>
          <w:w w:val="105"/>
        </w:rPr>
        <w:t xml:space="preserve"> </w:t>
      </w:r>
      <w:r>
        <w:rPr>
          <w:color w:val="231F20"/>
          <w:w w:val="105"/>
        </w:rPr>
        <w:t>particular</w:t>
      </w:r>
      <w:r>
        <w:rPr>
          <w:color w:val="231F20"/>
          <w:spacing w:val="-26"/>
          <w:w w:val="105"/>
        </w:rPr>
        <w:t xml:space="preserve"> </w:t>
      </w:r>
      <w:r>
        <w:rPr>
          <w:color w:val="231F20"/>
          <w:w w:val="105"/>
        </w:rPr>
        <w:t>geographic</w:t>
      </w:r>
      <w:r>
        <w:rPr>
          <w:color w:val="231F20"/>
          <w:spacing w:val="-26"/>
          <w:w w:val="105"/>
        </w:rPr>
        <w:t xml:space="preserve"> </w:t>
      </w:r>
      <w:r>
        <w:rPr>
          <w:color w:val="231F20"/>
          <w:w w:val="105"/>
        </w:rPr>
        <w:t>location.</w:t>
      </w:r>
      <w:r>
        <w:rPr>
          <w:color w:val="231F20"/>
          <w:spacing w:val="-30"/>
          <w:w w:val="105"/>
        </w:rPr>
        <w:t xml:space="preserve"> </w:t>
      </w:r>
      <w:r>
        <w:rPr>
          <w:color w:val="231F20"/>
          <w:w w:val="105"/>
        </w:rPr>
        <w:t>Or</w:t>
      </w:r>
      <w:r>
        <w:rPr>
          <w:color w:val="231F20"/>
          <w:spacing w:val="-26"/>
          <w:w w:val="105"/>
        </w:rPr>
        <w:t xml:space="preserve"> </w:t>
      </w:r>
      <w:r>
        <w:rPr>
          <w:color w:val="231F20"/>
          <w:w w:val="105"/>
        </w:rPr>
        <w:t xml:space="preserve">both. </w:t>
      </w:r>
      <w:r>
        <w:rPr>
          <w:color w:val="231F20"/>
          <w:spacing w:val="-3"/>
          <w:w w:val="105"/>
        </w:rPr>
        <w:t>Sounds,</w:t>
      </w:r>
      <w:r>
        <w:rPr>
          <w:color w:val="231F20"/>
          <w:spacing w:val="-9"/>
          <w:w w:val="105"/>
        </w:rPr>
        <w:t xml:space="preserve"> </w:t>
      </w:r>
      <w:r>
        <w:rPr>
          <w:color w:val="231F20"/>
          <w:w w:val="105"/>
        </w:rPr>
        <w:t>whether</w:t>
      </w:r>
      <w:r>
        <w:rPr>
          <w:color w:val="231F20"/>
          <w:spacing w:val="-3"/>
          <w:w w:val="105"/>
        </w:rPr>
        <w:t xml:space="preserve"> </w:t>
      </w:r>
      <w:r>
        <w:rPr>
          <w:color w:val="231F20"/>
          <w:w w:val="105"/>
        </w:rPr>
        <w:t>in</w:t>
      </w:r>
      <w:r>
        <w:rPr>
          <w:color w:val="231F20"/>
          <w:spacing w:val="-2"/>
          <w:w w:val="105"/>
        </w:rPr>
        <w:t xml:space="preserve"> </w:t>
      </w:r>
      <w:r>
        <w:rPr>
          <w:color w:val="231F20"/>
          <w:w w:val="105"/>
        </w:rPr>
        <w:t>the</w:t>
      </w:r>
      <w:r>
        <w:rPr>
          <w:color w:val="231F20"/>
          <w:spacing w:val="-3"/>
          <w:w w:val="105"/>
        </w:rPr>
        <w:t xml:space="preserve"> </w:t>
      </w:r>
      <w:r>
        <w:rPr>
          <w:color w:val="231F20"/>
          <w:w w:val="105"/>
        </w:rPr>
        <w:t>world</w:t>
      </w:r>
      <w:r>
        <w:rPr>
          <w:color w:val="231F20"/>
          <w:spacing w:val="-3"/>
          <w:w w:val="105"/>
        </w:rPr>
        <w:t xml:space="preserve"> </w:t>
      </w:r>
      <w:r>
        <w:rPr>
          <w:color w:val="231F20"/>
          <w:w w:val="105"/>
        </w:rPr>
        <w:t>or</w:t>
      </w:r>
      <w:r>
        <w:rPr>
          <w:color w:val="231F20"/>
          <w:spacing w:val="-2"/>
          <w:w w:val="105"/>
        </w:rPr>
        <w:t xml:space="preserve"> </w:t>
      </w:r>
      <w:r>
        <w:rPr>
          <w:color w:val="231F20"/>
          <w:w w:val="105"/>
        </w:rPr>
        <w:t>on</w:t>
      </w:r>
      <w:r>
        <w:rPr>
          <w:color w:val="231F20"/>
          <w:spacing w:val="-3"/>
          <w:w w:val="105"/>
        </w:rPr>
        <w:t xml:space="preserve"> </w:t>
      </w:r>
      <w:r>
        <w:rPr>
          <w:color w:val="231F20"/>
          <w:w w:val="105"/>
        </w:rPr>
        <w:t>the</w:t>
      </w:r>
      <w:r>
        <w:rPr>
          <w:color w:val="231F20"/>
          <w:spacing w:val="-2"/>
          <w:w w:val="105"/>
        </w:rPr>
        <w:t xml:space="preserve"> </w:t>
      </w:r>
      <w:r>
        <w:rPr>
          <w:color w:val="231F20"/>
          <w:spacing w:val="-3"/>
          <w:w w:val="105"/>
        </w:rPr>
        <w:t>page,</w:t>
      </w:r>
      <w:r>
        <w:rPr>
          <w:color w:val="231F20"/>
          <w:spacing w:val="-9"/>
          <w:w w:val="105"/>
        </w:rPr>
        <w:t xml:space="preserve"> </w:t>
      </w:r>
      <w:r>
        <w:rPr>
          <w:color w:val="231F20"/>
          <w:w w:val="105"/>
        </w:rPr>
        <w:t>are</w:t>
      </w:r>
      <w:r>
        <w:rPr>
          <w:color w:val="231F20"/>
          <w:spacing w:val="-9"/>
          <w:w w:val="105"/>
        </w:rPr>
        <w:t xml:space="preserve"> </w:t>
      </w:r>
      <w:r>
        <w:rPr>
          <w:color w:val="231F20"/>
          <w:spacing w:val="-6"/>
          <w:w w:val="105"/>
        </w:rPr>
        <w:t>Text</w:t>
      </w:r>
      <w:r>
        <w:rPr>
          <w:color w:val="231F20"/>
          <w:spacing w:val="-3"/>
          <w:w w:val="105"/>
        </w:rPr>
        <w:t xml:space="preserve"> (cf.</w:t>
      </w:r>
      <w:r>
        <w:rPr>
          <w:color w:val="231F20"/>
          <w:spacing w:val="-14"/>
          <w:w w:val="105"/>
        </w:rPr>
        <w:t xml:space="preserve"> </w:t>
      </w:r>
      <w:r>
        <w:rPr>
          <w:color w:val="231F20"/>
          <w:w w:val="105"/>
        </w:rPr>
        <w:t>“Echo”),</w:t>
      </w:r>
      <w:r>
        <w:rPr>
          <w:color w:val="231F20"/>
          <w:spacing w:val="-9"/>
          <w:w w:val="105"/>
        </w:rPr>
        <w:t xml:space="preserve"> </w:t>
      </w:r>
      <w:r>
        <w:rPr>
          <w:color w:val="231F20"/>
          <w:w w:val="105"/>
        </w:rPr>
        <w:t>that</w:t>
      </w:r>
      <w:r>
        <w:rPr>
          <w:color w:val="231F20"/>
          <w:spacing w:val="-3"/>
          <w:w w:val="105"/>
        </w:rPr>
        <w:t xml:space="preserve"> </w:t>
      </w:r>
      <w:r>
        <w:rPr>
          <w:color w:val="231F20"/>
          <w:spacing w:val="-4"/>
          <w:w w:val="105"/>
        </w:rPr>
        <w:t xml:space="preserve">is, </w:t>
      </w:r>
      <w:r>
        <w:rPr>
          <w:color w:val="231F20"/>
          <w:w w:val="105"/>
        </w:rPr>
        <w:t>provocations</w:t>
      </w:r>
      <w:r>
        <w:rPr>
          <w:color w:val="231F20"/>
          <w:spacing w:val="-14"/>
          <w:w w:val="105"/>
        </w:rPr>
        <w:t xml:space="preserve"> </w:t>
      </w:r>
      <w:r>
        <w:rPr>
          <w:color w:val="231F20"/>
          <w:w w:val="105"/>
        </w:rPr>
        <w:t>to</w:t>
      </w:r>
      <w:r>
        <w:rPr>
          <w:color w:val="231F20"/>
          <w:spacing w:val="-15"/>
          <w:w w:val="105"/>
        </w:rPr>
        <w:t xml:space="preserve"> </w:t>
      </w:r>
      <w:r>
        <w:rPr>
          <w:color w:val="231F20"/>
          <w:w w:val="105"/>
        </w:rPr>
        <w:t>reading,</w:t>
      </w:r>
      <w:r>
        <w:rPr>
          <w:color w:val="231F20"/>
          <w:spacing w:val="-18"/>
          <w:w w:val="105"/>
        </w:rPr>
        <w:t xml:space="preserve"> </w:t>
      </w:r>
      <w:r>
        <w:rPr>
          <w:color w:val="231F20"/>
          <w:w w:val="105"/>
        </w:rPr>
        <w:t>especially</w:t>
      </w:r>
      <w:r>
        <w:rPr>
          <w:color w:val="231F20"/>
          <w:spacing w:val="-14"/>
          <w:w w:val="105"/>
        </w:rPr>
        <w:t xml:space="preserve"> </w:t>
      </w:r>
      <w:r>
        <w:rPr>
          <w:color w:val="231F20"/>
          <w:w w:val="105"/>
        </w:rPr>
        <w:t>readings</w:t>
      </w:r>
      <w:r>
        <w:rPr>
          <w:color w:val="231F20"/>
          <w:spacing w:val="-14"/>
          <w:w w:val="105"/>
        </w:rPr>
        <w:t xml:space="preserve"> </w:t>
      </w:r>
      <w:r>
        <w:rPr>
          <w:color w:val="231F20"/>
          <w:w w:val="105"/>
        </w:rPr>
        <w:t>that</w:t>
      </w:r>
      <w:r>
        <w:rPr>
          <w:color w:val="231F20"/>
          <w:spacing w:val="-14"/>
          <w:w w:val="105"/>
        </w:rPr>
        <w:t xml:space="preserve"> </w:t>
      </w:r>
      <w:r>
        <w:rPr>
          <w:color w:val="231F20"/>
          <w:w w:val="105"/>
        </w:rPr>
        <w:t>find</w:t>
      </w:r>
      <w:r>
        <w:rPr>
          <w:color w:val="231F20"/>
          <w:spacing w:val="-14"/>
          <w:w w:val="105"/>
        </w:rPr>
        <w:t xml:space="preserve"> </w:t>
      </w:r>
      <w:r>
        <w:rPr>
          <w:color w:val="231F20"/>
          <w:w w:val="105"/>
        </w:rPr>
        <w:t>problems</w:t>
      </w:r>
      <w:r>
        <w:rPr>
          <w:color w:val="231F20"/>
          <w:spacing w:val="-14"/>
          <w:w w:val="105"/>
        </w:rPr>
        <w:t xml:space="preserve"> </w:t>
      </w:r>
      <w:r>
        <w:rPr>
          <w:color w:val="231F20"/>
          <w:w w:val="105"/>
        </w:rPr>
        <w:t>not</w:t>
      </w:r>
      <w:r>
        <w:rPr>
          <w:color w:val="231F20"/>
          <w:spacing w:val="-14"/>
          <w:w w:val="105"/>
        </w:rPr>
        <w:t xml:space="preserve"> </w:t>
      </w:r>
      <w:r>
        <w:rPr>
          <w:color w:val="231F20"/>
          <w:w w:val="105"/>
        </w:rPr>
        <w:t>only</w:t>
      </w:r>
      <w:r>
        <w:rPr>
          <w:color w:val="231F20"/>
          <w:spacing w:val="-14"/>
          <w:w w:val="105"/>
        </w:rPr>
        <w:t xml:space="preserve"> </w:t>
      </w:r>
      <w:r>
        <w:rPr>
          <w:color w:val="231F20"/>
          <w:w w:val="105"/>
        </w:rPr>
        <w:t>in or</w:t>
      </w:r>
      <w:r>
        <w:rPr>
          <w:color w:val="231F20"/>
          <w:spacing w:val="-9"/>
          <w:w w:val="105"/>
        </w:rPr>
        <w:t xml:space="preserve"> </w:t>
      </w:r>
      <w:r>
        <w:rPr>
          <w:color w:val="231F20"/>
          <w:w w:val="105"/>
        </w:rPr>
        <w:t>with</w:t>
      </w:r>
      <w:r>
        <w:rPr>
          <w:color w:val="231F20"/>
          <w:spacing w:val="-9"/>
          <w:w w:val="105"/>
        </w:rPr>
        <w:t xml:space="preserve"> </w:t>
      </w:r>
      <w:r>
        <w:rPr>
          <w:color w:val="231F20"/>
          <w:w w:val="105"/>
        </w:rPr>
        <w:t>other</w:t>
      </w:r>
      <w:r>
        <w:rPr>
          <w:color w:val="231F20"/>
          <w:spacing w:val="-8"/>
          <w:w w:val="105"/>
        </w:rPr>
        <w:t xml:space="preserve"> </w:t>
      </w:r>
      <w:r>
        <w:rPr>
          <w:color w:val="231F20"/>
          <w:w w:val="105"/>
        </w:rPr>
        <w:t>readings</w:t>
      </w:r>
      <w:r>
        <w:rPr>
          <w:color w:val="231F20"/>
          <w:spacing w:val="-9"/>
          <w:w w:val="105"/>
        </w:rPr>
        <w:t xml:space="preserve"> </w:t>
      </w:r>
      <w:r>
        <w:rPr>
          <w:color w:val="231F20"/>
          <w:w w:val="105"/>
        </w:rPr>
        <w:t>but</w:t>
      </w:r>
      <w:r>
        <w:rPr>
          <w:color w:val="231F20"/>
          <w:spacing w:val="-8"/>
          <w:w w:val="105"/>
        </w:rPr>
        <w:t xml:space="preserve"> </w:t>
      </w:r>
      <w:r>
        <w:rPr>
          <w:color w:val="231F20"/>
          <w:w w:val="105"/>
        </w:rPr>
        <w:t>with</w:t>
      </w:r>
      <w:r>
        <w:rPr>
          <w:color w:val="231F20"/>
          <w:spacing w:val="-9"/>
          <w:w w:val="105"/>
        </w:rPr>
        <w:t xml:space="preserve"> </w:t>
      </w:r>
      <w:r>
        <w:rPr>
          <w:color w:val="231F20"/>
          <w:w w:val="105"/>
        </w:rPr>
        <w:t>the</w:t>
      </w:r>
      <w:r>
        <w:rPr>
          <w:color w:val="231F20"/>
          <w:spacing w:val="-8"/>
          <w:w w:val="105"/>
        </w:rPr>
        <w:t xml:space="preserve"> </w:t>
      </w:r>
      <w:r>
        <w:rPr>
          <w:color w:val="231F20"/>
          <w:w w:val="105"/>
        </w:rPr>
        <w:t>conditions</w:t>
      </w:r>
      <w:r>
        <w:rPr>
          <w:color w:val="231F20"/>
          <w:spacing w:val="-9"/>
          <w:w w:val="105"/>
        </w:rPr>
        <w:t xml:space="preserve"> </w:t>
      </w:r>
      <w:r>
        <w:rPr>
          <w:color w:val="231F20"/>
          <w:w w:val="105"/>
        </w:rPr>
        <w:t>and</w:t>
      </w:r>
      <w:r>
        <w:rPr>
          <w:color w:val="231F20"/>
          <w:spacing w:val="-9"/>
          <w:w w:val="105"/>
        </w:rPr>
        <w:t xml:space="preserve"> </w:t>
      </w:r>
      <w:r>
        <w:rPr>
          <w:color w:val="231F20"/>
          <w:w w:val="105"/>
        </w:rPr>
        <w:t>limits</w:t>
      </w:r>
      <w:r>
        <w:rPr>
          <w:color w:val="231F20"/>
          <w:spacing w:val="-8"/>
          <w:w w:val="105"/>
        </w:rPr>
        <w:t xml:space="preserve"> </w:t>
      </w:r>
      <w:r>
        <w:rPr>
          <w:color w:val="231F20"/>
          <w:w w:val="105"/>
        </w:rPr>
        <w:t>of</w:t>
      </w:r>
      <w:r>
        <w:rPr>
          <w:color w:val="231F20"/>
          <w:spacing w:val="-9"/>
          <w:w w:val="105"/>
        </w:rPr>
        <w:t xml:space="preserve"> </w:t>
      </w:r>
      <w:r>
        <w:rPr>
          <w:color w:val="231F20"/>
          <w:w w:val="105"/>
        </w:rPr>
        <w:t>reading</w:t>
      </w:r>
      <w:r>
        <w:rPr>
          <w:color w:val="231F20"/>
          <w:spacing w:val="-8"/>
          <w:w w:val="105"/>
        </w:rPr>
        <w:t xml:space="preserve"> </w:t>
      </w:r>
      <w:r>
        <w:rPr>
          <w:color w:val="231F20"/>
          <w:spacing w:val="-3"/>
          <w:w w:val="105"/>
        </w:rPr>
        <w:t>itself.</w:t>
      </w:r>
      <w:r>
        <w:rPr>
          <w:color w:val="231F20"/>
          <w:spacing w:val="-3"/>
          <w:w w:val="105"/>
          <w:position w:val="7"/>
          <w:sz w:val="13"/>
        </w:rPr>
        <w:t xml:space="preserve">2 </w:t>
      </w:r>
      <w:r>
        <w:rPr>
          <w:color w:val="231F20"/>
          <w:w w:val="105"/>
        </w:rPr>
        <w:t>Indeed,</w:t>
      </w:r>
      <w:r>
        <w:rPr>
          <w:color w:val="231F20"/>
          <w:spacing w:val="-30"/>
          <w:w w:val="105"/>
        </w:rPr>
        <w:t xml:space="preserve"> </w:t>
      </w:r>
      <w:r>
        <w:rPr>
          <w:color w:val="231F20"/>
          <w:w w:val="105"/>
        </w:rPr>
        <w:t>a</w:t>
      </w:r>
      <w:r>
        <w:rPr>
          <w:color w:val="231F20"/>
          <w:spacing w:val="-23"/>
          <w:w w:val="105"/>
        </w:rPr>
        <w:t xml:space="preserve"> </w:t>
      </w:r>
      <w:r>
        <w:rPr>
          <w:color w:val="231F20"/>
          <w:w w:val="105"/>
        </w:rPr>
        <w:t>repeated</w:t>
      </w:r>
      <w:r>
        <w:rPr>
          <w:color w:val="231F20"/>
          <w:spacing w:val="-23"/>
          <w:w w:val="105"/>
        </w:rPr>
        <w:t xml:space="preserve"> </w:t>
      </w:r>
      <w:r>
        <w:rPr>
          <w:color w:val="231F20"/>
          <w:w w:val="105"/>
        </w:rPr>
        <w:t>theme</w:t>
      </w:r>
      <w:r>
        <w:rPr>
          <w:color w:val="231F20"/>
          <w:spacing w:val="-23"/>
          <w:w w:val="105"/>
        </w:rPr>
        <w:t xml:space="preserve"> </w:t>
      </w:r>
      <w:r>
        <w:rPr>
          <w:color w:val="231F20"/>
          <w:w w:val="105"/>
        </w:rPr>
        <w:t>in</w:t>
      </w:r>
      <w:r>
        <w:rPr>
          <w:color w:val="231F20"/>
          <w:spacing w:val="-23"/>
          <w:w w:val="105"/>
        </w:rPr>
        <w:t xml:space="preserve"> </w:t>
      </w:r>
      <w:r>
        <w:rPr>
          <w:color w:val="231F20"/>
          <w:w w:val="105"/>
        </w:rPr>
        <w:t>what</w:t>
      </w:r>
      <w:r>
        <w:rPr>
          <w:color w:val="231F20"/>
          <w:spacing w:val="-23"/>
          <w:w w:val="105"/>
        </w:rPr>
        <w:t xml:space="preserve"> </w:t>
      </w:r>
      <w:r>
        <w:rPr>
          <w:color w:val="231F20"/>
          <w:w w:val="105"/>
        </w:rPr>
        <w:t>follows</w:t>
      </w:r>
      <w:r>
        <w:rPr>
          <w:color w:val="231F20"/>
          <w:spacing w:val="-23"/>
          <w:w w:val="105"/>
        </w:rPr>
        <w:t xml:space="preserve"> </w:t>
      </w:r>
      <w:r>
        <w:rPr>
          <w:color w:val="231F20"/>
          <w:w w:val="105"/>
        </w:rPr>
        <w:t>is</w:t>
      </w:r>
      <w:r>
        <w:rPr>
          <w:color w:val="231F20"/>
          <w:spacing w:val="-23"/>
          <w:w w:val="105"/>
        </w:rPr>
        <w:t xml:space="preserve"> </w:t>
      </w:r>
      <w:r>
        <w:rPr>
          <w:color w:val="231F20"/>
          <w:w w:val="105"/>
        </w:rPr>
        <w:t>the</w:t>
      </w:r>
      <w:r>
        <w:rPr>
          <w:color w:val="231F20"/>
          <w:spacing w:val="-23"/>
          <w:w w:val="105"/>
        </w:rPr>
        <w:t xml:space="preserve"> </w:t>
      </w:r>
      <w:r>
        <w:rPr>
          <w:color w:val="231F20"/>
          <w:w w:val="105"/>
        </w:rPr>
        <w:t>issue</w:t>
      </w:r>
      <w:r>
        <w:rPr>
          <w:color w:val="231F20"/>
          <w:spacing w:val="-24"/>
          <w:w w:val="105"/>
        </w:rPr>
        <w:t xml:space="preserve"> </w:t>
      </w:r>
      <w:r>
        <w:rPr>
          <w:color w:val="231F20"/>
          <w:w w:val="105"/>
        </w:rPr>
        <w:t>of</w:t>
      </w:r>
      <w:r>
        <w:rPr>
          <w:color w:val="231F20"/>
          <w:spacing w:val="-23"/>
          <w:w w:val="105"/>
        </w:rPr>
        <w:t xml:space="preserve"> </w:t>
      </w:r>
      <w:r>
        <w:rPr>
          <w:color w:val="231F20"/>
          <w:w w:val="105"/>
        </w:rPr>
        <w:t>whether</w:t>
      </w:r>
      <w:r>
        <w:rPr>
          <w:color w:val="231F20"/>
          <w:spacing w:val="-23"/>
          <w:w w:val="105"/>
        </w:rPr>
        <w:t xml:space="preserve"> </w:t>
      </w:r>
      <w:r>
        <w:rPr>
          <w:color w:val="231F20"/>
          <w:w w:val="105"/>
        </w:rPr>
        <w:t>sound</w:t>
      </w:r>
      <w:r>
        <w:rPr>
          <w:color w:val="231F20"/>
          <w:spacing w:val="-23"/>
          <w:w w:val="105"/>
        </w:rPr>
        <w:t xml:space="preserve"> </w:t>
      </w:r>
      <w:r>
        <w:rPr>
          <w:color w:val="231F20"/>
          <w:w w:val="105"/>
        </w:rPr>
        <w:t>is</w:t>
      </w:r>
      <w:r>
        <w:rPr>
          <w:color w:val="231F20"/>
          <w:spacing w:val="-23"/>
          <w:w w:val="105"/>
        </w:rPr>
        <w:t xml:space="preserve"> </w:t>
      </w:r>
      <w:r>
        <w:rPr>
          <w:color w:val="231F20"/>
          <w:spacing w:val="-2"/>
          <w:w w:val="105"/>
        </w:rPr>
        <w:t xml:space="preserve">the </w:t>
      </w:r>
      <w:r>
        <w:rPr>
          <w:color w:val="231F20"/>
          <w:w w:val="105"/>
        </w:rPr>
        <w:t xml:space="preserve">sort of object that can be meaningfully contextualized and, if </w:t>
      </w:r>
      <w:r>
        <w:rPr>
          <w:color w:val="231F20"/>
          <w:spacing w:val="-3"/>
          <w:w w:val="105"/>
        </w:rPr>
        <w:t xml:space="preserve">so, </w:t>
      </w:r>
      <w:r>
        <w:rPr>
          <w:color w:val="231F20"/>
          <w:w w:val="105"/>
        </w:rPr>
        <w:t xml:space="preserve">how </w:t>
      </w:r>
      <w:r>
        <w:rPr>
          <w:color w:val="231F20"/>
          <w:spacing w:val="-2"/>
          <w:w w:val="105"/>
        </w:rPr>
        <w:t xml:space="preserve">the </w:t>
      </w:r>
      <w:r>
        <w:rPr>
          <w:color w:val="231F20"/>
          <w:w w:val="105"/>
        </w:rPr>
        <w:t>work</w:t>
      </w:r>
      <w:r>
        <w:rPr>
          <w:color w:val="231F20"/>
          <w:spacing w:val="-22"/>
          <w:w w:val="105"/>
        </w:rPr>
        <w:t xml:space="preserve"> </w:t>
      </w:r>
      <w:r>
        <w:rPr>
          <w:color w:val="231F20"/>
          <w:w w:val="105"/>
        </w:rPr>
        <w:t>of</w:t>
      </w:r>
      <w:r>
        <w:rPr>
          <w:color w:val="231F20"/>
          <w:spacing w:val="-22"/>
          <w:w w:val="105"/>
        </w:rPr>
        <w:t xml:space="preserve"> </w:t>
      </w:r>
      <w:r>
        <w:rPr>
          <w:color w:val="231F20"/>
          <w:w w:val="105"/>
        </w:rPr>
        <w:t>its</w:t>
      </w:r>
      <w:r>
        <w:rPr>
          <w:color w:val="231F20"/>
          <w:spacing w:val="-22"/>
          <w:w w:val="105"/>
        </w:rPr>
        <w:t xml:space="preserve"> </w:t>
      </w:r>
      <w:r>
        <w:rPr>
          <w:color w:val="231F20"/>
          <w:w w:val="105"/>
        </w:rPr>
        <w:t>contextualization</w:t>
      </w:r>
      <w:r>
        <w:rPr>
          <w:color w:val="231F20"/>
          <w:spacing w:val="-22"/>
          <w:w w:val="105"/>
        </w:rPr>
        <w:t xml:space="preserve"> </w:t>
      </w:r>
      <w:r>
        <w:rPr>
          <w:color w:val="231F20"/>
          <w:w w:val="105"/>
        </w:rPr>
        <w:t>must</w:t>
      </w:r>
      <w:r>
        <w:rPr>
          <w:color w:val="231F20"/>
          <w:spacing w:val="-22"/>
          <w:w w:val="105"/>
        </w:rPr>
        <w:t xml:space="preserve"> </w:t>
      </w:r>
      <w:r>
        <w:rPr>
          <w:color w:val="231F20"/>
          <w:w w:val="105"/>
        </w:rPr>
        <w:t>be</w:t>
      </w:r>
      <w:r>
        <w:rPr>
          <w:color w:val="231F20"/>
          <w:spacing w:val="-22"/>
          <w:w w:val="105"/>
        </w:rPr>
        <w:t xml:space="preserve"> </w:t>
      </w:r>
      <w:r>
        <w:rPr>
          <w:color w:val="231F20"/>
          <w:w w:val="105"/>
        </w:rPr>
        <w:t>carried</w:t>
      </w:r>
      <w:r>
        <w:rPr>
          <w:color w:val="231F20"/>
          <w:spacing w:val="-22"/>
          <w:w w:val="105"/>
        </w:rPr>
        <w:t xml:space="preserve"> </w:t>
      </w:r>
      <w:r>
        <w:rPr>
          <w:color w:val="231F20"/>
          <w:w w:val="105"/>
        </w:rPr>
        <w:t>out.</w:t>
      </w:r>
      <w:r>
        <w:rPr>
          <w:color w:val="231F20"/>
          <w:spacing w:val="-32"/>
          <w:w w:val="105"/>
        </w:rPr>
        <w:t xml:space="preserve"> </w:t>
      </w:r>
      <w:r>
        <w:rPr>
          <w:color w:val="231F20"/>
          <w:w w:val="105"/>
        </w:rPr>
        <w:t>This</w:t>
      </w:r>
      <w:r>
        <w:rPr>
          <w:color w:val="231F20"/>
          <w:spacing w:val="-22"/>
          <w:w w:val="105"/>
        </w:rPr>
        <w:t xml:space="preserve"> </w:t>
      </w:r>
      <w:r>
        <w:rPr>
          <w:color w:val="231F20"/>
          <w:w w:val="105"/>
        </w:rPr>
        <w:t>is</w:t>
      </w:r>
      <w:r>
        <w:rPr>
          <w:color w:val="231F20"/>
          <w:spacing w:val="-22"/>
          <w:w w:val="105"/>
        </w:rPr>
        <w:t xml:space="preserve"> </w:t>
      </w:r>
      <w:r>
        <w:rPr>
          <w:color w:val="231F20"/>
          <w:w w:val="105"/>
        </w:rPr>
        <w:t>a</w:t>
      </w:r>
      <w:r>
        <w:rPr>
          <w:color w:val="231F20"/>
          <w:spacing w:val="-22"/>
          <w:w w:val="105"/>
        </w:rPr>
        <w:t xml:space="preserve"> </w:t>
      </w:r>
      <w:r>
        <w:rPr>
          <w:color w:val="231F20"/>
          <w:w w:val="105"/>
        </w:rPr>
        <w:t>problem.</w:t>
      </w:r>
      <w:r>
        <w:rPr>
          <w:color w:val="231F20"/>
          <w:spacing w:val="-27"/>
          <w:w w:val="105"/>
        </w:rPr>
        <w:t xml:space="preserve"> </w:t>
      </w:r>
      <w:r>
        <w:rPr>
          <w:color w:val="231F20"/>
          <w:w w:val="105"/>
        </w:rPr>
        <w:t>It</w:t>
      </w:r>
      <w:r>
        <w:rPr>
          <w:color w:val="231F20"/>
          <w:spacing w:val="-22"/>
          <w:w w:val="105"/>
        </w:rPr>
        <w:t xml:space="preserve"> </w:t>
      </w:r>
      <w:r>
        <w:rPr>
          <w:color w:val="231F20"/>
          <w:w w:val="105"/>
        </w:rPr>
        <w:t>is</w:t>
      </w:r>
      <w:r>
        <w:rPr>
          <w:color w:val="231F20"/>
          <w:spacing w:val="-22"/>
          <w:w w:val="105"/>
        </w:rPr>
        <w:t xml:space="preserve"> </w:t>
      </w:r>
      <w:r>
        <w:rPr>
          <w:color w:val="231F20"/>
          <w:spacing w:val="-2"/>
          <w:w w:val="105"/>
        </w:rPr>
        <w:t xml:space="preserve">one </w:t>
      </w:r>
      <w:r>
        <w:rPr>
          <w:color w:val="231F20"/>
          <w:w w:val="105"/>
        </w:rPr>
        <w:t>I</w:t>
      </w:r>
      <w:r>
        <w:rPr>
          <w:color w:val="231F20"/>
          <w:spacing w:val="-20"/>
          <w:w w:val="105"/>
        </w:rPr>
        <w:t xml:space="preserve"> </w:t>
      </w:r>
      <w:r>
        <w:rPr>
          <w:color w:val="231F20"/>
          <w:w w:val="105"/>
        </w:rPr>
        <w:t>find</w:t>
      </w:r>
      <w:r>
        <w:rPr>
          <w:color w:val="231F20"/>
          <w:spacing w:val="-19"/>
          <w:w w:val="105"/>
        </w:rPr>
        <w:t xml:space="preserve"> </w:t>
      </w:r>
      <w:r>
        <w:rPr>
          <w:color w:val="231F20"/>
          <w:w w:val="105"/>
        </w:rPr>
        <w:t>and</w:t>
      </w:r>
      <w:r>
        <w:rPr>
          <w:color w:val="231F20"/>
          <w:spacing w:val="-19"/>
          <w:w w:val="105"/>
        </w:rPr>
        <w:t xml:space="preserve"> </w:t>
      </w:r>
      <w:r>
        <w:rPr>
          <w:color w:val="231F20"/>
          <w:w w:val="105"/>
        </w:rPr>
        <w:t>refind</w:t>
      </w:r>
      <w:r>
        <w:rPr>
          <w:color w:val="231F20"/>
          <w:spacing w:val="-19"/>
          <w:w w:val="105"/>
        </w:rPr>
        <w:t xml:space="preserve"> </w:t>
      </w:r>
      <w:r>
        <w:rPr>
          <w:color w:val="231F20"/>
          <w:w w:val="105"/>
        </w:rPr>
        <w:t>even</w:t>
      </w:r>
      <w:r>
        <w:rPr>
          <w:color w:val="231F20"/>
          <w:spacing w:val="-19"/>
          <w:w w:val="105"/>
        </w:rPr>
        <w:t xml:space="preserve"> </w:t>
      </w:r>
      <w:r>
        <w:rPr>
          <w:color w:val="231F20"/>
          <w:w w:val="105"/>
        </w:rPr>
        <w:t>in</w:t>
      </w:r>
      <w:r>
        <w:rPr>
          <w:color w:val="231F20"/>
          <w:spacing w:val="-19"/>
          <w:w w:val="105"/>
        </w:rPr>
        <w:t xml:space="preserve"> </w:t>
      </w:r>
      <w:r>
        <w:rPr>
          <w:color w:val="231F20"/>
          <w:spacing w:val="-3"/>
          <w:w w:val="105"/>
        </w:rPr>
        <w:t>silence,</w:t>
      </w:r>
      <w:r>
        <w:rPr>
          <w:color w:val="231F20"/>
          <w:spacing w:val="-25"/>
          <w:w w:val="105"/>
        </w:rPr>
        <w:t xml:space="preserve"> </w:t>
      </w:r>
      <w:r>
        <w:rPr>
          <w:color w:val="231F20"/>
          <w:w w:val="105"/>
        </w:rPr>
        <w:t>and</w:t>
      </w:r>
      <w:r>
        <w:rPr>
          <w:color w:val="231F20"/>
          <w:spacing w:val="-19"/>
          <w:w w:val="105"/>
        </w:rPr>
        <w:t xml:space="preserve"> </w:t>
      </w:r>
      <w:r>
        <w:rPr>
          <w:color w:val="231F20"/>
          <w:w w:val="105"/>
        </w:rPr>
        <w:t>it</w:t>
      </w:r>
      <w:r>
        <w:rPr>
          <w:color w:val="231F20"/>
          <w:spacing w:val="-19"/>
          <w:w w:val="105"/>
        </w:rPr>
        <w:t xml:space="preserve"> </w:t>
      </w:r>
      <w:r>
        <w:rPr>
          <w:color w:val="231F20"/>
          <w:w w:val="105"/>
        </w:rPr>
        <w:t>pricks</w:t>
      </w:r>
      <w:r>
        <w:rPr>
          <w:color w:val="231F20"/>
          <w:spacing w:val="-19"/>
          <w:w w:val="105"/>
        </w:rPr>
        <w:t xml:space="preserve"> </w:t>
      </w:r>
      <w:r>
        <w:rPr>
          <w:color w:val="231F20"/>
          <w:w w:val="105"/>
        </w:rPr>
        <w:t>our</w:t>
      </w:r>
      <w:r>
        <w:rPr>
          <w:color w:val="231F20"/>
          <w:spacing w:val="-19"/>
          <w:w w:val="105"/>
        </w:rPr>
        <w:t xml:space="preserve"> </w:t>
      </w:r>
      <w:r>
        <w:rPr>
          <w:color w:val="231F20"/>
          <w:w w:val="105"/>
        </w:rPr>
        <w:t>ears</w:t>
      </w:r>
      <w:r>
        <w:rPr>
          <w:color w:val="231F20"/>
          <w:spacing w:val="-19"/>
          <w:w w:val="105"/>
        </w:rPr>
        <w:t xml:space="preserve"> </w:t>
      </w:r>
      <w:r>
        <w:rPr>
          <w:color w:val="231F20"/>
          <w:w w:val="105"/>
        </w:rPr>
        <w:t>toward</w:t>
      </w:r>
      <w:r>
        <w:rPr>
          <w:color w:val="231F20"/>
          <w:spacing w:val="-20"/>
          <w:w w:val="105"/>
        </w:rPr>
        <w:t xml:space="preserve"> </w:t>
      </w:r>
      <w:r>
        <w:rPr>
          <w:color w:val="231F20"/>
          <w:w w:val="105"/>
        </w:rPr>
        <w:t>the</w:t>
      </w:r>
      <w:r>
        <w:rPr>
          <w:color w:val="231F20"/>
          <w:spacing w:val="-19"/>
          <w:w w:val="105"/>
        </w:rPr>
        <w:t xml:space="preserve"> </w:t>
      </w:r>
      <w:r>
        <w:rPr>
          <w:color w:val="231F20"/>
          <w:w w:val="105"/>
        </w:rPr>
        <w:t>very</w:t>
      </w:r>
      <w:r>
        <w:rPr>
          <w:color w:val="231F20"/>
          <w:spacing w:val="-19"/>
          <w:w w:val="105"/>
        </w:rPr>
        <w:t xml:space="preserve"> </w:t>
      </w:r>
      <w:r>
        <w:rPr>
          <w:color w:val="231F20"/>
          <w:w w:val="105"/>
        </w:rPr>
        <w:t>prob- lem</w:t>
      </w:r>
      <w:r>
        <w:rPr>
          <w:color w:val="231F20"/>
          <w:spacing w:val="-16"/>
          <w:w w:val="105"/>
        </w:rPr>
        <w:t xml:space="preserve"> </w:t>
      </w:r>
      <w:r>
        <w:rPr>
          <w:color w:val="231F20"/>
          <w:w w:val="105"/>
        </w:rPr>
        <w:t>of</w:t>
      </w:r>
      <w:r>
        <w:rPr>
          <w:color w:val="231F20"/>
          <w:spacing w:val="-16"/>
          <w:w w:val="105"/>
        </w:rPr>
        <w:t xml:space="preserve"> </w:t>
      </w:r>
      <w:r>
        <w:rPr>
          <w:color w:val="231F20"/>
          <w:w w:val="105"/>
        </w:rPr>
        <w:t>the</w:t>
      </w:r>
      <w:r>
        <w:rPr>
          <w:color w:val="231F20"/>
          <w:spacing w:val="-16"/>
          <w:w w:val="105"/>
        </w:rPr>
        <w:t xml:space="preserve"> </w:t>
      </w:r>
      <w:r>
        <w:rPr>
          <w:color w:val="231F20"/>
          <w:w w:val="105"/>
        </w:rPr>
        <w:t>humanities</w:t>
      </w:r>
      <w:r>
        <w:rPr>
          <w:color w:val="231F20"/>
          <w:spacing w:val="-16"/>
          <w:w w:val="105"/>
        </w:rPr>
        <w:t xml:space="preserve"> </w:t>
      </w:r>
      <w:r>
        <w:rPr>
          <w:color w:val="231F20"/>
          <w:w w:val="105"/>
        </w:rPr>
        <w:t>as</w:t>
      </w:r>
      <w:r>
        <w:rPr>
          <w:color w:val="231F20"/>
          <w:spacing w:val="-16"/>
          <w:w w:val="105"/>
        </w:rPr>
        <w:t xml:space="preserve"> </w:t>
      </w:r>
      <w:r>
        <w:rPr>
          <w:color w:val="231F20"/>
          <w:w w:val="105"/>
        </w:rPr>
        <w:t>such:</w:t>
      </w:r>
      <w:r>
        <w:rPr>
          <w:color w:val="231F20"/>
          <w:spacing w:val="-22"/>
          <w:w w:val="105"/>
        </w:rPr>
        <w:t xml:space="preserve"> </w:t>
      </w:r>
      <w:r>
        <w:rPr>
          <w:color w:val="231F20"/>
          <w:w w:val="105"/>
        </w:rPr>
        <w:t>can</w:t>
      </w:r>
      <w:r>
        <w:rPr>
          <w:color w:val="231F20"/>
          <w:spacing w:val="-16"/>
          <w:w w:val="105"/>
        </w:rPr>
        <w:t xml:space="preserve"> </w:t>
      </w:r>
      <w:r>
        <w:rPr>
          <w:color w:val="231F20"/>
          <w:w w:val="105"/>
        </w:rPr>
        <w:t>the</w:t>
      </w:r>
      <w:r>
        <w:rPr>
          <w:color w:val="231F20"/>
          <w:spacing w:val="-16"/>
          <w:w w:val="105"/>
        </w:rPr>
        <w:t xml:space="preserve"> </w:t>
      </w:r>
      <w:r>
        <w:rPr>
          <w:color w:val="231F20"/>
          <w:w w:val="105"/>
        </w:rPr>
        <w:t>field</w:t>
      </w:r>
      <w:r>
        <w:rPr>
          <w:color w:val="231F20"/>
          <w:spacing w:val="-16"/>
          <w:w w:val="105"/>
        </w:rPr>
        <w:t xml:space="preserve"> </w:t>
      </w:r>
      <w:r>
        <w:rPr>
          <w:color w:val="231F20"/>
          <w:w w:val="105"/>
        </w:rPr>
        <w:t>now</w:t>
      </w:r>
      <w:r>
        <w:rPr>
          <w:color w:val="231F20"/>
          <w:spacing w:val="-16"/>
          <w:w w:val="105"/>
        </w:rPr>
        <w:t xml:space="preserve"> </w:t>
      </w:r>
      <w:r>
        <w:rPr>
          <w:color w:val="231F20"/>
          <w:w w:val="105"/>
        </w:rPr>
        <w:t>be</w:t>
      </w:r>
      <w:r>
        <w:rPr>
          <w:color w:val="231F20"/>
          <w:spacing w:val="-16"/>
          <w:w w:val="105"/>
        </w:rPr>
        <w:t xml:space="preserve"> </w:t>
      </w:r>
      <w:r>
        <w:rPr>
          <w:color w:val="231F20"/>
          <w:w w:val="105"/>
        </w:rPr>
        <w:t>justified,</w:t>
      </w:r>
      <w:r>
        <w:rPr>
          <w:color w:val="231F20"/>
          <w:spacing w:val="-21"/>
          <w:w w:val="105"/>
        </w:rPr>
        <w:t xml:space="preserve"> </w:t>
      </w:r>
      <w:r>
        <w:rPr>
          <w:color w:val="231F20"/>
          <w:w w:val="105"/>
        </w:rPr>
        <w:t>not</w:t>
      </w:r>
      <w:r>
        <w:rPr>
          <w:color w:val="231F20"/>
          <w:spacing w:val="-16"/>
          <w:w w:val="105"/>
        </w:rPr>
        <w:t xml:space="preserve"> </w:t>
      </w:r>
      <w:r>
        <w:rPr>
          <w:color w:val="231F20"/>
          <w:w w:val="105"/>
        </w:rPr>
        <w:t>in</w:t>
      </w:r>
      <w:r>
        <w:rPr>
          <w:color w:val="231F20"/>
          <w:spacing w:val="-16"/>
          <w:w w:val="105"/>
        </w:rPr>
        <w:t xml:space="preserve"> </w:t>
      </w:r>
      <w:r>
        <w:rPr>
          <w:color w:val="231F20"/>
          <w:w w:val="105"/>
        </w:rPr>
        <w:t>the</w:t>
      </w:r>
      <w:r>
        <w:rPr>
          <w:color w:val="231F20"/>
          <w:spacing w:val="-16"/>
          <w:w w:val="105"/>
        </w:rPr>
        <w:t xml:space="preserve"> </w:t>
      </w:r>
      <w:r>
        <w:rPr>
          <w:color w:val="231F20"/>
          <w:w w:val="105"/>
        </w:rPr>
        <w:t xml:space="preserve">face of the market but in the face of </w:t>
      </w:r>
      <w:r>
        <w:rPr>
          <w:color w:val="231F20"/>
          <w:spacing w:val="-3"/>
          <w:w w:val="105"/>
        </w:rPr>
        <w:t>empire.</w:t>
      </w:r>
      <w:r>
        <w:rPr>
          <w:color w:val="231F20"/>
          <w:spacing w:val="-3"/>
          <w:w w:val="105"/>
          <w:position w:val="7"/>
          <w:sz w:val="13"/>
        </w:rPr>
        <w:t xml:space="preserve">3 </w:t>
      </w:r>
      <w:r>
        <w:rPr>
          <w:color w:val="231F20"/>
          <w:w w:val="105"/>
        </w:rPr>
        <w:t xml:space="preserve">I proceed, then, prudently </w:t>
      </w:r>
      <w:r>
        <w:rPr>
          <w:color w:val="231F20"/>
          <w:spacing w:val="-3"/>
          <w:w w:val="105"/>
        </w:rPr>
        <w:t xml:space="preserve">aware, </w:t>
      </w:r>
      <w:r>
        <w:rPr>
          <w:color w:val="231F20"/>
          <w:w w:val="105"/>
        </w:rPr>
        <w:t xml:space="preserve">even if </w:t>
      </w:r>
      <w:r>
        <w:rPr>
          <w:color w:val="231F20"/>
          <w:spacing w:val="-4"/>
          <w:w w:val="105"/>
        </w:rPr>
        <w:t xml:space="preserve">incompletely, </w:t>
      </w:r>
      <w:r>
        <w:rPr>
          <w:color w:val="231F20"/>
          <w:w w:val="105"/>
        </w:rPr>
        <w:t xml:space="preserve">that the endeavor is fraught and that my soundings may not in the end add up. Strictly speaking, this prudence is what is required to attend and attune to the faint/feint sounds that compose this </w:t>
      </w:r>
      <w:r>
        <w:rPr>
          <w:color w:val="231F20"/>
          <w:spacing w:val="-5"/>
          <w:w w:val="105"/>
        </w:rPr>
        <w:t>study.</w:t>
      </w:r>
      <w:r>
        <w:rPr>
          <w:color w:val="231F20"/>
          <w:spacing w:val="-22"/>
          <w:w w:val="105"/>
        </w:rPr>
        <w:t xml:space="preserve"> </w:t>
      </w:r>
      <w:r>
        <w:rPr>
          <w:color w:val="231F20"/>
          <w:w w:val="105"/>
        </w:rPr>
        <w:t>And,</w:t>
      </w:r>
      <w:r>
        <w:rPr>
          <w:color w:val="231F20"/>
          <w:spacing w:val="-15"/>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end,</w:t>
      </w:r>
      <w:r>
        <w:rPr>
          <w:color w:val="231F20"/>
          <w:spacing w:val="-14"/>
          <w:w w:val="105"/>
        </w:rPr>
        <w:t xml:space="preserve"> </w:t>
      </w:r>
      <w:r>
        <w:rPr>
          <w:color w:val="231F20"/>
          <w:w w:val="105"/>
        </w:rPr>
        <w:t>it</w:t>
      </w:r>
      <w:r>
        <w:rPr>
          <w:color w:val="231F20"/>
          <w:spacing w:val="-7"/>
          <w:w w:val="105"/>
        </w:rPr>
        <w:t xml:space="preserve"> </w:t>
      </w:r>
      <w:r>
        <w:rPr>
          <w:color w:val="231F20"/>
          <w:w w:val="105"/>
        </w:rPr>
        <w:t>is</w:t>
      </w:r>
      <w:r>
        <w:rPr>
          <w:color w:val="231F20"/>
          <w:spacing w:val="-7"/>
          <w:w w:val="105"/>
        </w:rPr>
        <w:t xml:space="preserve"> </w:t>
      </w:r>
      <w:r>
        <w:rPr>
          <w:color w:val="231F20"/>
          <w:w w:val="105"/>
        </w:rPr>
        <w:t>what</w:t>
      </w:r>
      <w:r>
        <w:rPr>
          <w:color w:val="231F20"/>
          <w:spacing w:val="-7"/>
          <w:w w:val="105"/>
        </w:rPr>
        <w:t xml:space="preserve"> </w:t>
      </w:r>
      <w:r>
        <w:rPr>
          <w:color w:val="231F20"/>
          <w:w w:val="105"/>
        </w:rPr>
        <w:t>I</w:t>
      </w:r>
      <w:r>
        <w:rPr>
          <w:color w:val="231F20"/>
          <w:spacing w:val="-7"/>
          <w:w w:val="105"/>
        </w:rPr>
        <w:t xml:space="preserve"> </w:t>
      </w:r>
      <w:r>
        <w:rPr>
          <w:color w:val="231F20"/>
          <w:w w:val="105"/>
        </w:rPr>
        <w:t>am</w:t>
      </w:r>
      <w:r>
        <w:rPr>
          <w:color w:val="231F20"/>
          <w:spacing w:val="-7"/>
          <w:w w:val="105"/>
        </w:rPr>
        <w:t xml:space="preserve"> </w:t>
      </w:r>
      <w:r>
        <w:rPr>
          <w:color w:val="231F20"/>
          <w:w w:val="105"/>
        </w:rPr>
        <w:t>squawking</w:t>
      </w:r>
      <w:r>
        <w:rPr>
          <w:color w:val="231F20"/>
          <w:spacing w:val="-7"/>
          <w:w w:val="105"/>
        </w:rPr>
        <w:t xml:space="preserve"> </w:t>
      </w:r>
      <w:r>
        <w:rPr>
          <w:color w:val="231F20"/>
          <w:spacing w:val="-2"/>
          <w:w w:val="105"/>
        </w:rPr>
        <w:t>about.</w:t>
      </w:r>
    </w:p>
    <w:p w:rsidR="007C7C96" w:rsidRDefault="00000000">
      <w:pPr>
        <w:pStyle w:val="a3"/>
        <w:spacing w:line="271" w:lineRule="auto"/>
        <w:ind w:left="119" w:right="114" w:firstLine="240"/>
        <w:jc w:val="both"/>
      </w:pPr>
      <w:r>
        <w:rPr>
          <w:color w:val="231F20"/>
          <w:w w:val="105"/>
        </w:rPr>
        <w:t>Such</w:t>
      </w:r>
      <w:r>
        <w:rPr>
          <w:color w:val="231F20"/>
          <w:spacing w:val="-20"/>
          <w:w w:val="105"/>
        </w:rPr>
        <w:t xml:space="preserve"> </w:t>
      </w:r>
      <w:r>
        <w:rPr>
          <w:color w:val="231F20"/>
          <w:w w:val="105"/>
        </w:rPr>
        <w:t>a</w:t>
      </w:r>
      <w:r>
        <w:rPr>
          <w:color w:val="231F20"/>
          <w:spacing w:val="-19"/>
          <w:w w:val="105"/>
        </w:rPr>
        <w:t xml:space="preserve"> </w:t>
      </w:r>
      <w:r>
        <w:rPr>
          <w:color w:val="231F20"/>
          <w:w w:val="105"/>
        </w:rPr>
        <w:t>course</w:t>
      </w:r>
      <w:r>
        <w:rPr>
          <w:color w:val="231F20"/>
          <w:spacing w:val="-19"/>
          <w:w w:val="105"/>
        </w:rPr>
        <w:t xml:space="preserve"> </w:t>
      </w:r>
      <w:r>
        <w:rPr>
          <w:color w:val="231F20"/>
          <w:w w:val="105"/>
        </w:rPr>
        <w:t>prompts</w:t>
      </w:r>
      <w:r>
        <w:rPr>
          <w:color w:val="231F20"/>
          <w:spacing w:val="-20"/>
          <w:w w:val="105"/>
        </w:rPr>
        <w:t xml:space="preserve"> </w:t>
      </w:r>
      <w:r>
        <w:rPr>
          <w:color w:val="231F20"/>
          <w:w w:val="105"/>
        </w:rPr>
        <w:t>one</w:t>
      </w:r>
      <w:r>
        <w:rPr>
          <w:color w:val="231F20"/>
          <w:spacing w:val="-19"/>
          <w:w w:val="105"/>
        </w:rPr>
        <w:t xml:space="preserve"> </w:t>
      </w:r>
      <w:r>
        <w:rPr>
          <w:color w:val="231F20"/>
          <w:w w:val="105"/>
        </w:rPr>
        <w:t>to</w:t>
      </w:r>
      <w:r>
        <w:rPr>
          <w:color w:val="231F20"/>
          <w:spacing w:val="-19"/>
          <w:w w:val="105"/>
        </w:rPr>
        <w:t xml:space="preserve"> </w:t>
      </w:r>
      <w:r>
        <w:rPr>
          <w:color w:val="231F20"/>
          <w:w w:val="105"/>
        </w:rPr>
        <w:t>find,</w:t>
      </w:r>
      <w:r>
        <w:rPr>
          <w:color w:val="231F20"/>
          <w:spacing w:val="-25"/>
          <w:w w:val="105"/>
        </w:rPr>
        <w:t xml:space="preserve"> </w:t>
      </w:r>
      <w:r>
        <w:rPr>
          <w:color w:val="231F20"/>
          <w:w w:val="105"/>
        </w:rPr>
        <w:t>almost</w:t>
      </w:r>
      <w:r>
        <w:rPr>
          <w:color w:val="231F20"/>
          <w:spacing w:val="-20"/>
          <w:w w:val="105"/>
        </w:rPr>
        <w:t xml:space="preserve"> </w:t>
      </w:r>
      <w:r>
        <w:rPr>
          <w:color w:val="231F20"/>
          <w:spacing w:val="-4"/>
          <w:w w:val="105"/>
        </w:rPr>
        <w:t>directly,</w:t>
      </w:r>
      <w:r>
        <w:rPr>
          <w:color w:val="231F20"/>
          <w:spacing w:val="-25"/>
          <w:w w:val="105"/>
        </w:rPr>
        <w:t xml:space="preserve"> </w:t>
      </w:r>
      <w:r>
        <w:rPr>
          <w:color w:val="231F20"/>
          <w:w w:val="105"/>
        </w:rPr>
        <w:t>another</w:t>
      </w:r>
      <w:r>
        <w:rPr>
          <w:color w:val="231F20"/>
          <w:spacing w:val="-19"/>
          <w:w w:val="105"/>
        </w:rPr>
        <w:t xml:space="preserve"> </w:t>
      </w:r>
      <w:r>
        <w:rPr>
          <w:color w:val="231F20"/>
          <w:w w:val="105"/>
        </w:rPr>
        <w:t>problem:</w:t>
      </w:r>
      <w:r>
        <w:rPr>
          <w:color w:val="231F20"/>
          <w:spacing w:val="-25"/>
          <w:w w:val="105"/>
        </w:rPr>
        <w:t xml:space="preserve"> </w:t>
      </w:r>
      <w:r>
        <w:rPr>
          <w:color w:val="231F20"/>
          <w:w w:val="105"/>
        </w:rPr>
        <w:t>that of the need to come to grips with what, following Don Ihde, I will call “visualism.”</w:t>
      </w:r>
      <w:r>
        <w:rPr>
          <w:color w:val="231F20"/>
          <w:w w:val="105"/>
          <w:position w:val="7"/>
          <w:sz w:val="13"/>
        </w:rPr>
        <w:t>4</w:t>
      </w:r>
      <w:r>
        <w:rPr>
          <w:color w:val="231F20"/>
          <w:spacing w:val="-6"/>
          <w:w w:val="105"/>
          <w:position w:val="7"/>
          <w:sz w:val="13"/>
        </w:rPr>
        <w:t xml:space="preserve"> </w:t>
      </w:r>
      <w:r>
        <w:rPr>
          <w:color w:val="231F20"/>
          <w:w w:val="105"/>
        </w:rPr>
        <w:t>A</w:t>
      </w:r>
      <w:r>
        <w:rPr>
          <w:color w:val="231F20"/>
          <w:spacing w:val="-18"/>
          <w:w w:val="105"/>
        </w:rPr>
        <w:t xml:space="preserve"> </w:t>
      </w:r>
      <w:r>
        <w:rPr>
          <w:color w:val="231F20"/>
          <w:w w:val="105"/>
        </w:rPr>
        <w:t>clear</w:t>
      </w:r>
      <w:r>
        <w:rPr>
          <w:color w:val="231F20"/>
          <w:spacing w:val="-18"/>
          <w:w w:val="105"/>
        </w:rPr>
        <w:t xml:space="preserve"> </w:t>
      </w:r>
      <w:r>
        <w:rPr>
          <w:color w:val="231F20"/>
          <w:w w:val="105"/>
        </w:rPr>
        <w:t>counterweight</w:t>
      </w:r>
      <w:r>
        <w:rPr>
          <w:color w:val="231F20"/>
          <w:spacing w:val="-18"/>
          <w:w w:val="105"/>
        </w:rPr>
        <w:t xml:space="preserve"> </w:t>
      </w:r>
      <w:r>
        <w:rPr>
          <w:color w:val="231F20"/>
          <w:w w:val="105"/>
        </w:rPr>
        <w:t>to</w:t>
      </w:r>
      <w:r>
        <w:rPr>
          <w:color w:val="231F20"/>
          <w:spacing w:val="-18"/>
          <w:w w:val="105"/>
        </w:rPr>
        <w:t xml:space="preserve"> </w:t>
      </w:r>
      <w:r>
        <w:rPr>
          <w:color w:val="231F20"/>
          <w:w w:val="105"/>
        </w:rPr>
        <w:t>the</w:t>
      </w:r>
      <w:r>
        <w:rPr>
          <w:color w:val="231F20"/>
          <w:spacing w:val="-24"/>
          <w:w w:val="105"/>
        </w:rPr>
        <w:t xml:space="preserve"> </w:t>
      </w:r>
      <w:r>
        <w:rPr>
          <w:color w:val="231F20"/>
          <w:w w:val="105"/>
        </w:rPr>
        <w:t>“denigration</w:t>
      </w:r>
      <w:r>
        <w:rPr>
          <w:color w:val="231F20"/>
          <w:spacing w:val="-18"/>
          <w:w w:val="105"/>
        </w:rPr>
        <w:t xml:space="preserve"> </w:t>
      </w:r>
      <w:r>
        <w:rPr>
          <w:color w:val="231F20"/>
          <w:w w:val="105"/>
        </w:rPr>
        <w:t>of</w:t>
      </w:r>
      <w:r>
        <w:rPr>
          <w:color w:val="231F20"/>
          <w:spacing w:val="-18"/>
          <w:w w:val="105"/>
        </w:rPr>
        <w:t xml:space="preserve"> </w:t>
      </w:r>
      <w:r>
        <w:rPr>
          <w:color w:val="231F20"/>
          <w:w w:val="105"/>
        </w:rPr>
        <w:t>vision”</w:t>
      </w:r>
      <w:r>
        <w:rPr>
          <w:color w:val="231F20"/>
          <w:spacing w:val="-24"/>
          <w:w w:val="105"/>
        </w:rPr>
        <w:t xml:space="preserve"> </w:t>
      </w:r>
      <w:r>
        <w:rPr>
          <w:color w:val="231F20"/>
          <w:w w:val="105"/>
        </w:rPr>
        <w:t>set</w:t>
      </w:r>
      <w:r>
        <w:rPr>
          <w:color w:val="231F20"/>
          <w:spacing w:val="-18"/>
          <w:w w:val="105"/>
        </w:rPr>
        <w:t xml:space="preserve"> </w:t>
      </w:r>
      <w:r>
        <w:rPr>
          <w:color w:val="231F20"/>
          <w:w w:val="105"/>
        </w:rPr>
        <w:t xml:space="preserve">forth by Martin </w:t>
      </w:r>
      <w:r>
        <w:rPr>
          <w:color w:val="231F20"/>
          <w:spacing w:val="-8"/>
          <w:w w:val="105"/>
        </w:rPr>
        <w:t xml:space="preserve">Jay, </w:t>
      </w:r>
      <w:r>
        <w:rPr>
          <w:color w:val="231F20"/>
          <w:w w:val="105"/>
        </w:rPr>
        <w:t>“visualism” and the problem it poses for this text can be detailed,</w:t>
      </w:r>
      <w:r>
        <w:rPr>
          <w:color w:val="231F20"/>
          <w:spacing w:val="-20"/>
          <w:w w:val="105"/>
        </w:rPr>
        <w:t xml:space="preserve"> </w:t>
      </w:r>
      <w:r>
        <w:rPr>
          <w:color w:val="231F20"/>
          <w:w w:val="105"/>
        </w:rPr>
        <w:t>its</w:t>
      </w:r>
      <w:r>
        <w:rPr>
          <w:color w:val="231F20"/>
          <w:spacing w:val="-13"/>
          <w:w w:val="105"/>
        </w:rPr>
        <w:t xml:space="preserve"> </w:t>
      </w:r>
      <w:r>
        <w:rPr>
          <w:color w:val="231F20"/>
          <w:w w:val="105"/>
        </w:rPr>
        <w:t>gravity</w:t>
      </w:r>
      <w:r>
        <w:rPr>
          <w:color w:val="231F20"/>
          <w:spacing w:val="-14"/>
          <w:w w:val="105"/>
        </w:rPr>
        <w:t xml:space="preserve"> </w:t>
      </w:r>
      <w:r>
        <w:rPr>
          <w:color w:val="231F20"/>
          <w:w w:val="105"/>
        </w:rPr>
        <w:t>measured,</w:t>
      </w:r>
      <w:r>
        <w:rPr>
          <w:color w:val="231F20"/>
          <w:spacing w:val="-19"/>
          <w:w w:val="105"/>
        </w:rPr>
        <w:t xml:space="preserve"> </w:t>
      </w:r>
      <w:r>
        <w:rPr>
          <w:color w:val="231F20"/>
          <w:w w:val="105"/>
        </w:rPr>
        <w:t>by</w:t>
      </w:r>
      <w:r>
        <w:rPr>
          <w:color w:val="231F20"/>
          <w:spacing w:val="-14"/>
          <w:w w:val="105"/>
        </w:rPr>
        <w:t xml:space="preserve"> </w:t>
      </w:r>
      <w:r>
        <w:rPr>
          <w:color w:val="231F20"/>
          <w:w w:val="105"/>
        </w:rPr>
        <w:t>retracing</w:t>
      </w:r>
      <w:r>
        <w:rPr>
          <w:color w:val="231F20"/>
          <w:spacing w:val="-14"/>
          <w:w w:val="105"/>
        </w:rPr>
        <w:t xml:space="preserve"> </w:t>
      </w:r>
      <w:r>
        <w:rPr>
          <w:color w:val="231F20"/>
          <w:w w:val="105"/>
        </w:rPr>
        <w:t>some</w:t>
      </w:r>
      <w:r>
        <w:rPr>
          <w:color w:val="231F20"/>
          <w:spacing w:val="-13"/>
          <w:w w:val="105"/>
        </w:rPr>
        <w:t xml:space="preserve"> </w:t>
      </w:r>
      <w:r>
        <w:rPr>
          <w:color w:val="231F20"/>
          <w:w w:val="105"/>
        </w:rPr>
        <w:t>of</w:t>
      </w:r>
      <w:r>
        <w:rPr>
          <w:color w:val="231F20"/>
          <w:spacing w:val="-14"/>
          <w:w w:val="105"/>
        </w:rPr>
        <w:t xml:space="preserve"> </w:t>
      </w:r>
      <w:r>
        <w:rPr>
          <w:color w:val="231F20"/>
          <w:w w:val="105"/>
        </w:rPr>
        <w:t>the</w:t>
      </w:r>
      <w:r>
        <w:rPr>
          <w:color w:val="231F20"/>
          <w:spacing w:val="-13"/>
          <w:w w:val="105"/>
        </w:rPr>
        <w:t xml:space="preserve"> </w:t>
      </w:r>
      <w:r>
        <w:rPr>
          <w:color w:val="231F20"/>
          <w:w w:val="105"/>
        </w:rPr>
        <w:t>intellectual</w:t>
      </w:r>
      <w:r>
        <w:rPr>
          <w:color w:val="231F20"/>
          <w:spacing w:val="-14"/>
          <w:w w:val="105"/>
        </w:rPr>
        <w:t xml:space="preserve"> </w:t>
      </w:r>
      <w:r>
        <w:rPr>
          <w:color w:val="231F20"/>
          <w:w w:val="105"/>
        </w:rPr>
        <w:t xml:space="preserve">history put in play in </w:t>
      </w:r>
      <w:r>
        <w:rPr>
          <w:color w:val="231F20"/>
          <w:spacing w:val="-5"/>
          <w:w w:val="105"/>
        </w:rPr>
        <w:t xml:space="preserve">Jay’s </w:t>
      </w:r>
      <w:r>
        <w:rPr>
          <w:color w:val="231F20"/>
          <w:w w:val="105"/>
        </w:rPr>
        <w:t>influential</w:t>
      </w:r>
      <w:r>
        <w:rPr>
          <w:color w:val="231F20"/>
          <w:spacing w:val="-18"/>
          <w:w w:val="105"/>
        </w:rPr>
        <w:t xml:space="preserve"> </w:t>
      </w:r>
      <w:r>
        <w:rPr>
          <w:color w:val="231F20"/>
          <w:spacing w:val="-5"/>
          <w:w w:val="105"/>
        </w:rPr>
        <w:t>study.</w:t>
      </w:r>
    </w:p>
    <w:p w:rsidR="007C7C96" w:rsidRDefault="00000000">
      <w:pPr>
        <w:pStyle w:val="a3"/>
        <w:spacing w:line="226" w:lineRule="exact"/>
        <w:ind w:left="122" w:right="115"/>
        <w:jc w:val="right"/>
      </w:pPr>
      <w:r>
        <w:rPr>
          <w:color w:val="231F20"/>
          <w:w w:val="105"/>
        </w:rPr>
        <w:t>The distinction between eye and gaze introduced by Jacques Lacan</w:t>
      </w:r>
      <w:r>
        <w:rPr>
          <w:color w:val="231F20"/>
          <w:spacing w:val="-6"/>
          <w:w w:val="105"/>
        </w:rPr>
        <w:t xml:space="preserve"> </w:t>
      </w:r>
      <w:r>
        <w:rPr>
          <w:color w:val="231F20"/>
          <w:w w:val="105"/>
        </w:rPr>
        <w:t>in</w:t>
      </w:r>
    </w:p>
    <w:p w:rsidR="007C7C96" w:rsidRDefault="00000000">
      <w:pPr>
        <w:spacing w:before="24"/>
        <w:ind w:left="122" w:right="114"/>
        <w:jc w:val="right"/>
        <w:rPr>
          <w:sz w:val="20"/>
        </w:rPr>
      </w:pPr>
      <w:r>
        <w:rPr>
          <w:i/>
          <w:color w:val="231F20"/>
          <w:w w:val="105"/>
          <w:sz w:val="20"/>
        </w:rPr>
        <w:t>The</w:t>
      </w:r>
      <w:r>
        <w:rPr>
          <w:i/>
          <w:color w:val="231F20"/>
          <w:spacing w:val="-26"/>
          <w:w w:val="105"/>
          <w:sz w:val="20"/>
        </w:rPr>
        <w:t xml:space="preserve"> </w:t>
      </w:r>
      <w:r>
        <w:rPr>
          <w:i/>
          <w:color w:val="231F20"/>
          <w:spacing w:val="-3"/>
          <w:w w:val="105"/>
          <w:sz w:val="20"/>
        </w:rPr>
        <w:t>Four</w:t>
      </w:r>
      <w:r>
        <w:rPr>
          <w:i/>
          <w:color w:val="231F20"/>
          <w:spacing w:val="-25"/>
          <w:w w:val="105"/>
          <w:sz w:val="20"/>
        </w:rPr>
        <w:t xml:space="preserve"> </w:t>
      </w:r>
      <w:r>
        <w:rPr>
          <w:i/>
          <w:color w:val="231F20"/>
          <w:w w:val="105"/>
          <w:sz w:val="20"/>
        </w:rPr>
        <w:t>Fundamental</w:t>
      </w:r>
      <w:r>
        <w:rPr>
          <w:i/>
          <w:color w:val="231F20"/>
          <w:spacing w:val="-26"/>
          <w:w w:val="105"/>
          <w:sz w:val="20"/>
        </w:rPr>
        <w:t xml:space="preserve"> </w:t>
      </w:r>
      <w:r>
        <w:rPr>
          <w:i/>
          <w:color w:val="231F20"/>
          <w:w w:val="105"/>
          <w:sz w:val="20"/>
        </w:rPr>
        <w:t>Concepts</w:t>
      </w:r>
      <w:r>
        <w:rPr>
          <w:i/>
          <w:color w:val="231F20"/>
          <w:spacing w:val="-25"/>
          <w:w w:val="105"/>
          <w:sz w:val="20"/>
        </w:rPr>
        <w:t xml:space="preserve"> </w:t>
      </w:r>
      <w:r>
        <w:rPr>
          <w:i/>
          <w:color w:val="231F20"/>
          <w:w w:val="105"/>
          <w:sz w:val="20"/>
        </w:rPr>
        <w:t>of</w:t>
      </w:r>
      <w:r>
        <w:rPr>
          <w:i/>
          <w:color w:val="231F20"/>
          <w:spacing w:val="-25"/>
          <w:w w:val="105"/>
          <w:sz w:val="20"/>
        </w:rPr>
        <w:t xml:space="preserve"> </w:t>
      </w:r>
      <w:r>
        <w:rPr>
          <w:i/>
          <w:color w:val="231F20"/>
          <w:w w:val="105"/>
          <w:sz w:val="20"/>
        </w:rPr>
        <w:t>Psychoanalysis</w:t>
      </w:r>
      <w:r>
        <w:rPr>
          <w:i/>
          <w:color w:val="231F20"/>
          <w:spacing w:val="-26"/>
          <w:w w:val="105"/>
          <w:sz w:val="20"/>
        </w:rPr>
        <w:t xml:space="preserve"> </w:t>
      </w:r>
      <w:r>
        <w:rPr>
          <w:color w:val="231F20"/>
          <w:w w:val="105"/>
          <w:sz w:val="20"/>
        </w:rPr>
        <w:t>(Seminar</w:t>
      </w:r>
      <w:r>
        <w:rPr>
          <w:color w:val="231F20"/>
          <w:spacing w:val="-25"/>
          <w:w w:val="105"/>
          <w:sz w:val="20"/>
        </w:rPr>
        <w:t xml:space="preserve"> </w:t>
      </w:r>
      <w:r>
        <w:rPr>
          <w:color w:val="231F20"/>
          <w:w w:val="105"/>
          <w:sz w:val="20"/>
        </w:rPr>
        <w:t>XI)</w:t>
      </w:r>
      <w:r>
        <w:rPr>
          <w:color w:val="231F20"/>
          <w:spacing w:val="-25"/>
          <w:w w:val="105"/>
          <w:sz w:val="20"/>
        </w:rPr>
        <w:t xml:space="preserve"> </w:t>
      </w:r>
      <w:r>
        <w:rPr>
          <w:color w:val="231F20"/>
          <w:w w:val="105"/>
          <w:sz w:val="20"/>
        </w:rPr>
        <w:t>has</w:t>
      </w:r>
      <w:r>
        <w:rPr>
          <w:color w:val="231F20"/>
          <w:spacing w:val="-26"/>
          <w:w w:val="105"/>
          <w:sz w:val="20"/>
        </w:rPr>
        <w:t xml:space="preserve"> </w:t>
      </w:r>
      <w:r>
        <w:rPr>
          <w:color w:val="231F20"/>
          <w:w w:val="105"/>
          <w:sz w:val="20"/>
        </w:rPr>
        <w:t>had</w:t>
      </w:r>
      <w:r>
        <w:rPr>
          <w:color w:val="231F20"/>
          <w:spacing w:val="-25"/>
          <w:w w:val="105"/>
          <w:sz w:val="20"/>
        </w:rPr>
        <w:t xml:space="preserve"> </w:t>
      </w:r>
      <w:r>
        <w:rPr>
          <w:color w:val="231F20"/>
          <w:w w:val="105"/>
          <w:sz w:val="20"/>
        </w:rPr>
        <w:t>a</w:t>
      </w:r>
    </w:p>
    <w:p w:rsidR="007C7C96" w:rsidRDefault="007C7C96">
      <w:pPr>
        <w:jc w:val="right"/>
        <w:rPr>
          <w:sz w:val="20"/>
        </w:rPr>
        <w:sectPr w:rsidR="007C7C96">
          <w:headerReference w:type="even" r:id="rId8"/>
          <w:headerReference w:type="default" r:id="rId9"/>
          <w:pgSz w:w="7940" w:h="13040"/>
          <w:pgMar w:top="1220" w:right="780" w:bottom="280" w:left="800" w:header="890" w:footer="0" w:gutter="0"/>
          <w:pgNumType w:start="2"/>
          <w:cols w:space="720"/>
        </w:sectPr>
      </w:pPr>
    </w:p>
    <w:p w:rsidR="007C7C96" w:rsidRDefault="00000000">
      <w:pPr>
        <w:pStyle w:val="a3"/>
        <w:spacing w:before="143" w:line="271" w:lineRule="auto"/>
        <w:ind w:left="122" w:right="104"/>
        <w:jc w:val="both"/>
      </w:pPr>
      <w:r>
        <w:rPr>
          <w:color w:val="231F20"/>
          <w:w w:val="105"/>
        </w:rPr>
        <w:lastRenderedPageBreak/>
        <w:t>profound and lasting impact on the analysis of visual culture within the humanities.</w:t>
      </w:r>
      <w:r>
        <w:rPr>
          <w:color w:val="231F20"/>
          <w:spacing w:val="-27"/>
          <w:w w:val="105"/>
        </w:rPr>
        <w:t xml:space="preserve"> </w:t>
      </w:r>
      <w:r>
        <w:rPr>
          <w:color w:val="231F20"/>
          <w:w w:val="105"/>
        </w:rPr>
        <w:t>Although</w:t>
      </w:r>
      <w:r>
        <w:rPr>
          <w:color w:val="231F20"/>
          <w:spacing w:val="-16"/>
          <w:w w:val="105"/>
        </w:rPr>
        <w:t xml:space="preserve"> </w:t>
      </w:r>
      <w:r>
        <w:rPr>
          <w:color w:val="231F20"/>
          <w:w w:val="105"/>
        </w:rPr>
        <w:t>this</w:t>
      </w:r>
      <w:r>
        <w:rPr>
          <w:color w:val="231F20"/>
          <w:spacing w:val="-17"/>
          <w:w w:val="105"/>
        </w:rPr>
        <w:t xml:space="preserve"> </w:t>
      </w:r>
      <w:r>
        <w:rPr>
          <w:color w:val="231F20"/>
          <w:w w:val="105"/>
        </w:rPr>
        <w:t>distinction,</w:t>
      </w:r>
      <w:r>
        <w:rPr>
          <w:color w:val="231F20"/>
          <w:spacing w:val="-21"/>
          <w:w w:val="105"/>
        </w:rPr>
        <w:t xml:space="preserve"> </w:t>
      </w:r>
      <w:r>
        <w:rPr>
          <w:color w:val="231F20"/>
          <w:w w:val="105"/>
        </w:rPr>
        <w:t>especially</w:t>
      </w:r>
      <w:r>
        <w:rPr>
          <w:color w:val="231F20"/>
          <w:spacing w:val="-17"/>
          <w:w w:val="105"/>
        </w:rPr>
        <w:t xml:space="preserve"> </w:t>
      </w:r>
      <w:r>
        <w:rPr>
          <w:color w:val="231F20"/>
          <w:w w:val="105"/>
        </w:rPr>
        <w:t>as</w:t>
      </w:r>
      <w:r>
        <w:rPr>
          <w:color w:val="231F20"/>
          <w:spacing w:val="-16"/>
          <w:w w:val="105"/>
        </w:rPr>
        <w:t xml:space="preserve"> </w:t>
      </w:r>
      <w:r>
        <w:rPr>
          <w:color w:val="231F20"/>
          <w:w w:val="105"/>
        </w:rPr>
        <w:t>it</w:t>
      </w:r>
      <w:r>
        <w:rPr>
          <w:color w:val="231F20"/>
          <w:spacing w:val="-16"/>
          <w:w w:val="105"/>
        </w:rPr>
        <w:t xml:space="preserve"> </w:t>
      </w:r>
      <w:r>
        <w:rPr>
          <w:color w:val="231F20"/>
          <w:w w:val="105"/>
        </w:rPr>
        <w:t>concerns</w:t>
      </w:r>
      <w:r>
        <w:rPr>
          <w:color w:val="231F20"/>
          <w:spacing w:val="-17"/>
          <w:w w:val="105"/>
        </w:rPr>
        <w:t xml:space="preserve"> </w:t>
      </w:r>
      <w:r>
        <w:rPr>
          <w:color w:val="231F20"/>
          <w:w w:val="105"/>
        </w:rPr>
        <w:t>the</w:t>
      </w:r>
      <w:r>
        <w:rPr>
          <w:color w:val="231F20"/>
          <w:spacing w:val="-16"/>
          <w:w w:val="105"/>
        </w:rPr>
        <w:t xml:space="preserve"> </w:t>
      </w:r>
      <w:r>
        <w:rPr>
          <w:color w:val="231F20"/>
          <w:w w:val="105"/>
        </w:rPr>
        <w:t>gaze</w:t>
      </w:r>
      <w:r>
        <w:rPr>
          <w:color w:val="231F20"/>
          <w:spacing w:val="-16"/>
          <w:w w:val="105"/>
        </w:rPr>
        <w:t xml:space="preserve"> </w:t>
      </w:r>
      <w:r>
        <w:rPr>
          <w:i/>
          <w:color w:val="231F20"/>
          <w:w w:val="105"/>
        </w:rPr>
        <w:t>(le regard)</w:t>
      </w:r>
      <w:r>
        <w:rPr>
          <w:color w:val="231F20"/>
          <w:w w:val="105"/>
        </w:rPr>
        <w:t>,</w:t>
      </w:r>
      <w:r>
        <w:rPr>
          <w:color w:val="231F20"/>
          <w:spacing w:val="-13"/>
          <w:w w:val="105"/>
        </w:rPr>
        <w:t xml:space="preserve"> </w:t>
      </w:r>
      <w:r>
        <w:rPr>
          <w:color w:val="231F20"/>
          <w:w w:val="105"/>
        </w:rPr>
        <w:t>had</w:t>
      </w:r>
      <w:r>
        <w:rPr>
          <w:color w:val="231F20"/>
          <w:spacing w:val="-5"/>
          <w:w w:val="105"/>
        </w:rPr>
        <w:t xml:space="preserve"> </w:t>
      </w:r>
      <w:r>
        <w:rPr>
          <w:color w:val="231F20"/>
          <w:w w:val="105"/>
        </w:rPr>
        <w:t>its</w:t>
      </w:r>
      <w:r>
        <w:rPr>
          <w:color w:val="231F20"/>
          <w:spacing w:val="-5"/>
          <w:w w:val="105"/>
        </w:rPr>
        <w:t xml:space="preserve"> </w:t>
      </w:r>
      <w:r>
        <w:rPr>
          <w:color w:val="231F20"/>
          <w:w w:val="105"/>
        </w:rPr>
        <w:t>precursors</w:t>
      </w:r>
      <w:r>
        <w:rPr>
          <w:color w:val="231F20"/>
          <w:spacing w:val="-6"/>
          <w:w w:val="105"/>
        </w:rPr>
        <w:t xml:space="preserve"> </w:t>
      </w:r>
      <w:r>
        <w:rPr>
          <w:color w:val="231F20"/>
          <w:w w:val="105"/>
        </w:rPr>
        <w:t>in</w:t>
      </w:r>
      <w:r>
        <w:rPr>
          <w:color w:val="231F20"/>
          <w:spacing w:val="-5"/>
          <w:w w:val="105"/>
        </w:rPr>
        <w:t xml:space="preserve"> </w:t>
      </w:r>
      <w:r>
        <w:rPr>
          <w:color w:val="231F20"/>
          <w:w w:val="105"/>
        </w:rPr>
        <w:t>Sartre,</w:t>
      </w:r>
      <w:r>
        <w:rPr>
          <w:color w:val="231F20"/>
          <w:spacing w:val="-12"/>
          <w:w w:val="105"/>
        </w:rPr>
        <w:t xml:space="preserve"> </w:t>
      </w:r>
      <w:r>
        <w:rPr>
          <w:color w:val="231F20"/>
          <w:spacing w:val="-3"/>
          <w:w w:val="105"/>
        </w:rPr>
        <w:t>Merleau-Ponty,</w:t>
      </w:r>
      <w:r>
        <w:rPr>
          <w:color w:val="231F20"/>
          <w:spacing w:val="-13"/>
          <w:w w:val="105"/>
        </w:rPr>
        <w:t xml:space="preserve"> </w:t>
      </w:r>
      <w:r>
        <w:rPr>
          <w:color w:val="231F20"/>
          <w:w w:val="105"/>
        </w:rPr>
        <w:t>and</w:t>
      </w:r>
      <w:r>
        <w:rPr>
          <w:color w:val="231F20"/>
          <w:spacing w:val="-5"/>
          <w:w w:val="105"/>
        </w:rPr>
        <w:t xml:space="preserve"> </w:t>
      </w:r>
      <w:r>
        <w:rPr>
          <w:color w:val="231F20"/>
          <w:w w:val="105"/>
        </w:rPr>
        <w:t>even</w:t>
      </w:r>
      <w:r>
        <w:rPr>
          <w:color w:val="231F20"/>
          <w:spacing w:val="-5"/>
          <w:w w:val="105"/>
        </w:rPr>
        <w:t xml:space="preserve"> </w:t>
      </w:r>
      <w:r>
        <w:rPr>
          <w:color w:val="231F20"/>
          <w:w w:val="105"/>
        </w:rPr>
        <w:t>the</w:t>
      </w:r>
      <w:r>
        <w:rPr>
          <w:color w:val="231F20"/>
          <w:spacing w:val="-6"/>
          <w:w w:val="105"/>
        </w:rPr>
        <w:t xml:space="preserve"> </w:t>
      </w:r>
      <w:r>
        <w:rPr>
          <w:color w:val="231F20"/>
          <w:w w:val="105"/>
        </w:rPr>
        <w:t>diehard antiphenomenologist</w:t>
      </w:r>
      <w:r>
        <w:rPr>
          <w:color w:val="231F20"/>
          <w:spacing w:val="-15"/>
          <w:w w:val="105"/>
        </w:rPr>
        <w:t xml:space="preserve"> </w:t>
      </w:r>
      <w:r>
        <w:rPr>
          <w:color w:val="231F20"/>
          <w:w w:val="105"/>
        </w:rPr>
        <w:t>Foucault,</w:t>
      </w:r>
      <w:r>
        <w:rPr>
          <w:color w:val="231F20"/>
          <w:spacing w:val="-21"/>
          <w:w w:val="105"/>
        </w:rPr>
        <w:t xml:space="preserve"> </w:t>
      </w:r>
      <w:r>
        <w:rPr>
          <w:color w:val="231F20"/>
          <w:w w:val="105"/>
        </w:rPr>
        <w:t>it</w:t>
      </w:r>
      <w:r>
        <w:rPr>
          <w:color w:val="231F20"/>
          <w:spacing w:val="-15"/>
          <w:w w:val="105"/>
        </w:rPr>
        <w:t xml:space="preserve"> </w:t>
      </w:r>
      <w:r>
        <w:rPr>
          <w:color w:val="231F20"/>
          <w:w w:val="105"/>
        </w:rPr>
        <w:t>was</w:t>
      </w:r>
      <w:r>
        <w:rPr>
          <w:color w:val="231F20"/>
          <w:spacing w:val="-14"/>
          <w:w w:val="105"/>
        </w:rPr>
        <w:t xml:space="preserve"> </w:t>
      </w:r>
      <w:r>
        <w:rPr>
          <w:color w:val="231F20"/>
          <w:spacing w:val="-3"/>
          <w:w w:val="105"/>
        </w:rPr>
        <w:t>Lacan’s</w:t>
      </w:r>
      <w:r>
        <w:rPr>
          <w:color w:val="231F20"/>
          <w:spacing w:val="-15"/>
          <w:w w:val="105"/>
        </w:rPr>
        <w:t xml:space="preserve"> </w:t>
      </w:r>
      <w:r>
        <w:rPr>
          <w:color w:val="231F20"/>
          <w:w w:val="105"/>
        </w:rPr>
        <w:t>elaboration</w:t>
      </w:r>
      <w:r>
        <w:rPr>
          <w:color w:val="231F20"/>
          <w:spacing w:val="-15"/>
          <w:w w:val="105"/>
        </w:rPr>
        <w:t xml:space="preserve"> </w:t>
      </w:r>
      <w:r>
        <w:rPr>
          <w:color w:val="231F20"/>
          <w:w w:val="105"/>
        </w:rPr>
        <w:t>of</w:t>
      </w:r>
      <w:r>
        <w:rPr>
          <w:color w:val="231F20"/>
          <w:spacing w:val="-15"/>
          <w:w w:val="105"/>
        </w:rPr>
        <w:t xml:space="preserve"> </w:t>
      </w:r>
      <w:r>
        <w:rPr>
          <w:color w:val="231F20"/>
          <w:w w:val="105"/>
        </w:rPr>
        <w:t>it</w:t>
      </w:r>
      <w:r>
        <w:rPr>
          <w:color w:val="231F20"/>
          <w:spacing w:val="-15"/>
          <w:w w:val="105"/>
        </w:rPr>
        <w:t xml:space="preserve"> </w:t>
      </w:r>
      <w:r>
        <w:rPr>
          <w:color w:val="231F20"/>
          <w:w w:val="105"/>
        </w:rPr>
        <w:t>that</w:t>
      </w:r>
      <w:r>
        <w:rPr>
          <w:color w:val="231F20"/>
          <w:spacing w:val="-15"/>
          <w:w w:val="105"/>
        </w:rPr>
        <w:t xml:space="preserve"> </w:t>
      </w:r>
      <w:r>
        <w:rPr>
          <w:color w:val="231F20"/>
          <w:w w:val="105"/>
        </w:rPr>
        <w:t>proved decisive even when defended, as in the case of Joan Copjec’s “The Orthopsychic</w:t>
      </w:r>
      <w:r>
        <w:rPr>
          <w:color w:val="231F20"/>
          <w:spacing w:val="-17"/>
          <w:w w:val="105"/>
        </w:rPr>
        <w:t xml:space="preserve"> </w:t>
      </w:r>
      <w:r>
        <w:rPr>
          <w:color w:val="231F20"/>
          <w:w w:val="105"/>
        </w:rPr>
        <w:t>Subject,”</w:t>
      </w:r>
      <w:r>
        <w:rPr>
          <w:color w:val="231F20"/>
          <w:spacing w:val="-22"/>
          <w:w w:val="105"/>
        </w:rPr>
        <w:t xml:space="preserve"> </w:t>
      </w:r>
      <w:r>
        <w:rPr>
          <w:color w:val="231F20"/>
          <w:w w:val="105"/>
        </w:rPr>
        <w:t>from</w:t>
      </w:r>
      <w:r>
        <w:rPr>
          <w:color w:val="231F20"/>
          <w:spacing w:val="-17"/>
          <w:w w:val="105"/>
        </w:rPr>
        <w:t xml:space="preserve"> </w:t>
      </w:r>
      <w:r>
        <w:rPr>
          <w:color w:val="231F20"/>
          <w:w w:val="105"/>
        </w:rPr>
        <w:t>its</w:t>
      </w:r>
      <w:r>
        <w:rPr>
          <w:color w:val="231F20"/>
          <w:spacing w:val="-16"/>
          <w:w w:val="105"/>
        </w:rPr>
        <w:t xml:space="preserve"> </w:t>
      </w:r>
      <w:r>
        <w:rPr>
          <w:color w:val="231F20"/>
          <w:w w:val="105"/>
        </w:rPr>
        <w:t>devotees.</w:t>
      </w:r>
      <w:r>
        <w:rPr>
          <w:color w:val="231F20"/>
          <w:spacing w:val="-22"/>
          <w:w w:val="105"/>
        </w:rPr>
        <w:t xml:space="preserve"> </w:t>
      </w:r>
      <w:r>
        <w:rPr>
          <w:color w:val="231F20"/>
          <w:w w:val="105"/>
        </w:rPr>
        <w:t>Even</w:t>
      </w:r>
      <w:r>
        <w:rPr>
          <w:color w:val="231F20"/>
          <w:spacing w:val="-17"/>
          <w:w w:val="105"/>
        </w:rPr>
        <w:t xml:space="preserve"> </w:t>
      </w:r>
      <w:r>
        <w:rPr>
          <w:color w:val="231F20"/>
          <w:w w:val="105"/>
        </w:rPr>
        <w:t>the</w:t>
      </w:r>
      <w:r>
        <w:rPr>
          <w:color w:val="231F20"/>
          <w:spacing w:val="-17"/>
          <w:w w:val="105"/>
        </w:rPr>
        <w:t xml:space="preserve"> </w:t>
      </w:r>
      <w:r>
        <w:rPr>
          <w:color w:val="231F20"/>
          <w:w w:val="105"/>
        </w:rPr>
        <w:t>later</w:t>
      </w:r>
      <w:r>
        <w:rPr>
          <w:color w:val="231F20"/>
          <w:spacing w:val="-16"/>
          <w:w w:val="105"/>
        </w:rPr>
        <w:t xml:space="preserve"> </w:t>
      </w:r>
      <w:r>
        <w:rPr>
          <w:color w:val="231F20"/>
          <w:w w:val="105"/>
        </w:rPr>
        <w:t>innovation</w:t>
      </w:r>
      <w:r>
        <w:rPr>
          <w:color w:val="231F20"/>
          <w:spacing w:val="-17"/>
          <w:w w:val="105"/>
        </w:rPr>
        <w:t xml:space="preserve"> </w:t>
      </w:r>
      <w:r>
        <w:rPr>
          <w:color w:val="231F20"/>
          <w:w w:val="105"/>
        </w:rPr>
        <w:t>of</w:t>
      </w:r>
      <w:r>
        <w:rPr>
          <w:color w:val="231F20"/>
          <w:spacing w:val="-17"/>
          <w:w w:val="105"/>
        </w:rPr>
        <w:t xml:space="preserve"> </w:t>
      </w:r>
      <w:r>
        <w:rPr>
          <w:color w:val="231F20"/>
          <w:w w:val="105"/>
        </w:rPr>
        <w:t>dis- tinguishing</w:t>
      </w:r>
      <w:r>
        <w:rPr>
          <w:color w:val="231F20"/>
          <w:spacing w:val="-16"/>
          <w:w w:val="105"/>
        </w:rPr>
        <w:t xml:space="preserve"> </w:t>
      </w:r>
      <w:r>
        <w:rPr>
          <w:color w:val="231F20"/>
          <w:w w:val="105"/>
        </w:rPr>
        <w:t>between</w:t>
      </w:r>
      <w:r>
        <w:rPr>
          <w:color w:val="231F20"/>
          <w:spacing w:val="-15"/>
          <w:w w:val="105"/>
        </w:rPr>
        <w:t xml:space="preserve"> </w:t>
      </w:r>
      <w:r>
        <w:rPr>
          <w:color w:val="231F20"/>
          <w:w w:val="105"/>
        </w:rPr>
        <w:t>vision</w:t>
      </w:r>
      <w:r>
        <w:rPr>
          <w:color w:val="231F20"/>
          <w:spacing w:val="-15"/>
          <w:w w:val="105"/>
        </w:rPr>
        <w:t xml:space="preserve"> </w:t>
      </w:r>
      <w:r>
        <w:rPr>
          <w:color w:val="231F20"/>
          <w:w w:val="105"/>
        </w:rPr>
        <w:t>and</w:t>
      </w:r>
      <w:r>
        <w:rPr>
          <w:color w:val="231F20"/>
          <w:spacing w:val="-16"/>
          <w:w w:val="105"/>
        </w:rPr>
        <w:t xml:space="preserve"> </w:t>
      </w:r>
      <w:r>
        <w:rPr>
          <w:color w:val="231F20"/>
          <w:w w:val="105"/>
        </w:rPr>
        <w:t>visuality</w:t>
      </w:r>
      <w:r>
        <w:rPr>
          <w:color w:val="231F20"/>
          <w:spacing w:val="-15"/>
          <w:w w:val="105"/>
        </w:rPr>
        <w:t xml:space="preserve"> </w:t>
      </w:r>
      <w:r>
        <w:rPr>
          <w:color w:val="231F20"/>
          <w:w w:val="105"/>
        </w:rPr>
        <w:t>(think</w:t>
      </w:r>
      <w:r>
        <w:rPr>
          <w:color w:val="231F20"/>
          <w:spacing w:val="-15"/>
          <w:w w:val="105"/>
        </w:rPr>
        <w:t xml:space="preserve"> </w:t>
      </w:r>
      <w:r>
        <w:rPr>
          <w:color w:val="231F20"/>
          <w:w w:val="105"/>
        </w:rPr>
        <w:t>here</w:t>
      </w:r>
      <w:r>
        <w:rPr>
          <w:color w:val="231F20"/>
          <w:spacing w:val="-15"/>
          <w:w w:val="105"/>
        </w:rPr>
        <w:t xml:space="preserve"> </w:t>
      </w:r>
      <w:r>
        <w:rPr>
          <w:color w:val="231F20"/>
          <w:w w:val="105"/>
        </w:rPr>
        <w:t>of</w:t>
      </w:r>
      <w:r>
        <w:rPr>
          <w:color w:val="231F20"/>
          <w:spacing w:val="-16"/>
          <w:w w:val="105"/>
        </w:rPr>
        <w:t xml:space="preserve"> </w:t>
      </w:r>
      <w:r>
        <w:rPr>
          <w:color w:val="231F20"/>
          <w:w w:val="105"/>
        </w:rPr>
        <w:t>Hal</w:t>
      </w:r>
      <w:r>
        <w:rPr>
          <w:color w:val="231F20"/>
          <w:spacing w:val="-15"/>
          <w:w w:val="105"/>
        </w:rPr>
        <w:t xml:space="preserve"> </w:t>
      </w:r>
      <w:r>
        <w:rPr>
          <w:color w:val="231F20"/>
          <w:spacing w:val="-3"/>
          <w:w w:val="105"/>
        </w:rPr>
        <w:t>Foster’s</w:t>
      </w:r>
      <w:r>
        <w:rPr>
          <w:color w:val="231F20"/>
          <w:spacing w:val="-15"/>
          <w:w w:val="105"/>
        </w:rPr>
        <w:t xml:space="preserve"> </w:t>
      </w:r>
      <w:r>
        <w:rPr>
          <w:color w:val="231F20"/>
          <w:spacing w:val="-5"/>
          <w:w w:val="105"/>
        </w:rPr>
        <w:t xml:space="preserve">impor- </w:t>
      </w:r>
      <w:r>
        <w:rPr>
          <w:color w:val="231F20"/>
          <w:w w:val="105"/>
        </w:rPr>
        <w:t xml:space="preserve">tant anthology) can fairly be said to have its touchstone in </w:t>
      </w:r>
      <w:r>
        <w:rPr>
          <w:color w:val="231F20"/>
          <w:spacing w:val="-3"/>
          <w:w w:val="105"/>
        </w:rPr>
        <w:t xml:space="preserve">Lacan’s </w:t>
      </w:r>
      <w:r>
        <w:rPr>
          <w:color w:val="231F20"/>
          <w:w w:val="105"/>
        </w:rPr>
        <w:t>work. Crucial</w:t>
      </w:r>
      <w:r>
        <w:rPr>
          <w:color w:val="231F20"/>
          <w:spacing w:val="-10"/>
          <w:w w:val="105"/>
        </w:rPr>
        <w:t xml:space="preserve"> </w:t>
      </w:r>
      <w:r>
        <w:rPr>
          <w:color w:val="231F20"/>
          <w:w w:val="105"/>
        </w:rPr>
        <w:t>here</w:t>
      </w:r>
      <w:r>
        <w:rPr>
          <w:color w:val="231F20"/>
          <w:spacing w:val="-9"/>
          <w:w w:val="105"/>
        </w:rPr>
        <w:t xml:space="preserve"> </w:t>
      </w:r>
      <w:r>
        <w:rPr>
          <w:color w:val="231F20"/>
          <w:w w:val="105"/>
        </w:rPr>
        <w:t>is</w:t>
      </w:r>
      <w:r>
        <w:rPr>
          <w:color w:val="231F20"/>
          <w:spacing w:val="-10"/>
          <w:w w:val="105"/>
        </w:rPr>
        <w:t xml:space="preserve"> </w:t>
      </w:r>
      <w:r>
        <w:rPr>
          <w:color w:val="231F20"/>
          <w:w w:val="105"/>
        </w:rPr>
        <w:t>not</w:t>
      </w:r>
      <w:r>
        <w:rPr>
          <w:color w:val="231F20"/>
          <w:spacing w:val="-9"/>
          <w:w w:val="105"/>
        </w:rPr>
        <w:t xml:space="preserve"> </w:t>
      </w:r>
      <w:r>
        <w:rPr>
          <w:color w:val="231F20"/>
          <w:w w:val="105"/>
        </w:rPr>
        <w:t>the</w:t>
      </w:r>
      <w:r>
        <w:rPr>
          <w:color w:val="231F20"/>
          <w:spacing w:val="-10"/>
          <w:w w:val="105"/>
        </w:rPr>
        <w:t xml:space="preserve"> </w:t>
      </w:r>
      <w:r>
        <w:rPr>
          <w:color w:val="231F20"/>
          <w:w w:val="105"/>
        </w:rPr>
        <w:t>matter</w:t>
      </w:r>
      <w:r>
        <w:rPr>
          <w:color w:val="231F20"/>
          <w:spacing w:val="-9"/>
          <w:w w:val="105"/>
        </w:rPr>
        <w:t xml:space="preserve"> </w:t>
      </w:r>
      <w:r>
        <w:rPr>
          <w:color w:val="231F20"/>
          <w:w w:val="105"/>
        </w:rPr>
        <w:t>of</w:t>
      </w:r>
      <w:r>
        <w:rPr>
          <w:color w:val="231F20"/>
          <w:spacing w:val="-9"/>
          <w:w w:val="105"/>
        </w:rPr>
        <w:t xml:space="preserve"> </w:t>
      </w:r>
      <w:r>
        <w:rPr>
          <w:color w:val="231F20"/>
          <w:w w:val="105"/>
        </w:rPr>
        <w:t>who</w:t>
      </w:r>
      <w:r>
        <w:rPr>
          <w:color w:val="231F20"/>
          <w:spacing w:val="-10"/>
          <w:w w:val="105"/>
        </w:rPr>
        <w:t xml:space="preserve"> </w:t>
      </w:r>
      <w:r>
        <w:rPr>
          <w:color w:val="231F20"/>
          <w:w w:val="105"/>
        </w:rPr>
        <w:t>came</w:t>
      </w:r>
      <w:r>
        <w:rPr>
          <w:color w:val="231F20"/>
          <w:spacing w:val="-9"/>
          <w:w w:val="105"/>
        </w:rPr>
        <w:t xml:space="preserve"> </w:t>
      </w:r>
      <w:r>
        <w:rPr>
          <w:color w:val="231F20"/>
          <w:w w:val="105"/>
        </w:rPr>
        <w:t>first</w:t>
      </w:r>
      <w:r>
        <w:rPr>
          <w:color w:val="231F20"/>
          <w:spacing w:val="-10"/>
          <w:w w:val="105"/>
        </w:rPr>
        <w:t xml:space="preserve"> </w:t>
      </w:r>
      <w:r>
        <w:rPr>
          <w:color w:val="231F20"/>
          <w:w w:val="105"/>
        </w:rPr>
        <w:t>but</w:t>
      </w:r>
      <w:r>
        <w:rPr>
          <w:color w:val="231F20"/>
          <w:spacing w:val="-9"/>
          <w:w w:val="105"/>
        </w:rPr>
        <w:t xml:space="preserve"> </w:t>
      </w:r>
      <w:r>
        <w:rPr>
          <w:color w:val="231F20"/>
          <w:w w:val="105"/>
        </w:rPr>
        <w:t>the</w:t>
      </w:r>
      <w:r>
        <w:rPr>
          <w:color w:val="231F20"/>
          <w:spacing w:val="-10"/>
          <w:w w:val="105"/>
        </w:rPr>
        <w:t xml:space="preserve"> </w:t>
      </w:r>
      <w:r>
        <w:rPr>
          <w:color w:val="231F20"/>
          <w:w w:val="105"/>
        </w:rPr>
        <w:t>theoretical</w:t>
      </w:r>
      <w:r>
        <w:rPr>
          <w:color w:val="231F20"/>
          <w:spacing w:val="-9"/>
          <w:w w:val="105"/>
        </w:rPr>
        <w:t xml:space="preserve"> </w:t>
      </w:r>
      <w:r>
        <w:rPr>
          <w:color w:val="231F20"/>
          <w:w w:val="105"/>
        </w:rPr>
        <w:t>charac- ter of the distinction itself. Although it is in certain respects misleading, what</w:t>
      </w:r>
      <w:r>
        <w:rPr>
          <w:color w:val="231F20"/>
          <w:spacing w:val="-18"/>
          <w:w w:val="105"/>
        </w:rPr>
        <w:t xml:space="preserve"> </w:t>
      </w:r>
      <w:r>
        <w:rPr>
          <w:color w:val="231F20"/>
          <w:w w:val="105"/>
        </w:rPr>
        <w:t>is</w:t>
      </w:r>
      <w:r>
        <w:rPr>
          <w:color w:val="231F20"/>
          <w:spacing w:val="-18"/>
          <w:w w:val="105"/>
        </w:rPr>
        <w:t xml:space="preserve"> </w:t>
      </w:r>
      <w:r>
        <w:rPr>
          <w:color w:val="231F20"/>
          <w:w w:val="105"/>
        </w:rPr>
        <w:t>at</w:t>
      </w:r>
      <w:r>
        <w:rPr>
          <w:color w:val="231F20"/>
          <w:spacing w:val="-18"/>
          <w:w w:val="105"/>
        </w:rPr>
        <w:t xml:space="preserve"> </w:t>
      </w:r>
      <w:r>
        <w:rPr>
          <w:color w:val="231F20"/>
          <w:w w:val="105"/>
        </w:rPr>
        <w:t>issue</w:t>
      </w:r>
      <w:r>
        <w:rPr>
          <w:color w:val="231F20"/>
          <w:spacing w:val="-18"/>
          <w:w w:val="105"/>
        </w:rPr>
        <w:t xml:space="preserve"> </w:t>
      </w:r>
      <w:r>
        <w:rPr>
          <w:color w:val="231F20"/>
          <w:w w:val="105"/>
        </w:rPr>
        <w:t>in</w:t>
      </w:r>
      <w:r>
        <w:rPr>
          <w:color w:val="231F20"/>
          <w:spacing w:val="-18"/>
          <w:w w:val="105"/>
        </w:rPr>
        <w:t xml:space="preserve"> </w:t>
      </w:r>
      <w:r>
        <w:rPr>
          <w:color w:val="231F20"/>
          <w:w w:val="105"/>
        </w:rPr>
        <w:t>this</w:t>
      </w:r>
      <w:r>
        <w:rPr>
          <w:color w:val="231F20"/>
          <w:spacing w:val="-18"/>
          <w:w w:val="105"/>
        </w:rPr>
        <w:t xml:space="preserve"> </w:t>
      </w:r>
      <w:r>
        <w:rPr>
          <w:color w:val="231F20"/>
          <w:w w:val="105"/>
        </w:rPr>
        <w:t>distinction</w:t>
      </w:r>
      <w:r>
        <w:rPr>
          <w:color w:val="231F20"/>
          <w:spacing w:val="-18"/>
          <w:w w:val="105"/>
        </w:rPr>
        <w:t xml:space="preserve"> </w:t>
      </w:r>
      <w:r>
        <w:rPr>
          <w:color w:val="231F20"/>
          <w:w w:val="105"/>
        </w:rPr>
        <w:t>can</w:t>
      </w:r>
      <w:r>
        <w:rPr>
          <w:color w:val="231F20"/>
          <w:spacing w:val="-18"/>
          <w:w w:val="105"/>
        </w:rPr>
        <w:t xml:space="preserve"> </w:t>
      </w:r>
      <w:r>
        <w:rPr>
          <w:color w:val="231F20"/>
          <w:w w:val="105"/>
        </w:rPr>
        <w:t>be</w:t>
      </w:r>
      <w:r>
        <w:rPr>
          <w:color w:val="231F20"/>
          <w:spacing w:val="-18"/>
          <w:w w:val="105"/>
        </w:rPr>
        <w:t xml:space="preserve"> </w:t>
      </w:r>
      <w:r>
        <w:rPr>
          <w:color w:val="231F20"/>
          <w:w w:val="105"/>
        </w:rPr>
        <w:t>summoned</w:t>
      </w:r>
      <w:r>
        <w:rPr>
          <w:color w:val="231F20"/>
          <w:spacing w:val="-18"/>
          <w:w w:val="105"/>
        </w:rPr>
        <w:t xml:space="preserve"> </w:t>
      </w:r>
      <w:r>
        <w:rPr>
          <w:color w:val="231F20"/>
          <w:w w:val="105"/>
        </w:rPr>
        <w:t>by</w:t>
      </w:r>
      <w:r>
        <w:rPr>
          <w:color w:val="231F20"/>
          <w:spacing w:val="-18"/>
          <w:w w:val="105"/>
        </w:rPr>
        <w:t xml:space="preserve"> </w:t>
      </w:r>
      <w:r>
        <w:rPr>
          <w:color w:val="231F20"/>
          <w:w w:val="105"/>
        </w:rPr>
        <w:t>invoking</w:t>
      </w:r>
      <w:r>
        <w:rPr>
          <w:color w:val="231F20"/>
          <w:spacing w:val="-18"/>
          <w:w w:val="105"/>
        </w:rPr>
        <w:t xml:space="preserve"> </w:t>
      </w:r>
      <w:r>
        <w:rPr>
          <w:color w:val="231F20"/>
          <w:w w:val="105"/>
        </w:rPr>
        <w:t>another— that between seeing and watching. That the latter suggests a certain form of concentration is nevertheless not the decisive element, as Benjamin’s well-known</w:t>
      </w:r>
      <w:r>
        <w:rPr>
          <w:color w:val="231F20"/>
          <w:spacing w:val="-13"/>
          <w:w w:val="105"/>
        </w:rPr>
        <w:t xml:space="preserve"> </w:t>
      </w:r>
      <w:r>
        <w:rPr>
          <w:color w:val="231F20"/>
          <w:w w:val="105"/>
        </w:rPr>
        <w:t>critique</w:t>
      </w:r>
      <w:r>
        <w:rPr>
          <w:color w:val="231F20"/>
          <w:spacing w:val="-12"/>
          <w:w w:val="105"/>
        </w:rPr>
        <w:t xml:space="preserve"> </w:t>
      </w:r>
      <w:r>
        <w:rPr>
          <w:color w:val="231F20"/>
          <w:w w:val="105"/>
        </w:rPr>
        <w:t>of</w:t>
      </w:r>
      <w:r>
        <w:rPr>
          <w:color w:val="231F20"/>
          <w:spacing w:val="-19"/>
          <w:w w:val="105"/>
        </w:rPr>
        <w:t xml:space="preserve"> </w:t>
      </w:r>
      <w:r>
        <w:rPr>
          <w:color w:val="231F20"/>
          <w:w w:val="105"/>
        </w:rPr>
        <w:t>“contemplation”</w:t>
      </w:r>
      <w:r>
        <w:rPr>
          <w:color w:val="231F20"/>
          <w:spacing w:val="-18"/>
          <w:w w:val="105"/>
        </w:rPr>
        <w:t xml:space="preserve"> </w:t>
      </w:r>
      <w:r>
        <w:rPr>
          <w:color w:val="231F20"/>
          <w:w w:val="105"/>
        </w:rPr>
        <w:t>in</w:t>
      </w:r>
      <w:r>
        <w:rPr>
          <w:color w:val="231F20"/>
          <w:spacing w:val="-19"/>
          <w:w w:val="105"/>
        </w:rPr>
        <w:t xml:space="preserve"> </w:t>
      </w:r>
      <w:r>
        <w:rPr>
          <w:color w:val="231F20"/>
          <w:w w:val="105"/>
        </w:rPr>
        <w:t>“The</w:t>
      </w:r>
      <w:r>
        <w:rPr>
          <w:color w:val="231F20"/>
          <w:spacing w:val="-19"/>
          <w:w w:val="105"/>
        </w:rPr>
        <w:t xml:space="preserve"> </w:t>
      </w:r>
      <w:r>
        <w:rPr>
          <w:color w:val="231F20"/>
          <w:spacing w:val="-4"/>
          <w:w w:val="105"/>
        </w:rPr>
        <w:t>Work</w:t>
      </w:r>
      <w:r>
        <w:rPr>
          <w:color w:val="231F20"/>
          <w:spacing w:val="-12"/>
          <w:w w:val="105"/>
        </w:rPr>
        <w:t xml:space="preserve"> </w:t>
      </w:r>
      <w:r>
        <w:rPr>
          <w:color w:val="231F20"/>
          <w:w w:val="105"/>
        </w:rPr>
        <w:t>of</w:t>
      </w:r>
      <w:r>
        <w:rPr>
          <w:color w:val="231F20"/>
          <w:spacing w:val="-19"/>
          <w:w w:val="105"/>
        </w:rPr>
        <w:t xml:space="preserve"> </w:t>
      </w:r>
      <w:r>
        <w:rPr>
          <w:color w:val="231F20"/>
          <w:w w:val="105"/>
        </w:rPr>
        <w:t>Art</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9"/>
          <w:w w:val="105"/>
        </w:rPr>
        <w:t xml:space="preserve"> </w:t>
      </w:r>
      <w:r>
        <w:rPr>
          <w:color w:val="231F20"/>
          <w:w w:val="105"/>
        </w:rPr>
        <w:t>Age</w:t>
      </w:r>
      <w:r>
        <w:rPr>
          <w:color w:val="231F20"/>
          <w:spacing w:val="-12"/>
          <w:w w:val="105"/>
        </w:rPr>
        <w:t xml:space="preserve"> </w:t>
      </w:r>
      <w:r>
        <w:rPr>
          <w:color w:val="231F20"/>
          <w:w w:val="105"/>
        </w:rPr>
        <w:t>of Its</w:t>
      </w:r>
      <w:r>
        <w:rPr>
          <w:color w:val="231F20"/>
          <w:spacing w:val="-26"/>
          <w:w w:val="105"/>
        </w:rPr>
        <w:t xml:space="preserve"> </w:t>
      </w:r>
      <w:r>
        <w:rPr>
          <w:color w:val="231F20"/>
          <w:spacing w:val="-3"/>
          <w:w w:val="105"/>
        </w:rPr>
        <w:t>Technological</w:t>
      </w:r>
      <w:r>
        <w:rPr>
          <w:color w:val="231F20"/>
          <w:spacing w:val="-22"/>
          <w:w w:val="105"/>
        </w:rPr>
        <w:t xml:space="preserve"> </w:t>
      </w:r>
      <w:r>
        <w:rPr>
          <w:color w:val="231F20"/>
          <w:w w:val="105"/>
        </w:rPr>
        <w:t>Reproducibility”</w:t>
      </w:r>
      <w:r>
        <w:rPr>
          <w:color w:val="231F20"/>
          <w:spacing w:val="-26"/>
          <w:w w:val="105"/>
        </w:rPr>
        <w:t xml:space="preserve"> </w:t>
      </w:r>
      <w:r>
        <w:rPr>
          <w:color w:val="231F20"/>
          <w:w w:val="105"/>
        </w:rPr>
        <w:t>immediately</w:t>
      </w:r>
      <w:r>
        <w:rPr>
          <w:color w:val="231F20"/>
          <w:spacing w:val="-22"/>
          <w:w w:val="105"/>
        </w:rPr>
        <w:t xml:space="preserve"> </w:t>
      </w:r>
      <w:r>
        <w:rPr>
          <w:color w:val="231F20"/>
          <w:w w:val="105"/>
        </w:rPr>
        <w:t>suggests,</w:t>
      </w:r>
      <w:r>
        <w:rPr>
          <w:color w:val="231F20"/>
          <w:spacing w:val="-26"/>
          <w:w w:val="105"/>
        </w:rPr>
        <w:t xml:space="preserve"> </w:t>
      </w:r>
      <w:r>
        <w:rPr>
          <w:color w:val="231F20"/>
          <w:w w:val="105"/>
        </w:rPr>
        <w:t>for</w:t>
      </w:r>
      <w:r>
        <w:rPr>
          <w:color w:val="231F20"/>
          <w:spacing w:val="-22"/>
          <w:w w:val="105"/>
        </w:rPr>
        <w:t xml:space="preserve"> </w:t>
      </w:r>
      <w:r>
        <w:rPr>
          <w:color w:val="231F20"/>
          <w:w w:val="105"/>
        </w:rPr>
        <w:t>watching</w:t>
      </w:r>
      <w:r>
        <w:rPr>
          <w:color w:val="231F20"/>
          <w:spacing w:val="-22"/>
          <w:w w:val="105"/>
        </w:rPr>
        <w:t xml:space="preserve"> </w:t>
      </w:r>
      <w:r>
        <w:rPr>
          <w:color w:val="231F20"/>
          <w:w w:val="105"/>
        </w:rPr>
        <w:t>can also</w:t>
      </w:r>
      <w:r>
        <w:rPr>
          <w:color w:val="231F20"/>
          <w:spacing w:val="-19"/>
          <w:w w:val="105"/>
        </w:rPr>
        <w:t xml:space="preserve"> </w:t>
      </w:r>
      <w:r>
        <w:rPr>
          <w:color w:val="231F20"/>
          <w:w w:val="105"/>
        </w:rPr>
        <w:t>occur</w:t>
      </w:r>
      <w:r>
        <w:rPr>
          <w:color w:val="231F20"/>
          <w:spacing w:val="-19"/>
          <w:w w:val="105"/>
        </w:rPr>
        <w:t xml:space="preserve"> </w:t>
      </w:r>
      <w:r>
        <w:rPr>
          <w:color w:val="231F20"/>
          <w:w w:val="105"/>
        </w:rPr>
        <w:t>in</w:t>
      </w:r>
      <w:r>
        <w:rPr>
          <w:color w:val="231F20"/>
          <w:spacing w:val="-19"/>
          <w:w w:val="105"/>
        </w:rPr>
        <w:t xml:space="preserve"> </w:t>
      </w:r>
      <w:r>
        <w:rPr>
          <w:color w:val="231F20"/>
          <w:w w:val="105"/>
        </w:rPr>
        <w:t>a</w:t>
      </w:r>
      <w:r>
        <w:rPr>
          <w:color w:val="231F20"/>
          <w:spacing w:val="-19"/>
          <w:w w:val="105"/>
        </w:rPr>
        <w:t xml:space="preserve"> </w:t>
      </w:r>
      <w:r>
        <w:rPr>
          <w:color w:val="231F20"/>
          <w:w w:val="105"/>
        </w:rPr>
        <w:t>state</w:t>
      </w:r>
      <w:r>
        <w:rPr>
          <w:color w:val="231F20"/>
          <w:spacing w:val="-19"/>
          <w:w w:val="105"/>
        </w:rPr>
        <w:t xml:space="preserve"> </w:t>
      </w:r>
      <w:r>
        <w:rPr>
          <w:color w:val="231F20"/>
          <w:w w:val="105"/>
        </w:rPr>
        <w:t>of</w:t>
      </w:r>
      <w:r>
        <w:rPr>
          <w:color w:val="231F20"/>
          <w:spacing w:val="-24"/>
          <w:w w:val="105"/>
        </w:rPr>
        <w:t xml:space="preserve"> </w:t>
      </w:r>
      <w:r>
        <w:rPr>
          <w:color w:val="231F20"/>
          <w:w w:val="105"/>
        </w:rPr>
        <w:t>“distraction.”</w:t>
      </w:r>
      <w:r>
        <w:rPr>
          <w:color w:val="231F20"/>
          <w:spacing w:val="-25"/>
          <w:w w:val="105"/>
        </w:rPr>
        <w:t xml:space="preserve"> </w:t>
      </w:r>
      <w:r>
        <w:rPr>
          <w:color w:val="231F20"/>
          <w:w w:val="105"/>
        </w:rPr>
        <w:t>Instead,</w:t>
      </w:r>
      <w:r>
        <w:rPr>
          <w:color w:val="231F20"/>
          <w:spacing w:val="-25"/>
          <w:w w:val="105"/>
        </w:rPr>
        <w:t xml:space="preserve"> </w:t>
      </w:r>
      <w:r>
        <w:rPr>
          <w:color w:val="231F20"/>
          <w:w w:val="105"/>
        </w:rPr>
        <w:t>what</w:t>
      </w:r>
      <w:r>
        <w:rPr>
          <w:color w:val="231F20"/>
          <w:spacing w:val="-19"/>
          <w:w w:val="105"/>
        </w:rPr>
        <w:t xml:space="preserve"> </w:t>
      </w:r>
      <w:r>
        <w:rPr>
          <w:color w:val="231F20"/>
          <w:w w:val="105"/>
        </w:rPr>
        <w:t>is</w:t>
      </w:r>
      <w:r>
        <w:rPr>
          <w:color w:val="231F20"/>
          <w:spacing w:val="-19"/>
          <w:w w:val="105"/>
        </w:rPr>
        <w:t xml:space="preserve"> </w:t>
      </w:r>
      <w:r>
        <w:rPr>
          <w:color w:val="231F20"/>
          <w:w w:val="105"/>
        </w:rPr>
        <w:t>decisive</w:t>
      </w:r>
      <w:r>
        <w:rPr>
          <w:color w:val="231F20"/>
          <w:spacing w:val="-18"/>
          <w:w w:val="105"/>
        </w:rPr>
        <w:t xml:space="preserve"> </w:t>
      </w:r>
      <w:r>
        <w:rPr>
          <w:color w:val="231F20"/>
          <w:w w:val="105"/>
        </w:rPr>
        <w:t>is</w:t>
      </w:r>
      <w:r>
        <w:rPr>
          <w:color w:val="231F20"/>
          <w:spacing w:val="-19"/>
          <w:w w:val="105"/>
        </w:rPr>
        <w:t xml:space="preserve"> </w:t>
      </w:r>
      <w:r>
        <w:rPr>
          <w:color w:val="231F20"/>
          <w:w w:val="105"/>
        </w:rPr>
        <w:t>the</w:t>
      </w:r>
      <w:r>
        <w:rPr>
          <w:color w:val="231F20"/>
          <w:spacing w:val="-19"/>
          <w:w w:val="105"/>
        </w:rPr>
        <w:t xml:space="preserve"> </w:t>
      </w:r>
      <w:r>
        <w:rPr>
          <w:color w:val="231F20"/>
          <w:w w:val="105"/>
        </w:rPr>
        <w:t>mediat- ing</w:t>
      </w:r>
      <w:r>
        <w:rPr>
          <w:color w:val="231F20"/>
          <w:spacing w:val="-17"/>
          <w:w w:val="105"/>
        </w:rPr>
        <w:t xml:space="preserve"> </w:t>
      </w:r>
      <w:r>
        <w:rPr>
          <w:color w:val="231F20"/>
          <w:w w:val="105"/>
        </w:rPr>
        <w:t>work</w:t>
      </w:r>
      <w:r>
        <w:rPr>
          <w:color w:val="231F20"/>
          <w:spacing w:val="-18"/>
          <w:w w:val="105"/>
        </w:rPr>
        <w:t xml:space="preserve"> </w:t>
      </w:r>
      <w:r>
        <w:rPr>
          <w:color w:val="231F20"/>
          <w:w w:val="105"/>
        </w:rPr>
        <w:t>of</w:t>
      </w:r>
      <w:r>
        <w:rPr>
          <w:color w:val="231F20"/>
          <w:spacing w:val="-17"/>
          <w:w w:val="105"/>
        </w:rPr>
        <w:t xml:space="preserve"> </w:t>
      </w:r>
      <w:r>
        <w:rPr>
          <w:color w:val="231F20"/>
          <w:w w:val="105"/>
        </w:rPr>
        <w:t>sense</w:t>
      </w:r>
      <w:r>
        <w:rPr>
          <w:color w:val="231F20"/>
          <w:spacing w:val="-17"/>
          <w:w w:val="105"/>
        </w:rPr>
        <w:t xml:space="preserve"> </w:t>
      </w:r>
      <w:r>
        <w:rPr>
          <w:color w:val="231F20"/>
          <w:spacing w:val="-8"/>
          <w:w w:val="105"/>
        </w:rPr>
        <w:t>or,</w:t>
      </w:r>
      <w:r>
        <w:rPr>
          <w:color w:val="231F20"/>
          <w:spacing w:val="-22"/>
          <w:w w:val="105"/>
        </w:rPr>
        <w:t xml:space="preserve"> </w:t>
      </w:r>
      <w:r>
        <w:rPr>
          <w:color w:val="231F20"/>
          <w:w w:val="105"/>
        </w:rPr>
        <w:t>to</w:t>
      </w:r>
      <w:r>
        <w:rPr>
          <w:color w:val="231F20"/>
          <w:spacing w:val="-17"/>
          <w:w w:val="105"/>
        </w:rPr>
        <w:t xml:space="preserve"> </w:t>
      </w:r>
      <w:r>
        <w:rPr>
          <w:color w:val="231F20"/>
          <w:w w:val="105"/>
        </w:rPr>
        <w:t>use</w:t>
      </w:r>
      <w:r>
        <w:rPr>
          <w:color w:val="231F20"/>
          <w:spacing w:val="-17"/>
          <w:w w:val="105"/>
        </w:rPr>
        <w:t xml:space="preserve"> </w:t>
      </w:r>
      <w:r>
        <w:rPr>
          <w:color w:val="231F20"/>
          <w:w w:val="105"/>
        </w:rPr>
        <w:t>a</w:t>
      </w:r>
      <w:r>
        <w:rPr>
          <w:color w:val="231F20"/>
          <w:spacing w:val="-17"/>
          <w:w w:val="105"/>
        </w:rPr>
        <w:t xml:space="preserve"> </w:t>
      </w:r>
      <w:r>
        <w:rPr>
          <w:color w:val="231F20"/>
          <w:w w:val="105"/>
        </w:rPr>
        <w:t>more</w:t>
      </w:r>
      <w:r>
        <w:rPr>
          <w:color w:val="231F20"/>
          <w:spacing w:val="-17"/>
          <w:w w:val="105"/>
        </w:rPr>
        <w:t xml:space="preserve"> </w:t>
      </w:r>
      <w:r>
        <w:rPr>
          <w:color w:val="231F20"/>
          <w:w w:val="105"/>
        </w:rPr>
        <w:t>Lacanian</w:t>
      </w:r>
      <w:r>
        <w:rPr>
          <w:color w:val="231F20"/>
          <w:spacing w:val="-17"/>
          <w:w w:val="105"/>
        </w:rPr>
        <w:t xml:space="preserve"> </w:t>
      </w:r>
      <w:r>
        <w:rPr>
          <w:color w:val="231F20"/>
          <w:spacing w:val="-3"/>
          <w:w w:val="105"/>
        </w:rPr>
        <w:t>vocabulary,</w:t>
      </w:r>
      <w:r>
        <w:rPr>
          <w:color w:val="231F20"/>
          <w:spacing w:val="-29"/>
          <w:w w:val="105"/>
        </w:rPr>
        <w:t xml:space="preserve"> </w:t>
      </w:r>
      <w:r>
        <w:rPr>
          <w:color w:val="231F20"/>
          <w:w w:val="105"/>
        </w:rPr>
        <w:t>“signifierness,”</w:t>
      </w:r>
      <w:r>
        <w:rPr>
          <w:color w:val="231F20"/>
          <w:spacing w:val="-22"/>
          <w:w w:val="105"/>
        </w:rPr>
        <w:t xml:space="preserve"> </w:t>
      </w:r>
      <w:r>
        <w:rPr>
          <w:color w:val="231F20"/>
          <w:w w:val="105"/>
        </w:rPr>
        <w:t>as Bruce</w:t>
      </w:r>
      <w:r>
        <w:rPr>
          <w:color w:val="231F20"/>
          <w:spacing w:val="-27"/>
          <w:w w:val="105"/>
        </w:rPr>
        <w:t xml:space="preserve"> </w:t>
      </w:r>
      <w:r>
        <w:rPr>
          <w:color w:val="231F20"/>
          <w:w w:val="105"/>
        </w:rPr>
        <w:t>Fink</w:t>
      </w:r>
      <w:r>
        <w:rPr>
          <w:color w:val="231F20"/>
          <w:spacing w:val="-26"/>
          <w:w w:val="105"/>
        </w:rPr>
        <w:t xml:space="preserve"> </w:t>
      </w:r>
      <w:r>
        <w:rPr>
          <w:color w:val="231F20"/>
          <w:w w:val="105"/>
        </w:rPr>
        <w:t>proposes</w:t>
      </w:r>
      <w:r>
        <w:rPr>
          <w:color w:val="231F20"/>
          <w:spacing w:val="-26"/>
          <w:w w:val="105"/>
        </w:rPr>
        <w:t xml:space="preserve"> </w:t>
      </w:r>
      <w:r>
        <w:rPr>
          <w:color w:val="231F20"/>
          <w:w w:val="105"/>
        </w:rPr>
        <w:t>to</w:t>
      </w:r>
      <w:r>
        <w:rPr>
          <w:color w:val="231F20"/>
          <w:spacing w:val="-26"/>
          <w:w w:val="105"/>
        </w:rPr>
        <w:t xml:space="preserve"> </w:t>
      </w:r>
      <w:r>
        <w:rPr>
          <w:color w:val="231F20"/>
          <w:w w:val="105"/>
        </w:rPr>
        <w:t>translate</w:t>
      </w:r>
      <w:r>
        <w:rPr>
          <w:color w:val="231F20"/>
          <w:spacing w:val="-27"/>
          <w:w w:val="105"/>
        </w:rPr>
        <w:t xml:space="preserve"> </w:t>
      </w:r>
      <w:r>
        <w:rPr>
          <w:i/>
          <w:color w:val="231F20"/>
          <w:w w:val="105"/>
        </w:rPr>
        <w:t>significance.</w:t>
      </w:r>
      <w:r>
        <w:rPr>
          <w:i/>
          <w:color w:val="231F20"/>
          <w:spacing w:val="-26"/>
          <w:w w:val="105"/>
        </w:rPr>
        <w:t xml:space="preserve"> </w:t>
      </w:r>
      <w:r>
        <w:rPr>
          <w:color w:val="231F20"/>
          <w:w w:val="105"/>
        </w:rPr>
        <w:t>Put</w:t>
      </w:r>
      <w:r>
        <w:rPr>
          <w:color w:val="231F20"/>
          <w:spacing w:val="-26"/>
          <w:w w:val="105"/>
        </w:rPr>
        <w:t xml:space="preserve"> </w:t>
      </w:r>
      <w:r>
        <w:rPr>
          <w:color w:val="231F20"/>
          <w:w w:val="105"/>
        </w:rPr>
        <w:t>this</w:t>
      </w:r>
      <w:r>
        <w:rPr>
          <w:color w:val="231F20"/>
          <w:spacing w:val="-26"/>
          <w:w w:val="105"/>
        </w:rPr>
        <w:t xml:space="preserve"> </w:t>
      </w:r>
      <w:r>
        <w:rPr>
          <w:color w:val="231F20"/>
          <w:spacing w:val="-7"/>
          <w:w w:val="105"/>
        </w:rPr>
        <w:t>way,</w:t>
      </w:r>
      <w:r>
        <w:rPr>
          <w:color w:val="231F20"/>
          <w:spacing w:val="-31"/>
          <w:w w:val="105"/>
        </w:rPr>
        <w:t xml:space="preserve"> </w:t>
      </w:r>
      <w:r>
        <w:rPr>
          <w:color w:val="231F20"/>
          <w:w w:val="105"/>
        </w:rPr>
        <w:t>seeing</w:t>
      </w:r>
      <w:r>
        <w:rPr>
          <w:color w:val="231F20"/>
          <w:spacing w:val="-26"/>
          <w:w w:val="105"/>
        </w:rPr>
        <w:t xml:space="preserve"> </w:t>
      </w:r>
      <w:r>
        <w:rPr>
          <w:color w:val="231F20"/>
          <w:w w:val="105"/>
        </w:rPr>
        <w:t>is</w:t>
      </w:r>
      <w:r>
        <w:rPr>
          <w:color w:val="231F20"/>
          <w:spacing w:val="-27"/>
          <w:w w:val="105"/>
        </w:rPr>
        <w:t xml:space="preserve"> </w:t>
      </w:r>
      <w:r>
        <w:rPr>
          <w:color w:val="231F20"/>
          <w:w w:val="105"/>
        </w:rPr>
        <w:t>implic- itly</w:t>
      </w:r>
      <w:r>
        <w:rPr>
          <w:color w:val="231F20"/>
          <w:spacing w:val="-12"/>
          <w:w w:val="105"/>
        </w:rPr>
        <w:t xml:space="preserve"> </w:t>
      </w:r>
      <w:r>
        <w:rPr>
          <w:color w:val="231F20"/>
          <w:w w:val="105"/>
        </w:rPr>
        <w:t>deprived</w:t>
      </w:r>
      <w:r>
        <w:rPr>
          <w:color w:val="231F20"/>
          <w:spacing w:val="-11"/>
          <w:w w:val="105"/>
        </w:rPr>
        <w:t xml:space="preserve"> </w:t>
      </w:r>
      <w:r>
        <w:rPr>
          <w:color w:val="231F20"/>
          <w:w w:val="105"/>
        </w:rPr>
        <w:t>of</w:t>
      </w:r>
      <w:r>
        <w:rPr>
          <w:color w:val="231F20"/>
          <w:spacing w:val="-12"/>
          <w:w w:val="105"/>
        </w:rPr>
        <w:t xml:space="preserve"> </w:t>
      </w:r>
      <w:r>
        <w:rPr>
          <w:color w:val="231F20"/>
          <w:w w:val="105"/>
        </w:rPr>
        <w:t>sense,</w:t>
      </w:r>
      <w:r>
        <w:rPr>
          <w:color w:val="231F20"/>
          <w:spacing w:val="-17"/>
          <w:w w:val="105"/>
        </w:rPr>
        <w:t xml:space="preserve"> </w:t>
      </w:r>
      <w:r>
        <w:rPr>
          <w:color w:val="231F20"/>
          <w:w w:val="105"/>
        </w:rPr>
        <w:t>and</w:t>
      </w:r>
      <w:r>
        <w:rPr>
          <w:color w:val="231F20"/>
          <w:spacing w:val="-11"/>
          <w:w w:val="105"/>
        </w:rPr>
        <w:t xml:space="preserve"> </w:t>
      </w:r>
      <w:r>
        <w:rPr>
          <w:color w:val="231F20"/>
          <w:w w:val="105"/>
        </w:rPr>
        <w:t>while</w:t>
      </w:r>
      <w:r>
        <w:rPr>
          <w:color w:val="231F20"/>
          <w:spacing w:val="-11"/>
          <w:w w:val="105"/>
        </w:rPr>
        <w:t xml:space="preserve"> </w:t>
      </w:r>
      <w:r>
        <w:rPr>
          <w:color w:val="231F20"/>
          <w:w w:val="105"/>
        </w:rPr>
        <w:t>there</w:t>
      </w:r>
      <w:r>
        <w:rPr>
          <w:color w:val="231F20"/>
          <w:spacing w:val="-12"/>
          <w:w w:val="105"/>
        </w:rPr>
        <w:t xml:space="preserve"> </w:t>
      </w:r>
      <w:r>
        <w:rPr>
          <w:color w:val="231F20"/>
          <w:w w:val="105"/>
        </w:rPr>
        <w:t>are</w:t>
      </w:r>
      <w:r>
        <w:rPr>
          <w:color w:val="231F20"/>
          <w:spacing w:val="-11"/>
          <w:w w:val="105"/>
        </w:rPr>
        <w:t xml:space="preserve"> </w:t>
      </w:r>
      <w:r>
        <w:rPr>
          <w:color w:val="231F20"/>
          <w:w w:val="105"/>
        </w:rPr>
        <w:t>ways</w:t>
      </w:r>
      <w:r>
        <w:rPr>
          <w:color w:val="231F20"/>
          <w:spacing w:val="-12"/>
          <w:w w:val="105"/>
        </w:rPr>
        <w:t xml:space="preserve"> </w:t>
      </w:r>
      <w:r>
        <w:rPr>
          <w:color w:val="231F20"/>
          <w:w w:val="105"/>
        </w:rPr>
        <w:t>in</w:t>
      </w:r>
      <w:r>
        <w:rPr>
          <w:color w:val="231F20"/>
          <w:spacing w:val="-11"/>
          <w:w w:val="105"/>
        </w:rPr>
        <w:t xml:space="preserve"> </w:t>
      </w:r>
      <w:r>
        <w:rPr>
          <w:color w:val="231F20"/>
          <w:w w:val="105"/>
        </w:rPr>
        <w:t>which</w:t>
      </w:r>
      <w:r>
        <w:rPr>
          <w:color w:val="231F20"/>
          <w:spacing w:val="-11"/>
          <w:w w:val="105"/>
        </w:rPr>
        <w:t xml:space="preserve"> </w:t>
      </w:r>
      <w:r>
        <w:rPr>
          <w:color w:val="231F20"/>
          <w:w w:val="105"/>
        </w:rPr>
        <w:t>this</w:t>
      </w:r>
      <w:r>
        <w:rPr>
          <w:color w:val="231F20"/>
          <w:spacing w:val="-12"/>
          <w:w w:val="105"/>
        </w:rPr>
        <w:t xml:space="preserve"> </w:t>
      </w:r>
      <w:r>
        <w:rPr>
          <w:color w:val="231F20"/>
          <w:w w:val="105"/>
        </w:rPr>
        <w:t>is</w:t>
      </w:r>
      <w:r>
        <w:rPr>
          <w:color w:val="231F20"/>
          <w:spacing w:val="-11"/>
          <w:w w:val="105"/>
        </w:rPr>
        <w:t xml:space="preserve"> </w:t>
      </w:r>
      <w:r>
        <w:rPr>
          <w:color w:val="231F20"/>
          <w:w w:val="105"/>
        </w:rPr>
        <w:t>realistic,</w:t>
      </w:r>
      <w:r>
        <w:rPr>
          <w:color w:val="231F20"/>
          <w:spacing w:val="-17"/>
          <w:w w:val="105"/>
        </w:rPr>
        <w:t xml:space="preserve"> </w:t>
      </w:r>
      <w:r>
        <w:rPr>
          <w:color w:val="231F20"/>
          <w:w w:val="105"/>
        </w:rPr>
        <w:t>it is</w:t>
      </w:r>
      <w:r>
        <w:rPr>
          <w:color w:val="231F20"/>
          <w:spacing w:val="-6"/>
          <w:w w:val="105"/>
        </w:rPr>
        <w:t xml:space="preserve"> </w:t>
      </w:r>
      <w:r>
        <w:rPr>
          <w:color w:val="231F20"/>
          <w:w w:val="105"/>
        </w:rPr>
        <w:t>not</w:t>
      </w:r>
      <w:r>
        <w:rPr>
          <w:color w:val="231F20"/>
          <w:spacing w:val="-5"/>
          <w:w w:val="105"/>
        </w:rPr>
        <w:t xml:space="preserve"> </w:t>
      </w:r>
      <w:r>
        <w:rPr>
          <w:color w:val="231F20"/>
          <w:w w:val="105"/>
        </w:rPr>
        <w:t>true.</w:t>
      </w:r>
      <w:r>
        <w:rPr>
          <w:color w:val="231F20"/>
          <w:spacing w:val="-12"/>
          <w:w w:val="105"/>
        </w:rPr>
        <w:t xml:space="preserve"> </w:t>
      </w:r>
      <w:r>
        <w:rPr>
          <w:color w:val="231F20"/>
          <w:w w:val="105"/>
        </w:rPr>
        <w:t>Seeing,</w:t>
      </w:r>
      <w:r>
        <w:rPr>
          <w:color w:val="231F20"/>
          <w:spacing w:val="-12"/>
          <w:w w:val="105"/>
        </w:rPr>
        <w:t xml:space="preserve"> </w:t>
      </w:r>
      <w:r>
        <w:rPr>
          <w:color w:val="231F20"/>
          <w:w w:val="105"/>
        </w:rPr>
        <w:t>as</w:t>
      </w:r>
      <w:r>
        <w:rPr>
          <w:color w:val="231F20"/>
          <w:spacing w:val="-6"/>
          <w:w w:val="105"/>
        </w:rPr>
        <w:t xml:space="preserve"> </w:t>
      </w:r>
      <w:r>
        <w:rPr>
          <w:color w:val="231F20"/>
          <w:w w:val="105"/>
        </w:rPr>
        <w:t>in</w:t>
      </w:r>
      <w:r>
        <w:rPr>
          <w:color w:val="231F20"/>
          <w:spacing w:val="-5"/>
          <w:w w:val="105"/>
        </w:rPr>
        <w:t xml:space="preserve"> </w:t>
      </w:r>
      <w:r>
        <w:rPr>
          <w:color w:val="231F20"/>
          <w:w w:val="105"/>
        </w:rPr>
        <w:t>witnessing</w:t>
      </w:r>
      <w:r>
        <w:rPr>
          <w:color w:val="231F20"/>
          <w:spacing w:val="-5"/>
          <w:w w:val="105"/>
        </w:rPr>
        <w:t xml:space="preserve"> </w:t>
      </w:r>
      <w:r>
        <w:rPr>
          <w:color w:val="231F20"/>
          <w:w w:val="105"/>
        </w:rPr>
        <w:t>what</w:t>
      </w:r>
      <w:r>
        <w:rPr>
          <w:color w:val="231F20"/>
          <w:spacing w:val="-6"/>
          <w:w w:val="105"/>
        </w:rPr>
        <w:t xml:space="preserve"> </w:t>
      </w:r>
      <w:r>
        <w:rPr>
          <w:color w:val="231F20"/>
          <w:w w:val="105"/>
        </w:rPr>
        <w:t>Freud</w:t>
      </w:r>
      <w:r>
        <w:rPr>
          <w:color w:val="231F20"/>
          <w:spacing w:val="-5"/>
          <w:w w:val="105"/>
        </w:rPr>
        <w:t xml:space="preserve"> </w:t>
      </w:r>
      <w:r>
        <w:rPr>
          <w:color w:val="231F20"/>
          <w:w w:val="105"/>
        </w:rPr>
        <w:t>called</w:t>
      </w:r>
      <w:r>
        <w:rPr>
          <w:color w:val="231F20"/>
          <w:spacing w:val="-6"/>
          <w:w w:val="105"/>
        </w:rPr>
        <w:t xml:space="preserve"> </w:t>
      </w:r>
      <w:r>
        <w:rPr>
          <w:color w:val="231F20"/>
          <w:w w:val="105"/>
        </w:rPr>
        <w:t>a</w:t>
      </w:r>
      <w:r>
        <w:rPr>
          <w:color w:val="231F20"/>
          <w:spacing w:val="-12"/>
          <w:w w:val="105"/>
        </w:rPr>
        <w:t xml:space="preserve"> </w:t>
      </w:r>
      <w:r>
        <w:rPr>
          <w:color w:val="231F20"/>
          <w:w w:val="105"/>
        </w:rPr>
        <w:t>“primal</w:t>
      </w:r>
      <w:r>
        <w:rPr>
          <w:color w:val="231F20"/>
          <w:spacing w:val="-5"/>
          <w:w w:val="105"/>
        </w:rPr>
        <w:t xml:space="preserve"> </w:t>
      </w:r>
      <w:r>
        <w:rPr>
          <w:color w:val="231F20"/>
          <w:spacing w:val="-3"/>
          <w:w w:val="105"/>
        </w:rPr>
        <w:t>scene,”</w:t>
      </w:r>
      <w:r>
        <w:rPr>
          <w:color w:val="231F20"/>
          <w:spacing w:val="-12"/>
          <w:w w:val="105"/>
        </w:rPr>
        <w:t xml:space="preserve"> </w:t>
      </w:r>
      <w:r>
        <w:rPr>
          <w:color w:val="231F20"/>
          <w:w w:val="105"/>
        </w:rPr>
        <w:t>is doubtless</w:t>
      </w:r>
      <w:r>
        <w:rPr>
          <w:color w:val="231F20"/>
          <w:spacing w:val="-13"/>
          <w:w w:val="105"/>
        </w:rPr>
        <w:t xml:space="preserve"> </w:t>
      </w:r>
      <w:r>
        <w:rPr>
          <w:color w:val="231F20"/>
          <w:w w:val="105"/>
        </w:rPr>
        <w:t>mediated</w:t>
      </w:r>
      <w:r>
        <w:rPr>
          <w:color w:val="231F20"/>
          <w:spacing w:val="-13"/>
          <w:w w:val="105"/>
        </w:rPr>
        <w:t xml:space="preserve"> </w:t>
      </w:r>
      <w:r>
        <w:rPr>
          <w:color w:val="231F20"/>
          <w:w w:val="105"/>
        </w:rPr>
        <w:t>by</w:t>
      </w:r>
      <w:r>
        <w:rPr>
          <w:color w:val="231F20"/>
          <w:spacing w:val="-13"/>
          <w:w w:val="105"/>
        </w:rPr>
        <w:t xml:space="preserve"> </w:t>
      </w:r>
      <w:r>
        <w:rPr>
          <w:color w:val="231F20"/>
          <w:w w:val="105"/>
        </w:rPr>
        <w:t>the</w:t>
      </w:r>
      <w:r>
        <w:rPr>
          <w:color w:val="231F20"/>
          <w:spacing w:val="-12"/>
          <w:w w:val="105"/>
        </w:rPr>
        <w:t xml:space="preserve"> </w:t>
      </w:r>
      <w:r>
        <w:rPr>
          <w:color w:val="231F20"/>
          <w:w w:val="105"/>
        </w:rPr>
        <w:t>work</w:t>
      </w:r>
      <w:r>
        <w:rPr>
          <w:color w:val="231F20"/>
          <w:spacing w:val="-13"/>
          <w:w w:val="105"/>
        </w:rPr>
        <w:t xml:space="preserve"> </w:t>
      </w:r>
      <w:r>
        <w:rPr>
          <w:color w:val="231F20"/>
          <w:w w:val="105"/>
        </w:rPr>
        <w:t>of</w:t>
      </w:r>
      <w:r>
        <w:rPr>
          <w:color w:val="231F20"/>
          <w:spacing w:val="-13"/>
          <w:w w:val="105"/>
        </w:rPr>
        <w:t xml:space="preserve"> </w:t>
      </w:r>
      <w:r>
        <w:rPr>
          <w:color w:val="231F20"/>
          <w:w w:val="105"/>
        </w:rPr>
        <w:t>sense</w:t>
      </w:r>
      <w:r>
        <w:rPr>
          <w:color w:val="231F20"/>
          <w:spacing w:val="-12"/>
          <w:w w:val="105"/>
        </w:rPr>
        <w:t xml:space="preserve"> </w:t>
      </w:r>
      <w:r>
        <w:rPr>
          <w:color w:val="231F20"/>
          <w:w w:val="105"/>
        </w:rPr>
        <w:t>but</w:t>
      </w:r>
      <w:r>
        <w:rPr>
          <w:color w:val="231F20"/>
          <w:spacing w:val="-13"/>
          <w:w w:val="105"/>
        </w:rPr>
        <w:t xml:space="preserve"> </w:t>
      </w:r>
      <w:r>
        <w:rPr>
          <w:color w:val="231F20"/>
          <w:w w:val="105"/>
        </w:rPr>
        <w:t>in</w:t>
      </w:r>
      <w:r>
        <w:rPr>
          <w:color w:val="231F20"/>
          <w:spacing w:val="-13"/>
          <w:w w:val="105"/>
        </w:rPr>
        <w:t xml:space="preserve"> </w:t>
      </w:r>
      <w:r>
        <w:rPr>
          <w:color w:val="231F20"/>
          <w:w w:val="105"/>
        </w:rPr>
        <w:t>ways</w:t>
      </w:r>
      <w:r>
        <w:rPr>
          <w:color w:val="231F20"/>
          <w:spacing w:val="-13"/>
          <w:w w:val="105"/>
        </w:rPr>
        <w:t xml:space="preserve"> </w:t>
      </w:r>
      <w:r>
        <w:rPr>
          <w:color w:val="231F20"/>
          <w:w w:val="105"/>
        </w:rPr>
        <w:t>that</w:t>
      </w:r>
      <w:r>
        <w:rPr>
          <w:color w:val="231F20"/>
          <w:spacing w:val="-12"/>
          <w:w w:val="105"/>
        </w:rPr>
        <w:t xml:space="preserve"> </w:t>
      </w:r>
      <w:r>
        <w:rPr>
          <w:color w:val="231F20"/>
          <w:w w:val="105"/>
        </w:rPr>
        <w:t>are</w:t>
      </w:r>
      <w:r>
        <w:rPr>
          <w:color w:val="231F20"/>
          <w:spacing w:val="-13"/>
          <w:w w:val="105"/>
        </w:rPr>
        <w:t xml:space="preserve"> </w:t>
      </w:r>
      <w:r>
        <w:rPr>
          <w:color w:val="231F20"/>
          <w:w w:val="105"/>
        </w:rPr>
        <w:t>structured</w:t>
      </w:r>
      <w:r>
        <w:rPr>
          <w:color w:val="231F20"/>
          <w:spacing w:val="-13"/>
          <w:w w:val="105"/>
        </w:rPr>
        <w:t xml:space="preserve"> </w:t>
      </w:r>
      <w:r>
        <w:rPr>
          <w:color w:val="231F20"/>
          <w:w w:val="105"/>
        </w:rPr>
        <w:t>by afterwardness. What is seen, to put the matter enigmatically, is always watched</w:t>
      </w:r>
      <w:r>
        <w:rPr>
          <w:color w:val="231F20"/>
          <w:spacing w:val="-21"/>
          <w:w w:val="105"/>
        </w:rPr>
        <w:t xml:space="preserve"> </w:t>
      </w:r>
      <w:r>
        <w:rPr>
          <w:color w:val="231F20"/>
          <w:w w:val="105"/>
        </w:rPr>
        <w:t>later</w:t>
      </w:r>
      <w:r>
        <w:rPr>
          <w:color w:val="231F20"/>
          <w:spacing w:val="-21"/>
          <w:w w:val="105"/>
        </w:rPr>
        <w:t xml:space="preserve"> </w:t>
      </w:r>
      <w:r>
        <w:rPr>
          <w:color w:val="231F20"/>
          <w:w w:val="105"/>
        </w:rPr>
        <w:t>and</w:t>
      </w:r>
      <w:r>
        <w:rPr>
          <w:color w:val="231F20"/>
          <w:spacing w:val="-20"/>
          <w:w w:val="105"/>
        </w:rPr>
        <w:t xml:space="preserve"> </w:t>
      </w:r>
      <w:r>
        <w:rPr>
          <w:color w:val="231F20"/>
          <w:w w:val="105"/>
        </w:rPr>
        <w:t>watched</w:t>
      </w:r>
      <w:r>
        <w:rPr>
          <w:color w:val="231F20"/>
          <w:spacing w:val="-21"/>
          <w:w w:val="105"/>
        </w:rPr>
        <w:t xml:space="preserve"> </w:t>
      </w:r>
      <w:r>
        <w:rPr>
          <w:color w:val="231F20"/>
          <w:w w:val="105"/>
        </w:rPr>
        <w:t>as</w:t>
      </w:r>
      <w:r>
        <w:rPr>
          <w:color w:val="231F20"/>
          <w:spacing w:val="-21"/>
          <w:w w:val="105"/>
        </w:rPr>
        <w:t xml:space="preserve"> </w:t>
      </w:r>
      <w:r>
        <w:rPr>
          <w:color w:val="231F20"/>
          <w:w w:val="105"/>
        </w:rPr>
        <w:t>if</w:t>
      </w:r>
      <w:r>
        <w:rPr>
          <w:color w:val="231F20"/>
          <w:spacing w:val="-20"/>
          <w:w w:val="105"/>
        </w:rPr>
        <w:t xml:space="preserve"> </w:t>
      </w:r>
      <w:r>
        <w:rPr>
          <w:color w:val="231F20"/>
          <w:w w:val="105"/>
        </w:rPr>
        <w:t>seen</w:t>
      </w:r>
      <w:r>
        <w:rPr>
          <w:color w:val="231F20"/>
          <w:spacing w:val="-21"/>
          <w:w w:val="105"/>
        </w:rPr>
        <w:t xml:space="preserve"> </w:t>
      </w:r>
      <w:r>
        <w:rPr>
          <w:color w:val="231F20"/>
          <w:w w:val="105"/>
        </w:rPr>
        <w:t>for</w:t>
      </w:r>
      <w:r>
        <w:rPr>
          <w:color w:val="231F20"/>
          <w:spacing w:val="-20"/>
          <w:w w:val="105"/>
        </w:rPr>
        <w:t xml:space="preserve"> </w:t>
      </w:r>
      <w:r>
        <w:rPr>
          <w:color w:val="231F20"/>
          <w:w w:val="105"/>
        </w:rPr>
        <w:t>the</w:t>
      </w:r>
      <w:r>
        <w:rPr>
          <w:color w:val="231F20"/>
          <w:spacing w:val="-21"/>
          <w:w w:val="105"/>
        </w:rPr>
        <w:t xml:space="preserve"> </w:t>
      </w:r>
      <w:r>
        <w:rPr>
          <w:color w:val="231F20"/>
          <w:w w:val="105"/>
        </w:rPr>
        <w:t>first</w:t>
      </w:r>
      <w:r>
        <w:rPr>
          <w:color w:val="231F20"/>
          <w:spacing w:val="-21"/>
          <w:w w:val="105"/>
        </w:rPr>
        <w:t xml:space="preserve"> </w:t>
      </w:r>
      <w:r>
        <w:rPr>
          <w:color w:val="231F20"/>
          <w:w w:val="105"/>
        </w:rPr>
        <w:t>time.</w:t>
      </w:r>
      <w:r>
        <w:rPr>
          <w:color w:val="231F20"/>
          <w:spacing w:val="-32"/>
          <w:w w:val="105"/>
        </w:rPr>
        <w:t xml:space="preserve"> </w:t>
      </w:r>
      <w:r>
        <w:rPr>
          <w:color w:val="231F20"/>
          <w:w w:val="105"/>
        </w:rPr>
        <w:t>The</w:t>
      </w:r>
      <w:r>
        <w:rPr>
          <w:color w:val="231F20"/>
          <w:spacing w:val="-20"/>
          <w:w w:val="105"/>
        </w:rPr>
        <w:t xml:space="preserve"> </w:t>
      </w:r>
      <w:r>
        <w:rPr>
          <w:color w:val="231F20"/>
          <w:w w:val="105"/>
        </w:rPr>
        <w:t>misleading</w:t>
      </w:r>
      <w:r>
        <w:rPr>
          <w:color w:val="231F20"/>
          <w:spacing w:val="-21"/>
          <w:w w:val="105"/>
        </w:rPr>
        <w:t xml:space="preserve"> </w:t>
      </w:r>
      <w:r>
        <w:rPr>
          <w:color w:val="231F20"/>
          <w:w w:val="105"/>
        </w:rPr>
        <w:t>com- plications</w:t>
      </w:r>
      <w:r>
        <w:rPr>
          <w:color w:val="231F20"/>
          <w:spacing w:val="-22"/>
          <w:w w:val="105"/>
        </w:rPr>
        <w:t xml:space="preserve"> </w:t>
      </w:r>
      <w:r>
        <w:rPr>
          <w:color w:val="231F20"/>
          <w:w w:val="105"/>
        </w:rPr>
        <w:t>freighted</w:t>
      </w:r>
      <w:r>
        <w:rPr>
          <w:color w:val="231F20"/>
          <w:spacing w:val="-21"/>
          <w:w w:val="105"/>
        </w:rPr>
        <w:t xml:space="preserve"> </w:t>
      </w:r>
      <w:r>
        <w:rPr>
          <w:color w:val="231F20"/>
          <w:w w:val="105"/>
        </w:rPr>
        <w:t>within</w:t>
      </w:r>
      <w:r>
        <w:rPr>
          <w:color w:val="231F20"/>
          <w:spacing w:val="-22"/>
          <w:w w:val="105"/>
        </w:rPr>
        <w:t xml:space="preserve"> </w:t>
      </w:r>
      <w:r>
        <w:rPr>
          <w:color w:val="231F20"/>
          <w:w w:val="105"/>
        </w:rPr>
        <w:t>the</w:t>
      </w:r>
      <w:r>
        <w:rPr>
          <w:color w:val="231F20"/>
          <w:spacing w:val="-21"/>
          <w:w w:val="105"/>
        </w:rPr>
        <w:t xml:space="preserve"> </w:t>
      </w:r>
      <w:r>
        <w:rPr>
          <w:color w:val="231F20"/>
          <w:w w:val="105"/>
        </w:rPr>
        <w:t>distinction</w:t>
      </w:r>
      <w:r>
        <w:rPr>
          <w:color w:val="231F20"/>
          <w:spacing w:val="-22"/>
          <w:w w:val="105"/>
        </w:rPr>
        <w:t xml:space="preserve"> </w:t>
      </w:r>
      <w:r>
        <w:rPr>
          <w:color w:val="231F20"/>
          <w:w w:val="105"/>
        </w:rPr>
        <w:t>between</w:t>
      </w:r>
      <w:r>
        <w:rPr>
          <w:color w:val="231F20"/>
          <w:spacing w:val="-21"/>
          <w:w w:val="105"/>
        </w:rPr>
        <w:t xml:space="preserve"> </w:t>
      </w:r>
      <w:r>
        <w:rPr>
          <w:color w:val="231F20"/>
          <w:w w:val="105"/>
        </w:rPr>
        <w:t>seeing</w:t>
      </w:r>
      <w:r>
        <w:rPr>
          <w:color w:val="231F20"/>
          <w:spacing w:val="-22"/>
          <w:w w:val="105"/>
        </w:rPr>
        <w:t xml:space="preserve"> </w:t>
      </w:r>
      <w:r>
        <w:rPr>
          <w:color w:val="231F20"/>
          <w:w w:val="105"/>
        </w:rPr>
        <w:t>and</w:t>
      </w:r>
      <w:r>
        <w:rPr>
          <w:color w:val="231F20"/>
          <w:spacing w:val="-21"/>
          <w:w w:val="105"/>
        </w:rPr>
        <w:t xml:space="preserve"> </w:t>
      </w:r>
      <w:r>
        <w:rPr>
          <w:color w:val="231F20"/>
          <w:w w:val="105"/>
        </w:rPr>
        <w:t>watching</w:t>
      </w:r>
      <w:r>
        <w:rPr>
          <w:color w:val="231F20"/>
          <w:spacing w:val="-22"/>
          <w:w w:val="105"/>
        </w:rPr>
        <w:t xml:space="preserve"> </w:t>
      </w:r>
      <w:r>
        <w:rPr>
          <w:color w:val="231F20"/>
          <w:w w:val="105"/>
        </w:rPr>
        <w:t>are thus here thrown into</w:t>
      </w:r>
      <w:r>
        <w:rPr>
          <w:color w:val="231F20"/>
          <w:spacing w:val="-14"/>
          <w:w w:val="105"/>
        </w:rPr>
        <w:t xml:space="preserve"> </w:t>
      </w:r>
      <w:r>
        <w:rPr>
          <w:color w:val="231F20"/>
          <w:w w:val="105"/>
        </w:rPr>
        <w:t>relief.</w:t>
      </w:r>
    </w:p>
    <w:p w:rsidR="007C7C96" w:rsidRDefault="00000000">
      <w:pPr>
        <w:pStyle w:val="a3"/>
        <w:spacing w:before="3" w:line="271" w:lineRule="auto"/>
        <w:ind w:left="122" w:right="111" w:firstLine="240"/>
        <w:jc w:val="both"/>
      </w:pPr>
      <w:r>
        <w:rPr>
          <w:color w:val="231F20"/>
          <w:w w:val="105"/>
        </w:rPr>
        <w:t>That</w:t>
      </w:r>
      <w:r>
        <w:rPr>
          <w:color w:val="231F20"/>
          <w:spacing w:val="-12"/>
          <w:w w:val="105"/>
        </w:rPr>
        <w:t xml:space="preserve"> </w:t>
      </w:r>
      <w:r>
        <w:rPr>
          <w:color w:val="231F20"/>
          <w:w w:val="105"/>
        </w:rPr>
        <w:t>said,</w:t>
      </w:r>
      <w:r>
        <w:rPr>
          <w:color w:val="231F20"/>
          <w:spacing w:val="-19"/>
          <w:w w:val="105"/>
        </w:rPr>
        <w:t xml:space="preserve"> </w:t>
      </w:r>
      <w:r>
        <w:rPr>
          <w:color w:val="231F20"/>
          <w:w w:val="105"/>
        </w:rPr>
        <w:t>if</w:t>
      </w:r>
      <w:r>
        <w:rPr>
          <w:color w:val="231F20"/>
          <w:spacing w:val="-12"/>
          <w:w w:val="105"/>
        </w:rPr>
        <w:t xml:space="preserve"> </w:t>
      </w:r>
      <w:r>
        <w:rPr>
          <w:color w:val="231F20"/>
          <w:w w:val="105"/>
        </w:rPr>
        <w:t>I</w:t>
      </w:r>
      <w:r>
        <w:rPr>
          <w:color w:val="231F20"/>
          <w:spacing w:val="-11"/>
          <w:w w:val="105"/>
        </w:rPr>
        <w:t xml:space="preserve"> </w:t>
      </w:r>
      <w:r>
        <w:rPr>
          <w:color w:val="231F20"/>
          <w:w w:val="105"/>
        </w:rPr>
        <w:t>invoke</w:t>
      </w:r>
      <w:r>
        <w:rPr>
          <w:color w:val="231F20"/>
          <w:spacing w:val="-12"/>
          <w:w w:val="105"/>
        </w:rPr>
        <w:t xml:space="preserve"> </w:t>
      </w:r>
      <w:r>
        <w:rPr>
          <w:color w:val="231F20"/>
          <w:w w:val="105"/>
        </w:rPr>
        <w:t>this</w:t>
      </w:r>
      <w:r>
        <w:rPr>
          <w:color w:val="231F20"/>
          <w:spacing w:val="-12"/>
          <w:w w:val="105"/>
        </w:rPr>
        <w:t xml:space="preserve"> </w:t>
      </w:r>
      <w:r>
        <w:rPr>
          <w:color w:val="231F20"/>
          <w:w w:val="105"/>
        </w:rPr>
        <w:t>material</w:t>
      </w:r>
      <w:r>
        <w:rPr>
          <w:color w:val="231F20"/>
          <w:spacing w:val="-12"/>
          <w:w w:val="105"/>
        </w:rPr>
        <w:t xml:space="preserve"> </w:t>
      </w:r>
      <w:r>
        <w:rPr>
          <w:color w:val="231F20"/>
          <w:w w:val="105"/>
        </w:rPr>
        <w:t>at</w:t>
      </w:r>
      <w:r>
        <w:rPr>
          <w:color w:val="231F20"/>
          <w:spacing w:val="-11"/>
          <w:w w:val="105"/>
        </w:rPr>
        <w:t xml:space="preserve"> </w:t>
      </w:r>
      <w:r>
        <w:rPr>
          <w:color w:val="231F20"/>
          <w:w w:val="105"/>
        </w:rPr>
        <w:t>the</w:t>
      </w:r>
      <w:r>
        <w:rPr>
          <w:color w:val="231F20"/>
          <w:spacing w:val="-12"/>
          <w:w w:val="105"/>
        </w:rPr>
        <w:t xml:space="preserve"> </w:t>
      </w:r>
      <w:r>
        <w:rPr>
          <w:color w:val="231F20"/>
          <w:w w:val="105"/>
        </w:rPr>
        <w:t>outset,</w:t>
      </w:r>
      <w:r>
        <w:rPr>
          <w:color w:val="231F20"/>
          <w:spacing w:val="-19"/>
          <w:w w:val="105"/>
        </w:rPr>
        <w:t xml:space="preserve"> </w:t>
      </w:r>
      <w:r>
        <w:rPr>
          <w:color w:val="231F20"/>
          <w:w w:val="105"/>
        </w:rPr>
        <w:t>it</w:t>
      </w:r>
      <w:r>
        <w:rPr>
          <w:color w:val="231F20"/>
          <w:spacing w:val="-11"/>
          <w:w w:val="105"/>
        </w:rPr>
        <w:t xml:space="preserve"> </w:t>
      </w:r>
      <w:r>
        <w:rPr>
          <w:color w:val="231F20"/>
          <w:w w:val="105"/>
        </w:rPr>
        <w:t>is</w:t>
      </w:r>
      <w:r>
        <w:rPr>
          <w:color w:val="231F20"/>
          <w:spacing w:val="-12"/>
          <w:w w:val="105"/>
        </w:rPr>
        <w:t xml:space="preserve"> </w:t>
      </w:r>
      <w:r>
        <w:rPr>
          <w:color w:val="231F20"/>
          <w:w w:val="105"/>
        </w:rPr>
        <w:t>because</w:t>
      </w:r>
      <w:r>
        <w:rPr>
          <w:color w:val="231F20"/>
          <w:spacing w:val="-12"/>
          <w:w w:val="105"/>
        </w:rPr>
        <w:t xml:space="preserve"> </w:t>
      </w:r>
      <w:r>
        <w:rPr>
          <w:i/>
          <w:color w:val="231F20"/>
          <w:w w:val="105"/>
        </w:rPr>
        <w:t>Sounds</w:t>
      </w:r>
      <w:r>
        <w:rPr>
          <w:i/>
          <w:color w:val="231F20"/>
          <w:spacing w:val="-12"/>
          <w:w w:val="105"/>
        </w:rPr>
        <w:t xml:space="preserve"> </w:t>
      </w:r>
      <w:r>
        <w:rPr>
          <w:color w:val="231F20"/>
          <w:w w:val="105"/>
        </w:rPr>
        <w:t>is</w:t>
      </w:r>
      <w:r>
        <w:rPr>
          <w:color w:val="231F20"/>
          <w:spacing w:val="-11"/>
          <w:w w:val="105"/>
        </w:rPr>
        <w:t xml:space="preserve"> </w:t>
      </w:r>
      <w:r>
        <w:rPr>
          <w:color w:val="231F20"/>
          <w:w w:val="105"/>
        </w:rPr>
        <w:t>a study</w:t>
      </w:r>
      <w:r>
        <w:rPr>
          <w:color w:val="231F20"/>
          <w:spacing w:val="-13"/>
          <w:w w:val="105"/>
        </w:rPr>
        <w:t xml:space="preserve"> </w:t>
      </w:r>
      <w:r>
        <w:rPr>
          <w:color w:val="231F20"/>
          <w:w w:val="105"/>
        </w:rPr>
        <w:t>that</w:t>
      </w:r>
      <w:r>
        <w:rPr>
          <w:color w:val="231F20"/>
          <w:spacing w:val="-13"/>
          <w:w w:val="105"/>
        </w:rPr>
        <w:t xml:space="preserve"> </w:t>
      </w:r>
      <w:r>
        <w:rPr>
          <w:color w:val="231F20"/>
          <w:w w:val="105"/>
        </w:rPr>
        <w:t>will</w:t>
      </w:r>
      <w:r>
        <w:rPr>
          <w:color w:val="231F20"/>
          <w:spacing w:val="-13"/>
          <w:w w:val="105"/>
        </w:rPr>
        <w:t xml:space="preserve"> </w:t>
      </w:r>
      <w:r>
        <w:rPr>
          <w:color w:val="231F20"/>
          <w:w w:val="105"/>
        </w:rPr>
        <w:t>entertain</w:t>
      </w:r>
      <w:r>
        <w:rPr>
          <w:color w:val="231F20"/>
          <w:spacing w:val="-13"/>
          <w:w w:val="105"/>
        </w:rPr>
        <w:t xml:space="preserve"> </w:t>
      </w:r>
      <w:r>
        <w:rPr>
          <w:color w:val="231F20"/>
          <w:w w:val="105"/>
        </w:rPr>
        <w:t>the</w:t>
      </w:r>
      <w:r>
        <w:rPr>
          <w:color w:val="231F20"/>
          <w:spacing w:val="-13"/>
          <w:w w:val="105"/>
        </w:rPr>
        <w:t xml:space="preserve"> </w:t>
      </w:r>
      <w:r>
        <w:rPr>
          <w:color w:val="231F20"/>
          <w:w w:val="105"/>
        </w:rPr>
        <w:t>value</w:t>
      </w:r>
      <w:r>
        <w:rPr>
          <w:color w:val="231F20"/>
          <w:spacing w:val="-13"/>
          <w:w w:val="105"/>
        </w:rPr>
        <w:t xml:space="preserve"> </w:t>
      </w:r>
      <w:r>
        <w:rPr>
          <w:color w:val="231F20"/>
          <w:w w:val="105"/>
        </w:rPr>
        <w:t>of</w:t>
      </w:r>
      <w:r>
        <w:rPr>
          <w:color w:val="231F20"/>
          <w:spacing w:val="-13"/>
          <w:w w:val="105"/>
        </w:rPr>
        <w:t xml:space="preserve"> </w:t>
      </w:r>
      <w:r>
        <w:rPr>
          <w:color w:val="231F20"/>
          <w:w w:val="105"/>
        </w:rPr>
        <w:t>floating</w:t>
      </w:r>
      <w:r>
        <w:rPr>
          <w:color w:val="231F20"/>
          <w:spacing w:val="-13"/>
          <w:w w:val="105"/>
        </w:rPr>
        <w:t xml:space="preserve"> </w:t>
      </w:r>
      <w:r>
        <w:rPr>
          <w:color w:val="231F20"/>
          <w:w w:val="105"/>
        </w:rPr>
        <w:t>(positing,</w:t>
      </w:r>
      <w:r>
        <w:rPr>
          <w:color w:val="231F20"/>
          <w:spacing w:val="-21"/>
          <w:w w:val="105"/>
        </w:rPr>
        <w:t xml:space="preserve"> </w:t>
      </w:r>
      <w:r>
        <w:rPr>
          <w:color w:val="231F20"/>
          <w:w w:val="105"/>
        </w:rPr>
        <w:t>but</w:t>
      </w:r>
      <w:r>
        <w:rPr>
          <w:color w:val="231F20"/>
          <w:spacing w:val="-13"/>
          <w:w w:val="105"/>
        </w:rPr>
        <w:t xml:space="preserve"> </w:t>
      </w:r>
      <w:r>
        <w:rPr>
          <w:color w:val="231F20"/>
          <w:w w:val="105"/>
        </w:rPr>
        <w:t>with</w:t>
      </w:r>
      <w:r>
        <w:rPr>
          <w:color w:val="231F20"/>
          <w:spacing w:val="-12"/>
          <w:w w:val="105"/>
        </w:rPr>
        <w:t xml:space="preserve"> </w:t>
      </w:r>
      <w:r>
        <w:rPr>
          <w:color w:val="231F20"/>
          <w:w w:val="105"/>
        </w:rPr>
        <w:t>the</w:t>
      </w:r>
      <w:r>
        <w:rPr>
          <w:color w:val="231F20"/>
          <w:spacing w:val="-13"/>
          <w:w w:val="105"/>
        </w:rPr>
        <w:t xml:space="preserve"> </w:t>
      </w:r>
      <w:r>
        <w:rPr>
          <w:color w:val="231F20"/>
          <w:w w:val="105"/>
        </w:rPr>
        <w:t>hesita- tion</w:t>
      </w:r>
      <w:r>
        <w:rPr>
          <w:color w:val="231F20"/>
          <w:spacing w:val="-8"/>
          <w:w w:val="105"/>
        </w:rPr>
        <w:t xml:space="preserve"> </w:t>
      </w:r>
      <w:r>
        <w:rPr>
          <w:color w:val="231F20"/>
          <w:w w:val="105"/>
        </w:rPr>
        <w:t>or</w:t>
      </w:r>
      <w:r>
        <w:rPr>
          <w:color w:val="231F20"/>
          <w:spacing w:val="-8"/>
          <w:w w:val="105"/>
        </w:rPr>
        <w:t xml:space="preserve"> </w:t>
      </w:r>
      <w:r>
        <w:rPr>
          <w:color w:val="231F20"/>
          <w:w w:val="105"/>
        </w:rPr>
        <w:t>hazard</w:t>
      </w:r>
      <w:r>
        <w:rPr>
          <w:color w:val="231F20"/>
          <w:spacing w:val="-7"/>
          <w:w w:val="105"/>
        </w:rPr>
        <w:t xml:space="preserve"> </w:t>
      </w:r>
      <w:r>
        <w:rPr>
          <w:color w:val="231F20"/>
          <w:w w:val="105"/>
        </w:rPr>
        <w:t>of</w:t>
      </w:r>
      <w:r>
        <w:rPr>
          <w:color w:val="231F20"/>
          <w:spacing w:val="-8"/>
          <w:w w:val="105"/>
        </w:rPr>
        <w:t xml:space="preserve"> </w:t>
      </w:r>
      <w:r>
        <w:rPr>
          <w:color w:val="231F20"/>
          <w:w w:val="105"/>
        </w:rPr>
        <w:t>a</w:t>
      </w:r>
      <w:r>
        <w:rPr>
          <w:color w:val="231F20"/>
          <w:spacing w:val="-8"/>
          <w:w w:val="105"/>
        </w:rPr>
        <w:t xml:space="preserve"> </w:t>
      </w:r>
      <w:r>
        <w:rPr>
          <w:color w:val="231F20"/>
          <w:w w:val="105"/>
        </w:rPr>
        <w:t>guess)</w:t>
      </w:r>
      <w:r>
        <w:rPr>
          <w:color w:val="231F20"/>
          <w:spacing w:val="-7"/>
          <w:w w:val="105"/>
        </w:rPr>
        <w:t xml:space="preserve"> </w:t>
      </w:r>
      <w:r>
        <w:rPr>
          <w:color w:val="231F20"/>
          <w:w w:val="105"/>
        </w:rPr>
        <w:t>a</w:t>
      </w:r>
      <w:r>
        <w:rPr>
          <w:color w:val="231F20"/>
          <w:spacing w:val="-8"/>
          <w:w w:val="105"/>
        </w:rPr>
        <w:t xml:space="preserve"> </w:t>
      </w:r>
      <w:r>
        <w:rPr>
          <w:color w:val="231F20"/>
          <w:w w:val="105"/>
        </w:rPr>
        <w:t>concept</w:t>
      </w:r>
      <w:r>
        <w:rPr>
          <w:color w:val="231F20"/>
          <w:spacing w:val="-13"/>
          <w:w w:val="105"/>
        </w:rPr>
        <w:t xml:space="preserve"> </w:t>
      </w:r>
      <w:r>
        <w:rPr>
          <w:color w:val="231F20"/>
          <w:w w:val="105"/>
        </w:rPr>
        <w:t>“analogous”</w:t>
      </w:r>
      <w:r>
        <w:rPr>
          <w:color w:val="231F20"/>
          <w:spacing w:val="-14"/>
          <w:w w:val="105"/>
        </w:rPr>
        <w:t xml:space="preserve"> </w:t>
      </w:r>
      <w:r>
        <w:rPr>
          <w:color w:val="231F20"/>
          <w:w w:val="105"/>
        </w:rPr>
        <w:t>to</w:t>
      </w:r>
      <w:r>
        <w:rPr>
          <w:color w:val="231F20"/>
          <w:spacing w:val="-8"/>
          <w:w w:val="105"/>
        </w:rPr>
        <w:t xml:space="preserve"> </w:t>
      </w:r>
      <w:r>
        <w:rPr>
          <w:color w:val="231F20"/>
          <w:w w:val="105"/>
        </w:rPr>
        <w:t>the</w:t>
      </w:r>
      <w:r>
        <w:rPr>
          <w:color w:val="231F20"/>
          <w:spacing w:val="-7"/>
          <w:w w:val="105"/>
        </w:rPr>
        <w:t xml:space="preserve"> </w:t>
      </w:r>
      <w:r>
        <w:rPr>
          <w:color w:val="231F20"/>
          <w:w w:val="105"/>
        </w:rPr>
        <w:t>gaze</w:t>
      </w:r>
      <w:r>
        <w:rPr>
          <w:color w:val="231F20"/>
          <w:spacing w:val="-8"/>
          <w:w w:val="105"/>
        </w:rPr>
        <w:t xml:space="preserve"> </w:t>
      </w:r>
      <w:r>
        <w:rPr>
          <w:color w:val="231F20"/>
          <w:w w:val="105"/>
        </w:rPr>
        <w:t>in</w:t>
      </w:r>
      <w:r>
        <w:rPr>
          <w:color w:val="231F20"/>
          <w:spacing w:val="-7"/>
          <w:w w:val="105"/>
        </w:rPr>
        <w:t xml:space="preserve"> </w:t>
      </w:r>
      <w:r>
        <w:rPr>
          <w:color w:val="231F20"/>
          <w:w w:val="105"/>
        </w:rPr>
        <w:t>the</w:t>
      </w:r>
      <w:r>
        <w:rPr>
          <w:color w:val="231F20"/>
          <w:spacing w:val="-8"/>
          <w:w w:val="105"/>
        </w:rPr>
        <w:t xml:space="preserve"> </w:t>
      </w:r>
      <w:r>
        <w:rPr>
          <w:color w:val="231F20"/>
          <w:w w:val="105"/>
        </w:rPr>
        <w:t>field</w:t>
      </w:r>
      <w:r>
        <w:rPr>
          <w:color w:val="231F20"/>
          <w:spacing w:val="-8"/>
          <w:w w:val="105"/>
        </w:rPr>
        <w:t xml:space="preserve"> </w:t>
      </w:r>
      <w:r>
        <w:rPr>
          <w:color w:val="231F20"/>
          <w:w w:val="105"/>
        </w:rPr>
        <w:t>of sound</w:t>
      </w:r>
      <w:r>
        <w:rPr>
          <w:color w:val="231F20"/>
          <w:spacing w:val="-8"/>
          <w:w w:val="105"/>
        </w:rPr>
        <w:t xml:space="preserve"> </w:t>
      </w:r>
      <w:r>
        <w:rPr>
          <w:color w:val="231F20"/>
          <w:w w:val="105"/>
        </w:rPr>
        <w:t>studies.</w:t>
      </w:r>
      <w:r>
        <w:rPr>
          <w:color w:val="231F20"/>
          <w:spacing w:val="-13"/>
          <w:w w:val="105"/>
        </w:rPr>
        <w:t xml:space="preserve"> </w:t>
      </w:r>
      <w:r>
        <w:rPr>
          <w:color w:val="231F20"/>
          <w:spacing w:val="-5"/>
          <w:w w:val="105"/>
        </w:rPr>
        <w:t>Partly,</w:t>
      </w:r>
      <w:r>
        <w:rPr>
          <w:color w:val="231F20"/>
          <w:spacing w:val="-14"/>
          <w:w w:val="105"/>
        </w:rPr>
        <w:t xml:space="preserve"> </w:t>
      </w:r>
      <w:r>
        <w:rPr>
          <w:color w:val="231F20"/>
          <w:w w:val="105"/>
        </w:rPr>
        <w:t>this</w:t>
      </w:r>
      <w:r>
        <w:rPr>
          <w:color w:val="231F20"/>
          <w:spacing w:val="-7"/>
          <w:w w:val="105"/>
        </w:rPr>
        <w:t xml:space="preserve"> </w:t>
      </w:r>
      <w:r>
        <w:rPr>
          <w:color w:val="231F20"/>
          <w:w w:val="105"/>
        </w:rPr>
        <w:t>is</w:t>
      </w:r>
      <w:r>
        <w:rPr>
          <w:color w:val="231F20"/>
          <w:spacing w:val="-7"/>
          <w:w w:val="105"/>
        </w:rPr>
        <w:t xml:space="preserve"> </w:t>
      </w:r>
      <w:r>
        <w:rPr>
          <w:color w:val="231F20"/>
          <w:w w:val="105"/>
        </w:rPr>
        <w:t>in</w:t>
      </w:r>
      <w:r>
        <w:rPr>
          <w:color w:val="231F20"/>
          <w:spacing w:val="-7"/>
          <w:w w:val="105"/>
        </w:rPr>
        <w:t xml:space="preserve"> </w:t>
      </w:r>
      <w:r>
        <w:rPr>
          <w:color w:val="231F20"/>
          <w:w w:val="105"/>
        </w:rPr>
        <w:t>acknowledgment</w:t>
      </w:r>
      <w:r>
        <w:rPr>
          <w:color w:val="231F20"/>
          <w:spacing w:val="-7"/>
          <w:w w:val="105"/>
        </w:rPr>
        <w:t xml:space="preserve"> </w:t>
      </w:r>
      <w:r>
        <w:rPr>
          <w:color w:val="231F20"/>
          <w:w w:val="105"/>
        </w:rPr>
        <w:t>of</w:t>
      </w:r>
      <w:r>
        <w:rPr>
          <w:color w:val="231F20"/>
          <w:spacing w:val="-8"/>
          <w:w w:val="105"/>
        </w:rPr>
        <w:t xml:space="preserve"> </w:t>
      </w:r>
      <w:r>
        <w:rPr>
          <w:color w:val="231F20"/>
          <w:w w:val="105"/>
        </w:rPr>
        <w:t>the</w:t>
      </w:r>
      <w:r>
        <w:rPr>
          <w:color w:val="231F20"/>
          <w:spacing w:val="-7"/>
          <w:w w:val="105"/>
        </w:rPr>
        <w:t xml:space="preserve"> </w:t>
      </w:r>
      <w:r>
        <w:rPr>
          <w:color w:val="231F20"/>
          <w:w w:val="105"/>
        </w:rPr>
        <w:t>vexed</w:t>
      </w:r>
      <w:r>
        <w:rPr>
          <w:color w:val="231F20"/>
          <w:spacing w:val="-7"/>
          <w:w w:val="105"/>
        </w:rPr>
        <w:t xml:space="preserve"> </w:t>
      </w:r>
      <w:r>
        <w:rPr>
          <w:color w:val="231F20"/>
          <w:w w:val="105"/>
        </w:rPr>
        <w:t xml:space="preserve">productivity of the concept in the analysis of visual culture but not only </w:t>
      </w:r>
      <w:r>
        <w:rPr>
          <w:color w:val="231F20"/>
          <w:spacing w:val="-3"/>
          <w:w w:val="105"/>
        </w:rPr>
        <w:t xml:space="preserve">this. </w:t>
      </w:r>
      <w:r>
        <w:rPr>
          <w:color w:val="231F20"/>
          <w:w w:val="105"/>
        </w:rPr>
        <w:t>As the preceding</w:t>
      </w:r>
      <w:r>
        <w:rPr>
          <w:color w:val="231F20"/>
          <w:spacing w:val="-23"/>
          <w:w w:val="105"/>
        </w:rPr>
        <w:t xml:space="preserve"> </w:t>
      </w:r>
      <w:r>
        <w:rPr>
          <w:color w:val="231F20"/>
          <w:w w:val="105"/>
        </w:rPr>
        <w:t>precautions</w:t>
      </w:r>
      <w:r>
        <w:rPr>
          <w:color w:val="231F20"/>
          <w:spacing w:val="-23"/>
          <w:w w:val="105"/>
        </w:rPr>
        <w:t xml:space="preserve"> </w:t>
      </w:r>
      <w:r>
        <w:rPr>
          <w:color w:val="231F20"/>
          <w:w w:val="105"/>
        </w:rPr>
        <w:t>make</w:t>
      </w:r>
      <w:r>
        <w:rPr>
          <w:color w:val="231F20"/>
          <w:spacing w:val="-22"/>
          <w:w w:val="105"/>
        </w:rPr>
        <w:t xml:space="preserve"> </w:t>
      </w:r>
      <w:r>
        <w:rPr>
          <w:color w:val="231F20"/>
          <w:w w:val="105"/>
        </w:rPr>
        <w:t>manifest,</w:t>
      </w:r>
      <w:r>
        <w:rPr>
          <w:color w:val="231F20"/>
          <w:spacing w:val="-28"/>
          <w:w w:val="105"/>
        </w:rPr>
        <w:t xml:space="preserve"> </w:t>
      </w:r>
      <w:r>
        <w:rPr>
          <w:color w:val="231F20"/>
          <w:w w:val="105"/>
        </w:rPr>
        <w:t>the</w:t>
      </w:r>
      <w:r>
        <w:rPr>
          <w:color w:val="231F20"/>
          <w:spacing w:val="-23"/>
          <w:w w:val="105"/>
        </w:rPr>
        <w:t xml:space="preserve"> </w:t>
      </w:r>
      <w:r>
        <w:rPr>
          <w:color w:val="231F20"/>
          <w:w w:val="105"/>
        </w:rPr>
        <w:t>risks</w:t>
      </w:r>
      <w:r>
        <w:rPr>
          <w:color w:val="231F20"/>
          <w:spacing w:val="-22"/>
          <w:w w:val="105"/>
        </w:rPr>
        <w:t xml:space="preserve"> </w:t>
      </w:r>
      <w:r>
        <w:rPr>
          <w:color w:val="231F20"/>
          <w:w w:val="105"/>
        </w:rPr>
        <w:t>of</w:t>
      </w:r>
      <w:r>
        <w:rPr>
          <w:color w:val="231F20"/>
          <w:spacing w:val="-23"/>
          <w:w w:val="105"/>
        </w:rPr>
        <w:t xml:space="preserve"> </w:t>
      </w:r>
      <w:r>
        <w:rPr>
          <w:color w:val="231F20"/>
          <w:w w:val="105"/>
        </w:rPr>
        <w:t>this</w:t>
      </w:r>
      <w:r>
        <w:rPr>
          <w:color w:val="231F20"/>
          <w:spacing w:val="-22"/>
          <w:w w:val="105"/>
        </w:rPr>
        <w:t xml:space="preserve"> </w:t>
      </w:r>
      <w:r>
        <w:rPr>
          <w:color w:val="231F20"/>
          <w:w w:val="105"/>
        </w:rPr>
        <w:t>analogical</w:t>
      </w:r>
      <w:r>
        <w:rPr>
          <w:color w:val="231F20"/>
          <w:spacing w:val="-23"/>
          <w:w w:val="105"/>
        </w:rPr>
        <w:t xml:space="preserve"> </w:t>
      </w:r>
      <w:r>
        <w:rPr>
          <w:color w:val="231F20"/>
          <w:w w:val="105"/>
        </w:rPr>
        <w:t>reasoning are</w:t>
      </w:r>
      <w:r>
        <w:rPr>
          <w:color w:val="231F20"/>
          <w:spacing w:val="-10"/>
          <w:w w:val="105"/>
        </w:rPr>
        <w:t xml:space="preserve"> </w:t>
      </w:r>
      <w:r>
        <w:rPr>
          <w:color w:val="231F20"/>
          <w:w w:val="105"/>
        </w:rPr>
        <w:t>considerable,</w:t>
      </w:r>
      <w:r>
        <w:rPr>
          <w:color w:val="231F20"/>
          <w:spacing w:val="-15"/>
          <w:w w:val="105"/>
        </w:rPr>
        <w:t xml:space="preserve"> </w:t>
      </w:r>
      <w:r>
        <w:rPr>
          <w:color w:val="231F20"/>
          <w:w w:val="105"/>
        </w:rPr>
        <w:t>thus</w:t>
      </w:r>
      <w:r>
        <w:rPr>
          <w:color w:val="231F20"/>
          <w:spacing w:val="-9"/>
          <w:w w:val="105"/>
        </w:rPr>
        <w:t xml:space="preserve"> </w:t>
      </w:r>
      <w:r>
        <w:rPr>
          <w:color w:val="231F20"/>
          <w:w w:val="105"/>
        </w:rPr>
        <w:t>inviting</w:t>
      </w:r>
      <w:r>
        <w:rPr>
          <w:color w:val="231F20"/>
          <w:spacing w:val="-10"/>
          <w:w w:val="105"/>
        </w:rPr>
        <w:t xml:space="preserve"> </w:t>
      </w:r>
      <w:r>
        <w:rPr>
          <w:color w:val="231F20"/>
          <w:w w:val="105"/>
        </w:rPr>
        <w:t>a</w:t>
      </w:r>
      <w:r>
        <w:rPr>
          <w:color w:val="231F20"/>
          <w:spacing w:val="-9"/>
          <w:w w:val="105"/>
        </w:rPr>
        <w:t xml:space="preserve"> </w:t>
      </w:r>
      <w:r>
        <w:rPr>
          <w:color w:val="231F20"/>
          <w:w w:val="105"/>
        </w:rPr>
        <w:t>careful</w:t>
      </w:r>
      <w:r>
        <w:rPr>
          <w:color w:val="231F20"/>
          <w:spacing w:val="-10"/>
          <w:w w:val="105"/>
        </w:rPr>
        <w:t xml:space="preserve"> </w:t>
      </w:r>
      <w:r>
        <w:rPr>
          <w:color w:val="231F20"/>
          <w:w w:val="105"/>
        </w:rPr>
        <w:t>elaboration</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10"/>
          <w:w w:val="105"/>
        </w:rPr>
        <w:t xml:space="preserve"> </w:t>
      </w:r>
      <w:r>
        <w:rPr>
          <w:color w:val="231F20"/>
          <w:w w:val="105"/>
        </w:rPr>
        <w:t>reasons</w:t>
      </w:r>
      <w:r>
        <w:rPr>
          <w:color w:val="231F20"/>
          <w:spacing w:val="-9"/>
          <w:w w:val="105"/>
        </w:rPr>
        <w:t xml:space="preserve"> </w:t>
      </w:r>
      <w:r>
        <w:rPr>
          <w:color w:val="231F20"/>
          <w:w w:val="105"/>
        </w:rPr>
        <w:t>for</w:t>
      </w:r>
      <w:r>
        <w:rPr>
          <w:color w:val="231F20"/>
          <w:spacing w:val="-10"/>
          <w:w w:val="105"/>
        </w:rPr>
        <w:t xml:space="preserve"> </w:t>
      </w:r>
      <w:r>
        <w:rPr>
          <w:color w:val="231F20"/>
          <w:w w:val="105"/>
        </w:rPr>
        <w:t>tak- ing them at all, but by way of adumbration, at issue here is the entwine- ment</w:t>
      </w:r>
      <w:r>
        <w:rPr>
          <w:color w:val="231F20"/>
          <w:spacing w:val="-20"/>
          <w:w w:val="105"/>
        </w:rPr>
        <w:t xml:space="preserve"> </w:t>
      </w:r>
      <w:r>
        <w:rPr>
          <w:color w:val="231F20"/>
          <w:w w:val="105"/>
        </w:rPr>
        <w:t>of</w:t>
      </w:r>
      <w:r>
        <w:rPr>
          <w:color w:val="231F20"/>
          <w:spacing w:val="-20"/>
          <w:w w:val="105"/>
        </w:rPr>
        <w:t xml:space="preserve"> </w:t>
      </w:r>
      <w:r>
        <w:rPr>
          <w:color w:val="231F20"/>
          <w:w w:val="105"/>
        </w:rPr>
        <w:t>sound</w:t>
      </w:r>
      <w:r>
        <w:rPr>
          <w:color w:val="231F20"/>
          <w:spacing w:val="-19"/>
          <w:w w:val="105"/>
        </w:rPr>
        <w:t xml:space="preserve"> </w:t>
      </w:r>
      <w:r>
        <w:rPr>
          <w:color w:val="231F20"/>
          <w:w w:val="105"/>
        </w:rPr>
        <w:t>and</w:t>
      </w:r>
      <w:r>
        <w:rPr>
          <w:color w:val="231F20"/>
          <w:spacing w:val="-20"/>
          <w:w w:val="105"/>
        </w:rPr>
        <w:t xml:space="preserve"> </w:t>
      </w:r>
      <w:r>
        <w:rPr>
          <w:color w:val="231F20"/>
          <w:w w:val="105"/>
        </w:rPr>
        <w:t>sense</w:t>
      </w:r>
      <w:r>
        <w:rPr>
          <w:color w:val="231F20"/>
          <w:spacing w:val="-19"/>
          <w:w w:val="105"/>
        </w:rPr>
        <w:t xml:space="preserve"> </w:t>
      </w:r>
      <w:r>
        <w:rPr>
          <w:color w:val="231F20"/>
          <w:w w:val="105"/>
        </w:rPr>
        <w:t>outside</w:t>
      </w:r>
      <w:r>
        <w:rPr>
          <w:color w:val="231F20"/>
          <w:spacing w:val="-20"/>
          <w:w w:val="105"/>
        </w:rPr>
        <w:t xml:space="preserve"> </w:t>
      </w:r>
      <w:r>
        <w:rPr>
          <w:color w:val="231F20"/>
          <w:w w:val="105"/>
        </w:rPr>
        <w:t>the</w:t>
      </w:r>
      <w:r>
        <w:rPr>
          <w:color w:val="231F20"/>
          <w:spacing w:val="-19"/>
          <w:w w:val="105"/>
        </w:rPr>
        <w:t xml:space="preserve"> </w:t>
      </w:r>
      <w:r>
        <w:rPr>
          <w:color w:val="231F20"/>
          <w:w w:val="105"/>
        </w:rPr>
        <w:t>frame</w:t>
      </w:r>
      <w:r>
        <w:rPr>
          <w:color w:val="231F20"/>
          <w:spacing w:val="-20"/>
          <w:w w:val="105"/>
        </w:rPr>
        <w:t xml:space="preserve"> </w:t>
      </w:r>
      <w:r>
        <w:rPr>
          <w:color w:val="231F20"/>
          <w:w w:val="105"/>
        </w:rPr>
        <w:t>of</w:t>
      </w:r>
      <w:r>
        <w:rPr>
          <w:color w:val="231F20"/>
          <w:spacing w:val="-19"/>
          <w:w w:val="105"/>
        </w:rPr>
        <w:t xml:space="preserve"> </w:t>
      </w:r>
      <w:r>
        <w:rPr>
          <w:color w:val="231F20"/>
          <w:w w:val="105"/>
        </w:rPr>
        <w:t>linguistics.</w:t>
      </w:r>
      <w:r>
        <w:rPr>
          <w:color w:val="231F20"/>
          <w:spacing w:val="-25"/>
          <w:w w:val="105"/>
        </w:rPr>
        <w:t xml:space="preserve"> </w:t>
      </w:r>
      <w:r>
        <w:rPr>
          <w:color w:val="231F20"/>
          <w:w w:val="105"/>
        </w:rPr>
        <w:t>Put</w:t>
      </w:r>
      <w:r>
        <w:rPr>
          <w:color w:val="231F20"/>
          <w:spacing w:val="-20"/>
          <w:w w:val="105"/>
        </w:rPr>
        <w:t xml:space="preserve"> </w:t>
      </w:r>
      <w:r>
        <w:rPr>
          <w:color w:val="231F20"/>
          <w:spacing w:val="-3"/>
          <w:w w:val="105"/>
        </w:rPr>
        <w:t>differently,</w:t>
      </w:r>
      <w:r>
        <w:rPr>
          <w:color w:val="231F20"/>
          <w:spacing w:val="-25"/>
          <w:w w:val="105"/>
        </w:rPr>
        <w:t xml:space="preserve"> </w:t>
      </w:r>
      <w:r>
        <w:rPr>
          <w:color w:val="231F20"/>
          <w:w w:val="105"/>
        </w:rPr>
        <w:t>we need</w:t>
      </w:r>
      <w:r>
        <w:rPr>
          <w:color w:val="231F20"/>
          <w:spacing w:val="-16"/>
          <w:w w:val="105"/>
        </w:rPr>
        <w:t xml:space="preserve"> </w:t>
      </w:r>
      <w:r>
        <w:rPr>
          <w:color w:val="231F20"/>
          <w:w w:val="105"/>
        </w:rPr>
        <w:t>to</w:t>
      </w:r>
      <w:r>
        <w:rPr>
          <w:color w:val="231F20"/>
          <w:spacing w:val="-15"/>
          <w:w w:val="105"/>
        </w:rPr>
        <w:t xml:space="preserve"> </w:t>
      </w:r>
      <w:r>
        <w:rPr>
          <w:color w:val="231F20"/>
          <w:w w:val="105"/>
        </w:rPr>
        <w:t>insist</w:t>
      </w:r>
      <w:r>
        <w:rPr>
          <w:color w:val="231F20"/>
          <w:spacing w:val="-16"/>
          <w:w w:val="105"/>
        </w:rPr>
        <w:t xml:space="preserve"> </w:t>
      </w:r>
      <w:r>
        <w:rPr>
          <w:color w:val="231F20"/>
          <w:w w:val="105"/>
        </w:rPr>
        <w:t>on</w:t>
      </w:r>
      <w:r>
        <w:rPr>
          <w:color w:val="231F20"/>
          <w:spacing w:val="-15"/>
          <w:w w:val="105"/>
        </w:rPr>
        <w:t xml:space="preserve"> </w:t>
      </w:r>
      <w:r>
        <w:rPr>
          <w:color w:val="231F20"/>
          <w:w w:val="105"/>
        </w:rPr>
        <w:t>a</w:t>
      </w:r>
      <w:r>
        <w:rPr>
          <w:color w:val="231F20"/>
          <w:spacing w:val="-15"/>
          <w:w w:val="105"/>
        </w:rPr>
        <w:t xml:space="preserve"> </w:t>
      </w:r>
      <w:r>
        <w:rPr>
          <w:color w:val="231F20"/>
          <w:w w:val="105"/>
        </w:rPr>
        <w:t>difference</w:t>
      </w:r>
      <w:r>
        <w:rPr>
          <w:color w:val="231F20"/>
          <w:spacing w:val="-16"/>
          <w:w w:val="105"/>
        </w:rPr>
        <w:t xml:space="preserve"> </w:t>
      </w:r>
      <w:r>
        <w:rPr>
          <w:color w:val="231F20"/>
          <w:w w:val="105"/>
        </w:rPr>
        <w:t>between</w:t>
      </w:r>
      <w:r>
        <w:rPr>
          <w:color w:val="231F20"/>
          <w:spacing w:val="-15"/>
          <w:w w:val="105"/>
        </w:rPr>
        <w:t xml:space="preserve"> </w:t>
      </w:r>
      <w:r>
        <w:rPr>
          <w:color w:val="231F20"/>
          <w:w w:val="105"/>
        </w:rPr>
        <w:t>the</w:t>
      </w:r>
      <w:r>
        <w:rPr>
          <w:color w:val="231F20"/>
          <w:spacing w:val="-15"/>
          <w:w w:val="105"/>
        </w:rPr>
        <w:t xml:space="preserve"> </w:t>
      </w:r>
      <w:r>
        <w:rPr>
          <w:color w:val="231F20"/>
          <w:w w:val="105"/>
        </w:rPr>
        <w:t>phonic</w:t>
      </w:r>
      <w:r>
        <w:rPr>
          <w:color w:val="231F20"/>
          <w:spacing w:val="-16"/>
          <w:w w:val="105"/>
        </w:rPr>
        <w:t xml:space="preserve"> </w:t>
      </w:r>
      <w:r>
        <w:rPr>
          <w:color w:val="231F20"/>
          <w:w w:val="105"/>
        </w:rPr>
        <w:t>and</w:t>
      </w:r>
      <w:r>
        <w:rPr>
          <w:color w:val="231F20"/>
          <w:spacing w:val="-15"/>
          <w:w w:val="105"/>
        </w:rPr>
        <w:t xml:space="preserve"> </w:t>
      </w:r>
      <w:r>
        <w:rPr>
          <w:color w:val="231F20"/>
          <w:w w:val="105"/>
        </w:rPr>
        <w:t>the</w:t>
      </w:r>
      <w:r>
        <w:rPr>
          <w:color w:val="231F20"/>
          <w:spacing w:val="-15"/>
          <w:w w:val="105"/>
        </w:rPr>
        <w:t xml:space="preserve"> </w:t>
      </w:r>
      <w:r>
        <w:rPr>
          <w:color w:val="231F20"/>
          <w:w w:val="105"/>
        </w:rPr>
        <w:t>sonic.</w:t>
      </w:r>
      <w:r>
        <w:rPr>
          <w:color w:val="231F20"/>
          <w:spacing w:val="-28"/>
          <w:w w:val="105"/>
        </w:rPr>
        <w:t xml:space="preserve"> </w:t>
      </w:r>
      <w:r>
        <w:rPr>
          <w:color w:val="231F20"/>
          <w:w w:val="105"/>
        </w:rPr>
        <w:t>This</w:t>
      </w:r>
      <w:r>
        <w:rPr>
          <w:color w:val="231F20"/>
          <w:spacing w:val="-15"/>
          <w:w w:val="105"/>
        </w:rPr>
        <w:t xml:space="preserve"> </w:t>
      </w:r>
      <w:r>
        <w:rPr>
          <w:color w:val="231F20"/>
          <w:spacing w:val="-4"/>
          <w:w w:val="105"/>
        </w:rPr>
        <w:t xml:space="preserve">differ- </w:t>
      </w:r>
      <w:r>
        <w:rPr>
          <w:color w:val="231F20"/>
          <w:w w:val="105"/>
        </w:rPr>
        <w:t>ence,</w:t>
      </w:r>
      <w:r>
        <w:rPr>
          <w:color w:val="231F20"/>
          <w:spacing w:val="-15"/>
          <w:w w:val="105"/>
        </w:rPr>
        <w:t xml:space="preserve"> </w:t>
      </w:r>
      <w:r>
        <w:rPr>
          <w:color w:val="231F20"/>
          <w:w w:val="105"/>
        </w:rPr>
        <w:t>in</w:t>
      </w:r>
      <w:r>
        <w:rPr>
          <w:color w:val="231F20"/>
          <w:spacing w:val="-6"/>
          <w:w w:val="105"/>
        </w:rPr>
        <w:t xml:space="preserve"> </w:t>
      </w:r>
      <w:r>
        <w:rPr>
          <w:color w:val="231F20"/>
          <w:w w:val="105"/>
        </w:rPr>
        <w:t>order</w:t>
      </w:r>
      <w:r>
        <w:rPr>
          <w:color w:val="231F20"/>
          <w:spacing w:val="-7"/>
          <w:w w:val="105"/>
        </w:rPr>
        <w:t xml:space="preserve"> </w:t>
      </w:r>
      <w:r>
        <w:rPr>
          <w:color w:val="231F20"/>
          <w:w w:val="105"/>
        </w:rPr>
        <w:t>to</w:t>
      </w:r>
      <w:r>
        <w:rPr>
          <w:color w:val="231F20"/>
          <w:spacing w:val="-7"/>
          <w:w w:val="105"/>
        </w:rPr>
        <w:t xml:space="preserve"> </w:t>
      </w:r>
      <w:r>
        <w:rPr>
          <w:color w:val="231F20"/>
          <w:w w:val="105"/>
        </w:rPr>
        <w:t>matter</w:t>
      </w:r>
      <w:r>
        <w:rPr>
          <w:color w:val="231F20"/>
          <w:spacing w:val="-7"/>
          <w:w w:val="105"/>
        </w:rPr>
        <w:t xml:space="preserve"> </w:t>
      </w:r>
      <w:r>
        <w:rPr>
          <w:color w:val="231F20"/>
          <w:spacing w:val="-3"/>
          <w:w w:val="105"/>
        </w:rPr>
        <w:t>methodologically,</w:t>
      </w:r>
      <w:r>
        <w:rPr>
          <w:color w:val="231F20"/>
          <w:spacing w:val="-14"/>
          <w:w w:val="105"/>
        </w:rPr>
        <w:t xml:space="preserve"> </w:t>
      </w:r>
      <w:r>
        <w:rPr>
          <w:color w:val="231F20"/>
          <w:w w:val="105"/>
        </w:rPr>
        <w:t>will</w:t>
      </w:r>
      <w:r>
        <w:rPr>
          <w:color w:val="231F20"/>
          <w:spacing w:val="-7"/>
          <w:w w:val="105"/>
        </w:rPr>
        <w:t xml:space="preserve"> </w:t>
      </w:r>
      <w:r>
        <w:rPr>
          <w:color w:val="231F20"/>
          <w:w w:val="105"/>
        </w:rPr>
        <w:t>call</w:t>
      </w:r>
      <w:r>
        <w:rPr>
          <w:color w:val="231F20"/>
          <w:spacing w:val="-7"/>
          <w:w w:val="105"/>
        </w:rPr>
        <w:t xml:space="preserve"> </w:t>
      </w:r>
      <w:r>
        <w:rPr>
          <w:color w:val="231F20"/>
          <w:w w:val="105"/>
        </w:rPr>
        <w:t>for</w:t>
      </w:r>
      <w:r>
        <w:rPr>
          <w:color w:val="231F20"/>
          <w:spacing w:val="-6"/>
          <w:w w:val="105"/>
        </w:rPr>
        <w:t xml:space="preserve"> </w:t>
      </w:r>
      <w:r>
        <w:rPr>
          <w:color w:val="231F20"/>
          <w:w w:val="105"/>
        </w:rPr>
        <w:t>a</w:t>
      </w:r>
      <w:r>
        <w:rPr>
          <w:color w:val="231F20"/>
          <w:spacing w:val="-7"/>
          <w:w w:val="105"/>
        </w:rPr>
        <w:t xml:space="preserve"> </w:t>
      </w:r>
      <w:r>
        <w:rPr>
          <w:color w:val="231F20"/>
          <w:w w:val="105"/>
        </w:rPr>
        <w:t>name.</w:t>
      </w:r>
    </w:p>
    <w:p w:rsidR="007C7C96" w:rsidRDefault="00000000">
      <w:pPr>
        <w:pStyle w:val="a3"/>
        <w:spacing w:before="1" w:line="271" w:lineRule="auto"/>
        <w:ind w:left="122" w:right="112" w:firstLine="240"/>
        <w:jc w:val="both"/>
      </w:pPr>
      <w:r>
        <w:rPr>
          <w:color w:val="231F20"/>
          <w:spacing w:val="-8"/>
          <w:w w:val="105"/>
        </w:rPr>
        <w:t>To</w:t>
      </w:r>
      <w:r>
        <w:rPr>
          <w:color w:val="231F20"/>
          <w:spacing w:val="-18"/>
          <w:w w:val="105"/>
        </w:rPr>
        <w:t xml:space="preserve"> </w:t>
      </w:r>
      <w:r>
        <w:rPr>
          <w:color w:val="231F20"/>
          <w:w w:val="105"/>
        </w:rPr>
        <w:t>be</w:t>
      </w:r>
      <w:r>
        <w:rPr>
          <w:color w:val="231F20"/>
          <w:spacing w:val="-18"/>
          <w:w w:val="105"/>
        </w:rPr>
        <w:t xml:space="preserve"> </w:t>
      </w:r>
      <w:r>
        <w:rPr>
          <w:color w:val="231F20"/>
          <w:w w:val="105"/>
        </w:rPr>
        <w:t>sure,</w:t>
      </w:r>
      <w:r>
        <w:rPr>
          <w:color w:val="231F20"/>
          <w:spacing w:val="-23"/>
          <w:w w:val="105"/>
        </w:rPr>
        <w:t xml:space="preserve"> </w:t>
      </w:r>
      <w:r>
        <w:rPr>
          <w:color w:val="231F20"/>
          <w:w w:val="105"/>
        </w:rPr>
        <w:t>there</w:t>
      </w:r>
      <w:r>
        <w:rPr>
          <w:color w:val="231F20"/>
          <w:spacing w:val="-18"/>
          <w:w w:val="105"/>
        </w:rPr>
        <w:t xml:space="preserve"> </w:t>
      </w:r>
      <w:r>
        <w:rPr>
          <w:color w:val="231F20"/>
          <w:w w:val="105"/>
        </w:rPr>
        <w:t>is</w:t>
      </w:r>
      <w:r>
        <w:rPr>
          <w:color w:val="231F20"/>
          <w:spacing w:val="-18"/>
          <w:w w:val="105"/>
        </w:rPr>
        <w:t xml:space="preserve"> </w:t>
      </w:r>
      <w:r>
        <w:rPr>
          <w:color w:val="231F20"/>
          <w:w w:val="105"/>
        </w:rPr>
        <w:t>an</w:t>
      </w:r>
      <w:r>
        <w:rPr>
          <w:color w:val="231F20"/>
          <w:spacing w:val="-17"/>
          <w:w w:val="105"/>
        </w:rPr>
        <w:t xml:space="preserve"> </w:t>
      </w:r>
      <w:r>
        <w:rPr>
          <w:color w:val="231F20"/>
          <w:w w:val="105"/>
        </w:rPr>
        <w:t>available</w:t>
      </w:r>
      <w:r>
        <w:rPr>
          <w:color w:val="231F20"/>
          <w:spacing w:val="-18"/>
          <w:w w:val="105"/>
        </w:rPr>
        <w:t xml:space="preserve"> </w:t>
      </w:r>
      <w:r>
        <w:rPr>
          <w:color w:val="231F20"/>
          <w:w w:val="105"/>
        </w:rPr>
        <w:t>parallel</w:t>
      </w:r>
      <w:r>
        <w:rPr>
          <w:color w:val="231F20"/>
          <w:spacing w:val="-17"/>
          <w:w w:val="105"/>
        </w:rPr>
        <w:t xml:space="preserve"> </w:t>
      </w:r>
      <w:r>
        <w:rPr>
          <w:color w:val="231F20"/>
          <w:w w:val="105"/>
        </w:rPr>
        <w:t>distinction</w:t>
      </w:r>
      <w:r>
        <w:rPr>
          <w:color w:val="231F20"/>
          <w:spacing w:val="-18"/>
          <w:w w:val="105"/>
        </w:rPr>
        <w:t xml:space="preserve"> </w:t>
      </w:r>
      <w:r>
        <w:rPr>
          <w:color w:val="231F20"/>
          <w:w w:val="105"/>
        </w:rPr>
        <w:t>between</w:t>
      </w:r>
      <w:r>
        <w:rPr>
          <w:color w:val="231F20"/>
          <w:spacing w:val="-18"/>
          <w:w w:val="105"/>
        </w:rPr>
        <w:t xml:space="preserve"> </w:t>
      </w:r>
      <w:r>
        <w:rPr>
          <w:color w:val="231F20"/>
          <w:w w:val="105"/>
        </w:rPr>
        <w:t>hearing</w:t>
      </w:r>
      <w:r>
        <w:rPr>
          <w:color w:val="231F20"/>
          <w:spacing w:val="-17"/>
          <w:w w:val="105"/>
        </w:rPr>
        <w:t xml:space="preserve"> </w:t>
      </w:r>
      <w:r>
        <w:rPr>
          <w:color w:val="231F20"/>
          <w:w w:val="105"/>
        </w:rPr>
        <w:t>and listening</w:t>
      </w:r>
      <w:r>
        <w:rPr>
          <w:color w:val="231F20"/>
          <w:spacing w:val="-18"/>
          <w:w w:val="105"/>
        </w:rPr>
        <w:t xml:space="preserve"> </w:t>
      </w:r>
      <w:r>
        <w:rPr>
          <w:color w:val="231F20"/>
          <w:w w:val="105"/>
        </w:rPr>
        <w:t>that</w:t>
      </w:r>
      <w:r>
        <w:rPr>
          <w:color w:val="231F20"/>
          <w:spacing w:val="-17"/>
          <w:w w:val="105"/>
        </w:rPr>
        <w:t xml:space="preserve"> </w:t>
      </w:r>
      <w:r>
        <w:rPr>
          <w:color w:val="231F20"/>
          <w:w w:val="105"/>
        </w:rPr>
        <w:t>might</w:t>
      </w:r>
      <w:r>
        <w:rPr>
          <w:color w:val="231F20"/>
          <w:spacing w:val="-17"/>
          <w:w w:val="105"/>
        </w:rPr>
        <w:t xml:space="preserve"> </w:t>
      </w:r>
      <w:r>
        <w:rPr>
          <w:color w:val="231F20"/>
          <w:w w:val="105"/>
        </w:rPr>
        <w:t>well</w:t>
      </w:r>
      <w:r>
        <w:rPr>
          <w:color w:val="231F20"/>
          <w:spacing w:val="-18"/>
          <w:w w:val="105"/>
        </w:rPr>
        <w:t xml:space="preserve"> </w:t>
      </w:r>
      <w:r>
        <w:rPr>
          <w:color w:val="231F20"/>
          <w:w w:val="105"/>
        </w:rPr>
        <w:t>be</w:t>
      </w:r>
      <w:r>
        <w:rPr>
          <w:color w:val="231F20"/>
          <w:spacing w:val="-17"/>
          <w:w w:val="105"/>
        </w:rPr>
        <w:t xml:space="preserve"> </w:t>
      </w:r>
      <w:r>
        <w:rPr>
          <w:color w:val="231F20"/>
          <w:w w:val="105"/>
        </w:rPr>
        <w:t>deployed</w:t>
      </w:r>
      <w:r>
        <w:rPr>
          <w:color w:val="231F20"/>
          <w:spacing w:val="-17"/>
          <w:w w:val="105"/>
        </w:rPr>
        <w:t xml:space="preserve"> </w:t>
      </w:r>
      <w:r>
        <w:rPr>
          <w:color w:val="231F20"/>
          <w:w w:val="105"/>
        </w:rPr>
        <w:t>in</w:t>
      </w:r>
      <w:r>
        <w:rPr>
          <w:color w:val="231F20"/>
          <w:spacing w:val="-18"/>
          <w:w w:val="105"/>
        </w:rPr>
        <w:t xml:space="preserve"> </w:t>
      </w:r>
      <w:r>
        <w:rPr>
          <w:color w:val="231F20"/>
          <w:w w:val="105"/>
        </w:rPr>
        <w:t>this</w:t>
      </w:r>
      <w:r>
        <w:rPr>
          <w:color w:val="231F20"/>
          <w:spacing w:val="-17"/>
          <w:w w:val="105"/>
        </w:rPr>
        <w:t xml:space="preserve"> </w:t>
      </w:r>
      <w:r>
        <w:rPr>
          <w:color w:val="231F20"/>
          <w:w w:val="105"/>
        </w:rPr>
        <w:t>context,</w:t>
      </w:r>
      <w:r>
        <w:rPr>
          <w:color w:val="231F20"/>
          <w:spacing w:val="-23"/>
          <w:w w:val="105"/>
        </w:rPr>
        <w:t xml:space="preserve"> </w:t>
      </w:r>
      <w:r>
        <w:rPr>
          <w:color w:val="231F20"/>
          <w:w w:val="105"/>
        </w:rPr>
        <w:t>and</w:t>
      </w:r>
      <w:r>
        <w:rPr>
          <w:color w:val="231F20"/>
          <w:spacing w:val="-18"/>
          <w:w w:val="105"/>
        </w:rPr>
        <w:t xml:space="preserve"> </w:t>
      </w:r>
      <w:r>
        <w:rPr>
          <w:color w:val="231F20"/>
          <w:w w:val="105"/>
        </w:rPr>
        <w:t>several</w:t>
      </w:r>
      <w:r>
        <w:rPr>
          <w:color w:val="231F20"/>
          <w:spacing w:val="-17"/>
          <w:w w:val="105"/>
        </w:rPr>
        <w:t xml:space="preserve"> </w:t>
      </w:r>
      <w:r>
        <w:rPr>
          <w:color w:val="231F20"/>
          <w:w w:val="105"/>
        </w:rPr>
        <w:t>important theoretical</w:t>
      </w:r>
      <w:r>
        <w:rPr>
          <w:color w:val="231F20"/>
          <w:spacing w:val="-11"/>
          <w:w w:val="105"/>
        </w:rPr>
        <w:t xml:space="preserve"> </w:t>
      </w:r>
      <w:r>
        <w:rPr>
          <w:color w:val="231F20"/>
          <w:w w:val="105"/>
        </w:rPr>
        <w:t>examinations</w:t>
      </w:r>
      <w:r>
        <w:rPr>
          <w:color w:val="231F20"/>
          <w:spacing w:val="-11"/>
          <w:w w:val="105"/>
        </w:rPr>
        <w:t xml:space="preserve"> </w:t>
      </w:r>
      <w:r>
        <w:rPr>
          <w:color w:val="231F20"/>
          <w:w w:val="105"/>
        </w:rPr>
        <w:t>of</w:t>
      </w:r>
      <w:r>
        <w:rPr>
          <w:color w:val="231F20"/>
          <w:spacing w:val="-11"/>
          <w:w w:val="105"/>
        </w:rPr>
        <w:t xml:space="preserve"> </w:t>
      </w:r>
      <w:r>
        <w:rPr>
          <w:color w:val="231F20"/>
          <w:w w:val="105"/>
        </w:rPr>
        <w:t>it</w:t>
      </w:r>
      <w:r>
        <w:rPr>
          <w:color w:val="231F20"/>
          <w:spacing w:val="-11"/>
          <w:w w:val="105"/>
        </w:rPr>
        <w:t xml:space="preserve"> </w:t>
      </w:r>
      <w:r>
        <w:rPr>
          <w:color w:val="231F20"/>
          <w:w w:val="105"/>
        </w:rPr>
        <w:t>offer</w:t>
      </w:r>
      <w:r>
        <w:rPr>
          <w:color w:val="231F20"/>
          <w:spacing w:val="-11"/>
          <w:w w:val="105"/>
        </w:rPr>
        <w:t xml:space="preserve"> </w:t>
      </w:r>
      <w:r>
        <w:rPr>
          <w:color w:val="231F20"/>
          <w:w w:val="105"/>
        </w:rPr>
        <w:t>themselves</w:t>
      </w:r>
      <w:r>
        <w:rPr>
          <w:color w:val="231F20"/>
          <w:spacing w:val="-11"/>
          <w:w w:val="105"/>
        </w:rPr>
        <w:t xml:space="preserve"> </w:t>
      </w:r>
      <w:r>
        <w:rPr>
          <w:color w:val="231F20"/>
          <w:w w:val="105"/>
        </w:rPr>
        <w:t>as</w:t>
      </w:r>
      <w:r>
        <w:rPr>
          <w:color w:val="231F20"/>
          <w:spacing w:val="-11"/>
          <w:w w:val="105"/>
        </w:rPr>
        <w:t xml:space="preserve"> </w:t>
      </w:r>
      <w:r>
        <w:rPr>
          <w:color w:val="231F20"/>
          <w:w w:val="105"/>
        </w:rPr>
        <w:t>touchstones.</w:t>
      </w:r>
      <w:r>
        <w:rPr>
          <w:color w:val="231F20"/>
          <w:spacing w:val="-17"/>
          <w:w w:val="105"/>
        </w:rPr>
        <w:t xml:space="preserve"> </w:t>
      </w:r>
      <w:r>
        <w:rPr>
          <w:color w:val="231F20"/>
          <w:w w:val="105"/>
        </w:rPr>
        <w:t>I</w:t>
      </w:r>
      <w:r>
        <w:rPr>
          <w:color w:val="231F20"/>
          <w:spacing w:val="-11"/>
          <w:w w:val="105"/>
        </w:rPr>
        <w:t xml:space="preserve"> </w:t>
      </w:r>
      <w:r>
        <w:rPr>
          <w:color w:val="231F20"/>
          <w:w w:val="105"/>
        </w:rPr>
        <w:t>am</w:t>
      </w:r>
      <w:r>
        <w:rPr>
          <w:color w:val="231F20"/>
          <w:spacing w:val="-11"/>
          <w:w w:val="105"/>
        </w:rPr>
        <w:t xml:space="preserve"> </w:t>
      </w:r>
      <w:r>
        <w:rPr>
          <w:color w:val="231F20"/>
          <w:w w:val="105"/>
        </w:rPr>
        <w:t>think- ing</w:t>
      </w:r>
      <w:r>
        <w:rPr>
          <w:color w:val="231F20"/>
          <w:spacing w:val="-8"/>
          <w:w w:val="105"/>
        </w:rPr>
        <w:t xml:space="preserve"> </w:t>
      </w:r>
      <w:r>
        <w:rPr>
          <w:color w:val="231F20"/>
          <w:w w:val="105"/>
        </w:rPr>
        <w:t>here</w:t>
      </w:r>
      <w:r>
        <w:rPr>
          <w:color w:val="231F20"/>
          <w:spacing w:val="-7"/>
          <w:w w:val="105"/>
        </w:rPr>
        <w:t xml:space="preserve"> </w:t>
      </w:r>
      <w:r>
        <w:rPr>
          <w:color w:val="231F20"/>
          <w:spacing w:val="-3"/>
          <w:w w:val="105"/>
        </w:rPr>
        <w:t>of,</w:t>
      </w:r>
      <w:r>
        <w:rPr>
          <w:color w:val="231F20"/>
          <w:spacing w:val="-13"/>
          <w:w w:val="105"/>
        </w:rPr>
        <w:t xml:space="preserve"> </w:t>
      </w:r>
      <w:r>
        <w:rPr>
          <w:color w:val="231F20"/>
          <w:w w:val="105"/>
        </w:rPr>
        <w:t>for</w:t>
      </w:r>
      <w:r>
        <w:rPr>
          <w:color w:val="231F20"/>
          <w:spacing w:val="-8"/>
          <w:w w:val="105"/>
        </w:rPr>
        <w:t xml:space="preserve"> </w:t>
      </w:r>
      <w:r>
        <w:rPr>
          <w:color w:val="231F20"/>
          <w:w w:val="105"/>
        </w:rPr>
        <w:t>example,</w:t>
      </w:r>
      <w:r>
        <w:rPr>
          <w:color w:val="231F20"/>
          <w:spacing w:val="-20"/>
          <w:w w:val="105"/>
        </w:rPr>
        <w:t xml:space="preserve"> </w:t>
      </w:r>
      <w:r>
        <w:rPr>
          <w:color w:val="231F20"/>
          <w:spacing w:val="-3"/>
          <w:w w:val="105"/>
        </w:rPr>
        <w:t>Adorno’s</w:t>
      </w:r>
      <w:r>
        <w:rPr>
          <w:color w:val="231F20"/>
          <w:spacing w:val="-13"/>
          <w:w w:val="105"/>
        </w:rPr>
        <w:t xml:space="preserve"> </w:t>
      </w:r>
      <w:r>
        <w:rPr>
          <w:color w:val="231F20"/>
          <w:w w:val="105"/>
        </w:rPr>
        <w:t>“On</w:t>
      </w:r>
      <w:r>
        <w:rPr>
          <w:color w:val="231F20"/>
          <w:spacing w:val="-7"/>
          <w:w w:val="105"/>
        </w:rPr>
        <w:t xml:space="preserve"> </w:t>
      </w:r>
      <w:r>
        <w:rPr>
          <w:color w:val="231F20"/>
          <w:w w:val="105"/>
        </w:rPr>
        <w:t>the</w:t>
      </w:r>
      <w:r>
        <w:rPr>
          <w:color w:val="231F20"/>
          <w:spacing w:val="-8"/>
          <w:w w:val="105"/>
        </w:rPr>
        <w:t xml:space="preserve"> </w:t>
      </w:r>
      <w:r>
        <w:rPr>
          <w:color w:val="231F20"/>
          <w:w w:val="105"/>
        </w:rPr>
        <w:t>Fetish-Character</w:t>
      </w:r>
      <w:r>
        <w:rPr>
          <w:color w:val="231F20"/>
          <w:spacing w:val="-7"/>
          <w:w w:val="105"/>
        </w:rPr>
        <w:t xml:space="preserve"> </w:t>
      </w:r>
      <w:r>
        <w:rPr>
          <w:color w:val="231F20"/>
          <w:w w:val="105"/>
        </w:rPr>
        <w:t>in</w:t>
      </w:r>
      <w:r>
        <w:rPr>
          <w:color w:val="231F20"/>
          <w:spacing w:val="-7"/>
          <w:w w:val="105"/>
        </w:rPr>
        <w:t xml:space="preserve"> </w:t>
      </w:r>
      <w:r>
        <w:rPr>
          <w:color w:val="231F20"/>
          <w:w w:val="105"/>
        </w:rPr>
        <w:t>Music</w:t>
      </w:r>
      <w:r>
        <w:rPr>
          <w:color w:val="231F20"/>
          <w:spacing w:val="-8"/>
          <w:w w:val="105"/>
        </w:rPr>
        <w:t xml:space="preserve"> </w:t>
      </w:r>
      <w:r>
        <w:rPr>
          <w:color w:val="231F20"/>
          <w:w w:val="105"/>
        </w:rPr>
        <w:t>and</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8"/>
        <w:jc w:val="both"/>
        <w:rPr>
          <w:i/>
        </w:rPr>
      </w:pPr>
      <w:r>
        <w:rPr>
          <w:color w:val="231F20"/>
          <w:w w:val="105"/>
        </w:rPr>
        <w:lastRenderedPageBreak/>
        <w:t>the Regression of Listening,” Barthes and Havas’s “Listening,” Chion’s chapter</w:t>
      </w:r>
      <w:r>
        <w:rPr>
          <w:color w:val="231F20"/>
          <w:spacing w:val="-11"/>
          <w:w w:val="105"/>
        </w:rPr>
        <w:t xml:space="preserve"> </w:t>
      </w:r>
      <w:r>
        <w:rPr>
          <w:color w:val="231F20"/>
          <w:w w:val="105"/>
        </w:rPr>
        <w:t>dedicated</w:t>
      </w:r>
      <w:r>
        <w:rPr>
          <w:color w:val="231F20"/>
          <w:spacing w:val="-10"/>
          <w:w w:val="105"/>
        </w:rPr>
        <w:t xml:space="preserve"> </w:t>
      </w:r>
      <w:r>
        <w:rPr>
          <w:color w:val="231F20"/>
          <w:w w:val="105"/>
        </w:rPr>
        <w:t>to</w:t>
      </w:r>
      <w:r>
        <w:rPr>
          <w:color w:val="231F20"/>
          <w:spacing w:val="-10"/>
          <w:w w:val="105"/>
        </w:rPr>
        <w:t xml:space="preserve"> </w:t>
      </w:r>
      <w:r>
        <w:rPr>
          <w:color w:val="231F20"/>
          <w:w w:val="105"/>
        </w:rPr>
        <w:t>the</w:t>
      </w:r>
      <w:r>
        <w:rPr>
          <w:color w:val="231F20"/>
          <w:spacing w:val="-11"/>
          <w:w w:val="105"/>
        </w:rPr>
        <w:t xml:space="preserve"> </w:t>
      </w:r>
      <w:r>
        <w:rPr>
          <w:color w:val="231F20"/>
          <w:w w:val="105"/>
        </w:rPr>
        <w:t>three</w:t>
      </w:r>
      <w:r>
        <w:rPr>
          <w:color w:val="231F20"/>
          <w:spacing w:val="-10"/>
          <w:w w:val="105"/>
        </w:rPr>
        <w:t xml:space="preserve"> </w:t>
      </w:r>
      <w:r>
        <w:rPr>
          <w:color w:val="231F20"/>
          <w:w w:val="105"/>
        </w:rPr>
        <w:t>types</w:t>
      </w:r>
      <w:r>
        <w:rPr>
          <w:color w:val="231F20"/>
          <w:spacing w:val="-10"/>
          <w:w w:val="105"/>
        </w:rPr>
        <w:t xml:space="preserve"> </w:t>
      </w:r>
      <w:r>
        <w:rPr>
          <w:color w:val="231F20"/>
          <w:w w:val="105"/>
        </w:rPr>
        <w:t>of</w:t>
      </w:r>
      <w:r>
        <w:rPr>
          <w:color w:val="231F20"/>
          <w:spacing w:val="-11"/>
          <w:w w:val="105"/>
        </w:rPr>
        <w:t xml:space="preserve"> </w:t>
      </w:r>
      <w:r>
        <w:rPr>
          <w:color w:val="231F20"/>
          <w:w w:val="105"/>
        </w:rPr>
        <w:t>listening</w:t>
      </w:r>
      <w:r>
        <w:rPr>
          <w:color w:val="231F20"/>
          <w:spacing w:val="-10"/>
          <w:w w:val="105"/>
        </w:rPr>
        <w:t xml:space="preserve"> </w:t>
      </w:r>
      <w:r>
        <w:rPr>
          <w:color w:val="231F20"/>
          <w:w w:val="105"/>
        </w:rPr>
        <w:t>in</w:t>
      </w:r>
      <w:r>
        <w:rPr>
          <w:color w:val="231F20"/>
          <w:spacing w:val="-10"/>
          <w:w w:val="105"/>
        </w:rPr>
        <w:t xml:space="preserve"> </w:t>
      </w:r>
      <w:r>
        <w:rPr>
          <w:i/>
          <w:color w:val="231F20"/>
          <w:w w:val="105"/>
        </w:rPr>
        <w:t>Audio-Vision,</w:t>
      </w:r>
      <w:r>
        <w:rPr>
          <w:i/>
          <w:color w:val="231F20"/>
          <w:spacing w:val="-11"/>
          <w:w w:val="105"/>
        </w:rPr>
        <w:t xml:space="preserve"> </w:t>
      </w:r>
      <w:r>
        <w:rPr>
          <w:color w:val="231F20"/>
          <w:spacing w:val="-3"/>
          <w:w w:val="105"/>
        </w:rPr>
        <w:t xml:space="preserve">Szendy’s </w:t>
      </w:r>
      <w:r>
        <w:rPr>
          <w:i/>
          <w:color w:val="231F20"/>
          <w:w w:val="105"/>
        </w:rPr>
        <w:t>Listen:</w:t>
      </w:r>
      <w:r>
        <w:rPr>
          <w:i/>
          <w:color w:val="231F20"/>
          <w:spacing w:val="-26"/>
          <w:w w:val="105"/>
        </w:rPr>
        <w:t xml:space="preserve"> </w:t>
      </w:r>
      <w:r>
        <w:rPr>
          <w:i/>
          <w:color w:val="231F20"/>
          <w:w w:val="105"/>
        </w:rPr>
        <w:t>A</w:t>
      </w:r>
      <w:r>
        <w:rPr>
          <w:i/>
          <w:color w:val="231F20"/>
          <w:spacing w:val="-14"/>
          <w:w w:val="105"/>
        </w:rPr>
        <w:t xml:space="preserve"> </w:t>
      </w:r>
      <w:r>
        <w:rPr>
          <w:i/>
          <w:color w:val="231F20"/>
          <w:w w:val="105"/>
        </w:rPr>
        <w:t>History</w:t>
      </w:r>
      <w:r>
        <w:rPr>
          <w:i/>
          <w:color w:val="231F20"/>
          <w:spacing w:val="-13"/>
          <w:w w:val="105"/>
        </w:rPr>
        <w:t xml:space="preserve"> </w:t>
      </w:r>
      <w:r>
        <w:rPr>
          <w:i/>
          <w:color w:val="231F20"/>
          <w:w w:val="105"/>
        </w:rPr>
        <w:t>of</w:t>
      </w:r>
      <w:r>
        <w:rPr>
          <w:i/>
          <w:color w:val="231F20"/>
          <w:spacing w:val="-14"/>
          <w:w w:val="105"/>
        </w:rPr>
        <w:t xml:space="preserve"> </w:t>
      </w:r>
      <w:r>
        <w:rPr>
          <w:i/>
          <w:color w:val="231F20"/>
          <w:w w:val="105"/>
        </w:rPr>
        <w:t>Our</w:t>
      </w:r>
      <w:r>
        <w:rPr>
          <w:i/>
          <w:color w:val="231F20"/>
          <w:spacing w:val="-13"/>
          <w:w w:val="105"/>
        </w:rPr>
        <w:t xml:space="preserve"> </w:t>
      </w:r>
      <w:r>
        <w:rPr>
          <w:i/>
          <w:color w:val="231F20"/>
          <w:spacing w:val="-3"/>
          <w:w w:val="105"/>
        </w:rPr>
        <w:t>Ears,</w:t>
      </w:r>
      <w:r>
        <w:rPr>
          <w:i/>
          <w:color w:val="231F20"/>
          <w:spacing w:val="-14"/>
          <w:w w:val="105"/>
        </w:rPr>
        <w:t xml:space="preserve"> </w:t>
      </w:r>
      <w:r>
        <w:rPr>
          <w:color w:val="231F20"/>
          <w:w w:val="105"/>
        </w:rPr>
        <w:t>and</w:t>
      </w:r>
      <w:r>
        <w:rPr>
          <w:color w:val="231F20"/>
          <w:spacing w:val="-13"/>
          <w:w w:val="105"/>
        </w:rPr>
        <w:t xml:space="preserve"> </w:t>
      </w:r>
      <w:r>
        <w:rPr>
          <w:color w:val="231F20"/>
          <w:spacing w:val="-3"/>
          <w:w w:val="105"/>
        </w:rPr>
        <w:t>Nancy’s</w:t>
      </w:r>
      <w:r>
        <w:rPr>
          <w:color w:val="231F20"/>
          <w:spacing w:val="-14"/>
          <w:w w:val="105"/>
        </w:rPr>
        <w:t xml:space="preserve"> </w:t>
      </w:r>
      <w:r>
        <w:rPr>
          <w:color w:val="231F20"/>
          <w:w w:val="105"/>
        </w:rPr>
        <w:t>two</w:t>
      </w:r>
      <w:r>
        <w:rPr>
          <w:color w:val="231F20"/>
          <w:spacing w:val="-13"/>
          <w:w w:val="105"/>
        </w:rPr>
        <w:t xml:space="preserve"> </w:t>
      </w:r>
      <w:r>
        <w:rPr>
          <w:color w:val="231F20"/>
          <w:w w:val="105"/>
        </w:rPr>
        <w:t>studies</w:t>
      </w:r>
      <w:r>
        <w:rPr>
          <w:color w:val="231F20"/>
          <w:spacing w:val="-14"/>
          <w:w w:val="105"/>
        </w:rPr>
        <w:t xml:space="preserve"> </w:t>
      </w:r>
      <w:r>
        <w:rPr>
          <w:color w:val="231F20"/>
          <w:w w:val="105"/>
        </w:rPr>
        <w:t>of</w:t>
      </w:r>
      <w:r>
        <w:rPr>
          <w:color w:val="231F20"/>
          <w:spacing w:val="-13"/>
          <w:w w:val="105"/>
        </w:rPr>
        <w:t xml:space="preserve"> </w:t>
      </w:r>
      <w:r>
        <w:rPr>
          <w:color w:val="231F20"/>
          <w:w w:val="105"/>
        </w:rPr>
        <w:t>listening</w:t>
      </w:r>
      <w:r>
        <w:rPr>
          <w:color w:val="231F20"/>
          <w:spacing w:val="-14"/>
          <w:w w:val="105"/>
        </w:rPr>
        <w:t xml:space="preserve"> </w:t>
      </w:r>
      <w:r>
        <w:rPr>
          <w:color w:val="231F20"/>
          <w:w w:val="105"/>
        </w:rPr>
        <w:t>(one</w:t>
      </w:r>
      <w:r>
        <w:rPr>
          <w:color w:val="231F20"/>
          <w:spacing w:val="-13"/>
          <w:w w:val="105"/>
        </w:rPr>
        <w:t xml:space="preserve"> </w:t>
      </w:r>
      <w:r>
        <w:rPr>
          <w:color w:val="231F20"/>
          <w:w w:val="105"/>
        </w:rPr>
        <w:t xml:space="preserve">of which serves as the foreword to </w:t>
      </w:r>
      <w:r>
        <w:rPr>
          <w:color w:val="231F20"/>
          <w:spacing w:val="-3"/>
          <w:w w:val="105"/>
        </w:rPr>
        <w:t xml:space="preserve">Szendy’s </w:t>
      </w:r>
      <w:r>
        <w:rPr>
          <w:color w:val="231F20"/>
          <w:w w:val="105"/>
        </w:rPr>
        <w:t xml:space="preserve">text). </w:t>
      </w:r>
      <w:r>
        <w:rPr>
          <w:color w:val="231F20"/>
          <w:spacing w:val="-8"/>
          <w:w w:val="105"/>
        </w:rPr>
        <w:t xml:space="preserve">To </w:t>
      </w:r>
      <w:r>
        <w:rPr>
          <w:color w:val="231F20"/>
          <w:w w:val="105"/>
        </w:rPr>
        <w:t xml:space="preserve">justify the logic of the analogy itself, one might also add to this short list, Adorno and </w:t>
      </w:r>
      <w:r>
        <w:rPr>
          <w:color w:val="231F20"/>
          <w:spacing w:val="-3"/>
          <w:w w:val="105"/>
        </w:rPr>
        <w:t xml:space="preserve">Eisler’s </w:t>
      </w:r>
      <w:r>
        <w:rPr>
          <w:color w:val="231F20"/>
          <w:w w:val="105"/>
        </w:rPr>
        <w:t>discussion</w:t>
      </w:r>
      <w:r>
        <w:rPr>
          <w:color w:val="231F20"/>
          <w:spacing w:val="-8"/>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differences</w:t>
      </w:r>
      <w:r>
        <w:rPr>
          <w:color w:val="231F20"/>
          <w:spacing w:val="-7"/>
          <w:w w:val="105"/>
        </w:rPr>
        <w:t xml:space="preserve"> </w:t>
      </w:r>
      <w:r>
        <w:rPr>
          <w:color w:val="231F20"/>
          <w:w w:val="105"/>
        </w:rPr>
        <w:t>between</w:t>
      </w:r>
      <w:r>
        <w:rPr>
          <w:color w:val="231F20"/>
          <w:spacing w:val="-7"/>
          <w:w w:val="105"/>
        </w:rPr>
        <w:t xml:space="preserve"> </w:t>
      </w:r>
      <w:r>
        <w:rPr>
          <w:color w:val="231F20"/>
          <w:w w:val="105"/>
        </w:rPr>
        <w:t>hearing</w:t>
      </w:r>
      <w:r>
        <w:rPr>
          <w:color w:val="231F20"/>
          <w:spacing w:val="-8"/>
          <w:w w:val="105"/>
        </w:rPr>
        <w:t xml:space="preserve"> </w:t>
      </w:r>
      <w:r>
        <w:rPr>
          <w:color w:val="231F20"/>
          <w:w w:val="105"/>
        </w:rPr>
        <w:t>and</w:t>
      </w:r>
      <w:r>
        <w:rPr>
          <w:color w:val="231F20"/>
          <w:spacing w:val="-7"/>
          <w:w w:val="105"/>
        </w:rPr>
        <w:t xml:space="preserve"> </w:t>
      </w:r>
      <w:r>
        <w:rPr>
          <w:color w:val="231F20"/>
          <w:w w:val="105"/>
        </w:rPr>
        <w:t>seeing</w:t>
      </w:r>
      <w:r>
        <w:rPr>
          <w:color w:val="231F20"/>
          <w:spacing w:val="-7"/>
          <w:w w:val="105"/>
        </w:rPr>
        <w:t xml:space="preserve"> </w:t>
      </w:r>
      <w:r>
        <w:rPr>
          <w:color w:val="231F20"/>
          <w:w w:val="105"/>
        </w:rPr>
        <w:t>(the</w:t>
      </w:r>
      <w:r>
        <w:rPr>
          <w:color w:val="231F20"/>
          <w:spacing w:val="-7"/>
          <w:w w:val="105"/>
        </w:rPr>
        <w:t xml:space="preserve"> </w:t>
      </w:r>
      <w:r>
        <w:rPr>
          <w:color w:val="231F20"/>
          <w:w w:val="105"/>
        </w:rPr>
        <w:t>ear</w:t>
      </w:r>
      <w:r>
        <w:rPr>
          <w:color w:val="231F20"/>
          <w:spacing w:val="-7"/>
          <w:w w:val="105"/>
        </w:rPr>
        <w:t xml:space="preserve"> </w:t>
      </w:r>
      <w:r>
        <w:rPr>
          <w:color w:val="231F20"/>
          <w:w w:val="105"/>
        </w:rPr>
        <w:t xml:space="preserve">archaic, and the eye modern) in </w:t>
      </w:r>
      <w:r>
        <w:rPr>
          <w:i/>
          <w:color w:val="231F20"/>
          <w:w w:val="105"/>
        </w:rPr>
        <w:t>Composing for the</w:t>
      </w:r>
      <w:r>
        <w:rPr>
          <w:i/>
          <w:color w:val="231F20"/>
          <w:spacing w:val="-35"/>
          <w:w w:val="105"/>
        </w:rPr>
        <w:t xml:space="preserve"> </w:t>
      </w:r>
      <w:r>
        <w:rPr>
          <w:i/>
          <w:color w:val="231F20"/>
          <w:spacing w:val="-4"/>
          <w:w w:val="105"/>
        </w:rPr>
        <w:t>Films.</w:t>
      </w:r>
    </w:p>
    <w:p w:rsidR="007C7C96" w:rsidRDefault="00000000">
      <w:pPr>
        <w:pStyle w:val="a3"/>
        <w:spacing w:line="271" w:lineRule="auto"/>
        <w:ind w:left="119" w:right="107" w:firstLine="240"/>
        <w:jc w:val="both"/>
      </w:pPr>
      <w:r>
        <w:rPr>
          <w:color w:val="231F20"/>
          <w:w w:val="105"/>
        </w:rPr>
        <w:t>These</w:t>
      </w:r>
      <w:r>
        <w:rPr>
          <w:color w:val="231F20"/>
          <w:spacing w:val="-20"/>
          <w:w w:val="105"/>
        </w:rPr>
        <w:t xml:space="preserve"> </w:t>
      </w:r>
      <w:r>
        <w:rPr>
          <w:color w:val="231F20"/>
          <w:spacing w:val="-2"/>
          <w:w w:val="105"/>
        </w:rPr>
        <w:t>texts,</w:t>
      </w:r>
      <w:r>
        <w:rPr>
          <w:color w:val="231F20"/>
          <w:spacing w:val="-26"/>
          <w:w w:val="105"/>
        </w:rPr>
        <w:t xml:space="preserve"> </w:t>
      </w:r>
      <w:r>
        <w:rPr>
          <w:color w:val="231F20"/>
          <w:w w:val="105"/>
        </w:rPr>
        <w:t>in</w:t>
      </w:r>
      <w:r>
        <w:rPr>
          <w:color w:val="231F20"/>
          <w:spacing w:val="-19"/>
          <w:w w:val="105"/>
        </w:rPr>
        <w:t xml:space="preserve"> </w:t>
      </w:r>
      <w:r>
        <w:rPr>
          <w:color w:val="231F20"/>
          <w:w w:val="105"/>
        </w:rPr>
        <w:t>their</w:t>
      </w:r>
      <w:r>
        <w:rPr>
          <w:color w:val="231F20"/>
          <w:spacing w:val="-20"/>
          <w:w w:val="105"/>
        </w:rPr>
        <w:t xml:space="preserve"> </w:t>
      </w:r>
      <w:r>
        <w:rPr>
          <w:color w:val="231F20"/>
          <w:w w:val="105"/>
        </w:rPr>
        <w:t>own</w:t>
      </w:r>
      <w:r>
        <w:rPr>
          <w:color w:val="231F20"/>
          <w:spacing w:val="-19"/>
          <w:w w:val="105"/>
        </w:rPr>
        <w:t xml:space="preserve"> </w:t>
      </w:r>
      <w:r>
        <w:rPr>
          <w:color w:val="231F20"/>
          <w:spacing w:val="-3"/>
          <w:w w:val="105"/>
        </w:rPr>
        <w:t>ways,</w:t>
      </w:r>
      <w:r>
        <w:rPr>
          <w:color w:val="231F20"/>
          <w:spacing w:val="-26"/>
          <w:w w:val="105"/>
        </w:rPr>
        <w:t xml:space="preserve"> </w:t>
      </w:r>
      <w:r>
        <w:rPr>
          <w:color w:val="231F20"/>
          <w:w w:val="105"/>
        </w:rPr>
        <w:t>admit</w:t>
      </w:r>
      <w:r>
        <w:rPr>
          <w:color w:val="231F20"/>
          <w:spacing w:val="-20"/>
          <w:w w:val="105"/>
        </w:rPr>
        <w:t xml:space="preserve"> </w:t>
      </w:r>
      <w:r>
        <w:rPr>
          <w:color w:val="231F20"/>
          <w:w w:val="105"/>
        </w:rPr>
        <w:t>of</w:t>
      </w:r>
      <w:r>
        <w:rPr>
          <w:color w:val="231F20"/>
          <w:spacing w:val="-19"/>
          <w:w w:val="105"/>
        </w:rPr>
        <w:t xml:space="preserve"> </w:t>
      </w:r>
      <w:r>
        <w:rPr>
          <w:color w:val="231F20"/>
          <w:w w:val="105"/>
        </w:rPr>
        <w:t>difficulties</w:t>
      </w:r>
      <w:r>
        <w:rPr>
          <w:color w:val="231F20"/>
          <w:spacing w:val="-20"/>
          <w:w w:val="105"/>
        </w:rPr>
        <w:t xml:space="preserve"> </w:t>
      </w:r>
      <w:r>
        <w:rPr>
          <w:color w:val="231F20"/>
          <w:w w:val="105"/>
        </w:rPr>
        <w:t>very</w:t>
      </w:r>
      <w:r>
        <w:rPr>
          <w:color w:val="231F20"/>
          <w:spacing w:val="-19"/>
          <w:w w:val="105"/>
        </w:rPr>
        <w:t xml:space="preserve"> </w:t>
      </w:r>
      <w:r>
        <w:rPr>
          <w:color w:val="231F20"/>
          <w:w w:val="105"/>
        </w:rPr>
        <w:t>much</w:t>
      </w:r>
      <w:r>
        <w:rPr>
          <w:color w:val="231F20"/>
          <w:spacing w:val="-20"/>
          <w:w w:val="105"/>
        </w:rPr>
        <w:t xml:space="preserve"> </w:t>
      </w:r>
      <w:r>
        <w:rPr>
          <w:color w:val="231F20"/>
          <w:w w:val="105"/>
        </w:rPr>
        <w:t>like</w:t>
      </w:r>
      <w:r>
        <w:rPr>
          <w:color w:val="231F20"/>
          <w:spacing w:val="-19"/>
          <w:w w:val="105"/>
        </w:rPr>
        <w:t xml:space="preserve"> </w:t>
      </w:r>
      <w:r>
        <w:rPr>
          <w:color w:val="231F20"/>
          <w:w w:val="105"/>
        </w:rPr>
        <w:t>those that</w:t>
      </w:r>
      <w:r>
        <w:rPr>
          <w:color w:val="231F20"/>
          <w:spacing w:val="-7"/>
          <w:w w:val="105"/>
        </w:rPr>
        <w:t xml:space="preserve"> </w:t>
      </w:r>
      <w:r>
        <w:rPr>
          <w:color w:val="231F20"/>
          <w:w w:val="105"/>
        </w:rPr>
        <w:t>haunt</w:t>
      </w:r>
      <w:r>
        <w:rPr>
          <w:color w:val="231F20"/>
          <w:spacing w:val="-7"/>
          <w:w w:val="105"/>
        </w:rPr>
        <w:t xml:space="preserve"> </w:t>
      </w:r>
      <w:r>
        <w:rPr>
          <w:color w:val="231F20"/>
          <w:w w:val="105"/>
        </w:rPr>
        <w:t>the</w:t>
      </w:r>
      <w:r>
        <w:rPr>
          <w:color w:val="231F20"/>
          <w:spacing w:val="-7"/>
          <w:w w:val="105"/>
        </w:rPr>
        <w:t xml:space="preserve"> </w:t>
      </w:r>
      <w:r>
        <w:rPr>
          <w:color w:val="231F20"/>
          <w:w w:val="105"/>
        </w:rPr>
        <w:t>seeing/watching</w:t>
      </w:r>
      <w:r>
        <w:rPr>
          <w:color w:val="231F20"/>
          <w:spacing w:val="-6"/>
          <w:w w:val="105"/>
        </w:rPr>
        <w:t xml:space="preserve"> </w:t>
      </w:r>
      <w:r>
        <w:rPr>
          <w:color w:val="231F20"/>
          <w:w w:val="105"/>
        </w:rPr>
        <w:t>distinction.</w:t>
      </w:r>
      <w:r>
        <w:rPr>
          <w:color w:val="231F20"/>
          <w:spacing w:val="-20"/>
          <w:w w:val="105"/>
        </w:rPr>
        <w:t xml:space="preserve"> </w:t>
      </w:r>
      <w:r>
        <w:rPr>
          <w:color w:val="231F20"/>
          <w:spacing w:val="-8"/>
          <w:w w:val="105"/>
        </w:rPr>
        <w:t>To</w:t>
      </w:r>
      <w:r>
        <w:rPr>
          <w:color w:val="231F20"/>
          <w:spacing w:val="-7"/>
          <w:w w:val="105"/>
        </w:rPr>
        <w:t xml:space="preserve"> </w:t>
      </w:r>
      <w:r>
        <w:rPr>
          <w:color w:val="231F20"/>
          <w:w w:val="105"/>
        </w:rPr>
        <w:t>take</w:t>
      </w:r>
      <w:r>
        <w:rPr>
          <w:color w:val="231F20"/>
          <w:spacing w:val="-7"/>
          <w:w w:val="105"/>
        </w:rPr>
        <w:t xml:space="preserve"> </w:t>
      </w:r>
      <w:r>
        <w:rPr>
          <w:color w:val="231F20"/>
          <w:w w:val="105"/>
        </w:rPr>
        <w:t>a</w:t>
      </w:r>
      <w:r>
        <w:rPr>
          <w:color w:val="231F20"/>
          <w:spacing w:val="-6"/>
          <w:w w:val="105"/>
        </w:rPr>
        <w:t xml:space="preserve"> </w:t>
      </w:r>
      <w:r>
        <w:rPr>
          <w:color w:val="231F20"/>
          <w:w w:val="105"/>
        </w:rPr>
        <w:t>still</w:t>
      </w:r>
      <w:r>
        <w:rPr>
          <w:color w:val="231F20"/>
          <w:spacing w:val="-7"/>
          <w:w w:val="105"/>
        </w:rPr>
        <w:t xml:space="preserve"> </w:t>
      </w:r>
      <w:r>
        <w:rPr>
          <w:color w:val="231F20"/>
          <w:w w:val="105"/>
        </w:rPr>
        <w:t>resonant</w:t>
      </w:r>
      <w:r>
        <w:rPr>
          <w:color w:val="231F20"/>
          <w:spacing w:val="-7"/>
          <w:w w:val="105"/>
        </w:rPr>
        <w:t xml:space="preserve"> </w:t>
      </w:r>
      <w:r>
        <w:rPr>
          <w:color w:val="231F20"/>
          <w:w w:val="105"/>
        </w:rPr>
        <w:t>case:</w:t>
      </w:r>
      <w:r>
        <w:rPr>
          <w:color w:val="231F20"/>
          <w:spacing w:val="-13"/>
          <w:w w:val="105"/>
        </w:rPr>
        <w:t xml:space="preserve"> </w:t>
      </w:r>
      <w:r>
        <w:rPr>
          <w:color w:val="231F20"/>
          <w:w w:val="105"/>
        </w:rPr>
        <w:t>in Barthes</w:t>
      </w:r>
      <w:r>
        <w:rPr>
          <w:color w:val="231F20"/>
          <w:spacing w:val="-11"/>
          <w:w w:val="105"/>
        </w:rPr>
        <w:t xml:space="preserve"> </w:t>
      </w:r>
      <w:r>
        <w:rPr>
          <w:color w:val="231F20"/>
          <w:w w:val="105"/>
        </w:rPr>
        <w:t>and</w:t>
      </w:r>
      <w:r>
        <w:rPr>
          <w:color w:val="231F20"/>
          <w:spacing w:val="-10"/>
          <w:w w:val="105"/>
        </w:rPr>
        <w:t xml:space="preserve"> </w:t>
      </w:r>
      <w:r>
        <w:rPr>
          <w:color w:val="231F20"/>
          <w:spacing w:val="-3"/>
          <w:w w:val="105"/>
        </w:rPr>
        <w:t>Havas’s</w:t>
      </w:r>
      <w:r>
        <w:rPr>
          <w:color w:val="231F20"/>
          <w:spacing w:val="-10"/>
          <w:w w:val="105"/>
        </w:rPr>
        <w:t xml:space="preserve"> </w:t>
      </w:r>
      <w:r>
        <w:rPr>
          <w:color w:val="231F20"/>
          <w:w w:val="105"/>
        </w:rPr>
        <w:t>study</w:t>
      </w:r>
      <w:r>
        <w:rPr>
          <w:color w:val="231F20"/>
          <w:spacing w:val="-10"/>
          <w:w w:val="105"/>
        </w:rPr>
        <w:t xml:space="preserve"> </w:t>
      </w:r>
      <w:r>
        <w:rPr>
          <w:color w:val="231F20"/>
          <w:w w:val="105"/>
        </w:rPr>
        <w:t>the</w:t>
      </w:r>
      <w:r>
        <w:rPr>
          <w:color w:val="231F20"/>
          <w:spacing w:val="-10"/>
          <w:w w:val="105"/>
        </w:rPr>
        <w:t xml:space="preserve"> </w:t>
      </w:r>
      <w:r>
        <w:rPr>
          <w:color w:val="231F20"/>
          <w:w w:val="105"/>
        </w:rPr>
        <w:t>authors</w:t>
      </w:r>
      <w:r>
        <w:rPr>
          <w:color w:val="231F20"/>
          <w:spacing w:val="-10"/>
          <w:w w:val="105"/>
        </w:rPr>
        <w:t xml:space="preserve"> </w:t>
      </w:r>
      <w:r>
        <w:rPr>
          <w:color w:val="231F20"/>
          <w:w w:val="105"/>
        </w:rPr>
        <w:t>differentiate</w:t>
      </w:r>
      <w:r>
        <w:rPr>
          <w:color w:val="231F20"/>
          <w:spacing w:val="-10"/>
          <w:w w:val="105"/>
        </w:rPr>
        <w:t xml:space="preserve"> </w:t>
      </w:r>
      <w:r>
        <w:rPr>
          <w:color w:val="231F20"/>
          <w:w w:val="105"/>
        </w:rPr>
        <w:t>among</w:t>
      </w:r>
      <w:r>
        <w:rPr>
          <w:color w:val="231F20"/>
          <w:spacing w:val="-10"/>
          <w:w w:val="105"/>
        </w:rPr>
        <w:t xml:space="preserve"> </w:t>
      </w:r>
      <w:r>
        <w:rPr>
          <w:color w:val="231F20"/>
          <w:w w:val="105"/>
        </w:rPr>
        <w:t>three</w:t>
      </w:r>
      <w:r>
        <w:rPr>
          <w:color w:val="231F20"/>
          <w:spacing w:val="-10"/>
          <w:w w:val="105"/>
        </w:rPr>
        <w:t xml:space="preserve"> </w:t>
      </w:r>
      <w:r>
        <w:rPr>
          <w:color w:val="231F20"/>
          <w:w w:val="105"/>
        </w:rPr>
        <w:t>modes</w:t>
      </w:r>
      <w:r>
        <w:rPr>
          <w:color w:val="231F20"/>
          <w:spacing w:val="-10"/>
          <w:w w:val="105"/>
        </w:rPr>
        <w:t xml:space="preserve"> </w:t>
      </w:r>
      <w:r>
        <w:rPr>
          <w:color w:val="231F20"/>
          <w:w w:val="105"/>
        </w:rPr>
        <w:t>of listening, the first of which is named the “alert.” In precisely bridging between human and nonhuman animals, the alert appears to introduce within listening itself something like a faculty unmediated by sense. The alert is simply perceived, and if it carries a sense, it is one reduced to the binary</w:t>
      </w:r>
      <w:r>
        <w:rPr>
          <w:color w:val="231F20"/>
          <w:spacing w:val="-18"/>
          <w:w w:val="105"/>
        </w:rPr>
        <w:t xml:space="preserve"> </w:t>
      </w:r>
      <w:r>
        <w:rPr>
          <w:color w:val="231F20"/>
          <w:w w:val="105"/>
        </w:rPr>
        <w:t>of</w:t>
      </w:r>
      <w:r>
        <w:rPr>
          <w:color w:val="231F20"/>
          <w:spacing w:val="-17"/>
          <w:w w:val="105"/>
        </w:rPr>
        <w:t xml:space="preserve"> </w:t>
      </w:r>
      <w:r>
        <w:rPr>
          <w:color w:val="231F20"/>
          <w:w w:val="105"/>
        </w:rPr>
        <w:t>flight</w:t>
      </w:r>
      <w:r>
        <w:rPr>
          <w:color w:val="231F20"/>
          <w:spacing w:val="-17"/>
          <w:w w:val="105"/>
        </w:rPr>
        <w:t xml:space="preserve"> </w:t>
      </w:r>
      <w:r>
        <w:rPr>
          <w:color w:val="231F20"/>
          <w:w w:val="105"/>
        </w:rPr>
        <w:t>or</w:t>
      </w:r>
      <w:r>
        <w:rPr>
          <w:color w:val="231F20"/>
          <w:spacing w:val="-17"/>
          <w:w w:val="105"/>
        </w:rPr>
        <w:t xml:space="preserve"> </w:t>
      </w:r>
      <w:r>
        <w:rPr>
          <w:color w:val="231F20"/>
          <w:w w:val="105"/>
        </w:rPr>
        <w:t>fight.</w:t>
      </w:r>
      <w:r>
        <w:rPr>
          <w:color w:val="231F20"/>
          <w:spacing w:val="-24"/>
          <w:w w:val="105"/>
        </w:rPr>
        <w:t xml:space="preserve"> </w:t>
      </w:r>
      <w:r>
        <w:rPr>
          <w:color w:val="231F20"/>
          <w:w w:val="105"/>
        </w:rPr>
        <w:t>One</w:t>
      </w:r>
      <w:r>
        <w:rPr>
          <w:color w:val="231F20"/>
          <w:spacing w:val="-17"/>
          <w:w w:val="105"/>
        </w:rPr>
        <w:t xml:space="preserve"> </w:t>
      </w:r>
      <w:r>
        <w:rPr>
          <w:color w:val="231F20"/>
          <w:w w:val="105"/>
        </w:rPr>
        <w:t>might</w:t>
      </w:r>
      <w:r>
        <w:rPr>
          <w:color w:val="231F20"/>
          <w:spacing w:val="-17"/>
          <w:w w:val="105"/>
        </w:rPr>
        <w:t xml:space="preserve"> </w:t>
      </w:r>
      <w:r>
        <w:rPr>
          <w:color w:val="231F20"/>
          <w:w w:val="105"/>
        </w:rPr>
        <w:t>expect</w:t>
      </w:r>
      <w:r>
        <w:rPr>
          <w:color w:val="231F20"/>
          <w:spacing w:val="-17"/>
          <w:w w:val="105"/>
        </w:rPr>
        <w:t xml:space="preserve"> </w:t>
      </w:r>
      <w:r>
        <w:rPr>
          <w:color w:val="231F20"/>
          <w:w w:val="105"/>
        </w:rPr>
        <w:t>this</w:t>
      </w:r>
      <w:r>
        <w:rPr>
          <w:color w:val="231F20"/>
          <w:spacing w:val="-17"/>
          <w:w w:val="105"/>
        </w:rPr>
        <w:t xml:space="preserve"> </w:t>
      </w:r>
      <w:r>
        <w:rPr>
          <w:color w:val="231F20"/>
          <w:w w:val="105"/>
        </w:rPr>
        <w:t>to</w:t>
      </w:r>
      <w:r>
        <w:rPr>
          <w:color w:val="231F20"/>
          <w:spacing w:val="-17"/>
          <w:w w:val="105"/>
        </w:rPr>
        <w:t xml:space="preserve"> </w:t>
      </w:r>
      <w:r>
        <w:rPr>
          <w:color w:val="231F20"/>
          <w:w w:val="105"/>
        </w:rPr>
        <w:t>generate</w:t>
      </w:r>
      <w:r>
        <w:rPr>
          <w:color w:val="231F20"/>
          <w:spacing w:val="-18"/>
          <w:w w:val="105"/>
        </w:rPr>
        <w:t xml:space="preserve"> </w:t>
      </w:r>
      <w:r>
        <w:rPr>
          <w:color w:val="231F20"/>
          <w:w w:val="105"/>
        </w:rPr>
        <w:t>a</w:t>
      </w:r>
      <w:r>
        <w:rPr>
          <w:color w:val="231F20"/>
          <w:spacing w:val="-17"/>
          <w:w w:val="105"/>
        </w:rPr>
        <w:t xml:space="preserve"> </w:t>
      </w:r>
      <w:r>
        <w:rPr>
          <w:color w:val="231F20"/>
          <w:w w:val="105"/>
        </w:rPr>
        <w:t>distinction</w:t>
      </w:r>
      <w:r>
        <w:rPr>
          <w:color w:val="231F20"/>
          <w:spacing w:val="-17"/>
          <w:w w:val="105"/>
        </w:rPr>
        <w:t xml:space="preserve"> </w:t>
      </w:r>
      <w:r>
        <w:rPr>
          <w:color w:val="231F20"/>
          <w:w w:val="105"/>
        </w:rPr>
        <w:t>like that</w:t>
      </w:r>
      <w:r>
        <w:rPr>
          <w:color w:val="231F20"/>
          <w:spacing w:val="-20"/>
          <w:w w:val="105"/>
        </w:rPr>
        <w:t xml:space="preserve"> </w:t>
      </w:r>
      <w:r>
        <w:rPr>
          <w:color w:val="231F20"/>
          <w:w w:val="105"/>
        </w:rPr>
        <w:t>between</w:t>
      </w:r>
      <w:r>
        <w:rPr>
          <w:color w:val="231F20"/>
          <w:spacing w:val="-20"/>
          <w:w w:val="105"/>
        </w:rPr>
        <w:t xml:space="preserve"> </w:t>
      </w:r>
      <w:r>
        <w:rPr>
          <w:color w:val="231F20"/>
          <w:w w:val="105"/>
        </w:rPr>
        <w:t>hearing</w:t>
      </w:r>
      <w:r>
        <w:rPr>
          <w:color w:val="231F20"/>
          <w:spacing w:val="-20"/>
          <w:w w:val="105"/>
        </w:rPr>
        <w:t xml:space="preserve"> </w:t>
      </w:r>
      <w:r>
        <w:rPr>
          <w:color w:val="231F20"/>
          <w:w w:val="105"/>
        </w:rPr>
        <w:t>and</w:t>
      </w:r>
      <w:r>
        <w:rPr>
          <w:color w:val="231F20"/>
          <w:spacing w:val="-20"/>
          <w:w w:val="105"/>
        </w:rPr>
        <w:t xml:space="preserve"> </w:t>
      </w:r>
      <w:r>
        <w:rPr>
          <w:color w:val="231F20"/>
          <w:w w:val="105"/>
        </w:rPr>
        <w:t>listening</w:t>
      </w:r>
      <w:r>
        <w:rPr>
          <w:color w:val="231F20"/>
          <w:spacing w:val="-19"/>
          <w:w w:val="105"/>
        </w:rPr>
        <w:t xml:space="preserve"> </w:t>
      </w:r>
      <w:r>
        <w:rPr>
          <w:color w:val="231F20"/>
          <w:w w:val="105"/>
        </w:rPr>
        <w:t>(and</w:t>
      </w:r>
      <w:r>
        <w:rPr>
          <w:color w:val="231F20"/>
          <w:spacing w:val="-20"/>
          <w:w w:val="105"/>
        </w:rPr>
        <w:t xml:space="preserve"> </w:t>
      </w:r>
      <w:r>
        <w:rPr>
          <w:color w:val="231F20"/>
          <w:w w:val="105"/>
        </w:rPr>
        <w:t>French</w:t>
      </w:r>
      <w:r>
        <w:rPr>
          <w:color w:val="231F20"/>
          <w:spacing w:val="-20"/>
          <w:w w:val="105"/>
        </w:rPr>
        <w:t xml:space="preserve"> </w:t>
      </w:r>
      <w:r>
        <w:rPr>
          <w:color w:val="231F20"/>
          <w:w w:val="105"/>
        </w:rPr>
        <w:t>has</w:t>
      </w:r>
      <w:r>
        <w:rPr>
          <w:color w:val="231F20"/>
          <w:spacing w:val="-20"/>
          <w:w w:val="105"/>
        </w:rPr>
        <w:t xml:space="preserve"> </w:t>
      </w:r>
      <w:r>
        <w:rPr>
          <w:color w:val="231F20"/>
          <w:w w:val="105"/>
        </w:rPr>
        <w:t>the</w:t>
      </w:r>
      <w:r>
        <w:rPr>
          <w:color w:val="231F20"/>
          <w:spacing w:val="-19"/>
          <w:w w:val="105"/>
        </w:rPr>
        <w:t xml:space="preserve"> </w:t>
      </w:r>
      <w:r>
        <w:rPr>
          <w:color w:val="231F20"/>
          <w:w w:val="105"/>
        </w:rPr>
        <w:t>relevant</w:t>
      </w:r>
      <w:r>
        <w:rPr>
          <w:color w:val="231F20"/>
          <w:spacing w:val="-20"/>
          <w:w w:val="105"/>
        </w:rPr>
        <w:t xml:space="preserve"> </w:t>
      </w:r>
      <w:r>
        <w:rPr>
          <w:color w:val="231F20"/>
          <w:spacing w:val="-3"/>
          <w:w w:val="105"/>
        </w:rPr>
        <w:t xml:space="preserve">vocabulary, </w:t>
      </w:r>
      <w:r>
        <w:rPr>
          <w:i/>
          <w:color w:val="231F20"/>
          <w:w w:val="105"/>
        </w:rPr>
        <w:t>ouïr</w:t>
      </w:r>
      <w:r>
        <w:rPr>
          <w:i/>
          <w:color w:val="231F20"/>
          <w:spacing w:val="-6"/>
          <w:w w:val="105"/>
        </w:rPr>
        <w:t xml:space="preserve"> </w:t>
      </w:r>
      <w:r>
        <w:rPr>
          <w:color w:val="231F20"/>
          <w:w w:val="105"/>
        </w:rPr>
        <w:t>versus</w:t>
      </w:r>
      <w:r>
        <w:rPr>
          <w:color w:val="231F20"/>
          <w:spacing w:val="-5"/>
          <w:w w:val="105"/>
        </w:rPr>
        <w:t xml:space="preserve"> </w:t>
      </w:r>
      <w:r>
        <w:rPr>
          <w:i/>
          <w:color w:val="231F20"/>
          <w:w w:val="105"/>
        </w:rPr>
        <w:t>écoute</w:t>
      </w:r>
      <w:r>
        <w:rPr>
          <w:color w:val="231F20"/>
          <w:w w:val="105"/>
        </w:rPr>
        <w:t>),</w:t>
      </w:r>
      <w:r>
        <w:rPr>
          <w:color w:val="231F20"/>
          <w:spacing w:val="-12"/>
          <w:w w:val="105"/>
        </w:rPr>
        <w:t xml:space="preserve"> </w:t>
      </w:r>
      <w:r>
        <w:rPr>
          <w:color w:val="231F20"/>
          <w:w w:val="105"/>
        </w:rPr>
        <w:t>but</w:t>
      </w:r>
      <w:r>
        <w:rPr>
          <w:color w:val="231F20"/>
          <w:spacing w:val="-5"/>
          <w:w w:val="105"/>
        </w:rPr>
        <w:t xml:space="preserve"> </w:t>
      </w:r>
      <w:r>
        <w:rPr>
          <w:color w:val="231F20"/>
          <w:w w:val="105"/>
        </w:rPr>
        <w:t>it</w:t>
      </w:r>
      <w:r>
        <w:rPr>
          <w:color w:val="231F20"/>
          <w:spacing w:val="-5"/>
          <w:w w:val="105"/>
        </w:rPr>
        <w:t xml:space="preserve"> </w:t>
      </w:r>
      <w:r>
        <w:rPr>
          <w:color w:val="231F20"/>
          <w:w w:val="105"/>
        </w:rPr>
        <w:t>does</w:t>
      </w:r>
      <w:r>
        <w:rPr>
          <w:color w:val="231F20"/>
          <w:spacing w:val="-5"/>
          <w:w w:val="105"/>
        </w:rPr>
        <w:t xml:space="preserve"> </w:t>
      </w:r>
      <w:r>
        <w:rPr>
          <w:color w:val="231F20"/>
          <w:w w:val="105"/>
        </w:rPr>
        <w:t>not.</w:t>
      </w:r>
      <w:r>
        <w:rPr>
          <w:color w:val="231F20"/>
          <w:spacing w:val="-12"/>
          <w:w w:val="105"/>
        </w:rPr>
        <w:t xml:space="preserve"> </w:t>
      </w:r>
      <w:r>
        <w:rPr>
          <w:color w:val="231F20"/>
          <w:w w:val="105"/>
        </w:rPr>
        <w:t>Barthes</w:t>
      </w:r>
      <w:r>
        <w:rPr>
          <w:color w:val="231F20"/>
          <w:spacing w:val="-5"/>
          <w:w w:val="105"/>
        </w:rPr>
        <w:t xml:space="preserve"> </w:t>
      </w:r>
      <w:r>
        <w:rPr>
          <w:color w:val="231F20"/>
          <w:w w:val="105"/>
        </w:rPr>
        <w:t>and</w:t>
      </w:r>
      <w:r>
        <w:rPr>
          <w:color w:val="231F20"/>
          <w:spacing w:val="-5"/>
          <w:w w:val="105"/>
        </w:rPr>
        <w:t xml:space="preserve"> </w:t>
      </w:r>
      <w:r>
        <w:rPr>
          <w:color w:val="231F20"/>
          <w:w w:val="105"/>
        </w:rPr>
        <w:t>Havas</w:t>
      </w:r>
      <w:r>
        <w:rPr>
          <w:color w:val="231F20"/>
          <w:spacing w:val="-5"/>
          <w:w w:val="105"/>
        </w:rPr>
        <w:t xml:space="preserve"> </w:t>
      </w:r>
      <w:r>
        <w:rPr>
          <w:color w:val="231F20"/>
          <w:w w:val="105"/>
        </w:rPr>
        <w:t>fold</w:t>
      </w:r>
      <w:r>
        <w:rPr>
          <w:color w:val="231F20"/>
          <w:spacing w:val="-5"/>
          <w:w w:val="105"/>
        </w:rPr>
        <w:t xml:space="preserve"> </w:t>
      </w:r>
      <w:r>
        <w:rPr>
          <w:color w:val="231F20"/>
          <w:w w:val="105"/>
        </w:rPr>
        <w:t>this</w:t>
      </w:r>
      <w:r>
        <w:rPr>
          <w:color w:val="231F20"/>
          <w:spacing w:val="-6"/>
          <w:w w:val="105"/>
        </w:rPr>
        <w:t xml:space="preserve"> </w:t>
      </w:r>
      <w:r>
        <w:rPr>
          <w:i/>
          <w:color w:val="231F20"/>
          <w:w w:val="105"/>
        </w:rPr>
        <w:t>into</w:t>
      </w:r>
      <w:r>
        <w:rPr>
          <w:i/>
          <w:color w:val="231F20"/>
          <w:spacing w:val="-5"/>
          <w:w w:val="105"/>
        </w:rPr>
        <w:t xml:space="preserve"> </w:t>
      </w:r>
      <w:r>
        <w:rPr>
          <w:color w:val="231F20"/>
          <w:w w:val="105"/>
        </w:rPr>
        <w:t>what they</w:t>
      </w:r>
      <w:r>
        <w:rPr>
          <w:color w:val="231F20"/>
          <w:spacing w:val="-13"/>
          <w:w w:val="105"/>
        </w:rPr>
        <w:t xml:space="preserve"> </w:t>
      </w:r>
      <w:r>
        <w:rPr>
          <w:color w:val="231F20"/>
          <w:w w:val="105"/>
        </w:rPr>
        <w:t>mean</w:t>
      </w:r>
      <w:r>
        <w:rPr>
          <w:color w:val="231F20"/>
          <w:spacing w:val="-12"/>
          <w:w w:val="105"/>
        </w:rPr>
        <w:t xml:space="preserve"> </w:t>
      </w:r>
      <w:r>
        <w:rPr>
          <w:color w:val="231F20"/>
          <w:w w:val="105"/>
        </w:rPr>
        <w:t>by</w:t>
      </w:r>
      <w:r>
        <w:rPr>
          <w:color w:val="231F20"/>
          <w:spacing w:val="-13"/>
          <w:w w:val="105"/>
        </w:rPr>
        <w:t xml:space="preserve"> </w:t>
      </w:r>
      <w:r>
        <w:rPr>
          <w:color w:val="231F20"/>
          <w:w w:val="105"/>
        </w:rPr>
        <w:t>listening,</w:t>
      </w:r>
      <w:r>
        <w:rPr>
          <w:color w:val="231F20"/>
          <w:spacing w:val="-19"/>
          <w:w w:val="105"/>
        </w:rPr>
        <w:t xml:space="preserve"> </w:t>
      </w:r>
      <w:r>
        <w:rPr>
          <w:color w:val="231F20"/>
          <w:w w:val="105"/>
        </w:rPr>
        <w:t>as</w:t>
      </w:r>
      <w:r>
        <w:rPr>
          <w:color w:val="231F20"/>
          <w:spacing w:val="-12"/>
          <w:w w:val="105"/>
        </w:rPr>
        <w:t xml:space="preserve"> </w:t>
      </w:r>
      <w:r>
        <w:rPr>
          <w:color w:val="231F20"/>
          <w:w w:val="105"/>
        </w:rPr>
        <w:t>if</w:t>
      </w:r>
      <w:r>
        <w:rPr>
          <w:color w:val="231F20"/>
          <w:spacing w:val="-13"/>
          <w:w w:val="105"/>
        </w:rPr>
        <w:t xml:space="preserve"> </w:t>
      </w:r>
      <w:r>
        <w:rPr>
          <w:color w:val="231F20"/>
          <w:w w:val="105"/>
        </w:rPr>
        <w:t>to</w:t>
      </w:r>
      <w:r>
        <w:rPr>
          <w:color w:val="231F20"/>
          <w:spacing w:val="-12"/>
          <w:w w:val="105"/>
        </w:rPr>
        <w:t xml:space="preserve"> </w:t>
      </w:r>
      <w:r>
        <w:rPr>
          <w:color w:val="231F20"/>
          <w:w w:val="105"/>
        </w:rPr>
        <w:t>stress</w:t>
      </w:r>
      <w:r>
        <w:rPr>
          <w:color w:val="231F20"/>
          <w:spacing w:val="-12"/>
          <w:w w:val="105"/>
        </w:rPr>
        <w:t xml:space="preserve"> </w:t>
      </w:r>
      <w:r>
        <w:rPr>
          <w:color w:val="231F20"/>
          <w:w w:val="105"/>
        </w:rPr>
        <w:t>the</w:t>
      </w:r>
      <w:r>
        <w:rPr>
          <w:color w:val="231F20"/>
          <w:spacing w:val="-13"/>
          <w:w w:val="105"/>
        </w:rPr>
        <w:t xml:space="preserve"> </w:t>
      </w:r>
      <w:r>
        <w:rPr>
          <w:color w:val="231F20"/>
          <w:w w:val="105"/>
        </w:rPr>
        <w:t>precariousness</w:t>
      </w:r>
      <w:r>
        <w:rPr>
          <w:color w:val="231F20"/>
          <w:spacing w:val="-12"/>
          <w:w w:val="105"/>
        </w:rPr>
        <w:t xml:space="preserve"> </w:t>
      </w:r>
      <w:r>
        <w:rPr>
          <w:color w:val="231F20"/>
          <w:w w:val="105"/>
        </w:rPr>
        <w:t>of</w:t>
      </w:r>
      <w:r>
        <w:rPr>
          <w:color w:val="231F20"/>
          <w:spacing w:val="-12"/>
          <w:w w:val="105"/>
        </w:rPr>
        <w:t xml:space="preserve"> </w:t>
      </w:r>
      <w:r>
        <w:rPr>
          <w:color w:val="231F20"/>
          <w:w w:val="105"/>
        </w:rPr>
        <w:t>both</w:t>
      </w:r>
      <w:r>
        <w:rPr>
          <w:color w:val="231F20"/>
          <w:spacing w:val="-13"/>
          <w:w w:val="105"/>
        </w:rPr>
        <w:t xml:space="preserve"> </w:t>
      </w:r>
      <w:r>
        <w:rPr>
          <w:color w:val="231F20"/>
          <w:w w:val="105"/>
        </w:rPr>
        <w:t>the</w:t>
      </w:r>
      <w:r>
        <w:rPr>
          <w:color w:val="231F20"/>
          <w:spacing w:val="-12"/>
          <w:w w:val="105"/>
        </w:rPr>
        <w:t xml:space="preserve"> </w:t>
      </w:r>
      <w:r>
        <w:rPr>
          <w:color w:val="231F20"/>
          <w:w w:val="105"/>
        </w:rPr>
        <w:t>modes and the</w:t>
      </w:r>
      <w:r>
        <w:rPr>
          <w:color w:val="231F20"/>
          <w:spacing w:val="-8"/>
          <w:w w:val="105"/>
        </w:rPr>
        <w:t xml:space="preserve"> </w:t>
      </w:r>
      <w:r>
        <w:rPr>
          <w:color w:val="231F20"/>
          <w:w w:val="105"/>
        </w:rPr>
        <w:t>faculties.</w:t>
      </w:r>
    </w:p>
    <w:p w:rsidR="007C7C96" w:rsidRDefault="00000000">
      <w:pPr>
        <w:pStyle w:val="a3"/>
        <w:spacing w:before="2" w:line="271" w:lineRule="auto"/>
        <w:ind w:left="119" w:right="114" w:firstLine="240"/>
        <w:jc w:val="both"/>
      </w:pPr>
      <w:r>
        <w:rPr>
          <w:color w:val="231F20"/>
          <w:w w:val="105"/>
        </w:rPr>
        <w:t>Here again what this foregrounds is the prudence with which one is advised</w:t>
      </w:r>
      <w:r>
        <w:rPr>
          <w:color w:val="231F20"/>
          <w:spacing w:val="-10"/>
          <w:w w:val="105"/>
        </w:rPr>
        <w:t xml:space="preserve"> </w:t>
      </w:r>
      <w:r>
        <w:rPr>
          <w:color w:val="231F20"/>
          <w:w w:val="105"/>
        </w:rPr>
        <w:t>to</w:t>
      </w:r>
      <w:r>
        <w:rPr>
          <w:color w:val="231F20"/>
          <w:spacing w:val="-9"/>
          <w:w w:val="105"/>
        </w:rPr>
        <w:t xml:space="preserve"> </w:t>
      </w:r>
      <w:r>
        <w:rPr>
          <w:color w:val="231F20"/>
          <w:w w:val="105"/>
        </w:rPr>
        <w:t>approach</w:t>
      </w:r>
      <w:r>
        <w:rPr>
          <w:color w:val="231F20"/>
          <w:spacing w:val="-9"/>
          <w:w w:val="105"/>
        </w:rPr>
        <w:t xml:space="preserve"> </w:t>
      </w:r>
      <w:r>
        <w:rPr>
          <w:color w:val="231F20"/>
          <w:w w:val="105"/>
        </w:rPr>
        <w:t>the</w:t>
      </w:r>
      <w:r>
        <w:rPr>
          <w:color w:val="231F20"/>
          <w:spacing w:val="-9"/>
          <w:w w:val="105"/>
        </w:rPr>
        <w:t xml:space="preserve"> </w:t>
      </w:r>
      <w:r>
        <w:rPr>
          <w:color w:val="231F20"/>
          <w:w w:val="105"/>
        </w:rPr>
        <w:t>work</w:t>
      </w:r>
      <w:r>
        <w:rPr>
          <w:color w:val="231F20"/>
          <w:spacing w:val="-10"/>
          <w:w w:val="105"/>
        </w:rPr>
        <w:t xml:space="preserve"> </w:t>
      </w:r>
      <w:r>
        <w:rPr>
          <w:color w:val="231F20"/>
          <w:w w:val="105"/>
        </w:rPr>
        <w:t>to</w:t>
      </w:r>
      <w:r>
        <w:rPr>
          <w:color w:val="231F20"/>
          <w:spacing w:val="-9"/>
          <w:w w:val="105"/>
        </w:rPr>
        <w:t xml:space="preserve"> </w:t>
      </w:r>
      <w:r>
        <w:rPr>
          <w:color w:val="231F20"/>
          <w:w w:val="105"/>
        </w:rPr>
        <w:t>come.</w:t>
      </w:r>
      <w:r>
        <w:rPr>
          <w:color w:val="231F20"/>
          <w:spacing w:val="-15"/>
          <w:w w:val="105"/>
        </w:rPr>
        <w:t xml:space="preserve"> </w:t>
      </w:r>
      <w:r>
        <w:rPr>
          <w:color w:val="231F20"/>
          <w:w w:val="105"/>
        </w:rPr>
        <w:t>But</w:t>
      </w:r>
      <w:r>
        <w:rPr>
          <w:color w:val="231F20"/>
          <w:spacing w:val="-9"/>
          <w:w w:val="105"/>
        </w:rPr>
        <w:t xml:space="preserve"> </w:t>
      </w:r>
      <w:r>
        <w:rPr>
          <w:color w:val="231F20"/>
          <w:spacing w:val="-3"/>
          <w:w w:val="105"/>
        </w:rPr>
        <w:t>let’s</w:t>
      </w:r>
      <w:r>
        <w:rPr>
          <w:color w:val="231F20"/>
          <w:spacing w:val="-9"/>
          <w:w w:val="105"/>
        </w:rPr>
        <w:t xml:space="preserve"> </w:t>
      </w:r>
      <w:r>
        <w:rPr>
          <w:color w:val="231F20"/>
          <w:w w:val="105"/>
        </w:rPr>
        <w:t>cut</w:t>
      </w:r>
      <w:r>
        <w:rPr>
          <w:color w:val="231F20"/>
          <w:spacing w:val="-9"/>
          <w:w w:val="105"/>
        </w:rPr>
        <w:t xml:space="preserve"> </w:t>
      </w:r>
      <w:r>
        <w:rPr>
          <w:color w:val="231F20"/>
          <w:w w:val="105"/>
        </w:rPr>
        <w:t>to</w:t>
      </w:r>
      <w:r>
        <w:rPr>
          <w:color w:val="231F20"/>
          <w:spacing w:val="-10"/>
          <w:w w:val="105"/>
        </w:rPr>
        <w:t xml:space="preserve"> </w:t>
      </w:r>
      <w:r>
        <w:rPr>
          <w:color w:val="231F20"/>
          <w:w w:val="105"/>
        </w:rPr>
        <w:t>the</w:t>
      </w:r>
      <w:r>
        <w:rPr>
          <w:color w:val="231F20"/>
          <w:spacing w:val="-9"/>
          <w:w w:val="105"/>
        </w:rPr>
        <w:t xml:space="preserve"> </w:t>
      </w:r>
      <w:r>
        <w:rPr>
          <w:color w:val="231F20"/>
          <w:w w:val="105"/>
        </w:rPr>
        <w:t>chase.</w:t>
      </w:r>
      <w:r>
        <w:rPr>
          <w:color w:val="231F20"/>
          <w:spacing w:val="-14"/>
          <w:w w:val="105"/>
        </w:rPr>
        <w:t xml:space="preserve"> </w:t>
      </w:r>
      <w:r>
        <w:rPr>
          <w:color w:val="231F20"/>
          <w:w w:val="105"/>
        </w:rPr>
        <w:t>Looming before all other difficulties of the sort entertained above is the termino- logical</w:t>
      </w:r>
      <w:r>
        <w:rPr>
          <w:color w:val="231F20"/>
          <w:spacing w:val="-18"/>
          <w:w w:val="105"/>
        </w:rPr>
        <w:t xml:space="preserve"> </w:t>
      </w:r>
      <w:r>
        <w:rPr>
          <w:color w:val="231F20"/>
          <w:w w:val="105"/>
        </w:rPr>
        <w:t>and,</w:t>
      </w:r>
      <w:r>
        <w:rPr>
          <w:color w:val="231F20"/>
          <w:spacing w:val="-23"/>
          <w:w w:val="105"/>
        </w:rPr>
        <w:t xml:space="preserve"> </w:t>
      </w:r>
      <w:r>
        <w:rPr>
          <w:color w:val="231F20"/>
          <w:w w:val="105"/>
        </w:rPr>
        <w:t>in</w:t>
      </w:r>
      <w:r>
        <w:rPr>
          <w:color w:val="231F20"/>
          <w:spacing w:val="-17"/>
          <w:w w:val="105"/>
        </w:rPr>
        <w:t xml:space="preserve"> </w:t>
      </w:r>
      <w:r>
        <w:rPr>
          <w:color w:val="231F20"/>
          <w:w w:val="105"/>
        </w:rPr>
        <w:t>the</w:t>
      </w:r>
      <w:r>
        <w:rPr>
          <w:color w:val="231F20"/>
          <w:spacing w:val="-18"/>
          <w:w w:val="105"/>
        </w:rPr>
        <w:t xml:space="preserve"> </w:t>
      </w:r>
      <w:r>
        <w:rPr>
          <w:color w:val="231F20"/>
          <w:w w:val="105"/>
        </w:rPr>
        <w:t>long</w:t>
      </w:r>
      <w:r>
        <w:rPr>
          <w:color w:val="231F20"/>
          <w:spacing w:val="-17"/>
          <w:w w:val="105"/>
        </w:rPr>
        <w:t xml:space="preserve"> </w:t>
      </w:r>
      <w:r>
        <w:rPr>
          <w:color w:val="231F20"/>
          <w:w w:val="105"/>
        </w:rPr>
        <w:t>run,</w:t>
      </w:r>
      <w:r>
        <w:rPr>
          <w:color w:val="231F20"/>
          <w:spacing w:val="-23"/>
          <w:w w:val="105"/>
        </w:rPr>
        <w:t xml:space="preserve"> </w:t>
      </w:r>
      <w:r>
        <w:rPr>
          <w:color w:val="231F20"/>
          <w:w w:val="105"/>
        </w:rPr>
        <w:t>conceptual</w:t>
      </w:r>
      <w:r>
        <w:rPr>
          <w:color w:val="231F20"/>
          <w:spacing w:val="-18"/>
          <w:w w:val="105"/>
        </w:rPr>
        <w:t xml:space="preserve"> </w:t>
      </w:r>
      <w:r>
        <w:rPr>
          <w:color w:val="231F20"/>
          <w:w w:val="105"/>
        </w:rPr>
        <w:t>one.</w:t>
      </w:r>
      <w:r>
        <w:rPr>
          <w:color w:val="231F20"/>
          <w:spacing w:val="-23"/>
          <w:w w:val="105"/>
        </w:rPr>
        <w:t xml:space="preserve"> </w:t>
      </w:r>
      <w:r>
        <w:rPr>
          <w:color w:val="231F20"/>
          <w:w w:val="105"/>
        </w:rPr>
        <w:t>In</w:t>
      </w:r>
      <w:r>
        <w:rPr>
          <w:color w:val="231F20"/>
          <w:spacing w:val="-17"/>
          <w:w w:val="105"/>
        </w:rPr>
        <w:t xml:space="preserve"> </w:t>
      </w:r>
      <w:r>
        <w:rPr>
          <w:color w:val="231F20"/>
          <w:w w:val="105"/>
        </w:rPr>
        <w:t>English</w:t>
      </w:r>
      <w:r>
        <w:rPr>
          <w:color w:val="231F20"/>
          <w:spacing w:val="-18"/>
          <w:w w:val="105"/>
        </w:rPr>
        <w:t xml:space="preserve"> </w:t>
      </w:r>
      <w:r>
        <w:rPr>
          <w:color w:val="231F20"/>
          <w:w w:val="105"/>
        </w:rPr>
        <w:t>we</w:t>
      </w:r>
      <w:r>
        <w:rPr>
          <w:color w:val="231F20"/>
          <w:spacing w:val="-17"/>
          <w:w w:val="105"/>
        </w:rPr>
        <w:t xml:space="preserve"> </w:t>
      </w:r>
      <w:r>
        <w:rPr>
          <w:color w:val="231F20"/>
          <w:w w:val="105"/>
        </w:rPr>
        <w:t>have</w:t>
      </w:r>
      <w:r>
        <w:rPr>
          <w:color w:val="231F20"/>
          <w:spacing w:val="-17"/>
          <w:w w:val="105"/>
        </w:rPr>
        <w:t xml:space="preserve"> </w:t>
      </w:r>
      <w:r>
        <w:rPr>
          <w:color w:val="231F20"/>
          <w:w w:val="105"/>
        </w:rPr>
        <w:t>no</w:t>
      </w:r>
      <w:r>
        <w:rPr>
          <w:color w:val="231F20"/>
          <w:spacing w:val="-18"/>
          <w:w w:val="105"/>
        </w:rPr>
        <w:t xml:space="preserve"> </w:t>
      </w:r>
      <w:r>
        <w:rPr>
          <w:color w:val="231F20"/>
          <w:w w:val="105"/>
        </w:rPr>
        <w:t xml:space="preserve">conven- ient analogue to </w:t>
      </w:r>
      <w:r>
        <w:rPr>
          <w:i/>
          <w:color w:val="231F20"/>
          <w:w w:val="105"/>
        </w:rPr>
        <w:t xml:space="preserve">gaze </w:t>
      </w:r>
      <w:r>
        <w:rPr>
          <w:color w:val="231F20"/>
          <w:w w:val="105"/>
        </w:rPr>
        <w:t xml:space="preserve">in the auditory or sonic domain. In </w:t>
      </w:r>
      <w:r>
        <w:rPr>
          <w:i/>
          <w:color w:val="231F20"/>
          <w:w w:val="105"/>
        </w:rPr>
        <w:t xml:space="preserve">Audio-Vision </w:t>
      </w:r>
      <w:r>
        <w:rPr>
          <w:color w:val="231F20"/>
          <w:w w:val="105"/>
        </w:rPr>
        <w:t>Chion</w:t>
      </w:r>
      <w:r>
        <w:rPr>
          <w:color w:val="231F20"/>
          <w:spacing w:val="-4"/>
          <w:w w:val="105"/>
        </w:rPr>
        <w:t xml:space="preserve"> </w:t>
      </w:r>
      <w:r>
        <w:rPr>
          <w:color w:val="231F20"/>
          <w:w w:val="105"/>
        </w:rPr>
        <w:t>runs</w:t>
      </w:r>
      <w:r>
        <w:rPr>
          <w:color w:val="231F20"/>
          <w:spacing w:val="-3"/>
          <w:w w:val="105"/>
        </w:rPr>
        <w:t xml:space="preserve"> </w:t>
      </w:r>
      <w:r>
        <w:rPr>
          <w:color w:val="231F20"/>
          <w:w w:val="105"/>
        </w:rPr>
        <w:t>into</w:t>
      </w:r>
      <w:r>
        <w:rPr>
          <w:color w:val="231F20"/>
          <w:spacing w:val="-3"/>
          <w:w w:val="105"/>
        </w:rPr>
        <w:t xml:space="preserve"> </w:t>
      </w:r>
      <w:r>
        <w:rPr>
          <w:color w:val="231F20"/>
          <w:w w:val="105"/>
        </w:rPr>
        <w:t>a</w:t>
      </w:r>
      <w:r>
        <w:rPr>
          <w:color w:val="231F20"/>
          <w:spacing w:val="-3"/>
          <w:w w:val="105"/>
        </w:rPr>
        <w:t xml:space="preserve"> </w:t>
      </w:r>
      <w:r>
        <w:rPr>
          <w:color w:val="231F20"/>
          <w:w w:val="105"/>
        </w:rPr>
        <w:t>version</w:t>
      </w:r>
      <w:r>
        <w:rPr>
          <w:color w:val="231F20"/>
          <w:spacing w:val="-3"/>
          <w:w w:val="105"/>
        </w:rPr>
        <w:t xml:space="preserve"> </w:t>
      </w:r>
      <w:r>
        <w:rPr>
          <w:color w:val="231F20"/>
          <w:w w:val="105"/>
        </w:rPr>
        <w:t>of</w:t>
      </w:r>
      <w:r>
        <w:rPr>
          <w:color w:val="231F20"/>
          <w:spacing w:val="-3"/>
          <w:w w:val="105"/>
        </w:rPr>
        <w:t xml:space="preserve"> </w:t>
      </w:r>
      <w:r>
        <w:rPr>
          <w:color w:val="231F20"/>
          <w:w w:val="105"/>
        </w:rPr>
        <w:t>this</w:t>
      </w:r>
      <w:r>
        <w:rPr>
          <w:color w:val="231F20"/>
          <w:spacing w:val="-3"/>
          <w:w w:val="105"/>
        </w:rPr>
        <w:t xml:space="preserve"> </w:t>
      </w:r>
      <w:r>
        <w:rPr>
          <w:color w:val="231F20"/>
          <w:w w:val="105"/>
        </w:rPr>
        <w:t>problem</w:t>
      </w:r>
      <w:r>
        <w:rPr>
          <w:color w:val="231F20"/>
          <w:spacing w:val="-3"/>
          <w:w w:val="105"/>
        </w:rPr>
        <w:t xml:space="preserve"> </w:t>
      </w:r>
      <w:r>
        <w:rPr>
          <w:color w:val="231F20"/>
          <w:w w:val="105"/>
        </w:rPr>
        <w:t>when</w:t>
      </w:r>
      <w:r>
        <w:rPr>
          <w:color w:val="231F20"/>
          <w:spacing w:val="-3"/>
          <w:w w:val="105"/>
        </w:rPr>
        <w:t xml:space="preserve"> </w:t>
      </w:r>
      <w:r>
        <w:rPr>
          <w:color w:val="231F20"/>
          <w:w w:val="105"/>
        </w:rPr>
        <w:t>he</w:t>
      </w:r>
      <w:r>
        <w:rPr>
          <w:color w:val="231F20"/>
          <w:spacing w:val="-3"/>
          <w:w w:val="105"/>
        </w:rPr>
        <w:t xml:space="preserve"> </w:t>
      </w:r>
      <w:r>
        <w:rPr>
          <w:color w:val="231F20"/>
          <w:w w:val="105"/>
        </w:rPr>
        <w:t>tries</w:t>
      </w:r>
      <w:r>
        <w:rPr>
          <w:color w:val="231F20"/>
          <w:spacing w:val="-3"/>
          <w:w w:val="105"/>
        </w:rPr>
        <w:t xml:space="preserve"> </w:t>
      </w:r>
      <w:r>
        <w:rPr>
          <w:color w:val="231F20"/>
          <w:w w:val="105"/>
        </w:rPr>
        <w:t>to</w:t>
      </w:r>
      <w:r>
        <w:rPr>
          <w:color w:val="231F20"/>
          <w:spacing w:val="-3"/>
          <w:w w:val="105"/>
        </w:rPr>
        <w:t xml:space="preserve"> </w:t>
      </w:r>
      <w:r>
        <w:rPr>
          <w:color w:val="231F20"/>
          <w:w w:val="105"/>
        </w:rPr>
        <w:t>think</w:t>
      </w:r>
      <w:r>
        <w:rPr>
          <w:color w:val="231F20"/>
          <w:spacing w:val="-3"/>
          <w:w w:val="105"/>
        </w:rPr>
        <w:t xml:space="preserve"> </w:t>
      </w:r>
      <w:r>
        <w:rPr>
          <w:color w:val="231F20"/>
          <w:w w:val="105"/>
        </w:rPr>
        <w:t>the</w:t>
      </w:r>
      <w:r>
        <w:rPr>
          <w:color w:val="231F20"/>
          <w:spacing w:val="-3"/>
          <w:w w:val="105"/>
        </w:rPr>
        <w:t xml:space="preserve"> </w:t>
      </w:r>
      <w:r>
        <w:rPr>
          <w:color w:val="231F20"/>
          <w:w w:val="105"/>
        </w:rPr>
        <w:t xml:space="preserve">sonic equivalent to “point of </w:t>
      </w:r>
      <w:r>
        <w:rPr>
          <w:color w:val="231F20"/>
          <w:spacing w:val="-6"/>
          <w:w w:val="105"/>
        </w:rPr>
        <w:t xml:space="preserve">view,” </w:t>
      </w:r>
      <w:r>
        <w:rPr>
          <w:color w:val="231F20"/>
          <w:w w:val="105"/>
        </w:rPr>
        <w:t>and he quite reasonably proposes “point of audition,” only to immediately complicate its implied isomorphism with “point</w:t>
      </w:r>
      <w:r>
        <w:rPr>
          <w:color w:val="231F20"/>
          <w:spacing w:val="-18"/>
          <w:w w:val="105"/>
        </w:rPr>
        <w:t xml:space="preserve"> </w:t>
      </w:r>
      <w:r>
        <w:rPr>
          <w:color w:val="231F20"/>
          <w:w w:val="105"/>
        </w:rPr>
        <w:t>of</w:t>
      </w:r>
      <w:r>
        <w:rPr>
          <w:color w:val="231F20"/>
          <w:spacing w:val="-18"/>
          <w:w w:val="105"/>
        </w:rPr>
        <w:t xml:space="preserve"> </w:t>
      </w:r>
      <w:r>
        <w:rPr>
          <w:color w:val="231F20"/>
          <w:spacing w:val="-6"/>
          <w:w w:val="105"/>
        </w:rPr>
        <w:t>view.”</w:t>
      </w:r>
      <w:r>
        <w:rPr>
          <w:color w:val="231F20"/>
          <w:spacing w:val="-30"/>
          <w:w w:val="105"/>
        </w:rPr>
        <w:t xml:space="preserve"> </w:t>
      </w:r>
      <w:r>
        <w:rPr>
          <w:color w:val="231F20"/>
          <w:spacing w:val="-3"/>
          <w:w w:val="105"/>
        </w:rPr>
        <w:t>This,</w:t>
      </w:r>
      <w:r>
        <w:rPr>
          <w:color w:val="231F20"/>
          <w:spacing w:val="-25"/>
          <w:w w:val="105"/>
        </w:rPr>
        <w:t xml:space="preserve"> </w:t>
      </w:r>
      <w:r>
        <w:rPr>
          <w:color w:val="231F20"/>
          <w:w w:val="105"/>
        </w:rPr>
        <w:t>while</w:t>
      </w:r>
      <w:r>
        <w:rPr>
          <w:color w:val="231F20"/>
          <w:spacing w:val="-18"/>
          <w:w w:val="105"/>
        </w:rPr>
        <w:t xml:space="preserve"> </w:t>
      </w:r>
      <w:r>
        <w:rPr>
          <w:color w:val="231F20"/>
          <w:w w:val="105"/>
        </w:rPr>
        <w:t>instructive,</w:t>
      </w:r>
      <w:r>
        <w:rPr>
          <w:color w:val="231F20"/>
          <w:spacing w:val="-24"/>
          <w:w w:val="105"/>
        </w:rPr>
        <w:t xml:space="preserve"> </w:t>
      </w:r>
      <w:r>
        <w:rPr>
          <w:color w:val="231F20"/>
          <w:w w:val="105"/>
        </w:rPr>
        <w:t>does</w:t>
      </w:r>
      <w:r>
        <w:rPr>
          <w:color w:val="231F20"/>
          <w:spacing w:val="-18"/>
          <w:w w:val="105"/>
        </w:rPr>
        <w:t xml:space="preserve"> </w:t>
      </w:r>
      <w:r>
        <w:rPr>
          <w:color w:val="231F20"/>
          <w:w w:val="105"/>
        </w:rPr>
        <w:t>not</w:t>
      </w:r>
      <w:r>
        <w:rPr>
          <w:color w:val="231F20"/>
          <w:spacing w:val="-18"/>
          <w:w w:val="105"/>
        </w:rPr>
        <w:t xml:space="preserve"> </w:t>
      </w:r>
      <w:r>
        <w:rPr>
          <w:color w:val="231F20"/>
          <w:w w:val="105"/>
        </w:rPr>
        <w:t>help.</w:t>
      </w:r>
      <w:r>
        <w:rPr>
          <w:color w:val="231F20"/>
          <w:spacing w:val="-24"/>
          <w:w w:val="105"/>
        </w:rPr>
        <w:t xml:space="preserve"> </w:t>
      </w:r>
      <w:r>
        <w:rPr>
          <w:i/>
          <w:color w:val="231F20"/>
          <w:w w:val="105"/>
        </w:rPr>
        <w:t>Audition</w:t>
      </w:r>
      <w:r>
        <w:rPr>
          <w:i/>
          <w:color w:val="231F20"/>
          <w:spacing w:val="-18"/>
          <w:w w:val="105"/>
        </w:rPr>
        <w:t xml:space="preserve"> </w:t>
      </w:r>
      <w:r>
        <w:rPr>
          <w:color w:val="231F20"/>
          <w:w w:val="105"/>
        </w:rPr>
        <w:t>cannot</w:t>
      </w:r>
      <w:r>
        <w:rPr>
          <w:color w:val="231F20"/>
          <w:spacing w:val="-18"/>
          <w:w w:val="105"/>
        </w:rPr>
        <w:t xml:space="preserve"> </w:t>
      </w:r>
      <w:r>
        <w:rPr>
          <w:color w:val="231F20"/>
          <w:w w:val="105"/>
        </w:rPr>
        <w:t xml:space="preserve">sub- stitute for </w:t>
      </w:r>
      <w:r>
        <w:rPr>
          <w:i/>
          <w:color w:val="231F20"/>
          <w:w w:val="105"/>
        </w:rPr>
        <w:t xml:space="preserve">gaze </w:t>
      </w:r>
      <w:r>
        <w:rPr>
          <w:color w:val="231F20"/>
          <w:w w:val="105"/>
        </w:rPr>
        <w:t xml:space="preserve">any more than it can substitute for </w:t>
      </w:r>
      <w:r>
        <w:rPr>
          <w:i/>
          <w:color w:val="231F20"/>
          <w:spacing w:val="-4"/>
          <w:w w:val="105"/>
        </w:rPr>
        <w:t xml:space="preserve">view. </w:t>
      </w:r>
      <w:r>
        <w:rPr>
          <w:color w:val="231F20"/>
          <w:spacing w:val="-8"/>
          <w:w w:val="105"/>
        </w:rPr>
        <w:t xml:space="preserve">Or, </w:t>
      </w:r>
      <w:r>
        <w:rPr>
          <w:color w:val="231F20"/>
          <w:w w:val="105"/>
        </w:rPr>
        <w:t>at least this substitution is not entirely satisfying, and not simply because, as Chion worries,</w:t>
      </w:r>
      <w:r>
        <w:rPr>
          <w:color w:val="231F20"/>
          <w:spacing w:val="-12"/>
          <w:w w:val="105"/>
        </w:rPr>
        <w:t xml:space="preserve"> </w:t>
      </w:r>
      <w:r>
        <w:rPr>
          <w:i/>
          <w:color w:val="231F20"/>
          <w:w w:val="105"/>
        </w:rPr>
        <w:t>point</w:t>
      </w:r>
      <w:r>
        <w:rPr>
          <w:i/>
          <w:color w:val="231F20"/>
          <w:spacing w:val="-6"/>
          <w:w w:val="105"/>
        </w:rPr>
        <w:t xml:space="preserve"> </w:t>
      </w:r>
      <w:r>
        <w:rPr>
          <w:color w:val="231F20"/>
          <w:w w:val="105"/>
        </w:rPr>
        <w:t>means</w:t>
      </w:r>
      <w:r>
        <w:rPr>
          <w:color w:val="231F20"/>
          <w:spacing w:val="-5"/>
          <w:w w:val="105"/>
        </w:rPr>
        <w:t xml:space="preserve"> </w:t>
      </w:r>
      <w:r>
        <w:rPr>
          <w:color w:val="231F20"/>
          <w:w w:val="105"/>
        </w:rPr>
        <w:t>little</w:t>
      </w:r>
      <w:r>
        <w:rPr>
          <w:color w:val="231F20"/>
          <w:spacing w:val="-6"/>
          <w:w w:val="105"/>
        </w:rPr>
        <w:t xml:space="preserve"> </w:t>
      </w:r>
      <w:r>
        <w:rPr>
          <w:color w:val="231F20"/>
          <w:w w:val="105"/>
        </w:rPr>
        <w:t>in</w:t>
      </w:r>
      <w:r>
        <w:rPr>
          <w:color w:val="231F20"/>
          <w:spacing w:val="-5"/>
          <w:w w:val="105"/>
        </w:rPr>
        <w:t xml:space="preserve"> </w:t>
      </w:r>
      <w:r>
        <w:rPr>
          <w:color w:val="231F20"/>
          <w:w w:val="105"/>
        </w:rPr>
        <w:t>the</w:t>
      </w:r>
      <w:r>
        <w:rPr>
          <w:color w:val="231F20"/>
          <w:spacing w:val="-5"/>
          <w:w w:val="105"/>
        </w:rPr>
        <w:t xml:space="preserve"> </w:t>
      </w:r>
      <w:r>
        <w:rPr>
          <w:color w:val="231F20"/>
          <w:w w:val="105"/>
        </w:rPr>
        <w:t>sonic</w:t>
      </w:r>
      <w:r>
        <w:rPr>
          <w:color w:val="231F20"/>
          <w:spacing w:val="-6"/>
          <w:w w:val="105"/>
        </w:rPr>
        <w:t xml:space="preserve"> </w:t>
      </w:r>
      <w:r>
        <w:rPr>
          <w:color w:val="231F20"/>
          <w:spacing w:val="-4"/>
          <w:w w:val="105"/>
        </w:rPr>
        <w:t>register.</w:t>
      </w:r>
      <w:r>
        <w:rPr>
          <w:color w:val="231F20"/>
          <w:spacing w:val="-12"/>
          <w:w w:val="105"/>
        </w:rPr>
        <w:t xml:space="preserve"> </w:t>
      </w:r>
      <w:r>
        <w:rPr>
          <w:color w:val="231F20"/>
          <w:w w:val="105"/>
        </w:rPr>
        <w:t>Let</w:t>
      </w:r>
      <w:r>
        <w:rPr>
          <w:color w:val="231F20"/>
          <w:spacing w:val="-5"/>
          <w:w w:val="105"/>
        </w:rPr>
        <w:t xml:space="preserve"> </w:t>
      </w:r>
      <w:r>
        <w:rPr>
          <w:color w:val="231F20"/>
          <w:w w:val="105"/>
        </w:rPr>
        <w:t>me</w:t>
      </w:r>
      <w:r>
        <w:rPr>
          <w:color w:val="231F20"/>
          <w:spacing w:val="-6"/>
          <w:w w:val="105"/>
        </w:rPr>
        <w:t xml:space="preserve"> </w:t>
      </w:r>
      <w:r>
        <w:rPr>
          <w:color w:val="231F20"/>
          <w:w w:val="105"/>
        </w:rPr>
        <w:t>then</w:t>
      </w:r>
      <w:r>
        <w:rPr>
          <w:color w:val="231F20"/>
          <w:spacing w:val="-5"/>
          <w:w w:val="105"/>
        </w:rPr>
        <w:t xml:space="preserve"> </w:t>
      </w:r>
      <w:r>
        <w:rPr>
          <w:color w:val="231F20"/>
          <w:w w:val="105"/>
        </w:rPr>
        <w:t>propose</w:t>
      </w:r>
      <w:r>
        <w:rPr>
          <w:color w:val="231F20"/>
          <w:spacing w:val="-5"/>
          <w:w w:val="105"/>
        </w:rPr>
        <w:t xml:space="preserve"> </w:t>
      </w:r>
      <w:r>
        <w:rPr>
          <w:i/>
          <w:color w:val="231F20"/>
          <w:w w:val="105"/>
        </w:rPr>
        <w:t xml:space="preserve">audit </w:t>
      </w:r>
      <w:r>
        <w:rPr>
          <w:color w:val="231F20"/>
          <w:spacing w:val="-3"/>
          <w:w w:val="105"/>
        </w:rPr>
        <w:t>as,</w:t>
      </w:r>
      <w:r>
        <w:rPr>
          <w:color w:val="231F20"/>
          <w:spacing w:val="-14"/>
          <w:w w:val="105"/>
        </w:rPr>
        <w:t xml:space="preserve"> </w:t>
      </w:r>
      <w:r>
        <w:rPr>
          <w:color w:val="231F20"/>
          <w:w w:val="105"/>
        </w:rPr>
        <w:t>if</w:t>
      </w:r>
      <w:r>
        <w:rPr>
          <w:color w:val="231F20"/>
          <w:spacing w:val="-8"/>
          <w:w w:val="105"/>
        </w:rPr>
        <w:t xml:space="preserve"> </w:t>
      </w:r>
      <w:r>
        <w:rPr>
          <w:color w:val="231F20"/>
          <w:w w:val="105"/>
        </w:rPr>
        <w:t>not</w:t>
      </w:r>
      <w:r>
        <w:rPr>
          <w:color w:val="231F20"/>
          <w:spacing w:val="-7"/>
          <w:w w:val="105"/>
        </w:rPr>
        <w:t xml:space="preserve"> </w:t>
      </w:r>
      <w:r>
        <w:rPr>
          <w:color w:val="231F20"/>
          <w:w w:val="105"/>
        </w:rPr>
        <w:t>an</w:t>
      </w:r>
      <w:r>
        <w:rPr>
          <w:color w:val="231F20"/>
          <w:spacing w:val="-8"/>
          <w:w w:val="105"/>
        </w:rPr>
        <w:t xml:space="preserve"> </w:t>
      </w:r>
      <w:r>
        <w:rPr>
          <w:color w:val="231F20"/>
          <w:w w:val="105"/>
        </w:rPr>
        <w:t>entirely</w:t>
      </w:r>
      <w:r>
        <w:rPr>
          <w:color w:val="231F20"/>
          <w:spacing w:val="-7"/>
          <w:w w:val="105"/>
        </w:rPr>
        <w:t xml:space="preserve"> </w:t>
      </w:r>
      <w:r>
        <w:rPr>
          <w:color w:val="231F20"/>
          <w:w w:val="105"/>
        </w:rPr>
        <w:t>satisfying</w:t>
      </w:r>
      <w:r>
        <w:rPr>
          <w:color w:val="231F20"/>
          <w:spacing w:val="-8"/>
          <w:w w:val="105"/>
        </w:rPr>
        <w:t xml:space="preserve"> </w:t>
      </w:r>
      <w:r>
        <w:rPr>
          <w:color w:val="231F20"/>
          <w:w w:val="105"/>
        </w:rPr>
        <w:t>substitution,</w:t>
      </w:r>
      <w:r>
        <w:rPr>
          <w:color w:val="231F20"/>
          <w:spacing w:val="-13"/>
          <w:w w:val="105"/>
        </w:rPr>
        <w:t xml:space="preserve"> </w:t>
      </w:r>
      <w:r>
        <w:rPr>
          <w:color w:val="231F20"/>
          <w:w w:val="105"/>
        </w:rPr>
        <w:t>at</w:t>
      </w:r>
      <w:r>
        <w:rPr>
          <w:color w:val="231F20"/>
          <w:spacing w:val="-8"/>
          <w:w w:val="105"/>
        </w:rPr>
        <w:t xml:space="preserve"> </w:t>
      </w:r>
      <w:r>
        <w:rPr>
          <w:color w:val="231F20"/>
          <w:w w:val="105"/>
        </w:rPr>
        <w:t>least</w:t>
      </w:r>
      <w:r>
        <w:rPr>
          <w:color w:val="231F20"/>
          <w:spacing w:val="-7"/>
          <w:w w:val="105"/>
        </w:rPr>
        <w:t xml:space="preserve"> </w:t>
      </w:r>
      <w:r>
        <w:rPr>
          <w:color w:val="231F20"/>
          <w:w w:val="105"/>
        </w:rPr>
        <w:t>a</w:t>
      </w:r>
      <w:r>
        <w:rPr>
          <w:color w:val="231F20"/>
          <w:spacing w:val="-8"/>
          <w:w w:val="105"/>
        </w:rPr>
        <w:t xml:space="preserve"> </w:t>
      </w:r>
      <w:r>
        <w:rPr>
          <w:color w:val="231F20"/>
          <w:w w:val="105"/>
        </w:rPr>
        <w:t>coherent</w:t>
      </w:r>
      <w:r>
        <w:rPr>
          <w:color w:val="231F20"/>
          <w:spacing w:val="-7"/>
          <w:w w:val="105"/>
        </w:rPr>
        <w:t xml:space="preserve"> </w:t>
      </w:r>
      <w:r>
        <w:rPr>
          <w:color w:val="231F20"/>
          <w:w w:val="105"/>
        </w:rPr>
        <w:t>one,</w:t>
      </w:r>
      <w:r>
        <w:rPr>
          <w:color w:val="231F20"/>
          <w:spacing w:val="-14"/>
          <w:w w:val="105"/>
        </w:rPr>
        <w:t xml:space="preserve"> </w:t>
      </w:r>
      <w:r>
        <w:rPr>
          <w:color w:val="231F20"/>
          <w:w w:val="105"/>
        </w:rPr>
        <w:t>and</w:t>
      </w:r>
      <w:r>
        <w:rPr>
          <w:color w:val="231F20"/>
          <w:spacing w:val="-8"/>
          <w:w w:val="105"/>
        </w:rPr>
        <w:t xml:space="preserve"> </w:t>
      </w:r>
      <w:r>
        <w:rPr>
          <w:color w:val="231F20"/>
          <w:w w:val="105"/>
        </w:rPr>
        <w:t>let me</w:t>
      </w:r>
      <w:r>
        <w:rPr>
          <w:color w:val="231F20"/>
          <w:spacing w:val="-9"/>
          <w:w w:val="105"/>
        </w:rPr>
        <w:t xml:space="preserve"> </w:t>
      </w:r>
      <w:r>
        <w:rPr>
          <w:color w:val="231F20"/>
          <w:w w:val="105"/>
        </w:rPr>
        <w:t>further</w:t>
      </w:r>
      <w:r>
        <w:rPr>
          <w:color w:val="231F20"/>
          <w:spacing w:val="-9"/>
          <w:w w:val="105"/>
        </w:rPr>
        <w:t xml:space="preserve"> </w:t>
      </w:r>
      <w:r>
        <w:rPr>
          <w:color w:val="231F20"/>
          <w:w w:val="105"/>
        </w:rPr>
        <w:t>suggest</w:t>
      </w:r>
      <w:r>
        <w:rPr>
          <w:color w:val="231F20"/>
          <w:spacing w:val="-9"/>
          <w:w w:val="105"/>
        </w:rPr>
        <w:t xml:space="preserve"> </w:t>
      </w:r>
      <w:r>
        <w:rPr>
          <w:color w:val="231F20"/>
          <w:w w:val="105"/>
        </w:rPr>
        <w:t>that</w:t>
      </w:r>
      <w:r>
        <w:rPr>
          <w:color w:val="231F20"/>
          <w:spacing w:val="-9"/>
          <w:w w:val="105"/>
        </w:rPr>
        <w:t xml:space="preserve"> </w:t>
      </w:r>
      <w:r>
        <w:rPr>
          <w:color w:val="231F20"/>
          <w:w w:val="105"/>
        </w:rPr>
        <w:t>its</w:t>
      </w:r>
      <w:r>
        <w:rPr>
          <w:color w:val="231F20"/>
          <w:spacing w:val="-8"/>
          <w:w w:val="105"/>
        </w:rPr>
        <w:t xml:space="preserve"> </w:t>
      </w:r>
      <w:r>
        <w:rPr>
          <w:color w:val="231F20"/>
          <w:w w:val="105"/>
        </w:rPr>
        <w:t>awkwardness</w:t>
      </w:r>
      <w:r>
        <w:rPr>
          <w:color w:val="231F20"/>
          <w:spacing w:val="-9"/>
          <w:w w:val="105"/>
        </w:rPr>
        <w:t xml:space="preserve"> </w:t>
      </w:r>
      <w:r>
        <w:rPr>
          <w:color w:val="231F20"/>
          <w:w w:val="105"/>
        </w:rPr>
        <w:t>as</w:t>
      </w:r>
      <w:r>
        <w:rPr>
          <w:color w:val="231F20"/>
          <w:spacing w:val="-9"/>
          <w:w w:val="105"/>
        </w:rPr>
        <w:t xml:space="preserve"> </w:t>
      </w:r>
      <w:r>
        <w:rPr>
          <w:color w:val="231F20"/>
          <w:w w:val="105"/>
        </w:rPr>
        <w:t>a</w:t>
      </w:r>
      <w:r>
        <w:rPr>
          <w:color w:val="231F20"/>
          <w:spacing w:val="-9"/>
          <w:w w:val="105"/>
        </w:rPr>
        <w:t xml:space="preserve"> </w:t>
      </w:r>
      <w:r>
        <w:rPr>
          <w:color w:val="231F20"/>
          <w:w w:val="105"/>
        </w:rPr>
        <w:t>name</w:t>
      </w:r>
      <w:r>
        <w:rPr>
          <w:color w:val="231F20"/>
          <w:spacing w:val="-8"/>
          <w:w w:val="105"/>
        </w:rPr>
        <w:t xml:space="preserve"> </w:t>
      </w:r>
      <w:r>
        <w:rPr>
          <w:color w:val="231F20"/>
          <w:w w:val="105"/>
        </w:rPr>
        <w:t>bounces</w:t>
      </w:r>
      <w:r>
        <w:rPr>
          <w:color w:val="231F20"/>
          <w:spacing w:val="-9"/>
          <w:w w:val="105"/>
        </w:rPr>
        <w:t xml:space="preserve"> </w:t>
      </w:r>
      <w:r>
        <w:rPr>
          <w:color w:val="231F20"/>
          <w:w w:val="105"/>
        </w:rPr>
        <w:t>back</w:t>
      </w:r>
      <w:r>
        <w:rPr>
          <w:color w:val="231F20"/>
          <w:spacing w:val="-9"/>
          <w:w w:val="105"/>
        </w:rPr>
        <w:t xml:space="preserve"> </w:t>
      </w:r>
      <w:r>
        <w:rPr>
          <w:color w:val="231F20"/>
          <w:w w:val="105"/>
        </w:rPr>
        <w:t>from</w:t>
      </w:r>
      <w:r>
        <w:rPr>
          <w:color w:val="231F20"/>
          <w:spacing w:val="-9"/>
          <w:w w:val="105"/>
        </w:rPr>
        <w:t xml:space="preserve"> </w:t>
      </w:r>
      <w:r>
        <w:rPr>
          <w:color w:val="231F20"/>
          <w:w w:val="105"/>
        </w:rPr>
        <w:t>the discourse</w:t>
      </w:r>
      <w:r>
        <w:rPr>
          <w:color w:val="231F20"/>
          <w:spacing w:val="-6"/>
          <w:w w:val="105"/>
        </w:rPr>
        <w:t xml:space="preserve"> </w:t>
      </w:r>
      <w:r>
        <w:rPr>
          <w:color w:val="231F20"/>
          <w:w w:val="105"/>
        </w:rPr>
        <w:t>of</w:t>
      </w:r>
      <w:r>
        <w:rPr>
          <w:color w:val="231F20"/>
          <w:spacing w:val="-13"/>
          <w:w w:val="105"/>
        </w:rPr>
        <w:t xml:space="preserve"> </w:t>
      </w:r>
      <w:r>
        <w:rPr>
          <w:color w:val="231F20"/>
          <w:w w:val="105"/>
        </w:rPr>
        <w:t>“visualism”</w:t>
      </w:r>
      <w:r>
        <w:rPr>
          <w:color w:val="231F20"/>
          <w:spacing w:val="-14"/>
          <w:w w:val="105"/>
        </w:rPr>
        <w:t xml:space="preserve"> </w:t>
      </w:r>
      <w:r>
        <w:rPr>
          <w:color w:val="231F20"/>
          <w:w w:val="105"/>
        </w:rPr>
        <w:t>in</w:t>
      </w:r>
      <w:r>
        <w:rPr>
          <w:color w:val="231F20"/>
          <w:spacing w:val="-5"/>
          <w:w w:val="105"/>
        </w:rPr>
        <w:t xml:space="preserve"> </w:t>
      </w:r>
      <w:r>
        <w:rPr>
          <w:color w:val="231F20"/>
          <w:w w:val="105"/>
        </w:rPr>
        <w:t>relation</w:t>
      </w:r>
      <w:r>
        <w:rPr>
          <w:color w:val="231F20"/>
          <w:spacing w:val="-6"/>
          <w:w w:val="105"/>
        </w:rPr>
        <w:t xml:space="preserve"> </w:t>
      </w:r>
      <w:r>
        <w:rPr>
          <w:color w:val="231F20"/>
          <w:w w:val="105"/>
        </w:rPr>
        <w:t>to</w:t>
      </w:r>
      <w:r>
        <w:rPr>
          <w:color w:val="231F20"/>
          <w:spacing w:val="-5"/>
          <w:w w:val="105"/>
        </w:rPr>
        <w:t xml:space="preserve"> </w:t>
      </w:r>
      <w:r>
        <w:rPr>
          <w:color w:val="231F20"/>
          <w:w w:val="105"/>
        </w:rPr>
        <w:t>which</w:t>
      </w:r>
      <w:r>
        <w:rPr>
          <w:color w:val="231F20"/>
          <w:spacing w:val="-6"/>
          <w:w w:val="105"/>
        </w:rPr>
        <w:t xml:space="preserve"> </w:t>
      </w:r>
      <w:r>
        <w:rPr>
          <w:color w:val="231F20"/>
          <w:w w:val="105"/>
        </w:rPr>
        <w:t>we</w:t>
      </w:r>
      <w:r>
        <w:rPr>
          <w:color w:val="231F20"/>
          <w:spacing w:val="-6"/>
          <w:w w:val="105"/>
        </w:rPr>
        <w:t xml:space="preserve"> </w:t>
      </w:r>
      <w:r>
        <w:rPr>
          <w:color w:val="231F20"/>
          <w:w w:val="105"/>
        </w:rPr>
        <w:t>hear</w:t>
      </w:r>
      <w:r>
        <w:rPr>
          <w:color w:val="231F20"/>
          <w:spacing w:val="-5"/>
          <w:w w:val="105"/>
        </w:rPr>
        <w:t xml:space="preserve"> </w:t>
      </w:r>
      <w:r>
        <w:rPr>
          <w:color w:val="231F20"/>
          <w:w w:val="105"/>
        </w:rPr>
        <w:t>it.</w:t>
      </w:r>
    </w:p>
    <w:p w:rsidR="007C7C96" w:rsidRDefault="00000000">
      <w:pPr>
        <w:pStyle w:val="a3"/>
        <w:spacing w:before="2" w:line="271" w:lineRule="auto"/>
        <w:ind w:left="119" w:right="107" w:firstLine="240"/>
        <w:jc w:val="both"/>
      </w:pPr>
      <w:r>
        <w:rPr>
          <w:color w:val="231F20"/>
          <w:w w:val="105"/>
        </w:rPr>
        <w:t>Audit?</w:t>
      </w:r>
      <w:r>
        <w:rPr>
          <w:color w:val="231F20"/>
          <w:spacing w:val="-4"/>
          <w:w w:val="105"/>
        </w:rPr>
        <w:t xml:space="preserve"> </w:t>
      </w:r>
      <w:r>
        <w:rPr>
          <w:color w:val="231F20"/>
          <w:w w:val="105"/>
        </w:rPr>
        <w:t>In</w:t>
      </w:r>
      <w:r>
        <w:rPr>
          <w:color w:val="231F20"/>
          <w:spacing w:val="-4"/>
          <w:w w:val="105"/>
        </w:rPr>
        <w:t xml:space="preserve"> </w:t>
      </w:r>
      <w:r>
        <w:rPr>
          <w:color w:val="231F20"/>
          <w:w w:val="105"/>
        </w:rPr>
        <w:t>contemporary</w:t>
      </w:r>
      <w:r>
        <w:rPr>
          <w:color w:val="231F20"/>
          <w:spacing w:val="-4"/>
          <w:w w:val="105"/>
        </w:rPr>
        <w:t xml:space="preserve"> </w:t>
      </w:r>
      <w:r>
        <w:rPr>
          <w:color w:val="231F20"/>
          <w:w w:val="105"/>
        </w:rPr>
        <w:t>English</w:t>
      </w:r>
      <w:r>
        <w:rPr>
          <w:color w:val="231F20"/>
          <w:spacing w:val="-4"/>
          <w:w w:val="105"/>
        </w:rPr>
        <w:t xml:space="preserve"> </w:t>
      </w:r>
      <w:r>
        <w:rPr>
          <w:color w:val="231F20"/>
          <w:w w:val="105"/>
        </w:rPr>
        <w:t>usage</w:t>
      </w:r>
      <w:r>
        <w:rPr>
          <w:color w:val="231F20"/>
          <w:spacing w:val="-4"/>
          <w:w w:val="105"/>
        </w:rPr>
        <w:t xml:space="preserve"> </w:t>
      </w:r>
      <w:r>
        <w:rPr>
          <w:i/>
          <w:color w:val="231F20"/>
          <w:w w:val="105"/>
        </w:rPr>
        <w:t>audit</w:t>
      </w:r>
      <w:r>
        <w:rPr>
          <w:i/>
          <w:color w:val="231F20"/>
          <w:spacing w:val="-4"/>
          <w:w w:val="105"/>
        </w:rPr>
        <w:t xml:space="preserve"> </w:t>
      </w:r>
      <w:r>
        <w:rPr>
          <w:color w:val="231F20"/>
          <w:w w:val="105"/>
        </w:rPr>
        <w:t>can</w:t>
      </w:r>
      <w:r>
        <w:rPr>
          <w:color w:val="231F20"/>
          <w:spacing w:val="-3"/>
          <w:w w:val="105"/>
        </w:rPr>
        <w:t xml:space="preserve"> </w:t>
      </w:r>
      <w:r>
        <w:rPr>
          <w:color w:val="231F20"/>
          <w:w w:val="105"/>
        </w:rPr>
        <w:t>refer</w:t>
      </w:r>
      <w:r>
        <w:rPr>
          <w:color w:val="231F20"/>
          <w:spacing w:val="-4"/>
          <w:w w:val="105"/>
        </w:rPr>
        <w:t xml:space="preserve"> </w:t>
      </w:r>
      <w:r>
        <w:rPr>
          <w:color w:val="231F20"/>
          <w:w w:val="105"/>
        </w:rPr>
        <w:t>to</w:t>
      </w:r>
      <w:r>
        <w:rPr>
          <w:color w:val="231F20"/>
          <w:spacing w:val="-4"/>
          <w:w w:val="105"/>
        </w:rPr>
        <w:t xml:space="preserve"> </w:t>
      </w:r>
      <w:r>
        <w:rPr>
          <w:color w:val="231F20"/>
          <w:w w:val="105"/>
        </w:rPr>
        <w:t>the</w:t>
      </w:r>
      <w:r>
        <w:rPr>
          <w:color w:val="231F20"/>
          <w:spacing w:val="-4"/>
          <w:w w:val="105"/>
        </w:rPr>
        <w:t xml:space="preserve"> </w:t>
      </w:r>
      <w:r>
        <w:rPr>
          <w:color w:val="231F20"/>
          <w:w w:val="105"/>
        </w:rPr>
        <w:t>review</w:t>
      </w:r>
      <w:r>
        <w:rPr>
          <w:color w:val="231F20"/>
          <w:spacing w:val="-4"/>
          <w:w w:val="105"/>
        </w:rPr>
        <w:t xml:space="preserve"> </w:t>
      </w:r>
      <w:r>
        <w:rPr>
          <w:color w:val="231F20"/>
          <w:w w:val="105"/>
        </w:rPr>
        <w:t>of financial</w:t>
      </w:r>
      <w:r>
        <w:rPr>
          <w:color w:val="231F20"/>
          <w:spacing w:val="-22"/>
          <w:w w:val="105"/>
        </w:rPr>
        <w:t xml:space="preserve"> </w:t>
      </w:r>
      <w:r>
        <w:rPr>
          <w:color w:val="231F20"/>
          <w:w w:val="105"/>
        </w:rPr>
        <w:t>records,</w:t>
      </w:r>
      <w:r>
        <w:rPr>
          <w:color w:val="231F20"/>
          <w:spacing w:val="-26"/>
          <w:w w:val="105"/>
        </w:rPr>
        <w:t xml:space="preserve"> </w:t>
      </w:r>
      <w:r>
        <w:rPr>
          <w:color w:val="231F20"/>
          <w:w w:val="105"/>
        </w:rPr>
        <w:t>as</w:t>
      </w:r>
      <w:r>
        <w:rPr>
          <w:color w:val="231F20"/>
          <w:spacing w:val="-22"/>
          <w:w w:val="105"/>
        </w:rPr>
        <w:t xml:space="preserve"> </w:t>
      </w:r>
      <w:r>
        <w:rPr>
          <w:color w:val="231F20"/>
          <w:w w:val="105"/>
        </w:rPr>
        <w:t>well</w:t>
      </w:r>
      <w:r>
        <w:rPr>
          <w:color w:val="231F20"/>
          <w:spacing w:val="-21"/>
          <w:w w:val="105"/>
        </w:rPr>
        <w:t xml:space="preserve"> </w:t>
      </w:r>
      <w:r>
        <w:rPr>
          <w:color w:val="231F20"/>
          <w:w w:val="105"/>
        </w:rPr>
        <w:t>as</w:t>
      </w:r>
      <w:r>
        <w:rPr>
          <w:color w:val="231F20"/>
          <w:spacing w:val="-21"/>
          <w:w w:val="105"/>
        </w:rPr>
        <w:t xml:space="preserve"> </w:t>
      </w:r>
      <w:r>
        <w:rPr>
          <w:color w:val="231F20"/>
          <w:w w:val="105"/>
        </w:rPr>
        <w:t>to</w:t>
      </w:r>
      <w:r>
        <w:rPr>
          <w:color w:val="231F20"/>
          <w:spacing w:val="-21"/>
          <w:w w:val="105"/>
        </w:rPr>
        <w:t xml:space="preserve"> </w:t>
      </w:r>
      <w:r>
        <w:rPr>
          <w:color w:val="231F20"/>
          <w:w w:val="105"/>
        </w:rPr>
        <w:t>an</w:t>
      </w:r>
      <w:r>
        <w:rPr>
          <w:color w:val="231F20"/>
          <w:spacing w:val="-22"/>
          <w:w w:val="105"/>
        </w:rPr>
        <w:t xml:space="preserve"> </w:t>
      </w:r>
      <w:r>
        <w:rPr>
          <w:color w:val="231F20"/>
          <w:w w:val="105"/>
        </w:rPr>
        <w:t>attenuated</w:t>
      </w:r>
      <w:r>
        <w:rPr>
          <w:color w:val="231F20"/>
          <w:spacing w:val="-21"/>
          <w:w w:val="105"/>
        </w:rPr>
        <w:t xml:space="preserve"> </w:t>
      </w:r>
      <w:r>
        <w:rPr>
          <w:color w:val="231F20"/>
          <w:w w:val="105"/>
        </w:rPr>
        <w:t>form</w:t>
      </w:r>
      <w:r>
        <w:rPr>
          <w:color w:val="231F20"/>
          <w:spacing w:val="-21"/>
          <w:w w:val="105"/>
        </w:rPr>
        <w:t xml:space="preserve"> </w:t>
      </w:r>
      <w:r>
        <w:rPr>
          <w:color w:val="231F20"/>
          <w:w w:val="105"/>
        </w:rPr>
        <w:t>of</w:t>
      </w:r>
      <w:r>
        <w:rPr>
          <w:color w:val="231F20"/>
          <w:spacing w:val="-22"/>
          <w:w w:val="105"/>
        </w:rPr>
        <w:t xml:space="preserve"> </w:t>
      </w:r>
      <w:r>
        <w:rPr>
          <w:color w:val="231F20"/>
          <w:w w:val="105"/>
        </w:rPr>
        <w:t>enrollment</w:t>
      </w:r>
      <w:r>
        <w:rPr>
          <w:color w:val="231F20"/>
          <w:spacing w:val="-21"/>
          <w:w w:val="105"/>
        </w:rPr>
        <w:t xml:space="preserve"> </w:t>
      </w:r>
      <w:r>
        <w:rPr>
          <w:color w:val="231F20"/>
          <w:w w:val="105"/>
        </w:rPr>
        <w:t>in</w:t>
      </w:r>
      <w:r>
        <w:rPr>
          <w:color w:val="231F20"/>
          <w:spacing w:val="-21"/>
          <w:w w:val="105"/>
        </w:rPr>
        <w:t xml:space="preserve"> </w:t>
      </w:r>
      <w:r>
        <w:rPr>
          <w:color w:val="231F20"/>
          <w:w w:val="105"/>
        </w:rPr>
        <w:t>a</w:t>
      </w:r>
      <w:r>
        <w:rPr>
          <w:color w:val="231F20"/>
          <w:spacing w:val="-21"/>
          <w:w w:val="105"/>
        </w:rPr>
        <w:t xml:space="preserve"> </w:t>
      </w:r>
      <w:r>
        <w:rPr>
          <w:color w:val="231F20"/>
          <w:w w:val="105"/>
        </w:rPr>
        <w:t>college or</w:t>
      </w:r>
      <w:r>
        <w:rPr>
          <w:color w:val="231F20"/>
          <w:spacing w:val="-16"/>
          <w:w w:val="105"/>
        </w:rPr>
        <w:t xml:space="preserve"> </w:t>
      </w:r>
      <w:r>
        <w:rPr>
          <w:color w:val="231F20"/>
          <w:w w:val="105"/>
        </w:rPr>
        <w:t>university</w:t>
      </w:r>
      <w:r>
        <w:rPr>
          <w:color w:val="231F20"/>
          <w:spacing w:val="-16"/>
          <w:w w:val="105"/>
        </w:rPr>
        <w:t xml:space="preserve"> </w:t>
      </w:r>
      <w:r>
        <w:rPr>
          <w:color w:val="231F20"/>
          <w:w w:val="105"/>
        </w:rPr>
        <w:t>course.</w:t>
      </w:r>
      <w:r>
        <w:rPr>
          <w:color w:val="231F20"/>
          <w:spacing w:val="-29"/>
          <w:w w:val="105"/>
        </w:rPr>
        <w:t xml:space="preserve"> </w:t>
      </w:r>
      <w:r>
        <w:rPr>
          <w:color w:val="231F20"/>
          <w:w w:val="105"/>
        </w:rPr>
        <w:t>As</w:t>
      </w:r>
      <w:r>
        <w:rPr>
          <w:color w:val="231F20"/>
          <w:spacing w:val="-16"/>
          <w:w w:val="105"/>
        </w:rPr>
        <w:t xml:space="preserve"> </w:t>
      </w:r>
      <w:r>
        <w:rPr>
          <w:color w:val="231F20"/>
          <w:w w:val="105"/>
        </w:rPr>
        <w:t>such,</w:t>
      </w:r>
      <w:r>
        <w:rPr>
          <w:color w:val="231F20"/>
          <w:spacing w:val="-22"/>
          <w:w w:val="105"/>
        </w:rPr>
        <w:t xml:space="preserve"> </w:t>
      </w:r>
      <w:r>
        <w:rPr>
          <w:color w:val="231F20"/>
          <w:w w:val="105"/>
        </w:rPr>
        <w:t>a</w:t>
      </w:r>
      <w:r>
        <w:rPr>
          <w:color w:val="231F20"/>
          <w:spacing w:val="-15"/>
          <w:w w:val="105"/>
        </w:rPr>
        <w:t xml:space="preserve"> </w:t>
      </w:r>
      <w:r>
        <w:rPr>
          <w:color w:val="231F20"/>
          <w:w w:val="105"/>
        </w:rPr>
        <w:t>student</w:t>
      </w:r>
      <w:r>
        <w:rPr>
          <w:color w:val="231F20"/>
          <w:spacing w:val="-16"/>
          <w:w w:val="105"/>
        </w:rPr>
        <w:t xml:space="preserve"> </w:t>
      </w:r>
      <w:r>
        <w:rPr>
          <w:color w:val="231F20"/>
          <w:w w:val="105"/>
        </w:rPr>
        <w:t>listens</w:t>
      </w:r>
      <w:r>
        <w:rPr>
          <w:color w:val="231F20"/>
          <w:spacing w:val="-16"/>
          <w:w w:val="105"/>
        </w:rPr>
        <w:t xml:space="preserve"> </w:t>
      </w:r>
      <w:r>
        <w:rPr>
          <w:color w:val="231F20"/>
          <w:w w:val="105"/>
        </w:rPr>
        <w:t>but</w:t>
      </w:r>
      <w:r>
        <w:rPr>
          <w:color w:val="231F20"/>
          <w:spacing w:val="-15"/>
          <w:w w:val="105"/>
        </w:rPr>
        <w:t xml:space="preserve"> </w:t>
      </w:r>
      <w:r>
        <w:rPr>
          <w:color w:val="231F20"/>
          <w:w w:val="105"/>
        </w:rPr>
        <w:t>does</w:t>
      </w:r>
      <w:r>
        <w:rPr>
          <w:color w:val="231F20"/>
          <w:spacing w:val="-16"/>
          <w:w w:val="105"/>
        </w:rPr>
        <w:t xml:space="preserve"> </w:t>
      </w:r>
      <w:r>
        <w:rPr>
          <w:color w:val="231F20"/>
          <w:w w:val="105"/>
        </w:rPr>
        <w:t>not,</w:t>
      </w:r>
      <w:r>
        <w:rPr>
          <w:color w:val="231F20"/>
          <w:spacing w:val="-22"/>
          <w:w w:val="105"/>
        </w:rPr>
        <w:t xml:space="preserve"> </w:t>
      </w:r>
      <w:r>
        <w:rPr>
          <w:color w:val="231F20"/>
          <w:w w:val="105"/>
        </w:rPr>
        <w:t>at</w:t>
      </w:r>
      <w:r>
        <w:rPr>
          <w:color w:val="231F20"/>
          <w:spacing w:val="-15"/>
          <w:w w:val="105"/>
        </w:rPr>
        <w:t xml:space="preserve"> </w:t>
      </w:r>
      <w:r>
        <w:rPr>
          <w:color w:val="231F20"/>
          <w:w w:val="105"/>
        </w:rPr>
        <w:t>least</w:t>
      </w:r>
      <w:r>
        <w:rPr>
          <w:color w:val="231F20"/>
          <w:spacing w:val="-16"/>
          <w:w w:val="105"/>
        </w:rPr>
        <w:t xml:space="preserve"> </w:t>
      </w:r>
      <w:r>
        <w:rPr>
          <w:color w:val="231F20"/>
          <w:w w:val="105"/>
        </w:rPr>
        <w:t>in</w:t>
      </w:r>
      <w:r>
        <w:rPr>
          <w:color w:val="231F20"/>
          <w:spacing w:val="-16"/>
          <w:w w:val="105"/>
        </w:rPr>
        <w:t xml:space="preserve"> </w:t>
      </w:r>
      <w:r>
        <w:rPr>
          <w:color w:val="231F20"/>
          <w:w w:val="105"/>
        </w:rPr>
        <w:t xml:space="preserve">prin- ciple, speak or write. The </w:t>
      </w:r>
      <w:r>
        <w:rPr>
          <w:color w:val="231F20"/>
          <w:spacing w:val="-4"/>
          <w:w w:val="105"/>
        </w:rPr>
        <w:t xml:space="preserve">former, </w:t>
      </w:r>
      <w:r>
        <w:rPr>
          <w:color w:val="231F20"/>
          <w:w w:val="105"/>
        </w:rPr>
        <w:t xml:space="preserve">an audit, is a noun, the </w:t>
      </w:r>
      <w:r>
        <w:rPr>
          <w:color w:val="231F20"/>
          <w:spacing w:val="-4"/>
          <w:w w:val="105"/>
        </w:rPr>
        <w:t xml:space="preserve">latter, </w:t>
      </w:r>
      <w:r>
        <w:rPr>
          <w:color w:val="231F20"/>
          <w:w w:val="105"/>
        </w:rPr>
        <w:t>to audit, a verb.</w:t>
      </w:r>
      <w:r>
        <w:rPr>
          <w:color w:val="231F20"/>
          <w:spacing w:val="-22"/>
          <w:w w:val="105"/>
        </w:rPr>
        <w:t xml:space="preserve"> </w:t>
      </w:r>
      <w:r>
        <w:rPr>
          <w:color w:val="231F20"/>
          <w:spacing w:val="-3"/>
          <w:w w:val="105"/>
        </w:rPr>
        <w:t>Etymologically,</w:t>
      </w:r>
      <w:r>
        <w:rPr>
          <w:color w:val="231F20"/>
          <w:spacing w:val="-22"/>
          <w:w w:val="105"/>
        </w:rPr>
        <w:t xml:space="preserve"> </w:t>
      </w:r>
      <w:r>
        <w:rPr>
          <w:i/>
          <w:color w:val="231F20"/>
          <w:w w:val="105"/>
        </w:rPr>
        <w:t>audit</w:t>
      </w:r>
      <w:r>
        <w:rPr>
          <w:i/>
          <w:color w:val="231F20"/>
          <w:spacing w:val="-16"/>
          <w:w w:val="105"/>
        </w:rPr>
        <w:t xml:space="preserve"> </w:t>
      </w:r>
      <w:r>
        <w:rPr>
          <w:color w:val="231F20"/>
          <w:w w:val="105"/>
        </w:rPr>
        <w:t>bears</w:t>
      </w:r>
      <w:r>
        <w:rPr>
          <w:color w:val="231F20"/>
          <w:spacing w:val="-15"/>
          <w:w w:val="105"/>
        </w:rPr>
        <w:t xml:space="preserve"> </w:t>
      </w:r>
      <w:r>
        <w:rPr>
          <w:color w:val="231F20"/>
          <w:w w:val="105"/>
        </w:rPr>
        <w:t>the</w:t>
      </w:r>
      <w:r>
        <w:rPr>
          <w:color w:val="231F20"/>
          <w:spacing w:val="-16"/>
          <w:w w:val="105"/>
        </w:rPr>
        <w:t xml:space="preserve"> </w:t>
      </w:r>
      <w:r>
        <w:rPr>
          <w:color w:val="231F20"/>
          <w:w w:val="105"/>
        </w:rPr>
        <w:t>semantic</w:t>
      </w:r>
      <w:r>
        <w:rPr>
          <w:color w:val="231F20"/>
          <w:spacing w:val="-16"/>
          <w:w w:val="105"/>
        </w:rPr>
        <w:t xml:space="preserve"> </w:t>
      </w:r>
      <w:r>
        <w:rPr>
          <w:color w:val="231F20"/>
          <w:w w:val="105"/>
        </w:rPr>
        <w:t>profile</w:t>
      </w:r>
      <w:r>
        <w:rPr>
          <w:color w:val="231F20"/>
          <w:spacing w:val="-16"/>
          <w:w w:val="105"/>
        </w:rPr>
        <w:t xml:space="preserve"> </w:t>
      </w:r>
      <w:r>
        <w:rPr>
          <w:color w:val="231F20"/>
          <w:w w:val="105"/>
        </w:rPr>
        <w:t>that</w:t>
      </w:r>
      <w:r>
        <w:rPr>
          <w:color w:val="231F20"/>
          <w:spacing w:val="-15"/>
          <w:w w:val="105"/>
        </w:rPr>
        <w:t xml:space="preserve"> </w:t>
      </w:r>
      <w:r>
        <w:rPr>
          <w:color w:val="231F20"/>
          <w:w w:val="105"/>
        </w:rPr>
        <w:t>allows</w:t>
      </w:r>
      <w:r>
        <w:rPr>
          <w:color w:val="231F20"/>
          <w:spacing w:val="-16"/>
          <w:w w:val="105"/>
        </w:rPr>
        <w:t xml:space="preserve"> </w:t>
      </w:r>
      <w:r>
        <w:rPr>
          <w:color w:val="231F20"/>
          <w:w w:val="105"/>
        </w:rPr>
        <w:t>us</w:t>
      </w:r>
      <w:r>
        <w:rPr>
          <w:color w:val="231F20"/>
          <w:spacing w:val="-16"/>
          <w:w w:val="105"/>
        </w:rPr>
        <w:t xml:space="preserve"> </w:t>
      </w:r>
      <w:r>
        <w:rPr>
          <w:color w:val="231F20"/>
          <w:w w:val="105"/>
        </w:rPr>
        <w:t>to</w:t>
      </w:r>
      <w:r>
        <w:rPr>
          <w:color w:val="231F20"/>
          <w:spacing w:val="-16"/>
          <w:w w:val="105"/>
        </w:rPr>
        <w:t xml:space="preserve"> </w:t>
      </w:r>
      <w:r>
        <w:rPr>
          <w:color w:val="231F20"/>
          <w:w w:val="105"/>
        </w:rPr>
        <w:t>rec- ognize</w:t>
      </w:r>
      <w:r>
        <w:rPr>
          <w:color w:val="231F20"/>
          <w:spacing w:val="-18"/>
          <w:w w:val="105"/>
        </w:rPr>
        <w:t xml:space="preserve"> </w:t>
      </w:r>
      <w:r>
        <w:rPr>
          <w:color w:val="231F20"/>
          <w:w w:val="105"/>
        </w:rPr>
        <w:t>its</w:t>
      </w:r>
      <w:r>
        <w:rPr>
          <w:color w:val="231F20"/>
          <w:spacing w:val="-18"/>
          <w:w w:val="105"/>
        </w:rPr>
        <w:t xml:space="preserve"> </w:t>
      </w:r>
      <w:r>
        <w:rPr>
          <w:color w:val="231F20"/>
          <w:w w:val="105"/>
        </w:rPr>
        <w:t>presence</w:t>
      </w:r>
      <w:r>
        <w:rPr>
          <w:color w:val="231F20"/>
          <w:spacing w:val="-18"/>
          <w:w w:val="105"/>
        </w:rPr>
        <w:t xml:space="preserve"> </w:t>
      </w:r>
      <w:r>
        <w:rPr>
          <w:color w:val="231F20"/>
          <w:w w:val="105"/>
        </w:rPr>
        <w:t>in</w:t>
      </w:r>
      <w:r>
        <w:rPr>
          <w:color w:val="231F20"/>
          <w:spacing w:val="-18"/>
          <w:w w:val="105"/>
        </w:rPr>
        <w:t xml:space="preserve"> </w:t>
      </w:r>
      <w:r>
        <w:rPr>
          <w:i/>
          <w:color w:val="231F20"/>
          <w:w w:val="105"/>
        </w:rPr>
        <w:t>audition,</w:t>
      </w:r>
      <w:r>
        <w:rPr>
          <w:i/>
          <w:color w:val="231F20"/>
          <w:spacing w:val="-24"/>
          <w:w w:val="105"/>
        </w:rPr>
        <w:t xml:space="preserve"> </w:t>
      </w:r>
      <w:r>
        <w:rPr>
          <w:i/>
          <w:color w:val="231F20"/>
          <w:w w:val="105"/>
        </w:rPr>
        <w:t>auditorium,</w:t>
      </w:r>
      <w:r>
        <w:rPr>
          <w:i/>
          <w:color w:val="231F20"/>
          <w:spacing w:val="-19"/>
          <w:w w:val="105"/>
        </w:rPr>
        <w:t xml:space="preserve"> </w:t>
      </w:r>
      <w:r>
        <w:rPr>
          <w:color w:val="231F20"/>
          <w:w w:val="105"/>
        </w:rPr>
        <w:t>and</w:t>
      </w:r>
      <w:r>
        <w:rPr>
          <w:color w:val="231F20"/>
          <w:spacing w:val="-18"/>
          <w:w w:val="105"/>
        </w:rPr>
        <w:t xml:space="preserve"> </w:t>
      </w:r>
      <w:r>
        <w:rPr>
          <w:i/>
          <w:color w:val="231F20"/>
          <w:w w:val="105"/>
        </w:rPr>
        <w:t>audience.</w:t>
      </w:r>
      <w:r>
        <w:rPr>
          <w:i/>
          <w:color w:val="231F20"/>
          <w:spacing w:val="-18"/>
          <w:w w:val="105"/>
        </w:rPr>
        <w:t xml:space="preserve"> </w:t>
      </w:r>
      <w:r>
        <w:rPr>
          <w:color w:val="231F20"/>
          <w:w w:val="105"/>
        </w:rPr>
        <w:t>It</w:t>
      </w:r>
      <w:r>
        <w:rPr>
          <w:color w:val="231F20"/>
          <w:spacing w:val="-18"/>
          <w:w w:val="105"/>
        </w:rPr>
        <w:t xml:space="preserve"> </w:t>
      </w:r>
      <w:r>
        <w:rPr>
          <w:color w:val="231F20"/>
          <w:w w:val="105"/>
        </w:rPr>
        <w:t>is</w:t>
      </w:r>
      <w:r>
        <w:rPr>
          <w:color w:val="231F20"/>
          <w:spacing w:val="-18"/>
          <w:w w:val="105"/>
        </w:rPr>
        <w:t xml:space="preserve"> </w:t>
      </w:r>
      <w:r>
        <w:rPr>
          <w:color w:val="231F20"/>
          <w:w w:val="105"/>
        </w:rPr>
        <w:t>a</w:t>
      </w:r>
      <w:r>
        <w:rPr>
          <w:color w:val="231F20"/>
          <w:spacing w:val="-24"/>
          <w:w w:val="105"/>
        </w:rPr>
        <w:t xml:space="preserve"> </w:t>
      </w:r>
      <w:r>
        <w:rPr>
          <w:color w:val="231F20"/>
          <w:w w:val="105"/>
        </w:rPr>
        <w:t>“hearing.”</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spacing w:val="-1"/>
          <w:w w:val="101"/>
        </w:rPr>
        <w:lastRenderedPageBreak/>
        <w:t>Beyon</w:t>
      </w:r>
      <w:r>
        <w:rPr>
          <w:color w:val="231F20"/>
          <w:w w:val="101"/>
        </w:rPr>
        <w:t>d</w:t>
      </w:r>
      <w:r>
        <w:rPr>
          <w:color w:val="231F20"/>
          <w:spacing w:val="23"/>
        </w:rPr>
        <w:t xml:space="preserve"> </w:t>
      </w:r>
      <w:r>
        <w:rPr>
          <w:color w:val="231F20"/>
          <w:spacing w:val="-1"/>
          <w:w w:val="109"/>
        </w:rPr>
        <w:t>that</w:t>
      </w:r>
      <w:r>
        <w:rPr>
          <w:color w:val="231F20"/>
          <w:w w:val="109"/>
        </w:rPr>
        <w:t>,</w:t>
      </w:r>
      <w:r>
        <w:rPr>
          <w:color w:val="231F20"/>
          <w:spacing w:val="15"/>
        </w:rPr>
        <w:t xml:space="preserve"> </w:t>
      </w:r>
      <w:r>
        <w:rPr>
          <w:color w:val="231F20"/>
          <w:spacing w:val="-1"/>
          <w:w w:val="103"/>
        </w:rPr>
        <w:t>an</w:t>
      </w:r>
      <w:r>
        <w:rPr>
          <w:color w:val="231F20"/>
          <w:w w:val="103"/>
        </w:rPr>
        <w:t>d</w:t>
      </w:r>
      <w:r>
        <w:rPr>
          <w:color w:val="231F20"/>
          <w:spacing w:val="23"/>
        </w:rPr>
        <w:t xml:space="preserve"> </w:t>
      </w:r>
      <w:r>
        <w:rPr>
          <w:color w:val="231F20"/>
          <w:spacing w:val="-1"/>
          <w:w w:val="109"/>
        </w:rPr>
        <w:t>th</w:t>
      </w:r>
      <w:r>
        <w:rPr>
          <w:color w:val="231F20"/>
          <w:w w:val="109"/>
        </w:rPr>
        <w:t>e</w:t>
      </w:r>
      <w:r>
        <w:rPr>
          <w:color w:val="231F20"/>
          <w:spacing w:val="23"/>
        </w:rPr>
        <w:t xml:space="preserve"> </w:t>
      </w:r>
      <w:r>
        <w:rPr>
          <w:color w:val="231F20"/>
          <w:spacing w:val="-1"/>
          <w:w w:val="101"/>
        </w:rPr>
        <w:t>followin</w:t>
      </w:r>
      <w:r>
        <w:rPr>
          <w:color w:val="231F20"/>
          <w:w w:val="101"/>
        </w:rPr>
        <w:t>g</w:t>
      </w:r>
      <w:r>
        <w:rPr>
          <w:color w:val="231F20"/>
          <w:spacing w:val="23"/>
        </w:rPr>
        <w:t xml:space="preserve"> </w:t>
      </w:r>
      <w:r>
        <w:rPr>
          <w:color w:val="231F20"/>
          <w:spacing w:val="-1"/>
          <w:w w:val="103"/>
        </w:rPr>
        <w:t>chapte</w:t>
      </w:r>
      <w:r>
        <w:rPr>
          <w:color w:val="231F20"/>
          <w:w w:val="103"/>
        </w:rPr>
        <w:t>r</w:t>
      </w:r>
      <w:r>
        <w:rPr>
          <w:color w:val="231F20"/>
          <w:spacing w:val="23"/>
        </w:rPr>
        <w:t xml:space="preserve"> </w:t>
      </w:r>
      <w:r>
        <w:rPr>
          <w:color w:val="231F20"/>
          <w:spacing w:val="-1"/>
          <w:w w:val="105"/>
        </w:rPr>
        <w:t>o</w:t>
      </w:r>
      <w:r>
        <w:rPr>
          <w:color w:val="231F20"/>
          <w:w w:val="105"/>
        </w:rPr>
        <w:t>n</w:t>
      </w:r>
      <w:r>
        <w:rPr>
          <w:color w:val="231F20"/>
          <w:spacing w:val="15"/>
        </w:rPr>
        <w:t xml:space="preserve"> </w:t>
      </w:r>
      <w:r>
        <w:rPr>
          <w:color w:val="231F20"/>
          <w:spacing w:val="-1"/>
          <w:w w:val="110"/>
        </w:rPr>
        <w:t>“th</w:t>
      </w:r>
      <w:r>
        <w:rPr>
          <w:color w:val="231F20"/>
          <w:w w:val="110"/>
        </w:rPr>
        <w:t>e</w:t>
      </w:r>
      <w:r>
        <w:rPr>
          <w:color w:val="231F20"/>
          <w:spacing w:val="23"/>
        </w:rPr>
        <w:t xml:space="preserve"> </w:t>
      </w:r>
      <w:r>
        <w:rPr>
          <w:color w:val="231F20"/>
          <w:spacing w:val="-1"/>
          <w:w w:val="102"/>
        </w:rPr>
        <w:t>gasp</w:t>
      </w:r>
      <w:r>
        <w:rPr>
          <w:color w:val="231F20"/>
          <w:w w:val="102"/>
        </w:rPr>
        <w:t>”</w:t>
      </w:r>
      <w:r>
        <w:rPr>
          <w:color w:val="231F20"/>
          <w:spacing w:val="15"/>
        </w:rPr>
        <w:t xml:space="preserve"> </w:t>
      </w:r>
      <w:r>
        <w:rPr>
          <w:color w:val="231F20"/>
          <w:spacing w:val="-1"/>
        </w:rPr>
        <w:t>wil</w:t>
      </w:r>
      <w:r>
        <w:rPr>
          <w:color w:val="231F20"/>
        </w:rPr>
        <w:t>l</w:t>
      </w:r>
      <w:r>
        <w:rPr>
          <w:color w:val="231F20"/>
          <w:spacing w:val="23"/>
        </w:rPr>
        <w:t xml:space="preserve"> </w:t>
      </w:r>
      <w:r>
        <w:rPr>
          <w:color w:val="231F20"/>
          <w:spacing w:val="-1"/>
          <w:w w:val="103"/>
        </w:rPr>
        <w:t>elaborat</w:t>
      </w:r>
      <w:r>
        <w:rPr>
          <w:color w:val="231F20"/>
          <w:w w:val="103"/>
        </w:rPr>
        <w:t>e</w:t>
      </w:r>
      <w:r>
        <w:rPr>
          <w:color w:val="231F20"/>
          <w:spacing w:val="23"/>
        </w:rPr>
        <w:t xml:space="preserve"> </w:t>
      </w:r>
      <w:r>
        <w:rPr>
          <w:color w:val="231F20"/>
          <w:spacing w:val="-1"/>
          <w:w w:val="109"/>
        </w:rPr>
        <w:t xml:space="preserve">the </w:t>
      </w:r>
      <w:r>
        <w:rPr>
          <w:color w:val="231F20"/>
          <w:spacing w:val="-1"/>
          <w:w w:val="108"/>
        </w:rPr>
        <w:t>matte</w:t>
      </w:r>
      <w:r>
        <w:rPr>
          <w:color w:val="231F20"/>
          <w:w w:val="108"/>
        </w:rPr>
        <w:t>r</w:t>
      </w:r>
      <w:r>
        <w:rPr>
          <w:color w:val="231F20"/>
          <w:spacing w:val="3"/>
        </w:rPr>
        <w:t xml:space="preserve"> </w:t>
      </w:r>
      <w:r>
        <w:rPr>
          <w:color w:val="231F20"/>
          <w:spacing w:val="-1"/>
          <w:w w:val="107"/>
        </w:rPr>
        <w:t>i</w:t>
      </w:r>
      <w:r>
        <w:rPr>
          <w:color w:val="231F20"/>
          <w:w w:val="107"/>
        </w:rPr>
        <w:t>n</w:t>
      </w:r>
      <w:r>
        <w:rPr>
          <w:color w:val="231F20"/>
          <w:spacing w:val="3"/>
        </w:rPr>
        <w:t xml:space="preserve"> </w:t>
      </w:r>
      <w:r>
        <w:rPr>
          <w:color w:val="231F20"/>
          <w:spacing w:val="-1"/>
          <w:w w:val="102"/>
        </w:rPr>
        <w:t>detail</w:t>
      </w:r>
      <w:r>
        <w:rPr>
          <w:color w:val="231F20"/>
          <w:w w:val="102"/>
        </w:rPr>
        <w:t>,</w:t>
      </w:r>
      <w:r>
        <w:rPr>
          <w:color w:val="231F20"/>
          <w:spacing w:val="-4"/>
        </w:rPr>
        <w:t xml:space="preserve"> </w:t>
      </w:r>
      <w:r>
        <w:rPr>
          <w:color w:val="231F20"/>
          <w:spacing w:val="-1"/>
          <w:w w:val="107"/>
        </w:rPr>
        <w:t>thi</w:t>
      </w:r>
      <w:r>
        <w:rPr>
          <w:color w:val="231F20"/>
          <w:w w:val="107"/>
        </w:rPr>
        <w:t>s</w:t>
      </w:r>
      <w:r>
        <w:rPr>
          <w:color w:val="231F20"/>
          <w:spacing w:val="3"/>
        </w:rPr>
        <w:t xml:space="preserve"> </w:t>
      </w:r>
      <w:r>
        <w:rPr>
          <w:color w:val="231F20"/>
          <w:spacing w:val="-1"/>
          <w:w w:val="105"/>
        </w:rPr>
        <w:t>hearin</w:t>
      </w:r>
      <w:r>
        <w:rPr>
          <w:color w:val="231F20"/>
          <w:spacing w:val="3"/>
          <w:w w:val="105"/>
        </w:rPr>
        <w:t>g</w:t>
      </w:r>
      <w:r>
        <w:rPr>
          <w:color w:val="231F20"/>
        </w:rPr>
        <w:t>,</w:t>
      </w:r>
      <w:r>
        <w:rPr>
          <w:color w:val="231F20"/>
          <w:spacing w:val="-4"/>
        </w:rPr>
        <w:t xml:space="preserve"> </w:t>
      </w:r>
      <w:r>
        <w:rPr>
          <w:color w:val="231F20"/>
          <w:spacing w:val="-1"/>
        </w:rPr>
        <w:t>a</w:t>
      </w:r>
      <w:r>
        <w:rPr>
          <w:color w:val="231F20"/>
        </w:rPr>
        <w:t>s</w:t>
      </w:r>
      <w:r>
        <w:rPr>
          <w:color w:val="231F20"/>
          <w:spacing w:val="3"/>
        </w:rPr>
        <w:t xml:space="preserve"> </w:t>
      </w:r>
      <w:r>
        <w:rPr>
          <w:color w:val="231F20"/>
        </w:rPr>
        <w:t>a</w:t>
      </w:r>
      <w:r>
        <w:rPr>
          <w:color w:val="231F20"/>
          <w:spacing w:val="3"/>
        </w:rPr>
        <w:t xml:space="preserve"> </w:t>
      </w:r>
      <w:r>
        <w:rPr>
          <w:color w:val="231F20"/>
          <w:spacing w:val="-1"/>
          <w:w w:val="102"/>
        </w:rPr>
        <w:t>mod</w:t>
      </w:r>
      <w:r>
        <w:rPr>
          <w:color w:val="231F20"/>
          <w:w w:val="102"/>
        </w:rPr>
        <w:t>e</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4"/>
        </w:rPr>
        <w:t>pe</w:t>
      </w:r>
      <w:r>
        <w:rPr>
          <w:color w:val="231F20"/>
          <w:spacing w:val="-3"/>
          <w:w w:val="104"/>
        </w:rPr>
        <w:t>r</w:t>
      </w:r>
      <w:r>
        <w:rPr>
          <w:color w:val="231F20"/>
          <w:spacing w:val="-1"/>
          <w:w w:val="101"/>
        </w:rPr>
        <w:t>ception</w:t>
      </w:r>
      <w:r>
        <w:rPr>
          <w:color w:val="231F20"/>
          <w:w w:val="101"/>
        </w:rPr>
        <w:t>,</w:t>
      </w:r>
      <w:r>
        <w:rPr>
          <w:color w:val="231F20"/>
          <w:spacing w:val="-4"/>
        </w:rPr>
        <w:t xml:space="preserve"> </w:t>
      </w:r>
      <w:r>
        <w:rPr>
          <w:color w:val="231F20"/>
          <w:spacing w:val="-1"/>
          <w:w w:val="104"/>
        </w:rPr>
        <w:t>ha</w:t>
      </w:r>
      <w:r>
        <w:rPr>
          <w:color w:val="231F20"/>
          <w:w w:val="104"/>
        </w:rPr>
        <w:t>s</w:t>
      </w:r>
      <w:r>
        <w:rPr>
          <w:color w:val="231F20"/>
          <w:spacing w:val="3"/>
        </w:rPr>
        <w:t xml:space="preserve"> </w:t>
      </w:r>
      <w:r>
        <w:rPr>
          <w:color w:val="231F20"/>
        </w:rPr>
        <w:t>a</w:t>
      </w:r>
      <w:r>
        <w:rPr>
          <w:color w:val="231F20"/>
          <w:spacing w:val="3"/>
        </w:rPr>
        <w:t xml:space="preserve"> </w:t>
      </w:r>
      <w:r>
        <w:rPr>
          <w:color w:val="231F20"/>
          <w:spacing w:val="-1"/>
          <w:w w:val="103"/>
        </w:rPr>
        <w:t>primordia</w:t>
      </w:r>
      <w:r>
        <w:rPr>
          <w:color w:val="231F20"/>
          <w:w w:val="103"/>
        </w:rPr>
        <w:t>l</w:t>
      </w:r>
      <w:r>
        <w:rPr>
          <w:color w:val="231F20"/>
          <w:spacing w:val="3"/>
        </w:rPr>
        <w:t xml:space="preserve"> </w:t>
      </w:r>
      <w:r>
        <w:rPr>
          <w:color w:val="231F20"/>
          <w:spacing w:val="-1"/>
          <w:w w:val="105"/>
        </w:rPr>
        <w:t xml:space="preserve">tie </w:t>
      </w:r>
      <w:r>
        <w:rPr>
          <w:color w:val="231F20"/>
          <w:spacing w:val="-1"/>
          <w:w w:val="106"/>
        </w:rPr>
        <w:t>wit</w:t>
      </w:r>
      <w:r>
        <w:rPr>
          <w:color w:val="231F20"/>
          <w:w w:val="106"/>
        </w:rPr>
        <w:t>h</w:t>
      </w:r>
      <w:r>
        <w:rPr>
          <w:color w:val="231F20"/>
        </w:rPr>
        <w:t xml:space="preserve"> </w:t>
      </w:r>
      <w:r>
        <w:rPr>
          <w:color w:val="231F20"/>
          <w:spacing w:val="-1"/>
          <w:w w:val="102"/>
        </w:rPr>
        <w:t>aesthetic</w:t>
      </w:r>
      <w:r>
        <w:rPr>
          <w:color w:val="231F20"/>
          <w:spacing w:val="-8"/>
          <w:w w:val="102"/>
        </w:rPr>
        <w:t>s</w:t>
      </w:r>
      <w:r>
        <w:rPr>
          <w:color w:val="231F20"/>
        </w:rPr>
        <w:t>,</w:t>
      </w:r>
      <w:r>
        <w:rPr>
          <w:color w:val="231F20"/>
          <w:spacing w:val="-8"/>
        </w:rPr>
        <w:t xml:space="preserve"> </w:t>
      </w:r>
      <w:r>
        <w:rPr>
          <w:color w:val="231F20"/>
          <w:spacing w:val="-1"/>
          <w:w w:val="106"/>
        </w:rPr>
        <w:t>wit</w:t>
      </w:r>
      <w:r>
        <w:rPr>
          <w:color w:val="231F20"/>
          <w:w w:val="106"/>
        </w:rPr>
        <w:t>h</w:t>
      </w:r>
      <w:r>
        <w:rPr>
          <w:color w:val="231F20"/>
        </w:rPr>
        <w:t xml:space="preserve"> </w:t>
      </w:r>
      <w:r>
        <w:rPr>
          <w:color w:val="231F20"/>
          <w:spacing w:val="-1"/>
          <w:w w:val="105"/>
        </w:rPr>
        <w:t>wha</w:t>
      </w:r>
      <w:r>
        <w:rPr>
          <w:color w:val="231F20"/>
          <w:w w:val="105"/>
        </w:rPr>
        <w:t>t</w:t>
      </w:r>
      <w:r>
        <w:rPr>
          <w:color w:val="231F20"/>
        </w:rPr>
        <w:t xml:space="preserve"> </w:t>
      </w:r>
      <w:r>
        <w:rPr>
          <w:color w:val="231F20"/>
          <w:spacing w:val="-1"/>
          <w:w w:val="101"/>
        </w:rPr>
        <w:t>Rancièr</w:t>
      </w:r>
      <w:r>
        <w:rPr>
          <w:color w:val="231F20"/>
          <w:w w:val="101"/>
        </w:rPr>
        <w:t>e</w:t>
      </w:r>
      <w:r>
        <w:rPr>
          <w:color w:val="231F20"/>
        </w:rPr>
        <w:t xml:space="preserve"> </w:t>
      </w:r>
      <w:r>
        <w:rPr>
          <w:color w:val="231F20"/>
          <w:spacing w:val="-1"/>
          <w:w w:val="104"/>
        </w:rPr>
        <w:t>ha</w:t>
      </w:r>
      <w:r>
        <w:rPr>
          <w:color w:val="231F20"/>
          <w:w w:val="104"/>
        </w:rPr>
        <w:t>s</w:t>
      </w:r>
      <w:r>
        <w:rPr>
          <w:color w:val="231F20"/>
        </w:rPr>
        <w:t xml:space="preserve"> </w:t>
      </w:r>
      <w:r>
        <w:rPr>
          <w:color w:val="231F20"/>
          <w:spacing w:val="-1"/>
          <w:w w:val="97"/>
        </w:rPr>
        <w:t>calle</w:t>
      </w:r>
      <w:r>
        <w:rPr>
          <w:color w:val="231F20"/>
          <w:w w:val="97"/>
        </w:rPr>
        <w:t>d</w:t>
      </w:r>
      <w:r>
        <w:rPr>
          <w:color w:val="231F20"/>
          <w:spacing w:val="-8"/>
        </w:rPr>
        <w:t xml:space="preserve"> </w:t>
      </w:r>
      <w:r>
        <w:rPr>
          <w:color w:val="231F20"/>
          <w:spacing w:val="-1"/>
          <w:w w:val="110"/>
        </w:rPr>
        <w:t>“th</w:t>
      </w:r>
      <w:r>
        <w:rPr>
          <w:color w:val="231F20"/>
          <w:w w:val="110"/>
        </w:rPr>
        <w:t>e</w:t>
      </w:r>
      <w:r>
        <w:rPr>
          <w:color w:val="231F20"/>
        </w:rPr>
        <w:t xml:space="preserve"> </w:t>
      </w:r>
      <w:r>
        <w:rPr>
          <w:color w:val="231F20"/>
          <w:spacing w:val="-1"/>
          <w:w w:val="106"/>
        </w:rPr>
        <w:t>distributio</w:t>
      </w:r>
      <w:r>
        <w:rPr>
          <w:color w:val="231F20"/>
          <w:w w:val="106"/>
        </w:rPr>
        <w:t>n</w:t>
      </w:r>
      <w:r>
        <w:rPr>
          <w:color w:val="231F20"/>
        </w:rPr>
        <w:t xml:space="preserve"> </w:t>
      </w:r>
      <w:r>
        <w:rPr>
          <w:color w:val="231F20"/>
          <w:spacing w:val="-1"/>
        </w:rPr>
        <w:t>o</w:t>
      </w:r>
      <w:r>
        <w:rPr>
          <w:color w:val="231F20"/>
        </w:rPr>
        <w:t xml:space="preserve">f </w:t>
      </w:r>
      <w:r>
        <w:rPr>
          <w:color w:val="231F20"/>
          <w:spacing w:val="-1"/>
          <w:w w:val="109"/>
        </w:rPr>
        <w:t>th</w:t>
      </w:r>
      <w:r>
        <w:rPr>
          <w:color w:val="231F20"/>
          <w:w w:val="109"/>
        </w:rPr>
        <w:t>e</w:t>
      </w:r>
      <w:r>
        <w:rPr>
          <w:color w:val="231F20"/>
        </w:rPr>
        <w:t xml:space="preserve"> </w:t>
      </w:r>
      <w:r>
        <w:rPr>
          <w:color w:val="231F20"/>
          <w:spacing w:val="-1"/>
          <w:w w:val="106"/>
        </w:rPr>
        <w:t xml:space="preserve">sen- </w:t>
      </w:r>
      <w:r>
        <w:rPr>
          <w:color w:val="231F20"/>
          <w:spacing w:val="-1"/>
          <w:w w:val="102"/>
        </w:rPr>
        <w:t>sible</w:t>
      </w:r>
      <w:r>
        <w:rPr>
          <w:color w:val="231F20"/>
          <w:w w:val="102"/>
        </w:rPr>
        <w:t>”</w:t>
      </w:r>
      <w:r>
        <w:rPr>
          <w:color w:val="231F20"/>
          <w:spacing w:val="-14"/>
        </w:rPr>
        <w:t xml:space="preserve"> </w:t>
      </w:r>
      <w:r>
        <w:rPr>
          <w:color w:val="231F20"/>
          <w:spacing w:val="-1"/>
          <w:w w:val="101"/>
        </w:rPr>
        <w:t>(Rancièr</w:t>
      </w:r>
      <w:r>
        <w:rPr>
          <w:color w:val="231F20"/>
          <w:spacing w:val="-6"/>
          <w:w w:val="101"/>
        </w:rPr>
        <w:t>e</w:t>
      </w:r>
      <w:r>
        <w:rPr>
          <w:color w:val="231F20"/>
        </w:rPr>
        <w:t>,</w:t>
      </w:r>
      <w:r>
        <w:rPr>
          <w:color w:val="231F20"/>
          <w:spacing w:val="-14"/>
        </w:rPr>
        <w:t xml:space="preserve"> </w:t>
      </w:r>
      <w:r>
        <w:rPr>
          <w:i/>
          <w:color w:val="231F20"/>
          <w:spacing w:val="-10"/>
          <w:w w:val="91"/>
        </w:rPr>
        <w:t>P</w:t>
      </w:r>
      <w:r>
        <w:rPr>
          <w:i/>
          <w:color w:val="231F20"/>
          <w:spacing w:val="-1"/>
        </w:rPr>
        <w:t>olitic</w:t>
      </w:r>
      <w:r>
        <w:rPr>
          <w:i/>
          <w:color w:val="231F20"/>
        </w:rPr>
        <w:t>s</w:t>
      </w:r>
      <w:r>
        <w:rPr>
          <w:i/>
          <w:color w:val="231F20"/>
          <w:spacing w:val="-6"/>
        </w:rPr>
        <w:t xml:space="preserve"> </w:t>
      </w:r>
      <w:r>
        <w:rPr>
          <w:smallCaps/>
          <w:color w:val="231F20"/>
          <w:spacing w:val="-1"/>
        </w:rPr>
        <w:t>12</w:t>
      </w:r>
      <w:r>
        <w:rPr>
          <w:color w:val="231F20"/>
          <w:spacing w:val="-1"/>
        </w:rPr>
        <w:t>)</w:t>
      </w:r>
      <w:r>
        <w:rPr>
          <w:color w:val="231F20"/>
        </w:rPr>
        <w:t>.</w:t>
      </w:r>
      <w:r>
        <w:rPr>
          <w:color w:val="231F20"/>
          <w:spacing w:val="-14"/>
        </w:rPr>
        <w:t xml:space="preserve"> </w:t>
      </w:r>
      <w:r>
        <w:rPr>
          <w:color w:val="231F20"/>
          <w:spacing w:val="-1"/>
          <w:w w:val="103"/>
        </w:rPr>
        <w:t>Pullin</w:t>
      </w:r>
      <w:r>
        <w:rPr>
          <w:color w:val="231F20"/>
          <w:w w:val="103"/>
        </w:rPr>
        <w:t>g</w:t>
      </w:r>
      <w:r>
        <w:rPr>
          <w:color w:val="231F20"/>
          <w:spacing w:val="-6"/>
        </w:rPr>
        <w:t xml:space="preserve"> </w:t>
      </w:r>
      <w:r>
        <w:rPr>
          <w:color w:val="231F20"/>
          <w:spacing w:val="-1"/>
          <w:w w:val="105"/>
        </w:rPr>
        <w:t>thes</w:t>
      </w:r>
      <w:r>
        <w:rPr>
          <w:color w:val="231F20"/>
          <w:w w:val="105"/>
        </w:rPr>
        <w:t>e</w:t>
      </w:r>
      <w:r>
        <w:rPr>
          <w:color w:val="231F20"/>
          <w:spacing w:val="-6"/>
        </w:rPr>
        <w:t xml:space="preserve"> </w:t>
      </w:r>
      <w:r>
        <w:rPr>
          <w:color w:val="231F20"/>
          <w:spacing w:val="-1"/>
          <w:w w:val="105"/>
        </w:rPr>
        <w:t>thread</w:t>
      </w:r>
      <w:r>
        <w:rPr>
          <w:color w:val="231F20"/>
          <w:w w:val="105"/>
        </w:rPr>
        <w:t>s</w:t>
      </w:r>
      <w:r>
        <w:rPr>
          <w:color w:val="231F20"/>
          <w:spacing w:val="-6"/>
        </w:rPr>
        <w:t xml:space="preserve"> </w:t>
      </w:r>
      <w:r>
        <w:rPr>
          <w:color w:val="231F20"/>
          <w:spacing w:val="-1"/>
          <w:w w:val="106"/>
        </w:rPr>
        <w:t>togethe</w:t>
      </w:r>
      <w:r>
        <w:rPr>
          <w:color w:val="231F20"/>
          <w:spacing w:val="-21"/>
          <w:w w:val="106"/>
        </w:rPr>
        <w:t>r</w:t>
      </w:r>
      <w:r>
        <w:rPr>
          <w:color w:val="231F20"/>
        </w:rPr>
        <w:t>,</w:t>
      </w:r>
      <w:r>
        <w:rPr>
          <w:color w:val="231F20"/>
          <w:spacing w:val="-14"/>
        </w:rPr>
        <w:t xml:space="preserve"> </w:t>
      </w:r>
      <w:r>
        <w:rPr>
          <w:color w:val="231F20"/>
          <w:spacing w:val="-1"/>
          <w:w w:val="103"/>
        </w:rPr>
        <w:t>on</w:t>
      </w:r>
      <w:r>
        <w:rPr>
          <w:color w:val="231F20"/>
          <w:w w:val="103"/>
        </w:rPr>
        <w:t>e</w:t>
      </w:r>
      <w:r>
        <w:rPr>
          <w:color w:val="231F20"/>
          <w:spacing w:val="-6"/>
        </w:rPr>
        <w:t xml:space="preserve"> </w:t>
      </w:r>
      <w:r>
        <w:rPr>
          <w:color w:val="231F20"/>
          <w:spacing w:val="-1"/>
          <w:w w:val="104"/>
        </w:rPr>
        <w:t>arrive</w:t>
      </w:r>
      <w:r>
        <w:rPr>
          <w:color w:val="231F20"/>
          <w:w w:val="104"/>
        </w:rPr>
        <w:t>s</w:t>
      </w:r>
      <w:r>
        <w:rPr>
          <w:color w:val="231F20"/>
          <w:spacing w:val="-6"/>
        </w:rPr>
        <w:t xml:space="preserve"> </w:t>
      </w:r>
      <w:r>
        <w:rPr>
          <w:color w:val="231F20"/>
          <w:spacing w:val="-1"/>
          <w:w w:val="108"/>
        </w:rPr>
        <w:t xml:space="preserve">not </w:t>
      </w:r>
      <w:r>
        <w:rPr>
          <w:color w:val="231F20"/>
          <w:spacing w:val="-1"/>
          <w:w w:val="99"/>
        </w:rPr>
        <w:t>s</w:t>
      </w:r>
      <w:r>
        <w:rPr>
          <w:color w:val="231F20"/>
          <w:w w:val="99"/>
        </w:rPr>
        <w:t>o</w:t>
      </w:r>
      <w:r>
        <w:rPr>
          <w:color w:val="231F20"/>
          <w:spacing w:val="17"/>
        </w:rPr>
        <w:t xml:space="preserve"> </w:t>
      </w:r>
      <w:r>
        <w:rPr>
          <w:color w:val="231F20"/>
          <w:spacing w:val="-1"/>
          <w:w w:val="105"/>
        </w:rPr>
        <w:t>muc</w:t>
      </w:r>
      <w:r>
        <w:rPr>
          <w:color w:val="231F20"/>
          <w:w w:val="105"/>
        </w:rPr>
        <w:t>h</w:t>
      </w:r>
      <w:r>
        <w:rPr>
          <w:color w:val="231F20"/>
          <w:spacing w:val="17"/>
        </w:rPr>
        <w:t xml:space="preserve"> </w:t>
      </w:r>
      <w:r>
        <w:rPr>
          <w:color w:val="231F20"/>
          <w:spacing w:val="-1"/>
          <w:w w:val="107"/>
        </w:rPr>
        <w:t>a</w:t>
      </w:r>
      <w:r>
        <w:rPr>
          <w:color w:val="231F20"/>
          <w:w w:val="107"/>
        </w:rPr>
        <w:t>t</w:t>
      </w:r>
      <w:r>
        <w:rPr>
          <w:color w:val="231F20"/>
          <w:spacing w:val="17"/>
        </w:rPr>
        <w:t xml:space="preserve"> </w:t>
      </w:r>
      <w:r>
        <w:rPr>
          <w:color w:val="231F20"/>
        </w:rPr>
        <w:t>a</w:t>
      </w:r>
      <w:r>
        <w:rPr>
          <w:color w:val="231F20"/>
          <w:spacing w:val="17"/>
        </w:rPr>
        <w:t xml:space="preserve"> </w:t>
      </w:r>
      <w:r>
        <w:rPr>
          <w:color w:val="231F20"/>
          <w:spacing w:val="-1"/>
          <w:w w:val="104"/>
        </w:rPr>
        <w:t>pe</w:t>
      </w:r>
      <w:r>
        <w:rPr>
          <w:color w:val="231F20"/>
          <w:spacing w:val="-3"/>
          <w:w w:val="104"/>
        </w:rPr>
        <w:t>r</w:t>
      </w:r>
      <w:r>
        <w:rPr>
          <w:color w:val="231F20"/>
          <w:spacing w:val="-1"/>
          <w:w w:val="101"/>
        </w:rPr>
        <w:t>ceptio</w:t>
      </w:r>
      <w:r>
        <w:rPr>
          <w:color w:val="231F20"/>
          <w:w w:val="101"/>
        </w:rPr>
        <w:t>n</w:t>
      </w:r>
      <w:r>
        <w:rPr>
          <w:color w:val="231F20"/>
          <w:spacing w:val="17"/>
        </w:rPr>
        <w:t xml:space="preserve"> </w:t>
      </w:r>
      <w:r>
        <w:rPr>
          <w:color w:val="231F20"/>
          <w:spacing w:val="-1"/>
          <w:w w:val="106"/>
        </w:rPr>
        <w:t>o</w:t>
      </w:r>
      <w:r>
        <w:rPr>
          <w:color w:val="231F20"/>
          <w:w w:val="106"/>
        </w:rPr>
        <w:t>r</w:t>
      </w:r>
      <w:r>
        <w:rPr>
          <w:color w:val="231F20"/>
          <w:spacing w:val="17"/>
        </w:rPr>
        <w:t xml:space="preserve"> </w:t>
      </w:r>
      <w:r>
        <w:rPr>
          <w:color w:val="231F20"/>
          <w:spacing w:val="-1"/>
          <w:w w:val="101"/>
        </w:rPr>
        <w:t>sensibl</w:t>
      </w:r>
      <w:r>
        <w:rPr>
          <w:color w:val="231F20"/>
          <w:w w:val="101"/>
        </w:rPr>
        <w:t>e</w:t>
      </w:r>
      <w:r>
        <w:rPr>
          <w:color w:val="231F20"/>
          <w:spacing w:val="17"/>
        </w:rPr>
        <w:t xml:space="preserve"> </w:t>
      </w:r>
      <w:r>
        <w:rPr>
          <w:color w:val="231F20"/>
          <w:spacing w:val="-1"/>
          <w:w w:val="105"/>
        </w:rPr>
        <w:t>even</w:t>
      </w:r>
      <w:r>
        <w:rPr>
          <w:color w:val="231F20"/>
          <w:w w:val="105"/>
        </w:rPr>
        <w:t>t</w:t>
      </w:r>
      <w:r>
        <w:rPr>
          <w:color w:val="231F20"/>
          <w:spacing w:val="17"/>
        </w:rPr>
        <w:t xml:space="preserve"> </w:t>
      </w:r>
      <w:r>
        <w:rPr>
          <w:color w:val="231F20"/>
          <w:spacing w:val="-1"/>
          <w:w w:val="108"/>
        </w:rPr>
        <w:t>bu</w:t>
      </w:r>
      <w:r>
        <w:rPr>
          <w:color w:val="231F20"/>
          <w:w w:val="108"/>
        </w:rPr>
        <w:t>t</w:t>
      </w:r>
      <w:r>
        <w:rPr>
          <w:color w:val="231F20"/>
          <w:spacing w:val="17"/>
        </w:rPr>
        <w:t xml:space="preserve"> </w:t>
      </w:r>
      <w:r>
        <w:rPr>
          <w:color w:val="231F20"/>
          <w:spacing w:val="-1"/>
          <w:w w:val="107"/>
        </w:rPr>
        <w:t>a</w:t>
      </w:r>
      <w:r>
        <w:rPr>
          <w:color w:val="231F20"/>
          <w:w w:val="107"/>
        </w:rPr>
        <w:t>t</w:t>
      </w:r>
      <w:r>
        <w:rPr>
          <w:color w:val="231F20"/>
          <w:spacing w:val="17"/>
        </w:rPr>
        <w:t xml:space="preserve"> </w:t>
      </w:r>
      <w:r>
        <w:rPr>
          <w:color w:val="231F20"/>
        </w:rPr>
        <w:t>a</w:t>
      </w:r>
      <w:r>
        <w:rPr>
          <w:color w:val="231F20"/>
          <w:spacing w:val="17"/>
        </w:rPr>
        <w:t xml:space="preserve"> </w:t>
      </w:r>
      <w:r>
        <w:rPr>
          <w:color w:val="231F20"/>
          <w:spacing w:val="-1"/>
        </w:rPr>
        <w:t>fol</w:t>
      </w:r>
      <w:r>
        <w:rPr>
          <w:color w:val="231F20"/>
        </w:rPr>
        <w:t>d</w:t>
      </w:r>
      <w:r>
        <w:rPr>
          <w:color w:val="231F20"/>
          <w:spacing w:val="17"/>
        </w:rPr>
        <w:t xml:space="preserve"> </w:t>
      </w:r>
      <w:r>
        <w:rPr>
          <w:color w:val="231F20"/>
          <w:spacing w:val="-1"/>
          <w:w w:val="104"/>
        </w:rPr>
        <w:t>wher</w:t>
      </w:r>
      <w:r>
        <w:rPr>
          <w:color w:val="231F20"/>
          <w:w w:val="104"/>
        </w:rPr>
        <w:t>e</w:t>
      </w:r>
      <w:r>
        <w:rPr>
          <w:color w:val="231F20"/>
          <w:spacing w:val="17"/>
        </w:rPr>
        <w:t xml:space="preserve"> </w:t>
      </w:r>
      <w:r>
        <w:rPr>
          <w:color w:val="231F20"/>
          <w:spacing w:val="-1"/>
          <w:w w:val="104"/>
        </w:rPr>
        <w:t>pe</w:t>
      </w:r>
      <w:r>
        <w:rPr>
          <w:color w:val="231F20"/>
          <w:spacing w:val="-3"/>
          <w:w w:val="104"/>
        </w:rPr>
        <w:t>r</w:t>
      </w:r>
      <w:r>
        <w:rPr>
          <w:color w:val="231F20"/>
          <w:spacing w:val="-1"/>
          <w:w w:val="101"/>
        </w:rPr>
        <w:t xml:space="preserve">ception </w:t>
      </w:r>
      <w:r>
        <w:rPr>
          <w:color w:val="231F20"/>
          <w:spacing w:val="-1"/>
          <w:w w:val="111"/>
        </w:rPr>
        <w:t>turn</w:t>
      </w:r>
      <w:r>
        <w:rPr>
          <w:color w:val="231F20"/>
          <w:w w:val="111"/>
        </w:rPr>
        <w:t>s</w:t>
      </w:r>
      <w:r>
        <w:rPr>
          <w:color w:val="231F20"/>
          <w:spacing w:val="-10"/>
        </w:rPr>
        <w:t xml:space="preserve"> </w:t>
      </w:r>
      <w:r>
        <w:rPr>
          <w:color w:val="231F20"/>
          <w:spacing w:val="-1"/>
          <w:w w:val="97"/>
        </w:rPr>
        <w:t>bac</w:t>
      </w:r>
      <w:r>
        <w:rPr>
          <w:color w:val="231F20"/>
          <w:w w:val="97"/>
        </w:rPr>
        <w:t>k</w:t>
      </w:r>
      <w:r>
        <w:rPr>
          <w:color w:val="231F20"/>
          <w:spacing w:val="-10"/>
        </w:rPr>
        <w:t xml:space="preserve"> </w:t>
      </w:r>
      <w:r>
        <w:rPr>
          <w:color w:val="231F20"/>
          <w:spacing w:val="-1"/>
          <w:w w:val="106"/>
        </w:rPr>
        <w:t>o</w:t>
      </w:r>
      <w:r>
        <w:rPr>
          <w:color w:val="231F20"/>
          <w:w w:val="106"/>
        </w:rPr>
        <w:t>r</w:t>
      </w:r>
      <w:r>
        <w:rPr>
          <w:color w:val="231F20"/>
          <w:spacing w:val="-10"/>
        </w:rPr>
        <w:t xml:space="preserve"> </w:t>
      </w:r>
      <w:r>
        <w:rPr>
          <w:color w:val="231F20"/>
          <w:spacing w:val="-1"/>
          <w:w w:val="103"/>
        </w:rPr>
        <w:t>ove</w:t>
      </w:r>
      <w:r>
        <w:rPr>
          <w:color w:val="231F20"/>
          <w:w w:val="103"/>
        </w:rPr>
        <w:t>r</w:t>
      </w:r>
      <w:r>
        <w:rPr>
          <w:color w:val="231F20"/>
          <w:spacing w:val="-10"/>
        </w:rPr>
        <w:t xml:space="preserve"> </w:t>
      </w:r>
      <w:r>
        <w:rPr>
          <w:color w:val="231F20"/>
          <w:spacing w:val="-1"/>
          <w:w w:val="105"/>
        </w:rPr>
        <w:t>o</w:t>
      </w:r>
      <w:r>
        <w:rPr>
          <w:color w:val="231F20"/>
          <w:w w:val="105"/>
        </w:rPr>
        <w:t>n</w:t>
      </w:r>
      <w:r>
        <w:rPr>
          <w:color w:val="231F20"/>
          <w:spacing w:val="-10"/>
        </w:rPr>
        <w:t xml:space="preserve"> </w:t>
      </w:r>
      <w:r>
        <w:rPr>
          <w:color w:val="231F20"/>
          <w:spacing w:val="-1"/>
          <w:w w:val="102"/>
        </w:rPr>
        <w:t>itsel</w:t>
      </w:r>
      <w:r>
        <w:rPr>
          <w:color w:val="231F20"/>
          <w:spacing w:val="-6"/>
          <w:w w:val="102"/>
        </w:rPr>
        <w:t>f</w:t>
      </w:r>
      <w:r>
        <w:rPr>
          <w:color w:val="231F20"/>
        </w:rPr>
        <w:t>,</w:t>
      </w:r>
      <w:r>
        <w:rPr>
          <w:color w:val="231F20"/>
          <w:spacing w:val="-17"/>
        </w:rPr>
        <w:t xml:space="preserve"> </w:t>
      </w:r>
      <w:r>
        <w:rPr>
          <w:color w:val="231F20"/>
          <w:spacing w:val="-1"/>
          <w:w w:val="110"/>
        </w:rPr>
        <w:t>tr</w:t>
      </w:r>
      <w:r>
        <w:rPr>
          <w:color w:val="231F20"/>
          <w:spacing w:val="-3"/>
          <w:w w:val="110"/>
        </w:rPr>
        <w:t>a</w:t>
      </w:r>
      <w:r>
        <w:rPr>
          <w:color w:val="231F20"/>
          <w:spacing w:val="-1"/>
          <w:w w:val="104"/>
        </w:rPr>
        <w:t>ve</w:t>
      </w:r>
      <w:r>
        <w:rPr>
          <w:color w:val="231F20"/>
          <w:spacing w:val="-3"/>
          <w:w w:val="104"/>
        </w:rPr>
        <w:t>r</w:t>
      </w:r>
      <w:r>
        <w:rPr>
          <w:color w:val="231F20"/>
          <w:spacing w:val="-1"/>
          <w:w w:val="103"/>
        </w:rPr>
        <w:t>sin</w:t>
      </w:r>
      <w:r>
        <w:rPr>
          <w:color w:val="231F20"/>
          <w:w w:val="103"/>
        </w:rPr>
        <w:t>g</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4"/>
        </w:rPr>
        <w:t>facult</w:t>
      </w:r>
      <w:r>
        <w:rPr>
          <w:color w:val="231F20"/>
          <w:w w:val="104"/>
        </w:rPr>
        <w:t>y</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5"/>
        </w:rPr>
        <w:t>hearin</w:t>
      </w:r>
      <w:r>
        <w:rPr>
          <w:color w:val="231F20"/>
          <w:w w:val="105"/>
        </w:rPr>
        <w:t>g</w:t>
      </w:r>
      <w:r>
        <w:rPr>
          <w:color w:val="231F20"/>
          <w:spacing w:val="-10"/>
        </w:rPr>
        <w:t xml:space="preserve"> </w:t>
      </w:r>
      <w:r>
        <w:rPr>
          <w:color w:val="231F20"/>
          <w:spacing w:val="-1"/>
          <w:w w:val="106"/>
        </w:rPr>
        <w:t>wit</w:t>
      </w:r>
      <w:r>
        <w:rPr>
          <w:color w:val="231F20"/>
          <w:w w:val="106"/>
        </w:rPr>
        <w:t>h</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2"/>
        </w:rPr>
        <w:t>angl</w:t>
      </w:r>
      <w:r>
        <w:rPr>
          <w:color w:val="231F20"/>
          <w:spacing w:val="-6"/>
          <w:w w:val="102"/>
        </w:rPr>
        <w:t>e</w:t>
      </w:r>
      <w:r>
        <w:rPr>
          <w:color w:val="231F20"/>
        </w:rPr>
        <w:t xml:space="preserve">, </w:t>
      </w:r>
      <w:r>
        <w:rPr>
          <w:color w:val="231F20"/>
          <w:spacing w:val="-1"/>
          <w:w w:val="109"/>
        </w:rPr>
        <w:t>th</w:t>
      </w:r>
      <w:r>
        <w:rPr>
          <w:color w:val="231F20"/>
          <w:w w:val="109"/>
        </w:rPr>
        <w:t>e</w:t>
      </w:r>
      <w:r>
        <w:rPr>
          <w:color w:val="231F20"/>
          <w:spacing w:val="8"/>
        </w:rPr>
        <w:t xml:space="preserve"> </w:t>
      </w:r>
      <w:r>
        <w:rPr>
          <w:color w:val="231F20"/>
          <w:spacing w:val="-1"/>
          <w:w w:val="105"/>
        </w:rPr>
        <w:t>postur</w:t>
      </w:r>
      <w:r>
        <w:rPr>
          <w:color w:val="231F20"/>
          <w:w w:val="105"/>
        </w:rPr>
        <w:t>e</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4"/>
        </w:rPr>
        <w:t>listening</w:t>
      </w:r>
      <w:r>
        <w:rPr>
          <w:color w:val="231F20"/>
          <w:w w:val="104"/>
        </w:rPr>
        <w:t>.</w:t>
      </w:r>
      <w:r>
        <w:rPr>
          <w:color w:val="231F20"/>
        </w:rPr>
        <w:t xml:space="preserve"> </w:t>
      </w:r>
      <w:r>
        <w:rPr>
          <w:color w:val="231F20"/>
          <w:spacing w:val="-1"/>
          <w:w w:val="109"/>
        </w:rPr>
        <w:t>I</w:t>
      </w:r>
      <w:r>
        <w:rPr>
          <w:color w:val="231F20"/>
          <w:w w:val="109"/>
        </w:rPr>
        <w:t>t</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06"/>
        </w:rPr>
        <w:t>her</w:t>
      </w:r>
      <w:r>
        <w:rPr>
          <w:color w:val="231F20"/>
          <w:w w:val="106"/>
        </w:rPr>
        <w:t>e</w:t>
      </w:r>
      <w:r>
        <w:rPr>
          <w:color w:val="231F20"/>
          <w:spacing w:val="8"/>
        </w:rPr>
        <w:t xml:space="preserve"> </w:t>
      </w:r>
      <w:r>
        <w:rPr>
          <w:color w:val="231F20"/>
          <w:spacing w:val="-1"/>
          <w:w w:val="111"/>
        </w:rPr>
        <w:t>tha</w:t>
      </w:r>
      <w:r>
        <w:rPr>
          <w:color w:val="231F20"/>
          <w:w w:val="111"/>
        </w:rPr>
        <w:t>t</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5"/>
        </w:rPr>
        <w:t>audi</w:t>
      </w:r>
      <w:r>
        <w:rPr>
          <w:color w:val="231F20"/>
          <w:w w:val="105"/>
        </w:rPr>
        <w:t>t</w:t>
      </w:r>
      <w:r>
        <w:rPr>
          <w:color w:val="231F20"/>
          <w:spacing w:val="8"/>
        </w:rPr>
        <w:t xml:space="preserve"> </w:t>
      </w:r>
      <w:r>
        <w:rPr>
          <w:color w:val="231F20"/>
          <w:spacing w:val="-1"/>
          <w:w w:val="102"/>
        </w:rPr>
        <w:t>serve</w:t>
      </w:r>
      <w:r>
        <w:rPr>
          <w:color w:val="231F20"/>
          <w:w w:val="102"/>
        </w:rPr>
        <w:t>s</w:t>
      </w:r>
      <w:r>
        <w:rPr>
          <w:color w:val="231F20"/>
          <w:spacing w:val="8"/>
        </w:rPr>
        <w:t xml:space="preserve"> </w:t>
      </w:r>
      <w:r>
        <w:rPr>
          <w:color w:val="231F20"/>
          <w:spacing w:val="-1"/>
        </w:rPr>
        <w:t>a</w:t>
      </w:r>
      <w:r>
        <w:rPr>
          <w:color w:val="231F20"/>
        </w:rPr>
        <w:t>s</w:t>
      </w:r>
      <w:r>
        <w:rPr>
          <w:color w:val="231F20"/>
          <w:spacing w:val="8"/>
        </w:rPr>
        <w:t xml:space="preserve"> </w:t>
      </w:r>
      <w:r>
        <w:rPr>
          <w:color w:val="231F20"/>
        </w:rPr>
        <w:t>a</w:t>
      </w:r>
      <w:r>
        <w:rPr>
          <w:color w:val="231F20"/>
          <w:spacing w:val="8"/>
        </w:rPr>
        <w:t xml:space="preserve"> </w:t>
      </w:r>
      <w:r>
        <w:rPr>
          <w:color w:val="231F20"/>
          <w:spacing w:val="-1"/>
          <w:w w:val="104"/>
        </w:rPr>
        <w:t>coheren</w:t>
      </w:r>
      <w:r>
        <w:rPr>
          <w:color w:val="231F20"/>
          <w:w w:val="104"/>
        </w:rPr>
        <w:t>t</w:t>
      </w:r>
      <w:r>
        <w:rPr>
          <w:color w:val="231F20"/>
          <w:spacing w:val="8"/>
        </w:rPr>
        <w:t xml:space="preserve"> </w:t>
      </w:r>
      <w:r>
        <w:rPr>
          <w:color w:val="231F20"/>
          <w:spacing w:val="-1"/>
          <w:w w:val="106"/>
        </w:rPr>
        <w:t xml:space="preserve">ana- </w:t>
      </w:r>
      <w:r>
        <w:rPr>
          <w:color w:val="231F20"/>
          <w:spacing w:val="-1"/>
          <w:w w:val="102"/>
        </w:rPr>
        <w:t>logu</w:t>
      </w:r>
      <w:r>
        <w:rPr>
          <w:color w:val="231F20"/>
          <w:w w:val="102"/>
        </w:rPr>
        <w:t>e</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gaz</w:t>
      </w:r>
      <w:r>
        <w:rPr>
          <w:color w:val="231F20"/>
          <w:spacing w:val="-6"/>
        </w:rPr>
        <w:t>e</w:t>
      </w:r>
      <w:r>
        <w:rPr>
          <w:color w:val="231F20"/>
        </w:rPr>
        <w:t>.</w:t>
      </w:r>
    </w:p>
    <w:p w:rsidR="007C7C96" w:rsidRDefault="00000000">
      <w:pPr>
        <w:pStyle w:val="a3"/>
        <w:spacing w:before="1" w:line="271" w:lineRule="auto"/>
        <w:ind w:left="122" w:right="112" w:firstLine="240"/>
        <w:jc w:val="both"/>
      </w:pPr>
      <w:r>
        <w:rPr>
          <w:color w:val="231F20"/>
          <w:spacing w:val="-18"/>
        </w:rPr>
        <w:t>T</w:t>
      </w:r>
      <w:r>
        <w:rPr>
          <w:color w:val="231F20"/>
        </w:rPr>
        <w:t>o</w:t>
      </w:r>
      <w:r>
        <w:rPr>
          <w:color w:val="231F20"/>
          <w:spacing w:val="-13"/>
        </w:rPr>
        <w:t xml:space="preserve"> </w:t>
      </w:r>
      <w:r>
        <w:rPr>
          <w:color w:val="231F20"/>
          <w:spacing w:val="-3"/>
          <w:w w:val="105"/>
        </w:rPr>
        <w:t>brin</w:t>
      </w:r>
      <w:r>
        <w:rPr>
          <w:color w:val="231F20"/>
          <w:w w:val="105"/>
        </w:rPr>
        <w:t>g</w:t>
      </w:r>
      <w:r>
        <w:rPr>
          <w:color w:val="231F20"/>
          <w:spacing w:val="-13"/>
        </w:rPr>
        <w:t xml:space="preserve"> </w:t>
      </w:r>
      <w:r>
        <w:rPr>
          <w:color w:val="231F20"/>
          <w:spacing w:val="-3"/>
          <w:w w:val="108"/>
        </w:rPr>
        <w:t>ou</w:t>
      </w:r>
      <w:r>
        <w:rPr>
          <w:color w:val="231F20"/>
          <w:w w:val="108"/>
        </w:rPr>
        <w:t>t</w:t>
      </w:r>
      <w:r>
        <w:rPr>
          <w:color w:val="231F20"/>
          <w:spacing w:val="-13"/>
        </w:rPr>
        <w:t xml:space="preserve"> </w:t>
      </w:r>
      <w:r>
        <w:rPr>
          <w:color w:val="231F20"/>
          <w:spacing w:val="-3"/>
          <w:w w:val="102"/>
        </w:rPr>
        <w:t>necessar</w:t>
      </w:r>
      <w:r>
        <w:rPr>
          <w:color w:val="231F20"/>
          <w:w w:val="102"/>
        </w:rPr>
        <w:t>y</w:t>
      </w:r>
      <w:r>
        <w:rPr>
          <w:color w:val="231F20"/>
          <w:spacing w:val="-13"/>
        </w:rPr>
        <w:t xml:space="preserve"> </w:t>
      </w:r>
      <w:r>
        <w:rPr>
          <w:color w:val="231F20"/>
          <w:spacing w:val="-3"/>
          <w:w w:val="101"/>
        </w:rPr>
        <w:t>conceptua</w:t>
      </w:r>
      <w:r>
        <w:rPr>
          <w:color w:val="231F20"/>
          <w:w w:val="101"/>
        </w:rPr>
        <w:t>l</w:t>
      </w:r>
      <w:r>
        <w:rPr>
          <w:color w:val="231F20"/>
          <w:spacing w:val="-13"/>
        </w:rPr>
        <w:t xml:space="preserve"> </w:t>
      </w:r>
      <w:r>
        <w:rPr>
          <w:color w:val="231F20"/>
          <w:spacing w:val="-3"/>
          <w:w w:val="102"/>
        </w:rPr>
        <w:t>detai</w:t>
      </w:r>
      <w:r>
        <w:rPr>
          <w:color w:val="231F20"/>
          <w:w w:val="102"/>
        </w:rPr>
        <w:t>l</w:t>
      </w:r>
      <w:r>
        <w:rPr>
          <w:color w:val="231F20"/>
          <w:spacing w:val="-13"/>
        </w:rPr>
        <w:t xml:space="preserve"> </w:t>
      </w:r>
      <w:r>
        <w:rPr>
          <w:color w:val="231F20"/>
          <w:spacing w:val="-3"/>
          <w:w w:val="104"/>
        </w:rPr>
        <w:t>regardin</w:t>
      </w:r>
      <w:r>
        <w:rPr>
          <w:color w:val="231F20"/>
          <w:w w:val="104"/>
        </w:rPr>
        <w:t>g</w:t>
      </w:r>
      <w:r>
        <w:rPr>
          <w:color w:val="231F20"/>
          <w:spacing w:val="-13"/>
        </w:rPr>
        <w:t xml:space="preserve"> </w:t>
      </w:r>
      <w:r>
        <w:rPr>
          <w:color w:val="231F20"/>
          <w:spacing w:val="-3"/>
          <w:w w:val="107"/>
        </w:rPr>
        <w:t>thi</w:t>
      </w:r>
      <w:r>
        <w:rPr>
          <w:color w:val="231F20"/>
          <w:w w:val="107"/>
        </w:rPr>
        <w:t>s</w:t>
      </w:r>
      <w:r>
        <w:rPr>
          <w:color w:val="231F20"/>
          <w:spacing w:val="-13"/>
        </w:rPr>
        <w:t xml:space="preserve"> </w:t>
      </w:r>
      <w:r>
        <w:rPr>
          <w:color w:val="231F20"/>
          <w:spacing w:val="-3"/>
          <w:w w:val="103"/>
        </w:rPr>
        <w:t>analog</w:t>
      </w:r>
      <w:r>
        <w:rPr>
          <w:color w:val="231F20"/>
          <w:spacing w:val="-23"/>
          <w:w w:val="103"/>
        </w:rPr>
        <w:t>y</w:t>
      </w:r>
      <w:r>
        <w:rPr>
          <w:color w:val="231F20"/>
        </w:rPr>
        <w:t>,</w:t>
      </w:r>
      <w:r>
        <w:rPr>
          <w:color w:val="231F20"/>
          <w:spacing w:val="-21"/>
        </w:rPr>
        <w:t xml:space="preserve"> </w:t>
      </w:r>
      <w:r>
        <w:rPr>
          <w:color w:val="231F20"/>
          <w:spacing w:val="-3"/>
          <w:w w:val="109"/>
        </w:rPr>
        <w:t>i</w:t>
      </w:r>
      <w:r>
        <w:rPr>
          <w:color w:val="231F20"/>
          <w:w w:val="109"/>
        </w:rPr>
        <w:t>t</w:t>
      </w:r>
      <w:r>
        <w:rPr>
          <w:color w:val="231F20"/>
          <w:spacing w:val="-13"/>
        </w:rPr>
        <w:t xml:space="preserve"> </w:t>
      </w:r>
      <w:r>
        <w:rPr>
          <w:color w:val="231F20"/>
          <w:spacing w:val="-3"/>
        </w:rPr>
        <w:t>i</w:t>
      </w:r>
      <w:r>
        <w:rPr>
          <w:color w:val="231F20"/>
        </w:rPr>
        <w:t>s</w:t>
      </w:r>
      <w:r>
        <w:rPr>
          <w:color w:val="231F20"/>
          <w:spacing w:val="-13"/>
        </w:rPr>
        <w:t xml:space="preserve"> </w:t>
      </w:r>
      <w:r>
        <w:rPr>
          <w:color w:val="231F20"/>
          <w:spacing w:val="-3"/>
          <w:w w:val="104"/>
        </w:rPr>
        <w:t xml:space="preserve">useful </w:t>
      </w:r>
      <w:r>
        <w:rPr>
          <w:color w:val="231F20"/>
          <w:spacing w:val="-3"/>
          <w:w w:val="107"/>
        </w:rPr>
        <w:t>t</w:t>
      </w:r>
      <w:r>
        <w:rPr>
          <w:color w:val="231F20"/>
          <w:w w:val="107"/>
        </w:rPr>
        <w:t>o</w:t>
      </w:r>
      <w:r>
        <w:rPr>
          <w:color w:val="231F20"/>
          <w:spacing w:val="9"/>
        </w:rPr>
        <w:t xml:space="preserve"> </w:t>
      </w:r>
      <w:r>
        <w:rPr>
          <w:color w:val="231F20"/>
          <w:spacing w:val="-3"/>
          <w:w w:val="104"/>
        </w:rPr>
        <w:t>revisi</w:t>
      </w:r>
      <w:r>
        <w:rPr>
          <w:color w:val="231F20"/>
          <w:w w:val="104"/>
        </w:rPr>
        <w:t>t</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2"/>
        </w:rPr>
        <w:t>debat</w:t>
      </w:r>
      <w:r>
        <w:rPr>
          <w:color w:val="231F20"/>
          <w:w w:val="102"/>
        </w:rPr>
        <w:t>e</w:t>
      </w:r>
      <w:r>
        <w:rPr>
          <w:color w:val="231F20"/>
          <w:spacing w:val="9"/>
        </w:rPr>
        <w:t xml:space="preserve"> </w:t>
      </w:r>
      <w:r>
        <w:rPr>
          <w:color w:val="231F20"/>
          <w:spacing w:val="-3"/>
          <w:w w:val="103"/>
        </w:rPr>
        <w:t>betwee</w:t>
      </w:r>
      <w:r>
        <w:rPr>
          <w:color w:val="231F20"/>
          <w:w w:val="103"/>
        </w:rPr>
        <w:t>n</w:t>
      </w:r>
      <w:r>
        <w:rPr>
          <w:color w:val="231F20"/>
          <w:spacing w:val="9"/>
        </w:rPr>
        <w:t xml:space="preserve"> </w:t>
      </w:r>
      <w:r>
        <w:rPr>
          <w:color w:val="231F20"/>
          <w:spacing w:val="-3"/>
          <w:w w:val="105"/>
        </w:rPr>
        <w:t>Merleau-</w:t>
      </w:r>
      <w:r>
        <w:rPr>
          <w:color w:val="231F20"/>
          <w:spacing w:val="-8"/>
          <w:w w:val="105"/>
        </w:rPr>
        <w:t>P</w:t>
      </w:r>
      <w:r>
        <w:rPr>
          <w:color w:val="231F20"/>
          <w:spacing w:val="-3"/>
          <w:w w:val="109"/>
        </w:rPr>
        <w:t>ont</w:t>
      </w:r>
      <w:r>
        <w:rPr>
          <w:color w:val="231F20"/>
          <w:w w:val="109"/>
        </w:rPr>
        <w:t>y</w:t>
      </w:r>
      <w:r>
        <w:rPr>
          <w:color w:val="231F20"/>
          <w:spacing w:val="9"/>
        </w:rPr>
        <w:t xml:space="preserve"> </w:t>
      </w:r>
      <w:r>
        <w:rPr>
          <w:color w:val="231F20"/>
          <w:spacing w:val="-3"/>
          <w:w w:val="103"/>
        </w:rPr>
        <w:t>an</w:t>
      </w:r>
      <w:r>
        <w:rPr>
          <w:color w:val="231F20"/>
          <w:w w:val="103"/>
        </w:rPr>
        <w:t>d</w:t>
      </w:r>
      <w:r>
        <w:rPr>
          <w:color w:val="231F20"/>
          <w:spacing w:val="9"/>
        </w:rPr>
        <w:t xml:space="preserve"> </w:t>
      </w:r>
      <w:r>
        <w:rPr>
          <w:color w:val="231F20"/>
          <w:spacing w:val="-3"/>
          <w:w w:val="97"/>
        </w:rPr>
        <w:t>Laca</w:t>
      </w:r>
      <w:r>
        <w:rPr>
          <w:color w:val="231F20"/>
          <w:w w:val="97"/>
        </w:rPr>
        <w:t>n</w:t>
      </w:r>
      <w:r>
        <w:rPr>
          <w:color w:val="231F20"/>
          <w:spacing w:val="9"/>
        </w:rPr>
        <w:t xml:space="preserve"> </w:t>
      </w:r>
      <w:r>
        <w:rPr>
          <w:color w:val="231F20"/>
          <w:spacing w:val="-3"/>
          <w:w w:val="105"/>
        </w:rPr>
        <w:t>o</w:t>
      </w:r>
      <w:r>
        <w:rPr>
          <w:color w:val="231F20"/>
          <w:w w:val="105"/>
        </w:rPr>
        <w:t>n</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4"/>
        </w:rPr>
        <w:t>questio</w:t>
      </w:r>
      <w:r>
        <w:rPr>
          <w:color w:val="231F20"/>
          <w:w w:val="104"/>
        </w:rPr>
        <w:t>n</w:t>
      </w:r>
      <w:r>
        <w:rPr>
          <w:color w:val="231F20"/>
          <w:spacing w:val="9"/>
        </w:rPr>
        <w:t xml:space="preserve"> </w:t>
      </w:r>
      <w:r>
        <w:rPr>
          <w:color w:val="231F20"/>
          <w:spacing w:val="-3"/>
        </w:rPr>
        <w:t xml:space="preserve">of </w:t>
      </w:r>
      <w:r>
        <w:rPr>
          <w:color w:val="231F20"/>
          <w:spacing w:val="-3"/>
          <w:w w:val="102"/>
        </w:rPr>
        <w:t>vision</w:t>
      </w:r>
      <w:r>
        <w:rPr>
          <w:color w:val="231F20"/>
          <w:w w:val="102"/>
        </w:rPr>
        <w:t>,</w:t>
      </w:r>
      <w:r>
        <w:rPr>
          <w:color w:val="231F20"/>
          <w:spacing w:val="-4"/>
        </w:rPr>
        <w:t xml:space="preserve"> </w:t>
      </w:r>
      <w:r>
        <w:rPr>
          <w:color w:val="231F20"/>
          <w:spacing w:val="-3"/>
          <w:w w:val="106"/>
        </w:rPr>
        <w:t>o</w:t>
      </w:r>
      <w:r>
        <w:rPr>
          <w:color w:val="231F20"/>
          <w:w w:val="106"/>
        </w:rPr>
        <w:t>r</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rPr>
        <w:t>visibl</w:t>
      </w:r>
      <w:r>
        <w:rPr>
          <w:color w:val="231F20"/>
          <w:spacing w:val="-8"/>
        </w:rPr>
        <w:t>e</w:t>
      </w:r>
      <w:r>
        <w:rPr>
          <w:color w:val="231F20"/>
        </w:rPr>
        <w:t>.</w:t>
      </w:r>
      <w:r>
        <w:rPr>
          <w:color w:val="231F20"/>
          <w:spacing w:val="-4"/>
        </w:rPr>
        <w:t xml:space="preserve"> </w:t>
      </w:r>
      <w:r>
        <w:rPr>
          <w:color w:val="231F20"/>
          <w:spacing w:val="-3"/>
          <w:w w:val="104"/>
        </w:rPr>
        <w:t>N</w:t>
      </w:r>
      <w:r>
        <w:rPr>
          <w:color w:val="231F20"/>
          <w:w w:val="104"/>
        </w:rPr>
        <w:t>o</w:t>
      </w:r>
      <w:r>
        <w:rPr>
          <w:color w:val="231F20"/>
          <w:spacing w:val="3"/>
        </w:rPr>
        <w:t xml:space="preserve"> </w:t>
      </w:r>
      <w:r>
        <w:rPr>
          <w:color w:val="231F20"/>
          <w:spacing w:val="-3"/>
        </w:rPr>
        <w:t>les</w:t>
      </w:r>
      <w:r>
        <w:rPr>
          <w:color w:val="231F20"/>
        </w:rPr>
        <w:t>s</w:t>
      </w:r>
      <w:r>
        <w:rPr>
          <w:color w:val="231F20"/>
          <w:spacing w:val="3"/>
        </w:rPr>
        <w:t xml:space="preserve"> </w:t>
      </w:r>
      <w:r>
        <w:rPr>
          <w:color w:val="231F20"/>
          <w:spacing w:val="-3"/>
          <w:w w:val="103"/>
        </w:rPr>
        <w:t>redoubtabl</w:t>
      </w:r>
      <w:r>
        <w:rPr>
          <w:color w:val="231F20"/>
          <w:w w:val="103"/>
        </w:rPr>
        <w:t>e</w:t>
      </w:r>
      <w:r>
        <w:rPr>
          <w:color w:val="231F20"/>
          <w:spacing w:val="3"/>
        </w:rPr>
        <w:t xml:space="preserve"> </w:t>
      </w:r>
      <w:r>
        <w:rPr>
          <w:color w:val="231F20"/>
        </w:rPr>
        <w:t>a</w:t>
      </w:r>
      <w:r>
        <w:rPr>
          <w:color w:val="231F20"/>
          <w:spacing w:val="3"/>
        </w:rPr>
        <w:t xml:space="preserve"> </w:t>
      </w:r>
      <w:r>
        <w:rPr>
          <w:color w:val="231F20"/>
          <w:spacing w:val="-3"/>
          <w:w w:val="104"/>
        </w:rPr>
        <w:t>figur</w:t>
      </w:r>
      <w:r>
        <w:rPr>
          <w:color w:val="231F20"/>
          <w:w w:val="104"/>
        </w:rPr>
        <w:t>e</w:t>
      </w:r>
      <w:r>
        <w:rPr>
          <w:color w:val="231F20"/>
          <w:spacing w:val="3"/>
        </w:rPr>
        <w:t xml:space="preserve"> </w:t>
      </w:r>
      <w:r>
        <w:rPr>
          <w:color w:val="231F20"/>
          <w:spacing w:val="-3"/>
          <w:w w:val="109"/>
        </w:rPr>
        <w:t>tha</w:t>
      </w:r>
      <w:r>
        <w:rPr>
          <w:color w:val="231F20"/>
          <w:w w:val="109"/>
        </w:rPr>
        <w:t>n</w:t>
      </w:r>
      <w:r>
        <w:rPr>
          <w:color w:val="231F20"/>
          <w:spacing w:val="3"/>
        </w:rPr>
        <w:t xml:space="preserve"> </w:t>
      </w:r>
      <w:r>
        <w:rPr>
          <w:color w:val="231F20"/>
          <w:spacing w:val="-3"/>
          <w:w w:val="107"/>
        </w:rPr>
        <w:t>Sartr</w:t>
      </w:r>
      <w:r>
        <w:rPr>
          <w:color w:val="231F20"/>
          <w:w w:val="107"/>
        </w:rPr>
        <w:t>e</w:t>
      </w:r>
      <w:r>
        <w:rPr>
          <w:color w:val="231F20"/>
          <w:spacing w:val="3"/>
        </w:rPr>
        <w:t xml:space="preserve"> </w:t>
      </w:r>
      <w:r>
        <w:rPr>
          <w:color w:val="231F20"/>
          <w:spacing w:val="-3"/>
          <w:w w:val="105"/>
        </w:rPr>
        <w:t>urge</w:t>
      </w:r>
      <w:r>
        <w:rPr>
          <w:color w:val="231F20"/>
          <w:w w:val="105"/>
        </w:rPr>
        <w:t>s</w:t>
      </w:r>
      <w:r>
        <w:rPr>
          <w:color w:val="231F20"/>
          <w:spacing w:val="3"/>
        </w:rPr>
        <w:t xml:space="preserve"> </w:t>
      </w:r>
      <w:r>
        <w:rPr>
          <w:color w:val="231F20"/>
          <w:spacing w:val="-3"/>
          <w:w w:val="107"/>
        </w:rPr>
        <w:t>thi</w:t>
      </w:r>
      <w:r>
        <w:rPr>
          <w:color w:val="231F20"/>
          <w:w w:val="107"/>
        </w:rPr>
        <w:t>s</w:t>
      </w:r>
      <w:r>
        <w:rPr>
          <w:color w:val="231F20"/>
          <w:spacing w:val="3"/>
        </w:rPr>
        <w:t xml:space="preserve"> </w:t>
      </w:r>
      <w:r>
        <w:rPr>
          <w:color w:val="231F20"/>
          <w:spacing w:val="-3"/>
          <w:w w:val="105"/>
        </w:rPr>
        <w:t xml:space="preserve">on </w:t>
      </w:r>
      <w:r>
        <w:rPr>
          <w:color w:val="231F20"/>
          <w:spacing w:val="-3"/>
          <w:w w:val="106"/>
        </w:rPr>
        <w:t>u</w:t>
      </w:r>
      <w:r>
        <w:rPr>
          <w:color w:val="231F20"/>
          <w:w w:val="106"/>
        </w:rPr>
        <w:t>s</w:t>
      </w:r>
      <w:r>
        <w:rPr>
          <w:color w:val="231F20"/>
          <w:spacing w:val="7"/>
        </w:rPr>
        <w:t xml:space="preserve"> </w:t>
      </w:r>
      <w:r>
        <w:rPr>
          <w:color w:val="231F20"/>
          <w:spacing w:val="-3"/>
          <w:w w:val="105"/>
        </w:rPr>
        <w:t>whe</w:t>
      </w:r>
      <w:r>
        <w:rPr>
          <w:color w:val="231F20"/>
          <w:w w:val="105"/>
        </w:rPr>
        <w:t>n</w:t>
      </w:r>
      <w:r>
        <w:rPr>
          <w:color w:val="231F20"/>
          <w:spacing w:val="7"/>
        </w:rPr>
        <w:t xml:space="preserve"> </w:t>
      </w:r>
      <w:r>
        <w:rPr>
          <w:color w:val="231F20"/>
          <w:spacing w:val="-3"/>
          <w:w w:val="107"/>
        </w:rPr>
        <w:t>i</w:t>
      </w:r>
      <w:r>
        <w:rPr>
          <w:color w:val="231F20"/>
          <w:w w:val="107"/>
        </w:rPr>
        <w:t>n</w:t>
      </w:r>
      <w:r>
        <w:rPr>
          <w:color w:val="231F20"/>
          <w:spacing w:val="7"/>
        </w:rPr>
        <w:t xml:space="preserve"> </w:t>
      </w:r>
      <w:r>
        <w:rPr>
          <w:color w:val="231F20"/>
          <w:spacing w:val="-3"/>
          <w:w w:val="104"/>
        </w:rPr>
        <w:t>hi</w:t>
      </w:r>
      <w:r>
        <w:rPr>
          <w:color w:val="231F20"/>
          <w:w w:val="104"/>
        </w:rPr>
        <w:t>s</w:t>
      </w:r>
      <w:r>
        <w:rPr>
          <w:color w:val="231F20"/>
        </w:rPr>
        <w:t xml:space="preserve"> </w:t>
      </w:r>
      <w:r>
        <w:rPr>
          <w:color w:val="231F20"/>
          <w:spacing w:val="-3"/>
          <w:w w:val="106"/>
        </w:rPr>
        <w:t>“eulogy</w:t>
      </w:r>
      <w:r>
        <w:rPr>
          <w:color w:val="231F20"/>
          <w:w w:val="106"/>
        </w:rPr>
        <w:t>”</w:t>
      </w:r>
      <w:r>
        <w:rPr>
          <w:color w:val="231F20"/>
        </w:rPr>
        <w:t xml:space="preserve"> </w:t>
      </w:r>
      <w:r>
        <w:rPr>
          <w:color w:val="231F20"/>
          <w:spacing w:val="-3"/>
          <w:w w:val="102"/>
        </w:rPr>
        <w:t>(publishe</w:t>
      </w:r>
      <w:r>
        <w:rPr>
          <w:color w:val="231F20"/>
          <w:w w:val="102"/>
        </w:rPr>
        <w:t>d</w:t>
      </w:r>
      <w:r>
        <w:rPr>
          <w:color w:val="231F20"/>
          <w:spacing w:val="7"/>
        </w:rPr>
        <w:t xml:space="preserve"> </w:t>
      </w:r>
      <w:r>
        <w:rPr>
          <w:color w:val="231F20"/>
          <w:spacing w:val="-3"/>
          <w:w w:val="107"/>
        </w:rPr>
        <w:t>i</w:t>
      </w:r>
      <w:r>
        <w:rPr>
          <w:color w:val="231F20"/>
          <w:w w:val="107"/>
        </w:rPr>
        <w:t>n</w:t>
      </w:r>
      <w:r>
        <w:rPr>
          <w:color w:val="231F20"/>
          <w:spacing w:val="7"/>
        </w:rPr>
        <w:t xml:space="preserve"> </w:t>
      </w:r>
      <w:r>
        <w:rPr>
          <w:i/>
          <w:color w:val="231F20"/>
          <w:spacing w:val="-3"/>
          <w:w w:val="99"/>
        </w:rPr>
        <w:t>Le</w:t>
      </w:r>
      <w:r>
        <w:rPr>
          <w:i/>
          <w:color w:val="231F20"/>
          <w:w w:val="99"/>
        </w:rPr>
        <w:t>s</w:t>
      </w:r>
      <w:r>
        <w:rPr>
          <w:i/>
          <w:color w:val="231F20"/>
          <w:spacing w:val="7"/>
        </w:rPr>
        <w:t xml:space="preserve"> </w:t>
      </w:r>
      <w:r>
        <w:rPr>
          <w:i/>
          <w:color w:val="231F20"/>
          <w:spacing w:val="-3"/>
          <w:w w:val="107"/>
        </w:rPr>
        <w:t>temp</w:t>
      </w:r>
      <w:r>
        <w:rPr>
          <w:i/>
          <w:color w:val="231F20"/>
          <w:w w:val="107"/>
        </w:rPr>
        <w:t>s</w:t>
      </w:r>
      <w:r>
        <w:rPr>
          <w:i/>
          <w:color w:val="231F20"/>
          <w:spacing w:val="7"/>
        </w:rPr>
        <w:t xml:space="preserve"> </w:t>
      </w:r>
      <w:r>
        <w:rPr>
          <w:i/>
          <w:color w:val="231F20"/>
          <w:spacing w:val="-3"/>
          <w:w w:val="104"/>
        </w:rPr>
        <w:t>moderne</w:t>
      </w:r>
      <w:r>
        <w:rPr>
          <w:i/>
          <w:color w:val="231F20"/>
          <w:w w:val="104"/>
        </w:rPr>
        <w:t>s</w:t>
      </w:r>
      <w:r>
        <w:rPr>
          <w:i/>
          <w:color w:val="231F20"/>
          <w:spacing w:val="7"/>
        </w:rPr>
        <w:t xml:space="preserve"> </w:t>
      </w:r>
      <w:r>
        <w:rPr>
          <w:color w:val="231F20"/>
          <w:spacing w:val="-3"/>
        </w:rPr>
        <w:t>a</w:t>
      </w:r>
      <w:r>
        <w:rPr>
          <w:color w:val="231F20"/>
        </w:rPr>
        <w:t xml:space="preserve">s </w:t>
      </w:r>
      <w:r>
        <w:rPr>
          <w:color w:val="231F20"/>
          <w:spacing w:val="-3"/>
          <w:w w:val="105"/>
        </w:rPr>
        <w:t>“Th</w:t>
      </w:r>
      <w:r>
        <w:rPr>
          <w:color w:val="231F20"/>
          <w:w w:val="105"/>
        </w:rPr>
        <w:t>e</w:t>
      </w:r>
      <w:r>
        <w:rPr>
          <w:color w:val="231F20"/>
          <w:spacing w:val="7"/>
        </w:rPr>
        <w:t xml:space="preserve"> </w:t>
      </w:r>
      <w:r>
        <w:rPr>
          <w:color w:val="231F20"/>
          <w:spacing w:val="-3"/>
        </w:rPr>
        <w:t xml:space="preserve">Living </w:t>
      </w:r>
      <w:r>
        <w:rPr>
          <w:color w:val="231F20"/>
          <w:spacing w:val="-3"/>
          <w:w w:val="105"/>
        </w:rPr>
        <w:t>Merleau-</w:t>
      </w:r>
      <w:r>
        <w:rPr>
          <w:color w:val="231F20"/>
          <w:spacing w:val="-8"/>
          <w:w w:val="105"/>
        </w:rPr>
        <w:t>P</w:t>
      </w:r>
      <w:r>
        <w:rPr>
          <w:color w:val="231F20"/>
          <w:spacing w:val="-3"/>
          <w:w w:val="108"/>
        </w:rPr>
        <w:t>onty”</w:t>
      </w:r>
      <w:r>
        <w:rPr>
          <w:color w:val="231F20"/>
          <w:w w:val="108"/>
        </w:rPr>
        <w:t>)</w:t>
      </w:r>
      <w:r>
        <w:rPr>
          <w:color w:val="231F20"/>
          <w:spacing w:val="-1"/>
        </w:rPr>
        <w:t xml:space="preserve"> </w:t>
      </w:r>
      <w:r>
        <w:rPr>
          <w:color w:val="231F20"/>
          <w:spacing w:val="-3"/>
          <w:w w:val="105"/>
        </w:rPr>
        <w:t>h</w:t>
      </w:r>
      <w:r>
        <w:rPr>
          <w:color w:val="231F20"/>
          <w:w w:val="105"/>
        </w:rPr>
        <w:t>e</w:t>
      </w:r>
      <w:r>
        <w:rPr>
          <w:color w:val="231F20"/>
          <w:spacing w:val="-1"/>
        </w:rPr>
        <w:t xml:space="preserve"> </w:t>
      </w:r>
      <w:r>
        <w:rPr>
          <w:color w:val="231F20"/>
          <w:spacing w:val="-3"/>
          <w:w w:val="104"/>
        </w:rPr>
        <w:t>dr</w:t>
      </w:r>
      <w:r>
        <w:rPr>
          <w:color w:val="231F20"/>
          <w:spacing w:val="-5"/>
          <w:w w:val="104"/>
        </w:rPr>
        <w:t>a</w:t>
      </w:r>
      <w:r>
        <w:rPr>
          <w:color w:val="231F20"/>
          <w:spacing w:val="-3"/>
          <w:w w:val="99"/>
        </w:rPr>
        <w:t>w</w:t>
      </w:r>
      <w:r>
        <w:rPr>
          <w:color w:val="231F20"/>
          <w:w w:val="99"/>
        </w:rPr>
        <w:t>s</w:t>
      </w:r>
      <w:r>
        <w:rPr>
          <w:color w:val="231F20"/>
          <w:spacing w:val="-1"/>
        </w:rPr>
        <w:t xml:space="preserve"> </w:t>
      </w:r>
      <w:r>
        <w:rPr>
          <w:color w:val="231F20"/>
          <w:spacing w:val="-3"/>
          <w:w w:val="107"/>
        </w:rPr>
        <w:t>attentio</w:t>
      </w:r>
      <w:r>
        <w:rPr>
          <w:color w:val="231F20"/>
          <w:w w:val="107"/>
        </w:rPr>
        <w:t>n</w:t>
      </w:r>
      <w:r>
        <w:rPr>
          <w:color w:val="231F20"/>
          <w:spacing w:val="-1"/>
        </w:rPr>
        <w:t xml:space="preserve"> </w:t>
      </w:r>
      <w:r>
        <w:rPr>
          <w:color w:val="231F20"/>
          <w:spacing w:val="-3"/>
          <w:w w:val="107"/>
        </w:rPr>
        <w:t>t</w:t>
      </w:r>
      <w:r>
        <w:rPr>
          <w:color w:val="231F20"/>
          <w:w w:val="107"/>
        </w:rPr>
        <w:t>o</w:t>
      </w:r>
      <w:r>
        <w:rPr>
          <w:color w:val="231F20"/>
          <w:spacing w:val="-1"/>
        </w:rPr>
        <w:t xml:space="preserve"> </w:t>
      </w:r>
      <w:r>
        <w:rPr>
          <w:color w:val="231F20"/>
          <w:spacing w:val="-3"/>
          <w:w w:val="109"/>
        </w:rPr>
        <w:t>th</w:t>
      </w:r>
      <w:r>
        <w:rPr>
          <w:color w:val="231F20"/>
          <w:w w:val="109"/>
        </w:rPr>
        <w:t>e</w:t>
      </w:r>
      <w:r>
        <w:rPr>
          <w:color w:val="231F20"/>
          <w:spacing w:val="-1"/>
        </w:rPr>
        <w:t xml:space="preserve"> </w:t>
      </w:r>
      <w:r>
        <w:rPr>
          <w:color w:val="231F20"/>
          <w:spacing w:val="-3"/>
        </w:rPr>
        <w:t>precis</w:t>
      </w:r>
      <w:r>
        <w:rPr>
          <w:color w:val="231F20"/>
        </w:rPr>
        <w:t>e</w:t>
      </w:r>
      <w:r>
        <w:rPr>
          <w:color w:val="231F20"/>
          <w:spacing w:val="-1"/>
        </w:rPr>
        <w:t xml:space="preserve"> </w:t>
      </w:r>
      <w:r>
        <w:rPr>
          <w:color w:val="231F20"/>
          <w:spacing w:val="-3"/>
          <w:w w:val="105"/>
        </w:rPr>
        <w:t>poin</w:t>
      </w:r>
      <w:r>
        <w:rPr>
          <w:color w:val="231F20"/>
          <w:w w:val="105"/>
        </w:rPr>
        <w:t>t</w:t>
      </w:r>
      <w:r>
        <w:rPr>
          <w:color w:val="231F20"/>
          <w:spacing w:val="-1"/>
        </w:rPr>
        <w:t xml:space="preserve"> </w:t>
      </w:r>
      <w:r>
        <w:rPr>
          <w:color w:val="231F20"/>
          <w:spacing w:val="-3"/>
        </w:rPr>
        <w:t>o</w:t>
      </w:r>
      <w:r>
        <w:rPr>
          <w:color w:val="231F20"/>
        </w:rPr>
        <w:t>f</w:t>
      </w:r>
      <w:r>
        <w:rPr>
          <w:color w:val="231F20"/>
          <w:spacing w:val="-1"/>
        </w:rPr>
        <w:t xml:space="preserve"> </w:t>
      </w:r>
      <w:r>
        <w:rPr>
          <w:color w:val="231F20"/>
          <w:spacing w:val="-3"/>
          <w:w w:val="101"/>
        </w:rPr>
        <w:t>contac</w:t>
      </w:r>
      <w:r>
        <w:rPr>
          <w:color w:val="231F20"/>
          <w:w w:val="101"/>
        </w:rPr>
        <w:t>t</w:t>
      </w:r>
      <w:r>
        <w:rPr>
          <w:color w:val="231F20"/>
          <w:spacing w:val="-1"/>
        </w:rPr>
        <w:t xml:space="preserve"> </w:t>
      </w:r>
      <w:r>
        <w:rPr>
          <w:color w:val="231F20"/>
          <w:spacing w:val="-3"/>
          <w:w w:val="103"/>
        </w:rPr>
        <w:t xml:space="preserve">between </w:t>
      </w:r>
      <w:r>
        <w:rPr>
          <w:color w:val="231F20"/>
          <w:spacing w:val="-3"/>
          <w:w w:val="109"/>
        </w:rPr>
        <w:t>th</w:t>
      </w:r>
      <w:r>
        <w:rPr>
          <w:color w:val="231F20"/>
          <w:w w:val="109"/>
        </w:rPr>
        <w:t>e</w:t>
      </w:r>
      <w:r>
        <w:rPr>
          <w:color w:val="231F20"/>
          <w:spacing w:val="-7"/>
        </w:rPr>
        <w:t xml:space="preserve"> </w:t>
      </w:r>
      <w:r>
        <w:rPr>
          <w:color w:val="231F20"/>
          <w:spacing w:val="-3"/>
          <w:w w:val="103"/>
        </w:rPr>
        <w:t>tw</w:t>
      </w:r>
      <w:r>
        <w:rPr>
          <w:color w:val="231F20"/>
          <w:w w:val="103"/>
        </w:rPr>
        <w:t>o</w:t>
      </w:r>
      <w:r>
        <w:rPr>
          <w:color w:val="231F20"/>
          <w:spacing w:val="-7"/>
        </w:rPr>
        <w:t xml:space="preserve"> </w:t>
      </w:r>
      <w:r>
        <w:rPr>
          <w:color w:val="231F20"/>
          <w:spacing w:val="-3"/>
          <w:w w:val="107"/>
        </w:rPr>
        <w:t>write</w:t>
      </w:r>
      <w:r>
        <w:rPr>
          <w:color w:val="231F20"/>
          <w:spacing w:val="-5"/>
          <w:w w:val="107"/>
        </w:rPr>
        <w:t>r</w:t>
      </w:r>
      <w:r>
        <w:rPr>
          <w:color w:val="231F20"/>
          <w:w w:val="99"/>
        </w:rPr>
        <w:t>s</w:t>
      </w:r>
      <w:r>
        <w:rPr>
          <w:color w:val="231F20"/>
          <w:spacing w:val="-7"/>
        </w:rPr>
        <w:t xml:space="preserve"> </w:t>
      </w:r>
      <w:r>
        <w:rPr>
          <w:color w:val="231F20"/>
          <w:spacing w:val="-3"/>
          <w:w w:val="107"/>
        </w:rPr>
        <w:t>i</w:t>
      </w:r>
      <w:r>
        <w:rPr>
          <w:color w:val="231F20"/>
          <w:w w:val="107"/>
        </w:rPr>
        <w:t>n</w:t>
      </w:r>
      <w:r>
        <w:rPr>
          <w:color w:val="231F20"/>
          <w:spacing w:val="-7"/>
        </w:rPr>
        <w:t xml:space="preserve"> </w:t>
      </w:r>
      <w:r>
        <w:rPr>
          <w:color w:val="231F20"/>
          <w:spacing w:val="-3"/>
          <w:w w:val="101"/>
        </w:rPr>
        <w:t>adducin</w:t>
      </w:r>
      <w:r>
        <w:rPr>
          <w:color w:val="231F20"/>
          <w:w w:val="101"/>
        </w:rPr>
        <w:t>g</w:t>
      </w:r>
      <w:r>
        <w:rPr>
          <w:color w:val="231F20"/>
          <w:spacing w:val="-7"/>
        </w:rPr>
        <w:t xml:space="preserve"> </w:t>
      </w:r>
      <w:r>
        <w:rPr>
          <w:color w:val="231F20"/>
          <w:spacing w:val="-3"/>
          <w:w w:val="109"/>
        </w:rPr>
        <w:t>th</w:t>
      </w:r>
      <w:r>
        <w:rPr>
          <w:color w:val="231F20"/>
          <w:w w:val="109"/>
        </w:rPr>
        <w:t>e</w:t>
      </w:r>
      <w:r>
        <w:rPr>
          <w:color w:val="231F20"/>
          <w:spacing w:val="-7"/>
        </w:rPr>
        <w:t xml:space="preserve"> </w:t>
      </w:r>
      <w:r>
        <w:rPr>
          <w:color w:val="231F20"/>
          <w:spacing w:val="-3"/>
        </w:rPr>
        <w:t>Lacania</w:t>
      </w:r>
      <w:r>
        <w:rPr>
          <w:color w:val="231F20"/>
        </w:rPr>
        <w:t>n</w:t>
      </w:r>
      <w:r>
        <w:rPr>
          <w:color w:val="231F20"/>
          <w:spacing w:val="-7"/>
        </w:rPr>
        <w:t xml:space="preserve"> </w:t>
      </w:r>
      <w:r>
        <w:rPr>
          <w:color w:val="231F20"/>
          <w:spacing w:val="-3"/>
          <w:w w:val="104"/>
        </w:rPr>
        <w:t>formula</w:t>
      </w:r>
      <w:r>
        <w:rPr>
          <w:color w:val="231F20"/>
          <w:w w:val="104"/>
        </w:rPr>
        <w:t>,</w:t>
      </w:r>
      <w:r>
        <w:rPr>
          <w:color w:val="231F20"/>
          <w:spacing w:val="-22"/>
        </w:rPr>
        <w:t xml:space="preserve"> </w:t>
      </w:r>
      <w:r>
        <w:rPr>
          <w:color w:val="231F20"/>
          <w:spacing w:val="-3"/>
          <w:w w:val="110"/>
        </w:rPr>
        <w:t>“th</w:t>
      </w:r>
      <w:r>
        <w:rPr>
          <w:color w:val="231F20"/>
          <w:w w:val="110"/>
        </w:rPr>
        <w:t>e</w:t>
      </w:r>
      <w:r>
        <w:rPr>
          <w:color w:val="231F20"/>
          <w:spacing w:val="-7"/>
        </w:rPr>
        <w:t xml:space="preserve"> </w:t>
      </w:r>
      <w:r>
        <w:rPr>
          <w:color w:val="231F20"/>
          <w:spacing w:val="-3"/>
          <w:w w:val="102"/>
        </w:rPr>
        <w:t>unconsciou</w:t>
      </w:r>
      <w:r>
        <w:rPr>
          <w:color w:val="231F20"/>
          <w:w w:val="102"/>
        </w:rPr>
        <w:t>s</w:t>
      </w:r>
      <w:r>
        <w:rPr>
          <w:color w:val="231F20"/>
          <w:spacing w:val="-7"/>
        </w:rPr>
        <w:t xml:space="preserve"> </w:t>
      </w:r>
      <w:r>
        <w:rPr>
          <w:color w:val="231F20"/>
          <w:spacing w:val="-3"/>
        </w:rPr>
        <w:t>i</w:t>
      </w:r>
      <w:r>
        <w:rPr>
          <w:color w:val="231F20"/>
        </w:rPr>
        <w:t>s</w:t>
      </w:r>
      <w:r>
        <w:rPr>
          <w:color w:val="231F20"/>
          <w:spacing w:val="-7"/>
        </w:rPr>
        <w:t xml:space="preserve"> </w:t>
      </w:r>
      <w:r>
        <w:rPr>
          <w:color w:val="231F20"/>
          <w:spacing w:val="-3"/>
          <w:w w:val="107"/>
        </w:rPr>
        <w:t xml:space="preserve">struc- </w:t>
      </w:r>
      <w:r>
        <w:rPr>
          <w:color w:val="231F20"/>
          <w:spacing w:val="-3"/>
          <w:w w:val="108"/>
        </w:rPr>
        <w:t>ture</w:t>
      </w:r>
      <w:r>
        <w:rPr>
          <w:color w:val="231F20"/>
          <w:w w:val="108"/>
        </w:rPr>
        <w:t>d</w:t>
      </w:r>
      <w:r>
        <w:rPr>
          <w:color w:val="231F20"/>
          <w:spacing w:val="2"/>
        </w:rPr>
        <w:t xml:space="preserve"> </w:t>
      </w:r>
      <w:r>
        <w:rPr>
          <w:color w:val="231F20"/>
          <w:spacing w:val="-3"/>
        </w:rPr>
        <w:t>lik</w:t>
      </w:r>
      <w:r>
        <w:rPr>
          <w:color w:val="231F20"/>
        </w:rPr>
        <w:t>e</w:t>
      </w:r>
      <w:r>
        <w:rPr>
          <w:color w:val="231F20"/>
          <w:spacing w:val="2"/>
        </w:rPr>
        <w:t xml:space="preserve"> </w:t>
      </w:r>
      <w:r>
        <w:rPr>
          <w:color w:val="231F20"/>
        </w:rPr>
        <w:t>a</w:t>
      </w:r>
      <w:r>
        <w:rPr>
          <w:color w:val="231F20"/>
          <w:spacing w:val="2"/>
        </w:rPr>
        <w:t xml:space="preserve"> </w:t>
      </w:r>
      <w:r>
        <w:rPr>
          <w:color w:val="231F20"/>
          <w:spacing w:val="-3"/>
          <w:w w:val="103"/>
        </w:rPr>
        <w:t>languag</w:t>
      </w:r>
      <w:r>
        <w:rPr>
          <w:color w:val="231F20"/>
          <w:spacing w:val="-8"/>
          <w:w w:val="103"/>
        </w:rPr>
        <w:t>e</w:t>
      </w:r>
      <w:r>
        <w:rPr>
          <w:color w:val="231F20"/>
          <w:spacing w:val="-10"/>
        </w:rPr>
        <w:t>.</w:t>
      </w:r>
      <w:r>
        <w:rPr>
          <w:color w:val="231F20"/>
          <w:w w:val="112"/>
        </w:rPr>
        <w:t>”</w:t>
      </w:r>
      <w:r>
        <w:rPr>
          <w:color w:val="231F20"/>
          <w:spacing w:val="-13"/>
        </w:rPr>
        <w:t xml:space="preserve"> </w:t>
      </w:r>
      <w:r>
        <w:rPr>
          <w:color w:val="231F20"/>
          <w:spacing w:val="-3"/>
          <w:w w:val="103"/>
        </w:rPr>
        <w:t>Thi</w:t>
      </w:r>
      <w:r>
        <w:rPr>
          <w:color w:val="231F20"/>
          <w:w w:val="103"/>
        </w:rPr>
        <w:t>s</w:t>
      </w:r>
      <w:r>
        <w:rPr>
          <w:color w:val="231F20"/>
          <w:spacing w:val="2"/>
        </w:rPr>
        <w:t xml:space="preserve"> </w:t>
      </w:r>
      <w:r>
        <w:rPr>
          <w:color w:val="231F20"/>
          <w:spacing w:val="-3"/>
          <w:w w:val="105"/>
        </w:rPr>
        <w:t>encounte</w:t>
      </w:r>
      <w:r>
        <w:rPr>
          <w:color w:val="231F20"/>
          <w:w w:val="105"/>
        </w:rPr>
        <w:t>r</w:t>
      </w:r>
      <w:r>
        <w:rPr>
          <w:color w:val="231F20"/>
          <w:spacing w:val="2"/>
        </w:rPr>
        <w:t xml:space="preserve"> </w:t>
      </w:r>
      <w:r>
        <w:rPr>
          <w:color w:val="231F20"/>
          <w:spacing w:val="-3"/>
        </w:rPr>
        <w:t>i</w:t>
      </w:r>
      <w:r>
        <w:rPr>
          <w:color w:val="231F20"/>
        </w:rPr>
        <w:t>s</w:t>
      </w:r>
      <w:r>
        <w:rPr>
          <w:color w:val="231F20"/>
          <w:spacing w:val="2"/>
        </w:rPr>
        <w:t xml:space="preserve"> </w:t>
      </w:r>
      <w:r>
        <w:rPr>
          <w:color w:val="231F20"/>
        </w:rPr>
        <w:t>a</w:t>
      </w:r>
      <w:r>
        <w:rPr>
          <w:color w:val="231F20"/>
          <w:spacing w:val="2"/>
        </w:rPr>
        <w:t xml:space="preserve"> </w:t>
      </w:r>
      <w:r>
        <w:rPr>
          <w:color w:val="231F20"/>
          <w:spacing w:val="-3"/>
        </w:rPr>
        <w:t>vexe</w:t>
      </w:r>
      <w:r>
        <w:rPr>
          <w:color w:val="231F20"/>
        </w:rPr>
        <w:t>d</w:t>
      </w:r>
      <w:r>
        <w:rPr>
          <w:color w:val="231F20"/>
          <w:spacing w:val="2"/>
        </w:rPr>
        <w:t xml:space="preserve"> </w:t>
      </w:r>
      <w:r>
        <w:rPr>
          <w:color w:val="231F20"/>
          <w:spacing w:val="-3"/>
          <w:w w:val="103"/>
        </w:rPr>
        <w:t>on</w:t>
      </w:r>
      <w:r>
        <w:rPr>
          <w:color w:val="231F20"/>
          <w:w w:val="103"/>
        </w:rPr>
        <w:t>e</w:t>
      </w:r>
      <w:r>
        <w:rPr>
          <w:color w:val="231F20"/>
          <w:spacing w:val="2"/>
        </w:rPr>
        <w:t xml:space="preserve"> </w:t>
      </w:r>
      <w:r>
        <w:rPr>
          <w:color w:val="231F20"/>
          <w:spacing w:val="-3"/>
        </w:rPr>
        <w:t>becaus</w:t>
      </w:r>
      <w:r>
        <w:rPr>
          <w:color w:val="231F20"/>
        </w:rPr>
        <w:t>e</w:t>
      </w:r>
      <w:r>
        <w:rPr>
          <w:color w:val="231F20"/>
          <w:spacing w:val="2"/>
        </w:rPr>
        <w:t xml:space="preserve"> </w:t>
      </w:r>
      <w:r>
        <w:rPr>
          <w:color w:val="231F20"/>
          <w:spacing w:val="-3"/>
          <w:w w:val="105"/>
        </w:rPr>
        <w:t>whe</w:t>
      </w:r>
      <w:r>
        <w:rPr>
          <w:color w:val="231F20"/>
          <w:w w:val="105"/>
        </w:rPr>
        <w:t>n</w:t>
      </w:r>
      <w:r>
        <w:rPr>
          <w:color w:val="231F20"/>
          <w:spacing w:val="2"/>
        </w:rPr>
        <w:t xml:space="preserve"> </w:t>
      </w:r>
      <w:r>
        <w:rPr>
          <w:color w:val="231F20"/>
          <w:spacing w:val="-3"/>
          <w:w w:val="109"/>
        </w:rPr>
        <w:t>th</w:t>
      </w:r>
      <w:r>
        <w:rPr>
          <w:color w:val="231F20"/>
          <w:w w:val="109"/>
        </w:rPr>
        <w:t>e</w:t>
      </w:r>
      <w:r>
        <w:rPr>
          <w:color w:val="231F20"/>
          <w:spacing w:val="2"/>
        </w:rPr>
        <w:t xml:space="preserve"> </w:t>
      </w:r>
      <w:r>
        <w:rPr>
          <w:color w:val="231F20"/>
          <w:spacing w:val="-3"/>
          <w:w w:val="104"/>
        </w:rPr>
        <w:t>fo</w:t>
      </w:r>
      <w:r>
        <w:rPr>
          <w:color w:val="231F20"/>
          <w:spacing w:val="-23"/>
          <w:w w:val="104"/>
        </w:rPr>
        <w:t>r</w:t>
      </w:r>
      <w:r>
        <w:rPr>
          <w:color w:val="231F20"/>
          <w:w w:val="116"/>
        </w:rPr>
        <w:t xml:space="preserve">- </w:t>
      </w:r>
      <w:r>
        <w:rPr>
          <w:color w:val="231F20"/>
          <w:spacing w:val="-3"/>
          <w:w w:val="105"/>
        </w:rPr>
        <w:t>mul</w:t>
      </w:r>
      <w:r>
        <w:rPr>
          <w:color w:val="231F20"/>
          <w:w w:val="105"/>
        </w:rPr>
        <w:t>a</w:t>
      </w:r>
      <w:r>
        <w:rPr>
          <w:color w:val="231F20"/>
          <w:spacing w:val="-8"/>
        </w:rPr>
        <w:t xml:space="preserve"> </w:t>
      </w:r>
      <w:r>
        <w:rPr>
          <w:color w:val="231F20"/>
          <w:spacing w:val="-3"/>
        </w:rPr>
        <w:t>i</w:t>
      </w:r>
      <w:r>
        <w:rPr>
          <w:color w:val="231F20"/>
        </w:rPr>
        <w:t>s</w:t>
      </w:r>
      <w:r>
        <w:rPr>
          <w:color w:val="231F20"/>
          <w:spacing w:val="-8"/>
        </w:rPr>
        <w:t xml:space="preserve"> </w:t>
      </w:r>
      <w:r>
        <w:rPr>
          <w:color w:val="231F20"/>
          <w:spacing w:val="-3"/>
          <w:w w:val="101"/>
        </w:rPr>
        <w:t>deploye</w:t>
      </w:r>
      <w:r>
        <w:rPr>
          <w:color w:val="231F20"/>
          <w:w w:val="101"/>
        </w:rPr>
        <w:t>d</w:t>
      </w:r>
      <w:r>
        <w:rPr>
          <w:color w:val="231F20"/>
          <w:spacing w:val="-8"/>
        </w:rPr>
        <w:t xml:space="preserve"> </w:t>
      </w:r>
      <w:r>
        <w:rPr>
          <w:color w:val="231F20"/>
          <w:spacing w:val="-3"/>
          <w:w w:val="107"/>
        </w:rPr>
        <w:t>i</w:t>
      </w:r>
      <w:r>
        <w:rPr>
          <w:color w:val="231F20"/>
          <w:w w:val="107"/>
        </w:rPr>
        <w:t>n</w:t>
      </w:r>
      <w:r>
        <w:rPr>
          <w:color w:val="231F20"/>
          <w:spacing w:val="-8"/>
        </w:rPr>
        <w:t xml:space="preserve"> </w:t>
      </w:r>
      <w:r>
        <w:rPr>
          <w:color w:val="231F20"/>
          <w:spacing w:val="-3"/>
          <w:w w:val="109"/>
        </w:rPr>
        <w:t>th</w:t>
      </w:r>
      <w:r>
        <w:rPr>
          <w:color w:val="231F20"/>
          <w:w w:val="109"/>
        </w:rPr>
        <w:t>e</w:t>
      </w:r>
      <w:r>
        <w:rPr>
          <w:color w:val="231F20"/>
          <w:spacing w:val="-8"/>
        </w:rPr>
        <w:t xml:space="preserve"> </w:t>
      </w:r>
      <w:r>
        <w:rPr>
          <w:color w:val="231F20"/>
          <w:spacing w:val="-3"/>
          <w:w w:val="105"/>
        </w:rPr>
        <w:t>posthumou</w:t>
      </w:r>
      <w:r>
        <w:rPr>
          <w:color w:val="231F20"/>
          <w:w w:val="105"/>
        </w:rPr>
        <w:t>s</w:t>
      </w:r>
      <w:r>
        <w:rPr>
          <w:color w:val="231F20"/>
          <w:spacing w:val="-8"/>
        </w:rPr>
        <w:t xml:space="preserve"> </w:t>
      </w:r>
      <w:r>
        <w:rPr>
          <w:i/>
          <w:color w:val="231F20"/>
          <w:spacing w:val="-7"/>
          <w:w w:val="99"/>
        </w:rPr>
        <w:t>T</w:t>
      </w:r>
      <w:r>
        <w:rPr>
          <w:i/>
          <w:color w:val="231F20"/>
          <w:spacing w:val="-3"/>
          <w:w w:val="105"/>
        </w:rPr>
        <w:t>h</w:t>
      </w:r>
      <w:r>
        <w:rPr>
          <w:i/>
          <w:color w:val="231F20"/>
          <w:w w:val="105"/>
        </w:rPr>
        <w:t>e</w:t>
      </w:r>
      <w:r>
        <w:rPr>
          <w:i/>
          <w:color w:val="231F20"/>
          <w:spacing w:val="-15"/>
        </w:rPr>
        <w:t xml:space="preserve"> </w:t>
      </w:r>
      <w:r>
        <w:rPr>
          <w:i/>
          <w:color w:val="231F20"/>
          <w:spacing w:val="-7"/>
          <w:w w:val="109"/>
        </w:rPr>
        <w:t>V</w:t>
      </w:r>
      <w:r>
        <w:rPr>
          <w:i/>
          <w:color w:val="231F20"/>
          <w:spacing w:val="-3"/>
        </w:rPr>
        <w:t>isibl</w:t>
      </w:r>
      <w:r>
        <w:rPr>
          <w:i/>
          <w:color w:val="231F20"/>
        </w:rPr>
        <w:t>e</w:t>
      </w:r>
      <w:r>
        <w:rPr>
          <w:i/>
          <w:color w:val="231F20"/>
          <w:spacing w:val="-8"/>
        </w:rPr>
        <w:t xml:space="preserve"> </w:t>
      </w:r>
      <w:r>
        <w:rPr>
          <w:i/>
          <w:color w:val="231F20"/>
          <w:spacing w:val="-3"/>
          <w:w w:val="103"/>
        </w:rPr>
        <w:t>an</w:t>
      </w:r>
      <w:r>
        <w:rPr>
          <w:i/>
          <w:color w:val="231F20"/>
          <w:w w:val="103"/>
        </w:rPr>
        <w:t>d</w:t>
      </w:r>
      <w:r>
        <w:rPr>
          <w:i/>
          <w:color w:val="231F20"/>
          <w:spacing w:val="-8"/>
        </w:rPr>
        <w:t xml:space="preserve"> </w:t>
      </w:r>
      <w:r>
        <w:rPr>
          <w:i/>
          <w:color w:val="231F20"/>
          <w:spacing w:val="-3"/>
          <w:w w:val="109"/>
        </w:rPr>
        <w:t>th</w:t>
      </w:r>
      <w:r>
        <w:rPr>
          <w:i/>
          <w:color w:val="231F20"/>
          <w:w w:val="109"/>
        </w:rPr>
        <w:t>e</w:t>
      </w:r>
      <w:r>
        <w:rPr>
          <w:i/>
          <w:color w:val="231F20"/>
          <w:spacing w:val="-8"/>
        </w:rPr>
        <w:t xml:space="preserve"> </w:t>
      </w:r>
      <w:r>
        <w:rPr>
          <w:i/>
          <w:color w:val="231F20"/>
          <w:spacing w:val="-3"/>
          <w:w w:val="103"/>
        </w:rPr>
        <w:t>Invisibl</w:t>
      </w:r>
      <w:r>
        <w:rPr>
          <w:i/>
          <w:color w:val="231F20"/>
          <w:spacing w:val="-10"/>
          <w:w w:val="103"/>
        </w:rPr>
        <w:t>e</w:t>
      </w:r>
      <w:r>
        <w:rPr>
          <w:i/>
          <w:color w:val="231F20"/>
        </w:rPr>
        <w:t>,</w:t>
      </w:r>
      <w:r>
        <w:rPr>
          <w:i/>
          <w:color w:val="231F20"/>
          <w:spacing w:val="-8"/>
        </w:rPr>
        <w:t xml:space="preserve"> </w:t>
      </w:r>
      <w:r>
        <w:rPr>
          <w:color w:val="231F20"/>
          <w:spacing w:val="-3"/>
          <w:w w:val="109"/>
        </w:rPr>
        <w:t>i</w:t>
      </w:r>
      <w:r>
        <w:rPr>
          <w:color w:val="231F20"/>
          <w:w w:val="109"/>
        </w:rPr>
        <w:t>t</w:t>
      </w:r>
      <w:r>
        <w:rPr>
          <w:color w:val="231F20"/>
          <w:spacing w:val="-8"/>
        </w:rPr>
        <w:t xml:space="preserve"> </w:t>
      </w:r>
      <w:r>
        <w:rPr>
          <w:color w:val="231F20"/>
          <w:spacing w:val="-3"/>
        </w:rPr>
        <w:t>i</w:t>
      </w:r>
      <w:r>
        <w:rPr>
          <w:color w:val="231F20"/>
        </w:rPr>
        <w:t>s</w:t>
      </w:r>
      <w:r>
        <w:rPr>
          <w:color w:val="231F20"/>
          <w:spacing w:val="-8"/>
        </w:rPr>
        <w:t xml:space="preserve"> </w:t>
      </w:r>
      <w:r>
        <w:rPr>
          <w:color w:val="231F20"/>
          <w:spacing w:val="-3"/>
          <w:w w:val="104"/>
        </w:rPr>
        <w:t xml:space="preserve">quali- </w:t>
      </w:r>
      <w:r>
        <w:rPr>
          <w:color w:val="231F20"/>
          <w:spacing w:val="-3"/>
        </w:rPr>
        <w:t>fie</w:t>
      </w:r>
      <w:r>
        <w:rPr>
          <w:color w:val="231F20"/>
        </w:rPr>
        <w:t>d</w:t>
      </w:r>
      <w:r>
        <w:rPr>
          <w:color w:val="231F20"/>
          <w:spacing w:val="-1"/>
        </w:rPr>
        <w:t xml:space="preserve"> </w:t>
      </w:r>
      <w:r>
        <w:rPr>
          <w:color w:val="231F20"/>
          <w:spacing w:val="-3"/>
        </w:rPr>
        <w:t>i</w:t>
      </w:r>
      <w:r>
        <w:rPr>
          <w:color w:val="231F20"/>
        </w:rPr>
        <w:t>f</w:t>
      </w:r>
      <w:r>
        <w:rPr>
          <w:color w:val="231F20"/>
          <w:spacing w:val="-1"/>
        </w:rPr>
        <w:t xml:space="preserve"> </w:t>
      </w:r>
      <w:r>
        <w:rPr>
          <w:color w:val="231F20"/>
          <w:spacing w:val="-3"/>
          <w:w w:val="108"/>
        </w:rPr>
        <w:t>no</w:t>
      </w:r>
      <w:r>
        <w:rPr>
          <w:color w:val="231F20"/>
          <w:w w:val="108"/>
        </w:rPr>
        <w:t>t</w:t>
      </w:r>
      <w:r>
        <w:rPr>
          <w:color w:val="231F20"/>
          <w:spacing w:val="-1"/>
        </w:rPr>
        <w:t xml:space="preserve"> </w:t>
      </w:r>
      <w:r>
        <w:rPr>
          <w:color w:val="231F20"/>
          <w:spacing w:val="-3"/>
          <w:w w:val="103"/>
        </w:rPr>
        <w:t>repudiate</w:t>
      </w:r>
      <w:r>
        <w:rPr>
          <w:color w:val="231F20"/>
          <w:w w:val="103"/>
        </w:rPr>
        <w:t>d</w:t>
      </w:r>
      <w:r>
        <w:rPr>
          <w:color w:val="231F20"/>
          <w:spacing w:val="-1"/>
        </w:rPr>
        <w:t xml:space="preserve"> </w:t>
      </w:r>
      <w:r>
        <w:rPr>
          <w:color w:val="231F20"/>
          <w:spacing w:val="-3"/>
          <w:w w:val="105"/>
        </w:rPr>
        <w:t>altogethe</w:t>
      </w:r>
      <w:r>
        <w:rPr>
          <w:color w:val="231F20"/>
          <w:spacing w:val="-23"/>
          <w:w w:val="105"/>
        </w:rPr>
        <w:t>r</w:t>
      </w:r>
      <w:r>
        <w:rPr>
          <w:color w:val="231F20"/>
        </w:rPr>
        <w:t>,</w:t>
      </w:r>
      <w:r>
        <w:rPr>
          <w:color w:val="231F20"/>
          <w:spacing w:val="-9"/>
        </w:rPr>
        <w:t xml:space="preserve"> </w:t>
      </w:r>
      <w:r>
        <w:rPr>
          <w:color w:val="231F20"/>
          <w:spacing w:val="-3"/>
          <w:w w:val="103"/>
        </w:rPr>
        <w:t>wherea</w:t>
      </w:r>
      <w:r>
        <w:rPr>
          <w:color w:val="231F20"/>
          <w:w w:val="103"/>
        </w:rPr>
        <w:t>s</w:t>
      </w:r>
      <w:r>
        <w:rPr>
          <w:color w:val="231F20"/>
          <w:spacing w:val="-1"/>
        </w:rPr>
        <w:t xml:space="preserve"> </w:t>
      </w:r>
      <w:r>
        <w:rPr>
          <w:color w:val="231F20"/>
          <w:spacing w:val="-3"/>
          <w:w w:val="107"/>
        </w:rPr>
        <w:t>i</w:t>
      </w:r>
      <w:r>
        <w:rPr>
          <w:color w:val="231F20"/>
          <w:w w:val="107"/>
        </w:rPr>
        <w:t>n</w:t>
      </w:r>
      <w:r>
        <w:rPr>
          <w:color w:val="231F20"/>
          <w:spacing w:val="-1"/>
        </w:rPr>
        <w:t xml:space="preserve"> </w:t>
      </w:r>
      <w:r>
        <w:rPr>
          <w:color w:val="231F20"/>
          <w:spacing w:val="-3"/>
          <w:w w:val="104"/>
        </w:rPr>
        <w:t>Sartre</w:t>
      </w:r>
      <w:r>
        <w:rPr>
          <w:color w:val="231F20"/>
          <w:spacing w:val="-14"/>
          <w:w w:val="104"/>
        </w:rPr>
        <w:t>’</w:t>
      </w:r>
      <w:r>
        <w:rPr>
          <w:color w:val="231F20"/>
          <w:w w:val="99"/>
        </w:rPr>
        <w:t>s</w:t>
      </w:r>
      <w:r>
        <w:rPr>
          <w:color w:val="231F20"/>
          <w:spacing w:val="-1"/>
        </w:rPr>
        <w:t xml:space="preserve"> </w:t>
      </w:r>
      <w:r>
        <w:rPr>
          <w:color w:val="231F20"/>
          <w:spacing w:val="-3"/>
          <w:w w:val="104"/>
        </w:rPr>
        <w:t>eulog</w:t>
      </w:r>
      <w:r>
        <w:rPr>
          <w:color w:val="231F20"/>
          <w:w w:val="104"/>
        </w:rPr>
        <w:t>y</w:t>
      </w:r>
      <w:r>
        <w:rPr>
          <w:color w:val="231F20"/>
          <w:spacing w:val="-1"/>
        </w:rPr>
        <w:t xml:space="preserve"> </w:t>
      </w:r>
      <w:r>
        <w:rPr>
          <w:color w:val="231F20"/>
          <w:spacing w:val="-3"/>
          <w:w w:val="109"/>
        </w:rPr>
        <w:t>i</w:t>
      </w:r>
      <w:r>
        <w:rPr>
          <w:color w:val="231F20"/>
          <w:w w:val="109"/>
        </w:rPr>
        <w:t>t</w:t>
      </w:r>
      <w:r>
        <w:rPr>
          <w:color w:val="231F20"/>
          <w:spacing w:val="-1"/>
        </w:rPr>
        <w:t xml:space="preserve"> </w:t>
      </w:r>
      <w:r>
        <w:rPr>
          <w:color w:val="231F20"/>
          <w:spacing w:val="-3"/>
        </w:rPr>
        <w:t>i</w:t>
      </w:r>
      <w:r>
        <w:rPr>
          <w:color w:val="231F20"/>
        </w:rPr>
        <w:t>s</w:t>
      </w:r>
      <w:r>
        <w:rPr>
          <w:color w:val="231F20"/>
          <w:spacing w:val="-1"/>
        </w:rPr>
        <w:t xml:space="preserve"> </w:t>
      </w:r>
      <w:r>
        <w:rPr>
          <w:color w:val="231F20"/>
          <w:spacing w:val="-3"/>
          <w:w w:val="101"/>
        </w:rPr>
        <w:t>propose</w:t>
      </w:r>
      <w:r>
        <w:rPr>
          <w:color w:val="231F20"/>
          <w:w w:val="101"/>
        </w:rPr>
        <w:t>d</w:t>
      </w:r>
      <w:r>
        <w:rPr>
          <w:color w:val="231F20"/>
          <w:spacing w:val="-1"/>
        </w:rPr>
        <w:t xml:space="preserve"> </w:t>
      </w:r>
      <w:r>
        <w:rPr>
          <w:color w:val="231F20"/>
          <w:spacing w:val="-3"/>
        </w:rPr>
        <w:t xml:space="preserve">as </w:t>
      </w:r>
      <w:r>
        <w:rPr>
          <w:color w:val="231F20"/>
        </w:rPr>
        <w:t>a</w:t>
      </w:r>
      <w:r>
        <w:rPr>
          <w:color w:val="231F20"/>
          <w:spacing w:val="8"/>
        </w:rPr>
        <w:t xml:space="preserve"> </w:t>
      </w:r>
      <w:r>
        <w:rPr>
          <w:color w:val="231F20"/>
          <w:spacing w:val="-3"/>
          <w:w w:val="108"/>
        </w:rPr>
        <w:t>tene</w:t>
      </w:r>
      <w:r>
        <w:rPr>
          <w:color w:val="231F20"/>
          <w:w w:val="108"/>
        </w:rPr>
        <w:t>t</w:t>
      </w:r>
      <w:r>
        <w:rPr>
          <w:color w:val="231F20"/>
          <w:spacing w:val="8"/>
        </w:rPr>
        <w:t xml:space="preserve"> </w:t>
      </w:r>
      <w:r>
        <w:rPr>
          <w:color w:val="231F20"/>
          <w:spacing w:val="-3"/>
          <w:w w:val="106"/>
        </w:rPr>
        <w:t>wit</w:t>
      </w:r>
      <w:r>
        <w:rPr>
          <w:color w:val="231F20"/>
          <w:w w:val="106"/>
        </w:rPr>
        <w:t>h</w:t>
      </w:r>
      <w:r>
        <w:rPr>
          <w:color w:val="231F20"/>
          <w:spacing w:val="8"/>
        </w:rPr>
        <w:t xml:space="preserve"> </w:t>
      </w:r>
      <w:r>
        <w:rPr>
          <w:color w:val="231F20"/>
          <w:spacing w:val="-3"/>
          <w:w w:val="102"/>
        </w:rPr>
        <w:t>whic</w:t>
      </w:r>
      <w:r>
        <w:rPr>
          <w:color w:val="231F20"/>
          <w:w w:val="102"/>
        </w:rPr>
        <w:t>h</w:t>
      </w:r>
      <w:r>
        <w:rPr>
          <w:color w:val="231F20"/>
          <w:spacing w:val="8"/>
        </w:rPr>
        <w:t xml:space="preserve"> </w:t>
      </w:r>
      <w:r>
        <w:rPr>
          <w:color w:val="231F20"/>
          <w:spacing w:val="-3"/>
          <w:w w:val="105"/>
        </w:rPr>
        <w:t>Merleau-</w:t>
      </w:r>
      <w:r>
        <w:rPr>
          <w:color w:val="231F20"/>
          <w:spacing w:val="-8"/>
          <w:w w:val="105"/>
        </w:rPr>
        <w:t>P</w:t>
      </w:r>
      <w:r>
        <w:rPr>
          <w:color w:val="231F20"/>
          <w:spacing w:val="-3"/>
          <w:w w:val="109"/>
        </w:rPr>
        <w:t>ont</w:t>
      </w:r>
      <w:r>
        <w:rPr>
          <w:color w:val="231F20"/>
          <w:w w:val="109"/>
        </w:rPr>
        <w:t>y</w:t>
      </w:r>
      <w:r>
        <w:rPr>
          <w:color w:val="231F20"/>
          <w:spacing w:val="8"/>
        </w:rPr>
        <w:t xml:space="preserve"> </w:t>
      </w:r>
      <w:r>
        <w:rPr>
          <w:color w:val="231F20"/>
          <w:spacing w:val="-3"/>
        </w:rPr>
        <w:t>i</w:t>
      </w:r>
      <w:r>
        <w:rPr>
          <w:color w:val="231F20"/>
        </w:rPr>
        <w:t>s</w:t>
      </w:r>
      <w:r>
        <w:rPr>
          <w:color w:val="231F20"/>
          <w:spacing w:val="8"/>
        </w:rPr>
        <w:t xml:space="preserve"> </w:t>
      </w:r>
      <w:r>
        <w:rPr>
          <w:color w:val="231F20"/>
          <w:spacing w:val="-3"/>
          <w:w w:val="107"/>
        </w:rPr>
        <w:t>i</w:t>
      </w:r>
      <w:r>
        <w:rPr>
          <w:color w:val="231F20"/>
          <w:w w:val="107"/>
        </w:rPr>
        <w:t>n</w:t>
      </w:r>
      <w:r>
        <w:rPr>
          <w:color w:val="231F20"/>
          <w:spacing w:val="8"/>
        </w:rPr>
        <w:t xml:space="preserve"> </w:t>
      </w:r>
      <w:r>
        <w:rPr>
          <w:color w:val="231F20"/>
          <w:spacing w:val="-3"/>
          <w:w w:val="98"/>
        </w:rPr>
        <w:t>accord</w:t>
      </w:r>
      <w:r>
        <w:rPr>
          <w:color w:val="231F20"/>
          <w:w w:val="98"/>
        </w:rPr>
        <w:t>.</w:t>
      </w:r>
      <w:r>
        <w:rPr>
          <w:color w:val="231F20"/>
          <w:spacing w:val="-7"/>
        </w:rPr>
        <w:t xml:space="preserve"> </w:t>
      </w:r>
      <w:r>
        <w:rPr>
          <w:color w:val="231F20"/>
          <w:spacing w:val="-3"/>
          <w:w w:val="103"/>
        </w:rPr>
        <w:t>Th</w:t>
      </w:r>
      <w:r>
        <w:rPr>
          <w:color w:val="231F20"/>
          <w:w w:val="103"/>
        </w:rPr>
        <w:t>e</w:t>
      </w:r>
      <w:r>
        <w:rPr>
          <w:color w:val="231F20"/>
          <w:spacing w:val="8"/>
        </w:rPr>
        <w:t xml:space="preserve"> </w:t>
      </w:r>
      <w:r>
        <w:rPr>
          <w:color w:val="231F20"/>
          <w:spacing w:val="-3"/>
          <w:w w:val="103"/>
        </w:rPr>
        <w:t>theoretica</w:t>
      </w:r>
      <w:r>
        <w:rPr>
          <w:color w:val="231F20"/>
          <w:w w:val="103"/>
        </w:rPr>
        <w:t>l</w:t>
      </w:r>
      <w:r>
        <w:rPr>
          <w:color w:val="231F20"/>
          <w:spacing w:val="8"/>
        </w:rPr>
        <w:t xml:space="preserve"> </w:t>
      </w:r>
      <w:r>
        <w:rPr>
          <w:color w:val="231F20"/>
          <w:spacing w:val="-3"/>
          <w:w w:val="105"/>
        </w:rPr>
        <w:t>contou</w:t>
      </w:r>
      <w:r>
        <w:rPr>
          <w:color w:val="231F20"/>
          <w:spacing w:val="-5"/>
          <w:w w:val="105"/>
        </w:rPr>
        <w:t>r</w:t>
      </w:r>
      <w:r>
        <w:rPr>
          <w:color w:val="231F20"/>
          <w:w w:val="99"/>
        </w:rPr>
        <w:t>s</w:t>
      </w:r>
      <w:r>
        <w:rPr>
          <w:color w:val="231F20"/>
          <w:spacing w:val="8"/>
        </w:rPr>
        <w:t xml:space="preserve"> </w:t>
      </w:r>
      <w:r>
        <w:rPr>
          <w:color w:val="231F20"/>
          <w:spacing w:val="-3"/>
        </w:rPr>
        <w:t xml:space="preserve">of </w:t>
      </w:r>
      <w:r>
        <w:rPr>
          <w:color w:val="231F20"/>
          <w:spacing w:val="-3"/>
          <w:w w:val="107"/>
        </w:rPr>
        <w:t>thi</w:t>
      </w:r>
      <w:r>
        <w:rPr>
          <w:color w:val="231F20"/>
          <w:w w:val="107"/>
        </w:rPr>
        <w:t>s</w:t>
      </w:r>
      <w:r>
        <w:rPr>
          <w:color w:val="231F20"/>
          <w:spacing w:val="-13"/>
        </w:rPr>
        <w:t xml:space="preserve"> </w:t>
      </w:r>
      <w:r>
        <w:rPr>
          <w:color w:val="231F20"/>
          <w:spacing w:val="-3"/>
          <w:w w:val="101"/>
        </w:rPr>
        <w:t>discrepanc</w:t>
      </w:r>
      <w:r>
        <w:rPr>
          <w:color w:val="231F20"/>
          <w:w w:val="101"/>
        </w:rPr>
        <w:t>y</w:t>
      </w:r>
      <w:r>
        <w:rPr>
          <w:color w:val="231F20"/>
          <w:spacing w:val="-13"/>
        </w:rPr>
        <w:t xml:space="preserve"> </w:t>
      </w:r>
      <w:r>
        <w:rPr>
          <w:color w:val="231F20"/>
          <w:spacing w:val="-3"/>
          <w:w w:val="104"/>
        </w:rPr>
        <w:t>ar</w:t>
      </w:r>
      <w:r>
        <w:rPr>
          <w:color w:val="231F20"/>
          <w:w w:val="104"/>
        </w:rPr>
        <w:t>e</w:t>
      </w:r>
      <w:r>
        <w:rPr>
          <w:color w:val="231F20"/>
          <w:spacing w:val="-13"/>
        </w:rPr>
        <w:t xml:space="preserve"> </w:t>
      </w:r>
      <w:r>
        <w:rPr>
          <w:color w:val="231F20"/>
          <w:spacing w:val="-3"/>
          <w:w w:val="102"/>
        </w:rPr>
        <w:t>tease</w:t>
      </w:r>
      <w:r>
        <w:rPr>
          <w:color w:val="231F20"/>
          <w:w w:val="102"/>
        </w:rPr>
        <w:t>d</w:t>
      </w:r>
      <w:r>
        <w:rPr>
          <w:color w:val="231F20"/>
          <w:spacing w:val="-13"/>
        </w:rPr>
        <w:t xml:space="preserve"> </w:t>
      </w:r>
      <w:r>
        <w:rPr>
          <w:color w:val="231F20"/>
          <w:spacing w:val="-3"/>
          <w:w w:val="108"/>
        </w:rPr>
        <w:t>ou</w:t>
      </w:r>
      <w:r>
        <w:rPr>
          <w:color w:val="231F20"/>
          <w:w w:val="108"/>
        </w:rPr>
        <w:t>t</w:t>
      </w:r>
      <w:r>
        <w:rPr>
          <w:color w:val="231F20"/>
          <w:spacing w:val="-13"/>
        </w:rPr>
        <w:t xml:space="preserve"> </w:t>
      </w:r>
      <w:r>
        <w:rPr>
          <w:color w:val="231F20"/>
          <w:spacing w:val="-3"/>
          <w:w w:val="107"/>
        </w:rPr>
        <w:t>i</w:t>
      </w:r>
      <w:r>
        <w:rPr>
          <w:color w:val="231F20"/>
          <w:w w:val="107"/>
        </w:rPr>
        <w:t>n</w:t>
      </w:r>
      <w:r>
        <w:rPr>
          <w:color w:val="231F20"/>
          <w:spacing w:val="-13"/>
        </w:rPr>
        <w:t xml:space="preserve"> </w:t>
      </w:r>
      <w:r>
        <w:rPr>
          <w:color w:val="231F20"/>
          <w:spacing w:val="-3"/>
          <w:w w:val="96"/>
        </w:rPr>
        <w:t>Lacan</w:t>
      </w:r>
      <w:r>
        <w:rPr>
          <w:color w:val="231F20"/>
          <w:spacing w:val="-14"/>
          <w:w w:val="96"/>
        </w:rPr>
        <w:t>’</w:t>
      </w:r>
      <w:r>
        <w:rPr>
          <w:color w:val="231F20"/>
          <w:w w:val="99"/>
        </w:rPr>
        <w:t>s</w:t>
      </w:r>
      <w:r>
        <w:rPr>
          <w:color w:val="231F20"/>
          <w:spacing w:val="-13"/>
        </w:rPr>
        <w:t xml:space="preserve"> </w:t>
      </w:r>
      <w:r>
        <w:rPr>
          <w:color w:val="231F20"/>
          <w:spacing w:val="-3"/>
          <w:w w:val="103"/>
        </w:rPr>
        <w:t>ow</w:t>
      </w:r>
      <w:r>
        <w:rPr>
          <w:color w:val="231F20"/>
          <w:w w:val="103"/>
        </w:rPr>
        <w:t>n</w:t>
      </w:r>
      <w:r>
        <w:rPr>
          <w:color w:val="231F20"/>
          <w:spacing w:val="-13"/>
        </w:rPr>
        <w:t xml:space="preserve"> </w:t>
      </w:r>
      <w:r>
        <w:rPr>
          <w:color w:val="231F20"/>
          <w:spacing w:val="-3"/>
          <w:w w:val="102"/>
        </w:rPr>
        <w:t>enigmati</w:t>
      </w:r>
      <w:r>
        <w:rPr>
          <w:color w:val="231F20"/>
          <w:w w:val="102"/>
        </w:rPr>
        <w:t>c</w:t>
      </w:r>
      <w:r>
        <w:rPr>
          <w:color w:val="231F20"/>
          <w:spacing w:val="-13"/>
        </w:rPr>
        <w:t xml:space="preserve"> </w:t>
      </w:r>
      <w:r>
        <w:rPr>
          <w:color w:val="231F20"/>
          <w:spacing w:val="-3"/>
          <w:w w:val="104"/>
        </w:rPr>
        <w:t>eulog</w:t>
      </w:r>
      <w:r>
        <w:rPr>
          <w:color w:val="231F20"/>
          <w:w w:val="104"/>
        </w:rPr>
        <w:t>y</w:t>
      </w:r>
      <w:r>
        <w:rPr>
          <w:color w:val="231F20"/>
          <w:spacing w:val="-13"/>
        </w:rPr>
        <w:t xml:space="preserve"> </w:t>
      </w:r>
      <w:r>
        <w:rPr>
          <w:color w:val="231F20"/>
          <w:spacing w:val="-3"/>
          <w:w w:val="104"/>
        </w:rPr>
        <w:t>fo</w:t>
      </w:r>
      <w:r>
        <w:rPr>
          <w:color w:val="231F20"/>
          <w:w w:val="104"/>
        </w:rPr>
        <w:t>r</w:t>
      </w:r>
      <w:r>
        <w:rPr>
          <w:color w:val="231F20"/>
          <w:spacing w:val="-13"/>
        </w:rPr>
        <w:t xml:space="preserve"> </w:t>
      </w:r>
      <w:r>
        <w:rPr>
          <w:color w:val="231F20"/>
          <w:spacing w:val="-3"/>
          <w:w w:val="106"/>
        </w:rPr>
        <w:t xml:space="preserve">Merleau- </w:t>
      </w:r>
      <w:r>
        <w:rPr>
          <w:color w:val="231F20"/>
          <w:spacing w:val="-8"/>
          <w:w w:val="99"/>
        </w:rPr>
        <w:t>P</w:t>
      </w:r>
      <w:r>
        <w:rPr>
          <w:color w:val="231F20"/>
          <w:spacing w:val="-3"/>
          <w:w w:val="109"/>
        </w:rPr>
        <w:t>ont</w:t>
      </w:r>
      <w:r>
        <w:rPr>
          <w:color w:val="231F20"/>
          <w:w w:val="109"/>
        </w:rPr>
        <w:t>y</w:t>
      </w:r>
      <w:r>
        <w:rPr>
          <w:color w:val="231F20"/>
          <w:spacing w:val="-5"/>
        </w:rPr>
        <w:t xml:space="preserve"> </w:t>
      </w:r>
      <w:r>
        <w:rPr>
          <w:color w:val="231F20"/>
          <w:spacing w:val="-3"/>
          <w:w w:val="105"/>
        </w:rPr>
        <w:t>aptl</w:t>
      </w:r>
      <w:r>
        <w:rPr>
          <w:color w:val="231F20"/>
          <w:w w:val="105"/>
        </w:rPr>
        <w:t>y</w:t>
      </w:r>
      <w:r>
        <w:rPr>
          <w:color w:val="231F20"/>
          <w:spacing w:val="-5"/>
        </w:rPr>
        <w:t xml:space="preserve"> </w:t>
      </w:r>
      <w:r>
        <w:rPr>
          <w:color w:val="231F20"/>
          <w:spacing w:val="-3"/>
          <w:w w:val="105"/>
        </w:rPr>
        <w:t>title</w:t>
      </w:r>
      <w:r>
        <w:rPr>
          <w:color w:val="231F20"/>
          <w:w w:val="105"/>
        </w:rPr>
        <w:t>d</w:t>
      </w:r>
      <w:r>
        <w:rPr>
          <w:color w:val="231F20"/>
          <w:spacing w:val="-13"/>
        </w:rPr>
        <w:t xml:space="preserve"> </w:t>
      </w:r>
      <w:r>
        <w:rPr>
          <w:color w:val="231F20"/>
          <w:spacing w:val="-3"/>
          <w:w w:val="105"/>
        </w:rPr>
        <w:t>“Merleau-</w:t>
      </w:r>
      <w:r>
        <w:rPr>
          <w:color w:val="231F20"/>
          <w:spacing w:val="-8"/>
          <w:w w:val="105"/>
        </w:rPr>
        <w:t>P</w:t>
      </w:r>
      <w:r>
        <w:rPr>
          <w:color w:val="231F20"/>
          <w:spacing w:val="-3"/>
          <w:w w:val="106"/>
        </w:rPr>
        <w:t>onty</w:t>
      </w:r>
      <w:r>
        <w:rPr>
          <w:color w:val="231F20"/>
          <w:w w:val="106"/>
        </w:rPr>
        <w:t>:</w:t>
      </w:r>
      <w:r>
        <w:rPr>
          <w:color w:val="231F20"/>
          <w:spacing w:val="-13"/>
        </w:rPr>
        <w:t xml:space="preserve"> </w:t>
      </w:r>
      <w:r>
        <w:rPr>
          <w:color w:val="231F20"/>
          <w:spacing w:val="-3"/>
          <w:w w:val="106"/>
        </w:rPr>
        <w:t>I</w:t>
      </w:r>
      <w:r>
        <w:rPr>
          <w:color w:val="231F20"/>
          <w:w w:val="106"/>
        </w:rPr>
        <w:t>n</w:t>
      </w:r>
      <w:r>
        <w:rPr>
          <w:color w:val="231F20"/>
          <w:spacing w:val="-5"/>
        </w:rPr>
        <w:t xml:space="preserve"> </w:t>
      </w:r>
      <w:r>
        <w:rPr>
          <w:color w:val="231F20"/>
          <w:spacing w:val="-3"/>
          <w:w w:val="105"/>
        </w:rPr>
        <w:t>Memoriam</w:t>
      </w:r>
      <w:r>
        <w:rPr>
          <w:color w:val="231F20"/>
          <w:w w:val="105"/>
        </w:rPr>
        <w:t>”</w:t>
      </w:r>
      <w:r>
        <w:rPr>
          <w:color w:val="231F20"/>
          <w:spacing w:val="-13"/>
        </w:rPr>
        <w:t xml:space="preserve"> </w:t>
      </w:r>
      <w:r>
        <w:rPr>
          <w:color w:val="231F20"/>
          <w:spacing w:val="-3"/>
          <w:w w:val="103"/>
        </w:rPr>
        <w:t>(Hoelle</w:t>
      </w:r>
      <w:r>
        <w:rPr>
          <w:color w:val="231F20"/>
          <w:w w:val="103"/>
        </w:rPr>
        <w:t>r</w:t>
      </w:r>
      <w:r>
        <w:rPr>
          <w:color w:val="231F20"/>
          <w:spacing w:val="-5"/>
        </w:rPr>
        <w:t xml:space="preserve"> </w:t>
      </w:r>
      <w:r>
        <w:rPr>
          <w:smallCaps/>
          <w:color w:val="231F20"/>
          <w:spacing w:val="-3"/>
        </w:rPr>
        <w:t>73–81</w:t>
      </w:r>
      <w:r>
        <w:rPr>
          <w:color w:val="231F20"/>
          <w:spacing w:val="-3"/>
        </w:rPr>
        <w:t>).</w:t>
      </w:r>
    </w:p>
    <w:p w:rsidR="007C7C96" w:rsidRDefault="00000000">
      <w:pPr>
        <w:pStyle w:val="a3"/>
        <w:spacing w:before="1" w:line="271" w:lineRule="auto"/>
        <w:ind w:left="122" w:right="106" w:firstLine="240"/>
        <w:jc w:val="both"/>
      </w:pPr>
      <w:r>
        <w:rPr>
          <w:color w:val="231F20"/>
          <w:w w:val="105"/>
        </w:rPr>
        <w:t>Published</w:t>
      </w:r>
      <w:r>
        <w:rPr>
          <w:color w:val="231F20"/>
          <w:spacing w:val="-22"/>
          <w:w w:val="105"/>
        </w:rPr>
        <w:t xml:space="preserve"> </w:t>
      </w:r>
      <w:r>
        <w:rPr>
          <w:color w:val="231F20"/>
          <w:w w:val="105"/>
        </w:rPr>
        <w:t>in</w:t>
      </w:r>
      <w:r>
        <w:rPr>
          <w:color w:val="231F20"/>
          <w:spacing w:val="-22"/>
          <w:w w:val="105"/>
        </w:rPr>
        <w:t xml:space="preserve"> </w:t>
      </w:r>
      <w:r>
        <w:rPr>
          <w:color w:val="231F20"/>
          <w:w w:val="105"/>
        </w:rPr>
        <w:t>the</w:t>
      </w:r>
      <w:r>
        <w:rPr>
          <w:color w:val="231F20"/>
          <w:spacing w:val="-22"/>
          <w:w w:val="105"/>
        </w:rPr>
        <w:t xml:space="preserve"> </w:t>
      </w:r>
      <w:r>
        <w:rPr>
          <w:color w:val="231F20"/>
          <w:w w:val="105"/>
        </w:rPr>
        <w:t>issue</w:t>
      </w:r>
      <w:r>
        <w:rPr>
          <w:color w:val="231F20"/>
          <w:spacing w:val="-22"/>
          <w:w w:val="105"/>
        </w:rPr>
        <w:t xml:space="preserve"> </w:t>
      </w:r>
      <w:r>
        <w:rPr>
          <w:color w:val="231F20"/>
          <w:w w:val="105"/>
        </w:rPr>
        <w:t>of</w:t>
      </w:r>
      <w:r>
        <w:rPr>
          <w:color w:val="231F20"/>
          <w:spacing w:val="-22"/>
          <w:w w:val="105"/>
        </w:rPr>
        <w:t xml:space="preserve"> </w:t>
      </w:r>
      <w:r>
        <w:rPr>
          <w:i/>
          <w:color w:val="231F20"/>
          <w:w w:val="105"/>
        </w:rPr>
        <w:t>Les</w:t>
      </w:r>
      <w:r>
        <w:rPr>
          <w:i/>
          <w:color w:val="231F20"/>
          <w:spacing w:val="-22"/>
          <w:w w:val="105"/>
        </w:rPr>
        <w:t xml:space="preserve"> </w:t>
      </w:r>
      <w:r>
        <w:rPr>
          <w:i/>
          <w:color w:val="231F20"/>
          <w:w w:val="105"/>
        </w:rPr>
        <w:t>temps</w:t>
      </w:r>
      <w:r>
        <w:rPr>
          <w:i/>
          <w:color w:val="231F20"/>
          <w:spacing w:val="-22"/>
          <w:w w:val="105"/>
        </w:rPr>
        <w:t xml:space="preserve"> </w:t>
      </w:r>
      <w:r>
        <w:rPr>
          <w:i/>
          <w:color w:val="231F20"/>
          <w:w w:val="105"/>
        </w:rPr>
        <w:t>modernes</w:t>
      </w:r>
      <w:r>
        <w:rPr>
          <w:i/>
          <w:color w:val="231F20"/>
          <w:spacing w:val="-22"/>
          <w:w w:val="105"/>
        </w:rPr>
        <w:t xml:space="preserve"> </w:t>
      </w:r>
      <w:r>
        <w:rPr>
          <w:color w:val="231F20"/>
          <w:w w:val="105"/>
        </w:rPr>
        <w:t>immediately</w:t>
      </w:r>
      <w:r>
        <w:rPr>
          <w:color w:val="231F20"/>
          <w:spacing w:val="-22"/>
          <w:w w:val="105"/>
        </w:rPr>
        <w:t xml:space="preserve"> </w:t>
      </w:r>
      <w:r>
        <w:rPr>
          <w:color w:val="231F20"/>
          <w:w w:val="105"/>
        </w:rPr>
        <w:t>following</w:t>
      </w:r>
      <w:r>
        <w:rPr>
          <w:color w:val="231F20"/>
          <w:spacing w:val="-22"/>
          <w:w w:val="105"/>
        </w:rPr>
        <w:t xml:space="preserve"> </w:t>
      </w:r>
      <w:r>
        <w:rPr>
          <w:color w:val="231F20"/>
          <w:spacing w:val="-2"/>
          <w:w w:val="105"/>
        </w:rPr>
        <w:t xml:space="preserve">the </w:t>
      </w:r>
      <w:r>
        <w:rPr>
          <w:color w:val="231F20"/>
          <w:w w:val="105"/>
        </w:rPr>
        <w:t xml:space="preserve">one in which </w:t>
      </w:r>
      <w:r>
        <w:rPr>
          <w:color w:val="231F20"/>
          <w:spacing w:val="-4"/>
          <w:w w:val="105"/>
        </w:rPr>
        <w:t xml:space="preserve">Sartre’s </w:t>
      </w:r>
      <w:r>
        <w:rPr>
          <w:color w:val="231F20"/>
          <w:w w:val="105"/>
        </w:rPr>
        <w:t xml:space="preserve">statement appeared, </w:t>
      </w:r>
      <w:r>
        <w:rPr>
          <w:color w:val="231F20"/>
          <w:spacing w:val="-4"/>
          <w:w w:val="105"/>
        </w:rPr>
        <w:t xml:space="preserve">Lacan’s </w:t>
      </w:r>
      <w:r>
        <w:rPr>
          <w:color w:val="231F20"/>
          <w:w w:val="105"/>
        </w:rPr>
        <w:t xml:space="preserve">essay—as if vying </w:t>
      </w:r>
      <w:r>
        <w:rPr>
          <w:color w:val="231F20"/>
          <w:spacing w:val="-2"/>
          <w:w w:val="105"/>
        </w:rPr>
        <w:t xml:space="preserve">for </w:t>
      </w:r>
      <w:r>
        <w:rPr>
          <w:color w:val="231F20"/>
          <w:w w:val="105"/>
        </w:rPr>
        <w:t>attention—takes</w:t>
      </w:r>
      <w:r>
        <w:rPr>
          <w:color w:val="231F20"/>
          <w:spacing w:val="-20"/>
          <w:w w:val="105"/>
        </w:rPr>
        <w:t xml:space="preserve"> </w:t>
      </w:r>
      <w:r>
        <w:rPr>
          <w:color w:val="231F20"/>
          <w:w w:val="105"/>
        </w:rPr>
        <w:t>up</w:t>
      </w:r>
      <w:r>
        <w:rPr>
          <w:color w:val="231F20"/>
          <w:spacing w:val="-19"/>
          <w:w w:val="105"/>
        </w:rPr>
        <w:t xml:space="preserve"> </w:t>
      </w:r>
      <w:r>
        <w:rPr>
          <w:color w:val="231F20"/>
          <w:w w:val="105"/>
        </w:rPr>
        <w:t>the</w:t>
      </w:r>
      <w:r>
        <w:rPr>
          <w:color w:val="231F20"/>
          <w:spacing w:val="-19"/>
          <w:w w:val="105"/>
        </w:rPr>
        <w:t xml:space="preserve"> </w:t>
      </w:r>
      <w:r>
        <w:rPr>
          <w:color w:val="231F20"/>
          <w:w w:val="105"/>
        </w:rPr>
        <w:t>same</w:t>
      </w:r>
      <w:r>
        <w:rPr>
          <w:color w:val="231F20"/>
          <w:spacing w:val="-19"/>
          <w:w w:val="105"/>
        </w:rPr>
        <w:t xml:space="preserve"> </w:t>
      </w:r>
      <w:r>
        <w:rPr>
          <w:color w:val="231F20"/>
          <w:w w:val="105"/>
        </w:rPr>
        <w:t>text</w:t>
      </w:r>
      <w:r>
        <w:rPr>
          <w:color w:val="231F20"/>
          <w:spacing w:val="-19"/>
          <w:w w:val="105"/>
        </w:rPr>
        <w:t xml:space="preserve"> </w:t>
      </w:r>
      <w:r>
        <w:rPr>
          <w:color w:val="231F20"/>
          <w:w w:val="105"/>
        </w:rPr>
        <w:t>characterized</w:t>
      </w:r>
      <w:r>
        <w:rPr>
          <w:color w:val="231F20"/>
          <w:spacing w:val="-19"/>
          <w:w w:val="105"/>
        </w:rPr>
        <w:t xml:space="preserve"> </w:t>
      </w:r>
      <w:r>
        <w:rPr>
          <w:color w:val="231F20"/>
          <w:w w:val="105"/>
        </w:rPr>
        <w:t>by</w:t>
      </w:r>
      <w:r>
        <w:rPr>
          <w:color w:val="231F20"/>
          <w:spacing w:val="-19"/>
          <w:w w:val="105"/>
        </w:rPr>
        <w:t xml:space="preserve"> </w:t>
      </w:r>
      <w:r>
        <w:rPr>
          <w:color w:val="231F20"/>
          <w:w w:val="105"/>
        </w:rPr>
        <w:t>Sartre</w:t>
      </w:r>
      <w:r>
        <w:rPr>
          <w:color w:val="231F20"/>
          <w:spacing w:val="-19"/>
          <w:w w:val="105"/>
        </w:rPr>
        <w:t xml:space="preserve"> </w:t>
      </w:r>
      <w:r>
        <w:rPr>
          <w:color w:val="231F20"/>
          <w:w w:val="105"/>
        </w:rPr>
        <w:t>as</w:t>
      </w:r>
      <w:r>
        <w:rPr>
          <w:color w:val="231F20"/>
          <w:spacing w:val="-19"/>
          <w:w w:val="105"/>
        </w:rPr>
        <w:t xml:space="preserve"> </w:t>
      </w:r>
      <w:r>
        <w:rPr>
          <w:color w:val="231F20"/>
          <w:w w:val="105"/>
        </w:rPr>
        <w:t>the</w:t>
      </w:r>
      <w:r>
        <w:rPr>
          <w:color w:val="231F20"/>
          <w:spacing w:val="-19"/>
          <w:w w:val="105"/>
        </w:rPr>
        <w:t xml:space="preserve"> </w:t>
      </w:r>
      <w:r>
        <w:rPr>
          <w:color w:val="231F20"/>
          <w:spacing w:val="-2"/>
          <w:w w:val="105"/>
        </w:rPr>
        <w:t xml:space="preserve">crystalliza- </w:t>
      </w:r>
      <w:r>
        <w:rPr>
          <w:color w:val="231F20"/>
          <w:w w:val="105"/>
        </w:rPr>
        <w:t>tion</w:t>
      </w:r>
      <w:r>
        <w:rPr>
          <w:color w:val="231F20"/>
          <w:spacing w:val="-8"/>
          <w:w w:val="105"/>
        </w:rPr>
        <w:t xml:space="preserve"> </w:t>
      </w:r>
      <w:r>
        <w:rPr>
          <w:color w:val="231F20"/>
          <w:w w:val="105"/>
        </w:rPr>
        <w:t>of</w:t>
      </w:r>
      <w:r>
        <w:rPr>
          <w:color w:val="231F20"/>
          <w:spacing w:val="-7"/>
          <w:w w:val="105"/>
        </w:rPr>
        <w:t xml:space="preserve"> </w:t>
      </w:r>
      <w:r>
        <w:rPr>
          <w:color w:val="231F20"/>
          <w:spacing w:val="-3"/>
          <w:w w:val="105"/>
        </w:rPr>
        <w:t>Merleau-Ponty’s</w:t>
      </w:r>
      <w:r>
        <w:rPr>
          <w:color w:val="231F20"/>
          <w:spacing w:val="-8"/>
          <w:w w:val="105"/>
        </w:rPr>
        <w:t xml:space="preserve"> </w:t>
      </w:r>
      <w:r>
        <w:rPr>
          <w:color w:val="231F20"/>
          <w:spacing w:val="-4"/>
          <w:w w:val="105"/>
        </w:rPr>
        <w:t>philosophy,</w:t>
      </w:r>
      <w:r>
        <w:rPr>
          <w:color w:val="231F20"/>
          <w:spacing w:val="-14"/>
          <w:w w:val="105"/>
        </w:rPr>
        <w:t xml:space="preserve"> </w:t>
      </w:r>
      <w:r>
        <w:rPr>
          <w:color w:val="231F20"/>
          <w:w w:val="105"/>
        </w:rPr>
        <w:t>the</w:t>
      </w:r>
      <w:r>
        <w:rPr>
          <w:color w:val="231F20"/>
          <w:spacing w:val="-7"/>
          <w:w w:val="105"/>
        </w:rPr>
        <w:t xml:space="preserve"> </w:t>
      </w:r>
      <w:r>
        <w:rPr>
          <w:color w:val="231F20"/>
          <w:w w:val="105"/>
        </w:rPr>
        <w:t>late</w:t>
      </w:r>
      <w:r>
        <w:rPr>
          <w:color w:val="231F20"/>
          <w:spacing w:val="-8"/>
          <w:w w:val="105"/>
        </w:rPr>
        <w:t xml:space="preserve"> </w:t>
      </w:r>
      <w:r>
        <w:rPr>
          <w:color w:val="231F20"/>
          <w:w w:val="105"/>
        </w:rPr>
        <w:t>(indeed</w:t>
      </w:r>
      <w:r>
        <w:rPr>
          <w:color w:val="231F20"/>
          <w:spacing w:val="-7"/>
          <w:w w:val="105"/>
        </w:rPr>
        <w:t xml:space="preserve"> </w:t>
      </w:r>
      <w:r>
        <w:rPr>
          <w:color w:val="231F20"/>
          <w:w w:val="105"/>
        </w:rPr>
        <w:t>last)</w:t>
      </w:r>
      <w:r>
        <w:rPr>
          <w:color w:val="231F20"/>
          <w:spacing w:val="-15"/>
          <w:w w:val="105"/>
        </w:rPr>
        <w:t xml:space="preserve"> </w:t>
      </w:r>
      <w:r>
        <w:rPr>
          <w:color w:val="231F20"/>
          <w:w w:val="105"/>
        </w:rPr>
        <w:t>“Eye</w:t>
      </w:r>
      <w:r>
        <w:rPr>
          <w:color w:val="231F20"/>
          <w:spacing w:val="-7"/>
          <w:w w:val="105"/>
        </w:rPr>
        <w:t xml:space="preserve"> </w:t>
      </w:r>
      <w:r>
        <w:rPr>
          <w:color w:val="231F20"/>
          <w:w w:val="105"/>
        </w:rPr>
        <w:t>and</w:t>
      </w:r>
      <w:r>
        <w:rPr>
          <w:color w:val="231F20"/>
          <w:spacing w:val="-8"/>
          <w:w w:val="105"/>
        </w:rPr>
        <w:t xml:space="preserve"> </w:t>
      </w:r>
      <w:r>
        <w:rPr>
          <w:color w:val="231F20"/>
          <w:spacing w:val="-3"/>
          <w:w w:val="105"/>
        </w:rPr>
        <w:t xml:space="preserve">Mind.” </w:t>
      </w:r>
      <w:r>
        <w:rPr>
          <w:color w:val="231F20"/>
          <w:w w:val="105"/>
        </w:rPr>
        <w:t>Ostensibly</w:t>
      </w:r>
      <w:r>
        <w:rPr>
          <w:color w:val="231F20"/>
          <w:spacing w:val="-15"/>
          <w:w w:val="105"/>
        </w:rPr>
        <w:t xml:space="preserve"> </w:t>
      </w:r>
      <w:r>
        <w:rPr>
          <w:color w:val="231F20"/>
          <w:w w:val="105"/>
        </w:rPr>
        <w:t>a</w:t>
      </w:r>
      <w:r>
        <w:rPr>
          <w:color w:val="231F20"/>
          <w:spacing w:val="-14"/>
          <w:w w:val="105"/>
        </w:rPr>
        <w:t xml:space="preserve"> </w:t>
      </w:r>
      <w:r>
        <w:rPr>
          <w:color w:val="231F20"/>
          <w:w w:val="105"/>
        </w:rPr>
        <w:t>phenomenological</w:t>
      </w:r>
      <w:r>
        <w:rPr>
          <w:color w:val="231F20"/>
          <w:spacing w:val="-15"/>
          <w:w w:val="105"/>
        </w:rPr>
        <w:t xml:space="preserve"> </w:t>
      </w:r>
      <w:r>
        <w:rPr>
          <w:color w:val="231F20"/>
          <w:w w:val="105"/>
        </w:rPr>
        <w:t>account</w:t>
      </w:r>
      <w:r>
        <w:rPr>
          <w:color w:val="231F20"/>
          <w:spacing w:val="-14"/>
          <w:w w:val="105"/>
        </w:rPr>
        <w:t xml:space="preserve"> </w:t>
      </w:r>
      <w:r>
        <w:rPr>
          <w:color w:val="231F20"/>
          <w:w w:val="105"/>
        </w:rPr>
        <w:t>of</w:t>
      </w:r>
      <w:r>
        <w:rPr>
          <w:color w:val="231F20"/>
          <w:spacing w:val="-15"/>
          <w:w w:val="105"/>
        </w:rPr>
        <w:t xml:space="preserve"> </w:t>
      </w:r>
      <w:r>
        <w:rPr>
          <w:color w:val="231F20"/>
          <w:w w:val="105"/>
        </w:rPr>
        <w:t>painting,</w:t>
      </w:r>
      <w:r>
        <w:rPr>
          <w:color w:val="231F20"/>
          <w:spacing w:val="-19"/>
          <w:w w:val="105"/>
        </w:rPr>
        <w:t xml:space="preserve"> </w:t>
      </w:r>
      <w:r>
        <w:rPr>
          <w:color w:val="231F20"/>
          <w:spacing w:val="-3"/>
          <w:w w:val="105"/>
        </w:rPr>
        <w:t>Merleau-Ponty’s</w:t>
      </w:r>
      <w:r>
        <w:rPr>
          <w:color w:val="231F20"/>
          <w:spacing w:val="-15"/>
          <w:w w:val="105"/>
        </w:rPr>
        <w:t xml:space="preserve"> </w:t>
      </w:r>
      <w:r>
        <w:rPr>
          <w:color w:val="231F20"/>
          <w:w w:val="105"/>
        </w:rPr>
        <w:t>text, in establishing the ontological character of painting, is keen to elaborate what</w:t>
      </w:r>
      <w:r>
        <w:rPr>
          <w:color w:val="231F20"/>
          <w:spacing w:val="-33"/>
          <w:w w:val="105"/>
        </w:rPr>
        <w:t xml:space="preserve"> </w:t>
      </w:r>
      <w:r>
        <w:rPr>
          <w:color w:val="231F20"/>
          <w:w w:val="105"/>
        </w:rPr>
        <w:t>about</w:t>
      </w:r>
      <w:r>
        <w:rPr>
          <w:color w:val="231F20"/>
          <w:spacing w:val="-33"/>
          <w:w w:val="105"/>
        </w:rPr>
        <w:t xml:space="preserve"> </w:t>
      </w:r>
      <w:r>
        <w:rPr>
          <w:color w:val="231F20"/>
          <w:w w:val="105"/>
        </w:rPr>
        <w:t>vision</w:t>
      </w:r>
      <w:r>
        <w:rPr>
          <w:color w:val="231F20"/>
          <w:spacing w:val="-32"/>
          <w:w w:val="105"/>
        </w:rPr>
        <w:t xml:space="preserve"> </w:t>
      </w:r>
      <w:r>
        <w:rPr>
          <w:color w:val="231F20"/>
          <w:w w:val="105"/>
        </w:rPr>
        <w:t>exceeds</w:t>
      </w:r>
      <w:r>
        <w:rPr>
          <w:color w:val="231F20"/>
          <w:spacing w:val="-33"/>
          <w:w w:val="105"/>
        </w:rPr>
        <w:t xml:space="preserve"> </w:t>
      </w:r>
      <w:r>
        <w:rPr>
          <w:color w:val="231F20"/>
          <w:w w:val="105"/>
        </w:rPr>
        <w:t>mere</w:t>
      </w:r>
      <w:r>
        <w:rPr>
          <w:color w:val="231F20"/>
          <w:spacing w:val="-32"/>
          <w:w w:val="105"/>
        </w:rPr>
        <w:t xml:space="preserve"> </w:t>
      </w:r>
      <w:r>
        <w:rPr>
          <w:color w:val="231F20"/>
          <w:w w:val="105"/>
        </w:rPr>
        <w:t>seeing.</w:t>
      </w:r>
      <w:r>
        <w:rPr>
          <w:color w:val="231F20"/>
          <w:spacing w:val="-37"/>
          <w:w w:val="105"/>
        </w:rPr>
        <w:t xml:space="preserve"> </w:t>
      </w:r>
      <w:r>
        <w:rPr>
          <w:color w:val="231F20"/>
          <w:w w:val="105"/>
        </w:rPr>
        <w:t>Lacan,</w:t>
      </w:r>
      <w:r>
        <w:rPr>
          <w:color w:val="231F20"/>
          <w:spacing w:val="-37"/>
          <w:w w:val="105"/>
        </w:rPr>
        <w:t xml:space="preserve"> </w:t>
      </w:r>
      <w:r>
        <w:rPr>
          <w:color w:val="231F20"/>
          <w:w w:val="105"/>
        </w:rPr>
        <w:t>while</w:t>
      </w:r>
      <w:r>
        <w:rPr>
          <w:color w:val="231F20"/>
          <w:spacing w:val="-32"/>
          <w:w w:val="105"/>
        </w:rPr>
        <w:t xml:space="preserve"> </w:t>
      </w:r>
      <w:r>
        <w:rPr>
          <w:color w:val="231F20"/>
          <w:w w:val="105"/>
        </w:rPr>
        <w:t>compelled</w:t>
      </w:r>
      <w:r>
        <w:rPr>
          <w:color w:val="231F20"/>
          <w:spacing w:val="-33"/>
          <w:w w:val="105"/>
        </w:rPr>
        <w:t xml:space="preserve"> </w:t>
      </w:r>
      <w:r>
        <w:rPr>
          <w:color w:val="231F20"/>
          <w:w w:val="105"/>
        </w:rPr>
        <w:t>by</w:t>
      </w:r>
      <w:r>
        <w:rPr>
          <w:color w:val="231F20"/>
          <w:spacing w:val="-32"/>
          <w:w w:val="105"/>
        </w:rPr>
        <w:t xml:space="preserve"> </w:t>
      </w:r>
      <w:r>
        <w:rPr>
          <w:color w:val="231F20"/>
          <w:w w:val="105"/>
        </w:rPr>
        <w:t>this</w:t>
      </w:r>
      <w:r>
        <w:rPr>
          <w:color w:val="231F20"/>
          <w:spacing w:val="-33"/>
          <w:w w:val="105"/>
        </w:rPr>
        <w:t xml:space="preserve"> </w:t>
      </w:r>
      <w:r>
        <w:rPr>
          <w:color w:val="231F20"/>
          <w:spacing w:val="-2"/>
          <w:w w:val="105"/>
        </w:rPr>
        <w:t xml:space="preserve">strat- </w:t>
      </w:r>
      <w:r>
        <w:rPr>
          <w:color w:val="231F20"/>
          <w:spacing w:val="-7"/>
          <w:w w:val="105"/>
        </w:rPr>
        <w:t>egy,</w:t>
      </w:r>
      <w:r>
        <w:rPr>
          <w:color w:val="231F20"/>
          <w:spacing w:val="-24"/>
          <w:w w:val="105"/>
        </w:rPr>
        <w:t xml:space="preserve"> </w:t>
      </w:r>
      <w:r>
        <w:rPr>
          <w:color w:val="231F20"/>
          <w:w w:val="105"/>
        </w:rPr>
        <w:t>works</w:t>
      </w:r>
      <w:r>
        <w:rPr>
          <w:color w:val="231F20"/>
          <w:spacing w:val="-17"/>
          <w:w w:val="105"/>
        </w:rPr>
        <w:t xml:space="preserve"> </w:t>
      </w:r>
      <w:r>
        <w:rPr>
          <w:color w:val="231F20"/>
          <w:w w:val="105"/>
        </w:rPr>
        <w:t>hard</w:t>
      </w:r>
      <w:r>
        <w:rPr>
          <w:color w:val="231F20"/>
          <w:spacing w:val="-17"/>
          <w:w w:val="105"/>
        </w:rPr>
        <w:t xml:space="preserve"> </w:t>
      </w:r>
      <w:r>
        <w:rPr>
          <w:color w:val="231F20"/>
          <w:w w:val="105"/>
        </w:rPr>
        <w:t>to</w:t>
      </w:r>
      <w:r>
        <w:rPr>
          <w:color w:val="231F20"/>
          <w:spacing w:val="-17"/>
          <w:w w:val="105"/>
        </w:rPr>
        <w:t xml:space="preserve"> </w:t>
      </w:r>
      <w:r>
        <w:rPr>
          <w:color w:val="231F20"/>
          <w:w w:val="105"/>
        </w:rPr>
        <w:t>stress</w:t>
      </w:r>
      <w:r>
        <w:rPr>
          <w:color w:val="231F20"/>
          <w:spacing w:val="-17"/>
          <w:w w:val="105"/>
        </w:rPr>
        <w:t xml:space="preserve"> </w:t>
      </w:r>
      <w:r>
        <w:rPr>
          <w:color w:val="231F20"/>
          <w:w w:val="105"/>
        </w:rPr>
        <w:t>that,</w:t>
      </w:r>
      <w:r>
        <w:rPr>
          <w:color w:val="231F20"/>
          <w:spacing w:val="-24"/>
          <w:w w:val="105"/>
        </w:rPr>
        <w:t xml:space="preserve"> </w:t>
      </w:r>
      <w:r>
        <w:rPr>
          <w:color w:val="231F20"/>
          <w:w w:val="105"/>
        </w:rPr>
        <w:t>at</w:t>
      </w:r>
      <w:r>
        <w:rPr>
          <w:color w:val="231F20"/>
          <w:spacing w:val="-17"/>
          <w:w w:val="105"/>
        </w:rPr>
        <w:t xml:space="preserve"> </w:t>
      </w:r>
      <w:r>
        <w:rPr>
          <w:color w:val="231F20"/>
          <w:w w:val="105"/>
        </w:rPr>
        <w:t>the</w:t>
      </w:r>
      <w:r>
        <w:rPr>
          <w:color w:val="231F20"/>
          <w:spacing w:val="-17"/>
          <w:w w:val="105"/>
        </w:rPr>
        <w:t xml:space="preserve"> </w:t>
      </w:r>
      <w:r>
        <w:rPr>
          <w:color w:val="231F20"/>
          <w:w w:val="105"/>
        </w:rPr>
        <w:t>end</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spacing w:val="-7"/>
          <w:w w:val="105"/>
        </w:rPr>
        <w:t>day,</w:t>
      </w:r>
      <w:r>
        <w:rPr>
          <w:color w:val="231F20"/>
          <w:spacing w:val="-24"/>
          <w:w w:val="105"/>
        </w:rPr>
        <w:t xml:space="preserve"> </w:t>
      </w:r>
      <w:r>
        <w:rPr>
          <w:color w:val="231F20"/>
          <w:spacing w:val="-3"/>
          <w:w w:val="105"/>
        </w:rPr>
        <w:t>Merleau-Ponty</w:t>
      </w:r>
      <w:r>
        <w:rPr>
          <w:color w:val="231F20"/>
          <w:spacing w:val="-17"/>
          <w:w w:val="105"/>
        </w:rPr>
        <w:t xml:space="preserve"> </w:t>
      </w:r>
      <w:r>
        <w:rPr>
          <w:color w:val="231F20"/>
          <w:w w:val="105"/>
        </w:rPr>
        <w:t>folds</w:t>
      </w:r>
      <w:r>
        <w:rPr>
          <w:color w:val="231F20"/>
          <w:spacing w:val="-17"/>
          <w:w w:val="105"/>
        </w:rPr>
        <w:t xml:space="preserve"> </w:t>
      </w:r>
      <w:r>
        <w:rPr>
          <w:color w:val="231F20"/>
          <w:w w:val="105"/>
        </w:rPr>
        <w:t xml:space="preserve">this excess back into a body present at the fleshy seam between itself and </w:t>
      </w:r>
      <w:r>
        <w:rPr>
          <w:color w:val="231F20"/>
          <w:spacing w:val="-2"/>
          <w:w w:val="105"/>
        </w:rPr>
        <w:t xml:space="preserve">the </w:t>
      </w:r>
      <w:r>
        <w:rPr>
          <w:color w:val="231F20"/>
          <w:w w:val="105"/>
        </w:rPr>
        <w:t xml:space="preserve">world. In effect, </w:t>
      </w:r>
      <w:r>
        <w:rPr>
          <w:color w:val="231F20"/>
          <w:spacing w:val="-3"/>
          <w:w w:val="105"/>
        </w:rPr>
        <w:t xml:space="preserve">Merleau-Ponty </w:t>
      </w:r>
      <w:r>
        <w:rPr>
          <w:color w:val="231F20"/>
          <w:w w:val="105"/>
        </w:rPr>
        <w:t xml:space="preserve">draws on a phenomenological account of </w:t>
      </w:r>
      <w:r>
        <w:rPr>
          <w:color w:val="231F20"/>
          <w:spacing w:val="-3"/>
          <w:w w:val="105"/>
        </w:rPr>
        <w:t>sense,</w:t>
      </w:r>
      <w:r>
        <w:rPr>
          <w:color w:val="231F20"/>
          <w:spacing w:val="-22"/>
          <w:w w:val="105"/>
        </w:rPr>
        <w:t xml:space="preserve"> </w:t>
      </w:r>
      <w:r>
        <w:rPr>
          <w:color w:val="231F20"/>
          <w:w w:val="105"/>
        </w:rPr>
        <w:t>the</w:t>
      </w:r>
      <w:r>
        <w:rPr>
          <w:color w:val="231F20"/>
          <w:spacing w:val="-18"/>
          <w:w w:val="105"/>
        </w:rPr>
        <w:t xml:space="preserve"> </w:t>
      </w:r>
      <w:r>
        <w:rPr>
          <w:color w:val="231F20"/>
          <w:w w:val="105"/>
        </w:rPr>
        <w:t>embodied</w:t>
      </w:r>
      <w:r>
        <w:rPr>
          <w:color w:val="231F20"/>
          <w:spacing w:val="-17"/>
          <w:w w:val="105"/>
        </w:rPr>
        <w:t xml:space="preserve"> </w:t>
      </w:r>
      <w:r>
        <w:rPr>
          <w:color w:val="231F20"/>
          <w:w w:val="105"/>
        </w:rPr>
        <w:t>proprioceptive</w:t>
      </w:r>
      <w:r>
        <w:rPr>
          <w:color w:val="231F20"/>
          <w:spacing w:val="-17"/>
          <w:w w:val="105"/>
        </w:rPr>
        <w:t xml:space="preserve"> </w:t>
      </w:r>
      <w:r>
        <w:rPr>
          <w:color w:val="231F20"/>
          <w:w w:val="105"/>
        </w:rPr>
        <w:t>ground</w:t>
      </w:r>
      <w:r>
        <w:rPr>
          <w:color w:val="231F20"/>
          <w:spacing w:val="-17"/>
          <w:w w:val="105"/>
        </w:rPr>
        <w:t xml:space="preserve"> </w:t>
      </w:r>
      <w:r>
        <w:rPr>
          <w:color w:val="231F20"/>
          <w:w w:val="105"/>
        </w:rPr>
        <w:t>of</w:t>
      </w:r>
      <w:r>
        <w:rPr>
          <w:color w:val="231F20"/>
          <w:spacing w:val="-18"/>
          <w:w w:val="105"/>
        </w:rPr>
        <w:t xml:space="preserve"> </w:t>
      </w:r>
      <w:r>
        <w:rPr>
          <w:color w:val="231F20"/>
          <w:w w:val="105"/>
        </w:rPr>
        <w:t>intentional</w:t>
      </w:r>
      <w:r>
        <w:rPr>
          <w:color w:val="231F20"/>
          <w:spacing w:val="-17"/>
          <w:w w:val="105"/>
        </w:rPr>
        <w:t xml:space="preserve"> </w:t>
      </w:r>
      <w:r>
        <w:rPr>
          <w:color w:val="231F20"/>
          <w:spacing w:val="-3"/>
          <w:w w:val="105"/>
        </w:rPr>
        <w:t>consciousness,</w:t>
      </w:r>
      <w:r>
        <w:rPr>
          <w:color w:val="231F20"/>
          <w:spacing w:val="-22"/>
          <w:w w:val="105"/>
        </w:rPr>
        <w:t xml:space="preserve"> </w:t>
      </w:r>
      <w:r>
        <w:rPr>
          <w:color w:val="231F20"/>
          <w:w w:val="105"/>
        </w:rPr>
        <w:t>to get</w:t>
      </w:r>
      <w:r>
        <w:rPr>
          <w:color w:val="231F20"/>
          <w:spacing w:val="-14"/>
          <w:w w:val="105"/>
        </w:rPr>
        <w:t xml:space="preserve"> </w:t>
      </w:r>
      <w:r>
        <w:rPr>
          <w:color w:val="231F20"/>
          <w:w w:val="105"/>
        </w:rPr>
        <w:t>at</w:t>
      </w:r>
      <w:r>
        <w:rPr>
          <w:color w:val="231F20"/>
          <w:spacing w:val="-14"/>
          <w:w w:val="105"/>
        </w:rPr>
        <w:t xml:space="preserve"> </w:t>
      </w:r>
      <w:r>
        <w:rPr>
          <w:color w:val="231F20"/>
          <w:w w:val="105"/>
        </w:rPr>
        <w:t>what</w:t>
      </w:r>
      <w:r>
        <w:rPr>
          <w:color w:val="231F20"/>
          <w:spacing w:val="-13"/>
          <w:w w:val="105"/>
        </w:rPr>
        <w:t xml:space="preserve"> </w:t>
      </w:r>
      <w:r>
        <w:rPr>
          <w:color w:val="231F20"/>
          <w:w w:val="105"/>
        </w:rPr>
        <w:t>about</w:t>
      </w:r>
      <w:r>
        <w:rPr>
          <w:color w:val="231F20"/>
          <w:spacing w:val="-14"/>
          <w:w w:val="105"/>
        </w:rPr>
        <w:t xml:space="preserve"> </w:t>
      </w:r>
      <w:r>
        <w:rPr>
          <w:color w:val="231F20"/>
          <w:w w:val="105"/>
        </w:rPr>
        <w:t>vision</w:t>
      </w:r>
      <w:r>
        <w:rPr>
          <w:color w:val="231F20"/>
          <w:spacing w:val="-13"/>
          <w:w w:val="105"/>
        </w:rPr>
        <w:t xml:space="preserve"> </w:t>
      </w:r>
      <w:r>
        <w:rPr>
          <w:color w:val="231F20"/>
          <w:w w:val="105"/>
        </w:rPr>
        <w:t>cannot</w:t>
      </w:r>
      <w:r>
        <w:rPr>
          <w:color w:val="231F20"/>
          <w:spacing w:val="-14"/>
          <w:w w:val="105"/>
        </w:rPr>
        <w:t xml:space="preserve"> </w:t>
      </w:r>
      <w:r>
        <w:rPr>
          <w:color w:val="231F20"/>
          <w:w w:val="105"/>
        </w:rPr>
        <w:t>be</w:t>
      </w:r>
      <w:r>
        <w:rPr>
          <w:color w:val="231F20"/>
          <w:spacing w:val="-13"/>
          <w:w w:val="105"/>
        </w:rPr>
        <w:t xml:space="preserve"> </w:t>
      </w:r>
      <w:r>
        <w:rPr>
          <w:color w:val="231F20"/>
          <w:w w:val="105"/>
        </w:rPr>
        <w:t>squared</w:t>
      </w:r>
      <w:r>
        <w:rPr>
          <w:color w:val="231F20"/>
          <w:spacing w:val="-14"/>
          <w:w w:val="105"/>
        </w:rPr>
        <w:t xml:space="preserve"> </w:t>
      </w:r>
      <w:r>
        <w:rPr>
          <w:color w:val="231F20"/>
          <w:w w:val="105"/>
        </w:rPr>
        <w:t>with</w:t>
      </w:r>
      <w:r>
        <w:rPr>
          <w:color w:val="231F20"/>
          <w:spacing w:val="-13"/>
          <w:w w:val="105"/>
        </w:rPr>
        <w:t xml:space="preserve"> </w:t>
      </w:r>
      <w:r>
        <w:rPr>
          <w:color w:val="231F20"/>
          <w:w w:val="105"/>
        </w:rPr>
        <w:t>seeing,</w:t>
      </w:r>
      <w:r>
        <w:rPr>
          <w:color w:val="231F20"/>
          <w:spacing w:val="-20"/>
          <w:w w:val="105"/>
        </w:rPr>
        <w:t xml:space="preserve"> </w:t>
      </w:r>
      <w:r>
        <w:rPr>
          <w:color w:val="231F20"/>
          <w:w w:val="105"/>
        </w:rPr>
        <w:t>now</w:t>
      </w:r>
      <w:r>
        <w:rPr>
          <w:color w:val="231F20"/>
          <w:spacing w:val="-14"/>
          <w:w w:val="105"/>
        </w:rPr>
        <w:t xml:space="preserve"> </w:t>
      </w:r>
      <w:r>
        <w:rPr>
          <w:color w:val="231F20"/>
          <w:w w:val="105"/>
        </w:rPr>
        <w:t>understood</w:t>
      </w:r>
      <w:r>
        <w:rPr>
          <w:color w:val="231F20"/>
          <w:spacing w:val="-13"/>
          <w:w w:val="105"/>
        </w:rPr>
        <w:t xml:space="preserve"> </w:t>
      </w:r>
      <w:r>
        <w:rPr>
          <w:color w:val="231F20"/>
          <w:w w:val="105"/>
        </w:rPr>
        <w:t xml:space="preserve">as the recognition and appropriation of things seen. What he means by </w:t>
      </w:r>
      <w:r>
        <w:rPr>
          <w:color w:val="231F20"/>
          <w:spacing w:val="-2"/>
          <w:w w:val="105"/>
        </w:rPr>
        <w:t xml:space="preserve">the </w:t>
      </w:r>
      <w:r>
        <w:rPr>
          <w:color w:val="231F20"/>
          <w:w w:val="105"/>
        </w:rPr>
        <w:t>invisible</w:t>
      </w:r>
      <w:r>
        <w:rPr>
          <w:color w:val="231F20"/>
          <w:spacing w:val="-17"/>
          <w:w w:val="105"/>
        </w:rPr>
        <w:t xml:space="preserve"> </w:t>
      </w:r>
      <w:r>
        <w:rPr>
          <w:color w:val="231F20"/>
          <w:w w:val="105"/>
        </w:rPr>
        <w:t>has</w:t>
      </w:r>
      <w:r>
        <w:rPr>
          <w:color w:val="231F20"/>
          <w:spacing w:val="-16"/>
          <w:w w:val="105"/>
        </w:rPr>
        <w:t xml:space="preserve"> </w:t>
      </w:r>
      <w:r>
        <w:rPr>
          <w:color w:val="231F20"/>
          <w:w w:val="105"/>
        </w:rPr>
        <w:t>precisely</w:t>
      </w:r>
      <w:r>
        <w:rPr>
          <w:color w:val="231F20"/>
          <w:spacing w:val="-16"/>
          <w:w w:val="105"/>
        </w:rPr>
        <w:t xml:space="preserve"> </w:t>
      </w:r>
      <w:r>
        <w:rPr>
          <w:color w:val="231F20"/>
          <w:w w:val="105"/>
        </w:rPr>
        <w:t>to</w:t>
      </w:r>
      <w:r>
        <w:rPr>
          <w:color w:val="231F20"/>
          <w:spacing w:val="-16"/>
          <w:w w:val="105"/>
        </w:rPr>
        <w:t xml:space="preserve"> </w:t>
      </w:r>
      <w:r>
        <w:rPr>
          <w:color w:val="231F20"/>
          <w:w w:val="105"/>
        </w:rPr>
        <w:t>do</w:t>
      </w:r>
      <w:r>
        <w:rPr>
          <w:color w:val="231F20"/>
          <w:spacing w:val="-16"/>
          <w:w w:val="105"/>
        </w:rPr>
        <w:t xml:space="preserve"> </w:t>
      </w:r>
      <w:r>
        <w:rPr>
          <w:color w:val="231F20"/>
          <w:w w:val="105"/>
        </w:rPr>
        <w:t>with</w:t>
      </w:r>
      <w:r>
        <w:rPr>
          <w:color w:val="231F20"/>
          <w:spacing w:val="-17"/>
          <w:w w:val="105"/>
        </w:rPr>
        <w:t xml:space="preserve"> </w:t>
      </w:r>
      <w:r>
        <w:rPr>
          <w:color w:val="231F20"/>
          <w:w w:val="105"/>
        </w:rPr>
        <w:t>what</w:t>
      </w:r>
      <w:r>
        <w:rPr>
          <w:color w:val="231F20"/>
          <w:spacing w:val="-16"/>
          <w:w w:val="105"/>
        </w:rPr>
        <w:t xml:space="preserve"> </w:t>
      </w:r>
      <w:r>
        <w:rPr>
          <w:color w:val="231F20"/>
          <w:w w:val="105"/>
        </w:rPr>
        <w:t>exceeds</w:t>
      </w:r>
      <w:r>
        <w:rPr>
          <w:color w:val="231F20"/>
          <w:spacing w:val="-16"/>
          <w:w w:val="105"/>
        </w:rPr>
        <w:t xml:space="preserve"> </w:t>
      </w:r>
      <w:r>
        <w:rPr>
          <w:color w:val="231F20"/>
          <w:w w:val="105"/>
        </w:rPr>
        <w:t>and</w:t>
      </w:r>
      <w:r>
        <w:rPr>
          <w:color w:val="231F20"/>
          <w:spacing w:val="-16"/>
          <w:w w:val="105"/>
        </w:rPr>
        <w:t xml:space="preserve"> </w:t>
      </w:r>
      <w:r>
        <w:rPr>
          <w:color w:val="231F20"/>
          <w:w w:val="105"/>
        </w:rPr>
        <w:t>conditions</w:t>
      </w:r>
      <w:r>
        <w:rPr>
          <w:color w:val="231F20"/>
          <w:spacing w:val="-16"/>
          <w:w w:val="105"/>
        </w:rPr>
        <w:t xml:space="preserve"> </w:t>
      </w:r>
      <w:r>
        <w:rPr>
          <w:color w:val="231F20"/>
          <w:w w:val="105"/>
        </w:rPr>
        <w:t>seeing.</w:t>
      </w:r>
    </w:p>
    <w:p w:rsidR="007C7C96" w:rsidRDefault="00000000">
      <w:pPr>
        <w:pStyle w:val="a3"/>
        <w:spacing w:before="2" w:line="271" w:lineRule="auto"/>
        <w:ind w:left="122" w:right="105" w:firstLine="240"/>
        <w:jc w:val="both"/>
      </w:pPr>
      <w:r>
        <w:rPr>
          <w:color w:val="231F20"/>
          <w:w w:val="105"/>
        </w:rPr>
        <w:t>Lacan and Merleau-Ponty disagree about the theoretical status of the invisible—not</w:t>
      </w:r>
      <w:r>
        <w:rPr>
          <w:color w:val="231F20"/>
          <w:spacing w:val="-32"/>
          <w:w w:val="105"/>
        </w:rPr>
        <w:t xml:space="preserve"> </w:t>
      </w:r>
      <w:r>
        <w:rPr>
          <w:color w:val="231F20"/>
          <w:w w:val="105"/>
        </w:rPr>
        <w:t>in</w:t>
      </w:r>
      <w:r>
        <w:rPr>
          <w:color w:val="231F20"/>
          <w:spacing w:val="-31"/>
          <w:w w:val="105"/>
        </w:rPr>
        <w:t xml:space="preserve"> </w:t>
      </w:r>
      <w:r>
        <w:rPr>
          <w:color w:val="231F20"/>
          <w:w w:val="105"/>
        </w:rPr>
        <w:t>the</w:t>
      </w:r>
      <w:r>
        <w:rPr>
          <w:color w:val="231F20"/>
          <w:spacing w:val="-31"/>
          <w:w w:val="105"/>
        </w:rPr>
        <w:t xml:space="preserve"> </w:t>
      </w:r>
      <w:r>
        <w:rPr>
          <w:color w:val="231F20"/>
          <w:w w:val="105"/>
        </w:rPr>
        <w:t>sense</w:t>
      </w:r>
      <w:r>
        <w:rPr>
          <w:color w:val="231F20"/>
          <w:spacing w:val="-31"/>
          <w:w w:val="105"/>
        </w:rPr>
        <w:t xml:space="preserve"> </w:t>
      </w:r>
      <w:r>
        <w:rPr>
          <w:color w:val="231F20"/>
          <w:w w:val="105"/>
        </w:rPr>
        <w:t>of</w:t>
      </w:r>
      <w:r>
        <w:rPr>
          <w:color w:val="231F20"/>
          <w:spacing w:val="-31"/>
          <w:w w:val="105"/>
        </w:rPr>
        <w:t xml:space="preserve"> </w:t>
      </w:r>
      <w:r>
        <w:rPr>
          <w:color w:val="231F20"/>
          <w:w w:val="105"/>
        </w:rPr>
        <w:t>disagreeing</w:t>
      </w:r>
      <w:r>
        <w:rPr>
          <w:color w:val="231F20"/>
          <w:spacing w:val="-31"/>
          <w:w w:val="105"/>
        </w:rPr>
        <w:t xml:space="preserve"> </w:t>
      </w:r>
      <w:r>
        <w:rPr>
          <w:color w:val="231F20"/>
          <w:w w:val="105"/>
        </w:rPr>
        <w:t>about</w:t>
      </w:r>
      <w:r>
        <w:rPr>
          <w:color w:val="231F20"/>
          <w:spacing w:val="-31"/>
          <w:w w:val="105"/>
        </w:rPr>
        <w:t xml:space="preserve"> </w:t>
      </w:r>
      <w:r>
        <w:rPr>
          <w:color w:val="231F20"/>
          <w:w w:val="105"/>
        </w:rPr>
        <w:t>whether</w:t>
      </w:r>
      <w:r>
        <w:rPr>
          <w:color w:val="231F20"/>
          <w:spacing w:val="-31"/>
          <w:w w:val="105"/>
        </w:rPr>
        <w:t xml:space="preserve"> </w:t>
      </w:r>
      <w:r>
        <w:rPr>
          <w:color w:val="231F20"/>
          <w:w w:val="105"/>
        </w:rPr>
        <w:t>something</w:t>
      </w:r>
      <w:r>
        <w:rPr>
          <w:color w:val="231F20"/>
          <w:spacing w:val="-31"/>
          <w:w w:val="105"/>
        </w:rPr>
        <w:t xml:space="preserve"> </w:t>
      </w:r>
      <w:r>
        <w:rPr>
          <w:color w:val="231F20"/>
          <w:w w:val="105"/>
        </w:rPr>
        <w:t>exceeds the</w:t>
      </w:r>
      <w:r>
        <w:rPr>
          <w:color w:val="231F20"/>
          <w:spacing w:val="-8"/>
          <w:w w:val="105"/>
        </w:rPr>
        <w:t xml:space="preserve"> </w:t>
      </w:r>
      <w:r>
        <w:rPr>
          <w:color w:val="231F20"/>
          <w:w w:val="105"/>
        </w:rPr>
        <w:t>limits</w:t>
      </w:r>
      <w:r>
        <w:rPr>
          <w:color w:val="231F20"/>
          <w:spacing w:val="-7"/>
          <w:w w:val="105"/>
        </w:rPr>
        <w:t xml:space="preserve"> </w:t>
      </w:r>
      <w:r>
        <w:rPr>
          <w:color w:val="231F20"/>
          <w:w w:val="105"/>
        </w:rPr>
        <w:t>of</w:t>
      </w:r>
      <w:r>
        <w:rPr>
          <w:color w:val="231F20"/>
          <w:spacing w:val="-7"/>
          <w:w w:val="105"/>
        </w:rPr>
        <w:t xml:space="preserve"> </w:t>
      </w:r>
      <w:r>
        <w:rPr>
          <w:color w:val="231F20"/>
          <w:w w:val="105"/>
        </w:rPr>
        <w:t>seeing</w:t>
      </w:r>
      <w:r>
        <w:rPr>
          <w:color w:val="231F20"/>
          <w:spacing w:val="-7"/>
          <w:w w:val="105"/>
        </w:rPr>
        <w:t xml:space="preserve"> </w:t>
      </w:r>
      <w:r>
        <w:rPr>
          <w:color w:val="231F20"/>
          <w:w w:val="105"/>
        </w:rPr>
        <w:t>but</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8"/>
          <w:w w:val="105"/>
        </w:rPr>
        <w:t xml:space="preserve"> </w:t>
      </w:r>
      <w:r>
        <w:rPr>
          <w:color w:val="231F20"/>
          <w:w w:val="105"/>
        </w:rPr>
        <w:t>account</w:t>
      </w:r>
      <w:r>
        <w:rPr>
          <w:color w:val="231F20"/>
          <w:spacing w:val="-7"/>
          <w:w w:val="105"/>
        </w:rPr>
        <w:t xml:space="preserve"> </w:t>
      </w:r>
      <w:r>
        <w:rPr>
          <w:color w:val="231F20"/>
          <w:w w:val="105"/>
        </w:rPr>
        <w:t>of</w:t>
      </w:r>
      <w:r>
        <w:rPr>
          <w:color w:val="231F20"/>
          <w:spacing w:val="-7"/>
          <w:w w:val="105"/>
        </w:rPr>
        <w:t xml:space="preserve"> </w:t>
      </w:r>
      <w:r>
        <w:rPr>
          <w:color w:val="231F20"/>
          <w:w w:val="105"/>
        </w:rPr>
        <w:t>sense</w:t>
      </w:r>
      <w:r>
        <w:rPr>
          <w:color w:val="231F20"/>
          <w:spacing w:val="-7"/>
          <w:w w:val="105"/>
        </w:rPr>
        <w:t xml:space="preserve"> </w:t>
      </w:r>
      <w:r>
        <w:rPr>
          <w:color w:val="231F20"/>
          <w:w w:val="105"/>
        </w:rPr>
        <w:t>required</w:t>
      </w:r>
      <w:r>
        <w:rPr>
          <w:color w:val="231F20"/>
          <w:spacing w:val="-7"/>
          <w:w w:val="105"/>
        </w:rPr>
        <w:t xml:space="preserve"> </w:t>
      </w:r>
      <w:r>
        <w:rPr>
          <w:color w:val="231F20"/>
          <w:w w:val="105"/>
        </w:rPr>
        <w:t>to</w:t>
      </w:r>
      <w:r>
        <w:rPr>
          <w:color w:val="231F20"/>
          <w:spacing w:val="-7"/>
          <w:w w:val="105"/>
        </w:rPr>
        <w:t xml:space="preserve"> </w:t>
      </w:r>
      <w:r>
        <w:rPr>
          <w:color w:val="231F20"/>
          <w:w w:val="105"/>
        </w:rPr>
        <w:t>think</w:t>
      </w:r>
      <w:r>
        <w:rPr>
          <w:color w:val="231F20"/>
          <w:spacing w:val="-8"/>
          <w:w w:val="105"/>
        </w:rPr>
        <w:t xml:space="preserve"> </w:t>
      </w:r>
      <w:r>
        <w:rPr>
          <w:color w:val="231F20"/>
          <w:w w:val="105"/>
        </w:rPr>
        <w:t>this</w:t>
      </w:r>
      <w:r>
        <w:rPr>
          <w:color w:val="231F20"/>
          <w:spacing w:val="-7"/>
          <w:w w:val="105"/>
        </w:rPr>
        <w:t xml:space="preserve"> </w:t>
      </w:r>
      <w:r>
        <w:rPr>
          <w:color w:val="231F20"/>
          <w:w w:val="105"/>
        </w:rPr>
        <w:t xml:space="preserve">limit. Whereas for Merleau-Ponty this always comes back to the matrix of </w:t>
      </w:r>
      <w:r>
        <w:rPr>
          <w:color w:val="231F20"/>
          <w:spacing w:val="-6"/>
          <w:w w:val="105"/>
        </w:rPr>
        <w:t xml:space="preserve">per- </w:t>
      </w:r>
      <w:r>
        <w:rPr>
          <w:color w:val="231F20"/>
          <w:w w:val="105"/>
        </w:rPr>
        <w:t>ception</w:t>
      </w:r>
      <w:r>
        <w:rPr>
          <w:color w:val="231F20"/>
          <w:spacing w:val="-14"/>
          <w:w w:val="105"/>
        </w:rPr>
        <w:t xml:space="preserve"> </w:t>
      </w:r>
      <w:r>
        <w:rPr>
          <w:color w:val="231F20"/>
          <w:w w:val="105"/>
        </w:rPr>
        <w:t>and</w:t>
      </w:r>
      <w:r>
        <w:rPr>
          <w:color w:val="231F20"/>
          <w:spacing w:val="-13"/>
          <w:w w:val="105"/>
        </w:rPr>
        <w:t xml:space="preserve"> </w:t>
      </w:r>
      <w:r>
        <w:rPr>
          <w:color w:val="231F20"/>
          <w:w w:val="105"/>
        </w:rPr>
        <w:t>conception,</w:t>
      </w:r>
      <w:r>
        <w:rPr>
          <w:color w:val="231F20"/>
          <w:spacing w:val="-18"/>
          <w:w w:val="105"/>
        </w:rPr>
        <w:t xml:space="preserve"> </w:t>
      </w:r>
      <w:r>
        <w:rPr>
          <w:color w:val="231F20"/>
          <w:w w:val="105"/>
        </w:rPr>
        <w:t>for</w:t>
      </w:r>
      <w:r>
        <w:rPr>
          <w:color w:val="231F20"/>
          <w:spacing w:val="-13"/>
          <w:w w:val="105"/>
        </w:rPr>
        <w:t xml:space="preserve"> </w:t>
      </w:r>
      <w:r>
        <w:rPr>
          <w:color w:val="231F20"/>
          <w:w w:val="105"/>
        </w:rPr>
        <w:t>Lacan—following</w:t>
      </w:r>
      <w:r>
        <w:rPr>
          <w:color w:val="231F20"/>
          <w:spacing w:val="-14"/>
          <w:w w:val="105"/>
        </w:rPr>
        <w:t xml:space="preserve"> </w:t>
      </w:r>
      <w:r>
        <w:rPr>
          <w:color w:val="231F20"/>
          <w:w w:val="105"/>
        </w:rPr>
        <w:t>a</w:t>
      </w:r>
      <w:r>
        <w:rPr>
          <w:color w:val="231F20"/>
          <w:spacing w:val="-13"/>
          <w:w w:val="105"/>
        </w:rPr>
        <w:t xml:space="preserve"> </w:t>
      </w:r>
      <w:r>
        <w:rPr>
          <w:color w:val="231F20"/>
          <w:w w:val="105"/>
        </w:rPr>
        <w:t>post-Saussurean</w:t>
      </w:r>
      <w:r>
        <w:rPr>
          <w:color w:val="231F20"/>
          <w:spacing w:val="-14"/>
          <w:w w:val="105"/>
        </w:rPr>
        <w:t xml:space="preserve"> </w:t>
      </w:r>
      <w:r>
        <w:rPr>
          <w:color w:val="231F20"/>
          <w:w w:val="105"/>
        </w:rPr>
        <w:t>Freud— sense</w:t>
      </w:r>
      <w:r>
        <w:rPr>
          <w:color w:val="231F20"/>
          <w:spacing w:val="12"/>
          <w:w w:val="105"/>
        </w:rPr>
        <w:t xml:space="preserve"> </w:t>
      </w:r>
      <w:r>
        <w:rPr>
          <w:color w:val="231F20"/>
          <w:w w:val="105"/>
        </w:rPr>
        <w:t>always</w:t>
      </w:r>
      <w:r>
        <w:rPr>
          <w:color w:val="231F20"/>
          <w:spacing w:val="12"/>
          <w:w w:val="105"/>
        </w:rPr>
        <w:t xml:space="preserve"> </w:t>
      </w:r>
      <w:r>
        <w:rPr>
          <w:color w:val="231F20"/>
          <w:w w:val="105"/>
        </w:rPr>
        <w:t>derives</w:t>
      </w:r>
      <w:r>
        <w:rPr>
          <w:color w:val="231F20"/>
          <w:spacing w:val="12"/>
          <w:w w:val="105"/>
        </w:rPr>
        <w:t xml:space="preserve"> </w:t>
      </w:r>
      <w:r>
        <w:rPr>
          <w:color w:val="231F20"/>
          <w:w w:val="105"/>
        </w:rPr>
        <w:t>from</w:t>
      </w:r>
      <w:r>
        <w:rPr>
          <w:color w:val="231F20"/>
          <w:spacing w:val="12"/>
          <w:w w:val="105"/>
        </w:rPr>
        <w:t xml:space="preserve"> </w:t>
      </w:r>
      <w:r>
        <w:rPr>
          <w:color w:val="231F20"/>
          <w:w w:val="105"/>
        </w:rPr>
        <w:t>the</w:t>
      </w:r>
      <w:r>
        <w:rPr>
          <w:color w:val="231F20"/>
          <w:spacing w:val="12"/>
          <w:w w:val="105"/>
        </w:rPr>
        <w:t xml:space="preserve"> </w:t>
      </w:r>
      <w:r>
        <w:rPr>
          <w:color w:val="231F20"/>
          <w:w w:val="105"/>
        </w:rPr>
        <w:t>slither</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spacing w:val="-3"/>
          <w:w w:val="105"/>
        </w:rPr>
        <w:t>signifier,</w:t>
      </w:r>
      <w:r>
        <w:rPr>
          <w:color w:val="231F20"/>
          <w:spacing w:val="5"/>
          <w:w w:val="105"/>
        </w:rPr>
        <w:t xml:space="preserve"> </w:t>
      </w:r>
      <w:r>
        <w:rPr>
          <w:color w:val="231F20"/>
          <w:w w:val="105"/>
        </w:rPr>
        <w:t>or</w:t>
      </w:r>
      <w:r>
        <w:rPr>
          <w:color w:val="231F20"/>
          <w:spacing w:val="5"/>
          <w:w w:val="105"/>
        </w:rPr>
        <w:t xml:space="preserve"> </w:t>
      </w:r>
      <w:r>
        <w:rPr>
          <w:color w:val="231F20"/>
          <w:w w:val="105"/>
        </w:rPr>
        <w:t>“signifierness.”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spacing w:val="-1"/>
          <w:w w:val="101"/>
        </w:rPr>
        <w:lastRenderedPageBreak/>
        <w:t>Crucia</w:t>
      </w:r>
      <w:r>
        <w:rPr>
          <w:color w:val="231F20"/>
          <w:w w:val="101"/>
        </w:rPr>
        <w:t>l</w:t>
      </w:r>
      <w:r>
        <w:rPr>
          <w:color w:val="231F20"/>
          <w:spacing w:val="-1"/>
        </w:rPr>
        <w:t xml:space="preserve"> </w:t>
      </w:r>
      <w:r>
        <w:rPr>
          <w:color w:val="231F20"/>
          <w:spacing w:val="-1"/>
          <w:w w:val="106"/>
        </w:rPr>
        <w:t>her</w:t>
      </w:r>
      <w:r>
        <w:rPr>
          <w:color w:val="231F20"/>
          <w:w w:val="106"/>
        </w:rPr>
        <w:t>e</w:t>
      </w:r>
      <w:r>
        <w:rPr>
          <w:color w:val="231F20"/>
          <w:spacing w:val="-1"/>
        </w:rPr>
        <w:t xml:space="preserve"> i</w:t>
      </w:r>
      <w:r>
        <w:rPr>
          <w:color w:val="231F20"/>
        </w:rPr>
        <w:t>s</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equatio</w:t>
      </w:r>
      <w:r>
        <w:rPr>
          <w:color w:val="231F20"/>
          <w:w w:val="104"/>
        </w:rPr>
        <w:t>n</w:t>
      </w:r>
      <w:r>
        <w:rPr>
          <w:color w:val="231F20"/>
          <w:spacing w:val="-1"/>
        </w:rPr>
        <w:t xml:space="preserve"> </w:t>
      </w:r>
      <w:r>
        <w:rPr>
          <w:color w:val="231F20"/>
          <w:spacing w:val="-1"/>
          <w:w w:val="97"/>
        </w:rPr>
        <w:t>Laca</w:t>
      </w:r>
      <w:r>
        <w:rPr>
          <w:color w:val="231F20"/>
          <w:w w:val="97"/>
        </w:rPr>
        <w:t>n</w:t>
      </w:r>
      <w:r>
        <w:rPr>
          <w:color w:val="231F20"/>
          <w:spacing w:val="-1"/>
        </w:rPr>
        <w:t xml:space="preserve"> </w:t>
      </w:r>
      <w:r>
        <w:rPr>
          <w:color w:val="231F20"/>
          <w:spacing w:val="-1"/>
          <w:w w:val="104"/>
        </w:rPr>
        <w:t>dr</w:t>
      </w:r>
      <w:r>
        <w:rPr>
          <w:color w:val="231F20"/>
          <w:spacing w:val="-3"/>
          <w:w w:val="104"/>
        </w:rPr>
        <w:t>a</w:t>
      </w:r>
      <w:r>
        <w:rPr>
          <w:color w:val="231F20"/>
          <w:spacing w:val="-1"/>
          <w:w w:val="99"/>
        </w:rPr>
        <w:t>w</w:t>
      </w:r>
      <w:r>
        <w:rPr>
          <w:color w:val="231F20"/>
          <w:w w:val="99"/>
        </w:rPr>
        <w:t>s</w:t>
      </w:r>
      <w:r>
        <w:rPr>
          <w:color w:val="231F20"/>
          <w:spacing w:val="-1"/>
        </w:rPr>
        <w:t xml:space="preserve"> </w:t>
      </w:r>
      <w:r>
        <w:rPr>
          <w:color w:val="231F20"/>
          <w:spacing w:val="-1"/>
          <w:w w:val="103"/>
        </w:rPr>
        <w:t>betwee</w:t>
      </w:r>
      <w:r>
        <w:rPr>
          <w:color w:val="231F20"/>
          <w:w w:val="103"/>
        </w:rPr>
        <w:t>n</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spatiotempora</w:t>
      </w:r>
      <w:r>
        <w:rPr>
          <w:color w:val="231F20"/>
          <w:w w:val="103"/>
        </w:rPr>
        <w:t>l</w:t>
      </w:r>
      <w:r>
        <w:rPr>
          <w:color w:val="231F20"/>
          <w:spacing w:val="-1"/>
        </w:rPr>
        <w:t xml:space="preserve"> coo</w:t>
      </w:r>
      <w:r>
        <w:rPr>
          <w:color w:val="231F20"/>
          <w:spacing w:val="-21"/>
        </w:rPr>
        <w:t>r</w:t>
      </w:r>
      <w:r>
        <w:rPr>
          <w:color w:val="231F20"/>
          <w:w w:val="116"/>
        </w:rPr>
        <w:t xml:space="preserve">- </w:t>
      </w:r>
      <w:r>
        <w:rPr>
          <w:color w:val="231F20"/>
          <w:spacing w:val="-1"/>
          <w:w w:val="103"/>
        </w:rPr>
        <w:t>dinate</w:t>
      </w:r>
      <w:r>
        <w:rPr>
          <w:color w:val="231F20"/>
          <w:w w:val="103"/>
        </w:rPr>
        <w:t>s</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signifie</w:t>
      </w:r>
      <w:r>
        <w:rPr>
          <w:color w:val="231F20"/>
          <w:w w:val="103"/>
        </w:rPr>
        <w:t>r</w:t>
      </w:r>
      <w:r>
        <w:rPr>
          <w:color w:val="231F20"/>
          <w:spacing w:val="5"/>
        </w:rPr>
        <w:t xml:space="preserve"> </w:t>
      </w:r>
      <w:r>
        <w:rPr>
          <w:color w:val="231F20"/>
          <w:spacing w:val="-1"/>
          <w:w w:val="103"/>
        </w:rPr>
        <w:t>an</w:t>
      </w:r>
      <w:r>
        <w:rPr>
          <w:color w:val="231F20"/>
          <w:w w:val="103"/>
        </w:rPr>
        <w:t>d</w:t>
      </w:r>
      <w:r>
        <w:rPr>
          <w:color w:val="231F20"/>
          <w:spacing w:val="5"/>
        </w:rPr>
        <w:t xml:space="preserve"> </w:t>
      </w:r>
      <w:r>
        <w:rPr>
          <w:color w:val="231F20"/>
          <w:spacing w:val="-1"/>
          <w:w w:val="105"/>
        </w:rPr>
        <w:t>wha</w:t>
      </w:r>
      <w:r>
        <w:rPr>
          <w:color w:val="231F20"/>
          <w:w w:val="105"/>
        </w:rPr>
        <w:t>t</w:t>
      </w:r>
      <w:r>
        <w:rPr>
          <w:color w:val="231F20"/>
          <w:spacing w:val="5"/>
        </w:rPr>
        <w:t xml:space="preserve"> </w:t>
      </w:r>
      <w:r>
        <w:rPr>
          <w:color w:val="231F20"/>
          <w:spacing w:val="-1"/>
          <w:w w:val="105"/>
        </w:rPr>
        <w:t>h</w:t>
      </w:r>
      <w:r>
        <w:rPr>
          <w:color w:val="231F20"/>
          <w:w w:val="105"/>
        </w:rPr>
        <w:t>e</w:t>
      </w:r>
      <w:r>
        <w:rPr>
          <w:color w:val="231F20"/>
          <w:spacing w:val="5"/>
        </w:rPr>
        <w:t xml:space="preserve"> </w:t>
      </w:r>
      <w:r>
        <w:rPr>
          <w:color w:val="231F20"/>
          <w:spacing w:val="-1"/>
          <w:w w:val="104"/>
        </w:rPr>
        <w:t>mean</w:t>
      </w:r>
      <w:r>
        <w:rPr>
          <w:color w:val="231F20"/>
          <w:w w:val="104"/>
        </w:rPr>
        <w:t>s</w:t>
      </w:r>
      <w:r>
        <w:rPr>
          <w:color w:val="231F20"/>
          <w:spacing w:val="5"/>
        </w:rPr>
        <w:t xml:space="preserve"> </w:t>
      </w:r>
      <w:r>
        <w:rPr>
          <w:color w:val="231F20"/>
          <w:spacing w:val="-1"/>
          <w:w w:val="105"/>
        </w:rPr>
        <w:t>b</w:t>
      </w:r>
      <w:r>
        <w:rPr>
          <w:color w:val="231F20"/>
          <w:w w:val="105"/>
        </w:rPr>
        <w:t>y</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2"/>
        </w:rPr>
        <w:t>unconsciou</w:t>
      </w:r>
      <w:r>
        <w:rPr>
          <w:color w:val="231F20"/>
          <w:spacing w:val="-8"/>
          <w:w w:val="102"/>
        </w:rPr>
        <w:t>s</w:t>
      </w:r>
      <w:r>
        <w:rPr>
          <w:color w:val="231F20"/>
        </w:rPr>
        <w:t>.</w:t>
      </w:r>
      <w:r>
        <w:rPr>
          <w:color w:val="231F20"/>
          <w:spacing w:val="-3"/>
        </w:rPr>
        <w:t xml:space="preserve"> </w:t>
      </w:r>
      <w:r>
        <w:rPr>
          <w:color w:val="231F20"/>
          <w:spacing w:val="-1"/>
          <w:w w:val="108"/>
        </w:rPr>
        <w:t>Pu</w:t>
      </w:r>
      <w:r>
        <w:rPr>
          <w:color w:val="231F20"/>
          <w:w w:val="108"/>
        </w:rPr>
        <w:t>t</w:t>
      </w:r>
      <w:r>
        <w:rPr>
          <w:color w:val="231F20"/>
          <w:spacing w:val="5"/>
        </w:rPr>
        <w:t xml:space="preserve"> </w:t>
      </w:r>
      <w:r>
        <w:rPr>
          <w:color w:val="231F20"/>
          <w:spacing w:val="-1"/>
          <w:w w:val="102"/>
        </w:rPr>
        <w:t>diffe</w:t>
      </w:r>
      <w:r>
        <w:rPr>
          <w:color w:val="231F20"/>
          <w:spacing w:val="-21"/>
          <w:w w:val="102"/>
        </w:rPr>
        <w:t>r</w:t>
      </w:r>
      <w:r>
        <w:rPr>
          <w:color w:val="231F20"/>
          <w:w w:val="116"/>
        </w:rPr>
        <w:t xml:space="preserve">- </w:t>
      </w:r>
      <w:r>
        <w:rPr>
          <w:color w:val="231F20"/>
          <w:spacing w:val="-1"/>
          <w:w w:val="108"/>
        </w:rPr>
        <w:t>entl</w:t>
      </w:r>
      <w:r>
        <w:rPr>
          <w:color w:val="231F20"/>
          <w:spacing w:val="-21"/>
          <w:w w:val="108"/>
        </w:rPr>
        <w:t>y</w:t>
      </w:r>
      <w:r>
        <w:rPr>
          <w:color w:val="231F20"/>
        </w:rPr>
        <w:t>,</w:t>
      </w:r>
      <w:r>
        <w:rPr>
          <w:color w:val="231F20"/>
          <w:spacing w:val="10"/>
        </w:rPr>
        <w:t xml:space="preserve"> </w:t>
      </w:r>
      <w:r>
        <w:rPr>
          <w:color w:val="231F20"/>
          <w:spacing w:val="-1"/>
          <w:w w:val="103"/>
        </w:rPr>
        <w:t>an</w:t>
      </w:r>
      <w:r>
        <w:rPr>
          <w:color w:val="231F20"/>
          <w:w w:val="103"/>
        </w:rPr>
        <w:t>d</w:t>
      </w:r>
      <w:r>
        <w:rPr>
          <w:color w:val="231F20"/>
          <w:spacing w:val="17"/>
        </w:rPr>
        <w:t xml:space="preserve"> </w:t>
      </w:r>
      <w:r>
        <w:rPr>
          <w:color w:val="231F20"/>
          <w:spacing w:val="-1"/>
          <w:w w:val="107"/>
        </w:rPr>
        <w:t>thi</w:t>
      </w:r>
      <w:r>
        <w:rPr>
          <w:color w:val="231F20"/>
          <w:w w:val="107"/>
        </w:rPr>
        <w:t>s</w:t>
      </w:r>
      <w:r>
        <w:rPr>
          <w:color w:val="231F20"/>
          <w:spacing w:val="17"/>
        </w:rPr>
        <w:t xml:space="preserve"> </w:t>
      </w:r>
      <w:r>
        <w:rPr>
          <w:color w:val="231F20"/>
          <w:spacing w:val="-1"/>
          <w:w w:val="99"/>
        </w:rPr>
        <w:t>wa</w:t>
      </w:r>
      <w:r>
        <w:rPr>
          <w:color w:val="231F20"/>
          <w:w w:val="99"/>
        </w:rPr>
        <w:t>s</w:t>
      </w:r>
      <w:r>
        <w:rPr>
          <w:color w:val="231F20"/>
          <w:spacing w:val="17"/>
        </w:rPr>
        <w:t xml:space="preserve"> </w:t>
      </w:r>
      <w:r>
        <w:rPr>
          <w:color w:val="231F20"/>
          <w:spacing w:val="-1"/>
          <w:w w:val="105"/>
        </w:rPr>
        <w:t>somethin</w:t>
      </w:r>
      <w:r>
        <w:rPr>
          <w:color w:val="231F20"/>
          <w:w w:val="105"/>
        </w:rPr>
        <w:t>g</w:t>
      </w:r>
      <w:r>
        <w:rPr>
          <w:color w:val="231F20"/>
          <w:spacing w:val="17"/>
        </w:rPr>
        <w:t xml:space="preserve"> </w:t>
      </w:r>
      <w:r>
        <w:rPr>
          <w:color w:val="231F20"/>
          <w:spacing w:val="-1"/>
        </w:rPr>
        <w:t>o</w:t>
      </w:r>
      <w:r>
        <w:rPr>
          <w:color w:val="231F20"/>
        </w:rPr>
        <w:t>f</w:t>
      </w:r>
      <w:r>
        <w:rPr>
          <w:color w:val="231F20"/>
          <w:spacing w:val="17"/>
        </w:rPr>
        <w:t xml:space="preserve"> </w:t>
      </w:r>
      <w:r>
        <w:rPr>
          <w:color w:val="231F20"/>
        </w:rPr>
        <w:t>a</w:t>
      </w:r>
      <w:r>
        <w:rPr>
          <w:color w:val="231F20"/>
          <w:spacing w:val="17"/>
        </w:rPr>
        <w:t xml:space="preserve"> </w:t>
      </w:r>
      <w:r>
        <w:rPr>
          <w:color w:val="231F20"/>
          <w:spacing w:val="-1"/>
          <w:w w:val="107"/>
        </w:rPr>
        <w:t>mantr</w:t>
      </w:r>
      <w:r>
        <w:rPr>
          <w:color w:val="231F20"/>
          <w:w w:val="107"/>
        </w:rPr>
        <w:t>a</w:t>
      </w:r>
      <w:r>
        <w:rPr>
          <w:color w:val="231F20"/>
          <w:spacing w:val="17"/>
        </w:rPr>
        <w:t xml:space="preserve"> </w:t>
      </w:r>
      <w:r>
        <w:rPr>
          <w:color w:val="231F20"/>
          <w:spacing w:val="-1"/>
          <w:w w:val="107"/>
        </w:rPr>
        <w:t>i</w:t>
      </w:r>
      <w:r>
        <w:rPr>
          <w:color w:val="231F20"/>
          <w:w w:val="107"/>
        </w:rPr>
        <w:t>n</w:t>
      </w:r>
      <w:r>
        <w:rPr>
          <w:color w:val="231F20"/>
          <w:spacing w:val="17"/>
        </w:rPr>
        <w:t xml:space="preserve"> </w:t>
      </w:r>
      <w:r>
        <w:rPr>
          <w:color w:val="231F20"/>
          <w:spacing w:val="-1"/>
          <w:w w:val="109"/>
        </w:rPr>
        <w:t>th</w:t>
      </w:r>
      <w:r>
        <w:rPr>
          <w:color w:val="231F20"/>
          <w:w w:val="109"/>
        </w:rPr>
        <w:t>e</w:t>
      </w:r>
      <w:r>
        <w:rPr>
          <w:color w:val="231F20"/>
          <w:spacing w:val="17"/>
        </w:rPr>
        <w:t xml:space="preserve"> </w:t>
      </w:r>
      <w:r>
        <w:rPr>
          <w:smallCaps/>
          <w:color w:val="231F20"/>
          <w:spacing w:val="-1"/>
        </w:rPr>
        <w:t>1960</w:t>
      </w:r>
      <w:r>
        <w:rPr>
          <w:color w:val="231F20"/>
          <w:spacing w:val="-8"/>
          <w:w w:val="99"/>
        </w:rPr>
        <w:t>s</w:t>
      </w:r>
      <w:r>
        <w:rPr>
          <w:color w:val="231F20"/>
        </w:rPr>
        <w:t>,</w:t>
      </w:r>
      <w:r>
        <w:rPr>
          <w:color w:val="231F20"/>
          <w:spacing w:val="10"/>
        </w:rPr>
        <w:t xml:space="preserve"> </w:t>
      </w:r>
      <w:r>
        <w:rPr>
          <w:color w:val="231F20"/>
          <w:spacing w:val="-1"/>
          <w:w w:val="104"/>
        </w:rPr>
        <w:t xml:space="preserve">phenomenology </w:t>
      </w:r>
      <w:r>
        <w:rPr>
          <w:color w:val="231F20"/>
          <w:spacing w:val="-1"/>
          <w:w w:val="103"/>
        </w:rPr>
        <w:t>ha</w:t>
      </w:r>
      <w:r>
        <w:rPr>
          <w:color w:val="231F20"/>
          <w:w w:val="103"/>
        </w:rPr>
        <w:t>d</w:t>
      </w:r>
      <w:r>
        <w:rPr>
          <w:color w:val="231F20"/>
          <w:spacing w:val="13"/>
        </w:rPr>
        <w:t xml:space="preserve"> </w:t>
      </w:r>
      <w:r>
        <w:rPr>
          <w:color w:val="231F20"/>
          <w:spacing w:val="-1"/>
          <w:w w:val="105"/>
        </w:rPr>
        <w:t>n</w:t>
      </w:r>
      <w:r>
        <w:rPr>
          <w:color w:val="231F20"/>
          <w:w w:val="105"/>
        </w:rPr>
        <w:t>o</w:t>
      </w:r>
      <w:r>
        <w:rPr>
          <w:color w:val="231F20"/>
          <w:spacing w:val="13"/>
        </w:rPr>
        <w:t xml:space="preserve"> </w:t>
      </w:r>
      <w:r>
        <w:rPr>
          <w:color w:val="231F20"/>
          <w:spacing w:val="-1"/>
          <w:w w:val="103"/>
        </w:rPr>
        <w:t>rea</w:t>
      </w:r>
      <w:r>
        <w:rPr>
          <w:color w:val="231F20"/>
          <w:w w:val="103"/>
        </w:rPr>
        <w:t>l</w:t>
      </w:r>
      <w:r>
        <w:rPr>
          <w:color w:val="231F20"/>
          <w:spacing w:val="13"/>
        </w:rPr>
        <w:t xml:space="preserve"> </w:t>
      </w:r>
      <w:r>
        <w:rPr>
          <w:color w:val="231F20"/>
          <w:spacing w:val="-1"/>
          <w:w w:val="101"/>
        </w:rPr>
        <w:t>accoun</w:t>
      </w:r>
      <w:r>
        <w:rPr>
          <w:color w:val="231F20"/>
          <w:w w:val="101"/>
        </w:rPr>
        <w:t>t</w:t>
      </w:r>
      <w:r>
        <w:rPr>
          <w:color w:val="231F20"/>
          <w:spacing w:val="13"/>
        </w:rPr>
        <w:t xml:space="preserve"> </w:t>
      </w:r>
      <w:r>
        <w:rPr>
          <w:color w:val="231F20"/>
          <w:spacing w:val="-1"/>
        </w:rPr>
        <w:t>o</w:t>
      </w:r>
      <w:r>
        <w:rPr>
          <w:color w:val="231F20"/>
        </w:rPr>
        <w:t>f</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102"/>
        </w:rPr>
        <w:t>unconsciou</w:t>
      </w:r>
      <w:r>
        <w:rPr>
          <w:color w:val="231F20"/>
          <w:spacing w:val="-8"/>
          <w:w w:val="102"/>
        </w:rPr>
        <w:t>s</w:t>
      </w:r>
      <w:r>
        <w:rPr>
          <w:color w:val="231F20"/>
        </w:rPr>
        <w:t>,</w:t>
      </w:r>
      <w:r>
        <w:rPr>
          <w:color w:val="231F20"/>
          <w:spacing w:val="6"/>
        </w:rPr>
        <w:t xml:space="preserve"> </w:t>
      </w:r>
      <w:r>
        <w:rPr>
          <w:color w:val="231F20"/>
          <w:spacing w:val="-1"/>
          <w:w w:val="107"/>
        </w:rPr>
        <w:t>Sartr</w:t>
      </w:r>
      <w:r>
        <w:rPr>
          <w:color w:val="231F20"/>
          <w:w w:val="107"/>
        </w:rPr>
        <w:t>e</w:t>
      </w:r>
      <w:r>
        <w:rPr>
          <w:color w:val="231F20"/>
          <w:spacing w:val="13"/>
        </w:rPr>
        <w:t xml:space="preserve"> </w:t>
      </w:r>
      <w:r>
        <w:rPr>
          <w:color w:val="231F20"/>
          <w:spacing w:val="-1"/>
          <w:w w:val="104"/>
        </w:rPr>
        <w:t>famousl</w:t>
      </w:r>
      <w:r>
        <w:rPr>
          <w:color w:val="231F20"/>
          <w:w w:val="104"/>
        </w:rPr>
        <w:t>y</w:t>
      </w:r>
      <w:r>
        <w:rPr>
          <w:color w:val="231F20"/>
          <w:spacing w:val="13"/>
        </w:rPr>
        <w:t xml:space="preserve"> </w:t>
      </w:r>
      <w:r>
        <w:rPr>
          <w:color w:val="231F20"/>
          <w:spacing w:val="-1"/>
          <w:w w:val="104"/>
        </w:rPr>
        <w:t>equatin</w:t>
      </w:r>
      <w:r>
        <w:rPr>
          <w:color w:val="231F20"/>
          <w:w w:val="104"/>
        </w:rPr>
        <w:t>g</w:t>
      </w:r>
      <w:r>
        <w:rPr>
          <w:color w:val="231F20"/>
          <w:spacing w:val="13"/>
        </w:rPr>
        <w:t xml:space="preserve"> </w:t>
      </w:r>
      <w:r>
        <w:rPr>
          <w:color w:val="231F20"/>
          <w:spacing w:val="-1"/>
          <w:w w:val="109"/>
        </w:rPr>
        <w:t>i</w:t>
      </w:r>
      <w:r>
        <w:rPr>
          <w:color w:val="231F20"/>
          <w:w w:val="109"/>
        </w:rPr>
        <w:t>t</w:t>
      </w:r>
      <w:r>
        <w:rPr>
          <w:color w:val="231F20"/>
          <w:spacing w:val="13"/>
        </w:rPr>
        <w:t xml:space="preserve"> </w:t>
      </w:r>
      <w:r>
        <w:rPr>
          <w:color w:val="231F20"/>
          <w:spacing w:val="-1"/>
          <w:w w:val="106"/>
        </w:rPr>
        <w:t xml:space="preserve">with </w:t>
      </w:r>
      <w:r>
        <w:rPr>
          <w:color w:val="231F20"/>
          <w:spacing w:val="-1"/>
          <w:w w:val="102"/>
        </w:rPr>
        <w:t>censo</w:t>
      </w:r>
      <w:r>
        <w:rPr>
          <w:color w:val="231F20"/>
          <w:spacing w:val="-3"/>
          <w:w w:val="102"/>
        </w:rPr>
        <w:t>r</w:t>
      </w:r>
      <w:r>
        <w:rPr>
          <w:color w:val="231F20"/>
          <w:spacing w:val="-1"/>
          <w:w w:val="103"/>
        </w:rPr>
        <w:t>shi</w:t>
      </w:r>
      <w:r>
        <w:rPr>
          <w:color w:val="231F20"/>
          <w:w w:val="103"/>
        </w:rPr>
        <w:t>p</w:t>
      </w:r>
      <w:r>
        <w:rPr>
          <w:color w:val="231F20"/>
        </w:rPr>
        <w:t xml:space="preserve"> </w:t>
      </w:r>
      <w:r>
        <w:rPr>
          <w:color w:val="231F20"/>
          <w:spacing w:val="-1"/>
          <w:w w:val="106"/>
        </w:rPr>
        <w:t>onl</w:t>
      </w:r>
      <w:r>
        <w:rPr>
          <w:color w:val="231F20"/>
          <w:w w:val="106"/>
        </w:rPr>
        <w:t>y</w:t>
      </w:r>
      <w:r>
        <w:rPr>
          <w:color w:val="231F20"/>
        </w:rPr>
        <w:t xml:space="preserve"> </w:t>
      </w:r>
      <w:r>
        <w:rPr>
          <w:color w:val="231F20"/>
          <w:spacing w:val="-1"/>
          <w:w w:val="107"/>
        </w:rPr>
        <w:t>t</w:t>
      </w:r>
      <w:r>
        <w:rPr>
          <w:color w:val="231F20"/>
          <w:w w:val="107"/>
        </w:rPr>
        <w:t>o</w:t>
      </w:r>
      <w:r>
        <w:rPr>
          <w:color w:val="231F20"/>
        </w:rPr>
        <w:t xml:space="preserve"> </w:t>
      </w:r>
      <w:r>
        <w:rPr>
          <w:color w:val="231F20"/>
          <w:spacing w:val="-1"/>
          <w:w w:val="109"/>
        </w:rPr>
        <w:t>the</w:t>
      </w:r>
      <w:r>
        <w:rPr>
          <w:color w:val="231F20"/>
          <w:w w:val="109"/>
        </w:rPr>
        <w:t>n</w:t>
      </w:r>
      <w:r>
        <w:rPr>
          <w:color w:val="231F20"/>
        </w:rPr>
        <w:t xml:space="preserve"> </w:t>
      </w:r>
      <w:r>
        <w:rPr>
          <w:color w:val="231F20"/>
          <w:spacing w:val="-1"/>
          <w:w w:val="102"/>
        </w:rPr>
        <w:t>sho</w:t>
      </w:r>
      <w:r>
        <w:rPr>
          <w:color w:val="231F20"/>
          <w:w w:val="102"/>
        </w:rPr>
        <w:t>w</w:t>
      </w:r>
      <w:r>
        <w:rPr>
          <w:color w:val="231F20"/>
        </w:rPr>
        <w:t xml:space="preserve"> </w:t>
      </w:r>
      <w:r>
        <w:rPr>
          <w:color w:val="231F20"/>
          <w:spacing w:val="-1"/>
          <w:w w:val="111"/>
        </w:rPr>
        <w:t>tha</w:t>
      </w:r>
      <w:r>
        <w:rPr>
          <w:color w:val="231F20"/>
          <w:w w:val="111"/>
        </w:rPr>
        <w:t>t</w:t>
      </w:r>
      <w:r>
        <w:rPr>
          <w:color w:val="231F20"/>
        </w:rPr>
        <w:t xml:space="preserve"> </w:t>
      </w:r>
      <w:r>
        <w:rPr>
          <w:color w:val="231F20"/>
          <w:spacing w:val="-1"/>
          <w:w w:val="109"/>
        </w:rPr>
        <w:t>th</w:t>
      </w:r>
      <w:r>
        <w:rPr>
          <w:color w:val="231F20"/>
          <w:w w:val="109"/>
        </w:rPr>
        <w:t>e</w:t>
      </w:r>
      <w:r>
        <w:rPr>
          <w:color w:val="231F20"/>
        </w:rPr>
        <w:t xml:space="preserve"> </w:t>
      </w:r>
      <w:r>
        <w:rPr>
          <w:color w:val="231F20"/>
          <w:spacing w:val="-1"/>
          <w:w w:val="102"/>
        </w:rPr>
        <w:t>censo</w:t>
      </w:r>
      <w:r>
        <w:rPr>
          <w:color w:val="231F20"/>
          <w:w w:val="102"/>
        </w:rPr>
        <w:t>r</w:t>
      </w:r>
      <w:r>
        <w:rPr>
          <w:color w:val="231F20"/>
        </w:rPr>
        <w:t xml:space="preserve"> </w:t>
      </w:r>
      <w:r>
        <w:rPr>
          <w:color w:val="231F20"/>
          <w:spacing w:val="-1"/>
          <w:w w:val="108"/>
        </w:rPr>
        <w:t>mus</w:t>
      </w:r>
      <w:r>
        <w:rPr>
          <w:color w:val="231F20"/>
          <w:w w:val="108"/>
        </w:rPr>
        <w:t>t</w:t>
      </w:r>
      <w:r>
        <w:rPr>
          <w:color w:val="231F20"/>
        </w:rPr>
        <w:t xml:space="preserve"> </w:t>
      </w:r>
      <w:r>
        <w:rPr>
          <w:color w:val="231F20"/>
          <w:spacing w:val="-1"/>
          <w:w w:val="101"/>
        </w:rPr>
        <w:t>recogniz</w:t>
      </w:r>
      <w:r>
        <w:rPr>
          <w:color w:val="231F20"/>
          <w:w w:val="101"/>
        </w:rPr>
        <w:t>e</w:t>
      </w:r>
      <w:r>
        <w:rPr>
          <w:color w:val="231F20"/>
        </w:rPr>
        <w:t xml:space="preserve"> </w:t>
      </w:r>
      <w:r>
        <w:rPr>
          <w:color w:val="231F20"/>
          <w:spacing w:val="-1"/>
          <w:w w:val="105"/>
        </w:rPr>
        <w:t>wha</w:t>
      </w:r>
      <w:r>
        <w:rPr>
          <w:color w:val="231F20"/>
          <w:w w:val="105"/>
        </w:rPr>
        <w:t>t</w:t>
      </w:r>
      <w:r>
        <w:rPr>
          <w:color w:val="231F20"/>
        </w:rPr>
        <w:t xml:space="preserve"> </w:t>
      </w:r>
      <w:r>
        <w:rPr>
          <w:color w:val="231F20"/>
          <w:spacing w:val="-1"/>
          <w:w w:val="109"/>
        </w:rPr>
        <w:t>i</w:t>
      </w:r>
      <w:r>
        <w:rPr>
          <w:color w:val="231F20"/>
          <w:w w:val="109"/>
        </w:rPr>
        <w:t>t</w:t>
      </w:r>
      <w:r>
        <w:rPr>
          <w:color w:val="231F20"/>
        </w:rPr>
        <w:t xml:space="preserve"> </w:t>
      </w:r>
      <w:r>
        <w:rPr>
          <w:color w:val="231F20"/>
          <w:spacing w:val="-1"/>
        </w:rPr>
        <w:t xml:space="preserve">seeks </w:t>
      </w:r>
      <w:r>
        <w:rPr>
          <w:color w:val="231F20"/>
          <w:spacing w:val="-1"/>
          <w:w w:val="107"/>
        </w:rPr>
        <w:t>t</w:t>
      </w:r>
      <w:r>
        <w:rPr>
          <w:color w:val="231F20"/>
          <w:w w:val="107"/>
        </w:rPr>
        <w:t>o</w:t>
      </w:r>
      <w:r>
        <w:rPr>
          <w:color w:val="231F20"/>
          <w:spacing w:val="5"/>
        </w:rPr>
        <w:t xml:space="preserve"> </w:t>
      </w:r>
      <w:r>
        <w:rPr>
          <w:color w:val="231F20"/>
          <w:spacing w:val="-1"/>
          <w:w w:val="102"/>
        </w:rPr>
        <w:t>censo</w:t>
      </w:r>
      <w:r>
        <w:rPr>
          <w:color w:val="231F20"/>
          <w:spacing w:val="-21"/>
          <w:w w:val="102"/>
        </w:rPr>
        <w:t>r</w:t>
      </w:r>
      <w:r>
        <w:rPr>
          <w:color w:val="231F20"/>
        </w:rPr>
        <w:t>,</w:t>
      </w:r>
      <w:r>
        <w:rPr>
          <w:color w:val="231F20"/>
          <w:spacing w:val="-2"/>
        </w:rPr>
        <w:t xml:space="preserve"> </w:t>
      </w:r>
      <w:r>
        <w:rPr>
          <w:color w:val="231F20"/>
          <w:spacing w:val="-1"/>
          <w:w w:val="104"/>
        </w:rPr>
        <w:t>meanin</w:t>
      </w:r>
      <w:r>
        <w:rPr>
          <w:color w:val="231F20"/>
          <w:w w:val="104"/>
        </w:rPr>
        <w:t>g</w:t>
      </w:r>
      <w:r>
        <w:rPr>
          <w:color w:val="231F20"/>
          <w:spacing w:val="5"/>
        </w:rPr>
        <w:t xml:space="preserve"> </w:t>
      </w:r>
      <w:r>
        <w:rPr>
          <w:color w:val="231F20"/>
          <w:spacing w:val="-1"/>
          <w:w w:val="111"/>
        </w:rPr>
        <w:t>tha</w:t>
      </w:r>
      <w:r>
        <w:rPr>
          <w:color w:val="231F20"/>
          <w:w w:val="111"/>
        </w:rPr>
        <w:t>t</w:t>
      </w:r>
      <w:r>
        <w:rPr>
          <w:color w:val="231F20"/>
          <w:spacing w:val="5"/>
        </w:rPr>
        <w:t xml:space="preserve"> </w:t>
      </w:r>
      <w:r>
        <w:rPr>
          <w:color w:val="231F20"/>
          <w:spacing w:val="-1"/>
          <w:w w:val="102"/>
        </w:rPr>
        <w:t>eve</w:t>
      </w:r>
      <w:r>
        <w:rPr>
          <w:color w:val="231F20"/>
          <w:w w:val="102"/>
        </w:rPr>
        <w:t>n</w:t>
      </w:r>
      <w:r>
        <w:rPr>
          <w:color w:val="231F20"/>
          <w:spacing w:val="5"/>
        </w:rPr>
        <w:t xml:space="preserve"> </w:t>
      </w:r>
      <w:r>
        <w:rPr>
          <w:color w:val="231F20"/>
          <w:spacing w:val="-1"/>
          <w:w w:val="105"/>
        </w:rPr>
        <w:t>wha</w:t>
      </w:r>
      <w:r>
        <w:rPr>
          <w:color w:val="231F20"/>
          <w:w w:val="105"/>
        </w:rPr>
        <w:t>t</w:t>
      </w:r>
      <w:r>
        <w:rPr>
          <w:color w:val="231F20"/>
          <w:spacing w:val="5"/>
        </w:rPr>
        <w:t xml:space="preserve"> </w:t>
      </w:r>
      <w:r>
        <w:rPr>
          <w:color w:val="231F20"/>
          <w:spacing w:val="-1"/>
        </w:rPr>
        <w:t>i</w:t>
      </w:r>
      <w:r>
        <w:rPr>
          <w:color w:val="231F20"/>
        </w:rPr>
        <w:t>s</w:t>
      </w:r>
      <w:r>
        <w:rPr>
          <w:color w:val="231F20"/>
          <w:spacing w:val="5"/>
        </w:rPr>
        <w:t xml:space="preserve"> </w:t>
      </w:r>
      <w:r>
        <w:rPr>
          <w:color w:val="231F20"/>
          <w:spacing w:val="-1"/>
          <w:w w:val="102"/>
        </w:rPr>
        <w:t>unconsciou</w:t>
      </w:r>
      <w:r>
        <w:rPr>
          <w:color w:val="231F20"/>
          <w:w w:val="102"/>
        </w:rPr>
        <w:t>s</w:t>
      </w:r>
      <w:r>
        <w:rPr>
          <w:color w:val="231F20"/>
          <w:spacing w:val="5"/>
        </w:rPr>
        <w:t xml:space="preserve"> </w:t>
      </w:r>
      <w:r>
        <w:rPr>
          <w:color w:val="231F20"/>
          <w:spacing w:val="-1"/>
        </w:rPr>
        <w:t>i</w:t>
      </w:r>
      <w:r>
        <w:rPr>
          <w:color w:val="231F20"/>
        </w:rPr>
        <w:t>s</w:t>
      </w:r>
      <w:r>
        <w:rPr>
          <w:color w:val="231F20"/>
          <w:spacing w:val="5"/>
        </w:rPr>
        <w:t xml:space="preserve"> </w:t>
      </w:r>
      <w:r>
        <w:rPr>
          <w:color w:val="231F20"/>
          <w:spacing w:val="-1"/>
          <w:w w:val="107"/>
        </w:rPr>
        <w:t>par</w:t>
      </w:r>
      <w:r>
        <w:rPr>
          <w:color w:val="231F20"/>
          <w:w w:val="107"/>
        </w:rPr>
        <w:t>t</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1"/>
        </w:rPr>
        <w:t>consciousnes</w:t>
      </w:r>
      <w:r>
        <w:rPr>
          <w:color w:val="231F20"/>
          <w:spacing w:val="-8"/>
          <w:w w:val="101"/>
        </w:rPr>
        <w:t>s</w:t>
      </w:r>
      <w:r>
        <w:rPr>
          <w:color w:val="231F20"/>
        </w:rPr>
        <w:t xml:space="preserve">. </w:t>
      </w:r>
      <w:r>
        <w:rPr>
          <w:color w:val="231F20"/>
          <w:spacing w:val="-1"/>
        </w:rPr>
        <w:t>Eve</w:t>
      </w:r>
      <w:r>
        <w:rPr>
          <w:color w:val="231F20"/>
        </w:rPr>
        <w:t>n</w:t>
      </w:r>
      <w:r>
        <w:rPr>
          <w:color w:val="231F20"/>
          <w:spacing w:val="22"/>
        </w:rPr>
        <w:t xml:space="preserve"> </w:t>
      </w:r>
      <w:r>
        <w:rPr>
          <w:color w:val="231F20"/>
          <w:spacing w:val="-1"/>
          <w:w w:val="105"/>
        </w:rPr>
        <w:t>mor</w:t>
      </w:r>
      <w:r>
        <w:rPr>
          <w:color w:val="231F20"/>
          <w:w w:val="105"/>
        </w:rPr>
        <w:t>e</w:t>
      </w:r>
      <w:r>
        <w:rPr>
          <w:color w:val="231F20"/>
          <w:spacing w:val="22"/>
        </w:rPr>
        <w:t xml:space="preserve"> </w:t>
      </w:r>
      <w:r>
        <w:rPr>
          <w:color w:val="231F20"/>
          <w:spacing w:val="-1"/>
          <w:w w:val="104"/>
        </w:rPr>
        <w:t>recen</w:t>
      </w:r>
      <w:r>
        <w:rPr>
          <w:color w:val="231F20"/>
          <w:w w:val="104"/>
        </w:rPr>
        <w:t>t</w:t>
      </w:r>
      <w:r>
        <w:rPr>
          <w:color w:val="231F20"/>
          <w:spacing w:val="22"/>
        </w:rPr>
        <w:t xml:space="preserve"> </w:t>
      </w:r>
      <w:r>
        <w:rPr>
          <w:color w:val="231F20"/>
          <w:spacing w:val="-1"/>
          <w:w w:val="104"/>
        </w:rPr>
        <w:t>exertion</w:t>
      </w:r>
      <w:r>
        <w:rPr>
          <w:color w:val="231F20"/>
          <w:spacing w:val="-8"/>
          <w:w w:val="104"/>
        </w:rPr>
        <w:t>s</w:t>
      </w:r>
      <w:r>
        <w:rPr>
          <w:color w:val="231F20"/>
        </w:rPr>
        <w:t>,</w:t>
      </w:r>
      <w:r>
        <w:rPr>
          <w:color w:val="231F20"/>
          <w:spacing w:val="15"/>
        </w:rPr>
        <w:t xml:space="preserve"> </w:t>
      </w:r>
      <w:r>
        <w:rPr>
          <w:color w:val="231F20"/>
          <w:spacing w:val="-1"/>
          <w:w w:val="103"/>
        </w:rPr>
        <w:t>suc</w:t>
      </w:r>
      <w:r>
        <w:rPr>
          <w:color w:val="231F20"/>
          <w:w w:val="103"/>
        </w:rPr>
        <w:t>h</w:t>
      </w:r>
      <w:r>
        <w:rPr>
          <w:color w:val="231F20"/>
          <w:spacing w:val="22"/>
        </w:rPr>
        <w:t xml:space="preserve"> </w:t>
      </w:r>
      <w:r>
        <w:rPr>
          <w:color w:val="231F20"/>
          <w:spacing w:val="-1"/>
        </w:rPr>
        <w:t>a</w:t>
      </w:r>
      <w:r>
        <w:rPr>
          <w:color w:val="231F20"/>
        </w:rPr>
        <w:t>s</w:t>
      </w:r>
      <w:r>
        <w:rPr>
          <w:color w:val="231F20"/>
          <w:spacing w:val="22"/>
        </w:rPr>
        <w:t xml:space="preserve"> </w:t>
      </w:r>
      <w:r>
        <w:rPr>
          <w:color w:val="231F20"/>
          <w:spacing w:val="-1"/>
          <w:w w:val="105"/>
        </w:rPr>
        <w:t>thos</w:t>
      </w:r>
      <w:r>
        <w:rPr>
          <w:color w:val="231F20"/>
          <w:w w:val="105"/>
        </w:rPr>
        <w:t>e</w:t>
      </w:r>
      <w:r>
        <w:rPr>
          <w:color w:val="231F20"/>
          <w:spacing w:val="22"/>
        </w:rPr>
        <w:t xml:space="preserve"> </w:t>
      </w:r>
      <w:r>
        <w:rPr>
          <w:color w:val="231F20"/>
          <w:spacing w:val="-1"/>
          <w:w w:val="107"/>
        </w:rPr>
        <w:t>i</w:t>
      </w:r>
      <w:r>
        <w:rPr>
          <w:color w:val="231F20"/>
          <w:w w:val="107"/>
        </w:rPr>
        <w:t>n</w:t>
      </w:r>
      <w:r>
        <w:rPr>
          <w:color w:val="231F20"/>
          <w:spacing w:val="22"/>
        </w:rPr>
        <w:t xml:space="preserve"> </w:t>
      </w:r>
      <w:r>
        <w:rPr>
          <w:color w:val="231F20"/>
          <w:spacing w:val="-5"/>
          <w:w w:val="85"/>
        </w:rPr>
        <w:t>J</w:t>
      </w:r>
      <w:r>
        <w:rPr>
          <w:color w:val="231F20"/>
          <w:spacing w:val="-1"/>
          <w:w w:val="101"/>
        </w:rPr>
        <w:t>ean-Lu</w:t>
      </w:r>
      <w:r>
        <w:rPr>
          <w:color w:val="231F20"/>
          <w:w w:val="101"/>
        </w:rPr>
        <w:t>c</w:t>
      </w:r>
      <w:r>
        <w:rPr>
          <w:color w:val="231F20"/>
          <w:spacing w:val="22"/>
        </w:rPr>
        <w:t xml:space="preserve"> </w:t>
      </w:r>
      <w:r>
        <w:rPr>
          <w:color w:val="231F20"/>
          <w:spacing w:val="-1"/>
          <w:w w:val="104"/>
        </w:rPr>
        <w:t>Nanc</w:t>
      </w:r>
      <w:r>
        <w:rPr>
          <w:color w:val="231F20"/>
          <w:w w:val="104"/>
        </w:rPr>
        <w:t>y</w:t>
      </w:r>
      <w:r>
        <w:rPr>
          <w:color w:val="231F20"/>
          <w:spacing w:val="22"/>
        </w:rPr>
        <w:t xml:space="preserve"> </w:t>
      </w:r>
      <w:r>
        <w:rPr>
          <w:color w:val="231F20"/>
          <w:spacing w:val="-1"/>
          <w:w w:val="106"/>
        </w:rPr>
        <w:t>o</w:t>
      </w:r>
      <w:r>
        <w:rPr>
          <w:color w:val="231F20"/>
          <w:w w:val="106"/>
        </w:rPr>
        <w:t>r</w:t>
      </w:r>
      <w:r>
        <w:rPr>
          <w:color w:val="231F20"/>
          <w:spacing w:val="22"/>
        </w:rPr>
        <w:t xml:space="preserve"> </w:t>
      </w:r>
      <w:r>
        <w:rPr>
          <w:color w:val="231F20"/>
          <w:spacing w:val="-1"/>
          <w:w w:val="101"/>
        </w:rPr>
        <w:t xml:space="preserve">Michel </w:t>
      </w:r>
      <w:r>
        <w:rPr>
          <w:color w:val="231F20"/>
          <w:spacing w:val="-1"/>
          <w:w w:val="108"/>
        </w:rPr>
        <w:t>Henr</w:t>
      </w:r>
      <w:r>
        <w:rPr>
          <w:color w:val="231F20"/>
          <w:spacing w:val="-21"/>
          <w:w w:val="108"/>
        </w:rPr>
        <w:t>y</w:t>
      </w:r>
      <w:r>
        <w:rPr>
          <w:color w:val="231F20"/>
        </w:rPr>
        <w:t>,</w:t>
      </w:r>
      <w:r>
        <w:rPr>
          <w:color w:val="231F20"/>
          <w:spacing w:val="-9"/>
        </w:rPr>
        <w:t xml:space="preserve"> </w:t>
      </w:r>
      <w:r>
        <w:rPr>
          <w:color w:val="231F20"/>
          <w:spacing w:val="-1"/>
          <w:w w:val="103"/>
        </w:rPr>
        <w:t>tak</w:t>
      </w:r>
      <w:r>
        <w:rPr>
          <w:color w:val="231F20"/>
          <w:w w:val="103"/>
        </w:rPr>
        <w:t>e</w:t>
      </w:r>
      <w:r>
        <w:rPr>
          <w:color w:val="231F20"/>
          <w:spacing w:val="-1"/>
        </w:rPr>
        <w:t xml:space="preserve"> </w:t>
      </w:r>
      <w:r>
        <w:rPr>
          <w:color w:val="231F20"/>
          <w:spacing w:val="-1"/>
          <w:w w:val="109"/>
        </w:rPr>
        <w:t>thei</w:t>
      </w:r>
      <w:r>
        <w:rPr>
          <w:color w:val="231F20"/>
          <w:w w:val="109"/>
        </w:rPr>
        <w:t>r</w:t>
      </w:r>
      <w:r>
        <w:rPr>
          <w:color w:val="231F20"/>
          <w:spacing w:val="-1"/>
        </w:rPr>
        <w:t xml:space="preserve"> cue</w:t>
      </w:r>
      <w:r>
        <w:rPr>
          <w:color w:val="231F20"/>
        </w:rPr>
        <w:t>s</w:t>
      </w:r>
      <w:r>
        <w:rPr>
          <w:color w:val="231F20"/>
          <w:spacing w:val="-1"/>
        </w:rPr>
        <w:t xml:space="preserve"> </w:t>
      </w:r>
      <w:r>
        <w:rPr>
          <w:color w:val="231F20"/>
          <w:spacing w:val="-1"/>
          <w:w w:val="105"/>
        </w:rPr>
        <w:t>fro</w:t>
      </w:r>
      <w:r>
        <w:rPr>
          <w:color w:val="231F20"/>
          <w:w w:val="105"/>
        </w:rPr>
        <w:t>m</w:t>
      </w:r>
      <w:r>
        <w:rPr>
          <w:color w:val="231F20"/>
          <w:spacing w:val="-1"/>
        </w:rPr>
        <w:t xml:space="preserve"> </w:t>
      </w:r>
      <w:r>
        <w:rPr>
          <w:color w:val="231F20"/>
          <w:spacing w:val="-1"/>
          <w:w w:val="107"/>
        </w:rPr>
        <w:t>thi</w:t>
      </w:r>
      <w:r>
        <w:rPr>
          <w:color w:val="231F20"/>
          <w:w w:val="107"/>
        </w:rPr>
        <w:t>s</w:t>
      </w:r>
      <w:r>
        <w:rPr>
          <w:color w:val="231F20"/>
          <w:spacing w:val="-1"/>
        </w:rPr>
        <w:t xml:space="preserve"> </w:t>
      </w:r>
      <w:r>
        <w:rPr>
          <w:color w:val="231F20"/>
          <w:spacing w:val="-1"/>
          <w:w w:val="105"/>
        </w:rPr>
        <w:t>snar</w:t>
      </w:r>
      <w:r>
        <w:rPr>
          <w:color w:val="231F20"/>
          <w:w w:val="105"/>
        </w:rPr>
        <w:t>l</w:t>
      </w:r>
      <w:r>
        <w:rPr>
          <w:color w:val="231F20"/>
          <w:spacing w:val="-1"/>
        </w:rPr>
        <w:t xml:space="preserve"> o</w:t>
      </w:r>
      <w:r>
        <w:rPr>
          <w:color w:val="231F20"/>
        </w:rPr>
        <w:t>f</w:t>
      </w:r>
      <w:r>
        <w:rPr>
          <w:color w:val="231F20"/>
          <w:spacing w:val="-1"/>
        </w:rPr>
        <w:t xml:space="preserve"> </w:t>
      </w:r>
      <w:r>
        <w:rPr>
          <w:color w:val="231F20"/>
          <w:spacing w:val="-1"/>
          <w:w w:val="103"/>
        </w:rPr>
        <w:t>theoretica</w:t>
      </w:r>
      <w:r>
        <w:rPr>
          <w:color w:val="231F20"/>
          <w:w w:val="103"/>
        </w:rPr>
        <w:t>l</w:t>
      </w:r>
      <w:r>
        <w:rPr>
          <w:color w:val="231F20"/>
          <w:spacing w:val="-1"/>
        </w:rPr>
        <w:t xml:space="preserve"> </w:t>
      </w:r>
      <w:r>
        <w:rPr>
          <w:color w:val="231F20"/>
          <w:spacing w:val="-1"/>
          <w:w w:val="102"/>
        </w:rPr>
        <w:t>problem</w:t>
      </w:r>
      <w:r>
        <w:rPr>
          <w:color w:val="231F20"/>
          <w:spacing w:val="-8"/>
          <w:w w:val="102"/>
        </w:rPr>
        <w:t>s</w:t>
      </w:r>
      <w:r>
        <w:rPr>
          <w:color w:val="231F20"/>
        </w:rPr>
        <w:t>.</w:t>
      </w:r>
    </w:p>
    <w:p w:rsidR="007C7C96" w:rsidRDefault="00000000">
      <w:pPr>
        <w:pStyle w:val="a3"/>
        <w:spacing w:before="1" w:line="271" w:lineRule="auto"/>
        <w:ind w:left="119" w:right="114" w:firstLine="240"/>
        <w:jc w:val="both"/>
      </w:pPr>
      <w:r>
        <w:rPr>
          <w:color w:val="231F20"/>
          <w:w w:val="105"/>
        </w:rPr>
        <w:t>For</w:t>
      </w:r>
      <w:r>
        <w:rPr>
          <w:color w:val="231F20"/>
          <w:spacing w:val="-19"/>
          <w:w w:val="105"/>
        </w:rPr>
        <w:t xml:space="preserve"> </w:t>
      </w:r>
      <w:r>
        <w:rPr>
          <w:color w:val="231F20"/>
          <w:w w:val="105"/>
        </w:rPr>
        <w:t>Lacan</w:t>
      </w:r>
      <w:r>
        <w:rPr>
          <w:color w:val="231F20"/>
          <w:spacing w:val="-19"/>
          <w:w w:val="105"/>
        </w:rPr>
        <w:t xml:space="preserve"> </w:t>
      </w:r>
      <w:r>
        <w:rPr>
          <w:color w:val="231F20"/>
          <w:w w:val="105"/>
        </w:rPr>
        <w:t>this</w:t>
      </w:r>
      <w:r>
        <w:rPr>
          <w:color w:val="231F20"/>
          <w:spacing w:val="-19"/>
          <w:w w:val="105"/>
        </w:rPr>
        <w:t xml:space="preserve"> </w:t>
      </w:r>
      <w:r>
        <w:rPr>
          <w:color w:val="231F20"/>
          <w:w w:val="105"/>
        </w:rPr>
        <w:t>means</w:t>
      </w:r>
      <w:r>
        <w:rPr>
          <w:color w:val="231F20"/>
          <w:spacing w:val="-19"/>
          <w:w w:val="105"/>
        </w:rPr>
        <w:t xml:space="preserve"> </w:t>
      </w:r>
      <w:r>
        <w:rPr>
          <w:color w:val="231F20"/>
          <w:w w:val="105"/>
        </w:rPr>
        <w:t>that</w:t>
      </w:r>
      <w:r>
        <w:rPr>
          <w:color w:val="231F20"/>
          <w:spacing w:val="-18"/>
          <w:w w:val="105"/>
        </w:rPr>
        <w:t xml:space="preserve"> </w:t>
      </w:r>
      <w:r>
        <w:rPr>
          <w:color w:val="231F20"/>
          <w:w w:val="105"/>
        </w:rPr>
        <w:t>the</w:t>
      </w:r>
      <w:r>
        <w:rPr>
          <w:color w:val="231F20"/>
          <w:spacing w:val="-19"/>
          <w:w w:val="105"/>
        </w:rPr>
        <w:t xml:space="preserve"> </w:t>
      </w:r>
      <w:r>
        <w:rPr>
          <w:color w:val="231F20"/>
          <w:w w:val="105"/>
        </w:rPr>
        <w:t>concept</w:t>
      </w:r>
      <w:r>
        <w:rPr>
          <w:color w:val="231F20"/>
          <w:spacing w:val="-19"/>
          <w:w w:val="105"/>
        </w:rPr>
        <w:t xml:space="preserve"> </w:t>
      </w:r>
      <w:r>
        <w:rPr>
          <w:color w:val="231F20"/>
          <w:w w:val="105"/>
        </w:rPr>
        <w:t>of</w:t>
      </w:r>
      <w:r>
        <w:rPr>
          <w:color w:val="231F20"/>
          <w:spacing w:val="-19"/>
          <w:w w:val="105"/>
        </w:rPr>
        <w:t xml:space="preserve"> </w:t>
      </w:r>
      <w:r>
        <w:rPr>
          <w:color w:val="231F20"/>
          <w:w w:val="105"/>
        </w:rPr>
        <w:t>the</w:t>
      </w:r>
      <w:r>
        <w:rPr>
          <w:color w:val="231F20"/>
          <w:spacing w:val="-19"/>
          <w:w w:val="105"/>
        </w:rPr>
        <w:t xml:space="preserve"> </w:t>
      </w:r>
      <w:r>
        <w:rPr>
          <w:color w:val="231F20"/>
          <w:w w:val="105"/>
        </w:rPr>
        <w:t>gaze</w:t>
      </w:r>
      <w:r>
        <w:rPr>
          <w:color w:val="231F20"/>
          <w:spacing w:val="-18"/>
          <w:w w:val="105"/>
        </w:rPr>
        <w:t xml:space="preserve"> </w:t>
      </w:r>
      <w:r>
        <w:rPr>
          <w:color w:val="231F20"/>
          <w:w w:val="105"/>
        </w:rPr>
        <w:t>must</w:t>
      </w:r>
      <w:r>
        <w:rPr>
          <w:color w:val="231F20"/>
          <w:spacing w:val="-19"/>
          <w:w w:val="105"/>
        </w:rPr>
        <w:t xml:space="preserve"> </w:t>
      </w:r>
      <w:r>
        <w:rPr>
          <w:color w:val="231F20"/>
          <w:w w:val="105"/>
        </w:rPr>
        <w:t>be</w:t>
      </w:r>
      <w:r>
        <w:rPr>
          <w:color w:val="231F20"/>
          <w:spacing w:val="-19"/>
          <w:w w:val="105"/>
        </w:rPr>
        <w:t xml:space="preserve"> </w:t>
      </w:r>
      <w:r>
        <w:rPr>
          <w:color w:val="231F20"/>
          <w:w w:val="105"/>
        </w:rPr>
        <w:t>produced,</w:t>
      </w:r>
      <w:r>
        <w:rPr>
          <w:color w:val="231F20"/>
          <w:spacing w:val="-25"/>
          <w:w w:val="105"/>
        </w:rPr>
        <w:t xml:space="preserve"> </w:t>
      </w:r>
      <w:r>
        <w:rPr>
          <w:color w:val="231F20"/>
          <w:w w:val="105"/>
        </w:rPr>
        <w:t>and this</w:t>
      </w:r>
      <w:r>
        <w:rPr>
          <w:color w:val="231F20"/>
          <w:spacing w:val="-18"/>
          <w:w w:val="105"/>
        </w:rPr>
        <w:t xml:space="preserve"> </w:t>
      </w:r>
      <w:r>
        <w:rPr>
          <w:color w:val="231F20"/>
          <w:w w:val="105"/>
        </w:rPr>
        <w:t>is</w:t>
      </w:r>
      <w:r>
        <w:rPr>
          <w:color w:val="231F20"/>
          <w:spacing w:val="-17"/>
          <w:w w:val="105"/>
        </w:rPr>
        <w:t xml:space="preserve"> </w:t>
      </w:r>
      <w:r>
        <w:rPr>
          <w:color w:val="231F20"/>
          <w:w w:val="105"/>
        </w:rPr>
        <w:t>precisely</w:t>
      </w:r>
      <w:r>
        <w:rPr>
          <w:color w:val="231F20"/>
          <w:spacing w:val="-17"/>
          <w:w w:val="105"/>
        </w:rPr>
        <w:t xml:space="preserve"> </w:t>
      </w:r>
      <w:r>
        <w:rPr>
          <w:color w:val="231F20"/>
          <w:w w:val="105"/>
        </w:rPr>
        <w:t>what</w:t>
      </w:r>
      <w:r>
        <w:rPr>
          <w:color w:val="231F20"/>
          <w:spacing w:val="-18"/>
          <w:w w:val="105"/>
        </w:rPr>
        <w:t xml:space="preserve"> </w:t>
      </w:r>
      <w:r>
        <w:rPr>
          <w:color w:val="231F20"/>
          <w:w w:val="105"/>
        </w:rPr>
        <w:t>he</w:t>
      </w:r>
      <w:r>
        <w:rPr>
          <w:color w:val="231F20"/>
          <w:spacing w:val="-17"/>
          <w:w w:val="105"/>
        </w:rPr>
        <w:t xml:space="preserve"> </w:t>
      </w:r>
      <w:r>
        <w:rPr>
          <w:color w:val="231F20"/>
          <w:w w:val="105"/>
        </w:rPr>
        <w:t>undertakes</w:t>
      </w:r>
      <w:r>
        <w:rPr>
          <w:color w:val="231F20"/>
          <w:spacing w:val="-17"/>
          <w:w w:val="105"/>
        </w:rPr>
        <w:t xml:space="preserve"> </w:t>
      </w:r>
      <w:r>
        <w:rPr>
          <w:color w:val="231F20"/>
          <w:w w:val="105"/>
        </w:rPr>
        <w:t>in</w:t>
      </w:r>
      <w:r>
        <w:rPr>
          <w:color w:val="231F20"/>
          <w:spacing w:val="-17"/>
          <w:w w:val="105"/>
        </w:rPr>
        <w:t xml:space="preserve"> </w:t>
      </w:r>
      <w:r>
        <w:rPr>
          <w:i/>
          <w:color w:val="231F20"/>
          <w:w w:val="105"/>
        </w:rPr>
        <w:t>The</w:t>
      </w:r>
      <w:r>
        <w:rPr>
          <w:i/>
          <w:color w:val="231F20"/>
          <w:spacing w:val="-18"/>
          <w:w w:val="105"/>
        </w:rPr>
        <w:t xml:space="preserve"> </w:t>
      </w:r>
      <w:r>
        <w:rPr>
          <w:i/>
          <w:color w:val="231F20"/>
          <w:spacing w:val="-3"/>
          <w:w w:val="105"/>
        </w:rPr>
        <w:t>Four</w:t>
      </w:r>
      <w:r>
        <w:rPr>
          <w:i/>
          <w:color w:val="231F20"/>
          <w:spacing w:val="-17"/>
          <w:w w:val="105"/>
        </w:rPr>
        <w:t xml:space="preserve"> </w:t>
      </w:r>
      <w:r>
        <w:rPr>
          <w:i/>
          <w:color w:val="231F20"/>
          <w:w w:val="105"/>
        </w:rPr>
        <w:t>Fundamental</w:t>
      </w:r>
      <w:r>
        <w:rPr>
          <w:i/>
          <w:color w:val="231F20"/>
          <w:spacing w:val="-17"/>
          <w:w w:val="105"/>
        </w:rPr>
        <w:t xml:space="preserve"> </w:t>
      </w:r>
      <w:r>
        <w:rPr>
          <w:i/>
          <w:color w:val="231F20"/>
          <w:spacing w:val="-3"/>
          <w:w w:val="105"/>
        </w:rPr>
        <w:t>Concepts.</w:t>
      </w:r>
      <w:r>
        <w:rPr>
          <w:i/>
          <w:color w:val="231F20"/>
          <w:spacing w:val="-18"/>
          <w:w w:val="105"/>
        </w:rPr>
        <w:t xml:space="preserve"> </w:t>
      </w:r>
      <w:r>
        <w:rPr>
          <w:color w:val="231F20"/>
          <w:w w:val="105"/>
        </w:rPr>
        <w:t xml:space="preserve">In effect, the gaze (and he uses the same term, </w:t>
      </w:r>
      <w:r>
        <w:rPr>
          <w:i/>
          <w:color w:val="231F20"/>
          <w:w w:val="105"/>
        </w:rPr>
        <w:t xml:space="preserve">le regard, </w:t>
      </w:r>
      <w:r>
        <w:rPr>
          <w:color w:val="231F20"/>
          <w:w w:val="105"/>
        </w:rPr>
        <w:t xml:space="preserve">found in </w:t>
      </w:r>
      <w:r>
        <w:rPr>
          <w:color w:val="231F20"/>
          <w:spacing w:val="-3"/>
          <w:w w:val="105"/>
        </w:rPr>
        <w:t xml:space="preserve">Sartre’s </w:t>
      </w:r>
      <w:r>
        <w:rPr>
          <w:i/>
          <w:color w:val="231F20"/>
          <w:w w:val="105"/>
        </w:rPr>
        <w:t>Being and Nothingness</w:t>
      </w:r>
      <w:r>
        <w:rPr>
          <w:color w:val="231F20"/>
          <w:w w:val="105"/>
        </w:rPr>
        <w:t>) comes to designate that which limits seeing, or organizes</w:t>
      </w:r>
      <w:r>
        <w:rPr>
          <w:color w:val="231F20"/>
          <w:spacing w:val="-10"/>
          <w:w w:val="105"/>
        </w:rPr>
        <w:t xml:space="preserve"> </w:t>
      </w:r>
      <w:r>
        <w:rPr>
          <w:color w:val="231F20"/>
          <w:w w:val="105"/>
        </w:rPr>
        <w:t>the</w:t>
      </w:r>
      <w:r>
        <w:rPr>
          <w:color w:val="231F20"/>
          <w:spacing w:val="-9"/>
          <w:w w:val="105"/>
        </w:rPr>
        <w:t xml:space="preserve"> </w:t>
      </w:r>
      <w:r>
        <w:rPr>
          <w:color w:val="231F20"/>
          <w:w w:val="105"/>
        </w:rPr>
        <w:t>field</w:t>
      </w:r>
      <w:r>
        <w:rPr>
          <w:color w:val="231F20"/>
          <w:spacing w:val="-9"/>
          <w:w w:val="105"/>
        </w:rPr>
        <w:t xml:space="preserve"> </w:t>
      </w:r>
      <w:r>
        <w:rPr>
          <w:color w:val="231F20"/>
          <w:w w:val="105"/>
        </w:rPr>
        <w:t>of</w:t>
      </w:r>
      <w:r>
        <w:rPr>
          <w:color w:val="231F20"/>
          <w:spacing w:val="-10"/>
          <w:w w:val="105"/>
        </w:rPr>
        <w:t xml:space="preserve"> </w:t>
      </w:r>
      <w:r>
        <w:rPr>
          <w:color w:val="231F20"/>
          <w:w w:val="105"/>
        </w:rPr>
        <w:t>the</w:t>
      </w:r>
      <w:r>
        <w:rPr>
          <w:color w:val="231F20"/>
          <w:spacing w:val="-9"/>
          <w:w w:val="105"/>
        </w:rPr>
        <w:t xml:space="preserve"> </w:t>
      </w:r>
      <w:r>
        <w:rPr>
          <w:color w:val="231F20"/>
          <w:w w:val="105"/>
        </w:rPr>
        <w:t>visible,</w:t>
      </w:r>
      <w:r>
        <w:rPr>
          <w:color w:val="231F20"/>
          <w:spacing w:val="-15"/>
          <w:w w:val="105"/>
        </w:rPr>
        <w:t xml:space="preserve"> </w:t>
      </w:r>
      <w:r>
        <w:rPr>
          <w:color w:val="231F20"/>
          <w:w w:val="105"/>
        </w:rPr>
        <w:t>at</w:t>
      </w:r>
      <w:r>
        <w:rPr>
          <w:color w:val="231F20"/>
          <w:spacing w:val="-9"/>
          <w:w w:val="105"/>
        </w:rPr>
        <w:t xml:space="preserve"> </w:t>
      </w:r>
      <w:r>
        <w:rPr>
          <w:color w:val="231F20"/>
          <w:w w:val="105"/>
        </w:rPr>
        <w:t>the</w:t>
      </w:r>
      <w:r>
        <w:rPr>
          <w:color w:val="231F20"/>
          <w:spacing w:val="-10"/>
          <w:w w:val="105"/>
        </w:rPr>
        <w:t xml:space="preserve"> </w:t>
      </w:r>
      <w:r>
        <w:rPr>
          <w:color w:val="231F20"/>
          <w:w w:val="105"/>
        </w:rPr>
        <w:t>level</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10"/>
          <w:w w:val="105"/>
        </w:rPr>
        <w:t xml:space="preserve"> </w:t>
      </w:r>
      <w:r>
        <w:rPr>
          <w:color w:val="231F20"/>
          <w:w w:val="105"/>
        </w:rPr>
        <w:t>encounter</w:t>
      </w:r>
      <w:r>
        <w:rPr>
          <w:color w:val="231F20"/>
          <w:spacing w:val="-9"/>
          <w:w w:val="105"/>
        </w:rPr>
        <w:t xml:space="preserve"> </w:t>
      </w:r>
      <w:r>
        <w:rPr>
          <w:color w:val="231F20"/>
          <w:w w:val="105"/>
        </w:rPr>
        <w:t>not</w:t>
      </w:r>
      <w:r>
        <w:rPr>
          <w:color w:val="231F20"/>
          <w:spacing w:val="-9"/>
          <w:w w:val="105"/>
        </w:rPr>
        <w:t xml:space="preserve"> </w:t>
      </w:r>
      <w:r>
        <w:rPr>
          <w:color w:val="231F20"/>
          <w:w w:val="105"/>
        </w:rPr>
        <w:t xml:space="preserve">between “eye and mind” but between “eye and the </w:t>
      </w:r>
      <w:r>
        <w:rPr>
          <w:color w:val="231F20"/>
          <w:spacing w:val="-4"/>
          <w:w w:val="105"/>
        </w:rPr>
        <w:t>signifier.”</w:t>
      </w:r>
      <w:r>
        <w:rPr>
          <w:color w:val="231F20"/>
          <w:spacing w:val="-4"/>
          <w:w w:val="105"/>
          <w:position w:val="7"/>
          <w:sz w:val="13"/>
        </w:rPr>
        <w:t xml:space="preserve">5 </w:t>
      </w:r>
      <w:r>
        <w:rPr>
          <w:color w:val="231F20"/>
          <w:spacing w:val="-3"/>
          <w:w w:val="105"/>
        </w:rPr>
        <w:t xml:space="preserve">Thus, </w:t>
      </w:r>
      <w:r>
        <w:rPr>
          <w:color w:val="231F20"/>
          <w:w w:val="105"/>
        </w:rPr>
        <w:t>if the audit might be said to serve as a coherent analogue to the gaze, it is because it bears</w:t>
      </w:r>
      <w:r>
        <w:rPr>
          <w:color w:val="231F20"/>
          <w:spacing w:val="-8"/>
          <w:w w:val="105"/>
        </w:rPr>
        <w:t xml:space="preserve"> </w:t>
      </w:r>
      <w:r>
        <w:rPr>
          <w:color w:val="231F20"/>
          <w:w w:val="105"/>
        </w:rPr>
        <w:t>the</w:t>
      </w:r>
      <w:r>
        <w:rPr>
          <w:color w:val="231F20"/>
          <w:spacing w:val="-7"/>
          <w:w w:val="105"/>
        </w:rPr>
        <w:t xml:space="preserve"> </w:t>
      </w:r>
      <w:r>
        <w:rPr>
          <w:color w:val="231F20"/>
          <w:w w:val="105"/>
        </w:rPr>
        <w:t>same,</w:t>
      </w:r>
      <w:r>
        <w:rPr>
          <w:color w:val="231F20"/>
          <w:spacing w:val="-13"/>
          <w:w w:val="105"/>
        </w:rPr>
        <w:t xml:space="preserve"> </w:t>
      </w:r>
      <w:r>
        <w:rPr>
          <w:color w:val="231F20"/>
          <w:w w:val="105"/>
        </w:rPr>
        <w:t>if</w:t>
      </w:r>
      <w:r>
        <w:rPr>
          <w:color w:val="231F20"/>
          <w:spacing w:val="-7"/>
          <w:w w:val="105"/>
        </w:rPr>
        <w:t xml:space="preserve"> </w:t>
      </w:r>
      <w:r>
        <w:rPr>
          <w:color w:val="231F20"/>
          <w:w w:val="105"/>
        </w:rPr>
        <w:t>not</w:t>
      </w:r>
      <w:r>
        <w:rPr>
          <w:color w:val="231F20"/>
          <w:spacing w:val="-7"/>
          <w:w w:val="105"/>
        </w:rPr>
        <w:t xml:space="preserve"> </w:t>
      </w:r>
      <w:r>
        <w:rPr>
          <w:color w:val="231F20"/>
          <w:w w:val="105"/>
        </w:rPr>
        <w:t>identical,</w:t>
      </w:r>
      <w:r>
        <w:rPr>
          <w:color w:val="231F20"/>
          <w:spacing w:val="-13"/>
          <w:w w:val="105"/>
        </w:rPr>
        <w:t xml:space="preserve"> </w:t>
      </w:r>
      <w:r>
        <w:rPr>
          <w:color w:val="231F20"/>
          <w:w w:val="105"/>
        </w:rPr>
        <w:t>relation</w:t>
      </w:r>
      <w:r>
        <w:rPr>
          <w:color w:val="231F20"/>
          <w:spacing w:val="-8"/>
          <w:w w:val="105"/>
        </w:rPr>
        <w:t xml:space="preserve"> </w:t>
      </w:r>
      <w:r>
        <w:rPr>
          <w:color w:val="231F20"/>
          <w:w w:val="105"/>
        </w:rPr>
        <w:t>to</w:t>
      </w:r>
      <w:r>
        <w:rPr>
          <w:color w:val="231F20"/>
          <w:spacing w:val="-13"/>
          <w:w w:val="105"/>
        </w:rPr>
        <w:t xml:space="preserve"> </w:t>
      </w:r>
      <w:r>
        <w:rPr>
          <w:color w:val="231F20"/>
          <w:w w:val="105"/>
        </w:rPr>
        <w:t>“signifierness.”</w:t>
      </w:r>
      <w:r>
        <w:rPr>
          <w:color w:val="231F20"/>
          <w:spacing w:val="-19"/>
          <w:w w:val="105"/>
        </w:rPr>
        <w:t xml:space="preserve"> </w:t>
      </w:r>
      <w:r>
        <w:rPr>
          <w:color w:val="231F20"/>
          <w:w w:val="105"/>
        </w:rPr>
        <w:t>The</w:t>
      </w:r>
      <w:r>
        <w:rPr>
          <w:color w:val="231F20"/>
          <w:spacing w:val="-7"/>
          <w:w w:val="105"/>
        </w:rPr>
        <w:t xml:space="preserve"> </w:t>
      </w:r>
      <w:r>
        <w:rPr>
          <w:color w:val="231F20"/>
          <w:w w:val="105"/>
        </w:rPr>
        <w:t>theoretical parallel</w:t>
      </w:r>
      <w:r>
        <w:rPr>
          <w:color w:val="231F20"/>
          <w:spacing w:val="-5"/>
          <w:w w:val="105"/>
        </w:rPr>
        <w:t xml:space="preserve"> </w:t>
      </w:r>
      <w:r>
        <w:rPr>
          <w:color w:val="231F20"/>
          <w:w w:val="105"/>
        </w:rPr>
        <w:t>might</w:t>
      </w:r>
      <w:r>
        <w:rPr>
          <w:color w:val="231F20"/>
          <w:spacing w:val="-4"/>
          <w:w w:val="105"/>
        </w:rPr>
        <w:t xml:space="preserve"> </w:t>
      </w:r>
      <w:r>
        <w:rPr>
          <w:color w:val="231F20"/>
          <w:w w:val="105"/>
        </w:rPr>
        <w:t>then</w:t>
      </w:r>
      <w:r>
        <w:rPr>
          <w:color w:val="231F20"/>
          <w:spacing w:val="-5"/>
          <w:w w:val="105"/>
        </w:rPr>
        <w:t xml:space="preserve"> </w:t>
      </w:r>
      <w:r>
        <w:rPr>
          <w:color w:val="231F20"/>
          <w:w w:val="105"/>
        </w:rPr>
        <w:t>be</w:t>
      </w:r>
      <w:r>
        <w:rPr>
          <w:color w:val="231F20"/>
          <w:spacing w:val="-4"/>
          <w:w w:val="105"/>
        </w:rPr>
        <w:t xml:space="preserve"> </w:t>
      </w:r>
      <w:r>
        <w:rPr>
          <w:color w:val="231F20"/>
          <w:w w:val="105"/>
        </w:rPr>
        <w:t>not</w:t>
      </w:r>
      <w:r>
        <w:rPr>
          <w:color w:val="231F20"/>
          <w:spacing w:val="-5"/>
          <w:w w:val="105"/>
        </w:rPr>
        <w:t xml:space="preserve"> </w:t>
      </w:r>
      <w:r>
        <w:rPr>
          <w:color w:val="231F20"/>
          <w:w w:val="105"/>
        </w:rPr>
        <w:t>ear</w:t>
      </w:r>
      <w:r>
        <w:rPr>
          <w:color w:val="231F20"/>
          <w:spacing w:val="-4"/>
          <w:w w:val="105"/>
        </w:rPr>
        <w:t xml:space="preserve"> </w:t>
      </w:r>
      <w:r>
        <w:rPr>
          <w:color w:val="231F20"/>
          <w:w w:val="105"/>
        </w:rPr>
        <w:t>and</w:t>
      </w:r>
      <w:r>
        <w:rPr>
          <w:color w:val="231F20"/>
          <w:spacing w:val="-5"/>
          <w:w w:val="105"/>
        </w:rPr>
        <w:t xml:space="preserve"> </w:t>
      </w:r>
      <w:r>
        <w:rPr>
          <w:color w:val="231F20"/>
          <w:w w:val="105"/>
        </w:rPr>
        <w:t>mind</w:t>
      </w:r>
      <w:r>
        <w:rPr>
          <w:color w:val="231F20"/>
          <w:spacing w:val="-4"/>
          <w:w w:val="105"/>
        </w:rPr>
        <w:t xml:space="preserve"> </w:t>
      </w:r>
      <w:r>
        <w:rPr>
          <w:color w:val="231F20"/>
          <w:w w:val="105"/>
        </w:rPr>
        <w:t>but</w:t>
      </w:r>
      <w:r>
        <w:rPr>
          <w:color w:val="231F20"/>
          <w:spacing w:val="-4"/>
          <w:w w:val="105"/>
        </w:rPr>
        <w:t xml:space="preserve"> </w:t>
      </w:r>
      <w:r>
        <w:rPr>
          <w:color w:val="231F20"/>
          <w:w w:val="105"/>
        </w:rPr>
        <w:t>ear</w:t>
      </w:r>
      <w:r>
        <w:rPr>
          <w:color w:val="231F20"/>
          <w:spacing w:val="-5"/>
          <w:w w:val="105"/>
        </w:rPr>
        <w:t xml:space="preserve"> </w:t>
      </w:r>
      <w:r>
        <w:rPr>
          <w:color w:val="231F20"/>
          <w:w w:val="105"/>
        </w:rPr>
        <w:t>and</w:t>
      </w:r>
      <w:r>
        <w:rPr>
          <w:color w:val="231F20"/>
          <w:spacing w:val="-4"/>
          <w:w w:val="105"/>
        </w:rPr>
        <w:t xml:space="preserve"> </w:t>
      </w:r>
      <w:r>
        <w:rPr>
          <w:color w:val="231F20"/>
          <w:spacing w:val="-3"/>
          <w:w w:val="105"/>
        </w:rPr>
        <w:t>signifier.</w:t>
      </w:r>
    </w:p>
    <w:p w:rsidR="007C7C96" w:rsidRDefault="00000000">
      <w:pPr>
        <w:pStyle w:val="a3"/>
        <w:spacing w:line="271" w:lineRule="auto"/>
        <w:ind w:left="119" w:right="107" w:firstLine="240"/>
        <w:jc w:val="both"/>
      </w:pPr>
      <w:r>
        <w:rPr>
          <w:color w:val="231F20"/>
          <w:spacing w:val="-3"/>
          <w:w w:val="105"/>
        </w:rPr>
        <w:t>Interestingly,</w:t>
      </w:r>
      <w:r>
        <w:rPr>
          <w:color w:val="231F20"/>
          <w:spacing w:val="-13"/>
          <w:w w:val="105"/>
        </w:rPr>
        <w:t xml:space="preserve"> </w:t>
      </w:r>
      <w:r>
        <w:rPr>
          <w:color w:val="231F20"/>
          <w:w w:val="105"/>
        </w:rPr>
        <w:t>one</w:t>
      </w:r>
      <w:r>
        <w:rPr>
          <w:color w:val="231F20"/>
          <w:spacing w:val="-7"/>
          <w:w w:val="105"/>
        </w:rPr>
        <w:t xml:space="preserve"> </w:t>
      </w:r>
      <w:r>
        <w:rPr>
          <w:color w:val="231F20"/>
          <w:w w:val="105"/>
        </w:rPr>
        <w:t>finds</w:t>
      </w:r>
      <w:r>
        <w:rPr>
          <w:color w:val="231F20"/>
          <w:spacing w:val="-7"/>
          <w:w w:val="105"/>
        </w:rPr>
        <w:t xml:space="preserve"> </w:t>
      </w:r>
      <w:r>
        <w:rPr>
          <w:color w:val="231F20"/>
          <w:w w:val="105"/>
        </w:rPr>
        <w:t>comparatively</w:t>
      </w:r>
      <w:r>
        <w:rPr>
          <w:color w:val="231F20"/>
          <w:spacing w:val="-6"/>
          <w:w w:val="105"/>
        </w:rPr>
        <w:t xml:space="preserve"> </w:t>
      </w:r>
      <w:r>
        <w:rPr>
          <w:color w:val="231F20"/>
          <w:w w:val="105"/>
        </w:rPr>
        <w:t>little</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6"/>
          <w:w w:val="105"/>
        </w:rPr>
        <w:t xml:space="preserve"> </w:t>
      </w:r>
      <w:r>
        <w:rPr>
          <w:color w:val="231F20"/>
          <w:w w:val="105"/>
        </w:rPr>
        <w:t>Lacanian</w:t>
      </w:r>
      <w:r>
        <w:rPr>
          <w:color w:val="231F20"/>
          <w:spacing w:val="-7"/>
          <w:w w:val="105"/>
        </w:rPr>
        <w:t xml:space="preserve"> </w:t>
      </w:r>
      <w:r>
        <w:rPr>
          <w:color w:val="231F20"/>
          <w:w w:val="105"/>
        </w:rPr>
        <w:t>corpus</w:t>
      </w:r>
      <w:r>
        <w:rPr>
          <w:color w:val="231F20"/>
          <w:spacing w:val="-7"/>
          <w:w w:val="105"/>
        </w:rPr>
        <w:t xml:space="preserve"> </w:t>
      </w:r>
      <w:r>
        <w:rPr>
          <w:color w:val="231F20"/>
          <w:w w:val="105"/>
        </w:rPr>
        <w:t xml:space="preserve">that deals in equivalent detail with the </w:t>
      </w:r>
      <w:r>
        <w:rPr>
          <w:color w:val="231F20"/>
          <w:spacing w:val="-6"/>
          <w:w w:val="105"/>
        </w:rPr>
        <w:t xml:space="preserve">ear. </w:t>
      </w:r>
      <w:r>
        <w:rPr>
          <w:color w:val="231F20"/>
          <w:w w:val="105"/>
        </w:rPr>
        <w:t xml:space="preserve">Eye and voice, </w:t>
      </w:r>
      <w:r>
        <w:rPr>
          <w:color w:val="231F20"/>
          <w:spacing w:val="-3"/>
          <w:w w:val="105"/>
        </w:rPr>
        <w:t xml:space="preserve">yes, </w:t>
      </w:r>
      <w:r>
        <w:rPr>
          <w:color w:val="231F20"/>
          <w:w w:val="105"/>
        </w:rPr>
        <w:t xml:space="preserve">but not the </w:t>
      </w:r>
      <w:r>
        <w:rPr>
          <w:color w:val="231F20"/>
          <w:spacing w:val="-6"/>
          <w:w w:val="105"/>
        </w:rPr>
        <w:t xml:space="preserve">ear. </w:t>
      </w:r>
      <w:r>
        <w:rPr>
          <w:color w:val="231F20"/>
          <w:w w:val="105"/>
        </w:rPr>
        <w:t>The</w:t>
      </w:r>
      <w:r>
        <w:rPr>
          <w:color w:val="231F20"/>
          <w:spacing w:val="-19"/>
          <w:w w:val="105"/>
        </w:rPr>
        <w:t xml:space="preserve"> </w:t>
      </w:r>
      <w:r>
        <w:rPr>
          <w:color w:val="231F20"/>
          <w:w w:val="105"/>
        </w:rPr>
        <w:t>recent</w:t>
      </w:r>
      <w:r>
        <w:rPr>
          <w:color w:val="231F20"/>
          <w:spacing w:val="-18"/>
          <w:w w:val="105"/>
        </w:rPr>
        <w:t xml:space="preserve"> </w:t>
      </w:r>
      <w:r>
        <w:rPr>
          <w:color w:val="231F20"/>
          <w:w w:val="105"/>
        </w:rPr>
        <w:t>publication</w:t>
      </w:r>
      <w:r>
        <w:rPr>
          <w:color w:val="231F20"/>
          <w:spacing w:val="-19"/>
          <w:w w:val="105"/>
        </w:rPr>
        <w:t xml:space="preserve"> </w:t>
      </w:r>
      <w:r>
        <w:rPr>
          <w:color w:val="231F20"/>
          <w:w w:val="105"/>
        </w:rPr>
        <w:t>in</w:t>
      </w:r>
      <w:r>
        <w:rPr>
          <w:color w:val="231F20"/>
          <w:spacing w:val="-19"/>
          <w:w w:val="105"/>
        </w:rPr>
        <w:t xml:space="preserve"> </w:t>
      </w:r>
      <w:r>
        <w:rPr>
          <w:i/>
          <w:color w:val="231F20"/>
          <w:w w:val="105"/>
        </w:rPr>
        <w:t>Lacanian</w:t>
      </w:r>
      <w:r>
        <w:rPr>
          <w:i/>
          <w:color w:val="231F20"/>
          <w:spacing w:val="-18"/>
          <w:w w:val="105"/>
        </w:rPr>
        <w:t xml:space="preserve"> </w:t>
      </w:r>
      <w:r>
        <w:rPr>
          <w:i/>
          <w:color w:val="231F20"/>
          <w:w w:val="105"/>
        </w:rPr>
        <w:t>Ink</w:t>
      </w:r>
      <w:r>
        <w:rPr>
          <w:i/>
          <w:color w:val="231F20"/>
          <w:spacing w:val="-19"/>
          <w:w w:val="105"/>
        </w:rPr>
        <w:t xml:space="preserve"> </w:t>
      </w:r>
      <w:r>
        <w:rPr>
          <w:color w:val="231F20"/>
          <w:w w:val="105"/>
        </w:rPr>
        <w:t>of</w:t>
      </w:r>
      <w:r>
        <w:rPr>
          <w:color w:val="231F20"/>
          <w:spacing w:val="-18"/>
          <w:w w:val="105"/>
        </w:rPr>
        <w:t xml:space="preserve"> </w:t>
      </w:r>
      <w:r>
        <w:rPr>
          <w:color w:val="231F20"/>
          <w:w w:val="105"/>
        </w:rPr>
        <w:t>two</w:t>
      </w:r>
      <w:r>
        <w:rPr>
          <w:color w:val="231F20"/>
          <w:spacing w:val="-19"/>
          <w:w w:val="105"/>
        </w:rPr>
        <w:t xml:space="preserve"> </w:t>
      </w:r>
      <w:r>
        <w:rPr>
          <w:color w:val="231F20"/>
          <w:w w:val="105"/>
        </w:rPr>
        <w:t>interviews</w:t>
      </w:r>
      <w:r>
        <w:rPr>
          <w:color w:val="231F20"/>
          <w:spacing w:val="-18"/>
          <w:w w:val="105"/>
        </w:rPr>
        <w:t xml:space="preserve"> </w:t>
      </w:r>
      <w:r>
        <w:rPr>
          <w:color w:val="231F20"/>
          <w:w w:val="105"/>
        </w:rPr>
        <w:t>with</w:t>
      </w:r>
      <w:r>
        <w:rPr>
          <w:color w:val="231F20"/>
          <w:spacing w:val="-19"/>
          <w:w w:val="105"/>
        </w:rPr>
        <w:t xml:space="preserve"> </w:t>
      </w:r>
      <w:r>
        <w:rPr>
          <w:color w:val="231F20"/>
          <w:w w:val="105"/>
        </w:rPr>
        <w:t>Lacan</w:t>
      </w:r>
      <w:r>
        <w:rPr>
          <w:color w:val="231F20"/>
          <w:spacing w:val="-18"/>
          <w:w w:val="105"/>
        </w:rPr>
        <w:t xml:space="preserve"> </w:t>
      </w:r>
      <w:r>
        <w:rPr>
          <w:color w:val="231F20"/>
          <w:w w:val="105"/>
        </w:rPr>
        <w:t>about the</w:t>
      </w:r>
      <w:r>
        <w:rPr>
          <w:color w:val="231F20"/>
          <w:spacing w:val="-5"/>
          <w:w w:val="105"/>
        </w:rPr>
        <w:t xml:space="preserve"> </w:t>
      </w:r>
      <w:r>
        <w:rPr>
          <w:color w:val="231F20"/>
          <w:w w:val="105"/>
        </w:rPr>
        <w:t>topic</w:t>
      </w:r>
      <w:r>
        <w:rPr>
          <w:color w:val="231F20"/>
          <w:spacing w:val="-5"/>
          <w:w w:val="105"/>
        </w:rPr>
        <w:t xml:space="preserve"> </w:t>
      </w:r>
      <w:r>
        <w:rPr>
          <w:color w:val="231F20"/>
          <w:w w:val="105"/>
        </w:rPr>
        <w:t>of</w:t>
      </w:r>
      <w:r>
        <w:rPr>
          <w:color w:val="231F20"/>
          <w:spacing w:val="-5"/>
          <w:w w:val="105"/>
        </w:rPr>
        <w:t xml:space="preserve"> </w:t>
      </w:r>
      <w:r>
        <w:rPr>
          <w:color w:val="231F20"/>
          <w:w w:val="105"/>
        </w:rPr>
        <w:t>music</w:t>
      </w:r>
      <w:r>
        <w:rPr>
          <w:color w:val="231F20"/>
          <w:spacing w:val="-5"/>
          <w:w w:val="105"/>
        </w:rPr>
        <w:t xml:space="preserve"> </w:t>
      </w:r>
      <w:r>
        <w:rPr>
          <w:color w:val="231F20"/>
          <w:w w:val="105"/>
        </w:rPr>
        <w:t>suggests</w:t>
      </w:r>
      <w:r>
        <w:rPr>
          <w:color w:val="231F20"/>
          <w:spacing w:val="-4"/>
          <w:w w:val="105"/>
        </w:rPr>
        <w:t xml:space="preserve"> </w:t>
      </w:r>
      <w:r>
        <w:rPr>
          <w:color w:val="231F20"/>
          <w:w w:val="105"/>
        </w:rPr>
        <w:t>that</w:t>
      </w:r>
      <w:r>
        <w:rPr>
          <w:color w:val="231F20"/>
          <w:spacing w:val="-5"/>
          <w:w w:val="105"/>
        </w:rPr>
        <w:t xml:space="preserve"> </w:t>
      </w:r>
      <w:r>
        <w:rPr>
          <w:color w:val="231F20"/>
          <w:w w:val="105"/>
        </w:rPr>
        <w:t>this</w:t>
      </w:r>
      <w:r>
        <w:rPr>
          <w:color w:val="231F20"/>
          <w:spacing w:val="-5"/>
          <w:w w:val="105"/>
        </w:rPr>
        <w:t xml:space="preserve"> </w:t>
      </w:r>
      <w:r>
        <w:rPr>
          <w:color w:val="231F20"/>
          <w:w w:val="105"/>
        </w:rPr>
        <w:t>might</w:t>
      </w:r>
      <w:r>
        <w:rPr>
          <w:color w:val="231F20"/>
          <w:spacing w:val="-5"/>
          <w:w w:val="105"/>
        </w:rPr>
        <w:t xml:space="preserve"> </w:t>
      </w:r>
      <w:r>
        <w:rPr>
          <w:color w:val="231F20"/>
          <w:w w:val="105"/>
        </w:rPr>
        <w:t>be</w:t>
      </w:r>
      <w:r>
        <w:rPr>
          <w:color w:val="231F20"/>
          <w:spacing w:val="-5"/>
          <w:w w:val="105"/>
        </w:rPr>
        <w:t xml:space="preserve"> </w:t>
      </w:r>
      <w:r>
        <w:rPr>
          <w:color w:val="231F20"/>
          <w:w w:val="105"/>
        </w:rPr>
        <w:t>a</w:t>
      </w:r>
      <w:r>
        <w:rPr>
          <w:color w:val="231F20"/>
          <w:spacing w:val="-4"/>
          <w:w w:val="105"/>
        </w:rPr>
        <w:t xml:space="preserve"> </w:t>
      </w:r>
      <w:r>
        <w:rPr>
          <w:color w:val="231F20"/>
          <w:w w:val="105"/>
        </w:rPr>
        <w:t>good</w:t>
      </w:r>
      <w:r>
        <w:rPr>
          <w:color w:val="231F20"/>
          <w:spacing w:val="-5"/>
          <w:w w:val="105"/>
        </w:rPr>
        <w:t xml:space="preserve"> </w:t>
      </w:r>
      <w:r>
        <w:rPr>
          <w:color w:val="231F20"/>
          <w:w w:val="105"/>
        </w:rPr>
        <w:t>thing.</w:t>
      </w:r>
      <w:r>
        <w:rPr>
          <w:color w:val="231F20"/>
          <w:spacing w:val="-11"/>
          <w:w w:val="105"/>
        </w:rPr>
        <w:t xml:space="preserve"> </w:t>
      </w:r>
      <w:r>
        <w:rPr>
          <w:color w:val="231F20"/>
          <w:w w:val="105"/>
        </w:rPr>
        <w:t>Just</w:t>
      </w:r>
      <w:r>
        <w:rPr>
          <w:color w:val="231F20"/>
          <w:spacing w:val="-5"/>
          <w:w w:val="105"/>
        </w:rPr>
        <w:t xml:space="preserve"> </w:t>
      </w:r>
      <w:r>
        <w:rPr>
          <w:color w:val="231F20"/>
          <w:w w:val="105"/>
        </w:rPr>
        <w:t>the</w:t>
      </w:r>
      <w:r>
        <w:rPr>
          <w:color w:val="231F20"/>
          <w:spacing w:val="-5"/>
          <w:w w:val="105"/>
        </w:rPr>
        <w:t xml:space="preserve"> </w:t>
      </w:r>
      <w:r>
        <w:rPr>
          <w:color w:val="231F20"/>
          <w:w w:val="105"/>
        </w:rPr>
        <w:t>same, it</w:t>
      </w:r>
      <w:r>
        <w:rPr>
          <w:color w:val="231F20"/>
          <w:spacing w:val="-16"/>
          <w:w w:val="105"/>
        </w:rPr>
        <w:t xml:space="preserve"> </w:t>
      </w:r>
      <w:r>
        <w:rPr>
          <w:color w:val="231F20"/>
          <w:w w:val="105"/>
        </w:rPr>
        <w:t>gives</w:t>
      </w:r>
      <w:r>
        <w:rPr>
          <w:color w:val="231F20"/>
          <w:spacing w:val="-15"/>
          <w:w w:val="105"/>
        </w:rPr>
        <w:t xml:space="preserve"> </w:t>
      </w:r>
      <w:r>
        <w:rPr>
          <w:color w:val="231F20"/>
          <w:w w:val="105"/>
        </w:rPr>
        <w:t>one</w:t>
      </w:r>
      <w:r>
        <w:rPr>
          <w:color w:val="231F20"/>
          <w:spacing w:val="-15"/>
          <w:w w:val="105"/>
        </w:rPr>
        <w:t xml:space="preserve"> </w:t>
      </w:r>
      <w:r>
        <w:rPr>
          <w:color w:val="231F20"/>
          <w:w w:val="105"/>
        </w:rPr>
        <w:t>pause.</w:t>
      </w:r>
      <w:r>
        <w:rPr>
          <w:color w:val="231F20"/>
          <w:spacing w:val="-20"/>
          <w:w w:val="105"/>
        </w:rPr>
        <w:t xml:space="preserve"> </w:t>
      </w:r>
      <w:r>
        <w:rPr>
          <w:color w:val="231F20"/>
          <w:spacing w:val="-3"/>
          <w:w w:val="105"/>
        </w:rPr>
        <w:t>Specifically,</w:t>
      </w:r>
      <w:r>
        <w:rPr>
          <w:color w:val="231F20"/>
          <w:spacing w:val="-21"/>
          <w:w w:val="105"/>
        </w:rPr>
        <w:t xml:space="preserve"> </w:t>
      </w:r>
      <w:r>
        <w:rPr>
          <w:color w:val="231F20"/>
          <w:w w:val="105"/>
        </w:rPr>
        <w:t>it</w:t>
      </w:r>
      <w:r>
        <w:rPr>
          <w:color w:val="231F20"/>
          <w:spacing w:val="-15"/>
          <w:w w:val="105"/>
        </w:rPr>
        <w:t xml:space="preserve"> </w:t>
      </w:r>
      <w:r>
        <w:rPr>
          <w:color w:val="231F20"/>
          <w:w w:val="105"/>
        </w:rPr>
        <w:t>invites</w:t>
      </w:r>
      <w:r>
        <w:rPr>
          <w:color w:val="231F20"/>
          <w:spacing w:val="-15"/>
          <w:w w:val="105"/>
        </w:rPr>
        <w:t xml:space="preserve"> </w:t>
      </w:r>
      <w:r>
        <w:rPr>
          <w:color w:val="231F20"/>
          <w:w w:val="105"/>
        </w:rPr>
        <w:t>prudence</w:t>
      </w:r>
      <w:r>
        <w:rPr>
          <w:color w:val="231F20"/>
          <w:spacing w:val="-15"/>
          <w:w w:val="105"/>
        </w:rPr>
        <w:t xml:space="preserve"> </w:t>
      </w:r>
      <w:r>
        <w:rPr>
          <w:color w:val="231F20"/>
          <w:w w:val="105"/>
        </w:rPr>
        <w:t>about</w:t>
      </w:r>
      <w:r>
        <w:rPr>
          <w:color w:val="231F20"/>
          <w:spacing w:val="-15"/>
          <w:w w:val="105"/>
        </w:rPr>
        <w:t xml:space="preserve"> </w:t>
      </w:r>
      <w:r>
        <w:rPr>
          <w:color w:val="231F20"/>
          <w:w w:val="105"/>
        </w:rPr>
        <w:t>the</w:t>
      </w:r>
      <w:r>
        <w:rPr>
          <w:color w:val="231F20"/>
          <w:spacing w:val="-16"/>
          <w:w w:val="105"/>
        </w:rPr>
        <w:t xml:space="preserve"> </w:t>
      </w:r>
      <w:r>
        <w:rPr>
          <w:color w:val="231F20"/>
          <w:w w:val="105"/>
        </w:rPr>
        <w:t>conceptual</w:t>
      </w:r>
      <w:r>
        <w:rPr>
          <w:color w:val="231F20"/>
          <w:spacing w:val="-15"/>
          <w:w w:val="105"/>
        </w:rPr>
        <w:t xml:space="preserve"> </w:t>
      </w:r>
      <w:r>
        <w:rPr>
          <w:color w:val="231F20"/>
          <w:w w:val="105"/>
        </w:rPr>
        <w:t>tie between</w:t>
      </w:r>
      <w:r>
        <w:rPr>
          <w:color w:val="231F20"/>
          <w:spacing w:val="-10"/>
          <w:w w:val="105"/>
        </w:rPr>
        <w:t xml:space="preserve"> </w:t>
      </w:r>
      <w:r>
        <w:rPr>
          <w:color w:val="231F20"/>
          <w:w w:val="105"/>
        </w:rPr>
        <w:t>the</w:t>
      </w:r>
      <w:r>
        <w:rPr>
          <w:color w:val="231F20"/>
          <w:spacing w:val="-9"/>
          <w:w w:val="105"/>
        </w:rPr>
        <w:t xml:space="preserve"> </w:t>
      </w:r>
      <w:r>
        <w:rPr>
          <w:color w:val="231F20"/>
          <w:w w:val="105"/>
        </w:rPr>
        <w:t>audit</w:t>
      </w:r>
      <w:r>
        <w:rPr>
          <w:color w:val="231F20"/>
          <w:spacing w:val="-10"/>
          <w:w w:val="105"/>
        </w:rPr>
        <w:t xml:space="preserve"> </w:t>
      </w:r>
      <w:r>
        <w:rPr>
          <w:color w:val="231F20"/>
          <w:w w:val="105"/>
        </w:rPr>
        <w:t>and</w:t>
      </w:r>
      <w:r>
        <w:rPr>
          <w:color w:val="231F20"/>
          <w:spacing w:val="-9"/>
          <w:w w:val="105"/>
        </w:rPr>
        <w:t xml:space="preserve"> </w:t>
      </w:r>
      <w:r>
        <w:rPr>
          <w:color w:val="231F20"/>
          <w:w w:val="105"/>
        </w:rPr>
        <w:t>the</w:t>
      </w:r>
      <w:r>
        <w:rPr>
          <w:color w:val="231F20"/>
          <w:spacing w:val="-10"/>
          <w:w w:val="105"/>
        </w:rPr>
        <w:t xml:space="preserve"> </w:t>
      </w:r>
      <w:r>
        <w:rPr>
          <w:color w:val="231F20"/>
          <w:w w:val="105"/>
        </w:rPr>
        <w:t>theoretical</w:t>
      </w:r>
      <w:r>
        <w:rPr>
          <w:color w:val="231F20"/>
          <w:spacing w:val="-9"/>
          <w:w w:val="105"/>
        </w:rPr>
        <w:t xml:space="preserve"> </w:t>
      </w:r>
      <w:r>
        <w:rPr>
          <w:color w:val="231F20"/>
          <w:w w:val="105"/>
        </w:rPr>
        <w:t>framework</w:t>
      </w:r>
      <w:r>
        <w:rPr>
          <w:color w:val="231F20"/>
          <w:spacing w:val="-10"/>
          <w:w w:val="105"/>
        </w:rPr>
        <w:t xml:space="preserve"> </w:t>
      </w:r>
      <w:r>
        <w:rPr>
          <w:color w:val="231F20"/>
          <w:w w:val="105"/>
        </w:rPr>
        <w:t>of</w:t>
      </w:r>
      <w:r>
        <w:rPr>
          <w:color w:val="231F20"/>
          <w:spacing w:val="-9"/>
          <w:w w:val="105"/>
        </w:rPr>
        <w:t xml:space="preserve"> </w:t>
      </w:r>
      <w:r>
        <w:rPr>
          <w:color w:val="231F20"/>
          <w:w w:val="105"/>
        </w:rPr>
        <w:t>psychoanalysis.</w:t>
      </w:r>
      <w:r>
        <w:rPr>
          <w:color w:val="231F20"/>
          <w:spacing w:val="-16"/>
          <w:w w:val="105"/>
        </w:rPr>
        <w:t xml:space="preserve"> </w:t>
      </w:r>
      <w:r>
        <w:rPr>
          <w:color w:val="231F20"/>
          <w:w w:val="105"/>
        </w:rPr>
        <w:t>In</w:t>
      </w:r>
      <w:r>
        <w:rPr>
          <w:color w:val="231F20"/>
          <w:spacing w:val="-10"/>
          <w:w w:val="105"/>
        </w:rPr>
        <w:t xml:space="preserve"> </w:t>
      </w:r>
      <w:r>
        <w:rPr>
          <w:color w:val="231F20"/>
          <w:w w:val="105"/>
        </w:rPr>
        <w:t xml:space="preserve">the chapters that </w:t>
      </w:r>
      <w:r>
        <w:rPr>
          <w:color w:val="231F20"/>
          <w:spacing w:val="-4"/>
          <w:w w:val="105"/>
        </w:rPr>
        <w:t xml:space="preserve">follow, </w:t>
      </w:r>
      <w:r>
        <w:rPr>
          <w:color w:val="231F20"/>
          <w:w w:val="105"/>
        </w:rPr>
        <w:t>I give expression to this prudence by exploiting the resonance</w:t>
      </w:r>
      <w:r>
        <w:rPr>
          <w:color w:val="231F20"/>
          <w:spacing w:val="-36"/>
          <w:w w:val="105"/>
        </w:rPr>
        <w:t xml:space="preserve"> </w:t>
      </w:r>
      <w:r>
        <w:rPr>
          <w:color w:val="231F20"/>
          <w:w w:val="105"/>
        </w:rPr>
        <w:t>between</w:t>
      </w:r>
      <w:r>
        <w:rPr>
          <w:color w:val="231F20"/>
          <w:spacing w:val="-35"/>
          <w:w w:val="105"/>
        </w:rPr>
        <w:t xml:space="preserve"> </w:t>
      </w:r>
      <w:r>
        <w:rPr>
          <w:i/>
          <w:color w:val="231F20"/>
          <w:w w:val="105"/>
        </w:rPr>
        <w:t>le</w:t>
      </w:r>
      <w:r>
        <w:rPr>
          <w:i/>
          <w:color w:val="231F20"/>
          <w:spacing w:val="-36"/>
          <w:w w:val="105"/>
        </w:rPr>
        <w:t xml:space="preserve"> </w:t>
      </w:r>
      <w:r>
        <w:rPr>
          <w:i/>
          <w:color w:val="231F20"/>
          <w:w w:val="105"/>
        </w:rPr>
        <w:t>regard</w:t>
      </w:r>
      <w:r>
        <w:rPr>
          <w:i/>
          <w:color w:val="231F20"/>
          <w:spacing w:val="-35"/>
          <w:w w:val="105"/>
        </w:rPr>
        <w:t xml:space="preserve"> </w:t>
      </w:r>
      <w:r>
        <w:rPr>
          <w:color w:val="231F20"/>
          <w:w w:val="105"/>
        </w:rPr>
        <w:t>as</w:t>
      </w:r>
      <w:r>
        <w:rPr>
          <w:color w:val="231F20"/>
          <w:spacing w:val="-36"/>
          <w:w w:val="105"/>
        </w:rPr>
        <w:t xml:space="preserve"> </w:t>
      </w:r>
      <w:r>
        <w:rPr>
          <w:color w:val="231F20"/>
          <w:w w:val="105"/>
        </w:rPr>
        <w:t>deployed</w:t>
      </w:r>
      <w:r>
        <w:rPr>
          <w:color w:val="231F20"/>
          <w:spacing w:val="-35"/>
          <w:w w:val="105"/>
        </w:rPr>
        <w:t xml:space="preserve"> </w:t>
      </w:r>
      <w:r>
        <w:rPr>
          <w:color w:val="231F20"/>
          <w:w w:val="105"/>
        </w:rPr>
        <w:t>by</w:t>
      </w:r>
      <w:r>
        <w:rPr>
          <w:color w:val="231F20"/>
          <w:spacing w:val="-36"/>
          <w:w w:val="105"/>
        </w:rPr>
        <w:t xml:space="preserve"> </w:t>
      </w:r>
      <w:r>
        <w:rPr>
          <w:color w:val="231F20"/>
          <w:w w:val="105"/>
        </w:rPr>
        <w:t>Lacan</w:t>
      </w:r>
      <w:r>
        <w:rPr>
          <w:color w:val="231F20"/>
          <w:spacing w:val="-36"/>
          <w:w w:val="105"/>
        </w:rPr>
        <w:t xml:space="preserve"> </w:t>
      </w:r>
      <w:r>
        <w:rPr>
          <w:color w:val="231F20"/>
          <w:w w:val="105"/>
        </w:rPr>
        <w:t>and</w:t>
      </w:r>
      <w:r>
        <w:rPr>
          <w:color w:val="231F20"/>
          <w:spacing w:val="-35"/>
          <w:w w:val="105"/>
        </w:rPr>
        <w:t xml:space="preserve"> </w:t>
      </w:r>
      <w:r>
        <w:rPr>
          <w:i/>
          <w:color w:val="231F20"/>
          <w:w w:val="105"/>
        </w:rPr>
        <w:t>le</w:t>
      </w:r>
      <w:r>
        <w:rPr>
          <w:i/>
          <w:color w:val="231F20"/>
          <w:spacing w:val="-36"/>
          <w:w w:val="105"/>
        </w:rPr>
        <w:t xml:space="preserve"> </w:t>
      </w:r>
      <w:r>
        <w:rPr>
          <w:i/>
          <w:color w:val="231F20"/>
          <w:w w:val="105"/>
        </w:rPr>
        <w:t>regard</w:t>
      </w:r>
      <w:r>
        <w:rPr>
          <w:i/>
          <w:color w:val="231F20"/>
          <w:spacing w:val="-35"/>
          <w:w w:val="105"/>
        </w:rPr>
        <w:t xml:space="preserve"> </w:t>
      </w:r>
      <w:r>
        <w:rPr>
          <w:color w:val="231F20"/>
          <w:w w:val="105"/>
        </w:rPr>
        <w:t>as</w:t>
      </w:r>
      <w:r>
        <w:rPr>
          <w:color w:val="231F20"/>
          <w:spacing w:val="-36"/>
          <w:w w:val="105"/>
        </w:rPr>
        <w:t xml:space="preserve"> </w:t>
      </w:r>
      <w:r>
        <w:rPr>
          <w:color w:val="231F20"/>
          <w:w w:val="105"/>
        </w:rPr>
        <w:t>deployed by</w:t>
      </w:r>
      <w:r>
        <w:rPr>
          <w:color w:val="231F20"/>
          <w:spacing w:val="-6"/>
          <w:w w:val="105"/>
        </w:rPr>
        <w:t xml:space="preserve"> </w:t>
      </w:r>
      <w:r>
        <w:rPr>
          <w:color w:val="231F20"/>
          <w:w w:val="105"/>
        </w:rPr>
        <w:t>Foucault,</w:t>
      </w:r>
      <w:r>
        <w:rPr>
          <w:color w:val="231F20"/>
          <w:spacing w:val="-11"/>
          <w:w w:val="105"/>
        </w:rPr>
        <w:t xml:space="preserve"> </w:t>
      </w:r>
      <w:r>
        <w:rPr>
          <w:color w:val="231F20"/>
          <w:w w:val="105"/>
        </w:rPr>
        <w:t>not</w:t>
      </w:r>
      <w:r>
        <w:rPr>
          <w:color w:val="231F20"/>
          <w:spacing w:val="-5"/>
          <w:w w:val="105"/>
        </w:rPr>
        <w:t xml:space="preserve"> </w:t>
      </w:r>
      <w:r>
        <w:rPr>
          <w:color w:val="231F20"/>
          <w:w w:val="105"/>
        </w:rPr>
        <w:t>as</w:t>
      </w:r>
      <w:r>
        <w:rPr>
          <w:color w:val="231F20"/>
          <w:spacing w:val="-5"/>
          <w:w w:val="105"/>
        </w:rPr>
        <w:t xml:space="preserve"> </w:t>
      </w:r>
      <w:r>
        <w:rPr>
          <w:color w:val="231F20"/>
          <w:w w:val="105"/>
        </w:rPr>
        <w:t>subsumed</w:t>
      </w:r>
      <w:r>
        <w:rPr>
          <w:color w:val="231F20"/>
          <w:spacing w:val="-5"/>
          <w:w w:val="105"/>
        </w:rPr>
        <w:t xml:space="preserve"> </w:t>
      </w:r>
      <w:r>
        <w:rPr>
          <w:color w:val="231F20"/>
          <w:w w:val="105"/>
        </w:rPr>
        <w:t>within</w:t>
      </w:r>
      <w:r>
        <w:rPr>
          <w:color w:val="231F20"/>
          <w:spacing w:val="-5"/>
          <w:w w:val="105"/>
        </w:rPr>
        <w:t xml:space="preserve"> </w:t>
      </w:r>
      <w:r>
        <w:rPr>
          <w:color w:val="231F20"/>
          <w:w w:val="105"/>
        </w:rPr>
        <w:t>the</w:t>
      </w:r>
      <w:r>
        <w:rPr>
          <w:color w:val="231F20"/>
          <w:spacing w:val="-5"/>
          <w:w w:val="105"/>
        </w:rPr>
        <w:t xml:space="preserve"> </w:t>
      </w:r>
      <w:r>
        <w:rPr>
          <w:color w:val="231F20"/>
          <w:w w:val="105"/>
        </w:rPr>
        <w:t>motif</w:t>
      </w:r>
      <w:r>
        <w:rPr>
          <w:color w:val="231F20"/>
          <w:spacing w:val="-5"/>
          <w:w w:val="105"/>
        </w:rPr>
        <w:t xml:space="preserve"> </w:t>
      </w:r>
      <w:r>
        <w:rPr>
          <w:color w:val="231F20"/>
          <w:w w:val="105"/>
        </w:rPr>
        <w:t>of</w:t>
      </w:r>
      <w:r>
        <w:rPr>
          <w:color w:val="231F20"/>
          <w:spacing w:val="-11"/>
          <w:w w:val="105"/>
        </w:rPr>
        <w:t xml:space="preserve"> </w:t>
      </w:r>
      <w:r>
        <w:rPr>
          <w:color w:val="231F20"/>
          <w:w w:val="105"/>
        </w:rPr>
        <w:t>“panopticism”</w:t>
      </w:r>
      <w:r>
        <w:rPr>
          <w:color w:val="231F20"/>
          <w:spacing w:val="-12"/>
          <w:w w:val="105"/>
        </w:rPr>
        <w:t xml:space="preserve"> </w:t>
      </w:r>
      <w:r>
        <w:rPr>
          <w:color w:val="231F20"/>
          <w:w w:val="105"/>
        </w:rPr>
        <w:t>but</w:t>
      </w:r>
      <w:r>
        <w:rPr>
          <w:color w:val="231F20"/>
          <w:spacing w:val="-5"/>
          <w:w w:val="105"/>
        </w:rPr>
        <w:t xml:space="preserve"> </w:t>
      </w:r>
      <w:r>
        <w:rPr>
          <w:color w:val="231F20"/>
          <w:w w:val="105"/>
        </w:rPr>
        <w:t>from the</w:t>
      </w:r>
      <w:r>
        <w:rPr>
          <w:color w:val="231F20"/>
          <w:spacing w:val="-20"/>
          <w:w w:val="105"/>
        </w:rPr>
        <w:t xml:space="preserve"> </w:t>
      </w:r>
      <w:r>
        <w:rPr>
          <w:color w:val="231F20"/>
          <w:spacing w:val="-3"/>
          <w:w w:val="105"/>
        </w:rPr>
        <w:t>latter’s</w:t>
      </w:r>
      <w:r>
        <w:rPr>
          <w:color w:val="231F20"/>
          <w:spacing w:val="-20"/>
          <w:w w:val="105"/>
        </w:rPr>
        <w:t xml:space="preserve"> </w:t>
      </w:r>
      <w:r>
        <w:rPr>
          <w:color w:val="231F20"/>
          <w:w w:val="105"/>
        </w:rPr>
        <w:t>discussion</w:t>
      </w:r>
      <w:r>
        <w:rPr>
          <w:color w:val="231F20"/>
          <w:spacing w:val="-19"/>
          <w:w w:val="105"/>
        </w:rPr>
        <w:t xml:space="preserve"> </w:t>
      </w:r>
      <w:r>
        <w:rPr>
          <w:color w:val="231F20"/>
          <w:w w:val="105"/>
        </w:rPr>
        <w:t>of</w:t>
      </w:r>
      <w:r>
        <w:rPr>
          <w:color w:val="231F20"/>
          <w:spacing w:val="-27"/>
          <w:w w:val="105"/>
        </w:rPr>
        <w:t xml:space="preserve"> </w:t>
      </w:r>
      <w:r>
        <w:rPr>
          <w:color w:val="231F20"/>
          <w:w w:val="105"/>
        </w:rPr>
        <w:t>“the</w:t>
      </w:r>
      <w:r>
        <w:rPr>
          <w:color w:val="231F20"/>
          <w:spacing w:val="-19"/>
          <w:w w:val="105"/>
        </w:rPr>
        <w:t xml:space="preserve"> </w:t>
      </w:r>
      <w:r>
        <w:rPr>
          <w:color w:val="231F20"/>
          <w:w w:val="105"/>
        </w:rPr>
        <w:t>medical</w:t>
      </w:r>
      <w:r>
        <w:rPr>
          <w:color w:val="231F20"/>
          <w:spacing w:val="-20"/>
          <w:w w:val="105"/>
        </w:rPr>
        <w:t xml:space="preserve"> </w:t>
      </w:r>
      <w:r>
        <w:rPr>
          <w:color w:val="231F20"/>
          <w:w w:val="105"/>
        </w:rPr>
        <w:t>gaze”</w:t>
      </w:r>
      <w:r>
        <w:rPr>
          <w:color w:val="231F20"/>
          <w:spacing w:val="-26"/>
          <w:w w:val="105"/>
        </w:rPr>
        <w:t xml:space="preserve"> </w:t>
      </w:r>
      <w:r>
        <w:rPr>
          <w:color w:val="231F20"/>
          <w:w w:val="105"/>
        </w:rPr>
        <w:t>in</w:t>
      </w:r>
      <w:r>
        <w:rPr>
          <w:color w:val="231F20"/>
          <w:spacing w:val="-20"/>
          <w:w w:val="105"/>
        </w:rPr>
        <w:t xml:space="preserve"> </w:t>
      </w:r>
      <w:r>
        <w:rPr>
          <w:i/>
          <w:color w:val="231F20"/>
          <w:w w:val="105"/>
        </w:rPr>
        <w:t>The</w:t>
      </w:r>
      <w:r>
        <w:rPr>
          <w:i/>
          <w:color w:val="231F20"/>
          <w:spacing w:val="-19"/>
          <w:w w:val="105"/>
        </w:rPr>
        <w:t xml:space="preserve"> </w:t>
      </w:r>
      <w:r>
        <w:rPr>
          <w:i/>
          <w:color w:val="231F20"/>
          <w:w w:val="105"/>
        </w:rPr>
        <w:t>Birth</w:t>
      </w:r>
      <w:r>
        <w:rPr>
          <w:i/>
          <w:color w:val="231F20"/>
          <w:spacing w:val="-20"/>
          <w:w w:val="105"/>
        </w:rPr>
        <w:t xml:space="preserve"> </w:t>
      </w:r>
      <w:r>
        <w:rPr>
          <w:i/>
          <w:color w:val="231F20"/>
          <w:w w:val="105"/>
        </w:rPr>
        <w:t>of</w:t>
      </w:r>
      <w:r>
        <w:rPr>
          <w:i/>
          <w:color w:val="231F20"/>
          <w:spacing w:val="-20"/>
          <w:w w:val="105"/>
        </w:rPr>
        <w:t xml:space="preserve"> </w:t>
      </w:r>
      <w:r>
        <w:rPr>
          <w:i/>
          <w:color w:val="231F20"/>
          <w:w w:val="105"/>
        </w:rPr>
        <w:t>the</w:t>
      </w:r>
      <w:r>
        <w:rPr>
          <w:i/>
          <w:color w:val="231F20"/>
          <w:spacing w:val="-19"/>
          <w:w w:val="105"/>
        </w:rPr>
        <w:t xml:space="preserve"> </w:t>
      </w:r>
      <w:r>
        <w:rPr>
          <w:i/>
          <w:color w:val="231F20"/>
          <w:w w:val="105"/>
        </w:rPr>
        <w:t>Clinic,</w:t>
      </w:r>
      <w:r>
        <w:rPr>
          <w:i/>
          <w:color w:val="231F20"/>
          <w:spacing w:val="-20"/>
          <w:w w:val="105"/>
        </w:rPr>
        <w:t xml:space="preserve"> </w:t>
      </w:r>
      <w:r>
        <w:rPr>
          <w:color w:val="231F20"/>
          <w:w w:val="105"/>
        </w:rPr>
        <w:t>a</w:t>
      </w:r>
      <w:r>
        <w:rPr>
          <w:color w:val="231F20"/>
          <w:spacing w:val="-20"/>
          <w:w w:val="105"/>
        </w:rPr>
        <w:t xml:space="preserve"> </w:t>
      </w:r>
      <w:r>
        <w:rPr>
          <w:color w:val="231F20"/>
          <w:w w:val="105"/>
        </w:rPr>
        <w:t>text in which no scorn for the “mindless phenomenologies of</w:t>
      </w:r>
      <w:r>
        <w:rPr>
          <w:color w:val="231F20"/>
          <w:spacing w:val="1"/>
          <w:w w:val="105"/>
        </w:rPr>
        <w:t xml:space="preserve"> </w:t>
      </w:r>
      <w:r>
        <w:rPr>
          <w:color w:val="231F20"/>
          <w:w w:val="105"/>
        </w:rPr>
        <w:t>understanding”</w:t>
      </w:r>
    </w:p>
    <w:p w:rsidR="007C7C96" w:rsidRDefault="00000000">
      <w:pPr>
        <w:pStyle w:val="a3"/>
        <w:spacing w:line="271" w:lineRule="auto"/>
        <w:ind w:left="119" w:right="109"/>
        <w:jc w:val="both"/>
      </w:pPr>
      <w:r>
        <w:rPr>
          <w:color w:val="231F20"/>
          <w:spacing w:val="-1"/>
        </w:rPr>
        <w:t>(xiv</w:t>
      </w:r>
      <w:r>
        <w:rPr>
          <w:color w:val="231F20"/>
        </w:rPr>
        <w:t>)</w:t>
      </w:r>
      <w:r>
        <w:rPr>
          <w:color w:val="231F20"/>
          <w:spacing w:val="-4"/>
        </w:rPr>
        <w:t xml:space="preserve"> </w:t>
      </w:r>
      <w:r>
        <w:rPr>
          <w:color w:val="231F20"/>
          <w:spacing w:val="-1"/>
        </w:rPr>
        <w:t>i</w:t>
      </w:r>
      <w:r>
        <w:rPr>
          <w:color w:val="231F20"/>
        </w:rPr>
        <w:t>s</w:t>
      </w:r>
      <w:r>
        <w:rPr>
          <w:color w:val="231F20"/>
          <w:spacing w:val="-4"/>
        </w:rPr>
        <w:t xml:space="preserve"> </w:t>
      </w:r>
      <w:r>
        <w:rPr>
          <w:color w:val="231F20"/>
          <w:spacing w:val="-1"/>
          <w:w w:val="104"/>
        </w:rPr>
        <w:t>withheld</w:t>
      </w:r>
      <w:r>
        <w:rPr>
          <w:color w:val="231F20"/>
          <w:w w:val="104"/>
        </w:rPr>
        <w:t>.</w:t>
      </w:r>
      <w:r>
        <w:rPr>
          <w:color w:val="231F20"/>
          <w:spacing w:val="-11"/>
        </w:rPr>
        <w:t xml:space="preserve"> </w:t>
      </w:r>
      <w:r>
        <w:rPr>
          <w:color w:val="231F20"/>
          <w:spacing w:val="-1"/>
          <w:w w:val="106"/>
        </w:rPr>
        <w:t>I</w:t>
      </w:r>
      <w:r>
        <w:rPr>
          <w:color w:val="231F20"/>
          <w:w w:val="106"/>
        </w:rPr>
        <w:t>n</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4"/>
        </w:rPr>
        <w:t>Sherida</w:t>
      </w:r>
      <w:r>
        <w:rPr>
          <w:color w:val="231F20"/>
          <w:w w:val="104"/>
        </w:rPr>
        <w:t>n</w:t>
      </w:r>
      <w:r>
        <w:rPr>
          <w:color w:val="231F20"/>
          <w:spacing w:val="-4"/>
        </w:rPr>
        <w:t xml:space="preserve"> </w:t>
      </w:r>
      <w:r>
        <w:rPr>
          <w:color w:val="231F20"/>
          <w:spacing w:val="-1"/>
          <w:w w:val="106"/>
        </w:rPr>
        <w:t>translation</w:t>
      </w:r>
      <w:r>
        <w:rPr>
          <w:color w:val="231F20"/>
          <w:w w:val="106"/>
        </w:rPr>
        <w:t>,</w:t>
      </w:r>
      <w:r>
        <w:rPr>
          <w:color w:val="231F20"/>
          <w:spacing w:val="-11"/>
        </w:rPr>
        <w:t xml:space="preserve"> </w:t>
      </w:r>
      <w:r>
        <w:rPr>
          <w:color w:val="231F20"/>
          <w:spacing w:val="-1"/>
          <w:w w:val="104"/>
        </w:rPr>
        <w:t>wher</w:t>
      </w:r>
      <w:r>
        <w:rPr>
          <w:color w:val="231F20"/>
          <w:w w:val="104"/>
        </w:rPr>
        <w:t>e</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9"/>
        </w:rPr>
        <w:t>titula</w:t>
      </w:r>
      <w:r>
        <w:rPr>
          <w:color w:val="231F20"/>
          <w:w w:val="109"/>
        </w:rPr>
        <w:t>r</w:t>
      </w:r>
      <w:r>
        <w:rPr>
          <w:color w:val="231F20"/>
          <w:spacing w:val="-4"/>
        </w:rPr>
        <w:t xml:space="preserve"> </w:t>
      </w:r>
      <w:r>
        <w:rPr>
          <w:color w:val="231F20"/>
          <w:spacing w:val="-1"/>
        </w:rPr>
        <w:t>gaz</w:t>
      </w:r>
      <w:r>
        <w:rPr>
          <w:color w:val="231F20"/>
        </w:rPr>
        <w:t>e</w:t>
      </w:r>
      <w:r>
        <w:rPr>
          <w:color w:val="231F20"/>
          <w:spacing w:val="-4"/>
        </w:rPr>
        <w:t xml:space="preserve"> </w:t>
      </w:r>
      <w:r>
        <w:rPr>
          <w:color w:val="231F20"/>
          <w:spacing w:val="-1"/>
        </w:rPr>
        <w:t>i</w:t>
      </w:r>
      <w:r>
        <w:rPr>
          <w:color w:val="231F20"/>
        </w:rPr>
        <w:t>s</w:t>
      </w:r>
      <w:r>
        <w:rPr>
          <w:color w:val="231F20"/>
          <w:spacing w:val="-4"/>
        </w:rPr>
        <w:t xml:space="preserve"> </w:t>
      </w:r>
      <w:r>
        <w:rPr>
          <w:color w:val="231F20"/>
          <w:spacing w:val="-1"/>
          <w:w w:val="110"/>
        </w:rPr>
        <w:t xml:space="preserve">ren- </w:t>
      </w:r>
      <w:r>
        <w:rPr>
          <w:color w:val="231F20"/>
          <w:spacing w:val="-1"/>
          <w:w w:val="102"/>
        </w:rPr>
        <w:t>dere</w:t>
      </w:r>
      <w:r>
        <w:rPr>
          <w:color w:val="231F20"/>
          <w:w w:val="102"/>
        </w:rPr>
        <w:t>d</w:t>
      </w:r>
      <w:r>
        <w:rPr>
          <w:color w:val="231F20"/>
          <w:spacing w:val="21"/>
        </w:rPr>
        <w:t xml:space="preserve"> </w:t>
      </w:r>
      <w:r>
        <w:rPr>
          <w:color w:val="231F20"/>
          <w:spacing w:val="-1"/>
        </w:rPr>
        <w:t>a</w:t>
      </w:r>
      <w:r>
        <w:rPr>
          <w:color w:val="231F20"/>
        </w:rPr>
        <w:t>s</w:t>
      </w:r>
      <w:r>
        <w:rPr>
          <w:color w:val="231F20"/>
          <w:spacing w:val="21"/>
        </w:rPr>
        <w:t xml:space="preserve"> </w:t>
      </w:r>
      <w:r>
        <w:rPr>
          <w:color w:val="231F20"/>
          <w:spacing w:val="-1"/>
          <w:w w:val="104"/>
        </w:rPr>
        <w:t>pe</w:t>
      </w:r>
      <w:r>
        <w:rPr>
          <w:color w:val="231F20"/>
          <w:spacing w:val="-3"/>
          <w:w w:val="104"/>
        </w:rPr>
        <w:t>r</w:t>
      </w:r>
      <w:r>
        <w:rPr>
          <w:color w:val="231F20"/>
          <w:spacing w:val="-1"/>
          <w:w w:val="101"/>
        </w:rPr>
        <w:t>ception</w:t>
      </w:r>
      <w:r>
        <w:rPr>
          <w:color w:val="231F20"/>
          <w:w w:val="101"/>
        </w:rPr>
        <w:t>,</w:t>
      </w:r>
      <w:r>
        <w:rPr>
          <w:color w:val="231F20"/>
          <w:spacing w:val="14"/>
        </w:rPr>
        <w:t xml:space="preserve"> </w:t>
      </w:r>
      <w:r>
        <w:rPr>
          <w:color w:val="231F20"/>
          <w:spacing w:val="-1"/>
          <w:w w:val="109"/>
        </w:rPr>
        <w:t>th</w:t>
      </w:r>
      <w:r>
        <w:rPr>
          <w:color w:val="231F20"/>
          <w:w w:val="109"/>
        </w:rPr>
        <w:t>e</w:t>
      </w:r>
      <w:r>
        <w:rPr>
          <w:color w:val="231F20"/>
          <w:spacing w:val="21"/>
        </w:rPr>
        <w:t xml:space="preserve"> </w:t>
      </w:r>
      <w:r>
        <w:rPr>
          <w:color w:val="231F20"/>
          <w:spacing w:val="-1"/>
          <w:w w:val="104"/>
        </w:rPr>
        <w:t>phenomenolog</w:t>
      </w:r>
      <w:r>
        <w:rPr>
          <w:color w:val="231F20"/>
          <w:w w:val="104"/>
        </w:rPr>
        <w:t>y</w:t>
      </w:r>
      <w:r>
        <w:rPr>
          <w:color w:val="231F20"/>
          <w:spacing w:val="21"/>
        </w:rPr>
        <w:t xml:space="preserve"> </w:t>
      </w:r>
      <w:r>
        <w:rPr>
          <w:color w:val="231F20"/>
          <w:spacing w:val="-1"/>
          <w:w w:val="107"/>
        </w:rPr>
        <w:t>i</w:t>
      </w:r>
      <w:r>
        <w:rPr>
          <w:color w:val="231F20"/>
          <w:w w:val="107"/>
        </w:rPr>
        <w:t>n</w:t>
      </w:r>
      <w:r>
        <w:rPr>
          <w:color w:val="231F20"/>
          <w:spacing w:val="21"/>
        </w:rPr>
        <w:t xml:space="preserve"> </w:t>
      </w:r>
      <w:r>
        <w:rPr>
          <w:color w:val="231F20"/>
          <w:spacing w:val="-1"/>
          <w:w w:val="104"/>
        </w:rPr>
        <w:t>questio</w:t>
      </w:r>
      <w:r>
        <w:rPr>
          <w:color w:val="231F20"/>
          <w:w w:val="104"/>
        </w:rPr>
        <w:t>n</w:t>
      </w:r>
      <w:r>
        <w:rPr>
          <w:color w:val="231F20"/>
          <w:spacing w:val="21"/>
        </w:rPr>
        <w:t xml:space="preserve"> </w:t>
      </w:r>
      <w:r>
        <w:rPr>
          <w:color w:val="231F20"/>
          <w:spacing w:val="-1"/>
          <w:w w:val="102"/>
        </w:rPr>
        <w:t>woul</w:t>
      </w:r>
      <w:r>
        <w:rPr>
          <w:color w:val="231F20"/>
          <w:w w:val="102"/>
        </w:rPr>
        <w:t>d</w:t>
      </w:r>
      <w:r>
        <w:rPr>
          <w:color w:val="231F20"/>
          <w:spacing w:val="21"/>
        </w:rPr>
        <w:t xml:space="preserve"> </w:t>
      </w:r>
      <w:r>
        <w:rPr>
          <w:color w:val="231F20"/>
          <w:spacing w:val="-1"/>
          <w:w w:val="102"/>
        </w:rPr>
        <w:t>appea</w:t>
      </w:r>
      <w:r>
        <w:rPr>
          <w:color w:val="231F20"/>
          <w:w w:val="102"/>
        </w:rPr>
        <w:t>r</w:t>
      </w:r>
      <w:r>
        <w:rPr>
          <w:color w:val="231F20"/>
          <w:spacing w:val="21"/>
        </w:rPr>
        <w:t xml:space="preserve"> </w:t>
      </w:r>
      <w:r>
        <w:rPr>
          <w:color w:val="231F20"/>
          <w:spacing w:val="-1"/>
          <w:w w:val="107"/>
        </w:rPr>
        <w:t>t</w:t>
      </w:r>
      <w:r>
        <w:rPr>
          <w:color w:val="231F20"/>
          <w:w w:val="107"/>
        </w:rPr>
        <w:t>o</w:t>
      </w:r>
      <w:r>
        <w:rPr>
          <w:color w:val="231F20"/>
          <w:spacing w:val="21"/>
        </w:rPr>
        <w:t xml:space="preserve"> </w:t>
      </w:r>
      <w:r>
        <w:rPr>
          <w:color w:val="231F20"/>
          <w:spacing w:val="-1"/>
        </w:rPr>
        <w:t xml:space="preserve">be </w:t>
      </w:r>
      <w:r>
        <w:rPr>
          <w:color w:val="231F20"/>
          <w:spacing w:val="-1"/>
          <w:w w:val="111"/>
        </w:rPr>
        <w:t>tha</w:t>
      </w:r>
      <w:r>
        <w:rPr>
          <w:color w:val="231F20"/>
          <w:w w:val="111"/>
        </w:rPr>
        <w:t>t</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5"/>
        </w:rPr>
        <w:t>Merleau-</w:t>
      </w:r>
      <w:r>
        <w:rPr>
          <w:color w:val="231F20"/>
          <w:spacing w:val="-6"/>
          <w:w w:val="105"/>
        </w:rPr>
        <w:t>P</w:t>
      </w:r>
      <w:r>
        <w:rPr>
          <w:color w:val="231F20"/>
          <w:spacing w:val="-1"/>
          <w:w w:val="109"/>
        </w:rPr>
        <w:t>ont</w:t>
      </w:r>
      <w:r>
        <w:rPr>
          <w:color w:val="231F20"/>
          <w:spacing w:val="-21"/>
          <w:w w:val="109"/>
        </w:rPr>
        <w:t>y</w:t>
      </w:r>
      <w:r>
        <w:rPr>
          <w:color w:val="231F20"/>
        </w:rPr>
        <w:t>.</w:t>
      </w:r>
      <w:r>
        <w:rPr>
          <w:color w:val="231F20"/>
          <w:spacing w:val="-20"/>
        </w:rPr>
        <w:t xml:space="preserve"> </w:t>
      </w:r>
      <w:r>
        <w:rPr>
          <w:color w:val="231F20"/>
          <w:spacing w:val="-1"/>
          <w:w w:val="103"/>
        </w:rPr>
        <w:t>Thi</w:t>
      </w:r>
      <w:r>
        <w:rPr>
          <w:color w:val="231F20"/>
          <w:w w:val="103"/>
        </w:rPr>
        <w:t>s</w:t>
      </w:r>
      <w:r>
        <w:rPr>
          <w:color w:val="231F20"/>
          <w:spacing w:val="-5"/>
        </w:rPr>
        <w:t xml:space="preserve"> </w:t>
      </w:r>
      <w:r>
        <w:rPr>
          <w:color w:val="231F20"/>
          <w:spacing w:val="-1"/>
        </w:rPr>
        <w:t>i</w:t>
      </w:r>
      <w:r>
        <w:rPr>
          <w:color w:val="231F20"/>
        </w:rPr>
        <w:t>s</w:t>
      </w:r>
      <w:r>
        <w:rPr>
          <w:color w:val="231F20"/>
          <w:spacing w:val="-5"/>
        </w:rPr>
        <w:t xml:space="preserve"> </w:t>
      </w:r>
      <w:r>
        <w:rPr>
          <w:color w:val="231F20"/>
          <w:spacing w:val="-1"/>
          <w:w w:val="102"/>
        </w:rPr>
        <w:t>confirme</w:t>
      </w:r>
      <w:r>
        <w:rPr>
          <w:color w:val="231F20"/>
          <w:w w:val="102"/>
        </w:rPr>
        <w:t>d</w:t>
      </w:r>
      <w:r>
        <w:rPr>
          <w:color w:val="231F20"/>
          <w:spacing w:val="-5"/>
        </w:rPr>
        <w:t xml:space="preserve"> </w:t>
      </w:r>
      <w:r>
        <w:rPr>
          <w:color w:val="231F20"/>
          <w:spacing w:val="-1"/>
          <w:w w:val="105"/>
        </w:rPr>
        <w:t>whe</w:t>
      </w:r>
      <w:r>
        <w:rPr>
          <w:color w:val="231F20"/>
          <w:w w:val="105"/>
        </w:rPr>
        <w:t>n</w:t>
      </w:r>
      <w:r>
        <w:rPr>
          <w:color w:val="231F20"/>
          <w:spacing w:val="-5"/>
        </w:rPr>
        <w:t xml:space="preserve"> </w:t>
      </w:r>
      <w:r>
        <w:rPr>
          <w:color w:val="231F20"/>
          <w:spacing w:val="-1"/>
          <w:w w:val="106"/>
        </w:rPr>
        <w:t>onl</w:t>
      </w:r>
      <w:r>
        <w:rPr>
          <w:color w:val="231F20"/>
          <w:w w:val="106"/>
        </w:rPr>
        <w:t>y</w:t>
      </w:r>
      <w:r>
        <w:rPr>
          <w:color w:val="231F20"/>
          <w:spacing w:val="-5"/>
        </w:rPr>
        <w:t xml:space="preserve"> </w:t>
      </w:r>
      <w:r>
        <w:rPr>
          <w:color w:val="231F20"/>
          <w:spacing w:val="-1"/>
        </w:rPr>
        <w:t>page</w:t>
      </w:r>
      <w:r>
        <w:rPr>
          <w:color w:val="231F20"/>
        </w:rPr>
        <w:t>s</w:t>
      </w:r>
      <w:r>
        <w:rPr>
          <w:color w:val="231F20"/>
          <w:spacing w:val="-5"/>
        </w:rPr>
        <w:t xml:space="preserve"> </w:t>
      </w:r>
      <w:r>
        <w:rPr>
          <w:color w:val="231F20"/>
          <w:spacing w:val="-1"/>
          <w:w w:val="107"/>
        </w:rPr>
        <w:t>int</w:t>
      </w:r>
      <w:r>
        <w:rPr>
          <w:color w:val="231F20"/>
          <w:w w:val="107"/>
        </w:rPr>
        <w:t>o</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7"/>
        </w:rPr>
        <w:t xml:space="preserve">porten- </w:t>
      </w:r>
      <w:r>
        <w:rPr>
          <w:color w:val="231F20"/>
          <w:spacing w:val="-1"/>
          <w:w w:val="106"/>
        </w:rPr>
        <w:t>tou</w:t>
      </w:r>
      <w:r>
        <w:rPr>
          <w:color w:val="231F20"/>
          <w:w w:val="106"/>
        </w:rPr>
        <w:t>s</w:t>
      </w:r>
      <w:r>
        <w:rPr>
          <w:color w:val="231F20"/>
          <w:spacing w:val="24"/>
        </w:rPr>
        <w:t xml:space="preserve"> </w:t>
      </w:r>
      <w:r>
        <w:rPr>
          <w:color w:val="231F20"/>
          <w:spacing w:val="-1"/>
          <w:w w:val="105"/>
        </w:rPr>
        <w:t>introductio</w:t>
      </w:r>
      <w:r>
        <w:rPr>
          <w:color w:val="231F20"/>
          <w:w w:val="105"/>
        </w:rPr>
        <w:t>n</w:t>
      </w:r>
      <w:r>
        <w:rPr>
          <w:color w:val="231F20"/>
          <w:spacing w:val="24"/>
        </w:rPr>
        <w:t xml:space="preserve"> </w:t>
      </w:r>
      <w:r>
        <w:rPr>
          <w:color w:val="231F20"/>
          <w:spacing w:val="-4"/>
          <w:w w:val="89"/>
        </w:rPr>
        <w:t>F</w:t>
      </w:r>
      <w:r>
        <w:rPr>
          <w:color w:val="231F20"/>
          <w:spacing w:val="-1"/>
          <w:w w:val="103"/>
        </w:rPr>
        <w:t>oucaul</w:t>
      </w:r>
      <w:r>
        <w:rPr>
          <w:color w:val="231F20"/>
          <w:w w:val="103"/>
        </w:rPr>
        <w:t>t</w:t>
      </w:r>
      <w:r>
        <w:rPr>
          <w:color w:val="231F20"/>
          <w:spacing w:val="24"/>
        </w:rPr>
        <w:t xml:space="preserve"> </w:t>
      </w:r>
      <w:r>
        <w:rPr>
          <w:color w:val="231F20"/>
          <w:spacing w:val="-1"/>
          <w:w w:val="105"/>
        </w:rPr>
        <w:t>urge</w:t>
      </w:r>
      <w:r>
        <w:rPr>
          <w:color w:val="231F20"/>
          <w:w w:val="105"/>
        </w:rPr>
        <w:t>s</w:t>
      </w:r>
      <w:r>
        <w:rPr>
          <w:color w:val="231F20"/>
          <w:spacing w:val="24"/>
        </w:rPr>
        <w:t xml:space="preserve"> </w:t>
      </w:r>
      <w:r>
        <w:rPr>
          <w:color w:val="231F20"/>
          <w:spacing w:val="-1"/>
          <w:w w:val="106"/>
        </w:rPr>
        <w:t>u</w:t>
      </w:r>
      <w:r>
        <w:rPr>
          <w:color w:val="231F20"/>
          <w:w w:val="106"/>
        </w:rPr>
        <w:t>s</w:t>
      </w:r>
      <w:r>
        <w:rPr>
          <w:color w:val="231F20"/>
          <w:spacing w:val="24"/>
        </w:rPr>
        <w:t xml:space="preserve"> </w:t>
      </w:r>
      <w:r>
        <w:rPr>
          <w:color w:val="231F20"/>
          <w:spacing w:val="-1"/>
          <w:w w:val="107"/>
        </w:rPr>
        <w:t>t</w:t>
      </w:r>
      <w:r>
        <w:rPr>
          <w:color w:val="231F20"/>
          <w:w w:val="107"/>
        </w:rPr>
        <w:t>o</w:t>
      </w:r>
      <w:r>
        <w:rPr>
          <w:color w:val="231F20"/>
          <w:spacing w:val="24"/>
        </w:rPr>
        <w:t xml:space="preserve"> </w:t>
      </w:r>
      <w:r>
        <w:rPr>
          <w:color w:val="231F20"/>
          <w:spacing w:val="-1"/>
          <w:w w:val="103"/>
        </w:rPr>
        <w:t>concentrat</w:t>
      </w:r>
      <w:r>
        <w:rPr>
          <w:color w:val="231F20"/>
          <w:w w:val="103"/>
        </w:rPr>
        <w:t>e</w:t>
      </w:r>
      <w:r>
        <w:rPr>
          <w:color w:val="231F20"/>
          <w:spacing w:val="24"/>
        </w:rPr>
        <w:t xml:space="preserve"> </w:t>
      </w:r>
      <w:r>
        <w:rPr>
          <w:color w:val="231F20"/>
          <w:spacing w:val="-1"/>
          <w:w w:val="108"/>
        </w:rPr>
        <w:t>ou</w:t>
      </w:r>
      <w:r>
        <w:rPr>
          <w:color w:val="231F20"/>
          <w:w w:val="108"/>
        </w:rPr>
        <w:t>r</w:t>
      </w:r>
      <w:r>
        <w:rPr>
          <w:color w:val="231F20"/>
          <w:spacing w:val="24"/>
        </w:rPr>
        <w:t xml:space="preserve"> </w:t>
      </w:r>
      <w:r>
        <w:rPr>
          <w:color w:val="231F20"/>
          <w:spacing w:val="-1"/>
          <w:w w:val="107"/>
        </w:rPr>
        <w:t>attentio</w:t>
      </w:r>
      <w:r>
        <w:rPr>
          <w:color w:val="231F20"/>
          <w:w w:val="107"/>
        </w:rPr>
        <w:t>n</w:t>
      </w:r>
      <w:r>
        <w:rPr>
          <w:color w:val="231F20"/>
          <w:spacing w:val="24"/>
        </w:rPr>
        <w:t xml:space="preserve"> </w:t>
      </w:r>
      <w:r>
        <w:rPr>
          <w:color w:val="231F20"/>
          <w:spacing w:val="-1"/>
          <w:w w:val="105"/>
        </w:rPr>
        <w:t>o</w:t>
      </w:r>
      <w:r>
        <w:rPr>
          <w:color w:val="231F20"/>
          <w:w w:val="105"/>
        </w:rPr>
        <w:t>n</w:t>
      </w:r>
      <w:r>
        <w:rPr>
          <w:color w:val="231F20"/>
          <w:spacing w:val="24"/>
        </w:rPr>
        <w:t xml:space="preserve"> </w:t>
      </w:r>
      <w:r>
        <w:rPr>
          <w:color w:val="231F20"/>
          <w:spacing w:val="-1"/>
          <w:w w:val="109"/>
        </w:rPr>
        <w:t xml:space="preserve">the </w:t>
      </w:r>
      <w:r>
        <w:rPr>
          <w:color w:val="231F20"/>
          <w:w w:val="106"/>
        </w:rPr>
        <w:t>unsteady</w:t>
      </w:r>
      <w:r>
        <w:rPr>
          <w:color w:val="231F20"/>
        </w:rPr>
        <w:t xml:space="preserve"> </w:t>
      </w:r>
      <w:r>
        <w:rPr>
          <w:color w:val="231F20"/>
          <w:spacing w:val="-24"/>
        </w:rPr>
        <w:t xml:space="preserve"> </w:t>
      </w:r>
      <w:r>
        <w:rPr>
          <w:color w:val="231F20"/>
          <w:w w:val="101"/>
        </w:rPr>
        <w:t>division</w:t>
      </w:r>
      <w:r>
        <w:rPr>
          <w:color w:val="231F20"/>
        </w:rPr>
        <w:t xml:space="preserve"> </w:t>
      </w:r>
      <w:r>
        <w:rPr>
          <w:color w:val="231F20"/>
          <w:spacing w:val="-24"/>
        </w:rPr>
        <w:t xml:space="preserve"> </w:t>
      </w:r>
      <w:r>
        <w:rPr>
          <w:color w:val="231F20"/>
          <w:w w:val="103"/>
        </w:rPr>
        <w:t>between</w:t>
      </w:r>
      <w:r>
        <w:rPr>
          <w:color w:val="231F20"/>
          <w:spacing w:val="18"/>
        </w:rPr>
        <w:t xml:space="preserve"> </w:t>
      </w:r>
      <w:r>
        <w:rPr>
          <w:color w:val="231F20"/>
          <w:w w:val="110"/>
        </w:rPr>
        <w:t>“the</w:t>
      </w:r>
      <w:r>
        <w:rPr>
          <w:color w:val="231F20"/>
        </w:rPr>
        <w:t xml:space="preserve"> </w:t>
      </w:r>
      <w:r>
        <w:rPr>
          <w:color w:val="231F20"/>
          <w:spacing w:val="-24"/>
        </w:rPr>
        <w:t xml:space="preserve"> </w:t>
      </w:r>
      <w:r>
        <w:rPr>
          <w:color w:val="231F20"/>
        </w:rPr>
        <w:t xml:space="preserve">visible </w:t>
      </w:r>
      <w:r>
        <w:rPr>
          <w:color w:val="231F20"/>
          <w:spacing w:val="-24"/>
        </w:rPr>
        <w:t xml:space="preserve"> </w:t>
      </w:r>
      <w:r>
        <w:rPr>
          <w:color w:val="231F20"/>
          <w:w w:val="103"/>
        </w:rPr>
        <w:t>and</w:t>
      </w:r>
      <w:r>
        <w:rPr>
          <w:color w:val="231F20"/>
        </w:rPr>
        <w:t xml:space="preserve">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1"/>
        </w:rPr>
        <w:t>invisible</w:t>
      </w:r>
      <w:r>
        <w:rPr>
          <w:color w:val="231F20"/>
        </w:rPr>
        <w:t xml:space="preserve"> </w:t>
      </w:r>
      <w:r>
        <w:rPr>
          <w:color w:val="231F20"/>
          <w:spacing w:val="-24"/>
        </w:rPr>
        <w:t xml:space="preserve"> </w:t>
      </w:r>
      <w:r>
        <w:rPr>
          <w:color w:val="231F20"/>
          <w:w w:val="104"/>
        </w:rPr>
        <w:t>insofar</w:t>
      </w:r>
      <w:r>
        <w:rPr>
          <w:color w:val="231F20"/>
        </w:rPr>
        <w:t xml:space="preserve"> </w:t>
      </w:r>
      <w:r>
        <w:rPr>
          <w:color w:val="231F20"/>
          <w:spacing w:val="-24"/>
        </w:rPr>
        <w:t xml:space="preserve"> </w:t>
      </w:r>
      <w:r>
        <w:rPr>
          <w:color w:val="231F20"/>
        </w:rPr>
        <w:t xml:space="preserve">as </w:t>
      </w:r>
      <w:r>
        <w:rPr>
          <w:color w:val="231F20"/>
          <w:spacing w:val="-24"/>
        </w:rPr>
        <w:t xml:space="preserve"> </w:t>
      </w:r>
      <w:r>
        <w:rPr>
          <w:color w:val="231F20"/>
          <w:w w:val="109"/>
        </w:rPr>
        <w:t>it</w:t>
      </w:r>
      <w:r>
        <w:rPr>
          <w:color w:val="231F20"/>
        </w:rPr>
        <w:t xml:space="preserve"> </w:t>
      </w:r>
      <w:r>
        <w:rPr>
          <w:color w:val="231F20"/>
          <w:spacing w:val="-24"/>
        </w:rPr>
        <w:t xml:space="preserve"> </w:t>
      </w:r>
      <w:r>
        <w:rPr>
          <w:color w:val="231F20"/>
        </w:rPr>
        <w:t xml:space="preserve">is </w:t>
      </w:r>
      <w:r>
        <w:rPr>
          <w:color w:val="231F20"/>
          <w:spacing w:val="-1"/>
          <w:w w:val="102"/>
        </w:rPr>
        <w:t>linke</w:t>
      </w:r>
      <w:r>
        <w:rPr>
          <w:color w:val="231F20"/>
          <w:w w:val="102"/>
        </w:rPr>
        <w:t>d</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1"/>
        </w:rPr>
        <w:t>divisio</w:t>
      </w:r>
      <w:r>
        <w:rPr>
          <w:color w:val="231F20"/>
          <w:w w:val="101"/>
        </w:rPr>
        <w:t>n</w:t>
      </w:r>
      <w:r>
        <w:rPr>
          <w:color w:val="231F20"/>
          <w:spacing w:val="-10"/>
        </w:rPr>
        <w:t xml:space="preserve"> </w:t>
      </w:r>
      <w:r>
        <w:rPr>
          <w:color w:val="231F20"/>
          <w:spacing w:val="-1"/>
          <w:w w:val="103"/>
        </w:rPr>
        <w:t>betwee</w:t>
      </w:r>
      <w:r>
        <w:rPr>
          <w:color w:val="231F20"/>
          <w:w w:val="103"/>
        </w:rPr>
        <w:t>n</w:t>
      </w:r>
      <w:r>
        <w:rPr>
          <w:color w:val="231F20"/>
          <w:spacing w:val="-10"/>
        </w:rPr>
        <w:t xml:space="preserve"> </w:t>
      </w:r>
      <w:r>
        <w:rPr>
          <w:color w:val="231F20"/>
          <w:spacing w:val="-1"/>
          <w:w w:val="105"/>
        </w:rPr>
        <w:t>wha</w:t>
      </w:r>
      <w:r>
        <w:rPr>
          <w:color w:val="231F20"/>
          <w:w w:val="105"/>
        </w:rPr>
        <w:t>t</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4"/>
        </w:rPr>
        <w:t>state</w:t>
      </w:r>
      <w:r>
        <w:rPr>
          <w:color w:val="231F20"/>
          <w:w w:val="104"/>
        </w:rPr>
        <w:t>d</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5"/>
        </w:rPr>
        <w:t>wha</w:t>
      </w:r>
      <w:r>
        <w:rPr>
          <w:color w:val="231F20"/>
          <w:w w:val="105"/>
        </w:rPr>
        <w:t>t</w:t>
      </w:r>
      <w:r>
        <w:rPr>
          <w:color w:val="231F20"/>
          <w:spacing w:val="-10"/>
        </w:rPr>
        <w:t xml:space="preserve"> </w:t>
      </w:r>
      <w:r>
        <w:rPr>
          <w:color w:val="231F20"/>
          <w:spacing w:val="-1"/>
          <w:w w:val="105"/>
        </w:rPr>
        <w:t>remain</w:t>
      </w:r>
      <w:r>
        <w:rPr>
          <w:color w:val="231F20"/>
          <w:w w:val="105"/>
        </w:rPr>
        <w:t>s</w:t>
      </w:r>
      <w:r>
        <w:rPr>
          <w:color w:val="231F20"/>
          <w:spacing w:val="-10"/>
        </w:rPr>
        <w:t xml:space="preserve"> </w:t>
      </w:r>
      <w:r>
        <w:rPr>
          <w:color w:val="231F20"/>
          <w:spacing w:val="-1"/>
          <w:w w:val="105"/>
        </w:rPr>
        <w:t>unsaid</w:t>
      </w:r>
      <w:r>
        <w:rPr>
          <w:color w:val="231F20"/>
          <w:w w:val="105"/>
        </w:rPr>
        <w:t>”</w:t>
      </w:r>
      <w:r>
        <w:rPr>
          <w:color w:val="231F20"/>
          <w:spacing w:val="-17"/>
        </w:rPr>
        <w:t xml:space="preserve"> </w:t>
      </w:r>
      <w:r>
        <w:rPr>
          <w:color w:val="231F20"/>
          <w:spacing w:val="-1"/>
        </w:rPr>
        <w:t xml:space="preserve">(xi). </w:t>
      </w:r>
      <w:r>
        <w:rPr>
          <w:color w:val="231F20"/>
          <w:spacing w:val="-1"/>
          <w:w w:val="104"/>
        </w:rPr>
        <w:t>Whil</w:t>
      </w:r>
      <w:r>
        <w:rPr>
          <w:color w:val="231F20"/>
          <w:w w:val="104"/>
        </w:rPr>
        <w:t>e</w:t>
      </w:r>
      <w:r>
        <w:rPr>
          <w:color w:val="231F20"/>
          <w:spacing w:val="21"/>
        </w:rPr>
        <w:t xml:space="preserve"> </w:t>
      </w:r>
      <w:r>
        <w:rPr>
          <w:color w:val="231F20"/>
          <w:spacing w:val="-1"/>
          <w:w w:val="107"/>
        </w:rPr>
        <w:t>thi</w:t>
      </w:r>
      <w:r>
        <w:rPr>
          <w:color w:val="231F20"/>
          <w:w w:val="107"/>
        </w:rPr>
        <w:t>s</w:t>
      </w:r>
      <w:r>
        <w:rPr>
          <w:color w:val="231F20"/>
          <w:spacing w:val="21"/>
        </w:rPr>
        <w:t xml:space="preserve"> </w:t>
      </w:r>
      <w:r>
        <w:rPr>
          <w:color w:val="231F20"/>
          <w:spacing w:val="-1"/>
          <w:w w:val="107"/>
        </w:rPr>
        <w:t>migh</w:t>
      </w:r>
      <w:r>
        <w:rPr>
          <w:color w:val="231F20"/>
          <w:w w:val="107"/>
        </w:rPr>
        <w:t>t</w:t>
      </w:r>
      <w:r>
        <w:rPr>
          <w:color w:val="231F20"/>
          <w:spacing w:val="21"/>
        </w:rPr>
        <w:t xml:space="preserve"> </w:t>
      </w:r>
      <w:r>
        <w:rPr>
          <w:color w:val="231F20"/>
          <w:spacing w:val="-1"/>
          <w:w w:val="104"/>
        </w:rPr>
        <w:t>impl</w:t>
      </w:r>
      <w:r>
        <w:rPr>
          <w:color w:val="231F20"/>
          <w:w w:val="104"/>
        </w:rPr>
        <w:t>y</w:t>
      </w:r>
      <w:r>
        <w:rPr>
          <w:color w:val="231F20"/>
          <w:spacing w:val="21"/>
        </w:rPr>
        <w:t xml:space="preserve"> </w:t>
      </w:r>
      <w:r>
        <w:rPr>
          <w:color w:val="231F20"/>
          <w:spacing w:val="-1"/>
          <w:w w:val="111"/>
        </w:rPr>
        <w:t>tha</w:t>
      </w:r>
      <w:r>
        <w:rPr>
          <w:color w:val="231F20"/>
          <w:w w:val="111"/>
        </w:rPr>
        <w:t>t</w:t>
      </w:r>
      <w:r>
        <w:rPr>
          <w:color w:val="231F20"/>
          <w:spacing w:val="21"/>
        </w:rPr>
        <w:t xml:space="preserve"> </w:t>
      </w:r>
      <w:r>
        <w:rPr>
          <w:color w:val="231F20"/>
          <w:spacing w:val="-5"/>
          <w:w w:val="89"/>
        </w:rPr>
        <w:t>F</w:t>
      </w:r>
      <w:r>
        <w:rPr>
          <w:color w:val="231F20"/>
          <w:spacing w:val="-1"/>
          <w:w w:val="103"/>
        </w:rPr>
        <w:t>oucaul</w:t>
      </w:r>
      <w:r>
        <w:rPr>
          <w:color w:val="231F20"/>
          <w:w w:val="103"/>
        </w:rPr>
        <w:t>t</w:t>
      </w:r>
      <w:r>
        <w:rPr>
          <w:color w:val="231F20"/>
          <w:spacing w:val="21"/>
        </w:rPr>
        <w:t xml:space="preserve"> </w:t>
      </w:r>
      <w:r>
        <w:rPr>
          <w:color w:val="231F20"/>
          <w:spacing w:val="-1"/>
          <w:w w:val="104"/>
        </w:rPr>
        <w:t>harbore</w:t>
      </w:r>
      <w:r>
        <w:rPr>
          <w:color w:val="231F20"/>
          <w:w w:val="104"/>
        </w:rPr>
        <w:t>d</w:t>
      </w:r>
      <w:r>
        <w:rPr>
          <w:color w:val="231F20"/>
          <w:spacing w:val="21"/>
        </w:rPr>
        <w:t xml:space="preserve"> </w:t>
      </w:r>
      <w:r>
        <w:rPr>
          <w:color w:val="231F20"/>
          <w:spacing w:val="-1"/>
        </w:rPr>
        <w:t>il</w:t>
      </w:r>
      <w:r>
        <w:rPr>
          <w:color w:val="231F20"/>
        </w:rPr>
        <w:t>l</w:t>
      </w:r>
      <w:r>
        <w:rPr>
          <w:color w:val="231F20"/>
          <w:spacing w:val="21"/>
        </w:rPr>
        <w:t xml:space="preserve"> </w:t>
      </w:r>
      <w:r>
        <w:rPr>
          <w:color w:val="231F20"/>
          <w:spacing w:val="-1"/>
        </w:rPr>
        <w:t>wil</w:t>
      </w:r>
      <w:r>
        <w:rPr>
          <w:color w:val="231F20"/>
        </w:rPr>
        <w:t>l</w:t>
      </w:r>
      <w:r>
        <w:rPr>
          <w:color w:val="231F20"/>
          <w:spacing w:val="21"/>
        </w:rPr>
        <w:t xml:space="preserve"> </w:t>
      </w:r>
      <w:r>
        <w:rPr>
          <w:color w:val="231F20"/>
          <w:spacing w:val="-1"/>
          <w:w w:val="104"/>
        </w:rPr>
        <w:t>towar</w:t>
      </w:r>
      <w:r>
        <w:rPr>
          <w:color w:val="231F20"/>
          <w:w w:val="104"/>
        </w:rPr>
        <w:t>d</w:t>
      </w:r>
      <w:r>
        <w:rPr>
          <w:color w:val="231F20"/>
          <w:spacing w:val="21"/>
        </w:rPr>
        <w:t xml:space="preserve"> </w:t>
      </w:r>
      <w:r>
        <w:rPr>
          <w:color w:val="231F20"/>
          <w:spacing w:val="-1"/>
          <w:w w:val="106"/>
        </w:rPr>
        <w:t xml:space="preserve">Merleau- </w:t>
      </w:r>
      <w:r>
        <w:rPr>
          <w:color w:val="231F20"/>
          <w:spacing w:val="-6"/>
          <w:w w:val="99"/>
        </w:rPr>
        <w:t>P</w:t>
      </w:r>
      <w:r>
        <w:rPr>
          <w:color w:val="231F20"/>
          <w:spacing w:val="-1"/>
          <w:w w:val="109"/>
        </w:rPr>
        <w:t>ont</w:t>
      </w:r>
      <w:r>
        <w:rPr>
          <w:color w:val="231F20"/>
          <w:spacing w:val="-21"/>
          <w:w w:val="109"/>
        </w:rPr>
        <w:t>y</w:t>
      </w:r>
      <w:r>
        <w:rPr>
          <w:color w:val="231F20"/>
        </w:rPr>
        <w:t>,</w:t>
      </w:r>
      <w:r>
        <w:rPr>
          <w:color w:val="231F20"/>
          <w:spacing w:val="-17"/>
        </w:rPr>
        <w:t xml:space="preserve"> </w:t>
      </w:r>
      <w:r>
        <w:rPr>
          <w:color w:val="231F20"/>
          <w:spacing w:val="-1"/>
          <w:w w:val="105"/>
        </w:rPr>
        <w:t>h</w:t>
      </w:r>
      <w:r>
        <w:rPr>
          <w:color w:val="231F20"/>
          <w:w w:val="105"/>
        </w:rPr>
        <w:t>e</w:t>
      </w:r>
      <w:r>
        <w:rPr>
          <w:color w:val="231F20"/>
          <w:spacing w:val="-9"/>
        </w:rPr>
        <w:t xml:space="preserve"> </w:t>
      </w:r>
      <w:r>
        <w:rPr>
          <w:color w:val="231F20"/>
          <w:spacing w:val="-1"/>
        </w:rPr>
        <w:t>di</w:t>
      </w:r>
      <w:r>
        <w:rPr>
          <w:color w:val="231F20"/>
        </w:rPr>
        <w:t>d</w:t>
      </w:r>
      <w:r>
        <w:rPr>
          <w:color w:val="231F20"/>
          <w:spacing w:val="-9"/>
        </w:rPr>
        <w:t xml:space="preserve"> </w:t>
      </w:r>
      <w:r>
        <w:rPr>
          <w:color w:val="231F20"/>
          <w:spacing w:val="-1"/>
          <w:w w:val="107"/>
        </w:rPr>
        <w:t>not</w:t>
      </w:r>
      <w:r>
        <w:rPr>
          <w:color w:val="231F20"/>
          <w:w w:val="107"/>
        </w:rPr>
        <w:t>.</w:t>
      </w:r>
      <w:r>
        <w:rPr>
          <w:color w:val="231F20"/>
          <w:spacing w:val="-24"/>
        </w:rPr>
        <w:t xml:space="preserve"> </w:t>
      </w:r>
      <w:r>
        <w:rPr>
          <w:color w:val="231F20"/>
          <w:spacing w:val="-1"/>
          <w:w w:val="105"/>
        </w:rPr>
        <w:t>Thei</w:t>
      </w:r>
      <w:r>
        <w:rPr>
          <w:color w:val="231F20"/>
          <w:w w:val="105"/>
        </w:rPr>
        <w:t>r</w:t>
      </w:r>
      <w:r>
        <w:rPr>
          <w:color w:val="231F20"/>
          <w:spacing w:val="-9"/>
        </w:rPr>
        <w:t xml:space="preserve"> </w:t>
      </w:r>
      <w:r>
        <w:rPr>
          <w:color w:val="231F20"/>
          <w:spacing w:val="-1"/>
          <w:w w:val="104"/>
        </w:rPr>
        <w:t>disagreemen</w:t>
      </w:r>
      <w:r>
        <w:rPr>
          <w:color w:val="231F20"/>
          <w:w w:val="104"/>
        </w:rPr>
        <w:t>t</w:t>
      </w:r>
      <w:r>
        <w:rPr>
          <w:color w:val="231F20"/>
          <w:spacing w:val="-9"/>
        </w:rPr>
        <w:t xml:space="preserve"> </w:t>
      </w:r>
      <w:r>
        <w:rPr>
          <w:color w:val="231F20"/>
          <w:spacing w:val="-1"/>
          <w:w w:val="99"/>
        </w:rPr>
        <w:t>wa</w:t>
      </w:r>
      <w:r>
        <w:rPr>
          <w:color w:val="231F20"/>
          <w:w w:val="99"/>
        </w:rPr>
        <w:t>s</w:t>
      </w:r>
      <w:r>
        <w:rPr>
          <w:color w:val="231F20"/>
          <w:spacing w:val="-9"/>
        </w:rPr>
        <w:t xml:space="preserve"> </w:t>
      </w:r>
      <w:r>
        <w:rPr>
          <w:color w:val="231F20"/>
          <w:spacing w:val="-1"/>
          <w:w w:val="104"/>
        </w:rPr>
        <w:t>largel</w:t>
      </w:r>
      <w:r>
        <w:rPr>
          <w:color w:val="231F20"/>
          <w:w w:val="104"/>
        </w:rPr>
        <w:t>y</w:t>
      </w:r>
      <w:r>
        <w:rPr>
          <w:color w:val="231F20"/>
          <w:spacing w:val="-9"/>
        </w:rPr>
        <w:t xml:space="preserve"> </w:t>
      </w:r>
      <w:r>
        <w:rPr>
          <w:color w:val="231F20"/>
        </w:rPr>
        <w:t>a</w:t>
      </w:r>
      <w:r>
        <w:rPr>
          <w:color w:val="231F20"/>
          <w:spacing w:val="-9"/>
        </w:rPr>
        <w:t xml:space="preserve"> </w:t>
      </w:r>
      <w:r>
        <w:rPr>
          <w:color w:val="231F20"/>
          <w:spacing w:val="-1"/>
          <w:w w:val="101"/>
        </w:rPr>
        <w:t>principle</w:t>
      </w:r>
      <w:r>
        <w:rPr>
          <w:color w:val="231F20"/>
          <w:w w:val="101"/>
        </w:rPr>
        <w:t>d</w:t>
      </w:r>
      <w:r>
        <w:rPr>
          <w:color w:val="231F20"/>
          <w:spacing w:val="-9"/>
        </w:rPr>
        <w:t xml:space="preserve"> </w:t>
      </w:r>
      <w:r>
        <w:rPr>
          <w:color w:val="231F20"/>
          <w:spacing w:val="-1"/>
          <w:w w:val="101"/>
        </w:rPr>
        <w:t xml:space="preserve">philosophical </w:t>
      </w:r>
      <w:r>
        <w:rPr>
          <w:color w:val="231F20"/>
          <w:spacing w:val="-1"/>
          <w:w w:val="103"/>
        </w:rPr>
        <w:t>on</w:t>
      </w:r>
      <w:r>
        <w:rPr>
          <w:color w:val="231F20"/>
          <w:w w:val="103"/>
        </w:rPr>
        <w:t>e</w:t>
      </w:r>
      <w:r>
        <w:rPr>
          <w:color w:val="231F20"/>
          <w:spacing w:val="9"/>
        </w:rPr>
        <w:t xml:space="preserve"> </w:t>
      </w:r>
      <w:r>
        <w:rPr>
          <w:color w:val="231F20"/>
          <w:spacing w:val="-1"/>
          <w:w w:val="105"/>
        </w:rPr>
        <w:t>(althoug</w:t>
      </w:r>
      <w:r>
        <w:rPr>
          <w:color w:val="231F20"/>
          <w:w w:val="105"/>
        </w:rPr>
        <w:t>h</w:t>
      </w:r>
      <w:r>
        <w:rPr>
          <w:color w:val="231F20"/>
          <w:spacing w:val="9"/>
        </w:rPr>
        <w:t xml:space="preserve"> </w:t>
      </w:r>
      <w:r>
        <w:rPr>
          <w:color w:val="231F20"/>
          <w:spacing w:val="-1"/>
          <w:w w:val="109"/>
        </w:rPr>
        <w:t>thei</w:t>
      </w:r>
      <w:r>
        <w:rPr>
          <w:color w:val="231F20"/>
          <w:w w:val="109"/>
        </w:rPr>
        <w:t>r</w:t>
      </w:r>
      <w:r>
        <w:rPr>
          <w:color w:val="231F20"/>
          <w:spacing w:val="9"/>
        </w:rPr>
        <w:t xml:space="preserve"> </w:t>
      </w:r>
      <w:r>
        <w:rPr>
          <w:color w:val="231F20"/>
          <w:spacing w:val="-1"/>
        </w:rPr>
        <w:t>view</w:t>
      </w:r>
      <w:r>
        <w:rPr>
          <w:color w:val="231F20"/>
        </w:rPr>
        <w:t>s</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4"/>
        </w:rPr>
        <w:t>Stalinis</w:t>
      </w:r>
      <w:r>
        <w:rPr>
          <w:color w:val="231F20"/>
          <w:w w:val="104"/>
        </w:rPr>
        <w:t>m</w:t>
      </w:r>
      <w:r>
        <w:rPr>
          <w:color w:val="231F20"/>
          <w:spacing w:val="9"/>
        </w:rPr>
        <w:t xml:space="preserve"> </w:t>
      </w:r>
      <w:r>
        <w:rPr>
          <w:color w:val="231F20"/>
          <w:spacing w:val="-1"/>
        </w:rPr>
        <w:t>differed)</w:t>
      </w:r>
      <w:r>
        <w:rPr>
          <w:color w:val="231F20"/>
        </w:rPr>
        <w:t>;</w:t>
      </w:r>
      <w:r>
        <w:rPr>
          <w:color w:val="231F20"/>
          <w:spacing w:val="2"/>
        </w:rPr>
        <w:t xml:space="preserve"> </w:t>
      </w:r>
      <w:r>
        <w:rPr>
          <w:color w:val="231F20"/>
          <w:spacing w:val="-1"/>
          <w:w w:val="107"/>
        </w:rPr>
        <w:t>i</w:t>
      </w:r>
      <w:r>
        <w:rPr>
          <w:color w:val="231F20"/>
          <w:w w:val="107"/>
        </w:rPr>
        <w:t>n</w:t>
      </w:r>
      <w:r>
        <w:rPr>
          <w:color w:val="231F20"/>
          <w:spacing w:val="9"/>
        </w:rPr>
        <w:t xml:space="preserve"> </w:t>
      </w:r>
      <w:r>
        <w:rPr>
          <w:color w:val="231F20"/>
          <w:spacing w:val="-1"/>
        </w:rPr>
        <w:t>fact</w:t>
      </w:r>
      <w:r>
        <w:rPr>
          <w:color w:val="231F20"/>
        </w:rPr>
        <w:t>,</w:t>
      </w:r>
      <w:r>
        <w:rPr>
          <w:color w:val="231F20"/>
          <w:spacing w:val="2"/>
        </w:rPr>
        <w:t xml:space="preserve"> </w:t>
      </w:r>
      <w:r>
        <w:rPr>
          <w:color w:val="231F20"/>
          <w:spacing w:val="-1"/>
          <w:w w:val="103"/>
        </w:rPr>
        <w:t>on</w:t>
      </w:r>
      <w:r>
        <w:rPr>
          <w:color w:val="231F20"/>
          <w:w w:val="103"/>
        </w:rPr>
        <w:t>e</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5"/>
          <w:w w:val="89"/>
        </w:rPr>
        <w:t>F</w:t>
      </w:r>
      <w:r>
        <w:rPr>
          <w:color w:val="231F20"/>
          <w:spacing w:val="-1"/>
          <w:w w:val="101"/>
        </w:rPr>
        <w:t>oucault</w:t>
      </w:r>
      <w:r>
        <w:rPr>
          <w:color w:val="231F20"/>
          <w:spacing w:val="-12"/>
          <w:w w:val="101"/>
        </w:rPr>
        <w:t>’</w:t>
      </w:r>
      <w:r>
        <w:rPr>
          <w:color w:val="231F20"/>
          <w:w w:val="99"/>
        </w:rPr>
        <w:t xml:space="preserve">s </w:t>
      </w:r>
      <w:r>
        <w:rPr>
          <w:color w:val="231F20"/>
          <w:w w:val="105"/>
        </w:rPr>
        <w:t>fi</w:t>
      </w:r>
      <w:r>
        <w:rPr>
          <w:color w:val="231F20"/>
          <w:spacing w:val="-2"/>
          <w:w w:val="105"/>
        </w:rPr>
        <w:t>r</w:t>
      </w:r>
      <w:r>
        <w:rPr>
          <w:color w:val="231F20"/>
          <w:w w:val="108"/>
        </w:rPr>
        <w:t>st</w:t>
      </w:r>
      <w:r>
        <w:rPr>
          <w:color w:val="231F20"/>
        </w:rPr>
        <w:t xml:space="preserve"> </w:t>
      </w:r>
      <w:r>
        <w:rPr>
          <w:color w:val="231F20"/>
          <w:spacing w:val="-22"/>
        </w:rPr>
        <w:t xml:space="preserve"> </w:t>
      </w:r>
      <w:r>
        <w:rPr>
          <w:color w:val="231F20"/>
          <w:w w:val="103"/>
        </w:rPr>
        <w:t>editorial</w:t>
      </w:r>
      <w:r>
        <w:rPr>
          <w:color w:val="231F20"/>
        </w:rPr>
        <w:t xml:space="preserve"> </w:t>
      </w:r>
      <w:r>
        <w:rPr>
          <w:color w:val="231F20"/>
          <w:spacing w:val="-22"/>
        </w:rPr>
        <w:t xml:space="preserve"> </w:t>
      </w:r>
      <w:r>
        <w:rPr>
          <w:color w:val="231F20"/>
          <w:w w:val="101"/>
        </w:rPr>
        <w:t>projects</w:t>
      </w:r>
      <w:r>
        <w:rPr>
          <w:color w:val="231F20"/>
        </w:rPr>
        <w:t xml:space="preserve"> </w:t>
      </w:r>
      <w:r>
        <w:rPr>
          <w:color w:val="231F20"/>
          <w:spacing w:val="-22"/>
        </w:rPr>
        <w:t xml:space="preserve"> </w:t>
      </w:r>
      <w:r>
        <w:rPr>
          <w:color w:val="231F20"/>
          <w:w w:val="105"/>
        </w:rPr>
        <w:t>upon</w:t>
      </w:r>
      <w:r>
        <w:rPr>
          <w:color w:val="231F20"/>
        </w:rPr>
        <w:t xml:space="preserve"> </w:t>
      </w:r>
      <w:r>
        <w:rPr>
          <w:color w:val="231F20"/>
          <w:spacing w:val="-22"/>
        </w:rPr>
        <w:t xml:space="preserve"> </w:t>
      </w:r>
      <w:r>
        <w:rPr>
          <w:color w:val="231F20"/>
          <w:w w:val="103"/>
        </w:rPr>
        <w:t>joining</w:t>
      </w:r>
      <w:r>
        <w:rPr>
          <w:color w:val="231F20"/>
        </w:rPr>
        <w:t xml:space="preserve"> </w:t>
      </w:r>
      <w:r>
        <w:rPr>
          <w:color w:val="231F20"/>
          <w:spacing w:val="-22"/>
        </w:rPr>
        <w:t xml:space="preserve"> </w:t>
      </w:r>
      <w:r>
        <w:rPr>
          <w:i/>
          <w:color w:val="231F20"/>
          <w:spacing w:val="-18"/>
          <w:w w:val="99"/>
        </w:rPr>
        <w:t>T</w:t>
      </w:r>
      <w:r>
        <w:rPr>
          <w:i/>
          <w:color w:val="231F20"/>
        </w:rPr>
        <w:t xml:space="preserve">el </w:t>
      </w:r>
      <w:r>
        <w:rPr>
          <w:i/>
          <w:color w:val="231F20"/>
          <w:spacing w:val="-22"/>
        </w:rPr>
        <w:t xml:space="preserve"> </w:t>
      </w:r>
      <w:r>
        <w:rPr>
          <w:i/>
          <w:color w:val="231F20"/>
          <w:w w:val="105"/>
        </w:rPr>
        <w:t>Quel</w:t>
      </w:r>
      <w:r>
        <w:rPr>
          <w:i/>
          <w:color w:val="231F20"/>
        </w:rPr>
        <w:t xml:space="preserve"> </w:t>
      </w:r>
      <w:r>
        <w:rPr>
          <w:i/>
          <w:color w:val="231F20"/>
          <w:spacing w:val="-22"/>
        </w:rPr>
        <w:t xml:space="preserve"> </w:t>
      </w:r>
      <w:r>
        <w:rPr>
          <w:color w:val="231F20"/>
          <w:w w:val="107"/>
        </w:rPr>
        <w:t>in</w:t>
      </w:r>
      <w:r>
        <w:rPr>
          <w:color w:val="231F20"/>
        </w:rPr>
        <w:t xml:space="preserve"> </w:t>
      </w:r>
      <w:r>
        <w:rPr>
          <w:color w:val="231F20"/>
          <w:spacing w:val="-22"/>
        </w:rPr>
        <w:t xml:space="preserve"> </w:t>
      </w:r>
      <w:r>
        <w:rPr>
          <w:color w:val="231F20"/>
          <w:w w:val="109"/>
        </w:rPr>
        <w:t>the</w:t>
      </w:r>
      <w:r>
        <w:rPr>
          <w:color w:val="231F20"/>
        </w:rPr>
        <w:t xml:space="preserve"> </w:t>
      </w:r>
      <w:r>
        <w:rPr>
          <w:color w:val="231F20"/>
          <w:spacing w:val="-22"/>
        </w:rPr>
        <w:t xml:space="preserve"> </w:t>
      </w:r>
      <w:r>
        <w:rPr>
          <w:color w:val="231F20"/>
          <w:w w:val="105"/>
        </w:rPr>
        <w:t>early</w:t>
      </w:r>
      <w:r>
        <w:rPr>
          <w:color w:val="231F20"/>
        </w:rPr>
        <w:t xml:space="preserve"> </w:t>
      </w:r>
      <w:r>
        <w:rPr>
          <w:color w:val="231F20"/>
          <w:spacing w:val="-22"/>
        </w:rPr>
        <w:t xml:space="preserve"> </w:t>
      </w:r>
      <w:r>
        <w:rPr>
          <w:smallCaps/>
          <w:color w:val="231F20"/>
        </w:rPr>
        <w:t>1960</w:t>
      </w:r>
      <w:r>
        <w:rPr>
          <w:color w:val="231F20"/>
          <w:w w:val="99"/>
        </w:rPr>
        <w:t>s</w:t>
      </w:r>
      <w:r>
        <w:rPr>
          <w:color w:val="231F20"/>
        </w:rPr>
        <w:t xml:space="preserve"> </w:t>
      </w:r>
      <w:r>
        <w:rPr>
          <w:color w:val="231F20"/>
          <w:spacing w:val="-22"/>
        </w:rPr>
        <w:t xml:space="preserve"> </w:t>
      </w:r>
      <w:r>
        <w:rPr>
          <w:color w:val="231F20"/>
          <w:w w:val="99"/>
        </w:rPr>
        <w:t>was</w:t>
      </w:r>
      <w:r>
        <w:rPr>
          <w:color w:val="231F20"/>
        </w:rPr>
        <w:t xml:space="preserve"> </w:t>
      </w:r>
      <w:r>
        <w:rPr>
          <w:color w:val="231F20"/>
          <w:spacing w:val="-22"/>
        </w:rPr>
        <w:t xml:space="preserve"> </w:t>
      </w:r>
      <w:r>
        <w:rPr>
          <w:color w:val="231F20"/>
          <w:w w:val="107"/>
        </w:rPr>
        <w:t xml:space="preserve">to </w:t>
      </w:r>
      <w:r>
        <w:rPr>
          <w:color w:val="231F20"/>
          <w:w w:val="101"/>
        </w:rPr>
        <w:t>assemble</w:t>
      </w:r>
      <w:r>
        <w:rPr>
          <w:color w:val="231F20"/>
        </w:rPr>
        <w:t xml:space="preserve"> </w:t>
      </w:r>
      <w:r>
        <w:rPr>
          <w:color w:val="231F20"/>
          <w:spacing w:val="-25"/>
        </w:rPr>
        <w:t xml:space="preserve"> </w:t>
      </w:r>
      <w:r>
        <w:rPr>
          <w:color w:val="231F20"/>
        </w:rPr>
        <w:t xml:space="preserve">a </w:t>
      </w:r>
      <w:r>
        <w:rPr>
          <w:color w:val="231F20"/>
          <w:spacing w:val="-25"/>
        </w:rPr>
        <w:t xml:space="preserve"> </w:t>
      </w:r>
      <w:r>
        <w:rPr>
          <w:color w:val="231F20"/>
          <w:w w:val="98"/>
        </w:rPr>
        <w:t>special</w:t>
      </w:r>
      <w:r>
        <w:rPr>
          <w:color w:val="231F20"/>
        </w:rPr>
        <w:t xml:space="preserve"> </w:t>
      </w:r>
      <w:r>
        <w:rPr>
          <w:color w:val="231F20"/>
          <w:spacing w:val="-25"/>
        </w:rPr>
        <w:t xml:space="preserve"> </w:t>
      </w:r>
      <w:r>
        <w:rPr>
          <w:color w:val="231F20"/>
          <w:w w:val="102"/>
        </w:rPr>
        <w:t>issue</w:t>
      </w:r>
      <w:r>
        <w:rPr>
          <w:color w:val="231F20"/>
        </w:rPr>
        <w:t xml:space="preserve"> </w:t>
      </w:r>
      <w:r>
        <w:rPr>
          <w:color w:val="231F20"/>
          <w:spacing w:val="-25"/>
        </w:rPr>
        <w:t xml:space="preserve"> </w:t>
      </w:r>
      <w:r>
        <w:rPr>
          <w:color w:val="231F20"/>
        </w:rPr>
        <w:t xml:space="preserve">of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5"/>
        </w:rPr>
        <w:t>journal</w:t>
      </w:r>
      <w:r>
        <w:rPr>
          <w:color w:val="231F20"/>
        </w:rPr>
        <w:t xml:space="preserve"> </w:t>
      </w:r>
      <w:r>
        <w:rPr>
          <w:color w:val="231F20"/>
          <w:spacing w:val="-25"/>
        </w:rPr>
        <w:t xml:space="preserve"> </w:t>
      </w:r>
      <w:r>
        <w:rPr>
          <w:color w:val="231F20"/>
        </w:rPr>
        <w:t xml:space="preserve">dedicated </w:t>
      </w:r>
      <w:r>
        <w:rPr>
          <w:color w:val="231F20"/>
          <w:spacing w:val="-25"/>
        </w:rPr>
        <w:t xml:space="preserve"> </w:t>
      </w:r>
      <w:r>
        <w:rPr>
          <w:color w:val="231F20"/>
          <w:w w:val="107"/>
        </w:rPr>
        <w:t>to</w:t>
      </w:r>
      <w:r>
        <w:rPr>
          <w:color w:val="231F20"/>
        </w:rPr>
        <w:t xml:space="preserve"> </w:t>
      </w:r>
      <w:r>
        <w:rPr>
          <w:color w:val="231F20"/>
          <w:spacing w:val="-25"/>
        </w:rPr>
        <w:t xml:space="preserve"> </w:t>
      </w:r>
      <w:r>
        <w:rPr>
          <w:i/>
          <w:color w:val="231F20"/>
          <w:spacing w:val="-4"/>
          <w:w w:val="99"/>
        </w:rPr>
        <w:t>T</w:t>
      </w:r>
      <w:r>
        <w:rPr>
          <w:i/>
          <w:color w:val="231F20"/>
          <w:w w:val="105"/>
        </w:rPr>
        <w:t>he</w:t>
      </w:r>
      <w:r>
        <w:rPr>
          <w:i/>
          <w:color w:val="231F20"/>
          <w:spacing w:val="18"/>
        </w:rPr>
        <w:t xml:space="preserve"> </w:t>
      </w:r>
      <w:r>
        <w:rPr>
          <w:i/>
          <w:color w:val="231F20"/>
          <w:spacing w:val="-4"/>
          <w:w w:val="109"/>
        </w:rPr>
        <w:t>V</w:t>
      </w:r>
      <w:r>
        <w:rPr>
          <w:i/>
          <w:color w:val="231F20"/>
        </w:rPr>
        <w:t xml:space="preserve">isible </w:t>
      </w:r>
      <w:r>
        <w:rPr>
          <w:i/>
          <w:color w:val="231F20"/>
          <w:spacing w:val="-25"/>
        </w:rPr>
        <w:t xml:space="preserve"> </w:t>
      </w:r>
      <w:r>
        <w:rPr>
          <w:i/>
          <w:color w:val="231F20"/>
          <w:w w:val="103"/>
        </w:rPr>
        <w:t>and</w:t>
      </w:r>
      <w:r>
        <w:rPr>
          <w:i/>
          <w:color w:val="231F20"/>
        </w:rPr>
        <w:t xml:space="preserve"> </w:t>
      </w:r>
      <w:r>
        <w:rPr>
          <w:i/>
          <w:color w:val="231F20"/>
          <w:spacing w:val="-25"/>
        </w:rPr>
        <w:t xml:space="preserve"> </w:t>
      </w:r>
      <w:r>
        <w:rPr>
          <w:i/>
          <w:color w:val="231F20"/>
          <w:w w:val="109"/>
        </w:rPr>
        <w:t xml:space="preserve">the </w:t>
      </w:r>
      <w:r>
        <w:rPr>
          <w:i/>
          <w:color w:val="231F20"/>
          <w:spacing w:val="-1"/>
          <w:w w:val="103"/>
        </w:rPr>
        <w:t>Invisibl</w:t>
      </w:r>
      <w:r>
        <w:rPr>
          <w:i/>
          <w:color w:val="231F20"/>
          <w:spacing w:val="-9"/>
          <w:w w:val="103"/>
        </w:rPr>
        <w:t>e</w:t>
      </w:r>
      <w:r>
        <w:rPr>
          <w:i/>
          <w:color w:val="231F20"/>
        </w:rPr>
        <w:t>.</w:t>
      </w:r>
      <w:r>
        <w:rPr>
          <w:i/>
          <w:color w:val="231F20"/>
          <w:spacing w:val="-17"/>
        </w:rPr>
        <w:t xml:space="preserve"> </w:t>
      </w:r>
      <w:r>
        <w:rPr>
          <w:color w:val="231F20"/>
          <w:spacing w:val="-1"/>
          <w:w w:val="103"/>
        </w:rPr>
        <w:t>Th</w:t>
      </w:r>
      <w:r>
        <w:rPr>
          <w:color w:val="231F20"/>
          <w:w w:val="103"/>
        </w:rPr>
        <w:t>e</w:t>
      </w:r>
      <w:r>
        <w:rPr>
          <w:color w:val="231F20"/>
          <w:spacing w:val="-9"/>
        </w:rPr>
        <w:t xml:space="preserve"> </w:t>
      </w:r>
      <w:r>
        <w:rPr>
          <w:color w:val="231F20"/>
          <w:spacing w:val="-1"/>
          <w:w w:val="105"/>
        </w:rPr>
        <w:t>poin</w:t>
      </w:r>
      <w:r>
        <w:rPr>
          <w:color w:val="231F20"/>
          <w:w w:val="105"/>
        </w:rPr>
        <w:t>t</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4"/>
        </w:rPr>
        <w:t>this</w:t>
      </w:r>
      <w:r>
        <w:rPr>
          <w:color w:val="231F20"/>
          <w:w w:val="104"/>
        </w:rPr>
        <w:t>:</w:t>
      </w:r>
      <w:r>
        <w:rPr>
          <w:color w:val="231F20"/>
          <w:spacing w:val="-17"/>
        </w:rPr>
        <w:t xml:space="preserve"> </w:t>
      </w:r>
      <w:r>
        <w:rPr>
          <w:color w:val="231F20"/>
          <w:spacing w:val="-1"/>
          <w:w w:val="105"/>
        </w:rPr>
        <w:t>h</w:t>
      </w:r>
      <w:r>
        <w:rPr>
          <w:color w:val="231F20"/>
          <w:w w:val="105"/>
        </w:rPr>
        <w:t>e</w:t>
      </w:r>
      <w:r>
        <w:rPr>
          <w:color w:val="231F20"/>
          <w:spacing w:val="-9"/>
        </w:rPr>
        <w:t xml:space="preserve"> </w:t>
      </w:r>
      <w:r>
        <w:rPr>
          <w:color w:val="231F20"/>
          <w:spacing w:val="-1"/>
          <w:w w:val="102"/>
        </w:rPr>
        <w:t>kne</w:t>
      </w:r>
      <w:r>
        <w:rPr>
          <w:color w:val="231F20"/>
          <w:w w:val="102"/>
        </w:rPr>
        <w:t>w</w:t>
      </w:r>
      <w:r>
        <w:rPr>
          <w:color w:val="231F20"/>
          <w:spacing w:val="-9"/>
        </w:rPr>
        <w:t xml:space="preserve"> </w:t>
      </w:r>
      <w:r>
        <w:rPr>
          <w:color w:val="231F20"/>
          <w:spacing w:val="-1"/>
          <w:w w:val="107"/>
        </w:rPr>
        <w:t>thi</w:t>
      </w:r>
      <w:r>
        <w:rPr>
          <w:color w:val="231F20"/>
          <w:w w:val="107"/>
        </w:rPr>
        <w:t>s</w:t>
      </w:r>
      <w:r>
        <w:rPr>
          <w:color w:val="231F20"/>
          <w:spacing w:val="-9"/>
        </w:rPr>
        <w:t xml:space="preserve"> </w:t>
      </w:r>
      <w:r>
        <w:rPr>
          <w:color w:val="231F20"/>
          <w:spacing w:val="-1"/>
          <w:w w:val="105"/>
        </w:rPr>
        <w:t>materia</w:t>
      </w:r>
      <w:r>
        <w:rPr>
          <w:color w:val="231F20"/>
          <w:w w:val="105"/>
        </w:rPr>
        <w:t>l</w:t>
      </w:r>
      <w:r>
        <w:rPr>
          <w:color w:val="231F20"/>
          <w:spacing w:val="-9"/>
        </w:rPr>
        <w:t xml:space="preserve"> </w:t>
      </w:r>
      <w:r>
        <w:rPr>
          <w:color w:val="231F20"/>
          <w:spacing w:val="-1"/>
        </w:rPr>
        <w:t>backwar</w:t>
      </w:r>
      <w:r>
        <w:rPr>
          <w:color w:val="231F20"/>
        </w:rPr>
        <w:t>d</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3"/>
        </w:rPr>
        <w:t>forwar</w:t>
      </w:r>
      <w:r>
        <w:rPr>
          <w:color w:val="231F20"/>
          <w:w w:val="103"/>
        </w:rPr>
        <w:t>d</w:t>
      </w:r>
      <w:r>
        <w:rPr>
          <w:color w:val="231F20"/>
          <w:spacing w:val="-9"/>
        </w:rPr>
        <w:t xml:space="preserve"> </w:t>
      </w:r>
      <w:r>
        <w:rPr>
          <w:color w:val="231F20"/>
          <w:spacing w:val="-1"/>
          <w:w w:val="103"/>
        </w:rPr>
        <w:t>and</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pPr>
      <w:r>
        <w:rPr>
          <w:color w:val="231F20"/>
          <w:w w:val="105"/>
        </w:rPr>
        <w:lastRenderedPageBreak/>
        <w:t>was</w:t>
      </w:r>
      <w:r>
        <w:rPr>
          <w:color w:val="231F20"/>
          <w:spacing w:val="-12"/>
          <w:w w:val="105"/>
        </w:rPr>
        <w:t xml:space="preserve"> </w:t>
      </w:r>
      <w:r>
        <w:rPr>
          <w:color w:val="231F20"/>
          <w:w w:val="105"/>
        </w:rPr>
        <w:t>thinking</w:t>
      </w:r>
      <w:r>
        <w:rPr>
          <w:color w:val="231F20"/>
          <w:spacing w:val="-12"/>
          <w:w w:val="105"/>
        </w:rPr>
        <w:t xml:space="preserve"> </w:t>
      </w:r>
      <w:r>
        <w:rPr>
          <w:color w:val="231F20"/>
          <w:w w:val="105"/>
        </w:rPr>
        <w:t>about</w:t>
      </w:r>
      <w:r>
        <w:rPr>
          <w:color w:val="231F20"/>
          <w:spacing w:val="-11"/>
          <w:w w:val="105"/>
        </w:rPr>
        <w:t xml:space="preserve"> </w:t>
      </w:r>
      <w:r>
        <w:rPr>
          <w:color w:val="231F20"/>
          <w:w w:val="105"/>
        </w:rPr>
        <w:t>it</w:t>
      </w:r>
      <w:r>
        <w:rPr>
          <w:color w:val="231F20"/>
          <w:spacing w:val="-12"/>
          <w:w w:val="105"/>
        </w:rPr>
        <w:t xml:space="preserve"> </w:t>
      </w:r>
      <w:r>
        <w:rPr>
          <w:color w:val="231F20"/>
          <w:w w:val="105"/>
        </w:rPr>
        <w:t>while</w:t>
      </w:r>
      <w:r>
        <w:rPr>
          <w:color w:val="231F20"/>
          <w:spacing w:val="-11"/>
          <w:w w:val="105"/>
        </w:rPr>
        <w:t xml:space="preserve"> </w:t>
      </w:r>
      <w:r>
        <w:rPr>
          <w:color w:val="231F20"/>
          <w:w w:val="105"/>
        </w:rPr>
        <w:t>finishing</w:t>
      </w:r>
      <w:r>
        <w:rPr>
          <w:color w:val="231F20"/>
          <w:spacing w:val="-12"/>
          <w:w w:val="105"/>
        </w:rPr>
        <w:t xml:space="preserve"> </w:t>
      </w:r>
      <w:r>
        <w:rPr>
          <w:i/>
          <w:color w:val="231F20"/>
          <w:w w:val="105"/>
        </w:rPr>
        <w:t>The</w:t>
      </w:r>
      <w:r>
        <w:rPr>
          <w:i/>
          <w:color w:val="231F20"/>
          <w:spacing w:val="-12"/>
          <w:w w:val="105"/>
        </w:rPr>
        <w:t xml:space="preserve"> </w:t>
      </w:r>
      <w:r>
        <w:rPr>
          <w:i/>
          <w:color w:val="231F20"/>
          <w:w w:val="105"/>
        </w:rPr>
        <w:t>Birth</w:t>
      </w:r>
      <w:r>
        <w:rPr>
          <w:i/>
          <w:color w:val="231F20"/>
          <w:spacing w:val="-11"/>
          <w:w w:val="105"/>
        </w:rPr>
        <w:t xml:space="preserve"> </w:t>
      </w:r>
      <w:r>
        <w:rPr>
          <w:i/>
          <w:color w:val="231F20"/>
          <w:w w:val="105"/>
        </w:rPr>
        <w:t>of</w:t>
      </w:r>
      <w:r>
        <w:rPr>
          <w:i/>
          <w:color w:val="231F20"/>
          <w:spacing w:val="-12"/>
          <w:w w:val="105"/>
        </w:rPr>
        <w:t xml:space="preserve"> </w:t>
      </w:r>
      <w:r>
        <w:rPr>
          <w:i/>
          <w:color w:val="231F20"/>
          <w:w w:val="105"/>
        </w:rPr>
        <w:t>the</w:t>
      </w:r>
      <w:r>
        <w:rPr>
          <w:i/>
          <w:color w:val="231F20"/>
          <w:spacing w:val="-11"/>
          <w:w w:val="105"/>
        </w:rPr>
        <w:t xml:space="preserve"> </w:t>
      </w:r>
      <w:r>
        <w:rPr>
          <w:i/>
          <w:color w:val="231F20"/>
          <w:w w:val="105"/>
        </w:rPr>
        <w:t>Clinic,</w:t>
      </w:r>
      <w:r>
        <w:rPr>
          <w:i/>
          <w:color w:val="231F20"/>
          <w:spacing w:val="-12"/>
          <w:w w:val="105"/>
        </w:rPr>
        <w:t xml:space="preserve"> </w:t>
      </w:r>
      <w:r>
        <w:rPr>
          <w:color w:val="231F20"/>
          <w:w w:val="105"/>
        </w:rPr>
        <w:t>perhaps</w:t>
      </w:r>
      <w:r>
        <w:rPr>
          <w:color w:val="231F20"/>
          <w:spacing w:val="-12"/>
          <w:w w:val="105"/>
        </w:rPr>
        <w:t xml:space="preserve"> </w:t>
      </w:r>
      <w:r>
        <w:rPr>
          <w:color w:val="231F20"/>
          <w:w w:val="105"/>
        </w:rPr>
        <w:t>even while</w:t>
      </w:r>
      <w:r>
        <w:rPr>
          <w:color w:val="231F20"/>
          <w:spacing w:val="-6"/>
          <w:w w:val="105"/>
        </w:rPr>
        <w:t xml:space="preserve"> </w:t>
      </w:r>
      <w:r>
        <w:rPr>
          <w:color w:val="231F20"/>
          <w:w w:val="105"/>
        </w:rPr>
        <w:t>writing</w:t>
      </w:r>
      <w:r>
        <w:rPr>
          <w:color w:val="231F20"/>
          <w:spacing w:val="-6"/>
          <w:w w:val="105"/>
        </w:rPr>
        <w:t xml:space="preserve"> </w:t>
      </w:r>
      <w:r>
        <w:rPr>
          <w:color w:val="231F20"/>
          <w:w w:val="105"/>
        </w:rPr>
        <w:t>the</w:t>
      </w:r>
      <w:r>
        <w:rPr>
          <w:color w:val="231F20"/>
          <w:spacing w:val="-6"/>
          <w:w w:val="105"/>
        </w:rPr>
        <w:t xml:space="preserve"> </w:t>
      </w:r>
      <w:r>
        <w:rPr>
          <w:color w:val="231F20"/>
          <w:w w:val="105"/>
        </w:rPr>
        <w:t>introduction</w:t>
      </w:r>
      <w:r>
        <w:rPr>
          <w:color w:val="231F20"/>
          <w:spacing w:val="-6"/>
          <w:w w:val="105"/>
        </w:rPr>
        <w:t xml:space="preserve"> </w:t>
      </w:r>
      <w:r>
        <w:rPr>
          <w:color w:val="231F20"/>
          <w:w w:val="105"/>
        </w:rPr>
        <w:t>from</w:t>
      </w:r>
      <w:r>
        <w:rPr>
          <w:color w:val="231F20"/>
          <w:spacing w:val="-6"/>
          <w:w w:val="105"/>
        </w:rPr>
        <w:t xml:space="preserve"> </w:t>
      </w:r>
      <w:r>
        <w:rPr>
          <w:color w:val="231F20"/>
          <w:w w:val="105"/>
        </w:rPr>
        <w:t>which</w:t>
      </w:r>
      <w:r>
        <w:rPr>
          <w:color w:val="231F20"/>
          <w:spacing w:val="-5"/>
          <w:w w:val="105"/>
        </w:rPr>
        <w:t xml:space="preserve"> </w:t>
      </w:r>
      <w:r>
        <w:rPr>
          <w:color w:val="231F20"/>
          <w:w w:val="105"/>
        </w:rPr>
        <w:t>I</w:t>
      </w:r>
      <w:r>
        <w:rPr>
          <w:color w:val="231F20"/>
          <w:spacing w:val="-6"/>
          <w:w w:val="105"/>
        </w:rPr>
        <w:t xml:space="preserve"> </w:t>
      </w:r>
      <w:r>
        <w:rPr>
          <w:color w:val="231F20"/>
          <w:w w:val="105"/>
        </w:rPr>
        <w:t>have</w:t>
      </w:r>
      <w:r>
        <w:rPr>
          <w:color w:val="231F20"/>
          <w:spacing w:val="-6"/>
          <w:w w:val="105"/>
        </w:rPr>
        <w:t xml:space="preserve"> </w:t>
      </w:r>
      <w:r>
        <w:rPr>
          <w:color w:val="231F20"/>
          <w:w w:val="105"/>
        </w:rPr>
        <w:t>been</w:t>
      </w:r>
      <w:r>
        <w:rPr>
          <w:color w:val="231F20"/>
          <w:spacing w:val="-6"/>
          <w:w w:val="105"/>
        </w:rPr>
        <w:t xml:space="preserve"> </w:t>
      </w:r>
      <w:r>
        <w:rPr>
          <w:color w:val="231F20"/>
          <w:w w:val="105"/>
        </w:rPr>
        <w:t>quoting.</w:t>
      </w:r>
    </w:p>
    <w:p w:rsidR="007C7C96" w:rsidRDefault="00000000">
      <w:pPr>
        <w:pStyle w:val="a3"/>
        <w:spacing w:line="271" w:lineRule="auto"/>
        <w:ind w:left="122" w:right="111" w:firstLine="240"/>
        <w:jc w:val="both"/>
        <w:rPr>
          <w:i/>
        </w:rPr>
      </w:pPr>
      <w:r>
        <w:rPr>
          <w:color w:val="231F20"/>
          <w:w w:val="105"/>
        </w:rPr>
        <w:t xml:space="preserve">Five years after the publication of </w:t>
      </w:r>
      <w:r>
        <w:rPr>
          <w:i/>
          <w:color w:val="231F20"/>
          <w:w w:val="105"/>
        </w:rPr>
        <w:t xml:space="preserve">The Birth of the Clinic, </w:t>
      </w:r>
      <w:r>
        <w:rPr>
          <w:color w:val="231F20"/>
          <w:w w:val="105"/>
        </w:rPr>
        <w:t>Foucault— responding</w:t>
      </w:r>
      <w:r>
        <w:rPr>
          <w:color w:val="231F20"/>
          <w:spacing w:val="-16"/>
          <w:w w:val="105"/>
        </w:rPr>
        <w:t xml:space="preserve"> </w:t>
      </w:r>
      <w:r>
        <w:rPr>
          <w:color w:val="231F20"/>
          <w:w w:val="105"/>
        </w:rPr>
        <w:t>to</w:t>
      </w:r>
      <w:r>
        <w:rPr>
          <w:color w:val="231F20"/>
          <w:spacing w:val="-15"/>
          <w:w w:val="105"/>
        </w:rPr>
        <w:t xml:space="preserve"> </w:t>
      </w:r>
      <w:r>
        <w:rPr>
          <w:color w:val="231F20"/>
          <w:w w:val="105"/>
        </w:rPr>
        <w:t>a</w:t>
      </w:r>
      <w:r>
        <w:rPr>
          <w:color w:val="231F20"/>
          <w:spacing w:val="-15"/>
          <w:w w:val="105"/>
        </w:rPr>
        <w:t xml:space="preserve"> </w:t>
      </w:r>
      <w:r>
        <w:rPr>
          <w:color w:val="231F20"/>
          <w:w w:val="105"/>
        </w:rPr>
        <w:t>series</w:t>
      </w:r>
      <w:r>
        <w:rPr>
          <w:color w:val="231F20"/>
          <w:spacing w:val="-15"/>
          <w:w w:val="105"/>
        </w:rPr>
        <w:t xml:space="preserve"> </w:t>
      </w:r>
      <w:r>
        <w:rPr>
          <w:color w:val="231F20"/>
          <w:w w:val="105"/>
        </w:rPr>
        <w:t>of</w:t>
      </w:r>
      <w:r>
        <w:rPr>
          <w:color w:val="231F20"/>
          <w:spacing w:val="-15"/>
          <w:w w:val="105"/>
        </w:rPr>
        <w:t xml:space="preserve"> </w:t>
      </w:r>
      <w:r>
        <w:rPr>
          <w:color w:val="231F20"/>
          <w:w w:val="105"/>
        </w:rPr>
        <w:t>questions</w:t>
      </w:r>
      <w:r>
        <w:rPr>
          <w:color w:val="231F20"/>
          <w:spacing w:val="-16"/>
          <w:w w:val="105"/>
        </w:rPr>
        <w:t xml:space="preserve"> </w:t>
      </w:r>
      <w:r>
        <w:rPr>
          <w:color w:val="231F20"/>
          <w:w w:val="105"/>
        </w:rPr>
        <w:t>put</w:t>
      </w:r>
      <w:r>
        <w:rPr>
          <w:color w:val="231F20"/>
          <w:spacing w:val="-15"/>
          <w:w w:val="105"/>
        </w:rPr>
        <w:t xml:space="preserve"> </w:t>
      </w:r>
      <w:r>
        <w:rPr>
          <w:color w:val="231F20"/>
          <w:w w:val="105"/>
        </w:rPr>
        <w:t>to</w:t>
      </w:r>
      <w:r>
        <w:rPr>
          <w:color w:val="231F20"/>
          <w:spacing w:val="-15"/>
          <w:w w:val="105"/>
        </w:rPr>
        <w:t xml:space="preserve"> </w:t>
      </w:r>
      <w:r>
        <w:rPr>
          <w:color w:val="231F20"/>
          <w:w w:val="105"/>
        </w:rPr>
        <w:t>him</w:t>
      </w:r>
      <w:r>
        <w:rPr>
          <w:color w:val="231F20"/>
          <w:spacing w:val="-15"/>
          <w:w w:val="105"/>
        </w:rPr>
        <w:t xml:space="preserve"> </w:t>
      </w:r>
      <w:r>
        <w:rPr>
          <w:color w:val="231F20"/>
          <w:w w:val="105"/>
        </w:rPr>
        <w:t>about</w:t>
      </w:r>
      <w:r>
        <w:rPr>
          <w:color w:val="231F20"/>
          <w:spacing w:val="-16"/>
          <w:w w:val="105"/>
        </w:rPr>
        <w:t xml:space="preserve"> </w:t>
      </w:r>
      <w:r>
        <w:rPr>
          <w:color w:val="231F20"/>
          <w:w w:val="105"/>
        </w:rPr>
        <w:t>his</w:t>
      </w:r>
      <w:r>
        <w:rPr>
          <w:color w:val="231F20"/>
          <w:spacing w:val="-15"/>
          <w:w w:val="105"/>
        </w:rPr>
        <w:t xml:space="preserve"> </w:t>
      </w:r>
      <w:r>
        <w:rPr>
          <w:color w:val="231F20"/>
          <w:w w:val="105"/>
        </w:rPr>
        <w:t>work</w:t>
      </w:r>
      <w:r>
        <w:rPr>
          <w:color w:val="231F20"/>
          <w:spacing w:val="-15"/>
          <w:w w:val="105"/>
        </w:rPr>
        <w:t xml:space="preserve"> </w:t>
      </w:r>
      <w:r>
        <w:rPr>
          <w:color w:val="231F20"/>
          <w:w w:val="105"/>
        </w:rPr>
        <w:t>by</w:t>
      </w:r>
      <w:r>
        <w:rPr>
          <w:color w:val="231F20"/>
          <w:spacing w:val="-15"/>
          <w:w w:val="105"/>
        </w:rPr>
        <w:t xml:space="preserve"> </w:t>
      </w:r>
      <w:r>
        <w:rPr>
          <w:color w:val="231F20"/>
          <w:w w:val="105"/>
        </w:rPr>
        <w:t>the</w:t>
      </w:r>
      <w:r>
        <w:rPr>
          <w:color w:val="231F20"/>
          <w:spacing w:val="-15"/>
          <w:w w:val="105"/>
        </w:rPr>
        <w:t xml:space="preserve"> </w:t>
      </w:r>
      <w:r>
        <w:rPr>
          <w:color w:val="231F20"/>
          <w:w w:val="105"/>
        </w:rPr>
        <w:t xml:space="preserve">editors of </w:t>
      </w:r>
      <w:r>
        <w:rPr>
          <w:i/>
          <w:color w:val="231F20"/>
          <w:w w:val="105"/>
        </w:rPr>
        <w:t>L’Esprit</w:t>
      </w:r>
      <w:r>
        <w:rPr>
          <w:color w:val="231F20"/>
          <w:w w:val="105"/>
        </w:rPr>
        <w:t>—used the very tension between the said and what remains unsaid</w:t>
      </w:r>
      <w:r>
        <w:rPr>
          <w:color w:val="231F20"/>
          <w:spacing w:val="-14"/>
          <w:w w:val="105"/>
        </w:rPr>
        <w:t xml:space="preserve"> </w:t>
      </w:r>
      <w:r>
        <w:rPr>
          <w:color w:val="231F20"/>
          <w:w w:val="105"/>
        </w:rPr>
        <w:t>to</w:t>
      </w:r>
      <w:r>
        <w:rPr>
          <w:color w:val="231F20"/>
          <w:spacing w:val="-13"/>
          <w:w w:val="105"/>
        </w:rPr>
        <w:t xml:space="preserve"> </w:t>
      </w:r>
      <w:r>
        <w:rPr>
          <w:color w:val="231F20"/>
          <w:w w:val="105"/>
        </w:rPr>
        <w:t>explain</w:t>
      </w:r>
      <w:r>
        <w:rPr>
          <w:color w:val="231F20"/>
          <w:spacing w:val="-13"/>
          <w:w w:val="105"/>
        </w:rPr>
        <w:t xml:space="preserve"> </w:t>
      </w:r>
      <w:r>
        <w:rPr>
          <w:color w:val="231F20"/>
          <w:w w:val="105"/>
        </w:rPr>
        <w:t>what</w:t>
      </w:r>
      <w:r>
        <w:rPr>
          <w:color w:val="231F20"/>
          <w:spacing w:val="-13"/>
          <w:w w:val="105"/>
        </w:rPr>
        <w:t xml:space="preserve"> </w:t>
      </w:r>
      <w:r>
        <w:rPr>
          <w:color w:val="231F20"/>
          <w:w w:val="105"/>
        </w:rPr>
        <w:t>he</w:t>
      </w:r>
      <w:r>
        <w:rPr>
          <w:color w:val="231F20"/>
          <w:spacing w:val="-13"/>
          <w:w w:val="105"/>
        </w:rPr>
        <w:t xml:space="preserve"> </w:t>
      </w:r>
      <w:r>
        <w:rPr>
          <w:color w:val="231F20"/>
          <w:w w:val="105"/>
        </w:rPr>
        <w:t>meant</w:t>
      </w:r>
      <w:r>
        <w:rPr>
          <w:color w:val="231F20"/>
          <w:spacing w:val="-13"/>
          <w:w w:val="105"/>
        </w:rPr>
        <w:t xml:space="preserve"> </w:t>
      </w:r>
      <w:r>
        <w:rPr>
          <w:color w:val="231F20"/>
          <w:w w:val="105"/>
        </w:rPr>
        <w:t>by</w:t>
      </w:r>
      <w:r>
        <w:rPr>
          <w:color w:val="231F20"/>
          <w:spacing w:val="-13"/>
          <w:w w:val="105"/>
        </w:rPr>
        <w:t xml:space="preserve"> </w:t>
      </w:r>
      <w:r>
        <w:rPr>
          <w:color w:val="231F20"/>
          <w:w w:val="105"/>
        </w:rPr>
        <w:t>discourse</w:t>
      </w:r>
      <w:r>
        <w:rPr>
          <w:color w:val="231F20"/>
          <w:spacing w:val="-13"/>
          <w:w w:val="105"/>
        </w:rPr>
        <w:t xml:space="preserve"> </w:t>
      </w:r>
      <w:r>
        <w:rPr>
          <w:color w:val="231F20"/>
          <w:w w:val="105"/>
        </w:rPr>
        <w:t>(see</w:t>
      </w:r>
      <w:r>
        <w:rPr>
          <w:color w:val="231F20"/>
          <w:spacing w:val="-19"/>
          <w:w w:val="105"/>
        </w:rPr>
        <w:t xml:space="preserve"> </w:t>
      </w:r>
      <w:r>
        <w:rPr>
          <w:color w:val="231F20"/>
          <w:spacing w:val="-4"/>
          <w:w w:val="105"/>
        </w:rPr>
        <w:t>“History,</w:t>
      </w:r>
      <w:r>
        <w:rPr>
          <w:color w:val="231F20"/>
          <w:spacing w:val="-19"/>
          <w:w w:val="105"/>
        </w:rPr>
        <w:t xml:space="preserve"> </w:t>
      </w:r>
      <w:r>
        <w:rPr>
          <w:color w:val="231F20"/>
          <w:w w:val="105"/>
        </w:rPr>
        <w:t>Discourse</w:t>
      </w:r>
      <w:r>
        <w:rPr>
          <w:color w:val="231F20"/>
          <w:spacing w:val="-13"/>
          <w:w w:val="105"/>
        </w:rPr>
        <w:t xml:space="preserve"> </w:t>
      </w:r>
      <w:r>
        <w:rPr>
          <w:color w:val="231F20"/>
          <w:w w:val="105"/>
        </w:rPr>
        <w:t>and Discontinuity”),</w:t>
      </w:r>
      <w:r>
        <w:rPr>
          <w:color w:val="231F20"/>
          <w:spacing w:val="-21"/>
          <w:w w:val="105"/>
        </w:rPr>
        <w:t xml:space="preserve"> </w:t>
      </w:r>
      <w:r>
        <w:rPr>
          <w:color w:val="231F20"/>
          <w:w w:val="105"/>
        </w:rPr>
        <w:t>and</w:t>
      </w:r>
      <w:r>
        <w:rPr>
          <w:color w:val="231F20"/>
          <w:spacing w:val="-15"/>
          <w:w w:val="105"/>
        </w:rPr>
        <w:t xml:space="preserve"> </w:t>
      </w:r>
      <w:r>
        <w:rPr>
          <w:color w:val="231F20"/>
          <w:w w:val="105"/>
        </w:rPr>
        <w:t>it</w:t>
      </w:r>
      <w:r>
        <w:rPr>
          <w:color w:val="231F20"/>
          <w:spacing w:val="-14"/>
          <w:w w:val="105"/>
        </w:rPr>
        <w:t xml:space="preserve"> </w:t>
      </w:r>
      <w:r>
        <w:rPr>
          <w:color w:val="231F20"/>
          <w:w w:val="105"/>
        </w:rPr>
        <w:t>is</w:t>
      </w:r>
      <w:r>
        <w:rPr>
          <w:color w:val="231F20"/>
          <w:spacing w:val="-14"/>
          <w:w w:val="105"/>
        </w:rPr>
        <w:t xml:space="preserve"> </w:t>
      </w:r>
      <w:r>
        <w:rPr>
          <w:color w:val="231F20"/>
          <w:w w:val="105"/>
        </w:rPr>
        <w:t>this</w:t>
      </w:r>
      <w:r>
        <w:rPr>
          <w:color w:val="231F20"/>
          <w:spacing w:val="-14"/>
          <w:w w:val="105"/>
        </w:rPr>
        <w:t xml:space="preserve"> </w:t>
      </w:r>
      <w:r>
        <w:rPr>
          <w:color w:val="231F20"/>
          <w:w w:val="105"/>
        </w:rPr>
        <w:t>term</w:t>
      </w:r>
      <w:r>
        <w:rPr>
          <w:color w:val="231F20"/>
          <w:spacing w:val="-14"/>
          <w:w w:val="105"/>
        </w:rPr>
        <w:t xml:space="preserve"> </w:t>
      </w:r>
      <w:r>
        <w:rPr>
          <w:color w:val="231F20"/>
          <w:w w:val="105"/>
        </w:rPr>
        <w:t>that</w:t>
      </w:r>
      <w:r>
        <w:rPr>
          <w:color w:val="231F20"/>
          <w:spacing w:val="-14"/>
          <w:w w:val="105"/>
        </w:rPr>
        <w:t xml:space="preserve"> </w:t>
      </w:r>
      <w:r>
        <w:rPr>
          <w:color w:val="231F20"/>
          <w:w w:val="105"/>
        </w:rPr>
        <w:t>now</w:t>
      </w:r>
      <w:r>
        <w:rPr>
          <w:color w:val="231F20"/>
          <w:spacing w:val="-15"/>
          <w:w w:val="105"/>
        </w:rPr>
        <w:t xml:space="preserve"> </w:t>
      </w:r>
      <w:r>
        <w:rPr>
          <w:color w:val="231F20"/>
          <w:w w:val="105"/>
        </w:rPr>
        <w:t>calls</w:t>
      </w:r>
      <w:r>
        <w:rPr>
          <w:color w:val="231F20"/>
          <w:spacing w:val="-14"/>
          <w:w w:val="105"/>
        </w:rPr>
        <w:t xml:space="preserve"> </w:t>
      </w:r>
      <w:r>
        <w:rPr>
          <w:color w:val="231F20"/>
          <w:w w:val="105"/>
        </w:rPr>
        <w:t>for</w:t>
      </w:r>
      <w:r>
        <w:rPr>
          <w:color w:val="231F20"/>
          <w:spacing w:val="-14"/>
          <w:w w:val="105"/>
        </w:rPr>
        <w:t xml:space="preserve"> </w:t>
      </w:r>
      <w:r>
        <w:rPr>
          <w:color w:val="231F20"/>
          <w:w w:val="105"/>
        </w:rPr>
        <w:t>attention.</w:t>
      </w:r>
      <w:r>
        <w:rPr>
          <w:color w:val="231F20"/>
          <w:spacing w:val="-21"/>
          <w:w w:val="105"/>
        </w:rPr>
        <w:t xml:space="preserve"> </w:t>
      </w:r>
      <w:r>
        <w:rPr>
          <w:color w:val="231F20"/>
          <w:w w:val="105"/>
        </w:rPr>
        <w:t>In</w:t>
      </w:r>
      <w:r>
        <w:rPr>
          <w:color w:val="231F20"/>
          <w:spacing w:val="-14"/>
          <w:w w:val="105"/>
        </w:rPr>
        <w:t xml:space="preserve"> </w:t>
      </w:r>
      <w:r>
        <w:rPr>
          <w:color w:val="231F20"/>
          <w:w w:val="105"/>
        </w:rPr>
        <w:t>ways</w:t>
      </w:r>
      <w:r>
        <w:rPr>
          <w:color w:val="231F20"/>
          <w:spacing w:val="-14"/>
          <w:w w:val="105"/>
        </w:rPr>
        <w:t xml:space="preserve"> </w:t>
      </w:r>
      <w:r>
        <w:rPr>
          <w:color w:val="231F20"/>
          <w:w w:val="105"/>
        </w:rPr>
        <w:t>that one does not find in the later Foucault, he engages a frankly Lacanian vocabulary</w:t>
      </w:r>
      <w:r>
        <w:rPr>
          <w:color w:val="231F20"/>
          <w:spacing w:val="-5"/>
          <w:w w:val="105"/>
        </w:rPr>
        <w:t xml:space="preserve"> </w:t>
      </w:r>
      <w:r>
        <w:rPr>
          <w:color w:val="231F20"/>
          <w:w w:val="105"/>
        </w:rPr>
        <w:t>in</w:t>
      </w:r>
      <w:r>
        <w:rPr>
          <w:color w:val="231F20"/>
          <w:spacing w:val="-4"/>
          <w:w w:val="105"/>
        </w:rPr>
        <w:t xml:space="preserve"> </w:t>
      </w:r>
      <w:r>
        <w:rPr>
          <w:color w:val="231F20"/>
          <w:w w:val="105"/>
        </w:rPr>
        <w:t>the</w:t>
      </w:r>
      <w:r>
        <w:rPr>
          <w:color w:val="231F20"/>
          <w:spacing w:val="-5"/>
          <w:w w:val="105"/>
        </w:rPr>
        <w:t xml:space="preserve"> </w:t>
      </w:r>
      <w:r>
        <w:rPr>
          <w:color w:val="231F20"/>
          <w:w w:val="105"/>
        </w:rPr>
        <w:t>introduction</w:t>
      </w:r>
      <w:r>
        <w:rPr>
          <w:color w:val="231F20"/>
          <w:spacing w:val="-4"/>
          <w:w w:val="105"/>
        </w:rPr>
        <w:t xml:space="preserve"> </w:t>
      </w:r>
      <w:r>
        <w:rPr>
          <w:color w:val="231F20"/>
          <w:w w:val="105"/>
        </w:rPr>
        <w:t>to</w:t>
      </w:r>
      <w:r>
        <w:rPr>
          <w:color w:val="231F20"/>
          <w:spacing w:val="-5"/>
          <w:w w:val="105"/>
        </w:rPr>
        <w:t xml:space="preserve"> </w:t>
      </w:r>
      <w:r>
        <w:rPr>
          <w:i/>
          <w:color w:val="231F20"/>
          <w:w w:val="105"/>
        </w:rPr>
        <w:t>The</w:t>
      </w:r>
      <w:r>
        <w:rPr>
          <w:i/>
          <w:color w:val="231F20"/>
          <w:spacing w:val="-4"/>
          <w:w w:val="105"/>
        </w:rPr>
        <w:t xml:space="preserve"> </w:t>
      </w:r>
      <w:r>
        <w:rPr>
          <w:i/>
          <w:color w:val="231F20"/>
          <w:w w:val="105"/>
        </w:rPr>
        <w:t>Birth</w:t>
      </w:r>
      <w:r>
        <w:rPr>
          <w:i/>
          <w:color w:val="231F20"/>
          <w:spacing w:val="-4"/>
          <w:w w:val="105"/>
        </w:rPr>
        <w:t xml:space="preserve"> </w:t>
      </w:r>
      <w:r>
        <w:rPr>
          <w:i/>
          <w:color w:val="231F20"/>
          <w:w w:val="105"/>
        </w:rPr>
        <w:t>of</w:t>
      </w:r>
      <w:r>
        <w:rPr>
          <w:i/>
          <w:color w:val="231F20"/>
          <w:spacing w:val="-5"/>
          <w:w w:val="105"/>
        </w:rPr>
        <w:t xml:space="preserve"> </w:t>
      </w:r>
      <w:r>
        <w:rPr>
          <w:i/>
          <w:color w:val="231F20"/>
          <w:w w:val="105"/>
        </w:rPr>
        <w:t>the</w:t>
      </w:r>
      <w:r>
        <w:rPr>
          <w:i/>
          <w:color w:val="231F20"/>
          <w:spacing w:val="-4"/>
          <w:w w:val="105"/>
        </w:rPr>
        <w:t xml:space="preserve"> </w:t>
      </w:r>
      <w:r>
        <w:rPr>
          <w:i/>
          <w:color w:val="231F20"/>
          <w:w w:val="105"/>
        </w:rPr>
        <w:t>Clinic,</w:t>
      </w:r>
      <w:r>
        <w:rPr>
          <w:i/>
          <w:color w:val="231F20"/>
          <w:spacing w:val="-5"/>
          <w:w w:val="105"/>
        </w:rPr>
        <w:t xml:space="preserve"> </w:t>
      </w:r>
      <w:r>
        <w:rPr>
          <w:color w:val="231F20"/>
          <w:w w:val="105"/>
        </w:rPr>
        <w:t>gesturing,</w:t>
      </w:r>
      <w:r>
        <w:rPr>
          <w:color w:val="231F20"/>
          <w:spacing w:val="-10"/>
          <w:w w:val="105"/>
        </w:rPr>
        <w:t xml:space="preserve"> </w:t>
      </w:r>
      <w:r>
        <w:rPr>
          <w:color w:val="231F20"/>
          <w:w w:val="105"/>
        </w:rPr>
        <w:t>in</w:t>
      </w:r>
      <w:r>
        <w:rPr>
          <w:color w:val="231F20"/>
          <w:spacing w:val="-5"/>
          <w:w w:val="105"/>
        </w:rPr>
        <w:t xml:space="preserve"> </w:t>
      </w:r>
      <w:r>
        <w:rPr>
          <w:color w:val="231F20"/>
          <w:w w:val="105"/>
        </w:rPr>
        <w:t>his then</w:t>
      </w:r>
      <w:r>
        <w:rPr>
          <w:color w:val="231F20"/>
          <w:spacing w:val="-8"/>
          <w:w w:val="105"/>
        </w:rPr>
        <w:t xml:space="preserve"> </w:t>
      </w:r>
      <w:r>
        <w:rPr>
          <w:color w:val="231F20"/>
          <w:w w:val="105"/>
        </w:rPr>
        <w:t>customary</w:t>
      </w:r>
      <w:r>
        <w:rPr>
          <w:color w:val="231F20"/>
          <w:spacing w:val="-7"/>
          <w:w w:val="105"/>
        </w:rPr>
        <w:t xml:space="preserve"> </w:t>
      </w:r>
      <w:r>
        <w:rPr>
          <w:color w:val="231F20"/>
          <w:w w:val="105"/>
        </w:rPr>
        <w:t>critique</w:t>
      </w:r>
      <w:r>
        <w:rPr>
          <w:color w:val="231F20"/>
          <w:spacing w:val="-7"/>
          <w:w w:val="105"/>
        </w:rPr>
        <w:t xml:space="preserve"> </w:t>
      </w:r>
      <w:r>
        <w:rPr>
          <w:color w:val="231F20"/>
          <w:w w:val="105"/>
        </w:rPr>
        <w:t>of</w:t>
      </w:r>
      <w:r>
        <w:rPr>
          <w:color w:val="231F20"/>
          <w:spacing w:val="-7"/>
          <w:w w:val="105"/>
        </w:rPr>
        <w:t xml:space="preserve"> </w:t>
      </w:r>
      <w:r>
        <w:rPr>
          <w:color w:val="231F20"/>
          <w:spacing w:val="-3"/>
          <w:w w:val="105"/>
        </w:rPr>
        <w:t>commentary,</w:t>
      </w:r>
      <w:r>
        <w:rPr>
          <w:color w:val="231F20"/>
          <w:spacing w:val="-14"/>
          <w:w w:val="105"/>
        </w:rPr>
        <w:t xml:space="preserve"> </w:t>
      </w:r>
      <w:r>
        <w:rPr>
          <w:color w:val="231F20"/>
          <w:w w:val="105"/>
        </w:rPr>
        <w:t>to</w:t>
      </w:r>
      <w:r>
        <w:rPr>
          <w:color w:val="231F20"/>
          <w:spacing w:val="-7"/>
          <w:w w:val="105"/>
        </w:rPr>
        <w:t xml:space="preserve"> </w:t>
      </w:r>
      <w:r>
        <w:rPr>
          <w:color w:val="231F20"/>
          <w:w w:val="105"/>
        </w:rPr>
        <w:t>the</w:t>
      </w:r>
      <w:r>
        <w:rPr>
          <w:color w:val="231F20"/>
          <w:spacing w:val="-15"/>
          <w:w w:val="105"/>
        </w:rPr>
        <w:t xml:space="preserve"> </w:t>
      </w:r>
      <w:r>
        <w:rPr>
          <w:color w:val="231F20"/>
          <w:w w:val="105"/>
        </w:rPr>
        <w:t>“superabundance</w:t>
      </w:r>
      <w:r>
        <w:rPr>
          <w:color w:val="231F20"/>
          <w:spacing w:val="-7"/>
          <w:w w:val="105"/>
        </w:rPr>
        <w:t xml:space="preserve"> </w:t>
      </w:r>
      <w:r>
        <w:rPr>
          <w:color w:val="231F20"/>
          <w:w w:val="105"/>
        </w:rPr>
        <w:t>proper</w:t>
      </w:r>
      <w:r>
        <w:rPr>
          <w:color w:val="231F20"/>
          <w:spacing w:val="-7"/>
          <w:w w:val="105"/>
        </w:rPr>
        <w:t xml:space="preserve"> </w:t>
      </w:r>
      <w:r>
        <w:rPr>
          <w:color w:val="231F20"/>
          <w:w w:val="105"/>
        </w:rPr>
        <w:t>to the</w:t>
      </w:r>
      <w:r>
        <w:rPr>
          <w:color w:val="231F20"/>
          <w:spacing w:val="-14"/>
          <w:w w:val="105"/>
        </w:rPr>
        <w:t xml:space="preserve"> </w:t>
      </w:r>
      <w:r>
        <w:rPr>
          <w:color w:val="231F20"/>
          <w:w w:val="105"/>
        </w:rPr>
        <w:t>signifier”</w:t>
      </w:r>
      <w:r>
        <w:rPr>
          <w:color w:val="231F20"/>
          <w:spacing w:val="-17"/>
          <w:w w:val="105"/>
        </w:rPr>
        <w:t xml:space="preserve"> </w:t>
      </w:r>
      <w:r>
        <w:rPr>
          <w:color w:val="231F20"/>
          <w:w w:val="105"/>
        </w:rPr>
        <w:t>(xvi),</w:t>
      </w:r>
      <w:r>
        <w:rPr>
          <w:color w:val="231F20"/>
          <w:spacing w:val="-18"/>
          <w:w w:val="105"/>
        </w:rPr>
        <w:t xml:space="preserve"> </w:t>
      </w:r>
      <w:r>
        <w:rPr>
          <w:color w:val="231F20"/>
          <w:w w:val="105"/>
        </w:rPr>
        <w:t>in</w:t>
      </w:r>
      <w:r>
        <w:rPr>
          <w:color w:val="231F20"/>
          <w:spacing w:val="-13"/>
          <w:w w:val="105"/>
        </w:rPr>
        <w:t xml:space="preserve"> </w:t>
      </w:r>
      <w:r>
        <w:rPr>
          <w:color w:val="231F20"/>
          <w:w w:val="105"/>
        </w:rPr>
        <w:t>effect,</w:t>
      </w:r>
      <w:r>
        <w:rPr>
          <w:color w:val="231F20"/>
          <w:spacing w:val="-23"/>
          <w:w w:val="105"/>
        </w:rPr>
        <w:t xml:space="preserve"> </w:t>
      </w:r>
      <w:r>
        <w:rPr>
          <w:color w:val="231F20"/>
          <w:w w:val="105"/>
        </w:rPr>
        <w:t>“signifierness.”</w:t>
      </w:r>
      <w:r>
        <w:rPr>
          <w:color w:val="231F20"/>
          <w:spacing w:val="-23"/>
          <w:w w:val="105"/>
        </w:rPr>
        <w:t xml:space="preserve"> </w:t>
      </w:r>
      <w:r>
        <w:rPr>
          <w:color w:val="231F20"/>
          <w:w w:val="105"/>
        </w:rPr>
        <w:t>That</w:t>
      </w:r>
      <w:r>
        <w:rPr>
          <w:color w:val="231F20"/>
          <w:spacing w:val="-13"/>
          <w:w w:val="105"/>
        </w:rPr>
        <w:t xml:space="preserve"> </w:t>
      </w:r>
      <w:r>
        <w:rPr>
          <w:color w:val="231F20"/>
          <w:w w:val="105"/>
        </w:rPr>
        <w:t>said,</w:t>
      </w:r>
      <w:r>
        <w:rPr>
          <w:color w:val="231F20"/>
          <w:spacing w:val="-18"/>
          <w:w w:val="105"/>
        </w:rPr>
        <w:t xml:space="preserve"> </w:t>
      </w:r>
      <w:r>
        <w:rPr>
          <w:color w:val="231F20"/>
          <w:w w:val="105"/>
        </w:rPr>
        <w:t>Foucault</w:t>
      </w:r>
      <w:r>
        <w:rPr>
          <w:color w:val="231F20"/>
          <w:spacing w:val="-13"/>
          <w:w w:val="105"/>
        </w:rPr>
        <w:t xml:space="preserve"> </w:t>
      </w:r>
      <w:r>
        <w:rPr>
          <w:color w:val="231F20"/>
          <w:w w:val="105"/>
        </w:rPr>
        <w:t>is</w:t>
      </w:r>
      <w:r>
        <w:rPr>
          <w:color w:val="231F20"/>
          <w:spacing w:val="-13"/>
          <w:w w:val="105"/>
        </w:rPr>
        <w:t xml:space="preserve"> </w:t>
      </w:r>
      <w:r>
        <w:rPr>
          <w:color w:val="231F20"/>
          <w:w w:val="105"/>
        </w:rPr>
        <w:t>careful to</w:t>
      </w:r>
      <w:r>
        <w:rPr>
          <w:color w:val="231F20"/>
          <w:spacing w:val="-20"/>
          <w:w w:val="105"/>
        </w:rPr>
        <w:t xml:space="preserve"> </w:t>
      </w:r>
      <w:r>
        <w:rPr>
          <w:color w:val="231F20"/>
          <w:w w:val="105"/>
        </w:rPr>
        <w:t>separate</w:t>
      </w:r>
      <w:r>
        <w:rPr>
          <w:color w:val="231F20"/>
          <w:spacing w:val="-20"/>
          <w:w w:val="105"/>
        </w:rPr>
        <w:t xml:space="preserve"> </w:t>
      </w:r>
      <w:r>
        <w:rPr>
          <w:color w:val="231F20"/>
          <w:w w:val="105"/>
        </w:rPr>
        <w:t>his</w:t>
      </w:r>
      <w:r>
        <w:rPr>
          <w:color w:val="231F20"/>
          <w:spacing w:val="-19"/>
          <w:w w:val="105"/>
        </w:rPr>
        <w:t xml:space="preserve"> </w:t>
      </w:r>
      <w:r>
        <w:rPr>
          <w:color w:val="231F20"/>
          <w:w w:val="105"/>
        </w:rPr>
        <w:t>project</w:t>
      </w:r>
      <w:r>
        <w:rPr>
          <w:color w:val="231F20"/>
          <w:spacing w:val="-20"/>
          <w:w w:val="105"/>
        </w:rPr>
        <w:t xml:space="preserve"> </w:t>
      </w:r>
      <w:r>
        <w:rPr>
          <w:color w:val="231F20"/>
          <w:w w:val="105"/>
        </w:rPr>
        <w:t>from</w:t>
      </w:r>
      <w:r>
        <w:rPr>
          <w:color w:val="231F20"/>
          <w:spacing w:val="-19"/>
          <w:w w:val="105"/>
        </w:rPr>
        <w:t xml:space="preserve"> </w:t>
      </w:r>
      <w:r>
        <w:rPr>
          <w:color w:val="231F20"/>
          <w:w w:val="105"/>
        </w:rPr>
        <w:t>a</w:t>
      </w:r>
      <w:r>
        <w:rPr>
          <w:color w:val="231F20"/>
          <w:spacing w:val="-25"/>
          <w:w w:val="105"/>
        </w:rPr>
        <w:t xml:space="preserve"> </w:t>
      </w:r>
      <w:r>
        <w:rPr>
          <w:color w:val="231F20"/>
          <w:w w:val="105"/>
        </w:rPr>
        <w:t>“‘psychoanalysis’</w:t>
      </w:r>
      <w:r>
        <w:rPr>
          <w:color w:val="231F20"/>
          <w:spacing w:val="-19"/>
          <w:w w:val="105"/>
        </w:rPr>
        <w:t xml:space="preserve"> </w:t>
      </w:r>
      <w:r>
        <w:rPr>
          <w:color w:val="231F20"/>
          <w:w w:val="105"/>
        </w:rPr>
        <w:t>of</w:t>
      </w:r>
      <w:r>
        <w:rPr>
          <w:color w:val="231F20"/>
          <w:spacing w:val="-20"/>
          <w:w w:val="105"/>
        </w:rPr>
        <w:t xml:space="preserve"> </w:t>
      </w:r>
      <w:r>
        <w:rPr>
          <w:color w:val="231F20"/>
          <w:w w:val="105"/>
        </w:rPr>
        <w:t>medical</w:t>
      </w:r>
      <w:r>
        <w:rPr>
          <w:color w:val="231F20"/>
          <w:spacing w:val="-19"/>
          <w:w w:val="105"/>
        </w:rPr>
        <w:t xml:space="preserve"> </w:t>
      </w:r>
      <w:r>
        <w:rPr>
          <w:color w:val="231F20"/>
          <w:w w:val="105"/>
        </w:rPr>
        <w:t>knowledge”</w:t>
      </w:r>
      <w:r>
        <w:rPr>
          <w:color w:val="231F20"/>
          <w:spacing w:val="-25"/>
          <w:w w:val="105"/>
        </w:rPr>
        <w:t xml:space="preserve"> </w:t>
      </w:r>
      <w:r>
        <w:rPr>
          <w:color w:val="231F20"/>
          <w:w w:val="105"/>
        </w:rPr>
        <w:t xml:space="preserve">(x) by giving priority to the concept of discourse over and above that of the </w:t>
      </w:r>
      <w:r>
        <w:rPr>
          <w:color w:val="231F20"/>
          <w:spacing w:val="-3"/>
          <w:w w:val="105"/>
        </w:rPr>
        <w:t>signifier.</w:t>
      </w:r>
      <w:r>
        <w:rPr>
          <w:color w:val="231F20"/>
          <w:spacing w:val="-12"/>
          <w:w w:val="105"/>
        </w:rPr>
        <w:t xml:space="preserve"> </w:t>
      </w:r>
      <w:r>
        <w:rPr>
          <w:color w:val="231F20"/>
          <w:w w:val="105"/>
        </w:rPr>
        <w:t>Indeed,</w:t>
      </w:r>
      <w:r>
        <w:rPr>
          <w:color w:val="231F20"/>
          <w:spacing w:val="-11"/>
          <w:w w:val="105"/>
        </w:rPr>
        <w:t xml:space="preserve"> </w:t>
      </w:r>
      <w:r>
        <w:rPr>
          <w:color w:val="231F20"/>
          <w:w w:val="105"/>
        </w:rPr>
        <w:t>although</w:t>
      </w:r>
      <w:r>
        <w:rPr>
          <w:color w:val="231F20"/>
          <w:spacing w:val="-4"/>
          <w:w w:val="105"/>
        </w:rPr>
        <w:t xml:space="preserve"> </w:t>
      </w:r>
      <w:r>
        <w:rPr>
          <w:color w:val="231F20"/>
          <w:w w:val="105"/>
        </w:rPr>
        <w:t>the</w:t>
      </w:r>
      <w:r>
        <w:rPr>
          <w:color w:val="231F20"/>
          <w:spacing w:val="-3"/>
          <w:w w:val="105"/>
        </w:rPr>
        <w:t xml:space="preserve"> </w:t>
      </w:r>
      <w:r>
        <w:rPr>
          <w:color w:val="231F20"/>
          <w:w w:val="105"/>
        </w:rPr>
        <w:t>entirety</w:t>
      </w:r>
      <w:r>
        <w:rPr>
          <w:color w:val="231F20"/>
          <w:spacing w:val="-4"/>
          <w:w w:val="105"/>
        </w:rPr>
        <w:t xml:space="preserve"> </w:t>
      </w:r>
      <w:r>
        <w:rPr>
          <w:color w:val="231F20"/>
          <w:w w:val="105"/>
        </w:rPr>
        <w:t>of</w:t>
      </w:r>
      <w:r>
        <w:rPr>
          <w:color w:val="231F20"/>
          <w:spacing w:val="-5"/>
          <w:w w:val="105"/>
        </w:rPr>
        <w:t xml:space="preserve"> </w:t>
      </w:r>
      <w:r>
        <w:rPr>
          <w:i/>
          <w:color w:val="231F20"/>
          <w:w w:val="105"/>
        </w:rPr>
        <w:t>The</w:t>
      </w:r>
      <w:r>
        <w:rPr>
          <w:i/>
          <w:color w:val="231F20"/>
          <w:spacing w:val="-4"/>
          <w:w w:val="105"/>
        </w:rPr>
        <w:t xml:space="preserve"> </w:t>
      </w:r>
      <w:r>
        <w:rPr>
          <w:i/>
          <w:color w:val="231F20"/>
          <w:w w:val="105"/>
        </w:rPr>
        <w:t>Birth</w:t>
      </w:r>
      <w:r>
        <w:rPr>
          <w:i/>
          <w:color w:val="231F20"/>
          <w:spacing w:val="-4"/>
          <w:w w:val="105"/>
        </w:rPr>
        <w:t xml:space="preserve"> </w:t>
      </w:r>
      <w:r>
        <w:rPr>
          <w:i/>
          <w:color w:val="231F20"/>
          <w:w w:val="105"/>
        </w:rPr>
        <w:t>of</w:t>
      </w:r>
      <w:r>
        <w:rPr>
          <w:i/>
          <w:color w:val="231F20"/>
          <w:spacing w:val="-3"/>
          <w:w w:val="105"/>
        </w:rPr>
        <w:t xml:space="preserve"> </w:t>
      </w:r>
      <w:r>
        <w:rPr>
          <w:i/>
          <w:color w:val="231F20"/>
          <w:w w:val="105"/>
        </w:rPr>
        <w:t>the</w:t>
      </w:r>
      <w:r>
        <w:rPr>
          <w:i/>
          <w:color w:val="231F20"/>
          <w:spacing w:val="-4"/>
          <w:w w:val="105"/>
        </w:rPr>
        <w:t xml:space="preserve"> </w:t>
      </w:r>
      <w:r>
        <w:rPr>
          <w:i/>
          <w:color w:val="231F20"/>
          <w:w w:val="105"/>
        </w:rPr>
        <w:t>Clinic</w:t>
      </w:r>
      <w:r>
        <w:rPr>
          <w:i/>
          <w:color w:val="231F20"/>
          <w:spacing w:val="-5"/>
          <w:w w:val="105"/>
        </w:rPr>
        <w:t xml:space="preserve"> </w:t>
      </w:r>
      <w:r>
        <w:rPr>
          <w:color w:val="231F20"/>
          <w:w w:val="105"/>
        </w:rPr>
        <w:t>might</w:t>
      </w:r>
      <w:r>
        <w:rPr>
          <w:color w:val="231F20"/>
          <w:spacing w:val="-4"/>
          <w:w w:val="105"/>
        </w:rPr>
        <w:t xml:space="preserve"> </w:t>
      </w:r>
      <w:r>
        <w:rPr>
          <w:color w:val="231F20"/>
          <w:w w:val="105"/>
        </w:rPr>
        <w:t>be seen as a response to Merleau-Ponty (see especially the chapter “Seeing and Knowing”), it in fact must be seen as part of a dispersed but precise triptych</w:t>
      </w:r>
      <w:r>
        <w:rPr>
          <w:color w:val="231F20"/>
          <w:spacing w:val="-11"/>
          <w:w w:val="105"/>
        </w:rPr>
        <w:t xml:space="preserve"> </w:t>
      </w:r>
      <w:r>
        <w:rPr>
          <w:color w:val="231F20"/>
          <w:w w:val="105"/>
        </w:rPr>
        <w:t>whose</w:t>
      </w:r>
      <w:r>
        <w:rPr>
          <w:color w:val="231F20"/>
          <w:spacing w:val="-10"/>
          <w:w w:val="105"/>
        </w:rPr>
        <w:t xml:space="preserve"> </w:t>
      </w:r>
      <w:r>
        <w:rPr>
          <w:color w:val="231F20"/>
          <w:w w:val="105"/>
        </w:rPr>
        <w:t>opposing</w:t>
      </w:r>
      <w:r>
        <w:rPr>
          <w:color w:val="231F20"/>
          <w:spacing w:val="-10"/>
          <w:w w:val="105"/>
        </w:rPr>
        <w:t xml:space="preserve"> </w:t>
      </w:r>
      <w:r>
        <w:rPr>
          <w:color w:val="231F20"/>
          <w:w w:val="105"/>
        </w:rPr>
        <w:t>panel</w:t>
      </w:r>
      <w:r>
        <w:rPr>
          <w:color w:val="231F20"/>
          <w:spacing w:val="-10"/>
          <w:w w:val="105"/>
        </w:rPr>
        <w:t xml:space="preserve"> </w:t>
      </w:r>
      <w:r>
        <w:rPr>
          <w:color w:val="231F20"/>
          <w:w w:val="105"/>
        </w:rPr>
        <w:t>is</w:t>
      </w:r>
      <w:r>
        <w:rPr>
          <w:color w:val="231F20"/>
          <w:spacing w:val="-10"/>
          <w:w w:val="105"/>
        </w:rPr>
        <w:t xml:space="preserve"> </w:t>
      </w:r>
      <w:r>
        <w:rPr>
          <w:i/>
          <w:color w:val="231F20"/>
          <w:w w:val="105"/>
        </w:rPr>
        <w:t>The</w:t>
      </w:r>
      <w:r>
        <w:rPr>
          <w:i/>
          <w:color w:val="231F20"/>
          <w:spacing w:val="-10"/>
          <w:w w:val="105"/>
        </w:rPr>
        <w:t xml:space="preserve"> </w:t>
      </w:r>
      <w:r>
        <w:rPr>
          <w:i/>
          <w:color w:val="231F20"/>
          <w:spacing w:val="-3"/>
          <w:w w:val="105"/>
        </w:rPr>
        <w:t>Four</w:t>
      </w:r>
      <w:r>
        <w:rPr>
          <w:i/>
          <w:color w:val="231F20"/>
          <w:spacing w:val="-10"/>
          <w:w w:val="105"/>
        </w:rPr>
        <w:t xml:space="preserve"> </w:t>
      </w:r>
      <w:r>
        <w:rPr>
          <w:i/>
          <w:color w:val="231F20"/>
          <w:w w:val="105"/>
        </w:rPr>
        <w:t>Fundamental</w:t>
      </w:r>
      <w:r>
        <w:rPr>
          <w:i/>
          <w:color w:val="231F20"/>
          <w:spacing w:val="-10"/>
          <w:w w:val="105"/>
        </w:rPr>
        <w:t xml:space="preserve"> </w:t>
      </w:r>
      <w:r>
        <w:rPr>
          <w:i/>
          <w:color w:val="231F20"/>
          <w:spacing w:val="-3"/>
          <w:w w:val="105"/>
        </w:rPr>
        <w:t>Concepts.</w:t>
      </w:r>
    </w:p>
    <w:p w:rsidR="007C7C96" w:rsidRDefault="00000000">
      <w:pPr>
        <w:pStyle w:val="a3"/>
        <w:spacing w:before="2" w:line="271" w:lineRule="auto"/>
        <w:ind w:left="122" w:right="105" w:firstLine="240"/>
        <w:jc w:val="both"/>
      </w:pPr>
      <w:r>
        <w:rPr>
          <w:color w:val="231F20"/>
          <w:w w:val="105"/>
        </w:rPr>
        <w:t xml:space="preserve">But what hangs on the commitment to discourse? </w:t>
      </w:r>
      <w:r>
        <w:rPr>
          <w:color w:val="231F20"/>
          <w:spacing w:val="-8"/>
          <w:w w:val="105"/>
        </w:rPr>
        <w:t xml:space="preserve">To </w:t>
      </w:r>
      <w:r>
        <w:rPr>
          <w:color w:val="231F20"/>
          <w:w w:val="105"/>
        </w:rPr>
        <w:t>the extent that it traverses and cuts through the divisions between the said and the unsaid, and</w:t>
      </w:r>
      <w:r>
        <w:rPr>
          <w:color w:val="231F20"/>
          <w:spacing w:val="-11"/>
          <w:w w:val="105"/>
        </w:rPr>
        <w:t xml:space="preserve"> </w:t>
      </w:r>
      <w:r>
        <w:rPr>
          <w:color w:val="231F20"/>
          <w:w w:val="105"/>
        </w:rPr>
        <w:t>the</w:t>
      </w:r>
      <w:r>
        <w:rPr>
          <w:color w:val="231F20"/>
          <w:spacing w:val="-11"/>
          <w:w w:val="105"/>
        </w:rPr>
        <w:t xml:space="preserve"> </w:t>
      </w:r>
      <w:r>
        <w:rPr>
          <w:color w:val="231F20"/>
          <w:w w:val="105"/>
        </w:rPr>
        <w:t>visible</w:t>
      </w:r>
      <w:r>
        <w:rPr>
          <w:color w:val="231F20"/>
          <w:spacing w:val="-11"/>
          <w:w w:val="105"/>
        </w:rPr>
        <w:t xml:space="preserve"> </w:t>
      </w:r>
      <w:r>
        <w:rPr>
          <w:color w:val="231F20"/>
          <w:w w:val="105"/>
        </w:rPr>
        <w:t>and</w:t>
      </w:r>
      <w:r>
        <w:rPr>
          <w:color w:val="231F20"/>
          <w:spacing w:val="-11"/>
          <w:w w:val="105"/>
        </w:rPr>
        <w:t xml:space="preserve"> </w:t>
      </w:r>
      <w:r>
        <w:rPr>
          <w:color w:val="231F20"/>
          <w:w w:val="105"/>
        </w:rPr>
        <w:t>invisible,</w:t>
      </w:r>
      <w:r>
        <w:rPr>
          <w:color w:val="231F20"/>
          <w:spacing w:val="-17"/>
          <w:w w:val="105"/>
        </w:rPr>
        <w:t xml:space="preserve"> </w:t>
      </w:r>
      <w:r>
        <w:rPr>
          <w:color w:val="231F20"/>
          <w:w w:val="105"/>
        </w:rPr>
        <w:t>it</w:t>
      </w:r>
      <w:r>
        <w:rPr>
          <w:color w:val="231F20"/>
          <w:spacing w:val="-11"/>
          <w:w w:val="105"/>
        </w:rPr>
        <w:t xml:space="preserve"> </w:t>
      </w:r>
      <w:r>
        <w:rPr>
          <w:color w:val="231F20"/>
          <w:w w:val="105"/>
        </w:rPr>
        <w:t>accomplishes</w:t>
      </w:r>
      <w:r>
        <w:rPr>
          <w:color w:val="231F20"/>
          <w:spacing w:val="-11"/>
          <w:w w:val="105"/>
        </w:rPr>
        <w:t xml:space="preserve"> </w:t>
      </w:r>
      <w:r>
        <w:rPr>
          <w:color w:val="231F20"/>
          <w:w w:val="105"/>
        </w:rPr>
        <w:t>the</w:t>
      </w:r>
      <w:r>
        <w:rPr>
          <w:color w:val="231F20"/>
          <w:spacing w:val="-11"/>
          <w:w w:val="105"/>
        </w:rPr>
        <w:t xml:space="preserve"> </w:t>
      </w:r>
      <w:r>
        <w:rPr>
          <w:color w:val="231F20"/>
          <w:w w:val="105"/>
        </w:rPr>
        <w:t>same</w:t>
      </w:r>
      <w:r>
        <w:rPr>
          <w:color w:val="231F20"/>
          <w:spacing w:val="-11"/>
          <w:w w:val="105"/>
        </w:rPr>
        <w:t xml:space="preserve"> </w:t>
      </w:r>
      <w:r>
        <w:rPr>
          <w:color w:val="231F20"/>
          <w:w w:val="105"/>
        </w:rPr>
        <w:t>conceptual</w:t>
      </w:r>
      <w:r>
        <w:rPr>
          <w:color w:val="231F20"/>
          <w:spacing w:val="-11"/>
          <w:w w:val="105"/>
        </w:rPr>
        <w:t xml:space="preserve"> </w:t>
      </w:r>
      <w:r>
        <w:rPr>
          <w:color w:val="231F20"/>
          <w:w w:val="105"/>
        </w:rPr>
        <w:t>work</w:t>
      </w:r>
      <w:r>
        <w:rPr>
          <w:color w:val="231F20"/>
          <w:spacing w:val="-11"/>
          <w:w w:val="105"/>
        </w:rPr>
        <w:t xml:space="preserve"> </w:t>
      </w:r>
      <w:r>
        <w:rPr>
          <w:color w:val="231F20"/>
          <w:w w:val="105"/>
        </w:rPr>
        <w:t>as the Lacanian unconscious. It thinks where one does not think to think (to use</w:t>
      </w:r>
      <w:r>
        <w:rPr>
          <w:color w:val="231F20"/>
          <w:spacing w:val="-23"/>
          <w:w w:val="105"/>
        </w:rPr>
        <w:t xml:space="preserve"> </w:t>
      </w:r>
      <w:r>
        <w:rPr>
          <w:color w:val="231F20"/>
          <w:spacing w:val="-3"/>
          <w:w w:val="105"/>
        </w:rPr>
        <w:t>Lacan’s</w:t>
      </w:r>
      <w:r>
        <w:rPr>
          <w:color w:val="231F20"/>
          <w:spacing w:val="-23"/>
          <w:w w:val="105"/>
        </w:rPr>
        <w:t xml:space="preserve"> </w:t>
      </w:r>
      <w:r>
        <w:rPr>
          <w:color w:val="231F20"/>
          <w:w w:val="105"/>
        </w:rPr>
        <w:t>account</w:t>
      </w:r>
      <w:r>
        <w:rPr>
          <w:color w:val="231F20"/>
          <w:spacing w:val="-23"/>
          <w:w w:val="105"/>
        </w:rPr>
        <w:t xml:space="preserve"> </w:t>
      </w:r>
      <w:r>
        <w:rPr>
          <w:color w:val="231F20"/>
          <w:w w:val="105"/>
        </w:rPr>
        <w:t>of</w:t>
      </w:r>
      <w:r>
        <w:rPr>
          <w:color w:val="231F20"/>
          <w:spacing w:val="-23"/>
          <w:w w:val="105"/>
        </w:rPr>
        <w:t xml:space="preserve"> </w:t>
      </w:r>
      <w:r>
        <w:rPr>
          <w:color w:val="231F20"/>
          <w:w w:val="105"/>
        </w:rPr>
        <w:t>the</w:t>
      </w:r>
      <w:r>
        <w:rPr>
          <w:color w:val="231F20"/>
          <w:spacing w:val="-23"/>
          <w:w w:val="105"/>
        </w:rPr>
        <w:t xml:space="preserve"> </w:t>
      </w:r>
      <w:r>
        <w:rPr>
          <w:color w:val="231F20"/>
          <w:w w:val="105"/>
        </w:rPr>
        <w:t>Cartesian</w:t>
      </w:r>
      <w:r>
        <w:rPr>
          <w:color w:val="231F20"/>
          <w:spacing w:val="-22"/>
          <w:w w:val="105"/>
        </w:rPr>
        <w:t xml:space="preserve"> </w:t>
      </w:r>
      <w:r>
        <w:rPr>
          <w:i/>
          <w:color w:val="231F20"/>
          <w:w w:val="105"/>
        </w:rPr>
        <w:t>cogito</w:t>
      </w:r>
      <w:r>
        <w:rPr>
          <w:color w:val="231F20"/>
          <w:w w:val="105"/>
        </w:rPr>
        <w:t>)</w:t>
      </w:r>
      <w:r>
        <w:rPr>
          <w:color w:val="231F20"/>
          <w:spacing w:val="-23"/>
          <w:w w:val="105"/>
        </w:rPr>
        <w:t xml:space="preserve"> </w:t>
      </w:r>
      <w:r>
        <w:rPr>
          <w:color w:val="231F20"/>
          <w:w w:val="105"/>
        </w:rPr>
        <w:t>the</w:t>
      </w:r>
      <w:r>
        <w:rPr>
          <w:color w:val="231F20"/>
          <w:spacing w:val="-23"/>
          <w:w w:val="105"/>
        </w:rPr>
        <w:t xml:space="preserve"> </w:t>
      </w:r>
      <w:r>
        <w:rPr>
          <w:color w:val="231F20"/>
          <w:w w:val="105"/>
        </w:rPr>
        <w:t>limits</w:t>
      </w:r>
      <w:r>
        <w:rPr>
          <w:color w:val="231F20"/>
          <w:spacing w:val="-23"/>
          <w:w w:val="105"/>
        </w:rPr>
        <w:t xml:space="preserve"> </w:t>
      </w:r>
      <w:r>
        <w:rPr>
          <w:color w:val="231F20"/>
          <w:w w:val="105"/>
        </w:rPr>
        <w:t>of</w:t>
      </w:r>
      <w:r>
        <w:rPr>
          <w:color w:val="231F20"/>
          <w:spacing w:val="-23"/>
          <w:w w:val="105"/>
        </w:rPr>
        <w:t xml:space="preserve"> </w:t>
      </w:r>
      <w:r>
        <w:rPr>
          <w:color w:val="231F20"/>
          <w:w w:val="105"/>
        </w:rPr>
        <w:t>seeing</w:t>
      </w:r>
      <w:r>
        <w:rPr>
          <w:color w:val="231F20"/>
          <w:spacing w:val="-23"/>
          <w:w w:val="105"/>
        </w:rPr>
        <w:t xml:space="preserve"> </w:t>
      </w:r>
      <w:r>
        <w:rPr>
          <w:color w:val="231F20"/>
          <w:w w:val="105"/>
        </w:rPr>
        <w:t>and</w:t>
      </w:r>
      <w:r>
        <w:rPr>
          <w:color w:val="231F20"/>
          <w:spacing w:val="-22"/>
          <w:w w:val="105"/>
        </w:rPr>
        <w:t xml:space="preserve"> </w:t>
      </w:r>
      <w:r>
        <w:rPr>
          <w:color w:val="231F20"/>
          <w:w w:val="105"/>
        </w:rPr>
        <w:t xml:space="preserve">saying. But it does so in the theoretical vocabulary of what Foucault was later to call historical </w:t>
      </w:r>
      <w:r>
        <w:rPr>
          <w:color w:val="231F20"/>
          <w:spacing w:val="-4"/>
          <w:w w:val="105"/>
        </w:rPr>
        <w:t xml:space="preserve">ontology. </w:t>
      </w:r>
      <w:r>
        <w:rPr>
          <w:color w:val="231F20"/>
          <w:w w:val="105"/>
        </w:rPr>
        <w:t xml:space="preserve">Against a presumed universalism of the </w:t>
      </w:r>
      <w:r>
        <w:rPr>
          <w:color w:val="231F20"/>
          <w:spacing w:val="-3"/>
          <w:w w:val="105"/>
        </w:rPr>
        <w:t xml:space="preserve">signifier, </w:t>
      </w:r>
      <w:r>
        <w:rPr>
          <w:color w:val="231F20"/>
          <w:w w:val="105"/>
        </w:rPr>
        <w:t>discourse</w:t>
      </w:r>
      <w:r>
        <w:rPr>
          <w:color w:val="231F20"/>
          <w:spacing w:val="-18"/>
          <w:w w:val="105"/>
        </w:rPr>
        <w:t xml:space="preserve"> </w:t>
      </w:r>
      <w:r>
        <w:rPr>
          <w:color w:val="231F20"/>
          <w:w w:val="105"/>
        </w:rPr>
        <w:t>is</w:t>
      </w:r>
      <w:r>
        <w:rPr>
          <w:color w:val="231F20"/>
          <w:spacing w:val="-18"/>
          <w:w w:val="105"/>
        </w:rPr>
        <w:t xml:space="preserve"> </w:t>
      </w:r>
      <w:r>
        <w:rPr>
          <w:color w:val="231F20"/>
          <w:w w:val="105"/>
        </w:rPr>
        <w:t>deployed</w:t>
      </w:r>
      <w:r>
        <w:rPr>
          <w:color w:val="231F20"/>
          <w:spacing w:val="-18"/>
          <w:w w:val="105"/>
        </w:rPr>
        <w:t xml:space="preserve"> </w:t>
      </w:r>
      <w:r>
        <w:rPr>
          <w:color w:val="231F20"/>
          <w:w w:val="105"/>
        </w:rPr>
        <w:t>to</w:t>
      </w:r>
      <w:r>
        <w:rPr>
          <w:color w:val="231F20"/>
          <w:spacing w:val="-18"/>
          <w:w w:val="105"/>
        </w:rPr>
        <w:t xml:space="preserve"> </w:t>
      </w:r>
      <w:r>
        <w:rPr>
          <w:color w:val="231F20"/>
          <w:w w:val="105"/>
        </w:rPr>
        <w:t>bring</w:t>
      </w:r>
      <w:r>
        <w:rPr>
          <w:color w:val="231F20"/>
          <w:spacing w:val="-18"/>
          <w:w w:val="105"/>
        </w:rPr>
        <w:t xml:space="preserve"> </w:t>
      </w:r>
      <w:r>
        <w:rPr>
          <w:color w:val="231F20"/>
          <w:w w:val="105"/>
        </w:rPr>
        <w:t>out</w:t>
      </w:r>
      <w:r>
        <w:rPr>
          <w:color w:val="231F20"/>
          <w:spacing w:val="-17"/>
          <w:w w:val="105"/>
        </w:rPr>
        <w:t xml:space="preserve"> </w:t>
      </w:r>
      <w:r>
        <w:rPr>
          <w:color w:val="231F20"/>
          <w:w w:val="105"/>
        </w:rPr>
        <w:t>the</w:t>
      </w:r>
      <w:r>
        <w:rPr>
          <w:color w:val="231F20"/>
          <w:spacing w:val="-18"/>
          <w:w w:val="105"/>
        </w:rPr>
        <w:t xml:space="preserve"> </w:t>
      </w:r>
      <w:r>
        <w:rPr>
          <w:color w:val="231F20"/>
          <w:w w:val="105"/>
        </w:rPr>
        <w:t>regional</w:t>
      </w:r>
      <w:r>
        <w:rPr>
          <w:color w:val="231F20"/>
          <w:spacing w:val="-18"/>
          <w:w w:val="105"/>
        </w:rPr>
        <w:t xml:space="preserve"> </w:t>
      </w:r>
      <w:r>
        <w:rPr>
          <w:color w:val="231F20"/>
          <w:w w:val="105"/>
        </w:rPr>
        <w:t>and</w:t>
      </w:r>
      <w:r>
        <w:rPr>
          <w:color w:val="231F20"/>
          <w:spacing w:val="-18"/>
          <w:w w:val="105"/>
        </w:rPr>
        <w:t xml:space="preserve"> </w:t>
      </w:r>
      <w:r>
        <w:rPr>
          <w:color w:val="231F20"/>
          <w:w w:val="105"/>
        </w:rPr>
        <w:t>provisional</w:t>
      </w:r>
      <w:r>
        <w:rPr>
          <w:color w:val="231F20"/>
          <w:spacing w:val="-18"/>
          <w:w w:val="105"/>
        </w:rPr>
        <w:t xml:space="preserve"> </w:t>
      </w:r>
      <w:r>
        <w:rPr>
          <w:color w:val="231F20"/>
          <w:w w:val="105"/>
        </w:rPr>
        <w:t>character</w:t>
      </w:r>
      <w:r>
        <w:rPr>
          <w:color w:val="231F20"/>
          <w:spacing w:val="-17"/>
          <w:w w:val="105"/>
        </w:rPr>
        <w:t xml:space="preserve"> </w:t>
      </w:r>
      <w:r>
        <w:rPr>
          <w:color w:val="231F20"/>
          <w:w w:val="105"/>
        </w:rPr>
        <w:t>of the</w:t>
      </w:r>
      <w:r>
        <w:rPr>
          <w:color w:val="231F20"/>
          <w:spacing w:val="-5"/>
          <w:w w:val="105"/>
        </w:rPr>
        <w:t xml:space="preserve"> </w:t>
      </w:r>
      <w:r>
        <w:rPr>
          <w:color w:val="231F20"/>
          <w:w w:val="105"/>
        </w:rPr>
        <w:t>work</w:t>
      </w:r>
      <w:r>
        <w:rPr>
          <w:color w:val="231F20"/>
          <w:spacing w:val="-5"/>
          <w:w w:val="105"/>
        </w:rPr>
        <w:t xml:space="preserve"> </w:t>
      </w:r>
      <w:r>
        <w:rPr>
          <w:color w:val="231F20"/>
          <w:w w:val="105"/>
        </w:rPr>
        <w:t>of</w:t>
      </w:r>
      <w:r>
        <w:rPr>
          <w:color w:val="231F20"/>
          <w:spacing w:val="-5"/>
          <w:w w:val="105"/>
        </w:rPr>
        <w:t xml:space="preserve"> </w:t>
      </w:r>
      <w:r>
        <w:rPr>
          <w:color w:val="231F20"/>
          <w:w w:val="105"/>
        </w:rPr>
        <w:t>the</w:t>
      </w:r>
      <w:r>
        <w:rPr>
          <w:color w:val="231F20"/>
          <w:spacing w:val="-4"/>
          <w:w w:val="105"/>
        </w:rPr>
        <w:t xml:space="preserve"> </w:t>
      </w:r>
      <w:r>
        <w:rPr>
          <w:color w:val="231F20"/>
          <w:spacing w:val="-3"/>
          <w:w w:val="105"/>
        </w:rPr>
        <w:t>signifier,</w:t>
      </w:r>
      <w:r>
        <w:rPr>
          <w:color w:val="231F20"/>
          <w:spacing w:val="-12"/>
          <w:w w:val="105"/>
        </w:rPr>
        <w:t xml:space="preserve"> </w:t>
      </w:r>
      <w:r>
        <w:rPr>
          <w:color w:val="231F20"/>
          <w:w w:val="105"/>
        </w:rPr>
        <w:t>not</w:t>
      </w:r>
      <w:r>
        <w:rPr>
          <w:color w:val="231F20"/>
          <w:spacing w:val="-5"/>
          <w:w w:val="105"/>
        </w:rPr>
        <w:t xml:space="preserve"> </w:t>
      </w:r>
      <w:r>
        <w:rPr>
          <w:color w:val="231F20"/>
          <w:w w:val="105"/>
        </w:rPr>
        <w:t>to</w:t>
      </w:r>
      <w:r>
        <w:rPr>
          <w:color w:val="231F20"/>
          <w:spacing w:val="-4"/>
          <w:w w:val="105"/>
        </w:rPr>
        <w:t xml:space="preserve"> </w:t>
      </w:r>
      <w:r>
        <w:rPr>
          <w:color w:val="231F20"/>
          <w:w w:val="105"/>
        </w:rPr>
        <w:t>suspend</w:t>
      </w:r>
      <w:r>
        <w:rPr>
          <w:color w:val="231F20"/>
          <w:spacing w:val="-5"/>
          <w:w w:val="105"/>
        </w:rPr>
        <w:t xml:space="preserve"> </w:t>
      </w:r>
      <w:r>
        <w:rPr>
          <w:color w:val="231F20"/>
          <w:w w:val="105"/>
        </w:rPr>
        <w:t>the</w:t>
      </w:r>
      <w:r>
        <w:rPr>
          <w:color w:val="231F20"/>
          <w:spacing w:val="-5"/>
          <w:w w:val="105"/>
        </w:rPr>
        <w:t xml:space="preserve"> </w:t>
      </w:r>
      <w:r>
        <w:rPr>
          <w:color w:val="231F20"/>
          <w:w w:val="105"/>
        </w:rPr>
        <w:t>gravity</w:t>
      </w:r>
      <w:r>
        <w:rPr>
          <w:color w:val="231F20"/>
          <w:spacing w:val="-5"/>
          <w:w w:val="105"/>
        </w:rPr>
        <w:t xml:space="preserve"> </w:t>
      </w:r>
      <w:r>
        <w:rPr>
          <w:color w:val="231F20"/>
          <w:w w:val="105"/>
        </w:rPr>
        <w:t>of</w:t>
      </w:r>
      <w:r>
        <w:rPr>
          <w:color w:val="231F20"/>
          <w:spacing w:val="-4"/>
          <w:w w:val="105"/>
        </w:rPr>
        <w:t xml:space="preserve"> </w:t>
      </w:r>
      <w:r>
        <w:rPr>
          <w:color w:val="231F20"/>
          <w:w w:val="105"/>
        </w:rPr>
        <w:t>being</w:t>
      </w:r>
      <w:r>
        <w:rPr>
          <w:color w:val="231F20"/>
          <w:spacing w:val="-5"/>
          <w:w w:val="105"/>
        </w:rPr>
        <w:t xml:space="preserve"> </w:t>
      </w:r>
      <w:r>
        <w:rPr>
          <w:color w:val="231F20"/>
          <w:w w:val="105"/>
        </w:rPr>
        <w:t>but</w:t>
      </w:r>
      <w:r>
        <w:rPr>
          <w:color w:val="231F20"/>
          <w:spacing w:val="-5"/>
          <w:w w:val="105"/>
        </w:rPr>
        <w:t xml:space="preserve"> </w:t>
      </w:r>
      <w:r>
        <w:rPr>
          <w:color w:val="231F20"/>
          <w:w w:val="105"/>
        </w:rPr>
        <w:t>to</w:t>
      </w:r>
      <w:r>
        <w:rPr>
          <w:color w:val="231F20"/>
          <w:spacing w:val="-4"/>
          <w:w w:val="105"/>
        </w:rPr>
        <w:t xml:space="preserve"> </w:t>
      </w:r>
      <w:r>
        <w:rPr>
          <w:color w:val="231F20"/>
          <w:w w:val="105"/>
        </w:rPr>
        <w:t>situate that</w:t>
      </w:r>
      <w:r>
        <w:rPr>
          <w:color w:val="231F20"/>
          <w:spacing w:val="-14"/>
          <w:w w:val="105"/>
        </w:rPr>
        <w:t xml:space="preserve"> </w:t>
      </w:r>
      <w:r>
        <w:rPr>
          <w:color w:val="231F20"/>
          <w:w w:val="105"/>
        </w:rPr>
        <w:t>gravity</w:t>
      </w:r>
      <w:r>
        <w:rPr>
          <w:color w:val="231F20"/>
          <w:spacing w:val="-13"/>
          <w:w w:val="105"/>
        </w:rPr>
        <w:t xml:space="preserve"> </w:t>
      </w:r>
      <w:r>
        <w:rPr>
          <w:color w:val="231F20"/>
          <w:w w:val="105"/>
        </w:rPr>
        <w:t>within</w:t>
      </w:r>
      <w:r>
        <w:rPr>
          <w:color w:val="231F20"/>
          <w:spacing w:val="-13"/>
          <w:w w:val="105"/>
        </w:rPr>
        <w:t xml:space="preserve"> </w:t>
      </w:r>
      <w:r>
        <w:rPr>
          <w:color w:val="231F20"/>
          <w:w w:val="105"/>
        </w:rPr>
        <w:t>a</w:t>
      </w:r>
      <w:r>
        <w:rPr>
          <w:color w:val="231F20"/>
          <w:spacing w:val="-13"/>
          <w:w w:val="105"/>
        </w:rPr>
        <w:t xml:space="preserve"> </w:t>
      </w:r>
      <w:r>
        <w:rPr>
          <w:color w:val="231F20"/>
          <w:w w:val="105"/>
        </w:rPr>
        <w:t>paradigm</w:t>
      </w:r>
      <w:r>
        <w:rPr>
          <w:color w:val="231F20"/>
          <w:spacing w:val="-13"/>
          <w:w w:val="105"/>
        </w:rPr>
        <w:t xml:space="preserve"> </w:t>
      </w:r>
      <w:r>
        <w:rPr>
          <w:color w:val="231F20"/>
          <w:w w:val="105"/>
        </w:rPr>
        <w:t>of</w:t>
      </w:r>
      <w:r>
        <w:rPr>
          <w:color w:val="231F20"/>
          <w:spacing w:val="-13"/>
          <w:w w:val="105"/>
        </w:rPr>
        <w:t xml:space="preserve"> </w:t>
      </w:r>
      <w:r>
        <w:rPr>
          <w:color w:val="231F20"/>
          <w:w w:val="105"/>
        </w:rPr>
        <w:t>thinking</w:t>
      </w:r>
      <w:r>
        <w:rPr>
          <w:color w:val="231F20"/>
          <w:spacing w:val="-14"/>
          <w:w w:val="105"/>
        </w:rPr>
        <w:t xml:space="preserve"> </w:t>
      </w:r>
      <w:r>
        <w:rPr>
          <w:color w:val="231F20"/>
          <w:w w:val="105"/>
        </w:rPr>
        <w:t>the</w:t>
      </w:r>
      <w:r>
        <w:rPr>
          <w:color w:val="231F20"/>
          <w:spacing w:val="-13"/>
          <w:w w:val="105"/>
        </w:rPr>
        <w:t xml:space="preserve"> </w:t>
      </w:r>
      <w:r>
        <w:rPr>
          <w:color w:val="231F20"/>
          <w:w w:val="105"/>
        </w:rPr>
        <w:t>articulation</w:t>
      </w:r>
      <w:r>
        <w:rPr>
          <w:color w:val="231F20"/>
          <w:spacing w:val="-13"/>
          <w:w w:val="105"/>
        </w:rPr>
        <w:t xml:space="preserve"> </w:t>
      </w:r>
      <w:r>
        <w:rPr>
          <w:color w:val="231F20"/>
          <w:w w:val="105"/>
        </w:rPr>
        <w:t>of</w:t>
      </w:r>
      <w:r>
        <w:rPr>
          <w:color w:val="231F20"/>
          <w:spacing w:val="-13"/>
          <w:w w:val="105"/>
        </w:rPr>
        <w:t xml:space="preserve"> </w:t>
      </w:r>
      <w:r>
        <w:rPr>
          <w:color w:val="231F20"/>
          <w:w w:val="105"/>
        </w:rPr>
        <w:t>language</w:t>
      </w:r>
      <w:r>
        <w:rPr>
          <w:color w:val="231F20"/>
          <w:spacing w:val="-13"/>
          <w:w w:val="105"/>
        </w:rPr>
        <w:t xml:space="preserve"> </w:t>
      </w:r>
      <w:r>
        <w:rPr>
          <w:color w:val="231F20"/>
          <w:w w:val="105"/>
        </w:rPr>
        <w:t xml:space="preserve">and </w:t>
      </w:r>
      <w:r>
        <w:rPr>
          <w:color w:val="231F20"/>
          <w:spacing w:val="-4"/>
          <w:w w:val="105"/>
        </w:rPr>
        <w:t>matter.</w:t>
      </w:r>
      <w:r>
        <w:rPr>
          <w:color w:val="231F20"/>
          <w:spacing w:val="-22"/>
          <w:w w:val="105"/>
        </w:rPr>
        <w:t xml:space="preserve"> </w:t>
      </w:r>
      <w:r>
        <w:rPr>
          <w:color w:val="231F20"/>
          <w:w w:val="105"/>
        </w:rPr>
        <w:t>Many</w:t>
      </w:r>
      <w:r>
        <w:rPr>
          <w:color w:val="231F20"/>
          <w:spacing w:val="-15"/>
          <w:w w:val="105"/>
        </w:rPr>
        <w:t xml:space="preserve"> </w:t>
      </w:r>
      <w:r>
        <w:rPr>
          <w:color w:val="231F20"/>
          <w:w w:val="105"/>
        </w:rPr>
        <w:t>thorny</w:t>
      </w:r>
      <w:r>
        <w:rPr>
          <w:color w:val="231F20"/>
          <w:spacing w:val="-15"/>
          <w:w w:val="105"/>
        </w:rPr>
        <w:t xml:space="preserve"> </w:t>
      </w:r>
      <w:r>
        <w:rPr>
          <w:color w:val="231F20"/>
          <w:w w:val="105"/>
        </w:rPr>
        <w:t>problems</w:t>
      </w:r>
      <w:r>
        <w:rPr>
          <w:color w:val="231F20"/>
          <w:spacing w:val="-14"/>
          <w:w w:val="105"/>
        </w:rPr>
        <w:t xml:space="preserve"> </w:t>
      </w:r>
      <w:r>
        <w:rPr>
          <w:color w:val="231F20"/>
          <w:w w:val="105"/>
        </w:rPr>
        <w:t>thus</w:t>
      </w:r>
      <w:r>
        <w:rPr>
          <w:color w:val="231F20"/>
          <w:spacing w:val="-15"/>
          <w:w w:val="105"/>
        </w:rPr>
        <w:t xml:space="preserve"> </w:t>
      </w:r>
      <w:r>
        <w:rPr>
          <w:color w:val="231F20"/>
          <w:w w:val="105"/>
        </w:rPr>
        <w:t>follow</w:t>
      </w:r>
      <w:r>
        <w:rPr>
          <w:color w:val="231F20"/>
          <w:spacing w:val="-14"/>
          <w:w w:val="105"/>
        </w:rPr>
        <w:t xml:space="preserve"> </w:t>
      </w:r>
      <w:r>
        <w:rPr>
          <w:color w:val="231F20"/>
          <w:w w:val="105"/>
        </w:rPr>
        <w:t>from</w:t>
      </w:r>
      <w:r>
        <w:rPr>
          <w:color w:val="231F20"/>
          <w:spacing w:val="-15"/>
          <w:w w:val="105"/>
        </w:rPr>
        <w:t xml:space="preserve"> </w:t>
      </w:r>
      <w:r>
        <w:rPr>
          <w:color w:val="231F20"/>
          <w:spacing w:val="-3"/>
          <w:w w:val="105"/>
        </w:rPr>
        <w:t>Foucault’s</w:t>
      </w:r>
      <w:r>
        <w:rPr>
          <w:color w:val="231F20"/>
          <w:spacing w:val="-14"/>
          <w:w w:val="105"/>
        </w:rPr>
        <w:t xml:space="preserve"> </w:t>
      </w:r>
      <w:r>
        <w:rPr>
          <w:color w:val="231F20"/>
          <w:w w:val="105"/>
        </w:rPr>
        <w:t>commitment</w:t>
      </w:r>
      <w:r>
        <w:rPr>
          <w:color w:val="231F20"/>
          <w:spacing w:val="-15"/>
          <w:w w:val="105"/>
        </w:rPr>
        <w:t xml:space="preserve"> </w:t>
      </w:r>
      <w:r>
        <w:rPr>
          <w:color w:val="231F20"/>
          <w:w w:val="105"/>
        </w:rPr>
        <w:t>to discourse—many of them implicitly aired in the recorded disagreements between</w:t>
      </w:r>
      <w:r>
        <w:rPr>
          <w:color w:val="231F20"/>
          <w:spacing w:val="-15"/>
          <w:w w:val="105"/>
        </w:rPr>
        <w:t xml:space="preserve"> </w:t>
      </w:r>
      <w:r>
        <w:rPr>
          <w:color w:val="231F20"/>
          <w:w w:val="105"/>
        </w:rPr>
        <w:t>Žižek,</w:t>
      </w:r>
      <w:r>
        <w:rPr>
          <w:color w:val="231F20"/>
          <w:spacing w:val="-20"/>
          <w:w w:val="105"/>
        </w:rPr>
        <w:t xml:space="preserve"> </w:t>
      </w:r>
      <w:r>
        <w:rPr>
          <w:color w:val="231F20"/>
          <w:spacing w:val="-4"/>
          <w:w w:val="105"/>
        </w:rPr>
        <w:t>Butler,</w:t>
      </w:r>
      <w:r>
        <w:rPr>
          <w:color w:val="231F20"/>
          <w:spacing w:val="-20"/>
          <w:w w:val="105"/>
        </w:rPr>
        <w:t xml:space="preserve"> </w:t>
      </w:r>
      <w:r>
        <w:rPr>
          <w:color w:val="231F20"/>
          <w:w w:val="105"/>
        </w:rPr>
        <w:t>and</w:t>
      </w:r>
      <w:r>
        <w:rPr>
          <w:color w:val="231F20"/>
          <w:spacing w:val="-15"/>
          <w:w w:val="105"/>
        </w:rPr>
        <w:t xml:space="preserve"> </w:t>
      </w:r>
      <w:r>
        <w:rPr>
          <w:color w:val="231F20"/>
          <w:w w:val="105"/>
        </w:rPr>
        <w:t>Laclau—but</w:t>
      </w:r>
      <w:r>
        <w:rPr>
          <w:color w:val="231F20"/>
          <w:spacing w:val="-14"/>
          <w:w w:val="105"/>
        </w:rPr>
        <w:t xml:space="preserve"> </w:t>
      </w:r>
      <w:r>
        <w:rPr>
          <w:color w:val="231F20"/>
          <w:w w:val="105"/>
        </w:rPr>
        <w:t>sorting</w:t>
      </w:r>
      <w:r>
        <w:rPr>
          <w:color w:val="231F20"/>
          <w:spacing w:val="-15"/>
          <w:w w:val="105"/>
        </w:rPr>
        <w:t xml:space="preserve"> </w:t>
      </w:r>
      <w:r>
        <w:rPr>
          <w:color w:val="231F20"/>
          <w:w w:val="105"/>
        </w:rPr>
        <w:t>them</w:t>
      </w:r>
      <w:r>
        <w:rPr>
          <w:color w:val="231F20"/>
          <w:spacing w:val="-14"/>
          <w:w w:val="105"/>
        </w:rPr>
        <w:t xml:space="preserve"> </w:t>
      </w:r>
      <w:r>
        <w:rPr>
          <w:color w:val="231F20"/>
          <w:w w:val="105"/>
        </w:rPr>
        <w:t>is</w:t>
      </w:r>
      <w:r>
        <w:rPr>
          <w:color w:val="231F20"/>
          <w:spacing w:val="-15"/>
          <w:w w:val="105"/>
        </w:rPr>
        <w:t xml:space="preserve"> </w:t>
      </w:r>
      <w:r>
        <w:rPr>
          <w:color w:val="231F20"/>
          <w:w w:val="105"/>
        </w:rPr>
        <w:t>not</w:t>
      </w:r>
      <w:r>
        <w:rPr>
          <w:color w:val="231F20"/>
          <w:spacing w:val="-14"/>
          <w:w w:val="105"/>
        </w:rPr>
        <w:t xml:space="preserve"> </w:t>
      </w:r>
      <w:r>
        <w:rPr>
          <w:color w:val="231F20"/>
          <w:w w:val="105"/>
        </w:rPr>
        <w:t>my</w:t>
      </w:r>
      <w:r>
        <w:rPr>
          <w:color w:val="231F20"/>
          <w:spacing w:val="-15"/>
          <w:w w:val="105"/>
        </w:rPr>
        <w:t xml:space="preserve"> </w:t>
      </w:r>
      <w:r>
        <w:rPr>
          <w:color w:val="231F20"/>
          <w:w w:val="105"/>
        </w:rPr>
        <w:t>aim.</w:t>
      </w:r>
      <w:r>
        <w:rPr>
          <w:color w:val="231F20"/>
          <w:spacing w:val="-20"/>
          <w:w w:val="105"/>
        </w:rPr>
        <w:t xml:space="preserve"> </w:t>
      </w:r>
      <w:r>
        <w:rPr>
          <w:color w:val="231F20"/>
          <w:w w:val="105"/>
        </w:rPr>
        <w:t>I</w:t>
      </w:r>
      <w:r>
        <w:rPr>
          <w:color w:val="231F20"/>
          <w:spacing w:val="-14"/>
          <w:w w:val="105"/>
        </w:rPr>
        <w:t xml:space="preserve"> </w:t>
      </w:r>
      <w:r>
        <w:rPr>
          <w:color w:val="231F20"/>
          <w:w w:val="105"/>
        </w:rPr>
        <w:t>want only to invoke them so as to state what it might mean to formulate the concept of the audit in their</w:t>
      </w:r>
      <w:r>
        <w:rPr>
          <w:color w:val="231F20"/>
          <w:spacing w:val="-26"/>
          <w:w w:val="105"/>
        </w:rPr>
        <w:t xml:space="preserve"> </w:t>
      </w:r>
      <w:r>
        <w:rPr>
          <w:color w:val="231F20"/>
          <w:w w:val="105"/>
        </w:rPr>
        <w:t>wake.</w:t>
      </w:r>
    </w:p>
    <w:p w:rsidR="007C7C96" w:rsidRDefault="00000000">
      <w:pPr>
        <w:pStyle w:val="a3"/>
        <w:spacing w:before="1" w:line="271" w:lineRule="auto"/>
        <w:ind w:left="122" w:right="112" w:firstLine="240"/>
        <w:jc w:val="both"/>
      </w:pPr>
      <w:r>
        <w:rPr>
          <w:color w:val="231F20"/>
          <w:w w:val="105"/>
        </w:rPr>
        <w:t>Again, prudence. My point here is not to demonstrate that the audit belongs</w:t>
      </w:r>
      <w:r>
        <w:rPr>
          <w:color w:val="231F20"/>
          <w:spacing w:val="-26"/>
          <w:w w:val="105"/>
        </w:rPr>
        <w:t xml:space="preserve"> </w:t>
      </w:r>
      <w:r>
        <w:rPr>
          <w:color w:val="231F20"/>
          <w:w w:val="105"/>
        </w:rPr>
        <w:t>to</w:t>
      </w:r>
      <w:r>
        <w:rPr>
          <w:color w:val="231F20"/>
          <w:spacing w:val="-26"/>
          <w:w w:val="105"/>
        </w:rPr>
        <w:t xml:space="preserve"> </w:t>
      </w:r>
      <w:r>
        <w:rPr>
          <w:color w:val="231F20"/>
          <w:w w:val="105"/>
        </w:rPr>
        <w:t>a</w:t>
      </w:r>
      <w:r>
        <w:rPr>
          <w:color w:val="231F20"/>
          <w:spacing w:val="-25"/>
          <w:w w:val="105"/>
        </w:rPr>
        <w:t xml:space="preserve"> </w:t>
      </w:r>
      <w:r>
        <w:rPr>
          <w:color w:val="231F20"/>
          <w:w w:val="105"/>
        </w:rPr>
        <w:t>certain</w:t>
      </w:r>
      <w:r>
        <w:rPr>
          <w:color w:val="231F20"/>
          <w:spacing w:val="-26"/>
          <w:w w:val="105"/>
        </w:rPr>
        <w:t xml:space="preserve"> </w:t>
      </w:r>
      <w:r>
        <w:rPr>
          <w:color w:val="231F20"/>
          <w:w w:val="105"/>
        </w:rPr>
        <w:t>discourse</w:t>
      </w:r>
      <w:r>
        <w:rPr>
          <w:color w:val="231F20"/>
          <w:spacing w:val="-25"/>
          <w:w w:val="105"/>
        </w:rPr>
        <w:t xml:space="preserve"> </w:t>
      </w:r>
      <w:r>
        <w:rPr>
          <w:color w:val="231F20"/>
          <w:w w:val="105"/>
        </w:rPr>
        <w:t>but</w:t>
      </w:r>
      <w:r>
        <w:rPr>
          <w:color w:val="231F20"/>
          <w:spacing w:val="-26"/>
          <w:w w:val="105"/>
        </w:rPr>
        <w:t xml:space="preserve"> </w:t>
      </w:r>
      <w:r>
        <w:rPr>
          <w:color w:val="231F20"/>
          <w:w w:val="105"/>
        </w:rPr>
        <w:t>rather</w:t>
      </w:r>
      <w:r>
        <w:rPr>
          <w:color w:val="231F20"/>
          <w:spacing w:val="-25"/>
          <w:w w:val="105"/>
        </w:rPr>
        <w:t xml:space="preserve"> </w:t>
      </w:r>
      <w:r>
        <w:rPr>
          <w:color w:val="231F20"/>
          <w:w w:val="105"/>
        </w:rPr>
        <w:t>to</w:t>
      </w:r>
      <w:r>
        <w:rPr>
          <w:color w:val="231F20"/>
          <w:spacing w:val="-26"/>
          <w:w w:val="105"/>
        </w:rPr>
        <w:t xml:space="preserve"> </w:t>
      </w:r>
      <w:r>
        <w:rPr>
          <w:color w:val="231F20"/>
          <w:w w:val="105"/>
        </w:rPr>
        <w:t>prompt</w:t>
      </w:r>
      <w:r>
        <w:rPr>
          <w:color w:val="231F20"/>
          <w:spacing w:val="-25"/>
          <w:w w:val="105"/>
        </w:rPr>
        <w:t xml:space="preserve"> </w:t>
      </w:r>
      <w:r>
        <w:rPr>
          <w:color w:val="231F20"/>
          <w:w w:val="105"/>
        </w:rPr>
        <w:t>consideration</w:t>
      </w:r>
      <w:r>
        <w:rPr>
          <w:color w:val="231F20"/>
          <w:spacing w:val="-26"/>
          <w:w w:val="105"/>
        </w:rPr>
        <w:t xml:space="preserve"> </w:t>
      </w:r>
      <w:r>
        <w:rPr>
          <w:color w:val="231F20"/>
          <w:w w:val="105"/>
        </w:rPr>
        <w:t>of</w:t>
      </w:r>
      <w:r>
        <w:rPr>
          <w:color w:val="231F20"/>
          <w:spacing w:val="-25"/>
          <w:w w:val="105"/>
        </w:rPr>
        <w:t xml:space="preserve"> </w:t>
      </w:r>
      <w:r>
        <w:rPr>
          <w:color w:val="231F20"/>
          <w:w w:val="105"/>
        </w:rPr>
        <w:t>whether the conceptual construct of the audit helps us think about the degree to which</w:t>
      </w:r>
      <w:r>
        <w:rPr>
          <w:color w:val="231F20"/>
          <w:spacing w:val="-19"/>
          <w:w w:val="105"/>
        </w:rPr>
        <w:t xml:space="preserve"> </w:t>
      </w:r>
      <w:r>
        <w:rPr>
          <w:color w:val="231F20"/>
          <w:w w:val="105"/>
        </w:rPr>
        <w:t>sound</w:t>
      </w:r>
      <w:r>
        <w:rPr>
          <w:color w:val="231F20"/>
          <w:spacing w:val="-19"/>
          <w:w w:val="105"/>
        </w:rPr>
        <w:t xml:space="preserve"> </w:t>
      </w:r>
      <w:r>
        <w:rPr>
          <w:color w:val="231F20"/>
          <w:w w:val="105"/>
        </w:rPr>
        <w:t>and</w:t>
      </w:r>
      <w:r>
        <w:rPr>
          <w:color w:val="231F20"/>
          <w:spacing w:val="-19"/>
          <w:w w:val="105"/>
        </w:rPr>
        <w:t xml:space="preserve"> </w:t>
      </w:r>
      <w:r>
        <w:rPr>
          <w:color w:val="231F20"/>
          <w:w w:val="105"/>
        </w:rPr>
        <w:t>the</w:t>
      </w:r>
      <w:r>
        <w:rPr>
          <w:color w:val="231F20"/>
          <w:spacing w:val="-19"/>
          <w:w w:val="105"/>
        </w:rPr>
        <w:t xml:space="preserve"> </w:t>
      </w:r>
      <w:r>
        <w:rPr>
          <w:color w:val="231F20"/>
          <w:w w:val="105"/>
        </w:rPr>
        <w:t>very</w:t>
      </w:r>
      <w:r>
        <w:rPr>
          <w:color w:val="231F20"/>
          <w:spacing w:val="-19"/>
          <w:w w:val="105"/>
        </w:rPr>
        <w:t xml:space="preserve"> </w:t>
      </w:r>
      <w:r>
        <w:rPr>
          <w:color w:val="231F20"/>
          <w:w w:val="105"/>
        </w:rPr>
        <w:t>distinction</w:t>
      </w:r>
      <w:r>
        <w:rPr>
          <w:color w:val="231F20"/>
          <w:spacing w:val="-19"/>
          <w:w w:val="105"/>
        </w:rPr>
        <w:t xml:space="preserve"> </w:t>
      </w:r>
      <w:r>
        <w:rPr>
          <w:color w:val="231F20"/>
          <w:w w:val="105"/>
        </w:rPr>
        <w:t>between</w:t>
      </w:r>
      <w:r>
        <w:rPr>
          <w:color w:val="231F20"/>
          <w:spacing w:val="-19"/>
          <w:w w:val="105"/>
        </w:rPr>
        <w:t xml:space="preserve"> </w:t>
      </w:r>
      <w:r>
        <w:rPr>
          <w:color w:val="231F20"/>
          <w:w w:val="105"/>
        </w:rPr>
        <w:t>hearing</w:t>
      </w:r>
      <w:r>
        <w:rPr>
          <w:color w:val="231F20"/>
          <w:spacing w:val="-19"/>
          <w:w w:val="105"/>
        </w:rPr>
        <w:t xml:space="preserve"> </w:t>
      </w:r>
      <w:r>
        <w:rPr>
          <w:color w:val="231F20"/>
          <w:w w:val="105"/>
        </w:rPr>
        <w:t>and</w:t>
      </w:r>
      <w:r>
        <w:rPr>
          <w:color w:val="231F20"/>
          <w:spacing w:val="-19"/>
          <w:w w:val="105"/>
        </w:rPr>
        <w:t xml:space="preserve"> </w:t>
      </w:r>
      <w:r>
        <w:rPr>
          <w:color w:val="231F20"/>
          <w:w w:val="105"/>
        </w:rPr>
        <w:t>listening</w:t>
      </w:r>
      <w:r>
        <w:rPr>
          <w:color w:val="231F20"/>
          <w:spacing w:val="-19"/>
          <w:w w:val="105"/>
        </w:rPr>
        <w:t xml:space="preserve"> </w:t>
      </w:r>
      <w:r>
        <w:rPr>
          <w:color w:val="231F20"/>
          <w:w w:val="105"/>
        </w:rPr>
        <w:t>belong to</w:t>
      </w:r>
      <w:r>
        <w:rPr>
          <w:color w:val="231F20"/>
          <w:spacing w:val="-21"/>
          <w:w w:val="105"/>
        </w:rPr>
        <w:t xml:space="preserve"> </w:t>
      </w:r>
      <w:r>
        <w:rPr>
          <w:color w:val="231F20"/>
          <w:w w:val="105"/>
        </w:rPr>
        <w:t>a</w:t>
      </w:r>
      <w:r>
        <w:rPr>
          <w:color w:val="231F20"/>
          <w:spacing w:val="-21"/>
          <w:w w:val="105"/>
        </w:rPr>
        <w:t xml:space="preserve"> </w:t>
      </w:r>
      <w:r>
        <w:rPr>
          <w:color w:val="231F20"/>
          <w:w w:val="105"/>
        </w:rPr>
        <w:t>materialization</w:t>
      </w:r>
      <w:r>
        <w:rPr>
          <w:color w:val="231F20"/>
          <w:spacing w:val="-21"/>
          <w:w w:val="105"/>
        </w:rPr>
        <w:t xml:space="preserve"> </w:t>
      </w:r>
      <w:r>
        <w:rPr>
          <w:color w:val="231F20"/>
          <w:w w:val="105"/>
        </w:rPr>
        <w:t>of</w:t>
      </w:r>
      <w:r>
        <w:rPr>
          <w:color w:val="231F20"/>
          <w:spacing w:val="-21"/>
          <w:w w:val="105"/>
        </w:rPr>
        <w:t xml:space="preserve"> </w:t>
      </w:r>
      <w:r>
        <w:rPr>
          <w:color w:val="231F20"/>
          <w:w w:val="105"/>
        </w:rPr>
        <w:t>discourse</w:t>
      </w:r>
      <w:r>
        <w:rPr>
          <w:color w:val="231F20"/>
          <w:spacing w:val="-21"/>
          <w:w w:val="105"/>
        </w:rPr>
        <w:t xml:space="preserve"> </w:t>
      </w:r>
      <w:r>
        <w:rPr>
          <w:color w:val="231F20"/>
          <w:w w:val="105"/>
        </w:rPr>
        <w:t>with</w:t>
      </w:r>
      <w:r>
        <w:rPr>
          <w:color w:val="231F20"/>
          <w:spacing w:val="-21"/>
          <w:w w:val="105"/>
        </w:rPr>
        <w:t xml:space="preserve"> </w:t>
      </w:r>
      <w:r>
        <w:rPr>
          <w:color w:val="231F20"/>
          <w:w w:val="105"/>
        </w:rPr>
        <w:t>which</w:t>
      </w:r>
      <w:r>
        <w:rPr>
          <w:color w:val="231F20"/>
          <w:spacing w:val="-21"/>
          <w:w w:val="105"/>
        </w:rPr>
        <w:t xml:space="preserve"> </w:t>
      </w:r>
      <w:r>
        <w:rPr>
          <w:color w:val="231F20"/>
          <w:w w:val="105"/>
        </w:rPr>
        <w:t>academic</w:t>
      </w:r>
      <w:r>
        <w:rPr>
          <w:color w:val="231F20"/>
          <w:spacing w:val="-20"/>
          <w:w w:val="105"/>
        </w:rPr>
        <w:t xml:space="preserve"> </w:t>
      </w:r>
      <w:r>
        <w:rPr>
          <w:color w:val="231F20"/>
          <w:w w:val="105"/>
        </w:rPr>
        <w:t>intellectuals</w:t>
      </w:r>
      <w:r>
        <w:rPr>
          <w:color w:val="231F20"/>
          <w:spacing w:val="-21"/>
          <w:w w:val="105"/>
        </w:rPr>
        <w:t xml:space="preserve"> </w:t>
      </w:r>
      <w:r>
        <w:rPr>
          <w:color w:val="231F20"/>
          <w:w w:val="105"/>
        </w:rPr>
        <w:t>are</w:t>
      </w:r>
      <w:r>
        <w:rPr>
          <w:color w:val="231F20"/>
          <w:spacing w:val="-21"/>
          <w:w w:val="105"/>
        </w:rPr>
        <w:t xml:space="preserve"> </w:t>
      </w:r>
      <w:r>
        <w:rPr>
          <w:color w:val="231F20"/>
          <w:w w:val="105"/>
        </w:rPr>
        <w:t>inti- mate,</w:t>
      </w:r>
      <w:r>
        <w:rPr>
          <w:color w:val="231F20"/>
          <w:spacing w:val="-18"/>
          <w:w w:val="105"/>
        </w:rPr>
        <w:t xml:space="preserve"> </w:t>
      </w:r>
      <w:r>
        <w:rPr>
          <w:color w:val="231F20"/>
          <w:spacing w:val="-4"/>
          <w:w w:val="105"/>
        </w:rPr>
        <w:t>namely,</w:t>
      </w:r>
      <w:r>
        <w:rPr>
          <w:color w:val="231F20"/>
          <w:spacing w:val="-17"/>
          <w:w w:val="105"/>
        </w:rPr>
        <w:t xml:space="preserve"> </w:t>
      </w:r>
      <w:r>
        <w:rPr>
          <w:color w:val="231F20"/>
          <w:w w:val="105"/>
        </w:rPr>
        <w:t>discipline.</w:t>
      </w:r>
      <w:r>
        <w:rPr>
          <w:color w:val="231F20"/>
          <w:spacing w:val="-17"/>
          <w:w w:val="105"/>
        </w:rPr>
        <w:t xml:space="preserve"> </w:t>
      </w:r>
      <w:r>
        <w:rPr>
          <w:color w:val="231F20"/>
          <w:spacing w:val="-8"/>
          <w:w w:val="105"/>
        </w:rPr>
        <w:t>Or,</w:t>
      </w:r>
      <w:r>
        <w:rPr>
          <w:color w:val="231F20"/>
          <w:spacing w:val="-17"/>
          <w:w w:val="105"/>
        </w:rPr>
        <w:t xml:space="preserve"> </w:t>
      </w:r>
      <w:r>
        <w:rPr>
          <w:color w:val="231F20"/>
          <w:w w:val="105"/>
        </w:rPr>
        <w:t>more</w:t>
      </w:r>
      <w:r>
        <w:rPr>
          <w:color w:val="231F20"/>
          <w:spacing w:val="-12"/>
          <w:w w:val="105"/>
        </w:rPr>
        <w:t xml:space="preserve"> </w:t>
      </w:r>
      <w:r>
        <w:rPr>
          <w:color w:val="231F20"/>
          <w:spacing w:val="-3"/>
          <w:w w:val="105"/>
        </w:rPr>
        <w:t>specifically,</w:t>
      </w:r>
      <w:r>
        <w:rPr>
          <w:color w:val="231F20"/>
          <w:spacing w:val="-17"/>
          <w:w w:val="105"/>
        </w:rPr>
        <w:t xml:space="preserve"> </w:t>
      </w:r>
      <w:r>
        <w:rPr>
          <w:color w:val="231F20"/>
          <w:w w:val="105"/>
        </w:rPr>
        <w:t>I</w:t>
      </w:r>
      <w:r>
        <w:rPr>
          <w:color w:val="231F20"/>
          <w:spacing w:val="-13"/>
          <w:w w:val="105"/>
        </w:rPr>
        <w:t xml:space="preserve"> </w:t>
      </w:r>
      <w:r>
        <w:rPr>
          <w:color w:val="231F20"/>
          <w:w w:val="105"/>
        </w:rPr>
        <w:t>approach</w:t>
      </w:r>
      <w:r>
        <w:rPr>
          <w:color w:val="231F20"/>
          <w:spacing w:val="-12"/>
          <w:w w:val="105"/>
        </w:rPr>
        <w:t xml:space="preserve"> </w:t>
      </w:r>
      <w:r>
        <w:rPr>
          <w:color w:val="231F20"/>
          <w:w w:val="105"/>
        </w:rPr>
        <w:t>the</w:t>
      </w:r>
      <w:r>
        <w:rPr>
          <w:color w:val="231F20"/>
          <w:spacing w:val="-12"/>
          <w:w w:val="105"/>
        </w:rPr>
        <w:t xml:space="preserve"> </w:t>
      </w:r>
      <w:r>
        <w:rPr>
          <w:color w:val="231F20"/>
          <w:w w:val="105"/>
        </w:rPr>
        <w:t>discipline</w:t>
      </w:r>
      <w:r>
        <w:rPr>
          <w:color w:val="231F20"/>
          <w:spacing w:val="-13"/>
          <w:w w:val="105"/>
        </w:rPr>
        <w:t xml:space="preserve"> </w:t>
      </w:r>
      <w:r>
        <w:rPr>
          <w:color w:val="231F20"/>
          <w:w w:val="105"/>
        </w:rPr>
        <w:t>of sound</w:t>
      </w:r>
      <w:r>
        <w:rPr>
          <w:color w:val="231F20"/>
          <w:spacing w:val="-14"/>
          <w:w w:val="105"/>
        </w:rPr>
        <w:t xml:space="preserve"> </w:t>
      </w:r>
      <w:r>
        <w:rPr>
          <w:color w:val="231F20"/>
          <w:w w:val="105"/>
        </w:rPr>
        <w:t>studies</w:t>
      </w:r>
      <w:r>
        <w:rPr>
          <w:color w:val="231F20"/>
          <w:spacing w:val="-14"/>
          <w:w w:val="105"/>
        </w:rPr>
        <w:t xml:space="preserve"> </w:t>
      </w:r>
      <w:r>
        <w:rPr>
          <w:color w:val="231F20"/>
          <w:w w:val="105"/>
        </w:rPr>
        <w:t>to</w:t>
      </w:r>
      <w:r>
        <w:rPr>
          <w:color w:val="231F20"/>
          <w:spacing w:val="-13"/>
          <w:w w:val="105"/>
        </w:rPr>
        <w:t xml:space="preserve"> </w:t>
      </w:r>
      <w:r>
        <w:rPr>
          <w:color w:val="231F20"/>
          <w:w w:val="105"/>
        </w:rPr>
        <w:t>trace</w:t>
      </w:r>
      <w:r>
        <w:rPr>
          <w:color w:val="231F20"/>
          <w:spacing w:val="-14"/>
          <w:w w:val="105"/>
        </w:rPr>
        <w:t xml:space="preserve"> </w:t>
      </w:r>
      <w:r>
        <w:rPr>
          <w:color w:val="231F20"/>
          <w:w w:val="105"/>
        </w:rPr>
        <w:t>how</w:t>
      </w:r>
      <w:r>
        <w:rPr>
          <w:color w:val="231F20"/>
          <w:spacing w:val="-14"/>
          <w:w w:val="105"/>
        </w:rPr>
        <w:t xml:space="preserve"> </w:t>
      </w:r>
      <w:r>
        <w:rPr>
          <w:color w:val="231F20"/>
          <w:w w:val="105"/>
        </w:rPr>
        <w:t>it</w:t>
      </w:r>
      <w:r>
        <w:rPr>
          <w:color w:val="231F20"/>
          <w:spacing w:val="-14"/>
          <w:w w:val="105"/>
        </w:rPr>
        <w:t xml:space="preserve"> </w:t>
      </w:r>
      <w:r>
        <w:rPr>
          <w:color w:val="231F20"/>
          <w:w w:val="105"/>
        </w:rPr>
        <w:t>thinks</w:t>
      </w:r>
      <w:r>
        <w:rPr>
          <w:color w:val="231F20"/>
          <w:spacing w:val="-13"/>
          <w:w w:val="105"/>
        </w:rPr>
        <w:t xml:space="preserve"> </w:t>
      </w:r>
      <w:r>
        <w:rPr>
          <w:color w:val="231F20"/>
          <w:w w:val="105"/>
        </w:rPr>
        <w:t>the</w:t>
      </w:r>
      <w:r>
        <w:rPr>
          <w:color w:val="231F20"/>
          <w:spacing w:val="-14"/>
          <w:w w:val="105"/>
        </w:rPr>
        <w:t xml:space="preserve"> </w:t>
      </w:r>
      <w:r>
        <w:rPr>
          <w:color w:val="231F20"/>
          <w:w w:val="105"/>
        </w:rPr>
        <w:t>relation</w:t>
      </w:r>
      <w:r>
        <w:rPr>
          <w:color w:val="231F20"/>
          <w:spacing w:val="-14"/>
          <w:w w:val="105"/>
        </w:rPr>
        <w:t xml:space="preserve"> </w:t>
      </w:r>
      <w:r>
        <w:rPr>
          <w:color w:val="231F20"/>
          <w:w w:val="105"/>
        </w:rPr>
        <w:t>between</w:t>
      </w:r>
      <w:r>
        <w:rPr>
          <w:color w:val="231F20"/>
          <w:spacing w:val="-13"/>
          <w:w w:val="105"/>
        </w:rPr>
        <w:t xml:space="preserve"> </w:t>
      </w:r>
      <w:r>
        <w:rPr>
          <w:color w:val="231F20"/>
          <w:w w:val="105"/>
        </w:rPr>
        <w:t>its</w:t>
      </w:r>
      <w:r>
        <w:rPr>
          <w:color w:val="231F20"/>
          <w:spacing w:val="-14"/>
          <w:w w:val="105"/>
        </w:rPr>
        <w:t xml:space="preserve"> </w:t>
      </w:r>
      <w:r>
        <w:rPr>
          <w:color w:val="231F20"/>
          <w:w w:val="105"/>
        </w:rPr>
        <w:t>ways</w:t>
      </w:r>
      <w:r>
        <w:rPr>
          <w:color w:val="231F20"/>
          <w:spacing w:val="-14"/>
          <w:w w:val="105"/>
        </w:rPr>
        <w:t xml:space="preserve"> </w:t>
      </w:r>
      <w:r>
        <w:rPr>
          <w:color w:val="231F20"/>
          <w:w w:val="105"/>
        </w:rPr>
        <w:t>of</w:t>
      </w:r>
      <w:r>
        <w:rPr>
          <w:color w:val="231F20"/>
          <w:spacing w:val="-13"/>
          <w:w w:val="105"/>
        </w:rPr>
        <w:t xml:space="preserve"> </w:t>
      </w:r>
      <w:r>
        <w:rPr>
          <w:color w:val="231F20"/>
          <w:w w:val="105"/>
        </w:rPr>
        <w:t>know- ing and the sounds it purports to</w:t>
      </w:r>
      <w:r>
        <w:rPr>
          <w:color w:val="231F20"/>
          <w:spacing w:val="-26"/>
          <w:w w:val="105"/>
        </w:rPr>
        <w:t xml:space="preserve"> </w:t>
      </w:r>
      <w:r>
        <w:rPr>
          <w:color w:val="231F20"/>
          <w:spacing w:val="-5"/>
          <w:w w:val="105"/>
        </w:rPr>
        <w:t>know.</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firstLine="240"/>
        <w:jc w:val="both"/>
        <w:rPr>
          <w:sz w:val="13"/>
        </w:rPr>
      </w:pPr>
      <w:r>
        <w:rPr>
          <w:color w:val="231F20"/>
          <w:w w:val="105"/>
        </w:rPr>
        <w:lastRenderedPageBreak/>
        <w:t>But what of the problem of visualism? In essence, as I have been sug- gesting,</w:t>
      </w:r>
      <w:r>
        <w:rPr>
          <w:color w:val="231F20"/>
          <w:spacing w:val="-12"/>
          <w:w w:val="105"/>
        </w:rPr>
        <w:t xml:space="preserve"> </w:t>
      </w:r>
      <w:r>
        <w:rPr>
          <w:color w:val="231F20"/>
          <w:w w:val="105"/>
        </w:rPr>
        <w:t>it</w:t>
      </w:r>
      <w:r>
        <w:rPr>
          <w:color w:val="231F20"/>
          <w:spacing w:val="-6"/>
          <w:w w:val="105"/>
        </w:rPr>
        <w:t xml:space="preserve"> </w:t>
      </w:r>
      <w:r>
        <w:rPr>
          <w:color w:val="231F20"/>
          <w:w w:val="105"/>
        </w:rPr>
        <w:t>is</w:t>
      </w:r>
      <w:r>
        <w:rPr>
          <w:color w:val="231F20"/>
          <w:spacing w:val="-5"/>
          <w:w w:val="105"/>
        </w:rPr>
        <w:t xml:space="preserve"> </w:t>
      </w:r>
      <w:r>
        <w:rPr>
          <w:color w:val="231F20"/>
          <w:w w:val="105"/>
        </w:rPr>
        <w:t>precisely</w:t>
      </w:r>
      <w:r>
        <w:rPr>
          <w:color w:val="231F20"/>
          <w:spacing w:val="-6"/>
          <w:w w:val="105"/>
        </w:rPr>
        <w:t xml:space="preserve"> </w:t>
      </w:r>
      <w:r>
        <w:rPr>
          <w:color w:val="231F20"/>
          <w:w w:val="105"/>
        </w:rPr>
        <w:t>its</w:t>
      </w:r>
      <w:r>
        <w:rPr>
          <w:color w:val="231F20"/>
          <w:spacing w:val="-6"/>
          <w:w w:val="105"/>
        </w:rPr>
        <w:t xml:space="preserve"> </w:t>
      </w:r>
      <w:r>
        <w:rPr>
          <w:color w:val="231F20"/>
          <w:w w:val="105"/>
        </w:rPr>
        <w:t>disciplinary</w:t>
      </w:r>
      <w:r>
        <w:rPr>
          <w:color w:val="231F20"/>
          <w:spacing w:val="-6"/>
          <w:w w:val="105"/>
        </w:rPr>
        <w:t xml:space="preserve"> </w:t>
      </w:r>
      <w:r>
        <w:rPr>
          <w:color w:val="231F20"/>
          <w:w w:val="105"/>
        </w:rPr>
        <w:t>sway</w:t>
      </w:r>
      <w:r>
        <w:rPr>
          <w:color w:val="231F20"/>
          <w:spacing w:val="-6"/>
          <w:w w:val="105"/>
        </w:rPr>
        <w:t xml:space="preserve"> </w:t>
      </w:r>
      <w:r>
        <w:rPr>
          <w:color w:val="231F20"/>
          <w:w w:val="105"/>
        </w:rPr>
        <w:t>that</w:t>
      </w:r>
      <w:r>
        <w:rPr>
          <w:color w:val="231F20"/>
          <w:spacing w:val="-6"/>
          <w:w w:val="105"/>
        </w:rPr>
        <w:t xml:space="preserve"> </w:t>
      </w:r>
      <w:r>
        <w:rPr>
          <w:color w:val="231F20"/>
          <w:w w:val="105"/>
        </w:rPr>
        <w:t>compels</w:t>
      </w:r>
      <w:r>
        <w:rPr>
          <w:color w:val="231F20"/>
          <w:spacing w:val="-6"/>
          <w:w w:val="105"/>
        </w:rPr>
        <w:t xml:space="preserve"> </w:t>
      </w:r>
      <w:r>
        <w:rPr>
          <w:color w:val="231F20"/>
          <w:w w:val="105"/>
        </w:rPr>
        <w:t>one,</w:t>
      </w:r>
      <w:r>
        <w:rPr>
          <w:color w:val="231F20"/>
          <w:spacing w:val="-11"/>
          <w:w w:val="105"/>
        </w:rPr>
        <w:t xml:space="preserve"> </w:t>
      </w:r>
      <w:r>
        <w:rPr>
          <w:color w:val="231F20"/>
          <w:w w:val="105"/>
        </w:rPr>
        <w:t>especially</w:t>
      </w:r>
      <w:r>
        <w:rPr>
          <w:color w:val="231F20"/>
          <w:spacing w:val="-6"/>
          <w:w w:val="105"/>
        </w:rPr>
        <w:t xml:space="preserve"> </w:t>
      </w:r>
      <w:r>
        <w:rPr>
          <w:color w:val="231F20"/>
          <w:w w:val="105"/>
        </w:rPr>
        <w:t>a partisan of sound studies, to entertain methodologically what I have here called</w:t>
      </w:r>
      <w:r>
        <w:rPr>
          <w:color w:val="231F20"/>
          <w:spacing w:val="-18"/>
          <w:w w:val="105"/>
        </w:rPr>
        <w:t xml:space="preserve"> </w:t>
      </w:r>
      <w:r>
        <w:rPr>
          <w:color w:val="231F20"/>
          <w:w w:val="105"/>
        </w:rPr>
        <w:t>the</w:t>
      </w:r>
      <w:r>
        <w:rPr>
          <w:color w:val="231F20"/>
          <w:spacing w:val="-17"/>
          <w:w w:val="105"/>
        </w:rPr>
        <w:t xml:space="preserve"> </w:t>
      </w:r>
      <w:r>
        <w:rPr>
          <w:color w:val="231F20"/>
          <w:w w:val="105"/>
        </w:rPr>
        <w:t>audit.</w:t>
      </w:r>
      <w:r>
        <w:rPr>
          <w:color w:val="231F20"/>
          <w:spacing w:val="-31"/>
          <w:w w:val="105"/>
        </w:rPr>
        <w:t xml:space="preserve"> </w:t>
      </w:r>
      <w:r>
        <w:rPr>
          <w:color w:val="231F20"/>
          <w:w w:val="105"/>
        </w:rPr>
        <w:t>Again,</w:t>
      </w:r>
      <w:r>
        <w:rPr>
          <w:color w:val="231F20"/>
          <w:spacing w:val="-24"/>
          <w:w w:val="105"/>
        </w:rPr>
        <w:t xml:space="preserve"> </w:t>
      </w:r>
      <w:r>
        <w:rPr>
          <w:color w:val="231F20"/>
          <w:w w:val="105"/>
        </w:rPr>
        <w:t>this</w:t>
      </w:r>
      <w:r>
        <w:rPr>
          <w:color w:val="231F20"/>
          <w:spacing w:val="-17"/>
          <w:w w:val="105"/>
        </w:rPr>
        <w:t xml:space="preserve"> </w:t>
      </w:r>
      <w:r>
        <w:rPr>
          <w:color w:val="231F20"/>
          <w:w w:val="105"/>
        </w:rPr>
        <w:t>is</w:t>
      </w:r>
      <w:r>
        <w:rPr>
          <w:color w:val="231F20"/>
          <w:spacing w:val="-18"/>
          <w:w w:val="105"/>
        </w:rPr>
        <w:t xml:space="preserve"> </w:t>
      </w:r>
      <w:r>
        <w:rPr>
          <w:color w:val="231F20"/>
          <w:w w:val="105"/>
        </w:rPr>
        <w:t>not</w:t>
      </w:r>
      <w:r>
        <w:rPr>
          <w:color w:val="231F20"/>
          <w:spacing w:val="-17"/>
          <w:w w:val="105"/>
        </w:rPr>
        <w:t xml:space="preserve"> </w:t>
      </w:r>
      <w:r>
        <w:rPr>
          <w:color w:val="231F20"/>
          <w:w w:val="105"/>
        </w:rPr>
        <w:t>in</w:t>
      </w:r>
      <w:r>
        <w:rPr>
          <w:color w:val="231F20"/>
          <w:spacing w:val="-17"/>
          <w:w w:val="105"/>
        </w:rPr>
        <w:t xml:space="preserve"> </w:t>
      </w:r>
      <w:r>
        <w:rPr>
          <w:color w:val="231F20"/>
          <w:w w:val="105"/>
        </w:rPr>
        <w:t>order</w:t>
      </w:r>
      <w:r>
        <w:rPr>
          <w:color w:val="231F20"/>
          <w:spacing w:val="-18"/>
          <w:w w:val="105"/>
        </w:rPr>
        <w:t xml:space="preserve"> </w:t>
      </w:r>
      <w:r>
        <w:rPr>
          <w:color w:val="231F20"/>
          <w:w w:val="105"/>
        </w:rPr>
        <w:t>to</w:t>
      </w:r>
      <w:r>
        <w:rPr>
          <w:color w:val="231F20"/>
          <w:spacing w:val="-17"/>
          <w:w w:val="105"/>
        </w:rPr>
        <w:t xml:space="preserve"> </w:t>
      </w:r>
      <w:r>
        <w:rPr>
          <w:color w:val="231F20"/>
          <w:w w:val="105"/>
        </w:rPr>
        <w:t>ridicule</w:t>
      </w:r>
      <w:r>
        <w:rPr>
          <w:color w:val="231F20"/>
          <w:spacing w:val="-18"/>
          <w:w w:val="105"/>
        </w:rPr>
        <w:t xml:space="preserve"> </w:t>
      </w:r>
      <w:r>
        <w:rPr>
          <w:color w:val="231F20"/>
          <w:w w:val="105"/>
        </w:rPr>
        <w:t>or</w:t>
      </w:r>
      <w:r>
        <w:rPr>
          <w:color w:val="231F20"/>
          <w:spacing w:val="-17"/>
          <w:w w:val="105"/>
        </w:rPr>
        <w:t xml:space="preserve"> </w:t>
      </w:r>
      <w:r>
        <w:rPr>
          <w:color w:val="231F20"/>
          <w:w w:val="105"/>
        </w:rPr>
        <w:t>abandon</w:t>
      </w:r>
      <w:r>
        <w:rPr>
          <w:color w:val="231F20"/>
          <w:spacing w:val="-17"/>
          <w:w w:val="105"/>
        </w:rPr>
        <w:t xml:space="preserve"> </w:t>
      </w:r>
      <w:r>
        <w:rPr>
          <w:color w:val="231F20"/>
          <w:w w:val="105"/>
        </w:rPr>
        <w:t>the</w:t>
      </w:r>
      <w:r>
        <w:rPr>
          <w:color w:val="231F20"/>
          <w:spacing w:val="-18"/>
          <w:w w:val="105"/>
        </w:rPr>
        <w:t xml:space="preserve"> </w:t>
      </w:r>
      <w:r>
        <w:rPr>
          <w:color w:val="231F20"/>
          <w:spacing w:val="-5"/>
          <w:w w:val="105"/>
        </w:rPr>
        <w:t xml:space="preserve">power- </w:t>
      </w:r>
      <w:r>
        <w:rPr>
          <w:color w:val="231F20"/>
          <w:w w:val="105"/>
        </w:rPr>
        <w:t>ful</w:t>
      </w:r>
      <w:r>
        <w:rPr>
          <w:color w:val="231F20"/>
          <w:spacing w:val="-6"/>
          <w:w w:val="105"/>
        </w:rPr>
        <w:t xml:space="preserve"> </w:t>
      </w:r>
      <w:r>
        <w:rPr>
          <w:color w:val="231F20"/>
          <w:w w:val="105"/>
        </w:rPr>
        <w:t>insights</w:t>
      </w:r>
      <w:r>
        <w:rPr>
          <w:color w:val="231F20"/>
          <w:spacing w:val="-6"/>
          <w:w w:val="105"/>
        </w:rPr>
        <w:t xml:space="preserve"> </w:t>
      </w:r>
      <w:r>
        <w:rPr>
          <w:color w:val="231F20"/>
          <w:w w:val="105"/>
        </w:rPr>
        <w:t>produced</w:t>
      </w:r>
      <w:r>
        <w:rPr>
          <w:color w:val="231F20"/>
          <w:spacing w:val="-6"/>
          <w:w w:val="105"/>
        </w:rPr>
        <w:t xml:space="preserve"> </w:t>
      </w:r>
      <w:r>
        <w:rPr>
          <w:color w:val="231F20"/>
          <w:w w:val="105"/>
        </w:rPr>
        <w:t>by</w:t>
      </w:r>
      <w:r>
        <w:rPr>
          <w:color w:val="231F20"/>
          <w:spacing w:val="-6"/>
          <w:w w:val="105"/>
        </w:rPr>
        <w:t xml:space="preserve"> </w:t>
      </w:r>
      <w:r>
        <w:rPr>
          <w:color w:val="231F20"/>
          <w:w w:val="105"/>
        </w:rPr>
        <w:t>adherence</w:t>
      </w:r>
      <w:r>
        <w:rPr>
          <w:color w:val="231F20"/>
          <w:spacing w:val="-6"/>
          <w:w w:val="105"/>
        </w:rPr>
        <w:t xml:space="preserve"> </w:t>
      </w:r>
      <w:r>
        <w:rPr>
          <w:color w:val="231F20"/>
          <w:w w:val="105"/>
        </w:rPr>
        <w:t>to</w:t>
      </w:r>
      <w:r>
        <w:rPr>
          <w:color w:val="231F20"/>
          <w:spacing w:val="-6"/>
          <w:w w:val="105"/>
        </w:rPr>
        <w:t xml:space="preserve"> </w:t>
      </w:r>
      <w:r>
        <w:rPr>
          <w:color w:val="231F20"/>
          <w:w w:val="105"/>
        </w:rPr>
        <w:t>the</w:t>
      </w:r>
      <w:r>
        <w:rPr>
          <w:color w:val="231F20"/>
          <w:spacing w:val="-6"/>
          <w:w w:val="105"/>
        </w:rPr>
        <w:t xml:space="preserve"> </w:t>
      </w:r>
      <w:r>
        <w:rPr>
          <w:color w:val="231F20"/>
          <w:w w:val="105"/>
        </w:rPr>
        <w:t>concept</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gaze</w:t>
      </w:r>
      <w:r>
        <w:rPr>
          <w:color w:val="231F20"/>
          <w:spacing w:val="-6"/>
          <w:w w:val="105"/>
        </w:rPr>
        <w:t xml:space="preserve"> </w:t>
      </w:r>
      <w:r>
        <w:rPr>
          <w:color w:val="231F20"/>
          <w:w w:val="105"/>
        </w:rPr>
        <w:t>(little</w:t>
      </w:r>
      <w:r>
        <w:rPr>
          <w:color w:val="231F20"/>
          <w:spacing w:val="-6"/>
          <w:w w:val="105"/>
        </w:rPr>
        <w:t xml:space="preserve"> </w:t>
      </w:r>
      <w:r>
        <w:rPr>
          <w:color w:val="231F20"/>
          <w:w w:val="105"/>
        </w:rPr>
        <w:t>could be</w:t>
      </w:r>
      <w:r>
        <w:rPr>
          <w:color w:val="231F20"/>
          <w:spacing w:val="-21"/>
          <w:w w:val="105"/>
        </w:rPr>
        <w:t xml:space="preserve"> </w:t>
      </w:r>
      <w:r>
        <w:rPr>
          <w:color w:val="231F20"/>
          <w:w w:val="105"/>
        </w:rPr>
        <w:t>more</w:t>
      </w:r>
      <w:r>
        <w:rPr>
          <w:color w:val="231F20"/>
          <w:spacing w:val="-20"/>
          <w:w w:val="105"/>
        </w:rPr>
        <w:t xml:space="preserve"> </w:t>
      </w:r>
      <w:r>
        <w:rPr>
          <w:color w:val="231F20"/>
          <w:w w:val="105"/>
        </w:rPr>
        <w:t>absurd),</w:t>
      </w:r>
      <w:r>
        <w:rPr>
          <w:color w:val="231F20"/>
          <w:spacing w:val="-26"/>
          <w:w w:val="105"/>
        </w:rPr>
        <w:t xml:space="preserve"> </w:t>
      </w:r>
      <w:r>
        <w:rPr>
          <w:color w:val="231F20"/>
          <w:w w:val="105"/>
        </w:rPr>
        <w:t>nor</w:t>
      </w:r>
      <w:r>
        <w:rPr>
          <w:color w:val="231F20"/>
          <w:spacing w:val="-20"/>
          <w:w w:val="105"/>
        </w:rPr>
        <w:t xml:space="preserve"> </w:t>
      </w:r>
      <w:r>
        <w:rPr>
          <w:color w:val="231F20"/>
          <w:w w:val="105"/>
        </w:rPr>
        <w:t>is</w:t>
      </w:r>
      <w:r>
        <w:rPr>
          <w:color w:val="231F20"/>
          <w:spacing w:val="-21"/>
          <w:w w:val="105"/>
        </w:rPr>
        <w:t xml:space="preserve"> </w:t>
      </w:r>
      <w:r>
        <w:rPr>
          <w:color w:val="231F20"/>
          <w:w w:val="105"/>
        </w:rPr>
        <w:t>it</w:t>
      </w:r>
      <w:r>
        <w:rPr>
          <w:color w:val="231F20"/>
          <w:spacing w:val="-20"/>
          <w:w w:val="105"/>
        </w:rPr>
        <w:t xml:space="preserve"> </w:t>
      </w:r>
      <w:r>
        <w:rPr>
          <w:color w:val="231F20"/>
          <w:w w:val="105"/>
        </w:rPr>
        <w:t>merely</w:t>
      </w:r>
      <w:r>
        <w:rPr>
          <w:color w:val="231F20"/>
          <w:spacing w:val="-20"/>
          <w:w w:val="105"/>
        </w:rPr>
        <w:t xml:space="preserve"> </w:t>
      </w:r>
      <w:r>
        <w:rPr>
          <w:color w:val="231F20"/>
          <w:w w:val="105"/>
        </w:rPr>
        <w:t>to</w:t>
      </w:r>
      <w:r>
        <w:rPr>
          <w:color w:val="231F20"/>
          <w:spacing w:val="-21"/>
          <w:w w:val="105"/>
        </w:rPr>
        <w:t xml:space="preserve"> </w:t>
      </w:r>
      <w:r>
        <w:rPr>
          <w:color w:val="231F20"/>
          <w:w w:val="105"/>
        </w:rPr>
        <w:t>mimic</w:t>
      </w:r>
      <w:r>
        <w:rPr>
          <w:color w:val="231F20"/>
          <w:spacing w:val="-20"/>
          <w:w w:val="105"/>
        </w:rPr>
        <w:t xml:space="preserve"> </w:t>
      </w:r>
      <w:r>
        <w:rPr>
          <w:color w:val="231F20"/>
          <w:w w:val="105"/>
        </w:rPr>
        <w:t>a</w:t>
      </w:r>
      <w:r>
        <w:rPr>
          <w:color w:val="231F20"/>
          <w:spacing w:val="-20"/>
          <w:w w:val="105"/>
        </w:rPr>
        <w:t xml:space="preserve"> </w:t>
      </w:r>
      <w:r>
        <w:rPr>
          <w:color w:val="231F20"/>
          <w:w w:val="105"/>
        </w:rPr>
        <w:t>certain</w:t>
      </w:r>
      <w:r>
        <w:rPr>
          <w:color w:val="231F20"/>
          <w:spacing w:val="-21"/>
          <w:w w:val="105"/>
        </w:rPr>
        <w:t xml:space="preserve"> </w:t>
      </w:r>
      <w:r>
        <w:rPr>
          <w:color w:val="231F20"/>
          <w:w w:val="105"/>
        </w:rPr>
        <w:t>style</w:t>
      </w:r>
      <w:r>
        <w:rPr>
          <w:color w:val="231F20"/>
          <w:spacing w:val="-20"/>
          <w:w w:val="105"/>
        </w:rPr>
        <w:t xml:space="preserve"> </w:t>
      </w:r>
      <w:r>
        <w:rPr>
          <w:color w:val="231F20"/>
          <w:w w:val="105"/>
        </w:rPr>
        <w:t>of</w:t>
      </w:r>
      <w:r>
        <w:rPr>
          <w:color w:val="231F20"/>
          <w:spacing w:val="-20"/>
          <w:w w:val="105"/>
        </w:rPr>
        <w:t xml:space="preserve"> </w:t>
      </w:r>
      <w:r>
        <w:rPr>
          <w:color w:val="231F20"/>
          <w:spacing w:val="-3"/>
          <w:w w:val="105"/>
        </w:rPr>
        <w:t>analysis.</w:t>
      </w:r>
      <w:r>
        <w:rPr>
          <w:color w:val="231F20"/>
          <w:spacing w:val="-26"/>
          <w:w w:val="105"/>
        </w:rPr>
        <w:t xml:space="preserve"> </w:t>
      </w:r>
      <w:r>
        <w:rPr>
          <w:color w:val="231F20"/>
          <w:spacing w:val="-5"/>
          <w:w w:val="105"/>
        </w:rPr>
        <w:t xml:space="preserve">Rather, </w:t>
      </w:r>
      <w:r>
        <w:rPr>
          <w:color w:val="231F20"/>
          <w:w w:val="105"/>
        </w:rPr>
        <w:t>I</w:t>
      </w:r>
      <w:r>
        <w:rPr>
          <w:color w:val="231F20"/>
          <w:spacing w:val="-23"/>
          <w:w w:val="105"/>
        </w:rPr>
        <w:t xml:space="preserve"> </w:t>
      </w:r>
      <w:r>
        <w:rPr>
          <w:color w:val="231F20"/>
          <w:w w:val="105"/>
        </w:rPr>
        <w:t>wish</w:t>
      </w:r>
      <w:r>
        <w:rPr>
          <w:color w:val="231F20"/>
          <w:spacing w:val="-23"/>
          <w:w w:val="105"/>
        </w:rPr>
        <w:t xml:space="preserve"> </w:t>
      </w:r>
      <w:r>
        <w:rPr>
          <w:color w:val="231F20"/>
          <w:w w:val="105"/>
        </w:rPr>
        <w:t>precisely</w:t>
      </w:r>
      <w:r>
        <w:rPr>
          <w:color w:val="231F20"/>
          <w:spacing w:val="-23"/>
          <w:w w:val="105"/>
        </w:rPr>
        <w:t xml:space="preserve"> </w:t>
      </w:r>
      <w:r>
        <w:rPr>
          <w:color w:val="231F20"/>
          <w:w w:val="105"/>
        </w:rPr>
        <w:t>to</w:t>
      </w:r>
      <w:r>
        <w:rPr>
          <w:color w:val="231F20"/>
          <w:spacing w:val="-22"/>
          <w:w w:val="105"/>
        </w:rPr>
        <w:t xml:space="preserve"> </w:t>
      </w:r>
      <w:r>
        <w:rPr>
          <w:color w:val="231F20"/>
          <w:w w:val="105"/>
        </w:rPr>
        <w:t>draw</w:t>
      </w:r>
      <w:r>
        <w:rPr>
          <w:color w:val="231F20"/>
          <w:spacing w:val="-23"/>
          <w:w w:val="105"/>
        </w:rPr>
        <w:t xml:space="preserve"> </w:t>
      </w:r>
      <w:r>
        <w:rPr>
          <w:color w:val="231F20"/>
          <w:w w:val="105"/>
        </w:rPr>
        <w:t>attention</w:t>
      </w:r>
      <w:r>
        <w:rPr>
          <w:color w:val="231F20"/>
          <w:spacing w:val="-23"/>
          <w:w w:val="105"/>
        </w:rPr>
        <w:t xml:space="preserve"> </w:t>
      </w:r>
      <w:r>
        <w:rPr>
          <w:color w:val="231F20"/>
          <w:w w:val="105"/>
        </w:rPr>
        <w:t>to</w:t>
      </w:r>
      <w:r>
        <w:rPr>
          <w:color w:val="231F20"/>
          <w:spacing w:val="-23"/>
          <w:w w:val="105"/>
        </w:rPr>
        <w:t xml:space="preserve"> </w:t>
      </w:r>
      <w:r>
        <w:rPr>
          <w:color w:val="231F20"/>
          <w:w w:val="105"/>
        </w:rPr>
        <w:t>a</w:t>
      </w:r>
      <w:r>
        <w:rPr>
          <w:color w:val="231F20"/>
          <w:spacing w:val="-22"/>
          <w:w w:val="105"/>
        </w:rPr>
        <w:t xml:space="preserve"> </w:t>
      </w:r>
      <w:r>
        <w:rPr>
          <w:color w:val="231F20"/>
          <w:w w:val="105"/>
        </w:rPr>
        <w:t>systemic</w:t>
      </w:r>
      <w:r>
        <w:rPr>
          <w:color w:val="231F20"/>
          <w:spacing w:val="-23"/>
          <w:w w:val="105"/>
        </w:rPr>
        <w:t xml:space="preserve"> </w:t>
      </w:r>
      <w:r>
        <w:rPr>
          <w:color w:val="231F20"/>
          <w:w w:val="105"/>
        </w:rPr>
        <w:t>foreclosure</w:t>
      </w:r>
      <w:r>
        <w:rPr>
          <w:color w:val="231F20"/>
          <w:spacing w:val="-23"/>
          <w:w w:val="105"/>
        </w:rPr>
        <w:t xml:space="preserve"> </w:t>
      </w:r>
      <w:r>
        <w:rPr>
          <w:color w:val="231F20"/>
          <w:w w:val="105"/>
        </w:rPr>
        <w:t>that</w:t>
      </w:r>
      <w:r>
        <w:rPr>
          <w:color w:val="231F20"/>
          <w:spacing w:val="-23"/>
          <w:w w:val="105"/>
        </w:rPr>
        <w:t xml:space="preserve"> </w:t>
      </w:r>
      <w:r>
        <w:rPr>
          <w:color w:val="231F20"/>
          <w:w w:val="105"/>
        </w:rPr>
        <w:t xml:space="preserve">conditioned those insights, a foreclosure legitimated by a set of theoretical habits grounded in the paradigm of visualism. And frankly this—the </w:t>
      </w:r>
      <w:r>
        <w:rPr>
          <w:i/>
          <w:color w:val="231F20"/>
          <w:w w:val="105"/>
        </w:rPr>
        <w:t xml:space="preserve">problem </w:t>
      </w:r>
      <w:r>
        <w:rPr>
          <w:color w:val="231F20"/>
          <w:w w:val="105"/>
        </w:rPr>
        <w:t>posed</w:t>
      </w:r>
      <w:r>
        <w:rPr>
          <w:color w:val="231F20"/>
          <w:spacing w:val="-14"/>
          <w:w w:val="105"/>
        </w:rPr>
        <w:t xml:space="preserve"> </w:t>
      </w:r>
      <w:r>
        <w:rPr>
          <w:color w:val="231F20"/>
          <w:w w:val="105"/>
        </w:rPr>
        <w:t>by</w:t>
      </w:r>
      <w:r>
        <w:rPr>
          <w:color w:val="231F20"/>
          <w:spacing w:val="-14"/>
          <w:w w:val="105"/>
        </w:rPr>
        <w:t xml:space="preserve"> </w:t>
      </w:r>
      <w:r>
        <w:rPr>
          <w:color w:val="231F20"/>
          <w:w w:val="105"/>
        </w:rPr>
        <w:t>the</w:t>
      </w:r>
      <w:r>
        <w:rPr>
          <w:color w:val="231F20"/>
          <w:spacing w:val="-14"/>
          <w:w w:val="105"/>
        </w:rPr>
        <w:t xml:space="preserve"> </w:t>
      </w:r>
      <w:r>
        <w:rPr>
          <w:color w:val="231F20"/>
          <w:w w:val="105"/>
        </w:rPr>
        <w:t>concept</w:t>
      </w:r>
      <w:r>
        <w:rPr>
          <w:color w:val="231F20"/>
          <w:spacing w:val="-13"/>
          <w:w w:val="105"/>
        </w:rPr>
        <w:t xml:space="preserve"> </w:t>
      </w:r>
      <w:r>
        <w:rPr>
          <w:color w:val="231F20"/>
          <w:w w:val="105"/>
        </w:rPr>
        <w:t>and</w:t>
      </w:r>
      <w:r>
        <w:rPr>
          <w:color w:val="231F20"/>
          <w:spacing w:val="-14"/>
          <w:w w:val="105"/>
        </w:rPr>
        <w:t xml:space="preserve"> </w:t>
      </w:r>
      <w:r>
        <w:rPr>
          <w:color w:val="231F20"/>
          <w:w w:val="105"/>
        </w:rPr>
        <w:t>disciplinary</w:t>
      </w:r>
      <w:r>
        <w:rPr>
          <w:color w:val="231F20"/>
          <w:spacing w:val="-14"/>
          <w:w w:val="105"/>
        </w:rPr>
        <w:t xml:space="preserve"> </w:t>
      </w:r>
      <w:r>
        <w:rPr>
          <w:color w:val="231F20"/>
          <w:w w:val="105"/>
        </w:rPr>
        <w:t>deployment</w:t>
      </w:r>
      <w:r>
        <w:rPr>
          <w:color w:val="231F20"/>
          <w:spacing w:val="-14"/>
          <w:w w:val="105"/>
        </w:rPr>
        <w:t xml:space="preserve"> </w:t>
      </w:r>
      <w:r>
        <w:rPr>
          <w:color w:val="231F20"/>
          <w:w w:val="105"/>
        </w:rPr>
        <w:t>of</w:t>
      </w:r>
      <w:r>
        <w:rPr>
          <w:color w:val="231F20"/>
          <w:spacing w:val="-13"/>
          <w:w w:val="105"/>
        </w:rPr>
        <w:t xml:space="preserve"> </w:t>
      </w:r>
      <w:r>
        <w:rPr>
          <w:color w:val="231F20"/>
          <w:w w:val="105"/>
        </w:rPr>
        <w:t>the</w:t>
      </w:r>
      <w:r>
        <w:rPr>
          <w:color w:val="231F20"/>
          <w:spacing w:val="-14"/>
          <w:w w:val="105"/>
        </w:rPr>
        <w:t xml:space="preserve"> </w:t>
      </w:r>
      <w:r>
        <w:rPr>
          <w:color w:val="231F20"/>
          <w:w w:val="105"/>
        </w:rPr>
        <w:t>gaze—more</w:t>
      </w:r>
      <w:r>
        <w:rPr>
          <w:color w:val="231F20"/>
          <w:spacing w:val="-14"/>
          <w:w w:val="105"/>
        </w:rPr>
        <w:t xml:space="preserve"> </w:t>
      </w:r>
      <w:r>
        <w:rPr>
          <w:color w:val="231F20"/>
          <w:w w:val="105"/>
        </w:rPr>
        <w:t xml:space="preserve">than the legitimacy of the dissonant term </w:t>
      </w:r>
      <w:r>
        <w:rPr>
          <w:i/>
          <w:color w:val="231F20"/>
          <w:w w:val="105"/>
        </w:rPr>
        <w:t xml:space="preserve">audit </w:t>
      </w:r>
      <w:r>
        <w:rPr>
          <w:color w:val="231F20"/>
          <w:w w:val="105"/>
        </w:rPr>
        <w:t>is what all the squawking is about.</w:t>
      </w:r>
      <w:r>
        <w:rPr>
          <w:color w:val="231F20"/>
          <w:w w:val="105"/>
          <w:position w:val="7"/>
          <w:sz w:val="13"/>
        </w:rPr>
        <w:t>6</w:t>
      </w:r>
    </w:p>
    <w:p w:rsidR="007C7C96" w:rsidRDefault="007C7C96">
      <w:pPr>
        <w:pStyle w:val="a3"/>
        <w:spacing w:before="3"/>
        <w:rPr>
          <w:sz w:val="24"/>
        </w:rPr>
      </w:pPr>
    </w:p>
    <w:p w:rsidR="007C7C96" w:rsidRDefault="00000000">
      <w:pPr>
        <w:pStyle w:val="4"/>
        <w:ind w:left="119"/>
      </w:pPr>
      <w:r>
        <w:rPr>
          <w:smallCaps/>
          <w:color w:val="231F20"/>
          <w:spacing w:val="11"/>
          <w:w w:val="104"/>
        </w:rPr>
        <w:t>ii</w:t>
      </w:r>
    </w:p>
    <w:p w:rsidR="007C7C96" w:rsidRDefault="00000000">
      <w:pPr>
        <w:pStyle w:val="a3"/>
        <w:spacing w:before="161" w:line="271" w:lineRule="auto"/>
        <w:ind w:left="119" w:right="115"/>
        <w:jc w:val="both"/>
      </w:pPr>
      <w:r>
        <w:rPr>
          <w:color w:val="231F20"/>
          <w:w w:val="105"/>
        </w:rPr>
        <w:t>In</w:t>
      </w:r>
      <w:r>
        <w:rPr>
          <w:color w:val="231F20"/>
          <w:spacing w:val="-18"/>
          <w:w w:val="105"/>
        </w:rPr>
        <w:t xml:space="preserve"> </w:t>
      </w:r>
      <w:r>
        <w:rPr>
          <w:color w:val="231F20"/>
          <w:w w:val="105"/>
        </w:rPr>
        <w:t>2005</w:t>
      </w:r>
      <w:r>
        <w:rPr>
          <w:color w:val="231F20"/>
          <w:spacing w:val="-18"/>
          <w:w w:val="105"/>
        </w:rPr>
        <w:t xml:space="preserve"> </w:t>
      </w:r>
      <w:r>
        <w:rPr>
          <w:color w:val="231F20"/>
          <w:w w:val="105"/>
        </w:rPr>
        <w:t>Michelle</w:t>
      </w:r>
      <w:r>
        <w:rPr>
          <w:color w:val="231F20"/>
          <w:spacing w:val="-18"/>
          <w:w w:val="105"/>
        </w:rPr>
        <w:t xml:space="preserve"> </w:t>
      </w:r>
      <w:r>
        <w:rPr>
          <w:color w:val="231F20"/>
          <w:w w:val="105"/>
        </w:rPr>
        <w:t>Hilmes</w:t>
      </w:r>
      <w:r>
        <w:rPr>
          <w:color w:val="231F20"/>
          <w:spacing w:val="-18"/>
          <w:w w:val="105"/>
        </w:rPr>
        <w:t xml:space="preserve"> </w:t>
      </w:r>
      <w:r>
        <w:rPr>
          <w:color w:val="231F20"/>
          <w:w w:val="105"/>
        </w:rPr>
        <w:t>reviewed</w:t>
      </w:r>
      <w:r>
        <w:rPr>
          <w:color w:val="231F20"/>
          <w:spacing w:val="-18"/>
          <w:w w:val="105"/>
        </w:rPr>
        <w:t xml:space="preserve"> </w:t>
      </w:r>
      <w:r>
        <w:rPr>
          <w:color w:val="231F20"/>
          <w:w w:val="105"/>
        </w:rPr>
        <w:t>Jonathan</w:t>
      </w:r>
      <w:r>
        <w:rPr>
          <w:color w:val="231F20"/>
          <w:spacing w:val="-18"/>
          <w:w w:val="105"/>
        </w:rPr>
        <w:t xml:space="preserve"> </w:t>
      </w:r>
      <w:r>
        <w:rPr>
          <w:color w:val="231F20"/>
          <w:spacing w:val="-3"/>
          <w:w w:val="105"/>
        </w:rPr>
        <w:t>Sterne’s</w:t>
      </w:r>
      <w:r>
        <w:rPr>
          <w:color w:val="231F20"/>
          <w:spacing w:val="-18"/>
          <w:w w:val="105"/>
        </w:rPr>
        <w:t xml:space="preserve"> </w:t>
      </w:r>
      <w:r>
        <w:rPr>
          <w:i/>
          <w:color w:val="231F20"/>
          <w:w w:val="105"/>
        </w:rPr>
        <w:t>The</w:t>
      </w:r>
      <w:r>
        <w:rPr>
          <w:i/>
          <w:color w:val="231F20"/>
          <w:spacing w:val="-24"/>
          <w:w w:val="105"/>
        </w:rPr>
        <w:t xml:space="preserve"> </w:t>
      </w:r>
      <w:r>
        <w:rPr>
          <w:i/>
          <w:color w:val="231F20"/>
          <w:w w:val="105"/>
        </w:rPr>
        <w:t>Audible</w:t>
      </w:r>
      <w:r>
        <w:rPr>
          <w:i/>
          <w:color w:val="231F20"/>
          <w:spacing w:val="-18"/>
          <w:w w:val="105"/>
        </w:rPr>
        <w:t xml:space="preserve"> </w:t>
      </w:r>
      <w:r>
        <w:rPr>
          <w:i/>
          <w:color w:val="231F20"/>
          <w:spacing w:val="-3"/>
          <w:w w:val="105"/>
        </w:rPr>
        <w:t>Past</w:t>
      </w:r>
      <w:r>
        <w:rPr>
          <w:i/>
          <w:color w:val="231F20"/>
          <w:spacing w:val="-18"/>
          <w:w w:val="105"/>
        </w:rPr>
        <w:t xml:space="preserve"> </w:t>
      </w:r>
      <w:r>
        <w:rPr>
          <w:color w:val="231F20"/>
          <w:w w:val="105"/>
        </w:rPr>
        <w:t>and Emily</w:t>
      </w:r>
      <w:r>
        <w:rPr>
          <w:color w:val="231F20"/>
          <w:spacing w:val="-28"/>
          <w:w w:val="105"/>
        </w:rPr>
        <w:t xml:space="preserve"> </w:t>
      </w:r>
      <w:r>
        <w:rPr>
          <w:color w:val="231F20"/>
          <w:w w:val="105"/>
        </w:rPr>
        <w:t>Thompson’s</w:t>
      </w:r>
      <w:r>
        <w:rPr>
          <w:color w:val="231F20"/>
          <w:spacing w:val="-23"/>
          <w:w w:val="105"/>
        </w:rPr>
        <w:t xml:space="preserve"> </w:t>
      </w:r>
      <w:r>
        <w:rPr>
          <w:i/>
          <w:color w:val="231F20"/>
          <w:w w:val="105"/>
        </w:rPr>
        <w:t>The</w:t>
      </w:r>
      <w:r>
        <w:rPr>
          <w:i/>
          <w:color w:val="231F20"/>
          <w:spacing w:val="-22"/>
          <w:w w:val="105"/>
        </w:rPr>
        <w:t xml:space="preserve"> </w:t>
      </w:r>
      <w:r>
        <w:rPr>
          <w:i/>
          <w:color w:val="231F20"/>
          <w:w w:val="105"/>
        </w:rPr>
        <w:t>Soundscape</w:t>
      </w:r>
      <w:r>
        <w:rPr>
          <w:i/>
          <w:color w:val="231F20"/>
          <w:spacing w:val="-23"/>
          <w:w w:val="105"/>
        </w:rPr>
        <w:t xml:space="preserve"> </w:t>
      </w:r>
      <w:r>
        <w:rPr>
          <w:i/>
          <w:color w:val="231F20"/>
          <w:w w:val="105"/>
        </w:rPr>
        <w:t>of</w:t>
      </w:r>
      <w:r>
        <w:rPr>
          <w:i/>
          <w:color w:val="231F20"/>
          <w:spacing w:val="-22"/>
          <w:w w:val="105"/>
        </w:rPr>
        <w:t xml:space="preserve"> </w:t>
      </w:r>
      <w:r>
        <w:rPr>
          <w:i/>
          <w:color w:val="231F20"/>
          <w:w w:val="105"/>
        </w:rPr>
        <w:t>Modernity</w:t>
      </w:r>
      <w:r>
        <w:rPr>
          <w:i/>
          <w:color w:val="231F20"/>
          <w:spacing w:val="-23"/>
          <w:w w:val="105"/>
        </w:rPr>
        <w:t xml:space="preserve"> </w:t>
      </w:r>
      <w:r>
        <w:rPr>
          <w:color w:val="231F20"/>
          <w:w w:val="105"/>
        </w:rPr>
        <w:t>in</w:t>
      </w:r>
      <w:r>
        <w:rPr>
          <w:color w:val="231F20"/>
          <w:spacing w:val="-23"/>
          <w:w w:val="105"/>
        </w:rPr>
        <w:t xml:space="preserve"> </w:t>
      </w:r>
      <w:r>
        <w:rPr>
          <w:color w:val="231F20"/>
          <w:w w:val="105"/>
        </w:rPr>
        <w:t>the</w:t>
      </w:r>
      <w:r>
        <w:rPr>
          <w:color w:val="231F20"/>
          <w:spacing w:val="-22"/>
          <w:w w:val="105"/>
        </w:rPr>
        <w:t xml:space="preserve"> </w:t>
      </w:r>
      <w:r>
        <w:rPr>
          <w:color w:val="231F20"/>
          <w:w w:val="105"/>
        </w:rPr>
        <w:t>pages</w:t>
      </w:r>
      <w:r>
        <w:rPr>
          <w:color w:val="231F20"/>
          <w:spacing w:val="-23"/>
          <w:w w:val="105"/>
        </w:rPr>
        <w:t xml:space="preserve"> </w:t>
      </w:r>
      <w:r>
        <w:rPr>
          <w:color w:val="231F20"/>
          <w:w w:val="105"/>
        </w:rPr>
        <w:t>of</w:t>
      </w:r>
      <w:r>
        <w:rPr>
          <w:color w:val="231F20"/>
          <w:spacing w:val="-22"/>
          <w:w w:val="105"/>
        </w:rPr>
        <w:t xml:space="preserve"> </w:t>
      </w:r>
      <w:r>
        <w:rPr>
          <w:i/>
          <w:color w:val="231F20"/>
          <w:w w:val="105"/>
        </w:rPr>
        <w:t xml:space="preserve">American </w:t>
      </w:r>
      <w:r>
        <w:rPr>
          <w:i/>
          <w:color w:val="231F20"/>
          <w:spacing w:val="-3"/>
          <w:w w:val="105"/>
        </w:rPr>
        <w:t>Quarterly.</w:t>
      </w:r>
      <w:r>
        <w:rPr>
          <w:i/>
          <w:color w:val="231F20"/>
          <w:spacing w:val="-5"/>
          <w:w w:val="105"/>
        </w:rPr>
        <w:t xml:space="preserve"> </w:t>
      </w:r>
      <w:r>
        <w:rPr>
          <w:color w:val="231F20"/>
          <w:w w:val="105"/>
        </w:rPr>
        <w:t>Her</w:t>
      </w:r>
      <w:r>
        <w:rPr>
          <w:color w:val="231F20"/>
          <w:spacing w:val="-5"/>
          <w:w w:val="105"/>
        </w:rPr>
        <w:t xml:space="preserve"> </w:t>
      </w:r>
      <w:r>
        <w:rPr>
          <w:color w:val="231F20"/>
          <w:w w:val="105"/>
        </w:rPr>
        <w:t>title:</w:t>
      </w:r>
      <w:r>
        <w:rPr>
          <w:color w:val="231F20"/>
          <w:spacing w:val="-17"/>
          <w:w w:val="105"/>
        </w:rPr>
        <w:t xml:space="preserve"> </w:t>
      </w:r>
      <w:r>
        <w:rPr>
          <w:color w:val="231F20"/>
          <w:w w:val="105"/>
        </w:rPr>
        <w:t>“Is</w:t>
      </w:r>
      <w:r>
        <w:rPr>
          <w:color w:val="231F20"/>
          <w:spacing w:val="-12"/>
          <w:w w:val="105"/>
        </w:rPr>
        <w:t xml:space="preserve"> </w:t>
      </w:r>
      <w:r>
        <w:rPr>
          <w:color w:val="231F20"/>
          <w:w w:val="105"/>
        </w:rPr>
        <w:t>There</w:t>
      </w:r>
      <w:r>
        <w:rPr>
          <w:color w:val="231F20"/>
          <w:spacing w:val="-5"/>
          <w:w w:val="105"/>
        </w:rPr>
        <w:t xml:space="preserve"> </w:t>
      </w:r>
      <w:r>
        <w:rPr>
          <w:color w:val="231F20"/>
          <w:w w:val="105"/>
        </w:rPr>
        <w:t>a</w:t>
      </w:r>
      <w:r>
        <w:rPr>
          <w:color w:val="231F20"/>
          <w:spacing w:val="-4"/>
          <w:w w:val="105"/>
        </w:rPr>
        <w:t xml:space="preserve"> </w:t>
      </w:r>
      <w:r>
        <w:rPr>
          <w:color w:val="231F20"/>
          <w:w w:val="105"/>
        </w:rPr>
        <w:t>Field</w:t>
      </w:r>
      <w:r>
        <w:rPr>
          <w:color w:val="231F20"/>
          <w:spacing w:val="-5"/>
          <w:w w:val="105"/>
        </w:rPr>
        <w:t xml:space="preserve"> </w:t>
      </w:r>
      <w:r>
        <w:rPr>
          <w:color w:val="231F20"/>
          <w:w w:val="105"/>
        </w:rPr>
        <w:t>Called</w:t>
      </w:r>
      <w:r>
        <w:rPr>
          <w:color w:val="231F20"/>
          <w:spacing w:val="-5"/>
          <w:w w:val="105"/>
        </w:rPr>
        <w:t xml:space="preserve"> </w:t>
      </w:r>
      <w:r>
        <w:rPr>
          <w:color w:val="231F20"/>
          <w:w w:val="105"/>
        </w:rPr>
        <w:t>Sound</w:t>
      </w:r>
      <w:r>
        <w:rPr>
          <w:color w:val="231F20"/>
          <w:spacing w:val="-5"/>
          <w:w w:val="105"/>
        </w:rPr>
        <w:t xml:space="preserve"> </w:t>
      </w:r>
      <w:r>
        <w:rPr>
          <w:color w:val="231F20"/>
          <w:w w:val="105"/>
        </w:rPr>
        <w:t>Culture</w:t>
      </w:r>
      <w:r>
        <w:rPr>
          <w:color w:val="231F20"/>
          <w:spacing w:val="-4"/>
          <w:w w:val="105"/>
        </w:rPr>
        <w:t xml:space="preserve"> </w:t>
      </w:r>
      <w:r>
        <w:rPr>
          <w:color w:val="231F20"/>
          <w:w w:val="105"/>
        </w:rPr>
        <w:t>Studies?</w:t>
      </w:r>
      <w:r>
        <w:rPr>
          <w:color w:val="231F20"/>
          <w:spacing w:val="-12"/>
          <w:w w:val="105"/>
        </w:rPr>
        <w:t xml:space="preserve"> </w:t>
      </w:r>
      <w:r>
        <w:rPr>
          <w:color w:val="231F20"/>
          <w:w w:val="105"/>
        </w:rPr>
        <w:t>And Does</w:t>
      </w:r>
      <w:r>
        <w:rPr>
          <w:color w:val="231F20"/>
          <w:spacing w:val="-4"/>
          <w:w w:val="105"/>
        </w:rPr>
        <w:t xml:space="preserve"> </w:t>
      </w:r>
      <w:r>
        <w:rPr>
          <w:color w:val="231F20"/>
          <w:w w:val="105"/>
        </w:rPr>
        <w:t>It</w:t>
      </w:r>
      <w:r>
        <w:rPr>
          <w:color w:val="231F20"/>
          <w:spacing w:val="-3"/>
          <w:w w:val="105"/>
        </w:rPr>
        <w:t xml:space="preserve"> </w:t>
      </w:r>
      <w:r>
        <w:rPr>
          <w:color w:val="231F20"/>
          <w:w w:val="105"/>
        </w:rPr>
        <w:t>Matter?”</w:t>
      </w:r>
      <w:r>
        <w:rPr>
          <w:color w:val="231F20"/>
          <w:spacing w:val="-9"/>
          <w:w w:val="105"/>
        </w:rPr>
        <w:t xml:space="preserve"> </w:t>
      </w:r>
      <w:r>
        <w:rPr>
          <w:color w:val="231F20"/>
          <w:w w:val="105"/>
        </w:rPr>
        <w:t>In</w:t>
      </w:r>
      <w:r>
        <w:rPr>
          <w:color w:val="231F20"/>
          <w:spacing w:val="-3"/>
          <w:w w:val="105"/>
        </w:rPr>
        <w:t xml:space="preserve"> </w:t>
      </w:r>
      <w:r>
        <w:rPr>
          <w:color w:val="231F20"/>
          <w:w w:val="105"/>
        </w:rPr>
        <w:t>the</w:t>
      </w:r>
      <w:r>
        <w:rPr>
          <w:color w:val="231F20"/>
          <w:spacing w:val="-3"/>
          <w:w w:val="105"/>
        </w:rPr>
        <w:t xml:space="preserve"> </w:t>
      </w:r>
      <w:r>
        <w:rPr>
          <w:color w:val="231F20"/>
          <w:w w:val="105"/>
        </w:rPr>
        <w:t>opening</w:t>
      </w:r>
      <w:r>
        <w:rPr>
          <w:color w:val="231F20"/>
          <w:spacing w:val="-4"/>
          <w:w w:val="105"/>
        </w:rPr>
        <w:t xml:space="preserve"> </w:t>
      </w:r>
      <w:r>
        <w:rPr>
          <w:color w:val="231F20"/>
          <w:w w:val="105"/>
        </w:rPr>
        <w:t>paragraph</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lengthy</w:t>
      </w:r>
      <w:r>
        <w:rPr>
          <w:color w:val="231F20"/>
          <w:spacing w:val="-3"/>
          <w:w w:val="105"/>
        </w:rPr>
        <w:t xml:space="preserve"> </w:t>
      </w:r>
      <w:r>
        <w:rPr>
          <w:color w:val="231F20"/>
          <w:w w:val="105"/>
        </w:rPr>
        <w:t>review</w:t>
      </w:r>
      <w:r>
        <w:rPr>
          <w:color w:val="231F20"/>
          <w:spacing w:val="-3"/>
          <w:w w:val="105"/>
        </w:rPr>
        <w:t xml:space="preserve"> </w:t>
      </w:r>
      <w:r>
        <w:rPr>
          <w:color w:val="231F20"/>
          <w:w w:val="105"/>
        </w:rPr>
        <w:t>that</w:t>
      </w:r>
      <w:r>
        <w:rPr>
          <w:color w:val="231F20"/>
          <w:spacing w:val="-3"/>
          <w:w w:val="105"/>
        </w:rPr>
        <w:t xml:space="preserve"> </w:t>
      </w:r>
      <w:r>
        <w:rPr>
          <w:color w:val="231F20"/>
          <w:w w:val="105"/>
        </w:rPr>
        <w:t>fol- lowed, Hilmes referred back to her</w:t>
      </w:r>
      <w:r>
        <w:rPr>
          <w:color w:val="231F20"/>
          <w:spacing w:val="-37"/>
          <w:w w:val="105"/>
        </w:rPr>
        <w:t xml:space="preserve"> </w:t>
      </w:r>
      <w:r>
        <w:rPr>
          <w:color w:val="231F20"/>
          <w:w w:val="105"/>
        </w:rPr>
        <w:t>title:</w:t>
      </w:r>
    </w:p>
    <w:p w:rsidR="007C7C96" w:rsidRDefault="00000000">
      <w:pPr>
        <w:spacing w:before="80" w:line="252" w:lineRule="auto"/>
        <w:ind w:left="359" w:right="443"/>
        <w:rPr>
          <w:sz w:val="19"/>
        </w:rPr>
      </w:pPr>
      <w:r>
        <w:rPr>
          <w:color w:val="231F20"/>
          <w:w w:val="99"/>
          <w:sz w:val="19"/>
        </w:rPr>
        <w:t>I</w:t>
      </w:r>
      <w:r>
        <w:rPr>
          <w:color w:val="231F20"/>
          <w:spacing w:val="-1"/>
          <w:w w:val="99"/>
          <w:sz w:val="19"/>
        </w:rPr>
        <w:t xml:space="preserve"> pos</w:t>
      </w:r>
      <w:r>
        <w:rPr>
          <w:color w:val="231F20"/>
          <w:w w:val="99"/>
          <w:sz w:val="19"/>
        </w:rPr>
        <w:t>e</w:t>
      </w:r>
      <w:r>
        <w:rPr>
          <w:color w:val="231F20"/>
          <w:spacing w:val="-1"/>
          <w:w w:val="99"/>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tw</w:t>
      </w:r>
      <w:r>
        <w:rPr>
          <w:color w:val="231F20"/>
          <w:w w:val="103"/>
          <w:sz w:val="19"/>
        </w:rPr>
        <w:t>o</w:t>
      </w:r>
      <w:r>
        <w:rPr>
          <w:color w:val="231F20"/>
          <w:spacing w:val="-1"/>
          <w:sz w:val="19"/>
        </w:rPr>
        <w:t xml:space="preserve"> </w:t>
      </w:r>
      <w:r>
        <w:rPr>
          <w:color w:val="231F20"/>
          <w:spacing w:val="-1"/>
          <w:w w:val="104"/>
          <w:sz w:val="19"/>
        </w:rPr>
        <w:t>question</w:t>
      </w:r>
      <w:r>
        <w:rPr>
          <w:color w:val="231F20"/>
          <w:w w:val="104"/>
          <w:sz w:val="19"/>
        </w:rPr>
        <w:t>s</w:t>
      </w:r>
      <w:r>
        <w:rPr>
          <w:color w:val="231F20"/>
          <w:spacing w:val="-1"/>
          <w:sz w:val="19"/>
        </w:rPr>
        <w:t xml:space="preserve"> abov</w:t>
      </w:r>
      <w:r>
        <w:rPr>
          <w:color w:val="231F20"/>
          <w:sz w:val="19"/>
        </w:rPr>
        <w:t>e</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96"/>
          <w:sz w:val="19"/>
        </w:rPr>
        <w:t>fac</w:t>
      </w:r>
      <w:r>
        <w:rPr>
          <w:color w:val="231F20"/>
          <w:w w:val="96"/>
          <w:sz w:val="19"/>
        </w:rPr>
        <w:t>e</w:t>
      </w:r>
      <w:r>
        <w:rPr>
          <w:color w:val="231F20"/>
          <w:spacing w:val="-1"/>
          <w:sz w:val="19"/>
        </w:rPr>
        <w:t xml:space="preserve"> o</w:t>
      </w:r>
      <w:r>
        <w:rPr>
          <w:color w:val="231F20"/>
          <w:sz w:val="19"/>
        </w:rPr>
        <w:t>f</w:t>
      </w:r>
      <w:r>
        <w:rPr>
          <w:color w:val="231F20"/>
          <w:spacing w:val="-1"/>
          <w:sz w:val="19"/>
        </w:rPr>
        <w:t xml:space="preserve"> </w:t>
      </w:r>
      <w:r>
        <w:rPr>
          <w:color w:val="231F20"/>
          <w:spacing w:val="-1"/>
          <w:w w:val="107"/>
          <w:sz w:val="19"/>
        </w:rPr>
        <w:t>mountin</w:t>
      </w:r>
      <w:r>
        <w:rPr>
          <w:color w:val="231F20"/>
          <w:w w:val="107"/>
          <w:sz w:val="19"/>
        </w:rPr>
        <w:t>g</w:t>
      </w:r>
      <w:r>
        <w:rPr>
          <w:color w:val="231F20"/>
          <w:spacing w:val="-1"/>
          <w:sz w:val="19"/>
        </w:rPr>
        <w:t xml:space="preserve"> evidenc</w:t>
      </w:r>
      <w:r>
        <w:rPr>
          <w:color w:val="231F20"/>
          <w:sz w:val="19"/>
        </w:rPr>
        <w:t>e</w:t>
      </w:r>
      <w:r>
        <w:rPr>
          <w:color w:val="231F20"/>
          <w:spacing w:val="-1"/>
          <w:sz w:val="19"/>
        </w:rPr>
        <w:t xml:space="preserve"> </w:t>
      </w:r>
      <w:r>
        <w:rPr>
          <w:color w:val="231F20"/>
          <w:spacing w:val="-1"/>
          <w:w w:val="111"/>
          <w:sz w:val="19"/>
        </w:rPr>
        <w:t xml:space="preserve">that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7"/>
          <w:sz w:val="19"/>
        </w:rPr>
        <w:t>stud</w:t>
      </w:r>
      <w:r>
        <w:rPr>
          <w:color w:val="231F20"/>
          <w:w w:val="107"/>
          <w:sz w:val="19"/>
        </w:rPr>
        <w:t>y</w:t>
      </w:r>
      <w:r>
        <w:rPr>
          <w:color w:val="231F20"/>
          <w:spacing w:val="-1"/>
          <w:sz w:val="19"/>
        </w:rPr>
        <w:t xml:space="preserve"> o</w:t>
      </w:r>
      <w:r>
        <w:rPr>
          <w:color w:val="231F20"/>
          <w:sz w:val="19"/>
        </w:rPr>
        <w:t>f</w:t>
      </w:r>
      <w:r>
        <w:rPr>
          <w:color w:val="231F20"/>
          <w:spacing w:val="-1"/>
          <w:sz w:val="19"/>
        </w:rPr>
        <w:t xml:space="preserve"> </w:t>
      </w:r>
      <w:r>
        <w:rPr>
          <w:color w:val="231F20"/>
          <w:spacing w:val="-1"/>
          <w:w w:val="104"/>
          <w:sz w:val="19"/>
        </w:rPr>
        <w:t>sound</w:t>
      </w:r>
      <w:r>
        <w:rPr>
          <w:color w:val="231F20"/>
          <w:w w:val="104"/>
          <w:sz w:val="19"/>
        </w:rPr>
        <w:t>,</w:t>
      </w:r>
      <w:r>
        <w:rPr>
          <w:color w:val="231F20"/>
          <w:spacing w:val="-8"/>
          <w:sz w:val="19"/>
        </w:rPr>
        <w:t xml:space="preserve"> </w:t>
      </w:r>
      <w:r>
        <w:rPr>
          <w:color w:val="231F20"/>
          <w:spacing w:val="-1"/>
          <w:w w:val="102"/>
          <w:sz w:val="19"/>
        </w:rPr>
        <w:t>haile</w:t>
      </w:r>
      <w:r>
        <w:rPr>
          <w:color w:val="231F20"/>
          <w:w w:val="102"/>
          <w:sz w:val="19"/>
        </w:rPr>
        <w:t>d</w:t>
      </w:r>
      <w:r>
        <w:rPr>
          <w:color w:val="231F20"/>
          <w:spacing w:val="-1"/>
          <w:sz w:val="19"/>
        </w:rPr>
        <w:t xml:space="preserve"> a</w:t>
      </w:r>
      <w:r>
        <w:rPr>
          <w:color w:val="231F20"/>
          <w:sz w:val="19"/>
        </w:rPr>
        <w:t>s</w:t>
      </w:r>
      <w:r>
        <w:rPr>
          <w:color w:val="231F20"/>
          <w:spacing w:val="-1"/>
          <w:sz w:val="19"/>
        </w:rPr>
        <w:t xml:space="preserve"> </w:t>
      </w:r>
      <w:r>
        <w:rPr>
          <w:color w:val="231F20"/>
          <w:spacing w:val="-1"/>
          <w:w w:val="105"/>
          <w:sz w:val="19"/>
        </w:rPr>
        <w:t>a</w:t>
      </w:r>
      <w:r>
        <w:rPr>
          <w:color w:val="231F20"/>
          <w:w w:val="105"/>
          <w:sz w:val="19"/>
        </w:rPr>
        <w:t>n</w:t>
      </w:r>
      <w:r>
        <w:rPr>
          <w:color w:val="231F20"/>
          <w:spacing w:val="-8"/>
          <w:sz w:val="19"/>
        </w:rPr>
        <w:t xml:space="preserve"> </w:t>
      </w:r>
      <w:r>
        <w:rPr>
          <w:color w:val="231F20"/>
          <w:spacing w:val="-1"/>
          <w:w w:val="105"/>
          <w:sz w:val="19"/>
        </w:rPr>
        <w:t>“emergin</w:t>
      </w:r>
      <w:r>
        <w:rPr>
          <w:color w:val="231F20"/>
          <w:w w:val="105"/>
          <w:sz w:val="19"/>
        </w:rPr>
        <w:t>g</w:t>
      </w:r>
      <w:r>
        <w:rPr>
          <w:color w:val="231F20"/>
          <w:spacing w:val="-1"/>
          <w:sz w:val="19"/>
        </w:rPr>
        <w:t xml:space="preserve"> </w:t>
      </w:r>
      <w:r>
        <w:rPr>
          <w:color w:val="231F20"/>
          <w:spacing w:val="-1"/>
          <w:w w:val="102"/>
          <w:sz w:val="19"/>
        </w:rPr>
        <w:t>field</w:t>
      </w:r>
      <w:r>
        <w:rPr>
          <w:color w:val="231F20"/>
          <w:w w:val="102"/>
          <w:sz w:val="19"/>
        </w:rPr>
        <w:t>”</w:t>
      </w:r>
      <w:r>
        <w:rPr>
          <w:color w:val="231F20"/>
          <w:spacing w:val="-8"/>
          <w:sz w:val="19"/>
        </w:rPr>
        <w:t xml:space="preserve"> </w:t>
      </w:r>
      <w:r>
        <w:rPr>
          <w:color w:val="231F20"/>
          <w:spacing w:val="-1"/>
          <w:w w:val="104"/>
          <w:sz w:val="19"/>
        </w:rPr>
        <w:t>fo</w:t>
      </w:r>
      <w:r>
        <w:rPr>
          <w:color w:val="231F20"/>
          <w:w w:val="104"/>
          <w:sz w:val="19"/>
        </w:rPr>
        <w:t>r</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las</w:t>
      </w:r>
      <w:r>
        <w:rPr>
          <w:color w:val="231F20"/>
          <w:w w:val="103"/>
          <w:sz w:val="19"/>
        </w:rPr>
        <w:t>t</w:t>
      </w:r>
      <w:r>
        <w:rPr>
          <w:color w:val="231F20"/>
          <w:spacing w:val="-1"/>
          <w:sz w:val="19"/>
        </w:rPr>
        <w:t xml:space="preserve"> </w:t>
      </w:r>
      <w:r>
        <w:rPr>
          <w:color w:val="231F20"/>
          <w:spacing w:val="-1"/>
          <w:w w:val="106"/>
          <w:sz w:val="19"/>
        </w:rPr>
        <w:t>hundred yea</w:t>
      </w:r>
      <w:r>
        <w:rPr>
          <w:color w:val="231F20"/>
          <w:spacing w:val="-3"/>
          <w:w w:val="106"/>
          <w:sz w:val="19"/>
        </w:rPr>
        <w:t>r</w:t>
      </w:r>
      <w:r>
        <w:rPr>
          <w:color w:val="231F20"/>
          <w:w w:val="99"/>
          <w:sz w:val="19"/>
        </w:rPr>
        <w:t>s</w:t>
      </w:r>
      <w:r>
        <w:rPr>
          <w:color w:val="231F20"/>
          <w:spacing w:val="-1"/>
          <w:sz w:val="19"/>
        </w:rPr>
        <w:t xml:space="preserve"> [</w:t>
      </w:r>
      <w:r>
        <w:rPr>
          <w:smallCaps/>
          <w:color w:val="231F20"/>
          <w:spacing w:val="-1"/>
          <w:sz w:val="19"/>
        </w:rPr>
        <w:t>1905–2005</w:t>
      </w:r>
      <w:r>
        <w:rPr>
          <w:color w:val="231F20"/>
          <w:sz w:val="19"/>
        </w:rPr>
        <w:t>]</w:t>
      </w:r>
      <w:r>
        <w:rPr>
          <w:color w:val="231F20"/>
          <w:spacing w:val="-1"/>
          <w:sz w:val="19"/>
        </w:rPr>
        <w:t xml:space="preserve"> </w:t>
      </w:r>
      <w:r>
        <w:rPr>
          <w:color w:val="231F20"/>
          <w:spacing w:val="-1"/>
          <w:w w:val="103"/>
          <w:sz w:val="19"/>
        </w:rPr>
        <w:t>exhibit</w:t>
      </w:r>
      <w:r>
        <w:rPr>
          <w:color w:val="231F20"/>
          <w:w w:val="103"/>
          <w:sz w:val="19"/>
        </w:rPr>
        <w:t>s</w:t>
      </w:r>
      <w:r>
        <w:rPr>
          <w:color w:val="231F20"/>
          <w:spacing w:val="-1"/>
          <w:sz w:val="19"/>
        </w:rPr>
        <w:t xml:space="preserve"> </w:t>
      </w:r>
      <w:r>
        <w:rPr>
          <w:color w:val="231F20"/>
          <w:sz w:val="19"/>
        </w:rPr>
        <w:t>a</w:t>
      </w:r>
      <w:r>
        <w:rPr>
          <w:color w:val="231F20"/>
          <w:spacing w:val="-1"/>
          <w:sz w:val="19"/>
        </w:rPr>
        <w:t xml:space="preserve"> </w:t>
      </w:r>
      <w:r>
        <w:rPr>
          <w:color w:val="231F20"/>
          <w:spacing w:val="-1"/>
          <w:w w:val="106"/>
          <w:sz w:val="19"/>
        </w:rPr>
        <w:t>stron</w:t>
      </w:r>
      <w:r>
        <w:rPr>
          <w:color w:val="231F20"/>
          <w:w w:val="106"/>
          <w:sz w:val="19"/>
        </w:rPr>
        <w:t>g</w:t>
      </w:r>
      <w:r>
        <w:rPr>
          <w:color w:val="231F20"/>
          <w:spacing w:val="-1"/>
          <w:sz w:val="19"/>
        </w:rPr>
        <w:t xml:space="preserve"> </w:t>
      </w:r>
      <w:r>
        <w:rPr>
          <w:color w:val="231F20"/>
          <w:spacing w:val="-1"/>
          <w:w w:val="104"/>
          <w:sz w:val="19"/>
        </w:rPr>
        <w:t>tendenc</w:t>
      </w:r>
      <w:r>
        <w:rPr>
          <w:color w:val="231F20"/>
          <w:w w:val="104"/>
          <w:sz w:val="19"/>
        </w:rPr>
        <w:t>y</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6"/>
          <w:sz w:val="19"/>
        </w:rPr>
        <w:t>remai</w:t>
      </w:r>
      <w:r>
        <w:rPr>
          <w:color w:val="231F20"/>
          <w:w w:val="106"/>
          <w:sz w:val="19"/>
        </w:rPr>
        <w:t>n</w:t>
      </w:r>
      <w:r>
        <w:rPr>
          <w:color w:val="231F20"/>
          <w:spacing w:val="-1"/>
          <w:sz w:val="19"/>
        </w:rPr>
        <w:t xml:space="preserve"> </w:t>
      </w:r>
      <w:r>
        <w:rPr>
          <w:color w:val="231F20"/>
          <w:spacing w:val="-1"/>
          <w:w w:val="111"/>
          <w:sz w:val="19"/>
        </w:rPr>
        <w:t>tha</w:t>
      </w:r>
      <w:r>
        <w:rPr>
          <w:color w:val="231F20"/>
          <w:w w:val="111"/>
          <w:sz w:val="19"/>
        </w:rPr>
        <w:t>t</w:t>
      </w:r>
      <w:r>
        <w:rPr>
          <w:color w:val="231F20"/>
          <w:spacing w:val="-1"/>
          <w:sz w:val="19"/>
        </w:rPr>
        <w:t xml:space="preserve"> w</w:t>
      </w:r>
      <w:r>
        <w:rPr>
          <w:color w:val="231F20"/>
          <w:spacing w:val="-3"/>
          <w:sz w:val="19"/>
        </w:rPr>
        <w:t>a</w:t>
      </w:r>
      <w:r>
        <w:rPr>
          <w:color w:val="231F20"/>
          <w:spacing w:val="-20"/>
          <w:w w:val="111"/>
          <w:sz w:val="19"/>
        </w:rPr>
        <w:t>y</w:t>
      </w:r>
      <w:r>
        <w:rPr>
          <w:color w:val="231F20"/>
          <w:sz w:val="19"/>
        </w:rPr>
        <w:t xml:space="preserve">, </w:t>
      </w:r>
      <w:r>
        <w:rPr>
          <w:color w:val="231F20"/>
          <w:spacing w:val="-1"/>
          <w:sz w:val="19"/>
        </w:rPr>
        <w:t>alw</w:t>
      </w:r>
      <w:r>
        <w:rPr>
          <w:color w:val="231F20"/>
          <w:spacing w:val="-3"/>
          <w:sz w:val="19"/>
        </w:rPr>
        <w:t>a</w:t>
      </w:r>
      <w:r>
        <w:rPr>
          <w:color w:val="231F20"/>
          <w:spacing w:val="-1"/>
          <w:w w:val="106"/>
          <w:sz w:val="19"/>
        </w:rPr>
        <w:t>y</w:t>
      </w:r>
      <w:r>
        <w:rPr>
          <w:color w:val="231F20"/>
          <w:w w:val="106"/>
          <w:sz w:val="19"/>
        </w:rPr>
        <w:t>s</w:t>
      </w:r>
      <w:r>
        <w:rPr>
          <w:color w:val="231F20"/>
          <w:spacing w:val="-1"/>
          <w:sz w:val="19"/>
        </w:rPr>
        <w:t xml:space="preserve"> </w:t>
      </w:r>
      <w:r>
        <w:rPr>
          <w:color w:val="231F20"/>
          <w:spacing w:val="-1"/>
          <w:w w:val="104"/>
          <w:sz w:val="19"/>
        </w:rPr>
        <w:t>emergin</w:t>
      </w:r>
      <w:r>
        <w:rPr>
          <w:color w:val="231F20"/>
          <w:spacing w:val="2"/>
          <w:w w:val="104"/>
          <w:sz w:val="19"/>
        </w:rPr>
        <w:t>g</w:t>
      </w:r>
      <w:r>
        <w:rPr>
          <w:color w:val="231F20"/>
          <w:sz w:val="19"/>
        </w:rPr>
        <w:t>,</w:t>
      </w:r>
      <w:r>
        <w:rPr>
          <w:color w:val="231F20"/>
          <w:spacing w:val="-8"/>
          <w:sz w:val="19"/>
        </w:rPr>
        <w:t xml:space="preserve"> </w:t>
      </w:r>
      <w:r>
        <w:rPr>
          <w:color w:val="231F20"/>
          <w:spacing w:val="-1"/>
          <w:w w:val="105"/>
          <w:sz w:val="19"/>
        </w:rPr>
        <w:t>neve</w:t>
      </w:r>
      <w:r>
        <w:rPr>
          <w:color w:val="231F20"/>
          <w:w w:val="105"/>
          <w:sz w:val="19"/>
        </w:rPr>
        <w:t>r</w:t>
      </w:r>
      <w:r>
        <w:rPr>
          <w:color w:val="231F20"/>
          <w:spacing w:val="-1"/>
          <w:sz w:val="19"/>
        </w:rPr>
        <w:t xml:space="preserve"> </w:t>
      </w:r>
      <w:r>
        <w:rPr>
          <w:color w:val="231F20"/>
          <w:spacing w:val="-1"/>
          <w:w w:val="102"/>
          <w:sz w:val="19"/>
        </w:rPr>
        <w:t>emerged</w:t>
      </w:r>
      <w:r>
        <w:rPr>
          <w:color w:val="231F20"/>
          <w:w w:val="102"/>
          <w:sz w:val="19"/>
        </w:rPr>
        <w:t>.</w:t>
      </w:r>
      <w:r>
        <w:rPr>
          <w:color w:val="231F20"/>
          <w:spacing w:val="-15"/>
          <w:sz w:val="19"/>
        </w:rPr>
        <w:t xml:space="preserve"> </w:t>
      </w:r>
      <w:r>
        <w:rPr>
          <w:color w:val="231F20"/>
          <w:spacing w:val="-1"/>
          <w:w w:val="103"/>
          <w:sz w:val="19"/>
        </w:rPr>
        <w:t>Thi</w:t>
      </w:r>
      <w:r>
        <w:rPr>
          <w:color w:val="231F20"/>
          <w:w w:val="103"/>
          <w:sz w:val="19"/>
        </w:rPr>
        <w:t>s</w:t>
      </w:r>
      <w:r>
        <w:rPr>
          <w:color w:val="231F20"/>
          <w:spacing w:val="-1"/>
          <w:sz w:val="19"/>
        </w:rPr>
        <w:t xml:space="preserve"> </w:t>
      </w:r>
      <w:r>
        <w:rPr>
          <w:color w:val="231F20"/>
          <w:spacing w:val="-1"/>
          <w:w w:val="104"/>
          <w:sz w:val="19"/>
        </w:rPr>
        <w:t>m</w:t>
      </w:r>
      <w:r>
        <w:rPr>
          <w:color w:val="231F20"/>
          <w:spacing w:val="-3"/>
          <w:w w:val="104"/>
          <w:sz w:val="19"/>
        </w:rPr>
        <w:t>a</w:t>
      </w:r>
      <w:r>
        <w:rPr>
          <w:color w:val="231F20"/>
          <w:w w:val="111"/>
          <w:sz w:val="19"/>
        </w:rPr>
        <w:t>y</w:t>
      </w:r>
      <w:r>
        <w:rPr>
          <w:color w:val="231F20"/>
          <w:spacing w:val="-1"/>
          <w:sz w:val="19"/>
        </w:rPr>
        <w:t xml:space="preserve"> </w:t>
      </w:r>
      <w:r>
        <w:rPr>
          <w:color w:val="231F20"/>
          <w:spacing w:val="-1"/>
          <w:w w:val="103"/>
          <w:sz w:val="19"/>
        </w:rPr>
        <w:t>sugges</w:t>
      </w:r>
      <w:r>
        <w:rPr>
          <w:color w:val="231F20"/>
          <w:w w:val="103"/>
          <w:sz w:val="19"/>
        </w:rPr>
        <w:t>t</w:t>
      </w:r>
      <w:r>
        <w:rPr>
          <w:color w:val="231F20"/>
          <w:spacing w:val="-1"/>
          <w:sz w:val="19"/>
        </w:rPr>
        <w:t xml:space="preserve"> </w:t>
      </w:r>
      <w:r>
        <w:rPr>
          <w:color w:val="231F20"/>
          <w:spacing w:val="-1"/>
          <w:w w:val="105"/>
          <w:sz w:val="19"/>
        </w:rPr>
        <w:t>a</w:t>
      </w:r>
      <w:r>
        <w:rPr>
          <w:color w:val="231F20"/>
          <w:w w:val="105"/>
          <w:sz w:val="19"/>
        </w:rPr>
        <w:t>n</w:t>
      </w:r>
      <w:r>
        <w:rPr>
          <w:color w:val="231F20"/>
          <w:spacing w:val="-1"/>
          <w:sz w:val="19"/>
        </w:rPr>
        <w:t xml:space="preserve"> </w:t>
      </w:r>
      <w:r>
        <w:rPr>
          <w:color w:val="231F20"/>
          <w:spacing w:val="-1"/>
          <w:w w:val="103"/>
          <w:sz w:val="19"/>
        </w:rPr>
        <w:t>answe</w:t>
      </w:r>
      <w:r>
        <w:rPr>
          <w:color w:val="231F20"/>
          <w:w w:val="103"/>
          <w:sz w:val="19"/>
        </w:rPr>
        <w:t>r</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9"/>
          <w:sz w:val="19"/>
        </w:rPr>
        <w:t xml:space="preserve">the </w:t>
      </w:r>
      <w:r>
        <w:rPr>
          <w:color w:val="231F20"/>
          <w:spacing w:val="-1"/>
          <w:sz w:val="19"/>
        </w:rPr>
        <w:t>secon</w:t>
      </w:r>
      <w:r>
        <w:rPr>
          <w:color w:val="231F20"/>
          <w:sz w:val="19"/>
        </w:rPr>
        <w:t>d</w:t>
      </w:r>
      <w:r>
        <w:rPr>
          <w:color w:val="231F20"/>
          <w:spacing w:val="-1"/>
          <w:sz w:val="19"/>
        </w:rPr>
        <w:t xml:space="preserve"> </w:t>
      </w:r>
      <w:r>
        <w:rPr>
          <w:color w:val="231F20"/>
          <w:spacing w:val="-1"/>
          <w:w w:val="103"/>
          <w:sz w:val="19"/>
        </w:rPr>
        <w:t>question</w:t>
      </w:r>
      <w:r>
        <w:rPr>
          <w:color w:val="231F20"/>
          <w:w w:val="103"/>
          <w:sz w:val="19"/>
        </w:rPr>
        <w:t>:</w:t>
      </w:r>
      <w:r>
        <w:rPr>
          <w:color w:val="231F20"/>
          <w:spacing w:val="-8"/>
          <w:sz w:val="19"/>
        </w:rPr>
        <w:t xml:space="preserve"> </w:t>
      </w:r>
      <w:r>
        <w:rPr>
          <w:color w:val="231F20"/>
          <w:spacing w:val="-1"/>
          <w:w w:val="103"/>
          <w:sz w:val="19"/>
        </w:rPr>
        <w:t>perhap</w:t>
      </w:r>
      <w:r>
        <w:rPr>
          <w:color w:val="231F20"/>
          <w:w w:val="103"/>
          <w:sz w:val="19"/>
        </w:rPr>
        <w:t>s</w:t>
      </w:r>
      <w:r>
        <w:rPr>
          <w:color w:val="231F20"/>
          <w:spacing w:val="-1"/>
          <w:sz w:val="19"/>
        </w:rPr>
        <w:t xml:space="preserve"> </w:t>
      </w:r>
      <w:r>
        <w:rPr>
          <w:color w:val="231F20"/>
          <w:spacing w:val="-1"/>
          <w:w w:val="109"/>
          <w:sz w:val="19"/>
        </w:rPr>
        <w:t>i</w:t>
      </w:r>
      <w:r>
        <w:rPr>
          <w:color w:val="231F20"/>
          <w:w w:val="109"/>
          <w:sz w:val="19"/>
        </w:rPr>
        <w:t>t</w:t>
      </w:r>
      <w:r>
        <w:rPr>
          <w:color w:val="231F20"/>
          <w:spacing w:val="-1"/>
          <w:sz w:val="19"/>
        </w:rPr>
        <w:t xml:space="preserve"> doesn</w:t>
      </w:r>
      <w:r>
        <w:rPr>
          <w:color w:val="231F20"/>
          <w:spacing w:val="-11"/>
          <w:sz w:val="19"/>
        </w:rPr>
        <w:t>’</w:t>
      </w:r>
      <w:r>
        <w:rPr>
          <w:color w:val="231F20"/>
          <w:w w:val="119"/>
          <w:sz w:val="19"/>
        </w:rPr>
        <w:t>t</w:t>
      </w:r>
      <w:r>
        <w:rPr>
          <w:color w:val="231F20"/>
          <w:spacing w:val="-1"/>
          <w:sz w:val="19"/>
        </w:rPr>
        <w:t xml:space="preserve"> </w:t>
      </w:r>
      <w:r>
        <w:rPr>
          <w:color w:val="231F20"/>
          <w:spacing w:val="-1"/>
          <w:w w:val="108"/>
          <w:sz w:val="19"/>
        </w:rPr>
        <w:t>matte</w:t>
      </w:r>
      <w:r>
        <w:rPr>
          <w:color w:val="231F20"/>
          <w:w w:val="108"/>
          <w:sz w:val="19"/>
        </w:rPr>
        <w:t>r</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5"/>
          <w:sz w:val="19"/>
        </w:rPr>
        <w:t>enoug</w:t>
      </w:r>
      <w:r>
        <w:rPr>
          <w:color w:val="231F20"/>
          <w:w w:val="105"/>
          <w:sz w:val="19"/>
        </w:rPr>
        <w:t>h</w:t>
      </w:r>
      <w:r>
        <w:rPr>
          <w:color w:val="231F20"/>
          <w:spacing w:val="-1"/>
          <w:sz w:val="19"/>
        </w:rPr>
        <w:t xml:space="preserve"> peopl</w:t>
      </w:r>
      <w:r>
        <w:rPr>
          <w:color w:val="231F20"/>
          <w:sz w:val="19"/>
        </w:rPr>
        <w:t>e</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w:t>
      </w:r>
      <w:r>
        <w:rPr>
          <w:color w:val="231F20"/>
          <w:spacing w:val="-1"/>
          <w:w w:val="105"/>
          <w:sz w:val="19"/>
        </w:rPr>
        <w:t xml:space="preserve">enough </w:t>
      </w:r>
      <w:r>
        <w:rPr>
          <w:color w:val="231F20"/>
          <w:spacing w:val="-1"/>
          <w:sz w:val="19"/>
        </w:rPr>
        <w:t>discipline</w:t>
      </w:r>
      <w:r>
        <w:rPr>
          <w:color w:val="231F20"/>
          <w:sz w:val="19"/>
        </w:rPr>
        <w:t>s</w:t>
      </w:r>
      <w:r>
        <w:rPr>
          <w:color w:val="231F20"/>
          <w:spacing w:val="-1"/>
          <w:sz w:val="19"/>
        </w:rPr>
        <w:t xml:space="preserve"> </w:t>
      </w:r>
      <w:r>
        <w:rPr>
          <w:color w:val="231F20"/>
          <w:spacing w:val="-1"/>
          <w:w w:val="111"/>
          <w:sz w:val="19"/>
        </w:rPr>
        <w:t>tha</w:t>
      </w:r>
      <w:r>
        <w:rPr>
          <w:color w:val="231F20"/>
          <w:w w:val="111"/>
          <w:sz w:val="19"/>
        </w:rPr>
        <w:t>t</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7"/>
          <w:sz w:val="19"/>
        </w:rPr>
        <w:t>stud</w:t>
      </w:r>
      <w:r>
        <w:rPr>
          <w:color w:val="231F20"/>
          <w:w w:val="107"/>
          <w:sz w:val="19"/>
        </w:rPr>
        <w:t>y</w:t>
      </w:r>
      <w:r>
        <w:rPr>
          <w:color w:val="231F20"/>
          <w:spacing w:val="-1"/>
          <w:sz w:val="19"/>
        </w:rPr>
        <w:t xml:space="preserve"> o</w:t>
      </w:r>
      <w:r>
        <w:rPr>
          <w:color w:val="231F20"/>
          <w:sz w:val="19"/>
        </w:rPr>
        <w:t>f</w:t>
      </w:r>
      <w:r>
        <w:rPr>
          <w:color w:val="231F20"/>
          <w:spacing w:val="-1"/>
          <w:sz w:val="19"/>
        </w:rPr>
        <w:t xml:space="preserve"> </w:t>
      </w:r>
      <w:r>
        <w:rPr>
          <w:color w:val="231F20"/>
          <w:spacing w:val="-1"/>
          <w:w w:val="104"/>
          <w:sz w:val="19"/>
        </w:rPr>
        <w:t>soun</w:t>
      </w:r>
      <w:r>
        <w:rPr>
          <w:color w:val="231F20"/>
          <w:w w:val="104"/>
          <w:sz w:val="19"/>
        </w:rPr>
        <w:t>d</w:t>
      </w:r>
      <w:r>
        <w:rPr>
          <w:color w:val="231F20"/>
          <w:spacing w:val="-1"/>
          <w:sz w:val="19"/>
        </w:rPr>
        <w:t xml:space="preserve"> </w:t>
      </w:r>
      <w:r>
        <w:rPr>
          <w:color w:val="231F20"/>
          <w:spacing w:val="-1"/>
          <w:w w:val="101"/>
          <w:sz w:val="19"/>
        </w:rPr>
        <w:t>consolidat</w:t>
      </w:r>
      <w:r>
        <w:rPr>
          <w:color w:val="231F20"/>
          <w:w w:val="101"/>
          <w:sz w:val="19"/>
        </w:rPr>
        <w:t>e</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declar</w:t>
      </w:r>
      <w:r>
        <w:rPr>
          <w:color w:val="231F20"/>
          <w:sz w:val="19"/>
        </w:rPr>
        <w:t>e</w:t>
      </w:r>
      <w:r>
        <w:rPr>
          <w:color w:val="231F20"/>
          <w:spacing w:val="-1"/>
          <w:sz w:val="19"/>
        </w:rPr>
        <w:t xml:space="preserve"> </w:t>
      </w:r>
      <w:r>
        <w:rPr>
          <w:color w:val="231F20"/>
          <w:spacing w:val="-1"/>
          <w:w w:val="102"/>
          <w:sz w:val="19"/>
        </w:rPr>
        <w:t>itsel</w:t>
      </w:r>
      <w:r>
        <w:rPr>
          <w:color w:val="231F20"/>
          <w:spacing w:val="-6"/>
          <w:w w:val="102"/>
          <w:sz w:val="19"/>
        </w:rPr>
        <w:t>f</w:t>
      </w:r>
      <w:r>
        <w:rPr>
          <w:color w:val="231F20"/>
          <w:sz w:val="19"/>
        </w:rPr>
        <w:t>.</w:t>
      </w:r>
    </w:p>
    <w:p w:rsidR="007C7C96" w:rsidRDefault="00000000">
      <w:pPr>
        <w:spacing w:before="3" w:line="252" w:lineRule="auto"/>
        <w:ind w:left="359" w:right="396"/>
        <w:rPr>
          <w:sz w:val="19"/>
        </w:rPr>
      </w:pPr>
      <w:r>
        <w:rPr>
          <w:color w:val="231F20"/>
          <w:w w:val="105"/>
          <w:sz w:val="19"/>
        </w:rPr>
        <w:t>Perhaps</w:t>
      </w:r>
      <w:r>
        <w:rPr>
          <w:color w:val="231F20"/>
          <w:spacing w:val="-10"/>
          <w:w w:val="105"/>
          <w:sz w:val="19"/>
        </w:rPr>
        <w:t xml:space="preserve"> </w:t>
      </w:r>
      <w:r>
        <w:rPr>
          <w:color w:val="231F20"/>
          <w:w w:val="105"/>
          <w:sz w:val="19"/>
        </w:rPr>
        <w:t>sound</w:t>
      </w:r>
      <w:r>
        <w:rPr>
          <w:color w:val="231F20"/>
          <w:spacing w:val="-10"/>
          <w:w w:val="105"/>
          <w:sz w:val="19"/>
        </w:rPr>
        <w:t xml:space="preserve"> </w:t>
      </w:r>
      <w:r>
        <w:rPr>
          <w:color w:val="231F20"/>
          <w:w w:val="105"/>
          <w:sz w:val="19"/>
        </w:rPr>
        <w:t>study</w:t>
      </w:r>
      <w:r>
        <w:rPr>
          <w:color w:val="231F20"/>
          <w:spacing w:val="-10"/>
          <w:w w:val="105"/>
          <w:sz w:val="19"/>
        </w:rPr>
        <w:t xml:space="preserve"> </w:t>
      </w:r>
      <w:r>
        <w:rPr>
          <w:color w:val="231F20"/>
          <w:w w:val="105"/>
          <w:sz w:val="19"/>
        </w:rPr>
        <w:t>is</w:t>
      </w:r>
      <w:r>
        <w:rPr>
          <w:color w:val="231F20"/>
          <w:spacing w:val="-10"/>
          <w:w w:val="105"/>
          <w:sz w:val="19"/>
        </w:rPr>
        <w:t xml:space="preserve"> </w:t>
      </w:r>
      <w:r>
        <w:rPr>
          <w:color w:val="231F20"/>
          <w:w w:val="105"/>
          <w:sz w:val="19"/>
        </w:rPr>
        <w:t>doomed</w:t>
      </w:r>
      <w:r>
        <w:rPr>
          <w:color w:val="231F20"/>
          <w:spacing w:val="-9"/>
          <w:w w:val="105"/>
          <w:sz w:val="19"/>
        </w:rPr>
        <w:t xml:space="preserve"> </w:t>
      </w:r>
      <w:r>
        <w:rPr>
          <w:color w:val="231F20"/>
          <w:w w:val="105"/>
          <w:sz w:val="19"/>
        </w:rPr>
        <w:t>to</w:t>
      </w:r>
      <w:r>
        <w:rPr>
          <w:color w:val="231F20"/>
          <w:spacing w:val="-10"/>
          <w:w w:val="105"/>
          <w:sz w:val="19"/>
        </w:rPr>
        <w:t xml:space="preserve"> </w:t>
      </w:r>
      <w:r>
        <w:rPr>
          <w:color w:val="231F20"/>
          <w:w w:val="105"/>
          <w:sz w:val="19"/>
        </w:rPr>
        <w:t>a</w:t>
      </w:r>
      <w:r>
        <w:rPr>
          <w:color w:val="231F20"/>
          <w:spacing w:val="-10"/>
          <w:w w:val="105"/>
          <w:sz w:val="19"/>
        </w:rPr>
        <w:t xml:space="preserve"> </w:t>
      </w:r>
      <w:r>
        <w:rPr>
          <w:color w:val="231F20"/>
          <w:w w:val="105"/>
          <w:sz w:val="19"/>
        </w:rPr>
        <w:t>position</w:t>
      </w:r>
      <w:r>
        <w:rPr>
          <w:color w:val="231F20"/>
          <w:spacing w:val="-10"/>
          <w:w w:val="105"/>
          <w:sz w:val="19"/>
        </w:rPr>
        <w:t xml:space="preserve"> </w:t>
      </w:r>
      <w:r>
        <w:rPr>
          <w:color w:val="231F20"/>
          <w:w w:val="105"/>
          <w:sz w:val="19"/>
        </w:rPr>
        <w:t>on</w:t>
      </w:r>
      <w:r>
        <w:rPr>
          <w:color w:val="231F20"/>
          <w:spacing w:val="-9"/>
          <w:w w:val="105"/>
          <w:sz w:val="19"/>
        </w:rPr>
        <w:t xml:space="preserve"> </w:t>
      </w:r>
      <w:r>
        <w:rPr>
          <w:color w:val="231F20"/>
          <w:w w:val="105"/>
          <w:sz w:val="19"/>
        </w:rPr>
        <w:t>the</w:t>
      </w:r>
      <w:r>
        <w:rPr>
          <w:color w:val="231F20"/>
          <w:spacing w:val="-10"/>
          <w:w w:val="105"/>
          <w:sz w:val="19"/>
        </w:rPr>
        <w:t xml:space="preserve"> </w:t>
      </w:r>
      <w:r>
        <w:rPr>
          <w:color w:val="231F20"/>
          <w:w w:val="105"/>
          <w:sz w:val="19"/>
        </w:rPr>
        <w:t>margins</w:t>
      </w:r>
      <w:r>
        <w:rPr>
          <w:color w:val="231F20"/>
          <w:spacing w:val="-10"/>
          <w:w w:val="105"/>
          <w:sz w:val="19"/>
        </w:rPr>
        <w:t xml:space="preserve"> </w:t>
      </w:r>
      <w:r>
        <w:rPr>
          <w:color w:val="231F20"/>
          <w:w w:val="105"/>
          <w:sz w:val="19"/>
        </w:rPr>
        <w:t>of</w:t>
      </w:r>
      <w:r>
        <w:rPr>
          <w:color w:val="231F20"/>
          <w:spacing w:val="-10"/>
          <w:w w:val="105"/>
          <w:sz w:val="19"/>
        </w:rPr>
        <w:t xml:space="preserve"> </w:t>
      </w:r>
      <w:r>
        <w:rPr>
          <w:color w:val="231F20"/>
          <w:w w:val="105"/>
          <w:sz w:val="19"/>
        </w:rPr>
        <w:t>various fields</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w w:val="105"/>
          <w:sz w:val="19"/>
        </w:rPr>
        <w:t>scholarship,</w:t>
      </w:r>
      <w:r>
        <w:rPr>
          <w:color w:val="231F20"/>
          <w:spacing w:val="-24"/>
          <w:w w:val="105"/>
          <w:sz w:val="19"/>
        </w:rPr>
        <w:t xml:space="preserve"> </w:t>
      </w:r>
      <w:r>
        <w:rPr>
          <w:color w:val="231F20"/>
          <w:w w:val="105"/>
          <w:sz w:val="19"/>
        </w:rPr>
        <w:t>whispering</w:t>
      </w:r>
      <w:r>
        <w:rPr>
          <w:color w:val="231F20"/>
          <w:spacing w:val="-18"/>
          <w:w w:val="105"/>
          <w:sz w:val="19"/>
        </w:rPr>
        <w:t xml:space="preserve"> </w:t>
      </w:r>
      <w:r>
        <w:rPr>
          <w:color w:val="231F20"/>
          <w:w w:val="105"/>
          <w:sz w:val="19"/>
        </w:rPr>
        <w:t>unobtrusively</w:t>
      </w:r>
      <w:r>
        <w:rPr>
          <w:color w:val="231F20"/>
          <w:spacing w:val="-19"/>
          <w:w w:val="105"/>
          <w:sz w:val="19"/>
        </w:rPr>
        <w:t xml:space="preserve"> </w:t>
      </w:r>
      <w:r>
        <w:rPr>
          <w:color w:val="231F20"/>
          <w:w w:val="105"/>
          <w:sz w:val="19"/>
        </w:rPr>
        <w:t>in</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background</w:t>
      </w:r>
      <w:r>
        <w:rPr>
          <w:color w:val="231F20"/>
          <w:spacing w:val="-19"/>
          <w:w w:val="105"/>
          <w:sz w:val="19"/>
        </w:rPr>
        <w:t xml:space="preserve"> </w:t>
      </w:r>
      <w:r>
        <w:rPr>
          <w:color w:val="231F20"/>
          <w:w w:val="105"/>
          <w:sz w:val="19"/>
        </w:rPr>
        <w:t>while the main action occurs elsewhere. This would echo the position that most writers on the topic attribute to sound itself—constantly subjugated to the primacy of the visual, associated with emotion and subjectivity as against the objectivity and rationality of vision . . . in essence, fundamentally secondary to our relationship to the world and to</w:t>
      </w:r>
      <w:r>
        <w:rPr>
          <w:color w:val="231F20"/>
          <w:spacing w:val="-5"/>
          <w:w w:val="105"/>
          <w:sz w:val="19"/>
        </w:rPr>
        <w:t xml:space="preserve"> </w:t>
      </w:r>
      <w:r>
        <w:rPr>
          <w:color w:val="231F20"/>
          <w:w w:val="105"/>
          <w:sz w:val="19"/>
        </w:rPr>
        <w:t>the</w:t>
      </w:r>
      <w:r>
        <w:rPr>
          <w:color w:val="231F20"/>
          <w:spacing w:val="-5"/>
          <w:w w:val="105"/>
          <w:sz w:val="19"/>
        </w:rPr>
        <w:t xml:space="preserve"> </w:t>
      </w:r>
      <w:r>
        <w:rPr>
          <w:color w:val="231F20"/>
          <w:w w:val="105"/>
          <w:sz w:val="19"/>
        </w:rPr>
        <w:t>dominant</w:t>
      </w:r>
      <w:r>
        <w:rPr>
          <w:color w:val="231F20"/>
          <w:spacing w:val="-5"/>
          <w:w w:val="105"/>
          <w:sz w:val="19"/>
        </w:rPr>
        <w:t xml:space="preserve"> </w:t>
      </w:r>
      <w:r>
        <w:rPr>
          <w:color w:val="231F20"/>
          <w:w w:val="105"/>
          <w:sz w:val="19"/>
        </w:rPr>
        <w:t>ways</w:t>
      </w:r>
      <w:r>
        <w:rPr>
          <w:color w:val="231F20"/>
          <w:spacing w:val="-5"/>
          <w:w w:val="105"/>
          <w:sz w:val="19"/>
        </w:rPr>
        <w:t xml:space="preserve"> </w:t>
      </w:r>
      <w:r>
        <w:rPr>
          <w:color w:val="231F20"/>
          <w:w w:val="105"/>
          <w:sz w:val="19"/>
        </w:rPr>
        <w:t>of</w:t>
      </w:r>
      <w:r>
        <w:rPr>
          <w:color w:val="231F20"/>
          <w:spacing w:val="-5"/>
          <w:w w:val="105"/>
          <w:sz w:val="19"/>
        </w:rPr>
        <w:t xml:space="preserve"> </w:t>
      </w:r>
      <w:r>
        <w:rPr>
          <w:color w:val="231F20"/>
          <w:w w:val="105"/>
          <w:sz w:val="19"/>
        </w:rPr>
        <w:t>understanding</w:t>
      </w:r>
      <w:r>
        <w:rPr>
          <w:color w:val="231F20"/>
          <w:spacing w:val="-5"/>
          <w:w w:val="105"/>
          <w:sz w:val="19"/>
        </w:rPr>
        <w:t xml:space="preserve"> </w:t>
      </w:r>
      <w:r>
        <w:rPr>
          <w:color w:val="231F20"/>
          <w:w w:val="105"/>
          <w:sz w:val="19"/>
        </w:rPr>
        <w:t>it.</w:t>
      </w:r>
      <w:r>
        <w:rPr>
          <w:color w:val="231F20"/>
          <w:spacing w:val="-12"/>
          <w:w w:val="105"/>
          <w:sz w:val="19"/>
        </w:rPr>
        <w:t xml:space="preserve"> </w:t>
      </w:r>
      <w:r>
        <w:rPr>
          <w:color w:val="231F20"/>
          <w:w w:val="105"/>
          <w:sz w:val="19"/>
        </w:rPr>
        <w:t>(Hilmes</w:t>
      </w:r>
      <w:r>
        <w:rPr>
          <w:color w:val="231F20"/>
          <w:spacing w:val="-4"/>
          <w:w w:val="105"/>
          <w:sz w:val="19"/>
        </w:rPr>
        <w:t xml:space="preserve"> </w:t>
      </w:r>
      <w:r>
        <w:rPr>
          <w:color w:val="231F20"/>
          <w:w w:val="105"/>
          <w:sz w:val="19"/>
        </w:rPr>
        <w:t>249)</w:t>
      </w:r>
    </w:p>
    <w:p w:rsidR="007C7C96" w:rsidRDefault="00000000">
      <w:pPr>
        <w:pStyle w:val="a3"/>
        <w:spacing w:before="166" w:line="271" w:lineRule="auto"/>
        <w:ind w:left="119" w:right="108"/>
        <w:jc w:val="both"/>
      </w:pPr>
      <w:r>
        <w:rPr>
          <w:color w:val="231F20"/>
          <w:w w:val="105"/>
        </w:rPr>
        <w:t xml:space="preserve">Hilmes then segues to consideration of the texts under </w:t>
      </w:r>
      <w:r>
        <w:rPr>
          <w:color w:val="231F20"/>
          <w:spacing w:val="-4"/>
          <w:w w:val="105"/>
        </w:rPr>
        <w:t xml:space="preserve">review, </w:t>
      </w:r>
      <w:r>
        <w:rPr>
          <w:color w:val="231F20"/>
          <w:w w:val="105"/>
        </w:rPr>
        <w:t xml:space="preserve">noting— based on the strength of a </w:t>
      </w:r>
      <w:r>
        <w:rPr>
          <w:color w:val="231F20"/>
          <w:spacing w:val="-3"/>
          <w:w w:val="105"/>
        </w:rPr>
        <w:t xml:space="preserve">decade’s </w:t>
      </w:r>
      <w:r>
        <w:rPr>
          <w:color w:val="231F20"/>
          <w:w w:val="105"/>
        </w:rPr>
        <w:t xml:space="preserve">worth of important scholarly work— that things may be on the verge of changing. </w:t>
      </w:r>
      <w:r>
        <w:rPr>
          <w:color w:val="231F20"/>
          <w:spacing w:val="-3"/>
          <w:w w:val="105"/>
        </w:rPr>
        <w:t xml:space="preserve">Significantly, </w:t>
      </w:r>
      <w:r>
        <w:rPr>
          <w:color w:val="231F20"/>
          <w:w w:val="105"/>
        </w:rPr>
        <w:t>she associates this</w:t>
      </w:r>
      <w:r>
        <w:rPr>
          <w:color w:val="231F20"/>
          <w:spacing w:val="-9"/>
          <w:w w:val="105"/>
        </w:rPr>
        <w:t xml:space="preserve"> </w:t>
      </w:r>
      <w:r>
        <w:rPr>
          <w:color w:val="231F20"/>
          <w:w w:val="105"/>
        </w:rPr>
        <w:t>possibility</w:t>
      </w:r>
      <w:r>
        <w:rPr>
          <w:color w:val="231F20"/>
          <w:spacing w:val="-9"/>
          <w:w w:val="105"/>
        </w:rPr>
        <w:t xml:space="preserve"> </w:t>
      </w:r>
      <w:r>
        <w:rPr>
          <w:color w:val="231F20"/>
          <w:w w:val="105"/>
        </w:rPr>
        <w:t>with</w:t>
      </w:r>
      <w:r>
        <w:rPr>
          <w:color w:val="231F20"/>
          <w:spacing w:val="-9"/>
          <w:w w:val="105"/>
        </w:rPr>
        <w:t xml:space="preserve"> </w:t>
      </w:r>
      <w:r>
        <w:rPr>
          <w:color w:val="231F20"/>
          <w:w w:val="105"/>
        </w:rPr>
        <w:t>the</w:t>
      </w:r>
      <w:r>
        <w:rPr>
          <w:color w:val="231F20"/>
          <w:spacing w:val="-9"/>
          <w:w w:val="105"/>
        </w:rPr>
        <w:t xml:space="preserve"> </w:t>
      </w:r>
      <w:r>
        <w:rPr>
          <w:color w:val="231F20"/>
          <w:w w:val="105"/>
        </w:rPr>
        <w:t>fact</w:t>
      </w:r>
      <w:r>
        <w:rPr>
          <w:color w:val="231F20"/>
          <w:spacing w:val="-9"/>
          <w:w w:val="105"/>
        </w:rPr>
        <w:t xml:space="preserve"> </w:t>
      </w:r>
      <w:r>
        <w:rPr>
          <w:color w:val="231F20"/>
          <w:w w:val="105"/>
        </w:rPr>
        <w:t>that</w:t>
      </w:r>
      <w:r>
        <w:rPr>
          <w:color w:val="231F20"/>
          <w:spacing w:val="-9"/>
          <w:w w:val="105"/>
        </w:rPr>
        <w:t xml:space="preserve"> </w:t>
      </w:r>
      <w:r>
        <w:rPr>
          <w:color w:val="231F20"/>
          <w:w w:val="105"/>
        </w:rPr>
        <w:t>the</w:t>
      </w:r>
      <w:r>
        <w:rPr>
          <w:color w:val="231F20"/>
          <w:spacing w:val="-8"/>
          <w:w w:val="105"/>
        </w:rPr>
        <w:t xml:space="preserve"> </w:t>
      </w:r>
      <w:r>
        <w:rPr>
          <w:color w:val="231F20"/>
          <w:w w:val="105"/>
        </w:rPr>
        <w:t>potential</w:t>
      </w:r>
      <w:r>
        <w:rPr>
          <w:color w:val="231F20"/>
          <w:spacing w:val="-9"/>
          <w:w w:val="105"/>
        </w:rPr>
        <w:t xml:space="preserve"> </w:t>
      </w:r>
      <w:r>
        <w:rPr>
          <w:color w:val="231F20"/>
          <w:w w:val="105"/>
        </w:rPr>
        <w:t>disciplinary</w:t>
      </w:r>
      <w:r>
        <w:rPr>
          <w:color w:val="231F20"/>
          <w:spacing w:val="-9"/>
          <w:w w:val="105"/>
        </w:rPr>
        <w:t xml:space="preserve"> </w:t>
      </w:r>
      <w:r>
        <w:rPr>
          <w:color w:val="231F20"/>
          <w:w w:val="105"/>
        </w:rPr>
        <w:t>object</w:t>
      </w:r>
      <w:r>
        <w:rPr>
          <w:color w:val="231F20"/>
          <w:spacing w:val="-9"/>
          <w:w w:val="105"/>
        </w:rPr>
        <w:t xml:space="preserve"> </w:t>
      </w:r>
      <w:r>
        <w:rPr>
          <w:color w:val="231F20"/>
          <w:w w:val="105"/>
        </w:rPr>
        <w:t>of</w:t>
      </w:r>
      <w:r>
        <w:rPr>
          <w:color w:val="231F20"/>
          <w:spacing w:val="-9"/>
          <w:w w:val="105"/>
        </w:rPr>
        <w:t xml:space="preserve"> </w:t>
      </w:r>
      <w:r>
        <w:rPr>
          <w:color w:val="231F20"/>
          <w:w w:val="105"/>
        </w:rPr>
        <w:t>sound study</w:t>
      </w:r>
      <w:r>
        <w:rPr>
          <w:color w:val="231F20"/>
          <w:spacing w:val="-14"/>
          <w:w w:val="105"/>
        </w:rPr>
        <w:t xml:space="preserve"> </w:t>
      </w:r>
      <w:r>
        <w:rPr>
          <w:color w:val="231F20"/>
          <w:w w:val="105"/>
        </w:rPr>
        <w:t>has</w:t>
      </w:r>
      <w:r>
        <w:rPr>
          <w:color w:val="231F20"/>
          <w:spacing w:val="-14"/>
          <w:w w:val="105"/>
        </w:rPr>
        <w:t xml:space="preserve"> </w:t>
      </w:r>
      <w:r>
        <w:rPr>
          <w:color w:val="231F20"/>
          <w:w w:val="105"/>
        </w:rPr>
        <w:t>shifted</w:t>
      </w:r>
      <w:r>
        <w:rPr>
          <w:color w:val="231F20"/>
          <w:spacing w:val="-13"/>
          <w:w w:val="105"/>
        </w:rPr>
        <w:t xml:space="preserve"> </w:t>
      </w:r>
      <w:r>
        <w:rPr>
          <w:color w:val="231F20"/>
          <w:w w:val="105"/>
        </w:rPr>
        <w:t>from</w:t>
      </w:r>
      <w:r>
        <w:rPr>
          <w:color w:val="231F20"/>
          <w:spacing w:val="-21"/>
          <w:w w:val="105"/>
        </w:rPr>
        <w:t xml:space="preserve"> </w:t>
      </w:r>
      <w:r>
        <w:rPr>
          <w:color w:val="231F20"/>
          <w:w w:val="105"/>
        </w:rPr>
        <w:t>“the</w:t>
      </w:r>
      <w:r>
        <w:rPr>
          <w:color w:val="231F20"/>
          <w:spacing w:val="-14"/>
          <w:w w:val="105"/>
        </w:rPr>
        <w:t xml:space="preserve"> </w:t>
      </w:r>
      <w:r>
        <w:rPr>
          <w:color w:val="231F20"/>
          <w:w w:val="105"/>
        </w:rPr>
        <w:t>study</w:t>
      </w:r>
      <w:r>
        <w:rPr>
          <w:color w:val="231F20"/>
          <w:spacing w:val="-13"/>
          <w:w w:val="105"/>
        </w:rPr>
        <w:t xml:space="preserve"> </w:t>
      </w:r>
      <w:r>
        <w:rPr>
          <w:color w:val="231F20"/>
          <w:w w:val="105"/>
        </w:rPr>
        <w:t>of</w:t>
      </w:r>
      <w:r>
        <w:rPr>
          <w:color w:val="231F20"/>
          <w:spacing w:val="-14"/>
          <w:w w:val="105"/>
        </w:rPr>
        <w:t xml:space="preserve"> </w:t>
      </w:r>
      <w:r>
        <w:rPr>
          <w:color w:val="231F20"/>
          <w:w w:val="105"/>
        </w:rPr>
        <w:t>sound</w:t>
      </w:r>
      <w:r>
        <w:rPr>
          <w:color w:val="231F20"/>
          <w:spacing w:val="-13"/>
          <w:w w:val="105"/>
        </w:rPr>
        <w:t xml:space="preserve"> </w:t>
      </w:r>
      <w:r>
        <w:rPr>
          <w:color w:val="231F20"/>
          <w:w w:val="105"/>
        </w:rPr>
        <w:t>itself”</w:t>
      </w:r>
      <w:r>
        <w:rPr>
          <w:color w:val="231F20"/>
          <w:spacing w:val="-21"/>
          <w:w w:val="105"/>
        </w:rPr>
        <w:t xml:space="preserve"> </w:t>
      </w:r>
      <w:r>
        <w:rPr>
          <w:color w:val="231F20"/>
          <w:w w:val="105"/>
        </w:rPr>
        <w:t>to</w:t>
      </w:r>
      <w:r>
        <w:rPr>
          <w:color w:val="231F20"/>
          <w:spacing w:val="-21"/>
          <w:w w:val="105"/>
        </w:rPr>
        <w:t xml:space="preserve"> </w:t>
      </w:r>
      <w:r>
        <w:rPr>
          <w:color w:val="231F20"/>
          <w:w w:val="105"/>
        </w:rPr>
        <w:t>“</w:t>
      </w:r>
      <w:r>
        <w:rPr>
          <w:i/>
          <w:color w:val="231F20"/>
          <w:w w:val="105"/>
        </w:rPr>
        <w:t>sound</w:t>
      </w:r>
      <w:r>
        <w:rPr>
          <w:i/>
          <w:color w:val="231F20"/>
          <w:spacing w:val="-14"/>
          <w:w w:val="105"/>
        </w:rPr>
        <w:t xml:space="preserve"> </w:t>
      </w:r>
      <w:r>
        <w:rPr>
          <w:i/>
          <w:color w:val="231F20"/>
          <w:w w:val="105"/>
        </w:rPr>
        <w:t>culture</w:t>
      </w:r>
      <w:r>
        <w:rPr>
          <w:color w:val="231F20"/>
          <w:w w:val="105"/>
        </w:rPr>
        <w:t>”</w:t>
      </w:r>
      <w:r>
        <w:rPr>
          <w:color w:val="231F20"/>
          <w:spacing w:val="-20"/>
          <w:w w:val="105"/>
        </w:rPr>
        <w:t xml:space="preserve"> </w:t>
      </w:r>
      <w:r>
        <w:rPr>
          <w:color w:val="231F20"/>
          <w:w w:val="105"/>
        </w:rPr>
        <w:t>(ibid.; emphasis</w:t>
      </w:r>
      <w:r>
        <w:rPr>
          <w:color w:val="231F20"/>
          <w:spacing w:val="-15"/>
          <w:w w:val="105"/>
        </w:rPr>
        <w:t xml:space="preserve"> </w:t>
      </w:r>
      <w:r>
        <w:rPr>
          <w:color w:val="231F20"/>
          <w:w w:val="105"/>
        </w:rPr>
        <w:t>in</w:t>
      </w:r>
      <w:r>
        <w:rPr>
          <w:color w:val="231F20"/>
          <w:spacing w:val="-15"/>
          <w:w w:val="105"/>
        </w:rPr>
        <w:t xml:space="preserve"> </w:t>
      </w:r>
      <w:r>
        <w:rPr>
          <w:color w:val="231F20"/>
          <w:w w:val="105"/>
        </w:rPr>
        <w:t>original);</w:t>
      </w:r>
      <w:r>
        <w:rPr>
          <w:color w:val="231F20"/>
          <w:spacing w:val="-21"/>
          <w:w w:val="105"/>
        </w:rPr>
        <w:t xml:space="preserve"> </w:t>
      </w:r>
      <w:r>
        <w:rPr>
          <w:color w:val="231F20"/>
          <w:w w:val="105"/>
        </w:rPr>
        <w:t>indeed,</w:t>
      </w:r>
      <w:r>
        <w:rPr>
          <w:color w:val="231F20"/>
          <w:spacing w:val="-21"/>
          <w:w w:val="105"/>
        </w:rPr>
        <w:t xml:space="preserve"> </w:t>
      </w:r>
      <w:r>
        <w:rPr>
          <w:color w:val="231F20"/>
          <w:w w:val="105"/>
        </w:rPr>
        <w:t>it</w:t>
      </w:r>
      <w:r>
        <w:rPr>
          <w:color w:val="231F20"/>
          <w:spacing w:val="-15"/>
          <w:w w:val="105"/>
        </w:rPr>
        <w:t xml:space="preserve"> </w:t>
      </w:r>
      <w:r>
        <w:rPr>
          <w:color w:val="231F20"/>
          <w:w w:val="105"/>
        </w:rPr>
        <w:t>is</w:t>
      </w:r>
      <w:r>
        <w:rPr>
          <w:color w:val="231F20"/>
          <w:spacing w:val="-15"/>
          <w:w w:val="105"/>
        </w:rPr>
        <w:t xml:space="preserve"> </w:t>
      </w:r>
      <w:r>
        <w:rPr>
          <w:color w:val="231F20"/>
          <w:w w:val="105"/>
        </w:rPr>
        <w:t>the</w:t>
      </w:r>
      <w:r>
        <w:rPr>
          <w:color w:val="231F20"/>
          <w:spacing w:val="-15"/>
          <w:w w:val="105"/>
        </w:rPr>
        <w:t xml:space="preserve"> </w:t>
      </w:r>
      <w:r>
        <w:rPr>
          <w:color w:val="231F20"/>
          <w:w w:val="105"/>
        </w:rPr>
        <w:t>fact</w:t>
      </w:r>
      <w:r>
        <w:rPr>
          <w:color w:val="231F20"/>
          <w:spacing w:val="-15"/>
          <w:w w:val="105"/>
        </w:rPr>
        <w:t xml:space="preserve"> </w:t>
      </w:r>
      <w:r>
        <w:rPr>
          <w:color w:val="231F20"/>
          <w:w w:val="105"/>
        </w:rPr>
        <w:t>that</w:t>
      </w:r>
      <w:r>
        <w:rPr>
          <w:color w:val="231F20"/>
          <w:spacing w:val="-15"/>
          <w:w w:val="105"/>
        </w:rPr>
        <w:t xml:space="preserve"> </w:t>
      </w:r>
      <w:r>
        <w:rPr>
          <w:color w:val="231F20"/>
          <w:w w:val="105"/>
        </w:rPr>
        <w:t>Sterne</w:t>
      </w:r>
      <w:r>
        <w:rPr>
          <w:color w:val="231F20"/>
          <w:spacing w:val="-14"/>
          <w:w w:val="105"/>
        </w:rPr>
        <w:t xml:space="preserve"> </w:t>
      </w:r>
      <w:r>
        <w:rPr>
          <w:color w:val="231F20"/>
          <w:w w:val="105"/>
        </w:rPr>
        <w:t>and</w:t>
      </w:r>
      <w:r>
        <w:rPr>
          <w:color w:val="231F20"/>
          <w:spacing w:val="-21"/>
          <w:w w:val="105"/>
        </w:rPr>
        <w:t xml:space="preserve"> </w:t>
      </w:r>
      <w:r>
        <w:rPr>
          <w:color w:val="231F20"/>
          <w:w w:val="105"/>
        </w:rPr>
        <w:t>Thompson</w:t>
      </w:r>
      <w:r>
        <w:rPr>
          <w:color w:val="231F20"/>
          <w:spacing w:val="-15"/>
          <w:w w:val="105"/>
        </w:rPr>
        <w:t xml:space="preserve"> </w:t>
      </w:r>
      <w:r>
        <w:rPr>
          <w:color w:val="231F20"/>
          <w:w w:val="105"/>
        </w:rPr>
        <w:t>share a</w:t>
      </w:r>
      <w:r>
        <w:rPr>
          <w:color w:val="231F20"/>
          <w:spacing w:val="-13"/>
          <w:w w:val="105"/>
        </w:rPr>
        <w:t xml:space="preserve"> </w:t>
      </w:r>
      <w:r>
        <w:rPr>
          <w:color w:val="231F20"/>
          <w:w w:val="105"/>
        </w:rPr>
        <w:t>tenacious</w:t>
      </w:r>
      <w:r>
        <w:rPr>
          <w:color w:val="231F20"/>
          <w:spacing w:val="-12"/>
          <w:w w:val="105"/>
        </w:rPr>
        <w:t xml:space="preserve"> </w:t>
      </w:r>
      <w:r>
        <w:rPr>
          <w:color w:val="231F20"/>
          <w:w w:val="105"/>
        </w:rPr>
        <w:t>interest</w:t>
      </w:r>
      <w:r>
        <w:rPr>
          <w:color w:val="231F20"/>
          <w:spacing w:val="-13"/>
          <w:w w:val="105"/>
        </w:rPr>
        <w:t xml:space="preserve"> </w:t>
      </w:r>
      <w:r>
        <w:rPr>
          <w:color w:val="231F20"/>
          <w:w w:val="105"/>
        </w:rPr>
        <w:t>in</w:t>
      </w:r>
      <w:r>
        <w:rPr>
          <w:color w:val="231F20"/>
          <w:spacing w:val="-12"/>
          <w:w w:val="105"/>
        </w:rPr>
        <w:t xml:space="preserve"> </w:t>
      </w:r>
      <w:r>
        <w:rPr>
          <w:color w:val="231F20"/>
          <w:w w:val="105"/>
        </w:rPr>
        <w:t>the</w:t>
      </w:r>
      <w:r>
        <w:rPr>
          <w:color w:val="231F20"/>
          <w:spacing w:val="-13"/>
          <w:w w:val="105"/>
        </w:rPr>
        <w:t xml:space="preserve"> </w:t>
      </w:r>
      <w:r>
        <w:rPr>
          <w:color w:val="231F20"/>
          <w:w w:val="105"/>
        </w:rPr>
        <w:t>latter</w:t>
      </w:r>
      <w:r>
        <w:rPr>
          <w:color w:val="231F20"/>
          <w:spacing w:val="-12"/>
          <w:w w:val="105"/>
        </w:rPr>
        <w:t xml:space="preserve"> </w:t>
      </w:r>
      <w:r>
        <w:rPr>
          <w:color w:val="231F20"/>
          <w:w w:val="105"/>
        </w:rPr>
        <w:t>that</w:t>
      </w:r>
      <w:r>
        <w:rPr>
          <w:color w:val="231F20"/>
          <w:spacing w:val="-13"/>
          <w:w w:val="105"/>
        </w:rPr>
        <w:t xml:space="preserve"> </w:t>
      </w:r>
      <w:r>
        <w:rPr>
          <w:color w:val="231F20"/>
          <w:w w:val="105"/>
        </w:rPr>
        <w:t>recommends</w:t>
      </w:r>
      <w:r>
        <w:rPr>
          <w:color w:val="231F20"/>
          <w:spacing w:val="-12"/>
          <w:w w:val="105"/>
        </w:rPr>
        <w:t xml:space="preserve"> </w:t>
      </w:r>
      <w:r>
        <w:rPr>
          <w:color w:val="231F20"/>
          <w:w w:val="105"/>
        </w:rPr>
        <w:t>them</w:t>
      </w:r>
      <w:r>
        <w:rPr>
          <w:color w:val="231F20"/>
          <w:spacing w:val="-13"/>
          <w:w w:val="105"/>
        </w:rPr>
        <w:t xml:space="preserve"> </w:t>
      </w:r>
      <w:r>
        <w:rPr>
          <w:color w:val="231F20"/>
          <w:w w:val="105"/>
        </w:rPr>
        <w:t>for</w:t>
      </w:r>
      <w:r>
        <w:rPr>
          <w:color w:val="231F20"/>
          <w:spacing w:val="-12"/>
          <w:w w:val="105"/>
        </w:rPr>
        <w:t xml:space="preserve"> </w:t>
      </w:r>
      <w:r>
        <w:rPr>
          <w:color w:val="231F20"/>
          <w:w w:val="105"/>
        </w:rPr>
        <w:t>scholarly</w:t>
      </w:r>
      <w:r>
        <w:rPr>
          <w:color w:val="231F20"/>
          <w:spacing w:val="-13"/>
          <w:w w:val="105"/>
        </w:rPr>
        <w:t xml:space="preserve"> </w:t>
      </w:r>
      <w:r>
        <w:rPr>
          <w:color w:val="231F20"/>
          <w:w w:val="105"/>
        </w:rPr>
        <w:t>atten-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pPr>
      <w:r>
        <w:rPr>
          <w:color w:val="231F20"/>
          <w:w w:val="105"/>
        </w:rPr>
        <w:lastRenderedPageBreak/>
        <w:t>tion and in doing so signals the arrival rather than the endless emergence of sound studies.</w:t>
      </w:r>
    </w:p>
    <w:p w:rsidR="007C7C96" w:rsidRDefault="00000000">
      <w:pPr>
        <w:pStyle w:val="a3"/>
        <w:spacing w:line="271" w:lineRule="auto"/>
        <w:ind w:left="122" w:right="110" w:firstLine="240"/>
        <w:jc w:val="both"/>
      </w:pPr>
      <w:r>
        <w:rPr>
          <w:color w:val="231F20"/>
          <w:w w:val="105"/>
        </w:rPr>
        <w:t xml:space="preserve">Although I share </w:t>
      </w:r>
      <w:r>
        <w:rPr>
          <w:color w:val="231F20"/>
          <w:spacing w:val="-3"/>
          <w:w w:val="105"/>
        </w:rPr>
        <w:t xml:space="preserve">Hilmes’s </w:t>
      </w:r>
      <w:r>
        <w:rPr>
          <w:color w:val="231F20"/>
          <w:w w:val="105"/>
        </w:rPr>
        <w:t xml:space="preserve">enthusiasm for these two texts (if not her </w:t>
      </w:r>
      <w:r>
        <w:rPr>
          <w:i/>
          <w:color w:val="231F20"/>
          <w:w w:val="105"/>
        </w:rPr>
        <w:t>sotto</w:t>
      </w:r>
      <w:r>
        <w:rPr>
          <w:i/>
          <w:color w:val="231F20"/>
          <w:spacing w:val="-6"/>
          <w:w w:val="105"/>
        </w:rPr>
        <w:t xml:space="preserve"> </w:t>
      </w:r>
      <w:r>
        <w:rPr>
          <w:i/>
          <w:color w:val="231F20"/>
          <w:w w:val="105"/>
        </w:rPr>
        <w:t>voce</w:t>
      </w:r>
      <w:r>
        <w:rPr>
          <w:i/>
          <w:color w:val="231F20"/>
          <w:spacing w:val="-6"/>
          <w:w w:val="105"/>
        </w:rPr>
        <w:t xml:space="preserve"> </w:t>
      </w:r>
      <w:r>
        <w:rPr>
          <w:color w:val="231F20"/>
          <w:w w:val="105"/>
        </w:rPr>
        <w:t>preference</w:t>
      </w:r>
      <w:r>
        <w:rPr>
          <w:color w:val="231F20"/>
          <w:spacing w:val="-6"/>
          <w:w w:val="105"/>
        </w:rPr>
        <w:t xml:space="preserve"> </w:t>
      </w:r>
      <w:r>
        <w:rPr>
          <w:color w:val="231F20"/>
          <w:w w:val="105"/>
        </w:rPr>
        <w:t>for</w:t>
      </w:r>
      <w:r>
        <w:rPr>
          <w:color w:val="231F20"/>
          <w:spacing w:val="-6"/>
          <w:w w:val="105"/>
        </w:rPr>
        <w:t xml:space="preserve"> </w:t>
      </w:r>
      <w:r>
        <w:rPr>
          <w:i/>
          <w:color w:val="231F20"/>
          <w:w w:val="105"/>
        </w:rPr>
        <w:t>The</w:t>
      </w:r>
      <w:r>
        <w:rPr>
          <w:i/>
          <w:color w:val="231F20"/>
          <w:spacing w:val="-6"/>
          <w:w w:val="105"/>
        </w:rPr>
        <w:t xml:space="preserve"> </w:t>
      </w:r>
      <w:r>
        <w:rPr>
          <w:i/>
          <w:color w:val="231F20"/>
          <w:w w:val="105"/>
        </w:rPr>
        <w:t>Soundscapes</w:t>
      </w:r>
      <w:r>
        <w:rPr>
          <w:i/>
          <w:color w:val="231F20"/>
          <w:spacing w:val="-6"/>
          <w:w w:val="105"/>
        </w:rPr>
        <w:t xml:space="preserve"> </w:t>
      </w:r>
      <w:r>
        <w:rPr>
          <w:i/>
          <w:color w:val="231F20"/>
          <w:w w:val="105"/>
        </w:rPr>
        <w:t>of</w:t>
      </w:r>
      <w:r>
        <w:rPr>
          <w:i/>
          <w:color w:val="231F20"/>
          <w:spacing w:val="-6"/>
          <w:w w:val="105"/>
        </w:rPr>
        <w:t xml:space="preserve"> </w:t>
      </w:r>
      <w:r>
        <w:rPr>
          <w:i/>
          <w:color w:val="231F20"/>
          <w:w w:val="105"/>
        </w:rPr>
        <w:t>Modernity</w:t>
      </w:r>
      <w:r>
        <w:rPr>
          <w:color w:val="231F20"/>
          <w:w w:val="105"/>
        </w:rPr>
        <w:t>),</w:t>
      </w:r>
      <w:r>
        <w:rPr>
          <w:color w:val="231F20"/>
          <w:spacing w:val="-13"/>
          <w:w w:val="105"/>
        </w:rPr>
        <w:t xml:space="preserve"> </w:t>
      </w:r>
      <w:r>
        <w:rPr>
          <w:color w:val="231F20"/>
          <w:w w:val="105"/>
        </w:rPr>
        <w:t>the</w:t>
      </w:r>
      <w:r>
        <w:rPr>
          <w:color w:val="231F20"/>
          <w:spacing w:val="-6"/>
          <w:w w:val="105"/>
        </w:rPr>
        <w:t xml:space="preserve"> </w:t>
      </w:r>
      <w:r>
        <w:rPr>
          <w:color w:val="231F20"/>
          <w:w w:val="105"/>
        </w:rPr>
        <w:t>topic</w:t>
      </w:r>
      <w:r>
        <w:rPr>
          <w:color w:val="231F20"/>
          <w:spacing w:val="-6"/>
          <w:w w:val="105"/>
        </w:rPr>
        <w:t xml:space="preserve"> </w:t>
      </w:r>
      <w:r>
        <w:rPr>
          <w:color w:val="231F20"/>
          <w:w w:val="105"/>
        </w:rPr>
        <w:t>of</w:t>
      </w:r>
      <w:r>
        <w:rPr>
          <w:color w:val="231F20"/>
          <w:spacing w:val="-5"/>
          <w:w w:val="105"/>
        </w:rPr>
        <w:t xml:space="preserve"> </w:t>
      </w:r>
      <w:r>
        <w:rPr>
          <w:color w:val="231F20"/>
          <w:w w:val="105"/>
        </w:rPr>
        <w:t>the emergent,</w:t>
      </w:r>
      <w:r>
        <w:rPr>
          <w:color w:val="231F20"/>
          <w:spacing w:val="-19"/>
          <w:w w:val="105"/>
        </w:rPr>
        <w:t xml:space="preserve"> </w:t>
      </w:r>
      <w:r>
        <w:rPr>
          <w:color w:val="231F20"/>
          <w:w w:val="105"/>
        </w:rPr>
        <w:t>derived</w:t>
      </w:r>
      <w:r>
        <w:rPr>
          <w:color w:val="231F20"/>
          <w:spacing w:val="-12"/>
          <w:w w:val="105"/>
        </w:rPr>
        <w:t xml:space="preserve"> </w:t>
      </w:r>
      <w:r>
        <w:rPr>
          <w:color w:val="231F20"/>
          <w:w w:val="105"/>
        </w:rPr>
        <w:t>one</w:t>
      </w:r>
      <w:r>
        <w:rPr>
          <w:color w:val="231F20"/>
          <w:spacing w:val="-13"/>
          <w:w w:val="105"/>
        </w:rPr>
        <w:t xml:space="preserve"> </w:t>
      </w:r>
      <w:r>
        <w:rPr>
          <w:color w:val="231F20"/>
          <w:w w:val="105"/>
        </w:rPr>
        <w:t>assumes</w:t>
      </w:r>
      <w:r>
        <w:rPr>
          <w:color w:val="231F20"/>
          <w:spacing w:val="-12"/>
          <w:w w:val="105"/>
        </w:rPr>
        <w:t xml:space="preserve"> </w:t>
      </w:r>
      <w:r>
        <w:rPr>
          <w:color w:val="231F20"/>
          <w:w w:val="105"/>
        </w:rPr>
        <w:t>from</w:t>
      </w:r>
      <w:r>
        <w:rPr>
          <w:color w:val="231F20"/>
          <w:spacing w:val="-12"/>
          <w:w w:val="105"/>
        </w:rPr>
        <w:t xml:space="preserve"> </w:t>
      </w:r>
      <w:r>
        <w:rPr>
          <w:color w:val="231F20"/>
          <w:w w:val="105"/>
        </w:rPr>
        <w:t>the</w:t>
      </w:r>
      <w:r>
        <w:rPr>
          <w:color w:val="231F20"/>
          <w:spacing w:val="-13"/>
          <w:w w:val="105"/>
        </w:rPr>
        <w:t xml:space="preserve"> </w:t>
      </w:r>
      <w:r>
        <w:rPr>
          <w:color w:val="231F20"/>
          <w:w w:val="105"/>
        </w:rPr>
        <w:t>work</w:t>
      </w:r>
      <w:r>
        <w:rPr>
          <w:color w:val="231F20"/>
          <w:spacing w:val="-12"/>
          <w:w w:val="105"/>
        </w:rPr>
        <w:t xml:space="preserve"> </w:t>
      </w:r>
      <w:r>
        <w:rPr>
          <w:color w:val="231F20"/>
          <w:w w:val="105"/>
        </w:rPr>
        <w:t>of</w:t>
      </w:r>
      <w:r>
        <w:rPr>
          <w:color w:val="231F20"/>
          <w:spacing w:val="-12"/>
          <w:w w:val="105"/>
        </w:rPr>
        <w:t xml:space="preserve"> </w:t>
      </w:r>
      <w:r>
        <w:rPr>
          <w:color w:val="231F20"/>
          <w:w w:val="105"/>
        </w:rPr>
        <w:t>Raymond</w:t>
      </w:r>
      <w:r>
        <w:rPr>
          <w:color w:val="231F20"/>
          <w:spacing w:val="-19"/>
          <w:w w:val="105"/>
        </w:rPr>
        <w:t xml:space="preserve"> </w:t>
      </w:r>
      <w:r>
        <w:rPr>
          <w:color w:val="231F20"/>
          <w:spacing w:val="-3"/>
          <w:w w:val="105"/>
        </w:rPr>
        <w:t>Williams,</w:t>
      </w:r>
      <w:r>
        <w:rPr>
          <w:color w:val="231F20"/>
          <w:spacing w:val="-18"/>
          <w:w w:val="105"/>
        </w:rPr>
        <w:t xml:space="preserve"> </w:t>
      </w:r>
      <w:r>
        <w:rPr>
          <w:color w:val="231F20"/>
          <w:spacing w:val="-6"/>
          <w:w w:val="105"/>
        </w:rPr>
        <w:t xml:space="preserve">war- </w:t>
      </w:r>
      <w:r>
        <w:rPr>
          <w:color w:val="231F20"/>
          <w:w w:val="105"/>
        </w:rPr>
        <w:t xml:space="preserve">rants more attention than can be given it in a review that has other con- </w:t>
      </w:r>
      <w:r>
        <w:rPr>
          <w:color w:val="231F20"/>
          <w:spacing w:val="-2"/>
          <w:w w:val="105"/>
        </w:rPr>
        <w:t>cerns.</w:t>
      </w:r>
      <w:r>
        <w:rPr>
          <w:color w:val="231F20"/>
          <w:spacing w:val="-23"/>
          <w:w w:val="105"/>
        </w:rPr>
        <w:t xml:space="preserve"> </w:t>
      </w:r>
      <w:r>
        <w:rPr>
          <w:color w:val="231F20"/>
          <w:w w:val="105"/>
        </w:rPr>
        <w:t>Brought</w:t>
      </w:r>
      <w:r>
        <w:rPr>
          <w:color w:val="231F20"/>
          <w:spacing w:val="-16"/>
          <w:w w:val="105"/>
        </w:rPr>
        <w:t xml:space="preserve"> </w:t>
      </w:r>
      <w:r>
        <w:rPr>
          <w:color w:val="231F20"/>
          <w:w w:val="105"/>
        </w:rPr>
        <w:t>to</w:t>
      </w:r>
      <w:r>
        <w:rPr>
          <w:color w:val="231F20"/>
          <w:spacing w:val="-16"/>
          <w:w w:val="105"/>
        </w:rPr>
        <w:t xml:space="preserve"> </w:t>
      </w:r>
      <w:r>
        <w:rPr>
          <w:color w:val="231F20"/>
          <w:w w:val="105"/>
        </w:rPr>
        <w:t>bear</w:t>
      </w:r>
      <w:r>
        <w:rPr>
          <w:color w:val="231F20"/>
          <w:spacing w:val="-17"/>
          <w:w w:val="105"/>
        </w:rPr>
        <w:t xml:space="preserve"> </w:t>
      </w:r>
      <w:r>
        <w:rPr>
          <w:color w:val="231F20"/>
          <w:w w:val="105"/>
        </w:rPr>
        <w:t>on</w:t>
      </w:r>
      <w:r>
        <w:rPr>
          <w:color w:val="231F20"/>
          <w:spacing w:val="-16"/>
          <w:w w:val="105"/>
        </w:rPr>
        <w:t xml:space="preserve"> </w:t>
      </w:r>
      <w:r>
        <w:rPr>
          <w:color w:val="231F20"/>
          <w:w w:val="105"/>
        </w:rPr>
        <w:t>the</w:t>
      </w:r>
      <w:r>
        <w:rPr>
          <w:color w:val="231F20"/>
          <w:spacing w:val="-16"/>
          <w:w w:val="105"/>
        </w:rPr>
        <w:t xml:space="preserve"> </w:t>
      </w:r>
      <w:r>
        <w:rPr>
          <w:color w:val="231F20"/>
          <w:w w:val="105"/>
        </w:rPr>
        <w:t>field</w:t>
      </w:r>
      <w:r>
        <w:rPr>
          <w:color w:val="231F20"/>
          <w:spacing w:val="-17"/>
          <w:w w:val="105"/>
        </w:rPr>
        <w:t xml:space="preserve"> </w:t>
      </w:r>
      <w:r>
        <w:rPr>
          <w:color w:val="231F20"/>
          <w:w w:val="105"/>
        </w:rPr>
        <w:t>of</w:t>
      </w:r>
      <w:r>
        <w:rPr>
          <w:color w:val="231F20"/>
          <w:spacing w:val="-16"/>
          <w:w w:val="105"/>
        </w:rPr>
        <w:t xml:space="preserve"> </w:t>
      </w:r>
      <w:r>
        <w:rPr>
          <w:color w:val="231F20"/>
          <w:w w:val="105"/>
        </w:rPr>
        <w:t>academic</w:t>
      </w:r>
      <w:r>
        <w:rPr>
          <w:color w:val="231F20"/>
          <w:spacing w:val="-16"/>
          <w:w w:val="105"/>
        </w:rPr>
        <w:t xml:space="preserve"> </w:t>
      </w:r>
      <w:r>
        <w:rPr>
          <w:color w:val="231F20"/>
          <w:w w:val="105"/>
        </w:rPr>
        <w:t>disciplines,</w:t>
      </w:r>
      <w:r>
        <w:rPr>
          <w:color w:val="231F20"/>
          <w:spacing w:val="-22"/>
          <w:w w:val="105"/>
        </w:rPr>
        <w:t xml:space="preserve"> </w:t>
      </w:r>
      <w:r>
        <w:rPr>
          <w:color w:val="231F20"/>
          <w:w w:val="105"/>
        </w:rPr>
        <w:t>the</w:t>
      </w:r>
      <w:r>
        <w:rPr>
          <w:color w:val="231F20"/>
          <w:spacing w:val="-17"/>
          <w:w w:val="105"/>
        </w:rPr>
        <w:t xml:space="preserve"> </w:t>
      </w:r>
      <w:r>
        <w:rPr>
          <w:color w:val="231F20"/>
          <w:w w:val="105"/>
        </w:rPr>
        <w:t xml:space="preserve">emergent— expressly divided by Williams between the “oppositional” and </w:t>
      </w:r>
      <w:r>
        <w:rPr>
          <w:color w:val="231F20"/>
          <w:spacing w:val="2"/>
          <w:w w:val="105"/>
        </w:rPr>
        <w:t xml:space="preserve">the </w:t>
      </w:r>
      <w:r>
        <w:rPr>
          <w:color w:val="231F20"/>
          <w:w w:val="105"/>
        </w:rPr>
        <w:t>“alternative”—invites</w:t>
      </w:r>
      <w:r>
        <w:rPr>
          <w:color w:val="231F20"/>
          <w:spacing w:val="-15"/>
          <w:w w:val="105"/>
        </w:rPr>
        <w:t xml:space="preserve"> </w:t>
      </w:r>
      <w:r>
        <w:rPr>
          <w:color w:val="231F20"/>
          <w:w w:val="105"/>
        </w:rPr>
        <w:t>one</w:t>
      </w:r>
      <w:r>
        <w:rPr>
          <w:color w:val="231F20"/>
          <w:spacing w:val="-14"/>
          <w:w w:val="105"/>
        </w:rPr>
        <w:t xml:space="preserve"> </w:t>
      </w:r>
      <w:r>
        <w:rPr>
          <w:color w:val="231F20"/>
          <w:w w:val="105"/>
        </w:rPr>
        <w:t>to</w:t>
      </w:r>
      <w:r>
        <w:rPr>
          <w:color w:val="231F20"/>
          <w:spacing w:val="-15"/>
          <w:w w:val="105"/>
        </w:rPr>
        <w:t xml:space="preserve"> </w:t>
      </w:r>
      <w:r>
        <w:rPr>
          <w:color w:val="231F20"/>
          <w:w w:val="105"/>
        </w:rPr>
        <w:t>consider</w:t>
      </w:r>
      <w:r>
        <w:rPr>
          <w:color w:val="231F20"/>
          <w:spacing w:val="-14"/>
          <w:w w:val="105"/>
        </w:rPr>
        <w:t xml:space="preserve"> </w:t>
      </w:r>
      <w:r>
        <w:rPr>
          <w:color w:val="231F20"/>
          <w:w w:val="105"/>
        </w:rPr>
        <w:t>whether</w:t>
      </w:r>
      <w:r>
        <w:rPr>
          <w:color w:val="231F20"/>
          <w:spacing w:val="-15"/>
          <w:w w:val="105"/>
        </w:rPr>
        <w:t xml:space="preserve"> </w:t>
      </w:r>
      <w:r>
        <w:rPr>
          <w:color w:val="231F20"/>
          <w:w w:val="105"/>
        </w:rPr>
        <w:t>the</w:t>
      </w:r>
      <w:r>
        <w:rPr>
          <w:color w:val="231F20"/>
          <w:spacing w:val="-21"/>
          <w:w w:val="105"/>
        </w:rPr>
        <w:t xml:space="preserve"> </w:t>
      </w:r>
      <w:r>
        <w:rPr>
          <w:color w:val="231F20"/>
          <w:w w:val="105"/>
        </w:rPr>
        <w:t>“arrival”</w:t>
      </w:r>
      <w:r>
        <w:rPr>
          <w:color w:val="231F20"/>
          <w:spacing w:val="-21"/>
          <w:w w:val="105"/>
        </w:rPr>
        <w:t xml:space="preserve"> </w:t>
      </w:r>
      <w:r>
        <w:rPr>
          <w:color w:val="231F20"/>
          <w:w w:val="105"/>
        </w:rPr>
        <w:t>of</w:t>
      </w:r>
      <w:r>
        <w:rPr>
          <w:color w:val="231F20"/>
          <w:spacing w:val="-14"/>
          <w:w w:val="105"/>
        </w:rPr>
        <w:t xml:space="preserve"> </w:t>
      </w:r>
      <w:r>
        <w:rPr>
          <w:color w:val="231F20"/>
          <w:w w:val="105"/>
        </w:rPr>
        <w:t>a</w:t>
      </w:r>
      <w:r>
        <w:rPr>
          <w:color w:val="231F20"/>
          <w:spacing w:val="-14"/>
          <w:w w:val="105"/>
        </w:rPr>
        <w:t xml:space="preserve"> </w:t>
      </w:r>
      <w:r>
        <w:rPr>
          <w:color w:val="231F20"/>
          <w:w w:val="105"/>
        </w:rPr>
        <w:t>field</w:t>
      </w:r>
      <w:r>
        <w:rPr>
          <w:color w:val="231F20"/>
          <w:spacing w:val="-15"/>
          <w:w w:val="105"/>
        </w:rPr>
        <w:t xml:space="preserve"> </w:t>
      </w:r>
      <w:r>
        <w:rPr>
          <w:color w:val="231F20"/>
          <w:w w:val="105"/>
        </w:rPr>
        <w:t>is</w:t>
      </w:r>
      <w:r>
        <w:rPr>
          <w:color w:val="231F20"/>
          <w:spacing w:val="-14"/>
          <w:w w:val="105"/>
        </w:rPr>
        <w:t xml:space="preserve"> </w:t>
      </w:r>
      <w:r>
        <w:rPr>
          <w:color w:val="231F20"/>
          <w:w w:val="105"/>
        </w:rPr>
        <w:t>all it</w:t>
      </w:r>
      <w:r>
        <w:rPr>
          <w:color w:val="231F20"/>
          <w:spacing w:val="-6"/>
          <w:w w:val="105"/>
        </w:rPr>
        <w:t xml:space="preserve"> </w:t>
      </w:r>
      <w:r>
        <w:rPr>
          <w:color w:val="231F20"/>
          <w:w w:val="105"/>
        </w:rPr>
        <w:t>is</w:t>
      </w:r>
      <w:r>
        <w:rPr>
          <w:color w:val="231F20"/>
          <w:spacing w:val="-5"/>
          <w:w w:val="105"/>
        </w:rPr>
        <w:t xml:space="preserve"> </w:t>
      </w:r>
      <w:r>
        <w:rPr>
          <w:color w:val="231F20"/>
          <w:w w:val="105"/>
        </w:rPr>
        <w:t>cracked</w:t>
      </w:r>
      <w:r>
        <w:rPr>
          <w:color w:val="231F20"/>
          <w:spacing w:val="-5"/>
          <w:w w:val="105"/>
        </w:rPr>
        <w:t xml:space="preserve"> </w:t>
      </w:r>
      <w:r>
        <w:rPr>
          <w:color w:val="231F20"/>
          <w:w w:val="105"/>
        </w:rPr>
        <w:t>up</w:t>
      </w:r>
      <w:r>
        <w:rPr>
          <w:color w:val="231F20"/>
          <w:spacing w:val="-5"/>
          <w:w w:val="105"/>
        </w:rPr>
        <w:t xml:space="preserve"> </w:t>
      </w:r>
      <w:r>
        <w:rPr>
          <w:color w:val="231F20"/>
          <w:w w:val="105"/>
        </w:rPr>
        <w:t>to</w:t>
      </w:r>
      <w:r>
        <w:rPr>
          <w:color w:val="231F20"/>
          <w:spacing w:val="-6"/>
          <w:w w:val="105"/>
        </w:rPr>
        <w:t xml:space="preserve"> </w:t>
      </w:r>
      <w:r>
        <w:rPr>
          <w:color w:val="231F20"/>
          <w:spacing w:val="-3"/>
          <w:w w:val="105"/>
        </w:rPr>
        <w:t>be.</w:t>
      </w:r>
      <w:r>
        <w:rPr>
          <w:color w:val="231F20"/>
          <w:spacing w:val="-12"/>
          <w:w w:val="105"/>
        </w:rPr>
        <w:t xml:space="preserve"> </w:t>
      </w:r>
      <w:r>
        <w:rPr>
          <w:color w:val="231F20"/>
          <w:w w:val="105"/>
        </w:rPr>
        <w:t>In</w:t>
      </w:r>
      <w:r>
        <w:rPr>
          <w:color w:val="231F20"/>
          <w:spacing w:val="-5"/>
          <w:w w:val="105"/>
        </w:rPr>
        <w:t xml:space="preserve"> </w:t>
      </w:r>
      <w:r>
        <w:rPr>
          <w:color w:val="231F20"/>
          <w:w w:val="105"/>
        </w:rPr>
        <w:t>what</w:t>
      </w:r>
      <w:r>
        <w:rPr>
          <w:color w:val="231F20"/>
          <w:spacing w:val="-5"/>
          <w:w w:val="105"/>
        </w:rPr>
        <w:t xml:space="preserve"> </w:t>
      </w:r>
      <w:r>
        <w:rPr>
          <w:color w:val="231F20"/>
          <w:w w:val="105"/>
        </w:rPr>
        <w:t>follows,</w:t>
      </w:r>
      <w:r>
        <w:rPr>
          <w:color w:val="231F20"/>
          <w:spacing w:val="-12"/>
          <w:w w:val="105"/>
        </w:rPr>
        <w:t xml:space="preserve"> </w:t>
      </w:r>
      <w:r>
        <w:rPr>
          <w:color w:val="231F20"/>
          <w:w w:val="105"/>
        </w:rPr>
        <w:t>I</w:t>
      </w:r>
      <w:r>
        <w:rPr>
          <w:color w:val="231F20"/>
          <w:spacing w:val="-6"/>
          <w:w w:val="105"/>
        </w:rPr>
        <w:t xml:space="preserve"> </w:t>
      </w:r>
      <w:r>
        <w:rPr>
          <w:color w:val="231F20"/>
          <w:w w:val="105"/>
        </w:rPr>
        <w:t>will</w:t>
      </w:r>
      <w:r>
        <w:rPr>
          <w:color w:val="231F20"/>
          <w:spacing w:val="-5"/>
          <w:w w:val="105"/>
        </w:rPr>
        <w:t xml:space="preserve"> </w:t>
      </w:r>
      <w:r>
        <w:rPr>
          <w:color w:val="231F20"/>
          <w:w w:val="105"/>
        </w:rPr>
        <w:t>attempt</w:t>
      </w:r>
      <w:r>
        <w:rPr>
          <w:color w:val="231F20"/>
          <w:spacing w:val="-5"/>
          <w:w w:val="105"/>
        </w:rPr>
        <w:t xml:space="preserve"> </w:t>
      </w:r>
      <w:r>
        <w:rPr>
          <w:color w:val="231F20"/>
          <w:w w:val="105"/>
        </w:rPr>
        <w:t>to</w:t>
      </w:r>
      <w:r>
        <w:rPr>
          <w:color w:val="231F20"/>
          <w:spacing w:val="-5"/>
          <w:w w:val="105"/>
        </w:rPr>
        <w:t xml:space="preserve"> </w:t>
      </w:r>
      <w:r>
        <w:rPr>
          <w:color w:val="231F20"/>
          <w:w w:val="105"/>
        </w:rPr>
        <w:t>animate</w:t>
      </w:r>
      <w:r>
        <w:rPr>
          <w:color w:val="231F20"/>
          <w:spacing w:val="-6"/>
          <w:w w:val="105"/>
        </w:rPr>
        <w:t xml:space="preserve"> </w:t>
      </w:r>
      <w:r>
        <w:rPr>
          <w:color w:val="231F20"/>
          <w:w w:val="105"/>
        </w:rPr>
        <w:t>this</w:t>
      </w:r>
      <w:r>
        <w:rPr>
          <w:color w:val="231F20"/>
          <w:spacing w:val="-5"/>
          <w:w w:val="105"/>
        </w:rPr>
        <w:t xml:space="preserve"> </w:t>
      </w:r>
      <w:r>
        <w:rPr>
          <w:color w:val="231F20"/>
          <w:w w:val="105"/>
        </w:rPr>
        <w:t>prob- lem,</w:t>
      </w:r>
      <w:r>
        <w:rPr>
          <w:color w:val="231F20"/>
          <w:spacing w:val="-23"/>
          <w:w w:val="105"/>
        </w:rPr>
        <w:t xml:space="preserve"> </w:t>
      </w:r>
      <w:r>
        <w:rPr>
          <w:color w:val="231F20"/>
          <w:w w:val="105"/>
        </w:rPr>
        <w:t>assigning</w:t>
      </w:r>
      <w:r>
        <w:rPr>
          <w:color w:val="231F20"/>
          <w:spacing w:val="-17"/>
          <w:w w:val="105"/>
        </w:rPr>
        <w:t xml:space="preserve"> </w:t>
      </w:r>
      <w:r>
        <w:rPr>
          <w:color w:val="231F20"/>
          <w:w w:val="105"/>
        </w:rPr>
        <w:t>very</w:t>
      </w:r>
      <w:r>
        <w:rPr>
          <w:color w:val="231F20"/>
          <w:spacing w:val="-17"/>
          <w:w w:val="105"/>
        </w:rPr>
        <w:t xml:space="preserve"> </w:t>
      </w:r>
      <w:r>
        <w:rPr>
          <w:color w:val="231F20"/>
          <w:w w:val="105"/>
        </w:rPr>
        <w:t>special</w:t>
      </w:r>
      <w:r>
        <w:rPr>
          <w:color w:val="231F20"/>
          <w:spacing w:val="-17"/>
          <w:w w:val="105"/>
        </w:rPr>
        <w:t xml:space="preserve"> </w:t>
      </w:r>
      <w:r>
        <w:rPr>
          <w:color w:val="231F20"/>
          <w:w w:val="105"/>
        </w:rPr>
        <w:t>import</w:t>
      </w:r>
      <w:r>
        <w:rPr>
          <w:color w:val="231F20"/>
          <w:spacing w:val="-16"/>
          <w:w w:val="105"/>
        </w:rPr>
        <w:t xml:space="preserve"> </w:t>
      </w:r>
      <w:r>
        <w:rPr>
          <w:color w:val="231F20"/>
          <w:w w:val="105"/>
        </w:rPr>
        <w:t>to</w:t>
      </w:r>
      <w:r>
        <w:rPr>
          <w:color w:val="231F20"/>
          <w:spacing w:val="-17"/>
          <w:w w:val="105"/>
        </w:rPr>
        <w:t xml:space="preserve"> </w:t>
      </w:r>
      <w:r>
        <w:rPr>
          <w:color w:val="231F20"/>
          <w:w w:val="105"/>
        </w:rPr>
        <w:t>the</w:t>
      </w:r>
      <w:r>
        <w:rPr>
          <w:color w:val="231F20"/>
          <w:spacing w:val="-17"/>
          <w:w w:val="105"/>
        </w:rPr>
        <w:t xml:space="preserve"> </w:t>
      </w:r>
      <w:r>
        <w:rPr>
          <w:color w:val="231F20"/>
          <w:w w:val="105"/>
        </w:rPr>
        <w:t>term</w:t>
      </w:r>
      <w:r>
        <w:rPr>
          <w:color w:val="231F20"/>
          <w:spacing w:val="-17"/>
          <w:w w:val="105"/>
        </w:rPr>
        <w:t xml:space="preserve"> </w:t>
      </w:r>
      <w:r>
        <w:rPr>
          <w:i/>
          <w:color w:val="231F20"/>
          <w:spacing w:val="-3"/>
          <w:w w:val="105"/>
        </w:rPr>
        <w:t>echo,</w:t>
      </w:r>
      <w:r>
        <w:rPr>
          <w:i/>
          <w:color w:val="231F20"/>
          <w:spacing w:val="-16"/>
          <w:w w:val="105"/>
        </w:rPr>
        <w:t xml:space="preserve"> </w:t>
      </w:r>
      <w:r>
        <w:rPr>
          <w:color w:val="231F20"/>
          <w:w w:val="105"/>
        </w:rPr>
        <w:t>evoked</w:t>
      </w:r>
      <w:r>
        <w:rPr>
          <w:color w:val="231F20"/>
          <w:spacing w:val="-17"/>
          <w:w w:val="105"/>
        </w:rPr>
        <w:t xml:space="preserve"> </w:t>
      </w:r>
      <w:r>
        <w:rPr>
          <w:color w:val="231F20"/>
          <w:w w:val="105"/>
        </w:rPr>
        <w:t>almost</w:t>
      </w:r>
      <w:r>
        <w:rPr>
          <w:color w:val="231F20"/>
          <w:spacing w:val="-17"/>
          <w:w w:val="105"/>
        </w:rPr>
        <w:t xml:space="preserve"> </w:t>
      </w:r>
      <w:r>
        <w:rPr>
          <w:color w:val="231F20"/>
          <w:w w:val="105"/>
        </w:rPr>
        <w:t>in</w:t>
      </w:r>
      <w:r>
        <w:rPr>
          <w:color w:val="231F20"/>
          <w:spacing w:val="-16"/>
          <w:w w:val="105"/>
        </w:rPr>
        <w:t xml:space="preserve"> </w:t>
      </w:r>
      <w:r>
        <w:rPr>
          <w:color w:val="231F20"/>
          <w:w w:val="105"/>
        </w:rPr>
        <w:t>pass- ing</w:t>
      </w:r>
      <w:r>
        <w:rPr>
          <w:color w:val="231F20"/>
          <w:spacing w:val="-9"/>
          <w:w w:val="105"/>
        </w:rPr>
        <w:t xml:space="preserve"> </w:t>
      </w:r>
      <w:r>
        <w:rPr>
          <w:color w:val="231F20"/>
          <w:w w:val="105"/>
        </w:rPr>
        <w:t>in</w:t>
      </w:r>
      <w:r>
        <w:rPr>
          <w:color w:val="231F20"/>
          <w:spacing w:val="-9"/>
          <w:w w:val="105"/>
        </w:rPr>
        <w:t xml:space="preserve"> </w:t>
      </w:r>
      <w:r>
        <w:rPr>
          <w:color w:val="231F20"/>
          <w:spacing w:val="-3"/>
          <w:w w:val="105"/>
        </w:rPr>
        <w:t>Hilmes’s</w:t>
      </w:r>
      <w:r>
        <w:rPr>
          <w:color w:val="231F20"/>
          <w:spacing w:val="-9"/>
          <w:w w:val="105"/>
        </w:rPr>
        <w:t xml:space="preserve"> </w:t>
      </w:r>
      <w:r>
        <w:rPr>
          <w:color w:val="231F20"/>
          <w:w w:val="105"/>
        </w:rPr>
        <w:t>review</w:t>
      </w:r>
      <w:r>
        <w:rPr>
          <w:color w:val="231F20"/>
          <w:spacing w:val="-9"/>
          <w:w w:val="105"/>
        </w:rPr>
        <w:t xml:space="preserve"> </w:t>
      </w:r>
      <w:r>
        <w:rPr>
          <w:color w:val="231F20"/>
          <w:w w:val="105"/>
        </w:rPr>
        <w:t>as</w:t>
      </w:r>
      <w:r>
        <w:rPr>
          <w:color w:val="231F20"/>
          <w:spacing w:val="-9"/>
          <w:w w:val="105"/>
        </w:rPr>
        <w:t xml:space="preserve"> </w:t>
      </w:r>
      <w:r>
        <w:rPr>
          <w:color w:val="231F20"/>
          <w:w w:val="105"/>
        </w:rPr>
        <w:t>a</w:t>
      </w:r>
      <w:r>
        <w:rPr>
          <w:color w:val="231F20"/>
          <w:spacing w:val="-9"/>
          <w:w w:val="105"/>
        </w:rPr>
        <w:t xml:space="preserve"> </w:t>
      </w:r>
      <w:r>
        <w:rPr>
          <w:color w:val="231F20"/>
          <w:w w:val="105"/>
        </w:rPr>
        <w:t>way</w:t>
      </w:r>
      <w:r>
        <w:rPr>
          <w:color w:val="231F20"/>
          <w:spacing w:val="-9"/>
          <w:w w:val="105"/>
        </w:rPr>
        <w:t xml:space="preserve"> </w:t>
      </w:r>
      <w:r>
        <w:rPr>
          <w:color w:val="231F20"/>
          <w:w w:val="105"/>
        </w:rPr>
        <w:t>to</w:t>
      </w:r>
      <w:r>
        <w:rPr>
          <w:color w:val="231F20"/>
          <w:spacing w:val="-9"/>
          <w:w w:val="105"/>
        </w:rPr>
        <w:t xml:space="preserve"> </w:t>
      </w:r>
      <w:r>
        <w:rPr>
          <w:color w:val="231F20"/>
          <w:w w:val="105"/>
        </w:rPr>
        <w:t>designate</w:t>
      </w:r>
      <w:r>
        <w:rPr>
          <w:color w:val="231F20"/>
          <w:spacing w:val="-9"/>
          <w:w w:val="105"/>
        </w:rPr>
        <w:t xml:space="preserve"> </w:t>
      </w:r>
      <w:r>
        <w:rPr>
          <w:color w:val="231F20"/>
          <w:w w:val="105"/>
        </w:rPr>
        <w:t>the</w:t>
      </w:r>
      <w:r>
        <w:rPr>
          <w:color w:val="231F20"/>
          <w:spacing w:val="-9"/>
          <w:w w:val="105"/>
        </w:rPr>
        <w:t xml:space="preserve"> </w:t>
      </w:r>
      <w:r>
        <w:rPr>
          <w:color w:val="231F20"/>
          <w:w w:val="105"/>
        </w:rPr>
        <w:t>relation</w:t>
      </w:r>
      <w:r>
        <w:rPr>
          <w:color w:val="231F20"/>
          <w:spacing w:val="-9"/>
          <w:w w:val="105"/>
        </w:rPr>
        <w:t xml:space="preserve"> </w:t>
      </w:r>
      <w:r>
        <w:rPr>
          <w:color w:val="231F20"/>
          <w:w w:val="105"/>
        </w:rPr>
        <w:t>between</w:t>
      </w:r>
      <w:r>
        <w:rPr>
          <w:color w:val="231F20"/>
          <w:spacing w:val="-9"/>
          <w:w w:val="105"/>
        </w:rPr>
        <w:t xml:space="preserve"> </w:t>
      </w:r>
      <w:r>
        <w:rPr>
          <w:color w:val="231F20"/>
          <w:w w:val="105"/>
        </w:rPr>
        <w:t>the</w:t>
      </w:r>
      <w:r>
        <w:rPr>
          <w:color w:val="231F20"/>
          <w:spacing w:val="-9"/>
          <w:w w:val="105"/>
        </w:rPr>
        <w:t xml:space="preserve"> </w:t>
      </w:r>
      <w:r>
        <w:rPr>
          <w:color w:val="231F20"/>
          <w:w w:val="105"/>
        </w:rPr>
        <w:t>sub- jects</w:t>
      </w:r>
      <w:r>
        <w:rPr>
          <w:color w:val="231F20"/>
          <w:spacing w:val="-6"/>
          <w:w w:val="105"/>
        </w:rPr>
        <w:t xml:space="preserve"> </w:t>
      </w:r>
      <w:r>
        <w:rPr>
          <w:color w:val="231F20"/>
          <w:w w:val="105"/>
        </w:rPr>
        <w:t>and</w:t>
      </w:r>
      <w:r>
        <w:rPr>
          <w:color w:val="231F20"/>
          <w:spacing w:val="-5"/>
          <w:w w:val="105"/>
        </w:rPr>
        <w:t xml:space="preserve"> </w:t>
      </w:r>
      <w:r>
        <w:rPr>
          <w:color w:val="231F20"/>
          <w:w w:val="105"/>
        </w:rPr>
        <w:t>objects</w:t>
      </w:r>
      <w:r>
        <w:rPr>
          <w:color w:val="231F20"/>
          <w:spacing w:val="-5"/>
          <w:w w:val="105"/>
        </w:rPr>
        <w:t xml:space="preserve"> </w:t>
      </w:r>
      <w:r>
        <w:rPr>
          <w:color w:val="231F20"/>
          <w:w w:val="105"/>
        </w:rPr>
        <w:t>of</w:t>
      </w:r>
      <w:r>
        <w:rPr>
          <w:color w:val="231F20"/>
          <w:spacing w:val="-5"/>
          <w:w w:val="105"/>
        </w:rPr>
        <w:t xml:space="preserve"> </w:t>
      </w:r>
      <w:r>
        <w:rPr>
          <w:color w:val="231F20"/>
          <w:w w:val="105"/>
        </w:rPr>
        <w:t>sound</w:t>
      </w:r>
      <w:r>
        <w:rPr>
          <w:color w:val="231F20"/>
          <w:spacing w:val="-6"/>
          <w:w w:val="105"/>
        </w:rPr>
        <w:t xml:space="preserve"> </w:t>
      </w:r>
      <w:r>
        <w:rPr>
          <w:color w:val="231F20"/>
          <w:w w:val="105"/>
        </w:rPr>
        <w:t>studies.</w:t>
      </w:r>
      <w:r>
        <w:rPr>
          <w:color w:val="231F20"/>
          <w:spacing w:val="-11"/>
          <w:w w:val="105"/>
        </w:rPr>
        <w:t xml:space="preserve"> </w:t>
      </w:r>
      <w:r>
        <w:rPr>
          <w:color w:val="231F20"/>
          <w:w w:val="105"/>
        </w:rPr>
        <w:t>Put</w:t>
      </w:r>
      <w:r>
        <w:rPr>
          <w:color w:val="231F20"/>
          <w:spacing w:val="-5"/>
          <w:w w:val="105"/>
        </w:rPr>
        <w:t xml:space="preserve"> </w:t>
      </w:r>
      <w:r>
        <w:rPr>
          <w:color w:val="231F20"/>
          <w:spacing w:val="-3"/>
          <w:w w:val="105"/>
        </w:rPr>
        <w:t>differently,</w:t>
      </w:r>
      <w:r>
        <w:rPr>
          <w:color w:val="231F20"/>
          <w:spacing w:val="-11"/>
          <w:w w:val="105"/>
        </w:rPr>
        <w:t xml:space="preserve"> </w:t>
      </w:r>
      <w:r>
        <w:rPr>
          <w:color w:val="231F20"/>
          <w:w w:val="105"/>
        </w:rPr>
        <w:t>to</w:t>
      </w:r>
      <w:r>
        <w:rPr>
          <w:color w:val="231F20"/>
          <w:spacing w:val="-6"/>
          <w:w w:val="105"/>
        </w:rPr>
        <w:t xml:space="preserve"> </w:t>
      </w:r>
      <w:r>
        <w:rPr>
          <w:color w:val="231F20"/>
          <w:w w:val="105"/>
        </w:rPr>
        <w:t>borrow</w:t>
      </w:r>
      <w:r>
        <w:rPr>
          <w:color w:val="231F20"/>
          <w:spacing w:val="-5"/>
          <w:w w:val="105"/>
        </w:rPr>
        <w:t xml:space="preserve"> </w:t>
      </w:r>
      <w:r>
        <w:rPr>
          <w:color w:val="231F20"/>
          <w:w w:val="105"/>
        </w:rPr>
        <w:t>from</w:t>
      </w:r>
      <w:r>
        <w:rPr>
          <w:color w:val="231F20"/>
          <w:spacing w:val="-5"/>
          <w:w w:val="105"/>
        </w:rPr>
        <w:t xml:space="preserve"> </w:t>
      </w:r>
      <w:r>
        <w:rPr>
          <w:color w:val="231F20"/>
          <w:w w:val="105"/>
        </w:rPr>
        <w:t>another assessment</w:t>
      </w:r>
      <w:r>
        <w:rPr>
          <w:color w:val="231F20"/>
          <w:spacing w:val="-2"/>
          <w:w w:val="105"/>
        </w:rPr>
        <w:t xml:space="preserve"> </w:t>
      </w:r>
      <w:r>
        <w:rPr>
          <w:color w:val="231F20"/>
          <w:w w:val="105"/>
        </w:rPr>
        <w:t>of</w:t>
      </w:r>
      <w:r>
        <w:rPr>
          <w:color w:val="231F20"/>
          <w:spacing w:val="-2"/>
          <w:w w:val="105"/>
        </w:rPr>
        <w:t xml:space="preserve"> </w:t>
      </w:r>
      <w:r>
        <w:rPr>
          <w:color w:val="231F20"/>
          <w:w w:val="105"/>
        </w:rPr>
        <w:t>the</w:t>
      </w:r>
      <w:r>
        <w:rPr>
          <w:color w:val="231F20"/>
          <w:spacing w:val="-2"/>
          <w:w w:val="105"/>
        </w:rPr>
        <w:t xml:space="preserve"> </w:t>
      </w:r>
      <w:r>
        <w:rPr>
          <w:color w:val="231F20"/>
          <w:w w:val="105"/>
        </w:rPr>
        <w:t>importance</w:t>
      </w:r>
      <w:r>
        <w:rPr>
          <w:color w:val="231F20"/>
          <w:spacing w:val="-2"/>
          <w:w w:val="105"/>
        </w:rPr>
        <w:t xml:space="preserve"> </w:t>
      </w:r>
      <w:r>
        <w:rPr>
          <w:color w:val="231F20"/>
          <w:w w:val="105"/>
        </w:rPr>
        <w:t>of</w:t>
      </w:r>
      <w:r>
        <w:rPr>
          <w:color w:val="231F20"/>
          <w:spacing w:val="-2"/>
          <w:w w:val="105"/>
        </w:rPr>
        <w:t xml:space="preserve"> </w:t>
      </w:r>
      <w:r>
        <w:rPr>
          <w:color w:val="231F20"/>
          <w:w w:val="105"/>
        </w:rPr>
        <w:t>the</w:t>
      </w:r>
      <w:r>
        <w:rPr>
          <w:color w:val="231F20"/>
          <w:spacing w:val="-2"/>
          <w:w w:val="105"/>
        </w:rPr>
        <w:t xml:space="preserve"> </w:t>
      </w:r>
      <w:r>
        <w:rPr>
          <w:color w:val="231F20"/>
          <w:w w:val="105"/>
        </w:rPr>
        <w:t>work</w:t>
      </w:r>
      <w:r>
        <w:rPr>
          <w:color w:val="231F20"/>
          <w:spacing w:val="-2"/>
          <w:w w:val="105"/>
        </w:rPr>
        <w:t xml:space="preserve"> </w:t>
      </w:r>
      <w:r>
        <w:rPr>
          <w:color w:val="231F20"/>
          <w:w w:val="105"/>
        </w:rPr>
        <w:t>of</w:t>
      </w:r>
      <w:r>
        <w:rPr>
          <w:color w:val="231F20"/>
          <w:spacing w:val="-2"/>
          <w:w w:val="105"/>
        </w:rPr>
        <w:t xml:space="preserve"> </w:t>
      </w:r>
      <w:r>
        <w:rPr>
          <w:color w:val="231F20"/>
          <w:w w:val="105"/>
        </w:rPr>
        <w:t>Sterne</w:t>
      </w:r>
      <w:r>
        <w:rPr>
          <w:color w:val="231F20"/>
          <w:spacing w:val="-2"/>
          <w:w w:val="105"/>
        </w:rPr>
        <w:t xml:space="preserve"> </w:t>
      </w:r>
      <w:r>
        <w:rPr>
          <w:color w:val="231F20"/>
          <w:w w:val="105"/>
        </w:rPr>
        <w:t>and</w:t>
      </w:r>
      <w:r>
        <w:rPr>
          <w:color w:val="231F20"/>
          <w:spacing w:val="-9"/>
          <w:w w:val="105"/>
        </w:rPr>
        <w:t xml:space="preserve"> </w:t>
      </w:r>
      <w:r>
        <w:rPr>
          <w:color w:val="231F20"/>
          <w:w w:val="105"/>
        </w:rPr>
        <w:t>Thompson:</w:t>
      </w:r>
      <w:r>
        <w:rPr>
          <w:color w:val="231F20"/>
          <w:spacing w:val="-15"/>
          <w:w w:val="105"/>
        </w:rPr>
        <w:t xml:space="preserve"> </w:t>
      </w:r>
      <w:r>
        <w:rPr>
          <w:color w:val="231F20"/>
          <w:w w:val="105"/>
        </w:rPr>
        <w:t>“The overarching</w:t>
      </w:r>
      <w:r>
        <w:rPr>
          <w:color w:val="231F20"/>
          <w:spacing w:val="-20"/>
          <w:w w:val="105"/>
        </w:rPr>
        <w:t xml:space="preserve"> </w:t>
      </w:r>
      <w:r>
        <w:rPr>
          <w:color w:val="231F20"/>
          <w:w w:val="105"/>
        </w:rPr>
        <w:t>goal</w:t>
      </w:r>
      <w:r>
        <w:rPr>
          <w:color w:val="231F20"/>
          <w:spacing w:val="-20"/>
          <w:w w:val="105"/>
        </w:rPr>
        <w:t xml:space="preserve"> </w:t>
      </w:r>
      <w:r>
        <w:rPr>
          <w:color w:val="231F20"/>
          <w:w w:val="105"/>
        </w:rPr>
        <w:t>of</w:t>
      </w:r>
      <w:r>
        <w:rPr>
          <w:color w:val="231F20"/>
          <w:spacing w:val="-19"/>
          <w:w w:val="105"/>
        </w:rPr>
        <w:t xml:space="preserve"> </w:t>
      </w:r>
      <w:r>
        <w:rPr>
          <w:color w:val="231F20"/>
          <w:w w:val="105"/>
        </w:rPr>
        <w:t>this</w:t>
      </w:r>
      <w:r>
        <w:rPr>
          <w:color w:val="231F20"/>
          <w:spacing w:val="-20"/>
          <w:w w:val="105"/>
        </w:rPr>
        <w:t xml:space="preserve"> </w:t>
      </w:r>
      <w:r>
        <w:rPr>
          <w:color w:val="231F20"/>
          <w:w w:val="105"/>
        </w:rPr>
        <w:t>new</w:t>
      </w:r>
      <w:r>
        <w:rPr>
          <w:color w:val="231F20"/>
          <w:spacing w:val="-20"/>
          <w:w w:val="105"/>
        </w:rPr>
        <w:t xml:space="preserve"> </w:t>
      </w:r>
      <w:r>
        <w:rPr>
          <w:color w:val="231F20"/>
          <w:w w:val="105"/>
        </w:rPr>
        <w:t>aurally</w:t>
      </w:r>
      <w:r>
        <w:rPr>
          <w:color w:val="231F20"/>
          <w:spacing w:val="-19"/>
          <w:w w:val="105"/>
        </w:rPr>
        <w:t xml:space="preserve"> </w:t>
      </w:r>
      <w:r>
        <w:rPr>
          <w:color w:val="231F20"/>
          <w:w w:val="105"/>
        </w:rPr>
        <w:t>based</w:t>
      </w:r>
      <w:r>
        <w:rPr>
          <w:color w:val="231F20"/>
          <w:spacing w:val="-20"/>
          <w:w w:val="105"/>
        </w:rPr>
        <w:t xml:space="preserve"> </w:t>
      </w:r>
      <w:r>
        <w:rPr>
          <w:color w:val="231F20"/>
          <w:w w:val="105"/>
        </w:rPr>
        <w:t>work</w:t>
      </w:r>
      <w:r>
        <w:rPr>
          <w:color w:val="231F20"/>
          <w:spacing w:val="-19"/>
          <w:w w:val="105"/>
        </w:rPr>
        <w:t xml:space="preserve"> </w:t>
      </w:r>
      <w:r>
        <w:rPr>
          <w:color w:val="231F20"/>
          <w:w w:val="105"/>
        </w:rPr>
        <w:t>is</w:t>
      </w:r>
      <w:r>
        <w:rPr>
          <w:color w:val="231F20"/>
          <w:spacing w:val="-20"/>
          <w:w w:val="105"/>
        </w:rPr>
        <w:t xml:space="preserve"> </w:t>
      </w:r>
      <w:r>
        <w:rPr>
          <w:color w:val="231F20"/>
          <w:w w:val="105"/>
        </w:rPr>
        <w:t>not</w:t>
      </w:r>
      <w:r>
        <w:rPr>
          <w:color w:val="231F20"/>
          <w:spacing w:val="-20"/>
          <w:w w:val="105"/>
        </w:rPr>
        <w:t xml:space="preserve"> </w:t>
      </w:r>
      <w:r>
        <w:rPr>
          <w:color w:val="231F20"/>
          <w:w w:val="105"/>
        </w:rPr>
        <w:t>to</w:t>
      </w:r>
      <w:r>
        <w:rPr>
          <w:color w:val="231F20"/>
          <w:spacing w:val="-19"/>
          <w:w w:val="105"/>
        </w:rPr>
        <w:t xml:space="preserve"> </w:t>
      </w:r>
      <w:r>
        <w:rPr>
          <w:color w:val="231F20"/>
          <w:w w:val="105"/>
        </w:rPr>
        <w:t>create</w:t>
      </w:r>
      <w:r>
        <w:rPr>
          <w:color w:val="231F20"/>
          <w:spacing w:val="-20"/>
          <w:w w:val="105"/>
        </w:rPr>
        <w:t xml:space="preserve"> </w:t>
      </w:r>
      <w:r>
        <w:rPr>
          <w:color w:val="231F20"/>
          <w:w w:val="105"/>
        </w:rPr>
        <w:t>an</w:t>
      </w:r>
      <w:r>
        <w:rPr>
          <w:color w:val="231F20"/>
          <w:spacing w:val="-19"/>
          <w:w w:val="105"/>
        </w:rPr>
        <w:t xml:space="preserve"> </w:t>
      </w:r>
      <w:r>
        <w:rPr>
          <w:color w:val="231F20"/>
          <w:w w:val="105"/>
        </w:rPr>
        <w:t>alternate world</w:t>
      </w:r>
      <w:r>
        <w:rPr>
          <w:color w:val="231F20"/>
          <w:spacing w:val="-13"/>
          <w:w w:val="105"/>
        </w:rPr>
        <w:t xml:space="preserve"> </w:t>
      </w:r>
      <w:r>
        <w:rPr>
          <w:color w:val="231F20"/>
          <w:w w:val="105"/>
        </w:rPr>
        <w:t>of</w:t>
      </w:r>
      <w:r>
        <w:rPr>
          <w:color w:val="231F20"/>
          <w:spacing w:val="-12"/>
          <w:w w:val="105"/>
        </w:rPr>
        <w:t xml:space="preserve"> </w:t>
      </w:r>
      <w:r>
        <w:rPr>
          <w:color w:val="231F20"/>
          <w:w w:val="105"/>
        </w:rPr>
        <w:t>sound</w:t>
      </w:r>
      <w:r>
        <w:rPr>
          <w:color w:val="231F20"/>
          <w:spacing w:val="-13"/>
          <w:w w:val="105"/>
        </w:rPr>
        <w:t xml:space="preserve"> </w:t>
      </w:r>
      <w:r>
        <w:rPr>
          <w:color w:val="231F20"/>
          <w:w w:val="105"/>
        </w:rPr>
        <w:t>studies.</w:t>
      </w:r>
      <w:r>
        <w:rPr>
          <w:color w:val="231F20"/>
          <w:spacing w:val="-18"/>
          <w:w w:val="105"/>
        </w:rPr>
        <w:t xml:space="preserve"> </w:t>
      </w:r>
      <w:r>
        <w:rPr>
          <w:color w:val="231F20"/>
          <w:spacing w:val="-4"/>
          <w:w w:val="105"/>
        </w:rPr>
        <w:t>Rather,</w:t>
      </w:r>
      <w:r>
        <w:rPr>
          <w:color w:val="231F20"/>
          <w:spacing w:val="-18"/>
          <w:w w:val="105"/>
        </w:rPr>
        <w:t xml:space="preserve"> </w:t>
      </w:r>
      <w:r>
        <w:rPr>
          <w:color w:val="231F20"/>
          <w:w w:val="105"/>
        </w:rPr>
        <w:t>it</w:t>
      </w:r>
      <w:r>
        <w:rPr>
          <w:color w:val="231F20"/>
          <w:spacing w:val="-13"/>
          <w:w w:val="105"/>
        </w:rPr>
        <w:t xml:space="preserve"> </w:t>
      </w:r>
      <w:r>
        <w:rPr>
          <w:color w:val="231F20"/>
          <w:w w:val="105"/>
        </w:rPr>
        <w:t>is</w:t>
      </w:r>
      <w:r>
        <w:rPr>
          <w:color w:val="231F20"/>
          <w:spacing w:val="-12"/>
          <w:w w:val="105"/>
        </w:rPr>
        <w:t xml:space="preserve"> </w:t>
      </w:r>
      <w:r>
        <w:rPr>
          <w:color w:val="231F20"/>
          <w:w w:val="105"/>
        </w:rPr>
        <w:t>to</w:t>
      </w:r>
      <w:r>
        <w:rPr>
          <w:color w:val="231F20"/>
          <w:spacing w:val="-12"/>
          <w:w w:val="105"/>
        </w:rPr>
        <w:t xml:space="preserve"> </w:t>
      </w:r>
      <w:r>
        <w:rPr>
          <w:color w:val="231F20"/>
          <w:w w:val="105"/>
        </w:rPr>
        <w:t>demonstrate</w:t>
      </w:r>
      <w:r>
        <w:rPr>
          <w:color w:val="231F20"/>
          <w:spacing w:val="-13"/>
          <w:w w:val="105"/>
        </w:rPr>
        <w:t xml:space="preserve"> </w:t>
      </w:r>
      <w:r>
        <w:rPr>
          <w:color w:val="231F20"/>
          <w:w w:val="105"/>
        </w:rPr>
        <w:t>the</w:t>
      </w:r>
      <w:r>
        <w:rPr>
          <w:color w:val="231F20"/>
          <w:spacing w:val="-12"/>
          <w:w w:val="105"/>
        </w:rPr>
        <w:t xml:space="preserve"> </w:t>
      </w:r>
      <w:r>
        <w:rPr>
          <w:color w:val="231F20"/>
          <w:w w:val="105"/>
        </w:rPr>
        <w:t>unique</w:t>
      </w:r>
      <w:r>
        <w:rPr>
          <w:color w:val="231F20"/>
          <w:spacing w:val="-13"/>
          <w:w w:val="105"/>
        </w:rPr>
        <w:t xml:space="preserve"> </w:t>
      </w:r>
      <w:r>
        <w:rPr>
          <w:color w:val="231F20"/>
          <w:w w:val="105"/>
        </w:rPr>
        <w:t>possibilities that</w:t>
      </w:r>
      <w:r>
        <w:rPr>
          <w:color w:val="231F20"/>
          <w:spacing w:val="-18"/>
          <w:w w:val="105"/>
        </w:rPr>
        <w:t xml:space="preserve"> </w:t>
      </w:r>
      <w:r>
        <w:rPr>
          <w:color w:val="231F20"/>
          <w:w w:val="105"/>
        </w:rPr>
        <w:t>thinking</w:t>
      </w:r>
      <w:r>
        <w:rPr>
          <w:color w:val="231F20"/>
          <w:spacing w:val="-17"/>
          <w:w w:val="105"/>
        </w:rPr>
        <w:t xml:space="preserve"> </w:t>
      </w:r>
      <w:r>
        <w:rPr>
          <w:color w:val="231F20"/>
          <w:w w:val="105"/>
        </w:rPr>
        <w:t>about</w:t>
      </w:r>
      <w:r>
        <w:rPr>
          <w:color w:val="231F20"/>
          <w:spacing w:val="-17"/>
          <w:w w:val="105"/>
        </w:rPr>
        <w:t xml:space="preserve"> </w:t>
      </w:r>
      <w:r>
        <w:rPr>
          <w:color w:val="231F20"/>
          <w:w w:val="105"/>
        </w:rPr>
        <w:t>sound</w:t>
      </w:r>
      <w:r>
        <w:rPr>
          <w:color w:val="231F20"/>
          <w:spacing w:val="-17"/>
          <w:w w:val="105"/>
        </w:rPr>
        <w:t xml:space="preserve"> </w:t>
      </w:r>
      <w:r>
        <w:rPr>
          <w:color w:val="231F20"/>
          <w:w w:val="105"/>
        </w:rPr>
        <w:t>can</w:t>
      </w:r>
      <w:r>
        <w:rPr>
          <w:color w:val="231F20"/>
          <w:spacing w:val="-17"/>
          <w:w w:val="105"/>
        </w:rPr>
        <w:t xml:space="preserve"> </w:t>
      </w:r>
      <w:r>
        <w:rPr>
          <w:color w:val="231F20"/>
          <w:w w:val="105"/>
        </w:rPr>
        <w:t>open</w:t>
      </w:r>
      <w:r>
        <w:rPr>
          <w:color w:val="231F20"/>
          <w:spacing w:val="-17"/>
          <w:w w:val="105"/>
        </w:rPr>
        <w:t xml:space="preserve"> </w:t>
      </w:r>
      <w:r>
        <w:rPr>
          <w:color w:val="231F20"/>
          <w:w w:val="105"/>
        </w:rPr>
        <w:t>up”</w:t>
      </w:r>
      <w:r>
        <w:rPr>
          <w:color w:val="231F20"/>
          <w:spacing w:val="-24"/>
          <w:w w:val="105"/>
        </w:rPr>
        <w:t xml:space="preserve"> </w:t>
      </w:r>
      <w:r>
        <w:rPr>
          <w:color w:val="231F20"/>
          <w:w w:val="105"/>
        </w:rPr>
        <w:t>(Suisman</w:t>
      </w:r>
      <w:r>
        <w:rPr>
          <w:color w:val="231F20"/>
          <w:spacing w:val="-18"/>
          <w:w w:val="105"/>
        </w:rPr>
        <w:t xml:space="preserve"> </w:t>
      </w:r>
      <w:r>
        <w:rPr>
          <w:color w:val="231F20"/>
          <w:w w:val="105"/>
        </w:rPr>
        <w:t>and</w:t>
      </w:r>
      <w:r>
        <w:rPr>
          <w:color w:val="231F20"/>
          <w:spacing w:val="-17"/>
          <w:w w:val="105"/>
        </w:rPr>
        <w:t xml:space="preserve"> </w:t>
      </w:r>
      <w:r>
        <w:rPr>
          <w:color w:val="231F20"/>
          <w:w w:val="105"/>
        </w:rPr>
        <w:t>Strasser</w:t>
      </w:r>
      <w:r>
        <w:rPr>
          <w:color w:val="231F20"/>
          <w:spacing w:val="-17"/>
          <w:w w:val="105"/>
        </w:rPr>
        <w:t xml:space="preserve"> </w:t>
      </w:r>
      <w:r>
        <w:rPr>
          <w:color w:val="231F20"/>
          <w:w w:val="105"/>
        </w:rPr>
        <w:t>5).</w:t>
      </w:r>
      <w:r>
        <w:rPr>
          <w:color w:val="231F20"/>
          <w:spacing w:val="-30"/>
          <w:w w:val="105"/>
        </w:rPr>
        <w:t xml:space="preserve"> </w:t>
      </w:r>
      <w:r>
        <w:rPr>
          <w:color w:val="231F20"/>
          <w:w w:val="105"/>
        </w:rPr>
        <w:t>As</w:t>
      </w:r>
      <w:r>
        <w:rPr>
          <w:color w:val="231F20"/>
          <w:spacing w:val="-17"/>
          <w:w w:val="105"/>
        </w:rPr>
        <w:t xml:space="preserve"> </w:t>
      </w:r>
      <w:r>
        <w:rPr>
          <w:color w:val="231F20"/>
          <w:w w:val="105"/>
        </w:rPr>
        <w:t>is</w:t>
      </w:r>
      <w:r>
        <w:rPr>
          <w:color w:val="231F20"/>
          <w:spacing w:val="-17"/>
          <w:w w:val="105"/>
        </w:rPr>
        <w:t xml:space="preserve"> </w:t>
      </w:r>
      <w:r>
        <w:rPr>
          <w:color w:val="231F20"/>
          <w:w w:val="105"/>
        </w:rPr>
        <w:t>still said</w:t>
      </w:r>
      <w:r>
        <w:rPr>
          <w:color w:val="231F20"/>
          <w:spacing w:val="-22"/>
          <w:w w:val="105"/>
        </w:rPr>
        <w:t xml:space="preserve"> </w:t>
      </w:r>
      <w:r>
        <w:rPr>
          <w:color w:val="231F20"/>
          <w:w w:val="105"/>
        </w:rPr>
        <w:t>of</w:t>
      </w:r>
      <w:r>
        <w:rPr>
          <w:color w:val="231F20"/>
          <w:spacing w:val="-22"/>
          <w:w w:val="105"/>
        </w:rPr>
        <w:t xml:space="preserve"> </w:t>
      </w:r>
      <w:r>
        <w:rPr>
          <w:color w:val="231F20"/>
          <w:w w:val="105"/>
        </w:rPr>
        <w:t>the</w:t>
      </w:r>
      <w:r>
        <w:rPr>
          <w:color w:val="231F20"/>
          <w:spacing w:val="-21"/>
          <w:w w:val="105"/>
        </w:rPr>
        <w:t xml:space="preserve"> </w:t>
      </w:r>
      <w:r>
        <w:rPr>
          <w:color w:val="231F20"/>
          <w:w w:val="105"/>
        </w:rPr>
        <w:t>devil</w:t>
      </w:r>
      <w:r>
        <w:rPr>
          <w:color w:val="231F20"/>
          <w:spacing w:val="-22"/>
          <w:w w:val="105"/>
        </w:rPr>
        <w:t xml:space="preserve"> </w:t>
      </w:r>
      <w:r>
        <w:rPr>
          <w:color w:val="231F20"/>
          <w:w w:val="105"/>
        </w:rPr>
        <w:t>and</w:t>
      </w:r>
      <w:r>
        <w:rPr>
          <w:color w:val="231F20"/>
          <w:spacing w:val="-22"/>
          <w:w w:val="105"/>
        </w:rPr>
        <w:t xml:space="preserve"> </w:t>
      </w:r>
      <w:r>
        <w:rPr>
          <w:color w:val="231F20"/>
          <w:w w:val="105"/>
        </w:rPr>
        <w:t>the</w:t>
      </w:r>
      <w:r>
        <w:rPr>
          <w:color w:val="231F20"/>
          <w:spacing w:val="-21"/>
          <w:w w:val="105"/>
        </w:rPr>
        <w:t xml:space="preserve"> </w:t>
      </w:r>
      <w:r>
        <w:rPr>
          <w:color w:val="231F20"/>
          <w:w w:val="105"/>
        </w:rPr>
        <w:t>details,</w:t>
      </w:r>
      <w:r>
        <w:rPr>
          <w:color w:val="231F20"/>
          <w:spacing w:val="-27"/>
          <w:w w:val="105"/>
        </w:rPr>
        <w:t xml:space="preserve"> </w:t>
      </w:r>
      <w:r>
        <w:rPr>
          <w:color w:val="231F20"/>
          <w:w w:val="105"/>
        </w:rPr>
        <w:t>the</w:t>
      </w:r>
      <w:r>
        <w:rPr>
          <w:color w:val="231F20"/>
          <w:spacing w:val="-21"/>
          <w:w w:val="105"/>
        </w:rPr>
        <w:t xml:space="preserve"> </w:t>
      </w:r>
      <w:r>
        <w:rPr>
          <w:color w:val="231F20"/>
          <w:w w:val="105"/>
        </w:rPr>
        <w:t>interesting</w:t>
      </w:r>
      <w:r>
        <w:rPr>
          <w:color w:val="231F20"/>
          <w:spacing w:val="-22"/>
          <w:w w:val="105"/>
        </w:rPr>
        <w:t xml:space="preserve"> </w:t>
      </w:r>
      <w:r>
        <w:rPr>
          <w:color w:val="231F20"/>
          <w:w w:val="105"/>
        </w:rPr>
        <w:t>even</w:t>
      </w:r>
      <w:r>
        <w:rPr>
          <w:color w:val="231F20"/>
          <w:spacing w:val="-22"/>
          <w:w w:val="105"/>
        </w:rPr>
        <w:t xml:space="preserve"> </w:t>
      </w:r>
      <w:r>
        <w:rPr>
          <w:color w:val="231F20"/>
          <w:w w:val="105"/>
        </w:rPr>
        <w:t>crucial</w:t>
      </w:r>
      <w:r>
        <w:rPr>
          <w:color w:val="231F20"/>
          <w:spacing w:val="-21"/>
          <w:w w:val="105"/>
        </w:rPr>
        <w:t xml:space="preserve"> </w:t>
      </w:r>
      <w:r>
        <w:rPr>
          <w:color w:val="231F20"/>
          <w:w w:val="105"/>
        </w:rPr>
        <w:t>problems</w:t>
      </w:r>
      <w:r>
        <w:rPr>
          <w:color w:val="231F20"/>
          <w:spacing w:val="-22"/>
          <w:w w:val="105"/>
        </w:rPr>
        <w:t xml:space="preserve"> </w:t>
      </w:r>
      <w:r>
        <w:rPr>
          <w:color w:val="231F20"/>
          <w:w w:val="105"/>
        </w:rPr>
        <w:t>posed by</w:t>
      </w:r>
      <w:r>
        <w:rPr>
          <w:color w:val="231F20"/>
          <w:spacing w:val="-7"/>
          <w:w w:val="105"/>
        </w:rPr>
        <w:t xml:space="preserve"> </w:t>
      </w:r>
      <w:r>
        <w:rPr>
          <w:color w:val="231F20"/>
          <w:w w:val="105"/>
        </w:rPr>
        <w:t>sounds</w:t>
      </w:r>
      <w:r>
        <w:rPr>
          <w:color w:val="231F20"/>
          <w:spacing w:val="-7"/>
          <w:w w:val="105"/>
        </w:rPr>
        <w:t xml:space="preserve"> </w:t>
      </w:r>
      <w:r>
        <w:rPr>
          <w:color w:val="231F20"/>
          <w:w w:val="105"/>
        </w:rPr>
        <w:t>are</w:t>
      </w:r>
      <w:r>
        <w:rPr>
          <w:color w:val="231F20"/>
          <w:spacing w:val="-6"/>
          <w:w w:val="105"/>
        </w:rPr>
        <w:t xml:space="preserve"> </w:t>
      </w:r>
      <w:r>
        <w:rPr>
          <w:color w:val="231F20"/>
          <w:w w:val="105"/>
        </w:rPr>
        <w:t>found</w:t>
      </w:r>
      <w:r>
        <w:rPr>
          <w:color w:val="231F20"/>
          <w:spacing w:val="-7"/>
          <w:w w:val="105"/>
        </w:rPr>
        <w:t xml:space="preserve"> </w:t>
      </w:r>
      <w:r>
        <w:rPr>
          <w:color w:val="231F20"/>
          <w:w w:val="105"/>
        </w:rPr>
        <w:t>precisely</w:t>
      </w:r>
      <w:r>
        <w:rPr>
          <w:color w:val="231F20"/>
          <w:spacing w:val="-6"/>
          <w:w w:val="105"/>
        </w:rPr>
        <w:t xml:space="preserve"> </w:t>
      </w:r>
      <w:r>
        <w:rPr>
          <w:color w:val="231F20"/>
          <w:w w:val="105"/>
        </w:rPr>
        <w:t>in</w:t>
      </w:r>
      <w:r>
        <w:rPr>
          <w:color w:val="231F20"/>
          <w:spacing w:val="-7"/>
          <w:w w:val="105"/>
        </w:rPr>
        <w:t xml:space="preserve"> </w:t>
      </w:r>
      <w:r>
        <w:rPr>
          <w:color w:val="231F20"/>
          <w:w w:val="105"/>
        </w:rPr>
        <w:t>these</w:t>
      </w:r>
      <w:r>
        <w:rPr>
          <w:color w:val="231F20"/>
          <w:spacing w:val="-7"/>
          <w:w w:val="105"/>
        </w:rPr>
        <w:t xml:space="preserve"> </w:t>
      </w:r>
      <w:r>
        <w:rPr>
          <w:color w:val="231F20"/>
          <w:w w:val="105"/>
        </w:rPr>
        <w:t>unique</w:t>
      </w:r>
      <w:r>
        <w:rPr>
          <w:color w:val="231F20"/>
          <w:spacing w:val="-6"/>
          <w:w w:val="105"/>
        </w:rPr>
        <w:t xml:space="preserve"> </w:t>
      </w:r>
      <w:r>
        <w:rPr>
          <w:color w:val="231F20"/>
          <w:w w:val="105"/>
        </w:rPr>
        <w:t>possibilities.</w:t>
      </w:r>
    </w:p>
    <w:p w:rsidR="007C7C96" w:rsidRDefault="00000000">
      <w:pPr>
        <w:pStyle w:val="a3"/>
        <w:spacing w:before="2" w:line="271" w:lineRule="auto"/>
        <w:ind w:left="122" w:right="113" w:firstLine="240"/>
        <w:jc w:val="both"/>
      </w:pPr>
      <w:r>
        <w:rPr>
          <w:color w:val="231F20"/>
          <w:spacing w:val="-1"/>
          <w:w w:val="97"/>
        </w:rPr>
        <w:t>Lik</w:t>
      </w:r>
      <w:r>
        <w:rPr>
          <w:color w:val="231F20"/>
          <w:w w:val="97"/>
        </w:rPr>
        <w:t>e</w:t>
      </w:r>
      <w:r>
        <w:rPr>
          <w:color w:val="231F20"/>
          <w:spacing w:val="-9"/>
        </w:rPr>
        <w:t xml:space="preserve"> </w:t>
      </w:r>
      <w:r>
        <w:rPr>
          <w:color w:val="231F20"/>
          <w:spacing w:val="-1"/>
          <w:w w:val="107"/>
        </w:rPr>
        <w:t>man</w:t>
      </w:r>
      <w:r>
        <w:rPr>
          <w:color w:val="231F20"/>
          <w:w w:val="107"/>
        </w:rPr>
        <w:t>y</w:t>
      </w:r>
      <w:r>
        <w:rPr>
          <w:color w:val="231F20"/>
          <w:spacing w:val="-9"/>
        </w:rPr>
        <w:t xml:space="preserve"> </w:t>
      </w:r>
      <w:r>
        <w:rPr>
          <w:color w:val="231F20"/>
          <w:spacing w:val="-1"/>
          <w:w w:val="103"/>
        </w:rPr>
        <w:t>vita</w:t>
      </w:r>
      <w:r>
        <w:rPr>
          <w:color w:val="231F20"/>
          <w:w w:val="103"/>
        </w:rPr>
        <w:t>l</w:t>
      </w:r>
      <w:r>
        <w:rPr>
          <w:color w:val="231F20"/>
          <w:spacing w:val="-9"/>
        </w:rPr>
        <w:t xml:space="preserve"> </w:t>
      </w:r>
      <w:r>
        <w:rPr>
          <w:color w:val="231F20"/>
          <w:spacing w:val="-1"/>
          <w:w w:val="106"/>
        </w:rPr>
        <w:t>thing</w:t>
      </w:r>
      <w:r>
        <w:rPr>
          <w:color w:val="231F20"/>
          <w:spacing w:val="-8"/>
          <w:w w:val="106"/>
        </w:rPr>
        <w:t>s</w:t>
      </w:r>
      <w:r>
        <w:rPr>
          <w:color w:val="231F20"/>
        </w:rPr>
        <w:t>,</w:t>
      </w:r>
      <w:r>
        <w:rPr>
          <w:color w:val="231F20"/>
          <w:spacing w:val="-17"/>
        </w:rPr>
        <w:t xml:space="preserve"> </w:t>
      </w:r>
      <w:r>
        <w:rPr>
          <w:color w:val="231F20"/>
          <w:spacing w:val="-1"/>
          <w:w w:val="104"/>
        </w:rPr>
        <w:t>resistin</w:t>
      </w:r>
      <w:r>
        <w:rPr>
          <w:color w:val="231F20"/>
          <w:w w:val="104"/>
        </w:rPr>
        <w:t>g</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impuls</w:t>
      </w:r>
      <w:r>
        <w:rPr>
          <w:color w:val="231F20"/>
          <w:w w:val="103"/>
        </w:rPr>
        <w:t>e</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2"/>
        </w:rPr>
        <w:t>creat</w:t>
      </w:r>
      <w:r>
        <w:rPr>
          <w:color w:val="231F20"/>
          <w:w w:val="102"/>
        </w:rPr>
        <w:t>e</w:t>
      </w:r>
      <w:r>
        <w:rPr>
          <w:color w:val="231F20"/>
          <w:spacing w:val="-9"/>
        </w:rPr>
        <w:t xml:space="preserve"> </w:t>
      </w:r>
      <w:r>
        <w:rPr>
          <w:color w:val="231F20"/>
          <w:spacing w:val="-1"/>
          <w:w w:val="105"/>
        </w:rPr>
        <w:t>a</w:t>
      </w:r>
      <w:r>
        <w:rPr>
          <w:color w:val="231F20"/>
          <w:w w:val="105"/>
        </w:rPr>
        <w:t>n</w:t>
      </w:r>
      <w:r>
        <w:rPr>
          <w:color w:val="231F20"/>
          <w:spacing w:val="-9"/>
        </w:rPr>
        <w:t xml:space="preserve"> </w:t>
      </w:r>
      <w:r>
        <w:rPr>
          <w:color w:val="231F20"/>
          <w:spacing w:val="-1"/>
          <w:w w:val="106"/>
        </w:rPr>
        <w:t>alternat</w:t>
      </w:r>
      <w:r>
        <w:rPr>
          <w:color w:val="231F20"/>
          <w:w w:val="106"/>
        </w:rPr>
        <w:t>e</w:t>
      </w:r>
      <w:r>
        <w:rPr>
          <w:color w:val="231F20"/>
          <w:spacing w:val="-9"/>
        </w:rPr>
        <w:t xml:space="preserve"> </w:t>
      </w:r>
      <w:r>
        <w:rPr>
          <w:color w:val="231F20"/>
          <w:spacing w:val="-1"/>
          <w:w w:val="102"/>
        </w:rPr>
        <w:t xml:space="preserve">world </w:t>
      </w:r>
      <w:r>
        <w:rPr>
          <w:color w:val="231F20"/>
          <w:spacing w:val="-1"/>
        </w:rPr>
        <w:t>i</w:t>
      </w:r>
      <w:r>
        <w:rPr>
          <w:color w:val="231F20"/>
        </w:rPr>
        <w:t>s</w:t>
      </w:r>
      <w:r>
        <w:rPr>
          <w:color w:val="231F20"/>
          <w:spacing w:val="5"/>
        </w:rPr>
        <w:t xml:space="preserve"> </w:t>
      </w:r>
      <w:r>
        <w:rPr>
          <w:color w:val="231F20"/>
          <w:spacing w:val="-1"/>
          <w:w w:val="102"/>
        </w:rPr>
        <w:t>easie</w:t>
      </w:r>
      <w:r>
        <w:rPr>
          <w:color w:val="231F20"/>
          <w:w w:val="102"/>
        </w:rPr>
        <w:t>r</w:t>
      </w:r>
      <w:r>
        <w:rPr>
          <w:color w:val="231F20"/>
          <w:spacing w:val="5"/>
        </w:rPr>
        <w:t xml:space="preserve"> </w:t>
      </w:r>
      <w:r>
        <w:rPr>
          <w:color w:val="231F20"/>
          <w:spacing w:val="-1"/>
        </w:rPr>
        <w:t>sai</w:t>
      </w:r>
      <w:r>
        <w:rPr>
          <w:color w:val="231F20"/>
        </w:rPr>
        <w:t>d</w:t>
      </w:r>
      <w:r>
        <w:rPr>
          <w:color w:val="231F20"/>
          <w:spacing w:val="5"/>
        </w:rPr>
        <w:t xml:space="preserve"> </w:t>
      </w:r>
      <w:r>
        <w:rPr>
          <w:color w:val="231F20"/>
          <w:spacing w:val="-1"/>
          <w:w w:val="109"/>
        </w:rPr>
        <w:t>tha</w:t>
      </w:r>
      <w:r>
        <w:rPr>
          <w:color w:val="231F20"/>
          <w:w w:val="109"/>
        </w:rPr>
        <w:t>n</w:t>
      </w:r>
      <w:r>
        <w:rPr>
          <w:color w:val="231F20"/>
          <w:spacing w:val="5"/>
        </w:rPr>
        <w:t xml:space="preserve"> </w:t>
      </w:r>
      <w:r>
        <w:rPr>
          <w:color w:val="231F20"/>
          <w:spacing w:val="-1"/>
          <w:w w:val="102"/>
        </w:rPr>
        <w:t>don</w:t>
      </w:r>
      <w:r>
        <w:rPr>
          <w:color w:val="231F20"/>
          <w:spacing w:val="-6"/>
          <w:w w:val="102"/>
        </w:rPr>
        <w:t>e</w:t>
      </w:r>
      <w:r>
        <w:rPr>
          <w:color w:val="231F20"/>
        </w:rPr>
        <w:t>.</w:t>
      </w:r>
      <w:r>
        <w:rPr>
          <w:color w:val="231F20"/>
          <w:spacing w:val="-10"/>
        </w:rPr>
        <w:t xml:space="preserve"> </w:t>
      </w:r>
      <w:r>
        <w:rPr>
          <w:color w:val="231F20"/>
          <w:spacing w:val="-5"/>
          <w:w w:val="105"/>
        </w:rPr>
        <w:t>W</w:t>
      </w:r>
      <w:r>
        <w:rPr>
          <w:color w:val="231F20"/>
          <w:spacing w:val="-1"/>
          <w:w w:val="110"/>
        </w:rPr>
        <w:t>it</w:t>
      </w:r>
      <w:r>
        <w:rPr>
          <w:color w:val="231F20"/>
          <w:w w:val="110"/>
        </w:rPr>
        <w:t>h</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4"/>
        </w:rPr>
        <w:t>recen</w:t>
      </w:r>
      <w:r>
        <w:rPr>
          <w:color w:val="231F20"/>
          <w:w w:val="104"/>
        </w:rPr>
        <w:t>t</w:t>
      </w:r>
      <w:r>
        <w:rPr>
          <w:color w:val="231F20"/>
          <w:spacing w:val="5"/>
        </w:rPr>
        <w:t xml:space="preserve"> </w:t>
      </w:r>
      <w:r>
        <w:rPr>
          <w:color w:val="231F20"/>
          <w:spacing w:val="-1"/>
          <w:w w:val="101"/>
        </w:rPr>
        <w:t>appearanc</w:t>
      </w:r>
      <w:r>
        <w:rPr>
          <w:color w:val="231F20"/>
          <w:w w:val="101"/>
        </w:rPr>
        <w:t>e</w:t>
      </w:r>
      <w:r>
        <w:rPr>
          <w:color w:val="231F20"/>
          <w:spacing w:val="5"/>
        </w:rPr>
        <w:t xml:space="preserve"> </w:t>
      </w:r>
      <w:r>
        <w:rPr>
          <w:color w:val="231F20"/>
          <w:spacing w:val="-1"/>
        </w:rPr>
        <w:t>o</w:t>
      </w:r>
      <w:r>
        <w:rPr>
          <w:color w:val="231F20"/>
        </w:rPr>
        <w:t>f</w:t>
      </w:r>
      <w:r>
        <w:rPr>
          <w:color w:val="231F20"/>
          <w:spacing w:val="5"/>
        </w:rPr>
        <w:t xml:space="preserve"> </w:t>
      </w:r>
      <w:r>
        <w:rPr>
          <w:i/>
          <w:color w:val="231F20"/>
          <w:spacing w:val="-5"/>
          <w:w w:val="99"/>
        </w:rPr>
        <w:t>T</w:t>
      </w:r>
      <w:r>
        <w:rPr>
          <w:i/>
          <w:color w:val="231F20"/>
          <w:spacing w:val="-1"/>
          <w:w w:val="105"/>
        </w:rPr>
        <w:t>h</w:t>
      </w:r>
      <w:r>
        <w:rPr>
          <w:i/>
          <w:color w:val="231F20"/>
          <w:w w:val="105"/>
        </w:rPr>
        <w:t>e</w:t>
      </w:r>
      <w:r>
        <w:rPr>
          <w:i/>
          <w:color w:val="231F20"/>
          <w:spacing w:val="5"/>
        </w:rPr>
        <w:t xml:space="preserve"> </w:t>
      </w:r>
      <w:r>
        <w:rPr>
          <w:i/>
          <w:color w:val="231F20"/>
          <w:spacing w:val="-1"/>
          <w:w w:val="106"/>
        </w:rPr>
        <w:t>Soun</w:t>
      </w:r>
      <w:r>
        <w:rPr>
          <w:i/>
          <w:color w:val="231F20"/>
          <w:w w:val="106"/>
        </w:rPr>
        <w:t>d</w:t>
      </w:r>
      <w:r>
        <w:rPr>
          <w:i/>
          <w:color w:val="231F20"/>
          <w:spacing w:val="5"/>
        </w:rPr>
        <w:t xml:space="preserve"> </w:t>
      </w:r>
      <w:r>
        <w:rPr>
          <w:i/>
          <w:color w:val="231F20"/>
          <w:spacing w:val="-1"/>
          <w:w w:val="105"/>
        </w:rPr>
        <w:t xml:space="preserve">Studies </w:t>
      </w:r>
      <w:r>
        <w:rPr>
          <w:i/>
          <w:color w:val="231F20"/>
          <w:spacing w:val="-1"/>
          <w:w w:val="101"/>
        </w:rPr>
        <w:t>Reade</w:t>
      </w:r>
      <w:r>
        <w:rPr>
          <w:i/>
          <w:color w:val="231F20"/>
          <w:w w:val="101"/>
        </w:rPr>
        <w:t>r</w:t>
      </w:r>
      <w:r>
        <w:rPr>
          <w:i/>
          <w:color w:val="231F20"/>
          <w:spacing w:val="7"/>
        </w:rPr>
        <w:t xml:space="preserve"> </w:t>
      </w:r>
      <w:r>
        <w:rPr>
          <w:color w:val="231F20"/>
          <w:spacing w:val="-1"/>
          <w:w w:val="103"/>
        </w:rPr>
        <w:t>an</w:t>
      </w:r>
      <w:r>
        <w:rPr>
          <w:color w:val="231F20"/>
          <w:w w:val="103"/>
        </w:rPr>
        <w:t>d</w:t>
      </w:r>
      <w:r>
        <w:rPr>
          <w:color w:val="231F20"/>
          <w:spacing w:val="7"/>
        </w:rPr>
        <w:t xml:space="preserve"> </w:t>
      </w:r>
      <w:r>
        <w:rPr>
          <w:i/>
          <w:color w:val="231F20"/>
          <w:spacing w:val="-5"/>
          <w:w w:val="99"/>
        </w:rPr>
        <w:t>T</w:t>
      </w:r>
      <w:r>
        <w:rPr>
          <w:i/>
          <w:color w:val="231F20"/>
          <w:spacing w:val="-1"/>
          <w:w w:val="105"/>
        </w:rPr>
        <w:t>h</w:t>
      </w:r>
      <w:r>
        <w:rPr>
          <w:i/>
          <w:color w:val="231F20"/>
          <w:w w:val="105"/>
        </w:rPr>
        <w:t>e</w:t>
      </w:r>
      <w:r>
        <w:rPr>
          <w:i/>
          <w:color w:val="231F20"/>
          <w:spacing w:val="7"/>
        </w:rPr>
        <w:t xml:space="preserve"> </w:t>
      </w:r>
      <w:r>
        <w:rPr>
          <w:i/>
          <w:color w:val="231F20"/>
          <w:spacing w:val="-1"/>
          <w:w w:val="105"/>
        </w:rPr>
        <w:t>Oxfor</w:t>
      </w:r>
      <w:r>
        <w:rPr>
          <w:i/>
          <w:color w:val="231F20"/>
          <w:w w:val="105"/>
        </w:rPr>
        <w:t>d</w:t>
      </w:r>
      <w:r>
        <w:rPr>
          <w:i/>
          <w:color w:val="231F20"/>
          <w:spacing w:val="7"/>
        </w:rPr>
        <w:t xml:space="preserve"> </w:t>
      </w:r>
      <w:r>
        <w:rPr>
          <w:i/>
          <w:color w:val="231F20"/>
          <w:spacing w:val="-1"/>
          <w:w w:val="104"/>
        </w:rPr>
        <w:t>Handboo</w:t>
      </w:r>
      <w:r>
        <w:rPr>
          <w:i/>
          <w:color w:val="231F20"/>
          <w:w w:val="104"/>
        </w:rPr>
        <w:t>k</w:t>
      </w:r>
      <w:r>
        <w:rPr>
          <w:i/>
          <w:color w:val="231F20"/>
          <w:spacing w:val="7"/>
        </w:rPr>
        <w:t xml:space="preserve"> </w:t>
      </w:r>
      <w:r>
        <w:rPr>
          <w:i/>
          <w:color w:val="231F20"/>
          <w:spacing w:val="-1"/>
          <w:w w:val="107"/>
        </w:rPr>
        <w:t>t</w:t>
      </w:r>
      <w:r>
        <w:rPr>
          <w:i/>
          <w:color w:val="231F20"/>
          <w:w w:val="107"/>
        </w:rPr>
        <w:t>o</w:t>
      </w:r>
      <w:r>
        <w:rPr>
          <w:i/>
          <w:color w:val="231F20"/>
          <w:spacing w:val="7"/>
        </w:rPr>
        <w:t xml:space="preserve"> </w:t>
      </w:r>
      <w:r>
        <w:rPr>
          <w:i/>
          <w:color w:val="231F20"/>
          <w:spacing w:val="-1"/>
          <w:w w:val="106"/>
        </w:rPr>
        <w:t>Soun</w:t>
      </w:r>
      <w:r>
        <w:rPr>
          <w:i/>
          <w:color w:val="231F20"/>
          <w:w w:val="106"/>
        </w:rPr>
        <w:t>d</w:t>
      </w:r>
      <w:r>
        <w:rPr>
          <w:i/>
          <w:color w:val="231F20"/>
          <w:spacing w:val="7"/>
        </w:rPr>
        <w:t xml:space="preserve"> </w:t>
      </w:r>
      <w:r>
        <w:rPr>
          <w:i/>
          <w:color w:val="231F20"/>
          <w:spacing w:val="-1"/>
          <w:w w:val="105"/>
        </w:rPr>
        <w:t>Studie</w:t>
      </w:r>
      <w:r>
        <w:rPr>
          <w:i/>
          <w:color w:val="231F20"/>
          <w:w w:val="105"/>
        </w:rPr>
        <w:t>s</w:t>
      </w:r>
      <w:r>
        <w:rPr>
          <w:i/>
          <w:color w:val="231F20"/>
          <w:spacing w:val="7"/>
        </w:rPr>
        <w:t xml:space="preserve"> </w:t>
      </w:r>
      <w:r>
        <w:rPr>
          <w:color w:val="231F20"/>
          <w:spacing w:val="-1"/>
          <w:w w:val="105"/>
        </w:rPr>
        <w:t>(bot</w:t>
      </w:r>
      <w:r>
        <w:rPr>
          <w:color w:val="231F20"/>
          <w:w w:val="105"/>
        </w:rPr>
        <w:t>h</w:t>
      </w:r>
      <w:r>
        <w:rPr>
          <w:color w:val="231F20"/>
          <w:spacing w:val="7"/>
        </w:rPr>
        <w:t xml:space="preserve"> </w:t>
      </w:r>
      <w:r>
        <w:rPr>
          <w:smallCaps/>
          <w:color w:val="231F20"/>
          <w:spacing w:val="-1"/>
        </w:rPr>
        <w:t>2013</w:t>
      </w:r>
      <w:r>
        <w:rPr>
          <w:color w:val="231F20"/>
        </w:rPr>
        <w:t>)</w:t>
      </w:r>
      <w:r>
        <w:rPr>
          <w:color w:val="231F20"/>
          <w:spacing w:val="7"/>
        </w:rPr>
        <w:t xml:space="preserve"> </w:t>
      </w:r>
      <w:r>
        <w:rPr>
          <w:color w:val="231F20"/>
          <w:spacing w:val="-1"/>
          <w:w w:val="109"/>
        </w:rPr>
        <w:t>i</w:t>
      </w:r>
      <w:r>
        <w:rPr>
          <w:color w:val="231F20"/>
          <w:w w:val="109"/>
        </w:rPr>
        <w:t>t</w:t>
      </w:r>
      <w:r>
        <w:rPr>
          <w:color w:val="231F20"/>
          <w:spacing w:val="7"/>
        </w:rPr>
        <w:t xml:space="preserve"> </w:t>
      </w:r>
      <w:r>
        <w:rPr>
          <w:color w:val="231F20"/>
          <w:spacing w:val="-1"/>
          <w:w w:val="107"/>
        </w:rPr>
        <w:t xml:space="preserve">might </w:t>
      </w:r>
      <w:r>
        <w:rPr>
          <w:color w:val="231F20"/>
          <w:spacing w:val="-1"/>
          <w:w w:val="102"/>
        </w:rPr>
        <w:t>indee</w:t>
      </w:r>
      <w:r>
        <w:rPr>
          <w:color w:val="231F20"/>
          <w:w w:val="102"/>
        </w:rPr>
        <w:t>d</w:t>
      </w:r>
      <w:r>
        <w:rPr>
          <w:color w:val="231F20"/>
          <w:spacing w:val="13"/>
        </w:rPr>
        <w:t xml:space="preserve"> </w:t>
      </w:r>
      <w:r>
        <w:rPr>
          <w:color w:val="231F20"/>
          <w:spacing w:val="-1"/>
          <w:w w:val="102"/>
        </w:rPr>
        <w:t>appea</w:t>
      </w:r>
      <w:r>
        <w:rPr>
          <w:color w:val="231F20"/>
          <w:w w:val="102"/>
        </w:rPr>
        <w:t>r</w:t>
      </w:r>
      <w:r>
        <w:rPr>
          <w:color w:val="231F20"/>
          <w:spacing w:val="13"/>
        </w:rPr>
        <w:t xml:space="preserve"> </w:t>
      </w:r>
      <w:r>
        <w:rPr>
          <w:color w:val="231F20"/>
          <w:spacing w:val="-1"/>
          <w:w w:val="111"/>
        </w:rPr>
        <w:t>tha</w:t>
      </w:r>
      <w:r>
        <w:rPr>
          <w:color w:val="231F20"/>
          <w:w w:val="111"/>
        </w:rPr>
        <w:t>t</w:t>
      </w:r>
      <w:r>
        <w:rPr>
          <w:color w:val="231F20"/>
          <w:spacing w:val="13"/>
        </w:rPr>
        <w:t xml:space="preserve"> </w:t>
      </w:r>
      <w:r>
        <w:rPr>
          <w:color w:val="231F20"/>
          <w:spacing w:val="-1"/>
          <w:w w:val="105"/>
        </w:rPr>
        <w:t>wha</w:t>
      </w:r>
      <w:r>
        <w:rPr>
          <w:color w:val="231F20"/>
          <w:w w:val="105"/>
        </w:rPr>
        <w:t>t</w:t>
      </w:r>
      <w:r>
        <w:rPr>
          <w:color w:val="231F20"/>
          <w:spacing w:val="13"/>
        </w:rPr>
        <w:t xml:space="preserve"> </w:t>
      </w:r>
      <w:r>
        <w:rPr>
          <w:color w:val="231F20"/>
          <w:spacing w:val="-1"/>
          <w:w w:val="103"/>
        </w:rPr>
        <w:t>Hilme</w:t>
      </w:r>
      <w:r>
        <w:rPr>
          <w:color w:val="231F20"/>
          <w:w w:val="103"/>
        </w:rPr>
        <w:t>s</w:t>
      </w:r>
      <w:r>
        <w:rPr>
          <w:color w:val="231F20"/>
          <w:spacing w:val="13"/>
        </w:rPr>
        <w:t xml:space="preserve"> </w:t>
      </w:r>
      <w:r>
        <w:rPr>
          <w:color w:val="231F20"/>
          <w:spacing w:val="-1"/>
          <w:w w:val="103"/>
        </w:rPr>
        <w:t>heralde</w:t>
      </w:r>
      <w:r>
        <w:rPr>
          <w:color w:val="231F20"/>
          <w:w w:val="103"/>
        </w:rPr>
        <w:t>d</w:t>
      </w:r>
      <w:r>
        <w:rPr>
          <w:color w:val="231F20"/>
          <w:spacing w:val="13"/>
        </w:rPr>
        <w:t xml:space="preserve"> </w:t>
      </w:r>
      <w:r>
        <w:rPr>
          <w:color w:val="231F20"/>
          <w:spacing w:val="-1"/>
        </w:rPr>
        <w:t>a</w:t>
      </w:r>
      <w:r>
        <w:rPr>
          <w:color w:val="231F20"/>
        </w:rPr>
        <w:t>s</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102"/>
        </w:rPr>
        <w:t>Zeno-lik</w:t>
      </w:r>
      <w:r>
        <w:rPr>
          <w:color w:val="231F20"/>
          <w:w w:val="102"/>
        </w:rPr>
        <w:t>e</w:t>
      </w:r>
      <w:r>
        <w:rPr>
          <w:color w:val="231F20"/>
          <w:spacing w:val="13"/>
        </w:rPr>
        <w:t xml:space="preserve"> </w:t>
      </w:r>
      <w:r>
        <w:rPr>
          <w:color w:val="231F20"/>
          <w:spacing w:val="-1"/>
          <w:w w:val="103"/>
        </w:rPr>
        <w:t>progressio</w:t>
      </w:r>
      <w:r>
        <w:rPr>
          <w:color w:val="231F20"/>
          <w:w w:val="103"/>
        </w:rPr>
        <w:t>n</w:t>
      </w:r>
      <w:r>
        <w:rPr>
          <w:color w:val="231F20"/>
          <w:spacing w:val="13"/>
        </w:rPr>
        <w:t xml:space="preserve"> </w:t>
      </w:r>
      <w:r>
        <w:rPr>
          <w:color w:val="231F20"/>
          <w:spacing w:val="-1"/>
        </w:rPr>
        <w:t xml:space="preserve">of </w:t>
      </w:r>
      <w:r>
        <w:rPr>
          <w:color w:val="231F20"/>
          <w:spacing w:val="-1"/>
          <w:w w:val="104"/>
        </w:rPr>
        <w:t>soun</w:t>
      </w:r>
      <w:r>
        <w:rPr>
          <w:color w:val="231F20"/>
          <w:w w:val="104"/>
        </w:rPr>
        <w:t>d</w:t>
      </w:r>
      <w:r>
        <w:rPr>
          <w:color w:val="231F20"/>
          <w:spacing w:val="-1"/>
        </w:rPr>
        <w:t xml:space="preserve"> </w:t>
      </w:r>
      <w:r>
        <w:rPr>
          <w:color w:val="231F20"/>
          <w:spacing w:val="-1"/>
          <w:w w:val="104"/>
        </w:rPr>
        <w:t>studie</w:t>
      </w:r>
      <w:r>
        <w:rPr>
          <w:color w:val="231F20"/>
          <w:w w:val="104"/>
        </w:rPr>
        <w:t>s</w:t>
      </w:r>
      <w:r>
        <w:rPr>
          <w:color w:val="231F20"/>
          <w:spacing w:val="-1"/>
        </w:rPr>
        <w:t xml:space="preserve"> </w:t>
      </w:r>
      <w:r>
        <w:rPr>
          <w:color w:val="231F20"/>
          <w:spacing w:val="-1"/>
          <w:w w:val="104"/>
        </w:rPr>
        <w:t>ha</w:t>
      </w:r>
      <w:r>
        <w:rPr>
          <w:color w:val="231F20"/>
          <w:w w:val="104"/>
        </w:rPr>
        <w:t>s</w:t>
      </w:r>
      <w:r>
        <w:rPr>
          <w:color w:val="231F20"/>
          <w:spacing w:val="-1"/>
        </w:rPr>
        <w:t xml:space="preserve"> conclude</w:t>
      </w:r>
      <w:r>
        <w:rPr>
          <w:color w:val="231F20"/>
        </w:rPr>
        <w:t>d</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109"/>
        </w:rPr>
        <w:t>that</w:t>
      </w:r>
      <w:r>
        <w:rPr>
          <w:color w:val="231F20"/>
          <w:w w:val="109"/>
        </w:rPr>
        <w:t>,</w:t>
      </w:r>
      <w:r>
        <w:rPr>
          <w:color w:val="231F20"/>
          <w:spacing w:val="-8"/>
        </w:rPr>
        <w:t xml:space="preserve"> </w:t>
      </w:r>
      <w:r>
        <w:rPr>
          <w:color w:val="231F20"/>
          <w:spacing w:val="-1"/>
        </w:rPr>
        <w:t>a</w:t>
      </w:r>
      <w:r>
        <w:rPr>
          <w:color w:val="231F20"/>
        </w:rPr>
        <w:t>s</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6"/>
        </w:rPr>
        <w:t>youn</w:t>
      </w:r>
      <w:r>
        <w:rPr>
          <w:color w:val="231F20"/>
          <w:w w:val="106"/>
        </w:rPr>
        <w:t>g</w:t>
      </w:r>
      <w:r>
        <w:rPr>
          <w:color w:val="231F20"/>
          <w:spacing w:val="-1"/>
        </w:rPr>
        <w:t xml:space="preserve"> </w:t>
      </w:r>
      <w:r>
        <w:rPr>
          <w:color w:val="231F20"/>
          <w:spacing w:val="-1"/>
          <w:w w:val="103"/>
        </w:rPr>
        <w:t>Charle</w:t>
      </w:r>
      <w:r>
        <w:rPr>
          <w:color w:val="231F20"/>
          <w:w w:val="103"/>
        </w:rPr>
        <w:t>s</w:t>
      </w:r>
      <w:r>
        <w:rPr>
          <w:color w:val="231F20"/>
          <w:spacing w:val="-1"/>
        </w:rPr>
        <w:t xml:space="preserve"> </w:t>
      </w:r>
      <w:r>
        <w:rPr>
          <w:color w:val="231F20"/>
          <w:spacing w:val="-1"/>
          <w:w w:val="104"/>
        </w:rPr>
        <w:t>Sande</w:t>
      </w:r>
      <w:r>
        <w:rPr>
          <w:color w:val="231F20"/>
          <w:spacing w:val="-3"/>
          <w:w w:val="104"/>
        </w:rPr>
        <w:t>r</w:t>
      </w:r>
      <w:r>
        <w:rPr>
          <w:color w:val="231F20"/>
          <w:w w:val="99"/>
        </w:rPr>
        <w:t>s</w:t>
      </w:r>
      <w:r>
        <w:rPr>
          <w:color w:val="231F20"/>
          <w:spacing w:val="-1"/>
        </w:rPr>
        <w:t xml:space="preserve"> </w:t>
      </w:r>
      <w:r>
        <w:rPr>
          <w:color w:val="231F20"/>
          <w:spacing w:val="-6"/>
          <w:w w:val="99"/>
        </w:rPr>
        <w:t>P</w:t>
      </w:r>
      <w:r>
        <w:rPr>
          <w:color w:val="231F20"/>
          <w:spacing w:val="-1"/>
          <w:w w:val="105"/>
        </w:rPr>
        <w:t>ei</w:t>
      </w:r>
      <w:r>
        <w:rPr>
          <w:color w:val="231F20"/>
          <w:spacing w:val="-3"/>
          <w:w w:val="105"/>
        </w:rPr>
        <w:t>r</w:t>
      </w:r>
      <w:r>
        <w:rPr>
          <w:color w:val="231F20"/>
          <w:spacing w:val="-1"/>
          <w:w w:val="93"/>
        </w:rPr>
        <w:t xml:space="preserve">ce </w:t>
      </w:r>
      <w:r>
        <w:rPr>
          <w:color w:val="231F20"/>
          <w:spacing w:val="-1"/>
          <w:w w:val="101"/>
        </w:rPr>
        <w:t>predicted</w:t>
      </w:r>
      <w:r>
        <w:rPr>
          <w:color w:val="231F20"/>
          <w:w w:val="101"/>
        </w:rPr>
        <w:t>,</w:t>
      </w:r>
      <w:r>
        <w:rPr>
          <w:color w:val="231F20"/>
          <w:spacing w:val="-17"/>
        </w:rPr>
        <w:t xml:space="preserve"> </w:t>
      </w:r>
      <w:r>
        <w:rPr>
          <w:color w:val="231F20"/>
          <w:spacing w:val="-1"/>
        </w:rPr>
        <w:t>Achille</w:t>
      </w:r>
      <w:r>
        <w:rPr>
          <w:color w:val="231F20"/>
        </w:rPr>
        <w:t>s</w:t>
      </w:r>
      <w:r>
        <w:rPr>
          <w:color w:val="231F20"/>
          <w:spacing w:val="-3"/>
        </w:rPr>
        <w:t xml:space="preserve"> </w:t>
      </w:r>
      <w:r>
        <w:rPr>
          <w:color w:val="231F20"/>
          <w:spacing w:val="-1"/>
          <w:w w:val="104"/>
        </w:rPr>
        <w:t>ha</w:t>
      </w:r>
      <w:r>
        <w:rPr>
          <w:color w:val="231F20"/>
          <w:w w:val="104"/>
        </w:rPr>
        <w:t>s</w:t>
      </w:r>
      <w:r>
        <w:rPr>
          <w:color w:val="231F20"/>
          <w:spacing w:val="-3"/>
        </w:rPr>
        <w:t xml:space="preserve"> </w:t>
      </w:r>
      <w:r>
        <w:rPr>
          <w:color w:val="231F20"/>
          <w:spacing w:val="-1"/>
          <w:w w:val="104"/>
        </w:rPr>
        <w:t>overtake</w:t>
      </w:r>
      <w:r>
        <w:rPr>
          <w:color w:val="231F20"/>
          <w:w w:val="104"/>
        </w:rPr>
        <w:t>n</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5"/>
        </w:rPr>
        <w:t>tortois</w:t>
      </w:r>
      <w:r>
        <w:rPr>
          <w:color w:val="231F20"/>
          <w:spacing w:val="-6"/>
          <w:w w:val="105"/>
        </w:rPr>
        <w:t>e</w:t>
      </w:r>
      <w:r>
        <w:rPr>
          <w:color w:val="231F20"/>
        </w:rPr>
        <w:t>.</w:t>
      </w:r>
      <w:r>
        <w:rPr>
          <w:color w:val="231F20"/>
          <w:spacing w:val="-10"/>
        </w:rPr>
        <w:t xml:space="preserve"> </w:t>
      </w:r>
      <w:r>
        <w:rPr>
          <w:color w:val="231F20"/>
          <w:spacing w:val="-1"/>
        </w:rPr>
        <w:t>I</w:t>
      </w:r>
      <w:r>
        <w:rPr>
          <w:color w:val="231F20"/>
        </w:rPr>
        <w:t>f</w:t>
      </w:r>
      <w:r>
        <w:rPr>
          <w:color w:val="231F20"/>
          <w:spacing w:val="-3"/>
        </w:rPr>
        <w:t xml:space="preserve"> </w:t>
      </w:r>
      <w:r>
        <w:rPr>
          <w:color w:val="231F20"/>
          <w:spacing w:val="-1"/>
          <w:w w:val="108"/>
        </w:rPr>
        <w:t>no</w:t>
      </w:r>
      <w:r>
        <w:rPr>
          <w:color w:val="231F20"/>
          <w:w w:val="108"/>
        </w:rPr>
        <w:t>t</w:t>
      </w:r>
      <w:r>
        <w:rPr>
          <w:color w:val="231F20"/>
          <w:spacing w:val="-3"/>
        </w:rPr>
        <w:t xml:space="preserve"> </w:t>
      </w:r>
      <w:r>
        <w:rPr>
          <w:color w:val="231F20"/>
          <w:spacing w:val="-1"/>
        </w:rPr>
        <w:t>deceivin</w:t>
      </w:r>
      <w:r>
        <w:rPr>
          <w:color w:val="231F20"/>
          <w:spacing w:val="3"/>
        </w:rPr>
        <w:t>g</w:t>
      </w:r>
      <w:r>
        <w:rPr>
          <w:color w:val="231F20"/>
        </w:rPr>
        <w:t>,</w:t>
      </w:r>
      <w:r>
        <w:rPr>
          <w:color w:val="231F20"/>
          <w:spacing w:val="-10"/>
        </w:rPr>
        <w:t xml:space="preserve"> </w:t>
      </w:r>
      <w:r>
        <w:rPr>
          <w:color w:val="231F20"/>
          <w:spacing w:val="-1"/>
          <w:w w:val="101"/>
        </w:rPr>
        <w:t xml:space="preserve">appearances </w:t>
      </w:r>
      <w:r>
        <w:rPr>
          <w:color w:val="231F20"/>
          <w:spacing w:val="-1"/>
        </w:rPr>
        <w:t>ca</w:t>
      </w:r>
      <w:r>
        <w:rPr>
          <w:color w:val="231F20"/>
        </w:rPr>
        <w:t>n</w:t>
      </w:r>
      <w:r>
        <w:rPr>
          <w:color w:val="231F20"/>
          <w:spacing w:val="21"/>
        </w:rPr>
        <w:t xml:space="preserve"> </w:t>
      </w:r>
      <w:r>
        <w:rPr>
          <w:color w:val="231F20"/>
          <w:spacing w:val="-1"/>
        </w:rPr>
        <w:t>alw</w:t>
      </w:r>
      <w:r>
        <w:rPr>
          <w:color w:val="231F20"/>
          <w:spacing w:val="-3"/>
        </w:rPr>
        <w:t>a</w:t>
      </w:r>
      <w:r>
        <w:rPr>
          <w:color w:val="231F20"/>
          <w:spacing w:val="-1"/>
          <w:w w:val="106"/>
        </w:rPr>
        <w:t>y</w:t>
      </w:r>
      <w:r>
        <w:rPr>
          <w:color w:val="231F20"/>
          <w:w w:val="106"/>
        </w:rPr>
        <w:t>s</w:t>
      </w:r>
      <w:r>
        <w:rPr>
          <w:color w:val="231F20"/>
          <w:spacing w:val="21"/>
        </w:rPr>
        <w:t xml:space="preserve"> </w:t>
      </w:r>
      <w:r>
        <w:rPr>
          <w:color w:val="231F20"/>
          <w:spacing w:val="-1"/>
        </w:rPr>
        <w:t>b</w:t>
      </w:r>
      <w:r>
        <w:rPr>
          <w:color w:val="231F20"/>
        </w:rPr>
        <w:t>e</w:t>
      </w:r>
      <w:r>
        <w:rPr>
          <w:color w:val="231F20"/>
          <w:spacing w:val="21"/>
        </w:rPr>
        <w:t xml:space="preserve"> </w:t>
      </w:r>
      <w:r>
        <w:rPr>
          <w:color w:val="231F20"/>
          <w:spacing w:val="-1"/>
          <w:w w:val="102"/>
        </w:rPr>
        <w:t>misleadin</w:t>
      </w:r>
      <w:r>
        <w:rPr>
          <w:color w:val="231F20"/>
          <w:spacing w:val="3"/>
          <w:w w:val="102"/>
        </w:rPr>
        <w:t>g</w:t>
      </w:r>
      <w:r>
        <w:rPr>
          <w:color w:val="231F20"/>
        </w:rPr>
        <w:t>,</w:t>
      </w:r>
      <w:r>
        <w:rPr>
          <w:color w:val="231F20"/>
          <w:spacing w:val="13"/>
        </w:rPr>
        <w:t xml:space="preserve"> </w:t>
      </w:r>
      <w:r>
        <w:rPr>
          <w:color w:val="231F20"/>
          <w:spacing w:val="-1"/>
          <w:w w:val="103"/>
        </w:rPr>
        <w:t>an</w:t>
      </w:r>
      <w:r>
        <w:rPr>
          <w:color w:val="231F20"/>
          <w:w w:val="103"/>
        </w:rPr>
        <w:t>d</w:t>
      </w:r>
      <w:r>
        <w:rPr>
          <w:color w:val="231F20"/>
          <w:spacing w:val="21"/>
        </w:rPr>
        <w:t xml:space="preserve"> </w:t>
      </w:r>
      <w:r>
        <w:rPr>
          <w:color w:val="231F20"/>
          <w:spacing w:val="-1"/>
        </w:rPr>
        <w:t>i</w:t>
      </w:r>
      <w:r>
        <w:rPr>
          <w:color w:val="231F20"/>
        </w:rPr>
        <w:t>f</w:t>
      </w:r>
      <w:r>
        <w:rPr>
          <w:color w:val="231F20"/>
          <w:spacing w:val="21"/>
        </w:rPr>
        <w:t xml:space="preserve"> </w:t>
      </w:r>
      <w:r>
        <w:rPr>
          <w:color w:val="231F20"/>
          <w:spacing w:val="-1"/>
          <w:w w:val="104"/>
        </w:rPr>
        <w:t>earlie</w:t>
      </w:r>
      <w:r>
        <w:rPr>
          <w:color w:val="231F20"/>
          <w:w w:val="104"/>
        </w:rPr>
        <w:t>r</w:t>
      </w:r>
      <w:r>
        <w:rPr>
          <w:color w:val="231F20"/>
          <w:spacing w:val="21"/>
        </w:rPr>
        <w:t xml:space="preserve"> </w:t>
      </w:r>
      <w:r>
        <w:rPr>
          <w:color w:val="231F20"/>
        </w:rPr>
        <w:t>I</w:t>
      </w:r>
      <w:r>
        <w:rPr>
          <w:color w:val="231F20"/>
          <w:spacing w:val="21"/>
        </w:rPr>
        <w:t xml:space="preserve"> </w:t>
      </w:r>
      <w:r>
        <w:rPr>
          <w:color w:val="231F20"/>
          <w:spacing w:val="-1"/>
          <w:w w:val="103"/>
        </w:rPr>
        <w:t>stresse</w:t>
      </w:r>
      <w:r>
        <w:rPr>
          <w:color w:val="231F20"/>
          <w:w w:val="103"/>
        </w:rPr>
        <w:t>d</w:t>
      </w:r>
      <w:r>
        <w:rPr>
          <w:color w:val="231F20"/>
          <w:spacing w:val="21"/>
        </w:rPr>
        <w:t xml:space="preserve"> </w:t>
      </w:r>
      <w:r>
        <w:rPr>
          <w:color w:val="231F20"/>
          <w:spacing w:val="-1"/>
          <w:w w:val="109"/>
        </w:rPr>
        <w:t>th</w:t>
      </w:r>
      <w:r>
        <w:rPr>
          <w:color w:val="231F20"/>
          <w:w w:val="109"/>
        </w:rPr>
        <w:t>e</w:t>
      </w:r>
      <w:r>
        <w:rPr>
          <w:color w:val="231F20"/>
          <w:spacing w:val="21"/>
        </w:rPr>
        <w:t xml:space="preserve"> </w:t>
      </w:r>
      <w:r>
        <w:rPr>
          <w:color w:val="231F20"/>
          <w:spacing w:val="-1"/>
          <w:w w:val="103"/>
        </w:rPr>
        <w:t>importanc</w:t>
      </w:r>
      <w:r>
        <w:rPr>
          <w:color w:val="231F20"/>
          <w:w w:val="103"/>
        </w:rPr>
        <w:t>e</w:t>
      </w:r>
      <w:r>
        <w:rPr>
          <w:color w:val="231F20"/>
          <w:spacing w:val="21"/>
        </w:rPr>
        <w:t xml:space="preserve"> </w:t>
      </w:r>
      <w:r>
        <w:rPr>
          <w:color w:val="231F20"/>
          <w:spacing w:val="-1"/>
        </w:rPr>
        <w:t>o</w:t>
      </w:r>
      <w:r>
        <w:rPr>
          <w:color w:val="231F20"/>
        </w:rPr>
        <w:t>f</w:t>
      </w:r>
      <w:r>
        <w:rPr>
          <w:color w:val="231F20"/>
          <w:spacing w:val="21"/>
        </w:rPr>
        <w:t xml:space="preserve"> </w:t>
      </w:r>
      <w:r>
        <w:rPr>
          <w:color w:val="231F20"/>
          <w:spacing w:val="-1"/>
          <w:w w:val="109"/>
        </w:rPr>
        <w:t xml:space="preserve">the </w:t>
      </w:r>
      <w:r>
        <w:rPr>
          <w:color w:val="231F20"/>
          <w:spacing w:val="-1"/>
        </w:rPr>
        <w:t>concep</w:t>
      </w:r>
      <w:r>
        <w:rPr>
          <w:color w:val="231F20"/>
        </w:rPr>
        <w:t>t</w:t>
      </w:r>
      <w:r>
        <w:rPr>
          <w:color w:val="231F20"/>
          <w:spacing w:val="14"/>
        </w:rPr>
        <w:t xml:space="preserve"> </w:t>
      </w:r>
      <w:r>
        <w:rPr>
          <w:color w:val="231F20"/>
          <w:spacing w:val="-1"/>
        </w:rPr>
        <w:t>o</w:t>
      </w:r>
      <w:r>
        <w:rPr>
          <w:color w:val="231F20"/>
        </w:rPr>
        <w:t>f</w:t>
      </w:r>
      <w:r>
        <w:rPr>
          <w:color w:val="231F20"/>
          <w:spacing w:val="6"/>
        </w:rPr>
        <w:t xml:space="preserve"> </w:t>
      </w:r>
      <w:r>
        <w:rPr>
          <w:color w:val="231F20"/>
          <w:spacing w:val="-1"/>
          <w:w w:val="103"/>
        </w:rPr>
        <w:t>“emergenc</w:t>
      </w:r>
      <w:r>
        <w:rPr>
          <w:color w:val="231F20"/>
          <w:spacing w:val="-6"/>
          <w:w w:val="103"/>
        </w:rPr>
        <w:t>e</w:t>
      </w:r>
      <w:r>
        <w:rPr>
          <w:color w:val="231F20"/>
          <w:spacing w:val="-8"/>
        </w:rPr>
        <w:t>,</w:t>
      </w:r>
      <w:r>
        <w:rPr>
          <w:color w:val="231F20"/>
          <w:w w:val="112"/>
        </w:rPr>
        <w:t>”</w:t>
      </w:r>
      <w:r>
        <w:rPr>
          <w:color w:val="231F20"/>
          <w:spacing w:val="6"/>
        </w:rPr>
        <w:t xml:space="preserve"> </w:t>
      </w:r>
      <w:r>
        <w:rPr>
          <w:color w:val="231F20"/>
          <w:spacing w:val="-1"/>
          <w:w w:val="109"/>
        </w:rPr>
        <w:t>i</w:t>
      </w:r>
      <w:r>
        <w:rPr>
          <w:color w:val="231F20"/>
          <w:w w:val="109"/>
        </w:rPr>
        <w:t>t</w:t>
      </w:r>
      <w:r>
        <w:rPr>
          <w:color w:val="231F20"/>
          <w:spacing w:val="14"/>
        </w:rPr>
        <w:t xml:space="preserve"> </w:t>
      </w:r>
      <w:r>
        <w:rPr>
          <w:color w:val="231F20"/>
          <w:spacing w:val="-1"/>
          <w:w w:val="99"/>
        </w:rPr>
        <w:t>wa</w:t>
      </w:r>
      <w:r>
        <w:rPr>
          <w:color w:val="231F20"/>
          <w:w w:val="99"/>
        </w:rPr>
        <w:t>s</w:t>
      </w:r>
      <w:r>
        <w:rPr>
          <w:color w:val="231F20"/>
          <w:spacing w:val="14"/>
        </w:rPr>
        <w:t xml:space="preserve"> </w:t>
      </w:r>
      <w:r>
        <w:rPr>
          <w:color w:val="231F20"/>
          <w:spacing w:val="-1"/>
          <w:w w:val="107"/>
        </w:rPr>
        <w:t>t</w:t>
      </w:r>
      <w:r>
        <w:rPr>
          <w:color w:val="231F20"/>
          <w:w w:val="107"/>
        </w:rPr>
        <w:t>o</w:t>
      </w:r>
      <w:r>
        <w:rPr>
          <w:color w:val="231F20"/>
          <w:spacing w:val="14"/>
        </w:rPr>
        <w:t xml:space="preserve"> </w:t>
      </w:r>
      <w:r>
        <w:rPr>
          <w:color w:val="231F20"/>
          <w:spacing w:val="-1"/>
          <w:w w:val="107"/>
        </w:rPr>
        <w:t>unde</w:t>
      </w:r>
      <w:r>
        <w:rPr>
          <w:color w:val="231F20"/>
          <w:spacing w:val="-3"/>
          <w:w w:val="107"/>
        </w:rPr>
        <w:t>r</w:t>
      </w:r>
      <w:r>
        <w:rPr>
          <w:color w:val="231F20"/>
          <w:spacing w:val="-1"/>
        </w:rPr>
        <w:t>scor</w:t>
      </w:r>
      <w:r>
        <w:rPr>
          <w:color w:val="231F20"/>
        </w:rPr>
        <w:t>e</w:t>
      </w:r>
      <w:r>
        <w:rPr>
          <w:color w:val="231F20"/>
          <w:spacing w:val="14"/>
        </w:rPr>
        <w:t xml:space="preserve"> </w:t>
      </w:r>
      <w:r>
        <w:rPr>
          <w:color w:val="231F20"/>
          <w:spacing w:val="-1"/>
          <w:w w:val="111"/>
        </w:rPr>
        <w:t>tha</w:t>
      </w:r>
      <w:r>
        <w:rPr>
          <w:color w:val="231F20"/>
          <w:w w:val="111"/>
        </w:rPr>
        <w:t>t</w:t>
      </w:r>
      <w:r>
        <w:rPr>
          <w:color w:val="231F20"/>
          <w:spacing w:val="14"/>
        </w:rPr>
        <w:t xml:space="preserve"> </w:t>
      </w:r>
      <w:r>
        <w:rPr>
          <w:color w:val="231F20"/>
          <w:spacing w:val="-1"/>
          <w:w w:val="105"/>
        </w:rPr>
        <w:t>wha</w:t>
      </w:r>
      <w:r>
        <w:rPr>
          <w:color w:val="231F20"/>
          <w:w w:val="105"/>
        </w:rPr>
        <w:t>t</w:t>
      </w:r>
      <w:r>
        <w:rPr>
          <w:color w:val="231F20"/>
          <w:spacing w:val="14"/>
        </w:rPr>
        <w:t xml:space="preserve"> </w:t>
      </w:r>
      <w:r>
        <w:rPr>
          <w:color w:val="231F20"/>
          <w:spacing w:val="-1"/>
          <w:w w:val="107"/>
        </w:rPr>
        <w:t>rarel</w:t>
      </w:r>
      <w:r>
        <w:rPr>
          <w:color w:val="231F20"/>
          <w:w w:val="107"/>
        </w:rPr>
        <w:t>y</w:t>
      </w:r>
      <w:r>
        <w:rPr>
          <w:color w:val="231F20"/>
          <w:spacing w:val="14"/>
        </w:rPr>
        <w:t xml:space="preserve"> </w:t>
      </w:r>
      <w:r>
        <w:rPr>
          <w:color w:val="231F20"/>
          <w:spacing w:val="-1"/>
          <w:w w:val="102"/>
        </w:rPr>
        <w:t>appea</w:t>
      </w:r>
      <w:r>
        <w:rPr>
          <w:color w:val="231F20"/>
          <w:spacing w:val="-3"/>
          <w:w w:val="102"/>
        </w:rPr>
        <w:t>r</w:t>
      </w:r>
      <w:r>
        <w:rPr>
          <w:color w:val="231F20"/>
          <w:w w:val="99"/>
        </w:rPr>
        <w:t>s</w:t>
      </w:r>
      <w:r>
        <w:rPr>
          <w:color w:val="231F20"/>
          <w:spacing w:val="14"/>
        </w:rPr>
        <w:t xml:space="preserve"> </w:t>
      </w:r>
      <w:r>
        <w:rPr>
          <w:color w:val="231F20"/>
          <w:spacing w:val="-1"/>
          <w:w w:val="107"/>
        </w:rPr>
        <w:t xml:space="preserve">in </w:t>
      </w:r>
      <w:r>
        <w:rPr>
          <w:color w:val="231F20"/>
          <w:spacing w:val="-1"/>
          <w:w w:val="109"/>
        </w:rPr>
        <w:t>th</w:t>
      </w:r>
      <w:r>
        <w:rPr>
          <w:color w:val="231F20"/>
          <w:w w:val="109"/>
        </w:rPr>
        <w:t>e</w:t>
      </w:r>
      <w:r>
        <w:rPr>
          <w:color w:val="231F20"/>
          <w:spacing w:val="9"/>
        </w:rPr>
        <w:t xml:space="preserve"> </w:t>
      </w:r>
      <w:r>
        <w:rPr>
          <w:color w:val="231F20"/>
          <w:spacing w:val="-1"/>
          <w:w w:val="105"/>
        </w:rPr>
        <w:t>formatio</w:t>
      </w:r>
      <w:r>
        <w:rPr>
          <w:color w:val="231F20"/>
          <w:w w:val="105"/>
        </w:rPr>
        <w:t>n</w:t>
      </w:r>
      <w:r>
        <w:rPr>
          <w:color w:val="231F20"/>
          <w:spacing w:val="9"/>
        </w:rPr>
        <w:t xml:space="preserve"> </w:t>
      </w:r>
      <w:r>
        <w:rPr>
          <w:color w:val="231F20"/>
          <w:spacing w:val="-1"/>
        </w:rPr>
        <w:t>o</w:t>
      </w:r>
      <w:r>
        <w:rPr>
          <w:color w:val="231F20"/>
        </w:rPr>
        <w:t>f</w:t>
      </w:r>
      <w:r>
        <w:rPr>
          <w:color w:val="231F20"/>
          <w:spacing w:val="9"/>
        </w:rPr>
        <w:t xml:space="preserve"> </w:t>
      </w:r>
      <w:r>
        <w:rPr>
          <w:color w:val="231F20"/>
        </w:rPr>
        <w:t>a</w:t>
      </w:r>
      <w:r>
        <w:rPr>
          <w:color w:val="231F20"/>
          <w:spacing w:val="9"/>
        </w:rPr>
        <w:t xml:space="preserve"> </w:t>
      </w:r>
      <w:r>
        <w:rPr>
          <w:color w:val="231F20"/>
          <w:spacing w:val="-1"/>
        </w:rPr>
        <w:t>fiel</w:t>
      </w:r>
      <w:r>
        <w:rPr>
          <w:color w:val="231F20"/>
        </w:rPr>
        <w:t>d</w:t>
      </w:r>
      <w:r>
        <w:rPr>
          <w:color w:val="231F20"/>
          <w:spacing w:val="9"/>
        </w:rPr>
        <w:t xml:space="preserve"> </w:t>
      </w:r>
      <w:r>
        <w:rPr>
          <w:color w:val="231F20"/>
          <w:spacing w:val="-1"/>
          <w:w w:val="104"/>
        </w:rPr>
        <w:t>ar</w:t>
      </w:r>
      <w:r>
        <w:rPr>
          <w:color w:val="231F20"/>
          <w:w w:val="104"/>
        </w:rPr>
        <w:t>e</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politica</w:t>
      </w:r>
      <w:r>
        <w:rPr>
          <w:color w:val="231F20"/>
        </w:rPr>
        <w:t>l</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3"/>
        </w:rPr>
        <w:t>theoretica</w:t>
      </w:r>
      <w:r>
        <w:rPr>
          <w:color w:val="231F20"/>
          <w:w w:val="103"/>
        </w:rPr>
        <w:t>l</w:t>
      </w:r>
      <w:r>
        <w:rPr>
          <w:color w:val="231F20"/>
          <w:spacing w:val="9"/>
        </w:rPr>
        <w:t xml:space="preserve"> </w:t>
      </w:r>
      <w:r>
        <w:rPr>
          <w:color w:val="231F20"/>
          <w:spacing w:val="-1"/>
          <w:w w:val="102"/>
        </w:rPr>
        <w:t>stake</w:t>
      </w:r>
      <w:r>
        <w:rPr>
          <w:color w:val="231F20"/>
          <w:w w:val="102"/>
        </w:rPr>
        <w:t>s</w:t>
      </w:r>
      <w:r>
        <w:rPr>
          <w:color w:val="231F20"/>
          <w:spacing w:val="9"/>
        </w:rPr>
        <w:t xml:space="preserve"> </w:t>
      </w:r>
      <w:r>
        <w:rPr>
          <w:i/>
          <w:color w:val="231F20"/>
          <w:spacing w:val="-1"/>
          <w:w w:val="107"/>
        </w:rPr>
        <w:t>o</w:t>
      </w:r>
      <w:r>
        <w:rPr>
          <w:i/>
          <w:color w:val="231F20"/>
          <w:w w:val="107"/>
        </w:rPr>
        <w:t>f</w:t>
      </w:r>
      <w:r>
        <w:rPr>
          <w:i/>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4"/>
        </w:rPr>
        <w:t>fo</w:t>
      </w:r>
      <w:r>
        <w:rPr>
          <w:color w:val="231F20"/>
          <w:spacing w:val="-21"/>
          <w:w w:val="104"/>
        </w:rPr>
        <w:t>r</w:t>
      </w:r>
      <w:r>
        <w:rPr>
          <w:color w:val="231F20"/>
          <w:w w:val="116"/>
        </w:rPr>
        <w:t xml:space="preserve">- </w:t>
      </w:r>
      <w:r>
        <w:rPr>
          <w:color w:val="231F20"/>
          <w:w w:val="105"/>
        </w:rPr>
        <w:t>mation.</w:t>
      </w:r>
      <w:r>
        <w:rPr>
          <w:color w:val="231F20"/>
          <w:spacing w:val="22"/>
        </w:rPr>
        <w:t xml:space="preserve"> </w:t>
      </w:r>
      <w:r>
        <w:rPr>
          <w:color w:val="231F20"/>
          <w:spacing w:val="-15"/>
        </w:rPr>
        <w:t>T</w:t>
      </w:r>
      <w:r>
        <w:rPr>
          <w:color w:val="231F20"/>
        </w:rPr>
        <w:t xml:space="preserve">o </w:t>
      </w:r>
      <w:r>
        <w:rPr>
          <w:color w:val="231F20"/>
          <w:spacing w:val="-14"/>
        </w:rPr>
        <w:t xml:space="preserve"> </w:t>
      </w:r>
      <w:r>
        <w:rPr>
          <w:color w:val="231F20"/>
          <w:w w:val="102"/>
        </w:rPr>
        <w:t>trace</w:t>
      </w:r>
      <w:r>
        <w:rPr>
          <w:color w:val="231F20"/>
        </w:rPr>
        <w:t xml:space="preserve"> </w:t>
      </w:r>
      <w:r>
        <w:rPr>
          <w:color w:val="231F20"/>
          <w:spacing w:val="-14"/>
        </w:rPr>
        <w:t xml:space="preserve"> </w:t>
      </w:r>
      <w:r>
        <w:rPr>
          <w:color w:val="231F20"/>
          <w:w w:val="105"/>
        </w:rPr>
        <w:t>thes</w:t>
      </w:r>
      <w:r>
        <w:rPr>
          <w:color w:val="231F20"/>
          <w:spacing w:val="-5"/>
          <w:w w:val="105"/>
        </w:rPr>
        <w:t>e</w:t>
      </w:r>
      <w:r>
        <w:rPr>
          <w:color w:val="231F20"/>
        </w:rPr>
        <w:t xml:space="preserve">, </w:t>
      </w:r>
      <w:r>
        <w:rPr>
          <w:color w:val="231F20"/>
          <w:spacing w:val="-21"/>
        </w:rPr>
        <w:t xml:space="preserve"> </w:t>
      </w:r>
      <w:r>
        <w:rPr>
          <w:color w:val="231F20"/>
          <w:w w:val="103"/>
        </w:rPr>
        <w:t>one</w:t>
      </w:r>
      <w:r>
        <w:rPr>
          <w:color w:val="231F20"/>
        </w:rPr>
        <w:t xml:space="preserve"> </w:t>
      </w:r>
      <w:r>
        <w:rPr>
          <w:color w:val="231F20"/>
          <w:spacing w:val="-14"/>
        </w:rPr>
        <w:t xml:space="preserve"> </w:t>
      </w:r>
      <w:r>
        <w:rPr>
          <w:color w:val="231F20"/>
          <w:w w:val="107"/>
        </w:rPr>
        <w:t>might</w:t>
      </w:r>
      <w:r>
        <w:rPr>
          <w:color w:val="231F20"/>
        </w:rPr>
        <w:t xml:space="preserve"> </w:t>
      </w:r>
      <w:r>
        <w:rPr>
          <w:color w:val="231F20"/>
          <w:spacing w:val="-14"/>
        </w:rPr>
        <w:t xml:space="preserve"> </w:t>
      </w:r>
      <w:r>
        <w:rPr>
          <w:color w:val="231F20"/>
          <w:w w:val="101"/>
        </w:rPr>
        <w:t>consider</w:t>
      </w:r>
      <w:r>
        <w:rPr>
          <w:color w:val="231F20"/>
        </w:rPr>
        <w:t xml:space="preserve"> </w:t>
      </w:r>
      <w:r>
        <w:rPr>
          <w:color w:val="231F20"/>
          <w:spacing w:val="-14"/>
        </w:rPr>
        <w:t xml:space="preserve"> </w:t>
      </w:r>
      <w:r>
        <w:rPr>
          <w:color w:val="231F20"/>
          <w:w w:val="111"/>
        </w:rPr>
        <w:t>that</w:t>
      </w:r>
      <w:r>
        <w:rPr>
          <w:color w:val="231F20"/>
        </w:rPr>
        <w:t xml:space="preserve"> </w:t>
      </w:r>
      <w:r>
        <w:rPr>
          <w:color w:val="231F20"/>
          <w:spacing w:val="-14"/>
        </w:rPr>
        <w:t xml:space="preserve"> </w:t>
      </w:r>
      <w:r>
        <w:rPr>
          <w:color w:val="231F20"/>
          <w:w w:val="109"/>
        </w:rPr>
        <w:t>they</w:t>
      </w:r>
      <w:r>
        <w:rPr>
          <w:color w:val="231F20"/>
        </w:rPr>
        <w:t xml:space="preserve"> </w:t>
      </w:r>
      <w:r>
        <w:rPr>
          <w:color w:val="231F20"/>
          <w:spacing w:val="-14"/>
        </w:rPr>
        <w:t xml:space="preserve"> </w:t>
      </w:r>
      <w:r>
        <w:rPr>
          <w:color w:val="231F20"/>
        </w:rPr>
        <w:t xml:space="preserve">fall </w:t>
      </w:r>
      <w:r>
        <w:rPr>
          <w:color w:val="231F20"/>
          <w:spacing w:val="-14"/>
        </w:rPr>
        <w:t xml:space="preserve"> </w:t>
      </w:r>
      <w:r>
        <w:rPr>
          <w:color w:val="231F20"/>
          <w:w w:val="106"/>
        </w:rPr>
        <w:t>within</w:t>
      </w:r>
      <w:r>
        <w:rPr>
          <w:color w:val="231F20"/>
        </w:rPr>
        <w:t xml:space="preserve"> </w:t>
      </w:r>
      <w:r>
        <w:rPr>
          <w:color w:val="231F20"/>
          <w:spacing w:val="-14"/>
        </w:rPr>
        <w:t xml:space="preserve"> </w:t>
      </w:r>
      <w:r>
        <w:rPr>
          <w:color w:val="231F20"/>
          <w:w w:val="105"/>
        </w:rPr>
        <w:t xml:space="preserve">what </w:t>
      </w:r>
      <w:r>
        <w:rPr>
          <w:color w:val="231F20"/>
          <w:spacing w:val="-1"/>
          <w:w w:val="104"/>
        </w:rPr>
        <w:t>Suisma</w:t>
      </w:r>
      <w:r>
        <w:rPr>
          <w:color w:val="231F20"/>
          <w:w w:val="104"/>
        </w:rPr>
        <w:t>n</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5"/>
        </w:rPr>
        <w:t>Strasse</w:t>
      </w:r>
      <w:r>
        <w:rPr>
          <w:color w:val="231F20"/>
          <w:w w:val="105"/>
        </w:rPr>
        <w:t>r</w:t>
      </w:r>
      <w:r>
        <w:rPr>
          <w:color w:val="231F20"/>
          <w:spacing w:val="-3"/>
        </w:rPr>
        <w:t xml:space="preserve"> </w:t>
      </w:r>
      <w:r>
        <w:rPr>
          <w:color w:val="231F20"/>
          <w:spacing w:val="-1"/>
          <w:w w:val="96"/>
        </w:rPr>
        <w:t>cal</w:t>
      </w:r>
      <w:r>
        <w:rPr>
          <w:color w:val="231F20"/>
          <w:w w:val="96"/>
        </w:rPr>
        <w:t>l</w:t>
      </w:r>
      <w:r>
        <w:rPr>
          <w:color w:val="231F20"/>
          <w:spacing w:val="-11"/>
        </w:rPr>
        <w:t xml:space="preserve"> </w:t>
      </w:r>
      <w:r>
        <w:rPr>
          <w:color w:val="231F20"/>
          <w:spacing w:val="-1"/>
          <w:w w:val="107"/>
        </w:rPr>
        <w:t>“uniqu</w:t>
      </w:r>
      <w:r>
        <w:rPr>
          <w:color w:val="231F20"/>
          <w:w w:val="107"/>
        </w:rPr>
        <w:t>e</w:t>
      </w:r>
      <w:r>
        <w:rPr>
          <w:color w:val="231F20"/>
          <w:spacing w:val="-3"/>
        </w:rPr>
        <w:t xml:space="preserve"> </w:t>
      </w:r>
      <w:r>
        <w:rPr>
          <w:color w:val="231F20"/>
          <w:spacing w:val="-1"/>
          <w:w w:val="102"/>
        </w:rPr>
        <w:t>possibilities</w:t>
      </w:r>
      <w:r>
        <w:rPr>
          <w:color w:val="231F20"/>
          <w:w w:val="102"/>
        </w:rPr>
        <w:t>”</w:t>
      </w:r>
      <w:r>
        <w:rPr>
          <w:color w:val="231F20"/>
          <w:spacing w:val="-11"/>
        </w:rPr>
        <w:t xml:space="preserve"> </w:t>
      </w:r>
      <w:r>
        <w:rPr>
          <w:color w:val="231F20"/>
          <w:spacing w:val="-1"/>
        </w:rPr>
        <w:t>o</w:t>
      </w:r>
      <w:r>
        <w:rPr>
          <w:color w:val="231F20"/>
        </w:rPr>
        <w:t>f</w:t>
      </w:r>
      <w:r>
        <w:rPr>
          <w:color w:val="231F20"/>
          <w:spacing w:val="-11"/>
        </w:rPr>
        <w:t xml:space="preserve"> </w:t>
      </w:r>
      <w:r>
        <w:rPr>
          <w:color w:val="231F20"/>
          <w:spacing w:val="-1"/>
          <w:w w:val="107"/>
        </w:rPr>
        <w:t>“thinkin</w:t>
      </w:r>
      <w:r>
        <w:rPr>
          <w:color w:val="231F20"/>
          <w:spacing w:val="3"/>
          <w:w w:val="107"/>
        </w:rPr>
        <w:t>g</w:t>
      </w:r>
      <w:r>
        <w:rPr>
          <w:color w:val="231F20"/>
          <w:spacing w:val="-8"/>
        </w:rPr>
        <w:t>,</w:t>
      </w:r>
      <w:r>
        <w:rPr>
          <w:color w:val="231F20"/>
          <w:w w:val="112"/>
        </w:rPr>
        <w:t>”</w:t>
      </w:r>
      <w:r>
        <w:rPr>
          <w:color w:val="231F20"/>
          <w:spacing w:val="-11"/>
        </w:rPr>
        <w:t xml:space="preserve"> </w:t>
      </w:r>
      <w:r>
        <w:rPr>
          <w:color w:val="231F20"/>
          <w:spacing w:val="-1"/>
          <w:w w:val="101"/>
        </w:rPr>
        <w:t xml:space="preserve">possibilities </w:t>
      </w:r>
      <w:r>
        <w:rPr>
          <w:color w:val="231F20"/>
          <w:spacing w:val="-1"/>
          <w:w w:val="111"/>
        </w:rPr>
        <w:t>tha</w:t>
      </w:r>
      <w:r>
        <w:rPr>
          <w:color w:val="231F20"/>
          <w:w w:val="111"/>
        </w:rPr>
        <w:t>t</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4"/>
        </w:rPr>
        <w:t>tracin</w:t>
      </w:r>
      <w:r>
        <w:rPr>
          <w:color w:val="231F20"/>
          <w:w w:val="104"/>
        </w:rPr>
        <w:t>g</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4"/>
        </w:rPr>
        <w:t>limit</w:t>
      </w:r>
      <w:r>
        <w:rPr>
          <w:color w:val="231F20"/>
          <w:w w:val="104"/>
        </w:rPr>
        <w:t>s</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rPr>
        <w:t>s</w:t>
      </w:r>
      <w:r>
        <w:rPr>
          <w:color w:val="231F20"/>
          <w:spacing w:val="-3"/>
        </w:rPr>
        <w:t>a</w:t>
      </w:r>
      <w:r>
        <w:rPr>
          <w:color w:val="231F20"/>
          <w:spacing w:val="-1"/>
          <w:w w:val="102"/>
        </w:rPr>
        <w:t>yabl</w:t>
      </w:r>
      <w:r>
        <w:rPr>
          <w:color w:val="231F20"/>
          <w:w w:val="102"/>
        </w:rPr>
        <w:t>e</w:t>
      </w:r>
      <w:r>
        <w:rPr>
          <w:color w:val="231F20"/>
          <w:spacing w:val="4"/>
        </w:rPr>
        <w:t xml:space="preserve"> </w:t>
      </w:r>
      <w:r>
        <w:rPr>
          <w:color w:val="231F20"/>
          <w:spacing w:val="-1"/>
        </w:rPr>
        <w:t>expos</w:t>
      </w:r>
      <w:r>
        <w:rPr>
          <w:color w:val="231F20"/>
        </w:rPr>
        <w:t>e</w:t>
      </w:r>
      <w:r>
        <w:rPr>
          <w:color w:val="231F20"/>
          <w:spacing w:val="4"/>
        </w:rPr>
        <w:t xml:space="preserve"> </w:t>
      </w:r>
      <w:r>
        <w:rPr>
          <w:color w:val="231F20"/>
        </w:rPr>
        <w:t>a</w:t>
      </w:r>
      <w:r>
        <w:rPr>
          <w:color w:val="231F20"/>
          <w:spacing w:val="4"/>
        </w:rPr>
        <w:t xml:space="preserve"> </w:t>
      </w:r>
      <w:r>
        <w:rPr>
          <w:color w:val="231F20"/>
          <w:spacing w:val="-1"/>
          <w:w w:val="101"/>
        </w:rPr>
        <w:t>field—i</w:t>
      </w:r>
      <w:r>
        <w:rPr>
          <w:color w:val="231F20"/>
          <w:w w:val="101"/>
        </w:rPr>
        <w:t>n</w:t>
      </w:r>
      <w:r>
        <w:rPr>
          <w:color w:val="231F20"/>
          <w:spacing w:val="4"/>
        </w:rPr>
        <w:t xml:space="preserve"> </w:t>
      </w:r>
      <w:r>
        <w:rPr>
          <w:color w:val="231F20"/>
          <w:spacing w:val="-1"/>
          <w:w w:val="105"/>
        </w:rPr>
        <w:t>it</w:t>
      </w:r>
      <w:r>
        <w:rPr>
          <w:color w:val="231F20"/>
          <w:w w:val="105"/>
        </w:rPr>
        <w:t>s</w:t>
      </w:r>
      <w:r>
        <w:rPr>
          <w:color w:val="231F20"/>
          <w:spacing w:val="4"/>
        </w:rPr>
        <w:t xml:space="preserve"> </w:t>
      </w:r>
      <w:r>
        <w:rPr>
          <w:color w:val="231F20"/>
          <w:spacing w:val="-1"/>
          <w:w w:val="106"/>
        </w:rPr>
        <w:t>gramma</w:t>
      </w:r>
      <w:r>
        <w:rPr>
          <w:color w:val="231F20"/>
          <w:spacing w:val="-21"/>
          <w:w w:val="106"/>
        </w:rPr>
        <w:t>r</w:t>
      </w:r>
      <w:r>
        <w:rPr>
          <w:color w:val="231F20"/>
        </w:rPr>
        <w:t>,</w:t>
      </w:r>
      <w:r>
        <w:rPr>
          <w:color w:val="231F20"/>
          <w:spacing w:val="-3"/>
        </w:rPr>
        <w:t xml:space="preserve"> </w:t>
      </w:r>
      <w:r>
        <w:rPr>
          <w:color w:val="231F20"/>
          <w:spacing w:val="-1"/>
          <w:w w:val="105"/>
        </w:rPr>
        <w:t xml:space="preserve">its </w:t>
      </w:r>
      <w:r>
        <w:rPr>
          <w:color w:val="231F20"/>
          <w:spacing w:val="-1"/>
          <w:w w:val="97"/>
        </w:rPr>
        <w:t>logic</w:t>
      </w:r>
      <w:r>
        <w:rPr>
          <w:color w:val="231F20"/>
          <w:w w:val="97"/>
        </w:rPr>
        <w:t>,</w:t>
      </w:r>
      <w:r>
        <w:rPr>
          <w:color w:val="231F20"/>
          <w:spacing w:val="10"/>
        </w:rPr>
        <w:t xml:space="preserve"> </w:t>
      </w:r>
      <w:r>
        <w:rPr>
          <w:color w:val="231F20"/>
          <w:spacing w:val="-1"/>
          <w:w w:val="103"/>
        </w:rPr>
        <w:t>an</w:t>
      </w:r>
      <w:r>
        <w:rPr>
          <w:color w:val="231F20"/>
          <w:w w:val="103"/>
        </w:rPr>
        <w:t>d</w:t>
      </w:r>
      <w:r>
        <w:rPr>
          <w:color w:val="231F20"/>
          <w:spacing w:val="18"/>
        </w:rPr>
        <w:t xml:space="preserve"> </w:t>
      </w:r>
      <w:r>
        <w:rPr>
          <w:color w:val="231F20"/>
          <w:spacing w:val="-1"/>
          <w:w w:val="105"/>
        </w:rPr>
        <w:t>it</w:t>
      </w:r>
      <w:r>
        <w:rPr>
          <w:color w:val="231F20"/>
          <w:w w:val="105"/>
        </w:rPr>
        <w:t>s</w:t>
      </w:r>
      <w:r>
        <w:rPr>
          <w:color w:val="231F20"/>
          <w:spacing w:val="18"/>
        </w:rPr>
        <w:t xml:space="preserve"> </w:t>
      </w:r>
      <w:r>
        <w:rPr>
          <w:color w:val="231F20"/>
          <w:spacing w:val="-1"/>
          <w:w w:val="104"/>
        </w:rPr>
        <w:t>rhetoric—t</w:t>
      </w:r>
      <w:r>
        <w:rPr>
          <w:color w:val="231F20"/>
          <w:w w:val="104"/>
        </w:rPr>
        <w:t>o</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w w:val="103"/>
        </w:rPr>
        <w:t>floatin</w:t>
      </w:r>
      <w:r>
        <w:rPr>
          <w:color w:val="231F20"/>
          <w:w w:val="103"/>
        </w:rPr>
        <w:t>g</w:t>
      </w:r>
      <w:r>
        <w:rPr>
          <w:color w:val="231F20"/>
          <w:spacing w:val="18"/>
        </w:rPr>
        <w:t xml:space="preserve"> </w:t>
      </w:r>
      <w:r>
        <w:rPr>
          <w:color w:val="231F20"/>
          <w:spacing w:val="-1"/>
        </w:rPr>
        <w:t>concep</w:t>
      </w:r>
      <w:r>
        <w:rPr>
          <w:color w:val="231F20"/>
        </w:rPr>
        <w:t>t</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w w:val="104"/>
        </w:rPr>
        <w:t>audit</w:t>
      </w:r>
      <w:r>
        <w:rPr>
          <w:color w:val="231F20"/>
          <w:w w:val="104"/>
        </w:rPr>
        <w:t>.</w:t>
      </w:r>
      <w:r>
        <w:rPr>
          <w:color w:val="231F20"/>
          <w:spacing w:val="10"/>
        </w:rPr>
        <w:t xml:space="preserve"> </w:t>
      </w:r>
      <w:r>
        <w:rPr>
          <w:color w:val="231F20"/>
          <w:spacing w:val="-1"/>
          <w:w w:val="106"/>
        </w:rPr>
        <w:t>I</w:t>
      </w:r>
      <w:r>
        <w:rPr>
          <w:color w:val="231F20"/>
          <w:w w:val="106"/>
        </w:rPr>
        <w:t>n</w:t>
      </w:r>
      <w:r>
        <w:rPr>
          <w:color w:val="231F20"/>
          <w:spacing w:val="18"/>
        </w:rPr>
        <w:t xml:space="preserve"> </w:t>
      </w:r>
      <w:r>
        <w:rPr>
          <w:color w:val="231F20"/>
          <w:spacing w:val="-1"/>
        </w:rPr>
        <w:t>effect</w:t>
      </w:r>
      <w:r>
        <w:rPr>
          <w:color w:val="231F20"/>
        </w:rPr>
        <w:t>,</w:t>
      </w:r>
      <w:r>
        <w:rPr>
          <w:color w:val="231F20"/>
          <w:spacing w:val="10"/>
        </w:rPr>
        <w:t xml:space="preserve"> </w:t>
      </w:r>
      <w:r>
        <w:rPr>
          <w:color w:val="231F20"/>
          <w:spacing w:val="-1"/>
          <w:w w:val="109"/>
        </w:rPr>
        <w:t xml:space="preserve">the </w:t>
      </w:r>
      <w:r>
        <w:rPr>
          <w:color w:val="231F20"/>
          <w:spacing w:val="-1"/>
          <w:w w:val="102"/>
        </w:rPr>
        <w:t>emergenc</w:t>
      </w:r>
      <w:r>
        <w:rPr>
          <w:color w:val="231F20"/>
          <w:w w:val="102"/>
        </w:rPr>
        <w:t>e</w:t>
      </w:r>
      <w:r>
        <w:rPr>
          <w:color w:val="231F20"/>
          <w:spacing w:val="-4"/>
        </w:rPr>
        <w:t xml:space="preserve"> </w:t>
      </w:r>
      <w:r>
        <w:rPr>
          <w:color w:val="231F20"/>
          <w:spacing w:val="-1"/>
        </w:rPr>
        <w:t>o</w:t>
      </w:r>
      <w:r>
        <w:rPr>
          <w:color w:val="231F20"/>
        </w:rPr>
        <w:t>f</w:t>
      </w:r>
      <w:r>
        <w:rPr>
          <w:color w:val="231F20"/>
          <w:spacing w:val="-4"/>
        </w:rPr>
        <w:t xml:space="preserve"> </w:t>
      </w:r>
      <w:r>
        <w:rPr>
          <w:color w:val="231F20"/>
        </w:rPr>
        <w:t>a</w:t>
      </w:r>
      <w:r>
        <w:rPr>
          <w:color w:val="231F20"/>
          <w:spacing w:val="-4"/>
        </w:rPr>
        <w:t xml:space="preserve"> </w:t>
      </w:r>
      <w:r>
        <w:rPr>
          <w:color w:val="231F20"/>
          <w:spacing w:val="-1"/>
        </w:rPr>
        <w:t>fiel</w:t>
      </w:r>
      <w:r>
        <w:rPr>
          <w:color w:val="231F20"/>
        </w:rPr>
        <w:t>d</w:t>
      </w:r>
      <w:r>
        <w:rPr>
          <w:color w:val="231F20"/>
          <w:spacing w:val="-4"/>
        </w:rPr>
        <w:t xml:space="preserve"> </w:t>
      </w:r>
      <w:r>
        <w:rPr>
          <w:color w:val="231F20"/>
          <w:spacing w:val="-1"/>
        </w:rPr>
        <w:t>i</w:t>
      </w:r>
      <w:r>
        <w:rPr>
          <w:color w:val="231F20"/>
        </w:rPr>
        <w:t>s</w:t>
      </w:r>
      <w:r>
        <w:rPr>
          <w:color w:val="231F20"/>
          <w:spacing w:val="-4"/>
        </w:rPr>
        <w:t xml:space="preserve"> </w:t>
      </w:r>
      <w:r>
        <w:rPr>
          <w:color w:val="231F20"/>
          <w:spacing w:val="-1"/>
          <w:w w:val="109"/>
        </w:rPr>
        <w:t>ye</w:t>
      </w:r>
      <w:r>
        <w:rPr>
          <w:color w:val="231F20"/>
          <w:w w:val="109"/>
        </w:rPr>
        <w:t>t</w:t>
      </w:r>
      <w:r>
        <w:rPr>
          <w:color w:val="231F20"/>
          <w:spacing w:val="-4"/>
        </w:rPr>
        <w:t xml:space="preserve"> </w:t>
      </w:r>
      <w:r>
        <w:rPr>
          <w:color w:val="231F20"/>
          <w:spacing w:val="-1"/>
          <w:w w:val="107"/>
        </w:rPr>
        <w:t>anothe</w:t>
      </w:r>
      <w:r>
        <w:rPr>
          <w:color w:val="231F20"/>
          <w:w w:val="107"/>
        </w:rPr>
        <w:t>r</w:t>
      </w:r>
      <w:r>
        <w:rPr>
          <w:color w:val="231F20"/>
          <w:spacing w:val="-4"/>
        </w:rPr>
        <w:t xml:space="preserve"> </w:t>
      </w:r>
      <w:r>
        <w:rPr>
          <w:color w:val="231F20"/>
          <w:spacing w:val="-1"/>
          <w:w w:val="103"/>
        </w:rPr>
        <w:t>contex</w:t>
      </w:r>
      <w:r>
        <w:rPr>
          <w:color w:val="231F20"/>
          <w:w w:val="103"/>
        </w:rPr>
        <w:t>t</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2"/>
        </w:rPr>
        <w:t>whic</w:t>
      </w:r>
      <w:r>
        <w:rPr>
          <w:color w:val="231F20"/>
          <w:w w:val="102"/>
        </w:rPr>
        <w:t>h</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5"/>
        </w:rPr>
        <w:t>audi</w:t>
      </w:r>
      <w:r>
        <w:rPr>
          <w:color w:val="231F20"/>
          <w:w w:val="105"/>
        </w:rPr>
        <w:t>t</w:t>
      </w:r>
      <w:r>
        <w:rPr>
          <w:color w:val="231F20"/>
          <w:spacing w:val="-4"/>
        </w:rPr>
        <w:t xml:space="preserve"> </w:t>
      </w:r>
      <w:r>
        <w:rPr>
          <w:color w:val="231F20"/>
          <w:spacing w:val="-1"/>
          <w:w w:val="107"/>
        </w:rPr>
        <w:t>migh</w:t>
      </w:r>
      <w:r>
        <w:rPr>
          <w:color w:val="231F20"/>
          <w:w w:val="107"/>
        </w:rPr>
        <w:t>t</w:t>
      </w:r>
      <w:r>
        <w:rPr>
          <w:color w:val="231F20"/>
          <w:spacing w:val="-4"/>
        </w:rPr>
        <w:t xml:space="preserve"> </w:t>
      </w:r>
      <w:r>
        <w:rPr>
          <w:color w:val="231F20"/>
          <w:spacing w:val="-1"/>
        </w:rPr>
        <w:t>b</w:t>
      </w:r>
      <w:r>
        <w:rPr>
          <w:color w:val="231F20"/>
        </w:rPr>
        <w:t>e</w:t>
      </w:r>
      <w:r>
        <w:rPr>
          <w:color w:val="231F20"/>
          <w:spacing w:val="-4"/>
        </w:rPr>
        <w:t xml:space="preserve"> </w:t>
      </w:r>
      <w:r>
        <w:rPr>
          <w:color w:val="231F20"/>
          <w:spacing w:val="-1"/>
          <w:w w:val="108"/>
        </w:rPr>
        <w:t xml:space="preserve">put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6"/>
        </w:rPr>
        <w:t>test.</w:t>
      </w:r>
    </w:p>
    <w:p w:rsidR="007C7C96" w:rsidRDefault="00000000">
      <w:pPr>
        <w:pStyle w:val="a3"/>
        <w:spacing w:before="2" w:line="271" w:lineRule="auto"/>
        <w:ind w:left="122" w:right="112" w:firstLine="240"/>
        <w:jc w:val="both"/>
      </w:pPr>
      <w:r>
        <w:rPr>
          <w:color w:val="231F20"/>
          <w:spacing w:val="-5"/>
          <w:w w:val="105"/>
        </w:rPr>
        <w:t>Consider,</w:t>
      </w:r>
      <w:r>
        <w:rPr>
          <w:color w:val="231F20"/>
          <w:spacing w:val="-31"/>
          <w:w w:val="105"/>
        </w:rPr>
        <w:t xml:space="preserve"> </w:t>
      </w:r>
      <w:r>
        <w:rPr>
          <w:color w:val="231F20"/>
          <w:w w:val="105"/>
        </w:rPr>
        <w:t>for</w:t>
      </w:r>
      <w:r>
        <w:rPr>
          <w:color w:val="231F20"/>
          <w:spacing w:val="-25"/>
          <w:w w:val="105"/>
        </w:rPr>
        <w:t xml:space="preserve"> </w:t>
      </w:r>
      <w:r>
        <w:rPr>
          <w:color w:val="231F20"/>
          <w:spacing w:val="-4"/>
          <w:w w:val="105"/>
        </w:rPr>
        <w:t>example,</w:t>
      </w:r>
      <w:r>
        <w:rPr>
          <w:color w:val="231F20"/>
          <w:spacing w:val="-30"/>
          <w:w w:val="105"/>
        </w:rPr>
        <w:t xml:space="preserve"> </w:t>
      </w:r>
      <w:r>
        <w:rPr>
          <w:color w:val="231F20"/>
          <w:w w:val="105"/>
        </w:rPr>
        <w:t>the</w:t>
      </w:r>
      <w:r>
        <w:rPr>
          <w:color w:val="231F20"/>
          <w:spacing w:val="-25"/>
          <w:w w:val="105"/>
        </w:rPr>
        <w:t xml:space="preserve"> </w:t>
      </w:r>
      <w:r>
        <w:rPr>
          <w:color w:val="231F20"/>
          <w:spacing w:val="-3"/>
          <w:w w:val="105"/>
        </w:rPr>
        <w:t>case</w:t>
      </w:r>
      <w:r>
        <w:rPr>
          <w:color w:val="231F20"/>
          <w:spacing w:val="-24"/>
          <w:w w:val="105"/>
        </w:rPr>
        <w:t xml:space="preserve"> </w:t>
      </w:r>
      <w:r>
        <w:rPr>
          <w:color w:val="231F20"/>
          <w:spacing w:val="-3"/>
          <w:w w:val="105"/>
        </w:rPr>
        <w:t>made</w:t>
      </w:r>
      <w:r>
        <w:rPr>
          <w:color w:val="231F20"/>
          <w:spacing w:val="-25"/>
          <w:w w:val="105"/>
        </w:rPr>
        <w:t xml:space="preserve"> </w:t>
      </w:r>
      <w:r>
        <w:rPr>
          <w:color w:val="231F20"/>
          <w:w w:val="105"/>
        </w:rPr>
        <w:t>for</w:t>
      </w:r>
      <w:r>
        <w:rPr>
          <w:color w:val="231F20"/>
          <w:spacing w:val="-25"/>
          <w:w w:val="105"/>
        </w:rPr>
        <w:t xml:space="preserve"> </w:t>
      </w:r>
      <w:r>
        <w:rPr>
          <w:color w:val="231F20"/>
          <w:w w:val="105"/>
        </w:rPr>
        <w:t>the</w:t>
      </w:r>
      <w:r>
        <w:rPr>
          <w:color w:val="231F20"/>
          <w:spacing w:val="-24"/>
          <w:w w:val="105"/>
        </w:rPr>
        <w:t xml:space="preserve"> </w:t>
      </w:r>
      <w:r>
        <w:rPr>
          <w:color w:val="231F20"/>
          <w:spacing w:val="-3"/>
          <w:w w:val="105"/>
        </w:rPr>
        <w:t>development</w:t>
      </w:r>
      <w:r>
        <w:rPr>
          <w:color w:val="231F20"/>
          <w:spacing w:val="-25"/>
          <w:w w:val="105"/>
        </w:rPr>
        <w:t xml:space="preserve"> </w:t>
      </w:r>
      <w:r>
        <w:rPr>
          <w:color w:val="231F20"/>
          <w:w w:val="105"/>
        </w:rPr>
        <w:t>of</w:t>
      </w:r>
      <w:r>
        <w:rPr>
          <w:color w:val="231F20"/>
          <w:spacing w:val="-24"/>
          <w:w w:val="105"/>
        </w:rPr>
        <w:t xml:space="preserve"> </w:t>
      </w:r>
      <w:r>
        <w:rPr>
          <w:color w:val="231F20"/>
          <w:spacing w:val="-3"/>
          <w:w w:val="105"/>
        </w:rPr>
        <w:t>sound</w:t>
      </w:r>
      <w:r>
        <w:rPr>
          <w:color w:val="231F20"/>
          <w:spacing w:val="-25"/>
          <w:w w:val="105"/>
        </w:rPr>
        <w:t xml:space="preserve"> </w:t>
      </w:r>
      <w:r>
        <w:rPr>
          <w:color w:val="231F20"/>
          <w:spacing w:val="-3"/>
          <w:w w:val="105"/>
        </w:rPr>
        <w:t xml:space="preserve">studies </w:t>
      </w:r>
      <w:r>
        <w:rPr>
          <w:color w:val="231F20"/>
          <w:w w:val="105"/>
        </w:rPr>
        <w:t>in</w:t>
      </w:r>
      <w:r>
        <w:rPr>
          <w:color w:val="231F20"/>
          <w:spacing w:val="-28"/>
          <w:w w:val="105"/>
        </w:rPr>
        <w:t xml:space="preserve"> </w:t>
      </w:r>
      <w:r>
        <w:rPr>
          <w:color w:val="231F20"/>
          <w:w w:val="105"/>
        </w:rPr>
        <w:t>a</w:t>
      </w:r>
      <w:r>
        <w:rPr>
          <w:color w:val="231F20"/>
          <w:spacing w:val="-27"/>
          <w:w w:val="105"/>
        </w:rPr>
        <w:t xml:space="preserve"> </w:t>
      </w:r>
      <w:r>
        <w:rPr>
          <w:color w:val="231F20"/>
          <w:spacing w:val="-3"/>
          <w:w w:val="105"/>
        </w:rPr>
        <w:t>2004</w:t>
      </w:r>
      <w:r>
        <w:rPr>
          <w:color w:val="231F20"/>
          <w:spacing w:val="-27"/>
          <w:w w:val="105"/>
        </w:rPr>
        <w:t xml:space="preserve"> </w:t>
      </w:r>
      <w:r>
        <w:rPr>
          <w:color w:val="231F20"/>
          <w:spacing w:val="-3"/>
          <w:w w:val="105"/>
        </w:rPr>
        <w:t>special</w:t>
      </w:r>
      <w:r>
        <w:rPr>
          <w:color w:val="231F20"/>
          <w:spacing w:val="-28"/>
          <w:w w:val="105"/>
        </w:rPr>
        <w:t xml:space="preserve"> </w:t>
      </w:r>
      <w:r>
        <w:rPr>
          <w:color w:val="231F20"/>
          <w:spacing w:val="-3"/>
          <w:w w:val="105"/>
        </w:rPr>
        <w:t>issue</w:t>
      </w:r>
      <w:r>
        <w:rPr>
          <w:color w:val="231F20"/>
          <w:spacing w:val="-27"/>
          <w:w w:val="105"/>
        </w:rPr>
        <w:t xml:space="preserve"> </w:t>
      </w:r>
      <w:r>
        <w:rPr>
          <w:color w:val="231F20"/>
          <w:w w:val="105"/>
        </w:rPr>
        <w:t>of</w:t>
      </w:r>
      <w:r>
        <w:rPr>
          <w:color w:val="231F20"/>
          <w:spacing w:val="-27"/>
          <w:w w:val="105"/>
        </w:rPr>
        <w:t xml:space="preserve"> </w:t>
      </w:r>
      <w:r>
        <w:rPr>
          <w:i/>
          <w:color w:val="231F20"/>
          <w:spacing w:val="-3"/>
          <w:w w:val="105"/>
        </w:rPr>
        <w:t>Social</w:t>
      </w:r>
      <w:r>
        <w:rPr>
          <w:i/>
          <w:color w:val="231F20"/>
          <w:spacing w:val="-27"/>
          <w:w w:val="105"/>
        </w:rPr>
        <w:t xml:space="preserve"> </w:t>
      </w:r>
      <w:r>
        <w:rPr>
          <w:i/>
          <w:color w:val="231F20"/>
          <w:spacing w:val="-3"/>
          <w:w w:val="105"/>
        </w:rPr>
        <w:t>Studies</w:t>
      </w:r>
      <w:r>
        <w:rPr>
          <w:i/>
          <w:color w:val="231F20"/>
          <w:spacing w:val="-28"/>
          <w:w w:val="105"/>
        </w:rPr>
        <w:t xml:space="preserve"> </w:t>
      </w:r>
      <w:r>
        <w:rPr>
          <w:i/>
          <w:color w:val="231F20"/>
          <w:w w:val="105"/>
        </w:rPr>
        <w:t>of</w:t>
      </w:r>
      <w:r>
        <w:rPr>
          <w:i/>
          <w:color w:val="231F20"/>
          <w:spacing w:val="-27"/>
          <w:w w:val="105"/>
        </w:rPr>
        <w:t xml:space="preserve"> </w:t>
      </w:r>
      <w:r>
        <w:rPr>
          <w:i/>
          <w:color w:val="231F20"/>
          <w:spacing w:val="-4"/>
          <w:w w:val="105"/>
        </w:rPr>
        <w:t>Science.</w:t>
      </w:r>
      <w:r>
        <w:rPr>
          <w:i/>
          <w:color w:val="231F20"/>
          <w:spacing w:val="-27"/>
          <w:w w:val="105"/>
        </w:rPr>
        <w:t xml:space="preserve"> </w:t>
      </w:r>
      <w:r>
        <w:rPr>
          <w:color w:val="231F20"/>
          <w:spacing w:val="-3"/>
          <w:w w:val="105"/>
        </w:rPr>
        <w:t>Edited</w:t>
      </w:r>
      <w:r>
        <w:rPr>
          <w:color w:val="231F20"/>
          <w:spacing w:val="-27"/>
          <w:w w:val="105"/>
        </w:rPr>
        <w:t xml:space="preserve"> </w:t>
      </w:r>
      <w:r>
        <w:rPr>
          <w:color w:val="231F20"/>
          <w:w w:val="105"/>
        </w:rPr>
        <w:t>by</w:t>
      </w:r>
      <w:r>
        <w:rPr>
          <w:color w:val="231F20"/>
          <w:spacing w:val="-32"/>
          <w:w w:val="105"/>
        </w:rPr>
        <w:t xml:space="preserve"> </w:t>
      </w:r>
      <w:r>
        <w:rPr>
          <w:color w:val="231F20"/>
          <w:spacing w:val="-6"/>
          <w:w w:val="105"/>
        </w:rPr>
        <w:t>Trevor</w:t>
      </w:r>
      <w:r>
        <w:rPr>
          <w:color w:val="231F20"/>
          <w:spacing w:val="-28"/>
          <w:w w:val="105"/>
        </w:rPr>
        <w:t xml:space="preserve"> </w:t>
      </w:r>
      <w:r>
        <w:rPr>
          <w:color w:val="231F20"/>
          <w:spacing w:val="-3"/>
          <w:w w:val="105"/>
        </w:rPr>
        <w:t>Pinch</w:t>
      </w:r>
      <w:r>
        <w:rPr>
          <w:color w:val="231F20"/>
          <w:spacing w:val="-27"/>
          <w:w w:val="105"/>
        </w:rPr>
        <w:t xml:space="preserve"> </w:t>
      </w:r>
      <w:r>
        <w:rPr>
          <w:color w:val="231F20"/>
          <w:spacing w:val="-3"/>
          <w:w w:val="105"/>
        </w:rPr>
        <w:t>and Karin</w:t>
      </w:r>
      <w:r>
        <w:rPr>
          <w:color w:val="231F20"/>
          <w:spacing w:val="-5"/>
          <w:w w:val="105"/>
        </w:rPr>
        <w:t xml:space="preserve"> </w:t>
      </w:r>
      <w:r>
        <w:rPr>
          <w:color w:val="231F20"/>
          <w:spacing w:val="-3"/>
          <w:w w:val="105"/>
        </w:rPr>
        <w:t>Bijsterveld,</w:t>
      </w:r>
      <w:r>
        <w:rPr>
          <w:color w:val="231F20"/>
          <w:spacing w:val="-15"/>
          <w:w w:val="105"/>
        </w:rPr>
        <w:t xml:space="preserve"> </w:t>
      </w:r>
      <w:r>
        <w:rPr>
          <w:color w:val="231F20"/>
          <w:spacing w:val="-3"/>
          <w:w w:val="105"/>
        </w:rPr>
        <w:t>“Sound</w:t>
      </w:r>
      <w:r>
        <w:rPr>
          <w:color w:val="231F20"/>
          <w:spacing w:val="-4"/>
          <w:w w:val="105"/>
        </w:rPr>
        <w:t xml:space="preserve"> </w:t>
      </w:r>
      <w:r>
        <w:rPr>
          <w:color w:val="231F20"/>
          <w:spacing w:val="-3"/>
          <w:w w:val="105"/>
        </w:rPr>
        <w:t>Studies:</w:t>
      </w:r>
      <w:r>
        <w:rPr>
          <w:color w:val="231F20"/>
          <w:spacing w:val="-11"/>
          <w:w w:val="105"/>
        </w:rPr>
        <w:t xml:space="preserve"> </w:t>
      </w:r>
      <w:r>
        <w:rPr>
          <w:color w:val="231F20"/>
          <w:w w:val="105"/>
        </w:rPr>
        <w:t>New</w:t>
      </w:r>
      <w:r>
        <w:rPr>
          <w:color w:val="231F20"/>
          <w:spacing w:val="-10"/>
          <w:w w:val="105"/>
        </w:rPr>
        <w:t xml:space="preserve"> </w:t>
      </w:r>
      <w:r>
        <w:rPr>
          <w:color w:val="231F20"/>
          <w:spacing w:val="-4"/>
          <w:w w:val="105"/>
        </w:rPr>
        <w:t xml:space="preserve">Technologies </w:t>
      </w:r>
      <w:r>
        <w:rPr>
          <w:color w:val="231F20"/>
          <w:w w:val="105"/>
        </w:rPr>
        <w:t>and</w:t>
      </w:r>
      <w:r>
        <w:rPr>
          <w:color w:val="231F20"/>
          <w:spacing w:val="-4"/>
          <w:w w:val="105"/>
        </w:rPr>
        <w:t xml:space="preserve"> </w:t>
      </w:r>
      <w:r>
        <w:rPr>
          <w:color w:val="231F20"/>
          <w:spacing w:val="-3"/>
          <w:w w:val="105"/>
        </w:rPr>
        <w:t>Music”</w:t>
      </w:r>
      <w:r>
        <w:rPr>
          <w:color w:val="231F20"/>
          <w:spacing w:val="-10"/>
          <w:w w:val="105"/>
        </w:rPr>
        <w:t xml:space="preserve"> </w:t>
      </w:r>
      <w:r>
        <w:rPr>
          <w:color w:val="231F20"/>
          <w:spacing w:val="-3"/>
          <w:w w:val="105"/>
        </w:rPr>
        <w:t>(also</w:t>
      </w:r>
      <w:r>
        <w:rPr>
          <w:color w:val="231F20"/>
          <w:spacing w:val="-5"/>
          <w:w w:val="105"/>
        </w:rPr>
        <w:t xml:space="preserve"> </w:t>
      </w:r>
      <w:r>
        <w:rPr>
          <w:color w:val="231F20"/>
          <w:spacing w:val="-3"/>
          <w:w w:val="105"/>
        </w:rPr>
        <w:t xml:space="preserve">the editors </w:t>
      </w:r>
      <w:r>
        <w:rPr>
          <w:color w:val="231F20"/>
          <w:w w:val="105"/>
        </w:rPr>
        <w:t xml:space="preserve">of </w:t>
      </w:r>
      <w:r>
        <w:rPr>
          <w:i/>
          <w:color w:val="231F20"/>
          <w:spacing w:val="-4"/>
          <w:w w:val="105"/>
        </w:rPr>
        <w:t xml:space="preserve">The </w:t>
      </w:r>
      <w:r>
        <w:rPr>
          <w:i/>
          <w:color w:val="231F20"/>
          <w:spacing w:val="-3"/>
          <w:w w:val="105"/>
        </w:rPr>
        <w:t>Oxford Handbook</w:t>
      </w:r>
      <w:r>
        <w:rPr>
          <w:color w:val="231F20"/>
          <w:spacing w:val="-3"/>
          <w:w w:val="105"/>
        </w:rPr>
        <w:t xml:space="preserve">), </w:t>
      </w:r>
      <w:r>
        <w:rPr>
          <w:color w:val="231F20"/>
          <w:w w:val="105"/>
        </w:rPr>
        <w:t xml:space="preserve">the </w:t>
      </w:r>
      <w:r>
        <w:rPr>
          <w:color w:val="231F20"/>
          <w:spacing w:val="-3"/>
          <w:w w:val="105"/>
        </w:rPr>
        <w:t xml:space="preserve">papers collected there derive from </w:t>
      </w:r>
      <w:r>
        <w:rPr>
          <w:color w:val="231F20"/>
          <w:w w:val="105"/>
        </w:rPr>
        <w:t xml:space="preserve">a conference that took place in the Netherlands in 2002, that </w:t>
      </w:r>
      <w:r>
        <w:rPr>
          <w:color w:val="231F20"/>
          <w:spacing w:val="-4"/>
          <w:w w:val="105"/>
        </w:rPr>
        <w:t xml:space="preserve">is, </w:t>
      </w:r>
      <w:r>
        <w:rPr>
          <w:color w:val="231F20"/>
          <w:w w:val="105"/>
        </w:rPr>
        <w:t xml:space="preserve">two years </w:t>
      </w:r>
      <w:r>
        <w:rPr>
          <w:color w:val="231F20"/>
          <w:spacing w:val="-3"/>
          <w:w w:val="105"/>
        </w:rPr>
        <w:t xml:space="preserve">before Hilmes </w:t>
      </w:r>
      <w:r>
        <w:rPr>
          <w:color w:val="231F20"/>
          <w:w w:val="105"/>
        </w:rPr>
        <w:t xml:space="preserve">was </w:t>
      </w:r>
      <w:r>
        <w:rPr>
          <w:color w:val="231F20"/>
          <w:spacing w:val="-3"/>
          <w:w w:val="105"/>
        </w:rPr>
        <w:t xml:space="preserve">speculating about </w:t>
      </w:r>
      <w:r>
        <w:rPr>
          <w:color w:val="231F20"/>
          <w:w w:val="105"/>
        </w:rPr>
        <w:t xml:space="preserve">the </w:t>
      </w:r>
      <w:r>
        <w:rPr>
          <w:color w:val="231F20"/>
          <w:spacing w:val="-3"/>
          <w:w w:val="105"/>
        </w:rPr>
        <w:t xml:space="preserve">emergence </w:t>
      </w:r>
      <w:r>
        <w:rPr>
          <w:color w:val="231F20"/>
          <w:w w:val="105"/>
        </w:rPr>
        <w:t xml:space="preserve">of </w:t>
      </w:r>
      <w:r>
        <w:rPr>
          <w:color w:val="231F20"/>
          <w:spacing w:val="-3"/>
          <w:w w:val="105"/>
        </w:rPr>
        <w:t xml:space="preserve">sound </w:t>
      </w:r>
      <w:r>
        <w:rPr>
          <w:color w:val="231F20"/>
          <w:spacing w:val="-4"/>
          <w:w w:val="105"/>
        </w:rPr>
        <w:t xml:space="preserve">studies. </w:t>
      </w:r>
      <w:r>
        <w:rPr>
          <w:color w:val="231F20"/>
          <w:w w:val="105"/>
        </w:rPr>
        <w:t>As</w:t>
      </w:r>
      <w:r>
        <w:rPr>
          <w:color w:val="231F20"/>
          <w:spacing w:val="-29"/>
          <w:w w:val="105"/>
        </w:rPr>
        <w:t xml:space="preserve"> </w:t>
      </w:r>
      <w:r>
        <w:rPr>
          <w:color w:val="231F20"/>
          <w:spacing w:val="-3"/>
          <w:w w:val="105"/>
        </w:rPr>
        <w:t>if</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spacing w:val="-3"/>
          <w:w w:val="105"/>
        </w:rPr>
        <w:lastRenderedPageBreak/>
        <w:t xml:space="preserve">sharing </w:t>
      </w:r>
      <w:r>
        <w:rPr>
          <w:color w:val="231F20"/>
          <w:w w:val="105"/>
        </w:rPr>
        <w:t xml:space="preserve">her </w:t>
      </w:r>
      <w:r>
        <w:rPr>
          <w:color w:val="231F20"/>
          <w:spacing w:val="-3"/>
          <w:w w:val="105"/>
        </w:rPr>
        <w:t xml:space="preserve">caution, </w:t>
      </w:r>
      <w:r>
        <w:rPr>
          <w:color w:val="231F20"/>
          <w:w w:val="105"/>
        </w:rPr>
        <w:t xml:space="preserve">the </w:t>
      </w:r>
      <w:r>
        <w:rPr>
          <w:color w:val="231F20"/>
          <w:spacing w:val="-3"/>
          <w:w w:val="105"/>
        </w:rPr>
        <w:t xml:space="preserve">editors chime </w:t>
      </w:r>
      <w:r>
        <w:rPr>
          <w:color w:val="231F20"/>
          <w:w w:val="105"/>
        </w:rPr>
        <w:t xml:space="preserve">in on the </w:t>
      </w:r>
      <w:r>
        <w:rPr>
          <w:color w:val="231F20"/>
          <w:spacing w:val="-3"/>
          <w:w w:val="105"/>
        </w:rPr>
        <w:t xml:space="preserve">status </w:t>
      </w:r>
      <w:r>
        <w:rPr>
          <w:color w:val="231F20"/>
          <w:w w:val="105"/>
        </w:rPr>
        <w:t xml:space="preserve">of </w:t>
      </w:r>
      <w:r>
        <w:rPr>
          <w:color w:val="231F20"/>
          <w:spacing w:val="-3"/>
          <w:w w:val="105"/>
        </w:rPr>
        <w:t>their object when situating</w:t>
      </w:r>
      <w:r>
        <w:rPr>
          <w:color w:val="231F20"/>
          <w:spacing w:val="-12"/>
          <w:w w:val="105"/>
        </w:rPr>
        <w:t xml:space="preserve"> </w:t>
      </w:r>
      <w:r>
        <w:rPr>
          <w:color w:val="231F20"/>
          <w:w w:val="105"/>
        </w:rPr>
        <w:t>the</w:t>
      </w:r>
      <w:r>
        <w:rPr>
          <w:color w:val="231F20"/>
          <w:spacing w:val="-12"/>
          <w:w w:val="105"/>
        </w:rPr>
        <w:t xml:space="preserve"> </w:t>
      </w:r>
      <w:r>
        <w:rPr>
          <w:color w:val="231F20"/>
          <w:spacing w:val="-3"/>
          <w:w w:val="105"/>
        </w:rPr>
        <w:t>concerns</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spacing w:val="-3"/>
          <w:w w:val="105"/>
        </w:rPr>
        <w:t>conference:</w:t>
      </w:r>
      <w:r>
        <w:rPr>
          <w:color w:val="231F20"/>
          <w:spacing w:val="-27"/>
          <w:w w:val="105"/>
        </w:rPr>
        <w:t xml:space="preserve"> </w:t>
      </w:r>
      <w:r>
        <w:rPr>
          <w:color w:val="231F20"/>
          <w:spacing w:val="-3"/>
          <w:w w:val="105"/>
        </w:rPr>
        <w:t>“This</w:t>
      </w:r>
      <w:r>
        <w:rPr>
          <w:color w:val="231F20"/>
          <w:spacing w:val="-12"/>
          <w:w w:val="105"/>
        </w:rPr>
        <w:t xml:space="preserve"> </w:t>
      </w:r>
      <w:r>
        <w:rPr>
          <w:color w:val="231F20"/>
          <w:spacing w:val="-3"/>
          <w:w w:val="105"/>
        </w:rPr>
        <w:t>territory</w:t>
      </w:r>
      <w:r>
        <w:rPr>
          <w:color w:val="231F20"/>
          <w:spacing w:val="-12"/>
          <w:w w:val="105"/>
        </w:rPr>
        <w:t xml:space="preserve"> </w:t>
      </w:r>
      <w:r>
        <w:rPr>
          <w:color w:val="231F20"/>
          <w:w w:val="105"/>
        </w:rPr>
        <w:t>can</w:t>
      </w:r>
      <w:r>
        <w:rPr>
          <w:color w:val="231F20"/>
          <w:spacing w:val="-12"/>
          <w:w w:val="105"/>
        </w:rPr>
        <w:t xml:space="preserve"> </w:t>
      </w:r>
      <w:r>
        <w:rPr>
          <w:color w:val="231F20"/>
          <w:w w:val="105"/>
        </w:rPr>
        <w:t>be</w:t>
      </w:r>
      <w:r>
        <w:rPr>
          <w:color w:val="231F20"/>
          <w:spacing w:val="-12"/>
          <w:w w:val="105"/>
        </w:rPr>
        <w:t xml:space="preserve"> </w:t>
      </w:r>
      <w:r>
        <w:rPr>
          <w:color w:val="231F20"/>
          <w:spacing w:val="-3"/>
          <w:w w:val="105"/>
        </w:rPr>
        <w:t>thought</w:t>
      </w:r>
      <w:r>
        <w:rPr>
          <w:color w:val="231F20"/>
          <w:spacing w:val="-12"/>
          <w:w w:val="105"/>
        </w:rPr>
        <w:t xml:space="preserve"> </w:t>
      </w:r>
      <w:r>
        <w:rPr>
          <w:color w:val="231F20"/>
          <w:w w:val="105"/>
        </w:rPr>
        <w:t>of</w:t>
      </w:r>
      <w:r>
        <w:rPr>
          <w:color w:val="231F20"/>
          <w:spacing w:val="-12"/>
          <w:w w:val="105"/>
        </w:rPr>
        <w:t xml:space="preserve"> </w:t>
      </w:r>
      <w:r>
        <w:rPr>
          <w:color w:val="231F20"/>
          <w:spacing w:val="-3"/>
          <w:w w:val="105"/>
        </w:rPr>
        <w:t>as part</w:t>
      </w:r>
      <w:r>
        <w:rPr>
          <w:color w:val="231F20"/>
          <w:spacing w:val="-22"/>
          <w:w w:val="105"/>
        </w:rPr>
        <w:t xml:space="preserve"> </w:t>
      </w:r>
      <w:r>
        <w:rPr>
          <w:color w:val="231F20"/>
          <w:w w:val="105"/>
        </w:rPr>
        <w:t>of</w:t>
      </w:r>
      <w:r>
        <w:rPr>
          <w:color w:val="231F20"/>
          <w:spacing w:val="-22"/>
          <w:w w:val="105"/>
        </w:rPr>
        <w:t xml:space="preserve"> </w:t>
      </w:r>
      <w:r>
        <w:rPr>
          <w:color w:val="231F20"/>
          <w:w w:val="105"/>
        </w:rPr>
        <w:t>a</w:t>
      </w:r>
      <w:r>
        <w:rPr>
          <w:color w:val="231F20"/>
          <w:spacing w:val="-22"/>
          <w:w w:val="105"/>
        </w:rPr>
        <w:t xml:space="preserve"> </w:t>
      </w:r>
      <w:r>
        <w:rPr>
          <w:color w:val="231F20"/>
          <w:spacing w:val="-3"/>
          <w:w w:val="105"/>
        </w:rPr>
        <w:t>wider</w:t>
      </w:r>
      <w:r>
        <w:rPr>
          <w:color w:val="231F20"/>
          <w:spacing w:val="-22"/>
          <w:w w:val="105"/>
        </w:rPr>
        <w:t xml:space="preserve"> </w:t>
      </w:r>
      <w:r>
        <w:rPr>
          <w:color w:val="231F20"/>
          <w:spacing w:val="-3"/>
          <w:w w:val="105"/>
        </w:rPr>
        <w:t>field</w:t>
      </w:r>
      <w:r>
        <w:rPr>
          <w:color w:val="231F20"/>
          <w:spacing w:val="-22"/>
          <w:w w:val="105"/>
        </w:rPr>
        <w:t xml:space="preserve"> </w:t>
      </w:r>
      <w:r>
        <w:rPr>
          <w:color w:val="231F20"/>
          <w:w w:val="105"/>
        </w:rPr>
        <w:t>of</w:t>
      </w:r>
      <w:r>
        <w:rPr>
          <w:color w:val="231F20"/>
          <w:spacing w:val="-22"/>
          <w:w w:val="105"/>
        </w:rPr>
        <w:t xml:space="preserve"> </w:t>
      </w:r>
      <w:r>
        <w:rPr>
          <w:color w:val="231F20"/>
          <w:spacing w:val="-3"/>
          <w:w w:val="105"/>
        </w:rPr>
        <w:t>what</w:t>
      </w:r>
      <w:r>
        <w:rPr>
          <w:color w:val="231F20"/>
          <w:spacing w:val="-22"/>
          <w:w w:val="105"/>
        </w:rPr>
        <w:t xml:space="preserve"> </w:t>
      </w:r>
      <w:r>
        <w:rPr>
          <w:color w:val="231F20"/>
          <w:w w:val="105"/>
        </w:rPr>
        <w:t>we</w:t>
      </w:r>
      <w:r>
        <w:rPr>
          <w:color w:val="231F20"/>
          <w:spacing w:val="-22"/>
          <w:w w:val="105"/>
        </w:rPr>
        <w:t xml:space="preserve"> </w:t>
      </w:r>
      <w:r>
        <w:rPr>
          <w:color w:val="231F20"/>
          <w:spacing w:val="-3"/>
          <w:w w:val="105"/>
        </w:rPr>
        <w:t>shall</w:t>
      </w:r>
      <w:r>
        <w:rPr>
          <w:color w:val="231F20"/>
          <w:spacing w:val="-22"/>
          <w:w w:val="105"/>
        </w:rPr>
        <w:t xml:space="preserve"> </w:t>
      </w:r>
      <w:r>
        <w:rPr>
          <w:color w:val="231F20"/>
          <w:spacing w:val="-3"/>
          <w:w w:val="105"/>
        </w:rPr>
        <w:t>call</w:t>
      </w:r>
      <w:r>
        <w:rPr>
          <w:color w:val="231F20"/>
          <w:spacing w:val="-28"/>
          <w:w w:val="105"/>
        </w:rPr>
        <w:t xml:space="preserve"> </w:t>
      </w:r>
      <w:r>
        <w:rPr>
          <w:color w:val="231F20"/>
          <w:spacing w:val="-3"/>
          <w:w w:val="105"/>
        </w:rPr>
        <w:t>‘Sound</w:t>
      </w:r>
      <w:r>
        <w:rPr>
          <w:color w:val="231F20"/>
          <w:spacing w:val="-22"/>
          <w:w w:val="105"/>
        </w:rPr>
        <w:t xml:space="preserve"> </w:t>
      </w:r>
      <w:r>
        <w:rPr>
          <w:color w:val="231F20"/>
          <w:spacing w:val="-5"/>
          <w:w w:val="105"/>
        </w:rPr>
        <w:t>Studies.’</w:t>
      </w:r>
      <w:r>
        <w:rPr>
          <w:color w:val="231F20"/>
          <w:spacing w:val="-22"/>
          <w:w w:val="105"/>
        </w:rPr>
        <w:t xml:space="preserve"> </w:t>
      </w:r>
      <w:r>
        <w:rPr>
          <w:color w:val="231F20"/>
          <w:spacing w:val="-3"/>
          <w:w w:val="105"/>
        </w:rPr>
        <w:t>Sound</w:t>
      </w:r>
      <w:r>
        <w:rPr>
          <w:color w:val="231F20"/>
          <w:spacing w:val="-22"/>
          <w:w w:val="105"/>
        </w:rPr>
        <w:t xml:space="preserve"> </w:t>
      </w:r>
      <w:r>
        <w:rPr>
          <w:color w:val="231F20"/>
          <w:spacing w:val="-3"/>
          <w:w w:val="105"/>
        </w:rPr>
        <w:t>Studies</w:t>
      </w:r>
      <w:r>
        <w:rPr>
          <w:color w:val="231F20"/>
          <w:spacing w:val="-22"/>
          <w:w w:val="105"/>
        </w:rPr>
        <w:t xml:space="preserve"> </w:t>
      </w:r>
      <w:r>
        <w:rPr>
          <w:color w:val="231F20"/>
          <w:w w:val="105"/>
        </w:rPr>
        <w:t>is</w:t>
      </w:r>
      <w:r>
        <w:rPr>
          <w:color w:val="231F20"/>
          <w:spacing w:val="-22"/>
          <w:w w:val="105"/>
        </w:rPr>
        <w:t xml:space="preserve"> </w:t>
      </w:r>
      <w:r>
        <w:rPr>
          <w:color w:val="231F20"/>
          <w:spacing w:val="-3"/>
          <w:w w:val="105"/>
        </w:rPr>
        <w:t>an emerging</w:t>
      </w:r>
      <w:r>
        <w:rPr>
          <w:color w:val="231F20"/>
          <w:spacing w:val="-17"/>
          <w:w w:val="105"/>
        </w:rPr>
        <w:t xml:space="preserve"> </w:t>
      </w:r>
      <w:r>
        <w:rPr>
          <w:color w:val="231F20"/>
          <w:spacing w:val="-3"/>
          <w:w w:val="105"/>
        </w:rPr>
        <w:t>interdisciplinary</w:t>
      </w:r>
      <w:r>
        <w:rPr>
          <w:color w:val="231F20"/>
          <w:spacing w:val="-16"/>
          <w:w w:val="105"/>
        </w:rPr>
        <w:t xml:space="preserve"> </w:t>
      </w:r>
      <w:r>
        <w:rPr>
          <w:color w:val="231F20"/>
          <w:spacing w:val="-3"/>
          <w:w w:val="105"/>
        </w:rPr>
        <w:t>area</w:t>
      </w:r>
      <w:r>
        <w:rPr>
          <w:color w:val="231F20"/>
          <w:spacing w:val="-16"/>
          <w:w w:val="105"/>
        </w:rPr>
        <w:t xml:space="preserve"> </w:t>
      </w:r>
      <w:r>
        <w:rPr>
          <w:color w:val="231F20"/>
          <w:spacing w:val="-3"/>
          <w:w w:val="105"/>
        </w:rPr>
        <w:t>that</w:t>
      </w:r>
      <w:r>
        <w:rPr>
          <w:color w:val="231F20"/>
          <w:spacing w:val="-16"/>
          <w:w w:val="105"/>
        </w:rPr>
        <w:t xml:space="preserve"> </w:t>
      </w:r>
      <w:r>
        <w:rPr>
          <w:color w:val="231F20"/>
          <w:spacing w:val="-3"/>
          <w:w w:val="105"/>
        </w:rPr>
        <w:t>studies</w:t>
      </w:r>
      <w:r>
        <w:rPr>
          <w:color w:val="231F20"/>
          <w:spacing w:val="-16"/>
          <w:w w:val="105"/>
        </w:rPr>
        <w:t xml:space="preserve"> </w:t>
      </w:r>
      <w:r>
        <w:rPr>
          <w:color w:val="231F20"/>
          <w:w w:val="105"/>
        </w:rPr>
        <w:t>the</w:t>
      </w:r>
      <w:r>
        <w:rPr>
          <w:color w:val="231F20"/>
          <w:spacing w:val="-16"/>
          <w:w w:val="105"/>
        </w:rPr>
        <w:t xml:space="preserve"> </w:t>
      </w:r>
      <w:r>
        <w:rPr>
          <w:color w:val="231F20"/>
          <w:spacing w:val="-3"/>
          <w:w w:val="105"/>
        </w:rPr>
        <w:t>material</w:t>
      </w:r>
      <w:r>
        <w:rPr>
          <w:color w:val="231F20"/>
          <w:spacing w:val="-16"/>
          <w:w w:val="105"/>
        </w:rPr>
        <w:t xml:space="preserve"> </w:t>
      </w:r>
      <w:r>
        <w:rPr>
          <w:color w:val="231F20"/>
          <w:spacing w:val="-3"/>
          <w:w w:val="105"/>
        </w:rPr>
        <w:t>production</w:t>
      </w:r>
      <w:r>
        <w:rPr>
          <w:color w:val="231F20"/>
          <w:spacing w:val="-16"/>
          <w:w w:val="105"/>
        </w:rPr>
        <w:t xml:space="preserve"> </w:t>
      </w:r>
      <w:r>
        <w:rPr>
          <w:color w:val="231F20"/>
          <w:w w:val="105"/>
        </w:rPr>
        <w:t>and</w:t>
      </w:r>
      <w:r>
        <w:rPr>
          <w:color w:val="231F20"/>
          <w:spacing w:val="-16"/>
          <w:w w:val="105"/>
        </w:rPr>
        <w:t xml:space="preserve"> </w:t>
      </w:r>
      <w:r>
        <w:rPr>
          <w:color w:val="231F20"/>
          <w:spacing w:val="-3"/>
          <w:w w:val="105"/>
        </w:rPr>
        <w:t xml:space="preserve">con- sumption </w:t>
      </w:r>
      <w:r>
        <w:rPr>
          <w:color w:val="231F20"/>
          <w:w w:val="105"/>
        </w:rPr>
        <w:t xml:space="preserve">of </w:t>
      </w:r>
      <w:r>
        <w:rPr>
          <w:color w:val="231F20"/>
          <w:spacing w:val="-3"/>
          <w:w w:val="105"/>
        </w:rPr>
        <w:t xml:space="preserve">music, </w:t>
      </w:r>
      <w:r>
        <w:rPr>
          <w:color w:val="231F20"/>
          <w:spacing w:val="-4"/>
          <w:w w:val="105"/>
        </w:rPr>
        <w:t xml:space="preserve">noise, </w:t>
      </w:r>
      <w:r>
        <w:rPr>
          <w:color w:val="231F20"/>
          <w:spacing w:val="-3"/>
          <w:w w:val="105"/>
        </w:rPr>
        <w:t xml:space="preserve">silence </w:t>
      </w:r>
      <w:r>
        <w:rPr>
          <w:color w:val="231F20"/>
          <w:w w:val="105"/>
        </w:rPr>
        <w:t xml:space="preserve">and how </w:t>
      </w:r>
      <w:r>
        <w:rPr>
          <w:color w:val="231F20"/>
          <w:spacing w:val="-3"/>
          <w:w w:val="105"/>
        </w:rPr>
        <w:t>these have changed throughout history</w:t>
      </w:r>
      <w:r>
        <w:rPr>
          <w:color w:val="231F20"/>
          <w:spacing w:val="-21"/>
          <w:w w:val="105"/>
        </w:rPr>
        <w:t xml:space="preserve"> </w:t>
      </w:r>
      <w:r>
        <w:rPr>
          <w:color w:val="231F20"/>
          <w:w w:val="105"/>
        </w:rPr>
        <w:t>and</w:t>
      </w:r>
      <w:r>
        <w:rPr>
          <w:color w:val="231F20"/>
          <w:spacing w:val="-21"/>
          <w:w w:val="105"/>
        </w:rPr>
        <w:t xml:space="preserve"> </w:t>
      </w:r>
      <w:r>
        <w:rPr>
          <w:color w:val="231F20"/>
          <w:spacing w:val="-3"/>
          <w:w w:val="105"/>
        </w:rPr>
        <w:t>within</w:t>
      </w:r>
      <w:r>
        <w:rPr>
          <w:color w:val="231F20"/>
          <w:spacing w:val="-20"/>
          <w:w w:val="105"/>
        </w:rPr>
        <w:t xml:space="preserve"> </w:t>
      </w:r>
      <w:r>
        <w:rPr>
          <w:color w:val="231F20"/>
          <w:spacing w:val="-3"/>
          <w:w w:val="105"/>
        </w:rPr>
        <w:t>different</w:t>
      </w:r>
      <w:r>
        <w:rPr>
          <w:color w:val="231F20"/>
          <w:spacing w:val="-21"/>
          <w:w w:val="105"/>
        </w:rPr>
        <w:t xml:space="preserve"> </w:t>
      </w:r>
      <w:r>
        <w:rPr>
          <w:color w:val="231F20"/>
          <w:spacing w:val="-4"/>
          <w:w w:val="105"/>
        </w:rPr>
        <w:t>societies,</w:t>
      </w:r>
      <w:r>
        <w:rPr>
          <w:color w:val="231F20"/>
          <w:spacing w:val="-27"/>
          <w:w w:val="105"/>
        </w:rPr>
        <w:t xml:space="preserve"> </w:t>
      </w:r>
      <w:r>
        <w:rPr>
          <w:color w:val="231F20"/>
          <w:w w:val="105"/>
        </w:rPr>
        <w:t>but</w:t>
      </w:r>
      <w:r>
        <w:rPr>
          <w:color w:val="231F20"/>
          <w:spacing w:val="-21"/>
          <w:w w:val="105"/>
        </w:rPr>
        <w:t xml:space="preserve"> </w:t>
      </w:r>
      <w:r>
        <w:rPr>
          <w:color w:val="231F20"/>
          <w:spacing w:val="-3"/>
          <w:w w:val="105"/>
        </w:rPr>
        <w:t>does</w:t>
      </w:r>
      <w:r>
        <w:rPr>
          <w:color w:val="231F20"/>
          <w:spacing w:val="-20"/>
          <w:w w:val="105"/>
        </w:rPr>
        <w:t xml:space="preserve"> </w:t>
      </w:r>
      <w:r>
        <w:rPr>
          <w:color w:val="231F20"/>
          <w:w w:val="105"/>
        </w:rPr>
        <w:t>so</w:t>
      </w:r>
      <w:r>
        <w:rPr>
          <w:color w:val="231F20"/>
          <w:spacing w:val="-21"/>
          <w:w w:val="105"/>
        </w:rPr>
        <w:t xml:space="preserve"> </w:t>
      </w:r>
      <w:r>
        <w:rPr>
          <w:color w:val="231F20"/>
          <w:spacing w:val="-3"/>
          <w:w w:val="105"/>
        </w:rPr>
        <w:t>from</w:t>
      </w:r>
      <w:r>
        <w:rPr>
          <w:color w:val="231F20"/>
          <w:spacing w:val="-21"/>
          <w:w w:val="105"/>
        </w:rPr>
        <w:t xml:space="preserve"> </w:t>
      </w:r>
      <w:r>
        <w:rPr>
          <w:color w:val="231F20"/>
          <w:w w:val="105"/>
        </w:rPr>
        <w:t>a</w:t>
      </w:r>
      <w:r>
        <w:rPr>
          <w:color w:val="231F20"/>
          <w:spacing w:val="-20"/>
          <w:w w:val="105"/>
        </w:rPr>
        <w:t xml:space="preserve"> </w:t>
      </w:r>
      <w:r>
        <w:rPr>
          <w:color w:val="231F20"/>
          <w:spacing w:val="-3"/>
          <w:w w:val="105"/>
        </w:rPr>
        <w:t>much</w:t>
      </w:r>
      <w:r>
        <w:rPr>
          <w:color w:val="231F20"/>
          <w:spacing w:val="-21"/>
          <w:w w:val="105"/>
        </w:rPr>
        <w:t xml:space="preserve"> </w:t>
      </w:r>
      <w:r>
        <w:rPr>
          <w:color w:val="231F20"/>
          <w:spacing w:val="-3"/>
          <w:w w:val="105"/>
        </w:rPr>
        <w:t>wider</w:t>
      </w:r>
      <w:r>
        <w:rPr>
          <w:color w:val="231F20"/>
          <w:spacing w:val="-21"/>
          <w:w w:val="105"/>
        </w:rPr>
        <w:t xml:space="preserve"> </w:t>
      </w:r>
      <w:r>
        <w:rPr>
          <w:color w:val="231F20"/>
          <w:spacing w:val="-4"/>
          <w:w w:val="105"/>
        </w:rPr>
        <w:t xml:space="preserve">perspec- </w:t>
      </w:r>
      <w:r>
        <w:rPr>
          <w:color w:val="231F20"/>
          <w:spacing w:val="-3"/>
          <w:w w:val="105"/>
        </w:rPr>
        <w:t>tive</w:t>
      </w:r>
      <w:r>
        <w:rPr>
          <w:color w:val="231F20"/>
          <w:spacing w:val="-13"/>
          <w:w w:val="105"/>
        </w:rPr>
        <w:t xml:space="preserve"> </w:t>
      </w:r>
      <w:r>
        <w:rPr>
          <w:color w:val="231F20"/>
          <w:spacing w:val="-3"/>
          <w:w w:val="105"/>
        </w:rPr>
        <w:t>than</w:t>
      </w:r>
      <w:r>
        <w:rPr>
          <w:color w:val="231F20"/>
          <w:spacing w:val="-12"/>
          <w:w w:val="105"/>
        </w:rPr>
        <w:t xml:space="preserve"> </w:t>
      </w:r>
      <w:r>
        <w:rPr>
          <w:color w:val="231F20"/>
          <w:spacing w:val="-3"/>
          <w:w w:val="105"/>
        </w:rPr>
        <w:t>standard</w:t>
      </w:r>
      <w:r>
        <w:rPr>
          <w:color w:val="231F20"/>
          <w:spacing w:val="-12"/>
          <w:w w:val="105"/>
        </w:rPr>
        <w:t xml:space="preserve"> </w:t>
      </w:r>
      <w:r>
        <w:rPr>
          <w:color w:val="231F20"/>
          <w:spacing w:val="-3"/>
          <w:w w:val="105"/>
        </w:rPr>
        <w:t>disciplines</w:t>
      </w:r>
      <w:r>
        <w:rPr>
          <w:color w:val="231F20"/>
          <w:spacing w:val="-12"/>
          <w:w w:val="105"/>
        </w:rPr>
        <w:t xml:space="preserve"> </w:t>
      </w:r>
      <w:r>
        <w:rPr>
          <w:color w:val="231F20"/>
          <w:spacing w:val="-3"/>
          <w:w w:val="105"/>
        </w:rPr>
        <w:t>such</w:t>
      </w:r>
      <w:r>
        <w:rPr>
          <w:color w:val="231F20"/>
          <w:spacing w:val="-12"/>
          <w:w w:val="105"/>
        </w:rPr>
        <w:t xml:space="preserve"> </w:t>
      </w:r>
      <w:r>
        <w:rPr>
          <w:color w:val="231F20"/>
          <w:w w:val="105"/>
        </w:rPr>
        <w:t>as</w:t>
      </w:r>
      <w:r>
        <w:rPr>
          <w:color w:val="231F20"/>
          <w:spacing w:val="-12"/>
          <w:w w:val="105"/>
        </w:rPr>
        <w:t xml:space="preserve"> </w:t>
      </w:r>
      <w:r>
        <w:rPr>
          <w:color w:val="231F20"/>
          <w:spacing w:val="-5"/>
          <w:w w:val="105"/>
        </w:rPr>
        <w:t>ethnomusicology,</w:t>
      </w:r>
      <w:r>
        <w:rPr>
          <w:color w:val="231F20"/>
          <w:spacing w:val="-18"/>
          <w:w w:val="105"/>
        </w:rPr>
        <w:t xml:space="preserve"> </w:t>
      </w:r>
      <w:r>
        <w:rPr>
          <w:color w:val="231F20"/>
          <w:spacing w:val="-3"/>
          <w:w w:val="105"/>
        </w:rPr>
        <w:t>history</w:t>
      </w:r>
      <w:r>
        <w:rPr>
          <w:color w:val="231F20"/>
          <w:spacing w:val="-12"/>
          <w:w w:val="105"/>
        </w:rPr>
        <w:t xml:space="preserve"> </w:t>
      </w:r>
      <w:r>
        <w:rPr>
          <w:color w:val="231F20"/>
          <w:w w:val="105"/>
        </w:rPr>
        <w:t>of</w:t>
      </w:r>
      <w:r>
        <w:rPr>
          <w:color w:val="231F20"/>
          <w:spacing w:val="-12"/>
          <w:w w:val="105"/>
        </w:rPr>
        <w:t xml:space="preserve"> </w:t>
      </w:r>
      <w:r>
        <w:rPr>
          <w:color w:val="231F20"/>
          <w:spacing w:val="-3"/>
          <w:w w:val="105"/>
        </w:rPr>
        <w:t>music</w:t>
      </w:r>
      <w:r>
        <w:rPr>
          <w:color w:val="231F20"/>
          <w:spacing w:val="-12"/>
          <w:w w:val="105"/>
        </w:rPr>
        <w:t xml:space="preserve"> </w:t>
      </w:r>
      <w:r>
        <w:rPr>
          <w:color w:val="231F20"/>
          <w:spacing w:val="-3"/>
          <w:w w:val="105"/>
        </w:rPr>
        <w:t xml:space="preserve">and </w:t>
      </w:r>
      <w:r>
        <w:rPr>
          <w:color w:val="231F20"/>
          <w:w w:val="105"/>
        </w:rPr>
        <w:t>the</w:t>
      </w:r>
      <w:r>
        <w:rPr>
          <w:color w:val="231F20"/>
          <w:spacing w:val="-18"/>
          <w:w w:val="105"/>
        </w:rPr>
        <w:t xml:space="preserve"> </w:t>
      </w:r>
      <w:r>
        <w:rPr>
          <w:color w:val="231F20"/>
          <w:spacing w:val="-3"/>
          <w:w w:val="105"/>
        </w:rPr>
        <w:t>sociology</w:t>
      </w:r>
      <w:r>
        <w:rPr>
          <w:color w:val="231F20"/>
          <w:spacing w:val="-17"/>
          <w:w w:val="105"/>
        </w:rPr>
        <w:t xml:space="preserve"> </w:t>
      </w:r>
      <w:r>
        <w:rPr>
          <w:color w:val="231F20"/>
          <w:w w:val="105"/>
        </w:rPr>
        <w:t>of</w:t>
      </w:r>
      <w:r>
        <w:rPr>
          <w:color w:val="231F20"/>
          <w:spacing w:val="-18"/>
          <w:w w:val="105"/>
        </w:rPr>
        <w:t xml:space="preserve"> </w:t>
      </w:r>
      <w:r>
        <w:rPr>
          <w:color w:val="231F20"/>
          <w:spacing w:val="-3"/>
          <w:w w:val="105"/>
        </w:rPr>
        <w:t>music”</w:t>
      </w:r>
      <w:r>
        <w:rPr>
          <w:color w:val="231F20"/>
          <w:spacing w:val="-24"/>
          <w:w w:val="105"/>
        </w:rPr>
        <w:t xml:space="preserve"> </w:t>
      </w:r>
      <w:r>
        <w:rPr>
          <w:color w:val="231F20"/>
          <w:spacing w:val="-3"/>
          <w:w w:val="105"/>
        </w:rPr>
        <w:t>(Pinch</w:t>
      </w:r>
      <w:r>
        <w:rPr>
          <w:color w:val="231F20"/>
          <w:spacing w:val="-17"/>
          <w:w w:val="105"/>
        </w:rPr>
        <w:t xml:space="preserve"> </w:t>
      </w:r>
      <w:r>
        <w:rPr>
          <w:color w:val="231F20"/>
          <w:w w:val="105"/>
        </w:rPr>
        <w:t>and</w:t>
      </w:r>
      <w:r>
        <w:rPr>
          <w:color w:val="231F20"/>
          <w:spacing w:val="-17"/>
          <w:w w:val="105"/>
        </w:rPr>
        <w:t xml:space="preserve"> </w:t>
      </w:r>
      <w:r>
        <w:rPr>
          <w:color w:val="231F20"/>
          <w:spacing w:val="-3"/>
          <w:w w:val="105"/>
        </w:rPr>
        <w:t>Bijsterveld</w:t>
      </w:r>
      <w:r>
        <w:rPr>
          <w:color w:val="231F20"/>
          <w:spacing w:val="-18"/>
          <w:w w:val="105"/>
        </w:rPr>
        <w:t xml:space="preserve"> </w:t>
      </w:r>
      <w:r>
        <w:rPr>
          <w:color w:val="231F20"/>
          <w:spacing w:val="-3"/>
          <w:w w:val="105"/>
        </w:rPr>
        <w:t>636).</w:t>
      </w:r>
      <w:r>
        <w:rPr>
          <w:color w:val="231F20"/>
          <w:spacing w:val="-30"/>
          <w:w w:val="105"/>
        </w:rPr>
        <w:t xml:space="preserve"> </w:t>
      </w:r>
      <w:r>
        <w:rPr>
          <w:color w:val="231F20"/>
          <w:w w:val="105"/>
        </w:rPr>
        <w:t>The</w:t>
      </w:r>
      <w:r>
        <w:rPr>
          <w:color w:val="231F20"/>
          <w:spacing w:val="-17"/>
          <w:w w:val="105"/>
        </w:rPr>
        <w:t xml:space="preserve"> </w:t>
      </w:r>
      <w:r>
        <w:rPr>
          <w:color w:val="231F20"/>
          <w:spacing w:val="-3"/>
          <w:w w:val="105"/>
        </w:rPr>
        <w:t>territory</w:t>
      </w:r>
      <w:r>
        <w:rPr>
          <w:color w:val="231F20"/>
          <w:spacing w:val="-17"/>
          <w:w w:val="105"/>
        </w:rPr>
        <w:t xml:space="preserve"> </w:t>
      </w:r>
      <w:r>
        <w:rPr>
          <w:color w:val="231F20"/>
          <w:spacing w:val="-3"/>
          <w:w w:val="105"/>
        </w:rPr>
        <w:t>referred</w:t>
      </w:r>
      <w:r>
        <w:rPr>
          <w:color w:val="231F20"/>
          <w:spacing w:val="-18"/>
          <w:w w:val="105"/>
        </w:rPr>
        <w:t xml:space="preserve"> </w:t>
      </w:r>
      <w:r>
        <w:rPr>
          <w:color w:val="231F20"/>
          <w:spacing w:val="-3"/>
          <w:w w:val="105"/>
        </w:rPr>
        <w:t>to here</w:t>
      </w:r>
      <w:r>
        <w:rPr>
          <w:color w:val="231F20"/>
          <w:spacing w:val="-13"/>
          <w:w w:val="105"/>
        </w:rPr>
        <w:t xml:space="preserve"> </w:t>
      </w:r>
      <w:r>
        <w:rPr>
          <w:color w:val="231F20"/>
          <w:w w:val="105"/>
        </w:rPr>
        <w:t>is</w:t>
      </w:r>
      <w:r>
        <w:rPr>
          <w:color w:val="231F20"/>
          <w:spacing w:val="-12"/>
          <w:w w:val="105"/>
        </w:rPr>
        <w:t xml:space="preserve"> </w:t>
      </w:r>
      <w:r>
        <w:rPr>
          <w:color w:val="231F20"/>
          <w:w w:val="105"/>
        </w:rPr>
        <w:t>the</w:t>
      </w:r>
      <w:r>
        <w:rPr>
          <w:color w:val="231F20"/>
          <w:spacing w:val="-13"/>
          <w:w w:val="105"/>
        </w:rPr>
        <w:t xml:space="preserve"> </w:t>
      </w:r>
      <w:r>
        <w:rPr>
          <w:color w:val="231F20"/>
          <w:w w:val="105"/>
        </w:rPr>
        <w:t>one</w:t>
      </w:r>
      <w:r>
        <w:rPr>
          <w:color w:val="231F20"/>
          <w:spacing w:val="-12"/>
          <w:w w:val="105"/>
        </w:rPr>
        <w:t xml:space="preserve"> </w:t>
      </w:r>
      <w:r>
        <w:rPr>
          <w:color w:val="231F20"/>
          <w:spacing w:val="-3"/>
          <w:w w:val="105"/>
        </w:rPr>
        <w:t>defined</w:t>
      </w:r>
      <w:r>
        <w:rPr>
          <w:color w:val="231F20"/>
          <w:spacing w:val="-12"/>
          <w:w w:val="105"/>
        </w:rPr>
        <w:t xml:space="preserve"> </w:t>
      </w:r>
      <w:r>
        <w:rPr>
          <w:color w:val="231F20"/>
          <w:w w:val="105"/>
        </w:rPr>
        <w:t>by</w:t>
      </w:r>
      <w:r>
        <w:rPr>
          <w:color w:val="231F20"/>
          <w:spacing w:val="-13"/>
          <w:w w:val="105"/>
        </w:rPr>
        <w:t xml:space="preserve"> </w:t>
      </w:r>
      <w:r>
        <w:rPr>
          <w:color w:val="231F20"/>
          <w:w w:val="105"/>
        </w:rPr>
        <w:t>the</w:t>
      </w:r>
      <w:r>
        <w:rPr>
          <w:color w:val="231F20"/>
          <w:spacing w:val="-12"/>
          <w:w w:val="105"/>
        </w:rPr>
        <w:t xml:space="preserve"> </w:t>
      </w:r>
      <w:r>
        <w:rPr>
          <w:color w:val="231F20"/>
          <w:spacing w:val="-3"/>
          <w:w w:val="105"/>
        </w:rPr>
        <w:t>encounter</w:t>
      </w:r>
      <w:r>
        <w:rPr>
          <w:color w:val="231F20"/>
          <w:spacing w:val="-13"/>
          <w:w w:val="105"/>
        </w:rPr>
        <w:t xml:space="preserve"> </w:t>
      </w:r>
      <w:r>
        <w:rPr>
          <w:color w:val="231F20"/>
          <w:spacing w:val="-3"/>
          <w:w w:val="105"/>
        </w:rPr>
        <w:t>between</w:t>
      </w:r>
      <w:r>
        <w:rPr>
          <w:color w:val="231F20"/>
          <w:spacing w:val="-12"/>
          <w:w w:val="105"/>
        </w:rPr>
        <w:t xml:space="preserve"> </w:t>
      </w:r>
      <w:r>
        <w:rPr>
          <w:color w:val="231F20"/>
          <w:spacing w:val="-3"/>
          <w:w w:val="105"/>
        </w:rPr>
        <w:t>music</w:t>
      </w:r>
      <w:r>
        <w:rPr>
          <w:color w:val="231F20"/>
          <w:spacing w:val="-12"/>
          <w:w w:val="105"/>
        </w:rPr>
        <w:t xml:space="preserve"> </w:t>
      </w:r>
      <w:r>
        <w:rPr>
          <w:color w:val="231F20"/>
          <w:w w:val="105"/>
        </w:rPr>
        <w:t>and</w:t>
      </w:r>
      <w:r>
        <w:rPr>
          <w:color w:val="231F20"/>
          <w:spacing w:val="-13"/>
          <w:w w:val="105"/>
        </w:rPr>
        <w:t xml:space="preserve"> </w:t>
      </w:r>
      <w:r>
        <w:rPr>
          <w:color w:val="231F20"/>
          <w:spacing w:val="-5"/>
          <w:w w:val="105"/>
        </w:rPr>
        <w:t>technology,</w:t>
      </w:r>
      <w:r>
        <w:rPr>
          <w:color w:val="231F20"/>
          <w:spacing w:val="-19"/>
          <w:w w:val="105"/>
        </w:rPr>
        <w:t xml:space="preserve"> </w:t>
      </w:r>
      <w:r>
        <w:rPr>
          <w:color w:val="231F20"/>
          <w:spacing w:val="-3"/>
          <w:w w:val="105"/>
        </w:rPr>
        <w:t xml:space="preserve">and </w:t>
      </w:r>
      <w:r>
        <w:rPr>
          <w:color w:val="231F20"/>
          <w:w w:val="105"/>
        </w:rPr>
        <w:t>it</w:t>
      </w:r>
      <w:r>
        <w:rPr>
          <w:color w:val="231F20"/>
          <w:spacing w:val="-6"/>
          <w:w w:val="105"/>
        </w:rPr>
        <w:t xml:space="preserve"> </w:t>
      </w:r>
      <w:r>
        <w:rPr>
          <w:color w:val="231F20"/>
          <w:w w:val="105"/>
        </w:rPr>
        <w:t>is</w:t>
      </w:r>
      <w:r>
        <w:rPr>
          <w:color w:val="231F20"/>
          <w:spacing w:val="-5"/>
          <w:w w:val="105"/>
        </w:rPr>
        <w:t xml:space="preserve"> </w:t>
      </w:r>
      <w:r>
        <w:rPr>
          <w:color w:val="231F20"/>
          <w:spacing w:val="-3"/>
          <w:w w:val="105"/>
        </w:rPr>
        <w:t>presumably</w:t>
      </w:r>
      <w:r>
        <w:rPr>
          <w:color w:val="231F20"/>
          <w:spacing w:val="-5"/>
          <w:w w:val="105"/>
        </w:rPr>
        <w:t xml:space="preserve"> </w:t>
      </w:r>
      <w:r>
        <w:rPr>
          <w:color w:val="231F20"/>
          <w:spacing w:val="-3"/>
          <w:w w:val="105"/>
        </w:rPr>
        <w:t>what</w:t>
      </w:r>
      <w:r>
        <w:rPr>
          <w:color w:val="231F20"/>
          <w:spacing w:val="-5"/>
          <w:w w:val="105"/>
        </w:rPr>
        <w:t xml:space="preserve"> </w:t>
      </w:r>
      <w:r>
        <w:rPr>
          <w:color w:val="231F20"/>
          <w:spacing w:val="-3"/>
          <w:w w:val="105"/>
        </w:rPr>
        <w:t>motivated</w:t>
      </w:r>
      <w:r>
        <w:rPr>
          <w:color w:val="231F20"/>
          <w:spacing w:val="-5"/>
          <w:w w:val="105"/>
        </w:rPr>
        <w:t xml:space="preserve"> </w:t>
      </w:r>
      <w:r>
        <w:rPr>
          <w:color w:val="231F20"/>
          <w:w w:val="105"/>
        </w:rPr>
        <w:t>the</w:t>
      </w:r>
      <w:r>
        <w:rPr>
          <w:color w:val="231F20"/>
          <w:spacing w:val="-5"/>
          <w:w w:val="105"/>
        </w:rPr>
        <w:t xml:space="preserve"> </w:t>
      </w:r>
      <w:r>
        <w:rPr>
          <w:color w:val="231F20"/>
          <w:spacing w:val="-3"/>
          <w:w w:val="105"/>
        </w:rPr>
        <w:t>conference</w:t>
      </w:r>
      <w:r>
        <w:rPr>
          <w:color w:val="231F20"/>
          <w:spacing w:val="-5"/>
          <w:w w:val="105"/>
        </w:rPr>
        <w:t xml:space="preserve"> </w:t>
      </w:r>
      <w:r>
        <w:rPr>
          <w:color w:val="231F20"/>
          <w:spacing w:val="-3"/>
          <w:w w:val="105"/>
        </w:rPr>
        <w:t>title:</w:t>
      </w:r>
      <w:r>
        <w:rPr>
          <w:color w:val="231F20"/>
          <w:spacing w:val="-19"/>
          <w:w w:val="105"/>
        </w:rPr>
        <w:t xml:space="preserve"> </w:t>
      </w:r>
      <w:r>
        <w:rPr>
          <w:color w:val="231F20"/>
          <w:spacing w:val="-3"/>
          <w:w w:val="105"/>
        </w:rPr>
        <w:t>“Sound</w:t>
      </w:r>
      <w:r>
        <w:rPr>
          <w:color w:val="231F20"/>
          <w:spacing w:val="-5"/>
          <w:w w:val="105"/>
        </w:rPr>
        <w:t xml:space="preserve"> Matters.”</w:t>
      </w:r>
      <w:r>
        <w:rPr>
          <w:color w:val="231F20"/>
          <w:spacing w:val="-20"/>
          <w:w w:val="105"/>
        </w:rPr>
        <w:t xml:space="preserve"> </w:t>
      </w:r>
      <w:r>
        <w:rPr>
          <w:color w:val="231F20"/>
          <w:spacing w:val="-3"/>
          <w:w w:val="105"/>
        </w:rPr>
        <w:t xml:space="preserve">This </w:t>
      </w:r>
      <w:r>
        <w:rPr>
          <w:color w:val="231F20"/>
          <w:w w:val="105"/>
        </w:rPr>
        <w:t>pun</w:t>
      </w:r>
      <w:r>
        <w:rPr>
          <w:color w:val="231F20"/>
          <w:spacing w:val="-21"/>
          <w:w w:val="105"/>
        </w:rPr>
        <w:t xml:space="preserve"> </w:t>
      </w:r>
      <w:r>
        <w:rPr>
          <w:color w:val="231F20"/>
          <w:w w:val="105"/>
        </w:rPr>
        <w:t>is</w:t>
      </w:r>
      <w:r>
        <w:rPr>
          <w:color w:val="231F20"/>
          <w:spacing w:val="-20"/>
          <w:w w:val="105"/>
        </w:rPr>
        <w:t xml:space="preserve"> </w:t>
      </w:r>
      <w:r>
        <w:rPr>
          <w:color w:val="231F20"/>
          <w:spacing w:val="-4"/>
          <w:w w:val="105"/>
        </w:rPr>
        <w:t>deliberate,</w:t>
      </w:r>
      <w:r>
        <w:rPr>
          <w:color w:val="231F20"/>
          <w:spacing w:val="-27"/>
          <w:w w:val="105"/>
        </w:rPr>
        <w:t xml:space="preserve"> </w:t>
      </w:r>
      <w:r>
        <w:rPr>
          <w:color w:val="231F20"/>
          <w:w w:val="105"/>
        </w:rPr>
        <w:t>and</w:t>
      </w:r>
      <w:r>
        <w:rPr>
          <w:color w:val="231F20"/>
          <w:spacing w:val="-20"/>
          <w:w w:val="105"/>
        </w:rPr>
        <w:t xml:space="preserve"> </w:t>
      </w:r>
      <w:r>
        <w:rPr>
          <w:color w:val="231F20"/>
          <w:w w:val="105"/>
        </w:rPr>
        <w:t>it</w:t>
      </w:r>
      <w:r>
        <w:rPr>
          <w:color w:val="231F20"/>
          <w:spacing w:val="-21"/>
          <w:w w:val="105"/>
        </w:rPr>
        <w:t xml:space="preserve"> </w:t>
      </w:r>
      <w:r>
        <w:rPr>
          <w:color w:val="231F20"/>
          <w:spacing w:val="-3"/>
          <w:w w:val="105"/>
        </w:rPr>
        <w:t>gives</w:t>
      </w:r>
      <w:r>
        <w:rPr>
          <w:color w:val="231F20"/>
          <w:spacing w:val="-20"/>
          <w:w w:val="105"/>
        </w:rPr>
        <w:t xml:space="preserve"> </w:t>
      </w:r>
      <w:r>
        <w:rPr>
          <w:color w:val="231F20"/>
          <w:spacing w:val="-3"/>
          <w:w w:val="105"/>
        </w:rPr>
        <w:t>rhetorical</w:t>
      </w:r>
      <w:r>
        <w:rPr>
          <w:color w:val="231F20"/>
          <w:spacing w:val="-20"/>
          <w:w w:val="105"/>
        </w:rPr>
        <w:t xml:space="preserve"> </w:t>
      </w:r>
      <w:r>
        <w:rPr>
          <w:color w:val="231F20"/>
          <w:spacing w:val="-3"/>
          <w:w w:val="105"/>
        </w:rPr>
        <w:t>expression</w:t>
      </w:r>
      <w:r>
        <w:rPr>
          <w:color w:val="231F20"/>
          <w:spacing w:val="-20"/>
          <w:w w:val="105"/>
        </w:rPr>
        <w:t xml:space="preserve"> </w:t>
      </w:r>
      <w:r>
        <w:rPr>
          <w:color w:val="231F20"/>
          <w:spacing w:val="-3"/>
          <w:w w:val="105"/>
        </w:rPr>
        <w:t>both</w:t>
      </w:r>
      <w:r>
        <w:rPr>
          <w:color w:val="231F20"/>
          <w:spacing w:val="-20"/>
          <w:w w:val="105"/>
        </w:rPr>
        <w:t xml:space="preserve"> </w:t>
      </w:r>
      <w:r>
        <w:rPr>
          <w:color w:val="231F20"/>
          <w:w w:val="105"/>
        </w:rPr>
        <w:t>to</w:t>
      </w:r>
      <w:r>
        <w:rPr>
          <w:color w:val="231F20"/>
          <w:spacing w:val="-21"/>
          <w:w w:val="105"/>
        </w:rPr>
        <w:t xml:space="preserve"> </w:t>
      </w:r>
      <w:r>
        <w:rPr>
          <w:color w:val="231F20"/>
          <w:w w:val="105"/>
        </w:rPr>
        <w:t>the</w:t>
      </w:r>
      <w:r>
        <w:rPr>
          <w:color w:val="231F20"/>
          <w:spacing w:val="-20"/>
          <w:w w:val="105"/>
        </w:rPr>
        <w:t xml:space="preserve"> </w:t>
      </w:r>
      <w:r>
        <w:rPr>
          <w:color w:val="231F20"/>
          <w:spacing w:val="-3"/>
          <w:w w:val="105"/>
        </w:rPr>
        <w:t>conviction</w:t>
      </w:r>
      <w:r>
        <w:rPr>
          <w:color w:val="231F20"/>
          <w:spacing w:val="-20"/>
          <w:w w:val="105"/>
        </w:rPr>
        <w:t xml:space="preserve"> </w:t>
      </w:r>
      <w:r>
        <w:rPr>
          <w:color w:val="231F20"/>
          <w:spacing w:val="-3"/>
          <w:w w:val="105"/>
        </w:rPr>
        <w:t>that technology</w:t>
      </w:r>
      <w:r>
        <w:rPr>
          <w:color w:val="231F20"/>
          <w:spacing w:val="-25"/>
          <w:w w:val="105"/>
        </w:rPr>
        <w:t xml:space="preserve"> </w:t>
      </w:r>
      <w:r>
        <w:rPr>
          <w:color w:val="231F20"/>
          <w:spacing w:val="-3"/>
          <w:w w:val="105"/>
        </w:rPr>
        <w:t>“materializes”</w:t>
      </w:r>
      <w:r>
        <w:rPr>
          <w:color w:val="231F20"/>
          <w:spacing w:val="-25"/>
          <w:w w:val="105"/>
        </w:rPr>
        <w:t xml:space="preserve"> </w:t>
      </w:r>
      <w:r>
        <w:rPr>
          <w:color w:val="231F20"/>
          <w:spacing w:val="-3"/>
          <w:w w:val="105"/>
        </w:rPr>
        <w:t>music</w:t>
      </w:r>
      <w:r>
        <w:rPr>
          <w:color w:val="231F20"/>
          <w:spacing w:val="-19"/>
          <w:w w:val="105"/>
        </w:rPr>
        <w:t xml:space="preserve"> </w:t>
      </w:r>
      <w:r>
        <w:rPr>
          <w:color w:val="231F20"/>
          <w:w w:val="105"/>
        </w:rPr>
        <w:t>and</w:t>
      </w:r>
      <w:r>
        <w:rPr>
          <w:color w:val="231F20"/>
          <w:spacing w:val="-19"/>
          <w:w w:val="105"/>
        </w:rPr>
        <w:t xml:space="preserve"> </w:t>
      </w:r>
      <w:r>
        <w:rPr>
          <w:color w:val="231F20"/>
          <w:w w:val="105"/>
        </w:rPr>
        <w:t>to</w:t>
      </w:r>
      <w:r>
        <w:rPr>
          <w:color w:val="231F20"/>
          <w:spacing w:val="-19"/>
          <w:w w:val="105"/>
        </w:rPr>
        <w:t xml:space="preserve"> </w:t>
      </w:r>
      <w:r>
        <w:rPr>
          <w:color w:val="231F20"/>
          <w:w w:val="105"/>
        </w:rPr>
        <w:t>the</w:t>
      </w:r>
      <w:r>
        <w:rPr>
          <w:color w:val="231F20"/>
          <w:spacing w:val="-19"/>
          <w:w w:val="105"/>
        </w:rPr>
        <w:t xml:space="preserve"> </w:t>
      </w:r>
      <w:r>
        <w:rPr>
          <w:color w:val="231F20"/>
          <w:spacing w:val="-3"/>
          <w:w w:val="105"/>
        </w:rPr>
        <w:t>vexed</w:t>
      </w:r>
      <w:r>
        <w:rPr>
          <w:color w:val="231F20"/>
          <w:spacing w:val="-19"/>
          <w:w w:val="105"/>
        </w:rPr>
        <w:t xml:space="preserve"> </w:t>
      </w:r>
      <w:r>
        <w:rPr>
          <w:color w:val="231F20"/>
          <w:spacing w:val="-3"/>
          <w:w w:val="105"/>
        </w:rPr>
        <w:t>disciplinary</w:t>
      </w:r>
      <w:r>
        <w:rPr>
          <w:color w:val="231F20"/>
          <w:spacing w:val="-19"/>
          <w:w w:val="105"/>
        </w:rPr>
        <w:t xml:space="preserve"> </w:t>
      </w:r>
      <w:r>
        <w:rPr>
          <w:color w:val="231F20"/>
          <w:spacing w:val="-3"/>
          <w:w w:val="105"/>
        </w:rPr>
        <w:t>matter</w:t>
      </w:r>
      <w:r>
        <w:rPr>
          <w:color w:val="231F20"/>
          <w:spacing w:val="-19"/>
          <w:w w:val="105"/>
        </w:rPr>
        <w:t xml:space="preserve"> </w:t>
      </w:r>
      <w:r>
        <w:rPr>
          <w:color w:val="231F20"/>
          <w:w w:val="105"/>
        </w:rPr>
        <w:t>of</w:t>
      </w:r>
      <w:r>
        <w:rPr>
          <w:color w:val="231F20"/>
          <w:spacing w:val="-19"/>
          <w:w w:val="105"/>
        </w:rPr>
        <w:t xml:space="preserve"> </w:t>
      </w:r>
      <w:r>
        <w:rPr>
          <w:color w:val="231F20"/>
          <w:spacing w:val="-3"/>
          <w:w w:val="105"/>
        </w:rPr>
        <w:t>con- cern.</w:t>
      </w:r>
      <w:r>
        <w:rPr>
          <w:color w:val="231F20"/>
          <w:spacing w:val="-3"/>
          <w:w w:val="105"/>
          <w:position w:val="7"/>
          <w:sz w:val="13"/>
        </w:rPr>
        <w:t xml:space="preserve">7 </w:t>
      </w:r>
      <w:r>
        <w:rPr>
          <w:color w:val="231F20"/>
          <w:w w:val="105"/>
        </w:rPr>
        <w:t xml:space="preserve">Who is </w:t>
      </w:r>
      <w:r>
        <w:rPr>
          <w:color w:val="231F20"/>
          <w:spacing w:val="-3"/>
          <w:w w:val="105"/>
        </w:rPr>
        <w:t xml:space="preserve">concerned with sound </w:t>
      </w:r>
      <w:r>
        <w:rPr>
          <w:color w:val="231F20"/>
          <w:w w:val="105"/>
        </w:rPr>
        <w:t xml:space="preserve">and </w:t>
      </w:r>
      <w:r>
        <w:rPr>
          <w:color w:val="231F20"/>
          <w:spacing w:val="-3"/>
          <w:w w:val="105"/>
        </w:rPr>
        <w:t xml:space="preserve">from within which “area” </w:t>
      </w:r>
      <w:r>
        <w:rPr>
          <w:color w:val="231F20"/>
          <w:w w:val="105"/>
        </w:rPr>
        <w:t xml:space="preserve">is </w:t>
      </w:r>
      <w:r>
        <w:rPr>
          <w:color w:val="231F20"/>
          <w:spacing w:val="-3"/>
          <w:w w:val="105"/>
        </w:rPr>
        <w:t xml:space="preserve">this concern expressed? </w:t>
      </w:r>
      <w:r>
        <w:rPr>
          <w:color w:val="231F20"/>
          <w:spacing w:val="-4"/>
          <w:w w:val="105"/>
        </w:rPr>
        <w:t xml:space="preserve">Without </w:t>
      </w:r>
      <w:r>
        <w:rPr>
          <w:color w:val="231F20"/>
          <w:spacing w:val="-3"/>
          <w:w w:val="105"/>
        </w:rPr>
        <w:t xml:space="preserve">wishing </w:t>
      </w:r>
      <w:r>
        <w:rPr>
          <w:color w:val="231F20"/>
          <w:w w:val="105"/>
        </w:rPr>
        <w:t xml:space="preserve">to </w:t>
      </w:r>
      <w:r>
        <w:rPr>
          <w:color w:val="231F20"/>
          <w:spacing w:val="-3"/>
          <w:w w:val="105"/>
        </w:rPr>
        <w:t xml:space="preserve">make </w:t>
      </w:r>
      <w:r>
        <w:rPr>
          <w:color w:val="231F20"/>
          <w:w w:val="105"/>
        </w:rPr>
        <w:t xml:space="preserve">a </w:t>
      </w:r>
      <w:r>
        <w:rPr>
          <w:color w:val="231F20"/>
          <w:spacing w:val="-3"/>
          <w:w w:val="105"/>
        </w:rPr>
        <w:t xml:space="preserve">mountain </w:t>
      </w:r>
      <w:r>
        <w:rPr>
          <w:color w:val="231F20"/>
          <w:w w:val="105"/>
        </w:rPr>
        <w:t xml:space="preserve">out of a </w:t>
      </w:r>
      <w:r>
        <w:rPr>
          <w:color w:val="231F20"/>
          <w:spacing w:val="-3"/>
          <w:w w:val="105"/>
        </w:rPr>
        <w:t xml:space="preserve">molehill, what Suisman </w:t>
      </w:r>
      <w:r>
        <w:rPr>
          <w:color w:val="231F20"/>
          <w:w w:val="105"/>
        </w:rPr>
        <w:t xml:space="preserve">and </w:t>
      </w:r>
      <w:r>
        <w:rPr>
          <w:color w:val="231F20"/>
          <w:spacing w:val="-3"/>
          <w:w w:val="105"/>
        </w:rPr>
        <w:t xml:space="preserve">Strasser call “unique possibilities” </w:t>
      </w:r>
      <w:r>
        <w:rPr>
          <w:color w:val="231F20"/>
          <w:w w:val="105"/>
        </w:rPr>
        <w:t xml:space="preserve">for </w:t>
      </w:r>
      <w:r>
        <w:rPr>
          <w:color w:val="231F20"/>
          <w:spacing w:val="-3"/>
          <w:w w:val="105"/>
        </w:rPr>
        <w:t xml:space="preserve">thinking </w:t>
      </w:r>
      <w:r>
        <w:rPr>
          <w:color w:val="231F20"/>
          <w:w w:val="105"/>
        </w:rPr>
        <w:t xml:space="preserve">are </w:t>
      </w:r>
      <w:r>
        <w:rPr>
          <w:color w:val="231F20"/>
          <w:spacing w:val="-3"/>
          <w:w w:val="105"/>
        </w:rPr>
        <w:t>here given</w:t>
      </w:r>
      <w:r>
        <w:rPr>
          <w:color w:val="231F20"/>
          <w:spacing w:val="-14"/>
          <w:w w:val="105"/>
        </w:rPr>
        <w:t xml:space="preserve"> </w:t>
      </w:r>
      <w:r>
        <w:rPr>
          <w:color w:val="231F20"/>
          <w:w w:val="105"/>
        </w:rPr>
        <w:t>a</w:t>
      </w:r>
      <w:r>
        <w:rPr>
          <w:color w:val="231F20"/>
          <w:spacing w:val="-13"/>
          <w:w w:val="105"/>
        </w:rPr>
        <w:t xml:space="preserve"> </w:t>
      </w:r>
      <w:r>
        <w:rPr>
          <w:color w:val="231F20"/>
          <w:spacing w:val="-3"/>
          <w:w w:val="105"/>
        </w:rPr>
        <w:t>rather</w:t>
      </w:r>
      <w:r>
        <w:rPr>
          <w:color w:val="231F20"/>
          <w:spacing w:val="-13"/>
          <w:w w:val="105"/>
        </w:rPr>
        <w:t xml:space="preserve"> </w:t>
      </w:r>
      <w:r>
        <w:rPr>
          <w:color w:val="231F20"/>
          <w:spacing w:val="-3"/>
          <w:w w:val="105"/>
        </w:rPr>
        <w:t>limited</w:t>
      </w:r>
      <w:r>
        <w:rPr>
          <w:color w:val="231F20"/>
          <w:spacing w:val="-13"/>
          <w:w w:val="105"/>
        </w:rPr>
        <w:t xml:space="preserve"> </w:t>
      </w:r>
      <w:r>
        <w:rPr>
          <w:color w:val="231F20"/>
          <w:spacing w:val="-3"/>
          <w:w w:val="105"/>
        </w:rPr>
        <w:t>remit.</w:t>
      </w:r>
      <w:r>
        <w:rPr>
          <w:color w:val="231F20"/>
          <w:spacing w:val="-26"/>
          <w:w w:val="105"/>
        </w:rPr>
        <w:t xml:space="preserve"> </w:t>
      </w:r>
      <w:r>
        <w:rPr>
          <w:color w:val="231F20"/>
          <w:spacing w:val="-3"/>
          <w:w w:val="105"/>
        </w:rPr>
        <w:t>They</w:t>
      </w:r>
      <w:r>
        <w:rPr>
          <w:color w:val="231F20"/>
          <w:spacing w:val="-13"/>
          <w:w w:val="105"/>
        </w:rPr>
        <w:t xml:space="preserve"> </w:t>
      </w:r>
      <w:r>
        <w:rPr>
          <w:color w:val="231F20"/>
          <w:w w:val="105"/>
        </w:rPr>
        <w:t>are</w:t>
      </w:r>
      <w:r>
        <w:rPr>
          <w:color w:val="231F20"/>
          <w:spacing w:val="-13"/>
          <w:w w:val="105"/>
        </w:rPr>
        <w:t xml:space="preserve"> </w:t>
      </w:r>
      <w:r>
        <w:rPr>
          <w:color w:val="231F20"/>
          <w:spacing w:val="-3"/>
          <w:w w:val="105"/>
        </w:rPr>
        <w:t>expressed</w:t>
      </w:r>
      <w:r>
        <w:rPr>
          <w:color w:val="231F20"/>
          <w:spacing w:val="-13"/>
          <w:w w:val="105"/>
        </w:rPr>
        <w:t xml:space="preserve"> </w:t>
      </w:r>
      <w:r>
        <w:rPr>
          <w:color w:val="231F20"/>
          <w:w w:val="105"/>
        </w:rPr>
        <w:t>in</w:t>
      </w:r>
      <w:r>
        <w:rPr>
          <w:color w:val="231F20"/>
          <w:spacing w:val="-13"/>
          <w:w w:val="105"/>
        </w:rPr>
        <w:t xml:space="preserve"> </w:t>
      </w:r>
      <w:r>
        <w:rPr>
          <w:color w:val="231F20"/>
          <w:w w:val="105"/>
        </w:rPr>
        <w:t>the</w:t>
      </w:r>
      <w:r>
        <w:rPr>
          <w:color w:val="231F20"/>
          <w:spacing w:val="-14"/>
          <w:w w:val="105"/>
        </w:rPr>
        <w:t xml:space="preserve"> </w:t>
      </w:r>
      <w:r>
        <w:rPr>
          <w:color w:val="231F20"/>
          <w:spacing w:val="-3"/>
          <w:w w:val="105"/>
        </w:rPr>
        <w:t>form</w:t>
      </w:r>
      <w:r>
        <w:rPr>
          <w:color w:val="231F20"/>
          <w:spacing w:val="-13"/>
          <w:w w:val="105"/>
        </w:rPr>
        <w:t xml:space="preserve"> </w:t>
      </w:r>
      <w:r>
        <w:rPr>
          <w:color w:val="231F20"/>
          <w:w w:val="105"/>
        </w:rPr>
        <w:t>of</w:t>
      </w:r>
      <w:r>
        <w:rPr>
          <w:color w:val="231F20"/>
          <w:spacing w:val="-13"/>
          <w:w w:val="105"/>
        </w:rPr>
        <w:t xml:space="preserve"> </w:t>
      </w:r>
      <w:r>
        <w:rPr>
          <w:color w:val="231F20"/>
          <w:w w:val="105"/>
        </w:rPr>
        <w:t>a</w:t>
      </w:r>
      <w:r>
        <w:rPr>
          <w:color w:val="231F20"/>
          <w:spacing w:val="-13"/>
          <w:w w:val="105"/>
        </w:rPr>
        <w:t xml:space="preserve"> </w:t>
      </w:r>
      <w:r>
        <w:rPr>
          <w:color w:val="231F20"/>
          <w:spacing w:val="-3"/>
          <w:w w:val="105"/>
        </w:rPr>
        <w:t>disciplinary affiliation</w:t>
      </w:r>
      <w:r>
        <w:rPr>
          <w:color w:val="231F20"/>
          <w:spacing w:val="-8"/>
          <w:w w:val="105"/>
        </w:rPr>
        <w:t xml:space="preserve"> </w:t>
      </w:r>
      <w:r>
        <w:rPr>
          <w:color w:val="231F20"/>
          <w:spacing w:val="-3"/>
          <w:w w:val="105"/>
        </w:rPr>
        <w:t>that</w:t>
      </w:r>
      <w:r>
        <w:rPr>
          <w:color w:val="231F20"/>
          <w:spacing w:val="-9"/>
          <w:w w:val="105"/>
        </w:rPr>
        <w:t xml:space="preserve"> </w:t>
      </w:r>
      <w:r>
        <w:rPr>
          <w:color w:val="231F20"/>
          <w:spacing w:val="-3"/>
          <w:w w:val="105"/>
        </w:rPr>
        <w:t>appeals</w:t>
      </w:r>
      <w:r>
        <w:rPr>
          <w:color w:val="231F20"/>
          <w:spacing w:val="-8"/>
          <w:w w:val="105"/>
        </w:rPr>
        <w:t xml:space="preserve"> </w:t>
      </w:r>
      <w:r>
        <w:rPr>
          <w:color w:val="231F20"/>
          <w:w w:val="105"/>
        </w:rPr>
        <w:t>to</w:t>
      </w:r>
      <w:r>
        <w:rPr>
          <w:color w:val="231F20"/>
          <w:spacing w:val="-8"/>
          <w:w w:val="105"/>
        </w:rPr>
        <w:t xml:space="preserve"> </w:t>
      </w:r>
      <w:r>
        <w:rPr>
          <w:color w:val="231F20"/>
          <w:w w:val="105"/>
        </w:rPr>
        <w:t>the</w:t>
      </w:r>
      <w:r>
        <w:rPr>
          <w:color w:val="231F20"/>
          <w:spacing w:val="-8"/>
          <w:w w:val="105"/>
        </w:rPr>
        <w:t xml:space="preserve"> </w:t>
      </w:r>
      <w:r>
        <w:rPr>
          <w:color w:val="231F20"/>
          <w:spacing w:val="-3"/>
          <w:w w:val="105"/>
        </w:rPr>
        <w:t>concept</w:t>
      </w:r>
      <w:r>
        <w:rPr>
          <w:color w:val="231F20"/>
          <w:spacing w:val="-8"/>
          <w:w w:val="105"/>
        </w:rPr>
        <w:t xml:space="preserve"> </w:t>
      </w:r>
      <w:r>
        <w:rPr>
          <w:color w:val="231F20"/>
          <w:w w:val="105"/>
        </w:rPr>
        <w:t>of</w:t>
      </w:r>
      <w:r>
        <w:rPr>
          <w:color w:val="231F20"/>
          <w:spacing w:val="-8"/>
          <w:w w:val="105"/>
        </w:rPr>
        <w:t xml:space="preserve"> </w:t>
      </w:r>
      <w:r>
        <w:rPr>
          <w:color w:val="231F20"/>
          <w:spacing w:val="-3"/>
          <w:w w:val="105"/>
        </w:rPr>
        <w:t>matter</w:t>
      </w:r>
      <w:r>
        <w:rPr>
          <w:color w:val="231F20"/>
          <w:spacing w:val="-8"/>
          <w:w w:val="105"/>
        </w:rPr>
        <w:t xml:space="preserve"> </w:t>
      </w:r>
      <w:r>
        <w:rPr>
          <w:color w:val="231F20"/>
          <w:spacing w:val="-3"/>
          <w:w w:val="105"/>
        </w:rPr>
        <w:t>without</w:t>
      </w:r>
      <w:r>
        <w:rPr>
          <w:color w:val="231F20"/>
          <w:spacing w:val="-8"/>
          <w:w w:val="105"/>
        </w:rPr>
        <w:t xml:space="preserve"> </w:t>
      </w:r>
      <w:r>
        <w:rPr>
          <w:color w:val="231F20"/>
          <w:spacing w:val="-3"/>
          <w:w w:val="105"/>
        </w:rPr>
        <w:t>bringing</w:t>
      </w:r>
      <w:r>
        <w:rPr>
          <w:color w:val="231F20"/>
          <w:spacing w:val="-8"/>
          <w:w w:val="105"/>
        </w:rPr>
        <w:t xml:space="preserve"> </w:t>
      </w:r>
      <w:r>
        <w:rPr>
          <w:color w:val="231F20"/>
          <w:spacing w:val="-3"/>
          <w:w w:val="105"/>
        </w:rPr>
        <w:t>this</w:t>
      </w:r>
      <w:r>
        <w:rPr>
          <w:color w:val="231F20"/>
          <w:spacing w:val="-8"/>
          <w:w w:val="105"/>
        </w:rPr>
        <w:t xml:space="preserve"> </w:t>
      </w:r>
      <w:r>
        <w:rPr>
          <w:color w:val="231F20"/>
          <w:spacing w:val="-3"/>
          <w:w w:val="105"/>
        </w:rPr>
        <w:t>affilia- tion</w:t>
      </w:r>
      <w:r>
        <w:rPr>
          <w:color w:val="231F20"/>
          <w:spacing w:val="-15"/>
          <w:w w:val="105"/>
        </w:rPr>
        <w:t xml:space="preserve"> </w:t>
      </w:r>
      <w:r>
        <w:rPr>
          <w:color w:val="231F20"/>
          <w:w w:val="105"/>
        </w:rPr>
        <w:t>to</w:t>
      </w:r>
      <w:r>
        <w:rPr>
          <w:color w:val="231F20"/>
          <w:spacing w:val="-14"/>
          <w:w w:val="105"/>
        </w:rPr>
        <w:t xml:space="preserve"> </w:t>
      </w:r>
      <w:r>
        <w:rPr>
          <w:color w:val="231F20"/>
          <w:spacing w:val="-3"/>
          <w:w w:val="105"/>
        </w:rPr>
        <w:t>bear</w:t>
      </w:r>
      <w:r>
        <w:rPr>
          <w:color w:val="231F20"/>
          <w:spacing w:val="-15"/>
          <w:w w:val="105"/>
        </w:rPr>
        <w:t xml:space="preserve"> </w:t>
      </w:r>
      <w:r>
        <w:rPr>
          <w:color w:val="231F20"/>
          <w:w w:val="105"/>
        </w:rPr>
        <w:t>on</w:t>
      </w:r>
      <w:r>
        <w:rPr>
          <w:color w:val="231F20"/>
          <w:spacing w:val="-14"/>
          <w:w w:val="105"/>
        </w:rPr>
        <w:t xml:space="preserve"> </w:t>
      </w:r>
      <w:r>
        <w:rPr>
          <w:color w:val="231F20"/>
          <w:spacing w:val="-3"/>
          <w:w w:val="105"/>
        </w:rPr>
        <w:t>this</w:t>
      </w:r>
      <w:r>
        <w:rPr>
          <w:color w:val="231F20"/>
          <w:spacing w:val="-15"/>
          <w:w w:val="105"/>
        </w:rPr>
        <w:t xml:space="preserve"> </w:t>
      </w:r>
      <w:r>
        <w:rPr>
          <w:color w:val="231F20"/>
          <w:spacing w:val="-3"/>
          <w:w w:val="105"/>
        </w:rPr>
        <w:t>concept.</w:t>
      </w:r>
      <w:r>
        <w:rPr>
          <w:color w:val="231F20"/>
          <w:spacing w:val="-27"/>
          <w:w w:val="105"/>
        </w:rPr>
        <w:t xml:space="preserve"> </w:t>
      </w:r>
      <w:r>
        <w:rPr>
          <w:color w:val="231F20"/>
          <w:w w:val="105"/>
        </w:rPr>
        <w:t>The</w:t>
      </w:r>
      <w:r>
        <w:rPr>
          <w:color w:val="231F20"/>
          <w:spacing w:val="-15"/>
          <w:w w:val="105"/>
        </w:rPr>
        <w:t xml:space="preserve"> </w:t>
      </w:r>
      <w:r>
        <w:rPr>
          <w:color w:val="231F20"/>
          <w:spacing w:val="-3"/>
          <w:w w:val="105"/>
        </w:rPr>
        <w:t>dilation</w:t>
      </w:r>
      <w:r>
        <w:rPr>
          <w:color w:val="231F20"/>
          <w:spacing w:val="-14"/>
          <w:w w:val="105"/>
        </w:rPr>
        <w:t xml:space="preserve"> </w:t>
      </w:r>
      <w:r>
        <w:rPr>
          <w:color w:val="231F20"/>
          <w:spacing w:val="-3"/>
          <w:w w:val="105"/>
        </w:rPr>
        <w:t>effected</w:t>
      </w:r>
      <w:r>
        <w:rPr>
          <w:color w:val="231F20"/>
          <w:spacing w:val="-15"/>
          <w:w w:val="105"/>
        </w:rPr>
        <w:t xml:space="preserve"> </w:t>
      </w:r>
      <w:r>
        <w:rPr>
          <w:color w:val="231F20"/>
          <w:w w:val="105"/>
        </w:rPr>
        <w:t>by</w:t>
      </w:r>
      <w:r>
        <w:rPr>
          <w:color w:val="231F20"/>
          <w:spacing w:val="-14"/>
          <w:w w:val="105"/>
        </w:rPr>
        <w:t xml:space="preserve"> </w:t>
      </w:r>
      <w:r>
        <w:rPr>
          <w:color w:val="231F20"/>
          <w:w w:val="105"/>
        </w:rPr>
        <w:t>the</w:t>
      </w:r>
      <w:r>
        <w:rPr>
          <w:color w:val="231F20"/>
          <w:spacing w:val="-15"/>
          <w:w w:val="105"/>
        </w:rPr>
        <w:t xml:space="preserve"> </w:t>
      </w:r>
      <w:r>
        <w:rPr>
          <w:color w:val="231F20"/>
          <w:spacing w:val="-3"/>
          <w:w w:val="105"/>
        </w:rPr>
        <w:t>series</w:t>
      </w:r>
      <w:r>
        <w:rPr>
          <w:color w:val="231F20"/>
          <w:spacing w:val="-20"/>
          <w:w w:val="105"/>
        </w:rPr>
        <w:t xml:space="preserve"> </w:t>
      </w:r>
      <w:r>
        <w:rPr>
          <w:color w:val="231F20"/>
          <w:spacing w:val="-3"/>
          <w:w w:val="105"/>
        </w:rPr>
        <w:t>“music,</w:t>
      </w:r>
      <w:r>
        <w:rPr>
          <w:color w:val="231F20"/>
          <w:spacing w:val="-21"/>
          <w:w w:val="105"/>
        </w:rPr>
        <w:t xml:space="preserve"> </w:t>
      </w:r>
      <w:r>
        <w:rPr>
          <w:color w:val="231F20"/>
          <w:spacing w:val="-4"/>
          <w:w w:val="105"/>
        </w:rPr>
        <w:t xml:space="preserve">noise, </w:t>
      </w:r>
      <w:r>
        <w:rPr>
          <w:color w:val="231F20"/>
          <w:spacing w:val="-3"/>
          <w:w w:val="105"/>
        </w:rPr>
        <w:t>silence”</w:t>
      </w:r>
      <w:r>
        <w:rPr>
          <w:color w:val="231F20"/>
          <w:spacing w:val="-19"/>
          <w:w w:val="105"/>
        </w:rPr>
        <w:t xml:space="preserve"> </w:t>
      </w:r>
      <w:r>
        <w:rPr>
          <w:color w:val="231F20"/>
          <w:w w:val="105"/>
        </w:rPr>
        <w:t>is</w:t>
      </w:r>
      <w:r>
        <w:rPr>
          <w:color w:val="231F20"/>
          <w:spacing w:val="-11"/>
          <w:w w:val="105"/>
        </w:rPr>
        <w:t xml:space="preserve"> </w:t>
      </w:r>
      <w:r>
        <w:rPr>
          <w:color w:val="231F20"/>
          <w:spacing w:val="-3"/>
          <w:w w:val="105"/>
        </w:rPr>
        <w:t>reversed</w:t>
      </w:r>
      <w:r>
        <w:rPr>
          <w:color w:val="231F20"/>
          <w:spacing w:val="-12"/>
          <w:w w:val="105"/>
        </w:rPr>
        <w:t xml:space="preserve"> </w:t>
      </w:r>
      <w:r>
        <w:rPr>
          <w:color w:val="231F20"/>
          <w:w w:val="105"/>
        </w:rPr>
        <w:t>at</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same</w:t>
      </w:r>
      <w:r>
        <w:rPr>
          <w:color w:val="231F20"/>
          <w:spacing w:val="-12"/>
          <w:w w:val="105"/>
        </w:rPr>
        <w:t xml:space="preserve"> </w:t>
      </w:r>
      <w:r>
        <w:rPr>
          <w:color w:val="231F20"/>
          <w:spacing w:val="-3"/>
          <w:w w:val="105"/>
        </w:rPr>
        <w:t>rate</w:t>
      </w:r>
      <w:r>
        <w:rPr>
          <w:color w:val="231F20"/>
          <w:spacing w:val="-11"/>
          <w:w w:val="105"/>
        </w:rPr>
        <w:t xml:space="preserve"> </w:t>
      </w:r>
      <w:r>
        <w:rPr>
          <w:color w:val="231F20"/>
          <w:w w:val="105"/>
        </w:rPr>
        <w:t>of</w:t>
      </w:r>
      <w:r>
        <w:rPr>
          <w:color w:val="231F20"/>
          <w:spacing w:val="-11"/>
          <w:w w:val="105"/>
        </w:rPr>
        <w:t xml:space="preserve"> </w:t>
      </w:r>
      <w:r>
        <w:rPr>
          <w:color w:val="231F20"/>
          <w:spacing w:val="-3"/>
          <w:w w:val="105"/>
        </w:rPr>
        <w:t>speed</w:t>
      </w:r>
      <w:r>
        <w:rPr>
          <w:color w:val="231F20"/>
          <w:spacing w:val="-12"/>
          <w:w w:val="105"/>
        </w:rPr>
        <w:t xml:space="preserve"> </w:t>
      </w:r>
      <w:r>
        <w:rPr>
          <w:color w:val="231F20"/>
          <w:spacing w:val="-3"/>
          <w:w w:val="105"/>
        </w:rPr>
        <w:t>that</w:t>
      </w:r>
      <w:r>
        <w:rPr>
          <w:color w:val="231F20"/>
          <w:spacing w:val="-11"/>
          <w:w w:val="105"/>
        </w:rPr>
        <w:t xml:space="preserve"> </w:t>
      </w:r>
      <w:r>
        <w:rPr>
          <w:color w:val="231F20"/>
          <w:w w:val="105"/>
        </w:rPr>
        <w:t>the</w:t>
      </w:r>
      <w:r>
        <w:rPr>
          <w:color w:val="231F20"/>
          <w:spacing w:val="-12"/>
          <w:w w:val="105"/>
        </w:rPr>
        <w:t xml:space="preserve"> </w:t>
      </w:r>
      <w:r>
        <w:rPr>
          <w:color w:val="231F20"/>
          <w:spacing w:val="-3"/>
          <w:w w:val="105"/>
        </w:rPr>
        <w:t>concern</w:t>
      </w:r>
      <w:r>
        <w:rPr>
          <w:color w:val="231F20"/>
          <w:spacing w:val="-11"/>
          <w:w w:val="105"/>
        </w:rPr>
        <w:t xml:space="preserve"> </w:t>
      </w:r>
      <w:r>
        <w:rPr>
          <w:color w:val="231F20"/>
          <w:spacing w:val="-3"/>
          <w:w w:val="105"/>
        </w:rPr>
        <w:t>about</w:t>
      </w:r>
      <w:r>
        <w:rPr>
          <w:color w:val="231F20"/>
          <w:spacing w:val="-11"/>
          <w:w w:val="105"/>
        </w:rPr>
        <w:t xml:space="preserve"> </w:t>
      </w:r>
      <w:r>
        <w:rPr>
          <w:color w:val="231F20"/>
          <w:spacing w:val="-3"/>
          <w:w w:val="105"/>
        </w:rPr>
        <w:t xml:space="preserve">discipli- </w:t>
      </w:r>
      <w:r>
        <w:rPr>
          <w:color w:val="231F20"/>
          <w:w w:val="105"/>
        </w:rPr>
        <w:t xml:space="preserve">narity converges on the object of music. </w:t>
      </w:r>
      <w:r>
        <w:rPr>
          <w:color w:val="231F20"/>
          <w:spacing w:val="-3"/>
          <w:w w:val="105"/>
        </w:rPr>
        <w:t xml:space="preserve">Here, </w:t>
      </w:r>
      <w:r>
        <w:rPr>
          <w:color w:val="231F20"/>
          <w:w w:val="105"/>
        </w:rPr>
        <w:t xml:space="preserve">the still-emerging field of </w:t>
      </w:r>
      <w:r>
        <w:rPr>
          <w:color w:val="231F20"/>
          <w:spacing w:val="-3"/>
          <w:w w:val="105"/>
        </w:rPr>
        <w:t xml:space="preserve">sound studies </w:t>
      </w:r>
      <w:r>
        <w:rPr>
          <w:color w:val="231F20"/>
          <w:w w:val="105"/>
        </w:rPr>
        <w:t xml:space="preserve">has a </w:t>
      </w:r>
      <w:r>
        <w:rPr>
          <w:color w:val="231F20"/>
          <w:spacing w:val="-3"/>
          <w:w w:val="105"/>
        </w:rPr>
        <w:t xml:space="preserve">name—“we shall call </w:t>
      </w:r>
      <w:r>
        <w:rPr>
          <w:color w:val="231F20"/>
          <w:w w:val="105"/>
        </w:rPr>
        <w:t xml:space="preserve">it </w:t>
      </w:r>
      <w:r>
        <w:rPr>
          <w:color w:val="231F20"/>
          <w:spacing w:val="-3"/>
          <w:w w:val="105"/>
        </w:rPr>
        <w:t xml:space="preserve">‘Sound Studies’”—and, some- </w:t>
      </w:r>
      <w:r>
        <w:rPr>
          <w:color w:val="231F20"/>
          <w:spacing w:val="-8"/>
          <w:w w:val="105"/>
        </w:rPr>
        <w:t>how,</w:t>
      </w:r>
      <w:r>
        <w:rPr>
          <w:color w:val="231F20"/>
          <w:spacing w:val="-27"/>
          <w:w w:val="105"/>
        </w:rPr>
        <w:t xml:space="preserve"> </w:t>
      </w:r>
      <w:r>
        <w:rPr>
          <w:color w:val="231F20"/>
          <w:spacing w:val="-3"/>
          <w:w w:val="105"/>
        </w:rPr>
        <w:t>through</w:t>
      </w:r>
      <w:r>
        <w:rPr>
          <w:color w:val="231F20"/>
          <w:spacing w:val="-20"/>
          <w:w w:val="105"/>
        </w:rPr>
        <w:t xml:space="preserve"> </w:t>
      </w:r>
      <w:r>
        <w:rPr>
          <w:color w:val="231F20"/>
          <w:w w:val="105"/>
        </w:rPr>
        <w:t>a</w:t>
      </w:r>
      <w:r>
        <w:rPr>
          <w:color w:val="231F20"/>
          <w:spacing w:val="-19"/>
          <w:w w:val="105"/>
        </w:rPr>
        <w:t xml:space="preserve"> </w:t>
      </w:r>
      <w:r>
        <w:rPr>
          <w:color w:val="231F20"/>
          <w:spacing w:val="-3"/>
          <w:w w:val="105"/>
        </w:rPr>
        <w:t>precipitous</w:t>
      </w:r>
      <w:r>
        <w:rPr>
          <w:color w:val="231F20"/>
          <w:spacing w:val="-20"/>
          <w:w w:val="105"/>
        </w:rPr>
        <w:t xml:space="preserve"> </w:t>
      </w:r>
      <w:r>
        <w:rPr>
          <w:color w:val="231F20"/>
          <w:spacing w:val="-3"/>
          <w:w w:val="105"/>
        </w:rPr>
        <w:t>superimposition</w:t>
      </w:r>
      <w:r>
        <w:rPr>
          <w:color w:val="231F20"/>
          <w:spacing w:val="-20"/>
          <w:w w:val="105"/>
        </w:rPr>
        <w:t xml:space="preserve"> </w:t>
      </w:r>
      <w:r>
        <w:rPr>
          <w:color w:val="231F20"/>
          <w:w w:val="105"/>
        </w:rPr>
        <w:t>of</w:t>
      </w:r>
      <w:r>
        <w:rPr>
          <w:color w:val="231F20"/>
          <w:spacing w:val="-20"/>
          <w:w w:val="105"/>
        </w:rPr>
        <w:t xml:space="preserve"> </w:t>
      </w:r>
      <w:r>
        <w:rPr>
          <w:color w:val="231F20"/>
          <w:spacing w:val="-3"/>
          <w:w w:val="105"/>
        </w:rPr>
        <w:t>music</w:t>
      </w:r>
      <w:r>
        <w:rPr>
          <w:color w:val="231F20"/>
          <w:spacing w:val="-20"/>
          <w:w w:val="105"/>
        </w:rPr>
        <w:t xml:space="preserve"> </w:t>
      </w:r>
      <w:r>
        <w:rPr>
          <w:color w:val="231F20"/>
          <w:w w:val="105"/>
        </w:rPr>
        <w:t>and</w:t>
      </w:r>
      <w:r>
        <w:rPr>
          <w:color w:val="231F20"/>
          <w:spacing w:val="-19"/>
          <w:w w:val="105"/>
        </w:rPr>
        <w:t xml:space="preserve"> </w:t>
      </w:r>
      <w:r>
        <w:rPr>
          <w:color w:val="231F20"/>
          <w:spacing w:val="-3"/>
          <w:w w:val="105"/>
        </w:rPr>
        <w:t>sound,</w:t>
      </w:r>
      <w:r>
        <w:rPr>
          <w:color w:val="231F20"/>
          <w:spacing w:val="-27"/>
          <w:w w:val="105"/>
        </w:rPr>
        <w:t xml:space="preserve"> </w:t>
      </w:r>
      <w:r>
        <w:rPr>
          <w:color w:val="231F20"/>
          <w:w w:val="105"/>
        </w:rPr>
        <w:t>it</w:t>
      </w:r>
      <w:r>
        <w:rPr>
          <w:color w:val="231F20"/>
          <w:spacing w:val="-20"/>
          <w:w w:val="105"/>
        </w:rPr>
        <w:t xml:space="preserve"> </w:t>
      </w:r>
      <w:r>
        <w:rPr>
          <w:color w:val="231F20"/>
          <w:spacing w:val="-3"/>
          <w:w w:val="105"/>
        </w:rPr>
        <w:t xml:space="preserve">constitutes </w:t>
      </w:r>
      <w:r>
        <w:rPr>
          <w:color w:val="231F20"/>
          <w:w w:val="105"/>
        </w:rPr>
        <w:t>an</w:t>
      </w:r>
      <w:r>
        <w:rPr>
          <w:color w:val="231F20"/>
          <w:spacing w:val="-4"/>
          <w:w w:val="105"/>
        </w:rPr>
        <w:t xml:space="preserve"> </w:t>
      </w:r>
      <w:r>
        <w:rPr>
          <w:color w:val="231F20"/>
          <w:spacing w:val="-3"/>
          <w:w w:val="105"/>
        </w:rPr>
        <w:t xml:space="preserve">alternative </w:t>
      </w:r>
      <w:r>
        <w:rPr>
          <w:color w:val="231F20"/>
          <w:w w:val="105"/>
        </w:rPr>
        <w:t>to</w:t>
      </w:r>
      <w:r>
        <w:rPr>
          <w:color w:val="231F20"/>
          <w:spacing w:val="-3"/>
          <w:w w:val="105"/>
        </w:rPr>
        <w:t xml:space="preserve"> more traditional </w:t>
      </w:r>
      <w:r>
        <w:rPr>
          <w:color w:val="231F20"/>
          <w:spacing w:val="-4"/>
          <w:w w:val="105"/>
        </w:rPr>
        <w:t>fields.</w:t>
      </w:r>
      <w:r>
        <w:rPr>
          <w:color w:val="231F20"/>
          <w:spacing w:val="-11"/>
          <w:w w:val="105"/>
        </w:rPr>
        <w:t xml:space="preserve"> </w:t>
      </w:r>
      <w:r>
        <w:rPr>
          <w:color w:val="231F20"/>
          <w:w w:val="105"/>
        </w:rPr>
        <w:t>But</w:t>
      </w:r>
      <w:r>
        <w:rPr>
          <w:color w:val="231F20"/>
          <w:spacing w:val="-3"/>
          <w:w w:val="105"/>
        </w:rPr>
        <w:t xml:space="preserve"> does </w:t>
      </w:r>
      <w:r>
        <w:rPr>
          <w:color w:val="231F20"/>
          <w:w w:val="105"/>
        </w:rPr>
        <w:t>it</w:t>
      </w:r>
      <w:r>
        <w:rPr>
          <w:color w:val="231F20"/>
          <w:spacing w:val="-3"/>
          <w:w w:val="105"/>
        </w:rPr>
        <w:t xml:space="preserve"> oppose them,</w:t>
      </w:r>
      <w:r>
        <w:rPr>
          <w:color w:val="231F20"/>
          <w:spacing w:val="-11"/>
          <w:w w:val="105"/>
        </w:rPr>
        <w:t xml:space="preserve"> </w:t>
      </w:r>
      <w:r>
        <w:rPr>
          <w:color w:val="231F20"/>
          <w:spacing w:val="-3"/>
          <w:w w:val="105"/>
        </w:rPr>
        <w:t>and,</w:t>
      </w:r>
      <w:r>
        <w:rPr>
          <w:color w:val="231F20"/>
          <w:spacing w:val="-10"/>
          <w:w w:val="105"/>
        </w:rPr>
        <w:t xml:space="preserve"> </w:t>
      </w:r>
      <w:r>
        <w:rPr>
          <w:color w:val="231F20"/>
          <w:w w:val="105"/>
        </w:rPr>
        <w:t>if</w:t>
      </w:r>
      <w:r>
        <w:rPr>
          <w:color w:val="231F20"/>
          <w:spacing w:val="-3"/>
          <w:w w:val="105"/>
        </w:rPr>
        <w:t xml:space="preserve"> </w:t>
      </w:r>
      <w:r>
        <w:rPr>
          <w:color w:val="231F20"/>
          <w:spacing w:val="-4"/>
          <w:w w:val="105"/>
        </w:rPr>
        <w:t xml:space="preserve">so, </w:t>
      </w:r>
      <w:r>
        <w:rPr>
          <w:color w:val="231F20"/>
          <w:w w:val="105"/>
        </w:rPr>
        <w:t xml:space="preserve">what might such opposition mean? Does matter matter differently from </w:t>
      </w:r>
      <w:r>
        <w:rPr>
          <w:color w:val="231F20"/>
          <w:spacing w:val="-3"/>
          <w:w w:val="105"/>
        </w:rPr>
        <w:t>within</w:t>
      </w:r>
      <w:r>
        <w:rPr>
          <w:color w:val="231F20"/>
          <w:spacing w:val="-10"/>
          <w:w w:val="105"/>
        </w:rPr>
        <w:t xml:space="preserve"> </w:t>
      </w:r>
      <w:r>
        <w:rPr>
          <w:color w:val="231F20"/>
          <w:w w:val="105"/>
        </w:rPr>
        <w:t>or</w:t>
      </w:r>
      <w:r>
        <w:rPr>
          <w:color w:val="231F20"/>
          <w:spacing w:val="-9"/>
          <w:w w:val="105"/>
        </w:rPr>
        <w:t xml:space="preserve"> </w:t>
      </w:r>
      <w:r>
        <w:rPr>
          <w:color w:val="231F20"/>
          <w:w w:val="105"/>
        </w:rPr>
        <w:t>as</w:t>
      </w:r>
      <w:r>
        <w:rPr>
          <w:color w:val="231F20"/>
          <w:spacing w:val="-10"/>
          <w:w w:val="105"/>
        </w:rPr>
        <w:t xml:space="preserve"> </w:t>
      </w:r>
      <w:r>
        <w:rPr>
          <w:color w:val="231F20"/>
          <w:spacing w:val="-3"/>
          <w:w w:val="105"/>
        </w:rPr>
        <w:t>part</w:t>
      </w:r>
      <w:r>
        <w:rPr>
          <w:color w:val="231F20"/>
          <w:spacing w:val="-10"/>
          <w:w w:val="105"/>
        </w:rPr>
        <w:t xml:space="preserve"> </w:t>
      </w:r>
      <w:r>
        <w:rPr>
          <w:color w:val="231F20"/>
          <w:w w:val="105"/>
        </w:rPr>
        <w:t>of</w:t>
      </w:r>
      <w:r>
        <w:rPr>
          <w:color w:val="231F20"/>
          <w:spacing w:val="-9"/>
          <w:w w:val="105"/>
        </w:rPr>
        <w:t xml:space="preserve"> </w:t>
      </w:r>
      <w:r>
        <w:rPr>
          <w:color w:val="231F20"/>
          <w:w w:val="105"/>
        </w:rPr>
        <w:t>an</w:t>
      </w:r>
      <w:r>
        <w:rPr>
          <w:color w:val="231F20"/>
          <w:spacing w:val="-10"/>
          <w:w w:val="105"/>
        </w:rPr>
        <w:t xml:space="preserve"> </w:t>
      </w:r>
      <w:r>
        <w:rPr>
          <w:color w:val="231F20"/>
          <w:spacing w:val="-3"/>
          <w:w w:val="105"/>
        </w:rPr>
        <w:t>oppositional</w:t>
      </w:r>
      <w:r>
        <w:rPr>
          <w:color w:val="231F20"/>
          <w:spacing w:val="-9"/>
          <w:w w:val="105"/>
        </w:rPr>
        <w:t xml:space="preserve"> </w:t>
      </w:r>
      <w:r>
        <w:rPr>
          <w:color w:val="231F20"/>
          <w:spacing w:val="-3"/>
          <w:w w:val="105"/>
        </w:rPr>
        <w:t>practice</w:t>
      </w:r>
      <w:r>
        <w:rPr>
          <w:color w:val="231F20"/>
          <w:spacing w:val="-10"/>
          <w:w w:val="105"/>
        </w:rPr>
        <w:t xml:space="preserve"> </w:t>
      </w:r>
      <w:r>
        <w:rPr>
          <w:color w:val="231F20"/>
          <w:w w:val="105"/>
        </w:rPr>
        <w:t>of</w:t>
      </w:r>
      <w:r>
        <w:rPr>
          <w:color w:val="231F20"/>
          <w:spacing w:val="-9"/>
          <w:w w:val="105"/>
        </w:rPr>
        <w:t xml:space="preserve"> </w:t>
      </w:r>
      <w:r>
        <w:rPr>
          <w:color w:val="231F20"/>
          <w:spacing w:val="-3"/>
          <w:w w:val="105"/>
        </w:rPr>
        <w:t>sound</w:t>
      </w:r>
      <w:r>
        <w:rPr>
          <w:color w:val="231F20"/>
          <w:spacing w:val="-10"/>
          <w:w w:val="105"/>
        </w:rPr>
        <w:t xml:space="preserve"> </w:t>
      </w:r>
      <w:r>
        <w:rPr>
          <w:color w:val="231F20"/>
          <w:spacing w:val="-3"/>
          <w:w w:val="105"/>
        </w:rPr>
        <w:t>studies?</w:t>
      </w:r>
    </w:p>
    <w:p w:rsidR="007C7C96" w:rsidRDefault="00000000">
      <w:pPr>
        <w:pStyle w:val="a3"/>
        <w:spacing w:line="271" w:lineRule="auto"/>
        <w:ind w:left="119" w:right="108" w:firstLine="240"/>
        <w:jc w:val="both"/>
      </w:pPr>
      <w:r>
        <w:rPr>
          <w:color w:val="231F20"/>
          <w:w w:val="105"/>
        </w:rPr>
        <w:t>In</w:t>
      </w:r>
      <w:r>
        <w:rPr>
          <w:color w:val="231F20"/>
          <w:spacing w:val="-12"/>
          <w:w w:val="105"/>
        </w:rPr>
        <w:t xml:space="preserve"> </w:t>
      </w:r>
      <w:r>
        <w:rPr>
          <w:color w:val="231F20"/>
          <w:w w:val="105"/>
        </w:rPr>
        <w:t>certain</w:t>
      </w:r>
      <w:r>
        <w:rPr>
          <w:color w:val="231F20"/>
          <w:spacing w:val="-12"/>
          <w:w w:val="105"/>
        </w:rPr>
        <w:t xml:space="preserve"> </w:t>
      </w:r>
      <w:r>
        <w:rPr>
          <w:color w:val="231F20"/>
          <w:w w:val="105"/>
        </w:rPr>
        <w:t>respects</w:t>
      </w:r>
      <w:r>
        <w:rPr>
          <w:color w:val="231F20"/>
          <w:spacing w:val="-12"/>
          <w:w w:val="105"/>
        </w:rPr>
        <w:t xml:space="preserve"> </w:t>
      </w:r>
      <w:r>
        <w:rPr>
          <w:color w:val="231F20"/>
          <w:w w:val="105"/>
        </w:rPr>
        <w:t>these</w:t>
      </w:r>
      <w:r>
        <w:rPr>
          <w:color w:val="231F20"/>
          <w:spacing w:val="-12"/>
          <w:w w:val="105"/>
        </w:rPr>
        <w:t xml:space="preserve"> </w:t>
      </w:r>
      <w:r>
        <w:rPr>
          <w:color w:val="231F20"/>
          <w:w w:val="105"/>
        </w:rPr>
        <w:t>are</w:t>
      </w:r>
      <w:r>
        <w:rPr>
          <w:color w:val="231F20"/>
          <w:spacing w:val="-12"/>
          <w:w w:val="105"/>
        </w:rPr>
        <w:t xml:space="preserve"> </w:t>
      </w:r>
      <w:r>
        <w:rPr>
          <w:color w:val="231F20"/>
          <w:w w:val="105"/>
        </w:rPr>
        <w:t>unfair</w:t>
      </w:r>
      <w:r>
        <w:rPr>
          <w:color w:val="231F20"/>
          <w:spacing w:val="-12"/>
          <w:w w:val="105"/>
        </w:rPr>
        <w:t xml:space="preserve"> </w:t>
      </w:r>
      <w:r>
        <w:rPr>
          <w:color w:val="231F20"/>
          <w:w w:val="105"/>
        </w:rPr>
        <w:t>questions.</w:t>
      </w:r>
      <w:r>
        <w:rPr>
          <w:color w:val="231F20"/>
          <w:spacing w:val="-25"/>
          <w:w w:val="105"/>
        </w:rPr>
        <w:t xml:space="preserve"> </w:t>
      </w:r>
      <w:r>
        <w:rPr>
          <w:color w:val="231F20"/>
          <w:w w:val="105"/>
        </w:rPr>
        <w:t>The</w:t>
      </w:r>
      <w:r>
        <w:rPr>
          <w:color w:val="231F20"/>
          <w:spacing w:val="-12"/>
          <w:w w:val="105"/>
        </w:rPr>
        <w:t xml:space="preserve"> </w:t>
      </w:r>
      <w:r>
        <w:rPr>
          <w:color w:val="231F20"/>
          <w:w w:val="105"/>
        </w:rPr>
        <w:t>text</w:t>
      </w:r>
      <w:r>
        <w:rPr>
          <w:color w:val="231F20"/>
          <w:spacing w:val="-12"/>
          <w:w w:val="105"/>
        </w:rPr>
        <w:t xml:space="preserve"> </w:t>
      </w:r>
      <w:r>
        <w:rPr>
          <w:color w:val="231F20"/>
          <w:w w:val="105"/>
        </w:rPr>
        <w:t>at</w:t>
      </w:r>
      <w:r>
        <w:rPr>
          <w:color w:val="231F20"/>
          <w:spacing w:val="-11"/>
          <w:w w:val="105"/>
        </w:rPr>
        <w:t xml:space="preserve"> </w:t>
      </w:r>
      <w:r>
        <w:rPr>
          <w:color w:val="231F20"/>
          <w:w w:val="105"/>
        </w:rPr>
        <w:t>hand</w:t>
      </w:r>
      <w:r>
        <w:rPr>
          <w:color w:val="231F20"/>
          <w:spacing w:val="-12"/>
          <w:w w:val="105"/>
        </w:rPr>
        <w:t xml:space="preserve"> </w:t>
      </w:r>
      <w:r>
        <w:rPr>
          <w:color w:val="231F20"/>
          <w:w w:val="105"/>
        </w:rPr>
        <w:t>is</w:t>
      </w:r>
      <w:r>
        <w:rPr>
          <w:color w:val="231F20"/>
          <w:spacing w:val="-12"/>
          <w:w w:val="105"/>
        </w:rPr>
        <w:t xml:space="preserve"> </w:t>
      </w:r>
      <w:r>
        <w:rPr>
          <w:color w:val="231F20"/>
          <w:w w:val="105"/>
        </w:rPr>
        <w:t>merely an</w:t>
      </w:r>
      <w:r>
        <w:rPr>
          <w:color w:val="231F20"/>
          <w:spacing w:val="-4"/>
          <w:w w:val="105"/>
        </w:rPr>
        <w:t xml:space="preserve"> </w:t>
      </w:r>
      <w:r>
        <w:rPr>
          <w:color w:val="231F20"/>
          <w:w w:val="105"/>
        </w:rPr>
        <w:t>introduction</w:t>
      </w:r>
      <w:r>
        <w:rPr>
          <w:color w:val="231F20"/>
          <w:spacing w:val="-3"/>
          <w:w w:val="105"/>
        </w:rPr>
        <w:t xml:space="preserve"> </w:t>
      </w:r>
      <w:r>
        <w:rPr>
          <w:color w:val="231F20"/>
          <w:w w:val="105"/>
        </w:rPr>
        <w:t>to</w:t>
      </w:r>
      <w:r>
        <w:rPr>
          <w:color w:val="231F20"/>
          <w:spacing w:val="-4"/>
          <w:w w:val="105"/>
        </w:rPr>
        <w:t xml:space="preserve"> </w:t>
      </w:r>
      <w:r>
        <w:rPr>
          <w:color w:val="231F20"/>
          <w:w w:val="105"/>
        </w:rPr>
        <w:t>the</w:t>
      </w:r>
      <w:r>
        <w:rPr>
          <w:color w:val="231F20"/>
          <w:spacing w:val="-3"/>
          <w:w w:val="105"/>
        </w:rPr>
        <w:t xml:space="preserve"> </w:t>
      </w:r>
      <w:r>
        <w:rPr>
          <w:color w:val="231F20"/>
          <w:w w:val="105"/>
        </w:rPr>
        <w:t>special</w:t>
      </w:r>
      <w:r>
        <w:rPr>
          <w:color w:val="231F20"/>
          <w:spacing w:val="-4"/>
          <w:w w:val="105"/>
        </w:rPr>
        <w:t xml:space="preserve"> </w:t>
      </w:r>
      <w:r>
        <w:rPr>
          <w:color w:val="231F20"/>
          <w:w w:val="105"/>
        </w:rPr>
        <w:t>issue</w:t>
      </w:r>
      <w:r>
        <w:rPr>
          <w:color w:val="231F20"/>
          <w:spacing w:val="-3"/>
          <w:w w:val="105"/>
        </w:rPr>
        <w:t xml:space="preserve"> </w:t>
      </w:r>
      <w:r>
        <w:rPr>
          <w:color w:val="231F20"/>
          <w:w w:val="105"/>
        </w:rPr>
        <w:t>of</w:t>
      </w:r>
      <w:r>
        <w:rPr>
          <w:color w:val="231F20"/>
          <w:spacing w:val="-4"/>
          <w:w w:val="105"/>
        </w:rPr>
        <w:t xml:space="preserve"> </w:t>
      </w:r>
      <w:r>
        <w:rPr>
          <w:color w:val="231F20"/>
          <w:w w:val="105"/>
        </w:rPr>
        <w:t>a</w:t>
      </w:r>
      <w:r>
        <w:rPr>
          <w:color w:val="231F20"/>
          <w:spacing w:val="-3"/>
          <w:w w:val="105"/>
        </w:rPr>
        <w:t xml:space="preserve"> </w:t>
      </w:r>
      <w:r>
        <w:rPr>
          <w:color w:val="231F20"/>
          <w:w w:val="105"/>
        </w:rPr>
        <w:t>journal,</w:t>
      </w:r>
      <w:r>
        <w:rPr>
          <w:color w:val="231F20"/>
          <w:spacing w:val="-11"/>
          <w:w w:val="105"/>
        </w:rPr>
        <w:t xml:space="preserve"> </w:t>
      </w:r>
      <w:r>
        <w:rPr>
          <w:color w:val="231F20"/>
          <w:w w:val="105"/>
        </w:rPr>
        <w:t>so</w:t>
      </w:r>
      <w:r>
        <w:rPr>
          <w:color w:val="231F20"/>
          <w:spacing w:val="-3"/>
          <w:w w:val="105"/>
        </w:rPr>
        <w:t xml:space="preserve"> </w:t>
      </w:r>
      <w:r>
        <w:rPr>
          <w:color w:val="231F20"/>
          <w:w w:val="105"/>
        </w:rPr>
        <w:t>precisions</w:t>
      </w:r>
      <w:r>
        <w:rPr>
          <w:color w:val="231F20"/>
          <w:spacing w:val="-4"/>
          <w:w w:val="105"/>
        </w:rPr>
        <w:t xml:space="preserve"> </w:t>
      </w:r>
      <w:r>
        <w:rPr>
          <w:color w:val="231F20"/>
          <w:w w:val="105"/>
        </w:rPr>
        <w:t>of</w:t>
      </w:r>
      <w:r>
        <w:rPr>
          <w:color w:val="231F20"/>
          <w:spacing w:val="-3"/>
          <w:w w:val="105"/>
        </w:rPr>
        <w:t xml:space="preserve"> </w:t>
      </w:r>
      <w:r>
        <w:rPr>
          <w:color w:val="231F20"/>
          <w:w w:val="105"/>
        </w:rPr>
        <w:t>the</w:t>
      </w:r>
      <w:r>
        <w:rPr>
          <w:color w:val="231F20"/>
          <w:spacing w:val="-4"/>
          <w:w w:val="105"/>
        </w:rPr>
        <w:t xml:space="preserve"> </w:t>
      </w:r>
      <w:r>
        <w:rPr>
          <w:color w:val="231F20"/>
          <w:w w:val="105"/>
        </w:rPr>
        <w:t>sort</w:t>
      </w:r>
      <w:r>
        <w:rPr>
          <w:color w:val="231F20"/>
          <w:spacing w:val="-3"/>
          <w:w w:val="105"/>
        </w:rPr>
        <w:t xml:space="preserve"> </w:t>
      </w:r>
      <w:r>
        <w:rPr>
          <w:color w:val="231F20"/>
          <w:w w:val="105"/>
        </w:rPr>
        <w:t>I am calling for are not to be expected there. Nevertheless, what is in evi- dence in any gesture to inaugurate a conversation in the not merely aca- demic</w:t>
      </w:r>
      <w:r>
        <w:rPr>
          <w:color w:val="231F20"/>
          <w:spacing w:val="-16"/>
          <w:w w:val="105"/>
        </w:rPr>
        <w:t xml:space="preserve"> </w:t>
      </w:r>
      <w:r>
        <w:rPr>
          <w:color w:val="231F20"/>
          <w:w w:val="105"/>
        </w:rPr>
        <w:t>public</w:t>
      </w:r>
      <w:r>
        <w:rPr>
          <w:color w:val="231F20"/>
          <w:spacing w:val="-16"/>
          <w:w w:val="105"/>
        </w:rPr>
        <w:t xml:space="preserve"> </w:t>
      </w:r>
      <w:r>
        <w:rPr>
          <w:color w:val="231F20"/>
          <w:w w:val="105"/>
        </w:rPr>
        <w:t>sphere</w:t>
      </w:r>
      <w:r>
        <w:rPr>
          <w:color w:val="231F20"/>
          <w:spacing w:val="-16"/>
          <w:w w:val="105"/>
        </w:rPr>
        <w:t xml:space="preserve"> </w:t>
      </w:r>
      <w:r>
        <w:rPr>
          <w:color w:val="231F20"/>
          <w:w w:val="105"/>
        </w:rPr>
        <w:t>are</w:t>
      </w:r>
      <w:r>
        <w:rPr>
          <w:color w:val="231F20"/>
          <w:spacing w:val="-16"/>
          <w:w w:val="105"/>
        </w:rPr>
        <w:t xml:space="preserve"> </w:t>
      </w:r>
      <w:r>
        <w:rPr>
          <w:color w:val="231F20"/>
          <w:w w:val="105"/>
        </w:rPr>
        <w:t>what</w:t>
      </w:r>
      <w:r>
        <w:rPr>
          <w:color w:val="231F20"/>
          <w:spacing w:val="-16"/>
          <w:w w:val="105"/>
        </w:rPr>
        <w:t xml:space="preserve"> </w:t>
      </w:r>
      <w:r>
        <w:rPr>
          <w:color w:val="231F20"/>
          <w:w w:val="105"/>
        </w:rPr>
        <w:t>earlier</w:t>
      </w:r>
      <w:r>
        <w:rPr>
          <w:color w:val="231F20"/>
          <w:spacing w:val="-16"/>
          <w:w w:val="105"/>
        </w:rPr>
        <w:t xml:space="preserve"> </w:t>
      </w:r>
      <w:r>
        <w:rPr>
          <w:color w:val="231F20"/>
          <w:w w:val="105"/>
        </w:rPr>
        <w:t>I</w:t>
      </w:r>
      <w:r>
        <w:rPr>
          <w:color w:val="231F20"/>
          <w:spacing w:val="-16"/>
          <w:w w:val="105"/>
        </w:rPr>
        <w:t xml:space="preserve"> </w:t>
      </w:r>
      <w:r>
        <w:rPr>
          <w:color w:val="231F20"/>
          <w:w w:val="105"/>
        </w:rPr>
        <w:t>called</w:t>
      </w:r>
      <w:r>
        <w:rPr>
          <w:color w:val="231F20"/>
          <w:spacing w:val="-16"/>
          <w:w w:val="105"/>
        </w:rPr>
        <w:t xml:space="preserve"> </w:t>
      </w:r>
      <w:r>
        <w:rPr>
          <w:color w:val="231F20"/>
          <w:w w:val="105"/>
        </w:rPr>
        <w:t>the</w:t>
      </w:r>
      <w:r>
        <w:rPr>
          <w:color w:val="231F20"/>
          <w:spacing w:val="-16"/>
          <w:w w:val="105"/>
        </w:rPr>
        <w:t xml:space="preserve"> </w:t>
      </w:r>
      <w:r>
        <w:rPr>
          <w:color w:val="231F20"/>
          <w:spacing w:val="-4"/>
          <w:w w:val="105"/>
        </w:rPr>
        <w:t>grammar,</w:t>
      </w:r>
      <w:r>
        <w:rPr>
          <w:color w:val="231F20"/>
          <w:spacing w:val="-21"/>
          <w:w w:val="105"/>
        </w:rPr>
        <w:t xml:space="preserve"> </w:t>
      </w:r>
      <w:r>
        <w:rPr>
          <w:color w:val="231F20"/>
          <w:w w:val="105"/>
        </w:rPr>
        <w:t>logic,</w:t>
      </w:r>
      <w:r>
        <w:rPr>
          <w:color w:val="231F20"/>
          <w:spacing w:val="-22"/>
          <w:w w:val="105"/>
        </w:rPr>
        <w:t xml:space="preserve"> </w:t>
      </w:r>
      <w:r>
        <w:rPr>
          <w:color w:val="231F20"/>
          <w:w w:val="105"/>
        </w:rPr>
        <w:t>and</w:t>
      </w:r>
      <w:r>
        <w:rPr>
          <w:color w:val="231F20"/>
          <w:spacing w:val="-16"/>
          <w:w w:val="105"/>
        </w:rPr>
        <w:t xml:space="preserve"> </w:t>
      </w:r>
      <w:r>
        <w:rPr>
          <w:color w:val="231F20"/>
          <w:w w:val="105"/>
        </w:rPr>
        <w:t>rheto- ric</w:t>
      </w:r>
      <w:r>
        <w:rPr>
          <w:color w:val="231F20"/>
          <w:spacing w:val="-18"/>
          <w:w w:val="105"/>
        </w:rPr>
        <w:t xml:space="preserve"> </w:t>
      </w:r>
      <w:r>
        <w:rPr>
          <w:color w:val="231F20"/>
          <w:w w:val="105"/>
        </w:rPr>
        <w:t>of</w:t>
      </w:r>
      <w:r>
        <w:rPr>
          <w:color w:val="231F20"/>
          <w:spacing w:val="-18"/>
          <w:w w:val="105"/>
        </w:rPr>
        <w:t xml:space="preserve"> </w:t>
      </w:r>
      <w:r>
        <w:rPr>
          <w:color w:val="231F20"/>
          <w:w w:val="105"/>
        </w:rPr>
        <w:t>a</w:t>
      </w:r>
      <w:r>
        <w:rPr>
          <w:color w:val="231F20"/>
          <w:spacing w:val="-18"/>
          <w:w w:val="105"/>
        </w:rPr>
        <w:t xml:space="preserve"> </w:t>
      </w:r>
      <w:r>
        <w:rPr>
          <w:color w:val="231F20"/>
          <w:w w:val="105"/>
        </w:rPr>
        <w:t>field—in</w:t>
      </w:r>
      <w:r>
        <w:rPr>
          <w:color w:val="231F20"/>
          <w:spacing w:val="-18"/>
          <w:w w:val="105"/>
        </w:rPr>
        <w:t xml:space="preserve"> </w:t>
      </w:r>
      <w:r>
        <w:rPr>
          <w:color w:val="231F20"/>
          <w:w w:val="105"/>
        </w:rPr>
        <w:t>effect,</w:t>
      </w:r>
      <w:r>
        <w:rPr>
          <w:color w:val="231F20"/>
          <w:spacing w:val="-24"/>
          <w:w w:val="105"/>
        </w:rPr>
        <w:t xml:space="preserve"> </w:t>
      </w:r>
      <w:r>
        <w:rPr>
          <w:color w:val="231F20"/>
          <w:w w:val="105"/>
        </w:rPr>
        <w:t>the</w:t>
      </w:r>
      <w:r>
        <w:rPr>
          <w:color w:val="231F20"/>
          <w:spacing w:val="-17"/>
          <w:w w:val="105"/>
        </w:rPr>
        <w:t xml:space="preserve"> </w:t>
      </w:r>
      <w:r>
        <w:rPr>
          <w:color w:val="231F20"/>
          <w:w w:val="105"/>
        </w:rPr>
        <w:t>terms</w:t>
      </w:r>
      <w:r>
        <w:rPr>
          <w:color w:val="231F20"/>
          <w:spacing w:val="-18"/>
          <w:w w:val="105"/>
        </w:rPr>
        <w:t xml:space="preserve"> </w:t>
      </w:r>
      <w:r>
        <w:rPr>
          <w:color w:val="231F20"/>
          <w:w w:val="105"/>
        </w:rPr>
        <w:t>of</w:t>
      </w:r>
      <w:r>
        <w:rPr>
          <w:color w:val="231F20"/>
          <w:spacing w:val="-18"/>
          <w:w w:val="105"/>
        </w:rPr>
        <w:t xml:space="preserve"> </w:t>
      </w:r>
      <w:r>
        <w:rPr>
          <w:color w:val="231F20"/>
          <w:w w:val="105"/>
        </w:rPr>
        <w:t>debate.</w:t>
      </w:r>
      <w:r>
        <w:rPr>
          <w:color w:val="231F20"/>
          <w:spacing w:val="-30"/>
          <w:w w:val="105"/>
        </w:rPr>
        <w:t xml:space="preserve"> </w:t>
      </w:r>
      <w:r>
        <w:rPr>
          <w:color w:val="231F20"/>
          <w:w w:val="105"/>
        </w:rPr>
        <w:t>The</w:t>
      </w:r>
      <w:r>
        <w:rPr>
          <w:color w:val="231F20"/>
          <w:spacing w:val="-17"/>
          <w:w w:val="105"/>
        </w:rPr>
        <w:t xml:space="preserve"> </w:t>
      </w:r>
      <w:r>
        <w:rPr>
          <w:color w:val="231F20"/>
          <w:w w:val="105"/>
        </w:rPr>
        <w:t>role</w:t>
      </w:r>
      <w:r>
        <w:rPr>
          <w:color w:val="231F20"/>
          <w:spacing w:val="-18"/>
          <w:w w:val="105"/>
        </w:rPr>
        <w:t xml:space="preserve"> </w:t>
      </w:r>
      <w:r>
        <w:rPr>
          <w:color w:val="231F20"/>
          <w:w w:val="105"/>
        </w:rPr>
        <w:t>such</w:t>
      </w:r>
      <w:r>
        <w:rPr>
          <w:color w:val="231F20"/>
          <w:spacing w:val="-18"/>
          <w:w w:val="105"/>
        </w:rPr>
        <w:t xml:space="preserve"> </w:t>
      </w:r>
      <w:r>
        <w:rPr>
          <w:color w:val="231F20"/>
          <w:w w:val="105"/>
        </w:rPr>
        <w:t>terms</w:t>
      </w:r>
      <w:r>
        <w:rPr>
          <w:color w:val="231F20"/>
          <w:spacing w:val="-18"/>
          <w:w w:val="105"/>
        </w:rPr>
        <w:t xml:space="preserve"> </w:t>
      </w:r>
      <w:r>
        <w:rPr>
          <w:color w:val="231F20"/>
          <w:w w:val="105"/>
        </w:rPr>
        <w:t>might</w:t>
      </w:r>
      <w:r>
        <w:rPr>
          <w:color w:val="231F20"/>
          <w:spacing w:val="-18"/>
          <w:w w:val="105"/>
        </w:rPr>
        <w:t xml:space="preserve"> </w:t>
      </w:r>
      <w:r>
        <w:rPr>
          <w:color w:val="231F20"/>
          <w:w w:val="105"/>
        </w:rPr>
        <w:t>play in stimulating the possibilities of thinking opened up by sound studies is worth</w:t>
      </w:r>
      <w:r>
        <w:rPr>
          <w:color w:val="231F20"/>
          <w:spacing w:val="-9"/>
          <w:w w:val="105"/>
        </w:rPr>
        <w:t xml:space="preserve"> </w:t>
      </w:r>
      <w:r>
        <w:rPr>
          <w:color w:val="231F20"/>
          <w:w w:val="105"/>
        </w:rPr>
        <w:t>pondering,</w:t>
      </w:r>
      <w:r>
        <w:rPr>
          <w:color w:val="231F20"/>
          <w:spacing w:val="-13"/>
          <w:w w:val="105"/>
        </w:rPr>
        <w:t xml:space="preserve"> </w:t>
      </w:r>
      <w:r>
        <w:rPr>
          <w:color w:val="231F20"/>
          <w:w w:val="105"/>
        </w:rPr>
        <w:t>especially</w:t>
      </w:r>
      <w:r>
        <w:rPr>
          <w:color w:val="231F20"/>
          <w:spacing w:val="-8"/>
          <w:w w:val="105"/>
        </w:rPr>
        <w:t xml:space="preserve"> </w:t>
      </w:r>
      <w:r>
        <w:rPr>
          <w:color w:val="231F20"/>
          <w:w w:val="105"/>
        </w:rPr>
        <w:t>if</w:t>
      </w:r>
      <w:r>
        <w:rPr>
          <w:color w:val="231F20"/>
          <w:spacing w:val="-8"/>
          <w:w w:val="105"/>
        </w:rPr>
        <w:t xml:space="preserve"> </w:t>
      </w:r>
      <w:r>
        <w:rPr>
          <w:color w:val="231F20"/>
          <w:w w:val="105"/>
        </w:rPr>
        <w:t>we</w:t>
      </w:r>
      <w:r>
        <w:rPr>
          <w:color w:val="231F20"/>
          <w:spacing w:val="-8"/>
          <w:w w:val="105"/>
        </w:rPr>
        <w:t xml:space="preserve"> </w:t>
      </w:r>
      <w:r>
        <w:rPr>
          <w:color w:val="231F20"/>
          <w:w w:val="105"/>
        </w:rPr>
        <w:t>value</w:t>
      </w:r>
      <w:r>
        <w:rPr>
          <w:color w:val="231F20"/>
          <w:spacing w:val="-8"/>
          <w:w w:val="105"/>
        </w:rPr>
        <w:t xml:space="preserve"> </w:t>
      </w:r>
      <w:r>
        <w:rPr>
          <w:color w:val="231F20"/>
          <w:spacing w:val="-3"/>
          <w:w w:val="105"/>
        </w:rPr>
        <w:t>Foucault’s</w:t>
      </w:r>
      <w:r>
        <w:rPr>
          <w:color w:val="231F20"/>
          <w:spacing w:val="-8"/>
          <w:w w:val="105"/>
        </w:rPr>
        <w:t xml:space="preserve"> </w:t>
      </w:r>
      <w:r>
        <w:rPr>
          <w:color w:val="231F20"/>
          <w:w w:val="105"/>
        </w:rPr>
        <w:t>construal</w:t>
      </w:r>
      <w:r>
        <w:rPr>
          <w:color w:val="231F20"/>
          <w:spacing w:val="-9"/>
          <w:w w:val="105"/>
        </w:rPr>
        <w:t xml:space="preserve"> </w:t>
      </w:r>
      <w:r>
        <w:rPr>
          <w:color w:val="231F20"/>
          <w:w w:val="105"/>
        </w:rPr>
        <w:t>of</w:t>
      </w:r>
      <w:r>
        <w:rPr>
          <w:color w:val="231F20"/>
          <w:spacing w:val="-8"/>
          <w:w w:val="105"/>
        </w:rPr>
        <w:t xml:space="preserve"> </w:t>
      </w:r>
      <w:r>
        <w:rPr>
          <w:color w:val="231F20"/>
          <w:w w:val="105"/>
        </w:rPr>
        <w:t xml:space="preserve">discourse: the difference between the virtual and the actual in the expanse of state- </w:t>
      </w:r>
      <w:r>
        <w:rPr>
          <w:color w:val="231F20"/>
          <w:spacing w:val="-2"/>
          <w:w w:val="105"/>
        </w:rPr>
        <w:t>ments.</w:t>
      </w:r>
    </w:p>
    <w:p w:rsidR="007C7C96" w:rsidRDefault="00000000">
      <w:pPr>
        <w:pStyle w:val="a3"/>
        <w:spacing w:line="271" w:lineRule="auto"/>
        <w:ind w:left="119" w:right="115" w:firstLine="240"/>
        <w:jc w:val="both"/>
      </w:pPr>
      <w:r>
        <w:rPr>
          <w:color w:val="231F20"/>
          <w:spacing w:val="-1"/>
          <w:w w:val="102"/>
        </w:rPr>
        <w:t>Bot</w:t>
      </w:r>
      <w:r>
        <w:rPr>
          <w:color w:val="231F20"/>
          <w:w w:val="102"/>
        </w:rPr>
        <w:t>h</w:t>
      </w:r>
      <w:r>
        <w:rPr>
          <w:color w:val="231F20"/>
          <w:spacing w:val="17"/>
        </w:rPr>
        <w:t xml:space="preserve"> </w:t>
      </w:r>
      <w:r>
        <w:rPr>
          <w:color w:val="231F20"/>
          <w:spacing w:val="-1"/>
          <w:w w:val="102"/>
        </w:rPr>
        <w:t>Pinc</w:t>
      </w:r>
      <w:r>
        <w:rPr>
          <w:color w:val="231F20"/>
          <w:w w:val="102"/>
        </w:rPr>
        <w:t>h</w:t>
      </w:r>
      <w:r>
        <w:rPr>
          <w:color w:val="231F20"/>
          <w:spacing w:val="17"/>
        </w:rPr>
        <w:t xml:space="preserve"> </w:t>
      </w:r>
      <w:r>
        <w:rPr>
          <w:color w:val="231F20"/>
          <w:spacing w:val="-1"/>
          <w:w w:val="103"/>
        </w:rPr>
        <w:t>an</w:t>
      </w:r>
      <w:r>
        <w:rPr>
          <w:color w:val="231F20"/>
          <w:w w:val="103"/>
        </w:rPr>
        <w:t>d</w:t>
      </w:r>
      <w:r>
        <w:rPr>
          <w:color w:val="231F20"/>
          <w:spacing w:val="17"/>
        </w:rPr>
        <w:t xml:space="preserve"> </w:t>
      </w:r>
      <w:r>
        <w:rPr>
          <w:color w:val="231F20"/>
          <w:spacing w:val="-1"/>
          <w:w w:val="101"/>
        </w:rPr>
        <w:t>Bijstervel</w:t>
      </w:r>
      <w:r>
        <w:rPr>
          <w:color w:val="231F20"/>
          <w:w w:val="101"/>
        </w:rPr>
        <w:t>d</w:t>
      </w:r>
      <w:r>
        <w:rPr>
          <w:color w:val="231F20"/>
          <w:spacing w:val="17"/>
        </w:rPr>
        <w:t xml:space="preserve"> </w:t>
      </w:r>
      <w:r>
        <w:rPr>
          <w:color w:val="231F20"/>
          <w:spacing w:val="-1"/>
          <w:w w:val="104"/>
        </w:rPr>
        <w:t>ar</w:t>
      </w:r>
      <w:r>
        <w:rPr>
          <w:color w:val="231F20"/>
          <w:w w:val="104"/>
        </w:rPr>
        <w:t>e</w:t>
      </w:r>
      <w:r>
        <w:rPr>
          <w:color w:val="231F20"/>
          <w:spacing w:val="17"/>
        </w:rPr>
        <w:t xml:space="preserve"> </w:t>
      </w:r>
      <w:r>
        <w:rPr>
          <w:color w:val="231F20"/>
          <w:spacing w:val="-1"/>
          <w:w w:val="104"/>
        </w:rPr>
        <w:t>resea</w:t>
      </w:r>
      <w:r>
        <w:rPr>
          <w:color w:val="231F20"/>
          <w:spacing w:val="-3"/>
          <w:w w:val="104"/>
        </w:rPr>
        <w:t>r</w:t>
      </w:r>
      <w:r>
        <w:rPr>
          <w:color w:val="231F20"/>
          <w:spacing w:val="-1"/>
          <w:w w:val="103"/>
        </w:rPr>
        <w:t>che</w:t>
      </w:r>
      <w:r>
        <w:rPr>
          <w:color w:val="231F20"/>
          <w:spacing w:val="-3"/>
          <w:w w:val="103"/>
        </w:rPr>
        <w:t>r</w:t>
      </w:r>
      <w:r>
        <w:rPr>
          <w:color w:val="231F20"/>
          <w:w w:val="99"/>
        </w:rPr>
        <w:t>s</w:t>
      </w:r>
      <w:r>
        <w:rPr>
          <w:color w:val="231F20"/>
          <w:spacing w:val="17"/>
        </w:rPr>
        <w:t xml:space="preserve"> </w:t>
      </w:r>
      <w:r>
        <w:rPr>
          <w:color w:val="231F20"/>
          <w:spacing w:val="-1"/>
          <w:w w:val="107"/>
        </w:rPr>
        <w:t>i</w:t>
      </w:r>
      <w:r>
        <w:rPr>
          <w:color w:val="231F20"/>
          <w:w w:val="107"/>
        </w:rPr>
        <w:t>n</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rPr>
        <w:t>field</w:t>
      </w:r>
      <w:r>
        <w:rPr>
          <w:color w:val="231F20"/>
        </w:rPr>
        <w:t>s</w:t>
      </w:r>
      <w:r>
        <w:rPr>
          <w:color w:val="231F20"/>
          <w:spacing w:val="17"/>
        </w:rPr>
        <w:t xml:space="preserve"> </w:t>
      </w:r>
      <w:r>
        <w:rPr>
          <w:color w:val="231F20"/>
          <w:spacing w:val="-1"/>
        </w:rPr>
        <w:t>o</w:t>
      </w:r>
      <w:r>
        <w:rPr>
          <w:color w:val="231F20"/>
        </w:rPr>
        <w:t>f</w:t>
      </w:r>
      <w:r>
        <w:rPr>
          <w:color w:val="231F20"/>
          <w:spacing w:val="17"/>
        </w:rPr>
        <w:t xml:space="preserve"> </w:t>
      </w:r>
      <w:r>
        <w:rPr>
          <w:color w:val="231F20"/>
          <w:spacing w:val="-1"/>
          <w:w w:val="98"/>
        </w:rPr>
        <w:t>scienc</w:t>
      </w:r>
      <w:r>
        <w:rPr>
          <w:color w:val="231F20"/>
          <w:w w:val="98"/>
        </w:rPr>
        <w:t>e</w:t>
      </w:r>
      <w:r>
        <w:rPr>
          <w:color w:val="231F20"/>
          <w:spacing w:val="17"/>
        </w:rPr>
        <w:t xml:space="preserve"> </w:t>
      </w:r>
      <w:r>
        <w:rPr>
          <w:color w:val="231F20"/>
          <w:spacing w:val="-1"/>
          <w:w w:val="103"/>
        </w:rPr>
        <w:t>and technolog</w:t>
      </w:r>
      <w:r>
        <w:rPr>
          <w:color w:val="231F20"/>
          <w:w w:val="103"/>
        </w:rPr>
        <w:t>y</w:t>
      </w:r>
      <w:r>
        <w:rPr>
          <w:color w:val="231F20"/>
          <w:spacing w:val="11"/>
        </w:rPr>
        <w:t xml:space="preserve"> </w:t>
      </w:r>
      <w:r>
        <w:rPr>
          <w:color w:val="231F20"/>
          <w:spacing w:val="-1"/>
          <w:w w:val="104"/>
        </w:rPr>
        <w:t>studie</w:t>
      </w:r>
      <w:r>
        <w:rPr>
          <w:color w:val="231F20"/>
          <w:spacing w:val="-8"/>
          <w:w w:val="104"/>
        </w:rPr>
        <w:t>s</w:t>
      </w:r>
      <w:r>
        <w:rPr>
          <w:color w:val="231F20"/>
        </w:rPr>
        <w:t>,</w:t>
      </w:r>
      <w:r>
        <w:rPr>
          <w:color w:val="231F20"/>
          <w:spacing w:val="3"/>
        </w:rPr>
        <w:t xml:space="preserve"> </w:t>
      </w:r>
      <w:r>
        <w:rPr>
          <w:color w:val="231F20"/>
          <w:spacing w:val="-1"/>
          <w:w w:val="108"/>
        </w:rPr>
        <w:t>bu</w:t>
      </w:r>
      <w:r>
        <w:rPr>
          <w:color w:val="231F20"/>
          <w:w w:val="108"/>
        </w:rPr>
        <w:t>t</w:t>
      </w:r>
      <w:r>
        <w:rPr>
          <w:color w:val="231F20"/>
          <w:spacing w:val="11"/>
        </w:rPr>
        <w:t xml:space="preserve"> </w:t>
      </w:r>
      <w:r>
        <w:rPr>
          <w:color w:val="231F20"/>
          <w:spacing w:val="-1"/>
          <w:w w:val="103"/>
        </w:rPr>
        <w:t>les</w:t>
      </w:r>
      <w:r>
        <w:rPr>
          <w:color w:val="231F20"/>
          <w:w w:val="103"/>
        </w:rPr>
        <w:t>t</w:t>
      </w:r>
      <w:r>
        <w:rPr>
          <w:color w:val="231F20"/>
          <w:spacing w:val="11"/>
        </w:rPr>
        <w:t xml:space="preserve"> </w:t>
      </w:r>
      <w:r>
        <w:rPr>
          <w:color w:val="231F20"/>
          <w:spacing w:val="-1"/>
          <w:w w:val="103"/>
        </w:rPr>
        <w:t>on</w:t>
      </w:r>
      <w:r>
        <w:rPr>
          <w:color w:val="231F20"/>
          <w:w w:val="103"/>
        </w:rPr>
        <w:t>e</w:t>
      </w:r>
      <w:r>
        <w:rPr>
          <w:color w:val="231F20"/>
          <w:spacing w:val="11"/>
        </w:rPr>
        <w:t xml:space="preserve"> </w:t>
      </w:r>
      <w:r>
        <w:rPr>
          <w:color w:val="231F20"/>
          <w:spacing w:val="-1"/>
          <w:w w:val="108"/>
        </w:rPr>
        <w:t>thin</w:t>
      </w:r>
      <w:r>
        <w:rPr>
          <w:color w:val="231F20"/>
          <w:w w:val="108"/>
        </w:rPr>
        <w:t>k</w:t>
      </w:r>
      <w:r>
        <w:rPr>
          <w:color w:val="231F20"/>
          <w:spacing w:val="11"/>
        </w:rPr>
        <w:t xml:space="preserve"> </w:t>
      </w:r>
      <w:r>
        <w:rPr>
          <w:color w:val="231F20"/>
          <w:spacing w:val="-1"/>
          <w:w w:val="111"/>
        </w:rPr>
        <w:t>tha</w:t>
      </w:r>
      <w:r>
        <w:rPr>
          <w:color w:val="231F20"/>
          <w:w w:val="111"/>
        </w:rPr>
        <w:t>t</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w w:val="108"/>
        </w:rPr>
        <w:t>matte</w:t>
      </w:r>
      <w:r>
        <w:rPr>
          <w:color w:val="231F20"/>
          <w:spacing w:val="-3"/>
          <w:w w:val="108"/>
        </w:rPr>
        <w:t>r</w:t>
      </w:r>
      <w:r>
        <w:rPr>
          <w:color w:val="231F20"/>
          <w:w w:val="99"/>
        </w:rPr>
        <w:t>s</w:t>
      </w:r>
      <w:r>
        <w:rPr>
          <w:color w:val="231F20"/>
          <w:spacing w:val="11"/>
        </w:rPr>
        <w:t xml:space="preserve"> </w:t>
      </w:r>
      <w:r>
        <w:rPr>
          <w:color w:val="231F20"/>
          <w:spacing w:val="-1"/>
          <w:w w:val="102"/>
        </w:rPr>
        <w:t>raise</w:t>
      </w:r>
      <w:r>
        <w:rPr>
          <w:color w:val="231F20"/>
          <w:w w:val="102"/>
        </w:rPr>
        <w:t>d</w:t>
      </w:r>
      <w:r>
        <w:rPr>
          <w:color w:val="231F20"/>
          <w:spacing w:val="11"/>
        </w:rPr>
        <w:t xml:space="preserve"> </w:t>
      </w:r>
      <w:r>
        <w:rPr>
          <w:color w:val="231F20"/>
          <w:spacing w:val="-1"/>
          <w:w w:val="106"/>
        </w:rPr>
        <w:t>her</w:t>
      </w:r>
      <w:r>
        <w:rPr>
          <w:color w:val="231F20"/>
          <w:w w:val="106"/>
        </w:rPr>
        <w:t>e</w:t>
      </w:r>
      <w:r>
        <w:rPr>
          <w:color w:val="231F20"/>
          <w:spacing w:val="11"/>
        </w:rPr>
        <w:t xml:space="preserve"> </w:t>
      </w:r>
      <w:r>
        <w:rPr>
          <w:color w:val="231F20"/>
          <w:spacing w:val="-1"/>
        </w:rPr>
        <w:t>d</w:t>
      </w:r>
      <w:r>
        <w:rPr>
          <w:color w:val="231F20"/>
        </w:rPr>
        <w:t>o</w:t>
      </w:r>
      <w:r>
        <w:rPr>
          <w:color w:val="231F20"/>
          <w:spacing w:val="11"/>
        </w:rPr>
        <w:t xml:space="preserve"> </w:t>
      </w:r>
      <w:r>
        <w:rPr>
          <w:color w:val="231F20"/>
          <w:spacing w:val="-1"/>
          <w:w w:val="108"/>
        </w:rPr>
        <w:t xml:space="preserve">not </w:t>
      </w:r>
      <w:r>
        <w:rPr>
          <w:color w:val="231F20"/>
          <w:spacing w:val="-1"/>
          <w:w w:val="105"/>
        </w:rPr>
        <w:t>resonat</w:t>
      </w:r>
      <w:r>
        <w:rPr>
          <w:color w:val="231F20"/>
          <w:w w:val="105"/>
        </w:rPr>
        <w:t>e</w:t>
      </w:r>
      <w:r>
        <w:rPr>
          <w:color w:val="231F20"/>
          <w:spacing w:val="16"/>
        </w:rPr>
        <w:t xml:space="preserve"> </w:t>
      </w:r>
      <w:r>
        <w:rPr>
          <w:color w:val="231F20"/>
          <w:spacing w:val="-1"/>
          <w:w w:val="107"/>
        </w:rPr>
        <w:t>i</w:t>
      </w:r>
      <w:r>
        <w:rPr>
          <w:color w:val="231F20"/>
          <w:w w:val="107"/>
        </w:rPr>
        <w:t>n</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5"/>
        </w:rPr>
        <w:t>humanisti</w:t>
      </w:r>
      <w:r>
        <w:rPr>
          <w:color w:val="231F20"/>
          <w:w w:val="105"/>
        </w:rPr>
        <w:t>c</w:t>
      </w:r>
      <w:r>
        <w:rPr>
          <w:color w:val="231F20"/>
          <w:spacing w:val="16"/>
        </w:rPr>
        <w:t xml:space="preserve"> </w:t>
      </w:r>
      <w:r>
        <w:rPr>
          <w:color w:val="231F20"/>
          <w:spacing w:val="-1"/>
        </w:rPr>
        <w:t>discipline</w:t>
      </w:r>
      <w:r>
        <w:rPr>
          <w:color w:val="231F20"/>
          <w:spacing w:val="-8"/>
        </w:rPr>
        <w:t>s</w:t>
      </w:r>
      <w:r>
        <w:rPr>
          <w:color w:val="231F20"/>
        </w:rPr>
        <w:t>,</w:t>
      </w:r>
      <w:r>
        <w:rPr>
          <w:color w:val="231F20"/>
          <w:spacing w:val="9"/>
        </w:rPr>
        <w:t xml:space="preserve"> </w:t>
      </w:r>
      <w:r>
        <w:rPr>
          <w:color w:val="231F20"/>
          <w:spacing w:val="-1"/>
          <w:w w:val="109"/>
        </w:rPr>
        <w:t>i</w:t>
      </w:r>
      <w:r>
        <w:rPr>
          <w:color w:val="231F20"/>
          <w:w w:val="109"/>
        </w:rPr>
        <w:t>t</w:t>
      </w:r>
      <w:r>
        <w:rPr>
          <w:color w:val="231F20"/>
          <w:spacing w:val="16"/>
        </w:rPr>
        <w:t xml:space="preserve"> </w:t>
      </w:r>
      <w:r>
        <w:rPr>
          <w:color w:val="231F20"/>
          <w:spacing w:val="-1"/>
        </w:rPr>
        <w:t>i</w:t>
      </w:r>
      <w:r>
        <w:rPr>
          <w:color w:val="231F20"/>
        </w:rPr>
        <w:t>s</w:t>
      </w:r>
      <w:r>
        <w:rPr>
          <w:color w:val="231F20"/>
          <w:spacing w:val="16"/>
        </w:rPr>
        <w:t xml:space="preserve"> </w:t>
      </w:r>
      <w:r>
        <w:rPr>
          <w:color w:val="231F20"/>
          <w:spacing w:val="-1"/>
          <w:w w:val="107"/>
        </w:rPr>
        <w:t>wort</w:t>
      </w:r>
      <w:r>
        <w:rPr>
          <w:color w:val="231F20"/>
          <w:w w:val="107"/>
        </w:rPr>
        <w:t>h</w:t>
      </w:r>
      <w:r>
        <w:rPr>
          <w:color w:val="231F20"/>
          <w:spacing w:val="16"/>
        </w:rPr>
        <w:t xml:space="preserve"> </w:t>
      </w:r>
      <w:r>
        <w:rPr>
          <w:color w:val="231F20"/>
          <w:spacing w:val="-1"/>
          <w:w w:val="104"/>
        </w:rPr>
        <w:t>consultin</w:t>
      </w:r>
      <w:r>
        <w:rPr>
          <w:color w:val="231F20"/>
          <w:w w:val="104"/>
        </w:rPr>
        <w:t>g</w:t>
      </w:r>
      <w:r>
        <w:rPr>
          <w:color w:val="231F20"/>
          <w:spacing w:val="16"/>
        </w:rPr>
        <w:t xml:space="preserve"> </w:t>
      </w:r>
      <w:r>
        <w:rPr>
          <w:color w:val="231F20"/>
          <w:spacing w:val="-1"/>
          <w:w w:val="109"/>
        </w:rPr>
        <w:t>ye</w:t>
      </w:r>
      <w:r>
        <w:rPr>
          <w:color w:val="231F20"/>
          <w:w w:val="109"/>
        </w:rPr>
        <w:t>t</w:t>
      </w:r>
      <w:r>
        <w:rPr>
          <w:color w:val="231F20"/>
          <w:spacing w:val="16"/>
        </w:rPr>
        <w:t xml:space="preserve"> </w:t>
      </w:r>
      <w:r>
        <w:rPr>
          <w:color w:val="231F20"/>
          <w:spacing w:val="-1"/>
          <w:w w:val="107"/>
        </w:rPr>
        <w:t xml:space="preserve">another </w:t>
      </w:r>
      <w:r>
        <w:rPr>
          <w:color w:val="231F20"/>
          <w:spacing w:val="-1"/>
          <w:w w:val="105"/>
        </w:rPr>
        <w:t>introductio</w:t>
      </w:r>
      <w:r>
        <w:rPr>
          <w:color w:val="231F20"/>
          <w:w w:val="105"/>
        </w:rPr>
        <w:t>n</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rPr>
        <w:t>a</w:t>
      </w:r>
      <w:r>
        <w:rPr>
          <w:color w:val="231F20"/>
          <w:spacing w:val="-2"/>
        </w:rPr>
        <w:t xml:space="preserve"> </w:t>
      </w:r>
      <w:r>
        <w:rPr>
          <w:color w:val="231F20"/>
          <w:spacing w:val="-1"/>
          <w:w w:val="98"/>
        </w:rPr>
        <w:t>specia</w:t>
      </w:r>
      <w:r>
        <w:rPr>
          <w:color w:val="231F20"/>
          <w:w w:val="98"/>
        </w:rPr>
        <w:t>l</w:t>
      </w:r>
      <w:r>
        <w:rPr>
          <w:color w:val="231F20"/>
          <w:spacing w:val="-2"/>
        </w:rPr>
        <w:t xml:space="preserve"> </w:t>
      </w:r>
      <w:r>
        <w:rPr>
          <w:color w:val="231F20"/>
          <w:spacing w:val="-1"/>
          <w:w w:val="105"/>
        </w:rPr>
        <w:t>journa</w:t>
      </w:r>
      <w:r>
        <w:rPr>
          <w:color w:val="231F20"/>
          <w:w w:val="105"/>
        </w:rPr>
        <w:t>l</w:t>
      </w:r>
      <w:r>
        <w:rPr>
          <w:color w:val="231F20"/>
          <w:spacing w:val="-2"/>
        </w:rPr>
        <w:t xml:space="preserve"> </w:t>
      </w:r>
      <w:r>
        <w:rPr>
          <w:color w:val="231F20"/>
          <w:spacing w:val="-1"/>
          <w:w w:val="102"/>
        </w:rPr>
        <w:t>issu</w:t>
      </w:r>
      <w:r>
        <w:rPr>
          <w:color w:val="231F20"/>
          <w:w w:val="102"/>
        </w:rPr>
        <w:t>e</w:t>
      </w:r>
      <w:r>
        <w:rPr>
          <w:color w:val="231F20"/>
          <w:spacing w:val="-2"/>
        </w:rPr>
        <w:t xml:space="preserve"> </w:t>
      </w:r>
      <w:r>
        <w:rPr>
          <w:color w:val="231F20"/>
          <w:spacing w:val="-1"/>
        </w:rPr>
        <w:t>dedicate</w:t>
      </w:r>
      <w:r>
        <w:rPr>
          <w:color w:val="231F20"/>
        </w:rPr>
        <w:t>d</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spacing w:val="-1"/>
          <w:w w:val="104"/>
        </w:rPr>
        <w:t>soun</w:t>
      </w:r>
      <w:r>
        <w:rPr>
          <w:color w:val="231F20"/>
          <w:w w:val="104"/>
        </w:rPr>
        <w:t>d</w:t>
      </w:r>
      <w:r>
        <w:rPr>
          <w:color w:val="231F20"/>
          <w:spacing w:val="-2"/>
        </w:rPr>
        <w:t xml:space="preserve"> </w:t>
      </w:r>
      <w:r>
        <w:rPr>
          <w:color w:val="231F20"/>
          <w:spacing w:val="-1"/>
          <w:w w:val="104"/>
        </w:rPr>
        <w:t>studie</w:t>
      </w:r>
      <w:r>
        <w:rPr>
          <w:color w:val="231F20"/>
          <w:spacing w:val="-8"/>
          <w:w w:val="104"/>
        </w:rPr>
        <w:t>s</w:t>
      </w:r>
      <w:r>
        <w:rPr>
          <w:color w:val="231F20"/>
        </w:rPr>
        <w:t>,</w:t>
      </w:r>
      <w:r>
        <w:rPr>
          <w:color w:val="231F20"/>
          <w:spacing w:val="-10"/>
        </w:rPr>
        <w:t xml:space="preserve"> </w:t>
      </w:r>
      <w:r>
        <w:rPr>
          <w:color w:val="231F20"/>
          <w:spacing w:val="-1"/>
          <w:w w:val="104"/>
        </w:rPr>
        <w:t>Gust</w:t>
      </w:r>
      <w:r>
        <w:rPr>
          <w:color w:val="231F20"/>
          <w:spacing w:val="-3"/>
          <w:w w:val="104"/>
        </w:rPr>
        <w:t>a</w:t>
      </w:r>
      <w:r>
        <w:rPr>
          <w:color w:val="231F20"/>
          <w:spacing w:val="-1"/>
          <w:w w:val="104"/>
        </w:rPr>
        <w:t xml:space="preserve">vus </w:t>
      </w:r>
      <w:r>
        <w:rPr>
          <w:color w:val="231F20"/>
          <w:spacing w:val="-1"/>
          <w:w w:val="101"/>
        </w:rPr>
        <w:t>Stadler</w:t>
      </w:r>
      <w:r>
        <w:rPr>
          <w:color w:val="231F20"/>
          <w:spacing w:val="-12"/>
          <w:w w:val="101"/>
        </w:rPr>
        <w:t>’</w:t>
      </w:r>
      <w:r>
        <w:rPr>
          <w:color w:val="231F20"/>
          <w:w w:val="99"/>
        </w:rPr>
        <w:t>s</w:t>
      </w:r>
      <w:r>
        <w:rPr>
          <w:color w:val="231F20"/>
          <w:spacing w:val="-1"/>
        </w:rPr>
        <w:t xml:space="preserve"> </w:t>
      </w:r>
      <w:r>
        <w:rPr>
          <w:color w:val="231F20"/>
          <w:spacing w:val="-1"/>
          <w:w w:val="102"/>
        </w:rPr>
        <w:t>“Breakin</w:t>
      </w:r>
      <w:r>
        <w:rPr>
          <w:color w:val="231F20"/>
          <w:w w:val="102"/>
        </w:rPr>
        <w:t>g</w:t>
      </w:r>
      <w:r>
        <w:rPr>
          <w:color w:val="231F20"/>
          <w:spacing w:val="7"/>
        </w:rPr>
        <w:t xml:space="preserve"> </w:t>
      </w:r>
      <w:r>
        <w:rPr>
          <w:color w:val="231F20"/>
          <w:spacing w:val="-1"/>
          <w:w w:val="104"/>
        </w:rPr>
        <w:t>Soun</w:t>
      </w:r>
      <w:r>
        <w:rPr>
          <w:color w:val="231F20"/>
          <w:w w:val="104"/>
        </w:rPr>
        <w:t>d</w:t>
      </w:r>
      <w:r>
        <w:rPr>
          <w:color w:val="231F20"/>
          <w:spacing w:val="7"/>
        </w:rPr>
        <w:t xml:space="preserve"> </w:t>
      </w:r>
      <w:r>
        <w:rPr>
          <w:color w:val="231F20"/>
          <w:spacing w:val="-1"/>
          <w:w w:val="103"/>
        </w:rPr>
        <w:t>Barrie</w:t>
      </w:r>
      <w:r>
        <w:rPr>
          <w:color w:val="231F20"/>
          <w:spacing w:val="-3"/>
          <w:w w:val="103"/>
        </w:rPr>
        <w:t>r</w:t>
      </w:r>
      <w:r>
        <w:rPr>
          <w:color w:val="231F20"/>
          <w:spacing w:val="-8"/>
          <w:w w:val="105"/>
        </w:rPr>
        <w:t>s.</w:t>
      </w:r>
      <w:r>
        <w:rPr>
          <w:color w:val="231F20"/>
          <w:w w:val="105"/>
        </w:rPr>
        <w:t>”</w:t>
      </w:r>
      <w:r>
        <w:rPr>
          <w:color w:val="231F20"/>
          <w:spacing w:val="-8"/>
        </w:rPr>
        <w:t xml:space="preserve"> </w:t>
      </w:r>
      <w:r>
        <w:rPr>
          <w:color w:val="231F20"/>
          <w:spacing w:val="-1"/>
          <w:w w:val="103"/>
        </w:rPr>
        <w:t>Thi</w:t>
      </w:r>
      <w:r>
        <w:rPr>
          <w:color w:val="231F20"/>
          <w:w w:val="103"/>
        </w:rPr>
        <w:t>s</w:t>
      </w:r>
      <w:r>
        <w:rPr>
          <w:color w:val="231F20"/>
          <w:spacing w:val="7"/>
        </w:rPr>
        <w:t xml:space="preserve"> </w:t>
      </w:r>
      <w:r>
        <w:rPr>
          <w:color w:val="231F20"/>
          <w:spacing w:val="-1"/>
          <w:w w:val="97"/>
        </w:rPr>
        <w:t>piec</w:t>
      </w:r>
      <w:r>
        <w:rPr>
          <w:color w:val="231F20"/>
          <w:w w:val="97"/>
        </w:rPr>
        <w:t>e</w:t>
      </w:r>
      <w:r>
        <w:rPr>
          <w:color w:val="231F20"/>
          <w:spacing w:val="7"/>
        </w:rPr>
        <w:t xml:space="preserve"> </w:t>
      </w:r>
      <w:r>
        <w:rPr>
          <w:color w:val="231F20"/>
          <w:spacing w:val="-1"/>
          <w:w w:val="102"/>
        </w:rPr>
        <w:t>appea</w:t>
      </w:r>
      <w:r>
        <w:rPr>
          <w:color w:val="231F20"/>
          <w:spacing w:val="-3"/>
          <w:w w:val="102"/>
        </w:rPr>
        <w:t>r</w:t>
      </w:r>
      <w:r>
        <w:rPr>
          <w:color w:val="231F20"/>
          <w:w w:val="99"/>
        </w:rPr>
        <w:t>s</w:t>
      </w:r>
      <w:r>
        <w:rPr>
          <w:color w:val="231F20"/>
          <w:spacing w:val="7"/>
        </w:rPr>
        <w:t xml:space="preserve"> </w:t>
      </w:r>
      <w:r>
        <w:rPr>
          <w:color w:val="231F20"/>
          <w:spacing w:val="-1"/>
          <w:w w:val="107"/>
        </w:rPr>
        <w:t>i</w:t>
      </w:r>
      <w:r>
        <w:rPr>
          <w:color w:val="231F20"/>
          <w:w w:val="107"/>
        </w:rPr>
        <w:t>n</w:t>
      </w:r>
      <w:r>
        <w:rPr>
          <w:color w:val="231F20"/>
          <w:spacing w:val="7"/>
        </w:rPr>
        <w:t xml:space="preserve"> </w:t>
      </w:r>
      <w:r>
        <w:rPr>
          <w:i/>
          <w:color w:val="231F20"/>
          <w:spacing w:val="-1"/>
        </w:rPr>
        <w:t>Socia</w:t>
      </w:r>
      <w:r>
        <w:rPr>
          <w:i/>
          <w:color w:val="231F20"/>
        </w:rPr>
        <w:t xml:space="preserve">l </w:t>
      </w:r>
      <w:r>
        <w:rPr>
          <w:i/>
          <w:color w:val="231F20"/>
          <w:spacing w:val="-19"/>
          <w:w w:val="99"/>
        </w:rPr>
        <w:t>T</w:t>
      </w:r>
      <w:r>
        <w:rPr>
          <w:i/>
          <w:color w:val="231F20"/>
          <w:spacing w:val="-1"/>
          <w:w w:val="109"/>
        </w:rPr>
        <w:t>ex</w:t>
      </w:r>
      <w:r>
        <w:rPr>
          <w:i/>
          <w:color w:val="231F20"/>
          <w:w w:val="109"/>
        </w:rPr>
        <w:t>t</w:t>
      </w:r>
      <w:r>
        <w:rPr>
          <w:i/>
          <w:color w:val="231F20"/>
          <w:spacing w:val="7"/>
        </w:rPr>
        <w:t xml:space="preserve"> </w:t>
      </w:r>
      <w:r>
        <w:rPr>
          <w:smallCaps/>
          <w:color w:val="231F20"/>
          <w:spacing w:val="-1"/>
        </w:rPr>
        <w:t>102</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pPr>
      <w:r>
        <w:rPr>
          <w:color w:val="231F20"/>
          <w:spacing w:val="-1"/>
          <w:w w:val="104"/>
        </w:rPr>
        <w:lastRenderedPageBreak/>
        <w:t>(“Th</w:t>
      </w:r>
      <w:r>
        <w:rPr>
          <w:color w:val="231F20"/>
          <w:w w:val="104"/>
        </w:rPr>
        <w:t>e</w:t>
      </w:r>
      <w:r>
        <w:rPr>
          <w:color w:val="231F20"/>
          <w:spacing w:val="5"/>
        </w:rPr>
        <w:t xml:space="preserve"> </w:t>
      </w:r>
      <w:r>
        <w:rPr>
          <w:color w:val="231F20"/>
          <w:spacing w:val="-6"/>
          <w:w w:val="99"/>
        </w:rPr>
        <w:t>P</w:t>
      </w:r>
      <w:r>
        <w:rPr>
          <w:color w:val="231F20"/>
          <w:spacing w:val="-1"/>
        </w:rPr>
        <w:t>olitic</w:t>
      </w:r>
      <w:r>
        <w:rPr>
          <w:color w:val="231F20"/>
        </w:rPr>
        <w:t>s</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rPr>
        <w:t>Recorde</w:t>
      </w:r>
      <w:r>
        <w:rPr>
          <w:color w:val="231F20"/>
        </w:rPr>
        <w:t>d</w:t>
      </w:r>
      <w:r>
        <w:rPr>
          <w:color w:val="231F20"/>
          <w:spacing w:val="5"/>
        </w:rPr>
        <w:t xml:space="preserve"> </w:t>
      </w:r>
      <w:r>
        <w:rPr>
          <w:color w:val="231F20"/>
          <w:spacing w:val="-1"/>
          <w:w w:val="105"/>
        </w:rPr>
        <w:t>Sound”</w:t>
      </w:r>
      <w:r>
        <w:rPr>
          <w:color w:val="231F20"/>
          <w:w w:val="105"/>
        </w:rPr>
        <w:t>)</w:t>
      </w:r>
      <w:r>
        <w:rPr>
          <w:color w:val="231F20"/>
          <w:spacing w:val="5"/>
        </w:rPr>
        <w:t xml:space="preserve"> </w:t>
      </w:r>
      <w:r>
        <w:rPr>
          <w:color w:val="231F20"/>
          <w:spacing w:val="-1"/>
          <w:w w:val="105"/>
        </w:rPr>
        <w:t>fro</w:t>
      </w:r>
      <w:r>
        <w:rPr>
          <w:color w:val="231F20"/>
          <w:w w:val="105"/>
        </w:rPr>
        <w:t>m</w:t>
      </w:r>
      <w:r>
        <w:rPr>
          <w:color w:val="231F20"/>
          <w:spacing w:val="5"/>
        </w:rPr>
        <w:t xml:space="preserve"> </w:t>
      </w:r>
      <w:r>
        <w:rPr>
          <w:smallCaps/>
          <w:color w:val="231F20"/>
          <w:spacing w:val="-1"/>
        </w:rPr>
        <w:t>2010</w:t>
      </w:r>
      <w:r>
        <w:rPr>
          <w:color w:val="231F20"/>
        </w:rPr>
        <w:t>.</w:t>
      </w:r>
      <w:r>
        <w:rPr>
          <w:color w:val="231F20"/>
          <w:spacing w:val="-10"/>
        </w:rPr>
        <w:t xml:space="preserve"> </w:t>
      </w:r>
      <w:r>
        <w:rPr>
          <w:color w:val="231F20"/>
          <w:spacing w:val="-1"/>
          <w:w w:val="103"/>
        </w:rPr>
        <w:t>Th</w:t>
      </w:r>
      <w:r>
        <w:rPr>
          <w:color w:val="231F20"/>
          <w:w w:val="103"/>
        </w:rPr>
        <w:t>e</w:t>
      </w:r>
      <w:r>
        <w:rPr>
          <w:color w:val="231F20"/>
          <w:spacing w:val="5"/>
        </w:rPr>
        <w:t xml:space="preserve"> </w:t>
      </w:r>
      <w:r>
        <w:rPr>
          <w:color w:val="231F20"/>
          <w:spacing w:val="-1"/>
          <w:w w:val="106"/>
        </w:rPr>
        <w:t>punnin</w:t>
      </w:r>
      <w:r>
        <w:rPr>
          <w:color w:val="231F20"/>
          <w:w w:val="106"/>
        </w:rPr>
        <w:t>g</w:t>
      </w:r>
      <w:r>
        <w:rPr>
          <w:color w:val="231F20"/>
          <w:spacing w:val="5"/>
        </w:rPr>
        <w:t xml:space="preserve"> </w:t>
      </w:r>
      <w:r>
        <w:rPr>
          <w:color w:val="231F20"/>
          <w:spacing w:val="-1"/>
          <w:w w:val="107"/>
        </w:rPr>
        <w:t>titl</w:t>
      </w:r>
      <w:r>
        <w:rPr>
          <w:color w:val="231F20"/>
          <w:spacing w:val="-6"/>
          <w:w w:val="107"/>
        </w:rPr>
        <w:t>e</w:t>
      </w:r>
      <w:r>
        <w:rPr>
          <w:color w:val="231F20"/>
        </w:rPr>
        <w:t>,</w:t>
      </w:r>
      <w:r>
        <w:rPr>
          <w:color w:val="231F20"/>
          <w:spacing w:val="-2"/>
        </w:rPr>
        <w:t xml:space="preserve"> </w:t>
      </w:r>
      <w:r>
        <w:rPr>
          <w:color w:val="231F20"/>
          <w:spacing w:val="-1"/>
          <w:w w:val="106"/>
        </w:rPr>
        <w:t>wit</w:t>
      </w:r>
      <w:r>
        <w:rPr>
          <w:color w:val="231F20"/>
          <w:w w:val="106"/>
        </w:rPr>
        <w:t>h</w:t>
      </w:r>
      <w:r>
        <w:rPr>
          <w:color w:val="231F20"/>
          <w:spacing w:val="5"/>
        </w:rPr>
        <w:t xml:space="preserve"> </w:t>
      </w:r>
      <w:r>
        <w:rPr>
          <w:color w:val="231F20"/>
          <w:spacing w:val="-1"/>
          <w:w w:val="105"/>
        </w:rPr>
        <w:t xml:space="preserve">its </w:t>
      </w:r>
      <w:r>
        <w:rPr>
          <w:color w:val="231F20"/>
          <w:spacing w:val="-1"/>
        </w:rPr>
        <w:t>pl</w:t>
      </w:r>
      <w:r>
        <w:rPr>
          <w:color w:val="231F20"/>
          <w:spacing w:val="-3"/>
        </w:rPr>
        <w:t>a</w:t>
      </w:r>
      <w:r>
        <w:rPr>
          <w:color w:val="231F20"/>
          <w:w w:val="111"/>
        </w:rPr>
        <w:t>y</w:t>
      </w:r>
      <w:r>
        <w:rPr>
          <w:color w:val="231F20"/>
          <w:spacing w:val="15"/>
        </w:rPr>
        <w:t xml:space="preserve"> </w:t>
      </w:r>
      <w:r>
        <w:rPr>
          <w:color w:val="231F20"/>
          <w:spacing w:val="-1"/>
          <w:w w:val="105"/>
        </w:rPr>
        <w:t>o</w:t>
      </w:r>
      <w:r>
        <w:rPr>
          <w:color w:val="231F20"/>
          <w:w w:val="105"/>
        </w:rPr>
        <w:t>n</w:t>
      </w:r>
      <w:r>
        <w:rPr>
          <w:color w:val="231F20"/>
          <w:spacing w:val="7"/>
        </w:rPr>
        <w:t xml:space="preserve"> </w:t>
      </w:r>
      <w:r>
        <w:rPr>
          <w:color w:val="231F20"/>
          <w:spacing w:val="-1"/>
          <w:w w:val="107"/>
        </w:rPr>
        <w:t>“barrie</w:t>
      </w:r>
      <w:r>
        <w:rPr>
          <w:color w:val="231F20"/>
          <w:spacing w:val="-3"/>
          <w:w w:val="107"/>
        </w:rPr>
        <w:t>r</w:t>
      </w:r>
      <w:r>
        <w:rPr>
          <w:color w:val="231F20"/>
          <w:spacing w:val="-8"/>
          <w:w w:val="105"/>
        </w:rPr>
        <w:t>s,</w:t>
      </w:r>
      <w:r>
        <w:rPr>
          <w:color w:val="231F20"/>
          <w:w w:val="105"/>
        </w:rPr>
        <w:t>”</w:t>
      </w:r>
      <w:r>
        <w:rPr>
          <w:color w:val="231F20"/>
          <w:spacing w:val="7"/>
        </w:rPr>
        <w:t xml:space="preserve"> </w:t>
      </w:r>
      <w:r>
        <w:rPr>
          <w:color w:val="231F20"/>
          <w:spacing w:val="-1"/>
        </w:rPr>
        <w:t>i</w:t>
      </w:r>
      <w:r>
        <w:rPr>
          <w:color w:val="231F20"/>
          <w:w w:val="99"/>
        </w:rPr>
        <w:t>s</w:t>
      </w:r>
      <w:r>
        <w:rPr>
          <w:color w:val="231F20"/>
          <w:spacing w:val="15"/>
        </w:rPr>
        <w:t xml:space="preserve"> </w:t>
      </w:r>
      <w:r>
        <w:rPr>
          <w:color w:val="231F20"/>
          <w:spacing w:val="-1"/>
        </w:rPr>
        <w:t>followe</w:t>
      </w:r>
      <w:r>
        <w:rPr>
          <w:color w:val="231F20"/>
        </w:rPr>
        <w:t>d</w:t>
      </w:r>
      <w:r>
        <w:rPr>
          <w:color w:val="231F20"/>
          <w:spacing w:val="15"/>
        </w:rPr>
        <w:t xml:space="preserve"> </w:t>
      </w:r>
      <w:r>
        <w:rPr>
          <w:color w:val="231F20"/>
          <w:spacing w:val="-1"/>
          <w:w w:val="105"/>
        </w:rPr>
        <w:t>b</w:t>
      </w:r>
      <w:r>
        <w:rPr>
          <w:color w:val="231F20"/>
          <w:w w:val="105"/>
        </w:rPr>
        <w:t>y</w:t>
      </w:r>
      <w:r>
        <w:rPr>
          <w:color w:val="231F20"/>
          <w:spacing w:val="15"/>
        </w:rPr>
        <w:t xml:space="preserve"> </w:t>
      </w:r>
      <w:r>
        <w:rPr>
          <w:color w:val="231F20"/>
        </w:rPr>
        <w:t>a</w:t>
      </w:r>
      <w:r>
        <w:rPr>
          <w:color w:val="231F20"/>
          <w:spacing w:val="15"/>
        </w:rPr>
        <w:t xml:space="preserve"> </w:t>
      </w:r>
      <w:r>
        <w:rPr>
          <w:color w:val="231F20"/>
          <w:spacing w:val="-1"/>
          <w:w w:val="106"/>
        </w:rPr>
        <w:t>punnin</w:t>
      </w:r>
      <w:r>
        <w:rPr>
          <w:color w:val="231F20"/>
          <w:w w:val="106"/>
        </w:rPr>
        <w:t>g</w:t>
      </w:r>
      <w:r>
        <w:rPr>
          <w:color w:val="231F20"/>
          <w:spacing w:val="15"/>
        </w:rPr>
        <w:t xml:space="preserve"> </w:t>
      </w:r>
      <w:r>
        <w:rPr>
          <w:color w:val="231F20"/>
          <w:spacing w:val="-1"/>
          <w:w w:val="103"/>
        </w:rPr>
        <w:t>epigrap</w:t>
      </w:r>
      <w:r>
        <w:rPr>
          <w:color w:val="231F20"/>
          <w:w w:val="103"/>
        </w:rPr>
        <w:t>h</w:t>
      </w:r>
      <w:r>
        <w:rPr>
          <w:color w:val="231F20"/>
          <w:spacing w:val="15"/>
        </w:rPr>
        <w:t xml:space="preserve"> </w:t>
      </w:r>
      <w:r>
        <w:rPr>
          <w:color w:val="231F20"/>
          <w:spacing w:val="-1"/>
          <w:w w:val="111"/>
        </w:rPr>
        <w:t>tha</w:t>
      </w:r>
      <w:r>
        <w:rPr>
          <w:color w:val="231F20"/>
          <w:w w:val="111"/>
        </w:rPr>
        <w:t>t</w:t>
      </w:r>
      <w:r>
        <w:rPr>
          <w:color w:val="231F20"/>
          <w:spacing w:val="15"/>
        </w:rPr>
        <w:t xml:space="preserve"> </w:t>
      </w:r>
      <w:r>
        <w:rPr>
          <w:color w:val="231F20"/>
          <w:spacing w:val="-1"/>
        </w:rPr>
        <w:t>i</w:t>
      </w:r>
      <w:r>
        <w:rPr>
          <w:color w:val="231F20"/>
        </w:rPr>
        <w:t>s</w:t>
      </w:r>
      <w:r>
        <w:rPr>
          <w:color w:val="231F20"/>
          <w:spacing w:val="15"/>
        </w:rPr>
        <w:t xml:space="preserve"> </w:t>
      </w:r>
      <w:r>
        <w:rPr>
          <w:color w:val="231F20"/>
          <w:spacing w:val="-1"/>
          <w:w w:val="107"/>
        </w:rPr>
        <w:t>i</w:t>
      </w:r>
      <w:r>
        <w:rPr>
          <w:color w:val="231F20"/>
          <w:w w:val="107"/>
        </w:rPr>
        <w:t>n</w:t>
      </w:r>
      <w:r>
        <w:rPr>
          <w:color w:val="231F20"/>
          <w:spacing w:val="15"/>
        </w:rPr>
        <w:t xml:space="preserve"> </w:t>
      </w:r>
      <w:r>
        <w:rPr>
          <w:color w:val="231F20"/>
          <w:spacing w:val="-1"/>
          <w:w w:val="113"/>
        </w:rPr>
        <w:t>tur</w:t>
      </w:r>
      <w:r>
        <w:rPr>
          <w:color w:val="231F20"/>
          <w:w w:val="113"/>
        </w:rPr>
        <w:t>n</w:t>
      </w:r>
      <w:r>
        <w:rPr>
          <w:color w:val="231F20"/>
          <w:spacing w:val="15"/>
        </w:rPr>
        <w:t xml:space="preserve"> </w:t>
      </w:r>
      <w:r>
        <w:rPr>
          <w:color w:val="231F20"/>
          <w:spacing w:val="-1"/>
          <w:w w:val="103"/>
        </w:rPr>
        <w:t xml:space="preserve">fol- </w:t>
      </w:r>
      <w:r>
        <w:rPr>
          <w:color w:val="231F20"/>
          <w:spacing w:val="-1"/>
        </w:rPr>
        <w:t>lowe</w:t>
      </w:r>
      <w:r>
        <w:rPr>
          <w:color w:val="231F20"/>
        </w:rPr>
        <w:t>d</w:t>
      </w:r>
      <w:r>
        <w:rPr>
          <w:color w:val="231F20"/>
          <w:spacing w:val="-1"/>
        </w:rPr>
        <w:t xml:space="preserve"> </w:t>
      </w:r>
      <w:r>
        <w:rPr>
          <w:color w:val="231F20"/>
          <w:spacing w:val="-1"/>
          <w:w w:val="105"/>
        </w:rPr>
        <w:t>b</w:t>
      </w:r>
      <w:r>
        <w:rPr>
          <w:color w:val="231F20"/>
          <w:w w:val="105"/>
        </w:rPr>
        <w:t>y</w:t>
      </w:r>
      <w:r>
        <w:rPr>
          <w:color w:val="231F20"/>
          <w:spacing w:val="-1"/>
        </w:rPr>
        <w:t xml:space="preserve"> </w:t>
      </w:r>
      <w:r>
        <w:rPr>
          <w:color w:val="231F20"/>
          <w:spacing w:val="-1"/>
          <w:w w:val="105"/>
        </w:rPr>
        <w:t>a</w:t>
      </w:r>
      <w:r>
        <w:rPr>
          <w:color w:val="231F20"/>
          <w:w w:val="105"/>
        </w:rPr>
        <w:t>n</w:t>
      </w:r>
      <w:r>
        <w:rPr>
          <w:color w:val="231F20"/>
          <w:spacing w:val="-1"/>
        </w:rPr>
        <w:t xml:space="preserve"> </w:t>
      </w:r>
      <w:r>
        <w:rPr>
          <w:color w:val="231F20"/>
          <w:spacing w:val="-1"/>
          <w:w w:val="103"/>
        </w:rPr>
        <w:t>openin</w:t>
      </w:r>
      <w:r>
        <w:rPr>
          <w:color w:val="231F20"/>
          <w:w w:val="103"/>
        </w:rPr>
        <w:t>g</w:t>
      </w:r>
      <w:r>
        <w:rPr>
          <w:color w:val="231F20"/>
          <w:spacing w:val="-1"/>
        </w:rPr>
        <w:t xml:space="preserve"> </w:t>
      </w:r>
      <w:r>
        <w:rPr>
          <w:color w:val="231F20"/>
          <w:spacing w:val="-1"/>
          <w:w w:val="104"/>
        </w:rPr>
        <w:t>paragrap</w:t>
      </w:r>
      <w:r>
        <w:rPr>
          <w:color w:val="231F20"/>
          <w:w w:val="104"/>
        </w:rPr>
        <w:t>h</w:t>
      </w:r>
      <w:r>
        <w:rPr>
          <w:color w:val="231F20"/>
          <w:spacing w:val="-1"/>
        </w:rPr>
        <w:t xml:space="preserve"> </w:t>
      </w:r>
      <w:r>
        <w:rPr>
          <w:color w:val="231F20"/>
          <w:spacing w:val="-1"/>
          <w:w w:val="111"/>
        </w:rPr>
        <w:t>tha</w:t>
      </w:r>
      <w:r>
        <w:rPr>
          <w:color w:val="231F20"/>
          <w:w w:val="111"/>
        </w:rPr>
        <w:t>t</w:t>
      </w:r>
      <w:r>
        <w:rPr>
          <w:color w:val="231F20"/>
          <w:spacing w:val="-1"/>
        </w:rPr>
        <w:t xml:space="preserve"> </w:t>
      </w:r>
      <w:r>
        <w:rPr>
          <w:color w:val="231F20"/>
          <w:spacing w:val="-1"/>
          <w:w w:val="102"/>
        </w:rPr>
        <w:t>read</w:t>
      </w:r>
      <w:r>
        <w:rPr>
          <w:color w:val="231F20"/>
          <w:w w:val="102"/>
        </w:rPr>
        <w:t>s</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4"/>
        </w:rPr>
        <w:t>part:</w:t>
      </w:r>
    </w:p>
    <w:p w:rsidR="007C7C96" w:rsidRDefault="00000000">
      <w:pPr>
        <w:spacing w:before="139" w:line="252" w:lineRule="auto"/>
        <w:ind w:left="362" w:right="361"/>
        <w:rPr>
          <w:sz w:val="19"/>
        </w:rPr>
      </w:pPr>
      <w:r>
        <w:rPr>
          <w:color w:val="231F20"/>
          <w:spacing w:val="-1"/>
          <w:w w:val="103"/>
          <w:sz w:val="19"/>
        </w:rPr>
        <w:t>Thi</w:t>
      </w:r>
      <w:r>
        <w:rPr>
          <w:color w:val="231F20"/>
          <w:w w:val="103"/>
          <w:sz w:val="19"/>
        </w:rPr>
        <w:t>s</w:t>
      </w:r>
      <w:r>
        <w:rPr>
          <w:color w:val="231F20"/>
          <w:spacing w:val="-1"/>
          <w:sz w:val="19"/>
        </w:rPr>
        <w:t xml:space="preserve"> </w:t>
      </w:r>
      <w:r>
        <w:rPr>
          <w:color w:val="231F20"/>
          <w:spacing w:val="-1"/>
          <w:w w:val="98"/>
          <w:sz w:val="19"/>
        </w:rPr>
        <w:t>specia</w:t>
      </w:r>
      <w:r>
        <w:rPr>
          <w:color w:val="231F20"/>
          <w:w w:val="98"/>
          <w:sz w:val="19"/>
        </w:rPr>
        <w:t>l</w:t>
      </w:r>
      <w:r>
        <w:rPr>
          <w:color w:val="231F20"/>
          <w:spacing w:val="-1"/>
          <w:sz w:val="19"/>
        </w:rPr>
        <w:t xml:space="preserve"> </w:t>
      </w:r>
      <w:r>
        <w:rPr>
          <w:color w:val="231F20"/>
          <w:spacing w:val="-1"/>
          <w:w w:val="102"/>
          <w:sz w:val="19"/>
        </w:rPr>
        <w:t>issu</w:t>
      </w:r>
      <w:r>
        <w:rPr>
          <w:color w:val="231F20"/>
          <w:w w:val="102"/>
          <w:sz w:val="19"/>
        </w:rPr>
        <w:t>e</w:t>
      </w:r>
      <w:r>
        <w:rPr>
          <w:color w:val="231F20"/>
          <w:spacing w:val="-1"/>
          <w:sz w:val="19"/>
        </w:rPr>
        <w:t xml:space="preserve"> o</w:t>
      </w:r>
      <w:r>
        <w:rPr>
          <w:color w:val="231F20"/>
          <w:sz w:val="19"/>
        </w:rPr>
        <w:t>f</w:t>
      </w:r>
      <w:r>
        <w:rPr>
          <w:color w:val="231F20"/>
          <w:spacing w:val="-1"/>
          <w:sz w:val="19"/>
        </w:rPr>
        <w:t xml:space="preserve"> </w:t>
      </w:r>
      <w:r>
        <w:rPr>
          <w:i/>
          <w:color w:val="231F20"/>
          <w:spacing w:val="-1"/>
          <w:sz w:val="19"/>
        </w:rPr>
        <w:t>Socia</w:t>
      </w:r>
      <w:r>
        <w:rPr>
          <w:i/>
          <w:color w:val="231F20"/>
          <w:sz w:val="19"/>
        </w:rPr>
        <w:t>l</w:t>
      </w:r>
      <w:r>
        <w:rPr>
          <w:i/>
          <w:color w:val="231F20"/>
          <w:spacing w:val="-8"/>
          <w:sz w:val="19"/>
        </w:rPr>
        <w:t xml:space="preserve"> </w:t>
      </w:r>
      <w:r>
        <w:rPr>
          <w:i/>
          <w:color w:val="231F20"/>
          <w:spacing w:val="-18"/>
          <w:w w:val="99"/>
          <w:sz w:val="19"/>
        </w:rPr>
        <w:t>T</w:t>
      </w:r>
      <w:r>
        <w:rPr>
          <w:i/>
          <w:color w:val="231F20"/>
          <w:spacing w:val="-1"/>
          <w:w w:val="109"/>
          <w:sz w:val="19"/>
        </w:rPr>
        <w:t>ex</w:t>
      </w:r>
      <w:r>
        <w:rPr>
          <w:i/>
          <w:color w:val="231F20"/>
          <w:w w:val="109"/>
          <w:sz w:val="19"/>
        </w:rPr>
        <w:t>t</w:t>
      </w:r>
      <w:r>
        <w:rPr>
          <w:i/>
          <w:color w:val="231F20"/>
          <w:spacing w:val="-1"/>
          <w:sz w:val="19"/>
        </w:rPr>
        <w:t xml:space="preserve"> </w:t>
      </w:r>
      <w:r>
        <w:rPr>
          <w:color w:val="231F20"/>
          <w:spacing w:val="-1"/>
          <w:w w:val="103"/>
          <w:sz w:val="19"/>
        </w:rPr>
        <w:t>emerge</w:t>
      </w:r>
      <w:r>
        <w:rPr>
          <w:color w:val="231F20"/>
          <w:w w:val="103"/>
          <w:sz w:val="19"/>
        </w:rPr>
        <w:t>s</w:t>
      </w:r>
      <w:r>
        <w:rPr>
          <w:color w:val="231F20"/>
          <w:spacing w:val="-1"/>
          <w:sz w:val="19"/>
        </w:rPr>
        <w:t xml:space="preserve"> </w:t>
      </w:r>
      <w:r>
        <w:rPr>
          <w:color w:val="231F20"/>
          <w:spacing w:val="-1"/>
          <w:w w:val="105"/>
          <w:sz w:val="19"/>
        </w:rPr>
        <w:t>fro</w:t>
      </w:r>
      <w:r>
        <w:rPr>
          <w:color w:val="231F20"/>
          <w:w w:val="105"/>
          <w:sz w:val="19"/>
        </w:rPr>
        <w:t>m</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7"/>
          <w:sz w:val="19"/>
        </w:rPr>
        <w:t>curren</w:t>
      </w:r>
      <w:r>
        <w:rPr>
          <w:color w:val="231F20"/>
          <w:w w:val="107"/>
          <w:sz w:val="19"/>
        </w:rPr>
        <w:t>t</w:t>
      </w:r>
      <w:r>
        <w:rPr>
          <w:color w:val="231F20"/>
          <w:spacing w:val="-1"/>
          <w:sz w:val="19"/>
        </w:rPr>
        <w:t xml:space="preserve"> </w:t>
      </w:r>
      <w:r>
        <w:rPr>
          <w:color w:val="231F20"/>
          <w:spacing w:val="-1"/>
          <w:w w:val="103"/>
          <w:sz w:val="19"/>
        </w:rPr>
        <w:t xml:space="preserve">excitement, </w:t>
      </w:r>
      <w:r>
        <w:rPr>
          <w:color w:val="231F20"/>
          <w:spacing w:val="-1"/>
          <w:w w:val="101"/>
          <w:sz w:val="19"/>
        </w:rPr>
        <w:t>audibl</w:t>
      </w:r>
      <w:r>
        <w:rPr>
          <w:color w:val="231F20"/>
          <w:w w:val="101"/>
          <w:sz w:val="19"/>
        </w:rPr>
        <w:t>e</w:t>
      </w:r>
      <w:r>
        <w:rPr>
          <w:color w:val="231F20"/>
          <w:spacing w:val="-1"/>
          <w:sz w:val="19"/>
        </w:rPr>
        <w:t xml:space="preserve"> acros</w:t>
      </w:r>
      <w:r>
        <w:rPr>
          <w:color w:val="231F20"/>
          <w:sz w:val="19"/>
        </w:rPr>
        <w:t>s</w:t>
      </w:r>
      <w:r>
        <w:rPr>
          <w:color w:val="231F20"/>
          <w:spacing w:val="-1"/>
          <w:sz w:val="19"/>
        </w:rPr>
        <w:t xml:space="preserve"> </w:t>
      </w:r>
      <w:r>
        <w:rPr>
          <w:color w:val="231F20"/>
          <w:sz w:val="19"/>
        </w:rPr>
        <w:t>a</w:t>
      </w:r>
      <w:r>
        <w:rPr>
          <w:color w:val="231F20"/>
          <w:spacing w:val="-1"/>
          <w:sz w:val="19"/>
        </w:rPr>
        <w:t xml:space="preserve"> </w:t>
      </w:r>
      <w:r>
        <w:rPr>
          <w:color w:val="231F20"/>
          <w:spacing w:val="-1"/>
          <w:w w:val="107"/>
          <w:sz w:val="19"/>
        </w:rPr>
        <w:t>numbe</w:t>
      </w:r>
      <w:r>
        <w:rPr>
          <w:color w:val="231F20"/>
          <w:w w:val="107"/>
          <w:sz w:val="19"/>
        </w:rPr>
        <w:t>r</w:t>
      </w:r>
      <w:r>
        <w:rPr>
          <w:color w:val="231F20"/>
          <w:spacing w:val="-1"/>
          <w:sz w:val="19"/>
        </w:rPr>
        <w:t xml:space="preserve"> o</w:t>
      </w:r>
      <w:r>
        <w:rPr>
          <w:color w:val="231F20"/>
          <w:sz w:val="19"/>
        </w:rPr>
        <w:t>f</w:t>
      </w:r>
      <w:r>
        <w:rPr>
          <w:color w:val="231F20"/>
          <w:spacing w:val="-1"/>
          <w:sz w:val="19"/>
        </w:rPr>
        <w:t xml:space="preserve"> discipline</w:t>
      </w:r>
      <w:r>
        <w:rPr>
          <w:color w:val="231F20"/>
          <w:spacing w:val="-8"/>
          <w:sz w:val="19"/>
        </w:rPr>
        <w:t>s</w:t>
      </w:r>
      <w:r>
        <w:rPr>
          <w:color w:val="231F20"/>
          <w:sz w:val="19"/>
        </w:rPr>
        <w:t>,</w:t>
      </w:r>
      <w:r>
        <w:rPr>
          <w:color w:val="231F20"/>
          <w:spacing w:val="-8"/>
          <w:sz w:val="19"/>
        </w:rPr>
        <w:t xml:space="preserve"> </w:t>
      </w:r>
      <w:r>
        <w:rPr>
          <w:color w:val="231F20"/>
          <w:spacing w:val="-1"/>
          <w:w w:val="105"/>
          <w:sz w:val="19"/>
        </w:rPr>
        <w:t>abou</w:t>
      </w:r>
      <w:r>
        <w:rPr>
          <w:color w:val="231F20"/>
          <w:w w:val="105"/>
          <w:sz w:val="19"/>
        </w:rPr>
        <w:t>t</w:t>
      </w:r>
      <w:r>
        <w:rPr>
          <w:color w:val="231F20"/>
          <w:spacing w:val="-1"/>
          <w:sz w:val="19"/>
        </w:rPr>
        <w:t xml:space="preserve"> </w:t>
      </w:r>
      <w:r>
        <w:rPr>
          <w:color w:val="231F20"/>
          <w:spacing w:val="-1"/>
          <w:w w:val="103"/>
          <w:sz w:val="19"/>
        </w:rPr>
        <w:t>ne</w:t>
      </w:r>
      <w:r>
        <w:rPr>
          <w:color w:val="231F20"/>
          <w:w w:val="103"/>
          <w:sz w:val="19"/>
        </w:rPr>
        <w:t>w</w:t>
      </w:r>
      <w:r>
        <w:rPr>
          <w:color w:val="231F20"/>
          <w:spacing w:val="-1"/>
          <w:sz w:val="19"/>
        </w:rPr>
        <w:t xml:space="preserve"> w</w:t>
      </w:r>
      <w:r>
        <w:rPr>
          <w:color w:val="231F20"/>
          <w:spacing w:val="-3"/>
          <w:sz w:val="19"/>
        </w:rPr>
        <w:t>a</w:t>
      </w:r>
      <w:r>
        <w:rPr>
          <w:color w:val="231F20"/>
          <w:spacing w:val="-1"/>
          <w:w w:val="106"/>
          <w:sz w:val="19"/>
        </w:rPr>
        <w:t>y</w:t>
      </w:r>
      <w:r>
        <w:rPr>
          <w:color w:val="231F20"/>
          <w:w w:val="106"/>
          <w:sz w:val="19"/>
        </w:rPr>
        <w:t>s</w:t>
      </w:r>
      <w:r>
        <w:rPr>
          <w:color w:val="231F20"/>
          <w:spacing w:val="-1"/>
          <w:sz w:val="19"/>
        </w:rPr>
        <w:t xml:space="preserve"> o</w:t>
      </w:r>
      <w:r>
        <w:rPr>
          <w:color w:val="231F20"/>
          <w:sz w:val="19"/>
        </w:rPr>
        <w:t>f</w:t>
      </w:r>
      <w:r>
        <w:rPr>
          <w:color w:val="231F20"/>
          <w:spacing w:val="-1"/>
          <w:sz w:val="19"/>
        </w:rPr>
        <w:t xml:space="preserve"> </w:t>
      </w:r>
      <w:r>
        <w:rPr>
          <w:color w:val="231F20"/>
          <w:spacing w:val="-1"/>
          <w:w w:val="106"/>
          <w:sz w:val="19"/>
        </w:rPr>
        <w:t xml:space="preserve">studying </w:t>
      </w:r>
      <w:r>
        <w:rPr>
          <w:color w:val="231F20"/>
          <w:spacing w:val="-1"/>
          <w:w w:val="104"/>
          <w:sz w:val="19"/>
        </w:rPr>
        <w:t>soun</w:t>
      </w:r>
      <w:r>
        <w:rPr>
          <w:color w:val="231F20"/>
          <w:w w:val="104"/>
          <w:sz w:val="19"/>
        </w:rPr>
        <w:t>d</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4"/>
          <w:sz w:val="19"/>
        </w:rPr>
        <w:t>soun</w:t>
      </w:r>
      <w:r>
        <w:rPr>
          <w:color w:val="231F20"/>
          <w:w w:val="104"/>
          <w:sz w:val="19"/>
        </w:rPr>
        <w:t>d</w:t>
      </w:r>
      <w:r>
        <w:rPr>
          <w:color w:val="231F20"/>
          <w:spacing w:val="-1"/>
          <w:sz w:val="19"/>
        </w:rPr>
        <w:t xml:space="preserve"> </w:t>
      </w:r>
      <w:r>
        <w:rPr>
          <w:color w:val="231F20"/>
          <w:spacing w:val="-1"/>
          <w:w w:val="104"/>
          <w:sz w:val="19"/>
        </w:rPr>
        <w:t>reproductio</w:t>
      </w:r>
      <w:r>
        <w:rPr>
          <w:color w:val="231F20"/>
          <w:w w:val="104"/>
          <w:sz w:val="19"/>
        </w:rPr>
        <w:t>n</w:t>
      </w:r>
      <w:r>
        <w:rPr>
          <w:color w:val="231F20"/>
          <w:spacing w:val="-1"/>
          <w:sz w:val="19"/>
        </w:rPr>
        <w:t xml:space="preserve"> </w:t>
      </w:r>
      <w:r>
        <w:rPr>
          <w:color w:val="231F20"/>
          <w:spacing w:val="-1"/>
          <w:w w:val="105"/>
          <w:sz w:val="19"/>
        </w:rPr>
        <w:t>fro</w:t>
      </w:r>
      <w:r>
        <w:rPr>
          <w:color w:val="231F20"/>
          <w:w w:val="105"/>
          <w:sz w:val="19"/>
        </w:rPr>
        <w:t>m</w:t>
      </w:r>
      <w:r>
        <w:rPr>
          <w:color w:val="231F20"/>
          <w:spacing w:val="-1"/>
          <w:sz w:val="19"/>
        </w:rPr>
        <w:t xml:space="preserve"> </w:t>
      </w:r>
      <w:r>
        <w:rPr>
          <w:color w:val="231F20"/>
          <w:spacing w:val="-1"/>
          <w:w w:val="105"/>
          <w:sz w:val="19"/>
        </w:rPr>
        <w:t>cultura</w:t>
      </w:r>
      <w:r>
        <w:rPr>
          <w:color w:val="231F20"/>
          <w:w w:val="105"/>
          <w:sz w:val="19"/>
        </w:rPr>
        <w:t>l</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3"/>
          <w:sz w:val="19"/>
        </w:rPr>
        <w:t>historica</w:t>
      </w:r>
      <w:r>
        <w:rPr>
          <w:color w:val="231F20"/>
          <w:w w:val="103"/>
          <w:sz w:val="19"/>
        </w:rPr>
        <w:t>l</w:t>
      </w:r>
      <w:r>
        <w:rPr>
          <w:color w:val="231F20"/>
          <w:spacing w:val="-1"/>
          <w:sz w:val="19"/>
        </w:rPr>
        <w:t xml:space="preserve"> </w:t>
      </w:r>
      <w:r>
        <w:rPr>
          <w:color w:val="231F20"/>
          <w:spacing w:val="-1"/>
          <w:w w:val="104"/>
          <w:sz w:val="19"/>
        </w:rPr>
        <w:t>pe</w:t>
      </w:r>
      <w:r>
        <w:rPr>
          <w:color w:val="231F20"/>
          <w:spacing w:val="-3"/>
          <w:w w:val="104"/>
          <w:sz w:val="19"/>
        </w:rPr>
        <w:t>r</w:t>
      </w:r>
      <w:r>
        <w:rPr>
          <w:color w:val="231F20"/>
          <w:spacing w:val="-1"/>
          <w:sz w:val="19"/>
        </w:rPr>
        <w:t>spective</w:t>
      </w:r>
      <w:r>
        <w:rPr>
          <w:color w:val="231F20"/>
          <w:spacing w:val="-8"/>
          <w:sz w:val="19"/>
        </w:rPr>
        <w:t>s</w:t>
      </w:r>
      <w:r>
        <w:rPr>
          <w:color w:val="231F20"/>
          <w:sz w:val="19"/>
        </w:rPr>
        <w:t xml:space="preserve">. </w:t>
      </w:r>
      <w:r>
        <w:rPr>
          <w:color w:val="231F20"/>
          <w:spacing w:val="-1"/>
          <w:w w:val="109"/>
          <w:sz w:val="19"/>
        </w:rPr>
        <w:t>I</w:t>
      </w:r>
      <w:r>
        <w:rPr>
          <w:color w:val="231F20"/>
          <w:w w:val="109"/>
          <w:sz w:val="19"/>
        </w:rPr>
        <w:t>t</w:t>
      </w:r>
      <w:r>
        <w:rPr>
          <w:color w:val="231F20"/>
          <w:spacing w:val="-1"/>
          <w:sz w:val="19"/>
        </w:rPr>
        <w:t xml:space="preserve"> </w:t>
      </w:r>
      <w:r>
        <w:rPr>
          <w:color w:val="231F20"/>
          <w:spacing w:val="-1"/>
          <w:w w:val="102"/>
          <w:sz w:val="19"/>
        </w:rPr>
        <w:t>offe</w:t>
      </w:r>
      <w:r>
        <w:rPr>
          <w:color w:val="231F20"/>
          <w:spacing w:val="-3"/>
          <w:w w:val="102"/>
          <w:sz w:val="19"/>
        </w:rPr>
        <w:t>r</w:t>
      </w:r>
      <w:r>
        <w:rPr>
          <w:color w:val="231F20"/>
          <w:w w:val="99"/>
          <w:sz w:val="19"/>
        </w:rPr>
        <w:t>s</w:t>
      </w:r>
      <w:r>
        <w:rPr>
          <w:color w:val="231F20"/>
          <w:spacing w:val="-1"/>
          <w:sz w:val="19"/>
        </w:rPr>
        <w:t xml:space="preserve"> </w:t>
      </w:r>
      <w:r>
        <w:rPr>
          <w:color w:val="231F20"/>
          <w:sz w:val="19"/>
        </w:rPr>
        <w:t>a</w:t>
      </w:r>
      <w:r>
        <w:rPr>
          <w:color w:val="231F20"/>
          <w:spacing w:val="-1"/>
          <w:sz w:val="19"/>
        </w:rPr>
        <w:t xml:space="preserve"> </w:t>
      </w:r>
      <w:r>
        <w:rPr>
          <w:color w:val="231F20"/>
          <w:spacing w:val="-1"/>
          <w:w w:val="105"/>
          <w:sz w:val="19"/>
        </w:rPr>
        <w:t>rang</w:t>
      </w:r>
      <w:r>
        <w:rPr>
          <w:color w:val="231F20"/>
          <w:w w:val="105"/>
          <w:sz w:val="19"/>
        </w:rPr>
        <w:t>e</w:t>
      </w:r>
      <w:r>
        <w:rPr>
          <w:color w:val="231F20"/>
          <w:spacing w:val="-1"/>
          <w:sz w:val="19"/>
        </w:rPr>
        <w:t xml:space="preserve"> o</w:t>
      </w:r>
      <w:r>
        <w:rPr>
          <w:color w:val="231F20"/>
          <w:sz w:val="19"/>
        </w:rPr>
        <w:t>f</w:t>
      </w:r>
      <w:r>
        <w:rPr>
          <w:color w:val="231F20"/>
          <w:spacing w:val="-1"/>
          <w:sz w:val="19"/>
        </w:rPr>
        <w:t xml:space="preserve"> </w:t>
      </w:r>
      <w:r>
        <w:rPr>
          <w:color w:val="231F20"/>
          <w:spacing w:val="-1"/>
          <w:w w:val="103"/>
          <w:sz w:val="19"/>
        </w:rPr>
        <w:t>suc</w:t>
      </w:r>
      <w:r>
        <w:rPr>
          <w:color w:val="231F20"/>
          <w:w w:val="103"/>
          <w:sz w:val="19"/>
        </w:rPr>
        <w:t>h</w:t>
      </w:r>
      <w:r>
        <w:rPr>
          <w:color w:val="231F20"/>
          <w:spacing w:val="-1"/>
          <w:sz w:val="19"/>
        </w:rPr>
        <w:t xml:space="preserve"> </w:t>
      </w:r>
      <w:r>
        <w:rPr>
          <w:color w:val="231F20"/>
          <w:spacing w:val="-1"/>
          <w:w w:val="101"/>
          <w:sz w:val="19"/>
        </w:rPr>
        <w:t>work—produce</w:t>
      </w:r>
      <w:r>
        <w:rPr>
          <w:color w:val="231F20"/>
          <w:w w:val="101"/>
          <w:sz w:val="19"/>
        </w:rPr>
        <w:t>d</w:t>
      </w:r>
      <w:r>
        <w:rPr>
          <w:color w:val="231F20"/>
          <w:spacing w:val="-1"/>
          <w:sz w:val="19"/>
        </w:rPr>
        <w:t xml:space="preserve"> </w:t>
      </w:r>
      <w:r>
        <w:rPr>
          <w:color w:val="231F20"/>
          <w:spacing w:val="-1"/>
          <w:w w:val="105"/>
          <w:sz w:val="19"/>
        </w:rPr>
        <w:t>b</w:t>
      </w:r>
      <w:r>
        <w:rPr>
          <w:color w:val="231F20"/>
          <w:w w:val="105"/>
          <w:sz w:val="19"/>
        </w:rPr>
        <w:t>y</w:t>
      </w:r>
      <w:r>
        <w:rPr>
          <w:color w:val="231F20"/>
          <w:spacing w:val="-1"/>
          <w:sz w:val="19"/>
        </w:rPr>
        <w:t xml:space="preserve"> </w:t>
      </w:r>
      <w:r>
        <w:rPr>
          <w:color w:val="231F20"/>
          <w:spacing w:val="-1"/>
          <w:w w:val="101"/>
          <w:sz w:val="19"/>
        </w:rPr>
        <w:t>schola</w:t>
      </w:r>
      <w:r>
        <w:rPr>
          <w:color w:val="231F20"/>
          <w:spacing w:val="-3"/>
          <w:w w:val="101"/>
          <w:sz w:val="19"/>
        </w:rPr>
        <w:t>r</w:t>
      </w:r>
      <w:r>
        <w:rPr>
          <w:color w:val="231F20"/>
          <w:w w:val="99"/>
          <w:sz w:val="19"/>
        </w:rPr>
        <w:t>s</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w:t>
      </w:r>
      <w:r>
        <w:rPr>
          <w:color w:val="231F20"/>
          <w:spacing w:val="-1"/>
          <w:w w:val="108"/>
          <w:sz w:val="19"/>
        </w:rPr>
        <w:t>histor</w:t>
      </w:r>
      <w:r>
        <w:rPr>
          <w:color w:val="231F20"/>
          <w:spacing w:val="-20"/>
          <w:w w:val="108"/>
          <w:sz w:val="19"/>
        </w:rPr>
        <w:t>y</w:t>
      </w:r>
      <w:r>
        <w:rPr>
          <w:color w:val="231F20"/>
          <w:sz w:val="19"/>
        </w:rPr>
        <w:t>,</w:t>
      </w:r>
      <w:r>
        <w:rPr>
          <w:color w:val="231F20"/>
          <w:spacing w:val="-15"/>
          <w:sz w:val="19"/>
        </w:rPr>
        <w:t xml:space="preserve"> </w:t>
      </w:r>
      <w:r>
        <w:rPr>
          <w:color w:val="231F20"/>
          <w:spacing w:val="-1"/>
          <w:w w:val="101"/>
          <w:sz w:val="19"/>
        </w:rPr>
        <w:t xml:space="preserve">African </w:t>
      </w:r>
      <w:r>
        <w:rPr>
          <w:color w:val="231F20"/>
          <w:spacing w:val="-1"/>
          <w:w w:val="102"/>
          <w:sz w:val="19"/>
        </w:rPr>
        <w:t>America</w:t>
      </w:r>
      <w:r>
        <w:rPr>
          <w:color w:val="231F20"/>
          <w:w w:val="102"/>
          <w:sz w:val="19"/>
        </w:rPr>
        <w:t>n</w:t>
      </w:r>
      <w:r>
        <w:rPr>
          <w:color w:val="231F20"/>
          <w:spacing w:val="-1"/>
          <w:sz w:val="19"/>
        </w:rPr>
        <w:t xml:space="preserve"> </w:t>
      </w:r>
      <w:r>
        <w:rPr>
          <w:color w:val="231F20"/>
          <w:spacing w:val="-1"/>
          <w:w w:val="104"/>
          <w:sz w:val="19"/>
        </w:rPr>
        <w:t>studie</w:t>
      </w:r>
      <w:r>
        <w:rPr>
          <w:color w:val="231F20"/>
          <w:spacing w:val="-8"/>
          <w:w w:val="104"/>
          <w:sz w:val="19"/>
        </w:rPr>
        <w:t>s</w:t>
      </w:r>
      <w:r>
        <w:rPr>
          <w:color w:val="231F20"/>
          <w:sz w:val="19"/>
        </w:rPr>
        <w:t>,</w:t>
      </w:r>
      <w:r>
        <w:rPr>
          <w:color w:val="231F20"/>
          <w:spacing w:val="-8"/>
          <w:sz w:val="19"/>
        </w:rPr>
        <w:t xml:space="preserve"> </w:t>
      </w:r>
      <w:r>
        <w:rPr>
          <w:color w:val="231F20"/>
          <w:spacing w:val="-1"/>
          <w:w w:val="101"/>
          <w:sz w:val="19"/>
        </w:rPr>
        <w:t>English</w:t>
      </w:r>
      <w:r>
        <w:rPr>
          <w:color w:val="231F20"/>
          <w:w w:val="101"/>
          <w:sz w:val="19"/>
        </w:rPr>
        <w:t>,</w:t>
      </w:r>
      <w:r>
        <w:rPr>
          <w:color w:val="231F20"/>
          <w:spacing w:val="-8"/>
          <w:sz w:val="19"/>
        </w:rPr>
        <w:t xml:space="preserve"> </w:t>
      </w:r>
      <w:r>
        <w:rPr>
          <w:color w:val="231F20"/>
          <w:spacing w:val="-1"/>
          <w:w w:val="108"/>
          <w:sz w:val="19"/>
        </w:rPr>
        <w:t>histor</w:t>
      </w:r>
      <w:r>
        <w:rPr>
          <w:color w:val="231F20"/>
          <w:w w:val="108"/>
          <w:sz w:val="19"/>
        </w:rPr>
        <w:t>y</w:t>
      </w:r>
      <w:r>
        <w:rPr>
          <w:color w:val="231F20"/>
          <w:spacing w:val="-1"/>
          <w:sz w:val="19"/>
        </w:rPr>
        <w:t xml:space="preserve"> o</w:t>
      </w:r>
      <w:r>
        <w:rPr>
          <w:color w:val="231F20"/>
          <w:sz w:val="19"/>
        </w:rPr>
        <w:t>f</w:t>
      </w:r>
      <w:r>
        <w:rPr>
          <w:color w:val="231F20"/>
          <w:spacing w:val="-1"/>
          <w:sz w:val="19"/>
        </w:rPr>
        <w:t xml:space="preserve"> </w:t>
      </w:r>
      <w:r>
        <w:rPr>
          <w:color w:val="231F20"/>
          <w:spacing w:val="-1"/>
          <w:w w:val="98"/>
          <w:sz w:val="19"/>
        </w:rPr>
        <w:t>scienc</w:t>
      </w:r>
      <w:r>
        <w:rPr>
          <w:color w:val="231F20"/>
          <w:w w:val="98"/>
          <w:sz w:val="19"/>
        </w:rPr>
        <w:t>e</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3"/>
          <w:sz w:val="19"/>
        </w:rPr>
        <w:t>performanc</w:t>
      </w:r>
      <w:r>
        <w:rPr>
          <w:color w:val="231F20"/>
          <w:w w:val="103"/>
          <w:sz w:val="19"/>
        </w:rPr>
        <w:t>e</w:t>
      </w:r>
      <w:r>
        <w:rPr>
          <w:color w:val="231F20"/>
          <w:spacing w:val="-1"/>
          <w:sz w:val="19"/>
        </w:rPr>
        <w:t xml:space="preserve"> </w:t>
      </w:r>
      <w:r>
        <w:rPr>
          <w:color w:val="231F20"/>
          <w:spacing w:val="-1"/>
          <w:w w:val="102"/>
          <w:sz w:val="19"/>
        </w:rPr>
        <w:t xml:space="preserve">studies— </w:t>
      </w:r>
      <w:r>
        <w:rPr>
          <w:color w:val="231F20"/>
          <w:spacing w:val="-1"/>
          <w:w w:val="103"/>
          <w:sz w:val="19"/>
        </w:rPr>
        <w:t>positionin</w:t>
      </w:r>
      <w:r>
        <w:rPr>
          <w:color w:val="231F20"/>
          <w:w w:val="103"/>
          <w:sz w:val="19"/>
        </w:rPr>
        <w:t>g</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productio</w:t>
      </w:r>
      <w:r>
        <w:rPr>
          <w:color w:val="231F20"/>
          <w:w w:val="103"/>
          <w:sz w:val="19"/>
        </w:rPr>
        <w:t>n</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4"/>
          <w:sz w:val="19"/>
        </w:rPr>
        <w:t>consumptio</w:t>
      </w:r>
      <w:r>
        <w:rPr>
          <w:color w:val="231F20"/>
          <w:w w:val="104"/>
          <w:sz w:val="19"/>
        </w:rPr>
        <w:t>n</w:t>
      </w:r>
      <w:r>
        <w:rPr>
          <w:color w:val="231F20"/>
          <w:spacing w:val="-1"/>
          <w:sz w:val="19"/>
        </w:rPr>
        <w:t xml:space="preserve"> o</w:t>
      </w:r>
      <w:r>
        <w:rPr>
          <w:color w:val="231F20"/>
          <w:sz w:val="19"/>
        </w:rPr>
        <w:t>f</w:t>
      </w:r>
      <w:r>
        <w:rPr>
          <w:color w:val="231F20"/>
          <w:spacing w:val="-1"/>
          <w:sz w:val="19"/>
        </w:rPr>
        <w:t xml:space="preserve"> </w:t>
      </w:r>
      <w:r>
        <w:rPr>
          <w:color w:val="231F20"/>
          <w:spacing w:val="-1"/>
          <w:w w:val="102"/>
          <w:sz w:val="19"/>
        </w:rPr>
        <w:t>recording</w:t>
      </w:r>
      <w:r>
        <w:rPr>
          <w:color w:val="231F20"/>
          <w:w w:val="102"/>
          <w:sz w:val="19"/>
        </w:rPr>
        <w:t>s</w:t>
      </w:r>
      <w:r>
        <w:rPr>
          <w:color w:val="231F20"/>
          <w:spacing w:val="-1"/>
          <w:sz w:val="19"/>
        </w:rPr>
        <w:t xml:space="preserve"> a</w:t>
      </w:r>
      <w:r>
        <w:rPr>
          <w:color w:val="231F20"/>
          <w:sz w:val="19"/>
        </w:rPr>
        <w:t>s</w:t>
      </w:r>
      <w:r>
        <w:rPr>
          <w:color w:val="231F20"/>
          <w:spacing w:val="-1"/>
          <w:sz w:val="19"/>
        </w:rPr>
        <w:t xml:space="preserve"> </w:t>
      </w:r>
      <w:r>
        <w:rPr>
          <w:color w:val="231F20"/>
          <w:spacing w:val="-1"/>
          <w:w w:val="97"/>
          <w:sz w:val="19"/>
        </w:rPr>
        <w:t>socia</w:t>
      </w:r>
      <w:r>
        <w:rPr>
          <w:color w:val="231F20"/>
          <w:w w:val="97"/>
          <w:sz w:val="19"/>
        </w:rPr>
        <w:t>l</w:t>
      </w:r>
      <w:r>
        <w:rPr>
          <w:color w:val="231F20"/>
          <w:spacing w:val="-1"/>
          <w:sz w:val="19"/>
        </w:rPr>
        <w:t xml:space="preserve"> </w:t>
      </w:r>
      <w:r>
        <w:rPr>
          <w:color w:val="231F20"/>
          <w:spacing w:val="-1"/>
          <w:w w:val="103"/>
          <w:sz w:val="19"/>
        </w:rPr>
        <w:t xml:space="preserve">and </w:t>
      </w:r>
      <w:r>
        <w:rPr>
          <w:color w:val="231F20"/>
          <w:spacing w:val="-1"/>
          <w:w w:val="105"/>
          <w:sz w:val="19"/>
        </w:rPr>
        <w:t>cultura</w:t>
      </w:r>
      <w:r>
        <w:rPr>
          <w:color w:val="231F20"/>
          <w:w w:val="105"/>
          <w:sz w:val="19"/>
        </w:rPr>
        <w:t>l</w:t>
      </w:r>
      <w:r>
        <w:rPr>
          <w:color w:val="231F20"/>
          <w:spacing w:val="-1"/>
          <w:sz w:val="19"/>
        </w:rPr>
        <w:t xml:space="preserve"> </w:t>
      </w:r>
      <w:r>
        <w:rPr>
          <w:color w:val="231F20"/>
          <w:spacing w:val="-1"/>
          <w:w w:val="99"/>
          <w:sz w:val="19"/>
        </w:rPr>
        <w:t>practices</w:t>
      </w:r>
      <w:r>
        <w:rPr>
          <w:color w:val="231F20"/>
          <w:w w:val="99"/>
          <w:sz w:val="19"/>
        </w:rPr>
        <w:t>;</w:t>
      </w:r>
      <w:r>
        <w:rPr>
          <w:color w:val="231F20"/>
          <w:spacing w:val="-8"/>
          <w:sz w:val="19"/>
        </w:rPr>
        <w:t xml:space="preserve"> </w:t>
      </w:r>
      <w:r>
        <w:rPr>
          <w:color w:val="231F20"/>
          <w:spacing w:val="-1"/>
          <w:w w:val="105"/>
          <w:sz w:val="19"/>
        </w:rPr>
        <w:t>fro</w:t>
      </w:r>
      <w:r>
        <w:rPr>
          <w:color w:val="231F20"/>
          <w:w w:val="105"/>
          <w:sz w:val="19"/>
        </w:rPr>
        <w:t>m</w:t>
      </w:r>
      <w:r>
        <w:rPr>
          <w:color w:val="231F20"/>
          <w:spacing w:val="-1"/>
          <w:sz w:val="19"/>
        </w:rPr>
        <w:t xml:space="preserve"> </w:t>
      </w:r>
      <w:r>
        <w:rPr>
          <w:color w:val="231F20"/>
          <w:spacing w:val="-1"/>
          <w:w w:val="107"/>
          <w:sz w:val="19"/>
        </w:rPr>
        <w:t>thi</w:t>
      </w:r>
      <w:r>
        <w:rPr>
          <w:color w:val="231F20"/>
          <w:w w:val="107"/>
          <w:sz w:val="19"/>
        </w:rPr>
        <w:t>s</w:t>
      </w:r>
      <w:r>
        <w:rPr>
          <w:color w:val="231F20"/>
          <w:spacing w:val="-1"/>
          <w:sz w:val="19"/>
        </w:rPr>
        <w:t xml:space="preserve"> </w:t>
      </w:r>
      <w:r>
        <w:rPr>
          <w:color w:val="231F20"/>
          <w:spacing w:val="-1"/>
          <w:w w:val="104"/>
          <w:sz w:val="19"/>
        </w:rPr>
        <w:t>pe</w:t>
      </w:r>
      <w:r>
        <w:rPr>
          <w:color w:val="231F20"/>
          <w:spacing w:val="-3"/>
          <w:w w:val="104"/>
          <w:sz w:val="19"/>
        </w:rPr>
        <w:t>r</w:t>
      </w:r>
      <w:r>
        <w:rPr>
          <w:color w:val="231F20"/>
          <w:spacing w:val="-1"/>
          <w:sz w:val="19"/>
        </w:rPr>
        <w:t>spectiv</w:t>
      </w:r>
      <w:r>
        <w:rPr>
          <w:color w:val="231F20"/>
          <w:spacing w:val="-6"/>
          <w:sz w:val="19"/>
        </w:rPr>
        <w:t>e</w:t>
      </w:r>
      <w:r>
        <w:rPr>
          <w:color w:val="231F20"/>
          <w:sz w:val="19"/>
        </w:rPr>
        <w:t>,</w:t>
      </w:r>
      <w:r>
        <w:rPr>
          <w:color w:val="231F20"/>
          <w:spacing w:val="-8"/>
          <w:sz w:val="19"/>
        </w:rPr>
        <w:t xml:space="preserve"> </w:t>
      </w:r>
      <w:r>
        <w:rPr>
          <w:color w:val="231F20"/>
          <w:spacing w:val="-1"/>
          <w:w w:val="109"/>
          <w:sz w:val="19"/>
        </w:rPr>
        <w:t>th</w:t>
      </w:r>
      <w:r>
        <w:rPr>
          <w:color w:val="231F20"/>
          <w:w w:val="109"/>
          <w:sz w:val="19"/>
        </w:rPr>
        <w:t>e</w:t>
      </w:r>
      <w:r>
        <w:rPr>
          <w:color w:val="231F20"/>
          <w:spacing w:val="-1"/>
          <w:sz w:val="19"/>
        </w:rPr>
        <w:t xml:space="preserve"> ess</w:t>
      </w:r>
      <w:r>
        <w:rPr>
          <w:color w:val="231F20"/>
          <w:spacing w:val="-3"/>
          <w:sz w:val="19"/>
        </w:rPr>
        <w:t>a</w:t>
      </w:r>
      <w:r>
        <w:rPr>
          <w:color w:val="231F20"/>
          <w:spacing w:val="-1"/>
          <w:w w:val="106"/>
          <w:sz w:val="19"/>
        </w:rPr>
        <w:t>y</w:t>
      </w:r>
      <w:r>
        <w:rPr>
          <w:color w:val="231F20"/>
          <w:w w:val="106"/>
          <w:sz w:val="19"/>
        </w:rPr>
        <w:t>s</w:t>
      </w:r>
      <w:r>
        <w:rPr>
          <w:color w:val="231F20"/>
          <w:spacing w:val="-1"/>
          <w:sz w:val="19"/>
        </w:rPr>
        <w:t xml:space="preserve"> </w:t>
      </w:r>
      <w:r>
        <w:rPr>
          <w:color w:val="231F20"/>
          <w:spacing w:val="-1"/>
          <w:w w:val="106"/>
          <w:sz w:val="19"/>
        </w:rPr>
        <w:t>herei</w:t>
      </w:r>
      <w:r>
        <w:rPr>
          <w:color w:val="231F20"/>
          <w:w w:val="106"/>
          <w:sz w:val="19"/>
        </w:rPr>
        <w:t>n</w:t>
      </w:r>
      <w:r>
        <w:rPr>
          <w:color w:val="231F20"/>
          <w:spacing w:val="-1"/>
          <w:sz w:val="19"/>
        </w:rPr>
        <w:t xml:space="preserve"> </w:t>
      </w:r>
      <w:r>
        <w:rPr>
          <w:color w:val="231F20"/>
          <w:spacing w:val="-1"/>
          <w:w w:val="105"/>
          <w:sz w:val="19"/>
        </w:rPr>
        <w:t xml:space="preserve">illuminate </w:t>
      </w:r>
      <w:r>
        <w:rPr>
          <w:color w:val="231F20"/>
          <w:spacing w:val="-1"/>
          <w:w w:val="106"/>
          <w:sz w:val="19"/>
        </w:rPr>
        <w:t>bot</w:t>
      </w:r>
      <w:r>
        <w:rPr>
          <w:color w:val="231F20"/>
          <w:w w:val="106"/>
          <w:sz w:val="19"/>
        </w:rPr>
        <w:t>h</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politica</w:t>
      </w:r>
      <w:r>
        <w:rPr>
          <w:color w:val="231F20"/>
          <w:sz w:val="19"/>
        </w:rPr>
        <w:t>l</w:t>
      </w:r>
      <w:r>
        <w:rPr>
          <w:color w:val="231F20"/>
          <w:spacing w:val="-1"/>
          <w:sz w:val="19"/>
        </w:rPr>
        <w:t xml:space="preserve"> </w:t>
      </w:r>
      <w:r>
        <w:rPr>
          <w:color w:val="231F20"/>
          <w:spacing w:val="-1"/>
          <w:w w:val="103"/>
          <w:sz w:val="19"/>
        </w:rPr>
        <w:t>context</w:t>
      </w:r>
      <w:r>
        <w:rPr>
          <w:color w:val="231F20"/>
          <w:w w:val="103"/>
          <w:sz w:val="19"/>
        </w:rPr>
        <w:t>s</w:t>
      </w:r>
      <w:r>
        <w:rPr>
          <w:color w:val="231F20"/>
          <w:spacing w:val="-1"/>
          <w:sz w:val="19"/>
        </w:rPr>
        <w:t xml:space="preserve"> </w:t>
      </w:r>
      <w:r>
        <w:rPr>
          <w:color w:val="231F20"/>
          <w:spacing w:val="-1"/>
          <w:w w:val="106"/>
          <w:sz w:val="19"/>
        </w:rPr>
        <w:t>surroundin</w:t>
      </w:r>
      <w:r>
        <w:rPr>
          <w:color w:val="231F20"/>
          <w:w w:val="106"/>
          <w:sz w:val="19"/>
        </w:rPr>
        <w:t>g</w:t>
      </w:r>
      <w:r>
        <w:rPr>
          <w:color w:val="231F20"/>
          <w:spacing w:val="-1"/>
          <w:sz w:val="19"/>
        </w:rPr>
        <w:t xml:space="preserve"> </w:t>
      </w:r>
      <w:r>
        <w:rPr>
          <w:color w:val="231F20"/>
          <w:spacing w:val="-1"/>
          <w:w w:val="103"/>
          <w:sz w:val="19"/>
        </w:rPr>
        <w:t>suc</w:t>
      </w:r>
      <w:r>
        <w:rPr>
          <w:color w:val="231F20"/>
          <w:w w:val="103"/>
          <w:sz w:val="19"/>
        </w:rPr>
        <w:t>h</w:t>
      </w:r>
      <w:r>
        <w:rPr>
          <w:color w:val="231F20"/>
          <w:spacing w:val="-1"/>
          <w:sz w:val="19"/>
        </w:rPr>
        <w:t xml:space="preserve"> practice</w:t>
      </w:r>
      <w:r>
        <w:rPr>
          <w:color w:val="231F20"/>
          <w:sz w:val="19"/>
        </w:rPr>
        <w:t>s</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w:t>
      </w:r>
      <w:r>
        <w:rPr>
          <w:color w:val="231F20"/>
          <w:spacing w:val="-3"/>
          <w:sz w:val="19"/>
        </w:rPr>
        <w:t>a</w:t>
      </w:r>
      <w:r>
        <w:rPr>
          <w:color w:val="231F20"/>
          <w:w w:val="111"/>
          <w:sz w:val="19"/>
        </w:rPr>
        <w:t>y</w:t>
      </w:r>
      <w:r>
        <w:rPr>
          <w:color w:val="231F20"/>
          <w:spacing w:val="-1"/>
          <w:sz w:val="19"/>
        </w:rPr>
        <w:t xml:space="preserve"> </w:t>
      </w:r>
      <w:r>
        <w:rPr>
          <w:color w:val="231F20"/>
          <w:spacing w:val="-1"/>
          <w:w w:val="105"/>
          <w:sz w:val="19"/>
        </w:rPr>
        <w:t xml:space="preserve">these </w:t>
      </w:r>
      <w:r>
        <w:rPr>
          <w:color w:val="231F20"/>
          <w:spacing w:val="-1"/>
          <w:sz w:val="19"/>
        </w:rPr>
        <w:t>practice</w:t>
      </w:r>
      <w:r>
        <w:rPr>
          <w:color w:val="231F20"/>
          <w:sz w:val="19"/>
        </w:rPr>
        <w:t>s</w:t>
      </w:r>
      <w:r>
        <w:rPr>
          <w:color w:val="231F20"/>
          <w:spacing w:val="-1"/>
          <w:sz w:val="19"/>
        </w:rPr>
        <w:t xml:space="preserve"> </w:t>
      </w:r>
      <w:r>
        <w:rPr>
          <w:color w:val="231F20"/>
          <w:spacing w:val="-1"/>
          <w:w w:val="103"/>
          <w:sz w:val="19"/>
        </w:rPr>
        <w:t>mediat</w:t>
      </w:r>
      <w:r>
        <w:rPr>
          <w:color w:val="231F20"/>
          <w:w w:val="103"/>
          <w:sz w:val="19"/>
        </w:rPr>
        <w:t>e</w:t>
      </w:r>
      <w:r>
        <w:rPr>
          <w:color w:val="231F20"/>
          <w:spacing w:val="-1"/>
          <w:sz w:val="19"/>
        </w:rPr>
        <w:t xml:space="preserve"> </w:t>
      </w:r>
      <w:r>
        <w:rPr>
          <w:color w:val="231F20"/>
          <w:spacing w:val="-1"/>
          <w:w w:val="107"/>
          <w:sz w:val="19"/>
        </w:rPr>
        <w:t>unde</w:t>
      </w:r>
      <w:r>
        <w:rPr>
          <w:color w:val="231F20"/>
          <w:spacing w:val="-3"/>
          <w:w w:val="107"/>
          <w:sz w:val="19"/>
        </w:rPr>
        <w:t>r</w:t>
      </w:r>
      <w:r>
        <w:rPr>
          <w:color w:val="231F20"/>
          <w:spacing w:val="-1"/>
          <w:w w:val="104"/>
          <w:sz w:val="19"/>
        </w:rPr>
        <w:t>standing</w:t>
      </w:r>
      <w:r>
        <w:rPr>
          <w:color w:val="231F20"/>
          <w:w w:val="104"/>
          <w:sz w:val="19"/>
        </w:rPr>
        <w:t>s</w:t>
      </w:r>
      <w:r>
        <w:rPr>
          <w:color w:val="231F20"/>
          <w:spacing w:val="-1"/>
          <w:sz w:val="19"/>
        </w:rPr>
        <w:t xml:space="preserve"> o</w:t>
      </w:r>
      <w:r>
        <w:rPr>
          <w:color w:val="231F20"/>
          <w:sz w:val="19"/>
        </w:rPr>
        <w:t>f</w:t>
      </w:r>
      <w:r>
        <w:rPr>
          <w:color w:val="231F20"/>
          <w:spacing w:val="-1"/>
          <w:sz w:val="19"/>
        </w:rPr>
        <w:t xml:space="preserve"> </w:t>
      </w:r>
      <w:r>
        <w:rPr>
          <w:color w:val="231F20"/>
          <w:spacing w:val="-1"/>
          <w:w w:val="103"/>
          <w:sz w:val="19"/>
        </w:rPr>
        <w:t>suc</w:t>
      </w:r>
      <w:r>
        <w:rPr>
          <w:color w:val="231F20"/>
          <w:w w:val="103"/>
          <w:sz w:val="19"/>
        </w:rPr>
        <w:t>h</w:t>
      </w:r>
      <w:r>
        <w:rPr>
          <w:color w:val="231F20"/>
          <w:spacing w:val="-1"/>
          <w:sz w:val="19"/>
        </w:rPr>
        <w:t xml:space="preserve"> </w:t>
      </w:r>
      <w:r>
        <w:rPr>
          <w:color w:val="231F20"/>
          <w:spacing w:val="-1"/>
          <w:w w:val="103"/>
          <w:sz w:val="19"/>
        </w:rPr>
        <w:t>context</w:t>
      </w:r>
      <w:r>
        <w:rPr>
          <w:color w:val="231F20"/>
          <w:spacing w:val="-8"/>
          <w:w w:val="103"/>
          <w:sz w:val="19"/>
        </w:rPr>
        <w:t>s</w:t>
      </w:r>
      <w:r>
        <w:rPr>
          <w:color w:val="231F20"/>
          <w:sz w:val="19"/>
        </w:rPr>
        <w:t>.</w:t>
      </w:r>
      <w:r>
        <w:rPr>
          <w:color w:val="231F20"/>
          <w:spacing w:val="-15"/>
          <w:sz w:val="19"/>
        </w:rPr>
        <w:t xml:space="preserve"> </w:t>
      </w:r>
      <w:r>
        <w:rPr>
          <w:color w:val="231F20"/>
          <w:w w:val="99"/>
          <w:sz w:val="19"/>
        </w:rPr>
        <w:t>A</w:t>
      </w:r>
      <w:r>
        <w:rPr>
          <w:color w:val="231F20"/>
          <w:spacing w:val="-1"/>
          <w:sz w:val="19"/>
        </w:rPr>
        <w:t xml:space="preserve"> </w:t>
      </w:r>
      <w:r>
        <w:rPr>
          <w:color w:val="231F20"/>
          <w:spacing w:val="-1"/>
          <w:w w:val="107"/>
          <w:sz w:val="19"/>
        </w:rPr>
        <w:t>numbe</w:t>
      </w:r>
      <w:r>
        <w:rPr>
          <w:color w:val="231F20"/>
          <w:w w:val="107"/>
          <w:sz w:val="19"/>
        </w:rPr>
        <w:t>r</w:t>
      </w:r>
      <w:r>
        <w:rPr>
          <w:color w:val="231F20"/>
          <w:spacing w:val="-1"/>
          <w:sz w:val="19"/>
        </w:rPr>
        <w:t xml:space="preserve"> o</w:t>
      </w:r>
      <w:r>
        <w:rPr>
          <w:color w:val="231F20"/>
          <w:sz w:val="19"/>
        </w:rPr>
        <w:t>f</w:t>
      </w:r>
      <w:r>
        <w:rPr>
          <w:color w:val="231F20"/>
          <w:spacing w:val="-1"/>
          <w:sz w:val="19"/>
        </w:rPr>
        <w:t xml:space="preserve"> </w:t>
      </w:r>
      <w:r>
        <w:rPr>
          <w:color w:val="231F20"/>
          <w:spacing w:val="-1"/>
          <w:w w:val="109"/>
          <w:sz w:val="19"/>
        </w:rPr>
        <w:t xml:space="preserve">the </w:t>
      </w:r>
      <w:r>
        <w:rPr>
          <w:color w:val="231F20"/>
          <w:spacing w:val="-1"/>
          <w:w w:val="101"/>
          <w:sz w:val="19"/>
        </w:rPr>
        <w:t>article</w:t>
      </w:r>
      <w:r>
        <w:rPr>
          <w:color w:val="231F20"/>
          <w:w w:val="101"/>
          <w:sz w:val="19"/>
        </w:rPr>
        <w:t>s</w:t>
      </w:r>
      <w:r>
        <w:rPr>
          <w:color w:val="231F20"/>
          <w:spacing w:val="-1"/>
          <w:sz w:val="19"/>
        </w:rPr>
        <w:t xml:space="preserve"> </w:t>
      </w:r>
      <w:r>
        <w:rPr>
          <w:color w:val="231F20"/>
          <w:spacing w:val="-1"/>
          <w:w w:val="104"/>
          <w:sz w:val="19"/>
        </w:rPr>
        <w:t>ar</w:t>
      </w:r>
      <w:r>
        <w:rPr>
          <w:color w:val="231F20"/>
          <w:w w:val="104"/>
          <w:sz w:val="19"/>
        </w:rPr>
        <w:t>e</w:t>
      </w:r>
      <w:r>
        <w:rPr>
          <w:color w:val="231F20"/>
          <w:spacing w:val="-1"/>
          <w:sz w:val="19"/>
        </w:rPr>
        <w:t xml:space="preserve"> als</w:t>
      </w:r>
      <w:r>
        <w:rPr>
          <w:color w:val="231F20"/>
          <w:sz w:val="19"/>
        </w:rPr>
        <w:t>o</w:t>
      </w:r>
      <w:r>
        <w:rPr>
          <w:color w:val="231F20"/>
          <w:spacing w:val="-1"/>
          <w:sz w:val="19"/>
        </w:rPr>
        <w:t xml:space="preserve"> </w:t>
      </w:r>
      <w:r>
        <w:rPr>
          <w:color w:val="231F20"/>
          <w:spacing w:val="-1"/>
          <w:w w:val="101"/>
          <w:sz w:val="19"/>
        </w:rPr>
        <w:t>concerne</w:t>
      </w:r>
      <w:r>
        <w:rPr>
          <w:color w:val="231F20"/>
          <w:w w:val="101"/>
          <w:sz w:val="19"/>
        </w:rPr>
        <w:t>d</w:t>
      </w:r>
      <w:r>
        <w:rPr>
          <w:color w:val="231F20"/>
          <w:spacing w:val="-1"/>
          <w:sz w:val="19"/>
        </w:rPr>
        <w:t xml:space="preserve"> </w:t>
      </w:r>
      <w:r>
        <w:rPr>
          <w:color w:val="231F20"/>
          <w:spacing w:val="-1"/>
          <w:w w:val="106"/>
          <w:sz w:val="19"/>
        </w:rPr>
        <w:t>wit</w:t>
      </w:r>
      <w:r>
        <w:rPr>
          <w:color w:val="231F20"/>
          <w:w w:val="106"/>
          <w:sz w:val="19"/>
        </w:rPr>
        <w:t>h</w:t>
      </w:r>
      <w:r>
        <w:rPr>
          <w:color w:val="231F20"/>
          <w:spacing w:val="-1"/>
          <w:sz w:val="19"/>
        </w:rPr>
        <w:t xml:space="preserve"> </w:t>
      </w:r>
      <w:r>
        <w:rPr>
          <w:color w:val="231F20"/>
          <w:spacing w:val="-1"/>
          <w:w w:val="103"/>
          <w:sz w:val="19"/>
        </w:rPr>
        <w:t>historiographi</w:t>
      </w:r>
      <w:r>
        <w:rPr>
          <w:color w:val="231F20"/>
          <w:w w:val="103"/>
          <w:sz w:val="19"/>
        </w:rPr>
        <w:t>c</w:t>
      </w:r>
      <w:r>
        <w:rPr>
          <w:color w:val="231F20"/>
          <w:spacing w:val="-1"/>
          <w:sz w:val="19"/>
        </w:rPr>
        <w:t xml:space="preserve"> </w:t>
      </w:r>
      <w:r>
        <w:rPr>
          <w:color w:val="231F20"/>
          <w:spacing w:val="-1"/>
          <w:w w:val="104"/>
          <w:sz w:val="19"/>
        </w:rPr>
        <w:t>question</w:t>
      </w:r>
      <w:r>
        <w:rPr>
          <w:color w:val="231F20"/>
          <w:w w:val="104"/>
          <w:sz w:val="19"/>
        </w:rPr>
        <w:t>s</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see</w:t>
      </w:r>
      <w:r>
        <w:rPr>
          <w:color w:val="231F20"/>
          <w:sz w:val="19"/>
        </w:rPr>
        <w:t>k</w:t>
      </w:r>
      <w:r>
        <w:rPr>
          <w:color w:val="231F20"/>
          <w:spacing w:val="-1"/>
          <w:sz w:val="19"/>
        </w:rPr>
        <w:t xml:space="preserve"> </w:t>
      </w:r>
      <w:r>
        <w:rPr>
          <w:color w:val="231F20"/>
          <w:spacing w:val="-1"/>
          <w:w w:val="107"/>
          <w:sz w:val="19"/>
        </w:rPr>
        <w:t xml:space="preserve">to </w:t>
      </w:r>
      <w:r>
        <w:rPr>
          <w:color w:val="231F20"/>
          <w:spacing w:val="-1"/>
          <w:sz w:val="19"/>
        </w:rPr>
        <w:t>complicat</w:t>
      </w:r>
      <w:r>
        <w:rPr>
          <w:color w:val="231F20"/>
          <w:sz w:val="19"/>
        </w:rPr>
        <w:t>e</w:t>
      </w:r>
      <w:r>
        <w:rPr>
          <w:color w:val="231F20"/>
          <w:spacing w:val="-1"/>
          <w:sz w:val="19"/>
        </w:rPr>
        <w:t xml:space="preserve"> </w:t>
      </w:r>
      <w:r>
        <w:rPr>
          <w:color w:val="231F20"/>
          <w:spacing w:val="-1"/>
          <w:w w:val="101"/>
          <w:sz w:val="19"/>
        </w:rPr>
        <w:t>simplified</w:t>
      </w:r>
      <w:r>
        <w:rPr>
          <w:color w:val="231F20"/>
          <w:w w:val="101"/>
          <w:sz w:val="19"/>
        </w:rPr>
        <w:t>,</w:t>
      </w:r>
      <w:r>
        <w:rPr>
          <w:color w:val="231F20"/>
          <w:spacing w:val="-8"/>
          <w:sz w:val="19"/>
        </w:rPr>
        <w:t xml:space="preserve"> </w:t>
      </w:r>
      <w:r>
        <w:rPr>
          <w:color w:val="231F20"/>
          <w:spacing w:val="-1"/>
          <w:sz w:val="19"/>
        </w:rPr>
        <w:t>apolitica</w:t>
      </w:r>
      <w:r>
        <w:rPr>
          <w:color w:val="231F20"/>
          <w:sz w:val="19"/>
        </w:rPr>
        <w:t>l</w:t>
      </w:r>
      <w:r>
        <w:rPr>
          <w:color w:val="231F20"/>
          <w:spacing w:val="-1"/>
          <w:sz w:val="19"/>
        </w:rPr>
        <w:t xml:space="preserve"> </w:t>
      </w:r>
      <w:r>
        <w:rPr>
          <w:color w:val="231F20"/>
          <w:spacing w:val="-1"/>
          <w:w w:val="105"/>
          <w:sz w:val="19"/>
        </w:rPr>
        <w:t>narrative</w:t>
      </w:r>
      <w:r>
        <w:rPr>
          <w:color w:val="231F20"/>
          <w:w w:val="105"/>
          <w:sz w:val="19"/>
        </w:rPr>
        <w:t>s</w:t>
      </w:r>
      <w:r>
        <w:rPr>
          <w:color w:val="231F20"/>
          <w:spacing w:val="-1"/>
          <w:sz w:val="19"/>
        </w:rPr>
        <w:t xml:space="preserve"> o</w:t>
      </w:r>
      <w:r>
        <w:rPr>
          <w:color w:val="231F20"/>
          <w:sz w:val="19"/>
        </w:rPr>
        <w:t>f</w:t>
      </w:r>
      <w:r>
        <w:rPr>
          <w:color w:val="231F20"/>
          <w:spacing w:val="-1"/>
          <w:sz w:val="19"/>
        </w:rPr>
        <w:t xml:space="preserve"> </w:t>
      </w:r>
      <w:r>
        <w:rPr>
          <w:color w:val="231F20"/>
          <w:spacing w:val="-1"/>
          <w:w w:val="109"/>
          <w:sz w:val="19"/>
        </w:rPr>
        <w:t>th</w:t>
      </w:r>
      <w:r>
        <w:rPr>
          <w:color w:val="231F20"/>
          <w:w w:val="109"/>
          <w:sz w:val="19"/>
        </w:rPr>
        <w:t>e</w:t>
      </w:r>
      <w:r>
        <w:rPr>
          <w:color w:val="231F20"/>
          <w:spacing w:val="-8"/>
          <w:sz w:val="19"/>
        </w:rPr>
        <w:t xml:space="preserve"> </w:t>
      </w:r>
      <w:r>
        <w:rPr>
          <w:color w:val="231F20"/>
          <w:spacing w:val="-1"/>
          <w:w w:val="106"/>
          <w:sz w:val="19"/>
        </w:rPr>
        <w:t>“evolution</w:t>
      </w:r>
      <w:r>
        <w:rPr>
          <w:color w:val="231F20"/>
          <w:w w:val="106"/>
          <w:sz w:val="19"/>
        </w:rPr>
        <w:t>”</w:t>
      </w:r>
      <w:r>
        <w:rPr>
          <w:color w:val="231F20"/>
          <w:spacing w:val="-8"/>
          <w:sz w:val="19"/>
        </w:rPr>
        <w:t xml:space="preserve"> </w:t>
      </w:r>
      <w:r>
        <w:rPr>
          <w:color w:val="231F20"/>
          <w:spacing w:val="-1"/>
          <w:sz w:val="19"/>
        </w:rPr>
        <w:t>o</w:t>
      </w:r>
      <w:r>
        <w:rPr>
          <w:color w:val="231F20"/>
          <w:sz w:val="19"/>
        </w:rPr>
        <w:t>f</w:t>
      </w:r>
      <w:r>
        <w:rPr>
          <w:color w:val="231F20"/>
          <w:spacing w:val="-1"/>
          <w:sz w:val="19"/>
        </w:rPr>
        <w:t xml:space="preserve"> </w:t>
      </w:r>
      <w:r>
        <w:rPr>
          <w:color w:val="231F20"/>
          <w:spacing w:val="-1"/>
          <w:w w:val="104"/>
          <w:sz w:val="19"/>
        </w:rPr>
        <w:t xml:space="preserve">sound </w:t>
      </w:r>
      <w:r>
        <w:rPr>
          <w:color w:val="231F20"/>
          <w:spacing w:val="-1"/>
          <w:w w:val="102"/>
          <w:sz w:val="19"/>
        </w:rPr>
        <w:t>recording</w:t>
      </w:r>
      <w:r>
        <w:rPr>
          <w:color w:val="231F20"/>
          <w:spacing w:val="-8"/>
          <w:w w:val="102"/>
          <w:sz w:val="19"/>
        </w:rPr>
        <w:t>s</w:t>
      </w:r>
      <w:r>
        <w:rPr>
          <w:color w:val="231F20"/>
          <w:sz w:val="19"/>
        </w:rPr>
        <w:t>.</w:t>
      </w:r>
      <w:r>
        <w:rPr>
          <w:color w:val="231F20"/>
          <w:spacing w:val="-8"/>
          <w:sz w:val="19"/>
        </w:rPr>
        <w:t xml:space="preserve"> </w:t>
      </w:r>
      <w:r>
        <w:rPr>
          <w:color w:val="231F20"/>
          <w:spacing w:val="-1"/>
          <w:w w:val="103"/>
          <w:sz w:val="19"/>
        </w:rPr>
        <w:t>(Stadle</w:t>
      </w:r>
      <w:r>
        <w:rPr>
          <w:color w:val="231F20"/>
          <w:w w:val="103"/>
          <w:sz w:val="19"/>
        </w:rPr>
        <w:t>r</w:t>
      </w:r>
      <w:r>
        <w:rPr>
          <w:color w:val="231F20"/>
          <w:spacing w:val="-1"/>
          <w:sz w:val="19"/>
        </w:rPr>
        <w:t xml:space="preserve"> </w:t>
      </w:r>
      <w:r>
        <w:rPr>
          <w:smallCaps/>
          <w:color w:val="231F20"/>
          <w:spacing w:val="-1"/>
          <w:sz w:val="19"/>
        </w:rPr>
        <w:t>1</w:t>
      </w:r>
      <w:r>
        <w:rPr>
          <w:color w:val="231F20"/>
          <w:sz w:val="19"/>
        </w:rPr>
        <w:t>)</w:t>
      </w:r>
    </w:p>
    <w:p w:rsidR="007C7C96" w:rsidRDefault="007C7C96">
      <w:pPr>
        <w:pStyle w:val="a3"/>
        <w:spacing w:before="9"/>
        <w:rPr>
          <w:sz w:val="19"/>
        </w:rPr>
      </w:pPr>
    </w:p>
    <w:p w:rsidR="007C7C96" w:rsidRDefault="00000000">
      <w:pPr>
        <w:pStyle w:val="a3"/>
        <w:spacing w:before="1" w:line="271" w:lineRule="auto"/>
        <w:ind w:left="122" w:right="106"/>
        <w:jc w:val="both"/>
      </w:pPr>
      <w:r>
        <w:rPr>
          <w:color w:val="231F20"/>
          <w:w w:val="105"/>
        </w:rPr>
        <w:t>As</w:t>
      </w:r>
      <w:r>
        <w:rPr>
          <w:color w:val="231F20"/>
          <w:spacing w:val="-22"/>
          <w:w w:val="105"/>
        </w:rPr>
        <w:t xml:space="preserve"> </w:t>
      </w:r>
      <w:r>
        <w:rPr>
          <w:color w:val="231F20"/>
          <w:w w:val="105"/>
        </w:rPr>
        <w:t>with</w:t>
      </w:r>
      <w:r>
        <w:rPr>
          <w:color w:val="231F20"/>
          <w:spacing w:val="-21"/>
          <w:w w:val="105"/>
        </w:rPr>
        <w:t xml:space="preserve"> </w:t>
      </w:r>
      <w:r>
        <w:rPr>
          <w:color w:val="231F20"/>
          <w:w w:val="105"/>
        </w:rPr>
        <w:t>Pinch</w:t>
      </w:r>
      <w:r>
        <w:rPr>
          <w:color w:val="231F20"/>
          <w:spacing w:val="-22"/>
          <w:w w:val="105"/>
        </w:rPr>
        <w:t xml:space="preserve"> </w:t>
      </w:r>
      <w:r>
        <w:rPr>
          <w:color w:val="231F20"/>
          <w:w w:val="105"/>
        </w:rPr>
        <w:t>and</w:t>
      </w:r>
      <w:r>
        <w:rPr>
          <w:color w:val="231F20"/>
          <w:spacing w:val="-21"/>
          <w:w w:val="105"/>
        </w:rPr>
        <w:t xml:space="preserve"> </w:t>
      </w:r>
      <w:r>
        <w:rPr>
          <w:color w:val="231F20"/>
          <w:w w:val="105"/>
        </w:rPr>
        <w:t>Bijsterveld’s</w:t>
      </w:r>
      <w:r>
        <w:rPr>
          <w:color w:val="231F20"/>
          <w:spacing w:val="-22"/>
          <w:w w:val="105"/>
        </w:rPr>
        <w:t xml:space="preserve"> </w:t>
      </w:r>
      <w:r>
        <w:rPr>
          <w:color w:val="231F20"/>
          <w:w w:val="105"/>
        </w:rPr>
        <w:t>introduction,</w:t>
      </w:r>
      <w:r>
        <w:rPr>
          <w:color w:val="231F20"/>
          <w:spacing w:val="-26"/>
          <w:w w:val="105"/>
        </w:rPr>
        <w:t xml:space="preserve"> </w:t>
      </w:r>
      <w:r>
        <w:rPr>
          <w:color w:val="231F20"/>
          <w:w w:val="105"/>
        </w:rPr>
        <w:t>Stadler</w:t>
      </w:r>
      <w:r>
        <w:rPr>
          <w:color w:val="231F20"/>
          <w:spacing w:val="-21"/>
          <w:w w:val="105"/>
        </w:rPr>
        <w:t xml:space="preserve"> </w:t>
      </w:r>
      <w:r>
        <w:rPr>
          <w:color w:val="231F20"/>
          <w:w w:val="105"/>
        </w:rPr>
        <w:t>(an</w:t>
      </w:r>
      <w:r>
        <w:rPr>
          <w:color w:val="231F20"/>
          <w:spacing w:val="-22"/>
          <w:w w:val="105"/>
        </w:rPr>
        <w:t xml:space="preserve"> </w:t>
      </w:r>
      <w:r>
        <w:rPr>
          <w:color w:val="231F20"/>
          <w:w w:val="105"/>
        </w:rPr>
        <w:t>English</w:t>
      </w:r>
      <w:r>
        <w:rPr>
          <w:color w:val="231F20"/>
          <w:spacing w:val="-21"/>
          <w:w w:val="105"/>
        </w:rPr>
        <w:t xml:space="preserve"> </w:t>
      </w:r>
      <w:r>
        <w:rPr>
          <w:color w:val="231F20"/>
          <w:w w:val="105"/>
        </w:rPr>
        <w:t>professor at</w:t>
      </w:r>
      <w:r>
        <w:rPr>
          <w:color w:val="231F20"/>
          <w:spacing w:val="-22"/>
          <w:w w:val="105"/>
        </w:rPr>
        <w:t xml:space="preserve"> </w:t>
      </w:r>
      <w:r>
        <w:rPr>
          <w:color w:val="231F20"/>
          <w:w w:val="105"/>
        </w:rPr>
        <w:t>Haverford)</w:t>
      </w:r>
      <w:r>
        <w:rPr>
          <w:color w:val="231F20"/>
          <w:spacing w:val="-21"/>
          <w:w w:val="105"/>
        </w:rPr>
        <w:t xml:space="preserve"> </w:t>
      </w:r>
      <w:r>
        <w:rPr>
          <w:color w:val="231F20"/>
          <w:w w:val="105"/>
        </w:rPr>
        <w:t>moves</w:t>
      </w:r>
      <w:r>
        <w:rPr>
          <w:color w:val="231F20"/>
          <w:spacing w:val="-22"/>
          <w:w w:val="105"/>
        </w:rPr>
        <w:t xml:space="preserve"> </w:t>
      </w:r>
      <w:r>
        <w:rPr>
          <w:color w:val="231F20"/>
          <w:w w:val="105"/>
        </w:rPr>
        <w:t>deftly</w:t>
      </w:r>
      <w:r>
        <w:rPr>
          <w:color w:val="231F20"/>
          <w:spacing w:val="-21"/>
          <w:w w:val="105"/>
        </w:rPr>
        <w:t xml:space="preserve"> </w:t>
      </w:r>
      <w:r>
        <w:rPr>
          <w:color w:val="231F20"/>
          <w:w w:val="105"/>
        </w:rPr>
        <w:t>to</w:t>
      </w:r>
      <w:r>
        <w:rPr>
          <w:color w:val="231F20"/>
          <w:spacing w:val="-21"/>
          <w:w w:val="105"/>
        </w:rPr>
        <w:t xml:space="preserve"> </w:t>
      </w:r>
      <w:r>
        <w:rPr>
          <w:color w:val="231F20"/>
          <w:w w:val="105"/>
        </w:rPr>
        <w:t>tie</w:t>
      </w:r>
      <w:r>
        <w:rPr>
          <w:color w:val="231F20"/>
          <w:spacing w:val="-22"/>
          <w:w w:val="105"/>
        </w:rPr>
        <w:t xml:space="preserve"> </w:t>
      </w:r>
      <w:r>
        <w:rPr>
          <w:color w:val="231F20"/>
          <w:w w:val="105"/>
        </w:rPr>
        <w:t>sound</w:t>
      </w:r>
      <w:r>
        <w:rPr>
          <w:color w:val="231F20"/>
          <w:spacing w:val="-21"/>
          <w:w w:val="105"/>
        </w:rPr>
        <w:t xml:space="preserve"> </w:t>
      </w:r>
      <w:r>
        <w:rPr>
          <w:color w:val="231F20"/>
          <w:w w:val="105"/>
        </w:rPr>
        <w:t>to</w:t>
      </w:r>
      <w:r>
        <w:rPr>
          <w:color w:val="231F20"/>
          <w:spacing w:val="-21"/>
          <w:w w:val="105"/>
        </w:rPr>
        <w:t xml:space="preserve"> </w:t>
      </w:r>
      <w:r>
        <w:rPr>
          <w:color w:val="231F20"/>
          <w:spacing w:val="-3"/>
          <w:w w:val="105"/>
        </w:rPr>
        <w:t>technology,</w:t>
      </w:r>
      <w:r>
        <w:rPr>
          <w:color w:val="231F20"/>
          <w:spacing w:val="-27"/>
          <w:w w:val="105"/>
        </w:rPr>
        <w:t xml:space="preserve"> </w:t>
      </w:r>
      <w:r>
        <w:rPr>
          <w:color w:val="231F20"/>
          <w:w w:val="105"/>
        </w:rPr>
        <w:t>specifically</w:t>
      </w:r>
      <w:r>
        <w:rPr>
          <w:color w:val="231F20"/>
          <w:spacing w:val="-21"/>
          <w:w w:val="105"/>
        </w:rPr>
        <w:t xml:space="preserve"> </w:t>
      </w:r>
      <w:r>
        <w:rPr>
          <w:color w:val="231F20"/>
          <w:w w:val="105"/>
        </w:rPr>
        <w:t>the</w:t>
      </w:r>
      <w:r>
        <w:rPr>
          <w:color w:val="231F20"/>
          <w:spacing w:val="-22"/>
          <w:w w:val="105"/>
        </w:rPr>
        <w:t xml:space="preserve"> </w:t>
      </w:r>
      <w:r>
        <w:rPr>
          <w:color w:val="231F20"/>
          <w:w w:val="105"/>
        </w:rPr>
        <w:t xml:space="preserve">tech- nology of sound recording. He also retrieves the insistent theme of </w:t>
      </w:r>
      <w:r>
        <w:rPr>
          <w:color w:val="231F20"/>
          <w:spacing w:val="-5"/>
          <w:w w:val="105"/>
        </w:rPr>
        <w:t xml:space="preserve">emer- </w:t>
      </w:r>
      <w:r>
        <w:rPr>
          <w:color w:val="231F20"/>
          <w:w w:val="105"/>
        </w:rPr>
        <w:t>gence, although now applied to the journal rather than the area of sound studies.</w:t>
      </w:r>
      <w:r>
        <w:rPr>
          <w:color w:val="231F20"/>
          <w:spacing w:val="-17"/>
          <w:w w:val="105"/>
        </w:rPr>
        <w:t xml:space="preserve"> </w:t>
      </w:r>
      <w:r>
        <w:rPr>
          <w:color w:val="231F20"/>
          <w:w w:val="105"/>
        </w:rPr>
        <w:t>What</w:t>
      </w:r>
      <w:r>
        <w:rPr>
          <w:color w:val="231F20"/>
          <w:spacing w:val="-4"/>
          <w:w w:val="105"/>
        </w:rPr>
        <w:t xml:space="preserve"> </w:t>
      </w:r>
      <w:r>
        <w:rPr>
          <w:color w:val="231F20"/>
          <w:w w:val="105"/>
        </w:rPr>
        <w:t>is</w:t>
      </w:r>
      <w:r>
        <w:rPr>
          <w:color w:val="231F20"/>
          <w:spacing w:val="-5"/>
          <w:w w:val="105"/>
        </w:rPr>
        <w:t xml:space="preserve"> </w:t>
      </w:r>
      <w:r>
        <w:rPr>
          <w:color w:val="231F20"/>
          <w:w w:val="105"/>
        </w:rPr>
        <w:t>different</w:t>
      </w:r>
      <w:r>
        <w:rPr>
          <w:color w:val="231F20"/>
          <w:spacing w:val="-5"/>
          <w:w w:val="105"/>
        </w:rPr>
        <w:t xml:space="preserve"> </w:t>
      </w:r>
      <w:r>
        <w:rPr>
          <w:color w:val="231F20"/>
          <w:w w:val="105"/>
        </w:rPr>
        <w:t>is</w:t>
      </w:r>
      <w:r>
        <w:rPr>
          <w:color w:val="231F20"/>
          <w:spacing w:val="-5"/>
          <w:w w:val="105"/>
        </w:rPr>
        <w:t xml:space="preserve"> </w:t>
      </w:r>
      <w:r>
        <w:rPr>
          <w:color w:val="231F20"/>
          <w:w w:val="105"/>
        </w:rPr>
        <w:t>his</w:t>
      </w:r>
      <w:r>
        <w:rPr>
          <w:color w:val="231F20"/>
          <w:spacing w:val="-5"/>
          <w:w w:val="105"/>
        </w:rPr>
        <w:t xml:space="preserve"> </w:t>
      </w:r>
      <w:r>
        <w:rPr>
          <w:color w:val="231F20"/>
          <w:w w:val="105"/>
        </w:rPr>
        <w:t>somewhat</w:t>
      </w:r>
      <w:r>
        <w:rPr>
          <w:color w:val="231F20"/>
          <w:spacing w:val="-5"/>
          <w:w w:val="105"/>
        </w:rPr>
        <w:t xml:space="preserve"> </w:t>
      </w:r>
      <w:r>
        <w:rPr>
          <w:color w:val="231F20"/>
          <w:w w:val="105"/>
        </w:rPr>
        <w:t>more</w:t>
      </w:r>
      <w:r>
        <w:rPr>
          <w:color w:val="231F20"/>
          <w:spacing w:val="-5"/>
          <w:w w:val="105"/>
        </w:rPr>
        <w:t xml:space="preserve"> </w:t>
      </w:r>
      <w:r>
        <w:rPr>
          <w:color w:val="231F20"/>
          <w:w w:val="105"/>
        </w:rPr>
        <w:t>polemical</w:t>
      </w:r>
      <w:r>
        <w:rPr>
          <w:color w:val="231F20"/>
          <w:spacing w:val="-4"/>
          <w:w w:val="105"/>
        </w:rPr>
        <w:t xml:space="preserve"> </w:t>
      </w:r>
      <w:r>
        <w:rPr>
          <w:color w:val="231F20"/>
          <w:w w:val="105"/>
        </w:rPr>
        <w:t>tone,</w:t>
      </w:r>
      <w:r>
        <w:rPr>
          <w:color w:val="231F20"/>
          <w:spacing w:val="-11"/>
          <w:w w:val="105"/>
        </w:rPr>
        <w:t xml:space="preserve"> </w:t>
      </w:r>
      <w:r>
        <w:rPr>
          <w:color w:val="231F20"/>
          <w:w w:val="105"/>
        </w:rPr>
        <w:t>the</w:t>
      </w:r>
      <w:r>
        <w:rPr>
          <w:color w:val="231F20"/>
          <w:spacing w:val="-5"/>
          <w:w w:val="105"/>
        </w:rPr>
        <w:t xml:space="preserve"> </w:t>
      </w:r>
      <w:r>
        <w:rPr>
          <w:color w:val="231F20"/>
          <w:w w:val="105"/>
        </w:rPr>
        <w:t>fields covered</w:t>
      </w:r>
      <w:r>
        <w:rPr>
          <w:color w:val="231F20"/>
          <w:spacing w:val="-9"/>
          <w:w w:val="105"/>
        </w:rPr>
        <w:t xml:space="preserve"> </w:t>
      </w:r>
      <w:r>
        <w:rPr>
          <w:color w:val="231F20"/>
          <w:w w:val="105"/>
        </w:rPr>
        <w:t>by</w:t>
      </w:r>
      <w:r>
        <w:rPr>
          <w:color w:val="231F20"/>
          <w:spacing w:val="-9"/>
          <w:w w:val="105"/>
        </w:rPr>
        <w:t xml:space="preserve"> </w:t>
      </w:r>
      <w:r>
        <w:rPr>
          <w:color w:val="231F20"/>
          <w:w w:val="105"/>
        </w:rPr>
        <w:t>his</w:t>
      </w:r>
      <w:r>
        <w:rPr>
          <w:color w:val="231F20"/>
          <w:spacing w:val="-9"/>
          <w:w w:val="105"/>
        </w:rPr>
        <w:t xml:space="preserve"> </w:t>
      </w:r>
      <w:r>
        <w:rPr>
          <w:color w:val="231F20"/>
          <w:w w:val="105"/>
        </w:rPr>
        <w:t>contributors,</w:t>
      </w:r>
      <w:r>
        <w:rPr>
          <w:color w:val="231F20"/>
          <w:spacing w:val="-15"/>
          <w:w w:val="105"/>
        </w:rPr>
        <w:t xml:space="preserve"> </w:t>
      </w:r>
      <w:r>
        <w:rPr>
          <w:color w:val="231F20"/>
          <w:w w:val="105"/>
        </w:rPr>
        <w:t>and</w:t>
      </w:r>
      <w:r>
        <w:rPr>
          <w:color w:val="231F20"/>
          <w:spacing w:val="-9"/>
          <w:w w:val="105"/>
        </w:rPr>
        <w:t xml:space="preserve"> </w:t>
      </w:r>
      <w:r>
        <w:rPr>
          <w:color w:val="231F20"/>
          <w:w w:val="105"/>
        </w:rPr>
        <w:t>the</w:t>
      </w:r>
      <w:r>
        <w:rPr>
          <w:color w:val="231F20"/>
          <w:spacing w:val="-9"/>
          <w:w w:val="105"/>
        </w:rPr>
        <w:t xml:space="preserve"> </w:t>
      </w:r>
      <w:r>
        <w:rPr>
          <w:color w:val="231F20"/>
          <w:w w:val="105"/>
        </w:rPr>
        <w:t>explicit</w:t>
      </w:r>
      <w:r>
        <w:rPr>
          <w:color w:val="231F20"/>
          <w:spacing w:val="-9"/>
          <w:w w:val="105"/>
        </w:rPr>
        <w:t xml:space="preserve"> </w:t>
      </w:r>
      <w:r>
        <w:rPr>
          <w:color w:val="231F20"/>
          <w:w w:val="105"/>
        </w:rPr>
        <w:t>way</w:t>
      </w:r>
      <w:r>
        <w:rPr>
          <w:color w:val="231F20"/>
          <w:spacing w:val="-9"/>
          <w:w w:val="105"/>
        </w:rPr>
        <w:t xml:space="preserve"> </w:t>
      </w:r>
      <w:r>
        <w:rPr>
          <w:color w:val="231F20"/>
          <w:w w:val="105"/>
        </w:rPr>
        <w:t>he</w:t>
      </w:r>
      <w:r>
        <w:rPr>
          <w:color w:val="231F20"/>
          <w:spacing w:val="-8"/>
          <w:w w:val="105"/>
        </w:rPr>
        <w:t xml:space="preserve"> </w:t>
      </w:r>
      <w:r>
        <w:rPr>
          <w:color w:val="231F20"/>
          <w:w w:val="105"/>
        </w:rPr>
        <w:t>situates</w:t>
      </w:r>
      <w:r>
        <w:rPr>
          <w:color w:val="231F20"/>
          <w:spacing w:val="-9"/>
          <w:w w:val="105"/>
        </w:rPr>
        <w:t xml:space="preserve"> </w:t>
      </w:r>
      <w:r>
        <w:rPr>
          <w:color w:val="231F20"/>
          <w:w w:val="105"/>
        </w:rPr>
        <w:t>the</w:t>
      </w:r>
      <w:r>
        <w:rPr>
          <w:color w:val="231F20"/>
          <w:spacing w:val="-9"/>
          <w:w w:val="105"/>
        </w:rPr>
        <w:t xml:space="preserve"> </w:t>
      </w:r>
      <w:r>
        <w:rPr>
          <w:color w:val="231F20"/>
          <w:w w:val="105"/>
        </w:rPr>
        <w:t>journal</w:t>
      </w:r>
      <w:r>
        <w:rPr>
          <w:color w:val="231F20"/>
          <w:spacing w:val="-9"/>
          <w:w w:val="105"/>
        </w:rPr>
        <w:t xml:space="preserve"> </w:t>
      </w:r>
      <w:r>
        <w:rPr>
          <w:color w:val="231F20"/>
          <w:w w:val="105"/>
        </w:rPr>
        <w:t>as a historiographic intervention. Of the several contributors only one of them</w:t>
      </w:r>
      <w:r>
        <w:rPr>
          <w:color w:val="231F20"/>
          <w:spacing w:val="-6"/>
          <w:w w:val="105"/>
        </w:rPr>
        <w:t xml:space="preserve"> </w:t>
      </w:r>
      <w:r>
        <w:rPr>
          <w:color w:val="231F20"/>
          <w:w w:val="105"/>
        </w:rPr>
        <w:t>(David</w:t>
      </w:r>
      <w:r>
        <w:rPr>
          <w:color w:val="231F20"/>
          <w:spacing w:val="-5"/>
          <w:w w:val="105"/>
        </w:rPr>
        <w:t xml:space="preserve"> </w:t>
      </w:r>
      <w:r>
        <w:rPr>
          <w:color w:val="231F20"/>
          <w:w w:val="105"/>
        </w:rPr>
        <w:t>Suisman,</w:t>
      </w:r>
      <w:r>
        <w:rPr>
          <w:color w:val="231F20"/>
          <w:spacing w:val="-12"/>
          <w:w w:val="105"/>
        </w:rPr>
        <w:t xml:space="preserve"> </w:t>
      </w:r>
      <w:r>
        <w:rPr>
          <w:color w:val="231F20"/>
          <w:w w:val="105"/>
        </w:rPr>
        <w:t>in</w:t>
      </w:r>
      <w:r>
        <w:rPr>
          <w:color w:val="231F20"/>
          <w:spacing w:val="-5"/>
          <w:w w:val="105"/>
        </w:rPr>
        <w:t xml:space="preserve"> </w:t>
      </w:r>
      <w:r>
        <w:rPr>
          <w:color w:val="231F20"/>
          <w:w w:val="105"/>
        </w:rPr>
        <w:t>fact)</w:t>
      </w:r>
      <w:r>
        <w:rPr>
          <w:color w:val="231F20"/>
          <w:spacing w:val="-5"/>
          <w:w w:val="105"/>
        </w:rPr>
        <w:t xml:space="preserve"> </w:t>
      </w:r>
      <w:r>
        <w:rPr>
          <w:color w:val="231F20"/>
          <w:w w:val="105"/>
        </w:rPr>
        <w:t>is</w:t>
      </w:r>
      <w:r>
        <w:rPr>
          <w:color w:val="231F20"/>
          <w:spacing w:val="-6"/>
          <w:w w:val="105"/>
        </w:rPr>
        <w:t xml:space="preserve"> </w:t>
      </w:r>
      <w:r>
        <w:rPr>
          <w:color w:val="231F20"/>
          <w:w w:val="105"/>
        </w:rPr>
        <w:t>affiliated</w:t>
      </w:r>
      <w:r>
        <w:rPr>
          <w:color w:val="231F20"/>
          <w:spacing w:val="-5"/>
          <w:w w:val="105"/>
        </w:rPr>
        <w:t xml:space="preserve"> </w:t>
      </w:r>
      <w:r>
        <w:rPr>
          <w:color w:val="231F20"/>
          <w:w w:val="105"/>
        </w:rPr>
        <w:t>with</w:t>
      </w:r>
      <w:r>
        <w:rPr>
          <w:color w:val="231F20"/>
          <w:spacing w:val="-5"/>
          <w:w w:val="105"/>
        </w:rPr>
        <w:t xml:space="preserve"> </w:t>
      </w:r>
      <w:r>
        <w:rPr>
          <w:color w:val="231F20"/>
          <w:w w:val="105"/>
        </w:rPr>
        <w:t>the</w:t>
      </w:r>
      <w:r>
        <w:rPr>
          <w:color w:val="231F20"/>
          <w:spacing w:val="-6"/>
          <w:w w:val="105"/>
        </w:rPr>
        <w:t xml:space="preserve"> </w:t>
      </w:r>
      <w:r>
        <w:rPr>
          <w:color w:val="231F20"/>
          <w:w w:val="105"/>
        </w:rPr>
        <w:t>history</w:t>
      </w:r>
      <w:r>
        <w:rPr>
          <w:color w:val="231F20"/>
          <w:spacing w:val="-5"/>
          <w:w w:val="105"/>
        </w:rPr>
        <w:t xml:space="preserve"> </w:t>
      </w:r>
      <w:r>
        <w:rPr>
          <w:color w:val="231F20"/>
          <w:w w:val="105"/>
        </w:rPr>
        <w:t>of</w:t>
      </w:r>
      <w:r>
        <w:rPr>
          <w:color w:val="231F20"/>
          <w:spacing w:val="-5"/>
          <w:w w:val="105"/>
        </w:rPr>
        <w:t xml:space="preserve"> </w:t>
      </w:r>
      <w:r>
        <w:rPr>
          <w:color w:val="231F20"/>
          <w:w w:val="105"/>
        </w:rPr>
        <w:t>science;</w:t>
      </w:r>
      <w:r>
        <w:rPr>
          <w:color w:val="231F20"/>
          <w:spacing w:val="-12"/>
          <w:w w:val="105"/>
        </w:rPr>
        <w:t xml:space="preserve"> </w:t>
      </w:r>
      <w:r>
        <w:rPr>
          <w:color w:val="231F20"/>
          <w:w w:val="105"/>
        </w:rPr>
        <w:t xml:space="preserve">the rest hail from various fields within the humanities, including, of course, </w:t>
      </w:r>
      <w:r>
        <w:rPr>
          <w:color w:val="231F20"/>
          <w:spacing w:val="-4"/>
          <w:w w:val="105"/>
        </w:rPr>
        <w:t>history.</w:t>
      </w:r>
      <w:r>
        <w:rPr>
          <w:color w:val="231F20"/>
          <w:spacing w:val="-17"/>
          <w:w w:val="105"/>
        </w:rPr>
        <w:t xml:space="preserve"> </w:t>
      </w:r>
      <w:r>
        <w:rPr>
          <w:color w:val="231F20"/>
          <w:w w:val="105"/>
        </w:rPr>
        <w:t>Indeed,</w:t>
      </w:r>
      <w:r>
        <w:rPr>
          <w:color w:val="231F20"/>
          <w:spacing w:val="-17"/>
          <w:w w:val="105"/>
        </w:rPr>
        <w:t xml:space="preserve"> </w:t>
      </w:r>
      <w:r>
        <w:rPr>
          <w:color w:val="231F20"/>
          <w:w w:val="105"/>
        </w:rPr>
        <w:t>it</w:t>
      </w:r>
      <w:r>
        <w:rPr>
          <w:color w:val="231F20"/>
          <w:spacing w:val="-9"/>
          <w:w w:val="105"/>
        </w:rPr>
        <w:t xml:space="preserve"> </w:t>
      </w:r>
      <w:r>
        <w:rPr>
          <w:color w:val="231F20"/>
          <w:w w:val="105"/>
        </w:rPr>
        <w:t>is</w:t>
      </w:r>
      <w:r>
        <w:rPr>
          <w:color w:val="231F20"/>
          <w:spacing w:val="-10"/>
          <w:w w:val="105"/>
        </w:rPr>
        <w:t xml:space="preserve"> </w:t>
      </w:r>
      <w:r>
        <w:rPr>
          <w:color w:val="231F20"/>
          <w:w w:val="105"/>
        </w:rPr>
        <w:t>around</w:t>
      </w:r>
      <w:r>
        <w:rPr>
          <w:color w:val="231F20"/>
          <w:spacing w:val="-9"/>
          <w:w w:val="105"/>
        </w:rPr>
        <w:t xml:space="preserve"> </w:t>
      </w:r>
      <w:r>
        <w:rPr>
          <w:color w:val="231F20"/>
          <w:w w:val="105"/>
        </w:rPr>
        <w:t>the</w:t>
      </w:r>
      <w:r>
        <w:rPr>
          <w:color w:val="231F20"/>
          <w:spacing w:val="-9"/>
          <w:w w:val="105"/>
        </w:rPr>
        <w:t xml:space="preserve"> </w:t>
      </w:r>
      <w:r>
        <w:rPr>
          <w:color w:val="231F20"/>
          <w:w w:val="105"/>
        </w:rPr>
        <w:t>theme</w:t>
      </w:r>
      <w:r>
        <w:rPr>
          <w:color w:val="231F20"/>
          <w:spacing w:val="-9"/>
          <w:w w:val="105"/>
        </w:rPr>
        <w:t xml:space="preserve"> </w:t>
      </w:r>
      <w:r>
        <w:rPr>
          <w:color w:val="231F20"/>
          <w:w w:val="105"/>
        </w:rPr>
        <w:t>of</w:t>
      </w:r>
      <w:r>
        <w:rPr>
          <w:color w:val="231F20"/>
          <w:spacing w:val="-9"/>
          <w:w w:val="105"/>
        </w:rPr>
        <w:t xml:space="preserve"> </w:t>
      </w:r>
      <w:r>
        <w:rPr>
          <w:color w:val="231F20"/>
          <w:w w:val="105"/>
        </w:rPr>
        <w:t>history</w:t>
      </w:r>
      <w:r>
        <w:rPr>
          <w:color w:val="231F20"/>
          <w:spacing w:val="-10"/>
          <w:w w:val="105"/>
        </w:rPr>
        <w:t xml:space="preserve"> </w:t>
      </w:r>
      <w:r>
        <w:rPr>
          <w:color w:val="231F20"/>
          <w:w w:val="105"/>
        </w:rPr>
        <w:t>that</w:t>
      </w:r>
      <w:r>
        <w:rPr>
          <w:color w:val="231F20"/>
          <w:spacing w:val="-9"/>
          <w:w w:val="105"/>
        </w:rPr>
        <w:t xml:space="preserve"> </w:t>
      </w:r>
      <w:r>
        <w:rPr>
          <w:color w:val="231F20"/>
          <w:spacing w:val="-3"/>
          <w:w w:val="105"/>
        </w:rPr>
        <w:t>Stadler’s</w:t>
      </w:r>
      <w:r>
        <w:rPr>
          <w:color w:val="231F20"/>
          <w:spacing w:val="-17"/>
          <w:w w:val="105"/>
        </w:rPr>
        <w:t xml:space="preserve"> </w:t>
      </w:r>
      <w:r>
        <w:rPr>
          <w:color w:val="231F20"/>
          <w:w w:val="105"/>
        </w:rPr>
        <w:t>“polemical” tone becomes audible. Note the “air commas” that draw attention to the dubious</w:t>
      </w:r>
      <w:r>
        <w:rPr>
          <w:color w:val="231F20"/>
          <w:spacing w:val="-22"/>
          <w:w w:val="105"/>
        </w:rPr>
        <w:t xml:space="preserve"> </w:t>
      </w:r>
      <w:r>
        <w:rPr>
          <w:color w:val="231F20"/>
          <w:w w:val="105"/>
        </w:rPr>
        <w:t>authority</w:t>
      </w:r>
      <w:r>
        <w:rPr>
          <w:color w:val="231F20"/>
          <w:spacing w:val="-21"/>
          <w:w w:val="105"/>
        </w:rPr>
        <w:t xml:space="preserve"> </w:t>
      </w:r>
      <w:r>
        <w:rPr>
          <w:color w:val="231F20"/>
          <w:w w:val="105"/>
        </w:rPr>
        <w:t>of</w:t>
      </w:r>
      <w:r>
        <w:rPr>
          <w:color w:val="231F20"/>
          <w:spacing w:val="-21"/>
          <w:w w:val="105"/>
        </w:rPr>
        <w:t xml:space="preserve"> </w:t>
      </w:r>
      <w:r>
        <w:rPr>
          <w:color w:val="231F20"/>
          <w:w w:val="105"/>
        </w:rPr>
        <w:t>evolution</w:t>
      </w:r>
      <w:r>
        <w:rPr>
          <w:color w:val="231F20"/>
          <w:spacing w:val="-22"/>
          <w:w w:val="105"/>
        </w:rPr>
        <w:t xml:space="preserve"> </w:t>
      </w:r>
      <w:r>
        <w:rPr>
          <w:color w:val="231F20"/>
          <w:w w:val="105"/>
        </w:rPr>
        <w:t>when</w:t>
      </w:r>
      <w:r>
        <w:rPr>
          <w:color w:val="231F20"/>
          <w:spacing w:val="-21"/>
          <w:w w:val="105"/>
        </w:rPr>
        <w:t xml:space="preserve"> </w:t>
      </w:r>
      <w:r>
        <w:rPr>
          <w:color w:val="231F20"/>
          <w:w w:val="105"/>
        </w:rPr>
        <w:t>deployed</w:t>
      </w:r>
      <w:r>
        <w:rPr>
          <w:color w:val="231F20"/>
          <w:spacing w:val="-21"/>
          <w:w w:val="105"/>
        </w:rPr>
        <w:t xml:space="preserve"> </w:t>
      </w:r>
      <w:r>
        <w:rPr>
          <w:color w:val="231F20"/>
          <w:w w:val="105"/>
        </w:rPr>
        <w:t>as</w:t>
      </w:r>
      <w:r>
        <w:rPr>
          <w:color w:val="231F20"/>
          <w:spacing w:val="-21"/>
          <w:w w:val="105"/>
        </w:rPr>
        <w:t xml:space="preserve"> </w:t>
      </w:r>
      <w:r>
        <w:rPr>
          <w:color w:val="231F20"/>
          <w:w w:val="105"/>
        </w:rPr>
        <w:t>an</w:t>
      </w:r>
      <w:r>
        <w:rPr>
          <w:color w:val="231F20"/>
          <w:spacing w:val="-22"/>
          <w:w w:val="105"/>
        </w:rPr>
        <w:t xml:space="preserve"> </w:t>
      </w:r>
      <w:r>
        <w:rPr>
          <w:color w:val="231F20"/>
          <w:w w:val="105"/>
        </w:rPr>
        <w:t>explanatory</w:t>
      </w:r>
      <w:r>
        <w:rPr>
          <w:color w:val="231F20"/>
          <w:spacing w:val="-21"/>
          <w:w w:val="105"/>
        </w:rPr>
        <w:t xml:space="preserve"> </w:t>
      </w:r>
      <w:r>
        <w:rPr>
          <w:color w:val="231F20"/>
          <w:w w:val="105"/>
        </w:rPr>
        <w:t>concept</w:t>
      </w:r>
      <w:r>
        <w:rPr>
          <w:color w:val="231F20"/>
          <w:spacing w:val="-21"/>
          <w:w w:val="105"/>
        </w:rPr>
        <w:t xml:space="preserve"> </w:t>
      </w:r>
      <w:r>
        <w:rPr>
          <w:color w:val="231F20"/>
          <w:w w:val="105"/>
        </w:rPr>
        <w:t>in the frame of a historiographic practice concerned to think the interplay between practices and</w:t>
      </w:r>
      <w:r>
        <w:rPr>
          <w:color w:val="231F20"/>
          <w:spacing w:val="-15"/>
          <w:w w:val="105"/>
        </w:rPr>
        <w:t xml:space="preserve"> </w:t>
      </w:r>
      <w:r>
        <w:rPr>
          <w:color w:val="231F20"/>
          <w:w w:val="105"/>
        </w:rPr>
        <w:t>contexts.</w:t>
      </w:r>
    </w:p>
    <w:p w:rsidR="007C7C96" w:rsidRDefault="00000000">
      <w:pPr>
        <w:pStyle w:val="a3"/>
        <w:spacing w:before="1" w:line="271" w:lineRule="auto"/>
        <w:ind w:left="122" w:right="111" w:firstLine="240"/>
        <w:jc w:val="both"/>
      </w:pPr>
      <w:r>
        <w:rPr>
          <w:color w:val="231F20"/>
          <w:w w:val="105"/>
        </w:rPr>
        <w:t>Crucial</w:t>
      </w:r>
      <w:r>
        <w:rPr>
          <w:color w:val="231F20"/>
          <w:spacing w:val="-28"/>
          <w:w w:val="105"/>
        </w:rPr>
        <w:t xml:space="preserve"> </w:t>
      </w:r>
      <w:r>
        <w:rPr>
          <w:color w:val="231F20"/>
          <w:w w:val="105"/>
        </w:rPr>
        <w:t>here</w:t>
      </w:r>
      <w:r>
        <w:rPr>
          <w:color w:val="231F20"/>
          <w:spacing w:val="-28"/>
          <w:w w:val="105"/>
        </w:rPr>
        <w:t xml:space="preserve"> </w:t>
      </w:r>
      <w:r>
        <w:rPr>
          <w:color w:val="231F20"/>
          <w:w w:val="105"/>
        </w:rPr>
        <w:t>is</w:t>
      </w:r>
      <w:r>
        <w:rPr>
          <w:color w:val="231F20"/>
          <w:spacing w:val="-28"/>
          <w:w w:val="105"/>
        </w:rPr>
        <w:t xml:space="preserve"> </w:t>
      </w:r>
      <w:r>
        <w:rPr>
          <w:color w:val="231F20"/>
          <w:spacing w:val="-3"/>
          <w:w w:val="105"/>
        </w:rPr>
        <w:t>Stadler’s</w:t>
      </w:r>
      <w:r>
        <w:rPr>
          <w:color w:val="231F20"/>
          <w:spacing w:val="-28"/>
          <w:w w:val="105"/>
        </w:rPr>
        <w:t xml:space="preserve"> </w:t>
      </w:r>
      <w:r>
        <w:rPr>
          <w:color w:val="231F20"/>
          <w:w w:val="105"/>
        </w:rPr>
        <w:t>sense</w:t>
      </w:r>
      <w:r>
        <w:rPr>
          <w:color w:val="231F20"/>
          <w:spacing w:val="-28"/>
          <w:w w:val="105"/>
        </w:rPr>
        <w:t xml:space="preserve"> </w:t>
      </w:r>
      <w:r>
        <w:rPr>
          <w:color w:val="231F20"/>
          <w:w w:val="105"/>
        </w:rPr>
        <w:t>that</w:t>
      </w:r>
      <w:r>
        <w:rPr>
          <w:color w:val="231F20"/>
          <w:spacing w:val="-27"/>
          <w:w w:val="105"/>
        </w:rPr>
        <w:t xml:space="preserve"> </w:t>
      </w:r>
      <w:r>
        <w:rPr>
          <w:color w:val="231F20"/>
          <w:w w:val="105"/>
        </w:rPr>
        <w:t>historical</w:t>
      </w:r>
      <w:r>
        <w:rPr>
          <w:color w:val="231F20"/>
          <w:spacing w:val="-28"/>
          <w:w w:val="105"/>
        </w:rPr>
        <w:t xml:space="preserve"> </w:t>
      </w:r>
      <w:r>
        <w:rPr>
          <w:color w:val="231F20"/>
          <w:w w:val="105"/>
        </w:rPr>
        <w:t>narratives</w:t>
      </w:r>
      <w:r>
        <w:rPr>
          <w:color w:val="231F20"/>
          <w:spacing w:val="-28"/>
          <w:w w:val="105"/>
        </w:rPr>
        <w:t xml:space="preserve"> </w:t>
      </w:r>
      <w:r>
        <w:rPr>
          <w:color w:val="231F20"/>
          <w:w w:val="105"/>
        </w:rPr>
        <w:t>become</w:t>
      </w:r>
      <w:r>
        <w:rPr>
          <w:color w:val="231F20"/>
          <w:spacing w:val="-28"/>
          <w:w w:val="105"/>
        </w:rPr>
        <w:t xml:space="preserve"> </w:t>
      </w:r>
      <w:r>
        <w:rPr>
          <w:color w:val="231F20"/>
          <w:w w:val="105"/>
        </w:rPr>
        <w:t>apolitical (by</w:t>
      </w:r>
      <w:r>
        <w:rPr>
          <w:color w:val="231F20"/>
          <w:spacing w:val="-9"/>
          <w:w w:val="105"/>
        </w:rPr>
        <w:t xml:space="preserve"> </w:t>
      </w:r>
      <w:r>
        <w:rPr>
          <w:color w:val="231F20"/>
          <w:w w:val="105"/>
        </w:rPr>
        <w:t>which</w:t>
      </w:r>
      <w:r>
        <w:rPr>
          <w:color w:val="231F20"/>
          <w:spacing w:val="-8"/>
          <w:w w:val="105"/>
        </w:rPr>
        <w:t xml:space="preserve"> </w:t>
      </w:r>
      <w:r>
        <w:rPr>
          <w:color w:val="231F20"/>
          <w:spacing w:val="-3"/>
          <w:w w:val="105"/>
        </w:rPr>
        <w:t>he,</w:t>
      </w:r>
      <w:r>
        <w:rPr>
          <w:color w:val="231F20"/>
          <w:spacing w:val="-15"/>
          <w:w w:val="105"/>
        </w:rPr>
        <w:t xml:space="preserve"> </w:t>
      </w:r>
      <w:r>
        <w:rPr>
          <w:color w:val="231F20"/>
          <w:w w:val="105"/>
        </w:rPr>
        <w:t>like</w:t>
      </w:r>
      <w:r>
        <w:rPr>
          <w:color w:val="231F20"/>
          <w:spacing w:val="-8"/>
          <w:w w:val="105"/>
        </w:rPr>
        <w:t xml:space="preserve"> </w:t>
      </w:r>
      <w:r>
        <w:rPr>
          <w:color w:val="231F20"/>
          <w:w w:val="105"/>
        </w:rPr>
        <w:t>so</w:t>
      </w:r>
      <w:r>
        <w:rPr>
          <w:color w:val="231F20"/>
          <w:spacing w:val="-8"/>
          <w:w w:val="105"/>
        </w:rPr>
        <w:t xml:space="preserve"> </w:t>
      </w:r>
      <w:r>
        <w:rPr>
          <w:color w:val="231F20"/>
          <w:spacing w:val="-5"/>
          <w:w w:val="105"/>
        </w:rPr>
        <w:t>many,</w:t>
      </w:r>
      <w:r>
        <w:rPr>
          <w:color w:val="231F20"/>
          <w:spacing w:val="-15"/>
          <w:w w:val="105"/>
        </w:rPr>
        <w:t xml:space="preserve"> </w:t>
      </w:r>
      <w:r>
        <w:rPr>
          <w:color w:val="231F20"/>
          <w:w w:val="105"/>
        </w:rPr>
        <w:t>means</w:t>
      </w:r>
      <w:r>
        <w:rPr>
          <w:color w:val="231F20"/>
          <w:spacing w:val="-8"/>
          <w:w w:val="105"/>
        </w:rPr>
        <w:t xml:space="preserve"> </w:t>
      </w:r>
      <w:r>
        <w:rPr>
          <w:color w:val="231F20"/>
          <w:w w:val="105"/>
        </w:rPr>
        <w:t>either</w:t>
      </w:r>
      <w:r>
        <w:rPr>
          <w:color w:val="231F20"/>
          <w:spacing w:val="-9"/>
          <w:w w:val="105"/>
        </w:rPr>
        <w:t xml:space="preserve"> </w:t>
      </w:r>
      <w:r>
        <w:rPr>
          <w:color w:val="231F20"/>
          <w:w w:val="105"/>
        </w:rPr>
        <w:t>conservative</w:t>
      </w:r>
      <w:r>
        <w:rPr>
          <w:color w:val="231F20"/>
          <w:spacing w:val="-8"/>
          <w:w w:val="105"/>
        </w:rPr>
        <w:t xml:space="preserve"> </w:t>
      </w:r>
      <w:r>
        <w:rPr>
          <w:color w:val="231F20"/>
          <w:w w:val="105"/>
        </w:rPr>
        <w:t>or</w:t>
      </w:r>
      <w:r>
        <w:rPr>
          <w:color w:val="231F20"/>
          <w:spacing w:val="-8"/>
          <w:w w:val="105"/>
        </w:rPr>
        <w:t xml:space="preserve"> </w:t>
      </w:r>
      <w:r>
        <w:rPr>
          <w:color w:val="231F20"/>
          <w:w w:val="105"/>
        </w:rPr>
        <w:t>reactionary</w:t>
      </w:r>
      <w:r>
        <w:rPr>
          <w:color w:val="231F20"/>
          <w:spacing w:val="-8"/>
          <w:w w:val="105"/>
        </w:rPr>
        <w:t xml:space="preserve"> </w:t>
      </w:r>
      <w:r>
        <w:rPr>
          <w:color w:val="231F20"/>
          <w:w w:val="105"/>
        </w:rPr>
        <w:t xml:space="preserve">poli- </w:t>
      </w:r>
      <w:r>
        <w:rPr>
          <w:color w:val="231F20"/>
          <w:spacing w:val="-3"/>
          <w:w w:val="105"/>
        </w:rPr>
        <w:t>tics,</w:t>
      </w:r>
      <w:r>
        <w:rPr>
          <w:color w:val="231F20"/>
          <w:spacing w:val="-14"/>
          <w:w w:val="105"/>
        </w:rPr>
        <w:t xml:space="preserve"> </w:t>
      </w:r>
      <w:r>
        <w:rPr>
          <w:color w:val="231F20"/>
          <w:w w:val="105"/>
        </w:rPr>
        <w:t>not</w:t>
      </w:r>
      <w:r>
        <w:rPr>
          <w:color w:val="231F20"/>
          <w:spacing w:val="-9"/>
          <w:w w:val="105"/>
        </w:rPr>
        <w:t xml:space="preserve"> </w:t>
      </w:r>
      <w:r>
        <w:rPr>
          <w:color w:val="231F20"/>
          <w:w w:val="105"/>
        </w:rPr>
        <w:t>the</w:t>
      </w:r>
      <w:r>
        <w:rPr>
          <w:color w:val="231F20"/>
          <w:spacing w:val="-8"/>
          <w:w w:val="105"/>
        </w:rPr>
        <w:t xml:space="preserve"> </w:t>
      </w:r>
      <w:r>
        <w:rPr>
          <w:color w:val="231F20"/>
          <w:w w:val="105"/>
        </w:rPr>
        <w:t>absence</w:t>
      </w:r>
      <w:r>
        <w:rPr>
          <w:color w:val="231F20"/>
          <w:spacing w:val="-8"/>
          <w:w w:val="105"/>
        </w:rPr>
        <w:t xml:space="preserve"> </w:t>
      </w:r>
      <w:r>
        <w:rPr>
          <w:color w:val="231F20"/>
          <w:w w:val="105"/>
        </w:rPr>
        <w:t>of</w:t>
      </w:r>
      <w:r>
        <w:rPr>
          <w:color w:val="231F20"/>
          <w:spacing w:val="-8"/>
          <w:w w:val="105"/>
        </w:rPr>
        <w:t xml:space="preserve"> </w:t>
      </w:r>
      <w:r>
        <w:rPr>
          <w:color w:val="231F20"/>
          <w:w w:val="105"/>
        </w:rPr>
        <w:t>politics)</w:t>
      </w:r>
      <w:r>
        <w:rPr>
          <w:color w:val="231F20"/>
          <w:spacing w:val="-8"/>
          <w:w w:val="105"/>
        </w:rPr>
        <w:t xml:space="preserve"> </w:t>
      </w:r>
      <w:r>
        <w:rPr>
          <w:color w:val="231F20"/>
          <w:w w:val="105"/>
        </w:rPr>
        <w:t>when</w:t>
      </w:r>
      <w:r>
        <w:rPr>
          <w:color w:val="231F20"/>
          <w:spacing w:val="-8"/>
          <w:w w:val="105"/>
        </w:rPr>
        <w:t xml:space="preserve"> </w:t>
      </w:r>
      <w:r>
        <w:rPr>
          <w:color w:val="231F20"/>
          <w:w w:val="105"/>
        </w:rPr>
        <w:t>they</w:t>
      </w:r>
      <w:r>
        <w:rPr>
          <w:color w:val="231F20"/>
          <w:spacing w:val="-8"/>
          <w:w w:val="105"/>
        </w:rPr>
        <w:t xml:space="preserve"> </w:t>
      </w:r>
      <w:r>
        <w:rPr>
          <w:color w:val="231F20"/>
          <w:w w:val="105"/>
        </w:rPr>
        <w:t>submit</w:t>
      </w:r>
      <w:r>
        <w:rPr>
          <w:color w:val="231F20"/>
          <w:spacing w:val="-8"/>
          <w:w w:val="105"/>
        </w:rPr>
        <w:t xml:space="preserve"> </w:t>
      </w:r>
      <w:r>
        <w:rPr>
          <w:color w:val="231F20"/>
          <w:w w:val="105"/>
        </w:rPr>
        <w:t>historical</w:t>
      </w:r>
      <w:r>
        <w:rPr>
          <w:color w:val="231F20"/>
          <w:spacing w:val="-8"/>
          <w:w w:val="105"/>
        </w:rPr>
        <w:t xml:space="preserve"> </w:t>
      </w:r>
      <w:r>
        <w:rPr>
          <w:color w:val="231F20"/>
          <w:w w:val="105"/>
        </w:rPr>
        <w:t>change</w:t>
      </w:r>
      <w:r>
        <w:rPr>
          <w:color w:val="231F20"/>
          <w:spacing w:val="-8"/>
          <w:w w:val="105"/>
        </w:rPr>
        <w:t xml:space="preserve"> </w:t>
      </w:r>
      <w:r>
        <w:rPr>
          <w:color w:val="231F20"/>
          <w:w w:val="105"/>
        </w:rPr>
        <w:t>to</w:t>
      </w:r>
      <w:r>
        <w:rPr>
          <w:color w:val="231F20"/>
          <w:spacing w:val="-8"/>
          <w:w w:val="105"/>
        </w:rPr>
        <w:t xml:space="preserve"> </w:t>
      </w:r>
      <w:r>
        <w:rPr>
          <w:color w:val="231F20"/>
          <w:w w:val="105"/>
        </w:rPr>
        <w:t>the implacable vagaries of something resembling natural selection. I do not disagree.</w:t>
      </w:r>
      <w:r>
        <w:rPr>
          <w:color w:val="231F20"/>
          <w:spacing w:val="-17"/>
          <w:w w:val="105"/>
        </w:rPr>
        <w:t xml:space="preserve"> </w:t>
      </w:r>
      <w:r>
        <w:rPr>
          <w:color w:val="231F20"/>
          <w:w w:val="105"/>
        </w:rPr>
        <w:t>In</w:t>
      </w:r>
      <w:r>
        <w:rPr>
          <w:color w:val="231F20"/>
          <w:spacing w:val="-12"/>
          <w:w w:val="105"/>
        </w:rPr>
        <w:t xml:space="preserve"> </w:t>
      </w:r>
      <w:r>
        <w:rPr>
          <w:color w:val="231F20"/>
          <w:w w:val="105"/>
        </w:rPr>
        <w:t>fact,</w:t>
      </w:r>
      <w:r>
        <w:rPr>
          <w:color w:val="231F20"/>
          <w:spacing w:val="-17"/>
          <w:w w:val="105"/>
        </w:rPr>
        <w:t xml:space="preserve"> </w:t>
      </w:r>
      <w:r>
        <w:rPr>
          <w:color w:val="231F20"/>
          <w:w w:val="105"/>
        </w:rPr>
        <w:t>polemics</w:t>
      </w:r>
      <w:r>
        <w:rPr>
          <w:color w:val="231F20"/>
          <w:spacing w:val="-12"/>
          <w:w w:val="105"/>
        </w:rPr>
        <w:t xml:space="preserve"> </w:t>
      </w:r>
      <w:r>
        <w:rPr>
          <w:color w:val="231F20"/>
          <w:w w:val="105"/>
        </w:rPr>
        <w:t>aside,</w:t>
      </w:r>
      <w:r>
        <w:rPr>
          <w:color w:val="231F20"/>
          <w:spacing w:val="-17"/>
          <w:w w:val="105"/>
        </w:rPr>
        <w:t xml:space="preserve"> </w:t>
      </w:r>
      <w:r>
        <w:rPr>
          <w:color w:val="231F20"/>
          <w:w w:val="105"/>
        </w:rPr>
        <w:t>this</w:t>
      </w:r>
      <w:r>
        <w:rPr>
          <w:color w:val="231F20"/>
          <w:spacing w:val="-12"/>
          <w:w w:val="105"/>
        </w:rPr>
        <w:t xml:space="preserve"> </w:t>
      </w:r>
      <w:r>
        <w:rPr>
          <w:color w:val="231F20"/>
          <w:w w:val="105"/>
        </w:rPr>
        <w:t>dimension</w:t>
      </w:r>
      <w:r>
        <w:rPr>
          <w:color w:val="231F20"/>
          <w:spacing w:val="-12"/>
          <w:w w:val="105"/>
        </w:rPr>
        <w:t xml:space="preserve"> </w:t>
      </w:r>
      <w:r>
        <w:rPr>
          <w:color w:val="231F20"/>
          <w:w w:val="105"/>
        </w:rPr>
        <w:t>of</w:t>
      </w:r>
      <w:r>
        <w:rPr>
          <w:color w:val="231F20"/>
          <w:spacing w:val="-12"/>
          <w:w w:val="105"/>
        </w:rPr>
        <w:t xml:space="preserve"> </w:t>
      </w:r>
      <w:r>
        <w:rPr>
          <w:color w:val="231F20"/>
          <w:spacing w:val="-3"/>
          <w:w w:val="105"/>
        </w:rPr>
        <w:t>Stadler’s</w:t>
      </w:r>
      <w:r>
        <w:rPr>
          <w:color w:val="231F20"/>
          <w:spacing w:val="-12"/>
          <w:w w:val="105"/>
        </w:rPr>
        <w:t xml:space="preserve"> </w:t>
      </w:r>
      <w:r>
        <w:rPr>
          <w:color w:val="231F20"/>
          <w:w w:val="105"/>
        </w:rPr>
        <w:t>statement,</w:t>
      </w:r>
      <w:r>
        <w:rPr>
          <w:color w:val="231F20"/>
          <w:spacing w:val="-17"/>
          <w:w w:val="105"/>
        </w:rPr>
        <w:t xml:space="preserve"> </w:t>
      </w:r>
      <w:r>
        <w:rPr>
          <w:color w:val="231F20"/>
          <w:w w:val="105"/>
        </w:rPr>
        <w:t xml:space="preserve">his insistence that the study of recorded sound ought to involve us in a theo- retical and political consideration of the very terms of this </w:t>
      </w:r>
      <w:r>
        <w:rPr>
          <w:color w:val="231F20"/>
          <w:spacing w:val="-5"/>
          <w:w w:val="105"/>
        </w:rPr>
        <w:t xml:space="preserve">study, </w:t>
      </w:r>
      <w:r>
        <w:rPr>
          <w:color w:val="231F20"/>
          <w:w w:val="105"/>
        </w:rPr>
        <w:t>is pre- cisely</w:t>
      </w:r>
      <w:r>
        <w:rPr>
          <w:color w:val="231F20"/>
          <w:spacing w:val="-18"/>
          <w:w w:val="105"/>
        </w:rPr>
        <w:t xml:space="preserve"> </w:t>
      </w:r>
      <w:r>
        <w:rPr>
          <w:color w:val="231F20"/>
          <w:w w:val="105"/>
        </w:rPr>
        <w:t>what</w:t>
      </w:r>
      <w:r>
        <w:rPr>
          <w:color w:val="231F20"/>
          <w:spacing w:val="-17"/>
          <w:w w:val="105"/>
        </w:rPr>
        <w:t xml:space="preserve"> </w:t>
      </w:r>
      <w:r>
        <w:rPr>
          <w:i/>
          <w:color w:val="231F20"/>
          <w:w w:val="105"/>
        </w:rPr>
        <w:t>Sounds</w:t>
      </w:r>
      <w:r>
        <w:rPr>
          <w:i/>
          <w:color w:val="231F20"/>
          <w:spacing w:val="-17"/>
          <w:w w:val="105"/>
        </w:rPr>
        <w:t xml:space="preserve"> </w:t>
      </w:r>
      <w:r>
        <w:rPr>
          <w:color w:val="231F20"/>
          <w:w w:val="105"/>
        </w:rPr>
        <w:t>seeks</w:t>
      </w:r>
      <w:r>
        <w:rPr>
          <w:color w:val="231F20"/>
          <w:spacing w:val="-17"/>
          <w:w w:val="105"/>
        </w:rPr>
        <w:t xml:space="preserve"> </w:t>
      </w:r>
      <w:r>
        <w:rPr>
          <w:color w:val="231F20"/>
          <w:w w:val="105"/>
        </w:rPr>
        <w:t>to</w:t>
      </w:r>
      <w:r>
        <w:rPr>
          <w:color w:val="231F20"/>
          <w:spacing w:val="-17"/>
          <w:w w:val="105"/>
        </w:rPr>
        <w:t xml:space="preserve"> </w:t>
      </w:r>
      <w:r>
        <w:rPr>
          <w:color w:val="231F20"/>
          <w:w w:val="105"/>
        </w:rPr>
        <w:t>amplify</w:t>
      </w:r>
      <w:r>
        <w:rPr>
          <w:color w:val="231F20"/>
          <w:spacing w:val="-17"/>
          <w:w w:val="105"/>
        </w:rPr>
        <w:t xml:space="preserve"> </w:t>
      </w:r>
      <w:r>
        <w:rPr>
          <w:color w:val="231F20"/>
          <w:w w:val="105"/>
        </w:rPr>
        <w:t>and</w:t>
      </w:r>
      <w:r>
        <w:rPr>
          <w:color w:val="231F20"/>
          <w:spacing w:val="-17"/>
          <w:w w:val="105"/>
        </w:rPr>
        <w:t xml:space="preserve"> </w:t>
      </w:r>
      <w:r>
        <w:rPr>
          <w:color w:val="231F20"/>
          <w:w w:val="105"/>
        </w:rPr>
        <w:t>extend.</w:t>
      </w:r>
      <w:r>
        <w:rPr>
          <w:color w:val="231F20"/>
          <w:spacing w:val="-29"/>
          <w:w w:val="105"/>
        </w:rPr>
        <w:t xml:space="preserve"> </w:t>
      </w:r>
      <w:r>
        <w:rPr>
          <w:color w:val="231F20"/>
          <w:w w:val="105"/>
        </w:rPr>
        <w:t>Where</w:t>
      </w:r>
      <w:r>
        <w:rPr>
          <w:color w:val="231F20"/>
          <w:spacing w:val="-17"/>
          <w:w w:val="105"/>
        </w:rPr>
        <w:t xml:space="preserve"> </w:t>
      </w:r>
      <w:r>
        <w:rPr>
          <w:color w:val="231F20"/>
          <w:w w:val="105"/>
        </w:rPr>
        <w:t>Stadler</w:t>
      </w:r>
      <w:r>
        <w:rPr>
          <w:color w:val="231F20"/>
          <w:spacing w:val="-17"/>
          <w:w w:val="105"/>
        </w:rPr>
        <w:t xml:space="preserve"> </w:t>
      </w:r>
      <w:r>
        <w:rPr>
          <w:color w:val="231F20"/>
          <w:w w:val="105"/>
        </w:rPr>
        <w:t>and</w:t>
      </w:r>
      <w:r>
        <w:rPr>
          <w:color w:val="231F20"/>
          <w:spacing w:val="-17"/>
          <w:w w:val="105"/>
        </w:rPr>
        <w:t xml:space="preserve"> </w:t>
      </w:r>
      <w:r>
        <w:rPr>
          <w:color w:val="231F20"/>
          <w:w w:val="105"/>
        </w:rPr>
        <w:t>I</w:t>
      </w:r>
      <w:r>
        <w:rPr>
          <w:color w:val="231F20"/>
          <w:spacing w:val="-17"/>
          <w:w w:val="105"/>
        </w:rPr>
        <w:t xml:space="preserve"> </w:t>
      </w:r>
      <w:r>
        <w:rPr>
          <w:color w:val="231F20"/>
          <w:w w:val="105"/>
        </w:rPr>
        <w:t>differ is on the level of theoretical abstraction: he is concerned with historical contextualization;</w:t>
      </w:r>
      <w:r>
        <w:rPr>
          <w:color w:val="231F20"/>
          <w:spacing w:val="-27"/>
          <w:w w:val="105"/>
        </w:rPr>
        <w:t xml:space="preserve"> </w:t>
      </w:r>
      <w:r>
        <w:rPr>
          <w:color w:val="231F20"/>
          <w:w w:val="105"/>
        </w:rPr>
        <w:t>I</w:t>
      </w:r>
      <w:r>
        <w:rPr>
          <w:color w:val="231F20"/>
          <w:spacing w:val="-21"/>
          <w:w w:val="105"/>
        </w:rPr>
        <w:t xml:space="preserve"> </w:t>
      </w:r>
      <w:r>
        <w:rPr>
          <w:color w:val="231F20"/>
          <w:w w:val="105"/>
        </w:rPr>
        <w:t>am</w:t>
      </w:r>
      <w:r>
        <w:rPr>
          <w:color w:val="231F20"/>
          <w:spacing w:val="-22"/>
          <w:w w:val="105"/>
        </w:rPr>
        <w:t xml:space="preserve"> </w:t>
      </w:r>
      <w:r>
        <w:rPr>
          <w:color w:val="231F20"/>
          <w:w w:val="105"/>
        </w:rPr>
        <w:t>concerned</w:t>
      </w:r>
      <w:r>
        <w:rPr>
          <w:color w:val="231F20"/>
          <w:spacing w:val="-21"/>
          <w:w w:val="105"/>
        </w:rPr>
        <w:t xml:space="preserve"> </w:t>
      </w:r>
      <w:r>
        <w:rPr>
          <w:color w:val="231F20"/>
          <w:w w:val="105"/>
        </w:rPr>
        <w:t>with</w:t>
      </w:r>
      <w:r>
        <w:rPr>
          <w:color w:val="231F20"/>
          <w:spacing w:val="-22"/>
          <w:w w:val="105"/>
        </w:rPr>
        <w:t xml:space="preserve"> </w:t>
      </w:r>
      <w:r>
        <w:rPr>
          <w:color w:val="231F20"/>
          <w:w w:val="105"/>
        </w:rPr>
        <w:t>contextualization</w:t>
      </w:r>
      <w:r>
        <w:rPr>
          <w:color w:val="231F20"/>
          <w:spacing w:val="-22"/>
          <w:w w:val="105"/>
        </w:rPr>
        <w:t xml:space="preserve"> </w:t>
      </w:r>
      <w:r>
        <w:rPr>
          <w:color w:val="231F20"/>
          <w:w w:val="105"/>
        </w:rPr>
        <w:t>as</w:t>
      </w:r>
      <w:r>
        <w:rPr>
          <w:color w:val="231F20"/>
          <w:spacing w:val="-21"/>
          <w:w w:val="105"/>
        </w:rPr>
        <w:t xml:space="preserve"> </w:t>
      </w:r>
      <w:r>
        <w:rPr>
          <w:color w:val="231F20"/>
          <w:w w:val="105"/>
        </w:rPr>
        <w:t>such,</w:t>
      </w:r>
      <w:r>
        <w:rPr>
          <w:color w:val="231F20"/>
          <w:spacing w:val="-26"/>
          <w:w w:val="105"/>
        </w:rPr>
        <w:t xml:space="preserve"> </w:t>
      </w:r>
      <w:r>
        <w:rPr>
          <w:color w:val="231F20"/>
          <w:w w:val="105"/>
        </w:rPr>
        <w:t>although my</w:t>
      </w:r>
      <w:r>
        <w:rPr>
          <w:color w:val="231F20"/>
          <w:spacing w:val="-23"/>
          <w:w w:val="105"/>
        </w:rPr>
        <w:t xml:space="preserve"> </w:t>
      </w:r>
      <w:r>
        <w:rPr>
          <w:color w:val="231F20"/>
          <w:w w:val="105"/>
        </w:rPr>
        <w:t>approach</w:t>
      </w:r>
      <w:r>
        <w:rPr>
          <w:color w:val="231F20"/>
          <w:spacing w:val="-22"/>
          <w:w w:val="105"/>
        </w:rPr>
        <w:t xml:space="preserve"> </w:t>
      </w:r>
      <w:r>
        <w:rPr>
          <w:color w:val="231F20"/>
          <w:w w:val="105"/>
        </w:rPr>
        <w:t>will</w:t>
      </w:r>
      <w:r>
        <w:rPr>
          <w:color w:val="231F20"/>
          <w:spacing w:val="-22"/>
          <w:w w:val="105"/>
        </w:rPr>
        <w:t xml:space="preserve"> </w:t>
      </w:r>
      <w:r>
        <w:rPr>
          <w:color w:val="231F20"/>
          <w:w w:val="105"/>
        </w:rPr>
        <w:t>proceed</w:t>
      </w:r>
      <w:r>
        <w:rPr>
          <w:color w:val="231F20"/>
          <w:spacing w:val="-22"/>
          <w:w w:val="105"/>
        </w:rPr>
        <w:t xml:space="preserve"> </w:t>
      </w:r>
      <w:r>
        <w:rPr>
          <w:color w:val="231F20"/>
          <w:w w:val="105"/>
        </w:rPr>
        <w:t>in</w:t>
      </w:r>
      <w:r>
        <w:rPr>
          <w:color w:val="231F20"/>
          <w:spacing w:val="-23"/>
          <w:w w:val="105"/>
        </w:rPr>
        <w:t xml:space="preserve"> </w:t>
      </w:r>
      <w:r>
        <w:rPr>
          <w:color w:val="231F20"/>
          <w:w w:val="105"/>
        </w:rPr>
        <w:t>somewhat</w:t>
      </w:r>
      <w:r>
        <w:rPr>
          <w:color w:val="231F20"/>
          <w:spacing w:val="-22"/>
          <w:w w:val="105"/>
        </w:rPr>
        <w:t xml:space="preserve"> </w:t>
      </w:r>
      <w:r>
        <w:rPr>
          <w:color w:val="231F20"/>
          <w:w w:val="105"/>
        </w:rPr>
        <w:t>closer</w:t>
      </w:r>
      <w:r>
        <w:rPr>
          <w:color w:val="231F20"/>
          <w:spacing w:val="-22"/>
          <w:w w:val="105"/>
        </w:rPr>
        <w:t xml:space="preserve"> </w:t>
      </w:r>
      <w:r>
        <w:rPr>
          <w:color w:val="231F20"/>
          <w:w w:val="105"/>
        </w:rPr>
        <w:t>proximity</w:t>
      </w:r>
      <w:r>
        <w:rPr>
          <w:color w:val="231F20"/>
          <w:spacing w:val="-22"/>
          <w:w w:val="105"/>
        </w:rPr>
        <w:t xml:space="preserve"> </w:t>
      </w:r>
      <w:r>
        <w:rPr>
          <w:color w:val="231F20"/>
          <w:w w:val="105"/>
        </w:rPr>
        <w:t>to</w:t>
      </w:r>
      <w:r>
        <w:rPr>
          <w:color w:val="231F20"/>
          <w:spacing w:val="-22"/>
          <w:w w:val="105"/>
        </w:rPr>
        <w:t xml:space="preserve"> </w:t>
      </w:r>
      <w:r>
        <w:rPr>
          <w:color w:val="231F20"/>
          <w:w w:val="105"/>
        </w:rPr>
        <w:t>the</w:t>
      </w:r>
      <w:r>
        <w:rPr>
          <w:color w:val="231F20"/>
          <w:spacing w:val="-23"/>
          <w:w w:val="105"/>
        </w:rPr>
        <w:t xml:space="preserve"> </w:t>
      </w:r>
      <w:r>
        <w:rPr>
          <w:color w:val="231F20"/>
          <w:w w:val="105"/>
        </w:rPr>
        <w:t>problematic</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of</w:t>
      </w:r>
      <w:r>
        <w:rPr>
          <w:color w:val="231F20"/>
          <w:spacing w:val="-12"/>
          <w:w w:val="105"/>
        </w:rPr>
        <w:t xml:space="preserve"> </w:t>
      </w:r>
      <w:r>
        <w:rPr>
          <w:color w:val="231F20"/>
          <w:w w:val="105"/>
        </w:rPr>
        <w:t>the</w:t>
      </w:r>
      <w:r>
        <w:rPr>
          <w:color w:val="231F20"/>
          <w:spacing w:val="-18"/>
          <w:w w:val="105"/>
        </w:rPr>
        <w:t xml:space="preserve"> </w:t>
      </w:r>
      <w:r>
        <w:rPr>
          <w:color w:val="231F20"/>
          <w:w w:val="105"/>
        </w:rPr>
        <w:t>“sociology</w:t>
      </w:r>
      <w:r>
        <w:rPr>
          <w:color w:val="231F20"/>
          <w:spacing w:val="-11"/>
          <w:w w:val="105"/>
        </w:rPr>
        <w:t xml:space="preserve"> </w:t>
      </w:r>
      <w:r>
        <w:rPr>
          <w:color w:val="231F20"/>
          <w:w w:val="105"/>
        </w:rPr>
        <w:t>of</w:t>
      </w:r>
      <w:r>
        <w:rPr>
          <w:color w:val="231F20"/>
          <w:spacing w:val="-12"/>
          <w:w w:val="105"/>
        </w:rPr>
        <w:t xml:space="preserve"> </w:t>
      </w:r>
      <w:r>
        <w:rPr>
          <w:color w:val="231F20"/>
          <w:spacing w:val="-3"/>
          <w:w w:val="105"/>
        </w:rPr>
        <w:t>culture.”</w:t>
      </w:r>
      <w:r>
        <w:rPr>
          <w:color w:val="231F20"/>
          <w:spacing w:val="-24"/>
          <w:w w:val="105"/>
        </w:rPr>
        <w:t xml:space="preserve"> </w:t>
      </w:r>
      <w:r>
        <w:rPr>
          <w:color w:val="231F20"/>
          <w:spacing w:val="-6"/>
          <w:w w:val="105"/>
        </w:rPr>
        <w:t>We</w:t>
      </w:r>
      <w:r>
        <w:rPr>
          <w:color w:val="231F20"/>
          <w:spacing w:val="-11"/>
          <w:w w:val="105"/>
        </w:rPr>
        <w:t xml:space="preserve"> </w:t>
      </w:r>
      <w:r>
        <w:rPr>
          <w:color w:val="231F20"/>
          <w:w w:val="105"/>
        </w:rPr>
        <w:t>are</w:t>
      </w:r>
      <w:r>
        <w:rPr>
          <w:color w:val="231F20"/>
          <w:spacing w:val="-12"/>
          <w:w w:val="105"/>
        </w:rPr>
        <w:t xml:space="preserve"> </w:t>
      </w:r>
      <w:r>
        <w:rPr>
          <w:color w:val="231F20"/>
          <w:w w:val="105"/>
        </w:rPr>
        <w:t>both,</w:t>
      </w:r>
      <w:r>
        <w:rPr>
          <w:color w:val="231F20"/>
          <w:spacing w:val="-18"/>
          <w:w w:val="105"/>
        </w:rPr>
        <w:t xml:space="preserve"> </w:t>
      </w:r>
      <w:r>
        <w:rPr>
          <w:color w:val="231F20"/>
          <w:w w:val="105"/>
        </w:rPr>
        <w:t>in</w:t>
      </w:r>
      <w:r>
        <w:rPr>
          <w:color w:val="231F20"/>
          <w:spacing w:val="-11"/>
          <w:w w:val="105"/>
        </w:rPr>
        <w:t xml:space="preserve"> </w:t>
      </w:r>
      <w:r>
        <w:rPr>
          <w:color w:val="231F20"/>
          <w:w w:val="105"/>
        </w:rPr>
        <w:t>this</w:t>
      </w:r>
      <w:r>
        <w:rPr>
          <w:color w:val="231F20"/>
          <w:spacing w:val="-11"/>
          <w:w w:val="105"/>
        </w:rPr>
        <w:t xml:space="preserve"> </w:t>
      </w:r>
      <w:r>
        <w:rPr>
          <w:color w:val="231F20"/>
          <w:w w:val="105"/>
        </w:rPr>
        <w:t>sense,</w:t>
      </w:r>
      <w:r>
        <w:rPr>
          <w:color w:val="231F20"/>
          <w:spacing w:val="-19"/>
          <w:w w:val="105"/>
        </w:rPr>
        <w:t xml:space="preserve"> </w:t>
      </w:r>
      <w:r>
        <w:rPr>
          <w:color w:val="231F20"/>
          <w:w w:val="105"/>
        </w:rPr>
        <w:t>seeking</w:t>
      </w:r>
      <w:r>
        <w:rPr>
          <w:color w:val="231F20"/>
          <w:spacing w:val="-11"/>
          <w:w w:val="105"/>
        </w:rPr>
        <w:t xml:space="preserve"> </w:t>
      </w:r>
      <w:r>
        <w:rPr>
          <w:color w:val="231F20"/>
          <w:w w:val="105"/>
        </w:rPr>
        <w:t>to</w:t>
      </w:r>
      <w:r>
        <w:rPr>
          <w:color w:val="231F20"/>
          <w:spacing w:val="-11"/>
          <w:w w:val="105"/>
        </w:rPr>
        <w:t xml:space="preserve"> </w:t>
      </w:r>
      <w:r>
        <w:rPr>
          <w:color w:val="231F20"/>
          <w:w w:val="105"/>
        </w:rPr>
        <w:t>find</w:t>
      </w:r>
      <w:r>
        <w:rPr>
          <w:color w:val="231F20"/>
          <w:spacing w:val="-12"/>
          <w:w w:val="105"/>
        </w:rPr>
        <w:t xml:space="preserve"> </w:t>
      </w:r>
      <w:r>
        <w:rPr>
          <w:color w:val="231F20"/>
          <w:w w:val="105"/>
        </w:rPr>
        <w:t>the problems</w:t>
      </w:r>
      <w:r>
        <w:rPr>
          <w:color w:val="231F20"/>
          <w:spacing w:val="-8"/>
          <w:w w:val="105"/>
        </w:rPr>
        <w:t xml:space="preserve"> </w:t>
      </w:r>
      <w:r>
        <w:rPr>
          <w:color w:val="231F20"/>
          <w:w w:val="105"/>
        </w:rPr>
        <w:t>that</w:t>
      </w:r>
      <w:r>
        <w:rPr>
          <w:color w:val="231F20"/>
          <w:spacing w:val="-8"/>
          <w:w w:val="105"/>
        </w:rPr>
        <w:t xml:space="preserve"> </w:t>
      </w:r>
      <w:r>
        <w:rPr>
          <w:color w:val="231F20"/>
          <w:w w:val="105"/>
        </w:rPr>
        <w:t>provoke</w:t>
      </w:r>
      <w:r>
        <w:rPr>
          <w:color w:val="231F20"/>
          <w:spacing w:val="-8"/>
          <w:w w:val="105"/>
        </w:rPr>
        <w:t xml:space="preserve"> </w:t>
      </w:r>
      <w:r>
        <w:rPr>
          <w:color w:val="231F20"/>
          <w:w w:val="105"/>
        </w:rPr>
        <w:t>and</w:t>
      </w:r>
      <w:r>
        <w:rPr>
          <w:color w:val="231F20"/>
          <w:spacing w:val="-8"/>
          <w:w w:val="105"/>
        </w:rPr>
        <w:t xml:space="preserve"> </w:t>
      </w:r>
      <w:r>
        <w:rPr>
          <w:color w:val="231F20"/>
          <w:w w:val="105"/>
        </w:rPr>
        <w:t>to</w:t>
      </w:r>
      <w:r>
        <w:rPr>
          <w:color w:val="231F20"/>
          <w:spacing w:val="-7"/>
          <w:w w:val="105"/>
        </w:rPr>
        <w:t xml:space="preserve"> </w:t>
      </w:r>
      <w:r>
        <w:rPr>
          <w:color w:val="231F20"/>
          <w:w w:val="105"/>
        </w:rPr>
        <w:t>proliferate</w:t>
      </w:r>
      <w:r>
        <w:rPr>
          <w:color w:val="231F20"/>
          <w:spacing w:val="-8"/>
          <w:w w:val="105"/>
        </w:rPr>
        <w:t xml:space="preserve"> </w:t>
      </w:r>
      <w:r>
        <w:rPr>
          <w:color w:val="231F20"/>
          <w:w w:val="105"/>
        </w:rPr>
        <w:t>unique</w:t>
      </w:r>
      <w:r>
        <w:rPr>
          <w:color w:val="231F20"/>
          <w:spacing w:val="-8"/>
          <w:w w:val="105"/>
        </w:rPr>
        <w:t xml:space="preserve"> </w:t>
      </w:r>
      <w:r>
        <w:rPr>
          <w:color w:val="231F20"/>
          <w:w w:val="105"/>
        </w:rPr>
        <w:t>possibilities</w:t>
      </w:r>
      <w:r>
        <w:rPr>
          <w:color w:val="231F20"/>
          <w:spacing w:val="-8"/>
          <w:w w:val="105"/>
        </w:rPr>
        <w:t xml:space="preserve"> </w:t>
      </w:r>
      <w:r>
        <w:rPr>
          <w:color w:val="231F20"/>
          <w:w w:val="105"/>
        </w:rPr>
        <w:t>for</w:t>
      </w:r>
      <w:r>
        <w:rPr>
          <w:color w:val="231F20"/>
          <w:spacing w:val="-7"/>
          <w:w w:val="105"/>
        </w:rPr>
        <w:t xml:space="preserve"> </w:t>
      </w:r>
      <w:r>
        <w:rPr>
          <w:color w:val="231F20"/>
          <w:w w:val="105"/>
        </w:rPr>
        <w:t>thinking, and it is because of this baseline solidarity that I want to quibble with his easy</w:t>
      </w:r>
      <w:r>
        <w:rPr>
          <w:color w:val="231F20"/>
          <w:spacing w:val="-11"/>
          <w:w w:val="105"/>
        </w:rPr>
        <w:t xml:space="preserve"> </w:t>
      </w:r>
      <w:r>
        <w:rPr>
          <w:color w:val="231F20"/>
          <w:w w:val="105"/>
        </w:rPr>
        <w:t>recourse</w:t>
      </w:r>
      <w:r>
        <w:rPr>
          <w:color w:val="231F20"/>
          <w:spacing w:val="-11"/>
          <w:w w:val="105"/>
        </w:rPr>
        <w:t xml:space="preserve"> </w:t>
      </w:r>
      <w:r>
        <w:rPr>
          <w:color w:val="231F20"/>
          <w:w w:val="105"/>
        </w:rPr>
        <w:t>to</w:t>
      </w:r>
      <w:r>
        <w:rPr>
          <w:color w:val="231F20"/>
          <w:spacing w:val="-11"/>
          <w:w w:val="105"/>
        </w:rPr>
        <w:t xml:space="preserve"> </w:t>
      </w:r>
      <w:r>
        <w:rPr>
          <w:color w:val="231F20"/>
          <w:w w:val="105"/>
        </w:rPr>
        <w:t>the</w:t>
      </w:r>
      <w:r>
        <w:rPr>
          <w:color w:val="231F20"/>
          <w:spacing w:val="-11"/>
          <w:w w:val="105"/>
        </w:rPr>
        <w:t xml:space="preserve"> </w:t>
      </w:r>
      <w:r>
        <w:rPr>
          <w:color w:val="231F20"/>
          <w:w w:val="105"/>
        </w:rPr>
        <w:t>figure</w:t>
      </w:r>
      <w:r>
        <w:rPr>
          <w:color w:val="231F20"/>
          <w:spacing w:val="-11"/>
          <w:w w:val="105"/>
        </w:rPr>
        <w:t xml:space="preserve"> </w:t>
      </w:r>
      <w:r>
        <w:rPr>
          <w:color w:val="231F20"/>
          <w:w w:val="105"/>
        </w:rPr>
        <w:t>of</w:t>
      </w:r>
      <w:r>
        <w:rPr>
          <w:color w:val="231F20"/>
          <w:spacing w:val="-11"/>
          <w:w w:val="105"/>
        </w:rPr>
        <w:t xml:space="preserve"> </w:t>
      </w:r>
      <w:r>
        <w:rPr>
          <w:color w:val="231F20"/>
          <w:w w:val="105"/>
        </w:rPr>
        <w:t>illumination</w:t>
      </w:r>
      <w:r>
        <w:rPr>
          <w:color w:val="231F20"/>
          <w:spacing w:val="-11"/>
          <w:w w:val="105"/>
        </w:rPr>
        <w:t xml:space="preserve"> </w:t>
      </w:r>
      <w:r>
        <w:rPr>
          <w:color w:val="231F20"/>
          <w:w w:val="105"/>
        </w:rPr>
        <w:t>when</w:t>
      </w:r>
      <w:r>
        <w:rPr>
          <w:color w:val="231F20"/>
          <w:spacing w:val="-10"/>
          <w:w w:val="105"/>
        </w:rPr>
        <w:t xml:space="preserve"> </w:t>
      </w:r>
      <w:r>
        <w:rPr>
          <w:color w:val="231F20"/>
          <w:w w:val="105"/>
        </w:rPr>
        <w:t>characterizing</w:t>
      </w:r>
      <w:r>
        <w:rPr>
          <w:color w:val="231F20"/>
          <w:spacing w:val="-11"/>
          <w:w w:val="105"/>
        </w:rPr>
        <w:t xml:space="preserve"> </w:t>
      </w:r>
      <w:r>
        <w:rPr>
          <w:color w:val="231F20"/>
          <w:w w:val="105"/>
        </w:rPr>
        <w:t>the</w:t>
      </w:r>
      <w:r>
        <w:rPr>
          <w:color w:val="231F20"/>
          <w:spacing w:val="-11"/>
          <w:w w:val="105"/>
        </w:rPr>
        <w:t xml:space="preserve"> </w:t>
      </w:r>
      <w:r>
        <w:rPr>
          <w:color w:val="231F20"/>
          <w:w w:val="105"/>
        </w:rPr>
        <w:t>impact of his special issue on the dialectic of practices and contexts. Why this recourse</w:t>
      </w:r>
      <w:r>
        <w:rPr>
          <w:color w:val="231F20"/>
          <w:spacing w:val="-6"/>
          <w:w w:val="105"/>
        </w:rPr>
        <w:t xml:space="preserve"> </w:t>
      </w:r>
      <w:r>
        <w:rPr>
          <w:color w:val="231F20"/>
          <w:w w:val="105"/>
        </w:rPr>
        <w:t>to</w:t>
      </w:r>
      <w:r>
        <w:rPr>
          <w:color w:val="231F20"/>
          <w:spacing w:val="-5"/>
          <w:w w:val="105"/>
        </w:rPr>
        <w:t xml:space="preserve"> </w:t>
      </w:r>
      <w:r>
        <w:rPr>
          <w:color w:val="231F20"/>
          <w:w w:val="105"/>
        </w:rPr>
        <w:t>the</w:t>
      </w:r>
      <w:r>
        <w:rPr>
          <w:color w:val="231F20"/>
          <w:spacing w:val="-5"/>
          <w:w w:val="105"/>
        </w:rPr>
        <w:t xml:space="preserve"> </w:t>
      </w:r>
      <w:r>
        <w:rPr>
          <w:color w:val="231F20"/>
          <w:w w:val="105"/>
        </w:rPr>
        <w:t>rhetoric</w:t>
      </w:r>
      <w:r>
        <w:rPr>
          <w:color w:val="231F20"/>
          <w:spacing w:val="-5"/>
          <w:w w:val="105"/>
        </w:rPr>
        <w:t xml:space="preserve"> </w:t>
      </w:r>
      <w:r>
        <w:rPr>
          <w:color w:val="231F20"/>
          <w:w w:val="105"/>
        </w:rPr>
        <w:t>of</w:t>
      </w:r>
      <w:r>
        <w:rPr>
          <w:color w:val="231F20"/>
          <w:spacing w:val="-12"/>
          <w:w w:val="105"/>
        </w:rPr>
        <w:t xml:space="preserve"> </w:t>
      </w:r>
      <w:r>
        <w:rPr>
          <w:color w:val="231F20"/>
          <w:w w:val="105"/>
        </w:rPr>
        <w:t>“visualism”</w:t>
      </w:r>
      <w:r>
        <w:rPr>
          <w:color w:val="231F20"/>
          <w:spacing w:val="-12"/>
          <w:w w:val="105"/>
        </w:rPr>
        <w:t xml:space="preserve"> </w:t>
      </w:r>
      <w:r>
        <w:rPr>
          <w:color w:val="231F20"/>
          <w:w w:val="105"/>
        </w:rPr>
        <w:t>precisely</w:t>
      </w:r>
      <w:r>
        <w:rPr>
          <w:color w:val="231F20"/>
          <w:spacing w:val="-5"/>
          <w:w w:val="105"/>
        </w:rPr>
        <w:t xml:space="preserve"> </w:t>
      </w:r>
      <w:r>
        <w:rPr>
          <w:color w:val="231F20"/>
          <w:w w:val="105"/>
        </w:rPr>
        <w:t>when</w:t>
      </w:r>
      <w:r>
        <w:rPr>
          <w:color w:val="231F20"/>
          <w:spacing w:val="-6"/>
          <w:w w:val="105"/>
        </w:rPr>
        <w:t xml:space="preserve"> </w:t>
      </w:r>
      <w:r>
        <w:rPr>
          <w:color w:val="231F20"/>
          <w:w w:val="105"/>
        </w:rPr>
        <w:t>he</w:t>
      </w:r>
      <w:r>
        <w:rPr>
          <w:color w:val="231F20"/>
          <w:spacing w:val="-5"/>
          <w:w w:val="105"/>
        </w:rPr>
        <w:t xml:space="preserve"> </w:t>
      </w:r>
      <w:r>
        <w:rPr>
          <w:color w:val="231F20"/>
          <w:w w:val="105"/>
        </w:rPr>
        <w:t>has</w:t>
      </w:r>
      <w:r>
        <w:rPr>
          <w:color w:val="231F20"/>
          <w:spacing w:val="-5"/>
          <w:w w:val="105"/>
        </w:rPr>
        <w:t xml:space="preserve"> </w:t>
      </w:r>
      <w:r>
        <w:rPr>
          <w:color w:val="231F20"/>
          <w:w w:val="105"/>
        </w:rPr>
        <w:t>so</w:t>
      </w:r>
      <w:r>
        <w:rPr>
          <w:color w:val="231F20"/>
          <w:spacing w:val="-5"/>
          <w:w w:val="105"/>
        </w:rPr>
        <w:t xml:space="preserve"> </w:t>
      </w:r>
      <w:r>
        <w:rPr>
          <w:color w:val="231F20"/>
          <w:spacing w:val="-3"/>
          <w:w w:val="105"/>
        </w:rPr>
        <w:t xml:space="preserve">carefully, </w:t>
      </w:r>
      <w:r>
        <w:rPr>
          <w:color w:val="231F20"/>
          <w:w w:val="105"/>
        </w:rPr>
        <w:t>so</w:t>
      </w:r>
      <w:r>
        <w:rPr>
          <w:color w:val="231F20"/>
          <w:spacing w:val="-6"/>
          <w:w w:val="105"/>
        </w:rPr>
        <w:t xml:space="preserve"> </w:t>
      </w:r>
      <w:r>
        <w:rPr>
          <w:color w:val="231F20"/>
          <w:spacing w:val="-3"/>
          <w:w w:val="105"/>
        </w:rPr>
        <w:t>attentively,</w:t>
      </w:r>
      <w:r>
        <w:rPr>
          <w:color w:val="231F20"/>
          <w:spacing w:val="-12"/>
          <w:w w:val="105"/>
        </w:rPr>
        <w:t xml:space="preserve"> </w:t>
      </w:r>
      <w:r>
        <w:rPr>
          <w:color w:val="231F20"/>
          <w:w w:val="105"/>
        </w:rPr>
        <w:t>stressed</w:t>
      </w:r>
      <w:r>
        <w:rPr>
          <w:color w:val="231F20"/>
          <w:spacing w:val="-6"/>
          <w:w w:val="105"/>
        </w:rPr>
        <w:t xml:space="preserve"> </w:t>
      </w:r>
      <w:r>
        <w:rPr>
          <w:color w:val="231F20"/>
          <w:w w:val="105"/>
        </w:rPr>
        <w:t>the</w:t>
      </w:r>
      <w:r>
        <w:rPr>
          <w:color w:val="231F20"/>
          <w:spacing w:val="-5"/>
          <w:w w:val="105"/>
        </w:rPr>
        <w:t xml:space="preserve"> </w:t>
      </w:r>
      <w:r>
        <w:rPr>
          <w:color w:val="231F20"/>
          <w:w w:val="105"/>
        </w:rPr>
        <w:t>need</w:t>
      </w:r>
      <w:r>
        <w:rPr>
          <w:color w:val="231F20"/>
          <w:spacing w:val="-5"/>
          <w:w w:val="105"/>
        </w:rPr>
        <w:t xml:space="preserve"> </w:t>
      </w:r>
      <w:r>
        <w:rPr>
          <w:color w:val="231F20"/>
          <w:w w:val="105"/>
        </w:rPr>
        <w:t>to</w:t>
      </w:r>
      <w:r>
        <w:rPr>
          <w:color w:val="231F20"/>
          <w:spacing w:val="-6"/>
          <w:w w:val="105"/>
        </w:rPr>
        <w:t xml:space="preserve"> </w:t>
      </w:r>
      <w:r>
        <w:rPr>
          <w:color w:val="231F20"/>
          <w:w w:val="105"/>
        </w:rPr>
        <w:t>hear</w:t>
      </w:r>
      <w:r>
        <w:rPr>
          <w:color w:val="231F20"/>
          <w:spacing w:val="-5"/>
          <w:w w:val="105"/>
        </w:rPr>
        <w:t xml:space="preserve"> </w:t>
      </w:r>
      <w:r>
        <w:rPr>
          <w:color w:val="231F20"/>
          <w:w w:val="105"/>
        </w:rPr>
        <w:t>in</w:t>
      </w:r>
      <w:r>
        <w:rPr>
          <w:color w:val="231F20"/>
          <w:spacing w:val="-6"/>
          <w:w w:val="105"/>
        </w:rPr>
        <w:t xml:space="preserve"> </w:t>
      </w:r>
      <w:r>
        <w:rPr>
          <w:color w:val="231F20"/>
          <w:w w:val="105"/>
        </w:rPr>
        <w:t>sound</w:t>
      </w:r>
      <w:r>
        <w:rPr>
          <w:color w:val="231F20"/>
          <w:spacing w:val="-5"/>
          <w:w w:val="105"/>
        </w:rPr>
        <w:t xml:space="preserve"> </w:t>
      </w:r>
      <w:r>
        <w:rPr>
          <w:color w:val="231F20"/>
          <w:w w:val="105"/>
        </w:rPr>
        <w:t>the</w:t>
      </w:r>
      <w:r>
        <w:rPr>
          <w:color w:val="231F20"/>
          <w:spacing w:val="-6"/>
          <w:w w:val="105"/>
        </w:rPr>
        <w:t xml:space="preserve"> </w:t>
      </w:r>
      <w:r>
        <w:rPr>
          <w:color w:val="231F20"/>
          <w:w w:val="105"/>
        </w:rPr>
        <w:t>challenge</w:t>
      </w:r>
      <w:r>
        <w:rPr>
          <w:color w:val="231F20"/>
          <w:spacing w:val="-5"/>
          <w:w w:val="105"/>
        </w:rPr>
        <w:t xml:space="preserve"> </w:t>
      </w:r>
      <w:r>
        <w:rPr>
          <w:color w:val="231F20"/>
          <w:w w:val="105"/>
        </w:rPr>
        <w:t>to</w:t>
      </w:r>
      <w:r>
        <w:rPr>
          <w:color w:val="231F20"/>
          <w:spacing w:val="-6"/>
          <w:w w:val="105"/>
        </w:rPr>
        <w:t xml:space="preserve"> </w:t>
      </w:r>
      <w:r>
        <w:rPr>
          <w:color w:val="231F20"/>
          <w:w w:val="105"/>
        </w:rPr>
        <w:t>the</w:t>
      </w:r>
      <w:r>
        <w:rPr>
          <w:color w:val="231F20"/>
          <w:spacing w:val="-5"/>
          <w:w w:val="105"/>
        </w:rPr>
        <w:t xml:space="preserve"> </w:t>
      </w:r>
      <w:r>
        <w:rPr>
          <w:color w:val="231F20"/>
          <w:w w:val="105"/>
        </w:rPr>
        <w:t>cate- gories</w:t>
      </w:r>
      <w:r>
        <w:rPr>
          <w:color w:val="231F20"/>
          <w:spacing w:val="-5"/>
          <w:w w:val="105"/>
        </w:rPr>
        <w:t xml:space="preserve"> </w:t>
      </w:r>
      <w:r>
        <w:rPr>
          <w:color w:val="231F20"/>
          <w:w w:val="105"/>
        </w:rPr>
        <w:t>of</w:t>
      </w:r>
      <w:r>
        <w:rPr>
          <w:color w:val="231F20"/>
          <w:spacing w:val="-5"/>
          <w:w w:val="105"/>
        </w:rPr>
        <w:t xml:space="preserve"> </w:t>
      </w:r>
      <w:r>
        <w:rPr>
          <w:color w:val="231F20"/>
          <w:w w:val="105"/>
        </w:rPr>
        <w:t>our</w:t>
      </w:r>
      <w:r>
        <w:rPr>
          <w:color w:val="231F20"/>
          <w:spacing w:val="-5"/>
          <w:w w:val="105"/>
        </w:rPr>
        <w:t xml:space="preserve"> </w:t>
      </w:r>
      <w:r>
        <w:rPr>
          <w:color w:val="231F20"/>
          <w:w w:val="105"/>
        </w:rPr>
        <w:t>thinking</w:t>
      </w:r>
      <w:r>
        <w:rPr>
          <w:color w:val="231F20"/>
          <w:spacing w:val="-5"/>
          <w:w w:val="105"/>
        </w:rPr>
        <w:t xml:space="preserve"> </w:t>
      </w:r>
      <w:r>
        <w:rPr>
          <w:color w:val="231F20"/>
          <w:w w:val="105"/>
        </w:rPr>
        <w:t>about</w:t>
      </w:r>
      <w:r>
        <w:rPr>
          <w:color w:val="231F20"/>
          <w:spacing w:val="-5"/>
          <w:w w:val="105"/>
        </w:rPr>
        <w:t xml:space="preserve"> </w:t>
      </w:r>
      <w:r>
        <w:rPr>
          <w:color w:val="231F20"/>
          <w:w w:val="105"/>
        </w:rPr>
        <w:t>it?</w:t>
      </w:r>
      <w:r>
        <w:rPr>
          <w:color w:val="231F20"/>
          <w:spacing w:val="-11"/>
          <w:w w:val="105"/>
        </w:rPr>
        <w:t xml:space="preserve"> </w:t>
      </w:r>
      <w:r>
        <w:rPr>
          <w:color w:val="231F20"/>
          <w:w w:val="105"/>
        </w:rPr>
        <w:t>As</w:t>
      </w:r>
      <w:r>
        <w:rPr>
          <w:color w:val="231F20"/>
          <w:spacing w:val="-5"/>
          <w:w w:val="105"/>
        </w:rPr>
        <w:t xml:space="preserve"> </w:t>
      </w:r>
      <w:r>
        <w:rPr>
          <w:color w:val="231F20"/>
          <w:w w:val="105"/>
        </w:rPr>
        <w:t>has</w:t>
      </w:r>
      <w:r>
        <w:rPr>
          <w:color w:val="231F20"/>
          <w:spacing w:val="-5"/>
          <w:w w:val="105"/>
        </w:rPr>
        <w:t xml:space="preserve"> </w:t>
      </w:r>
      <w:r>
        <w:rPr>
          <w:color w:val="231F20"/>
          <w:w w:val="105"/>
        </w:rPr>
        <w:t>already</w:t>
      </w:r>
      <w:r>
        <w:rPr>
          <w:color w:val="231F20"/>
          <w:spacing w:val="-5"/>
          <w:w w:val="105"/>
        </w:rPr>
        <w:t xml:space="preserve"> </w:t>
      </w:r>
      <w:r>
        <w:rPr>
          <w:color w:val="231F20"/>
          <w:w w:val="105"/>
        </w:rPr>
        <w:t>been</w:t>
      </w:r>
      <w:r>
        <w:rPr>
          <w:color w:val="231F20"/>
          <w:spacing w:val="-5"/>
          <w:w w:val="105"/>
        </w:rPr>
        <w:t xml:space="preserve"> </w:t>
      </w:r>
      <w:r>
        <w:rPr>
          <w:color w:val="231F20"/>
          <w:w w:val="105"/>
        </w:rPr>
        <w:t>suggested,</w:t>
      </w:r>
      <w:r>
        <w:rPr>
          <w:color w:val="231F20"/>
          <w:spacing w:val="-11"/>
          <w:w w:val="105"/>
        </w:rPr>
        <w:t xml:space="preserve"> </w:t>
      </w:r>
      <w:r>
        <w:rPr>
          <w:color w:val="231F20"/>
          <w:w w:val="105"/>
        </w:rPr>
        <w:t>I</w:t>
      </w:r>
      <w:r>
        <w:rPr>
          <w:color w:val="231F20"/>
          <w:spacing w:val="-5"/>
          <w:w w:val="105"/>
        </w:rPr>
        <w:t xml:space="preserve"> </w:t>
      </w:r>
      <w:r>
        <w:rPr>
          <w:color w:val="231F20"/>
          <w:w w:val="105"/>
        </w:rPr>
        <w:t>will</w:t>
      </w:r>
      <w:r>
        <w:rPr>
          <w:color w:val="231F20"/>
          <w:spacing w:val="-4"/>
          <w:w w:val="105"/>
        </w:rPr>
        <w:t xml:space="preserve"> </w:t>
      </w:r>
      <w:r>
        <w:rPr>
          <w:color w:val="231F20"/>
          <w:w w:val="105"/>
        </w:rPr>
        <w:t>turn to</w:t>
      </w:r>
      <w:r>
        <w:rPr>
          <w:color w:val="231F20"/>
          <w:spacing w:val="-7"/>
          <w:w w:val="105"/>
        </w:rPr>
        <w:t xml:space="preserve"> </w:t>
      </w:r>
      <w:r>
        <w:rPr>
          <w:color w:val="231F20"/>
          <w:w w:val="105"/>
        </w:rPr>
        <w:t>echo</w:t>
      </w:r>
      <w:r>
        <w:rPr>
          <w:color w:val="231F20"/>
          <w:spacing w:val="-7"/>
          <w:w w:val="105"/>
        </w:rPr>
        <w:t xml:space="preserve"> </w:t>
      </w:r>
      <w:r>
        <w:rPr>
          <w:color w:val="231F20"/>
          <w:w w:val="105"/>
        </w:rPr>
        <w:t>to</w:t>
      </w:r>
      <w:r>
        <w:rPr>
          <w:color w:val="231F20"/>
          <w:spacing w:val="-7"/>
          <w:w w:val="105"/>
        </w:rPr>
        <w:t xml:space="preserve"> </w:t>
      </w:r>
      <w:r>
        <w:rPr>
          <w:color w:val="231F20"/>
          <w:w w:val="105"/>
        </w:rPr>
        <w:t>retrieve</w:t>
      </w:r>
      <w:r>
        <w:rPr>
          <w:color w:val="231F20"/>
          <w:spacing w:val="-6"/>
          <w:w w:val="105"/>
        </w:rPr>
        <w:t xml:space="preserve"> </w:t>
      </w:r>
      <w:r>
        <w:rPr>
          <w:color w:val="231F20"/>
          <w:w w:val="105"/>
        </w:rPr>
        <w:t>and</w:t>
      </w:r>
      <w:r>
        <w:rPr>
          <w:color w:val="231F20"/>
          <w:spacing w:val="-7"/>
          <w:w w:val="105"/>
        </w:rPr>
        <w:t xml:space="preserve"> </w:t>
      </w:r>
      <w:r>
        <w:rPr>
          <w:color w:val="231F20"/>
          <w:w w:val="105"/>
        </w:rPr>
        <w:t>reweave</w:t>
      </w:r>
      <w:r>
        <w:rPr>
          <w:color w:val="231F20"/>
          <w:spacing w:val="-7"/>
          <w:w w:val="105"/>
        </w:rPr>
        <w:t xml:space="preserve"> </w:t>
      </w:r>
      <w:r>
        <w:rPr>
          <w:color w:val="231F20"/>
          <w:w w:val="105"/>
        </w:rPr>
        <w:t>this</w:t>
      </w:r>
      <w:r>
        <w:rPr>
          <w:color w:val="231F20"/>
          <w:spacing w:val="-7"/>
          <w:w w:val="105"/>
        </w:rPr>
        <w:t xml:space="preserve"> </w:t>
      </w:r>
      <w:r>
        <w:rPr>
          <w:color w:val="231F20"/>
          <w:w w:val="105"/>
        </w:rPr>
        <w:t>particular</w:t>
      </w:r>
      <w:r>
        <w:rPr>
          <w:color w:val="231F20"/>
          <w:spacing w:val="-6"/>
          <w:w w:val="105"/>
        </w:rPr>
        <w:t xml:space="preserve"> </w:t>
      </w:r>
      <w:r>
        <w:rPr>
          <w:color w:val="231F20"/>
          <w:w w:val="105"/>
        </w:rPr>
        <w:t>theoretical</w:t>
      </w:r>
      <w:r>
        <w:rPr>
          <w:color w:val="231F20"/>
          <w:spacing w:val="-7"/>
          <w:w w:val="105"/>
        </w:rPr>
        <w:t xml:space="preserve"> </w:t>
      </w:r>
      <w:r>
        <w:rPr>
          <w:color w:val="231F20"/>
          <w:w w:val="105"/>
        </w:rPr>
        <w:t>thread.</w:t>
      </w:r>
    </w:p>
    <w:p w:rsidR="007C7C96" w:rsidRDefault="00000000">
      <w:pPr>
        <w:pStyle w:val="a3"/>
        <w:spacing w:before="1" w:line="271" w:lineRule="auto"/>
        <w:ind w:left="119" w:right="108" w:firstLine="240"/>
        <w:jc w:val="both"/>
      </w:pPr>
      <w:r>
        <w:rPr>
          <w:color w:val="231F20"/>
          <w:spacing w:val="-3"/>
          <w:w w:val="105"/>
        </w:rPr>
        <w:t xml:space="preserve">Would </w:t>
      </w:r>
      <w:r>
        <w:rPr>
          <w:color w:val="231F20"/>
          <w:w w:val="105"/>
        </w:rPr>
        <w:t xml:space="preserve">it be fair to say that in all that has been gained in “Breaking Sound </w:t>
      </w:r>
      <w:r>
        <w:rPr>
          <w:color w:val="231F20"/>
          <w:spacing w:val="-3"/>
          <w:w w:val="105"/>
        </w:rPr>
        <w:t xml:space="preserve">Barriers,” </w:t>
      </w:r>
      <w:r>
        <w:rPr>
          <w:color w:val="231F20"/>
          <w:w w:val="105"/>
        </w:rPr>
        <w:t>the problem of materiality has effectively dropped out? That this is the price of putting into question the very terms of debate? I think</w:t>
      </w:r>
      <w:r>
        <w:rPr>
          <w:color w:val="231F20"/>
          <w:spacing w:val="-13"/>
          <w:w w:val="105"/>
        </w:rPr>
        <w:t xml:space="preserve"> </w:t>
      </w:r>
      <w:r>
        <w:rPr>
          <w:color w:val="231F20"/>
          <w:w w:val="105"/>
        </w:rPr>
        <w:t>not</w:t>
      </w:r>
      <w:r>
        <w:rPr>
          <w:color w:val="231F20"/>
          <w:spacing w:val="-13"/>
          <w:w w:val="105"/>
        </w:rPr>
        <w:t xml:space="preserve"> </w:t>
      </w:r>
      <w:r>
        <w:rPr>
          <w:color w:val="231F20"/>
          <w:w w:val="105"/>
        </w:rPr>
        <w:t>but</w:t>
      </w:r>
      <w:r>
        <w:rPr>
          <w:color w:val="231F20"/>
          <w:spacing w:val="-12"/>
          <w:w w:val="105"/>
        </w:rPr>
        <w:t xml:space="preserve"> </w:t>
      </w:r>
      <w:r>
        <w:rPr>
          <w:color w:val="231F20"/>
          <w:w w:val="105"/>
        </w:rPr>
        <w:t>for</w:t>
      </w:r>
      <w:r>
        <w:rPr>
          <w:color w:val="231F20"/>
          <w:spacing w:val="-13"/>
          <w:w w:val="105"/>
        </w:rPr>
        <w:t xml:space="preserve"> </w:t>
      </w:r>
      <w:r>
        <w:rPr>
          <w:color w:val="231F20"/>
          <w:w w:val="105"/>
        </w:rPr>
        <w:t>perhaps</w:t>
      </w:r>
      <w:r>
        <w:rPr>
          <w:color w:val="231F20"/>
          <w:spacing w:val="-13"/>
          <w:w w:val="105"/>
        </w:rPr>
        <w:t xml:space="preserve"> </w:t>
      </w:r>
      <w:r>
        <w:rPr>
          <w:color w:val="231F20"/>
          <w:w w:val="105"/>
        </w:rPr>
        <w:t>odd</w:t>
      </w:r>
      <w:r>
        <w:rPr>
          <w:color w:val="231F20"/>
          <w:spacing w:val="-12"/>
          <w:w w:val="105"/>
        </w:rPr>
        <w:t xml:space="preserve"> </w:t>
      </w:r>
      <w:r>
        <w:rPr>
          <w:color w:val="231F20"/>
          <w:w w:val="105"/>
        </w:rPr>
        <w:t>reasons,</w:t>
      </w:r>
      <w:r>
        <w:rPr>
          <w:color w:val="231F20"/>
          <w:spacing w:val="-19"/>
          <w:w w:val="105"/>
        </w:rPr>
        <w:t xml:space="preserve"> </w:t>
      </w:r>
      <w:r>
        <w:rPr>
          <w:color w:val="231F20"/>
          <w:w w:val="105"/>
        </w:rPr>
        <w:t>reasons</w:t>
      </w:r>
      <w:r>
        <w:rPr>
          <w:color w:val="231F20"/>
          <w:spacing w:val="-13"/>
          <w:w w:val="105"/>
        </w:rPr>
        <w:t xml:space="preserve"> </w:t>
      </w:r>
      <w:r>
        <w:rPr>
          <w:color w:val="231F20"/>
          <w:w w:val="105"/>
        </w:rPr>
        <w:t>having</w:t>
      </w:r>
      <w:r>
        <w:rPr>
          <w:color w:val="231F20"/>
          <w:spacing w:val="-12"/>
          <w:w w:val="105"/>
        </w:rPr>
        <w:t xml:space="preserve"> </w:t>
      </w:r>
      <w:r>
        <w:rPr>
          <w:color w:val="231F20"/>
          <w:w w:val="105"/>
        </w:rPr>
        <w:t>to</w:t>
      </w:r>
      <w:r>
        <w:rPr>
          <w:color w:val="231F20"/>
          <w:spacing w:val="-13"/>
          <w:w w:val="105"/>
        </w:rPr>
        <w:t xml:space="preserve"> </w:t>
      </w:r>
      <w:r>
        <w:rPr>
          <w:color w:val="231F20"/>
          <w:w w:val="105"/>
        </w:rPr>
        <w:t>do</w:t>
      </w:r>
      <w:r>
        <w:rPr>
          <w:color w:val="231F20"/>
          <w:spacing w:val="-13"/>
          <w:w w:val="105"/>
        </w:rPr>
        <w:t xml:space="preserve"> </w:t>
      </w:r>
      <w:r>
        <w:rPr>
          <w:color w:val="231F20"/>
          <w:w w:val="105"/>
        </w:rPr>
        <w:t>with</w:t>
      </w:r>
      <w:r>
        <w:rPr>
          <w:color w:val="231F20"/>
          <w:spacing w:val="-12"/>
          <w:w w:val="105"/>
        </w:rPr>
        <w:t xml:space="preserve"> </w:t>
      </w:r>
      <w:r>
        <w:rPr>
          <w:color w:val="231F20"/>
          <w:w w:val="105"/>
        </w:rPr>
        <w:t>the</w:t>
      </w:r>
      <w:r>
        <w:rPr>
          <w:color w:val="231F20"/>
          <w:spacing w:val="-13"/>
          <w:w w:val="105"/>
        </w:rPr>
        <w:t xml:space="preserve"> </w:t>
      </w:r>
      <w:r>
        <w:rPr>
          <w:color w:val="231F20"/>
          <w:w w:val="105"/>
        </w:rPr>
        <w:t>insist- ent</w:t>
      </w:r>
      <w:r>
        <w:rPr>
          <w:color w:val="231F20"/>
          <w:spacing w:val="-11"/>
          <w:w w:val="105"/>
        </w:rPr>
        <w:t xml:space="preserve"> </w:t>
      </w:r>
      <w:r>
        <w:rPr>
          <w:color w:val="231F20"/>
          <w:w w:val="105"/>
        </w:rPr>
        <w:t>figure</w:t>
      </w:r>
      <w:r>
        <w:rPr>
          <w:color w:val="231F20"/>
          <w:spacing w:val="-10"/>
          <w:w w:val="105"/>
        </w:rPr>
        <w:t xml:space="preserve">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w w:val="105"/>
        </w:rPr>
        <w:t>pun,</w:t>
      </w:r>
      <w:r>
        <w:rPr>
          <w:color w:val="231F20"/>
          <w:spacing w:val="-17"/>
          <w:w w:val="105"/>
        </w:rPr>
        <w:t xml:space="preserve"> </w:t>
      </w:r>
      <w:r>
        <w:rPr>
          <w:color w:val="231F20"/>
          <w:w w:val="105"/>
        </w:rPr>
        <w:t>of</w:t>
      </w:r>
      <w:r>
        <w:rPr>
          <w:color w:val="231F20"/>
          <w:spacing w:val="-10"/>
          <w:w w:val="105"/>
        </w:rPr>
        <w:t xml:space="preserve"> </w:t>
      </w:r>
      <w:r>
        <w:rPr>
          <w:color w:val="231F20"/>
          <w:w w:val="105"/>
        </w:rPr>
        <w:t>paronomasia</w:t>
      </w:r>
      <w:r>
        <w:rPr>
          <w:color w:val="231F20"/>
          <w:spacing w:val="-10"/>
          <w:w w:val="105"/>
        </w:rPr>
        <w:t xml:space="preserve"> </w:t>
      </w:r>
      <w:r>
        <w:rPr>
          <w:color w:val="231F20"/>
          <w:w w:val="105"/>
        </w:rPr>
        <w:t>as</w:t>
      </w:r>
      <w:r>
        <w:rPr>
          <w:color w:val="231F20"/>
          <w:spacing w:val="-10"/>
          <w:w w:val="105"/>
        </w:rPr>
        <w:t xml:space="preserve"> </w:t>
      </w:r>
      <w:r>
        <w:rPr>
          <w:color w:val="231F20"/>
          <w:w w:val="105"/>
        </w:rPr>
        <w:t>it</w:t>
      </w:r>
      <w:r>
        <w:rPr>
          <w:color w:val="231F20"/>
          <w:spacing w:val="-11"/>
          <w:w w:val="105"/>
        </w:rPr>
        <w:t xml:space="preserve"> </w:t>
      </w:r>
      <w:r>
        <w:rPr>
          <w:color w:val="231F20"/>
          <w:w w:val="105"/>
        </w:rPr>
        <w:t>ricochets</w:t>
      </w:r>
      <w:r>
        <w:rPr>
          <w:color w:val="231F20"/>
          <w:spacing w:val="-10"/>
          <w:w w:val="105"/>
        </w:rPr>
        <w:t xml:space="preserve"> </w:t>
      </w:r>
      <w:r>
        <w:rPr>
          <w:color w:val="231F20"/>
          <w:w w:val="105"/>
        </w:rPr>
        <w:t>through</w:t>
      </w:r>
      <w:r>
        <w:rPr>
          <w:color w:val="231F20"/>
          <w:spacing w:val="-10"/>
          <w:w w:val="105"/>
        </w:rPr>
        <w:t xml:space="preserve"> </w:t>
      </w:r>
      <w:r>
        <w:rPr>
          <w:color w:val="231F20"/>
          <w:w w:val="105"/>
        </w:rPr>
        <w:t>sound</w:t>
      </w:r>
      <w:r>
        <w:rPr>
          <w:color w:val="231F20"/>
          <w:spacing w:val="-10"/>
          <w:w w:val="105"/>
        </w:rPr>
        <w:t xml:space="preserve"> </w:t>
      </w:r>
      <w:r>
        <w:rPr>
          <w:color w:val="231F20"/>
          <w:w w:val="105"/>
        </w:rPr>
        <w:t>studies in</w:t>
      </w:r>
      <w:r>
        <w:rPr>
          <w:color w:val="231F20"/>
          <w:spacing w:val="-18"/>
          <w:w w:val="105"/>
        </w:rPr>
        <w:t xml:space="preserve"> </w:t>
      </w:r>
      <w:r>
        <w:rPr>
          <w:color w:val="231F20"/>
          <w:w w:val="105"/>
        </w:rPr>
        <w:t>our</w:t>
      </w:r>
      <w:r>
        <w:rPr>
          <w:color w:val="231F20"/>
          <w:spacing w:val="-18"/>
          <w:w w:val="105"/>
        </w:rPr>
        <w:t xml:space="preserve"> </w:t>
      </w:r>
      <w:r>
        <w:rPr>
          <w:color w:val="231F20"/>
          <w:w w:val="105"/>
        </w:rPr>
        <w:t>present.</w:t>
      </w:r>
      <w:r>
        <w:rPr>
          <w:color w:val="231F20"/>
          <w:spacing w:val="-30"/>
          <w:w w:val="105"/>
        </w:rPr>
        <w:t xml:space="preserve"> </w:t>
      </w:r>
      <w:r>
        <w:rPr>
          <w:color w:val="231F20"/>
          <w:spacing w:val="-4"/>
          <w:w w:val="105"/>
        </w:rPr>
        <w:t>Technically,</w:t>
      </w:r>
      <w:r>
        <w:rPr>
          <w:color w:val="231F20"/>
          <w:spacing w:val="-25"/>
          <w:w w:val="105"/>
        </w:rPr>
        <w:t xml:space="preserve"> </w:t>
      </w:r>
      <w:r>
        <w:rPr>
          <w:color w:val="231F20"/>
          <w:w w:val="105"/>
        </w:rPr>
        <w:t>paronomasia</w:t>
      </w:r>
      <w:r>
        <w:rPr>
          <w:color w:val="231F20"/>
          <w:spacing w:val="-18"/>
          <w:w w:val="105"/>
        </w:rPr>
        <w:t xml:space="preserve"> </w:t>
      </w:r>
      <w:r>
        <w:rPr>
          <w:color w:val="231F20"/>
          <w:w w:val="105"/>
        </w:rPr>
        <w:t>refers</w:t>
      </w:r>
      <w:r>
        <w:rPr>
          <w:color w:val="231F20"/>
          <w:spacing w:val="-18"/>
          <w:w w:val="105"/>
        </w:rPr>
        <w:t xml:space="preserve"> </w:t>
      </w:r>
      <w:r>
        <w:rPr>
          <w:color w:val="231F20"/>
          <w:w w:val="105"/>
        </w:rPr>
        <w:t>to</w:t>
      </w:r>
      <w:r>
        <w:rPr>
          <w:color w:val="231F20"/>
          <w:spacing w:val="-18"/>
          <w:w w:val="105"/>
        </w:rPr>
        <w:t xml:space="preserve"> </w:t>
      </w:r>
      <w:r>
        <w:rPr>
          <w:color w:val="231F20"/>
          <w:w w:val="105"/>
        </w:rPr>
        <w:t>words</w:t>
      </w:r>
      <w:r>
        <w:rPr>
          <w:color w:val="231F20"/>
          <w:spacing w:val="-18"/>
          <w:w w:val="105"/>
        </w:rPr>
        <w:t xml:space="preserve"> </w:t>
      </w:r>
      <w:r>
        <w:rPr>
          <w:color w:val="231F20"/>
          <w:w w:val="105"/>
        </w:rPr>
        <w:t>that,</w:t>
      </w:r>
      <w:r>
        <w:rPr>
          <w:color w:val="231F20"/>
          <w:spacing w:val="-24"/>
          <w:w w:val="105"/>
        </w:rPr>
        <w:t xml:space="preserve"> </w:t>
      </w:r>
      <w:r>
        <w:rPr>
          <w:color w:val="231F20"/>
          <w:w w:val="105"/>
        </w:rPr>
        <w:t>while</w:t>
      </w:r>
      <w:r>
        <w:rPr>
          <w:color w:val="231F20"/>
          <w:spacing w:val="-18"/>
          <w:w w:val="105"/>
        </w:rPr>
        <w:t xml:space="preserve"> </w:t>
      </w:r>
      <w:r>
        <w:rPr>
          <w:color w:val="231F20"/>
          <w:w w:val="105"/>
        </w:rPr>
        <w:t>sharing a</w:t>
      </w:r>
      <w:r>
        <w:rPr>
          <w:color w:val="231F20"/>
          <w:spacing w:val="-21"/>
          <w:w w:val="105"/>
        </w:rPr>
        <w:t xml:space="preserve"> </w:t>
      </w:r>
      <w:r>
        <w:rPr>
          <w:color w:val="231F20"/>
          <w:w w:val="105"/>
        </w:rPr>
        <w:t>sonic</w:t>
      </w:r>
      <w:r>
        <w:rPr>
          <w:color w:val="231F20"/>
          <w:spacing w:val="-21"/>
          <w:w w:val="105"/>
        </w:rPr>
        <w:t xml:space="preserve"> </w:t>
      </w:r>
      <w:r>
        <w:rPr>
          <w:color w:val="231F20"/>
          <w:spacing w:val="-3"/>
          <w:w w:val="105"/>
        </w:rPr>
        <w:t>signifier,</w:t>
      </w:r>
      <w:r>
        <w:rPr>
          <w:color w:val="231F20"/>
          <w:spacing w:val="-25"/>
          <w:w w:val="105"/>
        </w:rPr>
        <w:t xml:space="preserve"> </w:t>
      </w:r>
      <w:r>
        <w:rPr>
          <w:color w:val="231F20"/>
          <w:w w:val="105"/>
        </w:rPr>
        <w:t>proliferate</w:t>
      </w:r>
      <w:r>
        <w:rPr>
          <w:color w:val="231F20"/>
          <w:spacing w:val="-21"/>
          <w:w w:val="105"/>
        </w:rPr>
        <w:t xml:space="preserve"> </w:t>
      </w:r>
      <w:r>
        <w:rPr>
          <w:color w:val="231F20"/>
          <w:w w:val="105"/>
        </w:rPr>
        <w:t>signifieds,</w:t>
      </w:r>
      <w:r>
        <w:rPr>
          <w:color w:val="231F20"/>
          <w:spacing w:val="-26"/>
          <w:w w:val="105"/>
        </w:rPr>
        <w:t xml:space="preserve"> </w:t>
      </w:r>
      <w:r>
        <w:rPr>
          <w:color w:val="231F20"/>
          <w:w w:val="105"/>
        </w:rPr>
        <w:t>and</w:t>
      </w:r>
      <w:r>
        <w:rPr>
          <w:color w:val="231F20"/>
          <w:spacing w:val="-20"/>
          <w:w w:val="105"/>
        </w:rPr>
        <w:t xml:space="preserve"> </w:t>
      </w:r>
      <w:r>
        <w:rPr>
          <w:color w:val="231F20"/>
          <w:w w:val="105"/>
        </w:rPr>
        <w:t>I</w:t>
      </w:r>
      <w:r>
        <w:rPr>
          <w:color w:val="231F20"/>
          <w:spacing w:val="-21"/>
          <w:w w:val="105"/>
        </w:rPr>
        <w:t xml:space="preserve"> </w:t>
      </w:r>
      <w:r>
        <w:rPr>
          <w:color w:val="231F20"/>
          <w:w w:val="105"/>
        </w:rPr>
        <w:t>have</w:t>
      </w:r>
      <w:r>
        <w:rPr>
          <w:color w:val="231F20"/>
          <w:spacing w:val="-20"/>
          <w:w w:val="105"/>
        </w:rPr>
        <w:t xml:space="preserve"> </w:t>
      </w:r>
      <w:r>
        <w:rPr>
          <w:color w:val="231F20"/>
          <w:w w:val="105"/>
        </w:rPr>
        <w:t>been</w:t>
      </w:r>
      <w:r>
        <w:rPr>
          <w:color w:val="231F20"/>
          <w:spacing w:val="-21"/>
          <w:w w:val="105"/>
        </w:rPr>
        <w:t xml:space="preserve"> </w:t>
      </w:r>
      <w:r>
        <w:rPr>
          <w:color w:val="231F20"/>
          <w:w w:val="105"/>
        </w:rPr>
        <w:t>drawing</w:t>
      </w:r>
      <w:r>
        <w:rPr>
          <w:color w:val="231F20"/>
          <w:spacing w:val="-20"/>
          <w:w w:val="105"/>
        </w:rPr>
        <w:t xml:space="preserve"> </w:t>
      </w:r>
      <w:r>
        <w:rPr>
          <w:color w:val="231F20"/>
          <w:w w:val="105"/>
        </w:rPr>
        <w:t>attention</w:t>
      </w:r>
      <w:r>
        <w:rPr>
          <w:color w:val="231F20"/>
          <w:spacing w:val="-21"/>
          <w:w w:val="105"/>
        </w:rPr>
        <w:t xml:space="preserve"> </w:t>
      </w:r>
      <w:r>
        <w:rPr>
          <w:color w:val="231F20"/>
          <w:w w:val="105"/>
        </w:rPr>
        <w:t>to their prevalence in the discourse of sound studies. Of course, one might always chalk this up to cleverness, but this explanation preempts a more profound puzzle: why the distinctive receptivity to paronomasia in the emerging field of sound studies? Could it have something to do with the distinctive</w:t>
      </w:r>
      <w:r>
        <w:rPr>
          <w:color w:val="231F20"/>
          <w:spacing w:val="-24"/>
          <w:w w:val="105"/>
        </w:rPr>
        <w:t xml:space="preserve"> </w:t>
      </w:r>
      <w:r>
        <w:rPr>
          <w:color w:val="231F20"/>
          <w:w w:val="105"/>
        </w:rPr>
        <w:t>way</w:t>
      </w:r>
      <w:r>
        <w:rPr>
          <w:color w:val="231F20"/>
          <w:spacing w:val="-23"/>
          <w:w w:val="105"/>
        </w:rPr>
        <w:t xml:space="preserve"> </w:t>
      </w:r>
      <w:r>
        <w:rPr>
          <w:color w:val="231F20"/>
          <w:w w:val="105"/>
        </w:rPr>
        <w:t>that</w:t>
      </w:r>
      <w:r>
        <w:rPr>
          <w:color w:val="231F20"/>
          <w:spacing w:val="-23"/>
          <w:w w:val="105"/>
        </w:rPr>
        <w:t xml:space="preserve"> </w:t>
      </w:r>
      <w:r>
        <w:rPr>
          <w:color w:val="231F20"/>
          <w:w w:val="105"/>
        </w:rPr>
        <w:t>phonic</w:t>
      </w:r>
      <w:r>
        <w:rPr>
          <w:color w:val="231F20"/>
          <w:spacing w:val="-23"/>
          <w:w w:val="105"/>
        </w:rPr>
        <w:t xml:space="preserve"> </w:t>
      </w:r>
      <w:r>
        <w:rPr>
          <w:color w:val="231F20"/>
          <w:w w:val="105"/>
        </w:rPr>
        <w:t>sounds</w:t>
      </w:r>
      <w:r>
        <w:rPr>
          <w:color w:val="231F20"/>
          <w:spacing w:val="-23"/>
          <w:w w:val="105"/>
        </w:rPr>
        <w:t xml:space="preserve"> </w:t>
      </w:r>
      <w:r>
        <w:rPr>
          <w:color w:val="231F20"/>
          <w:w w:val="105"/>
        </w:rPr>
        <w:t>(what</w:t>
      </w:r>
      <w:r>
        <w:rPr>
          <w:color w:val="231F20"/>
          <w:spacing w:val="-23"/>
          <w:w w:val="105"/>
        </w:rPr>
        <w:t xml:space="preserve"> </w:t>
      </w:r>
      <w:r>
        <w:rPr>
          <w:color w:val="231F20"/>
          <w:w w:val="105"/>
        </w:rPr>
        <w:t>Saussure</w:t>
      </w:r>
      <w:r>
        <w:rPr>
          <w:color w:val="231F20"/>
          <w:spacing w:val="-23"/>
          <w:w w:val="105"/>
        </w:rPr>
        <w:t xml:space="preserve"> </w:t>
      </w:r>
      <w:r>
        <w:rPr>
          <w:color w:val="231F20"/>
          <w:w w:val="105"/>
        </w:rPr>
        <w:t>famously</w:t>
      </w:r>
      <w:r>
        <w:rPr>
          <w:color w:val="231F20"/>
          <w:spacing w:val="-23"/>
          <w:w w:val="105"/>
        </w:rPr>
        <w:t xml:space="preserve"> </w:t>
      </w:r>
      <w:r>
        <w:rPr>
          <w:color w:val="231F20"/>
          <w:w w:val="105"/>
        </w:rPr>
        <w:t>called</w:t>
      </w:r>
      <w:r>
        <w:rPr>
          <w:color w:val="231F20"/>
          <w:spacing w:val="-29"/>
          <w:w w:val="105"/>
        </w:rPr>
        <w:t xml:space="preserve"> </w:t>
      </w:r>
      <w:r>
        <w:rPr>
          <w:color w:val="231F20"/>
          <w:w w:val="105"/>
        </w:rPr>
        <w:t>“acous- tic images”), even homonyms, materialize meanings and that they do so precisely</w:t>
      </w:r>
      <w:r>
        <w:rPr>
          <w:color w:val="231F20"/>
          <w:spacing w:val="-19"/>
          <w:w w:val="105"/>
        </w:rPr>
        <w:t xml:space="preserve"> </w:t>
      </w:r>
      <w:r>
        <w:rPr>
          <w:color w:val="231F20"/>
          <w:w w:val="105"/>
        </w:rPr>
        <w:t>by</w:t>
      </w:r>
      <w:r>
        <w:rPr>
          <w:color w:val="231F20"/>
          <w:spacing w:val="-18"/>
          <w:w w:val="105"/>
        </w:rPr>
        <w:t xml:space="preserve"> </w:t>
      </w:r>
      <w:r>
        <w:rPr>
          <w:color w:val="231F20"/>
          <w:w w:val="105"/>
        </w:rPr>
        <w:t>dispersing</w:t>
      </w:r>
      <w:r>
        <w:rPr>
          <w:color w:val="231F20"/>
          <w:spacing w:val="-18"/>
          <w:w w:val="105"/>
        </w:rPr>
        <w:t xml:space="preserve"> </w:t>
      </w:r>
      <w:r>
        <w:rPr>
          <w:color w:val="231F20"/>
          <w:w w:val="105"/>
        </w:rPr>
        <w:t>meaning</w:t>
      </w:r>
      <w:r>
        <w:rPr>
          <w:color w:val="231F20"/>
          <w:spacing w:val="-19"/>
          <w:w w:val="105"/>
        </w:rPr>
        <w:t xml:space="preserve"> </w:t>
      </w:r>
      <w:r>
        <w:rPr>
          <w:color w:val="231F20"/>
          <w:w w:val="105"/>
        </w:rPr>
        <w:t>along</w:t>
      </w:r>
      <w:r>
        <w:rPr>
          <w:color w:val="231F20"/>
          <w:spacing w:val="-18"/>
          <w:w w:val="105"/>
        </w:rPr>
        <w:t xml:space="preserve"> </w:t>
      </w:r>
      <w:r>
        <w:rPr>
          <w:color w:val="231F20"/>
          <w:w w:val="105"/>
        </w:rPr>
        <w:t>a</w:t>
      </w:r>
      <w:r>
        <w:rPr>
          <w:color w:val="231F20"/>
          <w:spacing w:val="-18"/>
          <w:w w:val="105"/>
        </w:rPr>
        <w:t xml:space="preserve"> </w:t>
      </w:r>
      <w:r>
        <w:rPr>
          <w:color w:val="231F20"/>
          <w:w w:val="105"/>
        </w:rPr>
        <w:t>syntagmatic</w:t>
      </w:r>
      <w:r>
        <w:rPr>
          <w:color w:val="231F20"/>
          <w:spacing w:val="-18"/>
          <w:w w:val="105"/>
        </w:rPr>
        <w:t xml:space="preserve"> </w:t>
      </w:r>
      <w:r>
        <w:rPr>
          <w:color w:val="231F20"/>
          <w:w w:val="105"/>
        </w:rPr>
        <w:t>chain</w:t>
      </w:r>
      <w:r>
        <w:rPr>
          <w:color w:val="231F20"/>
          <w:spacing w:val="-19"/>
          <w:w w:val="105"/>
        </w:rPr>
        <w:t xml:space="preserve"> </w:t>
      </w:r>
      <w:r>
        <w:rPr>
          <w:color w:val="231F20"/>
          <w:w w:val="105"/>
        </w:rPr>
        <w:t>where</w:t>
      </w:r>
      <w:r>
        <w:rPr>
          <w:color w:val="231F20"/>
          <w:spacing w:val="-18"/>
          <w:w w:val="105"/>
        </w:rPr>
        <w:t xml:space="preserve"> </w:t>
      </w:r>
      <w:r>
        <w:rPr>
          <w:color w:val="231F20"/>
          <w:w w:val="105"/>
        </w:rPr>
        <w:t>a</w:t>
      </w:r>
      <w:r>
        <w:rPr>
          <w:color w:val="231F20"/>
          <w:spacing w:val="-18"/>
          <w:w w:val="105"/>
        </w:rPr>
        <w:t xml:space="preserve"> </w:t>
      </w:r>
      <w:r>
        <w:rPr>
          <w:color w:val="231F20"/>
          <w:w w:val="105"/>
        </w:rPr>
        <w:t>certain irreversible</w:t>
      </w:r>
      <w:r>
        <w:rPr>
          <w:color w:val="231F20"/>
          <w:spacing w:val="-16"/>
          <w:w w:val="105"/>
        </w:rPr>
        <w:t xml:space="preserve"> </w:t>
      </w:r>
      <w:r>
        <w:rPr>
          <w:color w:val="231F20"/>
          <w:w w:val="105"/>
        </w:rPr>
        <w:t>spacing</w:t>
      </w:r>
      <w:r>
        <w:rPr>
          <w:color w:val="231F20"/>
          <w:spacing w:val="-15"/>
          <w:w w:val="105"/>
        </w:rPr>
        <w:t xml:space="preserve"> </w:t>
      </w:r>
      <w:r>
        <w:rPr>
          <w:color w:val="231F20"/>
          <w:w w:val="105"/>
        </w:rPr>
        <w:t>of</w:t>
      </w:r>
      <w:r>
        <w:rPr>
          <w:color w:val="231F20"/>
          <w:spacing w:val="-15"/>
          <w:w w:val="105"/>
        </w:rPr>
        <w:t xml:space="preserve"> </w:t>
      </w:r>
      <w:r>
        <w:rPr>
          <w:color w:val="231F20"/>
          <w:w w:val="105"/>
        </w:rPr>
        <w:t>the</w:t>
      </w:r>
      <w:r>
        <w:rPr>
          <w:color w:val="231F20"/>
          <w:spacing w:val="-15"/>
          <w:w w:val="105"/>
        </w:rPr>
        <w:t xml:space="preserve"> </w:t>
      </w:r>
      <w:r>
        <w:rPr>
          <w:color w:val="231F20"/>
          <w:w w:val="105"/>
        </w:rPr>
        <w:t>signifier</w:t>
      </w:r>
      <w:r>
        <w:rPr>
          <w:color w:val="231F20"/>
          <w:spacing w:val="-15"/>
          <w:w w:val="105"/>
        </w:rPr>
        <w:t xml:space="preserve"> </w:t>
      </w:r>
      <w:r>
        <w:rPr>
          <w:color w:val="231F20"/>
          <w:w w:val="105"/>
        </w:rPr>
        <w:t>actually</w:t>
      </w:r>
      <w:r>
        <w:rPr>
          <w:color w:val="231F20"/>
          <w:spacing w:val="-15"/>
          <w:w w:val="105"/>
        </w:rPr>
        <w:t xml:space="preserve"> </w:t>
      </w:r>
      <w:r>
        <w:rPr>
          <w:color w:val="231F20"/>
          <w:w w:val="105"/>
        </w:rPr>
        <w:t>constitutes</w:t>
      </w:r>
      <w:r>
        <w:rPr>
          <w:color w:val="231F20"/>
          <w:spacing w:val="-15"/>
          <w:w w:val="105"/>
        </w:rPr>
        <w:t xml:space="preserve"> </w:t>
      </w:r>
      <w:r>
        <w:rPr>
          <w:color w:val="231F20"/>
          <w:w w:val="105"/>
        </w:rPr>
        <w:t>the</w:t>
      </w:r>
      <w:r>
        <w:rPr>
          <w:color w:val="231F20"/>
          <w:spacing w:val="-15"/>
          <w:w w:val="105"/>
        </w:rPr>
        <w:t xml:space="preserve"> </w:t>
      </w:r>
      <w:r>
        <w:rPr>
          <w:color w:val="231F20"/>
          <w:w w:val="105"/>
        </w:rPr>
        <w:t>possible</w:t>
      </w:r>
      <w:r>
        <w:rPr>
          <w:color w:val="231F20"/>
          <w:spacing w:val="-15"/>
          <w:w w:val="105"/>
        </w:rPr>
        <w:t xml:space="preserve"> </w:t>
      </w:r>
      <w:r>
        <w:rPr>
          <w:color w:val="231F20"/>
          <w:w w:val="105"/>
        </w:rPr>
        <w:t>mean- ings</w:t>
      </w:r>
      <w:r>
        <w:rPr>
          <w:color w:val="231F20"/>
          <w:spacing w:val="-16"/>
          <w:w w:val="105"/>
        </w:rPr>
        <w:t xml:space="preserve"> </w:t>
      </w:r>
      <w:r>
        <w:rPr>
          <w:color w:val="231F20"/>
          <w:w w:val="105"/>
        </w:rPr>
        <w:t>of</w:t>
      </w:r>
      <w:r>
        <w:rPr>
          <w:color w:val="231F20"/>
          <w:spacing w:val="-15"/>
          <w:w w:val="105"/>
        </w:rPr>
        <w:t xml:space="preserve"> </w:t>
      </w:r>
      <w:r>
        <w:rPr>
          <w:color w:val="231F20"/>
          <w:w w:val="105"/>
        </w:rPr>
        <w:t>a</w:t>
      </w:r>
      <w:r>
        <w:rPr>
          <w:color w:val="231F20"/>
          <w:spacing w:val="-15"/>
          <w:w w:val="105"/>
        </w:rPr>
        <w:t xml:space="preserve"> </w:t>
      </w:r>
      <w:r>
        <w:rPr>
          <w:color w:val="231F20"/>
          <w:w w:val="105"/>
        </w:rPr>
        <w:t>particular</w:t>
      </w:r>
      <w:r>
        <w:rPr>
          <w:color w:val="231F20"/>
          <w:spacing w:val="-16"/>
          <w:w w:val="105"/>
        </w:rPr>
        <w:t xml:space="preserve"> </w:t>
      </w:r>
      <w:r>
        <w:rPr>
          <w:color w:val="231F20"/>
          <w:w w:val="105"/>
        </w:rPr>
        <w:t>word?</w:t>
      </w:r>
      <w:r>
        <w:rPr>
          <w:color w:val="231F20"/>
          <w:spacing w:val="-22"/>
          <w:w w:val="105"/>
        </w:rPr>
        <w:t xml:space="preserve"> </w:t>
      </w:r>
      <w:r>
        <w:rPr>
          <w:color w:val="231F20"/>
          <w:w w:val="105"/>
        </w:rPr>
        <w:t>The</w:t>
      </w:r>
      <w:r>
        <w:rPr>
          <w:color w:val="231F20"/>
          <w:spacing w:val="-15"/>
          <w:w w:val="105"/>
        </w:rPr>
        <w:t xml:space="preserve"> </w:t>
      </w:r>
      <w:r>
        <w:rPr>
          <w:color w:val="231F20"/>
          <w:w w:val="105"/>
        </w:rPr>
        <w:t>spirit</w:t>
      </w:r>
      <w:r>
        <w:rPr>
          <w:color w:val="231F20"/>
          <w:spacing w:val="-15"/>
          <w:w w:val="105"/>
        </w:rPr>
        <w:t xml:space="preserve"> </w:t>
      </w:r>
      <w:r>
        <w:rPr>
          <w:color w:val="231F20"/>
          <w:w w:val="105"/>
        </w:rPr>
        <w:t>does</w:t>
      </w:r>
      <w:r>
        <w:rPr>
          <w:color w:val="231F20"/>
          <w:spacing w:val="-16"/>
          <w:w w:val="105"/>
        </w:rPr>
        <w:t xml:space="preserve"> </w:t>
      </w:r>
      <w:r>
        <w:rPr>
          <w:color w:val="231F20"/>
          <w:w w:val="105"/>
        </w:rPr>
        <w:t>not</w:t>
      </w:r>
      <w:r>
        <w:rPr>
          <w:color w:val="231F20"/>
          <w:spacing w:val="-15"/>
          <w:w w:val="105"/>
        </w:rPr>
        <w:t xml:space="preserve"> </w:t>
      </w:r>
      <w:r>
        <w:rPr>
          <w:color w:val="231F20"/>
          <w:w w:val="105"/>
        </w:rPr>
        <w:t>call</w:t>
      </w:r>
      <w:r>
        <w:rPr>
          <w:color w:val="231F20"/>
          <w:spacing w:val="-15"/>
          <w:w w:val="105"/>
        </w:rPr>
        <w:t xml:space="preserve"> </w:t>
      </w:r>
      <w:r>
        <w:rPr>
          <w:color w:val="231F20"/>
          <w:w w:val="105"/>
        </w:rPr>
        <w:t>for</w:t>
      </w:r>
      <w:r>
        <w:rPr>
          <w:color w:val="231F20"/>
          <w:spacing w:val="-16"/>
          <w:w w:val="105"/>
        </w:rPr>
        <w:t xml:space="preserve"> </w:t>
      </w:r>
      <w:r>
        <w:rPr>
          <w:color w:val="231F20"/>
          <w:w w:val="105"/>
        </w:rPr>
        <w:t>the</w:t>
      </w:r>
      <w:r>
        <w:rPr>
          <w:color w:val="231F20"/>
          <w:spacing w:val="-15"/>
          <w:w w:val="105"/>
        </w:rPr>
        <w:t xml:space="preserve"> </w:t>
      </w:r>
      <w:r>
        <w:rPr>
          <w:color w:val="231F20"/>
          <w:w w:val="105"/>
        </w:rPr>
        <w:t>letter;</w:t>
      </w:r>
      <w:r>
        <w:rPr>
          <w:color w:val="231F20"/>
          <w:spacing w:val="-22"/>
          <w:w w:val="105"/>
        </w:rPr>
        <w:t xml:space="preserve"> </w:t>
      </w:r>
      <w:r>
        <w:rPr>
          <w:color w:val="231F20"/>
          <w:w w:val="105"/>
        </w:rPr>
        <w:t>instead,</w:t>
      </w:r>
      <w:r>
        <w:rPr>
          <w:color w:val="231F20"/>
          <w:spacing w:val="-22"/>
          <w:w w:val="105"/>
        </w:rPr>
        <w:t xml:space="preserve"> </w:t>
      </w:r>
      <w:r>
        <w:rPr>
          <w:color w:val="231F20"/>
          <w:w w:val="105"/>
        </w:rPr>
        <w:t>it</w:t>
      </w:r>
      <w:r>
        <w:rPr>
          <w:color w:val="231F20"/>
          <w:spacing w:val="-15"/>
          <w:w w:val="105"/>
        </w:rPr>
        <w:t xml:space="preserve"> </w:t>
      </w:r>
      <w:r>
        <w:rPr>
          <w:color w:val="231F20"/>
          <w:w w:val="105"/>
        </w:rPr>
        <w:t xml:space="preserve">is called up </w:t>
      </w:r>
      <w:r>
        <w:rPr>
          <w:i/>
          <w:color w:val="231F20"/>
          <w:w w:val="105"/>
        </w:rPr>
        <w:t xml:space="preserve">by </w:t>
      </w:r>
      <w:r>
        <w:rPr>
          <w:color w:val="231F20"/>
          <w:w w:val="105"/>
        </w:rPr>
        <w:t xml:space="preserve">the </w:t>
      </w:r>
      <w:r>
        <w:rPr>
          <w:color w:val="231F20"/>
          <w:spacing w:val="-4"/>
          <w:w w:val="105"/>
        </w:rPr>
        <w:t xml:space="preserve">letter, </w:t>
      </w:r>
      <w:r>
        <w:rPr>
          <w:color w:val="231F20"/>
          <w:w w:val="105"/>
        </w:rPr>
        <w:t>and it is this effect that Lacan sought to designate with</w:t>
      </w:r>
      <w:r>
        <w:rPr>
          <w:color w:val="231F20"/>
          <w:spacing w:val="-24"/>
          <w:w w:val="105"/>
        </w:rPr>
        <w:t xml:space="preserve"> </w:t>
      </w:r>
      <w:r>
        <w:rPr>
          <w:color w:val="231F20"/>
          <w:w w:val="105"/>
        </w:rPr>
        <w:t>the</w:t>
      </w:r>
      <w:r>
        <w:rPr>
          <w:color w:val="231F20"/>
          <w:spacing w:val="-23"/>
          <w:w w:val="105"/>
        </w:rPr>
        <w:t xml:space="preserve"> </w:t>
      </w:r>
      <w:r>
        <w:rPr>
          <w:color w:val="231F20"/>
          <w:w w:val="105"/>
        </w:rPr>
        <w:t>term</w:t>
      </w:r>
      <w:r>
        <w:rPr>
          <w:color w:val="231F20"/>
          <w:spacing w:val="-23"/>
          <w:w w:val="105"/>
        </w:rPr>
        <w:t xml:space="preserve"> </w:t>
      </w:r>
      <w:r>
        <w:rPr>
          <w:i/>
          <w:color w:val="231F20"/>
          <w:w w:val="105"/>
        </w:rPr>
        <w:t>signifierness.</w:t>
      </w:r>
      <w:r>
        <w:rPr>
          <w:i/>
          <w:color w:val="231F20"/>
          <w:spacing w:val="-23"/>
          <w:w w:val="105"/>
        </w:rPr>
        <w:t xml:space="preserve"> </w:t>
      </w:r>
      <w:r>
        <w:rPr>
          <w:color w:val="231F20"/>
          <w:w w:val="105"/>
        </w:rPr>
        <w:t>Even</w:t>
      </w:r>
      <w:r>
        <w:rPr>
          <w:color w:val="231F20"/>
          <w:spacing w:val="-23"/>
          <w:w w:val="105"/>
        </w:rPr>
        <w:t xml:space="preserve"> </w:t>
      </w:r>
      <w:r>
        <w:rPr>
          <w:color w:val="231F20"/>
          <w:spacing w:val="-3"/>
          <w:w w:val="105"/>
        </w:rPr>
        <w:t>if,</w:t>
      </w:r>
      <w:r>
        <w:rPr>
          <w:color w:val="231F20"/>
          <w:spacing w:val="-28"/>
          <w:w w:val="105"/>
        </w:rPr>
        <w:t xml:space="preserve"> </w:t>
      </w:r>
      <w:r>
        <w:rPr>
          <w:color w:val="231F20"/>
          <w:w w:val="105"/>
        </w:rPr>
        <w:t>as</w:t>
      </w:r>
      <w:r>
        <w:rPr>
          <w:color w:val="231F20"/>
          <w:spacing w:val="-23"/>
          <w:w w:val="105"/>
        </w:rPr>
        <w:t xml:space="preserve"> </w:t>
      </w:r>
      <w:r>
        <w:rPr>
          <w:color w:val="231F20"/>
          <w:w w:val="105"/>
        </w:rPr>
        <w:t>the</w:t>
      </w:r>
      <w:r>
        <w:rPr>
          <w:color w:val="231F20"/>
          <w:spacing w:val="-23"/>
          <w:w w:val="105"/>
        </w:rPr>
        <w:t xml:space="preserve"> </w:t>
      </w:r>
      <w:r>
        <w:rPr>
          <w:color w:val="231F20"/>
          <w:w w:val="105"/>
        </w:rPr>
        <w:t>object-oriented</w:t>
      </w:r>
      <w:r>
        <w:rPr>
          <w:color w:val="231F20"/>
          <w:spacing w:val="-23"/>
          <w:w w:val="105"/>
        </w:rPr>
        <w:t xml:space="preserve"> </w:t>
      </w:r>
      <w:r>
        <w:rPr>
          <w:color w:val="231F20"/>
          <w:w w:val="105"/>
        </w:rPr>
        <w:t>ontologists</w:t>
      </w:r>
      <w:r>
        <w:rPr>
          <w:color w:val="231F20"/>
          <w:spacing w:val="-23"/>
          <w:w w:val="105"/>
        </w:rPr>
        <w:t xml:space="preserve"> </w:t>
      </w:r>
      <w:r>
        <w:rPr>
          <w:color w:val="231F20"/>
          <w:w w:val="105"/>
        </w:rPr>
        <w:t>warn, objects—such as sounds—withdraw into their own strangeness, it is the signifier</w:t>
      </w:r>
      <w:r>
        <w:rPr>
          <w:color w:val="231F20"/>
          <w:spacing w:val="-7"/>
          <w:w w:val="105"/>
        </w:rPr>
        <w:t xml:space="preserve"> </w:t>
      </w:r>
      <w:r>
        <w:rPr>
          <w:color w:val="231F20"/>
          <w:w w:val="105"/>
        </w:rPr>
        <w:t>that</w:t>
      </w:r>
      <w:r>
        <w:rPr>
          <w:color w:val="231F20"/>
          <w:spacing w:val="-6"/>
          <w:w w:val="105"/>
        </w:rPr>
        <w:t xml:space="preserve"> </w:t>
      </w:r>
      <w:r>
        <w:rPr>
          <w:color w:val="231F20"/>
          <w:w w:val="105"/>
        </w:rPr>
        <w:t>gives</w:t>
      </w:r>
      <w:r>
        <w:rPr>
          <w:color w:val="231F20"/>
          <w:spacing w:val="-6"/>
          <w:w w:val="105"/>
        </w:rPr>
        <w:t xml:space="preserve"> </w:t>
      </w:r>
      <w:r>
        <w:rPr>
          <w:color w:val="231F20"/>
          <w:w w:val="105"/>
        </w:rPr>
        <w:t>us</w:t>
      </w:r>
      <w:r>
        <w:rPr>
          <w:color w:val="231F20"/>
          <w:spacing w:val="-6"/>
          <w:w w:val="105"/>
        </w:rPr>
        <w:t xml:space="preserve"> </w:t>
      </w:r>
      <w:r>
        <w:rPr>
          <w:color w:val="231F20"/>
          <w:w w:val="105"/>
        </w:rPr>
        <w:t>what</w:t>
      </w:r>
      <w:r>
        <w:rPr>
          <w:color w:val="231F20"/>
          <w:spacing w:val="-6"/>
          <w:w w:val="105"/>
        </w:rPr>
        <w:t xml:space="preserve"> </w:t>
      </w:r>
      <w:r>
        <w:rPr>
          <w:color w:val="231F20"/>
          <w:w w:val="105"/>
        </w:rPr>
        <w:t>access</w:t>
      </w:r>
      <w:r>
        <w:rPr>
          <w:color w:val="231F20"/>
          <w:spacing w:val="-6"/>
          <w:w w:val="105"/>
        </w:rPr>
        <w:t xml:space="preserve"> </w:t>
      </w:r>
      <w:r>
        <w:rPr>
          <w:color w:val="231F20"/>
          <w:w w:val="105"/>
        </w:rPr>
        <w:t>we</w:t>
      </w:r>
      <w:r>
        <w:rPr>
          <w:color w:val="231F20"/>
          <w:spacing w:val="-6"/>
          <w:w w:val="105"/>
        </w:rPr>
        <w:t xml:space="preserve"> </w:t>
      </w:r>
      <w:r>
        <w:rPr>
          <w:color w:val="231F20"/>
          <w:w w:val="105"/>
        </w:rPr>
        <w:t>have</w:t>
      </w:r>
      <w:r>
        <w:rPr>
          <w:color w:val="231F20"/>
          <w:spacing w:val="-6"/>
          <w:w w:val="105"/>
        </w:rPr>
        <w:t xml:space="preserve"> </w:t>
      </w:r>
      <w:r>
        <w:rPr>
          <w:color w:val="231F20"/>
          <w:w w:val="105"/>
        </w:rPr>
        <w:t>to</w:t>
      </w:r>
      <w:r>
        <w:rPr>
          <w:color w:val="231F20"/>
          <w:spacing w:val="-6"/>
          <w:w w:val="105"/>
        </w:rPr>
        <w:t xml:space="preserve"> </w:t>
      </w:r>
      <w:r>
        <w:rPr>
          <w:color w:val="231F20"/>
          <w:w w:val="105"/>
        </w:rPr>
        <w:t>this</w:t>
      </w:r>
      <w:r>
        <w:rPr>
          <w:color w:val="231F20"/>
          <w:spacing w:val="-6"/>
          <w:w w:val="105"/>
        </w:rPr>
        <w:t xml:space="preserve"> </w:t>
      </w:r>
      <w:r>
        <w:rPr>
          <w:color w:val="231F20"/>
          <w:w w:val="105"/>
        </w:rPr>
        <w:t>flight.</w:t>
      </w:r>
    </w:p>
    <w:p w:rsidR="007C7C96" w:rsidRDefault="00000000">
      <w:pPr>
        <w:pStyle w:val="a3"/>
        <w:spacing w:before="2" w:line="271" w:lineRule="auto"/>
        <w:ind w:left="119" w:right="107" w:firstLine="240"/>
        <w:jc w:val="both"/>
      </w:pPr>
      <w:r>
        <w:rPr>
          <w:color w:val="231F20"/>
          <w:spacing w:val="-4"/>
          <w:w w:val="105"/>
        </w:rPr>
        <w:t xml:space="preserve">Moreover, </w:t>
      </w:r>
      <w:r>
        <w:rPr>
          <w:color w:val="231F20"/>
          <w:w w:val="105"/>
        </w:rPr>
        <w:t xml:space="preserve">above and beyond the material productivity of the </w:t>
      </w:r>
      <w:r>
        <w:rPr>
          <w:color w:val="231F20"/>
          <w:spacing w:val="-3"/>
          <w:w w:val="105"/>
        </w:rPr>
        <w:t xml:space="preserve">signifier, </w:t>
      </w:r>
      <w:r>
        <w:rPr>
          <w:color w:val="231F20"/>
          <w:w w:val="105"/>
        </w:rPr>
        <w:t>what the paronomastic dimension of discourse underscores is the way sound</w:t>
      </w:r>
      <w:r>
        <w:rPr>
          <w:color w:val="231F20"/>
          <w:spacing w:val="-17"/>
          <w:w w:val="105"/>
        </w:rPr>
        <w:t xml:space="preserve"> </w:t>
      </w:r>
      <w:r>
        <w:rPr>
          <w:color w:val="231F20"/>
          <w:w w:val="105"/>
        </w:rPr>
        <w:t>studies</w:t>
      </w:r>
      <w:r>
        <w:rPr>
          <w:color w:val="231F20"/>
          <w:spacing w:val="-17"/>
          <w:w w:val="105"/>
        </w:rPr>
        <w:t xml:space="preserve"> </w:t>
      </w:r>
      <w:r>
        <w:rPr>
          <w:color w:val="231F20"/>
          <w:w w:val="105"/>
        </w:rPr>
        <w:t>registers,</w:t>
      </w:r>
      <w:r>
        <w:rPr>
          <w:color w:val="231F20"/>
          <w:spacing w:val="-21"/>
          <w:w w:val="105"/>
        </w:rPr>
        <w:t xml:space="preserve"> </w:t>
      </w:r>
      <w:r>
        <w:rPr>
          <w:color w:val="231F20"/>
          <w:w w:val="105"/>
        </w:rPr>
        <w:t>in</w:t>
      </w:r>
      <w:r>
        <w:rPr>
          <w:color w:val="231F20"/>
          <w:spacing w:val="-17"/>
          <w:w w:val="105"/>
        </w:rPr>
        <w:t xml:space="preserve"> </w:t>
      </w:r>
      <w:r>
        <w:rPr>
          <w:color w:val="231F20"/>
          <w:w w:val="105"/>
        </w:rPr>
        <w:t>the</w:t>
      </w:r>
      <w:r>
        <w:rPr>
          <w:color w:val="231F20"/>
          <w:spacing w:val="-17"/>
          <w:w w:val="105"/>
        </w:rPr>
        <w:t xml:space="preserve"> </w:t>
      </w:r>
      <w:r>
        <w:rPr>
          <w:color w:val="231F20"/>
          <w:w w:val="105"/>
        </w:rPr>
        <w:t>very</w:t>
      </w:r>
      <w:r>
        <w:rPr>
          <w:color w:val="231F20"/>
          <w:spacing w:val="-16"/>
          <w:w w:val="105"/>
        </w:rPr>
        <w:t xml:space="preserve"> </w:t>
      </w:r>
      <w:r>
        <w:rPr>
          <w:color w:val="231F20"/>
          <w:w w:val="105"/>
        </w:rPr>
        <w:t>choreography</w:t>
      </w:r>
      <w:r>
        <w:rPr>
          <w:color w:val="231F20"/>
          <w:spacing w:val="-17"/>
          <w:w w:val="105"/>
        </w:rPr>
        <w:t xml:space="preserve"> </w:t>
      </w:r>
      <w:r>
        <w:rPr>
          <w:color w:val="231F20"/>
          <w:w w:val="105"/>
        </w:rPr>
        <w:t>of</w:t>
      </w:r>
      <w:r>
        <w:rPr>
          <w:color w:val="231F20"/>
          <w:spacing w:val="-16"/>
          <w:w w:val="105"/>
        </w:rPr>
        <w:t xml:space="preserve"> </w:t>
      </w:r>
      <w:r>
        <w:rPr>
          <w:color w:val="231F20"/>
          <w:w w:val="105"/>
        </w:rPr>
        <w:t>its</w:t>
      </w:r>
      <w:r>
        <w:rPr>
          <w:color w:val="231F20"/>
          <w:spacing w:val="-17"/>
          <w:w w:val="105"/>
        </w:rPr>
        <w:t xml:space="preserve"> </w:t>
      </w:r>
      <w:r>
        <w:rPr>
          <w:color w:val="231F20"/>
          <w:w w:val="105"/>
        </w:rPr>
        <w:t>endless</w:t>
      </w:r>
      <w:r>
        <w:rPr>
          <w:color w:val="231F20"/>
          <w:spacing w:val="-16"/>
          <w:w w:val="105"/>
        </w:rPr>
        <w:t xml:space="preserve"> </w:t>
      </w:r>
      <w:r>
        <w:rPr>
          <w:color w:val="231F20"/>
          <w:w w:val="105"/>
        </w:rPr>
        <w:t>emergence, the ubiquity of sounds not simply as phenomenal events in the field of human</w:t>
      </w:r>
      <w:r>
        <w:rPr>
          <w:color w:val="231F20"/>
          <w:spacing w:val="-19"/>
          <w:w w:val="105"/>
        </w:rPr>
        <w:t xml:space="preserve"> </w:t>
      </w:r>
      <w:r>
        <w:rPr>
          <w:color w:val="231F20"/>
          <w:w w:val="105"/>
        </w:rPr>
        <w:t>perception</w:t>
      </w:r>
      <w:r>
        <w:rPr>
          <w:color w:val="231F20"/>
          <w:spacing w:val="-18"/>
          <w:w w:val="105"/>
        </w:rPr>
        <w:t xml:space="preserve"> </w:t>
      </w:r>
      <w:r>
        <w:rPr>
          <w:color w:val="231F20"/>
          <w:w w:val="105"/>
        </w:rPr>
        <w:t>but</w:t>
      </w:r>
      <w:r>
        <w:rPr>
          <w:color w:val="231F20"/>
          <w:spacing w:val="-18"/>
          <w:w w:val="105"/>
        </w:rPr>
        <w:t xml:space="preserve"> </w:t>
      </w:r>
      <w:r>
        <w:rPr>
          <w:color w:val="231F20"/>
          <w:w w:val="105"/>
        </w:rPr>
        <w:t>as</w:t>
      </w:r>
      <w:r>
        <w:rPr>
          <w:color w:val="231F20"/>
          <w:spacing w:val="-18"/>
          <w:w w:val="105"/>
        </w:rPr>
        <w:t xml:space="preserve"> </w:t>
      </w:r>
      <w:r>
        <w:rPr>
          <w:color w:val="231F20"/>
          <w:w w:val="105"/>
        </w:rPr>
        <w:t>sonic</w:t>
      </w:r>
      <w:r>
        <w:rPr>
          <w:color w:val="231F20"/>
          <w:spacing w:val="-18"/>
          <w:w w:val="105"/>
        </w:rPr>
        <w:t xml:space="preserve"> </w:t>
      </w:r>
      <w:r>
        <w:rPr>
          <w:color w:val="231F20"/>
          <w:w w:val="105"/>
        </w:rPr>
        <w:t>fossils</w:t>
      </w:r>
      <w:r>
        <w:rPr>
          <w:color w:val="231F20"/>
          <w:spacing w:val="-18"/>
          <w:w w:val="105"/>
        </w:rPr>
        <w:t xml:space="preserve"> </w:t>
      </w:r>
      <w:r>
        <w:rPr>
          <w:color w:val="231F20"/>
          <w:w w:val="105"/>
        </w:rPr>
        <w:t>embedded</w:t>
      </w:r>
      <w:r>
        <w:rPr>
          <w:color w:val="231F20"/>
          <w:spacing w:val="-18"/>
          <w:w w:val="105"/>
        </w:rPr>
        <w:t xml:space="preserve"> </w:t>
      </w:r>
      <w:r>
        <w:rPr>
          <w:color w:val="231F20"/>
          <w:w w:val="105"/>
        </w:rPr>
        <w:t>in</w:t>
      </w:r>
      <w:r>
        <w:rPr>
          <w:color w:val="231F20"/>
          <w:spacing w:val="-18"/>
          <w:w w:val="105"/>
        </w:rPr>
        <w:t xml:space="preserve"> </w:t>
      </w:r>
      <w:r>
        <w:rPr>
          <w:color w:val="231F20"/>
          <w:w w:val="105"/>
        </w:rPr>
        <w:t>the</w:t>
      </w:r>
      <w:r>
        <w:rPr>
          <w:color w:val="231F20"/>
          <w:spacing w:val="-18"/>
          <w:w w:val="105"/>
        </w:rPr>
        <w:t xml:space="preserve"> </w:t>
      </w:r>
      <w:r>
        <w:rPr>
          <w:color w:val="231F20"/>
          <w:w w:val="105"/>
        </w:rPr>
        <w:t>medium</w:t>
      </w:r>
      <w:r>
        <w:rPr>
          <w:color w:val="231F20"/>
          <w:spacing w:val="-18"/>
          <w:w w:val="105"/>
        </w:rPr>
        <w:t xml:space="preserve"> </w:t>
      </w:r>
      <w:r>
        <w:rPr>
          <w:color w:val="231F20"/>
          <w:w w:val="105"/>
        </w:rPr>
        <w:t>of</w:t>
      </w:r>
      <w:r>
        <w:rPr>
          <w:color w:val="231F20"/>
          <w:spacing w:val="-18"/>
          <w:w w:val="105"/>
        </w:rPr>
        <w:t xml:space="preserve"> </w:t>
      </w:r>
      <w:r>
        <w:rPr>
          <w:color w:val="231F20"/>
          <w:w w:val="105"/>
        </w:rPr>
        <w:t xml:space="preserve">thought. The now commonplace therapeutic formulation “I hear you” is only the most banal instance of the ubiquity invoked here. Indeed, </w:t>
      </w:r>
      <w:r>
        <w:rPr>
          <w:color w:val="231F20"/>
          <w:spacing w:val="-3"/>
          <w:w w:val="105"/>
        </w:rPr>
        <w:t xml:space="preserve">Derrida’s </w:t>
      </w:r>
      <w:r>
        <w:rPr>
          <w:color w:val="231F20"/>
          <w:w w:val="105"/>
        </w:rPr>
        <w:t xml:space="preserve">well- known picking apart of </w:t>
      </w:r>
      <w:r>
        <w:rPr>
          <w:color w:val="231F20"/>
          <w:spacing w:val="-3"/>
          <w:w w:val="105"/>
        </w:rPr>
        <w:t xml:space="preserve">Husserl’s </w:t>
      </w:r>
      <w:r>
        <w:rPr>
          <w:color w:val="231F20"/>
          <w:w w:val="105"/>
        </w:rPr>
        <w:t>theory of signs might be said to rest, at the</w:t>
      </w:r>
      <w:r>
        <w:rPr>
          <w:color w:val="231F20"/>
          <w:spacing w:val="-10"/>
          <w:w w:val="105"/>
        </w:rPr>
        <w:t xml:space="preserve"> </w:t>
      </w:r>
      <w:r>
        <w:rPr>
          <w:color w:val="231F20"/>
          <w:w w:val="105"/>
        </w:rPr>
        <w:t>end</w:t>
      </w:r>
      <w:r>
        <w:rPr>
          <w:color w:val="231F20"/>
          <w:spacing w:val="-10"/>
          <w:w w:val="105"/>
        </w:rPr>
        <w:t xml:space="preserve">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spacing w:val="-7"/>
          <w:w w:val="105"/>
        </w:rPr>
        <w:t>day,</w:t>
      </w:r>
      <w:r>
        <w:rPr>
          <w:color w:val="231F20"/>
          <w:spacing w:val="-17"/>
          <w:w w:val="105"/>
        </w:rPr>
        <w:t xml:space="preserve"> </w:t>
      </w:r>
      <w:r>
        <w:rPr>
          <w:color w:val="231F20"/>
          <w:w w:val="105"/>
        </w:rPr>
        <w:t>on</w:t>
      </w:r>
      <w:r>
        <w:rPr>
          <w:color w:val="231F20"/>
          <w:spacing w:val="-10"/>
          <w:w w:val="105"/>
        </w:rPr>
        <w:t xml:space="preserve"> </w:t>
      </w:r>
      <w:r>
        <w:rPr>
          <w:color w:val="231F20"/>
          <w:w w:val="105"/>
        </w:rPr>
        <w:t>what</w:t>
      </w:r>
      <w:r>
        <w:rPr>
          <w:color w:val="231F20"/>
          <w:spacing w:val="-10"/>
          <w:w w:val="105"/>
        </w:rPr>
        <w:t xml:space="preserve"> </w:t>
      </w:r>
      <w:r>
        <w:rPr>
          <w:color w:val="231F20"/>
          <w:w w:val="105"/>
        </w:rPr>
        <w:t>in</w:t>
      </w:r>
      <w:r>
        <w:rPr>
          <w:color w:val="231F20"/>
          <w:spacing w:val="-10"/>
          <w:w w:val="105"/>
        </w:rPr>
        <w:t xml:space="preserve"> </w:t>
      </w:r>
      <w:r>
        <w:rPr>
          <w:color w:val="231F20"/>
          <w:w w:val="105"/>
        </w:rPr>
        <w:t>other</w:t>
      </w:r>
      <w:r>
        <w:rPr>
          <w:color w:val="231F20"/>
          <w:spacing w:val="-9"/>
          <w:w w:val="105"/>
        </w:rPr>
        <w:t xml:space="preserve"> </w:t>
      </w:r>
      <w:r>
        <w:rPr>
          <w:color w:val="231F20"/>
          <w:w w:val="105"/>
        </w:rPr>
        <w:t>contexts</w:t>
      </w:r>
      <w:r>
        <w:rPr>
          <w:color w:val="231F20"/>
          <w:spacing w:val="-10"/>
          <w:w w:val="105"/>
        </w:rPr>
        <w:t xml:space="preserve"> </w:t>
      </w:r>
      <w:r>
        <w:rPr>
          <w:color w:val="231F20"/>
          <w:w w:val="105"/>
        </w:rPr>
        <w:t>we</w:t>
      </w:r>
      <w:r>
        <w:rPr>
          <w:color w:val="231F20"/>
          <w:spacing w:val="-10"/>
          <w:w w:val="105"/>
        </w:rPr>
        <w:t xml:space="preserve"> </w:t>
      </w:r>
      <w:r>
        <w:rPr>
          <w:color w:val="231F20"/>
          <w:w w:val="105"/>
        </w:rPr>
        <w:t>might</w:t>
      </w:r>
      <w:r>
        <w:rPr>
          <w:color w:val="231F20"/>
          <w:spacing w:val="-10"/>
          <w:w w:val="105"/>
        </w:rPr>
        <w:t xml:space="preserve"> </w:t>
      </w:r>
      <w:r>
        <w:rPr>
          <w:color w:val="231F20"/>
          <w:w w:val="105"/>
        </w:rPr>
        <w:t>call</w:t>
      </w:r>
      <w:r>
        <w:rPr>
          <w:color w:val="231F20"/>
          <w:spacing w:val="-10"/>
          <w:w w:val="105"/>
        </w:rPr>
        <w:t xml:space="preserve"> </w:t>
      </w:r>
      <w:r>
        <w:rPr>
          <w:color w:val="231F20"/>
          <w:w w:val="105"/>
        </w:rPr>
        <w:t>a</w:t>
      </w:r>
      <w:r>
        <w:rPr>
          <w:color w:val="231F20"/>
          <w:spacing w:val="-10"/>
          <w:w w:val="105"/>
        </w:rPr>
        <w:t xml:space="preserve"> </w:t>
      </w:r>
      <w:r>
        <w:rPr>
          <w:i/>
          <w:color w:val="231F20"/>
          <w:w w:val="105"/>
        </w:rPr>
        <w:t>double</w:t>
      </w:r>
      <w:r>
        <w:rPr>
          <w:i/>
          <w:color w:val="231F20"/>
          <w:spacing w:val="-10"/>
          <w:w w:val="105"/>
        </w:rPr>
        <w:t xml:space="preserve"> </w:t>
      </w:r>
      <w:r>
        <w:rPr>
          <w:i/>
          <w:color w:val="231F20"/>
          <w:w w:val="105"/>
        </w:rPr>
        <w:t xml:space="preserve">enten- </w:t>
      </w:r>
      <w:r>
        <w:rPr>
          <w:i/>
          <w:color w:val="231F20"/>
          <w:spacing w:val="-3"/>
          <w:w w:val="105"/>
        </w:rPr>
        <w:t>dre,</w:t>
      </w:r>
      <w:r>
        <w:rPr>
          <w:i/>
          <w:color w:val="231F20"/>
          <w:spacing w:val="-15"/>
          <w:w w:val="105"/>
        </w:rPr>
        <w:t xml:space="preserve"> </w:t>
      </w:r>
      <w:r>
        <w:rPr>
          <w:color w:val="231F20"/>
          <w:w w:val="105"/>
        </w:rPr>
        <w:t>where</w:t>
      </w:r>
      <w:r>
        <w:rPr>
          <w:color w:val="231F20"/>
          <w:spacing w:val="-15"/>
          <w:w w:val="105"/>
        </w:rPr>
        <w:t xml:space="preserve"> </w:t>
      </w:r>
      <w:r>
        <w:rPr>
          <w:color w:val="231F20"/>
          <w:w w:val="105"/>
        </w:rPr>
        <w:t>hearing</w:t>
      </w:r>
      <w:r>
        <w:rPr>
          <w:color w:val="231F20"/>
          <w:spacing w:val="-15"/>
          <w:w w:val="105"/>
        </w:rPr>
        <w:t xml:space="preserve"> </w:t>
      </w:r>
      <w:r>
        <w:rPr>
          <w:color w:val="231F20"/>
          <w:w w:val="105"/>
        </w:rPr>
        <w:t>itself</w:t>
      </w:r>
      <w:r>
        <w:rPr>
          <w:color w:val="231F20"/>
          <w:spacing w:val="-15"/>
          <w:w w:val="105"/>
        </w:rPr>
        <w:t xml:space="preserve"> </w:t>
      </w:r>
      <w:r>
        <w:rPr>
          <w:color w:val="231F20"/>
          <w:w w:val="105"/>
        </w:rPr>
        <w:t>doubles</w:t>
      </w:r>
      <w:r>
        <w:rPr>
          <w:color w:val="231F20"/>
          <w:spacing w:val="-15"/>
          <w:w w:val="105"/>
        </w:rPr>
        <w:t xml:space="preserve"> </w:t>
      </w:r>
      <w:r>
        <w:rPr>
          <w:color w:val="231F20"/>
          <w:spacing w:val="-5"/>
          <w:w w:val="105"/>
        </w:rPr>
        <w:t>over,</w:t>
      </w:r>
      <w:r>
        <w:rPr>
          <w:color w:val="231F20"/>
          <w:spacing w:val="-22"/>
          <w:w w:val="105"/>
        </w:rPr>
        <w:t xml:space="preserve"> </w:t>
      </w:r>
      <w:r>
        <w:rPr>
          <w:color w:val="231F20"/>
          <w:w w:val="105"/>
        </w:rPr>
        <w:t>thickens.</w:t>
      </w:r>
      <w:r>
        <w:rPr>
          <w:color w:val="231F20"/>
          <w:spacing w:val="-27"/>
          <w:w w:val="105"/>
        </w:rPr>
        <w:t xml:space="preserve"> </w:t>
      </w:r>
      <w:r>
        <w:rPr>
          <w:color w:val="231F20"/>
          <w:w w:val="105"/>
        </w:rPr>
        <w:t>All</w:t>
      </w:r>
      <w:r>
        <w:rPr>
          <w:color w:val="231F20"/>
          <w:spacing w:val="-15"/>
          <w:w w:val="105"/>
        </w:rPr>
        <w:t xml:space="preserve"> </w:t>
      </w:r>
      <w:r>
        <w:rPr>
          <w:color w:val="231F20"/>
          <w:w w:val="105"/>
        </w:rPr>
        <w:t>of</w:t>
      </w:r>
      <w:r>
        <w:rPr>
          <w:color w:val="231F20"/>
          <w:spacing w:val="-15"/>
          <w:w w:val="105"/>
        </w:rPr>
        <w:t xml:space="preserve"> </w:t>
      </w:r>
      <w:r>
        <w:rPr>
          <w:color w:val="231F20"/>
          <w:w w:val="105"/>
        </w:rPr>
        <w:t>this</w:t>
      </w:r>
      <w:r>
        <w:rPr>
          <w:color w:val="231F20"/>
          <w:spacing w:val="-15"/>
          <w:w w:val="105"/>
        </w:rPr>
        <w:t xml:space="preserve"> </w:t>
      </w:r>
      <w:r>
        <w:rPr>
          <w:color w:val="231F20"/>
          <w:w w:val="105"/>
        </w:rPr>
        <w:t>is</w:t>
      </w:r>
      <w:r>
        <w:rPr>
          <w:color w:val="231F20"/>
          <w:spacing w:val="-15"/>
          <w:w w:val="105"/>
        </w:rPr>
        <w:t xml:space="preserve"> </w:t>
      </w:r>
      <w:r>
        <w:rPr>
          <w:color w:val="231F20"/>
          <w:w w:val="105"/>
        </w:rPr>
        <w:t>to</w:t>
      </w:r>
      <w:r>
        <w:rPr>
          <w:color w:val="231F20"/>
          <w:spacing w:val="-14"/>
          <w:w w:val="105"/>
        </w:rPr>
        <w:t xml:space="preserve"> </w:t>
      </w:r>
      <w:r>
        <w:rPr>
          <w:color w:val="231F20"/>
          <w:w w:val="105"/>
        </w:rPr>
        <w:t>say</w:t>
      </w:r>
      <w:r>
        <w:rPr>
          <w:color w:val="231F20"/>
          <w:spacing w:val="-15"/>
          <w:w w:val="105"/>
        </w:rPr>
        <w:t xml:space="preserve"> </w:t>
      </w:r>
      <w:r>
        <w:rPr>
          <w:color w:val="231F20"/>
          <w:w w:val="105"/>
        </w:rPr>
        <w:t>that</w:t>
      </w:r>
      <w:r>
        <w:rPr>
          <w:color w:val="231F20"/>
          <w:spacing w:val="-15"/>
          <w:w w:val="105"/>
        </w:rPr>
        <w:t xml:space="preserve"> </w:t>
      </w:r>
      <w:r>
        <w:rPr>
          <w:color w:val="231F20"/>
          <w:w w:val="105"/>
        </w:rPr>
        <w:t>the way</w:t>
      </w:r>
      <w:r>
        <w:rPr>
          <w:color w:val="231F20"/>
          <w:spacing w:val="-17"/>
          <w:w w:val="105"/>
        </w:rPr>
        <w:t xml:space="preserve"> </w:t>
      </w:r>
      <w:r>
        <w:rPr>
          <w:color w:val="231F20"/>
          <w:w w:val="105"/>
        </w:rPr>
        <w:t>materiality</w:t>
      </w:r>
      <w:r>
        <w:rPr>
          <w:color w:val="231F20"/>
          <w:spacing w:val="-16"/>
          <w:w w:val="105"/>
        </w:rPr>
        <w:t xml:space="preserve"> </w:t>
      </w:r>
      <w:r>
        <w:rPr>
          <w:color w:val="231F20"/>
          <w:w w:val="105"/>
        </w:rPr>
        <w:t>reasserts</w:t>
      </w:r>
      <w:r>
        <w:rPr>
          <w:color w:val="231F20"/>
          <w:spacing w:val="-17"/>
          <w:w w:val="105"/>
        </w:rPr>
        <w:t xml:space="preserve"> </w:t>
      </w:r>
      <w:r>
        <w:rPr>
          <w:color w:val="231F20"/>
          <w:w w:val="105"/>
        </w:rPr>
        <w:t>itself</w:t>
      </w:r>
      <w:r>
        <w:rPr>
          <w:color w:val="231F20"/>
          <w:spacing w:val="-16"/>
          <w:w w:val="105"/>
        </w:rPr>
        <w:t xml:space="preserve"> </w:t>
      </w:r>
      <w:r>
        <w:rPr>
          <w:color w:val="231F20"/>
          <w:w w:val="105"/>
        </w:rPr>
        <w:t>in</w:t>
      </w:r>
      <w:r>
        <w:rPr>
          <w:color w:val="231F20"/>
          <w:spacing w:val="-17"/>
          <w:w w:val="105"/>
        </w:rPr>
        <w:t xml:space="preserve"> </w:t>
      </w:r>
      <w:r>
        <w:rPr>
          <w:color w:val="231F20"/>
          <w:w w:val="105"/>
        </w:rPr>
        <w:t>the</w:t>
      </w:r>
      <w:r>
        <w:rPr>
          <w:color w:val="231F20"/>
          <w:spacing w:val="-16"/>
          <w:w w:val="105"/>
        </w:rPr>
        <w:t xml:space="preserve"> </w:t>
      </w:r>
      <w:r>
        <w:rPr>
          <w:color w:val="231F20"/>
          <w:w w:val="105"/>
        </w:rPr>
        <w:t>very</w:t>
      </w:r>
      <w:r>
        <w:rPr>
          <w:color w:val="231F20"/>
          <w:spacing w:val="-16"/>
          <w:w w:val="105"/>
        </w:rPr>
        <w:t xml:space="preserve"> </w:t>
      </w:r>
      <w:r>
        <w:rPr>
          <w:color w:val="231F20"/>
          <w:w w:val="105"/>
        </w:rPr>
        <w:t>discourse</w:t>
      </w:r>
      <w:r>
        <w:rPr>
          <w:color w:val="231F20"/>
          <w:spacing w:val="-17"/>
          <w:w w:val="105"/>
        </w:rPr>
        <w:t xml:space="preserve"> </w:t>
      </w:r>
      <w:r>
        <w:rPr>
          <w:color w:val="231F20"/>
          <w:w w:val="105"/>
        </w:rPr>
        <w:t>of</w:t>
      </w:r>
      <w:r>
        <w:rPr>
          <w:color w:val="231F20"/>
          <w:spacing w:val="-16"/>
          <w:w w:val="105"/>
        </w:rPr>
        <w:t xml:space="preserve"> </w:t>
      </w:r>
      <w:r>
        <w:rPr>
          <w:color w:val="231F20"/>
          <w:w w:val="105"/>
        </w:rPr>
        <w:t>sound</w:t>
      </w:r>
      <w:r>
        <w:rPr>
          <w:color w:val="231F20"/>
          <w:spacing w:val="-17"/>
          <w:w w:val="105"/>
        </w:rPr>
        <w:t xml:space="preserve"> </w:t>
      </w:r>
      <w:r>
        <w:rPr>
          <w:color w:val="231F20"/>
          <w:w w:val="105"/>
        </w:rPr>
        <w:t>studies,</w:t>
      </w:r>
      <w:r>
        <w:rPr>
          <w:color w:val="231F20"/>
          <w:spacing w:val="-22"/>
          <w:w w:val="105"/>
        </w:rPr>
        <w:t xml:space="preserve"> </w:t>
      </w:r>
      <w:r>
        <w:rPr>
          <w:color w:val="231F20"/>
          <w:w w:val="105"/>
        </w:rPr>
        <w:t>in</w:t>
      </w:r>
      <w:r>
        <w:rPr>
          <w:color w:val="231F20"/>
          <w:spacing w:val="-16"/>
          <w:w w:val="105"/>
        </w:rPr>
        <w:t xml:space="preserve"> </w:t>
      </w:r>
      <w:r>
        <w:rPr>
          <w:color w:val="231F20"/>
          <w:w w:val="105"/>
        </w:rPr>
        <w:t>its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1"/>
        <w:jc w:val="both"/>
      </w:pPr>
      <w:r>
        <w:rPr>
          <w:color w:val="231F20"/>
          <w:w w:val="105"/>
        </w:rPr>
        <w:lastRenderedPageBreak/>
        <w:t>rhetorical</w:t>
      </w:r>
      <w:r>
        <w:rPr>
          <w:color w:val="231F20"/>
          <w:spacing w:val="-7"/>
          <w:w w:val="105"/>
        </w:rPr>
        <w:t xml:space="preserve"> </w:t>
      </w:r>
      <w:r>
        <w:rPr>
          <w:color w:val="231F20"/>
          <w:spacing w:val="-2"/>
          <w:w w:val="105"/>
        </w:rPr>
        <w:t>turns,</w:t>
      </w:r>
      <w:r>
        <w:rPr>
          <w:color w:val="231F20"/>
          <w:spacing w:val="-13"/>
          <w:w w:val="105"/>
        </w:rPr>
        <w:t xml:space="preserve"> </w:t>
      </w:r>
      <w:r>
        <w:rPr>
          <w:color w:val="231F20"/>
          <w:w w:val="105"/>
        </w:rPr>
        <w:t>points</w:t>
      </w:r>
      <w:r>
        <w:rPr>
          <w:color w:val="231F20"/>
          <w:spacing w:val="-6"/>
          <w:w w:val="105"/>
        </w:rPr>
        <w:t xml:space="preserve"> </w:t>
      </w:r>
      <w:r>
        <w:rPr>
          <w:color w:val="231F20"/>
          <w:w w:val="105"/>
        </w:rPr>
        <w:t>to</w:t>
      </w:r>
      <w:r>
        <w:rPr>
          <w:color w:val="231F20"/>
          <w:spacing w:val="-7"/>
          <w:w w:val="105"/>
        </w:rPr>
        <w:t xml:space="preserve"> </w:t>
      </w:r>
      <w:r>
        <w:rPr>
          <w:color w:val="231F20"/>
          <w:w w:val="105"/>
        </w:rPr>
        <w:t>a</w:t>
      </w:r>
      <w:r>
        <w:rPr>
          <w:color w:val="231F20"/>
          <w:spacing w:val="-7"/>
          <w:w w:val="105"/>
        </w:rPr>
        <w:t xml:space="preserve"> </w:t>
      </w:r>
      <w:r>
        <w:rPr>
          <w:color w:val="231F20"/>
          <w:w w:val="105"/>
        </w:rPr>
        <w:t>crucial</w:t>
      </w:r>
      <w:r>
        <w:rPr>
          <w:color w:val="231F20"/>
          <w:spacing w:val="-6"/>
          <w:w w:val="105"/>
        </w:rPr>
        <w:t xml:space="preserve"> </w:t>
      </w:r>
      <w:r>
        <w:rPr>
          <w:color w:val="231F20"/>
          <w:w w:val="105"/>
        </w:rPr>
        <w:t>way</w:t>
      </w:r>
      <w:r>
        <w:rPr>
          <w:color w:val="231F20"/>
          <w:spacing w:val="-7"/>
          <w:w w:val="105"/>
        </w:rPr>
        <w:t xml:space="preserve"> </w:t>
      </w:r>
      <w:r>
        <w:rPr>
          <w:color w:val="231F20"/>
          <w:w w:val="105"/>
        </w:rPr>
        <w:t>in</w:t>
      </w:r>
      <w:r>
        <w:rPr>
          <w:color w:val="231F20"/>
          <w:spacing w:val="-6"/>
          <w:w w:val="105"/>
        </w:rPr>
        <w:t xml:space="preserve"> </w:t>
      </w:r>
      <w:r>
        <w:rPr>
          <w:color w:val="231F20"/>
          <w:w w:val="105"/>
        </w:rPr>
        <w:t>which</w:t>
      </w:r>
      <w:r>
        <w:rPr>
          <w:color w:val="231F20"/>
          <w:spacing w:val="-7"/>
          <w:w w:val="105"/>
        </w:rPr>
        <w:t xml:space="preserve"> </w:t>
      </w:r>
      <w:r>
        <w:rPr>
          <w:color w:val="231F20"/>
          <w:w w:val="105"/>
        </w:rPr>
        <w:t>materiality</w:t>
      </w:r>
      <w:r>
        <w:rPr>
          <w:color w:val="231F20"/>
          <w:spacing w:val="-7"/>
          <w:w w:val="105"/>
        </w:rPr>
        <w:t xml:space="preserve"> </w:t>
      </w:r>
      <w:r>
        <w:rPr>
          <w:color w:val="231F20"/>
          <w:w w:val="105"/>
        </w:rPr>
        <w:t>is</w:t>
      </w:r>
      <w:r>
        <w:rPr>
          <w:color w:val="231F20"/>
          <w:spacing w:val="-6"/>
          <w:w w:val="105"/>
        </w:rPr>
        <w:t xml:space="preserve"> </w:t>
      </w:r>
      <w:r>
        <w:rPr>
          <w:color w:val="231F20"/>
          <w:w w:val="105"/>
        </w:rPr>
        <w:t>questioned differently</w:t>
      </w:r>
      <w:r>
        <w:rPr>
          <w:color w:val="231F20"/>
          <w:spacing w:val="-20"/>
          <w:w w:val="105"/>
        </w:rPr>
        <w:t xml:space="preserve"> </w:t>
      </w:r>
      <w:r>
        <w:rPr>
          <w:color w:val="231F20"/>
          <w:w w:val="105"/>
        </w:rPr>
        <w:t>by</w:t>
      </w:r>
      <w:r>
        <w:rPr>
          <w:color w:val="231F20"/>
          <w:spacing w:val="-19"/>
          <w:w w:val="105"/>
        </w:rPr>
        <w:t xml:space="preserve"> </w:t>
      </w:r>
      <w:r>
        <w:rPr>
          <w:color w:val="231F20"/>
          <w:w w:val="105"/>
        </w:rPr>
        <w:t>being</w:t>
      </w:r>
      <w:r>
        <w:rPr>
          <w:color w:val="231F20"/>
          <w:spacing w:val="-19"/>
          <w:w w:val="105"/>
        </w:rPr>
        <w:t xml:space="preserve"> </w:t>
      </w:r>
      <w:r>
        <w:rPr>
          <w:color w:val="231F20"/>
          <w:w w:val="105"/>
        </w:rPr>
        <w:t>approached</w:t>
      </w:r>
      <w:r>
        <w:rPr>
          <w:color w:val="231F20"/>
          <w:spacing w:val="-19"/>
          <w:w w:val="105"/>
        </w:rPr>
        <w:t xml:space="preserve"> </w:t>
      </w:r>
      <w:r>
        <w:rPr>
          <w:color w:val="231F20"/>
          <w:w w:val="105"/>
        </w:rPr>
        <w:t>through</w:t>
      </w:r>
      <w:r>
        <w:rPr>
          <w:color w:val="231F20"/>
          <w:spacing w:val="-19"/>
          <w:w w:val="105"/>
        </w:rPr>
        <w:t xml:space="preserve"> </w:t>
      </w:r>
      <w:r>
        <w:rPr>
          <w:color w:val="231F20"/>
          <w:w w:val="105"/>
        </w:rPr>
        <w:t>sound</w:t>
      </w:r>
      <w:r>
        <w:rPr>
          <w:color w:val="231F20"/>
          <w:spacing w:val="-19"/>
          <w:w w:val="105"/>
        </w:rPr>
        <w:t xml:space="preserve"> </w:t>
      </w:r>
      <w:r>
        <w:rPr>
          <w:color w:val="231F20"/>
          <w:w w:val="105"/>
        </w:rPr>
        <w:t>or</w:t>
      </w:r>
      <w:r>
        <w:rPr>
          <w:color w:val="231F20"/>
          <w:spacing w:val="-19"/>
          <w:w w:val="105"/>
        </w:rPr>
        <w:t xml:space="preserve"> </w:t>
      </w:r>
      <w:r>
        <w:rPr>
          <w:color w:val="231F20"/>
          <w:w w:val="105"/>
        </w:rPr>
        <w:t>through</w:t>
      </w:r>
      <w:r>
        <w:rPr>
          <w:color w:val="231F20"/>
          <w:spacing w:val="-20"/>
          <w:w w:val="105"/>
        </w:rPr>
        <w:t xml:space="preserve"> </w:t>
      </w:r>
      <w:r>
        <w:rPr>
          <w:color w:val="231F20"/>
          <w:w w:val="105"/>
        </w:rPr>
        <w:t>a</w:t>
      </w:r>
      <w:r>
        <w:rPr>
          <w:color w:val="231F20"/>
          <w:spacing w:val="-19"/>
          <w:w w:val="105"/>
        </w:rPr>
        <w:t xml:space="preserve"> </w:t>
      </w:r>
      <w:r>
        <w:rPr>
          <w:color w:val="231F20"/>
          <w:w w:val="105"/>
        </w:rPr>
        <w:t>problematic</w:t>
      </w:r>
      <w:r>
        <w:rPr>
          <w:color w:val="231F20"/>
          <w:spacing w:val="-19"/>
          <w:w w:val="105"/>
        </w:rPr>
        <w:t xml:space="preserve"> </w:t>
      </w:r>
      <w:r>
        <w:rPr>
          <w:color w:val="231F20"/>
          <w:w w:val="105"/>
        </w:rPr>
        <w:t>in which the sonic and the phonic are allowed to sound without drowning each</w:t>
      </w:r>
      <w:r>
        <w:rPr>
          <w:color w:val="231F20"/>
          <w:spacing w:val="-4"/>
          <w:w w:val="105"/>
        </w:rPr>
        <w:t xml:space="preserve"> </w:t>
      </w:r>
      <w:r>
        <w:rPr>
          <w:color w:val="231F20"/>
          <w:w w:val="105"/>
        </w:rPr>
        <w:t>other</w:t>
      </w:r>
      <w:r>
        <w:rPr>
          <w:color w:val="231F20"/>
          <w:spacing w:val="-4"/>
          <w:w w:val="105"/>
        </w:rPr>
        <w:t xml:space="preserve"> </w:t>
      </w:r>
      <w:r>
        <w:rPr>
          <w:color w:val="231F20"/>
          <w:w w:val="105"/>
        </w:rPr>
        <w:t>out.</w:t>
      </w:r>
      <w:r>
        <w:rPr>
          <w:color w:val="231F20"/>
          <w:spacing w:val="-17"/>
          <w:w w:val="105"/>
        </w:rPr>
        <w:t xml:space="preserve"> </w:t>
      </w:r>
      <w:r>
        <w:rPr>
          <w:color w:val="231F20"/>
          <w:w w:val="105"/>
        </w:rPr>
        <w:t>Attuning</w:t>
      </w:r>
      <w:r>
        <w:rPr>
          <w:color w:val="231F20"/>
          <w:spacing w:val="-4"/>
          <w:w w:val="105"/>
        </w:rPr>
        <w:t xml:space="preserve"> </w:t>
      </w:r>
      <w:r>
        <w:rPr>
          <w:color w:val="231F20"/>
          <w:w w:val="105"/>
        </w:rPr>
        <w:t>to</w:t>
      </w:r>
      <w:r>
        <w:rPr>
          <w:color w:val="231F20"/>
          <w:spacing w:val="-3"/>
          <w:w w:val="105"/>
        </w:rPr>
        <w:t xml:space="preserve"> </w:t>
      </w:r>
      <w:r>
        <w:rPr>
          <w:color w:val="231F20"/>
          <w:w w:val="105"/>
        </w:rPr>
        <w:t>this</w:t>
      </w:r>
      <w:r>
        <w:rPr>
          <w:color w:val="231F20"/>
          <w:spacing w:val="-4"/>
          <w:w w:val="105"/>
        </w:rPr>
        <w:t xml:space="preserve"> </w:t>
      </w:r>
      <w:r>
        <w:rPr>
          <w:color w:val="231F20"/>
          <w:w w:val="105"/>
        </w:rPr>
        <w:t>is</w:t>
      </w:r>
      <w:r>
        <w:rPr>
          <w:color w:val="231F20"/>
          <w:spacing w:val="-3"/>
          <w:w w:val="105"/>
        </w:rPr>
        <w:t xml:space="preserve"> </w:t>
      </w:r>
      <w:r>
        <w:rPr>
          <w:color w:val="231F20"/>
          <w:w w:val="105"/>
        </w:rPr>
        <w:t>essential</w:t>
      </w:r>
      <w:r>
        <w:rPr>
          <w:color w:val="231F20"/>
          <w:spacing w:val="-4"/>
          <w:w w:val="105"/>
        </w:rPr>
        <w:t xml:space="preserve"> </w:t>
      </w:r>
      <w:r>
        <w:rPr>
          <w:color w:val="231F20"/>
          <w:w w:val="105"/>
        </w:rPr>
        <w:t>to</w:t>
      </w:r>
      <w:r>
        <w:rPr>
          <w:color w:val="231F20"/>
          <w:spacing w:val="-3"/>
          <w:w w:val="105"/>
        </w:rPr>
        <w:t xml:space="preserve"> </w:t>
      </w:r>
      <w:r>
        <w:rPr>
          <w:color w:val="231F20"/>
          <w:w w:val="105"/>
        </w:rPr>
        <w:t>stimulating</w:t>
      </w:r>
      <w:r>
        <w:rPr>
          <w:color w:val="231F20"/>
          <w:spacing w:val="-4"/>
          <w:w w:val="105"/>
        </w:rPr>
        <w:t xml:space="preserve"> </w:t>
      </w:r>
      <w:r>
        <w:rPr>
          <w:color w:val="231F20"/>
          <w:w w:val="105"/>
        </w:rPr>
        <w:t>the</w:t>
      </w:r>
      <w:r>
        <w:rPr>
          <w:color w:val="231F20"/>
          <w:spacing w:val="-4"/>
          <w:w w:val="105"/>
        </w:rPr>
        <w:t xml:space="preserve"> </w:t>
      </w:r>
      <w:r>
        <w:rPr>
          <w:color w:val="231F20"/>
          <w:w w:val="105"/>
        </w:rPr>
        <w:t>unique</w:t>
      </w:r>
      <w:r>
        <w:rPr>
          <w:color w:val="231F20"/>
          <w:spacing w:val="-3"/>
          <w:w w:val="105"/>
        </w:rPr>
        <w:t xml:space="preserve"> </w:t>
      </w:r>
      <w:r>
        <w:rPr>
          <w:color w:val="231F20"/>
          <w:w w:val="105"/>
        </w:rPr>
        <w:t>pos- sibilities of thought inscribed within sound studies, possibilities that may well</w:t>
      </w:r>
      <w:r>
        <w:rPr>
          <w:color w:val="231F20"/>
          <w:spacing w:val="-8"/>
          <w:w w:val="105"/>
        </w:rPr>
        <w:t xml:space="preserve"> </w:t>
      </w:r>
      <w:r>
        <w:rPr>
          <w:color w:val="231F20"/>
          <w:w w:val="105"/>
        </w:rPr>
        <w:t>call</w:t>
      </w:r>
      <w:r>
        <w:rPr>
          <w:color w:val="231F20"/>
          <w:spacing w:val="-7"/>
          <w:w w:val="105"/>
        </w:rPr>
        <w:t xml:space="preserve"> </w:t>
      </w:r>
      <w:r>
        <w:rPr>
          <w:color w:val="231F20"/>
          <w:w w:val="105"/>
        </w:rPr>
        <w:t>for</w:t>
      </w:r>
      <w:r>
        <w:rPr>
          <w:color w:val="231F20"/>
          <w:spacing w:val="-8"/>
          <w:w w:val="105"/>
        </w:rPr>
        <w:t xml:space="preserve"> </w:t>
      </w:r>
      <w:r>
        <w:rPr>
          <w:color w:val="231F20"/>
          <w:w w:val="105"/>
        </w:rPr>
        <w:t>an</w:t>
      </w:r>
      <w:r>
        <w:rPr>
          <w:color w:val="231F20"/>
          <w:spacing w:val="-7"/>
          <w:w w:val="105"/>
        </w:rPr>
        <w:t xml:space="preserve"> </w:t>
      </w:r>
      <w:r>
        <w:rPr>
          <w:color w:val="231F20"/>
          <w:w w:val="105"/>
        </w:rPr>
        <w:t>audit</w:t>
      </w:r>
      <w:r>
        <w:rPr>
          <w:color w:val="231F20"/>
          <w:spacing w:val="-7"/>
          <w:w w:val="105"/>
        </w:rPr>
        <w:t xml:space="preserve"> </w:t>
      </w:r>
      <w:r>
        <w:rPr>
          <w:color w:val="231F20"/>
          <w:w w:val="105"/>
        </w:rPr>
        <w:t>to</w:t>
      </w:r>
      <w:r>
        <w:rPr>
          <w:color w:val="231F20"/>
          <w:spacing w:val="-8"/>
          <w:w w:val="105"/>
        </w:rPr>
        <w:t xml:space="preserve"> </w:t>
      </w:r>
      <w:r>
        <w:rPr>
          <w:color w:val="231F20"/>
          <w:w w:val="105"/>
        </w:rPr>
        <w:t>attend</w:t>
      </w:r>
      <w:r>
        <w:rPr>
          <w:color w:val="231F20"/>
          <w:spacing w:val="-7"/>
          <w:w w:val="105"/>
        </w:rPr>
        <w:t xml:space="preserve"> </w:t>
      </w:r>
      <w:r>
        <w:rPr>
          <w:color w:val="231F20"/>
          <w:w w:val="105"/>
        </w:rPr>
        <w:t>to.</w:t>
      </w:r>
      <w:r>
        <w:rPr>
          <w:color w:val="231F20"/>
          <w:spacing w:val="-15"/>
          <w:w w:val="105"/>
        </w:rPr>
        <w:t xml:space="preserve"> </w:t>
      </w:r>
      <w:r>
        <w:rPr>
          <w:color w:val="231F20"/>
          <w:w w:val="105"/>
        </w:rPr>
        <w:t>So</w:t>
      </w:r>
      <w:r>
        <w:rPr>
          <w:color w:val="231F20"/>
          <w:spacing w:val="-7"/>
          <w:w w:val="105"/>
        </w:rPr>
        <w:t xml:space="preserve"> </w:t>
      </w:r>
      <w:r>
        <w:rPr>
          <w:color w:val="231F20"/>
          <w:w w:val="105"/>
        </w:rPr>
        <w:t>let</w:t>
      </w:r>
      <w:r>
        <w:rPr>
          <w:color w:val="231F20"/>
          <w:spacing w:val="-7"/>
          <w:w w:val="105"/>
        </w:rPr>
        <w:t xml:space="preserve"> </w:t>
      </w:r>
      <w:r>
        <w:rPr>
          <w:color w:val="231F20"/>
          <w:w w:val="105"/>
        </w:rPr>
        <w:t>us</w:t>
      </w:r>
      <w:r>
        <w:rPr>
          <w:color w:val="231F20"/>
          <w:spacing w:val="-8"/>
          <w:w w:val="105"/>
        </w:rPr>
        <w:t xml:space="preserve"> </w:t>
      </w:r>
      <w:r>
        <w:rPr>
          <w:color w:val="231F20"/>
          <w:w w:val="105"/>
        </w:rPr>
        <w:t>then</w:t>
      </w:r>
      <w:r>
        <w:rPr>
          <w:color w:val="231F20"/>
          <w:spacing w:val="-7"/>
          <w:w w:val="105"/>
        </w:rPr>
        <w:t xml:space="preserve"> </w:t>
      </w:r>
      <w:r>
        <w:rPr>
          <w:color w:val="231F20"/>
          <w:w w:val="105"/>
        </w:rPr>
        <w:t>pose</w:t>
      </w:r>
      <w:r>
        <w:rPr>
          <w:color w:val="231F20"/>
          <w:spacing w:val="-8"/>
          <w:w w:val="105"/>
        </w:rPr>
        <w:t xml:space="preserve"> </w:t>
      </w:r>
      <w:r>
        <w:rPr>
          <w:color w:val="231F20"/>
          <w:w w:val="105"/>
        </w:rPr>
        <w:t>for</w:t>
      </w:r>
      <w:r>
        <w:rPr>
          <w:color w:val="231F20"/>
          <w:spacing w:val="-7"/>
          <w:w w:val="105"/>
        </w:rPr>
        <w:t xml:space="preserve"> </w:t>
      </w:r>
      <w:r>
        <w:rPr>
          <w:color w:val="231F20"/>
          <w:w w:val="105"/>
        </w:rPr>
        <w:t>ourselves</w:t>
      </w:r>
      <w:r>
        <w:rPr>
          <w:color w:val="231F20"/>
          <w:spacing w:val="-7"/>
          <w:w w:val="105"/>
        </w:rPr>
        <w:t xml:space="preserve"> </w:t>
      </w:r>
      <w:r>
        <w:rPr>
          <w:color w:val="231F20"/>
          <w:w w:val="105"/>
        </w:rPr>
        <w:t>the</w:t>
      </w:r>
      <w:r>
        <w:rPr>
          <w:color w:val="231F20"/>
          <w:spacing w:val="-8"/>
          <w:w w:val="105"/>
        </w:rPr>
        <w:t xml:space="preserve"> </w:t>
      </w:r>
      <w:r>
        <w:rPr>
          <w:color w:val="231F20"/>
          <w:w w:val="105"/>
        </w:rPr>
        <w:t>fol- lowing</w:t>
      </w:r>
      <w:r>
        <w:rPr>
          <w:color w:val="231F20"/>
          <w:spacing w:val="-9"/>
          <w:w w:val="105"/>
        </w:rPr>
        <w:t xml:space="preserve"> </w:t>
      </w:r>
      <w:r>
        <w:rPr>
          <w:color w:val="231F20"/>
          <w:w w:val="105"/>
        </w:rPr>
        <w:t>problem:</w:t>
      </w:r>
      <w:r>
        <w:rPr>
          <w:color w:val="231F20"/>
          <w:spacing w:val="-14"/>
          <w:w w:val="105"/>
        </w:rPr>
        <w:t xml:space="preserve"> </w:t>
      </w:r>
      <w:r>
        <w:rPr>
          <w:color w:val="231F20"/>
          <w:w w:val="105"/>
        </w:rPr>
        <w:t>how</w:t>
      </w:r>
      <w:r>
        <w:rPr>
          <w:color w:val="231F20"/>
          <w:spacing w:val="-8"/>
          <w:w w:val="105"/>
        </w:rPr>
        <w:t xml:space="preserve"> </w:t>
      </w:r>
      <w:r>
        <w:rPr>
          <w:color w:val="231F20"/>
          <w:w w:val="105"/>
        </w:rPr>
        <w:t>might</w:t>
      </w:r>
      <w:r>
        <w:rPr>
          <w:color w:val="231F20"/>
          <w:spacing w:val="-8"/>
          <w:w w:val="105"/>
        </w:rPr>
        <w:t xml:space="preserve"> </w:t>
      </w:r>
      <w:r>
        <w:rPr>
          <w:color w:val="231F20"/>
          <w:w w:val="105"/>
        </w:rPr>
        <w:t>sound</w:t>
      </w:r>
      <w:r>
        <w:rPr>
          <w:color w:val="231F20"/>
          <w:spacing w:val="-8"/>
          <w:w w:val="105"/>
        </w:rPr>
        <w:t xml:space="preserve"> </w:t>
      </w:r>
      <w:r>
        <w:rPr>
          <w:color w:val="231F20"/>
          <w:w w:val="105"/>
        </w:rPr>
        <w:t>studies</w:t>
      </w:r>
      <w:r>
        <w:rPr>
          <w:color w:val="231F20"/>
          <w:spacing w:val="-9"/>
          <w:w w:val="105"/>
        </w:rPr>
        <w:t xml:space="preserve"> </w:t>
      </w:r>
      <w:r>
        <w:rPr>
          <w:color w:val="231F20"/>
          <w:w w:val="105"/>
        </w:rPr>
        <w:t>refresh</w:t>
      </w:r>
      <w:r>
        <w:rPr>
          <w:color w:val="231F20"/>
          <w:spacing w:val="-8"/>
          <w:w w:val="105"/>
        </w:rPr>
        <w:t xml:space="preserve"> </w:t>
      </w:r>
      <w:r>
        <w:rPr>
          <w:color w:val="231F20"/>
          <w:w w:val="105"/>
        </w:rPr>
        <w:t>the</w:t>
      </w:r>
      <w:r>
        <w:rPr>
          <w:color w:val="231F20"/>
          <w:spacing w:val="-8"/>
          <w:w w:val="105"/>
        </w:rPr>
        <w:t xml:space="preserve"> </w:t>
      </w:r>
      <w:r>
        <w:rPr>
          <w:color w:val="231F20"/>
          <w:w w:val="105"/>
        </w:rPr>
        <w:t>way</w:t>
      </w:r>
      <w:r>
        <w:rPr>
          <w:color w:val="231F20"/>
          <w:spacing w:val="-8"/>
          <w:w w:val="105"/>
        </w:rPr>
        <w:t xml:space="preserve"> </w:t>
      </w:r>
      <w:r>
        <w:rPr>
          <w:color w:val="231F20"/>
          <w:w w:val="105"/>
        </w:rPr>
        <w:t>we</w:t>
      </w:r>
      <w:r>
        <w:rPr>
          <w:color w:val="231F20"/>
          <w:spacing w:val="-8"/>
          <w:w w:val="105"/>
        </w:rPr>
        <w:t xml:space="preserve"> </w:t>
      </w:r>
      <w:r>
        <w:rPr>
          <w:color w:val="231F20"/>
          <w:w w:val="105"/>
        </w:rPr>
        <w:t>think</w:t>
      </w:r>
      <w:r>
        <w:rPr>
          <w:color w:val="231F20"/>
          <w:spacing w:val="-8"/>
          <w:w w:val="105"/>
        </w:rPr>
        <w:t xml:space="preserve"> </w:t>
      </w:r>
      <w:r>
        <w:rPr>
          <w:color w:val="231F20"/>
          <w:w w:val="105"/>
        </w:rPr>
        <w:t>about what it means to, as Stadler put it, articulate cultural practices and their sociohistorical</w:t>
      </w:r>
      <w:r>
        <w:rPr>
          <w:color w:val="231F20"/>
          <w:spacing w:val="-12"/>
          <w:w w:val="105"/>
        </w:rPr>
        <w:t xml:space="preserve"> </w:t>
      </w:r>
      <w:r>
        <w:rPr>
          <w:color w:val="231F20"/>
          <w:w w:val="105"/>
        </w:rPr>
        <w:t>contexts—not</w:t>
      </w:r>
      <w:r>
        <w:rPr>
          <w:color w:val="231F20"/>
          <w:spacing w:val="-11"/>
          <w:w w:val="105"/>
        </w:rPr>
        <w:t xml:space="preserve"> </w:t>
      </w:r>
      <w:r>
        <w:rPr>
          <w:color w:val="231F20"/>
          <w:w w:val="105"/>
        </w:rPr>
        <w:t>how</w:t>
      </w:r>
      <w:r>
        <w:rPr>
          <w:color w:val="231F20"/>
          <w:spacing w:val="-11"/>
          <w:w w:val="105"/>
        </w:rPr>
        <w:t xml:space="preserve"> </w:t>
      </w:r>
      <w:r>
        <w:rPr>
          <w:color w:val="231F20"/>
          <w:w w:val="105"/>
        </w:rPr>
        <w:t>we</w:t>
      </w:r>
      <w:r>
        <w:rPr>
          <w:color w:val="231F20"/>
          <w:spacing w:val="-11"/>
          <w:w w:val="105"/>
        </w:rPr>
        <w:t xml:space="preserve"> </w:t>
      </w:r>
      <w:r>
        <w:rPr>
          <w:color w:val="231F20"/>
          <w:w w:val="105"/>
        </w:rPr>
        <w:t>situate</w:t>
      </w:r>
      <w:r>
        <w:rPr>
          <w:color w:val="231F20"/>
          <w:spacing w:val="-12"/>
          <w:w w:val="105"/>
        </w:rPr>
        <w:t xml:space="preserve"> </w:t>
      </w:r>
      <w:r>
        <w:rPr>
          <w:color w:val="231F20"/>
          <w:w w:val="105"/>
        </w:rPr>
        <w:t>sounds</w:t>
      </w:r>
      <w:r>
        <w:rPr>
          <w:color w:val="231F20"/>
          <w:spacing w:val="-11"/>
          <w:w w:val="105"/>
        </w:rPr>
        <w:t xml:space="preserve"> </w:t>
      </w:r>
      <w:r>
        <w:rPr>
          <w:color w:val="231F20"/>
          <w:w w:val="105"/>
        </w:rPr>
        <w:t>but</w:t>
      </w:r>
      <w:r>
        <w:rPr>
          <w:color w:val="231F20"/>
          <w:spacing w:val="-11"/>
          <w:w w:val="105"/>
        </w:rPr>
        <w:t xml:space="preserve"> </w:t>
      </w:r>
      <w:r>
        <w:rPr>
          <w:color w:val="231F20"/>
          <w:w w:val="105"/>
        </w:rPr>
        <w:t>how</w:t>
      </w:r>
      <w:r>
        <w:rPr>
          <w:color w:val="231F20"/>
          <w:spacing w:val="-11"/>
          <w:w w:val="105"/>
        </w:rPr>
        <w:t xml:space="preserve"> </w:t>
      </w:r>
      <w:r>
        <w:rPr>
          <w:color w:val="231F20"/>
          <w:w w:val="105"/>
        </w:rPr>
        <w:t>sounds</w:t>
      </w:r>
      <w:r>
        <w:rPr>
          <w:color w:val="231F20"/>
          <w:spacing w:val="-12"/>
          <w:w w:val="105"/>
        </w:rPr>
        <w:t xml:space="preserve"> </w:t>
      </w:r>
      <w:r>
        <w:rPr>
          <w:color w:val="231F20"/>
          <w:w w:val="105"/>
        </w:rPr>
        <w:t>situ- ate</w:t>
      </w:r>
      <w:r>
        <w:rPr>
          <w:color w:val="231F20"/>
          <w:spacing w:val="-10"/>
          <w:w w:val="105"/>
        </w:rPr>
        <w:t xml:space="preserve"> </w:t>
      </w:r>
      <w:r>
        <w:rPr>
          <w:color w:val="231F20"/>
          <w:w w:val="105"/>
        </w:rPr>
        <w:t>situating?</w:t>
      </w:r>
      <w:r>
        <w:rPr>
          <w:color w:val="231F20"/>
          <w:spacing w:val="-10"/>
          <w:w w:val="105"/>
        </w:rPr>
        <w:t xml:space="preserve"> </w:t>
      </w:r>
      <w:r>
        <w:rPr>
          <w:color w:val="231F20"/>
          <w:w w:val="105"/>
        </w:rPr>
        <w:t>How</w:t>
      </w:r>
      <w:r>
        <w:rPr>
          <w:color w:val="231F20"/>
          <w:spacing w:val="-10"/>
          <w:w w:val="105"/>
        </w:rPr>
        <w:t xml:space="preserve"> </w:t>
      </w:r>
      <w:r>
        <w:rPr>
          <w:color w:val="231F20"/>
          <w:w w:val="105"/>
        </w:rPr>
        <w:t>do</w:t>
      </w:r>
      <w:r>
        <w:rPr>
          <w:color w:val="231F20"/>
          <w:spacing w:val="-10"/>
          <w:w w:val="105"/>
        </w:rPr>
        <w:t xml:space="preserve"> </w:t>
      </w:r>
      <w:r>
        <w:rPr>
          <w:color w:val="231F20"/>
          <w:w w:val="105"/>
        </w:rPr>
        <w:t>sounds</w:t>
      </w:r>
      <w:r>
        <w:rPr>
          <w:color w:val="231F20"/>
          <w:spacing w:val="-10"/>
          <w:w w:val="105"/>
        </w:rPr>
        <w:t xml:space="preserve"> </w:t>
      </w:r>
      <w:r>
        <w:rPr>
          <w:color w:val="231F20"/>
          <w:w w:val="105"/>
        </w:rPr>
        <w:t>stir</w:t>
      </w:r>
      <w:r>
        <w:rPr>
          <w:color w:val="231F20"/>
          <w:spacing w:val="-10"/>
          <w:w w:val="105"/>
        </w:rPr>
        <w:t xml:space="preserve"> </w:t>
      </w:r>
      <w:r>
        <w:rPr>
          <w:color w:val="231F20"/>
          <w:w w:val="105"/>
        </w:rPr>
        <w:t>us</w:t>
      </w:r>
      <w:r>
        <w:rPr>
          <w:color w:val="231F20"/>
          <w:spacing w:val="-10"/>
          <w:w w:val="105"/>
        </w:rPr>
        <w:t xml:space="preserve"> </w:t>
      </w:r>
      <w:r>
        <w:rPr>
          <w:color w:val="231F20"/>
          <w:w w:val="105"/>
        </w:rPr>
        <w:t>to</w:t>
      </w:r>
      <w:r>
        <w:rPr>
          <w:color w:val="231F20"/>
          <w:spacing w:val="-10"/>
          <w:w w:val="105"/>
        </w:rPr>
        <w:t xml:space="preserve"> </w:t>
      </w:r>
      <w:r>
        <w:rPr>
          <w:color w:val="231F20"/>
          <w:w w:val="105"/>
        </w:rPr>
        <w:t>recognize</w:t>
      </w:r>
      <w:r>
        <w:rPr>
          <w:color w:val="231F20"/>
          <w:spacing w:val="-10"/>
          <w:w w:val="105"/>
        </w:rPr>
        <w:t xml:space="preserve"> </w:t>
      </w:r>
      <w:r>
        <w:rPr>
          <w:color w:val="231F20"/>
          <w:w w:val="105"/>
        </w:rPr>
        <w:t>situating</w:t>
      </w:r>
      <w:r>
        <w:rPr>
          <w:color w:val="231F20"/>
          <w:spacing w:val="-10"/>
          <w:w w:val="105"/>
        </w:rPr>
        <w:t xml:space="preserve"> </w:t>
      </w:r>
      <w:r>
        <w:rPr>
          <w:color w:val="231F20"/>
          <w:w w:val="105"/>
        </w:rPr>
        <w:t>as</w:t>
      </w:r>
      <w:r>
        <w:rPr>
          <w:color w:val="231F20"/>
          <w:spacing w:val="-10"/>
          <w:w w:val="105"/>
        </w:rPr>
        <w:t xml:space="preserve"> </w:t>
      </w:r>
      <w:r>
        <w:rPr>
          <w:color w:val="231F20"/>
          <w:w w:val="105"/>
        </w:rPr>
        <w:t>a</w:t>
      </w:r>
      <w:r>
        <w:rPr>
          <w:color w:val="231F20"/>
          <w:spacing w:val="-10"/>
          <w:w w:val="105"/>
        </w:rPr>
        <w:t xml:space="preserve"> </w:t>
      </w:r>
      <w:r>
        <w:rPr>
          <w:color w:val="231F20"/>
          <w:w w:val="105"/>
        </w:rPr>
        <w:t>problem?</w:t>
      </w:r>
    </w:p>
    <w:p w:rsidR="007C7C96" w:rsidRDefault="007C7C96">
      <w:pPr>
        <w:pStyle w:val="a3"/>
        <w:spacing w:before="10"/>
        <w:rPr>
          <w:sz w:val="29"/>
        </w:rPr>
      </w:pPr>
    </w:p>
    <w:p w:rsidR="007C7C96" w:rsidRDefault="00000000">
      <w:pPr>
        <w:pStyle w:val="4"/>
        <w:ind w:left="122"/>
      </w:pPr>
      <w:r>
        <w:rPr>
          <w:smallCaps/>
          <w:color w:val="231F20"/>
          <w:spacing w:val="11"/>
          <w:w w:val="104"/>
        </w:rPr>
        <w:t>iii</w:t>
      </w:r>
    </w:p>
    <w:p w:rsidR="007C7C96" w:rsidRDefault="00000000">
      <w:pPr>
        <w:pStyle w:val="a3"/>
        <w:spacing w:before="161" w:line="271" w:lineRule="auto"/>
        <w:ind w:left="122" w:right="104"/>
        <w:jc w:val="both"/>
        <w:rPr>
          <w:sz w:val="13"/>
        </w:rPr>
      </w:pPr>
      <w:r>
        <w:rPr>
          <w:color w:val="231F20"/>
          <w:w w:val="105"/>
        </w:rPr>
        <w:t xml:space="preserve">Not long before Roland Barthes shifted from “work to </w:t>
      </w:r>
      <w:r>
        <w:rPr>
          <w:color w:val="231F20"/>
          <w:spacing w:val="-2"/>
          <w:w w:val="105"/>
        </w:rPr>
        <w:t xml:space="preserve">text,” </w:t>
      </w:r>
      <w:r>
        <w:rPr>
          <w:color w:val="231F20"/>
          <w:w w:val="105"/>
        </w:rPr>
        <w:t>he shifted from “institution to work”—a prepositional prototype. That we have remembered only the former is a disciplinary symptom that will receive comment</w:t>
      </w:r>
      <w:r>
        <w:rPr>
          <w:color w:val="231F20"/>
          <w:spacing w:val="-11"/>
          <w:w w:val="105"/>
        </w:rPr>
        <w:t xml:space="preserve"> </w:t>
      </w:r>
      <w:r>
        <w:rPr>
          <w:color w:val="231F20"/>
          <w:w w:val="105"/>
        </w:rPr>
        <w:t>in</w:t>
      </w:r>
      <w:r>
        <w:rPr>
          <w:color w:val="231F20"/>
          <w:spacing w:val="-10"/>
          <w:w w:val="105"/>
        </w:rPr>
        <w:t xml:space="preserve"> </w:t>
      </w:r>
      <w:r>
        <w:rPr>
          <w:color w:val="231F20"/>
          <w:w w:val="105"/>
        </w:rPr>
        <w:t>what</w:t>
      </w:r>
      <w:r>
        <w:rPr>
          <w:color w:val="231F20"/>
          <w:spacing w:val="-11"/>
          <w:w w:val="105"/>
        </w:rPr>
        <w:t xml:space="preserve"> </w:t>
      </w:r>
      <w:r>
        <w:rPr>
          <w:color w:val="231F20"/>
          <w:w w:val="105"/>
        </w:rPr>
        <w:t>follows.</w:t>
      </w:r>
      <w:r>
        <w:rPr>
          <w:color w:val="231F20"/>
          <w:spacing w:val="-22"/>
          <w:w w:val="105"/>
        </w:rPr>
        <w:t xml:space="preserve"> </w:t>
      </w:r>
      <w:r>
        <w:rPr>
          <w:color w:val="231F20"/>
          <w:w w:val="105"/>
        </w:rPr>
        <w:t>At</w:t>
      </w:r>
      <w:r>
        <w:rPr>
          <w:color w:val="231F20"/>
          <w:spacing w:val="-11"/>
          <w:w w:val="105"/>
        </w:rPr>
        <w:t xml:space="preserve"> </w:t>
      </w:r>
      <w:r>
        <w:rPr>
          <w:color w:val="231F20"/>
          <w:w w:val="105"/>
        </w:rPr>
        <w:t>issue</w:t>
      </w:r>
      <w:r>
        <w:rPr>
          <w:color w:val="231F20"/>
          <w:spacing w:val="-10"/>
          <w:w w:val="105"/>
        </w:rPr>
        <w:t xml:space="preserve"> </w:t>
      </w:r>
      <w:r>
        <w:rPr>
          <w:color w:val="231F20"/>
          <w:w w:val="105"/>
        </w:rPr>
        <w:t>here</w:t>
      </w:r>
      <w:r>
        <w:rPr>
          <w:color w:val="231F20"/>
          <w:spacing w:val="-11"/>
          <w:w w:val="105"/>
        </w:rPr>
        <w:t xml:space="preserve"> </w:t>
      </w:r>
      <w:r>
        <w:rPr>
          <w:color w:val="231F20"/>
          <w:w w:val="105"/>
        </w:rPr>
        <w:t>is</w:t>
      </w:r>
      <w:r>
        <w:rPr>
          <w:color w:val="231F20"/>
          <w:spacing w:val="-10"/>
          <w:w w:val="105"/>
        </w:rPr>
        <w:t xml:space="preserve"> </w:t>
      </w:r>
      <w:r>
        <w:rPr>
          <w:color w:val="231F20"/>
          <w:w w:val="105"/>
        </w:rPr>
        <w:t>the</w:t>
      </w:r>
      <w:r>
        <w:rPr>
          <w:color w:val="231F20"/>
          <w:spacing w:val="-11"/>
          <w:w w:val="105"/>
        </w:rPr>
        <w:t xml:space="preserve"> </w:t>
      </w:r>
      <w:r>
        <w:rPr>
          <w:color w:val="231F20"/>
          <w:w w:val="105"/>
        </w:rPr>
        <w:t>question</w:t>
      </w:r>
      <w:r>
        <w:rPr>
          <w:color w:val="231F20"/>
          <w:spacing w:val="-10"/>
          <w:w w:val="105"/>
        </w:rPr>
        <w:t xml:space="preserve"> </w:t>
      </w:r>
      <w:r>
        <w:rPr>
          <w:color w:val="231F20"/>
          <w:w w:val="105"/>
        </w:rPr>
        <w:t>of</w:t>
      </w:r>
      <w:r>
        <w:rPr>
          <w:color w:val="231F20"/>
          <w:spacing w:val="-11"/>
          <w:w w:val="105"/>
        </w:rPr>
        <w:t xml:space="preserve"> </w:t>
      </w:r>
      <w:r>
        <w:rPr>
          <w:color w:val="231F20"/>
          <w:w w:val="105"/>
        </w:rPr>
        <w:t>context</w:t>
      </w:r>
      <w:r>
        <w:rPr>
          <w:color w:val="231F20"/>
          <w:spacing w:val="-10"/>
          <w:w w:val="105"/>
        </w:rPr>
        <w:t xml:space="preserve"> </w:t>
      </w:r>
      <w:r>
        <w:rPr>
          <w:color w:val="231F20"/>
          <w:spacing w:val="-8"/>
          <w:w w:val="105"/>
        </w:rPr>
        <w:t>or,</w:t>
      </w:r>
      <w:r>
        <w:rPr>
          <w:color w:val="231F20"/>
          <w:spacing w:val="-17"/>
          <w:w w:val="105"/>
        </w:rPr>
        <w:t xml:space="preserve"> </w:t>
      </w:r>
      <w:r>
        <w:rPr>
          <w:color w:val="231F20"/>
          <w:w w:val="105"/>
        </w:rPr>
        <w:t xml:space="preserve">more </w:t>
      </w:r>
      <w:r>
        <w:rPr>
          <w:color w:val="231F20"/>
          <w:spacing w:val="-3"/>
          <w:w w:val="105"/>
        </w:rPr>
        <w:t>precisely,</w:t>
      </w:r>
      <w:r>
        <w:rPr>
          <w:color w:val="231F20"/>
          <w:spacing w:val="-19"/>
          <w:w w:val="105"/>
        </w:rPr>
        <w:t xml:space="preserve"> </w:t>
      </w:r>
      <w:r>
        <w:rPr>
          <w:color w:val="231F20"/>
          <w:w w:val="105"/>
        </w:rPr>
        <w:t>the</w:t>
      </w:r>
      <w:r>
        <w:rPr>
          <w:color w:val="231F20"/>
          <w:spacing w:val="-12"/>
          <w:w w:val="105"/>
        </w:rPr>
        <w:t xml:space="preserve"> </w:t>
      </w:r>
      <w:r>
        <w:rPr>
          <w:color w:val="231F20"/>
          <w:w w:val="105"/>
        </w:rPr>
        <w:t>question</w:t>
      </w:r>
      <w:r>
        <w:rPr>
          <w:color w:val="231F20"/>
          <w:spacing w:val="-12"/>
          <w:w w:val="105"/>
        </w:rPr>
        <w:t xml:space="preserve"> </w:t>
      </w:r>
      <w:r>
        <w:rPr>
          <w:color w:val="231F20"/>
          <w:w w:val="105"/>
        </w:rPr>
        <w:t>of</w:t>
      </w:r>
      <w:r>
        <w:rPr>
          <w:color w:val="231F20"/>
          <w:spacing w:val="-12"/>
          <w:w w:val="105"/>
        </w:rPr>
        <w:t xml:space="preserve"> </w:t>
      </w:r>
      <w:r>
        <w:rPr>
          <w:color w:val="231F20"/>
          <w:w w:val="105"/>
        </w:rPr>
        <w:t>how</w:t>
      </w:r>
      <w:r>
        <w:rPr>
          <w:color w:val="231F20"/>
          <w:spacing w:val="-1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to</w:t>
      </w:r>
      <w:r>
        <w:rPr>
          <w:color w:val="231F20"/>
          <w:spacing w:val="-12"/>
          <w:w w:val="105"/>
        </w:rPr>
        <w:t xml:space="preserve"> </w:t>
      </w:r>
      <w:r>
        <w:rPr>
          <w:color w:val="231F20"/>
          <w:w w:val="105"/>
        </w:rPr>
        <w:t>think</w:t>
      </w:r>
      <w:r>
        <w:rPr>
          <w:color w:val="231F20"/>
          <w:spacing w:val="-12"/>
          <w:w w:val="105"/>
        </w:rPr>
        <w:t xml:space="preserve"> </w:t>
      </w:r>
      <w:r>
        <w:rPr>
          <w:color w:val="231F20"/>
          <w:w w:val="105"/>
        </w:rPr>
        <w:t>about</w:t>
      </w:r>
      <w:r>
        <w:rPr>
          <w:color w:val="231F20"/>
          <w:spacing w:val="-12"/>
          <w:w w:val="105"/>
        </w:rPr>
        <w:t xml:space="preserve"> </w:t>
      </w:r>
      <w:r>
        <w:rPr>
          <w:color w:val="231F20"/>
          <w:w w:val="105"/>
        </w:rPr>
        <w:t>the</w:t>
      </w:r>
      <w:r>
        <w:rPr>
          <w:color w:val="231F20"/>
          <w:spacing w:val="-12"/>
          <w:w w:val="105"/>
        </w:rPr>
        <w:t xml:space="preserve"> </w:t>
      </w:r>
      <w:r>
        <w:rPr>
          <w:color w:val="231F20"/>
          <w:w w:val="105"/>
        </w:rPr>
        <w:t>work</w:t>
      </w:r>
      <w:r>
        <w:rPr>
          <w:color w:val="231F20"/>
          <w:spacing w:val="-12"/>
          <w:w w:val="105"/>
        </w:rPr>
        <w:t xml:space="preserve"> </w:t>
      </w:r>
      <w:r>
        <w:rPr>
          <w:color w:val="231F20"/>
          <w:w w:val="105"/>
        </w:rPr>
        <w:t>of</w:t>
      </w:r>
      <w:r>
        <w:rPr>
          <w:color w:val="231F20"/>
          <w:spacing w:val="-12"/>
          <w:w w:val="105"/>
        </w:rPr>
        <w:t xml:space="preserve"> </w:t>
      </w:r>
      <w:r>
        <w:rPr>
          <w:color w:val="231F20"/>
          <w:w w:val="105"/>
        </w:rPr>
        <w:t>situating</w:t>
      </w:r>
      <w:r>
        <w:rPr>
          <w:color w:val="231F20"/>
          <w:spacing w:val="-12"/>
          <w:w w:val="105"/>
        </w:rPr>
        <w:t xml:space="preserve"> </w:t>
      </w:r>
      <w:r>
        <w:rPr>
          <w:color w:val="231F20"/>
          <w:w w:val="105"/>
        </w:rPr>
        <w:t>a text</w:t>
      </w:r>
      <w:r>
        <w:rPr>
          <w:color w:val="231F20"/>
          <w:spacing w:val="-12"/>
          <w:w w:val="105"/>
        </w:rPr>
        <w:t xml:space="preserve"> </w:t>
      </w:r>
      <w:r>
        <w:rPr>
          <w:color w:val="231F20"/>
          <w:w w:val="105"/>
        </w:rPr>
        <w:t>in</w:t>
      </w:r>
      <w:r>
        <w:rPr>
          <w:color w:val="231F20"/>
          <w:spacing w:val="-12"/>
          <w:w w:val="105"/>
        </w:rPr>
        <w:t xml:space="preserve"> </w:t>
      </w:r>
      <w:r>
        <w:rPr>
          <w:color w:val="231F20"/>
          <w:w w:val="105"/>
        </w:rPr>
        <w:t>its</w:t>
      </w:r>
      <w:r>
        <w:rPr>
          <w:color w:val="231F20"/>
          <w:spacing w:val="-12"/>
          <w:w w:val="105"/>
        </w:rPr>
        <w:t xml:space="preserve"> </w:t>
      </w:r>
      <w:r>
        <w:rPr>
          <w:color w:val="231F20"/>
          <w:w w:val="105"/>
        </w:rPr>
        <w:t>context</w:t>
      </w:r>
      <w:r>
        <w:rPr>
          <w:color w:val="231F20"/>
          <w:spacing w:val="-12"/>
          <w:w w:val="105"/>
        </w:rPr>
        <w:t xml:space="preserve"> </w:t>
      </w:r>
      <w:r>
        <w:rPr>
          <w:color w:val="231F20"/>
          <w:w w:val="105"/>
        </w:rPr>
        <w:t>in</w:t>
      </w:r>
      <w:r>
        <w:rPr>
          <w:color w:val="231F20"/>
          <w:spacing w:val="-11"/>
          <w:w w:val="105"/>
        </w:rPr>
        <w:t xml:space="preserve"> </w:t>
      </w:r>
      <w:r>
        <w:rPr>
          <w:color w:val="231F20"/>
          <w:w w:val="105"/>
        </w:rPr>
        <w:t>the</w:t>
      </w:r>
      <w:r>
        <w:rPr>
          <w:color w:val="231F20"/>
          <w:spacing w:val="-12"/>
          <w:w w:val="105"/>
        </w:rPr>
        <w:t xml:space="preserve"> </w:t>
      </w:r>
      <w:r>
        <w:rPr>
          <w:color w:val="231F20"/>
          <w:w w:val="105"/>
        </w:rPr>
        <w:t>wake</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advent</w:t>
      </w:r>
      <w:r>
        <w:rPr>
          <w:color w:val="231F20"/>
          <w:spacing w:val="-11"/>
          <w:w w:val="105"/>
        </w:rPr>
        <w:t xml:space="preserve"> </w:t>
      </w:r>
      <w:r>
        <w:rPr>
          <w:color w:val="231F20"/>
          <w:w w:val="105"/>
        </w:rPr>
        <w:t>of</w:t>
      </w:r>
      <w:r>
        <w:rPr>
          <w:color w:val="231F20"/>
          <w:spacing w:val="-12"/>
          <w:w w:val="105"/>
        </w:rPr>
        <w:t xml:space="preserve"> </w:t>
      </w:r>
      <w:r>
        <w:rPr>
          <w:color w:val="231F20"/>
          <w:w w:val="105"/>
        </w:rPr>
        <w:t>what</w:t>
      </w:r>
      <w:r>
        <w:rPr>
          <w:color w:val="231F20"/>
          <w:spacing w:val="-12"/>
          <w:w w:val="105"/>
        </w:rPr>
        <w:t xml:space="preserve"> </w:t>
      </w:r>
      <w:r>
        <w:rPr>
          <w:color w:val="231F20"/>
          <w:w w:val="105"/>
        </w:rPr>
        <w:t>Barthes,</w:t>
      </w:r>
      <w:r>
        <w:rPr>
          <w:color w:val="231F20"/>
          <w:spacing w:val="-19"/>
          <w:w w:val="105"/>
        </w:rPr>
        <w:t xml:space="preserve"> </w:t>
      </w:r>
      <w:r>
        <w:rPr>
          <w:color w:val="231F20"/>
          <w:w w:val="105"/>
        </w:rPr>
        <w:t>among</w:t>
      </w:r>
      <w:r>
        <w:rPr>
          <w:color w:val="231F20"/>
          <w:spacing w:val="-12"/>
          <w:w w:val="105"/>
        </w:rPr>
        <w:t xml:space="preserve"> </w:t>
      </w:r>
      <w:r>
        <w:rPr>
          <w:color w:val="231F20"/>
          <w:spacing w:val="-3"/>
          <w:w w:val="105"/>
        </w:rPr>
        <w:t xml:space="preserve">others, </w:t>
      </w:r>
      <w:r>
        <w:rPr>
          <w:color w:val="231F20"/>
          <w:w w:val="105"/>
        </w:rPr>
        <w:t>called</w:t>
      </w:r>
      <w:r>
        <w:rPr>
          <w:color w:val="231F20"/>
          <w:spacing w:val="-25"/>
          <w:w w:val="105"/>
        </w:rPr>
        <w:t xml:space="preserve"> </w:t>
      </w:r>
      <w:r>
        <w:rPr>
          <w:color w:val="231F20"/>
          <w:spacing w:val="-3"/>
          <w:w w:val="105"/>
        </w:rPr>
        <w:t>textuality,</w:t>
      </w:r>
      <w:r>
        <w:rPr>
          <w:color w:val="231F20"/>
          <w:spacing w:val="-31"/>
          <w:w w:val="105"/>
        </w:rPr>
        <w:t xml:space="preserve"> </w:t>
      </w:r>
      <w:r>
        <w:rPr>
          <w:color w:val="231F20"/>
          <w:w w:val="105"/>
        </w:rPr>
        <w:t>that</w:t>
      </w:r>
      <w:r>
        <w:rPr>
          <w:color w:val="231F20"/>
          <w:spacing w:val="-24"/>
          <w:w w:val="105"/>
        </w:rPr>
        <w:t xml:space="preserve"> </w:t>
      </w:r>
      <w:r>
        <w:rPr>
          <w:color w:val="231F20"/>
          <w:spacing w:val="-3"/>
          <w:w w:val="105"/>
        </w:rPr>
        <w:t>is,</w:t>
      </w:r>
      <w:r>
        <w:rPr>
          <w:color w:val="231F20"/>
          <w:spacing w:val="-31"/>
          <w:w w:val="105"/>
        </w:rPr>
        <w:t xml:space="preserve"> </w:t>
      </w:r>
      <w:r>
        <w:rPr>
          <w:color w:val="231F20"/>
          <w:w w:val="105"/>
        </w:rPr>
        <w:t>the</w:t>
      </w:r>
      <w:r>
        <w:rPr>
          <w:color w:val="231F20"/>
          <w:spacing w:val="-25"/>
          <w:w w:val="105"/>
        </w:rPr>
        <w:t xml:space="preserve"> </w:t>
      </w:r>
      <w:r>
        <w:rPr>
          <w:color w:val="231F20"/>
          <w:w w:val="105"/>
        </w:rPr>
        <w:t>methodological</w:t>
      </w:r>
      <w:r>
        <w:rPr>
          <w:color w:val="231F20"/>
          <w:spacing w:val="-24"/>
          <w:w w:val="105"/>
        </w:rPr>
        <w:t xml:space="preserve"> </w:t>
      </w:r>
      <w:r>
        <w:rPr>
          <w:color w:val="231F20"/>
          <w:w w:val="105"/>
        </w:rPr>
        <w:t>field</w:t>
      </w:r>
      <w:r>
        <w:rPr>
          <w:color w:val="231F20"/>
          <w:spacing w:val="-25"/>
          <w:w w:val="105"/>
        </w:rPr>
        <w:t xml:space="preserve"> </w:t>
      </w:r>
      <w:r>
        <w:rPr>
          <w:color w:val="231F20"/>
          <w:w w:val="105"/>
        </w:rPr>
        <w:t>that</w:t>
      </w:r>
      <w:r>
        <w:rPr>
          <w:color w:val="231F20"/>
          <w:spacing w:val="-25"/>
          <w:w w:val="105"/>
        </w:rPr>
        <w:t xml:space="preserve"> </w:t>
      </w:r>
      <w:r>
        <w:rPr>
          <w:color w:val="231F20"/>
          <w:w w:val="105"/>
        </w:rPr>
        <w:t>displaced</w:t>
      </w:r>
      <w:r>
        <w:rPr>
          <w:color w:val="231F20"/>
          <w:spacing w:val="-25"/>
          <w:w w:val="105"/>
        </w:rPr>
        <w:t xml:space="preserve"> </w:t>
      </w:r>
      <w:r>
        <w:rPr>
          <w:color w:val="231F20"/>
          <w:w w:val="105"/>
        </w:rPr>
        <w:t>the</w:t>
      </w:r>
      <w:r>
        <w:rPr>
          <w:color w:val="231F20"/>
          <w:spacing w:val="-25"/>
          <w:w w:val="105"/>
        </w:rPr>
        <w:t xml:space="preserve"> </w:t>
      </w:r>
      <w:r>
        <w:rPr>
          <w:color w:val="231F20"/>
          <w:w w:val="105"/>
        </w:rPr>
        <w:t>object</w:t>
      </w:r>
      <w:r>
        <w:rPr>
          <w:color w:val="231F20"/>
          <w:spacing w:val="-25"/>
          <w:w w:val="105"/>
        </w:rPr>
        <w:t xml:space="preserve"> </w:t>
      </w:r>
      <w:r>
        <w:rPr>
          <w:color w:val="231F20"/>
          <w:w w:val="105"/>
        </w:rPr>
        <w:t>of scholarly</w:t>
      </w:r>
      <w:r>
        <w:rPr>
          <w:color w:val="231F20"/>
          <w:spacing w:val="-5"/>
          <w:w w:val="105"/>
        </w:rPr>
        <w:t xml:space="preserve"> </w:t>
      </w:r>
      <w:r>
        <w:rPr>
          <w:color w:val="231F20"/>
          <w:w w:val="105"/>
        </w:rPr>
        <w:t>attention</w:t>
      </w:r>
      <w:r>
        <w:rPr>
          <w:color w:val="231F20"/>
          <w:spacing w:val="-5"/>
          <w:w w:val="105"/>
        </w:rPr>
        <w:t xml:space="preserve"> </w:t>
      </w:r>
      <w:r>
        <w:rPr>
          <w:color w:val="231F20"/>
          <w:w w:val="105"/>
        </w:rPr>
        <w:t>known,</w:t>
      </w:r>
      <w:r>
        <w:rPr>
          <w:color w:val="231F20"/>
          <w:spacing w:val="-13"/>
          <w:w w:val="105"/>
        </w:rPr>
        <w:t xml:space="preserve"> </w:t>
      </w:r>
      <w:r>
        <w:rPr>
          <w:color w:val="231F20"/>
          <w:w w:val="105"/>
        </w:rPr>
        <w:t>almost</w:t>
      </w:r>
      <w:r>
        <w:rPr>
          <w:color w:val="231F20"/>
          <w:spacing w:val="-5"/>
          <w:w w:val="105"/>
        </w:rPr>
        <w:t xml:space="preserve"> </w:t>
      </w:r>
      <w:r>
        <w:rPr>
          <w:color w:val="231F20"/>
          <w:spacing w:val="-3"/>
          <w:w w:val="105"/>
        </w:rPr>
        <w:t>retronymically,</w:t>
      </w:r>
      <w:r>
        <w:rPr>
          <w:color w:val="231F20"/>
          <w:spacing w:val="-12"/>
          <w:w w:val="105"/>
        </w:rPr>
        <w:t xml:space="preserve"> </w:t>
      </w:r>
      <w:r>
        <w:rPr>
          <w:color w:val="231F20"/>
          <w:w w:val="105"/>
        </w:rPr>
        <w:t>as</w:t>
      </w:r>
      <w:r>
        <w:rPr>
          <w:color w:val="231F20"/>
          <w:spacing w:val="-13"/>
          <w:w w:val="105"/>
        </w:rPr>
        <w:t xml:space="preserve"> </w:t>
      </w:r>
      <w:r>
        <w:rPr>
          <w:color w:val="231F20"/>
          <w:w w:val="105"/>
        </w:rPr>
        <w:t>“the</w:t>
      </w:r>
      <w:r>
        <w:rPr>
          <w:color w:val="231F20"/>
          <w:spacing w:val="-5"/>
          <w:w w:val="105"/>
        </w:rPr>
        <w:t xml:space="preserve"> </w:t>
      </w:r>
      <w:r>
        <w:rPr>
          <w:color w:val="231F20"/>
          <w:w w:val="105"/>
        </w:rPr>
        <w:t>work.”</w:t>
      </w:r>
      <w:r>
        <w:rPr>
          <w:color w:val="231F20"/>
          <w:w w:val="105"/>
          <w:position w:val="7"/>
          <w:sz w:val="13"/>
        </w:rPr>
        <w:t>8</w:t>
      </w:r>
    </w:p>
    <w:p w:rsidR="007C7C96" w:rsidRDefault="00000000">
      <w:pPr>
        <w:pStyle w:val="a3"/>
        <w:spacing w:line="271" w:lineRule="auto"/>
        <w:ind w:left="122" w:right="111" w:firstLine="240"/>
        <w:jc w:val="both"/>
      </w:pPr>
      <w:r>
        <w:rPr>
          <w:color w:val="231F20"/>
          <w:spacing w:val="-1"/>
          <w:w w:val="103"/>
        </w:rPr>
        <w:t>Barthe</w:t>
      </w:r>
      <w:r>
        <w:rPr>
          <w:color w:val="231F20"/>
          <w:w w:val="103"/>
        </w:rPr>
        <w:t>s</w:t>
      </w:r>
      <w:r>
        <w:rPr>
          <w:color w:val="231F20"/>
          <w:spacing w:val="6"/>
        </w:rPr>
        <w:t xml:space="preserve"> </w:t>
      </w:r>
      <w:r>
        <w:rPr>
          <w:color w:val="231F20"/>
          <w:spacing w:val="-1"/>
          <w:w w:val="102"/>
        </w:rPr>
        <w:t>mad</w:t>
      </w:r>
      <w:r>
        <w:rPr>
          <w:color w:val="231F20"/>
          <w:w w:val="102"/>
        </w:rPr>
        <w:t>e</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6"/>
        </w:rPr>
        <w:t>shif</w:t>
      </w:r>
      <w:r>
        <w:rPr>
          <w:color w:val="231F20"/>
          <w:w w:val="106"/>
        </w:rPr>
        <w:t>t</w:t>
      </w:r>
      <w:r>
        <w:rPr>
          <w:color w:val="231F20"/>
          <w:spacing w:val="6"/>
        </w:rPr>
        <w:t xml:space="preserve"> </w:t>
      </w:r>
      <w:r>
        <w:rPr>
          <w:color w:val="231F20"/>
          <w:spacing w:val="-1"/>
          <w:w w:val="105"/>
        </w:rPr>
        <w:t>fro</w:t>
      </w:r>
      <w:r>
        <w:rPr>
          <w:color w:val="231F20"/>
          <w:w w:val="105"/>
        </w:rPr>
        <w:t>m</w:t>
      </w:r>
      <w:r>
        <w:rPr>
          <w:color w:val="231F20"/>
          <w:spacing w:val="-2"/>
        </w:rPr>
        <w:t xml:space="preserve"> </w:t>
      </w:r>
      <w:r>
        <w:rPr>
          <w:color w:val="231F20"/>
          <w:spacing w:val="-1"/>
          <w:w w:val="108"/>
        </w:rPr>
        <w:t>“institutio</w:t>
      </w:r>
      <w:r>
        <w:rPr>
          <w:color w:val="231F20"/>
          <w:w w:val="108"/>
        </w:rPr>
        <w:t>n</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4"/>
        </w:rPr>
        <w:t>work</w:t>
      </w:r>
      <w:r>
        <w:rPr>
          <w:color w:val="231F20"/>
          <w:w w:val="104"/>
        </w:rPr>
        <w:t>”</w:t>
      </w:r>
      <w:r>
        <w:rPr>
          <w:color w:val="231F20"/>
          <w:spacing w:val="-2"/>
        </w:rPr>
        <w:t xml:space="preserve"> </w:t>
      </w:r>
      <w:r>
        <w:rPr>
          <w:color w:val="231F20"/>
          <w:spacing w:val="-1"/>
          <w:w w:val="106"/>
        </w:rPr>
        <w:t>durin</w:t>
      </w:r>
      <w:r>
        <w:rPr>
          <w:color w:val="231F20"/>
          <w:w w:val="106"/>
        </w:rPr>
        <w:t>g</w:t>
      </w:r>
      <w:r>
        <w:rPr>
          <w:color w:val="231F20"/>
          <w:spacing w:val="6"/>
        </w:rPr>
        <w:t xml:space="preserve"> </w:t>
      </w:r>
      <w:r>
        <w:rPr>
          <w:color w:val="231F20"/>
          <w:spacing w:val="-1"/>
          <w:w w:val="109"/>
        </w:rPr>
        <w:t>th</w:t>
      </w:r>
      <w:r>
        <w:rPr>
          <w:color w:val="231F20"/>
          <w:w w:val="109"/>
        </w:rPr>
        <w:t>e</w:t>
      </w:r>
      <w:r>
        <w:rPr>
          <w:color w:val="231F20"/>
          <w:spacing w:val="6"/>
        </w:rPr>
        <w:t xml:space="preserve"> </w:t>
      </w:r>
      <w:r>
        <w:rPr>
          <w:smallCaps/>
          <w:color w:val="231F20"/>
          <w:spacing w:val="-1"/>
        </w:rPr>
        <w:t>1960</w:t>
      </w:r>
      <w:r>
        <w:rPr>
          <w:color w:val="231F20"/>
          <w:spacing w:val="-8"/>
          <w:w w:val="99"/>
        </w:rPr>
        <w:t>s</w:t>
      </w:r>
      <w:r>
        <w:rPr>
          <w:color w:val="231F20"/>
          <w:w w:val="99"/>
        </w:rPr>
        <w:t>,</w:t>
      </w:r>
      <w:r>
        <w:rPr>
          <w:color w:val="231F20"/>
          <w:spacing w:val="-2"/>
        </w:rPr>
        <w:t xml:space="preserve"> </w:t>
      </w:r>
      <w:r>
        <w:rPr>
          <w:color w:val="231F20"/>
          <w:spacing w:val="-1"/>
        </w:rPr>
        <w:t>a</w:t>
      </w:r>
      <w:r>
        <w:rPr>
          <w:color w:val="231F20"/>
          <w:w w:val="99"/>
        </w:rPr>
        <w:t xml:space="preserve">s </w:t>
      </w:r>
      <w:r>
        <w:rPr>
          <w:color w:val="231F20"/>
          <w:w w:val="105"/>
        </w:rPr>
        <w:t>he</w:t>
      </w:r>
      <w:r>
        <w:rPr>
          <w:color w:val="231F20"/>
        </w:rPr>
        <w:t xml:space="preserve"> </w:t>
      </w:r>
      <w:r>
        <w:rPr>
          <w:color w:val="231F20"/>
          <w:spacing w:val="-21"/>
        </w:rPr>
        <w:t xml:space="preserve"> </w:t>
      </w:r>
      <w:r>
        <w:rPr>
          <w:color w:val="231F20"/>
          <w:w w:val="99"/>
        </w:rPr>
        <w:t>was</w:t>
      </w:r>
      <w:r>
        <w:rPr>
          <w:color w:val="231F20"/>
        </w:rPr>
        <w:t xml:space="preserve"> </w:t>
      </w:r>
      <w:r>
        <w:rPr>
          <w:color w:val="231F20"/>
          <w:spacing w:val="-21"/>
        </w:rPr>
        <w:t xml:space="preserve"> </w:t>
      </w:r>
      <w:r>
        <w:rPr>
          <w:color w:val="231F20"/>
          <w:w w:val="105"/>
        </w:rPr>
        <w:t>struggling</w:t>
      </w:r>
      <w:r>
        <w:rPr>
          <w:color w:val="231F20"/>
        </w:rPr>
        <w:t xml:space="preserve"> </w:t>
      </w:r>
      <w:r>
        <w:rPr>
          <w:color w:val="231F20"/>
          <w:spacing w:val="-21"/>
        </w:rPr>
        <w:t xml:space="preserve"> </w:t>
      </w:r>
      <w:r>
        <w:rPr>
          <w:color w:val="231F20"/>
          <w:w w:val="107"/>
        </w:rPr>
        <w:t>to</w:t>
      </w:r>
      <w:r>
        <w:rPr>
          <w:color w:val="231F20"/>
        </w:rPr>
        <w:t xml:space="preserve"> </w:t>
      </w:r>
      <w:r>
        <w:rPr>
          <w:color w:val="231F20"/>
          <w:spacing w:val="-21"/>
        </w:rPr>
        <w:t xml:space="preserve"> </w:t>
      </w:r>
      <w:r>
        <w:rPr>
          <w:color w:val="231F20"/>
          <w:w w:val="99"/>
        </w:rPr>
        <w:t>come</w:t>
      </w:r>
      <w:r>
        <w:rPr>
          <w:color w:val="231F20"/>
        </w:rPr>
        <w:t xml:space="preserve"> </w:t>
      </w:r>
      <w:r>
        <w:rPr>
          <w:color w:val="231F20"/>
          <w:spacing w:val="-21"/>
        </w:rPr>
        <w:t xml:space="preserve"> </w:t>
      </w:r>
      <w:r>
        <w:rPr>
          <w:color w:val="231F20"/>
          <w:w w:val="107"/>
        </w:rPr>
        <w:t>to</w:t>
      </w:r>
      <w:r>
        <w:rPr>
          <w:color w:val="231F20"/>
        </w:rPr>
        <w:t xml:space="preserve"> </w:t>
      </w:r>
      <w:r>
        <w:rPr>
          <w:color w:val="231F20"/>
          <w:spacing w:val="-21"/>
        </w:rPr>
        <w:t xml:space="preserve"> </w:t>
      </w:r>
      <w:r>
        <w:rPr>
          <w:color w:val="231F20"/>
          <w:w w:val="107"/>
        </w:rPr>
        <w:t>terms</w:t>
      </w:r>
      <w:r>
        <w:rPr>
          <w:color w:val="231F20"/>
        </w:rPr>
        <w:t xml:space="preserve"> </w:t>
      </w:r>
      <w:r>
        <w:rPr>
          <w:color w:val="231F20"/>
          <w:spacing w:val="-21"/>
        </w:rPr>
        <w:t xml:space="preserve"> </w:t>
      </w:r>
      <w:r>
        <w:rPr>
          <w:color w:val="231F20"/>
          <w:w w:val="106"/>
        </w:rPr>
        <w:t>with</w:t>
      </w:r>
      <w:r>
        <w:rPr>
          <w:color w:val="231F20"/>
        </w:rPr>
        <w:t xml:space="preserve"> </w:t>
      </w:r>
      <w:r>
        <w:rPr>
          <w:color w:val="231F20"/>
          <w:spacing w:val="-21"/>
        </w:rPr>
        <w:t xml:space="preserve"> </w:t>
      </w:r>
      <w:r>
        <w:rPr>
          <w:color w:val="231F20"/>
          <w:w w:val="102"/>
        </w:rPr>
        <w:t>work</w:t>
      </w:r>
      <w:r>
        <w:rPr>
          <w:color w:val="231F20"/>
        </w:rPr>
        <w:t xml:space="preserve"> </w:t>
      </w:r>
      <w:r>
        <w:rPr>
          <w:color w:val="231F20"/>
          <w:spacing w:val="-21"/>
        </w:rPr>
        <w:t xml:space="preserve"> </w:t>
      </w:r>
      <w:r>
        <w:rPr>
          <w:color w:val="231F20"/>
        </w:rPr>
        <w:t xml:space="preserve">of </w:t>
      </w:r>
      <w:r>
        <w:rPr>
          <w:color w:val="231F20"/>
          <w:spacing w:val="-21"/>
        </w:rPr>
        <w:t xml:space="preserve"> </w:t>
      </w:r>
      <w:r>
        <w:rPr>
          <w:color w:val="231F20"/>
          <w:w w:val="104"/>
        </w:rPr>
        <w:t>his</w:t>
      </w:r>
      <w:r>
        <w:rPr>
          <w:color w:val="231F20"/>
        </w:rPr>
        <w:t xml:space="preserve"> </w:t>
      </w:r>
      <w:r>
        <w:rPr>
          <w:color w:val="231F20"/>
          <w:spacing w:val="-21"/>
        </w:rPr>
        <w:t xml:space="preserve"> </w:t>
      </w:r>
      <w:r>
        <w:rPr>
          <w:color w:val="231F20"/>
        </w:rPr>
        <w:t xml:space="preserve">colleague </w:t>
      </w:r>
      <w:r>
        <w:rPr>
          <w:color w:val="231F20"/>
          <w:spacing w:val="-21"/>
        </w:rPr>
        <w:t xml:space="preserve"> </w:t>
      </w:r>
      <w:r>
        <w:rPr>
          <w:color w:val="231F20"/>
        </w:rPr>
        <w:t xml:space="preserve">Lucien </w:t>
      </w:r>
      <w:r>
        <w:rPr>
          <w:color w:val="231F20"/>
          <w:spacing w:val="-1"/>
          <w:w w:val="103"/>
        </w:rPr>
        <w:t>Goldmann</w:t>
      </w:r>
      <w:r>
        <w:rPr>
          <w:color w:val="231F20"/>
          <w:w w:val="103"/>
        </w:rPr>
        <w:t>.</w:t>
      </w:r>
      <w:r>
        <w:rPr>
          <w:color w:val="231F20"/>
          <w:spacing w:val="9"/>
        </w:rPr>
        <w:t xml:space="preserve"> </w:t>
      </w:r>
      <w:r>
        <w:rPr>
          <w:color w:val="231F20"/>
          <w:spacing w:val="-1"/>
          <w:w w:val="99"/>
        </w:rPr>
        <w:t>A</w:t>
      </w:r>
      <w:r>
        <w:rPr>
          <w:color w:val="231F20"/>
          <w:w w:val="99"/>
        </w:rPr>
        <w:t>s</w:t>
      </w:r>
      <w:r>
        <w:rPr>
          <w:color w:val="231F20"/>
          <w:spacing w:val="24"/>
        </w:rPr>
        <w:t xml:space="preserve"> </w:t>
      </w:r>
      <w:r>
        <w:rPr>
          <w:color w:val="231F20"/>
          <w:spacing w:val="-4"/>
          <w:w w:val="85"/>
        </w:rPr>
        <w:t>J</w:t>
      </w:r>
      <w:r>
        <w:rPr>
          <w:color w:val="231F20"/>
          <w:spacing w:val="-1"/>
          <w:w w:val="103"/>
        </w:rPr>
        <w:t>uli</w:t>
      </w:r>
      <w:r>
        <w:rPr>
          <w:color w:val="231F20"/>
          <w:w w:val="103"/>
        </w:rPr>
        <w:t>a</w:t>
      </w:r>
      <w:r>
        <w:rPr>
          <w:color w:val="231F20"/>
          <w:spacing w:val="24"/>
        </w:rPr>
        <w:t xml:space="preserve"> </w:t>
      </w:r>
      <w:r>
        <w:rPr>
          <w:color w:val="231F20"/>
          <w:spacing w:val="-1"/>
          <w:w w:val="101"/>
        </w:rPr>
        <w:t>Kristev</w:t>
      </w:r>
      <w:r>
        <w:rPr>
          <w:color w:val="231F20"/>
          <w:w w:val="101"/>
        </w:rPr>
        <w:t>a</w:t>
      </w:r>
      <w:r>
        <w:rPr>
          <w:color w:val="231F20"/>
          <w:spacing w:val="24"/>
        </w:rPr>
        <w:t xml:space="preserve"> </w:t>
      </w:r>
      <w:r>
        <w:rPr>
          <w:color w:val="231F20"/>
          <w:spacing w:val="-1"/>
          <w:w w:val="108"/>
        </w:rPr>
        <w:t>he</w:t>
      </w:r>
      <w:r>
        <w:rPr>
          <w:color w:val="231F20"/>
          <w:spacing w:val="-3"/>
          <w:w w:val="108"/>
        </w:rPr>
        <w:t>r</w:t>
      </w:r>
      <w:r>
        <w:rPr>
          <w:color w:val="231F20"/>
          <w:spacing w:val="-1"/>
        </w:rPr>
        <w:t>sel</w:t>
      </w:r>
      <w:r>
        <w:rPr>
          <w:color w:val="231F20"/>
        </w:rPr>
        <w:t>f</w:t>
      </w:r>
      <w:r>
        <w:rPr>
          <w:color w:val="231F20"/>
          <w:spacing w:val="24"/>
        </w:rPr>
        <w:t xml:space="preserve"> </w:t>
      </w:r>
      <w:r>
        <w:rPr>
          <w:color w:val="231F20"/>
          <w:spacing w:val="-1"/>
          <w:w w:val="104"/>
        </w:rPr>
        <w:t>ha</w:t>
      </w:r>
      <w:r>
        <w:rPr>
          <w:color w:val="231F20"/>
          <w:w w:val="104"/>
        </w:rPr>
        <w:t>s</w:t>
      </w:r>
      <w:r>
        <w:rPr>
          <w:color w:val="231F20"/>
          <w:spacing w:val="24"/>
        </w:rPr>
        <w:t xml:space="preserve"> </w:t>
      </w:r>
      <w:r>
        <w:rPr>
          <w:color w:val="231F20"/>
          <w:spacing w:val="-1"/>
          <w:w w:val="103"/>
        </w:rPr>
        <w:t>testified</w:t>
      </w:r>
      <w:r>
        <w:rPr>
          <w:color w:val="231F20"/>
          <w:w w:val="103"/>
        </w:rPr>
        <w:t>,</w:t>
      </w:r>
      <w:r>
        <w:rPr>
          <w:color w:val="231F20"/>
          <w:spacing w:val="16"/>
        </w:rPr>
        <w:t xml:space="preserve"> </w:t>
      </w:r>
      <w:r>
        <w:rPr>
          <w:color w:val="231F20"/>
          <w:spacing w:val="-1"/>
          <w:w w:val="109"/>
        </w:rPr>
        <w:t>i</w:t>
      </w:r>
      <w:r>
        <w:rPr>
          <w:color w:val="231F20"/>
          <w:w w:val="109"/>
        </w:rPr>
        <w:t>t</w:t>
      </w:r>
      <w:r>
        <w:rPr>
          <w:color w:val="231F20"/>
          <w:spacing w:val="24"/>
        </w:rPr>
        <w:t xml:space="preserve"> </w:t>
      </w:r>
      <w:r>
        <w:rPr>
          <w:color w:val="231F20"/>
          <w:spacing w:val="-1"/>
          <w:w w:val="99"/>
        </w:rPr>
        <w:t>wa</w:t>
      </w:r>
      <w:r>
        <w:rPr>
          <w:color w:val="231F20"/>
          <w:w w:val="99"/>
        </w:rPr>
        <w:t>s</w:t>
      </w:r>
      <w:r>
        <w:rPr>
          <w:color w:val="231F20"/>
          <w:spacing w:val="24"/>
        </w:rPr>
        <w:t xml:space="preserve"> </w:t>
      </w:r>
      <w:r>
        <w:rPr>
          <w:color w:val="231F20"/>
          <w:spacing w:val="-1"/>
          <w:w w:val="103"/>
        </w:rPr>
        <w:t>Goldman</w:t>
      </w:r>
      <w:r>
        <w:rPr>
          <w:color w:val="231F20"/>
          <w:w w:val="103"/>
        </w:rPr>
        <w:t>n</w:t>
      </w:r>
      <w:r>
        <w:rPr>
          <w:color w:val="231F20"/>
          <w:spacing w:val="24"/>
        </w:rPr>
        <w:t xml:space="preserve"> </w:t>
      </w:r>
      <w:r>
        <w:rPr>
          <w:color w:val="231F20"/>
          <w:spacing w:val="-1"/>
          <w:w w:val="111"/>
        </w:rPr>
        <w:t xml:space="preserve">that </w:t>
      </w:r>
      <w:r>
        <w:rPr>
          <w:color w:val="231F20"/>
          <w:spacing w:val="-1"/>
          <w:w w:val="101"/>
        </w:rPr>
        <w:t>directe</w:t>
      </w:r>
      <w:r>
        <w:rPr>
          <w:color w:val="231F20"/>
          <w:w w:val="101"/>
        </w:rPr>
        <w:t>d</w:t>
      </w:r>
      <w:r>
        <w:rPr>
          <w:color w:val="231F20"/>
          <w:spacing w:val="20"/>
        </w:rPr>
        <w:t xml:space="preserve"> </w:t>
      </w:r>
      <w:r>
        <w:rPr>
          <w:color w:val="231F20"/>
          <w:spacing w:val="-1"/>
          <w:w w:val="108"/>
        </w:rPr>
        <w:t>he</w:t>
      </w:r>
      <w:r>
        <w:rPr>
          <w:color w:val="231F20"/>
          <w:w w:val="108"/>
        </w:rPr>
        <w:t>r</w:t>
      </w:r>
      <w:r>
        <w:rPr>
          <w:color w:val="231F20"/>
          <w:spacing w:val="20"/>
        </w:rPr>
        <w:t xml:space="preserve"> </w:t>
      </w:r>
      <w:r>
        <w:rPr>
          <w:color w:val="231F20"/>
          <w:spacing w:val="-1"/>
          <w:w w:val="107"/>
        </w:rPr>
        <w:t>t</w:t>
      </w:r>
      <w:r>
        <w:rPr>
          <w:color w:val="231F20"/>
          <w:w w:val="107"/>
        </w:rPr>
        <w:t>o</w:t>
      </w:r>
      <w:r>
        <w:rPr>
          <w:color w:val="231F20"/>
          <w:spacing w:val="20"/>
        </w:rPr>
        <w:t xml:space="preserve"> </w:t>
      </w:r>
      <w:r>
        <w:rPr>
          <w:color w:val="231F20"/>
          <w:spacing w:val="-1"/>
          <w:w w:val="101"/>
        </w:rPr>
        <w:t>Barthes</w:t>
      </w:r>
      <w:r>
        <w:rPr>
          <w:color w:val="231F20"/>
          <w:spacing w:val="-12"/>
          <w:w w:val="101"/>
        </w:rPr>
        <w:t>’</w:t>
      </w:r>
      <w:r>
        <w:rPr>
          <w:color w:val="231F20"/>
          <w:w w:val="99"/>
        </w:rPr>
        <w:t>s</w:t>
      </w:r>
      <w:r>
        <w:rPr>
          <w:color w:val="231F20"/>
          <w:spacing w:val="20"/>
        </w:rPr>
        <w:t xml:space="preserve"> </w:t>
      </w:r>
      <w:r>
        <w:rPr>
          <w:color w:val="231F20"/>
          <w:spacing w:val="-1"/>
          <w:w w:val="105"/>
        </w:rPr>
        <w:t>semina</w:t>
      </w:r>
      <w:r>
        <w:rPr>
          <w:color w:val="231F20"/>
          <w:w w:val="105"/>
        </w:rPr>
        <w:t>r</w:t>
      </w:r>
      <w:r>
        <w:rPr>
          <w:color w:val="231F20"/>
          <w:spacing w:val="20"/>
        </w:rPr>
        <w:t xml:space="preserve"> </w:t>
      </w:r>
      <w:r>
        <w:rPr>
          <w:color w:val="231F20"/>
          <w:spacing w:val="-1"/>
          <w:w w:val="106"/>
        </w:rPr>
        <w:t>afte</w:t>
      </w:r>
      <w:r>
        <w:rPr>
          <w:color w:val="231F20"/>
          <w:w w:val="106"/>
        </w:rPr>
        <w:t>r</w:t>
      </w:r>
      <w:r>
        <w:rPr>
          <w:color w:val="231F20"/>
          <w:spacing w:val="20"/>
        </w:rPr>
        <w:t xml:space="preserve"> </w:t>
      </w:r>
      <w:r>
        <w:rPr>
          <w:color w:val="231F20"/>
          <w:spacing w:val="-1"/>
          <w:w w:val="108"/>
        </w:rPr>
        <w:t>he</w:t>
      </w:r>
      <w:r>
        <w:rPr>
          <w:color w:val="231F20"/>
          <w:w w:val="108"/>
        </w:rPr>
        <w:t>r</w:t>
      </w:r>
      <w:r>
        <w:rPr>
          <w:color w:val="231F20"/>
          <w:spacing w:val="20"/>
        </w:rPr>
        <w:t xml:space="preserve"> </w:t>
      </w:r>
      <w:r>
        <w:rPr>
          <w:color w:val="231F20"/>
          <w:spacing w:val="-1"/>
          <w:w w:val="104"/>
        </w:rPr>
        <w:t>arriva</w:t>
      </w:r>
      <w:r>
        <w:rPr>
          <w:color w:val="231F20"/>
          <w:w w:val="104"/>
        </w:rPr>
        <w:t>l</w:t>
      </w:r>
      <w:r>
        <w:rPr>
          <w:color w:val="231F20"/>
          <w:spacing w:val="20"/>
        </w:rPr>
        <w:t xml:space="preserve"> </w:t>
      </w:r>
      <w:r>
        <w:rPr>
          <w:color w:val="231F20"/>
          <w:spacing w:val="-1"/>
          <w:w w:val="107"/>
        </w:rPr>
        <w:t>i</w:t>
      </w:r>
      <w:r>
        <w:rPr>
          <w:color w:val="231F20"/>
          <w:w w:val="107"/>
        </w:rPr>
        <w:t>n</w:t>
      </w:r>
      <w:r>
        <w:rPr>
          <w:color w:val="231F20"/>
          <w:spacing w:val="20"/>
        </w:rPr>
        <w:t xml:space="preserve"> </w:t>
      </w:r>
      <w:r>
        <w:rPr>
          <w:color w:val="231F20"/>
          <w:spacing w:val="-6"/>
          <w:w w:val="99"/>
        </w:rPr>
        <w:t>P</w:t>
      </w:r>
      <w:r>
        <w:rPr>
          <w:color w:val="231F20"/>
          <w:spacing w:val="-1"/>
          <w:w w:val="103"/>
        </w:rPr>
        <w:t>ari</w:t>
      </w:r>
      <w:r>
        <w:rPr>
          <w:color w:val="231F20"/>
          <w:w w:val="103"/>
        </w:rPr>
        <w:t>s</w:t>
      </w:r>
      <w:r>
        <w:rPr>
          <w:color w:val="231F20"/>
          <w:spacing w:val="20"/>
        </w:rPr>
        <w:t xml:space="preserve"> </w:t>
      </w:r>
      <w:r>
        <w:rPr>
          <w:color w:val="231F20"/>
          <w:spacing w:val="-1"/>
          <w:w w:val="105"/>
        </w:rPr>
        <w:t>o</w:t>
      </w:r>
      <w:r>
        <w:rPr>
          <w:color w:val="231F20"/>
          <w:w w:val="105"/>
        </w:rPr>
        <w:t>n</w:t>
      </w:r>
      <w:r>
        <w:rPr>
          <w:color w:val="231F20"/>
          <w:spacing w:val="20"/>
        </w:rPr>
        <w:t xml:space="preserve"> </w:t>
      </w:r>
      <w:r>
        <w:rPr>
          <w:color w:val="231F20"/>
          <w:spacing w:val="-1"/>
          <w:w w:val="105"/>
        </w:rPr>
        <w:t xml:space="preserve">Christmas </w:t>
      </w:r>
      <w:r>
        <w:rPr>
          <w:color w:val="231F20"/>
          <w:spacing w:val="1"/>
          <w:w w:val="96"/>
        </w:rPr>
        <w:t>Ev</w:t>
      </w:r>
      <w:r>
        <w:rPr>
          <w:color w:val="231F20"/>
          <w:spacing w:val="-4"/>
          <w:w w:val="96"/>
        </w:rPr>
        <w:t>e</w:t>
      </w:r>
      <w:r>
        <w:rPr>
          <w:color w:val="231F20"/>
        </w:rPr>
        <w:t xml:space="preserve">, </w:t>
      </w:r>
      <w:r>
        <w:rPr>
          <w:color w:val="231F20"/>
          <w:spacing w:val="-17"/>
        </w:rPr>
        <w:t xml:space="preserve"> </w:t>
      </w:r>
      <w:r>
        <w:rPr>
          <w:smallCaps/>
          <w:color w:val="231F20"/>
          <w:spacing w:val="1"/>
        </w:rPr>
        <w:t>1966</w:t>
      </w:r>
      <w:r>
        <w:rPr>
          <w:color w:val="231F20"/>
        </w:rPr>
        <w:t xml:space="preserve">. </w:t>
      </w:r>
      <w:r>
        <w:rPr>
          <w:color w:val="231F20"/>
          <w:spacing w:val="-17"/>
        </w:rPr>
        <w:t xml:space="preserve"> </w:t>
      </w:r>
      <w:r>
        <w:rPr>
          <w:color w:val="231F20"/>
          <w:spacing w:val="1"/>
          <w:w w:val="106"/>
        </w:rPr>
        <w:t>I</w:t>
      </w:r>
      <w:r>
        <w:rPr>
          <w:color w:val="231F20"/>
          <w:w w:val="106"/>
        </w:rPr>
        <w:t>n</w:t>
      </w:r>
      <w:r>
        <w:rPr>
          <w:color w:val="231F20"/>
        </w:rPr>
        <w:t xml:space="preserve"> </w:t>
      </w:r>
      <w:r>
        <w:rPr>
          <w:color w:val="231F20"/>
          <w:spacing w:val="-9"/>
        </w:rPr>
        <w:t xml:space="preserve"> </w:t>
      </w:r>
      <w:r>
        <w:rPr>
          <w:color w:val="231F20"/>
          <w:spacing w:val="1"/>
          <w:w w:val="101"/>
        </w:rPr>
        <w:t>Decembe</w:t>
      </w:r>
      <w:r>
        <w:rPr>
          <w:color w:val="231F20"/>
          <w:w w:val="101"/>
        </w:rPr>
        <w:t>r</w:t>
      </w:r>
      <w:r>
        <w:rPr>
          <w:color w:val="231F20"/>
        </w:rPr>
        <w:t xml:space="preserve"> </w:t>
      </w:r>
      <w:r>
        <w:rPr>
          <w:color w:val="231F20"/>
          <w:spacing w:val="-9"/>
        </w:rPr>
        <w:t xml:space="preserve"> </w:t>
      </w:r>
      <w:r>
        <w:rPr>
          <w:color w:val="231F20"/>
          <w:spacing w:val="1"/>
        </w:rPr>
        <w:t>o</w:t>
      </w:r>
      <w:r>
        <w:rPr>
          <w:color w:val="231F20"/>
        </w:rPr>
        <w:t xml:space="preserve">f </w:t>
      </w:r>
      <w:r>
        <w:rPr>
          <w:color w:val="231F20"/>
          <w:spacing w:val="-9"/>
        </w:rPr>
        <w:t xml:space="preserve"> </w:t>
      </w:r>
      <w:r>
        <w:rPr>
          <w:smallCaps/>
          <w:color w:val="231F20"/>
          <w:spacing w:val="1"/>
        </w:rPr>
        <w:t>1963</w:t>
      </w:r>
      <w:r>
        <w:rPr>
          <w:color w:val="231F20"/>
        </w:rPr>
        <w:t xml:space="preserve">, </w:t>
      </w:r>
      <w:r>
        <w:rPr>
          <w:color w:val="231F20"/>
          <w:spacing w:val="-17"/>
        </w:rPr>
        <w:t xml:space="preserve"> </w:t>
      </w:r>
      <w:r>
        <w:rPr>
          <w:color w:val="231F20"/>
          <w:spacing w:val="1"/>
          <w:w w:val="105"/>
        </w:rPr>
        <w:t>o</w:t>
      </w:r>
      <w:r>
        <w:rPr>
          <w:color w:val="231F20"/>
          <w:w w:val="105"/>
        </w:rPr>
        <w:t>n</w:t>
      </w:r>
      <w:r>
        <w:rPr>
          <w:color w:val="231F20"/>
        </w:rPr>
        <w:t xml:space="preserve"> </w:t>
      </w:r>
      <w:r>
        <w:rPr>
          <w:color w:val="231F20"/>
          <w:spacing w:val="-9"/>
        </w:rPr>
        <w:t xml:space="preserve"> </w:t>
      </w:r>
      <w:r>
        <w:rPr>
          <w:color w:val="231F20"/>
          <w:spacing w:val="1"/>
          <w:w w:val="109"/>
        </w:rPr>
        <w:t>th</w:t>
      </w:r>
      <w:r>
        <w:rPr>
          <w:color w:val="231F20"/>
          <w:w w:val="109"/>
        </w:rPr>
        <w:t>e</w:t>
      </w:r>
      <w:r>
        <w:rPr>
          <w:color w:val="231F20"/>
        </w:rPr>
        <w:t xml:space="preserve"> </w:t>
      </w:r>
      <w:r>
        <w:rPr>
          <w:color w:val="231F20"/>
          <w:spacing w:val="-9"/>
        </w:rPr>
        <w:t xml:space="preserve"> </w:t>
      </w:r>
      <w:r>
        <w:rPr>
          <w:color w:val="231F20"/>
          <w:spacing w:val="1"/>
        </w:rPr>
        <w:t>page</w:t>
      </w:r>
      <w:r>
        <w:rPr>
          <w:color w:val="231F20"/>
        </w:rPr>
        <w:t xml:space="preserve">s </w:t>
      </w:r>
      <w:r>
        <w:rPr>
          <w:color w:val="231F20"/>
          <w:spacing w:val="-9"/>
        </w:rPr>
        <w:t xml:space="preserve"> </w:t>
      </w:r>
      <w:r>
        <w:rPr>
          <w:color w:val="231F20"/>
          <w:spacing w:val="1"/>
        </w:rPr>
        <w:t>o</w:t>
      </w:r>
      <w:r>
        <w:rPr>
          <w:color w:val="231F20"/>
        </w:rPr>
        <w:t xml:space="preserve">f </w:t>
      </w:r>
      <w:r>
        <w:rPr>
          <w:color w:val="231F20"/>
          <w:spacing w:val="-9"/>
        </w:rPr>
        <w:t xml:space="preserve"> </w:t>
      </w:r>
      <w:r>
        <w:rPr>
          <w:color w:val="231F20"/>
          <w:spacing w:val="1"/>
          <w:w w:val="109"/>
        </w:rPr>
        <w:t>th</w:t>
      </w:r>
      <w:r>
        <w:rPr>
          <w:color w:val="231F20"/>
          <w:w w:val="109"/>
        </w:rPr>
        <w:t>e</w:t>
      </w:r>
      <w:r>
        <w:rPr>
          <w:color w:val="231F20"/>
        </w:rPr>
        <w:t xml:space="preserve"> </w:t>
      </w:r>
      <w:r>
        <w:rPr>
          <w:color w:val="231F20"/>
          <w:spacing w:val="-9"/>
        </w:rPr>
        <w:t xml:space="preserve"> </w:t>
      </w:r>
      <w:r>
        <w:rPr>
          <w:color w:val="231F20"/>
          <w:spacing w:val="1"/>
          <w:w w:val="101"/>
        </w:rPr>
        <w:t>weekl</w:t>
      </w:r>
      <w:r>
        <w:rPr>
          <w:color w:val="231F20"/>
          <w:w w:val="101"/>
        </w:rPr>
        <w:t>y</w:t>
      </w:r>
      <w:r>
        <w:rPr>
          <w:color w:val="231F20"/>
        </w:rPr>
        <w:t xml:space="preserve"> </w:t>
      </w:r>
      <w:r>
        <w:rPr>
          <w:color w:val="231F20"/>
          <w:spacing w:val="-9"/>
        </w:rPr>
        <w:t xml:space="preserve"> </w:t>
      </w:r>
      <w:r>
        <w:rPr>
          <w:i/>
          <w:color w:val="231F20"/>
          <w:spacing w:val="-6"/>
          <w:w w:val="81"/>
        </w:rPr>
        <w:t>F</w:t>
      </w:r>
      <w:r>
        <w:rPr>
          <w:i/>
          <w:color w:val="231F20"/>
          <w:spacing w:val="-1"/>
          <w:w w:val="102"/>
        </w:rPr>
        <w:t>rance-</w:t>
      </w:r>
      <w:r>
        <w:rPr>
          <w:i/>
          <w:color w:val="231F20"/>
          <w:spacing w:val="1"/>
          <w:w w:val="102"/>
        </w:rPr>
        <w:t xml:space="preserve"> </w:t>
      </w:r>
      <w:r>
        <w:rPr>
          <w:i/>
          <w:color w:val="231F20"/>
          <w:spacing w:val="-1"/>
          <w:w w:val="104"/>
        </w:rPr>
        <w:t>Observateu</w:t>
      </w:r>
      <w:r>
        <w:rPr>
          <w:i/>
          <w:color w:val="231F20"/>
          <w:spacing w:val="-16"/>
          <w:w w:val="104"/>
        </w:rPr>
        <w:t>r</w:t>
      </w:r>
      <w:r>
        <w:rPr>
          <w:i/>
          <w:color w:val="231F20"/>
        </w:rPr>
        <w:t>,</w:t>
      </w:r>
      <w:r>
        <w:rPr>
          <w:i/>
          <w:color w:val="231F20"/>
          <w:spacing w:val="16"/>
        </w:rPr>
        <w:t xml:space="preserve"> </w:t>
      </w:r>
      <w:r>
        <w:rPr>
          <w:color w:val="231F20"/>
          <w:spacing w:val="-1"/>
          <w:w w:val="103"/>
        </w:rPr>
        <w:t>Barthe</w:t>
      </w:r>
      <w:r>
        <w:rPr>
          <w:color w:val="231F20"/>
          <w:w w:val="103"/>
        </w:rPr>
        <w:t>s</w:t>
      </w:r>
      <w:r>
        <w:rPr>
          <w:color w:val="231F20"/>
          <w:spacing w:val="16"/>
        </w:rPr>
        <w:t xml:space="preserve"> </w:t>
      </w:r>
      <w:r>
        <w:rPr>
          <w:color w:val="231F20"/>
          <w:spacing w:val="-1"/>
          <w:w w:val="102"/>
        </w:rPr>
        <w:t>publishe</w:t>
      </w:r>
      <w:r>
        <w:rPr>
          <w:color w:val="231F20"/>
          <w:w w:val="102"/>
        </w:rPr>
        <w:t>d</w:t>
      </w:r>
      <w:r>
        <w:rPr>
          <w:color w:val="231F20"/>
          <w:spacing w:val="16"/>
        </w:rPr>
        <w:t xml:space="preserve"> </w:t>
      </w:r>
      <w:r>
        <w:rPr>
          <w:color w:val="231F20"/>
        </w:rPr>
        <w:t>a</w:t>
      </w:r>
      <w:r>
        <w:rPr>
          <w:color w:val="231F20"/>
          <w:spacing w:val="16"/>
        </w:rPr>
        <w:t xml:space="preserve"> </w:t>
      </w:r>
      <w:r>
        <w:rPr>
          <w:color w:val="231F20"/>
          <w:spacing w:val="-1"/>
          <w:w w:val="102"/>
        </w:rPr>
        <w:t>revie</w:t>
      </w:r>
      <w:r>
        <w:rPr>
          <w:color w:val="231F20"/>
          <w:w w:val="102"/>
        </w:rPr>
        <w:t>w</w:t>
      </w:r>
      <w:r>
        <w:rPr>
          <w:color w:val="231F20"/>
          <w:spacing w:val="16"/>
        </w:rPr>
        <w:t xml:space="preserve"> </w:t>
      </w:r>
      <w:r>
        <w:rPr>
          <w:color w:val="231F20"/>
          <w:spacing w:val="-1"/>
        </w:rPr>
        <w:t>o</w:t>
      </w:r>
      <w:r>
        <w:rPr>
          <w:color w:val="231F20"/>
        </w:rPr>
        <w:t>f</w:t>
      </w:r>
      <w:r>
        <w:rPr>
          <w:color w:val="231F20"/>
          <w:spacing w:val="16"/>
        </w:rPr>
        <w:t xml:space="preserve"> </w:t>
      </w:r>
      <w:r>
        <w:rPr>
          <w:color w:val="231F20"/>
          <w:spacing w:val="-1"/>
          <w:w w:val="102"/>
        </w:rPr>
        <w:t>Goldmann</w:t>
      </w:r>
      <w:r>
        <w:rPr>
          <w:color w:val="231F20"/>
          <w:spacing w:val="-12"/>
          <w:w w:val="102"/>
        </w:rPr>
        <w:t>’</w:t>
      </w:r>
      <w:r>
        <w:rPr>
          <w:color w:val="231F20"/>
          <w:w w:val="99"/>
        </w:rPr>
        <w:t>s</w:t>
      </w:r>
      <w:r>
        <w:rPr>
          <w:color w:val="231F20"/>
          <w:spacing w:val="16"/>
        </w:rPr>
        <w:t xml:space="preserve"> </w:t>
      </w:r>
      <w:r>
        <w:rPr>
          <w:color w:val="231F20"/>
          <w:spacing w:val="-1"/>
          <w:w w:val="102"/>
        </w:rPr>
        <w:t>wor</w:t>
      </w:r>
      <w:r>
        <w:rPr>
          <w:color w:val="231F20"/>
          <w:w w:val="102"/>
        </w:rPr>
        <w:t>k</w:t>
      </w:r>
      <w:r>
        <w:rPr>
          <w:color w:val="231F20"/>
          <w:spacing w:val="16"/>
        </w:rPr>
        <w:t xml:space="preserve"> </w:t>
      </w:r>
      <w:r>
        <w:rPr>
          <w:color w:val="231F20"/>
          <w:spacing w:val="-1"/>
          <w:w w:val="105"/>
        </w:rPr>
        <w:t>title</w:t>
      </w:r>
      <w:r>
        <w:rPr>
          <w:color w:val="231F20"/>
          <w:w w:val="105"/>
        </w:rPr>
        <w:t>d</w:t>
      </w:r>
      <w:r>
        <w:rPr>
          <w:color w:val="231F20"/>
          <w:spacing w:val="8"/>
        </w:rPr>
        <w:t xml:space="preserve"> </w:t>
      </w:r>
      <w:r>
        <w:rPr>
          <w:color w:val="231F20"/>
          <w:spacing w:val="-1"/>
        </w:rPr>
        <w:t xml:space="preserve">“Les </w:t>
      </w:r>
      <w:r>
        <w:rPr>
          <w:color w:val="231F20"/>
          <w:spacing w:val="-1"/>
          <w:w w:val="102"/>
        </w:rPr>
        <w:t>deu</w:t>
      </w:r>
      <w:r>
        <w:rPr>
          <w:color w:val="231F20"/>
          <w:w w:val="102"/>
        </w:rPr>
        <w:t>x</w:t>
      </w:r>
      <w:r>
        <w:rPr>
          <w:color w:val="231F20"/>
          <w:spacing w:val="15"/>
        </w:rPr>
        <w:t xml:space="preserve"> </w:t>
      </w:r>
      <w:r>
        <w:rPr>
          <w:color w:val="231F20"/>
          <w:spacing w:val="-1"/>
          <w:w w:val="98"/>
        </w:rPr>
        <w:t>sociologie</w:t>
      </w:r>
      <w:r>
        <w:rPr>
          <w:color w:val="231F20"/>
          <w:w w:val="98"/>
        </w:rPr>
        <w:t>s</w:t>
      </w:r>
      <w:r>
        <w:rPr>
          <w:color w:val="231F20"/>
          <w:spacing w:val="15"/>
        </w:rPr>
        <w:t xml:space="preserve"> </w:t>
      </w:r>
      <w:r>
        <w:rPr>
          <w:color w:val="231F20"/>
          <w:spacing w:val="-1"/>
        </w:rPr>
        <w:t>d</w:t>
      </w:r>
      <w:r>
        <w:rPr>
          <w:color w:val="231F20"/>
        </w:rPr>
        <w:t>e</w:t>
      </w:r>
      <w:r>
        <w:rPr>
          <w:color w:val="231F20"/>
          <w:spacing w:val="15"/>
        </w:rPr>
        <w:t xml:space="preserve"> </w:t>
      </w:r>
      <w:r>
        <w:rPr>
          <w:color w:val="231F20"/>
          <w:spacing w:val="-1"/>
          <w:w w:val="107"/>
        </w:rPr>
        <w:t>roman</w:t>
      </w:r>
      <w:r>
        <w:rPr>
          <w:color w:val="231F20"/>
          <w:w w:val="107"/>
        </w:rPr>
        <w:t>”</w:t>
      </w:r>
      <w:r>
        <w:rPr>
          <w:color w:val="231F20"/>
          <w:spacing w:val="7"/>
        </w:rPr>
        <w:t xml:space="preserve"> </w:t>
      </w:r>
      <w:r>
        <w:rPr>
          <w:color w:val="231F20"/>
          <w:spacing w:val="-1"/>
          <w:w w:val="102"/>
        </w:rPr>
        <w:t>(Th</w:t>
      </w:r>
      <w:r>
        <w:rPr>
          <w:color w:val="231F20"/>
          <w:w w:val="102"/>
        </w:rPr>
        <w:t>e</w:t>
      </w:r>
      <w:r>
        <w:rPr>
          <w:color w:val="231F20"/>
          <w:spacing w:val="15"/>
        </w:rPr>
        <w:t xml:space="preserve"> </w:t>
      </w:r>
      <w:r>
        <w:rPr>
          <w:color w:val="231F20"/>
          <w:spacing w:val="-1"/>
          <w:w w:val="103"/>
        </w:rPr>
        <w:t>tw</w:t>
      </w:r>
      <w:r>
        <w:rPr>
          <w:color w:val="231F20"/>
          <w:w w:val="103"/>
        </w:rPr>
        <w:t>o</w:t>
      </w:r>
      <w:r>
        <w:rPr>
          <w:color w:val="231F20"/>
          <w:spacing w:val="15"/>
        </w:rPr>
        <w:t xml:space="preserve"> </w:t>
      </w:r>
      <w:r>
        <w:rPr>
          <w:color w:val="231F20"/>
          <w:spacing w:val="-1"/>
          <w:w w:val="98"/>
        </w:rPr>
        <w:t>sociologie</w:t>
      </w:r>
      <w:r>
        <w:rPr>
          <w:color w:val="231F20"/>
          <w:w w:val="98"/>
        </w:rPr>
        <w:t>s</w:t>
      </w:r>
      <w:r>
        <w:rPr>
          <w:color w:val="231F20"/>
          <w:spacing w:val="15"/>
        </w:rPr>
        <w:t xml:space="preserve"> </w:t>
      </w:r>
      <w:r>
        <w:rPr>
          <w:color w:val="231F20"/>
          <w:spacing w:val="-1"/>
        </w:rPr>
        <w:t>o</w:t>
      </w:r>
      <w:r>
        <w:rPr>
          <w:color w:val="231F20"/>
        </w:rPr>
        <w:t>f</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w w:val="102"/>
        </w:rPr>
        <w:t>novel)</w:t>
      </w:r>
      <w:r>
        <w:rPr>
          <w:color w:val="231F20"/>
          <w:w w:val="102"/>
        </w:rPr>
        <w:t>.</w:t>
      </w:r>
      <w:r>
        <w:rPr>
          <w:color w:val="231F20"/>
        </w:rPr>
        <w:t xml:space="preserve"> </w:t>
      </w:r>
      <w:r>
        <w:rPr>
          <w:color w:val="231F20"/>
          <w:spacing w:val="-1"/>
          <w:w w:val="105"/>
        </w:rPr>
        <w:t xml:space="preserve">Although </w:t>
      </w:r>
      <w:r>
        <w:rPr>
          <w:color w:val="231F20"/>
          <w:spacing w:val="-1"/>
          <w:w w:val="102"/>
        </w:rPr>
        <w:t>brie</w:t>
      </w:r>
      <w:r>
        <w:rPr>
          <w:color w:val="231F20"/>
          <w:spacing w:val="-6"/>
          <w:w w:val="102"/>
        </w:rPr>
        <w:t>f</w:t>
      </w:r>
      <w:r>
        <w:rPr>
          <w:color w:val="231F20"/>
        </w:rPr>
        <w:t>,</w:t>
      </w:r>
      <w:r>
        <w:rPr>
          <w:color w:val="231F20"/>
          <w:spacing w:val="5"/>
        </w:rPr>
        <w:t xml:space="preserve"> </w:t>
      </w:r>
      <w:r>
        <w:rPr>
          <w:color w:val="231F20"/>
          <w:spacing w:val="-1"/>
          <w:w w:val="109"/>
        </w:rPr>
        <w:t>th</w:t>
      </w:r>
      <w:r>
        <w:rPr>
          <w:color w:val="231F20"/>
          <w:w w:val="109"/>
        </w:rPr>
        <w:t>e</w:t>
      </w:r>
      <w:r>
        <w:rPr>
          <w:color w:val="231F20"/>
          <w:spacing w:val="13"/>
        </w:rPr>
        <w:t xml:space="preserve"> </w:t>
      </w:r>
      <w:r>
        <w:rPr>
          <w:color w:val="231F20"/>
          <w:spacing w:val="-1"/>
          <w:w w:val="102"/>
        </w:rPr>
        <w:t>revie</w:t>
      </w:r>
      <w:r>
        <w:rPr>
          <w:color w:val="231F20"/>
          <w:w w:val="102"/>
        </w:rPr>
        <w:t>w</w:t>
      </w:r>
      <w:r>
        <w:rPr>
          <w:color w:val="231F20"/>
          <w:spacing w:val="13"/>
        </w:rPr>
        <w:t xml:space="preserve"> </w:t>
      </w:r>
      <w:r>
        <w:rPr>
          <w:color w:val="231F20"/>
          <w:spacing w:val="-1"/>
          <w:w w:val="102"/>
        </w:rPr>
        <w:t>make</w:t>
      </w:r>
      <w:r>
        <w:rPr>
          <w:color w:val="231F20"/>
          <w:w w:val="102"/>
        </w:rPr>
        <w:t>s</w:t>
      </w:r>
      <w:r>
        <w:rPr>
          <w:color w:val="231F20"/>
          <w:spacing w:val="13"/>
        </w:rPr>
        <w:t xml:space="preserve"> </w:t>
      </w:r>
      <w:r>
        <w:rPr>
          <w:color w:val="231F20"/>
          <w:spacing w:val="-1"/>
          <w:w w:val="104"/>
        </w:rPr>
        <w:t>crysta</w:t>
      </w:r>
      <w:r>
        <w:rPr>
          <w:color w:val="231F20"/>
          <w:w w:val="104"/>
        </w:rPr>
        <w:t>l</w:t>
      </w:r>
      <w:r>
        <w:rPr>
          <w:color w:val="231F20"/>
          <w:spacing w:val="13"/>
        </w:rPr>
        <w:t xml:space="preserve"> </w:t>
      </w:r>
      <w:r>
        <w:rPr>
          <w:color w:val="231F20"/>
          <w:spacing w:val="-1"/>
        </w:rPr>
        <w:t>clea</w:t>
      </w:r>
      <w:r>
        <w:rPr>
          <w:color w:val="231F20"/>
        </w:rPr>
        <w:t>r</w:t>
      </w:r>
      <w:r>
        <w:rPr>
          <w:color w:val="231F20"/>
          <w:spacing w:val="13"/>
        </w:rPr>
        <w:t xml:space="preserve"> </w:t>
      </w:r>
      <w:r>
        <w:rPr>
          <w:color w:val="231F20"/>
          <w:spacing w:val="-1"/>
        </w:rPr>
        <w:t>(a</w:t>
      </w:r>
      <w:r>
        <w:rPr>
          <w:color w:val="231F20"/>
        </w:rPr>
        <w:t>)</w:t>
      </w:r>
      <w:r>
        <w:rPr>
          <w:color w:val="231F20"/>
          <w:spacing w:val="13"/>
        </w:rPr>
        <w:t xml:space="preserve"> </w:t>
      </w:r>
      <w:r>
        <w:rPr>
          <w:color w:val="231F20"/>
          <w:spacing w:val="-1"/>
          <w:w w:val="111"/>
        </w:rPr>
        <w:t>tha</w:t>
      </w:r>
      <w:r>
        <w:rPr>
          <w:color w:val="231F20"/>
          <w:w w:val="111"/>
        </w:rPr>
        <w:t>t</w:t>
      </w:r>
      <w:r>
        <w:rPr>
          <w:color w:val="231F20"/>
          <w:spacing w:val="13"/>
        </w:rPr>
        <w:t xml:space="preserve"> </w:t>
      </w:r>
      <w:r>
        <w:rPr>
          <w:color w:val="231F20"/>
          <w:spacing w:val="-1"/>
          <w:w w:val="103"/>
        </w:rPr>
        <w:t>Barthe</w:t>
      </w:r>
      <w:r>
        <w:rPr>
          <w:color w:val="231F20"/>
          <w:w w:val="103"/>
        </w:rPr>
        <w:t>s</w:t>
      </w:r>
      <w:r>
        <w:rPr>
          <w:color w:val="231F20"/>
          <w:spacing w:val="13"/>
        </w:rPr>
        <w:t xml:space="preserve"> </w:t>
      </w:r>
      <w:r>
        <w:rPr>
          <w:color w:val="231F20"/>
          <w:spacing w:val="-1"/>
          <w:w w:val="103"/>
        </w:rPr>
        <w:t>regard</w:t>
      </w:r>
      <w:r>
        <w:rPr>
          <w:color w:val="231F20"/>
          <w:w w:val="103"/>
        </w:rPr>
        <w:t>s</w:t>
      </w:r>
      <w:r>
        <w:rPr>
          <w:color w:val="231F20"/>
          <w:spacing w:val="13"/>
        </w:rPr>
        <w:t xml:space="preserve"> </w:t>
      </w:r>
      <w:r>
        <w:rPr>
          <w:color w:val="231F20"/>
          <w:spacing w:val="-1"/>
          <w:w w:val="102"/>
        </w:rPr>
        <w:t>Goldmann</w:t>
      </w:r>
      <w:r>
        <w:rPr>
          <w:color w:val="231F20"/>
          <w:spacing w:val="-12"/>
          <w:w w:val="102"/>
        </w:rPr>
        <w:t>’</w:t>
      </w:r>
      <w:r>
        <w:rPr>
          <w:color w:val="231F20"/>
          <w:w w:val="99"/>
        </w:rPr>
        <w:t xml:space="preserve">s </w:t>
      </w:r>
      <w:r>
        <w:rPr>
          <w:color w:val="231F20"/>
          <w:spacing w:val="-1"/>
        </w:rPr>
        <w:t>sociolog</w:t>
      </w:r>
      <w:r>
        <w:rPr>
          <w:color w:val="231F20"/>
        </w:rPr>
        <w:t>y</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107"/>
        </w:rPr>
        <w:t>literatur</w:t>
      </w:r>
      <w:r>
        <w:rPr>
          <w:color w:val="231F20"/>
          <w:w w:val="107"/>
        </w:rPr>
        <w:t>e</w:t>
      </w:r>
      <w:r>
        <w:rPr>
          <w:color w:val="231F20"/>
          <w:spacing w:val="20"/>
        </w:rPr>
        <w:t xml:space="preserve"> </w:t>
      </w:r>
      <w:r>
        <w:rPr>
          <w:color w:val="231F20"/>
          <w:spacing w:val="-1"/>
        </w:rPr>
        <w:t>a</w:t>
      </w:r>
      <w:r>
        <w:rPr>
          <w:color w:val="231F20"/>
        </w:rPr>
        <w:t>s</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1"/>
        </w:rPr>
        <w:t>leadin</w:t>
      </w:r>
      <w:r>
        <w:rPr>
          <w:color w:val="231F20"/>
          <w:w w:val="101"/>
        </w:rPr>
        <w:t>g</w:t>
      </w:r>
      <w:r>
        <w:rPr>
          <w:color w:val="231F20"/>
          <w:spacing w:val="20"/>
        </w:rPr>
        <w:t xml:space="preserve"> </w:t>
      </w:r>
      <w:r>
        <w:rPr>
          <w:color w:val="231F20"/>
          <w:spacing w:val="-1"/>
        </w:rPr>
        <w:t>edg</w:t>
      </w:r>
      <w:r>
        <w:rPr>
          <w:color w:val="231F20"/>
        </w:rPr>
        <w:t>e</w:t>
      </w:r>
      <w:r>
        <w:rPr>
          <w:color w:val="231F20"/>
          <w:spacing w:val="20"/>
        </w:rPr>
        <w:t xml:space="preserve"> </w:t>
      </w:r>
      <w:r>
        <w:rPr>
          <w:color w:val="231F20"/>
          <w:spacing w:val="-1"/>
        </w:rPr>
        <w:t>o</w:t>
      </w:r>
      <w:r>
        <w:rPr>
          <w:color w:val="231F20"/>
        </w:rPr>
        <w:t>f</w:t>
      </w:r>
      <w:r>
        <w:rPr>
          <w:color w:val="231F20"/>
          <w:spacing w:val="20"/>
        </w:rPr>
        <w:t xml:space="preserve"> </w:t>
      </w:r>
      <w:r>
        <w:rPr>
          <w:color w:val="231F20"/>
        </w:rPr>
        <w:t>a</w:t>
      </w:r>
      <w:r>
        <w:rPr>
          <w:color w:val="231F20"/>
          <w:spacing w:val="20"/>
        </w:rPr>
        <w:t xml:space="preserve"> </w:t>
      </w:r>
      <w:r>
        <w:rPr>
          <w:color w:val="231F20"/>
          <w:spacing w:val="-1"/>
        </w:rPr>
        <w:t>fiel</w:t>
      </w:r>
      <w:r>
        <w:rPr>
          <w:color w:val="231F20"/>
        </w:rPr>
        <w:t>d</w:t>
      </w:r>
      <w:r>
        <w:rPr>
          <w:color w:val="231F20"/>
          <w:spacing w:val="20"/>
        </w:rPr>
        <w:t xml:space="preserve"> </w:t>
      </w:r>
      <w:r>
        <w:rPr>
          <w:color w:val="231F20"/>
          <w:spacing w:val="-1"/>
          <w:w w:val="111"/>
        </w:rPr>
        <w:t>tha</w:t>
      </w:r>
      <w:r>
        <w:rPr>
          <w:color w:val="231F20"/>
          <w:w w:val="111"/>
        </w:rPr>
        <w:t>t</w:t>
      </w:r>
      <w:r>
        <w:rPr>
          <w:color w:val="231F20"/>
          <w:spacing w:val="20"/>
        </w:rPr>
        <w:t xml:space="preserve"> </w:t>
      </w:r>
      <w:r>
        <w:rPr>
          <w:color w:val="231F20"/>
          <w:spacing w:val="-1"/>
          <w:w w:val="101"/>
        </w:rPr>
        <w:t>reache</w:t>
      </w:r>
      <w:r>
        <w:rPr>
          <w:color w:val="231F20"/>
          <w:w w:val="101"/>
        </w:rPr>
        <w:t>s</w:t>
      </w:r>
      <w:r>
        <w:rPr>
          <w:color w:val="231F20"/>
          <w:spacing w:val="20"/>
        </w:rPr>
        <w:t xml:space="preserve"> </w:t>
      </w:r>
      <w:r>
        <w:rPr>
          <w:color w:val="231F20"/>
          <w:spacing w:val="-1"/>
          <w:w w:val="97"/>
        </w:rPr>
        <w:t>bac</w:t>
      </w:r>
      <w:r>
        <w:rPr>
          <w:color w:val="231F20"/>
          <w:w w:val="97"/>
        </w:rPr>
        <w:t>k</w:t>
      </w:r>
      <w:r>
        <w:rPr>
          <w:color w:val="231F20"/>
          <w:spacing w:val="20"/>
        </w:rPr>
        <w:t xml:space="preserve"> </w:t>
      </w:r>
      <w:r>
        <w:rPr>
          <w:color w:val="231F20"/>
          <w:spacing w:val="-1"/>
          <w:w w:val="107"/>
        </w:rPr>
        <w:t xml:space="preserve">to </w:t>
      </w:r>
      <w:r>
        <w:rPr>
          <w:color w:val="231F20"/>
          <w:spacing w:val="-1"/>
          <w:w w:val="98"/>
        </w:rPr>
        <w:t>Lukác</w:t>
      </w:r>
      <w:r>
        <w:rPr>
          <w:color w:val="231F20"/>
          <w:w w:val="98"/>
        </w:rPr>
        <w:t>s</w:t>
      </w:r>
      <w:r>
        <w:rPr>
          <w:color w:val="231F20"/>
          <w:spacing w:val="20"/>
        </w:rPr>
        <w:t xml:space="preserve"> </w:t>
      </w:r>
      <w:r>
        <w:rPr>
          <w:color w:val="231F20"/>
          <w:spacing w:val="-1"/>
        </w:rPr>
        <w:t>i</w:t>
      </w:r>
      <w:r>
        <w:rPr>
          <w:color w:val="231F20"/>
        </w:rPr>
        <w:t>f</w:t>
      </w:r>
      <w:r>
        <w:rPr>
          <w:color w:val="231F20"/>
          <w:spacing w:val="20"/>
        </w:rPr>
        <w:t xml:space="preserve"> </w:t>
      </w:r>
      <w:r>
        <w:rPr>
          <w:color w:val="231F20"/>
          <w:spacing w:val="-1"/>
          <w:w w:val="108"/>
        </w:rPr>
        <w:t>no</w:t>
      </w:r>
      <w:r>
        <w:rPr>
          <w:color w:val="231F20"/>
          <w:w w:val="108"/>
        </w:rPr>
        <w:t>t</w:t>
      </w:r>
      <w:r>
        <w:rPr>
          <w:color w:val="231F20"/>
          <w:spacing w:val="20"/>
        </w:rPr>
        <w:t xml:space="preserve"> </w:t>
      </w:r>
      <w:r>
        <w:rPr>
          <w:color w:val="231F20"/>
          <w:spacing w:val="-1"/>
          <w:w w:val="107"/>
        </w:rPr>
        <w:t>t</w:t>
      </w:r>
      <w:r>
        <w:rPr>
          <w:color w:val="231F20"/>
          <w:w w:val="107"/>
        </w:rPr>
        <w:t>o</w:t>
      </w:r>
      <w:r>
        <w:rPr>
          <w:color w:val="231F20"/>
          <w:spacing w:val="20"/>
        </w:rPr>
        <w:t xml:space="preserve"> </w:t>
      </w:r>
      <w:r>
        <w:rPr>
          <w:color w:val="231F20"/>
          <w:spacing w:val="-1"/>
          <w:w w:val="105"/>
        </w:rPr>
        <w:t>Mar</w:t>
      </w:r>
      <w:r>
        <w:rPr>
          <w:color w:val="231F20"/>
          <w:w w:val="105"/>
        </w:rPr>
        <w:t>x</w:t>
      </w:r>
      <w:r>
        <w:rPr>
          <w:color w:val="231F20"/>
          <w:spacing w:val="20"/>
        </w:rPr>
        <w:t xml:space="preserve"> </w:t>
      </w:r>
      <w:r>
        <w:rPr>
          <w:color w:val="231F20"/>
          <w:spacing w:val="-1"/>
          <w:w w:val="102"/>
        </w:rPr>
        <w:t>himself</w:t>
      </w:r>
      <w:r>
        <w:rPr>
          <w:color w:val="231F20"/>
          <w:w w:val="102"/>
        </w:rPr>
        <w:t>;</w:t>
      </w:r>
      <w:r>
        <w:rPr>
          <w:color w:val="231F20"/>
          <w:spacing w:val="13"/>
        </w:rPr>
        <w:t xml:space="preserve"> </w:t>
      </w:r>
      <w:r>
        <w:rPr>
          <w:color w:val="231F20"/>
          <w:spacing w:val="-1"/>
        </w:rPr>
        <w:t>(b</w:t>
      </w:r>
      <w:r>
        <w:rPr>
          <w:color w:val="231F20"/>
        </w:rPr>
        <w:t>)</w:t>
      </w:r>
      <w:r>
        <w:rPr>
          <w:color w:val="231F20"/>
          <w:spacing w:val="20"/>
        </w:rPr>
        <w:t xml:space="preserve"> </w:t>
      </w:r>
      <w:r>
        <w:rPr>
          <w:color w:val="231F20"/>
          <w:spacing w:val="-1"/>
          <w:w w:val="111"/>
        </w:rPr>
        <w:t>tha</w:t>
      </w:r>
      <w:r>
        <w:rPr>
          <w:color w:val="231F20"/>
          <w:w w:val="111"/>
        </w:rPr>
        <w:t>t</w:t>
      </w:r>
      <w:r>
        <w:rPr>
          <w:color w:val="231F20"/>
          <w:spacing w:val="20"/>
        </w:rPr>
        <w:t xml:space="preserve"> </w:t>
      </w:r>
      <w:r>
        <w:rPr>
          <w:color w:val="231F20"/>
          <w:spacing w:val="-1"/>
          <w:w w:val="103"/>
        </w:rPr>
        <w:t>Barthe</w:t>
      </w:r>
      <w:r>
        <w:rPr>
          <w:color w:val="231F20"/>
          <w:w w:val="103"/>
        </w:rPr>
        <w:t>s</w:t>
      </w:r>
      <w:r>
        <w:rPr>
          <w:color w:val="231F20"/>
          <w:spacing w:val="20"/>
        </w:rPr>
        <w:t xml:space="preserve"> </w:t>
      </w:r>
      <w:r>
        <w:rPr>
          <w:color w:val="231F20"/>
          <w:spacing w:val="-1"/>
          <w:w w:val="101"/>
        </w:rPr>
        <w:t>recognize</w:t>
      </w:r>
      <w:r>
        <w:rPr>
          <w:color w:val="231F20"/>
          <w:w w:val="101"/>
        </w:rPr>
        <w:t>s</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1"/>
        </w:rPr>
        <w:t xml:space="preserve">challenge </w:t>
      </w:r>
      <w:r>
        <w:rPr>
          <w:color w:val="231F20"/>
          <w:spacing w:val="-1"/>
        </w:rPr>
        <w:t>pose</w:t>
      </w:r>
      <w:r>
        <w:rPr>
          <w:color w:val="231F20"/>
        </w:rPr>
        <w:t>d</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7"/>
        </w:rPr>
        <w:t>thi</w:t>
      </w:r>
      <w:r>
        <w:rPr>
          <w:color w:val="231F20"/>
          <w:w w:val="107"/>
        </w:rPr>
        <w:t>s</w:t>
      </w:r>
      <w:r>
        <w:rPr>
          <w:color w:val="231F20"/>
          <w:spacing w:val="-9"/>
        </w:rPr>
        <w:t xml:space="preserve"> </w:t>
      </w:r>
      <w:r>
        <w:rPr>
          <w:color w:val="231F20"/>
          <w:spacing w:val="-1"/>
        </w:rPr>
        <w:t>fiel</w:t>
      </w:r>
      <w:r>
        <w:rPr>
          <w:color w:val="231F20"/>
        </w:rPr>
        <w:t>d</w:t>
      </w:r>
      <w:r>
        <w:rPr>
          <w:color w:val="231F20"/>
          <w:spacing w:val="-9"/>
        </w:rPr>
        <w:t xml:space="preserve"> </w:t>
      </w:r>
      <w:r>
        <w:rPr>
          <w:color w:val="231F20"/>
          <w:spacing w:val="-1"/>
          <w:w w:val="105"/>
        </w:rPr>
        <w:t>b</w:t>
      </w:r>
      <w:r>
        <w:rPr>
          <w:color w:val="231F20"/>
          <w:w w:val="105"/>
        </w:rPr>
        <w:t>y</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4"/>
        </w:rPr>
        <w:t>adven</w:t>
      </w:r>
      <w:r>
        <w:rPr>
          <w:color w:val="231F20"/>
          <w:w w:val="104"/>
        </w:rPr>
        <w:t>t</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7"/>
        </w:rPr>
        <w:t>structura</w:t>
      </w:r>
      <w:r>
        <w:rPr>
          <w:color w:val="231F20"/>
          <w:w w:val="107"/>
        </w:rPr>
        <w:t>l</w:t>
      </w:r>
      <w:r>
        <w:rPr>
          <w:color w:val="231F20"/>
          <w:spacing w:val="-9"/>
        </w:rPr>
        <w:t xml:space="preserve"> </w:t>
      </w:r>
      <w:r>
        <w:rPr>
          <w:color w:val="231F20"/>
          <w:spacing w:val="-1"/>
          <w:w w:val="104"/>
        </w:rPr>
        <w:t>anthropology</w:t>
      </w:r>
      <w:r>
        <w:rPr>
          <w:color w:val="231F20"/>
          <w:w w:val="104"/>
        </w:rPr>
        <w:t>;</w:t>
      </w:r>
      <w:r>
        <w:rPr>
          <w:color w:val="231F20"/>
          <w:spacing w:val="-17"/>
        </w:rPr>
        <w:t xml:space="preserve"> </w:t>
      </w:r>
      <w:r>
        <w:rPr>
          <w:color w:val="231F20"/>
          <w:spacing w:val="-1"/>
          <w:w w:val="103"/>
        </w:rPr>
        <w:t>an</w:t>
      </w:r>
      <w:r>
        <w:rPr>
          <w:color w:val="231F20"/>
          <w:w w:val="103"/>
        </w:rPr>
        <w:t>d</w:t>
      </w:r>
      <w:r>
        <w:rPr>
          <w:color w:val="231F20"/>
          <w:spacing w:val="-9"/>
        </w:rPr>
        <w:t xml:space="preserve"> </w:t>
      </w:r>
      <w:r>
        <w:rPr>
          <w:color w:val="231F20"/>
          <w:spacing w:val="-1"/>
          <w:w w:val="95"/>
        </w:rPr>
        <w:t>(c</w:t>
      </w:r>
      <w:r>
        <w:rPr>
          <w:color w:val="231F20"/>
          <w:w w:val="95"/>
        </w:rPr>
        <w:t>)</w:t>
      </w:r>
      <w:r>
        <w:rPr>
          <w:color w:val="231F20"/>
          <w:spacing w:val="-9"/>
        </w:rPr>
        <w:t xml:space="preserve"> </w:t>
      </w:r>
      <w:r>
        <w:rPr>
          <w:color w:val="231F20"/>
          <w:spacing w:val="-1"/>
          <w:w w:val="109"/>
        </w:rPr>
        <w:t>that</w:t>
      </w:r>
      <w:r>
        <w:rPr>
          <w:color w:val="231F20"/>
          <w:w w:val="109"/>
        </w:rPr>
        <w:t>,</w:t>
      </w:r>
      <w:r>
        <w:rPr>
          <w:color w:val="231F20"/>
          <w:spacing w:val="-17"/>
        </w:rPr>
        <w:t xml:space="preserve"> </w:t>
      </w:r>
      <w:r>
        <w:rPr>
          <w:color w:val="231F20"/>
          <w:spacing w:val="-1"/>
          <w:w w:val="104"/>
        </w:rPr>
        <w:t xml:space="preserve">for </w:t>
      </w:r>
      <w:r>
        <w:rPr>
          <w:color w:val="231F20"/>
          <w:spacing w:val="-1"/>
          <w:w w:val="106"/>
        </w:rPr>
        <w:t>him</w:t>
      </w:r>
      <w:r>
        <w:rPr>
          <w:color w:val="231F20"/>
          <w:w w:val="106"/>
        </w:rPr>
        <w:t>,</w:t>
      </w:r>
      <w:r>
        <w:rPr>
          <w:color w:val="231F20"/>
          <w:spacing w:val="9"/>
        </w:rPr>
        <w:t xml:space="preserve"> </w:t>
      </w:r>
      <w:r>
        <w:rPr>
          <w:color w:val="231F20"/>
          <w:spacing w:val="-1"/>
          <w:w w:val="109"/>
        </w:rPr>
        <w:t>th</w:t>
      </w:r>
      <w:r>
        <w:rPr>
          <w:color w:val="231F20"/>
          <w:w w:val="109"/>
        </w:rPr>
        <w:t>e</w:t>
      </w:r>
      <w:r>
        <w:rPr>
          <w:color w:val="231F20"/>
          <w:spacing w:val="17"/>
        </w:rPr>
        <w:t xml:space="preserve"> </w:t>
      </w:r>
      <w:r>
        <w:rPr>
          <w:color w:val="231F20"/>
          <w:spacing w:val="-1"/>
          <w:w w:val="108"/>
        </w:rPr>
        <w:t>urgen</w:t>
      </w:r>
      <w:r>
        <w:rPr>
          <w:color w:val="231F20"/>
          <w:w w:val="108"/>
        </w:rPr>
        <w:t>t</w:t>
      </w:r>
      <w:r>
        <w:rPr>
          <w:color w:val="231F20"/>
          <w:spacing w:val="17"/>
        </w:rPr>
        <w:t xml:space="preserve"> </w:t>
      </w:r>
      <w:r>
        <w:rPr>
          <w:color w:val="231F20"/>
          <w:spacing w:val="-1"/>
          <w:w w:val="103"/>
        </w:rPr>
        <w:t>tas</w:t>
      </w:r>
      <w:r>
        <w:rPr>
          <w:color w:val="231F20"/>
          <w:w w:val="103"/>
        </w:rPr>
        <w:t>k</w:t>
      </w:r>
      <w:r>
        <w:rPr>
          <w:color w:val="231F20"/>
          <w:spacing w:val="17"/>
        </w:rPr>
        <w:t xml:space="preserve"> </w:t>
      </w:r>
      <w:r>
        <w:rPr>
          <w:color w:val="231F20"/>
          <w:spacing w:val="-1"/>
        </w:rPr>
        <w:t>o</w:t>
      </w:r>
      <w:r>
        <w:rPr>
          <w:color w:val="231F20"/>
        </w:rPr>
        <w:t>f</w:t>
      </w:r>
      <w:r>
        <w:rPr>
          <w:color w:val="231F20"/>
          <w:spacing w:val="9"/>
        </w:rPr>
        <w:t xml:space="preserve"> </w:t>
      </w:r>
      <w:r>
        <w:rPr>
          <w:color w:val="231F20"/>
          <w:spacing w:val="-1"/>
          <w:w w:val="110"/>
        </w:rPr>
        <w:t>“th</w:t>
      </w:r>
      <w:r>
        <w:rPr>
          <w:color w:val="231F20"/>
          <w:w w:val="110"/>
        </w:rPr>
        <w:t>e</w:t>
      </w:r>
      <w:r>
        <w:rPr>
          <w:color w:val="231F20"/>
          <w:spacing w:val="17"/>
        </w:rPr>
        <w:t xml:space="preserve"> </w:t>
      </w:r>
      <w:r>
        <w:rPr>
          <w:color w:val="231F20"/>
          <w:spacing w:val="-1"/>
          <w:w w:val="103"/>
        </w:rPr>
        <w:t>ne</w:t>
      </w:r>
      <w:r>
        <w:rPr>
          <w:color w:val="231F20"/>
          <w:w w:val="103"/>
        </w:rPr>
        <w:t>w</w:t>
      </w:r>
      <w:r>
        <w:rPr>
          <w:color w:val="231F20"/>
          <w:spacing w:val="17"/>
        </w:rPr>
        <w:t xml:space="preserve"> </w:t>
      </w:r>
      <w:r>
        <w:rPr>
          <w:color w:val="231F20"/>
          <w:spacing w:val="-1"/>
          <w:w w:val="102"/>
        </w:rPr>
        <w:t>criticism</w:t>
      </w:r>
      <w:r>
        <w:rPr>
          <w:color w:val="231F20"/>
          <w:w w:val="102"/>
        </w:rPr>
        <w:t>”</w:t>
      </w:r>
      <w:r>
        <w:rPr>
          <w:color w:val="231F20"/>
          <w:spacing w:val="9"/>
        </w:rPr>
        <w:t xml:space="preserve"> </w:t>
      </w:r>
      <w:r>
        <w:rPr>
          <w:color w:val="231F20"/>
          <w:spacing w:val="-1"/>
          <w:w w:val="104"/>
        </w:rPr>
        <w:t>(t</w:t>
      </w:r>
      <w:r>
        <w:rPr>
          <w:color w:val="231F20"/>
          <w:w w:val="104"/>
        </w:rPr>
        <w:t>o</w:t>
      </w:r>
      <w:r>
        <w:rPr>
          <w:color w:val="231F20"/>
          <w:spacing w:val="17"/>
        </w:rPr>
        <w:t xml:space="preserve"> </w:t>
      </w:r>
      <w:r>
        <w:rPr>
          <w:color w:val="231F20"/>
          <w:spacing w:val="-1"/>
          <w:w w:val="104"/>
        </w:rPr>
        <w:t>soun</w:t>
      </w:r>
      <w:r>
        <w:rPr>
          <w:color w:val="231F20"/>
          <w:w w:val="104"/>
        </w:rPr>
        <w:t>d</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4"/>
        </w:rPr>
        <w:t>battl</w:t>
      </w:r>
      <w:r>
        <w:rPr>
          <w:color w:val="231F20"/>
          <w:w w:val="104"/>
        </w:rPr>
        <w:t>e</w:t>
      </w:r>
      <w:r>
        <w:rPr>
          <w:color w:val="231F20"/>
          <w:spacing w:val="17"/>
        </w:rPr>
        <w:t xml:space="preserve"> </w:t>
      </w:r>
      <w:r>
        <w:rPr>
          <w:color w:val="231F20"/>
          <w:spacing w:val="-1"/>
          <w:w w:val="104"/>
        </w:rPr>
        <w:t>cr</w:t>
      </w:r>
      <w:r>
        <w:rPr>
          <w:color w:val="231F20"/>
          <w:w w:val="104"/>
        </w:rPr>
        <w:t>y</w:t>
      </w:r>
      <w:r>
        <w:rPr>
          <w:color w:val="231F20"/>
          <w:spacing w:val="17"/>
        </w:rPr>
        <w:t xml:space="preserve"> </w:t>
      </w:r>
      <w:r>
        <w:rPr>
          <w:color w:val="231F20"/>
          <w:spacing w:val="-1"/>
          <w:w w:val="111"/>
        </w:rPr>
        <w:t xml:space="preserve">that </w:t>
      </w:r>
      <w:r>
        <w:rPr>
          <w:color w:val="231F20"/>
          <w:spacing w:val="-1"/>
          <w:w w:val="102"/>
        </w:rPr>
        <w:t>aros</w:t>
      </w:r>
      <w:r>
        <w:rPr>
          <w:color w:val="231F20"/>
          <w:w w:val="102"/>
        </w:rPr>
        <w:t>e</w:t>
      </w:r>
      <w:r>
        <w:rPr>
          <w:color w:val="231F20"/>
          <w:spacing w:val="11"/>
        </w:rPr>
        <w:t xml:space="preserve"> </w:t>
      </w:r>
      <w:r>
        <w:rPr>
          <w:color w:val="231F20"/>
          <w:spacing w:val="-1"/>
          <w:w w:val="107"/>
        </w:rPr>
        <w:t>i</w:t>
      </w:r>
      <w:r>
        <w:rPr>
          <w:color w:val="231F20"/>
          <w:w w:val="107"/>
        </w:rPr>
        <w:t>n</w:t>
      </w:r>
      <w:r>
        <w:rPr>
          <w:color w:val="231F20"/>
          <w:spacing w:val="11"/>
        </w:rPr>
        <w:t xml:space="preserve"> </w:t>
      </w:r>
      <w:r>
        <w:rPr>
          <w:color w:val="231F20"/>
          <w:spacing w:val="-1"/>
          <w:w w:val="104"/>
        </w:rPr>
        <w:t>hi</w:t>
      </w:r>
      <w:r>
        <w:rPr>
          <w:color w:val="231F20"/>
          <w:w w:val="104"/>
        </w:rPr>
        <w:t>s</w:t>
      </w:r>
      <w:r>
        <w:rPr>
          <w:color w:val="231F20"/>
          <w:spacing w:val="11"/>
        </w:rPr>
        <w:t xml:space="preserve"> </w:t>
      </w:r>
      <w:r>
        <w:rPr>
          <w:color w:val="231F20"/>
          <w:spacing w:val="-1"/>
          <w:w w:val="105"/>
        </w:rPr>
        <w:t>quarre</w:t>
      </w:r>
      <w:r>
        <w:rPr>
          <w:color w:val="231F20"/>
          <w:w w:val="105"/>
        </w:rPr>
        <w:t>l</w:t>
      </w:r>
      <w:r>
        <w:rPr>
          <w:color w:val="231F20"/>
          <w:spacing w:val="11"/>
        </w:rPr>
        <w:t xml:space="preserve"> </w:t>
      </w:r>
      <w:r>
        <w:rPr>
          <w:color w:val="231F20"/>
          <w:spacing w:val="-1"/>
          <w:w w:val="106"/>
        </w:rPr>
        <w:t>wit</w:t>
      </w:r>
      <w:r>
        <w:rPr>
          <w:color w:val="231F20"/>
          <w:w w:val="106"/>
        </w:rPr>
        <w:t>h</w:t>
      </w:r>
      <w:r>
        <w:rPr>
          <w:color w:val="231F20"/>
          <w:spacing w:val="11"/>
        </w:rPr>
        <w:t xml:space="preserve"> </w:t>
      </w:r>
      <w:r>
        <w:rPr>
          <w:color w:val="231F20"/>
          <w:spacing w:val="-1"/>
        </w:rPr>
        <w:t>R</w:t>
      </w:r>
      <w:r>
        <w:rPr>
          <w:color w:val="231F20"/>
          <w:spacing w:val="-3"/>
        </w:rPr>
        <w:t>a</w:t>
      </w:r>
      <w:r>
        <w:rPr>
          <w:color w:val="231F20"/>
          <w:spacing w:val="-1"/>
          <w:w w:val="105"/>
        </w:rPr>
        <w:t>ymon</w:t>
      </w:r>
      <w:r>
        <w:rPr>
          <w:color w:val="231F20"/>
          <w:w w:val="105"/>
        </w:rPr>
        <w:t>d</w:t>
      </w:r>
      <w:r>
        <w:rPr>
          <w:color w:val="231F20"/>
          <w:spacing w:val="11"/>
        </w:rPr>
        <w:t xml:space="preserve"> </w:t>
      </w:r>
      <w:r>
        <w:rPr>
          <w:color w:val="231F20"/>
          <w:spacing w:val="-1"/>
        </w:rPr>
        <w:t>Picard</w:t>
      </w:r>
      <w:r>
        <w:rPr>
          <w:color w:val="231F20"/>
        </w:rPr>
        <w:t>)</w:t>
      </w:r>
      <w:r>
        <w:rPr>
          <w:color w:val="231F20"/>
          <w:spacing w:val="11"/>
        </w:rPr>
        <w:t xml:space="preserve"> </w:t>
      </w:r>
      <w:r>
        <w:rPr>
          <w:color w:val="231F20"/>
          <w:spacing w:val="-1"/>
          <w:w w:val="99"/>
        </w:rPr>
        <w:t>wa</w:t>
      </w:r>
      <w:r>
        <w:rPr>
          <w:color w:val="231F20"/>
          <w:w w:val="99"/>
        </w:rPr>
        <w:t>s</w:t>
      </w:r>
      <w:r>
        <w:rPr>
          <w:color w:val="231F20"/>
          <w:spacing w:val="11"/>
        </w:rPr>
        <w:t xml:space="preserve"> </w:t>
      </w:r>
      <w:r>
        <w:rPr>
          <w:color w:val="231F20"/>
          <w:spacing w:val="-1"/>
          <w:w w:val="107"/>
        </w:rPr>
        <w:t>t</w:t>
      </w:r>
      <w:r>
        <w:rPr>
          <w:color w:val="231F20"/>
          <w:w w:val="107"/>
        </w:rPr>
        <w:t>o</w:t>
      </w:r>
      <w:r>
        <w:rPr>
          <w:color w:val="231F20"/>
          <w:spacing w:val="11"/>
        </w:rPr>
        <w:t xml:space="preserve"> </w:t>
      </w:r>
      <w:r>
        <w:rPr>
          <w:color w:val="231F20"/>
          <w:spacing w:val="-1"/>
        </w:rPr>
        <w:t>develo</w:t>
      </w:r>
      <w:r>
        <w:rPr>
          <w:color w:val="231F20"/>
        </w:rPr>
        <w:t>p</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w w:val="103"/>
        </w:rPr>
        <w:t>theoretical an</w:t>
      </w:r>
      <w:r>
        <w:rPr>
          <w:color w:val="231F20"/>
          <w:w w:val="103"/>
        </w:rPr>
        <w:t>d</w:t>
      </w:r>
      <w:r>
        <w:rPr>
          <w:color w:val="231F20"/>
          <w:spacing w:val="-4"/>
        </w:rPr>
        <w:t xml:space="preserve"> </w:t>
      </w:r>
      <w:r>
        <w:rPr>
          <w:color w:val="231F20"/>
          <w:spacing w:val="-1"/>
        </w:rPr>
        <w:t>practica</w:t>
      </w:r>
      <w:r>
        <w:rPr>
          <w:color w:val="231F20"/>
        </w:rPr>
        <w:t>l</w:t>
      </w:r>
      <w:r>
        <w:rPr>
          <w:color w:val="231F20"/>
          <w:spacing w:val="-4"/>
        </w:rPr>
        <w:t xml:space="preserve"> </w:t>
      </w:r>
      <w:r>
        <w:rPr>
          <w:color w:val="231F20"/>
          <w:spacing w:val="-1"/>
          <w:w w:val="102"/>
        </w:rPr>
        <w:t>implication</w:t>
      </w:r>
      <w:r>
        <w:rPr>
          <w:color w:val="231F20"/>
          <w:w w:val="102"/>
        </w:rPr>
        <w:t>s</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11"/>
        </w:rPr>
        <w:t>tha</w:t>
      </w:r>
      <w:r>
        <w:rPr>
          <w:color w:val="231F20"/>
          <w:w w:val="111"/>
        </w:rPr>
        <w:t>t</w:t>
      </w:r>
      <w:r>
        <w:rPr>
          <w:color w:val="231F20"/>
          <w:spacing w:val="-4"/>
        </w:rPr>
        <w:t xml:space="preserve"> </w:t>
      </w:r>
      <w:r>
        <w:rPr>
          <w:color w:val="231F20"/>
          <w:spacing w:val="-1"/>
          <w:w w:val="101"/>
        </w:rPr>
        <w:t>challeng</w:t>
      </w:r>
      <w:r>
        <w:rPr>
          <w:color w:val="231F20"/>
          <w:spacing w:val="-6"/>
          <w:w w:val="101"/>
        </w:rPr>
        <w:t>e</w:t>
      </w:r>
      <w:r>
        <w:rPr>
          <w:color w:val="231F20"/>
        </w:rPr>
        <w:t>.</w:t>
      </w:r>
      <w:r>
        <w:rPr>
          <w:color w:val="231F20"/>
          <w:spacing w:val="-12"/>
        </w:rPr>
        <w:t xml:space="preserve"> </w:t>
      </w:r>
      <w:r>
        <w:rPr>
          <w:color w:val="231F20"/>
          <w:spacing w:val="-1"/>
          <w:w w:val="103"/>
        </w:rPr>
        <w:t>Barthe</w:t>
      </w:r>
      <w:r>
        <w:rPr>
          <w:color w:val="231F20"/>
          <w:w w:val="103"/>
        </w:rPr>
        <w:t>s</w:t>
      </w:r>
      <w:r>
        <w:rPr>
          <w:color w:val="231F20"/>
          <w:spacing w:val="-4"/>
        </w:rPr>
        <w:t xml:space="preserve"> </w:t>
      </w:r>
      <w:r>
        <w:rPr>
          <w:color w:val="231F20"/>
          <w:spacing w:val="-1"/>
        </w:rPr>
        <w:t>doe</w:t>
      </w:r>
      <w:r>
        <w:rPr>
          <w:color w:val="231F20"/>
        </w:rPr>
        <w:t>s</w:t>
      </w:r>
      <w:r>
        <w:rPr>
          <w:color w:val="231F20"/>
          <w:spacing w:val="-4"/>
        </w:rPr>
        <w:t xml:space="preserve"> </w:t>
      </w:r>
      <w:r>
        <w:rPr>
          <w:color w:val="231F20"/>
          <w:spacing w:val="-1"/>
          <w:w w:val="107"/>
        </w:rPr>
        <w:t>thi</w:t>
      </w:r>
      <w:r>
        <w:rPr>
          <w:color w:val="231F20"/>
          <w:spacing w:val="-8"/>
          <w:w w:val="107"/>
        </w:rPr>
        <w:t>s</w:t>
      </w:r>
      <w:r>
        <w:rPr>
          <w:color w:val="231F20"/>
        </w:rPr>
        <w:t>,</w:t>
      </w:r>
      <w:r>
        <w:rPr>
          <w:color w:val="231F20"/>
          <w:spacing w:val="-12"/>
        </w:rPr>
        <w:t xml:space="preserve"> </w:t>
      </w:r>
      <w:r>
        <w:rPr>
          <w:color w:val="231F20"/>
          <w:spacing w:val="-1"/>
        </w:rPr>
        <w:t>a</w:t>
      </w:r>
      <w:r>
        <w:rPr>
          <w:color w:val="231F20"/>
        </w:rPr>
        <w:t>s</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7"/>
        </w:rPr>
        <w:t>titl</w:t>
      </w:r>
      <w:r>
        <w:rPr>
          <w:color w:val="231F20"/>
          <w:w w:val="107"/>
        </w:rPr>
        <w:t>e</w:t>
      </w:r>
      <w:r>
        <w:rPr>
          <w:color w:val="231F20"/>
          <w:spacing w:val="-4"/>
        </w:rPr>
        <w:t xml:space="preserve"> </w:t>
      </w:r>
      <w:r>
        <w:rPr>
          <w:color w:val="231F20"/>
          <w:spacing w:val="-1"/>
        </w:rPr>
        <w:t xml:space="preserve">of </w:t>
      </w:r>
      <w:r>
        <w:rPr>
          <w:color w:val="231F20"/>
          <w:spacing w:val="-1"/>
          <w:w w:val="104"/>
        </w:rPr>
        <w:t>hi</w:t>
      </w:r>
      <w:r>
        <w:rPr>
          <w:color w:val="231F20"/>
          <w:w w:val="104"/>
        </w:rPr>
        <w:t>s</w:t>
      </w:r>
      <w:r>
        <w:rPr>
          <w:color w:val="231F20"/>
          <w:spacing w:val="7"/>
        </w:rPr>
        <w:t xml:space="preserve"> </w:t>
      </w:r>
      <w:r>
        <w:rPr>
          <w:color w:val="231F20"/>
          <w:spacing w:val="-1"/>
          <w:w w:val="102"/>
        </w:rPr>
        <w:t>revie</w:t>
      </w:r>
      <w:r>
        <w:rPr>
          <w:color w:val="231F20"/>
          <w:w w:val="102"/>
        </w:rPr>
        <w:t>w</w:t>
      </w:r>
      <w:r>
        <w:rPr>
          <w:color w:val="231F20"/>
          <w:spacing w:val="7"/>
        </w:rPr>
        <w:t xml:space="preserve"> </w:t>
      </w:r>
      <w:r>
        <w:rPr>
          <w:color w:val="231F20"/>
          <w:spacing w:val="-1"/>
          <w:w w:val="103"/>
        </w:rPr>
        <w:t>suggest</w:t>
      </w:r>
      <w:r>
        <w:rPr>
          <w:color w:val="231F20"/>
          <w:spacing w:val="-8"/>
          <w:w w:val="103"/>
        </w:rPr>
        <w:t>s</w:t>
      </w:r>
      <w:r>
        <w:rPr>
          <w:color w:val="231F20"/>
        </w:rPr>
        <w:t xml:space="preserve">, </w:t>
      </w:r>
      <w:r>
        <w:rPr>
          <w:color w:val="231F20"/>
          <w:spacing w:val="-1"/>
          <w:w w:val="105"/>
        </w:rPr>
        <w:t>b</w:t>
      </w:r>
      <w:r>
        <w:rPr>
          <w:color w:val="231F20"/>
          <w:w w:val="105"/>
        </w:rPr>
        <w:t>y</w:t>
      </w:r>
      <w:r>
        <w:rPr>
          <w:color w:val="231F20"/>
          <w:spacing w:val="7"/>
        </w:rPr>
        <w:t xml:space="preserve"> </w:t>
      </w:r>
      <w:r>
        <w:rPr>
          <w:color w:val="231F20"/>
          <w:spacing w:val="-1"/>
          <w:w w:val="105"/>
        </w:rPr>
        <w:t>splittin</w:t>
      </w:r>
      <w:r>
        <w:rPr>
          <w:color w:val="231F20"/>
          <w:w w:val="105"/>
        </w:rPr>
        <w:t>g</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rPr>
        <w:t>sociolog</w:t>
      </w:r>
      <w:r>
        <w:rPr>
          <w:color w:val="231F20"/>
        </w:rPr>
        <w:t>y</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nove</w:t>
      </w:r>
      <w:r>
        <w:rPr>
          <w:color w:val="231F20"/>
          <w:w w:val="102"/>
        </w:rPr>
        <w:t>l</w:t>
      </w:r>
      <w:r>
        <w:rPr>
          <w:color w:val="231F20"/>
          <w:spacing w:val="7"/>
        </w:rPr>
        <w:t xml:space="preserve"> </w:t>
      </w:r>
      <w:r>
        <w:rPr>
          <w:color w:val="231F20"/>
          <w:spacing w:val="-1"/>
          <w:w w:val="103"/>
        </w:rPr>
        <w:t>(an</w:t>
      </w:r>
      <w:r>
        <w:rPr>
          <w:color w:val="231F20"/>
          <w:w w:val="103"/>
        </w:rPr>
        <w:t>d</w:t>
      </w:r>
      <w:r>
        <w:rPr>
          <w:color w:val="231F20"/>
          <w:spacing w:val="7"/>
        </w:rPr>
        <w:t xml:space="preserve"> </w:t>
      </w:r>
      <w:r>
        <w:rPr>
          <w:color w:val="231F20"/>
          <w:spacing w:val="-1"/>
          <w:w w:val="107"/>
        </w:rPr>
        <w:t xml:space="preserve">literature </w:t>
      </w:r>
      <w:r>
        <w:rPr>
          <w:color w:val="231F20"/>
          <w:spacing w:val="-1"/>
          <w:w w:val="105"/>
        </w:rPr>
        <w:t>mor</w:t>
      </w:r>
      <w:r>
        <w:rPr>
          <w:color w:val="231F20"/>
          <w:w w:val="105"/>
        </w:rPr>
        <w:t>e</w:t>
      </w:r>
      <w:r>
        <w:rPr>
          <w:color w:val="231F20"/>
          <w:spacing w:val="-1"/>
        </w:rPr>
        <w:t xml:space="preserve"> </w:t>
      </w:r>
      <w:r>
        <w:rPr>
          <w:color w:val="231F20"/>
          <w:spacing w:val="-1"/>
          <w:w w:val="104"/>
        </w:rPr>
        <w:t>generally</w:t>
      </w:r>
      <w:r>
        <w:rPr>
          <w:color w:val="231F20"/>
          <w:w w:val="104"/>
        </w:rPr>
        <w:t>)</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3"/>
        </w:rPr>
        <w:t>tw</w:t>
      </w:r>
      <w:r>
        <w:rPr>
          <w:color w:val="231F20"/>
          <w:spacing w:val="-5"/>
          <w:w w:val="103"/>
        </w:rPr>
        <w:t>o</w:t>
      </w:r>
      <w:r>
        <w:rPr>
          <w:color w:val="231F20"/>
        </w:rPr>
        <w:t>.</w:t>
      </w:r>
    </w:p>
    <w:p w:rsidR="007C7C96" w:rsidRDefault="00000000">
      <w:pPr>
        <w:pStyle w:val="a3"/>
        <w:spacing w:line="271" w:lineRule="auto"/>
        <w:ind w:left="122" w:right="112" w:firstLine="240"/>
        <w:jc w:val="both"/>
      </w:pPr>
      <w:r>
        <w:rPr>
          <w:color w:val="231F20"/>
          <w:w w:val="105"/>
        </w:rPr>
        <w:t>In</w:t>
      </w:r>
      <w:r>
        <w:rPr>
          <w:color w:val="231F20"/>
          <w:spacing w:val="-10"/>
          <w:w w:val="105"/>
        </w:rPr>
        <w:t xml:space="preserve"> </w:t>
      </w:r>
      <w:r>
        <w:rPr>
          <w:color w:val="231F20"/>
          <w:w w:val="105"/>
        </w:rPr>
        <w:t>his</w:t>
      </w:r>
      <w:r>
        <w:rPr>
          <w:color w:val="231F20"/>
          <w:spacing w:val="-10"/>
          <w:w w:val="105"/>
        </w:rPr>
        <w:t xml:space="preserve"> </w:t>
      </w:r>
      <w:r>
        <w:rPr>
          <w:color w:val="231F20"/>
          <w:w w:val="105"/>
        </w:rPr>
        <w:t>review</w:t>
      </w:r>
      <w:r>
        <w:rPr>
          <w:color w:val="231F20"/>
          <w:spacing w:val="-9"/>
          <w:w w:val="105"/>
        </w:rPr>
        <w:t xml:space="preserve"> </w:t>
      </w:r>
      <w:r>
        <w:rPr>
          <w:color w:val="231F20"/>
          <w:w w:val="105"/>
        </w:rPr>
        <w:t>Barthes</w:t>
      </w:r>
      <w:r>
        <w:rPr>
          <w:color w:val="231F20"/>
          <w:spacing w:val="-10"/>
          <w:w w:val="105"/>
        </w:rPr>
        <w:t xml:space="preserve"> </w:t>
      </w:r>
      <w:r>
        <w:rPr>
          <w:color w:val="231F20"/>
          <w:w w:val="105"/>
        </w:rPr>
        <w:t>states</w:t>
      </w:r>
      <w:r>
        <w:rPr>
          <w:color w:val="231F20"/>
          <w:spacing w:val="-9"/>
          <w:w w:val="105"/>
        </w:rPr>
        <w:t xml:space="preserve"> </w:t>
      </w:r>
      <w:r>
        <w:rPr>
          <w:color w:val="231F20"/>
          <w:w w:val="105"/>
        </w:rPr>
        <w:t>the</w:t>
      </w:r>
      <w:r>
        <w:rPr>
          <w:color w:val="231F20"/>
          <w:spacing w:val="-10"/>
          <w:w w:val="105"/>
        </w:rPr>
        <w:t xml:space="preserve"> </w:t>
      </w:r>
      <w:r>
        <w:rPr>
          <w:color w:val="231F20"/>
          <w:w w:val="105"/>
        </w:rPr>
        <w:t>point</w:t>
      </w:r>
      <w:r>
        <w:rPr>
          <w:color w:val="231F20"/>
          <w:spacing w:val="-9"/>
          <w:w w:val="105"/>
        </w:rPr>
        <w:t xml:space="preserve"> </w:t>
      </w:r>
      <w:r>
        <w:rPr>
          <w:color w:val="231F20"/>
          <w:w w:val="105"/>
        </w:rPr>
        <w:t>as</w:t>
      </w:r>
      <w:r>
        <w:rPr>
          <w:color w:val="231F20"/>
          <w:spacing w:val="-10"/>
          <w:w w:val="105"/>
        </w:rPr>
        <w:t xml:space="preserve"> </w:t>
      </w:r>
      <w:r>
        <w:rPr>
          <w:color w:val="231F20"/>
          <w:w w:val="105"/>
        </w:rPr>
        <w:t>follows:</w:t>
      </w:r>
      <w:r>
        <w:rPr>
          <w:color w:val="231F20"/>
          <w:spacing w:val="-22"/>
          <w:w w:val="105"/>
        </w:rPr>
        <w:t xml:space="preserve"> </w:t>
      </w:r>
      <w:r>
        <w:rPr>
          <w:color w:val="231F20"/>
          <w:w w:val="105"/>
        </w:rPr>
        <w:t>“One</w:t>
      </w:r>
      <w:r>
        <w:rPr>
          <w:color w:val="231F20"/>
          <w:spacing w:val="-10"/>
          <w:w w:val="105"/>
        </w:rPr>
        <w:t xml:space="preserve"> </w:t>
      </w:r>
      <w:r>
        <w:rPr>
          <w:color w:val="231F20"/>
          <w:w w:val="105"/>
        </w:rPr>
        <w:t>is</w:t>
      </w:r>
      <w:r>
        <w:rPr>
          <w:color w:val="231F20"/>
          <w:spacing w:val="-9"/>
          <w:w w:val="105"/>
        </w:rPr>
        <w:t xml:space="preserve"> </w:t>
      </w:r>
      <w:r>
        <w:rPr>
          <w:color w:val="231F20"/>
          <w:w w:val="105"/>
        </w:rPr>
        <w:t>thus</w:t>
      </w:r>
      <w:r>
        <w:rPr>
          <w:color w:val="231F20"/>
          <w:spacing w:val="-10"/>
          <w:w w:val="105"/>
        </w:rPr>
        <w:t xml:space="preserve"> </w:t>
      </w:r>
      <w:r>
        <w:rPr>
          <w:color w:val="231F20"/>
          <w:w w:val="105"/>
        </w:rPr>
        <w:t>led</w:t>
      </w:r>
      <w:r>
        <w:rPr>
          <w:color w:val="231F20"/>
          <w:spacing w:val="-9"/>
          <w:w w:val="105"/>
        </w:rPr>
        <w:t xml:space="preserve"> </w:t>
      </w:r>
      <w:r>
        <w:rPr>
          <w:color w:val="231F20"/>
          <w:w w:val="105"/>
        </w:rPr>
        <w:t>today to</w:t>
      </w:r>
      <w:r>
        <w:rPr>
          <w:color w:val="231F20"/>
          <w:spacing w:val="-12"/>
          <w:w w:val="105"/>
        </w:rPr>
        <w:t xml:space="preserve"> </w:t>
      </w:r>
      <w:r>
        <w:rPr>
          <w:color w:val="231F20"/>
          <w:w w:val="105"/>
        </w:rPr>
        <w:t>conceive</w:t>
      </w:r>
      <w:r>
        <w:rPr>
          <w:color w:val="231F20"/>
          <w:spacing w:val="-11"/>
          <w:w w:val="105"/>
        </w:rPr>
        <w:t xml:space="preserve"> </w:t>
      </w:r>
      <w:r>
        <w:rPr>
          <w:color w:val="231F20"/>
          <w:w w:val="105"/>
        </w:rPr>
        <w:t>of</w:t>
      </w:r>
      <w:r>
        <w:rPr>
          <w:color w:val="231F20"/>
          <w:spacing w:val="-11"/>
          <w:w w:val="105"/>
        </w:rPr>
        <w:t xml:space="preserve"> </w:t>
      </w:r>
      <w:r>
        <w:rPr>
          <w:color w:val="231F20"/>
          <w:w w:val="105"/>
        </w:rPr>
        <w:t>two</w:t>
      </w:r>
      <w:r>
        <w:rPr>
          <w:color w:val="231F20"/>
          <w:spacing w:val="-11"/>
          <w:w w:val="105"/>
        </w:rPr>
        <w:t xml:space="preserve"> </w:t>
      </w:r>
      <w:r>
        <w:rPr>
          <w:color w:val="231F20"/>
          <w:w w:val="105"/>
        </w:rPr>
        <w:t>complementary</w:t>
      </w:r>
      <w:r>
        <w:rPr>
          <w:color w:val="231F20"/>
          <w:spacing w:val="-11"/>
          <w:w w:val="105"/>
        </w:rPr>
        <w:t xml:space="preserve"> </w:t>
      </w:r>
      <w:r>
        <w:rPr>
          <w:color w:val="231F20"/>
          <w:w w:val="105"/>
        </w:rPr>
        <w:t>critiques</w:t>
      </w:r>
      <w:r>
        <w:rPr>
          <w:color w:val="231F20"/>
          <w:spacing w:val="-11"/>
          <w:w w:val="105"/>
        </w:rPr>
        <w:t xml:space="preserve"> </w:t>
      </w:r>
      <w:r>
        <w:rPr>
          <w:color w:val="231F20"/>
          <w:w w:val="105"/>
        </w:rPr>
        <w:t>(or</w:t>
      </w:r>
      <w:r>
        <w:rPr>
          <w:color w:val="231F20"/>
          <w:spacing w:val="-12"/>
          <w:w w:val="105"/>
        </w:rPr>
        <w:t xml:space="preserve"> </w:t>
      </w:r>
      <w:r>
        <w:rPr>
          <w:color w:val="231F20"/>
          <w:w w:val="105"/>
        </w:rPr>
        <w:t>two</w:t>
      </w:r>
      <w:r>
        <w:rPr>
          <w:color w:val="231F20"/>
          <w:spacing w:val="-11"/>
          <w:w w:val="105"/>
        </w:rPr>
        <w:t xml:space="preserve"> </w:t>
      </w:r>
      <w:r>
        <w:rPr>
          <w:color w:val="231F20"/>
          <w:w w:val="105"/>
        </w:rPr>
        <w:t>sociologies):</w:t>
      </w:r>
      <w:r>
        <w:rPr>
          <w:color w:val="231F20"/>
          <w:spacing w:val="-16"/>
          <w:w w:val="105"/>
        </w:rPr>
        <w:t xml:space="preserve"> </w:t>
      </w:r>
      <w:r>
        <w:rPr>
          <w:color w:val="231F20"/>
          <w:w w:val="105"/>
        </w:rPr>
        <w:t>an</w:t>
      </w:r>
      <w:r>
        <w:rPr>
          <w:color w:val="231F20"/>
          <w:spacing w:val="-11"/>
          <w:w w:val="105"/>
        </w:rPr>
        <w:t xml:space="preserve"> </w:t>
      </w:r>
      <w:r>
        <w:rPr>
          <w:color w:val="231F20"/>
          <w:w w:val="105"/>
        </w:rPr>
        <w:t xml:space="preserve">ideo- logical critique that, for my part, I will call </w:t>
      </w:r>
      <w:r>
        <w:rPr>
          <w:i/>
          <w:color w:val="231F20"/>
          <w:w w:val="105"/>
        </w:rPr>
        <w:t xml:space="preserve">semantic </w:t>
      </w:r>
      <w:r>
        <w:rPr>
          <w:color w:val="231F20"/>
          <w:w w:val="105"/>
        </w:rPr>
        <w:t>because it</w:t>
      </w:r>
      <w:r>
        <w:rPr>
          <w:color w:val="231F20"/>
          <w:spacing w:val="15"/>
          <w:w w:val="105"/>
        </w:rPr>
        <w:t xml:space="preserve"> </w:t>
      </w:r>
      <w:r>
        <w:rPr>
          <w:color w:val="231F20"/>
          <w:w w:val="105"/>
        </w:rPr>
        <w:t>concerns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3"/>
        <w:jc w:val="both"/>
      </w:pPr>
      <w:r>
        <w:rPr>
          <w:color w:val="231F20"/>
          <w:w w:val="105"/>
        </w:rPr>
        <w:lastRenderedPageBreak/>
        <w:t>itself</w:t>
      </w:r>
      <w:r>
        <w:rPr>
          <w:color w:val="231F20"/>
          <w:spacing w:val="-30"/>
          <w:w w:val="105"/>
        </w:rPr>
        <w:t xml:space="preserve"> </w:t>
      </w:r>
      <w:r>
        <w:rPr>
          <w:color w:val="231F20"/>
          <w:w w:val="105"/>
        </w:rPr>
        <w:t>with</w:t>
      </w:r>
      <w:r>
        <w:rPr>
          <w:color w:val="231F20"/>
          <w:spacing w:val="-30"/>
          <w:w w:val="105"/>
        </w:rPr>
        <w:t xml:space="preserve"> </w:t>
      </w:r>
      <w:r>
        <w:rPr>
          <w:color w:val="231F20"/>
          <w:w w:val="105"/>
        </w:rPr>
        <w:t>content</w:t>
      </w:r>
      <w:r>
        <w:rPr>
          <w:color w:val="231F20"/>
          <w:spacing w:val="-30"/>
          <w:w w:val="105"/>
        </w:rPr>
        <w:t xml:space="preserve"> </w:t>
      </w:r>
      <w:r>
        <w:rPr>
          <w:color w:val="231F20"/>
          <w:w w:val="105"/>
        </w:rPr>
        <w:t>(what</w:t>
      </w:r>
      <w:r>
        <w:rPr>
          <w:color w:val="231F20"/>
          <w:spacing w:val="-29"/>
          <w:w w:val="105"/>
        </w:rPr>
        <w:t xml:space="preserve"> </w:t>
      </w:r>
      <w:r>
        <w:rPr>
          <w:color w:val="231F20"/>
          <w:w w:val="105"/>
        </w:rPr>
        <w:t>Goldmann</w:t>
      </w:r>
      <w:r>
        <w:rPr>
          <w:color w:val="231F20"/>
          <w:spacing w:val="-30"/>
          <w:w w:val="105"/>
        </w:rPr>
        <w:t xml:space="preserve"> </w:t>
      </w:r>
      <w:r>
        <w:rPr>
          <w:color w:val="231F20"/>
          <w:w w:val="105"/>
        </w:rPr>
        <w:t>calls</w:t>
      </w:r>
      <w:r>
        <w:rPr>
          <w:color w:val="231F20"/>
          <w:spacing w:val="-34"/>
          <w:w w:val="105"/>
        </w:rPr>
        <w:t xml:space="preserve"> </w:t>
      </w:r>
      <w:r>
        <w:rPr>
          <w:color w:val="231F20"/>
          <w:w w:val="105"/>
        </w:rPr>
        <w:t>‘form’)</w:t>
      </w:r>
      <w:r>
        <w:rPr>
          <w:color w:val="231F20"/>
          <w:spacing w:val="-29"/>
          <w:w w:val="105"/>
        </w:rPr>
        <w:t xml:space="preserve"> </w:t>
      </w:r>
      <w:r>
        <w:rPr>
          <w:color w:val="231F20"/>
          <w:w w:val="105"/>
        </w:rPr>
        <w:t>and</w:t>
      </w:r>
      <w:r>
        <w:rPr>
          <w:color w:val="231F20"/>
          <w:spacing w:val="-30"/>
          <w:w w:val="105"/>
        </w:rPr>
        <w:t xml:space="preserve"> </w:t>
      </w:r>
      <w:r>
        <w:rPr>
          <w:color w:val="231F20"/>
          <w:w w:val="105"/>
        </w:rPr>
        <w:t>a</w:t>
      </w:r>
      <w:r>
        <w:rPr>
          <w:color w:val="231F20"/>
          <w:spacing w:val="-30"/>
          <w:w w:val="105"/>
        </w:rPr>
        <w:t xml:space="preserve"> </w:t>
      </w:r>
      <w:r>
        <w:rPr>
          <w:i/>
          <w:color w:val="231F20"/>
          <w:w w:val="105"/>
        </w:rPr>
        <w:t>semiological</w:t>
      </w:r>
      <w:r>
        <w:rPr>
          <w:i/>
          <w:color w:val="231F20"/>
          <w:spacing w:val="-30"/>
          <w:w w:val="105"/>
        </w:rPr>
        <w:t xml:space="preserve"> </w:t>
      </w:r>
      <w:r>
        <w:rPr>
          <w:color w:val="231F20"/>
          <w:w w:val="105"/>
        </w:rPr>
        <w:t>critique that concerns itself with</w:t>
      </w:r>
      <w:r>
        <w:rPr>
          <w:color w:val="231F20"/>
          <w:spacing w:val="-39"/>
          <w:w w:val="105"/>
        </w:rPr>
        <w:t xml:space="preserve"> </w:t>
      </w:r>
      <w:r>
        <w:rPr>
          <w:color w:val="231F20"/>
          <w:spacing w:val="-3"/>
          <w:w w:val="105"/>
        </w:rPr>
        <w:t xml:space="preserve">‘forms.’ </w:t>
      </w:r>
      <w:r>
        <w:rPr>
          <w:color w:val="231F20"/>
          <w:w w:val="105"/>
        </w:rPr>
        <w:t xml:space="preserve">One could call this sociology of forms a </w:t>
      </w:r>
      <w:r>
        <w:rPr>
          <w:i/>
          <w:color w:val="231F20"/>
          <w:w w:val="105"/>
        </w:rPr>
        <w:t xml:space="preserve">socio-logic </w:t>
      </w:r>
      <w:r>
        <w:rPr>
          <w:color w:val="231F20"/>
          <w:w w:val="105"/>
        </w:rPr>
        <w:t>to the extent that it attempts to take account of the eminently significant</w:t>
      </w:r>
      <w:r>
        <w:rPr>
          <w:color w:val="231F20"/>
          <w:spacing w:val="-17"/>
          <w:w w:val="105"/>
        </w:rPr>
        <w:t xml:space="preserve"> </w:t>
      </w:r>
      <w:r>
        <w:rPr>
          <w:color w:val="231F20"/>
          <w:w w:val="105"/>
        </w:rPr>
        <w:t>manner</w:t>
      </w:r>
      <w:r>
        <w:rPr>
          <w:color w:val="231F20"/>
          <w:spacing w:val="-17"/>
          <w:w w:val="105"/>
        </w:rPr>
        <w:t xml:space="preserve"> </w:t>
      </w:r>
      <w:r>
        <w:rPr>
          <w:color w:val="231F20"/>
          <w:w w:val="105"/>
        </w:rPr>
        <w:t>in</w:t>
      </w:r>
      <w:r>
        <w:rPr>
          <w:color w:val="231F20"/>
          <w:spacing w:val="-17"/>
          <w:w w:val="105"/>
        </w:rPr>
        <w:t xml:space="preserve"> </w:t>
      </w:r>
      <w:r>
        <w:rPr>
          <w:color w:val="231F20"/>
          <w:w w:val="105"/>
        </w:rPr>
        <w:t>which</w:t>
      </w:r>
      <w:r>
        <w:rPr>
          <w:color w:val="231F20"/>
          <w:spacing w:val="-17"/>
          <w:w w:val="105"/>
        </w:rPr>
        <w:t xml:space="preserve"> </w:t>
      </w:r>
      <w:r>
        <w:rPr>
          <w:color w:val="231F20"/>
          <w:w w:val="105"/>
        </w:rPr>
        <w:t>novelists</w:t>
      </w:r>
      <w:r>
        <w:rPr>
          <w:color w:val="231F20"/>
          <w:spacing w:val="-17"/>
          <w:w w:val="105"/>
        </w:rPr>
        <w:t xml:space="preserve"> </w:t>
      </w:r>
      <w:r>
        <w:rPr>
          <w:i/>
          <w:color w:val="231F20"/>
          <w:w w:val="105"/>
        </w:rPr>
        <w:t>classify</w:t>
      </w:r>
      <w:r>
        <w:rPr>
          <w:i/>
          <w:color w:val="231F20"/>
          <w:spacing w:val="-17"/>
          <w:w w:val="105"/>
        </w:rPr>
        <w:t xml:space="preserve"> </w:t>
      </w:r>
      <w:r>
        <w:rPr>
          <w:color w:val="231F20"/>
          <w:w w:val="105"/>
        </w:rPr>
        <w:t>their</w:t>
      </w:r>
      <w:r>
        <w:rPr>
          <w:color w:val="231F20"/>
          <w:spacing w:val="-17"/>
          <w:w w:val="105"/>
        </w:rPr>
        <w:t xml:space="preserve"> </w:t>
      </w:r>
      <w:r>
        <w:rPr>
          <w:color w:val="231F20"/>
          <w:w w:val="105"/>
        </w:rPr>
        <w:t>words”</w:t>
      </w:r>
      <w:r>
        <w:rPr>
          <w:color w:val="231F20"/>
          <w:spacing w:val="-23"/>
          <w:w w:val="105"/>
        </w:rPr>
        <w:t xml:space="preserve"> </w:t>
      </w:r>
      <w:r>
        <w:rPr>
          <w:color w:val="231F20"/>
          <w:w w:val="105"/>
        </w:rPr>
        <w:t>(250;</w:t>
      </w:r>
      <w:r>
        <w:rPr>
          <w:color w:val="231F20"/>
          <w:spacing w:val="-22"/>
          <w:w w:val="105"/>
        </w:rPr>
        <w:t xml:space="preserve"> </w:t>
      </w:r>
      <w:r>
        <w:rPr>
          <w:color w:val="231F20"/>
          <w:w w:val="105"/>
        </w:rPr>
        <w:t>my</w:t>
      </w:r>
      <w:r>
        <w:rPr>
          <w:color w:val="231F20"/>
          <w:spacing w:val="-17"/>
          <w:w w:val="105"/>
        </w:rPr>
        <w:t xml:space="preserve"> </w:t>
      </w:r>
      <w:r>
        <w:rPr>
          <w:color w:val="231F20"/>
          <w:w w:val="105"/>
        </w:rPr>
        <w:t>trans- lation).</w:t>
      </w:r>
      <w:r>
        <w:rPr>
          <w:color w:val="231F20"/>
          <w:spacing w:val="-15"/>
          <w:w w:val="105"/>
        </w:rPr>
        <w:t xml:space="preserve"> </w:t>
      </w:r>
      <w:r>
        <w:rPr>
          <w:color w:val="231F20"/>
          <w:w w:val="105"/>
        </w:rPr>
        <w:t>His</w:t>
      </w:r>
      <w:r>
        <w:rPr>
          <w:color w:val="231F20"/>
          <w:spacing w:val="-8"/>
          <w:w w:val="105"/>
        </w:rPr>
        <w:t xml:space="preserve"> </w:t>
      </w:r>
      <w:r>
        <w:rPr>
          <w:color w:val="231F20"/>
          <w:w w:val="105"/>
        </w:rPr>
        <w:t>formulation</w:t>
      </w:r>
      <w:r>
        <w:rPr>
          <w:color w:val="231F20"/>
          <w:spacing w:val="-8"/>
          <w:w w:val="105"/>
        </w:rPr>
        <w:t xml:space="preserve"> </w:t>
      </w:r>
      <w:r>
        <w:rPr>
          <w:color w:val="231F20"/>
          <w:w w:val="105"/>
        </w:rPr>
        <w:t>here</w:t>
      </w:r>
      <w:r>
        <w:rPr>
          <w:color w:val="231F20"/>
          <w:spacing w:val="-8"/>
          <w:w w:val="105"/>
        </w:rPr>
        <w:t xml:space="preserve"> </w:t>
      </w:r>
      <w:r>
        <w:rPr>
          <w:color w:val="231F20"/>
          <w:w w:val="105"/>
        </w:rPr>
        <w:t>of</w:t>
      </w:r>
      <w:r>
        <w:rPr>
          <w:color w:val="231F20"/>
          <w:spacing w:val="-8"/>
          <w:w w:val="105"/>
        </w:rPr>
        <w:t xml:space="preserve"> </w:t>
      </w:r>
      <w:r>
        <w:rPr>
          <w:color w:val="231F20"/>
          <w:w w:val="105"/>
        </w:rPr>
        <w:t>a</w:t>
      </w:r>
      <w:r>
        <w:rPr>
          <w:color w:val="231F20"/>
          <w:spacing w:val="-15"/>
          <w:w w:val="105"/>
        </w:rPr>
        <w:t xml:space="preserve"> </w:t>
      </w:r>
      <w:r>
        <w:rPr>
          <w:color w:val="231F20"/>
          <w:w w:val="105"/>
        </w:rPr>
        <w:t>“socio-logic”</w:t>
      </w:r>
      <w:r>
        <w:rPr>
          <w:color w:val="231F20"/>
          <w:spacing w:val="-14"/>
          <w:w w:val="105"/>
        </w:rPr>
        <w:t xml:space="preserve"> </w:t>
      </w:r>
      <w:r>
        <w:rPr>
          <w:color w:val="231F20"/>
          <w:w w:val="105"/>
        </w:rPr>
        <w:t>is</w:t>
      </w:r>
      <w:r>
        <w:rPr>
          <w:color w:val="231F20"/>
          <w:spacing w:val="-8"/>
          <w:w w:val="105"/>
        </w:rPr>
        <w:t xml:space="preserve"> </w:t>
      </w:r>
      <w:r>
        <w:rPr>
          <w:color w:val="231F20"/>
          <w:w w:val="105"/>
        </w:rPr>
        <w:t>recycled</w:t>
      </w:r>
      <w:r>
        <w:rPr>
          <w:color w:val="231F20"/>
          <w:spacing w:val="-8"/>
          <w:w w:val="105"/>
        </w:rPr>
        <w:t xml:space="preserve"> </w:t>
      </w:r>
      <w:r>
        <w:rPr>
          <w:color w:val="231F20"/>
          <w:w w:val="105"/>
        </w:rPr>
        <w:t>from</w:t>
      </w:r>
      <w:r>
        <w:rPr>
          <w:color w:val="231F20"/>
          <w:spacing w:val="-8"/>
          <w:w w:val="105"/>
        </w:rPr>
        <w:t xml:space="preserve"> </w:t>
      </w:r>
      <w:r>
        <w:rPr>
          <w:color w:val="231F20"/>
          <w:w w:val="105"/>
        </w:rPr>
        <w:t>an</w:t>
      </w:r>
      <w:r>
        <w:rPr>
          <w:color w:val="231F20"/>
          <w:spacing w:val="-8"/>
          <w:w w:val="105"/>
        </w:rPr>
        <w:t xml:space="preserve"> </w:t>
      </w:r>
      <w:r>
        <w:rPr>
          <w:color w:val="231F20"/>
          <w:w w:val="105"/>
        </w:rPr>
        <w:t>earlier review</w:t>
      </w:r>
      <w:r>
        <w:rPr>
          <w:color w:val="231F20"/>
          <w:spacing w:val="-21"/>
          <w:w w:val="105"/>
        </w:rPr>
        <w:t xml:space="preserve"> </w:t>
      </w:r>
      <w:r>
        <w:rPr>
          <w:color w:val="231F20"/>
          <w:w w:val="105"/>
        </w:rPr>
        <w:t>of</w:t>
      </w:r>
      <w:r>
        <w:rPr>
          <w:color w:val="231F20"/>
          <w:spacing w:val="-20"/>
          <w:w w:val="105"/>
        </w:rPr>
        <w:t xml:space="preserve"> </w:t>
      </w:r>
      <w:r>
        <w:rPr>
          <w:color w:val="231F20"/>
          <w:w w:val="105"/>
        </w:rPr>
        <w:t>the</w:t>
      </w:r>
      <w:r>
        <w:rPr>
          <w:color w:val="231F20"/>
          <w:spacing w:val="-20"/>
          <w:w w:val="105"/>
        </w:rPr>
        <w:t xml:space="preserve"> </w:t>
      </w:r>
      <w:r>
        <w:rPr>
          <w:color w:val="231F20"/>
          <w:w w:val="105"/>
        </w:rPr>
        <w:t>work</w:t>
      </w:r>
      <w:r>
        <w:rPr>
          <w:color w:val="231F20"/>
          <w:spacing w:val="-21"/>
          <w:w w:val="105"/>
        </w:rPr>
        <w:t xml:space="preserve"> </w:t>
      </w:r>
      <w:r>
        <w:rPr>
          <w:color w:val="231F20"/>
          <w:w w:val="105"/>
        </w:rPr>
        <w:t>of</w:t>
      </w:r>
      <w:r>
        <w:rPr>
          <w:color w:val="231F20"/>
          <w:spacing w:val="-20"/>
          <w:w w:val="105"/>
        </w:rPr>
        <w:t xml:space="preserve"> </w:t>
      </w:r>
      <w:r>
        <w:rPr>
          <w:color w:val="231F20"/>
          <w:w w:val="105"/>
        </w:rPr>
        <w:t>Lévi-Strauss</w:t>
      </w:r>
      <w:r>
        <w:rPr>
          <w:color w:val="231F20"/>
          <w:spacing w:val="-20"/>
          <w:w w:val="105"/>
        </w:rPr>
        <w:t xml:space="preserve"> </w:t>
      </w:r>
      <w:r>
        <w:rPr>
          <w:color w:val="231F20"/>
          <w:w w:val="105"/>
        </w:rPr>
        <w:t>titled</w:t>
      </w:r>
      <w:r>
        <w:rPr>
          <w:color w:val="231F20"/>
          <w:spacing w:val="-26"/>
          <w:w w:val="105"/>
        </w:rPr>
        <w:t xml:space="preserve"> </w:t>
      </w:r>
      <w:r>
        <w:rPr>
          <w:color w:val="231F20"/>
          <w:w w:val="105"/>
        </w:rPr>
        <w:t>“Sociology</w:t>
      </w:r>
      <w:r>
        <w:rPr>
          <w:color w:val="231F20"/>
          <w:spacing w:val="-20"/>
          <w:w w:val="105"/>
        </w:rPr>
        <w:t xml:space="preserve"> </w:t>
      </w:r>
      <w:r>
        <w:rPr>
          <w:color w:val="231F20"/>
          <w:w w:val="105"/>
        </w:rPr>
        <w:t>and</w:t>
      </w:r>
      <w:r>
        <w:rPr>
          <w:color w:val="231F20"/>
          <w:spacing w:val="-20"/>
          <w:w w:val="105"/>
        </w:rPr>
        <w:t xml:space="preserve"> </w:t>
      </w:r>
      <w:r>
        <w:rPr>
          <w:color w:val="231F20"/>
          <w:w w:val="105"/>
        </w:rPr>
        <w:t>Socio-logic:</w:t>
      </w:r>
      <w:r>
        <w:rPr>
          <w:color w:val="231F20"/>
          <w:spacing w:val="-30"/>
          <w:w w:val="105"/>
        </w:rPr>
        <w:t xml:space="preserve"> </w:t>
      </w:r>
      <w:r>
        <w:rPr>
          <w:color w:val="231F20"/>
          <w:w w:val="105"/>
        </w:rPr>
        <w:t>With Regard</w:t>
      </w:r>
      <w:r>
        <w:rPr>
          <w:color w:val="231F20"/>
          <w:spacing w:val="-5"/>
          <w:w w:val="105"/>
        </w:rPr>
        <w:t xml:space="preserve"> </w:t>
      </w:r>
      <w:r>
        <w:rPr>
          <w:color w:val="231F20"/>
          <w:w w:val="105"/>
        </w:rPr>
        <w:t>to</w:t>
      </w:r>
      <w:r>
        <w:rPr>
          <w:color w:val="231F20"/>
          <w:spacing w:val="-10"/>
          <w:w w:val="105"/>
        </w:rPr>
        <w:t xml:space="preserve"> </w:t>
      </w:r>
      <w:r>
        <w:rPr>
          <w:color w:val="231F20"/>
          <w:spacing w:val="-8"/>
          <w:w w:val="105"/>
        </w:rPr>
        <w:t>Two</w:t>
      </w:r>
      <w:r>
        <w:rPr>
          <w:color w:val="231F20"/>
          <w:spacing w:val="-4"/>
          <w:w w:val="105"/>
        </w:rPr>
        <w:t xml:space="preserve"> </w:t>
      </w:r>
      <w:r>
        <w:rPr>
          <w:color w:val="231F20"/>
          <w:w w:val="105"/>
        </w:rPr>
        <w:t>Recent</w:t>
      </w:r>
      <w:r>
        <w:rPr>
          <w:color w:val="231F20"/>
          <w:spacing w:val="-10"/>
          <w:w w:val="105"/>
        </w:rPr>
        <w:t xml:space="preserve"> </w:t>
      </w:r>
      <w:r>
        <w:rPr>
          <w:color w:val="231F20"/>
          <w:spacing w:val="-3"/>
          <w:w w:val="105"/>
        </w:rPr>
        <w:t>Works</w:t>
      </w:r>
      <w:r>
        <w:rPr>
          <w:color w:val="231F20"/>
          <w:spacing w:val="-4"/>
          <w:w w:val="105"/>
        </w:rPr>
        <w:t xml:space="preserve"> </w:t>
      </w:r>
      <w:r>
        <w:rPr>
          <w:color w:val="231F20"/>
          <w:w w:val="105"/>
        </w:rPr>
        <w:t>by</w:t>
      </w:r>
      <w:r>
        <w:rPr>
          <w:color w:val="231F20"/>
          <w:spacing w:val="-5"/>
          <w:w w:val="105"/>
        </w:rPr>
        <w:t xml:space="preserve"> </w:t>
      </w:r>
      <w:r>
        <w:rPr>
          <w:color w:val="231F20"/>
          <w:w w:val="105"/>
        </w:rPr>
        <w:t>Lévi-Strauss,”</w:t>
      </w:r>
      <w:r>
        <w:rPr>
          <w:color w:val="231F20"/>
          <w:spacing w:val="-10"/>
          <w:w w:val="105"/>
        </w:rPr>
        <w:t xml:space="preserve"> </w:t>
      </w:r>
      <w:r>
        <w:rPr>
          <w:color w:val="231F20"/>
          <w:w w:val="105"/>
        </w:rPr>
        <w:t>where</w:t>
      </w:r>
      <w:r>
        <w:rPr>
          <w:color w:val="231F20"/>
          <w:spacing w:val="-4"/>
          <w:w w:val="105"/>
        </w:rPr>
        <w:t xml:space="preserve"> </w:t>
      </w:r>
      <w:r>
        <w:rPr>
          <w:color w:val="231F20"/>
          <w:w w:val="105"/>
        </w:rPr>
        <w:t>socio-logic</w:t>
      </w:r>
      <w:r>
        <w:rPr>
          <w:color w:val="231F20"/>
          <w:spacing w:val="-4"/>
          <w:w w:val="105"/>
        </w:rPr>
        <w:t xml:space="preserve"> </w:t>
      </w:r>
      <w:r>
        <w:rPr>
          <w:color w:val="231F20"/>
          <w:w w:val="105"/>
        </w:rPr>
        <w:t>is</w:t>
      </w:r>
      <w:r>
        <w:rPr>
          <w:color w:val="231F20"/>
          <w:spacing w:val="-5"/>
          <w:w w:val="105"/>
        </w:rPr>
        <w:t xml:space="preserve"> </w:t>
      </w:r>
      <w:r>
        <w:rPr>
          <w:color w:val="231F20"/>
          <w:w w:val="105"/>
        </w:rPr>
        <w:t xml:space="preserve">con- trasted with sociology precisely </w:t>
      </w:r>
      <w:r>
        <w:rPr>
          <w:i/>
          <w:color w:val="231F20"/>
          <w:w w:val="105"/>
        </w:rPr>
        <w:t xml:space="preserve">not </w:t>
      </w:r>
      <w:r>
        <w:rPr>
          <w:color w:val="231F20"/>
          <w:w w:val="105"/>
        </w:rPr>
        <w:t xml:space="preserve">to ignore or evade sociology but to subject it to what Adorno and Benjamin might call immanent considera- tions or critique. Hence the importance of </w:t>
      </w:r>
      <w:r>
        <w:rPr>
          <w:i/>
          <w:color w:val="231F20"/>
          <w:w w:val="105"/>
        </w:rPr>
        <w:t xml:space="preserve">complementarity, </w:t>
      </w:r>
      <w:r>
        <w:rPr>
          <w:color w:val="231F20"/>
          <w:w w:val="105"/>
        </w:rPr>
        <w:t>a term deployed</w:t>
      </w:r>
      <w:r>
        <w:rPr>
          <w:color w:val="231F20"/>
          <w:spacing w:val="-9"/>
          <w:w w:val="105"/>
        </w:rPr>
        <w:t xml:space="preserve"> </w:t>
      </w:r>
      <w:r>
        <w:rPr>
          <w:color w:val="231F20"/>
          <w:w w:val="105"/>
        </w:rPr>
        <w:t>in</w:t>
      </w:r>
      <w:r>
        <w:rPr>
          <w:color w:val="231F20"/>
          <w:spacing w:val="-8"/>
          <w:w w:val="105"/>
        </w:rPr>
        <w:t xml:space="preserve"> </w:t>
      </w:r>
      <w:r>
        <w:rPr>
          <w:color w:val="231F20"/>
          <w:w w:val="105"/>
        </w:rPr>
        <w:t>physics</w:t>
      </w:r>
      <w:r>
        <w:rPr>
          <w:color w:val="231F20"/>
          <w:spacing w:val="-8"/>
          <w:w w:val="105"/>
        </w:rPr>
        <w:t xml:space="preserve"> </w:t>
      </w:r>
      <w:r>
        <w:rPr>
          <w:color w:val="231F20"/>
          <w:w w:val="105"/>
        </w:rPr>
        <w:t>to</w:t>
      </w:r>
      <w:r>
        <w:rPr>
          <w:color w:val="231F20"/>
          <w:spacing w:val="-9"/>
          <w:w w:val="105"/>
        </w:rPr>
        <w:t xml:space="preserve"> </w:t>
      </w:r>
      <w:r>
        <w:rPr>
          <w:color w:val="231F20"/>
          <w:w w:val="105"/>
        </w:rPr>
        <w:t>think</w:t>
      </w:r>
      <w:r>
        <w:rPr>
          <w:color w:val="231F20"/>
          <w:spacing w:val="-8"/>
          <w:w w:val="105"/>
        </w:rPr>
        <w:t xml:space="preserve"> </w:t>
      </w:r>
      <w:r>
        <w:rPr>
          <w:color w:val="231F20"/>
          <w:w w:val="105"/>
        </w:rPr>
        <w:t>the</w:t>
      </w:r>
      <w:r>
        <w:rPr>
          <w:color w:val="231F20"/>
          <w:spacing w:val="-8"/>
          <w:w w:val="105"/>
        </w:rPr>
        <w:t xml:space="preserve"> </w:t>
      </w:r>
      <w:r>
        <w:rPr>
          <w:color w:val="231F20"/>
          <w:w w:val="105"/>
        </w:rPr>
        <w:t>dual</w:t>
      </w:r>
      <w:r>
        <w:rPr>
          <w:color w:val="231F20"/>
          <w:spacing w:val="-8"/>
          <w:w w:val="105"/>
        </w:rPr>
        <w:t xml:space="preserve"> </w:t>
      </w:r>
      <w:r>
        <w:rPr>
          <w:color w:val="231F20"/>
          <w:w w:val="105"/>
        </w:rPr>
        <w:t>nature</w:t>
      </w:r>
      <w:r>
        <w:rPr>
          <w:color w:val="231F20"/>
          <w:spacing w:val="-9"/>
          <w:w w:val="105"/>
        </w:rPr>
        <w:t xml:space="preserve"> </w:t>
      </w:r>
      <w:r>
        <w:rPr>
          <w:color w:val="231F20"/>
          <w:w w:val="105"/>
        </w:rPr>
        <w:t>of</w:t>
      </w:r>
      <w:r>
        <w:rPr>
          <w:color w:val="231F20"/>
          <w:spacing w:val="-8"/>
          <w:w w:val="105"/>
        </w:rPr>
        <w:t xml:space="preserve"> </w:t>
      </w:r>
      <w:r>
        <w:rPr>
          <w:color w:val="231F20"/>
          <w:w w:val="105"/>
        </w:rPr>
        <w:t>light</w:t>
      </w:r>
      <w:r>
        <w:rPr>
          <w:color w:val="231F20"/>
          <w:spacing w:val="-8"/>
          <w:w w:val="105"/>
        </w:rPr>
        <w:t xml:space="preserve"> </w:t>
      </w:r>
      <w:r>
        <w:rPr>
          <w:color w:val="231F20"/>
          <w:w w:val="105"/>
        </w:rPr>
        <w:t>as</w:t>
      </w:r>
      <w:r>
        <w:rPr>
          <w:color w:val="231F20"/>
          <w:spacing w:val="-8"/>
          <w:w w:val="105"/>
        </w:rPr>
        <w:t xml:space="preserve"> </w:t>
      </w:r>
      <w:r>
        <w:rPr>
          <w:color w:val="231F20"/>
          <w:w w:val="105"/>
        </w:rPr>
        <w:t>both</w:t>
      </w:r>
      <w:r>
        <w:rPr>
          <w:color w:val="231F20"/>
          <w:spacing w:val="-9"/>
          <w:w w:val="105"/>
        </w:rPr>
        <w:t xml:space="preserve"> </w:t>
      </w:r>
      <w:r>
        <w:rPr>
          <w:color w:val="231F20"/>
          <w:w w:val="105"/>
        </w:rPr>
        <w:t>wave</w:t>
      </w:r>
      <w:r>
        <w:rPr>
          <w:color w:val="231F20"/>
          <w:spacing w:val="-8"/>
          <w:w w:val="105"/>
        </w:rPr>
        <w:t xml:space="preserve"> </w:t>
      </w:r>
      <w:r>
        <w:rPr>
          <w:color w:val="231F20"/>
          <w:w w:val="105"/>
        </w:rPr>
        <w:t>and</w:t>
      </w:r>
      <w:r>
        <w:rPr>
          <w:color w:val="231F20"/>
          <w:spacing w:val="-8"/>
          <w:w w:val="105"/>
        </w:rPr>
        <w:t xml:space="preserve"> </w:t>
      </w:r>
      <w:r>
        <w:rPr>
          <w:color w:val="231F20"/>
          <w:spacing w:val="-6"/>
          <w:w w:val="105"/>
        </w:rPr>
        <w:t xml:space="preserve">par- </w:t>
      </w:r>
      <w:r>
        <w:rPr>
          <w:color w:val="231F20"/>
          <w:w w:val="105"/>
        </w:rPr>
        <w:t>ticle.</w:t>
      </w:r>
      <w:r>
        <w:rPr>
          <w:color w:val="231F20"/>
          <w:spacing w:val="-27"/>
          <w:w w:val="105"/>
        </w:rPr>
        <w:t xml:space="preserve"> </w:t>
      </w:r>
      <w:r>
        <w:rPr>
          <w:color w:val="231F20"/>
          <w:w w:val="105"/>
        </w:rPr>
        <w:t>If</w:t>
      </w:r>
      <w:r>
        <w:rPr>
          <w:color w:val="231F20"/>
          <w:spacing w:val="-21"/>
          <w:w w:val="105"/>
        </w:rPr>
        <w:t xml:space="preserve"> </w:t>
      </w:r>
      <w:r>
        <w:rPr>
          <w:color w:val="231F20"/>
          <w:w w:val="105"/>
        </w:rPr>
        <w:t>I</w:t>
      </w:r>
      <w:r>
        <w:rPr>
          <w:color w:val="231F20"/>
          <w:spacing w:val="-21"/>
          <w:w w:val="105"/>
        </w:rPr>
        <w:t xml:space="preserve"> </w:t>
      </w:r>
      <w:r>
        <w:rPr>
          <w:color w:val="231F20"/>
          <w:w w:val="105"/>
        </w:rPr>
        <w:t>stress</w:t>
      </w:r>
      <w:r>
        <w:rPr>
          <w:color w:val="231F20"/>
          <w:spacing w:val="-20"/>
          <w:w w:val="105"/>
        </w:rPr>
        <w:t xml:space="preserve"> </w:t>
      </w:r>
      <w:r>
        <w:rPr>
          <w:color w:val="231F20"/>
          <w:spacing w:val="-3"/>
          <w:w w:val="105"/>
        </w:rPr>
        <w:t>this,</w:t>
      </w:r>
      <w:r>
        <w:rPr>
          <w:color w:val="231F20"/>
          <w:spacing w:val="-27"/>
          <w:w w:val="105"/>
        </w:rPr>
        <w:t xml:space="preserve"> </w:t>
      </w:r>
      <w:r>
        <w:rPr>
          <w:color w:val="231F20"/>
          <w:w w:val="105"/>
        </w:rPr>
        <w:t>it</w:t>
      </w:r>
      <w:r>
        <w:rPr>
          <w:color w:val="231F20"/>
          <w:spacing w:val="-21"/>
          <w:w w:val="105"/>
        </w:rPr>
        <w:t xml:space="preserve"> </w:t>
      </w:r>
      <w:r>
        <w:rPr>
          <w:color w:val="231F20"/>
          <w:w w:val="105"/>
        </w:rPr>
        <w:t>is</w:t>
      </w:r>
      <w:r>
        <w:rPr>
          <w:color w:val="231F20"/>
          <w:spacing w:val="-21"/>
          <w:w w:val="105"/>
        </w:rPr>
        <w:t xml:space="preserve"> </w:t>
      </w:r>
      <w:r>
        <w:rPr>
          <w:color w:val="231F20"/>
          <w:w w:val="105"/>
        </w:rPr>
        <w:t>because</w:t>
      </w:r>
      <w:r>
        <w:rPr>
          <w:color w:val="231F20"/>
          <w:spacing w:val="-20"/>
          <w:w w:val="105"/>
        </w:rPr>
        <w:t xml:space="preserve"> </w:t>
      </w:r>
      <w:r>
        <w:rPr>
          <w:color w:val="231F20"/>
          <w:w w:val="105"/>
        </w:rPr>
        <w:t>I</w:t>
      </w:r>
      <w:r>
        <w:rPr>
          <w:color w:val="231F20"/>
          <w:spacing w:val="-21"/>
          <w:w w:val="105"/>
        </w:rPr>
        <w:t xml:space="preserve"> </w:t>
      </w:r>
      <w:r>
        <w:rPr>
          <w:color w:val="231F20"/>
          <w:w w:val="105"/>
        </w:rPr>
        <w:t>want</w:t>
      </w:r>
      <w:r>
        <w:rPr>
          <w:color w:val="231F20"/>
          <w:spacing w:val="-21"/>
          <w:w w:val="105"/>
        </w:rPr>
        <w:t xml:space="preserve"> </w:t>
      </w:r>
      <w:r>
        <w:rPr>
          <w:color w:val="231F20"/>
          <w:w w:val="105"/>
        </w:rPr>
        <w:t>to</w:t>
      </w:r>
      <w:r>
        <w:rPr>
          <w:color w:val="231F20"/>
          <w:spacing w:val="-21"/>
          <w:w w:val="105"/>
        </w:rPr>
        <w:t xml:space="preserve"> </w:t>
      </w:r>
      <w:r>
        <w:rPr>
          <w:color w:val="231F20"/>
          <w:w w:val="105"/>
        </w:rPr>
        <w:t>complicate</w:t>
      </w:r>
      <w:r>
        <w:rPr>
          <w:color w:val="231F20"/>
          <w:spacing w:val="-20"/>
          <w:w w:val="105"/>
        </w:rPr>
        <w:t xml:space="preserve"> </w:t>
      </w:r>
      <w:r>
        <w:rPr>
          <w:color w:val="231F20"/>
          <w:w w:val="105"/>
        </w:rPr>
        <w:t>a</w:t>
      </w:r>
      <w:r>
        <w:rPr>
          <w:color w:val="231F20"/>
          <w:spacing w:val="-21"/>
          <w:w w:val="105"/>
        </w:rPr>
        <w:t xml:space="preserve"> </w:t>
      </w:r>
      <w:r>
        <w:rPr>
          <w:color w:val="231F20"/>
          <w:w w:val="105"/>
        </w:rPr>
        <w:t>now</w:t>
      </w:r>
      <w:r>
        <w:rPr>
          <w:color w:val="231F20"/>
          <w:spacing w:val="-21"/>
          <w:w w:val="105"/>
        </w:rPr>
        <w:t xml:space="preserve"> </w:t>
      </w:r>
      <w:r>
        <w:rPr>
          <w:color w:val="231F20"/>
          <w:w w:val="105"/>
        </w:rPr>
        <w:t>rather</w:t>
      </w:r>
      <w:r>
        <w:rPr>
          <w:color w:val="231F20"/>
          <w:spacing w:val="-20"/>
          <w:w w:val="105"/>
        </w:rPr>
        <w:t xml:space="preserve"> </w:t>
      </w:r>
      <w:r>
        <w:rPr>
          <w:color w:val="231F20"/>
          <w:w w:val="105"/>
        </w:rPr>
        <w:t>prevalent tendency</w:t>
      </w:r>
      <w:r>
        <w:rPr>
          <w:color w:val="231F20"/>
          <w:spacing w:val="-11"/>
          <w:w w:val="105"/>
        </w:rPr>
        <w:t xml:space="preserve"> </w:t>
      </w:r>
      <w:r>
        <w:rPr>
          <w:color w:val="231F20"/>
          <w:w w:val="105"/>
        </w:rPr>
        <w:t>to</w:t>
      </w:r>
      <w:r>
        <w:rPr>
          <w:color w:val="231F20"/>
          <w:spacing w:val="-10"/>
          <w:w w:val="105"/>
        </w:rPr>
        <w:t xml:space="preserve"> </w:t>
      </w:r>
      <w:r>
        <w:rPr>
          <w:color w:val="231F20"/>
          <w:w w:val="105"/>
        </w:rPr>
        <w:t>treat</w:t>
      </w:r>
      <w:r>
        <w:rPr>
          <w:color w:val="231F20"/>
          <w:spacing w:val="-10"/>
          <w:w w:val="105"/>
        </w:rPr>
        <w:t xml:space="preserve"> </w:t>
      </w:r>
      <w:r>
        <w:rPr>
          <w:color w:val="231F20"/>
          <w:w w:val="105"/>
        </w:rPr>
        <w:t>Barthes</w:t>
      </w:r>
      <w:r>
        <w:rPr>
          <w:color w:val="231F20"/>
          <w:spacing w:val="-10"/>
          <w:w w:val="105"/>
        </w:rPr>
        <w:t xml:space="preserve"> </w:t>
      </w:r>
      <w:r>
        <w:rPr>
          <w:color w:val="231F20"/>
          <w:w w:val="105"/>
        </w:rPr>
        <w:t>and</w:t>
      </w:r>
      <w:r>
        <w:rPr>
          <w:color w:val="231F20"/>
          <w:spacing w:val="-10"/>
          <w:w w:val="105"/>
        </w:rPr>
        <w:t xml:space="preserve"> </w:t>
      </w:r>
      <w:r>
        <w:rPr>
          <w:color w:val="231F20"/>
          <w:w w:val="105"/>
        </w:rPr>
        <w:t>all</w:t>
      </w:r>
      <w:r>
        <w:rPr>
          <w:color w:val="231F20"/>
          <w:spacing w:val="-11"/>
          <w:w w:val="105"/>
        </w:rPr>
        <w:t xml:space="preserve"> </w:t>
      </w:r>
      <w:r>
        <w:rPr>
          <w:color w:val="231F20"/>
          <w:w w:val="105"/>
        </w:rPr>
        <w:t>of</w:t>
      </w:r>
      <w:r>
        <w:rPr>
          <w:color w:val="231F20"/>
          <w:spacing w:val="-10"/>
          <w:w w:val="105"/>
        </w:rPr>
        <w:t xml:space="preserve"> </w:t>
      </w:r>
      <w:r>
        <w:rPr>
          <w:color w:val="231F20"/>
          <w:w w:val="105"/>
        </w:rPr>
        <w:t>his</w:t>
      </w:r>
      <w:r>
        <w:rPr>
          <w:color w:val="231F20"/>
          <w:spacing w:val="-16"/>
          <w:w w:val="105"/>
        </w:rPr>
        <w:t xml:space="preserve"> </w:t>
      </w:r>
      <w:r>
        <w:rPr>
          <w:color w:val="231F20"/>
          <w:w w:val="105"/>
        </w:rPr>
        <w:t>“poststructuralist”</w:t>
      </w:r>
      <w:r>
        <w:rPr>
          <w:color w:val="231F20"/>
          <w:spacing w:val="-17"/>
          <w:w w:val="105"/>
        </w:rPr>
        <w:t xml:space="preserve"> </w:t>
      </w:r>
      <w:r>
        <w:rPr>
          <w:color w:val="231F20"/>
          <w:w w:val="105"/>
        </w:rPr>
        <w:t>sympathizers</w:t>
      </w:r>
      <w:r>
        <w:rPr>
          <w:color w:val="231F20"/>
          <w:spacing w:val="-10"/>
          <w:w w:val="105"/>
        </w:rPr>
        <w:t xml:space="preserve"> </w:t>
      </w:r>
      <w:r>
        <w:rPr>
          <w:color w:val="231F20"/>
          <w:w w:val="105"/>
        </w:rPr>
        <w:t>as formalists,</w:t>
      </w:r>
      <w:r>
        <w:rPr>
          <w:color w:val="231F20"/>
          <w:spacing w:val="-22"/>
          <w:w w:val="105"/>
        </w:rPr>
        <w:t xml:space="preserve"> </w:t>
      </w:r>
      <w:r>
        <w:rPr>
          <w:color w:val="231F20"/>
          <w:w w:val="105"/>
        </w:rPr>
        <w:t>as</w:t>
      </w:r>
      <w:r>
        <w:rPr>
          <w:color w:val="231F20"/>
          <w:spacing w:val="-15"/>
          <w:w w:val="105"/>
        </w:rPr>
        <w:t xml:space="preserve"> </w:t>
      </w:r>
      <w:r>
        <w:rPr>
          <w:color w:val="231F20"/>
          <w:w w:val="105"/>
        </w:rPr>
        <w:t>intellectuals</w:t>
      </w:r>
      <w:r>
        <w:rPr>
          <w:color w:val="231F20"/>
          <w:spacing w:val="-16"/>
          <w:w w:val="105"/>
        </w:rPr>
        <w:t xml:space="preserve"> </w:t>
      </w:r>
      <w:r>
        <w:rPr>
          <w:color w:val="231F20"/>
          <w:w w:val="105"/>
        </w:rPr>
        <w:t>dedicated</w:t>
      </w:r>
      <w:r>
        <w:rPr>
          <w:color w:val="231F20"/>
          <w:spacing w:val="-15"/>
          <w:w w:val="105"/>
        </w:rPr>
        <w:t xml:space="preserve"> </w:t>
      </w:r>
      <w:r>
        <w:rPr>
          <w:color w:val="231F20"/>
          <w:w w:val="105"/>
        </w:rPr>
        <w:t>to</w:t>
      </w:r>
      <w:r>
        <w:rPr>
          <w:color w:val="231F20"/>
          <w:spacing w:val="-15"/>
          <w:w w:val="105"/>
        </w:rPr>
        <w:t xml:space="preserve"> </w:t>
      </w:r>
      <w:r>
        <w:rPr>
          <w:color w:val="231F20"/>
          <w:w w:val="105"/>
        </w:rPr>
        <w:t>resisting</w:t>
      </w:r>
      <w:r>
        <w:rPr>
          <w:color w:val="231F20"/>
          <w:spacing w:val="-16"/>
          <w:w w:val="105"/>
        </w:rPr>
        <w:t xml:space="preserve"> </w:t>
      </w:r>
      <w:r>
        <w:rPr>
          <w:color w:val="231F20"/>
          <w:w w:val="105"/>
        </w:rPr>
        <w:t>the</w:t>
      </w:r>
      <w:r>
        <w:rPr>
          <w:color w:val="231F20"/>
          <w:spacing w:val="-15"/>
          <w:w w:val="105"/>
        </w:rPr>
        <w:t xml:space="preserve"> </w:t>
      </w:r>
      <w:r>
        <w:rPr>
          <w:color w:val="231F20"/>
          <w:w w:val="105"/>
        </w:rPr>
        <w:t>very</w:t>
      </w:r>
      <w:r>
        <w:rPr>
          <w:color w:val="231F20"/>
          <w:spacing w:val="-15"/>
          <w:w w:val="105"/>
        </w:rPr>
        <w:t xml:space="preserve"> </w:t>
      </w:r>
      <w:r>
        <w:rPr>
          <w:color w:val="231F20"/>
          <w:w w:val="105"/>
        </w:rPr>
        <w:t>notion</w:t>
      </w:r>
      <w:r>
        <w:rPr>
          <w:color w:val="231F20"/>
          <w:spacing w:val="-15"/>
          <w:w w:val="105"/>
        </w:rPr>
        <w:t xml:space="preserve"> </w:t>
      </w:r>
      <w:r>
        <w:rPr>
          <w:color w:val="231F20"/>
          <w:w w:val="105"/>
        </w:rPr>
        <w:t>of</w:t>
      </w:r>
      <w:r>
        <w:rPr>
          <w:color w:val="231F20"/>
          <w:spacing w:val="-16"/>
          <w:w w:val="105"/>
        </w:rPr>
        <w:t xml:space="preserve"> </w:t>
      </w:r>
      <w:r>
        <w:rPr>
          <w:color w:val="231F20"/>
          <w:w w:val="105"/>
        </w:rPr>
        <w:t>contex- tualization</w:t>
      </w:r>
      <w:r>
        <w:rPr>
          <w:color w:val="231F20"/>
          <w:spacing w:val="-17"/>
          <w:w w:val="105"/>
        </w:rPr>
        <w:t xml:space="preserve"> </w:t>
      </w:r>
      <w:r>
        <w:rPr>
          <w:color w:val="231F20"/>
          <w:w w:val="105"/>
        </w:rPr>
        <w:t>so</w:t>
      </w:r>
      <w:r>
        <w:rPr>
          <w:color w:val="231F20"/>
          <w:spacing w:val="-16"/>
          <w:w w:val="105"/>
        </w:rPr>
        <w:t xml:space="preserve"> </w:t>
      </w:r>
      <w:r>
        <w:rPr>
          <w:color w:val="231F20"/>
          <w:w w:val="105"/>
        </w:rPr>
        <w:t>as</w:t>
      </w:r>
      <w:r>
        <w:rPr>
          <w:color w:val="231F20"/>
          <w:spacing w:val="-16"/>
          <w:w w:val="105"/>
        </w:rPr>
        <w:t xml:space="preserve"> </w:t>
      </w:r>
      <w:r>
        <w:rPr>
          <w:color w:val="231F20"/>
          <w:w w:val="105"/>
        </w:rPr>
        <w:t>to</w:t>
      </w:r>
      <w:r>
        <w:rPr>
          <w:color w:val="231F20"/>
          <w:spacing w:val="-16"/>
          <w:w w:val="105"/>
        </w:rPr>
        <w:t xml:space="preserve"> </w:t>
      </w:r>
      <w:r>
        <w:rPr>
          <w:color w:val="231F20"/>
          <w:w w:val="105"/>
        </w:rPr>
        <w:t>better</w:t>
      </w:r>
      <w:r>
        <w:rPr>
          <w:color w:val="231F20"/>
          <w:spacing w:val="-17"/>
          <w:w w:val="105"/>
        </w:rPr>
        <w:t xml:space="preserve"> </w:t>
      </w:r>
      <w:r>
        <w:rPr>
          <w:color w:val="231F20"/>
          <w:w w:val="105"/>
        </w:rPr>
        <w:t>obscure</w:t>
      </w:r>
      <w:r>
        <w:rPr>
          <w:color w:val="231F20"/>
          <w:spacing w:val="-16"/>
          <w:w w:val="105"/>
        </w:rPr>
        <w:t xml:space="preserve"> </w:t>
      </w:r>
      <w:r>
        <w:rPr>
          <w:color w:val="231F20"/>
          <w:w w:val="105"/>
        </w:rPr>
        <w:t>the</w:t>
      </w:r>
      <w:r>
        <w:rPr>
          <w:color w:val="231F20"/>
          <w:spacing w:val="-16"/>
          <w:w w:val="105"/>
        </w:rPr>
        <w:t xml:space="preserve"> </w:t>
      </w:r>
      <w:r>
        <w:rPr>
          <w:color w:val="231F20"/>
          <w:w w:val="105"/>
        </w:rPr>
        <w:t>petite</w:t>
      </w:r>
      <w:r>
        <w:rPr>
          <w:color w:val="231F20"/>
          <w:spacing w:val="-16"/>
          <w:w w:val="105"/>
        </w:rPr>
        <w:t xml:space="preserve"> </w:t>
      </w:r>
      <w:r>
        <w:rPr>
          <w:color w:val="231F20"/>
          <w:w w:val="105"/>
        </w:rPr>
        <w:t>bourgeois</w:t>
      </w:r>
      <w:r>
        <w:rPr>
          <w:color w:val="231F20"/>
          <w:spacing w:val="-17"/>
          <w:w w:val="105"/>
        </w:rPr>
        <w:t xml:space="preserve"> </w:t>
      </w:r>
      <w:r>
        <w:rPr>
          <w:color w:val="231F20"/>
          <w:w w:val="105"/>
        </w:rPr>
        <w:t>and</w:t>
      </w:r>
      <w:r>
        <w:rPr>
          <w:color w:val="231F20"/>
          <w:spacing w:val="-16"/>
          <w:w w:val="105"/>
        </w:rPr>
        <w:t xml:space="preserve"> </w:t>
      </w:r>
      <w:r>
        <w:rPr>
          <w:color w:val="231F20"/>
          <w:w w:val="105"/>
        </w:rPr>
        <w:t>thus</w:t>
      </w:r>
      <w:r>
        <w:rPr>
          <w:color w:val="231F20"/>
          <w:spacing w:val="-16"/>
          <w:w w:val="105"/>
        </w:rPr>
        <w:t xml:space="preserve"> </w:t>
      </w:r>
      <w:r>
        <w:rPr>
          <w:color w:val="231F20"/>
          <w:w w:val="105"/>
        </w:rPr>
        <w:t>reactionary character of their own</w:t>
      </w:r>
      <w:r>
        <w:rPr>
          <w:color w:val="231F20"/>
          <w:spacing w:val="-15"/>
          <w:w w:val="105"/>
        </w:rPr>
        <w:t xml:space="preserve"> </w:t>
      </w:r>
      <w:r>
        <w:rPr>
          <w:color w:val="231F20"/>
          <w:w w:val="105"/>
        </w:rPr>
        <w:t>thought.</w:t>
      </w:r>
    </w:p>
    <w:p w:rsidR="007C7C96" w:rsidRDefault="00000000">
      <w:pPr>
        <w:pStyle w:val="a3"/>
        <w:spacing w:before="1" w:line="271" w:lineRule="auto"/>
        <w:ind w:left="119" w:right="107" w:firstLine="240"/>
        <w:jc w:val="both"/>
      </w:pPr>
      <w:r>
        <w:rPr>
          <w:color w:val="231F20"/>
          <w:w w:val="105"/>
        </w:rPr>
        <w:t>So</w:t>
      </w:r>
      <w:r>
        <w:rPr>
          <w:color w:val="231F20"/>
          <w:spacing w:val="-4"/>
          <w:w w:val="105"/>
        </w:rPr>
        <w:t xml:space="preserve"> </w:t>
      </w:r>
      <w:r>
        <w:rPr>
          <w:color w:val="231F20"/>
          <w:w w:val="105"/>
        </w:rPr>
        <w:t>what</w:t>
      </w:r>
      <w:r>
        <w:rPr>
          <w:color w:val="231F20"/>
          <w:spacing w:val="-4"/>
          <w:w w:val="105"/>
        </w:rPr>
        <w:t xml:space="preserve"> </w:t>
      </w:r>
      <w:r>
        <w:rPr>
          <w:color w:val="231F20"/>
          <w:w w:val="105"/>
        </w:rPr>
        <w:t>issues</w:t>
      </w:r>
      <w:r>
        <w:rPr>
          <w:color w:val="231F20"/>
          <w:spacing w:val="-4"/>
          <w:w w:val="105"/>
        </w:rPr>
        <w:t xml:space="preserve"> </w:t>
      </w:r>
      <w:r>
        <w:rPr>
          <w:color w:val="231F20"/>
          <w:w w:val="105"/>
        </w:rPr>
        <w:t>from</w:t>
      </w:r>
      <w:r>
        <w:rPr>
          <w:color w:val="231F20"/>
          <w:spacing w:val="-4"/>
          <w:w w:val="105"/>
        </w:rPr>
        <w:t xml:space="preserve"> </w:t>
      </w:r>
      <w:r>
        <w:rPr>
          <w:color w:val="231F20"/>
          <w:w w:val="105"/>
        </w:rPr>
        <w:t>this</w:t>
      </w:r>
      <w:r>
        <w:rPr>
          <w:color w:val="231F20"/>
          <w:spacing w:val="-10"/>
          <w:w w:val="105"/>
        </w:rPr>
        <w:t xml:space="preserve"> </w:t>
      </w:r>
      <w:r>
        <w:rPr>
          <w:color w:val="231F20"/>
          <w:w w:val="105"/>
        </w:rPr>
        <w:t>“immanent</w:t>
      </w:r>
      <w:r>
        <w:rPr>
          <w:color w:val="231F20"/>
          <w:spacing w:val="-4"/>
          <w:w w:val="105"/>
        </w:rPr>
        <w:t xml:space="preserve"> </w:t>
      </w:r>
      <w:r>
        <w:rPr>
          <w:color w:val="231F20"/>
          <w:w w:val="105"/>
        </w:rPr>
        <w:t>critique”</w:t>
      </w:r>
      <w:r>
        <w:rPr>
          <w:color w:val="231F20"/>
          <w:spacing w:val="-11"/>
          <w:w w:val="105"/>
        </w:rPr>
        <w:t xml:space="preserve"> </w:t>
      </w:r>
      <w:r>
        <w:rPr>
          <w:color w:val="231F20"/>
          <w:w w:val="105"/>
        </w:rPr>
        <w:t>of</w:t>
      </w:r>
      <w:r>
        <w:rPr>
          <w:color w:val="231F20"/>
          <w:spacing w:val="-3"/>
          <w:w w:val="105"/>
        </w:rPr>
        <w:t xml:space="preserve"> </w:t>
      </w:r>
      <w:r>
        <w:rPr>
          <w:color w:val="231F20"/>
          <w:w w:val="105"/>
        </w:rPr>
        <w:t>sociology?</w:t>
      </w:r>
      <w:r>
        <w:rPr>
          <w:color w:val="231F20"/>
          <w:spacing w:val="-4"/>
          <w:w w:val="105"/>
        </w:rPr>
        <w:t xml:space="preserve"> </w:t>
      </w:r>
      <w:r>
        <w:rPr>
          <w:color w:val="231F20"/>
          <w:w w:val="105"/>
        </w:rPr>
        <w:t>Put</w:t>
      </w:r>
      <w:r>
        <w:rPr>
          <w:color w:val="231F20"/>
          <w:spacing w:val="-4"/>
          <w:w w:val="105"/>
        </w:rPr>
        <w:t xml:space="preserve"> differ- </w:t>
      </w:r>
      <w:r>
        <w:rPr>
          <w:color w:val="231F20"/>
          <w:spacing w:val="-5"/>
          <w:w w:val="105"/>
        </w:rPr>
        <w:t xml:space="preserve">ently, </w:t>
      </w:r>
      <w:r>
        <w:rPr>
          <w:color w:val="231F20"/>
          <w:w w:val="105"/>
        </w:rPr>
        <w:t xml:space="preserve">what does socio-logic do that </w:t>
      </w:r>
      <w:r>
        <w:rPr>
          <w:color w:val="231F20"/>
          <w:spacing w:val="-3"/>
          <w:w w:val="105"/>
        </w:rPr>
        <w:t xml:space="preserve">sociology, </w:t>
      </w:r>
      <w:r>
        <w:rPr>
          <w:color w:val="231F20"/>
          <w:w w:val="105"/>
        </w:rPr>
        <w:t>especially the sociology</w:t>
      </w:r>
      <w:r>
        <w:rPr>
          <w:color w:val="231F20"/>
          <w:spacing w:val="-35"/>
          <w:w w:val="105"/>
        </w:rPr>
        <w:t xml:space="preserve"> </w:t>
      </w:r>
      <w:r>
        <w:rPr>
          <w:color w:val="231F20"/>
          <w:w w:val="105"/>
        </w:rPr>
        <w:t>of literature</w:t>
      </w:r>
      <w:r>
        <w:rPr>
          <w:color w:val="231F20"/>
          <w:spacing w:val="-13"/>
          <w:w w:val="105"/>
        </w:rPr>
        <w:t xml:space="preserve"> </w:t>
      </w:r>
      <w:r>
        <w:rPr>
          <w:color w:val="231F20"/>
          <w:w w:val="105"/>
        </w:rPr>
        <w:t>or</w:t>
      </w:r>
      <w:r>
        <w:rPr>
          <w:color w:val="231F20"/>
          <w:spacing w:val="-12"/>
          <w:w w:val="105"/>
        </w:rPr>
        <w:t xml:space="preserve"> </w:t>
      </w:r>
      <w:r>
        <w:rPr>
          <w:color w:val="231F20"/>
          <w:w w:val="105"/>
        </w:rPr>
        <w:t>culture</w:t>
      </w:r>
      <w:r>
        <w:rPr>
          <w:color w:val="231F20"/>
          <w:spacing w:val="-12"/>
          <w:w w:val="105"/>
        </w:rPr>
        <w:t xml:space="preserve"> </w:t>
      </w:r>
      <w:r>
        <w:rPr>
          <w:color w:val="231F20"/>
          <w:w w:val="105"/>
        </w:rPr>
        <w:t>more</w:t>
      </w:r>
      <w:r>
        <w:rPr>
          <w:color w:val="231F20"/>
          <w:spacing w:val="-12"/>
          <w:w w:val="105"/>
        </w:rPr>
        <w:t xml:space="preserve"> </w:t>
      </w:r>
      <w:r>
        <w:rPr>
          <w:color w:val="231F20"/>
          <w:spacing w:val="-3"/>
          <w:w w:val="105"/>
        </w:rPr>
        <w:t>generally,</w:t>
      </w:r>
      <w:r>
        <w:rPr>
          <w:color w:val="231F20"/>
          <w:spacing w:val="-19"/>
          <w:w w:val="105"/>
        </w:rPr>
        <w:t xml:space="preserve"> </w:t>
      </w:r>
      <w:r>
        <w:rPr>
          <w:color w:val="231F20"/>
          <w:w w:val="105"/>
        </w:rPr>
        <w:t>does</w:t>
      </w:r>
      <w:r>
        <w:rPr>
          <w:color w:val="231F20"/>
          <w:spacing w:val="-12"/>
          <w:w w:val="105"/>
        </w:rPr>
        <w:t xml:space="preserve"> </w:t>
      </w:r>
      <w:r>
        <w:rPr>
          <w:color w:val="231F20"/>
          <w:w w:val="105"/>
        </w:rPr>
        <w:t>not</w:t>
      </w:r>
      <w:r>
        <w:rPr>
          <w:color w:val="231F20"/>
          <w:spacing w:val="-13"/>
          <w:w w:val="105"/>
        </w:rPr>
        <w:t xml:space="preserve"> </w:t>
      </w:r>
      <w:r>
        <w:rPr>
          <w:color w:val="231F20"/>
          <w:w w:val="105"/>
        </w:rPr>
        <w:t>or</w:t>
      </w:r>
      <w:r>
        <w:rPr>
          <w:color w:val="231F20"/>
          <w:spacing w:val="-12"/>
          <w:w w:val="105"/>
        </w:rPr>
        <w:t xml:space="preserve"> </w:t>
      </w:r>
      <w:r>
        <w:rPr>
          <w:color w:val="231F20"/>
          <w:w w:val="105"/>
        </w:rPr>
        <w:t>cannot?</w:t>
      </w:r>
      <w:r>
        <w:rPr>
          <w:color w:val="231F20"/>
          <w:spacing w:val="-19"/>
          <w:w w:val="105"/>
        </w:rPr>
        <w:t xml:space="preserve"> </w:t>
      </w:r>
      <w:r>
        <w:rPr>
          <w:color w:val="231F20"/>
          <w:spacing w:val="-8"/>
          <w:w w:val="105"/>
        </w:rPr>
        <w:t>To</w:t>
      </w:r>
      <w:r>
        <w:rPr>
          <w:color w:val="231F20"/>
          <w:spacing w:val="-12"/>
          <w:w w:val="105"/>
        </w:rPr>
        <w:t xml:space="preserve"> </w:t>
      </w:r>
      <w:r>
        <w:rPr>
          <w:color w:val="231F20"/>
          <w:w w:val="105"/>
        </w:rPr>
        <w:t>approach</w:t>
      </w:r>
      <w:r>
        <w:rPr>
          <w:color w:val="231F20"/>
          <w:spacing w:val="-12"/>
          <w:w w:val="105"/>
        </w:rPr>
        <w:t xml:space="preserve"> </w:t>
      </w:r>
      <w:r>
        <w:rPr>
          <w:color w:val="231F20"/>
          <w:spacing w:val="-3"/>
          <w:w w:val="105"/>
        </w:rPr>
        <w:t>this,</w:t>
      </w:r>
      <w:r>
        <w:rPr>
          <w:color w:val="231F20"/>
          <w:spacing w:val="-19"/>
          <w:w w:val="105"/>
        </w:rPr>
        <w:t xml:space="preserve"> </w:t>
      </w:r>
      <w:r>
        <w:rPr>
          <w:color w:val="231F20"/>
          <w:w w:val="105"/>
        </w:rPr>
        <w:t>I urge that we trace more carefully the shift from “institution to work” before returning to the discussion of</w:t>
      </w:r>
      <w:r>
        <w:rPr>
          <w:color w:val="231F20"/>
          <w:spacing w:val="-31"/>
          <w:w w:val="105"/>
        </w:rPr>
        <w:t xml:space="preserve"> </w:t>
      </w:r>
      <w:r>
        <w:rPr>
          <w:color w:val="231F20"/>
          <w:w w:val="105"/>
        </w:rPr>
        <w:t>Lévi-Strauss.</w:t>
      </w:r>
    </w:p>
    <w:p w:rsidR="007C7C96" w:rsidRDefault="00000000">
      <w:pPr>
        <w:pStyle w:val="a3"/>
        <w:spacing w:before="1" w:line="271" w:lineRule="auto"/>
        <w:ind w:left="119" w:right="114" w:firstLine="240"/>
        <w:jc w:val="both"/>
      </w:pPr>
      <w:r>
        <w:rPr>
          <w:color w:val="231F20"/>
          <w:spacing w:val="1"/>
          <w:w w:val="102"/>
        </w:rPr>
        <w:t>Beginnin</w:t>
      </w:r>
      <w:r>
        <w:rPr>
          <w:color w:val="231F20"/>
          <w:w w:val="102"/>
        </w:rPr>
        <w:t>g</w:t>
      </w:r>
      <w:r>
        <w:rPr>
          <w:color w:val="231F20"/>
        </w:rPr>
        <w:t xml:space="preserve"> </w:t>
      </w:r>
      <w:r>
        <w:rPr>
          <w:color w:val="231F20"/>
          <w:spacing w:val="-8"/>
        </w:rPr>
        <w:t xml:space="preserve"> </w:t>
      </w:r>
      <w:r>
        <w:rPr>
          <w:color w:val="231F20"/>
          <w:spacing w:val="1"/>
          <w:w w:val="107"/>
        </w:rPr>
        <w:t>i</w:t>
      </w:r>
      <w:r>
        <w:rPr>
          <w:color w:val="231F20"/>
          <w:w w:val="107"/>
        </w:rPr>
        <w:t>n</w:t>
      </w:r>
      <w:r>
        <w:rPr>
          <w:color w:val="231F20"/>
        </w:rPr>
        <w:t xml:space="preserve"> </w:t>
      </w:r>
      <w:r>
        <w:rPr>
          <w:color w:val="231F20"/>
          <w:spacing w:val="-8"/>
        </w:rPr>
        <w:t xml:space="preserve"> </w:t>
      </w:r>
      <w:r>
        <w:rPr>
          <w:color w:val="231F20"/>
          <w:spacing w:val="1"/>
          <w:w w:val="109"/>
        </w:rPr>
        <w:t>th</w:t>
      </w:r>
      <w:r>
        <w:rPr>
          <w:color w:val="231F20"/>
          <w:w w:val="109"/>
        </w:rPr>
        <w:t>e</w:t>
      </w:r>
      <w:r>
        <w:rPr>
          <w:color w:val="231F20"/>
        </w:rPr>
        <w:t xml:space="preserve"> </w:t>
      </w:r>
      <w:r>
        <w:rPr>
          <w:color w:val="231F20"/>
          <w:spacing w:val="-8"/>
        </w:rPr>
        <w:t xml:space="preserve"> </w:t>
      </w:r>
      <w:r>
        <w:rPr>
          <w:color w:val="231F20"/>
          <w:spacing w:val="1"/>
          <w:w w:val="105"/>
        </w:rPr>
        <w:t>earl</w:t>
      </w:r>
      <w:r>
        <w:rPr>
          <w:color w:val="231F20"/>
          <w:w w:val="105"/>
        </w:rPr>
        <w:t>y</w:t>
      </w:r>
      <w:r>
        <w:rPr>
          <w:color w:val="231F20"/>
        </w:rPr>
        <w:t xml:space="preserve"> </w:t>
      </w:r>
      <w:r>
        <w:rPr>
          <w:color w:val="231F20"/>
          <w:spacing w:val="-8"/>
        </w:rPr>
        <w:t xml:space="preserve"> </w:t>
      </w:r>
      <w:r>
        <w:rPr>
          <w:smallCaps/>
          <w:color w:val="231F20"/>
          <w:spacing w:val="1"/>
        </w:rPr>
        <w:t>1960</w:t>
      </w:r>
      <w:r>
        <w:rPr>
          <w:color w:val="231F20"/>
          <w:spacing w:val="-7"/>
          <w:w w:val="99"/>
        </w:rPr>
        <w:t>s</w:t>
      </w:r>
      <w:r>
        <w:rPr>
          <w:color w:val="231F20"/>
        </w:rPr>
        <w:t xml:space="preserve">, </w:t>
      </w:r>
      <w:r>
        <w:rPr>
          <w:color w:val="231F20"/>
          <w:spacing w:val="-15"/>
        </w:rPr>
        <w:t xml:space="preserve"> </w:t>
      </w:r>
      <w:r>
        <w:rPr>
          <w:color w:val="231F20"/>
          <w:spacing w:val="1"/>
          <w:w w:val="103"/>
        </w:rPr>
        <w:t>Goldman</w:t>
      </w:r>
      <w:r>
        <w:rPr>
          <w:color w:val="231F20"/>
          <w:w w:val="103"/>
        </w:rPr>
        <w:t>n</w:t>
      </w:r>
      <w:r>
        <w:rPr>
          <w:color w:val="231F20"/>
        </w:rPr>
        <w:t xml:space="preserve"> </w:t>
      </w:r>
      <w:r>
        <w:rPr>
          <w:color w:val="231F20"/>
          <w:spacing w:val="-8"/>
        </w:rPr>
        <w:t xml:space="preserve"> </w:t>
      </w:r>
      <w:r>
        <w:rPr>
          <w:color w:val="231F20"/>
          <w:spacing w:val="1"/>
          <w:w w:val="99"/>
        </w:rPr>
        <w:t>wa</w:t>
      </w:r>
      <w:r>
        <w:rPr>
          <w:color w:val="231F20"/>
          <w:w w:val="99"/>
        </w:rPr>
        <w:t>s</w:t>
      </w:r>
      <w:r>
        <w:rPr>
          <w:color w:val="231F20"/>
        </w:rPr>
        <w:t xml:space="preserve"> </w:t>
      </w:r>
      <w:r>
        <w:rPr>
          <w:color w:val="231F20"/>
          <w:spacing w:val="-8"/>
        </w:rPr>
        <w:t xml:space="preserve"> </w:t>
      </w:r>
      <w:r>
        <w:rPr>
          <w:color w:val="231F20"/>
          <w:spacing w:val="1"/>
          <w:w w:val="102"/>
        </w:rPr>
        <w:t>convenin</w:t>
      </w:r>
      <w:r>
        <w:rPr>
          <w:color w:val="231F20"/>
          <w:w w:val="102"/>
        </w:rPr>
        <w:t>g</w:t>
      </w:r>
      <w:r>
        <w:rPr>
          <w:color w:val="231F20"/>
        </w:rPr>
        <w:t xml:space="preserve"> </w:t>
      </w:r>
      <w:r>
        <w:rPr>
          <w:color w:val="231F20"/>
          <w:spacing w:val="-8"/>
        </w:rPr>
        <w:t xml:space="preserve"> </w:t>
      </w:r>
      <w:r>
        <w:rPr>
          <w:color w:val="231F20"/>
          <w:spacing w:val="1"/>
          <w:w w:val="105"/>
        </w:rPr>
        <w:t>semina</w:t>
      </w:r>
      <w:r>
        <w:rPr>
          <w:color w:val="231F20"/>
          <w:spacing w:val="-1"/>
          <w:w w:val="105"/>
        </w:rPr>
        <w:t>r</w:t>
      </w:r>
      <w:r>
        <w:rPr>
          <w:color w:val="231F20"/>
          <w:spacing w:val="1"/>
          <w:w w:val="116"/>
        </w:rPr>
        <w:t xml:space="preserve">s/ </w:t>
      </w:r>
      <w:r>
        <w:rPr>
          <w:color w:val="231F20"/>
          <w:w w:val="102"/>
        </w:rPr>
        <w:t>workshops</w:t>
      </w:r>
      <w:r>
        <w:rPr>
          <w:color w:val="231F20"/>
        </w:rPr>
        <w:t xml:space="preserve"> </w:t>
      </w:r>
      <w:r>
        <w:rPr>
          <w:color w:val="231F20"/>
          <w:spacing w:val="-15"/>
        </w:rPr>
        <w:t xml:space="preserve"> </w:t>
      </w:r>
      <w:r>
        <w:rPr>
          <w:color w:val="231F20"/>
          <w:w w:val="103"/>
        </w:rPr>
        <w:t>and</w:t>
      </w:r>
      <w:r>
        <w:rPr>
          <w:color w:val="231F20"/>
        </w:rPr>
        <w:t xml:space="preserve"> </w:t>
      </w:r>
      <w:r>
        <w:rPr>
          <w:color w:val="231F20"/>
          <w:spacing w:val="-15"/>
        </w:rPr>
        <w:t xml:space="preserve"> </w:t>
      </w:r>
      <w:r>
        <w:rPr>
          <w:color w:val="231F20"/>
          <w:w w:val="103"/>
        </w:rPr>
        <w:t>publishing</w:t>
      </w:r>
      <w:r>
        <w:rPr>
          <w:color w:val="231F20"/>
        </w:rPr>
        <w:t xml:space="preserve"> </w:t>
      </w:r>
      <w:r>
        <w:rPr>
          <w:color w:val="231F20"/>
          <w:spacing w:val="-15"/>
        </w:rPr>
        <w:t xml:space="preserve"> </w:t>
      </w:r>
      <w:r>
        <w:rPr>
          <w:color w:val="231F20"/>
          <w:w w:val="109"/>
        </w:rPr>
        <w:t>their</w:t>
      </w:r>
      <w:r>
        <w:rPr>
          <w:color w:val="231F20"/>
        </w:rPr>
        <w:t xml:space="preserve"> </w:t>
      </w:r>
      <w:r>
        <w:rPr>
          <w:color w:val="231F20"/>
          <w:spacing w:val="-15"/>
        </w:rPr>
        <w:t xml:space="preserve"> </w:t>
      </w:r>
      <w:r>
        <w:rPr>
          <w:color w:val="231F20"/>
          <w:w w:val="101"/>
        </w:rPr>
        <w:t>proceedings</w:t>
      </w:r>
      <w:r>
        <w:rPr>
          <w:color w:val="231F20"/>
        </w:rPr>
        <w:t xml:space="preserve"> </w:t>
      </w:r>
      <w:r>
        <w:rPr>
          <w:color w:val="231F20"/>
          <w:spacing w:val="-15"/>
        </w:rPr>
        <w:t xml:space="preserve"> </w:t>
      </w:r>
      <w:r>
        <w:rPr>
          <w:color w:val="231F20"/>
          <w:w w:val="107"/>
        </w:rPr>
        <w:t>under</w:t>
      </w:r>
      <w:r>
        <w:rPr>
          <w:color w:val="231F20"/>
        </w:rPr>
        <w:t xml:space="preserve"> </w:t>
      </w:r>
      <w:r>
        <w:rPr>
          <w:color w:val="231F20"/>
          <w:spacing w:val="-15"/>
        </w:rPr>
        <w:t xml:space="preserve"> </w:t>
      </w:r>
      <w:r>
        <w:rPr>
          <w:color w:val="231F20"/>
          <w:w w:val="109"/>
        </w:rPr>
        <w:t>the</w:t>
      </w:r>
      <w:r>
        <w:rPr>
          <w:color w:val="231F20"/>
        </w:rPr>
        <w:t xml:space="preserve"> </w:t>
      </w:r>
      <w:r>
        <w:rPr>
          <w:color w:val="231F20"/>
          <w:spacing w:val="-15"/>
        </w:rPr>
        <w:t xml:space="preserve"> </w:t>
      </w:r>
      <w:r>
        <w:rPr>
          <w:color w:val="231F20"/>
          <w:w w:val="103"/>
        </w:rPr>
        <w:t>general</w:t>
      </w:r>
      <w:r>
        <w:rPr>
          <w:color w:val="231F20"/>
        </w:rPr>
        <w:t xml:space="preserve"> </w:t>
      </w:r>
      <w:r>
        <w:rPr>
          <w:color w:val="231F20"/>
          <w:spacing w:val="-15"/>
        </w:rPr>
        <w:t xml:space="preserve"> </w:t>
      </w:r>
      <w:r>
        <w:rPr>
          <w:color w:val="231F20"/>
          <w:w w:val="107"/>
        </w:rPr>
        <w:t>title</w:t>
      </w:r>
      <w:r>
        <w:rPr>
          <w:color w:val="231F20"/>
        </w:rPr>
        <w:t xml:space="preserve"> </w:t>
      </w:r>
      <w:r>
        <w:rPr>
          <w:color w:val="231F20"/>
          <w:spacing w:val="-15"/>
        </w:rPr>
        <w:t xml:space="preserve"> </w:t>
      </w:r>
      <w:r>
        <w:rPr>
          <w:color w:val="231F20"/>
        </w:rPr>
        <w:t xml:space="preserve">of </w:t>
      </w:r>
      <w:r>
        <w:rPr>
          <w:i/>
          <w:color w:val="231F20"/>
          <w:spacing w:val="-1"/>
          <w:w w:val="102"/>
        </w:rPr>
        <w:t>Étude</w:t>
      </w:r>
      <w:r>
        <w:rPr>
          <w:i/>
          <w:color w:val="231F20"/>
          <w:w w:val="102"/>
        </w:rPr>
        <w:t>s</w:t>
      </w:r>
      <w:r>
        <w:rPr>
          <w:i/>
          <w:color w:val="231F20"/>
          <w:spacing w:val="18"/>
        </w:rPr>
        <w:t xml:space="preserve"> </w:t>
      </w:r>
      <w:r>
        <w:rPr>
          <w:i/>
          <w:color w:val="231F20"/>
          <w:spacing w:val="-1"/>
        </w:rPr>
        <w:t>d</w:t>
      </w:r>
      <w:r>
        <w:rPr>
          <w:i/>
          <w:color w:val="231F20"/>
        </w:rPr>
        <w:t>e</w:t>
      </w:r>
      <w:r>
        <w:rPr>
          <w:i/>
          <w:color w:val="231F20"/>
          <w:spacing w:val="18"/>
        </w:rPr>
        <w:t xml:space="preserve"> </w:t>
      </w:r>
      <w:r>
        <w:rPr>
          <w:i/>
          <w:color w:val="231F20"/>
          <w:spacing w:val="-1"/>
          <w:w w:val="98"/>
        </w:rPr>
        <w:t>sociologi</w:t>
      </w:r>
      <w:r>
        <w:rPr>
          <w:i/>
          <w:color w:val="231F20"/>
          <w:w w:val="98"/>
        </w:rPr>
        <w:t>e</w:t>
      </w:r>
      <w:r>
        <w:rPr>
          <w:i/>
          <w:color w:val="231F20"/>
          <w:spacing w:val="18"/>
        </w:rPr>
        <w:t xml:space="preserve"> </w:t>
      </w:r>
      <w:r>
        <w:rPr>
          <w:i/>
          <w:color w:val="231F20"/>
          <w:spacing w:val="-1"/>
          <w:w w:val="107"/>
        </w:rPr>
        <w:t>e</w:t>
      </w:r>
      <w:r>
        <w:rPr>
          <w:i/>
          <w:color w:val="231F20"/>
          <w:w w:val="107"/>
        </w:rPr>
        <w:t>t</w:t>
      </w:r>
      <w:r>
        <w:rPr>
          <w:i/>
          <w:color w:val="231F20"/>
          <w:spacing w:val="18"/>
        </w:rPr>
        <w:t xml:space="preserve"> </w:t>
      </w:r>
      <w:r>
        <w:rPr>
          <w:i/>
          <w:color w:val="231F20"/>
          <w:spacing w:val="-1"/>
        </w:rPr>
        <w:t>d</w:t>
      </w:r>
      <w:r>
        <w:rPr>
          <w:i/>
          <w:color w:val="231F20"/>
        </w:rPr>
        <w:t>e</w:t>
      </w:r>
      <w:r>
        <w:rPr>
          <w:i/>
          <w:color w:val="231F20"/>
          <w:spacing w:val="18"/>
        </w:rPr>
        <w:t xml:space="preserve"> </w:t>
      </w:r>
      <w:r>
        <w:rPr>
          <w:i/>
          <w:color w:val="231F20"/>
          <w:spacing w:val="-1"/>
        </w:rPr>
        <w:t>l</w:t>
      </w:r>
      <w:r>
        <w:rPr>
          <w:i/>
          <w:color w:val="231F20"/>
        </w:rPr>
        <w:t>a</w:t>
      </w:r>
      <w:r>
        <w:rPr>
          <w:i/>
          <w:color w:val="231F20"/>
          <w:spacing w:val="18"/>
        </w:rPr>
        <w:t xml:space="preserve"> </w:t>
      </w:r>
      <w:r>
        <w:rPr>
          <w:i/>
          <w:color w:val="231F20"/>
          <w:spacing w:val="-1"/>
          <w:w w:val="105"/>
        </w:rPr>
        <w:t>littératur</w:t>
      </w:r>
      <w:r>
        <w:rPr>
          <w:i/>
          <w:color w:val="231F20"/>
          <w:spacing w:val="-8"/>
          <w:w w:val="105"/>
        </w:rPr>
        <w:t>e</w:t>
      </w:r>
      <w:r>
        <w:rPr>
          <w:i/>
          <w:color w:val="231F20"/>
        </w:rPr>
        <w:t>.</w:t>
      </w:r>
      <w:r>
        <w:rPr>
          <w:i/>
          <w:color w:val="231F20"/>
          <w:spacing w:val="18"/>
        </w:rPr>
        <w:t xml:space="preserve"> </w:t>
      </w:r>
      <w:r>
        <w:rPr>
          <w:color w:val="231F20"/>
          <w:spacing w:val="-1"/>
          <w:w w:val="106"/>
        </w:rPr>
        <w:t>I</w:t>
      </w:r>
      <w:r>
        <w:rPr>
          <w:color w:val="231F20"/>
          <w:w w:val="106"/>
        </w:rPr>
        <w:t>n</w:t>
      </w:r>
      <w:r>
        <w:rPr>
          <w:color w:val="231F20"/>
          <w:spacing w:val="18"/>
        </w:rPr>
        <w:t xml:space="preserve"> </w:t>
      </w:r>
      <w:r>
        <w:rPr>
          <w:smallCaps/>
          <w:color w:val="231F20"/>
          <w:spacing w:val="-1"/>
        </w:rPr>
        <w:t>196</w:t>
      </w:r>
      <w:r>
        <w:rPr>
          <w:smallCaps/>
          <w:color w:val="231F20"/>
        </w:rPr>
        <w:t>7</w:t>
      </w:r>
      <w:r>
        <w:rPr>
          <w:color w:val="231F20"/>
          <w:spacing w:val="19"/>
        </w:rPr>
        <w:t xml:space="preserve"> </w:t>
      </w:r>
      <w:r>
        <w:rPr>
          <w:color w:val="231F20"/>
          <w:spacing w:val="-1"/>
          <w:w w:val="109"/>
        </w:rPr>
        <w:t>th</w:t>
      </w:r>
      <w:r>
        <w:rPr>
          <w:color w:val="231F20"/>
          <w:w w:val="109"/>
        </w:rPr>
        <w:t>e</w:t>
      </w:r>
      <w:r>
        <w:rPr>
          <w:color w:val="231F20"/>
          <w:spacing w:val="18"/>
        </w:rPr>
        <w:t xml:space="preserve"> </w:t>
      </w:r>
      <w:r>
        <w:rPr>
          <w:color w:val="231F20"/>
          <w:spacing w:val="-1"/>
        </w:rPr>
        <w:t>topica</w:t>
      </w:r>
      <w:r>
        <w:rPr>
          <w:color w:val="231F20"/>
        </w:rPr>
        <w:t>l</w:t>
      </w:r>
      <w:r>
        <w:rPr>
          <w:color w:val="231F20"/>
          <w:spacing w:val="18"/>
        </w:rPr>
        <w:t xml:space="preserve"> </w:t>
      </w:r>
      <w:r>
        <w:rPr>
          <w:color w:val="231F20"/>
          <w:spacing w:val="-1"/>
          <w:w w:val="105"/>
        </w:rPr>
        <w:t>semina</w:t>
      </w:r>
      <w:r>
        <w:rPr>
          <w:color w:val="231F20"/>
          <w:w w:val="105"/>
        </w:rPr>
        <w:t>r</w:t>
      </w:r>
      <w:r>
        <w:rPr>
          <w:color w:val="231F20"/>
          <w:spacing w:val="18"/>
        </w:rPr>
        <w:t xml:space="preserve"> </w:t>
      </w:r>
      <w:r>
        <w:rPr>
          <w:color w:val="231F20"/>
          <w:spacing w:val="-1"/>
          <w:w w:val="99"/>
        </w:rPr>
        <w:t xml:space="preserve">was </w:t>
      </w:r>
      <w:r>
        <w:rPr>
          <w:color w:val="231F20"/>
          <w:spacing w:val="-1"/>
          <w:w w:val="101"/>
        </w:rPr>
        <w:t>convene</w:t>
      </w:r>
      <w:r>
        <w:rPr>
          <w:color w:val="231F20"/>
          <w:w w:val="101"/>
        </w:rPr>
        <w:t>d</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1"/>
        </w:rPr>
        <w:t>Brussel</w:t>
      </w:r>
      <w:r>
        <w:rPr>
          <w:color w:val="231F20"/>
          <w:spacing w:val="-8"/>
          <w:w w:val="101"/>
        </w:rPr>
        <w:t>s</w:t>
      </w:r>
      <w:r>
        <w:rPr>
          <w:color w:val="231F20"/>
        </w:rPr>
        <w:t>,</w:t>
      </w:r>
      <w:r>
        <w:rPr>
          <w:color w:val="231F20"/>
          <w:spacing w:val="-2"/>
        </w:rPr>
        <w:t xml:space="preserve"> </w:t>
      </w:r>
      <w:r>
        <w:rPr>
          <w:color w:val="231F20"/>
          <w:spacing w:val="-1"/>
          <w:w w:val="103"/>
        </w:rPr>
        <w:t>an</w:t>
      </w:r>
      <w:r>
        <w:rPr>
          <w:color w:val="231F20"/>
          <w:w w:val="103"/>
        </w:rPr>
        <w:t>d</w:t>
      </w:r>
      <w:r>
        <w:rPr>
          <w:color w:val="231F20"/>
          <w:spacing w:val="5"/>
        </w:rPr>
        <w:t xml:space="preserve"> </w:t>
      </w:r>
      <w:r>
        <w:rPr>
          <w:color w:val="231F20"/>
          <w:spacing w:val="-1"/>
          <w:w w:val="103"/>
        </w:rPr>
        <w:t>Barthe</w:t>
      </w:r>
      <w:r>
        <w:rPr>
          <w:color w:val="231F20"/>
          <w:w w:val="103"/>
        </w:rPr>
        <w:t>s</w:t>
      </w:r>
      <w:r>
        <w:rPr>
          <w:color w:val="231F20"/>
          <w:spacing w:val="5"/>
        </w:rPr>
        <w:t xml:space="preserve"> </w:t>
      </w:r>
      <w:r>
        <w:rPr>
          <w:color w:val="231F20"/>
          <w:spacing w:val="-1"/>
          <w:w w:val="99"/>
        </w:rPr>
        <w:t>wa</w:t>
      </w:r>
      <w:r>
        <w:rPr>
          <w:color w:val="231F20"/>
          <w:w w:val="99"/>
        </w:rPr>
        <w:t>s</w:t>
      </w:r>
      <w:r>
        <w:rPr>
          <w:color w:val="231F20"/>
          <w:spacing w:val="5"/>
        </w:rPr>
        <w:t xml:space="preserve"> </w:t>
      </w:r>
      <w:r>
        <w:rPr>
          <w:color w:val="231F20"/>
          <w:spacing w:val="-1"/>
          <w:w w:val="104"/>
        </w:rPr>
        <w:t>invite</w:t>
      </w:r>
      <w:r>
        <w:rPr>
          <w:color w:val="231F20"/>
          <w:w w:val="104"/>
        </w:rPr>
        <w:t>d</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3"/>
        </w:rPr>
        <w:t xml:space="preserve">participate—presumably </w:t>
      </w:r>
      <w:r>
        <w:rPr>
          <w:i/>
          <w:color w:val="231F20"/>
          <w:spacing w:val="-1"/>
          <w:w w:val="108"/>
        </w:rPr>
        <w:t>no</w:t>
      </w:r>
      <w:r>
        <w:rPr>
          <w:i/>
          <w:color w:val="231F20"/>
          <w:w w:val="108"/>
        </w:rPr>
        <w:t>t</w:t>
      </w:r>
      <w:r>
        <w:rPr>
          <w:i/>
          <w:color w:val="231F20"/>
          <w:spacing w:val="15"/>
        </w:rPr>
        <w:t xml:space="preserve"> </w:t>
      </w:r>
      <w:r>
        <w:rPr>
          <w:color w:val="231F20"/>
          <w:spacing w:val="-1"/>
        </w:rPr>
        <w:t>becaus</w:t>
      </w:r>
      <w:r>
        <w:rPr>
          <w:color w:val="231F20"/>
        </w:rPr>
        <w:t>e</w:t>
      </w:r>
      <w:r>
        <w:rPr>
          <w:color w:val="231F20"/>
          <w:spacing w:val="15"/>
        </w:rPr>
        <w:t xml:space="preserve"> </w:t>
      </w:r>
      <w:r>
        <w:rPr>
          <w:color w:val="231F20"/>
          <w:spacing w:val="-1"/>
          <w:w w:val="105"/>
        </w:rPr>
        <w:t>h</w:t>
      </w:r>
      <w:r>
        <w:rPr>
          <w:color w:val="231F20"/>
          <w:w w:val="105"/>
        </w:rPr>
        <w:t>e</w:t>
      </w:r>
      <w:r>
        <w:rPr>
          <w:color w:val="231F20"/>
          <w:spacing w:val="15"/>
        </w:rPr>
        <w:t xml:space="preserve"> </w:t>
      </w:r>
      <w:r>
        <w:rPr>
          <w:color w:val="231F20"/>
          <w:spacing w:val="-1"/>
          <w:w w:val="99"/>
        </w:rPr>
        <w:t>wa</w:t>
      </w:r>
      <w:r>
        <w:rPr>
          <w:color w:val="231F20"/>
          <w:w w:val="99"/>
        </w:rPr>
        <w:t>s</w:t>
      </w:r>
      <w:r>
        <w:rPr>
          <w:color w:val="231F20"/>
          <w:spacing w:val="15"/>
        </w:rPr>
        <w:t xml:space="preserve"> </w:t>
      </w:r>
      <w:r>
        <w:rPr>
          <w:color w:val="231F20"/>
          <w:spacing w:val="-1"/>
          <w:w w:val="104"/>
        </w:rPr>
        <w:t>pe</w:t>
      </w:r>
      <w:r>
        <w:rPr>
          <w:color w:val="231F20"/>
          <w:spacing w:val="-3"/>
          <w:w w:val="104"/>
        </w:rPr>
        <w:t>r</w:t>
      </w:r>
      <w:r>
        <w:rPr>
          <w:color w:val="231F20"/>
          <w:spacing w:val="-1"/>
          <w:w w:val="97"/>
        </w:rPr>
        <w:t>ceive</w:t>
      </w:r>
      <w:r>
        <w:rPr>
          <w:color w:val="231F20"/>
          <w:w w:val="97"/>
        </w:rPr>
        <w:t>d</w:t>
      </w:r>
      <w:r>
        <w:rPr>
          <w:color w:val="231F20"/>
          <w:spacing w:val="15"/>
        </w:rPr>
        <w:t xml:space="preserve"> </w:t>
      </w:r>
      <w:r>
        <w:rPr>
          <w:color w:val="231F20"/>
          <w:spacing w:val="-1"/>
        </w:rPr>
        <w:t>a</w:t>
      </w:r>
      <w:r>
        <w:rPr>
          <w:color w:val="231F20"/>
        </w:rPr>
        <w:t>s</w:t>
      </w:r>
      <w:r>
        <w:rPr>
          <w:color w:val="231F20"/>
          <w:spacing w:val="15"/>
        </w:rPr>
        <w:t xml:space="preserve"> </w:t>
      </w:r>
      <w:r>
        <w:rPr>
          <w:color w:val="231F20"/>
          <w:spacing w:val="-1"/>
          <w:w w:val="105"/>
        </w:rPr>
        <w:t>a</w:t>
      </w:r>
      <w:r>
        <w:rPr>
          <w:color w:val="231F20"/>
          <w:w w:val="105"/>
        </w:rPr>
        <w:t>n</w:t>
      </w:r>
      <w:r>
        <w:rPr>
          <w:color w:val="231F20"/>
          <w:spacing w:val="15"/>
        </w:rPr>
        <w:t xml:space="preserve"> </w:t>
      </w:r>
      <w:r>
        <w:rPr>
          <w:color w:val="231F20"/>
          <w:spacing w:val="-1"/>
          <w:w w:val="108"/>
        </w:rPr>
        <w:t>unrepentan</w:t>
      </w:r>
      <w:r>
        <w:rPr>
          <w:color w:val="231F20"/>
          <w:w w:val="108"/>
        </w:rPr>
        <w:t>t</w:t>
      </w:r>
      <w:r>
        <w:rPr>
          <w:color w:val="231F20"/>
          <w:spacing w:val="15"/>
        </w:rPr>
        <w:t xml:space="preserve"> </w:t>
      </w:r>
      <w:r>
        <w:rPr>
          <w:color w:val="231F20"/>
          <w:spacing w:val="-1"/>
          <w:w w:val="104"/>
        </w:rPr>
        <w:t>formalis</w:t>
      </w:r>
      <w:r>
        <w:rPr>
          <w:color w:val="231F20"/>
          <w:w w:val="104"/>
        </w:rPr>
        <w:t>t</w:t>
      </w:r>
      <w:r>
        <w:rPr>
          <w:color w:val="231F20"/>
          <w:spacing w:val="15"/>
        </w:rPr>
        <w:t xml:space="preserve"> </w:t>
      </w:r>
      <w:r>
        <w:rPr>
          <w:color w:val="231F20"/>
          <w:spacing w:val="-1"/>
          <w:w w:val="103"/>
        </w:rPr>
        <w:t>(an</w:t>
      </w:r>
      <w:r>
        <w:rPr>
          <w:color w:val="231F20"/>
          <w:w w:val="103"/>
        </w:rPr>
        <w:t>d</w:t>
      </w:r>
      <w:r>
        <w:rPr>
          <w:color w:val="231F20"/>
          <w:spacing w:val="15"/>
        </w:rPr>
        <w:t xml:space="preserve"> </w:t>
      </w:r>
      <w:r>
        <w:rPr>
          <w:color w:val="231F20"/>
          <w:spacing w:val="-1"/>
          <w:w w:val="102"/>
        </w:rPr>
        <w:t xml:space="preserve">doubtless </w:t>
      </w:r>
      <w:r>
        <w:rPr>
          <w:color w:val="231F20"/>
          <w:spacing w:val="-1"/>
          <w:w w:val="103"/>
        </w:rPr>
        <w:t>Goldman</w:t>
      </w:r>
      <w:r>
        <w:rPr>
          <w:color w:val="231F20"/>
          <w:w w:val="103"/>
        </w:rPr>
        <w:t>n</w:t>
      </w:r>
      <w:r>
        <w:rPr>
          <w:color w:val="231F20"/>
          <w:spacing w:val="21"/>
        </w:rPr>
        <w:t xml:space="preserve"> </w:t>
      </w:r>
      <w:r>
        <w:rPr>
          <w:color w:val="231F20"/>
          <w:spacing w:val="-1"/>
          <w:w w:val="103"/>
        </w:rPr>
        <w:t>ha</w:t>
      </w:r>
      <w:r>
        <w:rPr>
          <w:color w:val="231F20"/>
          <w:w w:val="103"/>
        </w:rPr>
        <w:t>d</w:t>
      </w:r>
      <w:r>
        <w:rPr>
          <w:color w:val="231F20"/>
          <w:spacing w:val="21"/>
        </w:rPr>
        <w:t xml:space="preserve"> </w:t>
      </w:r>
      <w:r>
        <w:rPr>
          <w:color w:val="231F20"/>
          <w:spacing w:val="-1"/>
          <w:w w:val="103"/>
        </w:rPr>
        <w:t>rea</w:t>
      </w:r>
      <w:r>
        <w:rPr>
          <w:color w:val="231F20"/>
          <w:w w:val="103"/>
        </w:rPr>
        <w:t>d</w:t>
      </w:r>
      <w:r>
        <w:rPr>
          <w:color w:val="231F20"/>
          <w:spacing w:val="14"/>
        </w:rPr>
        <w:t xml:space="preserve"> </w:t>
      </w:r>
      <w:r>
        <w:rPr>
          <w:color w:val="231F20"/>
          <w:spacing w:val="-1"/>
          <w:w w:val="105"/>
        </w:rPr>
        <w:t>“</w:t>
      </w:r>
      <w:r>
        <w:rPr>
          <w:color w:val="231F20"/>
          <w:spacing w:val="-21"/>
          <w:w w:val="105"/>
        </w:rPr>
        <w:t>T</w:t>
      </w:r>
      <w:r>
        <w:rPr>
          <w:color w:val="231F20"/>
          <w:spacing w:val="-1"/>
          <w:w w:val="99"/>
        </w:rPr>
        <w:t>w</w:t>
      </w:r>
      <w:r>
        <w:rPr>
          <w:color w:val="231F20"/>
          <w:w w:val="99"/>
        </w:rPr>
        <w:t>o</w:t>
      </w:r>
      <w:r>
        <w:rPr>
          <w:color w:val="231F20"/>
          <w:spacing w:val="21"/>
        </w:rPr>
        <w:t xml:space="preserve"> </w:t>
      </w:r>
      <w:r>
        <w:rPr>
          <w:color w:val="231F20"/>
          <w:spacing w:val="-1"/>
          <w:w w:val="98"/>
        </w:rPr>
        <w:t>Sociologie</w:t>
      </w:r>
      <w:r>
        <w:rPr>
          <w:color w:val="231F20"/>
          <w:w w:val="98"/>
        </w:rPr>
        <w:t>s</w:t>
      </w:r>
      <w:r>
        <w:rPr>
          <w:color w:val="231F20"/>
          <w:spacing w:val="21"/>
        </w:rPr>
        <w:t xml:space="preserve"> </w:t>
      </w:r>
      <w:r>
        <w:rPr>
          <w:color w:val="231F20"/>
          <w:spacing w:val="-1"/>
        </w:rPr>
        <w:t>o</w:t>
      </w:r>
      <w:r>
        <w:rPr>
          <w:color w:val="231F20"/>
        </w:rPr>
        <w:t>f</w:t>
      </w:r>
      <w:r>
        <w:rPr>
          <w:color w:val="231F20"/>
          <w:spacing w:val="21"/>
        </w:rPr>
        <w:t xml:space="preserve"> </w:t>
      </w:r>
      <w:r>
        <w:rPr>
          <w:color w:val="231F20"/>
          <w:spacing w:val="-1"/>
          <w:w w:val="109"/>
        </w:rPr>
        <w:t>th</w:t>
      </w:r>
      <w:r>
        <w:rPr>
          <w:color w:val="231F20"/>
          <w:w w:val="109"/>
        </w:rPr>
        <w:t>e</w:t>
      </w:r>
      <w:r>
        <w:rPr>
          <w:color w:val="231F20"/>
          <w:spacing w:val="21"/>
        </w:rPr>
        <w:t xml:space="preserve"> </w:t>
      </w:r>
      <w:r>
        <w:rPr>
          <w:color w:val="231F20"/>
          <w:spacing w:val="-1"/>
          <w:w w:val="103"/>
        </w:rPr>
        <w:t>Novel”)</w:t>
      </w:r>
      <w:r>
        <w:rPr>
          <w:color w:val="231F20"/>
          <w:w w:val="103"/>
        </w:rPr>
        <w:t>.</w:t>
      </w:r>
      <w:r>
        <w:rPr>
          <w:color w:val="231F20"/>
          <w:spacing w:val="14"/>
        </w:rPr>
        <w:t xml:space="preserve"> </w:t>
      </w:r>
      <w:r>
        <w:rPr>
          <w:color w:val="231F20"/>
          <w:spacing w:val="-1"/>
          <w:w w:val="101"/>
        </w:rPr>
        <w:t>Barthes</w:t>
      </w:r>
      <w:r>
        <w:rPr>
          <w:color w:val="231F20"/>
          <w:spacing w:val="-12"/>
          <w:w w:val="101"/>
        </w:rPr>
        <w:t>’</w:t>
      </w:r>
      <w:r>
        <w:rPr>
          <w:color w:val="231F20"/>
          <w:w w:val="99"/>
        </w:rPr>
        <w:t>s</w:t>
      </w:r>
      <w:r>
        <w:rPr>
          <w:color w:val="231F20"/>
          <w:spacing w:val="21"/>
        </w:rPr>
        <w:t xml:space="preserve"> </w:t>
      </w:r>
      <w:r>
        <w:rPr>
          <w:color w:val="231F20"/>
          <w:spacing w:val="-1"/>
          <w:w w:val="107"/>
        </w:rPr>
        <w:t>tex</w:t>
      </w:r>
      <w:r>
        <w:rPr>
          <w:color w:val="231F20"/>
          <w:w w:val="107"/>
        </w:rPr>
        <w:t>t</w:t>
      </w:r>
      <w:r>
        <w:rPr>
          <w:color w:val="231F20"/>
          <w:spacing w:val="21"/>
        </w:rPr>
        <w:t xml:space="preserve"> </w:t>
      </w:r>
      <w:r>
        <w:rPr>
          <w:color w:val="231F20"/>
          <w:spacing w:val="-1"/>
          <w:w w:val="99"/>
        </w:rPr>
        <w:t xml:space="preserve">was </w:t>
      </w:r>
      <w:r>
        <w:rPr>
          <w:color w:val="231F20"/>
          <w:spacing w:val="-1"/>
          <w:w w:val="104"/>
        </w:rPr>
        <w:t>titled</w:t>
      </w:r>
      <w:r>
        <w:rPr>
          <w:color w:val="231F20"/>
          <w:w w:val="104"/>
        </w:rPr>
        <w:t>,</w:t>
      </w:r>
      <w:r>
        <w:rPr>
          <w:color w:val="231F20"/>
          <w:spacing w:val="-16"/>
        </w:rPr>
        <w:t xml:space="preserve"> </w:t>
      </w:r>
      <w:r>
        <w:rPr>
          <w:color w:val="231F20"/>
          <w:spacing w:val="-1"/>
          <w:w w:val="103"/>
        </w:rPr>
        <w:t>“Rhetorica</w:t>
      </w:r>
      <w:r>
        <w:rPr>
          <w:color w:val="231F20"/>
          <w:w w:val="103"/>
        </w:rPr>
        <w:t>l</w:t>
      </w:r>
      <w:r>
        <w:rPr>
          <w:color w:val="231F20"/>
          <w:spacing w:val="-9"/>
        </w:rPr>
        <w:t xml:space="preserve"> </w:t>
      </w:r>
      <w:r>
        <w:rPr>
          <w:color w:val="231F20"/>
          <w:spacing w:val="-1"/>
          <w:w w:val="103"/>
        </w:rPr>
        <w:t>Analysi</w:t>
      </w:r>
      <w:r>
        <w:rPr>
          <w:color w:val="231F20"/>
          <w:spacing w:val="-8"/>
          <w:w w:val="105"/>
        </w:rPr>
        <w:t>s.</w:t>
      </w:r>
      <w:r>
        <w:rPr>
          <w:color w:val="231F20"/>
          <w:w w:val="105"/>
        </w:rPr>
        <w:t>”</w:t>
      </w:r>
      <w:r>
        <w:rPr>
          <w:color w:val="231F20"/>
          <w:spacing w:val="-9"/>
        </w:rPr>
        <w:t xml:space="preserve"> </w:t>
      </w:r>
      <w:r>
        <w:rPr>
          <w:color w:val="231F20"/>
          <w:spacing w:val="-1"/>
          <w:w w:val="107"/>
        </w:rPr>
        <w:t>H</w:t>
      </w:r>
      <w:r>
        <w:rPr>
          <w:color w:val="231F20"/>
        </w:rPr>
        <w:t>e</w:t>
      </w:r>
      <w:r>
        <w:rPr>
          <w:color w:val="231F20"/>
          <w:spacing w:val="-1"/>
        </w:rPr>
        <w:t xml:space="preserve"> </w:t>
      </w:r>
      <w:r>
        <w:rPr>
          <w:color w:val="231F20"/>
          <w:spacing w:val="-1"/>
          <w:w w:val="103"/>
        </w:rPr>
        <w:t>writes:</w:t>
      </w:r>
    </w:p>
    <w:p w:rsidR="007C7C96" w:rsidRDefault="00000000">
      <w:pPr>
        <w:spacing w:before="100" w:line="252" w:lineRule="auto"/>
        <w:ind w:left="359" w:right="413"/>
        <w:rPr>
          <w:sz w:val="19"/>
        </w:rPr>
      </w:pPr>
      <w:r>
        <w:rPr>
          <w:color w:val="231F20"/>
          <w:w w:val="105"/>
          <w:sz w:val="19"/>
        </w:rPr>
        <w:t xml:space="preserve">Literature presents itself to us as an </w:t>
      </w:r>
      <w:r>
        <w:rPr>
          <w:i/>
          <w:color w:val="231F20"/>
          <w:w w:val="105"/>
          <w:sz w:val="19"/>
        </w:rPr>
        <w:t xml:space="preserve">institution </w:t>
      </w:r>
      <w:r>
        <w:rPr>
          <w:color w:val="231F20"/>
          <w:w w:val="105"/>
          <w:sz w:val="19"/>
        </w:rPr>
        <w:t xml:space="preserve">and as a </w:t>
      </w:r>
      <w:r>
        <w:rPr>
          <w:i/>
          <w:color w:val="231F20"/>
          <w:w w:val="105"/>
          <w:sz w:val="19"/>
        </w:rPr>
        <w:t xml:space="preserve">work. </w:t>
      </w:r>
      <w:r>
        <w:rPr>
          <w:color w:val="231F20"/>
          <w:w w:val="105"/>
          <w:sz w:val="19"/>
        </w:rPr>
        <w:t>As an institution it gathers all the uses and all the practices that regulate the circuit</w:t>
      </w:r>
      <w:r>
        <w:rPr>
          <w:color w:val="231F20"/>
          <w:spacing w:val="-15"/>
          <w:w w:val="105"/>
          <w:sz w:val="19"/>
        </w:rPr>
        <w:t xml:space="preserve"> </w:t>
      </w:r>
      <w:r>
        <w:rPr>
          <w:color w:val="231F20"/>
          <w:w w:val="105"/>
          <w:sz w:val="19"/>
        </w:rPr>
        <w:t>of</w:t>
      </w:r>
      <w:r>
        <w:rPr>
          <w:color w:val="231F20"/>
          <w:spacing w:val="-16"/>
          <w:w w:val="105"/>
          <w:sz w:val="19"/>
        </w:rPr>
        <w:t xml:space="preserve"> </w:t>
      </w:r>
      <w:r>
        <w:rPr>
          <w:color w:val="231F20"/>
          <w:w w:val="105"/>
          <w:sz w:val="19"/>
        </w:rPr>
        <w:t>the</w:t>
      </w:r>
      <w:r>
        <w:rPr>
          <w:color w:val="231F20"/>
          <w:spacing w:val="-15"/>
          <w:w w:val="105"/>
          <w:sz w:val="19"/>
        </w:rPr>
        <w:t xml:space="preserve"> </w:t>
      </w:r>
      <w:r>
        <w:rPr>
          <w:color w:val="231F20"/>
          <w:w w:val="105"/>
          <w:sz w:val="19"/>
        </w:rPr>
        <w:t>thing-written</w:t>
      </w:r>
      <w:r>
        <w:rPr>
          <w:color w:val="231F20"/>
          <w:spacing w:val="-15"/>
          <w:w w:val="105"/>
          <w:sz w:val="19"/>
        </w:rPr>
        <w:t xml:space="preserve"> </w:t>
      </w:r>
      <w:r>
        <w:rPr>
          <w:color w:val="231F20"/>
          <w:w w:val="105"/>
          <w:sz w:val="19"/>
        </w:rPr>
        <w:t>in</w:t>
      </w:r>
      <w:r>
        <w:rPr>
          <w:color w:val="231F20"/>
          <w:spacing w:val="-15"/>
          <w:w w:val="105"/>
          <w:sz w:val="19"/>
        </w:rPr>
        <w:t xml:space="preserve"> </w:t>
      </w:r>
      <w:r>
        <w:rPr>
          <w:color w:val="231F20"/>
          <w:w w:val="105"/>
          <w:sz w:val="19"/>
        </w:rPr>
        <w:t>a</w:t>
      </w:r>
      <w:r>
        <w:rPr>
          <w:color w:val="231F20"/>
          <w:spacing w:val="-15"/>
          <w:w w:val="105"/>
          <w:sz w:val="19"/>
        </w:rPr>
        <w:t xml:space="preserve"> </w:t>
      </w:r>
      <w:r>
        <w:rPr>
          <w:color w:val="231F20"/>
          <w:w w:val="105"/>
          <w:sz w:val="19"/>
        </w:rPr>
        <w:t>given</w:t>
      </w:r>
      <w:r>
        <w:rPr>
          <w:color w:val="231F20"/>
          <w:spacing w:val="-15"/>
          <w:w w:val="105"/>
          <w:sz w:val="19"/>
        </w:rPr>
        <w:t xml:space="preserve"> </w:t>
      </w:r>
      <w:r>
        <w:rPr>
          <w:color w:val="231F20"/>
          <w:w w:val="105"/>
          <w:sz w:val="19"/>
        </w:rPr>
        <w:t>society:</w:t>
      </w:r>
      <w:r>
        <w:rPr>
          <w:color w:val="231F20"/>
          <w:spacing w:val="-20"/>
          <w:w w:val="105"/>
          <w:sz w:val="19"/>
        </w:rPr>
        <w:t xml:space="preserve"> </w:t>
      </w:r>
      <w:r>
        <w:rPr>
          <w:color w:val="231F20"/>
          <w:w w:val="105"/>
          <w:sz w:val="19"/>
        </w:rPr>
        <w:t>the</w:t>
      </w:r>
      <w:r>
        <w:rPr>
          <w:color w:val="231F20"/>
          <w:spacing w:val="-15"/>
          <w:w w:val="105"/>
          <w:sz w:val="19"/>
        </w:rPr>
        <w:t xml:space="preserve"> </w:t>
      </w:r>
      <w:r>
        <w:rPr>
          <w:color w:val="231F20"/>
          <w:w w:val="105"/>
          <w:sz w:val="19"/>
        </w:rPr>
        <w:t>social</w:t>
      </w:r>
      <w:r>
        <w:rPr>
          <w:color w:val="231F20"/>
          <w:spacing w:val="-15"/>
          <w:w w:val="105"/>
          <w:sz w:val="19"/>
        </w:rPr>
        <w:t xml:space="preserve"> </w:t>
      </w:r>
      <w:r>
        <w:rPr>
          <w:color w:val="231F20"/>
          <w:w w:val="105"/>
          <w:sz w:val="19"/>
        </w:rPr>
        <w:t>and</w:t>
      </w:r>
      <w:r>
        <w:rPr>
          <w:color w:val="231F20"/>
          <w:spacing w:val="-15"/>
          <w:w w:val="105"/>
          <w:sz w:val="19"/>
        </w:rPr>
        <w:t xml:space="preserve"> </w:t>
      </w:r>
      <w:r>
        <w:rPr>
          <w:color w:val="231F20"/>
          <w:w w:val="105"/>
          <w:sz w:val="19"/>
        </w:rPr>
        <w:t xml:space="preserve">ideological status of the </w:t>
      </w:r>
      <w:r>
        <w:rPr>
          <w:color w:val="231F20"/>
          <w:spacing w:val="-4"/>
          <w:w w:val="105"/>
          <w:sz w:val="19"/>
        </w:rPr>
        <w:t xml:space="preserve">writer, </w:t>
      </w:r>
      <w:r>
        <w:rPr>
          <w:color w:val="231F20"/>
          <w:w w:val="105"/>
          <w:sz w:val="19"/>
        </w:rPr>
        <w:t>the means of distribution, the conditions of consumption, the strictures of criticism. As a work, literature is essentially</w:t>
      </w:r>
      <w:r>
        <w:rPr>
          <w:color w:val="231F20"/>
          <w:spacing w:val="-11"/>
          <w:w w:val="105"/>
          <w:sz w:val="19"/>
        </w:rPr>
        <w:t xml:space="preserve"> </w:t>
      </w:r>
      <w:r>
        <w:rPr>
          <w:color w:val="231F20"/>
          <w:w w:val="105"/>
          <w:sz w:val="19"/>
        </w:rPr>
        <w:t>constituted</w:t>
      </w:r>
      <w:r>
        <w:rPr>
          <w:color w:val="231F20"/>
          <w:spacing w:val="-11"/>
          <w:w w:val="105"/>
          <w:sz w:val="19"/>
        </w:rPr>
        <w:t xml:space="preserve"> </w:t>
      </w:r>
      <w:r>
        <w:rPr>
          <w:color w:val="231F20"/>
          <w:w w:val="105"/>
          <w:sz w:val="19"/>
        </w:rPr>
        <w:t>as</w:t>
      </w:r>
      <w:r>
        <w:rPr>
          <w:color w:val="231F20"/>
          <w:spacing w:val="-11"/>
          <w:w w:val="105"/>
          <w:sz w:val="19"/>
        </w:rPr>
        <w:t xml:space="preserve"> </w:t>
      </w:r>
      <w:r>
        <w:rPr>
          <w:color w:val="231F20"/>
          <w:w w:val="105"/>
          <w:sz w:val="19"/>
        </w:rPr>
        <w:t>a</w:t>
      </w:r>
      <w:r>
        <w:rPr>
          <w:color w:val="231F20"/>
          <w:spacing w:val="-10"/>
          <w:w w:val="105"/>
          <w:sz w:val="19"/>
        </w:rPr>
        <w:t xml:space="preserve"> </w:t>
      </w:r>
      <w:r>
        <w:rPr>
          <w:color w:val="231F20"/>
          <w:w w:val="105"/>
          <w:sz w:val="19"/>
        </w:rPr>
        <w:t>verbal</w:t>
      </w:r>
      <w:r>
        <w:rPr>
          <w:color w:val="231F20"/>
          <w:spacing w:val="-11"/>
          <w:w w:val="105"/>
          <w:sz w:val="19"/>
        </w:rPr>
        <w:t xml:space="preserve"> </w:t>
      </w:r>
      <w:r>
        <w:rPr>
          <w:color w:val="231F20"/>
          <w:w w:val="105"/>
          <w:sz w:val="19"/>
        </w:rPr>
        <w:t>message</w:t>
      </w:r>
      <w:r>
        <w:rPr>
          <w:color w:val="231F20"/>
          <w:spacing w:val="-11"/>
          <w:w w:val="105"/>
          <w:sz w:val="19"/>
        </w:rPr>
        <w:t xml:space="preserve"> </w:t>
      </w:r>
      <w:r>
        <w:rPr>
          <w:color w:val="231F20"/>
          <w:w w:val="105"/>
          <w:sz w:val="19"/>
        </w:rPr>
        <w:t>of</w:t>
      </w:r>
      <w:r>
        <w:rPr>
          <w:color w:val="231F20"/>
          <w:spacing w:val="-10"/>
          <w:w w:val="105"/>
          <w:sz w:val="19"/>
        </w:rPr>
        <w:t xml:space="preserve"> </w:t>
      </w:r>
      <w:r>
        <w:rPr>
          <w:color w:val="231F20"/>
          <w:w w:val="105"/>
          <w:sz w:val="19"/>
        </w:rPr>
        <w:t>a</w:t>
      </w:r>
      <w:r>
        <w:rPr>
          <w:color w:val="231F20"/>
          <w:spacing w:val="-11"/>
          <w:w w:val="105"/>
          <w:sz w:val="19"/>
        </w:rPr>
        <w:t xml:space="preserve"> </w:t>
      </w:r>
      <w:r>
        <w:rPr>
          <w:color w:val="231F20"/>
          <w:w w:val="105"/>
          <w:sz w:val="19"/>
        </w:rPr>
        <w:t>certain</w:t>
      </w:r>
      <w:r>
        <w:rPr>
          <w:color w:val="231F20"/>
          <w:spacing w:val="-11"/>
          <w:w w:val="105"/>
          <w:sz w:val="19"/>
        </w:rPr>
        <w:t xml:space="preserve"> </w:t>
      </w:r>
      <w:r>
        <w:rPr>
          <w:color w:val="231F20"/>
          <w:w w:val="105"/>
          <w:sz w:val="19"/>
        </w:rPr>
        <w:t>type.</w:t>
      </w:r>
      <w:r>
        <w:rPr>
          <w:color w:val="231F20"/>
          <w:spacing w:val="-16"/>
          <w:w w:val="105"/>
          <w:sz w:val="19"/>
        </w:rPr>
        <w:t xml:space="preserve"> </w:t>
      </w:r>
      <w:r>
        <w:rPr>
          <w:color w:val="231F20"/>
          <w:w w:val="105"/>
          <w:sz w:val="19"/>
        </w:rPr>
        <w:t>It</w:t>
      </w:r>
      <w:r>
        <w:rPr>
          <w:color w:val="231F20"/>
          <w:spacing w:val="-11"/>
          <w:w w:val="105"/>
          <w:sz w:val="19"/>
        </w:rPr>
        <w:t xml:space="preserve"> </w:t>
      </w:r>
      <w:r>
        <w:rPr>
          <w:color w:val="231F20"/>
          <w:w w:val="105"/>
          <w:sz w:val="19"/>
        </w:rPr>
        <w:t>is</w:t>
      </w:r>
      <w:r>
        <w:rPr>
          <w:color w:val="231F20"/>
          <w:spacing w:val="-11"/>
          <w:w w:val="105"/>
          <w:sz w:val="19"/>
        </w:rPr>
        <w:t xml:space="preserve"> </w:t>
      </w:r>
      <w:r>
        <w:rPr>
          <w:color w:val="231F20"/>
          <w:w w:val="105"/>
          <w:sz w:val="19"/>
        </w:rPr>
        <w:t>to</w:t>
      </w:r>
      <w:r>
        <w:rPr>
          <w:color w:val="231F20"/>
          <w:spacing w:val="-11"/>
          <w:w w:val="105"/>
          <w:sz w:val="19"/>
        </w:rPr>
        <w:t xml:space="preserve"> </w:t>
      </w:r>
      <w:r>
        <w:rPr>
          <w:color w:val="231F20"/>
          <w:w w:val="105"/>
          <w:sz w:val="19"/>
        </w:rPr>
        <w:t>the work-object</w:t>
      </w:r>
      <w:r>
        <w:rPr>
          <w:color w:val="231F20"/>
          <w:spacing w:val="-8"/>
          <w:w w:val="105"/>
          <w:sz w:val="19"/>
        </w:rPr>
        <w:t xml:space="preserve"> </w:t>
      </w:r>
      <w:r>
        <w:rPr>
          <w:color w:val="231F20"/>
          <w:w w:val="105"/>
          <w:sz w:val="19"/>
        </w:rPr>
        <w:t>that</w:t>
      </w:r>
      <w:r>
        <w:rPr>
          <w:color w:val="231F20"/>
          <w:spacing w:val="-7"/>
          <w:w w:val="105"/>
          <w:sz w:val="19"/>
        </w:rPr>
        <w:t xml:space="preserve"> </w:t>
      </w:r>
      <w:r>
        <w:rPr>
          <w:color w:val="231F20"/>
          <w:w w:val="105"/>
          <w:sz w:val="19"/>
        </w:rPr>
        <w:t>I</w:t>
      </w:r>
      <w:r>
        <w:rPr>
          <w:color w:val="231F20"/>
          <w:spacing w:val="-8"/>
          <w:w w:val="105"/>
          <w:sz w:val="19"/>
        </w:rPr>
        <w:t xml:space="preserve"> </w:t>
      </w:r>
      <w:r>
        <w:rPr>
          <w:color w:val="231F20"/>
          <w:w w:val="105"/>
          <w:sz w:val="19"/>
        </w:rPr>
        <w:t>wish</w:t>
      </w:r>
      <w:r>
        <w:rPr>
          <w:color w:val="231F20"/>
          <w:spacing w:val="-7"/>
          <w:w w:val="105"/>
          <w:sz w:val="19"/>
        </w:rPr>
        <w:t xml:space="preserve"> </w:t>
      </w:r>
      <w:r>
        <w:rPr>
          <w:color w:val="231F20"/>
          <w:w w:val="105"/>
          <w:sz w:val="19"/>
        </w:rPr>
        <w:t>to</w:t>
      </w:r>
      <w:r>
        <w:rPr>
          <w:color w:val="231F20"/>
          <w:spacing w:val="-8"/>
          <w:w w:val="105"/>
          <w:sz w:val="19"/>
        </w:rPr>
        <w:t xml:space="preserve"> </w:t>
      </w:r>
      <w:r>
        <w:rPr>
          <w:color w:val="231F20"/>
          <w:w w:val="105"/>
          <w:sz w:val="19"/>
        </w:rPr>
        <w:t>attend,</w:t>
      </w:r>
      <w:r>
        <w:rPr>
          <w:color w:val="231F20"/>
          <w:spacing w:val="-14"/>
          <w:w w:val="105"/>
          <w:sz w:val="19"/>
        </w:rPr>
        <w:t xml:space="preserve"> </w:t>
      </w:r>
      <w:r>
        <w:rPr>
          <w:color w:val="231F20"/>
          <w:w w:val="105"/>
          <w:sz w:val="19"/>
        </w:rPr>
        <w:t>so</w:t>
      </w:r>
      <w:r>
        <w:rPr>
          <w:color w:val="231F20"/>
          <w:spacing w:val="-7"/>
          <w:w w:val="105"/>
          <w:sz w:val="19"/>
        </w:rPr>
        <w:t xml:space="preserve"> </w:t>
      </w:r>
      <w:r>
        <w:rPr>
          <w:color w:val="231F20"/>
          <w:w w:val="105"/>
          <w:sz w:val="19"/>
        </w:rPr>
        <w:t>as</w:t>
      </w:r>
      <w:r>
        <w:rPr>
          <w:color w:val="231F20"/>
          <w:spacing w:val="-8"/>
          <w:w w:val="105"/>
          <w:sz w:val="19"/>
        </w:rPr>
        <w:t xml:space="preserve"> </w:t>
      </w:r>
      <w:r>
        <w:rPr>
          <w:color w:val="231F20"/>
          <w:w w:val="105"/>
          <w:sz w:val="19"/>
        </w:rPr>
        <w:t>to</w:t>
      </w:r>
      <w:r>
        <w:rPr>
          <w:color w:val="231F20"/>
          <w:spacing w:val="-7"/>
          <w:w w:val="105"/>
          <w:sz w:val="19"/>
        </w:rPr>
        <w:t xml:space="preserve"> </w:t>
      </w:r>
      <w:r>
        <w:rPr>
          <w:color w:val="231F20"/>
          <w:w w:val="105"/>
          <w:sz w:val="19"/>
        </w:rPr>
        <w:t>suggest</w:t>
      </w:r>
      <w:r>
        <w:rPr>
          <w:color w:val="231F20"/>
          <w:spacing w:val="-8"/>
          <w:w w:val="105"/>
          <w:sz w:val="19"/>
        </w:rPr>
        <w:t xml:space="preserve"> </w:t>
      </w:r>
      <w:r>
        <w:rPr>
          <w:color w:val="231F20"/>
          <w:w w:val="105"/>
          <w:sz w:val="19"/>
        </w:rPr>
        <w:t>that</w:t>
      </w:r>
      <w:r>
        <w:rPr>
          <w:color w:val="231F20"/>
          <w:spacing w:val="-7"/>
          <w:w w:val="105"/>
          <w:sz w:val="19"/>
        </w:rPr>
        <w:t xml:space="preserve"> </w:t>
      </w:r>
      <w:r>
        <w:rPr>
          <w:color w:val="231F20"/>
          <w:w w:val="105"/>
          <w:sz w:val="19"/>
        </w:rPr>
        <w:t>we</w:t>
      </w:r>
      <w:r>
        <w:rPr>
          <w:color w:val="231F20"/>
          <w:spacing w:val="-7"/>
          <w:w w:val="105"/>
          <w:sz w:val="19"/>
        </w:rPr>
        <w:t xml:space="preserve"> </w:t>
      </w:r>
      <w:r>
        <w:rPr>
          <w:color w:val="231F20"/>
          <w:w w:val="105"/>
          <w:sz w:val="19"/>
        </w:rPr>
        <w:t>pay</w:t>
      </w:r>
      <w:r>
        <w:rPr>
          <w:color w:val="231F20"/>
          <w:spacing w:val="-8"/>
          <w:w w:val="105"/>
          <w:sz w:val="19"/>
        </w:rPr>
        <w:t xml:space="preserve"> </w:t>
      </w:r>
      <w:r>
        <w:rPr>
          <w:color w:val="231F20"/>
          <w:w w:val="105"/>
          <w:sz w:val="19"/>
        </w:rPr>
        <w:t xml:space="preserve">attention to a still unexplored field (aware that the word is very old), that of </w:t>
      </w:r>
      <w:r>
        <w:rPr>
          <w:i/>
          <w:color w:val="231F20"/>
          <w:w w:val="105"/>
          <w:sz w:val="19"/>
        </w:rPr>
        <w:t xml:space="preserve">rhetoric. </w:t>
      </w:r>
      <w:r>
        <w:rPr>
          <w:color w:val="231F20"/>
          <w:w w:val="105"/>
          <w:sz w:val="19"/>
        </w:rPr>
        <w:t>(83; translation</w:t>
      </w:r>
      <w:r>
        <w:rPr>
          <w:color w:val="231F20"/>
          <w:spacing w:val="-22"/>
          <w:w w:val="105"/>
          <w:sz w:val="19"/>
        </w:rPr>
        <w:t xml:space="preserve"> </w:t>
      </w:r>
      <w:r>
        <w:rPr>
          <w:color w:val="231F20"/>
          <w:w w:val="105"/>
          <w:sz w:val="19"/>
        </w:rPr>
        <w:t>modified)</w:t>
      </w:r>
    </w:p>
    <w:p w:rsidR="007C7C96" w:rsidRDefault="00000000">
      <w:pPr>
        <w:pStyle w:val="a3"/>
        <w:spacing w:before="186" w:line="271" w:lineRule="auto"/>
        <w:ind w:left="119" w:right="115"/>
        <w:jc w:val="both"/>
      </w:pPr>
      <w:r>
        <w:rPr>
          <w:color w:val="231F20"/>
          <w:w w:val="105"/>
        </w:rPr>
        <w:t>On</w:t>
      </w:r>
      <w:r>
        <w:rPr>
          <w:color w:val="231F20"/>
          <w:spacing w:val="-16"/>
          <w:w w:val="105"/>
        </w:rPr>
        <w:t xml:space="preserve"> </w:t>
      </w:r>
      <w:r>
        <w:rPr>
          <w:color w:val="231F20"/>
          <w:w w:val="105"/>
        </w:rPr>
        <w:t>the</w:t>
      </w:r>
      <w:r>
        <w:rPr>
          <w:color w:val="231F20"/>
          <w:spacing w:val="-16"/>
          <w:w w:val="105"/>
        </w:rPr>
        <w:t xml:space="preserve"> </w:t>
      </w:r>
      <w:r>
        <w:rPr>
          <w:color w:val="231F20"/>
          <w:w w:val="105"/>
        </w:rPr>
        <w:t>face</w:t>
      </w:r>
      <w:r>
        <w:rPr>
          <w:color w:val="231F20"/>
          <w:spacing w:val="-15"/>
          <w:w w:val="105"/>
        </w:rPr>
        <w:t xml:space="preserve"> </w:t>
      </w:r>
      <w:r>
        <w:rPr>
          <w:color w:val="231F20"/>
          <w:w w:val="105"/>
        </w:rPr>
        <w:t>of</w:t>
      </w:r>
      <w:r>
        <w:rPr>
          <w:color w:val="231F20"/>
          <w:spacing w:val="-16"/>
          <w:w w:val="105"/>
        </w:rPr>
        <w:t xml:space="preserve"> </w:t>
      </w:r>
      <w:r>
        <w:rPr>
          <w:color w:val="231F20"/>
          <w:w w:val="105"/>
        </w:rPr>
        <w:t>it</w:t>
      </w:r>
      <w:r>
        <w:rPr>
          <w:color w:val="231F20"/>
          <w:spacing w:val="-16"/>
          <w:w w:val="105"/>
        </w:rPr>
        <w:t xml:space="preserve"> </w:t>
      </w:r>
      <w:r>
        <w:rPr>
          <w:color w:val="231F20"/>
          <w:w w:val="105"/>
        </w:rPr>
        <w:t>this</w:t>
      </w:r>
      <w:r>
        <w:rPr>
          <w:color w:val="231F20"/>
          <w:spacing w:val="-15"/>
          <w:w w:val="105"/>
        </w:rPr>
        <w:t xml:space="preserve"> </w:t>
      </w:r>
      <w:r>
        <w:rPr>
          <w:color w:val="231F20"/>
          <w:w w:val="105"/>
        </w:rPr>
        <w:t>sounds</w:t>
      </w:r>
      <w:r>
        <w:rPr>
          <w:color w:val="231F20"/>
          <w:spacing w:val="-16"/>
          <w:w w:val="105"/>
        </w:rPr>
        <w:t xml:space="preserve"> </w:t>
      </w:r>
      <w:r>
        <w:rPr>
          <w:color w:val="231F20"/>
          <w:w w:val="105"/>
        </w:rPr>
        <w:t>like</w:t>
      </w:r>
      <w:r>
        <w:rPr>
          <w:color w:val="231F20"/>
          <w:spacing w:val="-16"/>
          <w:w w:val="105"/>
        </w:rPr>
        <w:t xml:space="preserve"> </w:t>
      </w:r>
      <w:r>
        <w:rPr>
          <w:color w:val="231F20"/>
          <w:w w:val="105"/>
        </w:rPr>
        <w:t>the</w:t>
      </w:r>
      <w:r>
        <w:rPr>
          <w:color w:val="231F20"/>
          <w:spacing w:val="-15"/>
          <w:w w:val="105"/>
        </w:rPr>
        <w:t xml:space="preserve"> </w:t>
      </w:r>
      <w:r>
        <w:rPr>
          <w:color w:val="231F20"/>
          <w:w w:val="105"/>
        </w:rPr>
        <w:t>formalist</w:t>
      </w:r>
      <w:r>
        <w:rPr>
          <w:color w:val="231F20"/>
          <w:spacing w:val="-16"/>
          <w:w w:val="105"/>
        </w:rPr>
        <w:t xml:space="preserve"> </w:t>
      </w:r>
      <w:r>
        <w:rPr>
          <w:color w:val="231F20"/>
          <w:w w:val="105"/>
        </w:rPr>
        <w:t>gesture</w:t>
      </w:r>
      <w:r>
        <w:rPr>
          <w:color w:val="231F20"/>
          <w:spacing w:val="-16"/>
          <w:w w:val="105"/>
        </w:rPr>
        <w:t xml:space="preserve"> </w:t>
      </w:r>
      <w:r>
        <w:rPr>
          <w:color w:val="231F20"/>
          <w:w w:val="105"/>
        </w:rPr>
        <w:t>par</w:t>
      </w:r>
      <w:r>
        <w:rPr>
          <w:color w:val="231F20"/>
          <w:spacing w:val="-15"/>
          <w:w w:val="105"/>
        </w:rPr>
        <w:t xml:space="preserve"> </w:t>
      </w:r>
      <w:r>
        <w:rPr>
          <w:color w:val="231F20"/>
          <w:w w:val="105"/>
        </w:rPr>
        <w:t>excellence,</w:t>
      </w:r>
      <w:r>
        <w:rPr>
          <w:color w:val="231F20"/>
          <w:spacing w:val="-22"/>
          <w:w w:val="105"/>
        </w:rPr>
        <w:t xml:space="preserve"> </w:t>
      </w:r>
      <w:r>
        <w:rPr>
          <w:color w:val="231F20"/>
          <w:w w:val="105"/>
        </w:rPr>
        <w:t>but</w:t>
      </w:r>
      <w:r>
        <w:rPr>
          <w:color w:val="231F20"/>
          <w:spacing w:val="-15"/>
          <w:w w:val="105"/>
        </w:rPr>
        <w:t xml:space="preserve"> </w:t>
      </w:r>
      <w:r>
        <w:rPr>
          <w:color w:val="231F20"/>
          <w:w w:val="105"/>
        </w:rPr>
        <w:t>if read</w:t>
      </w:r>
      <w:r>
        <w:rPr>
          <w:color w:val="231F20"/>
          <w:spacing w:val="-6"/>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w w:val="105"/>
        </w:rPr>
        <w:t>wake</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earlier</w:t>
      </w:r>
      <w:r>
        <w:rPr>
          <w:color w:val="231F20"/>
          <w:spacing w:val="-6"/>
          <w:w w:val="105"/>
        </w:rPr>
        <w:t xml:space="preserve"> </w:t>
      </w:r>
      <w:r>
        <w:rPr>
          <w:color w:val="231F20"/>
          <w:spacing w:val="-4"/>
          <w:w w:val="105"/>
        </w:rPr>
        <w:t>review,</w:t>
      </w:r>
      <w:r>
        <w:rPr>
          <w:color w:val="231F20"/>
          <w:spacing w:val="-12"/>
          <w:w w:val="105"/>
        </w:rPr>
        <w:t xml:space="preserve"> </w:t>
      </w:r>
      <w:r>
        <w:rPr>
          <w:color w:val="231F20"/>
          <w:w w:val="105"/>
        </w:rPr>
        <w:t>where</w:t>
      </w:r>
      <w:r>
        <w:rPr>
          <w:color w:val="231F20"/>
          <w:spacing w:val="-6"/>
          <w:w w:val="105"/>
        </w:rPr>
        <w:t xml:space="preserve"> </w:t>
      </w:r>
      <w:r>
        <w:rPr>
          <w:color w:val="231F20"/>
          <w:w w:val="105"/>
        </w:rPr>
        <w:t>sociology</w:t>
      </w:r>
      <w:r>
        <w:rPr>
          <w:color w:val="231F20"/>
          <w:spacing w:val="-6"/>
          <w:w w:val="105"/>
        </w:rPr>
        <w:t xml:space="preserve"> </w:t>
      </w:r>
      <w:r>
        <w:rPr>
          <w:color w:val="231F20"/>
          <w:w w:val="105"/>
        </w:rPr>
        <w:t>is</w:t>
      </w:r>
      <w:r>
        <w:rPr>
          <w:color w:val="231F20"/>
          <w:spacing w:val="-6"/>
          <w:w w:val="105"/>
        </w:rPr>
        <w:t xml:space="preserve"> </w:t>
      </w:r>
      <w:r>
        <w:rPr>
          <w:color w:val="231F20"/>
          <w:w w:val="105"/>
        </w:rPr>
        <w:t>split</w:t>
      </w:r>
      <w:r>
        <w:rPr>
          <w:color w:val="231F20"/>
          <w:spacing w:val="-6"/>
          <w:w w:val="105"/>
        </w:rPr>
        <w:t xml:space="preserve"> </w:t>
      </w:r>
      <w:r>
        <w:rPr>
          <w:color w:val="231F20"/>
          <w:w w:val="105"/>
        </w:rPr>
        <w:t>in</w:t>
      </w:r>
      <w:r>
        <w:rPr>
          <w:color w:val="231F20"/>
          <w:spacing w:val="-6"/>
          <w:w w:val="105"/>
        </w:rPr>
        <w:t xml:space="preserve"> </w:t>
      </w:r>
      <w:r>
        <w:rPr>
          <w:color w:val="231F20"/>
          <w:w w:val="105"/>
        </w:rPr>
        <w:t>two,</w:t>
      </w:r>
      <w:r>
        <w:rPr>
          <w:color w:val="231F20"/>
          <w:spacing w:val="-12"/>
          <w:w w:val="105"/>
        </w:rPr>
        <w:t xml:space="preserve"> </w:t>
      </w:r>
      <w:r>
        <w:rPr>
          <w:color w:val="231F20"/>
          <w:w w:val="105"/>
        </w:rPr>
        <w:t>one might</w:t>
      </w:r>
      <w:r>
        <w:rPr>
          <w:color w:val="231F20"/>
          <w:spacing w:val="-9"/>
          <w:w w:val="105"/>
        </w:rPr>
        <w:t xml:space="preserve"> </w:t>
      </w:r>
      <w:r>
        <w:rPr>
          <w:color w:val="231F20"/>
          <w:w w:val="105"/>
        </w:rPr>
        <w:t>readily</w:t>
      </w:r>
      <w:r>
        <w:rPr>
          <w:color w:val="231F20"/>
          <w:spacing w:val="-8"/>
          <w:w w:val="105"/>
        </w:rPr>
        <w:t xml:space="preserve"> </w:t>
      </w:r>
      <w:r>
        <w:rPr>
          <w:color w:val="231F20"/>
          <w:w w:val="105"/>
        </w:rPr>
        <w:t>sense</w:t>
      </w:r>
      <w:r>
        <w:rPr>
          <w:color w:val="231F20"/>
          <w:spacing w:val="-8"/>
          <w:w w:val="105"/>
        </w:rPr>
        <w:t xml:space="preserve"> </w:t>
      </w:r>
      <w:r>
        <w:rPr>
          <w:color w:val="231F20"/>
          <w:w w:val="105"/>
        </w:rPr>
        <w:t>that</w:t>
      </w:r>
      <w:r>
        <w:rPr>
          <w:color w:val="231F20"/>
          <w:spacing w:val="-9"/>
          <w:w w:val="105"/>
        </w:rPr>
        <w:t xml:space="preserve"> </w:t>
      </w:r>
      <w:r>
        <w:rPr>
          <w:color w:val="231F20"/>
          <w:w w:val="105"/>
        </w:rPr>
        <w:t>what</w:t>
      </w:r>
      <w:r>
        <w:rPr>
          <w:color w:val="231F20"/>
          <w:spacing w:val="-8"/>
          <w:w w:val="105"/>
        </w:rPr>
        <w:t xml:space="preserve"> </w:t>
      </w:r>
      <w:r>
        <w:rPr>
          <w:color w:val="231F20"/>
          <w:w w:val="105"/>
        </w:rPr>
        <w:t>is</w:t>
      </w:r>
      <w:r>
        <w:rPr>
          <w:color w:val="231F20"/>
          <w:spacing w:val="-8"/>
          <w:w w:val="105"/>
        </w:rPr>
        <w:t xml:space="preserve"> </w:t>
      </w:r>
      <w:r>
        <w:rPr>
          <w:color w:val="231F20"/>
          <w:w w:val="105"/>
        </w:rPr>
        <w:t>at</w:t>
      </w:r>
      <w:r>
        <w:rPr>
          <w:color w:val="231F20"/>
          <w:spacing w:val="-9"/>
          <w:w w:val="105"/>
        </w:rPr>
        <w:t xml:space="preserve"> </w:t>
      </w:r>
      <w:r>
        <w:rPr>
          <w:color w:val="231F20"/>
          <w:w w:val="105"/>
        </w:rPr>
        <w:t>issue</w:t>
      </w:r>
      <w:r>
        <w:rPr>
          <w:color w:val="231F20"/>
          <w:spacing w:val="-8"/>
          <w:w w:val="105"/>
        </w:rPr>
        <w:t xml:space="preserve"> </w:t>
      </w:r>
      <w:r>
        <w:rPr>
          <w:color w:val="231F20"/>
          <w:w w:val="105"/>
        </w:rPr>
        <w:t>here</w:t>
      </w:r>
      <w:r>
        <w:rPr>
          <w:color w:val="231F20"/>
          <w:spacing w:val="-8"/>
          <w:w w:val="105"/>
        </w:rPr>
        <w:t xml:space="preserve"> </w:t>
      </w:r>
      <w:r>
        <w:rPr>
          <w:color w:val="231F20"/>
          <w:w w:val="105"/>
        </w:rPr>
        <w:t>is</w:t>
      </w:r>
      <w:r>
        <w:rPr>
          <w:color w:val="231F20"/>
          <w:spacing w:val="-9"/>
          <w:w w:val="105"/>
        </w:rPr>
        <w:t xml:space="preserve"> </w:t>
      </w:r>
      <w:r>
        <w:rPr>
          <w:color w:val="231F20"/>
          <w:w w:val="105"/>
        </w:rPr>
        <w:t>not</w:t>
      </w:r>
      <w:r>
        <w:rPr>
          <w:color w:val="231F20"/>
          <w:spacing w:val="-8"/>
          <w:w w:val="105"/>
        </w:rPr>
        <w:t xml:space="preserve"> </w:t>
      </w:r>
      <w:r>
        <w:rPr>
          <w:color w:val="231F20"/>
          <w:w w:val="105"/>
        </w:rPr>
        <w:t>an</w:t>
      </w:r>
      <w:r>
        <w:rPr>
          <w:color w:val="231F20"/>
          <w:spacing w:val="-8"/>
          <w:w w:val="105"/>
        </w:rPr>
        <w:t xml:space="preserve"> </w:t>
      </w:r>
      <w:r>
        <w:rPr>
          <w:color w:val="231F20"/>
          <w:w w:val="105"/>
        </w:rPr>
        <w:t>opposition</w:t>
      </w:r>
      <w:r>
        <w:rPr>
          <w:color w:val="231F20"/>
          <w:spacing w:val="-9"/>
          <w:w w:val="105"/>
        </w:rPr>
        <w:t xml:space="preserve"> </w:t>
      </w:r>
      <w:r>
        <w:rPr>
          <w:color w:val="231F20"/>
          <w:w w:val="105"/>
        </w:rPr>
        <w:t>between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rPr>
        <w:lastRenderedPageBreak/>
        <w:t xml:space="preserve">rhetoric and society but the evocation of a sociology specific to rhetoric, that </w:t>
      </w:r>
      <w:r>
        <w:rPr>
          <w:color w:val="231F20"/>
          <w:spacing w:val="-3"/>
        </w:rPr>
        <w:t xml:space="preserve">is, </w:t>
      </w:r>
      <w:r>
        <w:rPr>
          <w:color w:val="231F20"/>
        </w:rPr>
        <w:t>to literature conceived as a</w:t>
      </w:r>
      <w:r>
        <w:rPr>
          <w:color w:val="231F20"/>
          <w:spacing w:val="-5"/>
        </w:rPr>
        <w:t xml:space="preserve"> </w:t>
      </w:r>
      <w:r>
        <w:rPr>
          <w:color w:val="231F20"/>
        </w:rPr>
        <w:t>work.</w:t>
      </w:r>
    </w:p>
    <w:p w:rsidR="007C7C96" w:rsidRDefault="00000000">
      <w:pPr>
        <w:pStyle w:val="a3"/>
        <w:spacing w:line="271" w:lineRule="auto"/>
        <w:ind w:left="122" w:right="105" w:firstLine="240"/>
        <w:jc w:val="both"/>
      </w:pPr>
      <w:r>
        <w:rPr>
          <w:color w:val="231F20"/>
          <w:spacing w:val="-5"/>
          <w:w w:val="89"/>
        </w:rPr>
        <w:t>F</w:t>
      </w:r>
      <w:r>
        <w:rPr>
          <w:color w:val="231F20"/>
          <w:spacing w:val="-1"/>
          <w:w w:val="106"/>
        </w:rPr>
        <w:t>o</w:t>
      </w:r>
      <w:r>
        <w:rPr>
          <w:color w:val="231F20"/>
          <w:w w:val="106"/>
        </w:rPr>
        <w:t>r</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rPr>
        <w:t>sak</w:t>
      </w:r>
      <w:r>
        <w:rPr>
          <w:color w:val="231F20"/>
        </w:rPr>
        <w:t>e</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5"/>
        </w:rPr>
        <w:t>brevit</w:t>
      </w:r>
      <w:r>
        <w:rPr>
          <w:color w:val="231F20"/>
          <w:w w:val="105"/>
        </w:rPr>
        <w:t>y</w:t>
      </w:r>
      <w:r>
        <w:rPr>
          <w:color w:val="231F20"/>
          <w:spacing w:val="2"/>
        </w:rPr>
        <w:t xml:space="preserve"> </w:t>
      </w:r>
      <w:r>
        <w:rPr>
          <w:color w:val="231F20"/>
          <w:spacing w:val="-1"/>
          <w:w w:val="105"/>
        </w:rPr>
        <w:t>le</w:t>
      </w:r>
      <w:r>
        <w:rPr>
          <w:color w:val="231F20"/>
          <w:w w:val="105"/>
        </w:rPr>
        <w:t>t</w:t>
      </w:r>
      <w:r>
        <w:rPr>
          <w:color w:val="231F20"/>
          <w:spacing w:val="2"/>
        </w:rPr>
        <w:t xml:space="preserve"> </w:t>
      </w:r>
      <w:r>
        <w:rPr>
          <w:color w:val="231F20"/>
          <w:spacing w:val="-1"/>
          <w:w w:val="106"/>
        </w:rPr>
        <w:t>u</w:t>
      </w:r>
      <w:r>
        <w:rPr>
          <w:color w:val="231F20"/>
          <w:w w:val="106"/>
        </w:rPr>
        <w:t>s</w:t>
      </w:r>
      <w:r>
        <w:rPr>
          <w:color w:val="231F20"/>
          <w:spacing w:val="2"/>
        </w:rPr>
        <w:t xml:space="preserve"> </w:t>
      </w:r>
      <w:r>
        <w:rPr>
          <w:color w:val="231F20"/>
          <w:spacing w:val="-1"/>
          <w:w w:val="101"/>
        </w:rPr>
        <w:t>conside</w:t>
      </w:r>
      <w:r>
        <w:rPr>
          <w:color w:val="231F20"/>
          <w:w w:val="101"/>
        </w:rPr>
        <w:t>r</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3"/>
        </w:rPr>
        <w:t>suc</w:t>
      </w:r>
      <w:r>
        <w:rPr>
          <w:color w:val="231F20"/>
          <w:w w:val="103"/>
        </w:rPr>
        <w:t>h</w:t>
      </w:r>
      <w:r>
        <w:rPr>
          <w:color w:val="231F20"/>
          <w:spacing w:val="2"/>
        </w:rPr>
        <w:t xml:space="preserve"> </w:t>
      </w:r>
      <w:r>
        <w:rPr>
          <w:color w:val="231F20"/>
        </w:rPr>
        <w:t>a</w:t>
      </w:r>
      <w:r>
        <w:rPr>
          <w:color w:val="231F20"/>
          <w:spacing w:val="2"/>
        </w:rPr>
        <w:t xml:space="preserve"> </w:t>
      </w:r>
      <w:r>
        <w:rPr>
          <w:color w:val="231F20"/>
          <w:spacing w:val="-1"/>
          <w:w w:val="98"/>
        </w:rPr>
        <w:t>sociolog</w:t>
      </w:r>
      <w:r>
        <w:rPr>
          <w:color w:val="231F20"/>
          <w:spacing w:val="-21"/>
          <w:w w:val="111"/>
        </w:rPr>
        <w:t>y</w:t>
      </w:r>
      <w:r>
        <w:rPr>
          <w:color w:val="231F20"/>
        </w:rPr>
        <w:t>,</w:t>
      </w:r>
      <w:r>
        <w:rPr>
          <w:color w:val="231F20"/>
          <w:spacing w:val="-5"/>
        </w:rPr>
        <w:t xml:space="preserve"> </w:t>
      </w:r>
      <w:r>
        <w:rPr>
          <w:color w:val="231F20"/>
        </w:rPr>
        <w:t>a</w:t>
      </w:r>
      <w:r>
        <w:rPr>
          <w:color w:val="231F20"/>
          <w:spacing w:val="2"/>
        </w:rPr>
        <w:t xml:space="preserve"> </w:t>
      </w:r>
      <w:r>
        <w:rPr>
          <w:color w:val="231F20"/>
          <w:spacing w:val="-1"/>
        </w:rPr>
        <w:t xml:space="preserve">sociology </w:t>
      </w:r>
      <w:r>
        <w:rPr>
          <w:color w:val="231F20"/>
          <w:spacing w:val="-1"/>
          <w:w w:val="99"/>
        </w:rPr>
        <w:t>o</w:t>
      </w:r>
      <w:r>
        <w:rPr>
          <w:color w:val="231F20"/>
          <w:w w:val="99"/>
        </w:rPr>
        <w:t>f</w:t>
      </w:r>
      <w:r>
        <w:rPr>
          <w:color w:val="231F20"/>
          <w:spacing w:val="-7"/>
          <w:w w:val="99"/>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work</w:t>
      </w:r>
      <w:r>
        <w:rPr>
          <w:color w:val="231F20"/>
          <w:w w:val="102"/>
        </w:rPr>
        <w:t>,</w:t>
      </w:r>
      <w:r>
        <w:rPr>
          <w:color w:val="231F20"/>
          <w:spacing w:val="-14"/>
        </w:rPr>
        <w:t xml:space="preserve"> </w:t>
      </w:r>
      <w:r>
        <w:rPr>
          <w:color w:val="231F20"/>
          <w:spacing w:val="-1"/>
        </w:rPr>
        <w:t>i</w:t>
      </w:r>
      <w:r>
        <w:rPr>
          <w:color w:val="231F20"/>
        </w:rPr>
        <w:t>s</w:t>
      </w:r>
      <w:r>
        <w:rPr>
          <w:color w:val="231F20"/>
          <w:spacing w:val="-7"/>
        </w:rPr>
        <w:t xml:space="preserve"> </w:t>
      </w:r>
      <w:r>
        <w:rPr>
          <w:color w:val="231F20"/>
          <w:spacing w:val="-1"/>
          <w:w w:val="105"/>
        </w:rPr>
        <w:t>wha</w:t>
      </w:r>
      <w:r>
        <w:rPr>
          <w:color w:val="231F20"/>
          <w:w w:val="105"/>
        </w:rPr>
        <w:t>t</w:t>
      </w:r>
      <w:r>
        <w:rPr>
          <w:color w:val="231F20"/>
          <w:spacing w:val="-7"/>
        </w:rPr>
        <w:t xml:space="preserve"> </w:t>
      </w:r>
      <w:r>
        <w:rPr>
          <w:color w:val="231F20"/>
          <w:spacing w:val="-1"/>
          <w:w w:val="103"/>
        </w:rPr>
        <w:t>Barthe</w:t>
      </w:r>
      <w:r>
        <w:rPr>
          <w:color w:val="231F20"/>
          <w:w w:val="103"/>
        </w:rPr>
        <w:t>s</w:t>
      </w:r>
      <w:r>
        <w:rPr>
          <w:color w:val="231F20"/>
          <w:spacing w:val="-7"/>
        </w:rPr>
        <w:t xml:space="preserve"> </w:t>
      </w:r>
      <w:r>
        <w:rPr>
          <w:color w:val="231F20"/>
          <w:spacing w:val="-1"/>
          <w:w w:val="99"/>
        </w:rPr>
        <w:t>wa</w:t>
      </w:r>
      <w:r>
        <w:rPr>
          <w:color w:val="231F20"/>
          <w:w w:val="99"/>
        </w:rPr>
        <w:t>s</w:t>
      </w:r>
      <w:r>
        <w:rPr>
          <w:color w:val="231F20"/>
          <w:spacing w:val="-7"/>
        </w:rPr>
        <w:t xml:space="preserve"> </w:t>
      </w:r>
      <w:r>
        <w:rPr>
          <w:color w:val="231F20"/>
          <w:spacing w:val="-1"/>
          <w:w w:val="106"/>
        </w:rPr>
        <w:t>attemptin</w:t>
      </w:r>
      <w:r>
        <w:rPr>
          <w:color w:val="231F20"/>
          <w:w w:val="106"/>
        </w:rPr>
        <w:t>g</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5"/>
        </w:rPr>
        <w:t>formulat</w:t>
      </w:r>
      <w:r>
        <w:rPr>
          <w:color w:val="231F20"/>
          <w:w w:val="105"/>
        </w:rPr>
        <w:t>e</w:t>
      </w:r>
      <w:r>
        <w:rPr>
          <w:color w:val="231F20"/>
          <w:spacing w:val="-7"/>
        </w:rPr>
        <w:t xml:space="preserve"> </w:t>
      </w:r>
      <w:r>
        <w:rPr>
          <w:color w:val="231F20"/>
          <w:spacing w:val="-1"/>
          <w:w w:val="105"/>
        </w:rPr>
        <w:t>b</w:t>
      </w:r>
      <w:r>
        <w:rPr>
          <w:color w:val="231F20"/>
          <w:w w:val="105"/>
        </w:rPr>
        <w:t>y</w:t>
      </w:r>
      <w:r>
        <w:rPr>
          <w:color w:val="231F20"/>
          <w:spacing w:val="-7"/>
        </w:rPr>
        <w:t xml:space="preserve"> </w:t>
      </w:r>
      <w:r>
        <w:rPr>
          <w:color w:val="231F20"/>
          <w:spacing w:val="-1"/>
          <w:w w:val="101"/>
        </w:rPr>
        <w:t>confectin</w:t>
      </w:r>
      <w:r>
        <w:rPr>
          <w:color w:val="231F20"/>
          <w:w w:val="101"/>
        </w:rPr>
        <w:t>g</w:t>
      </w:r>
      <w:r>
        <w:rPr>
          <w:color w:val="231F20"/>
          <w:spacing w:val="-7"/>
        </w:rPr>
        <w:t xml:space="preserve"> </w:t>
      </w:r>
      <w:r>
        <w:rPr>
          <w:color w:val="231F20"/>
          <w:spacing w:val="-1"/>
          <w:w w:val="109"/>
        </w:rPr>
        <w:t>the ter</w:t>
      </w:r>
      <w:r>
        <w:rPr>
          <w:color w:val="231F20"/>
          <w:w w:val="109"/>
        </w:rPr>
        <w:t>m</w:t>
      </w:r>
      <w:r>
        <w:rPr>
          <w:color w:val="231F20"/>
          <w:spacing w:val="-10"/>
        </w:rPr>
        <w:t xml:space="preserve"> </w:t>
      </w:r>
      <w:r>
        <w:rPr>
          <w:i/>
          <w:color w:val="231F20"/>
          <w:spacing w:val="-1"/>
          <w:w w:val="98"/>
        </w:rPr>
        <w:t>socio-logi</w:t>
      </w:r>
      <w:r>
        <w:rPr>
          <w:i/>
          <w:color w:val="231F20"/>
          <w:spacing w:val="-6"/>
          <w:w w:val="98"/>
        </w:rPr>
        <w:t>c</w:t>
      </w:r>
      <w:r>
        <w:rPr>
          <w:i/>
          <w:color w:val="231F20"/>
        </w:rPr>
        <w:t>.</w:t>
      </w:r>
      <w:r>
        <w:rPr>
          <w:i/>
          <w:color w:val="231F20"/>
          <w:spacing w:val="-17"/>
        </w:rPr>
        <w:t xml:space="preserve"> </w:t>
      </w:r>
      <w:r>
        <w:rPr>
          <w:color w:val="231F20"/>
          <w:spacing w:val="-1"/>
          <w:w w:val="107"/>
        </w:rPr>
        <w:t>Wha</w:t>
      </w:r>
      <w:r>
        <w:rPr>
          <w:color w:val="231F20"/>
          <w:w w:val="107"/>
        </w:rPr>
        <w:t>t</w:t>
      </w:r>
      <w:r>
        <w:rPr>
          <w:color w:val="231F20"/>
          <w:spacing w:val="-10"/>
        </w:rPr>
        <w:t xml:space="preserve"> </w:t>
      </w:r>
      <w:r>
        <w:rPr>
          <w:color w:val="231F20"/>
          <w:spacing w:val="-1"/>
          <w:w w:val="103"/>
        </w:rPr>
        <w:t>justifie</w:t>
      </w:r>
      <w:r>
        <w:rPr>
          <w:color w:val="231F20"/>
          <w:w w:val="103"/>
        </w:rPr>
        <w:t>s</w:t>
      </w:r>
      <w:r>
        <w:rPr>
          <w:color w:val="231F20"/>
          <w:spacing w:val="-10"/>
        </w:rPr>
        <w:t xml:space="preserve"> </w:t>
      </w:r>
      <w:r>
        <w:rPr>
          <w:color w:val="231F20"/>
          <w:spacing w:val="-1"/>
          <w:w w:val="103"/>
        </w:rPr>
        <w:t>suc</w:t>
      </w:r>
      <w:r>
        <w:rPr>
          <w:color w:val="231F20"/>
          <w:w w:val="103"/>
        </w:rPr>
        <w:t>h</w:t>
      </w:r>
      <w:r>
        <w:rPr>
          <w:color w:val="231F20"/>
          <w:spacing w:val="-10"/>
        </w:rPr>
        <w:t xml:space="preserve"> </w:t>
      </w:r>
      <w:r>
        <w:rPr>
          <w:color w:val="231F20"/>
        </w:rPr>
        <w:t>a</w:t>
      </w:r>
      <w:r>
        <w:rPr>
          <w:color w:val="231F20"/>
          <w:spacing w:val="-10"/>
        </w:rPr>
        <w:t xml:space="preserve"> </w:t>
      </w:r>
      <w:r>
        <w:rPr>
          <w:color w:val="231F20"/>
          <w:spacing w:val="-1"/>
        </w:rPr>
        <w:t>clai</w:t>
      </w:r>
      <w:r>
        <w:rPr>
          <w:color w:val="231F20"/>
        </w:rPr>
        <w:t>m</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3"/>
        </w:rPr>
        <w:t>characterizatio</w:t>
      </w:r>
      <w:r>
        <w:rPr>
          <w:color w:val="231F20"/>
          <w:w w:val="103"/>
        </w:rPr>
        <w:t>n</w:t>
      </w:r>
      <w:r>
        <w:rPr>
          <w:color w:val="231F20"/>
          <w:spacing w:val="-10"/>
        </w:rPr>
        <w:t xml:space="preserve"> </w:t>
      </w:r>
      <w:r>
        <w:rPr>
          <w:color w:val="231F20"/>
          <w:spacing w:val="-1"/>
        </w:rPr>
        <w:t>o</w:t>
      </w:r>
      <w:r>
        <w:rPr>
          <w:color w:val="231F20"/>
        </w:rPr>
        <w:t>f</w:t>
      </w:r>
      <w:r>
        <w:rPr>
          <w:color w:val="231F20"/>
          <w:spacing w:val="-10"/>
        </w:rPr>
        <w:t xml:space="preserve"> </w:t>
      </w:r>
      <w:r>
        <w:rPr>
          <w:i/>
          <w:color w:val="231F20"/>
          <w:spacing w:val="-1"/>
        </w:rPr>
        <w:t xml:space="preserve">socio- </w:t>
      </w:r>
      <w:r>
        <w:rPr>
          <w:i/>
          <w:color w:val="231F20"/>
          <w:spacing w:val="-1"/>
          <w:w w:val="97"/>
        </w:rPr>
        <w:t>logi</w:t>
      </w:r>
      <w:r>
        <w:rPr>
          <w:i/>
          <w:color w:val="231F20"/>
          <w:w w:val="97"/>
        </w:rPr>
        <w:t>c</w:t>
      </w:r>
      <w:r>
        <w:rPr>
          <w:i/>
          <w:color w:val="231F20"/>
          <w:spacing w:val="23"/>
        </w:rPr>
        <w:t xml:space="preserve"> </w:t>
      </w:r>
      <w:r>
        <w:rPr>
          <w:color w:val="231F20"/>
          <w:spacing w:val="-1"/>
          <w:w w:val="111"/>
        </w:rPr>
        <w:t>tha</w:t>
      </w:r>
      <w:r>
        <w:rPr>
          <w:color w:val="231F20"/>
          <w:w w:val="111"/>
        </w:rPr>
        <w:t>t</w:t>
      </w:r>
      <w:r>
        <w:rPr>
          <w:color w:val="231F20"/>
          <w:spacing w:val="23"/>
        </w:rPr>
        <w:t xml:space="preserve"> </w:t>
      </w:r>
      <w:r>
        <w:rPr>
          <w:color w:val="231F20"/>
          <w:spacing w:val="-1"/>
          <w:w w:val="102"/>
        </w:rPr>
        <w:t>appea</w:t>
      </w:r>
      <w:r>
        <w:rPr>
          <w:color w:val="231F20"/>
          <w:spacing w:val="-3"/>
          <w:w w:val="102"/>
        </w:rPr>
        <w:t>r</w:t>
      </w:r>
      <w:r>
        <w:rPr>
          <w:color w:val="231F20"/>
          <w:w w:val="99"/>
        </w:rPr>
        <w:t>s</w:t>
      </w:r>
      <w:r>
        <w:rPr>
          <w:color w:val="231F20"/>
          <w:spacing w:val="23"/>
        </w:rPr>
        <w:t xml:space="preserve"> </w:t>
      </w:r>
      <w:r>
        <w:rPr>
          <w:color w:val="231F20"/>
          <w:spacing w:val="-1"/>
          <w:w w:val="107"/>
        </w:rPr>
        <w:t>i</w:t>
      </w:r>
      <w:r>
        <w:rPr>
          <w:color w:val="231F20"/>
          <w:w w:val="107"/>
        </w:rPr>
        <w:t>n</w:t>
      </w:r>
      <w:r>
        <w:rPr>
          <w:color w:val="231F20"/>
          <w:spacing w:val="23"/>
        </w:rPr>
        <w:t xml:space="preserve"> </w:t>
      </w:r>
      <w:r>
        <w:rPr>
          <w:color w:val="231F20"/>
          <w:spacing w:val="-1"/>
          <w:w w:val="109"/>
        </w:rPr>
        <w:t>th</w:t>
      </w:r>
      <w:r>
        <w:rPr>
          <w:color w:val="231F20"/>
          <w:w w:val="109"/>
        </w:rPr>
        <w:t>e</w:t>
      </w:r>
      <w:r>
        <w:rPr>
          <w:color w:val="231F20"/>
          <w:spacing w:val="23"/>
        </w:rPr>
        <w:t xml:space="preserve"> </w:t>
      </w:r>
      <w:r>
        <w:rPr>
          <w:color w:val="231F20"/>
          <w:spacing w:val="-1"/>
          <w:w w:val="102"/>
        </w:rPr>
        <w:t>revie</w:t>
      </w:r>
      <w:r>
        <w:rPr>
          <w:color w:val="231F20"/>
          <w:w w:val="102"/>
        </w:rPr>
        <w:t>w</w:t>
      </w:r>
      <w:r>
        <w:rPr>
          <w:color w:val="231F20"/>
          <w:spacing w:val="23"/>
        </w:rPr>
        <w:t xml:space="preserve"> </w:t>
      </w:r>
      <w:r>
        <w:rPr>
          <w:color w:val="231F20"/>
          <w:spacing w:val="-1"/>
        </w:rPr>
        <w:t>o</w:t>
      </w:r>
      <w:r>
        <w:rPr>
          <w:color w:val="231F20"/>
        </w:rPr>
        <w:t>f</w:t>
      </w:r>
      <w:r>
        <w:rPr>
          <w:color w:val="231F20"/>
          <w:spacing w:val="23"/>
        </w:rPr>
        <w:t xml:space="preserve"> </w:t>
      </w:r>
      <w:r>
        <w:rPr>
          <w:color w:val="231F20"/>
          <w:spacing w:val="-1"/>
          <w:w w:val="103"/>
        </w:rPr>
        <w:t>Lévi-Straus</w:t>
      </w:r>
      <w:r>
        <w:rPr>
          <w:color w:val="231F20"/>
          <w:spacing w:val="-8"/>
          <w:w w:val="103"/>
        </w:rPr>
        <w:t>s</w:t>
      </w:r>
      <w:r>
        <w:rPr>
          <w:color w:val="231F20"/>
        </w:rPr>
        <w:t>,</w:t>
      </w:r>
      <w:r>
        <w:rPr>
          <w:color w:val="231F20"/>
          <w:spacing w:val="15"/>
        </w:rPr>
        <w:t xml:space="preserve"> </w:t>
      </w:r>
      <w:r>
        <w:rPr>
          <w:color w:val="231F20"/>
          <w:spacing w:val="-1"/>
          <w:w w:val="104"/>
        </w:rPr>
        <w:t>wher</w:t>
      </w:r>
      <w:r>
        <w:rPr>
          <w:color w:val="231F20"/>
          <w:w w:val="104"/>
        </w:rPr>
        <w:t>e</w:t>
      </w:r>
      <w:r>
        <w:rPr>
          <w:color w:val="231F20"/>
          <w:spacing w:val="23"/>
        </w:rPr>
        <w:t xml:space="preserve"> </w:t>
      </w:r>
      <w:r>
        <w:rPr>
          <w:color w:val="231F20"/>
          <w:spacing w:val="-1"/>
          <w:w w:val="103"/>
        </w:rPr>
        <w:t>Barthe</w:t>
      </w:r>
      <w:r>
        <w:rPr>
          <w:color w:val="231F20"/>
          <w:w w:val="103"/>
        </w:rPr>
        <w:t>s</w:t>
      </w:r>
      <w:r>
        <w:rPr>
          <w:color w:val="231F20"/>
          <w:spacing w:val="23"/>
        </w:rPr>
        <w:t xml:space="preserve"> </w:t>
      </w:r>
      <w:r>
        <w:rPr>
          <w:color w:val="231F20"/>
          <w:spacing w:val="-1"/>
          <w:w w:val="105"/>
        </w:rPr>
        <w:t>counte</w:t>
      </w:r>
      <w:r>
        <w:rPr>
          <w:color w:val="231F20"/>
          <w:spacing w:val="-21"/>
          <w:w w:val="105"/>
        </w:rPr>
        <w:t>r</w:t>
      </w:r>
      <w:r>
        <w:rPr>
          <w:color w:val="231F20"/>
          <w:w w:val="116"/>
        </w:rPr>
        <w:t xml:space="preserve">- </w:t>
      </w:r>
      <w:r>
        <w:rPr>
          <w:color w:val="231F20"/>
          <w:spacing w:val="-1"/>
        </w:rPr>
        <w:t>poise</w:t>
      </w:r>
      <w:r>
        <w:rPr>
          <w:color w:val="231F20"/>
        </w:rPr>
        <w:t>s</w:t>
      </w:r>
      <w:r>
        <w:rPr>
          <w:color w:val="231F20"/>
          <w:spacing w:val="-9"/>
        </w:rPr>
        <w:t xml:space="preserve"> </w:t>
      </w:r>
      <w:r>
        <w:rPr>
          <w:color w:val="231F20"/>
        </w:rPr>
        <w:t>a</w:t>
      </w:r>
      <w:r>
        <w:rPr>
          <w:color w:val="231F20"/>
          <w:spacing w:val="-9"/>
        </w:rPr>
        <w:t xml:space="preserve"> </w:t>
      </w:r>
      <w:r>
        <w:rPr>
          <w:color w:val="231F20"/>
          <w:spacing w:val="-1"/>
        </w:rPr>
        <w:t>sociolog</w:t>
      </w:r>
      <w:r>
        <w:rPr>
          <w:color w:val="231F20"/>
        </w:rPr>
        <w:t>y</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symbo</w:t>
      </w:r>
      <w:r>
        <w:rPr>
          <w:color w:val="231F20"/>
          <w:w w:val="103"/>
        </w:rPr>
        <w:t>l</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rPr>
        <w:t>a</w:t>
      </w:r>
      <w:r>
        <w:rPr>
          <w:color w:val="231F20"/>
          <w:spacing w:val="-9"/>
        </w:rPr>
        <w:t xml:space="preserve"> </w:t>
      </w:r>
      <w:r>
        <w:rPr>
          <w:color w:val="231F20"/>
          <w:spacing w:val="-1"/>
          <w:w w:val="107"/>
        </w:rPr>
        <w:t>structura</w:t>
      </w:r>
      <w:r>
        <w:rPr>
          <w:color w:val="231F20"/>
          <w:w w:val="107"/>
        </w:rPr>
        <w:t>l</w:t>
      </w:r>
      <w:r>
        <w:rPr>
          <w:color w:val="231F20"/>
          <w:spacing w:val="-9"/>
        </w:rPr>
        <w:t xml:space="preserve"> </w:t>
      </w:r>
      <w:r>
        <w:rPr>
          <w:color w:val="231F20"/>
          <w:spacing w:val="-1"/>
        </w:rPr>
        <w:t>sociolog</w:t>
      </w:r>
      <w:r>
        <w:rPr>
          <w:color w:val="231F20"/>
        </w:rPr>
        <w:t>y</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5"/>
        </w:rPr>
        <w:t>attend</w:t>
      </w:r>
      <w:r>
        <w:rPr>
          <w:color w:val="231F20"/>
          <w:w w:val="105"/>
        </w:rPr>
        <w:t>s</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9"/>
        </w:rPr>
        <w:t xml:space="preserve">the </w:t>
      </w:r>
      <w:r>
        <w:rPr>
          <w:color w:val="231F20"/>
          <w:spacing w:val="-1"/>
          <w:w w:val="103"/>
        </w:rPr>
        <w:t>sig</w:t>
      </w:r>
      <w:r>
        <w:rPr>
          <w:color w:val="231F20"/>
          <w:w w:val="103"/>
        </w:rPr>
        <w:t>n</w:t>
      </w:r>
      <w:r>
        <w:rPr>
          <w:color w:val="231F20"/>
          <w:spacing w:val="7"/>
        </w:rPr>
        <w:t xml:space="preserve"> </w:t>
      </w:r>
      <w:r>
        <w:rPr>
          <w:color w:val="231F20"/>
          <w:spacing w:val="-1"/>
        </w:rPr>
        <w:t>a</w:t>
      </w:r>
      <w:r>
        <w:rPr>
          <w:color w:val="231F20"/>
        </w:rPr>
        <w:t>s</w:t>
      </w:r>
      <w:r>
        <w:rPr>
          <w:color w:val="231F20"/>
          <w:spacing w:val="7"/>
        </w:rPr>
        <w:t xml:space="preserve"> </w:t>
      </w:r>
      <w:r>
        <w:rPr>
          <w:color w:val="231F20"/>
        </w:rPr>
        <w:t>a</w:t>
      </w:r>
      <w:r>
        <w:rPr>
          <w:color w:val="231F20"/>
          <w:spacing w:val="7"/>
        </w:rPr>
        <w:t xml:space="preserve"> </w:t>
      </w:r>
      <w:r>
        <w:rPr>
          <w:color w:val="231F20"/>
          <w:spacing w:val="-1"/>
          <w:w w:val="104"/>
        </w:rPr>
        <w:t>signifyin</w:t>
      </w:r>
      <w:r>
        <w:rPr>
          <w:color w:val="231F20"/>
          <w:w w:val="104"/>
        </w:rPr>
        <w:t>g</w:t>
      </w:r>
      <w:r>
        <w:rPr>
          <w:color w:val="231F20"/>
          <w:spacing w:val="7"/>
        </w:rPr>
        <w:t xml:space="preserve"> </w:t>
      </w:r>
      <w:r>
        <w:rPr>
          <w:color w:val="231F20"/>
          <w:spacing w:val="-1"/>
          <w:w w:val="105"/>
        </w:rPr>
        <w:t>elemen</w:t>
      </w:r>
      <w:r>
        <w:rPr>
          <w:color w:val="231F20"/>
          <w:w w:val="105"/>
        </w:rPr>
        <w:t>t</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rPr>
        <w:t>a</w:t>
      </w:r>
      <w:r>
        <w:rPr>
          <w:color w:val="231F20"/>
          <w:spacing w:val="7"/>
        </w:rPr>
        <w:t xml:space="preserve"> </w:t>
      </w:r>
      <w:r>
        <w:rPr>
          <w:color w:val="231F20"/>
          <w:spacing w:val="-1"/>
          <w:w w:val="102"/>
        </w:rPr>
        <w:t>spatia</w:t>
      </w:r>
      <w:r>
        <w:rPr>
          <w:color w:val="231F20"/>
          <w:w w:val="102"/>
        </w:rPr>
        <w:t>l</w:t>
      </w:r>
      <w:r>
        <w:rPr>
          <w:color w:val="231F20"/>
          <w:spacing w:val="7"/>
        </w:rPr>
        <w:t xml:space="preserve"> </w:t>
      </w:r>
      <w:r>
        <w:rPr>
          <w:color w:val="231F20"/>
          <w:spacing w:val="-1"/>
          <w:w w:val="106"/>
        </w:rPr>
        <w:t>distributio</w:t>
      </w:r>
      <w:r>
        <w:rPr>
          <w:color w:val="231F20"/>
          <w:w w:val="106"/>
        </w:rPr>
        <w:t>n</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4"/>
        </w:rPr>
        <w:t>function</w:t>
      </w:r>
      <w:r>
        <w:rPr>
          <w:color w:val="231F20"/>
          <w:spacing w:val="-8"/>
          <w:w w:val="104"/>
        </w:rPr>
        <w:t>s</w:t>
      </w:r>
      <w:r>
        <w:rPr>
          <w:color w:val="231F20"/>
        </w:rPr>
        <w:t xml:space="preserve">. </w:t>
      </w:r>
      <w:r>
        <w:rPr>
          <w:color w:val="231F20"/>
          <w:spacing w:val="-1"/>
          <w:w w:val="103"/>
        </w:rPr>
        <w:t xml:space="preserve">Moving </w:t>
      </w:r>
      <w:r>
        <w:rPr>
          <w:color w:val="231F20"/>
          <w:spacing w:val="1"/>
          <w:w w:val="103"/>
        </w:rPr>
        <w:t>beyon</w:t>
      </w:r>
      <w:r>
        <w:rPr>
          <w:color w:val="231F20"/>
          <w:w w:val="103"/>
        </w:rPr>
        <w:t>d</w:t>
      </w:r>
      <w:r>
        <w:rPr>
          <w:color w:val="231F20"/>
        </w:rPr>
        <w:t xml:space="preserve"> </w:t>
      </w:r>
      <w:r>
        <w:rPr>
          <w:color w:val="231F20"/>
          <w:spacing w:val="-4"/>
        </w:rPr>
        <w:t xml:space="preserve"> </w:t>
      </w:r>
      <w:r>
        <w:rPr>
          <w:color w:val="231F20"/>
          <w:spacing w:val="1"/>
          <w:w w:val="104"/>
        </w:rPr>
        <w:t>methodology—th</w:t>
      </w:r>
      <w:r>
        <w:rPr>
          <w:color w:val="231F20"/>
          <w:w w:val="104"/>
        </w:rPr>
        <w:t>e</w:t>
      </w:r>
      <w:r>
        <w:rPr>
          <w:color w:val="231F20"/>
        </w:rPr>
        <w:t xml:space="preserve"> </w:t>
      </w:r>
      <w:r>
        <w:rPr>
          <w:color w:val="231F20"/>
          <w:spacing w:val="-4"/>
        </w:rPr>
        <w:t xml:space="preserve"> </w:t>
      </w:r>
      <w:r>
        <w:rPr>
          <w:color w:val="231F20"/>
          <w:spacing w:val="1"/>
          <w:w w:val="103"/>
        </w:rPr>
        <w:t>analysi</w:t>
      </w:r>
      <w:r>
        <w:rPr>
          <w:color w:val="231F20"/>
          <w:w w:val="103"/>
        </w:rPr>
        <w:t>s</w:t>
      </w:r>
      <w:r>
        <w:rPr>
          <w:color w:val="231F20"/>
        </w:rPr>
        <w:t xml:space="preserve"> </w:t>
      </w:r>
      <w:r>
        <w:rPr>
          <w:color w:val="231F20"/>
          <w:spacing w:val="-4"/>
        </w:rPr>
        <w:t xml:space="preserve"> </w:t>
      </w:r>
      <w:r>
        <w:rPr>
          <w:color w:val="231F20"/>
          <w:spacing w:val="1"/>
        </w:rPr>
        <w:t>o</w:t>
      </w:r>
      <w:r>
        <w:rPr>
          <w:color w:val="231F20"/>
        </w:rPr>
        <w:t xml:space="preserve">f </w:t>
      </w:r>
      <w:r>
        <w:rPr>
          <w:color w:val="231F20"/>
          <w:spacing w:val="-4"/>
        </w:rPr>
        <w:t xml:space="preserve"> </w:t>
      </w:r>
      <w:r>
        <w:rPr>
          <w:color w:val="231F20"/>
          <w:spacing w:val="1"/>
          <w:w w:val="104"/>
        </w:rPr>
        <w:t>form</w:t>
      </w:r>
      <w:r>
        <w:rPr>
          <w:color w:val="231F20"/>
          <w:w w:val="104"/>
        </w:rPr>
        <w:t>s</w:t>
      </w:r>
      <w:r>
        <w:rPr>
          <w:color w:val="231F20"/>
        </w:rPr>
        <w:t xml:space="preserve"> </w:t>
      </w:r>
      <w:r>
        <w:rPr>
          <w:color w:val="231F20"/>
          <w:spacing w:val="-4"/>
        </w:rPr>
        <w:t xml:space="preserve"> </w:t>
      </w:r>
      <w:r>
        <w:rPr>
          <w:color w:val="231F20"/>
          <w:spacing w:val="1"/>
          <w:w w:val="109"/>
        </w:rPr>
        <w:t>rathe</w:t>
      </w:r>
      <w:r>
        <w:rPr>
          <w:color w:val="231F20"/>
          <w:w w:val="109"/>
        </w:rPr>
        <w:t>r</w:t>
      </w:r>
      <w:r>
        <w:rPr>
          <w:color w:val="231F20"/>
        </w:rPr>
        <w:t xml:space="preserve"> </w:t>
      </w:r>
      <w:r>
        <w:rPr>
          <w:color w:val="231F20"/>
          <w:spacing w:val="-4"/>
        </w:rPr>
        <w:t xml:space="preserve"> </w:t>
      </w:r>
      <w:r>
        <w:rPr>
          <w:color w:val="231F20"/>
          <w:spacing w:val="1"/>
          <w:w w:val="109"/>
        </w:rPr>
        <w:t>tha</w:t>
      </w:r>
      <w:r>
        <w:rPr>
          <w:color w:val="231F20"/>
          <w:w w:val="109"/>
        </w:rPr>
        <w:t>n</w:t>
      </w:r>
      <w:r>
        <w:rPr>
          <w:color w:val="231F20"/>
        </w:rPr>
        <w:t xml:space="preserve"> </w:t>
      </w:r>
      <w:r>
        <w:rPr>
          <w:color w:val="231F20"/>
          <w:spacing w:val="-4"/>
        </w:rPr>
        <w:t xml:space="preserve"> </w:t>
      </w:r>
      <w:r>
        <w:rPr>
          <w:color w:val="231F20"/>
          <w:spacing w:val="1"/>
          <w:w w:val="101"/>
        </w:rPr>
        <w:t xml:space="preserve">analogically </w:t>
      </w:r>
      <w:r>
        <w:rPr>
          <w:color w:val="231F20"/>
          <w:spacing w:val="1"/>
          <w:w w:val="104"/>
        </w:rPr>
        <w:t>grounde</w:t>
      </w:r>
      <w:r>
        <w:rPr>
          <w:color w:val="231F20"/>
          <w:w w:val="104"/>
        </w:rPr>
        <w:t>d</w:t>
      </w:r>
      <w:r>
        <w:rPr>
          <w:color w:val="231F20"/>
        </w:rPr>
        <w:t xml:space="preserve"> </w:t>
      </w:r>
      <w:r>
        <w:rPr>
          <w:color w:val="231F20"/>
          <w:spacing w:val="-8"/>
        </w:rPr>
        <w:t xml:space="preserve"> </w:t>
      </w:r>
      <w:r>
        <w:rPr>
          <w:color w:val="231F20"/>
          <w:spacing w:val="1"/>
          <w:w w:val="103"/>
        </w:rPr>
        <w:t>contents—Barthe</w:t>
      </w:r>
      <w:r>
        <w:rPr>
          <w:color w:val="231F20"/>
          <w:w w:val="103"/>
        </w:rPr>
        <w:t>s</w:t>
      </w:r>
      <w:r>
        <w:rPr>
          <w:color w:val="231F20"/>
        </w:rPr>
        <w:t xml:space="preserve"> </w:t>
      </w:r>
      <w:r>
        <w:rPr>
          <w:color w:val="231F20"/>
          <w:spacing w:val="-8"/>
        </w:rPr>
        <w:t xml:space="preserve"> </w:t>
      </w:r>
      <w:r>
        <w:rPr>
          <w:color w:val="231F20"/>
          <w:spacing w:val="1"/>
          <w:w w:val="104"/>
        </w:rPr>
        <w:t>dr</w:t>
      </w:r>
      <w:r>
        <w:rPr>
          <w:color w:val="231F20"/>
          <w:spacing w:val="-1"/>
          <w:w w:val="104"/>
        </w:rPr>
        <w:t>a</w:t>
      </w:r>
      <w:r>
        <w:rPr>
          <w:color w:val="231F20"/>
          <w:spacing w:val="1"/>
          <w:w w:val="99"/>
        </w:rPr>
        <w:t>w</w:t>
      </w:r>
      <w:r>
        <w:rPr>
          <w:color w:val="231F20"/>
          <w:w w:val="99"/>
        </w:rPr>
        <w:t>s</w:t>
      </w:r>
      <w:r>
        <w:rPr>
          <w:color w:val="231F20"/>
        </w:rPr>
        <w:t xml:space="preserve"> </w:t>
      </w:r>
      <w:r>
        <w:rPr>
          <w:color w:val="231F20"/>
          <w:spacing w:val="-8"/>
        </w:rPr>
        <w:t xml:space="preserve"> </w:t>
      </w:r>
      <w:r>
        <w:rPr>
          <w:color w:val="231F20"/>
          <w:spacing w:val="1"/>
          <w:w w:val="107"/>
        </w:rPr>
        <w:t>attentio</w:t>
      </w:r>
      <w:r>
        <w:rPr>
          <w:color w:val="231F20"/>
          <w:w w:val="107"/>
        </w:rPr>
        <w:t>n</w:t>
      </w:r>
      <w:r>
        <w:rPr>
          <w:color w:val="231F20"/>
        </w:rPr>
        <w:t xml:space="preserve"> </w:t>
      </w:r>
      <w:r>
        <w:rPr>
          <w:color w:val="231F20"/>
          <w:spacing w:val="-8"/>
        </w:rPr>
        <w:t xml:space="preserve"> </w:t>
      </w:r>
      <w:r>
        <w:rPr>
          <w:color w:val="231F20"/>
          <w:spacing w:val="1"/>
          <w:w w:val="107"/>
        </w:rPr>
        <w:t>t</w:t>
      </w:r>
      <w:r>
        <w:rPr>
          <w:color w:val="231F20"/>
          <w:w w:val="107"/>
        </w:rPr>
        <w:t>o</w:t>
      </w:r>
      <w:r>
        <w:rPr>
          <w:color w:val="231F20"/>
        </w:rPr>
        <w:t xml:space="preserve"> </w:t>
      </w:r>
      <w:r>
        <w:rPr>
          <w:color w:val="231F20"/>
          <w:spacing w:val="-8"/>
        </w:rPr>
        <w:t xml:space="preserve"> </w:t>
      </w:r>
      <w:r>
        <w:rPr>
          <w:color w:val="231F20"/>
          <w:spacing w:val="1"/>
          <w:w w:val="109"/>
        </w:rPr>
        <w:t>th</w:t>
      </w:r>
      <w:r>
        <w:rPr>
          <w:color w:val="231F20"/>
          <w:w w:val="109"/>
        </w:rPr>
        <w:t>e</w:t>
      </w:r>
      <w:r>
        <w:rPr>
          <w:color w:val="231F20"/>
        </w:rPr>
        <w:t xml:space="preserve"> </w:t>
      </w:r>
      <w:r>
        <w:rPr>
          <w:color w:val="231F20"/>
          <w:spacing w:val="-8"/>
        </w:rPr>
        <w:t xml:space="preserve"> </w:t>
      </w:r>
      <w:r>
        <w:rPr>
          <w:color w:val="231F20"/>
          <w:spacing w:val="1"/>
          <w:w w:val="102"/>
        </w:rPr>
        <w:t xml:space="preserve">phenomenological </w:t>
      </w:r>
      <w:r>
        <w:rPr>
          <w:color w:val="231F20"/>
          <w:spacing w:val="-1"/>
          <w:w w:val="103"/>
        </w:rPr>
        <w:t>propositio</w:t>
      </w:r>
      <w:r>
        <w:rPr>
          <w:color w:val="231F20"/>
          <w:w w:val="103"/>
        </w:rPr>
        <w:t>n</w:t>
      </w:r>
      <w:r>
        <w:rPr>
          <w:color w:val="231F20"/>
          <w:spacing w:val="12"/>
        </w:rPr>
        <w:t xml:space="preserve"> </w:t>
      </w:r>
      <w:r>
        <w:rPr>
          <w:color w:val="231F20"/>
          <w:spacing w:val="-1"/>
          <w:w w:val="111"/>
        </w:rPr>
        <w:t>tha</w:t>
      </w:r>
      <w:r>
        <w:rPr>
          <w:color w:val="231F20"/>
          <w:w w:val="111"/>
        </w:rPr>
        <w:t>t</w:t>
      </w:r>
      <w:r>
        <w:rPr>
          <w:color w:val="231F20"/>
          <w:spacing w:val="12"/>
        </w:rPr>
        <w:t xml:space="preserve"> </w:t>
      </w:r>
      <w:r>
        <w:rPr>
          <w:color w:val="231F20"/>
          <w:spacing w:val="-1"/>
          <w:w w:val="105"/>
        </w:rPr>
        <w:t>min</w:t>
      </w:r>
      <w:r>
        <w:rPr>
          <w:color w:val="231F20"/>
          <w:w w:val="105"/>
        </w:rPr>
        <w:t>d</w:t>
      </w:r>
      <w:r>
        <w:rPr>
          <w:color w:val="231F20"/>
          <w:spacing w:val="12"/>
        </w:rPr>
        <w:t xml:space="preserve"> </w:t>
      </w:r>
      <w:r>
        <w:rPr>
          <w:color w:val="231F20"/>
          <w:spacing w:val="-1"/>
          <w:w w:val="103"/>
        </w:rPr>
        <w:t>mediate</w:t>
      </w:r>
      <w:r>
        <w:rPr>
          <w:color w:val="231F20"/>
          <w:w w:val="103"/>
        </w:rPr>
        <w:t>s</w:t>
      </w:r>
      <w:r>
        <w:rPr>
          <w:color w:val="231F20"/>
          <w:spacing w:val="12"/>
        </w:rPr>
        <w:t xml:space="preserve"> </w:t>
      </w:r>
      <w:r>
        <w:rPr>
          <w:color w:val="231F20"/>
          <w:spacing w:val="-1"/>
          <w:w w:val="108"/>
        </w:rPr>
        <w:t>matte</w:t>
      </w:r>
      <w:r>
        <w:rPr>
          <w:color w:val="231F20"/>
          <w:w w:val="108"/>
        </w:rPr>
        <w:t>r</w:t>
      </w:r>
      <w:r>
        <w:rPr>
          <w:color w:val="231F20"/>
          <w:spacing w:val="12"/>
        </w:rPr>
        <w:t xml:space="preserve"> </w:t>
      </w:r>
      <w:r>
        <w:rPr>
          <w:color w:val="231F20"/>
          <w:spacing w:val="-1"/>
          <w:w w:val="103"/>
        </w:rPr>
        <w:t>an</w:t>
      </w:r>
      <w:r>
        <w:rPr>
          <w:color w:val="231F20"/>
          <w:w w:val="103"/>
        </w:rPr>
        <w:t>d</w:t>
      </w:r>
      <w:r>
        <w:rPr>
          <w:color w:val="231F20"/>
          <w:spacing w:val="12"/>
        </w:rPr>
        <w:t xml:space="preserve"> </w:t>
      </w:r>
      <w:r>
        <w:rPr>
          <w:color w:val="231F20"/>
          <w:spacing w:val="-1"/>
          <w:w w:val="109"/>
        </w:rPr>
        <w:t>that</w:t>
      </w:r>
      <w:r>
        <w:rPr>
          <w:color w:val="231F20"/>
          <w:w w:val="109"/>
        </w:rPr>
        <w:t>,</w:t>
      </w:r>
      <w:r>
        <w:rPr>
          <w:color w:val="231F20"/>
          <w:spacing w:val="4"/>
        </w:rPr>
        <w:t xml:space="preserve"> </w:t>
      </w:r>
      <w:r>
        <w:rPr>
          <w:color w:val="231F20"/>
          <w:spacing w:val="-1"/>
        </w:rPr>
        <w:t>a</w:t>
      </w:r>
      <w:r>
        <w:rPr>
          <w:color w:val="231F20"/>
        </w:rPr>
        <w:t>s</w:t>
      </w:r>
      <w:r>
        <w:rPr>
          <w:color w:val="231F20"/>
          <w:spacing w:val="12"/>
        </w:rPr>
        <w:t xml:space="preserve"> </w:t>
      </w:r>
      <w:r>
        <w:rPr>
          <w:color w:val="231F20"/>
        </w:rPr>
        <w:t>a</w:t>
      </w:r>
      <w:r>
        <w:rPr>
          <w:color w:val="231F20"/>
          <w:spacing w:val="12"/>
        </w:rPr>
        <w:t xml:space="preserve"> </w:t>
      </w:r>
      <w:r>
        <w:rPr>
          <w:color w:val="231F20"/>
          <w:spacing w:val="-1"/>
          <w:w w:val="106"/>
        </w:rPr>
        <w:t>result</w:t>
      </w:r>
      <w:r>
        <w:rPr>
          <w:color w:val="231F20"/>
          <w:w w:val="106"/>
        </w:rPr>
        <w:t>,</w:t>
      </w:r>
      <w:r>
        <w:rPr>
          <w:color w:val="231F20"/>
          <w:spacing w:val="4"/>
        </w:rPr>
        <w:t xml:space="preserve"> </w:t>
      </w:r>
      <w:r>
        <w:rPr>
          <w:color w:val="231F20"/>
          <w:spacing w:val="-1"/>
          <w:w w:val="105"/>
        </w:rPr>
        <w:t>cultura</w:t>
      </w:r>
      <w:r>
        <w:rPr>
          <w:color w:val="231F20"/>
          <w:w w:val="105"/>
        </w:rPr>
        <w:t>l</w:t>
      </w:r>
      <w:r>
        <w:rPr>
          <w:color w:val="231F20"/>
          <w:spacing w:val="12"/>
        </w:rPr>
        <w:t xml:space="preserve"> </w:t>
      </w:r>
      <w:r>
        <w:rPr>
          <w:color w:val="231F20"/>
          <w:spacing w:val="-1"/>
          <w:w w:val="106"/>
        </w:rPr>
        <w:t>ana- lyst</w:t>
      </w:r>
      <w:r>
        <w:rPr>
          <w:color w:val="231F20"/>
          <w:w w:val="106"/>
        </w:rPr>
        <w:t>s</w:t>
      </w:r>
      <w:r>
        <w:rPr>
          <w:color w:val="231F20"/>
          <w:spacing w:val="-3"/>
        </w:rPr>
        <w:t xml:space="preserve"> </w:t>
      </w:r>
      <w:r>
        <w:rPr>
          <w:color w:val="231F20"/>
          <w:spacing w:val="-1"/>
          <w:w w:val="108"/>
        </w:rPr>
        <w:t>mus</w:t>
      </w:r>
      <w:r>
        <w:rPr>
          <w:color w:val="231F20"/>
          <w:w w:val="108"/>
        </w:rPr>
        <w:t>t</w:t>
      </w:r>
      <w:r>
        <w:rPr>
          <w:color w:val="231F20"/>
          <w:spacing w:val="-3"/>
        </w:rPr>
        <w:t xml:space="preserve"> </w:t>
      </w:r>
      <w:r>
        <w:rPr>
          <w:color w:val="231F20"/>
          <w:spacing w:val="-1"/>
          <w:w w:val="106"/>
        </w:rPr>
        <w:t>atten</w:t>
      </w:r>
      <w:r>
        <w:rPr>
          <w:color w:val="231F20"/>
          <w:w w:val="106"/>
        </w:rPr>
        <w:t>d</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th</w:t>
      </w:r>
      <w:r>
        <w:rPr>
          <w:color w:val="231F20"/>
          <w:w w:val="109"/>
        </w:rPr>
        <w:t>e</w:t>
      </w:r>
      <w:r>
        <w:rPr>
          <w:color w:val="231F20"/>
          <w:spacing w:val="-10"/>
        </w:rPr>
        <w:t xml:space="preserve"> </w:t>
      </w:r>
      <w:r>
        <w:rPr>
          <w:color w:val="231F20"/>
          <w:spacing w:val="-1"/>
          <w:w w:val="104"/>
        </w:rPr>
        <w:t>“trac</w:t>
      </w:r>
      <w:r>
        <w:rPr>
          <w:color w:val="231F20"/>
          <w:w w:val="104"/>
        </w:rPr>
        <w:t>e</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4"/>
        </w:rPr>
        <w:t>mind</w:t>
      </w:r>
      <w:r>
        <w:rPr>
          <w:color w:val="231F20"/>
          <w:w w:val="104"/>
        </w:rPr>
        <w:t>,</w:t>
      </w:r>
      <w:r>
        <w:rPr>
          <w:color w:val="231F20"/>
          <w:spacing w:val="-10"/>
        </w:rPr>
        <w:t xml:space="preserve"> </w:t>
      </w:r>
      <w:r>
        <w:rPr>
          <w:color w:val="231F20"/>
          <w:spacing w:val="-1"/>
          <w:w w:val="109"/>
        </w:rPr>
        <w:t>th</w:t>
      </w:r>
      <w:r>
        <w:rPr>
          <w:color w:val="231F20"/>
          <w:w w:val="109"/>
        </w:rPr>
        <w:t>e</w:t>
      </w:r>
      <w:r>
        <w:rPr>
          <w:color w:val="231F20"/>
          <w:spacing w:val="-3"/>
        </w:rPr>
        <w:t xml:space="preserve"> </w:t>
      </w:r>
      <w:r>
        <w:rPr>
          <w:color w:val="231F20"/>
          <w:spacing w:val="-1"/>
          <w:w w:val="98"/>
        </w:rPr>
        <w:t>collectiv</w:t>
      </w:r>
      <w:r>
        <w:rPr>
          <w:color w:val="231F20"/>
          <w:w w:val="98"/>
        </w:rPr>
        <w:t>e</w:t>
      </w:r>
      <w:r>
        <w:rPr>
          <w:color w:val="231F20"/>
          <w:spacing w:val="-3"/>
        </w:rPr>
        <w:t xml:space="preserve"> </w:t>
      </w:r>
      <w:r>
        <w:rPr>
          <w:color w:val="231F20"/>
          <w:spacing w:val="-1"/>
          <w:w w:val="102"/>
        </w:rPr>
        <w:t>wor</w:t>
      </w:r>
      <w:r>
        <w:rPr>
          <w:color w:val="231F20"/>
          <w:w w:val="102"/>
        </w:rPr>
        <w:t>k</w:t>
      </w:r>
      <w:r>
        <w:rPr>
          <w:color w:val="231F20"/>
          <w:spacing w:val="-3"/>
        </w:rPr>
        <w:t xml:space="preserve"> </w:t>
      </w:r>
      <w:r>
        <w:rPr>
          <w:color w:val="231F20"/>
          <w:spacing w:val="-1"/>
          <w:w w:val="102"/>
        </w:rPr>
        <w:t>whic</w:t>
      </w:r>
      <w:r>
        <w:rPr>
          <w:color w:val="231F20"/>
          <w:w w:val="102"/>
        </w:rPr>
        <w:t>h</w:t>
      </w:r>
      <w:r>
        <w:rPr>
          <w:color w:val="231F20"/>
          <w:spacing w:val="-3"/>
        </w:rPr>
        <w:t xml:space="preserve"> </w:t>
      </w:r>
      <w:r>
        <w:rPr>
          <w:color w:val="231F20"/>
          <w:spacing w:val="-1"/>
          <w:w w:val="104"/>
        </w:rPr>
        <w:t>ha</w:t>
      </w:r>
      <w:r>
        <w:rPr>
          <w:color w:val="231F20"/>
          <w:w w:val="104"/>
        </w:rPr>
        <w:t>s</w:t>
      </w:r>
      <w:r>
        <w:rPr>
          <w:color w:val="231F20"/>
          <w:spacing w:val="-3"/>
        </w:rPr>
        <w:t xml:space="preserve"> </w:t>
      </w:r>
      <w:r>
        <w:rPr>
          <w:color w:val="231F20"/>
          <w:spacing w:val="-1"/>
          <w:w w:val="102"/>
        </w:rPr>
        <w:t xml:space="preserve">been </w:t>
      </w:r>
      <w:r>
        <w:rPr>
          <w:color w:val="231F20"/>
          <w:spacing w:val="-1"/>
          <w:w w:val="103"/>
        </w:rPr>
        <w:t>performe</w:t>
      </w:r>
      <w:r>
        <w:rPr>
          <w:color w:val="231F20"/>
          <w:w w:val="103"/>
        </w:rPr>
        <w:t>d</w:t>
      </w:r>
      <w:r>
        <w:rPr>
          <w:color w:val="231F20"/>
          <w:spacing w:val="-4"/>
        </w:rPr>
        <w:t xml:space="preserve"> </w:t>
      </w:r>
      <w:r>
        <w:rPr>
          <w:color w:val="231F20"/>
          <w:spacing w:val="-1"/>
          <w:w w:val="105"/>
        </w:rPr>
        <w:t>b</w:t>
      </w:r>
      <w:r>
        <w:rPr>
          <w:color w:val="231F20"/>
          <w:w w:val="105"/>
        </w:rPr>
        <w:t>y</w:t>
      </w:r>
      <w:r>
        <w:rPr>
          <w:color w:val="231F20"/>
          <w:spacing w:val="-4"/>
        </w:rPr>
        <w:t xml:space="preserve"> </w:t>
      </w:r>
      <w:r>
        <w:rPr>
          <w:color w:val="231F20"/>
          <w:spacing w:val="-1"/>
          <w:w w:val="105"/>
        </w:rPr>
        <w:t>min</w:t>
      </w:r>
      <w:r>
        <w:rPr>
          <w:color w:val="231F20"/>
          <w:w w:val="105"/>
        </w:rPr>
        <w:t>d</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5"/>
        </w:rPr>
        <w:t>orde</w:t>
      </w:r>
      <w:r>
        <w:rPr>
          <w:color w:val="231F20"/>
          <w:w w:val="105"/>
        </w:rPr>
        <w:t>r</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1"/>
        </w:rPr>
        <w:t>subjec</w:t>
      </w:r>
      <w:r>
        <w:rPr>
          <w:color w:val="231F20"/>
          <w:w w:val="101"/>
        </w:rPr>
        <w:t>t</w:t>
      </w:r>
      <w:r>
        <w:rPr>
          <w:color w:val="231F20"/>
          <w:spacing w:val="-4"/>
        </w:rPr>
        <w:t xml:space="preserve"> </w:t>
      </w:r>
      <w:r>
        <w:rPr>
          <w:color w:val="231F20"/>
          <w:spacing w:val="-1"/>
          <w:w w:val="106"/>
        </w:rPr>
        <w:t>realit</w:t>
      </w:r>
      <w:r>
        <w:rPr>
          <w:color w:val="231F20"/>
          <w:w w:val="106"/>
        </w:rPr>
        <w:t>y</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rPr>
        <w:t>a</w:t>
      </w:r>
      <w:r>
        <w:rPr>
          <w:color w:val="231F20"/>
          <w:spacing w:val="-4"/>
        </w:rPr>
        <w:t xml:space="preserve"> </w:t>
      </w:r>
      <w:r>
        <w:rPr>
          <w:color w:val="231F20"/>
          <w:spacing w:val="-1"/>
          <w:w w:val="98"/>
        </w:rPr>
        <w:t>logica</w:t>
      </w:r>
      <w:r>
        <w:rPr>
          <w:color w:val="231F20"/>
          <w:w w:val="98"/>
        </w:rPr>
        <w:t>l</w:t>
      </w:r>
      <w:r>
        <w:rPr>
          <w:color w:val="231F20"/>
          <w:spacing w:val="-4"/>
        </w:rPr>
        <w:t xml:space="preserve"> </w:t>
      </w:r>
      <w:r>
        <w:rPr>
          <w:color w:val="231F20"/>
          <w:spacing w:val="-1"/>
          <w:w w:val="105"/>
        </w:rPr>
        <w:t>syste</w:t>
      </w:r>
      <w:r>
        <w:rPr>
          <w:color w:val="231F20"/>
          <w:w w:val="105"/>
        </w:rPr>
        <w:t>m</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5"/>
        </w:rPr>
        <w:t xml:space="preserve">forms” </w:t>
      </w:r>
      <w:r>
        <w:rPr>
          <w:color w:val="231F20"/>
          <w:spacing w:val="-1"/>
          <w:w w:val="103"/>
        </w:rPr>
        <w:t>(Barthe</w:t>
      </w:r>
      <w:r>
        <w:rPr>
          <w:color w:val="231F20"/>
          <w:w w:val="103"/>
        </w:rPr>
        <w:t>s</w:t>
      </w:r>
      <w:r>
        <w:rPr>
          <w:color w:val="231F20"/>
          <w:spacing w:val="3"/>
        </w:rPr>
        <w:t xml:space="preserve"> </w:t>
      </w:r>
      <w:r>
        <w:rPr>
          <w:smallCaps/>
          <w:color w:val="231F20"/>
          <w:spacing w:val="-1"/>
        </w:rPr>
        <w:t>1162</w:t>
      </w:r>
      <w:r>
        <w:rPr>
          <w:color w:val="231F20"/>
          <w:spacing w:val="-1"/>
        </w:rPr>
        <w:t>)</w:t>
      </w:r>
      <w:r>
        <w:rPr>
          <w:color w:val="231F20"/>
        </w:rPr>
        <w:t>.</w:t>
      </w:r>
      <w:r>
        <w:rPr>
          <w:color w:val="231F20"/>
          <w:spacing w:val="-5"/>
        </w:rPr>
        <w:t xml:space="preserve"> </w:t>
      </w:r>
      <w:r>
        <w:rPr>
          <w:color w:val="231F20"/>
          <w:spacing w:val="-1"/>
          <w:w w:val="104"/>
        </w:rPr>
        <w:t>Hi</w:t>
      </w:r>
      <w:r>
        <w:rPr>
          <w:color w:val="231F20"/>
          <w:w w:val="104"/>
        </w:rPr>
        <w:t>s</w:t>
      </w:r>
      <w:r>
        <w:rPr>
          <w:color w:val="231F20"/>
          <w:spacing w:val="3"/>
        </w:rPr>
        <w:t xml:space="preserve"> </w:t>
      </w:r>
      <w:r>
        <w:rPr>
          <w:color w:val="231F20"/>
          <w:spacing w:val="-1"/>
          <w:w w:val="106"/>
        </w:rPr>
        <w:t>late</w:t>
      </w:r>
      <w:r>
        <w:rPr>
          <w:color w:val="231F20"/>
          <w:w w:val="106"/>
        </w:rPr>
        <w:t>r</w:t>
      </w:r>
      <w:r>
        <w:rPr>
          <w:color w:val="231F20"/>
          <w:spacing w:val="3"/>
        </w:rPr>
        <w:t xml:space="preserve"> </w:t>
      </w:r>
      <w:r>
        <w:rPr>
          <w:color w:val="231F20"/>
          <w:spacing w:val="-1"/>
        </w:rPr>
        <w:t>appea</w:t>
      </w:r>
      <w:r>
        <w:rPr>
          <w:color w:val="231F20"/>
        </w:rPr>
        <w:t>l</w:t>
      </w:r>
      <w:r>
        <w:rPr>
          <w:color w:val="231F20"/>
          <w:spacing w:val="3"/>
        </w:rPr>
        <w:t xml:space="preserve"> </w:t>
      </w:r>
      <w:r>
        <w:rPr>
          <w:color w:val="231F20"/>
          <w:spacing w:val="-1"/>
          <w:w w:val="107"/>
        </w:rPr>
        <w:t>t</w:t>
      </w:r>
      <w:r>
        <w:rPr>
          <w:color w:val="231F20"/>
          <w:w w:val="107"/>
        </w:rPr>
        <w:t>o</w:t>
      </w:r>
      <w:r>
        <w:rPr>
          <w:color w:val="231F20"/>
          <w:spacing w:val="-5"/>
        </w:rPr>
        <w:t xml:space="preserve"> </w:t>
      </w:r>
      <w:r>
        <w:rPr>
          <w:color w:val="231F20"/>
          <w:spacing w:val="-1"/>
          <w:w w:val="107"/>
        </w:rPr>
        <w:t>“rhetoric</w:t>
      </w:r>
      <w:r>
        <w:rPr>
          <w:color w:val="231F20"/>
          <w:w w:val="107"/>
        </w:rPr>
        <w:t>”</w:t>
      </w:r>
      <w:r>
        <w:rPr>
          <w:color w:val="231F20"/>
          <w:spacing w:val="-5"/>
        </w:rPr>
        <w:t xml:space="preserve"> </w:t>
      </w:r>
      <w:r>
        <w:rPr>
          <w:color w:val="231F20"/>
          <w:spacing w:val="-1"/>
          <w:w w:val="102"/>
        </w:rPr>
        <w:t>woul</w:t>
      </w:r>
      <w:r>
        <w:rPr>
          <w:color w:val="231F20"/>
          <w:w w:val="102"/>
        </w:rPr>
        <w:t>d</w:t>
      </w:r>
      <w:r>
        <w:rPr>
          <w:color w:val="231F20"/>
          <w:spacing w:val="3"/>
        </w:rPr>
        <w:t xml:space="preserve"> </w:t>
      </w:r>
      <w:r>
        <w:rPr>
          <w:color w:val="231F20"/>
          <w:spacing w:val="-1"/>
          <w:w w:val="102"/>
        </w:rPr>
        <w:t>appea</w:t>
      </w:r>
      <w:r>
        <w:rPr>
          <w:color w:val="231F20"/>
          <w:w w:val="102"/>
        </w:rPr>
        <w:t>r</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8"/>
        </w:rPr>
        <w:t>rhym</w:t>
      </w:r>
      <w:r>
        <w:rPr>
          <w:color w:val="231F20"/>
          <w:w w:val="108"/>
        </w:rPr>
        <w:t>e</w:t>
      </w:r>
      <w:r>
        <w:rPr>
          <w:color w:val="231F20"/>
          <w:spacing w:val="3"/>
        </w:rPr>
        <w:t xml:space="preserve"> </w:t>
      </w:r>
      <w:r>
        <w:rPr>
          <w:color w:val="231F20"/>
          <w:spacing w:val="-1"/>
          <w:w w:val="106"/>
        </w:rPr>
        <w:t xml:space="preserve">with </w:t>
      </w:r>
      <w:r>
        <w:rPr>
          <w:color w:val="231F20"/>
          <w:spacing w:val="-1"/>
          <w:w w:val="107"/>
        </w:rPr>
        <w:t>thi</w:t>
      </w:r>
      <w:r>
        <w:rPr>
          <w:color w:val="231F20"/>
          <w:w w:val="107"/>
        </w:rPr>
        <w:t>s</w:t>
      </w:r>
      <w:r>
        <w:rPr>
          <w:color w:val="231F20"/>
          <w:spacing w:val="-3"/>
        </w:rPr>
        <w:t xml:space="preserve"> </w:t>
      </w:r>
      <w:r>
        <w:rPr>
          <w:color w:val="231F20"/>
          <w:spacing w:val="-1"/>
          <w:w w:val="96"/>
        </w:rPr>
        <w:t>cal</w:t>
      </w:r>
      <w:r>
        <w:rPr>
          <w:color w:val="231F20"/>
          <w:w w:val="96"/>
        </w:rPr>
        <w:t>l</w:t>
      </w:r>
      <w:r>
        <w:rPr>
          <w:color w:val="231F20"/>
          <w:spacing w:val="-3"/>
        </w:rPr>
        <w:t xml:space="preserve"> </w:t>
      </w:r>
      <w:r>
        <w:rPr>
          <w:color w:val="231F20"/>
          <w:spacing w:val="-1"/>
          <w:w w:val="104"/>
        </w:rPr>
        <w:t>fo</w:t>
      </w:r>
      <w:r>
        <w:rPr>
          <w:color w:val="231F20"/>
          <w:w w:val="104"/>
        </w:rPr>
        <w:t>r</w:t>
      </w:r>
      <w:r>
        <w:rPr>
          <w:color w:val="231F20"/>
          <w:spacing w:val="-3"/>
        </w:rPr>
        <w:t xml:space="preserve"> </w:t>
      </w:r>
      <w:r>
        <w:rPr>
          <w:color w:val="231F20"/>
          <w:spacing w:val="-1"/>
          <w:w w:val="107"/>
        </w:rPr>
        <w:t>attentio</w:t>
      </w:r>
      <w:r>
        <w:rPr>
          <w:color w:val="231F20"/>
          <w:w w:val="107"/>
        </w:rPr>
        <w:t>n</w:t>
      </w:r>
      <w:r>
        <w:rPr>
          <w:color w:val="231F20"/>
          <w:spacing w:val="-3"/>
        </w:rPr>
        <w:t xml:space="preserve"> </w:t>
      </w:r>
      <w:r>
        <w:rPr>
          <w:color w:val="231F20"/>
          <w:spacing w:val="-1"/>
          <w:w w:val="107"/>
        </w:rPr>
        <w:t>t</w:t>
      </w:r>
      <w:r>
        <w:rPr>
          <w:color w:val="231F20"/>
          <w:w w:val="107"/>
        </w:rPr>
        <w:t>o</w:t>
      </w:r>
      <w:r>
        <w:rPr>
          <w:color w:val="231F20"/>
          <w:spacing w:val="-11"/>
        </w:rPr>
        <w:t xml:space="preserve"> </w:t>
      </w:r>
      <w:r>
        <w:rPr>
          <w:color w:val="231F20"/>
          <w:spacing w:val="-1"/>
          <w:w w:val="110"/>
        </w:rPr>
        <w:t>“th</w:t>
      </w:r>
      <w:r>
        <w:rPr>
          <w:color w:val="231F20"/>
          <w:w w:val="110"/>
        </w:rPr>
        <w:t>e</w:t>
      </w:r>
      <w:r>
        <w:rPr>
          <w:color w:val="231F20"/>
          <w:spacing w:val="-3"/>
        </w:rPr>
        <w:t xml:space="preserve"> </w:t>
      </w:r>
      <w:r>
        <w:rPr>
          <w:color w:val="231F20"/>
          <w:spacing w:val="-1"/>
          <w:w w:val="98"/>
        </w:rPr>
        <w:t>logica</w:t>
      </w:r>
      <w:r>
        <w:rPr>
          <w:color w:val="231F20"/>
          <w:w w:val="98"/>
        </w:rPr>
        <w:t>l</w:t>
      </w:r>
      <w:r>
        <w:rPr>
          <w:color w:val="231F20"/>
          <w:spacing w:val="-3"/>
        </w:rPr>
        <w:t xml:space="preserve"> </w:t>
      </w:r>
      <w:r>
        <w:rPr>
          <w:color w:val="231F20"/>
          <w:spacing w:val="-1"/>
          <w:w w:val="105"/>
        </w:rPr>
        <w:t>syste</w:t>
      </w:r>
      <w:r>
        <w:rPr>
          <w:color w:val="231F20"/>
          <w:w w:val="105"/>
        </w:rPr>
        <w:t>m</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5"/>
        </w:rPr>
        <w:t>form</w:t>
      </w:r>
      <w:r>
        <w:rPr>
          <w:color w:val="231F20"/>
          <w:spacing w:val="-8"/>
          <w:w w:val="105"/>
        </w:rPr>
        <w:t>s,</w:t>
      </w:r>
      <w:r>
        <w:rPr>
          <w:color w:val="231F20"/>
          <w:w w:val="105"/>
        </w:rPr>
        <w:t>”</w:t>
      </w:r>
      <w:r>
        <w:rPr>
          <w:color w:val="231F20"/>
          <w:spacing w:val="-11"/>
        </w:rPr>
        <w:t xml:space="preserve"> </w:t>
      </w:r>
      <w:r>
        <w:rPr>
          <w:color w:val="231F20"/>
          <w:spacing w:val="-1"/>
          <w:w w:val="103"/>
        </w:rPr>
        <w:t>an</w:t>
      </w:r>
      <w:r>
        <w:rPr>
          <w:color w:val="231F20"/>
          <w:w w:val="103"/>
        </w:rPr>
        <w:t>d</w:t>
      </w:r>
      <w:r>
        <w:rPr>
          <w:color w:val="231F20"/>
          <w:spacing w:val="-3"/>
        </w:rPr>
        <w:t xml:space="preserve"> </w:t>
      </w:r>
      <w:r>
        <w:rPr>
          <w:color w:val="231F20"/>
          <w:spacing w:val="-1"/>
          <w:w w:val="109"/>
        </w:rPr>
        <w:t>i</w:t>
      </w:r>
      <w:r>
        <w:rPr>
          <w:color w:val="231F20"/>
          <w:w w:val="109"/>
        </w:rPr>
        <w:t>t</w:t>
      </w:r>
      <w:r>
        <w:rPr>
          <w:color w:val="231F20"/>
          <w:spacing w:val="-3"/>
        </w:rPr>
        <w:t xml:space="preserve"> </w:t>
      </w:r>
      <w:r>
        <w:rPr>
          <w:color w:val="231F20"/>
          <w:spacing w:val="-1"/>
          <w:w w:val="104"/>
        </w:rPr>
        <w:t>certainl</w:t>
      </w:r>
      <w:r>
        <w:rPr>
          <w:color w:val="231F20"/>
          <w:w w:val="104"/>
        </w:rPr>
        <w:t>y</w:t>
      </w:r>
      <w:r>
        <w:rPr>
          <w:color w:val="231F20"/>
          <w:spacing w:val="-3"/>
        </w:rPr>
        <w:t xml:space="preserve"> </w:t>
      </w:r>
      <w:r>
        <w:rPr>
          <w:color w:val="231F20"/>
          <w:spacing w:val="-1"/>
          <w:w w:val="103"/>
        </w:rPr>
        <w:t xml:space="preserve">ech- </w:t>
      </w:r>
      <w:r>
        <w:rPr>
          <w:color w:val="231F20"/>
          <w:spacing w:val="-1"/>
          <w:w w:val="99"/>
        </w:rPr>
        <w:t>oe</w:t>
      </w:r>
      <w:r>
        <w:rPr>
          <w:color w:val="231F20"/>
          <w:w w:val="99"/>
        </w:rPr>
        <w:t>s</w:t>
      </w:r>
      <w:r>
        <w:rPr>
          <w:color w:val="231F20"/>
          <w:spacing w:val="-8"/>
          <w:w w:val="99"/>
        </w:rPr>
        <w:t xml:space="preserve"> </w:t>
      </w:r>
      <w:r>
        <w:rPr>
          <w:color w:val="231F20"/>
          <w:spacing w:val="-1"/>
          <w:w w:val="104"/>
        </w:rPr>
        <w:t>hi</w:t>
      </w:r>
      <w:r>
        <w:rPr>
          <w:color w:val="231F20"/>
          <w:w w:val="104"/>
        </w:rPr>
        <w:t>s</w:t>
      </w:r>
      <w:r>
        <w:rPr>
          <w:color w:val="231F20"/>
          <w:spacing w:val="-8"/>
        </w:rPr>
        <w:t xml:space="preserve"> </w:t>
      </w:r>
      <w:r>
        <w:rPr>
          <w:color w:val="231F20"/>
          <w:spacing w:val="-1"/>
          <w:w w:val="104"/>
        </w:rPr>
        <w:t>anxiousl</w:t>
      </w:r>
      <w:r>
        <w:rPr>
          <w:color w:val="231F20"/>
          <w:w w:val="104"/>
        </w:rPr>
        <w:t>y</w:t>
      </w:r>
      <w:r>
        <w:rPr>
          <w:color w:val="231F20"/>
          <w:spacing w:val="-8"/>
        </w:rPr>
        <w:t xml:space="preserve"> </w:t>
      </w:r>
      <w:r>
        <w:rPr>
          <w:color w:val="231F20"/>
          <w:spacing w:val="-1"/>
          <w:w w:val="97"/>
        </w:rPr>
        <w:t>voice</w:t>
      </w:r>
      <w:r>
        <w:rPr>
          <w:color w:val="231F20"/>
          <w:w w:val="97"/>
        </w:rPr>
        <w:t>d</w:t>
      </w:r>
      <w:r>
        <w:rPr>
          <w:color w:val="231F20"/>
          <w:spacing w:val="-8"/>
        </w:rPr>
        <w:t xml:space="preserve"> </w:t>
      </w:r>
      <w:r>
        <w:rPr>
          <w:color w:val="231F20"/>
          <w:spacing w:val="-1"/>
          <w:w w:val="101"/>
        </w:rPr>
        <w:t>concer</w:t>
      </w:r>
      <w:r>
        <w:rPr>
          <w:color w:val="231F20"/>
          <w:w w:val="101"/>
        </w:rPr>
        <w:t>n</w:t>
      </w:r>
      <w:r>
        <w:rPr>
          <w:color w:val="231F20"/>
          <w:spacing w:val="-8"/>
        </w:rPr>
        <w:t xml:space="preserve"> </w:t>
      </w:r>
      <w:r>
        <w:rPr>
          <w:color w:val="231F20"/>
          <w:spacing w:val="-1"/>
          <w:w w:val="105"/>
        </w:rPr>
        <w:t>abou</w:t>
      </w:r>
      <w:r>
        <w:rPr>
          <w:color w:val="231F20"/>
          <w:w w:val="105"/>
        </w:rPr>
        <w:t>t</w:t>
      </w:r>
      <w:r>
        <w:rPr>
          <w:color w:val="231F20"/>
          <w:spacing w:val="-8"/>
        </w:rPr>
        <w:t xml:space="preserve"> </w:t>
      </w:r>
      <w:r>
        <w:rPr>
          <w:color w:val="231F20"/>
          <w:spacing w:val="-1"/>
          <w:w w:val="109"/>
        </w:rPr>
        <w:t>th</w:t>
      </w:r>
      <w:r>
        <w:rPr>
          <w:color w:val="231F20"/>
          <w:w w:val="109"/>
        </w:rPr>
        <w:t>e</w:t>
      </w:r>
      <w:r>
        <w:rPr>
          <w:color w:val="231F20"/>
          <w:spacing w:val="-15"/>
        </w:rPr>
        <w:t xml:space="preserve"> </w:t>
      </w:r>
      <w:r>
        <w:rPr>
          <w:color w:val="231F20"/>
          <w:spacing w:val="-1"/>
          <w:w w:val="103"/>
        </w:rPr>
        <w:t>“verba</w:t>
      </w:r>
      <w:r>
        <w:rPr>
          <w:color w:val="231F20"/>
          <w:w w:val="103"/>
        </w:rPr>
        <w:t>l</w:t>
      </w:r>
      <w:r>
        <w:rPr>
          <w:color w:val="231F20"/>
          <w:spacing w:val="-8"/>
        </w:rPr>
        <w:t xml:space="preserve"> </w:t>
      </w:r>
      <w:r>
        <w:rPr>
          <w:color w:val="231F20"/>
          <w:spacing w:val="-1"/>
          <w:w w:val="103"/>
        </w:rPr>
        <w:t>surface</w:t>
      </w:r>
      <w:r>
        <w:rPr>
          <w:color w:val="231F20"/>
          <w:w w:val="103"/>
        </w:rPr>
        <w:t>”</w:t>
      </w:r>
      <w:r>
        <w:rPr>
          <w:color w:val="231F20"/>
          <w:spacing w:val="-15"/>
        </w:rPr>
        <w:t xml:space="preserve"> </w:t>
      </w:r>
      <w:r>
        <w:rPr>
          <w:color w:val="231F20"/>
          <w:spacing w:val="-1"/>
          <w:w w:val="111"/>
        </w:rPr>
        <w:t>tha</w:t>
      </w:r>
      <w:r>
        <w:rPr>
          <w:color w:val="231F20"/>
          <w:w w:val="111"/>
        </w:rPr>
        <w:t>t</w:t>
      </w:r>
      <w:r>
        <w:rPr>
          <w:color w:val="231F20"/>
          <w:spacing w:val="-8"/>
        </w:rPr>
        <w:t xml:space="preserve"> </w:t>
      </w:r>
      <w:r>
        <w:rPr>
          <w:color w:val="231F20"/>
          <w:spacing w:val="-1"/>
          <w:w w:val="103"/>
        </w:rPr>
        <w:t xml:space="preserve">Goldmann </w:t>
      </w:r>
      <w:r>
        <w:rPr>
          <w:color w:val="231F20"/>
          <w:spacing w:val="-1"/>
          <w:w w:val="102"/>
        </w:rPr>
        <w:t>seem</w:t>
      </w:r>
      <w:r>
        <w:rPr>
          <w:color w:val="231F20"/>
          <w:spacing w:val="-8"/>
          <w:w w:val="102"/>
        </w:rPr>
        <w:t>s</w:t>
      </w:r>
      <w:r>
        <w:rPr>
          <w:color w:val="231F20"/>
        </w:rPr>
        <w:t>,</w:t>
      </w:r>
      <w:r>
        <w:rPr>
          <w:color w:val="231F20"/>
          <w:spacing w:val="-16"/>
        </w:rPr>
        <w:t xml:space="preserve"> </w:t>
      </w:r>
      <w:r>
        <w:rPr>
          <w:color w:val="231F20"/>
          <w:spacing w:val="-1"/>
          <w:w w:val="107"/>
        </w:rPr>
        <w:t>a</w:t>
      </w:r>
      <w:r>
        <w:rPr>
          <w:color w:val="231F20"/>
          <w:w w:val="107"/>
        </w:rPr>
        <w:t>t</w:t>
      </w:r>
      <w:r>
        <w:rPr>
          <w:color w:val="231F20"/>
          <w:spacing w:val="-9"/>
        </w:rPr>
        <w:t xml:space="preserve"> </w:t>
      </w:r>
      <w:r>
        <w:rPr>
          <w:color w:val="231F20"/>
          <w:spacing w:val="-1"/>
          <w:w w:val="103"/>
        </w:rPr>
        <w:t>leas</w:t>
      </w:r>
      <w:r>
        <w:rPr>
          <w:color w:val="231F20"/>
          <w:w w:val="103"/>
        </w:rPr>
        <w:t>t</w:t>
      </w:r>
      <w:r>
        <w:rPr>
          <w:color w:val="231F20"/>
          <w:spacing w:val="-9"/>
        </w:rPr>
        <w:t xml:space="preserve"> </w:t>
      </w:r>
      <w:r>
        <w:rPr>
          <w:color w:val="231F20"/>
          <w:spacing w:val="-1"/>
          <w:w w:val="105"/>
        </w:rPr>
        <w:t>fro</w:t>
      </w:r>
      <w:r>
        <w:rPr>
          <w:color w:val="231F20"/>
          <w:w w:val="105"/>
        </w:rPr>
        <w:t>m</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vantag</w:t>
      </w:r>
      <w:r>
        <w:rPr>
          <w:color w:val="231F20"/>
          <w:w w:val="103"/>
        </w:rPr>
        <w:t>e</w:t>
      </w:r>
      <w:r>
        <w:rPr>
          <w:color w:val="231F20"/>
          <w:spacing w:val="-9"/>
        </w:rPr>
        <w:t xml:space="preserve"> </w:t>
      </w:r>
      <w:r>
        <w:rPr>
          <w:color w:val="231F20"/>
          <w:spacing w:val="-1"/>
          <w:w w:val="105"/>
        </w:rPr>
        <w:t>poin</w:t>
      </w:r>
      <w:r>
        <w:rPr>
          <w:color w:val="231F20"/>
          <w:w w:val="105"/>
        </w:rPr>
        <w:t>t</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2"/>
        </w:rPr>
        <w:t>revie</w:t>
      </w:r>
      <w:r>
        <w:rPr>
          <w:color w:val="231F20"/>
          <w:w w:val="102"/>
        </w:rPr>
        <w:t>w</w:t>
      </w:r>
      <w:r>
        <w:rPr>
          <w:color w:val="231F20"/>
          <w:spacing w:val="-9"/>
        </w:rPr>
        <w:t xml:space="preserve"> </w:t>
      </w:r>
      <w:r>
        <w:rPr>
          <w:color w:val="231F20"/>
          <w:spacing w:val="-1"/>
          <w:w w:val="107"/>
        </w:rPr>
        <w:t>i</w:t>
      </w:r>
      <w:r>
        <w:rPr>
          <w:color w:val="231F20"/>
          <w:w w:val="107"/>
        </w:rPr>
        <w:t>n</w:t>
      </w:r>
      <w:r>
        <w:rPr>
          <w:color w:val="231F20"/>
          <w:spacing w:val="-9"/>
        </w:rPr>
        <w:t xml:space="preserve"> </w:t>
      </w:r>
      <w:r>
        <w:rPr>
          <w:i/>
          <w:color w:val="231F20"/>
          <w:spacing w:val="-6"/>
          <w:w w:val="81"/>
        </w:rPr>
        <w:t>F</w:t>
      </w:r>
      <w:r>
        <w:rPr>
          <w:i/>
          <w:color w:val="231F20"/>
          <w:spacing w:val="-1"/>
          <w:w w:val="103"/>
        </w:rPr>
        <w:t>rance-Observateu</w:t>
      </w:r>
      <w:r>
        <w:rPr>
          <w:i/>
          <w:color w:val="231F20"/>
          <w:spacing w:val="-16"/>
          <w:w w:val="103"/>
        </w:rPr>
        <w:t>r</w:t>
      </w:r>
      <w:r>
        <w:rPr>
          <w:i/>
          <w:color w:val="231F20"/>
        </w:rPr>
        <w:t xml:space="preserve">, </w:t>
      </w:r>
      <w:r>
        <w:rPr>
          <w:color w:val="231F20"/>
          <w:w w:val="107"/>
        </w:rPr>
        <w:t>to</w:t>
      </w:r>
      <w:r>
        <w:rPr>
          <w:color w:val="231F20"/>
        </w:rPr>
        <w:t xml:space="preserve"> </w:t>
      </w:r>
      <w:r>
        <w:rPr>
          <w:color w:val="231F20"/>
          <w:spacing w:val="-24"/>
        </w:rPr>
        <w:t xml:space="preserve"> </w:t>
      </w:r>
      <w:r>
        <w:rPr>
          <w:color w:val="231F20"/>
        </w:rPr>
        <w:t xml:space="preserve">be </w:t>
      </w:r>
      <w:r>
        <w:rPr>
          <w:color w:val="231F20"/>
          <w:spacing w:val="-24"/>
        </w:rPr>
        <w:t xml:space="preserve"> </w:t>
      </w:r>
      <w:r>
        <w:rPr>
          <w:color w:val="231F20"/>
          <w:w w:val="103"/>
        </w:rPr>
        <w:t>prepared</w:t>
      </w:r>
      <w:r>
        <w:rPr>
          <w:color w:val="231F20"/>
        </w:rPr>
        <w:t xml:space="preserve"> </w:t>
      </w:r>
      <w:r>
        <w:rPr>
          <w:color w:val="231F20"/>
          <w:spacing w:val="-24"/>
        </w:rPr>
        <w:t xml:space="preserve"> </w:t>
      </w:r>
      <w:r>
        <w:rPr>
          <w:color w:val="231F20"/>
          <w:w w:val="107"/>
        </w:rPr>
        <w:t>to</w:t>
      </w:r>
      <w:r>
        <w:rPr>
          <w:color w:val="231F20"/>
        </w:rPr>
        <w:t xml:space="preserve"> </w:t>
      </w:r>
      <w:r>
        <w:rPr>
          <w:color w:val="231F20"/>
          <w:spacing w:val="-24"/>
        </w:rPr>
        <w:t xml:space="preserve"> </w:t>
      </w:r>
      <w:r>
        <w:rPr>
          <w:color w:val="231F20"/>
          <w:w w:val="98"/>
        </w:rPr>
        <w:t>sacrifice</w:t>
      </w:r>
      <w:r>
        <w:rPr>
          <w:color w:val="231F20"/>
        </w:rPr>
        <w:t xml:space="preserve"> </w:t>
      </w:r>
      <w:r>
        <w:rPr>
          <w:color w:val="231F20"/>
          <w:spacing w:val="-24"/>
        </w:rPr>
        <w:t xml:space="preserve"> </w:t>
      </w:r>
      <w:r>
        <w:rPr>
          <w:color w:val="231F20"/>
          <w:w w:val="107"/>
        </w:rPr>
        <w:t>to</w:t>
      </w:r>
      <w:r>
        <w:rPr>
          <w:color w:val="231F20"/>
        </w:rPr>
        <w:t xml:space="preserve"> </w:t>
      </w:r>
      <w:r>
        <w:rPr>
          <w:color w:val="231F20"/>
          <w:spacing w:val="-24"/>
        </w:rPr>
        <w:t xml:space="preserve"> </w:t>
      </w:r>
      <w:r>
        <w:rPr>
          <w:color w:val="231F20"/>
          <w:w w:val="104"/>
        </w:rPr>
        <w:t>his</w:t>
      </w:r>
      <w:r>
        <w:rPr>
          <w:color w:val="231F20"/>
          <w:spacing w:val="18"/>
        </w:rPr>
        <w:t xml:space="preserve"> </w:t>
      </w:r>
      <w:r>
        <w:rPr>
          <w:color w:val="231F20"/>
          <w:w w:val="103"/>
        </w:rPr>
        <w:t>“macro-criticism”</w:t>
      </w:r>
      <w:r>
        <w:rPr>
          <w:color w:val="231F20"/>
          <w:spacing w:val="18"/>
        </w:rPr>
        <w:t xml:space="preserve"> </w:t>
      </w:r>
      <w:r>
        <w:rPr>
          <w:color w:val="231F20"/>
        </w:rPr>
        <w:t xml:space="preserve">of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2"/>
        </w:rPr>
        <w:t>novel,</w:t>
      </w:r>
      <w:r>
        <w:rPr>
          <w:color w:val="231F20"/>
          <w:spacing w:val="18"/>
        </w:rPr>
        <w:t xml:space="preserve"> </w:t>
      </w:r>
      <w:r>
        <w:rPr>
          <w:color w:val="231F20"/>
          <w:w w:val="107"/>
        </w:rPr>
        <w:t>to</w:t>
      </w:r>
      <w:r>
        <w:rPr>
          <w:color w:val="231F20"/>
        </w:rPr>
        <w:t xml:space="preserve"> </w:t>
      </w:r>
      <w:r>
        <w:rPr>
          <w:color w:val="231F20"/>
          <w:spacing w:val="-24"/>
        </w:rPr>
        <w:t xml:space="preserve"> </w:t>
      </w:r>
      <w:r>
        <w:rPr>
          <w:color w:val="231F20"/>
          <w:w w:val="104"/>
        </w:rPr>
        <w:t xml:space="preserve">use </w:t>
      </w:r>
      <w:r>
        <w:rPr>
          <w:color w:val="231F20"/>
          <w:spacing w:val="-1"/>
          <w:w w:val="101"/>
        </w:rPr>
        <w:t>Barthes</w:t>
      </w:r>
      <w:r>
        <w:rPr>
          <w:color w:val="231F20"/>
          <w:spacing w:val="-12"/>
          <w:w w:val="101"/>
        </w:rPr>
        <w:t>’</w:t>
      </w:r>
      <w:r>
        <w:rPr>
          <w:color w:val="231F20"/>
          <w:w w:val="99"/>
        </w:rPr>
        <w:t>s</w:t>
      </w:r>
      <w:r>
        <w:rPr>
          <w:color w:val="231F20"/>
          <w:spacing w:val="-1"/>
        </w:rPr>
        <w:t xml:space="preserve"> </w:t>
      </w:r>
      <w:r>
        <w:rPr>
          <w:color w:val="231F20"/>
          <w:spacing w:val="-1"/>
          <w:w w:val="103"/>
        </w:rPr>
        <w:t>characterization.</w:t>
      </w:r>
    </w:p>
    <w:p w:rsidR="007C7C96" w:rsidRDefault="00000000">
      <w:pPr>
        <w:pStyle w:val="a3"/>
        <w:spacing w:before="2" w:line="271" w:lineRule="auto"/>
        <w:ind w:left="122" w:right="105" w:firstLine="240"/>
        <w:jc w:val="both"/>
      </w:pPr>
      <w:r>
        <w:rPr>
          <w:color w:val="231F20"/>
          <w:spacing w:val="-16"/>
        </w:rPr>
        <w:t>T</w:t>
      </w:r>
      <w:r>
        <w:rPr>
          <w:color w:val="231F20"/>
        </w:rPr>
        <w:t>o</w:t>
      </w:r>
      <w:r>
        <w:rPr>
          <w:color w:val="231F20"/>
          <w:spacing w:val="-1"/>
        </w:rPr>
        <w:t xml:space="preserve"> </w:t>
      </w:r>
      <w:r>
        <w:rPr>
          <w:color w:val="231F20"/>
          <w:spacing w:val="-1"/>
          <w:w w:val="104"/>
        </w:rPr>
        <w:t>summarize</w:t>
      </w:r>
      <w:r>
        <w:rPr>
          <w:color w:val="231F20"/>
          <w:w w:val="104"/>
        </w:rPr>
        <w:t>:</w:t>
      </w:r>
      <w:r>
        <w:rPr>
          <w:color w:val="231F20"/>
          <w:spacing w:val="-8"/>
        </w:rPr>
        <w:t xml:space="preserve"> </w:t>
      </w:r>
      <w:r>
        <w:rPr>
          <w:color w:val="231F20"/>
          <w:spacing w:val="-1"/>
          <w:w w:val="105"/>
        </w:rPr>
        <w:t>wha</w:t>
      </w:r>
      <w:r>
        <w:rPr>
          <w:color w:val="231F20"/>
          <w:w w:val="105"/>
        </w:rPr>
        <w:t>t</w:t>
      </w:r>
      <w:r>
        <w:rPr>
          <w:color w:val="231F20"/>
          <w:spacing w:val="-1"/>
        </w:rPr>
        <w:t xml:space="preserve"> i</w:t>
      </w:r>
      <w:r>
        <w:rPr>
          <w:color w:val="231F20"/>
        </w:rPr>
        <w:t>s</w:t>
      </w:r>
      <w:r>
        <w:rPr>
          <w:color w:val="231F20"/>
          <w:spacing w:val="-1"/>
        </w:rPr>
        <w:t xml:space="preserve"> legibl</w:t>
      </w:r>
      <w:r>
        <w:rPr>
          <w:color w:val="231F20"/>
        </w:rPr>
        <w:t>e</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1"/>
        </w:rPr>
        <w:t>Barthes</w:t>
      </w:r>
      <w:r>
        <w:rPr>
          <w:color w:val="231F20"/>
          <w:spacing w:val="-12"/>
          <w:w w:val="101"/>
        </w:rPr>
        <w:t>’</w:t>
      </w:r>
      <w:r>
        <w:rPr>
          <w:color w:val="231F20"/>
          <w:w w:val="99"/>
        </w:rPr>
        <w:t>s</w:t>
      </w:r>
      <w:r>
        <w:rPr>
          <w:color w:val="231F20"/>
          <w:spacing w:val="-1"/>
        </w:rPr>
        <w:t xml:space="preserve"> </w:t>
      </w:r>
      <w:r>
        <w:rPr>
          <w:color w:val="231F20"/>
          <w:spacing w:val="-1"/>
          <w:w w:val="105"/>
        </w:rPr>
        <w:t>encounte</w:t>
      </w:r>
      <w:r>
        <w:rPr>
          <w:color w:val="231F20"/>
          <w:w w:val="105"/>
        </w:rPr>
        <w:t>r</w:t>
      </w:r>
      <w:r>
        <w:rPr>
          <w:color w:val="231F20"/>
          <w:spacing w:val="-1"/>
        </w:rPr>
        <w:t xml:space="preserve"> </w:t>
      </w:r>
      <w:r>
        <w:rPr>
          <w:color w:val="231F20"/>
          <w:spacing w:val="-1"/>
          <w:w w:val="106"/>
        </w:rPr>
        <w:t>wit</w:t>
      </w:r>
      <w:r>
        <w:rPr>
          <w:color w:val="231F20"/>
          <w:w w:val="106"/>
        </w:rPr>
        <w:t>h</w:t>
      </w:r>
      <w:r>
        <w:rPr>
          <w:color w:val="231F20"/>
          <w:spacing w:val="-1"/>
        </w:rPr>
        <w:t xml:space="preserve"> </w:t>
      </w:r>
      <w:r>
        <w:rPr>
          <w:color w:val="231F20"/>
          <w:spacing w:val="-1"/>
          <w:w w:val="103"/>
        </w:rPr>
        <w:t>Goldman</w:t>
      </w:r>
      <w:r>
        <w:rPr>
          <w:color w:val="231F20"/>
          <w:w w:val="103"/>
        </w:rPr>
        <w:t>n</w:t>
      </w:r>
      <w:r>
        <w:rPr>
          <w:color w:val="231F20"/>
          <w:spacing w:val="-1"/>
        </w:rPr>
        <w:t xml:space="preserve"> is </w:t>
      </w:r>
      <w:r>
        <w:rPr>
          <w:color w:val="231F20"/>
        </w:rPr>
        <w:t>a</w:t>
      </w:r>
      <w:r>
        <w:rPr>
          <w:color w:val="231F20"/>
          <w:spacing w:val="-4"/>
        </w:rPr>
        <w:t xml:space="preserve"> </w:t>
      </w:r>
      <w:r>
        <w:rPr>
          <w:color w:val="231F20"/>
          <w:spacing w:val="-1"/>
          <w:w w:val="102"/>
        </w:rPr>
        <w:t>desir</w:t>
      </w:r>
      <w:r>
        <w:rPr>
          <w:color w:val="231F20"/>
          <w:w w:val="102"/>
        </w:rPr>
        <w:t>e</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5"/>
        </w:rPr>
        <w:t>formulat</w:t>
      </w:r>
      <w:r>
        <w:rPr>
          <w:color w:val="231F20"/>
          <w:w w:val="105"/>
        </w:rPr>
        <w:t>e</w:t>
      </w:r>
      <w:r>
        <w:rPr>
          <w:color w:val="231F20"/>
          <w:spacing w:val="-4"/>
        </w:rPr>
        <w:t xml:space="preserve"> </w:t>
      </w:r>
      <w:r>
        <w:rPr>
          <w:color w:val="231F20"/>
        </w:rPr>
        <w:t>a</w:t>
      </w:r>
      <w:r>
        <w:rPr>
          <w:color w:val="231F20"/>
          <w:spacing w:val="-4"/>
        </w:rPr>
        <w:t xml:space="preserve"> </w:t>
      </w:r>
      <w:r>
        <w:rPr>
          <w:color w:val="231F20"/>
          <w:spacing w:val="-1"/>
        </w:rPr>
        <w:t>sociolog</w:t>
      </w:r>
      <w:r>
        <w:rPr>
          <w:color w:val="231F20"/>
        </w:rPr>
        <w:t>y</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7"/>
        </w:rPr>
        <w:t>literatur</w:t>
      </w:r>
      <w:r>
        <w:rPr>
          <w:color w:val="231F20"/>
          <w:w w:val="107"/>
        </w:rPr>
        <w:t>e</w:t>
      </w:r>
      <w:r>
        <w:rPr>
          <w:color w:val="231F20"/>
          <w:spacing w:val="-4"/>
        </w:rPr>
        <w:t xml:space="preserve"> </w:t>
      </w:r>
      <w:r>
        <w:rPr>
          <w:color w:val="231F20"/>
          <w:spacing w:val="-1"/>
          <w:w w:val="106"/>
        </w:rPr>
        <w:t>attentiv</w:t>
      </w:r>
      <w:r>
        <w:rPr>
          <w:color w:val="231F20"/>
          <w:w w:val="106"/>
        </w:rPr>
        <w:t>e</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2"/>
        </w:rPr>
        <w:t>sign</w:t>
      </w:r>
      <w:r>
        <w:rPr>
          <w:color w:val="231F20"/>
          <w:w w:val="102"/>
        </w:rPr>
        <w:t>s</w:t>
      </w:r>
      <w:r>
        <w:rPr>
          <w:color w:val="231F20"/>
          <w:spacing w:val="-4"/>
        </w:rPr>
        <w:t xml:space="preserve"> </w:t>
      </w:r>
      <w:r>
        <w:rPr>
          <w:color w:val="231F20"/>
          <w:spacing w:val="-1"/>
          <w:w w:val="109"/>
        </w:rPr>
        <w:t>rathe</w:t>
      </w:r>
      <w:r>
        <w:rPr>
          <w:color w:val="231F20"/>
          <w:w w:val="109"/>
        </w:rPr>
        <w:t>r</w:t>
      </w:r>
      <w:r>
        <w:rPr>
          <w:color w:val="231F20"/>
          <w:spacing w:val="-4"/>
        </w:rPr>
        <w:t xml:space="preserve"> </w:t>
      </w:r>
      <w:r>
        <w:rPr>
          <w:color w:val="231F20"/>
          <w:spacing w:val="-1"/>
          <w:w w:val="109"/>
        </w:rPr>
        <w:t xml:space="preserve">than </w:t>
      </w:r>
      <w:r>
        <w:rPr>
          <w:color w:val="231F20"/>
          <w:spacing w:val="-1"/>
          <w:w w:val="103"/>
        </w:rPr>
        <w:t>symbol</w:t>
      </w:r>
      <w:r>
        <w:rPr>
          <w:color w:val="231F20"/>
          <w:spacing w:val="-8"/>
          <w:w w:val="103"/>
        </w:rPr>
        <w:t>s</w:t>
      </w:r>
      <w:r>
        <w:rPr>
          <w:color w:val="231F20"/>
        </w:rPr>
        <w:t>,</w:t>
      </w:r>
      <w:r>
        <w:rPr>
          <w:color w:val="231F20"/>
          <w:spacing w:val="17"/>
        </w:rPr>
        <w:t xml:space="preserve"> </w:t>
      </w:r>
      <w:r>
        <w:rPr>
          <w:color w:val="231F20"/>
          <w:spacing w:val="-1"/>
          <w:w w:val="111"/>
        </w:rPr>
        <w:t>tha</w:t>
      </w:r>
      <w:r>
        <w:rPr>
          <w:color w:val="231F20"/>
          <w:w w:val="111"/>
        </w:rPr>
        <w:t>t</w:t>
      </w:r>
      <w:r>
        <w:rPr>
          <w:color w:val="231F20"/>
          <w:spacing w:val="24"/>
        </w:rPr>
        <w:t xml:space="preserve"> </w:t>
      </w:r>
      <w:r>
        <w:rPr>
          <w:color w:val="231F20"/>
          <w:spacing w:val="-1"/>
        </w:rPr>
        <w:t>i</w:t>
      </w:r>
      <w:r>
        <w:rPr>
          <w:color w:val="231F20"/>
          <w:spacing w:val="-8"/>
        </w:rPr>
        <w:t>s</w:t>
      </w:r>
      <w:r>
        <w:rPr>
          <w:color w:val="231F20"/>
        </w:rPr>
        <w:t>,</w:t>
      </w:r>
      <w:r>
        <w:rPr>
          <w:color w:val="231F20"/>
          <w:spacing w:val="17"/>
        </w:rPr>
        <w:t xml:space="preserve"> </w:t>
      </w:r>
      <w:r>
        <w:rPr>
          <w:color w:val="231F20"/>
          <w:spacing w:val="-1"/>
          <w:w w:val="107"/>
        </w:rPr>
        <w:t>t</w:t>
      </w:r>
      <w:r>
        <w:rPr>
          <w:color w:val="231F20"/>
          <w:w w:val="107"/>
        </w:rPr>
        <w:t>o</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3"/>
        </w:rPr>
        <w:t>propositio</w:t>
      </w:r>
      <w:r>
        <w:rPr>
          <w:color w:val="231F20"/>
          <w:w w:val="103"/>
        </w:rPr>
        <w:t>n</w:t>
      </w:r>
      <w:r>
        <w:rPr>
          <w:color w:val="231F20"/>
          <w:spacing w:val="24"/>
        </w:rPr>
        <w:t xml:space="preserve"> </w:t>
      </w:r>
      <w:r>
        <w:rPr>
          <w:color w:val="231F20"/>
          <w:spacing w:val="-1"/>
          <w:w w:val="111"/>
        </w:rPr>
        <w:t>tha</w:t>
      </w:r>
      <w:r>
        <w:rPr>
          <w:color w:val="231F20"/>
          <w:w w:val="111"/>
        </w:rPr>
        <w:t>t</w:t>
      </w:r>
      <w:r>
        <w:rPr>
          <w:color w:val="231F20"/>
          <w:spacing w:val="24"/>
        </w:rPr>
        <w:t xml:space="preserve"> </w:t>
      </w:r>
      <w:r>
        <w:rPr>
          <w:color w:val="231F20"/>
          <w:spacing w:val="-1"/>
          <w:w w:val="105"/>
        </w:rPr>
        <w:t>min</w:t>
      </w:r>
      <w:r>
        <w:rPr>
          <w:color w:val="231F20"/>
          <w:w w:val="105"/>
        </w:rPr>
        <w:t>d</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w w:val="106"/>
        </w:rPr>
        <w:t>structure</w:t>
      </w:r>
      <w:r>
        <w:rPr>
          <w:color w:val="231F20"/>
          <w:w w:val="106"/>
        </w:rPr>
        <w:t>d</w:t>
      </w:r>
      <w:r>
        <w:rPr>
          <w:color w:val="231F20"/>
          <w:spacing w:val="24"/>
        </w:rPr>
        <w:t xml:space="preserve"> </w:t>
      </w:r>
      <w:r>
        <w:rPr>
          <w:color w:val="231F20"/>
          <w:spacing w:val="-1"/>
          <w:w w:val="105"/>
        </w:rPr>
        <w:t>b</w:t>
      </w:r>
      <w:r>
        <w:rPr>
          <w:color w:val="231F20"/>
          <w:w w:val="105"/>
        </w:rPr>
        <w:t>y</w:t>
      </w:r>
      <w:r>
        <w:rPr>
          <w:color w:val="231F20"/>
          <w:spacing w:val="24"/>
        </w:rPr>
        <w:t xml:space="preserve"> </w:t>
      </w:r>
      <w:r>
        <w:rPr>
          <w:color w:val="231F20"/>
          <w:spacing w:val="-1"/>
          <w:w w:val="103"/>
        </w:rPr>
        <w:t>language (relate</w:t>
      </w:r>
      <w:r>
        <w:rPr>
          <w:color w:val="231F20"/>
          <w:w w:val="103"/>
        </w:rPr>
        <w:t>d</w:t>
      </w:r>
      <w:r>
        <w:rPr>
          <w:color w:val="231F20"/>
          <w:spacing w:val="17"/>
        </w:rPr>
        <w:t xml:space="preserve"> </w:t>
      </w:r>
      <w:r>
        <w:rPr>
          <w:color w:val="231F20"/>
          <w:spacing w:val="-1"/>
          <w:w w:val="102"/>
        </w:rPr>
        <w:t>obviousl</w:t>
      </w:r>
      <w:r>
        <w:rPr>
          <w:color w:val="231F20"/>
          <w:w w:val="102"/>
        </w:rPr>
        <w:t>y</w:t>
      </w:r>
      <w:r>
        <w:rPr>
          <w:color w:val="231F20"/>
          <w:spacing w:val="17"/>
        </w:rPr>
        <w:t xml:space="preserve"> </w:t>
      </w:r>
      <w:r>
        <w:rPr>
          <w:color w:val="231F20"/>
          <w:spacing w:val="-1"/>
          <w:w w:val="107"/>
        </w:rPr>
        <w:t>t</w:t>
      </w:r>
      <w:r>
        <w:rPr>
          <w:color w:val="231F20"/>
          <w:w w:val="107"/>
        </w:rPr>
        <w:t>o</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rPr>
        <w:t>Lacania</w:t>
      </w:r>
      <w:r>
        <w:rPr>
          <w:color w:val="231F20"/>
        </w:rPr>
        <w:t>n</w:t>
      </w:r>
      <w:r>
        <w:rPr>
          <w:color w:val="231F20"/>
          <w:spacing w:val="17"/>
        </w:rPr>
        <w:t xml:space="preserve"> </w:t>
      </w:r>
      <w:r>
        <w:rPr>
          <w:color w:val="231F20"/>
          <w:spacing w:val="-1"/>
          <w:w w:val="105"/>
        </w:rPr>
        <w:t>formul</w:t>
      </w:r>
      <w:r>
        <w:rPr>
          <w:color w:val="231F20"/>
          <w:w w:val="105"/>
        </w:rPr>
        <w:t>a</w:t>
      </w:r>
      <w:r>
        <w:rPr>
          <w:color w:val="231F20"/>
          <w:spacing w:val="17"/>
        </w:rPr>
        <w:t xml:space="preserve"> </w:t>
      </w:r>
      <w:r>
        <w:rPr>
          <w:color w:val="231F20"/>
          <w:spacing w:val="-1"/>
        </w:rPr>
        <w:t>discusse</w:t>
      </w:r>
      <w:r>
        <w:rPr>
          <w:color w:val="231F20"/>
        </w:rPr>
        <w:t>d</w:t>
      </w:r>
      <w:r>
        <w:rPr>
          <w:color w:val="231F20"/>
          <w:spacing w:val="17"/>
        </w:rPr>
        <w:t xml:space="preserve"> </w:t>
      </w:r>
      <w:r>
        <w:rPr>
          <w:color w:val="231F20"/>
          <w:spacing w:val="-1"/>
          <w:w w:val="107"/>
        </w:rPr>
        <w:t>i</w:t>
      </w:r>
      <w:r>
        <w:rPr>
          <w:color w:val="231F20"/>
          <w:w w:val="107"/>
        </w:rPr>
        <w:t>n</w:t>
      </w:r>
      <w:r>
        <w:rPr>
          <w:color w:val="231F20"/>
          <w:spacing w:val="17"/>
        </w:rPr>
        <w:t xml:space="preserve"> </w:t>
      </w:r>
      <w:r>
        <w:rPr>
          <w:color w:val="231F20"/>
          <w:spacing w:val="-1"/>
          <w:w w:val="101"/>
        </w:rPr>
        <w:t>sectio</w:t>
      </w:r>
      <w:r>
        <w:rPr>
          <w:color w:val="231F20"/>
          <w:w w:val="101"/>
        </w:rPr>
        <w:t>n</w:t>
      </w:r>
      <w:r>
        <w:rPr>
          <w:color w:val="231F20"/>
          <w:spacing w:val="17"/>
        </w:rPr>
        <w:t xml:space="preserve"> </w:t>
      </w:r>
      <w:r>
        <w:rPr>
          <w:smallCaps/>
          <w:color w:val="231F20"/>
        </w:rPr>
        <w:t>1</w:t>
      </w:r>
      <w:r>
        <w:rPr>
          <w:color w:val="231F20"/>
          <w:spacing w:val="16"/>
        </w:rPr>
        <w:t xml:space="preserve"> </w:t>
      </w:r>
      <w:r>
        <w:rPr>
          <w:color w:val="231F20"/>
          <w:spacing w:val="-1"/>
        </w:rPr>
        <w:t xml:space="preserve">above), </w:t>
      </w:r>
      <w:r>
        <w:rPr>
          <w:i/>
          <w:color w:val="231F20"/>
          <w:w w:val="107"/>
        </w:rPr>
        <w:t>not,</w:t>
      </w:r>
      <w:r>
        <w:rPr>
          <w:i/>
          <w:color w:val="231F20"/>
        </w:rPr>
        <w:t xml:space="preserve"> </w:t>
      </w:r>
      <w:r>
        <w:rPr>
          <w:i/>
          <w:color w:val="231F20"/>
          <w:spacing w:val="-23"/>
        </w:rPr>
        <w:t xml:space="preserve"> </w:t>
      </w:r>
      <w:r>
        <w:rPr>
          <w:color w:val="231F20"/>
        </w:rPr>
        <w:t xml:space="preserve">as </w:t>
      </w:r>
      <w:r>
        <w:rPr>
          <w:color w:val="231F20"/>
          <w:spacing w:val="-23"/>
        </w:rPr>
        <w:t xml:space="preserve"> </w:t>
      </w:r>
      <w:r>
        <w:rPr>
          <w:color w:val="231F20"/>
          <w:w w:val="103"/>
        </w:rPr>
        <w:t>one</w:t>
      </w:r>
      <w:r>
        <w:rPr>
          <w:color w:val="231F20"/>
        </w:rPr>
        <w:t xml:space="preserve"> </w:t>
      </w:r>
      <w:r>
        <w:rPr>
          <w:color w:val="231F20"/>
          <w:spacing w:val="-23"/>
        </w:rPr>
        <w:t xml:space="preserve"> </w:t>
      </w:r>
      <w:r>
        <w:rPr>
          <w:color w:val="231F20"/>
          <w:w w:val="105"/>
        </w:rPr>
        <w:t>often</w:t>
      </w:r>
      <w:r>
        <w:rPr>
          <w:color w:val="231F20"/>
        </w:rPr>
        <w:t xml:space="preserve"> </w:t>
      </w:r>
      <w:r>
        <w:rPr>
          <w:color w:val="231F20"/>
          <w:spacing w:val="-23"/>
        </w:rPr>
        <w:t xml:space="preserve"> </w:t>
      </w:r>
      <w:r>
        <w:rPr>
          <w:color w:val="231F20"/>
          <w:w w:val="106"/>
        </w:rPr>
        <w:t>hea</w:t>
      </w:r>
      <w:r>
        <w:rPr>
          <w:color w:val="231F20"/>
          <w:spacing w:val="-2"/>
          <w:w w:val="106"/>
        </w:rPr>
        <w:t>r</w:t>
      </w:r>
      <w:r>
        <w:rPr>
          <w:color w:val="231F20"/>
          <w:spacing w:val="-7"/>
          <w:w w:val="99"/>
        </w:rPr>
        <w:t>s</w:t>
      </w:r>
      <w:r>
        <w:rPr>
          <w:color w:val="231F20"/>
        </w:rPr>
        <w:t>,</w:t>
      </w:r>
      <w:r>
        <w:rPr>
          <w:color w:val="231F20"/>
          <w:spacing w:val="20"/>
        </w:rPr>
        <w:t xml:space="preserve"> </w:t>
      </w:r>
      <w:r>
        <w:rPr>
          <w:color w:val="231F20"/>
          <w:w w:val="107"/>
        </w:rPr>
        <w:t>to</w:t>
      </w:r>
      <w:r>
        <w:rPr>
          <w:color w:val="231F20"/>
        </w:rPr>
        <w:t xml:space="preserve"> </w:t>
      </w:r>
      <w:r>
        <w:rPr>
          <w:color w:val="231F20"/>
          <w:spacing w:val="-23"/>
        </w:rPr>
        <w:t xml:space="preserve"> </w:t>
      </w:r>
      <w:r>
        <w:rPr>
          <w:color w:val="231F20"/>
          <w:w w:val="103"/>
        </w:rPr>
        <w:t>abandon</w:t>
      </w:r>
      <w:r>
        <w:rPr>
          <w:color w:val="231F20"/>
        </w:rPr>
        <w:t xml:space="preserve"> </w:t>
      </w:r>
      <w:r>
        <w:rPr>
          <w:color w:val="231F20"/>
          <w:spacing w:val="-23"/>
        </w:rPr>
        <w:t xml:space="preserve"> </w:t>
      </w:r>
      <w:r>
        <w:rPr>
          <w:color w:val="231F20"/>
          <w:w w:val="101"/>
        </w:rPr>
        <w:t>society</w:t>
      </w:r>
      <w:r>
        <w:rPr>
          <w:color w:val="231F20"/>
        </w:rPr>
        <w:t xml:space="preserve"> </w:t>
      </w:r>
      <w:r>
        <w:rPr>
          <w:color w:val="231F20"/>
          <w:spacing w:val="-23"/>
        </w:rPr>
        <w:t xml:space="preserve"> </w:t>
      </w:r>
      <w:r>
        <w:rPr>
          <w:color w:val="231F20"/>
          <w:w w:val="104"/>
        </w:rPr>
        <w:t>for</w:t>
      </w:r>
      <w:r>
        <w:rPr>
          <w:color w:val="231F20"/>
        </w:rPr>
        <w:t xml:space="preserve"> </w:t>
      </w:r>
      <w:r>
        <w:rPr>
          <w:color w:val="231F20"/>
          <w:spacing w:val="-23"/>
        </w:rPr>
        <w:t xml:space="preserve"> </w:t>
      </w:r>
      <w:r>
        <w:rPr>
          <w:color w:val="231F20"/>
          <w:w w:val="107"/>
        </w:rPr>
        <w:t>textualit</w:t>
      </w:r>
      <w:r>
        <w:rPr>
          <w:color w:val="231F20"/>
          <w:spacing w:val="-20"/>
          <w:w w:val="107"/>
        </w:rPr>
        <w:t>y</w:t>
      </w:r>
      <w:r>
        <w:rPr>
          <w:color w:val="231F20"/>
        </w:rPr>
        <w:t>.</w:t>
      </w:r>
      <w:r>
        <w:rPr>
          <w:color w:val="231F20"/>
          <w:spacing w:val="20"/>
        </w:rPr>
        <w:t xml:space="preserve"> </w:t>
      </w:r>
      <w:r>
        <w:rPr>
          <w:color w:val="231F20"/>
          <w:w w:val="106"/>
        </w:rPr>
        <w:t>In</w:t>
      </w:r>
      <w:r>
        <w:rPr>
          <w:color w:val="231F20"/>
        </w:rPr>
        <w:t xml:space="preserve"> </w:t>
      </w:r>
      <w:r>
        <w:rPr>
          <w:color w:val="231F20"/>
          <w:spacing w:val="-23"/>
        </w:rPr>
        <w:t xml:space="preserve"> </w:t>
      </w:r>
      <w:r>
        <w:rPr>
          <w:color w:val="231F20"/>
        </w:rPr>
        <w:t>fact,</w:t>
      </w:r>
      <w:r>
        <w:rPr>
          <w:color w:val="231F20"/>
          <w:spacing w:val="20"/>
        </w:rPr>
        <w:t xml:space="preserve"> </w:t>
      </w:r>
      <w:r>
        <w:rPr>
          <w:color w:val="231F20"/>
          <w:w w:val="105"/>
        </w:rPr>
        <w:t xml:space="preserve">what </w:t>
      </w:r>
      <w:r>
        <w:rPr>
          <w:color w:val="231F20"/>
          <w:spacing w:val="-1"/>
          <w:w w:val="103"/>
        </w:rPr>
        <w:t>emerge</w:t>
      </w:r>
      <w:r>
        <w:rPr>
          <w:color w:val="231F20"/>
          <w:w w:val="103"/>
        </w:rPr>
        <w:t>s</w:t>
      </w:r>
      <w:r>
        <w:rPr>
          <w:color w:val="231F20"/>
          <w:spacing w:val="1"/>
        </w:rPr>
        <w:t xml:space="preserve"> </w:t>
      </w:r>
      <w:r>
        <w:rPr>
          <w:color w:val="231F20"/>
          <w:spacing w:val="-1"/>
          <w:w w:val="102"/>
        </w:rPr>
        <w:t>clearl</w:t>
      </w:r>
      <w:r>
        <w:rPr>
          <w:color w:val="231F20"/>
          <w:w w:val="102"/>
        </w:rPr>
        <w:t>y</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1"/>
        </w:rPr>
        <w:t>Barthes</w:t>
      </w:r>
      <w:r>
        <w:rPr>
          <w:color w:val="231F20"/>
          <w:spacing w:val="-12"/>
          <w:w w:val="101"/>
        </w:rPr>
        <w:t>’</w:t>
      </w:r>
      <w:r>
        <w:rPr>
          <w:color w:val="231F20"/>
          <w:w w:val="99"/>
        </w:rPr>
        <w:t>s</w:t>
      </w:r>
      <w:r>
        <w:rPr>
          <w:color w:val="231F20"/>
          <w:spacing w:val="1"/>
        </w:rPr>
        <w:t xml:space="preserve"> </w:t>
      </w:r>
      <w:r>
        <w:rPr>
          <w:color w:val="231F20"/>
          <w:spacing w:val="-1"/>
          <w:w w:val="105"/>
        </w:rPr>
        <w:t>writin</w:t>
      </w:r>
      <w:r>
        <w:rPr>
          <w:color w:val="231F20"/>
          <w:w w:val="105"/>
        </w:rPr>
        <w:t>g</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earl</w:t>
      </w:r>
      <w:r>
        <w:rPr>
          <w:color w:val="231F20"/>
          <w:w w:val="105"/>
        </w:rPr>
        <w:t>y</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5"/>
        </w:rPr>
        <w:t>mid-</w:t>
      </w:r>
      <w:r>
        <w:rPr>
          <w:smallCaps/>
          <w:color w:val="231F20"/>
          <w:spacing w:val="-1"/>
        </w:rPr>
        <w:t>1960</w:t>
      </w:r>
      <w:r>
        <w:rPr>
          <w:color w:val="231F20"/>
          <w:w w:val="99"/>
        </w:rPr>
        <w:t>s</w:t>
      </w:r>
      <w:r>
        <w:rPr>
          <w:color w:val="231F20"/>
          <w:spacing w:val="1"/>
        </w:rPr>
        <w:t xml:space="preserve"> </w:t>
      </w:r>
      <w:r>
        <w:rPr>
          <w:color w:val="231F20"/>
          <w:spacing w:val="-1"/>
        </w:rPr>
        <w:t>i</w:t>
      </w:r>
      <w:r>
        <w:rPr>
          <w:color w:val="231F20"/>
        </w:rPr>
        <w:t>s</w:t>
      </w:r>
      <w:r>
        <w:rPr>
          <w:color w:val="231F20"/>
          <w:spacing w:val="1"/>
        </w:rPr>
        <w:t xml:space="preserve"> </w:t>
      </w:r>
      <w:r>
        <w:rPr>
          <w:color w:val="231F20"/>
        </w:rPr>
        <w:t>a</w:t>
      </w:r>
      <w:r>
        <w:rPr>
          <w:color w:val="231F20"/>
          <w:spacing w:val="1"/>
        </w:rPr>
        <w:t xml:space="preserve"> </w:t>
      </w:r>
      <w:r>
        <w:rPr>
          <w:color w:val="231F20"/>
          <w:spacing w:val="-1"/>
          <w:w w:val="103"/>
        </w:rPr>
        <w:t xml:space="preserve">critique </w:t>
      </w:r>
      <w:r>
        <w:rPr>
          <w:color w:val="231F20"/>
          <w:spacing w:val="-1"/>
          <w:w w:val="99"/>
        </w:rPr>
        <w:t>o</w:t>
      </w:r>
      <w:r>
        <w:rPr>
          <w:color w:val="231F20"/>
          <w:w w:val="99"/>
        </w:rPr>
        <w:t>f</w:t>
      </w:r>
      <w:r>
        <w:rPr>
          <w:color w:val="231F20"/>
          <w:spacing w:val="24"/>
          <w:w w:val="99"/>
        </w:rPr>
        <w:t xml:space="preserve"> </w:t>
      </w:r>
      <w:r>
        <w:rPr>
          <w:color w:val="231F20"/>
          <w:spacing w:val="-1"/>
        </w:rPr>
        <w:t>sociolog</w:t>
      </w:r>
      <w:r>
        <w:rPr>
          <w:color w:val="231F20"/>
        </w:rPr>
        <w:t>y</w:t>
      </w:r>
      <w:r>
        <w:rPr>
          <w:color w:val="231F20"/>
          <w:spacing w:val="24"/>
        </w:rPr>
        <w:t xml:space="preserve"> </w:t>
      </w:r>
      <w:r>
        <w:rPr>
          <w:color w:val="231F20"/>
          <w:spacing w:val="-1"/>
          <w:w w:val="111"/>
        </w:rPr>
        <w:t>tha</w:t>
      </w:r>
      <w:r>
        <w:rPr>
          <w:color w:val="231F20"/>
          <w:w w:val="111"/>
        </w:rPr>
        <w:t>t</w:t>
      </w:r>
      <w:r>
        <w:rPr>
          <w:color w:val="231F20"/>
          <w:spacing w:val="24"/>
        </w:rPr>
        <w:t xml:space="preserve"> </w:t>
      </w:r>
      <w:r>
        <w:rPr>
          <w:color w:val="231F20"/>
          <w:spacing w:val="-1"/>
          <w:w w:val="102"/>
        </w:rPr>
        <w:t>establishe</w:t>
      </w:r>
      <w:r>
        <w:rPr>
          <w:color w:val="231F20"/>
          <w:w w:val="102"/>
        </w:rPr>
        <w:t>s</w:t>
      </w:r>
      <w:r>
        <w:rPr>
          <w:color w:val="231F20"/>
          <w:spacing w:val="24"/>
        </w:rPr>
        <w:t xml:space="preserve"> </w:t>
      </w:r>
      <w:r>
        <w:rPr>
          <w:color w:val="231F20"/>
          <w:spacing w:val="-1"/>
          <w:w w:val="105"/>
        </w:rPr>
        <w:t>a</w:t>
      </w:r>
      <w:r>
        <w:rPr>
          <w:color w:val="231F20"/>
          <w:w w:val="105"/>
        </w:rPr>
        <w:t>n</w:t>
      </w:r>
      <w:r>
        <w:rPr>
          <w:color w:val="231F20"/>
          <w:spacing w:val="24"/>
        </w:rPr>
        <w:t xml:space="preserve"> </w:t>
      </w:r>
      <w:r>
        <w:rPr>
          <w:color w:val="231F20"/>
          <w:spacing w:val="-1"/>
          <w:w w:val="107"/>
        </w:rPr>
        <w:t>importan</w:t>
      </w:r>
      <w:r>
        <w:rPr>
          <w:color w:val="231F20"/>
          <w:w w:val="107"/>
        </w:rPr>
        <w:t>t</w:t>
      </w:r>
      <w:r>
        <w:rPr>
          <w:color w:val="231F20"/>
          <w:spacing w:val="24"/>
        </w:rPr>
        <w:t xml:space="preserve"> </w:t>
      </w:r>
      <w:r>
        <w:rPr>
          <w:color w:val="231F20"/>
          <w:spacing w:val="-1"/>
          <w:w w:val="103"/>
        </w:rPr>
        <w:t>theoretica</w:t>
      </w:r>
      <w:r>
        <w:rPr>
          <w:color w:val="231F20"/>
          <w:w w:val="103"/>
        </w:rPr>
        <w:t>l</w:t>
      </w:r>
      <w:r>
        <w:rPr>
          <w:color w:val="231F20"/>
          <w:spacing w:val="24"/>
        </w:rPr>
        <w:t xml:space="preserve"> </w:t>
      </w:r>
      <w:r>
        <w:rPr>
          <w:color w:val="231F20"/>
          <w:spacing w:val="-1"/>
          <w:w w:val="104"/>
        </w:rPr>
        <w:t>solidarit</w:t>
      </w:r>
      <w:r>
        <w:rPr>
          <w:color w:val="231F20"/>
          <w:w w:val="104"/>
        </w:rPr>
        <w:t>y</w:t>
      </w:r>
      <w:r>
        <w:rPr>
          <w:color w:val="231F20"/>
          <w:spacing w:val="24"/>
        </w:rPr>
        <w:t xml:space="preserve"> </w:t>
      </w:r>
      <w:r>
        <w:rPr>
          <w:color w:val="231F20"/>
          <w:spacing w:val="-1"/>
          <w:w w:val="103"/>
        </w:rPr>
        <w:t xml:space="preserve">between </w:t>
      </w:r>
      <w:r>
        <w:rPr>
          <w:color w:val="231F20"/>
          <w:spacing w:val="-1"/>
          <w:w w:val="102"/>
        </w:rPr>
        <w:t>semiolog</w:t>
      </w:r>
      <w:r>
        <w:rPr>
          <w:color w:val="231F20"/>
          <w:w w:val="102"/>
        </w:rPr>
        <w:t>y</w:t>
      </w:r>
      <w:r>
        <w:rPr>
          <w:color w:val="231F20"/>
          <w:spacing w:val="-5"/>
        </w:rPr>
        <w:t xml:space="preserve"> </w:t>
      </w:r>
      <w:r>
        <w:rPr>
          <w:color w:val="231F20"/>
          <w:spacing w:val="-1"/>
          <w:w w:val="103"/>
        </w:rPr>
        <w:t>an</w:t>
      </w:r>
      <w:r>
        <w:rPr>
          <w:color w:val="231F20"/>
          <w:w w:val="103"/>
        </w:rPr>
        <w:t>d</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critiqu</w:t>
      </w:r>
      <w:r>
        <w:rPr>
          <w:color w:val="231F20"/>
          <w:w w:val="103"/>
        </w:rPr>
        <w:t>e</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2"/>
        </w:rPr>
        <w:t>positivis</w:t>
      </w:r>
      <w:r>
        <w:rPr>
          <w:color w:val="231F20"/>
          <w:w w:val="102"/>
        </w:rPr>
        <w:t>m</w:t>
      </w:r>
      <w:r>
        <w:rPr>
          <w:color w:val="231F20"/>
          <w:spacing w:val="-5"/>
        </w:rPr>
        <w:t xml:space="preserve"> </w:t>
      </w:r>
      <w:r>
        <w:rPr>
          <w:color w:val="231F20"/>
          <w:spacing w:val="-1"/>
          <w:w w:val="103"/>
        </w:rPr>
        <w:t>on</w:t>
      </w:r>
      <w:r>
        <w:rPr>
          <w:color w:val="231F20"/>
          <w:w w:val="103"/>
        </w:rPr>
        <w:t>e</w:t>
      </w:r>
      <w:r>
        <w:rPr>
          <w:color w:val="231F20"/>
          <w:spacing w:val="-5"/>
        </w:rPr>
        <w:t xml:space="preserve"> </w:t>
      </w:r>
      <w:r>
        <w:rPr>
          <w:color w:val="231F20"/>
          <w:spacing w:val="-1"/>
          <w:w w:val="102"/>
        </w:rPr>
        <w:t>find</w:t>
      </w:r>
      <w:r>
        <w:rPr>
          <w:color w:val="231F20"/>
          <w:w w:val="102"/>
        </w:rPr>
        <w:t>s</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7"/>
        </w:rPr>
        <w:t>man</w:t>
      </w:r>
      <w:r>
        <w:rPr>
          <w:color w:val="231F20"/>
          <w:w w:val="107"/>
        </w:rPr>
        <w:t>y</w:t>
      </w:r>
      <w:r>
        <w:rPr>
          <w:color w:val="231F20"/>
          <w:spacing w:val="-5"/>
        </w:rPr>
        <w:t xml:space="preserve"> </w:t>
      </w:r>
      <w:r>
        <w:rPr>
          <w:color w:val="231F20"/>
          <w:spacing w:val="-1"/>
          <w:w w:val="104"/>
        </w:rPr>
        <w:t>figure</w:t>
      </w:r>
      <w:r>
        <w:rPr>
          <w:color w:val="231F20"/>
          <w:w w:val="104"/>
        </w:rPr>
        <w:t>s</w:t>
      </w:r>
      <w:r>
        <w:rPr>
          <w:color w:val="231F20"/>
          <w:spacing w:val="-5"/>
        </w:rPr>
        <w:t xml:space="preserve"> </w:t>
      </w:r>
      <w:r>
        <w:rPr>
          <w:color w:val="231F20"/>
          <w:spacing w:val="-1"/>
        </w:rPr>
        <w:t>w</w:t>
      </w:r>
      <w:r>
        <w:rPr>
          <w:color w:val="231F20"/>
        </w:rPr>
        <w:t>e</w:t>
      </w:r>
      <w:r>
        <w:rPr>
          <w:color w:val="231F20"/>
          <w:spacing w:val="-5"/>
        </w:rPr>
        <w:t xml:space="preserve"> </w:t>
      </w:r>
      <w:r>
        <w:rPr>
          <w:color w:val="231F20"/>
          <w:spacing w:val="-1"/>
          <w:w w:val="103"/>
        </w:rPr>
        <w:t xml:space="preserve">now </w:t>
      </w:r>
      <w:r>
        <w:rPr>
          <w:color w:val="231F20"/>
          <w:spacing w:val="-1"/>
          <w:w w:val="101"/>
        </w:rPr>
        <w:t>affiliat</w:t>
      </w:r>
      <w:r>
        <w:rPr>
          <w:color w:val="231F20"/>
          <w:w w:val="101"/>
        </w:rPr>
        <w:t>e</w:t>
      </w:r>
      <w:r>
        <w:rPr>
          <w:color w:val="231F20"/>
          <w:spacing w:val="-1"/>
        </w:rPr>
        <w:t xml:space="preserve"> </w:t>
      </w:r>
      <w:r>
        <w:rPr>
          <w:color w:val="231F20"/>
          <w:spacing w:val="-1"/>
          <w:w w:val="106"/>
        </w:rPr>
        <w:t>wit</w:t>
      </w:r>
      <w:r>
        <w:rPr>
          <w:color w:val="231F20"/>
          <w:w w:val="106"/>
        </w:rPr>
        <w:t>h</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5"/>
          <w:w w:val="89"/>
        </w:rPr>
        <w:t>F</w:t>
      </w:r>
      <w:r>
        <w:rPr>
          <w:color w:val="231F20"/>
          <w:spacing w:val="-1"/>
          <w:w w:val="108"/>
        </w:rPr>
        <w:t>rankfur</w:t>
      </w:r>
      <w:r>
        <w:rPr>
          <w:color w:val="231F20"/>
          <w:w w:val="108"/>
        </w:rPr>
        <w:t>t</w:t>
      </w:r>
      <w:r>
        <w:rPr>
          <w:color w:val="231F20"/>
          <w:spacing w:val="-1"/>
        </w:rPr>
        <w:t xml:space="preserve"> School.</w:t>
      </w:r>
    </w:p>
    <w:p w:rsidR="007C7C96" w:rsidRDefault="00000000">
      <w:pPr>
        <w:pStyle w:val="a3"/>
        <w:spacing w:before="1" w:line="271" w:lineRule="auto"/>
        <w:ind w:left="122" w:right="111" w:firstLine="240"/>
        <w:jc w:val="both"/>
      </w:pPr>
      <w:r>
        <w:rPr>
          <w:color w:val="231F20"/>
          <w:spacing w:val="-1"/>
          <w:w w:val="103"/>
        </w:rPr>
        <w:t>Thi</w:t>
      </w:r>
      <w:r>
        <w:rPr>
          <w:color w:val="231F20"/>
          <w:w w:val="103"/>
        </w:rPr>
        <w:t>s</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rPr>
        <w:t>al</w:t>
      </w:r>
      <w:r>
        <w:rPr>
          <w:color w:val="231F20"/>
        </w:rPr>
        <w:t>l</w:t>
      </w:r>
      <w:r>
        <w:rPr>
          <w:color w:val="231F20"/>
          <w:spacing w:val="8"/>
        </w:rPr>
        <w:t xml:space="preserve"> </w:t>
      </w:r>
      <w:r>
        <w:rPr>
          <w:color w:val="231F20"/>
          <w:spacing w:val="-1"/>
        </w:rPr>
        <w:t>wel</w:t>
      </w:r>
      <w:r>
        <w:rPr>
          <w:color w:val="231F20"/>
        </w:rPr>
        <w:t>l</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1"/>
        </w:rPr>
        <w:t>good</w:t>
      </w:r>
      <w:r>
        <w:rPr>
          <w:color w:val="231F20"/>
        </w:rPr>
        <w:t>.</w:t>
      </w:r>
      <w:r>
        <w:rPr>
          <w:color w:val="231F20"/>
          <w:spacing w:val="1"/>
        </w:rPr>
        <w:t xml:space="preserve"> </w:t>
      </w:r>
      <w:r>
        <w:rPr>
          <w:color w:val="231F20"/>
          <w:spacing w:val="-1"/>
          <w:w w:val="103"/>
        </w:rPr>
        <w:t>Bu</w:t>
      </w:r>
      <w:r>
        <w:rPr>
          <w:color w:val="231F20"/>
          <w:w w:val="103"/>
        </w:rPr>
        <w:t>t</w:t>
      </w:r>
      <w:r>
        <w:rPr>
          <w:color w:val="231F20"/>
          <w:spacing w:val="8"/>
        </w:rPr>
        <w:t xml:space="preserve"> </w:t>
      </w:r>
      <w:r>
        <w:rPr>
          <w:color w:val="231F20"/>
          <w:spacing w:val="-1"/>
        </w:rPr>
        <w:t>a</w:t>
      </w:r>
      <w:r>
        <w:rPr>
          <w:color w:val="231F20"/>
        </w:rPr>
        <w:t>s</w:t>
      </w:r>
      <w:r>
        <w:rPr>
          <w:color w:val="231F20"/>
          <w:spacing w:val="8"/>
        </w:rPr>
        <w:t xml:space="preserve"> </w:t>
      </w:r>
      <w:r>
        <w:rPr>
          <w:color w:val="231F20"/>
          <w:spacing w:val="-1"/>
          <w:w w:val="104"/>
        </w:rPr>
        <w:t>everyon</w:t>
      </w:r>
      <w:r>
        <w:rPr>
          <w:color w:val="231F20"/>
          <w:w w:val="104"/>
        </w:rPr>
        <w:t>e</w:t>
      </w:r>
      <w:r>
        <w:rPr>
          <w:color w:val="231F20"/>
          <w:spacing w:val="8"/>
        </w:rPr>
        <w:t xml:space="preserve"> </w:t>
      </w:r>
      <w:r>
        <w:rPr>
          <w:color w:val="231F20"/>
          <w:spacing w:val="-1"/>
          <w:w w:val="102"/>
        </w:rPr>
        <w:t>know</w:t>
      </w:r>
      <w:r>
        <w:rPr>
          <w:color w:val="231F20"/>
          <w:spacing w:val="-8"/>
          <w:w w:val="102"/>
        </w:rPr>
        <w:t>s</w:t>
      </w:r>
      <w:r>
        <w:rPr>
          <w:color w:val="231F20"/>
        </w:rPr>
        <w:t>,</w:t>
      </w:r>
      <w:r>
        <w:rPr>
          <w:color w:val="231F20"/>
          <w:spacing w:val="1"/>
        </w:rPr>
        <w:t xml:space="preserve"> </w:t>
      </w:r>
      <w:r>
        <w:rPr>
          <w:color w:val="231F20"/>
          <w:spacing w:val="-1"/>
          <w:w w:val="103"/>
        </w:rPr>
        <w:t>Barthe</w:t>
      </w:r>
      <w:r>
        <w:rPr>
          <w:color w:val="231F20"/>
          <w:w w:val="103"/>
        </w:rPr>
        <w:t>s</w:t>
      </w:r>
      <w:r>
        <w:rPr>
          <w:color w:val="231F20"/>
          <w:spacing w:val="8"/>
        </w:rPr>
        <w:t xml:space="preserve"> </w:t>
      </w:r>
      <w:r>
        <w:rPr>
          <w:color w:val="231F20"/>
          <w:spacing w:val="-1"/>
          <w:w w:val="104"/>
        </w:rPr>
        <w:t>shifte</w:t>
      </w:r>
      <w:r>
        <w:rPr>
          <w:color w:val="231F20"/>
          <w:w w:val="104"/>
        </w:rPr>
        <w:t>d</w:t>
      </w:r>
      <w:r>
        <w:rPr>
          <w:color w:val="231F20"/>
          <w:spacing w:val="8"/>
        </w:rPr>
        <w:t xml:space="preserve"> </w:t>
      </w:r>
      <w:r>
        <w:rPr>
          <w:color w:val="231F20"/>
          <w:spacing w:val="-1"/>
          <w:w w:val="105"/>
        </w:rPr>
        <w:t xml:space="preserve">from </w:t>
      </w:r>
      <w:r>
        <w:rPr>
          <w:color w:val="231F20"/>
          <w:spacing w:val="-1"/>
          <w:w w:val="109"/>
        </w:rPr>
        <w:t>th</w:t>
      </w:r>
      <w:r>
        <w:rPr>
          <w:color w:val="231F20"/>
          <w:w w:val="109"/>
        </w:rPr>
        <w:t>e</w:t>
      </w:r>
      <w:r>
        <w:rPr>
          <w:color w:val="231F20"/>
          <w:spacing w:val="-6"/>
        </w:rPr>
        <w:t xml:space="preserve"> </w:t>
      </w:r>
      <w:r>
        <w:rPr>
          <w:color w:val="231F20"/>
          <w:spacing w:val="-1"/>
          <w:w w:val="104"/>
        </w:rPr>
        <w:t>“work</w:t>
      </w:r>
      <w:r>
        <w:rPr>
          <w:color w:val="231F20"/>
          <w:spacing w:val="-8"/>
          <w:w w:val="104"/>
        </w:rPr>
        <w:t>,</w:t>
      </w:r>
      <w:r>
        <w:rPr>
          <w:color w:val="231F20"/>
          <w:w w:val="112"/>
        </w:rPr>
        <w:t>”</w:t>
      </w:r>
      <w:r>
        <w:rPr>
          <w:color w:val="231F20"/>
          <w:spacing w:val="-6"/>
        </w:rPr>
        <w:t xml:space="preserve"> </w:t>
      </w:r>
      <w:r>
        <w:rPr>
          <w:color w:val="231F20"/>
          <w:spacing w:val="-1"/>
          <w:w w:val="102"/>
        </w:rPr>
        <w:t>whic</w:t>
      </w:r>
      <w:r>
        <w:rPr>
          <w:color w:val="231F20"/>
          <w:w w:val="102"/>
        </w:rPr>
        <w:t>h</w:t>
      </w:r>
      <w:r>
        <w:rPr>
          <w:color w:val="231F20"/>
          <w:spacing w:val="1"/>
        </w:rPr>
        <w:t xml:space="preserve"> </w:t>
      </w:r>
      <w:r>
        <w:rPr>
          <w:color w:val="231F20"/>
          <w:spacing w:val="-1"/>
          <w:w w:val="105"/>
        </w:rPr>
        <w:t>h</w:t>
      </w:r>
      <w:r>
        <w:rPr>
          <w:color w:val="231F20"/>
          <w:w w:val="105"/>
        </w:rPr>
        <w:t>e</w:t>
      </w:r>
      <w:r>
        <w:rPr>
          <w:color w:val="231F20"/>
          <w:spacing w:val="1"/>
        </w:rPr>
        <w:t xml:space="preserve"> </w:t>
      </w:r>
      <w:r>
        <w:rPr>
          <w:color w:val="231F20"/>
          <w:spacing w:val="-1"/>
          <w:w w:val="103"/>
        </w:rPr>
        <w:t>ha</w:t>
      </w:r>
      <w:r>
        <w:rPr>
          <w:color w:val="231F20"/>
          <w:w w:val="103"/>
        </w:rPr>
        <w:t>d</w:t>
      </w:r>
      <w:r>
        <w:rPr>
          <w:color w:val="231F20"/>
          <w:spacing w:val="1"/>
        </w:rPr>
        <w:t xml:space="preserve"> </w:t>
      </w:r>
      <w:r>
        <w:rPr>
          <w:color w:val="231F20"/>
          <w:spacing w:val="-1"/>
          <w:w w:val="104"/>
        </w:rPr>
        <w:t>contraste</w:t>
      </w:r>
      <w:r>
        <w:rPr>
          <w:color w:val="231F20"/>
          <w:w w:val="104"/>
        </w:rPr>
        <w:t>d</w:t>
      </w:r>
      <w:r>
        <w:rPr>
          <w:color w:val="231F20"/>
          <w:spacing w:val="1"/>
        </w:rPr>
        <w:t xml:space="preserve"> </w:t>
      </w:r>
      <w:r>
        <w:rPr>
          <w:color w:val="231F20"/>
          <w:spacing w:val="-1"/>
          <w:w w:val="106"/>
        </w:rPr>
        <w:t>wit</w:t>
      </w:r>
      <w:r>
        <w:rPr>
          <w:color w:val="231F20"/>
          <w:w w:val="106"/>
        </w:rPr>
        <w:t>h</w:t>
      </w:r>
      <w:r>
        <w:rPr>
          <w:color w:val="231F20"/>
          <w:spacing w:val="1"/>
        </w:rPr>
        <w:t xml:space="preserve"> </w:t>
      </w:r>
      <w:r>
        <w:rPr>
          <w:color w:val="231F20"/>
          <w:spacing w:val="-1"/>
          <w:w w:val="109"/>
        </w:rPr>
        <w:t>th</w:t>
      </w:r>
      <w:r>
        <w:rPr>
          <w:color w:val="231F20"/>
          <w:w w:val="109"/>
        </w:rPr>
        <w:t>e</w:t>
      </w:r>
      <w:r>
        <w:rPr>
          <w:color w:val="231F20"/>
          <w:spacing w:val="-6"/>
        </w:rPr>
        <w:t xml:space="preserve"> </w:t>
      </w:r>
      <w:r>
        <w:rPr>
          <w:color w:val="231F20"/>
          <w:spacing w:val="-1"/>
          <w:w w:val="109"/>
        </w:rPr>
        <w:t>“institution</w:t>
      </w:r>
      <w:r>
        <w:rPr>
          <w:color w:val="231F20"/>
          <w:w w:val="109"/>
        </w:rPr>
        <w:t>”</w:t>
      </w:r>
      <w:r>
        <w:rPr>
          <w:color w:val="231F20"/>
          <w:spacing w:val="-6"/>
        </w:rPr>
        <w:t xml:space="preserve"> </w:t>
      </w:r>
      <w:r>
        <w:rPr>
          <w:color w:val="231F20"/>
          <w:spacing w:val="-1"/>
          <w:w w:val="107"/>
        </w:rPr>
        <w:t>i</w:t>
      </w:r>
      <w:r>
        <w:rPr>
          <w:color w:val="231F20"/>
          <w:w w:val="107"/>
        </w:rPr>
        <w:t>n</w:t>
      </w:r>
      <w:r>
        <w:rPr>
          <w:color w:val="231F20"/>
        </w:rPr>
        <w:t xml:space="preserve"> </w:t>
      </w:r>
      <w:r>
        <w:rPr>
          <w:smallCaps/>
          <w:color w:val="231F20"/>
          <w:spacing w:val="-1"/>
        </w:rPr>
        <w:t>1966</w:t>
      </w:r>
      <w:r>
        <w:rPr>
          <w:color w:val="231F20"/>
        </w:rPr>
        <w:t>,</w:t>
      </w:r>
      <w:r>
        <w:rPr>
          <w:color w:val="231F20"/>
          <w:spacing w:val="-6"/>
        </w:rPr>
        <w:t xml:space="preserve"> </w:t>
      </w:r>
      <w:r>
        <w:rPr>
          <w:color w:val="231F20"/>
          <w:spacing w:val="-1"/>
          <w:w w:val="107"/>
        </w:rPr>
        <w:t>t</w:t>
      </w:r>
      <w:r>
        <w:rPr>
          <w:color w:val="231F20"/>
          <w:w w:val="107"/>
        </w:rPr>
        <w:t>o</w:t>
      </w:r>
      <w:r>
        <w:rPr>
          <w:color w:val="231F20"/>
          <w:spacing w:val="1"/>
        </w:rPr>
        <w:t xml:space="preserve"> </w:t>
      </w:r>
      <w:r>
        <w:rPr>
          <w:color w:val="231F20"/>
          <w:spacing w:val="-1"/>
          <w:w w:val="109"/>
        </w:rPr>
        <w:t xml:space="preserve">the </w:t>
      </w:r>
      <w:r>
        <w:rPr>
          <w:color w:val="231F20"/>
          <w:spacing w:val="-1"/>
          <w:w w:val="107"/>
        </w:rPr>
        <w:t>“text</w:t>
      </w:r>
      <w:r>
        <w:rPr>
          <w:color w:val="231F20"/>
          <w:spacing w:val="-8"/>
          <w:w w:val="107"/>
        </w:rPr>
        <w:t>.</w:t>
      </w:r>
      <w:r>
        <w:rPr>
          <w:color w:val="231F20"/>
          <w:w w:val="112"/>
        </w:rPr>
        <w:t>”</w:t>
      </w:r>
      <w:r>
        <w:rPr>
          <w:color w:val="231F20"/>
          <w:spacing w:val="9"/>
        </w:rPr>
        <w:t xml:space="preserve"> </w:t>
      </w:r>
      <w:r>
        <w:rPr>
          <w:color w:val="231F20"/>
          <w:spacing w:val="-1"/>
          <w:w w:val="107"/>
        </w:rPr>
        <w:t>M</w:t>
      </w:r>
      <w:r>
        <w:rPr>
          <w:color w:val="231F20"/>
          <w:w w:val="107"/>
        </w:rPr>
        <w:t>y</w:t>
      </w:r>
      <w:r>
        <w:rPr>
          <w:color w:val="231F20"/>
          <w:spacing w:val="16"/>
        </w:rPr>
        <w:t xml:space="preserve"> </w:t>
      </w:r>
      <w:r>
        <w:rPr>
          <w:color w:val="231F20"/>
          <w:spacing w:val="-1"/>
          <w:w w:val="104"/>
        </w:rPr>
        <w:t>questio</w:t>
      </w:r>
      <w:r>
        <w:rPr>
          <w:color w:val="231F20"/>
          <w:w w:val="104"/>
        </w:rPr>
        <w:t>n</w:t>
      </w:r>
      <w:r>
        <w:rPr>
          <w:color w:val="231F20"/>
          <w:spacing w:val="16"/>
        </w:rPr>
        <w:t xml:space="preserve"> </w:t>
      </w:r>
      <w:r>
        <w:rPr>
          <w:color w:val="231F20"/>
          <w:spacing w:val="-1"/>
        </w:rPr>
        <w:t>i</w:t>
      </w:r>
      <w:r>
        <w:rPr>
          <w:color w:val="231F20"/>
        </w:rPr>
        <w:t>s</w:t>
      </w:r>
      <w:r>
        <w:rPr>
          <w:color w:val="231F20"/>
          <w:spacing w:val="16"/>
        </w:rPr>
        <w:t xml:space="preserve"> </w:t>
      </w:r>
      <w:r>
        <w:rPr>
          <w:color w:val="231F20"/>
          <w:spacing w:val="-1"/>
          <w:w w:val="104"/>
        </w:rPr>
        <w:t>this</w:t>
      </w:r>
      <w:r>
        <w:rPr>
          <w:color w:val="231F20"/>
          <w:w w:val="104"/>
        </w:rPr>
        <w:t>:</w:t>
      </w:r>
      <w:r>
        <w:rPr>
          <w:color w:val="231F20"/>
          <w:spacing w:val="9"/>
        </w:rPr>
        <w:t xml:space="preserve"> </w:t>
      </w:r>
      <w:r>
        <w:rPr>
          <w:color w:val="231F20"/>
          <w:spacing w:val="-1"/>
          <w:w w:val="105"/>
        </w:rPr>
        <w:t>wha</w:t>
      </w:r>
      <w:r>
        <w:rPr>
          <w:color w:val="231F20"/>
          <w:w w:val="105"/>
        </w:rPr>
        <w:t>t</w:t>
      </w:r>
      <w:r>
        <w:rPr>
          <w:color w:val="231F20"/>
          <w:spacing w:val="16"/>
        </w:rPr>
        <w:t xml:space="preserve"> </w:t>
      </w:r>
      <w:r>
        <w:rPr>
          <w:color w:val="231F20"/>
          <w:spacing w:val="-1"/>
          <w:w w:val="102"/>
        </w:rPr>
        <w:t>wer</w:t>
      </w:r>
      <w:r>
        <w:rPr>
          <w:color w:val="231F20"/>
          <w:w w:val="102"/>
        </w:rPr>
        <w:t>e</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1"/>
        </w:rPr>
        <w:t>consequence</w:t>
      </w:r>
      <w:r>
        <w:rPr>
          <w:color w:val="231F20"/>
          <w:w w:val="101"/>
        </w:rPr>
        <w:t>s</w:t>
      </w:r>
      <w:r>
        <w:rPr>
          <w:color w:val="231F20"/>
          <w:spacing w:val="16"/>
        </w:rPr>
        <w:t xml:space="preserve"> </w:t>
      </w:r>
      <w:r>
        <w:rPr>
          <w:color w:val="231F20"/>
          <w:spacing w:val="-1"/>
        </w:rPr>
        <w:t>o</w:t>
      </w:r>
      <w:r>
        <w:rPr>
          <w:color w:val="231F20"/>
        </w:rPr>
        <w:t>f</w:t>
      </w:r>
      <w:r>
        <w:rPr>
          <w:color w:val="231F20"/>
          <w:spacing w:val="16"/>
        </w:rPr>
        <w:t xml:space="preserve"> </w:t>
      </w:r>
      <w:r>
        <w:rPr>
          <w:color w:val="231F20"/>
          <w:spacing w:val="-1"/>
          <w:w w:val="107"/>
        </w:rPr>
        <w:t>thi</w:t>
      </w:r>
      <w:r>
        <w:rPr>
          <w:color w:val="231F20"/>
          <w:w w:val="107"/>
        </w:rPr>
        <w:t>s</w:t>
      </w:r>
      <w:r>
        <w:rPr>
          <w:color w:val="231F20"/>
          <w:spacing w:val="16"/>
        </w:rPr>
        <w:t xml:space="preserve"> </w:t>
      </w:r>
      <w:r>
        <w:rPr>
          <w:color w:val="231F20"/>
          <w:spacing w:val="-1"/>
          <w:w w:val="106"/>
        </w:rPr>
        <w:t>shif</w:t>
      </w:r>
      <w:r>
        <w:rPr>
          <w:color w:val="231F20"/>
          <w:w w:val="106"/>
        </w:rPr>
        <w:t>t</w:t>
      </w:r>
      <w:r>
        <w:rPr>
          <w:color w:val="231F20"/>
          <w:spacing w:val="16"/>
        </w:rPr>
        <w:t xml:space="preserve"> </w:t>
      </w:r>
      <w:r>
        <w:rPr>
          <w:color w:val="231F20"/>
          <w:spacing w:val="-1"/>
          <w:w w:val="104"/>
        </w:rPr>
        <w:t xml:space="preserve">for </w:t>
      </w:r>
      <w:r>
        <w:rPr>
          <w:color w:val="231F20"/>
          <w:spacing w:val="-1"/>
          <w:w w:val="109"/>
        </w:rPr>
        <w:t>th</w:t>
      </w:r>
      <w:r>
        <w:rPr>
          <w:color w:val="231F20"/>
          <w:w w:val="109"/>
        </w:rPr>
        <w:t>e</w:t>
      </w:r>
      <w:r>
        <w:rPr>
          <w:color w:val="231F20"/>
          <w:spacing w:val="-6"/>
        </w:rPr>
        <w:t xml:space="preserve"> </w:t>
      </w:r>
      <w:r>
        <w:rPr>
          <w:color w:val="231F20"/>
          <w:spacing w:val="-1"/>
          <w:w w:val="103"/>
        </w:rPr>
        <w:t>critiqu</w:t>
      </w:r>
      <w:r>
        <w:rPr>
          <w:color w:val="231F20"/>
          <w:w w:val="103"/>
        </w:rPr>
        <w:t>e</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rPr>
        <w:t>sociolog</w:t>
      </w:r>
      <w:r>
        <w:rPr>
          <w:color w:val="231F20"/>
        </w:rPr>
        <w:t>y</w:t>
      </w:r>
      <w:r>
        <w:rPr>
          <w:color w:val="231F20"/>
          <w:spacing w:val="-6"/>
        </w:rPr>
        <w:t xml:space="preserve"> </w:t>
      </w:r>
      <w:r>
        <w:rPr>
          <w:color w:val="231F20"/>
          <w:spacing w:val="-1"/>
          <w:w w:val="103"/>
        </w:rPr>
        <w:t>and</w:t>
      </w:r>
      <w:r>
        <w:rPr>
          <w:color w:val="231F20"/>
          <w:w w:val="103"/>
        </w:rPr>
        <w:t>,</w:t>
      </w:r>
      <w:r>
        <w:rPr>
          <w:color w:val="231F20"/>
          <w:spacing w:val="-14"/>
        </w:rPr>
        <w:t xml:space="preserve"> </w:t>
      </w:r>
      <w:r>
        <w:rPr>
          <w:color w:val="231F20"/>
          <w:spacing w:val="-1"/>
          <w:w w:val="105"/>
        </w:rPr>
        <w:t>b</w:t>
      </w:r>
      <w:r>
        <w:rPr>
          <w:color w:val="231F20"/>
          <w:w w:val="105"/>
        </w:rPr>
        <w:t>y</w:t>
      </w:r>
      <w:r>
        <w:rPr>
          <w:color w:val="231F20"/>
          <w:spacing w:val="-6"/>
        </w:rPr>
        <w:t xml:space="preserve"> </w:t>
      </w:r>
      <w:r>
        <w:rPr>
          <w:color w:val="231F20"/>
          <w:spacing w:val="-1"/>
          <w:w w:val="104"/>
        </w:rPr>
        <w:t>extension</w:t>
      </w:r>
      <w:r>
        <w:rPr>
          <w:color w:val="231F20"/>
          <w:w w:val="104"/>
        </w:rPr>
        <w:t>,</w:t>
      </w:r>
      <w:r>
        <w:rPr>
          <w:color w:val="231F20"/>
          <w:spacing w:val="-14"/>
        </w:rPr>
        <w:t xml:space="preserve"> </w:t>
      </w:r>
      <w:r>
        <w:rPr>
          <w:color w:val="231F20"/>
          <w:spacing w:val="-1"/>
          <w:w w:val="104"/>
        </w:rPr>
        <w:t>fo</w:t>
      </w:r>
      <w:r>
        <w:rPr>
          <w:color w:val="231F20"/>
          <w:w w:val="104"/>
        </w:rPr>
        <w:t>r</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2"/>
        </w:rPr>
        <w:t>analytica</w:t>
      </w:r>
      <w:r>
        <w:rPr>
          <w:color w:val="231F20"/>
          <w:w w:val="102"/>
        </w:rPr>
        <w:t>l</w:t>
      </w:r>
      <w:r>
        <w:rPr>
          <w:color w:val="231F20"/>
          <w:spacing w:val="-6"/>
        </w:rPr>
        <w:t xml:space="preserve"> </w:t>
      </w:r>
      <w:r>
        <w:rPr>
          <w:color w:val="231F20"/>
          <w:spacing w:val="-1"/>
        </w:rPr>
        <w:t>practic</w:t>
      </w:r>
      <w:r>
        <w:rPr>
          <w:color w:val="231F20"/>
        </w:rPr>
        <w:t>e</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 xml:space="preserve">the </w:t>
      </w:r>
      <w:r>
        <w:rPr>
          <w:color w:val="231F20"/>
          <w:spacing w:val="-1"/>
        </w:rPr>
        <w:t>sociolog</w:t>
      </w:r>
      <w:r>
        <w:rPr>
          <w:color w:val="231F20"/>
        </w:rPr>
        <w:t>y</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7"/>
        </w:rPr>
        <w:t>literatur</w:t>
      </w:r>
      <w:r>
        <w:rPr>
          <w:color w:val="231F20"/>
          <w:w w:val="107"/>
        </w:rPr>
        <w:t>e</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1"/>
          <w:w w:val="105"/>
        </w:rPr>
        <w:t>it</w:t>
      </w:r>
      <w:r>
        <w:rPr>
          <w:color w:val="231F20"/>
          <w:w w:val="105"/>
        </w:rPr>
        <w:t>s</w:t>
      </w:r>
      <w:r>
        <w:rPr>
          <w:color w:val="231F20"/>
          <w:spacing w:val="-8"/>
        </w:rPr>
        <w:t xml:space="preserve"> </w:t>
      </w:r>
      <w:r>
        <w:rPr>
          <w:color w:val="231F20"/>
          <w:spacing w:val="-1"/>
          <w:w w:val="107"/>
        </w:rPr>
        <w:t>attendan</w:t>
      </w:r>
      <w:r>
        <w:rPr>
          <w:color w:val="231F20"/>
          <w:w w:val="107"/>
        </w:rPr>
        <w:t>t</w:t>
      </w:r>
      <w:r>
        <w:rPr>
          <w:color w:val="231F20"/>
          <w:spacing w:val="-8"/>
        </w:rPr>
        <w:t xml:space="preserve"> </w:t>
      </w:r>
      <w:r>
        <w:rPr>
          <w:color w:val="231F20"/>
          <w:spacing w:val="-1"/>
        </w:rPr>
        <w:t>concep</w:t>
      </w:r>
      <w:r>
        <w:rPr>
          <w:color w:val="231F20"/>
        </w:rPr>
        <w:t>t</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3"/>
        </w:rPr>
        <w:t>context</w:t>
      </w:r>
      <w:r>
        <w:rPr>
          <w:color w:val="231F20"/>
          <w:w w:val="103"/>
        </w:rPr>
        <w:t>?</w:t>
      </w:r>
      <w:r>
        <w:rPr>
          <w:color w:val="231F20"/>
          <w:spacing w:val="-8"/>
        </w:rPr>
        <w:t xml:space="preserve"> </w:t>
      </w:r>
      <w:r>
        <w:rPr>
          <w:color w:val="231F20"/>
          <w:spacing w:val="-1"/>
          <w:w w:val="101"/>
        </w:rPr>
        <w:t>Precisel</w:t>
      </w:r>
      <w:r>
        <w:rPr>
          <w:color w:val="231F20"/>
          <w:w w:val="101"/>
        </w:rPr>
        <w:t>y</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w w:val="109"/>
        </w:rPr>
        <w:t xml:space="preserve">the </w:t>
      </w:r>
      <w:r>
        <w:rPr>
          <w:color w:val="231F20"/>
          <w:spacing w:val="-1"/>
          <w:w w:val="106"/>
        </w:rPr>
        <w:t>exten</w:t>
      </w:r>
      <w:r>
        <w:rPr>
          <w:color w:val="231F20"/>
          <w:w w:val="106"/>
        </w:rPr>
        <w:t>t</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98"/>
        </w:rPr>
        <w:t>academi</w:t>
      </w:r>
      <w:r>
        <w:rPr>
          <w:color w:val="231F20"/>
          <w:w w:val="98"/>
        </w:rPr>
        <w:t>c</w:t>
      </w:r>
      <w:r>
        <w:rPr>
          <w:color w:val="231F20"/>
          <w:spacing w:val="6"/>
        </w:rPr>
        <w:t xml:space="preserve"> </w:t>
      </w:r>
      <w:r>
        <w:rPr>
          <w:color w:val="231F20"/>
          <w:spacing w:val="-1"/>
          <w:w w:val="107"/>
        </w:rPr>
        <w:t>literar</w:t>
      </w:r>
      <w:r>
        <w:rPr>
          <w:color w:val="231F20"/>
          <w:w w:val="107"/>
        </w:rPr>
        <w:t>y</w:t>
      </w:r>
      <w:r>
        <w:rPr>
          <w:color w:val="231F20"/>
          <w:spacing w:val="6"/>
        </w:rPr>
        <w:t xml:space="preserve"> </w:t>
      </w:r>
      <w:r>
        <w:rPr>
          <w:color w:val="231F20"/>
          <w:spacing w:val="-1"/>
          <w:w w:val="108"/>
        </w:rPr>
        <w:t>theor</w:t>
      </w:r>
      <w:r>
        <w:rPr>
          <w:color w:val="231F20"/>
          <w:w w:val="108"/>
        </w:rPr>
        <w:t>y</w:t>
      </w:r>
      <w:r>
        <w:rPr>
          <w:color w:val="231F20"/>
          <w:spacing w:val="6"/>
        </w:rPr>
        <w:t xml:space="preserve"> </w:t>
      </w:r>
      <w:r>
        <w:rPr>
          <w:color w:val="231F20"/>
          <w:spacing w:val="-1"/>
          <w:w w:val="104"/>
        </w:rPr>
        <w:t>ha</w:t>
      </w:r>
      <w:r>
        <w:rPr>
          <w:color w:val="231F20"/>
          <w:w w:val="104"/>
        </w:rPr>
        <w:t>s</w:t>
      </w:r>
      <w:r>
        <w:rPr>
          <w:color w:val="231F20"/>
          <w:spacing w:val="6"/>
        </w:rPr>
        <w:t xml:space="preserve"> </w:t>
      </w:r>
      <w:r>
        <w:rPr>
          <w:color w:val="231F20"/>
          <w:spacing w:val="-1"/>
          <w:w w:val="106"/>
        </w:rPr>
        <w:t>onl</w:t>
      </w:r>
      <w:r>
        <w:rPr>
          <w:color w:val="231F20"/>
          <w:w w:val="106"/>
        </w:rPr>
        <w:t>y</w:t>
      </w:r>
      <w:r>
        <w:rPr>
          <w:color w:val="231F20"/>
          <w:spacing w:val="6"/>
        </w:rPr>
        <w:t xml:space="preserve"> </w:t>
      </w:r>
      <w:r>
        <w:rPr>
          <w:color w:val="231F20"/>
          <w:spacing w:val="-1"/>
          <w:w w:val="103"/>
        </w:rPr>
        <w:t>remembered—doubtles</w:t>
      </w:r>
      <w:r>
        <w:rPr>
          <w:color w:val="231F20"/>
          <w:w w:val="103"/>
        </w:rPr>
        <w:t>s</w:t>
      </w:r>
      <w:r>
        <w:rPr>
          <w:color w:val="231F20"/>
          <w:spacing w:val="6"/>
        </w:rPr>
        <w:t xml:space="preserve"> </w:t>
      </w:r>
      <w:r>
        <w:rPr>
          <w:color w:val="231F20"/>
          <w:spacing w:val="-1"/>
          <w:w w:val="104"/>
        </w:rPr>
        <w:t>for largel</w:t>
      </w:r>
      <w:r>
        <w:rPr>
          <w:color w:val="231F20"/>
          <w:w w:val="104"/>
        </w:rPr>
        <w:t>y</w:t>
      </w:r>
      <w:r>
        <w:rPr>
          <w:color w:val="231F20"/>
          <w:spacing w:val="11"/>
        </w:rPr>
        <w:t xml:space="preserve"> </w:t>
      </w:r>
      <w:r>
        <w:rPr>
          <w:color w:val="231F20"/>
          <w:spacing w:val="-1"/>
        </w:rPr>
        <w:t>polemica</w:t>
      </w:r>
      <w:r>
        <w:rPr>
          <w:color w:val="231F20"/>
        </w:rPr>
        <w:t>l</w:t>
      </w:r>
      <w:r>
        <w:rPr>
          <w:color w:val="231F20"/>
          <w:spacing w:val="11"/>
        </w:rPr>
        <w:t xml:space="preserve"> </w:t>
      </w:r>
      <w:r>
        <w:rPr>
          <w:color w:val="231F20"/>
          <w:spacing w:val="-1"/>
        </w:rPr>
        <w:t>i</w:t>
      </w:r>
      <w:r>
        <w:rPr>
          <w:color w:val="231F20"/>
        </w:rPr>
        <w:t>f</w:t>
      </w:r>
      <w:r>
        <w:rPr>
          <w:color w:val="231F20"/>
          <w:spacing w:val="11"/>
        </w:rPr>
        <w:t xml:space="preserve"> </w:t>
      </w:r>
      <w:r>
        <w:rPr>
          <w:color w:val="231F20"/>
          <w:spacing w:val="-1"/>
          <w:w w:val="108"/>
        </w:rPr>
        <w:t>no</w:t>
      </w:r>
      <w:r>
        <w:rPr>
          <w:color w:val="231F20"/>
          <w:w w:val="108"/>
        </w:rPr>
        <w:t>t</w:t>
      </w:r>
      <w:r>
        <w:rPr>
          <w:color w:val="231F20"/>
          <w:spacing w:val="11"/>
        </w:rPr>
        <w:t xml:space="preserve"> </w:t>
      </w:r>
      <w:r>
        <w:rPr>
          <w:color w:val="231F20"/>
          <w:spacing w:val="-1"/>
          <w:w w:val="105"/>
        </w:rPr>
        <w:t>mythomorphi</w:t>
      </w:r>
      <w:r>
        <w:rPr>
          <w:color w:val="231F20"/>
          <w:w w:val="105"/>
        </w:rPr>
        <w:t>c</w:t>
      </w:r>
      <w:r>
        <w:rPr>
          <w:color w:val="231F20"/>
          <w:spacing w:val="11"/>
        </w:rPr>
        <w:t xml:space="preserve"> </w:t>
      </w:r>
      <w:r>
        <w:rPr>
          <w:color w:val="231F20"/>
          <w:spacing w:val="-1"/>
          <w:w w:val="103"/>
        </w:rPr>
        <w:t>purposes—th</w:t>
      </w:r>
      <w:r>
        <w:rPr>
          <w:color w:val="231F20"/>
          <w:w w:val="103"/>
        </w:rPr>
        <w:t>e</w:t>
      </w:r>
      <w:r>
        <w:rPr>
          <w:color w:val="231F20"/>
          <w:spacing w:val="11"/>
        </w:rPr>
        <w:t xml:space="preserve"> </w:t>
      </w:r>
      <w:r>
        <w:rPr>
          <w:color w:val="231F20"/>
          <w:spacing w:val="-1"/>
          <w:w w:val="106"/>
        </w:rPr>
        <w:t>shif</w:t>
      </w:r>
      <w:r>
        <w:rPr>
          <w:color w:val="231F20"/>
          <w:w w:val="106"/>
        </w:rPr>
        <w:t>t</w:t>
      </w:r>
      <w:r>
        <w:rPr>
          <w:color w:val="231F20"/>
          <w:spacing w:val="11"/>
        </w:rPr>
        <w:t xml:space="preserve"> </w:t>
      </w:r>
      <w:r>
        <w:rPr>
          <w:color w:val="231F20"/>
          <w:spacing w:val="-1"/>
          <w:w w:val="105"/>
        </w:rPr>
        <w:t>fro</w:t>
      </w:r>
      <w:r>
        <w:rPr>
          <w:color w:val="231F20"/>
          <w:w w:val="105"/>
        </w:rPr>
        <w:t>m</w:t>
      </w:r>
      <w:r>
        <w:rPr>
          <w:color w:val="231F20"/>
          <w:spacing w:val="11"/>
        </w:rPr>
        <w:t xml:space="preserve"> </w:t>
      </w:r>
      <w:r>
        <w:rPr>
          <w:color w:val="231F20"/>
          <w:spacing w:val="-1"/>
          <w:w w:val="102"/>
        </w:rPr>
        <w:t>wor</w:t>
      </w:r>
      <w:r>
        <w:rPr>
          <w:color w:val="231F20"/>
          <w:w w:val="102"/>
        </w:rPr>
        <w:t>k</w:t>
      </w:r>
      <w:r>
        <w:rPr>
          <w:color w:val="231F20"/>
          <w:spacing w:val="11"/>
        </w:rPr>
        <w:t xml:space="preserve"> </w:t>
      </w:r>
      <w:r>
        <w:rPr>
          <w:color w:val="231F20"/>
          <w:spacing w:val="-1"/>
          <w:w w:val="107"/>
        </w:rPr>
        <w:t xml:space="preserve">to </w:t>
      </w:r>
      <w:r>
        <w:rPr>
          <w:color w:val="231F20"/>
          <w:spacing w:val="-1"/>
          <w:w w:val="106"/>
        </w:rPr>
        <w:t>text</w:t>
      </w:r>
      <w:r>
        <w:rPr>
          <w:color w:val="231F20"/>
          <w:w w:val="106"/>
        </w:rPr>
        <w:t>,</w:t>
      </w:r>
      <w:r>
        <w:rPr>
          <w:color w:val="231F20"/>
          <w:spacing w:val="-6"/>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questio</w:t>
      </w:r>
      <w:r>
        <w:rPr>
          <w:color w:val="231F20"/>
          <w:w w:val="104"/>
        </w:rPr>
        <w:t>n</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text</w:t>
      </w:r>
      <w:r>
        <w:rPr>
          <w:color w:val="231F20"/>
          <w:spacing w:val="-12"/>
          <w:w w:val="103"/>
        </w:rPr>
        <w:t>’</w:t>
      </w:r>
      <w:r>
        <w:rPr>
          <w:color w:val="231F20"/>
          <w:w w:val="99"/>
        </w:rPr>
        <w:t>s</w:t>
      </w:r>
      <w:r>
        <w:rPr>
          <w:color w:val="231F20"/>
          <w:spacing w:val="1"/>
        </w:rPr>
        <w:t xml:space="preserve"> </w:t>
      </w:r>
      <w:r>
        <w:rPr>
          <w:color w:val="231F20"/>
          <w:spacing w:val="-1"/>
          <w:w w:val="105"/>
        </w:rPr>
        <w:t>relatio</w:t>
      </w:r>
      <w:r>
        <w:rPr>
          <w:color w:val="231F20"/>
          <w:w w:val="105"/>
        </w:rPr>
        <w:t>n</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critiqu</w:t>
      </w:r>
      <w:r>
        <w:rPr>
          <w:color w:val="231F20"/>
          <w:w w:val="103"/>
        </w:rPr>
        <w:t>e</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rPr>
        <w:t>sociolog</w:t>
      </w:r>
      <w:r>
        <w:rPr>
          <w:color w:val="231F20"/>
        </w:rPr>
        <w:t>y</w:t>
      </w:r>
      <w:r>
        <w:rPr>
          <w:color w:val="231F20"/>
          <w:spacing w:val="1"/>
        </w:rPr>
        <w:t xml:space="preserve"> </w:t>
      </w:r>
      <w:r>
        <w:rPr>
          <w:color w:val="231F20"/>
          <w:spacing w:val="-1"/>
          <w:w w:val="97"/>
        </w:rPr>
        <w:t>call</w:t>
      </w:r>
      <w:r>
        <w:rPr>
          <w:color w:val="231F20"/>
          <w:w w:val="97"/>
        </w:rPr>
        <w:t>s</w:t>
      </w:r>
      <w:r>
        <w:rPr>
          <w:color w:val="231F20"/>
          <w:spacing w:val="1"/>
        </w:rPr>
        <w:t xml:space="preserve"> </w:t>
      </w:r>
      <w:r>
        <w:rPr>
          <w:color w:val="231F20"/>
          <w:spacing w:val="-1"/>
          <w:w w:val="104"/>
        </w:rPr>
        <w:t xml:space="preserve">for </w:t>
      </w:r>
      <w:r>
        <w:rPr>
          <w:color w:val="231F20"/>
          <w:spacing w:val="-1"/>
          <w:w w:val="103"/>
        </w:rPr>
        <w:t>elaboratio</w:t>
      </w:r>
      <w:r>
        <w:rPr>
          <w:color w:val="231F20"/>
          <w:w w:val="103"/>
        </w:rPr>
        <w:t>n</w:t>
      </w:r>
      <w:r>
        <w:rPr>
          <w:color w:val="231F20"/>
          <w:spacing w:val="24"/>
        </w:rPr>
        <w:t xml:space="preserve"> </w:t>
      </w:r>
      <w:r>
        <w:rPr>
          <w:color w:val="231F20"/>
          <w:spacing w:val="-1"/>
        </w:rPr>
        <w:t>i</w:t>
      </w:r>
      <w:r>
        <w:rPr>
          <w:color w:val="231F20"/>
        </w:rPr>
        <w:t>f</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3"/>
        </w:rPr>
        <w:t>proble</w:t>
      </w:r>
      <w:r>
        <w:rPr>
          <w:color w:val="231F20"/>
          <w:w w:val="103"/>
        </w:rPr>
        <w:t>m</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4"/>
        </w:rPr>
        <w:t>con-textualizatio</w:t>
      </w:r>
      <w:r>
        <w:rPr>
          <w:color w:val="231F20"/>
          <w:w w:val="104"/>
        </w:rPr>
        <w:t>n</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w w:val="107"/>
        </w:rPr>
        <w:t>t</w:t>
      </w:r>
      <w:r>
        <w:rPr>
          <w:color w:val="231F20"/>
          <w:w w:val="107"/>
        </w:rPr>
        <w:t>o</w:t>
      </w:r>
      <w:r>
        <w:rPr>
          <w:color w:val="231F20"/>
          <w:spacing w:val="24"/>
        </w:rPr>
        <w:t xml:space="preserve"> </w:t>
      </w:r>
      <w:r>
        <w:rPr>
          <w:color w:val="231F20"/>
          <w:spacing w:val="-1"/>
        </w:rPr>
        <w:t>b</w:t>
      </w:r>
      <w:r>
        <w:rPr>
          <w:color w:val="231F20"/>
        </w:rPr>
        <w:t>e</w:t>
      </w:r>
      <w:r>
        <w:rPr>
          <w:color w:val="231F20"/>
          <w:spacing w:val="24"/>
        </w:rPr>
        <w:t xml:space="preserve"> </w:t>
      </w:r>
      <w:r>
        <w:rPr>
          <w:color w:val="231F20"/>
          <w:spacing w:val="-1"/>
          <w:w w:val="107"/>
        </w:rPr>
        <w:t>brough</w:t>
      </w:r>
      <w:r>
        <w:rPr>
          <w:color w:val="231F20"/>
          <w:w w:val="107"/>
        </w:rPr>
        <w:t>t</w:t>
      </w:r>
      <w:r>
        <w:rPr>
          <w:color w:val="231F20"/>
          <w:spacing w:val="24"/>
        </w:rPr>
        <w:t xml:space="preserve"> </w:t>
      </w:r>
      <w:r>
        <w:rPr>
          <w:color w:val="231F20"/>
          <w:spacing w:val="-1"/>
          <w:w w:val="106"/>
        </w:rPr>
        <w:t xml:space="preserve">within </w:t>
      </w:r>
      <w:r>
        <w:rPr>
          <w:color w:val="231F20"/>
          <w:spacing w:val="-1"/>
          <w:w w:val="105"/>
        </w:rPr>
        <w:t>rang</w:t>
      </w:r>
      <w:r>
        <w:rPr>
          <w:color w:val="231F20"/>
          <w:spacing w:val="-6"/>
          <w:w w:val="105"/>
        </w:rPr>
        <w:t>e</w:t>
      </w:r>
      <w:r>
        <w:rPr>
          <w:color w:val="231F20"/>
        </w:rPr>
        <w:t>.</w:t>
      </w:r>
    </w:p>
    <w:p w:rsidR="007C7C96" w:rsidRDefault="00000000">
      <w:pPr>
        <w:pStyle w:val="a3"/>
        <w:spacing w:before="1" w:line="271" w:lineRule="auto"/>
        <w:ind w:left="122" w:right="110" w:firstLine="240"/>
        <w:jc w:val="both"/>
      </w:pPr>
      <w:r>
        <w:rPr>
          <w:color w:val="231F20"/>
          <w:w w:val="105"/>
        </w:rPr>
        <w:t>Famously, Goldmann developed his approach to the sociology of literature—and Barthes acknowledges this—by inventing the concept of</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what</w:t>
      </w:r>
      <w:r>
        <w:rPr>
          <w:color w:val="231F20"/>
          <w:spacing w:val="-18"/>
          <w:w w:val="105"/>
        </w:rPr>
        <w:t xml:space="preserve"> </w:t>
      </w:r>
      <w:r>
        <w:rPr>
          <w:color w:val="231F20"/>
          <w:w w:val="105"/>
        </w:rPr>
        <w:t>he</w:t>
      </w:r>
      <w:r>
        <w:rPr>
          <w:color w:val="231F20"/>
          <w:spacing w:val="-17"/>
          <w:w w:val="105"/>
        </w:rPr>
        <w:t xml:space="preserve"> </w:t>
      </w:r>
      <w:r>
        <w:rPr>
          <w:color w:val="231F20"/>
          <w:w w:val="105"/>
        </w:rPr>
        <w:t>called</w:t>
      </w:r>
      <w:r>
        <w:rPr>
          <w:color w:val="231F20"/>
          <w:spacing w:val="-17"/>
          <w:w w:val="105"/>
        </w:rPr>
        <w:t xml:space="preserve"> </w:t>
      </w:r>
      <w:r>
        <w:rPr>
          <w:color w:val="231F20"/>
          <w:w w:val="105"/>
        </w:rPr>
        <w:t>a</w:t>
      </w:r>
      <w:r>
        <w:rPr>
          <w:color w:val="231F20"/>
          <w:spacing w:val="-18"/>
          <w:w w:val="105"/>
        </w:rPr>
        <w:t xml:space="preserve"> </w:t>
      </w:r>
      <w:r>
        <w:rPr>
          <w:color w:val="231F20"/>
          <w:w w:val="105"/>
        </w:rPr>
        <w:t>worldview</w:t>
      </w:r>
      <w:r>
        <w:rPr>
          <w:color w:val="231F20"/>
          <w:spacing w:val="-17"/>
          <w:w w:val="105"/>
        </w:rPr>
        <w:t xml:space="preserve"> </w:t>
      </w:r>
      <w:r>
        <w:rPr>
          <w:color w:val="231F20"/>
          <w:w w:val="105"/>
        </w:rPr>
        <w:t>or</w:t>
      </w:r>
      <w:r>
        <w:rPr>
          <w:color w:val="231F20"/>
          <w:spacing w:val="-17"/>
          <w:w w:val="105"/>
        </w:rPr>
        <w:t xml:space="preserve"> </w:t>
      </w:r>
      <w:r>
        <w:rPr>
          <w:color w:val="231F20"/>
          <w:w w:val="105"/>
        </w:rPr>
        <w:t>vision.</w:t>
      </w:r>
      <w:r>
        <w:rPr>
          <w:color w:val="231F20"/>
          <w:spacing w:val="-24"/>
          <w:w w:val="105"/>
        </w:rPr>
        <w:t xml:space="preserve"> </w:t>
      </w:r>
      <w:r>
        <w:rPr>
          <w:color w:val="231F20"/>
          <w:w w:val="105"/>
        </w:rPr>
        <w:t>Supporting</w:t>
      </w:r>
      <w:r>
        <w:rPr>
          <w:color w:val="231F20"/>
          <w:spacing w:val="-17"/>
          <w:w w:val="105"/>
        </w:rPr>
        <w:t xml:space="preserve"> </w:t>
      </w:r>
      <w:r>
        <w:rPr>
          <w:color w:val="231F20"/>
          <w:w w:val="105"/>
        </w:rPr>
        <w:t>this</w:t>
      </w:r>
      <w:r>
        <w:rPr>
          <w:color w:val="231F20"/>
          <w:spacing w:val="-17"/>
          <w:w w:val="105"/>
        </w:rPr>
        <w:t xml:space="preserve"> </w:t>
      </w:r>
      <w:r>
        <w:rPr>
          <w:color w:val="231F20"/>
          <w:w w:val="105"/>
        </w:rPr>
        <w:t>vision</w:t>
      </w:r>
      <w:r>
        <w:rPr>
          <w:color w:val="231F20"/>
          <w:spacing w:val="-18"/>
          <w:w w:val="105"/>
        </w:rPr>
        <w:t xml:space="preserve"> </w:t>
      </w:r>
      <w:r>
        <w:rPr>
          <w:color w:val="231F20"/>
          <w:spacing w:val="-3"/>
          <w:w w:val="105"/>
        </w:rPr>
        <w:t>was,</w:t>
      </w:r>
      <w:r>
        <w:rPr>
          <w:color w:val="231F20"/>
          <w:spacing w:val="-23"/>
          <w:w w:val="105"/>
        </w:rPr>
        <w:t xml:space="preserve"> </w:t>
      </w:r>
      <w:r>
        <w:rPr>
          <w:color w:val="231F20"/>
          <w:w w:val="105"/>
        </w:rPr>
        <w:t>to</w:t>
      </w:r>
      <w:r>
        <w:rPr>
          <w:color w:val="231F20"/>
          <w:spacing w:val="-17"/>
          <w:w w:val="105"/>
        </w:rPr>
        <w:t xml:space="preserve"> </w:t>
      </w:r>
      <w:r>
        <w:rPr>
          <w:color w:val="231F20"/>
          <w:w w:val="105"/>
        </w:rPr>
        <w:t xml:space="preserve">invoke another Goldmannian </w:t>
      </w:r>
      <w:r>
        <w:rPr>
          <w:i/>
          <w:color w:val="231F20"/>
          <w:w w:val="105"/>
        </w:rPr>
        <w:t xml:space="preserve">mot d’art, </w:t>
      </w:r>
      <w:r>
        <w:rPr>
          <w:color w:val="231F20"/>
          <w:w w:val="105"/>
        </w:rPr>
        <w:t xml:space="preserve">a “trans-individual subject.” In effect, what allowed him to link Pascal and Racine—the prime suspects of his study </w:t>
      </w:r>
      <w:r>
        <w:rPr>
          <w:i/>
          <w:color w:val="231F20"/>
          <w:w w:val="105"/>
        </w:rPr>
        <w:t>The Hidden God</w:t>
      </w:r>
      <w:r>
        <w:rPr>
          <w:color w:val="231F20"/>
          <w:w w:val="105"/>
        </w:rPr>
        <w:t xml:space="preserve">—was the fact that their works gave expression to the doctrinal conflicts of the social </w:t>
      </w:r>
      <w:r>
        <w:rPr>
          <w:color w:val="231F20"/>
          <w:spacing w:val="-3"/>
          <w:w w:val="105"/>
        </w:rPr>
        <w:t xml:space="preserve">actors, </w:t>
      </w:r>
      <w:r>
        <w:rPr>
          <w:color w:val="231F20"/>
          <w:w w:val="105"/>
        </w:rPr>
        <w:t xml:space="preserve">that </w:t>
      </w:r>
      <w:r>
        <w:rPr>
          <w:color w:val="231F20"/>
          <w:spacing w:val="-3"/>
          <w:w w:val="105"/>
        </w:rPr>
        <w:t xml:space="preserve">is, </w:t>
      </w:r>
      <w:r>
        <w:rPr>
          <w:color w:val="231F20"/>
          <w:w w:val="105"/>
        </w:rPr>
        <w:t>readers who took these writers</w:t>
      </w:r>
      <w:r>
        <w:rPr>
          <w:color w:val="231F20"/>
          <w:spacing w:val="-8"/>
          <w:w w:val="105"/>
        </w:rPr>
        <w:t xml:space="preserve"> </w:t>
      </w:r>
      <w:r>
        <w:rPr>
          <w:color w:val="231F20"/>
          <w:spacing w:val="-3"/>
          <w:w w:val="105"/>
        </w:rPr>
        <w:t>seriously.</w:t>
      </w:r>
      <w:r>
        <w:rPr>
          <w:color w:val="231F20"/>
          <w:spacing w:val="-19"/>
          <w:w w:val="105"/>
        </w:rPr>
        <w:t xml:space="preserve"> </w:t>
      </w:r>
      <w:r>
        <w:rPr>
          <w:color w:val="231F20"/>
          <w:spacing w:val="-3"/>
          <w:w w:val="105"/>
        </w:rPr>
        <w:t>Aware</w:t>
      </w:r>
      <w:r>
        <w:rPr>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vulgarity</w:t>
      </w:r>
      <w:r>
        <w:rPr>
          <w:color w:val="231F20"/>
          <w:spacing w:val="-7"/>
          <w:w w:val="105"/>
        </w:rPr>
        <w:t xml:space="preserve"> </w:t>
      </w:r>
      <w:r>
        <w:rPr>
          <w:color w:val="231F20"/>
          <w:w w:val="105"/>
        </w:rPr>
        <w:t>of</w:t>
      </w:r>
      <w:r>
        <w:rPr>
          <w:color w:val="231F20"/>
          <w:spacing w:val="-7"/>
          <w:w w:val="105"/>
        </w:rPr>
        <w:t xml:space="preserve"> </w:t>
      </w:r>
      <w:r>
        <w:rPr>
          <w:color w:val="231F20"/>
          <w:w w:val="105"/>
        </w:rPr>
        <w:t>a</w:t>
      </w:r>
      <w:r>
        <w:rPr>
          <w:color w:val="231F20"/>
          <w:spacing w:val="-7"/>
          <w:w w:val="105"/>
        </w:rPr>
        <w:t xml:space="preserve"> </w:t>
      </w:r>
      <w:r>
        <w:rPr>
          <w:color w:val="231F20"/>
          <w:w w:val="105"/>
        </w:rPr>
        <w:t>literary</w:t>
      </w:r>
      <w:r>
        <w:rPr>
          <w:color w:val="231F20"/>
          <w:spacing w:val="-7"/>
          <w:w w:val="105"/>
        </w:rPr>
        <w:t xml:space="preserve"> </w:t>
      </w:r>
      <w:r>
        <w:rPr>
          <w:color w:val="231F20"/>
          <w:w w:val="105"/>
        </w:rPr>
        <w:t>sociology</w:t>
      </w:r>
      <w:r>
        <w:rPr>
          <w:color w:val="231F20"/>
          <w:spacing w:val="-7"/>
          <w:w w:val="105"/>
        </w:rPr>
        <w:t xml:space="preserve"> </w:t>
      </w:r>
      <w:r>
        <w:rPr>
          <w:color w:val="231F20"/>
          <w:w w:val="105"/>
        </w:rPr>
        <w:t>concerned to</w:t>
      </w:r>
      <w:r>
        <w:rPr>
          <w:color w:val="231F20"/>
          <w:spacing w:val="-11"/>
          <w:w w:val="105"/>
        </w:rPr>
        <w:t xml:space="preserve"> </w:t>
      </w:r>
      <w:r>
        <w:rPr>
          <w:color w:val="231F20"/>
          <w:w w:val="105"/>
        </w:rPr>
        <w:t>establish</w:t>
      </w:r>
      <w:r>
        <w:rPr>
          <w:color w:val="231F20"/>
          <w:spacing w:val="-10"/>
          <w:w w:val="105"/>
        </w:rPr>
        <w:t xml:space="preserve"> </w:t>
      </w:r>
      <w:r>
        <w:rPr>
          <w:color w:val="231F20"/>
          <w:w w:val="105"/>
        </w:rPr>
        <w:t>how</w:t>
      </w:r>
      <w:r>
        <w:rPr>
          <w:color w:val="231F20"/>
          <w:spacing w:val="-10"/>
          <w:w w:val="105"/>
        </w:rPr>
        <w:t xml:space="preserve"> </w:t>
      </w:r>
      <w:r>
        <w:rPr>
          <w:color w:val="231F20"/>
          <w:w w:val="105"/>
        </w:rPr>
        <w:t>literary</w:t>
      </w:r>
      <w:r>
        <w:rPr>
          <w:color w:val="231F20"/>
          <w:spacing w:val="-10"/>
          <w:w w:val="105"/>
        </w:rPr>
        <w:t xml:space="preserve"> </w:t>
      </w:r>
      <w:r>
        <w:rPr>
          <w:color w:val="231F20"/>
          <w:w w:val="105"/>
        </w:rPr>
        <w:t>content</w:t>
      </w:r>
      <w:r>
        <w:rPr>
          <w:color w:val="231F20"/>
          <w:spacing w:val="-10"/>
          <w:w w:val="105"/>
        </w:rPr>
        <w:t xml:space="preserve"> </w:t>
      </w:r>
      <w:r>
        <w:rPr>
          <w:color w:val="231F20"/>
          <w:w w:val="105"/>
        </w:rPr>
        <w:t>reflects</w:t>
      </w:r>
      <w:r>
        <w:rPr>
          <w:color w:val="231F20"/>
          <w:spacing w:val="-10"/>
          <w:w w:val="105"/>
        </w:rPr>
        <w:t xml:space="preserve"> </w:t>
      </w:r>
      <w:r>
        <w:rPr>
          <w:color w:val="231F20"/>
          <w:w w:val="105"/>
        </w:rPr>
        <w:t>certain</w:t>
      </w:r>
      <w:r>
        <w:rPr>
          <w:color w:val="231F20"/>
          <w:spacing w:val="-11"/>
          <w:w w:val="105"/>
        </w:rPr>
        <w:t xml:space="preserve"> </w:t>
      </w:r>
      <w:r>
        <w:rPr>
          <w:color w:val="231F20"/>
          <w:w w:val="105"/>
        </w:rPr>
        <w:t>class</w:t>
      </w:r>
      <w:r>
        <w:rPr>
          <w:color w:val="231F20"/>
          <w:spacing w:val="-10"/>
          <w:w w:val="105"/>
        </w:rPr>
        <w:t xml:space="preserve"> </w:t>
      </w:r>
      <w:r>
        <w:rPr>
          <w:color w:val="231F20"/>
          <w:w w:val="105"/>
        </w:rPr>
        <w:t>interests,</w:t>
      </w:r>
      <w:r>
        <w:rPr>
          <w:color w:val="231F20"/>
          <w:spacing w:val="-15"/>
          <w:w w:val="105"/>
        </w:rPr>
        <w:t xml:space="preserve"> </w:t>
      </w:r>
      <w:r>
        <w:rPr>
          <w:color w:val="231F20"/>
          <w:w w:val="105"/>
        </w:rPr>
        <w:t>Goldmann stressed</w:t>
      </w:r>
      <w:r>
        <w:rPr>
          <w:color w:val="231F20"/>
          <w:spacing w:val="-21"/>
          <w:w w:val="105"/>
        </w:rPr>
        <w:t xml:space="preserve"> </w:t>
      </w:r>
      <w:r>
        <w:rPr>
          <w:color w:val="231F20"/>
          <w:w w:val="105"/>
        </w:rPr>
        <w:t>that</w:t>
      </w:r>
      <w:r>
        <w:rPr>
          <w:color w:val="231F20"/>
          <w:spacing w:val="-21"/>
          <w:w w:val="105"/>
        </w:rPr>
        <w:t xml:space="preserve"> </w:t>
      </w:r>
      <w:r>
        <w:rPr>
          <w:color w:val="231F20"/>
          <w:w w:val="105"/>
        </w:rPr>
        <w:t>literary</w:t>
      </w:r>
      <w:r>
        <w:rPr>
          <w:color w:val="231F20"/>
          <w:spacing w:val="-21"/>
          <w:w w:val="105"/>
        </w:rPr>
        <w:t xml:space="preserve"> </w:t>
      </w:r>
      <w:r>
        <w:rPr>
          <w:i/>
          <w:color w:val="231F20"/>
          <w:w w:val="105"/>
        </w:rPr>
        <w:t>form</w:t>
      </w:r>
      <w:r>
        <w:rPr>
          <w:i/>
          <w:color w:val="231F20"/>
          <w:spacing w:val="-21"/>
          <w:w w:val="105"/>
        </w:rPr>
        <w:t xml:space="preserve"> </w:t>
      </w:r>
      <w:r>
        <w:rPr>
          <w:color w:val="231F20"/>
          <w:w w:val="105"/>
        </w:rPr>
        <w:t>is</w:t>
      </w:r>
      <w:r>
        <w:rPr>
          <w:color w:val="231F20"/>
          <w:spacing w:val="-21"/>
          <w:w w:val="105"/>
        </w:rPr>
        <w:t xml:space="preserve"> </w:t>
      </w:r>
      <w:r>
        <w:rPr>
          <w:color w:val="231F20"/>
          <w:w w:val="105"/>
        </w:rPr>
        <w:t>the</w:t>
      </w:r>
      <w:r>
        <w:rPr>
          <w:color w:val="231F20"/>
          <w:spacing w:val="-20"/>
          <w:w w:val="105"/>
        </w:rPr>
        <w:t xml:space="preserve"> </w:t>
      </w:r>
      <w:r>
        <w:rPr>
          <w:color w:val="231F20"/>
          <w:w w:val="105"/>
        </w:rPr>
        <w:t>true</w:t>
      </w:r>
      <w:r>
        <w:rPr>
          <w:color w:val="231F20"/>
          <w:spacing w:val="-21"/>
          <w:w w:val="105"/>
        </w:rPr>
        <w:t xml:space="preserve"> </w:t>
      </w:r>
      <w:r>
        <w:rPr>
          <w:color w:val="231F20"/>
          <w:w w:val="105"/>
        </w:rPr>
        <w:t>object</w:t>
      </w:r>
      <w:r>
        <w:rPr>
          <w:color w:val="231F20"/>
          <w:spacing w:val="-21"/>
          <w:w w:val="105"/>
        </w:rPr>
        <w:t xml:space="preserve"> </w:t>
      </w:r>
      <w:r>
        <w:rPr>
          <w:color w:val="231F20"/>
          <w:w w:val="105"/>
        </w:rPr>
        <w:t>of</w:t>
      </w:r>
      <w:r>
        <w:rPr>
          <w:color w:val="231F20"/>
          <w:spacing w:val="-21"/>
          <w:w w:val="105"/>
        </w:rPr>
        <w:t xml:space="preserve"> </w:t>
      </w:r>
      <w:r>
        <w:rPr>
          <w:color w:val="231F20"/>
          <w:w w:val="105"/>
        </w:rPr>
        <w:t>sociological</w:t>
      </w:r>
      <w:r>
        <w:rPr>
          <w:color w:val="231F20"/>
          <w:spacing w:val="-21"/>
          <w:w w:val="105"/>
        </w:rPr>
        <w:t xml:space="preserve"> </w:t>
      </w:r>
      <w:r>
        <w:rPr>
          <w:color w:val="231F20"/>
          <w:w w:val="105"/>
        </w:rPr>
        <w:t>attention,</w:t>
      </w:r>
      <w:r>
        <w:rPr>
          <w:color w:val="231F20"/>
          <w:spacing w:val="-27"/>
          <w:w w:val="105"/>
        </w:rPr>
        <w:t xml:space="preserve"> </w:t>
      </w:r>
      <w:r>
        <w:rPr>
          <w:color w:val="231F20"/>
          <w:w w:val="105"/>
        </w:rPr>
        <w:t xml:space="preserve">adding that to grasp its relation to a world vision, the concept of homology is required. For him, the form of Racine’s plays and the architectonics of </w:t>
      </w:r>
      <w:r>
        <w:rPr>
          <w:color w:val="231F20"/>
          <w:spacing w:val="-3"/>
          <w:w w:val="105"/>
        </w:rPr>
        <w:t xml:space="preserve">Pascal’s </w:t>
      </w:r>
      <w:r>
        <w:rPr>
          <w:color w:val="231F20"/>
          <w:w w:val="105"/>
        </w:rPr>
        <w:t>thoughts stood in a homological relation to the consciousness of the transindividual subject of eighteenth-century</w:t>
      </w:r>
      <w:r>
        <w:rPr>
          <w:color w:val="231F20"/>
          <w:spacing w:val="-25"/>
          <w:w w:val="105"/>
        </w:rPr>
        <w:t xml:space="preserve"> </w:t>
      </w:r>
      <w:r>
        <w:rPr>
          <w:color w:val="231F20"/>
          <w:spacing w:val="-3"/>
          <w:w w:val="105"/>
        </w:rPr>
        <w:t>France.</w:t>
      </w:r>
    </w:p>
    <w:p w:rsidR="007C7C96" w:rsidRDefault="00000000">
      <w:pPr>
        <w:pStyle w:val="a3"/>
        <w:spacing w:before="1" w:line="271" w:lineRule="auto"/>
        <w:ind w:left="119" w:right="114" w:firstLine="240"/>
        <w:jc w:val="both"/>
      </w:pPr>
      <w:r>
        <w:rPr>
          <w:color w:val="231F20"/>
          <w:spacing w:val="-8"/>
          <w:w w:val="105"/>
        </w:rPr>
        <w:t>Two</w:t>
      </w:r>
      <w:r>
        <w:rPr>
          <w:color w:val="231F20"/>
          <w:spacing w:val="-21"/>
          <w:w w:val="105"/>
        </w:rPr>
        <w:t xml:space="preserve"> </w:t>
      </w:r>
      <w:r>
        <w:rPr>
          <w:color w:val="231F20"/>
          <w:w w:val="105"/>
        </w:rPr>
        <w:t>points</w:t>
      </w:r>
      <w:r>
        <w:rPr>
          <w:color w:val="231F20"/>
          <w:spacing w:val="-21"/>
          <w:w w:val="105"/>
        </w:rPr>
        <w:t xml:space="preserve"> </w:t>
      </w:r>
      <w:r>
        <w:rPr>
          <w:color w:val="231F20"/>
          <w:w w:val="105"/>
        </w:rPr>
        <w:t>are</w:t>
      </w:r>
      <w:r>
        <w:rPr>
          <w:color w:val="231F20"/>
          <w:spacing w:val="-21"/>
          <w:w w:val="105"/>
        </w:rPr>
        <w:t xml:space="preserve"> </w:t>
      </w:r>
      <w:r>
        <w:rPr>
          <w:color w:val="231F20"/>
          <w:w w:val="105"/>
        </w:rPr>
        <w:t>worth</w:t>
      </w:r>
      <w:r>
        <w:rPr>
          <w:color w:val="231F20"/>
          <w:spacing w:val="-21"/>
          <w:w w:val="105"/>
        </w:rPr>
        <w:t xml:space="preserve"> </w:t>
      </w:r>
      <w:r>
        <w:rPr>
          <w:color w:val="231F20"/>
          <w:w w:val="105"/>
        </w:rPr>
        <w:t>emphasizing</w:t>
      </w:r>
      <w:r>
        <w:rPr>
          <w:color w:val="231F20"/>
          <w:spacing w:val="-21"/>
          <w:w w:val="105"/>
        </w:rPr>
        <w:t xml:space="preserve"> </w:t>
      </w:r>
      <w:r>
        <w:rPr>
          <w:color w:val="231F20"/>
          <w:w w:val="105"/>
        </w:rPr>
        <w:t>here.</w:t>
      </w:r>
      <w:r>
        <w:rPr>
          <w:color w:val="231F20"/>
          <w:spacing w:val="-27"/>
          <w:w w:val="105"/>
        </w:rPr>
        <w:t xml:space="preserve"> </w:t>
      </w:r>
      <w:r>
        <w:rPr>
          <w:color w:val="231F20"/>
          <w:w w:val="105"/>
        </w:rPr>
        <w:t>First,</w:t>
      </w:r>
      <w:r>
        <w:rPr>
          <w:color w:val="231F20"/>
          <w:spacing w:val="-27"/>
          <w:w w:val="105"/>
        </w:rPr>
        <w:t xml:space="preserve"> </w:t>
      </w:r>
      <w:r>
        <w:rPr>
          <w:color w:val="231F20"/>
          <w:w w:val="105"/>
        </w:rPr>
        <w:t>it</w:t>
      </w:r>
      <w:r>
        <w:rPr>
          <w:color w:val="231F20"/>
          <w:spacing w:val="-21"/>
          <w:w w:val="105"/>
        </w:rPr>
        <w:t xml:space="preserve"> </w:t>
      </w:r>
      <w:r>
        <w:rPr>
          <w:color w:val="231F20"/>
          <w:w w:val="105"/>
        </w:rPr>
        <w:t>seems</w:t>
      </w:r>
      <w:r>
        <w:rPr>
          <w:color w:val="231F20"/>
          <w:spacing w:val="-21"/>
          <w:w w:val="105"/>
        </w:rPr>
        <w:t xml:space="preserve"> </w:t>
      </w:r>
      <w:r>
        <w:rPr>
          <w:color w:val="231F20"/>
          <w:w w:val="105"/>
        </w:rPr>
        <w:t>clear</w:t>
      </w:r>
      <w:r>
        <w:rPr>
          <w:color w:val="231F20"/>
          <w:spacing w:val="-21"/>
          <w:w w:val="105"/>
        </w:rPr>
        <w:t xml:space="preserve"> </w:t>
      </w:r>
      <w:r>
        <w:rPr>
          <w:color w:val="231F20"/>
          <w:w w:val="105"/>
        </w:rPr>
        <w:t>that</w:t>
      </w:r>
      <w:r>
        <w:rPr>
          <w:color w:val="231F20"/>
          <w:spacing w:val="-21"/>
          <w:w w:val="105"/>
        </w:rPr>
        <w:t xml:space="preserve"> </w:t>
      </w:r>
      <w:r>
        <w:rPr>
          <w:color w:val="231F20"/>
          <w:w w:val="105"/>
        </w:rPr>
        <w:t xml:space="preserve">Barthes finds this compelling because of the way “world vision” insists on the </w:t>
      </w:r>
      <w:r>
        <w:rPr>
          <w:color w:val="231F20"/>
          <w:spacing w:val="-3"/>
          <w:w w:val="105"/>
        </w:rPr>
        <w:t>mind’s</w:t>
      </w:r>
      <w:r>
        <w:rPr>
          <w:color w:val="231F20"/>
          <w:spacing w:val="-18"/>
          <w:w w:val="105"/>
        </w:rPr>
        <w:t xml:space="preserve"> </w:t>
      </w:r>
      <w:r>
        <w:rPr>
          <w:color w:val="231F20"/>
          <w:w w:val="105"/>
        </w:rPr>
        <w:t>mediation</w:t>
      </w:r>
      <w:r>
        <w:rPr>
          <w:color w:val="231F20"/>
          <w:spacing w:val="-17"/>
          <w:w w:val="105"/>
        </w:rPr>
        <w:t xml:space="preserve"> </w:t>
      </w:r>
      <w:r>
        <w:rPr>
          <w:color w:val="231F20"/>
          <w:w w:val="105"/>
        </w:rPr>
        <w:t>of</w:t>
      </w:r>
      <w:r>
        <w:rPr>
          <w:color w:val="231F20"/>
          <w:spacing w:val="-17"/>
          <w:w w:val="105"/>
        </w:rPr>
        <w:t xml:space="preserve"> </w:t>
      </w:r>
      <w:r>
        <w:rPr>
          <w:color w:val="231F20"/>
          <w:spacing w:val="-4"/>
          <w:w w:val="105"/>
        </w:rPr>
        <w:t>matter.</w:t>
      </w:r>
      <w:r>
        <w:rPr>
          <w:color w:val="231F20"/>
          <w:spacing w:val="-22"/>
          <w:w w:val="105"/>
        </w:rPr>
        <w:t xml:space="preserve"> </w:t>
      </w:r>
      <w:r>
        <w:rPr>
          <w:color w:val="231F20"/>
          <w:w w:val="105"/>
        </w:rPr>
        <w:t>If</w:t>
      </w:r>
      <w:r>
        <w:rPr>
          <w:color w:val="231F20"/>
          <w:spacing w:val="-17"/>
          <w:w w:val="105"/>
        </w:rPr>
        <w:t xml:space="preserve"> </w:t>
      </w:r>
      <w:r>
        <w:rPr>
          <w:color w:val="231F20"/>
          <w:w w:val="105"/>
        </w:rPr>
        <w:t>sociology</w:t>
      </w:r>
      <w:r>
        <w:rPr>
          <w:color w:val="231F20"/>
          <w:spacing w:val="-17"/>
          <w:w w:val="105"/>
        </w:rPr>
        <w:t xml:space="preserve"> </w:t>
      </w:r>
      <w:r>
        <w:rPr>
          <w:color w:val="231F20"/>
          <w:w w:val="105"/>
        </w:rPr>
        <w:t>can</w:t>
      </w:r>
      <w:r>
        <w:rPr>
          <w:color w:val="231F20"/>
          <w:spacing w:val="-17"/>
          <w:w w:val="105"/>
        </w:rPr>
        <w:t xml:space="preserve"> </w:t>
      </w:r>
      <w:r>
        <w:rPr>
          <w:color w:val="231F20"/>
          <w:w w:val="105"/>
        </w:rPr>
        <w:t>resist</w:t>
      </w:r>
      <w:r>
        <w:rPr>
          <w:color w:val="231F20"/>
          <w:spacing w:val="-17"/>
          <w:w w:val="105"/>
        </w:rPr>
        <w:t xml:space="preserve"> </w:t>
      </w:r>
      <w:r>
        <w:rPr>
          <w:color w:val="231F20"/>
          <w:w w:val="105"/>
        </w:rPr>
        <w:t>its</w:t>
      </w:r>
      <w:r>
        <w:rPr>
          <w:color w:val="231F20"/>
          <w:spacing w:val="-18"/>
          <w:w w:val="105"/>
        </w:rPr>
        <w:t xml:space="preserve"> </w:t>
      </w:r>
      <w:r>
        <w:rPr>
          <w:color w:val="231F20"/>
          <w:w w:val="105"/>
        </w:rPr>
        <w:t>tendency</w:t>
      </w:r>
      <w:r>
        <w:rPr>
          <w:color w:val="231F20"/>
          <w:spacing w:val="-17"/>
          <w:w w:val="105"/>
        </w:rPr>
        <w:t xml:space="preserve"> </w:t>
      </w:r>
      <w:r>
        <w:rPr>
          <w:color w:val="231F20"/>
          <w:w w:val="105"/>
        </w:rPr>
        <w:t>toward</w:t>
      </w:r>
      <w:r>
        <w:rPr>
          <w:color w:val="231F20"/>
          <w:spacing w:val="-17"/>
          <w:w w:val="105"/>
        </w:rPr>
        <w:t xml:space="preserve"> </w:t>
      </w:r>
      <w:r>
        <w:rPr>
          <w:color w:val="231F20"/>
          <w:w w:val="105"/>
        </w:rPr>
        <w:t xml:space="preserve">vul- </w:t>
      </w:r>
      <w:r>
        <w:rPr>
          <w:color w:val="231F20"/>
          <w:spacing w:val="-4"/>
          <w:w w:val="105"/>
        </w:rPr>
        <w:t xml:space="preserve">garity, </w:t>
      </w:r>
      <w:r>
        <w:rPr>
          <w:color w:val="231F20"/>
          <w:w w:val="105"/>
        </w:rPr>
        <w:t xml:space="preserve">this will be because it can grapple adequately with the form and content of expression </w:t>
      </w:r>
      <w:r>
        <w:rPr>
          <w:color w:val="231F20"/>
          <w:spacing w:val="-8"/>
          <w:w w:val="105"/>
        </w:rPr>
        <w:t xml:space="preserve">or, </w:t>
      </w:r>
      <w:r>
        <w:rPr>
          <w:color w:val="231F20"/>
          <w:w w:val="105"/>
        </w:rPr>
        <w:t xml:space="preserve">put </w:t>
      </w:r>
      <w:r>
        <w:rPr>
          <w:color w:val="231F20"/>
          <w:spacing w:val="-3"/>
          <w:w w:val="105"/>
        </w:rPr>
        <w:t xml:space="preserve">differently, </w:t>
      </w:r>
      <w:r>
        <w:rPr>
          <w:color w:val="231F20"/>
          <w:w w:val="105"/>
        </w:rPr>
        <w:t>because it can take seriously the “consciousness” side of “collective consciousness.” Second, and Barthes draws</w:t>
      </w:r>
      <w:r>
        <w:rPr>
          <w:color w:val="231F20"/>
          <w:spacing w:val="-22"/>
          <w:w w:val="105"/>
        </w:rPr>
        <w:t xml:space="preserve"> </w:t>
      </w:r>
      <w:r>
        <w:rPr>
          <w:color w:val="231F20"/>
          <w:w w:val="105"/>
        </w:rPr>
        <w:t>attention</w:t>
      </w:r>
      <w:r>
        <w:rPr>
          <w:color w:val="231F20"/>
          <w:spacing w:val="-21"/>
          <w:w w:val="105"/>
        </w:rPr>
        <w:t xml:space="preserve"> </w:t>
      </w:r>
      <w:r>
        <w:rPr>
          <w:color w:val="231F20"/>
          <w:w w:val="105"/>
        </w:rPr>
        <w:t>to</w:t>
      </w:r>
      <w:r>
        <w:rPr>
          <w:color w:val="231F20"/>
          <w:spacing w:val="-21"/>
          <w:w w:val="105"/>
        </w:rPr>
        <w:t xml:space="preserve"> </w:t>
      </w:r>
      <w:r>
        <w:rPr>
          <w:color w:val="231F20"/>
          <w:w w:val="105"/>
        </w:rPr>
        <w:t>this</w:t>
      </w:r>
      <w:r>
        <w:rPr>
          <w:color w:val="231F20"/>
          <w:spacing w:val="-21"/>
          <w:w w:val="105"/>
        </w:rPr>
        <w:t xml:space="preserve"> </w:t>
      </w:r>
      <w:r>
        <w:rPr>
          <w:color w:val="231F20"/>
          <w:w w:val="105"/>
        </w:rPr>
        <w:t>by</w:t>
      </w:r>
      <w:r>
        <w:rPr>
          <w:color w:val="231F20"/>
          <w:spacing w:val="-21"/>
          <w:w w:val="105"/>
        </w:rPr>
        <w:t xml:space="preserve"> </w:t>
      </w:r>
      <w:r>
        <w:rPr>
          <w:color w:val="231F20"/>
          <w:w w:val="105"/>
        </w:rPr>
        <w:t>emphasizing</w:t>
      </w:r>
      <w:r>
        <w:rPr>
          <w:color w:val="231F20"/>
          <w:spacing w:val="-21"/>
          <w:w w:val="105"/>
        </w:rPr>
        <w:t xml:space="preserve"> </w:t>
      </w:r>
      <w:r>
        <w:rPr>
          <w:color w:val="231F20"/>
          <w:w w:val="105"/>
        </w:rPr>
        <w:t>the</w:t>
      </w:r>
      <w:r>
        <w:rPr>
          <w:color w:val="231F20"/>
          <w:spacing w:val="-21"/>
          <w:w w:val="105"/>
        </w:rPr>
        <w:t xml:space="preserve"> </w:t>
      </w:r>
      <w:r>
        <w:rPr>
          <w:color w:val="231F20"/>
          <w:w w:val="105"/>
        </w:rPr>
        <w:t>limits</w:t>
      </w:r>
      <w:r>
        <w:rPr>
          <w:color w:val="231F20"/>
          <w:spacing w:val="-21"/>
          <w:w w:val="105"/>
        </w:rPr>
        <w:t xml:space="preserve"> </w:t>
      </w:r>
      <w:r>
        <w:rPr>
          <w:color w:val="231F20"/>
          <w:w w:val="105"/>
        </w:rPr>
        <w:t>of</w:t>
      </w:r>
      <w:r>
        <w:rPr>
          <w:color w:val="231F20"/>
          <w:spacing w:val="-22"/>
          <w:w w:val="105"/>
        </w:rPr>
        <w:t xml:space="preserve"> </w:t>
      </w:r>
      <w:r>
        <w:rPr>
          <w:color w:val="231F20"/>
          <w:w w:val="105"/>
        </w:rPr>
        <w:t>Goldmann’s</w:t>
      </w:r>
      <w:r>
        <w:rPr>
          <w:color w:val="231F20"/>
          <w:spacing w:val="-21"/>
          <w:w w:val="105"/>
        </w:rPr>
        <w:t xml:space="preserve"> </w:t>
      </w:r>
      <w:r>
        <w:rPr>
          <w:color w:val="231F20"/>
          <w:w w:val="105"/>
        </w:rPr>
        <w:t>concept</w:t>
      </w:r>
      <w:r>
        <w:rPr>
          <w:color w:val="231F20"/>
          <w:spacing w:val="-21"/>
          <w:w w:val="105"/>
        </w:rPr>
        <w:t xml:space="preserve"> </w:t>
      </w:r>
      <w:r>
        <w:rPr>
          <w:color w:val="231F20"/>
          <w:w w:val="105"/>
        </w:rPr>
        <w:t xml:space="preserve">of form in his </w:t>
      </w:r>
      <w:r>
        <w:rPr>
          <w:color w:val="231F20"/>
          <w:spacing w:val="-4"/>
          <w:w w:val="105"/>
        </w:rPr>
        <w:t xml:space="preserve">review, </w:t>
      </w:r>
      <w:r>
        <w:rPr>
          <w:color w:val="231F20"/>
          <w:w w:val="105"/>
        </w:rPr>
        <w:t xml:space="preserve">the shift to </w:t>
      </w:r>
      <w:r>
        <w:rPr>
          <w:color w:val="231F20"/>
          <w:spacing w:val="-4"/>
          <w:w w:val="105"/>
        </w:rPr>
        <w:t xml:space="preserve">homology, </w:t>
      </w:r>
      <w:r>
        <w:rPr>
          <w:color w:val="231F20"/>
          <w:w w:val="105"/>
        </w:rPr>
        <w:t>though meant to overcome the constraints</w:t>
      </w:r>
      <w:r>
        <w:rPr>
          <w:color w:val="231F20"/>
          <w:spacing w:val="-11"/>
          <w:w w:val="105"/>
        </w:rPr>
        <w:t xml:space="preserve"> </w:t>
      </w:r>
      <w:r>
        <w:rPr>
          <w:color w:val="231F20"/>
          <w:w w:val="105"/>
        </w:rPr>
        <w:t>of</w:t>
      </w:r>
      <w:r>
        <w:rPr>
          <w:color w:val="231F20"/>
          <w:spacing w:val="-19"/>
          <w:w w:val="105"/>
        </w:rPr>
        <w:t xml:space="preserve"> </w:t>
      </w:r>
      <w:r>
        <w:rPr>
          <w:color w:val="231F20"/>
          <w:w w:val="105"/>
        </w:rPr>
        <w:t>“reflection</w:t>
      </w:r>
      <w:r>
        <w:rPr>
          <w:color w:val="231F20"/>
          <w:spacing w:val="-11"/>
          <w:w w:val="105"/>
        </w:rPr>
        <w:t xml:space="preserve"> </w:t>
      </w:r>
      <w:r>
        <w:rPr>
          <w:color w:val="231F20"/>
          <w:spacing w:val="-3"/>
          <w:w w:val="105"/>
        </w:rPr>
        <w:t>aesthetics,”</w:t>
      </w:r>
      <w:r>
        <w:rPr>
          <w:color w:val="231F20"/>
          <w:spacing w:val="-18"/>
          <w:w w:val="105"/>
        </w:rPr>
        <w:t xml:space="preserve"> </w:t>
      </w:r>
      <w:r>
        <w:rPr>
          <w:color w:val="231F20"/>
          <w:w w:val="105"/>
        </w:rPr>
        <w:t>repeats</w:t>
      </w:r>
      <w:r>
        <w:rPr>
          <w:color w:val="231F20"/>
          <w:spacing w:val="-11"/>
          <w:w w:val="105"/>
        </w:rPr>
        <w:t xml:space="preserve"> </w:t>
      </w:r>
      <w:r>
        <w:rPr>
          <w:color w:val="231F20"/>
          <w:w w:val="105"/>
        </w:rPr>
        <w:t>those</w:t>
      </w:r>
      <w:r>
        <w:rPr>
          <w:color w:val="231F20"/>
          <w:spacing w:val="-11"/>
          <w:w w:val="105"/>
        </w:rPr>
        <w:t xml:space="preserve"> </w:t>
      </w:r>
      <w:r>
        <w:rPr>
          <w:color w:val="231F20"/>
          <w:w w:val="105"/>
        </w:rPr>
        <w:t>constraints</w:t>
      </w:r>
      <w:r>
        <w:rPr>
          <w:color w:val="231F20"/>
          <w:spacing w:val="-11"/>
          <w:w w:val="105"/>
        </w:rPr>
        <w:t xml:space="preserve"> </w:t>
      </w:r>
      <w:r>
        <w:rPr>
          <w:color w:val="231F20"/>
          <w:w w:val="105"/>
        </w:rPr>
        <w:t>by</w:t>
      </w:r>
      <w:r>
        <w:rPr>
          <w:color w:val="231F20"/>
          <w:spacing w:val="-11"/>
          <w:w w:val="105"/>
        </w:rPr>
        <w:t xml:space="preserve"> </w:t>
      </w:r>
      <w:r>
        <w:rPr>
          <w:color w:val="231F20"/>
          <w:w w:val="105"/>
        </w:rPr>
        <w:t>not</w:t>
      </w:r>
      <w:r>
        <w:rPr>
          <w:color w:val="231F20"/>
          <w:spacing w:val="-11"/>
          <w:w w:val="105"/>
        </w:rPr>
        <w:t xml:space="preserve"> </w:t>
      </w:r>
      <w:r>
        <w:rPr>
          <w:color w:val="231F20"/>
          <w:w w:val="105"/>
        </w:rPr>
        <w:t>truly complicating</w:t>
      </w:r>
      <w:r>
        <w:rPr>
          <w:color w:val="231F20"/>
          <w:spacing w:val="-26"/>
          <w:w w:val="105"/>
        </w:rPr>
        <w:t xml:space="preserve"> </w:t>
      </w:r>
      <w:r>
        <w:rPr>
          <w:color w:val="231F20"/>
          <w:w w:val="105"/>
        </w:rPr>
        <w:t>the</w:t>
      </w:r>
      <w:r>
        <w:rPr>
          <w:color w:val="231F20"/>
          <w:spacing w:val="-30"/>
          <w:w w:val="105"/>
        </w:rPr>
        <w:t xml:space="preserve"> </w:t>
      </w:r>
      <w:r>
        <w:rPr>
          <w:color w:val="231F20"/>
          <w:w w:val="105"/>
        </w:rPr>
        <w:t>“visualism,”</w:t>
      </w:r>
      <w:r>
        <w:rPr>
          <w:color w:val="231F20"/>
          <w:spacing w:val="-30"/>
          <w:w w:val="105"/>
        </w:rPr>
        <w:t xml:space="preserve"> </w:t>
      </w:r>
      <w:r>
        <w:rPr>
          <w:color w:val="231F20"/>
          <w:w w:val="105"/>
        </w:rPr>
        <w:t>organizing</w:t>
      </w:r>
      <w:r>
        <w:rPr>
          <w:color w:val="231F20"/>
          <w:spacing w:val="-25"/>
          <w:w w:val="105"/>
        </w:rPr>
        <w:t xml:space="preserve"> </w:t>
      </w:r>
      <w:r>
        <w:rPr>
          <w:color w:val="231F20"/>
          <w:w w:val="105"/>
        </w:rPr>
        <w:t>the</w:t>
      </w:r>
      <w:r>
        <w:rPr>
          <w:color w:val="231F20"/>
          <w:spacing w:val="-26"/>
          <w:w w:val="105"/>
        </w:rPr>
        <w:t xml:space="preserve"> </w:t>
      </w:r>
      <w:r>
        <w:rPr>
          <w:color w:val="231F20"/>
          <w:w w:val="105"/>
        </w:rPr>
        <w:t>concept</w:t>
      </w:r>
      <w:r>
        <w:rPr>
          <w:color w:val="231F20"/>
          <w:spacing w:val="-25"/>
          <w:w w:val="105"/>
        </w:rPr>
        <w:t xml:space="preserve"> </w:t>
      </w:r>
      <w:r>
        <w:rPr>
          <w:color w:val="231F20"/>
          <w:w w:val="105"/>
        </w:rPr>
        <w:t>of</w:t>
      </w:r>
      <w:r>
        <w:rPr>
          <w:color w:val="231F20"/>
          <w:spacing w:val="-25"/>
          <w:w w:val="105"/>
        </w:rPr>
        <w:t xml:space="preserve"> </w:t>
      </w:r>
      <w:r>
        <w:rPr>
          <w:color w:val="231F20"/>
          <w:spacing w:val="-4"/>
          <w:w w:val="105"/>
        </w:rPr>
        <w:t>homology.</w:t>
      </w:r>
      <w:r>
        <w:rPr>
          <w:color w:val="231F20"/>
          <w:spacing w:val="-35"/>
          <w:w w:val="105"/>
        </w:rPr>
        <w:t xml:space="preserve"> </w:t>
      </w:r>
      <w:r>
        <w:rPr>
          <w:color w:val="231F20"/>
          <w:w w:val="105"/>
        </w:rPr>
        <w:t>While</w:t>
      </w:r>
      <w:r>
        <w:rPr>
          <w:color w:val="231F20"/>
          <w:spacing w:val="-26"/>
          <w:w w:val="105"/>
        </w:rPr>
        <w:t xml:space="preserve"> </w:t>
      </w:r>
      <w:r>
        <w:rPr>
          <w:color w:val="231F20"/>
          <w:w w:val="105"/>
        </w:rPr>
        <w:t xml:space="preserve">it is true that Barthes does not frame the matter in these </w:t>
      </w:r>
      <w:r>
        <w:rPr>
          <w:color w:val="231F20"/>
          <w:spacing w:val="-2"/>
          <w:w w:val="105"/>
        </w:rPr>
        <w:t xml:space="preserve">terms, </w:t>
      </w:r>
      <w:r>
        <w:rPr>
          <w:color w:val="231F20"/>
          <w:w w:val="105"/>
        </w:rPr>
        <w:t>I think there is</w:t>
      </w:r>
      <w:r>
        <w:rPr>
          <w:color w:val="231F20"/>
          <w:spacing w:val="-12"/>
          <w:w w:val="105"/>
        </w:rPr>
        <w:t xml:space="preserve"> </w:t>
      </w:r>
      <w:r>
        <w:rPr>
          <w:color w:val="231F20"/>
          <w:w w:val="105"/>
        </w:rPr>
        <w:t>much</w:t>
      </w:r>
      <w:r>
        <w:rPr>
          <w:color w:val="231F20"/>
          <w:spacing w:val="-12"/>
          <w:w w:val="105"/>
        </w:rPr>
        <w:t xml:space="preserve"> </w:t>
      </w:r>
      <w:r>
        <w:rPr>
          <w:color w:val="231F20"/>
          <w:w w:val="105"/>
        </w:rPr>
        <w:t>to</w:t>
      </w:r>
      <w:r>
        <w:rPr>
          <w:color w:val="231F20"/>
          <w:spacing w:val="-12"/>
          <w:w w:val="105"/>
        </w:rPr>
        <w:t xml:space="preserve"> </w:t>
      </w:r>
      <w:r>
        <w:rPr>
          <w:color w:val="231F20"/>
          <w:w w:val="105"/>
        </w:rPr>
        <w:t>be</w:t>
      </w:r>
      <w:r>
        <w:rPr>
          <w:color w:val="231F20"/>
          <w:spacing w:val="-12"/>
          <w:w w:val="105"/>
        </w:rPr>
        <w:t xml:space="preserve"> </w:t>
      </w:r>
      <w:r>
        <w:rPr>
          <w:color w:val="231F20"/>
          <w:w w:val="105"/>
        </w:rPr>
        <w:t>gained</w:t>
      </w:r>
      <w:r>
        <w:rPr>
          <w:color w:val="231F20"/>
          <w:spacing w:val="-11"/>
          <w:w w:val="105"/>
        </w:rPr>
        <w:t xml:space="preserve"> </w:t>
      </w:r>
      <w:r>
        <w:rPr>
          <w:color w:val="231F20"/>
          <w:w w:val="105"/>
        </w:rPr>
        <w:t>in</w:t>
      </w:r>
      <w:r>
        <w:rPr>
          <w:color w:val="231F20"/>
          <w:spacing w:val="-12"/>
          <w:w w:val="105"/>
        </w:rPr>
        <w:t xml:space="preserve"> </w:t>
      </w:r>
      <w:r>
        <w:rPr>
          <w:color w:val="231F20"/>
          <w:w w:val="105"/>
        </w:rPr>
        <w:t>doing</w:t>
      </w:r>
      <w:r>
        <w:rPr>
          <w:color w:val="231F20"/>
          <w:spacing w:val="-12"/>
          <w:w w:val="105"/>
        </w:rPr>
        <w:t xml:space="preserve"> </w:t>
      </w:r>
      <w:r>
        <w:rPr>
          <w:color w:val="231F20"/>
          <w:w w:val="105"/>
        </w:rPr>
        <w:t>so</w:t>
      </w:r>
      <w:r>
        <w:rPr>
          <w:color w:val="231F20"/>
          <w:spacing w:val="-12"/>
          <w:w w:val="105"/>
        </w:rPr>
        <w:t xml:space="preserve"> </w:t>
      </w:r>
      <w:r>
        <w:rPr>
          <w:color w:val="231F20"/>
          <w:w w:val="105"/>
        </w:rPr>
        <w:t>precisely</w:t>
      </w:r>
      <w:r>
        <w:rPr>
          <w:color w:val="231F20"/>
          <w:spacing w:val="-12"/>
          <w:w w:val="105"/>
        </w:rPr>
        <w:t xml:space="preserve"> </w:t>
      </w:r>
      <w:r>
        <w:rPr>
          <w:color w:val="231F20"/>
          <w:w w:val="105"/>
        </w:rPr>
        <w:t>because,</w:t>
      </w:r>
      <w:r>
        <w:rPr>
          <w:color w:val="231F20"/>
          <w:spacing w:val="-17"/>
          <w:w w:val="105"/>
        </w:rPr>
        <w:t xml:space="preserve"> </w:t>
      </w:r>
      <w:r>
        <w:rPr>
          <w:color w:val="231F20"/>
          <w:w w:val="105"/>
        </w:rPr>
        <w:t>as</w:t>
      </w:r>
      <w:r>
        <w:rPr>
          <w:color w:val="231F20"/>
          <w:spacing w:val="-11"/>
          <w:w w:val="105"/>
        </w:rPr>
        <w:t xml:space="preserve"> </w:t>
      </w:r>
      <w:r>
        <w:rPr>
          <w:color w:val="231F20"/>
          <w:w w:val="105"/>
        </w:rPr>
        <w:t>I</w:t>
      </w:r>
      <w:r>
        <w:rPr>
          <w:color w:val="231F20"/>
          <w:spacing w:val="-12"/>
          <w:w w:val="105"/>
        </w:rPr>
        <w:t xml:space="preserve"> </w:t>
      </w:r>
      <w:r>
        <w:rPr>
          <w:color w:val="231F20"/>
          <w:w w:val="105"/>
        </w:rPr>
        <w:t>have</w:t>
      </w:r>
      <w:r>
        <w:rPr>
          <w:color w:val="231F20"/>
          <w:spacing w:val="-12"/>
          <w:w w:val="105"/>
        </w:rPr>
        <w:t xml:space="preserve"> </w:t>
      </w:r>
      <w:r>
        <w:rPr>
          <w:color w:val="231F20"/>
          <w:w w:val="105"/>
        </w:rPr>
        <w:t>indicated,</w:t>
      </w:r>
      <w:r>
        <w:rPr>
          <w:color w:val="231F20"/>
          <w:spacing w:val="-17"/>
          <w:w w:val="105"/>
        </w:rPr>
        <w:t xml:space="preserve"> </w:t>
      </w:r>
      <w:r>
        <w:rPr>
          <w:color w:val="231F20"/>
          <w:w w:val="105"/>
        </w:rPr>
        <w:t>his elaboration of a “socio-logic of textuality” remains unfinished. Perhaps sounds,</w:t>
      </w:r>
      <w:r>
        <w:rPr>
          <w:color w:val="231F20"/>
          <w:spacing w:val="-15"/>
          <w:w w:val="105"/>
        </w:rPr>
        <w:t xml:space="preserve"> </w:t>
      </w:r>
      <w:r>
        <w:rPr>
          <w:color w:val="231F20"/>
          <w:w w:val="105"/>
        </w:rPr>
        <w:t>as</w:t>
      </w:r>
      <w:r>
        <w:rPr>
          <w:color w:val="231F20"/>
          <w:spacing w:val="-8"/>
          <w:w w:val="105"/>
        </w:rPr>
        <w:t xml:space="preserve"> </w:t>
      </w:r>
      <w:r>
        <w:rPr>
          <w:color w:val="231F20"/>
          <w:w w:val="105"/>
        </w:rPr>
        <w:t>the</w:t>
      </w:r>
      <w:r>
        <w:rPr>
          <w:color w:val="231F20"/>
          <w:spacing w:val="-8"/>
          <w:w w:val="105"/>
        </w:rPr>
        <w:t xml:space="preserve"> </w:t>
      </w:r>
      <w:r>
        <w:rPr>
          <w:color w:val="231F20"/>
          <w:w w:val="105"/>
        </w:rPr>
        <w:t>very</w:t>
      </w:r>
      <w:r>
        <w:rPr>
          <w:color w:val="231F20"/>
          <w:spacing w:val="-7"/>
          <w:w w:val="105"/>
        </w:rPr>
        <w:t xml:space="preserve"> </w:t>
      </w:r>
      <w:r>
        <w:rPr>
          <w:color w:val="231F20"/>
          <w:w w:val="105"/>
        </w:rPr>
        <w:t>principle</w:t>
      </w:r>
      <w:r>
        <w:rPr>
          <w:color w:val="231F20"/>
          <w:spacing w:val="-8"/>
          <w:w w:val="105"/>
        </w:rPr>
        <w:t xml:space="preserve"> </w:t>
      </w:r>
      <w:r>
        <w:rPr>
          <w:color w:val="231F20"/>
          <w:w w:val="105"/>
        </w:rPr>
        <w:t>of</w:t>
      </w:r>
      <w:r>
        <w:rPr>
          <w:color w:val="231F20"/>
          <w:spacing w:val="-7"/>
          <w:w w:val="105"/>
        </w:rPr>
        <w:t xml:space="preserve"> </w:t>
      </w:r>
      <w:r>
        <w:rPr>
          <w:color w:val="231F20"/>
          <w:w w:val="105"/>
        </w:rPr>
        <w:t>wanton</w:t>
      </w:r>
      <w:r>
        <w:rPr>
          <w:color w:val="231F20"/>
          <w:spacing w:val="-8"/>
          <w:w w:val="105"/>
        </w:rPr>
        <w:t xml:space="preserve"> </w:t>
      </w:r>
      <w:r>
        <w:rPr>
          <w:color w:val="231F20"/>
          <w:w w:val="105"/>
        </w:rPr>
        <w:t>radiation,</w:t>
      </w:r>
      <w:r>
        <w:rPr>
          <w:color w:val="231F20"/>
          <w:spacing w:val="-15"/>
          <w:w w:val="105"/>
        </w:rPr>
        <w:t xml:space="preserve"> </w:t>
      </w:r>
      <w:r>
        <w:rPr>
          <w:color w:val="231F20"/>
          <w:w w:val="105"/>
        </w:rPr>
        <w:t>can</w:t>
      </w:r>
      <w:r>
        <w:rPr>
          <w:color w:val="231F20"/>
          <w:spacing w:val="-7"/>
          <w:w w:val="105"/>
        </w:rPr>
        <w:t xml:space="preserve"> </w:t>
      </w:r>
      <w:r>
        <w:rPr>
          <w:color w:val="231F20"/>
          <w:w w:val="105"/>
        </w:rPr>
        <w:t>lead</w:t>
      </w:r>
      <w:r>
        <w:rPr>
          <w:color w:val="231F20"/>
          <w:spacing w:val="-8"/>
          <w:w w:val="105"/>
        </w:rPr>
        <w:t xml:space="preserve"> </w:t>
      </w:r>
      <w:r>
        <w:rPr>
          <w:color w:val="231F20"/>
          <w:w w:val="105"/>
        </w:rPr>
        <w:t>us</w:t>
      </w:r>
      <w:r>
        <w:rPr>
          <w:color w:val="231F20"/>
          <w:spacing w:val="-8"/>
          <w:w w:val="105"/>
        </w:rPr>
        <w:t xml:space="preserve"> </w:t>
      </w:r>
      <w:r>
        <w:rPr>
          <w:color w:val="231F20"/>
          <w:w w:val="105"/>
        </w:rPr>
        <w:t>on.</w:t>
      </w:r>
    </w:p>
    <w:p w:rsidR="007C7C96" w:rsidRDefault="00000000">
      <w:pPr>
        <w:pStyle w:val="a3"/>
        <w:spacing w:before="2" w:line="271" w:lineRule="auto"/>
        <w:ind w:left="119" w:right="113" w:firstLine="240"/>
        <w:jc w:val="both"/>
      </w:pPr>
      <w:r>
        <w:rPr>
          <w:color w:val="231F20"/>
          <w:spacing w:val="-8"/>
          <w:w w:val="105"/>
        </w:rPr>
        <w:t xml:space="preserve">To </w:t>
      </w:r>
      <w:r>
        <w:rPr>
          <w:color w:val="231F20"/>
          <w:w w:val="105"/>
        </w:rPr>
        <w:t>pursue</w:t>
      </w:r>
      <w:r>
        <w:rPr>
          <w:color w:val="231F20"/>
          <w:spacing w:val="-8"/>
          <w:w w:val="105"/>
        </w:rPr>
        <w:t xml:space="preserve"> </w:t>
      </w:r>
      <w:r>
        <w:rPr>
          <w:color w:val="231F20"/>
          <w:w w:val="105"/>
        </w:rPr>
        <w:t>the</w:t>
      </w:r>
      <w:r>
        <w:rPr>
          <w:color w:val="231F20"/>
          <w:spacing w:val="-8"/>
          <w:w w:val="105"/>
        </w:rPr>
        <w:t xml:space="preserve"> </w:t>
      </w:r>
      <w:r>
        <w:rPr>
          <w:color w:val="231F20"/>
          <w:w w:val="105"/>
        </w:rPr>
        <w:t>socio-logic</w:t>
      </w:r>
      <w:r>
        <w:rPr>
          <w:color w:val="231F20"/>
          <w:spacing w:val="-8"/>
          <w:w w:val="105"/>
        </w:rPr>
        <w:t xml:space="preserve"> </w:t>
      </w:r>
      <w:r>
        <w:rPr>
          <w:color w:val="231F20"/>
          <w:w w:val="105"/>
        </w:rPr>
        <w:t>of</w:t>
      </w:r>
      <w:r>
        <w:rPr>
          <w:color w:val="231F20"/>
          <w:spacing w:val="-8"/>
          <w:w w:val="105"/>
        </w:rPr>
        <w:t xml:space="preserve"> </w:t>
      </w:r>
      <w:r>
        <w:rPr>
          <w:color w:val="231F20"/>
          <w:spacing w:val="-3"/>
          <w:w w:val="105"/>
        </w:rPr>
        <w:t>textuality,</w:t>
      </w:r>
      <w:r>
        <w:rPr>
          <w:color w:val="231F20"/>
          <w:spacing w:val="-13"/>
          <w:w w:val="105"/>
        </w:rPr>
        <w:t xml:space="preserve"> </w:t>
      </w:r>
      <w:r>
        <w:rPr>
          <w:color w:val="231F20"/>
          <w:w w:val="105"/>
        </w:rPr>
        <w:t>I</w:t>
      </w:r>
      <w:r>
        <w:rPr>
          <w:color w:val="231F20"/>
          <w:spacing w:val="-8"/>
          <w:w w:val="105"/>
        </w:rPr>
        <w:t xml:space="preserve"> </w:t>
      </w:r>
      <w:r>
        <w:rPr>
          <w:color w:val="231F20"/>
          <w:w w:val="105"/>
        </w:rPr>
        <w:t>want</w:t>
      </w:r>
      <w:r>
        <w:rPr>
          <w:color w:val="231F20"/>
          <w:spacing w:val="-8"/>
          <w:w w:val="105"/>
        </w:rPr>
        <w:t xml:space="preserve"> </w:t>
      </w:r>
      <w:r>
        <w:rPr>
          <w:color w:val="231F20"/>
          <w:w w:val="105"/>
        </w:rPr>
        <w:t>to</w:t>
      </w:r>
      <w:r>
        <w:rPr>
          <w:color w:val="231F20"/>
          <w:spacing w:val="-8"/>
          <w:w w:val="105"/>
        </w:rPr>
        <w:t xml:space="preserve"> </w:t>
      </w:r>
      <w:r>
        <w:rPr>
          <w:color w:val="231F20"/>
          <w:w w:val="105"/>
        </w:rPr>
        <w:t>explore</w:t>
      </w:r>
      <w:r>
        <w:rPr>
          <w:color w:val="231F20"/>
          <w:spacing w:val="-7"/>
          <w:w w:val="105"/>
        </w:rPr>
        <w:t xml:space="preserve"> </w:t>
      </w:r>
      <w:r>
        <w:rPr>
          <w:color w:val="231F20"/>
          <w:w w:val="105"/>
        </w:rPr>
        <w:t>the</w:t>
      </w:r>
      <w:r>
        <w:rPr>
          <w:color w:val="231F20"/>
          <w:spacing w:val="-8"/>
          <w:w w:val="105"/>
        </w:rPr>
        <w:t xml:space="preserve"> </w:t>
      </w:r>
      <w:r>
        <w:rPr>
          <w:color w:val="231F20"/>
          <w:w w:val="105"/>
        </w:rPr>
        <w:t>theoretical and</w:t>
      </w:r>
      <w:r>
        <w:rPr>
          <w:color w:val="231F20"/>
          <w:spacing w:val="-13"/>
          <w:w w:val="105"/>
        </w:rPr>
        <w:t xml:space="preserve"> </w:t>
      </w:r>
      <w:r>
        <w:rPr>
          <w:color w:val="231F20"/>
          <w:w w:val="105"/>
        </w:rPr>
        <w:t>practical</w:t>
      </w:r>
      <w:r>
        <w:rPr>
          <w:color w:val="231F20"/>
          <w:spacing w:val="-13"/>
          <w:w w:val="105"/>
        </w:rPr>
        <w:t xml:space="preserve"> </w:t>
      </w:r>
      <w:r>
        <w:rPr>
          <w:color w:val="231F20"/>
          <w:w w:val="105"/>
        </w:rPr>
        <w:t>potential</w:t>
      </w:r>
      <w:r>
        <w:rPr>
          <w:color w:val="231F20"/>
          <w:spacing w:val="-12"/>
          <w:w w:val="105"/>
        </w:rPr>
        <w:t xml:space="preserve"> </w:t>
      </w:r>
      <w:r>
        <w:rPr>
          <w:color w:val="231F20"/>
          <w:w w:val="105"/>
        </w:rPr>
        <w:t>of</w:t>
      </w:r>
      <w:r>
        <w:rPr>
          <w:color w:val="231F20"/>
          <w:spacing w:val="-13"/>
          <w:w w:val="105"/>
        </w:rPr>
        <w:t xml:space="preserve"> </w:t>
      </w:r>
      <w:r>
        <w:rPr>
          <w:color w:val="231F20"/>
          <w:w w:val="105"/>
        </w:rPr>
        <w:t>the</w:t>
      </w:r>
      <w:r>
        <w:rPr>
          <w:color w:val="231F20"/>
          <w:spacing w:val="-13"/>
          <w:w w:val="105"/>
        </w:rPr>
        <w:t xml:space="preserve"> </w:t>
      </w:r>
      <w:r>
        <w:rPr>
          <w:color w:val="231F20"/>
          <w:w w:val="105"/>
        </w:rPr>
        <w:t>concept</w:t>
      </w:r>
      <w:r>
        <w:rPr>
          <w:color w:val="231F20"/>
          <w:spacing w:val="-12"/>
          <w:w w:val="105"/>
        </w:rPr>
        <w:t xml:space="preserve"> </w:t>
      </w:r>
      <w:r>
        <w:rPr>
          <w:color w:val="231F20"/>
          <w:w w:val="105"/>
        </w:rPr>
        <w:t>of</w:t>
      </w:r>
      <w:r>
        <w:rPr>
          <w:color w:val="231F20"/>
          <w:spacing w:val="-19"/>
          <w:w w:val="105"/>
        </w:rPr>
        <w:t xml:space="preserve"> </w:t>
      </w:r>
      <w:r>
        <w:rPr>
          <w:color w:val="231F20"/>
          <w:w w:val="105"/>
        </w:rPr>
        <w:t>“echo”</w:t>
      </w:r>
      <w:r>
        <w:rPr>
          <w:color w:val="231F20"/>
          <w:spacing w:val="-18"/>
          <w:w w:val="105"/>
        </w:rPr>
        <w:t xml:space="preserve"> </w:t>
      </w:r>
      <w:r>
        <w:rPr>
          <w:color w:val="231F20"/>
          <w:w w:val="105"/>
        </w:rPr>
        <w:t>as</w:t>
      </w:r>
      <w:r>
        <w:rPr>
          <w:color w:val="231F20"/>
          <w:spacing w:val="-13"/>
          <w:w w:val="105"/>
        </w:rPr>
        <w:t xml:space="preserve"> </w:t>
      </w:r>
      <w:r>
        <w:rPr>
          <w:color w:val="231F20"/>
          <w:w w:val="105"/>
        </w:rPr>
        <w:t>a</w:t>
      </w:r>
      <w:r>
        <w:rPr>
          <w:color w:val="231F20"/>
          <w:spacing w:val="-12"/>
          <w:w w:val="105"/>
        </w:rPr>
        <w:t xml:space="preserve"> </w:t>
      </w:r>
      <w:r>
        <w:rPr>
          <w:color w:val="231F20"/>
          <w:w w:val="105"/>
        </w:rPr>
        <w:t>way</w:t>
      </w:r>
      <w:r>
        <w:rPr>
          <w:color w:val="231F20"/>
          <w:spacing w:val="-13"/>
          <w:w w:val="105"/>
        </w:rPr>
        <w:t xml:space="preserve"> </w:t>
      </w:r>
      <w:r>
        <w:rPr>
          <w:color w:val="231F20"/>
          <w:w w:val="105"/>
        </w:rPr>
        <w:t>to</w:t>
      </w:r>
      <w:r>
        <w:rPr>
          <w:color w:val="231F20"/>
          <w:spacing w:val="-12"/>
          <w:w w:val="105"/>
        </w:rPr>
        <w:t xml:space="preserve"> </w:t>
      </w:r>
      <w:r>
        <w:rPr>
          <w:color w:val="231F20"/>
          <w:w w:val="105"/>
        </w:rPr>
        <w:t>tease</w:t>
      </w:r>
      <w:r>
        <w:rPr>
          <w:color w:val="231F20"/>
          <w:spacing w:val="-13"/>
          <w:w w:val="105"/>
        </w:rPr>
        <w:t xml:space="preserve"> </w:t>
      </w:r>
      <w:r>
        <w:rPr>
          <w:color w:val="231F20"/>
          <w:w w:val="105"/>
        </w:rPr>
        <w:t>out</w:t>
      </w:r>
      <w:r>
        <w:rPr>
          <w:color w:val="231F20"/>
          <w:spacing w:val="-13"/>
          <w:w w:val="105"/>
        </w:rPr>
        <w:t xml:space="preserve"> </w:t>
      </w:r>
      <w:r>
        <w:rPr>
          <w:color w:val="231F20"/>
          <w:w w:val="105"/>
        </w:rPr>
        <w:t>of</w:t>
      </w:r>
      <w:r>
        <w:rPr>
          <w:color w:val="231F20"/>
          <w:spacing w:val="-12"/>
          <w:w w:val="105"/>
        </w:rPr>
        <w:t xml:space="preserve"> </w:t>
      </w:r>
      <w:r>
        <w:rPr>
          <w:color w:val="231F20"/>
          <w:w w:val="105"/>
        </w:rPr>
        <w:t>the endlessly</w:t>
      </w:r>
      <w:r>
        <w:rPr>
          <w:color w:val="231F20"/>
          <w:spacing w:val="-11"/>
          <w:w w:val="105"/>
        </w:rPr>
        <w:t xml:space="preserve"> </w:t>
      </w:r>
      <w:r>
        <w:rPr>
          <w:color w:val="231F20"/>
          <w:w w:val="105"/>
        </w:rPr>
        <w:t>emerging</w:t>
      </w:r>
      <w:r>
        <w:rPr>
          <w:color w:val="231F20"/>
          <w:spacing w:val="-11"/>
          <w:w w:val="105"/>
        </w:rPr>
        <w:t xml:space="preserve"> </w:t>
      </w:r>
      <w:r>
        <w:rPr>
          <w:color w:val="231F20"/>
          <w:w w:val="105"/>
        </w:rPr>
        <w:t>field</w:t>
      </w:r>
      <w:r>
        <w:rPr>
          <w:color w:val="231F20"/>
          <w:spacing w:val="-11"/>
          <w:w w:val="105"/>
        </w:rPr>
        <w:t xml:space="preserve"> </w:t>
      </w:r>
      <w:r>
        <w:rPr>
          <w:color w:val="231F20"/>
          <w:w w:val="105"/>
        </w:rPr>
        <w:t>of</w:t>
      </w:r>
      <w:r>
        <w:rPr>
          <w:color w:val="231F20"/>
          <w:spacing w:val="-10"/>
          <w:w w:val="105"/>
        </w:rPr>
        <w:t xml:space="preserve"> </w:t>
      </w:r>
      <w:r>
        <w:rPr>
          <w:color w:val="231F20"/>
          <w:w w:val="105"/>
        </w:rPr>
        <w:t>sound</w:t>
      </w:r>
      <w:r>
        <w:rPr>
          <w:color w:val="231F20"/>
          <w:spacing w:val="-11"/>
          <w:w w:val="105"/>
        </w:rPr>
        <w:t xml:space="preserve"> </w:t>
      </w:r>
      <w:r>
        <w:rPr>
          <w:color w:val="231F20"/>
          <w:w w:val="105"/>
        </w:rPr>
        <w:t>studies</w:t>
      </w:r>
      <w:r>
        <w:rPr>
          <w:color w:val="231F20"/>
          <w:spacing w:val="-11"/>
          <w:w w:val="105"/>
        </w:rPr>
        <w:t xml:space="preserve"> </w:t>
      </w:r>
      <w:r>
        <w:rPr>
          <w:color w:val="231F20"/>
          <w:w w:val="105"/>
        </w:rPr>
        <w:t>not</w:t>
      </w:r>
      <w:r>
        <w:rPr>
          <w:color w:val="231F20"/>
          <w:spacing w:val="-10"/>
          <w:w w:val="105"/>
        </w:rPr>
        <w:t xml:space="preserve"> </w:t>
      </w:r>
      <w:r>
        <w:rPr>
          <w:color w:val="231F20"/>
          <w:w w:val="105"/>
        </w:rPr>
        <w:t>just</w:t>
      </w:r>
      <w:r>
        <w:rPr>
          <w:color w:val="231F20"/>
          <w:spacing w:val="-11"/>
          <w:w w:val="105"/>
        </w:rPr>
        <w:t xml:space="preserve"> </w:t>
      </w:r>
      <w:r>
        <w:rPr>
          <w:color w:val="231F20"/>
          <w:w w:val="105"/>
        </w:rPr>
        <w:t>another</w:t>
      </w:r>
      <w:r>
        <w:rPr>
          <w:color w:val="231F20"/>
          <w:spacing w:val="-11"/>
          <w:w w:val="105"/>
        </w:rPr>
        <w:t xml:space="preserve"> </w:t>
      </w:r>
      <w:r>
        <w:rPr>
          <w:color w:val="231F20"/>
          <w:w w:val="105"/>
        </w:rPr>
        <w:t>phenomenon</w:t>
      </w:r>
      <w:r>
        <w:rPr>
          <w:color w:val="231F20"/>
          <w:spacing w:val="-11"/>
          <w:w w:val="105"/>
        </w:rPr>
        <w:t xml:space="preserve"> </w:t>
      </w:r>
      <w:r>
        <w:rPr>
          <w:color w:val="231F20"/>
          <w:w w:val="105"/>
        </w:rPr>
        <w:t>of scholarly</w:t>
      </w:r>
      <w:r>
        <w:rPr>
          <w:color w:val="231F20"/>
          <w:spacing w:val="-24"/>
          <w:w w:val="105"/>
        </w:rPr>
        <w:t xml:space="preserve"> </w:t>
      </w:r>
      <w:r>
        <w:rPr>
          <w:color w:val="231F20"/>
          <w:w w:val="105"/>
        </w:rPr>
        <w:t>or</w:t>
      </w:r>
      <w:r>
        <w:rPr>
          <w:color w:val="231F20"/>
          <w:spacing w:val="-23"/>
          <w:w w:val="105"/>
        </w:rPr>
        <w:t xml:space="preserve"> </w:t>
      </w:r>
      <w:r>
        <w:rPr>
          <w:color w:val="231F20"/>
          <w:w w:val="105"/>
        </w:rPr>
        <w:t>aesthetic</w:t>
      </w:r>
      <w:r>
        <w:rPr>
          <w:color w:val="231F20"/>
          <w:spacing w:val="-23"/>
          <w:w w:val="105"/>
        </w:rPr>
        <w:t xml:space="preserve"> </w:t>
      </w:r>
      <w:r>
        <w:rPr>
          <w:color w:val="231F20"/>
          <w:w w:val="105"/>
        </w:rPr>
        <w:t>attention—</w:t>
      </w:r>
      <w:r>
        <w:rPr>
          <w:i/>
          <w:color w:val="231F20"/>
          <w:w w:val="105"/>
        </w:rPr>
        <w:t>the</w:t>
      </w:r>
      <w:r>
        <w:rPr>
          <w:i/>
          <w:color w:val="231F20"/>
          <w:spacing w:val="-23"/>
          <w:w w:val="105"/>
        </w:rPr>
        <w:t xml:space="preserve"> </w:t>
      </w:r>
      <w:r>
        <w:rPr>
          <w:color w:val="231F20"/>
          <w:w w:val="105"/>
        </w:rPr>
        <w:t>echo—but</w:t>
      </w:r>
      <w:r>
        <w:rPr>
          <w:color w:val="231F20"/>
          <w:spacing w:val="-24"/>
          <w:w w:val="105"/>
        </w:rPr>
        <w:t xml:space="preserve"> </w:t>
      </w:r>
      <w:r>
        <w:rPr>
          <w:color w:val="231F20"/>
          <w:w w:val="105"/>
        </w:rPr>
        <w:t>a</w:t>
      </w:r>
      <w:r>
        <w:rPr>
          <w:color w:val="231F20"/>
          <w:spacing w:val="-23"/>
          <w:w w:val="105"/>
        </w:rPr>
        <w:t xml:space="preserve"> </w:t>
      </w:r>
      <w:r>
        <w:rPr>
          <w:color w:val="231F20"/>
          <w:w w:val="105"/>
        </w:rPr>
        <w:t>supplemental</w:t>
      </w:r>
      <w:r>
        <w:rPr>
          <w:color w:val="231F20"/>
          <w:spacing w:val="-23"/>
          <w:w w:val="105"/>
        </w:rPr>
        <w:t xml:space="preserve"> </w:t>
      </w:r>
      <w:r>
        <w:rPr>
          <w:color w:val="231F20"/>
          <w:w w:val="105"/>
        </w:rPr>
        <w:t>concept</w:t>
      </w:r>
      <w:r>
        <w:rPr>
          <w:color w:val="231F20"/>
          <w:spacing w:val="-23"/>
          <w:w w:val="105"/>
        </w:rPr>
        <w:t xml:space="preserve"> </w:t>
      </w:r>
      <w:r>
        <w:rPr>
          <w:color w:val="231F20"/>
          <w:w w:val="105"/>
        </w:rPr>
        <w:t>for thinking the work of contextualization in the humanities. This does not mean</w:t>
      </w:r>
      <w:r>
        <w:rPr>
          <w:color w:val="231F20"/>
          <w:spacing w:val="-14"/>
          <w:w w:val="105"/>
        </w:rPr>
        <w:t xml:space="preserve"> </w:t>
      </w:r>
      <w:r>
        <w:rPr>
          <w:color w:val="231F20"/>
          <w:w w:val="105"/>
        </w:rPr>
        <w:t>that</w:t>
      </w:r>
      <w:r>
        <w:rPr>
          <w:color w:val="231F20"/>
          <w:spacing w:val="-14"/>
          <w:w w:val="105"/>
        </w:rPr>
        <w:t xml:space="preserve"> </w:t>
      </w:r>
      <w:r>
        <w:rPr>
          <w:color w:val="231F20"/>
          <w:w w:val="105"/>
        </w:rPr>
        <w:t>I</w:t>
      </w:r>
      <w:r>
        <w:rPr>
          <w:color w:val="231F20"/>
          <w:spacing w:val="-14"/>
          <w:w w:val="105"/>
        </w:rPr>
        <w:t xml:space="preserve"> </w:t>
      </w:r>
      <w:r>
        <w:rPr>
          <w:color w:val="231F20"/>
          <w:w w:val="105"/>
        </w:rPr>
        <w:t>am</w:t>
      </w:r>
      <w:r>
        <w:rPr>
          <w:color w:val="231F20"/>
          <w:spacing w:val="-14"/>
          <w:w w:val="105"/>
        </w:rPr>
        <w:t xml:space="preserve"> </w:t>
      </w:r>
      <w:r>
        <w:rPr>
          <w:color w:val="231F20"/>
          <w:w w:val="105"/>
        </w:rPr>
        <w:t>unattuned</w:t>
      </w:r>
      <w:r>
        <w:rPr>
          <w:color w:val="231F20"/>
          <w:spacing w:val="-14"/>
          <w:w w:val="105"/>
        </w:rPr>
        <w:t xml:space="preserve"> </w:t>
      </w:r>
      <w:r>
        <w:rPr>
          <w:color w:val="231F20"/>
          <w:w w:val="105"/>
        </w:rPr>
        <w:t>to</w:t>
      </w:r>
      <w:r>
        <w:rPr>
          <w:color w:val="231F20"/>
          <w:spacing w:val="-14"/>
          <w:w w:val="105"/>
        </w:rPr>
        <w:t xml:space="preserve"> </w:t>
      </w:r>
      <w:r>
        <w:rPr>
          <w:color w:val="231F20"/>
          <w:w w:val="105"/>
        </w:rPr>
        <w:t>the</w:t>
      </w:r>
      <w:r>
        <w:rPr>
          <w:color w:val="231F20"/>
          <w:spacing w:val="-14"/>
          <w:w w:val="105"/>
        </w:rPr>
        <w:t xml:space="preserve"> </w:t>
      </w:r>
      <w:r>
        <w:rPr>
          <w:color w:val="231F20"/>
          <w:w w:val="105"/>
        </w:rPr>
        <w:t>sound</w:t>
      </w:r>
      <w:r>
        <w:rPr>
          <w:color w:val="231F20"/>
          <w:spacing w:val="-14"/>
          <w:w w:val="105"/>
        </w:rPr>
        <w:t xml:space="preserve"> </w:t>
      </w:r>
      <w:r>
        <w:rPr>
          <w:color w:val="231F20"/>
          <w:w w:val="105"/>
        </w:rPr>
        <w:t>of</w:t>
      </w:r>
      <w:r>
        <w:rPr>
          <w:color w:val="231F20"/>
          <w:spacing w:val="-14"/>
          <w:w w:val="105"/>
        </w:rPr>
        <w:t xml:space="preserve"> </w:t>
      </w:r>
      <w:r>
        <w:rPr>
          <w:color w:val="231F20"/>
          <w:w w:val="105"/>
        </w:rPr>
        <w:t>an</w:t>
      </w:r>
      <w:r>
        <w:rPr>
          <w:color w:val="231F20"/>
          <w:spacing w:val="-13"/>
          <w:w w:val="105"/>
        </w:rPr>
        <w:t xml:space="preserve"> </w:t>
      </w:r>
      <w:r>
        <w:rPr>
          <w:color w:val="231F20"/>
          <w:w w:val="105"/>
        </w:rPr>
        <w:t>echo—what</w:t>
      </w:r>
      <w:r>
        <w:rPr>
          <w:color w:val="231F20"/>
          <w:spacing w:val="-14"/>
          <w:w w:val="105"/>
        </w:rPr>
        <w:t xml:space="preserve"> </w:t>
      </w:r>
      <w:r>
        <w:rPr>
          <w:color w:val="231F20"/>
          <w:w w:val="105"/>
        </w:rPr>
        <w:t>one</w:t>
      </w:r>
      <w:r>
        <w:rPr>
          <w:color w:val="231F20"/>
          <w:spacing w:val="-14"/>
          <w:w w:val="105"/>
        </w:rPr>
        <w:t xml:space="preserve"> </w:t>
      </w:r>
      <w:r>
        <w:rPr>
          <w:color w:val="231F20"/>
          <w:w w:val="105"/>
        </w:rPr>
        <w:t>really</w:t>
      </w:r>
      <w:r>
        <w:rPr>
          <w:color w:val="231F20"/>
          <w:spacing w:val="-14"/>
          <w:w w:val="105"/>
        </w:rPr>
        <w:t xml:space="preserve"> </w:t>
      </w:r>
      <w:r>
        <w:rPr>
          <w:color w:val="231F20"/>
          <w:w w:val="105"/>
        </w:rPr>
        <w:t>sounds like,</w:t>
      </w:r>
      <w:r>
        <w:rPr>
          <w:color w:val="231F20"/>
          <w:spacing w:val="-23"/>
          <w:w w:val="105"/>
        </w:rPr>
        <w:t xml:space="preserve"> </w:t>
      </w:r>
      <w:r>
        <w:rPr>
          <w:color w:val="231F20"/>
          <w:w w:val="105"/>
        </w:rPr>
        <w:t>for</w:t>
      </w:r>
      <w:r>
        <w:rPr>
          <w:color w:val="231F20"/>
          <w:spacing w:val="-15"/>
          <w:w w:val="105"/>
        </w:rPr>
        <w:t xml:space="preserve"> </w:t>
      </w:r>
      <w:r>
        <w:rPr>
          <w:color w:val="231F20"/>
          <w:w w:val="105"/>
        </w:rPr>
        <w:t>example,</w:t>
      </w:r>
      <w:r>
        <w:rPr>
          <w:color w:val="231F20"/>
          <w:spacing w:val="-22"/>
          <w:w w:val="105"/>
        </w:rPr>
        <w:t xml:space="preserve"> </w:t>
      </w:r>
      <w:r>
        <w:rPr>
          <w:color w:val="231F20"/>
          <w:w w:val="105"/>
        </w:rPr>
        <w:t>in</w:t>
      </w:r>
      <w:r>
        <w:rPr>
          <w:color w:val="231F20"/>
          <w:spacing w:val="-16"/>
          <w:w w:val="105"/>
        </w:rPr>
        <w:t xml:space="preserve"> </w:t>
      </w:r>
      <w:r>
        <w:rPr>
          <w:color w:val="231F20"/>
          <w:w w:val="105"/>
        </w:rPr>
        <w:t>nature—but</w:t>
      </w:r>
      <w:r>
        <w:rPr>
          <w:color w:val="231F20"/>
          <w:spacing w:val="-15"/>
          <w:w w:val="105"/>
        </w:rPr>
        <w:t xml:space="preserve"> </w:t>
      </w:r>
      <w:r>
        <w:rPr>
          <w:color w:val="231F20"/>
          <w:w w:val="105"/>
        </w:rPr>
        <w:t>rather</w:t>
      </w:r>
      <w:r>
        <w:rPr>
          <w:color w:val="231F20"/>
          <w:spacing w:val="-16"/>
          <w:w w:val="105"/>
        </w:rPr>
        <w:t xml:space="preserve"> </w:t>
      </w:r>
      <w:r>
        <w:rPr>
          <w:color w:val="231F20"/>
          <w:w w:val="105"/>
        </w:rPr>
        <w:t>that</w:t>
      </w:r>
      <w:r>
        <w:rPr>
          <w:color w:val="231F20"/>
          <w:spacing w:val="-15"/>
          <w:w w:val="105"/>
        </w:rPr>
        <w:t xml:space="preserve"> </w:t>
      </w:r>
      <w:r>
        <w:rPr>
          <w:color w:val="231F20"/>
          <w:w w:val="105"/>
        </w:rPr>
        <w:t>I</w:t>
      </w:r>
      <w:r>
        <w:rPr>
          <w:color w:val="231F20"/>
          <w:spacing w:val="-16"/>
          <w:w w:val="105"/>
        </w:rPr>
        <w:t xml:space="preserve"> </w:t>
      </w:r>
      <w:r>
        <w:rPr>
          <w:color w:val="231F20"/>
          <w:w w:val="105"/>
        </w:rPr>
        <w:t>take</w:t>
      </w:r>
      <w:r>
        <w:rPr>
          <w:color w:val="231F20"/>
          <w:spacing w:val="-15"/>
          <w:w w:val="105"/>
        </w:rPr>
        <w:t xml:space="preserve"> </w:t>
      </w:r>
      <w:r>
        <w:rPr>
          <w:color w:val="231F20"/>
          <w:w w:val="105"/>
        </w:rPr>
        <w:t>this</w:t>
      </w:r>
      <w:r>
        <w:rPr>
          <w:color w:val="231F20"/>
          <w:spacing w:val="-16"/>
          <w:w w:val="105"/>
        </w:rPr>
        <w:t xml:space="preserve"> </w:t>
      </w:r>
      <w:r>
        <w:rPr>
          <w:color w:val="231F20"/>
          <w:w w:val="105"/>
        </w:rPr>
        <w:t>sound</w:t>
      </w:r>
      <w:r>
        <w:rPr>
          <w:color w:val="231F20"/>
          <w:spacing w:val="-16"/>
          <w:w w:val="105"/>
        </w:rPr>
        <w:t xml:space="preserve"> </w:t>
      </w:r>
      <w:r>
        <w:rPr>
          <w:color w:val="231F20"/>
          <w:w w:val="105"/>
        </w:rPr>
        <w:t>to</w:t>
      </w:r>
      <w:r>
        <w:rPr>
          <w:color w:val="231F20"/>
          <w:spacing w:val="-15"/>
          <w:w w:val="105"/>
        </w:rPr>
        <w:t xml:space="preserve"> </w:t>
      </w:r>
      <w:r>
        <w:rPr>
          <w:color w:val="231F20"/>
          <w:w w:val="105"/>
        </w:rPr>
        <w:t>be</w:t>
      </w:r>
      <w:r>
        <w:rPr>
          <w:color w:val="231F20"/>
          <w:spacing w:val="-16"/>
          <w:w w:val="105"/>
        </w:rPr>
        <w:t xml:space="preserve"> </w:t>
      </w:r>
      <w:r>
        <w:rPr>
          <w:color w:val="231F20"/>
          <w:w w:val="105"/>
        </w:rPr>
        <w:t xml:space="preserve">resonant with problems. In the chapter that follows, “Echo,” I listen to Michael Ondaatje’s stunning little text on the birth of jazz, </w:t>
      </w:r>
      <w:r>
        <w:rPr>
          <w:i/>
          <w:color w:val="231F20"/>
          <w:w w:val="105"/>
        </w:rPr>
        <w:t xml:space="preserve">Coming through </w:t>
      </w:r>
      <w:r>
        <w:rPr>
          <w:i/>
          <w:color w:val="231F20"/>
          <w:spacing w:val="-3"/>
          <w:w w:val="105"/>
        </w:rPr>
        <w:t>Slaughter,</w:t>
      </w:r>
      <w:r>
        <w:rPr>
          <w:i/>
          <w:color w:val="231F20"/>
          <w:spacing w:val="-8"/>
          <w:w w:val="105"/>
        </w:rPr>
        <w:t xml:space="preserve"> </w:t>
      </w:r>
      <w:r>
        <w:rPr>
          <w:color w:val="231F20"/>
          <w:w w:val="105"/>
        </w:rPr>
        <w:t>especially</w:t>
      </w:r>
      <w:r>
        <w:rPr>
          <w:color w:val="231F20"/>
          <w:spacing w:val="-7"/>
          <w:w w:val="105"/>
        </w:rPr>
        <w:t xml:space="preserve"> </w:t>
      </w:r>
      <w:r>
        <w:rPr>
          <w:color w:val="231F20"/>
          <w:w w:val="105"/>
        </w:rPr>
        <w:t>to</w:t>
      </w:r>
      <w:r>
        <w:rPr>
          <w:color w:val="231F20"/>
          <w:spacing w:val="-8"/>
          <w:w w:val="105"/>
        </w:rPr>
        <w:t xml:space="preserve"> </w:t>
      </w:r>
      <w:r>
        <w:rPr>
          <w:color w:val="231F20"/>
          <w:w w:val="105"/>
        </w:rPr>
        <w:t>the</w:t>
      </w:r>
      <w:r>
        <w:rPr>
          <w:color w:val="231F20"/>
          <w:spacing w:val="-7"/>
          <w:w w:val="105"/>
        </w:rPr>
        <w:t xml:space="preserve"> </w:t>
      </w:r>
      <w:r>
        <w:rPr>
          <w:color w:val="231F20"/>
          <w:w w:val="105"/>
        </w:rPr>
        <w:t>squawking</w:t>
      </w:r>
      <w:r>
        <w:rPr>
          <w:color w:val="231F20"/>
          <w:spacing w:val="-7"/>
          <w:w w:val="105"/>
        </w:rPr>
        <w:t xml:space="preserve"> </w:t>
      </w:r>
      <w:r>
        <w:rPr>
          <w:color w:val="231F20"/>
          <w:w w:val="105"/>
        </w:rPr>
        <w:t>that</w:t>
      </w:r>
      <w:r>
        <w:rPr>
          <w:color w:val="231F20"/>
          <w:spacing w:val="-8"/>
          <w:w w:val="105"/>
        </w:rPr>
        <w:t xml:space="preserve"> </w:t>
      </w:r>
      <w:r>
        <w:rPr>
          <w:color w:val="231F20"/>
          <w:w w:val="105"/>
        </w:rPr>
        <w:t>riddles</w:t>
      </w:r>
      <w:r>
        <w:rPr>
          <w:color w:val="231F20"/>
          <w:spacing w:val="-7"/>
          <w:w w:val="105"/>
        </w:rPr>
        <w:t xml:space="preserve"> </w:t>
      </w:r>
      <w:r>
        <w:rPr>
          <w:color w:val="231F20"/>
          <w:w w:val="105"/>
        </w:rPr>
        <w:t>it,</w:t>
      </w:r>
      <w:r>
        <w:rPr>
          <w:color w:val="231F20"/>
          <w:spacing w:val="-15"/>
          <w:w w:val="105"/>
        </w:rPr>
        <w:t xml:space="preserve"> </w:t>
      </w:r>
      <w:r>
        <w:rPr>
          <w:color w:val="231F20"/>
          <w:w w:val="105"/>
        </w:rPr>
        <w:t>for</w:t>
      </w:r>
      <w:r>
        <w:rPr>
          <w:color w:val="231F20"/>
          <w:spacing w:val="-7"/>
          <w:w w:val="105"/>
        </w:rPr>
        <w:t xml:space="preserve"> </w:t>
      </w:r>
      <w:r>
        <w:rPr>
          <w:color w:val="231F20"/>
          <w:w w:val="105"/>
        </w:rPr>
        <w:t>riffs</w:t>
      </w:r>
      <w:r>
        <w:rPr>
          <w:color w:val="231F20"/>
          <w:spacing w:val="-7"/>
          <w:w w:val="105"/>
        </w:rPr>
        <w:t xml:space="preserve"> </w:t>
      </w:r>
      <w:r>
        <w:rPr>
          <w:color w:val="231F20"/>
          <w:w w:val="105"/>
        </w:rPr>
        <w:t>on</w:t>
      </w:r>
      <w:r>
        <w:rPr>
          <w:color w:val="231F20"/>
          <w:spacing w:val="-8"/>
          <w:w w:val="105"/>
        </w:rPr>
        <w:t xml:space="preserve"> </w:t>
      </w:r>
      <w:r>
        <w:rPr>
          <w:color w:val="231F20"/>
          <w:w w:val="105"/>
        </w:rPr>
        <w:t>the</w:t>
      </w:r>
      <w:r>
        <w:rPr>
          <w:color w:val="231F20"/>
          <w:spacing w:val="-7"/>
          <w:w w:val="105"/>
        </w:rPr>
        <w:t xml:space="preserve"> </w:t>
      </w:r>
      <w:r>
        <w:rPr>
          <w:color w:val="231F20"/>
          <w:w w:val="105"/>
        </w:rPr>
        <w:t>theo- retical practice of contextualization. Ostensibly a “bio-text” on the jazz trumpeter</w:t>
      </w:r>
      <w:r>
        <w:rPr>
          <w:color w:val="231F20"/>
          <w:spacing w:val="-17"/>
          <w:w w:val="105"/>
        </w:rPr>
        <w:t xml:space="preserve"> </w:t>
      </w:r>
      <w:r>
        <w:rPr>
          <w:color w:val="231F20"/>
          <w:w w:val="105"/>
        </w:rPr>
        <w:t>Buddy</w:t>
      </w:r>
      <w:r>
        <w:rPr>
          <w:color w:val="231F20"/>
          <w:spacing w:val="-16"/>
          <w:w w:val="105"/>
        </w:rPr>
        <w:t xml:space="preserve"> </w:t>
      </w:r>
      <w:r>
        <w:rPr>
          <w:color w:val="231F20"/>
          <w:w w:val="105"/>
        </w:rPr>
        <w:t>Bolden,</w:t>
      </w:r>
      <w:r>
        <w:rPr>
          <w:color w:val="231F20"/>
          <w:spacing w:val="-23"/>
          <w:w w:val="105"/>
        </w:rPr>
        <w:t xml:space="preserve"> </w:t>
      </w:r>
      <w:r>
        <w:rPr>
          <w:color w:val="231F20"/>
          <w:w w:val="105"/>
        </w:rPr>
        <w:t>this</w:t>
      </w:r>
      <w:r>
        <w:rPr>
          <w:color w:val="231F20"/>
          <w:spacing w:val="-17"/>
          <w:w w:val="105"/>
        </w:rPr>
        <w:t xml:space="preserve"> </w:t>
      </w:r>
      <w:r>
        <w:rPr>
          <w:color w:val="231F20"/>
          <w:w w:val="105"/>
        </w:rPr>
        <w:t>study</w:t>
      </w:r>
      <w:r>
        <w:rPr>
          <w:color w:val="231F20"/>
          <w:spacing w:val="-16"/>
          <w:w w:val="105"/>
        </w:rPr>
        <w:t xml:space="preserve"> </w:t>
      </w:r>
      <w:r>
        <w:rPr>
          <w:color w:val="231F20"/>
          <w:w w:val="105"/>
        </w:rPr>
        <w:t>is</w:t>
      </w:r>
      <w:r>
        <w:rPr>
          <w:color w:val="231F20"/>
          <w:spacing w:val="-17"/>
          <w:w w:val="105"/>
        </w:rPr>
        <w:t xml:space="preserve"> </w:t>
      </w:r>
      <w:r>
        <w:rPr>
          <w:color w:val="231F20"/>
          <w:w w:val="105"/>
        </w:rPr>
        <w:t>also</w:t>
      </w:r>
      <w:r>
        <w:rPr>
          <w:color w:val="231F20"/>
          <w:spacing w:val="-16"/>
          <w:w w:val="105"/>
        </w:rPr>
        <w:t xml:space="preserve"> </w:t>
      </w:r>
      <w:r>
        <w:rPr>
          <w:color w:val="231F20"/>
          <w:w w:val="105"/>
        </w:rPr>
        <w:t>a</w:t>
      </w:r>
      <w:r>
        <w:rPr>
          <w:color w:val="231F20"/>
          <w:spacing w:val="-17"/>
          <w:w w:val="105"/>
        </w:rPr>
        <w:t xml:space="preserve"> </w:t>
      </w:r>
      <w:r>
        <w:rPr>
          <w:color w:val="231F20"/>
          <w:w w:val="105"/>
        </w:rPr>
        <w:t>sustained,</w:t>
      </w:r>
      <w:r>
        <w:rPr>
          <w:color w:val="231F20"/>
          <w:spacing w:val="-22"/>
          <w:w w:val="105"/>
        </w:rPr>
        <w:t xml:space="preserve"> </w:t>
      </w:r>
      <w:r>
        <w:rPr>
          <w:color w:val="231F20"/>
          <w:w w:val="105"/>
        </w:rPr>
        <w:t>high-pitched</w:t>
      </w:r>
      <w:r>
        <w:rPr>
          <w:color w:val="231F20"/>
          <w:spacing w:val="-17"/>
          <w:w w:val="105"/>
        </w:rPr>
        <w:t xml:space="preserve"> </w:t>
      </w:r>
      <w:r>
        <w:rPr>
          <w:color w:val="231F20"/>
          <w:w w:val="105"/>
        </w:rPr>
        <w:t>medi- tation</w:t>
      </w:r>
      <w:r>
        <w:rPr>
          <w:color w:val="231F20"/>
          <w:spacing w:val="-12"/>
          <w:w w:val="105"/>
        </w:rPr>
        <w:t xml:space="preserve"> </w:t>
      </w:r>
      <w:r>
        <w:rPr>
          <w:color w:val="231F20"/>
          <w:w w:val="105"/>
        </w:rPr>
        <w:t>on</w:t>
      </w:r>
      <w:r>
        <w:rPr>
          <w:color w:val="231F20"/>
          <w:spacing w:val="-12"/>
          <w:w w:val="105"/>
        </w:rPr>
        <w:t xml:space="preserve"> </w:t>
      </w:r>
      <w:r>
        <w:rPr>
          <w:color w:val="231F20"/>
          <w:w w:val="105"/>
        </w:rPr>
        <w:t>what</w:t>
      </w:r>
      <w:r>
        <w:rPr>
          <w:color w:val="231F20"/>
          <w:spacing w:val="-12"/>
          <w:w w:val="105"/>
        </w:rPr>
        <w:t xml:space="preserve"> </w:t>
      </w:r>
      <w:r>
        <w:rPr>
          <w:color w:val="231F20"/>
          <w:w w:val="105"/>
        </w:rPr>
        <w:t>it</w:t>
      </w:r>
      <w:r>
        <w:rPr>
          <w:color w:val="231F20"/>
          <w:spacing w:val="-12"/>
          <w:w w:val="105"/>
        </w:rPr>
        <w:t xml:space="preserve"> </w:t>
      </w:r>
      <w:r>
        <w:rPr>
          <w:color w:val="231F20"/>
          <w:w w:val="105"/>
        </w:rPr>
        <w:t>means</w:t>
      </w:r>
      <w:r>
        <w:rPr>
          <w:color w:val="231F20"/>
          <w:spacing w:val="-12"/>
          <w:w w:val="105"/>
        </w:rPr>
        <w:t xml:space="preserve"> </w:t>
      </w:r>
      <w:r>
        <w:rPr>
          <w:color w:val="231F20"/>
          <w:w w:val="105"/>
        </w:rPr>
        <w:t>to</w:t>
      </w:r>
      <w:r>
        <w:rPr>
          <w:color w:val="231F20"/>
          <w:spacing w:val="-12"/>
          <w:w w:val="105"/>
        </w:rPr>
        <w:t xml:space="preserve"> </w:t>
      </w:r>
      <w:r>
        <w:rPr>
          <w:color w:val="231F20"/>
          <w:w w:val="105"/>
        </w:rPr>
        <w:t>situate</w:t>
      </w:r>
      <w:r>
        <w:rPr>
          <w:color w:val="231F20"/>
          <w:spacing w:val="-12"/>
          <w:w w:val="105"/>
        </w:rPr>
        <w:t xml:space="preserve"> </w:t>
      </w:r>
      <w:r>
        <w:rPr>
          <w:color w:val="231F20"/>
          <w:w w:val="105"/>
        </w:rPr>
        <w:t>a</w:t>
      </w:r>
      <w:r>
        <w:rPr>
          <w:color w:val="231F20"/>
          <w:spacing w:val="-12"/>
          <w:w w:val="105"/>
        </w:rPr>
        <w:t xml:space="preserve"> </w:t>
      </w:r>
      <w:r>
        <w:rPr>
          <w:color w:val="231F20"/>
          <w:w w:val="105"/>
        </w:rPr>
        <w:t>musical</w:t>
      </w:r>
      <w:r>
        <w:rPr>
          <w:color w:val="231F20"/>
          <w:spacing w:val="-12"/>
          <w:w w:val="105"/>
        </w:rPr>
        <w:t xml:space="preserve"> </w:t>
      </w:r>
      <w:r>
        <w:rPr>
          <w:color w:val="231F20"/>
          <w:w w:val="105"/>
        </w:rPr>
        <w:t>sound</w:t>
      </w:r>
      <w:r>
        <w:rPr>
          <w:color w:val="231F20"/>
          <w:spacing w:val="-11"/>
          <w:w w:val="105"/>
        </w:rPr>
        <w:t xml:space="preserve"> </w:t>
      </w:r>
      <w:r>
        <w:rPr>
          <w:color w:val="231F20"/>
          <w:w w:val="105"/>
        </w:rPr>
        <w:t>in</w:t>
      </w:r>
      <w:r>
        <w:rPr>
          <w:color w:val="231F20"/>
          <w:spacing w:val="-12"/>
          <w:w w:val="105"/>
        </w:rPr>
        <w:t xml:space="preserve"> </w:t>
      </w:r>
      <w:r>
        <w:rPr>
          <w:color w:val="231F20"/>
          <w:w w:val="105"/>
        </w:rPr>
        <w:t>a</w:t>
      </w:r>
      <w:r>
        <w:rPr>
          <w:color w:val="231F20"/>
          <w:spacing w:val="-12"/>
          <w:w w:val="105"/>
        </w:rPr>
        <w:t xml:space="preserve"> </w:t>
      </w:r>
      <w:r>
        <w:rPr>
          <w:color w:val="231F20"/>
          <w:w w:val="105"/>
        </w:rPr>
        <w:t>sociohistorical</w:t>
      </w:r>
      <w:r>
        <w:rPr>
          <w:color w:val="231F20"/>
          <w:spacing w:val="-12"/>
          <w:w w:val="105"/>
        </w:rPr>
        <w:t xml:space="preserve"> </w:t>
      </w:r>
      <w:r>
        <w:rPr>
          <w:color w:val="231F20"/>
          <w:w w:val="105"/>
        </w:rPr>
        <w:t>con- text.</w:t>
      </w:r>
      <w:r>
        <w:rPr>
          <w:color w:val="231F20"/>
          <w:spacing w:val="-27"/>
          <w:w w:val="105"/>
        </w:rPr>
        <w:t xml:space="preserve"> </w:t>
      </w:r>
      <w:r>
        <w:rPr>
          <w:color w:val="231F20"/>
          <w:w w:val="105"/>
        </w:rPr>
        <w:t>As</w:t>
      </w:r>
      <w:r>
        <w:rPr>
          <w:color w:val="231F20"/>
          <w:spacing w:val="-15"/>
          <w:w w:val="105"/>
        </w:rPr>
        <w:t xml:space="preserve"> </w:t>
      </w:r>
      <w:r>
        <w:rPr>
          <w:color w:val="231F20"/>
          <w:w w:val="105"/>
        </w:rPr>
        <w:t>proposed</w:t>
      </w:r>
      <w:r>
        <w:rPr>
          <w:color w:val="231F20"/>
          <w:spacing w:val="-15"/>
          <w:w w:val="105"/>
        </w:rPr>
        <w:t xml:space="preserve"> </w:t>
      </w:r>
      <w:r>
        <w:rPr>
          <w:color w:val="231F20"/>
          <w:w w:val="105"/>
        </w:rPr>
        <w:t>above,</w:t>
      </w:r>
      <w:r>
        <w:rPr>
          <w:color w:val="231F20"/>
          <w:spacing w:val="-21"/>
          <w:w w:val="105"/>
        </w:rPr>
        <w:t xml:space="preserve"> </w:t>
      </w:r>
      <w:r>
        <w:rPr>
          <w:color w:val="231F20"/>
          <w:w w:val="105"/>
        </w:rPr>
        <w:t>what</w:t>
      </w:r>
      <w:r>
        <w:rPr>
          <w:color w:val="231F20"/>
          <w:spacing w:val="-15"/>
          <w:w w:val="105"/>
        </w:rPr>
        <w:t xml:space="preserve"> </w:t>
      </w:r>
      <w:r>
        <w:rPr>
          <w:color w:val="231F20"/>
          <w:w w:val="105"/>
        </w:rPr>
        <w:t>pricks</w:t>
      </w:r>
      <w:r>
        <w:rPr>
          <w:color w:val="231F20"/>
          <w:spacing w:val="-15"/>
          <w:w w:val="105"/>
        </w:rPr>
        <w:t xml:space="preserve"> </w:t>
      </w:r>
      <w:r>
        <w:rPr>
          <w:color w:val="231F20"/>
          <w:spacing w:val="-3"/>
          <w:w w:val="105"/>
        </w:rPr>
        <w:t>one’s</w:t>
      </w:r>
      <w:r>
        <w:rPr>
          <w:color w:val="231F20"/>
          <w:spacing w:val="-15"/>
          <w:w w:val="105"/>
        </w:rPr>
        <w:t xml:space="preserve"> </w:t>
      </w:r>
      <w:r>
        <w:rPr>
          <w:color w:val="231F20"/>
          <w:w w:val="105"/>
        </w:rPr>
        <w:t>ears</w:t>
      </w:r>
      <w:r>
        <w:rPr>
          <w:color w:val="231F20"/>
          <w:spacing w:val="-15"/>
          <w:w w:val="105"/>
        </w:rPr>
        <w:t xml:space="preserve"> </w:t>
      </w:r>
      <w:r>
        <w:rPr>
          <w:color w:val="231F20"/>
          <w:w w:val="105"/>
        </w:rPr>
        <w:t>to</w:t>
      </w:r>
      <w:r>
        <w:rPr>
          <w:color w:val="231F20"/>
          <w:spacing w:val="-15"/>
          <w:w w:val="105"/>
        </w:rPr>
        <w:t xml:space="preserve"> </w:t>
      </w:r>
      <w:r>
        <w:rPr>
          <w:color w:val="231F20"/>
          <w:w w:val="105"/>
        </w:rPr>
        <w:t>this</w:t>
      </w:r>
      <w:r>
        <w:rPr>
          <w:color w:val="231F20"/>
          <w:spacing w:val="-15"/>
          <w:w w:val="105"/>
        </w:rPr>
        <w:t xml:space="preserve"> </w:t>
      </w:r>
      <w:r>
        <w:rPr>
          <w:color w:val="231F20"/>
          <w:w w:val="105"/>
        </w:rPr>
        <w:t>is</w:t>
      </w:r>
      <w:r>
        <w:rPr>
          <w:color w:val="231F20"/>
          <w:spacing w:val="-15"/>
          <w:w w:val="105"/>
        </w:rPr>
        <w:t xml:space="preserve"> </w:t>
      </w:r>
      <w:r>
        <w:rPr>
          <w:color w:val="231F20"/>
          <w:w w:val="105"/>
        </w:rPr>
        <w:t>a</w:t>
      </w:r>
      <w:r>
        <w:rPr>
          <w:color w:val="231F20"/>
          <w:spacing w:val="-16"/>
          <w:w w:val="105"/>
        </w:rPr>
        <w:t xml:space="preserve"> </w:t>
      </w:r>
      <w:r>
        <w:rPr>
          <w:color w:val="231F20"/>
          <w:w w:val="105"/>
        </w:rPr>
        <w:t>certain</w:t>
      </w:r>
      <w:r>
        <w:rPr>
          <w:color w:val="231F20"/>
          <w:spacing w:val="-15"/>
          <w:w w:val="105"/>
        </w:rPr>
        <w:t xml:space="preserve"> </w:t>
      </w:r>
      <w:r>
        <w:rPr>
          <w:color w:val="231F20"/>
          <w:w w:val="105"/>
        </w:rPr>
        <w:t>alertness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pPr>
      <w:r>
        <w:rPr>
          <w:color w:val="231F20"/>
          <w:w w:val="105"/>
        </w:rPr>
        <w:lastRenderedPageBreak/>
        <w:t>to</w:t>
      </w:r>
      <w:r>
        <w:rPr>
          <w:color w:val="231F20"/>
          <w:spacing w:val="-14"/>
          <w:w w:val="105"/>
        </w:rPr>
        <w:t xml:space="preserve"> </w:t>
      </w:r>
      <w:r>
        <w:rPr>
          <w:color w:val="231F20"/>
          <w:w w:val="105"/>
        </w:rPr>
        <w:t>the</w:t>
      </w:r>
      <w:r>
        <w:rPr>
          <w:color w:val="231F20"/>
          <w:spacing w:val="-13"/>
          <w:w w:val="105"/>
        </w:rPr>
        <w:t xml:space="preserve"> </w:t>
      </w:r>
      <w:r>
        <w:rPr>
          <w:color w:val="231F20"/>
          <w:w w:val="105"/>
        </w:rPr>
        <w:t>problem</w:t>
      </w:r>
      <w:r>
        <w:rPr>
          <w:color w:val="231F20"/>
          <w:spacing w:val="-14"/>
          <w:w w:val="105"/>
        </w:rPr>
        <w:t xml:space="preserve"> </w:t>
      </w:r>
      <w:r>
        <w:rPr>
          <w:color w:val="231F20"/>
          <w:w w:val="105"/>
        </w:rPr>
        <w:t>of</w:t>
      </w:r>
      <w:r>
        <w:rPr>
          <w:color w:val="231F20"/>
          <w:spacing w:val="-13"/>
          <w:w w:val="105"/>
        </w:rPr>
        <w:t xml:space="preserve"> </w:t>
      </w:r>
      <w:r>
        <w:rPr>
          <w:color w:val="231F20"/>
          <w:w w:val="105"/>
        </w:rPr>
        <w:t>the</w:t>
      </w:r>
      <w:r>
        <w:rPr>
          <w:color w:val="231F20"/>
          <w:spacing w:val="-14"/>
          <w:w w:val="105"/>
        </w:rPr>
        <w:t xml:space="preserve"> </w:t>
      </w:r>
      <w:r>
        <w:rPr>
          <w:color w:val="231F20"/>
          <w:w w:val="105"/>
        </w:rPr>
        <w:t>audit,</w:t>
      </w:r>
      <w:r>
        <w:rPr>
          <w:color w:val="231F20"/>
          <w:spacing w:val="-20"/>
          <w:w w:val="105"/>
        </w:rPr>
        <w:t xml:space="preserve"> </w:t>
      </w:r>
      <w:r>
        <w:rPr>
          <w:color w:val="231F20"/>
          <w:w w:val="105"/>
        </w:rPr>
        <w:t>that</w:t>
      </w:r>
      <w:r>
        <w:rPr>
          <w:color w:val="231F20"/>
          <w:spacing w:val="-13"/>
          <w:w w:val="105"/>
        </w:rPr>
        <w:t xml:space="preserve"> </w:t>
      </w:r>
      <w:r>
        <w:rPr>
          <w:color w:val="231F20"/>
          <w:spacing w:val="-3"/>
          <w:w w:val="105"/>
        </w:rPr>
        <w:t>is,</w:t>
      </w:r>
      <w:r>
        <w:rPr>
          <w:color w:val="231F20"/>
          <w:spacing w:val="-21"/>
          <w:w w:val="105"/>
        </w:rPr>
        <w:t xml:space="preserve"> </w:t>
      </w:r>
      <w:r>
        <w:rPr>
          <w:color w:val="231F20"/>
          <w:w w:val="105"/>
        </w:rPr>
        <w:t>the</w:t>
      </w:r>
      <w:r>
        <w:rPr>
          <w:color w:val="231F20"/>
          <w:spacing w:val="-13"/>
          <w:w w:val="105"/>
        </w:rPr>
        <w:t xml:space="preserve"> </w:t>
      </w:r>
      <w:r>
        <w:rPr>
          <w:color w:val="231F20"/>
          <w:w w:val="105"/>
        </w:rPr>
        <w:t>methodological</w:t>
      </w:r>
      <w:r>
        <w:rPr>
          <w:color w:val="231F20"/>
          <w:spacing w:val="-14"/>
          <w:w w:val="105"/>
        </w:rPr>
        <w:t xml:space="preserve"> </w:t>
      </w:r>
      <w:r>
        <w:rPr>
          <w:color w:val="231F20"/>
          <w:w w:val="105"/>
        </w:rPr>
        <w:t>effect</w:t>
      </w:r>
      <w:r>
        <w:rPr>
          <w:color w:val="231F20"/>
          <w:spacing w:val="-13"/>
          <w:w w:val="105"/>
        </w:rPr>
        <w:t xml:space="preserve"> </w:t>
      </w:r>
      <w:r>
        <w:rPr>
          <w:color w:val="231F20"/>
          <w:w w:val="105"/>
        </w:rPr>
        <w:t>that</w:t>
      </w:r>
      <w:r>
        <w:rPr>
          <w:color w:val="231F20"/>
          <w:spacing w:val="-14"/>
          <w:w w:val="105"/>
        </w:rPr>
        <w:t xml:space="preserve"> </w:t>
      </w:r>
      <w:r>
        <w:rPr>
          <w:color w:val="231F20"/>
          <w:w w:val="105"/>
        </w:rPr>
        <w:t>enables</w:t>
      </w:r>
      <w:r>
        <w:rPr>
          <w:color w:val="231F20"/>
          <w:spacing w:val="-13"/>
          <w:w w:val="105"/>
        </w:rPr>
        <w:t xml:space="preserve"> </w:t>
      </w:r>
      <w:r>
        <w:rPr>
          <w:color w:val="231F20"/>
          <w:w w:val="105"/>
        </w:rPr>
        <w:t>a text to sound along the unraveling seam where sound and sense traverse one</w:t>
      </w:r>
      <w:r>
        <w:rPr>
          <w:color w:val="231F20"/>
          <w:spacing w:val="-4"/>
          <w:w w:val="105"/>
        </w:rPr>
        <w:t xml:space="preserve"> another.</w:t>
      </w:r>
    </w:p>
    <w:p w:rsidR="007C7C96" w:rsidRDefault="00000000">
      <w:pPr>
        <w:pStyle w:val="a3"/>
        <w:spacing w:line="271" w:lineRule="auto"/>
        <w:ind w:left="122" w:right="104" w:firstLine="240"/>
        <w:jc w:val="both"/>
        <w:rPr>
          <w:i/>
        </w:rPr>
      </w:pPr>
      <w:r>
        <w:rPr>
          <w:color w:val="231F20"/>
          <w:spacing w:val="-1"/>
          <w:w w:val="101"/>
        </w:rPr>
        <w:t>“Echo</w:t>
      </w:r>
      <w:r>
        <w:rPr>
          <w:color w:val="231F20"/>
          <w:w w:val="101"/>
        </w:rPr>
        <w:t>”</w:t>
      </w:r>
      <w:r>
        <w:rPr>
          <w:color w:val="231F20"/>
          <w:spacing w:val="-12"/>
        </w:rPr>
        <w:t xml:space="preserve"> </w:t>
      </w:r>
      <w:r>
        <w:rPr>
          <w:color w:val="231F20"/>
          <w:spacing w:val="-1"/>
        </w:rPr>
        <w:t>i</w:t>
      </w:r>
      <w:r>
        <w:rPr>
          <w:color w:val="231F20"/>
        </w:rPr>
        <w:t>s</w:t>
      </w:r>
      <w:r>
        <w:rPr>
          <w:color w:val="231F20"/>
          <w:spacing w:val="-5"/>
        </w:rPr>
        <w:t xml:space="preserve"> </w:t>
      </w:r>
      <w:r>
        <w:rPr>
          <w:color w:val="231F20"/>
          <w:spacing w:val="-1"/>
        </w:rPr>
        <w:t>followe</w:t>
      </w:r>
      <w:r>
        <w:rPr>
          <w:color w:val="231F20"/>
        </w:rPr>
        <w:t>d</w:t>
      </w:r>
      <w:r>
        <w:rPr>
          <w:color w:val="231F20"/>
          <w:spacing w:val="-5"/>
        </w:rPr>
        <w:t xml:space="preserve"> </w:t>
      </w:r>
      <w:r>
        <w:rPr>
          <w:color w:val="231F20"/>
          <w:spacing w:val="-1"/>
          <w:w w:val="105"/>
        </w:rPr>
        <w:t>b</w:t>
      </w:r>
      <w:r>
        <w:rPr>
          <w:color w:val="231F20"/>
          <w:w w:val="105"/>
        </w:rPr>
        <w:t>y</w:t>
      </w:r>
      <w:r>
        <w:rPr>
          <w:color w:val="231F20"/>
          <w:spacing w:val="-12"/>
        </w:rPr>
        <w:t xml:space="preserve"> </w:t>
      </w:r>
      <w:r>
        <w:rPr>
          <w:color w:val="231F20"/>
          <w:spacing w:val="-1"/>
          <w:w w:val="106"/>
        </w:rPr>
        <w:t>“Whistl</w:t>
      </w:r>
      <w:r>
        <w:rPr>
          <w:color w:val="231F20"/>
          <w:spacing w:val="-6"/>
          <w:w w:val="106"/>
        </w:rPr>
        <w:t>e</w:t>
      </w:r>
      <w:r>
        <w:rPr>
          <w:color w:val="231F20"/>
          <w:spacing w:val="-8"/>
        </w:rPr>
        <w:t>,</w:t>
      </w:r>
      <w:r>
        <w:rPr>
          <w:color w:val="231F20"/>
          <w:w w:val="112"/>
        </w:rPr>
        <w:t>”</w:t>
      </w:r>
      <w:r>
        <w:rPr>
          <w:color w:val="231F20"/>
          <w:spacing w:val="-12"/>
        </w:rPr>
        <w:t xml:space="preserve"> </w:t>
      </w:r>
      <w:r>
        <w:rPr>
          <w:color w:val="231F20"/>
          <w:spacing w:val="-1"/>
          <w:w w:val="109"/>
        </w:rPr>
        <w:t>th</w:t>
      </w:r>
      <w:r>
        <w:rPr>
          <w:color w:val="231F20"/>
          <w:w w:val="109"/>
        </w:rPr>
        <w:t>e</w:t>
      </w:r>
      <w:r>
        <w:rPr>
          <w:color w:val="231F20"/>
          <w:spacing w:val="-5"/>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8"/>
        </w:rPr>
        <w:t>thre</w:t>
      </w:r>
      <w:r>
        <w:rPr>
          <w:color w:val="231F20"/>
          <w:w w:val="108"/>
        </w:rPr>
        <w:t>e</w:t>
      </w:r>
      <w:r>
        <w:rPr>
          <w:color w:val="231F20"/>
          <w:spacing w:val="-5"/>
        </w:rPr>
        <w:t xml:space="preserve"> </w:t>
      </w:r>
      <w:r>
        <w:rPr>
          <w:color w:val="231F20"/>
          <w:spacing w:val="-1"/>
          <w:w w:val="103"/>
        </w:rPr>
        <w:t>chapte</w:t>
      </w:r>
      <w:r>
        <w:rPr>
          <w:color w:val="231F20"/>
          <w:spacing w:val="-3"/>
          <w:w w:val="103"/>
        </w:rPr>
        <w:t>r</w:t>
      </w:r>
      <w:r>
        <w:rPr>
          <w:color w:val="231F20"/>
          <w:w w:val="99"/>
        </w:rPr>
        <w:t>s</w:t>
      </w:r>
      <w:r>
        <w:rPr>
          <w:color w:val="231F20"/>
          <w:spacing w:val="-5"/>
        </w:rPr>
        <w:t xml:space="preserve"> </w:t>
      </w:r>
      <w:r>
        <w:rPr>
          <w:color w:val="231F20"/>
          <w:spacing w:val="-1"/>
          <w:w w:val="111"/>
        </w:rPr>
        <w:t>tha</w:t>
      </w:r>
      <w:r>
        <w:rPr>
          <w:color w:val="231F20"/>
          <w:w w:val="111"/>
        </w:rPr>
        <w:t>t</w:t>
      </w:r>
      <w:r>
        <w:rPr>
          <w:color w:val="231F20"/>
          <w:spacing w:val="-5"/>
        </w:rPr>
        <w:t xml:space="preserve"> </w:t>
      </w:r>
      <w:r>
        <w:rPr>
          <w:color w:val="231F20"/>
          <w:spacing w:val="-1"/>
          <w:w w:val="101"/>
        </w:rPr>
        <w:t xml:space="preserve">concen- </w:t>
      </w:r>
      <w:r>
        <w:rPr>
          <w:color w:val="231F20"/>
          <w:spacing w:val="-1"/>
          <w:w w:val="109"/>
        </w:rPr>
        <w:t>trat</w:t>
      </w:r>
      <w:r>
        <w:rPr>
          <w:color w:val="231F20"/>
          <w:w w:val="109"/>
        </w:rPr>
        <w:t>e</w:t>
      </w:r>
      <w:r>
        <w:rPr>
          <w:color w:val="231F20"/>
          <w:spacing w:val="-9"/>
        </w:rPr>
        <w:t xml:space="preserve"> </w:t>
      </w:r>
      <w:r>
        <w:rPr>
          <w:color w:val="231F20"/>
          <w:spacing w:val="-1"/>
          <w:w w:val="105"/>
        </w:rPr>
        <w:t>o</w:t>
      </w:r>
      <w:r>
        <w:rPr>
          <w:color w:val="231F20"/>
          <w:w w:val="105"/>
        </w:rPr>
        <w:t>n</w:t>
      </w:r>
      <w:r>
        <w:rPr>
          <w:color w:val="231F20"/>
          <w:spacing w:val="-9"/>
        </w:rPr>
        <w:t xml:space="preserve"> </w:t>
      </w:r>
      <w:r>
        <w:rPr>
          <w:color w:val="231F20"/>
          <w:spacing w:val="-1"/>
          <w:w w:val="104"/>
        </w:rPr>
        <w:t>sound</w:t>
      </w:r>
      <w:r>
        <w:rPr>
          <w:color w:val="231F20"/>
          <w:w w:val="104"/>
        </w:rPr>
        <w:t>s</w:t>
      </w:r>
      <w:r>
        <w:rPr>
          <w:color w:val="231F20"/>
          <w:spacing w:val="-9"/>
        </w:rPr>
        <w:t xml:space="preserve"> </w:t>
      </w:r>
      <w:r>
        <w:rPr>
          <w:color w:val="231F20"/>
          <w:spacing w:val="-1"/>
          <w:w w:val="102"/>
        </w:rPr>
        <w:t>designate</w:t>
      </w:r>
      <w:r>
        <w:rPr>
          <w:color w:val="231F20"/>
          <w:w w:val="102"/>
        </w:rPr>
        <w:t>d</w:t>
      </w:r>
      <w:r>
        <w:rPr>
          <w:color w:val="231F20"/>
          <w:spacing w:val="-9"/>
        </w:rPr>
        <w:t xml:space="preserve"> </w:t>
      </w:r>
      <w:r>
        <w:rPr>
          <w:color w:val="231F20"/>
          <w:spacing w:val="-1"/>
        </w:rPr>
        <w:t>a</w:t>
      </w:r>
      <w:r>
        <w:rPr>
          <w:color w:val="231F20"/>
        </w:rPr>
        <w:t>s</w:t>
      </w:r>
      <w:r>
        <w:rPr>
          <w:color w:val="231F20"/>
          <w:spacing w:val="-9"/>
        </w:rPr>
        <w:t xml:space="preserve"> </w:t>
      </w:r>
      <w:r>
        <w:rPr>
          <w:color w:val="231F20"/>
          <w:spacing w:val="-1"/>
          <w:w w:val="101"/>
        </w:rPr>
        <w:t>nonvocalize</w:t>
      </w:r>
      <w:r>
        <w:rPr>
          <w:color w:val="231F20"/>
          <w:w w:val="101"/>
        </w:rPr>
        <w:t>d</w:t>
      </w:r>
      <w:r>
        <w:rPr>
          <w:color w:val="231F20"/>
          <w:spacing w:val="-9"/>
        </w:rPr>
        <w:t xml:space="preserve"> </w:t>
      </w:r>
      <w:r>
        <w:rPr>
          <w:color w:val="231F20"/>
          <w:spacing w:val="-1"/>
          <w:w w:val="101"/>
        </w:rPr>
        <w:t>vocalization</w:t>
      </w:r>
      <w:r>
        <w:rPr>
          <w:color w:val="231F20"/>
          <w:w w:val="101"/>
        </w:rPr>
        <w:t>s</w:t>
      </w:r>
      <w:r>
        <w:rPr>
          <w:color w:val="231F20"/>
          <w:spacing w:val="-9"/>
        </w:rPr>
        <w:t xml:space="preserve"> </w:t>
      </w:r>
      <w:r>
        <w:rPr>
          <w:color w:val="231F20"/>
          <w:spacing w:val="-1"/>
          <w:w w:val="103"/>
        </w:rPr>
        <w:t>(sound</w:t>
      </w:r>
      <w:r>
        <w:rPr>
          <w:color w:val="231F20"/>
          <w:w w:val="103"/>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rPr>
        <w:t xml:space="preserve">occur </w:t>
      </w:r>
      <w:r>
        <w:rPr>
          <w:color w:val="231F20"/>
          <w:spacing w:val="-1"/>
          <w:w w:val="107"/>
        </w:rPr>
        <w:t>i</w:t>
      </w:r>
      <w:r>
        <w:rPr>
          <w:color w:val="231F20"/>
          <w:w w:val="107"/>
        </w:rPr>
        <w:t>n</w:t>
      </w:r>
      <w:r>
        <w:rPr>
          <w:color w:val="231F20"/>
          <w:spacing w:val="-6"/>
        </w:rPr>
        <w:t xml:space="preserve"> </w:t>
      </w:r>
      <w:r>
        <w:rPr>
          <w:color w:val="231F20"/>
          <w:spacing w:val="-1"/>
          <w:w w:val="106"/>
        </w:rPr>
        <w:t>o</w:t>
      </w:r>
      <w:r>
        <w:rPr>
          <w:color w:val="231F20"/>
          <w:w w:val="106"/>
        </w:rPr>
        <w:t>r</w:t>
      </w:r>
      <w:r>
        <w:rPr>
          <w:color w:val="231F20"/>
          <w:spacing w:val="-6"/>
        </w:rPr>
        <w:t xml:space="preserve"> </w:t>
      </w:r>
      <w:r>
        <w:rPr>
          <w:color w:val="231F20"/>
          <w:spacing w:val="-1"/>
          <w:w w:val="105"/>
        </w:rPr>
        <w:t>o</w:t>
      </w:r>
      <w:r>
        <w:rPr>
          <w:color w:val="231F20"/>
          <w:w w:val="105"/>
        </w:rPr>
        <w:t>n</w:t>
      </w:r>
      <w:r>
        <w:rPr>
          <w:color w:val="231F20"/>
          <w:spacing w:val="-6"/>
        </w:rPr>
        <w:t xml:space="preserve"> </w:t>
      </w:r>
      <w:r>
        <w:rPr>
          <w:color w:val="231F20"/>
          <w:spacing w:val="-1"/>
        </w:rPr>
        <w:t>speec</w:t>
      </w:r>
      <w:r>
        <w:rPr>
          <w:color w:val="231F20"/>
        </w:rPr>
        <w:t>h</w:t>
      </w:r>
      <w:r>
        <w:rPr>
          <w:color w:val="231F20"/>
          <w:spacing w:val="-6"/>
        </w:rPr>
        <w:t xml:space="preserve"> </w:t>
      </w:r>
      <w:r>
        <w:rPr>
          <w:color w:val="231F20"/>
          <w:spacing w:val="-1"/>
          <w:w w:val="108"/>
        </w:rPr>
        <w:t>bu</w:t>
      </w:r>
      <w:r>
        <w:rPr>
          <w:color w:val="231F20"/>
          <w:w w:val="108"/>
        </w:rPr>
        <w:t>t</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96"/>
        </w:rPr>
        <w:t>lac</w:t>
      </w:r>
      <w:r>
        <w:rPr>
          <w:color w:val="231F20"/>
          <w:w w:val="96"/>
        </w:rPr>
        <w:t>k</w:t>
      </w:r>
      <w:r>
        <w:rPr>
          <w:color w:val="231F20"/>
          <w:spacing w:val="-6"/>
        </w:rPr>
        <w:t xml:space="preserve"> </w:t>
      </w:r>
      <w:r>
        <w:rPr>
          <w:color w:val="231F20"/>
          <w:spacing w:val="-1"/>
          <w:w w:val="102"/>
        </w:rPr>
        <w:t>phonemi</w:t>
      </w:r>
      <w:r>
        <w:rPr>
          <w:color w:val="231F20"/>
          <w:w w:val="102"/>
        </w:rPr>
        <w:t>c</w:t>
      </w:r>
      <w:r>
        <w:rPr>
          <w:color w:val="231F20"/>
          <w:spacing w:val="-6"/>
        </w:rPr>
        <w:t xml:space="preserve"> </w:t>
      </w:r>
      <w:r>
        <w:rPr>
          <w:color w:val="231F20"/>
          <w:spacing w:val="-1"/>
          <w:w w:val="102"/>
        </w:rPr>
        <w:t>value)</w:t>
      </w:r>
      <w:r>
        <w:rPr>
          <w:color w:val="231F20"/>
          <w:w w:val="102"/>
        </w:rPr>
        <w:t>.</w:t>
      </w:r>
      <w:r>
        <w:rPr>
          <w:color w:val="231F20"/>
          <w:spacing w:val="-13"/>
        </w:rPr>
        <w:t xml:space="preserve"> </w:t>
      </w:r>
      <w:r>
        <w:rPr>
          <w:color w:val="231F20"/>
          <w:spacing w:val="-1"/>
          <w:w w:val="106"/>
        </w:rPr>
        <w:t>I</w:t>
      </w:r>
      <w:r>
        <w:rPr>
          <w:color w:val="231F20"/>
          <w:w w:val="106"/>
        </w:rPr>
        <w:t>n</w:t>
      </w:r>
      <w:r>
        <w:rPr>
          <w:color w:val="231F20"/>
          <w:spacing w:val="-6"/>
        </w:rPr>
        <w:t xml:space="preserve"> </w:t>
      </w:r>
      <w:r>
        <w:rPr>
          <w:color w:val="231F20"/>
          <w:spacing w:val="-1"/>
          <w:w w:val="107"/>
        </w:rPr>
        <w:t>thi</w:t>
      </w:r>
      <w:r>
        <w:rPr>
          <w:color w:val="231F20"/>
          <w:w w:val="107"/>
        </w:rPr>
        <w:t>s</w:t>
      </w:r>
      <w:r>
        <w:rPr>
          <w:color w:val="231F20"/>
          <w:spacing w:val="-6"/>
        </w:rPr>
        <w:t xml:space="preserve"> </w:t>
      </w:r>
      <w:r>
        <w:rPr>
          <w:color w:val="231F20"/>
          <w:spacing w:val="-1"/>
          <w:w w:val="103"/>
        </w:rPr>
        <w:t>chapte</w:t>
      </w:r>
      <w:r>
        <w:rPr>
          <w:color w:val="231F20"/>
          <w:w w:val="103"/>
        </w:rPr>
        <w:t>r</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2"/>
        </w:rPr>
        <w:t xml:space="preserve">whistle— </w:t>
      </w:r>
      <w:r>
        <w:rPr>
          <w:color w:val="231F20"/>
          <w:spacing w:val="-1"/>
        </w:rPr>
        <w:t>lik</w:t>
      </w:r>
      <w:r>
        <w:rPr>
          <w:color w:val="231F20"/>
        </w:rPr>
        <w:t>e</w:t>
      </w:r>
      <w:r>
        <w:rPr>
          <w:color w:val="231F20"/>
          <w:spacing w:val="3"/>
        </w:rPr>
        <w:t xml:space="preserve"> </w:t>
      </w:r>
      <w:r>
        <w:rPr>
          <w:color w:val="231F20"/>
          <w:spacing w:val="-1"/>
          <w:w w:val="102"/>
        </w:rPr>
        <w:t>win</w:t>
      </w:r>
      <w:r>
        <w:rPr>
          <w:color w:val="231F20"/>
          <w:w w:val="102"/>
        </w:rPr>
        <w:t>d</w:t>
      </w:r>
      <w:r>
        <w:rPr>
          <w:color w:val="231F20"/>
          <w:spacing w:val="3"/>
        </w:rPr>
        <w:t xml:space="preserve"> </w:t>
      </w:r>
      <w:r>
        <w:rPr>
          <w:color w:val="231F20"/>
          <w:spacing w:val="-1"/>
          <w:w w:val="103"/>
        </w:rPr>
        <w:t>ove</w:t>
      </w:r>
      <w:r>
        <w:rPr>
          <w:color w:val="231F20"/>
          <w:w w:val="103"/>
        </w:rPr>
        <w:t>r</w:t>
      </w:r>
      <w:r>
        <w:rPr>
          <w:color w:val="231F20"/>
          <w:spacing w:val="3"/>
        </w:rPr>
        <w:t xml:space="preserve"> </w:t>
      </w:r>
      <w:r>
        <w:rPr>
          <w:color w:val="231F20"/>
        </w:rPr>
        <w:t>a</w:t>
      </w:r>
      <w:r>
        <w:rPr>
          <w:color w:val="231F20"/>
          <w:spacing w:val="3"/>
        </w:rPr>
        <w:t xml:space="preserve"> </w:t>
      </w:r>
      <w:r>
        <w:rPr>
          <w:color w:val="231F20"/>
          <w:spacing w:val="-1"/>
          <w:w w:val="103"/>
        </w:rPr>
        <w:t>fissure</w:t>
      </w:r>
      <w:r>
        <w:rPr>
          <w:color w:val="231F20"/>
          <w:w w:val="103"/>
        </w:rPr>
        <w:t>d</w:t>
      </w:r>
      <w:r>
        <w:rPr>
          <w:color w:val="231F20"/>
          <w:spacing w:val="3"/>
        </w:rPr>
        <w:t xml:space="preserve"> </w:t>
      </w:r>
      <w:r>
        <w:rPr>
          <w:color w:val="231F20"/>
          <w:spacing w:val="-1"/>
        </w:rPr>
        <w:t>wall</w:t>
      </w:r>
      <w:r>
        <w:rPr>
          <w:color w:val="231F20"/>
        </w:rPr>
        <w:t>,</w:t>
      </w:r>
      <w:r>
        <w:rPr>
          <w:color w:val="231F20"/>
          <w:spacing w:val="-4"/>
        </w:rPr>
        <w:t xml:space="preserve"> </w:t>
      </w:r>
      <w:r>
        <w:rPr>
          <w:color w:val="231F20"/>
          <w:spacing w:val="-1"/>
          <w:w w:val="103"/>
        </w:rPr>
        <w:t>perhap</w:t>
      </w:r>
      <w:r>
        <w:rPr>
          <w:color w:val="231F20"/>
          <w:w w:val="103"/>
        </w:rPr>
        <w:t>s</w:t>
      </w:r>
      <w:r>
        <w:rPr>
          <w:color w:val="231F20"/>
          <w:spacing w:val="3"/>
        </w:rPr>
        <w:t xml:space="preserve"> </w:t>
      </w:r>
      <w:r>
        <w:rPr>
          <w:color w:val="231F20"/>
        </w:rPr>
        <w:t>a</w:t>
      </w:r>
      <w:r>
        <w:rPr>
          <w:color w:val="231F20"/>
          <w:spacing w:val="3"/>
        </w:rPr>
        <w:t xml:space="preserve"> </w:t>
      </w:r>
      <w:r>
        <w:rPr>
          <w:color w:val="231F20"/>
          <w:spacing w:val="-1"/>
          <w:w w:val="106"/>
        </w:rPr>
        <w:t>renditio</w:t>
      </w:r>
      <w:r>
        <w:rPr>
          <w:color w:val="231F20"/>
          <w:w w:val="106"/>
        </w:rPr>
        <w:t>n</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slippag</w:t>
      </w:r>
      <w:r>
        <w:rPr>
          <w:color w:val="231F20"/>
        </w:rPr>
        <w:t>e</w:t>
      </w:r>
      <w:r>
        <w:rPr>
          <w:color w:val="231F20"/>
          <w:spacing w:val="3"/>
        </w:rPr>
        <w:t xml:space="preserve"> </w:t>
      </w:r>
      <w:r>
        <w:rPr>
          <w:color w:val="231F20"/>
          <w:spacing w:val="-1"/>
          <w:w w:val="103"/>
        </w:rPr>
        <w:t xml:space="preserve">between </w:t>
      </w:r>
      <w:r>
        <w:rPr>
          <w:color w:val="231F20"/>
          <w:spacing w:val="-1"/>
          <w:w w:val="109"/>
        </w:rPr>
        <w:t>th</w:t>
      </w:r>
      <w:r>
        <w:rPr>
          <w:color w:val="231F20"/>
          <w:w w:val="109"/>
        </w:rPr>
        <w:t>e</w:t>
      </w:r>
      <w:r>
        <w:rPr>
          <w:color w:val="231F20"/>
          <w:spacing w:val="2"/>
        </w:rPr>
        <w:t xml:space="preserve"> </w:t>
      </w:r>
      <w:r>
        <w:rPr>
          <w:color w:val="231F20"/>
          <w:spacing w:val="-1"/>
          <w:w w:val="101"/>
        </w:rPr>
        <w:t>discou</w:t>
      </w:r>
      <w:r>
        <w:rPr>
          <w:color w:val="231F20"/>
          <w:spacing w:val="-3"/>
          <w:w w:val="101"/>
        </w:rPr>
        <w:t>r</w:t>
      </w:r>
      <w:r>
        <w:rPr>
          <w:color w:val="231F20"/>
          <w:spacing w:val="-1"/>
          <w:w w:val="99"/>
        </w:rPr>
        <w:t>s</w:t>
      </w:r>
      <w:r>
        <w:rPr>
          <w:color w:val="231F20"/>
          <w:w w:val="99"/>
        </w:rPr>
        <w:t>e</w:t>
      </w:r>
      <w:r>
        <w:rPr>
          <w:color w:val="231F20"/>
          <w:spacing w:val="2"/>
          <w:w w:val="99"/>
        </w:rPr>
        <w:t xml:space="preserve"> </w:t>
      </w:r>
      <w:r>
        <w:rPr>
          <w:color w:val="231F20"/>
          <w:spacing w:val="-1"/>
          <w:w w:val="99"/>
        </w:rPr>
        <w:t>o</w:t>
      </w:r>
      <w:r>
        <w:rPr>
          <w:color w:val="231F20"/>
          <w:w w:val="99"/>
        </w:rPr>
        <w:t>f</w:t>
      </w:r>
      <w:r>
        <w:rPr>
          <w:color w:val="231F20"/>
          <w:spacing w:val="2"/>
          <w:w w:val="99"/>
        </w:rPr>
        <w:t xml:space="preserve"> </w:t>
      </w:r>
      <w:r>
        <w:rPr>
          <w:color w:val="231F20"/>
          <w:spacing w:val="-1"/>
          <w:w w:val="104"/>
        </w:rPr>
        <w:t>soun</w:t>
      </w:r>
      <w:r>
        <w:rPr>
          <w:color w:val="231F20"/>
          <w:w w:val="104"/>
        </w:rPr>
        <w:t>d</w:t>
      </w:r>
      <w:r>
        <w:rPr>
          <w:color w:val="231F20"/>
          <w:spacing w:val="2"/>
        </w:rPr>
        <w:t xml:space="preserve"> </w:t>
      </w:r>
      <w:r>
        <w:rPr>
          <w:color w:val="231F20"/>
          <w:spacing w:val="-1"/>
          <w:w w:val="104"/>
        </w:rPr>
        <w:t>studie</w:t>
      </w:r>
      <w:r>
        <w:rPr>
          <w:color w:val="231F20"/>
          <w:w w:val="104"/>
        </w:rPr>
        <w:t>s</w:t>
      </w:r>
      <w:r>
        <w:rPr>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05"/>
        </w:rPr>
        <w:t>it</w:t>
      </w:r>
      <w:r>
        <w:rPr>
          <w:color w:val="231F20"/>
          <w:w w:val="105"/>
        </w:rPr>
        <w:t>s</w:t>
      </w:r>
      <w:r>
        <w:rPr>
          <w:color w:val="231F20"/>
          <w:spacing w:val="2"/>
        </w:rPr>
        <w:t xml:space="preserve"> </w:t>
      </w:r>
      <w:r>
        <w:rPr>
          <w:color w:val="231F20"/>
          <w:spacing w:val="-1"/>
        </w:rPr>
        <w:t>objects—i</w:t>
      </w:r>
      <w:r>
        <w:rPr>
          <w:color w:val="231F20"/>
        </w:rPr>
        <w:t>s</w:t>
      </w:r>
      <w:r>
        <w:rPr>
          <w:color w:val="231F20"/>
          <w:spacing w:val="2"/>
        </w:rPr>
        <w:t xml:space="preserve"> </w:t>
      </w:r>
      <w:r>
        <w:rPr>
          <w:color w:val="231F20"/>
          <w:spacing w:val="-1"/>
          <w:w w:val="101"/>
        </w:rPr>
        <w:t>tracke</w:t>
      </w:r>
      <w:r>
        <w:rPr>
          <w:color w:val="231F20"/>
          <w:w w:val="101"/>
        </w:rPr>
        <w:t>d</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spacing w:val="-1"/>
          <w:w w:val="105"/>
        </w:rPr>
        <w:t>relatio</w:t>
      </w:r>
      <w:r>
        <w:rPr>
          <w:color w:val="231F20"/>
          <w:w w:val="105"/>
        </w:rPr>
        <w:t>n</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spacing w:val="-1"/>
          <w:w w:val="109"/>
        </w:rPr>
        <w:t xml:space="preserve">the </w:t>
      </w:r>
      <w:r>
        <w:rPr>
          <w:color w:val="231F20"/>
          <w:spacing w:val="-1"/>
          <w:w w:val="105"/>
        </w:rPr>
        <w:t>phenomeno</w:t>
      </w:r>
      <w:r>
        <w:rPr>
          <w:color w:val="231F20"/>
          <w:w w:val="105"/>
        </w:rPr>
        <w:t>n</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5"/>
        </w:rPr>
        <w:t xml:space="preserve"> </w:t>
      </w:r>
      <w:r>
        <w:rPr>
          <w:color w:val="231F20"/>
          <w:spacing w:val="-1"/>
          <w:w w:val="110"/>
        </w:rPr>
        <w:t>“tun</w:t>
      </w:r>
      <w:r>
        <w:rPr>
          <w:color w:val="231F20"/>
          <w:w w:val="110"/>
        </w:rPr>
        <w:t>e</w:t>
      </w:r>
      <w:r>
        <w:rPr>
          <w:color w:val="231F20"/>
          <w:spacing w:val="2"/>
        </w:rPr>
        <w:t xml:space="preserve"> </w:t>
      </w:r>
      <w:r>
        <w:rPr>
          <w:color w:val="231F20"/>
          <w:spacing w:val="-1"/>
          <w:w w:val="102"/>
        </w:rPr>
        <w:t>stuc</w:t>
      </w:r>
      <w:r>
        <w:rPr>
          <w:color w:val="231F20"/>
          <w:w w:val="102"/>
        </w:rPr>
        <w:t>k</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2"/>
        </w:rPr>
        <w:t>head</w:t>
      </w:r>
      <w:r>
        <w:rPr>
          <w:color w:val="231F20"/>
          <w:spacing w:val="-8"/>
          <w:w w:val="102"/>
        </w:rPr>
        <w:t>,</w:t>
      </w:r>
      <w:r>
        <w:rPr>
          <w:color w:val="231F20"/>
          <w:w w:val="112"/>
        </w:rPr>
        <w:t>”</w:t>
      </w:r>
      <w:r>
        <w:rPr>
          <w:color w:val="231F20"/>
          <w:spacing w:val="-5"/>
        </w:rPr>
        <w:t xml:space="preserve"> </w:t>
      </w:r>
      <w:r>
        <w:rPr>
          <w:color w:val="231F20"/>
          <w:spacing w:val="-1"/>
          <w:w w:val="106"/>
        </w:rPr>
        <w:t>o</w:t>
      </w:r>
      <w:r>
        <w:rPr>
          <w:color w:val="231F20"/>
          <w:w w:val="106"/>
        </w:rPr>
        <w:t>r</w:t>
      </w:r>
      <w:r>
        <w:rPr>
          <w:color w:val="231F20"/>
          <w:spacing w:val="2"/>
        </w:rPr>
        <w:t xml:space="preserve"> </w:t>
      </w:r>
      <w:r>
        <w:rPr>
          <w:color w:val="231F20"/>
          <w:spacing w:val="-1"/>
          <w:w w:val="105"/>
        </w:rPr>
        <w:t>wha</w:t>
      </w:r>
      <w:r>
        <w:rPr>
          <w:color w:val="231F20"/>
          <w:w w:val="105"/>
        </w:rPr>
        <w:t>t</w:t>
      </w:r>
      <w:r>
        <w:rPr>
          <w:color w:val="231F20"/>
          <w:spacing w:val="-5"/>
        </w:rPr>
        <w:t xml:space="preserve"> </w:t>
      </w:r>
      <w:r>
        <w:rPr>
          <w:color w:val="231F20"/>
          <w:spacing w:val="-1"/>
          <w:w w:val="103"/>
        </w:rPr>
        <w:t>Theodo</w:t>
      </w:r>
      <w:r>
        <w:rPr>
          <w:color w:val="231F20"/>
          <w:w w:val="103"/>
        </w:rPr>
        <w:t>r</w:t>
      </w:r>
      <w:r>
        <w:rPr>
          <w:color w:val="231F20"/>
          <w:spacing w:val="2"/>
        </w:rPr>
        <w:t xml:space="preserve"> </w:t>
      </w:r>
      <w:r>
        <w:rPr>
          <w:color w:val="231F20"/>
          <w:spacing w:val="-1"/>
        </w:rPr>
        <w:t>Rei</w:t>
      </w:r>
      <w:r>
        <w:rPr>
          <w:color w:val="231F20"/>
        </w:rPr>
        <w:t>k</w:t>
      </w:r>
      <w:r>
        <w:rPr>
          <w:color w:val="231F20"/>
          <w:spacing w:val="2"/>
        </w:rPr>
        <w:t xml:space="preserve"> </w:t>
      </w:r>
      <w:r>
        <w:rPr>
          <w:color w:val="231F20"/>
          <w:spacing w:val="-1"/>
          <w:w w:val="97"/>
        </w:rPr>
        <w:t xml:space="preserve">called </w:t>
      </w:r>
      <w:r>
        <w:rPr>
          <w:color w:val="231F20"/>
          <w:spacing w:val="-1"/>
          <w:w w:val="109"/>
        </w:rPr>
        <w:t>th</w:t>
      </w:r>
      <w:r>
        <w:rPr>
          <w:color w:val="231F20"/>
          <w:w w:val="109"/>
        </w:rPr>
        <w:t>e</w:t>
      </w:r>
      <w:r>
        <w:rPr>
          <w:color w:val="231F20"/>
          <w:spacing w:val="5"/>
        </w:rPr>
        <w:t xml:space="preserve"> </w:t>
      </w:r>
      <w:r>
        <w:rPr>
          <w:color w:val="231F20"/>
          <w:spacing w:val="-1"/>
          <w:w w:val="108"/>
        </w:rPr>
        <w:t>“hauntin</w:t>
      </w:r>
      <w:r>
        <w:rPr>
          <w:color w:val="231F20"/>
          <w:w w:val="108"/>
        </w:rPr>
        <w:t>g</w:t>
      </w:r>
      <w:r>
        <w:rPr>
          <w:color w:val="231F20"/>
          <w:spacing w:val="13"/>
        </w:rPr>
        <w:t xml:space="preserve"> </w:t>
      </w:r>
      <w:r>
        <w:rPr>
          <w:color w:val="231F20"/>
          <w:spacing w:val="-1"/>
          <w:w w:val="103"/>
        </w:rPr>
        <w:t>melod</w:t>
      </w:r>
      <w:r>
        <w:rPr>
          <w:color w:val="231F20"/>
          <w:spacing w:val="-21"/>
          <w:w w:val="103"/>
        </w:rPr>
        <w:t>y</w:t>
      </w:r>
      <w:r>
        <w:rPr>
          <w:color w:val="231F20"/>
          <w:spacing w:val="-8"/>
        </w:rPr>
        <w:t>.</w:t>
      </w:r>
      <w:r>
        <w:rPr>
          <w:color w:val="231F20"/>
          <w:w w:val="112"/>
        </w:rPr>
        <w:t>”</w:t>
      </w:r>
      <w:r>
        <w:rPr>
          <w:color w:val="231F20"/>
          <w:spacing w:val="-2"/>
        </w:rPr>
        <w:t xml:space="preserve"> </w:t>
      </w:r>
      <w:r>
        <w:rPr>
          <w:color w:val="231F20"/>
          <w:spacing w:val="-1"/>
          <w:w w:val="104"/>
        </w:rPr>
        <w:t>Whil</w:t>
      </w:r>
      <w:r>
        <w:rPr>
          <w:color w:val="231F20"/>
          <w:w w:val="104"/>
        </w:rPr>
        <w:t>e</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103"/>
        </w:rPr>
        <w:t>mnemoni</w:t>
      </w:r>
      <w:r>
        <w:rPr>
          <w:color w:val="231F20"/>
          <w:w w:val="103"/>
        </w:rPr>
        <w:t>c</w:t>
      </w:r>
      <w:r>
        <w:rPr>
          <w:color w:val="231F20"/>
          <w:spacing w:val="13"/>
        </w:rPr>
        <w:t xml:space="preserve"> </w:t>
      </w:r>
      <w:r>
        <w:rPr>
          <w:color w:val="231F20"/>
          <w:spacing w:val="-1"/>
          <w:w w:val="103"/>
        </w:rPr>
        <w:t>characte</w:t>
      </w:r>
      <w:r>
        <w:rPr>
          <w:color w:val="231F20"/>
          <w:w w:val="103"/>
        </w:rPr>
        <w:t>r</w:t>
      </w:r>
      <w:r>
        <w:rPr>
          <w:color w:val="231F20"/>
          <w:spacing w:val="13"/>
        </w:rPr>
        <w:t xml:space="preserve"> </w:t>
      </w:r>
      <w:r>
        <w:rPr>
          <w:color w:val="231F20"/>
          <w:spacing w:val="-1"/>
        </w:rPr>
        <w:t>o</w:t>
      </w:r>
      <w:r>
        <w:rPr>
          <w:color w:val="231F20"/>
        </w:rPr>
        <w:t>f</w:t>
      </w:r>
      <w:r>
        <w:rPr>
          <w:color w:val="231F20"/>
          <w:spacing w:val="13"/>
        </w:rPr>
        <w:t xml:space="preserve"> </w:t>
      </w:r>
      <w:r>
        <w:rPr>
          <w:color w:val="231F20"/>
          <w:spacing w:val="-1"/>
          <w:w w:val="107"/>
        </w:rPr>
        <w:t>thi</w:t>
      </w:r>
      <w:r>
        <w:rPr>
          <w:color w:val="231F20"/>
          <w:w w:val="107"/>
        </w:rPr>
        <w:t>s</w:t>
      </w:r>
      <w:r>
        <w:rPr>
          <w:color w:val="231F20"/>
          <w:spacing w:val="13"/>
        </w:rPr>
        <w:t xml:space="preserve"> </w:t>
      </w:r>
      <w:r>
        <w:rPr>
          <w:color w:val="231F20"/>
          <w:spacing w:val="-1"/>
          <w:w w:val="105"/>
        </w:rPr>
        <w:t xml:space="preserve">phenome- </w:t>
      </w:r>
      <w:r>
        <w:rPr>
          <w:color w:val="231F20"/>
          <w:spacing w:val="-1"/>
          <w:w w:val="107"/>
        </w:rPr>
        <w:t>no</w:t>
      </w:r>
      <w:r>
        <w:rPr>
          <w:color w:val="231F20"/>
          <w:w w:val="107"/>
        </w:rPr>
        <w:t>n</w:t>
      </w:r>
      <w:r>
        <w:rPr>
          <w:color w:val="231F20"/>
          <w:spacing w:val="-4"/>
        </w:rPr>
        <w:t xml:space="preserve"> </w:t>
      </w:r>
      <w:r>
        <w:rPr>
          <w:color w:val="231F20"/>
          <w:spacing w:val="-1"/>
        </w:rPr>
        <w:t>i</w:t>
      </w:r>
      <w:r>
        <w:rPr>
          <w:color w:val="231F20"/>
        </w:rPr>
        <w:t>s</w:t>
      </w:r>
      <w:r>
        <w:rPr>
          <w:color w:val="231F20"/>
          <w:spacing w:val="-4"/>
        </w:rPr>
        <w:t xml:space="preserve"> </w:t>
      </w:r>
      <w:r>
        <w:rPr>
          <w:color w:val="231F20"/>
          <w:spacing w:val="-1"/>
          <w:w w:val="103"/>
        </w:rPr>
        <w:t>pronounced</w:t>
      </w:r>
      <w:r>
        <w:rPr>
          <w:color w:val="231F20"/>
          <w:w w:val="103"/>
        </w:rPr>
        <w:t>,</w:t>
      </w:r>
      <w:r>
        <w:rPr>
          <w:color w:val="231F20"/>
          <w:spacing w:val="-12"/>
        </w:rPr>
        <w:t xml:space="preserve"> </w:t>
      </w:r>
      <w:r>
        <w:rPr>
          <w:color w:val="231F20"/>
          <w:spacing w:val="-1"/>
          <w:w w:val="105"/>
        </w:rPr>
        <w:t>wha</w:t>
      </w:r>
      <w:r>
        <w:rPr>
          <w:color w:val="231F20"/>
          <w:w w:val="105"/>
        </w:rPr>
        <w:t>t</w:t>
      </w:r>
      <w:r>
        <w:rPr>
          <w:color w:val="231F20"/>
          <w:spacing w:val="-4"/>
        </w:rPr>
        <w:t xml:space="preserve"> </w:t>
      </w:r>
      <w:r>
        <w:rPr>
          <w:color w:val="231F20"/>
          <w:spacing w:val="-1"/>
        </w:rPr>
        <w:t>i</w:t>
      </w:r>
      <w:r>
        <w:rPr>
          <w:color w:val="231F20"/>
        </w:rPr>
        <w:t>s</w:t>
      </w:r>
      <w:r>
        <w:rPr>
          <w:color w:val="231F20"/>
          <w:spacing w:val="-4"/>
        </w:rPr>
        <w:t xml:space="preserve"> </w:t>
      </w:r>
      <w:r>
        <w:rPr>
          <w:color w:val="231F20"/>
          <w:spacing w:val="-1"/>
          <w:w w:val="103"/>
        </w:rPr>
        <w:t>equall</w:t>
      </w:r>
      <w:r>
        <w:rPr>
          <w:color w:val="231F20"/>
          <w:w w:val="103"/>
        </w:rPr>
        <w:t>y</w:t>
      </w:r>
      <w:r>
        <w:rPr>
          <w:color w:val="231F20"/>
          <w:spacing w:val="-4"/>
        </w:rPr>
        <w:t xml:space="preserve"> </w:t>
      </w:r>
      <w:r>
        <w:rPr>
          <w:color w:val="231F20"/>
          <w:spacing w:val="-1"/>
          <w:w w:val="102"/>
        </w:rPr>
        <w:t>striking—especiall</w:t>
      </w:r>
      <w:r>
        <w:rPr>
          <w:color w:val="231F20"/>
          <w:w w:val="102"/>
        </w:rPr>
        <w:t>y</w:t>
      </w:r>
      <w:r>
        <w:rPr>
          <w:color w:val="231F20"/>
          <w:spacing w:val="-4"/>
        </w:rPr>
        <w:t xml:space="preserve"> </w:t>
      </w:r>
      <w:r>
        <w:rPr>
          <w:color w:val="231F20"/>
          <w:spacing w:val="-1"/>
          <w:w w:val="105"/>
        </w:rPr>
        <w:t>whe</w:t>
      </w:r>
      <w:r>
        <w:rPr>
          <w:color w:val="231F20"/>
          <w:w w:val="105"/>
        </w:rPr>
        <w:t>n</w:t>
      </w:r>
      <w:r>
        <w:rPr>
          <w:color w:val="231F20"/>
          <w:spacing w:val="-4"/>
        </w:rPr>
        <w:t xml:space="preserve"> </w:t>
      </w:r>
      <w:r>
        <w:rPr>
          <w:color w:val="231F20"/>
          <w:spacing w:val="-1"/>
          <w:w w:val="107"/>
        </w:rPr>
        <w:t>brough</w:t>
      </w:r>
      <w:r>
        <w:rPr>
          <w:color w:val="231F20"/>
          <w:w w:val="107"/>
        </w:rPr>
        <w:t>t</w:t>
      </w:r>
      <w:r>
        <w:rPr>
          <w:color w:val="231F20"/>
          <w:spacing w:val="-4"/>
        </w:rPr>
        <w:t xml:space="preserve"> </w:t>
      </w:r>
      <w:r>
        <w:rPr>
          <w:color w:val="231F20"/>
          <w:spacing w:val="-1"/>
          <w:w w:val="107"/>
        </w:rPr>
        <w:t xml:space="preserve">into </w:t>
      </w:r>
      <w:r>
        <w:rPr>
          <w:color w:val="231F20"/>
          <w:spacing w:val="-1"/>
          <w:w w:val="101"/>
        </w:rPr>
        <w:t>contac</w:t>
      </w:r>
      <w:r>
        <w:rPr>
          <w:color w:val="231F20"/>
          <w:w w:val="101"/>
        </w:rPr>
        <w:t>t</w:t>
      </w:r>
      <w:r>
        <w:rPr>
          <w:color w:val="231F20"/>
          <w:spacing w:val="24"/>
        </w:rPr>
        <w:t xml:space="preserve"> </w:t>
      </w:r>
      <w:r>
        <w:rPr>
          <w:color w:val="231F20"/>
          <w:spacing w:val="-1"/>
          <w:w w:val="106"/>
        </w:rPr>
        <w:t>wit</w:t>
      </w:r>
      <w:r>
        <w:rPr>
          <w:color w:val="231F20"/>
          <w:w w:val="106"/>
        </w:rPr>
        <w:t>h</w:t>
      </w:r>
      <w:r>
        <w:rPr>
          <w:color w:val="231F20"/>
          <w:spacing w:val="24"/>
        </w:rPr>
        <w:t xml:space="preserve"> </w:t>
      </w:r>
      <w:r>
        <w:rPr>
          <w:color w:val="231F20"/>
          <w:spacing w:val="-1"/>
          <w:w w:val="101"/>
        </w:rPr>
        <w:t>Benjamin</w:t>
      </w:r>
      <w:r>
        <w:rPr>
          <w:color w:val="231F20"/>
          <w:spacing w:val="-12"/>
          <w:w w:val="101"/>
        </w:rPr>
        <w:t>’</w:t>
      </w:r>
      <w:r>
        <w:rPr>
          <w:color w:val="231F20"/>
          <w:w w:val="99"/>
        </w:rPr>
        <w:t>s</w:t>
      </w:r>
      <w:r>
        <w:rPr>
          <w:color w:val="231F20"/>
          <w:spacing w:val="24"/>
        </w:rPr>
        <w:t xml:space="preserve"> </w:t>
      </w:r>
      <w:r>
        <w:rPr>
          <w:color w:val="231F20"/>
          <w:spacing w:val="-1"/>
          <w:w w:val="105"/>
        </w:rPr>
        <w:t>meditatio</w:t>
      </w:r>
      <w:r>
        <w:rPr>
          <w:color w:val="231F20"/>
          <w:w w:val="105"/>
        </w:rPr>
        <w:t>n</w:t>
      </w:r>
      <w:r>
        <w:rPr>
          <w:color w:val="231F20"/>
          <w:spacing w:val="24"/>
        </w:rPr>
        <w:t xml:space="preserve"> </w:t>
      </w:r>
      <w:r>
        <w:rPr>
          <w:color w:val="231F20"/>
          <w:spacing w:val="-1"/>
          <w:w w:val="105"/>
        </w:rPr>
        <w:t>o</w:t>
      </w:r>
      <w:r>
        <w:rPr>
          <w:color w:val="231F20"/>
          <w:w w:val="105"/>
        </w:rPr>
        <w:t>n</w:t>
      </w:r>
      <w:r>
        <w:rPr>
          <w:color w:val="231F20"/>
          <w:spacing w:val="24"/>
        </w:rPr>
        <w:t xml:space="preserve"> </w:t>
      </w:r>
      <w:r>
        <w:rPr>
          <w:color w:val="231F20"/>
          <w:spacing w:val="-1"/>
          <w:w w:val="103"/>
        </w:rPr>
        <w:t>Proust</w:t>
      </w:r>
      <w:r>
        <w:rPr>
          <w:color w:val="231F20"/>
          <w:spacing w:val="-12"/>
          <w:w w:val="103"/>
        </w:rPr>
        <w:t>’</w:t>
      </w:r>
      <w:r>
        <w:rPr>
          <w:color w:val="231F20"/>
          <w:w w:val="99"/>
        </w:rPr>
        <w:t>s</w:t>
      </w:r>
      <w:r>
        <w:rPr>
          <w:color w:val="231F20"/>
          <w:spacing w:val="24"/>
        </w:rPr>
        <w:t xml:space="preserve"> </w:t>
      </w:r>
      <w:r>
        <w:rPr>
          <w:color w:val="231F20"/>
          <w:spacing w:val="-1"/>
        </w:rPr>
        <w:t>concep</w:t>
      </w:r>
      <w:r>
        <w:rPr>
          <w:color w:val="231F20"/>
        </w:rPr>
        <w:t>t</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9"/>
        </w:rPr>
        <w:t>th</w:t>
      </w:r>
      <w:r>
        <w:rPr>
          <w:color w:val="231F20"/>
          <w:w w:val="109"/>
        </w:rPr>
        <w:t>e</w:t>
      </w:r>
      <w:r>
        <w:rPr>
          <w:color w:val="231F20"/>
          <w:spacing w:val="24"/>
        </w:rPr>
        <w:t xml:space="preserve"> </w:t>
      </w:r>
      <w:r>
        <w:rPr>
          <w:i/>
          <w:color w:val="231F20"/>
          <w:spacing w:val="-1"/>
          <w:w w:val="106"/>
        </w:rPr>
        <w:t xml:space="preserve">mémoire </w:t>
      </w:r>
      <w:r>
        <w:rPr>
          <w:i/>
          <w:color w:val="231F20"/>
          <w:spacing w:val="-1"/>
          <w:w w:val="104"/>
        </w:rPr>
        <w:t>involontaire</w:t>
      </w:r>
      <w:r>
        <w:rPr>
          <w:color w:val="231F20"/>
          <w:spacing w:val="-1"/>
        </w:rPr>
        <w:t>—i</w:t>
      </w:r>
      <w:r>
        <w:rPr>
          <w:color w:val="231F20"/>
        </w:rPr>
        <w:t>s</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5"/>
        </w:rPr>
        <w:t>moti</w:t>
      </w:r>
      <w:r>
        <w:rPr>
          <w:color w:val="231F20"/>
          <w:w w:val="105"/>
        </w:rPr>
        <w:t>f</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7"/>
        </w:rPr>
        <w:t>hauntin</w:t>
      </w:r>
      <w:r>
        <w:rPr>
          <w:color w:val="231F20"/>
          <w:w w:val="107"/>
        </w:rPr>
        <w:t>g</w:t>
      </w:r>
      <w:r>
        <w:rPr>
          <w:color w:val="231F20"/>
          <w:spacing w:val="-7"/>
        </w:rPr>
        <w:t xml:space="preserve"> </w:t>
      </w:r>
      <w:r>
        <w:rPr>
          <w:color w:val="231F20"/>
          <w:spacing w:val="-1"/>
        </w:rPr>
        <w:t>a</w:t>
      </w:r>
      <w:r>
        <w:rPr>
          <w:color w:val="231F20"/>
        </w:rPr>
        <w:t>s</w:t>
      </w:r>
      <w:r>
        <w:rPr>
          <w:color w:val="231F20"/>
          <w:spacing w:val="-7"/>
        </w:rPr>
        <w:t xml:space="preserve"> </w:t>
      </w:r>
      <w:r>
        <w:rPr>
          <w:color w:val="231F20"/>
        </w:rPr>
        <w:t>a</w:t>
      </w:r>
      <w:r>
        <w:rPr>
          <w:color w:val="231F20"/>
          <w:spacing w:val="-7"/>
        </w:rPr>
        <w:t xml:space="preserve"> </w:t>
      </w:r>
      <w:r>
        <w:rPr>
          <w:color w:val="231F20"/>
          <w:spacing w:val="-1"/>
          <w:w w:val="105"/>
        </w:rPr>
        <w:t>nam</w:t>
      </w:r>
      <w:r>
        <w:rPr>
          <w:color w:val="231F20"/>
          <w:w w:val="105"/>
        </w:rPr>
        <w:t>e</w:t>
      </w:r>
      <w:r>
        <w:rPr>
          <w:color w:val="231F20"/>
          <w:spacing w:val="-7"/>
        </w:rPr>
        <w:t xml:space="preserve"> </w:t>
      </w:r>
      <w:r>
        <w:rPr>
          <w:color w:val="231F20"/>
          <w:spacing w:val="-1"/>
          <w:w w:val="104"/>
        </w:rPr>
        <w:t>fo</w:t>
      </w:r>
      <w:r>
        <w:rPr>
          <w:color w:val="231F20"/>
          <w:w w:val="104"/>
        </w:rPr>
        <w:t>r</w:t>
      </w:r>
      <w:r>
        <w:rPr>
          <w:color w:val="231F20"/>
          <w:spacing w:val="-7"/>
        </w:rPr>
        <w:t xml:space="preserve"> </w:t>
      </w:r>
      <w:r>
        <w:rPr>
          <w:color w:val="231F20"/>
          <w:spacing w:val="-1"/>
          <w:w w:val="105"/>
        </w:rPr>
        <w:t>a</w:t>
      </w:r>
      <w:r>
        <w:rPr>
          <w:color w:val="231F20"/>
          <w:w w:val="105"/>
        </w:rPr>
        <w:t>n</w:t>
      </w:r>
      <w:r>
        <w:rPr>
          <w:color w:val="231F20"/>
          <w:spacing w:val="-7"/>
        </w:rPr>
        <w:t xml:space="preserve"> </w:t>
      </w:r>
      <w:r>
        <w:rPr>
          <w:color w:val="231F20"/>
          <w:spacing w:val="-1"/>
          <w:w w:val="102"/>
        </w:rPr>
        <w:t>unconsciou</w:t>
      </w:r>
      <w:r>
        <w:rPr>
          <w:color w:val="231F20"/>
          <w:w w:val="102"/>
        </w:rPr>
        <w:t>s</w:t>
      </w:r>
      <w:r>
        <w:rPr>
          <w:color w:val="231F20"/>
          <w:spacing w:val="-7"/>
        </w:rPr>
        <w:t xml:space="preserve"> </w:t>
      </w:r>
      <w:r>
        <w:rPr>
          <w:color w:val="231F20"/>
          <w:spacing w:val="-1"/>
          <w:w w:val="107"/>
        </w:rPr>
        <w:t xml:space="preserve">mem- </w:t>
      </w:r>
      <w:r>
        <w:rPr>
          <w:color w:val="231F20"/>
          <w:spacing w:val="-1"/>
          <w:w w:val="108"/>
        </w:rPr>
        <w:t>or</w:t>
      </w:r>
      <w:r>
        <w:rPr>
          <w:color w:val="231F20"/>
          <w:spacing w:val="-21"/>
          <w:w w:val="108"/>
        </w:rPr>
        <w:t>y</w:t>
      </w:r>
      <w:r>
        <w:rPr>
          <w:color w:val="231F20"/>
        </w:rPr>
        <w:t>.</w:t>
      </w:r>
      <w:r>
        <w:rPr>
          <w:color w:val="231F20"/>
          <w:spacing w:val="-10"/>
        </w:rPr>
        <w:t xml:space="preserve"> </w:t>
      </w:r>
      <w:r>
        <w:rPr>
          <w:color w:val="231F20"/>
          <w:spacing w:val="-1"/>
          <w:w w:val="104"/>
        </w:rPr>
        <w:t>A</w:t>
      </w:r>
      <w:r>
        <w:rPr>
          <w:color w:val="231F20"/>
          <w:w w:val="104"/>
        </w:rPr>
        <w:t>n</w:t>
      </w:r>
      <w:r>
        <w:rPr>
          <w:color w:val="231F20"/>
          <w:spacing w:val="5"/>
        </w:rPr>
        <w:t xml:space="preserve"> </w:t>
      </w:r>
      <w:r>
        <w:rPr>
          <w:color w:val="231F20"/>
          <w:spacing w:val="-1"/>
          <w:w w:val="106"/>
        </w:rPr>
        <w:t>unknow</w:t>
      </w:r>
      <w:r>
        <w:rPr>
          <w:color w:val="231F20"/>
          <w:w w:val="106"/>
        </w:rPr>
        <w:t>n</w:t>
      </w:r>
      <w:r>
        <w:rPr>
          <w:color w:val="231F20"/>
          <w:spacing w:val="5"/>
        </w:rPr>
        <w:t xml:space="preserve"> </w:t>
      </w:r>
      <w:r>
        <w:rPr>
          <w:color w:val="231F20"/>
          <w:spacing w:val="-1"/>
          <w:w w:val="103"/>
        </w:rPr>
        <w:t>known</w:t>
      </w:r>
      <w:r>
        <w:rPr>
          <w:color w:val="231F20"/>
          <w:w w:val="103"/>
        </w:rPr>
        <w:t>.</w:t>
      </w:r>
      <w:r>
        <w:rPr>
          <w:color w:val="231F20"/>
          <w:spacing w:val="-10"/>
        </w:rPr>
        <w:t xml:space="preserve"> </w:t>
      </w:r>
      <w:r>
        <w:rPr>
          <w:color w:val="231F20"/>
          <w:spacing w:val="-16"/>
        </w:rPr>
        <w:t>T</w:t>
      </w:r>
      <w:r>
        <w:rPr>
          <w:color w:val="231F20"/>
        </w:rPr>
        <w:t>o</w:t>
      </w:r>
      <w:r>
        <w:rPr>
          <w:color w:val="231F20"/>
          <w:spacing w:val="5"/>
        </w:rPr>
        <w:t xml:space="preserve"> </w:t>
      </w:r>
      <w:r>
        <w:rPr>
          <w:color w:val="231F20"/>
          <w:spacing w:val="-1"/>
          <w:w w:val="102"/>
        </w:rPr>
        <w:t>teas</w:t>
      </w:r>
      <w:r>
        <w:rPr>
          <w:color w:val="231F20"/>
          <w:w w:val="102"/>
        </w:rPr>
        <w:t>e</w:t>
      </w:r>
      <w:r>
        <w:rPr>
          <w:color w:val="231F20"/>
          <w:spacing w:val="5"/>
        </w:rPr>
        <w:t xml:space="preserve"> </w:t>
      </w:r>
      <w:r>
        <w:rPr>
          <w:color w:val="231F20"/>
          <w:spacing w:val="-1"/>
          <w:w w:val="108"/>
        </w:rPr>
        <w:t>ou</w:t>
      </w:r>
      <w:r>
        <w:rPr>
          <w:color w:val="231F20"/>
          <w:w w:val="108"/>
        </w:rPr>
        <w:t>t</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rPr>
        <w:t>politica</w:t>
      </w:r>
      <w:r>
        <w:rPr>
          <w:color w:val="231F20"/>
        </w:rPr>
        <w:t>l</w:t>
      </w:r>
      <w:r>
        <w:rPr>
          <w:color w:val="231F20"/>
          <w:spacing w:val="5"/>
        </w:rPr>
        <w:t xml:space="preserve"> </w:t>
      </w:r>
      <w:r>
        <w:rPr>
          <w:color w:val="231F20"/>
          <w:spacing w:val="-1"/>
        </w:rPr>
        <w:t>valenc</w:t>
      </w:r>
      <w:r>
        <w:rPr>
          <w:color w:val="231F20"/>
        </w:rPr>
        <w:t>e</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7"/>
        </w:rPr>
        <w:t>thi</w:t>
      </w:r>
      <w:r>
        <w:rPr>
          <w:color w:val="231F20"/>
          <w:w w:val="107"/>
        </w:rPr>
        <w:t>s</w:t>
      </w:r>
      <w:r>
        <w:rPr>
          <w:color w:val="231F20"/>
          <w:spacing w:val="5"/>
        </w:rPr>
        <w:t xml:space="preserve"> </w:t>
      </w:r>
      <w:r>
        <w:rPr>
          <w:color w:val="231F20"/>
          <w:spacing w:val="-1"/>
          <w:w w:val="106"/>
        </w:rPr>
        <w:t>featur</w:t>
      </w:r>
      <w:r>
        <w:rPr>
          <w:color w:val="231F20"/>
          <w:spacing w:val="-6"/>
          <w:w w:val="106"/>
        </w:rPr>
        <w:t>e</w:t>
      </w:r>
      <w:r>
        <w:rPr>
          <w:color w:val="231F20"/>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chapte</w:t>
      </w:r>
      <w:r>
        <w:rPr>
          <w:color w:val="231F20"/>
          <w:w w:val="103"/>
        </w:rPr>
        <w:t>r</w:t>
      </w:r>
      <w:r>
        <w:rPr>
          <w:color w:val="231F20"/>
          <w:spacing w:val="-5"/>
        </w:rPr>
        <w:t xml:space="preserve"> </w:t>
      </w:r>
      <w:r>
        <w:rPr>
          <w:color w:val="231F20"/>
          <w:spacing w:val="-1"/>
          <w:w w:val="104"/>
        </w:rPr>
        <w:t>linge</w:t>
      </w:r>
      <w:r>
        <w:rPr>
          <w:color w:val="231F20"/>
          <w:spacing w:val="-3"/>
          <w:w w:val="104"/>
        </w:rPr>
        <w:t>r</w:t>
      </w:r>
      <w:r>
        <w:rPr>
          <w:color w:val="231F20"/>
          <w:w w:val="99"/>
        </w:rPr>
        <w:t>s</w:t>
      </w:r>
      <w:r>
        <w:rPr>
          <w:color w:val="231F20"/>
          <w:spacing w:val="-5"/>
        </w:rPr>
        <w:t xml:space="preserve"> </w:t>
      </w:r>
      <w:r>
        <w:rPr>
          <w:color w:val="231F20"/>
          <w:spacing w:val="-1"/>
          <w:w w:val="103"/>
        </w:rPr>
        <w:t>ove</w:t>
      </w:r>
      <w:r>
        <w:rPr>
          <w:color w:val="231F20"/>
          <w:w w:val="103"/>
        </w:rPr>
        <w:t>r</w:t>
      </w:r>
      <w:r>
        <w:rPr>
          <w:color w:val="231F20"/>
          <w:spacing w:val="-5"/>
        </w:rPr>
        <w:t xml:space="preserve"> </w:t>
      </w:r>
      <w:r>
        <w:rPr>
          <w:color w:val="231F20"/>
          <w:spacing w:val="-1"/>
          <w:w w:val="109"/>
        </w:rPr>
        <w:t>th</w:t>
      </w:r>
      <w:r>
        <w:rPr>
          <w:color w:val="231F20"/>
          <w:w w:val="109"/>
        </w:rPr>
        <w:t>e</w:t>
      </w:r>
      <w:r>
        <w:rPr>
          <w:color w:val="231F20"/>
          <w:spacing w:val="-12"/>
        </w:rPr>
        <w:t xml:space="preserve"> </w:t>
      </w:r>
      <w:r>
        <w:rPr>
          <w:color w:val="231F20"/>
          <w:spacing w:val="-1"/>
          <w:w w:val="104"/>
        </w:rPr>
        <w:t>“criminalization</w:t>
      </w:r>
      <w:r>
        <w:rPr>
          <w:color w:val="231F20"/>
          <w:w w:val="104"/>
        </w:rPr>
        <w:t>”</w:t>
      </w:r>
      <w:r>
        <w:rPr>
          <w:color w:val="231F20"/>
          <w:spacing w:val="-12"/>
        </w:rPr>
        <w:t xml:space="preserve"> </w:t>
      </w:r>
      <w:r>
        <w:rPr>
          <w:color w:val="231F20"/>
          <w:spacing w:val="-1"/>
        </w:rPr>
        <w:t>o</w:t>
      </w:r>
      <w:r>
        <w:rPr>
          <w:color w:val="231F20"/>
        </w:rPr>
        <w:t>f</w:t>
      </w:r>
      <w:r>
        <w:rPr>
          <w:color w:val="231F20"/>
          <w:spacing w:val="-5"/>
        </w:rPr>
        <w:t xml:space="preserve"> </w:t>
      </w:r>
      <w:r>
        <w:rPr>
          <w:color w:val="231F20"/>
          <w:spacing w:val="-1"/>
          <w:w w:val="107"/>
        </w:rPr>
        <w:t>haunte</w:t>
      </w:r>
      <w:r>
        <w:rPr>
          <w:color w:val="231F20"/>
          <w:w w:val="107"/>
        </w:rPr>
        <w:t>d</w:t>
      </w:r>
      <w:r>
        <w:rPr>
          <w:color w:val="231F20"/>
          <w:spacing w:val="-5"/>
        </w:rPr>
        <w:t xml:space="preserve"> </w:t>
      </w:r>
      <w:r>
        <w:rPr>
          <w:color w:val="231F20"/>
          <w:spacing w:val="-1"/>
          <w:w w:val="104"/>
        </w:rPr>
        <w:t>whistlin</w:t>
      </w:r>
      <w:r>
        <w:rPr>
          <w:color w:val="231F20"/>
          <w:w w:val="104"/>
        </w:rPr>
        <w:t>g</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5"/>
          <w:w w:val="89"/>
        </w:rPr>
        <w:t>F</w:t>
      </w:r>
      <w:r>
        <w:rPr>
          <w:color w:val="231F20"/>
          <w:spacing w:val="-1"/>
          <w:w w:val="108"/>
        </w:rPr>
        <w:t xml:space="preserve">ritz </w:t>
      </w:r>
      <w:r>
        <w:rPr>
          <w:color w:val="231F20"/>
          <w:spacing w:val="-1"/>
          <w:w w:val="97"/>
        </w:rPr>
        <w:t>Lang</w:t>
      </w:r>
      <w:r>
        <w:rPr>
          <w:color w:val="231F20"/>
          <w:spacing w:val="-12"/>
          <w:w w:val="97"/>
        </w:rPr>
        <w:t>’</w:t>
      </w:r>
      <w:r>
        <w:rPr>
          <w:color w:val="231F20"/>
          <w:w w:val="99"/>
        </w:rPr>
        <w:t>s</w:t>
      </w:r>
      <w:r>
        <w:rPr>
          <w:color w:val="231F20"/>
          <w:spacing w:val="24"/>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24"/>
        </w:rPr>
        <w:t xml:space="preserve"> </w:t>
      </w:r>
      <w:r>
        <w:rPr>
          <w:color w:val="231F20"/>
          <w:spacing w:val="-1"/>
          <w:w w:val="104"/>
        </w:rPr>
        <w:t>soun</w:t>
      </w:r>
      <w:r>
        <w:rPr>
          <w:color w:val="231F20"/>
          <w:w w:val="104"/>
        </w:rPr>
        <w:t>d</w:t>
      </w:r>
      <w:r>
        <w:rPr>
          <w:color w:val="231F20"/>
          <w:spacing w:val="24"/>
        </w:rPr>
        <w:t xml:space="preserve"> </w:t>
      </w:r>
      <w:r>
        <w:rPr>
          <w:color w:val="231F20"/>
          <w:spacing w:val="-1"/>
          <w:w w:val="102"/>
        </w:rPr>
        <w:t>film</w:t>
      </w:r>
      <w:r>
        <w:rPr>
          <w:color w:val="231F20"/>
          <w:w w:val="102"/>
        </w:rPr>
        <w:t>,</w:t>
      </w:r>
      <w:r>
        <w:rPr>
          <w:color w:val="231F20"/>
          <w:spacing w:val="16"/>
        </w:rPr>
        <w:t xml:space="preserve"> </w:t>
      </w:r>
      <w:r>
        <w:rPr>
          <w:i/>
          <w:color w:val="231F20"/>
          <w:spacing w:val="-1"/>
          <w:w w:val="110"/>
        </w:rPr>
        <w:t>M</w:t>
      </w:r>
      <w:r>
        <w:rPr>
          <w:i/>
          <w:color w:val="231F20"/>
          <w:w w:val="110"/>
        </w:rPr>
        <w:t>,</w:t>
      </w:r>
      <w:r>
        <w:rPr>
          <w:i/>
          <w:color w:val="231F20"/>
          <w:spacing w:val="24"/>
        </w:rPr>
        <w:t xml:space="preserve"> </w:t>
      </w:r>
      <w:r>
        <w:rPr>
          <w:color w:val="231F20"/>
          <w:spacing w:val="-1"/>
          <w:w w:val="104"/>
        </w:rPr>
        <w:t>wher</w:t>
      </w:r>
      <w:r>
        <w:rPr>
          <w:color w:val="231F20"/>
          <w:w w:val="104"/>
        </w:rPr>
        <w:t>e</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6"/>
        </w:rPr>
        <w:t>oft-note</w:t>
      </w:r>
      <w:r>
        <w:rPr>
          <w:color w:val="231F20"/>
          <w:w w:val="106"/>
        </w:rPr>
        <w:t>d</w:t>
      </w:r>
      <w:r>
        <w:rPr>
          <w:color w:val="231F20"/>
          <w:spacing w:val="24"/>
        </w:rPr>
        <w:t xml:space="preserve"> </w:t>
      </w:r>
      <w:r>
        <w:rPr>
          <w:color w:val="231F20"/>
          <w:spacing w:val="-1"/>
          <w:w w:val="107"/>
        </w:rPr>
        <w:t>mirrorin</w:t>
      </w:r>
      <w:r>
        <w:rPr>
          <w:color w:val="231F20"/>
          <w:w w:val="107"/>
        </w:rPr>
        <w:t>g</w:t>
      </w:r>
      <w:r>
        <w:rPr>
          <w:color w:val="231F20"/>
          <w:spacing w:val="24"/>
        </w:rPr>
        <w:t xml:space="preserve"> </w:t>
      </w:r>
      <w:r>
        <w:rPr>
          <w:color w:val="231F20"/>
          <w:spacing w:val="-1"/>
          <w:w w:val="107"/>
        </w:rPr>
        <w:t>i</w:t>
      </w:r>
      <w:r>
        <w:rPr>
          <w:color w:val="231F20"/>
          <w:w w:val="107"/>
        </w:rPr>
        <w:t>n</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2"/>
        </w:rPr>
        <w:t xml:space="preserve">image </w:t>
      </w:r>
      <w:r>
        <w:rPr>
          <w:color w:val="231F20"/>
          <w:spacing w:val="-1"/>
          <w:w w:val="103"/>
        </w:rPr>
        <w:t>betwee</w:t>
      </w:r>
      <w:r>
        <w:rPr>
          <w:color w:val="231F20"/>
          <w:w w:val="103"/>
        </w:rPr>
        <w:t>n</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97"/>
        </w:rPr>
        <w:t>polic</w:t>
      </w:r>
      <w:r>
        <w:rPr>
          <w:color w:val="231F20"/>
          <w:w w:val="97"/>
        </w:rPr>
        <w:t>e</w:t>
      </w:r>
      <w:r>
        <w:rPr>
          <w:color w:val="231F20"/>
          <w:spacing w:val="16"/>
        </w:rPr>
        <w:t xml:space="preserve"> </w:t>
      </w:r>
      <w:r>
        <w:rPr>
          <w:color w:val="231F20"/>
          <w:spacing w:val="-1"/>
          <w:w w:val="103"/>
        </w:rPr>
        <w:t>an</w:t>
      </w:r>
      <w:r>
        <w:rPr>
          <w:color w:val="231F20"/>
          <w:w w:val="103"/>
        </w:rPr>
        <w:t>d</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2"/>
        </w:rPr>
        <w:t>gan</w:t>
      </w:r>
      <w:r>
        <w:rPr>
          <w:color w:val="231F20"/>
          <w:w w:val="102"/>
        </w:rPr>
        <w:t>g</w:t>
      </w:r>
      <w:r>
        <w:rPr>
          <w:color w:val="231F20"/>
          <w:spacing w:val="16"/>
        </w:rPr>
        <w:t xml:space="preserve"> </w:t>
      </w:r>
      <w:r>
        <w:rPr>
          <w:color w:val="231F20"/>
          <w:spacing w:val="-1"/>
          <w:w w:val="104"/>
        </w:rPr>
        <w:t>ha</w:t>
      </w:r>
      <w:r>
        <w:rPr>
          <w:color w:val="231F20"/>
          <w:w w:val="104"/>
        </w:rPr>
        <w:t>s</w:t>
      </w:r>
      <w:r>
        <w:rPr>
          <w:color w:val="231F20"/>
          <w:spacing w:val="16"/>
        </w:rPr>
        <w:t xml:space="preserve"> </w:t>
      </w:r>
      <w:r>
        <w:rPr>
          <w:color w:val="231F20"/>
          <w:spacing w:val="-1"/>
          <w:w w:val="105"/>
        </w:rPr>
        <w:t>it</w:t>
      </w:r>
      <w:r>
        <w:rPr>
          <w:color w:val="231F20"/>
          <w:w w:val="105"/>
        </w:rPr>
        <w:t>s</w:t>
      </w:r>
      <w:r>
        <w:rPr>
          <w:color w:val="231F20"/>
          <w:spacing w:val="16"/>
        </w:rPr>
        <w:t xml:space="preserve"> </w:t>
      </w:r>
      <w:r>
        <w:rPr>
          <w:color w:val="231F20"/>
          <w:spacing w:val="-1"/>
          <w:w w:val="106"/>
        </w:rPr>
        <w:t>startlin</w:t>
      </w:r>
      <w:r>
        <w:rPr>
          <w:color w:val="231F20"/>
          <w:w w:val="106"/>
        </w:rPr>
        <w:t>g</w:t>
      </w:r>
      <w:r>
        <w:rPr>
          <w:color w:val="231F20"/>
          <w:spacing w:val="16"/>
        </w:rPr>
        <w:t xml:space="preserve"> </w:t>
      </w:r>
      <w:r>
        <w:rPr>
          <w:color w:val="231F20"/>
          <w:spacing w:val="-1"/>
        </w:rPr>
        <w:t>ech</w:t>
      </w:r>
      <w:r>
        <w:rPr>
          <w:color w:val="231F20"/>
        </w:rPr>
        <w:t>o</w:t>
      </w:r>
      <w:r>
        <w:rPr>
          <w:color w:val="231F20"/>
          <w:spacing w:val="16"/>
        </w:rPr>
        <w:t xml:space="preserve"> </w:t>
      </w:r>
      <w:r>
        <w:rPr>
          <w:color w:val="231F20"/>
          <w:spacing w:val="-1"/>
          <w:w w:val="107"/>
        </w:rPr>
        <w:t>i</w:t>
      </w:r>
      <w:r>
        <w:rPr>
          <w:color w:val="231F20"/>
          <w:w w:val="107"/>
        </w:rPr>
        <w:t>n</w:t>
      </w:r>
      <w:r>
        <w:rPr>
          <w:color w:val="231F20"/>
          <w:spacing w:val="16"/>
        </w:rPr>
        <w:t xml:space="preserve"> </w:t>
      </w:r>
      <w:r>
        <w:rPr>
          <w:color w:val="231F20"/>
          <w:spacing w:val="-1"/>
          <w:w w:val="109"/>
        </w:rPr>
        <w:t>th</w:t>
      </w:r>
      <w:r>
        <w:rPr>
          <w:color w:val="231F20"/>
          <w:w w:val="109"/>
        </w:rPr>
        <w:t>e</w:t>
      </w:r>
      <w:r>
        <w:rPr>
          <w:color w:val="231F20"/>
          <w:spacing w:val="8"/>
        </w:rPr>
        <w:t xml:space="preserve"> </w:t>
      </w:r>
      <w:r>
        <w:rPr>
          <w:color w:val="231F20"/>
          <w:spacing w:val="-1"/>
          <w:w w:val="106"/>
        </w:rPr>
        <w:t xml:space="preserve">“whistling” </w:t>
      </w:r>
      <w:r>
        <w:rPr>
          <w:color w:val="231F20"/>
          <w:spacing w:val="-1"/>
          <w:w w:val="111"/>
        </w:rPr>
        <w:t>tha</w:t>
      </w:r>
      <w:r>
        <w:rPr>
          <w:color w:val="231F20"/>
          <w:w w:val="111"/>
        </w:rPr>
        <w:t>t</w:t>
      </w:r>
      <w:r>
        <w:rPr>
          <w:color w:val="231F20"/>
          <w:spacing w:val="-7"/>
        </w:rPr>
        <w:t xml:space="preserve"> </w:t>
      </w:r>
      <w:r>
        <w:rPr>
          <w:color w:val="231F20"/>
          <w:spacing w:val="-1"/>
        </w:rPr>
        <w:t>blow</w:t>
      </w:r>
      <w:r>
        <w:rPr>
          <w:color w:val="231F20"/>
        </w:rPr>
        <w:t>s</w:t>
      </w:r>
      <w:r>
        <w:rPr>
          <w:color w:val="231F20"/>
          <w:spacing w:val="-7"/>
        </w:rPr>
        <w:t xml:space="preserve"> </w:t>
      </w:r>
      <w:r>
        <w:rPr>
          <w:color w:val="231F20"/>
          <w:spacing w:val="-1"/>
          <w:w w:val="108"/>
        </w:rPr>
        <w:t>throug</w:t>
      </w:r>
      <w:r>
        <w:rPr>
          <w:color w:val="231F20"/>
          <w:w w:val="108"/>
        </w:rPr>
        <w:t>h</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film</w:t>
      </w:r>
      <w:r>
        <w:rPr>
          <w:color w:val="231F20"/>
          <w:w w:val="102"/>
        </w:rPr>
        <w:t>.</w:t>
      </w:r>
      <w:r>
        <w:rPr>
          <w:color w:val="231F20"/>
          <w:spacing w:val="-14"/>
        </w:rPr>
        <w:t xml:space="preserve"> </w:t>
      </w:r>
      <w:r>
        <w:rPr>
          <w:color w:val="231F20"/>
          <w:spacing w:val="-1"/>
          <w:w w:val="103"/>
        </w:rPr>
        <w:t>Bringin</w:t>
      </w:r>
      <w:r>
        <w:rPr>
          <w:color w:val="231F20"/>
          <w:w w:val="103"/>
        </w:rPr>
        <w:t>g</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proble</w:t>
      </w:r>
      <w:r>
        <w:rPr>
          <w:color w:val="231F20"/>
          <w:w w:val="103"/>
        </w:rPr>
        <w:t>m</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3"/>
        </w:rPr>
        <w:t>psychopatholog</w:t>
      </w:r>
      <w:r>
        <w:rPr>
          <w:color w:val="231F20"/>
          <w:w w:val="103"/>
        </w:rPr>
        <w:t>y</w:t>
      </w:r>
      <w:r>
        <w:rPr>
          <w:color w:val="231F20"/>
          <w:spacing w:val="-7"/>
        </w:rPr>
        <w:t xml:space="preserve"> </w:t>
      </w:r>
      <w:r>
        <w:rPr>
          <w:color w:val="231F20"/>
          <w:spacing w:val="-1"/>
          <w:w w:val="103"/>
        </w:rPr>
        <w:t xml:space="preserve">and </w:t>
      </w:r>
      <w:r>
        <w:rPr>
          <w:color w:val="231F20"/>
          <w:spacing w:val="-1"/>
          <w:w w:val="104"/>
        </w:rPr>
        <w:t>whistlin</w:t>
      </w:r>
      <w:r>
        <w:rPr>
          <w:color w:val="231F20"/>
          <w:w w:val="104"/>
        </w:rPr>
        <w:t>g</w:t>
      </w:r>
      <w:r>
        <w:rPr>
          <w:color w:val="231F20"/>
          <w:spacing w:val="-6"/>
        </w:rPr>
        <w:t xml:space="preserve"> </w:t>
      </w:r>
      <w:r>
        <w:rPr>
          <w:color w:val="231F20"/>
          <w:spacing w:val="-1"/>
        </w:rPr>
        <w:t>close</w:t>
      </w:r>
      <w:r>
        <w:rPr>
          <w:color w:val="231F20"/>
        </w:rPr>
        <w:t>r</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6"/>
        </w:rPr>
        <w:t>u</w:t>
      </w:r>
      <w:r>
        <w:rPr>
          <w:color w:val="231F20"/>
          <w:spacing w:val="-8"/>
          <w:w w:val="106"/>
        </w:rPr>
        <w:t>s</w:t>
      </w:r>
      <w:r>
        <w:rPr>
          <w:color w:val="231F20"/>
        </w:rPr>
        <w:t>,</w:t>
      </w:r>
      <w:r>
        <w:rPr>
          <w:color w:val="231F20"/>
          <w:spacing w:val="-13"/>
        </w:rPr>
        <w:t xml:space="preserve"> </w:t>
      </w:r>
      <w:r>
        <w:rPr>
          <w:color w:val="231F20"/>
        </w:rPr>
        <w:t>I</w:t>
      </w:r>
      <w:r>
        <w:rPr>
          <w:color w:val="231F20"/>
          <w:spacing w:val="-6"/>
        </w:rPr>
        <w:t xml:space="preserve"> </w:t>
      </w:r>
      <w:r>
        <w:rPr>
          <w:color w:val="231F20"/>
          <w:spacing w:val="-1"/>
          <w:w w:val="102"/>
        </w:rPr>
        <w:t>teas</w:t>
      </w:r>
      <w:r>
        <w:rPr>
          <w:color w:val="231F20"/>
          <w:w w:val="102"/>
        </w:rPr>
        <w:t>e</w:t>
      </w:r>
      <w:r>
        <w:rPr>
          <w:color w:val="231F20"/>
          <w:spacing w:val="-6"/>
        </w:rPr>
        <w:t xml:space="preserve"> </w:t>
      </w:r>
      <w:r>
        <w:rPr>
          <w:color w:val="231F20"/>
          <w:spacing w:val="-1"/>
          <w:w w:val="108"/>
        </w:rPr>
        <w:t>ou</w:t>
      </w:r>
      <w:r>
        <w:rPr>
          <w:color w:val="231F20"/>
          <w:w w:val="108"/>
        </w:rPr>
        <w:t>t</w:t>
      </w:r>
      <w:r>
        <w:rPr>
          <w:color w:val="231F20"/>
          <w:spacing w:val="-6"/>
        </w:rPr>
        <w:t xml:space="preserve"> </w:t>
      </w:r>
      <w:r>
        <w:rPr>
          <w:color w:val="231F20"/>
          <w:spacing w:val="-1"/>
          <w:w w:val="105"/>
        </w:rPr>
        <w:t>wha</w:t>
      </w:r>
      <w:r>
        <w:rPr>
          <w:color w:val="231F20"/>
          <w:w w:val="105"/>
        </w:rPr>
        <w:t>t</w:t>
      </w:r>
      <w:r>
        <w:rPr>
          <w:color w:val="231F20"/>
          <w:spacing w:val="-6"/>
        </w:rPr>
        <w:t xml:space="preserve"> </w:t>
      </w:r>
      <w:r>
        <w:rPr>
          <w:color w:val="231F20"/>
          <w:spacing w:val="-1"/>
        </w:rPr>
        <w:t>i</w:t>
      </w:r>
      <w:r>
        <w:rPr>
          <w:color w:val="231F20"/>
        </w:rPr>
        <w:t>s</w:t>
      </w:r>
      <w:r>
        <w:rPr>
          <w:color w:val="231F20"/>
          <w:spacing w:val="-6"/>
        </w:rPr>
        <w:t xml:space="preserve"> </w:t>
      </w:r>
      <w:r>
        <w:rPr>
          <w:color w:val="231F20"/>
          <w:spacing w:val="-1"/>
          <w:w w:val="103"/>
        </w:rPr>
        <w:t>repeate</w:t>
      </w:r>
      <w:r>
        <w:rPr>
          <w:color w:val="231F20"/>
          <w:w w:val="103"/>
        </w:rPr>
        <w:t>d</w:t>
      </w:r>
      <w:r>
        <w:rPr>
          <w:color w:val="231F20"/>
          <w:spacing w:val="-6"/>
        </w:rPr>
        <w:t xml:space="preserve"> </w:t>
      </w:r>
      <w:r>
        <w:rPr>
          <w:color w:val="231F20"/>
          <w:spacing w:val="-1"/>
          <w:w w:val="105"/>
        </w:rPr>
        <w:t>differentl</w:t>
      </w:r>
      <w:r>
        <w:rPr>
          <w:color w:val="231F20"/>
          <w:w w:val="105"/>
        </w:rPr>
        <w:t>y</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3"/>
        </w:rPr>
        <w:t xml:space="preserve">whistle </w:t>
      </w:r>
      <w:r>
        <w:rPr>
          <w:color w:val="231F20"/>
          <w:spacing w:val="-1"/>
          <w:w w:val="99"/>
        </w:rPr>
        <w:t>a</w:t>
      </w:r>
      <w:r>
        <w:rPr>
          <w:color w:val="231F20"/>
          <w:w w:val="99"/>
        </w:rPr>
        <w:t>s</w:t>
      </w:r>
      <w:r>
        <w:rPr>
          <w:color w:val="231F20"/>
          <w:spacing w:val="-1"/>
          <w:w w:val="99"/>
        </w:rPr>
        <w:t xml:space="preserve"> </w:t>
      </w:r>
      <w:r>
        <w:rPr>
          <w:color w:val="231F20"/>
          <w:spacing w:val="-1"/>
          <w:w w:val="109"/>
        </w:rPr>
        <w:t>i</w:t>
      </w:r>
      <w:r>
        <w:rPr>
          <w:color w:val="231F20"/>
          <w:w w:val="109"/>
        </w:rPr>
        <w:t>t</w:t>
      </w:r>
      <w:r>
        <w:rPr>
          <w:color w:val="231F20"/>
          <w:spacing w:val="-1"/>
        </w:rPr>
        <w:t xml:space="preserve"> </w:t>
      </w:r>
      <w:r>
        <w:rPr>
          <w:color w:val="231F20"/>
          <w:spacing w:val="-1"/>
          <w:w w:val="104"/>
        </w:rPr>
        <w:t>figure</w:t>
      </w:r>
      <w:r>
        <w:rPr>
          <w:color w:val="231F20"/>
          <w:w w:val="104"/>
        </w:rPr>
        <w:t>s</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3"/>
        </w:rPr>
        <w:t>Ro</w:t>
      </w:r>
      <w:r>
        <w:rPr>
          <w:color w:val="231F20"/>
          <w:w w:val="103"/>
        </w:rPr>
        <w:t>y</w:t>
      </w:r>
      <w:r>
        <w:rPr>
          <w:color w:val="231F20"/>
          <w:spacing w:val="-1"/>
        </w:rPr>
        <w:t xml:space="preserve"> </w:t>
      </w:r>
      <w:r>
        <w:rPr>
          <w:color w:val="231F20"/>
          <w:spacing w:val="-1"/>
          <w:w w:val="101"/>
        </w:rPr>
        <w:t>Boulting</w:t>
      </w:r>
      <w:r>
        <w:rPr>
          <w:color w:val="231F20"/>
          <w:spacing w:val="-12"/>
          <w:w w:val="101"/>
        </w:rPr>
        <w:t>’</w:t>
      </w:r>
      <w:r>
        <w:rPr>
          <w:color w:val="231F20"/>
          <w:w w:val="99"/>
        </w:rPr>
        <w:t>s</w:t>
      </w:r>
      <w:r>
        <w:rPr>
          <w:color w:val="231F20"/>
          <w:spacing w:val="-1"/>
        </w:rPr>
        <w:t xml:space="preserve"> </w:t>
      </w:r>
      <w:r>
        <w:rPr>
          <w:color w:val="231F20"/>
          <w:spacing w:val="-1"/>
          <w:w w:val="103"/>
        </w:rPr>
        <w:t>fil</w:t>
      </w:r>
      <w:r>
        <w:rPr>
          <w:color w:val="231F20"/>
          <w:w w:val="103"/>
        </w:rPr>
        <w:t>m</w:t>
      </w:r>
      <w:r>
        <w:rPr>
          <w:color w:val="231F20"/>
          <w:spacing w:val="-1"/>
        </w:rPr>
        <w:t xml:space="preserve"> </w:t>
      </w:r>
      <w:r>
        <w:rPr>
          <w:color w:val="231F20"/>
          <w:spacing w:val="-1"/>
          <w:w w:val="105"/>
        </w:rPr>
        <w:t>fro</w:t>
      </w:r>
      <w:r>
        <w:rPr>
          <w:color w:val="231F20"/>
          <w:w w:val="105"/>
        </w:rPr>
        <w:t>m</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mid-</w:t>
      </w:r>
      <w:r>
        <w:rPr>
          <w:smallCaps/>
          <w:color w:val="231F20"/>
          <w:spacing w:val="-1"/>
        </w:rPr>
        <w:t>1960</w:t>
      </w:r>
      <w:r>
        <w:rPr>
          <w:color w:val="231F20"/>
          <w:spacing w:val="-8"/>
          <w:w w:val="99"/>
        </w:rPr>
        <w:t>s</w:t>
      </w:r>
      <w:r>
        <w:rPr>
          <w:color w:val="231F20"/>
          <w:w w:val="99"/>
        </w:rPr>
        <w:t>,</w:t>
      </w:r>
      <w:r>
        <w:rPr>
          <w:color w:val="231F20"/>
          <w:spacing w:val="-9"/>
        </w:rPr>
        <w:t xml:space="preserve"> </w:t>
      </w:r>
      <w:r>
        <w:rPr>
          <w:i/>
          <w:color w:val="231F20"/>
          <w:spacing w:val="-19"/>
          <w:w w:val="99"/>
        </w:rPr>
        <w:t>T</w:t>
      </w:r>
      <w:r>
        <w:rPr>
          <w:i/>
          <w:color w:val="231F20"/>
          <w:spacing w:val="-1"/>
          <w:w w:val="104"/>
        </w:rPr>
        <w:t>wiste</w:t>
      </w:r>
      <w:r>
        <w:rPr>
          <w:i/>
          <w:color w:val="231F20"/>
          <w:w w:val="104"/>
        </w:rPr>
        <w:t>d</w:t>
      </w:r>
      <w:r>
        <w:rPr>
          <w:i/>
          <w:color w:val="231F20"/>
          <w:spacing w:val="-1"/>
        </w:rPr>
        <w:t xml:space="preserve"> </w:t>
      </w:r>
      <w:r>
        <w:rPr>
          <w:i/>
          <w:color w:val="231F20"/>
          <w:spacing w:val="-1"/>
          <w:w w:val="107"/>
        </w:rPr>
        <w:t>Nerv</w:t>
      </w:r>
      <w:r>
        <w:rPr>
          <w:i/>
          <w:color w:val="231F20"/>
          <w:spacing w:val="-8"/>
          <w:w w:val="107"/>
        </w:rPr>
        <w:t>e</w:t>
      </w:r>
      <w:r>
        <w:rPr>
          <w:i/>
          <w:color w:val="231F20"/>
        </w:rPr>
        <w:t>.</w:t>
      </w:r>
    </w:p>
    <w:p w:rsidR="007C7C96" w:rsidRDefault="00000000">
      <w:pPr>
        <w:pStyle w:val="a3"/>
        <w:spacing w:before="2" w:line="271" w:lineRule="auto"/>
        <w:ind w:left="122" w:right="112" w:firstLine="240"/>
        <w:jc w:val="both"/>
      </w:pPr>
      <w:r>
        <w:rPr>
          <w:color w:val="231F20"/>
          <w:w w:val="105"/>
        </w:rPr>
        <w:t>The</w:t>
      </w:r>
      <w:r>
        <w:rPr>
          <w:color w:val="231F20"/>
          <w:spacing w:val="-20"/>
          <w:w w:val="105"/>
        </w:rPr>
        <w:t xml:space="preserve"> </w:t>
      </w:r>
      <w:r>
        <w:rPr>
          <w:color w:val="231F20"/>
          <w:w w:val="105"/>
        </w:rPr>
        <w:t>third</w:t>
      </w:r>
      <w:r>
        <w:rPr>
          <w:color w:val="231F20"/>
          <w:spacing w:val="-20"/>
          <w:w w:val="105"/>
        </w:rPr>
        <w:t xml:space="preserve"> </w:t>
      </w:r>
      <w:r>
        <w:rPr>
          <w:color w:val="231F20"/>
          <w:spacing w:val="-4"/>
          <w:w w:val="105"/>
        </w:rPr>
        <w:t>chapter,</w:t>
      </w:r>
      <w:r>
        <w:rPr>
          <w:color w:val="231F20"/>
          <w:spacing w:val="-33"/>
          <w:w w:val="105"/>
        </w:rPr>
        <w:t xml:space="preserve"> </w:t>
      </w:r>
      <w:r>
        <w:rPr>
          <w:color w:val="231F20"/>
          <w:spacing w:val="-4"/>
          <w:w w:val="105"/>
        </w:rPr>
        <w:t>“Whisper,”</w:t>
      </w:r>
      <w:r>
        <w:rPr>
          <w:color w:val="231F20"/>
          <w:spacing w:val="-25"/>
          <w:w w:val="105"/>
        </w:rPr>
        <w:t xml:space="preserve"> </w:t>
      </w:r>
      <w:r>
        <w:rPr>
          <w:color w:val="231F20"/>
          <w:w w:val="105"/>
        </w:rPr>
        <w:t>develops</w:t>
      </w:r>
      <w:r>
        <w:rPr>
          <w:color w:val="231F20"/>
          <w:spacing w:val="-20"/>
          <w:w w:val="105"/>
        </w:rPr>
        <w:t xml:space="preserve"> </w:t>
      </w:r>
      <w:r>
        <w:rPr>
          <w:color w:val="231F20"/>
          <w:w w:val="105"/>
        </w:rPr>
        <w:t>further</w:t>
      </w:r>
      <w:r>
        <w:rPr>
          <w:color w:val="231F20"/>
          <w:spacing w:val="-20"/>
          <w:w w:val="105"/>
        </w:rPr>
        <w:t xml:space="preserve"> </w:t>
      </w:r>
      <w:r>
        <w:rPr>
          <w:color w:val="231F20"/>
          <w:w w:val="105"/>
        </w:rPr>
        <w:t>the</w:t>
      </w:r>
      <w:r>
        <w:rPr>
          <w:color w:val="231F20"/>
          <w:spacing w:val="-20"/>
          <w:w w:val="105"/>
        </w:rPr>
        <w:t xml:space="preserve"> </w:t>
      </w:r>
      <w:r>
        <w:rPr>
          <w:color w:val="231F20"/>
          <w:w w:val="105"/>
        </w:rPr>
        <w:t>problematic</w:t>
      </w:r>
      <w:r>
        <w:rPr>
          <w:color w:val="231F20"/>
          <w:spacing w:val="-20"/>
          <w:w w:val="105"/>
        </w:rPr>
        <w:t xml:space="preserve"> </w:t>
      </w:r>
      <w:r>
        <w:rPr>
          <w:color w:val="231F20"/>
          <w:w w:val="105"/>
        </w:rPr>
        <w:t>linguistic status</w:t>
      </w:r>
      <w:r>
        <w:rPr>
          <w:color w:val="231F20"/>
          <w:spacing w:val="-10"/>
          <w:w w:val="105"/>
        </w:rPr>
        <w:t xml:space="preserve"> </w:t>
      </w:r>
      <w:r>
        <w:rPr>
          <w:color w:val="231F20"/>
          <w:w w:val="105"/>
        </w:rPr>
        <w:t>of</w:t>
      </w:r>
      <w:r>
        <w:rPr>
          <w:color w:val="231F20"/>
          <w:spacing w:val="-9"/>
          <w:w w:val="105"/>
        </w:rPr>
        <w:t xml:space="preserve"> </w:t>
      </w:r>
      <w:r>
        <w:rPr>
          <w:color w:val="231F20"/>
          <w:w w:val="105"/>
        </w:rPr>
        <w:t>the</w:t>
      </w:r>
      <w:r>
        <w:rPr>
          <w:color w:val="231F20"/>
          <w:spacing w:val="-10"/>
          <w:w w:val="105"/>
        </w:rPr>
        <w:t xml:space="preserve"> </w:t>
      </w:r>
      <w:r>
        <w:rPr>
          <w:color w:val="231F20"/>
          <w:w w:val="105"/>
        </w:rPr>
        <w:t>whistle</w:t>
      </w:r>
      <w:r>
        <w:rPr>
          <w:color w:val="231F20"/>
          <w:spacing w:val="-9"/>
          <w:w w:val="105"/>
        </w:rPr>
        <w:t xml:space="preserve"> </w:t>
      </w:r>
      <w:r>
        <w:rPr>
          <w:color w:val="231F20"/>
          <w:w w:val="105"/>
        </w:rPr>
        <w:t>as</w:t>
      </w:r>
      <w:r>
        <w:rPr>
          <w:color w:val="231F20"/>
          <w:spacing w:val="-9"/>
          <w:w w:val="105"/>
        </w:rPr>
        <w:t xml:space="preserve"> </w:t>
      </w:r>
      <w:r>
        <w:rPr>
          <w:color w:val="231F20"/>
          <w:w w:val="105"/>
        </w:rPr>
        <w:t>a</w:t>
      </w:r>
      <w:r>
        <w:rPr>
          <w:color w:val="231F20"/>
          <w:spacing w:val="-10"/>
          <w:w w:val="105"/>
        </w:rPr>
        <w:t xml:space="preserve"> </w:t>
      </w:r>
      <w:r>
        <w:rPr>
          <w:color w:val="231F20"/>
          <w:w w:val="105"/>
        </w:rPr>
        <w:t>nonvocalized</w:t>
      </w:r>
      <w:r>
        <w:rPr>
          <w:color w:val="231F20"/>
          <w:spacing w:val="-9"/>
          <w:w w:val="105"/>
        </w:rPr>
        <w:t xml:space="preserve"> </w:t>
      </w:r>
      <w:r>
        <w:rPr>
          <w:color w:val="231F20"/>
          <w:w w:val="105"/>
        </w:rPr>
        <w:t>element</w:t>
      </w:r>
      <w:r>
        <w:rPr>
          <w:color w:val="231F20"/>
          <w:spacing w:val="-9"/>
          <w:w w:val="105"/>
        </w:rPr>
        <w:t xml:space="preserve"> </w:t>
      </w:r>
      <w:r>
        <w:rPr>
          <w:color w:val="231F20"/>
          <w:w w:val="105"/>
        </w:rPr>
        <w:t>of</w:t>
      </w:r>
      <w:r>
        <w:rPr>
          <w:color w:val="231F20"/>
          <w:spacing w:val="-10"/>
          <w:w w:val="105"/>
        </w:rPr>
        <w:t xml:space="preserve"> </w:t>
      </w:r>
      <w:r>
        <w:rPr>
          <w:color w:val="231F20"/>
          <w:w w:val="105"/>
        </w:rPr>
        <w:t>speech.</w:t>
      </w:r>
      <w:r>
        <w:rPr>
          <w:color w:val="231F20"/>
          <w:spacing w:val="-15"/>
          <w:w w:val="105"/>
        </w:rPr>
        <w:t xml:space="preserve"> </w:t>
      </w:r>
      <w:r>
        <w:rPr>
          <w:color w:val="231F20"/>
          <w:w w:val="105"/>
        </w:rPr>
        <w:t>By</w:t>
      </w:r>
      <w:r>
        <w:rPr>
          <w:color w:val="231F20"/>
          <w:spacing w:val="-9"/>
          <w:w w:val="105"/>
        </w:rPr>
        <w:t xml:space="preserve"> </w:t>
      </w:r>
      <w:r>
        <w:rPr>
          <w:color w:val="231F20"/>
          <w:w w:val="105"/>
        </w:rPr>
        <w:t>bringing</w:t>
      </w:r>
      <w:r>
        <w:rPr>
          <w:color w:val="231F20"/>
          <w:spacing w:val="-9"/>
          <w:w w:val="105"/>
        </w:rPr>
        <w:t xml:space="preserve"> </w:t>
      </w:r>
      <w:r>
        <w:rPr>
          <w:color w:val="231F20"/>
          <w:w w:val="105"/>
        </w:rPr>
        <w:t xml:space="preserve">the sound of the whisper into proximity with </w:t>
      </w:r>
      <w:r>
        <w:rPr>
          <w:color w:val="231F20"/>
          <w:spacing w:val="-3"/>
          <w:w w:val="105"/>
        </w:rPr>
        <w:t xml:space="preserve">Foucault’s </w:t>
      </w:r>
      <w:r>
        <w:rPr>
          <w:color w:val="231F20"/>
          <w:w w:val="105"/>
        </w:rPr>
        <w:t xml:space="preserve">use of the term </w:t>
      </w:r>
      <w:r>
        <w:rPr>
          <w:i/>
          <w:color w:val="231F20"/>
          <w:spacing w:val="-4"/>
          <w:w w:val="105"/>
        </w:rPr>
        <w:t xml:space="preserve">mur- </w:t>
      </w:r>
      <w:r>
        <w:rPr>
          <w:i/>
          <w:color w:val="231F20"/>
          <w:w w:val="105"/>
        </w:rPr>
        <w:t>mur</w:t>
      </w:r>
      <w:r>
        <w:rPr>
          <w:i/>
          <w:color w:val="231F20"/>
          <w:spacing w:val="-7"/>
          <w:w w:val="105"/>
        </w:rPr>
        <w:t xml:space="preserve"> </w:t>
      </w:r>
      <w:r>
        <w:rPr>
          <w:color w:val="231F20"/>
          <w:w w:val="105"/>
        </w:rPr>
        <w:t>in</w:t>
      </w:r>
      <w:r>
        <w:rPr>
          <w:color w:val="231F20"/>
          <w:spacing w:val="-6"/>
          <w:w w:val="105"/>
        </w:rPr>
        <w:t xml:space="preserve"> </w:t>
      </w:r>
      <w:r>
        <w:rPr>
          <w:i/>
          <w:color w:val="231F20"/>
          <w:w w:val="105"/>
        </w:rPr>
        <w:t>History</w:t>
      </w:r>
      <w:r>
        <w:rPr>
          <w:i/>
          <w:color w:val="231F20"/>
          <w:spacing w:val="-6"/>
          <w:w w:val="105"/>
        </w:rPr>
        <w:t xml:space="preserve"> </w:t>
      </w:r>
      <w:r>
        <w:rPr>
          <w:i/>
          <w:color w:val="231F20"/>
          <w:w w:val="105"/>
        </w:rPr>
        <w:t>of</w:t>
      </w:r>
      <w:r>
        <w:rPr>
          <w:i/>
          <w:color w:val="231F20"/>
          <w:spacing w:val="-7"/>
          <w:w w:val="105"/>
        </w:rPr>
        <w:t xml:space="preserve"> </w:t>
      </w:r>
      <w:r>
        <w:rPr>
          <w:i/>
          <w:color w:val="231F20"/>
          <w:w w:val="105"/>
        </w:rPr>
        <w:t>Madness</w:t>
      </w:r>
      <w:r>
        <w:rPr>
          <w:color w:val="231F20"/>
          <w:w w:val="105"/>
        </w:rPr>
        <w:t>—especially</w:t>
      </w:r>
      <w:r>
        <w:rPr>
          <w:color w:val="231F20"/>
          <w:spacing w:val="-6"/>
          <w:w w:val="105"/>
        </w:rPr>
        <w:t xml:space="preserve"> </w:t>
      </w:r>
      <w:r>
        <w:rPr>
          <w:color w:val="231F20"/>
          <w:w w:val="105"/>
        </w:rPr>
        <w:t>as</w:t>
      </w:r>
      <w:r>
        <w:rPr>
          <w:color w:val="231F20"/>
          <w:spacing w:val="-6"/>
          <w:w w:val="105"/>
        </w:rPr>
        <w:t xml:space="preserve"> </w:t>
      </w:r>
      <w:r>
        <w:rPr>
          <w:color w:val="231F20"/>
          <w:w w:val="105"/>
        </w:rPr>
        <w:t>it</w:t>
      </w:r>
      <w:r>
        <w:rPr>
          <w:color w:val="231F20"/>
          <w:spacing w:val="-6"/>
          <w:w w:val="105"/>
        </w:rPr>
        <w:t xml:space="preserve"> </w:t>
      </w:r>
      <w:r>
        <w:rPr>
          <w:color w:val="231F20"/>
          <w:w w:val="105"/>
        </w:rPr>
        <w:t>is</w:t>
      </w:r>
      <w:r>
        <w:rPr>
          <w:color w:val="231F20"/>
          <w:spacing w:val="-7"/>
          <w:w w:val="105"/>
        </w:rPr>
        <w:t xml:space="preserve"> </w:t>
      </w:r>
      <w:r>
        <w:rPr>
          <w:color w:val="231F20"/>
          <w:w w:val="105"/>
        </w:rPr>
        <w:t>used</w:t>
      </w:r>
      <w:r>
        <w:rPr>
          <w:color w:val="231F20"/>
          <w:spacing w:val="-6"/>
          <w:w w:val="105"/>
        </w:rPr>
        <w:t xml:space="preserve"> </w:t>
      </w:r>
      <w:r>
        <w:rPr>
          <w:color w:val="231F20"/>
          <w:w w:val="105"/>
        </w:rPr>
        <w:t>there</w:t>
      </w:r>
      <w:r>
        <w:rPr>
          <w:color w:val="231F20"/>
          <w:spacing w:val="-6"/>
          <w:w w:val="105"/>
        </w:rPr>
        <w:t xml:space="preserve"> </w:t>
      </w:r>
      <w:r>
        <w:rPr>
          <w:color w:val="231F20"/>
          <w:w w:val="105"/>
        </w:rPr>
        <w:t>to</w:t>
      </w:r>
      <w:r>
        <w:rPr>
          <w:color w:val="231F20"/>
          <w:spacing w:val="-7"/>
          <w:w w:val="105"/>
        </w:rPr>
        <w:t xml:space="preserve"> </w:t>
      </w:r>
      <w:r>
        <w:rPr>
          <w:color w:val="231F20"/>
          <w:w w:val="105"/>
        </w:rPr>
        <w:t>limn</w:t>
      </w:r>
      <w:r>
        <w:rPr>
          <w:color w:val="231F20"/>
          <w:spacing w:val="-6"/>
          <w:w w:val="105"/>
        </w:rPr>
        <w:t xml:space="preserve"> </w:t>
      </w:r>
      <w:r>
        <w:rPr>
          <w:color w:val="231F20"/>
          <w:w w:val="105"/>
        </w:rPr>
        <w:t>the</w:t>
      </w:r>
      <w:r>
        <w:rPr>
          <w:color w:val="231F20"/>
          <w:spacing w:val="-6"/>
          <w:w w:val="105"/>
        </w:rPr>
        <w:t xml:space="preserve"> </w:t>
      </w:r>
      <w:r>
        <w:rPr>
          <w:color w:val="231F20"/>
          <w:w w:val="105"/>
        </w:rPr>
        <w:t>mad line</w:t>
      </w:r>
      <w:r>
        <w:rPr>
          <w:color w:val="231F20"/>
          <w:spacing w:val="-6"/>
          <w:w w:val="105"/>
        </w:rPr>
        <w:t xml:space="preserve"> </w:t>
      </w:r>
      <w:r>
        <w:rPr>
          <w:color w:val="231F20"/>
          <w:w w:val="105"/>
        </w:rPr>
        <w:t>between</w:t>
      </w:r>
      <w:r>
        <w:rPr>
          <w:color w:val="231F20"/>
          <w:spacing w:val="-6"/>
          <w:w w:val="105"/>
        </w:rPr>
        <w:t xml:space="preserve"> </w:t>
      </w:r>
      <w:r>
        <w:rPr>
          <w:color w:val="231F20"/>
          <w:w w:val="105"/>
        </w:rPr>
        <w:t>the</w:t>
      </w:r>
      <w:r>
        <w:rPr>
          <w:color w:val="231F20"/>
          <w:spacing w:val="-6"/>
          <w:w w:val="105"/>
        </w:rPr>
        <w:t xml:space="preserve"> </w:t>
      </w:r>
      <w:r>
        <w:rPr>
          <w:color w:val="231F20"/>
          <w:w w:val="105"/>
        </w:rPr>
        <w:t>said</w:t>
      </w:r>
      <w:r>
        <w:rPr>
          <w:color w:val="231F20"/>
          <w:spacing w:val="-6"/>
          <w:w w:val="105"/>
        </w:rPr>
        <w:t xml:space="preserve"> </w:t>
      </w:r>
      <w:r>
        <w:rPr>
          <w:color w:val="231F20"/>
          <w:w w:val="105"/>
        </w:rPr>
        <w:t>and</w:t>
      </w:r>
      <w:r>
        <w:rPr>
          <w:color w:val="231F20"/>
          <w:spacing w:val="-6"/>
          <w:w w:val="105"/>
        </w:rPr>
        <w:t xml:space="preserve"> </w:t>
      </w:r>
      <w:r>
        <w:rPr>
          <w:color w:val="231F20"/>
          <w:w w:val="105"/>
        </w:rPr>
        <w:t>the</w:t>
      </w:r>
      <w:r>
        <w:rPr>
          <w:color w:val="231F20"/>
          <w:spacing w:val="-6"/>
          <w:w w:val="105"/>
        </w:rPr>
        <w:t xml:space="preserve"> </w:t>
      </w:r>
      <w:r>
        <w:rPr>
          <w:color w:val="231F20"/>
          <w:w w:val="105"/>
        </w:rPr>
        <w:t>unsaid</w:t>
      </w:r>
      <w:r>
        <w:rPr>
          <w:color w:val="231F20"/>
          <w:spacing w:val="-5"/>
          <w:w w:val="105"/>
        </w:rPr>
        <w:t xml:space="preserve"> </w:t>
      </w:r>
      <w:r>
        <w:rPr>
          <w:color w:val="231F20"/>
          <w:w w:val="105"/>
        </w:rPr>
        <w:t>(or</w:t>
      </w:r>
      <w:r>
        <w:rPr>
          <w:color w:val="231F20"/>
          <w:spacing w:val="-6"/>
          <w:w w:val="105"/>
        </w:rPr>
        <w:t xml:space="preserve"> </w:t>
      </w:r>
      <w:r>
        <w:rPr>
          <w:color w:val="231F20"/>
          <w:w w:val="105"/>
        </w:rPr>
        <w:t>even,</w:t>
      </w:r>
      <w:r>
        <w:rPr>
          <w:color w:val="231F20"/>
          <w:spacing w:val="-13"/>
          <w:w w:val="105"/>
        </w:rPr>
        <w:t xml:space="preserve"> </w:t>
      </w:r>
      <w:r>
        <w:rPr>
          <w:color w:val="231F20"/>
          <w:w w:val="105"/>
        </w:rPr>
        <w:t>the</w:t>
      </w:r>
      <w:r>
        <w:rPr>
          <w:color w:val="231F20"/>
          <w:spacing w:val="-6"/>
          <w:w w:val="105"/>
        </w:rPr>
        <w:t xml:space="preserve"> </w:t>
      </w:r>
      <w:r>
        <w:rPr>
          <w:color w:val="231F20"/>
          <w:w w:val="105"/>
        </w:rPr>
        <w:t>unsayable)—I</w:t>
      </w:r>
      <w:r>
        <w:rPr>
          <w:color w:val="231F20"/>
          <w:spacing w:val="-6"/>
          <w:w w:val="105"/>
        </w:rPr>
        <w:t xml:space="preserve"> </w:t>
      </w:r>
      <w:r>
        <w:rPr>
          <w:color w:val="231F20"/>
          <w:w w:val="105"/>
        </w:rPr>
        <w:t>tease</w:t>
      </w:r>
      <w:r>
        <w:rPr>
          <w:color w:val="231F20"/>
          <w:spacing w:val="-6"/>
          <w:w w:val="105"/>
        </w:rPr>
        <w:t xml:space="preserve"> </w:t>
      </w:r>
      <w:r>
        <w:rPr>
          <w:color w:val="231F20"/>
          <w:w w:val="105"/>
        </w:rPr>
        <w:t>out the</w:t>
      </w:r>
      <w:r>
        <w:rPr>
          <w:color w:val="231F20"/>
          <w:spacing w:val="-13"/>
          <w:w w:val="105"/>
        </w:rPr>
        <w:t xml:space="preserve"> </w:t>
      </w:r>
      <w:r>
        <w:rPr>
          <w:color w:val="231F20"/>
          <w:w w:val="105"/>
        </w:rPr>
        <w:t>problem</w:t>
      </w:r>
      <w:r>
        <w:rPr>
          <w:color w:val="231F20"/>
          <w:spacing w:val="-13"/>
          <w:w w:val="105"/>
        </w:rPr>
        <w:t xml:space="preserve"> </w:t>
      </w:r>
      <w:r>
        <w:rPr>
          <w:color w:val="231F20"/>
          <w:w w:val="105"/>
        </w:rPr>
        <w:t>posed</w:t>
      </w:r>
      <w:r>
        <w:rPr>
          <w:color w:val="231F20"/>
          <w:spacing w:val="-13"/>
          <w:w w:val="105"/>
        </w:rPr>
        <w:t xml:space="preserve"> </w:t>
      </w:r>
      <w:r>
        <w:rPr>
          <w:color w:val="231F20"/>
          <w:w w:val="105"/>
        </w:rPr>
        <w:t>by</w:t>
      </w:r>
      <w:r>
        <w:rPr>
          <w:color w:val="231F20"/>
          <w:spacing w:val="-13"/>
          <w:w w:val="105"/>
        </w:rPr>
        <w:t xml:space="preserve"> </w:t>
      </w:r>
      <w:r>
        <w:rPr>
          <w:color w:val="231F20"/>
          <w:w w:val="105"/>
        </w:rPr>
        <w:t>the</w:t>
      </w:r>
      <w:r>
        <w:rPr>
          <w:color w:val="231F20"/>
          <w:spacing w:val="-13"/>
          <w:w w:val="105"/>
        </w:rPr>
        <w:t xml:space="preserve"> </w:t>
      </w:r>
      <w:r>
        <w:rPr>
          <w:color w:val="231F20"/>
          <w:w w:val="105"/>
        </w:rPr>
        <w:t>whisper:</w:t>
      </w:r>
      <w:r>
        <w:rPr>
          <w:color w:val="231F20"/>
          <w:spacing w:val="-19"/>
          <w:w w:val="105"/>
        </w:rPr>
        <w:t xml:space="preserve"> </w:t>
      </w:r>
      <w:r>
        <w:rPr>
          <w:color w:val="231F20"/>
          <w:w w:val="105"/>
        </w:rPr>
        <w:t>not</w:t>
      </w:r>
      <w:r>
        <w:rPr>
          <w:color w:val="231F20"/>
          <w:spacing w:val="-13"/>
          <w:w w:val="105"/>
        </w:rPr>
        <w:t xml:space="preserve"> </w:t>
      </w:r>
      <w:r>
        <w:rPr>
          <w:color w:val="231F20"/>
          <w:w w:val="105"/>
        </w:rPr>
        <w:t>what,</w:t>
      </w:r>
      <w:r>
        <w:rPr>
          <w:color w:val="231F20"/>
          <w:spacing w:val="-19"/>
          <w:w w:val="105"/>
        </w:rPr>
        <w:t xml:space="preserve"> </w:t>
      </w:r>
      <w:r>
        <w:rPr>
          <w:color w:val="231F20"/>
          <w:w w:val="105"/>
        </w:rPr>
        <w:t>but</w:t>
      </w:r>
      <w:r>
        <w:rPr>
          <w:color w:val="231F20"/>
          <w:spacing w:val="-13"/>
          <w:w w:val="105"/>
        </w:rPr>
        <w:t xml:space="preserve"> </w:t>
      </w:r>
      <w:r>
        <w:rPr>
          <w:color w:val="231F20"/>
          <w:w w:val="105"/>
        </w:rPr>
        <w:t>how</w:t>
      </w:r>
      <w:r>
        <w:rPr>
          <w:color w:val="231F20"/>
          <w:spacing w:val="-13"/>
          <w:w w:val="105"/>
        </w:rPr>
        <w:t xml:space="preserve"> </w:t>
      </w:r>
      <w:r>
        <w:rPr>
          <w:color w:val="231F20"/>
          <w:w w:val="105"/>
        </w:rPr>
        <w:t>does</w:t>
      </w:r>
      <w:r>
        <w:rPr>
          <w:color w:val="231F20"/>
          <w:spacing w:val="-13"/>
          <w:w w:val="105"/>
        </w:rPr>
        <w:t xml:space="preserve"> </w:t>
      </w:r>
      <w:r>
        <w:rPr>
          <w:color w:val="231F20"/>
          <w:w w:val="105"/>
        </w:rPr>
        <w:t>it</w:t>
      </w:r>
      <w:r>
        <w:rPr>
          <w:color w:val="231F20"/>
          <w:spacing w:val="-13"/>
          <w:w w:val="105"/>
        </w:rPr>
        <w:t xml:space="preserve"> </w:t>
      </w:r>
      <w:r>
        <w:rPr>
          <w:color w:val="231F20"/>
          <w:w w:val="105"/>
        </w:rPr>
        <w:t>mean?</w:t>
      </w:r>
      <w:r>
        <w:rPr>
          <w:color w:val="231F20"/>
          <w:spacing w:val="-13"/>
          <w:w w:val="105"/>
        </w:rPr>
        <w:t xml:space="preserve"> </w:t>
      </w:r>
      <w:r>
        <w:rPr>
          <w:color w:val="231F20"/>
          <w:w w:val="105"/>
        </w:rPr>
        <w:t>I</w:t>
      </w:r>
      <w:r>
        <w:rPr>
          <w:color w:val="231F20"/>
          <w:spacing w:val="-12"/>
          <w:w w:val="105"/>
        </w:rPr>
        <w:t xml:space="preserve"> </w:t>
      </w:r>
      <w:r>
        <w:rPr>
          <w:color w:val="231F20"/>
          <w:w w:val="105"/>
        </w:rPr>
        <w:t>do</w:t>
      </w:r>
      <w:r>
        <w:rPr>
          <w:color w:val="231F20"/>
          <w:spacing w:val="-13"/>
          <w:w w:val="105"/>
        </w:rPr>
        <w:t xml:space="preserve"> </w:t>
      </w:r>
      <w:r>
        <w:rPr>
          <w:color w:val="231F20"/>
          <w:w w:val="105"/>
        </w:rPr>
        <w:t>so by</w:t>
      </w:r>
      <w:r>
        <w:rPr>
          <w:color w:val="231F20"/>
          <w:spacing w:val="-7"/>
          <w:w w:val="105"/>
        </w:rPr>
        <w:t xml:space="preserve"> </w:t>
      </w:r>
      <w:r>
        <w:rPr>
          <w:color w:val="231F20"/>
          <w:w w:val="105"/>
        </w:rPr>
        <w:t>reading</w:t>
      </w:r>
      <w:r>
        <w:rPr>
          <w:color w:val="231F20"/>
          <w:spacing w:val="-6"/>
          <w:w w:val="105"/>
        </w:rPr>
        <w:t xml:space="preserve"> </w:t>
      </w:r>
      <w:r>
        <w:rPr>
          <w:color w:val="231F20"/>
          <w:w w:val="105"/>
        </w:rPr>
        <w:t>it</w:t>
      </w:r>
      <w:r>
        <w:rPr>
          <w:color w:val="231F20"/>
          <w:spacing w:val="-7"/>
          <w:w w:val="105"/>
        </w:rPr>
        <w:t xml:space="preserve"> </w:t>
      </w:r>
      <w:r>
        <w:rPr>
          <w:color w:val="231F20"/>
          <w:w w:val="105"/>
        </w:rPr>
        <w:t>in</w:t>
      </w:r>
      <w:r>
        <w:rPr>
          <w:color w:val="231F20"/>
          <w:spacing w:val="-6"/>
          <w:w w:val="105"/>
        </w:rPr>
        <w:t xml:space="preserve"> </w:t>
      </w:r>
      <w:r>
        <w:rPr>
          <w:color w:val="231F20"/>
          <w:w w:val="105"/>
        </w:rPr>
        <w:t>relation</w:t>
      </w:r>
      <w:r>
        <w:rPr>
          <w:color w:val="231F20"/>
          <w:spacing w:val="-6"/>
          <w:w w:val="105"/>
        </w:rPr>
        <w:t xml:space="preserve"> </w:t>
      </w:r>
      <w:r>
        <w:rPr>
          <w:color w:val="231F20"/>
          <w:w w:val="105"/>
        </w:rPr>
        <w:t>to</w:t>
      </w:r>
      <w:r>
        <w:rPr>
          <w:color w:val="231F20"/>
          <w:spacing w:val="-7"/>
          <w:w w:val="105"/>
        </w:rPr>
        <w:t xml:space="preserve"> </w:t>
      </w:r>
      <w:r>
        <w:rPr>
          <w:color w:val="231F20"/>
          <w:w w:val="105"/>
        </w:rPr>
        <w:t>two</w:t>
      </w:r>
      <w:r>
        <w:rPr>
          <w:color w:val="231F20"/>
          <w:spacing w:val="-6"/>
          <w:w w:val="105"/>
        </w:rPr>
        <w:t xml:space="preserve"> </w:t>
      </w:r>
      <w:r>
        <w:rPr>
          <w:color w:val="231F20"/>
          <w:w w:val="105"/>
        </w:rPr>
        <w:t>textual</w:t>
      </w:r>
      <w:r>
        <w:rPr>
          <w:color w:val="231F20"/>
          <w:spacing w:val="-6"/>
          <w:w w:val="105"/>
        </w:rPr>
        <w:t xml:space="preserve"> </w:t>
      </w:r>
      <w:r>
        <w:rPr>
          <w:color w:val="231F20"/>
          <w:w w:val="105"/>
        </w:rPr>
        <w:t>articulations</w:t>
      </w:r>
      <w:r>
        <w:rPr>
          <w:color w:val="231F20"/>
          <w:spacing w:val="-7"/>
          <w:w w:val="105"/>
        </w:rPr>
        <w:t xml:space="preserve"> </w:t>
      </w:r>
      <w:r>
        <w:rPr>
          <w:color w:val="231F20"/>
          <w:w w:val="105"/>
        </w:rPr>
        <w:t>of</w:t>
      </w:r>
      <w:r>
        <w:rPr>
          <w:color w:val="231F20"/>
          <w:spacing w:val="-6"/>
          <w:w w:val="105"/>
        </w:rPr>
        <w:t xml:space="preserve"> </w:t>
      </w:r>
      <w:r>
        <w:rPr>
          <w:color w:val="231F20"/>
          <w:w w:val="105"/>
        </w:rPr>
        <w:t>whispering:</w:t>
      </w:r>
      <w:r>
        <w:rPr>
          <w:color w:val="231F20"/>
          <w:spacing w:val="-12"/>
          <w:w w:val="105"/>
        </w:rPr>
        <w:t xml:space="preserve"> </w:t>
      </w:r>
      <w:r>
        <w:rPr>
          <w:color w:val="231F20"/>
          <w:w w:val="105"/>
        </w:rPr>
        <w:t xml:space="preserve">Robert </w:t>
      </w:r>
      <w:r>
        <w:rPr>
          <w:color w:val="231F20"/>
          <w:spacing w:val="-3"/>
          <w:w w:val="105"/>
        </w:rPr>
        <w:t>Redford’s</w:t>
      </w:r>
      <w:r>
        <w:rPr>
          <w:color w:val="231F20"/>
          <w:spacing w:val="-14"/>
          <w:w w:val="105"/>
        </w:rPr>
        <w:t xml:space="preserve"> </w:t>
      </w:r>
      <w:r>
        <w:rPr>
          <w:i/>
          <w:color w:val="231F20"/>
          <w:w w:val="105"/>
        </w:rPr>
        <w:t>The</w:t>
      </w:r>
      <w:r>
        <w:rPr>
          <w:i/>
          <w:color w:val="231F20"/>
          <w:spacing w:val="-14"/>
          <w:w w:val="105"/>
        </w:rPr>
        <w:t xml:space="preserve"> </w:t>
      </w:r>
      <w:r>
        <w:rPr>
          <w:i/>
          <w:color w:val="231F20"/>
          <w:w w:val="105"/>
        </w:rPr>
        <w:t>Horse</w:t>
      </w:r>
      <w:r>
        <w:rPr>
          <w:i/>
          <w:color w:val="231F20"/>
          <w:spacing w:val="-21"/>
          <w:w w:val="105"/>
        </w:rPr>
        <w:t xml:space="preserve"> </w:t>
      </w:r>
      <w:r>
        <w:rPr>
          <w:i/>
          <w:color w:val="231F20"/>
          <w:w w:val="105"/>
        </w:rPr>
        <w:t>Whisperer</w:t>
      </w:r>
      <w:r>
        <w:rPr>
          <w:i/>
          <w:color w:val="231F20"/>
          <w:spacing w:val="-14"/>
          <w:w w:val="105"/>
        </w:rPr>
        <w:t xml:space="preserve"> </w:t>
      </w:r>
      <w:r>
        <w:rPr>
          <w:color w:val="231F20"/>
          <w:w w:val="105"/>
        </w:rPr>
        <w:t>and</w:t>
      </w:r>
      <w:r>
        <w:rPr>
          <w:color w:val="231F20"/>
          <w:spacing w:val="-14"/>
          <w:w w:val="105"/>
        </w:rPr>
        <w:t xml:space="preserve"> </w:t>
      </w:r>
      <w:r>
        <w:rPr>
          <w:color w:val="231F20"/>
          <w:w w:val="105"/>
        </w:rPr>
        <w:t>the</w:t>
      </w:r>
      <w:r>
        <w:rPr>
          <w:color w:val="231F20"/>
          <w:spacing w:val="-14"/>
          <w:w w:val="105"/>
        </w:rPr>
        <w:t xml:space="preserve"> </w:t>
      </w:r>
      <w:r>
        <w:rPr>
          <w:color w:val="231F20"/>
          <w:w w:val="105"/>
        </w:rPr>
        <w:t>long-running</w:t>
      </w:r>
      <w:r>
        <w:rPr>
          <w:color w:val="231F20"/>
          <w:spacing w:val="-14"/>
          <w:w w:val="105"/>
        </w:rPr>
        <w:t xml:space="preserve"> </w:t>
      </w:r>
      <w:r>
        <w:rPr>
          <w:color w:val="231F20"/>
          <w:w w:val="105"/>
        </w:rPr>
        <w:t>but</w:t>
      </w:r>
      <w:r>
        <w:rPr>
          <w:color w:val="231F20"/>
          <w:spacing w:val="-14"/>
          <w:w w:val="105"/>
        </w:rPr>
        <w:t xml:space="preserve"> </w:t>
      </w:r>
      <w:r>
        <w:rPr>
          <w:color w:val="231F20"/>
          <w:w w:val="105"/>
        </w:rPr>
        <w:t>now</w:t>
      </w:r>
      <w:r>
        <w:rPr>
          <w:color w:val="231F20"/>
          <w:spacing w:val="-13"/>
          <w:w w:val="105"/>
        </w:rPr>
        <w:t xml:space="preserve"> </w:t>
      </w:r>
      <w:r>
        <w:rPr>
          <w:color w:val="231F20"/>
          <w:w w:val="105"/>
        </w:rPr>
        <w:t>defunct</w:t>
      </w:r>
      <w:r>
        <w:rPr>
          <w:color w:val="231F20"/>
          <w:spacing w:val="-14"/>
          <w:w w:val="105"/>
        </w:rPr>
        <w:t xml:space="preserve"> </w:t>
      </w:r>
      <w:r>
        <w:rPr>
          <w:color w:val="231F20"/>
          <w:w w:val="105"/>
        </w:rPr>
        <w:t xml:space="preserve">tel- evision series </w:t>
      </w:r>
      <w:r>
        <w:rPr>
          <w:i/>
          <w:color w:val="231F20"/>
          <w:w w:val="105"/>
        </w:rPr>
        <w:t xml:space="preserve">The Ghost </w:t>
      </w:r>
      <w:r>
        <w:rPr>
          <w:i/>
          <w:color w:val="231F20"/>
          <w:spacing w:val="-3"/>
          <w:w w:val="105"/>
        </w:rPr>
        <w:t xml:space="preserve">Whisperer, </w:t>
      </w:r>
      <w:r>
        <w:rPr>
          <w:color w:val="231F20"/>
          <w:w w:val="105"/>
        </w:rPr>
        <w:t>specifically the crossover episode in which</w:t>
      </w:r>
      <w:r>
        <w:rPr>
          <w:color w:val="231F20"/>
          <w:spacing w:val="-16"/>
          <w:w w:val="105"/>
        </w:rPr>
        <w:t xml:space="preserve"> </w:t>
      </w:r>
      <w:r>
        <w:rPr>
          <w:color w:val="231F20"/>
          <w:w w:val="105"/>
        </w:rPr>
        <w:t>Cesar</w:t>
      </w:r>
      <w:r>
        <w:rPr>
          <w:color w:val="231F20"/>
          <w:spacing w:val="-16"/>
          <w:w w:val="105"/>
        </w:rPr>
        <w:t xml:space="preserve"> </w:t>
      </w:r>
      <w:r>
        <w:rPr>
          <w:color w:val="231F20"/>
          <w:w w:val="105"/>
        </w:rPr>
        <w:t>Milán,</w:t>
      </w:r>
      <w:r>
        <w:rPr>
          <w:color w:val="231F20"/>
          <w:spacing w:val="-22"/>
          <w:w w:val="105"/>
        </w:rPr>
        <w:t xml:space="preserve"> </w:t>
      </w:r>
      <w:r>
        <w:rPr>
          <w:color w:val="231F20"/>
          <w:w w:val="105"/>
        </w:rPr>
        <w:t>the</w:t>
      </w:r>
      <w:r>
        <w:rPr>
          <w:color w:val="231F20"/>
          <w:spacing w:val="-16"/>
          <w:w w:val="105"/>
        </w:rPr>
        <w:t xml:space="preserve"> </w:t>
      </w:r>
      <w:r>
        <w:rPr>
          <w:color w:val="231F20"/>
          <w:w w:val="105"/>
        </w:rPr>
        <w:t>dog</w:t>
      </w:r>
      <w:r>
        <w:rPr>
          <w:color w:val="231F20"/>
          <w:spacing w:val="-16"/>
          <w:w w:val="105"/>
        </w:rPr>
        <w:t xml:space="preserve"> </w:t>
      </w:r>
      <w:r>
        <w:rPr>
          <w:color w:val="231F20"/>
          <w:spacing w:val="-3"/>
          <w:w w:val="105"/>
        </w:rPr>
        <w:t>whisperer,</w:t>
      </w:r>
      <w:r>
        <w:rPr>
          <w:color w:val="231F20"/>
          <w:spacing w:val="-22"/>
          <w:w w:val="105"/>
        </w:rPr>
        <w:t xml:space="preserve"> </w:t>
      </w:r>
      <w:r>
        <w:rPr>
          <w:color w:val="231F20"/>
          <w:w w:val="105"/>
        </w:rPr>
        <w:t>makes</w:t>
      </w:r>
      <w:r>
        <w:rPr>
          <w:color w:val="231F20"/>
          <w:spacing w:val="-16"/>
          <w:w w:val="105"/>
        </w:rPr>
        <w:t xml:space="preserve"> </w:t>
      </w:r>
      <w:r>
        <w:rPr>
          <w:color w:val="231F20"/>
          <w:w w:val="105"/>
        </w:rPr>
        <w:t>a</w:t>
      </w:r>
      <w:r>
        <w:rPr>
          <w:color w:val="231F20"/>
          <w:spacing w:val="-16"/>
          <w:w w:val="105"/>
        </w:rPr>
        <w:t xml:space="preserve"> </w:t>
      </w:r>
      <w:r>
        <w:rPr>
          <w:color w:val="231F20"/>
          <w:w w:val="105"/>
        </w:rPr>
        <w:t>guest</w:t>
      </w:r>
      <w:r>
        <w:rPr>
          <w:color w:val="231F20"/>
          <w:spacing w:val="-15"/>
          <w:w w:val="105"/>
        </w:rPr>
        <w:t xml:space="preserve"> </w:t>
      </w:r>
      <w:r>
        <w:rPr>
          <w:color w:val="231F20"/>
          <w:w w:val="105"/>
        </w:rPr>
        <w:t>appearance.</w:t>
      </w:r>
      <w:r>
        <w:rPr>
          <w:color w:val="231F20"/>
          <w:spacing w:val="-22"/>
          <w:w w:val="105"/>
        </w:rPr>
        <w:t xml:space="preserve"> </w:t>
      </w:r>
      <w:r>
        <w:rPr>
          <w:color w:val="231F20"/>
          <w:w w:val="105"/>
        </w:rPr>
        <w:t>By</w:t>
      </w:r>
      <w:r>
        <w:rPr>
          <w:color w:val="231F20"/>
          <w:spacing w:val="-16"/>
          <w:w w:val="105"/>
        </w:rPr>
        <w:t xml:space="preserve"> </w:t>
      </w:r>
      <w:r>
        <w:rPr>
          <w:color w:val="231F20"/>
          <w:w w:val="105"/>
        </w:rPr>
        <w:t xml:space="preserve">theo- rizing the drone note that links the mad, the unsayable, the animal, and ghosts, this chapter identifies a political valence of whispering that falls between the more typical politicizations of whispering as either </w:t>
      </w:r>
      <w:r>
        <w:rPr>
          <w:color w:val="231F20"/>
          <w:spacing w:val="-3"/>
          <w:w w:val="105"/>
        </w:rPr>
        <w:t xml:space="preserve">anony- </w:t>
      </w:r>
      <w:r>
        <w:rPr>
          <w:color w:val="231F20"/>
          <w:w w:val="105"/>
        </w:rPr>
        <w:t>mous</w:t>
      </w:r>
      <w:r>
        <w:rPr>
          <w:color w:val="231F20"/>
          <w:spacing w:val="-20"/>
          <w:w w:val="105"/>
        </w:rPr>
        <w:t xml:space="preserve"> </w:t>
      </w:r>
      <w:r>
        <w:rPr>
          <w:color w:val="231F20"/>
          <w:w w:val="105"/>
        </w:rPr>
        <w:t>denunciation</w:t>
      </w:r>
      <w:r>
        <w:rPr>
          <w:color w:val="231F20"/>
          <w:spacing w:val="-20"/>
          <w:w w:val="105"/>
        </w:rPr>
        <w:t xml:space="preserve"> </w:t>
      </w:r>
      <w:r>
        <w:rPr>
          <w:color w:val="231F20"/>
          <w:w w:val="105"/>
        </w:rPr>
        <w:t>or</w:t>
      </w:r>
      <w:r>
        <w:rPr>
          <w:color w:val="231F20"/>
          <w:spacing w:val="-20"/>
          <w:w w:val="105"/>
        </w:rPr>
        <w:t xml:space="preserve"> </w:t>
      </w:r>
      <w:r>
        <w:rPr>
          <w:color w:val="231F20"/>
          <w:w w:val="105"/>
        </w:rPr>
        <w:t>persecuted</w:t>
      </w:r>
      <w:r>
        <w:rPr>
          <w:color w:val="231F20"/>
          <w:spacing w:val="-20"/>
          <w:w w:val="105"/>
        </w:rPr>
        <w:t xml:space="preserve"> </w:t>
      </w:r>
      <w:r>
        <w:rPr>
          <w:color w:val="231F20"/>
          <w:w w:val="105"/>
        </w:rPr>
        <w:t>speech.</w:t>
      </w:r>
      <w:r>
        <w:rPr>
          <w:color w:val="231F20"/>
          <w:spacing w:val="-25"/>
          <w:w w:val="105"/>
        </w:rPr>
        <w:t xml:space="preserve"> </w:t>
      </w:r>
      <w:r>
        <w:rPr>
          <w:color w:val="231F20"/>
          <w:w w:val="105"/>
        </w:rPr>
        <w:t>Here,</w:t>
      </w:r>
      <w:r>
        <w:rPr>
          <w:color w:val="231F20"/>
          <w:spacing w:val="-25"/>
          <w:w w:val="105"/>
        </w:rPr>
        <w:t xml:space="preserve"> </w:t>
      </w:r>
      <w:r>
        <w:rPr>
          <w:color w:val="231F20"/>
          <w:w w:val="105"/>
        </w:rPr>
        <w:t>the</w:t>
      </w:r>
      <w:r>
        <w:rPr>
          <w:color w:val="231F20"/>
          <w:spacing w:val="-20"/>
          <w:w w:val="105"/>
        </w:rPr>
        <w:t xml:space="preserve"> </w:t>
      </w:r>
      <w:r>
        <w:rPr>
          <w:color w:val="231F20"/>
          <w:w w:val="105"/>
        </w:rPr>
        <w:t>audit</w:t>
      </w:r>
      <w:r>
        <w:rPr>
          <w:color w:val="231F20"/>
          <w:spacing w:val="-20"/>
          <w:w w:val="105"/>
        </w:rPr>
        <w:t xml:space="preserve"> </w:t>
      </w:r>
      <w:r>
        <w:rPr>
          <w:color w:val="231F20"/>
          <w:w w:val="105"/>
        </w:rPr>
        <w:t>imposes</w:t>
      </w:r>
      <w:r>
        <w:rPr>
          <w:color w:val="231F20"/>
          <w:spacing w:val="-20"/>
          <w:w w:val="105"/>
        </w:rPr>
        <w:t xml:space="preserve"> </w:t>
      </w:r>
      <w:r>
        <w:rPr>
          <w:color w:val="231F20"/>
          <w:w w:val="105"/>
        </w:rPr>
        <w:t>itself</w:t>
      </w:r>
      <w:r>
        <w:rPr>
          <w:color w:val="231F20"/>
          <w:spacing w:val="-19"/>
          <w:w w:val="105"/>
        </w:rPr>
        <w:t xml:space="preserve"> </w:t>
      </w:r>
      <w:r>
        <w:rPr>
          <w:color w:val="231F20"/>
          <w:w w:val="105"/>
        </w:rPr>
        <w:t>as</w:t>
      </w:r>
      <w:r>
        <w:rPr>
          <w:color w:val="231F20"/>
          <w:spacing w:val="-20"/>
          <w:w w:val="105"/>
        </w:rPr>
        <w:t xml:space="preserve"> </w:t>
      </w:r>
      <w:r>
        <w:rPr>
          <w:color w:val="231F20"/>
          <w:w w:val="105"/>
        </w:rPr>
        <w:t>a way to think a certain political foreclosure in our reflection on sonic (as opposed to phonic)</w:t>
      </w:r>
      <w:r>
        <w:rPr>
          <w:color w:val="231F20"/>
          <w:spacing w:val="-15"/>
          <w:w w:val="105"/>
        </w:rPr>
        <w:t xml:space="preserve"> </w:t>
      </w:r>
      <w:r>
        <w:rPr>
          <w:color w:val="231F20"/>
          <w:w w:val="105"/>
        </w:rPr>
        <w:t>practice.</w:t>
      </w:r>
    </w:p>
    <w:p w:rsidR="007C7C96" w:rsidRDefault="00000000">
      <w:pPr>
        <w:pStyle w:val="a3"/>
        <w:spacing w:before="2" w:line="271" w:lineRule="auto"/>
        <w:ind w:left="122" w:right="111" w:firstLine="240"/>
        <w:jc w:val="both"/>
      </w:pPr>
      <w:r>
        <w:rPr>
          <w:color w:val="231F20"/>
          <w:w w:val="105"/>
        </w:rPr>
        <w:t>“Whisper”</w:t>
      </w:r>
      <w:r>
        <w:rPr>
          <w:color w:val="231F20"/>
          <w:spacing w:val="-17"/>
          <w:w w:val="105"/>
        </w:rPr>
        <w:t xml:space="preserve"> </w:t>
      </w:r>
      <w:r>
        <w:rPr>
          <w:color w:val="231F20"/>
          <w:w w:val="105"/>
        </w:rPr>
        <w:t>is</w:t>
      </w:r>
      <w:r>
        <w:rPr>
          <w:color w:val="231F20"/>
          <w:spacing w:val="-10"/>
          <w:w w:val="105"/>
        </w:rPr>
        <w:t xml:space="preserve"> </w:t>
      </w:r>
      <w:r>
        <w:rPr>
          <w:color w:val="231F20"/>
          <w:w w:val="105"/>
        </w:rPr>
        <w:t>followed</w:t>
      </w:r>
      <w:r>
        <w:rPr>
          <w:color w:val="231F20"/>
          <w:spacing w:val="-10"/>
          <w:w w:val="105"/>
        </w:rPr>
        <w:t xml:space="preserve"> </w:t>
      </w:r>
      <w:r>
        <w:rPr>
          <w:color w:val="231F20"/>
          <w:w w:val="105"/>
        </w:rPr>
        <w:t>by</w:t>
      </w:r>
      <w:r>
        <w:rPr>
          <w:color w:val="231F20"/>
          <w:spacing w:val="-16"/>
          <w:w w:val="105"/>
        </w:rPr>
        <w:t xml:space="preserve"> </w:t>
      </w:r>
      <w:r>
        <w:rPr>
          <w:color w:val="231F20"/>
          <w:spacing w:val="-3"/>
          <w:w w:val="105"/>
        </w:rPr>
        <w:t>“Gasp,”</w:t>
      </w:r>
      <w:r>
        <w:rPr>
          <w:color w:val="231F20"/>
          <w:spacing w:val="-16"/>
          <w:w w:val="105"/>
        </w:rPr>
        <w:t xml:space="preserve"> </w:t>
      </w:r>
      <w:r>
        <w:rPr>
          <w:color w:val="231F20"/>
          <w:w w:val="105"/>
        </w:rPr>
        <w:t>the</w:t>
      </w:r>
      <w:r>
        <w:rPr>
          <w:color w:val="231F20"/>
          <w:spacing w:val="-10"/>
          <w:w w:val="105"/>
        </w:rPr>
        <w:t xml:space="preserve"> </w:t>
      </w:r>
      <w:r>
        <w:rPr>
          <w:color w:val="231F20"/>
          <w:w w:val="105"/>
        </w:rPr>
        <w:t>last</w:t>
      </w:r>
      <w:r>
        <w:rPr>
          <w:color w:val="231F20"/>
          <w:spacing w:val="-11"/>
          <w:w w:val="105"/>
        </w:rPr>
        <w:t xml:space="preserve">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w w:val="105"/>
        </w:rPr>
        <w:t>three</w:t>
      </w:r>
      <w:r>
        <w:rPr>
          <w:color w:val="231F20"/>
          <w:spacing w:val="-10"/>
          <w:w w:val="105"/>
        </w:rPr>
        <w:t xml:space="preserve"> </w:t>
      </w:r>
      <w:r>
        <w:rPr>
          <w:color w:val="231F20"/>
          <w:w w:val="105"/>
        </w:rPr>
        <w:t>chapters</w:t>
      </w:r>
      <w:r>
        <w:rPr>
          <w:color w:val="231F20"/>
          <w:spacing w:val="-10"/>
          <w:w w:val="105"/>
        </w:rPr>
        <w:t xml:space="preserve"> </w:t>
      </w:r>
      <w:r>
        <w:rPr>
          <w:color w:val="231F20"/>
          <w:w w:val="105"/>
        </w:rPr>
        <w:t>devoted to the liminal phenomenon of nonvocalized speech or what I have also called “faint/feint sounds.” This chapter stumbles upon the problem of whether the aesthetic, as such, can be theorized within a distinctly</w:t>
      </w:r>
      <w:r>
        <w:rPr>
          <w:color w:val="231F20"/>
          <w:spacing w:val="8"/>
          <w:w w:val="105"/>
        </w:rPr>
        <w:t xml:space="preserve"> </w:t>
      </w:r>
      <w:r>
        <w:rPr>
          <w:color w:val="231F20"/>
          <w:w w:val="105"/>
        </w:rPr>
        <w:t>sonic</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8"/>
        <w:jc w:val="both"/>
      </w:pPr>
      <w:r>
        <w:rPr>
          <w:color w:val="231F20"/>
          <w:w w:val="105"/>
        </w:rPr>
        <w:lastRenderedPageBreak/>
        <w:t>problematic.</w:t>
      </w:r>
      <w:r>
        <w:rPr>
          <w:color w:val="231F20"/>
          <w:spacing w:val="-26"/>
          <w:w w:val="105"/>
        </w:rPr>
        <w:t xml:space="preserve"> </w:t>
      </w:r>
      <w:r>
        <w:rPr>
          <w:color w:val="231F20"/>
          <w:w w:val="105"/>
        </w:rPr>
        <w:t>It</w:t>
      </w:r>
      <w:r>
        <w:rPr>
          <w:color w:val="231F20"/>
          <w:spacing w:val="-19"/>
          <w:w w:val="105"/>
        </w:rPr>
        <w:t xml:space="preserve"> </w:t>
      </w:r>
      <w:r>
        <w:rPr>
          <w:color w:val="231F20"/>
          <w:w w:val="105"/>
        </w:rPr>
        <w:t>pursues</w:t>
      </w:r>
      <w:r>
        <w:rPr>
          <w:color w:val="231F20"/>
          <w:spacing w:val="-20"/>
          <w:w w:val="105"/>
        </w:rPr>
        <w:t xml:space="preserve"> </w:t>
      </w:r>
      <w:r>
        <w:rPr>
          <w:color w:val="231F20"/>
          <w:w w:val="105"/>
        </w:rPr>
        <w:t>this</w:t>
      </w:r>
      <w:r>
        <w:rPr>
          <w:color w:val="231F20"/>
          <w:spacing w:val="-19"/>
          <w:w w:val="105"/>
        </w:rPr>
        <w:t xml:space="preserve"> </w:t>
      </w:r>
      <w:r>
        <w:rPr>
          <w:color w:val="231F20"/>
          <w:w w:val="105"/>
        </w:rPr>
        <w:t>question</w:t>
      </w:r>
      <w:r>
        <w:rPr>
          <w:color w:val="231F20"/>
          <w:spacing w:val="-20"/>
          <w:w w:val="105"/>
        </w:rPr>
        <w:t xml:space="preserve"> </w:t>
      </w:r>
      <w:r>
        <w:rPr>
          <w:color w:val="231F20"/>
          <w:w w:val="105"/>
        </w:rPr>
        <w:t>by</w:t>
      </w:r>
      <w:r>
        <w:rPr>
          <w:color w:val="231F20"/>
          <w:spacing w:val="-19"/>
          <w:w w:val="105"/>
        </w:rPr>
        <w:t xml:space="preserve"> </w:t>
      </w:r>
      <w:r>
        <w:rPr>
          <w:color w:val="231F20"/>
          <w:w w:val="105"/>
        </w:rPr>
        <w:t>puzzling</w:t>
      </w:r>
      <w:r>
        <w:rPr>
          <w:color w:val="231F20"/>
          <w:spacing w:val="-20"/>
          <w:w w:val="105"/>
        </w:rPr>
        <w:t xml:space="preserve"> </w:t>
      </w:r>
      <w:r>
        <w:rPr>
          <w:color w:val="231F20"/>
          <w:w w:val="105"/>
        </w:rPr>
        <w:t>over</w:t>
      </w:r>
      <w:r>
        <w:rPr>
          <w:color w:val="231F20"/>
          <w:spacing w:val="-19"/>
          <w:w w:val="105"/>
        </w:rPr>
        <w:t xml:space="preserve"> </w:t>
      </w:r>
      <w:r>
        <w:rPr>
          <w:color w:val="231F20"/>
          <w:w w:val="105"/>
        </w:rPr>
        <w:t>the</w:t>
      </w:r>
      <w:r>
        <w:rPr>
          <w:color w:val="231F20"/>
          <w:spacing w:val="-20"/>
          <w:w w:val="105"/>
        </w:rPr>
        <w:t xml:space="preserve"> </w:t>
      </w:r>
      <w:r>
        <w:rPr>
          <w:color w:val="231F20"/>
          <w:w w:val="105"/>
        </w:rPr>
        <w:t>classical</w:t>
      </w:r>
      <w:r>
        <w:rPr>
          <w:color w:val="231F20"/>
          <w:spacing w:val="-19"/>
          <w:w w:val="105"/>
        </w:rPr>
        <w:t xml:space="preserve"> </w:t>
      </w:r>
      <w:r>
        <w:rPr>
          <w:color w:val="231F20"/>
          <w:w w:val="105"/>
        </w:rPr>
        <w:t>motif</w:t>
      </w:r>
      <w:r>
        <w:rPr>
          <w:color w:val="231F20"/>
          <w:spacing w:val="-19"/>
          <w:w w:val="105"/>
        </w:rPr>
        <w:t xml:space="preserve"> </w:t>
      </w:r>
      <w:r>
        <w:rPr>
          <w:color w:val="231F20"/>
          <w:w w:val="105"/>
        </w:rPr>
        <w:t xml:space="preserve">of the </w:t>
      </w:r>
      <w:r>
        <w:rPr>
          <w:i/>
          <w:color w:val="231F20"/>
          <w:w w:val="105"/>
        </w:rPr>
        <w:t xml:space="preserve">thymos, </w:t>
      </w:r>
      <w:r>
        <w:rPr>
          <w:color w:val="231F20"/>
          <w:w w:val="105"/>
        </w:rPr>
        <w:t xml:space="preserve">typically rendered in English translation as “spiritedness.” Following Francis Fukuyama’s once influential translation of </w:t>
      </w:r>
      <w:r>
        <w:rPr>
          <w:i/>
          <w:color w:val="231F20"/>
          <w:w w:val="105"/>
        </w:rPr>
        <w:t xml:space="preserve">thymos </w:t>
      </w:r>
      <w:r>
        <w:rPr>
          <w:color w:val="231F20"/>
          <w:w w:val="105"/>
        </w:rPr>
        <w:t>as “the</w:t>
      </w:r>
      <w:r>
        <w:rPr>
          <w:color w:val="231F20"/>
          <w:spacing w:val="-17"/>
          <w:w w:val="105"/>
        </w:rPr>
        <w:t xml:space="preserve"> </w:t>
      </w:r>
      <w:r>
        <w:rPr>
          <w:color w:val="231F20"/>
          <w:w w:val="105"/>
        </w:rPr>
        <w:t>desire</w:t>
      </w:r>
      <w:r>
        <w:rPr>
          <w:color w:val="231F20"/>
          <w:spacing w:val="-17"/>
          <w:w w:val="105"/>
        </w:rPr>
        <w:t xml:space="preserve"> </w:t>
      </w:r>
      <w:r>
        <w:rPr>
          <w:color w:val="231F20"/>
          <w:w w:val="105"/>
        </w:rPr>
        <w:t>for</w:t>
      </w:r>
      <w:r>
        <w:rPr>
          <w:color w:val="231F20"/>
          <w:spacing w:val="-16"/>
          <w:w w:val="105"/>
        </w:rPr>
        <w:t xml:space="preserve"> </w:t>
      </w:r>
      <w:r>
        <w:rPr>
          <w:color w:val="231F20"/>
          <w:w w:val="105"/>
        </w:rPr>
        <w:t>recognition,”</w:t>
      </w:r>
      <w:r>
        <w:rPr>
          <w:color w:val="231F20"/>
          <w:spacing w:val="-22"/>
          <w:w w:val="105"/>
        </w:rPr>
        <w:t xml:space="preserve"> </w:t>
      </w:r>
      <w:r>
        <w:rPr>
          <w:color w:val="231F20"/>
          <w:w w:val="105"/>
        </w:rPr>
        <w:t>and</w:t>
      </w:r>
      <w:r>
        <w:rPr>
          <w:color w:val="231F20"/>
          <w:spacing w:val="-17"/>
          <w:w w:val="105"/>
        </w:rPr>
        <w:t xml:space="preserve"> </w:t>
      </w:r>
      <w:r>
        <w:rPr>
          <w:color w:val="231F20"/>
          <w:spacing w:val="-3"/>
          <w:w w:val="105"/>
        </w:rPr>
        <w:t>Derrida’s</w:t>
      </w:r>
      <w:r>
        <w:rPr>
          <w:color w:val="231F20"/>
          <w:spacing w:val="-16"/>
          <w:w w:val="105"/>
        </w:rPr>
        <w:t xml:space="preserve"> </w:t>
      </w:r>
      <w:r>
        <w:rPr>
          <w:color w:val="231F20"/>
          <w:w w:val="105"/>
        </w:rPr>
        <w:t>reading</w:t>
      </w:r>
      <w:r>
        <w:rPr>
          <w:color w:val="231F20"/>
          <w:spacing w:val="-17"/>
          <w:w w:val="105"/>
        </w:rPr>
        <w:t xml:space="preserve"> </w:t>
      </w:r>
      <w:r>
        <w:rPr>
          <w:color w:val="231F20"/>
          <w:w w:val="105"/>
        </w:rPr>
        <w:t>of</w:t>
      </w:r>
      <w:r>
        <w:rPr>
          <w:color w:val="231F20"/>
          <w:spacing w:val="-16"/>
          <w:w w:val="105"/>
        </w:rPr>
        <w:t xml:space="preserve"> </w:t>
      </w:r>
      <w:r>
        <w:rPr>
          <w:color w:val="231F20"/>
          <w:w w:val="105"/>
        </w:rPr>
        <w:t>the</w:t>
      </w:r>
      <w:r>
        <w:rPr>
          <w:color w:val="231F20"/>
          <w:spacing w:val="-17"/>
          <w:w w:val="105"/>
        </w:rPr>
        <w:t xml:space="preserve"> </w:t>
      </w:r>
      <w:r>
        <w:rPr>
          <w:color w:val="231F20"/>
          <w:w w:val="105"/>
        </w:rPr>
        <w:t>impasses</w:t>
      </w:r>
      <w:r>
        <w:rPr>
          <w:color w:val="231F20"/>
          <w:spacing w:val="-16"/>
          <w:w w:val="105"/>
        </w:rPr>
        <w:t xml:space="preserve"> </w:t>
      </w:r>
      <w:r>
        <w:rPr>
          <w:color w:val="231F20"/>
          <w:w w:val="105"/>
        </w:rPr>
        <w:t>that</w:t>
      </w:r>
      <w:r>
        <w:rPr>
          <w:color w:val="231F20"/>
          <w:spacing w:val="-17"/>
          <w:w w:val="105"/>
        </w:rPr>
        <w:t xml:space="preserve"> </w:t>
      </w:r>
      <w:r>
        <w:rPr>
          <w:color w:val="231F20"/>
          <w:w w:val="105"/>
        </w:rPr>
        <w:t xml:space="preserve">fol- low from this translation in </w:t>
      </w:r>
      <w:r>
        <w:rPr>
          <w:i/>
          <w:color w:val="231F20"/>
          <w:w w:val="105"/>
        </w:rPr>
        <w:t xml:space="preserve">The Specters of Marx, </w:t>
      </w:r>
      <w:r>
        <w:rPr>
          <w:color w:val="231F20"/>
          <w:w w:val="105"/>
        </w:rPr>
        <w:t xml:space="preserve">I return via Richard </w:t>
      </w:r>
      <w:r>
        <w:rPr>
          <w:color w:val="231F20"/>
          <w:spacing w:val="-3"/>
          <w:w w:val="105"/>
        </w:rPr>
        <w:t>Onians’s</w:t>
      </w:r>
      <w:r>
        <w:rPr>
          <w:color w:val="231F20"/>
          <w:spacing w:val="-26"/>
          <w:w w:val="105"/>
        </w:rPr>
        <w:t xml:space="preserve"> </w:t>
      </w:r>
      <w:r>
        <w:rPr>
          <w:color w:val="231F20"/>
          <w:w w:val="105"/>
        </w:rPr>
        <w:t>work</w:t>
      </w:r>
      <w:r>
        <w:rPr>
          <w:color w:val="231F20"/>
          <w:spacing w:val="-25"/>
          <w:w w:val="105"/>
        </w:rPr>
        <w:t xml:space="preserve"> </w:t>
      </w:r>
      <w:r>
        <w:rPr>
          <w:color w:val="231F20"/>
          <w:w w:val="105"/>
        </w:rPr>
        <w:t>to</w:t>
      </w:r>
      <w:r>
        <w:rPr>
          <w:color w:val="231F20"/>
          <w:spacing w:val="-26"/>
          <w:w w:val="105"/>
        </w:rPr>
        <w:t xml:space="preserve"> </w:t>
      </w:r>
      <w:r>
        <w:rPr>
          <w:color w:val="231F20"/>
          <w:w w:val="105"/>
        </w:rPr>
        <w:t>the</w:t>
      </w:r>
      <w:r>
        <w:rPr>
          <w:color w:val="231F20"/>
          <w:spacing w:val="-25"/>
          <w:w w:val="105"/>
        </w:rPr>
        <w:t xml:space="preserve"> </w:t>
      </w:r>
      <w:r>
        <w:rPr>
          <w:color w:val="231F20"/>
          <w:w w:val="105"/>
        </w:rPr>
        <w:t>classical</w:t>
      </w:r>
      <w:r>
        <w:rPr>
          <w:color w:val="231F20"/>
          <w:spacing w:val="-26"/>
          <w:w w:val="105"/>
        </w:rPr>
        <w:t xml:space="preserve"> </w:t>
      </w:r>
      <w:r>
        <w:rPr>
          <w:color w:val="231F20"/>
          <w:w w:val="105"/>
        </w:rPr>
        <w:t>and</w:t>
      </w:r>
      <w:r>
        <w:rPr>
          <w:color w:val="231F20"/>
          <w:spacing w:val="-25"/>
          <w:w w:val="105"/>
        </w:rPr>
        <w:t xml:space="preserve"> </w:t>
      </w:r>
      <w:r>
        <w:rPr>
          <w:color w:val="231F20"/>
          <w:w w:val="105"/>
        </w:rPr>
        <w:t>distinctly</w:t>
      </w:r>
      <w:r>
        <w:rPr>
          <w:color w:val="231F20"/>
          <w:spacing w:val="-26"/>
          <w:w w:val="105"/>
        </w:rPr>
        <w:t xml:space="preserve"> </w:t>
      </w:r>
      <w:r>
        <w:rPr>
          <w:color w:val="231F20"/>
          <w:w w:val="105"/>
        </w:rPr>
        <w:t>prephilosophical</w:t>
      </w:r>
      <w:r>
        <w:rPr>
          <w:color w:val="231F20"/>
          <w:spacing w:val="-25"/>
          <w:w w:val="105"/>
        </w:rPr>
        <w:t xml:space="preserve"> </w:t>
      </w:r>
      <w:r>
        <w:rPr>
          <w:color w:val="231F20"/>
          <w:w w:val="105"/>
        </w:rPr>
        <w:t>sources</w:t>
      </w:r>
      <w:r>
        <w:rPr>
          <w:color w:val="231F20"/>
          <w:spacing w:val="-26"/>
          <w:w w:val="105"/>
        </w:rPr>
        <w:t xml:space="preserve"> </w:t>
      </w:r>
      <w:r>
        <w:rPr>
          <w:color w:val="231F20"/>
          <w:w w:val="105"/>
        </w:rPr>
        <w:t>of</w:t>
      </w:r>
      <w:r>
        <w:rPr>
          <w:color w:val="231F20"/>
          <w:spacing w:val="-25"/>
          <w:w w:val="105"/>
        </w:rPr>
        <w:t xml:space="preserve"> </w:t>
      </w:r>
      <w:r>
        <w:rPr>
          <w:color w:val="231F20"/>
          <w:w w:val="105"/>
        </w:rPr>
        <w:t xml:space="preserve">the </w:t>
      </w:r>
      <w:r>
        <w:rPr>
          <w:i/>
          <w:color w:val="231F20"/>
          <w:spacing w:val="-3"/>
          <w:w w:val="105"/>
        </w:rPr>
        <w:t>thymos.</w:t>
      </w:r>
      <w:r>
        <w:rPr>
          <w:i/>
          <w:color w:val="231F20"/>
          <w:spacing w:val="-11"/>
          <w:w w:val="105"/>
        </w:rPr>
        <w:t xml:space="preserve"> </w:t>
      </w:r>
      <w:r>
        <w:rPr>
          <w:color w:val="231F20"/>
          <w:w w:val="105"/>
        </w:rPr>
        <w:t>This</w:t>
      </w:r>
      <w:r>
        <w:rPr>
          <w:color w:val="231F20"/>
          <w:spacing w:val="-4"/>
          <w:w w:val="105"/>
        </w:rPr>
        <w:t xml:space="preserve"> </w:t>
      </w:r>
      <w:r>
        <w:rPr>
          <w:color w:val="231F20"/>
          <w:w w:val="105"/>
        </w:rPr>
        <w:t>allows</w:t>
      </w:r>
      <w:r>
        <w:rPr>
          <w:color w:val="231F20"/>
          <w:spacing w:val="-4"/>
          <w:w w:val="105"/>
        </w:rPr>
        <w:t xml:space="preserve"> </w:t>
      </w:r>
      <w:r>
        <w:rPr>
          <w:color w:val="231F20"/>
          <w:w w:val="105"/>
        </w:rPr>
        <w:t>us</w:t>
      </w:r>
      <w:r>
        <w:rPr>
          <w:color w:val="231F20"/>
          <w:spacing w:val="-4"/>
          <w:w w:val="105"/>
        </w:rPr>
        <w:t xml:space="preserve"> </w:t>
      </w:r>
      <w:r>
        <w:rPr>
          <w:color w:val="231F20"/>
          <w:w w:val="105"/>
        </w:rPr>
        <w:t>to</w:t>
      </w:r>
      <w:r>
        <w:rPr>
          <w:color w:val="231F20"/>
          <w:spacing w:val="-5"/>
          <w:w w:val="105"/>
        </w:rPr>
        <w:t xml:space="preserve"> </w:t>
      </w:r>
      <w:r>
        <w:rPr>
          <w:color w:val="231F20"/>
          <w:w w:val="105"/>
        </w:rPr>
        <w:t>hear</w:t>
      </w:r>
      <w:r>
        <w:rPr>
          <w:color w:val="231F20"/>
          <w:spacing w:val="-4"/>
          <w:w w:val="105"/>
        </w:rPr>
        <w:t xml:space="preserve"> </w:t>
      </w:r>
      <w:r>
        <w:rPr>
          <w:color w:val="231F20"/>
          <w:w w:val="105"/>
        </w:rPr>
        <w:t>its</w:t>
      </w:r>
      <w:r>
        <w:rPr>
          <w:color w:val="231F20"/>
          <w:spacing w:val="-4"/>
          <w:w w:val="105"/>
        </w:rPr>
        <w:t xml:space="preserve"> </w:t>
      </w:r>
      <w:r>
        <w:rPr>
          <w:color w:val="231F20"/>
          <w:w w:val="105"/>
        </w:rPr>
        <w:t>decisive</w:t>
      </w:r>
      <w:r>
        <w:rPr>
          <w:color w:val="231F20"/>
          <w:spacing w:val="-4"/>
          <w:w w:val="105"/>
        </w:rPr>
        <w:t xml:space="preserve"> </w:t>
      </w:r>
      <w:r>
        <w:rPr>
          <w:color w:val="231F20"/>
          <w:w w:val="105"/>
        </w:rPr>
        <w:t>relation</w:t>
      </w:r>
      <w:r>
        <w:rPr>
          <w:color w:val="231F20"/>
          <w:spacing w:val="-4"/>
          <w:w w:val="105"/>
        </w:rPr>
        <w:t xml:space="preserve"> </w:t>
      </w:r>
      <w:r>
        <w:rPr>
          <w:color w:val="231F20"/>
          <w:w w:val="105"/>
        </w:rPr>
        <w:t>with</w:t>
      </w:r>
      <w:r>
        <w:rPr>
          <w:color w:val="231F20"/>
          <w:spacing w:val="-4"/>
          <w:w w:val="105"/>
        </w:rPr>
        <w:t xml:space="preserve"> </w:t>
      </w:r>
      <w:r>
        <w:rPr>
          <w:color w:val="231F20"/>
          <w:w w:val="105"/>
        </w:rPr>
        <w:t>breath,</w:t>
      </w:r>
      <w:r>
        <w:rPr>
          <w:color w:val="231F20"/>
          <w:spacing w:val="-11"/>
          <w:w w:val="105"/>
        </w:rPr>
        <w:t xml:space="preserve"> </w:t>
      </w:r>
      <w:r>
        <w:rPr>
          <w:color w:val="231F20"/>
          <w:w w:val="105"/>
        </w:rPr>
        <w:t xml:space="preserve">especially breath as sucked in and heated by the blood. In effect, what Derrida and Fukuyama miss about the </w:t>
      </w:r>
      <w:r>
        <w:rPr>
          <w:i/>
          <w:color w:val="231F20"/>
          <w:w w:val="105"/>
        </w:rPr>
        <w:t xml:space="preserve">thymos </w:t>
      </w:r>
      <w:r>
        <w:rPr>
          <w:color w:val="231F20"/>
          <w:w w:val="105"/>
        </w:rPr>
        <w:t xml:space="preserve">is that it pertains to a subject centered not in the brain (consciousness) but in the </w:t>
      </w:r>
      <w:r>
        <w:rPr>
          <w:color w:val="231F20"/>
          <w:spacing w:val="-2"/>
          <w:w w:val="105"/>
        </w:rPr>
        <w:t xml:space="preserve">lungs. </w:t>
      </w:r>
      <w:r>
        <w:rPr>
          <w:color w:val="231F20"/>
          <w:w w:val="105"/>
        </w:rPr>
        <w:t xml:space="preserve">The root, </w:t>
      </w:r>
      <w:r>
        <w:rPr>
          <w:i/>
          <w:color w:val="231F20"/>
          <w:spacing w:val="-4"/>
          <w:w w:val="105"/>
        </w:rPr>
        <w:t xml:space="preserve">ais, </w:t>
      </w:r>
      <w:r>
        <w:rPr>
          <w:color w:val="231F20"/>
          <w:w w:val="105"/>
        </w:rPr>
        <w:t>an ono- matopoeic</w:t>
      </w:r>
      <w:r>
        <w:rPr>
          <w:color w:val="231F20"/>
          <w:spacing w:val="-6"/>
          <w:w w:val="105"/>
        </w:rPr>
        <w:t xml:space="preserve"> </w:t>
      </w:r>
      <w:r>
        <w:rPr>
          <w:color w:val="231F20"/>
          <w:w w:val="105"/>
        </w:rPr>
        <w:t>rendering</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gasp,</w:t>
      </w:r>
      <w:r>
        <w:rPr>
          <w:color w:val="231F20"/>
          <w:spacing w:val="-12"/>
          <w:w w:val="105"/>
        </w:rPr>
        <w:t xml:space="preserve"> </w:t>
      </w:r>
      <w:r>
        <w:rPr>
          <w:color w:val="231F20"/>
          <w:w w:val="105"/>
        </w:rPr>
        <w:t>is</w:t>
      </w:r>
      <w:r>
        <w:rPr>
          <w:color w:val="231F20"/>
          <w:spacing w:val="-6"/>
          <w:w w:val="105"/>
        </w:rPr>
        <w:t xml:space="preserve"> </w:t>
      </w:r>
      <w:r>
        <w:rPr>
          <w:color w:val="231F20"/>
          <w:w w:val="105"/>
        </w:rPr>
        <w:t>to</w:t>
      </w:r>
      <w:r>
        <w:rPr>
          <w:color w:val="231F20"/>
          <w:spacing w:val="-6"/>
          <w:w w:val="105"/>
        </w:rPr>
        <w:t xml:space="preserve"> </w:t>
      </w:r>
      <w:r>
        <w:rPr>
          <w:color w:val="231F20"/>
          <w:w w:val="105"/>
        </w:rPr>
        <w:t>be</w:t>
      </w:r>
      <w:r>
        <w:rPr>
          <w:color w:val="231F20"/>
          <w:spacing w:val="-6"/>
          <w:w w:val="105"/>
        </w:rPr>
        <w:t xml:space="preserve"> </w:t>
      </w:r>
      <w:r>
        <w:rPr>
          <w:color w:val="231F20"/>
          <w:w w:val="105"/>
        </w:rPr>
        <w:t>found</w:t>
      </w:r>
      <w:r>
        <w:rPr>
          <w:color w:val="231F20"/>
          <w:spacing w:val="-5"/>
          <w:w w:val="105"/>
        </w:rPr>
        <w:t xml:space="preserve"> </w:t>
      </w:r>
      <w:r>
        <w:rPr>
          <w:color w:val="231F20"/>
          <w:w w:val="105"/>
        </w:rPr>
        <w:t>lodged</w:t>
      </w:r>
      <w:r>
        <w:rPr>
          <w:color w:val="231F20"/>
          <w:spacing w:val="-6"/>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w w:val="105"/>
        </w:rPr>
        <w:t>lung</w:t>
      </w:r>
      <w:r>
        <w:rPr>
          <w:color w:val="231F20"/>
          <w:spacing w:val="-6"/>
          <w:w w:val="105"/>
        </w:rPr>
        <w:t xml:space="preserve"> </w:t>
      </w:r>
      <w:r>
        <w:rPr>
          <w:color w:val="231F20"/>
          <w:w w:val="105"/>
        </w:rPr>
        <w:t>of</w:t>
      </w:r>
      <w:r>
        <w:rPr>
          <w:color w:val="231F20"/>
          <w:spacing w:val="-5"/>
          <w:w w:val="105"/>
        </w:rPr>
        <w:t xml:space="preserve"> </w:t>
      </w:r>
      <w:r>
        <w:rPr>
          <w:i/>
          <w:color w:val="231F20"/>
          <w:w w:val="105"/>
        </w:rPr>
        <w:t xml:space="preserve">aist- </w:t>
      </w:r>
      <w:r>
        <w:rPr>
          <w:i/>
          <w:color w:val="231F20"/>
          <w:spacing w:val="-3"/>
          <w:w w:val="105"/>
        </w:rPr>
        <w:t xml:space="preserve">hesis, </w:t>
      </w:r>
      <w:r>
        <w:rPr>
          <w:color w:val="231F20"/>
          <w:w w:val="105"/>
        </w:rPr>
        <w:t>the Greek term used to designate individuated perception and later elaborated</w:t>
      </w:r>
      <w:r>
        <w:rPr>
          <w:color w:val="231F20"/>
          <w:spacing w:val="-12"/>
          <w:w w:val="105"/>
        </w:rPr>
        <w:t xml:space="preserve"> </w:t>
      </w:r>
      <w:r>
        <w:rPr>
          <w:color w:val="231F20"/>
          <w:w w:val="105"/>
        </w:rPr>
        <w:t>by</w:t>
      </w:r>
      <w:r>
        <w:rPr>
          <w:color w:val="231F20"/>
          <w:spacing w:val="-11"/>
          <w:w w:val="105"/>
        </w:rPr>
        <w:t xml:space="preserve"> </w:t>
      </w:r>
      <w:r>
        <w:rPr>
          <w:color w:val="231F20"/>
          <w:w w:val="105"/>
        </w:rPr>
        <w:t>Edmund</w:t>
      </w:r>
      <w:r>
        <w:rPr>
          <w:color w:val="231F20"/>
          <w:spacing w:val="-11"/>
          <w:w w:val="105"/>
        </w:rPr>
        <w:t xml:space="preserve"> </w:t>
      </w:r>
      <w:r>
        <w:rPr>
          <w:color w:val="231F20"/>
          <w:w w:val="105"/>
        </w:rPr>
        <w:t>Burke</w:t>
      </w:r>
      <w:r>
        <w:rPr>
          <w:color w:val="231F20"/>
          <w:spacing w:val="-12"/>
          <w:w w:val="105"/>
        </w:rPr>
        <w:t xml:space="preserve"> </w:t>
      </w:r>
      <w:r>
        <w:rPr>
          <w:color w:val="231F20"/>
          <w:w w:val="105"/>
        </w:rPr>
        <w:t>and</w:t>
      </w:r>
      <w:r>
        <w:rPr>
          <w:color w:val="231F20"/>
          <w:spacing w:val="-11"/>
          <w:w w:val="105"/>
        </w:rPr>
        <w:t xml:space="preserve"> </w:t>
      </w:r>
      <w:r>
        <w:rPr>
          <w:color w:val="231F20"/>
          <w:w w:val="105"/>
        </w:rPr>
        <w:t>others</w:t>
      </w:r>
      <w:r>
        <w:rPr>
          <w:color w:val="231F20"/>
          <w:spacing w:val="-11"/>
          <w:w w:val="105"/>
        </w:rPr>
        <w:t xml:space="preserve"> </w:t>
      </w:r>
      <w:r>
        <w:rPr>
          <w:color w:val="231F20"/>
          <w:w w:val="105"/>
        </w:rPr>
        <w:t>to</w:t>
      </w:r>
      <w:r>
        <w:rPr>
          <w:color w:val="231F20"/>
          <w:spacing w:val="-11"/>
          <w:w w:val="105"/>
        </w:rPr>
        <w:t xml:space="preserve"> </w:t>
      </w:r>
      <w:r>
        <w:rPr>
          <w:color w:val="231F20"/>
          <w:w w:val="105"/>
        </w:rPr>
        <w:t>refer</w:t>
      </w:r>
      <w:r>
        <w:rPr>
          <w:color w:val="231F20"/>
          <w:spacing w:val="-12"/>
          <w:w w:val="105"/>
        </w:rPr>
        <w:t xml:space="preserve"> </w:t>
      </w:r>
      <w:r>
        <w:rPr>
          <w:color w:val="231F20"/>
          <w:w w:val="105"/>
        </w:rPr>
        <w:t>to</w:t>
      </w:r>
      <w:r>
        <w:rPr>
          <w:color w:val="231F20"/>
          <w:spacing w:val="-11"/>
          <w:w w:val="105"/>
        </w:rPr>
        <w:t xml:space="preserve"> </w:t>
      </w:r>
      <w:r>
        <w:rPr>
          <w:color w:val="231F20"/>
          <w:w w:val="105"/>
        </w:rPr>
        <w:t>the</w:t>
      </w:r>
      <w:r>
        <w:rPr>
          <w:color w:val="231F20"/>
          <w:spacing w:val="-11"/>
          <w:w w:val="105"/>
        </w:rPr>
        <w:t xml:space="preserve"> </w:t>
      </w:r>
      <w:r>
        <w:rPr>
          <w:color w:val="231F20"/>
          <w:w w:val="105"/>
        </w:rPr>
        <w:t>perception</w:t>
      </w:r>
      <w:r>
        <w:rPr>
          <w:color w:val="231F20"/>
          <w:spacing w:val="-11"/>
          <w:w w:val="105"/>
        </w:rPr>
        <w:t xml:space="preserve"> </w:t>
      </w:r>
      <w:r>
        <w:rPr>
          <w:color w:val="231F20"/>
          <w:w w:val="105"/>
        </w:rPr>
        <w:t>of</w:t>
      </w:r>
      <w:r>
        <w:rPr>
          <w:color w:val="231F20"/>
          <w:spacing w:val="-12"/>
          <w:w w:val="105"/>
        </w:rPr>
        <w:t xml:space="preserve"> </w:t>
      </w:r>
      <w:r>
        <w:rPr>
          <w:color w:val="231F20"/>
          <w:w w:val="105"/>
        </w:rPr>
        <w:t>art</w:t>
      </w:r>
      <w:r>
        <w:rPr>
          <w:color w:val="231F20"/>
          <w:spacing w:val="-11"/>
          <w:w w:val="105"/>
        </w:rPr>
        <w:t xml:space="preserve"> </w:t>
      </w:r>
      <w:r>
        <w:rPr>
          <w:color w:val="231F20"/>
          <w:w w:val="105"/>
        </w:rPr>
        <w:t xml:space="preserve">as a whole. Elaborating this through readings of </w:t>
      </w:r>
      <w:r>
        <w:rPr>
          <w:i/>
          <w:color w:val="231F20"/>
          <w:w w:val="105"/>
        </w:rPr>
        <w:t xml:space="preserve">Last Gasps, </w:t>
      </w:r>
      <w:r>
        <w:rPr>
          <w:color w:val="231F20"/>
          <w:w w:val="105"/>
        </w:rPr>
        <w:t xml:space="preserve">by Terrence </w:t>
      </w:r>
      <w:r>
        <w:rPr>
          <w:color w:val="231F20"/>
          <w:spacing w:val="-4"/>
          <w:w w:val="105"/>
        </w:rPr>
        <w:t xml:space="preserve">McNally, </w:t>
      </w:r>
      <w:r>
        <w:rPr>
          <w:color w:val="231F20"/>
          <w:w w:val="105"/>
        </w:rPr>
        <w:t xml:space="preserve">and </w:t>
      </w:r>
      <w:r>
        <w:rPr>
          <w:i/>
          <w:color w:val="231F20"/>
          <w:w w:val="105"/>
        </w:rPr>
        <w:t xml:space="preserve">The </w:t>
      </w:r>
      <w:r>
        <w:rPr>
          <w:i/>
          <w:color w:val="231F20"/>
          <w:spacing w:val="-3"/>
          <w:w w:val="105"/>
        </w:rPr>
        <w:t xml:space="preserve">Moor’s </w:t>
      </w:r>
      <w:r>
        <w:rPr>
          <w:i/>
          <w:color w:val="231F20"/>
          <w:w w:val="105"/>
        </w:rPr>
        <w:t xml:space="preserve">Last Sigh, </w:t>
      </w:r>
      <w:r>
        <w:rPr>
          <w:color w:val="231F20"/>
          <w:w w:val="105"/>
        </w:rPr>
        <w:t>by Salman Rushdie, I trace how the sonic</w:t>
      </w:r>
      <w:r>
        <w:rPr>
          <w:color w:val="231F20"/>
          <w:spacing w:val="-9"/>
          <w:w w:val="105"/>
        </w:rPr>
        <w:t xml:space="preserve"> </w:t>
      </w:r>
      <w:r>
        <w:rPr>
          <w:color w:val="231F20"/>
          <w:w w:val="105"/>
        </w:rPr>
        <w:t>root</w:t>
      </w:r>
      <w:r>
        <w:rPr>
          <w:color w:val="231F20"/>
          <w:spacing w:val="-8"/>
          <w:w w:val="105"/>
        </w:rPr>
        <w:t xml:space="preserve"> </w:t>
      </w:r>
      <w:r>
        <w:rPr>
          <w:color w:val="231F20"/>
          <w:w w:val="105"/>
        </w:rPr>
        <w:t>of</w:t>
      </w:r>
      <w:r>
        <w:rPr>
          <w:color w:val="231F20"/>
          <w:spacing w:val="-8"/>
          <w:w w:val="105"/>
        </w:rPr>
        <w:t xml:space="preserve"> </w:t>
      </w:r>
      <w:r>
        <w:rPr>
          <w:color w:val="231F20"/>
          <w:w w:val="105"/>
        </w:rPr>
        <w:t>this</w:t>
      </w:r>
      <w:r>
        <w:rPr>
          <w:color w:val="231F20"/>
          <w:spacing w:val="-8"/>
          <w:w w:val="105"/>
        </w:rPr>
        <w:t xml:space="preserve"> </w:t>
      </w:r>
      <w:r>
        <w:rPr>
          <w:color w:val="231F20"/>
          <w:w w:val="105"/>
        </w:rPr>
        <w:t>development</w:t>
      </w:r>
      <w:r>
        <w:rPr>
          <w:color w:val="231F20"/>
          <w:spacing w:val="-8"/>
          <w:w w:val="105"/>
        </w:rPr>
        <w:t xml:space="preserve"> </w:t>
      </w:r>
      <w:r>
        <w:rPr>
          <w:color w:val="231F20"/>
          <w:w w:val="105"/>
        </w:rPr>
        <w:t>puts</w:t>
      </w:r>
      <w:r>
        <w:rPr>
          <w:color w:val="231F20"/>
          <w:spacing w:val="-8"/>
          <w:w w:val="105"/>
        </w:rPr>
        <w:t xml:space="preserve"> </w:t>
      </w:r>
      <w:r>
        <w:rPr>
          <w:color w:val="231F20"/>
          <w:w w:val="105"/>
        </w:rPr>
        <w:t>a</w:t>
      </w:r>
      <w:r>
        <w:rPr>
          <w:color w:val="231F20"/>
          <w:spacing w:val="-8"/>
          <w:w w:val="105"/>
        </w:rPr>
        <w:t xml:space="preserve"> </w:t>
      </w:r>
      <w:r>
        <w:rPr>
          <w:color w:val="231F20"/>
          <w:w w:val="105"/>
        </w:rPr>
        <w:t>different</w:t>
      </w:r>
      <w:r>
        <w:rPr>
          <w:color w:val="231F20"/>
          <w:spacing w:val="-8"/>
          <w:w w:val="105"/>
        </w:rPr>
        <w:t xml:space="preserve"> </w:t>
      </w:r>
      <w:r>
        <w:rPr>
          <w:color w:val="231F20"/>
          <w:w w:val="105"/>
        </w:rPr>
        <w:t>spin</w:t>
      </w:r>
      <w:r>
        <w:rPr>
          <w:color w:val="231F20"/>
          <w:spacing w:val="-9"/>
          <w:w w:val="105"/>
        </w:rPr>
        <w:t xml:space="preserve"> </w:t>
      </w:r>
      <w:r>
        <w:rPr>
          <w:color w:val="231F20"/>
          <w:w w:val="105"/>
        </w:rPr>
        <w:t>on</w:t>
      </w:r>
      <w:r>
        <w:rPr>
          <w:color w:val="231F20"/>
          <w:spacing w:val="-8"/>
          <w:w w:val="105"/>
        </w:rPr>
        <w:t xml:space="preserve"> </w:t>
      </w:r>
      <w:r>
        <w:rPr>
          <w:color w:val="231F20"/>
          <w:w w:val="105"/>
        </w:rPr>
        <w:t>the</w:t>
      </w:r>
      <w:r>
        <w:rPr>
          <w:color w:val="231F20"/>
          <w:spacing w:val="-8"/>
          <w:w w:val="105"/>
        </w:rPr>
        <w:t xml:space="preserve"> </w:t>
      </w:r>
      <w:r>
        <w:rPr>
          <w:color w:val="231F20"/>
          <w:w w:val="105"/>
        </w:rPr>
        <w:t>persistent</w:t>
      </w:r>
      <w:r>
        <w:rPr>
          <w:color w:val="231F20"/>
          <w:spacing w:val="-8"/>
          <w:w w:val="105"/>
        </w:rPr>
        <w:t xml:space="preserve"> </w:t>
      </w:r>
      <w:r>
        <w:rPr>
          <w:color w:val="231F20"/>
          <w:w w:val="105"/>
        </w:rPr>
        <w:t>asso- ciation</w:t>
      </w:r>
      <w:r>
        <w:rPr>
          <w:color w:val="231F20"/>
          <w:spacing w:val="-20"/>
          <w:w w:val="105"/>
        </w:rPr>
        <w:t xml:space="preserve"> </w:t>
      </w:r>
      <w:r>
        <w:rPr>
          <w:color w:val="231F20"/>
          <w:w w:val="105"/>
        </w:rPr>
        <w:t>of</w:t>
      </w:r>
      <w:r>
        <w:rPr>
          <w:color w:val="231F20"/>
          <w:spacing w:val="-19"/>
          <w:w w:val="105"/>
        </w:rPr>
        <w:t xml:space="preserve"> </w:t>
      </w:r>
      <w:r>
        <w:rPr>
          <w:color w:val="231F20"/>
          <w:w w:val="105"/>
        </w:rPr>
        <w:t>the</w:t>
      </w:r>
      <w:r>
        <w:rPr>
          <w:color w:val="231F20"/>
          <w:spacing w:val="-19"/>
          <w:w w:val="105"/>
        </w:rPr>
        <w:t xml:space="preserve"> </w:t>
      </w:r>
      <w:r>
        <w:rPr>
          <w:color w:val="231F20"/>
          <w:w w:val="105"/>
        </w:rPr>
        <w:t>beautiful,</w:t>
      </w:r>
      <w:r>
        <w:rPr>
          <w:color w:val="231F20"/>
          <w:spacing w:val="-25"/>
          <w:w w:val="105"/>
        </w:rPr>
        <w:t xml:space="preserve"> </w:t>
      </w:r>
      <w:r>
        <w:rPr>
          <w:color w:val="231F20"/>
          <w:spacing w:val="-4"/>
          <w:w w:val="105"/>
        </w:rPr>
        <w:t>wonder,</w:t>
      </w:r>
      <w:r>
        <w:rPr>
          <w:color w:val="231F20"/>
          <w:spacing w:val="-26"/>
          <w:w w:val="105"/>
        </w:rPr>
        <w:t xml:space="preserve"> </w:t>
      </w:r>
      <w:r>
        <w:rPr>
          <w:color w:val="231F20"/>
          <w:w w:val="105"/>
        </w:rPr>
        <w:t>and</w:t>
      </w:r>
      <w:r>
        <w:rPr>
          <w:color w:val="231F20"/>
          <w:spacing w:val="-19"/>
          <w:w w:val="105"/>
        </w:rPr>
        <w:t xml:space="preserve"> </w:t>
      </w:r>
      <w:r>
        <w:rPr>
          <w:color w:val="231F20"/>
          <w:w w:val="105"/>
        </w:rPr>
        <w:t>last</w:t>
      </w:r>
      <w:r>
        <w:rPr>
          <w:color w:val="231F20"/>
          <w:spacing w:val="-19"/>
          <w:w w:val="105"/>
        </w:rPr>
        <w:t xml:space="preserve"> </w:t>
      </w:r>
      <w:r>
        <w:rPr>
          <w:color w:val="231F20"/>
          <w:w w:val="105"/>
        </w:rPr>
        <w:t>things.</w:t>
      </w:r>
      <w:r>
        <w:rPr>
          <w:color w:val="231F20"/>
          <w:spacing w:val="-25"/>
          <w:w w:val="105"/>
        </w:rPr>
        <w:t xml:space="preserve"> </w:t>
      </w:r>
      <w:r>
        <w:rPr>
          <w:color w:val="231F20"/>
          <w:w w:val="105"/>
        </w:rPr>
        <w:t>Here,</w:t>
      </w:r>
      <w:r>
        <w:rPr>
          <w:color w:val="231F20"/>
          <w:spacing w:val="-26"/>
          <w:w w:val="105"/>
        </w:rPr>
        <w:t xml:space="preserve"> </w:t>
      </w:r>
      <w:r>
        <w:rPr>
          <w:color w:val="231F20"/>
          <w:w w:val="105"/>
        </w:rPr>
        <w:t>too,</w:t>
      </w:r>
      <w:r>
        <w:rPr>
          <w:color w:val="231F20"/>
          <w:spacing w:val="-26"/>
          <w:w w:val="105"/>
        </w:rPr>
        <w:t xml:space="preserve"> </w:t>
      </w:r>
      <w:r>
        <w:rPr>
          <w:color w:val="231F20"/>
          <w:w w:val="105"/>
        </w:rPr>
        <w:t>the</w:t>
      </w:r>
      <w:r>
        <w:rPr>
          <w:color w:val="231F20"/>
          <w:spacing w:val="-19"/>
          <w:w w:val="105"/>
        </w:rPr>
        <w:t xml:space="preserve"> </w:t>
      </w:r>
      <w:r>
        <w:rPr>
          <w:color w:val="231F20"/>
          <w:w w:val="105"/>
        </w:rPr>
        <w:t>hypothesis</w:t>
      </w:r>
      <w:r>
        <w:rPr>
          <w:color w:val="231F20"/>
          <w:spacing w:val="-19"/>
          <w:w w:val="105"/>
        </w:rPr>
        <w:t xml:space="preserve"> </w:t>
      </w:r>
      <w:r>
        <w:rPr>
          <w:color w:val="231F20"/>
          <w:w w:val="105"/>
        </w:rPr>
        <w:t>of the</w:t>
      </w:r>
      <w:r>
        <w:rPr>
          <w:color w:val="231F20"/>
          <w:spacing w:val="-5"/>
          <w:w w:val="105"/>
        </w:rPr>
        <w:t xml:space="preserve"> </w:t>
      </w:r>
      <w:r>
        <w:rPr>
          <w:color w:val="231F20"/>
          <w:w w:val="105"/>
        </w:rPr>
        <w:t>audit</w:t>
      </w:r>
      <w:r>
        <w:rPr>
          <w:color w:val="231F20"/>
          <w:spacing w:val="-5"/>
          <w:w w:val="105"/>
        </w:rPr>
        <w:t xml:space="preserve"> </w:t>
      </w:r>
      <w:r>
        <w:rPr>
          <w:color w:val="231F20"/>
          <w:w w:val="105"/>
        </w:rPr>
        <w:t>helps</w:t>
      </w:r>
      <w:r>
        <w:rPr>
          <w:color w:val="231F20"/>
          <w:spacing w:val="-5"/>
          <w:w w:val="105"/>
        </w:rPr>
        <w:t xml:space="preserve"> </w:t>
      </w:r>
      <w:r>
        <w:rPr>
          <w:color w:val="231F20"/>
          <w:w w:val="105"/>
        </w:rPr>
        <w:t>us</w:t>
      </w:r>
      <w:r>
        <w:rPr>
          <w:color w:val="231F20"/>
          <w:spacing w:val="-5"/>
          <w:w w:val="105"/>
        </w:rPr>
        <w:t xml:space="preserve"> </w:t>
      </w:r>
      <w:r>
        <w:rPr>
          <w:color w:val="231F20"/>
          <w:w w:val="105"/>
        </w:rPr>
        <w:t>think</w:t>
      </w:r>
      <w:r>
        <w:rPr>
          <w:color w:val="231F20"/>
          <w:spacing w:val="-5"/>
          <w:w w:val="105"/>
        </w:rPr>
        <w:t xml:space="preserve"> </w:t>
      </w:r>
      <w:r>
        <w:rPr>
          <w:color w:val="231F20"/>
          <w:w w:val="105"/>
        </w:rPr>
        <w:t>through</w:t>
      </w:r>
      <w:r>
        <w:rPr>
          <w:color w:val="231F20"/>
          <w:spacing w:val="-5"/>
          <w:w w:val="105"/>
        </w:rPr>
        <w:t xml:space="preserve"> </w:t>
      </w:r>
      <w:r>
        <w:rPr>
          <w:color w:val="231F20"/>
          <w:w w:val="105"/>
        </w:rPr>
        <w:t>why</w:t>
      </w:r>
      <w:r>
        <w:rPr>
          <w:color w:val="231F20"/>
          <w:spacing w:val="-4"/>
          <w:w w:val="105"/>
        </w:rPr>
        <w:t xml:space="preserve"> </w:t>
      </w:r>
      <w:r>
        <w:rPr>
          <w:color w:val="231F20"/>
          <w:w w:val="105"/>
        </w:rPr>
        <w:t>this</w:t>
      </w:r>
      <w:r>
        <w:rPr>
          <w:color w:val="231F20"/>
          <w:spacing w:val="-5"/>
          <w:w w:val="105"/>
        </w:rPr>
        <w:t xml:space="preserve"> </w:t>
      </w:r>
      <w:r>
        <w:rPr>
          <w:color w:val="231F20"/>
          <w:w w:val="105"/>
        </w:rPr>
        <w:t>has</w:t>
      </w:r>
      <w:r>
        <w:rPr>
          <w:color w:val="231F20"/>
          <w:spacing w:val="-5"/>
          <w:w w:val="105"/>
        </w:rPr>
        <w:t xml:space="preserve"> </w:t>
      </w:r>
      <w:r>
        <w:rPr>
          <w:color w:val="231F20"/>
          <w:w w:val="105"/>
        </w:rPr>
        <w:t>been</w:t>
      </w:r>
      <w:r>
        <w:rPr>
          <w:color w:val="231F20"/>
          <w:spacing w:val="-5"/>
          <w:w w:val="105"/>
        </w:rPr>
        <w:t xml:space="preserve"> </w:t>
      </w:r>
      <w:r>
        <w:rPr>
          <w:color w:val="231F20"/>
          <w:w w:val="105"/>
        </w:rPr>
        <w:t>difficult</w:t>
      </w:r>
      <w:r>
        <w:rPr>
          <w:color w:val="231F20"/>
          <w:spacing w:val="-5"/>
          <w:w w:val="105"/>
        </w:rPr>
        <w:t xml:space="preserve"> </w:t>
      </w:r>
      <w:r>
        <w:rPr>
          <w:color w:val="231F20"/>
          <w:w w:val="105"/>
        </w:rPr>
        <w:t>to</w:t>
      </w:r>
      <w:r>
        <w:rPr>
          <w:color w:val="231F20"/>
          <w:spacing w:val="-5"/>
          <w:w w:val="105"/>
        </w:rPr>
        <w:t xml:space="preserve"> </w:t>
      </w:r>
      <w:r>
        <w:rPr>
          <w:color w:val="231F20"/>
          <w:w w:val="105"/>
        </w:rPr>
        <w:t>see.</w:t>
      </w:r>
    </w:p>
    <w:p w:rsidR="007C7C96" w:rsidRDefault="00000000">
      <w:pPr>
        <w:pStyle w:val="a3"/>
        <w:spacing w:before="2" w:line="271" w:lineRule="auto"/>
        <w:ind w:left="119" w:right="106" w:firstLine="240"/>
        <w:jc w:val="both"/>
      </w:pPr>
      <w:r>
        <w:rPr>
          <w:color w:val="231F20"/>
          <w:w w:val="105"/>
        </w:rPr>
        <w:t>Chapter 5 turns its attention to the putative absence or complete sup- pression</w:t>
      </w:r>
      <w:r>
        <w:rPr>
          <w:color w:val="231F20"/>
          <w:spacing w:val="-8"/>
          <w:w w:val="105"/>
        </w:rPr>
        <w:t xml:space="preserve"> </w:t>
      </w:r>
      <w:r>
        <w:rPr>
          <w:color w:val="231F20"/>
          <w:w w:val="105"/>
        </w:rPr>
        <w:t>of</w:t>
      </w:r>
      <w:r>
        <w:rPr>
          <w:color w:val="231F20"/>
          <w:spacing w:val="-7"/>
          <w:w w:val="105"/>
        </w:rPr>
        <w:t xml:space="preserve"> </w:t>
      </w:r>
      <w:r>
        <w:rPr>
          <w:color w:val="231F20"/>
          <w:w w:val="105"/>
        </w:rPr>
        <w:t>sound,</w:t>
      </w:r>
      <w:r>
        <w:rPr>
          <w:color w:val="231F20"/>
          <w:spacing w:val="-20"/>
          <w:w w:val="105"/>
        </w:rPr>
        <w:t xml:space="preserve"> </w:t>
      </w:r>
      <w:r>
        <w:rPr>
          <w:color w:val="231F20"/>
          <w:spacing w:val="-3"/>
          <w:w w:val="105"/>
        </w:rPr>
        <w:t>“Silence.”</w:t>
      </w:r>
      <w:r>
        <w:rPr>
          <w:color w:val="231F20"/>
          <w:spacing w:val="-14"/>
          <w:w w:val="105"/>
        </w:rPr>
        <w:t xml:space="preserve"> </w:t>
      </w:r>
      <w:r>
        <w:rPr>
          <w:color w:val="231F20"/>
          <w:w w:val="105"/>
        </w:rPr>
        <w:t>Opening</w:t>
      </w:r>
      <w:r>
        <w:rPr>
          <w:color w:val="231F20"/>
          <w:spacing w:val="-7"/>
          <w:w w:val="105"/>
        </w:rPr>
        <w:t xml:space="preserve"> </w:t>
      </w:r>
      <w:r>
        <w:rPr>
          <w:color w:val="231F20"/>
          <w:w w:val="105"/>
        </w:rPr>
        <w:t>with</w:t>
      </w:r>
      <w:r>
        <w:rPr>
          <w:color w:val="231F20"/>
          <w:spacing w:val="-7"/>
          <w:w w:val="105"/>
        </w:rPr>
        <w:t xml:space="preserve"> </w:t>
      </w:r>
      <w:r>
        <w:rPr>
          <w:color w:val="231F20"/>
          <w:w w:val="105"/>
        </w:rPr>
        <w:t>a</w:t>
      </w:r>
      <w:r>
        <w:rPr>
          <w:color w:val="231F20"/>
          <w:spacing w:val="-8"/>
          <w:w w:val="105"/>
        </w:rPr>
        <w:t xml:space="preserve"> </w:t>
      </w:r>
      <w:r>
        <w:rPr>
          <w:color w:val="231F20"/>
          <w:w w:val="105"/>
        </w:rPr>
        <w:t>different</w:t>
      </w:r>
      <w:r>
        <w:rPr>
          <w:color w:val="231F20"/>
          <w:spacing w:val="-7"/>
          <w:w w:val="105"/>
        </w:rPr>
        <w:t xml:space="preserve"> </w:t>
      </w:r>
      <w:r>
        <w:rPr>
          <w:color w:val="231F20"/>
          <w:w w:val="105"/>
        </w:rPr>
        <w:t>pass</w:t>
      </w:r>
      <w:r>
        <w:rPr>
          <w:color w:val="231F20"/>
          <w:spacing w:val="-7"/>
          <w:w w:val="105"/>
        </w:rPr>
        <w:t xml:space="preserve"> </w:t>
      </w:r>
      <w:r>
        <w:rPr>
          <w:color w:val="231F20"/>
          <w:w w:val="105"/>
        </w:rPr>
        <w:t>over</w:t>
      </w:r>
      <w:r>
        <w:rPr>
          <w:color w:val="231F20"/>
          <w:spacing w:val="-8"/>
          <w:w w:val="105"/>
        </w:rPr>
        <w:t xml:space="preserve"> </w:t>
      </w:r>
      <w:r>
        <w:rPr>
          <w:color w:val="231F20"/>
          <w:w w:val="105"/>
        </w:rPr>
        <w:t>the</w:t>
      </w:r>
      <w:r>
        <w:rPr>
          <w:color w:val="231F20"/>
          <w:spacing w:val="-7"/>
          <w:w w:val="105"/>
        </w:rPr>
        <w:t xml:space="preserve"> </w:t>
      </w:r>
      <w:r>
        <w:rPr>
          <w:color w:val="231F20"/>
          <w:w w:val="105"/>
        </w:rPr>
        <w:t>motif of</w:t>
      </w:r>
      <w:r>
        <w:rPr>
          <w:color w:val="231F20"/>
          <w:spacing w:val="-27"/>
          <w:w w:val="105"/>
        </w:rPr>
        <w:t xml:space="preserve"> </w:t>
      </w:r>
      <w:r>
        <w:rPr>
          <w:color w:val="231F20"/>
          <w:w w:val="105"/>
        </w:rPr>
        <w:t>context,</w:t>
      </w:r>
      <w:r>
        <w:rPr>
          <w:color w:val="231F20"/>
          <w:spacing w:val="-32"/>
          <w:w w:val="105"/>
        </w:rPr>
        <w:t xml:space="preserve"> </w:t>
      </w:r>
      <w:r>
        <w:rPr>
          <w:color w:val="231F20"/>
          <w:w w:val="105"/>
        </w:rPr>
        <w:t>and</w:t>
      </w:r>
      <w:r>
        <w:rPr>
          <w:color w:val="231F20"/>
          <w:spacing w:val="-27"/>
          <w:w w:val="105"/>
        </w:rPr>
        <w:t xml:space="preserve"> </w:t>
      </w:r>
      <w:r>
        <w:rPr>
          <w:color w:val="231F20"/>
          <w:w w:val="105"/>
        </w:rPr>
        <w:t>especially</w:t>
      </w:r>
      <w:r>
        <w:rPr>
          <w:color w:val="231F20"/>
          <w:spacing w:val="-27"/>
          <w:w w:val="105"/>
        </w:rPr>
        <w:t xml:space="preserve"> </w:t>
      </w:r>
      <w:r>
        <w:rPr>
          <w:color w:val="231F20"/>
          <w:w w:val="105"/>
        </w:rPr>
        <w:t>the</w:t>
      </w:r>
      <w:r>
        <w:rPr>
          <w:color w:val="231F20"/>
          <w:spacing w:val="-27"/>
          <w:w w:val="105"/>
        </w:rPr>
        <w:t xml:space="preserve"> </w:t>
      </w:r>
      <w:r>
        <w:rPr>
          <w:color w:val="231F20"/>
          <w:w w:val="105"/>
        </w:rPr>
        <w:t>problem</w:t>
      </w:r>
      <w:r>
        <w:rPr>
          <w:color w:val="231F20"/>
          <w:spacing w:val="-27"/>
          <w:w w:val="105"/>
        </w:rPr>
        <w:t xml:space="preserve"> </w:t>
      </w:r>
      <w:r>
        <w:rPr>
          <w:color w:val="231F20"/>
          <w:w w:val="105"/>
        </w:rPr>
        <w:t>of</w:t>
      </w:r>
      <w:r>
        <w:rPr>
          <w:color w:val="231F20"/>
          <w:spacing w:val="-32"/>
          <w:w w:val="105"/>
        </w:rPr>
        <w:t xml:space="preserve"> </w:t>
      </w:r>
      <w:r>
        <w:rPr>
          <w:color w:val="231F20"/>
          <w:w w:val="105"/>
        </w:rPr>
        <w:t>“influence”</w:t>
      </w:r>
      <w:r>
        <w:rPr>
          <w:color w:val="231F20"/>
          <w:spacing w:val="-32"/>
          <w:w w:val="105"/>
        </w:rPr>
        <w:t xml:space="preserve"> </w:t>
      </w:r>
      <w:r>
        <w:rPr>
          <w:color w:val="231F20"/>
          <w:spacing w:val="-5"/>
          <w:w w:val="105"/>
        </w:rPr>
        <w:t>(how,</w:t>
      </w:r>
      <w:r>
        <w:rPr>
          <w:color w:val="231F20"/>
          <w:spacing w:val="-31"/>
          <w:w w:val="105"/>
        </w:rPr>
        <w:t xml:space="preserve"> </w:t>
      </w:r>
      <w:r>
        <w:rPr>
          <w:color w:val="231F20"/>
          <w:w w:val="105"/>
        </w:rPr>
        <w:t>for</w:t>
      </w:r>
      <w:r>
        <w:rPr>
          <w:color w:val="231F20"/>
          <w:spacing w:val="-27"/>
          <w:w w:val="105"/>
        </w:rPr>
        <w:t xml:space="preserve"> </w:t>
      </w:r>
      <w:r>
        <w:rPr>
          <w:color w:val="231F20"/>
          <w:w w:val="105"/>
        </w:rPr>
        <w:t>example,</w:t>
      </w:r>
      <w:r>
        <w:rPr>
          <w:color w:val="231F20"/>
          <w:spacing w:val="-32"/>
          <w:w w:val="105"/>
        </w:rPr>
        <w:t xml:space="preserve"> </w:t>
      </w:r>
      <w:r>
        <w:rPr>
          <w:color w:val="231F20"/>
          <w:w w:val="105"/>
        </w:rPr>
        <w:t>one subject or a body of works can be said to influence another), “Silence” moves</w:t>
      </w:r>
      <w:r>
        <w:rPr>
          <w:color w:val="231F20"/>
          <w:spacing w:val="-14"/>
          <w:w w:val="105"/>
        </w:rPr>
        <w:t xml:space="preserve"> </w:t>
      </w:r>
      <w:r>
        <w:rPr>
          <w:color w:val="231F20"/>
          <w:w w:val="105"/>
        </w:rPr>
        <w:t>on</w:t>
      </w:r>
      <w:r>
        <w:rPr>
          <w:color w:val="231F20"/>
          <w:spacing w:val="-14"/>
          <w:w w:val="105"/>
        </w:rPr>
        <w:t xml:space="preserve"> </w:t>
      </w:r>
      <w:r>
        <w:rPr>
          <w:color w:val="231F20"/>
          <w:w w:val="105"/>
        </w:rPr>
        <w:t>to</w:t>
      </w:r>
      <w:r>
        <w:rPr>
          <w:color w:val="231F20"/>
          <w:spacing w:val="-14"/>
          <w:w w:val="105"/>
        </w:rPr>
        <w:t xml:space="preserve"> </w:t>
      </w:r>
      <w:r>
        <w:rPr>
          <w:color w:val="231F20"/>
          <w:w w:val="105"/>
        </w:rPr>
        <w:t>a</w:t>
      </w:r>
      <w:r>
        <w:rPr>
          <w:color w:val="231F20"/>
          <w:spacing w:val="-13"/>
          <w:w w:val="105"/>
        </w:rPr>
        <w:t xml:space="preserve"> </w:t>
      </w:r>
      <w:r>
        <w:rPr>
          <w:color w:val="231F20"/>
          <w:w w:val="105"/>
        </w:rPr>
        <w:t>sustained</w:t>
      </w:r>
      <w:r>
        <w:rPr>
          <w:color w:val="231F20"/>
          <w:spacing w:val="-14"/>
          <w:w w:val="105"/>
        </w:rPr>
        <w:t xml:space="preserve"> </w:t>
      </w:r>
      <w:r>
        <w:rPr>
          <w:color w:val="231F20"/>
          <w:w w:val="105"/>
        </w:rPr>
        <w:t>reading</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3"/>
          <w:w w:val="105"/>
        </w:rPr>
        <w:t xml:space="preserve"> </w:t>
      </w:r>
      <w:r>
        <w:rPr>
          <w:color w:val="231F20"/>
          <w:w w:val="105"/>
        </w:rPr>
        <w:t>encounter</w:t>
      </w:r>
      <w:r>
        <w:rPr>
          <w:color w:val="231F20"/>
          <w:spacing w:val="-14"/>
          <w:w w:val="105"/>
        </w:rPr>
        <w:t xml:space="preserve"> </w:t>
      </w:r>
      <w:r>
        <w:rPr>
          <w:color w:val="231F20"/>
          <w:w w:val="105"/>
        </w:rPr>
        <w:t>between</w:t>
      </w:r>
      <w:r>
        <w:rPr>
          <w:color w:val="231F20"/>
          <w:spacing w:val="-14"/>
          <w:w w:val="105"/>
        </w:rPr>
        <w:t xml:space="preserve"> </w:t>
      </w:r>
      <w:r>
        <w:rPr>
          <w:color w:val="231F20"/>
          <w:w w:val="105"/>
        </w:rPr>
        <w:t>four</w:t>
      </w:r>
      <w:r>
        <w:rPr>
          <w:color w:val="231F20"/>
          <w:spacing w:val="-14"/>
          <w:w w:val="105"/>
        </w:rPr>
        <w:t xml:space="preserve"> </w:t>
      </w:r>
      <w:r>
        <w:rPr>
          <w:color w:val="231F20"/>
          <w:w w:val="105"/>
        </w:rPr>
        <w:t>intellectual figures</w:t>
      </w:r>
      <w:r>
        <w:rPr>
          <w:color w:val="231F20"/>
          <w:spacing w:val="-21"/>
          <w:w w:val="105"/>
        </w:rPr>
        <w:t xml:space="preserve"> </w:t>
      </w:r>
      <w:r>
        <w:rPr>
          <w:color w:val="231F20"/>
          <w:w w:val="105"/>
        </w:rPr>
        <w:t>and</w:t>
      </w:r>
      <w:r>
        <w:rPr>
          <w:color w:val="231F20"/>
          <w:spacing w:val="-20"/>
          <w:w w:val="105"/>
        </w:rPr>
        <w:t xml:space="preserve"> </w:t>
      </w:r>
      <w:r>
        <w:rPr>
          <w:color w:val="231F20"/>
          <w:w w:val="105"/>
        </w:rPr>
        <w:t>traditions:</w:t>
      </w:r>
      <w:r>
        <w:rPr>
          <w:color w:val="231F20"/>
          <w:spacing w:val="-26"/>
          <w:w w:val="105"/>
        </w:rPr>
        <w:t xml:space="preserve"> </w:t>
      </w:r>
      <w:r>
        <w:rPr>
          <w:color w:val="231F20"/>
          <w:w w:val="105"/>
        </w:rPr>
        <w:t>John</w:t>
      </w:r>
      <w:r>
        <w:rPr>
          <w:color w:val="231F20"/>
          <w:spacing w:val="-20"/>
          <w:w w:val="105"/>
        </w:rPr>
        <w:t xml:space="preserve"> </w:t>
      </w:r>
      <w:r>
        <w:rPr>
          <w:color w:val="231F20"/>
          <w:w w:val="105"/>
        </w:rPr>
        <w:t>Cage</w:t>
      </w:r>
      <w:r>
        <w:rPr>
          <w:color w:val="231F20"/>
          <w:spacing w:val="-20"/>
          <w:w w:val="105"/>
        </w:rPr>
        <w:t xml:space="preserve"> </w:t>
      </w:r>
      <w:r>
        <w:rPr>
          <w:color w:val="231F20"/>
          <w:w w:val="105"/>
        </w:rPr>
        <w:t>and</w:t>
      </w:r>
      <w:r>
        <w:rPr>
          <w:color w:val="231F20"/>
          <w:spacing w:val="-21"/>
          <w:w w:val="105"/>
        </w:rPr>
        <w:t xml:space="preserve"> </w:t>
      </w:r>
      <w:r>
        <w:rPr>
          <w:color w:val="231F20"/>
          <w:w w:val="105"/>
        </w:rPr>
        <w:t>his</w:t>
      </w:r>
      <w:r>
        <w:rPr>
          <w:color w:val="231F20"/>
          <w:spacing w:val="-20"/>
          <w:w w:val="105"/>
        </w:rPr>
        <w:t xml:space="preserve"> </w:t>
      </w:r>
      <w:r>
        <w:rPr>
          <w:color w:val="231F20"/>
          <w:w w:val="105"/>
        </w:rPr>
        <w:t>various</w:t>
      </w:r>
      <w:r>
        <w:rPr>
          <w:color w:val="231F20"/>
          <w:spacing w:val="-20"/>
          <w:w w:val="105"/>
        </w:rPr>
        <w:t xml:space="preserve"> </w:t>
      </w:r>
      <w:r>
        <w:rPr>
          <w:color w:val="231F20"/>
          <w:w w:val="105"/>
        </w:rPr>
        <w:t>engagements</w:t>
      </w:r>
      <w:r>
        <w:rPr>
          <w:color w:val="231F20"/>
          <w:spacing w:val="-20"/>
          <w:w w:val="105"/>
        </w:rPr>
        <w:t xml:space="preserve"> </w:t>
      </w:r>
      <w:r>
        <w:rPr>
          <w:color w:val="231F20"/>
          <w:w w:val="105"/>
        </w:rPr>
        <w:t>with</w:t>
      </w:r>
      <w:r>
        <w:rPr>
          <w:color w:val="231F20"/>
          <w:spacing w:val="-20"/>
          <w:w w:val="105"/>
        </w:rPr>
        <w:t xml:space="preserve"> </w:t>
      </w:r>
      <w:r>
        <w:rPr>
          <w:color w:val="231F20"/>
          <w:w w:val="105"/>
        </w:rPr>
        <w:t>silence (</w:t>
      </w:r>
      <w:r>
        <w:rPr>
          <w:i/>
          <w:color w:val="231F20"/>
          <w:w w:val="105"/>
        </w:rPr>
        <w:t>4</w:t>
      </w:r>
      <w:r>
        <w:rPr>
          <w:color w:val="231F20"/>
          <w:w w:val="105"/>
        </w:rPr>
        <w:t>′</w:t>
      </w:r>
      <w:r>
        <w:rPr>
          <w:i/>
          <w:color w:val="231F20"/>
          <w:w w:val="105"/>
        </w:rPr>
        <w:t>33</w:t>
      </w:r>
      <w:r>
        <w:rPr>
          <w:color w:val="231F20"/>
          <w:w w:val="105"/>
        </w:rPr>
        <w:t>″</w:t>
      </w:r>
      <w:r>
        <w:rPr>
          <w:color w:val="231F20"/>
          <w:spacing w:val="-16"/>
          <w:w w:val="105"/>
        </w:rPr>
        <w:t xml:space="preserve"> </w:t>
      </w:r>
      <w:r>
        <w:rPr>
          <w:color w:val="231F20"/>
          <w:w w:val="105"/>
        </w:rPr>
        <w:t>but</w:t>
      </w:r>
      <w:r>
        <w:rPr>
          <w:color w:val="231F20"/>
          <w:spacing w:val="-15"/>
          <w:w w:val="105"/>
        </w:rPr>
        <w:t xml:space="preserve"> </w:t>
      </w:r>
      <w:r>
        <w:rPr>
          <w:color w:val="231F20"/>
          <w:w w:val="105"/>
        </w:rPr>
        <w:t>also</w:t>
      </w:r>
      <w:r>
        <w:rPr>
          <w:color w:val="231F20"/>
          <w:spacing w:val="-15"/>
          <w:w w:val="105"/>
        </w:rPr>
        <w:t xml:space="preserve"> </w:t>
      </w:r>
      <w:r>
        <w:rPr>
          <w:color w:val="231F20"/>
          <w:w w:val="105"/>
        </w:rPr>
        <w:t>his</w:t>
      </w:r>
      <w:r>
        <w:rPr>
          <w:color w:val="231F20"/>
          <w:spacing w:val="-16"/>
          <w:w w:val="105"/>
        </w:rPr>
        <w:t xml:space="preserve"> </w:t>
      </w:r>
      <w:r>
        <w:rPr>
          <w:color w:val="231F20"/>
          <w:w w:val="105"/>
        </w:rPr>
        <w:t>several</w:t>
      </w:r>
      <w:r>
        <w:rPr>
          <w:color w:val="231F20"/>
          <w:spacing w:val="-15"/>
          <w:w w:val="105"/>
        </w:rPr>
        <w:t xml:space="preserve"> </w:t>
      </w:r>
      <w:r>
        <w:rPr>
          <w:color w:val="231F20"/>
          <w:w w:val="105"/>
        </w:rPr>
        <w:t>lectures</w:t>
      </w:r>
      <w:r>
        <w:rPr>
          <w:color w:val="231F20"/>
          <w:spacing w:val="-15"/>
          <w:w w:val="105"/>
        </w:rPr>
        <w:t xml:space="preserve"> </w:t>
      </w:r>
      <w:r>
        <w:rPr>
          <w:color w:val="231F20"/>
          <w:w w:val="105"/>
        </w:rPr>
        <w:t>and</w:t>
      </w:r>
      <w:r>
        <w:rPr>
          <w:color w:val="231F20"/>
          <w:spacing w:val="-16"/>
          <w:w w:val="105"/>
        </w:rPr>
        <w:t xml:space="preserve"> </w:t>
      </w:r>
      <w:r>
        <w:rPr>
          <w:color w:val="231F20"/>
          <w:w w:val="105"/>
        </w:rPr>
        <w:t>comments</w:t>
      </w:r>
      <w:r>
        <w:rPr>
          <w:color w:val="231F20"/>
          <w:spacing w:val="-15"/>
          <w:w w:val="105"/>
        </w:rPr>
        <w:t xml:space="preserve"> </w:t>
      </w:r>
      <w:r>
        <w:rPr>
          <w:color w:val="231F20"/>
          <w:w w:val="105"/>
        </w:rPr>
        <w:t>on</w:t>
      </w:r>
      <w:r>
        <w:rPr>
          <w:color w:val="231F20"/>
          <w:spacing w:val="-15"/>
          <w:w w:val="105"/>
        </w:rPr>
        <w:t xml:space="preserve"> </w:t>
      </w:r>
      <w:r>
        <w:rPr>
          <w:color w:val="231F20"/>
          <w:w w:val="105"/>
        </w:rPr>
        <w:t>silence);</w:t>
      </w:r>
      <w:r>
        <w:rPr>
          <w:color w:val="231F20"/>
          <w:spacing w:val="-20"/>
          <w:w w:val="105"/>
        </w:rPr>
        <w:t xml:space="preserve"> </w:t>
      </w:r>
      <w:r>
        <w:rPr>
          <w:color w:val="231F20"/>
          <w:w w:val="105"/>
        </w:rPr>
        <w:t>Franz</w:t>
      </w:r>
      <w:r>
        <w:rPr>
          <w:color w:val="231F20"/>
          <w:spacing w:val="-15"/>
          <w:w w:val="105"/>
        </w:rPr>
        <w:t xml:space="preserve"> </w:t>
      </w:r>
      <w:r>
        <w:rPr>
          <w:color w:val="231F20"/>
          <w:w w:val="105"/>
        </w:rPr>
        <w:t>Kafka and his stunning parable “The Silence of the Sirens”; Adorno and Horkheimer’s</w:t>
      </w:r>
      <w:r>
        <w:rPr>
          <w:color w:val="231F20"/>
          <w:spacing w:val="-26"/>
          <w:w w:val="105"/>
        </w:rPr>
        <w:t xml:space="preserve"> </w:t>
      </w:r>
      <w:r>
        <w:rPr>
          <w:color w:val="231F20"/>
          <w:w w:val="105"/>
        </w:rPr>
        <w:t>allegorization</w:t>
      </w:r>
      <w:r>
        <w:rPr>
          <w:color w:val="231F20"/>
          <w:spacing w:val="-26"/>
          <w:w w:val="105"/>
        </w:rPr>
        <w:t xml:space="preserve"> </w:t>
      </w:r>
      <w:r>
        <w:rPr>
          <w:color w:val="231F20"/>
          <w:w w:val="105"/>
        </w:rPr>
        <w:t>of</w:t>
      </w:r>
      <w:r>
        <w:rPr>
          <w:color w:val="231F20"/>
          <w:spacing w:val="-25"/>
          <w:w w:val="105"/>
        </w:rPr>
        <w:t xml:space="preserve"> </w:t>
      </w:r>
      <w:r>
        <w:rPr>
          <w:color w:val="231F20"/>
          <w:w w:val="105"/>
        </w:rPr>
        <w:t>the</w:t>
      </w:r>
      <w:r>
        <w:rPr>
          <w:color w:val="231F20"/>
          <w:spacing w:val="-26"/>
          <w:w w:val="105"/>
        </w:rPr>
        <w:t xml:space="preserve"> </w:t>
      </w:r>
      <w:r>
        <w:rPr>
          <w:color w:val="231F20"/>
          <w:w w:val="105"/>
        </w:rPr>
        <w:t>Sirens</w:t>
      </w:r>
      <w:r>
        <w:rPr>
          <w:color w:val="231F20"/>
          <w:spacing w:val="-25"/>
          <w:w w:val="105"/>
        </w:rPr>
        <w:t xml:space="preserve"> </w:t>
      </w:r>
      <w:r>
        <w:rPr>
          <w:color w:val="231F20"/>
          <w:w w:val="105"/>
        </w:rPr>
        <w:t>episode</w:t>
      </w:r>
      <w:r>
        <w:rPr>
          <w:color w:val="231F20"/>
          <w:spacing w:val="-26"/>
          <w:w w:val="105"/>
        </w:rPr>
        <w:t xml:space="preserve"> </w:t>
      </w:r>
      <w:r>
        <w:rPr>
          <w:color w:val="231F20"/>
          <w:w w:val="105"/>
        </w:rPr>
        <w:t>in</w:t>
      </w:r>
      <w:r>
        <w:rPr>
          <w:color w:val="231F20"/>
          <w:spacing w:val="-26"/>
          <w:w w:val="105"/>
        </w:rPr>
        <w:t xml:space="preserve"> </w:t>
      </w:r>
      <w:r>
        <w:rPr>
          <w:color w:val="231F20"/>
          <w:spacing w:val="-3"/>
          <w:w w:val="105"/>
        </w:rPr>
        <w:t>Homer’s</w:t>
      </w:r>
      <w:r>
        <w:rPr>
          <w:color w:val="231F20"/>
          <w:spacing w:val="-24"/>
          <w:w w:val="105"/>
        </w:rPr>
        <w:t xml:space="preserve"> </w:t>
      </w:r>
      <w:r>
        <w:rPr>
          <w:i/>
          <w:color w:val="231F20"/>
          <w:w w:val="105"/>
        </w:rPr>
        <w:t>Odyssey;</w:t>
      </w:r>
      <w:r>
        <w:rPr>
          <w:i/>
          <w:color w:val="231F20"/>
          <w:spacing w:val="-26"/>
          <w:w w:val="105"/>
        </w:rPr>
        <w:t xml:space="preserve"> </w:t>
      </w:r>
      <w:r>
        <w:rPr>
          <w:color w:val="231F20"/>
          <w:w w:val="105"/>
        </w:rPr>
        <w:t>and Lyotard’s clever deployment of Cage against Adorno’s championing of Schönberg</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8"/>
          <w:w w:val="105"/>
        </w:rPr>
        <w:t xml:space="preserve"> </w:t>
      </w:r>
      <w:r>
        <w:rPr>
          <w:color w:val="231F20"/>
          <w:spacing w:val="-3"/>
          <w:w w:val="105"/>
        </w:rPr>
        <w:t>former’s</w:t>
      </w:r>
      <w:r>
        <w:rPr>
          <w:color w:val="231F20"/>
          <w:spacing w:val="-9"/>
          <w:w w:val="105"/>
        </w:rPr>
        <w:t xml:space="preserve"> </w:t>
      </w:r>
      <w:r>
        <w:rPr>
          <w:color w:val="231F20"/>
          <w:w w:val="105"/>
        </w:rPr>
        <w:t>short</w:t>
      </w:r>
      <w:r>
        <w:rPr>
          <w:color w:val="231F20"/>
          <w:spacing w:val="-9"/>
          <w:w w:val="105"/>
        </w:rPr>
        <w:t xml:space="preserve"> </w:t>
      </w:r>
      <w:r>
        <w:rPr>
          <w:color w:val="231F20"/>
          <w:w w:val="105"/>
        </w:rPr>
        <w:t>statement</w:t>
      </w:r>
      <w:r>
        <w:rPr>
          <w:color w:val="231F20"/>
          <w:spacing w:val="-14"/>
          <w:w w:val="105"/>
        </w:rPr>
        <w:t xml:space="preserve"> </w:t>
      </w:r>
      <w:r>
        <w:rPr>
          <w:color w:val="231F20"/>
          <w:w w:val="105"/>
        </w:rPr>
        <w:t>“Several</w:t>
      </w:r>
      <w:r>
        <w:rPr>
          <w:color w:val="231F20"/>
          <w:spacing w:val="-9"/>
          <w:w w:val="105"/>
        </w:rPr>
        <w:t xml:space="preserve"> </w:t>
      </w:r>
      <w:r>
        <w:rPr>
          <w:color w:val="231F20"/>
          <w:spacing w:val="-3"/>
          <w:w w:val="105"/>
        </w:rPr>
        <w:t>Silences.”</w:t>
      </w:r>
      <w:r>
        <w:rPr>
          <w:color w:val="231F20"/>
          <w:spacing w:val="-15"/>
          <w:w w:val="105"/>
        </w:rPr>
        <w:t xml:space="preserve"> </w:t>
      </w:r>
      <w:r>
        <w:rPr>
          <w:color w:val="231F20"/>
          <w:w w:val="105"/>
        </w:rPr>
        <w:t>Precisely</w:t>
      </w:r>
      <w:r>
        <w:rPr>
          <w:color w:val="231F20"/>
          <w:spacing w:val="-9"/>
          <w:w w:val="105"/>
        </w:rPr>
        <w:t xml:space="preserve"> </w:t>
      </w:r>
      <w:r>
        <w:rPr>
          <w:color w:val="231F20"/>
          <w:w w:val="105"/>
        </w:rPr>
        <w:t>in multiplying</w:t>
      </w:r>
      <w:r>
        <w:rPr>
          <w:color w:val="231F20"/>
          <w:spacing w:val="-21"/>
          <w:w w:val="105"/>
        </w:rPr>
        <w:t xml:space="preserve"> </w:t>
      </w:r>
      <w:r>
        <w:rPr>
          <w:color w:val="231F20"/>
          <w:w w:val="105"/>
        </w:rPr>
        <w:t>silences,</w:t>
      </w:r>
      <w:r>
        <w:rPr>
          <w:color w:val="231F20"/>
          <w:spacing w:val="-25"/>
          <w:w w:val="105"/>
        </w:rPr>
        <w:t xml:space="preserve"> </w:t>
      </w:r>
      <w:r>
        <w:rPr>
          <w:color w:val="231F20"/>
          <w:w w:val="105"/>
        </w:rPr>
        <w:t>Lyotard</w:t>
      </w:r>
      <w:r>
        <w:rPr>
          <w:color w:val="231F20"/>
          <w:spacing w:val="-20"/>
          <w:w w:val="105"/>
        </w:rPr>
        <w:t xml:space="preserve"> </w:t>
      </w:r>
      <w:r>
        <w:rPr>
          <w:color w:val="231F20"/>
          <w:w w:val="105"/>
        </w:rPr>
        <w:t>brings</w:t>
      </w:r>
      <w:r>
        <w:rPr>
          <w:color w:val="231F20"/>
          <w:spacing w:val="-20"/>
          <w:w w:val="105"/>
        </w:rPr>
        <w:t xml:space="preserve"> </w:t>
      </w:r>
      <w:r>
        <w:rPr>
          <w:color w:val="231F20"/>
          <w:w w:val="105"/>
        </w:rPr>
        <w:t>out</w:t>
      </w:r>
      <w:r>
        <w:rPr>
          <w:color w:val="231F20"/>
          <w:spacing w:val="-20"/>
          <w:w w:val="105"/>
        </w:rPr>
        <w:t xml:space="preserve"> </w:t>
      </w:r>
      <w:r>
        <w:rPr>
          <w:color w:val="231F20"/>
          <w:w w:val="105"/>
        </w:rPr>
        <w:t>the</w:t>
      </w:r>
      <w:r>
        <w:rPr>
          <w:color w:val="231F20"/>
          <w:spacing w:val="-20"/>
          <w:w w:val="105"/>
        </w:rPr>
        <w:t xml:space="preserve"> </w:t>
      </w:r>
      <w:r>
        <w:rPr>
          <w:color w:val="231F20"/>
          <w:w w:val="105"/>
        </w:rPr>
        <w:t>cacophony</w:t>
      </w:r>
      <w:r>
        <w:rPr>
          <w:color w:val="231F20"/>
          <w:spacing w:val="-20"/>
          <w:w w:val="105"/>
        </w:rPr>
        <w:t xml:space="preserve"> </w:t>
      </w:r>
      <w:r>
        <w:rPr>
          <w:color w:val="231F20"/>
          <w:w w:val="105"/>
        </w:rPr>
        <w:t>that</w:t>
      </w:r>
      <w:r>
        <w:rPr>
          <w:color w:val="231F20"/>
          <w:spacing w:val="-20"/>
          <w:w w:val="105"/>
        </w:rPr>
        <w:t xml:space="preserve"> </w:t>
      </w:r>
      <w:r>
        <w:rPr>
          <w:color w:val="231F20"/>
          <w:w w:val="105"/>
        </w:rPr>
        <w:t>attends</w:t>
      </w:r>
      <w:r>
        <w:rPr>
          <w:color w:val="231F20"/>
          <w:spacing w:val="-20"/>
          <w:w w:val="105"/>
        </w:rPr>
        <w:t xml:space="preserve"> </w:t>
      </w:r>
      <w:r>
        <w:rPr>
          <w:color w:val="231F20"/>
          <w:w w:val="105"/>
        </w:rPr>
        <w:t>silence as</w:t>
      </w:r>
      <w:r>
        <w:rPr>
          <w:color w:val="231F20"/>
          <w:spacing w:val="-23"/>
          <w:w w:val="105"/>
        </w:rPr>
        <w:t xml:space="preserve"> </w:t>
      </w:r>
      <w:r>
        <w:rPr>
          <w:color w:val="231F20"/>
          <w:w w:val="105"/>
        </w:rPr>
        <w:t>a</w:t>
      </w:r>
      <w:r>
        <w:rPr>
          <w:color w:val="231F20"/>
          <w:spacing w:val="-22"/>
          <w:w w:val="105"/>
        </w:rPr>
        <w:t xml:space="preserve"> </w:t>
      </w:r>
      <w:r>
        <w:rPr>
          <w:color w:val="231F20"/>
          <w:w w:val="105"/>
        </w:rPr>
        <w:t>discursive</w:t>
      </w:r>
      <w:r>
        <w:rPr>
          <w:color w:val="231F20"/>
          <w:spacing w:val="-22"/>
          <w:w w:val="105"/>
        </w:rPr>
        <w:t xml:space="preserve"> </w:t>
      </w:r>
      <w:r>
        <w:rPr>
          <w:color w:val="231F20"/>
          <w:w w:val="105"/>
        </w:rPr>
        <w:t>or</w:t>
      </w:r>
      <w:r>
        <w:rPr>
          <w:color w:val="231F20"/>
          <w:spacing w:val="-22"/>
          <w:w w:val="105"/>
        </w:rPr>
        <w:t xml:space="preserve"> </w:t>
      </w:r>
      <w:r>
        <w:rPr>
          <w:color w:val="231F20"/>
          <w:w w:val="105"/>
        </w:rPr>
        <w:t>disciplinary</w:t>
      </w:r>
      <w:r>
        <w:rPr>
          <w:color w:val="231F20"/>
          <w:spacing w:val="-22"/>
          <w:w w:val="105"/>
        </w:rPr>
        <w:t xml:space="preserve"> </w:t>
      </w:r>
      <w:r>
        <w:rPr>
          <w:color w:val="231F20"/>
          <w:w w:val="105"/>
        </w:rPr>
        <w:t>object,</w:t>
      </w:r>
      <w:r>
        <w:rPr>
          <w:color w:val="231F20"/>
          <w:spacing w:val="-27"/>
          <w:w w:val="105"/>
        </w:rPr>
        <w:t xml:space="preserve"> </w:t>
      </w:r>
      <w:r>
        <w:rPr>
          <w:color w:val="231F20"/>
          <w:w w:val="105"/>
        </w:rPr>
        <w:t>whether</w:t>
      </w:r>
      <w:r>
        <w:rPr>
          <w:color w:val="231F20"/>
          <w:spacing w:val="-22"/>
          <w:w w:val="105"/>
        </w:rPr>
        <w:t xml:space="preserve"> </w:t>
      </w:r>
      <w:r>
        <w:rPr>
          <w:color w:val="231F20"/>
          <w:w w:val="105"/>
        </w:rPr>
        <w:t>musicological</w:t>
      </w:r>
      <w:r>
        <w:rPr>
          <w:color w:val="231F20"/>
          <w:spacing w:val="-22"/>
          <w:w w:val="105"/>
        </w:rPr>
        <w:t xml:space="preserve"> </w:t>
      </w:r>
      <w:r>
        <w:rPr>
          <w:color w:val="231F20"/>
          <w:w w:val="105"/>
        </w:rPr>
        <w:t>or</w:t>
      </w:r>
      <w:r>
        <w:rPr>
          <w:color w:val="231F20"/>
          <w:spacing w:val="-22"/>
          <w:w w:val="105"/>
        </w:rPr>
        <w:t xml:space="preserve"> </w:t>
      </w:r>
      <w:r>
        <w:rPr>
          <w:color w:val="231F20"/>
          <w:w w:val="105"/>
        </w:rPr>
        <w:t>philosophi- cal.</w:t>
      </w:r>
      <w:r>
        <w:rPr>
          <w:color w:val="231F20"/>
          <w:spacing w:val="-29"/>
          <w:w w:val="105"/>
        </w:rPr>
        <w:t xml:space="preserve"> </w:t>
      </w:r>
      <w:r>
        <w:rPr>
          <w:color w:val="231F20"/>
          <w:w w:val="105"/>
        </w:rPr>
        <w:t>Are</w:t>
      </w:r>
      <w:r>
        <w:rPr>
          <w:color w:val="231F20"/>
          <w:spacing w:val="-17"/>
          <w:w w:val="105"/>
        </w:rPr>
        <w:t xml:space="preserve"> </w:t>
      </w:r>
      <w:r>
        <w:rPr>
          <w:color w:val="231F20"/>
          <w:w w:val="105"/>
        </w:rPr>
        <w:t>all</w:t>
      </w:r>
      <w:r>
        <w:rPr>
          <w:color w:val="231F20"/>
          <w:spacing w:val="-16"/>
          <w:w w:val="105"/>
        </w:rPr>
        <w:t xml:space="preserve"> </w:t>
      </w:r>
      <w:r>
        <w:rPr>
          <w:color w:val="231F20"/>
          <w:w w:val="105"/>
        </w:rPr>
        <w:t>these</w:t>
      </w:r>
      <w:r>
        <w:rPr>
          <w:color w:val="231F20"/>
          <w:spacing w:val="-17"/>
          <w:w w:val="105"/>
        </w:rPr>
        <w:t xml:space="preserve"> </w:t>
      </w:r>
      <w:r>
        <w:rPr>
          <w:color w:val="231F20"/>
          <w:w w:val="105"/>
        </w:rPr>
        <w:t>nonsilences</w:t>
      </w:r>
      <w:r>
        <w:rPr>
          <w:color w:val="231F20"/>
          <w:spacing w:val="-16"/>
          <w:w w:val="105"/>
        </w:rPr>
        <w:t xml:space="preserve"> </w:t>
      </w:r>
      <w:r>
        <w:rPr>
          <w:color w:val="231F20"/>
          <w:w w:val="105"/>
        </w:rPr>
        <w:t>the</w:t>
      </w:r>
      <w:r>
        <w:rPr>
          <w:color w:val="231F20"/>
          <w:spacing w:val="-17"/>
          <w:w w:val="105"/>
        </w:rPr>
        <w:t xml:space="preserve"> </w:t>
      </w:r>
      <w:r>
        <w:rPr>
          <w:color w:val="231F20"/>
          <w:w w:val="105"/>
        </w:rPr>
        <w:t>same,</w:t>
      </w:r>
      <w:r>
        <w:rPr>
          <w:color w:val="231F20"/>
          <w:spacing w:val="-22"/>
          <w:w w:val="105"/>
        </w:rPr>
        <w:t xml:space="preserve"> </w:t>
      </w:r>
      <w:r>
        <w:rPr>
          <w:color w:val="231F20"/>
          <w:w w:val="105"/>
        </w:rPr>
        <w:t>and</w:t>
      </w:r>
      <w:r>
        <w:rPr>
          <w:color w:val="231F20"/>
          <w:spacing w:val="-17"/>
          <w:w w:val="105"/>
        </w:rPr>
        <w:t xml:space="preserve"> </w:t>
      </w:r>
      <w:r>
        <w:rPr>
          <w:color w:val="231F20"/>
          <w:w w:val="105"/>
        </w:rPr>
        <w:t>if</w:t>
      </w:r>
      <w:r>
        <w:rPr>
          <w:color w:val="231F20"/>
          <w:spacing w:val="-16"/>
          <w:w w:val="105"/>
        </w:rPr>
        <w:t xml:space="preserve"> </w:t>
      </w:r>
      <w:r>
        <w:rPr>
          <w:color w:val="231F20"/>
          <w:w w:val="105"/>
        </w:rPr>
        <w:t>not,</w:t>
      </w:r>
      <w:r>
        <w:rPr>
          <w:color w:val="231F20"/>
          <w:spacing w:val="-22"/>
          <w:w w:val="105"/>
        </w:rPr>
        <w:t xml:space="preserve"> </w:t>
      </w:r>
      <w:r>
        <w:rPr>
          <w:color w:val="231F20"/>
          <w:w w:val="105"/>
        </w:rPr>
        <w:t>what</w:t>
      </w:r>
      <w:r>
        <w:rPr>
          <w:color w:val="231F20"/>
          <w:spacing w:val="-17"/>
          <w:w w:val="105"/>
        </w:rPr>
        <w:t xml:space="preserve"> </w:t>
      </w:r>
      <w:r>
        <w:rPr>
          <w:color w:val="231F20"/>
          <w:w w:val="105"/>
        </w:rPr>
        <w:t>do</w:t>
      </w:r>
      <w:r>
        <w:rPr>
          <w:color w:val="231F20"/>
          <w:spacing w:val="-17"/>
          <w:w w:val="105"/>
        </w:rPr>
        <w:t xml:space="preserve"> </w:t>
      </w:r>
      <w:r>
        <w:rPr>
          <w:color w:val="231F20"/>
          <w:w w:val="105"/>
        </w:rPr>
        <w:t>they</w:t>
      </w:r>
      <w:r>
        <w:rPr>
          <w:color w:val="231F20"/>
          <w:spacing w:val="-16"/>
          <w:w w:val="105"/>
        </w:rPr>
        <w:t xml:space="preserve"> </w:t>
      </w:r>
      <w:r>
        <w:rPr>
          <w:color w:val="231F20"/>
          <w:w w:val="105"/>
        </w:rPr>
        <w:t>sound</w:t>
      </w:r>
      <w:r>
        <w:rPr>
          <w:color w:val="231F20"/>
          <w:spacing w:val="-17"/>
          <w:w w:val="105"/>
        </w:rPr>
        <w:t xml:space="preserve"> </w:t>
      </w:r>
      <w:r>
        <w:rPr>
          <w:color w:val="231F20"/>
          <w:w w:val="105"/>
        </w:rPr>
        <w:t xml:space="preserve">like? </w:t>
      </w:r>
      <w:r>
        <w:rPr>
          <w:color w:val="231F20"/>
          <w:spacing w:val="-8"/>
          <w:w w:val="105"/>
        </w:rPr>
        <w:t>Or,</w:t>
      </w:r>
      <w:r>
        <w:rPr>
          <w:color w:val="231F20"/>
          <w:spacing w:val="-17"/>
          <w:w w:val="105"/>
        </w:rPr>
        <w:t xml:space="preserve"> </w:t>
      </w:r>
      <w:r>
        <w:rPr>
          <w:color w:val="231F20"/>
          <w:w w:val="105"/>
        </w:rPr>
        <w:t>just</w:t>
      </w:r>
      <w:r>
        <w:rPr>
          <w:color w:val="231F20"/>
          <w:spacing w:val="-10"/>
          <w:w w:val="105"/>
        </w:rPr>
        <w:t xml:space="preserve"> </w:t>
      </w:r>
      <w:r>
        <w:rPr>
          <w:color w:val="231F20"/>
          <w:w w:val="105"/>
        </w:rPr>
        <w:t>as</w:t>
      </w:r>
      <w:r>
        <w:rPr>
          <w:color w:val="231F20"/>
          <w:spacing w:val="-10"/>
          <w:w w:val="105"/>
        </w:rPr>
        <w:t xml:space="preserve"> </w:t>
      </w:r>
      <w:r>
        <w:rPr>
          <w:color w:val="231F20"/>
          <w:w w:val="105"/>
        </w:rPr>
        <w:t>important,</w:t>
      </w:r>
      <w:r>
        <w:rPr>
          <w:color w:val="231F20"/>
          <w:spacing w:val="-16"/>
          <w:w w:val="105"/>
        </w:rPr>
        <w:t xml:space="preserve"> </w:t>
      </w:r>
      <w:r>
        <w:rPr>
          <w:color w:val="231F20"/>
          <w:w w:val="105"/>
        </w:rPr>
        <w:t>how</w:t>
      </w:r>
      <w:r>
        <w:rPr>
          <w:color w:val="231F20"/>
          <w:spacing w:val="-10"/>
          <w:w w:val="105"/>
        </w:rPr>
        <w:t xml:space="preserve"> </w:t>
      </w:r>
      <w:r>
        <w:rPr>
          <w:color w:val="231F20"/>
          <w:w w:val="105"/>
        </w:rPr>
        <w:t>do</w:t>
      </w:r>
      <w:r>
        <w:rPr>
          <w:color w:val="231F20"/>
          <w:spacing w:val="-10"/>
          <w:w w:val="105"/>
        </w:rPr>
        <w:t xml:space="preserve"> </w:t>
      </w:r>
      <w:r>
        <w:rPr>
          <w:color w:val="231F20"/>
          <w:w w:val="105"/>
        </w:rPr>
        <w:t>these</w:t>
      </w:r>
      <w:r>
        <w:rPr>
          <w:color w:val="231F20"/>
          <w:spacing w:val="-10"/>
          <w:w w:val="105"/>
        </w:rPr>
        <w:t xml:space="preserve"> </w:t>
      </w:r>
      <w:r>
        <w:rPr>
          <w:color w:val="231F20"/>
          <w:w w:val="105"/>
        </w:rPr>
        <w:t>differences</w:t>
      </w:r>
      <w:r>
        <w:rPr>
          <w:color w:val="231F20"/>
          <w:spacing w:val="-9"/>
          <w:w w:val="105"/>
        </w:rPr>
        <w:t xml:space="preserve"> </w:t>
      </w:r>
      <w:r>
        <w:rPr>
          <w:color w:val="231F20"/>
          <w:w w:val="105"/>
        </w:rPr>
        <w:t>bear</w:t>
      </w:r>
      <w:r>
        <w:rPr>
          <w:color w:val="231F20"/>
          <w:spacing w:val="-10"/>
          <w:w w:val="105"/>
        </w:rPr>
        <w:t xml:space="preserve"> </w:t>
      </w:r>
      <w:r>
        <w:rPr>
          <w:color w:val="231F20"/>
          <w:w w:val="105"/>
        </w:rPr>
        <w:t>on</w:t>
      </w:r>
      <w:r>
        <w:rPr>
          <w:color w:val="231F20"/>
          <w:spacing w:val="-10"/>
          <w:w w:val="105"/>
        </w:rPr>
        <w:t xml:space="preserve"> </w:t>
      </w:r>
      <w:r>
        <w:rPr>
          <w:color w:val="231F20"/>
          <w:w w:val="105"/>
        </w:rPr>
        <w:t>what</w:t>
      </w:r>
      <w:r>
        <w:rPr>
          <w:color w:val="231F20"/>
          <w:spacing w:val="-10"/>
          <w:w w:val="105"/>
        </w:rPr>
        <w:t xml:space="preserve"> </w:t>
      </w:r>
      <w:r>
        <w:rPr>
          <w:color w:val="231F20"/>
          <w:w w:val="105"/>
        </w:rPr>
        <w:t>sound</w:t>
      </w:r>
      <w:r>
        <w:rPr>
          <w:color w:val="231F20"/>
          <w:spacing w:val="-9"/>
          <w:w w:val="105"/>
        </w:rPr>
        <w:t xml:space="preserve"> </w:t>
      </w:r>
      <w:r>
        <w:rPr>
          <w:color w:val="231F20"/>
          <w:w w:val="105"/>
        </w:rPr>
        <w:t>sounds like as a provocation to</w:t>
      </w:r>
      <w:r>
        <w:rPr>
          <w:color w:val="231F20"/>
          <w:spacing w:val="-22"/>
          <w:w w:val="105"/>
        </w:rPr>
        <w:t xml:space="preserve"> </w:t>
      </w:r>
      <w:r>
        <w:rPr>
          <w:color w:val="231F20"/>
          <w:w w:val="105"/>
        </w:rPr>
        <w:t>thinking?</w:t>
      </w:r>
    </w:p>
    <w:p w:rsidR="007C7C96" w:rsidRDefault="00000000">
      <w:pPr>
        <w:pStyle w:val="a3"/>
        <w:spacing w:before="2" w:line="271" w:lineRule="auto"/>
        <w:ind w:left="119" w:right="116" w:firstLine="240"/>
        <w:jc w:val="both"/>
      </w:pPr>
      <w:r>
        <w:rPr>
          <w:color w:val="231F20"/>
          <w:spacing w:val="-3"/>
        </w:rPr>
        <w:t xml:space="preserve">Echo, whistle, </w:t>
      </w:r>
      <w:r>
        <w:rPr>
          <w:color w:val="231F20"/>
          <w:spacing w:val="-5"/>
        </w:rPr>
        <w:t xml:space="preserve">whisper, </w:t>
      </w:r>
      <w:r>
        <w:rPr>
          <w:color w:val="231F20"/>
          <w:spacing w:val="-3"/>
        </w:rPr>
        <w:t xml:space="preserve">gasp, </w:t>
      </w:r>
      <w:r>
        <w:rPr>
          <w:color w:val="231F20"/>
        </w:rPr>
        <w:t xml:space="preserve">and silence are common enough instances of sonic signals (by the </w:t>
      </w:r>
      <w:r>
        <w:rPr>
          <w:color w:val="231F20"/>
          <w:spacing w:val="-7"/>
        </w:rPr>
        <w:t xml:space="preserve">way, </w:t>
      </w:r>
      <w:r>
        <w:rPr>
          <w:color w:val="231F20"/>
        </w:rPr>
        <w:t xml:space="preserve">an English rendering of the </w:t>
      </w:r>
      <w:r>
        <w:rPr>
          <w:color w:val="231F20"/>
          <w:spacing w:val="-3"/>
        </w:rPr>
        <w:t xml:space="preserve">French </w:t>
      </w:r>
      <w:r>
        <w:rPr>
          <w:color w:val="231F20"/>
        </w:rPr>
        <w:t xml:space="preserve">expression </w:t>
      </w:r>
      <w:r>
        <w:rPr>
          <w:color w:val="231F20"/>
          <w:spacing w:val="-2"/>
        </w:rPr>
        <w:t xml:space="preserve">for </w:t>
      </w:r>
      <w:r>
        <w:rPr>
          <w:i/>
          <w:color w:val="231F20"/>
        </w:rPr>
        <w:t>ping</w:t>
      </w:r>
      <w:r>
        <w:rPr>
          <w:color w:val="231F20"/>
        </w:rPr>
        <w:t xml:space="preserve">). The sixth and final chapter of </w:t>
      </w:r>
      <w:r>
        <w:rPr>
          <w:i/>
          <w:color w:val="231F20"/>
        </w:rPr>
        <w:t xml:space="preserve">Sounds </w:t>
      </w:r>
      <w:r>
        <w:rPr>
          <w:color w:val="231F20"/>
        </w:rPr>
        <w:t xml:space="preserve">attends to the odd sound, or sound </w:t>
      </w:r>
      <w:r>
        <w:rPr>
          <w:color w:val="231F20"/>
          <w:spacing w:val="-5"/>
        </w:rPr>
        <w:t xml:space="preserve">oddity, </w:t>
      </w:r>
      <w:r>
        <w:rPr>
          <w:color w:val="231F20"/>
        </w:rPr>
        <w:t xml:space="preserve">of </w:t>
      </w:r>
      <w:r>
        <w:rPr>
          <w:color w:val="231F20"/>
          <w:spacing w:val="-3"/>
        </w:rPr>
        <w:t xml:space="preserve">“thirdness,” </w:t>
      </w:r>
      <w:r>
        <w:rPr>
          <w:color w:val="231F20"/>
        </w:rPr>
        <w:t xml:space="preserve">or as it is pronounced in the chapter </w:t>
      </w:r>
      <w:r>
        <w:rPr>
          <w:color w:val="231F20"/>
          <w:spacing w:val="-3"/>
        </w:rPr>
        <w:t xml:space="preserve">title, </w:t>
      </w:r>
      <w:r>
        <w:rPr>
          <w:i/>
          <w:color w:val="231F20"/>
          <w:spacing w:val="-2"/>
        </w:rPr>
        <w:t xml:space="preserve">tercer </w:t>
      </w:r>
      <w:r>
        <w:rPr>
          <w:i/>
          <w:color w:val="231F20"/>
        </w:rPr>
        <w:t xml:space="preserve">sonido </w:t>
      </w:r>
      <w:r>
        <w:rPr>
          <w:color w:val="231F20"/>
        </w:rPr>
        <w:t xml:space="preserve">(third sound). A term that finds its current philosophical footing in the work of Charles Sanders </w:t>
      </w:r>
      <w:r>
        <w:rPr>
          <w:color w:val="231F20"/>
          <w:spacing w:val="-4"/>
        </w:rPr>
        <w:t xml:space="preserve">Peirce, </w:t>
      </w:r>
      <w:r>
        <w:rPr>
          <w:i/>
          <w:color w:val="231F20"/>
        </w:rPr>
        <w:t xml:space="preserve">thirdness </w:t>
      </w:r>
      <w:r>
        <w:rPr>
          <w:color w:val="231F20"/>
        </w:rPr>
        <w:t xml:space="preserve">(one of his “new </w:t>
      </w:r>
      <w:r>
        <w:rPr>
          <w:color w:val="231F20"/>
          <w:spacing w:val="-2"/>
        </w:rPr>
        <w:t>categories”)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rPr>
          <w:i/>
        </w:rPr>
      </w:pPr>
      <w:r>
        <w:rPr>
          <w:color w:val="231F20"/>
          <w:spacing w:val="-2"/>
          <w:w w:val="102"/>
        </w:rPr>
        <w:lastRenderedPageBreak/>
        <w:t>designate</w:t>
      </w:r>
      <w:r>
        <w:rPr>
          <w:color w:val="231F20"/>
          <w:w w:val="102"/>
        </w:rPr>
        <w:t>s</w:t>
      </w:r>
      <w:r>
        <w:rPr>
          <w:color w:val="231F20"/>
          <w:spacing w:val="22"/>
        </w:rPr>
        <w:t xml:space="preserve"> </w:t>
      </w:r>
      <w:r>
        <w:rPr>
          <w:color w:val="231F20"/>
          <w:spacing w:val="-2"/>
          <w:w w:val="109"/>
        </w:rPr>
        <w:t>th</w:t>
      </w:r>
      <w:r>
        <w:rPr>
          <w:color w:val="231F20"/>
          <w:w w:val="109"/>
        </w:rPr>
        <w:t>e</w:t>
      </w:r>
      <w:r>
        <w:rPr>
          <w:color w:val="231F20"/>
          <w:spacing w:val="22"/>
        </w:rPr>
        <w:t xml:space="preserve"> </w:t>
      </w:r>
      <w:r>
        <w:rPr>
          <w:color w:val="231F20"/>
          <w:spacing w:val="-2"/>
          <w:w w:val="102"/>
        </w:rPr>
        <w:t>substanc</w:t>
      </w:r>
      <w:r>
        <w:rPr>
          <w:color w:val="231F20"/>
          <w:w w:val="102"/>
        </w:rPr>
        <w:t>e</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w w:val="103"/>
        </w:rPr>
        <w:t>mediation</w:t>
      </w:r>
      <w:r>
        <w:rPr>
          <w:color w:val="231F20"/>
          <w:w w:val="103"/>
        </w:rPr>
        <w:t>.</w:t>
      </w:r>
      <w:r>
        <w:rPr>
          <w:color w:val="231F20"/>
          <w:spacing w:val="15"/>
        </w:rPr>
        <w:t xml:space="preserve"> </w:t>
      </w:r>
      <w:r>
        <w:rPr>
          <w:color w:val="231F20"/>
          <w:spacing w:val="-2"/>
          <w:w w:val="103"/>
        </w:rPr>
        <w:t>But</w:t>
      </w:r>
      <w:r>
        <w:rPr>
          <w:color w:val="231F20"/>
          <w:w w:val="103"/>
        </w:rPr>
        <w:t>,</w:t>
      </w:r>
      <w:r>
        <w:rPr>
          <w:color w:val="231F20"/>
          <w:spacing w:val="15"/>
        </w:rPr>
        <w:t xml:space="preserve"> </w:t>
      </w:r>
      <w:r>
        <w:rPr>
          <w:color w:val="231F20"/>
          <w:spacing w:val="-2"/>
        </w:rPr>
        <w:t>les</w:t>
      </w:r>
      <w:r>
        <w:rPr>
          <w:color w:val="231F20"/>
        </w:rPr>
        <w:t>s</w:t>
      </w:r>
      <w:r>
        <w:rPr>
          <w:color w:val="231F20"/>
          <w:spacing w:val="22"/>
        </w:rPr>
        <w:t xml:space="preserve"> </w:t>
      </w:r>
      <w:r>
        <w:rPr>
          <w:color w:val="231F20"/>
          <w:spacing w:val="-2"/>
          <w:w w:val="104"/>
        </w:rPr>
        <w:t>abstractl</w:t>
      </w:r>
      <w:r>
        <w:rPr>
          <w:color w:val="231F20"/>
          <w:spacing w:val="-22"/>
          <w:w w:val="104"/>
        </w:rPr>
        <w:t>y</w:t>
      </w:r>
      <w:r>
        <w:rPr>
          <w:color w:val="231F20"/>
        </w:rPr>
        <w:t>,</w:t>
      </w:r>
      <w:r>
        <w:rPr>
          <w:color w:val="231F20"/>
          <w:spacing w:val="15"/>
        </w:rPr>
        <w:t xml:space="preserve"> </w:t>
      </w:r>
      <w:r>
        <w:rPr>
          <w:color w:val="231F20"/>
          <w:spacing w:val="-2"/>
          <w:w w:val="106"/>
        </w:rPr>
        <w:t>thirdnes</w:t>
      </w:r>
      <w:r>
        <w:rPr>
          <w:color w:val="231F20"/>
          <w:w w:val="106"/>
        </w:rPr>
        <w:t>s</w:t>
      </w:r>
      <w:r>
        <w:rPr>
          <w:color w:val="231F20"/>
          <w:spacing w:val="22"/>
        </w:rPr>
        <w:t xml:space="preserve"> </w:t>
      </w:r>
      <w:r>
        <w:rPr>
          <w:color w:val="231F20"/>
          <w:spacing w:val="-2"/>
        </w:rPr>
        <w:t xml:space="preserve">also </w:t>
      </w:r>
      <w:r>
        <w:rPr>
          <w:color w:val="231F20"/>
          <w:spacing w:val="-2"/>
          <w:w w:val="104"/>
        </w:rPr>
        <w:t>figure</w:t>
      </w:r>
      <w:r>
        <w:rPr>
          <w:color w:val="231F20"/>
          <w:w w:val="104"/>
        </w:rPr>
        <w:t>s</w:t>
      </w:r>
      <w:r>
        <w:rPr>
          <w:color w:val="231F20"/>
          <w:spacing w:val="-10"/>
        </w:rPr>
        <w:t xml:space="preserve"> </w:t>
      </w:r>
      <w:r>
        <w:rPr>
          <w:color w:val="231F20"/>
          <w:spacing w:val="-2"/>
        </w:rPr>
        <w:t>decisivel</w:t>
      </w:r>
      <w:r>
        <w:rPr>
          <w:color w:val="231F20"/>
        </w:rPr>
        <w:t>y</w:t>
      </w:r>
      <w:r>
        <w:rPr>
          <w:color w:val="231F20"/>
          <w:spacing w:val="-10"/>
        </w:rPr>
        <w:t xml:space="preserve"> </w:t>
      </w:r>
      <w:r>
        <w:rPr>
          <w:color w:val="231F20"/>
          <w:spacing w:val="-2"/>
          <w:w w:val="107"/>
        </w:rPr>
        <w:t>i</w:t>
      </w:r>
      <w:r>
        <w:rPr>
          <w:color w:val="231F20"/>
          <w:w w:val="107"/>
        </w:rPr>
        <w:t>n</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2"/>
        </w:rPr>
        <w:t>discu</w:t>
      </w:r>
      <w:r>
        <w:rPr>
          <w:color w:val="231F20"/>
          <w:spacing w:val="-4"/>
          <w:w w:val="102"/>
        </w:rPr>
        <w:t>r</w:t>
      </w:r>
      <w:r>
        <w:rPr>
          <w:color w:val="231F20"/>
          <w:spacing w:val="-2"/>
        </w:rPr>
        <w:t>siv</w:t>
      </w:r>
      <w:r>
        <w:rPr>
          <w:color w:val="231F20"/>
        </w:rPr>
        <w:t>e</w:t>
      </w:r>
      <w:r>
        <w:rPr>
          <w:color w:val="231F20"/>
          <w:spacing w:val="-10"/>
        </w:rPr>
        <w:t xml:space="preserve"> </w:t>
      </w:r>
      <w:r>
        <w:rPr>
          <w:color w:val="231F20"/>
          <w:spacing w:val="-2"/>
        </w:rPr>
        <w:t>fiel</w:t>
      </w:r>
      <w:r>
        <w:rPr>
          <w:color w:val="231F20"/>
        </w:rPr>
        <w:t>d</w:t>
      </w:r>
      <w:r>
        <w:rPr>
          <w:color w:val="231F20"/>
          <w:spacing w:val="-10"/>
        </w:rPr>
        <w:t xml:space="preserve"> </w:t>
      </w:r>
      <w:r>
        <w:rPr>
          <w:color w:val="231F20"/>
          <w:spacing w:val="-2"/>
        </w:rPr>
        <w:t>o</w:t>
      </w:r>
      <w:r>
        <w:rPr>
          <w:color w:val="231F20"/>
        </w:rPr>
        <w:t>f</w:t>
      </w:r>
      <w:r>
        <w:rPr>
          <w:color w:val="231F20"/>
          <w:spacing w:val="-10"/>
        </w:rPr>
        <w:t xml:space="preserve"> </w:t>
      </w:r>
      <w:r>
        <w:rPr>
          <w:color w:val="231F20"/>
          <w:spacing w:val="-2"/>
          <w:w w:val="101"/>
        </w:rPr>
        <w:t>cinem</w:t>
      </w:r>
      <w:r>
        <w:rPr>
          <w:color w:val="231F20"/>
          <w:w w:val="101"/>
        </w:rPr>
        <w:t>a</w:t>
      </w:r>
      <w:r>
        <w:rPr>
          <w:color w:val="231F20"/>
          <w:spacing w:val="-10"/>
        </w:rPr>
        <w:t xml:space="preserve"> </w:t>
      </w:r>
      <w:r>
        <w:rPr>
          <w:color w:val="231F20"/>
          <w:spacing w:val="-2"/>
          <w:w w:val="104"/>
        </w:rPr>
        <w:t>studie</w:t>
      </w:r>
      <w:r>
        <w:rPr>
          <w:color w:val="231F20"/>
          <w:spacing w:val="-9"/>
          <w:w w:val="104"/>
        </w:rPr>
        <w:t>s</w:t>
      </w:r>
      <w:r>
        <w:rPr>
          <w:color w:val="231F20"/>
        </w:rPr>
        <w:t>.</w:t>
      </w:r>
      <w:r>
        <w:rPr>
          <w:color w:val="231F20"/>
          <w:spacing w:val="-25"/>
        </w:rPr>
        <w:t xml:space="preserve"> </w:t>
      </w:r>
      <w:r>
        <w:rPr>
          <w:color w:val="231F20"/>
          <w:spacing w:val="-2"/>
          <w:w w:val="104"/>
        </w:rPr>
        <w:t>Ther</w:t>
      </w:r>
      <w:r>
        <w:rPr>
          <w:color w:val="231F20"/>
          <w:w w:val="104"/>
        </w:rPr>
        <w:t>e</w:t>
      </w:r>
      <w:r>
        <w:rPr>
          <w:color w:val="231F20"/>
          <w:spacing w:val="-10"/>
        </w:rPr>
        <w:t xml:space="preserve"> </w:t>
      </w:r>
      <w:r>
        <w:rPr>
          <w:color w:val="231F20"/>
          <w:spacing w:val="-2"/>
          <w:w w:val="109"/>
        </w:rPr>
        <w:t>i</w:t>
      </w:r>
      <w:r>
        <w:rPr>
          <w:color w:val="231F20"/>
          <w:w w:val="109"/>
        </w:rPr>
        <w:t>t</w:t>
      </w:r>
      <w:r>
        <w:rPr>
          <w:color w:val="231F20"/>
          <w:spacing w:val="-10"/>
        </w:rPr>
        <w:t xml:space="preserve"> </w:t>
      </w:r>
      <w:r>
        <w:rPr>
          <w:color w:val="231F20"/>
          <w:spacing w:val="-2"/>
          <w:w w:val="104"/>
        </w:rPr>
        <w:t xml:space="preserve">resonates </w:t>
      </w:r>
      <w:r>
        <w:rPr>
          <w:color w:val="231F20"/>
          <w:spacing w:val="-2"/>
          <w:w w:val="99"/>
        </w:rPr>
        <w:t>a</w:t>
      </w:r>
      <w:r>
        <w:rPr>
          <w:color w:val="231F20"/>
          <w:w w:val="99"/>
        </w:rPr>
        <w:t>s</w:t>
      </w:r>
      <w:r>
        <w:rPr>
          <w:color w:val="231F20"/>
          <w:spacing w:val="-2"/>
          <w:w w:val="99"/>
        </w:rPr>
        <w:t xml:space="preserve"> </w:t>
      </w:r>
      <w:r>
        <w:rPr>
          <w:color w:val="231F20"/>
        </w:rPr>
        <w:t>a</w:t>
      </w:r>
      <w:r>
        <w:rPr>
          <w:color w:val="231F20"/>
          <w:spacing w:val="-2"/>
        </w:rPr>
        <w:t xml:space="preserve"> </w:t>
      </w:r>
      <w:r>
        <w:rPr>
          <w:color w:val="231F20"/>
          <w:spacing w:val="-2"/>
          <w:w w:val="105"/>
        </w:rPr>
        <w:t>for</w:t>
      </w:r>
      <w:r>
        <w:rPr>
          <w:color w:val="231F20"/>
          <w:w w:val="105"/>
        </w:rPr>
        <w:t>m</w:t>
      </w:r>
      <w:r>
        <w:rPr>
          <w:color w:val="231F20"/>
          <w:spacing w:val="-2"/>
        </w:rPr>
        <w:t xml:space="preserve"> o</w:t>
      </w:r>
      <w:r>
        <w:rPr>
          <w:color w:val="231F20"/>
        </w:rPr>
        <w:t>f</w:t>
      </w:r>
      <w:r>
        <w:rPr>
          <w:color w:val="231F20"/>
          <w:spacing w:val="-2"/>
        </w:rPr>
        <w:t xml:space="preserve"> </w:t>
      </w:r>
      <w:r>
        <w:rPr>
          <w:color w:val="231F20"/>
          <w:spacing w:val="-2"/>
          <w:w w:val="103"/>
        </w:rPr>
        <w:t>filmmakin</w:t>
      </w:r>
      <w:r>
        <w:rPr>
          <w:color w:val="231F20"/>
          <w:spacing w:val="2"/>
          <w:w w:val="103"/>
        </w:rPr>
        <w:t>g</w:t>
      </w:r>
      <w:r>
        <w:rPr>
          <w:color w:val="231F20"/>
        </w:rPr>
        <w:t>,</w:t>
      </w:r>
      <w:r>
        <w:rPr>
          <w:color w:val="231F20"/>
          <w:spacing w:val="-9"/>
        </w:rPr>
        <w:t xml:space="preserve"> </w:t>
      </w:r>
      <w:r>
        <w:rPr>
          <w:color w:val="231F20"/>
          <w:spacing w:val="-2"/>
          <w:w w:val="105"/>
        </w:rPr>
        <w:t>ofte</w:t>
      </w:r>
      <w:r>
        <w:rPr>
          <w:color w:val="231F20"/>
          <w:w w:val="105"/>
        </w:rPr>
        <w:t>n</w:t>
      </w:r>
      <w:r>
        <w:rPr>
          <w:color w:val="231F20"/>
          <w:spacing w:val="-2"/>
        </w:rPr>
        <w:t xml:space="preserve"> </w:t>
      </w:r>
      <w:r>
        <w:rPr>
          <w:color w:val="231F20"/>
          <w:spacing w:val="-2"/>
          <w:w w:val="103"/>
        </w:rPr>
        <w:t>tie</w:t>
      </w:r>
      <w:r>
        <w:rPr>
          <w:color w:val="231F20"/>
          <w:w w:val="103"/>
        </w:rPr>
        <w:t>d</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w w:val="102"/>
        </w:rPr>
        <w:t>Lati</w:t>
      </w:r>
      <w:r>
        <w:rPr>
          <w:color w:val="231F20"/>
          <w:w w:val="102"/>
        </w:rPr>
        <w:t>n</w:t>
      </w:r>
      <w:r>
        <w:rPr>
          <w:color w:val="231F20"/>
          <w:spacing w:val="-9"/>
        </w:rPr>
        <w:t xml:space="preserve"> </w:t>
      </w:r>
      <w:r>
        <w:rPr>
          <w:color w:val="231F20"/>
          <w:spacing w:val="-2"/>
          <w:w w:val="101"/>
        </w:rPr>
        <w:t>Americ</w:t>
      </w:r>
      <w:r>
        <w:rPr>
          <w:color w:val="231F20"/>
          <w:w w:val="101"/>
        </w:rPr>
        <w:t>a</w:t>
      </w:r>
      <w:r>
        <w:rPr>
          <w:color w:val="231F20"/>
          <w:spacing w:val="-2"/>
        </w:rPr>
        <w:t xml:space="preserve"> </w:t>
      </w:r>
      <w:r>
        <w:rPr>
          <w:color w:val="231F20"/>
          <w:spacing w:val="-2"/>
          <w:w w:val="107"/>
        </w:rPr>
        <w:t>i</w:t>
      </w:r>
      <w:r>
        <w:rPr>
          <w:color w:val="231F20"/>
          <w:w w:val="107"/>
        </w:rPr>
        <w:t>n</w:t>
      </w:r>
      <w:r>
        <w:rPr>
          <w:color w:val="231F20"/>
          <w:spacing w:val="-2"/>
        </w:rPr>
        <w:t xml:space="preserve"> </w:t>
      </w:r>
      <w:r>
        <w:rPr>
          <w:color w:val="231F20"/>
          <w:spacing w:val="-2"/>
          <w:w w:val="109"/>
        </w:rPr>
        <w:t>th</w:t>
      </w:r>
      <w:r>
        <w:rPr>
          <w:color w:val="231F20"/>
          <w:w w:val="109"/>
        </w:rPr>
        <w:t>e</w:t>
      </w:r>
      <w:r>
        <w:rPr>
          <w:color w:val="231F20"/>
          <w:spacing w:val="-2"/>
        </w:rPr>
        <w:t xml:space="preserve"> </w:t>
      </w:r>
      <w:r>
        <w:rPr>
          <w:smallCaps/>
          <w:color w:val="231F20"/>
          <w:spacing w:val="-2"/>
        </w:rPr>
        <w:t>1960</w:t>
      </w:r>
      <w:r>
        <w:rPr>
          <w:color w:val="231F20"/>
          <w:spacing w:val="-9"/>
          <w:w w:val="99"/>
        </w:rPr>
        <w:t>s</w:t>
      </w:r>
      <w:r>
        <w:rPr>
          <w:color w:val="231F20"/>
        </w:rPr>
        <w:t>,</w:t>
      </w:r>
      <w:r>
        <w:rPr>
          <w:color w:val="231F20"/>
          <w:spacing w:val="-9"/>
        </w:rPr>
        <w:t xml:space="preserve"> </w:t>
      </w:r>
      <w:r>
        <w:rPr>
          <w:color w:val="231F20"/>
          <w:spacing w:val="-2"/>
          <w:w w:val="111"/>
        </w:rPr>
        <w:t>tha</w:t>
      </w:r>
      <w:r>
        <w:rPr>
          <w:color w:val="231F20"/>
          <w:w w:val="111"/>
        </w:rPr>
        <w:t>t</w:t>
      </w:r>
      <w:r>
        <w:rPr>
          <w:color w:val="231F20"/>
          <w:spacing w:val="-2"/>
        </w:rPr>
        <w:t xml:space="preserve"> </w:t>
      </w:r>
      <w:r>
        <w:rPr>
          <w:color w:val="231F20"/>
          <w:spacing w:val="-2"/>
          <w:w w:val="103"/>
        </w:rPr>
        <w:t>des- ignate</w:t>
      </w:r>
      <w:r>
        <w:rPr>
          <w:color w:val="231F20"/>
          <w:w w:val="103"/>
        </w:rPr>
        <w:t>s</w:t>
      </w:r>
      <w:r>
        <w:rPr>
          <w:color w:val="231F20"/>
          <w:spacing w:val="-1"/>
        </w:rPr>
        <w:t xml:space="preserve"> </w:t>
      </w:r>
      <w:r>
        <w:rPr>
          <w:color w:val="231F20"/>
          <w:spacing w:val="-2"/>
          <w:w w:val="105"/>
        </w:rPr>
        <w:t>wha</w:t>
      </w:r>
      <w:r>
        <w:rPr>
          <w:color w:val="231F20"/>
          <w:w w:val="105"/>
        </w:rPr>
        <w:t>t</w:t>
      </w:r>
      <w:r>
        <w:rPr>
          <w:color w:val="231F20"/>
          <w:spacing w:val="-1"/>
        </w:rPr>
        <w:t xml:space="preserve"> </w:t>
      </w:r>
      <w:r>
        <w:rPr>
          <w:color w:val="231F20"/>
          <w:spacing w:val="-2"/>
        </w:rPr>
        <w:t>fall</w:t>
      </w:r>
      <w:r>
        <w:rPr>
          <w:color w:val="231F20"/>
        </w:rPr>
        <w:t>s</w:t>
      </w:r>
      <w:r>
        <w:rPr>
          <w:color w:val="231F20"/>
          <w:spacing w:val="-1"/>
        </w:rPr>
        <w:t xml:space="preserve"> </w:t>
      </w:r>
      <w:r>
        <w:rPr>
          <w:color w:val="231F20"/>
          <w:spacing w:val="-2"/>
          <w:w w:val="103"/>
        </w:rPr>
        <w:t>betwee</w:t>
      </w:r>
      <w:r>
        <w:rPr>
          <w:color w:val="231F20"/>
          <w:w w:val="103"/>
        </w:rPr>
        <w:t>n</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rPr>
        <w:t>globa</w:t>
      </w:r>
      <w:r>
        <w:rPr>
          <w:color w:val="231F20"/>
        </w:rPr>
        <w:t>l</w:t>
      </w:r>
      <w:r>
        <w:rPr>
          <w:color w:val="231F20"/>
          <w:spacing w:val="-1"/>
        </w:rPr>
        <w:t xml:space="preserve"> </w:t>
      </w:r>
      <w:r>
        <w:rPr>
          <w:color w:val="231F20"/>
          <w:spacing w:val="-2"/>
          <w:w w:val="101"/>
        </w:rPr>
        <w:t>cinem</w:t>
      </w:r>
      <w:r>
        <w:rPr>
          <w:color w:val="231F20"/>
          <w:w w:val="101"/>
        </w:rPr>
        <w:t>a</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2"/>
        </w:rPr>
        <w:t>Hollywoo</w:t>
      </w:r>
      <w:r>
        <w:rPr>
          <w:color w:val="231F20"/>
          <w:w w:val="102"/>
        </w:rPr>
        <w:t>d</w:t>
      </w:r>
      <w:r>
        <w:rPr>
          <w:color w:val="231F20"/>
          <w:spacing w:val="-1"/>
        </w:rPr>
        <w:t xml:space="preserve"> </w:t>
      </w:r>
      <w:r>
        <w:rPr>
          <w:color w:val="231F20"/>
          <w:spacing w:val="-2"/>
          <w:w w:val="103"/>
        </w:rPr>
        <w:t>an</w:t>
      </w:r>
      <w:r>
        <w:rPr>
          <w:color w:val="231F20"/>
          <w:w w:val="103"/>
        </w:rPr>
        <w:t>d</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w w:val="103"/>
        </w:rPr>
        <w:t xml:space="preserve">various </w:t>
      </w:r>
      <w:r>
        <w:rPr>
          <w:color w:val="231F20"/>
          <w:spacing w:val="-1"/>
          <w:w w:val="105"/>
        </w:rPr>
        <w:t>nationa</w:t>
      </w:r>
      <w:r>
        <w:rPr>
          <w:color w:val="231F20"/>
          <w:w w:val="105"/>
        </w:rPr>
        <w:t>l</w:t>
      </w:r>
      <w:r>
        <w:rPr>
          <w:color w:val="231F20"/>
        </w:rPr>
        <w:t xml:space="preserve"> </w:t>
      </w:r>
      <w:r>
        <w:rPr>
          <w:color w:val="231F20"/>
          <w:spacing w:val="-21"/>
        </w:rPr>
        <w:t xml:space="preserve"> </w:t>
      </w:r>
      <w:r>
        <w:rPr>
          <w:color w:val="231F20"/>
          <w:spacing w:val="-1"/>
          <w:w w:val="101"/>
        </w:rPr>
        <w:t>cinema</w:t>
      </w:r>
      <w:r>
        <w:rPr>
          <w:color w:val="231F20"/>
          <w:w w:val="101"/>
        </w:rPr>
        <w:t>s</w:t>
      </w:r>
      <w:r>
        <w:rPr>
          <w:color w:val="231F20"/>
        </w:rPr>
        <w:t xml:space="preserve"> </w:t>
      </w:r>
      <w:r>
        <w:rPr>
          <w:color w:val="231F20"/>
          <w:spacing w:val="-21"/>
        </w:rPr>
        <w:t xml:space="preserve"> </w:t>
      </w:r>
      <w:r>
        <w:rPr>
          <w:color w:val="231F20"/>
          <w:spacing w:val="-1"/>
          <w:w w:val="111"/>
        </w:rPr>
        <w:t>tha</w:t>
      </w:r>
      <w:r>
        <w:rPr>
          <w:color w:val="231F20"/>
          <w:w w:val="111"/>
        </w:rPr>
        <w:t>t</w:t>
      </w:r>
      <w:r>
        <w:rPr>
          <w:color w:val="231F20"/>
        </w:rPr>
        <w:t xml:space="preserve"> </w:t>
      </w:r>
      <w:r>
        <w:rPr>
          <w:color w:val="231F20"/>
          <w:spacing w:val="-21"/>
        </w:rPr>
        <w:t xml:space="preserve"> </w:t>
      </w:r>
      <w:r>
        <w:rPr>
          <w:color w:val="231F20"/>
          <w:spacing w:val="-1"/>
          <w:w w:val="105"/>
        </w:rPr>
        <w:t>h</w:t>
      </w:r>
      <w:r>
        <w:rPr>
          <w:color w:val="231F20"/>
          <w:spacing w:val="-3"/>
          <w:w w:val="105"/>
        </w:rPr>
        <w:t>a</w:t>
      </w:r>
      <w:r>
        <w:rPr>
          <w:color w:val="231F20"/>
          <w:spacing w:val="-1"/>
        </w:rPr>
        <w:t>v</w:t>
      </w:r>
      <w:r>
        <w:rPr>
          <w:color w:val="231F20"/>
        </w:rPr>
        <w:t xml:space="preserve">e </w:t>
      </w:r>
      <w:r>
        <w:rPr>
          <w:color w:val="231F20"/>
          <w:spacing w:val="-21"/>
        </w:rPr>
        <w:t xml:space="preserve"> </w:t>
      </w:r>
      <w:r>
        <w:rPr>
          <w:color w:val="231F20"/>
          <w:spacing w:val="-1"/>
          <w:w w:val="105"/>
        </w:rPr>
        <w:t>rise</w:t>
      </w:r>
      <w:r>
        <w:rPr>
          <w:color w:val="231F20"/>
          <w:w w:val="105"/>
        </w:rPr>
        <w:t>n</w:t>
      </w:r>
      <w:r>
        <w:rPr>
          <w:color w:val="231F20"/>
        </w:rPr>
        <w:t xml:space="preserve"> </w:t>
      </w:r>
      <w:r>
        <w:rPr>
          <w:color w:val="231F20"/>
          <w:spacing w:val="-21"/>
        </w:rPr>
        <w:t xml:space="preserve"> </w:t>
      </w:r>
      <w:r>
        <w:rPr>
          <w:color w:val="231F20"/>
          <w:spacing w:val="-1"/>
          <w:w w:val="107"/>
        </w:rPr>
        <w:t>t</w:t>
      </w:r>
      <w:r>
        <w:rPr>
          <w:color w:val="231F20"/>
          <w:w w:val="107"/>
        </w:rPr>
        <w:t>o</w:t>
      </w:r>
      <w:r>
        <w:rPr>
          <w:color w:val="231F20"/>
        </w:rPr>
        <w:t xml:space="preserve"> </w:t>
      </w:r>
      <w:r>
        <w:rPr>
          <w:color w:val="231F20"/>
          <w:spacing w:val="-21"/>
        </w:rPr>
        <w:t xml:space="preserve"> </w:t>
      </w:r>
      <w:r>
        <w:rPr>
          <w:color w:val="231F20"/>
          <w:spacing w:val="-1"/>
          <w:w w:val="101"/>
        </w:rPr>
        <w:t>challeng</w:t>
      </w:r>
      <w:r>
        <w:rPr>
          <w:color w:val="231F20"/>
          <w:w w:val="101"/>
        </w:rPr>
        <w:t>e</w:t>
      </w:r>
      <w:r>
        <w:rPr>
          <w:color w:val="231F20"/>
        </w:rPr>
        <w:t xml:space="preserve"> </w:t>
      </w:r>
      <w:r>
        <w:rPr>
          <w:color w:val="231F20"/>
          <w:spacing w:val="-21"/>
        </w:rPr>
        <w:t xml:space="preserve"> </w:t>
      </w:r>
      <w:r>
        <w:rPr>
          <w:color w:val="231F20"/>
          <w:spacing w:val="-1"/>
          <w:w w:val="105"/>
        </w:rPr>
        <w:t>it</w:t>
      </w:r>
      <w:r>
        <w:rPr>
          <w:color w:val="231F20"/>
          <w:w w:val="105"/>
        </w:rPr>
        <w:t>s</w:t>
      </w:r>
      <w:r>
        <w:rPr>
          <w:color w:val="231F20"/>
        </w:rPr>
        <w:t xml:space="preserve"> </w:t>
      </w:r>
      <w:r>
        <w:rPr>
          <w:color w:val="231F20"/>
          <w:spacing w:val="-21"/>
        </w:rPr>
        <w:t xml:space="preserve"> </w:t>
      </w:r>
      <w:r>
        <w:rPr>
          <w:color w:val="231F20"/>
          <w:spacing w:val="-1"/>
          <w:w w:val="105"/>
        </w:rPr>
        <w:t>cultura</w:t>
      </w:r>
      <w:r>
        <w:rPr>
          <w:color w:val="231F20"/>
          <w:w w:val="105"/>
        </w:rPr>
        <w:t>l</w:t>
      </w:r>
      <w:r>
        <w:rPr>
          <w:color w:val="231F20"/>
        </w:rPr>
        <w:t xml:space="preserve"> </w:t>
      </w:r>
      <w:r>
        <w:rPr>
          <w:color w:val="231F20"/>
          <w:spacing w:val="-21"/>
        </w:rPr>
        <w:t xml:space="preserve"> </w:t>
      </w:r>
      <w:r>
        <w:rPr>
          <w:color w:val="231F20"/>
          <w:spacing w:val="-1"/>
          <w:w w:val="103"/>
        </w:rPr>
        <w:t>an</w:t>
      </w:r>
      <w:r>
        <w:rPr>
          <w:color w:val="231F20"/>
          <w:w w:val="103"/>
        </w:rPr>
        <w:t>d</w:t>
      </w:r>
      <w:r>
        <w:rPr>
          <w:color w:val="231F20"/>
        </w:rPr>
        <w:t xml:space="preserve"> </w:t>
      </w:r>
      <w:r>
        <w:rPr>
          <w:color w:val="231F20"/>
          <w:spacing w:val="-21"/>
        </w:rPr>
        <w:t xml:space="preserve"> </w:t>
      </w:r>
      <w:r>
        <w:rPr>
          <w:color w:val="231F20"/>
          <w:spacing w:val="-1"/>
        </w:rPr>
        <w:t xml:space="preserve">economic </w:t>
      </w:r>
      <w:r>
        <w:rPr>
          <w:color w:val="231F20"/>
          <w:spacing w:val="-2"/>
          <w:w w:val="105"/>
        </w:rPr>
        <w:t>hegemon</w:t>
      </w:r>
      <w:r>
        <w:rPr>
          <w:color w:val="231F20"/>
          <w:spacing w:val="-22"/>
          <w:w w:val="105"/>
        </w:rPr>
        <w:t>y</w:t>
      </w:r>
      <w:r>
        <w:rPr>
          <w:color w:val="231F20"/>
        </w:rPr>
        <w:t>.</w:t>
      </w:r>
      <w:r>
        <w:rPr>
          <w:color w:val="231F20"/>
          <w:spacing w:val="-8"/>
        </w:rPr>
        <w:t xml:space="preserve"> </w:t>
      </w:r>
      <w:r>
        <w:rPr>
          <w:color w:val="231F20"/>
          <w:spacing w:val="-2"/>
          <w:w w:val="106"/>
        </w:rPr>
        <w:t>Notin</w:t>
      </w:r>
      <w:r>
        <w:rPr>
          <w:color w:val="231F20"/>
          <w:w w:val="106"/>
        </w:rPr>
        <w:t>g</w:t>
      </w:r>
      <w:r>
        <w:rPr>
          <w:color w:val="231F20"/>
          <w:spacing w:val="-1"/>
        </w:rPr>
        <w:t xml:space="preserve"> </w:t>
      </w:r>
      <w:r>
        <w:rPr>
          <w:color w:val="231F20"/>
          <w:spacing w:val="-2"/>
          <w:w w:val="111"/>
        </w:rPr>
        <w:t>tha</w:t>
      </w:r>
      <w:r>
        <w:rPr>
          <w:color w:val="231F20"/>
          <w:w w:val="111"/>
        </w:rPr>
        <w:t>t</w:t>
      </w:r>
      <w:r>
        <w:rPr>
          <w:color w:val="231F20"/>
          <w:spacing w:val="-1"/>
        </w:rPr>
        <w:t xml:space="preserve"> </w:t>
      </w:r>
      <w:r>
        <w:rPr>
          <w:color w:val="231F20"/>
          <w:spacing w:val="-2"/>
          <w:w w:val="101"/>
        </w:rPr>
        <w:t>despit</w:t>
      </w:r>
      <w:r>
        <w:rPr>
          <w:color w:val="231F20"/>
          <w:w w:val="101"/>
        </w:rPr>
        <w:t>e</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w w:val="105"/>
        </w:rPr>
        <w:t>enormou</w:t>
      </w:r>
      <w:r>
        <w:rPr>
          <w:color w:val="231F20"/>
          <w:w w:val="105"/>
        </w:rPr>
        <w:t>s</w:t>
      </w:r>
      <w:r>
        <w:rPr>
          <w:color w:val="231F20"/>
          <w:spacing w:val="-1"/>
        </w:rPr>
        <w:t xml:space="preserve"> </w:t>
      </w:r>
      <w:r>
        <w:rPr>
          <w:color w:val="231F20"/>
          <w:spacing w:val="-2"/>
          <w:w w:val="103"/>
        </w:rPr>
        <w:t>theoretica</w:t>
      </w:r>
      <w:r>
        <w:rPr>
          <w:color w:val="231F20"/>
          <w:w w:val="103"/>
        </w:rPr>
        <w:t>l</w:t>
      </w:r>
      <w:r>
        <w:rPr>
          <w:color w:val="231F20"/>
          <w:spacing w:val="-1"/>
        </w:rPr>
        <w:t xml:space="preserve"> </w:t>
      </w:r>
      <w:r>
        <w:rPr>
          <w:color w:val="231F20"/>
          <w:spacing w:val="-2"/>
          <w:w w:val="107"/>
        </w:rPr>
        <w:t>attentio</w:t>
      </w:r>
      <w:r>
        <w:rPr>
          <w:color w:val="231F20"/>
          <w:w w:val="107"/>
        </w:rPr>
        <w:t>n</w:t>
      </w:r>
      <w:r>
        <w:rPr>
          <w:color w:val="231F20"/>
          <w:spacing w:val="-1"/>
        </w:rPr>
        <w:t xml:space="preserve"> </w:t>
      </w:r>
      <w:r>
        <w:rPr>
          <w:color w:val="231F20"/>
          <w:spacing w:val="-2"/>
          <w:w w:val="102"/>
        </w:rPr>
        <w:t>give</w:t>
      </w:r>
      <w:r>
        <w:rPr>
          <w:color w:val="231F20"/>
          <w:w w:val="102"/>
        </w:rPr>
        <w:t>n</w:t>
      </w:r>
      <w:r>
        <w:rPr>
          <w:color w:val="231F20"/>
          <w:spacing w:val="-1"/>
        </w:rPr>
        <w:t xml:space="preserve"> </w:t>
      </w:r>
      <w:r>
        <w:rPr>
          <w:color w:val="231F20"/>
          <w:spacing w:val="-2"/>
          <w:w w:val="107"/>
        </w:rPr>
        <w:t xml:space="preserve">to </w:t>
      </w:r>
      <w:r>
        <w:rPr>
          <w:color w:val="231F20"/>
          <w:spacing w:val="-2"/>
          <w:w w:val="109"/>
        </w:rPr>
        <w:t>th</w:t>
      </w:r>
      <w:r>
        <w:rPr>
          <w:color w:val="231F20"/>
          <w:w w:val="109"/>
        </w:rPr>
        <w:t>e</w:t>
      </w:r>
      <w:r>
        <w:rPr>
          <w:color w:val="231F20"/>
          <w:spacing w:val="-12"/>
        </w:rPr>
        <w:t xml:space="preserve"> </w:t>
      </w:r>
      <w:r>
        <w:rPr>
          <w:color w:val="231F20"/>
          <w:spacing w:val="-2"/>
          <w:w w:val="105"/>
        </w:rPr>
        <w:t>phenomeno</w:t>
      </w:r>
      <w:r>
        <w:rPr>
          <w:color w:val="231F20"/>
          <w:w w:val="105"/>
        </w:rPr>
        <w:t>n</w:t>
      </w:r>
      <w:r>
        <w:rPr>
          <w:color w:val="231F20"/>
          <w:spacing w:val="-12"/>
        </w:rPr>
        <w:t xml:space="preserve"> </w:t>
      </w:r>
      <w:r>
        <w:rPr>
          <w:color w:val="231F20"/>
          <w:spacing w:val="-2"/>
        </w:rPr>
        <w:t>o</w:t>
      </w:r>
      <w:r>
        <w:rPr>
          <w:color w:val="231F20"/>
        </w:rPr>
        <w:t>f</w:t>
      </w:r>
      <w:r>
        <w:rPr>
          <w:color w:val="231F20"/>
          <w:spacing w:val="-19"/>
        </w:rPr>
        <w:t xml:space="preserve"> </w:t>
      </w:r>
      <w:r>
        <w:rPr>
          <w:color w:val="231F20"/>
          <w:spacing w:val="-2"/>
          <w:w w:val="109"/>
        </w:rPr>
        <w:t>“thir</w:t>
      </w:r>
      <w:r>
        <w:rPr>
          <w:color w:val="231F20"/>
          <w:w w:val="109"/>
        </w:rPr>
        <w:t>d</w:t>
      </w:r>
      <w:r>
        <w:rPr>
          <w:color w:val="231F20"/>
          <w:spacing w:val="-12"/>
        </w:rPr>
        <w:t xml:space="preserve"> </w:t>
      </w:r>
      <w:r>
        <w:rPr>
          <w:color w:val="231F20"/>
          <w:spacing w:val="-2"/>
          <w:w w:val="101"/>
        </w:rPr>
        <w:t>cinema</w:t>
      </w:r>
      <w:r>
        <w:rPr>
          <w:color w:val="231F20"/>
          <w:spacing w:val="-10"/>
          <w:w w:val="101"/>
        </w:rPr>
        <w:t>,</w:t>
      </w:r>
      <w:r>
        <w:rPr>
          <w:color w:val="231F20"/>
          <w:w w:val="112"/>
        </w:rPr>
        <w:t>”</w:t>
      </w:r>
      <w:r>
        <w:rPr>
          <w:color w:val="231F20"/>
          <w:spacing w:val="-19"/>
        </w:rPr>
        <w:t xml:space="preserve"> </w:t>
      </w:r>
      <w:r>
        <w:rPr>
          <w:color w:val="231F20"/>
          <w:spacing w:val="-2"/>
          <w:w w:val="109"/>
        </w:rPr>
        <w:t>th</w:t>
      </w:r>
      <w:r>
        <w:rPr>
          <w:color w:val="231F20"/>
          <w:w w:val="109"/>
        </w:rPr>
        <w:t>e</w:t>
      </w:r>
      <w:r>
        <w:rPr>
          <w:color w:val="231F20"/>
          <w:spacing w:val="-12"/>
        </w:rPr>
        <w:t xml:space="preserve"> </w:t>
      </w:r>
      <w:r>
        <w:rPr>
          <w:color w:val="231F20"/>
          <w:spacing w:val="-2"/>
          <w:w w:val="103"/>
        </w:rPr>
        <w:t>soundtrack</w:t>
      </w:r>
      <w:r>
        <w:rPr>
          <w:color w:val="231F20"/>
          <w:w w:val="103"/>
        </w:rPr>
        <w:t>s</w:t>
      </w:r>
      <w:r>
        <w:rPr>
          <w:color w:val="231F20"/>
          <w:spacing w:val="-12"/>
        </w:rPr>
        <w:t xml:space="preserve"> </w:t>
      </w:r>
      <w:r>
        <w:rPr>
          <w:color w:val="231F20"/>
          <w:spacing w:val="-2"/>
        </w:rPr>
        <w:t>o</w:t>
      </w:r>
      <w:r>
        <w:rPr>
          <w:color w:val="231F20"/>
        </w:rPr>
        <w:t>f</w:t>
      </w:r>
      <w:r>
        <w:rPr>
          <w:color w:val="231F20"/>
          <w:spacing w:val="-12"/>
        </w:rPr>
        <w:t xml:space="preserve"> </w:t>
      </w:r>
      <w:r>
        <w:rPr>
          <w:i/>
          <w:color w:val="231F20"/>
          <w:spacing w:val="-2"/>
        </w:rPr>
        <w:t>terce</w:t>
      </w:r>
      <w:r>
        <w:rPr>
          <w:i/>
          <w:color w:val="231F20"/>
        </w:rPr>
        <w:t>r</w:t>
      </w:r>
      <w:r>
        <w:rPr>
          <w:i/>
          <w:color w:val="231F20"/>
          <w:spacing w:val="-12"/>
        </w:rPr>
        <w:t xml:space="preserve"> </w:t>
      </w:r>
      <w:r>
        <w:rPr>
          <w:i/>
          <w:color w:val="231F20"/>
          <w:spacing w:val="-2"/>
        </w:rPr>
        <w:t>cin</w:t>
      </w:r>
      <w:r>
        <w:rPr>
          <w:i/>
          <w:color w:val="231F20"/>
        </w:rPr>
        <w:t>e</w:t>
      </w:r>
      <w:r>
        <w:rPr>
          <w:i/>
          <w:color w:val="231F20"/>
          <w:spacing w:val="-12"/>
        </w:rPr>
        <w:t xml:space="preserve"> </w:t>
      </w:r>
      <w:r>
        <w:rPr>
          <w:color w:val="231F20"/>
          <w:spacing w:val="-2"/>
          <w:w w:val="102"/>
        </w:rPr>
        <w:t>film</w:t>
      </w:r>
      <w:r>
        <w:rPr>
          <w:color w:val="231F20"/>
          <w:w w:val="102"/>
        </w:rPr>
        <w:t>s</w:t>
      </w:r>
      <w:r>
        <w:rPr>
          <w:color w:val="231F20"/>
          <w:spacing w:val="-12"/>
        </w:rPr>
        <w:t xml:space="preserve"> </w:t>
      </w:r>
      <w:r>
        <w:rPr>
          <w:color w:val="231F20"/>
          <w:spacing w:val="-2"/>
          <w:w w:val="105"/>
        </w:rPr>
        <w:t>h</w:t>
      </w:r>
      <w:r>
        <w:rPr>
          <w:color w:val="231F20"/>
          <w:spacing w:val="-4"/>
          <w:w w:val="105"/>
        </w:rPr>
        <w:t>a</w:t>
      </w:r>
      <w:r>
        <w:rPr>
          <w:color w:val="231F20"/>
          <w:spacing w:val="-2"/>
        </w:rPr>
        <w:t xml:space="preserve">ve </w:t>
      </w:r>
      <w:r>
        <w:rPr>
          <w:color w:val="231F20"/>
          <w:spacing w:val="-1"/>
          <w:w w:val="104"/>
        </w:rPr>
        <w:t>largel</w:t>
      </w:r>
      <w:r>
        <w:rPr>
          <w:color w:val="231F20"/>
          <w:w w:val="104"/>
        </w:rPr>
        <w:t>y</w:t>
      </w:r>
      <w:r>
        <w:rPr>
          <w:color w:val="231F20"/>
        </w:rPr>
        <w:t xml:space="preserve"> </w:t>
      </w:r>
      <w:r>
        <w:rPr>
          <w:color w:val="231F20"/>
          <w:spacing w:val="-23"/>
        </w:rPr>
        <w:t xml:space="preserve"> </w:t>
      </w:r>
      <w:r>
        <w:rPr>
          <w:color w:val="231F20"/>
          <w:spacing w:val="-1"/>
        </w:rPr>
        <w:t>lapse</w:t>
      </w:r>
      <w:r>
        <w:rPr>
          <w:color w:val="231F20"/>
        </w:rPr>
        <w:t xml:space="preserve">d </w:t>
      </w:r>
      <w:r>
        <w:rPr>
          <w:color w:val="231F20"/>
          <w:spacing w:val="-23"/>
        </w:rPr>
        <w:t xml:space="preserve"> </w:t>
      </w:r>
      <w:r>
        <w:rPr>
          <w:color w:val="231F20"/>
          <w:spacing w:val="-1"/>
          <w:w w:val="107"/>
        </w:rPr>
        <w:t>int</w:t>
      </w:r>
      <w:r>
        <w:rPr>
          <w:color w:val="231F20"/>
          <w:w w:val="107"/>
        </w:rPr>
        <w:t>o</w:t>
      </w:r>
      <w:r>
        <w:rPr>
          <w:color w:val="231F20"/>
        </w:rPr>
        <w:t xml:space="preserve"> </w:t>
      </w:r>
      <w:r>
        <w:rPr>
          <w:color w:val="231F20"/>
          <w:spacing w:val="-23"/>
        </w:rPr>
        <w:t xml:space="preserve"> </w:t>
      </w:r>
      <w:r>
        <w:rPr>
          <w:color w:val="231F20"/>
          <w:spacing w:val="-1"/>
          <w:w w:val="99"/>
        </w:rPr>
        <w:t>silence</w:t>
      </w:r>
      <w:r>
        <w:rPr>
          <w:color w:val="231F20"/>
          <w:w w:val="99"/>
        </w:rPr>
        <w:t>;</w:t>
      </w:r>
      <w:r>
        <w:rPr>
          <w:color w:val="231F20"/>
          <w:spacing w:val="19"/>
        </w:rPr>
        <w:t xml:space="preserve"> </w:t>
      </w:r>
      <w:r>
        <w:rPr>
          <w:color w:val="231F20"/>
          <w:spacing w:val="-1"/>
          <w:w w:val="109"/>
        </w:rPr>
        <w:t>th</w:t>
      </w:r>
      <w:r>
        <w:rPr>
          <w:color w:val="231F20"/>
          <w:w w:val="109"/>
        </w:rPr>
        <w:t>e</w:t>
      </w:r>
      <w:r>
        <w:rPr>
          <w:color w:val="231F20"/>
        </w:rPr>
        <w:t xml:space="preserve"> </w:t>
      </w:r>
      <w:r>
        <w:rPr>
          <w:color w:val="231F20"/>
          <w:spacing w:val="-23"/>
        </w:rPr>
        <w:t xml:space="preserve"> </w:t>
      </w:r>
      <w:r>
        <w:rPr>
          <w:color w:val="231F20"/>
          <w:spacing w:val="-1"/>
          <w:w w:val="103"/>
        </w:rPr>
        <w:t>chapte</w:t>
      </w:r>
      <w:r>
        <w:rPr>
          <w:color w:val="231F20"/>
          <w:w w:val="103"/>
        </w:rPr>
        <w:t>r</w:t>
      </w:r>
      <w:r>
        <w:rPr>
          <w:color w:val="231F20"/>
        </w:rPr>
        <w:t xml:space="preserve"> </w:t>
      </w:r>
      <w:r>
        <w:rPr>
          <w:color w:val="231F20"/>
          <w:spacing w:val="-23"/>
        </w:rPr>
        <w:t xml:space="preserve"> </w:t>
      </w:r>
      <w:r>
        <w:rPr>
          <w:color w:val="231F20"/>
          <w:spacing w:val="-1"/>
          <w:w w:val="101"/>
        </w:rPr>
        <w:t>explore</w:t>
      </w:r>
      <w:r>
        <w:rPr>
          <w:color w:val="231F20"/>
          <w:w w:val="101"/>
        </w:rPr>
        <w:t>s</w:t>
      </w:r>
      <w:r>
        <w:rPr>
          <w:color w:val="231F20"/>
        </w:rPr>
        <w:t xml:space="preserve"> </w:t>
      </w:r>
      <w:r>
        <w:rPr>
          <w:color w:val="231F20"/>
          <w:spacing w:val="-23"/>
        </w:rPr>
        <w:t xml:space="preserve"> </w:t>
      </w:r>
      <w:r>
        <w:rPr>
          <w:color w:val="231F20"/>
          <w:spacing w:val="-1"/>
          <w:w w:val="109"/>
        </w:rPr>
        <w:t>th</w:t>
      </w:r>
      <w:r>
        <w:rPr>
          <w:color w:val="231F20"/>
          <w:w w:val="109"/>
        </w:rPr>
        <w:t>e</w:t>
      </w:r>
      <w:r>
        <w:rPr>
          <w:color w:val="231F20"/>
        </w:rPr>
        <w:t xml:space="preserve"> </w:t>
      </w:r>
      <w:r>
        <w:rPr>
          <w:color w:val="231F20"/>
          <w:spacing w:val="-23"/>
        </w:rPr>
        <w:t xml:space="preserve"> </w:t>
      </w:r>
      <w:r>
        <w:rPr>
          <w:color w:val="231F20"/>
          <w:spacing w:val="-1"/>
          <w:w w:val="104"/>
        </w:rPr>
        <w:t>deploymen</w:t>
      </w:r>
      <w:r>
        <w:rPr>
          <w:color w:val="231F20"/>
          <w:w w:val="104"/>
        </w:rPr>
        <w:t>t</w:t>
      </w:r>
      <w:r>
        <w:rPr>
          <w:color w:val="231F20"/>
        </w:rPr>
        <w:t xml:space="preserve"> </w:t>
      </w:r>
      <w:r>
        <w:rPr>
          <w:color w:val="231F20"/>
          <w:spacing w:val="-23"/>
        </w:rPr>
        <w:t xml:space="preserve"> </w:t>
      </w:r>
      <w:r>
        <w:rPr>
          <w:color w:val="231F20"/>
          <w:spacing w:val="-1"/>
        </w:rPr>
        <w:t>o</w:t>
      </w:r>
      <w:r>
        <w:rPr>
          <w:color w:val="231F20"/>
        </w:rPr>
        <w:t>f</w:t>
      </w:r>
      <w:r>
        <w:rPr>
          <w:color w:val="231F20"/>
          <w:spacing w:val="19"/>
        </w:rPr>
        <w:t xml:space="preserve"> </w:t>
      </w:r>
      <w:r>
        <w:rPr>
          <w:color w:val="231F20"/>
          <w:spacing w:val="-1"/>
          <w:w w:val="110"/>
        </w:rPr>
        <w:t xml:space="preserve">“the </w:t>
      </w:r>
      <w:r>
        <w:rPr>
          <w:color w:val="231F20"/>
          <w:spacing w:val="-1"/>
          <w:w w:val="109"/>
        </w:rPr>
        <w:t>third</w:t>
      </w:r>
      <w:r>
        <w:rPr>
          <w:color w:val="231F20"/>
          <w:w w:val="109"/>
        </w:rPr>
        <w:t>”</w:t>
      </w:r>
      <w:r>
        <w:rPr>
          <w:color w:val="231F20"/>
        </w:rPr>
        <w:t xml:space="preserve"> </w:t>
      </w:r>
      <w:r>
        <w:rPr>
          <w:color w:val="231F20"/>
          <w:spacing w:val="-25"/>
        </w:rPr>
        <w:t xml:space="preserve"> </w:t>
      </w:r>
      <w:r>
        <w:rPr>
          <w:color w:val="231F20"/>
          <w:spacing w:val="-1"/>
          <w:w w:val="107"/>
        </w:rPr>
        <w:t>i</w:t>
      </w:r>
      <w:r>
        <w:rPr>
          <w:color w:val="231F20"/>
          <w:w w:val="107"/>
        </w:rPr>
        <w:t>n</w:t>
      </w:r>
      <w:r>
        <w:rPr>
          <w:color w:val="231F20"/>
        </w:rPr>
        <w:t xml:space="preserve"> </w:t>
      </w:r>
      <w:r>
        <w:rPr>
          <w:color w:val="231F20"/>
          <w:spacing w:val="-17"/>
        </w:rPr>
        <w:t xml:space="preserve"> </w:t>
      </w:r>
      <w:r>
        <w:rPr>
          <w:color w:val="231F20"/>
          <w:spacing w:val="-1"/>
          <w:w w:val="109"/>
        </w:rPr>
        <w:t>th</w:t>
      </w:r>
      <w:r>
        <w:rPr>
          <w:color w:val="231F20"/>
          <w:w w:val="109"/>
        </w:rPr>
        <w:t>e</w:t>
      </w:r>
      <w:r>
        <w:rPr>
          <w:color w:val="231F20"/>
        </w:rPr>
        <w:t xml:space="preserve"> </w:t>
      </w:r>
      <w:r>
        <w:rPr>
          <w:color w:val="231F20"/>
          <w:spacing w:val="-17"/>
        </w:rPr>
        <w:t xml:space="preserve"> </w:t>
      </w:r>
      <w:r>
        <w:rPr>
          <w:color w:val="231F20"/>
          <w:spacing w:val="-1"/>
          <w:w w:val="102"/>
        </w:rPr>
        <w:t>wor</w:t>
      </w:r>
      <w:r>
        <w:rPr>
          <w:color w:val="231F20"/>
          <w:w w:val="102"/>
        </w:rPr>
        <w:t>k</w:t>
      </w:r>
      <w:r>
        <w:rPr>
          <w:color w:val="231F20"/>
        </w:rPr>
        <w:t xml:space="preserve"> </w:t>
      </w:r>
      <w:r>
        <w:rPr>
          <w:color w:val="231F20"/>
          <w:spacing w:val="-17"/>
        </w:rPr>
        <w:t xml:space="preserve"> </w:t>
      </w:r>
      <w:r>
        <w:rPr>
          <w:color w:val="231F20"/>
          <w:spacing w:val="-1"/>
        </w:rPr>
        <w:t>o</w:t>
      </w:r>
      <w:r>
        <w:rPr>
          <w:color w:val="231F20"/>
        </w:rPr>
        <w:t xml:space="preserve">f </w:t>
      </w:r>
      <w:r>
        <w:rPr>
          <w:color w:val="231F20"/>
          <w:spacing w:val="-17"/>
        </w:rPr>
        <w:t xml:space="preserve"> </w:t>
      </w:r>
      <w:r>
        <w:rPr>
          <w:color w:val="231F20"/>
          <w:spacing w:val="-1"/>
          <w:w w:val="103"/>
        </w:rPr>
        <w:t>Robert</w:t>
      </w:r>
      <w:r>
        <w:rPr>
          <w:color w:val="231F20"/>
          <w:w w:val="103"/>
        </w:rPr>
        <w:t>o</w:t>
      </w:r>
      <w:r>
        <w:rPr>
          <w:color w:val="231F20"/>
        </w:rPr>
        <w:t xml:space="preserve"> </w:t>
      </w:r>
      <w:r>
        <w:rPr>
          <w:color w:val="231F20"/>
          <w:spacing w:val="-17"/>
        </w:rPr>
        <w:t xml:space="preserve"> </w:t>
      </w:r>
      <w:r>
        <w:rPr>
          <w:color w:val="231F20"/>
          <w:spacing w:val="-1"/>
        </w:rPr>
        <w:t>Esposit</w:t>
      </w:r>
      <w:r>
        <w:rPr>
          <w:color w:val="231F20"/>
        </w:rPr>
        <w:t xml:space="preserve">o </w:t>
      </w:r>
      <w:r>
        <w:rPr>
          <w:color w:val="231F20"/>
          <w:spacing w:val="-18"/>
        </w:rPr>
        <w:t xml:space="preserve"> </w:t>
      </w:r>
      <w:r>
        <w:rPr>
          <w:i/>
          <w:color w:val="231F20"/>
          <w:spacing w:val="-1"/>
          <w:w w:val="99"/>
        </w:rPr>
        <w:t>(</w:t>
      </w:r>
      <w:r>
        <w:rPr>
          <w:i/>
          <w:color w:val="231F20"/>
          <w:spacing w:val="-4"/>
          <w:w w:val="99"/>
        </w:rPr>
        <w:t>T</w:t>
      </w:r>
      <w:r>
        <w:rPr>
          <w:i/>
          <w:color w:val="231F20"/>
          <w:spacing w:val="-1"/>
          <w:w w:val="105"/>
        </w:rPr>
        <w:t>h</w:t>
      </w:r>
      <w:r>
        <w:rPr>
          <w:i/>
          <w:color w:val="231F20"/>
          <w:w w:val="105"/>
        </w:rPr>
        <w:t>e</w:t>
      </w:r>
      <w:r>
        <w:rPr>
          <w:i/>
          <w:color w:val="231F20"/>
        </w:rPr>
        <w:t xml:space="preserve"> </w:t>
      </w:r>
      <w:r>
        <w:rPr>
          <w:i/>
          <w:color w:val="231F20"/>
          <w:spacing w:val="-25"/>
        </w:rPr>
        <w:t xml:space="preserve"> </w:t>
      </w:r>
      <w:r>
        <w:rPr>
          <w:i/>
          <w:color w:val="231F20"/>
          <w:spacing w:val="-4"/>
          <w:w w:val="99"/>
        </w:rPr>
        <w:t>T</w:t>
      </w:r>
      <w:r>
        <w:rPr>
          <w:i/>
          <w:color w:val="231F20"/>
          <w:spacing w:val="-1"/>
          <w:w w:val="103"/>
        </w:rPr>
        <w:t>hir</w:t>
      </w:r>
      <w:r>
        <w:rPr>
          <w:i/>
          <w:color w:val="231F20"/>
          <w:w w:val="103"/>
        </w:rPr>
        <w:t>d</w:t>
      </w:r>
      <w:r>
        <w:rPr>
          <w:i/>
          <w:color w:val="231F20"/>
        </w:rPr>
        <w:t xml:space="preserve"> </w:t>
      </w:r>
      <w:r>
        <w:rPr>
          <w:i/>
          <w:color w:val="231F20"/>
          <w:spacing w:val="-17"/>
        </w:rPr>
        <w:t xml:space="preserve"> </w:t>
      </w:r>
      <w:r>
        <w:rPr>
          <w:i/>
          <w:color w:val="231F20"/>
          <w:spacing w:val="-10"/>
          <w:w w:val="91"/>
        </w:rPr>
        <w:t>P</w:t>
      </w:r>
      <w:r>
        <w:rPr>
          <w:i/>
          <w:color w:val="231F20"/>
          <w:spacing w:val="-1"/>
          <w:w w:val="102"/>
        </w:rPr>
        <w:t>erson</w:t>
      </w:r>
      <w:r>
        <w:rPr>
          <w:i/>
          <w:color w:val="231F20"/>
          <w:w w:val="102"/>
        </w:rPr>
        <w:t>)</w:t>
      </w:r>
      <w:r>
        <w:rPr>
          <w:i/>
          <w:color w:val="231F20"/>
        </w:rPr>
        <w:t xml:space="preserve"> </w:t>
      </w:r>
      <w:r>
        <w:rPr>
          <w:i/>
          <w:color w:val="231F20"/>
          <w:spacing w:val="-17"/>
        </w:rPr>
        <w:t xml:space="preserve"> </w:t>
      </w:r>
      <w:r>
        <w:rPr>
          <w:color w:val="231F20"/>
          <w:spacing w:val="-1"/>
          <w:w w:val="103"/>
        </w:rPr>
        <w:t>an</w:t>
      </w:r>
      <w:r>
        <w:rPr>
          <w:color w:val="231F20"/>
          <w:w w:val="103"/>
        </w:rPr>
        <w:t>d</w:t>
      </w:r>
      <w:r>
        <w:rPr>
          <w:color w:val="231F20"/>
        </w:rPr>
        <w:t xml:space="preserve"> </w:t>
      </w:r>
      <w:r>
        <w:rPr>
          <w:color w:val="231F20"/>
          <w:spacing w:val="-17"/>
        </w:rPr>
        <w:t xml:space="preserve"> </w:t>
      </w:r>
      <w:r>
        <w:rPr>
          <w:color w:val="231F20"/>
          <w:spacing w:val="-1"/>
          <w:w w:val="103"/>
        </w:rPr>
        <w:t xml:space="preserve">Hélène </w:t>
      </w:r>
      <w:r>
        <w:rPr>
          <w:color w:val="231F20"/>
          <w:spacing w:val="-2"/>
          <w:w w:val="101"/>
        </w:rPr>
        <w:t>Cixou</w:t>
      </w:r>
      <w:r>
        <w:rPr>
          <w:color w:val="231F20"/>
          <w:w w:val="101"/>
        </w:rPr>
        <w:t>s</w:t>
      </w:r>
      <w:r>
        <w:rPr>
          <w:color w:val="231F20"/>
          <w:spacing w:val="-12"/>
        </w:rPr>
        <w:t xml:space="preserve"> </w:t>
      </w:r>
      <w:r>
        <w:rPr>
          <w:i/>
          <w:color w:val="231F20"/>
          <w:spacing w:val="-2"/>
          <w:w w:val="99"/>
        </w:rPr>
        <w:t>(</w:t>
      </w:r>
      <w:r>
        <w:rPr>
          <w:i/>
          <w:color w:val="231F20"/>
          <w:spacing w:val="-6"/>
          <w:w w:val="99"/>
        </w:rPr>
        <w:t>T</w:t>
      </w:r>
      <w:r>
        <w:rPr>
          <w:i/>
          <w:color w:val="231F20"/>
          <w:spacing w:val="-2"/>
          <w:w w:val="105"/>
        </w:rPr>
        <w:t>h</w:t>
      </w:r>
      <w:r>
        <w:rPr>
          <w:i/>
          <w:color w:val="231F20"/>
          <w:w w:val="105"/>
        </w:rPr>
        <w:t>e</w:t>
      </w:r>
      <w:r>
        <w:rPr>
          <w:i/>
          <w:color w:val="231F20"/>
          <w:spacing w:val="-19"/>
        </w:rPr>
        <w:t xml:space="preserve"> </w:t>
      </w:r>
      <w:r>
        <w:rPr>
          <w:i/>
          <w:color w:val="231F20"/>
          <w:spacing w:val="-6"/>
          <w:w w:val="99"/>
        </w:rPr>
        <w:t>T</w:t>
      </w:r>
      <w:r>
        <w:rPr>
          <w:i/>
          <w:color w:val="231F20"/>
          <w:spacing w:val="-2"/>
          <w:w w:val="103"/>
        </w:rPr>
        <w:t>hir</w:t>
      </w:r>
      <w:r>
        <w:rPr>
          <w:i/>
          <w:color w:val="231F20"/>
          <w:w w:val="103"/>
        </w:rPr>
        <w:t>d</w:t>
      </w:r>
      <w:r>
        <w:rPr>
          <w:i/>
          <w:color w:val="231F20"/>
          <w:spacing w:val="-12"/>
        </w:rPr>
        <w:t xml:space="preserve"> </w:t>
      </w:r>
      <w:r>
        <w:rPr>
          <w:i/>
          <w:color w:val="231F20"/>
          <w:spacing w:val="-2"/>
          <w:w w:val="104"/>
        </w:rPr>
        <w:t>Body</w:t>
      </w:r>
      <w:r>
        <w:rPr>
          <w:i/>
          <w:color w:val="231F20"/>
          <w:w w:val="104"/>
        </w:rPr>
        <w:t>)</w:t>
      </w:r>
      <w:r>
        <w:rPr>
          <w:i/>
          <w:color w:val="231F20"/>
          <w:spacing w:val="-12"/>
        </w:rPr>
        <w:t xml:space="preserve"> </w:t>
      </w:r>
      <w:r>
        <w:rPr>
          <w:color w:val="231F20"/>
          <w:spacing w:val="-2"/>
        </w:rPr>
        <w:t>a</w:t>
      </w:r>
      <w:r>
        <w:rPr>
          <w:color w:val="231F20"/>
        </w:rPr>
        <w:t>s</w:t>
      </w:r>
      <w:r>
        <w:rPr>
          <w:color w:val="231F20"/>
          <w:spacing w:val="-12"/>
        </w:rPr>
        <w:t xml:space="preserve"> </w:t>
      </w:r>
      <w:r>
        <w:rPr>
          <w:color w:val="231F20"/>
        </w:rPr>
        <w:t>a</w:t>
      </w:r>
      <w:r>
        <w:rPr>
          <w:color w:val="231F20"/>
          <w:spacing w:val="-12"/>
        </w:rPr>
        <w:t xml:space="preserve"> </w:t>
      </w:r>
      <w:r>
        <w:rPr>
          <w:color w:val="231F20"/>
          <w:spacing w:val="-2"/>
        </w:rPr>
        <w:t>w</w:t>
      </w:r>
      <w:r>
        <w:rPr>
          <w:color w:val="231F20"/>
          <w:spacing w:val="-4"/>
        </w:rPr>
        <w:t>a</w:t>
      </w:r>
      <w:r>
        <w:rPr>
          <w:color w:val="231F20"/>
          <w:w w:val="111"/>
        </w:rPr>
        <w:t>y</w:t>
      </w:r>
      <w:r>
        <w:rPr>
          <w:color w:val="231F20"/>
          <w:spacing w:val="-12"/>
        </w:rPr>
        <w:t xml:space="preserve"> </w:t>
      </w:r>
      <w:r>
        <w:rPr>
          <w:color w:val="231F20"/>
          <w:spacing w:val="-2"/>
          <w:w w:val="107"/>
        </w:rPr>
        <w:t>t</w:t>
      </w:r>
      <w:r>
        <w:rPr>
          <w:color w:val="231F20"/>
          <w:w w:val="107"/>
        </w:rPr>
        <w:t>o</w:t>
      </w:r>
      <w:r>
        <w:rPr>
          <w:color w:val="231F20"/>
          <w:spacing w:val="-12"/>
        </w:rPr>
        <w:t xml:space="preserve"> </w:t>
      </w:r>
      <w:r>
        <w:rPr>
          <w:color w:val="231F20"/>
          <w:spacing w:val="-2"/>
          <w:w w:val="102"/>
        </w:rPr>
        <w:t>trac</w:t>
      </w:r>
      <w:r>
        <w:rPr>
          <w:color w:val="231F20"/>
          <w:w w:val="102"/>
        </w:rPr>
        <w:t>k</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2"/>
        </w:rPr>
        <w:t>wor</w:t>
      </w:r>
      <w:r>
        <w:rPr>
          <w:color w:val="231F20"/>
          <w:w w:val="102"/>
        </w:rPr>
        <w:t>k</w:t>
      </w:r>
      <w:r>
        <w:rPr>
          <w:color w:val="231F20"/>
          <w:spacing w:val="-12"/>
        </w:rPr>
        <w:t xml:space="preserve"> </w:t>
      </w:r>
      <w:r>
        <w:rPr>
          <w:color w:val="231F20"/>
          <w:spacing w:val="-2"/>
        </w:rPr>
        <w:t>o</w:t>
      </w:r>
      <w:r>
        <w:rPr>
          <w:color w:val="231F20"/>
        </w:rPr>
        <w:t>f</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5"/>
        </w:rPr>
        <w:t>audi</w:t>
      </w:r>
      <w:r>
        <w:rPr>
          <w:color w:val="231F20"/>
          <w:w w:val="105"/>
        </w:rPr>
        <w:t>t</w:t>
      </w:r>
      <w:r>
        <w:rPr>
          <w:color w:val="231F20"/>
          <w:spacing w:val="-12"/>
        </w:rPr>
        <w:t xml:space="preserve"> </w:t>
      </w:r>
      <w:r>
        <w:rPr>
          <w:color w:val="231F20"/>
          <w:spacing w:val="-2"/>
          <w:w w:val="107"/>
        </w:rPr>
        <w:t>i</w:t>
      </w:r>
      <w:r>
        <w:rPr>
          <w:color w:val="231F20"/>
          <w:w w:val="107"/>
        </w:rPr>
        <w:t>n</w:t>
      </w:r>
      <w:r>
        <w:rPr>
          <w:color w:val="231F20"/>
          <w:spacing w:val="-12"/>
        </w:rPr>
        <w:t xml:space="preserve"> </w:t>
      </w:r>
      <w:r>
        <w:rPr>
          <w:color w:val="231F20"/>
          <w:spacing w:val="-2"/>
          <w:w w:val="108"/>
        </w:rPr>
        <w:t>ou</w:t>
      </w:r>
      <w:r>
        <w:rPr>
          <w:color w:val="231F20"/>
          <w:w w:val="108"/>
        </w:rPr>
        <w:t>r</w:t>
      </w:r>
      <w:r>
        <w:rPr>
          <w:color w:val="231F20"/>
          <w:spacing w:val="-19"/>
        </w:rPr>
        <w:t xml:space="preserve"> </w:t>
      </w:r>
      <w:r>
        <w:rPr>
          <w:color w:val="231F20"/>
          <w:spacing w:val="-2"/>
          <w:w w:val="104"/>
        </w:rPr>
        <w:t xml:space="preserve">“deaf- </w:t>
      </w:r>
      <w:r>
        <w:rPr>
          <w:color w:val="231F20"/>
          <w:spacing w:val="-2"/>
          <w:w w:val="105"/>
        </w:rPr>
        <w:t>ness</w:t>
      </w:r>
      <w:r>
        <w:rPr>
          <w:color w:val="231F20"/>
          <w:w w:val="105"/>
        </w:rPr>
        <w:t>”</w:t>
      </w:r>
      <w:r>
        <w:rPr>
          <w:color w:val="231F20"/>
          <w:spacing w:val="3"/>
        </w:rPr>
        <w:t xml:space="preserve"> </w:t>
      </w:r>
      <w:r>
        <w:rPr>
          <w:color w:val="231F20"/>
          <w:spacing w:val="-2"/>
          <w:w w:val="107"/>
        </w:rPr>
        <w:t>t</w:t>
      </w:r>
      <w:r>
        <w:rPr>
          <w:color w:val="231F20"/>
          <w:w w:val="107"/>
        </w:rPr>
        <w:t>o</w:t>
      </w:r>
      <w:r>
        <w:rPr>
          <w:color w:val="231F20"/>
          <w:spacing w:val="10"/>
        </w:rPr>
        <w:t xml:space="preserve"> </w:t>
      </w:r>
      <w:r>
        <w:rPr>
          <w:color w:val="231F20"/>
          <w:spacing w:val="-2"/>
          <w:w w:val="104"/>
        </w:rPr>
        <w:t>mediatio</w:t>
      </w:r>
      <w:r>
        <w:rPr>
          <w:color w:val="231F20"/>
          <w:w w:val="104"/>
        </w:rPr>
        <w:t>n</w:t>
      </w:r>
      <w:r>
        <w:rPr>
          <w:color w:val="231F20"/>
          <w:spacing w:val="10"/>
        </w:rPr>
        <w:t xml:space="preserve"> </w:t>
      </w:r>
      <w:r>
        <w:rPr>
          <w:color w:val="231F20"/>
          <w:spacing w:val="-2"/>
          <w:w w:val="107"/>
        </w:rPr>
        <w:t>i</w:t>
      </w:r>
      <w:r>
        <w:rPr>
          <w:color w:val="231F20"/>
          <w:w w:val="107"/>
        </w:rPr>
        <w:t>n</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2"/>
        </w:rPr>
        <w:t>work</w:t>
      </w:r>
      <w:r>
        <w:rPr>
          <w:color w:val="231F20"/>
          <w:w w:val="102"/>
        </w:rPr>
        <w:t>s</w:t>
      </w:r>
      <w:r>
        <w:rPr>
          <w:color w:val="231F20"/>
          <w:spacing w:val="10"/>
        </w:rPr>
        <w:t xml:space="preserve"> </w:t>
      </w:r>
      <w:r>
        <w:rPr>
          <w:color w:val="231F20"/>
          <w:spacing w:val="-2"/>
        </w:rPr>
        <w:t>o</w:t>
      </w:r>
      <w:r>
        <w:rPr>
          <w:color w:val="231F20"/>
        </w:rPr>
        <w:t>f</w:t>
      </w:r>
      <w:r>
        <w:rPr>
          <w:color w:val="231F20"/>
          <w:spacing w:val="10"/>
        </w:rPr>
        <w:t xml:space="preserve"> </w:t>
      </w:r>
      <w:r>
        <w:rPr>
          <w:color w:val="231F20"/>
          <w:spacing w:val="-2"/>
          <w:w w:val="105"/>
        </w:rPr>
        <w:t>cultura</w:t>
      </w:r>
      <w:r>
        <w:rPr>
          <w:color w:val="231F20"/>
          <w:w w:val="105"/>
        </w:rPr>
        <w:t>l</w:t>
      </w:r>
      <w:r>
        <w:rPr>
          <w:color w:val="231F20"/>
          <w:spacing w:val="10"/>
        </w:rPr>
        <w:t xml:space="preserve"> </w:t>
      </w:r>
      <w:r>
        <w:rPr>
          <w:color w:val="231F20"/>
          <w:spacing w:val="-2"/>
          <w:w w:val="105"/>
        </w:rPr>
        <w:t>revolution</w:t>
      </w:r>
      <w:r>
        <w:rPr>
          <w:color w:val="231F20"/>
          <w:w w:val="105"/>
        </w:rPr>
        <w:t>.</w:t>
      </w:r>
      <w:r>
        <w:rPr>
          <w:color w:val="231F20"/>
          <w:spacing w:val="-4"/>
        </w:rPr>
        <w:t xml:space="preserve"> </w:t>
      </w:r>
      <w:r>
        <w:rPr>
          <w:color w:val="231F20"/>
          <w:spacing w:val="-2"/>
          <w:w w:val="103"/>
        </w:rPr>
        <w:t>Th</w:t>
      </w:r>
      <w:r>
        <w:rPr>
          <w:color w:val="231F20"/>
          <w:w w:val="103"/>
        </w:rPr>
        <w:t>e</w:t>
      </w:r>
      <w:r>
        <w:rPr>
          <w:color w:val="231F20"/>
          <w:spacing w:val="10"/>
        </w:rPr>
        <w:t xml:space="preserve"> </w:t>
      </w:r>
      <w:r>
        <w:rPr>
          <w:color w:val="231F20"/>
          <w:spacing w:val="-2"/>
        </w:rPr>
        <w:t>politica</w:t>
      </w:r>
      <w:r>
        <w:rPr>
          <w:color w:val="231F20"/>
        </w:rPr>
        <w:t>l</w:t>
      </w:r>
      <w:r>
        <w:rPr>
          <w:color w:val="231F20"/>
          <w:spacing w:val="10"/>
        </w:rPr>
        <w:t xml:space="preserve"> </w:t>
      </w:r>
      <w:r>
        <w:rPr>
          <w:color w:val="231F20"/>
          <w:spacing w:val="-2"/>
          <w:w w:val="105"/>
        </w:rPr>
        <w:t xml:space="preserve">prob- </w:t>
      </w:r>
      <w:r>
        <w:rPr>
          <w:color w:val="231F20"/>
          <w:spacing w:val="-2"/>
          <w:w w:val="102"/>
        </w:rPr>
        <w:t>lem</w:t>
      </w:r>
      <w:r>
        <w:rPr>
          <w:color w:val="231F20"/>
          <w:w w:val="102"/>
        </w:rPr>
        <w:t>s</w:t>
      </w:r>
      <w:r>
        <w:rPr>
          <w:color w:val="231F20"/>
          <w:spacing w:val="-6"/>
        </w:rPr>
        <w:t xml:space="preserve"> </w:t>
      </w:r>
      <w:r>
        <w:rPr>
          <w:color w:val="231F20"/>
          <w:spacing w:val="-2"/>
        </w:rPr>
        <w:t>pose</w:t>
      </w:r>
      <w:r>
        <w:rPr>
          <w:color w:val="231F20"/>
        </w:rPr>
        <w:t>d</w:t>
      </w:r>
      <w:r>
        <w:rPr>
          <w:color w:val="231F20"/>
          <w:spacing w:val="-6"/>
        </w:rPr>
        <w:t xml:space="preserve"> </w:t>
      </w:r>
      <w:r>
        <w:rPr>
          <w:color w:val="231F20"/>
          <w:spacing w:val="-2"/>
          <w:w w:val="105"/>
        </w:rPr>
        <w:t>b</w:t>
      </w:r>
      <w:r>
        <w:rPr>
          <w:color w:val="231F20"/>
          <w:w w:val="105"/>
        </w:rPr>
        <w:t>y</w:t>
      </w:r>
      <w:r>
        <w:rPr>
          <w:color w:val="231F20"/>
          <w:spacing w:val="-6"/>
        </w:rPr>
        <w:t xml:space="preserve"> </w:t>
      </w:r>
      <w:r>
        <w:rPr>
          <w:color w:val="231F20"/>
          <w:spacing w:val="-2"/>
          <w:w w:val="104"/>
        </w:rPr>
        <w:t>soun</w:t>
      </w:r>
      <w:r>
        <w:rPr>
          <w:color w:val="231F20"/>
          <w:w w:val="104"/>
        </w:rPr>
        <w:t>d</w:t>
      </w:r>
      <w:r>
        <w:rPr>
          <w:color w:val="231F20"/>
          <w:spacing w:val="-6"/>
        </w:rPr>
        <w:t xml:space="preserve"> </w:t>
      </w:r>
      <w:r>
        <w:rPr>
          <w:color w:val="231F20"/>
          <w:spacing w:val="-2"/>
          <w:w w:val="104"/>
        </w:rPr>
        <w:t>ar</w:t>
      </w:r>
      <w:r>
        <w:rPr>
          <w:color w:val="231F20"/>
          <w:w w:val="104"/>
        </w:rPr>
        <w:t>e</w:t>
      </w:r>
      <w:r>
        <w:rPr>
          <w:color w:val="231F20"/>
          <w:spacing w:val="-6"/>
        </w:rPr>
        <w:t xml:space="preserve"> </w:t>
      </w:r>
      <w:r>
        <w:rPr>
          <w:color w:val="231F20"/>
          <w:spacing w:val="-2"/>
          <w:w w:val="104"/>
        </w:rPr>
        <w:t>manifes</w:t>
      </w:r>
      <w:r>
        <w:rPr>
          <w:color w:val="231F20"/>
          <w:w w:val="104"/>
        </w:rPr>
        <w:t>t</w:t>
      </w:r>
      <w:r>
        <w:rPr>
          <w:color w:val="231F20"/>
          <w:spacing w:val="-6"/>
        </w:rPr>
        <w:t xml:space="preserve"> </w:t>
      </w:r>
      <w:r>
        <w:rPr>
          <w:color w:val="231F20"/>
          <w:spacing w:val="-2"/>
          <w:w w:val="106"/>
        </w:rPr>
        <w:t>her</w:t>
      </w:r>
      <w:r>
        <w:rPr>
          <w:color w:val="231F20"/>
          <w:w w:val="106"/>
        </w:rPr>
        <w:t>e</w:t>
      </w:r>
      <w:r>
        <w:rPr>
          <w:color w:val="231F20"/>
          <w:spacing w:val="-6"/>
        </w:rPr>
        <w:t xml:space="preserve"> </w:t>
      </w:r>
      <w:r>
        <w:rPr>
          <w:color w:val="231F20"/>
          <w:spacing w:val="-2"/>
        </w:rPr>
        <w:t>a</w:t>
      </w:r>
      <w:r>
        <w:rPr>
          <w:color w:val="231F20"/>
        </w:rPr>
        <w:t>s</w:t>
      </w:r>
      <w:r>
        <w:rPr>
          <w:color w:val="231F20"/>
          <w:spacing w:val="-6"/>
        </w:rPr>
        <w:t xml:space="preserve"> </w:t>
      </w:r>
      <w:r>
        <w:rPr>
          <w:color w:val="231F20"/>
        </w:rPr>
        <w:t>a</w:t>
      </w:r>
      <w:r>
        <w:rPr>
          <w:color w:val="231F20"/>
          <w:spacing w:val="-6"/>
        </w:rPr>
        <w:t xml:space="preserve"> </w:t>
      </w:r>
      <w:r>
        <w:rPr>
          <w:color w:val="231F20"/>
          <w:spacing w:val="-2"/>
          <w:w w:val="104"/>
        </w:rPr>
        <w:t>se</w:t>
      </w:r>
      <w:r>
        <w:rPr>
          <w:color w:val="231F20"/>
          <w:w w:val="104"/>
        </w:rPr>
        <w:t>t</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rPr>
        <w:t>practica</w:t>
      </w:r>
      <w:r>
        <w:rPr>
          <w:color w:val="231F20"/>
        </w:rPr>
        <w:t>l</w:t>
      </w:r>
      <w:r>
        <w:rPr>
          <w:color w:val="231F20"/>
          <w:spacing w:val="-6"/>
        </w:rPr>
        <w:t xml:space="preserve"> </w:t>
      </w:r>
      <w:r>
        <w:rPr>
          <w:color w:val="231F20"/>
          <w:spacing w:val="-2"/>
          <w:w w:val="104"/>
        </w:rPr>
        <w:t>assumption</w:t>
      </w:r>
      <w:r>
        <w:rPr>
          <w:color w:val="231F20"/>
          <w:w w:val="104"/>
        </w:rPr>
        <w:t>s</w:t>
      </w:r>
      <w:r>
        <w:rPr>
          <w:color w:val="231F20"/>
          <w:spacing w:val="-6"/>
        </w:rPr>
        <w:t xml:space="preserve"> </w:t>
      </w:r>
      <w:r>
        <w:rPr>
          <w:color w:val="231F20"/>
          <w:spacing w:val="-2"/>
          <w:w w:val="111"/>
        </w:rPr>
        <w:t xml:space="preserve">that </w:t>
      </w:r>
      <w:r>
        <w:rPr>
          <w:color w:val="231F20"/>
          <w:spacing w:val="-1"/>
        </w:rPr>
        <w:t>silenc</w:t>
      </w:r>
      <w:r>
        <w:rPr>
          <w:color w:val="231F20"/>
        </w:rPr>
        <w:t>e</w:t>
      </w:r>
      <w:r>
        <w:rPr>
          <w:color w:val="231F20"/>
          <w:spacing w:val="24"/>
        </w:rPr>
        <w:t xml:space="preserve"> </w:t>
      </w:r>
      <w:r>
        <w:rPr>
          <w:color w:val="231F20"/>
          <w:spacing w:val="-1"/>
          <w:w w:val="107"/>
        </w:rPr>
        <w:t>withou</w:t>
      </w:r>
      <w:r>
        <w:rPr>
          <w:color w:val="231F20"/>
          <w:w w:val="107"/>
        </w:rPr>
        <w:t>t</w:t>
      </w:r>
      <w:r>
        <w:rPr>
          <w:color w:val="231F20"/>
          <w:spacing w:val="24"/>
        </w:rPr>
        <w:t xml:space="preserve"> </w:t>
      </w:r>
      <w:r>
        <w:rPr>
          <w:color w:val="231F20"/>
          <w:spacing w:val="-1"/>
          <w:w w:val="101"/>
        </w:rPr>
        <w:t>silencin</w:t>
      </w:r>
      <w:r>
        <w:rPr>
          <w:color w:val="231F20"/>
          <w:w w:val="101"/>
        </w:rPr>
        <w:t>g</w:t>
      </w:r>
      <w:r>
        <w:rPr>
          <w:color w:val="231F20"/>
          <w:spacing w:val="24"/>
        </w:rPr>
        <w:t xml:space="preserve"> </w:t>
      </w:r>
      <w:r>
        <w:rPr>
          <w:color w:val="231F20"/>
          <w:spacing w:val="-1"/>
          <w:w w:val="105"/>
        </w:rPr>
        <w:t>a</w:t>
      </w:r>
      <w:r>
        <w:rPr>
          <w:color w:val="231F20"/>
          <w:w w:val="105"/>
        </w:rPr>
        <w:t>n</w:t>
      </w:r>
      <w:r>
        <w:rPr>
          <w:color w:val="231F20"/>
          <w:spacing w:val="24"/>
        </w:rPr>
        <w:t xml:space="preserve"> </w:t>
      </w:r>
      <w:r>
        <w:rPr>
          <w:color w:val="231F20"/>
          <w:spacing w:val="-1"/>
        </w:rPr>
        <w:t>adjectiv</w:t>
      </w:r>
      <w:r>
        <w:rPr>
          <w:color w:val="231F20"/>
          <w:spacing w:val="-6"/>
        </w:rPr>
        <w:t>e</w:t>
      </w:r>
      <w:r>
        <w:rPr>
          <w:color w:val="231F20"/>
        </w:rPr>
        <w:t>,</w:t>
      </w:r>
      <w:r>
        <w:rPr>
          <w:color w:val="231F20"/>
          <w:spacing w:val="16"/>
        </w:rPr>
        <w:t xml:space="preserve"> </w:t>
      </w:r>
      <w:r>
        <w:rPr>
          <w:i/>
          <w:color w:val="231F20"/>
          <w:spacing w:val="-1"/>
          <w:w w:val="105"/>
        </w:rPr>
        <w:t>third</w:t>
      </w:r>
      <w:r>
        <w:rPr>
          <w:i/>
          <w:color w:val="231F20"/>
          <w:w w:val="105"/>
        </w:rPr>
        <w:t>,</w:t>
      </w:r>
      <w:r>
        <w:rPr>
          <w:i/>
          <w:color w:val="231F20"/>
          <w:spacing w:val="24"/>
        </w:rPr>
        <w:t xml:space="preserve"> </w:t>
      </w:r>
      <w:r>
        <w:rPr>
          <w:color w:val="231F20"/>
          <w:spacing w:val="-1"/>
          <w:w w:val="102"/>
        </w:rPr>
        <w:t>whos</w:t>
      </w:r>
      <w:r>
        <w:rPr>
          <w:color w:val="231F20"/>
          <w:w w:val="102"/>
        </w:rPr>
        <w:t>e</w:t>
      </w:r>
      <w:r>
        <w:rPr>
          <w:color w:val="231F20"/>
          <w:spacing w:val="24"/>
        </w:rPr>
        <w:t xml:space="preserve"> </w:t>
      </w:r>
      <w:r>
        <w:rPr>
          <w:color w:val="231F20"/>
          <w:spacing w:val="-1"/>
          <w:w w:val="104"/>
        </w:rPr>
        <w:t>foundin</w:t>
      </w:r>
      <w:r>
        <w:rPr>
          <w:color w:val="231F20"/>
          <w:w w:val="104"/>
        </w:rPr>
        <w:t>g</w:t>
      </w:r>
      <w:r>
        <w:rPr>
          <w:color w:val="231F20"/>
          <w:spacing w:val="24"/>
        </w:rPr>
        <w:t xml:space="preserve"> </w:t>
      </w:r>
      <w:r>
        <w:rPr>
          <w:color w:val="231F20"/>
          <w:spacing w:val="-1"/>
          <w:w w:val="103"/>
        </w:rPr>
        <w:t xml:space="preserve">abstraction </w:t>
      </w:r>
      <w:r>
        <w:rPr>
          <w:color w:val="231F20"/>
          <w:spacing w:val="-2"/>
          <w:w w:val="104"/>
        </w:rPr>
        <w:t>(wha</w:t>
      </w:r>
      <w:r>
        <w:rPr>
          <w:color w:val="231F20"/>
          <w:w w:val="104"/>
        </w:rPr>
        <w:t>t</w:t>
      </w:r>
      <w:r>
        <w:rPr>
          <w:color w:val="231F20"/>
          <w:spacing w:val="14"/>
        </w:rPr>
        <w:t xml:space="preserve"> </w:t>
      </w:r>
      <w:r>
        <w:rPr>
          <w:color w:val="231F20"/>
          <w:spacing w:val="-2"/>
        </w:rPr>
        <w:t>doe</w:t>
      </w:r>
      <w:r>
        <w:rPr>
          <w:color w:val="231F20"/>
        </w:rPr>
        <w:t>s</w:t>
      </w:r>
      <w:r>
        <w:rPr>
          <w:color w:val="231F20"/>
          <w:spacing w:val="14"/>
        </w:rPr>
        <w:t xml:space="preserve"> </w:t>
      </w:r>
      <w:r>
        <w:rPr>
          <w:i/>
          <w:color w:val="231F20"/>
          <w:spacing w:val="-2"/>
        </w:rPr>
        <w:t>3</w:t>
      </w:r>
      <w:r>
        <w:rPr>
          <w:color w:val="231F20"/>
        </w:rPr>
        <w:t>,</w:t>
      </w:r>
      <w:r>
        <w:rPr>
          <w:color w:val="231F20"/>
          <w:spacing w:val="6"/>
        </w:rPr>
        <w:t xml:space="preserve"> </w:t>
      </w:r>
      <w:r>
        <w:rPr>
          <w:color w:val="231F20"/>
          <w:spacing w:val="-2"/>
          <w:w w:val="106"/>
        </w:rPr>
        <w:t>whethe</w:t>
      </w:r>
      <w:r>
        <w:rPr>
          <w:color w:val="231F20"/>
          <w:w w:val="106"/>
        </w:rPr>
        <w:t>r</w:t>
      </w:r>
      <w:r>
        <w:rPr>
          <w:color w:val="231F20"/>
          <w:spacing w:val="14"/>
        </w:rPr>
        <w:t xml:space="preserve"> </w:t>
      </w:r>
      <w:r>
        <w:rPr>
          <w:color w:val="231F20"/>
          <w:spacing w:val="-2"/>
          <w:w w:val="103"/>
        </w:rPr>
        <w:t>ordinal</w:t>
      </w:r>
      <w:r>
        <w:rPr>
          <w:color w:val="231F20"/>
          <w:w w:val="103"/>
        </w:rPr>
        <w:t>,</w:t>
      </w:r>
      <w:r>
        <w:rPr>
          <w:color w:val="231F20"/>
          <w:spacing w:val="6"/>
        </w:rPr>
        <w:t xml:space="preserve"> </w:t>
      </w:r>
      <w:r>
        <w:rPr>
          <w:color w:val="231F20"/>
          <w:spacing w:val="-2"/>
          <w:w w:val="101"/>
        </w:rPr>
        <w:t>cardinal</w:t>
      </w:r>
      <w:r>
        <w:rPr>
          <w:color w:val="231F20"/>
          <w:w w:val="101"/>
        </w:rPr>
        <w:t>,</w:t>
      </w:r>
      <w:r>
        <w:rPr>
          <w:color w:val="231F20"/>
          <w:spacing w:val="6"/>
        </w:rPr>
        <w:t xml:space="preserve"> </w:t>
      </w:r>
      <w:r>
        <w:rPr>
          <w:color w:val="231F20"/>
          <w:spacing w:val="-2"/>
          <w:w w:val="106"/>
        </w:rPr>
        <w:t>o</w:t>
      </w:r>
      <w:r>
        <w:rPr>
          <w:color w:val="231F20"/>
          <w:w w:val="106"/>
        </w:rPr>
        <w:t>r</w:t>
      </w:r>
      <w:r>
        <w:rPr>
          <w:color w:val="231F20"/>
          <w:spacing w:val="14"/>
        </w:rPr>
        <w:t xml:space="preserve"> </w:t>
      </w:r>
      <w:r>
        <w:rPr>
          <w:color w:val="231F20"/>
          <w:spacing w:val="-2"/>
          <w:w w:val="104"/>
        </w:rPr>
        <w:t>nominal</w:t>
      </w:r>
      <w:r>
        <w:rPr>
          <w:color w:val="231F20"/>
          <w:w w:val="104"/>
        </w:rPr>
        <w:t>,</w:t>
      </w:r>
      <w:r>
        <w:rPr>
          <w:color w:val="231F20"/>
          <w:spacing w:val="6"/>
        </w:rPr>
        <w:t xml:space="preserve"> </w:t>
      </w:r>
      <w:r>
        <w:rPr>
          <w:color w:val="231F20"/>
          <w:spacing w:val="-2"/>
          <w:w w:val="105"/>
        </w:rPr>
        <w:t>stan</w:t>
      </w:r>
      <w:r>
        <w:rPr>
          <w:color w:val="231F20"/>
          <w:w w:val="105"/>
        </w:rPr>
        <w:t>d</w:t>
      </w:r>
      <w:r>
        <w:rPr>
          <w:color w:val="231F20"/>
          <w:spacing w:val="14"/>
        </w:rPr>
        <w:t xml:space="preserve"> </w:t>
      </w:r>
      <w:r>
        <w:rPr>
          <w:color w:val="231F20"/>
          <w:spacing w:val="-2"/>
          <w:w w:val="102"/>
        </w:rPr>
        <w:t>for?</w:t>
      </w:r>
      <w:r>
        <w:rPr>
          <w:color w:val="231F20"/>
          <w:w w:val="102"/>
        </w:rPr>
        <w:t>)</w:t>
      </w:r>
      <w:r>
        <w:rPr>
          <w:color w:val="231F20"/>
          <w:spacing w:val="14"/>
        </w:rPr>
        <w:t xml:space="preserve"> </w:t>
      </w:r>
      <w:r>
        <w:rPr>
          <w:color w:val="231F20"/>
          <w:spacing w:val="-2"/>
        </w:rPr>
        <w:t>i</w:t>
      </w:r>
      <w:r>
        <w:rPr>
          <w:color w:val="231F20"/>
        </w:rPr>
        <w:t>s</w:t>
      </w:r>
      <w:r>
        <w:rPr>
          <w:color w:val="231F20"/>
          <w:spacing w:val="14"/>
        </w:rPr>
        <w:t xml:space="preserve"> </w:t>
      </w:r>
      <w:r>
        <w:rPr>
          <w:color w:val="231F20"/>
          <w:spacing w:val="-2"/>
          <w:w w:val="110"/>
        </w:rPr>
        <w:t xml:space="preserve">further </w:t>
      </w:r>
      <w:r>
        <w:rPr>
          <w:color w:val="231F20"/>
          <w:spacing w:val="-2"/>
          <w:w w:val="103"/>
        </w:rPr>
        <w:t>an</w:t>
      </w:r>
      <w:r>
        <w:rPr>
          <w:color w:val="231F20"/>
          <w:w w:val="103"/>
        </w:rPr>
        <w:t>d</w:t>
      </w:r>
      <w:r>
        <w:rPr>
          <w:color w:val="231F20"/>
          <w:spacing w:val="-3"/>
        </w:rPr>
        <w:t xml:space="preserve"> </w:t>
      </w:r>
      <w:r>
        <w:rPr>
          <w:color w:val="231F20"/>
          <w:spacing w:val="-2"/>
          <w:w w:val="104"/>
        </w:rPr>
        <w:t>relentlessl</w:t>
      </w:r>
      <w:r>
        <w:rPr>
          <w:color w:val="231F20"/>
          <w:w w:val="104"/>
        </w:rPr>
        <w:t>y</w:t>
      </w:r>
      <w:r>
        <w:rPr>
          <w:color w:val="231F20"/>
          <w:spacing w:val="-3"/>
        </w:rPr>
        <w:t xml:space="preserve"> </w:t>
      </w:r>
      <w:r>
        <w:rPr>
          <w:color w:val="231F20"/>
          <w:spacing w:val="-2"/>
          <w:w w:val="101"/>
        </w:rPr>
        <w:t>modifie</w:t>
      </w:r>
      <w:r>
        <w:rPr>
          <w:color w:val="231F20"/>
          <w:w w:val="101"/>
        </w:rPr>
        <w:t>d</w:t>
      </w:r>
      <w:r>
        <w:rPr>
          <w:color w:val="231F20"/>
          <w:spacing w:val="-3"/>
        </w:rPr>
        <w:t xml:space="preserve"> </w:t>
      </w:r>
      <w:r>
        <w:rPr>
          <w:color w:val="231F20"/>
          <w:spacing w:val="-2"/>
          <w:w w:val="105"/>
        </w:rPr>
        <w:t>b</w:t>
      </w:r>
      <w:r>
        <w:rPr>
          <w:color w:val="231F20"/>
          <w:w w:val="105"/>
        </w:rPr>
        <w:t>y</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1"/>
        </w:rPr>
        <w:t>morphologica</w:t>
      </w:r>
      <w:r>
        <w:rPr>
          <w:color w:val="231F20"/>
          <w:w w:val="101"/>
        </w:rPr>
        <w:t>l</w:t>
      </w:r>
      <w:r>
        <w:rPr>
          <w:color w:val="231F20"/>
          <w:spacing w:val="-3"/>
        </w:rPr>
        <w:t xml:space="preserve"> </w:t>
      </w:r>
      <w:r>
        <w:rPr>
          <w:color w:val="231F20"/>
          <w:spacing w:val="-2"/>
          <w:w w:val="104"/>
        </w:rPr>
        <w:t>supplemen</w:t>
      </w:r>
      <w:r>
        <w:rPr>
          <w:color w:val="231F20"/>
          <w:w w:val="104"/>
        </w:rPr>
        <w:t>t</w:t>
      </w:r>
      <w:r>
        <w:rPr>
          <w:color w:val="231F20"/>
          <w:spacing w:val="-3"/>
        </w:rPr>
        <w:t xml:space="preserve"> </w:t>
      </w:r>
      <w:r>
        <w:rPr>
          <w:color w:val="231F20"/>
          <w:spacing w:val="-2"/>
        </w:rPr>
        <w:t>o</w:t>
      </w:r>
      <w:r>
        <w:rPr>
          <w:color w:val="231F20"/>
        </w:rPr>
        <w:t>f</w:t>
      </w:r>
      <w:r>
        <w:rPr>
          <w:color w:val="231F20"/>
          <w:spacing w:val="-3"/>
        </w:rPr>
        <w:t xml:space="preserve"> </w:t>
      </w:r>
      <w:r>
        <w:rPr>
          <w:i/>
          <w:color w:val="231F20"/>
          <w:spacing w:val="-2"/>
          <w:w w:val="105"/>
        </w:rPr>
        <w:t>-nes</w:t>
      </w:r>
      <w:r>
        <w:rPr>
          <w:i/>
          <w:color w:val="231F20"/>
          <w:spacing w:val="-13"/>
          <w:w w:val="105"/>
        </w:rPr>
        <w:t>s</w:t>
      </w:r>
      <w:r>
        <w:rPr>
          <w:i/>
          <w:color w:val="231F20"/>
        </w:rPr>
        <w:t>.</w:t>
      </w:r>
    </w:p>
    <w:p w:rsidR="007C7C96" w:rsidRDefault="00000000">
      <w:pPr>
        <w:pStyle w:val="a3"/>
        <w:spacing w:before="1" w:line="271" w:lineRule="auto"/>
        <w:ind w:left="122" w:right="105" w:firstLine="240"/>
        <w:jc w:val="both"/>
      </w:pPr>
      <w:r>
        <w:rPr>
          <w:color w:val="231F20"/>
          <w:w w:val="103"/>
        </w:rPr>
        <w:t>Plainly</w:t>
      </w:r>
      <w:r>
        <w:rPr>
          <w:color w:val="231F20"/>
        </w:rPr>
        <w:t xml:space="preserve"> </w:t>
      </w:r>
      <w:r>
        <w:rPr>
          <w:color w:val="231F20"/>
          <w:spacing w:val="-24"/>
        </w:rPr>
        <w:t xml:space="preserve"> </w:t>
      </w:r>
      <w:r>
        <w:rPr>
          <w:color w:val="231F20"/>
          <w:w w:val="105"/>
        </w:rPr>
        <w:t>enough,</w:t>
      </w:r>
      <w:r>
        <w:rPr>
          <w:color w:val="231F20"/>
          <w:spacing w:val="18"/>
        </w:rPr>
        <w:t xml:space="preserve"> </w:t>
      </w:r>
      <w:r>
        <w:rPr>
          <w:color w:val="231F20"/>
          <w:w w:val="109"/>
        </w:rPr>
        <w:t>the</w:t>
      </w:r>
      <w:r>
        <w:rPr>
          <w:color w:val="231F20"/>
          <w:spacing w:val="18"/>
        </w:rPr>
        <w:t xml:space="preserve"> </w:t>
      </w:r>
      <w:r>
        <w:rPr>
          <w:color w:val="231F20"/>
          <w:w w:val="106"/>
        </w:rPr>
        <w:t>“sounds”</w:t>
      </w:r>
      <w:r>
        <w:rPr>
          <w:color w:val="231F20"/>
          <w:spacing w:val="18"/>
        </w:rPr>
        <w:t xml:space="preserve"> </w:t>
      </w:r>
      <w:r>
        <w:rPr>
          <w:color w:val="231F20"/>
          <w:w w:val="104"/>
        </w:rPr>
        <w:t>attended</w:t>
      </w:r>
      <w:r>
        <w:rPr>
          <w:color w:val="231F20"/>
        </w:rPr>
        <w:t xml:space="preserve"> </w:t>
      </w:r>
      <w:r>
        <w:rPr>
          <w:color w:val="231F20"/>
          <w:spacing w:val="-24"/>
        </w:rPr>
        <w:t xml:space="preserve"> </w:t>
      </w:r>
      <w:r>
        <w:rPr>
          <w:color w:val="231F20"/>
          <w:w w:val="107"/>
        </w:rPr>
        <w:t>to</w:t>
      </w:r>
      <w:r>
        <w:rPr>
          <w:color w:val="231F20"/>
        </w:rPr>
        <w:t xml:space="preserve"> </w:t>
      </w:r>
      <w:r>
        <w:rPr>
          <w:color w:val="231F20"/>
          <w:spacing w:val="-24"/>
        </w:rPr>
        <w:t xml:space="preserve"> </w:t>
      </w:r>
      <w:r>
        <w:rPr>
          <w:color w:val="231F20"/>
          <w:w w:val="107"/>
        </w:rPr>
        <w:t>in</w:t>
      </w:r>
      <w:r>
        <w:rPr>
          <w:color w:val="231F20"/>
        </w:rPr>
        <w:t xml:space="preserve">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3"/>
        </w:rPr>
        <w:t>chapte</w:t>
      </w:r>
      <w:r>
        <w:rPr>
          <w:color w:val="231F20"/>
          <w:spacing w:val="-2"/>
          <w:w w:val="103"/>
        </w:rPr>
        <w:t>r</w:t>
      </w:r>
      <w:r>
        <w:rPr>
          <w:color w:val="231F20"/>
          <w:w w:val="99"/>
        </w:rPr>
        <w:t>s</w:t>
      </w:r>
      <w:r>
        <w:rPr>
          <w:color w:val="231F20"/>
        </w:rPr>
        <w:t xml:space="preserve"> </w:t>
      </w:r>
      <w:r>
        <w:rPr>
          <w:color w:val="231F20"/>
          <w:spacing w:val="-24"/>
        </w:rPr>
        <w:t xml:space="preserve"> </w:t>
      </w:r>
      <w:r>
        <w:rPr>
          <w:color w:val="231F20"/>
          <w:w w:val="103"/>
        </w:rPr>
        <w:t xml:space="preserve">introduced </w:t>
      </w:r>
      <w:r>
        <w:rPr>
          <w:color w:val="231F20"/>
          <w:spacing w:val="-1"/>
        </w:rPr>
        <w:t>abov</w:t>
      </w:r>
      <w:r>
        <w:rPr>
          <w:color w:val="231F20"/>
        </w:rPr>
        <w:t>e</w:t>
      </w:r>
      <w:r>
        <w:rPr>
          <w:color w:val="231F20"/>
          <w:spacing w:val="16"/>
        </w:rPr>
        <w:t xml:space="preserve"> </w:t>
      </w:r>
      <w:r>
        <w:rPr>
          <w:color w:val="231F20"/>
          <w:spacing w:val="-1"/>
          <w:w w:val="104"/>
        </w:rPr>
        <w:t>ar</w:t>
      </w:r>
      <w:r>
        <w:rPr>
          <w:color w:val="231F20"/>
          <w:w w:val="104"/>
        </w:rPr>
        <w:t>e</w:t>
      </w:r>
      <w:r>
        <w:rPr>
          <w:color w:val="231F20"/>
          <w:spacing w:val="16"/>
        </w:rPr>
        <w:t xml:space="preserve"> </w:t>
      </w:r>
      <w:r>
        <w:rPr>
          <w:color w:val="231F20"/>
          <w:spacing w:val="-1"/>
          <w:w w:val="108"/>
        </w:rPr>
        <w:t>no</w:t>
      </w:r>
      <w:r>
        <w:rPr>
          <w:color w:val="231F20"/>
          <w:w w:val="108"/>
        </w:rPr>
        <w:t>t</w:t>
      </w:r>
      <w:r>
        <w:rPr>
          <w:color w:val="231F20"/>
          <w:spacing w:val="16"/>
        </w:rPr>
        <w:t xml:space="preserve"> </w:t>
      </w:r>
      <w:r>
        <w:rPr>
          <w:color w:val="231F20"/>
          <w:spacing w:val="-1"/>
          <w:w w:val="101"/>
        </w:rPr>
        <w:t>precisel</w:t>
      </w:r>
      <w:r>
        <w:rPr>
          <w:color w:val="231F20"/>
          <w:w w:val="101"/>
        </w:rPr>
        <w:t>y</w:t>
      </w:r>
      <w:r>
        <w:rPr>
          <w:color w:val="231F20"/>
          <w:spacing w:val="16"/>
        </w:rPr>
        <w:t xml:space="preserve"> </w:t>
      </w:r>
      <w:r>
        <w:rPr>
          <w:color w:val="231F20"/>
          <w:spacing w:val="-1"/>
          <w:w w:val="105"/>
        </w:rPr>
        <w:t>thos</w:t>
      </w:r>
      <w:r>
        <w:rPr>
          <w:color w:val="231F20"/>
          <w:w w:val="105"/>
        </w:rPr>
        <w:t>e</w:t>
      </w:r>
      <w:r>
        <w:rPr>
          <w:color w:val="231F20"/>
          <w:spacing w:val="16"/>
        </w:rPr>
        <w:t xml:space="preserve"> </w:t>
      </w:r>
      <w:r>
        <w:rPr>
          <w:color w:val="231F20"/>
          <w:spacing w:val="-1"/>
          <w:w w:val="107"/>
        </w:rPr>
        <w:t>t</w:t>
      </w:r>
      <w:r>
        <w:rPr>
          <w:color w:val="231F20"/>
          <w:w w:val="107"/>
        </w:rPr>
        <w:t>o</w:t>
      </w:r>
      <w:r>
        <w:rPr>
          <w:color w:val="231F20"/>
          <w:spacing w:val="16"/>
        </w:rPr>
        <w:t xml:space="preserve"> </w:t>
      </w:r>
      <w:r>
        <w:rPr>
          <w:color w:val="231F20"/>
          <w:spacing w:val="-1"/>
        </w:rPr>
        <w:t>b</w:t>
      </w:r>
      <w:r>
        <w:rPr>
          <w:color w:val="231F20"/>
        </w:rPr>
        <w:t>e</w:t>
      </w:r>
      <w:r>
        <w:rPr>
          <w:color w:val="231F20"/>
          <w:spacing w:val="16"/>
        </w:rPr>
        <w:t xml:space="preserve"> </w:t>
      </w:r>
      <w:r>
        <w:rPr>
          <w:color w:val="231F20"/>
          <w:spacing w:val="-1"/>
          <w:w w:val="104"/>
        </w:rPr>
        <w:t>foun</w:t>
      </w:r>
      <w:r>
        <w:rPr>
          <w:color w:val="231F20"/>
          <w:w w:val="104"/>
        </w:rPr>
        <w:t>d</w:t>
      </w:r>
      <w:r>
        <w:rPr>
          <w:color w:val="231F20"/>
          <w:spacing w:val="16"/>
        </w:rPr>
        <w:t xml:space="preserve"> </w:t>
      </w:r>
      <w:r>
        <w:rPr>
          <w:color w:val="231F20"/>
          <w:spacing w:val="-1"/>
          <w:w w:val="107"/>
        </w:rPr>
        <w:t>i</w:t>
      </w:r>
      <w:r>
        <w:rPr>
          <w:color w:val="231F20"/>
          <w:w w:val="107"/>
        </w:rPr>
        <w:t>n</w:t>
      </w:r>
      <w:r>
        <w:rPr>
          <w:color w:val="231F20"/>
          <w:spacing w:val="16"/>
        </w:rPr>
        <w:t xml:space="preserve"> </w:t>
      </w:r>
      <w:r>
        <w:rPr>
          <w:color w:val="231F20"/>
          <w:spacing w:val="-1"/>
        </w:rPr>
        <w:t>Nabokov</w:t>
      </w:r>
      <w:r>
        <w:rPr>
          <w:color w:val="231F20"/>
          <w:spacing w:val="-12"/>
        </w:rPr>
        <w:t>’</w:t>
      </w:r>
      <w:r>
        <w:rPr>
          <w:color w:val="231F20"/>
          <w:w w:val="99"/>
        </w:rPr>
        <w:t>s</w:t>
      </w:r>
      <w:r>
        <w:rPr>
          <w:color w:val="231F20"/>
          <w:spacing w:val="16"/>
        </w:rPr>
        <w:t xml:space="preserve"> </w:t>
      </w:r>
      <w:r>
        <w:rPr>
          <w:color w:val="231F20"/>
          <w:spacing w:val="-1"/>
          <w:w w:val="108"/>
        </w:rPr>
        <w:t>shor</w:t>
      </w:r>
      <w:r>
        <w:rPr>
          <w:color w:val="231F20"/>
          <w:w w:val="108"/>
        </w:rPr>
        <w:t>t</w:t>
      </w:r>
      <w:r>
        <w:rPr>
          <w:color w:val="231F20"/>
          <w:spacing w:val="16"/>
        </w:rPr>
        <w:t xml:space="preserve"> </w:t>
      </w:r>
      <w:r>
        <w:rPr>
          <w:color w:val="231F20"/>
          <w:spacing w:val="-1"/>
          <w:w w:val="108"/>
        </w:rPr>
        <w:t>stor</w:t>
      </w:r>
      <w:r>
        <w:rPr>
          <w:color w:val="231F20"/>
          <w:w w:val="108"/>
        </w:rPr>
        <w:t>y</w:t>
      </w:r>
      <w:r>
        <w:rPr>
          <w:color w:val="231F20"/>
          <w:spacing w:val="16"/>
        </w:rPr>
        <w:t xml:space="preserve"> </w:t>
      </w:r>
      <w:r>
        <w:rPr>
          <w:color w:val="231F20"/>
          <w:spacing w:val="-1"/>
          <w:w w:val="105"/>
        </w:rPr>
        <w:t xml:space="preserve">from </w:t>
      </w:r>
      <w:r>
        <w:rPr>
          <w:smallCaps/>
          <w:color w:val="231F20"/>
          <w:spacing w:val="-1"/>
        </w:rPr>
        <w:t>1923</w:t>
      </w:r>
      <w:r>
        <w:rPr>
          <w:color w:val="231F20"/>
        </w:rPr>
        <w:t>,</w:t>
      </w:r>
      <w:r>
        <w:rPr>
          <w:color w:val="231F20"/>
          <w:spacing w:val="-14"/>
        </w:rPr>
        <w:t xml:space="preserve"> </w:t>
      </w:r>
      <w:r>
        <w:rPr>
          <w:color w:val="231F20"/>
          <w:spacing w:val="-1"/>
          <w:w w:val="102"/>
        </w:rPr>
        <w:t>whos</w:t>
      </w:r>
      <w:r>
        <w:rPr>
          <w:color w:val="231F20"/>
          <w:w w:val="102"/>
        </w:rPr>
        <w:t>e</w:t>
      </w:r>
      <w:r>
        <w:rPr>
          <w:color w:val="231F20"/>
          <w:spacing w:val="-6"/>
        </w:rPr>
        <w:t xml:space="preserve"> </w:t>
      </w:r>
      <w:r>
        <w:rPr>
          <w:color w:val="231F20"/>
          <w:spacing w:val="-1"/>
          <w:w w:val="107"/>
        </w:rPr>
        <w:t>titl</w:t>
      </w:r>
      <w:r>
        <w:rPr>
          <w:color w:val="231F20"/>
          <w:spacing w:val="-6"/>
          <w:w w:val="107"/>
        </w:rPr>
        <w:t>e</w:t>
      </w:r>
      <w:r>
        <w:rPr>
          <w:color w:val="231F20"/>
        </w:rPr>
        <w:t>,</w:t>
      </w:r>
      <w:r>
        <w:rPr>
          <w:color w:val="231F20"/>
          <w:spacing w:val="-21"/>
        </w:rPr>
        <w:t xml:space="preserve"> </w:t>
      </w:r>
      <w:r>
        <w:rPr>
          <w:color w:val="231F20"/>
          <w:spacing w:val="-1"/>
          <w:w w:val="105"/>
        </w:rPr>
        <w:t>“Sounds</w:t>
      </w:r>
      <w:r>
        <w:rPr>
          <w:color w:val="231F20"/>
          <w:w w:val="105"/>
        </w:rPr>
        <w:t>”</w:t>
      </w:r>
      <w:r>
        <w:rPr>
          <w:color w:val="231F20"/>
          <w:spacing w:val="-14"/>
        </w:rPr>
        <w:t xml:space="preserve"> </w:t>
      </w:r>
      <w:r>
        <w:rPr>
          <w:i/>
          <w:color w:val="231F20"/>
          <w:spacing w:val="-1"/>
          <w:w w:val="107"/>
        </w:rPr>
        <w:t>(Svuki)</w:t>
      </w:r>
      <w:r>
        <w:rPr>
          <w:color w:val="231F20"/>
        </w:rPr>
        <w:t>,</w:t>
      </w:r>
      <w:r>
        <w:rPr>
          <w:color w:val="231F20"/>
          <w:spacing w:val="-14"/>
        </w:rPr>
        <w:t xml:space="preserve"> </w:t>
      </w:r>
      <w:r>
        <w:rPr>
          <w:color w:val="231F20"/>
          <w:spacing w:val="-1"/>
        </w:rPr>
        <w:t>i</w:t>
      </w:r>
      <w:r>
        <w:rPr>
          <w:color w:val="231F20"/>
        </w:rPr>
        <w:t>s</w:t>
      </w:r>
      <w:r>
        <w:rPr>
          <w:color w:val="231F20"/>
          <w:spacing w:val="-6"/>
        </w:rPr>
        <w:t xml:space="preserve"> </w:t>
      </w:r>
      <w:r>
        <w:rPr>
          <w:color w:val="231F20"/>
          <w:spacing w:val="-1"/>
          <w:w w:val="104"/>
        </w:rPr>
        <w:t>otherwis</w:t>
      </w:r>
      <w:r>
        <w:rPr>
          <w:color w:val="231F20"/>
          <w:w w:val="104"/>
        </w:rPr>
        <w:t>e</w:t>
      </w:r>
      <w:r>
        <w:rPr>
          <w:color w:val="231F20"/>
          <w:spacing w:val="-6"/>
        </w:rPr>
        <w:t xml:space="preserve"> </w:t>
      </w:r>
      <w:r>
        <w:rPr>
          <w:color w:val="231F20"/>
          <w:spacing w:val="-1"/>
          <w:w w:val="101"/>
        </w:rPr>
        <w:t>identica</w:t>
      </w:r>
      <w:r>
        <w:rPr>
          <w:color w:val="231F20"/>
          <w:w w:val="101"/>
        </w:rPr>
        <w:t>l</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8"/>
        </w:rPr>
        <w:t>m</w:t>
      </w:r>
      <w:r>
        <w:rPr>
          <w:color w:val="231F20"/>
          <w:w w:val="108"/>
        </w:rPr>
        <w:t>y</w:t>
      </w:r>
      <w:r>
        <w:rPr>
          <w:color w:val="231F20"/>
          <w:spacing w:val="-6"/>
        </w:rPr>
        <w:t xml:space="preserve"> </w:t>
      </w:r>
      <w:r>
        <w:rPr>
          <w:color w:val="231F20"/>
          <w:spacing w:val="-1"/>
          <w:w w:val="102"/>
        </w:rPr>
        <w:t>own.</w:t>
      </w:r>
      <w:r>
        <w:rPr>
          <w:color w:val="231F20"/>
          <w:w w:val="103"/>
          <w:position w:val="7"/>
          <w:sz w:val="13"/>
        </w:rPr>
        <w:t>9</w:t>
      </w:r>
      <w:r>
        <w:rPr>
          <w:color w:val="231F20"/>
          <w:spacing w:val="11"/>
          <w:position w:val="7"/>
          <w:sz w:val="13"/>
        </w:rPr>
        <w:t xml:space="preserve"> </w:t>
      </w:r>
      <w:r>
        <w:rPr>
          <w:color w:val="231F20"/>
          <w:spacing w:val="-1"/>
          <w:w w:val="109"/>
        </w:rPr>
        <w:t>I</w:t>
      </w:r>
      <w:r>
        <w:rPr>
          <w:color w:val="231F20"/>
          <w:w w:val="109"/>
        </w:rPr>
        <w:t>t</w:t>
      </w:r>
      <w:r>
        <w:rPr>
          <w:color w:val="231F20"/>
          <w:spacing w:val="-6"/>
        </w:rPr>
        <w:t xml:space="preserve"> </w:t>
      </w:r>
      <w:r>
        <w:rPr>
          <w:color w:val="231F20"/>
          <w:spacing w:val="-1"/>
        </w:rPr>
        <w:t xml:space="preserve">is </w:t>
      </w:r>
      <w:r>
        <w:rPr>
          <w:color w:val="231F20"/>
          <w:spacing w:val="-1"/>
          <w:w w:val="110"/>
        </w:rPr>
        <w:t>tru</w:t>
      </w:r>
      <w:r>
        <w:rPr>
          <w:color w:val="231F20"/>
          <w:w w:val="110"/>
        </w:rPr>
        <w:t>e</w:t>
      </w:r>
      <w:r>
        <w:rPr>
          <w:color w:val="231F20"/>
          <w:spacing w:val="12"/>
        </w:rPr>
        <w:t xml:space="preserve"> </w:t>
      </w:r>
      <w:r>
        <w:rPr>
          <w:color w:val="231F20"/>
          <w:spacing w:val="-1"/>
          <w:w w:val="111"/>
        </w:rPr>
        <w:t>tha</w:t>
      </w:r>
      <w:r>
        <w:rPr>
          <w:color w:val="231F20"/>
          <w:w w:val="111"/>
        </w:rPr>
        <w:t>t</w:t>
      </w:r>
      <w:r>
        <w:rPr>
          <w:color w:val="231F20"/>
          <w:spacing w:val="12"/>
        </w:rPr>
        <w:t xml:space="preserve"> </w:t>
      </w:r>
      <w:r>
        <w:rPr>
          <w:color w:val="231F20"/>
          <w:spacing w:val="-1"/>
        </w:rPr>
        <w:t>w</w:t>
      </w:r>
      <w:r>
        <w:rPr>
          <w:color w:val="231F20"/>
        </w:rPr>
        <w:t>e</w:t>
      </w:r>
      <w:r>
        <w:rPr>
          <w:color w:val="231F20"/>
          <w:spacing w:val="12"/>
        </w:rPr>
        <w:t xml:space="preserve"> </w:t>
      </w:r>
      <w:r>
        <w:rPr>
          <w:color w:val="231F20"/>
          <w:spacing w:val="-1"/>
          <w:w w:val="105"/>
        </w:rPr>
        <w:t>shar</w:t>
      </w:r>
      <w:r>
        <w:rPr>
          <w:color w:val="231F20"/>
          <w:w w:val="105"/>
        </w:rPr>
        <w:t>e</w:t>
      </w:r>
      <w:r>
        <w:rPr>
          <w:color w:val="231F20"/>
          <w:spacing w:val="12"/>
        </w:rPr>
        <w:t xml:space="preserve"> </w:t>
      </w:r>
      <w:r>
        <w:rPr>
          <w:color w:val="231F20"/>
          <w:spacing w:val="-1"/>
          <w:w w:val="105"/>
        </w:rPr>
        <w:t>a</w:t>
      </w:r>
      <w:r>
        <w:rPr>
          <w:color w:val="231F20"/>
          <w:w w:val="105"/>
        </w:rPr>
        <w:t>n</w:t>
      </w:r>
      <w:r>
        <w:rPr>
          <w:color w:val="231F20"/>
          <w:spacing w:val="12"/>
        </w:rPr>
        <w:t xml:space="preserve"> </w:t>
      </w:r>
      <w:r>
        <w:rPr>
          <w:color w:val="231F20"/>
          <w:spacing w:val="-1"/>
          <w:w w:val="107"/>
        </w:rPr>
        <w:t>interes</w:t>
      </w:r>
      <w:r>
        <w:rPr>
          <w:color w:val="231F20"/>
          <w:w w:val="107"/>
        </w:rPr>
        <w:t>t</w:t>
      </w:r>
      <w:r>
        <w:rPr>
          <w:color w:val="231F20"/>
          <w:spacing w:val="12"/>
        </w:rPr>
        <w:t xml:space="preserve"> </w:t>
      </w:r>
      <w:r>
        <w:rPr>
          <w:color w:val="231F20"/>
          <w:spacing w:val="-1"/>
          <w:w w:val="107"/>
        </w:rPr>
        <w:t>i</w:t>
      </w:r>
      <w:r>
        <w:rPr>
          <w:color w:val="231F20"/>
          <w:w w:val="107"/>
        </w:rPr>
        <w:t>n</w:t>
      </w:r>
      <w:r>
        <w:rPr>
          <w:color w:val="231F20"/>
          <w:spacing w:val="12"/>
        </w:rPr>
        <w:t xml:space="preserve"> </w:t>
      </w:r>
      <w:r>
        <w:rPr>
          <w:color w:val="231F20"/>
          <w:spacing w:val="-1"/>
          <w:w w:val="102"/>
        </w:rPr>
        <w:t>noise</w:t>
      </w:r>
      <w:r>
        <w:rPr>
          <w:color w:val="231F20"/>
          <w:w w:val="102"/>
        </w:rPr>
        <w:t>s</w:t>
      </w:r>
      <w:r>
        <w:rPr>
          <w:color w:val="231F20"/>
          <w:spacing w:val="12"/>
        </w:rPr>
        <w:t xml:space="preserve"> </w:t>
      </w:r>
      <w:r>
        <w:rPr>
          <w:color w:val="231F20"/>
          <w:spacing w:val="-1"/>
          <w:w w:val="106"/>
        </w:rPr>
        <w:t>bot</w:t>
      </w:r>
      <w:r>
        <w:rPr>
          <w:color w:val="231F20"/>
          <w:w w:val="106"/>
        </w:rPr>
        <w:t>h</w:t>
      </w:r>
      <w:r>
        <w:rPr>
          <w:color w:val="231F20"/>
          <w:spacing w:val="12"/>
        </w:rPr>
        <w:t xml:space="preserve"> </w:t>
      </w:r>
      <w:r>
        <w:rPr>
          <w:color w:val="231F20"/>
          <w:spacing w:val="-1"/>
          <w:w w:val="105"/>
        </w:rPr>
        <w:t>cultura</w:t>
      </w:r>
      <w:r>
        <w:rPr>
          <w:color w:val="231F20"/>
          <w:w w:val="105"/>
        </w:rPr>
        <w:t>l</w:t>
      </w:r>
      <w:r>
        <w:rPr>
          <w:color w:val="231F20"/>
          <w:spacing w:val="12"/>
        </w:rPr>
        <w:t xml:space="preserve"> </w:t>
      </w:r>
      <w:r>
        <w:rPr>
          <w:color w:val="231F20"/>
          <w:spacing w:val="-1"/>
          <w:w w:val="102"/>
        </w:rPr>
        <w:t>(pian</w:t>
      </w:r>
      <w:r>
        <w:rPr>
          <w:color w:val="231F20"/>
          <w:w w:val="102"/>
        </w:rPr>
        <w:t>o</w:t>
      </w:r>
      <w:r>
        <w:rPr>
          <w:color w:val="231F20"/>
          <w:spacing w:val="12"/>
        </w:rPr>
        <w:t xml:space="preserve"> </w:t>
      </w:r>
      <w:r>
        <w:rPr>
          <w:color w:val="231F20"/>
          <w:spacing w:val="-1"/>
        </w:rPr>
        <w:t>pl</w:t>
      </w:r>
      <w:r>
        <w:rPr>
          <w:color w:val="231F20"/>
          <w:spacing w:val="-3"/>
        </w:rPr>
        <w:t>a</w:t>
      </w:r>
      <w:r>
        <w:rPr>
          <w:color w:val="231F20"/>
          <w:spacing w:val="-1"/>
          <w:w w:val="105"/>
        </w:rPr>
        <w:t>ying</w:t>
      </w:r>
      <w:r>
        <w:rPr>
          <w:color w:val="231F20"/>
          <w:w w:val="105"/>
        </w:rPr>
        <w:t>)</w:t>
      </w:r>
      <w:r>
        <w:rPr>
          <w:color w:val="231F20"/>
          <w:spacing w:val="12"/>
        </w:rPr>
        <w:t xml:space="preserve"> </w:t>
      </w:r>
      <w:r>
        <w:rPr>
          <w:color w:val="231F20"/>
          <w:spacing w:val="-1"/>
          <w:w w:val="103"/>
        </w:rPr>
        <w:t xml:space="preserve">and </w:t>
      </w:r>
      <w:r>
        <w:rPr>
          <w:color w:val="231F20"/>
          <w:spacing w:val="-1"/>
          <w:w w:val="108"/>
        </w:rPr>
        <w:t>natura</w:t>
      </w:r>
      <w:r>
        <w:rPr>
          <w:color w:val="231F20"/>
          <w:w w:val="108"/>
        </w:rPr>
        <w:t>l</w:t>
      </w:r>
      <w:r>
        <w:rPr>
          <w:color w:val="231F20"/>
          <w:spacing w:val="8"/>
        </w:rPr>
        <w:t xml:space="preserve"> </w:t>
      </w:r>
      <w:r>
        <w:rPr>
          <w:color w:val="231F20"/>
          <w:spacing w:val="-1"/>
          <w:w w:val="104"/>
        </w:rPr>
        <w:t>(rain)</w:t>
      </w:r>
      <w:r>
        <w:rPr>
          <w:color w:val="231F20"/>
          <w:w w:val="104"/>
        </w:rPr>
        <w:t>,</w:t>
      </w:r>
      <w:r>
        <w:rPr>
          <w:color w:val="231F20"/>
          <w:spacing w:val="1"/>
        </w:rPr>
        <w:t xml:space="preserve"> </w:t>
      </w:r>
      <w:r>
        <w:rPr>
          <w:color w:val="231F20"/>
          <w:spacing w:val="-1"/>
          <w:w w:val="103"/>
        </w:rPr>
        <w:t>an</w:t>
      </w:r>
      <w:r>
        <w:rPr>
          <w:color w:val="231F20"/>
          <w:w w:val="103"/>
        </w:rPr>
        <w:t>d</w:t>
      </w:r>
      <w:r>
        <w:rPr>
          <w:color w:val="231F20"/>
          <w:spacing w:val="8"/>
        </w:rPr>
        <w:t xml:space="preserve"> </w:t>
      </w:r>
      <w:r>
        <w:rPr>
          <w:color w:val="231F20"/>
          <w:spacing w:val="-1"/>
          <w:w w:val="103"/>
        </w:rPr>
        <w:t>variou</w:t>
      </w:r>
      <w:r>
        <w:rPr>
          <w:color w:val="231F20"/>
          <w:w w:val="103"/>
        </w:rPr>
        <w:t>s</w:t>
      </w:r>
      <w:r>
        <w:rPr>
          <w:color w:val="231F20"/>
          <w:spacing w:val="8"/>
        </w:rPr>
        <w:t xml:space="preserve"> </w:t>
      </w:r>
      <w:r>
        <w:rPr>
          <w:color w:val="231F20"/>
          <w:spacing w:val="-1"/>
          <w:w w:val="105"/>
        </w:rPr>
        <w:t>iteration</w:t>
      </w:r>
      <w:r>
        <w:rPr>
          <w:color w:val="231F20"/>
          <w:w w:val="105"/>
        </w:rPr>
        <w:t>s</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rPr>
        <w:t>silenc</w:t>
      </w:r>
      <w:r>
        <w:rPr>
          <w:color w:val="231F20"/>
          <w:spacing w:val="-6"/>
        </w:rPr>
        <w:t>e</w:t>
      </w:r>
      <w:r>
        <w:rPr>
          <w:color w:val="231F20"/>
        </w:rPr>
        <w:t>,</w:t>
      </w:r>
      <w:r>
        <w:rPr>
          <w:color w:val="231F20"/>
          <w:spacing w:val="1"/>
        </w:rPr>
        <w:t xml:space="preserve"> </w:t>
      </w:r>
      <w:r>
        <w:rPr>
          <w:color w:val="231F20"/>
          <w:spacing w:val="-1"/>
          <w:w w:val="108"/>
        </w:rPr>
        <w:t>bu</w:t>
      </w:r>
      <w:r>
        <w:rPr>
          <w:color w:val="231F20"/>
          <w:w w:val="108"/>
        </w:rPr>
        <w:t>t</w:t>
      </w:r>
      <w:r>
        <w:rPr>
          <w:color w:val="231F20"/>
          <w:spacing w:val="8"/>
        </w:rPr>
        <w:t xml:space="preserve"> </w:t>
      </w:r>
      <w:r>
        <w:rPr>
          <w:color w:val="231F20"/>
          <w:spacing w:val="-1"/>
          <w:w w:val="103"/>
        </w:rPr>
        <w:t>wherea</w:t>
      </w:r>
      <w:r>
        <w:rPr>
          <w:color w:val="231F20"/>
          <w:w w:val="103"/>
        </w:rPr>
        <w:t>s</w:t>
      </w:r>
      <w:r>
        <w:rPr>
          <w:color w:val="231F20"/>
          <w:spacing w:val="8"/>
        </w:rPr>
        <w:t xml:space="preserve"> </w:t>
      </w:r>
      <w:r>
        <w:rPr>
          <w:color w:val="231F20"/>
          <w:spacing w:val="-1"/>
          <w:w w:val="107"/>
        </w:rPr>
        <w:t>i</w:t>
      </w:r>
      <w:r>
        <w:rPr>
          <w:color w:val="231F20"/>
          <w:w w:val="107"/>
        </w:rPr>
        <w:t>n</w:t>
      </w:r>
      <w:r>
        <w:rPr>
          <w:color w:val="231F20"/>
          <w:spacing w:val="8"/>
        </w:rPr>
        <w:t xml:space="preserve"> </w:t>
      </w:r>
      <w:r>
        <w:rPr>
          <w:color w:val="231F20"/>
          <w:spacing w:val="-1"/>
        </w:rPr>
        <w:t>Nabokov</w:t>
      </w:r>
      <w:r>
        <w:rPr>
          <w:color w:val="231F20"/>
          <w:spacing w:val="-12"/>
        </w:rPr>
        <w:t>’</w:t>
      </w:r>
      <w:r>
        <w:rPr>
          <w:color w:val="231F20"/>
          <w:w w:val="99"/>
        </w:rPr>
        <w:t xml:space="preserve">s </w:t>
      </w:r>
      <w:r>
        <w:rPr>
          <w:color w:val="231F20"/>
          <w:spacing w:val="-1"/>
          <w:w w:val="107"/>
        </w:rPr>
        <w:t>tex</w:t>
      </w:r>
      <w:r>
        <w:rPr>
          <w:color w:val="231F20"/>
          <w:w w:val="107"/>
        </w:rPr>
        <w:t>t</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9"/>
        </w:rPr>
        <w:t>titula</w:t>
      </w:r>
      <w:r>
        <w:rPr>
          <w:color w:val="231F20"/>
          <w:w w:val="109"/>
        </w:rPr>
        <w:t>r</w:t>
      </w:r>
      <w:r>
        <w:rPr>
          <w:color w:val="231F20"/>
          <w:spacing w:val="24"/>
        </w:rPr>
        <w:t xml:space="preserve"> </w:t>
      </w:r>
      <w:r>
        <w:rPr>
          <w:color w:val="231F20"/>
          <w:spacing w:val="-1"/>
          <w:w w:val="104"/>
        </w:rPr>
        <w:t>sound</w:t>
      </w:r>
      <w:r>
        <w:rPr>
          <w:color w:val="231F20"/>
          <w:w w:val="104"/>
        </w:rPr>
        <w:t>s</w:t>
      </w:r>
      <w:r>
        <w:rPr>
          <w:color w:val="231F20"/>
          <w:spacing w:val="24"/>
        </w:rPr>
        <w:t xml:space="preserve"> </w:t>
      </w:r>
      <w:r>
        <w:rPr>
          <w:color w:val="231F20"/>
          <w:spacing w:val="-1"/>
          <w:w w:val="104"/>
        </w:rPr>
        <w:t>ar</w:t>
      </w:r>
      <w:r>
        <w:rPr>
          <w:color w:val="231F20"/>
          <w:w w:val="104"/>
        </w:rPr>
        <w:t>e</w:t>
      </w:r>
      <w:r>
        <w:rPr>
          <w:color w:val="231F20"/>
          <w:spacing w:val="24"/>
        </w:rPr>
        <w:t xml:space="preserve"> </w:t>
      </w:r>
      <w:r>
        <w:rPr>
          <w:color w:val="231F20"/>
          <w:spacing w:val="-1"/>
          <w:w w:val="104"/>
        </w:rPr>
        <w:t>narrativized</w:t>
      </w:r>
      <w:r>
        <w:rPr>
          <w:color w:val="231F20"/>
          <w:w w:val="104"/>
        </w:rPr>
        <w:t>,</w:t>
      </w:r>
      <w:r>
        <w:rPr>
          <w:color w:val="231F20"/>
          <w:spacing w:val="16"/>
        </w:rPr>
        <w:t xml:space="preserve"> </w:t>
      </w:r>
      <w:r>
        <w:rPr>
          <w:color w:val="231F20"/>
          <w:spacing w:val="-1"/>
          <w:w w:val="111"/>
        </w:rPr>
        <w:t>tha</w:t>
      </w:r>
      <w:r>
        <w:rPr>
          <w:color w:val="231F20"/>
          <w:w w:val="111"/>
        </w:rPr>
        <w:t>t</w:t>
      </w:r>
      <w:r>
        <w:rPr>
          <w:color w:val="231F20"/>
          <w:spacing w:val="24"/>
        </w:rPr>
        <w:t xml:space="preserve"> </w:t>
      </w:r>
      <w:r>
        <w:rPr>
          <w:color w:val="231F20"/>
          <w:spacing w:val="-1"/>
        </w:rPr>
        <w:t>i</w:t>
      </w:r>
      <w:r>
        <w:rPr>
          <w:color w:val="231F20"/>
          <w:spacing w:val="-8"/>
        </w:rPr>
        <w:t>s</w:t>
      </w:r>
      <w:r>
        <w:rPr>
          <w:color w:val="231F20"/>
        </w:rPr>
        <w:t>,</w:t>
      </w:r>
      <w:r>
        <w:rPr>
          <w:color w:val="231F20"/>
          <w:spacing w:val="16"/>
        </w:rPr>
        <w:t xml:space="preserve"> </w:t>
      </w:r>
      <w:r>
        <w:rPr>
          <w:color w:val="231F20"/>
          <w:spacing w:val="-1"/>
          <w:w w:val="101"/>
        </w:rPr>
        <w:t>embedde</w:t>
      </w:r>
      <w:r>
        <w:rPr>
          <w:color w:val="231F20"/>
          <w:w w:val="101"/>
        </w:rPr>
        <w:t>d</w:t>
      </w:r>
      <w:r>
        <w:rPr>
          <w:color w:val="231F20"/>
          <w:spacing w:val="24"/>
        </w:rPr>
        <w:t xml:space="preserve"> </w:t>
      </w:r>
      <w:r>
        <w:rPr>
          <w:color w:val="231F20"/>
          <w:spacing w:val="-1"/>
          <w:w w:val="107"/>
        </w:rPr>
        <w:t>i</w:t>
      </w:r>
      <w:r>
        <w:rPr>
          <w:color w:val="231F20"/>
          <w:w w:val="107"/>
        </w:rPr>
        <w:t>n</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2"/>
        </w:rPr>
        <w:t xml:space="preserve">feeling </w:t>
      </w:r>
      <w:r>
        <w:rPr>
          <w:color w:val="231F20"/>
          <w:spacing w:val="-1"/>
          <w:w w:val="106"/>
        </w:rPr>
        <w:t>ton</w:t>
      </w:r>
      <w:r>
        <w:rPr>
          <w:color w:val="231F20"/>
          <w:w w:val="106"/>
        </w:rPr>
        <w:t>e</w:t>
      </w:r>
      <w:r>
        <w:rPr>
          <w:color w:val="231F20"/>
          <w:spacing w:val="6"/>
        </w:rPr>
        <w:t xml:space="preserve"> </w:t>
      </w:r>
      <w:r>
        <w:rPr>
          <w:color w:val="231F20"/>
          <w:spacing w:val="-1"/>
        </w:rPr>
        <w:t>o</w:t>
      </w:r>
      <w:r>
        <w:rPr>
          <w:color w:val="231F20"/>
        </w:rPr>
        <w:t>f</w:t>
      </w:r>
      <w:r>
        <w:rPr>
          <w:color w:val="231F20"/>
          <w:spacing w:val="-1"/>
        </w:rPr>
        <w:t xml:space="preserve"> </w:t>
      </w:r>
      <w:r>
        <w:rPr>
          <w:color w:val="231F20"/>
          <w:spacing w:val="-1"/>
          <w:w w:val="110"/>
        </w:rPr>
        <w:t>“th</w:t>
      </w:r>
      <w:r>
        <w:rPr>
          <w:color w:val="231F20"/>
          <w:w w:val="110"/>
        </w:rPr>
        <w:t>e</w:t>
      </w:r>
      <w:r>
        <w:rPr>
          <w:color w:val="231F20"/>
          <w:spacing w:val="6"/>
        </w:rPr>
        <w:t xml:space="preserve"> </w:t>
      </w:r>
      <w:r>
        <w:rPr>
          <w:color w:val="231F20"/>
          <w:spacing w:val="-1"/>
          <w:w w:val="103"/>
        </w:rPr>
        <w:t>en</w:t>
      </w:r>
      <w:r>
        <w:rPr>
          <w:color w:val="231F20"/>
          <w:w w:val="103"/>
        </w:rPr>
        <w:t>d</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5"/>
        </w:rPr>
        <w:t>a</w:t>
      </w:r>
      <w:r>
        <w:rPr>
          <w:color w:val="231F20"/>
          <w:w w:val="105"/>
        </w:rPr>
        <w:t>n</w:t>
      </w:r>
      <w:r>
        <w:rPr>
          <w:color w:val="231F20"/>
          <w:spacing w:val="6"/>
        </w:rPr>
        <w:t xml:space="preserve"> </w:t>
      </w:r>
      <w:r>
        <w:rPr>
          <w:color w:val="231F20"/>
          <w:spacing w:val="-1"/>
          <w:w w:val="102"/>
        </w:rPr>
        <w:t>affai</w:t>
      </w:r>
      <w:r>
        <w:rPr>
          <w:color w:val="231F20"/>
          <w:spacing w:val="-21"/>
          <w:w w:val="102"/>
        </w:rPr>
        <w:t>r</w:t>
      </w:r>
      <w:r>
        <w:rPr>
          <w:color w:val="231F20"/>
          <w:spacing w:val="-8"/>
        </w:rPr>
        <w:t>,</w:t>
      </w:r>
      <w:r>
        <w:rPr>
          <w:color w:val="231F20"/>
          <w:w w:val="112"/>
        </w:rPr>
        <w:t>”</w:t>
      </w:r>
      <w:r>
        <w:rPr>
          <w:color w:val="231F20"/>
          <w:spacing w:val="-1"/>
        </w:rPr>
        <w:t xml:space="preserve"> </w:t>
      </w:r>
      <w:r>
        <w:rPr>
          <w:color w:val="231F20"/>
          <w:spacing w:val="-1"/>
          <w:w w:val="107"/>
        </w:rPr>
        <w:t>i</w:t>
      </w:r>
      <w:r>
        <w:rPr>
          <w:color w:val="231F20"/>
          <w:w w:val="107"/>
        </w:rPr>
        <w:t>n</w:t>
      </w:r>
      <w:r>
        <w:rPr>
          <w:color w:val="231F20"/>
          <w:spacing w:val="6"/>
        </w:rPr>
        <w:t xml:space="preserve"> </w:t>
      </w:r>
      <w:r>
        <w:rPr>
          <w:i/>
          <w:color w:val="231F20"/>
          <w:spacing w:val="-1"/>
          <w:w w:val="105"/>
        </w:rPr>
        <w:t>Sound</w:t>
      </w:r>
      <w:r>
        <w:rPr>
          <w:i/>
          <w:color w:val="231F20"/>
          <w:w w:val="105"/>
        </w:rPr>
        <w:t>s</w:t>
      </w:r>
      <w:r>
        <w:rPr>
          <w:i/>
          <w:color w:val="231F20"/>
          <w:spacing w:val="6"/>
        </w:rPr>
        <w:t xml:space="preserve"> </w:t>
      </w:r>
      <w:r>
        <w:rPr>
          <w:color w:val="231F20"/>
          <w:spacing w:val="-1"/>
          <w:w w:val="109"/>
        </w:rPr>
        <w:t>the</w:t>
      </w:r>
      <w:r>
        <w:rPr>
          <w:color w:val="231F20"/>
          <w:w w:val="109"/>
        </w:rPr>
        <w:t>y</w:t>
      </w:r>
      <w:r>
        <w:rPr>
          <w:color w:val="231F20"/>
          <w:spacing w:val="6"/>
        </w:rPr>
        <w:t xml:space="preserve"> </w:t>
      </w:r>
      <w:r>
        <w:rPr>
          <w:color w:val="231F20"/>
          <w:spacing w:val="-1"/>
          <w:w w:val="104"/>
        </w:rPr>
        <w:t>ar</w:t>
      </w:r>
      <w:r>
        <w:rPr>
          <w:color w:val="231F20"/>
          <w:w w:val="104"/>
        </w:rPr>
        <w:t>e</w:t>
      </w:r>
      <w:r>
        <w:rPr>
          <w:color w:val="231F20"/>
          <w:spacing w:val="6"/>
        </w:rPr>
        <w:t xml:space="preserve"> </w:t>
      </w:r>
      <w:r>
        <w:rPr>
          <w:color w:val="231F20"/>
          <w:spacing w:val="-1"/>
          <w:w w:val="106"/>
        </w:rPr>
        <w:t>treate</w:t>
      </w:r>
      <w:r>
        <w:rPr>
          <w:color w:val="231F20"/>
          <w:w w:val="106"/>
        </w:rPr>
        <w:t>d</w:t>
      </w:r>
      <w:r>
        <w:rPr>
          <w:color w:val="231F20"/>
          <w:spacing w:val="6"/>
        </w:rPr>
        <w:t xml:space="preserve"> </w:t>
      </w:r>
      <w:r>
        <w:rPr>
          <w:color w:val="231F20"/>
          <w:spacing w:val="-1"/>
          <w:w w:val="105"/>
        </w:rPr>
        <w:t>mor</w:t>
      </w:r>
      <w:r>
        <w:rPr>
          <w:color w:val="231F20"/>
          <w:w w:val="105"/>
        </w:rPr>
        <w:t>e</w:t>
      </w:r>
      <w:r>
        <w:rPr>
          <w:color w:val="231F20"/>
          <w:spacing w:val="6"/>
        </w:rPr>
        <w:t xml:space="preserve"> </w:t>
      </w:r>
      <w:r>
        <w:rPr>
          <w:color w:val="231F20"/>
          <w:spacing w:val="-1"/>
          <w:w w:val="102"/>
        </w:rPr>
        <w:t xml:space="preserve">paratactic- </w:t>
      </w:r>
      <w:r>
        <w:rPr>
          <w:color w:val="231F20"/>
          <w:spacing w:val="-1"/>
          <w:w w:val="103"/>
        </w:rPr>
        <w:t>all</w:t>
      </w:r>
      <w:r>
        <w:rPr>
          <w:color w:val="231F20"/>
          <w:spacing w:val="-21"/>
          <w:w w:val="103"/>
        </w:rPr>
        <w:t>y</w:t>
      </w:r>
      <w:r>
        <w:rPr>
          <w:color w:val="231F20"/>
        </w:rPr>
        <w:t>,</w:t>
      </w:r>
      <w:r>
        <w:rPr>
          <w:color w:val="231F20"/>
          <w:spacing w:val="6"/>
        </w:rPr>
        <w:t xml:space="preserve"> </w:t>
      </w:r>
      <w:r>
        <w:rPr>
          <w:color w:val="231F20"/>
          <w:spacing w:val="-1"/>
          <w:w w:val="111"/>
        </w:rPr>
        <w:t>tha</w:t>
      </w:r>
      <w:r>
        <w:rPr>
          <w:color w:val="231F20"/>
          <w:w w:val="111"/>
        </w:rPr>
        <w:t>t</w:t>
      </w:r>
      <w:r>
        <w:rPr>
          <w:color w:val="231F20"/>
          <w:spacing w:val="13"/>
        </w:rPr>
        <w:t xml:space="preserve"> </w:t>
      </w:r>
      <w:r>
        <w:rPr>
          <w:color w:val="231F20"/>
          <w:spacing w:val="-1"/>
        </w:rPr>
        <w:t>i</w:t>
      </w:r>
      <w:r>
        <w:rPr>
          <w:color w:val="231F20"/>
          <w:spacing w:val="-8"/>
        </w:rPr>
        <w:t>s</w:t>
      </w:r>
      <w:r>
        <w:rPr>
          <w:color w:val="231F20"/>
        </w:rPr>
        <w:t>,</w:t>
      </w:r>
      <w:r>
        <w:rPr>
          <w:color w:val="231F20"/>
          <w:spacing w:val="6"/>
        </w:rPr>
        <w:t xml:space="preserve"> </w:t>
      </w:r>
      <w:r>
        <w:rPr>
          <w:color w:val="231F20"/>
          <w:spacing w:val="-1"/>
          <w:w w:val="104"/>
        </w:rPr>
        <w:t>se</w:t>
      </w:r>
      <w:r>
        <w:rPr>
          <w:color w:val="231F20"/>
          <w:w w:val="104"/>
        </w:rPr>
        <w:t>t</w:t>
      </w:r>
      <w:r>
        <w:rPr>
          <w:color w:val="231F20"/>
          <w:spacing w:val="13"/>
        </w:rPr>
        <w:t xml:space="preserve"> </w:t>
      </w:r>
      <w:r>
        <w:rPr>
          <w:color w:val="231F20"/>
          <w:spacing w:val="-1"/>
          <w:w w:val="106"/>
        </w:rPr>
        <w:t>nea</w:t>
      </w:r>
      <w:r>
        <w:rPr>
          <w:color w:val="231F20"/>
          <w:w w:val="106"/>
        </w:rPr>
        <w:t>r</w:t>
      </w:r>
      <w:r>
        <w:rPr>
          <w:color w:val="231F20"/>
          <w:spacing w:val="13"/>
        </w:rPr>
        <w:t xml:space="preserve"> </w:t>
      </w:r>
      <w:r>
        <w:rPr>
          <w:color w:val="231F20"/>
          <w:spacing w:val="-1"/>
          <w:w w:val="107"/>
        </w:rPr>
        <w:t>withou</w:t>
      </w:r>
      <w:r>
        <w:rPr>
          <w:color w:val="231F20"/>
          <w:w w:val="107"/>
        </w:rPr>
        <w:t>t</w:t>
      </w:r>
      <w:r>
        <w:rPr>
          <w:color w:val="231F20"/>
          <w:spacing w:val="13"/>
        </w:rPr>
        <w:t xml:space="preserve"> </w:t>
      </w:r>
      <w:r>
        <w:rPr>
          <w:color w:val="231F20"/>
          <w:spacing w:val="-1"/>
          <w:w w:val="101"/>
        </w:rPr>
        <w:t>precisel</w:t>
      </w:r>
      <w:r>
        <w:rPr>
          <w:color w:val="231F20"/>
          <w:w w:val="101"/>
        </w:rPr>
        <w:t>y</w:t>
      </w:r>
      <w:r>
        <w:rPr>
          <w:color w:val="231F20"/>
          <w:spacing w:val="13"/>
        </w:rPr>
        <w:t xml:space="preserve"> </w:t>
      </w:r>
      <w:r>
        <w:rPr>
          <w:color w:val="231F20"/>
          <w:spacing w:val="-1"/>
          <w:w w:val="101"/>
        </w:rPr>
        <w:t>followin</w:t>
      </w:r>
      <w:r>
        <w:rPr>
          <w:color w:val="231F20"/>
          <w:w w:val="101"/>
        </w:rPr>
        <w:t>g</w:t>
      </w:r>
      <w:r>
        <w:rPr>
          <w:color w:val="231F20"/>
          <w:spacing w:val="13"/>
        </w:rPr>
        <w:t xml:space="preserve"> </w:t>
      </w:r>
      <w:r>
        <w:rPr>
          <w:color w:val="231F20"/>
          <w:spacing w:val="-1"/>
          <w:w w:val="105"/>
        </w:rPr>
        <w:t>o</w:t>
      </w:r>
      <w:r>
        <w:rPr>
          <w:color w:val="231F20"/>
          <w:w w:val="105"/>
        </w:rPr>
        <w:t>n</w:t>
      </w:r>
      <w:r>
        <w:rPr>
          <w:color w:val="231F20"/>
          <w:spacing w:val="13"/>
        </w:rPr>
        <w:t xml:space="preserve"> </w:t>
      </w:r>
      <w:r>
        <w:rPr>
          <w:color w:val="231F20"/>
          <w:spacing w:val="-1"/>
          <w:w w:val="106"/>
        </w:rPr>
        <w:t>o</w:t>
      </w:r>
      <w:r>
        <w:rPr>
          <w:color w:val="231F20"/>
          <w:w w:val="106"/>
        </w:rPr>
        <w:t>r</w:t>
      </w:r>
      <w:r>
        <w:rPr>
          <w:color w:val="231F20"/>
          <w:spacing w:val="13"/>
        </w:rPr>
        <w:t xml:space="preserve"> </w:t>
      </w:r>
      <w:r>
        <w:rPr>
          <w:color w:val="231F20"/>
          <w:spacing w:val="-1"/>
          <w:w w:val="105"/>
        </w:rPr>
        <w:t>fro</w:t>
      </w:r>
      <w:r>
        <w:rPr>
          <w:color w:val="231F20"/>
          <w:w w:val="105"/>
        </w:rPr>
        <w:t>m</w:t>
      </w:r>
      <w:r>
        <w:rPr>
          <w:color w:val="231F20"/>
          <w:spacing w:val="13"/>
        </w:rPr>
        <w:t xml:space="preserve"> </w:t>
      </w:r>
      <w:r>
        <w:rPr>
          <w:color w:val="231F20"/>
          <w:spacing w:val="-1"/>
          <w:w w:val="103"/>
        </w:rPr>
        <w:t>on</w:t>
      </w:r>
      <w:r>
        <w:rPr>
          <w:color w:val="231F20"/>
          <w:w w:val="103"/>
        </w:rPr>
        <w:t>e</w:t>
      </w:r>
      <w:r>
        <w:rPr>
          <w:color w:val="231F20"/>
          <w:spacing w:val="13"/>
        </w:rPr>
        <w:t xml:space="preserve"> </w:t>
      </w:r>
      <w:r>
        <w:rPr>
          <w:color w:val="231F20"/>
          <w:spacing w:val="-1"/>
          <w:w w:val="107"/>
        </w:rPr>
        <w:t>anothe</w:t>
      </w:r>
      <w:r>
        <w:rPr>
          <w:color w:val="231F20"/>
          <w:spacing w:val="-21"/>
          <w:w w:val="107"/>
        </w:rPr>
        <w:t>r</w:t>
      </w:r>
      <w:r>
        <w:rPr>
          <w:color w:val="231F20"/>
        </w:rPr>
        <w:t xml:space="preserve">. </w:t>
      </w:r>
      <w:r>
        <w:rPr>
          <w:color w:val="231F20"/>
          <w:spacing w:val="-5"/>
          <w:w w:val="89"/>
        </w:rPr>
        <w:t>F</w:t>
      </w:r>
      <w:r>
        <w:rPr>
          <w:color w:val="231F20"/>
          <w:spacing w:val="-1"/>
          <w:w w:val="106"/>
        </w:rPr>
        <w:t>o</w:t>
      </w:r>
      <w:r>
        <w:rPr>
          <w:color w:val="231F20"/>
          <w:w w:val="106"/>
        </w:rPr>
        <w:t>r</w:t>
      </w:r>
      <w:r>
        <w:rPr>
          <w:color w:val="231F20"/>
          <w:spacing w:val="-9"/>
        </w:rPr>
        <w:t xml:space="preserve"> </w:t>
      </w:r>
      <w:r>
        <w:rPr>
          <w:color w:val="231F20"/>
          <w:spacing w:val="-1"/>
          <w:w w:val="104"/>
        </w:rPr>
        <w:t>m</w:t>
      </w:r>
      <w:r>
        <w:rPr>
          <w:color w:val="231F20"/>
          <w:spacing w:val="-6"/>
          <w:w w:val="104"/>
        </w:rPr>
        <w:t>e</w:t>
      </w:r>
      <w:r>
        <w:rPr>
          <w:color w:val="231F20"/>
        </w:rPr>
        <w:t>,</w:t>
      </w:r>
      <w:r>
        <w:rPr>
          <w:color w:val="231F20"/>
          <w:spacing w:val="-16"/>
        </w:rPr>
        <w:t xml:space="preserve"> </w:t>
      </w:r>
      <w:r>
        <w:rPr>
          <w:color w:val="231F20"/>
          <w:spacing w:val="-1"/>
          <w:w w:val="107"/>
        </w:rPr>
        <w:t>thi</w:t>
      </w:r>
      <w:r>
        <w:rPr>
          <w:color w:val="231F20"/>
          <w:w w:val="107"/>
        </w:rPr>
        <w:t>s</w:t>
      </w:r>
      <w:r>
        <w:rPr>
          <w:color w:val="231F20"/>
          <w:spacing w:val="-9"/>
        </w:rPr>
        <w:t xml:space="preserve"> </w:t>
      </w:r>
      <w:r>
        <w:rPr>
          <w:color w:val="231F20"/>
          <w:spacing w:val="-1"/>
          <w:w w:val="103"/>
        </w:rPr>
        <w:t>bea</w:t>
      </w:r>
      <w:r>
        <w:rPr>
          <w:color w:val="231F20"/>
          <w:spacing w:val="-3"/>
          <w:w w:val="103"/>
        </w:rPr>
        <w:t>r</w:t>
      </w:r>
      <w:r>
        <w:rPr>
          <w:color w:val="231F20"/>
          <w:w w:val="99"/>
        </w:rPr>
        <w:t>s</w:t>
      </w:r>
      <w:r>
        <w:rPr>
          <w:color w:val="231F20"/>
          <w:spacing w:val="-9"/>
        </w:rPr>
        <w:t xml:space="preserve"> </w:t>
      </w:r>
      <w:r>
        <w:rPr>
          <w:color w:val="231F20"/>
          <w:spacing w:val="-1"/>
          <w:w w:val="105"/>
        </w:rPr>
        <w:t>o</w:t>
      </w:r>
      <w:r>
        <w:rPr>
          <w:color w:val="231F20"/>
          <w:w w:val="105"/>
        </w:rPr>
        <w:t>n</w:t>
      </w:r>
      <w:r>
        <w:rPr>
          <w:color w:val="231F20"/>
          <w:spacing w:val="-9"/>
        </w:rPr>
        <w:t xml:space="preserve"> </w:t>
      </w:r>
      <w:r>
        <w:rPr>
          <w:color w:val="231F20"/>
          <w:spacing w:val="-1"/>
        </w:rPr>
        <w:t>crucia</w:t>
      </w:r>
      <w:r>
        <w:rPr>
          <w:color w:val="231F20"/>
        </w:rPr>
        <w:t>l</w:t>
      </w:r>
      <w:r>
        <w:rPr>
          <w:color w:val="231F20"/>
          <w:spacing w:val="-9"/>
        </w:rPr>
        <w:t xml:space="preserve"> </w:t>
      </w:r>
      <w:r>
        <w:rPr>
          <w:color w:val="231F20"/>
          <w:spacing w:val="-1"/>
          <w:w w:val="101"/>
        </w:rPr>
        <w:t>methodologica</w:t>
      </w:r>
      <w:r>
        <w:rPr>
          <w:color w:val="231F20"/>
          <w:w w:val="101"/>
        </w:rPr>
        <w:t>l</w:t>
      </w:r>
      <w:r>
        <w:rPr>
          <w:color w:val="231F20"/>
          <w:spacing w:val="-9"/>
        </w:rPr>
        <w:t xml:space="preserve"> </w:t>
      </w:r>
      <w:r>
        <w:rPr>
          <w:color w:val="231F20"/>
          <w:spacing w:val="-1"/>
          <w:w w:val="102"/>
        </w:rPr>
        <w:t>problem</w:t>
      </w:r>
      <w:r>
        <w:rPr>
          <w:color w:val="231F20"/>
          <w:w w:val="102"/>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10"/>
        </w:rPr>
        <w:t>thu</w:t>
      </w:r>
      <w:r>
        <w:rPr>
          <w:color w:val="231F20"/>
          <w:w w:val="110"/>
        </w:rPr>
        <w:t>s</w:t>
      </w:r>
      <w:r>
        <w:rPr>
          <w:color w:val="231F20"/>
          <w:spacing w:val="-9"/>
        </w:rPr>
        <w:t xml:space="preserve"> </w:t>
      </w:r>
      <w:r>
        <w:rPr>
          <w:color w:val="231F20"/>
          <w:spacing w:val="-1"/>
          <w:w w:val="104"/>
        </w:rPr>
        <w:t>invit</w:t>
      </w:r>
      <w:r>
        <w:rPr>
          <w:color w:val="231F20"/>
          <w:w w:val="104"/>
        </w:rPr>
        <w:t>e</w:t>
      </w:r>
      <w:r>
        <w:rPr>
          <w:color w:val="231F20"/>
          <w:spacing w:val="-9"/>
        </w:rPr>
        <w:t xml:space="preserve"> </w:t>
      </w:r>
      <w:r>
        <w:rPr>
          <w:color w:val="231F20"/>
          <w:spacing w:val="-1"/>
          <w:w w:val="102"/>
        </w:rPr>
        <w:t xml:space="preserve">elab- </w:t>
      </w:r>
      <w:r>
        <w:rPr>
          <w:color w:val="231F20"/>
          <w:spacing w:val="-1"/>
          <w:w w:val="105"/>
        </w:rPr>
        <w:t>oratio</w:t>
      </w:r>
      <w:r>
        <w:rPr>
          <w:color w:val="231F20"/>
          <w:w w:val="105"/>
        </w:rPr>
        <w:t>n</w:t>
      </w:r>
      <w:r>
        <w:rPr>
          <w:color w:val="231F20"/>
          <w:spacing w:val="-7"/>
        </w:rPr>
        <w:t xml:space="preserve"> </w:t>
      </w:r>
      <w:r>
        <w:rPr>
          <w:color w:val="231F20"/>
          <w:spacing w:val="-1"/>
        </w:rPr>
        <w:t>a</w:t>
      </w:r>
      <w:r>
        <w:rPr>
          <w:color w:val="231F20"/>
        </w:rPr>
        <w:t>s</w:t>
      </w:r>
      <w:r>
        <w:rPr>
          <w:color w:val="231F20"/>
          <w:spacing w:val="-7"/>
        </w:rPr>
        <w:t xml:space="preserve"> </w:t>
      </w:r>
      <w:r>
        <w:rPr>
          <w:color w:val="231F20"/>
        </w:rPr>
        <w:t>a</w:t>
      </w:r>
      <w:r>
        <w:rPr>
          <w:color w:val="231F20"/>
          <w:spacing w:val="-7"/>
        </w:rPr>
        <w:t xml:space="preserve"> </w:t>
      </w:r>
      <w:r>
        <w:rPr>
          <w:color w:val="231F20"/>
          <w:spacing w:val="-1"/>
        </w:rPr>
        <w:t>w</w:t>
      </w:r>
      <w:r>
        <w:rPr>
          <w:color w:val="231F20"/>
          <w:spacing w:val="-3"/>
        </w:rPr>
        <w:t>a</w:t>
      </w:r>
      <w:r>
        <w:rPr>
          <w:color w:val="231F20"/>
          <w:w w:val="111"/>
        </w:rPr>
        <w:t>y</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7"/>
        </w:rPr>
        <w:t>orien</w:t>
      </w:r>
      <w:r>
        <w:rPr>
          <w:color w:val="231F20"/>
          <w:w w:val="107"/>
        </w:rPr>
        <w:t>t</w:t>
      </w:r>
      <w:r>
        <w:rPr>
          <w:color w:val="231F20"/>
          <w:spacing w:val="-7"/>
        </w:rPr>
        <w:t xml:space="preserve"> </w:t>
      </w:r>
      <w:r>
        <w:rPr>
          <w:color w:val="231F20"/>
          <w:spacing w:val="-1"/>
          <w:w w:val="104"/>
        </w:rPr>
        <w:t>reade</w:t>
      </w:r>
      <w:r>
        <w:rPr>
          <w:color w:val="231F20"/>
          <w:spacing w:val="-3"/>
          <w:w w:val="104"/>
        </w:rPr>
        <w:t>r</w:t>
      </w:r>
      <w:r>
        <w:rPr>
          <w:color w:val="231F20"/>
          <w:w w:val="99"/>
        </w:rPr>
        <w:t>s</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rPr>
        <w:t>w</w:t>
      </w:r>
      <w:r>
        <w:rPr>
          <w:color w:val="231F20"/>
          <w:spacing w:val="-3"/>
        </w:rPr>
        <w:t>a</w:t>
      </w:r>
      <w:r>
        <w:rPr>
          <w:color w:val="231F20"/>
          <w:w w:val="111"/>
        </w:rPr>
        <w:t>y</w:t>
      </w:r>
      <w:r>
        <w:rPr>
          <w:color w:val="231F20"/>
          <w:spacing w:val="-7"/>
        </w:rPr>
        <w:t xml:space="preserve"> </w:t>
      </w:r>
      <w:r>
        <w:rPr>
          <w:color w:val="231F20"/>
          <w:spacing w:val="-1"/>
          <w:w w:val="107"/>
        </w:rPr>
        <w:t>thi</w:t>
      </w:r>
      <w:r>
        <w:rPr>
          <w:color w:val="231F20"/>
          <w:w w:val="107"/>
        </w:rPr>
        <w:t>s</w:t>
      </w:r>
      <w:r>
        <w:rPr>
          <w:color w:val="231F20"/>
          <w:spacing w:val="-7"/>
        </w:rPr>
        <w:t xml:space="preserve"> </w:t>
      </w:r>
      <w:r>
        <w:rPr>
          <w:color w:val="231F20"/>
          <w:spacing w:val="-1"/>
          <w:w w:val="107"/>
        </w:rPr>
        <w:t>tex</w:t>
      </w:r>
      <w:r>
        <w:rPr>
          <w:color w:val="231F20"/>
          <w:w w:val="107"/>
        </w:rPr>
        <w:t>t</w:t>
      </w:r>
      <w:r>
        <w:rPr>
          <w:color w:val="231F20"/>
          <w:spacing w:val="-7"/>
        </w:rPr>
        <w:t xml:space="preserve"> </w:t>
      </w:r>
      <w:r>
        <w:rPr>
          <w:color w:val="231F20"/>
          <w:spacing w:val="-1"/>
        </w:rPr>
        <w:t>i</w:t>
      </w:r>
      <w:r>
        <w:rPr>
          <w:color w:val="231F20"/>
        </w:rPr>
        <w:t>s</w:t>
      </w:r>
      <w:r>
        <w:rPr>
          <w:color w:val="231F20"/>
          <w:spacing w:val="-7"/>
        </w:rPr>
        <w:t xml:space="preserve"> </w:t>
      </w:r>
      <w:r>
        <w:rPr>
          <w:color w:val="231F20"/>
          <w:spacing w:val="-1"/>
          <w:w w:val="107"/>
        </w:rPr>
        <w:t>written</w:t>
      </w:r>
      <w:r>
        <w:rPr>
          <w:color w:val="231F20"/>
          <w:w w:val="107"/>
        </w:rPr>
        <w:t>.</w:t>
      </w:r>
      <w:r>
        <w:rPr>
          <w:color w:val="231F20"/>
          <w:spacing w:val="-15"/>
        </w:rPr>
        <w:t xml:space="preserve"> </w:t>
      </w:r>
      <w:r>
        <w:rPr>
          <w:color w:val="231F20"/>
          <w:spacing w:val="-1"/>
          <w:w w:val="104"/>
        </w:rPr>
        <w:t>Style</w:t>
      </w:r>
      <w:r>
        <w:rPr>
          <w:color w:val="231F20"/>
          <w:w w:val="104"/>
        </w:rPr>
        <w:t>?</w:t>
      </w:r>
      <w:r>
        <w:rPr>
          <w:color w:val="231F20"/>
          <w:spacing w:val="-15"/>
        </w:rPr>
        <w:t xml:space="preserve"> </w:t>
      </w:r>
      <w:r>
        <w:rPr>
          <w:color w:val="231F20"/>
          <w:spacing w:val="-16"/>
          <w:w w:val="92"/>
        </w:rPr>
        <w:t>Y</w:t>
      </w:r>
      <w:r>
        <w:rPr>
          <w:color w:val="231F20"/>
          <w:spacing w:val="-1"/>
          <w:w w:val="99"/>
        </w:rPr>
        <w:t>e</w:t>
      </w:r>
      <w:r>
        <w:rPr>
          <w:color w:val="231F20"/>
          <w:spacing w:val="-8"/>
          <w:w w:val="99"/>
        </w:rPr>
        <w:t>s</w:t>
      </w:r>
      <w:r>
        <w:rPr>
          <w:color w:val="231F20"/>
          <w:w w:val="99"/>
        </w:rPr>
        <w:t xml:space="preserve">, </w:t>
      </w:r>
      <w:r>
        <w:rPr>
          <w:color w:val="231F20"/>
          <w:spacing w:val="-1"/>
          <w:w w:val="108"/>
        </w:rPr>
        <w:t>bu</w:t>
      </w:r>
      <w:r>
        <w:rPr>
          <w:color w:val="231F20"/>
          <w:w w:val="108"/>
        </w:rPr>
        <w:t>t</w:t>
      </w:r>
      <w:r>
        <w:rPr>
          <w:color w:val="231F20"/>
          <w:spacing w:val="5"/>
        </w:rPr>
        <w:t xml:space="preserve"> </w:t>
      </w:r>
      <w:r>
        <w:rPr>
          <w:color w:val="231F20"/>
          <w:spacing w:val="-1"/>
          <w:w w:val="108"/>
        </w:rPr>
        <w:t>no</w:t>
      </w:r>
      <w:r>
        <w:rPr>
          <w:color w:val="231F20"/>
          <w:w w:val="108"/>
        </w:rPr>
        <w:t>t</w:t>
      </w:r>
      <w:r>
        <w:rPr>
          <w:color w:val="231F20"/>
          <w:spacing w:val="5"/>
        </w:rPr>
        <w:t xml:space="preserve"> </w:t>
      </w:r>
      <w:r>
        <w:rPr>
          <w:color w:val="231F20"/>
          <w:spacing w:val="-1"/>
        </w:rPr>
        <w:t>a</w:t>
      </w:r>
      <w:r>
        <w:rPr>
          <w:color w:val="231F20"/>
        </w:rPr>
        <w:t>s</w:t>
      </w:r>
      <w:r>
        <w:rPr>
          <w:color w:val="231F20"/>
          <w:spacing w:val="5"/>
        </w:rPr>
        <w:t xml:space="preserve"> </w:t>
      </w:r>
      <w:r>
        <w:rPr>
          <w:color w:val="231F20"/>
          <w:spacing w:val="-1"/>
          <w:w w:val="107"/>
        </w:rPr>
        <w:t>stylu</w:t>
      </w:r>
      <w:r>
        <w:rPr>
          <w:color w:val="231F20"/>
          <w:w w:val="107"/>
        </w:rPr>
        <w:t>s</w:t>
      </w:r>
      <w:r>
        <w:rPr>
          <w:color w:val="231F20"/>
          <w:spacing w:val="5"/>
        </w:rPr>
        <w:t xml:space="preserve"> </w:t>
      </w:r>
      <w:r>
        <w:rPr>
          <w:color w:val="231F20"/>
          <w:spacing w:val="-1"/>
          <w:w w:val="99"/>
        </w:rPr>
        <w:t>s</w:t>
      </w:r>
      <w:r>
        <w:rPr>
          <w:color w:val="231F20"/>
          <w:w w:val="99"/>
        </w:rPr>
        <w:t>o</w:t>
      </w:r>
      <w:r>
        <w:rPr>
          <w:color w:val="231F20"/>
          <w:spacing w:val="5"/>
        </w:rPr>
        <w:t xml:space="preserve"> </w:t>
      </w:r>
      <w:r>
        <w:rPr>
          <w:color w:val="231F20"/>
          <w:spacing w:val="-1"/>
          <w:w w:val="105"/>
        </w:rPr>
        <w:t>muc</w:t>
      </w:r>
      <w:r>
        <w:rPr>
          <w:color w:val="231F20"/>
          <w:w w:val="105"/>
        </w:rPr>
        <w:t>h</w:t>
      </w:r>
      <w:r>
        <w:rPr>
          <w:color w:val="231F20"/>
          <w:spacing w:val="5"/>
        </w:rPr>
        <w:t xml:space="preserve"> </w:t>
      </w:r>
      <w:r>
        <w:rPr>
          <w:color w:val="231F20"/>
          <w:spacing w:val="-1"/>
        </w:rPr>
        <w:t>a</w:t>
      </w:r>
      <w:r>
        <w:rPr>
          <w:color w:val="231F20"/>
        </w:rPr>
        <w:t>s</w:t>
      </w:r>
      <w:r>
        <w:rPr>
          <w:color w:val="231F20"/>
          <w:spacing w:val="5"/>
        </w:rPr>
        <w:t xml:space="preserve"> </w:t>
      </w:r>
      <w:r>
        <w:rPr>
          <w:i/>
          <w:color w:val="231F20"/>
          <w:spacing w:val="-1"/>
          <w:w w:val="107"/>
        </w:rPr>
        <w:t>punctum</w:t>
      </w:r>
      <w:r>
        <w:rPr>
          <w:i/>
          <w:color w:val="231F20"/>
          <w:w w:val="107"/>
        </w:rPr>
        <w:t>,</w:t>
      </w:r>
      <w:r>
        <w:rPr>
          <w:i/>
          <w:color w:val="231F20"/>
          <w:spacing w:val="5"/>
        </w:rPr>
        <w:t xml:space="preserve"> </w:t>
      </w:r>
      <w:r>
        <w:rPr>
          <w:color w:val="231F20"/>
          <w:spacing w:val="-1"/>
        </w:rPr>
        <w:t>a</w:t>
      </w:r>
      <w:r>
        <w:rPr>
          <w:color w:val="231F20"/>
        </w:rPr>
        <w:t>s</w:t>
      </w:r>
      <w:r>
        <w:rPr>
          <w:color w:val="231F20"/>
          <w:spacing w:val="5"/>
        </w:rPr>
        <w:t xml:space="preserve"> </w:t>
      </w:r>
      <w:r>
        <w:rPr>
          <w:color w:val="231F20"/>
          <w:spacing w:val="-1"/>
        </w:rPr>
        <w:t>prick</w:t>
      </w:r>
      <w:r>
        <w:rPr>
          <w:color w:val="231F20"/>
        </w:rPr>
        <w:t>,</w:t>
      </w:r>
      <w:r>
        <w:rPr>
          <w:color w:val="231F20"/>
          <w:spacing w:val="-2"/>
        </w:rPr>
        <w:t xml:space="preserve"> </w:t>
      </w:r>
      <w:r>
        <w:rPr>
          <w:color w:val="231F20"/>
          <w:spacing w:val="-1"/>
          <w:w w:val="111"/>
        </w:rPr>
        <w:t>tha</w:t>
      </w:r>
      <w:r>
        <w:rPr>
          <w:color w:val="231F20"/>
          <w:w w:val="111"/>
        </w:rPr>
        <w:t>t</w:t>
      </w:r>
      <w:r>
        <w:rPr>
          <w:color w:val="231F20"/>
          <w:spacing w:val="5"/>
        </w:rPr>
        <w:t xml:space="preserve"> </w:t>
      </w:r>
      <w:r>
        <w:rPr>
          <w:color w:val="231F20"/>
          <w:spacing w:val="-1"/>
        </w:rPr>
        <w:t>i</w:t>
      </w:r>
      <w:r>
        <w:rPr>
          <w:color w:val="231F20"/>
          <w:spacing w:val="-8"/>
        </w:rPr>
        <w:t>s</w:t>
      </w:r>
      <w:r>
        <w:rPr>
          <w:color w:val="231F20"/>
        </w:rPr>
        <w:t>,</w:t>
      </w:r>
      <w:r>
        <w:rPr>
          <w:color w:val="231F20"/>
          <w:spacing w:val="-2"/>
        </w:rPr>
        <w:t xml:space="preserve"> </w:t>
      </w:r>
      <w:r>
        <w:rPr>
          <w:color w:val="231F20"/>
          <w:spacing w:val="-1"/>
          <w:w w:val="109"/>
        </w:rPr>
        <w:t>th</w:t>
      </w:r>
      <w:r>
        <w:rPr>
          <w:color w:val="231F20"/>
          <w:w w:val="109"/>
        </w:rPr>
        <w:t>e</w:t>
      </w:r>
      <w:r>
        <w:rPr>
          <w:color w:val="231F20"/>
          <w:spacing w:val="5"/>
        </w:rPr>
        <w:t xml:space="preserve"> </w:t>
      </w:r>
      <w:r>
        <w:rPr>
          <w:color w:val="231F20"/>
          <w:spacing w:val="-1"/>
          <w:w w:val="108"/>
        </w:rPr>
        <w:t>attunemen</w:t>
      </w:r>
      <w:r>
        <w:rPr>
          <w:color w:val="231F20"/>
          <w:w w:val="108"/>
        </w:rPr>
        <w:t>t</w:t>
      </w:r>
      <w:r>
        <w:rPr>
          <w:color w:val="231F20"/>
          <w:spacing w:val="5"/>
        </w:rPr>
        <w:t xml:space="preserve"> </w:t>
      </w:r>
      <w:r>
        <w:rPr>
          <w:color w:val="231F20"/>
          <w:spacing w:val="-1"/>
          <w:w w:val="106"/>
        </w:rPr>
        <w:t xml:space="preserve">or </w:t>
      </w:r>
      <w:r>
        <w:rPr>
          <w:color w:val="231F20"/>
          <w:spacing w:val="-1"/>
          <w:w w:val="105"/>
        </w:rPr>
        <w:t>pointin</w:t>
      </w:r>
      <w:r>
        <w:rPr>
          <w:color w:val="231F20"/>
          <w:w w:val="105"/>
        </w:rPr>
        <w:t>g</w:t>
      </w:r>
      <w:r>
        <w:rPr>
          <w:color w:val="231F20"/>
          <w:spacing w:val="-1"/>
        </w:rPr>
        <w:t xml:space="preserve"> 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ea</w:t>
      </w:r>
      <w:r>
        <w:rPr>
          <w:color w:val="231F20"/>
          <w:spacing w:val="-3"/>
          <w:w w:val="104"/>
        </w:rPr>
        <w:t>r</w:t>
      </w:r>
      <w:r>
        <w:rPr>
          <w:color w:val="231F20"/>
          <w:spacing w:val="-8"/>
          <w:w w:val="99"/>
        </w:rPr>
        <w:t>s</w:t>
      </w:r>
      <w:r>
        <w:rPr>
          <w:color w:val="231F20"/>
        </w:rPr>
        <w:t>.</w:t>
      </w:r>
    </w:p>
    <w:p w:rsidR="007C7C96" w:rsidRDefault="00000000">
      <w:pPr>
        <w:pStyle w:val="a3"/>
        <w:spacing w:line="271" w:lineRule="auto"/>
        <w:ind w:left="122" w:right="104" w:firstLine="240"/>
        <w:jc w:val="both"/>
      </w:pPr>
      <w:r>
        <w:rPr>
          <w:color w:val="231F20"/>
          <w:spacing w:val="-1"/>
          <w:w w:val="102"/>
        </w:rPr>
        <w:t>Succumbin</w:t>
      </w:r>
      <w:r>
        <w:rPr>
          <w:color w:val="231F20"/>
          <w:w w:val="102"/>
        </w:rPr>
        <w:t>g</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1"/>
        </w:rPr>
        <w:t>Barthes</w:t>
      </w:r>
      <w:r>
        <w:rPr>
          <w:color w:val="231F20"/>
          <w:spacing w:val="-12"/>
          <w:w w:val="101"/>
        </w:rPr>
        <w:t>’</w:t>
      </w:r>
      <w:r>
        <w:rPr>
          <w:color w:val="231F20"/>
          <w:w w:val="99"/>
        </w:rPr>
        <w:t>s</w:t>
      </w:r>
      <w:r>
        <w:rPr>
          <w:color w:val="231F20"/>
          <w:spacing w:val="3"/>
        </w:rPr>
        <w:t xml:space="preserve"> </w:t>
      </w:r>
      <w:r>
        <w:rPr>
          <w:color w:val="231F20"/>
          <w:spacing w:val="-1"/>
          <w:w w:val="105"/>
        </w:rPr>
        <w:t>warnin</w:t>
      </w:r>
      <w:r>
        <w:rPr>
          <w:color w:val="231F20"/>
          <w:w w:val="105"/>
        </w:rPr>
        <w:t>g</w:t>
      </w:r>
      <w:r>
        <w:rPr>
          <w:color w:val="231F20"/>
          <w:spacing w:val="3"/>
        </w:rPr>
        <w:t xml:space="preserve"> </w:t>
      </w:r>
      <w:r>
        <w:rPr>
          <w:color w:val="231F20"/>
          <w:spacing w:val="-1"/>
          <w:w w:val="105"/>
        </w:rPr>
        <w:t>abou</w:t>
      </w:r>
      <w:r>
        <w:rPr>
          <w:color w:val="231F20"/>
          <w:w w:val="105"/>
        </w:rPr>
        <w:t>t</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7"/>
        </w:rPr>
        <w:t>lur</w:t>
      </w:r>
      <w:r>
        <w:rPr>
          <w:color w:val="231F20"/>
          <w:w w:val="107"/>
        </w:rPr>
        <w:t>e</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adjectiva</w:t>
      </w:r>
      <w:r>
        <w:rPr>
          <w:color w:val="231F20"/>
        </w:rPr>
        <w:t>l</w:t>
      </w:r>
      <w:r>
        <w:rPr>
          <w:color w:val="231F20"/>
          <w:spacing w:val="3"/>
        </w:rPr>
        <w:t xml:space="preserve"> </w:t>
      </w:r>
      <w:r>
        <w:rPr>
          <w:color w:val="231F20"/>
          <w:spacing w:val="-1"/>
          <w:w w:val="105"/>
        </w:rPr>
        <w:t xml:space="preserve">when </w:t>
      </w:r>
      <w:r>
        <w:rPr>
          <w:color w:val="231F20"/>
          <w:spacing w:val="-1"/>
          <w:w w:val="102"/>
        </w:rPr>
        <w:t>pros</w:t>
      </w:r>
      <w:r>
        <w:rPr>
          <w:color w:val="231F20"/>
          <w:w w:val="102"/>
        </w:rPr>
        <w:t>e</w:t>
      </w:r>
      <w:r>
        <w:rPr>
          <w:color w:val="231F20"/>
          <w:spacing w:val="-9"/>
        </w:rPr>
        <w:t xml:space="preserve"> </w:t>
      </w:r>
      <w:r>
        <w:rPr>
          <w:color w:val="231F20"/>
          <w:spacing w:val="-1"/>
          <w:w w:val="104"/>
        </w:rPr>
        <w:t>confront</w:t>
      </w:r>
      <w:r>
        <w:rPr>
          <w:color w:val="231F20"/>
          <w:w w:val="104"/>
        </w:rPr>
        <w:t>s</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2"/>
        </w:rPr>
        <w:t>ekphrasti</w:t>
      </w:r>
      <w:r>
        <w:rPr>
          <w:color w:val="231F20"/>
          <w:w w:val="102"/>
        </w:rPr>
        <w:t>c</w:t>
      </w:r>
      <w:r>
        <w:rPr>
          <w:color w:val="231F20"/>
          <w:spacing w:val="-9"/>
        </w:rPr>
        <w:t xml:space="preserve"> </w:t>
      </w:r>
      <w:r>
        <w:rPr>
          <w:color w:val="231F20"/>
          <w:spacing w:val="-1"/>
          <w:w w:val="101"/>
        </w:rPr>
        <w:t>challeng</w:t>
      </w:r>
      <w:r>
        <w:rPr>
          <w:color w:val="231F20"/>
          <w:w w:val="101"/>
        </w:rPr>
        <w:t>e</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2"/>
        </w:rPr>
        <w:t>music</w:t>
      </w:r>
      <w:r>
        <w:rPr>
          <w:color w:val="231F20"/>
          <w:w w:val="102"/>
        </w:rPr>
        <w:t>,</w:t>
      </w:r>
      <w:r>
        <w:rPr>
          <w:color w:val="231F20"/>
          <w:spacing w:val="-17"/>
        </w:rPr>
        <w:t xml:space="preserve"> </w:t>
      </w:r>
      <w:r>
        <w:rPr>
          <w:color w:val="231F20"/>
          <w:spacing w:val="-1"/>
          <w:w w:val="101"/>
        </w:rPr>
        <w:t>Naboko</w:t>
      </w:r>
      <w:r>
        <w:rPr>
          <w:color w:val="231F20"/>
          <w:w w:val="101"/>
        </w:rPr>
        <w:t>v</w:t>
      </w:r>
      <w:r>
        <w:rPr>
          <w:color w:val="231F20"/>
          <w:spacing w:val="-9"/>
        </w:rPr>
        <w:t xml:space="preserve"> </w:t>
      </w:r>
      <w:r>
        <w:rPr>
          <w:color w:val="231F20"/>
          <w:spacing w:val="-1"/>
          <w:w w:val="101"/>
        </w:rPr>
        <w:t>devote</w:t>
      </w:r>
      <w:r>
        <w:rPr>
          <w:color w:val="231F20"/>
          <w:w w:val="101"/>
        </w:rPr>
        <w:t>s</w:t>
      </w:r>
      <w:r>
        <w:rPr>
          <w:color w:val="231F20"/>
          <w:spacing w:val="-9"/>
        </w:rPr>
        <w:t xml:space="preserve"> </w:t>
      </w:r>
      <w:r>
        <w:rPr>
          <w:color w:val="231F20"/>
          <w:spacing w:val="-1"/>
          <w:w w:val="101"/>
        </w:rPr>
        <w:t xml:space="preserve">consid- </w:t>
      </w:r>
      <w:r>
        <w:rPr>
          <w:color w:val="231F20"/>
          <w:spacing w:val="-1"/>
          <w:w w:val="102"/>
        </w:rPr>
        <w:t>erabl</w:t>
      </w:r>
      <w:r>
        <w:rPr>
          <w:color w:val="231F20"/>
          <w:w w:val="102"/>
        </w:rPr>
        <w:t>e</w:t>
      </w:r>
      <w:r>
        <w:rPr>
          <w:color w:val="231F20"/>
          <w:spacing w:val="10"/>
        </w:rPr>
        <w:t xml:space="preserve"> </w:t>
      </w:r>
      <w:r>
        <w:rPr>
          <w:color w:val="231F20"/>
          <w:spacing w:val="-1"/>
          <w:w w:val="106"/>
        </w:rPr>
        <w:t>energ</w:t>
      </w:r>
      <w:r>
        <w:rPr>
          <w:color w:val="231F20"/>
          <w:w w:val="106"/>
        </w:rPr>
        <w:t>y</w:t>
      </w:r>
      <w:r>
        <w:rPr>
          <w:color w:val="231F20"/>
          <w:spacing w:val="10"/>
        </w:rPr>
        <w:t xml:space="preserve"> </w:t>
      </w:r>
      <w:r>
        <w:rPr>
          <w:color w:val="231F20"/>
          <w:spacing w:val="-1"/>
          <w:w w:val="104"/>
        </w:rPr>
        <w:t>resistin</w:t>
      </w:r>
      <w:r>
        <w:rPr>
          <w:color w:val="231F20"/>
          <w:w w:val="104"/>
        </w:rPr>
        <w:t>g</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6"/>
        </w:rPr>
        <w:t>temptatio</w:t>
      </w:r>
      <w:r>
        <w:rPr>
          <w:color w:val="231F20"/>
          <w:w w:val="106"/>
        </w:rPr>
        <w:t>n</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rPr>
        <w:t>le</w:t>
      </w:r>
      <w:r>
        <w:rPr>
          <w:color w:val="231F20"/>
          <w:spacing w:val="-3"/>
        </w:rPr>
        <w:t>a</w:t>
      </w:r>
      <w:r>
        <w:rPr>
          <w:color w:val="231F20"/>
          <w:spacing w:val="-1"/>
        </w:rPr>
        <w:t>v</w:t>
      </w:r>
      <w:r>
        <w:rPr>
          <w:color w:val="231F20"/>
        </w:rPr>
        <w:t>e</w:t>
      </w:r>
      <w:r>
        <w:rPr>
          <w:color w:val="231F20"/>
          <w:spacing w:val="10"/>
        </w:rPr>
        <w:t xml:space="preserve"> </w:t>
      </w:r>
      <w:r>
        <w:rPr>
          <w:color w:val="231F20"/>
          <w:spacing w:val="-1"/>
          <w:w w:val="104"/>
        </w:rPr>
        <w:t>hi</w:t>
      </w:r>
      <w:r>
        <w:rPr>
          <w:color w:val="231F20"/>
          <w:w w:val="104"/>
        </w:rPr>
        <w:t>s</w:t>
      </w:r>
      <w:r>
        <w:rPr>
          <w:color w:val="231F20"/>
          <w:spacing w:val="10"/>
        </w:rPr>
        <w:t xml:space="preserve"> </w:t>
      </w:r>
      <w:r>
        <w:rPr>
          <w:color w:val="231F20"/>
          <w:spacing w:val="-1"/>
          <w:w w:val="104"/>
        </w:rPr>
        <w:t>sound</w:t>
      </w:r>
      <w:r>
        <w:rPr>
          <w:color w:val="231F20"/>
          <w:w w:val="104"/>
        </w:rPr>
        <w:t>s</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w w:val="109"/>
        </w:rPr>
        <w:t>thei</w:t>
      </w:r>
      <w:r>
        <w:rPr>
          <w:color w:val="231F20"/>
          <w:w w:val="109"/>
        </w:rPr>
        <w:t>r</w:t>
      </w:r>
      <w:r>
        <w:rPr>
          <w:color w:val="231F20"/>
          <w:spacing w:val="10"/>
        </w:rPr>
        <w:t xml:space="preserve"> </w:t>
      </w:r>
      <w:r>
        <w:rPr>
          <w:color w:val="231F20"/>
          <w:spacing w:val="-1"/>
          <w:w w:val="102"/>
        </w:rPr>
        <w:t xml:space="preserve">acous- </w:t>
      </w:r>
      <w:r>
        <w:rPr>
          <w:color w:val="231F20"/>
          <w:w w:val="102"/>
        </w:rPr>
        <w:t>matic</w:t>
      </w:r>
      <w:r>
        <w:rPr>
          <w:color w:val="231F20"/>
        </w:rPr>
        <w:t xml:space="preserve"> </w:t>
      </w:r>
      <w:r>
        <w:rPr>
          <w:color w:val="231F20"/>
          <w:spacing w:val="-19"/>
        </w:rPr>
        <w:t xml:space="preserve"> </w:t>
      </w:r>
      <w:r>
        <w:rPr>
          <w:color w:val="231F20"/>
          <w:w w:val="106"/>
        </w:rPr>
        <w:t>stat</w:t>
      </w:r>
      <w:r>
        <w:rPr>
          <w:color w:val="231F20"/>
          <w:spacing w:val="-5"/>
          <w:w w:val="106"/>
        </w:rPr>
        <w:t>e</w:t>
      </w:r>
      <w:r>
        <w:rPr>
          <w:color w:val="231F20"/>
        </w:rPr>
        <w:t>.</w:t>
      </w:r>
      <w:r>
        <w:rPr>
          <w:color w:val="231F20"/>
          <w:spacing w:val="16"/>
        </w:rPr>
        <w:t xml:space="preserve"> </w:t>
      </w:r>
      <w:r>
        <w:rPr>
          <w:color w:val="231F20"/>
          <w:w w:val="105"/>
        </w:rPr>
        <w:t>They</w:t>
      </w:r>
      <w:r>
        <w:rPr>
          <w:color w:val="231F20"/>
        </w:rPr>
        <w:t xml:space="preserve"> </w:t>
      </w:r>
      <w:r>
        <w:rPr>
          <w:color w:val="231F20"/>
          <w:spacing w:val="-19"/>
        </w:rPr>
        <w:t xml:space="preserve"> </w:t>
      </w:r>
      <w:r>
        <w:rPr>
          <w:color w:val="231F20"/>
          <w:w w:val="104"/>
        </w:rPr>
        <w:t>are</w:t>
      </w:r>
      <w:r>
        <w:rPr>
          <w:color w:val="231F20"/>
        </w:rPr>
        <w:t xml:space="preserve"> </w:t>
      </w:r>
      <w:r>
        <w:rPr>
          <w:color w:val="231F20"/>
          <w:spacing w:val="-19"/>
        </w:rPr>
        <w:t xml:space="preserve"> </w:t>
      </w:r>
      <w:r>
        <w:rPr>
          <w:color w:val="231F20"/>
          <w:w w:val="104"/>
        </w:rPr>
        <w:t>rendered</w:t>
      </w:r>
      <w:r>
        <w:rPr>
          <w:color w:val="231F20"/>
        </w:rPr>
        <w:t xml:space="preserve"> </w:t>
      </w:r>
      <w:r>
        <w:rPr>
          <w:color w:val="231F20"/>
          <w:spacing w:val="-19"/>
        </w:rPr>
        <w:t xml:space="preserve"> </w:t>
      </w:r>
      <w:r>
        <w:rPr>
          <w:color w:val="231F20"/>
        </w:rPr>
        <w:t xml:space="preserve">as </w:t>
      </w:r>
      <w:r>
        <w:rPr>
          <w:color w:val="231F20"/>
          <w:spacing w:val="-19"/>
        </w:rPr>
        <w:t xml:space="preserve"> </w:t>
      </w:r>
      <w:r>
        <w:rPr>
          <w:color w:val="231F20"/>
          <w:w w:val="109"/>
        </w:rPr>
        <w:t>they</w:t>
      </w:r>
      <w:r>
        <w:rPr>
          <w:color w:val="231F20"/>
        </w:rPr>
        <w:t xml:space="preserve"> </w:t>
      </w:r>
      <w:r>
        <w:rPr>
          <w:color w:val="231F20"/>
          <w:spacing w:val="-19"/>
        </w:rPr>
        <w:t xml:space="preserve"> </w:t>
      </w:r>
      <w:r>
        <w:rPr>
          <w:color w:val="231F20"/>
          <w:w w:val="102"/>
        </w:rPr>
        <w:t>melismatically</w:t>
      </w:r>
      <w:r>
        <w:rPr>
          <w:color w:val="231F20"/>
        </w:rPr>
        <w:t xml:space="preserve"> </w:t>
      </w:r>
      <w:r>
        <w:rPr>
          <w:color w:val="231F20"/>
          <w:spacing w:val="-19"/>
        </w:rPr>
        <w:t xml:space="preserve"> </w:t>
      </w:r>
      <w:r>
        <w:rPr>
          <w:color w:val="231F20"/>
        </w:rPr>
        <w:t xml:space="preserve">glide </w:t>
      </w:r>
      <w:r>
        <w:rPr>
          <w:color w:val="231F20"/>
          <w:spacing w:val="-19"/>
        </w:rPr>
        <w:t xml:space="preserve"> </w:t>
      </w:r>
      <w:r>
        <w:rPr>
          <w:color w:val="231F20"/>
          <w:w w:val="105"/>
        </w:rPr>
        <w:t>from</w:t>
      </w:r>
      <w:r>
        <w:rPr>
          <w:color w:val="231F20"/>
        </w:rPr>
        <w:t xml:space="preserve"> </w:t>
      </w:r>
      <w:r>
        <w:rPr>
          <w:color w:val="231F20"/>
          <w:spacing w:val="-19"/>
        </w:rPr>
        <w:t xml:space="preserve"> </w:t>
      </w:r>
      <w:r>
        <w:rPr>
          <w:color w:val="231F20"/>
          <w:w w:val="105"/>
        </w:rPr>
        <w:t xml:space="preserve">what </w:t>
      </w:r>
      <w:r>
        <w:rPr>
          <w:color w:val="231F20"/>
          <w:spacing w:val="-1"/>
          <w:w w:val="103"/>
        </w:rPr>
        <w:t>Barthe</w:t>
      </w:r>
      <w:r>
        <w:rPr>
          <w:color w:val="231F20"/>
          <w:w w:val="103"/>
        </w:rPr>
        <w:t>s</w:t>
      </w:r>
      <w:r>
        <w:rPr>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04"/>
        </w:rPr>
        <w:t>H</w:t>
      </w:r>
      <w:r>
        <w:rPr>
          <w:color w:val="231F20"/>
          <w:spacing w:val="-3"/>
          <w:w w:val="104"/>
        </w:rPr>
        <w:t>a</w:t>
      </w:r>
      <w:r>
        <w:rPr>
          <w:color w:val="231F20"/>
          <w:spacing w:val="-1"/>
          <w:w w:val="99"/>
        </w:rPr>
        <w:t>va</w:t>
      </w:r>
      <w:r>
        <w:rPr>
          <w:color w:val="231F20"/>
          <w:w w:val="99"/>
        </w:rPr>
        <w:t>s</w:t>
      </w:r>
      <w:r>
        <w:rPr>
          <w:color w:val="231F20"/>
          <w:spacing w:val="-2"/>
          <w:w w:val="99"/>
        </w:rPr>
        <w:t xml:space="preserve"> </w:t>
      </w:r>
      <w:r>
        <w:rPr>
          <w:color w:val="231F20"/>
          <w:spacing w:val="-1"/>
          <w:w w:val="97"/>
        </w:rPr>
        <w:t>calle</w:t>
      </w:r>
      <w:r>
        <w:rPr>
          <w:color w:val="231F20"/>
          <w:w w:val="97"/>
        </w:rPr>
        <w:t>d</w:t>
      </w:r>
      <w:r>
        <w:rPr>
          <w:color w:val="231F20"/>
          <w:spacing w:val="-10"/>
        </w:rPr>
        <w:t xml:space="preserve"> </w:t>
      </w:r>
      <w:r>
        <w:rPr>
          <w:color w:val="231F20"/>
          <w:spacing w:val="-1"/>
          <w:w w:val="110"/>
        </w:rPr>
        <w:t>“th</w:t>
      </w:r>
      <w:r>
        <w:rPr>
          <w:color w:val="231F20"/>
          <w:w w:val="110"/>
        </w:rPr>
        <w:t>e</w:t>
      </w:r>
      <w:r>
        <w:rPr>
          <w:color w:val="231F20"/>
          <w:spacing w:val="-2"/>
        </w:rPr>
        <w:t xml:space="preserve"> </w:t>
      </w:r>
      <w:r>
        <w:rPr>
          <w:color w:val="231F20"/>
          <w:spacing w:val="-1"/>
          <w:w w:val="107"/>
        </w:rPr>
        <w:t>alert</w:t>
      </w:r>
      <w:r>
        <w:rPr>
          <w:color w:val="231F20"/>
          <w:w w:val="107"/>
        </w:rPr>
        <w:t>”</w:t>
      </w:r>
      <w:r>
        <w:rPr>
          <w:color w:val="231F20"/>
          <w:spacing w:val="-10"/>
        </w:rPr>
        <w:t xml:space="preserve"> </w:t>
      </w:r>
      <w:r>
        <w:rPr>
          <w:color w:val="231F20"/>
          <w:spacing w:val="-1"/>
          <w:w w:val="107"/>
        </w:rPr>
        <w:t>t</w:t>
      </w:r>
      <w:r>
        <w:rPr>
          <w:color w:val="231F20"/>
          <w:w w:val="107"/>
        </w:rPr>
        <w:t>o</w:t>
      </w:r>
      <w:r>
        <w:rPr>
          <w:color w:val="231F20"/>
          <w:spacing w:val="-2"/>
        </w:rPr>
        <w:t xml:space="preserve"> </w:t>
      </w:r>
      <w:r>
        <w:rPr>
          <w:color w:val="231F20"/>
          <w:spacing w:val="-1"/>
          <w:w w:val="109"/>
        </w:rPr>
        <w:t>th</w:t>
      </w:r>
      <w:r>
        <w:rPr>
          <w:color w:val="231F20"/>
          <w:w w:val="109"/>
        </w:rPr>
        <w:t>e</w:t>
      </w:r>
      <w:r>
        <w:rPr>
          <w:color w:val="231F20"/>
          <w:spacing w:val="-10"/>
        </w:rPr>
        <w:t xml:space="preserve"> </w:t>
      </w:r>
      <w:r>
        <w:rPr>
          <w:color w:val="231F20"/>
          <w:spacing w:val="-1"/>
          <w:w w:val="106"/>
        </w:rPr>
        <w:t>“sign</w:t>
      </w:r>
      <w:r>
        <w:rPr>
          <w:color w:val="231F20"/>
          <w:w w:val="106"/>
        </w:rPr>
        <w:t>”</w:t>
      </w:r>
      <w:r>
        <w:rPr>
          <w:color w:val="231F20"/>
          <w:spacing w:val="-10"/>
        </w:rPr>
        <w:t xml:space="preserve"> </w:t>
      </w:r>
      <w:r>
        <w:rPr>
          <w:color w:val="231F20"/>
        </w:rPr>
        <w:t>(</w:t>
      </w:r>
      <w:r>
        <w:rPr>
          <w:color w:val="231F20"/>
          <w:spacing w:val="-1"/>
        </w:rPr>
        <w:t>245</w:t>
      </w:r>
      <w:r>
        <w:rPr>
          <w:color w:val="231F20"/>
        </w:rPr>
        <w:t>)</w:t>
      </w:r>
      <w:r>
        <w:rPr>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08"/>
        </w:rPr>
        <w:t>pu</w:t>
      </w:r>
      <w:r>
        <w:rPr>
          <w:color w:val="231F20"/>
          <w:w w:val="108"/>
        </w:rPr>
        <w:t>t</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spacing w:val="-1"/>
          <w:w w:val="102"/>
        </w:rPr>
        <w:t>wor</w:t>
      </w:r>
      <w:r>
        <w:rPr>
          <w:color w:val="231F20"/>
          <w:w w:val="102"/>
        </w:rPr>
        <w:t>k</w:t>
      </w:r>
      <w:r>
        <w:rPr>
          <w:color w:val="231F20"/>
          <w:spacing w:val="-2"/>
        </w:rPr>
        <w:t xml:space="preserve"> </w:t>
      </w:r>
      <w:r>
        <w:rPr>
          <w:color w:val="231F20"/>
          <w:spacing w:val="-1"/>
          <w:w w:val="107"/>
        </w:rPr>
        <w:t xml:space="preserve">to </w:t>
      </w:r>
      <w:r>
        <w:rPr>
          <w:color w:val="231F20"/>
          <w:spacing w:val="-1"/>
          <w:w w:val="103"/>
        </w:rPr>
        <w:t>captur</w:t>
      </w:r>
      <w:r>
        <w:rPr>
          <w:color w:val="231F20"/>
          <w:spacing w:val="-6"/>
          <w:w w:val="103"/>
        </w:rPr>
        <w:t>e</w:t>
      </w:r>
      <w:r>
        <w:rPr>
          <w:color w:val="231F20"/>
        </w:rPr>
        <w:t>,</w:t>
      </w:r>
      <w:r>
        <w:rPr>
          <w:color w:val="231F20"/>
          <w:spacing w:val="13"/>
        </w:rPr>
        <w:t xml:space="preserve"> </w:t>
      </w:r>
      <w:r>
        <w:rPr>
          <w:color w:val="231F20"/>
          <w:spacing w:val="-1"/>
          <w:w w:val="106"/>
        </w:rPr>
        <w:t>o</w:t>
      </w:r>
      <w:r>
        <w:rPr>
          <w:color w:val="231F20"/>
          <w:w w:val="106"/>
        </w:rPr>
        <w:t>r</w:t>
      </w:r>
      <w:r>
        <w:rPr>
          <w:color w:val="231F20"/>
          <w:spacing w:val="21"/>
        </w:rPr>
        <w:t xml:space="preserve"> </w:t>
      </w:r>
      <w:r>
        <w:rPr>
          <w:color w:val="231F20"/>
          <w:spacing w:val="-1"/>
          <w:w w:val="104"/>
        </w:rPr>
        <w:t>simpl</w:t>
      </w:r>
      <w:r>
        <w:rPr>
          <w:color w:val="231F20"/>
          <w:w w:val="104"/>
        </w:rPr>
        <w:t>y</w:t>
      </w:r>
      <w:r>
        <w:rPr>
          <w:color w:val="231F20"/>
          <w:spacing w:val="21"/>
        </w:rPr>
        <w:t xml:space="preserve"> </w:t>
      </w:r>
      <w:r>
        <w:rPr>
          <w:color w:val="231F20"/>
          <w:spacing w:val="-1"/>
        </w:rPr>
        <w:t>evok</w:t>
      </w:r>
      <w:r>
        <w:rPr>
          <w:color w:val="231F20"/>
          <w:spacing w:val="-6"/>
        </w:rPr>
        <w:t>e</w:t>
      </w:r>
      <w:r>
        <w:rPr>
          <w:color w:val="231F20"/>
        </w:rPr>
        <w:t>,</w:t>
      </w:r>
      <w:r>
        <w:rPr>
          <w:color w:val="231F20"/>
          <w:spacing w:val="13"/>
        </w:rPr>
        <w:t xml:space="preserve"> </w:t>
      </w:r>
      <w:r>
        <w:rPr>
          <w:color w:val="231F20"/>
          <w:spacing w:val="-1"/>
          <w:w w:val="109"/>
        </w:rPr>
        <w:t>th</w:t>
      </w:r>
      <w:r>
        <w:rPr>
          <w:color w:val="231F20"/>
          <w:w w:val="109"/>
        </w:rPr>
        <w:t>e</w:t>
      </w:r>
      <w:r>
        <w:rPr>
          <w:color w:val="231F20"/>
          <w:spacing w:val="21"/>
        </w:rPr>
        <w:t xml:space="preserve"> </w:t>
      </w:r>
      <w:r>
        <w:rPr>
          <w:color w:val="231F20"/>
          <w:spacing w:val="-1"/>
          <w:w w:val="101"/>
        </w:rPr>
        <w:t>consonanc</w:t>
      </w:r>
      <w:r>
        <w:rPr>
          <w:color w:val="231F20"/>
          <w:w w:val="101"/>
        </w:rPr>
        <w:t>e</w:t>
      </w:r>
      <w:r>
        <w:rPr>
          <w:color w:val="231F20"/>
          <w:spacing w:val="21"/>
        </w:rPr>
        <w:t xml:space="preserve"> </w:t>
      </w:r>
      <w:r>
        <w:rPr>
          <w:color w:val="231F20"/>
          <w:spacing w:val="-1"/>
        </w:rPr>
        <w:t>o</w:t>
      </w:r>
      <w:r>
        <w:rPr>
          <w:color w:val="231F20"/>
        </w:rPr>
        <w:t>f</w:t>
      </w:r>
      <w:r>
        <w:rPr>
          <w:color w:val="231F20"/>
          <w:spacing w:val="21"/>
        </w:rPr>
        <w:t xml:space="preserve"> </w:t>
      </w:r>
      <w:r>
        <w:rPr>
          <w:color w:val="231F20"/>
          <w:spacing w:val="-1"/>
          <w:w w:val="105"/>
        </w:rPr>
        <w:t>min</w:t>
      </w:r>
      <w:r>
        <w:rPr>
          <w:color w:val="231F20"/>
          <w:w w:val="105"/>
        </w:rPr>
        <w:t>d</w:t>
      </w:r>
      <w:r>
        <w:rPr>
          <w:color w:val="231F20"/>
          <w:spacing w:val="21"/>
        </w:rPr>
        <w:t xml:space="preserve"> </w:t>
      </w:r>
      <w:r>
        <w:rPr>
          <w:color w:val="231F20"/>
          <w:spacing w:val="-1"/>
          <w:w w:val="103"/>
        </w:rPr>
        <w:t>an</w:t>
      </w:r>
      <w:r>
        <w:rPr>
          <w:color w:val="231F20"/>
          <w:w w:val="103"/>
        </w:rPr>
        <w:t>d</w:t>
      </w:r>
      <w:r>
        <w:rPr>
          <w:color w:val="231F20"/>
          <w:spacing w:val="21"/>
        </w:rPr>
        <w:t xml:space="preserve"> </w:t>
      </w:r>
      <w:r>
        <w:rPr>
          <w:color w:val="231F20"/>
          <w:spacing w:val="-1"/>
          <w:w w:val="102"/>
        </w:rPr>
        <w:t>world</w:t>
      </w:r>
      <w:r>
        <w:rPr>
          <w:color w:val="231F20"/>
          <w:w w:val="102"/>
        </w:rPr>
        <w:t>.</w:t>
      </w:r>
      <w:r>
        <w:rPr>
          <w:color w:val="231F20"/>
          <w:spacing w:val="13"/>
        </w:rPr>
        <w:t xml:space="preserve"> </w:t>
      </w:r>
      <w:r>
        <w:rPr>
          <w:color w:val="231F20"/>
          <w:spacing w:val="-1"/>
        </w:rPr>
        <w:t>Losin</w:t>
      </w:r>
      <w:r>
        <w:rPr>
          <w:color w:val="231F20"/>
        </w:rPr>
        <w:t>g</w:t>
      </w:r>
      <w:r>
        <w:rPr>
          <w:color w:val="231F20"/>
          <w:spacing w:val="21"/>
        </w:rPr>
        <w:t xml:space="preserve"> </w:t>
      </w:r>
      <w:r>
        <w:rPr>
          <w:color w:val="231F20"/>
          <w:spacing w:val="-1"/>
          <w:w w:val="109"/>
        </w:rPr>
        <w:t xml:space="preserve">the </w:t>
      </w:r>
      <w:r>
        <w:rPr>
          <w:color w:val="231F20"/>
          <w:spacing w:val="-1"/>
          <w:w w:val="102"/>
        </w:rPr>
        <w:t>resonanc</w:t>
      </w:r>
      <w:r>
        <w:rPr>
          <w:color w:val="231F20"/>
          <w:w w:val="102"/>
        </w:rPr>
        <w:t>e</w:t>
      </w:r>
      <w:r>
        <w:rPr>
          <w:color w:val="231F20"/>
          <w:spacing w:val="22"/>
        </w:rPr>
        <w:t xml:space="preserve"> </w:t>
      </w:r>
      <w:r>
        <w:rPr>
          <w:color w:val="231F20"/>
          <w:spacing w:val="-1"/>
        </w:rPr>
        <w:t>o</w:t>
      </w:r>
      <w:r>
        <w:rPr>
          <w:color w:val="231F20"/>
        </w:rPr>
        <w:t>f</w:t>
      </w:r>
      <w:r>
        <w:rPr>
          <w:color w:val="231F20"/>
          <w:spacing w:val="22"/>
        </w:rPr>
        <w:t xml:space="preserve"> </w:t>
      </w:r>
      <w:r>
        <w:rPr>
          <w:color w:val="231F20"/>
          <w:spacing w:val="-1"/>
          <w:w w:val="109"/>
        </w:rPr>
        <w:t>th</w:t>
      </w:r>
      <w:r>
        <w:rPr>
          <w:color w:val="231F20"/>
          <w:w w:val="109"/>
        </w:rPr>
        <w:t>e</w:t>
      </w:r>
      <w:r>
        <w:rPr>
          <w:color w:val="231F20"/>
          <w:spacing w:val="22"/>
        </w:rPr>
        <w:t xml:space="preserve"> </w:t>
      </w:r>
      <w:r>
        <w:rPr>
          <w:color w:val="231F20"/>
          <w:spacing w:val="-1"/>
          <w:w w:val="103"/>
        </w:rPr>
        <w:t>correlatio</w:t>
      </w:r>
      <w:r>
        <w:rPr>
          <w:color w:val="231F20"/>
          <w:w w:val="103"/>
        </w:rPr>
        <w:t>n</w:t>
      </w:r>
      <w:r>
        <w:rPr>
          <w:color w:val="231F20"/>
          <w:spacing w:val="22"/>
        </w:rPr>
        <w:t xml:space="preserve"> </w:t>
      </w:r>
      <w:r>
        <w:rPr>
          <w:color w:val="231F20"/>
          <w:spacing w:val="-1"/>
          <w:w w:val="103"/>
        </w:rPr>
        <w:t>betwee</w:t>
      </w:r>
      <w:r>
        <w:rPr>
          <w:color w:val="231F20"/>
          <w:w w:val="103"/>
        </w:rPr>
        <w:t>n</w:t>
      </w:r>
      <w:r>
        <w:rPr>
          <w:color w:val="231F20"/>
          <w:spacing w:val="22"/>
        </w:rPr>
        <w:t xml:space="preserve"> </w:t>
      </w:r>
      <w:r>
        <w:rPr>
          <w:color w:val="231F20"/>
          <w:spacing w:val="-1"/>
        </w:rPr>
        <w:t>silenc</w:t>
      </w:r>
      <w:r>
        <w:rPr>
          <w:color w:val="231F20"/>
        </w:rPr>
        <w:t>e</w:t>
      </w:r>
      <w:r>
        <w:rPr>
          <w:color w:val="231F20"/>
          <w:spacing w:val="22"/>
        </w:rPr>
        <w:t xml:space="preserve"> </w:t>
      </w:r>
      <w:r>
        <w:rPr>
          <w:color w:val="231F20"/>
          <w:spacing w:val="-1"/>
          <w:w w:val="103"/>
        </w:rPr>
        <w:t>an</w:t>
      </w:r>
      <w:r>
        <w:rPr>
          <w:color w:val="231F20"/>
          <w:w w:val="103"/>
        </w:rPr>
        <w:t>d</w:t>
      </w:r>
      <w:r>
        <w:rPr>
          <w:color w:val="231F20"/>
          <w:spacing w:val="14"/>
        </w:rPr>
        <w:t xml:space="preserve"> </w:t>
      </w:r>
      <w:r>
        <w:rPr>
          <w:color w:val="231F20"/>
          <w:spacing w:val="-1"/>
          <w:w w:val="106"/>
        </w:rPr>
        <w:t>“habituall</w:t>
      </w:r>
      <w:r>
        <w:rPr>
          <w:color w:val="231F20"/>
          <w:w w:val="106"/>
        </w:rPr>
        <w:t>y</w:t>
      </w:r>
      <w:r>
        <w:rPr>
          <w:color w:val="231F20"/>
          <w:spacing w:val="22"/>
        </w:rPr>
        <w:t xml:space="preserve"> </w:t>
      </w:r>
      <w:r>
        <w:rPr>
          <w:color w:val="231F20"/>
          <w:spacing w:val="-1"/>
          <w:w w:val="105"/>
        </w:rPr>
        <w:t xml:space="preserve">untalkative </w:t>
      </w:r>
      <w:r>
        <w:rPr>
          <w:color w:val="231F20"/>
          <w:spacing w:val="-1"/>
          <w:w w:val="104"/>
        </w:rPr>
        <w:t>women</w:t>
      </w:r>
      <w:r>
        <w:rPr>
          <w:color w:val="231F20"/>
          <w:w w:val="104"/>
        </w:rPr>
        <w:t>”</w:t>
      </w:r>
      <w:r>
        <w:rPr>
          <w:color w:val="231F20"/>
          <w:spacing w:val="-12"/>
        </w:rPr>
        <w:t xml:space="preserve"> </w:t>
      </w:r>
      <w:r>
        <w:rPr>
          <w:color w:val="231F20"/>
          <w:spacing w:val="-1"/>
          <w:w w:val="101"/>
        </w:rPr>
        <w:t>(Naboko</w:t>
      </w:r>
      <w:r>
        <w:rPr>
          <w:color w:val="231F20"/>
          <w:w w:val="101"/>
        </w:rPr>
        <w:t>v</w:t>
      </w:r>
      <w:r>
        <w:rPr>
          <w:color w:val="231F20"/>
          <w:spacing w:val="-4"/>
        </w:rPr>
        <w:t xml:space="preserve"> </w:t>
      </w:r>
      <w:r>
        <w:rPr>
          <w:smallCaps/>
          <w:color w:val="231F20"/>
          <w:spacing w:val="-1"/>
        </w:rPr>
        <w:t>15</w:t>
      </w:r>
      <w:r>
        <w:rPr>
          <w:color w:val="231F20"/>
          <w:spacing w:val="-1"/>
        </w:rPr>
        <w:t>)</w:t>
      </w:r>
      <w:r>
        <w:rPr>
          <w:color w:val="231F20"/>
        </w:rPr>
        <w:t>,</w:t>
      </w:r>
      <w:r>
        <w:rPr>
          <w:color w:val="231F20"/>
          <w:spacing w:val="-12"/>
        </w:rPr>
        <w:t xml:space="preserve"> </w:t>
      </w:r>
      <w:r>
        <w:rPr>
          <w:color w:val="231F20"/>
          <w:spacing w:val="-1"/>
          <w:w w:val="109"/>
        </w:rPr>
        <w:t>th</w:t>
      </w:r>
      <w:r>
        <w:rPr>
          <w:color w:val="231F20"/>
          <w:w w:val="109"/>
        </w:rPr>
        <w:t>e</w:t>
      </w:r>
      <w:r>
        <w:rPr>
          <w:color w:val="231F20"/>
          <w:spacing w:val="-4"/>
        </w:rPr>
        <w:t xml:space="preserve"> </w:t>
      </w:r>
      <w:r>
        <w:rPr>
          <w:color w:val="231F20"/>
          <w:spacing w:val="-1"/>
          <w:w w:val="108"/>
        </w:rPr>
        <w:t>stor</w:t>
      </w:r>
      <w:r>
        <w:rPr>
          <w:color w:val="231F20"/>
          <w:w w:val="108"/>
        </w:rPr>
        <w:t>y</w:t>
      </w:r>
      <w:r>
        <w:rPr>
          <w:color w:val="231F20"/>
          <w:spacing w:val="-4"/>
        </w:rPr>
        <w:t xml:space="preserve"> </w:t>
      </w:r>
      <w:r>
        <w:rPr>
          <w:color w:val="231F20"/>
          <w:spacing w:val="-1"/>
          <w:w w:val="103"/>
        </w:rPr>
        <w:t>culminate</w:t>
      </w:r>
      <w:r>
        <w:rPr>
          <w:color w:val="231F20"/>
          <w:w w:val="103"/>
        </w:rPr>
        <w:t>s</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rPr>
        <w:t>a</w:t>
      </w:r>
      <w:r>
        <w:rPr>
          <w:color w:val="231F20"/>
          <w:spacing w:val="-4"/>
        </w:rPr>
        <w:t xml:space="preserve"> </w:t>
      </w:r>
      <w:r>
        <w:rPr>
          <w:color w:val="231F20"/>
          <w:spacing w:val="-1"/>
          <w:w w:val="103"/>
        </w:rPr>
        <w:t>fina</w:t>
      </w:r>
      <w:r>
        <w:rPr>
          <w:color w:val="231F20"/>
          <w:w w:val="103"/>
        </w:rPr>
        <w:t>l</w:t>
      </w:r>
      <w:r>
        <w:rPr>
          <w:color w:val="231F20"/>
          <w:spacing w:val="-4"/>
        </w:rPr>
        <w:t xml:space="preserve"> </w:t>
      </w:r>
      <w:r>
        <w:rPr>
          <w:color w:val="231F20"/>
          <w:spacing w:val="-1"/>
          <w:w w:val="102"/>
        </w:rPr>
        <w:t>word</w:t>
      </w:r>
      <w:r>
        <w:rPr>
          <w:color w:val="231F20"/>
          <w:w w:val="102"/>
        </w:rPr>
        <w:t>,</w:t>
      </w:r>
      <w:r>
        <w:rPr>
          <w:color w:val="231F20"/>
          <w:spacing w:val="-19"/>
        </w:rPr>
        <w:t xml:space="preserve"> </w:t>
      </w:r>
      <w:r>
        <w:rPr>
          <w:color w:val="231F20"/>
          <w:spacing w:val="-1"/>
          <w:w w:val="103"/>
        </w:rPr>
        <w:t>“silence</w:t>
      </w:r>
      <w:r>
        <w:rPr>
          <w:color w:val="231F20"/>
          <w:w w:val="103"/>
        </w:rPr>
        <w:t>”</w:t>
      </w:r>
      <w:r>
        <w:rPr>
          <w:color w:val="231F20"/>
          <w:spacing w:val="-12"/>
        </w:rPr>
        <w:t xml:space="preserve"> </w:t>
      </w:r>
      <w:r>
        <w:rPr>
          <w:color w:val="231F20"/>
          <w:spacing w:val="-1"/>
        </w:rPr>
        <w:t xml:space="preserve">(24), </w:t>
      </w:r>
      <w:r>
        <w:rPr>
          <w:color w:val="231F20"/>
          <w:spacing w:val="-1"/>
          <w:w w:val="111"/>
        </w:rPr>
        <w:t>tha</w:t>
      </w:r>
      <w:r>
        <w:rPr>
          <w:color w:val="231F20"/>
          <w:w w:val="111"/>
        </w:rPr>
        <w:t>t</w:t>
      </w:r>
      <w:r>
        <w:rPr>
          <w:color w:val="231F20"/>
          <w:spacing w:val="-1"/>
        </w:rPr>
        <w:t xml:space="preserve"> cashe</w:t>
      </w:r>
      <w:r>
        <w:rPr>
          <w:color w:val="231F20"/>
        </w:rPr>
        <w:t>s</w:t>
      </w:r>
      <w:r>
        <w:rPr>
          <w:color w:val="231F20"/>
          <w:spacing w:val="-1"/>
        </w:rPr>
        <w:t xml:space="preserve"> </w:t>
      </w:r>
      <w:r>
        <w:rPr>
          <w:color w:val="231F20"/>
          <w:spacing w:val="-1"/>
          <w:w w:val="108"/>
        </w:rPr>
        <w:t>ou</w:t>
      </w:r>
      <w:r>
        <w:rPr>
          <w:color w:val="231F20"/>
          <w:w w:val="108"/>
        </w:rPr>
        <w:t>t</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6"/>
        </w:rPr>
        <w:t>narrativ</w:t>
      </w:r>
      <w:r>
        <w:rPr>
          <w:color w:val="231F20"/>
          <w:w w:val="106"/>
        </w:rPr>
        <w:t>e</w:t>
      </w:r>
      <w:r>
        <w:rPr>
          <w:color w:val="231F20"/>
          <w:spacing w:val="-1"/>
        </w:rPr>
        <w:t xml:space="preserve"> </w:t>
      </w:r>
      <w:r>
        <w:rPr>
          <w:color w:val="231F20"/>
          <w:spacing w:val="-1"/>
          <w:w w:val="105"/>
        </w:rPr>
        <w:t>tension</w:t>
      </w:r>
      <w:r>
        <w:rPr>
          <w:color w:val="231F20"/>
          <w:w w:val="105"/>
        </w:rPr>
        <w:t>,</w:t>
      </w:r>
      <w:r>
        <w:rPr>
          <w:color w:val="231F20"/>
          <w:spacing w:val="-8"/>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forma</w:t>
      </w:r>
      <w:r>
        <w:rPr>
          <w:color w:val="231F20"/>
          <w:w w:val="104"/>
        </w:rPr>
        <w:t>l</w:t>
      </w:r>
      <w:r>
        <w:rPr>
          <w:color w:val="231F20"/>
          <w:spacing w:val="-1"/>
        </w:rPr>
        <w:t xml:space="preserve"> </w:t>
      </w:r>
      <w:r>
        <w:rPr>
          <w:color w:val="231F20"/>
          <w:spacing w:val="-1"/>
          <w:w w:val="107"/>
        </w:rPr>
        <w:t>a</w:t>
      </w:r>
      <w:r>
        <w:rPr>
          <w:color w:val="231F20"/>
          <w:spacing w:val="-3"/>
          <w:w w:val="107"/>
        </w:rPr>
        <w:t>r</w:t>
      </w:r>
      <w:r>
        <w:rPr>
          <w:color w:val="231F20"/>
          <w:spacing w:val="-1"/>
          <w:w w:val="92"/>
        </w:rPr>
        <w:t>c</w:t>
      </w:r>
      <w:r>
        <w:rPr>
          <w:color w:val="231F20"/>
          <w:w w:val="92"/>
        </w:rPr>
        <w:t>,</w:t>
      </w:r>
      <w:r>
        <w:rPr>
          <w:color w:val="231F20"/>
          <w:spacing w:val="-8"/>
        </w:rPr>
        <w:t xml:space="preserve"> </w:t>
      </w:r>
      <w:r>
        <w:rPr>
          <w:color w:val="231F20"/>
          <w:spacing w:val="-1"/>
          <w:w w:val="107"/>
        </w:rPr>
        <w:t>i</w:t>
      </w:r>
      <w:r>
        <w:rPr>
          <w:color w:val="231F20"/>
          <w:w w:val="107"/>
        </w:rPr>
        <w:t>n</w:t>
      </w:r>
      <w:r>
        <w:rPr>
          <w:color w:val="231F20"/>
          <w:spacing w:val="-1"/>
        </w:rPr>
        <w:t xml:space="preserve"> </w:t>
      </w:r>
      <w:r>
        <w:rPr>
          <w:color w:val="231F20"/>
          <w:spacing w:val="-1"/>
          <w:w w:val="105"/>
        </w:rPr>
        <w:t>a</w:t>
      </w:r>
      <w:r>
        <w:rPr>
          <w:color w:val="231F20"/>
          <w:w w:val="105"/>
        </w:rPr>
        <w:t>n</w:t>
      </w:r>
      <w:r>
        <w:rPr>
          <w:color w:val="231F20"/>
          <w:spacing w:val="-1"/>
        </w:rPr>
        <w:t xml:space="preserve"> </w:t>
      </w:r>
      <w:r>
        <w:rPr>
          <w:color w:val="231F20"/>
          <w:spacing w:val="-1"/>
          <w:w w:val="103"/>
        </w:rPr>
        <w:t>eas</w:t>
      </w:r>
      <w:r>
        <w:rPr>
          <w:color w:val="231F20"/>
          <w:w w:val="103"/>
        </w:rPr>
        <w:t>y</w:t>
      </w:r>
      <w:r>
        <w:rPr>
          <w:color w:val="231F20"/>
          <w:spacing w:val="-1"/>
        </w:rPr>
        <w:t xml:space="preserve"> </w:t>
      </w:r>
      <w:r>
        <w:rPr>
          <w:color w:val="231F20"/>
          <w:spacing w:val="-1"/>
          <w:w w:val="103"/>
        </w:rPr>
        <w:t xml:space="preserve">correlation </w:t>
      </w:r>
      <w:r>
        <w:rPr>
          <w:color w:val="231F20"/>
          <w:w w:val="99"/>
        </w:rPr>
        <w:t xml:space="preserve">of </w:t>
      </w:r>
      <w:r>
        <w:rPr>
          <w:color w:val="231F20"/>
          <w:spacing w:val="-22"/>
          <w:w w:val="99"/>
        </w:rPr>
        <w:t xml:space="preserve"> </w:t>
      </w:r>
      <w:r>
        <w:rPr>
          <w:color w:val="231F20"/>
        </w:rPr>
        <w:t xml:space="preserve">silence </w:t>
      </w:r>
      <w:r>
        <w:rPr>
          <w:color w:val="231F20"/>
          <w:spacing w:val="-22"/>
        </w:rPr>
        <w:t xml:space="preserve"> </w:t>
      </w:r>
      <w:r>
        <w:rPr>
          <w:color w:val="231F20"/>
          <w:w w:val="103"/>
        </w:rPr>
        <w:t>and</w:t>
      </w:r>
      <w:r>
        <w:rPr>
          <w:color w:val="231F20"/>
        </w:rPr>
        <w:t xml:space="preserve"> </w:t>
      </w:r>
      <w:r>
        <w:rPr>
          <w:color w:val="231F20"/>
          <w:spacing w:val="-22"/>
        </w:rPr>
        <w:t xml:space="preserve"> </w:t>
      </w:r>
      <w:r>
        <w:rPr>
          <w:color w:val="231F20"/>
          <w:w w:val="109"/>
        </w:rPr>
        <w:t>the</w:t>
      </w:r>
      <w:r>
        <w:rPr>
          <w:color w:val="231F20"/>
        </w:rPr>
        <w:t xml:space="preserve"> </w:t>
      </w:r>
      <w:r>
        <w:rPr>
          <w:color w:val="231F20"/>
          <w:spacing w:val="-22"/>
        </w:rPr>
        <w:t xml:space="preserve"> </w:t>
      </w:r>
      <w:r>
        <w:rPr>
          <w:color w:val="231F20"/>
          <w:w w:val="103"/>
        </w:rPr>
        <w:t>end</w:t>
      </w:r>
      <w:r>
        <w:rPr>
          <w:color w:val="231F20"/>
        </w:rPr>
        <w:t xml:space="preserve"> </w:t>
      </w:r>
      <w:r>
        <w:rPr>
          <w:color w:val="231F20"/>
          <w:spacing w:val="-22"/>
        </w:rPr>
        <w:t xml:space="preserve"> </w:t>
      </w:r>
      <w:r>
        <w:rPr>
          <w:color w:val="231F20"/>
        </w:rPr>
        <w:t xml:space="preserve">of </w:t>
      </w:r>
      <w:r>
        <w:rPr>
          <w:color w:val="231F20"/>
          <w:spacing w:val="-22"/>
        </w:rPr>
        <w:t xml:space="preserve"> </w:t>
      </w:r>
      <w:r>
        <w:rPr>
          <w:color w:val="231F20"/>
          <w:w w:val="107"/>
        </w:rPr>
        <w:t>narration.</w:t>
      </w:r>
      <w:r>
        <w:rPr>
          <w:color w:val="231F20"/>
          <w:spacing w:val="13"/>
        </w:rPr>
        <w:t xml:space="preserve"> </w:t>
      </w:r>
      <w:r>
        <w:rPr>
          <w:color w:val="231F20"/>
          <w:w w:val="103"/>
        </w:rPr>
        <w:t>The</w:t>
      </w:r>
      <w:r>
        <w:rPr>
          <w:color w:val="231F20"/>
        </w:rPr>
        <w:t xml:space="preserve"> </w:t>
      </w:r>
      <w:r>
        <w:rPr>
          <w:color w:val="231F20"/>
          <w:spacing w:val="-22"/>
        </w:rPr>
        <w:t xml:space="preserve"> </w:t>
      </w:r>
      <w:r>
        <w:rPr>
          <w:color w:val="231F20"/>
          <w:w w:val="103"/>
        </w:rPr>
        <w:t>skillfully</w:t>
      </w:r>
      <w:r>
        <w:rPr>
          <w:color w:val="231F20"/>
        </w:rPr>
        <w:t xml:space="preserve"> </w:t>
      </w:r>
      <w:r>
        <w:rPr>
          <w:color w:val="231F20"/>
          <w:spacing w:val="-22"/>
        </w:rPr>
        <w:t xml:space="preserve"> </w:t>
      </w:r>
      <w:r>
        <w:rPr>
          <w:color w:val="231F20"/>
          <w:w w:val="101"/>
        </w:rPr>
        <w:t>deployed</w:t>
      </w:r>
      <w:r>
        <w:rPr>
          <w:color w:val="231F20"/>
          <w:spacing w:val="21"/>
        </w:rPr>
        <w:t xml:space="preserve"> </w:t>
      </w:r>
      <w:r>
        <w:rPr>
          <w:color w:val="231F20"/>
          <w:w w:val="105"/>
        </w:rPr>
        <w:t>“I</w:t>
      </w:r>
      <w:r>
        <w:rPr>
          <w:color w:val="231F20"/>
          <w:spacing w:val="-7"/>
          <w:w w:val="105"/>
        </w:rPr>
        <w:t>,</w:t>
      </w:r>
      <w:r>
        <w:rPr>
          <w:color w:val="231F20"/>
          <w:w w:val="112"/>
        </w:rPr>
        <w:t>”</w:t>
      </w:r>
      <w:r>
        <w:rPr>
          <w:color w:val="231F20"/>
          <w:spacing w:val="13"/>
        </w:rPr>
        <w:t xml:space="preserve"> </w:t>
      </w:r>
      <w:r>
        <w:rPr>
          <w:color w:val="231F20"/>
          <w:w w:val="107"/>
        </w:rPr>
        <w:t>“you</w:t>
      </w:r>
      <w:r>
        <w:rPr>
          <w:color w:val="231F20"/>
          <w:spacing w:val="-7"/>
          <w:w w:val="107"/>
        </w:rPr>
        <w:t>,</w:t>
      </w:r>
      <w:r>
        <w:rPr>
          <w:color w:val="231F20"/>
          <w:w w:val="112"/>
        </w:rPr>
        <w:t xml:space="preserve">” </w:t>
      </w:r>
      <w:r>
        <w:rPr>
          <w:color w:val="231F20"/>
          <w:spacing w:val="-1"/>
          <w:w w:val="106"/>
        </w:rPr>
        <w:t>“sh</w:t>
      </w:r>
      <w:r>
        <w:rPr>
          <w:color w:val="231F20"/>
          <w:spacing w:val="-6"/>
          <w:w w:val="106"/>
        </w:rPr>
        <w:t>e</w:t>
      </w:r>
      <w:r>
        <w:rPr>
          <w:color w:val="231F20"/>
          <w:spacing w:val="-9"/>
        </w:rPr>
        <w:t>,</w:t>
      </w:r>
      <w:r>
        <w:rPr>
          <w:color w:val="231F20"/>
          <w:w w:val="112"/>
        </w:rPr>
        <w:t>”</w:t>
      </w:r>
      <w:r>
        <w:rPr>
          <w:color w:val="231F20"/>
          <w:spacing w:val="-24"/>
        </w:rPr>
        <w:t xml:space="preserve"> </w:t>
      </w:r>
      <w:r>
        <w:rPr>
          <w:color w:val="231F20"/>
          <w:spacing w:val="-1"/>
          <w:w w:val="109"/>
        </w:rPr>
        <w:t>“he</w:t>
      </w:r>
      <w:r>
        <w:rPr>
          <w:color w:val="231F20"/>
          <w:w w:val="109"/>
        </w:rPr>
        <w:t>”</w:t>
      </w:r>
      <w:r>
        <w:rPr>
          <w:color w:val="231F20"/>
          <w:spacing w:val="-17"/>
        </w:rPr>
        <w:t xml:space="preserve"> </w:t>
      </w:r>
      <w:r>
        <w:rPr>
          <w:color w:val="231F20"/>
          <w:spacing w:val="-1"/>
          <w:w w:val="105"/>
        </w:rPr>
        <w:t>knotte</w:t>
      </w:r>
      <w:r>
        <w:rPr>
          <w:color w:val="231F20"/>
          <w:w w:val="105"/>
        </w:rPr>
        <w:t>d</w:t>
      </w:r>
      <w:r>
        <w:rPr>
          <w:color w:val="231F20"/>
          <w:spacing w:val="-9"/>
        </w:rPr>
        <w:t xml:space="preserve"> </w:t>
      </w:r>
      <w:r>
        <w:rPr>
          <w:color w:val="231F20"/>
          <w:spacing w:val="-1"/>
          <w:w w:val="106"/>
        </w:rPr>
        <w:t>aroun</w:t>
      </w:r>
      <w:r>
        <w:rPr>
          <w:color w:val="231F20"/>
          <w:w w:val="106"/>
        </w:rPr>
        <w:t>d</w:t>
      </w:r>
      <w:r>
        <w:rPr>
          <w:color w:val="231F20"/>
          <w:spacing w:val="-9"/>
        </w:rPr>
        <w:t xml:space="preserve"> </w:t>
      </w:r>
      <w:r>
        <w:rPr>
          <w:color w:val="231F20"/>
        </w:rPr>
        <w:t>a</w:t>
      </w:r>
      <w:r>
        <w:rPr>
          <w:color w:val="231F20"/>
          <w:spacing w:val="-9"/>
        </w:rPr>
        <w:t xml:space="preserve"> </w:t>
      </w:r>
      <w:r>
        <w:rPr>
          <w:color w:val="231F20"/>
          <w:spacing w:val="-1"/>
          <w:w w:val="104"/>
        </w:rPr>
        <w:t>certai</w:t>
      </w:r>
      <w:r>
        <w:rPr>
          <w:color w:val="231F20"/>
          <w:w w:val="104"/>
        </w:rPr>
        <w:t>n</w:t>
      </w:r>
      <w:r>
        <w:rPr>
          <w:color w:val="231F20"/>
          <w:spacing w:val="-9"/>
        </w:rPr>
        <w:t xml:space="preserve"> </w:t>
      </w:r>
      <w:r>
        <w:rPr>
          <w:color w:val="231F20"/>
          <w:spacing w:val="-6"/>
          <w:w w:val="99"/>
        </w:rPr>
        <w:t>P</w:t>
      </w:r>
      <w:r>
        <w:rPr>
          <w:color w:val="231F20"/>
          <w:spacing w:val="-1"/>
        </w:rPr>
        <w:t>a</w:t>
      </w:r>
      <w:r>
        <w:rPr>
          <w:color w:val="231F20"/>
        </w:rPr>
        <w:t>l</w:t>
      </w:r>
      <w:r>
        <w:rPr>
          <w:color w:val="231F20"/>
          <w:spacing w:val="-9"/>
        </w:rPr>
        <w:t xml:space="preserve"> </w:t>
      </w:r>
      <w:r>
        <w:rPr>
          <w:color w:val="231F20"/>
          <w:spacing w:val="-6"/>
          <w:w w:val="99"/>
        </w:rPr>
        <w:t>P</w:t>
      </w:r>
      <w:r>
        <w:rPr>
          <w:color w:val="231F20"/>
          <w:spacing w:val="-1"/>
          <w:w w:val="102"/>
        </w:rPr>
        <w:t>alych</w:t>
      </w:r>
      <w:r>
        <w:rPr>
          <w:color w:val="231F20"/>
          <w:w w:val="102"/>
        </w:rPr>
        <w:t>,</w:t>
      </w:r>
      <w:r>
        <w:rPr>
          <w:color w:val="231F20"/>
          <w:spacing w:val="-17"/>
        </w:rPr>
        <w:t xml:space="preserve"> </w:t>
      </w:r>
      <w:r>
        <w:rPr>
          <w:color w:val="231F20"/>
          <w:spacing w:val="-1"/>
          <w:w w:val="101"/>
        </w:rPr>
        <w:t>converge</w:t>
      </w:r>
      <w:r>
        <w:rPr>
          <w:color w:val="231F20"/>
          <w:w w:val="101"/>
        </w:rPr>
        <w:t>s</w:t>
      </w:r>
      <w:r>
        <w:rPr>
          <w:color w:val="231F20"/>
          <w:spacing w:val="-9"/>
        </w:rPr>
        <w:t xml:space="preserve"> </w:t>
      </w:r>
      <w:r>
        <w:rPr>
          <w:color w:val="231F20"/>
          <w:spacing w:val="-1"/>
          <w:w w:val="106"/>
        </w:rPr>
        <w:t>aroun</w:t>
      </w:r>
      <w:r>
        <w:rPr>
          <w:color w:val="231F20"/>
          <w:w w:val="106"/>
        </w:rPr>
        <w:t>d</w:t>
      </w:r>
      <w:r>
        <w:rPr>
          <w:color w:val="231F20"/>
          <w:spacing w:val="-9"/>
        </w:rPr>
        <w:t xml:space="preserve"> </w:t>
      </w:r>
      <w:r>
        <w:rPr>
          <w:color w:val="231F20"/>
        </w:rPr>
        <w:t>a</w:t>
      </w:r>
      <w:r>
        <w:rPr>
          <w:color w:val="231F20"/>
          <w:spacing w:val="-9"/>
        </w:rPr>
        <w:t xml:space="preserve"> </w:t>
      </w:r>
      <w:r>
        <w:rPr>
          <w:color w:val="231F20"/>
          <w:spacing w:val="-1"/>
          <w:w w:val="110"/>
        </w:rPr>
        <w:t xml:space="preserve">narrat- </w:t>
      </w:r>
      <w:r>
        <w:rPr>
          <w:color w:val="231F20"/>
          <w:spacing w:val="-1"/>
          <w:w w:val="104"/>
        </w:rPr>
        <w:t>in</w:t>
      </w:r>
      <w:r>
        <w:rPr>
          <w:color w:val="231F20"/>
          <w:w w:val="104"/>
        </w:rPr>
        <w:t>g</w:t>
      </w:r>
      <w:r>
        <w:rPr>
          <w:color w:val="231F20"/>
          <w:spacing w:val="-3"/>
        </w:rPr>
        <w:t xml:space="preserve"> </w:t>
      </w:r>
      <w:r>
        <w:rPr>
          <w:i/>
          <w:color w:val="231F20"/>
        </w:rPr>
        <w:t>I</w:t>
      </w:r>
      <w:r>
        <w:rPr>
          <w:i/>
          <w:color w:val="231F20"/>
          <w:spacing w:val="-3"/>
        </w:rPr>
        <w:t xml:space="preserve"> </w:t>
      </w:r>
      <w:r>
        <w:rPr>
          <w:color w:val="231F20"/>
          <w:spacing w:val="-1"/>
          <w:w w:val="103"/>
        </w:rPr>
        <w:t>wh</w:t>
      </w:r>
      <w:r>
        <w:rPr>
          <w:color w:val="231F20"/>
          <w:spacing w:val="-5"/>
          <w:w w:val="103"/>
        </w:rPr>
        <w:t>o</w:t>
      </w:r>
      <w:r>
        <w:rPr>
          <w:color w:val="231F20"/>
        </w:rPr>
        <w:t>,</w:t>
      </w:r>
      <w:r>
        <w:rPr>
          <w:color w:val="231F20"/>
          <w:spacing w:val="-11"/>
        </w:rPr>
        <w:t xml:space="preserve"> </w:t>
      </w:r>
      <w:r>
        <w:rPr>
          <w:color w:val="231F20"/>
          <w:spacing w:val="-1"/>
          <w:w w:val="104"/>
        </w:rPr>
        <w:t>fo</w:t>
      </w:r>
      <w:r>
        <w:rPr>
          <w:color w:val="231F20"/>
          <w:w w:val="104"/>
        </w:rPr>
        <w:t>r</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4"/>
        </w:rPr>
        <w:t>reaso</w:t>
      </w:r>
      <w:r>
        <w:rPr>
          <w:color w:val="231F20"/>
          <w:w w:val="104"/>
        </w:rPr>
        <w:t>n</w:t>
      </w:r>
      <w:r>
        <w:rPr>
          <w:color w:val="231F20"/>
          <w:spacing w:val="-3"/>
        </w:rPr>
        <w:t xml:space="preserve"> </w:t>
      </w:r>
      <w:r>
        <w:rPr>
          <w:color w:val="231F20"/>
          <w:spacing w:val="-1"/>
          <w:w w:val="102"/>
        </w:rPr>
        <w:t>alon</w:t>
      </w:r>
      <w:r>
        <w:rPr>
          <w:color w:val="231F20"/>
          <w:spacing w:val="-6"/>
          <w:w w:val="102"/>
        </w:rPr>
        <w:t>e</w:t>
      </w:r>
      <w:r>
        <w:rPr>
          <w:color w:val="231F20"/>
        </w:rPr>
        <w:t>,</w:t>
      </w:r>
      <w:r>
        <w:rPr>
          <w:color w:val="231F20"/>
          <w:spacing w:val="-11"/>
        </w:rPr>
        <w:t xml:space="preserve"> </w:t>
      </w:r>
      <w:r>
        <w:rPr>
          <w:color w:val="231F20"/>
          <w:spacing w:val="-1"/>
          <w:w w:val="103"/>
        </w:rPr>
        <w:t>get</w:t>
      </w:r>
      <w:r>
        <w:rPr>
          <w:color w:val="231F20"/>
          <w:w w:val="103"/>
        </w:rPr>
        <w:t>s</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las</w:t>
      </w:r>
      <w:r>
        <w:rPr>
          <w:color w:val="231F20"/>
          <w:w w:val="103"/>
        </w:rPr>
        <w:t>t</w:t>
      </w:r>
      <w:r>
        <w:rPr>
          <w:color w:val="231F20"/>
          <w:spacing w:val="-3"/>
        </w:rPr>
        <w:t xml:space="preserve"> </w:t>
      </w:r>
      <w:r>
        <w:rPr>
          <w:color w:val="231F20"/>
          <w:spacing w:val="-1"/>
          <w:w w:val="102"/>
        </w:rPr>
        <w:t>word</w:t>
      </w:r>
      <w:r>
        <w:rPr>
          <w:color w:val="231F20"/>
          <w:w w:val="102"/>
        </w:rPr>
        <w:t>.</w:t>
      </w:r>
      <w:r>
        <w:rPr>
          <w:color w:val="231F20"/>
          <w:spacing w:val="-18"/>
        </w:rPr>
        <w:t xml:space="preserve"> </w:t>
      </w:r>
      <w:r>
        <w:rPr>
          <w:color w:val="231F20"/>
          <w:spacing w:val="-1"/>
          <w:w w:val="103"/>
        </w:rPr>
        <w:t>Th</w:t>
      </w:r>
      <w:r>
        <w:rPr>
          <w:color w:val="231F20"/>
          <w:w w:val="103"/>
        </w:rPr>
        <w:t>e</w:t>
      </w:r>
      <w:r>
        <w:rPr>
          <w:color w:val="231F20"/>
          <w:spacing w:val="-3"/>
        </w:rPr>
        <w:t xml:space="preserve"> </w:t>
      </w:r>
      <w:r>
        <w:rPr>
          <w:color w:val="231F20"/>
          <w:spacing w:val="-1"/>
          <w:w w:val="103"/>
        </w:rPr>
        <w:t>las</w:t>
      </w:r>
      <w:r>
        <w:rPr>
          <w:color w:val="231F20"/>
          <w:w w:val="103"/>
        </w:rPr>
        <w:t>t</w:t>
      </w:r>
      <w:r>
        <w:rPr>
          <w:color w:val="231F20"/>
          <w:spacing w:val="-3"/>
        </w:rPr>
        <w:t xml:space="preserve"> </w:t>
      </w:r>
      <w:r>
        <w:rPr>
          <w:color w:val="231F20"/>
          <w:spacing w:val="-1"/>
          <w:w w:val="102"/>
        </w:rPr>
        <w:t>wor</w:t>
      </w:r>
      <w:r>
        <w:rPr>
          <w:color w:val="231F20"/>
          <w:w w:val="102"/>
        </w:rPr>
        <w:t>d</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rPr>
        <w:t>silenc</w:t>
      </w:r>
      <w:r>
        <w:rPr>
          <w:color w:val="231F20"/>
          <w:spacing w:val="-6"/>
        </w:rPr>
        <w:t>e</w:t>
      </w:r>
      <w:r>
        <w:rPr>
          <w:color w:val="231F20"/>
        </w:rPr>
        <w:t xml:space="preserve">. </w:t>
      </w:r>
      <w:r>
        <w:rPr>
          <w:color w:val="231F20"/>
          <w:spacing w:val="-1"/>
          <w:w w:val="103"/>
        </w:rPr>
        <w:t>Th</w:t>
      </w:r>
      <w:r>
        <w:rPr>
          <w:color w:val="231F20"/>
          <w:w w:val="103"/>
        </w:rPr>
        <w:t>e</w:t>
      </w:r>
      <w:r>
        <w:rPr>
          <w:color w:val="231F20"/>
          <w:spacing w:val="-1"/>
        </w:rPr>
        <w:t xml:space="preserve"> </w:t>
      </w:r>
      <w:r>
        <w:rPr>
          <w:color w:val="231F20"/>
          <w:spacing w:val="-1"/>
          <w:w w:val="102"/>
        </w:rPr>
        <w:t>ekphrasti</w:t>
      </w:r>
      <w:r>
        <w:rPr>
          <w:color w:val="231F20"/>
          <w:w w:val="102"/>
        </w:rPr>
        <w:t>c</w:t>
      </w:r>
      <w:r>
        <w:rPr>
          <w:color w:val="231F20"/>
          <w:spacing w:val="-1"/>
        </w:rPr>
        <w:t xml:space="preserve"> </w:t>
      </w:r>
      <w:r>
        <w:rPr>
          <w:color w:val="231F20"/>
          <w:spacing w:val="-1"/>
          <w:w w:val="106"/>
        </w:rPr>
        <w:t>teeterin</w:t>
      </w:r>
      <w:r>
        <w:rPr>
          <w:color w:val="231F20"/>
          <w:w w:val="106"/>
        </w:rPr>
        <w:t>g</w:t>
      </w:r>
      <w:r>
        <w:rPr>
          <w:color w:val="231F20"/>
          <w:spacing w:val="-1"/>
        </w:rPr>
        <w:t xml:space="preserve"> i</w:t>
      </w:r>
      <w:r>
        <w:rPr>
          <w:color w:val="231F20"/>
        </w:rPr>
        <w:t>s</w:t>
      </w:r>
      <w:r>
        <w:rPr>
          <w:color w:val="231F20"/>
          <w:spacing w:val="-1"/>
        </w:rPr>
        <w:t xml:space="preserve"> </w:t>
      </w:r>
      <w:r>
        <w:rPr>
          <w:color w:val="231F20"/>
          <w:spacing w:val="-1"/>
          <w:w w:val="107"/>
        </w:rPr>
        <w:t>brough</w:t>
      </w:r>
      <w:r>
        <w:rPr>
          <w:color w:val="231F20"/>
          <w:w w:val="107"/>
        </w:rPr>
        <w:t>t</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rPr>
        <w:t>a</w:t>
      </w:r>
      <w:r>
        <w:rPr>
          <w:color w:val="231F20"/>
          <w:spacing w:val="-1"/>
        </w:rPr>
        <w:t xml:space="preserve"> </w:t>
      </w:r>
      <w:r>
        <w:rPr>
          <w:color w:val="231F20"/>
          <w:spacing w:val="-1"/>
          <w:w w:val="104"/>
        </w:rPr>
        <w:t>standstill.</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8" w:firstLine="240"/>
        <w:jc w:val="both"/>
      </w:pPr>
      <w:r>
        <w:rPr>
          <w:color w:val="231F20"/>
          <w:w w:val="105"/>
        </w:rPr>
        <w:lastRenderedPageBreak/>
        <w:t xml:space="preserve">The sounds that will be attended to here are inscribed so as to end up </w:t>
      </w:r>
      <w:r>
        <w:rPr>
          <w:color w:val="231F20"/>
          <w:spacing w:val="-3"/>
          <w:w w:val="105"/>
        </w:rPr>
        <w:t xml:space="preserve">differently. </w:t>
      </w:r>
      <w:r>
        <w:rPr>
          <w:color w:val="231F20"/>
          <w:w w:val="105"/>
        </w:rPr>
        <w:t>This is not a question of genre (that Nabokov was working in literature,</w:t>
      </w:r>
      <w:r>
        <w:rPr>
          <w:color w:val="231F20"/>
          <w:spacing w:val="-11"/>
          <w:w w:val="105"/>
        </w:rPr>
        <w:t xml:space="preserve"> </w:t>
      </w:r>
      <w:r>
        <w:rPr>
          <w:color w:val="231F20"/>
          <w:w w:val="105"/>
        </w:rPr>
        <w:t>writing</w:t>
      </w:r>
      <w:r>
        <w:rPr>
          <w:color w:val="231F20"/>
          <w:spacing w:val="-4"/>
          <w:w w:val="105"/>
        </w:rPr>
        <w:t xml:space="preserve"> </w:t>
      </w:r>
      <w:r>
        <w:rPr>
          <w:color w:val="231F20"/>
          <w:w w:val="105"/>
        </w:rPr>
        <w:t>a</w:t>
      </w:r>
      <w:r>
        <w:rPr>
          <w:color w:val="231F20"/>
          <w:spacing w:val="-4"/>
          <w:w w:val="105"/>
        </w:rPr>
        <w:t xml:space="preserve"> </w:t>
      </w:r>
      <w:r>
        <w:rPr>
          <w:color w:val="231F20"/>
          <w:w w:val="105"/>
        </w:rPr>
        <w:t>story)</w:t>
      </w:r>
      <w:r>
        <w:rPr>
          <w:color w:val="231F20"/>
          <w:spacing w:val="-4"/>
          <w:w w:val="105"/>
        </w:rPr>
        <w:t xml:space="preserve"> </w:t>
      </w:r>
      <w:r>
        <w:rPr>
          <w:color w:val="231F20"/>
          <w:w w:val="105"/>
        </w:rPr>
        <w:t>but</w:t>
      </w:r>
      <w:r>
        <w:rPr>
          <w:color w:val="231F20"/>
          <w:spacing w:val="-4"/>
          <w:w w:val="105"/>
        </w:rPr>
        <w:t xml:space="preserve"> </w:t>
      </w:r>
      <w:r>
        <w:rPr>
          <w:color w:val="231F20"/>
          <w:w w:val="105"/>
        </w:rPr>
        <w:t>of</w:t>
      </w:r>
      <w:r>
        <w:rPr>
          <w:color w:val="231F20"/>
          <w:spacing w:val="-4"/>
          <w:w w:val="105"/>
        </w:rPr>
        <w:t xml:space="preserve"> </w:t>
      </w:r>
      <w:r>
        <w:rPr>
          <w:color w:val="231F20"/>
          <w:w w:val="105"/>
        </w:rPr>
        <w:t>method.</w:t>
      </w:r>
      <w:r>
        <w:rPr>
          <w:color w:val="231F20"/>
          <w:spacing w:val="-11"/>
          <w:w w:val="105"/>
        </w:rPr>
        <w:t xml:space="preserve"> </w:t>
      </w:r>
      <w:r>
        <w:rPr>
          <w:color w:val="231F20"/>
          <w:w w:val="105"/>
        </w:rPr>
        <w:t>Even</w:t>
      </w:r>
      <w:r>
        <w:rPr>
          <w:color w:val="231F20"/>
          <w:spacing w:val="-4"/>
          <w:w w:val="105"/>
        </w:rPr>
        <w:t xml:space="preserve"> </w:t>
      </w:r>
      <w:r>
        <w:rPr>
          <w:color w:val="231F20"/>
          <w:w w:val="105"/>
        </w:rPr>
        <w:t>if</w:t>
      </w:r>
      <w:r>
        <w:rPr>
          <w:color w:val="231F20"/>
          <w:spacing w:val="-4"/>
          <w:w w:val="105"/>
        </w:rPr>
        <w:t xml:space="preserve"> </w:t>
      </w:r>
      <w:r>
        <w:rPr>
          <w:color w:val="231F20"/>
          <w:w w:val="105"/>
        </w:rPr>
        <w:t>we</w:t>
      </w:r>
      <w:r>
        <w:rPr>
          <w:color w:val="231F20"/>
          <w:spacing w:val="-4"/>
          <w:w w:val="105"/>
        </w:rPr>
        <w:t xml:space="preserve"> </w:t>
      </w:r>
      <w:r>
        <w:rPr>
          <w:color w:val="231F20"/>
          <w:w w:val="105"/>
        </w:rPr>
        <w:t>grant</w:t>
      </w:r>
      <w:r>
        <w:rPr>
          <w:color w:val="231F20"/>
          <w:spacing w:val="-4"/>
          <w:w w:val="105"/>
        </w:rPr>
        <w:t xml:space="preserve"> </w:t>
      </w:r>
      <w:r>
        <w:rPr>
          <w:color w:val="231F20"/>
          <w:w w:val="105"/>
        </w:rPr>
        <w:t>the</w:t>
      </w:r>
      <w:r>
        <w:rPr>
          <w:color w:val="231F20"/>
          <w:spacing w:val="-4"/>
          <w:w w:val="105"/>
        </w:rPr>
        <w:t xml:space="preserve"> </w:t>
      </w:r>
      <w:r>
        <w:rPr>
          <w:color w:val="231F20"/>
          <w:w w:val="105"/>
        </w:rPr>
        <w:t>fragility</w:t>
      </w:r>
      <w:r>
        <w:rPr>
          <w:color w:val="231F20"/>
          <w:spacing w:val="-4"/>
          <w:w w:val="105"/>
        </w:rPr>
        <w:t xml:space="preserve"> </w:t>
      </w:r>
      <w:r>
        <w:rPr>
          <w:color w:val="231F20"/>
          <w:w w:val="105"/>
        </w:rPr>
        <w:t xml:space="preserve">of such a distinction, the matter of emphasis is important. I am trying to say something about sounds by working on and with them in a certain </w:t>
      </w:r>
      <w:r>
        <w:rPr>
          <w:color w:val="231F20"/>
          <w:spacing w:val="-7"/>
          <w:w w:val="105"/>
        </w:rPr>
        <w:t xml:space="preserve">way. </w:t>
      </w:r>
      <w:r>
        <w:rPr>
          <w:color w:val="231F20"/>
          <w:w w:val="105"/>
        </w:rPr>
        <w:t>I have</w:t>
      </w:r>
      <w:r>
        <w:rPr>
          <w:color w:val="231F20"/>
          <w:spacing w:val="-11"/>
          <w:w w:val="105"/>
        </w:rPr>
        <w:t xml:space="preserve"> </w:t>
      </w:r>
      <w:r>
        <w:rPr>
          <w:color w:val="231F20"/>
          <w:w w:val="105"/>
        </w:rPr>
        <w:t>come</w:t>
      </w:r>
      <w:r>
        <w:rPr>
          <w:color w:val="231F20"/>
          <w:spacing w:val="-10"/>
          <w:w w:val="105"/>
        </w:rPr>
        <w:t xml:space="preserve"> </w:t>
      </w:r>
      <w:r>
        <w:rPr>
          <w:color w:val="231F20"/>
          <w:w w:val="105"/>
        </w:rPr>
        <w:t>upon</w:t>
      </w:r>
      <w:r>
        <w:rPr>
          <w:color w:val="231F20"/>
          <w:spacing w:val="-10"/>
          <w:w w:val="105"/>
        </w:rPr>
        <w:t xml:space="preserve"> </w:t>
      </w:r>
      <w:r>
        <w:rPr>
          <w:color w:val="231F20"/>
          <w:w w:val="105"/>
        </w:rPr>
        <w:t>them</w:t>
      </w:r>
      <w:r>
        <w:rPr>
          <w:color w:val="231F20"/>
          <w:spacing w:val="-10"/>
          <w:w w:val="105"/>
        </w:rPr>
        <w:t xml:space="preserve"> </w:t>
      </w:r>
      <w:r>
        <w:rPr>
          <w:color w:val="231F20"/>
          <w:w w:val="105"/>
        </w:rPr>
        <w:t>as</w:t>
      </w:r>
      <w:r>
        <w:rPr>
          <w:color w:val="231F20"/>
          <w:spacing w:val="-10"/>
          <w:w w:val="105"/>
        </w:rPr>
        <w:t xml:space="preserve"> </w:t>
      </w:r>
      <w:r>
        <w:rPr>
          <w:color w:val="231F20"/>
          <w:w w:val="105"/>
        </w:rPr>
        <w:t>problems,</w:t>
      </w:r>
      <w:r>
        <w:rPr>
          <w:color w:val="231F20"/>
          <w:spacing w:val="-16"/>
          <w:w w:val="105"/>
        </w:rPr>
        <w:t xml:space="preserve"> </w:t>
      </w:r>
      <w:r>
        <w:rPr>
          <w:color w:val="231F20"/>
          <w:w w:val="105"/>
        </w:rPr>
        <w:t>provocations</w:t>
      </w:r>
      <w:r>
        <w:rPr>
          <w:color w:val="231F20"/>
          <w:spacing w:val="-10"/>
          <w:w w:val="105"/>
        </w:rPr>
        <w:t xml:space="preserve"> </w:t>
      </w:r>
      <w:r>
        <w:rPr>
          <w:color w:val="231F20"/>
          <w:w w:val="105"/>
        </w:rPr>
        <w:t>for</w:t>
      </w:r>
      <w:r>
        <w:rPr>
          <w:color w:val="231F20"/>
          <w:spacing w:val="-10"/>
          <w:w w:val="105"/>
        </w:rPr>
        <w:t xml:space="preserve"> </w:t>
      </w:r>
      <w:r>
        <w:rPr>
          <w:color w:val="231F20"/>
          <w:w w:val="105"/>
        </w:rPr>
        <w:t>thinking,</w:t>
      </w:r>
      <w:r>
        <w:rPr>
          <w:color w:val="231F20"/>
          <w:spacing w:val="-16"/>
          <w:w w:val="105"/>
        </w:rPr>
        <w:t xml:space="preserve"> </w:t>
      </w:r>
      <w:r>
        <w:rPr>
          <w:color w:val="231F20"/>
          <w:w w:val="105"/>
        </w:rPr>
        <w:t>and</w:t>
      </w:r>
      <w:r>
        <w:rPr>
          <w:color w:val="231F20"/>
          <w:spacing w:val="-10"/>
          <w:w w:val="105"/>
        </w:rPr>
        <w:t xml:space="preserve"> </w:t>
      </w:r>
      <w:r>
        <w:rPr>
          <w:color w:val="231F20"/>
          <w:w w:val="105"/>
        </w:rPr>
        <w:t>wish</w:t>
      </w:r>
      <w:r>
        <w:rPr>
          <w:color w:val="231F20"/>
          <w:spacing w:val="-10"/>
          <w:w w:val="105"/>
        </w:rPr>
        <w:t xml:space="preserve"> </w:t>
      </w:r>
      <w:r>
        <w:rPr>
          <w:color w:val="231F20"/>
          <w:w w:val="105"/>
        </w:rPr>
        <w:t>to leave them there—not undisturbed, but in some sense unmoved, resonat- ing on what we might call their own frequencies if we had some reliable way</w:t>
      </w:r>
      <w:r>
        <w:rPr>
          <w:color w:val="231F20"/>
          <w:spacing w:val="-20"/>
          <w:w w:val="105"/>
        </w:rPr>
        <w:t xml:space="preserve"> </w:t>
      </w:r>
      <w:r>
        <w:rPr>
          <w:color w:val="231F20"/>
          <w:w w:val="105"/>
        </w:rPr>
        <w:t>of</w:t>
      </w:r>
      <w:r>
        <w:rPr>
          <w:color w:val="231F20"/>
          <w:spacing w:val="-20"/>
          <w:w w:val="105"/>
        </w:rPr>
        <w:t xml:space="preserve"> </w:t>
      </w:r>
      <w:r>
        <w:rPr>
          <w:color w:val="231F20"/>
          <w:w w:val="105"/>
        </w:rPr>
        <w:t>knowing</w:t>
      </w:r>
      <w:r>
        <w:rPr>
          <w:color w:val="231F20"/>
          <w:spacing w:val="-20"/>
          <w:w w:val="105"/>
        </w:rPr>
        <w:t xml:space="preserve"> </w:t>
      </w:r>
      <w:r>
        <w:rPr>
          <w:color w:val="231F20"/>
          <w:w w:val="105"/>
        </w:rPr>
        <w:t>what</w:t>
      </w:r>
      <w:r>
        <w:rPr>
          <w:color w:val="231F20"/>
          <w:spacing w:val="-20"/>
          <w:w w:val="105"/>
        </w:rPr>
        <w:t xml:space="preserve"> </w:t>
      </w:r>
      <w:r>
        <w:rPr>
          <w:color w:val="231F20"/>
          <w:w w:val="105"/>
        </w:rPr>
        <w:t>those</w:t>
      </w:r>
      <w:r>
        <w:rPr>
          <w:color w:val="231F20"/>
          <w:spacing w:val="-20"/>
          <w:w w:val="105"/>
        </w:rPr>
        <w:t xml:space="preserve"> </w:t>
      </w:r>
      <w:r>
        <w:rPr>
          <w:color w:val="231F20"/>
          <w:w w:val="105"/>
        </w:rPr>
        <w:t>might</w:t>
      </w:r>
      <w:r>
        <w:rPr>
          <w:color w:val="231F20"/>
          <w:spacing w:val="-20"/>
          <w:w w:val="105"/>
        </w:rPr>
        <w:t xml:space="preserve"> </w:t>
      </w:r>
      <w:r>
        <w:rPr>
          <w:color w:val="231F20"/>
          <w:spacing w:val="-3"/>
          <w:w w:val="105"/>
        </w:rPr>
        <w:t>be.</w:t>
      </w:r>
      <w:r>
        <w:rPr>
          <w:color w:val="231F20"/>
          <w:spacing w:val="-30"/>
          <w:w w:val="105"/>
        </w:rPr>
        <w:t xml:space="preserve"> </w:t>
      </w:r>
      <w:r>
        <w:rPr>
          <w:color w:val="231F20"/>
          <w:w w:val="105"/>
        </w:rPr>
        <w:t>That,</w:t>
      </w:r>
      <w:r>
        <w:rPr>
          <w:color w:val="231F20"/>
          <w:spacing w:val="-26"/>
          <w:w w:val="105"/>
        </w:rPr>
        <w:t xml:space="preserve"> </w:t>
      </w:r>
      <w:r>
        <w:rPr>
          <w:color w:val="231F20"/>
          <w:w w:val="105"/>
        </w:rPr>
        <w:t>after</w:t>
      </w:r>
      <w:r>
        <w:rPr>
          <w:color w:val="231F20"/>
          <w:spacing w:val="-20"/>
          <w:w w:val="105"/>
        </w:rPr>
        <w:t xml:space="preserve"> </w:t>
      </w:r>
      <w:r>
        <w:rPr>
          <w:color w:val="231F20"/>
          <w:w w:val="105"/>
        </w:rPr>
        <w:t>all,</w:t>
      </w:r>
      <w:r>
        <w:rPr>
          <w:color w:val="231F20"/>
          <w:spacing w:val="-25"/>
          <w:w w:val="105"/>
        </w:rPr>
        <w:t xml:space="preserve"> </w:t>
      </w:r>
      <w:r>
        <w:rPr>
          <w:color w:val="231F20"/>
          <w:w w:val="105"/>
        </w:rPr>
        <w:t>is</w:t>
      </w:r>
      <w:r>
        <w:rPr>
          <w:color w:val="231F20"/>
          <w:spacing w:val="-20"/>
          <w:w w:val="105"/>
        </w:rPr>
        <w:t xml:space="preserve"> </w:t>
      </w:r>
      <w:r>
        <w:rPr>
          <w:color w:val="231F20"/>
          <w:w w:val="105"/>
        </w:rPr>
        <w:t>the</w:t>
      </w:r>
      <w:r>
        <w:rPr>
          <w:color w:val="231F20"/>
          <w:spacing w:val="-20"/>
          <w:w w:val="105"/>
        </w:rPr>
        <w:t xml:space="preserve"> </w:t>
      </w:r>
      <w:r>
        <w:rPr>
          <w:color w:val="231F20"/>
          <w:w w:val="105"/>
        </w:rPr>
        <w:t>lesson</w:t>
      </w:r>
      <w:r>
        <w:rPr>
          <w:color w:val="231F20"/>
          <w:spacing w:val="-19"/>
          <w:w w:val="105"/>
        </w:rPr>
        <w:t xml:space="preserve"> </w:t>
      </w:r>
      <w:r>
        <w:rPr>
          <w:color w:val="231F20"/>
          <w:w w:val="105"/>
        </w:rPr>
        <w:t>of</w:t>
      </w:r>
      <w:r>
        <w:rPr>
          <w:color w:val="231F20"/>
          <w:spacing w:val="-20"/>
          <w:w w:val="105"/>
        </w:rPr>
        <w:t xml:space="preserve"> </w:t>
      </w:r>
      <w:r>
        <w:rPr>
          <w:color w:val="231F20"/>
          <w:w w:val="105"/>
        </w:rPr>
        <w:t>silence: not</w:t>
      </w:r>
      <w:r>
        <w:rPr>
          <w:color w:val="231F20"/>
          <w:spacing w:val="-13"/>
          <w:w w:val="105"/>
        </w:rPr>
        <w:t xml:space="preserve"> </w:t>
      </w:r>
      <w:r>
        <w:rPr>
          <w:color w:val="231F20"/>
          <w:w w:val="105"/>
        </w:rPr>
        <w:t>only</w:t>
      </w:r>
      <w:r>
        <w:rPr>
          <w:color w:val="231F20"/>
          <w:spacing w:val="-13"/>
          <w:w w:val="105"/>
        </w:rPr>
        <w:t xml:space="preserve"> </w:t>
      </w:r>
      <w:r>
        <w:rPr>
          <w:color w:val="231F20"/>
          <w:w w:val="105"/>
        </w:rPr>
        <w:t>may</w:t>
      </w:r>
      <w:r>
        <w:rPr>
          <w:color w:val="231F20"/>
          <w:spacing w:val="-13"/>
          <w:w w:val="105"/>
        </w:rPr>
        <w:t xml:space="preserve"> </w:t>
      </w:r>
      <w:r>
        <w:rPr>
          <w:color w:val="231F20"/>
          <w:w w:val="105"/>
        </w:rPr>
        <w:t>we</w:t>
      </w:r>
      <w:r>
        <w:rPr>
          <w:color w:val="231F20"/>
          <w:spacing w:val="-13"/>
          <w:w w:val="105"/>
        </w:rPr>
        <w:t xml:space="preserve"> </w:t>
      </w:r>
      <w:r>
        <w:rPr>
          <w:color w:val="231F20"/>
          <w:w w:val="105"/>
        </w:rPr>
        <w:t>not</w:t>
      </w:r>
      <w:r>
        <w:rPr>
          <w:color w:val="231F20"/>
          <w:spacing w:val="-13"/>
          <w:w w:val="105"/>
        </w:rPr>
        <w:t xml:space="preserve"> </w:t>
      </w:r>
      <w:r>
        <w:rPr>
          <w:color w:val="231F20"/>
          <w:w w:val="105"/>
        </w:rPr>
        <w:t>know</w:t>
      </w:r>
      <w:r>
        <w:rPr>
          <w:color w:val="231F20"/>
          <w:spacing w:val="-13"/>
          <w:w w:val="105"/>
        </w:rPr>
        <w:t xml:space="preserve"> </w:t>
      </w:r>
      <w:r>
        <w:rPr>
          <w:color w:val="231F20"/>
          <w:w w:val="105"/>
        </w:rPr>
        <w:t>what</w:t>
      </w:r>
      <w:r>
        <w:rPr>
          <w:color w:val="231F20"/>
          <w:spacing w:val="-12"/>
          <w:w w:val="105"/>
        </w:rPr>
        <w:t xml:space="preserve"> </w:t>
      </w:r>
      <w:r>
        <w:rPr>
          <w:color w:val="231F20"/>
          <w:w w:val="105"/>
        </w:rPr>
        <w:t>it</w:t>
      </w:r>
      <w:r>
        <w:rPr>
          <w:color w:val="231F20"/>
          <w:spacing w:val="-13"/>
          <w:w w:val="105"/>
        </w:rPr>
        <w:t xml:space="preserve"> </w:t>
      </w:r>
      <w:r>
        <w:rPr>
          <w:color w:val="231F20"/>
          <w:spacing w:val="-3"/>
          <w:w w:val="105"/>
        </w:rPr>
        <w:t>is,</w:t>
      </w:r>
      <w:r>
        <w:rPr>
          <w:color w:val="231F20"/>
          <w:spacing w:val="-21"/>
          <w:w w:val="105"/>
        </w:rPr>
        <w:t xml:space="preserve"> </w:t>
      </w:r>
      <w:r>
        <w:rPr>
          <w:color w:val="231F20"/>
          <w:w w:val="105"/>
        </w:rPr>
        <w:t>but</w:t>
      </w:r>
      <w:r>
        <w:rPr>
          <w:color w:val="231F20"/>
          <w:spacing w:val="-13"/>
          <w:w w:val="105"/>
        </w:rPr>
        <w:t xml:space="preserve"> </w:t>
      </w:r>
      <w:r>
        <w:rPr>
          <w:color w:val="231F20"/>
          <w:w w:val="105"/>
        </w:rPr>
        <w:t>we</w:t>
      </w:r>
      <w:r>
        <w:rPr>
          <w:color w:val="231F20"/>
          <w:spacing w:val="-13"/>
          <w:w w:val="105"/>
        </w:rPr>
        <w:t xml:space="preserve"> </w:t>
      </w:r>
      <w:r>
        <w:rPr>
          <w:color w:val="231F20"/>
          <w:w w:val="105"/>
        </w:rPr>
        <w:t>certainly</w:t>
      </w:r>
      <w:r>
        <w:rPr>
          <w:color w:val="231F20"/>
          <w:spacing w:val="-12"/>
          <w:w w:val="105"/>
        </w:rPr>
        <w:t xml:space="preserve"> </w:t>
      </w:r>
      <w:r>
        <w:rPr>
          <w:color w:val="231F20"/>
          <w:w w:val="105"/>
        </w:rPr>
        <w:t>remain</w:t>
      </w:r>
      <w:r>
        <w:rPr>
          <w:color w:val="231F20"/>
          <w:spacing w:val="-13"/>
          <w:w w:val="105"/>
        </w:rPr>
        <w:t xml:space="preserve"> </w:t>
      </w:r>
      <w:r>
        <w:rPr>
          <w:color w:val="231F20"/>
          <w:w w:val="105"/>
        </w:rPr>
        <w:t>unsure</w:t>
      </w:r>
      <w:r>
        <w:rPr>
          <w:color w:val="231F20"/>
          <w:spacing w:val="-13"/>
          <w:w w:val="105"/>
        </w:rPr>
        <w:t xml:space="preserve"> </w:t>
      </w:r>
      <w:r>
        <w:rPr>
          <w:color w:val="231F20"/>
          <w:w w:val="105"/>
        </w:rPr>
        <w:t>about how to write about it without reducing it to an academic topic of dubious professional</w:t>
      </w:r>
      <w:r>
        <w:rPr>
          <w:color w:val="231F20"/>
          <w:spacing w:val="-5"/>
          <w:w w:val="105"/>
        </w:rPr>
        <w:t xml:space="preserve"> </w:t>
      </w:r>
      <w:r>
        <w:rPr>
          <w:color w:val="231F20"/>
          <w:w w:val="105"/>
        </w:rPr>
        <w:t>value.</w:t>
      </w:r>
    </w:p>
    <w:p w:rsidR="007C7C96" w:rsidRDefault="00000000">
      <w:pPr>
        <w:pStyle w:val="a3"/>
        <w:spacing w:before="1" w:line="271" w:lineRule="auto"/>
        <w:ind w:left="119" w:right="115" w:firstLine="240"/>
        <w:jc w:val="both"/>
      </w:pPr>
      <w:r>
        <w:rPr>
          <w:color w:val="231F20"/>
          <w:w w:val="105"/>
        </w:rPr>
        <w:t xml:space="preserve">Some of these studies—even exercises in listening—were written for particular occasions and bear those rather local </w:t>
      </w:r>
      <w:r>
        <w:rPr>
          <w:color w:val="231F20"/>
          <w:spacing w:val="-2"/>
          <w:w w:val="105"/>
        </w:rPr>
        <w:t xml:space="preserve">signs. </w:t>
      </w:r>
      <w:r>
        <w:rPr>
          <w:color w:val="231F20"/>
          <w:w w:val="105"/>
        </w:rPr>
        <w:t>Some were written expressly</w:t>
      </w:r>
      <w:r>
        <w:rPr>
          <w:color w:val="231F20"/>
          <w:spacing w:val="-20"/>
          <w:w w:val="105"/>
        </w:rPr>
        <w:t xml:space="preserve"> </w:t>
      </w:r>
      <w:r>
        <w:rPr>
          <w:color w:val="231F20"/>
          <w:w w:val="105"/>
        </w:rPr>
        <w:t>for</w:t>
      </w:r>
      <w:r>
        <w:rPr>
          <w:color w:val="231F20"/>
          <w:spacing w:val="-19"/>
          <w:w w:val="105"/>
        </w:rPr>
        <w:t xml:space="preserve"> </w:t>
      </w:r>
      <w:r>
        <w:rPr>
          <w:color w:val="231F20"/>
          <w:w w:val="105"/>
        </w:rPr>
        <w:t>this</w:t>
      </w:r>
      <w:r>
        <w:rPr>
          <w:color w:val="231F20"/>
          <w:spacing w:val="-19"/>
          <w:w w:val="105"/>
        </w:rPr>
        <w:t xml:space="preserve"> </w:t>
      </w:r>
      <w:r>
        <w:rPr>
          <w:color w:val="231F20"/>
          <w:w w:val="105"/>
        </w:rPr>
        <w:t>project,</w:t>
      </w:r>
      <w:r>
        <w:rPr>
          <w:color w:val="231F20"/>
          <w:spacing w:val="-25"/>
          <w:w w:val="105"/>
        </w:rPr>
        <w:t xml:space="preserve"> </w:t>
      </w:r>
      <w:r>
        <w:rPr>
          <w:color w:val="231F20"/>
          <w:w w:val="105"/>
        </w:rPr>
        <w:t>but</w:t>
      </w:r>
      <w:r>
        <w:rPr>
          <w:color w:val="231F20"/>
          <w:spacing w:val="-19"/>
          <w:w w:val="105"/>
        </w:rPr>
        <w:t xml:space="preserve"> </w:t>
      </w:r>
      <w:r>
        <w:rPr>
          <w:color w:val="231F20"/>
          <w:w w:val="105"/>
        </w:rPr>
        <w:t>all</w:t>
      </w:r>
      <w:r>
        <w:rPr>
          <w:color w:val="231F20"/>
          <w:spacing w:val="-19"/>
          <w:w w:val="105"/>
        </w:rPr>
        <w:t xml:space="preserve"> </w:t>
      </w:r>
      <w:r>
        <w:rPr>
          <w:color w:val="231F20"/>
          <w:w w:val="105"/>
        </w:rPr>
        <w:t>are</w:t>
      </w:r>
      <w:r>
        <w:rPr>
          <w:color w:val="231F20"/>
          <w:spacing w:val="-19"/>
          <w:w w:val="105"/>
        </w:rPr>
        <w:t xml:space="preserve"> </w:t>
      </w:r>
      <w:r>
        <w:rPr>
          <w:color w:val="231F20"/>
          <w:w w:val="105"/>
        </w:rPr>
        <w:t>presented</w:t>
      </w:r>
      <w:r>
        <w:rPr>
          <w:color w:val="231F20"/>
          <w:spacing w:val="-19"/>
          <w:w w:val="105"/>
        </w:rPr>
        <w:t xml:space="preserve"> </w:t>
      </w:r>
      <w:r>
        <w:rPr>
          <w:color w:val="231F20"/>
          <w:w w:val="105"/>
        </w:rPr>
        <w:t>here</w:t>
      </w:r>
      <w:r>
        <w:rPr>
          <w:color w:val="231F20"/>
          <w:spacing w:val="-19"/>
          <w:w w:val="105"/>
        </w:rPr>
        <w:t xml:space="preserve"> </w:t>
      </w:r>
      <w:r>
        <w:rPr>
          <w:color w:val="231F20"/>
          <w:w w:val="105"/>
        </w:rPr>
        <w:t>as</w:t>
      </w:r>
      <w:r>
        <w:rPr>
          <w:color w:val="231F20"/>
          <w:spacing w:val="-20"/>
          <w:w w:val="105"/>
        </w:rPr>
        <w:t xml:space="preserve"> </w:t>
      </w:r>
      <w:r>
        <w:rPr>
          <w:color w:val="231F20"/>
          <w:w w:val="105"/>
        </w:rPr>
        <w:t>occasions</w:t>
      </w:r>
      <w:r>
        <w:rPr>
          <w:color w:val="231F20"/>
          <w:spacing w:val="-19"/>
          <w:w w:val="105"/>
        </w:rPr>
        <w:t xml:space="preserve"> </w:t>
      </w:r>
      <w:r>
        <w:rPr>
          <w:color w:val="231F20"/>
          <w:w w:val="105"/>
        </w:rPr>
        <w:t>for</w:t>
      </w:r>
      <w:r>
        <w:rPr>
          <w:color w:val="231F20"/>
          <w:spacing w:val="-19"/>
          <w:w w:val="105"/>
        </w:rPr>
        <w:t xml:space="preserve"> </w:t>
      </w:r>
      <w:r>
        <w:rPr>
          <w:color w:val="231F20"/>
          <w:w w:val="105"/>
        </w:rPr>
        <w:t>attend- ing</w:t>
      </w:r>
      <w:r>
        <w:rPr>
          <w:color w:val="231F20"/>
          <w:spacing w:val="-17"/>
          <w:w w:val="105"/>
        </w:rPr>
        <w:t xml:space="preserve"> </w:t>
      </w:r>
      <w:r>
        <w:rPr>
          <w:color w:val="231F20"/>
          <w:w w:val="105"/>
        </w:rPr>
        <w:t>to</w:t>
      </w:r>
      <w:r>
        <w:rPr>
          <w:color w:val="231F20"/>
          <w:spacing w:val="-17"/>
          <w:w w:val="105"/>
        </w:rPr>
        <w:t xml:space="preserve"> </w:t>
      </w:r>
      <w:r>
        <w:rPr>
          <w:color w:val="231F20"/>
          <w:w w:val="105"/>
        </w:rPr>
        <w:t>faint</w:t>
      </w:r>
      <w:r>
        <w:rPr>
          <w:color w:val="231F20"/>
          <w:spacing w:val="-17"/>
          <w:w w:val="105"/>
        </w:rPr>
        <w:t xml:space="preserve"> </w:t>
      </w:r>
      <w:r>
        <w:rPr>
          <w:color w:val="231F20"/>
          <w:w w:val="105"/>
        </w:rPr>
        <w:t>yet</w:t>
      </w:r>
      <w:r>
        <w:rPr>
          <w:color w:val="231F20"/>
          <w:spacing w:val="-17"/>
          <w:w w:val="105"/>
        </w:rPr>
        <w:t xml:space="preserve"> </w:t>
      </w:r>
      <w:r>
        <w:rPr>
          <w:color w:val="231F20"/>
          <w:w w:val="105"/>
        </w:rPr>
        <w:t>obvious</w:t>
      </w:r>
      <w:r>
        <w:rPr>
          <w:color w:val="231F20"/>
          <w:spacing w:val="-17"/>
          <w:w w:val="105"/>
        </w:rPr>
        <w:t xml:space="preserve"> </w:t>
      </w:r>
      <w:r>
        <w:rPr>
          <w:color w:val="231F20"/>
          <w:w w:val="105"/>
        </w:rPr>
        <w:t>events</w:t>
      </w:r>
      <w:r>
        <w:rPr>
          <w:color w:val="231F20"/>
          <w:spacing w:val="-17"/>
          <w:w w:val="105"/>
        </w:rPr>
        <w:t xml:space="preserve"> </w:t>
      </w:r>
      <w:r>
        <w:rPr>
          <w:color w:val="231F20"/>
          <w:w w:val="105"/>
        </w:rPr>
        <w:t>in</w:t>
      </w:r>
      <w:r>
        <w:rPr>
          <w:color w:val="231F20"/>
          <w:spacing w:val="-17"/>
          <w:w w:val="105"/>
        </w:rPr>
        <w:t xml:space="preserve"> </w:t>
      </w:r>
      <w:r>
        <w:rPr>
          <w:color w:val="231F20"/>
          <w:w w:val="105"/>
        </w:rPr>
        <w:t>ways</w:t>
      </w:r>
      <w:r>
        <w:rPr>
          <w:color w:val="231F20"/>
          <w:spacing w:val="-17"/>
          <w:w w:val="105"/>
        </w:rPr>
        <w:t xml:space="preserve"> </w:t>
      </w:r>
      <w:r>
        <w:rPr>
          <w:color w:val="231F20"/>
          <w:w w:val="105"/>
        </w:rPr>
        <w:t>meant</w:t>
      </w:r>
      <w:r>
        <w:rPr>
          <w:color w:val="231F20"/>
          <w:spacing w:val="-17"/>
          <w:w w:val="105"/>
        </w:rPr>
        <w:t xml:space="preserve"> </w:t>
      </w:r>
      <w:r>
        <w:rPr>
          <w:color w:val="231F20"/>
          <w:w w:val="105"/>
        </w:rPr>
        <w:t>to</w:t>
      </w:r>
      <w:r>
        <w:rPr>
          <w:color w:val="231F20"/>
          <w:spacing w:val="-17"/>
          <w:w w:val="105"/>
        </w:rPr>
        <w:t xml:space="preserve"> </w:t>
      </w:r>
      <w:r>
        <w:rPr>
          <w:color w:val="231F20"/>
          <w:w w:val="105"/>
        </w:rPr>
        <w:t>amplify</w:t>
      </w:r>
      <w:r>
        <w:rPr>
          <w:color w:val="231F20"/>
          <w:spacing w:val="-17"/>
          <w:w w:val="105"/>
        </w:rPr>
        <w:t xml:space="preserve"> </w:t>
      </w:r>
      <w:r>
        <w:rPr>
          <w:color w:val="231F20"/>
          <w:w w:val="105"/>
        </w:rPr>
        <w:t>how</w:t>
      </w:r>
      <w:r>
        <w:rPr>
          <w:color w:val="231F20"/>
          <w:spacing w:val="-17"/>
          <w:w w:val="105"/>
        </w:rPr>
        <w:t xml:space="preserve"> </w:t>
      </w:r>
      <w:r>
        <w:rPr>
          <w:color w:val="231F20"/>
          <w:w w:val="105"/>
        </w:rPr>
        <w:t>sound</w:t>
      </w:r>
      <w:r>
        <w:rPr>
          <w:color w:val="231F20"/>
          <w:spacing w:val="-17"/>
          <w:w w:val="105"/>
        </w:rPr>
        <w:t xml:space="preserve"> </w:t>
      </w:r>
      <w:r>
        <w:rPr>
          <w:color w:val="231F20"/>
          <w:w w:val="105"/>
        </w:rPr>
        <w:t>studies can be involved with and committed to the distinctly humanistic effort</w:t>
      </w:r>
      <w:r>
        <w:rPr>
          <w:color w:val="231F20"/>
          <w:spacing w:val="-38"/>
          <w:w w:val="105"/>
        </w:rPr>
        <w:t xml:space="preserve"> </w:t>
      </w:r>
      <w:r>
        <w:rPr>
          <w:color w:val="231F20"/>
          <w:w w:val="105"/>
        </w:rPr>
        <w:t>to open</w:t>
      </w:r>
      <w:r>
        <w:rPr>
          <w:color w:val="231F20"/>
          <w:spacing w:val="-26"/>
          <w:w w:val="105"/>
        </w:rPr>
        <w:t xml:space="preserve"> </w:t>
      </w:r>
      <w:r>
        <w:rPr>
          <w:color w:val="231F20"/>
          <w:w w:val="105"/>
        </w:rPr>
        <w:t>up</w:t>
      </w:r>
      <w:r>
        <w:rPr>
          <w:color w:val="231F20"/>
          <w:spacing w:val="-26"/>
          <w:w w:val="105"/>
        </w:rPr>
        <w:t xml:space="preserve"> </w:t>
      </w:r>
      <w:r>
        <w:rPr>
          <w:color w:val="231F20"/>
          <w:w w:val="105"/>
        </w:rPr>
        <w:t>unique</w:t>
      </w:r>
      <w:r>
        <w:rPr>
          <w:color w:val="231F20"/>
          <w:spacing w:val="-26"/>
          <w:w w:val="105"/>
        </w:rPr>
        <w:t xml:space="preserve"> </w:t>
      </w:r>
      <w:r>
        <w:rPr>
          <w:color w:val="231F20"/>
          <w:w w:val="105"/>
        </w:rPr>
        <w:t>possibilities</w:t>
      </w:r>
      <w:r>
        <w:rPr>
          <w:color w:val="231F20"/>
          <w:spacing w:val="-26"/>
          <w:w w:val="105"/>
        </w:rPr>
        <w:t xml:space="preserve"> </w:t>
      </w:r>
      <w:r>
        <w:rPr>
          <w:color w:val="231F20"/>
          <w:w w:val="105"/>
        </w:rPr>
        <w:t>for</w:t>
      </w:r>
      <w:r>
        <w:rPr>
          <w:color w:val="231F20"/>
          <w:spacing w:val="-26"/>
          <w:w w:val="105"/>
        </w:rPr>
        <w:t xml:space="preserve"> </w:t>
      </w:r>
      <w:r>
        <w:rPr>
          <w:color w:val="231F20"/>
          <w:w w:val="105"/>
        </w:rPr>
        <w:t>thinking.</w:t>
      </w:r>
      <w:r>
        <w:rPr>
          <w:color w:val="231F20"/>
          <w:spacing w:val="-31"/>
          <w:w w:val="105"/>
        </w:rPr>
        <w:t xml:space="preserve"> </w:t>
      </w:r>
      <w:r>
        <w:rPr>
          <w:color w:val="231F20"/>
          <w:w w:val="105"/>
        </w:rPr>
        <w:t>I</w:t>
      </w:r>
      <w:r>
        <w:rPr>
          <w:color w:val="231F20"/>
          <w:spacing w:val="-26"/>
          <w:w w:val="105"/>
        </w:rPr>
        <w:t xml:space="preserve"> </w:t>
      </w:r>
      <w:r>
        <w:rPr>
          <w:color w:val="231F20"/>
          <w:w w:val="105"/>
        </w:rPr>
        <w:t>do</w:t>
      </w:r>
      <w:r>
        <w:rPr>
          <w:color w:val="231F20"/>
          <w:spacing w:val="-25"/>
          <w:w w:val="105"/>
        </w:rPr>
        <w:t xml:space="preserve"> </w:t>
      </w:r>
      <w:r>
        <w:rPr>
          <w:color w:val="231F20"/>
          <w:w w:val="105"/>
        </w:rPr>
        <w:t>not</w:t>
      </w:r>
      <w:r>
        <w:rPr>
          <w:color w:val="231F20"/>
          <w:spacing w:val="-26"/>
          <w:w w:val="105"/>
        </w:rPr>
        <w:t xml:space="preserve"> </w:t>
      </w:r>
      <w:r>
        <w:rPr>
          <w:color w:val="231F20"/>
          <w:w w:val="105"/>
        </w:rPr>
        <w:t>mean</w:t>
      </w:r>
      <w:r>
        <w:rPr>
          <w:color w:val="231F20"/>
          <w:spacing w:val="-26"/>
          <w:w w:val="105"/>
        </w:rPr>
        <w:t xml:space="preserve"> </w:t>
      </w:r>
      <w:r>
        <w:rPr>
          <w:color w:val="231F20"/>
          <w:w w:val="105"/>
        </w:rPr>
        <w:t>thinking</w:t>
      </w:r>
      <w:r>
        <w:rPr>
          <w:color w:val="231F20"/>
          <w:spacing w:val="-26"/>
          <w:w w:val="105"/>
        </w:rPr>
        <w:t xml:space="preserve"> </w:t>
      </w:r>
      <w:r>
        <w:rPr>
          <w:color w:val="231F20"/>
          <w:w w:val="105"/>
        </w:rPr>
        <w:t>as</w:t>
      </w:r>
      <w:r>
        <w:rPr>
          <w:color w:val="231F20"/>
          <w:spacing w:val="-26"/>
          <w:w w:val="105"/>
        </w:rPr>
        <w:t xml:space="preserve"> </w:t>
      </w:r>
      <w:r>
        <w:rPr>
          <w:color w:val="231F20"/>
          <w:w w:val="105"/>
        </w:rPr>
        <w:t>opposed to feeling (no one believes in this binary any more) but thinking in the sense</w:t>
      </w:r>
      <w:r>
        <w:rPr>
          <w:color w:val="231F20"/>
          <w:spacing w:val="-8"/>
          <w:w w:val="105"/>
        </w:rPr>
        <w:t xml:space="preserve"> </w:t>
      </w:r>
      <w:r>
        <w:rPr>
          <w:color w:val="231F20"/>
          <w:w w:val="105"/>
        </w:rPr>
        <w:t>of</w:t>
      </w:r>
      <w:r>
        <w:rPr>
          <w:color w:val="231F20"/>
          <w:spacing w:val="-8"/>
          <w:w w:val="105"/>
        </w:rPr>
        <w:t xml:space="preserve"> </w:t>
      </w:r>
      <w:r>
        <w:rPr>
          <w:color w:val="231F20"/>
          <w:w w:val="105"/>
        </w:rPr>
        <w:t>being</w:t>
      </w:r>
      <w:r>
        <w:rPr>
          <w:color w:val="231F20"/>
          <w:spacing w:val="-8"/>
          <w:w w:val="105"/>
        </w:rPr>
        <w:t xml:space="preserve"> </w:t>
      </w:r>
      <w:r>
        <w:rPr>
          <w:color w:val="231F20"/>
          <w:w w:val="105"/>
        </w:rPr>
        <w:t>swept</w:t>
      </w:r>
      <w:r>
        <w:rPr>
          <w:color w:val="231F20"/>
          <w:spacing w:val="-8"/>
          <w:w w:val="105"/>
        </w:rPr>
        <w:t xml:space="preserve"> </w:t>
      </w:r>
      <w:r>
        <w:rPr>
          <w:color w:val="231F20"/>
          <w:w w:val="105"/>
        </w:rPr>
        <w:t>into</w:t>
      </w:r>
      <w:r>
        <w:rPr>
          <w:color w:val="231F20"/>
          <w:spacing w:val="-8"/>
          <w:w w:val="105"/>
        </w:rPr>
        <w:t xml:space="preserve"> </w:t>
      </w:r>
      <w:r>
        <w:rPr>
          <w:color w:val="231F20"/>
          <w:w w:val="105"/>
        </w:rPr>
        <w:t>what</w:t>
      </w:r>
      <w:r>
        <w:rPr>
          <w:color w:val="231F20"/>
          <w:spacing w:val="-8"/>
          <w:w w:val="105"/>
        </w:rPr>
        <w:t xml:space="preserve"> </w:t>
      </w:r>
      <w:r>
        <w:rPr>
          <w:color w:val="231F20"/>
          <w:w w:val="105"/>
        </w:rPr>
        <w:t>Marvin</w:t>
      </w:r>
      <w:r>
        <w:rPr>
          <w:color w:val="231F20"/>
          <w:spacing w:val="-8"/>
          <w:w w:val="105"/>
        </w:rPr>
        <w:t xml:space="preserve"> </w:t>
      </w:r>
      <w:r>
        <w:rPr>
          <w:color w:val="231F20"/>
          <w:w w:val="105"/>
        </w:rPr>
        <w:t>Gaye</w:t>
      </w:r>
      <w:r>
        <w:rPr>
          <w:color w:val="231F20"/>
          <w:spacing w:val="-8"/>
          <w:w w:val="105"/>
        </w:rPr>
        <w:t xml:space="preserve"> </w:t>
      </w:r>
      <w:r>
        <w:rPr>
          <w:color w:val="231F20"/>
          <w:w w:val="105"/>
        </w:rPr>
        <w:t>astutely</w:t>
      </w:r>
      <w:r>
        <w:rPr>
          <w:color w:val="231F20"/>
          <w:spacing w:val="-8"/>
          <w:w w:val="105"/>
        </w:rPr>
        <w:t xml:space="preserve"> </w:t>
      </w:r>
      <w:r>
        <w:rPr>
          <w:color w:val="231F20"/>
          <w:w w:val="105"/>
        </w:rPr>
        <w:t>called</w:t>
      </w:r>
      <w:r>
        <w:rPr>
          <w:color w:val="231F20"/>
          <w:spacing w:val="-13"/>
          <w:w w:val="105"/>
        </w:rPr>
        <w:t xml:space="preserve"> </w:t>
      </w:r>
      <w:r>
        <w:rPr>
          <w:color w:val="231F20"/>
          <w:spacing w:val="-3"/>
          <w:w w:val="105"/>
        </w:rPr>
        <w:t>“what’s</w:t>
      </w:r>
      <w:r>
        <w:rPr>
          <w:color w:val="231F20"/>
          <w:spacing w:val="-8"/>
          <w:w w:val="105"/>
        </w:rPr>
        <w:t xml:space="preserve"> </w:t>
      </w:r>
      <w:r>
        <w:rPr>
          <w:color w:val="231F20"/>
          <w:w w:val="105"/>
        </w:rPr>
        <w:t xml:space="preserve">goin’ </w:t>
      </w:r>
      <w:r>
        <w:rPr>
          <w:color w:val="231F20"/>
          <w:spacing w:val="-3"/>
          <w:w w:val="105"/>
        </w:rPr>
        <w:t>on.”</w:t>
      </w:r>
      <w:r>
        <w:rPr>
          <w:color w:val="231F20"/>
          <w:spacing w:val="-22"/>
          <w:w w:val="105"/>
        </w:rPr>
        <w:t xml:space="preserve"> </w:t>
      </w:r>
      <w:r>
        <w:rPr>
          <w:color w:val="231F20"/>
          <w:w w:val="105"/>
        </w:rPr>
        <w:t>As</w:t>
      </w:r>
      <w:r>
        <w:rPr>
          <w:color w:val="231F20"/>
          <w:spacing w:val="-7"/>
          <w:w w:val="105"/>
        </w:rPr>
        <w:t xml:space="preserve"> </w:t>
      </w:r>
      <w:r>
        <w:rPr>
          <w:color w:val="231F20"/>
          <w:w w:val="105"/>
        </w:rPr>
        <w:t>it</w:t>
      </w:r>
      <w:r>
        <w:rPr>
          <w:color w:val="231F20"/>
          <w:spacing w:val="-8"/>
          <w:w w:val="105"/>
        </w:rPr>
        <w:t xml:space="preserve"> </w:t>
      </w:r>
      <w:r>
        <w:rPr>
          <w:color w:val="231F20"/>
          <w:w w:val="105"/>
        </w:rPr>
        <w:t>will</w:t>
      </w:r>
      <w:r>
        <w:rPr>
          <w:color w:val="231F20"/>
          <w:spacing w:val="-8"/>
          <w:w w:val="105"/>
        </w:rPr>
        <w:t xml:space="preserve"> </w:t>
      </w:r>
      <w:r>
        <w:rPr>
          <w:color w:val="231F20"/>
          <w:w w:val="105"/>
        </w:rPr>
        <w:t>be</w:t>
      </w:r>
      <w:r>
        <w:rPr>
          <w:color w:val="231F20"/>
          <w:spacing w:val="-7"/>
          <w:w w:val="105"/>
        </w:rPr>
        <w:t xml:space="preserve"> </w:t>
      </w:r>
      <w:r>
        <w:rPr>
          <w:color w:val="231F20"/>
          <w:w w:val="105"/>
        </w:rPr>
        <w:t>one</w:t>
      </w:r>
      <w:r>
        <w:rPr>
          <w:color w:val="231F20"/>
          <w:spacing w:val="-8"/>
          <w:w w:val="105"/>
        </w:rPr>
        <w:t xml:space="preserve"> </w:t>
      </w:r>
      <w:r>
        <w:rPr>
          <w:color w:val="231F20"/>
          <w:w w:val="105"/>
        </w:rPr>
        <w:t>of</w:t>
      </w:r>
      <w:r>
        <w:rPr>
          <w:color w:val="231F20"/>
          <w:spacing w:val="-7"/>
          <w:w w:val="105"/>
        </w:rPr>
        <w:t xml:space="preserve"> </w:t>
      </w:r>
      <w:r>
        <w:rPr>
          <w:color w:val="231F20"/>
          <w:w w:val="105"/>
        </w:rPr>
        <w:t>my</w:t>
      </w:r>
      <w:r>
        <w:rPr>
          <w:color w:val="231F20"/>
          <w:spacing w:val="-8"/>
          <w:w w:val="105"/>
        </w:rPr>
        <w:t xml:space="preserve"> </w:t>
      </w:r>
      <w:r>
        <w:rPr>
          <w:color w:val="231F20"/>
          <w:w w:val="105"/>
        </w:rPr>
        <w:t>aims</w:t>
      </w:r>
      <w:r>
        <w:rPr>
          <w:color w:val="231F20"/>
          <w:spacing w:val="-8"/>
          <w:w w:val="105"/>
        </w:rPr>
        <w:t xml:space="preserve"> </w:t>
      </w:r>
      <w:r>
        <w:rPr>
          <w:color w:val="231F20"/>
          <w:w w:val="105"/>
        </w:rPr>
        <w:t>to</w:t>
      </w:r>
      <w:r>
        <w:rPr>
          <w:color w:val="231F20"/>
          <w:spacing w:val="-7"/>
          <w:w w:val="105"/>
        </w:rPr>
        <w:t xml:space="preserve"> </w:t>
      </w:r>
      <w:r>
        <w:rPr>
          <w:color w:val="231F20"/>
          <w:w w:val="105"/>
        </w:rPr>
        <w:t>establish:</w:t>
      </w:r>
      <w:r>
        <w:rPr>
          <w:color w:val="231F20"/>
          <w:spacing w:val="-15"/>
          <w:w w:val="105"/>
        </w:rPr>
        <w:t xml:space="preserve"> </w:t>
      </w:r>
      <w:r>
        <w:rPr>
          <w:color w:val="231F20"/>
          <w:w w:val="105"/>
        </w:rPr>
        <w:t>there</w:t>
      </w:r>
      <w:r>
        <w:rPr>
          <w:color w:val="231F20"/>
          <w:spacing w:val="-8"/>
          <w:w w:val="105"/>
        </w:rPr>
        <w:t xml:space="preserve"> </w:t>
      </w:r>
      <w:r>
        <w:rPr>
          <w:color w:val="231F20"/>
          <w:w w:val="105"/>
        </w:rPr>
        <w:t>is</w:t>
      </w:r>
      <w:r>
        <w:rPr>
          <w:color w:val="231F20"/>
          <w:spacing w:val="-7"/>
          <w:w w:val="105"/>
        </w:rPr>
        <w:t xml:space="preserve"> </w:t>
      </w:r>
      <w:r>
        <w:rPr>
          <w:color w:val="231F20"/>
          <w:w w:val="105"/>
        </w:rPr>
        <w:t>much</w:t>
      </w:r>
      <w:r>
        <w:rPr>
          <w:color w:val="231F20"/>
          <w:spacing w:val="-8"/>
          <w:w w:val="105"/>
        </w:rPr>
        <w:t xml:space="preserve"> </w:t>
      </w:r>
      <w:r>
        <w:rPr>
          <w:color w:val="231F20"/>
          <w:w w:val="105"/>
        </w:rPr>
        <w:t>to</w:t>
      </w:r>
      <w:r>
        <w:rPr>
          <w:color w:val="231F20"/>
          <w:spacing w:val="-8"/>
          <w:w w:val="105"/>
        </w:rPr>
        <w:t xml:space="preserve"> </w:t>
      </w:r>
      <w:r>
        <w:rPr>
          <w:color w:val="231F20"/>
          <w:w w:val="105"/>
        </w:rPr>
        <w:t>hear</w:t>
      </w:r>
      <w:r>
        <w:rPr>
          <w:color w:val="231F20"/>
          <w:spacing w:val="-7"/>
          <w:w w:val="105"/>
        </w:rPr>
        <w:t xml:space="preserve"> </w:t>
      </w:r>
      <w:r>
        <w:rPr>
          <w:color w:val="231F20"/>
          <w:w w:val="105"/>
        </w:rPr>
        <w:t>here.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804409">
      <w:pPr>
        <w:pStyle w:val="a3"/>
        <w:ind w:left="4119"/>
      </w:pPr>
      <w:r>
        <w:lastRenderedPageBreak/>
        <w:pict>
          <v:line id="_x0000_s2111" alt="" style="position:absolute;left:0;text-align:left;z-index:15740416;mso-wrap-edited:f;mso-width-percent:0;mso-height-percent:0;mso-position-horizontal-relative:page;mso-position-vertical-relative:page;mso-width-percent:0;mso-height-percent:0" from="15pt,200pt" to="597pt,200pt" strokecolor="#aca89e" strokeweight="1pt">
            <w10:wrap anchorx="page" anchory="page"/>
          </v:line>
        </w:pict>
      </w:r>
      <w:r>
        <w:pict>
          <v:line id="_x0000_s2110" alt="" style="position:absolute;left:0;text-align:left;z-index:15740928;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pPr>
    </w:p>
    <w:p w:rsidR="007C7C96" w:rsidRDefault="00000000">
      <w:pPr>
        <w:spacing w:before="289"/>
        <w:ind w:left="400"/>
        <w:rPr>
          <w:sz w:val="30"/>
        </w:rPr>
      </w:pPr>
      <w:r>
        <w:rPr>
          <w:noProof/>
        </w:rPr>
        <w:drawing>
          <wp:anchor distT="0" distB="0" distL="0" distR="0" simplePos="0" relativeHeight="15741952"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cstate="print"/>
                    <a:stretch>
                      <a:fillRect/>
                    </a:stretch>
                  </pic:blipFill>
                  <pic:spPr>
                    <a:xfrm>
                      <a:off x="0" y="0"/>
                      <a:ext cx="1109979" cy="1768348"/>
                    </a:xfrm>
                    <a:prstGeom prst="rect">
                      <a:avLst/>
                    </a:prstGeom>
                  </pic:spPr>
                </pic:pic>
              </a:graphicData>
            </a:graphic>
          </wp:anchor>
        </w:drawing>
      </w:r>
      <w:r>
        <w:rPr>
          <w:sz w:val="30"/>
        </w:rPr>
        <w:t>Sounds</w:t>
      </w:r>
    </w:p>
    <w:p w:rsidR="007C7C96" w:rsidRDefault="00000000">
      <w:pPr>
        <w:pStyle w:val="4"/>
        <w:spacing w:before="211"/>
      </w:pPr>
      <w: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pStyle w:val="4"/>
        <w:ind w:left="800"/>
      </w:pPr>
      <w:r>
        <w:rPr>
          <w:noProof/>
        </w:rPr>
        <w:drawing>
          <wp:anchor distT="0" distB="0" distL="0" distR="0" simplePos="0" relativeHeight="15741440"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rPr>
        <w:t>For additional information about this book</w:t>
      </w:r>
    </w:p>
    <w:p w:rsidR="007C7C96" w:rsidRDefault="00000000">
      <w:pPr>
        <w:spacing w:before="80"/>
        <w:ind w:left="800"/>
        <w:rPr>
          <w:sz w:val="18"/>
        </w:rPr>
      </w:pPr>
      <w:hyperlink r:id="rId13">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14:53 GMT from McGill University Libraries</w:t>
      </w:r>
    </w:p>
    <w:p w:rsidR="007C7C96" w:rsidRDefault="007C7C96">
      <w:pPr>
        <w:rPr>
          <w:rFonts w:ascii="Arial"/>
        </w:rPr>
        <w:sectPr w:rsidR="007C7C96">
          <w:headerReference w:type="default" r:id="rId14"/>
          <w:pgSz w:w="12240" w:h="15840"/>
          <w:pgMar w:top="200" w:right="840" w:bottom="280" w:left="200" w:header="0" w:footer="0" w:gutter="0"/>
          <w:cols w:space="720"/>
        </w:sectPr>
      </w:pPr>
    </w:p>
    <w:p w:rsidR="007C7C96" w:rsidRDefault="00000000">
      <w:pPr>
        <w:pStyle w:val="1"/>
        <w:numPr>
          <w:ilvl w:val="0"/>
          <w:numId w:val="8"/>
        </w:numPr>
        <w:tabs>
          <w:tab w:val="left" w:pos="722"/>
          <w:tab w:val="left" w:pos="723"/>
        </w:tabs>
        <w:rPr>
          <w:color w:val="231F20"/>
        </w:rPr>
      </w:pPr>
      <w:bookmarkStart w:id="0" w:name="_TOC_250008"/>
      <w:bookmarkEnd w:id="0"/>
      <w:r>
        <w:rPr>
          <w:color w:val="231F20"/>
        </w:rPr>
        <w:lastRenderedPageBreak/>
        <w:t>Echo</w:t>
      </w:r>
    </w:p>
    <w:p w:rsidR="007C7C96" w:rsidRDefault="00000000">
      <w:pPr>
        <w:spacing w:before="345" w:line="252" w:lineRule="auto"/>
        <w:ind w:left="722" w:right="194"/>
        <w:rPr>
          <w:sz w:val="19"/>
        </w:rPr>
      </w:pPr>
      <w:r>
        <w:rPr>
          <w:color w:val="231F20"/>
          <w:w w:val="105"/>
          <w:sz w:val="19"/>
        </w:rPr>
        <w:t>So it happened that a nightingale sang in the garden of a country home. Her voice could be heard clearly in the house. A radio company that discovered the nightingale decided to place a microphone next to the tree where the bird had its nest. The tenant of the house, listening to the broadcast and the live voice of the nightingale at the same time observed that the broadcast nightingale was heard earlier than the live one,—the difference being due to the different velocities of electrical and acoustical waves. The real nightingale sounded like her own echo.</w:t>
      </w:r>
    </w:p>
    <w:p w:rsidR="007C7C96" w:rsidRDefault="00000000">
      <w:pPr>
        <w:spacing w:before="24"/>
        <w:ind w:left="4011"/>
        <w:rPr>
          <w:i/>
          <w:sz w:val="17"/>
        </w:rPr>
      </w:pPr>
      <w:r>
        <w:rPr>
          <w:smallCaps/>
          <w:color w:val="231F20"/>
          <w:spacing w:val="8"/>
          <w:sz w:val="17"/>
        </w:rPr>
        <w:t>—adorno</w:t>
      </w:r>
      <w:r>
        <w:rPr>
          <w:color w:val="231F20"/>
          <w:sz w:val="17"/>
        </w:rPr>
        <w:t>,</w:t>
      </w:r>
      <w:r>
        <w:rPr>
          <w:color w:val="231F20"/>
          <w:spacing w:val="-8"/>
          <w:sz w:val="17"/>
        </w:rPr>
        <w:t xml:space="preserve"> </w:t>
      </w:r>
      <w:r>
        <w:rPr>
          <w:i/>
          <w:color w:val="231F20"/>
          <w:spacing w:val="-1"/>
          <w:w w:val="105"/>
          <w:sz w:val="17"/>
        </w:rPr>
        <w:t>Curren</w:t>
      </w:r>
      <w:r>
        <w:rPr>
          <w:i/>
          <w:color w:val="231F20"/>
          <w:w w:val="105"/>
          <w:sz w:val="17"/>
        </w:rPr>
        <w:t>t</w:t>
      </w:r>
      <w:r>
        <w:rPr>
          <w:i/>
          <w:color w:val="231F20"/>
          <w:spacing w:val="-1"/>
          <w:sz w:val="17"/>
        </w:rPr>
        <w:t xml:space="preserve"> </w:t>
      </w:r>
      <w:r>
        <w:rPr>
          <w:i/>
          <w:color w:val="231F20"/>
          <w:spacing w:val="-1"/>
          <w:w w:val="107"/>
          <w:sz w:val="17"/>
        </w:rPr>
        <w:t>o</w:t>
      </w:r>
      <w:r>
        <w:rPr>
          <w:i/>
          <w:color w:val="231F20"/>
          <w:w w:val="107"/>
          <w:sz w:val="17"/>
        </w:rPr>
        <w:t>f</w:t>
      </w:r>
      <w:r>
        <w:rPr>
          <w:i/>
          <w:color w:val="231F20"/>
          <w:spacing w:val="-1"/>
          <w:sz w:val="17"/>
        </w:rPr>
        <w:t xml:space="preserve"> </w:t>
      </w:r>
      <w:r>
        <w:rPr>
          <w:i/>
          <w:color w:val="231F20"/>
          <w:spacing w:val="-1"/>
          <w:w w:val="104"/>
          <w:sz w:val="17"/>
        </w:rPr>
        <w:t>Music</w:t>
      </w: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spacing w:before="4"/>
        <w:rPr>
          <w:i/>
        </w:rPr>
      </w:pPr>
    </w:p>
    <w:p w:rsidR="007C7C96" w:rsidRDefault="00000000">
      <w:pPr>
        <w:pStyle w:val="a3"/>
        <w:spacing w:before="1" w:line="271" w:lineRule="auto"/>
        <w:ind w:left="122" w:right="112"/>
        <w:jc w:val="both"/>
      </w:pPr>
      <w:r>
        <w:rPr>
          <w:color w:val="231F20"/>
          <w:w w:val="105"/>
        </w:rPr>
        <w:t>The accent I have placed on the problem of how sound challenges our thinking about context calls for elaboration and development. Although concerned</w:t>
      </w:r>
      <w:r>
        <w:rPr>
          <w:color w:val="231F20"/>
          <w:spacing w:val="-22"/>
          <w:w w:val="105"/>
        </w:rPr>
        <w:t xml:space="preserve"> </w:t>
      </w:r>
      <w:r>
        <w:rPr>
          <w:color w:val="231F20"/>
          <w:w w:val="105"/>
        </w:rPr>
        <w:t>here</w:t>
      </w:r>
      <w:r>
        <w:rPr>
          <w:color w:val="231F20"/>
          <w:spacing w:val="-21"/>
          <w:w w:val="105"/>
        </w:rPr>
        <w:t xml:space="preserve"> </w:t>
      </w:r>
      <w:r>
        <w:rPr>
          <w:color w:val="231F20"/>
          <w:w w:val="105"/>
        </w:rPr>
        <w:t>to</w:t>
      </w:r>
      <w:r>
        <w:rPr>
          <w:color w:val="231F20"/>
          <w:spacing w:val="-21"/>
          <w:w w:val="105"/>
        </w:rPr>
        <w:t xml:space="preserve"> </w:t>
      </w:r>
      <w:r>
        <w:rPr>
          <w:color w:val="231F20"/>
          <w:w w:val="105"/>
        </w:rPr>
        <w:t>trace</w:t>
      </w:r>
      <w:r>
        <w:rPr>
          <w:color w:val="231F20"/>
          <w:spacing w:val="-21"/>
          <w:w w:val="105"/>
        </w:rPr>
        <w:t xml:space="preserve"> </w:t>
      </w:r>
      <w:r>
        <w:rPr>
          <w:color w:val="231F20"/>
          <w:w w:val="105"/>
        </w:rPr>
        <w:t>the</w:t>
      </w:r>
      <w:r>
        <w:rPr>
          <w:color w:val="231F20"/>
          <w:spacing w:val="-21"/>
          <w:w w:val="105"/>
        </w:rPr>
        <w:t xml:space="preserve"> </w:t>
      </w:r>
      <w:r>
        <w:rPr>
          <w:color w:val="231F20"/>
          <w:w w:val="105"/>
        </w:rPr>
        <w:t>catachrestic</w:t>
      </w:r>
      <w:r>
        <w:rPr>
          <w:color w:val="231F20"/>
          <w:spacing w:val="-21"/>
          <w:w w:val="105"/>
        </w:rPr>
        <w:t xml:space="preserve"> </w:t>
      </w:r>
      <w:r>
        <w:rPr>
          <w:color w:val="231F20"/>
          <w:w w:val="105"/>
        </w:rPr>
        <w:t>loop</w:t>
      </w:r>
      <w:r>
        <w:rPr>
          <w:color w:val="231F20"/>
          <w:spacing w:val="-21"/>
          <w:w w:val="105"/>
        </w:rPr>
        <w:t xml:space="preserve"> </w:t>
      </w:r>
      <w:r>
        <w:rPr>
          <w:color w:val="231F20"/>
          <w:w w:val="105"/>
        </w:rPr>
        <w:t>between</w:t>
      </w:r>
      <w:r>
        <w:rPr>
          <w:color w:val="231F20"/>
          <w:spacing w:val="-21"/>
          <w:w w:val="105"/>
        </w:rPr>
        <w:t xml:space="preserve"> </w:t>
      </w:r>
      <w:r>
        <w:rPr>
          <w:color w:val="231F20"/>
          <w:w w:val="105"/>
        </w:rPr>
        <w:t>the</w:t>
      </w:r>
      <w:r>
        <w:rPr>
          <w:color w:val="231F20"/>
          <w:spacing w:val="-21"/>
          <w:w w:val="105"/>
        </w:rPr>
        <w:t xml:space="preserve"> </w:t>
      </w:r>
      <w:r>
        <w:rPr>
          <w:color w:val="231F20"/>
          <w:w w:val="105"/>
        </w:rPr>
        <w:t>contextualization of sound and the pressure of sound on the work of contextualization, my attention</w:t>
      </w:r>
      <w:r>
        <w:rPr>
          <w:color w:val="231F20"/>
          <w:spacing w:val="-10"/>
          <w:w w:val="105"/>
        </w:rPr>
        <w:t xml:space="preserve"> </w:t>
      </w:r>
      <w:r>
        <w:rPr>
          <w:color w:val="231F20"/>
          <w:w w:val="105"/>
        </w:rPr>
        <w:t>to</w:t>
      </w:r>
      <w:r>
        <w:rPr>
          <w:color w:val="231F20"/>
          <w:spacing w:val="-9"/>
          <w:w w:val="105"/>
        </w:rPr>
        <w:t xml:space="preserve"> </w:t>
      </w:r>
      <w:r>
        <w:rPr>
          <w:color w:val="231F20"/>
          <w:w w:val="105"/>
        </w:rPr>
        <w:t>echo</w:t>
      </w:r>
      <w:r>
        <w:rPr>
          <w:color w:val="231F20"/>
          <w:spacing w:val="-10"/>
          <w:w w:val="105"/>
        </w:rPr>
        <w:t xml:space="preserve"> </w:t>
      </w:r>
      <w:r>
        <w:rPr>
          <w:color w:val="231F20"/>
          <w:w w:val="105"/>
        </w:rPr>
        <w:t>is</w:t>
      </w:r>
      <w:r>
        <w:rPr>
          <w:color w:val="231F20"/>
          <w:spacing w:val="-9"/>
          <w:w w:val="105"/>
        </w:rPr>
        <w:t xml:space="preserve"> </w:t>
      </w:r>
      <w:r>
        <w:rPr>
          <w:color w:val="231F20"/>
          <w:w w:val="105"/>
        </w:rPr>
        <w:t>meant</w:t>
      </w:r>
      <w:r>
        <w:rPr>
          <w:color w:val="231F20"/>
          <w:spacing w:val="-10"/>
          <w:w w:val="105"/>
        </w:rPr>
        <w:t xml:space="preserve"> </w:t>
      </w:r>
      <w:r>
        <w:rPr>
          <w:color w:val="231F20"/>
          <w:w w:val="105"/>
        </w:rPr>
        <w:t>to</w:t>
      </w:r>
      <w:r>
        <w:rPr>
          <w:color w:val="231F20"/>
          <w:spacing w:val="-9"/>
          <w:w w:val="105"/>
        </w:rPr>
        <w:t xml:space="preserve"> </w:t>
      </w:r>
      <w:r>
        <w:rPr>
          <w:color w:val="231F20"/>
          <w:w w:val="105"/>
        </w:rPr>
        <w:t>tease</w:t>
      </w:r>
      <w:r>
        <w:rPr>
          <w:color w:val="231F20"/>
          <w:spacing w:val="-9"/>
          <w:w w:val="105"/>
        </w:rPr>
        <w:t xml:space="preserve"> </w:t>
      </w:r>
      <w:r>
        <w:rPr>
          <w:color w:val="231F20"/>
          <w:w w:val="105"/>
        </w:rPr>
        <w:t>out</w:t>
      </w:r>
      <w:r>
        <w:rPr>
          <w:color w:val="231F20"/>
          <w:spacing w:val="-10"/>
          <w:w w:val="105"/>
        </w:rPr>
        <w:t xml:space="preserve"> </w:t>
      </w:r>
      <w:r>
        <w:rPr>
          <w:color w:val="231F20"/>
          <w:w w:val="105"/>
        </w:rPr>
        <w:t>of</w:t>
      </w:r>
      <w:r>
        <w:rPr>
          <w:color w:val="231F20"/>
          <w:spacing w:val="-9"/>
          <w:w w:val="105"/>
        </w:rPr>
        <w:t xml:space="preserve"> </w:t>
      </w:r>
      <w:r>
        <w:rPr>
          <w:color w:val="231F20"/>
          <w:w w:val="105"/>
        </w:rPr>
        <w:t>the</w:t>
      </w:r>
      <w:r>
        <w:rPr>
          <w:color w:val="231F20"/>
          <w:spacing w:val="-10"/>
          <w:w w:val="105"/>
        </w:rPr>
        <w:t xml:space="preserve"> </w:t>
      </w:r>
      <w:r>
        <w:rPr>
          <w:color w:val="231F20"/>
          <w:w w:val="105"/>
        </w:rPr>
        <w:t>emergent</w:t>
      </w:r>
      <w:r>
        <w:rPr>
          <w:color w:val="231F20"/>
          <w:spacing w:val="-9"/>
          <w:w w:val="105"/>
        </w:rPr>
        <w:t xml:space="preserve"> </w:t>
      </w:r>
      <w:r>
        <w:rPr>
          <w:color w:val="231F20"/>
          <w:w w:val="105"/>
        </w:rPr>
        <w:t>field</w:t>
      </w:r>
      <w:r>
        <w:rPr>
          <w:color w:val="231F20"/>
          <w:spacing w:val="-9"/>
          <w:w w:val="105"/>
        </w:rPr>
        <w:t xml:space="preserve"> </w:t>
      </w:r>
      <w:r>
        <w:rPr>
          <w:color w:val="231F20"/>
          <w:w w:val="105"/>
        </w:rPr>
        <w:t>of</w:t>
      </w:r>
      <w:r>
        <w:rPr>
          <w:color w:val="231F20"/>
          <w:spacing w:val="-10"/>
          <w:w w:val="105"/>
        </w:rPr>
        <w:t xml:space="preserve"> </w:t>
      </w:r>
      <w:r>
        <w:rPr>
          <w:color w:val="231F20"/>
          <w:w w:val="105"/>
        </w:rPr>
        <w:t>sound</w:t>
      </w:r>
      <w:r>
        <w:rPr>
          <w:color w:val="231F20"/>
          <w:spacing w:val="-9"/>
          <w:w w:val="105"/>
        </w:rPr>
        <w:t xml:space="preserve"> </w:t>
      </w:r>
      <w:r>
        <w:rPr>
          <w:color w:val="231F20"/>
          <w:w w:val="105"/>
        </w:rPr>
        <w:t>stud- ies not just another phenomenon of scholarly or aesthetic attention—the echo—but</w:t>
      </w:r>
      <w:r>
        <w:rPr>
          <w:color w:val="231F20"/>
          <w:spacing w:val="-13"/>
          <w:w w:val="105"/>
        </w:rPr>
        <w:t xml:space="preserve"> </w:t>
      </w:r>
      <w:r>
        <w:rPr>
          <w:color w:val="231F20"/>
          <w:w w:val="105"/>
        </w:rPr>
        <w:t>a</w:t>
      </w:r>
      <w:r>
        <w:rPr>
          <w:color w:val="231F20"/>
          <w:spacing w:val="-12"/>
          <w:w w:val="105"/>
        </w:rPr>
        <w:t xml:space="preserve"> </w:t>
      </w:r>
      <w:r>
        <w:rPr>
          <w:color w:val="231F20"/>
          <w:w w:val="105"/>
        </w:rPr>
        <w:t>supplemental</w:t>
      </w:r>
      <w:r>
        <w:rPr>
          <w:color w:val="231F20"/>
          <w:spacing w:val="-13"/>
          <w:w w:val="105"/>
        </w:rPr>
        <w:t xml:space="preserve"> </w:t>
      </w:r>
      <w:r>
        <w:rPr>
          <w:color w:val="231F20"/>
          <w:w w:val="105"/>
        </w:rPr>
        <w:t>concept</w:t>
      </w:r>
      <w:r>
        <w:rPr>
          <w:color w:val="231F20"/>
          <w:spacing w:val="-12"/>
          <w:w w:val="105"/>
        </w:rPr>
        <w:t xml:space="preserve"> </w:t>
      </w:r>
      <w:r>
        <w:rPr>
          <w:color w:val="231F20"/>
          <w:w w:val="105"/>
        </w:rPr>
        <w:t>for</w:t>
      </w:r>
      <w:r>
        <w:rPr>
          <w:color w:val="231F20"/>
          <w:spacing w:val="-12"/>
          <w:w w:val="105"/>
        </w:rPr>
        <w:t xml:space="preserve"> </w:t>
      </w:r>
      <w:r>
        <w:rPr>
          <w:color w:val="231F20"/>
          <w:w w:val="105"/>
        </w:rPr>
        <w:t>thinking</w:t>
      </w:r>
      <w:r>
        <w:rPr>
          <w:color w:val="231F20"/>
          <w:spacing w:val="-13"/>
          <w:w w:val="105"/>
        </w:rPr>
        <w:t xml:space="preserve"> </w:t>
      </w:r>
      <w:r>
        <w:rPr>
          <w:color w:val="231F20"/>
          <w:w w:val="105"/>
        </w:rPr>
        <w:t>the</w:t>
      </w:r>
      <w:r>
        <w:rPr>
          <w:color w:val="231F20"/>
          <w:spacing w:val="-12"/>
          <w:w w:val="105"/>
        </w:rPr>
        <w:t xml:space="preserve"> </w:t>
      </w:r>
      <w:r>
        <w:rPr>
          <w:color w:val="231F20"/>
          <w:w w:val="105"/>
        </w:rPr>
        <w:t>work</w:t>
      </w:r>
      <w:r>
        <w:rPr>
          <w:color w:val="231F20"/>
          <w:spacing w:val="-13"/>
          <w:w w:val="105"/>
        </w:rPr>
        <w:t xml:space="preserve"> </w:t>
      </w:r>
      <w:r>
        <w:rPr>
          <w:color w:val="231F20"/>
          <w:w w:val="105"/>
        </w:rPr>
        <w:t>of</w:t>
      </w:r>
      <w:r>
        <w:rPr>
          <w:color w:val="231F20"/>
          <w:spacing w:val="-12"/>
          <w:w w:val="105"/>
        </w:rPr>
        <w:t xml:space="preserve"> </w:t>
      </w:r>
      <w:r>
        <w:rPr>
          <w:color w:val="231F20"/>
          <w:w w:val="105"/>
        </w:rPr>
        <w:t>contextualiza- tion</w:t>
      </w:r>
      <w:r>
        <w:rPr>
          <w:color w:val="231F20"/>
          <w:spacing w:val="-6"/>
          <w:w w:val="105"/>
        </w:rPr>
        <w:t xml:space="preserve"> </w:t>
      </w:r>
      <w:r>
        <w:rPr>
          <w:color w:val="231F20"/>
          <w:w w:val="105"/>
        </w:rPr>
        <w:t>in</w:t>
      </w:r>
      <w:r>
        <w:rPr>
          <w:color w:val="231F20"/>
          <w:spacing w:val="-5"/>
          <w:w w:val="105"/>
        </w:rPr>
        <w:t xml:space="preserve"> </w:t>
      </w:r>
      <w:r>
        <w:rPr>
          <w:color w:val="231F20"/>
          <w:w w:val="105"/>
        </w:rPr>
        <w:t>the</w:t>
      </w:r>
      <w:r>
        <w:rPr>
          <w:color w:val="231F20"/>
          <w:spacing w:val="-5"/>
          <w:w w:val="105"/>
        </w:rPr>
        <w:t xml:space="preserve"> </w:t>
      </w:r>
      <w:r>
        <w:rPr>
          <w:color w:val="231F20"/>
          <w:w w:val="105"/>
        </w:rPr>
        <w:t>humanities</w:t>
      </w:r>
      <w:r>
        <w:rPr>
          <w:color w:val="231F20"/>
          <w:spacing w:val="-5"/>
          <w:w w:val="105"/>
        </w:rPr>
        <w:t xml:space="preserve"> </w:t>
      </w:r>
      <w:r>
        <w:rPr>
          <w:color w:val="231F20"/>
          <w:w w:val="105"/>
        </w:rPr>
        <w:t>as</w:t>
      </w:r>
      <w:r>
        <w:rPr>
          <w:color w:val="231F20"/>
          <w:spacing w:val="-5"/>
          <w:w w:val="105"/>
        </w:rPr>
        <w:t xml:space="preserve"> </w:t>
      </w:r>
      <w:r>
        <w:rPr>
          <w:color w:val="231F20"/>
          <w:w w:val="105"/>
        </w:rPr>
        <w:t>a</w:t>
      </w:r>
      <w:r>
        <w:rPr>
          <w:color w:val="231F20"/>
          <w:spacing w:val="-5"/>
          <w:w w:val="105"/>
        </w:rPr>
        <w:t xml:space="preserve"> </w:t>
      </w:r>
      <w:r>
        <w:rPr>
          <w:color w:val="231F20"/>
          <w:w w:val="105"/>
        </w:rPr>
        <w:t>whole.</w:t>
      </w:r>
      <w:r>
        <w:rPr>
          <w:color w:val="231F20"/>
          <w:spacing w:val="-19"/>
          <w:w w:val="105"/>
        </w:rPr>
        <w:t xml:space="preserve"> </w:t>
      </w:r>
      <w:r>
        <w:rPr>
          <w:color w:val="231F20"/>
          <w:w w:val="105"/>
        </w:rPr>
        <w:t>The</w:t>
      </w:r>
      <w:r>
        <w:rPr>
          <w:color w:val="231F20"/>
          <w:spacing w:val="-5"/>
          <w:w w:val="105"/>
        </w:rPr>
        <w:t xml:space="preserve"> </w:t>
      </w:r>
      <w:r>
        <w:rPr>
          <w:color w:val="231F20"/>
          <w:w w:val="105"/>
        </w:rPr>
        <w:t>value</w:t>
      </w:r>
      <w:r>
        <w:rPr>
          <w:color w:val="231F20"/>
          <w:spacing w:val="-5"/>
          <w:w w:val="105"/>
        </w:rPr>
        <w:t xml:space="preserve"> </w:t>
      </w:r>
      <w:r>
        <w:rPr>
          <w:color w:val="231F20"/>
          <w:w w:val="105"/>
        </w:rPr>
        <w:t>of</w:t>
      </w:r>
      <w:r>
        <w:rPr>
          <w:color w:val="231F20"/>
          <w:spacing w:val="-5"/>
          <w:w w:val="105"/>
        </w:rPr>
        <w:t xml:space="preserve"> </w:t>
      </w:r>
      <w:r>
        <w:rPr>
          <w:color w:val="231F20"/>
          <w:w w:val="105"/>
        </w:rPr>
        <w:t>the</w:t>
      </w:r>
      <w:r>
        <w:rPr>
          <w:color w:val="231F20"/>
          <w:spacing w:val="-5"/>
          <w:w w:val="105"/>
        </w:rPr>
        <w:t xml:space="preserve"> </w:t>
      </w:r>
      <w:r>
        <w:rPr>
          <w:color w:val="231F20"/>
          <w:w w:val="105"/>
        </w:rPr>
        <w:t>audit</w:t>
      </w:r>
      <w:r>
        <w:rPr>
          <w:color w:val="231F20"/>
          <w:spacing w:val="-5"/>
          <w:w w:val="105"/>
        </w:rPr>
        <w:t xml:space="preserve"> </w:t>
      </w:r>
      <w:r>
        <w:rPr>
          <w:color w:val="231F20"/>
          <w:w w:val="105"/>
        </w:rPr>
        <w:t>will</w:t>
      </w:r>
      <w:r>
        <w:rPr>
          <w:color w:val="231F20"/>
          <w:spacing w:val="-5"/>
          <w:w w:val="105"/>
        </w:rPr>
        <w:t xml:space="preserve"> </w:t>
      </w:r>
      <w:r>
        <w:rPr>
          <w:color w:val="231F20"/>
          <w:w w:val="105"/>
        </w:rPr>
        <w:t>be</w:t>
      </w:r>
      <w:r>
        <w:rPr>
          <w:color w:val="231F20"/>
          <w:spacing w:val="-5"/>
          <w:w w:val="105"/>
        </w:rPr>
        <w:t xml:space="preserve"> </w:t>
      </w:r>
      <w:r>
        <w:rPr>
          <w:color w:val="231F20"/>
          <w:w w:val="105"/>
        </w:rPr>
        <w:t>put</w:t>
      </w:r>
      <w:r>
        <w:rPr>
          <w:color w:val="231F20"/>
          <w:spacing w:val="-5"/>
          <w:w w:val="105"/>
        </w:rPr>
        <w:t xml:space="preserve"> </w:t>
      </w:r>
      <w:r>
        <w:rPr>
          <w:color w:val="231F20"/>
          <w:w w:val="105"/>
        </w:rPr>
        <w:t>to</w:t>
      </w:r>
      <w:r>
        <w:rPr>
          <w:color w:val="231F20"/>
          <w:spacing w:val="-5"/>
          <w:w w:val="105"/>
        </w:rPr>
        <w:t xml:space="preserve"> </w:t>
      </w:r>
      <w:r>
        <w:rPr>
          <w:color w:val="231F20"/>
          <w:w w:val="105"/>
        </w:rPr>
        <w:t xml:space="preserve">the test, quietly (that </w:t>
      </w:r>
      <w:r>
        <w:rPr>
          <w:color w:val="231F20"/>
          <w:spacing w:val="-3"/>
          <w:w w:val="105"/>
        </w:rPr>
        <w:t xml:space="preserve">is, </w:t>
      </w:r>
      <w:r>
        <w:rPr>
          <w:color w:val="231F20"/>
          <w:w w:val="105"/>
        </w:rPr>
        <w:t>on the expository periphery), in helping fix (on) the constraints brought to this problem by the gaze and the logic of specular reflection.</w:t>
      </w:r>
    </w:p>
    <w:p w:rsidR="007C7C96" w:rsidRDefault="00000000">
      <w:pPr>
        <w:pStyle w:val="a3"/>
        <w:spacing w:before="1" w:line="271" w:lineRule="auto"/>
        <w:ind w:left="122" w:right="105" w:firstLine="240"/>
        <w:jc w:val="both"/>
      </w:pPr>
      <w:r>
        <w:rPr>
          <w:color w:val="231F20"/>
          <w:w w:val="105"/>
        </w:rPr>
        <w:t xml:space="preserve">I open this line of inquiry by reading an early “novel” of Michael </w:t>
      </w:r>
      <w:r>
        <w:rPr>
          <w:color w:val="231F20"/>
          <w:spacing w:val="-3"/>
          <w:w w:val="105"/>
        </w:rPr>
        <w:t xml:space="preserve">Ondaatje’s, </w:t>
      </w:r>
      <w:r>
        <w:rPr>
          <w:i/>
          <w:color w:val="231F20"/>
          <w:w w:val="105"/>
        </w:rPr>
        <w:t xml:space="preserve">Coming through </w:t>
      </w:r>
      <w:r>
        <w:rPr>
          <w:i/>
          <w:color w:val="231F20"/>
          <w:spacing w:val="-3"/>
          <w:w w:val="105"/>
        </w:rPr>
        <w:t xml:space="preserve">Slaughter. </w:t>
      </w:r>
      <w:r>
        <w:rPr>
          <w:color w:val="231F20"/>
          <w:w w:val="105"/>
        </w:rPr>
        <w:t>What strongly recommends this text for consideration is the fact that, in exceedingly intricate ways, it addresses</w:t>
      </w:r>
      <w:r>
        <w:rPr>
          <w:color w:val="231F20"/>
          <w:spacing w:val="-13"/>
          <w:w w:val="105"/>
        </w:rPr>
        <w:t xml:space="preserve"> </w:t>
      </w:r>
      <w:r>
        <w:rPr>
          <w:color w:val="231F20"/>
          <w:w w:val="105"/>
        </w:rPr>
        <w:t>the</w:t>
      </w:r>
      <w:r>
        <w:rPr>
          <w:color w:val="231F20"/>
          <w:spacing w:val="-12"/>
          <w:w w:val="105"/>
        </w:rPr>
        <w:t xml:space="preserve"> </w:t>
      </w:r>
      <w:r>
        <w:rPr>
          <w:color w:val="231F20"/>
          <w:w w:val="105"/>
        </w:rPr>
        <w:t>problem</w:t>
      </w:r>
      <w:r>
        <w:rPr>
          <w:color w:val="231F20"/>
          <w:spacing w:val="-12"/>
          <w:w w:val="105"/>
        </w:rPr>
        <w:t xml:space="preserve"> </w:t>
      </w:r>
      <w:r>
        <w:rPr>
          <w:color w:val="231F20"/>
          <w:w w:val="105"/>
        </w:rPr>
        <w:t>of</w:t>
      </w:r>
      <w:r>
        <w:rPr>
          <w:color w:val="231F20"/>
          <w:spacing w:val="-12"/>
          <w:w w:val="105"/>
        </w:rPr>
        <w:t xml:space="preserve"> </w:t>
      </w:r>
      <w:r>
        <w:rPr>
          <w:color w:val="231F20"/>
          <w:w w:val="105"/>
        </w:rPr>
        <w:t>thinking</w:t>
      </w:r>
      <w:r>
        <w:rPr>
          <w:color w:val="231F20"/>
          <w:spacing w:val="-12"/>
          <w:w w:val="105"/>
        </w:rPr>
        <w:t xml:space="preserve"> </w:t>
      </w:r>
      <w:r>
        <w:rPr>
          <w:color w:val="231F20"/>
          <w:w w:val="105"/>
        </w:rPr>
        <w:t>the</w:t>
      </w:r>
      <w:r>
        <w:rPr>
          <w:color w:val="231F20"/>
          <w:spacing w:val="-12"/>
          <w:w w:val="105"/>
        </w:rPr>
        <w:t xml:space="preserve"> </w:t>
      </w:r>
      <w:r>
        <w:rPr>
          <w:color w:val="231F20"/>
          <w:w w:val="105"/>
        </w:rPr>
        <w:t>origin</w:t>
      </w:r>
      <w:r>
        <w:rPr>
          <w:color w:val="231F20"/>
          <w:spacing w:val="-13"/>
          <w:w w:val="105"/>
        </w:rPr>
        <w:t xml:space="preserve"> </w:t>
      </w:r>
      <w:r>
        <w:rPr>
          <w:color w:val="231F20"/>
          <w:w w:val="105"/>
        </w:rPr>
        <w:t>of</w:t>
      </w:r>
      <w:r>
        <w:rPr>
          <w:color w:val="231F20"/>
          <w:spacing w:val="-12"/>
          <w:w w:val="105"/>
        </w:rPr>
        <w:t xml:space="preserve"> </w:t>
      </w:r>
      <w:r>
        <w:rPr>
          <w:color w:val="231F20"/>
          <w:w w:val="105"/>
        </w:rPr>
        <w:t>jazz</w:t>
      </w:r>
      <w:r>
        <w:rPr>
          <w:color w:val="231F20"/>
          <w:spacing w:val="-12"/>
          <w:w w:val="105"/>
        </w:rPr>
        <w:t xml:space="preserve"> </w:t>
      </w:r>
      <w:r>
        <w:rPr>
          <w:color w:val="231F20"/>
          <w:w w:val="105"/>
        </w:rPr>
        <w:t>by</w:t>
      </w:r>
      <w:r>
        <w:rPr>
          <w:color w:val="231F20"/>
          <w:spacing w:val="-12"/>
          <w:w w:val="105"/>
        </w:rPr>
        <w:t xml:space="preserve"> </w:t>
      </w:r>
      <w:r>
        <w:rPr>
          <w:color w:val="231F20"/>
          <w:w w:val="105"/>
        </w:rPr>
        <w:t>connecting</w:t>
      </w:r>
      <w:r>
        <w:rPr>
          <w:color w:val="231F20"/>
          <w:spacing w:val="-12"/>
          <w:w w:val="105"/>
        </w:rPr>
        <w:t xml:space="preserve"> </w:t>
      </w:r>
      <w:r>
        <w:rPr>
          <w:color w:val="231F20"/>
          <w:w w:val="105"/>
        </w:rPr>
        <w:t>it</w:t>
      </w:r>
      <w:r>
        <w:rPr>
          <w:color w:val="231F20"/>
          <w:spacing w:val="-12"/>
          <w:w w:val="105"/>
        </w:rPr>
        <w:t xml:space="preserve"> </w:t>
      </w:r>
      <w:r>
        <w:rPr>
          <w:color w:val="231F20"/>
          <w:w w:val="105"/>
        </w:rPr>
        <w:t>to</w:t>
      </w:r>
      <w:r>
        <w:rPr>
          <w:color w:val="231F20"/>
          <w:spacing w:val="-13"/>
          <w:w w:val="105"/>
        </w:rPr>
        <w:t xml:space="preserve"> </w:t>
      </w:r>
      <w:r>
        <w:rPr>
          <w:color w:val="231F20"/>
          <w:w w:val="105"/>
        </w:rPr>
        <w:t>the figure</w:t>
      </w:r>
      <w:r>
        <w:rPr>
          <w:color w:val="231F20"/>
          <w:spacing w:val="-11"/>
          <w:w w:val="105"/>
        </w:rPr>
        <w:t xml:space="preserve"> </w:t>
      </w:r>
      <w:r>
        <w:rPr>
          <w:color w:val="231F20"/>
          <w:w w:val="105"/>
        </w:rPr>
        <w:t>of</w:t>
      </w:r>
      <w:r>
        <w:rPr>
          <w:color w:val="231F20"/>
          <w:spacing w:val="-11"/>
          <w:w w:val="105"/>
        </w:rPr>
        <w:t xml:space="preserve"> </w:t>
      </w:r>
      <w:r>
        <w:rPr>
          <w:color w:val="231F20"/>
          <w:w w:val="105"/>
        </w:rPr>
        <w:t>Charles</w:t>
      </w:r>
      <w:r>
        <w:rPr>
          <w:color w:val="231F20"/>
          <w:spacing w:val="-18"/>
          <w:w w:val="105"/>
        </w:rPr>
        <w:t xml:space="preserve"> </w:t>
      </w:r>
      <w:r>
        <w:rPr>
          <w:color w:val="231F20"/>
          <w:w w:val="105"/>
        </w:rPr>
        <w:t>“Buddy”</w:t>
      </w:r>
      <w:r>
        <w:rPr>
          <w:color w:val="231F20"/>
          <w:spacing w:val="-17"/>
          <w:w w:val="105"/>
        </w:rPr>
        <w:t xml:space="preserve"> </w:t>
      </w:r>
      <w:r>
        <w:rPr>
          <w:color w:val="231F20"/>
          <w:w w:val="105"/>
        </w:rPr>
        <w:t>Bolden</w:t>
      </w:r>
      <w:r>
        <w:rPr>
          <w:color w:val="231F20"/>
          <w:spacing w:val="-11"/>
          <w:w w:val="105"/>
        </w:rPr>
        <w:t xml:space="preserve"> </w:t>
      </w:r>
      <w:r>
        <w:rPr>
          <w:color w:val="231F20"/>
          <w:w w:val="105"/>
        </w:rPr>
        <w:t>and,</w:t>
      </w:r>
      <w:r>
        <w:rPr>
          <w:color w:val="231F20"/>
          <w:spacing w:val="-17"/>
          <w:w w:val="105"/>
        </w:rPr>
        <w:t xml:space="preserve"> </w:t>
      </w:r>
      <w:r>
        <w:rPr>
          <w:color w:val="231F20"/>
          <w:w w:val="105"/>
        </w:rPr>
        <w:t>in</w:t>
      </w:r>
      <w:r>
        <w:rPr>
          <w:color w:val="231F20"/>
          <w:spacing w:val="-11"/>
          <w:w w:val="105"/>
        </w:rPr>
        <w:t xml:space="preserve"> </w:t>
      </w:r>
      <w:r>
        <w:rPr>
          <w:color w:val="231F20"/>
          <w:w w:val="105"/>
        </w:rPr>
        <w:t>turn,</w:t>
      </w:r>
      <w:r>
        <w:rPr>
          <w:color w:val="231F20"/>
          <w:spacing w:val="-17"/>
          <w:w w:val="105"/>
        </w:rPr>
        <w:t xml:space="preserve"> </w:t>
      </w:r>
      <w:r>
        <w:rPr>
          <w:color w:val="231F20"/>
          <w:w w:val="105"/>
        </w:rPr>
        <w:t>connecting</w:t>
      </w:r>
      <w:r>
        <w:rPr>
          <w:color w:val="231F20"/>
          <w:spacing w:val="-11"/>
          <w:w w:val="105"/>
        </w:rPr>
        <w:t xml:space="preserve"> </w:t>
      </w:r>
      <w:r>
        <w:rPr>
          <w:color w:val="231F20"/>
          <w:w w:val="105"/>
        </w:rPr>
        <w:t>Bolden</w:t>
      </w:r>
      <w:r>
        <w:rPr>
          <w:color w:val="231F20"/>
          <w:spacing w:val="-11"/>
          <w:w w:val="105"/>
        </w:rPr>
        <w:t xml:space="preserve"> </w:t>
      </w:r>
      <w:r>
        <w:rPr>
          <w:color w:val="231F20"/>
          <w:w w:val="105"/>
        </w:rPr>
        <w:t>to</w:t>
      </w:r>
      <w:r>
        <w:rPr>
          <w:color w:val="231F20"/>
          <w:spacing w:val="-11"/>
          <w:w w:val="105"/>
        </w:rPr>
        <w:t xml:space="preserve"> </w:t>
      </w:r>
      <w:r>
        <w:rPr>
          <w:color w:val="231F20"/>
          <w:w w:val="105"/>
        </w:rPr>
        <w:t xml:space="preserve">New Orleans at the beginning of the twentieth </w:t>
      </w:r>
      <w:r>
        <w:rPr>
          <w:color w:val="231F20"/>
          <w:spacing w:val="-4"/>
          <w:w w:val="105"/>
        </w:rPr>
        <w:t xml:space="preserve">century. </w:t>
      </w:r>
      <w:r>
        <w:rPr>
          <w:color w:val="231F20"/>
          <w:w w:val="105"/>
        </w:rPr>
        <w:t xml:space="preserve">The text, in short, is a snarl of contextualization and sound, and what attracts attention is the place of echo in this snarl. </w:t>
      </w:r>
      <w:r>
        <w:rPr>
          <w:color w:val="231F20"/>
          <w:spacing w:val="-8"/>
          <w:w w:val="105"/>
        </w:rPr>
        <w:t xml:space="preserve">Or, </w:t>
      </w:r>
      <w:r>
        <w:rPr>
          <w:color w:val="231F20"/>
          <w:w w:val="105"/>
        </w:rPr>
        <w:t>stated in terms put in play in my epigraph, the text sings and acts like a</w:t>
      </w:r>
      <w:r>
        <w:rPr>
          <w:color w:val="231F20"/>
          <w:spacing w:val="-32"/>
          <w:w w:val="105"/>
        </w:rPr>
        <w:t xml:space="preserve"> </w:t>
      </w:r>
      <w:r>
        <w:rPr>
          <w:color w:val="231F20"/>
          <w:w w:val="105"/>
        </w:rPr>
        <w:t>nightingale.</w:t>
      </w:r>
    </w:p>
    <w:p w:rsidR="007C7C96" w:rsidRDefault="00000000">
      <w:pPr>
        <w:pStyle w:val="a3"/>
        <w:spacing w:before="1" w:line="271" w:lineRule="auto"/>
        <w:ind w:left="122" w:right="112" w:firstLine="240"/>
        <w:jc w:val="both"/>
      </w:pPr>
      <w:r>
        <w:rPr>
          <w:color w:val="231F20"/>
          <w:w w:val="105"/>
        </w:rPr>
        <w:t>For</w:t>
      </w:r>
      <w:r>
        <w:rPr>
          <w:color w:val="231F20"/>
          <w:spacing w:val="-13"/>
          <w:w w:val="105"/>
        </w:rPr>
        <w:t xml:space="preserve"> </w:t>
      </w:r>
      <w:r>
        <w:rPr>
          <w:color w:val="231F20"/>
          <w:w w:val="105"/>
        </w:rPr>
        <w:t>those</w:t>
      </w:r>
      <w:r>
        <w:rPr>
          <w:color w:val="231F20"/>
          <w:spacing w:val="-13"/>
          <w:w w:val="105"/>
        </w:rPr>
        <w:t xml:space="preserve"> </w:t>
      </w:r>
      <w:r>
        <w:rPr>
          <w:color w:val="231F20"/>
          <w:w w:val="105"/>
        </w:rPr>
        <w:t>unfamiliar</w:t>
      </w:r>
      <w:r>
        <w:rPr>
          <w:color w:val="231F20"/>
          <w:spacing w:val="-13"/>
          <w:w w:val="105"/>
        </w:rPr>
        <w:t xml:space="preserve"> </w:t>
      </w:r>
      <w:r>
        <w:rPr>
          <w:color w:val="231F20"/>
          <w:w w:val="105"/>
        </w:rPr>
        <w:t>with</w:t>
      </w:r>
      <w:r>
        <w:rPr>
          <w:color w:val="231F20"/>
          <w:spacing w:val="-13"/>
          <w:w w:val="105"/>
        </w:rPr>
        <w:t xml:space="preserve"> </w:t>
      </w:r>
      <w:r>
        <w:rPr>
          <w:color w:val="231F20"/>
          <w:w w:val="105"/>
        </w:rPr>
        <w:t>Ondaatje’s</w:t>
      </w:r>
      <w:r>
        <w:rPr>
          <w:color w:val="231F20"/>
          <w:spacing w:val="-13"/>
          <w:w w:val="105"/>
        </w:rPr>
        <w:t xml:space="preserve"> </w:t>
      </w:r>
      <w:r>
        <w:rPr>
          <w:color w:val="231F20"/>
          <w:w w:val="105"/>
        </w:rPr>
        <w:t>text,</w:t>
      </w:r>
      <w:r>
        <w:rPr>
          <w:color w:val="231F20"/>
          <w:spacing w:val="-18"/>
          <w:w w:val="105"/>
        </w:rPr>
        <w:t xml:space="preserve"> </w:t>
      </w:r>
      <w:r>
        <w:rPr>
          <w:color w:val="231F20"/>
          <w:w w:val="105"/>
        </w:rPr>
        <w:t>a</w:t>
      </w:r>
      <w:r>
        <w:rPr>
          <w:color w:val="231F20"/>
          <w:spacing w:val="-13"/>
          <w:w w:val="105"/>
        </w:rPr>
        <w:t xml:space="preserve"> </w:t>
      </w:r>
      <w:r>
        <w:rPr>
          <w:color w:val="231F20"/>
          <w:w w:val="105"/>
        </w:rPr>
        <w:t>sketch</w:t>
      </w:r>
      <w:r>
        <w:rPr>
          <w:color w:val="231F20"/>
          <w:spacing w:val="-13"/>
          <w:w w:val="105"/>
        </w:rPr>
        <w:t xml:space="preserve"> </w:t>
      </w:r>
      <w:r>
        <w:rPr>
          <w:color w:val="231F20"/>
          <w:w w:val="105"/>
        </w:rPr>
        <w:t>of</w:t>
      </w:r>
      <w:r>
        <w:rPr>
          <w:color w:val="231F20"/>
          <w:spacing w:val="-13"/>
          <w:w w:val="105"/>
        </w:rPr>
        <w:t xml:space="preserve"> </w:t>
      </w:r>
      <w:r>
        <w:rPr>
          <w:color w:val="231F20"/>
          <w:w w:val="105"/>
        </w:rPr>
        <w:t>some</w:t>
      </w:r>
      <w:r>
        <w:rPr>
          <w:color w:val="231F20"/>
          <w:spacing w:val="-12"/>
          <w:w w:val="105"/>
        </w:rPr>
        <w:t xml:space="preserve"> </w:t>
      </w:r>
      <w:r>
        <w:rPr>
          <w:color w:val="231F20"/>
          <w:w w:val="105"/>
        </w:rPr>
        <w:t>of</w:t>
      </w:r>
      <w:r>
        <w:rPr>
          <w:color w:val="231F20"/>
          <w:spacing w:val="-13"/>
          <w:w w:val="105"/>
        </w:rPr>
        <w:t xml:space="preserve"> </w:t>
      </w:r>
      <w:r>
        <w:rPr>
          <w:color w:val="231F20"/>
          <w:w w:val="105"/>
        </w:rPr>
        <w:t>its</w:t>
      </w:r>
      <w:r>
        <w:rPr>
          <w:color w:val="231F20"/>
          <w:spacing w:val="-13"/>
          <w:w w:val="105"/>
        </w:rPr>
        <w:t xml:space="preserve"> </w:t>
      </w:r>
      <w:r>
        <w:rPr>
          <w:color w:val="231F20"/>
          <w:w w:val="105"/>
        </w:rPr>
        <w:t>defin- ing</w:t>
      </w:r>
      <w:r>
        <w:rPr>
          <w:color w:val="231F20"/>
          <w:spacing w:val="-24"/>
          <w:w w:val="105"/>
        </w:rPr>
        <w:t xml:space="preserve"> </w:t>
      </w:r>
      <w:r>
        <w:rPr>
          <w:color w:val="231F20"/>
          <w:w w:val="105"/>
        </w:rPr>
        <w:t>contours</w:t>
      </w:r>
      <w:r>
        <w:rPr>
          <w:color w:val="231F20"/>
          <w:spacing w:val="-23"/>
          <w:w w:val="105"/>
        </w:rPr>
        <w:t xml:space="preserve"> </w:t>
      </w:r>
      <w:r>
        <w:rPr>
          <w:color w:val="231F20"/>
          <w:w w:val="105"/>
        </w:rPr>
        <w:t>will</w:t>
      </w:r>
      <w:r>
        <w:rPr>
          <w:color w:val="231F20"/>
          <w:spacing w:val="-23"/>
          <w:w w:val="105"/>
        </w:rPr>
        <w:t xml:space="preserve"> </w:t>
      </w:r>
      <w:r>
        <w:rPr>
          <w:color w:val="231F20"/>
          <w:w w:val="105"/>
        </w:rPr>
        <w:t>prove</w:t>
      </w:r>
      <w:r>
        <w:rPr>
          <w:color w:val="231F20"/>
          <w:spacing w:val="-23"/>
          <w:w w:val="105"/>
        </w:rPr>
        <w:t xml:space="preserve"> </w:t>
      </w:r>
      <w:r>
        <w:rPr>
          <w:color w:val="231F20"/>
          <w:w w:val="105"/>
        </w:rPr>
        <w:t>useful.</w:t>
      </w:r>
      <w:r>
        <w:rPr>
          <w:color w:val="231F20"/>
          <w:spacing w:val="-28"/>
          <w:w w:val="105"/>
        </w:rPr>
        <w:t xml:space="preserve"> </w:t>
      </w:r>
      <w:r>
        <w:rPr>
          <w:color w:val="231F20"/>
          <w:spacing w:val="-3"/>
          <w:w w:val="105"/>
        </w:rPr>
        <w:t>Generically,</w:t>
      </w:r>
      <w:r>
        <w:rPr>
          <w:color w:val="231F20"/>
          <w:spacing w:val="-28"/>
          <w:w w:val="105"/>
        </w:rPr>
        <w:t xml:space="preserve"> </w:t>
      </w:r>
      <w:r>
        <w:rPr>
          <w:color w:val="231F20"/>
          <w:w w:val="105"/>
        </w:rPr>
        <w:t>and</w:t>
      </w:r>
      <w:r>
        <w:rPr>
          <w:color w:val="231F20"/>
          <w:spacing w:val="-24"/>
          <w:w w:val="105"/>
        </w:rPr>
        <w:t xml:space="preserve"> </w:t>
      </w:r>
      <w:r>
        <w:rPr>
          <w:color w:val="231F20"/>
          <w:w w:val="105"/>
        </w:rPr>
        <w:t>according</w:t>
      </w:r>
      <w:r>
        <w:rPr>
          <w:color w:val="231F20"/>
          <w:spacing w:val="-23"/>
          <w:w w:val="105"/>
        </w:rPr>
        <w:t xml:space="preserve"> </w:t>
      </w:r>
      <w:r>
        <w:rPr>
          <w:color w:val="231F20"/>
          <w:w w:val="105"/>
        </w:rPr>
        <w:t>to</w:t>
      </w:r>
      <w:r>
        <w:rPr>
          <w:color w:val="231F20"/>
          <w:spacing w:val="-23"/>
          <w:w w:val="105"/>
        </w:rPr>
        <w:t xml:space="preserve"> </w:t>
      </w:r>
      <w:r>
        <w:rPr>
          <w:color w:val="231F20"/>
          <w:w w:val="105"/>
        </w:rPr>
        <w:t>Barthes,</w:t>
      </w:r>
      <w:r>
        <w:rPr>
          <w:color w:val="231F20"/>
          <w:spacing w:val="-28"/>
          <w:w w:val="105"/>
        </w:rPr>
        <w:t xml:space="preserve"> </w:t>
      </w:r>
      <w:r>
        <w:rPr>
          <w:color w:val="231F20"/>
          <w:w w:val="105"/>
        </w:rPr>
        <w:t>this</w:t>
      </w:r>
      <w:r>
        <w:rPr>
          <w:color w:val="231F20"/>
          <w:spacing w:val="-23"/>
          <w:w w:val="105"/>
        </w:rPr>
        <w:t xml:space="preserve"> </w:t>
      </w:r>
      <w:r>
        <w:rPr>
          <w:color w:val="231F20"/>
          <w:w w:val="105"/>
        </w:rPr>
        <w:t>is what</w:t>
      </w:r>
      <w:r>
        <w:rPr>
          <w:color w:val="231F20"/>
          <w:spacing w:val="-10"/>
          <w:w w:val="105"/>
        </w:rPr>
        <w:t xml:space="preserve"> </w:t>
      </w:r>
      <w:r>
        <w:rPr>
          <w:color w:val="231F20"/>
          <w:w w:val="105"/>
        </w:rPr>
        <w:t>Goldmann</w:t>
      </w:r>
      <w:r>
        <w:rPr>
          <w:color w:val="231F20"/>
          <w:spacing w:val="-9"/>
          <w:w w:val="105"/>
        </w:rPr>
        <w:t xml:space="preserve"> </w:t>
      </w:r>
      <w:r>
        <w:rPr>
          <w:color w:val="231F20"/>
          <w:w w:val="105"/>
        </w:rPr>
        <w:t>means</w:t>
      </w:r>
      <w:r>
        <w:rPr>
          <w:color w:val="231F20"/>
          <w:spacing w:val="-9"/>
          <w:w w:val="105"/>
        </w:rPr>
        <w:t xml:space="preserve"> </w:t>
      </w:r>
      <w:r>
        <w:rPr>
          <w:color w:val="231F20"/>
          <w:w w:val="105"/>
        </w:rPr>
        <w:t>by</w:t>
      </w:r>
      <w:r>
        <w:rPr>
          <w:color w:val="231F20"/>
          <w:spacing w:val="-10"/>
          <w:w w:val="105"/>
        </w:rPr>
        <w:t xml:space="preserve"> </w:t>
      </w:r>
      <w:r>
        <w:rPr>
          <w:color w:val="231F20"/>
          <w:w w:val="105"/>
        </w:rPr>
        <w:t>form;</w:t>
      </w:r>
      <w:r>
        <w:rPr>
          <w:color w:val="231F20"/>
          <w:spacing w:val="-15"/>
          <w:w w:val="105"/>
        </w:rPr>
        <w:t xml:space="preserve"> </w:t>
      </w:r>
      <w:r>
        <w:rPr>
          <w:color w:val="231F20"/>
          <w:w w:val="105"/>
        </w:rPr>
        <w:t>the</w:t>
      </w:r>
      <w:r>
        <w:rPr>
          <w:color w:val="231F20"/>
          <w:spacing w:val="-10"/>
          <w:w w:val="105"/>
        </w:rPr>
        <w:t xml:space="preserve"> </w:t>
      </w:r>
      <w:r>
        <w:rPr>
          <w:color w:val="231F20"/>
          <w:w w:val="105"/>
        </w:rPr>
        <w:t>text</w:t>
      </w:r>
      <w:r>
        <w:rPr>
          <w:color w:val="231F20"/>
          <w:spacing w:val="-9"/>
          <w:w w:val="105"/>
        </w:rPr>
        <w:t xml:space="preserve"> </w:t>
      </w:r>
      <w:r>
        <w:rPr>
          <w:color w:val="231F20"/>
          <w:w w:val="105"/>
        </w:rPr>
        <w:t>exhibits</w:t>
      </w:r>
      <w:r>
        <w:rPr>
          <w:color w:val="231F20"/>
          <w:spacing w:val="-9"/>
          <w:w w:val="105"/>
        </w:rPr>
        <w:t xml:space="preserve"> </w:t>
      </w:r>
      <w:r>
        <w:rPr>
          <w:color w:val="231F20"/>
          <w:w w:val="105"/>
        </w:rPr>
        <w:t>qualities</w:t>
      </w:r>
      <w:r>
        <w:rPr>
          <w:color w:val="231F20"/>
          <w:spacing w:val="-9"/>
          <w:w w:val="105"/>
        </w:rPr>
        <w:t xml:space="preserve"> </w:t>
      </w:r>
      <w:r>
        <w:rPr>
          <w:color w:val="231F20"/>
          <w:w w:val="105"/>
        </w:rPr>
        <w:t>of</w:t>
      </w:r>
      <w:r>
        <w:rPr>
          <w:color w:val="231F20"/>
          <w:spacing w:val="-10"/>
          <w:w w:val="105"/>
        </w:rPr>
        <w:t xml:space="preserve"> </w:t>
      </w:r>
      <w:r>
        <w:rPr>
          <w:color w:val="231F20"/>
          <w:w w:val="105"/>
        </w:rPr>
        <w:t>a</w:t>
      </w:r>
      <w:r>
        <w:rPr>
          <w:color w:val="231F20"/>
          <w:spacing w:val="-9"/>
          <w:w w:val="105"/>
        </w:rPr>
        <w:t xml:space="preserve"> </w:t>
      </w:r>
      <w:r>
        <w:rPr>
          <w:color w:val="231F20"/>
          <w:w w:val="105"/>
        </w:rPr>
        <w:t>police</w:t>
      </w:r>
      <w:r>
        <w:rPr>
          <w:color w:val="231F20"/>
          <w:spacing w:val="-9"/>
          <w:w w:val="105"/>
        </w:rPr>
        <w:t xml:space="preserve"> </w:t>
      </w:r>
      <w:r>
        <w:rPr>
          <w:color w:val="231F20"/>
          <w:w w:val="105"/>
        </w:rPr>
        <w:t>pro- cedural</w:t>
      </w:r>
      <w:r>
        <w:rPr>
          <w:color w:val="231F20"/>
          <w:spacing w:val="19"/>
          <w:w w:val="105"/>
        </w:rPr>
        <w:t xml:space="preserve"> </w:t>
      </w:r>
      <w:r>
        <w:rPr>
          <w:color w:val="231F20"/>
          <w:w w:val="105"/>
        </w:rPr>
        <w:t>or</w:t>
      </w:r>
      <w:r>
        <w:rPr>
          <w:color w:val="231F20"/>
          <w:spacing w:val="19"/>
          <w:w w:val="105"/>
        </w:rPr>
        <w:t xml:space="preserve"> </w:t>
      </w:r>
      <w:r>
        <w:rPr>
          <w:color w:val="231F20"/>
          <w:w w:val="105"/>
        </w:rPr>
        <w:t>detective</w:t>
      </w:r>
      <w:r>
        <w:rPr>
          <w:color w:val="231F20"/>
          <w:spacing w:val="19"/>
          <w:w w:val="105"/>
        </w:rPr>
        <w:t xml:space="preserve"> </w:t>
      </w:r>
      <w:r>
        <w:rPr>
          <w:color w:val="231F20"/>
          <w:w w:val="105"/>
        </w:rPr>
        <w:t>novel.</w:t>
      </w:r>
      <w:r>
        <w:rPr>
          <w:color w:val="231F20"/>
          <w:spacing w:val="12"/>
          <w:w w:val="105"/>
        </w:rPr>
        <w:t xml:space="preserve"> </w:t>
      </w:r>
      <w:r>
        <w:rPr>
          <w:color w:val="231F20"/>
          <w:w w:val="105"/>
        </w:rPr>
        <w:t>Not</w:t>
      </w:r>
      <w:r>
        <w:rPr>
          <w:color w:val="231F20"/>
          <w:spacing w:val="19"/>
          <w:w w:val="105"/>
        </w:rPr>
        <w:t xml:space="preserve"> </w:t>
      </w:r>
      <w:r>
        <w:rPr>
          <w:color w:val="231F20"/>
          <w:w w:val="105"/>
        </w:rPr>
        <w:t>far</w:t>
      </w:r>
      <w:r>
        <w:rPr>
          <w:color w:val="231F20"/>
          <w:spacing w:val="19"/>
          <w:w w:val="105"/>
        </w:rPr>
        <w:t xml:space="preserve"> </w:t>
      </w:r>
      <w:r>
        <w:rPr>
          <w:color w:val="231F20"/>
          <w:w w:val="105"/>
        </w:rPr>
        <w:t>into</w:t>
      </w:r>
      <w:r>
        <w:rPr>
          <w:color w:val="231F20"/>
          <w:spacing w:val="19"/>
          <w:w w:val="105"/>
        </w:rPr>
        <w:t xml:space="preserve"> </w:t>
      </w:r>
      <w:r>
        <w:rPr>
          <w:color w:val="231F20"/>
          <w:w w:val="105"/>
        </w:rPr>
        <w:t>the</w:t>
      </w:r>
      <w:r>
        <w:rPr>
          <w:color w:val="231F20"/>
          <w:spacing w:val="19"/>
          <w:w w:val="105"/>
        </w:rPr>
        <w:t xml:space="preserve"> </w:t>
      </w:r>
      <w:r>
        <w:rPr>
          <w:color w:val="231F20"/>
          <w:w w:val="105"/>
        </w:rPr>
        <w:t>text</w:t>
      </w:r>
      <w:r>
        <w:rPr>
          <w:color w:val="231F20"/>
          <w:spacing w:val="19"/>
          <w:w w:val="105"/>
        </w:rPr>
        <w:t xml:space="preserve"> </w:t>
      </w:r>
      <w:r>
        <w:rPr>
          <w:color w:val="231F20"/>
          <w:w w:val="105"/>
        </w:rPr>
        <w:t>we</w:t>
      </w:r>
      <w:r>
        <w:rPr>
          <w:color w:val="231F20"/>
          <w:spacing w:val="19"/>
          <w:w w:val="105"/>
        </w:rPr>
        <w:t xml:space="preserve"> </w:t>
      </w:r>
      <w:r>
        <w:rPr>
          <w:color w:val="231F20"/>
          <w:w w:val="105"/>
        </w:rPr>
        <w:t>are</w:t>
      </w:r>
      <w:r>
        <w:rPr>
          <w:color w:val="231F20"/>
          <w:spacing w:val="19"/>
          <w:w w:val="105"/>
        </w:rPr>
        <w:t xml:space="preserve"> </w:t>
      </w:r>
      <w:r>
        <w:rPr>
          <w:color w:val="231F20"/>
          <w:w w:val="105"/>
        </w:rPr>
        <w:t>introduced</w:t>
      </w:r>
      <w:r>
        <w:rPr>
          <w:color w:val="231F20"/>
          <w:spacing w:val="19"/>
          <w:w w:val="105"/>
        </w:rPr>
        <w:t xml:space="preserve"> </w:t>
      </w:r>
      <w:r>
        <w:rPr>
          <w:color w:val="231F20"/>
          <w:w w:val="105"/>
        </w:rPr>
        <w:t>to</w:t>
      </w:r>
      <w:r>
        <w:rPr>
          <w:color w:val="231F20"/>
          <w:spacing w:val="19"/>
          <w:w w:val="105"/>
        </w:rPr>
        <w:t xml:space="preserve"> </w:t>
      </w:r>
      <w:r>
        <w:rPr>
          <w:color w:val="231F20"/>
          <w:w w:val="105"/>
        </w:rPr>
        <w:t>a</w:t>
      </w:r>
    </w:p>
    <w:p w:rsidR="007C7C96" w:rsidRDefault="00000000">
      <w:pPr>
        <w:pStyle w:val="a3"/>
        <w:spacing w:before="128"/>
        <w:ind w:left="122" w:right="112"/>
        <w:jc w:val="right"/>
      </w:pPr>
      <w:r>
        <w:rPr>
          <w:smallCaps/>
          <w:color w:val="231F20"/>
          <w:spacing w:val="-1"/>
        </w:rPr>
        <w:t>21</w:t>
      </w:r>
    </w:p>
    <w:p w:rsidR="007C7C96" w:rsidRDefault="007C7C96">
      <w:pPr>
        <w:jc w:val="right"/>
        <w:sectPr w:rsidR="007C7C96">
          <w:headerReference w:type="even" r:id="rId15"/>
          <w:pgSz w:w="7940" w:h="13040"/>
          <w:pgMar w:top="1220" w:right="780" w:bottom="280" w:left="800" w:header="0" w:footer="0" w:gutter="0"/>
          <w:cols w:space="720"/>
        </w:sectPr>
      </w:pPr>
    </w:p>
    <w:p w:rsidR="007C7C96" w:rsidRDefault="00000000">
      <w:pPr>
        <w:pStyle w:val="a3"/>
        <w:spacing w:before="143" w:line="271" w:lineRule="auto"/>
        <w:ind w:left="119" w:right="107"/>
        <w:jc w:val="both"/>
      </w:pPr>
      <w:r>
        <w:rPr>
          <w:color w:val="231F20"/>
        </w:rPr>
        <w:lastRenderedPageBreak/>
        <w:t>character named Webb, who is a cop looking for Buddy Bolden, a friend who has gone missing under somewhat mysterious circumstances. Ondaatje works the discrepant relation between story and plot to give us insight into Bolden as a person but also to deepen the enigma around his disappearance. The reader is coaxed into caring about the question: why would a guy like this just up and disappear?</w:t>
      </w:r>
    </w:p>
    <w:p w:rsidR="007C7C96" w:rsidRDefault="00000000">
      <w:pPr>
        <w:pStyle w:val="a3"/>
        <w:spacing w:line="271" w:lineRule="auto"/>
        <w:ind w:left="119" w:right="108" w:firstLine="240"/>
        <w:jc w:val="both"/>
      </w:pPr>
      <w:r>
        <w:rPr>
          <w:color w:val="231F20"/>
          <w:w w:val="105"/>
        </w:rPr>
        <w:t>The</w:t>
      </w:r>
      <w:r>
        <w:rPr>
          <w:color w:val="231F20"/>
          <w:spacing w:val="-13"/>
          <w:w w:val="105"/>
        </w:rPr>
        <w:t xml:space="preserve"> </w:t>
      </w:r>
      <w:r>
        <w:rPr>
          <w:color w:val="231F20"/>
          <w:w w:val="105"/>
        </w:rPr>
        <w:t>text</w:t>
      </w:r>
      <w:r>
        <w:rPr>
          <w:color w:val="231F20"/>
          <w:spacing w:val="-13"/>
          <w:w w:val="105"/>
        </w:rPr>
        <w:t xml:space="preserve"> </w:t>
      </w:r>
      <w:r>
        <w:rPr>
          <w:color w:val="231F20"/>
          <w:w w:val="105"/>
        </w:rPr>
        <w:t>is</w:t>
      </w:r>
      <w:r>
        <w:rPr>
          <w:color w:val="231F20"/>
          <w:spacing w:val="-13"/>
          <w:w w:val="105"/>
        </w:rPr>
        <w:t xml:space="preserve"> </w:t>
      </w:r>
      <w:r>
        <w:rPr>
          <w:color w:val="231F20"/>
          <w:w w:val="105"/>
        </w:rPr>
        <w:t>divided</w:t>
      </w:r>
      <w:r>
        <w:rPr>
          <w:color w:val="231F20"/>
          <w:spacing w:val="-13"/>
          <w:w w:val="105"/>
        </w:rPr>
        <w:t xml:space="preserve"> </w:t>
      </w:r>
      <w:r>
        <w:rPr>
          <w:color w:val="231F20"/>
          <w:w w:val="105"/>
        </w:rPr>
        <w:t>into</w:t>
      </w:r>
      <w:r>
        <w:rPr>
          <w:color w:val="231F20"/>
          <w:spacing w:val="-12"/>
          <w:w w:val="105"/>
        </w:rPr>
        <w:t xml:space="preserve"> </w:t>
      </w:r>
      <w:r>
        <w:rPr>
          <w:color w:val="231F20"/>
          <w:w w:val="105"/>
        </w:rPr>
        <w:t>three</w:t>
      </w:r>
      <w:r>
        <w:rPr>
          <w:color w:val="231F20"/>
          <w:spacing w:val="-13"/>
          <w:w w:val="105"/>
        </w:rPr>
        <w:t xml:space="preserve"> </w:t>
      </w:r>
      <w:r>
        <w:rPr>
          <w:color w:val="231F20"/>
          <w:w w:val="105"/>
        </w:rPr>
        <w:t>sections,</w:t>
      </w:r>
      <w:r>
        <w:rPr>
          <w:color w:val="231F20"/>
          <w:spacing w:val="-20"/>
          <w:w w:val="105"/>
        </w:rPr>
        <w:t xml:space="preserve"> </w:t>
      </w:r>
      <w:r>
        <w:rPr>
          <w:color w:val="231F20"/>
          <w:w w:val="105"/>
        </w:rPr>
        <w:t>and</w:t>
      </w:r>
      <w:r>
        <w:rPr>
          <w:color w:val="231F20"/>
          <w:spacing w:val="-13"/>
          <w:w w:val="105"/>
        </w:rPr>
        <w:t xml:space="preserve"> </w:t>
      </w:r>
      <w:r>
        <w:rPr>
          <w:color w:val="231F20"/>
          <w:w w:val="105"/>
        </w:rPr>
        <w:t>in</w:t>
      </w:r>
      <w:r>
        <w:rPr>
          <w:color w:val="231F20"/>
          <w:spacing w:val="-12"/>
          <w:w w:val="105"/>
        </w:rPr>
        <w:t xml:space="preserve"> </w:t>
      </w:r>
      <w:r>
        <w:rPr>
          <w:color w:val="231F20"/>
          <w:w w:val="105"/>
        </w:rPr>
        <w:t>the</w:t>
      </w:r>
      <w:r>
        <w:rPr>
          <w:color w:val="231F20"/>
          <w:spacing w:val="-13"/>
          <w:w w:val="105"/>
        </w:rPr>
        <w:t xml:space="preserve"> </w:t>
      </w:r>
      <w:r>
        <w:rPr>
          <w:color w:val="231F20"/>
          <w:w w:val="105"/>
        </w:rPr>
        <w:t>first</w:t>
      </w:r>
      <w:r>
        <w:rPr>
          <w:color w:val="231F20"/>
          <w:spacing w:val="-13"/>
          <w:w w:val="105"/>
        </w:rPr>
        <w:t xml:space="preserve"> </w:t>
      </w:r>
      <w:r>
        <w:rPr>
          <w:color w:val="231F20"/>
          <w:w w:val="105"/>
        </w:rPr>
        <w:t>we</w:t>
      </w:r>
      <w:r>
        <w:rPr>
          <w:color w:val="231F20"/>
          <w:spacing w:val="-13"/>
          <w:w w:val="105"/>
        </w:rPr>
        <w:t xml:space="preserve"> </w:t>
      </w:r>
      <w:r>
        <w:rPr>
          <w:color w:val="231F20"/>
          <w:w w:val="105"/>
        </w:rPr>
        <w:t>are</w:t>
      </w:r>
      <w:r>
        <w:rPr>
          <w:color w:val="231F20"/>
          <w:spacing w:val="-13"/>
          <w:w w:val="105"/>
        </w:rPr>
        <w:t xml:space="preserve"> </w:t>
      </w:r>
      <w:r>
        <w:rPr>
          <w:color w:val="231F20"/>
          <w:w w:val="105"/>
        </w:rPr>
        <w:t>introduced to</w:t>
      </w:r>
      <w:r>
        <w:rPr>
          <w:color w:val="231F20"/>
          <w:spacing w:val="-10"/>
          <w:w w:val="105"/>
        </w:rPr>
        <w:t xml:space="preserve"> </w:t>
      </w:r>
      <w:r>
        <w:rPr>
          <w:color w:val="231F20"/>
          <w:w w:val="105"/>
        </w:rPr>
        <w:t>Bolden,</w:t>
      </w:r>
      <w:r>
        <w:rPr>
          <w:color w:val="231F20"/>
          <w:spacing w:val="-15"/>
          <w:w w:val="105"/>
        </w:rPr>
        <w:t xml:space="preserve"> </w:t>
      </w:r>
      <w:r>
        <w:rPr>
          <w:color w:val="231F20"/>
          <w:w w:val="105"/>
        </w:rPr>
        <w:t>who</w:t>
      </w:r>
      <w:r>
        <w:rPr>
          <w:color w:val="231F20"/>
          <w:spacing w:val="-10"/>
          <w:w w:val="105"/>
        </w:rPr>
        <w:t xml:space="preserve"> </w:t>
      </w:r>
      <w:r>
        <w:rPr>
          <w:color w:val="231F20"/>
          <w:w w:val="105"/>
        </w:rPr>
        <w:t>is</w:t>
      </w:r>
      <w:r>
        <w:rPr>
          <w:color w:val="231F20"/>
          <w:spacing w:val="-9"/>
          <w:w w:val="105"/>
        </w:rPr>
        <w:t xml:space="preserve"> </w:t>
      </w:r>
      <w:r>
        <w:rPr>
          <w:color w:val="231F20"/>
          <w:w w:val="105"/>
        </w:rPr>
        <w:t>depicted</w:t>
      </w:r>
      <w:r>
        <w:rPr>
          <w:color w:val="231F20"/>
          <w:spacing w:val="-9"/>
          <w:w w:val="105"/>
        </w:rPr>
        <w:t xml:space="preserve"> </w:t>
      </w:r>
      <w:r>
        <w:rPr>
          <w:color w:val="231F20"/>
          <w:w w:val="105"/>
        </w:rPr>
        <w:t>as</w:t>
      </w:r>
      <w:r>
        <w:rPr>
          <w:color w:val="231F20"/>
          <w:spacing w:val="-10"/>
          <w:w w:val="105"/>
        </w:rPr>
        <w:t xml:space="preserve"> </w:t>
      </w:r>
      <w:r>
        <w:rPr>
          <w:color w:val="231F20"/>
          <w:w w:val="105"/>
        </w:rPr>
        <w:t>a</w:t>
      </w:r>
      <w:r>
        <w:rPr>
          <w:color w:val="231F20"/>
          <w:spacing w:val="-9"/>
          <w:w w:val="105"/>
        </w:rPr>
        <w:t xml:space="preserve"> </w:t>
      </w:r>
      <w:r>
        <w:rPr>
          <w:color w:val="231F20"/>
          <w:w w:val="105"/>
        </w:rPr>
        <w:t>caring</w:t>
      </w:r>
      <w:r>
        <w:rPr>
          <w:color w:val="231F20"/>
          <w:spacing w:val="-10"/>
          <w:w w:val="105"/>
        </w:rPr>
        <w:t xml:space="preserve"> </w:t>
      </w:r>
      <w:r>
        <w:rPr>
          <w:color w:val="231F20"/>
          <w:w w:val="105"/>
        </w:rPr>
        <w:t>father</w:t>
      </w:r>
      <w:r>
        <w:rPr>
          <w:color w:val="231F20"/>
          <w:spacing w:val="-9"/>
          <w:w w:val="105"/>
        </w:rPr>
        <w:t xml:space="preserve"> </w:t>
      </w:r>
      <w:r>
        <w:rPr>
          <w:color w:val="231F20"/>
          <w:w w:val="105"/>
        </w:rPr>
        <w:t>(he</w:t>
      </w:r>
      <w:r>
        <w:rPr>
          <w:color w:val="231F20"/>
          <w:spacing w:val="-9"/>
          <w:w w:val="105"/>
        </w:rPr>
        <w:t xml:space="preserve"> </w:t>
      </w:r>
      <w:r>
        <w:rPr>
          <w:color w:val="231F20"/>
          <w:w w:val="105"/>
        </w:rPr>
        <w:t>walks</w:t>
      </w:r>
      <w:r>
        <w:rPr>
          <w:color w:val="231F20"/>
          <w:spacing w:val="-10"/>
          <w:w w:val="105"/>
        </w:rPr>
        <w:t xml:space="preserve"> </w:t>
      </w:r>
      <w:r>
        <w:rPr>
          <w:color w:val="231F20"/>
          <w:w w:val="105"/>
        </w:rPr>
        <w:t>his</w:t>
      </w:r>
      <w:r>
        <w:rPr>
          <w:color w:val="231F20"/>
          <w:spacing w:val="-9"/>
          <w:w w:val="105"/>
        </w:rPr>
        <w:t xml:space="preserve"> </w:t>
      </w:r>
      <w:r>
        <w:rPr>
          <w:color w:val="231F20"/>
          <w:w w:val="105"/>
        </w:rPr>
        <w:t>kids</w:t>
      </w:r>
      <w:r>
        <w:rPr>
          <w:color w:val="231F20"/>
          <w:spacing w:val="-10"/>
          <w:w w:val="105"/>
        </w:rPr>
        <w:t xml:space="preserve"> </w:t>
      </w:r>
      <w:r>
        <w:rPr>
          <w:color w:val="231F20"/>
          <w:w w:val="105"/>
        </w:rPr>
        <w:t>to</w:t>
      </w:r>
      <w:r>
        <w:rPr>
          <w:color w:val="231F20"/>
          <w:spacing w:val="-9"/>
          <w:w w:val="105"/>
        </w:rPr>
        <w:t xml:space="preserve"> </w:t>
      </w:r>
      <w:r>
        <w:rPr>
          <w:color w:val="231F20"/>
          <w:w w:val="105"/>
        </w:rPr>
        <w:t>school); passionate</w:t>
      </w:r>
      <w:r>
        <w:rPr>
          <w:color w:val="231F20"/>
          <w:spacing w:val="-5"/>
          <w:w w:val="105"/>
        </w:rPr>
        <w:t xml:space="preserve"> </w:t>
      </w:r>
      <w:r>
        <w:rPr>
          <w:color w:val="231F20"/>
          <w:w w:val="105"/>
        </w:rPr>
        <w:t>husband</w:t>
      </w:r>
      <w:r>
        <w:rPr>
          <w:color w:val="231F20"/>
          <w:spacing w:val="-4"/>
          <w:w w:val="105"/>
        </w:rPr>
        <w:t xml:space="preserve"> </w:t>
      </w:r>
      <w:r>
        <w:rPr>
          <w:color w:val="231F20"/>
          <w:w w:val="105"/>
        </w:rPr>
        <w:t>(he</w:t>
      </w:r>
      <w:r>
        <w:rPr>
          <w:color w:val="231F20"/>
          <w:spacing w:val="-4"/>
          <w:w w:val="105"/>
        </w:rPr>
        <w:t xml:space="preserve"> </w:t>
      </w:r>
      <w:r>
        <w:rPr>
          <w:color w:val="231F20"/>
          <w:w w:val="105"/>
        </w:rPr>
        <w:t>is</w:t>
      </w:r>
      <w:r>
        <w:rPr>
          <w:color w:val="231F20"/>
          <w:spacing w:val="-5"/>
          <w:w w:val="105"/>
        </w:rPr>
        <w:t xml:space="preserve"> </w:t>
      </w:r>
      <w:r>
        <w:rPr>
          <w:color w:val="231F20"/>
          <w:w w:val="105"/>
        </w:rPr>
        <w:t>a</w:t>
      </w:r>
      <w:r>
        <w:rPr>
          <w:color w:val="231F20"/>
          <w:spacing w:val="-4"/>
          <w:w w:val="105"/>
        </w:rPr>
        <w:t xml:space="preserve"> </w:t>
      </w:r>
      <w:r>
        <w:rPr>
          <w:color w:val="231F20"/>
          <w:w w:val="105"/>
        </w:rPr>
        <w:t>dexterous</w:t>
      </w:r>
      <w:r>
        <w:rPr>
          <w:color w:val="231F20"/>
          <w:spacing w:val="-4"/>
          <w:w w:val="105"/>
        </w:rPr>
        <w:t xml:space="preserve"> </w:t>
      </w:r>
      <w:r>
        <w:rPr>
          <w:color w:val="231F20"/>
          <w:w w:val="105"/>
        </w:rPr>
        <w:t>and</w:t>
      </w:r>
      <w:r>
        <w:rPr>
          <w:color w:val="231F20"/>
          <w:spacing w:val="-5"/>
          <w:w w:val="105"/>
        </w:rPr>
        <w:t xml:space="preserve"> </w:t>
      </w:r>
      <w:r>
        <w:rPr>
          <w:color w:val="231F20"/>
          <w:w w:val="105"/>
        </w:rPr>
        <w:t>attentive</w:t>
      </w:r>
      <w:r>
        <w:rPr>
          <w:color w:val="231F20"/>
          <w:spacing w:val="-4"/>
          <w:w w:val="105"/>
        </w:rPr>
        <w:t xml:space="preserve"> </w:t>
      </w:r>
      <w:r>
        <w:rPr>
          <w:color w:val="231F20"/>
          <w:w w:val="105"/>
        </w:rPr>
        <w:t>ravisher</w:t>
      </w:r>
      <w:r>
        <w:rPr>
          <w:color w:val="231F20"/>
          <w:spacing w:val="-4"/>
          <w:w w:val="105"/>
        </w:rPr>
        <w:t xml:space="preserve"> </w:t>
      </w:r>
      <w:r>
        <w:rPr>
          <w:color w:val="231F20"/>
          <w:w w:val="105"/>
        </w:rPr>
        <w:t>of</w:t>
      </w:r>
      <w:r>
        <w:rPr>
          <w:color w:val="231F20"/>
          <w:spacing w:val="-5"/>
          <w:w w:val="105"/>
        </w:rPr>
        <w:t xml:space="preserve"> </w:t>
      </w:r>
      <w:r>
        <w:rPr>
          <w:color w:val="231F20"/>
          <w:w w:val="105"/>
        </w:rPr>
        <w:t>his</w:t>
      </w:r>
      <w:r>
        <w:rPr>
          <w:color w:val="231F20"/>
          <w:spacing w:val="-4"/>
          <w:w w:val="105"/>
        </w:rPr>
        <w:t xml:space="preserve"> </w:t>
      </w:r>
      <w:r>
        <w:rPr>
          <w:color w:val="231F20"/>
          <w:w w:val="105"/>
        </w:rPr>
        <w:t>bride); talented,</w:t>
      </w:r>
      <w:r>
        <w:rPr>
          <w:color w:val="231F20"/>
          <w:spacing w:val="-32"/>
          <w:w w:val="105"/>
        </w:rPr>
        <w:t xml:space="preserve"> </w:t>
      </w:r>
      <w:r>
        <w:rPr>
          <w:color w:val="231F20"/>
          <w:w w:val="105"/>
        </w:rPr>
        <w:t>if</w:t>
      </w:r>
      <w:r>
        <w:rPr>
          <w:color w:val="231F20"/>
          <w:spacing w:val="-27"/>
          <w:w w:val="105"/>
        </w:rPr>
        <w:t xml:space="preserve"> </w:t>
      </w:r>
      <w:r>
        <w:rPr>
          <w:color w:val="231F20"/>
          <w:w w:val="105"/>
        </w:rPr>
        <w:t>inebriated,</w:t>
      </w:r>
      <w:r>
        <w:rPr>
          <w:color w:val="231F20"/>
          <w:spacing w:val="-32"/>
          <w:w w:val="105"/>
        </w:rPr>
        <w:t xml:space="preserve"> </w:t>
      </w:r>
      <w:r>
        <w:rPr>
          <w:color w:val="231F20"/>
          <w:w w:val="105"/>
        </w:rPr>
        <w:t>barber</w:t>
      </w:r>
      <w:r>
        <w:rPr>
          <w:color w:val="231F20"/>
          <w:spacing w:val="-27"/>
          <w:w w:val="105"/>
        </w:rPr>
        <w:t xml:space="preserve"> </w:t>
      </w:r>
      <w:r>
        <w:rPr>
          <w:color w:val="231F20"/>
          <w:w w:val="105"/>
        </w:rPr>
        <w:t>(his</w:t>
      </w:r>
      <w:r>
        <w:rPr>
          <w:color w:val="231F20"/>
          <w:spacing w:val="-26"/>
          <w:w w:val="105"/>
        </w:rPr>
        <w:t xml:space="preserve"> </w:t>
      </w:r>
      <w:r>
        <w:rPr>
          <w:color w:val="231F20"/>
          <w:spacing w:val="-3"/>
          <w:w w:val="105"/>
        </w:rPr>
        <w:t>shop,</w:t>
      </w:r>
      <w:r>
        <w:rPr>
          <w:color w:val="231F20"/>
          <w:spacing w:val="-37"/>
          <w:w w:val="105"/>
        </w:rPr>
        <w:t xml:space="preserve"> </w:t>
      </w:r>
      <w:r>
        <w:rPr>
          <w:color w:val="231F20"/>
          <w:spacing w:val="-4"/>
          <w:w w:val="105"/>
        </w:rPr>
        <w:t>“N.</w:t>
      </w:r>
      <w:r>
        <w:rPr>
          <w:color w:val="231F20"/>
          <w:spacing w:val="-32"/>
          <w:w w:val="105"/>
        </w:rPr>
        <w:t xml:space="preserve"> </w:t>
      </w:r>
      <w:r>
        <w:rPr>
          <w:color w:val="231F20"/>
          <w:spacing w:val="-4"/>
          <w:w w:val="105"/>
        </w:rPr>
        <w:t>Joseph’s</w:t>
      </w:r>
      <w:r>
        <w:rPr>
          <w:color w:val="231F20"/>
          <w:spacing w:val="-26"/>
          <w:w w:val="105"/>
        </w:rPr>
        <w:t xml:space="preserve"> </w:t>
      </w:r>
      <w:r>
        <w:rPr>
          <w:color w:val="231F20"/>
          <w:w w:val="105"/>
        </w:rPr>
        <w:t>Shaving</w:t>
      </w:r>
      <w:r>
        <w:rPr>
          <w:color w:val="231F20"/>
          <w:spacing w:val="-27"/>
          <w:w w:val="105"/>
        </w:rPr>
        <w:t xml:space="preserve"> </w:t>
      </w:r>
      <w:r>
        <w:rPr>
          <w:color w:val="231F20"/>
          <w:spacing w:val="-6"/>
          <w:w w:val="105"/>
        </w:rPr>
        <w:t>Parlor,”</w:t>
      </w:r>
      <w:r>
        <w:rPr>
          <w:color w:val="231F20"/>
          <w:spacing w:val="-32"/>
          <w:w w:val="105"/>
        </w:rPr>
        <w:t xml:space="preserve"> </w:t>
      </w:r>
      <w:r>
        <w:rPr>
          <w:color w:val="231F20"/>
          <w:spacing w:val="-2"/>
          <w:w w:val="105"/>
        </w:rPr>
        <w:t xml:space="preserve">buzzes </w:t>
      </w:r>
      <w:r>
        <w:rPr>
          <w:color w:val="231F20"/>
          <w:w w:val="105"/>
        </w:rPr>
        <w:t xml:space="preserve">with activity); and a daring, even dangerously talented, cornet </w:t>
      </w:r>
      <w:r>
        <w:rPr>
          <w:color w:val="231F20"/>
          <w:spacing w:val="-4"/>
          <w:w w:val="105"/>
        </w:rPr>
        <w:t xml:space="preserve">player. </w:t>
      </w:r>
      <w:r>
        <w:rPr>
          <w:color w:val="231F20"/>
          <w:w w:val="105"/>
        </w:rPr>
        <w:t>In large</w:t>
      </w:r>
      <w:r>
        <w:rPr>
          <w:color w:val="231F20"/>
          <w:spacing w:val="-5"/>
          <w:w w:val="105"/>
        </w:rPr>
        <w:t xml:space="preserve"> </w:t>
      </w:r>
      <w:r>
        <w:rPr>
          <w:color w:val="231F20"/>
          <w:w w:val="105"/>
        </w:rPr>
        <w:t>part</w:t>
      </w:r>
      <w:r>
        <w:rPr>
          <w:color w:val="231F20"/>
          <w:spacing w:val="-5"/>
          <w:w w:val="105"/>
        </w:rPr>
        <w:t xml:space="preserve"> </w:t>
      </w:r>
      <w:r>
        <w:rPr>
          <w:color w:val="231F20"/>
          <w:w w:val="105"/>
        </w:rPr>
        <w:t>this</w:t>
      </w:r>
      <w:r>
        <w:rPr>
          <w:color w:val="231F20"/>
          <w:spacing w:val="-4"/>
          <w:w w:val="105"/>
        </w:rPr>
        <w:t xml:space="preserve"> </w:t>
      </w:r>
      <w:r>
        <w:rPr>
          <w:color w:val="231F20"/>
          <w:w w:val="105"/>
        </w:rPr>
        <w:t>section</w:t>
      </w:r>
      <w:r>
        <w:rPr>
          <w:color w:val="231F20"/>
          <w:spacing w:val="-5"/>
          <w:w w:val="105"/>
        </w:rPr>
        <w:t xml:space="preserve"> </w:t>
      </w:r>
      <w:r>
        <w:rPr>
          <w:color w:val="231F20"/>
          <w:w w:val="105"/>
        </w:rPr>
        <w:t>is</w:t>
      </w:r>
      <w:r>
        <w:rPr>
          <w:color w:val="231F20"/>
          <w:spacing w:val="-4"/>
          <w:w w:val="105"/>
        </w:rPr>
        <w:t xml:space="preserve"> </w:t>
      </w:r>
      <w:r>
        <w:rPr>
          <w:color w:val="231F20"/>
          <w:w w:val="105"/>
        </w:rPr>
        <w:t>focalized</w:t>
      </w:r>
      <w:r>
        <w:rPr>
          <w:color w:val="231F20"/>
          <w:spacing w:val="-5"/>
          <w:w w:val="105"/>
        </w:rPr>
        <w:t xml:space="preserve"> </w:t>
      </w:r>
      <w:r>
        <w:rPr>
          <w:color w:val="231F20"/>
          <w:w w:val="105"/>
        </w:rPr>
        <w:t>through</w:t>
      </w:r>
      <w:r>
        <w:rPr>
          <w:color w:val="231F20"/>
          <w:spacing w:val="-4"/>
          <w:w w:val="105"/>
        </w:rPr>
        <w:t xml:space="preserve"> </w:t>
      </w:r>
      <w:r>
        <w:rPr>
          <w:color w:val="231F20"/>
          <w:w w:val="105"/>
        </w:rPr>
        <w:t>an</w:t>
      </w:r>
      <w:r>
        <w:rPr>
          <w:color w:val="231F20"/>
          <w:spacing w:val="-5"/>
          <w:w w:val="105"/>
        </w:rPr>
        <w:t xml:space="preserve"> </w:t>
      </w:r>
      <w:r>
        <w:rPr>
          <w:color w:val="231F20"/>
          <w:w w:val="105"/>
        </w:rPr>
        <w:t>omniscient</w:t>
      </w:r>
      <w:r>
        <w:rPr>
          <w:color w:val="231F20"/>
          <w:spacing w:val="-4"/>
          <w:w w:val="105"/>
        </w:rPr>
        <w:t xml:space="preserve"> </w:t>
      </w:r>
      <w:r>
        <w:rPr>
          <w:color w:val="231F20"/>
          <w:w w:val="105"/>
        </w:rPr>
        <w:t>narrator</w:t>
      </w:r>
      <w:r>
        <w:rPr>
          <w:color w:val="231F20"/>
          <w:spacing w:val="-5"/>
          <w:w w:val="105"/>
        </w:rPr>
        <w:t xml:space="preserve"> </w:t>
      </w:r>
      <w:r>
        <w:rPr>
          <w:color w:val="231F20"/>
          <w:w w:val="105"/>
        </w:rPr>
        <w:t>but</w:t>
      </w:r>
      <w:r>
        <w:rPr>
          <w:color w:val="231F20"/>
          <w:spacing w:val="-4"/>
          <w:w w:val="105"/>
        </w:rPr>
        <w:t xml:space="preserve"> </w:t>
      </w:r>
      <w:r>
        <w:rPr>
          <w:color w:val="231F20"/>
          <w:w w:val="105"/>
        </w:rPr>
        <w:t>one whose</w:t>
      </w:r>
      <w:r>
        <w:rPr>
          <w:color w:val="231F20"/>
          <w:spacing w:val="-5"/>
          <w:w w:val="105"/>
        </w:rPr>
        <w:t xml:space="preserve"> </w:t>
      </w:r>
      <w:r>
        <w:rPr>
          <w:color w:val="231F20"/>
          <w:w w:val="105"/>
        </w:rPr>
        <w:t>omniscience</w:t>
      </w:r>
      <w:r>
        <w:rPr>
          <w:color w:val="231F20"/>
          <w:spacing w:val="-5"/>
          <w:w w:val="105"/>
        </w:rPr>
        <w:t xml:space="preserve"> </w:t>
      </w:r>
      <w:r>
        <w:rPr>
          <w:color w:val="231F20"/>
          <w:w w:val="105"/>
        </w:rPr>
        <w:t>is</w:t>
      </w:r>
      <w:r>
        <w:rPr>
          <w:color w:val="231F20"/>
          <w:spacing w:val="-4"/>
          <w:w w:val="105"/>
        </w:rPr>
        <w:t xml:space="preserve"> </w:t>
      </w:r>
      <w:r>
        <w:rPr>
          <w:color w:val="231F20"/>
          <w:w w:val="105"/>
        </w:rPr>
        <w:t>constantly</w:t>
      </w:r>
      <w:r>
        <w:rPr>
          <w:color w:val="231F20"/>
          <w:spacing w:val="-5"/>
          <w:w w:val="105"/>
        </w:rPr>
        <w:t xml:space="preserve"> </w:t>
      </w:r>
      <w:r>
        <w:rPr>
          <w:color w:val="231F20"/>
          <w:w w:val="105"/>
        </w:rPr>
        <w:t>interrupted</w:t>
      </w:r>
      <w:r>
        <w:rPr>
          <w:color w:val="231F20"/>
          <w:spacing w:val="-4"/>
          <w:w w:val="105"/>
        </w:rPr>
        <w:t xml:space="preserve"> </w:t>
      </w:r>
      <w:r>
        <w:rPr>
          <w:color w:val="231F20"/>
          <w:w w:val="105"/>
        </w:rPr>
        <w:t>by</w:t>
      </w:r>
      <w:r>
        <w:rPr>
          <w:color w:val="231F20"/>
          <w:spacing w:val="-12"/>
          <w:w w:val="105"/>
        </w:rPr>
        <w:t xml:space="preserve"> </w:t>
      </w:r>
      <w:r>
        <w:rPr>
          <w:color w:val="231F20"/>
          <w:w w:val="105"/>
        </w:rPr>
        <w:t>“testimony”</w:t>
      </w:r>
      <w:r>
        <w:rPr>
          <w:color w:val="231F20"/>
          <w:spacing w:val="-11"/>
          <w:w w:val="105"/>
        </w:rPr>
        <w:t xml:space="preserve"> </w:t>
      </w:r>
      <w:r>
        <w:rPr>
          <w:color w:val="231F20"/>
          <w:w w:val="105"/>
        </w:rPr>
        <w:t>from</w:t>
      </w:r>
      <w:r>
        <w:rPr>
          <w:color w:val="231F20"/>
          <w:spacing w:val="-5"/>
          <w:w w:val="105"/>
        </w:rPr>
        <w:t xml:space="preserve"> </w:t>
      </w:r>
      <w:r>
        <w:rPr>
          <w:color w:val="231F20"/>
          <w:w w:val="105"/>
        </w:rPr>
        <w:t>friends of Bolden who narrate from within the narration, hovering between first and</w:t>
      </w:r>
      <w:r>
        <w:rPr>
          <w:color w:val="231F20"/>
          <w:spacing w:val="-7"/>
          <w:w w:val="105"/>
        </w:rPr>
        <w:t xml:space="preserve"> </w:t>
      </w:r>
      <w:r>
        <w:rPr>
          <w:color w:val="231F20"/>
          <w:w w:val="105"/>
        </w:rPr>
        <w:t>third</w:t>
      </w:r>
      <w:r>
        <w:rPr>
          <w:color w:val="231F20"/>
          <w:spacing w:val="-7"/>
          <w:w w:val="105"/>
        </w:rPr>
        <w:t xml:space="preserve"> </w:t>
      </w:r>
      <w:r>
        <w:rPr>
          <w:color w:val="231F20"/>
          <w:w w:val="105"/>
        </w:rPr>
        <w:t>person.</w:t>
      </w:r>
      <w:r>
        <w:rPr>
          <w:color w:val="231F20"/>
          <w:spacing w:val="-19"/>
          <w:w w:val="105"/>
        </w:rPr>
        <w:t xml:space="preserve"> </w:t>
      </w:r>
      <w:r>
        <w:rPr>
          <w:color w:val="231F20"/>
          <w:spacing w:val="-4"/>
          <w:w w:val="105"/>
        </w:rPr>
        <w:t>Webb</w:t>
      </w:r>
      <w:r>
        <w:rPr>
          <w:color w:val="231F20"/>
          <w:spacing w:val="-7"/>
          <w:w w:val="105"/>
        </w:rPr>
        <w:t xml:space="preserve"> </w:t>
      </w:r>
      <w:r>
        <w:rPr>
          <w:color w:val="231F20"/>
          <w:w w:val="105"/>
        </w:rPr>
        <w:t>appears</w:t>
      </w:r>
      <w:r>
        <w:rPr>
          <w:color w:val="231F20"/>
          <w:spacing w:val="-7"/>
          <w:w w:val="105"/>
        </w:rPr>
        <w:t xml:space="preserve"> </w:t>
      </w:r>
      <w:r>
        <w:rPr>
          <w:color w:val="231F20"/>
          <w:w w:val="105"/>
        </w:rPr>
        <w:t>in</w:t>
      </w:r>
      <w:r>
        <w:rPr>
          <w:color w:val="231F20"/>
          <w:spacing w:val="-7"/>
          <w:w w:val="105"/>
        </w:rPr>
        <w:t xml:space="preserve"> </w:t>
      </w:r>
      <w:r>
        <w:rPr>
          <w:color w:val="231F20"/>
          <w:w w:val="105"/>
        </w:rPr>
        <w:t>this</w:t>
      </w:r>
      <w:r>
        <w:rPr>
          <w:color w:val="231F20"/>
          <w:spacing w:val="-6"/>
          <w:w w:val="105"/>
        </w:rPr>
        <w:t xml:space="preserve"> </w:t>
      </w:r>
      <w:r>
        <w:rPr>
          <w:color w:val="231F20"/>
          <w:w w:val="105"/>
        </w:rPr>
        <w:t>section</w:t>
      </w:r>
      <w:r>
        <w:rPr>
          <w:color w:val="231F20"/>
          <w:spacing w:val="-7"/>
          <w:w w:val="105"/>
        </w:rPr>
        <w:t xml:space="preserve"> </w:t>
      </w:r>
      <w:r>
        <w:rPr>
          <w:color w:val="231F20"/>
          <w:w w:val="105"/>
        </w:rPr>
        <w:t>setting</w:t>
      </w:r>
      <w:r>
        <w:rPr>
          <w:color w:val="231F20"/>
          <w:spacing w:val="-7"/>
          <w:w w:val="105"/>
        </w:rPr>
        <w:t xml:space="preserve"> </w:t>
      </w:r>
      <w:r>
        <w:rPr>
          <w:color w:val="231F20"/>
          <w:w w:val="105"/>
        </w:rPr>
        <w:t>the</w:t>
      </w:r>
      <w:r>
        <w:rPr>
          <w:color w:val="231F20"/>
          <w:spacing w:val="-7"/>
          <w:w w:val="105"/>
        </w:rPr>
        <w:t xml:space="preserve"> </w:t>
      </w:r>
      <w:r>
        <w:rPr>
          <w:color w:val="231F20"/>
          <w:w w:val="105"/>
        </w:rPr>
        <w:t>dynamics</w:t>
      </w:r>
      <w:r>
        <w:rPr>
          <w:color w:val="231F20"/>
          <w:spacing w:val="-6"/>
          <w:w w:val="105"/>
        </w:rPr>
        <w:t xml:space="preserve"> </w:t>
      </w:r>
      <w:r>
        <w:rPr>
          <w:color w:val="231F20"/>
          <w:w w:val="105"/>
        </w:rPr>
        <w:t>of</w:t>
      </w:r>
      <w:r>
        <w:rPr>
          <w:color w:val="231F20"/>
          <w:spacing w:val="-7"/>
          <w:w w:val="105"/>
        </w:rPr>
        <w:t xml:space="preserve"> </w:t>
      </w:r>
      <w:r>
        <w:rPr>
          <w:color w:val="231F20"/>
          <w:w w:val="105"/>
        </w:rPr>
        <w:t>the narrative</w:t>
      </w:r>
      <w:r>
        <w:rPr>
          <w:color w:val="231F20"/>
          <w:spacing w:val="-6"/>
          <w:w w:val="105"/>
        </w:rPr>
        <w:t xml:space="preserve"> </w:t>
      </w:r>
      <w:r>
        <w:rPr>
          <w:color w:val="231F20"/>
          <w:w w:val="105"/>
        </w:rPr>
        <w:t>in</w:t>
      </w:r>
      <w:r>
        <w:rPr>
          <w:color w:val="231F20"/>
          <w:spacing w:val="-6"/>
          <w:w w:val="105"/>
        </w:rPr>
        <w:t xml:space="preserve"> </w:t>
      </w:r>
      <w:r>
        <w:rPr>
          <w:color w:val="231F20"/>
          <w:w w:val="105"/>
        </w:rPr>
        <w:t>motion</w:t>
      </w:r>
      <w:r>
        <w:rPr>
          <w:color w:val="231F20"/>
          <w:spacing w:val="-6"/>
          <w:w w:val="105"/>
        </w:rPr>
        <w:t xml:space="preserve"> </w:t>
      </w:r>
      <w:r>
        <w:rPr>
          <w:color w:val="231F20"/>
          <w:w w:val="105"/>
        </w:rPr>
        <w:t>around</w:t>
      </w:r>
      <w:r>
        <w:rPr>
          <w:color w:val="231F20"/>
          <w:spacing w:val="-6"/>
          <w:w w:val="105"/>
        </w:rPr>
        <w:t xml:space="preserve"> </w:t>
      </w:r>
      <w:r>
        <w:rPr>
          <w:color w:val="231F20"/>
          <w:w w:val="105"/>
        </w:rPr>
        <w:t>a</w:t>
      </w:r>
      <w:r>
        <w:rPr>
          <w:color w:val="231F20"/>
          <w:spacing w:val="-6"/>
          <w:w w:val="105"/>
        </w:rPr>
        <w:t xml:space="preserve"> </w:t>
      </w:r>
      <w:r>
        <w:rPr>
          <w:color w:val="231F20"/>
          <w:w w:val="105"/>
        </w:rPr>
        <w:t>double</w:t>
      </w:r>
      <w:r>
        <w:rPr>
          <w:color w:val="231F20"/>
          <w:spacing w:val="-5"/>
          <w:w w:val="105"/>
        </w:rPr>
        <w:t xml:space="preserve"> </w:t>
      </w:r>
      <w:r>
        <w:rPr>
          <w:color w:val="231F20"/>
          <w:w w:val="105"/>
        </w:rPr>
        <w:t>enigma:</w:t>
      </w:r>
      <w:r>
        <w:rPr>
          <w:color w:val="231F20"/>
          <w:spacing w:val="-12"/>
          <w:w w:val="105"/>
        </w:rPr>
        <w:t xml:space="preserve"> </w:t>
      </w:r>
      <w:r>
        <w:rPr>
          <w:color w:val="231F20"/>
          <w:w w:val="105"/>
        </w:rPr>
        <w:t>where</w:t>
      </w:r>
      <w:r>
        <w:rPr>
          <w:color w:val="231F20"/>
          <w:spacing w:val="-6"/>
          <w:w w:val="105"/>
        </w:rPr>
        <w:t xml:space="preserve"> </w:t>
      </w:r>
      <w:r>
        <w:rPr>
          <w:color w:val="231F20"/>
          <w:w w:val="105"/>
        </w:rPr>
        <w:t>is</w:t>
      </w:r>
      <w:r>
        <w:rPr>
          <w:color w:val="231F20"/>
          <w:spacing w:val="-6"/>
          <w:w w:val="105"/>
        </w:rPr>
        <w:t xml:space="preserve"> </w:t>
      </w:r>
      <w:r>
        <w:rPr>
          <w:color w:val="231F20"/>
          <w:w w:val="105"/>
        </w:rPr>
        <w:t>Bolden,</w:t>
      </w:r>
      <w:r>
        <w:rPr>
          <w:color w:val="231F20"/>
          <w:spacing w:val="-11"/>
          <w:w w:val="105"/>
        </w:rPr>
        <w:t xml:space="preserve"> </w:t>
      </w:r>
      <w:r>
        <w:rPr>
          <w:color w:val="231F20"/>
          <w:w w:val="105"/>
        </w:rPr>
        <w:t>and</w:t>
      </w:r>
      <w:r>
        <w:rPr>
          <w:color w:val="231F20"/>
          <w:spacing w:val="-6"/>
          <w:w w:val="105"/>
        </w:rPr>
        <w:t xml:space="preserve"> </w:t>
      </w:r>
      <w:r>
        <w:rPr>
          <w:color w:val="231F20"/>
          <w:w w:val="105"/>
        </w:rPr>
        <w:t>why</w:t>
      </w:r>
      <w:r>
        <w:rPr>
          <w:color w:val="231F20"/>
          <w:spacing w:val="-6"/>
          <w:w w:val="105"/>
        </w:rPr>
        <w:t xml:space="preserve"> </w:t>
      </w:r>
      <w:r>
        <w:rPr>
          <w:color w:val="231F20"/>
          <w:w w:val="105"/>
        </w:rPr>
        <w:t>is he</w:t>
      </w:r>
      <w:r>
        <w:rPr>
          <w:color w:val="231F20"/>
          <w:spacing w:val="-13"/>
          <w:w w:val="105"/>
        </w:rPr>
        <w:t xml:space="preserve"> </w:t>
      </w:r>
      <w:r>
        <w:rPr>
          <w:color w:val="231F20"/>
          <w:w w:val="105"/>
        </w:rPr>
        <w:t>there?</w:t>
      </w:r>
      <w:r>
        <w:rPr>
          <w:color w:val="231F20"/>
          <w:spacing w:val="-13"/>
          <w:w w:val="105"/>
        </w:rPr>
        <w:t xml:space="preserve"> </w:t>
      </w:r>
      <w:r>
        <w:rPr>
          <w:color w:val="231F20"/>
          <w:w w:val="105"/>
        </w:rPr>
        <w:t>In</w:t>
      </w:r>
      <w:r>
        <w:rPr>
          <w:color w:val="231F20"/>
          <w:spacing w:val="-13"/>
          <w:w w:val="105"/>
        </w:rPr>
        <w:t xml:space="preserve"> </w:t>
      </w:r>
      <w:r>
        <w:rPr>
          <w:color w:val="231F20"/>
          <w:w w:val="105"/>
        </w:rPr>
        <w:t>a</w:t>
      </w:r>
      <w:r>
        <w:rPr>
          <w:color w:val="231F20"/>
          <w:spacing w:val="-13"/>
          <w:w w:val="105"/>
        </w:rPr>
        <w:t xml:space="preserve"> </w:t>
      </w:r>
      <w:r>
        <w:rPr>
          <w:color w:val="231F20"/>
          <w:w w:val="105"/>
        </w:rPr>
        <w:t>deft</w:t>
      </w:r>
      <w:r>
        <w:rPr>
          <w:color w:val="231F20"/>
          <w:spacing w:val="-12"/>
          <w:w w:val="105"/>
        </w:rPr>
        <w:t xml:space="preserve"> </w:t>
      </w:r>
      <w:r>
        <w:rPr>
          <w:color w:val="231F20"/>
          <w:w w:val="105"/>
        </w:rPr>
        <w:t>metafictional</w:t>
      </w:r>
      <w:r>
        <w:rPr>
          <w:color w:val="231F20"/>
          <w:spacing w:val="-13"/>
          <w:w w:val="105"/>
        </w:rPr>
        <w:t xml:space="preserve"> </w:t>
      </w:r>
      <w:r>
        <w:rPr>
          <w:color w:val="231F20"/>
          <w:w w:val="105"/>
        </w:rPr>
        <w:t>gesture</w:t>
      </w:r>
      <w:r>
        <w:rPr>
          <w:color w:val="231F20"/>
          <w:spacing w:val="-13"/>
          <w:w w:val="105"/>
        </w:rPr>
        <w:t xml:space="preserve"> </w:t>
      </w:r>
      <w:r>
        <w:rPr>
          <w:color w:val="231F20"/>
          <w:w w:val="105"/>
        </w:rPr>
        <w:t>Ondaatje</w:t>
      </w:r>
      <w:r>
        <w:rPr>
          <w:color w:val="231F20"/>
          <w:spacing w:val="-13"/>
          <w:w w:val="105"/>
        </w:rPr>
        <w:t xml:space="preserve"> </w:t>
      </w:r>
      <w:r>
        <w:rPr>
          <w:color w:val="231F20"/>
          <w:w w:val="105"/>
        </w:rPr>
        <w:t>has</w:t>
      </w:r>
      <w:r>
        <w:rPr>
          <w:color w:val="231F20"/>
          <w:spacing w:val="-13"/>
          <w:w w:val="105"/>
        </w:rPr>
        <w:t xml:space="preserve"> </w:t>
      </w:r>
      <w:r>
        <w:rPr>
          <w:color w:val="231F20"/>
          <w:w w:val="105"/>
        </w:rPr>
        <w:t>the</w:t>
      </w:r>
      <w:r>
        <w:rPr>
          <w:color w:val="231F20"/>
          <w:spacing w:val="-12"/>
          <w:w w:val="105"/>
        </w:rPr>
        <w:t xml:space="preserve"> </w:t>
      </w:r>
      <w:r>
        <w:rPr>
          <w:color w:val="231F20"/>
          <w:w w:val="105"/>
        </w:rPr>
        <w:t>reader</w:t>
      </w:r>
      <w:r>
        <w:rPr>
          <w:color w:val="231F20"/>
          <w:spacing w:val="-13"/>
          <w:w w:val="105"/>
        </w:rPr>
        <w:t xml:space="preserve"> </w:t>
      </w:r>
      <w:r>
        <w:rPr>
          <w:color w:val="231F20"/>
          <w:w w:val="105"/>
        </w:rPr>
        <w:t xml:space="preserve">following the steps of </w:t>
      </w:r>
      <w:r>
        <w:rPr>
          <w:color w:val="231F20"/>
          <w:spacing w:val="-4"/>
          <w:w w:val="105"/>
        </w:rPr>
        <w:t xml:space="preserve">Webb’s </w:t>
      </w:r>
      <w:r>
        <w:rPr>
          <w:color w:val="231F20"/>
          <w:w w:val="105"/>
        </w:rPr>
        <w:t>investigation. In strict conformity with Hitchcock’s dictum, “never give away the beginning,” the text—apparently narrated after</w:t>
      </w:r>
      <w:r>
        <w:rPr>
          <w:color w:val="231F20"/>
          <w:spacing w:val="-15"/>
          <w:w w:val="105"/>
        </w:rPr>
        <w:t xml:space="preserve"> </w:t>
      </w:r>
      <w:r>
        <w:rPr>
          <w:color w:val="231F20"/>
          <w:w w:val="105"/>
        </w:rPr>
        <w:t>the</w:t>
      </w:r>
      <w:r>
        <w:rPr>
          <w:color w:val="231F20"/>
          <w:spacing w:val="-15"/>
          <w:w w:val="105"/>
        </w:rPr>
        <w:t xml:space="preserve"> </w:t>
      </w:r>
      <w:r>
        <w:rPr>
          <w:color w:val="231F20"/>
          <w:w w:val="105"/>
        </w:rPr>
        <w:t>fact</w:t>
      </w:r>
      <w:r>
        <w:rPr>
          <w:color w:val="231F20"/>
          <w:spacing w:val="-14"/>
          <w:w w:val="105"/>
        </w:rPr>
        <w:t xml:space="preserve"> </w:t>
      </w:r>
      <w:r>
        <w:rPr>
          <w:color w:val="231F20"/>
          <w:w w:val="105"/>
        </w:rPr>
        <w:t>of</w:t>
      </w:r>
      <w:r>
        <w:rPr>
          <w:color w:val="231F20"/>
          <w:spacing w:val="-15"/>
          <w:w w:val="105"/>
        </w:rPr>
        <w:t xml:space="preserve"> </w:t>
      </w:r>
      <w:r>
        <w:rPr>
          <w:color w:val="231F20"/>
          <w:w w:val="105"/>
        </w:rPr>
        <w:t>the</w:t>
      </w:r>
      <w:r>
        <w:rPr>
          <w:color w:val="231F20"/>
          <w:spacing w:val="-14"/>
          <w:w w:val="105"/>
        </w:rPr>
        <w:t xml:space="preserve"> </w:t>
      </w:r>
      <w:r>
        <w:rPr>
          <w:color w:val="231F20"/>
          <w:w w:val="105"/>
        </w:rPr>
        <w:t>resolution</w:t>
      </w:r>
      <w:r>
        <w:rPr>
          <w:color w:val="231F20"/>
          <w:spacing w:val="-15"/>
          <w:w w:val="105"/>
        </w:rPr>
        <w:t xml:space="preserve"> </w:t>
      </w:r>
      <w:r>
        <w:rPr>
          <w:color w:val="231F20"/>
          <w:w w:val="105"/>
        </w:rPr>
        <w:t>of</w:t>
      </w:r>
      <w:r>
        <w:rPr>
          <w:color w:val="231F20"/>
          <w:spacing w:val="-15"/>
          <w:w w:val="105"/>
        </w:rPr>
        <w:t xml:space="preserve"> </w:t>
      </w:r>
      <w:r>
        <w:rPr>
          <w:color w:val="231F20"/>
          <w:w w:val="105"/>
        </w:rPr>
        <w:t>the</w:t>
      </w:r>
      <w:r>
        <w:rPr>
          <w:color w:val="231F20"/>
          <w:spacing w:val="-14"/>
          <w:w w:val="105"/>
        </w:rPr>
        <w:t xml:space="preserve"> </w:t>
      </w:r>
      <w:r>
        <w:rPr>
          <w:color w:val="231F20"/>
          <w:w w:val="105"/>
        </w:rPr>
        <w:t>enigma—solves</w:t>
      </w:r>
      <w:r>
        <w:rPr>
          <w:color w:val="231F20"/>
          <w:spacing w:val="-15"/>
          <w:w w:val="105"/>
        </w:rPr>
        <w:t xml:space="preserve"> </w:t>
      </w:r>
      <w:r>
        <w:rPr>
          <w:color w:val="231F20"/>
          <w:w w:val="105"/>
        </w:rPr>
        <w:t>the</w:t>
      </w:r>
      <w:r>
        <w:rPr>
          <w:color w:val="231F20"/>
          <w:spacing w:val="-14"/>
          <w:w w:val="105"/>
        </w:rPr>
        <w:t xml:space="preserve"> </w:t>
      </w:r>
      <w:r>
        <w:rPr>
          <w:color w:val="231F20"/>
          <w:w w:val="105"/>
        </w:rPr>
        <w:t>mystery</w:t>
      </w:r>
      <w:r>
        <w:rPr>
          <w:color w:val="231F20"/>
          <w:spacing w:val="-15"/>
          <w:w w:val="105"/>
        </w:rPr>
        <w:t xml:space="preserve"> </w:t>
      </w:r>
      <w:r>
        <w:rPr>
          <w:color w:val="231F20"/>
          <w:w w:val="105"/>
        </w:rPr>
        <w:t>by</w:t>
      </w:r>
      <w:r>
        <w:rPr>
          <w:color w:val="231F20"/>
          <w:spacing w:val="-15"/>
          <w:w w:val="105"/>
        </w:rPr>
        <w:t xml:space="preserve"> </w:t>
      </w:r>
      <w:r>
        <w:rPr>
          <w:color w:val="231F20"/>
          <w:w w:val="105"/>
        </w:rPr>
        <w:t>insin- uating</w:t>
      </w:r>
      <w:r>
        <w:rPr>
          <w:color w:val="231F20"/>
          <w:spacing w:val="-21"/>
          <w:w w:val="105"/>
        </w:rPr>
        <w:t xml:space="preserve"> </w:t>
      </w:r>
      <w:r>
        <w:rPr>
          <w:color w:val="231F20"/>
          <w:w w:val="105"/>
        </w:rPr>
        <w:t>that,</w:t>
      </w:r>
      <w:r>
        <w:rPr>
          <w:color w:val="231F20"/>
          <w:spacing w:val="-27"/>
          <w:w w:val="105"/>
        </w:rPr>
        <w:t xml:space="preserve"> </w:t>
      </w:r>
      <w:r>
        <w:rPr>
          <w:color w:val="231F20"/>
          <w:w w:val="105"/>
        </w:rPr>
        <w:t>despite</w:t>
      </w:r>
      <w:r>
        <w:rPr>
          <w:color w:val="231F20"/>
          <w:spacing w:val="-20"/>
          <w:w w:val="105"/>
        </w:rPr>
        <w:t xml:space="preserve"> </w:t>
      </w:r>
      <w:r>
        <w:rPr>
          <w:color w:val="231F20"/>
          <w:w w:val="105"/>
        </w:rPr>
        <w:t>all</w:t>
      </w:r>
      <w:r>
        <w:rPr>
          <w:color w:val="231F20"/>
          <w:spacing w:val="-21"/>
          <w:w w:val="105"/>
        </w:rPr>
        <w:t xml:space="preserve"> </w:t>
      </w:r>
      <w:r>
        <w:rPr>
          <w:color w:val="231F20"/>
          <w:w w:val="105"/>
        </w:rPr>
        <w:t>appearances,</w:t>
      </w:r>
      <w:r>
        <w:rPr>
          <w:color w:val="231F20"/>
          <w:spacing w:val="-26"/>
          <w:w w:val="105"/>
        </w:rPr>
        <w:t xml:space="preserve"> </w:t>
      </w:r>
      <w:r>
        <w:rPr>
          <w:color w:val="231F20"/>
          <w:w w:val="105"/>
        </w:rPr>
        <w:t>Bolden</w:t>
      </w:r>
      <w:r>
        <w:rPr>
          <w:color w:val="231F20"/>
          <w:spacing w:val="-21"/>
          <w:w w:val="105"/>
        </w:rPr>
        <w:t xml:space="preserve"> </w:t>
      </w:r>
      <w:r>
        <w:rPr>
          <w:color w:val="231F20"/>
          <w:w w:val="105"/>
        </w:rPr>
        <w:t>is</w:t>
      </w:r>
      <w:r>
        <w:rPr>
          <w:color w:val="231F20"/>
          <w:spacing w:val="-20"/>
          <w:w w:val="105"/>
        </w:rPr>
        <w:t xml:space="preserve"> </w:t>
      </w:r>
      <w:r>
        <w:rPr>
          <w:color w:val="231F20"/>
          <w:w w:val="105"/>
        </w:rPr>
        <w:t>mad.</w:t>
      </w:r>
      <w:r>
        <w:rPr>
          <w:color w:val="231F20"/>
          <w:spacing w:val="-27"/>
          <w:w w:val="105"/>
        </w:rPr>
        <w:t xml:space="preserve"> </w:t>
      </w:r>
      <w:r>
        <w:rPr>
          <w:color w:val="231F20"/>
          <w:w w:val="105"/>
        </w:rPr>
        <w:t>It</w:t>
      </w:r>
      <w:r>
        <w:rPr>
          <w:color w:val="231F20"/>
          <w:spacing w:val="-20"/>
          <w:w w:val="105"/>
        </w:rPr>
        <w:t xml:space="preserve"> </w:t>
      </w:r>
      <w:r>
        <w:rPr>
          <w:color w:val="231F20"/>
          <w:w w:val="105"/>
        </w:rPr>
        <w:t>is</w:t>
      </w:r>
      <w:r>
        <w:rPr>
          <w:color w:val="231F20"/>
          <w:spacing w:val="-21"/>
          <w:w w:val="105"/>
        </w:rPr>
        <w:t xml:space="preserve"> </w:t>
      </w:r>
      <w:r>
        <w:rPr>
          <w:color w:val="231F20"/>
          <w:w w:val="105"/>
        </w:rPr>
        <w:t>not</w:t>
      </w:r>
      <w:r>
        <w:rPr>
          <w:color w:val="231F20"/>
          <w:spacing w:val="-20"/>
          <w:w w:val="105"/>
        </w:rPr>
        <w:t xml:space="preserve"> </w:t>
      </w:r>
      <w:r>
        <w:rPr>
          <w:color w:val="231F20"/>
          <w:w w:val="105"/>
        </w:rPr>
        <w:t>that</w:t>
      </w:r>
      <w:r>
        <w:rPr>
          <w:color w:val="231F20"/>
          <w:spacing w:val="-21"/>
          <w:w w:val="105"/>
        </w:rPr>
        <w:t xml:space="preserve"> </w:t>
      </w:r>
      <w:r>
        <w:rPr>
          <w:color w:val="231F20"/>
          <w:w w:val="105"/>
        </w:rPr>
        <w:t>he</w:t>
      </w:r>
      <w:r>
        <w:rPr>
          <w:color w:val="231F20"/>
          <w:spacing w:val="-20"/>
          <w:w w:val="105"/>
        </w:rPr>
        <w:t xml:space="preserve"> </w:t>
      </w:r>
      <w:r>
        <w:rPr>
          <w:color w:val="231F20"/>
          <w:w w:val="105"/>
        </w:rPr>
        <w:t>has</w:t>
      </w:r>
      <w:r>
        <w:rPr>
          <w:color w:val="231F20"/>
          <w:spacing w:val="-21"/>
          <w:w w:val="105"/>
        </w:rPr>
        <w:t xml:space="preserve"> </w:t>
      </w:r>
      <w:r>
        <w:rPr>
          <w:color w:val="231F20"/>
          <w:w w:val="105"/>
        </w:rPr>
        <w:t>gone away;</w:t>
      </w:r>
      <w:r>
        <w:rPr>
          <w:color w:val="231F20"/>
          <w:spacing w:val="-18"/>
          <w:w w:val="105"/>
        </w:rPr>
        <w:t xml:space="preserve"> </w:t>
      </w:r>
      <w:r>
        <w:rPr>
          <w:color w:val="231F20"/>
          <w:w w:val="105"/>
        </w:rPr>
        <w:t>it</w:t>
      </w:r>
      <w:r>
        <w:rPr>
          <w:color w:val="231F20"/>
          <w:spacing w:val="-12"/>
          <w:w w:val="105"/>
        </w:rPr>
        <w:t xml:space="preserve"> </w:t>
      </w:r>
      <w:r>
        <w:rPr>
          <w:color w:val="231F20"/>
          <w:w w:val="105"/>
        </w:rPr>
        <w:t>is</w:t>
      </w:r>
      <w:r>
        <w:rPr>
          <w:color w:val="231F20"/>
          <w:spacing w:val="-11"/>
          <w:w w:val="105"/>
        </w:rPr>
        <w:t xml:space="preserve"> </w:t>
      </w:r>
      <w:r>
        <w:rPr>
          <w:color w:val="231F20"/>
          <w:w w:val="105"/>
        </w:rPr>
        <w:t>that</w:t>
      </w:r>
      <w:r>
        <w:rPr>
          <w:color w:val="231F20"/>
          <w:spacing w:val="-12"/>
          <w:w w:val="105"/>
        </w:rPr>
        <w:t xml:space="preserve"> </w:t>
      </w:r>
      <w:r>
        <w:rPr>
          <w:color w:val="231F20"/>
          <w:w w:val="105"/>
        </w:rPr>
        <w:t>he</w:t>
      </w:r>
      <w:r>
        <w:rPr>
          <w:color w:val="231F20"/>
          <w:spacing w:val="-11"/>
          <w:w w:val="105"/>
        </w:rPr>
        <w:t xml:space="preserve"> </w:t>
      </w:r>
      <w:r>
        <w:rPr>
          <w:color w:val="231F20"/>
          <w:w w:val="105"/>
        </w:rPr>
        <w:t>is</w:t>
      </w:r>
      <w:r>
        <w:rPr>
          <w:color w:val="231F20"/>
          <w:spacing w:val="-12"/>
          <w:w w:val="105"/>
        </w:rPr>
        <w:t xml:space="preserve"> </w:t>
      </w:r>
      <w:r>
        <w:rPr>
          <w:color w:val="231F20"/>
          <w:w w:val="105"/>
        </w:rPr>
        <w:t>put</w:t>
      </w:r>
      <w:r>
        <w:rPr>
          <w:color w:val="231F20"/>
          <w:spacing w:val="-11"/>
          <w:w w:val="105"/>
        </w:rPr>
        <w:t xml:space="preserve"> </w:t>
      </w:r>
      <w:r>
        <w:rPr>
          <w:color w:val="231F20"/>
          <w:spacing w:val="-6"/>
          <w:w w:val="105"/>
        </w:rPr>
        <w:t>away.</w:t>
      </w:r>
      <w:r>
        <w:rPr>
          <w:color w:val="231F20"/>
          <w:spacing w:val="-18"/>
          <w:w w:val="105"/>
        </w:rPr>
        <w:t xml:space="preserve"> </w:t>
      </w:r>
      <w:r>
        <w:rPr>
          <w:color w:val="231F20"/>
          <w:spacing w:val="-3"/>
          <w:w w:val="105"/>
        </w:rPr>
        <w:t>Significantly,</w:t>
      </w:r>
      <w:r>
        <w:rPr>
          <w:color w:val="231F20"/>
          <w:spacing w:val="-18"/>
          <w:w w:val="105"/>
        </w:rPr>
        <w:t xml:space="preserve"> </w:t>
      </w:r>
      <w:r>
        <w:rPr>
          <w:color w:val="231F20"/>
          <w:w w:val="105"/>
        </w:rPr>
        <w:t>this</w:t>
      </w:r>
      <w:r>
        <w:rPr>
          <w:color w:val="231F20"/>
          <w:spacing w:val="-12"/>
          <w:w w:val="105"/>
        </w:rPr>
        <w:t xml:space="preserve"> </w:t>
      </w:r>
      <w:r>
        <w:rPr>
          <w:color w:val="231F20"/>
          <w:w w:val="105"/>
        </w:rPr>
        <w:t>positions</w:t>
      </w:r>
      <w:r>
        <w:rPr>
          <w:color w:val="231F20"/>
          <w:spacing w:val="-11"/>
          <w:w w:val="105"/>
        </w:rPr>
        <w:t xml:space="preserve"> </w:t>
      </w:r>
      <w:r>
        <w:rPr>
          <w:color w:val="231F20"/>
          <w:w w:val="105"/>
        </w:rPr>
        <w:t>the</w:t>
      </w:r>
      <w:r>
        <w:rPr>
          <w:color w:val="231F20"/>
          <w:spacing w:val="-12"/>
          <w:w w:val="105"/>
        </w:rPr>
        <w:t xml:space="preserve"> </w:t>
      </w:r>
      <w:r>
        <w:rPr>
          <w:color w:val="231F20"/>
          <w:w w:val="105"/>
        </w:rPr>
        <w:t>reader</w:t>
      </w:r>
      <w:r>
        <w:rPr>
          <w:color w:val="231F20"/>
          <w:spacing w:val="-11"/>
          <w:w w:val="105"/>
        </w:rPr>
        <w:t xml:space="preserve"> </w:t>
      </w:r>
      <w:r>
        <w:rPr>
          <w:color w:val="231F20"/>
          <w:w w:val="105"/>
        </w:rPr>
        <w:t>ahead of</w:t>
      </w:r>
      <w:r>
        <w:rPr>
          <w:color w:val="231F20"/>
          <w:spacing w:val="-11"/>
          <w:w w:val="105"/>
        </w:rPr>
        <w:t xml:space="preserve"> </w:t>
      </w:r>
      <w:r>
        <w:rPr>
          <w:color w:val="231F20"/>
          <w:spacing w:val="-4"/>
          <w:w w:val="105"/>
        </w:rPr>
        <w:t>Webb,</w:t>
      </w:r>
      <w:r>
        <w:rPr>
          <w:color w:val="231F20"/>
          <w:spacing w:val="-11"/>
          <w:w w:val="105"/>
        </w:rPr>
        <w:t xml:space="preserve"> </w:t>
      </w:r>
      <w:r>
        <w:rPr>
          <w:color w:val="231F20"/>
          <w:w w:val="105"/>
        </w:rPr>
        <w:t>but</w:t>
      </w:r>
      <w:r>
        <w:rPr>
          <w:color w:val="231F20"/>
          <w:spacing w:val="-4"/>
          <w:w w:val="105"/>
        </w:rPr>
        <w:t xml:space="preserve"> </w:t>
      </w:r>
      <w:r>
        <w:rPr>
          <w:color w:val="231F20"/>
          <w:w w:val="105"/>
        </w:rPr>
        <w:t>it</w:t>
      </w:r>
      <w:r>
        <w:rPr>
          <w:color w:val="231F20"/>
          <w:spacing w:val="-4"/>
          <w:w w:val="105"/>
        </w:rPr>
        <w:t xml:space="preserve"> </w:t>
      </w:r>
      <w:r>
        <w:rPr>
          <w:color w:val="231F20"/>
          <w:w w:val="105"/>
        </w:rPr>
        <w:t>does</w:t>
      </w:r>
      <w:r>
        <w:rPr>
          <w:color w:val="231F20"/>
          <w:spacing w:val="-5"/>
          <w:w w:val="105"/>
        </w:rPr>
        <w:t xml:space="preserve"> </w:t>
      </w:r>
      <w:r>
        <w:rPr>
          <w:color w:val="231F20"/>
          <w:w w:val="105"/>
        </w:rPr>
        <w:t>so</w:t>
      </w:r>
      <w:r>
        <w:rPr>
          <w:color w:val="231F20"/>
          <w:spacing w:val="-4"/>
          <w:w w:val="105"/>
        </w:rPr>
        <w:t xml:space="preserve"> </w:t>
      </w:r>
      <w:r>
        <w:rPr>
          <w:color w:val="231F20"/>
          <w:w w:val="105"/>
        </w:rPr>
        <w:t>before</w:t>
      </w:r>
      <w:r>
        <w:rPr>
          <w:color w:val="231F20"/>
          <w:spacing w:val="-4"/>
          <w:w w:val="105"/>
        </w:rPr>
        <w:t xml:space="preserve"> </w:t>
      </w:r>
      <w:r>
        <w:rPr>
          <w:color w:val="231F20"/>
          <w:w w:val="105"/>
        </w:rPr>
        <w:t>one</w:t>
      </w:r>
      <w:r>
        <w:rPr>
          <w:color w:val="231F20"/>
          <w:spacing w:val="-5"/>
          <w:w w:val="105"/>
        </w:rPr>
        <w:t xml:space="preserve"> </w:t>
      </w:r>
      <w:r>
        <w:rPr>
          <w:color w:val="231F20"/>
          <w:w w:val="105"/>
        </w:rPr>
        <w:t>knows</w:t>
      </w:r>
      <w:r>
        <w:rPr>
          <w:color w:val="231F20"/>
          <w:spacing w:val="-4"/>
          <w:w w:val="105"/>
        </w:rPr>
        <w:t xml:space="preserve"> </w:t>
      </w:r>
      <w:r>
        <w:rPr>
          <w:color w:val="231F20"/>
          <w:w w:val="105"/>
        </w:rPr>
        <w:t>quite</w:t>
      </w:r>
      <w:r>
        <w:rPr>
          <w:color w:val="231F20"/>
          <w:spacing w:val="-4"/>
          <w:w w:val="105"/>
        </w:rPr>
        <w:t xml:space="preserve"> </w:t>
      </w:r>
      <w:r>
        <w:rPr>
          <w:color w:val="231F20"/>
          <w:w w:val="105"/>
        </w:rPr>
        <w:t>what</w:t>
      </w:r>
      <w:r>
        <w:rPr>
          <w:color w:val="231F20"/>
          <w:spacing w:val="-4"/>
          <w:w w:val="105"/>
        </w:rPr>
        <w:t xml:space="preserve"> </w:t>
      </w:r>
      <w:r>
        <w:rPr>
          <w:color w:val="231F20"/>
          <w:w w:val="105"/>
        </w:rPr>
        <w:t>to</w:t>
      </w:r>
      <w:r>
        <w:rPr>
          <w:color w:val="231F20"/>
          <w:spacing w:val="-5"/>
          <w:w w:val="105"/>
        </w:rPr>
        <w:t xml:space="preserve"> </w:t>
      </w:r>
      <w:r>
        <w:rPr>
          <w:color w:val="231F20"/>
          <w:w w:val="105"/>
        </w:rPr>
        <w:t>do</w:t>
      </w:r>
      <w:r>
        <w:rPr>
          <w:color w:val="231F20"/>
          <w:spacing w:val="-4"/>
          <w:w w:val="105"/>
        </w:rPr>
        <w:t xml:space="preserve"> </w:t>
      </w:r>
      <w:r>
        <w:rPr>
          <w:color w:val="231F20"/>
          <w:w w:val="105"/>
        </w:rPr>
        <w:t>with</w:t>
      </w:r>
      <w:r>
        <w:rPr>
          <w:color w:val="231F20"/>
          <w:spacing w:val="-4"/>
          <w:w w:val="105"/>
        </w:rPr>
        <w:t xml:space="preserve"> </w:t>
      </w:r>
      <w:r>
        <w:rPr>
          <w:color w:val="231F20"/>
          <w:w w:val="105"/>
        </w:rPr>
        <w:t>this</w:t>
      </w:r>
      <w:r>
        <w:rPr>
          <w:color w:val="231F20"/>
          <w:spacing w:val="-4"/>
          <w:w w:val="105"/>
        </w:rPr>
        <w:t xml:space="preserve"> </w:t>
      </w:r>
      <w:r>
        <w:rPr>
          <w:color w:val="231F20"/>
          <w:spacing w:val="-5"/>
          <w:w w:val="105"/>
        </w:rPr>
        <w:t xml:space="preserve">infor- </w:t>
      </w:r>
      <w:r>
        <w:rPr>
          <w:color w:val="231F20"/>
          <w:w w:val="105"/>
        </w:rPr>
        <w:t>mation</w:t>
      </w:r>
      <w:r>
        <w:rPr>
          <w:color w:val="231F20"/>
          <w:spacing w:val="-5"/>
          <w:w w:val="105"/>
        </w:rPr>
        <w:t xml:space="preserve"> </w:t>
      </w:r>
      <w:r>
        <w:rPr>
          <w:color w:val="231F20"/>
          <w:w w:val="105"/>
        </w:rPr>
        <w:t>and,</w:t>
      </w:r>
      <w:r>
        <w:rPr>
          <w:color w:val="231F20"/>
          <w:spacing w:val="-12"/>
          <w:w w:val="105"/>
        </w:rPr>
        <w:t xml:space="preserve"> </w:t>
      </w:r>
      <w:r>
        <w:rPr>
          <w:color w:val="231F20"/>
          <w:w w:val="105"/>
        </w:rPr>
        <w:t>in</w:t>
      </w:r>
      <w:r>
        <w:rPr>
          <w:color w:val="231F20"/>
          <w:spacing w:val="-4"/>
          <w:w w:val="105"/>
        </w:rPr>
        <w:t xml:space="preserve"> </w:t>
      </w:r>
      <w:r>
        <w:rPr>
          <w:color w:val="231F20"/>
          <w:w w:val="105"/>
        </w:rPr>
        <w:t>effect,</w:t>
      </w:r>
      <w:r>
        <w:rPr>
          <w:color w:val="231F20"/>
          <w:spacing w:val="-12"/>
          <w:w w:val="105"/>
        </w:rPr>
        <w:t xml:space="preserve"> </w:t>
      </w:r>
      <w:r>
        <w:rPr>
          <w:color w:val="231F20"/>
          <w:w w:val="105"/>
        </w:rPr>
        <w:t>after</w:t>
      </w:r>
      <w:r>
        <w:rPr>
          <w:color w:val="231F20"/>
          <w:spacing w:val="-4"/>
          <w:w w:val="105"/>
        </w:rPr>
        <w:t xml:space="preserve"> </w:t>
      </w:r>
      <w:r>
        <w:rPr>
          <w:color w:val="231F20"/>
          <w:w w:val="105"/>
        </w:rPr>
        <w:t>the</w:t>
      </w:r>
      <w:r>
        <w:rPr>
          <w:color w:val="231F20"/>
          <w:spacing w:val="-5"/>
          <w:w w:val="105"/>
        </w:rPr>
        <w:t xml:space="preserve"> </w:t>
      </w:r>
      <w:r>
        <w:rPr>
          <w:color w:val="231F20"/>
          <w:w w:val="105"/>
        </w:rPr>
        <w:t>fact.</w:t>
      </w:r>
    </w:p>
    <w:p w:rsidR="007C7C96" w:rsidRDefault="00000000">
      <w:pPr>
        <w:pStyle w:val="a3"/>
        <w:spacing w:before="2" w:line="271" w:lineRule="auto"/>
        <w:ind w:left="119" w:right="114" w:firstLine="240"/>
        <w:jc w:val="both"/>
      </w:pPr>
      <w:r>
        <w:rPr>
          <w:color w:val="231F20"/>
          <w:w w:val="101"/>
        </w:rPr>
        <w:t>Sections</w:t>
      </w:r>
      <w:r>
        <w:rPr>
          <w:color w:val="231F20"/>
        </w:rPr>
        <w:t xml:space="preserve"> </w:t>
      </w:r>
      <w:r>
        <w:rPr>
          <w:color w:val="231F20"/>
          <w:spacing w:val="-24"/>
        </w:rPr>
        <w:t xml:space="preserve"> </w:t>
      </w:r>
      <w:r>
        <w:rPr>
          <w:color w:val="231F20"/>
        </w:rPr>
        <w:t xml:space="preserve">2 </w:t>
      </w:r>
      <w:r>
        <w:rPr>
          <w:color w:val="231F20"/>
          <w:spacing w:val="-25"/>
        </w:rPr>
        <w:t xml:space="preserve"> </w:t>
      </w:r>
      <w:r>
        <w:rPr>
          <w:color w:val="231F20"/>
          <w:w w:val="103"/>
        </w:rPr>
        <w:t>and</w:t>
      </w:r>
      <w:r>
        <w:rPr>
          <w:color w:val="231F20"/>
        </w:rPr>
        <w:t xml:space="preserve"> </w:t>
      </w:r>
      <w:r>
        <w:rPr>
          <w:color w:val="231F20"/>
          <w:spacing w:val="-25"/>
        </w:rPr>
        <w:t xml:space="preserve"> </w:t>
      </w:r>
      <w:r>
        <w:rPr>
          <w:color w:val="231F20"/>
        </w:rPr>
        <w:t xml:space="preserve">3 </w:t>
      </w:r>
      <w:r>
        <w:rPr>
          <w:color w:val="231F20"/>
          <w:spacing w:val="-24"/>
        </w:rPr>
        <w:t xml:space="preserve"> </w:t>
      </w:r>
      <w:r>
        <w:rPr>
          <w:color w:val="231F20"/>
        </w:rPr>
        <w:t xml:space="preserve">of </w:t>
      </w:r>
      <w:r>
        <w:rPr>
          <w:color w:val="231F20"/>
          <w:spacing w:val="-25"/>
        </w:rPr>
        <w:t xml:space="preserve"> </w:t>
      </w:r>
      <w:r>
        <w:rPr>
          <w:color w:val="231F20"/>
          <w:w w:val="102"/>
        </w:rPr>
        <w:t>Ondaatje</w:t>
      </w:r>
      <w:r>
        <w:rPr>
          <w:color w:val="231F20"/>
          <w:spacing w:val="-11"/>
          <w:w w:val="102"/>
        </w:rPr>
        <w:t>’</w:t>
      </w:r>
      <w:r>
        <w:rPr>
          <w:color w:val="231F20"/>
          <w:w w:val="99"/>
        </w:rPr>
        <w:t>s</w:t>
      </w:r>
      <w:r>
        <w:rPr>
          <w:color w:val="231F20"/>
        </w:rPr>
        <w:t xml:space="preserve"> </w:t>
      </w:r>
      <w:r>
        <w:rPr>
          <w:color w:val="231F20"/>
          <w:spacing w:val="-25"/>
        </w:rPr>
        <w:t xml:space="preserve"> </w:t>
      </w:r>
      <w:r>
        <w:rPr>
          <w:color w:val="231F20"/>
          <w:w w:val="106"/>
        </w:rPr>
        <w:t>narrative</w:t>
      </w:r>
      <w:r>
        <w:rPr>
          <w:color w:val="231F20"/>
        </w:rPr>
        <w:t xml:space="preserve"> </w:t>
      </w:r>
      <w:r>
        <w:rPr>
          <w:color w:val="231F20"/>
          <w:spacing w:val="-25"/>
        </w:rPr>
        <w:t xml:space="preserve"> </w:t>
      </w:r>
      <w:r>
        <w:rPr>
          <w:color w:val="231F20"/>
          <w:w w:val="102"/>
        </w:rPr>
        <w:t>trace</w:t>
      </w:r>
      <w:r>
        <w:rPr>
          <w:color w:val="231F20"/>
        </w:rPr>
        <w:t xml:space="preserve"> </w:t>
      </w:r>
      <w:r>
        <w:rPr>
          <w:color w:val="231F20"/>
          <w:spacing w:val="-25"/>
        </w:rPr>
        <w:t xml:space="preserve"> </w:t>
      </w:r>
      <w:r>
        <w:rPr>
          <w:color w:val="231F20"/>
          <w:w w:val="108"/>
        </w:rPr>
        <w:t>out</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7"/>
        </w:rPr>
        <w:t>pertinent</w:t>
      </w:r>
      <w:r>
        <w:rPr>
          <w:color w:val="231F20"/>
        </w:rPr>
        <w:t xml:space="preserve"> </w:t>
      </w:r>
      <w:r>
        <w:rPr>
          <w:color w:val="231F20"/>
          <w:spacing w:val="-25"/>
        </w:rPr>
        <w:t xml:space="preserve"> </w:t>
      </w:r>
      <w:r>
        <w:rPr>
          <w:color w:val="231F20"/>
          <w:w w:val="103"/>
        </w:rPr>
        <w:t xml:space="preserve">plot </w:t>
      </w:r>
      <w:r>
        <w:rPr>
          <w:color w:val="231F20"/>
          <w:spacing w:val="-1"/>
          <w:w w:val="102"/>
        </w:rPr>
        <w:t>detail</w:t>
      </w:r>
      <w:r>
        <w:rPr>
          <w:color w:val="231F20"/>
          <w:spacing w:val="-9"/>
          <w:w w:val="102"/>
        </w:rPr>
        <w:t>s</w:t>
      </w:r>
      <w:r>
        <w:rPr>
          <w:color w:val="231F20"/>
        </w:rPr>
        <w:t>.</w:t>
      </w:r>
      <w:r>
        <w:rPr>
          <w:color w:val="231F20"/>
          <w:spacing w:val="-24"/>
        </w:rPr>
        <w:t xml:space="preserve"> </w:t>
      </w:r>
      <w:r>
        <w:rPr>
          <w:color w:val="231F20"/>
          <w:spacing w:val="-12"/>
          <w:w w:val="105"/>
        </w:rPr>
        <w:t>W</w:t>
      </w:r>
      <w:r>
        <w:rPr>
          <w:color w:val="231F20"/>
        </w:rPr>
        <w:t>e</w:t>
      </w:r>
      <w:r>
        <w:rPr>
          <w:color w:val="231F20"/>
          <w:spacing w:val="-9"/>
        </w:rPr>
        <w:t xml:space="preserve"> </w:t>
      </w:r>
      <w:r>
        <w:rPr>
          <w:color w:val="231F20"/>
          <w:spacing w:val="-1"/>
          <w:w w:val="105"/>
        </w:rPr>
        <w:t>lear</w:t>
      </w:r>
      <w:r>
        <w:rPr>
          <w:color w:val="231F20"/>
          <w:w w:val="105"/>
        </w:rPr>
        <w:t>n</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98"/>
        </w:rPr>
        <w:t>Bolden</w:t>
      </w:r>
      <w:r>
        <w:rPr>
          <w:color w:val="231F20"/>
          <w:spacing w:val="-12"/>
          <w:w w:val="98"/>
        </w:rPr>
        <w:t>’</w:t>
      </w:r>
      <w:r>
        <w:rPr>
          <w:color w:val="231F20"/>
          <w:w w:val="99"/>
        </w:rPr>
        <w:t>s</w:t>
      </w:r>
      <w:r>
        <w:rPr>
          <w:color w:val="231F20"/>
          <w:spacing w:val="-9"/>
        </w:rPr>
        <w:t xml:space="preserve"> </w:t>
      </w:r>
      <w:r>
        <w:rPr>
          <w:color w:val="231F20"/>
          <w:spacing w:val="-1"/>
        </w:rPr>
        <w:t>wif</w:t>
      </w:r>
      <w:r>
        <w:rPr>
          <w:color w:val="231F20"/>
          <w:spacing w:val="-6"/>
        </w:rPr>
        <w:t>e</w:t>
      </w:r>
      <w:r>
        <w:rPr>
          <w:color w:val="231F20"/>
        </w:rPr>
        <w:t>,</w:t>
      </w:r>
      <w:r>
        <w:rPr>
          <w:color w:val="231F20"/>
          <w:spacing w:val="-17"/>
        </w:rPr>
        <w:t xml:space="preserve"> </w:t>
      </w:r>
      <w:r>
        <w:rPr>
          <w:color w:val="231F20"/>
          <w:spacing w:val="-1"/>
          <w:w w:val="104"/>
        </w:rPr>
        <w:t>Nora</w:t>
      </w:r>
      <w:r>
        <w:rPr>
          <w:color w:val="231F20"/>
          <w:w w:val="104"/>
        </w:rPr>
        <w:t>,</w:t>
      </w:r>
      <w:r>
        <w:rPr>
          <w:color w:val="231F20"/>
          <w:spacing w:val="-17"/>
        </w:rPr>
        <w:t xml:space="preserve"> </w:t>
      </w:r>
      <w:r>
        <w:rPr>
          <w:color w:val="231F20"/>
          <w:spacing w:val="-1"/>
        </w:rPr>
        <w:t>i</w:t>
      </w:r>
      <w:r>
        <w:rPr>
          <w:color w:val="231F20"/>
        </w:rPr>
        <w:t>s</w:t>
      </w:r>
      <w:r>
        <w:rPr>
          <w:color w:val="231F20"/>
          <w:spacing w:val="-9"/>
        </w:rPr>
        <w:t xml:space="preserve"> </w:t>
      </w:r>
      <w:r>
        <w:rPr>
          <w:color w:val="231F20"/>
        </w:rPr>
        <w:t>a</w:t>
      </w:r>
      <w:r>
        <w:rPr>
          <w:color w:val="231F20"/>
          <w:spacing w:val="-9"/>
        </w:rPr>
        <w:t xml:space="preserve"> </w:t>
      </w:r>
      <w:r>
        <w:rPr>
          <w:color w:val="231F20"/>
          <w:spacing w:val="-1"/>
          <w:w w:val="106"/>
        </w:rPr>
        <w:t>forme</w:t>
      </w:r>
      <w:r>
        <w:rPr>
          <w:color w:val="231F20"/>
          <w:w w:val="106"/>
        </w:rPr>
        <w:t>r</w:t>
      </w:r>
      <w:r>
        <w:rPr>
          <w:color w:val="231F20"/>
          <w:spacing w:val="-9"/>
        </w:rPr>
        <w:t xml:space="preserve"> </w:t>
      </w:r>
      <w:r>
        <w:rPr>
          <w:color w:val="231F20"/>
          <w:spacing w:val="-1"/>
          <w:w w:val="106"/>
        </w:rPr>
        <w:t>prostitute</w:t>
      </w:r>
      <w:r>
        <w:rPr>
          <w:color w:val="231F20"/>
          <w:w w:val="106"/>
        </w:rPr>
        <w:t>;</w:t>
      </w:r>
      <w:r>
        <w:rPr>
          <w:color w:val="231F20"/>
          <w:spacing w:val="-17"/>
        </w:rPr>
        <w:t xml:space="preserve"> </w:t>
      </w:r>
      <w:r>
        <w:rPr>
          <w:color w:val="231F20"/>
          <w:spacing w:val="-1"/>
          <w:w w:val="111"/>
        </w:rPr>
        <w:t>tha</w:t>
      </w:r>
      <w:r>
        <w:rPr>
          <w:color w:val="231F20"/>
          <w:w w:val="111"/>
        </w:rPr>
        <w:t>t</w:t>
      </w:r>
      <w:r>
        <w:rPr>
          <w:color w:val="231F20"/>
          <w:spacing w:val="-9"/>
        </w:rPr>
        <w:t xml:space="preserve"> </w:t>
      </w:r>
      <w:r>
        <w:rPr>
          <w:color w:val="231F20"/>
          <w:spacing w:val="-1"/>
          <w:w w:val="105"/>
        </w:rPr>
        <w:t>h</w:t>
      </w:r>
      <w:r>
        <w:rPr>
          <w:color w:val="231F20"/>
          <w:w w:val="105"/>
        </w:rPr>
        <w:t>e</w:t>
      </w:r>
      <w:r>
        <w:rPr>
          <w:color w:val="231F20"/>
          <w:spacing w:val="-9"/>
        </w:rPr>
        <w:t xml:space="preserve"> </w:t>
      </w:r>
      <w:r>
        <w:rPr>
          <w:color w:val="231F20"/>
          <w:spacing w:val="-1"/>
          <w:w w:val="104"/>
        </w:rPr>
        <w:t xml:space="preserve">has </w:t>
      </w:r>
      <w:r>
        <w:rPr>
          <w:color w:val="231F20"/>
        </w:rPr>
        <w:t xml:space="preserve">a </w:t>
      </w:r>
      <w:r>
        <w:rPr>
          <w:color w:val="231F20"/>
          <w:spacing w:val="-14"/>
        </w:rPr>
        <w:t xml:space="preserve"> </w:t>
      </w:r>
      <w:r>
        <w:rPr>
          <w:color w:val="231F20"/>
          <w:w w:val="104"/>
        </w:rPr>
        <w:t>friend,</w:t>
      </w:r>
      <w:r>
        <w:rPr>
          <w:color w:val="231F20"/>
        </w:rPr>
        <w:t xml:space="preserve"> </w:t>
      </w:r>
      <w:r>
        <w:rPr>
          <w:color w:val="231F20"/>
          <w:spacing w:val="-21"/>
        </w:rPr>
        <w:t xml:space="preserve"> </w:t>
      </w:r>
      <w:r>
        <w:rPr>
          <w:color w:val="231F20"/>
          <w:w w:val="96"/>
        </w:rPr>
        <w:t>Bellocq,</w:t>
      </w:r>
      <w:r>
        <w:rPr>
          <w:color w:val="231F20"/>
        </w:rPr>
        <w:t xml:space="preserve"> </w:t>
      </w:r>
      <w:r>
        <w:rPr>
          <w:color w:val="231F20"/>
          <w:spacing w:val="-21"/>
        </w:rPr>
        <w:t xml:space="preserve"> </w:t>
      </w:r>
      <w:r>
        <w:rPr>
          <w:color w:val="231F20"/>
          <w:w w:val="103"/>
        </w:rPr>
        <w:t>who</w:t>
      </w:r>
      <w:r>
        <w:rPr>
          <w:color w:val="231F20"/>
        </w:rPr>
        <w:t xml:space="preserve"> </w:t>
      </w:r>
      <w:r>
        <w:rPr>
          <w:color w:val="231F20"/>
          <w:spacing w:val="-14"/>
        </w:rPr>
        <w:t xml:space="preserve"> </w:t>
      </w:r>
      <w:r>
        <w:rPr>
          <w:color w:val="231F20"/>
          <w:w w:val="104"/>
        </w:rPr>
        <w:t>photographed</w:t>
      </w:r>
      <w:r>
        <w:rPr>
          <w:color w:val="231F20"/>
        </w:rPr>
        <w:t xml:space="preserve"> </w:t>
      </w:r>
      <w:r>
        <w:rPr>
          <w:color w:val="231F20"/>
          <w:spacing w:val="-14"/>
        </w:rPr>
        <w:t xml:space="preserve"> </w:t>
      </w:r>
      <w:r>
        <w:rPr>
          <w:color w:val="231F20"/>
          <w:w w:val="106"/>
        </w:rPr>
        <w:t>prostitutes</w:t>
      </w:r>
      <w:r>
        <w:rPr>
          <w:color w:val="231F20"/>
        </w:rPr>
        <w:t xml:space="preserve"> </w:t>
      </w:r>
      <w:r>
        <w:rPr>
          <w:color w:val="231F20"/>
          <w:spacing w:val="-14"/>
        </w:rPr>
        <w:t xml:space="preserve"> </w:t>
      </w:r>
      <w:r>
        <w:rPr>
          <w:color w:val="231F20"/>
          <w:w w:val="103"/>
        </w:rPr>
        <w:t>and</w:t>
      </w:r>
      <w:r>
        <w:rPr>
          <w:color w:val="231F20"/>
        </w:rPr>
        <w:t xml:space="preserve"> </w:t>
      </w:r>
      <w:r>
        <w:rPr>
          <w:color w:val="231F20"/>
          <w:spacing w:val="-14"/>
        </w:rPr>
        <w:t xml:space="preserve"> </w:t>
      </w:r>
      <w:r>
        <w:rPr>
          <w:color w:val="231F20"/>
          <w:w w:val="108"/>
        </w:rPr>
        <w:t>other</w:t>
      </w:r>
      <w:r>
        <w:rPr>
          <w:color w:val="231F20"/>
        </w:rPr>
        <w:t xml:space="preserve"> </w:t>
      </w:r>
      <w:r>
        <w:rPr>
          <w:color w:val="231F20"/>
          <w:spacing w:val="-14"/>
        </w:rPr>
        <w:t xml:space="preserve"> </w:t>
      </w:r>
      <w:r>
        <w:rPr>
          <w:color w:val="231F20"/>
          <w:w w:val="103"/>
        </w:rPr>
        <w:t>denizens</w:t>
      </w:r>
      <w:r>
        <w:rPr>
          <w:color w:val="231F20"/>
        </w:rPr>
        <w:t xml:space="preserve"> </w:t>
      </w:r>
      <w:r>
        <w:rPr>
          <w:color w:val="231F20"/>
          <w:spacing w:val="-14"/>
        </w:rPr>
        <w:t xml:space="preserve"> </w:t>
      </w:r>
      <w:r>
        <w:rPr>
          <w:color w:val="231F20"/>
        </w:rPr>
        <w:t xml:space="preserve">of </w:t>
      </w:r>
      <w:r>
        <w:rPr>
          <w:color w:val="231F20"/>
          <w:spacing w:val="-1"/>
          <w:w w:val="104"/>
        </w:rPr>
        <w:t>Storyvill</w:t>
      </w:r>
      <w:r>
        <w:rPr>
          <w:color w:val="231F20"/>
          <w:w w:val="104"/>
        </w:rPr>
        <w:t>e</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103"/>
        </w:rPr>
        <w:t>wh</w:t>
      </w:r>
      <w:r>
        <w:rPr>
          <w:color w:val="231F20"/>
          <w:spacing w:val="-5"/>
          <w:w w:val="103"/>
        </w:rPr>
        <w:t>o</w:t>
      </w:r>
      <w:r>
        <w:rPr>
          <w:color w:val="231F20"/>
        </w:rPr>
        <w:t>,</w:t>
      </w:r>
      <w:r>
        <w:rPr>
          <w:color w:val="231F20"/>
          <w:spacing w:val="-2"/>
        </w:rPr>
        <w:t xml:space="preserve"> </w:t>
      </w:r>
      <w:r>
        <w:rPr>
          <w:color w:val="231F20"/>
          <w:spacing w:val="-1"/>
          <w:w w:val="106"/>
        </w:rPr>
        <w:t>afte</w:t>
      </w:r>
      <w:r>
        <w:rPr>
          <w:color w:val="231F20"/>
          <w:w w:val="106"/>
        </w:rPr>
        <w:t>r</w:t>
      </w:r>
      <w:r>
        <w:rPr>
          <w:color w:val="231F20"/>
          <w:spacing w:val="6"/>
        </w:rPr>
        <w:t xml:space="preserve"> </w:t>
      </w:r>
      <w:r>
        <w:rPr>
          <w:color w:val="231F20"/>
          <w:spacing w:val="-1"/>
          <w:w w:val="102"/>
        </w:rPr>
        <w:t>bein</w:t>
      </w:r>
      <w:r>
        <w:rPr>
          <w:color w:val="231F20"/>
          <w:w w:val="102"/>
        </w:rPr>
        <w:t>g</w:t>
      </w:r>
      <w:r>
        <w:rPr>
          <w:color w:val="231F20"/>
          <w:spacing w:val="6"/>
        </w:rPr>
        <w:t xml:space="preserve"> </w:t>
      </w:r>
      <w:r>
        <w:rPr>
          <w:color w:val="231F20"/>
          <w:spacing w:val="-1"/>
          <w:w w:val="102"/>
        </w:rPr>
        <w:t>visite</w:t>
      </w:r>
      <w:r>
        <w:rPr>
          <w:color w:val="231F20"/>
          <w:w w:val="102"/>
        </w:rPr>
        <w:t>d</w:t>
      </w:r>
      <w:r>
        <w:rPr>
          <w:color w:val="231F20"/>
          <w:spacing w:val="6"/>
        </w:rPr>
        <w:t xml:space="preserve"> </w:t>
      </w:r>
      <w:r>
        <w:rPr>
          <w:color w:val="231F20"/>
          <w:spacing w:val="-1"/>
          <w:w w:val="105"/>
        </w:rPr>
        <w:t>b</w:t>
      </w:r>
      <w:r>
        <w:rPr>
          <w:color w:val="231F20"/>
          <w:w w:val="105"/>
        </w:rPr>
        <w:t>y</w:t>
      </w:r>
      <w:r>
        <w:rPr>
          <w:color w:val="231F20"/>
          <w:spacing w:val="-2"/>
        </w:rPr>
        <w:t xml:space="preserve"> </w:t>
      </w:r>
      <w:r>
        <w:rPr>
          <w:color w:val="231F20"/>
          <w:spacing w:val="-12"/>
          <w:w w:val="105"/>
        </w:rPr>
        <w:t>W</w:t>
      </w:r>
      <w:r>
        <w:rPr>
          <w:color w:val="231F20"/>
          <w:spacing w:val="-1"/>
        </w:rPr>
        <w:t>eb</w:t>
      </w:r>
      <w:r>
        <w:rPr>
          <w:color w:val="231F20"/>
          <w:spacing w:val="-5"/>
        </w:rPr>
        <w:t>b</w:t>
      </w:r>
      <w:r>
        <w:rPr>
          <w:color w:val="231F20"/>
        </w:rPr>
        <w:t>,</w:t>
      </w:r>
      <w:r>
        <w:rPr>
          <w:color w:val="231F20"/>
          <w:spacing w:val="-2"/>
        </w:rPr>
        <w:t xml:space="preserve"> </w:t>
      </w:r>
      <w:r>
        <w:rPr>
          <w:color w:val="231F20"/>
          <w:spacing w:val="-1"/>
          <w:w w:val="103"/>
        </w:rPr>
        <w:t>immolate</w:t>
      </w:r>
      <w:r>
        <w:rPr>
          <w:color w:val="231F20"/>
          <w:w w:val="103"/>
        </w:rPr>
        <w:t>s</w:t>
      </w:r>
      <w:r>
        <w:rPr>
          <w:color w:val="231F20"/>
          <w:spacing w:val="6"/>
        </w:rPr>
        <w:t xml:space="preserve"> </w:t>
      </w:r>
      <w:r>
        <w:rPr>
          <w:color w:val="231F20"/>
          <w:spacing w:val="-1"/>
          <w:w w:val="103"/>
        </w:rPr>
        <w:t>himsel</w:t>
      </w:r>
      <w:r>
        <w:rPr>
          <w:color w:val="231F20"/>
          <w:w w:val="103"/>
        </w:rPr>
        <w:t>f</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4"/>
        </w:rPr>
        <w:t xml:space="preserve">his </w:t>
      </w:r>
      <w:r>
        <w:rPr>
          <w:color w:val="231F20"/>
          <w:spacing w:val="-1"/>
          <w:w w:val="101"/>
        </w:rPr>
        <w:t>shop</w:t>
      </w:r>
      <w:r>
        <w:rPr>
          <w:color w:val="231F20"/>
          <w:w w:val="101"/>
        </w:rPr>
        <w:t>;</w:t>
      </w:r>
      <w:r>
        <w:rPr>
          <w:color w:val="231F20"/>
          <w:spacing w:val="5"/>
        </w:rPr>
        <w:t xml:space="preserve"> </w:t>
      </w:r>
      <w:r>
        <w:rPr>
          <w:color w:val="231F20"/>
          <w:spacing w:val="-1"/>
          <w:w w:val="111"/>
        </w:rPr>
        <w:t>tha</w:t>
      </w:r>
      <w:r>
        <w:rPr>
          <w:color w:val="231F20"/>
          <w:w w:val="111"/>
        </w:rPr>
        <w:t>t</w:t>
      </w:r>
      <w:r>
        <w:rPr>
          <w:color w:val="231F20"/>
          <w:spacing w:val="12"/>
        </w:rPr>
        <w:t xml:space="preserve"> </w:t>
      </w:r>
      <w:r>
        <w:rPr>
          <w:color w:val="231F20"/>
        </w:rPr>
        <w:t>a</w:t>
      </w:r>
      <w:r>
        <w:rPr>
          <w:color w:val="231F20"/>
          <w:spacing w:val="12"/>
        </w:rPr>
        <w:t xml:space="preserve"> </w:t>
      </w:r>
      <w:r>
        <w:rPr>
          <w:color w:val="231F20"/>
          <w:spacing w:val="-1"/>
          <w:w w:val="104"/>
        </w:rPr>
        <w:t>frien</w:t>
      </w:r>
      <w:r>
        <w:rPr>
          <w:color w:val="231F20"/>
          <w:w w:val="104"/>
        </w:rPr>
        <w:t>d</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98"/>
        </w:rPr>
        <w:t>Bolden</w:t>
      </w:r>
      <w:r>
        <w:rPr>
          <w:color w:val="231F20"/>
          <w:spacing w:val="-12"/>
          <w:w w:val="98"/>
        </w:rPr>
        <w:t>’</w:t>
      </w:r>
      <w:r>
        <w:rPr>
          <w:color w:val="231F20"/>
          <w:spacing w:val="-8"/>
          <w:w w:val="99"/>
        </w:rPr>
        <w:t>s</w:t>
      </w:r>
      <w:r>
        <w:rPr>
          <w:color w:val="231F20"/>
        </w:rPr>
        <w:t>,</w:t>
      </w:r>
      <w:r>
        <w:rPr>
          <w:color w:val="231F20"/>
          <w:spacing w:val="-3"/>
        </w:rPr>
        <w:t xml:space="preserve"> </w:t>
      </w:r>
      <w:r>
        <w:rPr>
          <w:color w:val="231F20"/>
          <w:spacing w:val="-16"/>
        </w:rPr>
        <w:t>T</w:t>
      </w:r>
      <w:r>
        <w:rPr>
          <w:color w:val="231F20"/>
          <w:spacing w:val="-1"/>
          <w:w w:val="104"/>
        </w:rPr>
        <w:t>o</w:t>
      </w:r>
      <w:r>
        <w:rPr>
          <w:color w:val="231F20"/>
          <w:w w:val="104"/>
        </w:rPr>
        <w:t>m</w:t>
      </w:r>
      <w:r>
        <w:rPr>
          <w:color w:val="231F20"/>
          <w:spacing w:val="12"/>
        </w:rPr>
        <w:t xml:space="preserve"> </w:t>
      </w:r>
      <w:r>
        <w:rPr>
          <w:color w:val="231F20"/>
          <w:spacing w:val="-1"/>
          <w:w w:val="101"/>
        </w:rPr>
        <w:t>Pickett</w:t>
      </w:r>
      <w:r>
        <w:rPr>
          <w:color w:val="231F20"/>
          <w:w w:val="101"/>
        </w:rPr>
        <w:t>,</w:t>
      </w:r>
      <w:r>
        <w:rPr>
          <w:color w:val="231F20"/>
          <w:spacing w:val="5"/>
        </w:rPr>
        <w:t xml:space="preserve"> </w:t>
      </w:r>
      <w:r>
        <w:rPr>
          <w:color w:val="231F20"/>
          <w:spacing w:val="-1"/>
        </w:rPr>
        <w:t>sleep</w:t>
      </w:r>
      <w:r>
        <w:rPr>
          <w:color w:val="231F20"/>
        </w:rPr>
        <w:t>s</w:t>
      </w:r>
      <w:r>
        <w:rPr>
          <w:color w:val="231F20"/>
          <w:spacing w:val="12"/>
        </w:rPr>
        <w:t xml:space="preserve"> </w:t>
      </w:r>
      <w:r>
        <w:rPr>
          <w:color w:val="231F20"/>
          <w:spacing w:val="-1"/>
          <w:w w:val="106"/>
        </w:rPr>
        <w:t>wit</w:t>
      </w:r>
      <w:r>
        <w:rPr>
          <w:color w:val="231F20"/>
          <w:w w:val="106"/>
        </w:rPr>
        <w:t>h</w:t>
      </w:r>
      <w:r>
        <w:rPr>
          <w:color w:val="231F20"/>
          <w:spacing w:val="12"/>
        </w:rPr>
        <w:t xml:space="preserve"> </w:t>
      </w:r>
      <w:r>
        <w:rPr>
          <w:color w:val="231F20"/>
          <w:spacing w:val="-1"/>
          <w:w w:val="104"/>
        </w:rPr>
        <w:t>hi</w:t>
      </w:r>
      <w:r>
        <w:rPr>
          <w:color w:val="231F20"/>
          <w:w w:val="104"/>
        </w:rPr>
        <w:t>s</w:t>
      </w:r>
      <w:r>
        <w:rPr>
          <w:color w:val="231F20"/>
          <w:spacing w:val="12"/>
        </w:rPr>
        <w:t xml:space="preserve"> </w:t>
      </w:r>
      <w:r>
        <w:rPr>
          <w:color w:val="231F20"/>
          <w:spacing w:val="-1"/>
        </w:rPr>
        <w:t>wif</w:t>
      </w:r>
      <w:r>
        <w:rPr>
          <w:color w:val="231F20"/>
        </w:rPr>
        <w:t>e</w:t>
      </w:r>
      <w:r>
        <w:rPr>
          <w:color w:val="231F20"/>
          <w:spacing w:val="12"/>
        </w:rPr>
        <w:t xml:space="preserve"> </w:t>
      </w:r>
      <w:r>
        <w:rPr>
          <w:color w:val="231F20"/>
          <w:spacing w:val="-1"/>
          <w:w w:val="103"/>
        </w:rPr>
        <w:t>an</w:t>
      </w:r>
      <w:r>
        <w:rPr>
          <w:color w:val="231F20"/>
          <w:w w:val="103"/>
        </w:rPr>
        <w:t>d</w:t>
      </w:r>
      <w:r>
        <w:rPr>
          <w:color w:val="231F20"/>
          <w:spacing w:val="12"/>
        </w:rPr>
        <w:t xml:space="preserve"> </w:t>
      </w:r>
      <w:r>
        <w:rPr>
          <w:color w:val="231F20"/>
          <w:spacing w:val="-1"/>
          <w:w w:val="111"/>
        </w:rPr>
        <w:t xml:space="preserve">that </w:t>
      </w:r>
      <w:r>
        <w:rPr>
          <w:color w:val="231F20"/>
          <w:spacing w:val="-1"/>
        </w:rPr>
        <w:t>Bolde</w:t>
      </w:r>
      <w:r>
        <w:rPr>
          <w:color w:val="231F20"/>
        </w:rPr>
        <w:t>n</w:t>
      </w:r>
      <w:r>
        <w:rPr>
          <w:color w:val="231F20"/>
          <w:spacing w:val="4"/>
        </w:rPr>
        <w:t xml:space="preserve"> </w:t>
      </w:r>
      <w:r>
        <w:rPr>
          <w:color w:val="231F20"/>
          <w:spacing w:val="-1"/>
          <w:w w:val="104"/>
        </w:rPr>
        <w:t>retaliate</w:t>
      </w:r>
      <w:r>
        <w:rPr>
          <w:color w:val="231F20"/>
          <w:w w:val="104"/>
        </w:rPr>
        <w:t>s</w:t>
      </w:r>
      <w:r>
        <w:rPr>
          <w:color w:val="231F20"/>
          <w:spacing w:val="4"/>
        </w:rPr>
        <w:t xml:space="preserve"> </w:t>
      </w:r>
      <w:r>
        <w:rPr>
          <w:color w:val="231F20"/>
          <w:spacing w:val="-1"/>
          <w:w w:val="105"/>
        </w:rPr>
        <w:t>b</w:t>
      </w:r>
      <w:r>
        <w:rPr>
          <w:color w:val="231F20"/>
          <w:w w:val="105"/>
        </w:rPr>
        <w:t>y</w:t>
      </w:r>
      <w:r>
        <w:rPr>
          <w:color w:val="231F20"/>
          <w:spacing w:val="4"/>
        </w:rPr>
        <w:t xml:space="preserve"> </w:t>
      </w:r>
      <w:r>
        <w:rPr>
          <w:color w:val="231F20"/>
          <w:spacing w:val="-1"/>
          <w:w w:val="104"/>
        </w:rPr>
        <w:t>takin</w:t>
      </w:r>
      <w:r>
        <w:rPr>
          <w:color w:val="231F20"/>
          <w:w w:val="104"/>
        </w:rPr>
        <w:t>g</w:t>
      </w:r>
      <w:r>
        <w:rPr>
          <w:color w:val="231F20"/>
          <w:spacing w:val="4"/>
        </w:rPr>
        <w:t xml:space="preserve"> </w:t>
      </w:r>
      <w:r>
        <w:rPr>
          <w:color w:val="231F20"/>
        </w:rPr>
        <w:t>a</w:t>
      </w:r>
      <w:r>
        <w:rPr>
          <w:color w:val="231F20"/>
          <w:spacing w:val="4"/>
        </w:rPr>
        <w:t xml:space="preserve"> </w:t>
      </w:r>
      <w:r>
        <w:rPr>
          <w:color w:val="231F20"/>
          <w:spacing w:val="-1"/>
          <w:w w:val="107"/>
        </w:rPr>
        <w:t>straigh</w:t>
      </w:r>
      <w:r>
        <w:rPr>
          <w:color w:val="231F20"/>
          <w:w w:val="107"/>
        </w:rPr>
        <w:t>t</w:t>
      </w:r>
      <w:r>
        <w:rPr>
          <w:color w:val="231F20"/>
          <w:spacing w:val="4"/>
        </w:rPr>
        <w:t xml:space="preserve"> </w:t>
      </w:r>
      <w:r>
        <w:rPr>
          <w:color w:val="231F20"/>
          <w:spacing w:val="-1"/>
          <w:w w:val="105"/>
        </w:rPr>
        <w:t>razo</w:t>
      </w:r>
      <w:r>
        <w:rPr>
          <w:color w:val="231F20"/>
          <w:w w:val="105"/>
        </w:rPr>
        <w:t>r</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rPr>
        <w:t>Pickett</w:t>
      </w:r>
      <w:r>
        <w:rPr>
          <w:color w:val="231F20"/>
          <w:spacing w:val="-12"/>
        </w:rPr>
        <w:t>’</w:t>
      </w:r>
      <w:r>
        <w:rPr>
          <w:color w:val="231F20"/>
          <w:w w:val="99"/>
        </w:rPr>
        <w:t>s</w:t>
      </w:r>
      <w:r>
        <w:rPr>
          <w:color w:val="231F20"/>
          <w:spacing w:val="4"/>
        </w:rPr>
        <w:t xml:space="preserve"> </w:t>
      </w:r>
      <w:r>
        <w:rPr>
          <w:color w:val="231F20"/>
          <w:spacing w:val="-1"/>
          <w:w w:val="96"/>
        </w:rPr>
        <w:t>fac</w:t>
      </w:r>
      <w:r>
        <w:rPr>
          <w:color w:val="231F20"/>
          <w:w w:val="96"/>
        </w:rPr>
        <w:t>e</w:t>
      </w:r>
      <w:r>
        <w:rPr>
          <w:color w:val="231F20"/>
          <w:spacing w:val="4"/>
        </w:rPr>
        <w:t xml:space="preserve"> </w:t>
      </w:r>
      <w:r>
        <w:rPr>
          <w:color w:val="231F20"/>
          <w:spacing w:val="-1"/>
          <w:w w:val="103"/>
        </w:rPr>
        <w:t>an</w:t>
      </w:r>
      <w:r>
        <w:rPr>
          <w:color w:val="231F20"/>
          <w:w w:val="103"/>
        </w:rPr>
        <w:t>d</w:t>
      </w:r>
      <w:r>
        <w:rPr>
          <w:color w:val="231F20"/>
          <w:spacing w:val="4"/>
        </w:rPr>
        <w:t xml:space="preserve"> </w:t>
      </w:r>
      <w:r>
        <w:rPr>
          <w:color w:val="231F20"/>
          <w:spacing w:val="-1"/>
          <w:w w:val="101"/>
        </w:rPr>
        <w:t>body</w:t>
      </w:r>
      <w:r>
        <w:rPr>
          <w:color w:val="231F20"/>
          <w:w w:val="101"/>
        </w:rPr>
        <w:t>;</w:t>
      </w:r>
      <w:r>
        <w:rPr>
          <w:color w:val="231F20"/>
          <w:spacing w:val="-4"/>
        </w:rPr>
        <w:t xml:space="preserve"> </w:t>
      </w:r>
      <w:r>
        <w:rPr>
          <w:color w:val="231F20"/>
          <w:spacing w:val="-1"/>
          <w:w w:val="111"/>
        </w:rPr>
        <w:t xml:space="preserve">that </w:t>
      </w:r>
      <w:r>
        <w:rPr>
          <w:color w:val="231F20"/>
          <w:spacing w:val="-1"/>
          <w:w w:val="106"/>
        </w:rPr>
        <w:t>durin</w:t>
      </w:r>
      <w:r>
        <w:rPr>
          <w:color w:val="231F20"/>
          <w:w w:val="106"/>
        </w:rPr>
        <w:t>g</w:t>
      </w:r>
      <w:r>
        <w:rPr>
          <w:color w:val="231F20"/>
          <w:spacing w:val="-6"/>
        </w:rPr>
        <w:t xml:space="preserve"> </w:t>
      </w:r>
      <w:r>
        <w:rPr>
          <w:color w:val="231F20"/>
        </w:rPr>
        <w:t>a</w:t>
      </w:r>
      <w:r>
        <w:rPr>
          <w:color w:val="231F20"/>
          <w:spacing w:val="-6"/>
        </w:rPr>
        <w:t xml:space="preserve"> </w:t>
      </w:r>
      <w:r>
        <w:rPr>
          <w:color w:val="231F20"/>
          <w:spacing w:val="-1"/>
        </w:rPr>
        <w:t>gi</w:t>
      </w:r>
      <w:r>
        <w:rPr>
          <w:color w:val="231F20"/>
        </w:rPr>
        <w:t>g</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2"/>
        </w:rPr>
        <w:t>Shel</w:t>
      </w:r>
      <w:r>
        <w:rPr>
          <w:color w:val="231F20"/>
          <w:w w:val="102"/>
        </w:rPr>
        <w:t>l</w:t>
      </w:r>
      <w:r>
        <w:rPr>
          <w:color w:val="231F20"/>
          <w:spacing w:val="-6"/>
        </w:rPr>
        <w:t xml:space="preserve"> </w:t>
      </w:r>
      <w:r>
        <w:rPr>
          <w:color w:val="231F20"/>
          <w:spacing w:val="-1"/>
          <w:w w:val="101"/>
        </w:rPr>
        <w:t>Beach—no</w:t>
      </w:r>
      <w:r>
        <w:rPr>
          <w:color w:val="231F20"/>
          <w:w w:val="101"/>
        </w:rPr>
        <w:t>t</w:t>
      </w:r>
      <w:r>
        <w:rPr>
          <w:color w:val="231F20"/>
          <w:spacing w:val="-6"/>
        </w:rPr>
        <w:t xml:space="preserve"> </w:t>
      </w:r>
      <w:r>
        <w:rPr>
          <w:color w:val="231F20"/>
          <w:spacing w:val="-1"/>
          <w:w w:val="105"/>
        </w:rPr>
        <w:t>fa</w:t>
      </w:r>
      <w:r>
        <w:rPr>
          <w:color w:val="231F20"/>
          <w:w w:val="105"/>
        </w:rPr>
        <w:t>r</w:t>
      </w:r>
      <w:r>
        <w:rPr>
          <w:color w:val="231F20"/>
          <w:spacing w:val="-6"/>
        </w:rPr>
        <w:t xml:space="preserve"> </w:t>
      </w:r>
      <w:r>
        <w:rPr>
          <w:color w:val="231F20"/>
          <w:spacing w:val="-1"/>
          <w:w w:val="105"/>
        </w:rPr>
        <w:t>fro</w:t>
      </w:r>
      <w:r>
        <w:rPr>
          <w:color w:val="231F20"/>
          <w:w w:val="105"/>
        </w:rPr>
        <w:t>m</w:t>
      </w:r>
      <w:r>
        <w:rPr>
          <w:color w:val="231F20"/>
          <w:spacing w:val="-6"/>
        </w:rPr>
        <w:t xml:space="preserve"> </w:t>
      </w:r>
      <w:r>
        <w:rPr>
          <w:color w:val="231F20"/>
          <w:spacing w:val="-1"/>
          <w:w w:val="102"/>
        </w:rPr>
        <w:t>Ne</w:t>
      </w:r>
      <w:r>
        <w:rPr>
          <w:color w:val="231F20"/>
          <w:w w:val="102"/>
        </w:rPr>
        <w:t>w</w:t>
      </w:r>
      <w:r>
        <w:rPr>
          <w:color w:val="231F20"/>
          <w:spacing w:val="-6"/>
        </w:rPr>
        <w:t xml:space="preserve"> </w:t>
      </w:r>
      <w:r>
        <w:rPr>
          <w:color w:val="231F20"/>
          <w:spacing w:val="-1"/>
          <w:w w:val="102"/>
        </w:rPr>
        <w:t>Orleans—Bolde</w:t>
      </w:r>
      <w:r>
        <w:rPr>
          <w:color w:val="231F20"/>
          <w:w w:val="102"/>
        </w:rPr>
        <w:t>n</w:t>
      </w:r>
      <w:r>
        <w:rPr>
          <w:color w:val="231F20"/>
          <w:spacing w:val="-6"/>
        </w:rPr>
        <w:t xml:space="preserve"> </w:t>
      </w:r>
      <w:r>
        <w:rPr>
          <w:color w:val="231F20"/>
          <w:spacing w:val="-1"/>
          <w:w w:val="102"/>
        </w:rPr>
        <w:t xml:space="preserve">abandons </w:t>
      </w:r>
      <w:r>
        <w:rPr>
          <w:color w:val="231F20"/>
          <w:spacing w:val="-1"/>
          <w:w w:val="104"/>
        </w:rPr>
        <w:t>hi</w:t>
      </w:r>
      <w:r>
        <w:rPr>
          <w:color w:val="231F20"/>
          <w:w w:val="104"/>
        </w:rPr>
        <w:t>s</w:t>
      </w:r>
      <w:r>
        <w:rPr>
          <w:color w:val="231F20"/>
          <w:spacing w:val="8"/>
        </w:rPr>
        <w:t xml:space="preserve"> </w:t>
      </w:r>
      <w:r>
        <w:rPr>
          <w:color w:val="231F20"/>
          <w:spacing w:val="-1"/>
          <w:w w:val="102"/>
        </w:rPr>
        <w:t>ban</w:t>
      </w:r>
      <w:r>
        <w:rPr>
          <w:color w:val="231F20"/>
          <w:w w:val="102"/>
        </w:rPr>
        <w:t>d</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1"/>
          <w:w w:val="102"/>
        </w:rPr>
        <w:t>move</w:t>
      </w:r>
      <w:r>
        <w:rPr>
          <w:color w:val="231F20"/>
          <w:w w:val="102"/>
        </w:rPr>
        <w:t>s</w:t>
      </w:r>
      <w:r>
        <w:rPr>
          <w:color w:val="231F20"/>
          <w:spacing w:val="8"/>
        </w:rPr>
        <w:t xml:space="preserve"> </w:t>
      </w:r>
      <w:r>
        <w:rPr>
          <w:color w:val="231F20"/>
          <w:spacing w:val="-1"/>
          <w:w w:val="107"/>
        </w:rPr>
        <w:t>i</w:t>
      </w:r>
      <w:r>
        <w:rPr>
          <w:color w:val="231F20"/>
          <w:w w:val="107"/>
        </w:rPr>
        <w:t>n</w:t>
      </w:r>
      <w:r>
        <w:rPr>
          <w:color w:val="231F20"/>
          <w:spacing w:val="8"/>
        </w:rPr>
        <w:t xml:space="preserve"> </w:t>
      </w:r>
      <w:r>
        <w:rPr>
          <w:color w:val="231F20"/>
          <w:spacing w:val="-1"/>
          <w:w w:val="106"/>
        </w:rPr>
        <w:t>wit</w:t>
      </w:r>
      <w:r>
        <w:rPr>
          <w:color w:val="231F20"/>
          <w:w w:val="106"/>
        </w:rPr>
        <w:t>h</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3"/>
        </w:rPr>
        <w:t>Brewitt</w:t>
      </w:r>
      <w:r>
        <w:rPr>
          <w:color w:val="231F20"/>
          <w:spacing w:val="-8"/>
          <w:w w:val="103"/>
        </w:rPr>
        <w:t>s</w:t>
      </w:r>
      <w:r>
        <w:rPr>
          <w:color w:val="231F20"/>
        </w:rPr>
        <w:t>, a</w:t>
      </w:r>
      <w:r>
        <w:rPr>
          <w:color w:val="231F20"/>
          <w:spacing w:val="8"/>
        </w:rPr>
        <w:t xml:space="preserve"> </w:t>
      </w:r>
      <w:r>
        <w:rPr>
          <w:color w:val="231F20"/>
          <w:spacing w:val="-1"/>
          <w:w w:val="105"/>
        </w:rPr>
        <w:t>marrie</w:t>
      </w:r>
      <w:r>
        <w:rPr>
          <w:color w:val="231F20"/>
          <w:w w:val="105"/>
        </w:rPr>
        <w:t>d</w:t>
      </w:r>
      <w:r>
        <w:rPr>
          <w:color w:val="231F20"/>
          <w:spacing w:val="8"/>
        </w:rPr>
        <w:t xml:space="preserve"> </w:t>
      </w:r>
      <w:r>
        <w:rPr>
          <w:color w:val="231F20"/>
          <w:spacing w:val="-1"/>
          <w:w w:val="99"/>
        </w:rPr>
        <w:t>couple</w:t>
      </w:r>
      <w:r>
        <w:rPr>
          <w:color w:val="231F20"/>
          <w:w w:val="99"/>
        </w:rPr>
        <w:t>;</w:t>
      </w:r>
      <w:r>
        <w:rPr>
          <w:color w:val="231F20"/>
        </w:rPr>
        <w:t xml:space="preserve"> </w:t>
      </w:r>
      <w:r>
        <w:rPr>
          <w:color w:val="231F20"/>
          <w:spacing w:val="-1"/>
          <w:w w:val="111"/>
        </w:rPr>
        <w:t>tha</w:t>
      </w:r>
      <w:r>
        <w:rPr>
          <w:color w:val="231F20"/>
          <w:w w:val="111"/>
        </w:rPr>
        <w:t>t</w:t>
      </w:r>
      <w:r>
        <w:rPr>
          <w:color w:val="231F20"/>
          <w:spacing w:val="8"/>
        </w:rPr>
        <w:t xml:space="preserve"> </w:t>
      </w:r>
      <w:r>
        <w:rPr>
          <w:color w:val="231F20"/>
          <w:spacing w:val="-1"/>
        </w:rPr>
        <w:t>Bolde</w:t>
      </w:r>
      <w:r>
        <w:rPr>
          <w:color w:val="231F20"/>
        </w:rPr>
        <w:t>n</w:t>
      </w:r>
      <w:r>
        <w:rPr>
          <w:color w:val="231F20"/>
          <w:spacing w:val="8"/>
        </w:rPr>
        <w:t xml:space="preserve"> </w:t>
      </w:r>
      <w:r>
        <w:rPr>
          <w:color w:val="231F20"/>
          <w:spacing w:val="-1"/>
        </w:rPr>
        <w:t xml:space="preserve">is </w:t>
      </w:r>
      <w:r>
        <w:rPr>
          <w:color w:val="231F20"/>
        </w:rPr>
        <w:t xml:space="preserve">seduced </w:t>
      </w:r>
      <w:r>
        <w:rPr>
          <w:color w:val="231F20"/>
          <w:spacing w:val="-24"/>
        </w:rPr>
        <w:t xml:space="preserve"> </w:t>
      </w:r>
      <w:r>
        <w:rPr>
          <w:color w:val="231F20"/>
          <w:w w:val="105"/>
        </w:rPr>
        <w:t>by</w:t>
      </w:r>
      <w:r>
        <w:rPr>
          <w:color w:val="231F20"/>
        </w:rPr>
        <w:t xml:space="preserve"> </w:t>
      </w:r>
      <w:r>
        <w:rPr>
          <w:color w:val="231F20"/>
          <w:spacing w:val="-24"/>
        </w:rPr>
        <w:t xml:space="preserve"> </w:t>
      </w:r>
      <w:r>
        <w:rPr>
          <w:color w:val="231F20"/>
          <w:w w:val="102"/>
        </w:rPr>
        <w:t>Robin</w:t>
      </w:r>
      <w:r>
        <w:rPr>
          <w:color w:val="231F20"/>
        </w:rPr>
        <w:t xml:space="preserve"> </w:t>
      </w:r>
      <w:r>
        <w:rPr>
          <w:color w:val="231F20"/>
          <w:spacing w:val="-24"/>
        </w:rPr>
        <w:t xml:space="preserve"> </w:t>
      </w:r>
      <w:r>
        <w:rPr>
          <w:color w:val="231F20"/>
          <w:w w:val="103"/>
        </w:rPr>
        <w:t>Brewitt</w:t>
      </w:r>
      <w:r>
        <w:rPr>
          <w:color w:val="231F20"/>
        </w:rPr>
        <w:t xml:space="preserve"> </w:t>
      </w:r>
      <w:r>
        <w:rPr>
          <w:color w:val="231F20"/>
          <w:spacing w:val="-24"/>
        </w:rPr>
        <w:t xml:space="preserve"> </w:t>
      </w:r>
      <w:r>
        <w:rPr>
          <w:color w:val="231F20"/>
          <w:w w:val="103"/>
        </w:rPr>
        <w:t>and</w:t>
      </w:r>
      <w:r>
        <w:rPr>
          <w:color w:val="231F20"/>
        </w:rPr>
        <w:t xml:space="preserve"> </w:t>
      </w:r>
      <w:r>
        <w:rPr>
          <w:color w:val="231F20"/>
          <w:spacing w:val="-24"/>
        </w:rPr>
        <w:t xml:space="preserve"> </w:t>
      </w:r>
      <w:r>
        <w:rPr>
          <w:color w:val="231F20"/>
          <w:w w:val="104"/>
        </w:rPr>
        <w:t>reconstructs</w:t>
      </w:r>
      <w:r>
        <w:rPr>
          <w:color w:val="231F20"/>
        </w:rPr>
        <w:t xml:space="preserve">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4"/>
        </w:rPr>
        <w:t>fateful</w:t>
      </w:r>
      <w:r>
        <w:rPr>
          <w:color w:val="231F20"/>
        </w:rPr>
        <w:t xml:space="preserve"> </w:t>
      </w:r>
      <w:r>
        <w:rPr>
          <w:color w:val="231F20"/>
          <w:spacing w:val="-24"/>
        </w:rPr>
        <w:t xml:space="preserve"> </w:t>
      </w:r>
      <w:r>
        <w:rPr>
          <w:color w:val="231F20"/>
          <w:w w:val="106"/>
        </w:rPr>
        <w:t>triad</w:t>
      </w:r>
      <w:r>
        <w:rPr>
          <w:color w:val="231F20"/>
        </w:rPr>
        <w:t xml:space="preserve"> </w:t>
      </w:r>
      <w:r>
        <w:rPr>
          <w:color w:val="231F20"/>
          <w:spacing w:val="-24"/>
        </w:rPr>
        <w:t xml:space="preserve"> </w:t>
      </w:r>
      <w:r>
        <w:rPr>
          <w:color w:val="231F20"/>
        </w:rPr>
        <w:t xml:space="preserve">of </w:t>
      </w:r>
      <w:r>
        <w:rPr>
          <w:color w:val="231F20"/>
          <w:spacing w:val="-24"/>
        </w:rPr>
        <w:t xml:space="preserve"> </w:t>
      </w:r>
      <w:r>
        <w:rPr>
          <w:color w:val="231F20"/>
          <w:w w:val="104"/>
        </w:rPr>
        <w:t>his</w:t>
      </w:r>
      <w:r>
        <w:rPr>
          <w:color w:val="231F20"/>
        </w:rPr>
        <w:t xml:space="preserve"> </w:t>
      </w:r>
      <w:r>
        <w:rPr>
          <w:color w:val="231F20"/>
          <w:spacing w:val="-24"/>
        </w:rPr>
        <w:t xml:space="preserve"> </w:t>
      </w:r>
      <w:r>
        <w:rPr>
          <w:color w:val="231F20"/>
          <w:w w:val="103"/>
        </w:rPr>
        <w:t xml:space="preserve">own </w:t>
      </w:r>
      <w:r>
        <w:rPr>
          <w:color w:val="231F20"/>
          <w:w w:val="104"/>
        </w:rPr>
        <w:t>home</w:t>
      </w:r>
      <w:r>
        <w:rPr>
          <w:color w:val="231F20"/>
        </w:rPr>
        <w:t xml:space="preserve"> </w:t>
      </w:r>
      <w:r>
        <w:rPr>
          <w:color w:val="231F20"/>
          <w:spacing w:val="-24"/>
        </w:rPr>
        <w:t xml:space="preserve"> </w:t>
      </w:r>
      <w:r>
        <w:rPr>
          <w:color w:val="231F20"/>
          <w:w w:val="103"/>
        </w:rPr>
        <w:t>(Bolden-Nora-Pickett</w:t>
      </w:r>
      <w:r>
        <w:rPr>
          <w:color w:val="231F20"/>
        </w:rPr>
        <w:t xml:space="preserve"> </w:t>
      </w:r>
      <w:r>
        <w:rPr>
          <w:color w:val="231F20"/>
          <w:spacing w:val="-24"/>
        </w:rPr>
        <w:t xml:space="preserve"> </w:t>
      </w:r>
      <w:r>
        <w:rPr>
          <w:color w:val="231F20"/>
          <w:w w:val="103"/>
        </w:rPr>
        <w:t>cum</w:t>
      </w:r>
      <w:r>
        <w:rPr>
          <w:color w:val="231F20"/>
        </w:rPr>
        <w:t xml:space="preserve"> </w:t>
      </w:r>
      <w:r>
        <w:rPr>
          <w:color w:val="231F20"/>
          <w:spacing w:val="-24"/>
        </w:rPr>
        <w:t xml:space="preserve"> </w:t>
      </w:r>
      <w:r>
        <w:rPr>
          <w:color w:val="231F20"/>
          <w:w w:val="101"/>
        </w:rPr>
        <w:t>Bolden-Robin-</w:t>
      </w:r>
      <w:r>
        <w:rPr>
          <w:color w:val="231F20"/>
          <w:spacing w:val="-4"/>
          <w:w w:val="101"/>
        </w:rPr>
        <w:t>J</w:t>
      </w:r>
      <w:r>
        <w:rPr>
          <w:color w:val="231F20"/>
          <w:w w:val="101"/>
        </w:rPr>
        <w:t>aelin);</w:t>
      </w:r>
      <w:r>
        <w:rPr>
          <w:color w:val="231F20"/>
          <w:spacing w:val="19"/>
        </w:rPr>
        <w:t xml:space="preserve"> </w:t>
      </w:r>
      <w:r>
        <w:rPr>
          <w:color w:val="231F20"/>
          <w:w w:val="111"/>
        </w:rPr>
        <w:t>that</w:t>
      </w:r>
      <w:r>
        <w:rPr>
          <w:color w:val="231F20"/>
          <w:spacing w:val="19"/>
        </w:rPr>
        <w:t xml:space="preserve"> </w:t>
      </w:r>
      <w:r>
        <w:rPr>
          <w:color w:val="231F20"/>
          <w:spacing w:val="-11"/>
          <w:w w:val="105"/>
        </w:rPr>
        <w:t>W</w:t>
      </w:r>
      <w:r>
        <w:rPr>
          <w:color w:val="231F20"/>
        </w:rPr>
        <w:t xml:space="preserve">ebb </w:t>
      </w:r>
      <w:r>
        <w:rPr>
          <w:color w:val="231F20"/>
          <w:spacing w:val="-24"/>
        </w:rPr>
        <w:t xml:space="preserve"> </w:t>
      </w:r>
      <w:r>
        <w:rPr>
          <w:color w:val="231F20"/>
          <w:w w:val="102"/>
        </w:rPr>
        <w:t xml:space="preserve">finds </w:t>
      </w:r>
      <w:r>
        <w:rPr>
          <w:color w:val="231F20"/>
          <w:spacing w:val="-1"/>
        </w:rPr>
        <w:t>Bolde</w:t>
      </w:r>
      <w:r>
        <w:rPr>
          <w:color w:val="231F20"/>
        </w:rPr>
        <w:t>n</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rPr>
        <w:t>convince</w:t>
      </w:r>
      <w:r>
        <w:rPr>
          <w:color w:val="231F20"/>
        </w:rPr>
        <w:t>s</w:t>
      </w:r>
      <w:r>
        <w:rPr>
          <w:color w:val="231F20"/>
          <w:spacing w:val="-3"/>
        </w:rPr>
        <w:t xml:space="preserve"> </w:t>
      </w:r>
      <w:r>
        <w:rPr>
          <w:color w:val="231F20"/>
          <w:spacing w:val="-1"/>
          <w:w w:val="107"/>
        </w:rPr>
        <w:t>hi</w:t>
      </w:r>
      <w:r>
        <w:rPr>
          <w:color w:val="231F20"/>
          <w:w w:val="107"/>
        </w:rPr>
        <w:t>m</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11"/>
        </w:rPr>
        <w:t>retur</w:t>
      </w:r>
      <w:r>
        <w:rPr>
          <w:color w:val="231F20"/>
          <w:w w:val="111"/>
        </w:rPr>
        <w:t>n</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2"/>
        </w:rPr>
        <w:t>Ne</w:t>
      </w:r>
      <w:r>
        <w:rPr>
          <w:color w:val="231F20"/>
          <w:w w:val="102"/>
        </w:rPr>
        <w:t>w</w:t>
      </w:r>
      <w:r>
        <w:rPr>
          <w:color w:val="231F20"/>
          <w:spacing w:val="-3"/>
        </w:rPr>
        <w:t xml:space="preserve"> </w:t>
      </w:r>
      <w:r>
        <w:rPr>
          <w:color w:val="231F20"/>
          <w:spacing w:val="-1"/>
          <w:w w:val="105"/>
        </w:rPr>
        <w:t>Orlean</w:t>
      </w:r>
      <w:r>
        <w:rPr>
          <w:color w:val="231F20"/>
          <w:w w:val="105"/>
        </w:rPr>
        <w:t>s</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4"/>
        </w:rPr>
        <w:t>hi</w:t>
      </w:r>
      <w:r>
        <w:rPr>
          <w:color w:val="231F20"/>
          <w:w w:val="104"/>
        </w:rPr>
        <w:t>s</w:t>
      </w:r>
      <w:r>
        <w:rPr>
          <w:color w:val="231F20"/>
          <w:spacing w:val="-3"/>
        </w:rPr>
        <w:t xml:space="preserve"> </w:t>
      </w:r>
      <w:r>
        <w:rPr>
          <w:color w:val="231F20"/>
          <w:spacing w:val="-1"/>
          <w:w w:val="102"/>
        </w:rPr>
        <w:t>family</w:t>
      </w:r>
      <w:r>
        <w:rPr>
          <w:color w:val="231F20"/>
          <w:w w:val="102"/>
        </w:rPr>
        <w:t>;</w:t>
      </w:r>
      <w:r>
        <w:rPr>
          <w:color w:val="231F20"/>
          <w:spacing w:val="-10"/>
        </w:rPr>
        <w:t xml:space="preserve"> </w:t>
      </w:r>
      <w:r>
        <w:rPr>
          <w:color w:val="231F20"/>
          <w:spacing w:val="-1"/>
          <w:w w:val="103"/>
        </w:rPr>
        <w:t xml:space="preserve">and </w:t>
      </w:r>
      <w:r>
        <w:rPr>
          <w:color w:val="231F20"/>
          <w:spacing w:val="-1"/>
          <w:w w:val="104"/>
        </w:rPr>
        <w:t>finall</w:t>
      </w:r>
      <w:r>
        <w:rPr>
          <w:color w:val="231F20"/>
          <w:spacing w:val="-21"/>
          <w:w w:val="104"/>
        </w:rPr>
        <w:t>y</w:t>
      </w:r>
      <w:r>
        <w:rPr>
          <w:color w:val="231F20"/>
        </w:rPr>
        <w:t>,</w:t>
      </w:r>
      <w:r>
        <w:rPr>
          <w:color w:val="231F20"/>
          <w:spacing w:val="-17"/>
        </w:rPr>
        <w:t xml:space="preserve"> </w:t>
      </w:r>
      <w:r>
        <w:rPr>
          <w:color w:val="231F20"/>
          <w:spacing w:val="-1"/>
          <w:w w:val="111"/>
        </w:rPr>
        <w:t>tha</w:t>
      </w:r>
      <w:r>
        <w:rPr>
          <w:color w:val="231F20"/>
          <w:w w:val="111"/>
        </w:rPr>
        <w:t>t</w:t>
      </w:r>
      <w:r>
        <w:rPr>
          <w:color w:val="231F20"/>
          <w:spacing w:val="-10"/>
        </w:rPr>
        <w:t xml:space="preserve"> </w:t>
      </w:r>
      <w:r>
        <w:rPr>
          <w:color w:val="231F20"/>
          <w:spacing w:val="-1"/>
          <w:w w:val="102"/>
        </w:rPr>
        <w:t>whil</w:t>
      </w:r>
      <w:r>
        <w:rPr>
          <w:color w:val="231F20"/>
          <w:w w:val="102"/>
        </w:rPr>
        <w:t>e</w:t>
      </w:r>
      <w:r>
        <w:rPr>
          <w:color w:val="231F20"/>
          <w:spacing w:val="-10"/>
        </w:rPr>
        <w:t xml:space="preserve"> </w:t>
      </w:r>
      <w:r>
        <w:rPr>
          <w:color w:val="231F20"/>
          <w:spacing w:val="-1"/>
          <w:w w:val="105"/>
        </w:rPr>
        <w:t>strugglin</w:t>
      </w:r>
      <w:r>
        <w:rPr>
          <w:color w:val="231F20"/>
          <w:w w:val="105"/>
        </w:rPr>
        <w:t>g</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3"/>
        </w:rPr>
        <w:t>reestablis</w:t>
      </w:r>
      <w:r>
        <w:rPr>
          <w:color w:val="231F20"/>
          <w:w w:val="103"/>
        </w:rPr>
        <w:t>h</w:t>
      </w:r>
      <w:r>
        <w:rPr>
          <w:color w:val="231F20"/>
          <w:spacing w:val="-10"/>
        </w:rPr>
        <w:t xml:space="preserve"> </w:t>
      </w:r>
      <w:r>
        <w:rPr>
          <w:color w:val="231F20"/>
          <w:spacing w:val="-1"/>
          <w:w w:val="103"/>
        </w:rPr>
        <w:t>himsel</w:t>
      </w:r>
      <w:r>
        <w:rPr>
          <w:color w:val="231F20"/>
          <w:spacing w:val="-6"/>
          <w:w w:val="103"/>
        </w:rPr>
        <w:t>f</w:t>
      </w:r>
      <w:r>
        <w:rPr>
          <w:color w:val="231F20"/>
        </w:rPr>
        <w:t>,</w:t>
      </w:r>
      <w:r>
        <w:rPr>
          <w:color w:val="231F20"/>
          <w:spacing w:val="-17"/>
        </w:rPr>
        <w:t xml:space="preserve"> </w:t>
      </w:r>
      <w:r>
        <w:rPr>
          <w:color w:val="231F20"/>
          <w:spacing w:val="-1"/>
        </w:rPr>
        <w:t>Bolden</w:t>
      </w:r>
      <w:r>
        <w:rPr>
          <w:color w:val="231F20"/>
        </w:rPr>
        <w:t>,</w:t>
      </w:r>
      <w:r>
        <w:rPr>
          <w:color w:val="231F20"/>
          <w:spacing w:val="-17"/>
        </w:rPr>
        <w:t xml:space="preserve"> </w:t>
      </w:r>
      <w:r>
        <w:rPr>
          <w:color w:val="231F20"/>
          <w:spacing w:val="-1"/>
        </w:rPr>
        <w:t>a</w:t>
      </w:r>
      <w:r>
        <w:rPr>
          <w:color w:val="231F20"/>
        </w:rPr>
        <w:t>s</w:t>
      </w:r>
      <w:r>
        <w:rPr>
          <w:color w:val="231F20"/>
          <w:spacing w:val="-10"/>
        </w:rPr>
        <w:t xml:space="preserve"> </w:t>
      </w:r>
      <w:r>
        <w:rPr>
          <w:color w:val="231F20"/>
          <w:spacing w:val="-1"/>
          <w:w w:val="105"/>
        </w:rPr>
        <w:t>h</w:t>
      </w:r>
      <w:r>
        <w:rPr>
          <w:color w:val="231F20"/>
          <w:w w:val="105"/>
        </w:rPr>
        <w:t>e</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1"/>
        </w:rPr>
        <w:t xml:space="preserve">blowing </w:t>
      </w:r>
      <w:r>
        <w:rPr>
          <w:color w:val="231F20"/>
          <w:spacing w:val="-1"/>
          <w:w w:val="104"/>
        </w:rPr>
        <w:t>hi</w:t>
      </w:r>
      <w:r>
        <w:rPr>
          <w:color w:val="231F20"/>
          <w:w w:val="104"/>
        </w:rPr>
        <w:t>s</w:t>
      </w:r>
      <w:r>
        <w:rPr>
          <w:color w:val="231F20"/>
          <w:spacing w:val="-4"/>
        </w:rPr>
        <w:t xml:space="preserve"> </w:t>
      </w:r>
      <w:r>
        <w:rPr>
          <w:color w:val="231F20"/>
          <w:spacing w:val="-1"/>
          <w:w w:val="109"/>
        </w:rPr>
        <w:t>hor</w:t>
      </w:r>
      <w:r>
        <w:rPr>
          <w:color w:val="231F20"/>
          <w:w w:val="109"/>
        </w:rPr>
        <w:t>n</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rPr>
        <w:t>a</w:t>
      </w:r>
      <w:r>
        <w:rPr>
          <w:color w:val="231F20"/>
          <w:spacing w:val="-4"/>
        </w:rPr>
        <w:t xml:space="preserve"> </w:t>
      </w:r>
      <w:r>
        <w:rPr>
          <w:color w:val="231F20"/>
          <w:spacing w:val="-1"/>
          <w:w w:val="107"/>
        </w:rPr>
        <w:t>stree</w:t>
      </w:r>
      <w:r>
        <w:rPr>
          <w:color w:val="231F20"/>
          <w:w w:val="107"/>
        </w:rPr>
        <w:t>t</w:t>
      </w:r>
      <w:r>
        <w:rPr>
          <w:color w:val="231F20"/>
          <w:spacing w:val="-4"/>
        </w:rPr>
        <w:t xml:space="preserve"> </w:t>
      </w:r>
      <w:r>
        <w:rPr>
          <w:color w:val="231F20"/>
          <w:spacing w:val="-1"/>
          <w:w w:val="102"/>
        </w:rPr>
        <w:t>parad</w:t>
      </w:r>
      <w:r>
        <w:rPr>
          <w:color w:val="231F20"/>
          <w:spacing w:val="-6"/>
          <w:w w:val="102"/>
        </w:rPr>
        <w:t>e</w:t>
      </w:r>
      <w:r>
        <w:rPr>
          <w:color w:val="231F20"/>
        </w:rPr>
        <w:t>,</w:t>
      </w:r>
      <w:r>
        <w:rPr>
          <w:color w:val="231F20"/>
          <w:spacing w:val="-12"/>
        </w:rPr>
        <w:t xml:space="preserve"> </w:t>
      </w:r>
      <w:r>
        <w:rPr>
          <w:color w:val="231F20"/>
          <w:spacing w:val="-1"/>
          <w:w w:val="101"/>
        </w:rPr>
        <w:t>succumb</w:t>
      </w:r>
      <w:r>
        <w:rPr>
          <w:color w:val="231F20"/>
          <w:w w:val="101"/>
        </w:rPr>
        <w:t>s</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4"/>
        </w:rPr>
        <w:t>hi</w:t>
      </w:r>
      <w:r>
        <w:rPr>
          <w:color w:val="231F20"/>
          <w:w w:val="104"/>
        </w:rPr>
        <w:t>s</w:t>
      </w:r>
      <w:r>
        <w:rPr>
          <w:color w:val="231F20"/>
          <w:spacing w:val="-4"/>
        </w:rPr>
        <w:t xml:space="preserve"> </w:t>
      </w:r>
      <w:r>
        <w:rPr>
          <w:color w:val="231F20"/>
          <w:spacing w:val="-1"/>
          <w:w w:val="103"/>
        </w:rPr>
        <w:t>demon</w:t>
      </w:r>
      <w:r>
        <w:rPr>
          <w:color w:val="231F20"/>
          <w:w w:val="103"/>
        </w:rPr>
        <w:t>s</w:t>
      </w:r>
      <w:r>
        <w:rPr>
          <w:color w:val="231F20"/>
          <w:spacing w:val="-4"/>
        </w:rPr>
        <w:t xml:space="preserve"> </w:t>
      </w:r>
      <w:r>
        <w:rPr>
          <w:color w:val="231F20"/>
          <w:spacing w:val="-1"/>
          <w:w w:val="103"/>
        </w:rPr>
        <w:t>an</w:t>
      </w:r>
      <w:r>
        <w:rPr>
          <w:color w:val="231F20"/>
          <w:w w:val="103"/>
        </w:rPr>
        <w:t>d</w:t>
      </w:r>
      <w:r>
        <w:rPr>
          <w:color w:val="231F20"/>
          <w:spacing w:val="-4"/>
        </w:rPr>
        <w:t xml:space="preserve"> </w:t>
      </w:r>
      <w:r>
        <w:rPr>
          <w:color w:val="231F20"/>
          <w:spacing w:val="-1"/>
        </w:rPr>
        <w:t>i</w:t>
      </w:r>
      <w:r>
        <w:rPr>
          <w:color w:val="231F20"/>
        </w:rPr>
        <w:t>s</w:t>
      </w:r>
      <w:r>
        <w:rPr>
          <w:color w:val="231F20"/>
          <w:spacing w:val="-4"/>
        </w:rPr>
        <w:t xml:space="preserve"> </w:t>
      </w:r>
      <w:r>
        <w:rPr>
          <w:color w:val="231F20"/>
          <w:spacing w:val="-1"/>
          <w:w w:val="105"/>
        </w:rPr>
        <w:t xml:space="preserve">institutionalized </w:t>
      </w:r>
      <w:r>
        <w:rPr>
          <w:color w:val="231F20"/>
          <w:spacing w:val="-1"/>
          <w:w w:val="107"/>
        </w:rPr>
        <w:t>a</w:t>
      </w:r>
      <w:r>
        <w:rPr>
          <w:color w:val="231F20"/>
          <w:w w:val="107"/>
        </w:rPr>
        <w:t>t</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rPr>
        <w:t>Eas</w:t>
      </w:r>
      <w:r>
        <w:rPr>
          <w:color w:val="231F20"/>
        </w:rPr>
        <w:t>t</w:t>
      </w:r>
      <w:r>
        <w:rPr>
          <w:color w:val="231F20"/>
          <w:spacing w:val="12"/>
        </w:rPr>
        <w:t xml:space="preserve"> </w:t>
      </w:r>
      <w:r>
        <w:rPr>
          <w:color w:val="231F20"/>
          <w:spacing w:val="-1"/>
          <w:w w:val="101"/>
        </w:rPr>
        <w:t>Louisian</w:t>
      </w:r>
      <w:r>
        <w:rPr>
          <w:color w:val="231F20"/>
          <w:w w:val="101"/>
        </w:rPr>
        <w:t>a</w:t>
      </w:r>
      <w:r>
        <w:rPr>
          <w:color w:val="231F20"/>
          <w:spacing w:val="12"/>
        </w:rPr>
        <w:t xml:space="preserve"> </w:t>
      </w:r>
      <w:r>
        <w:rPr>
          <w:color w:val="231F20"/>
          <w:spacing w:val="-1"/>
          <w:w w:val="105"/>
        </w:rPr>
        <w:t>Stat</w:t>
      </w:r>
      <w:r>
        <w:rPr>
          <w:color w:val="231F20"/>
          <w:w w:val="105"/>
        </w:rPr>
        <w:t>e</w:t>
      </w:r>
      <w:r>
        <w:rPr>
          <w:color w:val="231F20"/>
          <w:spacing w:val="12"/>
        </w:rPr>
        <w:t xml:space="preserve"> </w:t>
      </w:r>
      <w:r>
        <w:rPr>
          <w:color w:val="231F20"/>
          <w:spacing w:val="-1"/>
          <w:w w:val="103"/>
        </w:rPr>
        <w:t>Hospital</w:t>
      </w:r>
      <w:r>
        <w:rPr>
          <w:color w:val="231F20"/>
          <w:w w:val="103"/>
        </w:rPr>
        <w:t>,</w:t>
      </w:r>
      <w:r>
        <w:rPr>
          <w:color w:val="231F20"/>
          <w:spacing w:val="4"/>
        </w:rPr>
        <w:t xml:space="preserve"> </w:t>
      </w:r>
      <w:r>
        <w:rPr>
          <w:color w:val="231F20"/>
          <w:spacing w:val="-1"/>
          <w:w w:val="104"/>
        </w:rPr>
        <w:t>wher</w:t>
      </w:r>
      <w:r>
        <w:rPr>
          <w:color w:val="231F20"/>
          <w:w w:val="104"/>
        </w:rPr>
        <w:t>e</w:t>
      </w:r>
      <w:r>
        <w:rPr>
          <w:color w:val="231F20"/>
          <w:spacing w:val="12"/>
        </w:rPr>
        <w:t xml:space="preserve"> </w:t>
      </w:r>
      <w:r>
        <w:rPr>
          <w:color w:val="231F20"/>
          <w:spacing w:val="-1"/>
          <w:w w:val="105"/>
        </w:rPr>
        <w:t>h</w:t>
      </w:r>
      <w:r>
        <w:rPr>
          <w:color w:val="231F20"/>
          <w:w w:val="105"/>
        </w:rPr>
        <w:t>e</w:t>
      </w:r>
      <w:r>
        <w:rPr>
          <w:color w:val="231F20"/>
          <w:spacing w:val="12"/>
        </w:rPr>
        <w:t xml:space="preserve"> </w:t>
      </w:r>
      <w:r>
        <w:rPr>
          <w:color w:val="231F20"/>
          <w:spacing w:val="-1"/>
        </w:rPr>
        <w:t>die</w:t>
      </w:r>
      <w:r>
        <w:rPr>
          <w:color w:val="231F20"/>
          <w:spacing w:val="-8"/>
        </w:rPr>
        <w:t>s</w:t>
      </w:r>
      <w:r>
        <w:rPr>
          <w:color w:val="231F20"/>
        </w:rPr>
        <w:t>.</w:t>
      </w:r>
      <w:r>
        <w:rPr>
          <w:color w:val="231F20"/>
          <w:spacing w:val="4"/>
        </w:rPr>
        <w:t xml:space="preserve"> </w:t>
      </w:r>
      <w:r>
        <w:rPr>
          <w:color w:val="231F20"/>
          <w:spacing w:val="-1"/>
          <w:w w:val="102"/>
        </w:rPr>
        <w:t>Unlik</w:t>
      </w:r>
      <w:r>
        <w:rPr>
          <w:color w:val="231F20"/>
          <w:w w:val="102"/>
        </w:rPr>
        <w:t>e</w:t>
      </w:r>
      <w:r>
        <w:rPr>
          <w:color w:val="231F20"/>
          <w:spacing w:val="12"/>
        </w:rPr>
        <w:t xml:space="preserve"> </w:t>
      </w:r>
      <w:r>
        <w:rPr>
          <w:color w:val="231F20"/>
          <w:spacing w:val="-1"/>
          <w:w w:val="101"/>
        </w:rPr>
        <w:t>sectio</w:t>
      </w:r>
      <w:r>
        <w:rPr>
          <w:color w:val="231F20"/>
          <w:w w:val="101"/>
        </w:rPr>
        <w:t>n</w:t>
      </w:r>
      <w:r>
        <w:rPr>
          <w:color w:val="231F20"/>
          <w:spacing w:val="12"/>
        </w:rPr>
        <w:t xml:space="preserve"> </w:t>
      </w:r>
      <w:r>
        <w:rPr>
          <w:smallCaps/>
          <w:color w:val="231F20"/>
          <w:spacing w:val="-1"/>
        </w:rPr>
        <w:t>1</w:t>
      </w:r>
      <w:r>
        <w:rPr>
          <w:color w:val="231F20"/>
        </w:rPr>
        <w:t>,</w:t>
      </w:r>
      <w:r>
        <w:rPr>
          <w:color w:val="231F20"/>
          <w:spacing w:val="4"/>
        </w:rPr>
        <w:t xml:space="preserve"> </w:t>
      </w:r>
      <w:r>
        <w:rPr>
          <w:color w:val="231F20"/>
          <w:spacing w:val="-1"/>
        </w:rPr>
        <w:t xml:space="preserve">sec- </w:t>
      </w:r>
      <w:r>
        <w:rPr>
          <w:color w:val="231F20"/>
          <w:spacing w:val="-1"/>
          <w:w w:val="105"/>
        </w:rPr>
        <w:t>tion</w:t>
      </w:r>
      <w:r>
        <w:rPr>
          <w:color w:val="231F20"/>
          <w:w w:val="105"/>
        </w:rPr>
        <w:t>s</w:t>
      </w:r>
      <w:r>
        <w:rPr>
          <w:color w:val="231F20"/>
          <w:spacing w:val="22"/>
        </w:rPr>
        <w:t xml:space="preserve"> </w:t>
      </w:r>
      <w:r>
        <w:rPr>
          <w:color w:val="231F20"/>
        </w:rPr>
        <w:t>2</w:t>
      </w:r>
      <w:r>
        <w:rPr>
          <w:color w:val="231F20"/>
          <w:spacing w:val="22"/>
        </w:rPr>
        <w:t xml:space="preserve"> </w:t>
      </w:r>
      <w:r>
        <w:rPr>
          <w:color w:val="231F20"/>
          <w:spacing w:val="-1"/>
          <w:w w:val="103"/>
        </w:rPr>
        <w:t>an</w:t>
      </w:r>
      <w:r>
        <w:rPr>
          <w:color w:val="231F20"/>
          <w:w w:val="103"/>
        </w:rPr>
        <w:t>d</w:t>
      </w:r>
      <w:r>
        <w:rPr>
          <w:color w:val="231F20"/>
          <w:spacing w:val="22"/>
        </w:rPr>
        <w:t xml:space="preserve"> </w:t>
      </w:r>
      <w:r>
        <w:rPr>
          <w:color w:val="231F20"/>
        </w:rPr>
        <w:t>3</w:t>
      </w:r>
      <w:r>
        <w:rPr>
          <w:color w:val="231F20"/>
          <w:spacing w:val="22"/>
        </w:rPr>
        <w:t xml:space="preserve"> </w:t>
      </w:r>
      <w:r>
        <w:rPr>
          <w:color w:val="231F20"/>
          <w:spacing w:val="-1"/>
          <w:w w:val="104"/>
        </w:rPr>
        <w:t>ar</w:t>
      </w:r>
      <w:r>
        <w:rPr>
          <w:color w:val="231F20"/>
          <w:w w:val="104"/>
        </w:rPr>
        <w:t>e</w:t>
      </w:r>
      <w:r>
        <w:rPr>
          <w:color w:val="231F20"/>
          <w:spacing w:val="22"/>
        </w:rPr>
        <w:t xml:space="preserve"> </w:t>
      </w:r>
      <w:r>
        <w:rPr>
          <w:color w:val="231F20"/>
          <w:spacing w:val="-1"/>
          <w:w w:val="98"/>
        </w:rPr>
        <w:t>focalize</w:t>
      </w:r>
      <w:r>
        <w:rPr>
          <w:color w:val="231F20"/>
          <w:w w:val="98"/>
        </w:rPr>
        <w:t>d</w:t>
      </w:r>
      <w:r>
        <w:rPr>
          <w:color w:val="231F20"/>
          <w:spacing w:val="22"/>
        </w:rPr>
        <w:t xml:space="preserve"> </w:t>
      </w:r>
      <w:r>
        <w:rPr>
          <w:color w:val="231F20"/>
          <w:spacing w:val="-1"/>
          <w:w w:val="108"/>
        </w:rPr>
        <w:t>throug</w:t>
      </w:r>
      <w:r>
        <w:rPr>
          <w:color w:val="231F20"/>
          <w:w w:val="108"/>
        </w:rPr>
        <w:t>h</w:t>
      </w:r>
      <w:r>
        <w:rPr>
          <w:color w:val="231F20"/>
          <w:spacing w:val="22"/>
        </w:rPr>
        <w:t xml:space="preserve"> </w:t>
      </w:r>
      <w:r>
        <w:rPr>
          <w:color w:val="231F20"/>
          <w:spacing w:val="-1"/>
          <w:w w:val="104"/>
        </w:rPr>
        <w:t>multipl</w:t>
      </w:r>
      <w:r>
        <w:rPr>
          <w:color w:val="231F20"/>
          <w:w w:val="104"/>
        </w:rPr>
        <w:t>e</w:t>
      </w:r>
      <w:r>
        <w:rPr>
          <w:color w:val="231F20"/>
          <w:spacing w:val="22"/>
        </w:rPr>
        <w:t xml:space="preserve"> </w:t>
      </w:r>
      <w:r>
        <w:rPr>
          <w:color w:val="231F20"/>
          <w:spacing w:val="-1"/>
          <w:w w:val="108"/>
        </w:rPr>
        <w:t>narrato</w:t>
      </w:r>
      <w:r>
        <w:rPr>
          <w:color w:val="231F20"/>
          <w:spacing w:val="-3"/>
          <w:w w:val="108"/>
        </w:rPr>
        <w:t>r</w:t>
      </w:r>
      <w:r>
        <w:rPr>
          <w:color w:val="231F20"/>
          <w:spacing w:val="-8"/>
          <w:w w:val="99"/>
        </w:rPr>
        <w:t>s</w:t>
      </w:r>
      <w:r>
        <w:rPr>
          <w:color w:val="231F20"/>
        </w:rPr>
        <w:t>,</w:t>
      </w:r>
      <w:r>
        <w:rPr>
          <w:color w:val="231F20"/>
          <w:spacing w:val="14"/>
        </w:rPr>
        <w:t xml:space="preserve"> </w:t>
      </w:r>
      <w:r>
        <w:rPr>
          <w:color w:val="231F20"/>
          <w:spacing w:val="-1"/>
          <w:w w:val="103"/>
        </w:rPr>
        <w:t>includin</w:t>
      </w:r>
      <w:r>
        <w:rPr>
          <w:color w:val="231F20"/>
          <w:w w:val="103"/>
        </w:rPr>
        <w:t>g</w:t>
      </w:r>
      <w:r>
        <w:rPr>
          <w:color w:val="231F20"/>
          <w:spacing w:val="22"/>
        </w:rPr>
        <w:t xml:space="preserve"> </w:t>
      </w:r>
      <w:r>
        <w:rPr>
          <w:color w:val="231F20"/>
          <w:spacing w:val="-1"/>
        </w:rPr>
        <w:t xml:space="preserve">Bolden </w:t>
      </w:r>
      <w:r>
        <w:rPr>
          <w:color w:val="231F20"/>
          <w:spacing w:val="-1"/>
          <w:w w:val="103"/>
        </w:rPr>
        <w:t>himsel</w:t>
      </w:r>
      <w:r>
        <w:rPr>
          <w:color w:val="231F20"/>
          <w:spacing w:val="-6"/>
          <w:w w:val="103"/>
        </w:rPr>
        <w:t>f</w:t>
      </w:r>
      <w:r>
        <w:rPr>
          <w:color w:val="231F20"/>
        </w:rPr>
        <w:t>.</w:t>
      </w:r>
      <w:r>
        <w:rPr>
          <w:color w:val="231F20"/>
          <w:spacing w:val="-5"/>
        </w:rPr>
        <w:t xml:space="preserve"> </w:t>
      </w:r>
      <w:r>
        <w:rPr>
          <w:color w:val="231F20"/>
          <w:spacing w:val="-1"/>
          <w:w w:val="105"/>
        </w:rPr>
        <w:t>Althoug</w:t>
      </w:r>
      <w:r>
        <w:rPr>
          <w:color w:val="231F20"/>
          <w:w w:val="105"/>
        </w:rPr>
        <w:t>h</w:t>
      </w:r>
      <w:r>
        <w:rPr>
          <w:color w:val="231F20"/>
          <w:spacing w:val="10"/>
        </w:rPr>
        <w:t xml:space="preserve"> </w:t>
      </w:r>
      <w:r>
        <w:rPr>
          <w:color w:val="231F20"/>
          <w:spacing w:val="-1"/>
          <w:w w:val="108"/>
        </w:rPr>
        <w:t>ther</w:t>
      </w:r>
      <w:r>
        <w:rPr>
          <w:color w:val="231F20"/>
          <w:w w:val="108"/>
        </w:rPr>
        <w:t>e</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1"/>
        </w:rPr>
        <w:t>considerabl</w:t>
      </w:r>
      <w:r>
        <w:rPr>
          <w:color w:val="231F20"/>
          <w:w w:val="101"/>
        </w:rPr>
        <w:t>e</w:t>
      </w:r>
      <w:r>
        <w:rPr>
          <w:color w:val="231F20"/>
          <w:spacing w:val="10"/>
        </w:rPr>
        <w:t xml:space="preserve"> </w:t>
      </w:r>
      <w:r>
        <w:rPr>
          <w:color w:val="231F20"/>
          <w:spacing w:val="-1"/>
          <w:w w:val="105"/>
        </w:rPr>
        <w:t>reporte</w:t>
      </w:r>
      <w:r>
        <w:rPr>
          <w:color w:val="231F20"/>
          <w:w w:val="105"/>
        </w:rPr>
        <w:t>d</w:t>
      </w:r>
      <w:r>
        <w:rPr>
          <w:color w:val="231F20"/>
          <w:spacing w:val="10"/>
        </w:rPr>
        <w:t xml:space="preserve"> </w:t>
      </w:r>
      <w:r>
        <w:rPr>
          <w:color w:val="231F20"/>
          <w:spacing w:val="-1"/>
        </w:rPr>
        <w:t>speech</w:t>
      </w:r>
      <w:r>
        <w:rPr>
          <w:color w:val="231F20"/>
        </w:rPr>
        <w:t>,</w:t>
      </w:r>
      <w:r>
        <w:rPr>
          <w:color w:val="231F20"/>
          <w:spacing w:val="2"/>
        </w:rPr>
        <w:t xml:space="preserve"> </w:t>
      </w:r>
      <w:r>
        <w:rPr>
          <w:color w:val="231F20"/>
          <w:spacing w:val="-1"/>
          <w:w w:val="105"/>
        </w:rPr>
        <w:t>non</w:t>
      </w:r>
      <w:r>
        <w:rPr>
          <w:color w:val="231F20"/>
          <w:w w:val="105"/>
        </w:rPr>
        <w:t>e</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4"/>
        </w:rPr>
        <w:t>it—with</w:t>
      </w:r>
    </w:p>
    <w:p w:rsidR="007C7C96" w:rsidRDefault="007C7C96">
      <w:pPr>
        <w:spacing w:line="271" w:lineRule="auto"/>
        <w:jc w:val="both"/>
        <w:sectPr w:rsidR="007C7C96">
          <w:headerReference w:type="even" r:id="rId16"/>
          <w:headerReference w:type="default" r:id="rId17"/>
          <w:pgSz w:w="7940" w:h="13040"/>
          <w:pgMar w:top="1220" w:right="780" w:bottom="280" w:left="800" w:header="890" w:footer="0" w:gutter="0"/>
          <w:pgNumType w:start="22"/>
          <w:cols w:space="720"/>
        </w:sectPr>
      </w:pPr>
    </w:p>
    <w:p w:rsidR="007C7C96" w:rsidRDefault="00000000">
      <w:pPr>
        <w:pStyle w:val="a3"/>
        <w:spacing w:before="143" w:line="271" w:lineRule="auto"/>
        <w:ind w:left="122" w:right="112"/>
        <w:jc w:val="both"/>
      </w:pPr>
      <w:r>
        <w:rPr>
          <w:color w:val="231F20"/>
          <w:w w:val="105"/>
        </w:rPr>
        <w:lastRenderedPageBreak/>
        <w:t>the</w:t>
      </w:r>
      <w:r>
        <w:rPr>
          <w:color w:val="231F20"/>
          <w:spacing w:val="-13"/>
          <w:w w:val="105"/>
        </w:rPr>
        <w:t xml:space="preserve"> </w:t>
      </w:r>
      <w:r>
        <w:rPr>
          <w:color w:val="231F20"/>
          <w:w w:val="105"/>
        </w:rPr>
        <w:t>exception</w:t>
      </w:r>
      <w:r>
        <w:rPr>
          <w:color w:val="231F20"/>
          <w:spacing w:val="-13"/>
          <w:w w:val="105"/>
        </w:rPr>
        <w:t xml:space="preserve"> </w:t>
      </w:r>
      <w:r>
        <w:rPr>
          <w:color w:val="231F20"/>
          <w:w w:val="105"/>
        </w:rPr>
        <w:t>of</w:t>
      </w:r>
      <w:r>
        <w:rPr>
          <w:color w:val="231F20"/>
          <w:spacing w:val="-13"/>
          <w:w w:val="105"/>
        </w:rPr>
        <w:t xml:space="preserve"> </w:t>
      </w:r>
      <w:r>
        <w:rPr>
          <w:color w:val="231F20"/>
          <w:w w:val="105"/>
        </w:rPr>
        <w:t>recorded</w:t>
      </w:r>
      <w:r>
        <w:rPr>
          <w:color w:val="231F20"/>
          <w:spacing w:val="-13"/>
          <w:w w:val="105"/>
        </w:rPr>
        <w:t xml:space="preserve"> </w:t>
      </w:r>
      <w:r>
        <w:rPr>
          <w:color w:val="231F20"/>
          <w:w w:val="105"/>
        </w:rPr>
        <w:t>testimony—is</w:t>
      </w:r>
      <w:r>
        <w:rPr>
          <w:color w:val="231F20"/>
          <w:spacing w:val="-12"/>
          <w:w w:val="105"/>
        </w:rPr>
        <w:t xml:space="preserve"> </w:t>
      </w:r>
      <w:r>
        <w:rPr>
          <w:color w:val="231F20"/>
          <w:w w:val="105"/>
        </w:rPr>
        <w:t>marked</w:t>
      </w:r>
      <w:r>
        <w:rPr>
          <w:color w:val="231F20"/>
          <w:spacing w:val="-13"/>
          <w:w w:val="105"/>
        </w:rPr>
        <w:t xml:space="preserve"> </w:t>
      </w:r>
      <w:r>
        <w:rPr>
          <w:color w:val="231F20"/>
          <w:w w:val="105"/>
        </w:rPr>
        <w:t>as</w:t>
      </w:r>
      <w:r>
        <w:rPr>
          <w:color w:val="231F20"/>
          <w:spacing w:val="-13"/>
          <w:w w:val="105"/>
        </w:rPr>
        <w:t xml:space="preserve"> </w:t>
      </w:r>
      <w:r>
        <w:rPr>
          <w:color w:val="231F20"/>
          <w:w w:val="105"/>
        </w:rPr>
        <w:t>such</w:t>
      </w:r>
      <w:r>
        <w:rPr>
          <w:color w:val="231F20"/>
          <w:spacing w:val="-13"/>
          <w:w w:val="105"/>
        </w:rPr>
        <w:t xml:space="preserve"> </w:t>
      </w:r>
      <w:r>
        <w:rPr>
          <w:color w:val="231F20"/>
          <w:w w:val="105"/>
        </w:rPr>
        <w:t>through</w:t>
      </w:r>
      <w:r>
        <w:rPr>
          <w:color w:val="231F20"/>
          <w:spacing w:val="-12"/>
          <w:w w:val="105"/>
        </w:rPr>
        <w:t xml:space="preserve"> </w:t>
      </w:r>
      <w:r>
        <w:rPr>
          <w:color w:val="231F20"/>
          <w:w w:val="105"/>
        </w:rPr>
        <w:t>punctua- tion.</w:t>
      </w:r>
      <w:r>
        <w:rPr>
          <w:color w:val="231F20"/>
          <w:spacing w:val="-28"/>
          <w:w w:val="105"/>
        </w:rPr>
        <w:t xml:space="preserve"> </w:t>
      </w:r>
      <w:r>
        <w:rPr>
          <w:color w:val="231F20"/>
          <w:w w:val="105"/>
        </w:rPr>
        <w:t>This</w:t>
      </w:r>
      <w:r>
        <w:rPr>
          <w:color w:val="231F20"/>
          <w:spacing w:val="-14"/>
          <w:w w:val="105"/>
        </w:rPr>
        <w:t xml:space="preserve"> </w:t>
      </w:r>
      <w:r>
        <w:rPr>
          <w:color w:val="231F20"/>
          <w:w w:val="105"/>
        </w:rPr>
        <w:t>touch</w:t>
      </w:r>
      <w:r>
        <w:rPr>
          <w:color w:val="231F20"/>
          <w:spacing w:val="-14"/>
          <w:w w:val="105"/>
        </w:rPr>
        <w:t xml:space="preserve"> </w:t>
      </w:r>
      <w:r>
        <w:rPr>
          <w:color w:val="231F20"/>
          <w:w w:val="105"/>
        </w:rPr>
        <w:t>draws</w:t>
      </w:r>
      <w:r>
        <w:rPr>
          <w:color w:val="231F20"/>
          <w:spacing w:val="-14"/>
          <w:w w:val="105"/>
        </w:rPr>
        <w:t xml:space="preserve"> </w:t>
      </w:r>
      <w:r>
        <w:rPr>
          <w:color w:val="231F20"/>
          <w:w w:val="105"/>
        </w:rPr>
        <w:t>direct</w:t>
      </w:r>
      <w:r>
        <w:rPr>
          <w:color w:val="231F20"/>
          <w:spacing w:val="-14"/>
          <w:w w:val="105"/>
        </w:rPr>
        <w:t xml:space="preserve"> </w:t>
      </w:r>
      <w:r>
        <w:rPr>
          <w:color w:val="231F20"/>
          <w:w w:val="105"/>
        </w:rPr>
        <w:t>attention</w:t>
      </w:r>
      <w:r>
        <w:rPr>
          <w:color w:val="231F20"/>
          <w:spacing w:val="-14"/>
          <w:w w:val="105"/>
        </w:rPr>
        <w:t xml:space="preserve"> </w:t>
      </w:r>
      <w:r>
        <w:rPr>
          <w:color w:val="231F20"/>
          <w:w w:val="105"/>
        </w:rPr>
        <w:t>to</w:t>
      </w:r>
      <w:r>
        <w:rPr>
          <w:color w:val="231F20"/>
          <w:spacing w:val="-14"/>
          <w:w w:val="105"/>
        </w:rPr>
        <w:t xml:space="preserve"> </w:t>
      </w:r>
      <w:r>
        <w:rPr>
          <w:color w:val="231F20"/>
          <w:w w:val="105"/>
        </w:rPr>
        <w:t>the</w:t>
      </w:r>
      <w:r>
        <w:rPr>
          <w:color w:val="231F20"/>
          <w:spacing w:val="-14"/>
          <w:w w:val="105"/>
        </w:rPr>
        <w:t xml:space="preserve"> </w:t>
      </w:r>
      <w:r>
        <w:rPr>
          <w:color w:val="231F20"/>
          <w:w w:val="105"/>
        </w:rPr>
        <w:t>problem</w:t>
      </w:r>
      <w:r>
        <w:rPr>
          <w:color w:val="231F20"/>
          <w:spacing w:val="-14"/>
          <w:w w:val="105"/>
        </w:rPr>
        <w:t xml:space="preserve"> </w:t>
      </w:r>
      <w:r>
        <w:rPr>
          <w:color w:val="231F20"/>
          <w:w w:val="105"/>
        </w:rPr>
        <w:t>of</w:t>
      </w:r>
      <w:r>
        <w:rPr>
          <w:color w:val="231F20"/>
          <w:spacing w:val="-14"/>
          <w:w w:val="105"/>
        </w:rPr>
        <w:t xml:space="preserve"> </w:t>
      </w:r>
      <w:r>
        <w:rPr>
          <w:color w:val="231F20"/>
          <w:w w:val="105"/>
        </w:rPr>
        <w:t>punctuation</w:t>
      </w:r>
      <w:r>
        <w:rPr>
          <w:color w:val="231F20"/>
          <w:spacing w:val="-14"/>
          <w:w w:val="105"/>
        </w:rPr>
        <w:t xml:space="preserve"> </w:t>
      </w:r>
      <w:r>
        <w:rPr>
          <w:color w:val="231F20"/>
          <w:w w:val="105"/>
        </w:rPr>
        <w:t>in</w:t>
      </w:r>
      <w:r>
        <w:rPr>
          <w:color w:val="231F20"/>
          <w:spacing w:val="-14"/>
          <w:w w:val="105"/>
        </w:rPr>
        <w:t xml:space="preserve"> </w:t>
      </w:r>
      <w:r>
        <w:rPr>
          <w:color w:val="231F20"/>
          <w:w w:val="105"/>
        </w:rPr>
        <w:t>the “novel,”</w:t>
      </w:r>
      <w:r>
        <w:rPr>
          <w:color w:val="231F20"/>
          <w:spacing w:val="-14"/>
          <w:w w:val="105"/>
        </w:rPr>
        <w:t xml:space="preserve"> </w:t>
      </w:r>
      <w:r>
        <w:rPr>
          <w:color w:val="231F20"/>
          <w:w w:val="105"/>
        </w:rPr>
        <w:t>a</w:t>
      </w:r>
      <w:r>
        <w:rPr>
          <w:color w:val="231F20"/>
          <w:spacing w:val="-7"/>
          <w:w w:val="105"/>
        </w:rPr>
        <w:t xml:space="preserve"> </w:t>
      </w:r>
      <w:r>
        <w:rPr>
          <w:color w:val="231F20"/>
          <w:w w:val="105"/>
        </w:rPr>
        <w:t>problem</w:t>
      </w:r>
      <w:r>
        <w:rPr>
          <w:color w:val="231F20"/>
          <w:spacing w:val="-6"/>
          <w:w w:val="105"/>
        </w:rPr>
        <w:t xml:space="preserve"> </w:t>
      </w:r>
      <w:r>
        <w:rPr>
          <w:color w:val="231F20"/>
          <w:w w:val="105"/>
        </w:rPr>
        <w:t>to</w:t>
      </w:r>
      <w:r>
        <w:rPr>
          <w:color w:val="231F20"/>
          <w:spacing w:val="-6"/>
          <w:w w:val="105"/>
        </w:rPr>
        <w:t xml:space="preserve"> </w:t>
      </w:r>
      <w:r>
        <w:rPr>
          <w:color w:val="231F20"/>
          <w:w w:val="105"/>
        </w:rPr>
        <w:t>which</w:t>
      </w:r>
      <w:r>
        <w:rPr>
          <w:color w:val="231F20"/>
          <w:spacing w:val="-7"/>
          <w:w w:val="105"/>
        </w:rPr>
        <w:t xml:space="preserve"> </w:t>
      </w:r>
      <w:r>
        <w:rPr>
          <w:color w:val="231F20"/>
          <w:w w:val="105"/>
        </w:rPr>
        <w:t>I</w:t>
      </w:r>
      <w:r>
        <w:rPr>
          <w:color w:val="231F20"/>
          <w:spacing w:val="-6"/>
          <w:w w:val="105"/>
        </w:rPr>
        <w:t xml:space="preserve"> </w:t>
      </w:r>
      <w:r>
        <w:rPr>
          <w:color w:val="231F20"/>
          <w:w w:val="105"/>
        </w:rPr>
        <w:t>will</w:t>
      </w:r>
      <w:r>
        <w:rPr>
          <w:color w:val="231F20"/>
          <w:spacing w:val="-6"/>
          <w:w w:val="105"/>
        </w:rPr>
        <w:t xml:space="preserve"> </w:t>
      </w:r>
      <w:r>
        <w:rPr>
          <w:color w:val="231F20"/>
          <w:w w:val="105"/>
        </w:rPr>
        <w:t>be</w:t>
      </w:r>
      <w:r>
        <w:rPr>
          <w:color w:val="231F20"/>
          <w:spacing w:val="-7"/>
          <w:w w:val="105"/>
        </w:rPr>
        <w:t xml:space="preserve"> </w:t>
      </w:r>
      <w:r>
        <w:rPr>
          <w:color w:val="231F20"/>
          <w:w w:val="105"/>
        </w:rPr>
        <w:t>compelled</w:t>
      </w:r>
      <w:r>
        <w:rPr>
          <w:color w:val="231F20"/>
          <w:spacing w:val="-6"/>
          <w:w w:val="105"/>
        </w:rPr>
        <w:t xml:space="preserve"> </w:t>
      </w:r>
      <w:r>
        <w:rPr>
          <w:color w:val="231F20"/>
          <w:w w:val="105"/>
        </w:rPr>
        <w:t>to</w:t>
      </w:r>
      <w:r>
        <w:rPr>
          <w:color w:val="231F20"/>
          <w:spacing w:val="-6"/>
          <w:w w:val="105"/>
        </w:rPr>
        <w:t xml:space="preserve"> </w:t>
      </w:r>
      <w:r>
        <w:rPr>
          <w:color w:val="231F20"/>
          <w:w w:val="105"/>
        </w:rPr>
        <w:t>return.</w:t>
      </w:r>
    </w:p>
    <w:p w:rsidR="007C7C96" w:rsidRDefault="00000000">
      <w:pPr>
        <w:pStyle w:val="a3"/>
        <w:spacing w:line="271" w:lineRule="auto"/>
        <w:ind w:left="122" w:right="106" w:firstLine="240"/>
        <w:jc w:val="both"/>
      </w:pPr>
      <w:r>
        <w:rPr>
          <w:color w:val="231F20"/>
          <w:spacing w:val="-2"/>
          <w:w w:val="107"/>
        </w:rPr>
        <w:t>Wha</w:t>
      </w:r>
      <w:r>
        <w:rPr>
          <w:color w:val="231F20"/>
          <w:w w:val="107"/>
        </w:rPr>
        <w:t>t</w:t>
      </w:r>
      <w:r>
        <w:rPr>
          <w:color w:val="231F20"/>
          <w:spacing w:val="-9"/>
        </w:rPr>
        <w:t xml:space="preserve"> </w:t>
      </w:r>
      <w:r>
        <w:rPr>
          <w:color w:val="231F20"/>
          <w:spacing w:val="-2"/>
          <w:w w:val="102"/>
        </w:rPr>
        <w:t>make</w:t>
      </w:r>
      <w:r>
        <w:rPr>
          <w:color w:val="231F20"/>
          <w:w w:val="102"/>
        </w:rPr>
        <w:t>s</w:t>
      </w:r>
      <w:r>
        <w:rPr>
          <w:color w:val="231F20"/>
          <w:spacing w:val="-9"/>
        </w:rPr>
        <w:t xml:space="preserve"> </w:t>
      </w:r>
      <w:r>
        <w:rPr>
          <w:color w:val="231F20"/>
          <w:spacing w:val="-2"/>
          <w:w w:val="107"/>
        </w:rPr>
        <w:t>thi</w:t>
      </w:r>
      <w:r>
        <w:rPr>
          <w:color w:val="231F20"/>
          <w:w w:val="107"/>
        </w:rPr>
        <w:t>s</w:t>
      </w:r>
      <w:r>
        <w:rPr>
          <w:color w:val="231F20"/>
          <w:spacing w:val="-9"/>
        </w:rPr>
        <w:t xml:space="preserve"> </w:t>
      </w:r>
      <w:r>
        <w:rPr>
          <w:color w:val="231F20"/>
          <w:spacing w:val="-2"/>
          <w:w w:val="107"/>
        </w:rPr>
        <w:t>tex</w:t>
      </w:r>
      <w:r>
        <w:rPr>
          <w:color w:val="231F20"/>
          <w:w w:val="107"/>
        </w:rPr>
        <w:t>t</w:t>
      </w:r>
      <w:r>
        <w:rPr>
          <w:color w:val="231F20"/>
          <w:spacing w:val="-9"/>
        </w:rPr>
        <w:t xml:space="preserve"> </w:t>
      </w:r>
      <w:r>
        <w:rPr>
          <w:color w:val="231F20"/>
          <w:spacing w:val="-2"/>
          <w:w w:val="103"/>
        </w:rPr>
        <w:t>vita</w:t>
      </w:r>
      <w:r>
        <w:rPr>
          <w:color w:val="231F20"/>
          <w:w w:val="103"/>
        </w:rPr>
        <w:t>l</w:t>
      </w:r>
      <w:r>
        <w:rPr>
          <w:color w:val="231F20"/>
          <w:spacing w:val="-9"/>
        </w:rPr>
        <w:t xml:space="preserve"> </w:t>
      </w:r>
      <w:r>
        <w:rPr>
          <w:color w:val="231F20"/>
          <w:spacing w:val="-2"/>
          <w:w w:val="104"/>
        </w:rPr>
        <w:t>fo</w:t>
      </w:r>
      <w:r>
        <w:rPr>
          <w:color w:val="231F20"/>
          <w:w w:val="104"/>
        </w:rPr>
        <w:t>r</w:t>
      </w:r>
      <w:r>
        <w:rPr>
          <w:color w:val="231F20"/>
          <w:spacing w:val="-9"/>
        </w:rPr>
        <w:t xml:space="preserve"> </w:t>
      </w:r>
      <w:r>
        <w:rPr>
          <w:color w:val="231F20"/>
          <w:spacing w:val="-2"/>
          <w:w w:val="108"/>
        </w:rPr>
        <w:t>m</w:t>
      </w:r>
      <w:r>
        <w:rPr>
          <w:color w:val="231F20"/>
          <w:w w:val="108"/>
        </w:rPr>
        <w:t>y</w:t>
      </w:r>
      <w:r>
        <w:rPr>
          <w:color w:val="231F20"/>
          <w:spacing w:val="-9"/>
        </w:rPr>
        <w:t xml:space="preserve"> </w:t>
      </w:r>
      <w:r>
        <w:rPr>
          <w:color w:val="231F20"/>
          <w:spacing w:val="-2"/>
          <w:w w:val="103"/>
        </w:rPr>
        <w:t>purpose</w:t>
      </w:r>
      <w:r>
        <w:rPr>
          <w:color w:val="231F20"/>
          <w:w w:val="103"/>
        </w:rPr>
        <w:t>s</w:t>
      </w:r>
      <w:r>
        <w:rPr>
          <w:color w:val="231F20"/>
          <w:spacing w:val="-9"/>
        </w:rPr>
        <w:t xml:space="preserve"> </w:t>
      </w:r>
      <w:r>
        <w:rPr>
          <w:color w:val="231F20"/>
          <w:spacing w:val="-2"/>
        </w:rPr>
        <w:t>i</w:t>
      </w:r>
      <w:r>
        <w:rPr>
          <w:color w:val="231F20"/>
        </w:rPr>
        <w:t>s</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rPr>
        <w:t>fac</w:t>
      </w:r>
      <w:r>
        <w:rPr>
          <w:color w:val="231F20"/>
        </w:rPr>
        <w:t>t</w:t>
      </w:r>
      <w:r>
        <w:rPr>
          <w:color w:val="231F20"/>
          <w:spacing w:val="-9"/>
        </w:rPr>
        <w:t xml:space="preserve"> </w:t>
      </w:r>
      <w:r>
        <w:rPr>
          <w:color w:val="231F20"/>
          <w:spacing w:val="-2"/>
          <w:w w:val="111"/>
        </w:rPr>
        <w:t>tha</w:t>
      </w:r>
      <w:r>
        <w:rPr>
          <w:color w:val="231F20"/>
          <w:w w:val="111"/>
        </w:rPr>
        <w:t>t</w:t>
      </w:r>
      <w:r>
        <w:rPr>
          <w:color w:val="231F20"/>
          <w:spacing w:val="-9"/>
        </w:rPr>
        <w:t xml:space="preserve"> </w:t>
      </w:r>
      <w:r>
        <w:rPr>
          <w:color w:val="231F20"/>
          <w:spacing w:val="-2"/>
          <w:w w:val="109"/>
        </w:rPr>
        <w:t>i</w:t>
      </w:r>
      <w:r>
        <w:rPr>
          <w:color w:val="231F20"/>
          <w:w w:val="109"/>
        </w:rPr>
        <w:t>t</w:t>
      </w:r>
      <w:r>
        <w:rPr>
          <w:color w:val="231F20"/>
          <w:spacing w:val="-9"/>
        </w:rPr>
        <w:t xml:space="preserve"> </w:t>
      </w:r>
      <w:r>
        <w:rPr>
          <w:color w:val="231F20"/>
          <w:spacing w:val="-2"/>
          <w:w w:val="105"/>
        </w:rPr>
        <w:t>quit</w:t>
      </w:r>
      <w:r>
        <w:rPr>
          <w:color w:val="231F20"/>
          <w:w w:val="105"/>
        </w:rPr>
        <w:t>e</w:t>
      </w:r>
      <w:r>
        <w:rPr>
          <w:color w:val="231F20"/>
          <w:spacing w:val="-9"/>
        </w:rPr>
        <w:t xml:space="preserve"> </w:t>
      </w:r>
      <w:r>
        <w:rPr>
          <w:color w:val="231F20"/>
          <w:spacing w:val="-2"/>
        </w:rPr>
        <w:t xml:space="preserve">explic- </w:t>
      </w:r>
      <w:r>
        <w:rPr>
          <w:color w:val="231F20"/>
          <w:spacing w:val="-1"/>
          <w:w w:val="108"/>
        </w:rPr>
        <w:t>itl</w:t>
      </w:r>
      <w:r>
        <w:rPr>
          <w:color w:val="231F20"/>
          <w:w w:val="108"/>
        </w:rPr>
        <w:t>y</w:t>
      </w:r>
      <w:r>
        <w:rPr>
          <w:color w:val="231F20"/>
          <w:spacing w:val="23"/>
        </w:rPr>
        <w:t xml:space="preserve"> </w:t>
      </w:r>
      <w:r>
        <w:rPr>
          <w:color w:val="231F20"/>
          <w:spacing w:val="-1"/>
        </w:rPr>
        <w:t>seek</w:t>
      </w:r>
      <w:r>
        <w:rPr>
          <w:color w:val="231F20"/>
        </w:rPr>
        <w:t>s</w:t>
      </w:r>
      <w:r>
        <w:rPr>
          <w:color w:val="231F20"/>
          <w:spacing w:val="23"/>
        </w:rPr>
        <w:t xml:space="preserve"> </w:t>
      </w:r>
      <w:r>
        <w:rPr>
          <w:color w:val="231F20"/>
          <w:spacing w:val="-1"/>
          <w:w w:val="107"/>
        </w:rPr>
        <w:t>t</w:t>
      </w:r>
      <w:r>
        <w:rPr>
          <w:color w:val="231F20"/>
          <w:w w:val="107"/>
        </w:rPr>
        <w:t>o</w:t>
      </w:r>
      <w:r>
        <w:rPr>
          <w:color w:val="231F20"/>
          <w:spacing w:val="23"/>
        </w:rPr>
        <w:t xml:space="preserve"> </w:t>
      </w:r>
      <w:r>
        <w:rPr>
          <w:color w:val="231F20"/>
          <w:spacing w:val="-1"/>
          <w:w w:val="103"/>
        </w:rPr>
        <w:t>contextualiz</w:t>
      </w:r>
      <w:r>
        <w:rPr>
          <w:color w:val="231F20"/>
          <w:w w:val="103"/>
        </w:rPr>
        <w:t>e</w:t>
      </w:r>
      <w:r>
        <w:rPr>
          <w:color w:val="231F20"/>
          <w:spacing w:val="23"/>
        </w:rPr>
        <w:t xml:space="preserve"> </w:t>
      </w:r>
      <w:r>
        <w:rPr>
          <w:color w:val="231F20"/>
          <w:spacing w:val="-1"/>
          <w:w w:val="109"/>
        </w:rPr>
        <w:t>th</w:t>
      </w:r>
      <w:r>
        <w:rPr>
          <w:color w:val="231F20"/>
          <w:w w:val="109"/>
        </w:rPr>
        <w:t>e</w:t>
      </w:r>
      <w:r>
        <w:rPr>
          <w:color w:val="231F20"/>
          <w:spacing w:val="23"/>
        </w:rPr>
        <w:t xml:space="preserve"> </w:t>
      </w:r>
      <w:r>
        <w:rPr>
          <w:color w:val="231F20"/>
          <w:spacing w:val="-1"/>
          <w:w w:val="104"/>
        </w:rPr>
        <w:t>origi</w:t>
      </w:r>
      <w:r>
        <w:rPr>
          <w:color w:val="231F20"/>
          <w:w w:val="104"/>
        </w:rPr>
        <w:t>n</w:t>
      </w:r>
      <w:r>
        <w:rPr>
          <w:color w:val="231F20"/>
          <w:spacing w:val="23"/>
        </w:rPr>
        <w:t xml:space="preserve"> </w:t>
      </w:r>
      <w:r>
        <w:rPr>
          <w:color w:val="231F20"/>
          <w:spacing w:val="-1"/>
        </w:rPr>
        <w:t>o</w:t>
      </w:r>
      <w:r>
        <w:rPr>
          <w:color w:val="231F20"/>
        </w:rPr>
        <w:t>f</w:t>
      </w:r>
      <w:r>
        <w:rPr>
          <w:color w:val="231F20"/>
          <w:spacing w:val="23"/>
        </w:rPr>
        <w:t xml:space="preserve"> </w:t>
      </w:r>
      <w:r>
        <w:rPr>
          <w:color w:val="231F20"/>
        </w:rPr>
        <w:t>a</w:t>
      </w:r>
      <w:r>
        <w:rPr>
          <w:color w:val="231F20"/>
          <w:spacing w:val="23"/>
        </w:rPr>
        <w:t xml:space="preserve"> </w:t>
      </w:r>
      <w:r>
        <w:rPr>
          <w:color w:val="231F20"/>
          <w:spacing w:val="-1"/>
        </w:rPr>
        <w:t>soni</w:t>
      </w:r>
      <w:r>
        <w:rPr>
          <w:color w:val="231F20"/>
        </w:rPr>
        <w:t>c</w:t>
      </w:r>
      <w:r>
        <w:rPr>
          <w:color w:val="231F20"/>
          <w:spacing w:val="23"/>
        </w:rPr>
        <w:t xml:space="preserve"> </w:t>
      </w:r>
      <w:r>
        <w:rPr>
          <w:color w:val="231F20"/>
          <w:spacing w:val="-1"/>
        </w:rPr>
        <w:t>practic</w:t>
      </w:r>
      <w:r>
        <w:rPr>
          <w:color w:val="231F20"/>
          <w:spacing w:val="-6"/>
        </w:rPr>
        <w:t>e</w:t>
      </w:r>
      <w:r>
        <w:rPr>
          <w:color w:val="231F20"/>
        </w:rPr>
        <w:t>,</w:t>
      </w:r>
      <w:r>
        <w:rPr>
          <w:color w:val="231F20"/>
          <w:spacing w:val="16"/>
        </w:rPr>
        <w:t xml:space="preserve"> </w:t>
      </w:r>
      <w:r>
        <w:rPr>
          <w:color w:val="231F20"/>
          <w:spacing w:val="-1"/>
        </w:rPr>
        <w:t>o</w:t>
      </w:r>
      <w:r>
        <w:rPr>
          <w:color w:val="231F20"/>
        </w:rPr>
        <w:t>f</w:t>
      </w:r>
      <w:r>
        <w:rPr>
          <w:color w:val="231F20"/>
          <w:spacing w:val="23"/>
        </w:rPr>
        <w:t xml:space="preserve"> </w:t>
      </w:r>
      <w:r>
        <w:rPr>
          <w:color w:val="231F20"/>
          <w:spacing w:val="-1"/>
        </w:rPr>
        <w:t>jazz</w:t>
      </w:r>
      <w:r>
        <w:rPr>
          <w:color w:val="231F20"/>
        </w:rPr>
        <w:t>.</w:t>
      </w:r>
      <w:r>
        <w:rPr>
          <w:color w:val="231F20"/>
          <w:spacing w:val="16"/>
        </w:rPr>
        <w:t xml:space="preserve"> </w:t>
      </w:r>
      <w:r>
        <w:rPr>
          <w:color w:val="231F20"/>
          <w:spacing w:val="-1"/>
          <w:w w:val="103"/>
        </w:rPr>
        <w:t xml:space="preserve">Charles </w:t>
      </w:r>
      <w:r>
        <w:rPr>
          <w:color w:val="231F20"/>
          <w:spacing w:val="-2"/>
          <w:w w:val="104"/>
        </w:rPr>
        <w:t>“Buddy</w:t>
      </w:r>
      <w:r>
        <w:rPr>
          <w:color w:val="231F20"/>
          <w:w w:val="104"/>
        </w:rPr>
        <w:t>”</w:t>
      </w:r>
      <w:r>
        <w:rPr>
          <w:color w:val="231F20"/>
          <w:spacing w:val="-12"/>
        </w:rPr>
        <w:t xml:space="preserve"> </w:t>
      </w:r>
      <w:r>
        <w:rPr>
          <w:color w:val="231F20"/>
          <w:spacing w:val="-2"/>
        </w:rPr>
        <w:t>Bolde</w:t>
      </w:r>
      <w:r>
        <w:rPr>
          <w:color w:val="231F20"/>
        </w:rPr>
        <w:t>n</w:t>
      </w:r>
      <w:r>
        <w:rPr>
          <w:color w:val="231F20"/>
          <w:spacing w:val="-4"/>
        </w:rPr>
        <w:t xml:space="preserve"> </w:t>
      </w:r>
      <w:r>
        <w:rPr>
          <w:color w:val="231F20"/>
          <w:spacing w:val="-2"/>
        </w:rPr>
        <w:t>i</w:t>
      </w:r>
      <w:r>
        <w:rPr>
          <w:color w:val="231F20"/>
        </w:rPr>
        <w:t>s</w:t>
      </w:r>
      <w:r>
        <w:rPr>
          <w:color w:val="231F20"/>
          <w:spacing w:val="-4"/>
        </w:rPr>
        <w:t xml:space="preserve"> </w:t>
      </w:r>
      <w:r>
        <w:rPr>
          <w:color w:val="231F20"/>
          <w:spacing w:val="-2"/>
          <w:w w:val="104"/>
        </w:rPr>
        <w:t>largel</w:t>
      </w:r>
      <w:r>
        <w:rPr>
          <w:color w:val="231F20"/>
          <w:w w:val="104"/>
        </w:rPr>
        <w:t>y</w:t>
      </w:r>
      <w:r>
        <w:rPr>
          <w:color w:val="231F20"/>
          <w:spacing w:val="-4"/>
        </w:rPr>
        <w:t xml:space="preserve"> </w:t>
      </w:r>
      <w:r>
        <w:rPr>
          <w:color w:val="231F20"/>
          <w:spacing w:val="-2"/>
          <w:w w:val="102"/>
        </w:rPr>
        <w:t>recognized—mos</w:t>
      </w:r>
      <w:r>
        <w:rPr>
          <w:color w:val="231F20"/>
          <w:w w:val="102"/>
        </w:rPr>
        <w:t>t</w:t>
      </w:r>
      <w:r>
        <w:rPr>
          <w:color w:val="231F20"/>
          <w:spacing w:val="-4"/>
        </w:rPr>
        <w:t xml:space="preserve"> </w:t>
      </w:r>
      <w:r>
        <w:rPr>
          <w:color w:val="231F20"/>
          <w:spacing w:val="-2"/>
          <w:w w:val="105"/>
        </w:rPr>
        <w:t>recentl</w:t>
      </w:r>
      <w:r>
        <w:rPr>
          <w:color w:val="231F20"/>
          <w:w w:val="105"/>
        </w:rPr>
        <w:t>y</w:t>
      </w:r>
      <w:r>
        <w:rPr>
          <w:color w:val="231F20"/>
          <w:spacing w:val="-4"/>
        </w:rPr>
        <w:t xml:space="preserve"> </w:t>
      </w:r>
      <w:r>
        <w:rPr>
          <w:color w:val="231F20"/>
          <w:spacing w:val="-2"/>
          <w:w w:val="107"/>
        </w:rPr>
        <w:t>i</w:t>
      </w:r>
      <w:r>
        <w:rPr>
          <w:color w:val="231F20"/>
          <w:w w:val="107"/>
        </w:rPr>
        <w:t>n</w:t>
      </w:r>
      <w:r>
        <w:rPr>
          <w:color w:val="231F20"/>
          <w:spacing w:val="-4"/>
        </w:rPr>
        <w:t xml:space="preserve"> </w:t>
      </w:r>
      <w:r>
        <w:rPr>
          <w:color w:val="231F20"/>
          <w:spacing w:val="-2"/>
        </w:rPr>
        <w:t>Ke</w:t>
      </w:r>
      <w:r>
        <w:rPr>
          <w:color w:val="231F20"/>
        </w:rPr>
        <w:t>n</w:t>
      </w:r>
      <w:r>
        <w:rPr>
          <w:color w:val="231F20"/>
          <w:spacing w:val="-4"/>
        </w:rPr>
        <w:t xml:space="preserve"> </w:t>
      </w:r>
      <w:r>
        <w:rPr>
          <w:color w:val="231F20"/>
          <w:spacing w:val="-2"/>
          <w:w w:val="102"/>
        </w:rPr>
        <w:t>Burns</w:t>
      </w:r>
      <w:r>
        <w:rPr>
          <w:color w:val="231F20"/>
          <w:spacing w:val="-13"/>
          <w:w w:val="102"/>
        </w:rPr>
        <w:t>’</w:t>
      </w:r>
      <w:r>
        <w:rPr>
          <w:color w:val="231F20"/>
          <w:w w:val="99"/>
        </w:rPr>
        <w:t>s</w:t>
      </w:r>
      <w:r>
        <w:rPr>
          <w:color w:val="231F20"/>
          <w:spacing w:val="-4"/>
        </w:rPr>
        <w:t xml:space="preserve"> </w:t>
      </w:r>
      <w:r>
        <w:rPr>
          <w:color w:val="231F20"/>
          <w:spacing w:val="-2"/>
          <w:w w:val="107"/>
        </w:rPr>
        <w:t xml:space="preserve">mon- </w:t>
      </w:r>
      <w:r>
        <w:rPr>
          <w:color w:val="231F20"/>
          <w:spacing w:val="-2"/>
          <w:w w:val="106"/>
        </w:rPr>
        <w:t>umenta</w:t>
      </w:r>
      <w:r>
        <w:rPr>
          <w:color w:val="231F20"/>
          <w:w w:val="106"/>
        </w:rPr>
        <w:t>l</w:t>
      </w:r>
      <w:r>
        <w:rPr>
          <w:color w:val="231F20"/>
          <w:spacing w:val="5"/>
        </w:rPr>
        <w:t xml:space="preserve"> </w:t>
      </w:r>
      <w:r>
        <w:rPr>
          <w:i/>
          <w:color w:val="231F20"/>
          <w:spacing w:val="-6"/>
          <w:w w:val="75"/>
        </w:rPr>
        <w:t>J</w:t>
      </w:r>
      <w:r>
        <w:rPr>
          <w:i/>
          <w:color w:val="231F20"/>
          <w:spacing w:val="-2"/>
          <w:w w:val="108"/>
        </w:rPr>
        <w:t>az</w:t>
      </w:r>
      <w:r>
        <w:rPr>
          <w:i/>
          <w:color w:val="231F20"/>
          <w:w w:val="108"/>
        </w:rPr>
        <w:t>z</w:t>
      </w:r>
      <w:r>
        <w:rPr>
          <w:i/>
          <w:color w:val="231F20"/>
          <w:spacing w:val="5"/>
        </w:rPr>
        <w:t xml:space="preserve"> </w:t>
      </w:r>
      <w:r>
        <w:rPr>
          <w:color w:val="231F20"/>
          <w:spacing w:val="-2"/>
          <w:w w:val="105"/>
        </w:rPr>
        <w:t>fro</w:t>
      </w:r>
      <w:r>
        <w:rPr>
          <w:color w:val="231F20"/>
          <w:w w:val="105"/>
        </w:rPr>
        <w:t>m</w:t>
      </w:r>
      <w:r>
        <w:rPr>
          <w:color w:val="231F20"/>
          <w:spacing w:val="5"/>
        </w:rPr>
        <w:t xml:space="preserve"> </w:t>
      </w:r>
      <w:r>
        <w:rPr>
          <w:smallCaps/>
          <w:color w:val="231F20"/>
          <w:spacing w:val="-2"/>
        </w:rPr>
        <w:t>2001</w:t>
      </w:r>
      <w:r>
        <w:rPr>
          <w:color w:val="231F20"/>
          <w:spacing w:val="-2"/>
        </w:rPr>
        <w:t>—a</w:t>
      </w:r>
      <w:r>
        <w:rPr>
          <w:color w:val="231F20"/>
        </w:rPr>
        <w:t>s</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9"/>
        </w:rPr>
        <w:t>hor</w:t>
      </w:r>
      <w:r>
        <w:rPr>
          <w:color w:val="231F20"/>
          <w:w w:val="109"/>
        </w:rPr>
        <w:t>n</w:t>
      </w:r>
      <w:r>
        <w:rPr>
          <w:color w:val="231F20"/>
          <w:spacing w:val="5"/>
        </w:rPr>
        <w:t xml:space="preserve"> </w:t>
      </w:r>
      <w:r>
        <w:rPr>
          <w:color w:val="231F20"/>
          <w:spacing w:val="-2"/>
        </w:rPr>
        <w:t>pl</w:t>
      </w:r>
      <w:r>
        <w:rPr>
          <w:color w:val="231F20"/>
          <w:spacing w:val="-4"/>
        </w:rPr>
        <w:t>a</w:t>
      </w:r>
      <w:r>
        <w:rPr>
          <w:color w:val="231F20"/>
          <w:spacing w:val="-2"/>
          <w:w w:val="108"/>
        </w:rPr>
        <w:t>ye</w:t>
      </w:r>
      <w:r>
        <w:rPr>
          <w:color w:val="231F20"/>
          <w:w w:val="108"/>
        </w:rPr>
        <w:t>r</w:t>
      </w:r>
      <w:r>
        <w:rPr>
          <w:color w:val="231F20"/>
          <w:spacing w:val="5"/>
        </w:rPr>
        <w:t xml:space="preserve"> </w:t>
      </w:r>
      <w:r>
        <w:rPr>
          <w:color w:val="231F20"/>
          <w:spacing w:val="-2"/>
          <w:w w:val="103"/>
        </w:rPr>
        <w:t>wh</w:t>
      </w:r>
      <w:r>
        <w:rPr>
          <w:color w:val="231F20"/>
          <w:w w:val="103"/>
        </w:rPr>
        <w:t>o</w:t>
      </w:r>
      <w:r>
        <w:rPr>
          <w:color w:val="231F20"/>
          <w:spacing w:val="5"/>
        </w:rPr>
        <w:t xml:space="preserve"> </w:t>
      </w:r>
      <w:r>
        <w:rPr>
          <w:color w:val="231F20"/>
          <w:spacing w:val="-2"/>
          <w:w w:val="104"/>
        </w:rPr>
        <w:t>synthesize</w:t>
      </w:r>
      <w:r>
        <w:rPr>
          <w:color w:val="231F20"/>
          <w:w w:val="104"/>
        </w:rPr>
        <w:t>d</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98"/>
        </w:rPr>
        <w:t xml:space="preserve">decisive </w:t>
      </w:r>
      <w:r>
        <w:rPr>
          <w:color w:val="231F20"/>
          <w:spacing w:val="-2"/>
          <w:w w:val="101"/>
        </w:rPr>
        <w:t>musica</w:t>
      </w:r>
      <w:r>
        <w:rPr>
          <w:color w:val="231F20"/>
          <w:w w:val="101"/>
        </w:rPr>
        <w:t>l</w:t>
      </w:r>
      <w:r>
        <w:rPr>
          <w:color w:val="231F20"/>
          <w:spacing w:val="6"/>
        </w:rPr>
        <w:t xml:space="preserve"> </w:t>
      </w:r>
      <w:r>
        <w:rPr>
          <w:color w:val="231F20"/>
          <w:spacing w:val="-2"/>
          <w:w w:val="103"/>
        </w:rPr>
        <w:t>components—ragtim</w:t>
      </w:r>
      <w:r>
        <w:rPr>
          <w:color w:val="231F20"/>
          <w:spacing w:val="-7"/>
          <w:w w:val="103"/>
        </w:rPr>
        <w:t>e</w:t>
      </w:r>
      <w:r>
        <w:rPr>
          <w:color w:val="231F20"/>
        </w:rPr>
        <w:t>,</w:t>
      </w:r>
      <w:r>
        <w:rPr>
          <w:color w:val="231F20"/>
          <w:spacing w:val="-2"/>
        </w:rPr>
        <w:t xml:space="preserve"> </w:t>
      </w:r>
      <w:r>
        <w:rPr>
          <w:color w:val="231F20"/>
          <w:spacing w:val="-2"/>
          <w:w w:val="109"/>
        </w:rPr>
        <w:t>th</w:t>
      </w:r>
      <w:r>
        <w:rPr>
          <w:color w:val="231F20"/>
          <w:w w:val="109"/>
        </w:rPr>
        <w:t>e</w:t>
      </w:r>
      <w:r>
        <w:rPr>
          <w:color w:val="231F20"/>
          <w:spacing w:val="6"/>
        </w:rPr>
        <w:t xml:space="preserve"> </w:t>
      </w:r>
      <w:r>
        <w:rPr>
          <w:color w:val="231F20"/>
          <w:spacing w:val="-2"/>
          <w:w w:val="106"/>
        </w:rPr>
        <w:t>hymnal</w:t>
      </w:r>
      <w:r>
        <w:rPr>
          <w:color w:val="231F20"/>
          <w:w w:val="106"/>
        </w:rPr>
        <w:t>s</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97"/>
        </w:rPr>
        <w:t>blac</w:t>
      </w:r>
      <w:r>
        <w:rPr>
          <w:color w:val="231F20"/>
          <w:w w:val="97"/>
        </w:rPr>
        <w:t>k</w:t>
      </w:r>
      <w:r>
        <w:rPr>
          <w:color w:val="231F20"/>
          <w:spacing w:val="6"/>
        </w:rPr>
        <w:t xml:space="preserve"> </w:t>
      </w:r>
      <w:r>
        <w:rPr>
          <w:color w:val="231F20"/>
          <w:spacing w:val="-2"/>
          <w:w w:val="106"/>
        </w:rPr>
        <w:t>chu</w:t>
      </w:r>
      <w:r>
        <w:rPr>
          <w:color w:val="231F20"/>
          <w:spacing w:val="-4"/>
          <w:w w:val="106"/>
        </w:rPr>
        <w:t>r</w:t>
      </w:r>
      <w:r>
        <w:rPr>
          <w:color w:val="231F20"/>
          <w:spacing w:val="-2"/>
        </w:rPr>
        <w:t>ch</w:t>
      </w:r>
      <w:r>
        <w:rPr>
          <w:color w:val="231F20"/>
        </w:rPr>
        <w:t>,</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5"/>
        </w:rPr>
        <w:t xml:space="preserve">Afro- </w:t>
      </w:r>
      <w:r>
        <w:rPr>
          <w:color w:val="231F20"/>
          <w:spacing w:val="-1"/>
          <w:w w:val="102"/>
        </w:rPr>
        <w:t>Caribbea</w:t>
      </w:r>
      <w:r>
        <w:rPr>
          <w:color w:val="231F20"/>
          <w:w w:val="102"/>
        </w:rPr>
        <w:t>n</w:t>
      </w:r>
      <w:r>
        <w:rPr>
          <w:color w:val="231F20"/>
        </w:rPr>
        <w:t xml:space="preserve"> </w:t>
      </w:r>
      <w:r>
        <w:rPr>
          <w:color w:val="231F20"/>
          <w:spacing w:val="-15"/>
        </w:rPr>
        <w:t xml:space="preserve"> </w:t>
      </w:r>
      <w:r>
        <w:rPr>
          <w:color w:val="231F20"/>
          <w:spacing w:val="-1"/>
          <w:w w:val="107"/>
        </w:rPr>
        <w:t>rhythmi</w:t>
      </w:r>
      <w:r>
        <w:rPr>
          <w:color w:val="231F20"/>
          <w:w w:val="107"/>
        </w:rPr>
        <w:t>c</w:t>
      </w:r>
      <w:r>
        <w:rPr>
          <w:color w:val="231F20"/>
        </w:rPr>
        <w:t xml:space="preserve"> </w:t>
      </w:r>
      <w:r>
        <w:rPr>
          <w:color w:val="231F20"/>
          <w:spacing w:val="-15"/>
        </w:rPr>
        <w:t xml:space="preserve"> </w:t>
      </w:r>
      <w:r>
        <w:rPr>
          <w:color w:val="231F20"/>
          <w:spacing w:val="-1"/>
          <w:w w:val="107"/>
        </w:rPr>
        <w:t>pattern</w:t>
      </w:r>
      <w:r>
        <w:rPr>
          <w:color w:val="231F20"/>
          <w:w w:val="107"/>
        </w:rPr>
        <w:t>s</w:t>
      </w:r>
      <w:r>
        <w:rPr>
          <w:color w:val="231F20"/>
        </w:rPr>
        <w:t xml:space="preserve"> </w:t>
      </w:r>
      <w:r>
        <w:rPr>
          <w:color w:val="231F20"/>
          <w:spacing w:val="-15"/>
        </w:rPr>
        <w:t xml:space="preserve"> </w:t>
      </w:r>
      <w:r>
        <w:rPr>
          <w:color w:val="231F20"/>
          <w:spacing w:val="-1"/>
          <w:w w:val="107"/>
        </w:rPr>
        <w:t>(th</w:t>
      </w:r>
      <w:r>
        <w:rPr>
          <w:color w:val="231F20"/>
          <w:w w:val="107"/>
        </w:rPr>
        <w:t>e</w:t>
      </w:r>
      <w:r>
        <w:rPr>
          <w:color w:val="231F20"/>
        </w:rPr>
        <w:t xml:space="preserve"> </w:t>
      </w:r>
      <w:r>
        <w:rPr>
          <w:color w:val="231F20"/>
          <w:spacing w:val="-15"/>
        </w:rPr>
        <w:t xml:space="preserve"> </w:t>
      </w:r>
      <w:r>
        <w:rPr>
          <w:color w:val="231F20"/>
          <w:spacing w:val="-1"/>
        </w:rPr>
        <w:t>so-calle</w:t>
      </w:r>
      <w:r>
        <w:rPr>
          <w:color w:val="231F20"/>
        </w:rPr>
        <w:t xml:space="preserve">d </w:t>
      </w:r>
      <w:r>
        <w:rPr>
          <w:color w:val="231F20"/>
          <w:spacing w:val="-15"/>
        </w:rPr>
        <w:t xml:space="preserve"> </w:t>
      </w:r>
      <w:r>
        <w:rPr>
          <w:color w:val="231F20"/>
          <w:spacing w:val="-1"/>
          <w:w w:val="96"/>
        </w:rPr>
        <w:t>Bi</w:t>
      </w:r>
      <w:r>
        <w:rPr>
          <w:color w:val="231F20"/>
          <w:w w:val="96"/>
        </w:rPr>
        <w:t>g</w:t>
      </w:r>
      <w:r>
        <w:rPr>
          <w:color w:val="231F20"/>
        </w:rPr>
        <w:t xml:space="preserve"> </w:t>
      </w:r>
      <w:r>
        <w:rPr>
          <w:color w:val="231F20"/>
          <w:spacing w:val="-15"/>
        </w:rPr>
        <w:t xml:space="preserve"> </w:t>
      </w:r>
      <w:r>
        <w:rPr>
          <w:color w:val="231F20"/>
          <w:spacing w:val="-4"/>
          <w:w w:val="89"/>
        </w:rPr>
        <w:t>F</w:t>
      </w:r>
      <w:r>
        <w:rPr>
          <w:color w:val="231F20"/>
          <w:spacing w:val="-1"/>
          <w:w w:val="105"/>
        </w:rPr>
        <w:t>our)</w:t>
      </w:r>
      <w:r>
        <w:rPr>
          <w:color w:val="231F20"/>
          <w:w w:val="105"/>
        </w:rPr>
        <w:t>,</w:t>
      </w:r>
      <w:r>
        <w:rPr>
          <w:color w:val="231F20"/>
        </w:rPr>
        <w:t xml:space="preserve"> </w:t>
      </w:r>
      <w:r>
        <w:rPr>
          <w:color w:val="231F20"/>
          <w:spacing w:val="-23"/>
        </w:rPr>
        <w:t xml:space="preserve"> </w:t>
      </w:r>
      <w:r>
        <w:rPr>
          <w:color w:val="231F20"/>
          <w:spacing w:val="-1"/>
          <w:w w:val="103"/>
        </w:rPr>
        <w:t>an</w:t>
      </w:r>
      <w:r>
        <w:rPr>
          <w:color w:val="231F20"/>
          <w:w w:val="103"/>
        </w:rPr>
        <w:t>d</w:t>
      </w:r>
      <w:r>
        <w:rPr>
          <w:color w:val="231F20"/>
        </w:rPr>
        <w:t xml:space="preserve"> </w:t>
      </w:r>
      <w:r>
        <w:rPr>
          <w:color w:val="231F20"/>
          <w:spacing w:val="-15"/>
        </w:rPr>
        <w:t xml:space="preserve"> </w:t>
      </w:r>
      <w:r>
        <w:rPr>
          <w:color w:val="231F20"/>
          <w:spacing w:val="-1"/>
          <w:w w:val="109"/>
        </w:rPr>
        <w:t>th</w:t>
      </w:r>
      <w:r>
        <w:rPr>
          <w:color w:val="231F20"/>
          <w:w w:val="109"/>
        </w:rPr>
        <w:t>e</w:t>
      </w:r>
      <w:r>
        <w:rPr>
          <w:color w:val="231F20"/>
        </w:rPr>
        <w:t xml:space="preserve"> </w:t>
      </w:r>
      <w:r>
        <w:rPr>
          <w:color w:val="231F20"/>
          <w:spacing w:val="-15"/>
        </w:rPr>
        <w:t xml:space="preserve"> </w:t>
      </w:r>
      <w:r>
        <w:rPr>
          <w:color w:val="231F20"/>
          <w:spacing w:val="-1"/>
          <w:w w:val="96"/>
        </w:rPr>
        <w:t>cal</w:t>
      </w:r>
      <w:r>
        <w:rPr>
          <w:color w:val="231F20"/>
          <w:w w:val="96"/>
        </w:rPr>
        <w:t>l</w:t>
      </w:r>
      <w:r>
        <w:rPr>
          <w:color w:val="231F20"/>
        </w:rPr>
        <w:t xml:space="preserve"> </w:t>
      </w:r>
      <w:r>
        <w:rPr>
          <w:color w:val="231F20"/>
          <w:spacing w:val="-15"/>
        </w:rPr>
        <w:t xml:space="preserve"> </w:t>
      </w:r>
      <w:r>
        <w:rPr>
          <w:color w:val="231F20"/>
          <w:spacing w:val="-1"/>
          <w:w w:val="103"/>
        </w:rPr>
        <w:t xml:space="preserve">and </w:t>
      </w:r>
      <w:r>
        <w:rPr>
          <w:color w:val="231F20"/>
          <w:spacing w:val="-2"/>
          <w:w w:val="103"/>
        </w:rPr>
        <w:t>respons</w:t>
      </w:r>
      <w:r>
        <w:rPr>
          <w:color w:val="231F20"/>
          <w:w w:val="103"/>
        </w:rPr>
        <w:t>e</w:t>
      </w:r>
      <w:r>
        <w:rPr>
          <w:color w:val="231F20"/>
          <w:spacing w:val="2"/>
        </w:rPr>
        <w:t xml:space="preserve"> </w:t>
      </w:r>
      <w:r>
        <w:rPr>
          <w:color w:val="231F20"/>
          <w:spacing w:val="-2"/>
          <w:w w:val="107"/>
        </w:rPr>
        <w:t>structure</w:t>
      </w:r>
      <w:r>
        <w:rPr>
          <w:color w:val="231F20"/>
          <w:w w:val="107"/>
        </w:rPr>
        <w:t>s</w:t>
      </w:r>
      <w:r>
        <w:rPr>
          <w:color w:val="231F20"/>
          <w:spacing w:val="2"/>
        </w:rPr>
        <w:t xml:space="preserve"> </w:t>
      </w:r>
      <w:r>
        <w:rPr>
          <w:color w:val="231F20"/>
          <w:spacing w:val="-2"/>
        </w:rPr>
        <w:t>o</w:t>
      </w:r>
      <w:r>
        <w:rPr>
          <w:color w:val="231F20"/>
        </w:rPr>
        <w:t>f</w:t>
      </w:r>
      <w:r>
        <w:rPr>
          <w:color w:val="231F20"/>
          <w:spacing w:val="2"/>
        </w:rPr>
        <w:t xml:space="preserve"> </w:t>
      </w:r>
      <w:r>
        <w:rPr>
          <w:color w:val="231F20"/>
          <w:spacing w:val="-2"/>
        </w:rPr>
        <w:t>fiel</w:t>
      </w:r>
      <w:r>
        <w:rPr>
          <w:color w:val="231F20"/>
        </w:rPr>
        <w:t>d</w:t>
      </w:r>
      <w:r>
        <w:rPr>
          <w:color w:val="231F20"/>
          <w:spacing w:val="2"/>
        </w:rPr>
        <w:t xml:space="preserve"> </w:t>
      </w:r>
      <w:r>
        <w:rPr>
          <w:color w:val="231F20"/>
          <w:spacing w:val="-2"/>
          <w:w w:val="104"/>
        </w:rPr>
        <w:t>holle</w:t>
      </w:r>
      <w:r>
        <w:rPr>
          <w:color w:val="231F20"/>
          <w:spacing w:val="-4"/>
          <w:w w:val="104"/>
        </w:rPr>
        <w:t>r</w:t>
      </w:r>
      <w:r>
        <w:rPr>
          <w:color w:val="231F20"/>
          <w:spacing w:val="-2"/>
          <w:w w:val="105"/>
        </w:rPr>
        <w:t>s—tha</w:t>
      </w:r>
      <w:r>
        <w:rPr>
          <w:color w:val="231F20"/>
          <w:w w:val="105"/>
        </w:rPr>
        <w:t>t</w:t>
      </w:r>
      <w:r>
        <w:rPr>
          <w:color w:val="231F20"/>
          <w:spacing w:val="2"/>
        </w:rPr>
        <w:t xml:space="preserve"> </w:t>
      </w:r>
      <w:r>
        <w:rPr>
          <w:color w:val="231F20"/>
          <w:spacing w:val="-2"/>
          <w:w w:val="103"/>
        </w:rPr>
        <w:t>modulate</w:t>
      </w:r>
      <w:r>
        <w:rPr>
          <w:color w:val="231F20"/>
          <w:w w:val="103"/>
        </w:rPr>
        <w:t>d</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2"/>
        </w:rPr>
        <w:t>blue</w:t>
      </w:r>
      <w:r>
        <w:rPr>
          <w:color w:val="231F20"/>
          <w:w w:val="102"/>
        </w:rPr>
        <w:t>s</w:t>
      </w:r>
      <w:r>
        <w:rPr>
          <w:color w:val="231F20"/>
          <w:spacing w:val="2"/>
        </w:rPr>
        <w:t xml:space="preserve"> </w:t>
      </w:r>
      <w:r>
        <w:rPr>
          <w:color w:val="231F20"/>
          <w:spacing w:val="-2"/>
          <w:w w:val="105"/>
        </w:rPr>
        <w:t>u</w:t>
      </w:r>
      <w:r>
        <w:rPr>
          <w:color w:val="231F20"/>
          <w:w w:val="105"/>
        </w:rPr>
        <w:t>p</w:t>
      </w:r>
      <w:r>
        <w:rPr>
          <w:color w:val="231F20"/>
          <w:spacing w:val="2"/>
        </w:rPr>
        <w:t xml:space="preserve"> </w:t>
      </w:r>
      <w:r>
        <w:rPr>
          <w:color w:val="231F20"/>
          <w:spacing w:val="-2"/>
          <w:w w:val="107"/>
        </w:rPr>
        <w:t>int</w:t>
      </w:r>
      <w:r>
        <w:rPr>
          <w:color w:val="231F20"/>
          <w:w w:val="107"/>
        </w:rPr>
        <w:t>o</w:t>
      </w:r>
      <w:r>
        <w:rPr>
          <w:color w:val="231F20"/>
          <w:spacing w:val="2"/>
        </w:rPr>
        <w:t xml:space="preserve"> </w:t>
      </w:r>
      <w:r>
        <w:rPr>
          <w:color w:val="231F20"/>
          <w:spacing w:val="-2"/>
        </w:rPr>
        <w:t xml:space="preserve">jazz. </w:t>
      </w:r>
      <w:r>
        <w:rPr>
          <w:color w:val="231F20"/>
          <w:spacing w:val="-2"/>
          <w:w w:val="106"/>
        </w:rPr>
        <w:t>I</w:t>
      </w:r>
      <w:r>
        <w:rPr>
          <w:color w:val="231F20"/>
          <w:w w:val="106"/>
        </w:rPr>
        <w:t>n</w:t>
      </w:r>
      <w:r>
        <w:rPr>
          <w:color w:val="231F20"/>
          <w:spacing w:val="5"/>
        </w:rPr>
        <w:t xml:space="preserve"> </w:t>
      </w:r>
      <w:r>
        <w:rPr>
          <w:color w:val="231F20"/>
          <w:spacing w:val="-2"/>
        </w:rPr>
        <w:t>Bolden</w:t>
      </w:r>
      <w:r>
        <w:rPr>
          <w:color w:val="231F20"/>
        </w:rPr>
        <w:t>,</w:t>
      </w:r>
      <w:r>
        <w:rPr>
          <w:color w:val="231F20"/>
          <w:spacing w:val="-2"/>
        </w:rPr>
        <w:t xml:space="preserve"> </w:t>
      </w:r>
      <w:r>
        <w:rPr>
          <w:color w:val="231F20"/>
          <w:spacing w:val="-2"/>
          <w:w w:val="104"/>
        </w:rPr>
        <w:t>Ondaatj</w:t>
      </w:r>
      <w:r>
        <w:rPr>
          <w:color w:val="231F20"/>
          <w:w w:val="104"/>
        </w:rPr>
        <w:t>e</w:t>
      </w:r>
      <w:r>
        <w:rPr>
          <w:color w:val="231F20"/>
          <w:spacing w:val="5"/>
        </w:rPr>
        <w:t xml:space="preserve"> </w:t>
      </w:r>
      <w:r>
        <w:rPr>
          <w:color w:val="231F20"/>
          <w:spacing w:val="-2"/>
        </w:rPr>
        <w:t>i</w:t>
      </w:r>
      <w:r>
        <w:rPr>
          <w:color w:val="231F20"/>
        </w:rPr>
        <w:t>s</w:t>
      </w:r>
      <w:r>
        <w:rPr>
          <w:color w:val="231F20"/>
          <w:spacing w:val="5"/>
        </w:rPr>
        <w:t xml:space="preserve"> </w:t>
      </w:r>
      <w:r>
        <w:rPr>
          <w:color w:val="231F20"/>
          <w:spacing w:val="-2"/>
          <w:w w:val="106"/>
        </w:rPr>
        <w:t>attemptin</w:t>
      </w:r>
      <w:r>
        <w:rPr>
          <w:color w:val="231F20"/>
          <w:w w:val="106"/>
        </w:rPr>
        <w:t>g</w:t>
      </w:r>
      <w:r>
        <w:rPr>
          <w:color w:val="231F20"/>
          <w:spacing w:val="5"/>
        </w:rPr>
        <w:t xml:space="preserve"> </w:t>
      </w:r>
      <w:r>
        <w:rPr>
          <w:color w:val="231F20"/>
          <w:spacing w:val="-2"/>
          <w:w w:val="107"/>
        </w:rPr>
        <w:t>t</w:t>
      </w:r>
      <w:r>
        <w:rPr>
          <w:color w:val="231F20"/>
          <w:w w:val="107"/>
        </w:rPr>
        <w:t>o</w:t>
      </w:r>
      <w:r>
        <w:rPr>
          <w:color w:val="231F20"/>
          <w:spacing w:val="5"/>
        </w:rPr>
        <w:t xml:space="preserve"> </w:t>
      </w:r>
      <w:r>
        <w:rPr>
          <w:color w:val="231F20"/>
          <w:spacing w:val="-2"/>
          <w:w w:val="101"/>
        </w:rPr>
        <w:t>inscrib</w:t>
      </w:r>
      <w:r>
        <w:rPr>
          <w:color w:val="231F20"/>
          <w:w w:val="101"/>
        </w:rPr>
        <w:t>e</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5"/>
        </w:rPr>
        <w:t>relatio</w:t>
      </w:r>
      <w:r>
        <w:rPr>
          <w:color w:val="231F20"/>
          <w:w w:val="105"/>
        </w:rPr>
        <w:t>n</w:t>
      </w:r>
      <w:r>
        <w:rPr>
          <w:color w:val="231F20"/>
          <w:spacing w:val="5"/>
        </w:rPr>
        <w:t xml:space="preserve"> </w:t>
      </w:r>
      <w:r>
        <w:rPr>
          <w:color w:val="231F20"/>
          <w:spacing w:val="-2"/>
          <w:w w:val="103"/>
        </w:rPr>
        <w:t>betwee</w:t>
      </w:r>
      <w:r>
        <w:rPr>
          <w:color w:val="231F20"/>
          <w:w w:val="103"/>
        </w:rPr>
        <w:t>n</w:t>
      </w:r>
      <w:r>
        <w:rPr>
          <w:color w:val="231F20"/>
          <w:spacing w:val="5"/>
        </w:rPr>
        <w:t xml:space="preserve"> </w:t>
      </w:r>
      <w:r>
        <w:rPr>
          <w:color w:val="231F20"/>
        </w:rPr>
        <w:t>a</w:t>
      </w:r>
      <w:r>
        <w:rPr>
          <w:color w:val="231F20"/>
          <w:spacing w:val="5"/>
        </w:rPr>
        <w:t xml:space="preserve"> </w:t>
      </w:r>
      <w:r>
        <w:rPr>
          <w:color w:val="231F20"/>
          <w:spacing w:val="-2"/>
          <w:w w:val="102"/>
        </w:rPr>
        <w:t xml:space="preserve">music </w:t>
      </w:r>
      <w:r>
        <w:rPr>
          <w:color w:val="231F20"/>
          <w:spacing w:val="-2"/>
          <w:w w:val="103"/>
        </w:rPr>
        <w:t>an</w:t>
      </w:r>
      <w:r>
        <w:rPr>
          <w:color w:val="231F20"/>
          <w:w w:val="103"/>
        </w:rPr>
        <w:t>d</w:t>
      </w:r>
      <w:r>
        <w:rPr>
          <w:color w:val="231F20"/>
          <w:spacing w:val="1"/>
        </w:rPr>
        <w:t xml:space="preserve"> </w:t>
      </w:r>
      <w:r>
        <w:rPr>
          <w:color w:val="231F20"/>
        </w:rPr>
        <w:t>a</w:t>
      </w:r>
      <w:r>
        <w:rPr>
          <w:color w:val="231F20"/>
          <w:spacing w:val="1"/>
        </w:rPr>
        <w:t xml:space="preserve"> </w:t>
      </w:r>
      <w:r>
        <w:rPr>
          <w:color w:val="231F20"/>
          <w:spacing w:val="-2"/>
          <w:w w:val="97"/>
        </w:rPr>
        <w:t>plac</w:t>
      </w:r>
      <w:r>
        <w:rPr>
          <w:color w:val="231F20"/>
          <w:w w:val="97"/>
        </w:rPr>
        <w:t>e</w:t>
      </w:r>
      <w:r>
        <w:rPr>
          <w:color w:val="231F20"/>
          <w:spacing w:val="1"/>
        </w:rPr>
        <w:t xml:space="preserve"> </w:t>
      </w:r>
      <w:r>
        <w:rPr>
          <w:color w:val="231F20"/>
          <w:spacing w:val="-2"/>
          <w:w w:val="107"/>
        </w:rPr>
        <w:t>int</w:t>
      </w:r>
      <w:r>
        <w:rPr>
          <w:color w:val="231F20"/>
          <w:w w:val="107"/>
        </w:rPr>
        <w:t>o</w:t>
      </w:r>
      <w:r>
        <w:rPr>
          <w:color w:val="231F20"/>
          <w:spacing w:val="1"/>
        </w:rPr>
        <w:t xml:space="preserve"> </w:t>
      </w:r>
      <w:r>
        <w:rPr>
          <w:color w:val="231F20"/>
        </w:rPr>
        <w:t>a</w:t>
      </w:r>
      <w:r>
        <w:rPr>
          <w:color w:val="231F20"/>
          <w:spacing w:val="1"/>
        </w:rPr>
        <w:t xml:space="preserve"> </w:t>
      </w:r>
      <w:r>
        <w:rPr>
          <w:color w:val="231F20"/>
          <w:spacing w:val="-2"/>
          <w:w w:val="106"/>
        </w:rPr>
        <w:t>text</w:t>
      </w:r>
      <w:r>
        <w:rPr>
          <w:color w:val="231F20"/>
          <w:w w:val="106"/>
        </w:rPr>
        <w:t>.</w:t>
      </w:r>
      <w:r>
        <w:rPr>
          <w:color w:val="231F20"/>
          <w:spacing w:val="-6"/>
        </w:rPr>
        <w:t xml:space="preserve"> </w:t>
      </w:r>
      <w:r>
        <w:rPr>
          <w:color w:val="231F20"/>
          <w:spacing w:val="-2"/>
          <w:w w:val="101"/>
        </w:rPr>
        <w:t>Indeed</w:t>
      </w:r>
      <w:r>
        <w:rPr>
          <w:color w:val="231F20"/>
          <w:w w:val="101"/>
        </w:rPr>
        <w:t>,</w:t>
      </w:r>
      <w:r>
        <w:rPr>
          <w:color w:val="231F20"/>
          <w:spacing w:val="-6"/>
        </w:rPr>
        <w:t xml:space="preserve"> </w:t>
      </w:r>
      <w:r>
        <w:rPr>
          <w:color w:val="231F20"/>
          <w:spacing w:val="-2"/>
        </w:rPr>
        <w:t>Bolde</w:t>
      </w:r>
      <w:r>
        <w:rPr>
          <w:color w:val="231F20"/>
        </w:rPr>
        <w:t>n</w:t>
      </w:r>
      <w:r>
        <w:rPr>
          <w:color w:val="231F20"/>
          <w:spacing w:val="1"/>
        </w:rPr>
        <w:t xml:space="preserve"> </w:t>
      </w:r>
      <w:r>
        <w:rPr>
          <w:color w:val="231F20"/>
          <w:spacing w:val="-2"/>
        </w:rPr>
        <w:t>i</w:t>
      </w:r>
      <w:r>
        <w:rPr>
          <w:color w:val="231F20"/>
        </w:rPr>
        <w:t>s</w:t>
      </w:r>
      <w:r>
        <w:rPr>
          <w:color w:val="231F20"/>
          <w:spacing w:val="1"/>
        </w:rPr>
        <w:t xml:space="preserve"> </w:t>
      </w:r>
      <w:r>
        <w:rPr>
          <w:color w:val="231F20"/>
          <w:spacing w:val="-2"/>
        </w:rPr>
        <w:t>depicte</w:t>
      </w:r>
      <w:r>
        <w:rPr>
          <w:color w:val="231F20"/>
        </w:rPr>
        <w:t>d</w:t>
      </w:r>
      <w:r>
        <w:rPr>
          <w:color w:val="231F20"/>
          <w:spacing w:val="1"/>
        </w:rPr>
        <w:t xml:space="preserve"> </w:t>
      </w:r>
      <w:r>
        <w:rPr>
          <w:color w:val="231F20"/>
          <w:spacing w:val="-2"/>
        </w:rPr>
        <w:t>a</w:t>
      </w:r>
      <w:r>
        <w:rPr>
          <w:color w:val="231F20"/>
        </w:rPr>
        <w:t>s</w:t>
      </w:r>
      <w:r>
        <w:rPr>
          <w:color w:val="231F20"/>
          <w:spacing w:val="1"/>
        </w:rPr>
        <w:t xml:space="preserve"> </w:t>
      </w:r>
      <w:r>
        <w:rPr>
          <w:color w:val="231F20"/>
          <w:spacing w:val="-2"/>
          <w:w w:val="103"/>
        </w:rPr>
        <w:t>someon</w:t>
      </w:r>
      <w:r>
        <w:rPr>
          <w:color w:val="231F20"/>
          <w:w w:val="103"/>
        </w:rPr>
        <w:t>e</w:t>
      </w:r>
      <w:r>
        <w:rPr>
          <w:color w:val="231F20"/>
          <w:spacing w:val="1"/>
        </w:rPr>
        <w:t xml:space="preserve"> </w:t>
      </w:r>
      <w:r>
        <w:rPr>
          <w:color w:val="231F20"/>
          <w:spacing w:val="-2"/>
          <w:w w:val="102"/>
        </w:rPr>
        <w:t>whos</w:t>
      </w:r>
      <w:r>
        <w:rPr>
          <w:color w:val="231F20"/>
          <w:w w:val="102"/>
        </w:rPr>
        <w:t>e</w:t>
      </w:r>
      <w:r>
        <w:rPr>
          <w:color w:val="231F20"/>
          <w:spacing w:val="-6"/>
        </w:rPr>
        <w:t xml:space="preserve"> </w:t>
      </w:r>
      <w:r>
        <w:rPr>
          <w:color w:val="231F20"/>
          <w:spacing w:val="-2"/>
          <w:w w:val="106"/>
        </w:rPr>
        <w:t xml:space="preserve">“mind </w:t>
      </w:r>
      <w:r>
        <w:rPr>
          <w:color w:val="231F20"/>
          <w:spacing w:val="-2"/>
          <w:w w:val="99"/>
        </w:rPr>
        <w:t>becam</w:t>
      </w:r>
      <w:r>
        <w:rPr>
          <w:color w:val="231F20"/>
          <w:w w:val="99"/>
        </w:rPr>
        <w:t>e</w:t>
      </w:r>
      <w:r>
        <w:rPr>
          <w:color w:val="231F20"/>
          <w:spacing w:val="1"/>
          <w:w w:val="99"/>
        </w:rPr>
        <w:t xml:space="preserve"> </w:t>
      </w:r>
      <w:r>
        <w:rPr>
          <w:color w:val="231F20"/>
          <w:spacing w:val="-2"/>
          <w:w w:val="109"/>
        </w:rPr>
        <w:t>th</w:t>
      </w:r>
      <w:r>
        <w:rPr>
          <w:color w:val="231F20"/>
          <w:w w:val="109"/>
        </w:rPr>
        <w:t>e</w:t>
      </w:r>
      <w:r>
        <w:rPr>
          <w:color w:val="231F20"/>
          <w:spacing w:val="1"/>
        </w:rPr>
        <w:t xml:space="preserve"> </w:t>
      </w:r>
      <w:r>
        <w:rPr>
          <w:color w:val="231F20"/>
          <w:spacing w:val="-2"/>
          <w:w w:val="108"/>
        </w:rPr>
        <w:t>street</w:t>
      </w:r>
      <w:r>
        <w:rPr>
          <w:color w:val="231F20"/>
          <w:w w:val="108"/>
        </w:rPr>
        <w:t>”</w:t>
      </w:r>
      <w:r>
        <w:rPr>
          <w:color w:val="231F20"/>
          <w:spacing w:val="-7"/>
        </w:rPr>
        <w:t xml:space="preserve"> </w:t>
      </w:r>
      <w:r>
        <w:rPr>
          <w:color w:val="231F20"/>
          <w:spacing w:val="-2"/>
          <w:w w:val="104"/>
        </w:rPr>
        <w:t>(Ondaatj</w:t>
      </w:r>
      <w:r>
        <w:rPr>
          <w:color w:val="231F20"/>
          <w:w w:val="104"/>
        </w:rPr>
        <w:t>e</w:t>
      </w:r>
      <w:r>
        <w:rPr>
          <w:color w:val="231F20"/>
          <w:spacing w:val="1"/>
        </w:rPr>
        <w:t xml:space="preserve"> </w:t>
      </w:r>
      <w:r>
        <w:rPr>
          <w:color w:val="231F20"/>
          <w:spacing w:val="-2"/>
        </w:rPr>
        <w:t>42)</w:t>
      </w:r>
      <w:r>
        <w:rPr>
          <w:color w:val="231F20"/>
        </w:rPr>
        <w:t>.</w:t>
      </w:r>
      <w:r>
        <w:rPr>
          <w:color w:val="231F20"/>
          <w:spacing w:val="-7"/>
        </w:rPr>
        <w:t xml:space="preserve"> </w:t>
      </w:r>
      <w:r>
        <w:rPr>
          <w:color w:val="231F20"/>
          <w:spacing w:val="-2"/>
          <w:w w:val="103"/>
        </w:rPr>
        <w:t>Bu</w:t>
      </w:r>
      <w:r>
        <w:rPr>
          <w:color w:val="231F20"/>
          <w:w w:val="103"/>
        </w:rPr>
        <w:t>t</w:t>
      </w:r>
      <w:r>
        <w:rPr>
          <w:color w:val="231F20"/>
          <w:spacing w:val="1"/>
        </w:rPr>
        <w:t xml:space="preserve"> </w:t>
      </w:r>
      <w:r>
        <w:rPr>
          <w:color w:val="231F20"/>
          <w:spacing w:val="-2"/>
          <w:w w:val="104"/>
        </w:rPr>
        <w:t>Ondaatj</w:t>
      </w:r>
      <w:r>
        <w:rPr>
          <w:color w:val="231F20"/>
          <w:w w:val="104"/>
        </w:rPr>
        <w:t>e</w:t>
      </w:r>
      <w:r>
        <w:rPr>
          <w:color w:val="231F20"/>
          <w:spacing w:val="1"/>
        </w:rPr>
        <w:t xml:space="preserve"> </w:t>
      </w:r>
      <w:r>
        <w:rPr>
          <w:color w:val="231F20"/>
          <w:spacing w:val="-2"/>
        </w:rPr>
        <w:t>i</w:t>
      </w:r>
      <w:r>
        <w:rPr>
          <w:color w:val="231F20"/>
        </w:rPr>
        <w:t>s</w:t>
      </w:r>
      <w:r>
        <w:rPr>
          <w:color w:val="231F20"/>
          <w:spacing w:val="1"/>
        </w:rPr>
        <w:t xml:space="preserve"> </w:t>
      </w:r>
      <w:r>
        <w:rPr>
          <w:color w:val="231F20"/>
          <w:spacing w:val="-2"/>
        </w:rPr>
        <w:t>als</w:t>
      </w:r>
      <w:r>
        <w:rPr>
          <w:color w:val="231F20"/>
        </w:rPr>
        <w:t>o</w:t>
      </w:r>
      <w:r>
        <w:rPr>
          <w:color w:val="231F20"/>
          <w:spacing w:val="1"/>
        </w:rPr>
        <w:t xml:space="preserve"> </w:t>
      </w:r>
      <w:r>
        <w:rPr>
          <w:color w:val="231F20"/>
          <w:spacing w:val="-2"/>
          <w:w w:val="103"/>
        </w:rPr>
        <w:t>an</w:t>
      </w:r>
      <w:r>
        <w:rPr>
          <w:color w:val="231F20"/>
          <w:w w:val="103"/>
        </w:rPr>
        <w:t>d</w:t>
      </w:r>
      <w:r>
        <w:rPr>
          <w:color w:val="231F20"/>
          <w:spacing w:val="1"/>
        </w:rPr>
        <w:t xml:space="preserve"> </w:t>
      </w:r>
      <w:r>
        <w:rPr>
          <w:color w:val="231F20"/>
          <w:spacing w:val="-2"/>
        </w:rPr>
        <w:t>abov</w:t>
      </w:r>
      <w:r>
        <w:rPr>
          <w:color w:val="231F20"/>
        </w:rPr>
        <w:t>e</w:t>
      </w:r>
      <w:r>
        <w:rPr>
          <w:color w:val="231F20"/>
          <w:spacing w:val="1"/>
        </w:rPr>
        <w:t xml:space="preserve"> </w:t>
      </w:r>
      <w:r>
        <w:rPr>
          <w:color w:val="231F20"/>
          <w:spacing w:val="-2"/>
        </w:rPr>
        <w:t>al</w:t>
      </w:r>
      <w:r>
        <w:rPr>
          <w:color w:val="231F20"/>
        </w:rPr>
        <w:t>l</w:t>
      </w:r>
      <w:r>
        <w:rPr>
          <w:color w:val="231F20"/>
          <w:spacing w:val="1"/>
        </w:rPr>
        <w:t xml:space="preserve"> </w:t>
      </w:r>
      <w:r>
        <w:rPr>
          <w:color w:val="231F20"/>
          <w:spacing w:val="-2"/>
          <w:w w:val="109"/>
        </w:rPr>
        <w:t xml:space="preserve">trying </w:t>
      </w:r>
      <w:r>
        <w:rPr>
          <w:color w:val="231F20"/>
          <w:spacing w:val="-2"/>
          <w:w w:val="107"/>
        </w:rPr>
        <w:t>t</w:t>
      </w:r>
      <w:r>
        <w:rPr>
          <w:color w:val="231F20"/>
          <w:w w:val="107"/>
        </w:rPr>
        <w:t>o</w:t>
      </w:r>
      <w:r>
        <w:rPr>
          <w:color w:val="231F20"/>
          <w:spacing w:val="-9"/>
        </w:rPr>
        <w:t xml:space="preserve"> </w:t>
      </w:r>
      <w:r>
        <w:rPr>
          <w:color w:val="231F20"/>
          <w:spacing w:val="-2"/>
          <w:w w:val="105"/>
        </w:rPr>
        <w:t>writ</w:t>
      </w:r>
      <w:r>
        <w:rPr>
          <w:color w:val="231F20"/>
          <w:w w:val="105"/>
        </w:rPr>
        <w:t>e</w:t>
      </w:r>
      <w:r>
        <w:rPr>
          <w:color w:val="231F20"/>
          <w:spacing w:val="-9"/>
        </w:rPr>
        <w:t xml:space="preserve"> </w:t>
      </w:r>
      <w:r>
        <w:rPr>
          <w:color w:val="231F20"/>
        </w:rPr>
        <w:t>a</w:t>
      </w:r>
      <w:r>
        <w:rPr>
          <w:color w:val="231F20"/>
          <w:spacing w:val="-9"/>
        </w:rPr>
        <w:t xml:space="preserve"> </w:t>
      </w:r>
      <w:r>
        <w:rPr>
          <w:color w:val="231F20"/>
          <w:spacing w:val="-2"/>
          <w:w w:val="107"/>
        </w:rPr>
        <w:t>tex</w:t>
      </w:r>
      <w:r>
        <w:rPr>
          <w:color w:val="231F20"/>
          <w:w w:val="107"/>
        </w:rPr>
        <w:t>t</w:t>
      </w:r>
      <w:r>
        <w:rPr>
          <w:color w:val="231F20"/>
          <w:spacing w:val="-9"/>
        </w:rPr>
        <w:t xml:space="preserve"> </w:t>
      </w:r>
      <w:r>
        <w:rPr>
          <w:color w:val="231F20"/>
          <w:spacing w:val="-2"/>
          <w:w w:val="111"/>
        </w:rPr>
        <w:t>tha</w:t>
      </w:r>
      <w:r>
        <w:rPr>
          <w:color w:val="231F20"/>
          <w:w w:val="111"/>
        </w:rPr>
        <w:t>t</w:t>
      </w:r>
      <w:r>
        <w:rPr>
          <w:color w:val="231F20"/>
          <w:spacing w:val="-9"/>
        </w:rPr>
        <w:t xml:space="preserve"> </w:t>
      </w:r>
      <w:r>
        <w:rPr>
          <w:color w:val="231F20"/>
          <w:spacing w:val="-2"/>
          <w:w w:val="104"/>
        </w:rPr>
        <w:t>meditate</w:t>
      </w:r>
      <w:r>
        <w:rPr>
          <w:color w:val="231F20"/>
          <w:w w:val="104"/>
        </w:rPr>
        <w:t>s</w:t>
      </w:r>
      <w:r>
        <w:rPr>
          <w:color w:val="231F20"/>
          <w:spacing w:val="-9"/>
        </w:rPr>
        <w:t xml:space="preserve"> </w:t>
      </w:r>
      <w:r>
        <w:rPr>
          <w:color w:val="231F20"/>
          <w:spacing w:val="-2"/>
          <w:w w:val="107"/>
        </w:rPr>
        <w:t>i</w:t>
      </w:r>
      <w:r>
        <w:rPr>
          <w:color w:val="231F20"/>
          <w:w w:val="107"/>
        </w:rPr>
        <w:t>n</w:t>
      </w:r>
      <w:r>
        <w:rPr>
          <w:color w:val="231F20"/>
          <w:spacing w:val="-9"/>
        </w:rPr>
        <w:t xml:space="preserve"> </w:t>
      </w:r>
      <w:r>
        <w:rPr>
          <w:color w:val="231F20"/>
        </w:rPr>
        <w:t>a</w:t>
      </w:r>
      <w:r>
        <w:rPr>
          <w:color w:val="231F20"/>
          <w:spacing w:val="-9"/>
        </w:rPr>
        <w:t xml:space="preserve"> </w:t>
      </w:r>
      <w:r>
        <w:rPr>
          <w:color w:val="231F20"/>
          <w:spacing w:val="-2"/>
          <w:w w:val="104"/>
        </w:rPr>
        <w:t>distinctl</w:t>
      </w:r>
      <w:r>
        <w:rPr>
          <w:color w:val="231F20"/>
          <w:w w:val="104"/>
        </w:rPr>
        <w:t>y</w:t>
      </w:r>
      <w:r>
        <w:rPr>
          <w:color w:val="231F20"/>
          <w:spacing w:val="-9"/>
        </w:rPr>
        <w:t xml:space="preserve"> </w:t>
      </w:r>
      <w:r>
        <w:rPr>
          <w:color w:val="231F20"/>
          <w:spacing w:val="-2"/>
          <w:w w:val="103"/>
        </w:rPr>
        <w:t>metafictiona</w:t>
      </w:r>
      <w:r>
        <w:rPr>
          <w:color w:val="231F20"/>
          <w:w w:val="103"/>
        </w:rPr>
        <w:t>l</w:t>
      </w:r>
      <w:r>
        <w:rPr>
          <w:color w:val="231F20"/>
          <w:spacing w:val="-9"/>
        </w:rPr>
        <w:t xml:space="preserve"> </w:t>
      </w:r>
      <w:r>
        <w:rPr>
          <w:color w:val="231F20"/>
          <w:spacing w:val="-2"/>
          <w:w w:val="105"/>
        </w:rPr>
        <w:t>registe</w:t>
      </w:r>
      <w:r>
        <w:rPr>
          <w:color w:val="231F20"/>
          <w:w w:val="105"/>
        </w:rPr>
        <w:t>r</w:t>
      </w:r>
      <w:r>
        <w:rPr>
          <w:color w:val="231F20"/>
          <w:spacing w:val="-9"/>
        </w:rPr>
        <w:t xml:space="preserve"> </w:t>
      </w:r>
      <w:r>
        <w:rPr>
          <w:color w:val="231F20"/>
          <w:spacing w:val="-2"/>
          <w:w w:val="105"/>
        </w:rPr>
        <w:t>o</w:t>
      </w:r>
      <w:r>
        <w:rPr>
          <w:color w:val="231F20"/>
          <w:w w:val="105"/>
        </w:rPr>
        <w:t>n</w:t>
      </w:r>
      <w:r>
        <w:rPr>
          <w:color w:val="231F20"/>
          <w:spacing w:val="-9"/>
        </w:rPr>
        <w:t xml:space="preserve"> </w:t>
      </w:r>
      <w:r>
        <w:rPr>
          <w:color w:val="231F20"/>
          <w:spacing w:val="-2"/>
          <w:w w:val="105"/>
        </w:rPr>
        <w:t>it</w:t>
      </w:r>
      <w:r>
        <w:rPr>
          <w:color w:val="231F20"/>
          <w:w w:val="105"/>
        </w:rPr>
        <w:t>s</w:t>
      </w:r>
      <w:r>
        <w:rPr>
          <w:color w:val="231F20"/>
          <w:spacing w:val="-9"/>
        </w:rPr>
        <w:t xml:space="preserve"> </w:t>
      </w:r>
      <w:r>
        <w:rPr>
          <w:i/>
          <w:color w:val="231F20"/>
          <w:spacing w:val="-2"/>
          <w:w w:val="106"/>
        </w:rPr>
        <w:t xml:space="preserve">own </w:t>
      </w:r>
      <w:r>
        <w:rPr>
          <w:color w:val="231F20"/>
          <w:spacing w:val="-2"/>
          <w:w w:val="105"/>
        </w:rPr>
        <w:t>relatio</w:t>
      </w:r>
      <w:r>
        <w:rPr>
          <w:color w:val="231F20"/>
          <w:w w:val="105"/>
        </w:rPr>
        <w:t>n</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2"/>
        </w:rPr>
        <w:t>wor</w:t>
      </w:r>
      <w:r>
        <w:rPr>
          <w:color w:val="231F20"/>
          <w:w w:val="102"/>
        </w:rPr>
        <w:t>k</w:t>
      </w:r>
      <w:r>
        <w:rPr>
          <w:color w:val="231F20"/>
          <w:spacing w:val="-2"/>
        </w:rPr>
        <w:t xml:space="preserve"> o</w:t>
      </w:r>
      <w:r>
        <w:rPr>
          <w:color w:val="231F20"/>
        </w:rPr>
        <w:t>f</w:t>
      </w:r>
      <w:r>
        <w:rPr>
          <w:color w:val="231F20"/>
          <w:spacing w:val="-2"/>
        </w:rPr>
        <w:t xml:space="preserve"> </w:t>
      </w:r>
      <w:r>
        <w:rPr>
          <w:color w:val="231F20"/>
          <w:spacing w:val="-2"/>
          <w:w w:val="103"/>
        </w:rPr>
        <w:t>contextualizin</w:t>
      </w:r>
      <w:r>
        <w:rPr>
          <w:color w:val="231F20"/>
          <w:w w:val="103"/>
        </w:rPr>
        <w:t>g</w:t>
      </w:r>
      <w:r>
        <w:rPr>
          <w:color w:val="231F20"/>
          <w:spacing w:val="-2"/>
        </w:rPr>
        <w:t xml:space="preserve"> jazz</w:t>
      </w:r>
      <w:r>
        <w:rPr>
          <w:color w:val="231F20"/>
        </w:rPr>
        <w:t>.</w:t>
      </w:r>
      <w:r>
        <w:rPr>
          <w:color w:val="231F20"/>
          <w:spacing w:val="-10"/>
        </w:rPr>
        <w:t xml:space="preserve"> </w:t>
      </w:r>
      <w:r>
        <w:rPr>
          <w:color w:val="231F20"/>
          <w:spacing w:val="-2"/>
          <w:w w:val="109"/>
        </w:rPr>
        <w:t>I</w:t>
      </w:r>
      <w:r>
        <w:rPr>
          <w:color w:val="231F20"/>
          <w:w w:val="109"/>
        </w:rPr>
        <w:t>t</w:t>
      </w:r>
      <w:r>
        <w:rPr>
          <w:color w:val="231F20"/>
          <w:spacing w:val="-2"/>
        </w:rPr>
        <w:t xml:space="preserve"> i</w:t>
      </w:r>
      <w:r>
        <w:rPr>
          <w:color w:val="231F20"/>
        </w:rPr>
        <w:t>s</w:t>
      </w:r>
      <w:r>
        <w:rPr>
          <w:color w:val="231F20"/>
          <w:spacing w:val="-2"/>
        </w:rPr>
        <w:t xml:space="preserve"> </w:t>
      </w:r>
      <w:r>
        <w:rPr>
          <w:color w:val="231F20"/>
          <w:spacing w:val="-2"/>
          <w:w w:val="106"/>
        </w:rPr>
        <w:t>her</w:t>
      </w:r>
      <w:r>
        <w:rPr>
          <w:color w:val="231F20"/>
          <w:w w:val="106"/>
        </w:rPr>
        <w:t>e</w:t>
      </w:r>
      <w:r>
        <w:rPr>
          <w:color w:val="231F20"/>
          <w:spacing w:val="-2"/>
        </w:rPr>
        <w:t xml:space="preserve"> </w:t>
      </w:r>
      <w:r>
        <w:rPr>
          <w:color w:val="231F20"/>
          <w:spacing w:val="-2"/>
          <w:w w:val="111"/>
        </w:rPr>
        <w:t>tha</w:t>
      </w:r>
      <w:r>
        <w:rPr>
          <w:color w:val="231F20"/>
          <w:w w:val="111"/>
        </w:rPr>
        <w:t>t</w:t>
      </w:r>
      <w:r>
        <w:rPr>
          <w:color w:val="231F20"/>
          <w:spacing w:val="-2"/>
        </w:rPr>
        <w:t xml:space="preserve"> </w:t>
      </w:r>
      <w:r>
        <w:rPr>
          <w:i/>
          <w:color w:val="231F20"/>
          <w:spacing w:val="-2"/>
          <w:w w:val="105"/>
        </w:rPr>
        <w:t>Comin</w:t>
      </w:r>
      <w:r>
        <w:rPr>
          <w:i/>
          <w:color w:val="231F20"/>
          <w:w w:val="105"/>
        </w:rPr>
        <w:t>g</w:t>
      </w:r>
      <w:r>
        <w:rPr>
          <w:i/>
          <w:color w:val="231F20"/>
          <w:spacing w:val="-2"/>
        </w:rPr>
        <w:t xml:space="preserve"> </w:t>
      </w:r>
      <w:r>
        <w:rPr>
          <w:i/>
          <w:color w:val="231F20"/>
          <w:spacing w:val="-2"/>
          <w:w w:val="107"/>
        </w:rPr>
        <w:t xml:space="preserve">through </w:t>
      </w:r>
      <w:r>
        <w:rPr>
          <w:i/>
          <w:color w:val="231F20"/>
          <w:spacing w:val="-2"/>
          <w:w w:val="105"/>
        </w:rPr>
        <w:t>Slaughte</w:t>
      </w:r>
      <w:r>
        <w:rPr>
          <w:i/>
          <w:color w:val="231F20"/>
          <w:w w:val="105"/>
        </w:rPr>
        <w:t>r</w:t>
      </w:r>
      <w:r>
        <w:rPr>
          <w:i/>
          <w:color w:val="231F20"/>
          <w:spacing w:val="-3"/>
        </w:rPr>
        <w:t xml:space="preserve"> </w:t>
      </w:r>
      <w:r>
        <w:rPr>
          <w:color w:val="231F20"/>
          <w:spacing w:val="-2"/>
          <w:w w:val="101"/>
        </w:rPr>
        <w:t>engage</w:t>
      </w:r>
      <w:r>
        <w:rPr>
          <w:color w:val="231F20"/>
          <w:w w:val="101"/>
        </w:rPr>
        <w:t>s</w:t>
      </w:r>
      <w:r>
        <w:rPr>
          <w:color w:val="231F20"/>
          <w:spacing w:val="-3"/>
        </w:rPr>
        <w:t xml:space="preserve"> </w:t>
      </w:r>
      <w:r>
        <w:rPr>
          <w:color w:val="231F20"/>
          <w:spacing w:val="-2"/>
          <w:w w:val="105"/>
        </w:rPr>
        <w:t>mos</w:t>
      </w:r>
      <w:r>
        <w:rPr>
          <w:color w:val="231F20"/>
          <w:w w:val="105"/>
        </w:rPr>
        <w:t>t</w:t>
      </w:r>
      <w:r>
        <w:rPr>
          <w:color w:val="231F20"/>
          <w:spacing w:val="-3"/>
        </w:rPr>
        <w:t xml:space="preserve"> </w:t>
      </w:r>
      <w:r>
        <w:rPr>
          <w:color w:val="231F20"/>
          <w:spacing w:val="-2"/>
          <w:w w:val="103"/>
        </w:rPr>
        <w:t>directl</w:t>
      </w:r>
      <w:r>
        <w:rPr>
          <w:color w:val="231F20"/>
          <w:w w:val="103"/>
        </w:rPr>
        <w:t>y</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7"/>
        </w:rPr>
        <w:t>structur</w:t>
      </w:r>
      <w:r>
        <w:rPr>
          <w:color w:val="231F20"/>
          <w:w w:val="107"/>
        </w:rPr>
        <w:t>e</w:t>
      </w:r>
      <w:r>
        <w:rPr>
          <w:color w:val="231F20"/>
          <w:spacing w:val="-3"/>
        </w:rPr>
        <w:t xml:space="preserve"> </w:t>
      </w:r>
      <w:r>
        <w:rPr>
          <w:color w:val="231F20"/>
          <w:spacing w:val="-2"/>
          <w:w w:val="103"/>
        </w:rPr>
        <w:t>an</w:t>
      </w:r>
      <w:r>
        <w:rPr>
          <w:color w:val="231F20"/>
          <w:w w:val="103"/>
        </w:rPr>
        <w:t>d</w:t>
      </w:r>
      <w:r>
        <w:rPr>
          <w:color w:val="231F20"/>
          <w:spacing w:val="-3"/>
        </w:rPr>
        <w:t xml:space="preserve"> </w:t>
      </w:r>
      <w:r>
        <w:rPr>
          <w:color w:val="231F20"/>
          <w:spacing w:val="-2"/>
          <w:w w:val="97"/>
        </w:rPr>
        <w:t>logi</w:t>
      </w:r>
      <w:r>
        <w:rPr>
          <w:color w:val="231F20"/>
          <w:w w:val="97"/>
        </w:rPr>
        <w:t>c</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rPr>
        <w:t>ech</w:t>
      </w:r>
      <w:r>
        <w:rPr>
          <w:color w:val="231F20"/>
          <w:spacing w:val="-6"/>
        </w:rPr>
        <w:t>o</w:t>
      </w:r>
      <w:r>
        <w:rPr>
          <w:color w:val="231F20"/>
        </w:rPr>
        <w:t>.</w:t>
      </w:r>
    </w:p>
    <w:p w:rsidR="007C7C96" w:rsidRDefault="00000000">
      <w:pPr>
        <w:pStyle w:val="a3"/>
        <w:spacing w:before="1" w:line="271" w:lineRule="auto"/>
        <w:ind w:left="122" w:right="105" w:firstLine="240"/>
        <w:jc w:val="both"/>
      </w:pPr>
      <w:r>
        <w:rPr>
          <w:color w:val="231F20"/>
          <w:w w:val="105"/>
        </w:rPr>
        <w:t>While one might certainly want to draw attention to the turn-taking among</w:t>
      </w:r>
      <w:r>
        <w:rPr>
          <w:color w:val="231F20"/>
          <w:spacing w:val="-10"/>
          <w:w w:val="105"/>
        </w:rPr>
        <w:t xml:space="preserve"> </w:t>
      </w:r>
      <w:r>
        <w:rPr>
          <w:color w:val="231F20"/>
          <w:w w:val="105"/>
        </w:rPr>
        <w:t>multiple</w:t>
      </w:r>
      <w:r>
        <w:rPr>
          <w:color w:val="231F20"/>
          <w:spacing w:val="-10"/>
          <w:w w:val="105"/>
        </w:rPr>
        <w:t xml:space="preserve"> </w:t>
      </w:r>
      <w:r>
        <w:rPr>
          <w:color w:val="231F20"/>
          <w:w w:val="105"/>
        </w:rPr>
        <w:t>narrators</w:t>
      </w:r>
      <w:r>
        <w:rPr>
          <w:color w:val="231F20"/>
          <w:spacing w:val="-9"/>
          <w:w w:val="105"/>
        </w:rPr>
        <w:t xml:space="preserve"> </w:t>
      </w:r>
      <w:r>
        <w:rPr>
          <w:color w:val="231F20"/>
          <w:w w:val="105"/>
        </w:rPr>
        <w:t>that</w:t>
      </w:r>
      <w:r>
        <w:rPr>
          <w:color w:val="231F20"/>
          <w:spacing w:val="-10"/>
          <w:w w:val="105"/>
        </w:rPr>
        <w:t xml:space="preserve"> </w:t>
      </w:r>
      <w:r>
        <w:rPr>
          <w:color w:val="231F20"/>
          <w:w w:val="105"/>
        </w:rPr>
        <w:t>organizes</w:t>
      </w:r>
      <w:r>
        <w:rPr>
          <w:color w:val="231F20"/>
          <w:spacing w:val="-9"/>
          <w:w w:val="105"/>
        </w:rPr>
        <w:t xml:space="preserve"> </w:t>
      </w:r>
      <w:r>
        <w:rPr>
          <w:color w:val="231F20"/>
          <w:w w:val="105"/>
        </w:rPr>
        <w:t>the</w:t>
      </w:r>
      <w:r>
        <w:rPr>
          <w:color w:val="231F20"/>
          <w:spacing w:val="-10"/>
          <w:w w:val="105"/>
        </w:rPr>
        <w:t xml:space="preserve"> </w:t>
      </w:r>
      <w:r>
        <w:rPr>
          <w:color w:val="231F20"/>
          <w:w w:val="105"/>
        </w:rPr>
        <w:t>text</w:t>
      </w:r>
      <w:r>
        <w:rPr>
          <w:color w:val="231F20"/>
          <w:spacing w:val="-9"/>
          <w:w w:val="105"/>
        </w:rPr>
        <w:t xml:space="preserve"> </w:t>
      </w:r>
      <w:r>
        <w:rPr>
          <w:color w:val="231F20"/>
          <w:w w:val="105"/>
        </w:rPr>
        <w:t>so</w:t>
      </w:r>
      <w:r>
        <w:rPr>
          <w:color w:val="231F20"/>
          <w:spacing w:val="-10"/>
          <w:w w:val="105"/>
        </w:rPr>
        <w:t xml:space="preserve"> </w:t>
      </w:r>
      <w:r>
        <w:rPr>
          <w:color w:val="231F20"/>
          <w:w w:val="105"/>
        </w:rPr>
        <w:t>as</w:t>
      </w:r>
      <w:r>
        <w:rPr>
          <w:color w:val="231F20"/>
          <w:spacing w:val="-10"/>
          <w:w w:val="105"/>
        </w:rPr>
        <w:t xml:space="preserve"> </w:t>
      </w:r>
      <w:r>
        <w:rPr>
          <w:color w:val="231F20"/>
          <w:w w:val="105"/>
        </w:rPr>
        <w:t>to</w:t>
      </w:r>
      <w:r>
        <w:rPr>
          <w:color w:val="231F20"/>
          <w:spacing w:val="-9"/>
          <w:w w:val="105"/>
        </w:rPr>
        <w:t xml:space="preserve"> </w:t>
      </w:r>
      <w:r>
        <w:rPr>
          <w:color w:val="231F20"/>
          <w:w w:val="105"/>
        </w:rPr>
        <w:t>capture</w:t>
      </w:r>
      <w:r>
        <w:rPr>
          <w:color w:val="231F20"/>
          <w:spacing w:val="-10"/>
          <w:w w:val="105"/>
        </w:rPr>
        <w:t xml:space="preserve"> </w:t>
      </w:r>
      <w:r>
        <w:rPr>
          <w:color w:val="231F20"/>
          <w:w w:val="105"/>
        </w:rPr>
        <w:t>the</w:t>
      </w:r>
      <w:r>
        <w:rPr>
          <w:color w:val="231F20"/>
          <w:spacing w:val="-9"/>
          <w:w w:val="105"/>
        </w:rPr>
        <w:t xml:space="preserve"> </w:t>
      </w:r>
      <w:r>
        <w:rPr>
          <w:color w:val="231F20"/>
          <w:w w:val="105"/>
        </w:rPr>
        <w:t xml:space="preserve">pecu- liar way in which the text </w:t>
      </w:r>
      <w:r>
        <w:rPr>
          <w:color w:val="231F20"/>
          <w:spacing w:val="-3"/>
          <w:w w:val="105"/>
        </w:rPr>
        <w:t xml:space="preserve">“solos,” </w:t>
      </w:r>
      <w:r>
        <w:rPr>
          <w:color w:val="231F20"/>
          <w:w w:val="105"/>
        </w:rPr>
        <w:t>more important I would argue is the shape,</w:t>
      </w:r>
      <w:r>
        <w:rPr>
          <w:color w:val="231F20"/>
          <w:spacing w:val="-16"/>
          <w:w w:val="105"/>
        </w:rPr>
        <w:t xml:space="preserve"> </w:t>
      </w:r>
      <w:r>
        <w:rPr>
          <w:color w:val="231F20"/>
          <w:w w:val="105"/>
        </w:rPr>
        <w:t>the</w:t>
      </w:r>
      <w:r>
        <w:rPr>
          <w:color w:val="231F20"/>
          <w:spacing w:val="-10"/>
          <w:w w:val="105"/>
        </w:rPr>
        <w:t xml:space="preserve"> </w:t>
      </w:r>
      <w:r>
        <w:rPr>
          <w:color w:val="231F20"/>
          <w:w w:val="105"/>
        </w:rPr>
        <w:t>syntax</w:t>
      </w:r>
      <w:r>
        <w:rPr>
          <w:color w:val="231F20"/>
          <w:spacing w:val="-10"/>
          <w:w w:val="105"/>
        </w:rPr>
        <w:t xml:space="preserve"> </w:t>
      </w:r>
      <w:r>
        <w:rPr>
          <w:color w:val="231F20"/>
          <w:w w:val="105"/>
        </w:rPr>
        <w:t>of</w:t>
      </w:r>
      <w:r>
        <w:rPr>
          <w:color w:val="231F20"/>
          <w:spacing w:val="-9"/>
          <w:w w:val="105"/>
        </w:rPr>
        <w:t xml:space="preserve"> </w:t>
      </w:r>
      <w:r>
        <w:rPr>
          <w:color w:val="231F20"/>
          <w:w w:val="105"/>
        </w:rPr>
        <w:t>the</w:t>
      </w:r>
      <w:r>
        <w:rPr>
          <w:color w:val="231F20"/>
          <w:spacing w:val="-10"/>
          <w:w w:val="105"/>
        </w:rPr>
        <w:t xml:space="preserve"> </w:t>
      </w:r>
      <w:r>
        <w:rPr>
          <w:color w:val="231F20"/>
          <w:w w:val="105"/>
        </w:rPr>
        <w:t>text</w:t>
      </w:r>
      <w:r>
        <w:rPr>
          <w:color w:val="231F20"/>
          <w:spacing w:val="-10"/>
          <w:w w:val="105"/>
        </w:rPr>
        <w:t xml:space="preserve"> </w:t>
      </w:r>
      <w:r>
        <w:rPr>
          <w:color w:val="231F20"/>
          <w:w w:val="105"/>
        </w:rPr>
        <w:t>when</w:t>
      </w:r>
      <w:r>
        <w:rPr>
          <w:color w:val="231F20"/>
          <w:spacing w:val="-9"/>
          <w:w w:val="105"/>
        </w:rPr>
        <w:t xml:space="preserve"> </w:t>
      </w:r>
      <w:r>
        <w:rPr>
          <w:color w:val="231F20"/>
          <w:w w:val="105"/>
        </w:rPr>
        <w:t>considered</w:t>
      </w:r>
      <w:r>
        <w:rPr>
          <w:color w:val="231F20"/>
          <w:spacing w:val="-10"/>
          <w:w w:val="105"/>
        </w:rPr>
        <w:t xml:space="preserve"> </w:t>
      </w:r>
      <w:r>
        <w:rPr>
          <w:color w:val="231F20"/>
          <w:w w:val="105"/>
        </w:rPr>
        <w:t>from</w:t>
      </w:r>
      <w:r>
        <w:rPr>
          <w:color w:val="231F20"/>
          <w:spacing w:val="-10"/>
          <w:w w:val="105"/>
        </w:rPr>
        <w:t xml:space="preserve"> </w:t>
      </w:r>
      <w:r>
        <w:rPr>
          <w:color w:val="231F20"/>
          <w:w w:val="105"/>
        </w:rPr>
        <w:t>the</w:t>
      </w:r>
      <w:r>
        <w:rPr>
          <w:color w:val="231F20"/>
          <w:spacing w:val="-9"/>
          <w:w w:val="105"/>
        </w:rPr>
        <w:t xml:space="preserve"> </w:t>
      </w:r>
      <w:r>
        <w:rPr>
          <w:color w:val="231F20"/>
          <w:w w:val="105"/>
        </w:rPr>
        <w:t>point</w:t>
      </w:r>
      <w:r>
        <w:rPr>
          <w:color w:val="231F20"/>
          <w:spacing w:val="-10"/>
          <w:w w:val="105"/>
        </w:rPr>
        <w:t xml:space="preserve"> </w:t>
      </w:r>
      <w:r>
        <w:rPr>
          <w:color w:val="231F20"/>
          <w:w w:val="105"/>
        </w:rPr>
        <w:t>of</w:t>
      </w:r>
      <w:r>
        <w:rPr>
          <w:color w:val="231F20"/>
          <w:spacing w:val="-10"/>
          <w:w w:val="105"/>
        </w:rPr>
        <w:t xml:space="preserve"> </w:t>
      </w:r>
      <w:r>
        <w:rPr>
          <w:color w:val="231F20"/>
          <w:w w:val="105"/>
        </w:rPr>
        <w:t>view</w:t>
      </w:r>
      <w:r>
        <w:rPr>
          <w:color w:val="231F20"/>
          <w:spacing w:val="-9"/>
          <w:w w:val="105"/>
        </w:rPr>
        <w:t xml:space="preserve"> </w:t>
      </w:r>
      <w:r>
        <w:rPr>
          <w:color w:val="231F20"/>
          <w:w w:val="105"/>
        </w:rPr>
        <w:t>of</w:t>
      </w:r>
      <w:r>
        <w:rPr>
          <w:color w:val="231F20"/>
          <w:spacing w:val="-10"/>
          <w:w w:val="105"/>
        </w:rPr>
        <w:t xml:space="preserve"> </w:t>
      </w:r>
      <w:r>
        <w:rPr>
          <w:color w:val="231F20"/>
          <w:w w:val="105"/>
        </w:rPr>
        <w:t>its source</w:t>
      </w:r>
      <w:r>
        <w:rPr>
          <w:color w:val="231F20"/>
          <w:spacing w:val="-22"/>
          <w:w w:val="105"/>
        </w:rPr>
        <w:t xml:space="preserve"> </w:t>
      </w:r>
      <w:r>
        <w:rPr>
          <w:color w:val="231F20"/>
          <w:w w:val="105"/>
        </w:rPr>
        <w:t>material.</w:t>
      </w:r>
      <w:r>
        <w:rPr>
          <w:color w:val="231F20"/>
          <w:spacing w:val="-28"/>
          <w:w w:val="105"/>
        </w:rPr>
        <w:t xml:space="preserve"> </w:t>
      </w:r>
      <w:r>
        <w:rPr>
          <w:color w:val="231F20"/>
          <w:w w:val="105"/>
        </w:rPr>
        <w:t>Here</w:t>
      </w:r>
      <w:r>
        <w:rPr>
          <w:color w:val="231F20"/>
          <w:spacing w:val="-22"/>
          <w:w w:val="105"/>
        </w:rPr>
        <w:t xml:space="preserve"> </w:t>
      </w:r>
      <w:r>
        <w:rPr>
          <w:color w:val="231F20"/>
          <w:w w:val="105"/>
        </w:rPr>
        <w:t>is</w:t>
      </w:r>
      <w:r>
        <w:rPr>
          <w:color w:val="231F20"/>
          <w:spacing w:val="-21"/>
          <w:w w:val="105"/>
        </w:rPr>
        <w:t xml:space="preserve"> </w:t>
      </w:r>
      <w:r>
        <w:rPr>
          <w:color w:val="231F20"/>
          <w:w w:val="105"/>
        </w:rPr>
        <w:t>what</w:t>
      </w:r>
      <w:r>
        <w:rPr>
          <w:color w:val="231F20"/>
          <w:spacing w:val="-22"/>
          <w:w w:val="105"/>
        </w:rPr>
        <w:t xml:space="preserve"> </w:t>
      </w:r>
      <w:r>
        <w:rPr>
          <w:color w:val="231F20"/>
          <w:w w:val="105"/>
        </w:rPr>
        <w:t>I</w:t>
      </w:r>
      <w:r>
        <w:rPr>
          <w:color w:val="231F20"/>
          <w:spacing w:val="-22"/>
          <w:w w:val="105"/>
        </w:rPr>
        <w:t xml:space="preserve"> </w:t>
      </w:r>
      <w:r>
        <w:rPr>
          <w:color w:val="231F20"/>
          <w:w w:val="105"/>
        </w:rPr>
        <w:t>mean.</w:t>
      </w:r>
      <w:r>
        <w:rPr>
          <w:color w:val="231F20"/>
          <w:spacing w:val="-34"/>
          <w:w w:val="105"/>
        </w:rPr>
        <w:t xml:space="preserve"> </w:t>
      </w:r>
      <w:r>
        <w:rPr>
          <w:color w:val="231F20"/>
          <w:w w:val="105"/>
        </w:rPr>
        <w:t>The</w:t>
      </w:r>
      <w:r>
        <w:rPr>
          <w:color w:val="231F20"/>
          <w:spacing w:val="-22"/>
          <w:w w:val="105"/>
        </w:rPr>
        <w:t xml:space="preserve"> </w:t>
      </w:r>
      <w:r>
        <w:rPr>
          <w:color w:val="231F20"/>
          <w:w w:val="105"/>
        </w:rPr>
        <w:t>text</w:t>
      </w:r>
      <w:r>
        <w:rPr>
          <w:color w:val="231F20"/>
          <w:spacing w:val="-22"/>
          <w:w w:val="105"/>
        </w:rPr>
        <w:t xml:space="preserve"> </w:t>
      </w:r>
      <w:r>
        <w:rPr>
          <w:color w:val="231F20"/>
          <w:w w:val="105"/>
        </w:rPr>
        <w:t>opens</w:t>
      </w:r>
      <w:r>
        <w:rPr>
          <w:color w:val="231F20"/>
          <w:spacing w:val="-21"/>
          <w:w w:val="105"/>
        </w:rPr>
        <w:t xml:space="preserve"> </w:t>
      </w:r>
      <w:r>
        <w:rPr>
          <w:color w:val="231F20"/>
          <w:w w:val="105"/>
        </w:rPr>
        <w:t>with</w:t>
      </w:r>
      <w:r>
        <w:rPr>
          <w:color w:val="231F20"/>
          <w:spacing w:val="-22"/>
          <w:w w:val="105"/>
        </w:rPr>
        <w:t xml:space="preserve"> </w:t>
      </w:r>
      <w:r>
        <w:rPr>
          <w:color w:val="231F20"/>
          <w:w w:val="105"/>
        </w:rPr>
        <w:t>two</w:t>
      </w:r>
      <w:r>
        <w:rPr>
          <w:color w:val="231F20"/>
          <w:spacing w:val="-22"/>
          <w:w w:val="105"/>
        </w:rPr>
        <w:t xml:space="preserve"> </w:t>
      </w:r>
      <w:r>
        <w:rPr>
          <w:color w:val="231F20"/>
          <w:w w:val="105"/>
        </w:rPr>
        <w:t xml:space="preserve">mechanically reproduced images: a photograph of </w:t>
      </w:r>
      <w:r>
        <w:rPr>
          <w:color w:val="231F20"/>
          <w:spacing w:val="-3"/>
          <w:w w:val="105"/>
        </w:rPr>
        <w:t xml:space="preserve">Bolden’s </w:t>
      </w:r>
      <w:r>
        <w:rPr>
          <w:color w:val="231F20"/>
          <w:w w:val="105"/>
        </w:rPr>
        <w:t xml:space="preserve">band (the very photograph </w:t>
      </w:r>
      <w:r>
        <w:rPr>
          <w:color w:val="231F20"/>
          <w:spacing w:val="-4"/>
          <w:w w:val="105"/>
        </w:rPr>
        <w:t>Webb</w:t>
      </w:r>
      <w:r>
        <w:rPr>
          <w:color w:val="231F20"/>
          <w:spacing w:val="-27"/>
          <w:w w:val="105"/>
        </w:rPr>
        <w:t xml:space="preserve"> </w:t>
      </w:r>
      <w:r>
        <w:rPr>
          <w:color w:val="231F20"/>
          <w:w w:val="105"/>
        </w:rPr>
        <w:t>goes</w:t>
      </w:r>
      <w:r>
        <w:rPr>
          <w:color w:val="231F20"/>
          <w:spacing w:val="-26"/>
          <w:w w:val="105"/>
        </w:rPr>
        <w:t xml:space="preserve"> </w:t>
      </w:r>
      <w:r>
        <w:rPr>
          <w:color w:val="231F20"/>
          <w:w w:val="105"/>
        </w:rPr>
        <w:t>to</w:t>
      </w:r>
      <w:r>
        <w:rPr>
          <w:color w:val="231F20"/>
          <w:spacing w:val="-27"/>
          <w:w w:val="105"/>
        </w:rPr>
        <w:t xml:space="preserve"> </w:t>
      </w:r>
      <w:r>
        <w:rPr>
          <w:color w:val="231F20"/>
          <w:w w:val="105"/>
        </w:rPr>
        <w:t>Bellocq</w:t>
      </w:r>
      <w:r>
        <w:rPr>
          <w:color w:val="231F20"/>
          <w:spacing w:val="-26"/>
          <w:w w:val="105"/>
        </w:rPr>
        <w:t xml:space="preserve"> </w:t>
      </w:r>
      <w:r>
        <w:rPr>
          <w:color w:val="231F20"/>
          <w:w w:val="105"/>
        </w:rPr>
        <w:t>to</w:t>
      </w:r>
      <w:r>
        <w:rPr>
          <w:color w:val="231F20"/>
          <w:spacing w:val="-27"/>
          <w:w w:val="105"/>
        </w:rPr>
        <w:t xml:space="preserve"> </w:t>
      </w:r>
      <w:r>
        <w:rPr>
          <w:color w:val="231F20"/>
          <w:w w:val="105"/>
        </w:rPr>
        <w:t>secure)</w:t>
      </w:r>
      <w:r>
        <w:rPr>
          <w:color w:val="231F20"/>
          <w:spacing w:val="-26"/>
          <w:w w:val="105"/>
        </w:rPr>
        <w:t xml:space="preserve"> </w:t>
      </w:r>
      <w:r>
        <w:rPr>
          <w:color w:val="231F20"/>
          <w:w w:val="105"/>
        </w:rPr>
        <w:t>and</w:t>
      </w:r>
      <w:r>
        <w:rPr>
          <w:color w:val="231F20"/>
          <w:spacing w:val="-27"/>
          <w:w w:val="105"/>
        </w:rPr>
        <w:t xml:space="preserve"> </w:t>
      </w:r>
      <w:r>
        <w:rPr>
          <w:color w:val="231F20"/>
          <w:w w:val="105"/>
        </w:rPr>
        <w:t>three</w:t>
      </w:r>
      <w:r>
        <w:rPr>
          <w:color w:val="231F20"/>
          <w:spacing w:val="-26"/>
          <w:w w:val="105"/>
        </w:rPr>
        <w:t xml:space="preserve"> </w:t>
      </w:r>
      <w:r>
        <w:rPr>
          <w:color w:val="231F20"/>
          <w:w w:val="105"/>
        </w:rPr>
        <w:t>sonographs</w:t>
      </w:r>
      <w:r>
        <w:rPr>
          <w:color w:val="231F20"/>
          <w:spacing w:val="-27"/>
          <w:w w:val="105"/>
        </w:rPr>
        <w:t xml:space="preserve"> </w:t>
      </w:r>
      <w:r>
        <w:rPr>
          <w:color w:val="231F20"/>
          <w:w w:val="105"/>
        </w:rPr>
        <w:t>of</w:t>
      </w:r>
      <w:r>
        <w:rPr>
          <w:color w:val="231F20"/>
          <w:spacing w:val="-26"/>
          <w:w w:val="105"/>
        </w:rPr>
        <w:t xml:space="preserve"> </w:t>
      </w:r>
      <w:r>
        <w:rPr>
          <w:color w:val="231F20"/>
          <w:w w:val="105"/>
        </w:rPr>
        <w:t>a</w:t>
      </w:r>
      <w:r>
        <w:rPr>
          <w:color w:val="231F20"/>
          <w:spacing w:val="-27"/>
          <w:w w:val="105"/>
        </w:rPr>
        <w:t xml:space="preserve"> </w:t>
      </w:r>
      <w:r>
        <w:rPr>
          <w:color w:val="231F20"/>
          <w:spacing w:val="-3"/>
          <w:w w:val="105"/>
        </w:rPr>
        <w:t>dolphin’s</w:t>
      </w:r>
      <w:r>
        <w:rPr>
          <w:color w:val="231F20"/>
          <w:spacing w:val="-31"/>
          <w:w w:val="105"/>
        </w:rPr>
        <w:t xml:space="preserve"> </w:t>
      </w:r>
      <w:r>
        <w:rPr>
          <w:color w:val="231F20"/>
          <w:w w:val="105"/>
        </w:rPr>
        <w:t>“voice” taken</w:t>
      </w:r>
      <w:r>
        <w:rPr>
          <w:color w:val="231F20"/>
          <w:spacing w:val="-7"/>
          <w:w w:val="105"/>
        </w:rPr>
        <w:t xml:space="preserve"> </w:t>
      </w:r>
      <w:r>
        <w:rPr>
          <w:color w:val="231F20"/>
          <w:w w:val="105"/>
        </w:rPr>
        <w:t>from</w:t>
      </w:r>
      <w:r>
        <w:rPr>
          <w:color w:val="231F20"/>
          <w:spacing w:val="-6"/>
          <w:w w:val="105"/>
        </w:rPr>
        <w:t xml:space="preserve"> </w:t>
      </w:r>
      <w:r>
        <w:rPr>
          <w:color w:val="231F20"/>
          <w:w w:val="105"/>
        </w:rPr>
        <w:t>John</w:t>
      </w:r>
      <w:r>
        <w:rPr>
          <w:color w:val="231F20"/>
          <w:spacing w:val="-7"/>
          <w:w w:val="105"/>
        </w:rPr>
        <w:t xml:space="preserve"> </w:t>
      </w:r>
      <w:r>
        <w:rPr>
          <w:color w:val="231F20"/>
          <w:spacing w:val="-3"/>
          <w:w w:val="105"/>
        </w:rPr>
        <w:t>Lilly’s</w:t>
      </w:r>
      <w:r>
        <w:rPr>
          <w:color w:val="231F20"/>
          <w:spacing w:val="-6"/>
          <w:w w:val="105"/>
        </w:rPr>
        <w:t xml:space="preserve"> </w:t>
      </w:r>
      <w:r>
        <w:rPr>
          <w:i/>
          <w:color w:val="231F20"/>
          <w:w w:val="105"/>
        </w:rPr>
        <w:t>Mind</w:t>
      </w:r>
      <w:r>
        <w:rPr>
          <w:i/>
          <w:color w:val="231F20"/>
          <w:spacing w:val="-7"/>
          <w:w w:val="105"/>
        </w:rPr>
        <w:t xml:space="preserve"> </w:t>
      </w:r>
      <w:r>
        <w:rPr>
          <w:i/>
          <w:color w:val="231F20"/>
          <w:w w:val="105"/>
        </w:rPr>
        <w:t>in</w:t>
      </w:r>
      <w:r>
        <w:rPr>
          <w:i/>
          <w:color w:val="231F20"/>
          <w:spacing w:val="-6"/>
          <w:w w:val="105"/>
        </w:rPr>
        <w:t xml:space="preserve"> </w:t>
      </w:r>
      <w:r>
        <w:rPr>
          <w:i/>
          <w:color w:val="231F20"/>
          <w:w w:val="105"/>
        </w:rPr>
        <w:t>the</w:t>
      </w:r>
      <w:r>
        <w:rPr>
          <w:i/>
          <w:color w:val="231F20"/>
          <w:spacing w:val="-14"/>
          <w:w w:val="105"/>
        </w:rPr>
        <w:t xml:space="preserve"> </w:t>
      </w:r>
      <w:r>
        <w:rPr>
          <w:i/>
          <w:color w:val="231F20"/>
          <w:spacing w:val="-5"/>
          <w:w w:val="105"/>
        </w:rPr>
        <w:t>Water.</w:t>
      </w:r>
      <w:r>
        <w:rPr>
          <w:i/>
          <w:color w:val="231F20"/>
          <w:spacing w:val="-7"/>
          <w:w w:val="105"/>
        </w:rPr>
        <w:t xml:space="preserve"> </w:t>
      </w:r>
      <w:r>
        <w:rPr>
          <w:color w:val="231F20"/>
          <w:w w:val="105"/>
        </w:rPr>
        <w:t>It</w:t>
      </w:r>
      <w:r>
        <w:rPr>
          <w:color w:val="231F20"/>
          <w:spacing w:val="-6"/>
          <w:w w:val="105"/>
        </w:rPr>
        <w:t xml:space="preserve"> </w:t>
      </w:r>
      <w:r>
        <w:rPr>
          <w:color w:val="231F20"/>
          <w:w w:val="105"/>
        </w:rPr>
        <w:t>closes</w:t>
      </w:r>
      <w:r>
        <w:rPr>
          <w:color w:val="231F20"/>
          <w:spacing w:val="-6"/>
          <w:w w:val="105"/>
        </w:rPr>
        <w:t xml:space="preserve"> </w:t>
      </w:r>
      <w:r>
        <w:rPr>
          <w:color w:val="231F20"/>
          <w:w w:val="105"/>
        </w:rPr>
        <w:t>with</w:t>
      </w:r>
      <w:r>
        <w:rPr>
          <w:color w:val="231F20"/>
          <w:spacing w:val="-7"/>
          <w:w w:val="105"/>
        </w:rPr>
        <w:t xml:space="preserve"> </w:t>
      </w:r>
      <w:r>
        <w:rPr>
          <w:color w:val="231F20"/>
          <w:w w:val="105"/>
        </w:rPr>
        <w:t>reels</w:t>
      </w:r>
      <w:r>
        <w:rPr>
          <w:color w:val="231F20"/>
          <w:spacing w:val="-6"/>
          <w:w w:val="105"/>
        </w:rPr>
        <w:t xml:space="preserve"> </w:t>
      </w:r>
      <w:r>
        <w:rPr>
          <w:color w:val="231F20"/>
          <w:w w:val="105"/>
        </w:rPr>
        <w:t>from</w:t>
      </w:r>
      <w:r>
        <w:rPr>
          <w:color w:val="231F20"/>
          <w:spacing w:val="-7"/>
          <w:w w:val="105"/>
        </w:rPr>
        <w:t xml:space="preserve"> </w:t>
      </w:r>
      <w:r>
        <w:rPr>
          <w:color w:val="231F20"/>
          <w:w w:val="105"/>
        </w:rPr>
        <w:t>a</w:t>
      </w:r>
      <w:r>
        <w:rPr>
          <w:color w:val="231F20"/>
          <w:spacing w:val="-6"/>
          <w:w w:val="105"/>
        </w:rPr>
        <w:t xml:space="preserve"> </w:t>
      </w:r>
      <w:r>
        <w:rPr>
          <w:color w:val="231F20"/>
          <w:w w:val="105"/>
        </w:rPr>
        <w:t>film and</w:t>
      </w:r>
      <w:r>
        <w:rPr>
          <w:color w:val="231F20"/>
          <w:spacing w:val="-27"/>
          <w:w w:val="105"/>
        </w:rPr>
        <w:t xml:space="preserve"> </w:t>
      </w:r>
      <w:r>
        <w:rPr>
          <w:color w:val="231F20"/>
          <w:w w:val="105"/>
        </w:rPr>
        <w:t>a</w:t>
      </w:r>
      <w:r>
        <w:rPr>
          <w:color w:val="231F20"/>
          <w:spacing w:val="-26"/>
          <w:w w:val="105"/>
        </w:rPr>
        <w:t xml:space="preserve"> </w:t>
      </w:r>
      <w:r>
        <w:rPr>
          <w:color w:val="231F20"/>
          <w:w w:val="105"/>
        </w:rPr>
        <w:t>list</w:t>
      </w:r>
      <w:r>
        <w:rPr>
          <w:color w:val="231F20"/>
          <w:spacing w:val="-27"/>
          <w:w w:val="105"/>
        </w:rPr>
        <w:t xml:space="preserve"> </w:t>
      </w:r>
      <w:r>
        <w:rPr>
          <w:color w:val="231F20"/>
          <w:w w:val="105"/>
        </w:rPr>
        <w:t>of</w:t>
      </w:r>
      <w:r>
        <w:rPr>
          <w:color w:val="231F20"/>
          <w:spacing w:val="-26"/>
          <w:w w:val="105"/>
        </w:rPr>
        <w:t xml:space="preserve"> </w:t>
      </w:r>
      <w:r>
        <w:rPr>
          <w:color w:val="231F20"/>
          <w:spacing w:val="-3"/>
          <w:w w:val="105"/>
        </w:rPr>
        <w:t>credits,</w:t>
      </w:r>
      <w:r>
        <w:rPr>
          <w:color w:val="231F20"/>
          <w:spacing w:val="-32"/>
          <w:w w:val="105"/>
        </w:rPr>
        <w:t xml:space="preserve"> </w:t>
      </w:r>
      <w:r>
        <w:rPr>
          <w:color w:val="231F20"/>
          <w:spacing w:val="-3"/>
          <w:w w:val="105"/>
        </w:rPr>
        <w:t>sources,</w:t>
      </w:r>
      <w:r>
        <w:rPr>
          <w:color w:val="231F20"/>
          <w:spacing w:val="-31"/>
          <w:w w:val="105"/>
        </w:rPr>
        <w:t xml:space="preserve"> </w:t>
      </w:r>
      <w:r>
        <w:rPr>
          <w:color w:val="231F20"/>
          <w:w w:val="105"/>
        </w:rPr>
        <w:t>and</w:t>
      </w:r>
      <w:r>
        <w:rPr>
          <w:color w:val="231F20"/>
          <w:spacing w:val="-27"/>
          <w:w w:val="105"/>
        </w:rPr>
        <w:t xml:space="preserve"> </w:t>
      </w:r>
      <w:r>
        <w:rPr>
          <w:color w:val="231F20"/>
          <w:spacing w:val="-3"/>
          <w:w w:val="105"/>
        </w:rPr>
        <w:t>acknowledgments.</w:t>
      </w:r>
      <w:r>
        <w:rPr>
          <w:color w:val="231F20"/>
          <w:spacing w:val="-36"/>
          <w:w w:val="105"/>
        </w:rPr>
        <w:t xml:space="preserve"> </w:t>
      </w:r>
      <w:r>
        <w:rPr>
          <w:color w:val="231F20"/>
          <w:w w:val="105"/>
        </w:rPr>
        <w:t>The</w:t>
      </w:r>
      <w:r>
        <w:rPr>
          <w:color w:val="231F20"/>
          <w:spacing w:val="-26"/>
          <w:w w:val="105"/>
        </w:rPr>
        <w:t xml:space="preserve"> </w:t>
      </w:r>
      <w:r>
        <w:rPr>
          <w:color w:val="231F20"/>
          <w:w w:val="105"/>
        </w:rPr>
        <w:t>mechanically</w:t>
      </w:r>
      <w:r>
        <w:rPr>
          <w:color w:val="231F20"/>
          <w:spacing w:val="-27"/>
          <w:w w:val="105"/>
        </w:rPr>
        <w:t xml:space="preserve"> </w:t>
      </w:r>
      <w:r>
        <w:rPr>
          <w:color w:val="231F20"/>
          <w:spacing w:val="-2"/>
          <w:w w:val="105"/>
        </w:rPr>
        <w:t xml:space="preserve">repro- </w:t>
      </w:r>
      <w:r>
        <w:rPr>
          <w:color w:val="231F20"/>
          <w:w w:val="105"/>
        </w:rPr>
        <w:t>duced</w:t>
      </w:r>
      <w:r>
        <w:rPr>
          <w:color w:val="231F20"/>
          <w:spacing w:val="-16"/>
          <w:w w:val="105"/>
        </w:rPr>
        <w:t xml:space="preserve"> </w:t>
      </w:r>
      <w:r>
        <w:rPr>
          <w:color w:val="231F20"/>
          <w:w w:val="105"/>
        </w:rPr>
        <w:t>images</w:t>
      </w:r>
      <w:r>
        <w:rPr>
          <w:color w:val="231F20"/>
          <w:spacing w:val="-16"/>
          <w:w w:val="105"/>
        </w:rPr>
        <w:t xml:space="preserve"> </w:t>
      </w:r>
      <w:r>
        <w:rPr>
          <w:color w:val="231F20"/>
          <w:w w:val="105"/>
        </w:rPr>
        <w:t>are</w:t>
      </w:r>
      <w:r>
        <w:rPr>
          <w:color w:val="231F20"/>
          <w:spacing w:val="-15"/>
          <w:w w:val="105"/>
        </w:rPr>
        <w:t xml:space="preserve"> </w:t>
      </w:r>
      <w:r>
        <w:rPr>
          <w:color w:val="231F20"/>
          <w:w w:val="105"/>
        </w:rPr>
        <w:t>indices,</w:t>
      </w:r>
      <w:r>
        <w:rPr>
          <w:color w:val="231F20"/>
          <w:spacing w:val="-22"/>
          <w:w w:val="105"/>
        </w:rPr>
        <w:t xml:space="preserve"> </w:t>
      </w:r>
      <w:r>
        <w:rPr>
          <w:color w:val="231F20"/>
          <w:w w:val="105"/>
        </w:rPr>
        <w:t>that</w:t>
      </w:r>
      <w:r>
        <w:rPr>
          <w:color w:val="231F20"/>
          <w:spacing w:val="-16"/>
          <w:w w:val="105"/>
        </w:rPr>
        <w:t xml:space="preserve"> </w:t>
      </w:r>
      <w:r>
        <w:rPr>
          <w:color w:val="231F20"/>
          <w:spacing w:val="-3"/>
          <w:w w:val="105"/>
        </w:rPr>
        <w:t>is,</w:t>
      </w:r>
      <w:r>
        <w:rPr>
          <w:color w:val="231F20"/>
          <w:spacing w:val="-22"/>
          <w:w w:val="105"/>
        </w:rPr>
        <w:t xml:space="preserve"> </w:t>
      </w:r>
      <w:r>
        <w:rPr>
          <w:color w:val="231F20"/>
          <w:w w:val="105"/>
        </w:rPr>
        <w:t>signs</w:t>
      </w:r>
      <w:r>
        <w:rPr>
          <w:color w:val="231F20"/>
          <w:spacing w:val="-16"/>
          <w:w w:val="105"/>
        </w:rPr>
        <w:t xml:space="preserve"> </w:t>
      </w:r>
      <w:r>
        <w:rPr>
          <w:color w:val="231F20"/>
          <w:w w:val="105"/>
        </w:rPr>
        <w:t>formed</w:t>
      </w:r>
      <w:r>
        <w:rPr>
          <w:color w:val="231F20"/>
          <w:spacing w:val="-15"/>
          <w:w w:val="105"/>
        </w:rPr>
        <w:t xml:space="preserve"> </w:t>
      </w:r>
      <w:r>
        <w:rPr>
          <w:color w:val="231F20"/>
          <w:w w:val="105"/>
        </w:rPr>
        <w:t>by</w:t>
      </w:r>
      <w:r>
        <w:rPr>
          <w:color w:val="231F20"/>
          <w:spacing w:val="-16"/>
          <w:w w:val="105"/>
        </w:rPr>
        <w:t xml:space="preserve"> </w:t>
      </w:r>
      <w:r>
        <w:rPr>
          <w:color w:val="231F20"/>
          <w:w w:val="105"/>
        </w:rPr>
        <w:t>having</w:t>
      </w:r>
      <w:r>
        <w:rPr>
          <w:color w:val="231F20"/>
          <w:spacing w:val="-16"/>
          <w:w w:val="105"/>
        </w:rPr>
        <w:t xml:space="preserve"> </w:t>
      </w:r>
      <w:r>
        <w:rPr>
          <w:color w:val="231F20"/>
          <w:w w:val="105"/>
        </w:rPr>
        <w:t>entered</w:t>
      </w:r>
      <w:r>
        <w:rPr>
          <w:color w:val="231F20"/>
          <w:spacing w:val="-15"/>
          <w:w w:val="105"/>
        </w:rPr>
        <w:t xml:space="preserve"> </w:t>
      </w:r>
      <w:r>
        <w:rPr>
          <w:color w:val="231F20"/>
          <w:w w:val="105"/>
        </w:rPr>
        <w:t>into</w:t>
      </w:r>
      <w:r>
        <w:rPr>
          <w:color w:val="231F20"/>
          <w:spacing w:val="-16"/>
          <w:w w:val="105"/>
        </w:rPr>
        <w:t xml:space="preserve"> </w:t>
      </w:r>
      <w:r>
        <w:rPr>
          <w:color w:val="231F20"/>
          <w:w w:val="105"/>
        </w:rPr>
        <w:t xml:space="preserve">what </w:t>
      </w:r>
      <w:r>
        <w:rPr>
          <w:color w:val="231F20"/>
          <w:spacing w:val="-2"/>
          <w:w w:val="105"/>
        </w:rPr>
        <w:t>Peirce</w:t>
      </w:r>
      <w:r>
        <w:rPr>
          <w:color w:val="231F20"/>
          <w:spacing w:val="-18"/>
          <w:w w:val="105"/>
        </w:rPr>
        <w:t xml:space="preserve"> </w:t>
      </w:r>
      <w:r>
        <w:rPr>
          <w:color w:val="231F20"/>
          <w:w w:val="105"/>
        </w:rPr>
        <w:t>called</w:t>
      </w:r>
      <w:r>
        <w:rPr>
          <w:color w:val="231F20"/>
          <w:spacing w:val="-17"/>
          <w:w w:val="105"/>
        </w:rPr>
        <w:t xml:space="preserve"> </w:t>
      </w:r>
      <w:r>
        <w:rPr>
          <w:color w:val="231F20"/>
          <w:w w:val="105"/>
        </w:rPr>
        <w:t>actual</w:t>
      </w:r>
      <w:r>
        <w:rPr>
          <w:color w:val="231F20"/>
          <w:spacing w:val="-18"/>
          <w:w w:val="105"/>
        </w:rPr>
        <w:t xml:space="preserve"> </w:t>
      </w:r>
      <w:r>
        <w:rPr>
          <w:color w:val="231F20"/>
          <w:w w:val="105"/>
        </w:rPr>
        <w:t>physical</w:t>
      </w:r>
      <w:r>
        <w:rPr>
          <w:color w:val="231F20"/>
          <w:spacing w:val="-17"/>
          <w:w w:val="105"/>
        </w:rPr>
        <w:t xml:space="preserve"> </w:t>
      </w:r>
      <w:r>
        <w:rPr>
          <w:color w:val="231F20"/>
          <w:w w:val="105"/>
        </w:rPr>
        <w:t>contact</w:t>
      </w:r>
      <w:r>
        <w:rPr>
          <w:color w:val="231F20"/>
          <w:spacing w:val="-18"/>
          <w:w w:val="105"/>
        </w:rPr>
        <w:t xml:space="preserve"> </w:t>
      </w:r>
      <w:r>
        <w:rPr>
          <w:color w:val="231F20"/>
          <w:w w:val="105"/>
        </w:rPr>
        <w:t>with</w:t>
      </w:r>
      <w:r>
        <w:rPr>
          <w:color w:val="231F20"/>
          <w:spacing w:val="-17"/>
          <w:w w:val="105"/>
        </w:rPr>
        <w:t xml:space="preserve"> </w:t>
      </w:r>
      <w:r>
        <w:rPr>
          <w:color w:val="231F20"/>
          <w:w w:val="105"/>
        </w:rPr>
        <w:t>their</w:t>
      </w:r>
      <w:r>
        <w:rPr>
          <w:color w:val="231F20"/>
          <w:spacing w:val="-18"/>
          <w:w w:val="105"/>
        </w:rPr>
        <w:t xml:space="preserve"> </w:t>
      </w:r>
      <w:r>
        <w:rPr>
          <w:color w:val="231F20"/>
          <w:w w:val="105"/>
        </w:rPr>
        <w:t>objects.</w:t>
      </w:r>
      <w:r>
        <w:rPr>
          <w:color w:val="231F20"/>
          <w:spacing w:val="-28"/>
          <w:w w:val="105"/>
        </w:rPr>
        <w:t xml:space="preserve"> </w:t>
      </w:r>
      <w:r>
        <w:rPr>
          <w:color w:val="231F20"/>
          <w:w w:val="105"/>
        </w:rPr>
        <w:t>As</w:t>
      </w:r>
      <w:r>
        <w:rPr>
          <w:color w:val="231F20"/>
          <w:spacing w:val="-18"/>
          <w:w w:val="105"/>
        </w:rPr>
        <w:t xml:space="preserve"> </w:t>
      </w:r>
      <w:r>
        <w:rPr>
          <w:color w:val="231F20"/>
          <w:w w:val="105"/>
        </w:rPr>
        <w:t>such</w:t>
      </w:r>
      <w:r>
        <w:rPr>
          <w:color w:val="231F20"/>
          <w:spacing w:val="-17"/>
          <w:w w:val="105"/>
        </w:rPr>
        <w:t xml:space="preserve"> </w:t>
      </w:r>
      <w:r>
        <w:rPr>
          <w:color w:val="231F20"/>
          <w:w w:val="105"/>
        </w:rPr>
        <w:t>they</w:t>
      </w:r>
      <w:r>
        <w:rPr>
          <w:color w:val="231F20"/>
          <w:spacing w:val="-18"/>
          <w:w w:val="105"/>
        </w:rPr>
        <w:t xml:space="preserve"> </w:t>
      </w:r>
      <w:r>
        <w:rPr>
          <w:color w:val="231F20"/>
          <w:spacing w:val="-5"/>
          <w:w w:val="105"/>
        </w:rPr>
        <w:t xml:space="preserve">under- </w:t>
      </w:r>
      <w:r>
        <w:rPr>
          <w:color w:val="231F20"/>
          <w:w w:val="105"/>
        </w:rPr>
        <w:t xml:space="preserve">score the </w:t>
      </w:r>
      <w:r>
        <w:rPr>
          <w:color w:val="231F20"/>
          <w:spacing w:val="-3"/>
          <w:w w:val="105"/>
        </w:rPr>
        <w:t xml:space="preserve">text’s </w:t>
      </w:r>
      <w:r>
        <w:rPr>
          <w:color w:val="231F20"/>
          <w:w w:val="105"/>
        </w:rPr>
        <w:t>ambition to render the causal connection linking Bolden, jazz, and New</w:t>
      </w:r>
      <w:r>
        <w:rPr>
          <w:color w:val="231F20"/>
          <w:spacing w:val="-21"/>
          <w:w w:val="105"/>
        </w:rPr>
        <w:t xml:space="preserve"> </w:t>
      </w:r>
      <w:r>
        <w:rPr>
          <w:color w:val="231F20"/>
          <w:w w:val="105"/>
        </w:rPr>
        <w:t>Orleans.</w:t>
      </w:r>
    </w:p>
    <w:p w:rsidR="007C7C96" w:rsidRDefault="00000000">
      <w:pPr>
        <w:pStyle w:val="a3"/>
        <w:spacing w:before="2" w:line="271" w:lineRule="auto"/>
        <w:ind w:left="122" w:right="103" w:firstLine="240"/>
        <w:jc w:val="both"/>
      </w:pPr>
      <w:r>
        <w:rPr>
          <w:color w:val="231F20"/>
          <w:w w:val="105"/>
        </w:rPr>
        <w:t xml:space="preserve">Even as the text puts these indices to work, </w:t>
      </w:r>
      <w:r>
        <w:rPr>
          <w:color w:val="231F20"/>
          <w:spacing w:val="-4"/>
          <w:w w:val="105"/>
        </w:rPr>
        <w:t xml:space="preserve">however, </w:t>
      </w:r>
      <w:r>
        <w:rPr>
          <w:color w:val="231F20"/>
          <w:w w:val="105"/>
        </w:rPr>
        <w:t xml:space="preserve">it interferes with their functioning. The photo, the only really existing image of Bolden, appears in the plot as the object of </w:t>
      </w:r>
      <w:r>
        <w:rPr>
          <w:color w:val="231F20"/>
          <w:spacing w:val="-5"/>
          <w:w w:val="105"/>
        </w:rPr>
        <w:t xml:space="preserve">Webb’s </w:t>
      </w:r>
      <w:r>
        <w:rPr>
          <w:color w:val="231F20"/>
          <w:w w:val="105"/>
        </w:rPr>
        <w:t>quest: he wants an image of Bolden</w:t>
      </w:r>
      <w:r>
        <w:rPr>
          <w:color w:val="231F20"/>
          <w:spacing w:val="-14"/>
          <w:w w:val="105"/>
        </w:rPr>
        <w:t xml:space="preserve"> </w:t>
      </w:r>
      <w:r>
        <w:rPr>
          <w:color w:val="231F20"/>
          <w:w w:val="105"/>
        </w:rPr>
        <w:t>so</w:t>
      </w:r>
      <w:r>
        <w:rPr>
          <w:color w:val="231F20"/>
          <w:spacing w:val="-14"/>
          <w:w w:val="105"/>
        </w:rPr>
        <w:t xml:space="preserve"> </w:t>
      </w:r>
      <w:r>
        <w:rPr>
          <w:color w:val="231F20"/>
          <w:w w:val="105"/>
        </w:rPr>
        <w:t>that</w:t>
      </w:r>
      <w:r>
        <w:rPr>
          <w:color w:val="231F20"/>
          <w:spacing w:val="-14"/>
          <w:w w:val="105"/>
        </w:rPr>
        <w:t xml:space="preserve"> </w:t>
      </w:r>
      <w:r>
        <w:rPr>
          <w:color w:val="231F20"/>
          <w:w w:val="105"/>
        </w:rPr>
        <w:t>as</w:t>
      </w:r>
      <w:r>
        <w:rPr>
          <w:color w:val="231F20"/>
          <w:spacing w:val="-14"/>
          <w:w w:val="105"/>
        </w:rPr>
        <w:t xml:space="preserve"> </w:t>
      </w:r>
      <w:r>
        <w:rPr>
          <w:color w:val="231F20"/>
          <w:w w:val="105"/>
        </w:rPr>
        <w:t>he</w:t>
      </w:r>
      <w:r>
        <w:rPr>
          <w:color w:val="231F20"/>
          <w:spacing w:val="-14"/>
          <w:w w:val="105"/>
        </w:rPr>
        <w:t xml:space="preserve"> </w:t>
      </w:r>
      <w:r>
        <w:rPr>
          <w:color w:val="231F20"/>
          <w:w w:val="105"/>
        </w:rPr>
        <w:t>approaches</w:t>
      </w:r>
      <w:r>
        <w:rPr>
          <w:color w:val="231F20"/>
          <w:spacing w:val="-14"/>
          <w:w w:val="105"/>
        </w:rPr>
        <w:t xml:space="preserve"> </w:t>
      </w:r>
      <w:r>
        <w:rPr>
          <w:color w:val="231F20"/>
          <w:w w:val="105"/>
        </w:rPr>
        <w:t>people</w:t>
      </w:r>
      <w:r>
        <w:rPr>
          <w:color w:val="231F20"/>
          <w:spacing w:val="-14"/>
          <w:w w:val="105"/>
        </w:rPr>
        <w:t xml:space="preserve"> </w:t>
      </w:r>
      <w:r>
        <w:rPr>
          <w:color w:val="231F20"/>
          <w:w w:val="105"/>
        </w:rPr>
        <w:t>along</w:t>
      </w:r>
      <w:r>
        <w:rPr>
          <w:color w:val="231F20"/>
          <w:spacing w:val="-14"/>
          <w:w w:val="105"/>
        </w:rPr>
        <w:t xml:space="preserve"> </w:t>
      </w:r>
      <w:r>
        <w:rPr>
          <w:color w:val="231F20"/>
          <w:w w:val="105"/>
        </w:rPr>
        <w:t>the</w:t>
      </w:r>
      <w:r>
        <w:rPr>
          <w:color w:val="231F20"/>
          <w:spacing w:val="-14"/>
          <w:w w:val="105"/>
        </w:rPr>
        <w:t xml:space="preserve"> </w:t>
      </w:r>
      <w:r>
        <w:rPr>
          <w:color w:val="231F20"/>
          <w:w w:val="105"/>
        </w:rPr>
        <w:t>path</w:t>
      </w:r>
      <w:r>
        <w:rPr>
          <w:color w:val="231F20"/>
          <w:spacing w:val="-14"/>
          <w:w w:val="105"/>
        </w:rPr>
        <w:t xml:space="preserve"> </w:t>
      </w:r>
      <w:r>
        <w:rPr>
          <w:color w:val="231F20"/>
          <w:w w:val="105"/>
        </w:rPr>
        <w:t>of</w:t>
      </w:r>
      <w:r>
        <w:rPr>
          <w:color w:val="231F20"/>
          <w:spacing w:val="-14"/>
          <w:w w:val="105"/>
        </w:rPr>
        <w:t xml:space="preserve"> </w:t>
      </w:r>
      <w:r>
        <w:rPr>
          <w:color w:val="231F20"/>
          <w:w w:val="105"/>
        </w:rPr>
        <w:t>his</w:t>
      </w:r>
      <w:r>
        <w:rPr>
          <w:color w:val="231F20"/>
          <w:spacing w:val="-14"/>
          <w:w w:val="105"/>
        </w:rPr>
        <w:t xml:space="preserve"> </w:t>
      </w:r>
      <w:r>
        <w:rPr>
          <w:color w:val="231F20"/>
          <w:w w:val="105"/>
        </w:rPr>
        <w:t>search,</w:t>
      </w:r>
      <w:r>
        <w:rPr>
          <w:color w:val="231F20"/>
          <w:spacing w:val="-20"/>
          <w:w w:val="105"/>
        </w:rPr>
        <w:t xml:space="preserve"> </w:t>
      </w:r>
      <w:r>
        <w:rPr>
          <w:color w:val="231F20"/>
          <w:w w:val="105"/>
        </w:rPr>
        <w:t>he</w:t>
      </w:r>
      <w:r>
        <w:rPr>
          <w:color w:val="231F20"/>
          <w:spacing w:val="-14"/>
          <w:w w:val="105"/>
        </w:rPr>
        <w:t xml:space="preserve"> </w:t>
      </w:r>
      <w:r>
        <w:rPr>
          <w:color w:val="231F20"/>
          <w:w w:val="105"/>
        </w:rPr>
        <w:t>can ask,</w:t>
      </w:r>
      <w:r>
        <w:rPr>
          <w:color w:val="231F20"/>
          <w:spacing w:val="-22"/>
          <w:w w:val="105"/>
        </w:rPr>
        <w:t xml:space="preserve"> </w:t>
      </w:r>
      <w:r>
        <w:rPr>
          <w:color w:val="231F20"/>
          <w:w w:val="105"/>
        </w:rPr>
        <w:t>“Have</w:t>
      </w:r>
      <w:r>
        <w:rPr>
          <w:color w:val="231F20"/>
          <w:spacing w:val="-9"/>
          <w:w w:val="105"/>
        </w:rPr>
        <w:t xml:space="preserve"> </w:t>
      </w:r>
      <w:r>
        <w:rPr>
          <w:color w:val="231F20"/>
          <w:w w:val="105"/>
        </w:rPr>
        <w:t>you</w:t>
      </w:r>
      <w:r>
        <w:rPr>
          <w:color w:val="231F20"/>
          <w:spacing w:val="-8"/>
          <w:w w:val="105"/>
        </w:rPr>
        <w:t xml:space="preserve"> </w:t>
      </w:r>
      <w:r>
        <w:rPr>
          <w:color w:val="231F20"/>
          <w:w w:val="105"/>
        </w:rPr>
        <w:t>seen</w:t>
      </w:r>
      <w:r>
        <w:rPr>
          <w:color w:val="231F20"/>
          <w:spacing w:val="-9"/>
          <w:w w:val="105"/>
        </w:rPr>
        <w:t xml:space="preserve"> </w:t>
      </w:r>
      <w:r>
        <w:rPr>
          <w:i/>
          <w:color w:val="231F20"/>
          <w:w w:val="105"/>
        </w:rPr>
        <w:t>this</w:t>
      </w:r>
      <w:r>
        <w:rPr>
          <w:i/>
          <w:color w:val="231F20"/>
          <w:spacing w:val="-9"/>
          <w:w w:val="105"/>
        </w:rPr>
        <w:t xml:space="preserve"> </w:t>
      </w:r>
      <w:r>
        <w:rPr>
          <w:color w:val="231F20"/>
          <w:w w:val="105"/>
        </w:rPr>
        <w:t>man?”</w:t>
      </w:r>
      <w:r>
        <w:rPr>
          <w:color w:val="231F20"/>
          <w:spacing w:val="-16"/>
          <w:w w:val="105"/>
        </w:rPr>
        <w:t xml:space="preserve"> </w:t>
      </w:r>
      <w:r>
        <w:rPr>
          <w:color w:val="231F20"/>
          <w:spacing w:val="-3"/>
          <w:w w:val="105"/>
        </w:rPr>
        <w:t>Significantly,</w:t>
      </w:r>
      <w:r>
        <w:rPr>
          <w:color w:val="231F20"/>
          <w:spacing w:val="-15"/>
          <w:w w:val="105"/>
        </w:rPr>
        <w:t xml:space="preserve"> </w:t>
      </w:r>
      <w:r>
        <w:rPr>
          <w:color w:val="231F20"/>
          <w:w w:val="105"/>
        </w:rPr>
        <w:t>the</w:t>
      </w:r>
      <w:r>
        <w:rPr>
          <w:color w:val="231F20"/>
          <w:spacing w:val="-10"/>
          <w:w w:val="105"/>
        </w:rPr>
        <w:t xml:space="preserve"> </w:t>
      </w:r>
      <w:r>
        <w:rPr>
          <w:color w:val="231F20"/>
          <w:w w:val="105"/>
        </w:rPr>
        <w:t>photo</w:t>
      </w:r>
      <w:r>
        <w:rPr>
          <w:color w:val="231F20"/>
          <w:spacing w:val="-9"/>
          <w:w w:val="105"/>
        </w:rPr>
        <w:t xml:space="preserve"> </w:t>
      </w:r>
      <w:r>
        <w:rPr>
          <w:color w:val="231F20"/>
          <w:w w:val="105"/>
        </w:rPr>
        <w:t>fills</w:t>
      </w:r>
      <w:r>
        <w:rPr>
          <w:color w:val="231F20"/>
          <w:spacing w:val="-10"/>
          <w:w w:val="105"/>
        </w:rPr>
        <w:t xml:space="preserve"> </w:t>
      </w:r>
      <w:r>
        <w:rPr>
          <w:color w:val="231F20"/>
          <w:w w:val="105"/>
        </w:rPr>
        <w:t>the</w:t>
      </w:r>
      <w:r>
        <w:rPr>
          <w:color w:val="231F20"/>
          <w:spacing w:val="-9"/>
          <w:w w:val="105"/>
        </w:rPr>
        <w:t xml:space="preserve"> </w:t>
      </w:r>
      <w:r>
        <w:rPr>
          <w:color w:val="231F20"/>
          <w:w w:val="105"/>
        </w:rPr>
        <w:t>space</w:t>
      </w:r>
      <w:r>
        <w:rPr>
          <w:color w:val="231F20"/>
          <w:spacing w:val="-10"/>
          <w:w w:val="105"/>
        </w:rPr>
        <w:t xml:space="preserve"> </w:t>
      </w:r>
      <w:r>
        <w:rPr>
          <w:color w:val="231F20"/>
          <w:w w:val="105"/>
        </w:rPr>
        <w:t>of</w:t>
      </w:r>
      <w:r>
        <w:rPr>
          <w:color w:val="231F20"/>
          <w:spacing w:val="-9"/>
          <w:w w:val="105"/>
        </w:rPr>
        <w:t xml:space="preserve"> </w:t>
      </w:r>
      <w:r>
        <w:rPr>
          <w:color w:val="231F20"/>
          <w:w w:val="105"/>
        </w:rPr>
        <w:t xml:space="preserve">a disappearance. Bolden, </w:t>
      </w:r>
      <w:r>
        <w:rPr>
          <w:color w:val="231F20"/>
          <w:spacing w:val="-3"/>
          <w:w w:val="105"/>
        </w:rPr>
        <w:t xml:space="preserve">thus, </w:t>
      </w:r>
      <w:r>
        <w:rPr>
          <w:color w:val="231F20"/>
          <w:w w:val="105"/>
        </w:rPr>
        <w:t>both is and is not where jazz begins. In</w:t>
      </w:r>
      <w:r>
        <w:rPr>
          <w:color w:val="231F20"/>
          <w:spacing w:val="-31"/>
          <w:w w:val="105"/>
        </w:rPr>
        <w:t xml:space="preserve"> </w:t>
      </w:r>
      <w:r>
        <w:rPr>
          <w:color w:val="231F20"/>
          <w:w w:val="105"/>
        </w:rPr>
        <w:t>fact, after</w:t>
      </w:r>
      <w:r>
        <w:rPr>
          <w:color w:val="231F20"/>
          <w:spacing w:val="-11"/>
          <w:w w:val="105"/>
        </w:rPr>
        <w:t xml:space="preserve"> </w:t>
      </w:r>
      <w:r>
        <w:rPr>
          <w:color w:val="231F20"/>
          <w:w w:val="105"/>
        </w:rPr>
        <w:t>Bellocq</w:t>
      </w:r>
      <w:r>
        <w:rPr>
          <w:color w:val="231F20"/>
          <w:spacing w:val="-10"/>
          <w:w w:val="105"/>
        </w:rPr>
        <w:t xml:space="preserve"> </w:t>
      </w:r>
      <w:r>
        <w:rPr>
          <w:color w:val="231F20"/>
          <w:w w:val="105"/>
        </w:rPr>
        <w:t>prints</w:t>
      </w:r>
      <w:r>
        <w:rPr>
          <w:color w:val="231F20"/>
          <w:spacing w:val="-10"/>
          <w:w w:val="105"/>
        </w:rPr>
        <w:t xml:space="preserve"> </w:t>
      </w:r>
      <w:r>
        <w:rPr>
          <w:color w:val="231F20"/>
          <w:w w:val="105"/>
        </w:rPr>
        <w:t>a</w:t>
      </w:r>
      <w:r>
        <w:rPr>
          <w:color w:val="231F20"/>
          <w:spacing w:val="-11"/>
          <w:w w:val="105"/>
        </w:rPr>
        <w:t xml:space="preserve"> </w:t>
      </w:r>
      <w:r>
        <w:rPr>
          <w:color w:val="231F20"/>
          <w:w w:val="105"/>
        </w:rPr>
        <w:t>copy</w:t>
      </w:r>
      <w:r>
        <w:rPr>
          <w:color w:val="231F20"/>
          <w:spacing w:val="-10"/>
          <w:w w:val="105"/>
        </w:rPr>
        <w:t xml:space="preserve">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w w:val="105"/>
        </w:rPr>
        <w:t>negative</w:t>
      </w:r>
      <w:r>
        <w:rPr>
          <w:color w:val="231F20"/>
          <w:spacing w:val="-11"/>
          <w:w w:val="105"/>
        </w:rPr>
        <w:t xml:space="preserve"> </w:t>
      </w:r>
      <w:r>
        <w:rPr>
          <w:color w:val="231F20"/>
          <w:w w:val="105"/>
        </w:rPr>
        <w:t>for</w:t>
      </w:r>
      <w:r>
        <w:rPr>
          <w:color w:val="231F20"/>
          <w:spacing w:val="-16"/>
          <w:w w:val="105"/>
        </w:rPr>
        <w:t xml:space="preserve"> </w:t>
      </w:r>
      <w:r>
        <w:rPr>
          <w:color w:val="231F20"/>
          <w:spacing w:val="-4"/>
          <w:w w:val="105"/>
        </w:rPr>
        <w:t>Webb,</w:t>
      </w:r>
      <w:r>
        <w:rPr>
          <w:color w:val="231F20"/>
          <w:spacing w:val="-16"/>
          <w:w w:val="105"/>
        </w:rPr>
        <w:t xml:space="preserve"> </w:t>
      </w:r>
      <w:r>
        <w:rPr>
          <w:color w:val="231F20"/>
          <w:w w:val="105"/>
        </w:rPr>
        <w:t>he</w:t>
      </w:r>
      <w:r>
        <w:rPr>
          <w:color w:val="231F20"/>
          <w:spacing w:val="-10"/>
          <w:w w:val="105"/>
        </w:rPr>
        <w:t xml:space="preserve"> </w:t>
      </w:r>
      <w:r>
        <w:rPr>
          <w:color w:val="231F20"/>
          <w:w w:val="105"/>
        </w:rPr>
        <w:t>destroys</w:t>
      </w:r>
      <w:r>
        <w:rPr>
          <w:color w:val="231F20"/>
          <w:spacing w:val="-10"/>
          <w:w w:val="105"/>
        </w:rPr>
        <w:t xml:space="preserve"> </w:t>
      </w:r>
      <w:r>
        <w:rPr>
          <w:color w:val="231F20"/>
          <w:w w:val="105"/>
        </w:rPr>
        <w:t>the</w:t>
      </w:r>
      <w:r>
        <w:rPr>
          <w:color w:val="231F20"/>
          <w:spacing w:val="-11"/>
          <w:w w:val="105"/>
        </w:rPr>
        <w:t xml:space="preserve"> </w:t>
      </w:r>
      <w:r>
        <w:rPr>
          <w:color w:val="231F20"/>
          <w:w w:val="105"/>
        </w:rPr>
        <w:t>nega- tive</w:t>
      </w:r>
      <w:r>
        <w:rPr>
          <w:color w:val="231F20"/>
          <w:spacing w:val="-14"/>
          <w:w w:val="105"/>
        </w:rPr>
        <w:t xml:space="preserve"> </w:t>
      </w:r>
      <w:r>
        <w:rPr>
          <w:color w:val="231F20"/>
          <w:w w:val="105"/>
        </w:rPr>
        <w:t>saying</w:t>
      </w:r>
      <w:r>
        <w:rPr>
          <w:color w:val="231F20"/>
          <w:spacing w:val="-13"/>
          <w:w w:val="105"/>
        </w:rPr>
        <w:t xml:space="preserve"> </w:t>
      </w:r>
      <w:r>
        <w:rPr>
          <w:color w:val="231F20"/>
          <w:w w:val="105"/>
        </w:rPr>
        <w:t>of</w:t>
      </w:r>
      <w:r>
        <w:rPr>
          <w:color w:val="231F20"/>
          <w:spacing w:val="-20"/>
          <w:w w:val="105"/>
        </w:rPr>
        <w:t xml:space="preserve"> </w:t>
      </w:r>
      <w:r>
        <w:rPr>
          <w:color w:val="231F20"/>
          <w:spacing w:val="-4"/>
          <w:w w:val="105"/>
        </w:rPr>
        <w:t>Webb,</w:t>
      </w:r>
      <w:r>
        <w:rPr>
          <w:color w:val="231F20"/>
          <w:spacing w:val="-27"/>
          <w:w w:val="105"/>
        </w:rPr>
        <w:t xml:space="preserve"> </w:t>
      </w:r>
      <w:r>
        <w:rPr>
          <w:color w:val="231F20"/>
          <w:w w:val="105"/>
        </w:rPr>
        <w:t>“Hope</w:t>
      </w:r>
      <w:r>
        <w:rPr>
          <w:color w:val="231F20"/>
          <w:spacing w:val="-13"/>
          <w:w w:val="105"/>
        </w:rPr>
        <w:t xml:space="preserve"> </w:t>
      </w:r>
      <w:r>
        <w:rPr>
          <w:color w:val="231F20"/>
          <w:w w:val="105"/>
        </w:rPr>
        <w:t>he</w:t>
      </w:r>
      <w:r>
        <w:rPr>
          <w:color w:val="231F20"/>
          <w:spacing w:val="-13"/>
          <w:w w:val="105"/>
        </w:rPr>
        <w:t xml:space="preserve"> </w:t>
      </w:r>
      <w:r>
        <w:rPr>
          <w:color w:val="231F20"/>
          <w:spacing w:val="-3"/>
          <w:w w:val="105"/>
        </w:rPr>
        <w:t>don’t</w:t>
      </w:r>
      <w:r>
        <w:rPr>
          <w:color w:val="231F20"/>
          <w:spacing w:val="-13"/>
          <w:w w:val="105"/>
        </w:rPr>
        <w:t xml:space="preserve"> </w:t>
      </w:r>
      <w:r>
        <w:rPr>
          <w:color w:val="231F20"/>
          <w:w w:val="105"/>
        </w:rPr>
        <w:t>find</w:t>
      </w:r>
      <w:r>
        <w:rPr>
          <w:color w:val="231F20"/>
          <w:spacing w:val="-14"/>
          <w:w w:val="105"/>
        </w:rPr>
        <w:t xml:space="preserve"> </w:t>
      </w:r>
      <w:r>
        <w:rPr>
          <w:color w:val="231F20"/>
          <w:w w:val="105"/>
        </w:rPr>
        <w:t>you”</w:t>
      </w:r>
      <w:r>
        <w:rPr>
          <w:color w:val="231F20"/>
          <w:spacing w:val="-20"/>
          <w:w w:val="105"/>
        </w:rPr>
        <w:t xml:space="preserve"> </w:t>
      </w:r>
      <w:r>
        <w:rPr>
          <w:color w:val="231F20"/>
          <w:w w:val="105"/>
        </w:rPr>
        <w:t>(Ondaatje</w:t>
      </w:r>
      <w:r>
        <w:rPr>
          <w:color w:val="231F20"/>
          <w:spacing w:val="-13"/>
          <w:w w:val="105"/>
        </w:rPr>
        <w:t xml:space="preserve"> </w:t>
      </w:r>
      <w:r>
        <w:rPr>
          <w:color w:val="231F20"/>
          <w:w w:val="105"/>
        </w:rPr>
        <w:t>53).</w:t>
      </w:r>
      <w:r>
        <w:rPr>
          <w:color w:val="231F20"/>
          <w:spacing w:val="-20"/>
          <w:w w:val="105"/>
        </w:rPr>
        <w:t xml:space="preserve"> </w:t>
      </w:r>
      <w:r>
        <w:rPr>
          <w:color w:val="231F20"/>
          <w:w w:val="105"/>
        </w:rPr>
        <w:t>But</w:t>
      </w:r>
      <w:r>
        <w:rPr>
          <w:color w:val="231F20"/>
          <w:spacing w:val="-14"/>
          <w:w w:val="105"/>
        </w:rPr>
        <w:t xml:space="preserve"> </w:t>
      </w:r>
      <w:r>
        <w:rPr>
          <w:color w:val="231F20"/>
          <w:w w:val="105"/>
        </w:rPr>
        <w:t>a</w:t>
      </w:r>
      <w:r>
        <w:rPr>
          <w:color w:val="231F20"/>
          <w:spacing w:val="-13"/>
          <w:w w:val="105"/>
        </w:rPr>
        <w:t xml:space="preserve"> </w:t>
      </w:r>
      <w:r>
        <w:rPr>
          <w:color w:val="231F20"/>
          <w:w w:val="105"/>
        </w:rPr>
        <w:t>further detail of this exchange bears</w:t>
      </w:r>
      <w:r>
        <w:rPr>
          <w:color w:val="231F20"/>
          <w:spacing w:val="-26"/>
          <w:w w:val="105"/>
        </w:rPr>
        <w:t xml:space="preserve"> </w:t>
      </w:r>
      <w:r>
        <w:rPr>
          <w:color w:val="231F20"/>
          <w:w w:val="105"/>
        </w:rPr>
        <w:t>emphasis.</w:t>
      </w:r>
    </w:p>
    <w:p w:rsidR="007C7C96" w:rsidRDefault="00000000">
      <w:pPr>
        <w:pStyle w:val="a3"/>
        <w:spacing w:before="1" w:line="271" w:lineRule="auto"/>
        <w:ind w:left="122" w:right="112" w:firstLine="240"/>
        <w:jc w:val="both"/>
      </w:pPr>
      <w:r>
        <w:rPr>
          <w:color w:val="231F20"/>
        </w:rPr>
        <w:t>Once Bellocq decides to accommodate Webb, they develop a print. The narrator describes the process thus: “Watching their friend float into the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4"/>
        <w:jc w:val="both"/>
      </w:pPr>
      <w:r>
        <w:rPr>
          <w:color w:val="231F20"/>
          <w:w w:val="105"/>
        </w:rPr>
        <w:lastRenderedPageBreak/>
        <w:t>page</w:t>
      </w:r>
      <w:r>
        <w:rPr>
          <w:color w:val="231F20"/>
          <w:spacing w:val="-19"/>
          <w:w w:val="105"/>
        </w:rPr>
        <w:t xml:space="preserve"> </w:t>
      </w:r>
      <w:r>
        <w:rPr>
          <w:color w:val="231F20"/>
          <w:w w:val="105"/>
        </w:rPr>
        <w:t>smiling</w:t>
      </w:r>
      <w:r>
        <w:rPr>
          <w:color w:val="231F20"/>
          <w:spacing w:val="-19"/>
          <w:w w:val="105"/>
        </w:rPr>
        <w:t xml:space="preserve"> </w:t>
      </w:r>
      <w:r>
        <w:rPr>
          <w:color w:val="231F20"/>
          <w:w w:val="105"/>
        </w:rPr>
        <w:t>at</w:t>
      </w:r>
      <w:r>
        <w:rPr>
          <w:color w:val="231F20"/>
          <w:spacing w:val="-19"/>
          <w:w w:val="105"/>
        </w:rPr>
        <w:t xml:space="preserve"> </w:t>
      </w:r>
      <w:r>
        <w:rPr>
          <w:color w:val="231F20"/>
          <w:w w:val="105"/>
        </w:rPr>
        <w:t>them,</w:t>
      </w:r>
      <w:r>
        <w:rPr>
          <w:color w:val="231F20"/>
          <w:spacing w:val="-25"/>
          <w:w w:val="105"/>
        </w:rPr>
        <w:t xml:space="preserve"> </w:t>
      </w:r>
      <w:r>
        <w:rPr>
          <w:color w:val="231F20"/>
          <w:w w:val="105"/>
        </w:rPr>
        <w:t>the</w:t>
      </w:r>
      <w:r>
        <w:rPr>
          <w:color w:val="231F20"/>
          <w:spacing w:val="-19"/>
          <w:w w:val="105"/>
        </w:rPr>
        <w:t xml:space="preserve"> </w:t>
      </w:r>
      <w:r>
        <w:rPr>
          <w:color w:val="231F20"/>
          <w:w w:val="105"/>
        </w:rPr>
        <w:t>friend</w:t>
      </w:r>
      <w:r>
        <w:rPr>
          <w:color w:val="231F20"/>
          <w:spacing w:val="-19"/>
          <w:w w:val="105"/>
        </w:rPr>
        <w:t xml:space="preserve"> </w:t>
      </w:r>
      <w:r>
        <w:rPr>
          <w:color w:val="231F20"/>
          <w:w w:val="105"/>
        </w:rPr>
        <w:t>who</w:t>
      </w:r>
      <w:r>
        <w:rPr>
          <w:color w:val="231F20"/>
          <w:spacing w:val="-19"/>
          <w:w w:val="105"/>
        </w:rPr>
        <w:t xml:space="preserve"> </w:t>
      </w:r>
      <w:r>
        <w:rPr>
          <w:color w:val="231F20"/>
          <w:w w:val="105"/>
        </w:rPr>
        <w:t>in</w:t>
      </w:r>
      <w:r>
        <w:rPr>
          <w:color w:val="231F20"/>
          <w:spacing w:val="-19"/>
          <w:w w:val="105"/>
        </w:rPr>
        <w:t xml:space="preserve"> </w:t>
      </w:r>
      <w:r>
        <w:rPr>
          <w:color w:val="231F20"/>
          <w:w w:val="105"/>
        </w:rPr>
        <w:t>reality</w:t>
      </w:r>
      <w:r>
        <w:rPr>
          <w:color w:val="231F20"/>
          <w:spacing w:val="-19"/>
          <w:w w:val="105"/>
        </w:rPr>
        <w:t xml:space="preserve"> </w:t>
      </w:r>
      <w:r>
        <w:rPr>
          <w:color w:val="231F20"/>
          <w:w w:val="105"/>
        </w:rPr>
        <w:t>had</w:t>
      </w:r>
      <w:r>
        <w:rPr>
          <w:color w:val="231F20"/>
          <w:spacing w:val="-19"/>
          <w:w w:val="105"/>
        </w:rPr>
        <w:t xml:space="preserve"> </w:t>
      </w:r>
      <w:r>
        <w:rPr>
          <w:color w:val="231F20"/>
          <w:w w:val="105"/>
        </w:rPr>
        <w:t>reversed</w:t>
      </w:r>
      <w:r>
        <w:rPr>
          <w:color w:val="231F20"/>
          <w:spacing w:val="-19"/>
          <w:w w:val="105"/>
        </w:rPr>
        <w:t xml:space="preserve"> </w:t>
      </w:r>
      <w:r>
        <w:rPr>
          <w:color w:val="231F20"/>
          <w:w w:val="105"/>
        </w:rPr>
        <w:t>the</w:t>
      </w:r>
      <w:r>
        <w:rPr>
          <w:color w:val="231F20"/>
          <w:spacing w:val="-19"/>
          <w:w w:val="105"/>
        </w:rPr>
        <w:t xml:space="preserve"> </w:t>
      </w:r>
      <w:r>
        <w:rPr>
          <w:color w:val="231F20"/>
          <w:w w:val="105"/>
        </w:rPr>
        <w:t>process</w:t>
      </w:r>
      <w:r>
        <w:rPr>
          <w:color w:val="231F20"/>
          <w:spacing w:val="-19"/>
          <w:w w:val="105"/>
        </w:rPr>
        <w:t xml:space="preserve"> </w:t>
      </w:r>
      <w:r>
        <w:rPr>
          <w:color w:val="231F20"/>
          <w:w w:val="105"/>
        </w:rPr>
        <w:t>and gone back into white, who in this bad film seemed to have already half- receded with that smile that may not have been a smile at all, which may have</w:t>
      </w:r>
      <w:r>
        <w:rPr>
          <w:color w:val="231F20"/>
          <w:spacing w:val="-18"/>
          <w:w w:val="105"/>
        </w:rPr>
        <w:t xml:space="preserve"> </w:t>
      </w:r>
      <w:r>
        <w:rPr>
          <w:color w:val="231F20"/>
          <w:w w:val="105"/>
        </w:rPr>
        <w:t>been</w:t>
      </w:r>
      <w:r>
        <w:rPr>
          <w:color w:val="231F20"/>
          <w:spacing w:val="-17"/>
          <w:w w:val="105"/>
        </w:rPr>
        <w:t xml:space="preserve"> </w:t>
      </w:r>
      <w:r>
        <w:rPr>
          <w:color w:val="231F20"/>
          <w:w w:val="105"/>
        </w:rPr>
        <w:t>his</w:t>
      </w:r>
      <w:r>
        <w:rPr>
          <w:color w:val="231F20"/>
          <w:spacing w:val="-18"/>
          <w:w w:val="105"/>
        </w:rPr>
        <w:t xml:space="preserve"> </w:t>
      </w:r>
      <w:r>
        <w:rPr>
          <w:color w:val="231F20"/>
          <w:w w:val="105"/>
        </w:rPr>
        <w:t>mad</w:t>
      </w:r>
      <w:r>
        <w:rPr>
          <w:color w:val="231F20"/>
          <w:spacing w:val="-17"/>
          <w:w w:val="105"/>
        </w:rPr>
        <w:t xml:space="preserve"> </w:t>
      </w:r>
      <w:r>
        <w:rPr>
          <w:color w:val="231F20"/>
          <w:w w:val="105"/>
        </w:rPr>
        <w:t>dignity”</w:t>
      </w:r>
      <w:r>
        <w:rPr>
          <w:color w:val="231F20"/>
          <w:spacing w:val="-23"/>
          <w:w w:val="105"/>
        </w:rPr>
        <w:t xml:space="preserve"> </w:t>
      </w:r>
      <w:r>
        <w:rPr>
          <w:color w:val="231F20"/>
          <w:w w:val="105"/>
        </w:rPr>
        <w:t>(Ondaatje</w:t>
      </w:r>
      <w:r>
        <w:rPr>
          <w:color w:val="231F20"/>
          <w:spacing w:val="-17"/>
          <w:w w:val="105"/>
        </w:rPr>
        <w:t xml:space="preserve"> </w:t>
      </w:r>
      <w:r>
        <w:rPr>
          <w:color w:val="231F20"/>
          <w:w w:val="105"/>
        </w:rPr>
        <w:t>52–53).</w:t>
      </w:r>
      <w:r>
        <w:rPr>
          <w:color w:val="231F20"/>
          <w:spacing w:val="-23"/>
          <w:w w:val="105"/>
        </w:rPr>
        <w:t xml:space="preserve"> </w:t>
      </w:r>
      <w:r>
        <w:rPr>
          <w:color w:val="231F20"/>
          <w:w w:val="105"/>
        </w:rPr>
        <w:t>Here</w:t>
      </w:r>
      <w:r>
        <w:rPr>
          <w:color w:val="231F20"/>
          <w:spacing w:val="-17"/>
          <w:w w:val="105"/>
        </w:rPr>
        <w:t xml:space="preserve"> </w:t>
      </w:r>
      <w:r>
        <w:rPr>
          <w:color w:val="231F20"/>
          <w:w w:val="105"/>
        </w:rPr>
        <w:t>the</w:t>
      </w:r>
      <w:r>
        <w:rPr>
          <w:color w:val="231F20"/>
          <w:spacing w:val="-17"/>
          <w:w w:val="105"/>
        </w:rPr>
        <w:t xml:space="preserve"> </w:t>
      </w:r>
      <w:r>
        <w:rPr>
          <w:color w:val="231F20"/>
          <w:w w:val="105"/>
        </w:rPr>
        <w:t>development</w:t>
      </w:r>
      <w:r>
        <w:rPr>
          <w:color w:val="231F20"/>
          <w:spacing w:val="-18"/>
          <w:w w:val="105"/>
        </w:rPr>
        <w:t xml:space="preserve"> </w:t>
      </w:r>
      <w:r>
        <w:rPr>
          <w:color w:val="231F20"/>
          <w:w w:val="105"/>
        </w:rPr>
        <w:t>proc- ess</w:t>
      </w:r>
      <w:r>
        <w:rPr>
          <w:color w:val="231F20"/>
          <w:spacing w:val="-13"/>
          <w:w w:val="105"/>
        </w:rPr>
        <w:t xml:space="preserve"> </w:t>
      </w:r>
      <w:r>
        <w:rPr>
          <w:color w:val="231F20"/>
          <w:w w:val="105"/>
        </w:rPr>
        <w:t>is</w:t>
      </w:r>
      <w:r>
        <w:rPr>
          <w:color w:val="231F20"/>
          <w:spacing w:val="-12"/>
          <w:w w:val="105"/>
        </w:rPr>
        <w:t xml:space="preserve"> </w:t>
      </w:r>
      <w:r>
        <w:rPr>
          <w:color w:val="231F20"/>
          <w:w w:val="105"/>
        </w:rPr>
        <w:t>compared</w:t>
      </w:r>
      <w:r>
        <w:rPr>
          <w:color w:val="231F20"/>
          <w:spacing w:val="-12"/>
          <w:w w:val="105"/>
        </w:rPr>
        <w:t xml:space="preserve"> </w:t>
      </w:r>
      <w:r>
        <w:rPr>
          <w:color w:val="231F20"/>
          <w:w w:val="105"/>
        </w:rPr>
        <w:t>directly</w:t>
      </w:r>
      <w:r>
        <w:rPr>
          <w:color w:val="231F20"/>
          <w:spacing w:val="-12"/>
          <w:w w:val="105"/>
        </w:rPr>
        <w:t xml:space="preserve"> </w:t>
      </w:r>
      <w:r>
        <w:rPr>
          <w:color w:val="231F20"/>
          <w:w w:val="105"/>
        </w:rPr>
        <w:t>to</w:t>
      </w:r>
      <w:r>
        <w:rPr>
          <w:color w:val="231F20"/>
          <w:spacing w:val="-12"/>
          <w:w w:val="105"/>
        </w:rPr>
        <w:t xml:space="preserve"> </w:t>
      </w:r>
      <w:r>
        <w:rPr>
          <w:color w:val="231F20"/>
          <w:spacing w:val="-3"/>
          <w:w w:val="105"/>
        </w:rPr>
        <w:t>Bolden’s</w:t>
      </w:r>
      <w:r>
        <w:rPr>
          <w:color w:val="231F20"/>
          <w:spacing w:val="-12"/>
          <w:w w:val="105"/>
        </w:rPr>
        <w:t xml:space="preserve"> </w:t>
      </w:r>
      <w:r>
        <w:rPr>
          <w:color w:val="231F20"/>
          <w:w w:val="105"/>
        </w:rPr>
        <w:t>absence,</w:t>
      </w:r>
      <w:r>
        <w:rPr>
          <w:color w:val="231F20"/>
          <w:spacing w:val="-17"/>
          <w:w w:val="105"/>
        </w:rPr>
        <w:t xml:space="preserve"> </w:t>
      </w:r>
      <w:r>
        <w:rPr>
          <w:color w:val="231F20"/>
          <w:w w:val="105"/>
        </w:rPr>
        <w:t>but</w:t>
      </w:r>
      <w:r>
        <w:rPr>
          <w:color w:val="231F20"/>
          <w:spacing w:val="-12"/>
          <w:w w:val="105"/>
        </w:rPr>
        <w:t xml:space="preserve"> </w:t>
      </w:r>
      <w:r>
        <w:rPr>
          <w:color w:val="231F20"/>
          <w:w w:val="105"/>
        </w:rPr>
        <w:t>just</w:t>
      </w:r>
      <w:r>
        <w:rPr>
          <w:color w:val="231F20"/>
          <w:spacing w:val="-13"/>
          <w:w w:val="105"/>
        </w:rPr>
        <w:t xml:space="preserve"> </w:t>
      </w:r>
      <w:r>
        <w:rPr>
          <w:color w:val="231F20"/>
          <w:w w:val="105"/>
        </w:rPr>
        <w:t>as</w:t>
      </w:r>
      <w:r>
        <w:rPr>
          <w:color w:val="231F20"/>
          <w:spacing w:val="-12"/>
          <w:w w:val="105"/>
        </w:rPr>
        <w:t xml:space="preserve"> </w:t>
      </w:r>
      <w:r>
        <w:rPr>
          <w:color w:val="231F20"/>
          <w:spacing w:val="-3"/>
          <w:w w:val="105"/>
        </w:rPr>
        <w:t>importantly,</w:t>
      </w:r>
      <w:r>
        <w:rPr>
          <w:color w:val="231F20"/>
          <w:spacing w:val="-17"/>
          <w:w w:val="105"/>
        </w:rPr>
        <w:t xml:space="preserve"> </w:t>
      </w:r>
      <w:r>
        <w:rPr>
          <w:color w:val="231F20"/>
          <w:w w:val="105"/>
        </w:rPr>
        <w:t>it</w:t>
      </w:r>
      <w:r>
        <w:rPr>
          <w:color w:val="231F20"/>
          <w:spacing w:val="-12"/>
          <w:w w:val="105"/>
        </w:rPr>
        <w:t xml:space="preserve"> </w:t>
      </w:r>
      <w:r>
        <w:rPr>
          <w:color w:val="231F20"/>
          <w:w w:val="105"/>
        </w:rPr>
        <w:t xml:space="preserve">has Bolden “floating” into </w:t>
      </w:r>
      <w:r>
        <w:rPr>
          <w:color w:val="231F20"/>
          <w:spacing w:val="-4"/>
          <w:w w:val="105"/>
        </w:rPr>
        <w:t xml:space="preserve">view, </w:t>
      </w:r>
      <w:r>
        <w:rPr>
          <w:color w:val="231F20"/>
          <w:w w:val="105"/>
        </w:rPr>
        <w:t>coming not so much through Slaughter (a nearby</w:t>
      </w:r>
      <w:r>
        <w:rPr>
          <w:color w:val="231F20"/>
          <w:spacing w:val="-14"/>
          <w:w w:val="105"/>
        </w:rPr>
        <w:t xml:space="preserve"> </w:t>
      </w:r>
      <w:r>
        <w:rPr>
          <w:color w:val="231F20"/>
          <w:w w:val="105"/>
        </w:rPr>
        <w:t>town)</w:t>
      </w:r>
      <w:r>
        <w:rPr>
          <w:color w:val="231F20"/>
          <w:spacing w:val="-13"/>
          <w:w w:val="105"/>
        </w:rPr>
        <w:t xml:space="preserve"> </w:t>
      </w:r>
      <w:r>
        <w:rPr>
          <w:color w:val="231F20"/>
          <w:w w:val="105"/>
        </w:rPr>
        <w:t>but</w:t>
      </w:r>
      <w:r>
        <w:rPr>
          <w:color w:val="231F20"/>
          <w:spacing w:val="-13"/>
          <w:w w:val="105"/>
        </w:rPr>
        <w:t xml:space="preserve"> </w:t>
      </w:r>
      <w:r>
        <w:rPr>
          <w:color w:val="231F20"/>
          <w:w w:val="105"/>
        </w:rPr>
        <w:t>through</w:t>
      </w:r>
      <w:r>
        <w:rPr>
          <w:color w:val="231F20"/>
          <w:spacing w:val="-14"/>
          <w:w w:val="105"/>
        </w:rPr>
        <w:t xml:space="preserve"> </w:t>
      </w:r>
      <w:r>
        <w:rPr>
          <w:color w:val="231F20"/>
          <w:spacing w:val="-5"/>
          <w:w w:val="105"/>
        </w:rPr>
        <w:t>water.</w:t>
      </w:r>
      <w:r>
        <w:rPr>
          <w:color w:val="231F20"/>
          <w:spacing w:val="-20"/>
          <w:w w:val="105"/>
        </w:rPr>
        <w:t xml:space="preserve"> </w:t>
      </w:r>
      <w:r>
        <w:rPr>
          <w:color w:val="231F20"/>
          <w:w w:val="105"/>
        </w:rPr>
        <w:t>I</w:t>
      </w:r>
      <w:r>
        <w:rPr>
          <w:color w:val="231F20"/>
          <w:spacing w:val="-13"/>
          <w:w w:val="105"/>
        </w:rPr>
        <w:t xml:space="preserve"> </w:t>
      </w:r>
      <w:r>
        <w:rPr>
          <w:color w:val="231F20"/>
          <w:w w:val="105"/>
        </w:rPr>
        <w:t>stress</w:t>
      </w:r>
      <w:r>
        <w:rPr>
          <w:color w:val="231F20"/>
          <w:spacing w:val="-13"/>
          <w:w w:val="105"/>
        </w:rPr>
        <w:t xml:space="preserve"> </w:t>
      </w:r>
      <w:r>
        <w:rPr>
          <w:color w:val="231F20"/>
          <w:w w:val="105"/>
        </w:rPr>
        <w:t>this</w:t>
      </w:r>
      <w:r>
        <w:rPr>
          <w:color w:val="231F20"/>
          <w:spacing w:val="-13"/>
          <w:w w:val="105"/>
        </w:rPr>
        <w:t xml:space="preserve"> </w:t>
      </w:r>
      <w:r>
        <w:rPr>
          <w:color w:val="231F20"/>
          <w:w w:val="105"/>
        </w:rPr>
        <w:t>because</w:t>
      </w:r>
      <w:r>
        <w:rPr>
          <w:color w:val="231F20"/>
          <w:spacing w:val="-14"/>
          <w:w w:val="105"/>
        </w:rPr>
        <w:t xml:space="preserve"> </w:t>
      </w:r>
      <w:r>
        <w:rPr>
          <w:color w:val="231F20"/>
          <w:w w:val="105"/>
        </w:rPr>
        <w:t>it</w:t>
      </w:r>
      <w:r>
        <w:rPr>
          <w:color w:val="231F20"/>
          <w:spacing w:val="-13"/>
          <w:w w:val="105"/>
        </w:rPr>
        <w:t xml:space="preserve"> </w:t>
      </w:r>
      <w:r>
        <w:rPr>
          <w:color w:val="231F20"/>
          <w:w w:val="105"/>
        </w:rPr>
        <w:t>helps</w:t>
      </w:r>
      <w:r>
        <w:rPr>
          <w:color w:val="231F20"/>
          <w:spacing w:val="-13"/>
          <w:w w:val="105"/>
        </w:rPr>
        <w:t xml:space="preserve"> </w:t>
      </w:r>
      <w:r>
        <w:rPr>
          <w:color w:val="231F20"/>
          <w:w w:val="105"/>
        </w:rPr>
        <w:t>us</w:t>
      </w:r>
      <w:r>
        <w:rPr>
          <w:color w:val="231F20"/>
          <w:spacing w:val="-14"/>
          <w:w w:val="105"/>
        </w:rPr>
        <w:t xml:space="preserve"> </w:t>
      </w:r>
      <w:r>
        <w:rPr>
          <w:color w:val="231F20"/>
          <w:w w:val="105"/>
        </w:rPr>
        <w:t>think</w:t>
      </w:r>
      <w:r>
        <w:rPr>
          <w:color w:val="231F20"/>
          <w:spacing w:val="-13"/>
          <w:w w:val="105"/>
        </w:rPr>
        <w:t xml:space="preserve"> </w:t>
      </w:r>
      <w:r>
        <w:rPr>
          <w:color w:val="231F20"/>
          <w:spacing w:val="-4"/>
          <w:w w:val="105"/>
        </w:rPr>
        <w:t xml:space="preserve">about </w:t>
      </w:r>
      <w:r>
        <w:rPr>
          <w:color w:val="231F20"/>
          <w:w w:val="105"/>
        </w:rPr>
        <w:t xml:space="preserve">the syntactic function of the sonographs of the </w:t>
      </w:r>
      <w:r>
        <w:rPr>
          <w:color w:val="231F20"/>
          <w:spacing w:val="-3"/>
          <w:w w:val="105"/>
        </w:rPr>
        <w:t xml:space="preserve">dolphin’s </w:t>
      </w:r>
      <w:r>
        <w:rPr>
          <w:color w:val="231F20"/>
          <w:w w:val="105"/>
        </w:rPr>
        <w:t>voice, the other mechanically</w:t>
      </w:r>
      <w:r>
        <w:rPr>
          <w:color w:val="231F20"/>
          <w:spacing w:val="-8"/>
          <w:w w:val="105"/>
        </w:rPr>
        <w:t xml:space="preserve"> </w:t>
      </w:r>
      <w:r>
        <w:rPr>
          <w:color w:val="231F20"/>
          <w:w w:val="105"/>
        </w:rPr>
        <w:t>reproduced</w:t>
      </w:r>
      <w:r>
        <w:rPr>
          <w:color w:val="231F20"/>
          <w:spacing w:val="-8"/>
          <w:w w:val="105"/>
        </w:rPr>
        <w:t xml:space="preserve"> </w:t>
      </w:r>
      <w:r>
        <w:rPr>
          <w:color w:val="231F20"/>
          <w:w w:val="105"/>
        </w:rPr>
        <w:t>images</w:t>
      </w:r>
      <w:r>
        <w:rPr>
          <w:color w:val="231F20"/>
          <w:spacing w:val="-7"/>
          <w:w w:val="105"/>
        </w:rPr>
        <w:t xml:space="preserve"> </w:t>
      </w:r>
      <w:r>
        <w:rPr>
          <w:color w:val="231F20"/>
          <w:w w:val="105"/>
        </w:rPr>
        <w:t>with</w:t>
      </w:r>
      <w:r>
        <w:rPr>
          <w:color w:val="231F20"/>
          <w:spacing w:val="-8"/>
          <w:w w:val="105"/>
        </w:rPr>
        <w:t xml:space="preserve"> </w:t>
      </w:r>
      <w:r>
        <w:rPr>
          <w:color w:val="231F20"/>
          <w:w w:val="105"/>
        </w:rPr>
        <w:t>which</w:t>
      </w:r>
      <w:r>
        <w:rPr>
          <w:color w:val="231F20"/>
          <w:spacing w:val="-8"/>
          <w:w w:val="105"/>
        </w:rPr>
        <w:t xml:space="preserve"> </w:t>
      </w:r>
      <w:r>
        <w:rPr>
          <w:color w:val="231F20"/>
          <w:w w:val="105"/>
        </w:rPr>
        <w:t>the</w:t>
      </w:r>
      <w:r>
        <w:rPr>
          <w:color w:val="231F20"/>
          <w:spacing w:val="-7"/>
          <w:w w:val="105"/>
        </w:rPr>
        <w:t xml:space="preserve"> </w:t>
      </w:r>
      <w:r>
        <w:rPr>
          <w:color w:val="231F20"/>
          <w:w w:val="105"/>
        </w:rPr>
        <w:t>text</w:t>
      </w:r>
      <w:r>
        <w:rPr>
          <w:color w:val="231F20"/>
          <w:spacing w:val="-8"/>
          <w:w w:val="105"/>
        </w:rPr>
        <w:t xml:space="preserve"> </w:t>
      </w:r>
      <w:r>
        <w:rPr>
          <w:color w:val="231F20"/>
          <w:w w:val="105"/>
        </w:rPr>
        <w:t>begins.</w:t>
      </w:r>
    </w:p>
    <w:p w:rsidR="007C7C96" w:rsidRDefault="00000000">
      <w:pPr>
        <w:pStyle w:val="a3"/>
        <w:spacing w:before="1"/>
        <w:ind w:left="359"/>
        <w:jc w:val="both"/>
      </w:pPr>
      <w:r>
        <w:rPr>
          <w:color w:val="231F20"/>
        </w:rPr>
        <w:t>The text that accompanies, even captions, the sonographs reads:</w:t>
      </w:r>
    </w:p>
    <w:p w:rsidR="007C7C96" w:rsidRDefault="00000000">
      <w:pPr>
        <w:spacing w:before="169" w:line="252" w:lineRule="auto"/>
        <w:ind w:left="359" w:right="396"/>
        <w:rPr>
          <w:sz w:val="19"/>
        </w:rPr>
      </w:pPr>
      <w:r>
        <w:rPr>
          <w:color w:val="231F20"/>
          <w:w w:val="105"/>
          <w:sz w:val="19"/>
        </w:rPr>
        <w:t>Three</w:t>
      </w:r>
      <w:r>
        <w:rPr>
          <w:color w:val="231F20"/>
          <w:spacing w:val="-19"/>
          <w:w w:val="105"/>
          <w:sz w:val="19"/>
        </w:rPr>
        <w:t xml:space="preserve"> </w:t>
      </w:r>
      <w:r>
        <w:rPr>
          <w:color w:val="231F20"/>
          <w:w w:val="105"/>
          <w:sz w:val="19"/>
        </w:rPr>
        <w:t>sonographs—pictures</w:t>
      </w:r>
      <w:r>
        <w:rPr>
          <w:color w:val="231F20"/>
          <w:spacing w:val="-18"/>
          <w:w w:val="105"/>
          <w:sz w:val="19"/>
        </w:rPr>
        <w:t xml:space="preserve"> </w:t>
      </w:r>
      <w:r>
        <w:rPr>
          <w:color w:val="231F20"/>
          <w:w w:val="105"/>
          <w:sz w:val="19"/>
        </w:rPr>
        <w:t>of</w:t>
      </w:r>
      <w:r>
        <w:rPr>
          <w:color w:val="231F20"/>
          <w:spacing w:val="-19"/>
          <w:w w:val="105"/>
          <w:sz w:val="19"/>
        </w:rPr>
        <w:t xml:space="preserve"> </w:t>
      </w:r>
      <w:r>
        <w:rPr>
          <w:color w:val="231F20"/>
          <w:w w:val="105"/>
          <w:sz w:val="19"/>
        </w:rPr>
        <w:t>dolphin</w:t>
      </w:r>
      <w:r>
        <w:rPr>
          <w:color w:val="231F20"/>
          <w:spacing w:val="-18"/>
          <w:w w:val="105"/>
          <w:sz w:val="19"/>
        </w:rPr>
        <w:t xml:space="preserve"> </w:t>
      </w:r>
      <w:r>
        <w:rPr>
          <w:color w:val="231F20"/>
          <w:w w:val="105"/>
          <w:sz w:val="19"/>
        </w:rPr>
        <w:t>sounds</w:t>
      </w:r>
      <w:r>
        <w:rPr>
          <w:color w:val="231F20"/>
          <w:spacing w:val="-19"/>
          <w:w w:val="105"/>
          <w:sz w:val="19"/>
        </w:rPr>
        <w:t xml:space="preserve"> </w:t>
      </w:r>
      <w:r>
        <w:rPr>
          <w:color w:val="231F20"/>
          <w:w w:val="105"/>
          <w:sz w:val="19"/>
        </w:rPr>
        <w:t>made</w:t>
      </w:r>
      <w:r>
        <w:rPr>
          <w:color w:val="231F20"/>
          <w:spacing w:val="-18"/>
          <w:w w:val="105"/>
          <w:sz w:val="19"/>
        </w:rPr>
        <w:t xml:space="preserve"> </w:t>
      </w:r>
      <w:r>
        <w:rPr>
          <w:color w:val="231F20"/>
          <w:w w:val="105"/>
          <w:sz w:val="19"/>
        </w:rPr>
        <w:t>by</w:t>
      </w:r>
      <w:r>
        <w:rPr>
          <w:color w:val="231F20"/>
          <w:spacing w:val="-19"/>
          <w:w w:val="105"/>
          <w:sz w:val="19"/>
        </w:rPr>
        <w:t xml:space="preserve"> </w:t>
      </w:r>
      <w:r>
        <w:rPr>
          <w:color w:val="231F20"/>
          <w:w w:val="105"/>
          <w:sz w:val="19"/>
        </w:rPr>
        <w:t>a</w:t>
      </w:r>
      <w:r>
        <w:rPr>
          <w:color w:val="231F20"/>
          <w:spacing w:val="-18"/>
          <w:w w:val="105"/>
          <w:sz w:val="19"/>
        </w:rPr>
        <w:t xml:space="preserve"> </w:t>
      </w:r>
      <w:r>
        <w:rPr>
          <w:color w:val="231F20"/>
          <w:w w:val="105"/>
          <w:sz w:val="19"/>
        </w:rPr>
        <w:t>machine</w:t>
      </w:r>
      <w:r>
        <w:rPr>
          <w:color w:val="231F20"/>
          <w:spacing w:val="-19"/>
          <w:w w:val="105"/>
          <w:sz w:val="19"/>
        </w:rPr>
        <w:t xml:space="preserve"> </w:t>
      </w:r>
      <w:r>
        <w:rPr>
          <w:color w:val="231F20"/>
          <w:w w:val="105"/>
          <w:sz w:val="19"/>
        </w:rPr>
        <w:t xml:space="preserve">that is more sensitive than a human </w:t>
      </w:r>
      <w:r>
        <w:rPr>
          <w:color w:val="231F20"/>
          <w:spacing w:val="-7"/>
          <w:w w:val="105"/>
          <w:sz w:val="19"/>
        </w:rPr>
        <w:t xml:space="preserve">ear. </w:t>
      </w:r>
      <w:r>
        <w:rPr>
          <w:color w:val="231F20"/>
          <w:w w:val="105"/>
          <w:sz w:val="19"/>
        </w:rPr>
        <w:t xml:space="preserve">The top left sonograph shows a </w:t>
      </w:r>
      <w:r>
        <w:rPr>
          <w:color w:val="231F20"/>
          <w:spacing w:val="-3"/>
          <w:w w:val="105"/>
          <w:sz w:val="19"/>
        </w:rPr>
        <w:t>“squawk.”</w:t>
      </w:r>
      <w:r>
        <w:rPr>
          <w:color w:val="231F20"/>
          <w:spacing w:val="-25"/>
          <w:w w:val="105"/>
          <w:sz w:val="19"/>
        </w:rPr>
        <w:t xml:space="preserve"> </w:t>
      </w:r>
      <w:r>
        <w:rPr>
          <w:color w:val="231F20"/>
          <w:w w:val="105"/>
          <w:sz w:val="19"/>
        </w:rPr>
        <w:t>Squawks</w:t>
      </w:r>
      <w:r>
        <w:rPr>
          <w:color w:val="231F20"/>
          <w:spacing w:val="-20"/>
          <w:w w:val="105"/>
          <w:sz w:val="19"/>
        </w:rPr>
        <w:t xml:space="preserve"> </w:t>
      </w:r>
      <w:r>
        <w:rPr>
          <w:color w:val="231F20"/>
          <w:w w:val="105"/>
          <w:sz w:val="19"/>
        </w:rPr>
        <w:t>are</w:t>
      </w:r>
      <w:r>
        <w:rPr>
          <w:color w:val="231F20"/>
          <w:spacing w:val="-20"/>
          <w:w w:val="105"/>
          <w:sz w:val="19"/>
        </w:rPr>
        <w:t xml:space="preserve"> </w:t>
      </w:r>
      <w:r>
        <w:rPr>
          <w:color w:val="231F20"/>
          <w:w w:val="105"/>
          <w:sz w:val="19"/>
        </w:rPr>
        <w:t>common</w:t>
      </w:r>
      <w:r>
        <w:rPr>
          <w:color w:val="231F20"/>
          <w:spacing w:val="-21"/>
          <w:w w:val="105"/>
          <w:sz w:val="19"/>
        </w:rPr>
        <w:t xml:space="preserve"> </w:t>
      </w:r>
      <w:r>
        <w:rPr>
          <w:color w:val="231F20"/>
          <w:w w:val="105"/>
          <w:sz w:val="19"/>
        </w:rPr>
        <w:t>emotional</w:t>
      </w:r>
      <w:r>
        <w:rPr>
          <w:color w:val="231F20"/>
          <w:spacing w:val="-20"/>
          <w:w w:val="105"/>
          <w:sz w:val="19"/>
        </w:rPr>
        <w:t xml:space="preserve"> </w:t>
      </w:r>
      <w:r>
        <w:rPr>
          <w:color w:val="231F20"/>
          <w:w w:val="105"/>
          <w:sz w:val="19"/>
        </w:rPr>
        <w:t>expressions</w:t>
      </w:r>
      <w:r>
        <w:rPr>
          <w:color w:val="231F20"/>
          <w:spacing w:val="-20"/>
          <w:w w:val="105"/>
          <w:sz w:val="19"/>
        </w:rPr>
        <w:t xml:space="preserve"> </w:t>
      </w:r>
      <w:r>
        <w:rPr>
          <w:color w:val="231F20"/>
          <w:w w:val="105"/>
          <w:sz w:val="19"/>
        </w:rPr>
        <w:t>that</w:t>
      </w:r>
      <w:r>
        <w:rPr>
          <w:color w:val="231F20"/>
          <w:spacing w:val="-20"/>
          <w:w w:val="105"/>
          <w:sz w:val="19"/>
        </w:rPr>
        <w:t xml:space="preserve"> </w:t>
      </w:r>
      <w:r>
        <w:rPr>
          <w:color w:val="231F20"/>
          <w:w w:val="105"/>
          <w:sz w:val="19"/>
        </w:rPr>
        <w:t>have</w:t>
      </w:r>
      <w:r>
        <w:rPr>
          <w:color w:val="231F20"/>
          <w:spacing w:val="-20"/>
          <w:w w:val="105"/>
          <w:sz w:val="19"/>
        </w:rPr>
        <w:t xml:space="preserve"> </w:t>
      </w:r>
      <w:r>
        <w:rPr>
          <w:color w:val="231F20"/>
          <w:w w:val="105"/>
          <w:sz w:val="19"/>
        </w:rPr>
        <w:t>many frequencies</w:t>
      </w:r>
      <w:r>
        <w:rPr>
          <w:color w:val="231F20"/>
          <w:spacing w:val="-20"/>
          <w:w w:val="105"/>
          <w:sz w:val="19"/>
        </w:rPr>
        <w:t xml:space="preserve"> </w:t>
      </w:r>
      <w:r>
        <w:rPr>
          <w:color w:val="231F20"/>
          <w:w w:val="105"/>
          <w:sz w:val="19"/>
        </w:rPr>
        <w:t>or</w:t>
      </w:r>
      <w:r>
        <w:rPr>
          <w:color w:val="231F20"/>
          <w:spacing w:val="-20"/>
          <w:w w:val="105"/>
          <w:sz w:val="19"/>
        </w:rPr>
        <w:t xml:space="preserve"> </w:t>
      </w:r>
      <w:r>
        <w:rPr>
          <w:color w:val="231F20"/>
          <w:spacing w:val="-3"/>
          <w:w w:val="105"/>
          <w:sz w:val="19"/>
        </w:rPr>
        <w:t>pitches,</w:t>
      </w:r>
      <w:r>
        <w:rPr>
          <w:color w:val="231F20"/>
          <w:spacing w:val="-25"/>
          <w:w w:val="105"/>
          <w:sz w:val="19"/>
        </w:rPr>
        <w:t xml:space="preserve"> </w:t>
      </w:r>
      <w:r>
        <w:rPr>
          <w:color w:val="231F20"/>
          <w:w w:val="105"/>
          <w:sz w:val="19"/>
        </w:rPr>
        <w:t>which</w:t>
      </w:r>
      <w:r>
        <w:rPr>
          <w:color w:val="231F20"/>
          <w:spacing w:val="-20"/>
          <w:w w:val="105"/>
          <w:sz w:val="19"/>
        </w:rPr>
        <w:t xml:space="preserve"> </w:t>
      </w:r>
      <w:r>
        <w:rPr>
          <w:color w:val="231F20"/>
          <w:w w:val="105"/>
          <w:sz w:val="19"/>
        </w:rPr>
        <w:t>are</w:t>
      </w:r>
      <w:r>
        <w:rPr>
          <w:color w:val="231F20"/>
          <w:spacing w:val="-20"/>
          <w:w w:val="105"/>
          <w:sz w:val="19"/>
        </w:rPr>
        <w:t xml:space="preserve"> </w:t>
      </w:r>
      <w:r>
        <w:rPr>
          <w:color w:val="231F20"/>
          <w:w w:val="105"/>
          <w:sz w:val="19"/>
        </w:rPr>
        <w:t>vocalized</w:t>
      </w:r>
      <w:r>
        <w:rPr>
          <w:color w:val="231F20"/>
          <w:spacing w:val="-19"/>
          <w:w w:val="105"/>
          <w:sz w:val="19"/>
        </w:rPr>
        <w:t xml:space="preserve"> </w:t>
      </w:r>
      <w:r>
        <w:rPr>
          <w:color w:val="231F20"/>
          <w:spacing w:val="-4"/>
          <w:w w:val="105"/>
          <w:sz w:val="19"/>
        </w:rPr>
        <w:t>simultaneously.</w:t>
      </w:r>
      <w:r>
        <w:rPr>
          <w:color w:val="231F20"/>
          <w:spacing w:val="-30"/>
          <w:w w:val="105"/>
          <w:sz w:val="19"/>
        </w:rPr>
        <w:t xml:space="preserve"> </w:t>
      </w:r>
      <w:r>
        <w:rPr>
          <w:color w:val="231F20"/>
          <w:w w:val="105"/>
          <w:sz w:val="19"/>
        </w:rPr>
        <w:t>The</w:t>
      </w:r>
      <w:r>
        <w:rPr>
          <w:color w:val="231F20"/>
          <w:spacing w:val="-20"/>
          <w:w w:val="105"/>
          <w:sz w:val="19"/>
        </w:rPr>
        <w:t xml:space="preserve"> </w:t>
      </w:r>
      <w:r>
        <w:rPr>
          <w:color w:val="231F20"/>
          <w:w w:val="105"/>
          <w:sz w:val="19"/>
        </w:rPr>
        <w:t>top</w:t>
      </w:r>
      <w:r>
        <w:rPr>
          <w:color w:val="231F20"/>
          <w:spacing w:val="-19"/>
          <w:w w:val="105"/>
          <w:sz w:val="19"/>
        </w:rPr>
        <w:t xml:space="preserve"> </w:t>
      </w:r>
      <w:r>
        <w:rPr>
          <w:color w:val="231F20"/>
          <w:w w:val="105"/>
          <w:sz w:val="19"/>
        </w:rPr>
        <w:t>right sonograph</w:t>
      </w:r>
      <w:r>
        <w:rPr>
          <w:color w:val="231F20"/>
          <w:spacing w:val="-14"/>
          <w:w w:val="105"/>
          <w:sz w:val="19"/>
        </w:rPr>
        <w:t xml:space="preserve"> </w:t>
      </w:r>
      <w:r>
        <w:rPr>
          <w:color w:val="231F20"/>
          <w:w w:val="105"/>
          <w:sz w:val="19"/>
        </w:rPr>
        <w:t>is</w:t>
      </w:r>
      <w:r>
        <w:rPr>
          <w:color w:val="231F20"/>
          <w:spacing w:val="-13"/>
          <w:w w:val="105"/>
          <w:sz w:val="19"/>
        </w:rPr>
        <w:t xml:space="preserve"> </w:t>
      </w:r>
      <w:r>
        <w:rPr>
          <w:color w:val="231F20"/>
          <w:w w:val="105"/>
          <w:sz w:val="19"/>
        </w:rPr>
        <w:t>a</w:t>
      </w:r>
      <w:r>
        <w:rPr>
          <w:color w:val="231F20"/>
          <w:spacing w:val="-14"/>
          <w:w w:val="105"/>
          <w:sz w:val="19"/>
        </w:rPr>
        <w:t xml:space="preserve"> </w:t>
      </w:r>
      <w:r>
        <w:rPr>
          <w:color w:val="231F20"/>
          <w:spacing w:val="-3"/>
          <w:w w:val="105"/>
          <w:sz w:val="19"/>
        </w:rPr>
        <w:t>whistle.</w:t>
      </w:r>
      <w:r>
        <w:rPr>
          <w:color w:val="231F20"/>
          <w:spacing w:val="-19"/>
          <w:w w:val="105"/>
          <w:sz w:val="19"/>
        </w:rPr>
        <w:t xml:space="preserve"> </w:t>
      </w:r>
      <w:r>
        <w:rPr>
          <w:color w:val="231F20"/>
          <w:w w:val="105"/>
          <w:sz w:val="19"/>
        </w:rPr>
        <w:t>Note</w:t>
      </w:r>
      <w:r>
        <w:rPr>
          <w:color w:val="231F20"/>
          <w:spacing w:val="-14"/>
          <w:w w:val="105"/>
          <w:sz w:val="19"/>
        </w:rPr>
        <w:t xml:space="preserve"> </w:t>
      </w:r>
      <w:r>
        <w:rPr>
          <w:color w:val="231F20"/>
          <w:w w:val="105"/>
          <w:sz w:val="19"/>
        </w:rPr>
        <w:t>that</w:t>
      </w:r>
      <w:r>
        <w:rPr>
          <w:color w:val="231F20"/>
          <w:spacing w:val="-13"/>
          <w:w w:val="105"/>
          <w:sz w:val="19"/>
        </w:rPr>
        <w:t xml:space="preserve"> </w:t>
      </w:r>
      <w:r>
        <w:rPr>
          <w:color w:val="231F20"/>
          <w:w w:val="105"/>
          <w:sz w:val="19"/>
        </w:rPr>
        <w:t>the</w:t>
      </w:r>
      <w:r>
        <w:rPr>
          <w:color w:val="231F20"/>
          <w:spacing w:val="-14"/>
          <w:w w:val="105"/>
          <w:sz w:val="19"/>
        </w:rPr>
        <w:t xml:space="preserve"> </w:t>
      </w:r>
      <w:r>
        <w:rPr>
          <w:color w:val="231F20"/>
          <w:w w:val="105"/>
          <w:sz w:val="19"/>
        </w:rPr>
        <w:t>number</w:t>
      </w:r>
      <w:r>
        <w:rPr>
          <w:color w:val="231F20"/>
          <w:spacing w:val="-13"/>
          <w:w w:val="105"/>
          <w:sz w:val="19"/>
        </w:rPr>
        <w:t xml:space="preserve"> </w:t>
      </w:r>
      <w:r>
        <w:rPr>
          <w:color w:val="231F20"/>
          <w:w w:val="105"/>
          <w:sz w:val="19"/>
        </w:rPr>
        <w:t>of</w:t>
      </w:r>
      <w:r>
        <w:rPr>
          <w:color w:val="231F20"/>
          <w:spacing w:val="-14"/>
          <w:w w:val="105"/>
          <w:sz w:val="19"/>
        </w:rPr>
        <w:t xml:space="preserve"> </w:t>
      </w:r>
      <w:r>
        <w:rPr>
          <w:color w:val="231F20"/>
          <w:w w:val="105"/>
          <w:sz w:val="19"/>
        </w:rPr>
        <w:t>frequencies</w:t>
      </w:r>
      <w:r>
        <w:rPr>
          <w:color w:val="231F20"/>
          <w:spacing w:val="-13"/>
          <w:w w:val="105"/>
          <w:sz w:val="19"/>
        </w:rPr>
        <w:t xml:space="preserve"> </w:t>
      </w:r>
      <w:r>
        <w:rPr>
          <w:color w:val="231F20"/>
          <w:w w:val="105"/>
          <w:sz w:val="19"/>
        </w:rPr>
        <w:t>is</w:t>
      </w:r>
      <w:r>
        <w:rPr>
          <w:color w:val="231F20"/>
          <w:spacing w:val="-14"/>
          <w:w w:val="105"/>
          <w:sz w:val="19"/>
        </w:rPr>
        <w:t xml:space="preserve"> </w:t>
      </w:r>
      <w:r>
        <w:rPr>
          <w:color w:val="231F20"/>
          <w:w w:val="105"/>
          <w:sz w:val="19"/>
        </w:rPr>
        <w:t>small</w:t>
      </w:r>
      <w:r>
        <w:rPr>
          <w:color w:val="231F20"/>
          <w:spacing w:val="-13"/>
          <w:w w:val="105"/>
          <w:sz w:val="19"/>
        </w:rPr>
        <w:t xml:space="preserve"> </w:t>
      </w:r>
      <w:r>
        <w:rPr>
          <w:color w:val="231F20"/>
          <w:spacing w:val="-2"/>
          <w:w w:val="105"/>
          <w:sz w:val="19"/>
        </w:rPr>
        <w:t xml:space="preserve">and </w:t>
      </w:r>
      <w:r>
        <w:rPr>
          <w:color w:val="231F20"/>
          <w:w w:val="105"/>
          <w:sz w:val="19"/>
        </w:rPr>
        <w:t xml:space="preserve">this gives a “pure” sound—not a squawk. Whistles are like </w:t>
      </w:r>
      <w:r>
        <w:rPr>
          <w:color w:val="231F20"/>
          <w:spacing w:val="-3"/>
          <w:w w:val="105"/>
          <w:sz w:val="19"/>
        </w:rPr>
        <w:t xml:space="preserve">personal </w:t>
      </w:r>
      <w:r>
        <w:rPr>
          <w:color w:val="231F20"/>
          <w:w w:val="105"/>
          <w:sz w:val="19"/>
        </w:rPr>
        <w:t>signatures</w:t>
      </w:r>
      <w:r>
        <w:rPr>
          <w:color w:val="231F20"/>
          <w:spacing w:val="-20"/>
          <w:w w:val="105"/>
          <w:sz w:val="19"/>
        </w:rPr>
        <w:t xml:space="preserve"> </w:t>
      </w:r>
      <w:r>
        <w:rPr>
          <w:color w:val="231F20"/>
          <w:w w:val="105"/>
          <w:sz w:val="19"/>
        </w:rPr>
        <w:t>for</w:t>
      </w:r>
      <w:r>
        <w:rPr>
          <w:color w:val="231F20"/>
          <w:spacing w:val="-19"/>
          <w:w w:val="105"/>
          <w:sz w:val="19"/>
        </w:rPr>
        <w:t xml:space="preserve"> </w:t>
      </w:r>
      <w:r>
        <w:rPr>
          <w:color w:val="231F20"/>
          <w:w w:val="105"/>
          <w:sz w:val="19"/>
        </w:rPr>
        <w:t>dolphins</w:t>
      </w:r>
      <w:r>
        <w:rPr>
          <w:color w:val="231F20"/>
          <w:spacing w:val="-19"/>
          <w:w w:val="105"/>
          <w:sz w:val="19"/>
        </w:rPr>
        <w:t xml:space="preserve"> </w:t>
      </w:r>
      <w:r>
        <w:rPr>
          <w:color w:val="231F20"/>
          <w:w w:val="105"/>
          <w:sz w:val="19"/>
        </w:rPr>
        <w:t>and</w:t>
      </w:r>
      <w:r>
        <w:rPr>
          <w:color w:val="231F20"/>
          <w:spacing w:val="-19"/>
          <w:w w:val="105"/>
          <w:sz w:val="19"/>
        </w:rPr>
        <w:t xml:space="preserve"> </w:t>
      </w:r>
      <w:r>
        <w:rPr>
          <w:color w:val="231F20"/>
          <w:w w:val="105"/>
          <w:sz w:val="19"/>
        </w:rPr>
        <w:t>identify</w:t>
      </w:r>
      <w:r>
        <w:rPr>
          <w:color w:val="231F20"/>
          <w:spacing w:val="-19"/>
          <w:w w:val="105"/>
          <w:sz w:val="19"/>
        </w:rPr>
        <w:t xml:space="preserve"> </w:t>
      </w:r>
      <w:r>
        <w:rPr>
          <w:color w:val="231F20"/>
          <w:w w:val="105"/>
          <w:sz w:val="19"/>
        </w:rPr>
        <w:t>each</w:t>
      </w:r>
      <w:r>
        <w:rPr>
          <w:color w:val="231F20"/>
          <w:spacing w:val="-19"/>
          <w:w w:val="105"/>
          <w:sz w:val="19"/>
        </w:rPr>
        <w:t xml:space="preserve"> </w:t>
      </w:r>
      <w:r>
        <w:rPr>
          <w:color w:val="231F20"/>
          <w:w w:val="105"/>
          <w:sz w:val="19"/>
        </w:rPr>
        <w:t>dolphin</w:t>
      </w:r>
      <w:r>
        <w:rPr>
          <w:color w:val="231F20"/>
          <w:spacing w:val="-19"/>
          <w:w w:val="105"/>
          <w:sz w:val="19"/>
        </w:rPr>
        <w:t xml:space="preserve"> </w:t>
      </w:r>
      <w:r>
        <w:rPr>
          <w:color w:val="231F20"/>
          <w:w w:val="105"/>
          <w:sz w:val="19"/>
        </w:rPr>
        <w:t>as</w:t>
      </w:r>
      <w:r>
        <w:rPr>
          <w:color w:val="231F20"/>
          <w:spacing w:val="-19"/>
          <w:w w:val="105"/>
          <w:sz w:val="19"/>
        </w:rPr>
        <w:t xml:space="preserve"> </w:t>
      </w:r>
      <w:r>
        <w:rPr>
          <w:color w:val="231F20"/>
          <w:w w:val="105"/>
          <w:sz w:val="19"/>
        </w:rPr>
        <w:t>well</w:t>
      </w:r>
      <w:r>
        <w:rPr>
          <w:color w:val="231F20"/>
          <w:spacing w:val="-19"/>
          <w:w w:val="105"/>
          <w:sz w:val="19"/>
        </w:rPr>
        <w:t xml:space="preserve"> </w:t>
      </w:r>
      <w:r>
        <w:rPr>
          <w:color w:val="231F20"/>
          <w:w w:val="105"/>
          <w:sz w:val="19"/>
        </w:rPr>
        <w:t>as</w:t>
      </w:r>
      <w:r>
        <w:rPr>
          <w:color w:val="231F20"/>
          <w:spacing w:val="-19"/>
          <w:w w:val="105"/>
          <w:sz w:val="19"/>
        </w:rPr>
        <w:t xml:space="preserve"> </w:t>
      </w:r>
      <w:r>
        <w:rPr>
          <w:color w:val="231F20"/>
          <w:w w:val="105"/>
          <w:sz w:val="19"/>
        </w:rPr>
        <w:t>its</w:t>
      </w:r>
      <w:r>
        <w:rPr>
          <w:color w:val="231F20"/>
          <w:spacing w:val="-19"/>
          <w:w w:val="105"/>
          <w:sz w:val="19"/>
        </w:rPr>
        <w:t xml:space="preserve"> </w:t>
      </w:r>
      <w:r>
        <w:rPr>
          <w:color w:val="231F20"/>
          <w:w w:val="105"/>
          <w:sz w:val="19"/>
        </w:rPr>
        <w:t xml:space="preserve">location. The middle sonograph shows a dolphin making two kinds of signals </w:t>
      </w:r>
      <w:r>
        <w:rPr>
          <w:color w:val="231F20"/>
          <w:spacing w:val="-4"/>
          <w:w w:val="105"/>
          <w:sz w:val="19"/>
        </w:rPr>
        <w:t>simultaneously.</w:t>
      </w:r>
      <w:r>
        <w:rPr>
          <w:color w:val="231F20"/>
          <w:spacing w:val="-31"/>
          <w:w w:val="105"/>
          <w:sz w:val="19"/>
        </w:rPr>
        <w:t xml:space="preserve"> </w:t>
      </w:r>
      <w:r>
        <w:rPr>
          <w:color w:val="231F20"/>
          <w:w w:val="105"/>
          <w:sz w:val="19"/>
        </w:rPr>
        <w:t>The</w:t>
      </w:r>
      <w:r>
        <w:rPr>
          <w:color w:val="231F20"/>
          <w:spacing w:val="-21"/>
          <w:w w:val="105"/>
          <w:sz w:val="19"/>
        </w:rPr>
        <w:t xml:space="preserve"> </w:t>
      </w:r>
      <w:r>
        <w:rPr>
          <w:color w:val="231F20"/>
          <w:w w:val="105"/>
          <w:sz w:val="19"/>
        </w:rPr>
        <w:t>vertical</w:t>
      </w:r>
      <w:r>
        <w:rPr>
          <w:color w:val="231F20"/>
          <w:spacing w:val="-22"/>
          <w:w w:val="105"/>
          <w:sz w:val="19"/>
        </w:rPr>
        <w:t xml:space="preserve"> </w:t>
      </w:r>
      <w:r>
        <w:rPr>
          <w:color w:val="231F20"/>
          <w:w w:val="105"/>
          <w:sz w:val="19"/>
        </w:rPr>
        <w:t>stripes</w:t>
      </w:r>
      <w:r>
        <w:rPr>
          <w:color w:val="231F20"/>
          <w:spacing w:val="-21"/>
          <w:w w:val="105"/>
          <w:sz w:val="19"/>
        </w:rPr>
        <w:t xml:space="preserve"> </w:t>
      </w:r>
      <w:r>
        <w:rPr>
          <w:color w:val="231F20"/>
          <w:w w:val="105"/>
          <w:sz w:val="19"/>
        </w:rPr>
        <w:t>are</w:t>
      </w:r>
      <w:r>
        <w:rPr>
          <w:color w:val="231F20"/>
          <w:spacing w:val="-22"/>
          <w:w w:val="105"/>
          <w:sz w:val="19"/>
        </w:rPr>
        <w:t xml:space="preserve"> </w:t>
      </w:r>
      <w:r>
        <w:rPr>
          <w:color w:val="231F20"/>
          <w:w w:val="105"/>
          <w:sz w:val="19"/>
        </w:rPr>
        <w:t>echolocation</w:t>
      </w:r>
      <w:r>
        <w:rPr>
          <w:color w:val="231F20"/>
          <w:spacing w:val="-21"/>
          <w:w w:val="105"/>
          <w:sz w:val="19"/>
        </w:rPr>
        <w:t xml:space="preserve"> </w:t>
      </w:r>
      <w:r>
        <w:rPr>
          <w:color w:val="231F20"/>
          <w:w w:val="105"/>
          <w:sz w:val="19"/>
        </w:rPr>
        <w:t>clicks</w:t>
      </w:r>
      <w:r>
        <w:rPr>
          <w:color w:val="231F20"/>
          <w:spacing w:val="-22"/>
          <w:w w:val="105"/>
          <w:sz w:val="19"/>
        </w:rPr>
        <w:t xml:space="preserve"> </w:t>
      </w:r>
      <w:r>
        <w:rPr>
          <w:color w:val="231F20"/>
          <w:spacing w:val="-3"/>
          <w:w w:val="105"/>
          <w:sz w:val="19"/>
        </w:rPr>
        <w:t>(sharp,</w:t>
      </w:r>
      <w:r>
        <w:rPr>
          <w:color w:val="231F20"/>
          <w:spacing w:val="-26"/>
          <w:w w:val="105"/>
          <w:sz w:val="19"/>
        </w:rPr>
        <w:t xml:space="preserve"> </w:t>
      </w:r>
      <w:r>
        <w:rPr>
          <w:color w:val="231F20"/>
          <w:spacing w:val="-2"/>
          <w:w w:val="105"/>
          <w:sz w:val="19"/>
        </w:rPr>
        <w:t xml:space="preserve">multi- </w:t>
      </w:r>
      <w:r>
        <w:rPr>
          <w:color w:val="231F20"/>
          <w:w w:val="105"/>
          <w:sz w:val="19"/>
        </w:rPr>
        <w:t>frequency</w:t>
      </w:r>
      <w:r>
        <w:rPr>
          <w:color w:val="231F20"/>
          <w:spacing w:val="-14"/>
          <w:w w:val="105"/>
          <w:sz w:val="19"/>
        </w:rPr>
        <w:t xml:space="preserve"> </w:t>
      </w:r>
      <w:r>
        <w:rPr>
          <w:color w:val="231F20"/>
          <w:w w:val="105"/>
          <w:sz w:val="19"/>
        </w:rPr>
        <w:t>sounds)</w:t>
      </w:r>
      <w:r>
        <w:rPr>
          <w:color w:val="231F20"/>
          <w:spacing w:val="-14"/>
          <w:w w:val="105"/>
          <w:sz w:val="19"/>
        </w:rPr>
        <w:t xml:space="preserve"> </w:t>
      </w:r>
      <w:r>
        <w:rPr>
          <w:color w:val="231F20"/>
          <w:w w:val="105"/>
          <w:sz w:val="19"/>
        </w:rPr>
        <w:t>and</w:t>
      </w:r>
      <w:r>
        <w:rPr>
          <w:color w:val="231F20"/>
          <w:spacing w:val="-13"/>
          <w:w w:val="105"/>
          <w:sz w:val="19"/>
        </w:rPr>
        <w:t xml:space="preserve"> </w:t>
      </w:r>
      <w:r>
        <w:rPr>
          <w:color w:val="231F20"/>
          <w:w w:val="105"/>
          <w:sz w:val="19"/>
        </w:rPr>
        <w:t>the</w:t>
      </w:r>
      <w:r>
        <w:rPr>
          <w:color w:val="231F20"/>
          <w:spacing w:val="-14"/>
          <w:w w:val="105"/>
          <w:sz w:val="19"/>
        </w:rPr>
        <w:t xml:space="preserve"> </w:t>
      </w:r>
      <w:r>
        <w:rPr>
          <w:color w:val="231F20"/>
          <w:w w:val="105"/>
          <w:sz w:val="19"/>
        </w:rPr>
        <w:t>dark,</w:t>
      </w:r>
      <w:r>
        <w:rPr>
          <w:color w:val="231F20"/>
          <w:spacing w:val="-19"/>
          <w:w w:val="105"/>
          <w:sz w:val="19"/>
        </w:rPr>
        <w:t xml:space="preserve"> </w:t>
      </w:r>
      <w:r>
        <w:rPr>
          <w:color w:val="231F20"/>
          <w:w w:val="105"/>
          <w:sz w:val="19"/>
        </w:rPr>
        <w:t>mountain-like</w:t>
      </w:r>
      <w:r>
        <w:rPr>
          <w:color w:val="231F20"/>
          <w:spacing w:val="-14"/>
          <w:w w:val="105"/>
          <w:sz w:val="19"/>
        </w:rPr>
        <w:t xml:space="preserve"> </w:t>
      </w:r>
      <w:r>
        <w:rPr>
          <w:color w:val="231F20"/>
          <w:w w:val="105"/>
          <w:sz w:val="19"/>
        </w:rPr>
        <w:t>humps</w:t>
      </w:r>
      <w:r>
        <w:rPr>
          <w:color w:val="231F20"/>
          <w:spacing w:val="-14"/>
          <w:w w:val="105"/>
          <w:sz w:val="19"/>
        </w:rPr>
        <w:t xml:space="preserve"> </w:t>
      </w:r>
      <w:r>
        <w:rPr>
          <w:color w:val="231F20"/>
          <w:w w:val="105"/>
          <w:sz w:val="19"/>
        </w:rPr>
        <w:t>are</w:t>
      </w:r>
      <w:r>
        <w:rPr>
          <w:color w:val="231F20"/>
          <w:spacing w:val="-13"/>
          <w:w w:val="105"/>
          <w:sz w:val="19"/>
        </w:rPr>
        <w:t xml:space="preserve"> </w:t>
      </w:r>
      <w:r>
        <w:rPr>
          <w:color w:val="231F20"/>
          <w:w w:val="105"/>
          <w:sz w:val="19"/>
        </w:rPr>
        <w:t>the</w:t>
      </w:r>
      <w:r>
        <w:rPr>
          <w:color w:val="231F20"/>
          <w:spacing w:val="-14"/>
          <w:w w:val="105"/>
          <w:sz w:val="19"/>
        </w:rPr>
        <w:t xml:space="preserve"> </w:t>
      </w:r>
      <w:r>
        <w:rPr>
          <w:color w:val="231F20"/>
          <w:w w:val="105"/>
          <w:sz w:val="19"/>
        </w:rPr>
        <w:t xml:space="preserve">signature </w:t>
      </w:r>
      <w:r>
        <w:rPr>
          <w:color w:val="231F20"/>
          <w:spacing w:val="-3"/>
          <w:w w:val="105"/>
          <w:sz w:val="19"/>
        </w:rPr>
        <w:t xml:space="preserve">whistles. </w:t>
      </w:r>
      <w:r>
        <w:rPr>
          <w:color w:val="231F20"/>
          <w:w w:val="105"/>
          <w:sz w:val="19"/>
        </w:rPr>
        <w:t xml:space="preserve">No one knows how a dolphin makes both whistles </w:t>
      </w:r>
      <w:r>
        <w:rPr>
          <w:color w:val="231F20"/>
          <w:spacing w:val="-2"/>
          <w:w w:val="105"/>
          <w:sz w:val="19"/>
        </w:rPr>
        <w:t xml:space="preserve">and </w:t>
      </w:r>
      <w:r>
        <w:rPr>
          <w:color w:val="231F20"/>
          <w:w w:val="105"/>
          <w:sz w:val="19"/>
        </w:rPr>
        <w:t>echolocation</w:t>
      </w:r>
      <w:r>
        <w:rPr>
          <w:color w:val="231F20"/>
          <w:spacing w:val="-11"/>
          <w:w w:val="105"/>
          <w:sz w:val="19"/>
        </w:rPr>
        <w:t xml:space="preserve"> </w:t>
      </w:r>
      <w:r>
        <w:rPr>
          <w:color w:val="231F20"/>
          <w:w w:val="105"/>
          <w:sz w:val="19"/>
        </w:rPr>
        <w:t>clicks</w:t>
      </w:r>
      <w:r>
        <w:rPr>
          <w:color w:val="231F20"/>
          <w:spacing w:val="-11"/>
          <w:w w:val="105"/>
          <w:sz w:val="19"/>
        </w:rPr>
        <w:t xml:space="preserve"> </w:t>
      </w:r>
      <w:r>
        <w:rPr>
          <w:color w:val="231F20"/>
          <w:spacing w:val="-4"/>
          <w:w w:val="105"/>
          <w:sz w:val="19"/>
        </w:rPr>
        <w:t>simultaneously.</w:t>
      </w:r>
      <w:r>
        <w:rPr>
          <w:color w:val="231F20"/>
          <w:spacing w:val="-16"/>
          <w:w w:val="105"/>
          <w:sz w:val="19"/>
        </w:rPr>
        <w:t xml:space="preserve"> </w:t>
      </w:r>
      <w:r>
        <w:rPr>
          <w:color w:val="231F20"/>
          <w:spacing w:val="-3"/>
          <w:w w:val="105"/>
          <w:sz w:val="19"/>
        </w:rPr>
        <w:t>(Ondaatje,</w:t>
      </w:r>
      <w:r>
        <w:rPr>
          <w:color w:val="231F20"/>
          <w:spacing w:val="-17"/>
          <w:w w:val="105"/>
          <w:sz w:val="19"/>
        </w:rPr>
        <w:t xml:space="preserve"> </w:t>
      </w:r>
      <w:r>
        <w:rPr>
          <w:color w:val="231F20"/>
          <w:w w:val="105"/>
          <w:sz w:val="19"/>
        </w:rPr>
        <w:t>no</w:t>
      </w:r>
      <w:r>
        <w:rPr>
          <w:color w:val="231F20"/>
          <w:spacing w:val="-11"/>
          <w:w w:val="105"/>
          <w:sz w:val="19"/>
        </w:rPr>
        <w:t xml:space="preserve"> </w:t>
      </w:r>
      <w:r>
        <w:rPr>
          <w:color w:val="231F20"/>
          <w:w w:val="105"/>
          <w:sz w:val="19"/>
        </w:rPr>
        <w:t>pagination)</w:t>
      </w:r>
    </w:p>
    <w:p w:rsidR="007C7C96" w:rsidRDefault="007C7C96">
      <w:pPr>
        <w:pStyle w:val="a3"/>
        <w:spacing w:before="9"/>
        <w:rPr>
          <w:sz w:val="19"/>
        </w:rPr>
      </w:pPr>
    </w:p>
    <w:p w:rsidR="007C7C96" w:rsidRDefault="00000000">
      <w:pPr>
        <w:pStyle w:val="a3"/>
        <w:spacing w:line="271" w:lineRule="auto"/>
        <w:ind w:left="119" w:right="115"/>
        <w:jc w:val="both"/>
      </w:pPr>
      <w:r>
        <w:rPr>
          <w:color w:val="231F20"/>
          <w:w w:val="105"/>
        </w:rPr>
        <w:t>While</w:t>
      </w:r>
      <w:r>
        <w:rPr>
          <w:color w:val="231F20"/>
          <w:spacing w:val="-17"/>
          <w:w w:val="105"/>
        </w:rPr>
        <w:t xml:space="preserve"> </w:t>
      </w:r>
      <w:r>
        <w:rPr>
          <w:color w:val="231F20"/>
          <w:w w:val="105"/>
        </w:rPr>
        <w:t>these</w:t>
      </w:r>
      <w:r>
        <w:rPr>
          <w:color w:val="231F20"/>
          <w:spacing w:val="-16"/>
          <w:w w:val="105"/>
        </w:rPr>
        <w:t xml:space="preserve"> </w:t>
      </w:r>
      <w:r>
        <w:rPr>
          <w:color w:val="231F20"/>
          <w:w w:val="105"/>
        </w:rPr>
        <w:t>too</w:t>
      </w:r>
      <w:r>
        <w:rPr>
          <w:color w:val="231F20"/>
          <w:spacing w:val="-16"/>
          <w:w w:val="105"/>
        </w:rPr>
        <w:t xml:space="preserve"> </w:t>
      </w:r>
      <w:r>
        <w:rPr>
          <w:color w:val="231F20"/>
          <w:w w:val="105"/>
        </w:rPr>
        <w:t>are</w:t>
      </w:r>
      <w:r>
        <w:rPr>
          <w:color w:val="231F20"/>
          <w:spacing w:val="-16"/>
          <w:w w:val="105"/>
        </w:rPr>
        <w:t xml:space="preserve"> </w:t>
      </w:r>
      <w:r>
        <w:rPr>
          <w:color w:val="231F20"/>
          <w:w w:val="105"/>
        </w:rPr>
        <w:t>indices,</w:t>
      </w:r>
      <w:r>
        <w:rPr>
          <w:color w:val="231F20"/>
          <w:spacing w:val="-21"/>
          <w:w w:val="105"/>
        </w:rPr>
        <w:t xml:space="preserve"> </w:t>
      </w:r>
      <w:r>
        <w:rPr>
          <w:color w:val="231F20"/>
          <w:w w:val="105"/>
        </w:rPr>
        <w:t>they</w:t>
      </w:r>
      <w:r>
        <w:rPr>
          <w:color w:val="231F20"/>
          <w:spacing w:val="-16"/>
          <w:w w:val="105"/>
        </w:rPr>
        <w:t xml:space="preserve"> </w:t>
      </w:r>
      <w:r>
        <w:rPr>
          <w:color w:val="231F20"/>
          <w:w w:val="105"/>
        </w:rPr>
        <w:t>are</w:t>
      </w:r>
      <w:r>
        <w:rPr>
          <w:color w:val="231F20"/>
          <w:spacing w:val="-16"/>
          <w:w w:val="105"/>
        </w:rPr>
        <w:t xml:space="preserve"> </w:t>
      </w:r>
      <w:r>
        <w:rPr>
          <w:color w:val="231F20"/>
          <w:w w:val="105"/>
        </w:rPr>
        <w:t>indices</w:t>
      </w:r>
      <w:r>
        <w:rPr>
          <w:color w:val="231F20"/>
          <w:spacing w:val="-16"/>
          <w:w w:val="105"/>
        </w:rPr>
        <w:t xml:space="preserve"> </w:t>
      </w:r>
      <w:r>
        <w:rPr>
          <w:color w:val="231F20"/>
          <w:w w:val="105"/>
        </w:rPr>
        <w:t>of</w:t>
      </w:r>
      <w:r>
        <w:rPr>
          <w:color w:val="231F20"/>
          <w:spacing w:val="-16"/>
          <w:w w:val="105"/>
        </w:rPr>
        <w:t xml:space="preserve"> </w:t>
      </w:r>
      <w:r>
        <w:rPr>
          <w:color w:val="231F20"/>
          <w:w w:val="105"/>
        </w:rPr>
        <w:t>sounds,</w:t>
      </w:r>
      <w:r>
        <w:rPr>
          <w:color w:val="231F20"/>
          <w:spacing w:val="-22"/>
          <w:w w:val="105"/>
        </w:rPr>
        <w:t xml:space="preserve"> </w:t>
      </w:r>
      <w:r>
        <w:rPr>
          <w:color w:val="231F20"/>
          <w:w w:val="105"/>
        </w:rPr>
        <w:t>sounds</w:t>
      </w:r>
      <w:r>
        <w:rPr>
          <w:color w:val="231F20"/>
          <w:spacing w:val="-16"/>
          <w:w w:val="105"/>
        </w:rPr>
        <w:t xml:space="preserve"> </w:t>
      </w:r>
      <w:r>
        <w:rPr>
          <w:color w:val="231F20"/>
          <w:w w:val="105"/>
        </w:rPr>
        <w:t>humans</w:t>
      </w:r>
      <w:r>
        <w:rPr>
          <w:color w:val="231F20"/>
          <w:spacing w:val="-16"/>
          <w:w w:val="105"/>
        </w:rPr>
        <w:t xml:space="preserve"> </w:t>
      </w:r>
      <w:r>
        <w:rPr>
          <w:color w:val="231F20"/>
          <w:w w:val="105"/>
        </w:rPr>
        <w:t xml:space="preserve">can hardly </w:t>
      </w:r>
      <w:r>
        <w:rPr>
          <w:color w:val="231F20"/>
          <w:spacing w:val="-5"/>
          <w:w w:val="105"/>
        </w:rPr>
        <w:t xml:space="preserve">hear. </w:t>
      </w:r>
      <w:r>
        <w:rPr>
          <w:color w:val="231F20"/>
          <w:w w:val="105"/>
        </w:rPr>
        <w:t xml:space="preserve">Like Bolden they are present, but as absences </w:t>
      </w:r>
      <w:r>
        <w:rPr>
          <w:i/>
          <w:color w:val="231F20"/>
          <w:w w:val="105"/>
        </w:rPr>
        <w:t xml:space="preserve">for </w:t>
      </w:r>
      <w:r>
        <w:rPr>
          <w:i/>
          <w:color w:val="231F20"/>
          <w:spacing w:val="-5"/>
          <w:w w:val="105"/>
        </w:rPr>
        <w:t xml:space="preserve">us. </w:t>
      </w:r>
      <w:r>
        <w:rPr>
          <w:color w:val="231F20"/>
          <w:w w:val="105"/>
        </w:rPr>
        <w:t>If this were</w:t>
      </w:r>
      <w:r>
        <w:rPr>
          <w:color w:val="231F20"/>
          <w:spacing w:val="-18"/>
          <w:w w:val="105"/>
        </w:rPr>
        <w:t xml:space="preserve"> </w:t>
      </w:r>
      <w:r>
        <w:rPr>
          <w:color w:val="231F20"/>
          <w:w w:val="105"/>
        </w:rPr>
        <w:t>all</w:t>
      </w:r>
      <w:r>
        <w:rPr>
          <w:color w:val="231F20"/>
          <w:spacing w:val="-17"/>
          <w:w w:val="105"/>
        </w:rPr>
        <w:t xml:space="preserve"> </w:t>
      </w:r>
      <w:r>
        <w:rPr>
          <w:color w:val="231F20"/>
          <w:w w:val="105"/>
        </w:rPr>
        <w:t>they</w:t>
      </w:r>
      <w:r>
        <w:rPr>
          <w:color w:val="231F20"/>
          <w:spacing w:val="-17"/>
          <w:w w:val="105"/>
        </w:rPr>
        <w:t xml:space="preserve"> </w:t>
      </w:r>
      <w:r>
        <w:rPr>
          <w:color w:val="231F20"/>
          <w:w w:val="105"/>
        </w:rPr>
        <w:t>were,</w:t>
      </w:r>
      <w:r>
        <w:rPr>
          <w:color w:val="231F20"/>
          <w:spacing w:val="-25"/>
          <w:w w:val="105"/>
        </w:rPr>
        <w:t xml:space="preserve"> </w:t>
      </w:r>
      <w:r>
        <w:rPr>
          <w:color w:val="231F20"/>
          <w:w w:val="105"/>
        </w:rPr>
        <w:t>little</w:t>
      </w:r>
      <w:r>
        <w:rPr>
          <w:color w:val="231F20"/>
          <w:spacing w:val="-17"/>
          <w:w w:val="105"/>
        </w:rPr>
        <w:t xml:space="preserve"> </w:t>
      </w:r>
      <w:r>
        <w:rPr>
          <w:color w:val="231F20"/>
          <w:w w:val="105"/>
        </w:rPr>
        <w:t>more</w:t>
      </w:r>
      <w:r>
        <w:rPr>
          <w:color w:val="231F20"/>
          <w:spacing w:val="-17"/>
          <w:w w:val="105"/>
        </w:rPr>
        <w:t xml:space="preserve"> </w:t>
      </w:r>
      <w:r>
        <w:rPr>
          <w:color w:val="231F20"/>
          <w:w w:val="105"/>
        </w:rPr>
        <w:t>comment</w:t>
      </w:r>
      <w:r>
        <w:rPr>
          <w:color w:val="231F20"/>
          <w:spacing w:val="-17"/>
          <w:w w:val="105"/>
        </w:rPr>
        <w:t xml:space="preserve"> </w:t>
      </w:r>
      <w:r>
        <w:rPr>
          <w:color w:val="231F20"/>
          <w:w w:val="105"/>
        </w:rPr>
        <w:t>would</w:t>
      </w:r>
      <w:r>
        <w:rPr>
          <w:color w:val="231F20"/>
          <w:spacing w:val="-18"/>
          <w:w w:val="105"/>
        </w:rPr>
        <w:t xml:space="preserve"> </w:t>
      </w:r>
      <w:r>
        <w:rPr>
          <w:color w:val="231F20"/>
          <w:w w:val="105"/>
        </w:rPr>
        <w:t>be</w:t>
      </w:r>
      <w:r>
        <w:rPr>
          <w:color w:val="231F20"/>
          <w:spacing w:val="-17"/>
          <w:w w:val="105"/>
        </w:rPr>
        <w:t xml:space="preserve"> </w:t>
      </w:r>
      <w:r>
        <w:rPr>
          <w:color w:val="231F20"/>
          <w:w w:val="105"/>
        </w:rPr>
        <w:t>warranted,</w:t>
      </w:r>
      <w:r>
        <w:rPr>
          <w:color w:val="231F20"/>
          <w:spacing w:val="-24"/>
          <w:w w:val="105"/>
        </w:rPr>
        <w:t xml:space="preserve"> </w:t>
      </w:r>
      <w:r>
        <w:rPr>
          <w:color w:val="231F20"/>
          <w:w w:val="105"/>
        </w:rPr>
        <w:t>but</w:t>
      </w:r>
      <w:r>
        <w:rPr>
          <w:color w:val="231F20"/>
          <w:spacing w:val="-18"/>
          <w:w w:val="105"/>
        </w:rPr>
        <w:t xml:space="preserve"> </w:t>
      </w:r>
      <w:r>
        <w:rPr>
          <w:color w:val="231F20"/>
          <w:w w:val="105"/>
        </w:rPr>
        <w:t>one</w:t>
      </w:r>
      <w:r>
        <w:rPr>
          <w:color w:val="231F20"/>
          <w:spacing w:val="-17"/>
          <w:w w:val="105"/>
        </w:rPr>
        <w:t xml:space="preserve"> </w:t>
      </w:r>
      <w:r>
        <w:rPr>
          <w:color w:val="231F20"/>
          <w:w w:val="105"/>
        </w:rPr>
        <w:t>of</w:t>
      </w:r>
      <w:r>
        <w:rPr>
          <w:color w:val="231F20"/>
          <w:spacing w:val="-17"/>
          <w:w w:val="105"/>
        </w:rPr>
        <w:t xml:space="preserve"> </w:t>
      </w:r>
      <w:r>
        <w:rPr>
          <w:color w:val="231F20"/>
          <w:w w:val="105"/>
        </w:rPr>
        <w:t>the intriguing</w:t>
      </w:r>
      <w:r>
        <w:rPr>
          <w:color w:val="231F20"/>
          <w:spacing w:val="-7"/>
          <w:w w:val="105"/>
        </w:rPr>
        <w:t xml:space="preserve"> </w:t>
      </w:r>
      <w:r>
        <w:rPr>
          <w:color w:val="231F20"/>
          <w:w w:val="105"/>
        </w:rPr>
        <w:t>features</w:t>
      </w:r>
      <w:r>
        <w:rPr>
          <w:color w:val="231F20"/>
          <w:spacing w:val="-6"/>
          <w:w w:val="105"/>
        </w:rPr>
        <w:t xml:space="preserve"> </w:t>
      </w:r>
      <w:r>
        <w:rPr>
          <w:color w:val="231F20"/>
          <w:w w:val="105"/>
        </w:rPr>
        <w:t>of</w:t>
      </w:r>
      <w:r>
        <w:rPr>
          <w:color w:val="231F20"/>
          <w:spacing w:val="-6"/>
          <w:w w:val="105"/>
        </w:rPr>
        <w:t xml:space="preserve"> </w:t>
      </w:r>
      <w:r>
        <w:rPr>
          <w:color w:val="231F20"/>
          <w:w w:val="105"/>
        </w:rPr>
        <w:t>Ondaatje’s</w:t>
      </w:r>
      <w:r>
        <w:rPr>
          <w:color w:val="231F20"/>
          <w:spacing w:val="-6"/>
          <w:w w:val="105"/>
        </w:rPr>
        <w:t xml:space="preserve"> </w:t>
      </w:r>
      <w:r>
        <w:rPr>
          <w:color w:val="231F20"/>
          <w:w w:val="105"/>
        </w:rPr>
        <w:t>text</w:t>
      </w:r>
      <w:r>
        <w:rPr>
          <w:color w:val="231F20"/>
          <w:spacing w:val="-6"/>
          <w:w w:val="105"/>
        </w:rPr>
        <w:t xml:space="preserve"> </w:t>
      </w:r>
      <w:r>
        <w:rPr>
          <w:color w:val="231F20"/>
          <w:w w:val="105"/>
        </w:rPr>
        <w:t>is</w:t>
      </w:r>
      <w:r>
        <w:rPr>
          <w:color w:val="231F20"/>
          <w:spacing w:val="-6"/>
          <w:w w:val="105"/>
        </w:rPr>
        <w:t xml:space="preserve"> </w:t>
      </w:r>
      <w:r>
        <w:rPr>
          <w:color w:val="231F20"/>
          <w:w w:val="105"/>
        </w:rPr>
        <w:t>that</w:t>
      </w:r>
      <w:r>
        <w:rPr>
          <w:color w:val="231F20"/>
          <w:spacing w:val="-6"/>
          <w:w w:val="105"/>
        </w:rPr>
        <w:t xml:space="preserve"> </w:t>
      </w:r>
      <w:r>
        <w:rPr>
          <w:color w:val="231F20"/>
          <w:w w:val="105"/>
        </w:rPr>
        <w:t>it</w:t>
      </w:r>
      <w:r>
        <w:rPr>
          <w:color w:val="231F20"/>
          <w:spacing w:val="-6"/>
          <w:w w:val="105"/>
        </w:rPr>
        <w:t xml:space="preserve"> </w:t>
      </w:r>
      <w:r>
        <w:rPr>
          <w:color w:val="231F20"/>
          <w:w w:val="105"/>
        </w:rPr>
        <w:t>seeds</w:t>
      </w:r>
      <w:r>
        <w:rPr>
          <w:color w:val="231F20"/>
          <w:spacing w:val="-6"/>
          <w:w w:val="105"/>
        </w:rPr>
        <w:t xml:space="preserve"> </w:t>
      </w:r>
      <w:r>
        <w:rPr>
          <w:color w:val="231F20"/>
          <w:w w:val="105"/>
        </w:rPr>
        <w:t>itself</w:t>
      </w:r>
      <w:r>
        <w:rPr>
          <w:color w:val="231F20"/>
          <w:spacing w:val="-6"/>
          <w:w w:val="105"/>
        </w:rPr>
        <w:t xml:space="preserve"> </w:t>
      </w:r>
      <w:r>
        <w:rPr>
          <w:color w:val="231F20"/>
          <w:w w:val="105"/>
        </w:rPr>
        <w:t>insistently</w:t>
      </w:r>
      <w:r>
        <w:rPr>
          <w:color w:val="231F20"/>
          <w:spacing w:val="-6"/>
          <w:w w:val="105"/>
        </w:rPr>
        <w:t xml:space="preserve"> </w:t>
      </w:r>
      <w:r>
        <w:rPr>
          <w:color w:val="231F20"/>
          <w:w w:val="105"/>
        </w:rPr>
        <w:t>with material</w:t>
      </w:r>
      <w:r>
        <w:rPr>
          <w:color w:val="231F20"/>
          <w:spacing w:val="-7"/>
          <w:w w:val="105"/>
        </w:rPr>
        <w:t xml:space="preserve"> </w:t>
      </w:r>
      <w:r>
        <w:rPr>
          <w:color w:val="231F20"/>
          <w:w w:val="105"/>
        </w:rPr>
        <w:t>from</w:t>
      </w:r>
      <w:r>
        <w:rPr>
          <w:color w:val="231F20"/>
          <w:spacing w:val="-6"/>
          <w:w w:val="105"/>
        </w:rPr>
        <w:t xml:space="preserve"> </w:t>
      </w:r>
      <w:r>
        <w:rPr>
          <w:color w:val="231F20"/>
          <w:w w:val="105"/>
        </w:rPr>
        <w:t>this</w:t>
      </w:r>
      <w:r>
        <w:rPr>
          <w:color w:val="231F20"/>
          <w:spacing w:val="-6"/>
          <w:w w:val="105"/>
        </w:rPr>
        <w:t xml:space="preserve"> </w:t>
      </w:r>
      <w:r>
        <w:rPr>
          <w:color w:val="231F20"/>
          <w:w w:val="105"/>
        </w:rPr>
        <w:t>unpaginated</w:t>
      </w:r>
      <w:r>
        <w:rPr>
          <w:color w:val="231F20"/>
          <w:spacing w:val="-6"/>
          <w:w w:val="105"/>
        </w:rPr>
        <w:t xml:space="preserve"> </w:t>
      </w:r>
      <w:r>
        <w:rPr>
          <w:color w:val="231F20"/>
          <w:w w:val="105"/>
        </w:rPr>
        <w:t>page,</w:t>
      </w:r>
      <w:r>
        <w:rPr>
          <w:color w:val="231F20"/>
          <w:spacing w:val="-13"/>
          <w:w w:val="105"/>
        </w:rPr>
        <w:t xml:space="preserve"> </w:t>
      </w:r>
      <w:r>
        <w:rPr>
          <w:color w:val="231F20"/>
          <w:w w:val="105"/>
        </w:rPr>
        <w:t>the</w:t>
      </w:r>
      <w:r>
        <w:rPr>
          <w:color w:val="231F20"/>
          <w:spacing w:val="-6"/>
          <w:w w:val="105"/>
        </w:rPr>
        <w:t xml:space="preserve"> </w:t>
      </w:r>
      <w:r>
        <w:rPr>
          <w:color w:val="231F20"/>
          <w:w w:val="105"/>
        </w:rPr>
        <w:t>zero</w:t>
      </w:r>
      <w:r>
        <w:rPr>
          <w:color w:val="231F20"/>
          <w:spacing w:val="-6"/>
          <w:w w:val="105"/>
        </w:rPr>
        <w:t xml:space="preserve"> </w:t>
      </w:r>
      <w:r>
        <w:rPr>
          <w:color w:val="231F20"/>
          <w:w w:val="105"/>
        </w:rPr>
        <w:t>degree</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text.</w:t>
      </w:r>
    </w:p>
    <w:p w:rsidR="007C7C96" w:rsidRDefault="00000000">
      <w:pPr>
        <w:pStyle w:val="a3"/>
        <w:spacing w:before="1" w:line="271" w:lineRule="auto"/>
        <w:ind w:left="119" w:right="114" w:firstLine="240"/>
        <w:jc w:val="both"/>
      </w:pPr>
      <w:r>
        <w:rPr>
          <w:color w:val="231F20"/>
          <w:w w:val="106"/>
        </w:rPr>
        <w:t>One</w:t>
      </w:r>
      <w:r>
        <w:rPr>
          <w:color w:val="231F20"/>
        </w:rPr>
        <w:t xml:space="preserve"> </w:t>
      </w:r>
      <w:r>
        <w:rPr>
          <w:color w:val="231F20"/>
          <w:spacing w:val="-20"/>
        </w:rPr>
        <w:t xml:space="preserve"> </w:t>
      </w:r>
      <w:r>
        <w:rPr>
          <w:color w:val="231F20"/>
          <w:w w:val="102"/>
        </w:rPr>
        <w:t>senses</w:t>
      </w:r>
      <w:r>
        <w:rPr>
          <w:color w:val="231F20"/>
        </w:rPr>
        <w:t xml:space="preserve"> </w:t>
      </w:r>
      <w:r>
        <w:rPr>
          <w:color w:val="231F20"/>
          <w:spacing w:val="-20"/>
        </w:rPr>
        <w:t xml:space="preserve"> </w:t>
      </w:r>
      <w:r>
        <w:rPr>
          <w:color w:val="231F20"/>
          <w:w w:val="107"/>
        </w:rPr>
        <w:t>this</w:t>
      </w:r>
      <w:r>
        <w:rPr>
          <w:color w:val="231F20"/>
        </w:rPr>
        <w:t xml:space="preserve"> </w:t>
      </w:r>
      <w:r>
        <w:rPr>
          <w:color w:val="231F20"/>
          <w:spacing w:val="-20"/>
        </w:rPr>
        <w:t xml:space="preserve"> </w:t>
      </w:r>
      <w:r>
        <w:rPr>
          <w:color w:val="231F20"/>
          <w:w w:val="105"/>
        </w:rPr>
        <w:t>fi</w:t>
      </w:r>
      <w:r>
        <w:rPr>
          <w:color w:val="231F20"/>
          <w:spacing w:val="-2"/>
          <w:w w:val="105"/>
        </w:rPr>
        <w:t>r</w:t>
      </w:r>
      <w:r>
        <w:rPr>
          <w:color w:val="231F20"/>
          <w:w w:val="108"/>
        </w:rPr>
        <w:t>st</w:t>
      </w:r>
      <w:r>
        <w:rPr>
          <w:color w:val="231F20"/>
        </w:rPr>
        <w:t xml:space="preserve"> </w:t>
      </w:r>
      <w:r>
        <w:rPr>
          <w:color w:val="231F20"/>
          <w:spacing w:val="-20"/>
        </w:rPr>
        <w:t xml:space="preserve"> </w:t>
      </w:r>
      <w:r>
        <w:rPr>
          <w:color w:val="231F20"/>
          <w:w w:val="103"/>
        </w:rPr>
        <w:t>perhaps</w:t>
      </w:r>
      <w:r>
        <w:rPr>
          <w:color w:val="231F20"/>
        </w:rPr>
        <w:t xml:space="preserve"> </w:t>
      </w:r>
      <w:r>
        <w:rPr>
          <w:color w:val="231F20"/>
          <w:spacing w:val="-20"/>
        </w:rPr>
        <w:t xml:space="preserve"> </w:t>
      </w:r>
      <w:r>
        <w:rPr>
          <w:color w:val="231F20"/>
          <w:w w:val="107"/>
        </w:rPr>
        <w:t>in</w:t>
      </w:r>
      <w:r>
        <w:rPr>
          <w:color w:val="231F20"/>
        </w:rPr>
        <w:t xml:space="preserve"> </w:t>
      </w:r>
      <w:r>
        <w:rPr>
          <w:color w:val="231F20"/>
          <w:spacing w:val="-20"/>
        </w:rPr>
        <w:t xml:space="preserve"> </w:t>
      </w:r>
      <w:r>
        <w:rPr>
          <w:color w:val="231F20"/>
        </w:rPr>
        <w:t xml:space="preserve">a </w:t>
      </w:r>
      <w:r>
        <w:rPr>
          <w:color w:val="231F20"/>
          <w:spacing w:val="-20"/>
        </w:rPr>
        <w:t xml:space="preserve"> </w:t>
      </w:r>
      <w:r>
        <w:rPr>
          <w:color w:val="231F20"/>
        </w:rPr>
        <w:t xml:space="preserve">passage </w:t>
      </w:r>
      <w:r>
        <w:rPr>
          <w:color w:val="231F20"/>
          <w:spacing w:val="-20"/>
        </w:rPr>
        <w:t xml:space="preserve"> </w:t>
      </w:r>
      <w:r>
        <w:rPr>
          <w:color w:val="231F20"/>
        </w:rPr>
        <w:t xml:space="preserve">like </w:t>
      </w:r>
      <w:r>
        <w:rPr>
          <w:color w:val="231F20"/>
          <w:spacing w:val="-20"/>
        </w:rPr>
        <w:t xml:space="preserve"> </w:t>
      </w:r>
      <w:r>
        <w:rPr>
          <w:color w:val="231F20"/>
          <w:w w:val="109"/>
        </w:rPr>
        <w:t>the</w:t>
      </w:r>
      <w:r>
        <w:rPr>
          <w:color w:val="231F20"/>
        </w:rPr>
        <w:t xml:space="preserve"> </w:t>
      </w:r>
      <w:r>
        <w:rPr>
          <w:color w:val="231F20"/>
          <w:spacing w:val="-20"/>
        </w:rPr>
        <w:t xml:space="preserve"> </w:t>
      </w:r>
      <w:r>
        <w:rPr>
          <w:color w:val="231F20"/>
          <w:w w:val="101"/>
        </w:rPr>
        <w:t>followin</w:t>
      </w:r>
      <w:r>
        <w:rPr>
          <w:color w:val="231F20"/>
          <w:spacing w:val="4"/>
          <w:w w:val="101"/>
        </w:rPr>
        <w:t>g</w:t>
      </w:r>
      <w:r>
        <w:rPr>
          <w:color w:val="231F20"/>
        </w:rPr>
        <w:t>,</w:t>
      </w:r>
      <w:r>
        <w:rPr>
          <w:color w:val="231F20"/>
          <w:spacing w:val="22"/>
        </w:rPr>
        <w:t xml:space="preserve"> </w:t>
      </w:r>
      <w:r>
        <w:rPr>
          <w:color w:val="231F20"/>
          <w:w w:val="104"/>
        </w:rPr>
        <w:t xml:space="preserve">where </w:t>
      </w:r>
      <w:r>
        <w:rPr>
          <w:color w:val="231F20"/>
          <w:spacing w:val="-1"/>
        </w:rPr>
        <w:t>Bolde</w:t>
      </w:r>
      <w:r>
        <w:rPr>
          <w:color w:val="231F20"/>
        </w:rPr>
        <w:t>n</w:t>
      </w:r>
      <w:r>
        <w:rPr>
          <w:color w:val="231F20"/>
          <w:spacing w:val="18"/>
        </w:rPr>
        <w:t xml:space="preserve"> </w:t>
      </w:r>
      <w:r>
        <w:rPr>
          <w:color w:val="231F20"/>
          <w:spacing w:val="-1"/>
        </w:rPr>
        <w:t>i</w:t>
      </w:r>
      <w:r>
        <w:rPr>
          <w:color w:val="231F20"/>
        </w:rPr>
        <w:t>s</w:t>
      </w:r>
      <w:r>
        <w:rPr>
          <w:color w:val="231F20"/>
          <w:spacing w:val="18"/>
        </w:rPr>
        <w:t xml:space="preserve"> </w:t>
      </w:r>
      <w:r>
        <w:rPr>
          <w:color w:val="231F20"/>
          <w:spacing w:val="-1"/>
          <w:w w:val="107"/>
        </w:rPr>
        <w:t>narratin</w:t>
      </w:r>
      <w:r>
        <w:rPr>
          <w:color w:val="231F20"/>
          <w:w w:val="107"/>
        </w:rPr>
        <w:t>g</w:t>
      </w:r>
      <w:r>
        <w:rPr>
          <w:color w:val="231F20"/>
          <w:spacing w:val="18"/>
        </w:rPr>
        <w:t xml:space="preserve"> </w:t>
      </w:r>
      <w:r>
        <w:rPr>
          <w:color w:val="231F20"/>
          <w:spacing w:val="-1"/>
          <w:w w:val="105"/>
        </w:rPr>
        <w:t>a</w:t>
      </w:r>
      <w:r>
        <w:rPr>
          <w:color w:val="231F20"/>
          <w:w w:val="105"/>
        </w:rPr>
        <w:t>n</w:t>
      </w:r>
      <w:r>
        <w:rPr>
          <w:color w:val="231F20"/>
          <w:spacing w:val="18"/>
        </w:rPr>
        <w:t xml:space="preserve"> </w:t>
      </w:r>
      <w:r>
        <w:rPr>
          <w:color w:val="231F20"/>
          <w:spacing w:val="-1"/>
          <w:w w:val="105"/>
        </w:rPr>
        <w:t>interactio</w:t>
      </w:r>
      <w:r>
        <w:rPr>
          <w:color w:val="231F20"/>
          <w:w w:val="105"/>
        </w:rPr>
        <w:t>n</w:t>
      </w:r>
      <w:r>
        <w:rPr>
          <w:color w:val="231F20"/>
          <w:spacing w:val="18"/>
        </w:rPr>
        <w:t xml:space="preserve"> </w:t>
      </w:r>
      <w:r>
        <w:rPr>
          <w:color w:val="231F20"/>
          <w:spacing w:val="-1"/>
          <w:w w:val="106"/>
        </w:rPr>
        <w:t>wit</w:t>
      </w:r>
      <w:r>
        <w:rPr>
          <w:color w:val="231F20"/>
          <w:w w:val="106"/>
        </w:rPr>
        <w:t>h</w:t>
      </w:r>
      <w:r>
        <w:rPr>
          <w:color w:val="231F20"/>
          <w:spacing w:val="10"/>
        </w:rPr>
        <w:t xml:space="preserve"> </w:t>
      </w:r>
      <w:r>
        <w:rPr>
          <w:color w:val="231F20"/>
          <w:spacing w:val="-12"/>
          <w:w w:val="105"/>
        </w:rPr>
        <w:t>W</w:t>
      </w:r>
      <w:r>
        <w:rPr>
          <w:color w:val="231F20"/>
          <w:spacing w:val="-1"/>
        </w:rPr>
        <w:t>eb</w:t>
      </w:r>
      <w:r>
        <w:rPr>
          <w:color w:val="231F20"/>
        </w:rPr>
        <w:t>b</w:t>
      </w:r>
      <w:r>
        <w:rPr>
          <w:color w:val="231F20"/>
          <w:spacing w:val="18"/>
        </w:rPr>
        <w:t xml:space="preserve"> </w:t>
      </w:r>
      <w:r>
        <w:rPr>
          <w:color w:val="231F20"/>
          <w:spacing w:val="-1"/>
          <w:w w:val="103"/>
        </w:rPr>
        <w:t>an</w:t>
      </w:r>
      <w:r>
        <w:rPr>
          <w:color w:val="231F20"/>
          <w:w w:val="103"/>
        </w:rPr>
        <w:t>d</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w w:val="102"/>
        </w:rPr>
        <w:t>Brewitts</w:t>
      </w:r>
      <w:r>
        <w:rPr>
          <w:color w:val="231F20"/>
          <w:w w:val="102"/>
        </w:rPr>
        <w:t>:</w:t>
      </w:r>
      <w:r>
        <w:rPr>
          <w:color w:val="231F20"/>
          <w:spacing w:val="3"/>
        </w:rPr>
        <w:t xml:space="preserve"> </w:t>
      </w:r>
      <w:r>
        <w:rPr>
          <w:color w:val="231F20"/>
          <w:spacing w:val="-1"/>
          <w:w w:val="105"/>
        </w:rPr>
        <w:t>“an</w:t>
      </w:r>
      <w:r>
        <w:rPr>
          <w:color w:val="231F20"/>
          <w:w w:val="105"/>
        </w:rPr>
        <w:t>d</w:t>
      </w:r>
      <w:r>
        <w:rPr>
          <w:color w:val="231F20"/>
          <w:spacing w:val="18"/>
        </w:rPr>
        <w:t xml:space="preserve"> </w:t>
      </w:r>
      <w:r>
        <w:rPr>
          <w:color w:val="231F20"/>
          <w:spacing w:val="-1"/>
          <w:w w:val="104"/>
        </w:rPr>
        <w:t>me ramblin</w:t>
      </w:r>
      <w:r>
        <w:rPr>
          <w:color w:val="231F20"/>
          <w:w w:val="104"/>
        </w:rPr>
        <w:t>g</w:t>
      </w:r>
      <w:r>
        <w:rPr>
          <w:color w:val="231F20"/>
          <w:spacing w:val="5"/>
        </w:rPr>
        <w:t xml:space="preserve"> </w:t>
      </w:r>
      <w:r>
        <w:rPr>
          <w:color w:val="231F20"/>
          <w:spacing w:val="-1"/>
          <w:w w:val="105"/>
        </w:rPr>
        <w:t>o</w:t>
      </w:r>
      <w:r>
        <w:rPr>
          <w:color w:val="231F20"/>
          <w:w w:val="105"/>
        </w:rPr>
        <w:t>n</w:t>
      </w:r>
      <w:r>
        <w:rPr>
          <w:color w:val="231F20"/>
          <w:spacing w:val="5"/>
        </w:rPr>
        <w:t xml:space="preserve"> </w:t>
      </w:r>
      <w:r>
        <w:rPr>
          <w:color w:val="231F20"/>
          <w:spacing w:val="-1"/>
        </w:rPr>
        <w:t>a</w:t>
      </w:r>
      <w:r>
        <w:rPr>
          <w:color w:val="231F20"/>
        </w:rPr>
        <w:t>s</w:t>
      </w:r>
      <w:r>
        <w:rPr>
          <w:color w:val="231F20"/>
          <w:spacing w:val="5"/>
        </w:rPr>
        <w:t xml:space="preserve"> </w:t>
      </w:r>
      <w:r>
        <w:rPr>
          <w:color w:val="231F20"/>
          <w:spacing w:val="-1"/>
          <w:w w:val="109"/>
        </w:rPr>
        <w:t>the</w:t>
      </w:r>
      <w:r>
        <w:rPr>
          <w:color w:val="231F20"/>
          <w:w w:val="109"/>
        </w:rPr>
        <w:t>y</w:t>
      </w:r>
      <w:r>
        <w:rPr>
          <w:color w:val="231F20"/>
          <w:spacing w:val="5"/>
        </w:rPr>
        <w:t xml:space="preserve"> </w:t>
      </w:r>
      <w:r>
        <w:rPr>
          <w:color w:val="231F20"/>
          <w:spacing w:val="-1"/>
          <w:w w:val="102"/>
        </w:rPr>
        <w:t>wer</w:t>
      </w:r>
      <w:r>
        <w:rPr>
          <w:color w:val="231F20"/>
          <w:w w:val="102"/>
        </w:rPr>
        <w:t>e</w:t>
      </w:r>
      <w:r>
        <w:rPr>
          <w:color w:val="231F20"/>
          <w:spacing w:val="5"/>
        </w:rPr>
        <w:t xml:space="preserve"> </w:t>
      </w:r>
      <w:r>
        <w:rPr>
          <w:color w:val="231F20"/>
          <w:spacing w:val="-1"/>
          <w:w w:val="105"/>
        </w:rPr>
        <w:t>abou</w:t>
      </w:r>
      <w:r>
        <w:rPr>
          <w:color w:val="231F20"/>
          <w:w w:val="105"/>
        </w:rPr>
        <w:t>t</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rPr>
        <w:t>le</w:t>
      </w:r>
      <w:r>
        <w:rPr>
          <w:color w:val="231F20"/>
          <w:spacing w:val="-3"/>
        </w:rPr>
        <w:t>a</w:t>
      </w:r>
      <w:r>
        <w:rPr>
          <w:color w:val="231F20"/>
          <w:spacing w:val="-1"/>
        </w:rPr>
        <w:t>v</w:t>
      </w:r>
      <w:r>
        <w:rPr>
          <w:color w:val="231F20"/>
          <w:spacing w:val="-6"/>
        </w:rPr>
        <w:t>e</w:t>
      </w:r>
      <w:r>
        <w:rPr>
          <w:color w:val="231F20"/>
        </w:rPr>
        <w:t>,</w:t>
      </w:r>
      <w:r>
        <w:rPr>
          <w:color w:val="231F20"/>
          <w:spacing w:val="-2"/>
        </w:rPr>
        <w:t xml:space="preserve"> </w:t>
      </w:r>
      <w:r>
        <w:rPr>
          <w:color w:val="231F20"/>
          <w:spacing w:val="-1"/>
          <w:w w:val="103"/>
        </w:rPr>
        <w:t>leanin</w:t>
      </w:r>
      <w:r>
        <w:rPr>
          <w:color w:val="231F20"/>
          <w:w w:val="103"/>
        </w:rPr>
        <w:t>g</w:t>
      </w:r>
      <w:r>
        <w:rPr>
          <w:color w:val="231F20"/>
          <w:spacing w:val="5"/>
        </w:rPr>
        <w:t xml:space="preserve"> </w:t>
      </w:r>
      <w:r>
        <w:rPr>
          <w:color w:val="231F20"/>
          <w:spacing w:val="-1"/>
          <w:w w:val="103"/>
        </w:rPr>
        <w:t>agains</w:t>
      </w:r>
      <w:r>
        <w:rPr>
          <w:color w:val="231F20"/>
          <w:w w:val="103"/>
        </w:rPr>
        <w:t>t</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2"/>
        </w:rPr>
        <w:t>driver</w:t>
      </w:r>
      <w:r>
        <w:rPr>
          <w:color w:val="231F20"/>
          <w:spacing w:val="-12"/>
          <w:w w:val="102"/>
        </w:rPr>
        <w:t>’</w:t>
      </w:r>
      <w:r>
        <w:rPr>
          <w:color w:val="231F20"/>
          <w:w w:val="99"/>
        </w:rPr>
        <w:t>s</w:t>
      </w:r>
      <w:r>
        <w:rPr>
          <w:color w:val="231F20"/>
          <w:spacing w:val="5"/>
        </w:rPr>
        <w:t xml:space="preserve"> </w:t>
      </w:r>
      <w:r>
        <w:rPr>
          <w:color w:val="231F20"/>
          <w:spacing w:val="-1"/>
          <w:w w:val="106"/>
        </w:rPr>
        <w:t xml:space="preserve">win- </w:t>
      </w:r>
      <w:r>
        <w:rPr>
          <w:color w:val="231F20"/>
          <w:spacing w:val="-1"/>
          <w:w w:val="99"/>
        </w:rPr>
        <w:t>do</w:t>
      </w:r>
      <w:r>
        <w:rPr>
          <w:color w:val="231F20"/>
          <w:w w:val="99"/>
        </w:rPr>
        <w:t>w</w:t>
      </w:r>
      <w:r>
        <w:rPr>
          <w:color w:val="231F20"/>
          <w:spacing w:val="16"/>
        </w:rPr>
        <w:t xml:space="preserve"> </w:t>
      </w:r>
      <w:r>
        <w:rPr>
          <w:color w:val="231F20"/>
          <w:spacing w:val="-1"/>
          <w:w w:val="101"/>
        </w:rPr>
        <w:t>apologizin</w:t>
      </w:r>
      <w:r>
        <w:rPr>
          <w:color w:val="231F20"/>
          <w:w w:val="101"/>
        </w:rPr>
        <w:t>g</w:t>
      </w:r>
      <w:r>
        <w:rPr>
          <w:color w:val="231F20"/>
          <w:spacing w:val="16"/>
        </w:rPr>
        <w:t xml:space="preserve"> </w:t>
      </w:r>
      <w:r>
        <w:rPr>
          <w:color w:val="231F20"/>
          <w:spacing w:val="-1"/>
          <w:w w:val="102"/>
        </w:rPr>
        <w:t>explainin</w:t>
      </w:r>
      <w:r>
        <w:rPr>
          <w:color w:val="231F20"/>
          <w:w w:val="102"/>
        </w:rPr>
        <w:t>g</w:t>
      </w:r>
      <w:r>
        <w:rPr>
          <w:color w:val="231F20"/>
          <w:spacing w:val="16"/>
        </w:rPr>
        <w:t xml:space="preserve"> </w:t>
      </w:r>
      <w:r>
        <w:rPr>
          <w:color w:val="231F20"/>
          <w:spacing w:val="-1"/>
          <w:w w:val="105"/>
        </w:rPr>
        <w:t>wha</w:t>
      </w:r>
      <w:r>
        <w:rPr>
          <w:color w:val="231F20"/>
          <w:w w:val="105"/>
        </w:rPr>
        <w:t>t</w:t>
      </w:r>
      <w:r>
        <w:rPr>
          <w:color w:val="231F20"/>
          <w:spacing w:val="16"/>
        </w:rPr>
        <w:t xml:space="preserve"> </w:t>
      </w:r>
      <w:r>
        <w:rPr>
          <w:color w:val="231F20"/>
        </w:rPr>
        <w:t>I</w:t>
      </w:r>
      <w:r>
        <w:rPr>
          <w:color w:val="231F20"/>
          <w:spacing w:val="16"/>
        </w:rPr>
        <w:t xml:space="preserve"> </w:t>
      </w:r>
      <w:r>
        <w:rPr>
          <w:color w:val="231F20"/>
          <w:spacing w:val="-1"/>
          <w:w w:val="103"/>
        </w:rPr>
        <w:t>wante</w:t>
      </w:r>
      <w:r>
        <w:rPr>
          <w:color w:val="231F20"/>
          <w:w w:val="103"/>
        </w:rPr>
        <w:t>d</w:t>
      </w:r>
      <w:r>
        <w:rPr>
          <w:color w:val="231F20"/>
          <w:spacing w:val="16"/>
        </w:rPr>
        <w:t xml:space="preserve"> </w:t>
      </w:r>
      <w:r>
        <w:rPr>
          <w:color w:val="231F20"/>
          <w:spacing w:val="-1"/>
          <w:w w:val="107"/>
        </w:rPr>
        <w:t>t</w:t>
      </w:r>
      <w:r>
        <w:rPr>
          <w:color w:val="231F20"/>
          <w:w w:val="107"/>
        </w:rPr>
        <w:t>o</w:t>
      </w:r>
      <w:r>
        <w:rPr>
          <w:color w:val="231F20"/>
          <w:spacing w:val="16"/>
        </w:rPr>
        <w:t xml:space="preserve"> </w:t>
      </w:r>
      <w:r>
        <w:rPr>
          <w:color w:val="231F20"/>
          <w:spacing w:val="-1"/>
        </w:rPr>
        <w:t>d</w:t>
      </w:r>
      <w:r>
        <w:rPr>
          <w:color w:val="231F20"/>
          <w:spacing w:val="-5"/>
        </w:rPr>
        <w:t>o</w:t>
      </w:r>
      <w:r>
        <w:rPr>
          <w:color w:val="231F20"/>
        </w:rPr>
        <w:t>.</w:t>
      </w:r>
      <w:r>
        <w:rPr>
          <w:color w:val="231F20"/>
          <w:spacing w:val="1"/>
        </w:rPr>
        <w:t xml:space="preserve"> </w:t>
      </w:r>
      <w:r>
        <w:rPr>
          <w:color w:val="231F20"/>
          <w:spacing w:val="-1"/>
          <w:w w:val="104"/>
        </w:rPr>
        <w:t>Abou</w:t>
      </w:r>
      <w:r>
        <w:rPr>
          <w:color w:val="231F20"/>
          <w:w w:val="104"/>
        </w:rPr>
        <w:t>t</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6"/>
        </w:rPr>
        <w:t>empt</w:t>
      </w:r>
      <w:r>
        <w:rPr>
          <w:color w:val="231F20"/>
          <w:w w:val="106"/>
        </w:rPr>
        <w:t>y</w:t>
      </w:r>
      <w:r>
        <w:rPr>
          <w:color w:val="231F20"/>
          <w:spacing w:val="16"/>
        </w:rPr>
        <w:t xml:space="preserve"> </w:t>
      </w:r>
      <w:r>
        <w:rPr>
          <w:color w:val="231F20"/>
          <w:spacing w:val="-1"/>
          <w:w w:val="105"/>
        </w:rPr>
        <w:t>room whe</w:t>
      </w:r>
      <w:r>
        <w:rPr>
          <w:color w:val="231F20"/>
          <w:w w:val="105"/>
        </w:rPr>
        <w:t>n</w:t>
      </w:r>
      <w:r>
        <w:rPr>
          <w:color w:val="231F20"/>
          <w:spacing w:val="-1"/>
        </w:rPr>
        <w:t xml:space="preserve"> </w:t>
      </w:r>
      <w:r>
        <w:rPr>
          <w:color w:val="231F20"/>
        </w:rPr>
        <w:t>I</w:t>
      </w:r>
      <w:r>
        <w:rPr>
          <w:color w:val="231F20"/>
          <w:spacing w:val="-1"/>
        </w:rPr>
        <w:t xml:space="preserve"> </w:t>
      </w:r>
      <w:r>
        <w:rPr>
          <w:color w:val="231F20"/>
          <w:spacing w:val="-1"/>
          <w:w w:val="104"/>
        </w:rPr>
        <w:t>ge</w:t>
      </w:r>
      <w:r>
        <w:rPr>
          <w:color w:val="231F20"/>
          <w:w w:val="104"/>
        </w:rPr>
        <w:t>t</w:t>
      </w:r>
      <w:r>
        <w:rPr>
          <w:color w:val="231F20"/>
          <w:spacing w:val="-1"/>
        </w:rPr>
        <w:t xml:space="preserve"> </w:t>
      </w:r>
      <w:r>
        <w:rPr>
          <w:color w:val="231F20"/>
          <w:spacing w:val="-1"/>
          <w:w w:val="105"/>
        </w:rPr>
        <w:t>u</w:t>
      </w:r>
      <w:r>
        <w:rPr>
          <w:color w:val="231F20"/>
          <w:w w:val="105"/>
        </w:rPr>
        <w:t>p</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108"/>
        </w:rPr>
        <w:t>pu</w:t>
      </w:r>
      <w:r>
        <w:rPr>
          <w:color w:val="231F20"/>
          <w:w w:val="108"/>
        </w:rPr>
        <w:t>t</w:t>
      </w:r>
      <w:r>
        <w:rPr>
          <w:color w:val="231F20"/>
          <w:spacing w:val="-1"/>
        </w:rPr>
        <w:t xml:space="preserve"> </w:t>
      </w:r>
      <w:r>
        <w:rPr>
          <w:color w:val="231F20"/>
          <w:spacing w:val="-1"/>
          <w:w w:val="104"/>
        </w:rPr>
        <w:t>meta</w:t>
      </w:r>
      <w:r>
        <w:rPr>
          <w:color w:val="231F20"/>
          <w:w w:val="104"/>
        </w:rPr>
        <w:t>l</w:t>
      </w:r>
      <w:r>
        <w:rPr>
          <w:color w:val="231F20"/>
          <w:spacing w:val="-1"/>
        </w:rPr>
        <w:t xml:space="preserve"> </w:t>
      </w:r>
      <w:r>
        <w:rPr>
          <w:color w:val="231F20"/>
          <w:spacing w:val="-1"/>
          <w:w w:val="107"/>
        </w:rPr>
        <w:t>int</w:t>
      </w:r>
      <w:r>
        <w:rPr>
          <w:color w:val="231F20"/>
          <w:w w:val="107"/>
        </w:rPr>
        <w:t>o</w:t>
      </w:r>
      <w:r>
        <w:rPr>
          <w:color w:val="231F20"/>
          <w:spacing w:val="-1"/>
        </w:rPr>
        <w:t xml:space="preserve"> </w:t>
      </w:r>
      <w:r>
        <w:rPr>
          <w:color w:val="231F20"/>
          <w:spacing w:val="-1"/>
          <w:w w:val="108"/>
        </w:rPr>
        <w:t>m</w:t>
      </w:r>
      <w:r>
        <w:rPr>
          <w:color w:val="231F20"/>
          <w:w w:val="108"/>
        </w:rPr>
        <w:t>y</w:t>
      </w:r>
      <w:r>
        <w:rPr>
          <w:color w:val="231F20"/>
          <w:spacing w:val="-1"/>
        </w:rPr>
        <w:t xml:space="preserve"> </w:t>
      </w:r>
      <w:r>
        <w:rPr>
          <w:color w:val="231F20"/>
          <w:spacing w:val="-1"/>
          <w:w w:val="108"/>
        </w:rPr>
        <w:t>mout</w:t>
      </w:r>
      <w:r>
        <w:rPr>
          <w:color w:val="231F20"/>
          <w:w w:val="108"/>
        </w:rPr>
        <w:t>h</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110"/>
        </w:rPr>
        <w:t>hi</w:t>
      </w:r>
      <w:r>
        <w:rPr>
          <w:color w:val="231F20"/>
          <w:w w:val="110"/>
        </w:rPr>
        <w:t>t</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squ</w:t>
      </w:r>
      <w:r>
        <w:rPr>
          <w:color w:val="231F20"/>
          <w:spacing w:val="-3"/>
          <w:w w:val="103"/>
        </w:rPr>
        <w:t>a</w:t>
      </w:r>
      <w:r>
        <w:rPr>
          <w:color w:val="231F20"/>
          <w:spacing w:val="-1"/>
          <w:w w:val="99"/>
        </w:rPr>
        <w:t>w</w:t>
      </w:r>
      <w:r>
        <w:rPr>
          <w:color w:val="231F20"/>
          <w:w w:val="99"/>
        </w:rPr>
        <w:t>k</w:t>
      </w:r>
      <w:r>
        <w:rPr>
          <w:color w:val="231F20"/>
          <w:spacing w:val="-1"/>
        </w:rPr>
        <w:t xml:space="preserve"> </w:t>
      </w:r>
      <w:r>
        <w:rPr>
          <w:color w:val="231F20"/>
          <w:spacing w:val="-1"/>
          <w:w w:val="107"/>
        </w:rPr>
        <w:t>a</w:t>
      </w:r>
      <w:r>
        <w:rPr>
          <w:color w:val="231F20"/>
          <w:w w:val="107"/>
        </w:rPr>
        <w:t>t</w:t>
      </w:r>
      <w:r>
        <w:rPr>
          <w:color w:val="231F20"/>
          <w:spacing w:val="-1"/>
        </w:rPr>
        <w:t xml:space="preserve"> </w:t>
      </w:r>
      <w:r>
        <w:rPr>
          <w:color w:val="231F20"/>
          <w:spacing w:val="-1"/>
          <w:w w:val="107"/>
        </w:rPr>
        <w:t>jus</w:t>
      </w:r>
      <w:r>
        <w:rPr>
          <w:color w:val="231F20"/>
          <w:w w:val="107"/>
        </w:rPr>
        <w:t>t</w:t>
      </w:r>
      <w:r>
        <w:rPr>
          <w:color w:val="231F20"/>
          <w:spacing w:val="-1"/>
        </w:rPr>
        <w:t xml:space="preserve"> </w:t>
      </w:r>
      <w:r>
        <w:rPr>
          <w:color w:val="231F20"/>
          <w:spacing w:val="-1"/>
          <w:w w:val="109"/>
        </w:rPr>
        <w:t xml:space="preserve">the </w:t>
      </w:r>
      <w:r>
        <w:rPr>
          <w:color w:val="231F20"/>
          <w:spacing w:val="-1"/>
          <w:w w:val="108"/>
        </w:rPr>
        <w:t>righ</w:t>
      </w:r>
      <w:r>
        <w:rPr>
          <w:color w:val="231F20"/>
          <w:w w:val="108"/>
        </w:rPr>
        <w:t>t</w:t>
      </w:r>
      <w:r>
        <w:rPr>
          <w:color w:val="231F20"/>
          <w:spacing w:val="10"/>
        </w:rPr>
        <w:t xml:space="preserve"> </w:t>
      </w:r>
      <w:r>
        <w:rPr>
          <w:color w:val="231F20"/>
          <w:spacing w:val="-1"/>
          <w:w w:val="106"/>
        </w:rPr>
        <w:t>not</w:t>
      </w:r>
      <w:r>
        <w:rPr>
          <w:color w:val="231F20"/>
          <w:w w:val="106"/>
        </w:rPr>
        <w:t>e</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2"/>
        </w:rPr>
        <w:t>equa</w:t>
      </w:r>
      <w:r>
        <w:rPr>
          <w:color w:val="231F20"/>
          <w:w w:val="102"/>
        </w:rPr>
        <w:t>l</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6"/>
        </w:rPr>
        <w:t>ton</w:t>
      </w:r>
      <w:r>
        <w:rPr>
          <w:color w:val="231F20"/>
          <w:w w:val="106"/>
        </w:rPr>
        <w:t>e</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5"/>
        </w:rPr>
        <w:t>roo</w:t>
      </w:r>
      <w:r>
        <w:rPr>
          <w:color w:val="231F20"/>
          <w:w w:val="105"/>
        </w:rPr>
        <w:t>m</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6"/>
        </w:rPr>
        <w:t>that</w:t>
      </w:r>
      <w:r>
        <w:rPr>
          <w:color w:val="231F20"/>
          <w:spacing w:val="-12"/>
          <w:w w:val="106"/>
        </w:rPr>
        <w:t>’</w:t>
      </w:r>
      <w:r>
        <w:rPr>
          <w:color w:val="231F20"/>
          <w:w w:val="99"/>
        </w:rPr>
        <w:t>s</w:t>
      </w:r>
      <w:r>
        <w:rPr>
          <w:color w:val="231F20"/>
          <w:spacing w:val="10"/>
        </w:rPr>
        <w:t xml:space="preserve"> </w:t>
      </w:r>
      <w:r>
        <w:rPr>
          <w:color w:val="231F20"/>
          <w:spacing w:val="-1"/>
        </w:rPr>
        <w:t>al</w:t>
      </w:r>
      <w:r>
        <w:rPr>
          <w:color w:val="231F20"/>
        </w:rPr>
        <w:t>l</w:t>
      </w:r>
      <w:r>
        <w:rPr>
          <w:color w:val="231F20"/>
          <w:spacing w:val="10"/>
        </w:rPr>
        <w:t xml:space="preserve"> </w:t>
      </w:r>
      <w:r>
        <w:rPr>
          <w:color w:val="231F20"/>
          <w:spacing w:val="-1"/>
          <w:w w:val="107"/>
        </w:rPr>
        <w:t>yo</w:t>
      </w:r>
      <w:r>
        <w:rPr>
          <w:color w:val="231F20"/>
          <w:w w:val="107"/>
        </w:rPr>
        <w:t>u</w:t>
      </w:r>
      <w:r>
        <w:rPr>
          <w:color w:val="231F20"/>
          <w:spacing w:val="10"/>
        </w:rPr>
        <w:t xml:space="preserve"> </w:t>
      </w:r>
      <w:r>
        <w:rPr>
          <w:color w:val="231F20"/>
          <w:spacing w:val="-1"/>
          <w:w w:val="103"/>
        </w:rPr>
        <w:t>do</w:t>
      </w:r>
      <w:r>
        <w:rPr>
          <w:color w:val="231F20"/>
          <w:w w:val="103"/>
        </w:rPr>
        <w:t>”</w:t>
      </w:r>
      <w:r>
        <w:rPr>
          <w:color w:val="231F20"/>
          <w:spacing w:val="3"/>
        </w:rPr>
        <w:t xml:space="preserve"> </w:t>
      </w:r>
      <w:r>
        <w:rPr>
          <w:color w:val="231F20"/>
          <w:spacing w:val="-1"/>
          <w:w w:val="104"/>
        </w:rPr>
        <w:t xml:space="preserve">(Ondaatje </w:t>
      </w:r>
      <w:r>
        <w:rPr>
          <w:smallCaps/>
          <w:color w:val="231F20"/>
          <w:spacing w:val="-1"/>
        </w:rPr>
        <w:t>101</w:t>
      </w:r>
      <w:r>
        <w:rPr>
          <w:color w:val="231F20"/>
          <w:spacing w:val="-1"/>
        </w:rPr>
        <w:t>)</w:t>
      </w:r>
      <w:r>
        <w:rPr>
          <w:color w:val="231F20"/>
        </w:rPr>
        <w:t>.</w:t>
      </w:r>
      <w:r>
        <w:rPr>
          <w:color w:val="231F20"/>
          <w:spacing w:val="-24"/>
        </w:rPr>
        <w:t xml:space="preserve"> </w:t>
      </w:r>
      <w:r>
        <w:rPr>
          <w:color w:val="231F20"/>
          <w:spacing w:val="-1"/>
          <w:w w:val="103"/>
        </w:rPr>
        <w:t>Thi</w:t>
      </w:r>
      <w:r>
        <w:rPr>
          <w:color w:val="231F20"/>
          <w:w w:val="103"/>
        </w:rPr>
        <w:t>s</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6"/>
        </w:rPr>
        <w:t>fou</w:t>
      </w:r>
      <w:r>
        <w:rPr>
          <w:color w:val="231F20"/>
          <w:w w:val="106"/>
        </w:rPr>
        <w:t>r</w:t>
      </w:r>
      <w:r>
        <w:rPr>
          <w:color w:val="231F20"/>
          <w:spacing w:val="-16"/>
        </w:rPr>
        <w:t xml:space="preserve"> </w:t>
      </w:r>
      <w:r>
        <w:rPr>
          <w:color w:val="231F20"/>
          <w:spacing w:val="-1"/>
          <w:w w:val="109"/>
        </w:rPr>
        <w:t>“human</w:t>
      </w:r>
      <w:r>
        <w:rPr>
          <w:color w:val="231F20"/>
          <w:w w:val="109"/>
        </w:rPr>
        <w:t>”</w:t>
      </w:r>
      <w:r>
        <w:rPr>
          <w:color w:val="231F20"/>
          <w:spacing w:val="-16"/>
        </w:rPr>
        <w:t xml:space="preserve"> </w:t>
      </w:r>
      <w:r>
        <w:rPr>
          <w:color w:val="231F20"/>
          <w:spacing w:val="-1"/>
          <w:w w:val="103"/>
        </w:rPr>
        <w:t>squ</w:t>
      </w:r>
      <w:r>
        <w:rPr>
          <w:color w:val="231F20"/>
          <w:spacing w:val="-3"/>
          <w:w w:val="103"/>
        </w:rPr>
        <w:t>a</w:t>
      </w:r>
      <w:r>
        <w:rPr>
          <w:color w:val="231F20"/>
          <w:spacing w:val="-1"/>
          <w:w w:val="99"/>
        </w:rPr>
        <w:t>wk</w:t>
      </w:r>
      <w:r>
        <w:rPr>
          <w:color w:val="231F20"/>
          <w:w w:val="99"/>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5"/>
        </w:rPr>
        <w:t>punctuat</w:t>
      </w:r>
      <w:r>
        <w:rPr>
          <w:color w:val="231F20"/>
          <w:w w:val="105"/>
        </w:rPr>
        <w:t>e</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6"/>
        </w:rPr>
        <w:t>text</w:t>
      </w:r>
      <w:r>
        <w:rPr>
          <w:color w:val="231F20"/>
          <w:w w:val="106"/>
        </w:rPr>
        <w:t>.</w:t>
      </w:r>
      <w:r>
        <w:rPr>
          <w:color w:val="231F20"/>
          <w:spacing w:val="-24"/>
        </w:rPr>
        <w:t xml:space="preserve"> </w:t>
      </w:r>
      <w:r>
        <w:rPr>
          <w:color w:val="231F20"/>
          <w:spacing w:val="-1"/>
          <w:w w:val="103"/>
        </w:rPr>
        <w:t>The last</w:t>
      </w:r>
      <w:r>
        <w:rPr>
          <w:color w:val="231F20"/>
          <w:w w:val="103"/>
        </w:rPr>
        <w:t>,</w:t>
      </w:r>
      <w:r>
        <w:rPr>
          <w:color w:val="231F20"/>
          <w:spacing w:val="-11"/>
        </w:rPr>
        <w:t xml:space="preserve"> </w:t>
      </w:r>
      <w:r>
        <w:rPr>
          <w:color w:val="231F20"/>
          <w:spacing w:val="-1"/>
          <w:w w:val="107"/>
        </w:rPr>
        <w:t>i</w:t>
      </w:r>
      <w:r>
        <w:rPr>
          <w:color w:val="231F20"/>
          <w:w w:val="107"/>
        </w:rPr>
        <w:t>n</w:t>
      </w:r>
      <w:r>
        <w:rPr>
          <w:color w:val="231F20"/>
          <w:spacing w:val="-3"/>
        </w:rPr>
        <w:t xml:space="preserve"> </w:t>
      </w:r>
      <w:r>
        <w:rPr>
          <w:color w:val="231F20"/>
          <w:spacing w:val="-1"/>
        </w:rPr>
        <w:t>fac</w:t>
      </w:r>
      <w:r>
        <w:rPr>
          <w:color w:val="231F20"/>
        </w:rPr>
        <w:t>t</w:t>
      </w:r>
      <w:r>
        <w:rPr>
          <w:color w:val="231F20"/>
          <w:spacing w:val="-3"/>
        </w:rPr>
        <w:t xml:space="preserve"> </w:t>
      </w:r>
      <w:r>
        <w:rPr>
          <w:color w:val="231F20"/>
          <w:spacing w:val="-1"/>
          <w:w w:val="102"/>
        </w:rPr>
        <w:t>designate</w:t>
      </w:r>
      <w:r>
        <w:rPr>
          <w:color w:val="231F20"/>
          <w:w w:val="102"/>
        </w:rPr>
        <w:t>d</w:t>
      </w:r>
      <w:r>
        <w:rPr>
          <w:color w:val="231F20"/>
          <w:spacing w:val="-3"/>
        </w:rPr>
        <w:t xml:space="preserve"> </w:t>
      </w:r>
      <w:r>
        <w:rPr>
          <w:color w:val="231F20"/>
          <w:spacing w:val="-1"/>
        </w:rPr>
        <w:t>a</w:t>
      </w:r>
      <w:r>
        <w:rPr>
          <w:color w:val="231F20"/>
        </w:rPr>
        <w:t>s</w:t>
      </w:r>
      <w:r>
        <w:rPr>
          <w:color w:val="231F20"/>
          <w:spacing w:val="-3"/>
        </w:rPr>
        <w:t xml:space="preserve"> </w:t>
      </w:r>
      <w:r>
        <w:rPr>
          <w:color w:val="231F20"/>
          <w:spacing w:val="-1"/>
          <w:w w:val="109"/>
        </w:rPr>
        <w:t>th</w:t>
      </w:r>
      <w:r>
        <w:rPr>
          <w:color w:val="231F20"/>
          <w:w w:val="109"/>
        </w:rPr>
        <w:t>e</w:t>
      </w:r>
      <w:r>
        <w:rPr>
          <w:color w:val="231F20"/>
          <w:spacing w:val="-11"/>
        </w:rPr>
        <w:t xml:space="preserve"> </w:t>
      </w:r>
      <w:r>
        <w:rPr>
          <w:color w:val="231F20"/>
          <w:spacing w:val="-1"/>
          <w:w w:val="106"/>
        </w:rPr>
        <w:t>“las</w:t>
      </w:r>
      <w:r>
        <w:rPr>
          <w:color w:val="231F20"/>
          <w:w w:val="106"/>
        </w:rPr>
        <w:t>t</w:t>
      </w:r>
      <w:r>
        <w:rPr>
          <w:color w:val="231F20"/>
          <w:spacing w:val="-3"/>
        </w:rPr>
        <w:t xml:space="preserve"> </w:t>
      </w:r>
      <w:r>
        <w:rPr>
          <w:color w:val="231F20"/>
          <w:spacing w:val="-1"/>
          <w:w w:val="103"/>
        </w:rPr>
        <w:t>lon</w:t>
      </w:r>
      <w:r>
        <w:rPr>
          <w:color w:val="231F20"/>
          <w:w w:val="103"/>
        </w:rPr>
        <w:t>g</w:t>
      </w:r>
      <w:r>
        <w:rPr>
          <w:color w:val="231F20"/>
          <w:spacing w:val="-3"/>
        </w:rPr>
        <w:t xml:space="preserve"> </w:t>
      </w:r>
      <w:r>
        <w:rPr>
          <w:color w:val="231F20"/>
          <w:spacing w:val="-1"/>
          <w:w w:val="103"/>
        </w:rPr>
        <w:t>squ</w:t>
      </w:r>
      <w:r>
        <w:rPr>
          <w:color w:val="231F20"/>
          <w:spacing w:val="-3"/>
          <w:w w:val="103"/>
        </w:rPr>
        <w:t>a</w:t>
      </w:r>
      <w:r>
        <w:rPr>
          <w:color w:val="231F20"/>
          <w:spacing w:val="-1"/>
          <w:w w:val="103"/>
        </w:rPr>
        <w:t>wk</w:t>
      </w:r>
      <w:r>
        <w:rPr>
          <w:color w:val="231F20"/>
          <w:w w:val="103"/>
        </w:rPr>
        <w:t>”</w:t>
      </w:r>
      <w:r>
        <w:rPr>
          <w:color w:val="231F20"/>
          <w:spacing w:val="-11"/>
        </w:rPr>
        <w:t xml:space="preserve"> </w:t>
      </w:r>
      <w:r>
        <w:rPr>
          <w:color w:val="231F20"/>
          <w:spacing w:val="-1"/>
          <w:w w:val="104"/>
        </w:rPr>
        <w:t>(Ondaatj</w:t>
      </w:r>
      <w:r>
        <w:rPr>
          <w:color w:val="231F20"/>
          <w:w w:val="104"/>
        </w:rPr>
        <w:t>e</w:t>
      </w:r>
      <w:r>
        <w:rPr>
          <w:color w:val="231F20"/>
          <w:spacing w:val="-3"/>
        </w:rPr>
        <w:t xml:space="preserve"> </w:t>
      </w:r>
      <w:r>
        <w:rPr>
          <w:smallCaps/>
          <w:color w:val="231F20"/>
          <w:spacing w:val="-1"/>
        </w:rPr>
        <w:t>131</w:t>
      </w:r>
      <w:r>
        <w:rPr>
          <w:color w:val="231F20"/>
          <w:spacing w:val="-1"/>
        </w:rPr>
        <w:t>)</w:t>
      </w:r>
      <w:r>
        <w:rPr>
          <w:color w:val="231F20"/>
        </w:rPr>
        <w:t>,</w:t>
      </w:r>
      <w:r>
        <w:rPr>
          <w:color w:val="231F20"/>
          <w:spacing w:val="-11"/>
        </w:rPr>
        <w:t xml:space="preserve"> </w:t>
      </w:r>
      <w:r>
        <w:rPr>
          <w:color w:val="231F20"/>
          <w:spacing w:val="-1"/>
          <w:w w:val="104"/>
        </w:rPr>
        <w:t>mark</w:t>
      </w:r>
      <w:r>
        <w:rPr>
          <w:color w:val="231F20"/>
          <w:w w:val="104"/>
        </w:rPr>
        <w:t>s</w:t>
      </w:r>
      <w:r>
        <w:rPr>
          <w:color w:val="231F20"/>
          <w:spacing w:val="-3"/>
        </w:rPr>
        <w:t xml:space="preserve"> </w:t>
      </w:r>
      <w:r>
        <w:rPr>
          <w:color w:val="231F20"/>
          <w:spacing w:val="-1"/>
          <w:w w:val="109"/>
        </w:rPr>
        <w:t xml:space="preserve">the </w:t>
      </w:r>
      <w:r>
        <w:rPr>
          <w:color w:val="231F20"/>
          <w:spacing w:val="-1"/>
          <w:w w:val="106"/>
        </w:rPr>
        <w:t>momen</w:t>
      </w:r>
      <w:r>
        <w:rPr>
          <w:color w:val="231F20"/>
          <w:w w:val="106"/>
        </w:rPr>
        <w:t>t</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98"/>
        </w:rPr>
        <w:t>Bolden</w:t>
      </w:r>
      <w:r>
        <w:rPr>
          <w:color w:val="231F20"/>
          <w:spacing w:val="-12"/>
          <w:w w:val="98"/>
        </w:rPr>
        <w:t>’</w:t>
      </w:r>
      <w:r>
        <w:rPr>
          <w:color w:val="231F20"/>
          <w:w w:val="99"/>
        </w:rPr>
        <w:t>s</w:t>
      </w:r>
      <w:r>
        <w:rPr>
          <w:color w:val="231F20"/>
          <w:spacing w:val="4"/>
        </w:rPr>
        <w:t xml:space="preserve"> </w:t>
      </w:r>
      <w:r>
        <w:rPr>
          <w:color w:val="231F20"/>
          <w:spacing w:val="-1"/>
          <w:w w:val="98"/>
        </w:rPr>
        <w:t>collaps</w:t>
      </w:r>
      <w:r>
        <w:rPr>
          <w:color w:val="231F20"/>
          <w:w w:val="98"/>
        </w:rPr>
        <w:t>e</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2"/>
        </w:rPr>
        <w:t>parad</w:t>
      </w:r>
      <w:r>
        <w:rPr>
          <w:color w:val="231F20"/>
          <w:spacing w:val="-6"/>
          <w:w w:val="102"/>
        </w:rPr>
        <w:t>e</w:t>
      </w:r>
      <w:r>
        <w:rPr>
          <w:color w:val="231F20"/>
        </w:rPr>
        <w:t>,</w:t>
      </w:r>
      <w:r>
        <w:rPr>
          <w:color w:val="231F20"/>
          <w:spacing w:val="-3"/>
        </w:rPr>
        <w:t xml:space="preserve"> </w:t>
      </w:r>
      <w:r>
        <w:rPr>
          <w:color w:val="231F20"/>
          <w:spacing w:val="-1"/>
          <w:w w:val="104"/>
        </w:rPr>
        <w:t>hi</w:t>
      </w:r>
      <w:r>
        <w:rPr>
          <w:color w:val="231F20"/>
          <w:w w:val="104"/>
        </w:rPr>
        <w:t>s</w:t>
      </w:r>
      <w:r>
        <w:rPr>
          <w:color w:val="231F20"/>
          <w:spacing w:val="4"/>
        </w:rPr>
        <w:t xml:space="preserve"> </w:t>
      </w:r>
      <w:r>
        <w:rPr>
          <w:color w:val="231F20"/>
          <w:spacing w:val="-1"/>
          <w:w w:val="103"/>
        </w:rPr>
        <w:t>las</w:t>
      </w:r>
      <w:r>
        <w:rPr>
          <w:color w:val="231F20"/>
          <w:w w:val="103"/>
        </w:rPr>
        <w:t>t</w:t>
      </w:r>
      <w:r>
        <w:rPr>
          <w:color w:val="231F20"/>
          <w:spacing w:val="4"/>
        </w:rPr>
        <w:t xml:space="preserve"> </w:t>
      </w:r>
      <w:r>
        <w:rPr>
          <w:color w:val="231F20"/>
          <w:spacing w:val="-1"/>
          <w:w w:val="103"/>
        </w:rPr>
        <w:t>performanc</w:t>
      </w:r>
      <w:r>
        <w:rPr>
          <w:color w:val="231F20"/>
          <w:spacing w:val="-6"/>
          <w:w w:val="103"/>
        </w:rPr>
        <w:t>e</w:t>
      </w:r>
      <w:r>
        <w:rPr>
          <w:color w:val="231F20"/>
        </w:rPr>
        <w:t>.</w:t>
      </w:r>
      <w:r>
        <w:rPr>
          <w:color w:val="231F20"/>
          <w:spacing w:val="-3"/>
        </w:rPr>
        <w:t xml:space="preserve"> </w:t>
      </w:r>
      <w:r>
        <w:rPr>
          <w:color w:val="231F20"/>
          <w:spacing w:val="-1"/>
          <w:w w:val="107"/>
        </w:rPr>
        <w:t>No</w:t>
      </w:r>
      <w:r>
        <w:rPr>
          <w:color w:val="231F20"/>
          <w:w w:val="107"/>
        </w:rPr>
        <w:t>t</w:t>
      </w:r>
      <w:r>
        <w:rPr>
          <w:color w:val="231F20"/>
          <w:spacing w:val="4"/>
        </w:rPr>
        <w:t xml:space="preserve"> </w:t>
      </w:r>
      <w:r>
        <w:rPr>
          <w:color w:val="231F20"/>
          <w:spacing w:val="-1"/>
          <w:w w:val="106"/>
        </w:rPr>
        <w:t xml:space="preserve">only </w:t>
      </w:r>
      <w:r>
        <w:rPr>
          <w:color w:val="231F20"/>
          <w:spacing w:val="-1"/>
        </w:rPr>
        <w:t>i</w:t>
      </w:r>
      <w:r>
        <w:rPr>
          <w:color w:val="231F20"/>
        </w:rPr>
        <w:t>s</w:t>
      </w:r>
      <w:r>
        <w:rPr>
          <w:color w:val="231F20"/>
          <w:spacing w:val="4"/>
        </w:rPr>
        <w:t xml:space="preserve"> </w:t>
      </w:r>
      <w:r>
        <w:rPr>
          <w:color w:val="231F20"/>
          <w:spacing w:val="-1"/>
          <w:w w:val="107"/>
        </w:rPr>
        <w:t>thi</w:t>
      </w:r>
      <w:r>
        <w:rPr>
          <w:color w:val="231F20"/>
          <w:w w:val="107"/>
        </w:rPr>
        <w:t>s</w:t>
      </w:r>
      <w:r>
        <w:rPr>
          <w:color w:val="231F20"/>
          <w:spacing w:val="4"/>
        </w:rPr>
        <w:t xml:space="preserve"> </w:t>
      </w:r>
      <w:r>
        <w:rPr>
          <w:color w:val="231F20"/>
          <w:spacing w:val="-1"/>
          <w:w w:val="103"/>
        </w:rPr>
        <w:t>squ</w:t>
      </w:r>
      <w:r>
        <w:rPr>
          <w:color w:val="231F20"/>
          <w:spacing w:val="-3"/>
          <w:w w:val="103"/>
        </w:rPr>
        <w:t>a</w:t>
      </w:r>
      <w:r>
        <w:rPr>
          <w:color w:val="231F20"/>
          <w:spacing w:val="-1"/>
          <w:w w:val="99"/>
        </w:rPr>
        <w:t>w</w:t>
      </w:r>
      <w:r>
        <w:rPr>
          <w:color w:val="231F20"/>
          <w:w w:val="99"/>
        </w:rPr>
        <w:t>k</w:t>
      </w:r>
      <w:r>
        <w:rPr>
          <w:color w:val="231F20"/>
          <w:spacing w:val="4"/>
        </w:rPr>
        <w:t xml:space="preserve"> </w:t>
      </w:r>
      <w:r>
        <w:rPr>
          <w:color w:val="231F20"/>
          <w:spacing w:val="-1"/>
          <w:w w:val="103"/>
        </w:rPr>
        <w:t>tie</w:t>
      </w:r>
      <w:r>
        <w:rPr>
          <w:color w:val="231F20"/>
          <w:w w:val="103"/>
        </w:rPr>
        <w:t>d</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98"/>
        </w:rPr>
        <w:t>Bolden</w:t>
      </w:r>
      <w:r>
        <w:rPr>
          <w:color w:val="231F20"/>
          <w:spacing w:val="-12"/>
          <w:w w:val="98"/>
        </w:rPr>
        <w:t>’</w:t>
      </w:r>
      <w:r>
        <w:rPr>
          <w:color w:val="231F20"/>
          <w:w w:val="99"/>
        </w:rPr>
        <w:t>s</w:t>
      </w:r>
      <w:r>
        <w:rPr>
          <w:color w:val="231F20"/>
          <w:spacing w:val="4"/>
        </w:rPr>
        <w:t xml:space="preserve"> </w:t>
      </w:r>
      <w:r>
        <w:rPr>
          <w:color w:val="231F20"/>
          <w:spacing w:val="-1"/>
          <w:w w:val="108"/>
        </w:rPr>
        <w:t>instrument</w:t>
      </w:r>
      <w:r>
        <w:rPr>
          <w:color w:val="231F20"/>
          <w:w w:val="108"/>
        </w:rPr>
        <w:t>,</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7"/>
        </w:rPr>
        <w:t>“impure</w:t>
      </w:r>
      <w:r>
        <w:rPr>
          <w:color w:val="231F20"/>
          <w:w w:val="107"/>
        </w:rPr>
        <w:t>”</w:t>
      </w:r>
      <w:r>
        <w:rPr>
          <w:color w:val="231F20"/>
          <w:spacing w:val="-4"/>
        </w:rPr>
        <w:t xml:space="preserve"> </w:t>
      </w:r>
      <w:r>
        <w:rPr>
          <w:color w:val="231F20"/>
          <w:spacing w:val="-1"/>
          <w:w w:val="104"/>
        </w:rPr>
        <w:t>soun</w:t>
      </w:r>
      <w:r>
        <w:rPr>
          <w:color w:val="231F20"/>
          <w:w w:val="104"/>
        </w:rPr>
        <w:t>d</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4"/>
        </w:rPr>
        <w:t>hi</w:t>
      </w:r>
      <w:r>
        <w:rPr>
          <w:color w:val="231F20"/>
          <w:w w:val="104"/>
        </w:rPr>
        <w:t>s</w:t>
      </w:r>
      <w:r>
        <w:rPr>
          <w:color w:val="231F20"/>
          <w:spacing w:val="4"/>
        </w:rPr>
        <w:t xml:space="preserve"> </w:t>
      </w:r>
      <w:r>
        <w:rPr>
          <w:color w:val="231F20"/>
          <w:spacing w:val="-1"/>
        </w:rPr>
        <w:t>co</w:t>
      </w:r>
      <w:r>
        <w:rPr>
          <w:color w:val="231F20"/>
          <w:spacing w:val="-21"/>
        </w:rPr>
        <w:t>r</w:t>
      </w:r>
      <w:r>
        <w:rPr>
          <w:color w:val="231F20"/>
          <w:w w:val="116"/>
        </w:rPr>
        <w:t xml:space="preserve">- </w:t>
      </w:r>
      <w:r>
        <w:rPr>
          <w:color w:val="231F20"/>
          <w:spacing w:val="-1"/>
          <w:w w:val="107"/>
        </w:rPr>
        <w:t>net</w:t>
      </w:r>
      <w:r>
        <w:rPr>
          <w:color w:val="231F20"/>
          <w:w w:val="107"/>
        </w:rPr>
        <w:t>,</w:t>
      </w:r>
      <w:r>
        <w:rPr>
          <w:color w:val="231F20"/>
          <w:spacing w:val="-2"/>
        </w:rPr>
        <w:t xml:space="preserve"> </w:t>
      </w:r>
      <w:r>
        <w:rPr>
          <w:color w:val="231F20"/>
          <w:spacing w:val="-1"/>
          <w:w w:val="108"/>
        </w:rPr>
        <w:t>bu</w:t>
      </w:r>
      <w:r>
        <w:rPr>
          <w:color w:val="231F20"/>
          <w:w w:val="108"/>
        </w:rPr>
        <w:t>t</w:t>
      </w:r>
      <w:r>
        <w:rPr>
          <w:color w:val="231F20"/>
          <w:spacing w:val="6"/>
        </w:rPr>
        <w:t xml:space="preserve"> </w:t>
      </w:r>
      <w:r>
        <w:rPr>
          <w:color w:val="231F20"/>
          <w:spacing w:val="-1"/>
          <w:w w:val="109"/>
        </w:rPr>
        <w:t>i</w:t>
      </w:r>
      <w:r>
        <w:rPr>
          <w:color w:val="231F20"/>
          <w:w w:val="109"/>
        </w:rPr>
        <w:t>t</w:t>
      </w:r>
      <w:r>
        <w:rPr>
          <w:color w:val="231F20"/>
          <w:spacing w:val="6"/>
        </w:rPr>
        <w:t xml:space="preserve"> </w:t>
      </w:r>
      <w:r>
        <w:rPr>
          <w:color w:val="231F20"/>
          <w:spacing w:val="-1"/>
        </w:rPr>
        <w:t>i</w:t>
      </w:r>
      <w:r>
        <w:rPr>
          <w:color w:val="231F20"/>
        </w:rPr>
        <w:t>s</w:t>
      </w:r>
      <w:r>
        <w:rPr>
          <w:color w:val="231F20"/>
          <w:spacing w:val="6"/>
        </w:rPr>
        <w:t xml:space="preserve"> </w:t>
      </w:r>
      <w:r>
        <w:rPr>
          <w:color w:val="231F20"/>
          <w:spacing w:val="-1"/>
        </w:rPr>
        <w:t>als</w:t>
      </w:r>
      <w:r>
        <w:rPr>
          <w:color w:val="231F20"/>
        </w:rPr>
        <w:t>o</w:t>
      </w:r>
      <w:r>
        <w:rPr>
          <w:color w:val="231F20"/>
          <w:spacing w:val="6"/>
        </w:rPr>
        <w:t xml:space="preserve"> </w:t>
      </w:r>
      <w:r>
        <w:rPr>
          <w:color w:val="231F20"/>
          <w:spacing w:val="-1"/>
        </w:rPr>
        <w:t>depicte</w:t>
      </w:r>
      <w:r>
        <w:rPr>
          <w:color w:val="231F20"/>
        </w:rPr>
        <w:t>d</w:t>
      </w:r>
      <w:r>
        <w:rPr>
          <w:color w:val="231F20"/>
          <w:spacing w:val="6"/>
        </w:rPr>
        <w:t xml:space="preserve"> </w:t>
      </w:r>
      <w:r>
        <w:rPr>
          <w:color w:val="231F20"/>
          <w:spacing w:val="-1"/>
        </w:rPr>
        <w:t>a</w:t>
      </w:r>
      <w:r>
        <w:rPr>
          <w:color w:val="231F20"/>
        </w:rPr>
        <w:t>s</w:t>
      </w:r>
      <w:r>
        <w:rPr>
          <w:color w:val="231F20"/>
          <w:spacing w:val="-2"/>
        </w:rPr>
        <w:t xml:space="preserve"> </w:t>
      </w:r>
      <w:r>
        <w:rPr>
          <w:color w:val="231F20"/>
          <w:spacing w:val="-1"/>
          <w:w w:val="104"/>
        </w:rPr>
        <w:t>“emotional</w:t>
      </w:r>
      <w:r>
        <w:rPr>
          <w:color w:val="231F20"/>
          <w:spacing w:val="-8"/>
          <w:w w:val="104"/>
        </w:rPr>
        <w:t>,</w:t>
      </w:r>
      <w:r>
        <w:rPr>
          <w:color w:val="231F20"/>
          <w:w w:val="112"/>
        </w:rPr>
        <w:t>”</w:t>
      </w:r>
      <w:r>
        <w:rPr>
          <w:color w:val="231F20"/>
          <w:spacing w:val="-2"/>
        </w:rPr>
        <w:t xml:space="preserve"> </w:t>
      </w:r>
      <w:r>
        <w:rPr>
          <w:color w:val="231F20"/>
          <w:spacing w:val="-1"/>
          <w:w w:val="107"/>
        </w:rPr>
        <w:t>jus</w:t>
      </w:r>
      <w:r>
        <w:rPr>
          <w:color w:val="231F20"/>
          <w:w w:val="107"/>
        </w:rPr>
        <w:t>t</w:t>
      </w:r>
      <w:r>
        <w:rPr>
          <w:color w:val="231F20"/>
          <w:spacing w:val="6"/>
        </w:rPr>
        <w:t xml:space="preserve"> </w:t>
      </w:r>
      <w:r>
        <w:rPr>
          <w:color w:val="231F20"/>
          <w:spacing w:val="-1"/>
        </w:rPr>
        <w:t>a</w:t>
      </w:r>
      <w:r>
        <w:rPr>
          <w:color w:val="231F20"/>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4"/>
        </w:rPr>
        <w:t>sonograp</w:t>
      </w:r>
      <w:r>
        <w:rPr>
          <w:color w:val="231F20"/>
          <w:w w:val="104"/>
        </w:rPr>
        <w:t>h</w:t>
      </w:r>
      <w:r>
        <w:rPr>
          <w:color w:val="231F20"/>
          <w:spacing w:val="6"/>
        </w:rPr>
        <w:t xml:space="preserve"> </w:t>
      </w:r>
      <w:r>
        <w:rPr>
          <w:color w:val="231F20"/>
          <w:spacing w:val="-1"/>
          <w:w w:val="104"/>
        </w:rPr>
        <w:t xml:space="preserve">commen- </w:t>
      </w:r>
      <w:r>
        <w:rPr>
          <w:color w:val="231F20"/>
          <w:spacing w:val="-1"/>
          <w:w w:val="110"/>
        </w:rPr>
        <w:t>tar</w:t>
      </w:r>
      <w:r>
        <w:rPr>
          <w:color w:val="231F20"/>
          <w:w w:val="110"/>
        </w:rPr>
        <w:t>y</w:t>
      </w:r>
      <w:r>
        <w:rPr>
          <w:color w:val="231F20"/>
          <w:spacing w:val="12"/>
        </w:rPr>
        <w:t xml:space="preserve"> </w:t>
      </w:r>
      <w:r>
        <w:rPr>
          <w:color w:val="231F20"/>
          <w:spacing w:val="-1"/>
          <w:w w:val="98"/>
        </w:rPr>
        <w:t>specified</w:t>
      </w:r>
      <w:r>
        <w:rPr>
          <w:color w:val="231F20"/>
          <w:w w:val="98"/>
        </w:rPr>
        <w:t>.</w:t>
      </w:r>
      <w:r>
        <w:rPr>
          <w:color w:val="231F20"/>
          <w:spacing w:val="4"/>
        </w:rPr>
        <w:t xml:space="preserve"> </w:t>
      </w:r>
      <w:r>
        <w:rPr>
          <w:color w:val="231F20"/>
          <w:spacing w:val="-1"/>
          <w:w w:val="98"/>
        </w:rPr>
        <w:t>Bolden</w:t>
      </w:r>
      <w:r>
        <w:rPr>
          <w:color w:val="231F20"/>
          <w:spacing w:val="-12"/>
          <w:w w:val="98"/>
        </w:rPr>
        <w:t>’</w:t>
      </w:r>
      <w:r>
        <w:rPr>
          <w:color w:val="231F20"/>
          <w:w w:val="99"/>
        </w:rPr>
        <w:t>s</w:t>
      </w:r>
      <w:r>
        <w:rPr>
          <w:color w:val="231F20"/>
          <w:spacing w:val="12"/>
        </w:rPr>
        <w:t xml:space="preserve"> </w:t>
      </w:r>
      <w:r>
        <w:rPr>
          <w:color w:val="231F20"/>
          <w:spacing w:val="-1"/>
          <w:w w:val="103"/>
        </w:rPr>
        <w:t>squ</w:t>
      </w:r>
      <w:r>
        <w:rPr>
          <w:color w:val="231F20"/>
          <w:spacing w:val="-3"/>
          <w:w w:val="103"/>
        </w:rPr>
        <w:t>a</w:t>
      </w:r>
      <w:r>
        <w:rPr>
          <w:color w:val="231F20"/>
          <w:spacing w:val="-1"/>
          <w:w w:val="99"/>
        </w:rPr>
        <w:t>w</w:t>
      </w:r>
      <w:r>
        <w:rPr>
          <w:color w:val="231F20"/>
          <w:w w:val="99"/>
        </w:rPr>
        <w:t>k</w:t>
      </w:r>
      <w:r>
        <w:rPr>
          <w:color w:val="231F20"/>
          <w:spacing w:val="12"/>
        </w:rPr>
        <w:t xml:space="preserve"> </w:t>
      </w:r>
      <w:r>
        <w:rPr>
          <w:color w:val="231F20"/>
          <w:spacing w:val="-1"/>
        </w:rPr>
        <w:t>i</w:t>
      </w:r>
      <w:r>
        <w:rPr>
          <w:color w:val="231F20"/>
        </w:rPr>
        <w:t>s</w:t>
      </w:r>
      <w:r>
        <w:rPr>
          <w:color w:val="231F20"/>
          <w:spacing w:val="12"/>
        </w:rPr>
        <w:t xml:space="preserve"> </w:t>
      </w:r>
      <w:r>
        <w:rPr>
          <w:color w:val="231F20"/>
          <w:spacing w:val="-1"/>
          <w:w w:val="107"/>
        </w:rPr>
        <w:t>a</w:t>
      </w:r>
      <w:r>
        <w:rPr>
          <w:color w:val="231F20"/>
          <w:w w:val="107"/>
        </w:rPr>
        <w:t>t</w:t>
      </w:r>
      <w:r>
        <w:rPr>
          <w:color w:val="231F20"/>
          <w:spacing w:val="12"/>
        </w:rPr>
        <w:t xml:space="preserve"> </w:t>
      </w:r>
      <w:r>
        <w:rPr>
          <w:color w:val="231F20"/>
          <w:spacing w:val="-1"/>
        </w:rPr>
        <w:t>onc</w:t>
      </w:r>
      <w:r>
        <w:rPr>
          <w:color w:val="231F20"/>
        </w:rPr>
        <w:t>e</w:t>
      </w:r>
      <w:r>
        <w:rPr>
          <w:color w:val="231F20"/>
          <w:spacing w:val="12"/>
        </w:rPr>
        <w:t xml:space="preserve"> </w:t>
      </w:r>
      <w:r>
        <w:rPr>
          <w:color w:val="231F20"/>
        </w:rPr>
        <w:t>a</w:t>
      </w:r>
      <w:r>
        <w:rPr>
          <w:color w:val="231F20"/>
          <w:spacing w:val="12"/>
        </w:rPr>
        <w:t xml:space="preserve"> </w:t>
      </w:r>
      <w:r>
        <w:rPr>
          <w:color w:val="231F20"/>
          <w:spacing w:val="-1"/>
          <w:w w:val="102"/>
        </w:rPr>
        <w:t>signa</w:t>
      </w:r>
      <w:r>
        <w:rPr>
          <w:color w:val="231F20"/>
          <w:w w:val="102"/>
        </w:rPr>
        <w:t>l</w:t>
      </w:r>
      <w:r>
        <w:rPr>
          <w:color w:val="231F20"/>
          <w:spacing w:val="12"/>
        </w:rPr>
        <w:t xml:space="preserve"> </w:t>
      </w:r>
      <w:r>
        <w:rPr>
          <w:color w:val="231F20"/>
          <w:spacing w:val="-1"/>
          <w:w w:val="107"/>
        </w:rPr>
        <w:t>i</w:t>
      </w:r>
      <w:r>
        <w:rPr>
          <w:color w:val="231F20"/>
          <w:w w:val="107"/>
        </w:rPr>
        <w:t>n</w:t>
      </w:r>
      <w:r>
        <w:rPr>
          <w:color w:val="231F20"/>
          <w:spacing w:val="12"/>
        </w:rPr>
        <w:t xml:space="preserve"> </w:t>
      </w:r>
      <w:r>
        <w:rPr>
          <w:color w:val="231F20"/>
        </w:rPr>
        <w:t>a</w:t>
      </w:r>
      <w:r>
        <w:rPr>
          <w:color w:val="231F20"/>
          <w:spacing w:val="12"/>
        </w:rPr>
        <w:t xml:space="preserve"> </w:t>
      </w:r>
      <w:r>
        <w:rPr>
          <w:color w:val="231F20"/>
          <w:spacing w:val="-1"/>
          <w:w w:val="104"/>
        </w:rPr>
        <w:t>lonel</w:t>
      </w:r>
      <w:r>
        <w:rPr>
          <w:color w:val="231F20"/>
          <w:w w:val="104"/>
        </w:rPr>
        <w:t>y</w:t>
      </w:r>
      <w:r>
        <w:rPr>
          <w:color w:val="231F20"/>
          <w:spacing w:val="12"/>
        </w:rPr>
        <w:t xml:space="preserve"> </w:t>
      </w:r>
      <w:r>
        <w:rPr>
          <w:color w:val="231F20"/>
          <w:spacing w:val="-1"/>
          <w:w w:val="105"/>
        </w:rPr>
        <w:t>roo</w:t>
      </w:r>
      <w:r>
        <w:rPr>
          <w:color w:val="231F20"/>
          <w:w w:val="105"/>
        </w:rPr>
        <w:t>m</w:t>
      </w:r>
      <w:r>
        <w:rPr>
          <w:color w:val="231F20"/>
          <w:spacing w:val="12"/>
        </w:rPr>
        <w:t xml:space="preserve"> </w:t>
      </w:r>
      <w:r>
        <w:rPr>
          <w:color w:val="231F20"/>
          <w:spacing w:val="-1"/>
          <w:w w:val="103"/>
        </w:rPr>
        <w:t>an</w:t>
      </w:r>
      <w:r>
        <w:rPr>
          <w:color w:val="231F20"/>
          <w:w w:val="103"/>
        </w:rPr>
        <w:t>d</w:t>
      </w:r>
      <w:r>
        <w:rPr>
          <w:color w:val="231F20"/>
          <w:spacing w:val="12"/>
        </w:rPr>
        <w:t xml:space="preserve"> </w:t>
      </w:r>
      <w:r>
        <w:rPr>
          <w:color w:val="231F20"/>
        </w:rPr>
        <w:t xml:space="preserve">a </w:t>
      </w:r>
      <w:r>
        <w:rPr>
          <w:color w:val="231F20"/>
          <w:spacing w:val="-1"/>
          <w:w w:val="105"/>
        </w:rPr>
        <w:t>deat</w:t>
      </w:r>
      <w:r>
        <w:rPr>
          <w:color w:val="231F20"/>
          <w:w w:val="105"/>
        </w:rPr>
        <w:t>h</w:t>
      </w:r>
      <w:r>
        <w:rPr>
          <w:color w:val="231F20"/>
          <w:spacing w:val="-1"/>
        </w:rPr>
        <w:t xml:space="preserve"> </w:t>
      </w:r>
      <w:r>
        <w:rPr>
          <w:color w:val="231F20"/>
          <w:spacing w:val="-1"/>
          <w:w w:val="108"/>
        </w:rPr>
        <w:t>rattl</w:t>
      </w:r>
      <w:r>
        <w:rPr>
          <w:color w:val="231F20"/>
          <w:spacing w:val="-6"/>
          <w:w w:val="108"/>
        </w:rPr>
        <w:t>e</w:t>
      </w:r>
      <w:r>
        <w:rPr>
          <w:color w:val="231F20"/>
        </w:rPr>
        <w: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6" w:firstLine="240"/>
        <w:jc w:val="both"/>
      </w:pPr>
      <w:r>
        <w:rPr>
          <w:color w:val="231F20"/>
          <w:w w:val="105"/>
        </w:rPr>
        <w:lastRenderedPageBreak/>
        <w:t xml:space="preserve">A similar point can also be made about echolocation </w:t>
      </w:r>
      <w:r>
        <w:rPr>
          <w:color w:val="231F20"/>
          <w:spacing w:val="-8"/>
          <w:w w:val="105"/>
        </w:rPr>
        <w:t xml:space="preserve">or, </w:t>
      </w:r>
      <w:r>
        <w:rPr>
          <w:color w:val="231F20"/>
          <w:w w:val="105"/>
        </w:rPr>
        <w:t xml:space="preserve">more particu- </w:t>
      </w:r>
      <w:r>
        <w:rPr>
          <w:color w:val="231F20"/>
          <w:spacing w:val="-5"/>
          <w:w w:val="105"/>
        </w:rPr>
        <w:t>larly,</w:t>
      </w:r>
      <w:r>
        <w:rPr>
          <w:color w:val="231F20"/>
          <w:spacing w:val="-16"/>
          <w:w w:val="105"/>
        </w:rPr>
        <w:t xml:space="preserve"> </w:t>
      </w:r>
      <w:r>
        <w:rPr>
          <w:color w:val="231F20"/>
          <w:w w:val="105"/>
        </w:rPr>
        <w:t>the</w:t>
      </w:r>
      <w:r>
        <w:rPr>
          <w:color w:val="231F20"/>
          <w:spacing w:val="-9"/>
          <w:w w:val="105"/>
        </w:rPr>
        <w:t xml:space="preserve"> </w:t>
      </w:r>
      <w:r>
        <w:rPr>
          <w:color w:val="231F20"/>
          <w:w w:val="105"/>
        </w:rPr>
        <w:t>echo.</w:t>
      </w:r>
      <w:r>
        <w:rPr>
          <w:color w:val="231F20"/>
          <w:spacing w:val="-15"/>
          <w:w w:val="105"/>
        </w:rPr>
        <w:t xml:space="preserve"> </w:t>
      </w:r>
      <w:r>
        <w:rPr>
          <w:color w:val="231F20"/>
          <w:w w:val="105"/>
        </w:rPr>
        <w:t>In</w:t>
      </w:r>
      <w:r>
        <w:rPr>
          <w:color w:val="231F20"/>
          <w:spacing w:val="-10"/>
          <w:w w:val="105"/>
        </w:rPr>
        <w:t xml:space="preserve"> </w:t>
      </w:r>
      <w:r>
        <w:rPr>
          <w:color w:val="231F20"/>
          <w:w w:val="105"/>
        </w:rPr>
        <w:t>a</w:t>
      </w:r>
      <w:r>
        <w:rPr>
          <w:color w:val="231F20"/>
          <w:spacing w:val="-9"/>
          <w:w w:val="105"/>
        </w:rPr>
        <w:t xml:space="preserve"> </w:t>
      </w:r>
      <w:r>
        <w:rPr>
          <w:color w:val="231F20"/>
          <w:w w:val="105"/>
        </w:rPr>
        <w:t>passage</w:t>
      </w:r>
      <w:r>
        <w:rPr>
          <w:color w:val="231F20"/>
          <w:spacing w:val="-10"/>
          <w:w w:val="105"/>
        </w:rPr>
        <w:t xml:space="preserve"> </w:t>
      </w:r>
      <w:r>
        <w:rPr>
          <w:color w:val="231F20"/>
          <w:w w:val="105"/>
        </w:rPr>
        <w:t>narrated</w:t>
      </w:r>
      <w:r>
        <w:rPr>
          <w:color w:val="231F20"/>
          <w:spacing w:val="-9"/>
          <w:w w:val="105"/>
        </w:rPr>
        <w:t xml:space="preserve"> </w:t>
      </w:r>
      <w:r>
        <w:rPr>
          <w:color w:val="231F20"/>
          <w:w w:val="105"/>
        </w:rPr>
        <w:t>by</w:t>
      </w:r>
      <w:r>
        <w:rPr>
          <w:color w:val="231F20"/>
          <w:spacing w:val="-10"/>
          <w:w w:val="105"/>
        </w:rPr>
        <w:t xml:space="preserve"> </w:t>
      </w:r>
      <w:r>
        <w:rPr>
          <w:color w:val="231F20"/>
          <w:w w:val="105"/>
        </w:rPr>
        <w:t>Frank</w:t>
      </w:r>
      <w:r>
        <w:rPr>
          <w:color w:val="231F20"/>
          <w:spacing w:val="-9"/>
          <w:w w:val="105"/>
        </w:rPr>
        <w:t xml:space="preserve"> </w:t>
      </w:r>
      <w:r>
        <w:rPr>
          <w:color w:val="231F20"/>
          <w:spacing w:val="-2"/>
          <w:w w:val="105"/>
        </w:rPr>
        <w:t>Lewis,</w:t>
      </w:r>
      <w:r>
        <w:rPr>
          <w:color w:val="231F20"/>
          <w:spacing w:val="-16"/>
          <w:w w:val="105"/>
        </w:rPr>
        <w:t xml:space="preserve"> </w:t>
      </w:r>
      <w:r>
        <w:rPr>
          <w:color w:val="231F20"/>
          <w:w w:val="105"/>
        </w:rPr>
        <w:t>the</w:t>
      </w:r>
      <w:r>
        <w:rPr>
          <w:color w:val="231F20"/>
          <w:spacing w:val="-9"/>
          <w:w w:val="105"/>
        </w:rPr>
        <w:t xml:space="preserve"> </w:t>
      </w:r>
      <w:r>
        <w:rPr>
          <w:color w:val="231F20"/>
          <w:w w:val="105"/>
        </w:rPr>
        <w:t>clarinet</w:t>
      </w:r>
      <w:r>
        <w:rPr>
          <w:color w:val="231F20"/>
          <w:spacing w:val="-9"/>
          <w:w w:val="105"/>
        </w:rPr>
        <w:t xml:space="preserve"> </w:t>
      </w:r>
      <w:r>
        <w:rPr>
          <w:color w:val="231F20"/>
          <w:w w:val="105"/>
        </w:rPr>
        <w:t>player</w:t>
      </w:r>
      <w:r>
        <w:rPr>
          <w:color w:val="231F20"/>
          <w:spacing w:val="-10"/>
          <w:w w:val="105"/>
        </w:rPr>
        <w:t xml:space="preserve"> </w:t>
      </w:r>
      <w:r>
        <w:rPr>
          <w:color w:val="231F20"/>
          <w:w w:val="105"/>
        </w:rPr>
        <w:t xml:space="preserve">in Bolden’s band, Lewis muses about Bolden’s music: </w:t>
      </w:r>
      <w:r>
        <w:rPr>
          <w:color w:val="231F20"/>
          <w:spacing w:val="-4"/>
          <w:w w:val="105"/>
        </w:rPr>
        <w:t xml:space="preserve">“We </w:t>
      </w:r>
      <w:r>
        <w:rPr>
          <w:color w:val="231F20"/>
          <w:w w:val="105"/>
        </w:rPr>
        <w:t>thought it was formless,</w:t>
      </w:r>
      <w:r>
        <w:rPr>
          <w:color w:val="231F20"/>
          <w:spacing w:val="-10"/>
          <w:w w:val="105"/>
        </w:rPr>
        <w:t xml:space="preserve"> </w:t>
      </w:r>
      <w:r>
        <w:rPr>
          <w:color w:val="231F20"/>
          <w:w w:val="105"/>
        </w:rPr>
        <w:t>but</w:t>
      </w:r>
      <w:r>
        <w:rPr>
          <w:color w:val="231F20"/>
          <w:spacing w:val="-3"/>
          <w:w w:val="105"/>
        </w:rPr>
        <w:t xml:space="preserve"> </w:t>
      </w:r>
      <w:r>
        <w:rPr>
          <w:color w:val="231F20"/>
          <w:w w:val="105"/>
        </w:rPr>
        <w:t>I</w:t>
      </w:r>
      <w:r>
        <w:rPr>
          <w:color w:val="231F20"/>
          <w:spacing w:val="-3"/>
          <w:w w:val="105"/>
        </w:rPr>
        <w:t xml:space="preserve"> </w:t>
      </w:r>
      <w:r>
        <w:rPr>
          <w:color w:val="231F20"/>
          <w:w w:val="105"/>
        </w:rPr>
        <w:t>think</w:t>
      </w:r>
      <w:r>
        <w:rPr>
          <w:color w:val="231F20"/>
          <w:spacing w:val="-3"/>
          <w:w w:val="105"/>
        </w:rPr>
        <w:t xml:space="preserve"> </w:t>
      </w:r>
      <w:r>
        <w:rPr>
          <w:color w:val="231F20"/>
          <w:w w:val="105"/>
        </w:rPr>
        <w:t>now</w:t>
      </w:r>
      <w:r>
        <w:rPr>
          <w:color w:val="231F20"/>
          <w:spacing w:val="-3"/>
          <w:w w:val="105"/>
        </w:rPr>
        <w:t xml:space="preserve"> </w:t>
      </w:r>
      <w:r>
        <w:rPr>
          <w:color w:val="231F20"/>
          <w:w w:val="105"/>
        </w:rPr>
        <w:t>he</w:t>
      </w:r>
      <w:r>
        <w:rPr>
          <w:color w:val="231F20"/>
          <w:spacing w:val="-3"/>
          <w:w w:val="105"/>
        </w:rPr>
        <w:t xml:space="preserve"> </w:t>
      </w:r>
      <w:r>
        <w:rPr>
          <w:color w:val="231F20"/>
          <w:w w:val="105"/>
        </w:rPr>
        <w:t>was</w:t>
      </w:r>
      <w:r>
        <w:rPr>
          <w:color w:val="231F20"/>
          <w:spacing w:val="-3"/>
          <w:w w:val="105"/>
        </w:rPr>
        <w:t xml:space="preserve"> </w:t>
      </w:r>
      <w:r>
        <w:rPr>
          <w:color w:val="231F20"/>
          <w:w w:val="105"/>
        </w:rPr>
        <w:t>tormented</w:t>
      </w:r>
      <w:r>
        <w:rPr>
          <w:color w:val="231F20"/>
          <w:spacing w:val="-3"/>
          <w:w w:val="105"/>
        </w:rPr>
        <w:t xml:space="preserve"> </w:t>
      </w:r>
      <w:r>
        <w:rPr>
          <w:color w:val="231F20"/>
          <w:w w:val="105"/>
        </w:rPr>
        <w:t>by</w:t>
      </w:r>
      <w:r>
        <w:rPr>
          <w:color w:val="231F20"/>
          <w:spacing w:val="-4"/>
          <w:w w:val="105"/>
        </w:rPr>
        <w:t xml:space="preserve"> </w:t>
      </w:r>
      <w:r>
        <w:rPr>
          <w:color w:val="231F20"/>
          <w:spacing w:val="-5"/>
          <w:w w:val="105"/>
        </w:rPr>
        <w:t>order,</w:t>
      </w:r>
      <w:r>
        <w:rPr>
          <w:color w:val="231F20"/>
          <w:spacing w:val="-9"/>
          <w:w w:val="105"/>
        </w:rPr>
        <w:t xml:space="preserve"> </w:t>
      </w:r>
      <w:r>
        <w:rPr>
          <w:color w:val="231F20"/>
          <w:w w:val="105"/>
        </w:rPr>
        <w:t>what</w:t>
      </w:r>
      <w:r>
        <w:rPr>
          <w:color w:val="231F20"/>
          <w:spacing w:val="-3"/>
          <w:w w:val="105"/>
        </w:rPr>
        <w:t xml:space="preserve"> </w:t>
      </w:r>
      <w:r>
        <w:rPr>
          <w:color w:val="231F20"/>
          <w:w w:val="105"/>
        </w:rPr>
        <w:t>was</w:t>
      </w:r>
      <w:r>
        <w:rPr>
          <w:color w:val="231F20"/>
          <w:spacing w:val="-3"/>
          <w:w w:val="105"/>
        </w:rPr>
        <w:t xml:space="preserve"> </w:t>
      </w:r>
      <w:r>
        <w:rPr>
          <w:color w:val="231F20"/>
          <w:w w:val="105"/>
        </w:rPr>
        <w:t>outside</w:t>
      </w:r>
      <w:r>
        <w:rPr>
          <w:color w:val="231F20"/>
          <w:spacing w:val="-3"/>
          <w:w w:val="105"/>
        </w:rPr>
        <w:t xml:space="preserve"> </w:t>
      </w:r>
      <w:r>
        <w:rPr>
          <w:color w:val="231F20"/>
          <w:w w:val="105"/>
        </w:rPr>
        <w:t xml:space="preserve">it. He tore apart the plot—see his music was immediately on top of his own life. Echoing. As </w:t>
      </w:r>
      <w:r>
        <w:rPr>
          <w:color w:val="231F20"/>
          <w:spacing w:val="-3"/>
          <w:w w:val="105"/>
        </w:rPr>
        <w:t xml:space="preserve">if, </w:t>
      </w:r>
      <w:r>
        <w:rPr>
          <w:color w:val="231F20"/>
          <w:w w:val="105"/>
        </w:rPr>
        <w:t>when he was playing he was lost and hunting for the right accidental notes He would be describing something in 27</w:t>
      </w:r>
      <w:r>
        <w:rPr>
          <w:color w:val="231F20"/>
          <w:spacing w:val="9"/>
          <w:w w:val="105"/>
        </w:rPr>
        <w:t xml:space="preserve"> </w:t>
      </w:r>
      <w:r>
        <w:rPr>
          <w:color w:val="231F20"/>
          <w:spacing w:val="-3"/>
          <w:w w:val="105"/>
        </w:rPr>
        <w:t>ways.</w:t>
      </w:r>
    </w:p>
    <w:p w:rsidR="007C7C96" w:rsidRDefault="00000000">
      <w:pPr>
        <w:pStyle w:val="a3"/>
        <w:spacing w:line="271" w:lineRule="auto"/>
        <w:ind w:left="122" w:right="104"/>
        <w:jc w:val="both"/>
      </w:pPr>
      <w:r>
        <w:rPr>
          <w:color w:val="231F20"/>
          <w:w w:val="105"/>
        </w:rPr>
        <w:t>There was pain and gentleness everything jammed into each number” (Ondaatje</w:t>
      </w:r>
      <w:r>
        <w:rPr>
          <w:color w:val="231F20"/>
          <w:spacing w:val="-11"/>
          <w:w w:val="105"/>
        </w:rPr>
        <w:t xml:space="preserve"> </w:t>
      </w:r>
      <w:r>
        <w:rPr>
          <w:color w:val="231F20"/>
          <w:w w:val="105"/>
        </w:rPr>
        <w:t>37).</w:t>
      </w:r>
      <w:r>
        <w:rPr>
          <w:color w:val="231F20"/>
          <w:spacing w:val="-22"/>
          <w:w w:val="105"/>
        </w:rPr>
        <w:t xml:space="preserve"> </w:t>
      </w:r>
      <w:r>
        <w:rPr>
          <w:color w:val="231F20"/>
          <w:w w:val="105"/>
        </w:rPr>
        <w:t>The</w:t>
      </w:r>
      <w:r>
        <w:rPr>
          <w:color w:val="231F20"/>
          <w:spacing w:val="-11"/>
          <w:w w:val="105"/>
        </w:rPr>
        <w:t xml:space="preserve"> </w:t>
      </w:r>
      <w:r>
        <w:rPr>
          <w:color w:val="231F20"/>
          <w:w w:val="105"/>
        </w:rPr>
        <w:t>stress</w:t>
      </w:r>
      <w:r>
        <w:rPr>
          <w:color w:val="231F20"/>
          <w:spacing w:val="-10"/>
          <w:w w:val="105"/>
        </w:rPr>
        <w:t xml:space="preserve"> </w:t>
      </w:r>
      <w:r>
        <w:rPr>
          <w:color w:val="231F20"/>
          <w:w w:val="105"/>
        </w:rPr>
        <w:t>here</w:t>
      </w:r>
      <w:r>
        <w:rPr>
          <w:color w:val="231F20"/>
          <w:spacing w:val="-10"/>
          <w:w w:val="105"/>
        </w:rPr>
        <w:t xml:space="preserve"> </w:t>
      </w:r>
      <w:r>
        <w:rPr>
          <w:color w:val="231F20"/>
          <w:w w:val="105"/>
        </w:rPr>
        <w:t>on</w:t>
      </w:r>
      <w:r>
        <w:rPr>
          <w:color w:val="231F20"/>
          <w:spacing w:val="-16"/>
          <w:w w:val="105"/>
        </w:rPr>
        <w:t xml:space="preserve"> </w:t>
      </w:r>
      <w:r>
        <w:rPr>
          <w:color w:val="231F20"/>
          <w:w w:val="105"/>
        </w:rPr>
        <w:t>“pain</w:t>
      </w:r>
      <w:r>
        <w:rPr>
          <w:color w:val="231F20"/>
          <w:spacing w:val="-11"/>
          <w:w w:val="105"/>
        </w:rPr>
        <w:t xml:space="preserve"> </w:t>
      </w:r>
      <w:r>
        <w:rPr>
          <w:color w:val="231F20"/>
          <w:w w:val="105"/>
        </w:rPr>
        <w:t>and</w:t>
      </w:r>
      <w:r>
        <w:rPr>
          <w:color w:val="231F20"/>
          <w:spacing w:val="-10"/>
          <w:w w:val="105"/>
        </w:rPr>
        <w:t xml:space="preserve"> </w:t>
      </w:r>
      <w:r>
        <w:rPr>
          <w:color w:val="231F20"/>
          <w:w w:val="105"/>
        </w:rPr>
        <w:t>gentleness”</w:t>
      </w:r>
      <w:r>
        <w:rPr>
          <w:color w:val="231F20"/>
          <w:spacing w:val="-16"/>
          <w:w w:val="105"/>
        </w:rPr>
        <w:t xml:space="preserve"> </w:t>
      </w:r>
      <w:r>
        <w:rPr>
          <w:color w:val="231F20"/>
          <w:w w:val="105"/>
        </w:rPr>
        <w:t>restates</w:t>
      </w:r>
      <w:r>
        <w:rPr>
          <w:color w:val="231F20"/>
          <w:spacing w:val="-10"/>
          <w:w w:val="105"/>
        </w:rPr>
        <w:t xml:space="preserve"> </w:t>
      </w:r>
      <w:r>
        <w:rPr>
          <w:color w:val="231F20"/>
          <w:w w:val="105"/>
        </w:rPr>
        <w:t>the</w:t>
      </w:r>
      <w:r>
        <w:rPr>
          <w:color w:val="231F20"/>
          <w:spacing w:val="-11"/>
          <w:w w:val="105"/>
        </w:rPr>
        <w:t xml:space="preserve"> </w:t>
      </w:r>
      <w:r>
        <w:rPr>
          <w:color w:val="231F20"/>
          <w:w w:val="105"/>
        </w:rPr>
        <w:t>theme of the squawk, its emotional character, but the sound’s lack of purity is given important detail. Specifically, Bolden’s notes, earlier described by Lewis</w:t>
      </w:r>
      <w:r>
        <w:rPr>
          <w:color w:val="231F20"/>
          <w:spacing w:val="-19"/>
          <w:w w:val="105"/>
        </w:rPr>
        <w:t xml:space="preserve"> </w:t>
      </w:r>
      <w:r>
        <w:rPr>
          <w:color w:val="231F20"/>
          <w:w w:val="105"/>
        </w:rPr>
        <w:t>as</w:t>
      </w:r>
      <w:r>
        <w:rPr>
          <w:color w:val="231F20"/>
          <w:spacing w:val="-19"/>
          <w:w w:val="105"/>
        </w:rPr>
        <w:t xml:space="preserve"> </w:t>
      </w:r>
      <w:r>
        <w:rPr>
          <w:color w:val="231F20"/>
          <w:w w:val="105"/>
        </w:rPr>
        <w:t>calling</w:t>
      </w:r>
      <w:r>
        <w:rPr>
          <w:color w:val="231F20"/>
          <w:spacing w:val="-19"/>
          <w:w w:val="105"/>
        </w:rPr>
        <w:t xml:space="preserve"> </w:t>
      </w:r>
      <w:r>
        <w:rPr>
          <w:color w:val="231F20"/>
          <w:w w:val="105"/>
        </w:rPr>
        <w:t>out</w:t>
      </w:r>
      <w:r>
        <w:rPr>
          <w:color w:val="231F20"/>
          <w:spacing w:val="-19"/>
          <w:w w:val="105"/>
        </w:rPr>
        <w:t xml:space="preserve"> </w:t>
      </w:r>
      <w:r>
        <w:rPr>
          <w:color w:val="231F20"/>
          <w:w w:val="105"/>
        </w:rPr>
        <w:t>to</w:t>
      </w:r>
      <w:r>
        <w:rPr>
          <w:color w:val="231F20"/>
          <w:spacing w:val="-19"/>
          <w:w w:val="105"/>
        </w:rPr>
        <w:t xml:space="preserve"> </w:t>
      </w:r>
      <w:r>
        <w:rPr>
          <w:color w:val="231F20"/>
          <w:w w:val="105"/>
        </w:rPr>
        <w:t>be</w:t>
      </w:r>
      <w:r>
        <w:rPr>
          <w:color w:val="231F20"/>
          <w:spacing w:val="-24"/>
          <w:w w:val="105"/>
        </w:rPr>
        <w:t xml:space="preserve"> </w:t>
      </w:r>
      <w:r>
        <w:rPr>
          <w:color w:val="231F20"/>
          <w:w w:val="105"/>
        </w:rPr>
        <w:t>“cleaned,”</w:t>
      </w:r>
      <w:r>
        <w:rPr>
          <w:color w:val="231F20"/>
          <w:spacing w:val="-24"/>
          <w:w w:val="105"/>
        </w:rPr>
        <w:t xml:space="preserve"> </w:t>
      </w:r>
      <w:r>
        <w:rPr>
          <w:color w:val="231F20"/>
          <w:w w:val="105"/>
        </w:rPr>
        <w:t>are</w:t>
      </w:r>
      <w:r>
        <w:rPr>
          <w:color w:val="231F20"/>
          <w:spacing w:val="-19"/>
          <w:w w:val="105"/>
        </w:rPr>
        <w:t xml:space="preserve"> </w:t>
      </w:r>
      <w:r>
        <w:rPr>
          <w:color w:val="231F20"/>
          <w:w w:val="105"/>
        </w:rPr>
        <w:t>here</w:t>
      </w:r>
      <w:r>
        <w:rPr>
          <w:color w:val="231F20"/>
          <w:spacing w:val="-18"/>
          <w:w w:val="105"/>
        </w:rPr>
        <w:t xml:space="preserve"> </w:t>
      </w:r>
      <w:r>
        <w:rPr>
          <w:color w:val="231F20"/>
          <w:w w:val="105"/>
        </w:rPr>
        <w:t>characterized</w:t>
      </w:r>
      <w:r>
        <w:rPr>
          <w:color w:val="231F20"/>
          <w:spacing w:val="-19"/>
          <w:w w:val="105"/>
        </w:rPr>
        <w:t xml:space="preserve"> </w:t>
      </w:r>
      <w:r>
        <w:rPr>
          <w:color w:val="231F20"/>
          <w:w w:val="105"/>
        </w:rPr>
        <w:t>as</w:t>
      </w:r>
      <w:r>
        <w:rPr>
          <w:color w:val="231F20"/>
          <w:spacing w:val="-19"/>
          <w:w w:val="105"/>
        </w:rPr>
        <w:t xml:space="preserve"> </w:t>
      </w:r>
      <w:r>
        <w:rPr>
          <w:color w:val="231F20"/>
          <w:w w:val="105"/>
        </w:rPr>
        <w:t>oxymoronic. This</w:t>
      </w:r>
      <w:r>
        <w:rPr>
          <w:color w:val="231F20"/>
          <w:spacing w:val="-6"/>
          <w:w w:val="105"/>
        </w:rPr>
        <w:t xml:space="preserve"> </w:t>
      </w:r>
      <w:r>
        <w:rPr>
          <w:color w:val="231F20"/>
          <w:w w:val="105"/>
        </w:rPr>
        <w:t>particular</w:t>
      </w:r>
      <w:r>
        <w:rPr>
          <w:color w:val="231F20"/>
          <w:spacing w:val="-6"/>
          <w:w w:val="105"/>
        </w:rPr>
        <w:t xml:space="preserve"> </w:t>
      </w:r>
      <w:r>
        <w:rPr>
          <w:color w:val="231F20"/>
          <w:w w:val="105"/>
        </w:rPr>
        <w:t>quality</w:t>
      </w:r>
      <w:r>
        <w:rPr>
          <w:color w:val="231F20"/>
          <w:spacing w:val="-6"/>
          <w:w w:val="105"/>
        </w:rPr>
        <w:t xml:space="preserve"> </w:t>
      </w:r>
      <w:r>
        <w:rPr>
          <w:color w:val="231F20"/>
          <w:w w:val="105"/>
        </w:rPr>
        <w:t>gestures</w:t>
      </w:r>
      <w:r>
        <w:rPr>
          <w:color w:val="231F20"/>
          <w:spacing w:val="-5"/>
          <w:w w:val="105"/>
        </w:rPr>
        <w:t xml:space="preserve"> </w:t>
      </w:r>
      <w:r>
        <w:rPr>
          <w:color w:val="231F20"/>
          <w:w w:val="105"/>
        </w:rPr>
        <w:t>back</w:t>
      </w:r>
      <w:r>
        <w:rPr>
          <w:color w:val="231F20"/>
          <w:spacing w:val="-6"/>
          <w:w w:val="105"/>
        </w:rPr>
        <w:t xml:space="preserve"> </w:t>
      </w:r>
      <w:r>
        <w:rPr>
          <w:color w:val="231F20"/>
          <w:w w:val="105"/>
        </w:rPr>
        <w:t>to</w:t>
      </w:r>
      <w:r>
        <w:rPr>
          <w:color w:val="231F20"/>
          <w:spacing w:val="-6"/>
          <w:w w:val="105"/>
        </w:rPr>
        <w:t xml:space="preserve"> </w:t>
      </w:r>
      <w:r>
        <w:rPr>
          <w:color w:val="231F20"/>
          <w:w w:val="105"/>
        </w:rPr>
        <w:t>a</w:t>
      </w:r>
      <w:r>
        <w:rPr>
          <w:color w:val="231F20"/>
          <w:spacing w:val="-5"/>
          <w:w w:val="105"/>
        </w:rPr>
        <w:t xml:space="preserve"> </w:t>
      </w:r>
      <w:r>
        <w:rPr>
          <w:color w:val="231F20"/>
          <w:w w:val="105"/>
        </w:rPr>
        <w:t>different</w:t>
      </w:r>
      <w:r>
        <w:rPr>
          <w:color w:val="231F20"/>
          <w:spacing w:val="-6"/>
          <w:w w:val="105"/>
        </w:rPr>
        <w:t xml:space="preserve"> </w:t>
      </w:r>
      <w:r>
        <w:rPr>
          <w:color w:val="231F20"/>
          <w:w w:val="105"/>
        </w:rPr>
        <w:t>sonogram,</w:t>
      </w:r>
      <w:r>
        <w:rPr>
          <w:color w:val="231F20"/>
          <w:spacing w:val="-12"/>
          <w:w w:val="105"/>
        </w:rPr>
        <w:t xml:space="preserve"> </w:t>
      </w:r>
      <w:r>
        <w:rPr>
          <w:color w:val="231F20"/>
          <w:w w:val="105"/>
        </w:rPr>
        <w:t>the</w:t>
      </w:r>
      <w:r>
        <w:rPr>
          <w:color w:val="231F20"/>
          <w:spacing w:val="-5"/>
          <w:w w:val="105"/>
        </w:rPr>
        <w:t xml:space="preserve"> </w:t>
      </w:r>
      <w:r>
        <w:rPr>
          <w:color w:val="231F20"/>
          <w:w w:val="105"/>
        </w:rPr>
        <w:t>one</w:t>
      </w:r>
      <w:r>
        <w:rPr>
          <w:color w:val="231F20"/>
          <w:spacing w:val="-6"/>
          <w:w w:val="105"/>
        </w:rPr>
        <w:t xml:space="preserve"> </w:t>
      </w:r>
      <w:r>
        <w:rPr>
          <w:color w:val="231F20"/>
          <w:w w:val="105"/>
        </w:rPr>
        <w:t>that prompts</w:t>
      </w:r>
      <w:r>
        <w:rPr>
          <w:color w:val="231F20"/>
          <w:spacing w:val="-6"/>
          <w:w w:val="105"/>
        </w:rPr>
        <w:t xml:space="preserve"> </w:t>
      </w:r>
      <w:r>
        <w:rPr>
          <w:color w:val="231F20"/>
          <w:w w:val="105"/>
        </w:rPr>
        <w:t>the</w:t>
      </w:r>
      <w:r>
        <w:rPr>
          <w:color w:val="231F20"/>
          <w:spacing w:val="-6"/>
          <w:w w:val="105"/>
        </w:rPr>
        <w:t xml:space="preserve"> </w:t>
      </w:r>
      <w:r>
        <w:rPr>
          <w:color w:val="231F20"/>
          <w:w w:val="105"/>
        </w:rPr>
        <w:t>narrator</w:t>
      </w:r>
      <w:r>
        <w:rPr>
          <w:color w:val="231F20"/>
          <w:spacing w:val="-6"/>
          <w:w w:val="105"/>
        </w:rPr>
        <w:t xml:space="preserve"> </w:t>
      </w:r>
      <w:r>
        <w:rPr>
          <w:color w:val="231F20"/>
          <w:w w:val="105"/>
        </w:rPr>
        <w:t>to</w:t>
      </w:r>
      <w:r>
        <w:rPr>
          <w:color w:val="231F20"/>
          <w:spacing w:val="-6"/>
          <w:w w:val="105"/>
        </w:rPr>
        <w:t xml:space="preserve"> </w:t>
      </w:r>
      <w:r>
        <w:rPr>
          <w:color w:val="231F20"/>
          <w:w w:val="105"/>
        </w:rPr>
        <w:t>observe:</w:t>
      </w:r>
      <w:r>
        <w:rPr>
          <w:color w:val="231F20"/>
          <w:spacing w:val="-19"/>
          <w:w w:val="105"/>
        </w:rPr>
        <w:t xml:space="preserve"> </w:t>
      </w:r>
      <w:r>
        <w:rPr>
          <w:color w:val="231F20"/>
          <w:w w:val="105"/>
        </w:rPr>
        <w:t>“No</w:t>
      </w:r>
      <w:r>
        <w:rPr>
          <w:color w:val="231F20"/>
          <w:spacing w:val="-6"/>
          <w:w w:val="105"/>
        </w:rPr>
        <w:t xml:space="preserve"> </w:t>
      </w:r>
      <w:r>
        <w:rPr>
          <w:color w:val="231F20"/>
          <w:w w:val="105"/>
        </w:rPr>
        <w:t>one</w:t>
      </w:r>
      <w:r>
        <w:rPr>
          <w:color w:val="231F20"/>
          <w:spacing w:val="-6"/>
          <w:w w:val="105"/>
        </w:rPr>
        <w:t xml:space="preserve"> </w:t>
      </w:r>
      <w:r>
        <w:rPr>
          <w:color w:val="231F20"/>
          <w:w w:val="105"/>
        </w:rPr>
        <w:t>knows</w:t>
      </w:r>
      <w:r>
        <w:rPr>
          <w:color w:val="231F20"/>
          <w:spacing w:val="-6"/>
          <w:w w:val="105"/>
        </w:rPr>
        <w:t xml:space="preserve"> </w:t>
      </w:r>
      <w:r>
        <w:rPr>
          <w:color w:val="231F20"/>
          <w:w w:val="105"/>
        </w:rPr>
        <w:t>how</w:t>
      </w:r>
      <w:r>
        <w:rPr>
          <w:color w:val="231F20"/>
          <w:spacing w:val="-6"/>
          <w:w w:val="105"/>
        </w:rPr>
        <w:t xml:space="preserve"> </w:t>
      </w:r>
      <w:r>
        <w:rPr>
          <w:color w:val="231F20"/>
          <w:w w:val="105"/>
        </w:rPr>
        <w:t>dolphins</w:t>
      </w:r>
      <w:r>
        <w:rPr>
          <w:color w:val="231F20"/>
          <w:spacing w:val="-6"/>
          <w:w w:val="105"/>
        </w:rPr>
        <w:t xml:space="preserve"> </w:t>
      </w:r>
      <w:r>
        <w:rPr>
          <w:color w:val="231F20"/>
          <w:w w:val="105"/>
        </w:rPr>
        <w:t>make</w:t>
      </w:r>
      <w:r>
        <w:rPr>
          <w:color w:val="231F20"/>
          <w:spacing w:val="-6"/>
          <w:w w:val="105"/>
        </w:rPr>
        <w:t xml:space="preserve"> </w:t>
      </w:r>
      <w:r>
        <w:rPr>
          <w:color w:val="231F20"/>
          <w:w w:val="105"/>
        </w:rPr>
        <w:t>both whistles</w:t>
      </w:r>
      <w:r>
        <w:rPr>
          <w:color w:val="231F20"/>
          <w:spacing w:val="-18"/>
          <w:w w:val="105"/>
        </w:rPr>
        <w:t xml:space="preserve"> </w:t>
      </w:r>
      <w:r>
        <w:rPr>
          <w:color w:val="231F20"/>
          <w:w w:val="105"/>
        </w:rPr>
        <w:t>and</w:t>
      </w:r>
      <w:r>
        <w:rPr>
          <w:color w:val="231F20"/>
          <w:spacing w:val="-17"/>
          <w:w w:val="105"/>
        </w:rPr>
        <w:t xml:space="preserve"> </w:t>
      </w:r>
      <w:r>
        <w:rPr>
          <w:color w:val="231F20"/>
          <w:w w:val="105"/>
        </w:rPr>
        <w:t>echolocation</w:t>
      </w:r>
      <w:r>
        <w:rPr>
          <w:color w:val="231F20"/>
          <w:spacing w:val="-17"/>
          <w:w w:val="105"/>
        </w:rPr>
        <w:t xml:space="preserve"> </w:t>
      </w:r>
      <w:r>
        <w:rPr>
          <w:color w:val="231F20"/>
          <w:w w:val="105"/>
        </w:rPr>
        <w:t>clicks</w:t>
      </w:r>
      <w:r>
        <w:rPr>
          <w:color w:val="231F20"/>
          <w:spacing w:val="-17"/>
          <w:w w:val="105"/>
        </w:rPr>
        <w:t xml:space="preserve"> </w:t>
      </w:r>
      <w:r>
        <w:rPr>
          <w:color w:val="231F20"/>
          <w:spacing w:val="-3"/>
          <w:w w:val="105"/>
        </w:rPr>
        <w:t>simultaneously.”</w:t>
      </w:r>
      <w:r>
        <w:rPr>
          <w:color w:val="231F20"/>
          <w:spacing w:val="-22"/>
          <w:w w:val="105"/>
        </w:rPr>
        <w:t xml:space="preserve"> </w:t>
      </w:r>
      <w:r>
        <w:rPr>
          <w:color w:val="231F20"/>
          <w:w w:val="105"/>
        </w:rPr>
        <w:t>Indeed,</w:t>
      </w:r>
      <w:r>
        <w:rPr>
          <w:color w:val="231F20"/>
          <w:spacing w:val="-22"/>
          <w:w w:val="105"/>
        </w:rPr>
        <w:t xml:space="preserve"> </w:t>
      </w:r>
      <w:r>
        <w:rPr>
          <w:color w:val="231F20"/>
          <w:w w:val="105"/>
        </w:rPr>
        <w:t>this</w:t>
      </w:r>
      <w:r>
        <w:rPr>
          <w:color w:val="231F20"/>
          <w:spacing w:val="-17"/>
          <w:w w:val="105"/>
        </w:rPr>
        <w:t xml:space="preserve"> </w:t>
      </w:r>
      <w:r>
        <w:rPr>
          <w:color w:val="231F20"/>
          <w:w w:val="105"/>
        </w:rPr>
        <w:t>double</w:t>
      </w:r>
      <w:r>
        <w:rPr>
          <w:color w:val="231F20"/>
          <w:spacing w:val="-18"/>
          <w:w w:val="105"/>
        </w:rPr>
        <w:t xml:space="preserve"> </w:t>
      </w:r>
      <w:r>
        <w:rPr>
          <w:color w:val="231F20"/>
          <w:spacing w:val="-5"/>
          <w:w w:val="105"/>
        </w:rPr>
        <w:t xml:space="preserve">char- </w:t>
      </w:r>
      <w:r>
        <w:rPr>
          <w:color w:val="231F20"/>
          <w:w w:val="105"/>
        </w:rPr>
        <w:t>acter</w:t>
      </w:r>
      <w:r>
        <w:rPr>
          <w:color w:val="231F20"/>
          <w:spacing w:val="-8"/>
          <w:w w:val="105"/>
        </w:rPr>
        <w:t xml:space="preserve"> </w:t>
      </w:r>
      <w:r>
        <w:rPr>
          <w:color w:val="231F20"/>
          <w:w w:val="105"/>
        </w:rPr>
        <w:t>of</w:t>
      </w:r>
      <w:r>
        <w:rPr>
          <w:color w:val="231F20"/>
          <w:spacing w:val="-8"/>
          <w:w w:val="105"/>
        </w:rPr>
        <w:t xml:space="preserve"> </w:t>
      </w:r>
      <w:r>
        <w:rPr>
          <w:color w:val="231F20"/>
          <w:spacing w:val="-3"/>
          <w:w w:val="105"/>
        </w:rPr>
        <w:t>Bolden’s</w:t>
      </w:r>
      <w:r>
        <w:rPr>
          <w:color w:val="231F20"/>
          <w:spacing w:val="-7"/>
          <w:w w:val="105"/>
        </w:rPr>
        <w:t xml:space="preserve"> </w:t>
      </w:r>
      <w:r>
        <w:rPr>
          <w:color w:val="231F20"/>
          <w:w w:val="105"/>
        </w:rPr>
        <w:t>sound—his</w:t>
      </w:r>
      <w:r>
        <w:rPr>
          <w:color w:val="231F20"/>
          <w:spacing w:val="-8"/>
          <w:w w:val="105"/>
        </w:rPr>
        <w:t xml:space="preserve"> </w:t>
      </w:r>
      <w:r>
        <w:rPr>
          <w:color w:val="231F20"/>
          <w:w w:val="105"/>
        </w:rPr>
        <w:t>signature</w:t>
      </w:r>
      <w:r>
        <w:rPr>
          <w:color w:val="231F20"/>
          <w:spacing w:val="-7"/>
          <w:w w:val="105"/>
        </w:rPr>
        <w:t xml:space="preserve"> </w:t>
      </w:r>
      <w:r>
        <w:rPr>
          <w:color w:val="231F20"/>
          <w:w w:val="105"/>
        </w:rPr>
        <w:t>(the</w:t>
      </w:r>
      <w:r>
        <w:rPr>
          <w:color w:val="231F20"/>
          <w:spacing w:val="-8"/>
          <w:w w:val="105"/>
        </w:rPr>
        <w:t xml:space="preserve"> </w:t>
      </w:r>
      <w:r>
        <w:rPr>
          <w:color w:val="231F20"/>
          <w:w w:val="105"/>
        </w:rPr>
        <w:t>whistle)</w:t>
      </w:r>
      <w:r>
        <w:rPr>
          <w:color w:val="231F20"/>
          <w:spacing w:val="-7"/>
          <w:w w:val="105"/>
        </w:rPr>
        <w:t xml:space="preserve"> </w:t>
      </w:r>
      <w:r>
        <w:rPr>
          <w:color w:val="231F20"/>
          <w:w w:val="105"/>
        </w:rPr>
        <w:t>and</w:t>
      </w:r>
      <w:r>
        <w:rPr>
          <w:color w:val="231F20"/>
          <w:spacing w:val="-8"/>
          <w:w w:val="105"/>
        </w:rPr>
        <w:t xml:space="preserve"> </w:t>
      </w:r>
      <w:r>
        <w:rPr>
          <w:color w:val="231F20"/>
          <w:w w:val="105"/>
        </w:rPr>
        <w:t>his</w:t>
      </w:r>
      <w:r>
        <w:rPr>
          <w:color w:val="231F20"/>
          <w:spacing w:val="-7"/>
          <w:w w:val="105"/>
        </w:rPr>
        <w:t xml:space="preserve"> </w:t>
      </w:r>
      <w:r>
        <w:rPr>
          <w:color w:val="231F20"/>
          <w:w w:val="105"/>
        </w:rPr>
        <w:t>situation</w:t>
      </w:r>
      <w:r>
        <w:rPr>
          <w:color w:val="231F20"/>
          <w:spacing w:val="-8"/>
          <w:w w:val="105"/>
        </w:rPr>
        <w:t xml:space="preserve"> </w:t>
      </w:r>
      <w:r>
        <w:rPr>
          <w:color w:val="231F20"/>
          <w:w w:val="105"/>
        </w:rPr>
        <w:t>(the echolocation</w:t>
      </w:r>
      <w:r>
        <w:rPr>
          <w:color w:val="231F20"/>
          <w:spacing w:val="-23"/>
          <w:w w:val="105"/>
        </w:rPr>
        <w:t xml:space="preserve"> </w:t>
      </w:r>
      <w:r>
        <w:rPr>
          <w:color w:val="231F20"/>
          <w:w w:val="105"/>
        </w:rPr>
        <w:t>click)—is</w:t>
      </w:r>
      <w:r>
        <w:rPr>
          <w:color w:val="231F20"/>
          <w:spacing w:val="-22"/>
          <w:w w:val="105"/>
        </w:rPr>
        <w:t xml:space="preserve"> </w:t>
      </w:r>
      <w:r>
        <w:rPr>
          <w:color w:val="231F20"/>
          <w:w w:val="105"/>
        </w:rPr>
        <w:t>expressly</w:t>
      </w:r>
      <w:r>
        <w:rPr>
          <w:color w:val="231F20"/>
          <w:spacing w:val="-23"/>
          <w:w w:val="105"/>
        </w:rPr>
        <w:t xml:space="preserve"> </w:t>
      </w:r>
      <w:r>
        <w:rPr>
          <w:color w:val="231F20"/>
          <w:w w:val="105"/>
        </w:rPr>
        <w:t>developed</w:t>
      </w:r>
      <w:r>
        <w:rPr>
          <w:color w:val="231F20"/>
          <w:spacing w:val="-22"/>
          <w:w w:val="105"/>
        </w:rPr>
        <w:t xml:space="preserve"> </w:t>
      </w:r>
      <w:r>
        <w:rPr>
          <w:color w:val="231F20"/>
          <w:w w:val="105"/>
        </w:rPr>
        <w:t>in</w:t>
      </w:r>
      <w:r>
        <w:rPr>
          <w:color w:val="231F20"/>
          <w:spacing w:val="-23"/>
          <w:w w:val="105"/>
        </w:rPr>
        <w:t xml:space="preserve"> </w:t>
      </w:r>
      <w:r>
        <w:rPr>
          <w:color w:val="231F20"/>
          <w:w w:val="105"/>
        </w:rPr>
        <w:t>the</w:t>
      </w:r>
      <w:r>
        <w:rPr>
          <w:color w:val="231F20"/>
          <w:spacing w:val="-22"/>
          <w:w w:val="105"/>
        </w:rPr>
        <w:t xml:space="preserve"> </w:t>
      </w:r>
      <w:r>
        <w:rPr>
          <w:color w:val="231F20"/>
          <w:w w:val="105"/>
        </w:rPr>
        <w:t>text</w:t>
      </w:r>
      <w:r>
        <w:rPr>
          <w:color w:val="231F20"/>
          <w:spacing w:val="-23"/>
          <w:w w:val="105"/>
        </w:rPr>
        <w:t xml:space="preserve"> </w:t>
      </w:r>
      <w:r>
        <w:rPr>
          <w:color w:val="231F20"/>
          <w:w w:val="105"/>
        </w:rPr>
        <w:t>as</w:t>
      </w:r>
      <w:r>
        <w:rPr>
          <w:color w:val="231F20"/>
          <w:spacing w:val="-22"/>
          <w:w w:val="105"/>
        </w:rPr>
        <w:t xml:space="preserve"> </w:t>
      </w:r>
      <w:r>
        <w:rPr>
          <w:color w:val="231F20"/>
          <w:w w:val="105"/>
        </w:rPr>
        <w:t>a</w:t>
      </w:r>
      <w:r>
        <w:rPr>
          <w:color w:val="231F20"/>
          <w:spacing w:val="-22"/>
          <w:w w:val="105"/>
        </w:rPr>
        <w:t xml:space="preserve"> </w:t>
      </w:r>
      <w:r>
        <w:rPr>
          <w:color w:val="231F20"/>
          <w:w w:val="105"/>
        </w:rPr>
        <w:t>way</w:t>
      </w:r>
      <w:r>
        <w:rPr>
          <w:color w:val="231F20"/>
          <w:spacing w:val="-23"/>
          <w:w w:val="105"/>
        </w:rPr>
        <w:t xml:space="preserve"> </w:t>
      </w:r>
      <w:r>
        <w:rPr>
          <w:color w:val="231F20"/>
          <w:w w:val="105"/>
        </w:rPr>
        <w:t>to</w:t>
      </w:r>
      <w:r>
        <w:rPr>
          <w:color w:val="231F20"/>
          <w:spacing w:val="-22"/>
          <w:w w:val="105"/>
        </w:rPr>
        <w:t xml:space="preserve"> </w:t>
      </w:r>
      <w:r>
        <w:rPr>
          <w:color w:val="231F20"/>
          <w:w w:val="105"/>
        </w:rPr>
        <w:t>describe jazz. The relevant passage, narrated by the trombone player in his band, reads as</w:t>
      </w:r>
      <w:r>
        <w:rPr>
          <w:color w:val="231F20"/>
          <w:spacing w:val="-9"/>
          <w:w w:val="105"/>
        </w:rPr>
        <w:t xml:space="preserve"> </w:t>
      </w:r>
      <w:r>
        <w:rPr>
          <w:color w:val="231F20"/>
          <w:w w:val="105"/>
        </w:rPr>
        <w:t>follows:</w:t>
      </w:r>
    </w:p>
    <w:p w:rsidR="007C7C96" w:rsidRDefault="00000000">
      <w:pPr>
        <w:spacing w:before="81" w:line="252" w:lineRule="auto"/>
        <w:ind w:left="362" w:right="396"/>
        <w:rPr>
          <w:sz w:val="19"/>
        </w:rPr>
      </w:pPr>
      <w:r>
        <w:rPr>
          <w:color w:val="231F20"/>
          <w:w w:val="105"/>
          <w:sz w:val="19"/>
        </w:rPr>
        <w:t xml:space="preserve">Thought I knew his blues before, and the hymns at funerals but what he is playing now is real strange, and I listen real careful for </w:t>
      </w:r>
      <w:r>
        <w:rPr>
          <w:color w:val="231F20"/>
          <w:spacing w:val="-4"/>
          <w:w w:val="105"/>
          <w:sz w:val="19"/>
        </w:rPr>
        <w:t xml:space="preserve">he’s </w:t>
      </w:r>
      <w:r>
        <w:rPr>
          <w:color w:val="231F20"/>
          <w:w w:val="105"/>
          <w:sz w:val="19"/>
        </w:rPr>
        <w:t>playing something that sounds like both. I cannot make out the tune and</w:t>
      </w:r>
      <w:r>
        <w:rPr>
          <w:color w:val="231F20"/>
          <w:spacing w:val="-10"/>
          <w:w w:val="105"/>
          <w:sz w:val="19"/>
        </w:rPr>
        <w:t xml:space="preserve"> </w:t>
      </w:r>
      <w:r>
        <w:rPr>
          <w:color w:val="231F20"/>
          <w:w w:val="105"/>
          <w:sz w:val="19"/>
        </w:rPr>
        <w:t>then</w:t>
      </w:r>
      <w:r>
        <w:rPr>
          <w:color w:val="231F20"/>
          <w:spacing w:val="-9"/>
          <w:w w:val="105"/>
          <w:sz w:val="19"/>
        </w:rPr>
        <w:t xml:space="preserve"> </w:t>
      </w:r>
      <w:r>
        <w:rPr>
          <w:color w:val="231F20"/>
          <w:w w:val="105"/>
          <w:sz w:val="19"/>
        </w:rPr>
        <w:t>catch</w:t>
      </w:r>
      <w:r>
        <w:rPr>
          <w:color w:val="231F20"/>
          <w:spacing w:val="-9"/>
          <w:w w:val="105"/>
          <w:sz w:val="19"/>
        </w:rPr>
        <w:t xml:space="preserve"> </w:t>
      </w:r>
      <w:r>
        <w:rPr>
          <w:color w:val="231F20"/>
          <w:w w:val="105"/>
          <w:sz w:val="19"/>
        </w:rPr>
        <w:t>on.</w:t>
      </w:r>
      <w:r>
        <w:rPr>
          <w:color w:val="231F20"/>
          <w:spacing w:val="-15"/>
          <w:w w:val="105"/>
          <w:sz w:val="19"/>
        </w:rPr>
        <w:t xml:space="preserve"> </w:t>
      </w:r>
      <w:r>
        <w:rPr>
          <w:color w:val="231F20"/>
          <w:spacing w:val="-4"/>
          <w:w w:val="105"/>
          <w:sz w:val="19"/>
        </w:rPr>
        <w:t>He’s</w:t>
      </w:r>
      <w:r>
        <w:rPr>
          <w:color w:val="231F20"/>
          <w:spacing w:val="-9"/>
          <w:w w:val="105"/>
          <w:sz w:val="19"/>
        </w:rPr>
        <w:t xml:space="preserve"> </w:t>
      </w:r>
      <w:r>
        <w:rPr>
          <w:color w:val="231F20"/>
          <w:w w:val="105"/>
          <w:sz w:val="19"/>
        </w:rPr>
        <w:t>mixing</w:t>
      </w:r>
      <w:r>
        <w:rPr>
          <w:color w:val="231F20"/>
          <w:spacing w:val="-9"/>
          <w:w w:val="105"/>
          <w:sz w:val="19"/>
        </w:rPr>
        <w:t xml:space="preserve"> </w:t>
      </w:r>
      <w:r>
        <w:rPr>
          <w:color w:val="231F20"/>
          <w:w w:val="105"/>
          <w:sz w:val="19"/>
        </w:rPr>
        <w:t>them</w:t>
      </w:r>
      <w:r>
        <w:rPr>
          <w:color w:val="231F20"/>
          <w:spacing w:val="-9"/>
          <w:w w:val="105"/>
          <w:sz w:val="19"/>
        </w:rPr>
        <w:t xml:space="preserve"> </w:t>
      </w:r>
      <w:r>
        <w:rPr>
          <w:color w:val="231F20"/>
          <w:w w:val="105"/>
          <w:sz w:val="19"/>
        </w:rPr>
        <w:t>up.</w:t>
      </w:r>
      <w:r>
        <w:rPr>
          <w:color w:val="231F20"/>
          <w:spacing w:val="-16"/>
          <w:w w:val="105"/>
          <w:sz w:val="19"/>
        </w:rPr>
        <w:t xml:space="preserve"> </w:t>
      </w:r>
      <w:r>
        <w:rPr>
          <w:color w:val="231F20"/>
          <w:spacing w:val="-4"/>
          <w:w w:val="105"/>
          <w:sz w:val="19"/>
        </w:rPr>
        <w:t>He’s</w:t>
      </w:r>
      <w:r>
        <w:rPr>
          <w:color w:val="231F20"/>
          <w:spacing w:val="-9"/>
          <w:w w:val="105"/>
          <w:sz w:val="19"/>
        </w:rPr>
        <w:t xml:space="preserve"> </w:t>
      </w:r>
      <w:r>
        <w:rPr>
          <w:color w:val="231F20"/>
          <w:w w:val="105"/>
          <w:sz w:val="19"/>
        </w:rPr>
        <w:t>playing</w:t>
      </w:r>
      <w:r>
        <w:rPr>
          <w:color w:val="231F20"/>
          <w:spacing w:val="-9"/>
          <w:w w:val="105"/>
          <w:sz w:val="19"/>
        </w:rPr>
        <w:t xml:space="preserve"> </w:t>
      </w:r>
      <w:r>
        <w:rPr>
          <w:color w:val="231F20"/>
          <w:w w:val="105"/>
          <w:sz w:val="19"/>
        </w:rPr>
        <w:t>the</w:t>
      </w:r>
      <w:r>
        <w:rPr>
          <w:color w:val="231F20"/>
          <w:spacing w:val="-9"/>
          <w:w w:val="105"/>
          <w:sz w:val="19"/>
        </w:rPr>
        <w:t xml:space="preserve"> </w:t>
      </w:r>
      <w:r>
        <w:rPr>
          <w:color w:val="231F20"/>
          <w:w w:val="105"/>
          <w:sz w:val="19"/>
        </w:rPr>
        <w:t>blues</w:t>
      </w:r>
      <w:r>
        <w:rPr>
          <w:color w:val="231F20"/>
          <w:spacing w:val="-9"/>
          <w:w w:val="105"/>
          <w:sz w:val="19"/>
        </w:rPr>
        <w:t xml:space="preserve"> </w:t>
      </w:r>
      <w:r>
        <w:rPr>
          <w:color w:val="231F20"/>
          <w:w w:val="105"/>
          <w:sz w:val="19"/>
        </w:rPr>
        <w:t>and</w:t>
      </w:r>
      <w:r>
        <w:rPr>
          <w:color w:val="231F20"/>
          <w:spacing w:val="-9"/>
          <w:w w:val="105"/>
          <w:sz w:val="19"/>
        </w:rPr>
        <w:t xml:space="preserve"> </w:t>
      </w:r>
      <w:r>
        <w:rPr>
          <w:color w:val="231F20"/>
          <w:w w:val="105"/>
          <w:sz w:val="19"/>
        </w:rPr>
        <w:t>the hymn sadder than the blues and then the blues sadder than the</w:t>
      </w:r>
      <w:r>
        <w:rPr>
          <w:color w:val="231F20"/>
          <w:spacing w:val="-24"/>
          <w:w w:val="105"/>
          <w:sz w:val="19"/>
        </w:rPr>
        <w:t xml:space="preserve"> </w:t>
      </w:r>
      <w:r>
        <w:rPr>
          <w:color w:val="231F20"/>
          <w:w w:val="105"/>
          <w:sz w:val="19"/>
        </w:rPr>
        <w:t>hymn.</w:t>
      </w:r>
    </w:p>
    <w:p w:rsidR="007C7C96" w:rsidRDefault="00000000">
      <w:pPr>
        <w:tabs>
          <w:tab w:val="left" w:leader="dot" w:pos="1352"/>
        </w:tabs>
        <w:spacing w:before="3" w:line="252" w:lineRule="auto"/>
        <w:ind w:left="362" w:right="721"/>
        <w:rPr>
          <w:sz w:val="19"/>
        </w:rPr>
      </w:pPr>
      <w:r>
        <w:rPr>
          <w:color w:val="231F20"/>
          <w:w w:val="105"/>
          <w:sz w:val="19"/>
        </w:rPr>
        <w:t>That is the first time I ever heard hymns and blues cooked up together</w:t>
      </w:r>
      <w:r>
        <w:rPr>
          <w:color w:val="231F20"/>
          <w:w w:val="105"/>
          <w:sz w:val="19"/>
        </w:rPr>
        <w:tab/>
        <w:t>It</w:t>
      </w:r>
      <w:r>
        <w:rPr>
          <w:color w:val="231F20"/>
          <w:spacing w:val="-13"/>
          <w:w w:val="105"/>
          <w:sz w:val="19"/>
        </w:rPr>
        <w:t xml:space="preserve"> </w:t>
      </w:r>
      <w:r>
        <w:rPr>
          <w:color w:val="231F20"/>
          <w:w w:val="105"/>
          <w:sz w:val="19"/>
        </w:rPr>
        <w:t>sounded</w:t>
      </w:r>
      <w:r>
        <w:rPr>
          <w:color w:val="231F20"/>
          <w:spacing w:val="-12"/>
          <w:w w:val="105"/>
          <w:sz w:val="19"/>
        </w:rPr>
        <w:t xml:space="preserve"> </w:t>
      </w:r>
      <w:r>
        <w:rPr>
          <w:color w:val="231F20"/>
          <w:w w:val="105"/>
          <w:sz w:val="19"/>
        </w:rPr>
        <w:t>like</w:t>
      </w:r>
      <w:r>
        <w:rPr>
          <w:color w:val="231F20"/>
          <w:spacing w:val="-12"/>
          <w:w w:val="105"/>
          <w:sz w:val="19"/>
        </w:rPr>
        <w:t xml:space="preserve"> </w:t>
      </w:r>
      <w:r>
        <w:rPr>
          <w:color w:val="231F20"/>
          <w:w w:val="105"/>
          <w:sz w:val="19"/>
        </w:rPr>
        <w:t>a</w:t>
      </w:r>
      <w:r>
        <w:rPr>
          <w:color w:val="231F20"/>
          <w:spacing w:val="-12"/>
          <w:w w:val="105"/>
          <w:sz w:val="19"/>
        </w:rPr>
        <w:t xml:space="preserve"> </w:t>
      </w:r>
      <w:r>
        <w:rPr>
          <w:color w:val="231F20"/>
          <w:w w:val="105"/>
          <w:sz w:val="19"/>
        </w:rPr>
        <w:t>battle</w:t>
      </w:r>
      <w:r>
        <w:rPr>
          <w:color w:val="231F20"/>
          <w:spacing w:val="-12"/>
          <w:w w:val="105"/>
          <w:sz w:val="19"/>
        </w:rPr>
        <w:t xml:space="preserve"> </w:t>
      </w:r>
      <w:r>
        <w:rPr>
          <w:color w:val="231F20"/>
          <w:w w:val="105"/>
          <w:sz w:val="19"/>
        </w:rPr>
        <w:t>between</w:t>
      </w:r>
      <w:r>
        <w:rPr>
          <w:color w:val="231F20"/>
          <w:spacing w:val="-12"/>
          <w:w w:val="105"/>
          <w:sz w:val="19"/>
        </w:rPr>
        <w:t xml:space="preserve"> </w:t>
      </w:r>
      <w:r>
        <w:rPr>
          <w:color w:val="231F20"/>
          <w:w w:val="105"/>
          <w:sz w:val="19"/>
        </w:rPr>
        <w:t>the</w:t>
      </w:r>
      <w:r>
        <w:rPr>
          <w:color w:val="231F20"/>
          <w:spacing w:val="-12"/>
          <w:w w:val="105"/>
          <w:sz w:val="19"/>
        </w:rPr>
        <w:t xml:space="preserve"> </w:t>
      </w:r>
      <w:r>
        <w:rPr>
          <w:color w:val="231F20"/>
          <w:w w:val="105"/>
          <w:sz w:val="19"/>
        </w:rPr>
        <w:t>Good</w:t>
      </w:r>
      <w:r>
        <w:rPr>
          <w:color w:val="231F20"/>
          <w:spacing w:val="-12"/>
          <w:w w:val="105"/>
          <w:sz w:val="19"/>
        </w:rPr>
        <w:t xml:space="preserve"> </w:t>
      </w:r>
      <w:r>
        <w:rPr>
          <w:color w:val="231F20"/>
          <w:w w:val="105"/>
          <w:sz w:val="19"/>
        </w:rPr>
        <w:t>Lord</w:t>
      </w:r>
      <w:r>
        <w:rPr>
          <w:color w:val="231F20"/>
          <w:spacing w:val="-12"/>
          <w:w w:val="105"/>
          <w:sz w:val="19"/>
        </w:rPr>
        <w:t xml:space="preserve"> </w:t>
      </w:r>
      <w:r>
        <w:rPr>
          <w:color w:val="231F20"/>
          <w:w w:val="105"/>
          <w:sz w:val="19"/>
        </w:rPr>
        <w:t>and</w:t>
      </w:r>
      <w:r>
        <w:rPr>
          <w:color w:val="231F20"/>
          <w:spacing w:val="-12"/>
          <w:w w:val="105"/>
          <w:sz w:val="19"/>
        </w:rPr>
        <w:t xml:space="preserve"> </w:t>
      </w:r>
      <w:r>
        <w:rPr>
          <w:color w:val="231F20"/>
          <w:w w:val="105"/>
          <w:sz w:val="19"/>
        </w:rPr>
        <w:t>the</w:t>
      </w:r>
    </w:p>
    <w:p w:rsidR="007C7C96" w:rsidRDefault="00000000">
      <w:pPr>
        <w:spacing w:before="1"/>
        <w:ind w:left="362"/>
        <w:rPr>
          <w:sz w:val="19"/>
        </w:rPr>
      </w:pPr>
      <w:r>
        <w:rPr>
          <w:color w:val="231F20"/>
          <w:spacing w:val="-1"/>
          <w:sz w:val="19"/>
        </w:rPr>
        <w:t>Devil</w:t>
      </w:r>
      <w:r>
        <w:rPr>
          <w:color w:val="231F20"/>
          <w:sz w:val="19"/>
        </w:rPr>
        <w:t>.</w:t>
      </w:r>
      <w:r>
        <w:rPr>
          <w:color w:val="231F20"/>
          <w:spacing w:val="-8"/>
          <w:sz w:val="19"/>
        </w:rPr>
        <w:t xml:space="preserve"> </w:t>
      </w:r>
      <w:r>
        <w:rPr>
          <w:color w:val="231F20"/>
          <w:spacing w:val="-1"/>
          <w:w w:val="104"/>
          <w:sz w:val="19"/>
        </w:rPr>
        <w:t>(Ondaatj</w:t>
      </w:r>
      <w:r>
        <w:rPr>
          <w:color w:val="231F20"/>
          <w:w w:val="104"/>
          <w:sz w:val="19"/>
        </w:rPr>
        <w:t>e</w:t>
      </w:r>
      <w:r>
        <w:rPr>
          <w:color w:val="231F20"/>
          <w:spacing w:val="-1"/>
          <w:sz w:val="19"/>
        </w:rPr>
        <w:t xml:space="preserve"> </w:t>
      </w:r>
      <w:r>
        <w:rPr>
          <w:smallCaps/>
          <w:color w:val="231F20"/>
          <w:spacing w:val="-1"/>
          <w:sz w:val="19"/>
        </w:rPr>
        <w:t>81</w:t>
      </w:r>
      <w:r>
        <w:rPr>
          <w:color w:val="231F20"/>
          <w:sz w:val="19"/>
        </w:rPr>
        <w:t>)</w:t>
      </w:r>
    </w:p>
    <w:p w:rsidR="007C7C96" w:rsidRDefault="00000000">
      <w:pPr>
        <w:pStyle w:val="a3"/>
        <w:spacing w:before="173" w:line="271" w:lineRule="auto"/>
        <w:ind w:left="122" w:right="112"/>
        <w:jc w:val="both"/>
      </w:pPr>
      <w:r>
        <w:rPr>
          <w:color w:val="231F20"/>
          <w:w w:val="105"/>
        </w:rPr>
        <w:t>This</w:t>
      </w:r>
      <w:r>
        <w:rPr>
          <w:color w:val="231F20"/>
          <w:spacing w:val="-20"/>
          <w:w w:val="105"/>
        </w:rPr>
        <w:t xml:space="preserve"> </w:t>
      </w:r>
      <w:r>
        <w:rPr>
          <w:color w:val="231F20"/>
          <w:w w:val="105"/>
        </w:rPr>
        <w:t>“first</w:t>
      </w:r>
      <w:r>
        <w:rPr>
          <w:color w:val="231F20"/>
          <w:spacing w:val="-13"/>
          <w:w w:val="105"/>
        </w:rPr>
        <w:t xml:space="preserve"> </w:t>
      </w:r>
      <w:r>
        <w:rPr>
          <w:color w:val="231F20"/>
          <w:w w:val="105"/>
        </w:rPr>
        <w:t>time”</w:t>
      </w:r>
      <w:r>
        <w:rPr>
          <w:color w:val="231F20"/>
          <w:spacing w:val="-19"/>
          <w:w w:val="105"/>
        </w:rPr>
        <w:t xml:space="preserve"> </w:t>
      </w:r>
      <w:r>
        <w:rPr>
          <w:color w:val="231F20"/>
          <w:w w:val="105"/>
        </w:rPr>
        <w:t>is</w:t>
      </w:r>
      <w:r>
        <w:rPr>
          <w:color w:val="231F20"/>
          <w:spacing w:val="-13"/>
          <w:w w:val="105"/>
        </w:rPr>
        <w:t xml:space="preserve"> </w:t>
      </w:r>
      <w:r>
        <w:rPr>
          <w:color w:val="231F20"/>
          <w:w w:val="105"/>
        </w:rPr>
        <w:t>presented</w:t>
      </w:r>
      <w:r>
        <w:rPr>
          <w:color w:val="231F20"/>
          <w:spacing w:val="-12"/>
          <w:w w:val="105"/>
        </w:rPr>
        <w:t xml:space="preserve"> </w:t>
      </w:r>
      <w:r>
        <w:rPr>
          <w:color w:val="231F20"/>
          <w:w w:val="105"/>
        </w:rPr>
        <w:t>as</w:t>
      </w:r>
      <w:r>
        <w:rPr>
          <w:color w:val="231F20"/>
          <w:spacing w:val="-13"/>
          <w:w w:val="105"/>
        </w:rPr>
        <w:t xml:space="preserve"> </w:t>
      </w:r>
      <w:r>
        <w:rPr>
          <w:color w:val="231F20"/>
          <w:w w:val="105"/>
        </w:rPr>
        <w:t>a</w:t>
      </w:r>
      <w:r>
        <w:rPr>
          <w:color w:val="231F20"/>
          <w:spacing w:val="-12"/>
          <w:w w:val="105"/>
        </w:rPr>
        <w:t xml:space="preserve"> </w:t>
      </w:r>
      <w:r>
        <w:rPr>
          <w:color w:val="231F20"/>
          <w:w w:val="105"/>
        </w:rPr>
        <w:t>birth,</w:t>
      </w:r>
      <w:r>
        <w:rPr>
          <w:color w:val="231F20"/>
          <w:spacing w:val="-20"/>
          <w:w w:val="105"/>
        </w:rPr>
        <w:t xml:space="preserve"> </w:t>
      </w:r>
      <w:r>
        <w:rPr>
          <w:color w:val="231F20"/>
          <w:w w:val="105"/>
        </w:rPr>
        <w:t>the</w:t>
      </w:r>
      <w:r>
        <w:rPr>
          <w:color w:val="231F20"/>
          <w:spacing w:val="-12"/>
          <w:w w:val="105"/>
        </w:rPr>
        <w:t xml:space="preserve"> </w:t>
      </w:r>
      <w:r>
        <w:rPr>
          <w:color w:val="231F20"/>
          <w:w w:val="105"/>
        </w:rPr>
        <w:t>beginning</w:t>
      </w:r>
      <w:r>
        <w:rPr>
          <w:color w:val="231F20"/>
          <w:spacing w:val="-13"/>
          <w:w w:val="105"/>
        </w:rPr>
        <w:t xml:space="preserve"> </w:t>
      </w:r>
      <w:r>
        <w:rPr>
          <w:color w:val="231F20"/>
          <w:w w:val="105"/>
        </w:rPr>
        <w:t>or</w:t>
      </w:r>
      <w:r>
        <w:rPr>
          <w:color w:val="231F20"/>
          <w:spacing w:val="-12"/>
          <w:w w:val="105"/>
        </w:rPr>
        <w:t xml:space="preserve"> </w:t>
      </w:r>
      <w:r>
        <w:rPr>
          <w:color w:val="231F20"/>
          <w:w w:val="105"/>
        </w:rPr>
        <w:t>upsurge</w:t>
      </w:r>
      <w:r>
        <w:rPr>
          <w:color w:val="231F20"/>
          <w:spacing w:val="-13"/>
          <w:w w:val="105"/>
        </w:rPr>
        <w:t xml:space="preserve"> </w:t>
      </w:r>
      <w:r>
        <w:rPr>
          <w:color w:val="231F20"/>
          <w:w w:val="105"/>
        </w:rPr>
        <w:t>of</w:t>
      </w:r>
      <w:r>
        <w:rPr>
          <w:color w:val="231F20"/>
          <w:spacing w:val="-12"/>
          <w:w w:val="105"/>
        </w:rPr>
        <w:t xml:space="preserve"> </w:t>
      </w:r>
      <w:r>
        <w:rPr>
          <w:color w:val="231F20"/>
          <w:w w:val="105"/>
        </w:rPr>
        <w:t>jazz</w:t>
      </w:r>
      <w:r>
        <w:rPr>
          <w:color w:val="231F20"/>
          <w:spacing w:val="-13"/>
          <w:w w:val="105"/>
        </w:rPr>
        <w:t xml:space="preserve"> </w:t>
      </w:r>
      <w:r>
        <w:rPr>
          <w:color w:val="231F20"/>
          <w:w w:val="105"/>
        </w:rPr>
        <w:t>as the</w:t>
      </w:r>
      <w:r>
        <w:rPr>
          <w:color w:val="231F20"/>
          <w:spacing w:val="-12"/>
          <w:w w:val="105"/>
        </w:rPr>
        <w:t xml:space="preserve"> </w:t>
      </w:r>
      <w:r>
        <w:rPr>
          <w:color w:val="231F20"/>
          <w:w w:val="105"/>
        </w:rPr>
        <w:t>unholy</w:t>
      </w:r>
      <w:r>
        <w:rPr>
          <w:color w:val="231F20"/>
          <w:spacing w:val="-12"/>
          <w:w w:val="105"/>
        </w:rPr>
        <w:t xml:space="preserve"> </w:t>
      </w:r>
      <w:r>
        <w:rPr>
          <w:color w:val="231F20"/>
          <w:w w:val="105"/>
        </w:rPr>
        <w:t>fusion</w:t>
      </w:r>
      <w:r>
        <w:rPr>
          <w:color w:val="231F20"/>
          <w:spacing w:val="-12"/>
          <w:w w:val="105"/>
        </w:rPr>
        <w:t xml:space="preserve"> </w:t>
      </w:r>
      <w:r>
        <w:rPr>
          <w:color w:val="231F20"/>
          <w:w w:val="105"/>
        </w:rPr>
        <w:t>between</w:t>
      </w:r>
      <w:r>
        <w:rPr>
          <w:color w:val="231F20"/>
          <w:spacing w:val="-12"/>
          <w:w w:val="105"/>
        </w:rPr>
        <w:t xml:space="preserve"> </w:t>
      </w:r>
      <w:r>
        <w:rPr>
          <w:color w:val="231F20"/>
          <w:w w:val="105"/>
        </w:rPr>
        <w:t>the</w:t>
      </w:r>
      <w:r>
        <w:rPr>
          <w:color w:val="231F20"/>
          <w:spacing w:val="-12"/>
          <w:w w:val="105"/>
        </w:rPr>
        <w:t xml:space="preserve"> </w:t>
      </w:r>
      <w:r>
        <w:rPr>
          <w:color w:val="231F20"/>
          <w:w w:val="105"/>
        </w:rPr>
        <w:t>blues</w:t>
      </w:r>
      <w:r>
        <w:rPr>
          <w:color w:val="231F20"/>
          <w:spacing w:val="-12"/>
          <w:w w:val="105"/>
        </w:rPr>
        <w:t xml:space="preserve"> </w:t>
      </w:r>
      <w:r>
        <w:rPr>
          <w:color w:val="231F20"/>
          <w:w w:val="105"/>
        </w:rPr>
        <w:t>and</w:t>
      </w:r>
      <w:r>
        <w:rPr>
          <w:color w:val="231F20"/>
          <w:spacing w:val="-12"/>
          <w:w w:val="105"/>
        </w:rPr>
        <w:t xml:space="preserve"> </w:t>
      </w:r>
      <w:r>
        <w:rPr>
          <w:color w:val="231F20"/>
          <w:w w:val="105"/>
        </w:rPr>
        <w:t>hymn</w:t>
      </w:r>
      <w:r>
        <w:rPr>
          <w:color w:val="231F20"/>
          <w:spacing w:val="-12"/>
          <w:w w:val="105"/>
        </w:rPr>
        <w:t xml:space="preserve"> </w:t>
      </w:r>
      <w:r>
        <w:rPr>
          <w:color w:val="231F20"/>
          <w:w w:val="105"/>
        </w:rPr>
        <w:t>music.</w:t>
      </w:r>
      <w:r>
        <w:rPr>
          <w:color w:val="231F20"/>
          <w:spacing w:val="-18"/>
          <w:w w:val="105"/>
        </w:rPr>
        <w:t xml:space="preserve"> </w:t>
      </w:r>
      <w:r>
        <w:rPr>
          <w:color w:val="231F20"/>
          <w:w w:val="105"/>
        </w:rPr>
        <w:t>From</w:t>
      </w:r>
      <w:r>
        <w:rPr>
          <w:color w:val="231F20"/>
          <w:spacing w:val="-12"/>
          <w:w w:val="105"/>
        </w:rPr>
        <w:t xml:space="preserve"> </w:t>
      </w:r>
      <w:r>
        <w:rPr>
          <w:color w:val="231F20"/>
          <w:w w:val="105"/>
        </w:rPr>
        <w:t>a</w:t>
      </w:r>
      <w:r>
        <w:rPr>
          <w:color w:val="231F20"/>
          <w:spacing w:val="-12"/>
          <w:w w:val="105"/>
        </w:rPr>
        <w:t xml:space="preserve"> </w:t>
      </w:r>
      <w:r>
        <w:rPr>
          <w:color w:val="231F20"/>
          <w:w w:val="105"/>
        </w:rPr>
        <w:t xml:space="preserve">musicologi- cal perspective this may ring false, but in the text it is clear that </w:t>
      </w:r>
      <w:r>
        <w:rPr>
          <w:color w:val="231F20"/>
          <w:spacing w:val="-3"/>
          <w:w w:val="105"/>
        </w:rPr>
        <w:t xml:space="preserve">Bolden’s </w:t>
      </w:r>
      <w:r>
        <w:rPr>
          <w:color w:val="231F20"/>
          <w:w w:val="105"/>
        </w:rPr>
        <w:t>capacity</w:t>
      </w:r>
      <w:r>
        <w:rPr>
          <w:color w:val="231F20"/>
          <w:spacing w:val="-29"/>
          <w:w w:val="105"/>
        </w:rPr>
        <w:t xml:space="preserve"> </w:t>
      </w:r>
      <w:r>
        <w:rPr>
          <w:color w:val="231F20"/>
          <w:w w:val="105"/>
        </w:rPr>
        <w:t>to</w:t>
      </w:r>
      <w:r>
        <w:rPr>
          <w:color w:val="231F20"/>
          <w:spacing w:val="-29"/>
          <w:w w:val="105"/>
        </w:rPr>
        <w:t xml:space="preserve"> </w:t>
      </w:r>
      <w:r>
        <w:rPr>
          <w:color w:val="231F20"/>
          <w:w w:val="105"/>
        </w:rPr>
        <w:t>blow</w:t>
      </w:r>
      <w:r>
        <w:rPr>
          <w:color w:val="231F20"/>
          <w:spacing w:val="-29"/>
          <w:w w:val="105"/>
        </w:rPr>
        <w:t xml:space="preserve"> </w:t>
      </w:r>
      <w:r>
        <w:rPr>
          <w:color w:val="231F20"/>
          <w:w w:val="105"/>
        </w:rPr>
        <w:t>two</w:t>
      </w:r>
      <w:r>
        <w:rPr>
          <w:color w:val="231F20"/>
          <w:spacing w:val="-29"/>
          <w:w w:val="105"/>
        </w:rPr>
        <w:t xml:space="preserve"> </w:t>
      </w:r>
      <w:r>
        <w:rPr>
          <w:color w:val="231F20"/>
          <w:w w:val="105"/>
        </w:rPr>
        <w:t>sounds</w:t>
      </w:r>
      <w:r>
        <w:rPr>
          <w:color w:val="231F20"/>
          <w:spacing w:val="-29"/>
          <w:w w:val="105"/>
        </w:rPr>
        <w:t xml:space="preserve"> </w:t>
      </w:r>
      <w:r>
        <w:rPr>
          <w:color w:val="231F20"/>
          <w:w w:val="105"/>
        </w:rPr>
        <w:t>at</w:t>
      </w:r>
      <w:r>
        <w:rPr>
          <w:color w:val="231F20"/>
          <w:spacing w:val="-29"/>
          <w:w w:val="105"/>
        </w:rPr>
        <w:t xml:space="preserve"> </w:t>
      </w:r>
      <w:r>
        <w:rPr>
          <w:color w:val="231F20"/>
          <w:w w:val="105"/>
        </w:rPr>
        <w:t>once</w:t>
      </w:r>
      <w:r>
        <w:rPr>
          <w:color w:val="231F20"/>
          <w:spacing w:val="-29"/>
          <w:w w:val="105"/>
        </w:rPr>
        <w:t xml:space="preserve"> </w:t>
      </w:r>
      <w:r>
        <w:rPr>
          <w:color w:val="231F20"/>
          <w:w w:val="105"/>
        </w:rPr>
        <w:t>explicitly</w:t>
      </w:r>
      <w:r>
        <w:rPr>
          <w:color w:val="231F20"/>
          <w:spacing w:val="-33"/>
          <w:w w:val="105"/>
        </w:rPr>
        <w:t xml:space="preserve"> </w:t>
      </w:r>
      <w:r>
        <w:rPr>
          <w:color w:val="231F20"/>
          <w:w w:val="105"/>
        </w:rPr>
        <w:t>“echoes”</w:t>
      </w:r>
      <w:r>
        <w:rPr>
          <w:color w:val="231F20"/>
          <w:spacing w:val="-33"/>
          <w:w w:val="105"/>
        </w:rPr>
        <w:t xml:space="preserve"> </w:t>
      </w:r>
      <w:r>
        <w:rPr>
          <w:color w:val="231F20"/>
          <w:w w:val="105"/>
        </w:rPr>
        <w:t>the</w:t>
      </w:r>
      <w:r>
        <w:rPr>
          <w:color w:val="231F20"/>
          <w:spacing w:val="-29"/>
          <w:w w:val="105"/>
        </w:rPr>
        <w:t xml:space="preserve"> </w:t>
      </w:r>
      <w:r>
        <w:rPr>
          <w:color w:val="231F20"/>
          <w:spacing w:val="-3"/>
          <w:w w:val="105"/>
        </w:rPr>
        <w:t>dolphin’s</w:t>
      </w:r>
      <w:r>
        <w:rPr>
          <w:color w:val="231F20"/>
          <w:spacing w:val="-29"/>
          <w:w w:val="105"/>
        </w:rPr>
        <w:t xml:space="preserve"> </w:t>
      </w:r>
      <w:r>
        <w:rPr>
          <w:color w:val="231F20"/>
          <w:w w:val="105"/>
        </w:rPr>
        <w:t>capac- ity</w:t>
      </w:r>
      <w:r>
        <w:rPr>
          <w:color w:val="231F20"/>
          <w:spacing w:val="-16"/>
          <w:w w:val="105"/>
        </w:rPr>
        <w:t xml:space="preserve"> </w:t>
      </w:r>
      <w:r>
        <w:rPr>
          <w:color w:val="231F20"/>
          <w:w w:val="105"/>
        </w:rPr>
        <w:t>to</w:t>
      </w:r>
      <w:r>
        <w:rPr>
          <w:color w:val="231F20"/>
          <w:spacing w:val="-15"/>
          <w:w w:val="105"/>
        </w:rPr>
        <w:t xml:space="preserve"> </w:t>
      </w:r>
      <w:r>
        <w:rPr>
          <w:color w:val="231F20"/>
          <w:w w:val="105"/>
        </w:rPr>
        <w:t>whistle</w:t>
      </w:r>
      <w:r>
        <w:rPr>
          <w:color w:val="231F20"/>
          <w:spacing w:val="-15"/>
          <w:w w:val="105"/>
        </w:rPr>
        <w:t xml:space="preserve"> </w:t>
      </w:r>
      <w:r>
        <w:rPr>
          <w:color w:val="231F20"/>
          <w:w w:val="105"/>
        </w:rPr>
        <w:t>and</w:t>
      </w:r>
      <w:r>
        <w:rPr>
          <w:color w:val="231F20"/>
          <w:spacing w:val="-15"/>
          <w:w w:val="105"/>
        </w:rPr>
        <w:t xml:space="preserve"> </w:t>
      </w:r>
      <w:r>
        <w:rPr>
          <w:color w:val="231F20"/>
          <w:w w:val="105"/>
        </w:rPr>
        <w:t>click</w:t>
      </w:r>
      <w:r>
        <w:rPr>
          <w:color w:val="231F20"/>
          <w:spacing w:val="-15"/>
          <w:w w:val="105"/>
        </w:rPr>
        <w:t xml:space="preserve"> </w:t>
      </w:r>
      <w:r>
        <w:rPr>
          <w:color w:val="231F20"/>
          <w:spacing w:val="-3"/>
          <w:w w:val="105"/>
        </w:rPr>
        <w:t>simultaneously,</w:t>
      </w:r>
      <w:r>
        <w:rPr>
          <w:color w:val="231F20"/>
          <w:spacing w:val="-21"/>
          <w:w w:val="105"/>
        </w:rPr>
        <w:t xml:space="preserve"> </w:t>
      </w:r>
      <w:r>
        <w:rPr>
          <w:color w:val="231F20"/>
          <w:w w:val="105"/>
        </w:rPr>
        <w:t>and</w:t>
      </w:r>
      <w:r>
        <w:rPr>
          <w:color w:val="231F20"/>
          <w:spacing w:val="-16"/>
          <w:w w:val="105"/>
        </w:rPr>
        <w:t xml:space="preserve"> </w:t>
      </w:r>
      <w:r>
        <w:rPr>
          <w:color w:val="231F20"/>
          <w:w w:val="105"/>
        </w:rPr>
        <w:t>both</w:t>
      </w:r>
      <w:r>
        <w:rPr>
          <w:color w:val="231F20"/>
          <w:spacing w:val="-15"/>
          <w:w w:val="105"/>
        </w:rPr>
        <w:t xml:space="preserve"> </w:t>
      </w:r>
      <w:r>
        <w:rPr>
          <w:color w:val="231F20"/>
          <w:w w:val="105"/>
        </w:rPr>
        <w:t>are</w:t>
      </w:r>
      <w:r>
        <w:rPr>
          <w:color w:val="231F20"/>
          <w:spacing w:val="-15"/>
          <w:w w:val="105"/>
        </w:rPr>
        <w:t xml:space="preserve"> </w:t>
      </w:r>
      <w:r>
        <w:rPr>
          <w:color w:val="231F20"/>
          <w:w w:val="105"/>
        </w:rPr>
        <w:t>connected</w:t>
      </w:r>
      <w:r>
        <w:rPr>
          <w:color w:val="231F20"/>
          <w:spacing w:val="-15"/>
          <w:w w:val="105"/>
        </w:rPr>
        <w:t xml:space="preserve"> </w:t>
      </w:r>
      <w:r>
        <w:rPr>
          <w:color w:val="231F20"/>
          <w:w w:val="105"/>
        </w:rPr>
        <w:t>to</w:t>
      </w:r>
      <w:r>
        <w:rPr>
          <w:color w:val="231F20"/>
          <w:spacing w:val="-15"/>
          <w:w w:val="105"/>
        </w:rPr>
        <w:t xml:space="preserve"> </w:t>
      </w:r>
      <w:r>
        <w:rPr>
          <w:color w:val="231F20"/>
          <w:w w:val="105"/>
        </w:rPr>
        <w:t>the</w:t>
      </w:r>
      <w:r>
        <w:rPr>
          <w:color w:val="231F20"/>
          <w:spacing w:val="-15"/>
          <w:w w:val="105"/>
        </w:rPr>
        <w:t xml:space="preserve"> </w:t>
      </w:r>
      <w:r>
        <w:rPr>
          <w:color w:val="231F20"/>
          <w:spacing w:val="-5"/>
          <w:w w:val="105"/>
        </w:rPr>
        <w:t xml:space="preserve">emer- </w:t>
      </w:r>
      <w:r>
        <w:rPr>
          <w:color w:val="231F20"/>
          <w:w w:val="105"/>
        </w:rPr>
        <w:t>gence</w:t>
      </w:r>
      <w:r>
        <w:rPr>
          <w:color w:val="231F20"/>
          <w:spacing w:val="-6"/>
          <w:w w:val="105"/>
        </w:rPr>
        <w:t xml:space="preserve"> </w:t>
      </w:r>
      <w:r>
        <w:rPr>
          <w:color w:val="231F20"/>
          <w:w w:val="105"/>
        </w:rPr>
        <w:t>of</w:t>
      </w:r>
      <w:r>
        <w:rPr>
          <w:color w:val="231F20"/>
          <w:spacing w:val="-5"/>
          <w:w w:val="105"/>
        </w:rPr>
        <w:t xml:space="preserve"> </w:t>
      </w:r>
      <w:r>
        <w:rPr>
          <w:color w:val="231F20"/>
          <w:w w:val="105"/>
        </w:rPr>
        <w:t>jazz</w:t>
      </w:r>
      <w:r>
        <w:rPr>
          <w:color w:val="231F20"/>
          <w:spacing w:val="-5"/>
          <w:w w:val="105"/>
        </w:rPr>
        <w:t xml:space="preserve"> </w:t>
      </w:r>
      <w:r>
        <w:rPr>
          <w:color w:val="231F20"/>
          <w:w w:val="105"/>
        </w:rPr>
        <w:t>in</w:t>
      </w:r>
      <w:r>
        <w:rPr>
          <w:color w:val="231F20"/>
          <w:spacing w:val="-5"/>
          <w:w w:val="105"/>
        </w:rPr>
        <w:t xml:space="preserve"> </w:t>
      </w:r>
      <w:r>
        <w:rPr>
          <w:color w:val="231F20"/>
          <w:w w:val="105"/>
        </w:rPr>
        <w:t>New</w:t>
      </w:r>
      <w:r>
        <w:rPr>
          <w:color w:val="231F20"/>
          <w:spacing w:val="-5"/>
          <w:w w:val="105"/>
        </w:rPr>
        <w:t xml:space="preserve"> </w:t>
      </w:r>
      <w:r>
        <w:rPr>
          <w:color w:val="231F20"/>
          <w:w w:val="105"/>
        </w:rPr>
        <w:t>Orleans</w:t>
      </w:r>
      <w:r>
        <w:rPr>
          <w:color w:val="231F20"/>
          <w:spacing w:val="-5"/>
          <w:w w:val="105"/>
        </w:rPr>
        <w:t xml:space="preserve"> </w:t>
      </w:r>
      <w:r>
        <w:rPr>
          <w:color w:val="231F20"/>
          <w:w w:val="105"/>
        </w:rPr>
        <w:t>at</w:t>
      </w:r>
      <w:r>
        <w:rPr>
          <w:color w:val="231F20"/>
          <w:spacing w:val="-5"/>
          <w:w w:val="105"/>
        </w:rPr>
        <w:t xml:space="preserve"> </w:t>
      </w:r>
      <w:r>
        <w:rPr>
          <w:color w:val="231F20"/>
          <w:w w:val="105"/>
        </w:rPr>
        <w:t>the</w:t>
      </w:r>
      <w:r>
        <w:rPr>
          <w:color w:val="231F20"/>
          <w:spacing w:val="-5"/>
          <w:w w:val="105"/>
        </w:rPr>
        <w:t xml:space="preserve"> </w:t>
      </w:r>
      <w:r>
        <w:rPr>
          <w:color w:val="231F20"/>
          <w:w w:val="105"/>
        </w:rPr>
        <w:t>threshold</w:t>
      </w:r>
      <w:r>
        <w:rPr>
          <w:color w:val="231F20"/>
          <w:spacing w:val="-6"/>
          <w:w w:val="105"/>
        </w:rPr>
        <w:t xml:space="preserve"> </w:t>
      </w:r>
      <w:r>
        <w:rPr>
          <w:color w:val="231F20"/>
          <w:w w:val="105"/>
        </w:rPr>
        <w:t>of</w:t>
      </w:r>
      <w:r>
        <w:rPr>
          <w:color w:val="231F20"/>
          <w:spacing w:val="-5"/>
          <w:w w:val="105"/>
        </w:rPr>
        <w:t xml:space="preserve"> </w:t>
      </w:r>
      <w:r>
        <w:rPr>
          <w:color w:val="231F20"/>
          <w:w w:val="105"/>
        </w:rPr>
        <w:t>the</w:t>
      </w:r>
      <w:r>
        <w:rPr>
          <w:color w:val="231F20"/>
          <w:spacing w:val="-5"/>
          <w:w w:val="105"/>
        </w:rPr>
        <w:t xml:space="preserve"> </w:t>
      </w:r>
      <w:r>
        <w:rPr>
          <w:color w:val="231F20"/>
          <w:w w:val="105"/>
        </w:rPr>
        <w:t>twentieth</w:t>
      </w:r>
      <w:r>
        <w:rPr>
          <w:color w:val="231F20"/>
          <w:spacing w:val="-5"/>
          <w:w w:val="105"/>
        </w:rPr>
        <w:t xml:space="preserve"> </w:t>
      </w:r>
      <w:r>
        <w:rPr>
          <w:color w:val="231F20"/>
          <w:spacing w:val="-4"/>
          <w:w w:val="105"/>
        </w:rPr>
        <w:t>century.</w:t>
      </w:r>
    </w:p>
    <w:p w:rsidR="007C7C96" w:rsidRDefault="00000000">
      <w:pPr>
        <w:pStyle w:val="a3"/>
        <w:spacing w:line="271" w:lineRule="auto"/>
        <w:ind w:left="122" w:right="105" w:firstLine="240"/>
        <w:jc w:val="both"/>
      </w:pPr>
      <w:r>
        <w:rPr>
          <w:color w:val="231F20"/>
          <w:w w:val="105"/>
        </w:rPr>
        <w:t xml:space="preserve">But other details in Frank </w:t>
      </w:r>
      <w:r>
        <w:rPr>
          <w:color w:val="231F20"/>
          <w:spacing w:val="-3"/>
          <w:w w:val="105"/>
        </w:rPr>
        <w:t xml:space="preserve">Lewis’s </w:t>
      </w:r>
      <w:r>
        <w:rPr>
          <w:color w:val="231F20"/>
          <w:w w:val="105"/>
        </w:rPr>
        <w:t>observations bear comment as</w:t>
      </w:r>
      <w:r>
        <w:rPr>
          <w:color w:val="231F20"/>
          <w:spacing w:val="-30"/>
          <w:w w:val="105"/>
        </w:rPr>
        <w:t xml:space="preserve"> </w:t>
      </w:r>
      <w:r>
        <w:rPr>
          <w:color w:val="231F20"/>
          <w:w w:val="105"/>
        </w:rPr>
        <w:t>well. Recall</w:t>
      </w:r>
      <w:r>
        <w:rPr>
          <w:color w:val="231F20"/>
          <w:spacing w:val="-16"/>
          <w:w w:val="105"/>
        </w:rPr>
        <w:t xml:space="preserve"> </w:t>
      </w:r>
      <w:r>
        <w:rPr>
          <w:color w:val="231F20"/>
          <w:w w:val="105"/>
        </w:rPr>
        <w:t>that</w:t>
      </w:r>
      <w:r>
        <w:rPr>
          <w:color w:val="231F20"/>
          <w:spacing w:val="-16"/>
          <w:w w:val="105"/>
        </w:rPr>
        <w:t xml:space="preserve"> </w:t>
      </w:r>
      <w:r>
        <w:rPr>
          <w:color w:val="231F20"/>
          <w:w w:val="105"/>
        </w:rPr>
        <w:t>he</w:t>
      </w:r>
      <w:r>
        <w:rPr>
          <w:color w:val="231F20"/>
          <w:spacing w:val="-15"/>
          <w:w w:val="105"/>
        </w:rPr>
        <w:t xml:space="preserve"> </w:t>
      </w:r>
      <w:r>
        <w:rPr>
          <w:color w:val="231F20"/>
          <w:w w:val="105"/>
        </w:rPr>
        <w:t>also</w:t>
      </w:r>
      <w:r>
        <w:rPr>
          <w:color w:val="231F20"/>
          <w:spacing w:val="-16"/>
          <w:w w:val="105"/>
        </w:rPr>
        <w:t xml:space="preserve"> </w:t>
      </w:r>
      <w:r>
        <w:rPr>
          <w:color w:val="231F20"/>
          <w:w w:val="105"/>
        </w:rPr>
        <w:t>drew</w:t>
      </w:r>
      <w:r>
        <w:rPr>
          <w:color w:val="231F20"/>
          <w:spacing w:val="-15"/>
          <w:w w:val="105"/>
        </w:rPr>
        <w:t xml:space="preserve"> </w:t>
      </w:r>
      <w:r>
        <w:rPr>
          <w:color w:val="231F20"/>
          <w:w w:val="105"/>
        </w:rPr>
        <w:t>attention</w:t>
      </w:r>
      <w:r>
        <w:rPr>
          <w:color w:val="231F20"/>
          <w:spacing w:val="-16"/>
          <w:w w:val="105"/>
        </w:rPr>
        <w:t xml:space="preserve"> </w:t>
      </w:r>
      <w:r>
        <w:rPr>
          <w:color w:val="231F20"/>
          <w:w w:val="105"/>
        </w:rPr>
        <w:t>to</w:t>
      </w:r>
      <w:r>
        <w:rPr>
          <w:color w:val="231F20"/>
          <w:spacing w:val="-15"/>
          <w:w w:val="105"/>
        </w:rPr>
        <w:t xml:space="preserve"> </w:t>
      </w:r>
      <w:r>
        <w:rPr>
          <w:color w:val="231F20"/>
          <w:w w:val="105"/>
        </w:rPr>
        <w:t>the</w:t>
      </w:r>
      <w:r>
        <w:rPr>
          <w:color w:val="231F20"/>
          <w:spacing w:val="-16"/>
          <w:w w:val="105"/>
        </w:rPr>
        <w:t xml:space="preserve"> </w:t>
      </w:r>
      <w:r>
        <w:rPr>
          <w:color w:val="231F20"/>
          <w:w w:val="105"/>
        </w:rPr>
        <w:t>dual</w:t>
      </w:r>
      <w:r>
        <w:rPr>
          <w:color w:val="231F20"/>
          <w:spacing w:val="-15"/>
          <w:w w:val="105"/>
        </w:rPr>
        <w:t xml:space="preserve"> </w:t>
      </w:r>
      <w:r>
        <w:rPr>
          <w:color w:val="231F20"/>
          <w:w w:val="105"/>
        </w:rPr>
        <w:t>character</w:t>
      </w:r>
      <w:r>
        <w:rPr>
          <w:color w:val="231F20"/>
          <w:spacing w:val="-16"/>
          <w:w w:val="105"/>
        </w:rPr>
        <w:t xml:space="preserve"> </w:t>
      </w:r>
      <w:r>
        <w:rPr>
          <w:color w:val="231F20"/>
          <w:w w:val="105"/>
        </w:rPr>
        <w:t>of</w:t>
      </w:r>
      <w:r>
        <w:rPr>
          <w:color w:val="231F20"/>
          <w:spacing w:val="-15"/>
          <w:w w:val="105"/>
        </w:rPr>
        <w:t xml:space="preserve"> </w:t>
      </w:r>
      <w:r>
        <w:rPr>
          <w:color w:val="231F20"/>
          <w:spacing w:val="-3"/>
          <w:w w:val="105"/>
        </w:rPr>
        <w:t>Bolden’s</w:t>
      </w:r>
      <w:r>
        <w:rPr>
          <w:color w:val="231F20"/>
          <w:spacing w:val="-16"/>
          <w:w w:val="105"/>
        </w:rPr>
        <w:t xml:space="preserve"> </w:t>
      </w:r>
      <w:r>
        <w:rPr>
          <w:color w:val="231F20"/>
          <w:w w:val="105"/>
        </w:rPr>
        <w:t>notes— at once gentle and filled with pain—and added that they sounded as if Bolden</w:t>
      </w:r>
      <w:r>
        <w:rPr>
          <w:color w:val="231F20"/>
          <w:spacing w:val="-3"/>
          <w:w w:val="105"/>
        </w:rPr>
        <w:t xml:space="preserve"> </w:t>
      </w:r>
      <w:r>
        <w:rPr>
          <w:color w:val="231F20"/>
          <w:w w:val="105"/>
        </w:rPr>
        <w:t>was</w:t>
      </w:r>
      <w:r>
        <w:rPr>
          <w:color w:val="231F20"/>
          <w:spacing w:val="-3"/>
          <w:w w:val="105"/>
        </w:rPr>
        <w:t xml:space="preserve"> </w:t>
      </w:r>
      <w:r>
        <w:rPr>
          <w:color w:val="231F20"/>
          <w:w w:val="105"/>
        </w:rPr>
        <w:t>lost,</w:t>
      </w:r>
      <w:r>
        <w:rPr>
          <w:color w:val="231F20"/>
          <w:spacing w:val="-8"/>
          <w:w w:val="105"/>
        </w:rPr>
        <w:t xml:space="preserve"> </w:t>
      </w:r>
      <w:r>
        <w:rPr>
          <w:color w:val="231F20"/>
          <w:w w:val="105"/>
        </w:rPr>
        <w:t>hunting</w:t>
      </w:r>
      <w:r>
        <w:rPr>
          <w:color w:val="231F20"/>
          <w:spacing w:val="-3"/>
          <w:w w:val="105"/>
        </w:rPr>
        <w:t xml:space="preserve"> </w:t>
      </w:r>
      <w:r>
        <w:rPr>
          <w:color w:val="231F20"/>
          <w:w w:val="105"/>
        </w:rPr>
        <w:t>for</w:t>
      </w:r>
      <w:r>
        <w:rPr>
          <w:color w:val="231F20"/>
          <w:spacing w:val="-2"/>
          <w:w w:val="105"/>
        </w:rPr>
        <w:t xml:space="preserve"> </w:t>
      </w:r>
      <w:r>
        <w:rPr>
          <w:color w:val="231F20"/>
          <w:w w:val="105"/>
        </w:rPr>
        <w:t>the</w:t>
      </w:r>
      <w:r>
        <w:rPr>
          <w:color w:val="231F20"/>
          <w:spacing w:val="-3"/>
          <w:w w:val="105"/>
        </w:rPr>
        <w:t xml:space="preserve"> </w:t>
      </w:r>
      <w:r>
        <w:rPr>
          <w:color w:val="231F20"/>
          <w:w w:val="105"/>
        </w:rPr>
        <w:t>right</w:t>
      </w:r>
      <w:r>
        <w:rPr>
          <w:color w:val="231F20"/>
          <w:spacing w:val="-2"/>
          <w:w w:val="105"/>
        </w:rPr>
        <w:t xml:space="preserve"> notes.</w:t>
      </w:r>
      <w:r>
        <w:rPr>
          <w:color w:val="231F20"/>
          <w:spacing w:val="-15"/>
          <w:w w:val="105"/>
        </w:rPr>
        <w:t xml:space="preserve"> </w:t>
      </w:r>
      <w:r>
        <w:rPr>
          <w:color w:val="231F20"/>
          <w:w w:val="105"/>
        </w:rPr>
        <w:t>The</w:t>
      </w:r>
      <w:r>
        <w:rPr>
          <w:color w:val="231F20"/>
          <w:spacing w:val="-3"/>
          <w:w w:val="105"/>
        </w:rPr>
        <w:t xml:space="preserve"> </w:t>
      </w:r>
      <w:r>
        <w:rPr>
          <w:color w:val="231F20"/>
          <w:w w:val="105"/>
        </w:rPr>
        <w:t>fact</w:t>
      </w:r>
      <w:r>
        <w:rPr>
          <w:color w:val="231F20"/>
          <w:spacing w:val="-2"/>
          <w:w w:val="105"/>
        </w:rPr>
        <w:t xml:space="preserve"> </w:t>
      </w:r>
      <w:r>
        <w:rPr>
          <w:color w:val="231F20"/>
          <w:w w:val="105"/>
        </w:rPr>
        <w:t>that</w:t>
      </w:r>
      <w:r>
        <w:rPr>
          <w:color w:val="231F20"/>
          <w:spacing w:val="-3"/>
          <w:w w:val="105"/>
        </w:rPr>
        <w:t xml:space="preserve"> </w:t>
      </w:r>
      <w:r>
        <w:rPr>
          <w:color w:val="231F20"/>
          <w:w w:val="105"/>
        </w:rPr>
        <w:t>he</w:t>
      </w:r>
      <w:r>
        <w:rPr>
          <w:color w:val="231F20"/>
          <w:spacing w:val="-3"/>
          <w:w w:val="105"/>
        </w:rPr>
        <w:t xml:space="preserve"> </w:t>
      </w:r>
      <w:r>
        <w:rPr>
          <w:color w:val="231F20"/>
          <w:w w:val="105"/>
        </w:rPr>
        <w:t>also</w:t>
      </w:r>
      <w:r>
        <w:rPr>
          <w:color w:val="231F20"/>
          <w:spacing w:val="-2"/>
          <w:w w:val="105"/>
        </w:rPr>
        <w:t xml:space="preserve"> </w:t>
      </w:r>
      <w:r>
        <w:rPr>
          <w:color w:val="231F20"/>
          <w:w w:val="105"/>
        </w:rPr>
        <w:t xml:space="preserve">invokes “echoing” as a way to describe the relation between </w:t>
      </w:r>
      <w:r>
        <w:rPr>
          <w:color w:val="231F20"/>
          <w:spacing w:val="-3"/>
          <w:w w:val="105"/>
        </w:rPr>
        <w:t xml:space="preserve">Bolden’s </w:t>
      </w:r>
      <w:r>
        <w:rPr>
          <w:color w:val="231F20"/>
          <w:w w:val="105"/>
        </w:rPr>
        <w:t>life and his music</w:t>
      </w:r>
      <w:r>
        <w:rPr>
          <w:color w:val="231F20"/>
          <w:spacing w:val="-10"/>
          <w:w w:val="105"/>
        </w:rPr>
        <w:t xml:space="preserve"> </w:t>
      </w:r>
      <w:r>
        <w:rPr>
          <w:color w:val="231F20"/>
          <w:w w:val="105"/>
        </w:rPr>
        <w:t>strongly</w:t>
      </w:r>
      <w:r>
        <w:rPr>
          <w:color w:val="231F20"/>
          <w:spacing w:val="-9"/>
          <w:w w:val="105"/>
        </w:rPr>
        <w:t xml:space="preserve"> </w:t>
      </w:r>
      <w:r>
        <w:rPr>
          <w:color w:val="231F20"/>
          <w:w w:val="105"/>
        </w:rPr>
        <w:t>suggests</w:t>
      </w:r>
      <w:r>
        <w:rPr>
          <w:color w:val="231F20"/>
          <w:spacing w:val="-10"/>
          <w:w w:val="105"/>
        </w:rPr>
        <w:t xml:space="preserve"> </w:t>
      </w:r>
      <w:r>
        <w:rPr>
          <w:color w:val="231F20"/>
          <w:w w:val="105"/>
        </w:rPr>
        <w:t>that</w:t>
      </w:r>
      <w:r>
        <w:rPr>
          <w:color w:val="231F20"/>
          <w:spacing w:val="-9"/>
          <w:w w:val="105"/>
        </w:rPr>
        <w:t xml:space="preserve"> </w:t>
      </w:r>
      <w:r>
        <w:rPr>
          <w:color w:val="231F20"/>
          <w:w w:val="105"/>
        </w:rPr>
        <w:t>Lewis</w:t>
      </w:r>
      <w:r>
        <w:rPr>
          <w:color w:val="231F20"/>
          <w:spacing w:val="-9"/>
          <w:w w:val="105"/>
        </w:rPr>
        <w:t xml:space="preserve"> </w:t>
      </w:r>
      <w:r>
        <w:rPr>
          <w:color w:val="231F20"/>
          <w:w w:val="105"/>
        </w:rPr>
        <w:t>understands</w:t>
      </w:r>
      <w:r>
        <w:rPr>
          <w:color w:val="231F20"/>
          <w:spacing w:val="-10"/>
          <w:w w:val="105"/>
        </w:rPr>
        <w:t xml:space="preserve"> </w:t>
      </w:r>
      <w:r>
        <w:rPr>
          <w:color w:val="231F20"/>
          <w:spacing w:val="-3"/>
          <w:w w:val="105"/>
        </w:rPr>
        <w:t>Bolden’s</w:t>
      </w:r>
      <w:r>
        <w:rPr>
          <w:color w:val="231F20"/>
          <w:spacing w:val="-9"/>
          <w:w w:val="105"/>
        </w:rPr>
        <w:t xml:space="preserve"> </w:t>
      </w:r>
      <w:r>
        <w:rPr>
          <w:color w:val="231F20"/>
          <w:w w:val="105"/>
        </w:rPr>
        <w:t>music,</w:t>
      </w:r>
      <w:r>
        <w:rPr>
          <w:color w:val="231F20"/>
          <w:spacing w:val="-15"/>
          <w:w w:val="105"/>
        </w:rPr>
        <w:t xml:space="preserve"> </w:t>
      </w:r>
      <w:r>
        <w:rPr>
          <w:color w:val="231F20"/>
          <w:w w:val="105"/>
        </w:rPr>
        <w:t>jazz,</w:t>
      </w:r>
      <w:r>
        <w:rPr>
          <w:color w:val="231F20"/>
          <w:spacing w:val="-14"/>
          <w:w w:val="105"/>
        </w:rPr>
        <w:t xml:space="preserve"> </w:t>
      </w:r>
      <w:r>
        <w:rPr>
          <w:color w:val="231F20"/>
          <w:w w:val="105"/>
        </w:rPr>
        <w:t>as</w:t>
      </w:r>
      <w:r>
        <w:rPr>
          <w:color w:val="231F20"/>
          <w:spacing w:val="-10"/>
          <w:w w:val="105"/>
        </w:rPr>
        <w:t xml:space="preserve"> </w:t>
      </w:r>
      <w:r>
        <w:rPr>
          <w:color w:val="231F20"/>
          <w:w w:val="105"/>
        </w:rPr>
        <w:t>a form</w:t>
      </w:r>
      <w:r>
        <w:rPr>
          <w:color w:val="231F20"/>
          <w:spacing w:val="-16"/>
          <w:w w:val="105"/>
        </w:rPr>
        <w:t xml:space="preserve"> </w:t>
      </w:r>
      <w:r>
        <w:rPr>
          <w:color w:val="231F20"/>
          <w:w w:val="105"/>
        </w:rPr>
        <w:t>of</w:t>
      </w:r>
      <w:r>
        <w:rPr>
          <w:color w:val="231F20"/>
          <w:spacing w:val="-16"/>
          <w:w w:val="105"/>
        </w:rPr>
        <w:t xml:space="preserve"> </w:t>
      </w:r>
      <w:r>
        <w:rPr>
          <w:color w:val="231F20"/>
          <w:w w:val="105"/>
        </w:rPr>
        <w:t>echolocation.</w:t>
      </w:r>
      <w:r>
        <w:rPr>
          <w:color w:val="231F20"/>
          <w:spacing w:val="-27"/>
          <w:w w:val="105"/>
        </w:rPr>
        <w:t xml:space="preserve"> </w:t>
      </w:r>
      <w:r>
        <w:rPr>
          <w:color w:val="231F20"/>
          <w:w w:val="105"/>
        </w:rPr>
        <w:t>The</w:t>
      </w:r>
      <w:r>
        <w:rPr>
          <w:color w:val="231F20"/>
          <w:spacing w:val="-21"/>
          <w:w w:val="105"/>
        </w:rPr>
        <w:t xml:space="preserve"> </w:t>
      </w:r>
      <w:r>
        <w:rPr>
          <w:color w:val="231F20"/>
          <w:w w:val="105"/>
        </w:rPr>
        <w:t>“right</w:t>
      </w:r>
      <w:r>
        <w:rPr>
          <w:color w:val="231F20"/>
          <w:spacing w:val="-16"/>
          <w:w w:val="105"/>
        </w:rPr>
        <w:t xml:space="preserve"> </w:t>
      </w:r>
      <w:r>
        <w:rPr>
          <w:color w:val="231F20"/>
          <w:w w:val="105"/>
        </w:rPr>
        <w:t>accidental</w:t>
      </w:r>
      <w:r>
        <w:rPr>
          <w:color w:val="231F20"/>
          <w:spacing w:val="-16"/>
          <w:w w:val="105"/>
        </w:rPr>
        <w:t xml:space="preserve"> </w:t>
      </w:r>
      <w:r>
        <w:rPr>
          <w:color w:val="231F20"/>
          <w:w w:val="105"/>
        </w:rPr>
        <w:t>notes”</w:t>
      </w:r>
      <w:r>
        <w:rPr>
          <w:color w:val="231F20"/>
          <w:spacing w:val="-21"/>
          <w:w w:val="105"/>
        </w:rPr>
        <w:t xml:space="preserve"> </w:t>
      </w:r>
      <w:r>
        <w:rPr>
          <w:color w:val="231F20"/>
          <w:w w:val="105"/>
        </w:rPr>
        <w:t>are</w:t>
      </w:r>
      <w:r>
        <w:rPr>
          <w:color w:val="231F20"/>
          <w:spacing w:val="-16"/>
          <w:w w:val="105"/>
        </w:rPr>
        <w:t xml:space="preserve"> </w:t>
      </w:r>
      <w:r>
        <w:rPr>
          <w:color w:val="231F20"/>
          <w:w w:val="105"/>
        </w:rPr>
        <w:t>not</w:t>
      </w:r>
      <w:r>
        <w:rPr>
          <w:color w:val="231F20"/>
          <w:spacing w:val="-16"/>
          <w:w w:val="105"/>
        </w:rPr>
        <w:t xml:space="preserve"> </w:t>
      </w:r>
      <w:r>
        <w:rPr>
          <w:color w:val="231F20"/>
          <w:w w:val="105"/>
        </w:rPr>
        <w:t>necessarily</w:t>
      </w:r>
      <w:r>
        <w:rPr>
          <w:color w:val="231F20"/>
          <w:spacing w:val="-15"/>
          <w:w w:val="105"/>
        </w:rPr>
        <w:t xml:space="preserve"> </w:t>
      </w:r>
      <w:r>
        <w:rPr>
          <w:color w:val="231F20"/>
          <w:w w:val="105"/>
        </w:rPr>
        <w:t>ones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that</w:t>
      </w:r>
      <w:r>
        <w:rPr>
          <w:color w:val="231F20"/>
          <w:spacing w:val="-12"/>
          <w:w w:val="105"/>
        </w:rPr>
        <w:t xml:space="preserve"> </w:t>
      </w:r>
      <w:r>
        <w:rPr>
          <w:color w:val="231F20"/>
          <w:w w:val="105"/>
        </w:rPr>
        <w:t>work</w:t>
      </w:r>
      <w:r>
        <w:rPr>
          <w:color w:val="231F20"/>
          <w:spacing w:val="-11"/>
          <w:w w:val="105"/>
        </w:rPr>
        <w:t xml:space="preserve"> </w:t>
      </w:r>
      <w:r>
        <w:rPr>
          <w:color w:val="231F20"/>
          <w:w w:val="105"/>
        </w:rPr>
        <w:t>musically</w:t>
      </w:r>
      <w:r>
        <w:rPr>
          <w:color w:val="231F20"/>
          <w:spacing w:val="-11"/>
          <w:w w:val="105"/>
        </w:rPr>
        <w:t xml:space="preserve"> </w:t>
      </w:r>
      <w:r>
        <w:rPr>
          <w:color w:val="231F20"/>
          <w:w w:val="105"/>
        </w:rPr>
        <w:t>but</w:t>
      </w:r>
      <w:r>
        <w:rPr>
          <w:color w:val="231F20"/>
          <w:spacing w:val="-11"/>
          <w:w w:val="105"/>
        </w:rPr>
        <w:t xml:space="preserve"> </w:t>
      </w:r>
      <w:r>
        <w:rPr>
          <w:color w:val="231F20"/>
          <w:w w:val="105"/>
        </w:rPr>
        <w:t>ones</w:t>
      </w:r>
      <w:r>
        <w:rPr>
          <w:color w:val="231F20"/>
          <w:spacing w:val="-11"/>
          <w:w w:val="105"/>
        </w:rPr>
        <w:t xml:space="preserve"> </w:t>
      </w:r>
      <w:r>
        <w:rPr>
          <w:color w:val="231F20"/>
          <w:w w:val="105"/>
        </w:rPr>
        <w:t>that</w:t>
      </w:r>
      <w:r>
        <w:rPr>
          <w:color w:val="231F20"/>
          <w:spacing w:val="-11"/>
          <w:w w:val="105"/>
        </w:rPr>
        <w:t xml:space="preserve"> </w:t>
      </w:r>
      <w:r>
        <w:rPr>
          <w:color w:val="231F20"/>
          <w:w w:val="105"/>
        </w:rPr>
        <w:t>articulate,</w:t>
      </w:r>
      <w:r>
        <w:rPr>
          <w:color w:val="231F20"/>
          <w:spacing w:val="-17"/>
          <w:w w:val="105"/>
        </w:rPr>
        <w:t xml:space="preserve"> </w:t>
      </w:r>
      <w:r>
        <w:rPr>
          <w:color w:val="231F20"/>
          <w:w w:val="105"/>
        </w:rPr>
        <w:t>even</w:t>
      </w:r>
      <w:r>
        <w:rPr>
          <w:color w:val="231F20"/>
          <w:spacing w:val="-11"/>
          <w:w w:val="105"/>
        </w:rPr>
        <w:t xml:space="preserve"> </w:t>
      </w:r>
      <w:r>
        <w:rPr>
          <w:color w:val="231F20"/>
          <w:w w:val="105"/>
        </w:rPr>
        <w:t>if</w:t>
      </w:r>
      <w:r>
        <w:rPr>
          <w:color w:val="231F20"/>
          <w:spacing w:val="-11"/>
          <w:w w:val="105"/>
        </w:rPr>
        <w:t xml:space="preserve"> </w:t>
      </w:r>
      <w:r>
        <w:rPr>
          <w:color w:val="231F20"/>
          <w:spacing w:val="-3"/>
          <w:w w:val="105"/>
        </w:rPr>
        <w:t>accidentally,</w:t>
      </w:r>
      <w:r>
        <w:rPr>
          <w:color w:val="231F20"/>
          <w:spacing w:val="-17"/>
          <w:w w:val="105"/>
        </w:rPr>
        <w:t xml:space="preserve"> </w:t>
      </w:r>
      <w:r>
        <w:rPr>
          <w:color w:val="231F20"/>
          <w:w w:val="105"/>
        </w:rPr>
        <w:t>signature and</w:t>
      </w:r>
      <w:r>
        <w:rPr>
          <w:color w:val="231F20"/>
          <w:spacing w:val="-23"/>
          <w:w w:val="105"/>
        </w:rPr>
        <w:t xml:space="preserve"> </w:t>
      </w:r>
      <w:r>
        <w:rPr>
          <w:color w:val="231F20"/>
          <w:w w:val="105"/>
        </w:rPr>
        <w:t>situation,</w:t>
      </w:r>
      <w:r>
        <w:rPr>
          <w:color w:val="231F20"/>
          <w:spacing w:val="-27"/>
          <w:w w:val="105"/>
        </w:rPr>
        <w:t xml:space="preserve"> </w:t>
      </w:r>
      <w:r>
        <w:rPr>
          <w:color w:val="231F20"/>
          <w:w w:val="105"/>
        </w:rPr>
        <w:t>whistle</w:t>
      </w:r>
      <w:r>
        <w:rPr>
          <w:color w:val="231F20"/>
          <w:spacing w:val="-22"/>
          <w:w w:val="105"/>
        </w:rPr>
        <w:t xml:space="preserve"> </w:t>
      </w:r>
      <w:r>
        <w:rPr>
          <w:color w:val="231F20"/>
          <w:w w:val="105"/>
        </w:rPr>
        <w:t>and</w:t>
      </w:r>
      <w:r>
        <w:rPr>
          <w:color w:val="231F20"/>
          <w:spacing w:val="-22"/>
          <w:w w:val="105"/>
        </w:rPr>
        <w:t xml:space="preserve"> </w:t>
      </w:r>
      <w:r>
        <w:rPr>
          <w:color w:val="231F20"/>
          <w:w w:val="105"/>
        </w:rPr>
        <w:t>click.</w:t>
      </w:r>
      <w:r>
        <w:rPr>
          <w:color w:val="231F20"/>
          <w:spacing w:val="-27"/>
          <w:w w:val="105"/>
        </w:rPr>
        <w:t xml:space="preserve"> </w:t>
      </w:r>
      <w:r>
        <w:rPr>
          <w:color w:val="231F20"/>
          <w:w w:val="105"/>
        </w:rPr>
        <w:t>In</w:t>
      </w:r>
      <w:r>
        <w:rPr>
          <w:color w:val="231F20"/>
          <w:spacing w:val="-22"/>
          <w:w w:val="105"/>
        </w:rPr>
        <w:t xml:space="preserve"> </w:t>
      </w:r>
      <w:r>
        <w:rPr>
          <w:color w:val="231F20"/>
          <w:spacing w:val="-3"/>
          <w:w w:val="105"/>
        </w:rPr>
        <w:t>this,</w:t>
      </w:r>
      <w:r>
        <w:rPr>
          <w:color w:val="231F20"/>
          <w:spacing w:val="-27"/>
          <w:w w:val="105"/>
        </w:rPr>
        <w:t xml:space="preserve"> </w:t>
      </w:r>
      <w:r>
        <w:rPr>
          <w:color w:val="231F20"/>
          <w:w w:val="105"/>
        </w:rPr>
        <w:t>Ondaatje’s</w:t>
      </w:r>
      <w:r>
        <w:rPr>
          <w:color w:val="231F20"/>
          <w:spacing w:val="-23"/>
          <w:w w:val="105"/>
        </w:rPr>
        <w:t xml:space="preserve"> </w:t>
      </w:r>
      <w:r>
        <w:rPr>
          <w:color w:val="231F20"/>
          <w:w w:val="105"/>
        </w:rPr>
        <w:t>text</w:t>
      </w:r>
      <w:r>
        <w:rPr>
          <w:color w:val="231F20"/>
          <w:spacing w:val="-22"/>
          <w:w w:val="105"/>
        </w:rPr>
        <w:t xml:space="preserve"> </w:t>
      </w:r>
      <w:r>
        <w:rPr>
          <w:color w:val="231F20"/>
          <w:w w:val="105"/>
        </w:rPr>
        <w:t>offers</w:t>
      </w:r>
      <w:r>
        <w:rPr>
          <w:color w:val="231F20"/>
          <w:spacing w:val="-22"/>
          <w:w w:val="105"/>
        </w:rPr>
        <w:t xml:space="preserve"> </w:t>
      </w:r>
      <w:r>
        <w:rPr>
          <w:color w:val="231F20"/>
          <w:w w:val="105"/>
        </w:rPr>
        <w:t>up</w:t>
      </w:r>
      <w:r>
        <w:rPr>
          <w:color w:val="231F20"/>
          <w:spacing w:val="-22"/>
          <w:w w:val="105"/>
        </w:rPr>
        <w:t xml:space="preserve"> </w:t>
      </w:r>
      <w:r>
        <w:rPr>
          <w:color w:val="231F20"/>
          <w:w w:val="105"/>
        </w:rPr>
        <w:t>the</w:t>
      </w:r>
      <w:r>
        <w:rPr>
          <w:color w:val="231F20"/>
          <w:spacing w:val="-22"/>
          <w:w w:val="105"/>
        </w:rPr>
        <w:t xml:space="preserve"> </w:t>
      </w:r>
      <w:r>
        <w:rPr>
          <w:color w:val="231F20"/>
          <w:w w:val="105"/>
        </w:rPr>
        <w:t>echo</w:t>
      </w:r>
      <w:r>
        <w:rPr>
          <w:color w:val="231F20"/>
          <w:spacing w:val="-22"/>
          <w:w w:val="105"/>
        </w:rPr>
        <w:t xml:space="preserve"> </w:t>
      </w:r>
      <w:r>
        <w:rPr>
          <w:color w:val="231F20"/>
          <w:w w:val="105"/>
        </w:rPr>
        <w:t>as a</w:t>
      </w:r>
      <w:r>
        <w:rPr>
          <w:color w:val="231F20"/>
          <w:spacing w:val="-5"/>
          <w:w w:val="105"/>
        </w:rPr>
        <w:t xml:space="preserve"> </w:t>
      </w:r>
      <w:r>
        <w:rPr>
          <w:color w:val="231F20"/>
          <w:w w:val="105"/>
        </w:rPr>
        <w:t>figure</w:t>
      </w:r>
      <w:r>
        <w:rPr>
          <w:color w:val="231F20"/>
          <w:spacing w:val="-4"/>
          <w:w w:val="105"/>
        </w:rPr>
        <w:t xml:space="preserve"> </w:t>
      </w:r>
      <w:r>
        <w:rPr>
          <w:color w:val="231F20"/>
          <w:w w:val="105"/>
        </w:rPr>
        <w:t>for</w:t>
      </w:r>
      <w:r>
        <w:rPr>
          <w:color w:val="231F20"/>
          <w:spacing w:val="-4"/>
          <w:w w:val="105"/>
        </w:rPr>
        <w:t xml:space="preserve"> </w:t>
      </w:r>
      <w:r>
        <w:rPr>
          <w:color w:val="231F20"/>
          <w:w w:val="105"/>
        </w:rPr>
        <w:t>the</w:t>
      </w:r>
      <w:r>
        <w:rPr>
          <w:color w:val="231F20"/>
          <w:spacing w:val="-4"/>
          <w:w w:val="105"/>
        </w:rPr>
        <w:t xml:space="preserve"> </w:t>
      </w:r>
      <w:r>
        <w:rPr>
          <w:color w:val="231F20"/>
          <w:w w:val="105"/>
        </w:rPr>
        <w:t>work</w:t>
      </w:r>
      <w:r>
        <w:rPr>
          <w:color w:val="231F20"/>
          <w:spacing w:val="-4"/>
          <w:w w:val="105"/>
        </w:rPr>
        <w:t xml:space="preserve"> </w:t>
      </w:r>
      <w:r>
        <w:rPr>
          <w:color w:val="231F20"/>
          <w:w w:val="105"/>
        </w:rPr>
        <w:t>of</w:t>
      </w:r>
      <w:r>
        <w:rPr>
          <w:color w:val="231F20"/>
          <w:spacing w:val="-5"/>
          <w:w w:val="105"/>
        </w:rPr>
        <w:t xml:space="preserve"> </w:t>
      </w:r>
      <w:r>
        <w:rPr>
          <w:color w:val="231F20"/>
          <w:w w:val="105"/>
        </w:rPr>
        <w:t>contextualization.</w:t>
      </w:r>
      <w:r>
        <w:rPr>
          <w:color w:val="231F20"/>
          <w:spacing w:val="-15"/>
          <w:w w:val="105"/>
        </w:rPr>
        <w:t xml:space="preserve"> </w:t>
      </w:r>
      <w:r>
        <w:rPr>
          <w:color w:val="231F20"/>
          <w:w w:val="105"/>
        </w:rPr>
        <w:t>As</w:t>
      </w:r>
      <w:r>
        <w:rPr>
          <w:color w:val="231F20"/>
          <w:spacing w:val="-4"/>
          <w:w w:val="105"/>
        </w:rPr>
        <w:t xml:space="preserve"> </w:t>
      </w:r>
      <w:r>
        <w:rPr>
          <w:color w:val="231F20"/>
          <w:w w:val="105"/>
        </w:rPr>
        <w:t>Lewis</w:t>
      </w:r>
      <w:r>
        <w:rPr>
          <w:color w:val="231F20"/>
          <w:spacing w:val="-5"/>
          <w:w w:val="105"/>
        </w:rPr>
        <w:t xml:space="preserve"> </w:t>
      </w:r>
      <w:r>
        <w:rPr>
          <w:color w:val="231F20"/>
          <w:spacing w:val="-3"/>
          <w:w w:val="105"/>
        </w:rPr>
        <w:t>says,</w:t>
      </w:r>
      <w:r>
        <w:rPr>
          <w:color w:val="231F20"/>
          <w:spacing w:val="-9"/>
          <w:w w:val="105"/>
        </w:rPr>
        <w:t xml:space="preserve"> </w:t>
      </w:r>
      <w:r>
        <w:rPr>
          <w:color w:val="231F20"/>
          <w:spacing w:val="-3"/>
          <w:w w:val="105"/>
        </w:rPr>
        <w:t>Bolden’s</w:t>
      </w:r>
      <w:r>
        <w:rPr>
          <w:color w:val="231F20"/>
          <w:spacing w:val="-4"/>
          <w:w w:val="105"/>
        </w:rPr>
        <w:t xml:space="preserve"> </w:t>
      </w:r>
      <w:r>
        <w:rPr>
          <w:color w:val="231F20"/>
          <w:w w:val="105"/>
        </w:rPr>
        <w:t xml:space="preserve">music and life were on top of each </w:t>
      </w:r>
      <w:r>
        <w:rPr>
          <w:color w:val="231F20"/>
          <w:spacing w:val="-5"/>
          <w:w w:val="105"/>
        </w:rPr>
        <w:t xml:space="preserve">other, </w:t>
      </w:r>
      <w:r>
        <w:rPr>
          <w:color w:val="231F20"/>
          <w:w w:val="105"/>
        </w:rPr>
        <w:t xml:space="preserve">“echoing.” </w:t>
      </w:r>
      <w:r>
        <w:rPr>
          <w:color w:val="231F20"/>
          <w:spacing w:val="-8"/>
          <w:w w:val="105"/>
        </w:rPr>
        <w:t xml:space="preserve">Or, </w:t>
      </w:r>
      <w:r>
        <w:rPr>
          <w:color w:val="231F20"/>
          <w:w w:val="105"/>
        </w:rPr>
        <w:t xml:space="preserve">put </w:t>
      </w:r>
      <w:r>
        <w:rPr>
          <w:color w:val="231F20"/>
          <w:spacing w:val="-3"/>
          <w:w w:val="105"/>
        </w:rPr>
        <w:t xml:space="preserve">differently, </w:t>
      </w:r>
      <w:r>
        <w:rPr>
          <w:i/>
          <w:color w:val="231F20"/>
          <w:w w:val="105"/>
        </w:rPr>
        <w:t>Coming through</w:t>
      </w:r>
      <w:r>
        <w:rPr>
          <w:i/>
          <w:color w:val="231F20"/>
          <w:spacing w:val="-9"/>
          <w:w w:val="105"/>
        </w:rPr>
        <w:t xml:space="preserve"> </w:t>
      </w:r>
      <w:r>
        <w:rPr>
          <w:i/>
          <w:color w:val="231F20"/>
          <w:w w:val="105"/>
        </w:rPr>
        <w:t>Slaughter</w:t>
      </w:r>
      <w:r>
        <w:rPr>
          <w:i/>
          <w:color w:val="231F20"/>
          <w:spacing w:val="-9"/>
          <w:w w:val="105"/>
        </w:rPr>
        <w:t xml:space="preserve"> </w:t>
      </w:r>
      <w:r>
        <w:rPr>
          <w:color w:val="231F20"/>
          <w:w w:val="105"/>
        </w:rPr>
        <w:t>urges</w:t>
      </w:r>
      <w:r>
        <w:rPr>
          <w:color w:val="231F20"/>
          <w:spacing w:val="-9"/>
          <w:w w:val="105"/>
        </w:rPr>
        <w:t xml:space="preserve"> </w:t>
      </w:r>
      <w:r>
        <w:rPr>
          <w:color w:val="231F20"/>
          <w:w w:val="105"/>
        </w:rPr>
        <w:t>us</w:t>
      </w:r>
      <w:r>
        <w:rPr>
          <w:color w:val="231F20"/>
          <w:spacing w:val="-8"/>
          <w:w w:val="105"/>
        </w:rPr>
        <w:t xml:space="preserve"> </w:t>
      </w:r>
      <w:r>
        <w:rPr>
          <w:color w:val="231F20"/>
          <w:w w:val="105"/>
        </w:rPr>
        <w:t>to</w:t>
      </w:r>
      <w:r>
        <w:rPr>
          <w:color w:val="231F20"/>
          <w:spacing w:val="-9"/>
          <w:w w:val="105"/>
        </w:rPr>
        <w:t xml:space="preserve"> </w:t>
      </w:r>
      <w:r>
        <w:rPr>
          <w:color w:val="231F20"/>
          <w:w w:val="105"/>
        </w:rPr>
        <w:t>think</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8"/>
          <w:w w:val="105"/>
        </w:rPr>
        <w:t xml:space="preserve"> </w:t>
      </w:r>
      <w:r>
        <w:rPr>
          <w:color w:val="231F20"/>
          <w:w w:val="105"/>
        </w:rPr>
        <w:t>echo</w:t>
      </w:r>
      <w:r>
        <w:rPr>
          <w:color w:val="231F20"/>
          <w:spacing w:val="-9"/>
          <w:w w:val="105"/>
        </w:rPr>
        <w:t xml:space="preserve"> </w:t>
      </w:r>
      <w:r>
        <w:rPr>
          <w:color w:val="231F20"/>
          <w:w w:val="105"/>
        </w:rPr>
        <w:t>as</w:t>
      </w:r>
      <w:r>
        <w:rPr>
          <w:color w:val="231F20"/>
          <w:spacing w:val="-9"/>
          <w:w w:val="105"/>
        </w:rPr>
        <w:t xml:space="preserve"> </w:t>
      </w:r>
      <w:r>
        <w:rPr>
          <w:color w:val="231F20"/>
          <w:w w:val="105"/>
        </w:rPr>
        <w:t>a</w:t>
      </w:r>
      <w:r>
        <w:rPr>
          <w:color w:val="231F20"/>
          <w:spacing w:val="-9"/>
          <w:w w:val="105"/>
        </w:rPr>
        <w:t xml:space="preserve"> </w:t>
      </w:r>
      <w:r>
        <w:rPr>
          <w:color w:val="231F20"/>
          <w:w w:val="105"/>
        </w:rPr>
        <w:t>way</w:t>
      </w:r>
      <w:r>
        <w:rPr>
          <w:color w:val="231F20"/>
          <w:spacing w:val="-8"/>
          <w:w w:val="105"/>
        </w:rPr>
        <w:t xml:space="preserve"> </w:t>
      </w:r>
      <w:r>
        <w:rPr>
          <w:color w:val="231F20"/>
          <w:w w:val="105"/>
        </w:rPr>
        <w:t>to</w:t>
      </w:r>
      <w:r>
        <w:rPr>
          <w:color w:val="231F20"/>
          <w:spacing w:val="-9"/>
          <w:w w:val="105"/>
        </w:rPr>
        <w:t xml:space="preserve"> </w:t>
      </w:r>
      <w:r>
        <w:rPr>
          <w:color w:val="231F20"/>
          <w:w w:val="105"/>
        </w:rPr>
        <w:t>designate</w:t>
      </w:r>
      <w:r>
        <w:rPr>
          <w:color w:val="231F20"/>
          <w:spacing w:val="-9"/>
          <w:w w:val="105"/>
        </w:rPr>
        <w:t xml:space="preserve"> </w:t>
      </w:r>
      <w:r>
        <w:rPr>
          <w:color w:val="231F20"/>
          <w:w w:val="105"/>
        </w:rPr>
        <w:t>how jazz</w:t>
      </w:r>
      <w:r>
        <w:rPr>
          <w:color w:val="231F20"/>
          <w:spacing w:val="-8"/>
          <w:w w:val="105"/>
        </w:rPr>
        <w:t xml:space="preserve"> </w:t>
      </w:r>
      <w:r>
        <w:rPr>
          <w:color w:val="231F20"/>
          <w:w w:val="105"/>
        </w:rPr>
        <w:t>belongs</w:t>
      </w:r>
      <w:r>
        <w:rPr>
          <w:color w:val="231F20"/>
          <w:spacing w:val="-7"/>
          <w:w w:val="105"/>
        </w:rPr>
        <w:t xml:space="preserve"> </w:t>
      </w:r>
      <w:r>
        <w:rPr>
          <w:color w:val="231F20"/>
          <w:w w:val="105"/>
        </w:rPr>
        <w:t>to</w:t>
      </w:r>
      <w:r>
        <w:rPr>
          <w:color w:val="231F20"/>
          <w:spacing w:val="-7"/>
          <w:w w:val="105"/>
        </w:rPr>
        <w:t xml:space="preserve"> </w:t>
      </w:r>
      <w:r>
        <w:rPr>
          <w:color w:val="231F20"/>
          <w:w w:val="105"/>
        </w:rPr>
        <w:t>without</w:t>
      </w:r>
      <w:r>
        <w:rPr>
          <w:color w:val="231F20"/>
          <w:spacing w:val="-7"/>
          <w:w w:val="105"/>
        </w:rPr>
        <w:t xml:space="preserve"> </w:t>
      </w:r>
      <w:r>
        <w:rPr>
          <w:color w:val="231F20"/>
          <w:w w:val="105"/>
        </w:rPr>
        <w:t>reflecting</w:t>
      </w:r>
      <w:r>
        <w:rPr>
          <w:color w:val="231F20"/>
          <w:spacing w:val="-7"/>
          <w:w w:val="105"/>
        </w:rPr>
        <w:t xml:space="preserve"> </w:t>
      </w:r>
      <w:r>
        <w:rPr>
          <w:color w:val="231F20"/>
          <w:w w:val="105"/>
        </w:rPr>
        <w:t>the</w:t>
      </w:r>
      <w:r>
        <w:rPr>
          <w:color w:val="231F20"/>
          <w:spacing w:val="-14"/>
          <w:w w:val="105"/>
        </w:rPr>
        <w:t xml:space="preserve"> </w:t>
      </w:r>
      <w:r>
        <w:rPr>
          <w:color w:val="231F20"/>
          <w:w w:val="105"/>
        </w:rPr>
        <w:t>African</w:t>
      </w:r>
      <w:r>
        <w:rPr>
          <w:color w:val="231F20"/>
          <w:spacing w:val="-13"/>
          <w:w w:val="105"/>
        </w:rPr>
        <w:t xml:space="preserve"> </w:t>
      </w:r>
      <w:r>
        <w:rPr>
          <w:color w:val="231F20"/>
          <w:w w:val="105"/>
        </w:rPr>
        <w:t>American</w:t>
      </w:r>
      <w:r>
        <w:rPr>
          <w:color w:val="231F20"/>
          <w:spacing w:val="-8"/>
          <w:w w:val="105"/>
        </w:rPr>
        <w:t xml:space="preserve"> </w:t>
      </w:r>
      <w:r>
        <w:rPr>
          <w:color w:val="231F20"/>
          <w:w w:val="105"/>
        </w:rPr>
        <w:t>experience</w:t>
      </w:r>
      <w:r>
        <w:rPr>
          <w:color w:val="231F20"/>
          <w:spacing w:val="-7"/>
          <w:w w:val="105"/>
        </w:rPr>
        <w:t xml:space="preserve"> </w:t>
      </w:r>
      <w:r>
        <w:rPr>
          <w:color w:val="231F20"/>
          <w:w w:val="105"/>
        </w:rPr>
        <w:t>in</w:t>
      </w:r>
      <w:r>
        <w:rPr>
          <w:color w:val="231F20"/>
          <w:spacing w:val="-7"/>
          <w:w w:val="105"/>
        </w:rPr>
        <w:t xml:space="preserve"> </w:t>
      </w:r>
      <w:r>
        <w:rPr>
          <w:color w:val="231F20"/>
          <w:w w:val="105"/>
        </w:rPr>
        <w:t>the southern United</w:t>
      </w:r>
      <w:r>
        <w:rPr>
          <w:color w:val="231F20"/>
          <w:spacing w:val="-8"/>
          <w:w w:val="105"/>
        </w:rPr>
        <w:t xml:space="preserve"> </w:t>
      </w:r>
      <w:r>
        <w:rPr>
          <w:color w:val="231F20"/>
          <w:w w:val="105"/>
        </w:rPr>
        <w:t>States.</w:t>
      </w:r>
    </w:p>
    <w:p w:rsidR="007C7C96" w:rsidRDefault="00000000">
      <w:pPr>
        <w:pStyle w:val="a3"/>
        <w:spacing w:line="271" w:lineRule="auto"/>
        <w:ind w:left="119" w:right="107" w:firstLine="240"/>
        <w:jc w:val="both"/>
      </w:pPr>
      <w:r>
        <w:rPr>
          <w:color w:val="231F20"/>
          <w:w w:val="105"/>
        </w:rPr>
        <w:t>The figure of the echo echoes repeatedly in Ondaatje’s text; in fact, at times it organizes the very logic of its sentences, as when, for example, Bolden</w:t>
      </w:r>
      <w:r>
        <w:rPr>
          <w:color w:val="231F20"/>
          <w:spacing w:val="-6"/>
          <w:w w:val="105"/>
        </w:rPr>
        <w:t xml:space="preserve"> </w:t>
      </w:r>
      <w:r>
        <w:rPr>
          <w:color w:val="231F20"/>
          <w:w w:val="105"/>
        </w:rPr>
        <w:t>bids</w:t>
      </w:r>
      <w:r>
        <w:rPr>
          <w:color w:val="231F20"/>
          <w:spacing w:val="-5"/>
          <w:w w:val="105"/>
        </w:rPr>
        <w:t xml:space="preserve"> </w:t>
      </w:r>
      <w:r>
        <w:rPr>
          <w:color w:val="231F20"/>
          <w:w w:val="105"/>
        </w:rPr>
        <w:t>farewell</w:t>
      </w:r>
      <w:r>
        <w:rPr>
          <w:color w:val="231F20"/>
          <w:spacing w:val="-5"/>
          <w:w w:val="105"/>
        </w:rPr>
        <w:t xml:space="preserve"> </w:t>
      </w:r>
      <w:r>
        <w:rPr>
          <w:color w:val="231F20"/>
          <w:w w:val="105"/>
        </w:rPr>
        <w:t>to</w:t>
      </w:r>
      <w:r>
        <w:rPr>
          <w:color w:val="231F20"/>
          <w:spacing w:val="-5"/>
          <w:w w:val="105"/>
        </w:rPr>
        <w:t xml:space="preserve"> </w:t>
      </w:r>
      <w:r>
        <w:rPr>
          <w:color w:val="231F20"/>
          <w:w w:val="105"/>
        </w:rPr>
        <w:t>one</w:t>
      </w:r>
      <w:r>
        <w:rPr>
          <w:color w:val="231F20"/>
          <w:spacing w:val="-5"/>
          <w:w w:val="105"/>
        </w:rPr>
        <w:t xml:space="preserve"> </w:t>
      </w:r>
      <w:r>
        <w:rPr>
          <w:color w:val="231F20"/>
          <w:w w:val="105"/>
        </w:rPr>
        <w:t>of</w:t>
      </w:r>
      <w:r>
        <w:rPr>
          <w:color w:val="231F20"/>
          <w:spacing w:val="-5"/>
          <w:w w:val="105"/>
        </w:rPr>
        <w:t xml:space="preserve"> </w:t>
      </w:r>
      <w:r>
        <w:rPr>
          <w:color w:val="231F20"/>
          <w:w w:val="105"/>
        </w:rPr>
        <w:t>his</w:t>
      </w:r>
      <w:r>
        <w:rPr>
          <w:color w:val="231F20"/>
          <w:spacing w:val="-5"/>
          <w:w w:val="105"/>
        </w:rPr>
        <w:t xml:space="preserve"> </w:t>
      </w:r>
      <w:r>
        <w:rPr>
          <w:color w:val="231F20"/>
          <w:w w:val="105"/>
        </w:rPr>
        <w:t>bandmates</w:t>
      </w:r>
      <w:r>
        <w:rPr>
          <w:color w:val="231F20"/>
          <w:spacing w:val="-5"/>
          <w:w w:val="105"/>
        </w:rPr>
        <w:t xml:space="preserve"> </w:t>
      </w:r>
      <w:r>
        <w:rPr>
          <w:color w:val="231F20"/>
          <w:w w:val="105"/>
        </w:rPr>
        <w:t>in</w:t>
      </w:r>
      <w:r>
        <w:rPr>
          <w:color w:val="231F20"/>
          <w:spacing w:val="-5"/>
          <w:w w:val="105"/>
        </w:rPr>
        <w:t xml:space="preserve"> </w:t>
      </w:r>
      <w:r>
        <w:rPr>
          <w:color w:val="231F20"/>
          <w:w w:val="105"/>
        </w:rPr>
        <w:t>Shell</w:t>
      </w:r>
      <w:r>
        <w:rPr>
          <w:color w:val="231F20"/>
          <w:spacing w:val="-5"/>
          <w:w w:val="105"/>
        </w:rPr>
        <w:t xml:space="preserve"> </w:t>
      </w:r>
      <w:r>
        <w:rPr>
          <w:color w:val="231F20"/>
          <w:w w:val="105"/>
        </w:rPr>
        <w:t>Beach:</w:t>
      </w:r>
      <w:r>
        <w:rPr>
          <w:color w:val="231F20"/>
          <w:spacing w:val="-16"/>
          <w:w w:val="105"/>
        </w:rPr>
        <w:t xml:space="preserve"> </w:t>
      </w:r>
      <w:r>
        <w:rPr>
          <w:color w:val="231F20"/>
          <w:w w:val="105"/>
        </w:rPr>
        <w:t>“They</w:t>
      </w:r>
      <w:r>
        <w:rPr>
          <w:color w:val="231F20"/>
          <w:spacing w:val="-5"/>
          <w:w w:val="105"/>
        </w:rPr>
        <w:t xml:space="preserve"> </w:t>
      </w:r>
      <w:r>
        <w:rPr>
          <w:color w:val="231F20"/>
          <w:w w:val="105"/>
        </w:rPr>
        <w:t xml:space="preserve">were shouting back and forth in musical </w:t>
      </w:r>
      <w:r>
        <w:rPr>
          <w:color w:val="231F20"/>
          <w:spacing w:val="-2"/>
          <w:w w:val="105"/>
        </w:rPr>
        <w:t xml:space="preserve">terms. </w:t>
      </w:r>
      <w:r>
        <w:rPr>
          <w:color w:val="231F20"/>
          <w:w w:val="105"/>
        </w:rPr>
        <w:t>Crawley knew he was saying goodbye</w:t>
      </w:r>
      <w:r>
        <w:rPr>
          <w:color w:val="231F20"/>
          <w:spacing w:val="-18"/>
          <w:w w:val="105"/>
        </w:rPr>
        <w:t xml:space="preserve"> </w:t>
      </w:r>
      <w:r>
        <w:rPr>
          <w:color w:val="231F20"/>
          <w:w w:val="105"/>
        </w:rPr>
        <w:t>to</w:t>
      </w:r>
      <w:r>
        <w:rPr>
          <w:color w:val="231F20"/>
          <w:spacing w:val="-17"/>
          <w:w w:val="105"/>
        </w:rPr>
        <w:t xml:space="preserve"> </w:t>
      </w:r>
      <w:r>
        <w:rPr>
          <w:color w:val="231F20"/>
          <w:w w:val="105"/>
        </w:rPr>
        <w:t>his</w:t>
      </w:r>
      <w:r>
        <w:rPr>
          <w:color w:val="231F20"/>
          <w:spacing w:val="-17"/>
          <w:w w:val="105"/>
        </w:rPr>
        <w:t xml:space="preserve"> </w:t>
      </w:r>
      <w:r>
        <w:rPr>
          <w:color w:val="231F20"/>
          <w:w w:val="105"/>
        </w:rPr>
        <w:t>friend.</w:t>
      </w:r>
      <w:r>
        <w:rPr>
          <w:color w:val="231F20"/>
          <w:spacing w:val="-22"/>
          <w:w w:val="105"/>
        </w:rPr>
        <w:t xml:space="preserve"> </w:t>
      </w:r>
      <w:r>
        <w:rPr>
          <w:color w:val="231F20"/>
          <w:w w:val="105"/>
        </w:rPr>
        <w:t>He</w:t>
      </w:r>
      <w:r>
        <w:rPr>
          <w:color w:val="231F20"/>
          <w:spacing w:val="-18"/>
          <w:w w:val="105"/>
        </w:rPr>
        <w:t xml:space="preserve"> </w:t>
      </w:r>
      <w:r>
        <w:rPr>
          <w:color w:val="231F20"/>
          <w:w w:val="105"/>
        </w:rPr>
        <w:t>was</w:t>
      </w:r>
      <w:r>
        <w:rPr>
          <w:color w:val="231F20"/>
          <w:spacing w:val="-17"/>
          <w:w w:val="105"/>
        </w:rPr>
        <w:t xml:space="preserve"> </w:t>
      </w:r>
      <w:r>
        <w:rPr>
          <w:color w:val="231F20"/>
          <w:w w:val="105"/>
        </w:rPr>
        <w:t>saying</w:t>
      </w:r>
      <w:r>
        <w:rPr>
          <w:color w:val="231F20"/>
          <w:spacing w:val="-17"/>
          <w:w w:val="105"/>
        </w:rPr>
        <w:t xml:space="preserve"> </w:t>
      </w:r>
      <w:r>
        <w:rPr>
          <w:color w:val="231F20"/>
          <w:w w:val="105"/>
        </w:rPr>
        <w:t>goodbye</w:t>
      </w:r>
      <w:r>
        <w:rPr>
          <w:color w:val="231F20"/>
          <w:spacing w:val="-17"/>
          <w:w w:val="105"/>
        </w:rPr>
        <w:t xml:space="preserve"> </w:t>
      </w:r>
      <w:r>
        <w:rPr>
          <w:color w:val="231F20"/>
          <w:w w:val="105"/>
        </w:rPr>
        <w:t>to</w:t>
      </w:r>
      <w:r>
        <w:rPr>
          <w:color w:val="231F20"/>
          <w:spacing w:val="-17"/>
          <w:w w:val="105"/>
        </w:rPr>
        <w:t xml:space="preserve"> </w:t>
      </w:r>
      <w:r>
        <w:rPr>
          <w:color w:val="231F20"/>
          <w:w w:val="105"/>
        </w:rPr>
        <w:t>his</w:t>
      </w:r>
      <w:r>
        <w:rPr>
          <w:color w:val="231F20"/>
          <w:spacing w:val="-17"/>
          <w:w w:val="105"/>
        </w:rPr>
        <w:t xml:space="preserve"> </w:t>
      </w:r>
      <w:r>
        <w:rPr>
          <w:color w:val="231F20"/>
          <w:w w:val="105"/>
        </w:rPr>
        <w:t>friend”</w:t>
      </w:r>
      <w:r>
        <w:rPr>
          <w:color w:val="231F20"/>
          <w:spacing w:val="-23"/>
          <w:w w:val="105"/>
        </w:rPr>
        <w:t xml:space="preserve"> </w:t>
      </w:r>
      <w:r>
        <w:rPr>
          <w:color w:val="231F20"/>
          <w:w w:val="105"/>
        </w:rPr>
        <w:t>(Ondaatje</w:t>
      </w:r>
      <w:r>
        <w:rPr>
          <w:color w:val="231F20"/>
          <w:spacing w:val="-17"/>
          <w:w w:val="105"/>
        </w:rPr>
        <w:t xml:space="preserve"> </w:t>
      </w:r>
      <w:r>
        <w:rPr>
          <w:color w:val="231F20"/>
          <w:w w:val="105"/>
        </w:rPr>
        <w:t xml:space="preserve">33). Although the Ovidian allusion is certainly interesting—the two subjects, the </w:t>
      </w:r>
      <w:r>
        <w:rPr>
          <w:color w:val="231F20"/>
          <w:spacing w:val="-5"/>
          <w:w w:val="105"/>
        </w:rPr>
        <w:t xml:space="preserve">water, </w:t>
      </w:r>
      <w:r>
        <w:rPr>
          <w:color w:val="231F20"/>
          <w:w w:val="105"/>
        </w:rPr>
        <w:t xml:space="preserve">the incompletion and distortion of </w:t>
      </w:r>
      <w:r>
        <w:rPr>
          <w:color w:val="231F20"/>
          <w:spacing w:val="-3"/>
          <w:w w:val="105"/>
        </w:rPr>
        <w:t xml:space="preserve">echo’s </w:t>
      </w:r>
      <w:r>
        <w:rPr>
          <w:color w:val="231F20"/>
          <w:w w:val="105"/>
        </w:rPr>
        <w:t xml:space="preserve">utterance—I want to stress something else about the material narrated by </w:t>
      </w:r>
      <w:r>
        <w:rPr>
          <w:color w:val="231F20"/>
          <w:spacing w:val="-3"/>
          <w:w w:val="105"/>
        </w:rPr>
        <w:t xml:space="preserve">Lewis—namely, </w:t>
      </w:r>
      <w:r>
        <w:rPr>
          <w:color w:val="231F20"/>
          <w:w w:val="105"/>
        </w:rPr>
        <w:t>the fact that this narrator appears in the text as one of its sources. He is not merely</w:t>
      </w:r>
      <w:r>
        <w:rPr>
          <w:color w:val="231F20"/>
          <w:spacing w:val="-17"/>
          <w:w w:val="105"/>
        </w:rPr>
        <w:t xml:space="preserve"> </w:t>
      </w:r>
      <w:r>
        <w:rPr>
          <w:color w:val="231F20"/>
          <w:w w:val="105"/>
        </w:rPr>
        <w:t>another</w:t>
      </w:r>
      <w:r>
        <w:rPr>
          <w:color w:val="231F20"/>
          <w:spacing w:val="-17"/>
          <w:w w:val="105"/>
        </w:rPr>
        <w:t xml:space="preserve"> </w:t>
      </w:r>
      <w:r>
        <w:rPr>
          <w:color w:val="231F20"/>
          <w:w w:val="105"/>
        </w:rPr>
        <w:t>narrating</w:t>
      </w:r>
      <w:r>
        <w:rPr>
          <w:color w:val="231F20"/>
          <w:spacing w:val="-16"/>
          <w:w w:val="105"/>
        </w:rPr>
        <w:t xml:space="preserve"> </w:t>
      </w:r>
      <w:r>
        <w:rPr>
          <w:color w:val="231F20"/>
          <w:w w:val="105"/>
        </w:rPr>
        <w:t>soloist;</w:t>
      </w:r>
      <w:r>
        <w:rPr>
          <w:color w:val="231F20"/>
          <w:spacing w:val="-24"/>
          <w:w w:val="105"/>
        </w:rPr>
        <w:t xml:space="preserve"> </w:t>
      </w:r>
      <w:r>
        <w:rPr>
          <w:color w:val="231F20"/>
          <w:w w:val="105"/>
        </w:rPr>
        <w:t>he</w:t>
      </w:r>
      <w:r>
        <w:rPr>
          <w:color w:val="231F20"/>
          <w:spacing w:val="-17"/>
          <w:w w:val="105"/>
        </w:rPr>
        <w:t xml:space="preserve"> </w:t>
      </w:r>
      <w:r>
        <w:rPr>
          <w:color w:val="231F20"/>
          <w:w w:val="105"/>
        </w:rPr>
        <w:t>is</w:t>
      </w:r>
      <w:r>
        <w:rPr>
          <w:color w:val="231F20"/>
          <w:spacing w:val="-16"/>
          <w:w w:val="105"/>
        </w:rPr>
        <w:t xml:space="preserve"> </w:t>
      </w:r>
      <w:r>
        <w:rPr>
          <w:color w:val="231F20"/>
          <w:w w:val="105"/>
        </w:rPr>
        <w:t>a</w:t>
      </w:r>
      <w:r>
        <w:rPr>
          <w:color w:val="231F20"/>
          <w:spacing w:val="-24"/>
          <w:w w:val="105"/>
        </w:rPr>
        <w:t xml:space="preserve"> </w:t>
      </w:r>
      <w:r>
        <w:rPr>
          <w:color w:val="231F20"/>
          <w:w w:val="105"/>
        </w:rPr>
        <w:t>“real</w:t>
      </w:r>
      <w:r>
        <w:rPr>
          <w:color w:val="231F20"/>
          <w:spacing w:val="-17"/>
          <w:w w:val="105"/>
        </w:rPr>
        <w:t xml:space="preserve"> </w:t>
      </w:r>
      <w:r>
        <w:rPr>
          <w:color w:val="231F20"/>
          <w:w w:val="105"/>
        </w:rPr>
        <w:t>person”</w:t>
      </w:r>
      <w:r>
        <w:rPr>
          <w:color w:val="231F20"/>
          <w:spacing w:val="-23"/>
          <w:w w:val="105"/>
        </w:rPr>
        <w:t xml:space="preserve"> </w:t>
      </w:r>
      <w:r>
        <w:rPr>
          <w:color w:val="231F20"/>
          <w:w w:val="105"/>
        </w:rPr>
        <w:t>who</w:t>
      </w:r>
      <w:r>
        <w:rPr>
          <w:color w:val="231F20"/>
          <w:spacing w:val="-24"/>
          <w:w w:val="105"/>
        </w:rPr>
        <w:t xml:space="preserve"> </w:t>
      </w:r>
      <w:r>
        <w:rPr>
          <w:color w:val="231F20"/>
          <w:w w:val="105"/>
        </w:rPr>
        <w:t>“really</w:t>
      </w:r>
      <w:r>
        <w:rPr>
          <w:color w:val="231F20"/>
          <w:spacing w:val="-17"/>
          <w:w w:val="105"/>
        </w:rPr>
        <w:t xml:space="preserve"> </w:t>
      </w:r>
      <w:r>
        <w:rPr>
          <w:color w:val="231F20"/>
          <w:w w:val="105"/>
        </w:rPr>
        <w:t>appears” in the only really existing photograph of Bolden and is a person whose contribution</w:t>
      </w:r>
      <w:r>
        <w:rPr>
          <w:color w:val="231F20"/>
          <w:spacing w:val="-9"/>
          <w:w w:val="105"/>
        </w:rPr>
        <w:t xml:space="preserve"> </w:t>
      </w:r>
      <w:r>
        <w:rPr>
          <w:color w:val="231F20"/>
          <w:w w:val="105"/>
        </w:rPr>
        <w:t>to</w:t>
      </w:r>
      <w:r>
        <w:rPr>
          <w:color w:val="231F20"/>
          <w:spacing w:val="-8"/>
          <w:w w:val="105"/>
        </w:rPr>
        <w:t xml:space="preserve"> </w:t>
      </w:r>
      <w:r>
        <w:rPr>
          <w:color w:val="231F20"/>
          <w:w w:val="105"/>
        </w:rPr>
        <w:t>the</w:t>
      </w:r>
      <w:r>
        <w:rPr>
          <w:color w:val="231F20"/>
          <w:spacing w:val="-9"/>
          <w:w w:val="105"/>
        </w:rPr>
        <w:t xml:space="preserve"> </w:t>
      </w:r>
      <w:r>
        <w:rPr>
          <w:color w:val="231F20"/>
          <w:w w:val="105"/>
        </w:rPr>
        <w:t>text</w:t>
      </w:r>
      <w:r>
        <w:rPr>
          <w:color w:val="231F20"/>
          <w:spacing w:val="-8"/>
          <w:w w:val="105"/>
        </w:rPr>
        <w:t xml:space="preserve"> </w:t>
      </w:r>
      <w:r>
        <w:rPr>
          <w:color w:val="231F20"/>
          <w:w w:val="105"/>
        </w:rPr>
        <w:t>is</w:t>
      </w:r>
      <w:r>
        <w:rPr>
          <w:color w:val="231F20"/>
          <w:spacing w:val="-8"/>
          <w:w w:val="105"/>
        </w:rPr>
        <w:t xml:space="preserve"> </w:t>
      </w:r>
      <w:r>
        <w:rPr>
          <w:color w:val="231F20"/>
          <w:w w:val="105"/>
        </w:rPr>
        <w:t>acknowledged,</w:t>
      </w:r>
      <w:r>
        <w:rPr>
          <w:color w:val="231F20"/>
          <w:spacing w:val="-15"/>
          <w:w w:val="105"/>
        </w:rPr>
        <w:t xml:space="preserve"> </w:t>
      </w:r>
      <w:r>
        <w:rPr>
          <w:color w:val="231F20"/>
          <w:w w:val="105"/>
        </w:rPr>
        <w:t>albeit</w:t>
      </w:r>
      <w:r>
        <w:rPr>
          <w:color w:val="231F20"/>
          <w:spacing w:val="-8"/>
          <w:w w:val="105"/>
        </w:rPr>
        <w:t xml:space="preserve"> </w:t>
      </w:r>
      <w:r>
        <w:rPr>
          <w:color w:val="231F20"/>
          <w:spacing w:val="-3"/>
          <w:w w:val="105"/>
        </w:rPr>
        <w:t>implicitly,</w:t>
      </w:r>
      <w:r>
        <w:rPr>
          <w:color w:val="231F20"/>
          <w:spacing w:val="-15"/>
          <w:w w:val="105"/>
        </w:rPr>
        <w:t xml:space="preserve"> </w:t>
      </w:r>
      <w:r>
        <w:rPr>
          <w:color w:val="231F20"/>
          <w:w w:val="105"/>
        </w:rPr>
        <w:t>in</w:t>
      </w:r>
      <w:r>
        <w:rPr>
          <w:color w:val="231F20"/>
          <w:spacing w:val="-8"/>
          <w:w w:val="105"/>
        </w:rPr>
        <w:t xml:space="preserve"> </w:t>
      </w:r>
      <w:r>
        <w:rPr>
          <w:color w:val="231F20"/>
          <w:w w:val="105"/>
        </w:rPr>
        <w:t>the</w:t>
      </w:r>
      <w:r>
        <w:rPr>
          <w:color w:val="231F20"/>
          <w:spacing w:val="-9"/>
          <w:w w:val="105"/>
        </w:rPr>
        <w:t xml:space="preserve"> </w:t>
      </w:r>
      <w:r>
        <w:rPr>
          <w:color w:val="231F20"/>
          <w:w w:val="105"/>
        </w:rPr>
        <w:t>acknowl- edgments.</w:t>
      </w:r>
    </w:p>
    <w:p w:rsidR="007C7C96" w:rsidRDefault="00000000">
      <w:pPr>
        <w:pStyle w:val="a3"/>
        <w:spacing w:before="2" w:line="271" w:lineRule="auto"/>
        <w:ind w:left="119" w:right="108" w:firstLine="240"/>
        <w:jc w:val="both"/>
      </w:pPr>
      <w:r>
        <w:rPr>
          <w:color w:val="231F20"/>
          <w:w w:val="105"/>
        </w:rPr>
        <w:t>This</w:t>
      </w:r>
      <w:r>
        <w:rPr>
          <w:color w:val="231F20"/>
          <w:spacing w:val="-11"/>
          <w:w w:val="105"/>
        </w:rPr>
        <w:t xml:space="preserve"> </w:t>
      </w:r>
      <w:r>
        <w:rPr>
          <w:color w:val="231F20"/>
          <w:w w:val="105"/>
        </w:rPr>
        <w:t>bounces</w:t>
      </w:r>
      <w:r>
        <w:rPr>
          <w:color w:val="231F20"/>
          <w:spacing w:val="-11"/>
          <w:w w:val="105"/>
        </w:rPr>
        <w:t xml:space="preserve"> </w:t>
      </w:r>
      <w:r>
        <w:rPr>
          <w:color w:val="231F20"/>
          <w:w w:val="105"/>
        </w:rPr>
        <w:t>us</w:t>
      </w:r>
      <w:r>
        <w:rPr>
          <w:color w:val="231F20"/>
          <w:spacing w:val="-10"/>
          <w:w w:val="105"/>
        </w:rPr>
        <w:t xml:space="preserve"> </w:t>
      </w:r>
      <w:r>
        <w:rPr>
          <w:color w:val="231F20"/>
          <w:w w:val="105"/>
        </w:rPr>
        <w:t>back</w:t>
      </w:r>
      <w:r>
        <w:rPr>
          <w:color w:val="231F20"/>
          <w:spacing w:val="-11"/>
          <w:w w:val="105"/>
        </w:rPr>
        <w:t xml:space="preserve"> </w:t>
      </w:r>
      <w:r>
        <w:rPr>
          <w:color w:val="231F20"/>
          <w:w w:val="105"/>
        </w:rPr>
        <w:t>to</w:t>
      </w:r>
      <w:r>
        <w:rPr>
          <w:color w:val="231F20"/>
          <w:spacing w:val="-10"/>
          <w:w w:val="105"/>
        </w:rPr>
        <w:t xml:space="preserve"> </w:t>
      </w:r>
      <w:r>
        <w:rPr>
          <w:color w:val="231F20"/>
          <w:w w:val="105"/>
        </w:rPr>
        <w:t>what</w:t>
      </w:r>
      <w:r>
        <w:rPr>
          <w:color w:val="231F20"/>
          <w:spacing w:val="-11"/>
          <w:w w:val="105"/>
        </w:rPr>
        <w:t xml:space="preserve"> </w:t>
      </w:r>
      <w:r>
        <w:rPr>
          <w:color w:val="231F20"/>
          <w:w w:val="105"/>
        </w:rPr>
        <w:t>I</w:t>
      </w:r>
      <w:r>
        <w:rPr>
          <w:color w:val="231F20"/>
          <w:spacing w:val="-10"/>
          <w:w w:val="105"/>
        </w:rPr>
        <w:t xml:space="preserve"> </w:t>
      </w:r>
      <w:r>
        <w:rPr>
          <w:color w:val="231F20"/>
          <w:w w:val="105"/>
        </w:rPr>
        <w:t>referred</w:t>
      </w:r>
      <w:r>
        <w:rPr>
          <w:color w:val="231F20"/>
          <w:spacing w:val="-11"/>
          <w:w w:val="105"/>
        </w:rPr>
        <w:t xml:space="preserve"> </w:t>
      </w:r>
      <w:r>
        <w:rPr>
          <w:color w:val="231F20"/>
          <w:w w:val="105"/>
        </w:rPr>
        <w:t>to</w:t>
      </w:r>
      <w:r>
        <w:rPr>
          <w:color w:val="231F20"/>
          <w:spacing w:val="-11"/>
          <w:w w:val="105"/>
        </w:rPr>
        <w:t xml:space="preserve"> </w:t>
      </w:r>
      <w:r>
        <w:rPr>
          <w:color w:val="231F20"/>
          <w:w w:val="105"/>
        </w:rPr>
        <w:t>earlier</w:t>
      </w:r>
      <w:r>
        <w:rPr>
          <w:color w:val="231F20"/>
          <w:spacing w:val="-10"/>
          <w:w w:val="105"/>
        </w:rPr>
        <w:t xml:space="preserve"> </w:t>
      </w:r>
      <w:r>
        <w:rPr>
          <w:color w:val="231F20"/>
          <w:w w:val="105"/>
        </w:rPr>
        <w:t>as</w:t>
      </w:r>
      <w:r>
        <w:rPr>
          <w:color w:val="231F20"/>
          <w:spacing w:val="-11"/>
          <w:w w:val="105"/>
        </w:rPr>
        <w:t xml:space="preserve"> </w:t>
      </w:r>
      <w:r>
        <w:rPr>
          <w:color w:val="231F20"/>
          <w:w w:val="105"/>
        </w:rPr>
        <w:t>the</w:t>
      </w:r>
      <w:r>
        <w:rPr>
          <w:color w:val="231F20"/>
          <w:spacing w:val="-10"/>
          <w:w w:val="105"/>
        </w:rPr>
        <w:t xml:space="preserve"> </w:t>
      </w:r>
      <w:r>
        <w:rPr>
          <w:color w:val="231F20"/>
          <w:w w:val="105"/>
        </w:rPr>
        <w:t>syntactic</w:t>
      </w:r>
      <w:r>
        <w:rPr>
          <w:color w:val="231F20"/>
          <w:spacing w:val="-11"/>
          <w:w w:val="105"/>
        </w:rPr>
        <w:t xml:space="preserve"> </w:t>
      </w:r>
      <w:r>
        <w:rPr>
          <w:color w:val="231F20"/>
          <w:w w:val="105"/>
        </w:rPr>
        <w:t>struc- ture</w:t>
      </w:r>
      <w:r>
        <w:rPr>
          <w:color w:val="231F20"/>
          <w:spacing w:val="-4"/>
          <w:w w:val="105"/>
        </w:rPr>
        <w:t xml:space="preserve"> </w:t>
      </w:r>
      <w:r>
        <w:rPr>
          <w:color w:val="231F20"/>
          <w:w w:val="105"/>
        </w:rPr>
        <w:t>of</w:t>
      </w:r>
      <w:r>
        <w:rPr>
          <w:color w:val="231F20"/>
          <w:spacing w:val="-4"/>
          <w:w w:val="105"/>
        </w:rPr>
        <w:t xml:space="preserve"> </w:t>
      </w:r>
      <w:r>
        <w:rPr>
          <w:color w:val="231F20"/>
          <w:w w:val="105"/>
        </w:rPr>
        <w:t>the</w:t>
      </w:r>
      <w:r>
        <w:rPr>
          <w:color w:val="231F20"/>
          <w:spacing w:val="-3"/>
          <w:w w:val="105"/>
        </w:rPr>
        <w:t xml:space="preserve"> </w:t>
      </w:r>
      <w:r>
        <w:rPr>
          <w:color w:val="231F20"/>
          <w:w w:val="105"/>
        </w:rPr>
        <w:t>text,</w:t>
      </w:r>
      <w:r>
        <w:rPr>
          <w:color w:val="231F20"/>
          <w:spacing w:val="-10"/>
          <w:w w:val="105"/>
        </w:rPr>
        <w:t xml:space="preserve"> </w:t>
      </w:r>
      <w:r>
        <w:rPr>
          <w:color w:val="231F20"/>
          <w:w w:val="105"/>
        </w:rPr>
        <w:t>the</w:t>
      </w:r>
      <w:r>
        <w:rPr>
          <w:color w:val="231F20"/>
          <w:spacing w:val="-4"/>
          <w:w w:val="105"/>
        </w:rPr>
        <w:t xml:space="preserve"> </w:t>
      </w:r>
      <w:r>
        <w:rPr>
          <w:color w:val="231F20"/>
          <w:w w:val="105"/>
        </w:rPr>
        <w:t>photos</w:t>
      </w:r>
      <w:r>
        <w:rPr>
          <w:color w:val="231F20"/>
          <w:spacing w:val="-4"/>
          <w:w w:val="105"/>
        </w:rPr>
        <w:t xml:space="preserve"> </w:t>
      </w:r>
      <w:r>
        <w:rPr>
          <w:color w:val="231F20"/>
          <w:w w:val="105"/>
        </w:rPr>
        <w:t>with</w:t>
      </w:r>
      <w:r>
        <w:rPr>
          <w:color w:val="231F20"/>
          <w:spacing w:val="-3"/>
          <w:w w:val="105"/>
        </w:rPr>
        <w:t xml:space="preserve"> </w:t>
      </w:r>
      <w:r>
        <w:rPr>
          <w:color w:val="231F20"/>
          <w:w w:val="105"/>
        </w:rPr>
        <w:t>which</w:t>
      </w:r>
      <w:r>
        <w:rPr>
          <w:color w:val="231F20"/>
          <w:spacing w:val="-4"/>
          <w:w w:val="105"/>
        </w:rPr>
        <w:t xml:space="preserve"> </w:t>
      </w:r>
      <w:r>
        <w:rPr>
          <w:color w:val="231F20"/>
          <w:w w:val="105"/>
        </w:rPr>
        <w:t>it</w:t>
      </w:r>
      <w:r>
        <w:rPr>
          <w:color w:val="231F20"/>
          <w:spacing w:val="-4"/>
          <w:w w:val="105"/>
        </w:rPr>
        <w:t xml:space="preserve"> </w:t>
      </w:r>
      <w:r>
        <w:rPr>
          <w:color w:val="231F20"/>
          <w:w w:val="105"/>
        </w:rPr>
        <w:t>opens</w:t>
      </w:r>
      <w:r>
        <w:rPr>
          <w:color w:val="231F20"/>
          <w:spacing w:val="-3"/>
          <w:w w:val="105"/>
        </w:rPr>
        <w:t xml:space="preserve"> </w:t>
      </w:r>
      <w:r>
        <w:rPr>
          <w:color w:val="231F20"/>
          <w:w w:val="105"/>
        </w:rPr>
        <w:t>and</w:t>
      </w:r>
      <w:r>
        <w:rPr>
          <w:color w:val="231F20"/>
          <w:spacing w:val="-4"/>
          <w:w w:val="105"/>
        </w:rPr>
        <w:t xml:space="preserve"> </w:t>
      </w:r>
      <w:r>
        <w:rPr>
          <w:color w:val="231F20"/>
          <w:w w:val="105"/>
        </w:rPr>
        <w:t>the</w:t>
      </w:r>
      <w:r>
        <w:rPr>
          <w:color w:val="231F20"/>
          <w:spacing w:val="-3"/>
          <w:w w:val="105"/>
        </w:rPr>
        <w:t xml:space="preserve"> </w:t>
      </w:r>
      <w:r>
        <w:rPr>
          <w:color w:val="231F20"/>
          <w:w w:val="105"/>
        </w:rPr>
        <w:t xml:space="preserve">acknowledgments with which it closes. </w:t>
      </w:r>
      <w:r>
        <w:rPr>
          <w:color w:val="231F20"/>
          <w:spacing w:val="-3"/>
          <w:w w:val="105"/>
        </w:rPr>
        <w:t xml:space="preserve">If, </w:t>
      </w:r>
      <w:r>
        <w:rPr>
          <w:color w:val="231F20"/>
          <w:w w:val="105"/>
        </w:rPr>
        <w:t>as I have proposed, the text floats “echoing” as a way</w:t>
      </w:r>
      <w:r>
        <w:rPr>
          <w:color w:val="231F20"/>
          <w:spacing w:val="-14"/>
          <w:w w:val="105"/>
        </w:rPr>
        <w:t xml:space="preserve"> </w:t>
      </w:r>
      <w:r>
        <w:rPr>
          <w:color w:val="231F20"/>
          <w:w w:val="105"/>
        </w:rPr>
        <w:t>to</w:t>
      </w:r>
      <w:r>
        <w:rPr>
          <w:color w:val="231F20"/>
          <w:spacing w:val="-14"/>
          <w:w w:val="105"/>
        </w:rPr>
        <w:t xml:space="preserve"> </w:t>
      </w:r>
      <w:r>
        <w:rPr>
          <w:color w:val="231F20"/>
          <w:w w:val="105"/>
        </w:rPr>
        <w:t>think</w:t>
      </w:r>
      <w:r>
        <w:rPr>
          <w:color w:val="231F20"/>
          <w:spacing w:val="-13"/>
          <w:w w:val="105"/>
        </w:rPr>
        <w:t xml:space="preserve"> </w:t>
      </w:r>
      <w:r>
        <w:rPr>
          <w:color w:val="231F20"/>
          <w:w w:val="105"/>
        </w:rPr>
        <w:t>the</w:t>
      </w:r>
      <w:r>
        <w:rPr>
          <w:color w:val="231F20"/>
          <w:spacing w:val="-14"/>
          <w:w w:val="105"/>
        </w:rPr>
        <w:t xml:space="preserve"> </w:t>
      </w:r>
      <w:r>
        <w:rPr>
          <w:color w:val="231F20"/>
          <w:w w:val="105"/>
        </w:rPr>
        <w:t>relation</w:t>
      </w:r>
      <w:r>
        <w:rPr>
          <w:color w:val="231F20"/>
          <w:spacing w:val="-14"/>
          <w:w w:val="105"/>
        </w:rPr>
        <w:t xml:space="preserve"> </w:t>
      </w:r>
      <w:r>
        <w:rPr>
          <w:color w:val="231F20"/>
          <w:w w:val="105"/>
        </w:rPr>
        <w:t>between</w:t>
      </w:r>
      <w:r>
        <w:rPr>
          <w:color w:val="231F20"/>
          <w:spacing w:val="-13"/>
          <w:w w:val="105"/>
        </w:rPr>
        <w:t xml:space="preserve"> </w:t>
      </w:r>
      <w:r>
        <w:rPr>
          <w:color w:val="231F20"/>
          <w:w w:val="105"/>
        </w:rPr>
        <w:t>signature</w:t>
      </w:r>
      <w:r>
        <w:rPr>
          <w:color w:val="231F20"/>
          <w:spacing w:val="-14"/>
          <w:w w:val="105"/>
        </w:rPr>
        <w:t xml:space="preserve"> </w:t>
      </w:r>
      <w:r>
        <w:rPr>
          <w:color w:val="231F20"/>
          <w:w w:val="105"/>
        </w:rPr>
        <w:t>and</w:t>
      </w:r>
      <w:r>
        <w:rPr>
          <w:color w:val="231F20"/>
          <w:spacing w:val="-14"/>
          <w:w w:val="105"/>
        </w:rPr>
        <w:t xml:space="preserve"> </w:t>
      </w:r>
      <w:r>
        <w:rPr>
          <w:color w:val="231F20"/>
          <w:w w:val="105"/>
        </w:rPr>
        <w:t>situation,</w:t>
      </w:r>
      <w:r>
        <w:rPr>
          <w:color w:val="231F20"/>
          <w:spacing w:val="-21"/>
          <w:w w:val="105"/>
        </w:rPr>
        <w:t xml:space="preserve"> </w:t>
      </w:r>
      <w:r>
        <w:rPr>
          <w:color w:val="231F20"/>
          <w:w w:val="105"/>
        </w:rPr>
        <w:t>text</w:t>
      </w:r>
      <w:r>
        <w:rPr>
          <w:color w:val="231F20"/>
          <w:spacing w:val="-13"/>
          <w:w w:val="105"/>
        </w:rPr>
        <w:t xml:space="preserve"> </w:t>
      </w:r>
      <w:r>
        <w:rPr>
          <w:color w:val="231F20"/>
          <w:w w:val="105"/>
        </w:rPr>
        <w:t>and</w:t>
      </w:r>
      <w:r>
        <w:rPr>
          <w:color w:val="231F20"/>
          <w:spacing w:val="-14"/>
          <w:w w:val="105"/>
        </w:rPr>
        <w:t xml:space="preserve"> </w:t>
      </w:r>
      <w:r>
        <w:rPr>
          <w:color w:val="231F20"/>
          <w:w w:val="105"/>
        </w:rPr>
        <w:t>context, then the syntactic structure of the text—including, of course, the relay between</w:t>
      </w:r>
      <w:r>
        <w:rPr>
          <w:color w:val="231F20"/>
          <w:spacing w:val="-12"/>
          <w:w w:val="105"/>
        </w:rPr>
        <w:t xml:space="preserve"> </w:t>
      </w:r>
      <w:r>
        <w:rPr>
          <w:color w:val="231F20"/>
          <w:w w:val="105"/>
        </w:rPr>
        <w:t>story</w:t>
      </w:r>
      <w:r>
        <w:rPr>
          <w:color w:val="231F20"/>
          <w:spacing w:val="-12"/>
          <w:w w:val="105"/>
        </w:rPr>
        <w:t xml:space="preserve"> </w:t>
      </w:r>
      <w:r>
        <w:rPr>
          <w:color w:val="231F20"/>
          <w:w w:val="105"/>
        </w:rPr>
        <w:t>and</w:t>
      </w:r>
      <w:r>
        <w:rPr>
          <w:color w:val="231F20"/>
          <w:spacing w:val="-12"/>
          <w:w w:val="105"/>
        </w:rPr>
        <w:t xml:space="preserve"> </w:t>
      </w:r>
      <w:r>
        <w:rPr>
          <w:color w:val="231F20"/>
          <w:w w:val="105"/>
        </w:rPr>
        <w:t>plot,</w:t>
      </w:r>
      <w:r>
        <w:rPr>
          <w:color w:val="231F20"/>
          <w:spacing w:val="-19"/>
          <w:w w:val="105"/>
        </w:rPr>
        <w:t xml:space="preserve"> </w:t>
      </w:r>
      <w:r>
        <w:rPr>
          <w:color w:val="231F20"/>
          <w:w w:val="105"/>
        </w:rPr>
        <w:t>the</w:t>
      </w:r>
      <w:r>
        <w:rPr>
          <w:color w:val="231F20"/>
          <w:spacing w:val="-12"/>
          <w:w w:val="105"/>
        </w:rPr>
        <w:t xml:space="preserve"> </w:t>
      </w:r>
      <w:r>
        <w:rPr>
          <w:color w:val="231F20"/>
          <w:w w:val="105"/>
        </w:rPr>
        <w:t>past</w:t>
      </w:r>
      <w:r>
        <w:rPr>
          <w:color w:val="231F20"/>
          <w:spacing w:val="-12"/>
          <w:w w:val="105"/>
        </w:rPr>
        <w:t xml:space="preserve"> </w:t>
      </w:r>
      <w:r>
        <w:rPr>
          <w:color w:val="231F20"/>
          <w:w w:val="105"/>
        </w:rPr>
        <w:t>and</w:t>
      </w:r>
      <w:r>
        <w:rPr>
          <w:color w:val="231F20"/>
          <w:spacing w:val="-12"/>
          <w:w w:val="105"/>
        </w:rPr>
        <w:t xml:space="preserve"> </w:t>
      </w:r>
      <w:r>
        <w:rPr>
          <w:color w:val="231F20"/>
          <w:w w:val="105"/>
        </w:rPr>
        <w:t>present</w:t>
      </w:r>
      <w:r>
        <w:rPr>
          <w:color w:val="231F20"/>
          <w:spacing w:val="-11"/>
          <w:w w:val="105"/>
        </w:rPr>
        <w:t xml:space="preserve"> </w:t>
      </w:r>
      <w:r>
        <w:rPr>
          <w:color w:val="231F20"/>
          <w:w w:val="105"/>
        </w:rPr>
        <w:t>of</w:t>
      </w:r>
      <w:r>
        <w:rPr>
          <w:color w:val="231F20"/>
          <w:spacing w:val="-12"/>
          <w:w w:val="105"/>
        </w:rPr>
        <w:t xml:space="preserve"> </w:t>
      </w:r>
      <w:r>
        <w:rPr>
          <w:color w:val="231F20"/>
          <w:w w:val="105"/>
        </w:rPr>
        <w:t>narration—could</w:t>
      </w:r>
      <w:r>
        <w:rPr>
          <w:color w:val="231F20"/>
          <w:spacing w:val="-12"/>
          <w:w w:val="105"/>
        </w:rPr>
        <w:t xml:space="preserve"> </w:t>
      </w:r>
      <w:r>
        <w:rPr>
          <w:color w:val="231F20"/>
          <w:w w:val="105"/>
        </w:rPr>
        <w:t>be</w:t>
      </w:r>
      <w:r>
        <w:rPr>
          <w:color w:val="231F20"/>
          <w:spacing w:val="-12"/>
          <w:w w:val="105"/>
        </w:rPr>
        <w:t xml:space="preserve"> </w:t>
      </w:r>
      <w:r>
        <w:rPr>
          <w:color w:val="231F20"/>
          <w:w w:val="105"/>
        </w:rPr>
        <w:t>said</w:t>
      </w:r>
      <w:r>
        <w:rPr>
          <w:color w:val="231F20"/>
          <w:spacing w:val="-12"/>
          <w:w w:val="105"/>
        </w:rPr>
        <w:t xml:space="preserve"> </w:t>
      </w:r>
      <w:r>
        <w:rPr>
          <w:color w:val="231F20"/>
          <w:w w:val="105"/>
        </w:rPr>
        <w:t xml:space="preserve">to be structured like an echo. This means not only that the </w:t>
      </w:r>
      <w:r>
        <w:rPr>
          <w:color w:val="231F20"/>
          <w:spacing w:val="-3"/>
          <w:w w:val="105"/>
        </w:rPr>
        <w:t xml:space="preserve">text’s </w:t>
      </w:r>
      <w:r>
        <w:rPr>
          <w:color w:val="231F20"/>
          <w:w w:val="105"/>
        </w:rPr>
        <w:t>beginning and</w:t>
      </w:r>
      <w:r>
        <w:rPr>
          <w:color w:val="231F20"/>
          <w:spacing w:val="-11"/>
          <w:w w:val="105"/>
        </w:rPr>
        <w:t xml:space="preserve"> </w:t>
      </w:r>
      <w:r>
        <w:rPr>
          <w:color w:val="231F20"/>
          <w:w w:val="105"/>
        </w:rPr>
        <w:t>end</w:t>
      </w:r>
      <w:r>
        <w:rPr>
          <w:color w:val="231F20"/>
          <w:spacing w:val="-11"/>
          <w:w w:val="105"/>
        </w:rPr>
        <w:t xml:space="preserve"> </w:t>
      </w:r>
      <w:r>
        <w:rPr>
          <w:color w:val="231F20"/>
          <w:w w:val="105"/>
        </w:rPr>
        <w:t>echo</w:t>
      </w:r>
      <w:r>
        <w:rPr>
          <w:color w:val="231F20"/>
          <w:spacing w:val="-11"/>
          <w:w w:val="105"/>
        </w:rPr>
        <w:t xml:space="preserve"> </w:t>
      </w:r>
      <w:r>
        <w:rPr>
          <w:color w:val="231F20"/>
          <w:w w:val="105"/>
        </w:rPr>
        <w:t>one</w:t>
      </w:r>
      <w:r>
        <w:rPr>
          <w:color w:val="231F20"/>
          <w:spacing w:val="-11"/>
          <w:w w:val="105"/>
        </w:rPr>
        <w:t xml:space="preserve"> </w:t>
      </w:r>
      <w:r>
        <w:rPr>
          <w:color w:val="231F20"/>
          <w:w w:val="105"/>
        </w:rPr>
        <w:t>another</w:t>
      </w:r>
      <w:r>
        <w:rPr>
          <w:color w:val="231F20"/>
          <w:spacing w:val="-11"/>
          <w:w w:val="105"/>
        </w:rPr>
        <w:t xml:space="preserve"> </w:t>
      </w:r>
      <w:r>
        <w:rPr>
          <w:color w:val="231F20"/>
          <w:w w:val="105"/>
        </w:rPr>
        <w:t>but</w:t>
      </w:r>
      <w:r>
        <w:rPr>
          <w:color w:val="231F20"/>
          <w:spacing w:val="-11"/>
          <w:w w:val="105"/>
        </w:rPr>
        <w:t xml:space="preserve"> </w:t>
      </w:r>
      <w:r>
        <w:rPr>
          <w:color w:val="231F20"/>
          <w:w w:val="105"/>
        </w:rPr>
        <w:t>that</w:t>
      </w:r>
      <w:r>
        <w:rPr>
          <w:color w:val="231F20"/>
          <w:spacing w:val="-11"/>
          <w:w w:val="105"/>
        </w:rPr>
        <w:t xml:space="preserve"> </w:t>
      </w:r>
      <w:r>
        <w:rPr>
          <w:color w:val="231F20"/>
          <w:w w:val="105"/>
        </w:rPr>
        <w:t>Ondaatje’s</w:t>
      </w:r>
      <w:r>
        <w:rPr>
          <w:color w:val="231F20"/>
          <w:spacing w:val="-11"/>
          <w:w w:val="105"/>
        </w:rPr>
        <w:t xml:space="preserve"> </w:t>
      </w:r>
      <w:r>
        <w:rPr>
          <w:color w:val="231F20"/>
          <w:w w:val="105"/>
        </w:rPr>
        <w:t>text,</w:t>
      </w:r>
      <w:r>
        <w:rPr>
          <w:color w:val="231F20"/>
          <w:spacing w:val="-17"/>
          <w:w w:val="105"/>
        </w:rPr>
        <w:t xml:space="preserve"> </w:t>
      </w:r>
      <w:r>
        <w:rPr>
          <w:color w:val="231F20"/>
          <w:w w:val="105"/>
        </w:rPr>
        <w:t>at</w:t>
      </w:r>
      <w:r>
        <w:rPr>
          <w:color w:val="231F20"/>
          <w:spacing w:val="-11"/>
          <w:w w:val="105"/>
        </w:rPr>
        <w:t xml:space="preserve"> </w:t>
      </w:r>
      <w:r>
        <w:rPr>
          <w:color w:val="231F20"/>
          <w:w w:val="105"/>
        </w:rPr>
        <w:t>a</w:t>
      </w:r>
      <w:r>
        <w:rPr>
          <w:color w:val="231F20"/>
          <w:spacing w:val="-11"/>
          <w:w w:val="105"/>
        </w:rPr>
        <w:t xml:space="preserve"> </w:t>
      </w:r>
      <w:r>
        <w:rPr>
          <w:color w:val="231F20"/>
          <w:w w:val="105"/>
        </w:rPr>
        <w:t>metafictional</w:t>
      </w:r>
      <w:r>
        <w:rPr>
          <w:color w:val="231F20"/>
          <w:spacing w:val="-11"/>
          <w:w w:val="105"/>
        </w:rPr>
        <w:t xml:space="preserve"> </w:t>
      </w:r>
      <w:r>
        <w:rPr>
          <w:color w:val="231F20"/>
          <w:w w:val="105"/>
        </w:rPr>
        <w:t>level, understands itself as the echo of its source material, some of which is charged</w:t>
      </w:r>
      <w:r>
        <w:rPr>
          <w:color w:val="231F20"/>
          <w:spacing w:val="-6"/>
          <w:w w:val="105"/>
        </w:rPr>
        <w:t xml:space="preserve"> </w:t>
      </w:r>
      <w:r>
        <w:rPr>
          <w:color w:val="231F20"/>
          <w:w w:val="105"/>
        </w:rPr>
        <w:t>with</w:t>
      </w:r>
      <w:r>
        <w:rPr>
          <w:color w:val="231F20"/>
          <w:spacing w:val="-5"/>
          <w:w w:val="105"/>
        </w:rPr>
        <w:t xml:space="preserve"> </w:t>
      </w:r>
      <w:r>
        <w:rPr>
          <w:color w:val="231F20"/>
          <w:w w:val="105"/>
        </w:rPr>
        <w:t>the</w:t>
      </w:r>
      <w:r>
        <w:rPr>
          <w:color w:val="231F20"/>
          <w:spacing w:val="-6"/>
          <w:w w:val="105"/>
        </w:rPr>
        <w:t xml:space="preserve"> </w:t>
      </w:r>
      <w:r>
        <w:rPr>
          <w:color w:val="231F20"/>
          <w:w w:val="105"/>
        </w:rPr>
        <w:t>authority</w:t>
      </w:r>
      <w:r>
        <w:rPr>
          <w:color w:val="231F20"/>
          <w:spacing w:val="-5"/>
          <w:w w:val="105"/>
        </w:rPr>
        <w:t xml:space="preserve"> </w:t>
      </w:r>
      <w:r>
        <w:rPr>
          <w:color w:val="231F20"/>
          <w:w w:val="105"/>
        </w:rPr>
        <w:t>of</w:t>
      </w:r>
      <w:r>
        <w:rPr>
          <w:color w:val="231F20"/>
          <w:spacing w:val="-6"/>
          <w:w w:val="105"/>
        </w:rPr>
        <w:t xml:space="preserve"> </w:t>
      </w:r>
      <w:r>
        <w:rPr>
          <w:color w:val="231F20"/>
          <w:w w:val="105"/>
        </w:rPr>
        <w:t>oral</w:t>
      </w:r>
      <w:r>
        <w:rPr>
          <w:color w:val="231F20"/>
          <w:spacing w:val="-5"/>
          <w:w w:val="105"/>
        </w:rPr>
        <w:t xml:space="preserve"> </w:t>
      </w:r>
      <w:r>
        <w:rPr>
          <w:color w:val="231F20"/>
          <w:spacing w:val="-4"/>
          <w:w w:val="105"/>
        </w:rPr>
        <w:t>history.</w:t>
      </w:r>
      <w:r>
        <w:rPr>
          <w:color w:val="231F20"/>
          <w:spacing w:val="-13"/>
          <w:w w:val="105"/>
        </w:rPr>
        <w:t xml:space="preserve"> </w:t>
      </w:r>
      <w:r>
        <w:rPr>
          <w:color w:val="231F20"/>
          <w:w w:val="105"/>
        </w:rPr>
        <w:t>It</w:t>
      </w:r>
      <w:r>
        <w:rPr>
          <w:color w:val="231F20"/>
          <w:spacing w:val="-5"/>
          <w:w w:val="105"/>
        </w:rPr>
        <w:t xml:space="preserve"> </w:t>
      </w:r>
      <w:r>
        <w:rPr>
          <w:color w:val="231F20"/>
          <w:w w:val="105"/>
        </w:rPr>
        <w:t>is</w:t>
      </w:r>
      <w:r>
        <w:rPr>
          <w:color w:val="231F20"/>
          <w:spacing w:val="-5"/>
          <w:w w:val="105"/>
        </w:rPr>
        <w:t xml:space="preserve"> </w:t>
      </w:r>
      <w:r>
        <w:rPr>
          <w:color w:val="231F20"/>
          <w:w w:val="105"/>
        </w:rPr>
        <w:t>not,</w:t>
      </w:r>
      <w:r>
        <w:rPr>
          <w:color w:val="231F20"/>
          <w:spacing w:val="-13"/>
          <w:w w:val="105"/>
        </w:rPr>
        <w:t xml:space="preserve"> </w:t>
      </w:r>
      <w:r>
        <w:rPr>
          <w:color w:val="231F20"/>
          <w:spacing w:val="-4"/>
          <w:w w:val="105"/>
        </w:rPr>
        <w:t>however,</w:t>
      </w:r>
      <w:r>
        <w:rPr>
          <w:color w:val="231F20"/>
          <w:spacing w:val="-13"/>
          <w:w w:val="105"/>
        </w:rPr>
        <w:t xml:space="preserve"> </w:t>
      </w:r>
      <w:r>
        <w:rPr>
          <w:color w:val="231F20"/>
          <w:w w:val="105"/>
        </w:rPr>
        <w:t>uninteresting that</w:t>
      </w:r>
      <w:r>
        <w:rPr>
          <w:color w:val="231F20"/>
          <w:spacing w:val="-17"/>
          <w:w w:val="105"/>
        </w:rPr>
        <w:t xml:space="preserve"> </w:t>
      </w:r>
      <w:r>
        <w:rPr>
          <w:i/>
          <w:color w:val="231F20"/>
          <w:w w:val="105"/>
        </w:rPr>
        <w:t>Coming</w:t>
      </w:r>
      <w:r>
        <w:rPr>
          <w:i/>
          <w:color w:val="231F20"/>
          <w:spacing w:val="-17"/>
          <w:w w:val="105"/>
        </w:rPr>
        <w:t xml:space="preserve"> </w:t>
      </w:r>
      <w:r>
        <w:rPr>
          <w:i/>
          <w:color w:val="231F20"/>
          <w:w w:val="105"/>
        </w:rPr>
        <w:t>through</w:t>
      </w:r>
      <w:r>
        <w:rPr>
          <w:i/>
          <w:color w:val="231F20"/>
          <w:spacing w:val="-17"/>
          <w:w w:val="105"/>
        </w:rPr>
        <w:t xml:space="preserve"> </w:t>
      </w:r>
      <w:r>
        <w:rPr>
          <w:i/>
          <w:color w:val="231F20"/>
          <w:w w:val="105"/>
        </w:rPr>
        <w:t>Slaughter</w:t>
      </w:r>
      <w:r>
        <w:rPr>
          <w:i/>
          <w:color w:val="231F20"/>
          <w:spacing w:val="-17"/>
          <w:w w:val="105"/>
        </w:rPr>
        <w:t xml:space="preserve"> </w:t>
      </w:r>
      <w:r>
        <w:rPr>
          <w:color w:val="231F20"/>
          <w:w w:val="105"/>
        </w:rPr>
        <w:t>places</w:t>
      </w:r>
      <w:r>
        <w:rPr>
          <w:color w:val="231F20"/>
          <w:spacing w:val="-17"/>
          <w:w w:val="105"/>
        </w:rPr>
        <w:t xml:space="preserve"> </w:t>
      </w:r>
      <w:r>
        <w:rPr>
          <w:color w:val="231F20"/>
          <w:w w:val="105"/>
        </w:rPr>
        <w:t>the</w:t>
      </w:r>
      <w:r>
        <w:rPr>
          <w:color w:val="231F20"/>
          <w:spacing w:val="-17"/>
          <w:w w:val="105"/>
        </w:rPr>
        <w:t xml:space="preserve"> </w:t>
      </w:r>
      <w:r>
        <w:rPr>
          <w:color w:val="231F20"/>
          <w:w w:val="105"/>
        </w:rPr>
        <w:t>echo</w:t>
      </w:r>
      <w:r>
        <w:rPr>
          <w:color w:val="231F20"/>
          <w:spacing w:val="-17"/>
          <w:w w:val="105"/>
        </w:rPr>
        <w:t xml:space="preserve"> </w:t>
      </w:r>
      <w:r>
        <w:rPr>
          <w:color w:val="231F20"/>
          <w:w w:val="105"/>
        </w:rPr>
        <w:t>in</w:t>
      </w:r>
      <w:r>
        <w:rPr>
          <w:color w:val="231F20"/>
          <w:spacing w:val="-17"/>
          <w:w w:val="105"/>
        </w:rPr>
        <w:t xml:space="preserve"> </w:t>
      </w:r>
      <w:r>
        <w:rPr>
          <w:color w:val="231F20"/>
          <w:w w:val="105"/>
        </w:rPr>
        <w:t>the</w:t>
      </w:r>
      <w:r>
        <w:rPr>
          <w:color w:val="231F20"/>
          <w:spacing w:val="-17"/>
          <w:w w:val="105"/>
        </w:rPr>
        <w:t xml:space="preserve"> </w:t>
      </w:r>
      <w:r>
        <w:rPr>
          <w:color w:val="231F20"/>
          <w:w w:val="105"/>
        </w:rPr>
        <w:t>beginning,</w:t>
      </w:r>
      <w:r>
        <w:rPr>
          <w:color w:val="231F20"/>
          <w:spacing w:val="-24"/>
          <w:w w:val="105"/>
        </w:rPr>
        <w:t xml:space="preserve"> </w:t>
      </w:r>
      <w:r>
        <w:rPr>
          <w:color w:val="231F20"/>
          <w:w w:val="105"/>
        </w:rPr>
        <w:t>and</w:t>
      </w:r>
      <w:r>
        <w:rPr>
          <w:color w:val="231F20"/>
          <w:spacing w:val="-17"/>
          <w:w w:val="105"/>
        </w:rPr>
        <w:t xml:space="preserve"> </w:t>
      </w:r>
      <w:r>
        <w:rPr>
          <w:color w:val="231F20"/>
          <w:w w:val="105"/>
        </w:rPr>
        <w:t>while it is certainly worth thinking about the specific way in which Ondaatje invites</w:t>
      </w:r>
      <w:r>
        <w:rPr>
          <w:color w:val="231F20"/>
          <w:spacing w:val="-25"/>
          <w:w w:val="105"/>
        </w:rPr>
        <w:t xml:space="preserve"> </w:t>
      </w:r>
      <w:r>
        <w:rPr>
          <w:color w:val="231F20"/>
          <w:w w:val="105"/>
        </w:rPr>
        <w:t>us</w:t>
      </w:r>
      <w:r>
        <w:rPr>
          <w:color w:val="231F20"/>
          <w:spacing w:val="-24"/>
          <w:w w:val="105"/>
        </w:rPr>
        <w:t xml:space="preserve"> </w:t>
      </w:r>
      <w:r>
        <w:rPr>
          <w:color w:val="231F20"/>
          <w:w w:val="105"/>
        </w:rPr>
        <w:t>to</w:t>
      </w:r>
      <w:r>
        <w:rPr>
          <w:color w:val="231F20"/>
          <w:spacing w:val="-24"/>
          <w:w w:val="105"/>
        </w:rPr>
        <w:t xml:space="preserve"> </w:t>
      </w:r>
      <w:r>
        <w:rPr>
          <w:color w:val="231F20"/>
          <w:w w:val="105"/>
        </w:rPr>
        <w:t>ponder</w:t>
      </w:r>
      <w:r>
        <w:rPr>
          <w:color w:val="231F20"/>
          <w:spacing w:val="-25"/>
          <w:w w:val="105"/>
        </w:rPr>
        <w:t xml:space="preserve"> </w:t>
      </w:r>
      <w:r>
        <w:rPr>
          <w:color w:val="231F20"/>
          <w:w w:val="105"/>
        </w:rPr>
        <w:t>the</w:t>
      </w:r>
      <w:r>
        <w:rPr>
          <w:color w:val="231F20"/>
          <w:spacing w:val="-24"/>
          <w:w w:val="105"/>
        </w:rPr>
        <w:t xml:space="preserve"> </w:t>
      </w:r>
      <w:r>
        <w:rPr>
          <w:color w:val="231F20"/>
          <w:w w:val="105"/>
        </w:rPr>
        <w:t>relation</w:t>
      </w:r>
      <w:r>
        <w:rPr>
          <w:color w:val="231F20"/>
          <w:spacing w:val="-24"/>
          <w:w w:val="105"/>
        </w:rPr>
        <w:t xml:space="preserve"> </w:t>
      </w:r>
      <w:r>
        <w:rPr>
          <w:color w:val="231F20"/>
          <w:w w:val="105"/>
        </w:rPr>
        <w:t>connecting</w:t>
      </w:r>
      <w:r>
        <w:rPr>
          <w:color w:val="231F20"/>
          <w:spacing w:val="-25"/>
          <w:w w:val="105"/>
        </w:rPr>
        <w:t xml:space="preserve"> </w:t>
      </w:r>
      <w:r>
        <w:rPr>
          <w:color w:val="231F20"/>
          <w:w w:val="105"/>
        </w:rPr>
        <w:t>cetaceans,</w:t>
      </w:r>
      <w:r>
        <w:rPr>
          <w:color w:val="231F20"/>
          <w:spacing w:val="-29"/>
          <w:w w:val="105"/>
        </w:rPr>
        <w:t xml:space="preserve"> </w:t>
      </w:r>
      <w:r>
        <w:rPr>
          <w:color w:val="231F20"/>
          <w:w w:val="105"/>
        </w:rPr>
        <w:t>language,</w:t>
      </w:r>
      <w:r>
        <w:rPr>
          <w:color w:val="231F20"/>
          <w:spacing w:val="-30"/>
          <w:w w:val="105"/>
        </w:rPr>
        <w:t xml:space="preserve"> </w:t>
      </w:r>
      <w:r>
        <w:rPr>
          <w:color w:val="231F20"/>
          <w:w w:val="105"/>
        </w:rPr>
        <w:t>and</w:t>
      </w:r>
      <w:r>
        <w:rPr>
          <w:color w:val="231F20"/>
          <w:spacing w:val="-24"/>
          <w:w w:val="105"/>
        </w:rPr>
        <w:t xml:space="preserve"> </w:t>
      </w:r>
      <w:r>
        <w:rPr>
          <w:color w:val="231F20"/>
          <w:w w:val="105"/>
        </w:rPr>
        <w:t>music, it is likewise important to recognize that Ondaatje’s ontology insists that this relation is echoes “all the way down.”</w:t>
      </w:r>
      <w:r>
        <w:rPr>
          <w:color w:val="231F20"/>
          <w:w w:val="105"/>
          <w:position w:val="7"/>
          <w:sz w:val="13"/>
        </w:rPr>
        <w:t xml:space="preserve">1 </w:t>
      </w:r>
      <w:r>
        <w:rPr>
          <w:color w:val="231F20"/>
          <w:w w:val="105"/>
        </w:rPr>
        <w:t xml:space="preserve">In other </w:t>
      </w:r>
      <w:r>
        <w:rPr>
          <w:color w:val="231F20"/>
          <w:spacing w:val="-2"/>
          <w:w w:val="105"/>
        </w:rPr>
        <w:t xml:space="preserve">words, </w:t>
      </w:r>
      <w:r>
        <w:rPr>
          <w:color w:val="231F20"/>
          <w:w w:val="105"/>
        </w:rPr>
        <w:t>if the source material</w:t>
      </w:r>
      <w:r>
        <w:rPr>
          <w:color w:val="231F20"/>
          <w:spacing w:val="-21"/>
          <w:w w:val="105"/>
        </w:rPr>
        <w:t xml:space="preserve"> </w:t>
      </w:r>
      <w:r>
        <w:rPr>
          <w:color w:val="231F20"/>
          <w:w w:val="105"/>
        </w:rPr>
        <w:t>echoes</w:t>
      </w:r>
      <w:r>
        <w:rPr>
          <w:color w:val="231F20"/>
          <w:spacing w:val="-21"/>
          <w:w w:val="105"/>
        </w:rPr>
        <w:t xml:space="preserve"> </w:t>
      </w:r>
      <w:r>
        <w:rPr>
          <w:color w:val="231F20"/>
          <w:w w:val="105"/>
        </w:rPr>
        <w:t>the</w:t>
      </w:r>
      <w:r>
        <w:rPr>
          <w:color w:val="231F20"/>
          <w:spacing w:val="-21"/>
          <w:w w:val="105"/>
        </w:rPr>
        <w:t xml:space="preserve"> </w:t>
      </w:r>
      <w:r>
        <w:rPr>
          <w:color w:val="231F20"/>
          <w:w w:val="105"/>
        </w:rPr>
        <w:t>text</w:t>
      </w:r>
      <w:r>
        <w:rPr>
          <w:color w:val="231F20"/>
          <w:spacing w:val="-21"/>
          <w:w w:val="105"/>
        </w:rPr>
        <w:t xml:space="preserve"> </w:t>
      </w:r>
      <w:r>
        <w:rPr>
          <w:color w:val="231F20"/>
          <w:spacing w:val="-5"/>
          <w:w w:val="105"/>
        </w:rPr>
        <w:t>matter,</w:t>
      </w:r>
      <w:r>
        <w:rPr>
          <w:color w:val="231F20"/>
          <w:spacing w:val="-27"/>
          <w:w w:val="105"/>
        </w:rPr>
        <w:t xml:space="preserve"> </w:t>
      </w:r>
      <w:r>
        <w:rPr>
          <w:color w:val="231F20"/>
          <w:w w:val="105"/>
        </w:rPr>
        <w:t>then</w:t>
      </w:r>
      <w:r>
        <w:rPr>
          <w:color w:val="231F20"/>
          <w:spacing w:val="-20"/>
          <w:w w:val="105"/>
        </w:rPr>
        <w:t xml:space="preserve"> </w:t>
      </w:r>
      <w:r>
        <w:rPr>
          <w:color w:val="231F20"/>
          <w:w w:val="105"/>
        </w:rPr>
        <w:t>the</w:t>
      </w:r>
      <w:r>
        <w:rPr>
          <w:color w:val="231F20"/>
          <w:spacing w:val="-21"/>
          <w:w w:val="105"/>
        </w:rPr>
        <w:t xml:space="preserve"> </w:t>
      </w:r>
      <w:r>
        <w:rPr>
          <w:color w:val="231F20"/>
          <w:w w:val="105"/>
        </w:rPr>
        <w:t>latter</w:t>
      </w:r>
      <w:r>
        <w:rPr>
          <w:color w:val="231F20"/>
          <w:spacing w:val="-21"/>
          <w:w w:val="105"/>
        </w:rPr>
        <w:t xml:space="preserve"> </w:t>
      </w:r>
      <w:r>
        <w:rPr>
          <w:color w:val="231F20"/>
          <w:w w:val="105"/>
        </w:rPr>
        <w:t>can</w:t>
      </w:r>
      <w:r>
        <w:rPr>
          <w:color w:val="231F20"/>
          <w:spacing w:val="-21"/>
          <w:w w:val="105"/>
        </w:rPr>
        <w:t xml:space="preserve"> </w:t>
      </w:r>
      <w:r>
        <w:rPr>
          <w:color w:val="231F20"/>
          <w:w w:val="105"/>
        </w:rPr>
        <w:t>hardly</w:t>
      </w:r>
      <w:r>
        <w:rPr>
          <w:color w:val="231F20"/>
          <w:spacing w:val="-21"/>
          <w:w w:val="105"/>
        </w:rPr>
        <w:t xml:space="preserve"> </w:t>
      </w:r>
      <w:r>
        <w:rPr>
          <w:color w:val="231F20"/>
          <w:w w:val="105"/>
        </w:rPr>
        <w:t>be</w:t>
      </w:r>
      <w:r>
        <w:rPr>
          <w:color w:val="231F20"/>
          <w:spacing w:val="-21"/>
          <w:w w:val="105"/>
        </w:rPr>
        <w:t xml:space="preserve"> </w:t>
      </w:r>
      <w:r>
        <w:rPr>
          <w:color w:val="231F20"/>
          <w:w w:val="105"/>
        </w:rPr>
        <w:t>said</w:t>
      </w:r>
      <w:r>
        <w:rPr>
          <w:color w:val="231F20"/>
          <w:spacing w:val="-20"/>
          <w:w w:val="105"/>
        </w:rPr>
        <w:t xml:space="preserve"> </w:t>
      </w:r>
      <w:r>
        <w:rPr>
          <w:color w:val="231F20"/>
          <w:w w:val="105"/>
        </w:rPr>
        <w:t>to</w:t>
      </w:r>
      <w:r>
        <w:rPr>
          <w:color w:val="231F20"/>
          <w:spacing w:val="-27"/>
          <w:w w:val="105"/>
        </w:rPr>
        <w:t xml:space="preserve"> </w:t>
      </w:r>
      <w:r>
        <w:rPr>
          <w:color w:val="231F20"/>
          <w:w w:val="105"/>
        </w:rPr>
        <w:t>“reflect” the</w:t>
      </w:r>
      <w:r>
        <w:rPr>
          <w:color w:val="231F20"/>
          <w:spacing w:val="-20"/>
          <w:w w:val="105"/>
        </w:rPr>
        <w:t xml:space="preserve"> </w:t>
      </w:r>
      <w:r>
        <w:rPr>
          <w:color w:val="231F20"/>
          <w:w w:val="105"/>
        </w:rPr>
        <w:t>context</w:t>
      </w:r>
      <w:r>
        <w:rPr>
          <w:color w:val="231F20"/>
          <w:spacing w:val="-19"/>
          <w:w w:val="105"/>
        </w:rPr>
        <w:t xml:space="preserve"> </w:t>
      </w:r>
      <w:r>
        <w:rPr>
          <w:color w:val="231F20"/>
          <w:w w:val="105"/>
        </w:rPr>
        <w:t>secured</w:t>
      </w:r>
      <w:r>
        <w:rPr>
          <w:color w:val="231F20"/>
          <w:spacing w:val="-20"/>
          <w:w w:val="105"/>
        </w:rPr>
        <w:t xml:space="preserve"> </w:t>
      </w:r>
      <w:r>
        <w:rPr>
          <w:color w:val="231F20"/>
          <w:w w:val="105"/>
        </w:rPr>
        <w:t>by</w:t>
      </w:r>
      <w:r>
        <w:rPr>
          <w:color w:val="231F20"/>
          <w:spacing w:val="-19"/>
          <w:w w:val="105"/>
        </w:rPr>
        <w:t xml:space="preserve"> </w:t>
      </w:r>
      <w:r>
        <w:rPr>
          <w:color w:val="231F20"/>
          <w:w w:val="105"/>
        </w:rPr>
        <w:t>such</w:t>
      </w:r>
      <w:r>
        <w:rPr>
          <w:color w:val="231F20"/>
          <w:spacing w:val="-20"/>
          <w:w w:val="105"/>
        </w:rPr>
        <w:t xml:space="preserve"> </w:t>
      </w:r>
      <w:r>
        <w:rPr>
          <w:color w:val="231F20"/>
          <w:w w:val="105"/>
        </w:rPr>
        <w:t>materials.</w:t>
      </w:r>
      <w:r>
        <w:rPr>
          <w:color w:val="231F20"/>
          <w:spacing w:val="-25"/>
          <w:w w:val="105"/>
        </w:rPr>
        <w:t xml:space="preserve"> </w:t>
      </w:r>
      <w:r>
        <w:rPr>
          <w:color w:val="231F20"/>
          <w:spacing w:val="-6"/>
          <w:w w:val="105"/>
        </w:rPr>
        <w:t>Nor,</w:t>
      </w:r>
      <w:r>
        <w:rPr>
          <w:color w:val="231F20"/>
          <w:spacing w:val="-24"/>
          <w:w w:val="105"/>
        </w:rPr>
        <w:t xml:space="preserve"> </w:t>
      </w:r>
      <w:r>
        <w:rPr>
          <w:color w:val="231F20"/>
          <w:w w:val="105"/>
        </w:rPr>
        <w:t>I</w:t>
      </w:r>
      <w:r>
        <w:rPr>
          <w:color w:val="231F20"/>
          <w:spacing w:val="-20"/>
          <w:w w:val="105"/>
        </w:rPr>
        <w:t xml:space="preserve"> </w:t>
      </w:r>
      <w:r>
        <w:rPr>
          <w:color w:val="231F20"/>
          <w:w w:val="105"/>
        </w:rPr>
        <w:t>should</w:t>
      </w:r>
      <w:r>
        <w:rPr>
          <w:color w:val="231F20"/>
          <w:spacing w:val="-19"/>
          <w:w w:val="105"/>
        </w:rPr>
        <w:t xml:space="preserve"> </w:t>
      </w:r>
      <w:r>
        <w:rPr>
          <w:color w:val="231F20"/>
          <w:w w:val="105"/>
        </w:rPr>
        <w:t>add,</w:t>
      </w:r>
      <w:r>
        <w:rPr>
          <w:color w:val="231F20"/>
          <w:spacing w:val="-25"/>
          <w:w w:val="105"/>
        </w:rPr>
        <w:t xml:space="preserve"> </w:t>
      </w:r>
      <w:r>
        <w:rPr>
          <w:color w:val="231F20"/>
          <w:w w:val="105"/>
        </w:rPr>
        <w:t>does</w:t>
      </w:r>
      <w:r>
        <w:rPr>
          <w:color w:val="231F20"/>
          <w:spacing w:val="-20"/>
          <w:w w:val="105"/>
        </w:rPr>
        <w:t xml:space="preserve"> </w:t>
      </w:r>
      <w:r>
        <w:rPr>
          <w:color w:val="231F20"/>
          <w:w w:val="105"/>
        </w:rPr>
        <w:t>it</w:t>
      </w:r>
      <w:r>
        <w:rPr>
          <w:color w:val="231F20"/>
          <w:spacing w:val="-19"/>
          <w:w w:val="105"/>
        </w:rPr>
        <w:t xml:space="preserve"> </w:t>
      </w:r>
      <w:r>
        <w:rPr>
          <w:color w:val="231F20"/>
          <w:w w:val="105"/>
        </w:rPr>
        <w:t>make</w:t>
      </w:r>
      <w:r>
        <w:rPr>
          <w:color w:val="231F20"/>
          <w:spacing w:val="-20"/>
          <w:w w:val="105"/>
        </w:rPr>
        <w:t xml:space="preserve"> </w:t>
      </w:r>
      <w:r>
        <w:rPr>
          <w:color w:val="231F20"/>
          <w:w w:val="105"/>
        </w:rPr>
        <w:t>sense to simply reverse the problem and propose that the source material, the context,</w:t>
      </w:r>
      <w:r>
        <w:rPr>
          <w:color w:val="231F20"/>
          <w:spacing w:val="-11"/>
          <w:w w:val="105"/>
        </w:rPr>
        <w:t xml:space="preserve"> </w:t>
      </w:r>
      <w:r>
        <w:rPr>
          <w:color w:val="231F20"/>
          <w:w w:val="105"/>
        </w:rPr>
        <w:t>reflects</w:t>
      </w:r>
      <w:r>
        <w:rPr>
          <w:color w:val="231F20"/>
          <w:spacing w:val="-4"/>
          <w:w w:val="105"/>
        </w:rPr>
        <w:t xml:space="preserve"> </w:t>
      </w:r>
      <w:r>
        <w:rPr>
          <w:color w:val="231F20"/>
          <w:w w:val="105"/>
        </w:rPr>
        <w:t>the</w:t>
      </w:r>
      <w:r>
        <w:rPr>
          <w:color w:val="231F20"/>
          <w:spacing w:val="-4"/>
          <w:w w:val="105"/>
        </w:rPr>
        <w:t xml:space="preserve"> </w:t>
      </w:r>
      <w:r>
        <w:rPr>
          <w:color w:val="231F20"/>
          <w:w w:val="105"/>
        </w:rPr>
        <w:t>text,</w:t>
      </w:r>
      <w:r>
        <w:rPr>
          <w:color w:val="231F20"/>
          <w:spacing w:val="-11"/>
          <w:w w:val="105"/>
        </w:rPr>
        <w:t xml:space="preserve"> </w:t>
      </w:r>
      <w:r>
        <w:rPr>
          <w:color w:val="231F20"/>
          <w:w w:val="105"/>
        </w:rPr>
        <w:t>for</w:t>
      </w:r>
      <w:r>
        <w:rPr>
          <w:color w:val="231F20"/>
          <w:spacing w:val="-3"/>
          <w:w w:val="105"/>
        </w:rPr>
        <w:t xml:space="preserve"> </w:t>
      </w:r>
      <w:r>
        <w:rPr>
          <w:color w:val="231F20"/>
          <w:w w:val="105"/>
        </w:rPr>
        <w:t>the</w:t>
      </w:r>
      <w:r>
        <w:rPr>
          <w:color w:val="231F20"/>
          <w:spacing w:val="-4"/>
          <w:w w:val="105"/>
        </w:rPr>
        <w:t xml:space="preserve"> </w:t>
      </w:r>
      <w:r>
        <w:rPr>
          <w:color w:val="231F20"/>
          <w:w w:val="105"/>
        </w:rPr>
        <w:t>problem</w:t>
      </w:r>
      <w:r>
        <w:rPr>
          <w:color w:val="231F20"/>
          <w:spacing w:val="-4"/>
          <w:w w:val="105"/>
        </w:rPr>
        <w:t xml:space="preserve"> </w:t>
      </w:r>
      <w:r>
        <w:rPr>
          <w:color w:val="231F20"/>
          <w:w w:val="105"/>
        </w:rPr>
        <w:t>is</w:t>
      </w:r>
      <w:r>
        <w:rPr>
          <w:color w:val="231F20"/>
          <w:spacing w:val="-4"/>
          <w:w w:val="105"/>
        </w:rPr>
        <w:t xml:space="preserve"> </w:t>
      </w:r>
      <w:r>
        <w:rPr>
          <w:color w:val="231F20"/>
          <w:w w:val="105"/>
        </w:rPr>
        <w:t>with</w:t>
      </w:r>
      <w:r>
        <w:rPr>
          <w:color w:val="231F20"/>
          <w:spacing w:val="-4"/>
          <w:w w:val="105"/>
        </w:rPr>
        <w:t xml:space="preserve"> </w:t>
      </w:r>
      <w:r>
        <w:rPr>
          <w:color w:val="231F20"/>
          <w:w w:val="105"/>
        </w:rPr>
        <w:t>the</w:t>
      </w:r>
      <w:r>
        <w:rPr>
          <w:color w:val="231F20"/>
          <w:spacing w:val="-4"/>
          <w:w w:val="105"/>
        </w:rPr>
        <w:t xml:space="preserve"> </w:t>
      </w:r>
      <w:r>
        <w:rPr>
          <w:color w:val="231F20"/>
          <w:w w:val="105"/>
        </w:rPr>
        <w:t>specular</w:t>
      </w:r>
      <w:r>
        <w:rPr>
          <w:color w:val="231F20"/>
          <w:spacing w:val="-3"/>
          <w:w w:val="105"/>
        </w:rPr>
        <w:t xml:space="preserve"> </w:t>
      </w:r>
      <w:r>
        <w:rPr>
          <w:color w:val="231F20"/>
          <w:w w:val="105"/>
        </w:rPr>
        <w:t>character</w:t>
      </w:r>
      <w:r>
        <w:rPr>
          <w:color w:val="231F20"/>
          <w:spacing w:val="-4"/>
          <w:w w:val="105"/>
        </w:rPr>
        <w:t xml:space="preserve"> </w:t>
      </w:r>
      <w:r>
        <w:rPr>
          <w:color w:val="231F20"/>
          <w:w w:val="105"/>
        </w:rPr>
        <w:t>of reflection</w:t>
      </w:r>
      <w:r>
        <w:rPr>
          <w:color w:val="231F20"/>
          <w:spacing w:val="-4"/>
          <w:w w:val="105"/>
        </w:rPr>
        <w:t xml:space="preserve"> </w:t>
      </w:r>
      <w:r>
        <w:rPr>
          <w:color w:val="231F20"/>
          <w:w w:val="105"/>
        </w:rPr>
        <w:t>itself.</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firstLine="240"/>
        <w:jc w:val="both"/>
      </w:pPr>
      <w:r>
        <w:rPr>
          <w:color w:val="231F20"/>
          <w:spacing w:val="-1"/>
          <w:w w:val="106"/>
        </w:rPr>
        <w:lastRenderedPageBreak/>
        <w:t>Certainl</w:t>
      </w:r>
      <w:r>
        <w:rPr>
          <w:color w:val="231F20"/>
          <w:w w:val="106"/>
        </w:rPr>
        <w:t>y</w:t>
      </w:r>
      <w:r>
        <w:rPr>
          <w:color w:val="231F20"/>
          <w:spacing w:val="2"/>
        </w:rPr>
        <w:t xml:space="preserve"> </w:t>
      </w:r>
      <w:r>
        <w:rPr>
          <w:color w:val="231F20"/>
          <w:spacing w:val="-1"/>
          <w:w w:val="103"/>
        </w:rPr>
        <w:t>on</w:t>
      </w:r>
      <w:r>
        <w:rPr>
          <w:color w:val="231F20"/>
          <w:w w:val="103"/>
        </w:rPr>
        <w:t>e</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5"/>
        </w:rPr>
        <w:t>mor</w:t>
      </w:r>
      <w:r>
        <w:rPr>
          <w:color w:val="231F20"/>
          <w:w w:val="105"/>
        </w:rPr>
        <w:t>e</w:t>
      </w:r>
      <w:r>
        <w:rPr>
          <w:color w:val="231F20"/>
          <w:spacing w:val="2"/>
        </w:rPr>
        <w:t xml:space="preserve"> </w:t>
      </w:r>
      <w:r>
        <w:rPr>
          <w:color w:val="231F20"/>
          <w:spacing w:val="-1"/>
          <w:w w:val="103"/>
        </w:rPr>
        <w:t>powerfu</w:t>
      </w:r>
      <w:r>
        <w:rPr>
          <w:color w:val="231F20"/>
          <w:w w:val="103"/>
        </w:rPr>
        <w:t>l</w:t>
      </w:r>
      <w:r>
        <w:rPr>
          <w:color w:val="231F20"/>
          <w:spacing w:val="2"/>
        </w:rPr>
        <w:t xml:space="preserve"> </w:t>
      </w:r>
      <w:r>
        <w:rPr>
          <w:color w:val="231F20"/>
          <w:spacing w:val="-1"/>
          <w:w w:val="103"/>
        </w:rPr>
        <w:t>theoretica</w:t>
      </w:r>
      <w:r>
        <w:rPr>
          <w:color w:val="231F20"/>
          <w:w w:val="103"/>
        </w:rPr>
        <w:t>l</w:t>
      </w:r>
      <w:r>
        <w:rPr>
          <w:color w:val="231F20"/>
          <w:spacing w:val="2"/>
        </w:rPr>
        <w:t xml:space="preserve"> </w:t>
      </w:r>
      <w:r>
        <w:rPr>
          <w:color w:val="231F20"/>
          <w:spacing w:val="-1"/>
          <w:w w:val="107"/>
        </w:rPr>
        <w:t>treatment</w:t>
      </w:r>
      <w:r>
        <w:rPr>
          <w:color w:val="231F20"/>
          <w:w w:val="107"/>
        </w:rPr>
        <w:t>s</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2"/>
        </w:rPr>
        <w:t xml:space="preserve">reflection </w:t>
      </w:r>
      <w:r>
        <w:rPr>
          <w:color w:val="231F20"/>
          <w:spacing w:val="-1"/>
        </w:rPr>
        <w:t>i</w:t>
      </w:r>
      <w:r>
        <w:rPr>
          <w:color w:val="231F20"/>
        </w:rPr>
        <w:t>s</w:t>
      </w:r>
      <w:r>
        <w:rPr>
          <w:color w:val="231F20"/>
          <w:spacing w:val="9"/>
        </w:rPr>
        <w:t xml:space="preserve"> </w:t>
      </w:r>
      <w:r>
        <w:rPr>
          <w:color w:val="231F20"/>
          <w:spacing w:val="-1"/>
          <w:w w:val="104"/>
        </w:rPr>
        <w:t>foun</w:t>
      </w:r>
      <w:r>
        <w:rPr>
          <w:color w:val="231F20"/>
          <w:w w:val="104"/>
        </w:rPr>
        <w:t>d</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2"/>
        </w:rPr>
        <w:t>Macherey</w:t>
      </w:r>
      <w:r>
        <w:rPr>
          <w:color w:val="231F20"/>
          <w:spacing w:val="-12"/>
          <w:w w:val="102"/>
        </w:rPr>
        <w:t>’</w:t>
      </w:r>
      <w:r>
        <w:rPr>
          <w:color w:val="231F20"/>
          <w:w w:val="99"/>
        </w:rPr>
        <w:t>s</w:t>
      </w:r>
      <w:r>
        <w:rPr>
          <w:color w:val="231F20"/>
          <w:spacing w:val="1"/>
        </w:rPr>
        <w:t xml:space="preserve"> </w:t>
      </w:r>
      <w:r>
        <w:rPr>
          <w:color w:val="231F20"/>
          <w:spacing w:val="-1"/>
          <w:w w:val="105"/>
        </w:rPr>
        <w:t>“Th</w:t>
      </w:r>
      <w:r>
        <w:rPr>
          <w:color w:val="231F20"/>
          <w:w w:val="105"/>
        </w:rPr>
        <w:t>e</w:t>
      </w:r>
      <w:r>
        <w:rPr>
          <w:color w:val="231F20"/>
          <w:spacing w:val="9"/>
        </w:rPr>
        <w:t xml:space="preserve"> </w:t>
      </w:r>
      <w:r>
        <w:rPr>
          <w:color w:val="231F20"/>
          <w:spacing w:val="-1"/>
          <w:w w:val="103"/>
        </w:rPr>
        <w:t>Proble</w:t>
      </w:r>
      <w:r>
        <w:rPr>
          <w:color w:val="231F20"/>
          <w:w w:val="103"/>
        </w:rPr>
        <w:t>m</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2"/>
        </w:rPr>
        <w:t>Reflection</w:t>
      </w:r>
      <w:r>
        <w:rPr>
          <w:color w:val="231F20"/>
          <w:w w:val="102"/>
        </w:rPr>
        <w:t>”</w:t>
      </w:r>
      <w:r>
        <w:rPr>
          <w:color w:val="231F20"/>
          <w:spacing w:val="1"/>
        </w:rPr>
        <w:t xml:space="preserve"> </w:t>
      </w:r>
      <w:r>
        <w:rPr>
          <w:color w:val="231F20"/>
          <w:spacing w:val="-1"/>
          <w:w w:val="105"/>
        </w:rPr>
        <w:t>fro</w:t>
      </w:r>
      <w:r>
        <w:rPr>
          <w:color w:val="231F20"/>
          <w:w w:val="105"/>
        </w:rPr>
        <w:t>m</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5"/>
        </w:rPr>
        <w:t>mid-</w:t>
      </w:r>
      <w:r>
        <w:rPr>
          <w:smallCaps/>
          <w:color w:val="231F20"/>
          <w:spacing w:val="-1"/>
        </w:rPr>
        <w:t>1970</w:t>
      </w:r>
      <w:r>
        <w:rPr>
          <w:color w:val="231F20"/>
          <w:spacing w:val="-8"/>
          <w:w w:val="99"/>
        </w:rPr>
        <w:t xml:space="preserve">s. </w:t>
      </w:r>
      <w:r>
        <w:rPr>
          <w:color w:val="231F20"/>
          <w:spacing w:val="-1"/>
          <w:w w:val="103"/>
        </w:rPr>
        <w:t>Thi</w:t>
      </w:r>
      <w:r>
        <w:rPr>
          <w:color w:val="231F20"/>
          <w:w w:val="103"/>
        </w:rPr>
        <w:t>s</w:t>
      </w:r>
      <w:r>
        <w:rPr>
          <w:color w:val="231F20"/>
        </w:rPr>
        <w:t xml:space="preserve"> </w:t>
      </w:r>
      <w:r>
        <w:rPr>
          <w:color w:val="231F20"/>
          <w:spacing w:val="-1"/>
        </w:rPr>
        <w:t>i</w:t>
      </w:r>
      <w:r>
        <w:rPr>
          <w:color w:val="231F20"/>
        </w:rPr>
        <w:t xml:space="preserve">s </w:t>
      </w:r>
      <w:r>
        <w:rPr>
          <w:color w:val="231F20"/>
          <w:spacing w:val="-1"/>
          <w:w w:val="105"/>
        </w:rPr>
        <w:t>a</w:t>
      </w:r>
      <w:r>
        <w:rPr>
          <w:color w:val="231F20"/>
          <w:w w:val="105"/>
        </w:rPr>
        <w:t>n</w:t>
      </w:r>
      <w:r>
        <w:rPr>
          <w:color w:val="231F20"/>
        </w:rPr>
        <w:t xml:space="preserve"> </w:t>
      </w:r>
      <w:r>
        <w:rPr>
          <w:color w:val="231F20"/>
          <w:spacing w:val="-1"/>
          <w:w w:val="105"/>
        </w:rPr>
        <w:t>intricatel</w:t>
      </w:r>
      <w:r>
        <w:rPr>
          <w:color w:val="231F20"/>
          <w:w w:val="105"/>
        </w:rPr>
        <w:t>y</w:t>
      </w:r>
      <w:r>
        <w:rPr>
          <w:color w:val="231F20"/>
        </w:rPr>
        <w:t xml:space="preserve"> </w:t>
      </w:r>
      <w:r>
        <w:rPr>
          <w:color w:val="231F20"/>
          <w:spacing w:val="-1"/>
          <w:w w:val="104"/>
        </w:rPr>
        <w:t>argue</w:t>
      </w:r>
      <w:r>
        <w:rPr>
          <w:color w:val="231F20"/>
          <w:w w:val="104"/>
        </w:rPr>
        <w:t>d</w:t>
      </w:r>
      <w:r>
        <w:rPr>
          <w:color w:val="231F20"/>
        </w:rPr>
        <w:t xml:space="preserve"> </w:t>
      </w:r>
      <w:r>
        <w:rPr>
          <w:color w:val="231F20"/>
          <w:spacing w:val="-1"/>
          <w:w w:val="106"/>
        </w:rPr>
        <w:t>text</w:t>
      </w:r>
      <w:r>
        <w:rPr>
          <w:color w:val="231F20"/>
          <w:w w:val="106"/>
        </w:rPr>
        <w:t>,</w:t>
      </w:r>
      <w:r>
        <w:rPr>
          <w:color w:val="231F20"/>
          <w:spacing w:val="-8"/>
        </w:rPr>
        <w:t xml:space="preserve"> </w:t>
      </w:r>
      <w:r>
        <w:rPr>
          <w:color w:val="231F20"/>
          <w:spacing w:val="-1"/>
          <w:w w:val="103"/>
        </w:rPr>
        <w:t>on</w:t>
      </w:r>
      <w:r>
        <w:rPr>
          <w:color w:val="231F20"/>
          <w:w w:val="103"/>
        </w:rPr>
        <w:t>e</w:t>
      </w:r>
      <w:r>
        <w:rPr>
          <w:color w:val="231F20"/>
        </w:rPr>
        <w:t xml:space="preserve"> </w:t>
      </w:r>
      <w:r>
        <w:rPr>
          <w:color w:val="231F20"/>
          <w:spacing w:val="-1"/>
          <w:w w:val="111"/>
        </w:rPr>
        <w:t>tha</w:t>
      </w:r>
      <w:r>
        <w:rPr>
          <w:color w:val="231F20"/>
          <w:w w:val="111"/>
        </w:rPr>
        <w:t>t</w:t>
      </w:r>
      <w:r>
        <w:rPr>
          <w:color w:val="231F20"/>
        </w:rPr>
        <w:t xml:space="preserve"> </w:t>
      </w:r>
      <w:r>
        <w:rPr>
          <w:color w:val="231F20"/>
          <w:spacing w:val="-1"/>
        </w:rPr>
        <w:t>seek</w:t>
      </w:r>
      <w:r>
        <w:rPr>
          <w:color w:val="231F20"/>
        </w:rPr>
        <w:t xml:space="preserve">s </w:t>
      </w:r>
      <w:r>
        <w:rPr>
          <w:color w:val="231F20"/>
          <w:spacing w:val="-1"/>
          <w:w w:val="107"/>
        </w:rPr>
        <w:t>t</w:t>
      </w:r>
      <w:r>
        <w:rPr>
          <w:color w:val="231F20"/>
          <w:w w:val="107"/>
        </w:rPr>
        <w:t>o</w:t>
      </w:r>
      <w:r>
        <w:rPr>
          <w:color w:val="231F20"/>
        </w:rPr>
        <w:t xml:space="preserve"> </w:t>
      </w:r>
      <w:r>
        <w:rPr>
          <w:color w:val="231F20"/>
          <w:spacing w:val="-1"/>
          <w:w w:val="105"/>
        </w:rPr>
        <w:t>formulat</w:t>
      </w:r>
      <w:r>
        <w:rPr>
          <w:color w:val="231F20"/>
          <w:w w:val="105"/>
        </w:rPr>
        <w:t>e</w:t>
      </w:r>
      <w:r>
        <w:rPr>
          <w:color w:val="231F20"/>
        </w:rPr>
        <w:t xml:space="preserve"> </w:t>
      </w:r>
      <w:r>
        <w:rPr>
          <w:color w:val="231F20"/>
          <w:spacing w:val="-1"/>
          <w:w w:val="105"/>
        </w:rPr>
        <w:t>a</w:t>
      </w:r>
      <w:r>
        <w:rPr>
          <w:color w:val="231F20"/>
          <w:w w:val="105"/>
        </w:rPr>
        <w:t>n</w:t>
      </w:r>
      <w:r>
        <w:rPr>
          <w:color w:val="231F20"/>
        </w:rPr>
        <w:t xml:space="preserve"> </w:t>
      </w:r>
      <w:r>
        <w:rPr>
          <w:color w:val="231F20"/>
          <w:spacing w:val="-1"/>
          <w:w w:val="102"/>
        </w:rPr>
        <w:t xml:space="preserve">aesthetics </w:t>
      </w:r>
      <w:r>
        <w:rPr>
          <w:color w:val="231F20"/>
          <w:spacing w:val="-1"/>
          <w:w w:val="104"/>
        </w:rPr>
        <w:t>consisten</w:t>
      </w:r>
      <w:r>
        <w:rPr>
          <w:color w:val="231F20"/>
          <w:w w:val="104"/>
        </w:rPr>
        <w:t>t</w:t>
      </w:r>
      <w:r>
        <w:rPr>
          <w:color w:val="231F20"/>
          <w:spacing w:val="21"/>
        </w:rPr>
        <w:t xml:space="preserve"> </w:t>
      </w:r>
      <w:r>
        <w:rPr>
          <w:color w:val="231F20"/>
          <w:spacing w:val="-1"/>
          <w:w w:val="106"/>
        </w:rPr>
        <w:t>wit</w:t>
      </w:r>
      <w:r>
        <w:rPr>
          <w:color w:val="231F20"/>
          <w:w w:val="106"/>
        </w:rPr>
        <w:t>h</w:t>
      </w:r>
      <w:r>
        <w:rPr>
          <w:color w:val="231F20"/>
          <w:spacing w:val="21"/>
        </w:rPr>
        <w:t xml:space="preserve"> </w:t>
      </w:r>
      <w:r>
        <w:rPr>
          <w:color w:val="231F20"/>
          <w:spacing w:val="-1"/>
          <w:w w:val="109"/>
        </w:rPr>
        <w:t>th</w:t>
      </w:r>
      <w:r>
        <w:rPr>
          <w:color w:val="231F20"/>
          <w:w w:val="109"/>
        </w:rPr>
        <w:t>e</w:t>
      </w:r>
      <w:r>
        <w:rPr>
          <w:color w:val="231F20"/>
          <w:spacing w:val="21"/>
        </w:rPr>
        <w:t xml:space="preserve"> </w:t>
      </w:r>
      <w:r>
        <w:rPr>
          <w:color w:val="231F20"/>
          <w:spacing w:val="-1"/>
          <w:w w:val="107"/>
        </w:rPr>
        <w:t>tenet</w:t>
      </w:r>
      <w:r>
        <w:rPr>
          <w:color w:val="231F20"/>
          <w:w w:val="107"/>
        </w:rPr>
        <w:t>s</w:t>
      </w:r>
      <w:r>
        <w:rPr>
          <w:color w:val="231F20"/>
          <w:spacing w:val="21"/>
        </w:rPr>
        <w:t xml:space="preserve"> </w:t>
      </w:r>
      <w:r>
        <w:rPr>
          <w:color w:val="231F20"/>
          <w:spacing w:val="-1"/>
        </w:rPr>
        <w:t>o</w:t>
      </w:r>
      <w:r>
        <w:rPr>
          <w:color w:val="231F20"/>
        </w:rPr>
        <w:t>f</w:t>
      </w:r>
      <w:r>
        <w:rPr>
          <w:color w:val="231F20"/>
          <w:spacing w:val="14"/>
        </w:rPr>
        <w:t xml:space="preserve"> </w:t>
      </w:r>
      <w:r>
        <w:rPr>
          <w:color w:val="231F20"/>
          <w:spacing w:val="-1"/>
          <w:w w:val="107"/>
        </w:rPr>
        <w:t>“structura</w:t>
      </w:r>
      <w:r>
        <w:rPr>
          <w:color w:val="231F20"/>
          <w:w w:val="107"/>
        </w:rPr>
        <w:t>l</w:t>
      </w:r>
      <w:r>
        <w:rPr>
          <w:color w:val="231F20"/>
          <w:spacing w:val="21"/>
        </w:rPr>
        <w:t xml:space="preserve"> </w:t>
      </w:r>
      <w:r>
        <w:rPr>
          <w:color w:val="231F20"/>
          <w:spacing w:val="-1"/>
          <w:w w:val="104"/>
        </w:rPr>
        <w:t>Marxism</w:t>
      </w:r>
      <w:r>
        <w:rPr>
          <w:color w:val="231F20"/>
          <w:spacing w:val="-8"/>
          <w:w w:val="104"/>
        </w:rPr>
        <w:t>,</w:t>
      </w:r>
      <w:r>
        <w:rPr>
          <w:color w:val="231F20"/>
          <w:w w:val="112"/>
        </w:rPr>
        <w:t>”</w:t>
      </w:r>
      <w:r>
        <w:rPr>
          <w:color w:val="231F20"/>
          <w:spacing w:val="14"/>
        </w:rPr>
        <w:t xml:space="preserve"> </w:t>
      </w:r>
      <w:r>
        <w:rPr>
          <w:color w:val="231F20"/>
          <w:spacing w:val="-1"/>
          <w:w w:val="104"/>
        </w:rPr>
        <w:t>wher</w:t>
      </w:r>
      <w:r>
        <w:rPr>
          <w:color w:val="231F20"/>
          <w:spacing w:val="-6"/>
          <w:w w:val="104"/>
        </w:rPr>
        <w:t>e</w:t>
      </w:r>
      <w:r>
        <w:rPr>
          <w:color w:val="231F20"/>
        </w:rPr>
        <w:t>,</w:t>
      </w:r>
      <w:r>
        <w:rPr>
          <w:color w:val="231F20"/>
          <w:spacing w:val="14"/>
        </w:rPr>
        <w:t xml:space="preserve"> </w:t>
      </w:r>
      <w:r>
        <w:rPr>
          <w:color w:val="231F20"/>
          <w:spacing w:val="-1"/>
          <w:w w:val="104"/>
        </w:rPr>
        <w:t>amon</w:t>
      </w:r>
      <w:r>
        <w:rPr>
          <w:color w:val="231F20"/>
          <w:w w:val="104"/>
        </w:rPr>
        <w:t>g</w:t>
      </w:r>
      <w:r>
        <w:rPr>
          <w:color w:val="231F20"/>
          <w:spacing w:val="21"/>
        </w:rPr>
        <w:t xml:space="preserve"> </w:t>
      </w:r>
      <w:r>
        <w:rPr>
          <w:color w:val="231F20"/>
          <w:spacing w:val="-1"/>
          <w:w w:val="108"/>
        </w:rPr>
        <w:t xml:space="preserve">other </w:t>
      </w:r>
      <w:r>
        <w:rPr>
          <w:color w:val="231F20"/>
          <w:spacing w:val="-1"/>
          <w:w w:val="106"/>
        </w:rPr>
        <w:t>thing</w:t>
      </w:r>
      <w:r>
        <w:rPr>
          <w:color w:val="231F20"/>
          <w:spacing w:val="-8"/>
          <w:w w:val="106"/>
        </w:rPr>
        <w:t>s</w:t>
      </w:r>
      <w:r>
        <w:rPr>
          <w:color w:val="231F20"/>
        </w:rPr>
        <w:t>,</w:t>
      </w:r>
      <w:r>
        <w:rPr>
          <w:color w:val="231F20"/>
          <w:spacing w:val="-17"/>
        </w:rPr>
        <w:t xml:space="preserve"> </w:t>
      </w:r>
      <w:r>
        <w:rPr>
          <w:color w:val="231F20"/>
          <w:spacing w:val="-1"/>
          <w:w w:val="109"/>
        </w:rPr>
        <w:t>i</w:t>
      </w:r>
      <w:r>
        <w:rPr>
          <w:color w:val="231F20"/>
          <w:w w:val="109"/>
        </w:rPr>
        <w:t>t</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98"/>
        </w:rPr>
        <w:t>concede</w:t>
      </w:r>
      <w:r>
        <w:rPr>
          <w:color w:val="231F20"/>
          <w:w w:val="98"/>
        </w:rPr>
        <w:t>d</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4"/>
        </w:rPr>
        <w:t>lonel</w:t>
      </w:r>
      <w:r>
        <w:rPr>
          <w:color w:val="231F20"/>
          <w:w w:val="104"/>
        </w:rPr>
        <w:t>y</w:t>
      </w:r>
      <w:r>
        <w:rPr>
          <w:color w:val="231F20"/>
          <w:spacing w:val="-9"/>
        </w:rPr>
        <w:t xml:space="preserve"> </w:t>
      </w:r>
      <w:r>
        <w:rPr>
          <w:color w:val="231F20"/>
          <w:spacing w:val="-1"/>
          <w:w w:val="106"/>
        </w:rPr>
        <w:t>momen</w:t>
      </w:r>
      <w:r>
        <w:rPr>
          <w:color w:val="231F20"/>
          <w:w w:val="106"/>
        </w:rPr>
        <w:t>t</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las</w:t>
      </w:r>
      <w:r>
        <w:rPr>
          <w:color w:val="231F20"/>
          <w:w w:val="103"/>
        </w:rPr>
        <w:t>t</w:t>
      </w:r>
      <w:r>
        <w:rPr>
          <w:color w:val="231F20"/>
          <w:spacing w:val="-9"/>
        </w:rPr>
        <w:t xml:space="preserve"> </w:t>
      </w:r>
      <w:r>
        <w:rPr>
          <w:color w:val="231F20"/>
          <w:spacing w:val="-1"/>
          <w:w w:val="103"/>
        </w:rPr>
        <w:t>instanc</w:t>
      </w:r>
      <w:r>
        <w:rPr>
          <w:color w:val="231F20"/>
          <w:w w:val="103"/>
        </w:rPr>
        <w:t>e</w:t>
      </w:r>
      <w:r>
        <w:rPr>
          <w:color w:val="231F20"/>
          <w:spacing w:val="-9"/>
        </w:rPr>
        <w:t xml:space="preserve"> </w:t>
      </w:r>
      <w:r>
        <w:rPr>
          <w:color w:val="231F20"/>
          <w:spacing w:val="-1"/>
          <w:w w:val="104"/>
        </w:rPr>
        <w:t>m</w:t>
      </w:r>
      <w:r>
        <w:rPr>
          <w:color w:val="231F20"/>
          <w:spacing w:val="-3"/>
          <w:w w:val="104"/>
        </w:rPr>
        <w:t>a</w:t>
      </w:r>
      <w:r>
        <w:rPr>
          <w:color w:val="231F20"/>
          <w:w w:val="111"/>
        </w:rPr>
        <w:t>y</w:t>
      </w:r>
      <w:r>
        <w:rPr>
          <w:color w:val="231F20"/>
          <w:spacing w:val="-9"/>
        </w:rPr>
        <w:t xml:space="preserve"> </w:t>
      </w:r>
      <w:r>
        <w:rPr>
          <w:color w:val="231F20"/>
          <w:spacing w:val="-1"/>
          <w:w w:val="105"/>
        </w:rPr>
        <w:t xml:space="preserve">never </w:t>
      </w:r>
      <w:r>
        <w:rPr>
          <w:color w:val="231F20"/>
          <w:spacing w:val="-1"/>
          <w:w w:val="99"/>
        </w:rPr>
        <w:t>com</w:t>
      </w:r>
      <w:r>
        <w:rPr>
          <w:color w:val="231F20"/>
          <w:spacing w:val="-6"/>
          <w:w w:val="99"/>
        </w:rPr>
        <w:t>e</w:t>
      </w:r>
      <w:r>
        <w:rPr>
          <w:color w:val="231F20"/>
        </w:rPr>
        <w:t>.</w:t>
      </w:r>
      <w:r>
        <w:rPr>
          <w:color w:val="231F20"/>
          <w:spacing w:val="-15"/>
        </w:rPr>
        <w:t xml:space="preserve"> </w:t>
      </w:r>
      <w:r>
        <w:rPr>
          <w:color w:val="231F20"/>
          <w:spacing w:val="-6"/>
          <w:w w:val="99"/>
        </w:rPr>
        <w:t>P</w:t>
      </w:r>
      <w:r>
        <w:rPr>
          <w:color w:val="231F20"/>
          <w:spacing w:val="-1"/>
          <w:w w:val="104"/>
        </w:rPr>
        <w:t>erhap</w:t>
      </w:r>
      <w:r>
        <w:rPr>
          <w:color w:val="231F20"/>
          <w:w w:val="104"/>
        </w:rPr>
        <w:t>s</w:t>
      </w:r>
      <w:r>
        <w:rPr>
          <w:color w:val="231F20"/>
          <w:spacing w:val="-8"/>
        </w:rPr>
        <w:t xml:space="preserve"> </w:t>
      </w:r>
      <w:r>
        <w:rPr>
          <w:color w:val="231F20"/>
          <w:spacing w:val="-1"/>
          <w:w w:val="107"/>
        </w:rPr>
        <w:t>thi</w:t>
      </w:r>
      <w:r>
        <w:rPr>
          <w:color w:val="231F20"/>
          <w:w w:val="107"/>
        </w:rPr>
        <w:t>s</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rPr>
        <w:t>becaus</w:t>
      </w:r>
      <w:r>
        <w:rPr>
          <w:color w:val="231F20"/>
        </w:rPr>
        <w:t>e</w:t>
      </w:r>
      <w:r>
        <w:rPr>
          <w:color w:val="231F20"/>
          <w:spacing w:val="-8"/>
        </w:rPr>
        <w:t xml:space="preserve"> </w:t>
      </w:r>
      <w:r>
        <w:rPr>
          <w:color w:val="231F20"/>
          <w:spacing w:val="-1"/>
          <w:w w:val="109"/>
        </w:rPr>
        <w:t>i</w:t>
      </w:r>
      <w:r>
        <w:rPr>
          <w:color w:val="231F20"/>
          <w:w w:val="109"/>
        </w:rPr>
        <w:t>t</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01"/>
        </w:rPr>
        <w:t>echoing</w:t>
      </w:r>
      <w:r>
        <w:rPr>
          <w:color w:val="231F20"/>
          <w:w w:val="101"/>
        </w:rPr>
        <w:t>.</w:t>
      </w:r>
      <w:r>
        <w:rPr>
          <w:color w:val="231F20"/>
          <w:spacing w:val="-15"/>
        </w:rPr>
        <w:t xml:space="preserve"> </w:t>
      </w:r>
      <w:r>
        <w:rPr>
          <w:color w:val="231F20"/>
          <w:spacing w:val="-1"/>
          <w:w w:val="101"/>
        </w:rPr>
        <w:t>Regardles</w:t>
      </w:r>
      <w:r>
        <w:rPr>
          <w:color w:val="231F20"/>
          <w:spacing w:val="-8"/>
          <w:w w:val="101"/>
        </w:rPr>
        <w:t>s</w:t>
      </w:r>
      <w:r>
        <w:rPr>
          <w:color w:val="231F20"/>
        </w:rPr>
        <w:t>,</w:t>
      </w:r>
      <w:r>
        <w:rPr>
          <w:color w:val="231F20"/>
          <w:spacing w:val="-15"/>
        </w:rPr>
        <w:t xml:space="preserve"> </w:t>
      </w:r>
      <w:r>
        <w:rPr>
          <w:color w:val="231F20"/>
          <w:spacing w:val="-1"/>
          <w:w w:val="105"/>
        </w:rPr>
        <w:t>wha</w:t>
      </w:r>
      <w:r>
        <w:rPr>
          <w:color w:val="231F20"/>
          <w:w w:val="105"/>
        </w:rPr>
        <w:t>t</w:t>
      </w:r>
      <w:r>
        <w:rPr>
          <w:color w:val="231F20"/>
          <w:spacing w:val="-8"/>
        </w:rPr>
        <w:t xml:space="preserve"> </w:t>
      </w:r>
      <w:r>
        <w:rPr>
          <w:color w:val="231F20"/>
          <w:spacing w:val="-1"/>
          <w:w w:val="103"/>
        </w:rPr>
        <w:t>bea</w:t>
      </w:r>
      <w:r>
        <w:rPr>
          <w:color w:val="231F20"/>
          <w:spacing w:val="-3"/>
          <w:w w:val="103"/>
        </w:rPr>
        <w:t>r</w:t>
      </w:r>
      <w:r>
        <w:rPr>
          <w:color w:val="231F20"/>
          <w:w w:val="99"/>
        </w:rPr>
        <w:t>s</w:t>
      </w:r>
      <w:r>
        <w:rPr>
          <w:color w:val="231F20"/>
          <w:spacing w:val="-8"/>
        </w:rPr>
        <w:t xml:space="preserve"> </w:t>
      </w:r>
      <w:r>
        <w:rPr>
          <w:color w:val="231F20"/>
          <w:spacing w:val="-1"/>
          <w:w w:val="102"/>
        </w:rPr>
        <w:t xml:space="preserve">emphasis </w:t>
      </w:r>
      <w:r>
        <w:rPr>
          <w:color w:val="231F20"/>
          <w:spacing w:val="-1"/>
          <w:w w:val="106"/>
        </w:rPr>
        <w:t>her</w:t>
      </w:r>
      <w:r>
        <w:rPr>
          <w:color w:val="231F20"/>
          <w:w w:val="106"/>
        </w:rPr>
        <w:t>e</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5"/>
        </w:rPr>
        <w:t>moti</w:t>
      </w:r>
      <w:r>
        <w:rPr>
          <w:color w:val="231F20"/>
          <w:w w:val="105"/>
        </w:rPr>
        <w:t>f</w:t>
      </w:r>
      <w:r>
        <w:rPr>
          <w:color w:val="231F20"/>
          <w:spacing w:val="2"/>
        </w:rPr>
        <w:t xml:space="preserve"> </w:t>
      </w:r>
      <w:r>
        <w:rPr>
          <w:color w:val="231F20"/>
          <w:spacing w:val="-1"/>
        </w:rPr>
        <w:t>o</w:t>
      </w:r>
      <w:r>
        <w:rPr>
          <w:color w:val="231F20"/>
        </w:rPr>
        <w:t>f</w:t>
      </w:r>
      <w:r>
        <w:rPr>
          <w:color w:val="231F20"/>
          <w:spacing w:val="2"/>
        </w:rPr>
        <w:t xml:space="preserve"> </w:t>
      </w:r>
      <w:r>
        <w:rPr>
          <w:color w:val="231F20"/>
        </w:rPr>
        <w:t>a</w:t>
      </w:r>
      <w:r>
        <w:rPr>
          <w:color w:val="231F20"/>
          <w:spacing w:val="2"/>
        </w:rPr>
        <w:t xml:space="preserve"> </w:t>
      </w:r>
      <w:r>
        <w:rPr>
          <w:color w:val="231F20"/>
          <w:spacing w:val="-1"/>
          <w:w w:val="104"/>
        </w:rPr>
        <w:t>foundationa</w:t>
      </w:r>
      <w:r>
        <w:rPr>
          <w:color w:val="231F20"/>
          <w:w w:val="104"/>
        </w:rPr>
        <w:t>l</w:t>
      </w:r>
      <w:r>
        <w:rPr>
          <w:color w:val="231F20"/>
          <w:spacing w:val="2"/>
        </w:rPr>
        <w:t xml:space="preserve"> </w:t>
      </w:r>
      <w:r>
        <w:rPr>
          <w:color w:val="231F20"/>
          <w:spacing w:val="-1"/>
          <w:w w:val="105"/>
        </w:rPr>
        <w:t>distortio</w:t>
      </w:r>
      <w:r>
        <w:rPr>
          <w:color w:val="231F20"/>
          <w:w w:val="105"/>
        </w:rPr>
        <w:t>n</w:t>
      </w:r>
      <w:r>
        <w:rPr>
          <w:color w:val="231F20"/>
          <w:spacing w:val="2"/>
        </w:rPr>
        <w:t xml:space="preserve"> </w:t>
      </w:r>
      <w:r>
        <w:rPr>
          <w:color w:val="231F20"/>
          <w:spacing w:val="-1"/>
          <w:w w:val="106"/>
        </w:rPr>
        <w:t>o</w:t>
      </w:r>
      <w:r>
        <w:rPr>
          <w:color w:val="231F20"/>
          <w:w w:val="106"/>
        </w:rPr>
        <w:t>r</w:t>
      </w:r>
      <w:r>
        <w:rPr>
          <w:color w:val="231F20"/>
          <w:spacing w:val="2"/>
        </w:rPr>
        <w:t xml:space="preserve"> </w:t>
      </w:r>
      <w:r>
        <w:rPr>
          <w:color w:val="231F20"/>
          <w:spacing w:val="-1"/>
          <w:w w:val="104"/>
        </w:rPr>
        <w:t>disorientation</w:t>
      </w:r>
      <w:r>
        <w:rPr>
          <w:color w:val="231F20"/>
          <w:w w:val="104"/>
        </w:rPr>
        <w:t>.</w:t>
      </w:r>
      <w:r>
        <w:rPr>
          <w:color w:val="231F20"/>
          <w:spacing w:val="-13"/>
        </w:rPr>
        <w:t xml:space="preserve"> </w:t>
      </w:r>
      <w:r>
        <w:rPr>
          <w:color w:val="231F20"/>
          <w:spacing w:val="-1"/>
          <w:w w:val="105"/>
        </w:rPr>
        <w:t>A</w:t>
      </w:r>
      <w:r>
        <w:rPr>
          <w:color w:val="231F20"/>
          <w:w w:val="105"/>
        </w:rPr>
        <w:t>t</w:t>
      </w:r>
      <w:r>
        <w:rPr>
          <w:color w:val="231F20"/>
          <w:spacing w:val="2"/>
        </w:rPr>
        <w:t xml:space="preserve"> </w:t>
      </w:r>
      <w:r>
        <w:rPr>
          <w:color w:val="231F20"/>
          <w:spacing w:val="-1"/>
          <w:w w:val="105"/>
        </w:rPr>
        <w:t xml:space="preserve">bottom, </w:t>
      </w:r>
      <w:r>
        <w:rPr>
          <w:color w:val="231F20"/>
          <w:spacing w:val="1"/>
          <w:w w:val="102"/>
        </w:rPr>
        <w:t>reflection—modele</w:t>
      </w:r>
      <w:r>
        <w:rPr>
          <w:color w:val="231F20"/>
          <w:w w:val="102"/>
        </w:rPr>
        <w:t>d</w:t>
      </w:r>
      <w:r>
        <w:rPr>
          <w:color w:val="231F20"/>
        </w:rPr>
        <w:t xml:space="preserve"> </w:t>
      </w:r>
      <w:r>
        <w:rPr>
          <w:color w:val="231F20"/>
          <w:spacing w:val="-10"/>
        </w:rPr>
        <w:t xml:space="preserve"> </w:t>
      </w:r>
      <w:r>
        <w:rPr>
          <w:color w:val="231F20"/>
          <w:spacing w:val="1"/>
        </w:rPr>
        <w:t>a</w:t>
      </w:r>
      <w:r>
        <w:rPr>
          <w:color w:val="231F20"/>
        </w:rPr>
        <w:t xml:space="preserve">s </w:t>
      </w:r>
      <w:r>
        <w:rPr>
          <w:color w:val="231F20"/>
          <w:spacing w:val="-10"/>
        </w:rPr>
        <w:t xml:space="preserve"> </w:t>
      </w:r>
      <w:r>
        <w:rPr>
          <w:color w:val="231F20"/>
          <w:spacing w:val="1"/>
          <w:w w:val="109"/>
        </w:rPr>
        <w:t>i</w:t>
      </w:r>
      <w:r>
        <w:rPr>
          <w:color w:val="231F20"/>
          <w:w w:val="109"/>
        </w:rPr>
        <w:t>t</w:t>
      </w:r>
      <w:r>
        <w:rPr>
          <w:color w:val="231F20"/>
        </w:rPr>
        <w:t xml:space="preserve"> </w:t>
      </w:r>
      <w:r>
        <w:rPr>
          <w:color w:val="231F20"/>
          <w:spacing w:val="-10"/>
        </w:rPr>
        <w:t xml:space="preserve"> </w:t>
      </w:r>
      <w:r>
        <w:rPr>
          <w:color w:val="231F20"/>
          <w:spacing w:val="1"/>
        </w:rPr>
        <w:t>i</w:t>
      </w:r>
      <w:r>
        <w:rPr>
          <w:color w:val="231F20"/>
        </w:rPr>
        <w:t xml:space="preserve">s </w:t>
      </w:r>
      <w:r>
        <w:rPr>
          <w:color w:val="231F20"/>
          <w:spacing w:val="-10"/>
        </w:rPr>
        <w:t xml:space="preserve"> </w:t>
      </w:r>
      <w:r>
        <w:rPr>
          <w:color w:val="231F20"/>
          <w:spacing w:val="1"/>
          <w:w w:val="105"/>
        </w:rPr>
        <w:t>o</w:t>
      </w:r>
      <w:r>
        <w:rPr>
          <w:color w:val="231F20"/>
          <w:w w:val="105"/>
        </w:rPr>
        <w:t>n</w:t>
      </w:r>
      <w:r>
        <w:rPr>
          <w:color w:val="231F20"/>
        </w:rPr>
        <w:t xml:space="preserve"> </w:t>
      </w:r>
      <w:r>
        <w:rPr>
          <w:color w:val="231F20"/>
          <w:spacing w:val="-10"/>
        </w:rPr>
        <w:t xml:space="preserve"> </w:t>
      </w:r>
      <w:r>
        <w:rPr>
          <w:color w:val="231F20"/>
          <w:spacing w:val="1"/>
          <w:w w:val="109"/>
        </w:rPr>
        <w:t>th</w:t>
      </w:r>
      <w:r>
        <w:rPr>
          <w:color w:val="231F20"/>
          <w:w w:val="109"/>
        </w:rPr>
        <w:t>e</w:t>
      </w:r>
      <w:r>
        <w:rPr>
          <w:color w:val="231F20"/>
        </w:rPr>
        <w:t xml:space="preserve"> </w:t>
      </w:r>
      <w:r>
        <w:rPr>
          <w:color w:val="231F20"/>
          <w:spacing w:val="-10"/>
        </w:rPr>
        <w:t xml:space="preserve"> </w:t>
      </w:r>
      <w:r>
        <w:rPr>
          <w:color w:val="231F20"/>
          <w:spacing w:val="1"/>
          <w:w w:val="97"/>
        </w:rPr>
        <w:t>logi</w:t>
      </w:r>
      <w:r>
        <w:rPr>
          <w:color w:val="231F20"/>
          <w:w w:val="97"/>
        </w:rPr>
        <w:t>c</w:t>
      </w:r>
      <w:r>
        <w:rPr>
          <w:color w:val="231F20"/>
        </w:rPr>
        <w:t xml:space="preserve"> </w:t>
      </w:r>
      <w:r>
        <w:rPr>
          <w:color w:val="231F20"/>
          <w:spacing w:val="-10"/>
        </w:rPr>
        <w:t xml:space="preserve"> </w:t>
      </w:r>
      <w:r>
        <w:rPr>
          <w:color w:val="231F20"/>
          <w:spacing w:val="1"/>
        </w:rPr>
        <w:t>o</w:t>
      </w:r>
      <w:r>
        <w:rPr>
          <w:color w:val="231F20"/>
        </w:rPr>
        <w:t xml:space="preserve">f </w:t>
      </w:r>
      <w:r>
        <w:rPr>
          <w:color w:val="231F20"/>
          <w:spacing w:val="-10"/>
        </w:rPr>
        <w:t xml:space="preserve"> </w:t>
      </w:r>
      <w:r>
        <w:rPr>
          <w:color w:val="231F20"/>
          <w:spacing w:val="1"/>
          <w:w w:val="101"/>
        </w:rPr>
        <w:t>specula</w:t>
      </w:r>
      <w:r>
        <w:rPr>
          <w:color w:val="231F20"/>
          <w:w w:val="101"/>
        </w:rPr>
        <w:t>r</w:t>
      </w:r>
      <w:r>
        <w:rPr>
          <w:color w:val="231F20"/>
        </w:rPr>
        <w:t xml:space="preserve"> </w:t>
      </w:r>
      <w:r>
        <w:rPr>
          <w:color w:val="231F20"/>
          <w:spacing w:val="-10"/>
        </w:rPr>
        <w:t xml:space="preserve"> </w:t>
      </w:r>
      <w:r>
        <w:rPr>
          <w:color w:val="231F20"/>
          <w:spacing w:val="1"/>
          <w:w w:val="103"/>
        </w:rPr>
        <w:t xml:space="preserve">repetition—gives </w:t>
      </w:r>
      <w:r>
        <w:rPr>
          <w:color w:val="231F20"/>
          <w:spacing w:val="-1"/>
          <w:w w:val="102"/>
        </w:rPr>
        <w:t>expressio</w:t>
      </w:r>
      <w:r>
        <w:rPr>
          <w:color w:val="231F20"/>
          <w:w w:val="102"/>
        </w:rPr>
        <w:t>n</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5"/>
        </w:rPr>
        <w:t>a</w:t>
      </w:r>
      <w:r>
        <w:rPr>
          <w:color w:val="231F20"/>
          <w:w w:val="105"/>
        </w:rPr>
        <w:t>n</w:t>
      </w:r>
      <w:r>
        <w:rPr>
          <w:color w:val="231F20"/>
          <w:spacing w:val="3"/>
        </w:rPr>
        <w:t xml:space="preserve"> </w:t>
      </w:r>
      <w:r>
        <w:rPr>
          <w:color w:val="231F20"/>
          <w:spacing w:val="-1"/>
        </w:rPr>
        <w:t>epistemologica</w:t>
      </w:r>
      <w:r>
        <w:rPr>
          <w:color w:val="231F20"/>
        </w:rPr>
        <w:t>l</w:t>
      </w:r>
      <w:r>
        <w:rPr>
          <w:color w:val="231F20"/>
          <w:spacing w:val="3"/>
        </w:rPr>
        <w:t xml:space="preserve"> </w:t>
      </w:r>
      <w:r>
        <w:rPr>
          <w:color w:val="231F20"/>
          <w:spacing w:val="-1"/>
          <w:w w:val="102"/>
        </w:rPr>
        <w:t>axio</w:t>
      </w:r>
      <w:r>
        <w:rPr>
          <w:color w:val="231F20"/>
          <w:w w:val="102"/>
        </w:rPr>
        <w:t>m</w:t>
      </w:r>
      <w:r>
        <w:rPr>
          <w:color w:val="231F20"/>
          <w:spacing w:val="3"/>
        </w:rPr>
        <w:t xml:space="preserve"> </w:t>
      </w:r>
      <w:r>
        <w:rPr>
          <w:color w:val="231F20"/>
          <w:spacing w:val="-1"/>
          <w:w w:val="104"/>
        </w:rPr>
        <w:t>consisten</w:t>
      </w:r>
      <w:r>
        <w:rPr>
          <w:color w:val="231F20"/>
          <w:w w:val="104"/>
        </w:rPr>
        <w:t>t</w:t>
      </w:r>
      <w:r>
        <w:rPr>
          <w:color w:val="231F20"/>
          <w:spacing w:val="3"/>
        </w:rPr>
        <w:t xml:space="preserve"> </w:t>
      </w:r>
      <w:r>
        <w:rPr>
          <w:color w:val="231F20"/>
          <w:spacing w:val="-1"/>
          <w:w w:val="106"/>
        </w:rPr>
        <w:t>wit</w:t>
      </w:r>
      <w:r>
        <w:rPr>
          <w:color w:val="231F20"/>
          <w:w w:val="106"/>
        </w:rPr>
        <w:t>h</w:t>
      </w:r>
      <w:r>
        <w:rPr>
          <w:color w:val="231F20"/>
          <w:spacing w:val="-4"/>
        </w:rPr>
        <w:t xml:space="preserve"> </w:t>
      </w:r>
      <w:r>
        <w:rPr>
          <w:color w:val="231F20"/>
          <w:spacing w:val="-1"/>
          <w:w w:val="103"/>
        </w:rPr>
        <w:t>“visualism</w:t>
      </w:r>
      <w:r>
        <w:rPr>
          <w:color w:val="231F20"/>
          <w:spacing w:val="-8"/>
          <w:w w:val="103"/>
        </w:rPr>
        <w:t>.</w:t>
      </w:r>
      <w:r>
        <w:rPr>
          <w:color w:val="231F20"/>
          <w:w w:val="112"/>
        </w:rPr>
        <w:t>”</w:t>
      </w:r>
      <w:r>
        <w:rPr>
          <w:color w:val="231F20"/>
          <w:spacing w:val="-4"/>
        </w:rPr>
        <w:t xml:space="preserve"> </w:t>
      </w:r>
      <w:r>
        <w:rPr>
          <w:color w:val="231F20"/>
          <w:spacing w:val="-1"/>
          <w:w w:val="105"/>
        </w:rPr>
        <w:t xml:space="preserve">Mind </w:t>
      </w:r>
      <w:r>
        <w:rPr>
          <w:color w:val="231F20"/>
          <w:spacing w:val="-1"/>
          <w:w w:val="108"/>
        </w:rPr>
        <w:t>mirro</w:t>
      </w:r>
      <w:r>
        <w:rPr>
          <w:color w:val="231F20"/>
          <w:spacing w:val="-3"/>
          <w:w w:val="108"/>
        </w:rPr>
        <w:t>r</w:t>
      </w:r>
      <w:r>
        <w:rPr>
          <w:color w:val="231F20"/>
          <w:w w:val="99"/>
        </w:rPr>
        <w:t>s</w:t>
      </w:r>
      <w:r>
        <w:rPr>
          <w:color w:val="231F20"/>
          <w:spacing w:val="10"/>
        </w:rPr>
        <w:t xml:space="preserve"> </w:t>
      </w:r>
      <w:r>
        <w:rPr>
          <w:color w:val="231F20"/>
          <w:spacing w:val="-1"/>
          <w:w w:val="102"/>
        </w:rPr>
        <w:t>world</w:t>
      </w:r>
      <w:r>
        <w:rPr>
          <w:color w:val="231F20"/>
          <w:w w:val="102"/>
        </w:rPr>
        <w:t>,</w:t>
      </w:r>
      <w:r>
        <w:rPr>
          <w:color w:val="231F20"/>
          <w:spacing w:val="3"/>
        </w:rPr>
        <w:t xml:space="preserve"> </w:t>
      </w:r>
      <w:r>
        <w:rPr>
          <w:color w:val="231F20"/>
          <w:spacing w:val="-1"/>
          <w:w w:val="103"/>
        </w:rPr>
        <w:t>an</w:t>
      </w:r>
      <w:r>
        <w:rPr>
          <w:color w:val="231F20"/>
          <w:w w:val="103"/>
        </w:rPr>
        <w:t>d</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5"/>
        </w:rPr>
        <w:t>putativ</w:t>
      </w:r>
      <w:r>
        <w:rPr>
          <w:color w:val="231F20"/>
          <w:w w:val="105"/>
        </w:rPr>
        <w:t>e</w:t>
      </w:r>
      <w:r>
        <w:rPr>
          <w:color w:val="231F20"/>
          <w:spacing w:val="10"/>
        </w:rPr>
        <w:t xml:space="preserve"> </w:t>
      </w:r>
      <w:r>
        <w:rPr>
          <w:color w:val="231F20"/>
          <w:spacing w:val="-1"/>
          <w:w w:val="103"/>
        </w:rPr>
        <w:t>tas</w:t>
      </w:r>
      <w:r>
        <w:rPr>
          <w:color w:val="231F20"/>
          <w:w w:val="103"/>
        </w:rPr>
        <w:t>k</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8"/>
        </w:rPr>
        <w:t>huma</w:t>
      </w:r>
      <w:r>
        <w:rPr>
          <w:color w:val="231F20"/>
          <w:w w:val="108"/>
        </w:rPr>
        <w:t>n</w:t>
      </w:r>
      <w:r>
        <w:rPr>
          <w:color w:val="231F20"/>
          <w:spacing w:val="10"/>
        </w:rPr>
        <w:t xml:space="preserve"> </w:t>
      </w:r>
      <w:r>
        <w:rPr>
          <w:color w:val="231F20"/>
          <w:spacing w:val="-1"/>
          <w:w w:val="102"/>
        </w:rPr>
        <w:t>ende</w:t>
      </w:r>
      <w:r>
        <w:rPr>
          <w:color w:val="231F20"/>
          <w:spacing w:val="-3"/>
          <w:w w:val="102"/>
        </w:rPr>
        <w:t>a</w:t>
      </w:r>
      <w:r>
        <w:rPr>
          <w:color w:val="231F20"/>
          <w:spacing w:val="-1"/>
          <w:w w:val="104"/>
        </w:rPr>
        <w:t>vo</w:t>
      </w:r>
      <w:r>
        <w:rPr>
          <w:color w:val="231F20"/>
          <w:w w:val="104"/>
        </w:rPr>
        <w:t>r</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2"/>
        </w:rPr>
        <w:t>perfec</w:t>
      </w:r>
      <w:r>
        <w:rPr>
          <w:color w:val="231F20"/>
          <w:w w:val="102"/>
        </w:rPr>
        <w:t>t</w:t>
      </w:r>
      <w:r>
        <w:rPr>
          <w:color w:val="231F20"/>
          <w:spacing w:val="10"/>
        </w:rPr>
        <w:t xml:space="preserve"> </w:t>
      </w:r>
      <w:r>
        <w:rPr>
          <w:color w:val="231F20"/>
          <w:spacing w:val="-1"/>
          <w:w w:val="107"/>
        </w:rPr>
        <w:t xml:space="preserve">this </w:t>
      </w:r>
      <w:r>
        <w:rPr>
          <w:color w:val="231F20"/>
          <w:spacing w:val="-1"/>
          <w:w w:val="106"/>
        </w:rPr>
        <w:t>mirroring</w:t>
      </w:r>
      <w:r>
        <w:rPr>
          <w:color w:val="231F20"/>
          <w:w w:val="106"/>
        </w:rPr>
        <w:t>.</w:t>
      </w:r>
      <w:r>
        <w:rPr>
          <w:color w:val="231F20"/>
          <w:spacing w:val="7"/>
        </w:rPr>
        <w:t xml:space="preserve"> </w:t>
      </w:r>
      <w:r>
        <w:rPr>
          <w:color w:val="231F20"/>
          <w:spacing w:val="-1"/>
          <w:w w:val="103"/>
        </w:rPr>
        <w:t>Thi</w:t>
      </w:r>
      <w:r>
        <w:rPr>
          <w:color w:val="231F20"/>
          <w:w w:val="103"/>
        </w:rPr>
        <w:t>s</w:t>
      </w:r>
      <w:r>
        <w:rPr>
          <w:color w:val="231F20"/>
          <w:spacing w:val="22"/>
        </w:rPr>
        <w:t xml:space="preserve"> </w:t>
      </w:r>
      <w:r>
        <w:rPr>
          <w:color w:val="231F20"/>
          <w:spacing w:val="-1"/>
        </w:rPr>
        <w:t>doe</w:t>
      </w:r>
      <w:r>
        <w:rPr>
          <w:color w:val="231F20"/>
        </w:rPr>
        <w:t>s</w:t>
      </w:r>
      <w:r>
        <w:rPr>
          <w:color w:val="231F20"/>
          <w:spacing w:val="22"/>
        </w:rPr>
        <w:t xml:space="preserve"> </w:t>
      </w:r>
      <w:r>
        <w:rPr>
          <w:color w:val="231F20"/>
          <w:spacing w:val="-1"/>
          <w:w w:val="108"/>
        </w:rPr>
        <w:t>no</w:t>
      </w:r>
      <w:r>
        <w:rPr>
          <w:color w:val="231F20"/>
          <w:w w:val="108"/>
        </w:rPr>
        <w:t>t</w:t>
      </w:r>
      <w:r>
        <w:rPr>
          <w:color w:val="231F20"/>
          <w:spacing w:val="22"/>
        </w:rPr>
        <w:t xml:space="preserve"> </w:t>
      </w:r>
      <w:r>
        <w:rPr>
          <w:color w:val="231F20"/>
          <w:spacing w:val="-1"/>
          <w:w w:val="105"/>
        </w:rPr>
        <w:t>mea</w:t>
      </w:r>
      <w:r>
        <w:rPr>
          <w:color w:val="231F20"/>
          <w:w w:val="105"/>
        </w:rPr>
        <w:t>n</w:t>
      </w:r>
      <w:r>
        <w:rPr>
          <w:color w:val="231F20"/>
          <w:spacing w:val="22"/>
        </w:rPr>
        <w:t xml:space="preserve"> </w:t>
      </w:r>
      <w:r>
        <w:rPr>
          <w:color w:val="231F20"/>
          <w:spacing w:val="-1"/>
          <w:w w:val="104"/>
        </w:rPr>
        <w:t>simpl</w:t>
      </w:r>
      <w:r>
        <w:rPr>
          <w:color w:val="231F20"/>
          <w:w w:val="104"/>
        </w:rPr>
        <w:t>y</w:t>
      </w:r>
      <w:r>
        <w:rPr>
          <w:color w:val="231F20"/>
          <w:spacing w:val="22"/>
        </w:rPr>
        <w:t xml:space="preserve"> </w:t>
      </w:r>
      <w:r>
        <w:rPr>
          <w:color w:val="231F20"/>
          <w:spacing w:val="-1"/>
          <w:w w:val="104"/>
        </w:rPr>
        <w:t>bringin</w:t>
      </w:r>
      <w:r>
        <w:rPr>
          <w:color w:val="231F20"/>
          <w:w w:val="104"/>
        </w:rPr>
        <w:t>g</w:t>
      </w:r>
      <w:r>
        <w:rPr>
          <w:color w:val="231F20"/>
          <w:spacing w:val="22"/>
        </w:rPr>
        <w:t xml:space="preserve"> </w:t>
      </w:r>
      <w:r>
        <w:rPr>
          <w:color w:val="231F20"/>
          <w:spacing w:val="-1"/>
          <w:w w:val="105"/>
        </w:rPr>
        <w:t>min</w:t>
      </w:r>
      <w:r>
        <w:rPr>
          <w:color w:val="231F20"/>
          <w:w w:val="105"/>
        </w:rPr>
        <w:t>d</w:t>
      </w:r>
      <w:r>
        <w:rPr>
          <w:color w:val="231F20"/>
          <w:spacing w:val="22"/>
        </w:rPr>
        <w:t xml:space="preserve"> </w:t>
      </w:r>
      <w:r>
        <w:rPr>
          <w:color w:val="231F20"/>
          <w:spacing w:val="-1"/>
          <w:w w:val="103"/>
        </w:rPr>
        <w:t>an</w:t>
      </w:r>
      <w:r>
        <w:rPr>
          <w:color w:val="231F20"/>
          <w:w w:val="103"/>
        </w:rPr>
        <w:t>d</w:t>
      </w:r>
      <w:r>
        <w:rPr>
          <w:color w:val="231F20"/>
          <w:spacing w:val="22"/>
        </w:rPr>
        <w:t xml:space="preserve"> </w:t>
      </w:r>
      <w:r>
        <w:rPr>
          <w:color w:val="231F20"/>
          <w:spacing w:val="-1"/>
          <w:w w:val="102"/>
        </w:rPr>
        <w:t>worl</w:t>
      </w:r>
      <w:r>
        <w:rPr>
          <w:color w:val="231F20"/>
          <w:w w:val="102"/>
        </w:rPr>
        <w:t>d</w:t>
      </w:r>
      <w:r>
        <w:rPr>
          <w:color w:val="231F20"/>
          <w:spacing w:val="22"/>
        </w:rPr>
        <w:t xml:space="preserve"> </w:t>
      </w:r>
      <w:r>
        <w:rPr>
          <w:color w:val="231F20"/>
          <w:spacing w:val="-1"/>
          <w:w w:val="107"/>
        </w:rPr>
        <w:t>int</w:t>
      </w:r>
      <w:r>
        <w:rPr>
          <w:color w:val="231F20"/>
          <w:w w:val="107"/>
        </w:rPr>
        <w:t>o</w:t>
      </w:r>
      <w:r>
        <w:rPr>
          <w:color w:val="231F20"/>
          <w:spacing w:val="22"/>
        </w:rPr>
        <w:t xml:space="preserve"> </w:t>
      </w:r>
      <w:r>
        <w:rPr>
          <w:color w:val="231F20"/>
          <w:spacing w:val="-1"/>
          <w:w w:val="105"/>
        </w:rPr>
        <w:t>an alignmen</w:t>
      </w:r>
      <w:r>
        <w:rPr>
          <w:color w:val="231F20"/>
          <w:w w:val="105"/>
        </w:rPr>
        <w:t>t</w:t>
      </w:r>
      <w:r>
        <w:rPr>
          <w:color w:val="231F20"/>
        </w:rPr>
        <w:t xml:space="preserve"> </w:t>
      </w:r>
      <w:r>
        <w:rPr>
          <w:color w:val="231F20"/>
          <w:spacing w:val="-1"/>
          <w:w w:val="111"/>
        </w:rPr>
        <w:t>tha</w:t>
      </w:r>
      <w:r>
        <w:rPr>
          <w:color w:val="231F20"/>
          <w:w w:val="111"/>
        </w:rPr>
        <w:t>t</w:t>
      </w:r>
      <w:r>
        <w:rPr>
          <w:color w:val="231F20"/>
        </w:rPr>
        <w:t xml:space="preserve"> </w:t>
      </w:r>
      <w:r>
        <w:rPr>
          <w:color w:val="231F20"/>
          <w:spacing w:val="-1"/>
        </w:rPr>
        <w:t>i</w:t>
      </w:r>
      <w:r>
        <w:rPr>
          <w:color w:val="231F20"/>
        </w:rPr>
        <w:t xml:space="preserve">s </w:t>
      </w:r>
      <w:r>
        <w:rPr>
          <w:color w:val="231F20"/>
          <w:spacing w:val="-1"/>
          <w:w w:val="103"/>
        </w:rPr>
        <w:t>fre</w:t>
      </w:r>
      <w:r>
        <w:rPr>
          <w:color w:val="231F20"/>
          <w:w w:val="103"/>
        </w:rPr>
        <w:t>e</w:t>
      </w:r>
      <w:r>
        <w:rPr>
          <w:color w:val="231F20"/>
        </w:rPr>
        <w:t xml:space="preserve"> </w:t>
      </w:r>
      <w:r>
        <w:rPr>
          <w:color w:val="231F20"/>
          <w:spacing w:val="-1"/>
        </w:rPr>
        <w:t>o</w:t>
      </w:r>
      <w:r>
        <w:rPr>
          <w:color w:val="231F20"/>
        </w:rPr>
        <w:t xml:space="preserve">f </w:t>
      </w:r>
      <w:r>
        <w:rPr>
          <w:color w:val="231F20"/>
          <w:spacing w:val="-1"/>
          <w:w w:val="105"/>
        </w:rPr>
        <w:t>distortio</w:t>
      </w:r>
      <w:r>
        <w:rPr>
          <w:color w:val="231F20"/>
          <w:w w:val="105"/>
        </w:rPr>
        <w:t>n</w:t>
      </w:r>
      <w:r>
        <w:rPr>
          <w:color w:val="231F20"/>
        </w:rPr>
        <w:t xml:space="preserve"> </w:t>
      </w:r>
      <w:r>
        <w:rPr>
          <w:color w:val="231F20"/>
          <w:spacing w:val="-1"/>
          <w:w w:val="108"/>
        </w:rPr>
        <w:t>bu</w:t>
      </w:r>
      <w:r>
        <w:rPr>
          <w:color w:val="231F20"/>
          <w:w w:val="108"/>
        </w:rPr>
        <w:t>t</w:t>
      </w:r>
      <w:r>
        <w:rPr>
          <w:color w:val="231F20"/>
        </w:rPr>
        <w:t xml:space="preserve"> </w:t>
      </w:r>
      <w:r>
        <w:rPr>
          <w:color w:val="231F20"/>
          <w:spacing w:val="-1"/>
          <w:w w:val="103"/>
        </w:rPr>
        <w:t>on</w:t>
      </w:r>
      <w:r>
        <w:rPr>
          <w:color w:val="231F20"/>
          <w:w w:val="103"/>
        </w:rPr>
        <w:t>e</w:t>
      </w:r>
      <w:r>
        <w:rPr>
          <w:color w:val="231F20"/>
        </w:rPr>
        <w:t xml:space="preserve"> </w:t>
      </w:r>
      <w:r>
        <w:rPr>
          <w:color w:val="231F20"/>
          <w:spacing w:val="-1"/>
          <w:w w:val="111"/>
        </w:rPr>
        <w:t>tha</w:t>
      </w:r>
      <w:r>
        <w:rPr>
          <w:color w:val="231F20"/>
          <w:w w:val="111"/>
        </w:rPr>
        <w:t>t</w:t>
      </w:r>
      <w:r>
        <w:rPr>
          <w:color w:val="231F20"/>
        </w:rPr>
        <w:t xml:space="preserve"> </w:t>
      </w:r>
      <w:r>
        <w:rPr>
          <w:color w:val="231F20"/>
          <w:spacing w:val="-1"/>
          <w:w w:val="109"/>
        </w:rPr>
        <w:t>i</w:t>
      </w:r>
      <w:r>
        <w:rPr>
          <w:color w:val="231F20"/>
          <w:w w:val="109"/>
        </w:rPr>
        <w:t>t</w:t>
      </w:r>
      <w:r>
        <w:rPr>
          <w:color w:val="231F20"/>
        </w:rPr>
        <w:t xml:space="preserve"> </w:t>
      </w:r>
      <w:r>
        <w:rPr>
          <w:color w:val="231F20"/>
          <w:spacing w:val="-1"/>
        </w:rPr>
        <w:t>i</w:t>
      </w:r>
      <w:r>
        <w:rPr>
          <w:color w:val="231F20"/>
        </w:rPr>
        <w:t xml:space="preserve">s </w:t>
      </w:r>
      <w:r>
        <w:rPr>
          <w:color w:val="231F20"/>
          <w:spacing w:val="-1"/>
          <w:w w:val="103"/>
        </w:rPr>
        <w:t>immediat</w:t>
      </w:r>
      <w:r>
        <w:rPr>
          <w:color w:val="231F20"/>
          <w:spacing w:val="-6"/>
          <w:w w:val="103"/>
        </w:rPr>
        <w:t>e</w:t>
      </w:r>
      <w:r>
        <w:rPr>
          <w:color w:val="231F20"/>
        </w:rPr>
        <w:t>.</w:t>
      </w:r>
      <w:r>
        <w:rPr>
          <w:color w:val="231F20"/>
          <w:spacing w:val="-7"/>
        </w:rPr>
        <w:t xml:space="preserve"> </w:t>
      </w:r>
      <w:r>
        <w:rPr>
          <w:color w:val="231F20"/>
          <w:spacing w:val="-1"/>
          <w:w w:val="101"/>
        </w:rPr>
        <w:t xml:space="preserve">Reflection </w:t>
      </w:r>
      <w:r>
        <w:rPr>
          <w:color w:val="231F20"/>
          <w:spacing w:val="-1"/>
        </w:rPr>
        <w:t>i</w:t>
      </w:r>
      <w:r>
        <w:rPr>
          <w:color w:val="231F20"/>
          <w:spacing w:val="-8"/>
        </w:rPr>
        <w:t>s</w:t>
      </w:r>
      <w:r>
        <w:rPr>
          <w:color w:val="231F20"/>
        </w:rPr>
        <w:t>,</w:t>
      </w:r>
      <w:r>
        <w:rPr>
          <w:color w:val="231F20"/>
          <w:spacing w:val="-7"/>
        </w:rPr>
        <w:t xml:space="preserve"> </w:t>
      </w:r>
      <w:r>
        <w:rPr>
          <w:color w:val="231F20"/>
          <w:spacing w:val="-1"/>
          <w:w w:val="107"/>
        </w:rPr>
        <w:t>i</w:t>
      </w:r>
      <w:r>
        <w:rPr>
          <w:color w:val="231F20"/>
          <w:w w:val="107"/>
        </w:rPr>
        <w:t>n</w:t>
      </w:r>
      <w:r>
        <w:rPr>
          <w:color w:val="231F20"/>
          <w:spacing w:val="1"/>
        </w:rPr>
        <w:t xml:space="preserve"> </w:t>
      </w:r>
      <w:r>
        <w:rPr>
          <w:color w:val="231F20"/>
          <w:spacing w:val="-1"/>
        </w:rPr>
        <w:t>effect</w:t>
      </w:r>
      <w:r>
        <w:rPr>
          <w:color w:val="231F20"/>
        </w:rPr>
        <w:t>,</w:t>
      </w:r>
      <w:r>
        <w:rPr>
          <w:color w:val="231F20"/>
          <w:spacing w:val="-7"/>
        </w:rPr>
        <w:t xml:space="preserve"> </w:t>
      </w:r>
      <w:r>
        <w:rPr>
          <w:color w:val="231F20"/>
          <w:spacing w:val="-1"/>
          <w:w w:val="105"/>
        </w:rPr>
        <w:t>wha</w:t>
      </w:r>
      <w:r>
        <w:rPr>
          <w:color w:val="231F20"/>
          <w:w w:val="105"/>
        </w:rPr>
        <w:t>t</w:t>
      </w:r>
      <w:r>
        <w:rPr>
          <w:color w:val="231F20"/>
          <w:spacing w:val="1"/>
        </w:rPr>
        <w:t xml:space="preserve"> </w:t>
      </w:r>
      <w:r>
        <w:rPr>
          <w:color w:val="231F20"/>
          <w:spacing w:val="-6"/>
          <w:w w:val="99"/>
        </w:rPr>
        <w:t>P</w:t>
      </w:r>
      <w:r>
        <w:rPr>
          <w:color w:val="231F20"/>
          <w:spacing w:val="-1"/>
          <w:w w:val="104"/>
        </w:rPr>
        <w:t>au</w:t>
      </w:r>
      <w:r>
        <w:rPr>
          <w:color w:val="231F20"/>
          <w:w w:val="104"/>
        </w:rPr>
        <w:t>l</w:t>
      </w:r>
      <w:r>
        <w:rPr>
          <w:color w:val="231F20"/>
          <w:spacing w:val="1"/>
        </w:rPr>
        <w:t xml:space="preserve"> </w:t>
      </w:r>
      <w:r>
        <w:rPr>
          <w:color w:val="231F20"/>
          <w:spacing w:val="-1"/>
        </w:rPr>
        <w:t>d</w:t>
      </w:r>
      <w:r>
        <w:rPr>
          <w:color w:val="231F20"/>
        </w:rPr>
        <w:t>e</w:t>
      </w:r>
      <w:r>
        <w:rPr>
          <w:color w:val="231F20"/>
          <w:spacing w:val="1"/>
        </w:rPr>
        <w:t xml:space="preserve"> </w:t>
      </w:r>
      <w:r>
        <w:rPr>
          <w:color w:val="231F20"/>
          <w:spacing w:val="-1"/>
          <w:w w:val="106"/>
        </w:rPr>
        <w:t>Ma</w:t>
      </w:r>
      <w:r>
        <w:rPr>
          <w:color w:val="231F20"/>
          <w:w w:val="106"/>
        </w:rPr>
        <w:t>n</w:t>
      </w:r>
      <w:r>
        <w:rPr>
          <w:color w:val="231F20"/>
          <w:spacing w:val="1"/>
        </w:rPr>
        <w:t xml:space="preserve"> </w:t>
      </w:r>
      <w:r>
        <w:rPr>
          <w:color w:val="231F20"/>
          <w:spacing w:val="-1"/>
          <w:w w:val="106"/>
        </w:rPr>
        <w:t>mean</w:t>
      </w:r>
      <w:r>
        <w:rPr>
          <w:color w:val="231F20"/>
          <w:w w:val="106"/>
        </w:rPr>
        <w:t>t</w:t>
      </w:r>
      <w:r>
        <w:rPr>
          <w:color w:val="231F20"/>
          <w:spacing w:val="1"/>
        </w:rPr>
        <w:t xml:space="preserve"> </w:t>
      </w:r>
      <w:r>
        <w:rPr>
          <w:color w:val="231F20"/>
          <w:spacing w:val="-1"/>
          <w:w w:val="105"/>
        </w:rPr>
        <w:t>b</w:t>
      </w:r>
      <w:r>
        <w:rPr>
          <w:color w:val="231F20"/>
          <w:w w:val="105"/>
        </w:rPr>
        <w:t>y</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symbo</w:t>
      </w:r>
      <w:r>
        <w:rPr>
          <w:color w:val="231F20"/>
          <w:w w:val="103"/>
        </w:rPr>
        <w:t>l</w:t>
      </w:r>
      <w:r>
        <w:rPr>
          <w:color w:val="231F20"/>
          <w:spacing w:val="1"/>
        </w:rPr>
        <w:t xml:space="preserve"> </w:t>
      </w:r>
      <w:r>
        <w:rPr>
          <w:color w:val="231F20"/>
          <w:spacing w:val="-1"/>
          <w:w w:val="105"/>
        </w:rPr>
        <w:t>whe</w:t>
      </w:r>
      <w:r>
        <w:rPr>
          <w:color w:val="231F20"/>
          <w:w w:val="105"/>
        </w:rPr>
        <w:t>n</w:t>
      </w:r>
      <w:r>
        <w:rPr>
          <w:color w:val="231F20"/>
          <w:spacing w:val="1"/>
        </w:rPr>
        <w:t xml:space="preserve"> </w:t>
      </w:r>
      <w:r>
        <w:rPr>
          <w:color w:val="231F20"/>
          <w:spacing w:val="-1"/>
          <w:w w:val="105"/>
        </w:rPr>
        <w:t>h</w:t>
      </w:r>
      <w:r>
        <w:rPr>
          <w:color w:val="231F20"/>
          <w:w w:val="105"/>
        </w:rPr>
        <w:t>e</w:t>
      </w:r>
      <w:r>
        <w:rPr>
          <w:color w:val="231F20"/>
          <w:spacing w:val="1"/>
        </w:rPr>
        <w:t xml:space="preserve"> </w:t>
      </w:r>
      <w:r>
        <w:rPr>
          <w:color w:val="231F20"/>
          <w:spacing w:val="-1"/>
          <w:w w:val="104"/>
        </w:rPr>
        <w:t>contraste</w:t>
      </w:r>
      <w:r>
        <w:rPr>
          <w:color w:val="231F20"/>
          <w:w w:val="104"/>
        </w:rPr>
        <w:t>d</w:t>
      </w:r>
      <w:r>
        <w:rPr>
          <w:color w:val="231F20"/>
          <w:spacing w:val="1"/>
        </w:rPr>
        <w:t xml:space="preserve"> </w:t>
      </w:r>
      <w:r>
        <w:rPr>
          <w:color w:val="231F20"/>
          <w:spacing w:val="-1"/>
          <w:w w:val="109"/>
        </w:rPr>
        <w:t xml:space="preserve">it </w:t>
      </w:r>
      <w:r>
        <w:rPr>
          <w:color w:val="231F20"/>
          <w:spacing w:val="-1"/>
          <w:w w:val="106"/>
        </w:rPr>
        <w:t>wit</w:t>
      </w:r>
      <w:r>
        <w:rPr>
          <w:color w:val="231F20"/>
          <w:w w:val="106"/>
        </w:rPr>
        <w:t>h</w:t>
      </w:r>
      <w:r>
        <w:rPr>
          <w:color w:val="231F20"/>
        </w:rPr>
        <w:t xml:space="preserve"> </w:t>
      </w:r>
      <w:r>
        <w:rPr>
          <w:color w:val="231F20"/>
          <w:spacing w:val="-1"/>
          <w:w w:val="103"/>
        </w:rPr>
        <w:t>allegor</w:t>
      </w:r>
      <w:r>
        <w:rPr>
          <w:color w:val="231F20"/>
          <w:w w:val="103"/>
        </w:rPr>
        <w:t>y</w:t>
      </w:r>
      <w:r>
        <w:rPr>
          <w:color w:val="231F20"/>
        </w:rPr>
        <w:t xml:space="preserve"> </w:t>
      </w:r>
      <w:r>
        <w:rPr>
          <w:color w:val="231F20"/>
          <w:spacing w:val="-1"/>
          <w:w w:val="107"/>
        </w:rPr>
        <w:t>i</w:t>
      </w:r>
      <w:r>
        <w:rPr>
          <w:color w:val="231F20"/>
          <w:w w:val="107"/>
        </w:rPr>
        <w:t>n</w:t>
      </w:r>
      <w:r>
        <w:rPr>
          <w:color w:val="231F20"/>
          <w:spacing w:val="-8"/>
        </w:rPr>
        <w:t xml:space="preserve"> </w:t>
      </w:r>
      <w:r>
        <w:rPr>
          <w:color w:val="231F20"/>
          <w:spacing w:val="-1"/>
          <w:w w:val="105"/>
        </w:rPr>
        <w:t>“Th</w:t>
      </w:r>
      <w:r>
        <w:rPr>
          <w:color w:val="231F20"/>
          <w:w w:val="105"/>
        </w:rPr>
        <w:t>e</w:t>
      </w:r>
      <w:r>
        <w:rPr>
          <w:color w:val="231F20"/>
        </w:rPr>
        <w:t xml:space="preserve"> </w:t>
      </w:r>
      <w:r>
        <w:rPr>
          <w:color w:val="231F20"/>
          <w:spacing w:val="-1"/>
          <w:w w:val="103"/>
        </w:rPr>
        <w:t>Rhetori</w:t>
      </w:r>
      <w:r>
        <w:rPr>
          <w:color w:val="231F20"/>
          <w:w w:val="103"/>
        </w:rPr>
        <w:t>c</w:t>
      </w:r>
      <w:r>
        <w:rPr>
          <w:color w:val="231F20"/>
        </w:rPr>
        <w:t xml:space="preserve"> </w:t>
      </w:r>
      <w:r>
        <w:rPr>
          <w:color w:val="231F20"/>
          <w:spacing w:val="-1"/>
        </w:rPr>
        <w:t>o</w:t>
      </w:r>
      <w:r>
        <w:rPr>
          <w:color w:val="231F20"/>
        </w:rPr>
        <w:t>f</w:t>
      </w:r>
      <w:r>
        <w:rPr>
          <w:color w:val="231F20"/>
          <w:spacing w:val="-8"/>
        </w:rPr>
        <w:t xml:space="preserve"> </w:t>
      </w:r>
      <w:r>
        <w:rPr>
          <w:color w:val="231F20"/>
          <w:spacing w:val="-16"/>
        </w:rPr>
        <w:t>T</w:t>
      </w:r>
      <w:r>
        <w:rPr>
          <w:color w:val="231F20"/>
          <w:spacing w:val="-1"/>
          <w:w w:val="105"/>
        </w:rPr>
        <w:t>emporalit</w:t>
      </w:r>
      <w:r>
        <w:rPr>
          <w:color w:val="231F20"/>
          <w:spacing w:val="-21"/>
          <w:w w:val="105"/>
        </w:rPr>
        <w:t>y</w:t>
      </w:r>
      <w:r>
        <w:rPr>
          <w:color w:val="231F20"/>
          <w:spacing w:val="-8"/>
        </w:rPr>
        <w:t>,</w:t>
      </w:r>
      <w:r>
        <w:rPr>
          <w:color w:val="231F20"/>
          <w:w w:val="112"/>
        </w:rPr>
        <w:t>”</w:t>
      </w:r>
      <w:r>
        <w:rPr>
          <w:color w:val="231F20"/>
          <w:spacing w:val="-8"/>
        </w:rPr>
        <w:t xml:space="preserve"> </w:t>
      </w:r>
      <w:r>
        <w:rPr>
          <w:color w:val="231F20"/>
          <w:spacing w:val="-1"/>
          <w:w w:val="103"/>
        </w:rPr>
        <w:t>an</w:t>
      </w:r>
      <w:r>
        <w:rPr>
          <w:color w:val="231F20"/>
          <w:w w:val="103"/>
        </w:rPr>
        <w:t>d</w:t>
      </w:r>
      <w:r>
        <w:rPr>
          <w:color w:val="231F20"/>
        </w:rPr>
        <w:t xml:space="preserve"> </w:t>
      </w:r>
      <w:r>
        <w:rPr>
          <w:color w:val="231F20"/>
          <w:spacing w:val="-1"/>
          <w:w w:val="109"/>
        </w:rPr>
        <w:t>i</w:t>
      </w:r>
      <w:r>
        <w:rPr>
          <w:color w:val="231F20"/>
          <w:w w:val="109"/>
        </w:rPr>
        <w:t>t</w:t>
      </w:r>
      <w:r>
        <w:rPr>
          <w:color w:val="231F20"/>
        </w:rPr>
        <w:t xml:space="preserve"> </w:t>
      </w:r>
      <w:r>
        <w:rPr>
          <w:color w:val="231F20"/>
          <w:spacing w:val="-1"/>
        </w:rPr>
        <w:t>i</w:t>
      </w:r>
      <w:r>
        <w:rPr>
          <w:color w:val="231F20"/>
        </w:rPr>
        <w:t xml:space="preserve">s </w:t>
      </w:r>
      <w:r>
        <w:rPr>
          <w:color w:val="231F20"/>
          <w:spacing w:val="-1"/>
          <w:w w:val="105"/>
        </w:rPr>
        <w:t>o</w:t>
      </w:r>
      <w:r>
        <w:rPr>
          <w:color w:val="231F20"/>
          <w:w w:val="105"/>
        </w:rPr>
        <w:t>n</w:t>
      </w:r>
      <w:r>
        <w:rPr>
          <w:color w:val="231F20"/>
        </w:rPr>
        <w:t xml:space="preserve"> </w:t>
      </w:r>
      <w:r>
        <w:rPr>
          <w:color w:val="231F20"/>
          <w:spacing w:val="-1"/>
          <w:w w:val="107"/>
        </w:rPr>
        <w:t>thi</w:t>
      </w:r>
      <w:r>
        <w:rPr>
          <w:color w:val="231F20"/>
          <w:w w:val="107"/>
        </w:rPr>
        <w:t>s</w:t>
      </w:r>
      <w:r>
        <w:rPr>
          <w:color w:val="231F20"/>
        </w:rPr>
        <w:t xml:space="preserve"> </w:t>
      </w:r>
      <w:r>
        <w:rPr>
          <w:color w:val="231F20"/>
          <w:spacing w:val="-1"/>
          <w:w w:val="104"/>
        </w:rPr>
        <w:t xml:space="preserve">epistemo- </w:t>
      </w:r>
      <w:r>
        <w:rPr>
          <w:color w:val="231F20"/>
          <w:spacing w:val="-1"/>
          <w:w w:val="98"/>
        </w:rPr>
        <w:t>logica</w:t>
      </w:r>
      <w:r>
        <w:rPr>
          <w:color w:val="231F20"/>
          <w:w w:val="98"/>
        </w:rPr>
        <w:t>l</w:t>
      </w:r>
      <w:r>
        <w:rPr>
          <w:color w:val="231F20"/>
          <w:spacing w:val="-1"/>
        </w:rPr>
        <w:t xml:space="preserve"> basi</w:t>
      </w:r>
      <w:r>
        <w:rPr>
          <w:color w:val="231F20"/>
        </w:rPr>
        <w:t>s</w:t>
      </w:r>
      <w:r>
        <w:rPr>
          <w:color w:val="231F20"/>
          <w:spacing w:val="-1"/>
        </w:rPr>
        <w:t xml:space="preserve"> </w:t>
      </w:r>
      <w:r>
        <w:rPr>
          <w:color w:val="231F20"/>
          <w:spacing w:val="-1"/>
          <w:w w:val="111"/>
        </w:rPr>
        <w:t>tha</w:t>
      </w:r>
      <w:r>
        <w:rPr>
          <w:color w:val="231F20"/>
          <w:w w:val="111"/>
        </w:rPr>
        <w:t>t</w:t>
      </w:r>
      <w:r>
        <w:rPr>
          <w:color w:val="231F20"/>
          <w:spacing w:val="-1"/>
        </w:rPr>
        <w:t xml:space="preserve"> </w:t>
      </w:r>
      <w:r>
        <w:rPr>
          <w:color w:val="231F20"/>
          <w:spacing w:val="-1"/>
          <w:w w:val="103"/>
        </w:rPr>
        <w:t>on</w:t>
      </w:r>
      <w:r>
        <w:rPr>
          <w:color w:val="231F20"/>
          <w:w w:val="103"/>
        </w:rPr>
        <w:t>e</w:t>
      </w:r>
      <w:r>
        <w:rPr>
          <w:color w:val="231F20"/>
          <w:spacing w:val="-1"/>
        </w:rPr>
        <w:t xml:space="preserve"> </w:t>
      </w:r>
      <w:r>
        <w:rPr>
          <w:color w:val="231F20"/>
          <w:spacing w:val="-1"/>
          <w:w w:val="105"/>
        </w:rPr>
        <w:t>sustain</w:t>
      </w:r>
      <w:r>
        <w:rPr>
          <w:color w:val="231F20"/>
          <w:w w:val="105"/>
        </w:rPr>
        <w:t>s</w:t>
      </w:r>
      <w:r>
        <w:rPr>
          <w:color w:val="231F20"/>
          <w:spacing w:val="-1"/>
        </w:rPr>
        <w:t xml:space="preserve"> politica</w:t>
      </w:r>
      <w:r>
        <w:rPr>
          <w:color w:val="231F20"/>
        </w:rPr>
        <w:t>l</w:t>
      </w:r>
      <w:r>
        <w:rPr>
          <w:color w:val="231F20"/>
          <w:spacing w:val="-1"/>
        </w:rPr>
        <w:t xml:space="preserve"> </w:t>
      </w:r>
      <w:r>
        <w:rPr>
          <w:color w:val="231F20"/>
          <w:spacing w:val="-1"/>
          <w:w w:val="103"/>
        </w:rPr>
        <w:t>evaluation</w:t>
      </w:r>
      <w:r>
        <w:rPr>
          <w:color w:val="231F20"/>
          <w:w w:val="103"/>
        </w:rPr>
        <w:t>s</w:t>
      </w:r>
      <w:r>
        <w:rPr>
          <w:color w:val="231F20"/>
          <w:spacing w:val="-1"/>
        </w:rPr>
        <w:t xml:space="preserve"> o</w:t>
      </w:r>
      <w:r>
        <w:rPr>
          <w:color w:val="231F20"/>
        </w:rPr>
        <w:t>f</w:t>
      </w:r>
      <w:r>
        <w:rPr>
          <w:color w:val="231F20"/>
          <w:spacing w:val="-9"/>
        </w:rPr>
        <w:t xml:space="preserve"> </w:t>
      </w:r>
      <w:r>
        <w:rPr>
          <w:color w:val="231F20"/>
          <w:spacing w:val="-1"/>
          <w:w w:val="103"/>
        </w:rPr>
        <w:t>“correc</w:t>
      </w:r>
      <w:r>
        <w:rPr>
          <w:color w:val="231F20"/>
          <w:w w:val="103"/>
        </w:rPr>
        <w:t>t</w:t>
      </w:r>
      <w:r>
        <w:rPr>
          <w:color w:val="231F20"/>
          <w:spacing w:val="-1"/>
        </w:rPr>
        <w:t xml:space="preserve"> </w:t>
      </w:r>
      <w:r>
        <w:rPr>
          <w:color w:val="231F20"/>
          <w:spacing w:val="-1"/>
          <w:w w:val="102"/>
        </w:rPr>
        <w:t>ideas</w:t>
      </w:r>
      <w:r>
        <w:rPr>
          <w:color w:val="231F20"/>
          <w:w w:val="102"/>
        </w:rPr>
        <w:t>”</w:t>
      </w:r>
      <w:r>
        <w:rPr>
          <w:color w:val="231F20"/>
          <w:spacing w:val="-9"/>
        </w:rPr>
        <w:t xml:space="preserve"> </w:t>
      </w:r>
      <w:r>
        <w:rPr>
          <w:color w:val="231F20"/>
          <w:spacing w:val="-1"/>
          <w:w w:val="106"/>
        </w:rPr>
        <w:t>o</w:t>
      </w:r>
      <w:r>
        <w:rPr>
          <w:color w:val="231F20"/>
          <w:spacing w:val="-21"/>
          <w:w w:val="106"/>
        </w:rPr>
        <w:t>r</w:t>
      </w:r>
      <w:r>
        <w:rPr>
          <w:color w:val="231F20"/>
        </w:rPr>
        <w:t>,</w:t>
      </w:r>
      <w:r>
        <w:rPr>
          <w:color w:val="231F20"/>
          <w:spacing w:val="-9"/>
        </w:rPr>
        <w:t xml:space="preserve"> </w:t>
      </w:r>
      <w:r>
        <w:rPr>
          <w:color w:val="231F20"/>
          <w:spacing w:val="-1"/>
          <w:w w:val="104"/>
        </w:rPr>
        <w:t xml:space="preserve">for </w:t>
      </w:r>
      <w:r>
        <w:rPr>
          <w:color w:val="231F20"/>
          <w:spacing w:val="-1"/>
          <w:w w:val="111"/>
        </w:rPr>
        <w:t>tha</w:t>
      </w:r>
      <w:r>
        <w:rPr>
          <w:color w:val="231F20"/>
          <w:w w:val="111"/>
        </w:rPr>
        <w:t>t</w:t>
      </w:r>
      <w:r>
        <w:rPr>
          <w:color w:val="231F20"/>
          <w:spacing w:val="-1"/>
        </w:rPr>
        <w:t xml:space="preserve"> </w:t>
      </w:r>
      <w:r>
        <w:rPr>
          <w:color w:val="231F20"/>
          <w:spacing w:val="-1"/>
          <w:w w:val="108"/>
        </w:rPr>
        <w:t>matte</w:t>
      </w:r>
      <w:r>
        <w:rPr>
          <w:color w:val="231F20"/>
          <w:spacing w:val="-21"/>
          <w:w w:val="108"/>
        </w:rPr>
        <w:t>r</w:t>
      </w:r>
      <w:r>
        <w:rPr>
          <w:color w:val="231F20"/>
        </w:rPr>
        <w:t>,</w:t>
      </w:r>
      <w:r>
        <w:rPr>
          <w:color w:val="231F20"/>
          <w:spacing w:val="-16"/>
        </w:rPr>
        <w:t xml:space="preserve"> </w:t>
      </w:r>
      <w:r>
        <w:rPr>
          <w:color w:val="231F20"/>
          <w:spacing w:val="-1"/>
          <w:w w:val="104"/>
        </w:rPr>
        <w:t>“realism</w:t>
      </w:r>
      <w:r>
        <w:rPr>
          <w:color w:val="231F20"/>
          <w:spacing w:val="-8"/>
          <w:w w:val="104"/>
        </w:rPr>
        <w:t>.</w:t>
      </w:r>
      <w:r>
        <w:rPr>
          <w:color w:val="231F20"/>
          <w:w w:val="112"/>
        </w:rPr>
        <w:t>”</w:t>
      </w:r>
    </w:p>
    <w:p w:rsidR="007C7C96" w:rsidRDefault="00000000">
      <w:pPr>
        <w:pStyle w:val="a3"/>
        <w:spacing w:before="1" w:line="271" w:lineRule="auto"/>
        <w:ind w:left="122" w:right="105" w:firstLine="240"/>
        <w:jc w:val="both"/>
      </w:pPr>
      <w:r>
        <w:rPr>
          <w:color w:val="231F20"/>
          <w:w w:val="105"/>
        </w:rPr>
        <w:t>The</w:t>
      </w:r>
      <w:r>
        <w:rPr>
          <w:color w:val="231F20"/>
          <w:spacing w:val="-4"/>
          <w:w w:val="105"/>
        </w:rPr>
        <w:t xml:space="preserve"> </w:t>
      </w:r>
      <w:r>
        <w:rPr>
          <w:color w:val="231F20"/>
          <w:w w:val="105"/>
        </w:rPr>
        <w:t>echo</w:t>
      </w:r>
      <w:r>
        <w:rPr>
          <w:color w:val="231F20"/>
          <w:spacing w:val="-4"/>
          <w:w w:val="105"/>
        </w:rPr>
        <w:t xml:space="preserve"> </w:t>
      </w:r>
      <w:r>
        <w:rPr>
          <w:color w:val="231F20"/>
          <w:w w:val="105"/>
        </w:rPr>
        <w:t>would</w:t>
      </w:r>
      <w:r>
        <w:rPr>
          <w:color w:val="231F20"/>
          <w:spacing w:val="-4"/>
          <w:w w:val="105"/>
        </w:rPr>
        <w:t xml:space="preserve"> </w:t>
      </w:r>
      <w:r>
        <w:rPr>
          <w:color w:val="231F20"/>
          <w:w w:val="105"/>
        </w:rPr>
        <w:t>appear</w:t>
      </w:r>
      <w:r>
        <w:rPr>
          <w:color w:val="231F20"/>
          <w:spacing w:val="-4"/>
          <w:w w:val="105"/>
        </w:rPr>
        <w:t xml:space="preserve"> </w:t>
      </w:r>
      <w:r>
        <w:rPr>
          <w:color w:val="231F20"/>
          <w:w w:val="105"/>
        </w:rPr>
        <w:t>to</w:t>
      </w:r>
      <w:r>
        <w:rPr>
          <w:color w:val="231F20"/>
          <w:spacing w:val="-4"/>
          <w:w w:val="105"/>
        </w:rPr>
        <w:t xml:space="preserve"> </w:t>
      </w:r>
      <w:r>
        <w:rPr>
          <w:color w:val="231F20"/>
          <w:w w:val="105"/>
        </w:rPr>
        <w:t>operate</w:t>
      </w:r>
      <w:r>
        <w:rPr>
          <w:color w:val="231F20"/>
          <w:spacing w:val="-4"/>
          <w:w w:val="105"/>
        </w:rPr>
        <w:t xml:space="preserve"> </w:t>
      </w:r>
      <w:r>
        <w:rPr>
          <w:color w:val="231F20"/>
          <w:w w:val="105"/>
        </w:rPr>
        <w:t>in</w:t>
      </w:r>
      <w:r>
        <w:rPr>
          <w:color w:val="231F20"/>
          <w:spacing w:val="-4"/>
          <w:w w:val="105"/>
        </w:rPr>
        <w:t xml:space="preserve"> </w:t>
      </w:r>
      <w:r>
        <w:rPr>
          <w:color w:val="231F20"/>
          <w:w w:val="105"/>
        </w:rPr>
        <w:t>accord</w:t>
      </w:r>
      <w:r>
        <w:rPr>
          <w:color w:val="231F20"/>
          <w:spacing w:val="-4"/>
          <w:w w:val="105"/>
        </w:rPr>
        <w:t xml:space="preserve"> </w:t>
      </w:r>
      <w:r>
        <w:rPr>
          <w:color w:val="231F20"/>
          <w:w w:val="105"/>
        </w:rPr>
        <w:t>with</w:t>
      </w:r>
      <w:r>
        <w:rPr>
          <w:color w:val="231F20"/>
          <w:spacing w:val="-4"/>
          <w:w w:val="105"/>
        </w:rPr>
        <w:t xml:space="preserve"> </w:t>
      </w:r>
      <w:r>
        <w:rPr>
          <w:color w:val="231F20"/>
          <w:w w:val="105"/>
        </w:rPr>
        <w:t>a</w:t>
      </w:r>
      <w:r>
        <w:rPr>
          <w:color w:val="231F20"/>
          <w:spacing w:val="-4"/>
          <w:w w:val="105"/>
        </w:rPr>
        <w:t xml:space="preserve"> </w:t>
      </w:r>
      <w:r>
        <w:rPr>
          <w:color w:val="231F20"/>
          <w:w w:val="105"/>
        </w:rPr>
        <w:t>different</w:t>
      </w:r>
      <w:r>
        <w:rPr>
          <w:color w:val="231F20"/>
          <w:spacing w:val="-4"/>
          <w:w w:val="105"/>
        </w:rPr>
        <w:t xml:space="preserve"> </w:t>
      </w:r>
      <w:r>
        <w:rPr>
          <w:color w:val="231F20"/>
          <w:w w:val="105"/>
        </w:rPr>
        <w:t>epistemo- logical</w:t>
      </w:r>
      <w:r>
        <w:rPr>
          <w:color w:val="231F20"/>
          <w:spacing w:val="-9"/>
          <w:w w:val="105"/>
        </w:rPr>
        <w:t xml:space="preserve"> </w:t>
      </w:r>
      <w:r>
        <w:rPr>
          <w:color w:val="231F20"/>
          <w:w w:val="105"/>
        </w:rPr>
        <w:t>axiom,</w:t>
      </w:r>
      <w:r>
        <w:rPr>
          <w:color w:val="231F20"/>
          <w:spacing w:val="-14"/>
          <w:w w:val="105"/>
        </w:rPr>
        <w:t xml:space="preserve"> </w:t>
      </w:r>
      <w:r>
        <w:rPr>
          <w:color w:val="231F20"/>
          <w:w w:val="105"/>
        </w:rPr>
        <w:t>one</w:t>
      </w:r>
      <w:r>
        <w:rPr>
          <w:color w:val="231F20"/>
          <w:spacing w:val="-9"/>
          <w:w w:val="105"/>
        </w:rPr>
        <w:t xml:space="preserve"> </w:t>
      </w:r>
      <w:r>
        <w:rPr>
          <w:color w:val="231F20"/>
          <w:w w:val="105"/>
        </w:rPr>
        <w:t>that</w:t>
      </w:r>
      <w:r>
        <w:rPr>
          <w:color w:val="231F20"/>
          <w:spacing w:val="-8"/>
          <w:w w:val="105"/>
        </w:rPr>
        <w:t xml:space="preserve"> </w:t>
      </w:r>
      <w:r>
        <w:rPr>
          <w:color w:val="231F20"/>
          <w:w w:val="105"/>
        </w:rPr>
        <w:t>interferes</w:t>
      </w:r>
      <w:r>
        <w:rPr>
          <w:color w:val="231F20"/>
          <w:spacing w:val="-8"/>
          <w:w w:val="105"/>
        </w:rPr>
        <w:t xml:space="preserve"> </w:t>
      </w:r>
      <w:r>
        <w:rPr>
          <w:color w:val="231F20"/>
          <w:w w:val="105"/>
        </w:rPr>
        <w:t>with</w:t>
      </w:r>
      <w:r>
        <w:rPr>
          <w:color w:val="231F20"/>
          <w:spacing w:val="-9"/>
          <w:w w:val="105"/>
        </w:rPr>
        <w:t xml:space="preserve"> </w:t>
      </w:r>
      <w:r>
        <w:rPr>
          <w:color w:val="231F20"/>
          <w:w w:val="105"/>
        </w:rPr>
        <w:t>mirroring</w:t>
      </w:r>
      <w:r>
        <w:rPr>
          <w:color w:val="231F20"/>
          <w:spacing w:val="-8"/>
          <w:w w:val="105"/>
        </w:rPr>
        <w:t xml:space="preserve"> </w:t>
      </w:r>
      <w:r>
        <w:rPr>
          <w:color w:val="231F20"/>
          <w:w w:val="105"/>
        </w:rPr>
        <w:t>by</w:t>
      </w:r>
      <w:r>
        <w:rPr>
          <w:color w:val="231F20"/>
          <w:spacing w:val="-9"/>
          <w:w w:val="105"/>
        </w:rPr>
        <w:t xml:space="preserve"> </w:t>
      </w:r>
      <w:r>
        <w:rPr>
          <w:color w:val="231F20"/>
          <w:w w:val="105"/>
        </w:rPr>
        <w:t>insisting</w:t>
      </w:r>
      <w:r>
        <w:rPr>
          <w:color w:val="231F20"/>
          <w:spacing w:val="-8"/>
          <w:w w:val="105"/>
        </w:rPr>
        <w:t xml:space="preserve"> </w:t>
      </w:r>
      <w:r>
        <w:rPr>
          <w:color w:val="231F20"/>
          <w:w w:val="105"/>
        </w:rPr>
        <w:t>on</w:t>
      </w:r>
      <w:r>
        <w:rPr>
          <w:color w:val="231F20"/>
          <w:spacing w:val="-9"/>
          <w:w w:val="105"/>
        </w:rPr>
        <w:t xml:space="preserve"> </w:t>
      </w:r>
      <w:r>
        <w:rPr>
          <w:color w:val="231F20"/>
          <w:w w:val="105"/>
        </w:rPr>
        <w:t>a</w:t>
      </w:r>
      <w:r>
        <w:rPr>
          <w:color w:val="231F20"/>
          <w:spacing w:val="-8"/>
          <w:w w:val="105"/>
        </w:rPr>
        <w:t xml:space="preserve"> </w:t>
      </w:r>
      <w:r>
        <w:rPr>
          <w:color w:val="231F20"/>
          <w:w w:val="105"/>
        </w:rPr>
        <w:t>founda- tional</w:t>
      </w:r>
      <w:r>
        <w:rPr>
          <w:color w:val="231F20"/>
          <w:spacing w:val="-14"/>
          <w:w w:val="105"/>
        </w:rPr>
        <w:t xml:space="preserve"> </w:t>
      </w:r>
      <w:r>
        <w:rPr>
          <w:color w:val="231F20"/>
          <w:w w:val="105"/>
        </w:rPr>
        <w:t>(thus</w:t>
      </w:r>
      <w:r>
        <w:rPr>
          <w:color w:val="231F20"/>
          <w:spacing w:val="-13"/>
          <w:w w:val="105"/>
        </w:rPr>
        <w:t xml:space="preserve"> </w:t>
      </w:r>
      <w:r>
        <w:rPr>
          <w:color w:val="231F20"/>
          <w:w w:val="105"/>
        </w:rPr>
        <w:t>antifoundational)</w:t>
      </w:r>
      <w:r>
        <w:rPr>
          <w:color w:val="231F20"/>
          <w:spacing w:val="-13"/>
          <w:w w:val="105"/>
        </w:rPr>
        <w:t xml:space="preserve"> </w:t>
      </w:r>
      <w:r>
        <w:rPr>
          <w:color w:val="231F20"/>
          <w:w w:val="105"/>
        </w:rPr>
        <w:t>distortion.</w:t>
      </w:r>
      <w:r>
        <w:rPr>
          <w:color w:val="231F20"/>
          <w:spacing w:val="-25"/>
          <w:w w:val="105"/>
        </w:rPr>
        <w:t xml:space="preserve"> </w:t>
      </w:r>
      <w:r>
        <w:rPr>
          <w:color w:val="231F20"/>
          <w:w w:val="105"/>
        </w:rPr>
        <w:t>Although</w:t>
      </w:r>
      <w:r>
        <w:rPr>
          <w:color w:val="231F20"/>
          <w:spacing w:val="-13"/>
          <w:w w:val="105"/>
        </w:rPr>
        <w:t xml:space="preserve"> </w:t>
      </w:r>
      <w:r>
        <w:rPr>
          <w:color w:val="231F20"/>
          <w:w w:val="105"/>
        </w:rPr>
        <w:t>the</w:t>
      </w:r>
      <w:r>
        <w:rPr>
          <w:color w:val="231F20"/>
          <w:spacing w:val="-13"/>
          <w:w w:val="105"/>
        </w:rPr>
        <w:t xml:space="preserve"> </w:t>
      </w:r>
      <w:r>
        <w:rPr>
          <w:color w:val="231F20"/>
          <w:w w:val="105"/>
        </w:rPr>
        <w:t>point</w:t>
      </w:r>
      <w:r>
        <w:rPr>
          <w:color w:val="231F20"/>
          <w:spacing w:val="-13"/>
          <w:w w:val="105"/>
        </w:rPr>
        <w:t xml:space="preserve"> </w:t>
      </w:r>
      <w:r>
        <w:rPr>
          <w:color w:val="231F20"/>
          <w:w w:val="105"/>
        </w:rPr>
        <w:t>can</w:t>
      </w:r>
      <w:r>
        <w:rPr>
          <w:color w:val="231F20"/>
          <w:spacing w:val="-14"/>
          <w:w w:val="105"/>
        </w:rPr>
        <w:t xml:space="preserve"> </w:t>
      </w:r>
      <w:r>
        <w:rPr>
          <w:color w:val="231F20"/>
          <w:w w:val="105"/>
        </w:rPr>
        <w:t>always</w:t>
      </w:r>
      <w:r>
        <w:rPr>
          <w:color w:val="231F20"/>
          <w:spacing w:val="-13"/>
          <w:w w:val="105"/>
        </w:rPr>
        <w:t xml:space="preserve"> </w:t>
      </w:r>
      <w:r>
        <w:rPr>
          <w:color w:val="231F20"/>
          <w:w w:val="105"/>
        </w:rPr>
        <w:t>be dragged in the direction of positivism, where the difference between the transmission</w:t>
      </w:r>
      <w:r>
        <w:rPr>
          <w:color w:val="231F20"/>
          <w:spacing w:val="-18"/>
          <w:w w:val="105"/>
        </w:rPr>
        <w:t xml:space="preserve"> </w:t>
      </w:r>
      <w:r>
        <w:rPr>
          <w:color w:val="231F20"/>
          <w:w w:val="105"/>
        </w:rPr>
        <w:t>of</w:t>
      </w:r>
      <w:r>
        <w:rPr>
          <w:color w:val="231F20"/>
          <w:spacing w:val="-17"/>
          <w:w w:val="105"/>
        </w:rPr>
        <w:t xml:space="preserve"> </w:t>
      </w:r>
      <w:r>
        <w:rPr>
          <w:color w:val="231F20"/>
          <w:w w:val="105"/>
        </w:rPr>
        <w:t>light</w:t>
      </w:r>
      <w:r>
        <w:rPr>
          <w:color w:val="231F20"/>
          <w:spacing w:val="-17"/>
          <w:w w:val="105"/>
        </w:rPr>
        <w:t xml:space="preserve"> </w:t>
      </w:r>
      <w:r>
        <w:rPr>
          <w:color w:val="231F20"/>
          <w:w w:val="105"/>
        </w:rPr>
        <w:t>and</w:t>
      </w:r>
      <w:r>
        <w:rPr>
          <w:color w:val="231F20"/>
          <w:spacing w:val="-17"/>
          <w:w w:val="105"/>
        </w:rPr>
        <w:t xml:space="preserve"> </w:t>
      </w:r>
      <w:r>
        <w:rPr>
          <w:color w:val="231F20"/>
          <w:w w:val="105"/>
        </w:rPr>
        <w:t>sound</w:t>
      </w:r>
      <w:r>
        <w:rPr>
          <w:color w:val="231F20"/>
          <w:spacing w:val="-17"/>
          <w:w w:val="105"/>
        </w:rPr>
        <w:t xml:space="preserve"> </w:t>
      </w:r>
      <w:r>
        <w:rPr>
          <w:color w:val="231F20"/>
          <w:w w:val="105"/>
        </w:rPr>
        <w:t>becomes</w:t>
      </w:r>
      <w:r>
        <w:rPr>
          <w:color w:val="231F20"/>
          <w:spacing w:val="-17"/>
          <w:w w:val="105"/>
        </w:rPr>
        <w:t xml:space="preserve"> </w:t>
      </w:r>
      <w:r>
        <w:rPr>
          <w:color w:val="231F20"/>
          <w:w w:val="105"/>
        </w:rPr>
        <w:t>paramount,</w:t>
      </w:r>
      <w:r>
        <w:rPr>
          <w:color w:val="231F20"/>
          <w:spacing w:val="-22"/>
          <w:w w:val="105"/>
        </w:rPr>
        <w:t xml:space="preserve"> </w:t>
      </w:r>
      <w:r>
        <w:rPr>
          <w:color w:val="231F20"/>
          <w:w w:val="105"/>
        </w:rPr>
        <w:t>the</w:t>
      </w:r>
      <w:r>
        <w:rPr>
          <w:color w:val="231F20"/>
          <w:spacing w:val="-17"/>
          <w:w w:val="105"/>
        </w:rPr>
        <w:t xml:space="preserve"> </w:t>
      </w:r>
      <w:r>
        <w:rPr>
          <w:color w:val="231F20"/>
          <w:w w:val="105"/>
        </w:rPr>
        <w:t>fact</w:t>
      </w:r>
      <w:r>
        <w:rPr>
          <w:color w:val="231F20"/>
          <w:spacing w:val="-17"/>
          <w:w w:val="105"/>
        </w:rPr>
        <w:t xml:space="preserve"> </w:t>
      </w:r>
      <w:r>
        <w:rPr>
          <w:color w:val="231F20"/>
          <w:w w:val="105"/>
        </w:rPr>
        <w:t>is</w:t>
      </w:r>
      <w:r>
        <w:rPr>
          <w:color w:val="231F20"/>
          <w:spacing w:val="-17"/>
          <w:w w:val="105"/>
        </w:rPr>
        <w:t xml:space="preserve"> </w:t>
      </w:r>
      <w:r>
        <w:rPr>
          <w:color w:val="231F20"/>
          <w:w w:val="105"/>
        </w:rPr>
        <w:t>that</w:t>
      </w:r>
      <w:r>
        <w:rPr>
          <w:color w:val="231F20"/>
          <w:spacing w:val="-17"/>
          <w:w w:val="105"/>
        </w:rPr>
        <w:t xml:space="preserve"> </w:t>
      </w:r>
      <w:r>
        <w:rPr>
          <w:color w:val="231F20"/>
          <w:w w:val="105"/>
        </w:rPr>
        <w:t>echo</w:t>
      </w:r>
      <w:r>
        <w:rPr>
          <w:color w:val="231F20"/>
          <w:spacing w:val="-17"/>
          <w:w w:val="105"/>
        </w:rPr>
        <w:t xml:space="preserve"> </w:t>
      </w:r>
      <w:r>
        <w:rPr>
          <w:color w:val="231F20"/>
          <w:w w:val="105"/>
        </w:rPr>
        <w:t xml:space="preserve">is structured by </w:t>
      </w:r>
      <w:r>
        <w:rPr>
          <w:color w:val="231F20"/>
          <w:spacing w:val="-5"/>
          <w:w w:val="105"/>
        </w:rPr>
        <w:t xml:space="preserve">delay, </w:t>
      </w:r>
      <w:r>
        <w:rPr>
          <w:color w:val="231F20"/>
          <w:w w:val="105"/>
        </w:rPr>
        <w:t xml:space="preserve">by time. </w:t>
      </w:r>
      <w:r>
        <w:rPr>
          <w:color w:val="231F20"/>
          <w:spacing w:val="-4"/>
          <w:w w:val="105"/>
        </w:rPr>
        <w:t xml:space="preserve">Moreover, </w:t>
      </w:r>
      <w:r>
        <w:rPr>
          <w:color w:val="231F20"/>
          <w:w w:val="105"/>
        </w:rPr>
        <w:t xml:space="preserve">the delay always marks a </w:t>
      </w:r>
      <w:r>
        <w:rPr>
          <w:color w:val="231F20"/>
          <w:spacing w:val="-8"/>
          <w:w w:val="105"/>
        </w:rPr>
        <w:t xml:space="preserve">decay. </w:t>
      </w:r>
      <w:r>
        <w:rPr>
          <w:color w:val="231F20"/>
          <w:w w:val="105"/>
        </w:rPr>
        <w:t>Something is missing from the sound source, and as a consequence the “mirroring”</w:t>
      </w:r>
      <w:r>
        <w:rPr>
          <w:color w:val="231F20"/>
          <w:spacing w:val="-25"/>
          <w:w w:val="105"/>
        </w:rPr>
        <w:t xml:space="preserve"> </w:t>
      </w:r>
      <w:r>
        <w:rPr>
          <w:color w:val="231F20"/>
          <w:w w:val="105"/>
        </w:rPr>
        <w:t>is</w:t>
      </w:r>
      <w:r>
        <w:rPr>
          <w:color w:val="231F20"/>
          <w:spacing w:val="-19"/>
          <w:w w:val="105"/>
        </w:rPr>
        <w:t xml:space="preserve"> </w:t>
      </w:r>
      <w:r>
        <w:rPr>
          <w:color w:val="231F20"/>
          <w:w w:val="105"/>
        </w:rPr>
        <w:t>more</w:t>
      </w:r>
      <w:r>
        <w:rPr>
          <w:color w:val="231F20"/>
          <w:spacing w:val="-19"/>
          <w:w w:val="105"/>
        </w:rPr>
        <w:t xml:space="preserve"> </w:t>
      </w:r>
      <w:r>
        <w:rPr>
          <w:color w:val="231F20"/>
          <w:w w:val="105"/>
        </w:rPr>
        <w:t>than</w:t>
      </w:r>
      <w:r>
        <w:rPr>
          <w:color w:val="231F20"/>
          <w:spacing w:val="-19"/>
          <w:w w:val="105"/>
        </w:rPr>
        <w:t xml:space="preserve"> </w:t>
      </w:r>
      <w:r>
        <w:rPr>
          <w:color w:val="231F20"/>
          <w:w w:val="105"/>
        </w:rPr>
        <w:t>simply</w:t>
      </w:r>
      <w:r>
        <w:rPr>
          <w:color w:val="231F20"/>
          <w:spacing w:val="-19"/>
          <w:w w:val="105"/>
        </w:rPr>
        <w:t xml:space="preserve"> </w:t>
      </w:r>
      <w:r>
        <w:rPr>
          <w:color w:val="231F20"/>
          <w:spacing w:val="-2"/>
          <w:w w:val="105"/>
        </w:rPr>
        <w:t>reversed;</w:t>
      </w:r>
      <w:r>
        <w:rPr>
          <w:color w:val="231F20"/>
          <w:spacing w:val="-25"/>
          <w:w w:val="105"/>
        </w:rPr>
        <w:t xml:space="preserve"> </w:t>
      </w:r>
      <w:r>
        <w:rPr>
          <w:color w:val="231F20"/>
          <w:w w:val="105"/>
        </w:rPr>
        <w:t>it</w:t>
      </w:r>
      <w:r>
        <w:rPr>
          <w:color w:val="231F20"/>
          <w:spacing w:val="-19"/>
          <w:w w:val="105"/>
        </w:rPr>
        <w:t xml:space="preserve"> </w:t>
      </w:r>
      <w:r>
        <w:rPr>
          <w:color w:val="231F20"/>
          <w:w w:val="105"/>
        </w:rPr>
        <w:t>is</w:t>
      </w:r>
      <w:r>
        <w:rPr>
          <w:color w:val="231F20"/>
          <w:spacing w:val="-19"/>
          <w:w w:val="105"/>
        </w:rPr>
        <w:t xml:space="preserve"> </w:t>
      </w:r>
      <w:r>
        <w:rPr>
          <w:color w:val="231F20"/>
          <w:w w:val="105"/>
        </w:rPr>
        <w:t>systemically</w:t>
      </w:r>
      <w:r>
        <w:rPr>
          <w:color w:val="231F20"/>
          <w:spacing w:val="-19"/>
          <w:w w:val="105"/>
        </w:rPr>
        <w:t xml:space="preserve"> </w:t>
      </w:r>
      <w:r>
        <w:rPr>
          <w:color w:val="231F20"/>
          <w:w w:val="105"/>
        </w:rPr>
        <w:t>imperfect.</w:t>
      </w:r>
      <w:r>
        <w:rPr>
          <w:color w:val="231F20"/>
          <w:spacing w:val="-31"/>
          <w:w w:val="105"/>
        </w:rPr>
        <w:t xml:space="preserve"> </w:t>
      </w:r>
      <w:r>
        <w:rPr>
          <w:color w:val="231F20"/>
          <w:w w:val="105"/>
        </w:rPr>
        <w:t>This imperfectness</w:t>
      </w:r>
      <w:r>
        <w:rPr>
          <w:color w:val="231F20"/>
          <w:spacing w:val="-29"/>
          <w:w w:val="105"/>
        </w:rPr>
        <w:t xml:space="preserve"> </w:t>
      </w:r>
      <w:r>
        <w:rPr>
          <w:color w:val="231F20"/>
          <w:w w:val="105"/>
        </w:rPr>
        <w:t>might</w:t>
      </w:r>
      <w:r>
        <w:rPr>
          <w:color w:val="231F20"/>
          <w:spacing w:val="-29"/>
          <w:w w:val="105"/>
        </w:rPr>
        <w:t xml:space="preserve"> </w:t>
      </w:r>
      <w:r>
        <w:rPr>
          <w:color w:val="231F20"/>
          <w:w w:val="105"/>
        </w:rPr>
        <w:t>then</w:t>
      </w:r>
      <w:r>
        <w:rPr>
          <w:color w:val="231F20"/>
          <w:spacing w:val="-28"/>
          <w:w w:val="105"/>
        </w:rPr>
        <w:t xml:space="preserve"> </w:t>
      </w:r>
      <w:r>
        <w:rPr>
          <w:color w:val="231F20"/>
          <w:w w:val="105"/>
        </w:rPr>
        <w:t>be</w:t>
      </w:r>
      <w:r>
        <w:rPr>
          <w:color w:val="231F20"/>
          <w:spacing w:val="-29"/>
          <w:w w:val="105"/>
        </w:rPr>
        <w:t xml:space="preserve"> </w:t>
      </w:r>
      <w:r>
        <w:rPr>
          <w:color w:val="231F20"/>
          <w:w w:val="105"/>
        </w:rPr>
        <w:t>construed</w:t>
      </w:r>
      <w:r>
        <w:rPr>
          <w:color w:val="231F20"/>
          <w:spacing w:val="-28"/>
          <w:w w:val="105"/>
        </w:rPr>
        <w:t xml:space="preserve"> </w:t>
      </w:r>
      <w:r>
        <w:rPr>
          <w:color w:val="231F20"/>
          <w:w w:val="105"/>
        </w:rPr>
        <w:t>as</w:t>
      </w:r>
      <w:r>
        <w:rPr>
          <w:color w:val="231F20"/>
          <w:spacing w:val="-29"/>
          <w:w w:val="105"/>
        </w:rPr>
        <w:t xml:space="preserve"> </w:t>
      </w:r>
      <w:r>
        <w:rPr>
          <w:color w:val="231F20"/>
          <w:w w:val="105"/>
        </w:rPr>
        <w:t>the</w:t>
      </w:r>
      <w:r>
        <w:rPr>
          <w:color w:val="231F20"/>
          <w:spacing w:val="-28"/>
          <w:w w:val="105"/>
        </w:rPr>
        <w:t xml:space="preserve"> </w:t>
      </w:r>
      <w:r>
        <w:rPr>
          <w:color w:val="231F20"/>
          <w:w w:val="105"/>
        </w:rPr>
        <w:t>derivative</w:t>
      </w:r>
      <w:r>
        <w:rPr>
          <w:color w:val="231F20"/>
          <w:spacing w:val="-29"/>
          <w:w w:val="105"/>
        </w:rPr>
        <w:t xml:space="preserve"> </w:t>
      </w:r>
      <w:r>
        <w:rPr>
          <w:color w:val="231F20"/>
          <w:w w:val="105"/>
        </w:rPr>
        <w:t>or</w:t>
      </w:r>
      <w:r>
        <w:rPr>
          <w:color w:val="231F20"/>
          <w:spacing w:val="-28"/>
          <w:w w:val="105"/>
        </w:rPr>
        <w:t xml:space="preserve"> </w:t>
      </w:r>
      <w:r>
        <w:rPr>
          <w:color w:val="231F20"/>
          <w:w w:val="105"/>
        </w:rPr>
        <w:t>passive</w:t>
      </w:r>
      <w:r>
        <w:rPr>
          <w:color w:val="231F20"/>
          <w:spacing w:val="-29"/>
          <w:w w:val="105"/>
        </w:rPr>
        <w:t xml:space="preserve"> </w:t>
      </w:r>
      <w:r>
        <w:rPr>
          <w:color w:val="231F20"/>
          <w:w w:val="105"/>
        </w:rPr>
        <w:t>character of</w:t>
      </w:r>
      <w:r>
        <w:rPr>
          <w:color w:val="231F20"/>
          <w:spacing w:val="-28"/>
          <w:w w:val="105"/>
        </w:rPr>
        <w:t xml:space="preserve"> </w:t>
      </w:r>
      <w:r>
        <w:rPr>
          <w:color w:val="231F20"/>
          <w:w w:val="105"/>
        </w:rPr>
        <w:t>the</w:t>
      </w:r>
      <w:r>
        <w:rPr>
          <w:color w:val="231F20"/>
          <w:spacing w:val="-27"/>
          <w:w w:val="105"/>
        </w:rPr>
        <w:t xml:space="preserve"> </w:t>
      </w:r>
      <w:r>
        <w:rPr>
          <w:color w:val="231F20"/>
          <w:spacing w:val="-3"/>
          <w:w w:val="105"/>
        </w:rPr>
        <w:t>echo,</w:t>
      </w:r>
      <w:r>
        <w:rPr>
          <w:color w:val="231F20"/>
          <w:spacing w:val="-31"/>
          <w:w w:val="105"/>
        </w:rPr>
        <w:t xml:space="preserve"> </w:t>
      </w:r>
      <w:r>
        <w:rPr>
          <w:color w:val="231F20"/>
          <w:w w:val="105"/>
        </w:rPr>
        <w:t>but</w:t>
      </w:r>
      <w:r>
        <w:rPr>
          <w:color w:val="231F20"/>
          <w:spacing w:val="-27"/>
          <w:w w:val="105"/>
        </w:rPr>
        <w:t xml:space="preserve"> </w:t>
      </w:r>
      <w:r>
        <w:rPr>
          <w:color w:val="231F20"/>
          <w:w w:val="105"/>
        </w:rPr>
        <w:t>as</w:t>
      </w:r>
      <w:r>
        <w:rPr>
          <w:color w:val="231F20"/>
          <w:spacing w:val="-28"/>
          <w:w w:val="105"/>
        </w:rPr>
        <w:t xml:space="preserve"> </w:t>
      </w:r>
      <w:r>
        <w:rPr>
          <w:color w:val="231F20"/>
          <w:w w:val="105"/>
        </w:rPr>
        <w:t>is</w:t>
      </w:r>
      <w:r>
        <w:rPr>
          <w:color w:val="231F20"/>
          <w:spacing w:val="-27"/>
          <w:w w:val="105"/>
        </w:rPr>
        <w:t xml:space="preserve"> </w:t>
      </w:r>
      <w:r>
        <w:rPr>
          <w:color w:val="231F20"/>
          <w:w w:val="105"/>
        </w:rPr>
        <w:t>clear</w:t>
      </w:r>
      <w:r>
        <w:rPr>
          <w:color w:val="231F20"/>
          <w:spacing w:val="-27"/>
          <w:w w:val="105"/>
        </w:rPr>
        <w:t xml:space="preserve"> </w:t>
      </w:r>
      <w:r>
        <w:rPr>
          <w:color w:val="231F20"/>
          <w:w w:val="105"/>
        </w:rPr>
        <w:t>in</w:t>
      </w:r>
      <w:r>
        <w:rPr>
          <w:color w:val="231F20"/>
          <w:spacing w:val="-27"/>
          <w:w w:val="105"/>
        </w:rPr>
        <w:t xml:space="preserve"> </w:t>
      </w:r>
      <w:r>
        <w:rPr>
          <w:color w:val="231F20"/>
          <w:spacing w:val="-4"/>
          <w:w w:val="105"/>
        </w:rPr>
        <w:t>Ovid’s</w:t>
      </w:r>
      <w:r>
        <w:rPr>
          <w:color w:val="231F20"/>
          <w:spacing w:val="-27"/>
          <w:w w:val="105"/>
        </w:rPr>
        <w:t xml:space="preserve"> </w:t>
      </w:r>
      <w:r>
        <w:rPr>
          <w:color w:val="231F20"/>
          <w:w w:val="105"/>
        </w:rPr>
        <w:t>remarkable</w:t>
      </w:r>
      <w:r>
        <w:rPr>
          <w:color w:val="231F20"/>
          <w:spacing w:val="-27"/>
          <w:w w:val="105"/>
        </w:rPr>
        <w:t xml:space="preserve"> </w:t>
      </w:r>
      <w:r>
        <w:rPr>
          <w:color w:val="231F20"/>
          <w:w w:val="105"/>
        </w:rPr>
        <w:t>poem,</w:t>
      </w:r>
      <w:r>
        <w:rPr>
          <w:color w:val="231F20"/>
          <w:spacing w:val="-32"/>
          <w:w w:val="105"/>
        </w:rPr>
        <w:t xml:space="preserve"> </w:t>
      </w:r>
      <w:r>
        <w:rPr>
          <w:color w:val="231F20"/>
          <w:w w:val="105"/>
        </w:rPr>
        <w:t>decay</w:t>
      </w:r>
      <w:r>
        <w:rPr>
          <w:color w:val="231F20"/>
          <w:spacing w:val="-27"/>
          <w:w w:val="105"/>
        </w:rPr>
        <w:t xml:space="preserve"> </w:t>
      </w:r>
      <w:r>
        <w:rPr>
          <w:color w:val="231F20"/>
          <w:w w:val="105"/>
        </w:rPr>
        <w:t>can</w:t>
      </w:r>
      <w:r>
        <w:rPr>
          <w:color w:val="231F20"/>
          <w:spacing w:val="-27"/>
          <w:w w:val="105"/>
        </w:rPr>
        <w:t xml:space="preserve"> </w:t>
      </w:r>
      <w:r>
        <w:rPr>
          <w:color w:val="231F20"/>
          <w:w w:val="105"/>
        </w:rPr>
        <w:t>also</w:t>
      </w:r>
      <w:r>
        <w:rPr>
          <w:color w:val="231F20"/>
          <w:spacing w:val="-27"/>
          <w:w w:val="105"/>
        </w:rPr>
        <w:t xml:space="preserve"> </w:t>
      </w:r>
      <w:r>
        <w:rPr>
          <w:color w:val="231F20"/>
          <w:spacing w:val="-2"/>
          <w:w w:val="105"/>
        </w:rPr>
        <w:t xml:space="preserve">assume </w:t>
      </w:r>
      <w:r>
        <w:rPr>
          <w:color w:val="231F20"/>
          <w:w w:val="105"/>
        </w:rPr>
        <w:t>an</w:t>
      </w:r>
      <w:r>
        <w:rPr>
          <w:color w:val="231F20"/>
          <w:spacing w:val="-7"/>
          <w:w w:val="105"/>
        </w:rPr>
        <w:t xml:space="preserve"> </w:t>
      </w:r>
      <w:r>
        <w:rPr>
          <w:color w:val="231F20"/>
          <w:w w:val="105"/>
        </w:rPr>
        <w:t>ironic</w:t>
      </w:r>
      <w:r>
        <w:rPr>
          <w:color w:val="231F20"/>
          <w:spacing w:val="-6"/>
          <w:w w:val="105"/>
        </w:rPr>
        <w:t xml:space="preserve"> </w:t>
      </w:r>
      <w:r>
        <w:rPr>
          <w:color w:val="231F20"/>
          <w:w w:val="105"/>
        </w:rPr>
        <w:t>function,</w:t>
      </w:r>
      <w:r>
        <w:rPr>
          <w:color w:val="231F20"/>
          <w:spacing w:val="-12"/>
          <w:w w:val="105"/>
        </w:rPr>
        <w:t xml:space="preserve"> </w:t>
      </w:r>
      <w:r>
        <w:rPr>
          <w:color w:val="231F20"/>
          <w:w w:val="105"/>
        </w:rPr>
        <w:t>where</w:t>
      </w:r>
      <w:r>
        <w:rPr>
          <w:color w:val="231F20"/>
          <w:spacing w:val="-7"/>
          <w:w w:val="105"/>
        </w:rPr>
        <w:t xml:space="preserve"> </w:t>
      </w:r>
      <w:r>
        <w:rPr>
          <w:color w:val="231F20"/>
          <w:w w:val="105"/>
        </w:rPr>
        <w:t>delay</w:t>
      </w:r>
      <w:r>
        <w:rPr>
          <w:color w:val="231F20"/>
          <w:spacing w:val="-6"/>
          <w:w w:val="105"/>
        </w:rPr>
        <w:t xml:space="preserve"> </w:t>
      </w:r>
      <w:r>
        <w:rPr>
          <w:color w:val="231F20"/>
          <w:w w:val="105"/>
        </w:rPr>
        <w:t>displaces</w:t>
      </w:r>
      <w:r>
        <w:rPr>
          <w:color w:val="231F20"/>
          <w:spacing w:val="-7"/>
          <w:w w:val="105"/>
        </w:rPr>
        <w:t xml:space="preserve"> </w:t>
      </w:r>
      <w:r>
        <w:rPr>
          <w:color w:val="231F20"/>
          <w:w w:val="105"/>
        </w:rPr>
        <w:t>the</w:t>
      </w:r>
      <w:r>
        <w:rPr>
          <w:color w:val="231F20"/>
          <w:spacing w:val="-6"/>
          <w:w w:val="105"/>
        </w:rPr>
        <w:t xml:space="preserve"> </w:t>
      </w:r>
      <w:r>
        <w:rPr>
          <w:color w:val="231F20"/>
          <w:w w:val="105"/>
        </w:rPr>
        <w:t>authority</w:t>
      </w:r>
      <w:r>
        <w:rPr>
          <w:color w:val="231F20"/>
          <w:spacing w:val="-7"/>
          <w:w w:val="105"/>
        </w:rPr>
        <w:t xml:space="preserve"> </w:t>
      </w:r>
      <w:r>
        <w:rPr>
          <w:color w:val="231F20"/>
          <w:w w:val="105"/>
        </w:rPr>
        <w:t>of</w:t>
      </w:r>
      <w:r>
        <w:rPr>
          <w:color w:val="231F20"/>
          <w:spacing w:val="-6"/>
          <w:w w:val="105"/>
        </w:rPr>
        <w:t xml:space="preserve"> </w:t>
      </w:r>
      <w:r>
        <w:rPr>
          <w:color w:val="231F20"/>
          <w:w w:val="105"/>
        </w:rPr>
        <w:t>its</w:t>
      </w:r>
      <w:r>
        <w:rPr>
          <w:color w:val="231F20"/>
          <w:spacing w:val="-7"/>
          <w:w w:val="105"/>
        </w:rPr>
        <w:t xml:space="preserve"> </w:t>
      </w:r>
      <w:r>
        <w:rPr>
          <w:color w:val="231F20"/>
          <w:w w:val="105"/>
        </w:rPr>
        <w:t>source</w:t>
      </w:r>
      <w:r>
        <w:rPr>
          <w:color w:val="231F20"/>
          <w:spacing w:val="-6"/>
          <w:w w:val="105"/>
        </w:rPr>
        <w:t xml:space="preserve"> </w:t>
      </w:r>
      <w:r>
        <w:rPr>
          <w:color w:val="231F20"/>
          <w:w w:val="105"/>
        </w:rPr>
        <w:t>mate- rial.</w:t>
      </w:r>
      <w:r>
        <w:rPr>
          <w:color w:val="231F20"/>
          <w:w w:val="105"/>
          <w:position w:val="7"/>
          <w:sz w:val="13"/>
        </w:rPr>
        <w:t xml:space="preserve">2 </w:t>
      </w:r>
      <w:r>
        <w:rPr>
          <w:color w:val="231F20"/>
          <w:w w:val="105"/>
        </w:rPr>
        <w:t xml:space="preserve">In effect, </w:t>
      </w:r>
      <w:r>
        <w:rPr>
          <w:color w:val="231F20"/>
          <w:spacing w:val="-3"/>
          <w:w w:val="105"/>
        </w:rPr>
        <w:t xml:space="preserve">echo, </w:t>
      </w:r>
      <w:r>
        <w:rPr>
          <w:color w:val="231F20"/>
          <w:w w:val="105"/>
        </w:rPr>
        <w:t xml:space="preserve">while not giving up on </w:t>
      </w:r>
      <w:r>
        <w:rPr>
          <w:color w:val="231F20"/>
          <w:spacing w:val="-3"/>
          <w:w w:val="105"/>
        </w:rPr>
        <w:t xml:space="preserve">source, </w:t>
      </w:r>
      <w:r>
        <w:rPr>
          <w:color w:val="231F20"/>
          <w:w w:val="105"/>
        </w:rPr>
        <w:t>refuses to enshrine a simple</w:t>
      </w:r>
      <w:r>
        <w:rPr>
          <w:color w:val="231F20"/>
          <w:spacing w:val="-28"/>
          <w:w w:val="105"/>
        </w:rPr>
        <w:t xml:space="preserve"> </w:t>
      </w:r>
      <w:r>
        <w:rPr>
          <w:color w:val="231F20"/>
          <w:w w:val="105"/>
        </w:rPr>
        <w:t>principle</w:t>
      </w:r>
      <w:r>
        <w:rPr>
          <w:color w:val="231F20"/>
          <w:spacing w:val="-27"/>
          <w:w w:val="105"/>
        </w:rPr>
        <w:t xml:space="preserve"> </w:t>
      </w:r>
      <w:r>
        <w:rPr>
          <w:color w:val="231F20"/>
          <w:w w:val="105"/>
        </w:rPr>
        <w:t>of</w:t>
      </w:r>
      <w:r>
        <w:rPr>
          <w:color w:val="231F20"/>
          <w:spacing w:val="-27"/>
          <w:w w:val="105"/>
        </w:rPr>
        <w:t xml:space="preserve"> </w:t>
      </w:r>
      <w:r>
        <w:rPr>
          <w:color w:val="231F20"/>
          <w:w w:val="105"/>
        </w:rPr>
        <w:t>derivation</w:t>
      </w:r>
      <w:r>
        <w:rPr>
          <w:color w:val="231F20"/>
          <w:spacing w:val="-27"/>
          <w:w w:val="105"/>
        </w:rPr>
        <w:t xml:space="preserve"> </w:t>
      </w:r>
      <w:r>
        <w:rPr>
          <w:color w:val="231F20"/>
          <w:w w:val="105"/>
        </w:rPr>
        <w:t>at</w:t>
      </w:r>
      <w:r>
        <w:rPr>
          <w:color w:val="231F20"/>
          <w:spacing w:val="-28"/>
          <w:w w:val="105"/>
        </w:rPr>
        <w:t xml:space="preserve"> </w:t>
      </w:r>
      <w:r>
        <w:rPr>
          <w:color w:val="231F20"/>
          <w:w w:val="105"/>
        </w:rPr>
        <w:t>its</w:t>
      </w:r>
      <w:r>
        <w:rPr>
          <w:color w:val="231F20"/>
          <w:spacing w:val="-27"/>
          <w:w w:val="105"/>
        </w:rPr>
        <w:t xml:space="preserve"> </w:t>
      </w:r>
      <w:r>
        <w:rPr>
          <w:color w:val="231F20"/>
          <w:spacing w:val="-3"/>
          <w:w w:val="105"/>
        </w:rPr>
        <w:t>core,</w:t>
      </w:r>
      <w:r>
        <w:rPr>
          <w:color w:val="231F20"/>
          <w:spacing w:val="-32"/>
          <w:w w:val="105"/>
        </w:rPr>
        <w:t xml:space="preserve"> </w:t>
      </w:r>
      <w:r>
        <w:rPr>
          <w:color w:val="231F20"/>
          <w:w w:val="105"/>
        </w:rPr>
        <w:t>thereby</w:t>
      </w:r>
      <w:r>
        <w:rPr>
          <w:color w:val="231F20"/>
          <w:spacing w:val="-27"/>
          <w:w w:val="105"/>
        </w:rPr>
        <w:t xml:space="preserve"> </w:t>
      </w:r>
      <w:r>
        <w:rPr>
          <w:color w:val="231F20"/>
          <w:w w:val="105"/>
        </w:rPr>
        <w:t>obliging</w:t>
      </w:r>
      <w:r>
        <w:rPr>
          <w:color w:val="231F20"/>
          <w:spacing w:val="-28"/>
          <w:w w:val="105"/>
        </w:rPr>
        <w:t xml:space="preserve"> </w:t>
      </w:r>
      <w:r>
        <w:rPr>
          <w:color w:val="231F20"/>
          <w:w w:val="105"/>
        </w:rPr>
        <w:t>literary</w:t>
      </w:r>
      <w:r>
        <w:rPr>
          <w:color w:val="231F20"/>
          <w:spacing w:val="-27"/>
          <w:w w:val="105"/>
        </w:rPr>
        <w:t xml:space="preserve"> </w:t>
      </w:r>
      <w:r>
        <w:rPr>
          <w:color w:val="231F20"/>
          <w:w w:val="105"/>
        </w:rPr>
        <w:t>or</w:t>
      </w:r>
      <w:r>
        <w:rPr>
          <w:color w:val="231F20"/>
          <w:spacing w:val="-27"/>
          <w:w w:val="105"/>
        </w:rPr>
        <w:t xml:space="preserve"> </w:t>
      </w:r>
      <w:r>
        <w:rPr>
          <w:color w:val="231F20"/>
          <w:w w:val="105"/>
        </w:rPr>
        <w:t xml:space="preserve">cultural sociologists of all stripes to respond to the theoretical gauntlet it </w:t>
      </w:r>
      <w:r>
        <w:rPr>
          <w:color w:val="231F20"/>
          <w:spacing w:val="-2"/>
          <w:w w:val="105"/>
        </w:rPr>
        <w:t xml:space="preserve">throws </w:t>
      </w:r>
      <w:r>
        <w:rPr>
          <w:color w:val="231F20"/>
          <w:w w:val="105"/>
        </w:rPr>
        <w:t>down.</w:t>
      </w:r>
      <w:r>
        <w:rPr>
          <w:color w:val="231F20"/>
          <w:spacing w:val="-19"/>
          <w:w w:val="105"/>
        </w:rPr>
        <w:t xml:space="preserve"> </w:t>
      </w:r>
      <w:r>
        <w:rPr>
          <w:color w:val="231F20"/>
          <w:w w:val="105"/>
        </w:rPr>
        <w:t>Gilles</w:t>
      </w:r>
      <w:r>
        <w:rPr>
          <w:color w:val="231F20"/>
          <w:spacing w:val="-13"/>
          <w:w w:val="105"/>
        </w:rPr>
        <w:t xml:space="preserve"> </w:t>
      </w:r>
      <w:r>
        <w:rPr>
          <w:color w:val="231F20"/>
          <w:spacing w:val="-3"/>
          <w:w w:val="105"/>
        </w:rPr>
        <w:t>Deleuze,</w:t>
      </w:r>
      <w:r>
        <w:rPr>
          <w:color w:val="231F20"/>
          <w:spacing w:val="-19"/>
          <w:w w:val="105"/>
        </w:rPr>
        <w:t xml:space="preserve"> </w:t>
      </w:r>
      <w:r>
        <w:rPr>
          <w:color w:val="231F20"/>
          <w:w w:val="105"/>
        </w:rPr>
        <w:t>puzzling</w:t>
      </w:r>
      <w:r>
        <w:rPr>
          <w:color w:val="231F20"/>
          <w:spacing w:val="-13"/>
          <w:w w:val="105"/>
        </w:rPr>
        <w:t xml:space="preserve"> </w:t>
      </w:r>
      <w:r>
        <w:rPr>
          <w:color w:val="231F20"/>
          <w:w w:val="105"/>
        </w:rPr>
        <w:t>over</w:t>
      </w:r>
      <w:r>
        <w:rPr>
          <w:color w:val="231F20"/>
          <w:spacing w:val="-13"/>
          <w:w w:val="105"/>
        </w:rPr>
        <w:t xml:space="preserve"> </w:t>
      </w:r>
      <w:r>
        <w:rPr>
          <w:color w:val="231F20"/>
          <w:w w:val="105"/>
        </w:rPr>
        <w:t>the</w:t>
      </w:r>
      <w:r>
        <w:rPr>
          <w:color w:val="231F20"/>
          <w:spacing w:val="-12"/>
          <w:w w:val="105"/>
        </w:rPr>
        <w:t xml:space="preserve"> </w:t>
      </w:r>
      <w:r>
        <w:rPr>
          <w:color w:val="231F20"/>
          <w:w w:val="105"/>
        </w:rPr>
        <w:t>problem</w:t>
      </w:r>
      <w:r>
        <w:rPr>
          <w:color w:val="231F20"/>
          <w:spacing w:val="-13"/>
          <w:w w:val="105"/>
        </w:rPr>
        <w:t xml:space="preserve"> </w:t>
      </w:r>
      <w:r>
        <w:rPr>
          <w:color w:val="231F20"/>
          <w:w w:val="105"/>
        </w:rPr>
        <w:t>of</w:t>
      </w:r>
      <w:r>
        <w:rPr>
          <w:color w:val="231F20"/>
          <w:spacing w:val="-13"/>
          <w:w w:val="105"/>
        </w:rPr>
        <w:t xml:space="preserve"> </w:t>
      </w:r>
      <w:r>
        <w:rPr>
          <w:color w:val="231F20"/>
          <w:spacing w:val="-5"/>
          <w:w w:val="105"/>
        </w:rPr>
        <w:t>Destiny,</w:t>
      </w:r>
      <w:r>
        <w:rPr>
          <w:color w:val="231F20"/>
          <w:spacing w:val="-19"/>
          <w:w w:val="105"/>
        </w:rPr>
        <w:t xml:space="preserve"> </w:t>
      </w:r>
      <w:r>
        <w:rPr>
          <w:color w:val="231F20"/>
          <w:w w:val="105"/>
        </w:rPr>
        <w:t>puts</w:t>
      </w:r>
      <w:r>
        <w:rPr>
          <w:color w:val="231F20"/>
          <w:spacing w:val="-12"/>
          <w:w w:val="105"/>
        </w:rPr>
        <w:t xml:space="preserve"> </w:t>
      </w:r>
      <w:r>
        <w:rPr>
          <w:color w:val="231F20"/>
          <w:w w:val="105"/>
        </w:rPr>
        <w:t>it</w:t>
      </w:r>
      <w:r>
        <w:rPr>
          <w:color w:val="231F20"/>
          <w:spacing w:val="-13"/>
          <w:w w:val="105"/>
        </w:rPr>
        <w:t xml:space="preserve"> </w:t>
      </w:r>
      <w:r>
        <w:rPr>
          <w:color w:val="231F20"/>
          <w:w w:val="105"/>
        </w:rPr>
        <w:t xml:space="preserve">beauti- </w:t>
      </w:r>
      <w:r>
        <w:rPr>
          <w:color w:val="231F20"/>
        </w:rPr>
        <w:t>fully:</w:t>
      </w:r>
      <w:r>
        <w:rPr>
          <w:color w:val="231F20"/>
          <w:spacing w:val="-23"/>
        </w:rPr>
        <w:t xml:space="preserve"> </w:t>
      </w:r>
      <w:r>
        <w:rPr>
          <w:color w:val="231F20"/>
        </w:rPr>
        <w:t>“it</w:t>
      </w:r>
      <w:r>
        <w:rPr>
          <w:color w:val="231F20"/>
          <w:spacing w:val="-5"/>
        </w:rPr>
        <w:t xml:space="preserve"> </w:t>
      </w:r>
      <w:r>
        <w:rPr>
          <w:color w:val="231F20"/>
        </w:rPr>
        <w:t>[Destiny]</w:t>
      </w:r>
      <w:r>
        <w:rPr>
          <w:color w:val="231F20"/>
          <w:spacing w:val="-5"/>
        </w:rPr>
        <w:t xml:space="preserve"> </w:t>
      </w:r>
      <w:r>
        <w:rPr>
          <w:color w:val="231F20"/>
        </w:rPr>
        <w:t>implies</w:t>
      </w:r>
      <w:r>
        <w:rPr>
          <w:color w:val="231F20"/>
          <w:spacing w:val="-5"/>
        </w:rPr>
        <w:t xml:space="preserve"> </w:t>
      </w:r>
      <w:r>
        <w:rPr>
          <w:color w:val="231F20"/>
        </w:rPr>
        <w:t>between</w:t>
      </w:r>
      <w:r>
        <w:rPr>
          <w:color w:val="231F20"/>
          <w:spacing w:val="-5"/>
        </w:rPr>
        <w:t xml:space="preserve"> </w:t>
      </w:r>
      <w:r>
        <w:rPr>
          <w:color w:val="231F20"/>
        </w:rPr>
        <w:t>successive</w:t>
      </w:r>
      <w:r>
        <w:rPr>
          <w:color w:val="231F20"/>
          <w:spacing w:val="-5"/>
        </w:rPr>
        <w:t xml:space="preserve"> </w:t>
      </w:r>
      <w:r>
        <w:rPr>
          <w:color w:val="231F20"/>
        </w:rPr>
        <w:t>presents</w:t>
      </w:r>
      <w:r>
        <w:rPr>
          <w:color w:val="231F20"/>
          <w:spacing w:val="-5"/>
        </w:rPr>
        <w:t xml:space="preserve"> </w:t>
      </w:r>
      <w:r>
        <w:rPr>
          <w:i/>
          <w:color w:val="231F20"/>
        </w:rPr>
        <w:t>non-localizable</w:t>
      </w:r>
      <w:r>
        <w:rPr>
          <w:i/>
          <w:color w:val="231F20"/>
          <w:spacing w:val="-5"/>
        </w:rPr>
        <w:t xml:space="preserve"> </w:t>
      </w:r>
      <w:r>
        <w:rPr>
          <w:i/>
          <w:color w:val="231F20"/>
        </w:rPr>
        <w:t xml:space="preserve">con- </w:t>
      </w:r>
      <w:r>
        <w:rPr>
          <w:i/>
          <w:color w:val="231F20"/>
          <w:spacing w:val="-3"/>
          <w:w w:val="105"/>
        </w:rPr>
        <w:t xml:space="preserve">nections, </w:t>
      </w:r>
      <w:r>
        <w:rPr>
          <w:color w:val="231F20"/>
          <w:w w:val="105"/>
        </w:rPr>
        <w:t xml:space="preserve">actions at a distance, systems of </w:t>
      </w:r>
      <w:r>
        <w:rPr>
          <w:color w:val="231F20"/>
          <w:spacing w:val="-4"/>
          <w:w w:val="105"/>
        </w:rPr>
        <w:t xml:space="preserve">replay, </w:t>
      </w:r>
      <w:r>
        <w:rPr>
          <w:color w:val="231F20"/>
          <w:w w:val="105"/>
        </w:rPr>
        <w:t>resonance and echoes, objective</w:t>
      </w:r>
      <w:r>
        <w:rPr>
          <w:color w:val="231F20"/>
          <w:spacing w:val="-23"/>
          <w:w w:val="105"/>
        </w:rPr>
        <w:t xml:space="preserve"> </w:t>
      </w:r>
      <w:r>
        <w:rPr>
          <w:color w:val="231F20"/>
          <w:spacing w:val="-3"/>
          <w:w w:val="105"/>
        </w:rPr>
        <w:t>chances,</w:t>
      </w:r>
      <w:r>
        <w:rPr>
          <w:color w:val="231F20"/>
          <w:spacing w:val="-27"/>
          <w:w w:val="105"/>
        </w:rPr>
        <w:t xml:space="preserve"> </w:t>
      </w:r>
      <w:r>
        <w:rPr>
          <w:color w:val="231F20"/>
          <w:spacing w:val="-3"/>
          <w:w w:val="105"/>
        </w:rPr>
        <w:t>signs,</w:t>
      </w:r>
      <w:r>
        <w:rPr>
          <w:color w:val="231F20"/>
          <w:spacing w:val="-27"/>
          <w:w w:val="105"/>
        </w:rPr>
        <w:t xml:space="preserve"> </w:t>
      </w:r>
      <w:r>
        <w:rPr>
          <w:color w:val="231F20"/>
          <w:w w:val="105"/>
        </w:rPr>
        <w:t>signals</w:t>
      </w:r>
      <w:r>
        <w:rPr>
          <w:color w:val="231F20"/>
          <w:spacing w:val="-22"/>
          <w:w w:val="105"/>
        </w:rPr>
        <w:t xml:space="preserve"> </w:t>
      </w:r>
      <w:r>
        <w:rPr>
          <w:color w:val="231F20"/>
          <w:w w:val="105"/>
        </w:rPr>
        <w:t>and</w:t>
      </w:r>
      <w:r>
        <w:rPr>
          <w:color w:val="231F20"/>
          <w:spacing w:val="-23"/>
          <w:w w:val="105"/>
        </w:rPr>
        <w:t xml:space="preserve"> </w:t>
      </w:r>
      <w:r>
        <w:rPr>
          <w:color w:val="231F20"/>
          <w:w w:val="105"/>
        </w:rPr>
        <w:t>roles</w:t>
      </w:r>
      <w:r>
        <w:rPr>
          <w:color w:val="231F20"/>
          <w:spacing w:val="-22"/>
          <w:w w:val="105"/>
        </w:rPr>
        <w:t xml:space="preserve"> </w:t>
      </w:r>
      <w:r>
        <w:rPr>
          <w:color w:val="231F20"/>
          <w:w w:val="105"/>
        </w:rPr>
        <w:t>which</w:t>
      </w:r>
      <w:r>
        <w:rPr>
          <w:color w:val="231F20"/>
          <w:spacing w:val="-23"/>
          <w:w w:val="105"/>
        </w:rPr>
        <w:t xml:space="preserve"> </w:t>
      </w:r>
      <w:r>
        <w:rPr>
          <w:color w:val="231F20"/>
          <w:w w:val="105"/>
        </w:rPr>
        <w:t>transcend</w:t>
      </w:r>
      <w:r>
        <w:rPr>
          <w:color w:val="231F20"/>
          <w:spacing w:val="-22"/>
          <w:w w:val="105"/>
        </w:rPr>
        <w:t xml:space="preserve"> </w:t>
      </w:r>
      <w:r>
        <w:rPr>
          <w:color w:val="231F20"/>
          <w:w w:val="105"/>
        </w:rPr>
        <w:t>spatial</w:t>
      </w:r>
      <w:r>
        <w:rPr>
          <w:color w:val="231F20"/>
          <w:spacing w:val="-23"/>
          <w:w w:val="105"/>
        </w:rPr>
        <w:t xml:space="preserve"> </w:t>
      </w:r>
      <w:r>
        <w:rPr>
          <w:color w:val="231F20"/>
          <w:w w:val="105"/>
        </w:rPr>
        <w:t>locations and</w:t>
      </w:r>
      <w:r>
        <w:rPr>
          <w:color w:val="231F20"/>
          <w:spacing w:val="-10"/>
          <w:w w:val="105"/>
        </w:rPr>
        <w:t xml:space="preserve"> </w:t>
      </w:r>
      <w:r>
        <w:rPr>
          <w:color w:val="231F20"/>
          <w:w w:val="105"/>
        </w:rPr>
        <w:t>temporal</w:t>
      </w:r>
      <w:r>
        <w:rPr>
          <w:color w:val="231F20"/>
          <w:spacing w:val="-10"/>
          <w:w w:val="105"/>
        </w:rPr>
        <w:t xml:space="preserve"> </w:t>
      </w:r>
      <w:r>
        <w:rPr>
          <w:color w:val="231F20"/>
          <w:w w:val="105"/>
        </w:rPr>
        <w:t>successions”</w:t>
      </w:r>
      <w:r>
        <w:rPr>
          <w:color w:val="231F20"/>
          <w:spacing w:val="-17"/>
          <w:w w:val="105"/>
        </w:rPr>
        <w:t xml:space="preserve"> </w:t>
      </w:r>
      <w:r>
        <w:rPr>
          <w:color w:val="231F20"/>
          <w:w w:val="105"/>
        </w:rPr>
        <w:t>(Deleuze</w:t>
      </w:r>
      <w:r>
        <w:rPr>
          <w:color w:val="231F20"/>
          <w:spacing w:val="-10"/>
          <w:w w:val="105"/>
        </w:rPr>
        <w:t xml:space="preserve"> </w:t>
      </w:r>
      <w:r>
        <w:rPr>
          <w:color w:val="231F20"/>
          <w:w w:val="105"/>
        </w:rPr>
        <w:t>83;</w:t>
      </w:r>
      <w:r>
        <w:rPr>
          <w:color w:val="231F20"/>
          <w:spacing w:val="-17"/>
          <w:w w:val="105"/>
        </w:rPr>
        <w:t xml:space="preserve"> </w:t>
      </w:r>
      <w:r>
        <w:rPr>
          <w:color w:val="231F20"/>
          <w:w w:val="105"/>
        </w:rPr>
        <w:t>my</w:t>
      </w:r>
      <w:r>
        <w:rPr>
          <w:color w:val="231F20"/>
          <w:spacing w:val="-10"/>
          <w:w w:val="105"/>
        </w:rPr>
        <w:t xml:space="preserve"> </w:t>
      </w:r>
      <w:r>
        <w:rPr>
          <w:color w:val="231F20"/>
          <w:w w:val="105"/>
        </w:rPr>
        <w:t>emphasis).</w:t>
      </w:r>
    </w:p>
    <w:p w:rsidR="007C7C96" w:rsidRDefault="00000000">
      <w:pPr>
        <w:pStyle w:val="a3"/>
        <w:spacing w:line="271" w:lineRule="auto"/>
        <w:ind w:left="122" w:right="112" w:firstLine="240"/>
        <w:jc w:val="both"/>
      </w:pPr>
      <w:r>
        <w:rPr>
          <w:color w:val="231F20"/>
          <w:w w:val="105"/>
        </w:rPr>
        <w:t>Before turning to consider how echo might then bear on what in the introduction</w:t>
      </w:r>
      <w:r>
        <w:rPr>
          <w:color w:val="231F20"/>
          <w:spacing w:val="-5"/>
          <w:w w:val="105"/>
        </w:rPr>
        <w:t xml:space="preserve"> </w:t>
      </w:r>
      <w:r>
        <w:rPr>
          <w:color w:val="231F20"/>
          <w:w w:val="105"/>
        </w:rPr>
        <w:t>I</w:t>
      </w:r>
      <w:r>
        <w:rPr>
          <w:color w:val="231F20"/>
          <w:spacing w:val="-4"/>
          <w:w w:val="105"/>
        </w:rPr>
        <w:t xml:space="preserve"> </w:t>
      </w:r>
      <w:r>
        <w:rPr>
          <w:color w:val="231F20"/>
          <w:w w:val="105"/>
        </w:rPr>
        <w:t>called</w:t>
      </w:r>
      <w:r>
        <w:rPr>
          <w:color w:val="231F20"/>
          <w:spacing w:val="-4"/>
          <w:w w:val="105"/>
        </w:rPr>
        <w:t xml:space="preserve"> </w:t>
      </w:r>
      <w:r>
        <w:rPr>
          <w:color w:val="231F20"/>
          <w:spacing w:val="-3"/>
          <w:w w:val="105"/>
        </w:rPr>
        <w:t>Barthes’s</w:t>
      </w:r>
      <w:r>
        <w:rPr>
          <w:color w:val="231F20"/>
          <w:spacing w:val="-4"/>
          <w:w w:val="105"/>
        </w:rPr>
        <w:t xml:space="preserve"> </w:t>
      </w:r>
      <w:r>
        <w:rPr>
          <w:color w:val="231F20"/>
          <w:w w:val="105"/>
        </w:rPr>
        <w:t>split</w:t>
      </w:r>
      <w:r>
        <w:rPr>
          <w:color w:val="231F20"/>
          <w:spacing w:val="-4"/>
          <w:w w:val="105"/>
        </w:rPr>
        <w:t xml:space="preserve"> </w:t>
      </w:r>
      <w:r>
        <w:rPr>
          <w:color w:val="231F20"/>
          <w:spacing w:val="-3"/>
          <w:w w:val="105"/>
        </w:rPr>
        <w:t>sociology,</w:t>
      </w:r>
      <w:r>
        <w:rPr>
          <w:color w:val="231F20"/>
          <w:spacing w:val="-10"/>
          <w:w w:val="105"/>
        </w:rPr>
        <w:t xml:space="preserve"> </w:t>
      </w:r>
      <w:r>
        <w:rPr>
          <w:color w:val="231F20"/>
          <w:w w:val="105"/>
        </w:rPr>
        <w:t>I</w:t>
      </w:r>
      <w:r>
        <w:rPr>
          <w:color w:val="231F20"/>
          <w:spacing w:val="-4"/>
          <w:w w:val="105"/>
        </w:rPr>
        <w:t xml:space="preserve"> </w:t>
      </w:r>
      <w:r>
        <w:rPr>
          <w:color w:val="231F20"/>
          <w:w w:val="105"/>
        </w:rPr>
        <w:t>wish</w:t>
      </w:r>
      <w:r>
        <w:rPr>
          <w:color w:val="231F20"/>
          <w:spacing w:val="-4"/>
          <w:w w:val="105"/>
        </w:rPr>
        <w:t xml:space="preserve"> </w:t>
      </w:r>
      <w:r>
        <w:rPr>
          <w:color w:val="231F20"/>
          <w:w w:val="105"/>
        </w:rPr>
        <w:t>to</w:t>
      </w:r>
      <w:r>
        <w:rPr>
          <w:color w:val="231F20"/>
          <w:spacing w:val="-4"/>
          <w:w w:val="105"/>
        </w:rPr>
        <w:t xml:space="preserve"> </w:t>
      </w:r>
      <w:r>
        <w:rPr>
          <w:color w:val="231F20"/>
          <w:w w:val="105"/>
        </w:rPr>
        <w:t>acknowledge</w:t>
      </w:r>
      <w:r>
        <w:rPr>
          <w:color w:val="231F20"/>
          <w:spacing w:val="-5"/>
          <w:w w:val="105"/>
        </w:rPr>
        <w:t xml:space="preserve"> </w:t>
      </w:r>
      <w:r>
        <w:rPr>
          <w:color w:val="231F20"/>
          <w:w w:val="105"/>
        </w:rPr>
        <w:t>that my</w:t>
      </w:r>
      <w:r>
        <w:rPr>
          <w:color w:val="231F20"/>
          <w:spacing w:val="-10"/>
          <w:w w:val="105"/>
        </w:rPr>
        <w:t xml:space="preserve"> </w:t>
      </w:r>
      <w:r>
        <w:rPr>
          <w:color w:val="231F20"/>
          <w:w w:val="105"/>
        </w:rPr>
        <w:t>own</w:t>
      </w:r>
      <w:r>
        <w:rPr>
          <w:color w:val="231F20"/>
          <w:spacing w:val="-10"/>
          <w:w w:val="105"/>
        </w:rPr>
        <w:t xml:space="preserve"> </w:t>
      </w:r>
      <w:r>
        <w:rPr>
          <w:color w:val="231F20"/>
          <w:w w:val="105"/>
        </w:rPr>
        <w:t>musings</w:t>
      </w:r>
      <w:r>
        <w:rPr>
          <w:color w:val="231F20"/>
          <w:spacing w:val="-9"/>
          <w:w w:val="105"/>
        </w:rPr>
        <w:t xml:space="preserve"> </w:t>
      </w:r>
      <w:r>
        <w:rPr>
          <w:color w:val="231F20"/>
          <w:w w:val="105"/>
        </w:rPr>
        <w:t>on</w:t>
      </w:r>
      <w:r>
        <w:rPr>
          <w:color w:val="231F20"/>
          <w:spacing w:val="-10"/>
          <w:w w:val="105"/>
        </w:rPr>
        <w:t xml:space="preserve"> </w:t>
      </w:r>
      <w:r>
        <w:rPr>
          <w:color w:val="231F20"/>
          <w:w w:val="105"/>
        </w:rPr>
        <w:t>echo</w:t>
      </w:r>
      <w:r>
        <w:rPr>
          <w:color w:val="231F20"/>
          <w:spacing w:val="-9"/>
          <w:w w:val="105"/>
        </w:rPr>
        <w:t xml:space="preserve"> </w:t>
      </w:r>
      <w:r>
        <w:rPr>
          <w:color w:val="231F20"/>
          <w:w w:val="105"/>
        </w:rPr>
        <w:t>are</w:t>
      </w:r>
      <w:r>
        <w:rPr>
          <w:color w:val="231F20"/>
          <w:spacing w:val="-10"/>
          <w:w w:val="105"/>
        </w:rPr>
        <w:t xml:space="preserve"> </w:t>
      </w:r>
      <w:r>
        <w:rPr>
          <w:color w:val="231F20"/>
          <w:w w:val="105"/>
        </w:rPr>
        <w:t>echoing</w:t>
      </w:r>
      <w:r>
        <w:rPr>
          <w:color w:val="231F20"/>
          <w:spacing w:val="-9"/>
          <w:w w:val="105"/>
        </w:rPr>
        <w:t xml:space="preserve"> </w:t>
      </w:r>
      <w:r>
        <w:rPr>
          <w:color w:val="231F20"/>
          <w:w w:val="105"/>
        </w:rPr>
        <w:t>those</w:t>
      </w:r>
      <w:r>
        <w:rPr>
          <w:color w:val="231F20"/>
          <w:spacing w:val="-10"/>
          <w:w w:val="105"/>
        </w:rPr>
        <w:t xml:space="preserve"> </w:t>
      </w:r>
      <w:r>
        <w:rPr>
          <w:color w:val="231F20"/>
          <w:w w:val="105"/>
        </w:rPr>
        <w:t>of</w:t>
      </w:r>
      <w:r>
        <w:rPr>
          <w:color w:val="231F20"/>
          <w:spacing w:val="-10"/>
          <w:w w:val="105"/>
        </w:rPr>
        <w:t xml:space="preserve"> </w:t>
      </w:r>
      <w:r>
        <w:rPr>
          <w:color w:val="231F20"/>
          <w:w w:val="105"/>
        </w:rPr>
        <w:t>Joan</w:t>
      </w:r>
      <w:r>
        <w:rPr>
          <w:color w:val="231F20"/>
          <w:spacing w:val="-15"/>
          <w:w w:val="105"/>
        </w:rPr>
        <w:t xml:space="preserve"> </w:t>
      </w:r>
      <w:r>
        <w:rPr>
          <w:color w:val="231F20"/>
          <w:spacing w:val="-3"/>
          <w:w w:val="105"/>
        </w:rPr>
        <w:t>Wallach</w:t>
      </w:r>
      <w:r>
        <w:rPr>
          <w:color w:val="231F20"/>
          <w:spacing w:val="-9"/>
          <w:w w:val="105"/>
        </w:rPr>
        <w:t xml:space="preserve"> </w:t>
      </w:r>
      <w:r>
        <w:rPr>
          <w:color w:val="231F20"/>
          <w:w w:val="105"/>
        </w:rPr>
        <w:t>Scott,</w:t>
      </w:r>
      <w:r>
        <w:rPr>
          <w:color w:val="231F20"/>
          <w:spacing w:val="-16"/>
          <w:w w:val="105"/>
        </w:rPr>
        <w:t xml:space="preserve"> </w:t>
      </w:r>
      <w:r>
        <w:rPr>
          <w:color w:val="231F20"/>
          <w:w w:val="105"/>
        </w:rPr>
        <w:t>who</w:t>
      </w:r>
      <w:r>
        <w:rPr>
          <w:color w:val="231F20"/>
          <w:spacing w:val="-9"/>
          <w:w w:val="105"/>
        </w:rPr>
        <w:t xml:space="preserve"> </w:t>
      </w:r>
      <w:r>
        <w:rPr>
          <w:color w:val="231F20"/>
          <w:w w:val="105"/>
        </w:rPr>
        <w:t>in “Fantasy Echo: History and the Construction of Identity” has proposed echo</w:t>
      </w:r>
      <w:r>
        <w:rPr>
          <w:color w:val="231F20"/>
          <w:spacing w:val="-18"/>
          <w:w w:val="105"/>
        </w:rPr>
        <w:t xml:space="preserve"> </w:t>
      </w:r>
      <w:r>
        <w:rPr>
          <w:color w:val="231F20"/>
          <w:w w:val="105"/>
        </w:rPr>
        <w:t>as</w:t>
      </w:r>
      <w:r>
        <w:rPr>
          <w:color w:val="231F20"/>
          <w:spacing w:val="-17"/>
          <w:w w:val="105"/>
        </w:rPr>
        <w:t xml:space="preserve"> </w:t>
      </w:r>
      <w:r>
        <w:rPr>
          <w:color w:val="231F20"/>
          <w:w w:val="105"/>
        </w:rPr>
        <w:t>a</w:t>
      </w:r>
      <w:r>
        <w:rPr>
          <w:color w:val="231F20"/>
          <w:spacing w:val="-18"/>
          <w:w w:val="105"/>
        </w:rPr>
        <w:t xml:space="preserve"> </w:t>
      </w:r>
      <w:r>
        <w:rPr>
          <w:color w:val="231F20"/>
          <w:w w:val="105"/>
        </w:rPr>
        <w:t>way</w:t>
      </w:r>
      <w:r>
        <w:rPr>
          <w:color w:val="231F20"/>
          <w:spacing w:val="-17"/>
          <w:w w:val="105"/>
        </w:rPr>
        <w:t xml:space="preserve"> </w:t>
      </w:r>
      <w:r>
        <w:rPr>
          <w:color w:val="231F20"/>
          <w:w w:val="105"/>
        </w:rPr>
        <w:t>to</w:t>
      </w:r>
      <w:r>
        <w:rPr>
          <w:color w:val="231F20"/>
          <w:spacing w:val="-18"/>
          <w:w w:val="105"/>
        </w:rPr>
        <w:t xml:space="preserve"> </w:t>
      </w:r>
      <w:r>
        <w:rPr>
          <w:color w:val="231F20"/>
          <w:w w:val="105"/>
        </w:rPr>
        <w:t>refresh</w:t>
      </w:r>
      <w:r>
        <w:rPr>
          <w:color w:val="231F20"/>
          <w:spacing w:val="-17"/>
          <w:w w:val="105"/>
        </w:rPr>
        <w:t xml:space="preserve"> </w:t>
      </w:r>
      <w:r>
        <w:rPr>
          <w:color w:val="231F20"/>
          <w:w w:val="105"/>
        </w:rPr>
        <w:t>feminist</w:t>
      </w:r>
      <w:r>
        <w:rPr>
          <w:color w:val="231F20"/>
          <w:spacing w:val="-17"/>
          <w:w w:val="105"/>
        </w:rPr>
        <w:t xml:space="preserve"> </w:t>
      </w:r>
      <w:r>
        <w:rPr>
          <w:color w:val="231F20"/>
          <w:spacing w:val="-3"/>
          <w:w w:val="105"/>
        </w:rPr>
        <w:t>historiography.</w:t>
      </w:r>
      <w:r>
        <w:rPr>
          <w:color w:val="231F20"/>
          <w:spacing w:val="-31"/>
          <w:w w:val="105"/>
        </w:rPr>
        <w:t xml:space="preserve"> </w:t>
      </w:r>
      <w:r>
        <w:rPr>
          <w:color w:val="231F20"/>
          <w:w w:val="105"/>
        </w:rPr>
        <w:t>At</w:t>
      </w:r>
      <w:r>
        <w:rPr>
          <w:color w:val="231F20"/>
          <w:spacing w:val="-17"/>
          <w:w w:val="105"/>
        </w:rPr>
        <w:t xml:space="preserve"> </w:t>
      </w:r>
      <w:r>
        <w:rPr>
          <w:color w:val="231F20"/>
          <w:w w:val="105"/>
        </w:rPr>
        <w:t>the</w:t>
      </w:r>
      <w:r>
        <w:rPr>
          <w:color w:val="231F20"/>
          <w:spacing w:val="-17"/>
          <w:w w:val="105"/>
        </w:rPr>
        <w:t xml:space="preserve"> </w:t>
      </w:r>
      <w:r>
        <w:rPr>
          <w:color w:val="231F20"/>
          <w:w w:val="105"/>
        </w:rPr>
        <w:t>risk</w:t>
      </w:r>
      <w:r>
        <w:rPr>
          <w:color w:val="231F20"/>
          <w:spacing w:val="-18"/>
          <w:w w:val="105"/>
        </w:rPr>
        <w:t xml:space="preserve"> </w:t>
      </w:r>
      <w:r>
        <w:rPr>
          <w:color w:val="231F20"/>
          <w:w w:val="105"/>
        </w:rPr>
        <w:t>of</w:t>
      </w:r>
      <w:r>
        <w:rPr>
          <w:color w:val="231F20"/>
          <w:spacing w:val="-17"/>
          <w:w w:val="105"/>
        </w:rPr>
        <w:t xml:space="preserve"> </w:t>
      </w:r>
      <w:r>
        <w:rPr>
          <w:color w:val="231F20"/>
          <w:w w:val="105"/>
        </w:rPr>
        <w:t>casting</w:t>
      </w:r>
      <w:r>
        <w:rPr>
          <w:color w:val="231F20"/>
          <w:spacing w:val="-18"/>
          <w:w w:val="105"/>
        </w:rPr>
        <w:t xml:space="preserve"> </w:t>
      </w:r>
      <w:r>
        <w:rPr>
          <w:color w:val="231F20"/>
          <w:w w:val="105"/>
        </w:rPr>
        <w:t>Scott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4"/>
        <w:jc w:val="both"/>
      </w:pPr>
      <w:r>
        <w:rPr>
          <w:color w:val="231F20"/>
          <w:w w:val="105"/>
        </w:rPr>
        <w:lastRenderedPageBreak/>
        <w:t>in the role of Narcissus, my commentary will seek to deploy the decay between us as an opening, an opportunity to further clarify what echo is doing here.</w:t>
      </w:r>
    </w:p>
    <w:p w:rsidR="007C7C96" w:rsidRDefault="00000000">
      <w:pPr>
        <w:pStyle w:val="a3"/>
        <w:spacing w:line="271" w:lineRule="auto"/>
        <w:ind w:left="119" w:right="108" w:firstLine="240"/>
        <w:jc w:val="both"/>
      </w:pPr>
      <w:r>
        <w:rPr>
          <w:color w:val="231F20"/>
          <w:spacing w:val="-3"/>
          <w:w w:val="105"/>
        </w:rPr>
        <w:t>Scott’s</w:t>
      </w:r>
      <w:r>
        <w:rPr>
          <w:color w:val="231F20"/>
          <w:spacing w:val="-21"/>
          <w:w w:val="105"/>
        </w:rPr>
        <w:t xml:space="preserve"> </w:t>
      </w:r>
      <w:r>
        <w:rPr>
          <w:color w:val="231F20"/>
          <w:w w:val="105"/>
        </w:rPr>
        <w:t>piece</w:t>
      </w:r>
      <w:r>
        <w:rPr>
          <w:color w:val="231F20"/>
          <w:spacing w:val="-20"/>
          <w:w w:val="105"/>
        </w:rPr>
        <w:t xml:space="preserve"> </w:t>
      </w:r>
      <w:r>
        <w:rPr>
          <w:color w:val="231F20"/>
          <w:w w:val="105"/>
        </w:rPr>
        <w:t>begins</w:t>
      </w:r>
      <w:r>
        <w:rPr>
          <w:color w:val="231F20"/>
          <w:spacing w:val="-21"/>
          <w:w w:val="105"/>
        </w:rPr>
        <w:t xml:space="preserve"> </w:t>
      </w:r>
      <w:r>
        <w:rPr>
          <w:color w:val="231F20"/>
          <w:w w:val="105"/>
        </w:rPr>
        <w:t>with</w:t>
      </w:r>
      <w:r>
        <w:rPr>
          <w:color w:val="231F20"/>
          <w:spacing w:val="-20"/>
          <w:w w:val="105"/>
        </w:rPr>
        <w:t xml:space="preserve"> </w:t>
      </w:r>
      <w:r>
        <w:rPr>
          <w:color w:val="231F20"/>
          <w:w w:val="105"/>
        </w:rPr>
        <w:t>an</w:t>
      </w:r>
      <w:r>
        <w:rPr>
          <w:color w:val="231F20"/>
          <w:spacing w:val="-21"/>
          <w:w w:val="105"/>
        </w:rPr>
        <w:t xml:space="preserve"> </w:t>
      </w:r>
      <w:r>
        <w:rPr>
          <w:color w:val="231F20"/>
          <w:w w:val="105"/>
        </w:rPr>
        <w:t>anecdote.</w:t>
      </w:r>
      <w:r>
        <w:rPr>
          <w:color w:val="231F20"/>
          <w:spacing w:val="-26"/>
          <w:w w:val="105"/>
        </w:rPr>
        <w:t xml:space="preserve"> </w:t>
      </w:r>
      <w:r>
        <w:rPr>
          <w:color w:val="231F20"/>
          <w:w w:val="105"/>
        </w:rPr>
        <w:t>She</w:t>
      </w:r>
      <w:r>
        <w:rPr>
          <w:color w:val="231F20"/>
          <w:spacing w:val="-20"/>
          <w:w w:val="105"/>
        </w:rPr>
        <w:t xml:space="preserve"> </w:t>
      </w:r>
      <w:r>
        <w:rPr>
          <w:color w:val="231F20"/>
          <w:w w:val="105"/>
        </w:rPr>
        <w:t>explains</w:t>
      </w:r>
      <w:r>
        <w:rPr>
          <w:color w:val="231F20"/>
          <w:spacing w:val="-21"/>
          <w:w w:val="105"/>
        </w:rPr>
        <w:t xml:space="preserve"> </w:t>
      </w:r>
      <w:r>
        <w:rPr>
          <w:color w:val="231F20"/>
          <w:w w:val="105"/>
        </w:rPr>
        <w:t>her</w:t>
      </w:r>
      <w:r>
        <w:rPr>
          <w:color w:val="231F20"/>
          <w:spacing w:val="-20"/>
          <w:w w:val="105"/>
        </w:rPr>
        <w:t xml:space="preserve"> </w:t>
      </w:r>
      <w:r>
        <w:rPr>
          <w:color w:val="231F20"/>
          <w:w w:val="105"/>
        </w:rPr>
        <w:t>title</w:t>
      </w:r>
      <w:r>
        <w:rPr>
          <w:color w:val="231F20"/>
          <w:spacing w:val="-21"/>
          <w:w w:val="105"/>
        </w:rPr>
        <w:t xml:space="preserve"> </w:t>
      </w:r>
      <w:r>
        <w:rPr>
          <w:color w:val="231F20"/>
          <w:w w:val="105"/>
        </w:rPr>
        <w:t>by</w:t>
      </w:r>
      <w:r>
        <w:rPr>
          <w:color w:val="231F20"/>
          <w:spacing w:val="-20"/>
          <w:w w:val="105"/>
        </w:rPr>
        <w:t xml:space="preserve"> </w:t>
      </w:r>
      <w:r>
        <w:rPr>
          <w:color w:val="231F20"/>
          <w:w w:val="105"/>
        </w:rPr>
        <w:t>reporting that</w:t>
      </w:r>
      <w:r>
        <w:rPr>
          <w:color w:val="231F20"/>
          <w:spacing w:val="-13"/>
          <w:w w:val="105"/>
        </w:rPr>
        <w:t xml:space="preserve"> </w:t>
      </w:r>
      <w:r>
        <w:rPr>
          <w:color w:val="231F20"/>
          <w:w w:val="105"/>
        </w:rPr>
        <w:t>she</w:t>
      </w:r>
      <w:r>
        <w:rPr>
          <w:color w:val="231F20"/>
          <w:spacing w:val="-13"/>
          <w:w w:val="105"/>
        </w:rPr>
        <w:t xml:space="preserve"> </w:t>
      </w:r>
      <w:r>
        <w:rPr>
          <w:color w:val="231F20"/>
          <w:w w:val="105"/>
        </w:rPr>
        <w:t>stumbled</w:t>
      </w:r>
      <w:r>
        <w:rPr>
          <w:color w:val="231F20"/>
          <w:spacing w:val="-13"/>
          <w:w w:val="105"/>
        </w:rPr>
        <w:t xml:space="preserve"> </w:t>
      </w:r>
      <w:r>
        <w:rPr>
          <w:color w:val="231F20"/>
          <w:w w:val="105"/>
        </w:rPr>
        <w:t>upon</w:t>
      </w:r>
      <w:r>
        <w:rPr>
          <w:color w:val="231F20"/>
          <w:spacing w:val="-13"/>
          <w:w w:val="105"/>
        </w:rPr>
        <w:t xml:space="preserve"> </w:t>
      </w:r>
      <w:r>
        <w:rPr>
          <w:color w:val="231F20"/>
          <w:w w:val="105"/>
        </w:rPr>
        <w:t>it</w:t>
      </w:r>
      <w:r>
        <w:rPr>
          <w:color w:val="231F20"/>
          <w:spacing w:val="-13"/>
          <w:w w:val="105"/>
        </w:rPr>
        <w:t xml:space="preserve"> </w:t>
      </w:r>
      <w:r>
        <w:rPr>
          <w:color w:val="231F20"/>
          <w:w w:val="105"/>
        </w:rPr>
        <w:t>while</w:t>
      </w:r>
      <w:r>
        <w:rPr>
          <w:color w:val="231F20"/>
          <w:spacing w:val="-13"/>
          <w:w w:val="105"/>
        </w:rPr>
        <w:t xml:space="preserve"> </w:t>
      </w:r>
      <w:r>
        <w:rPr>
          <w:color w:val="231F20"/>
          <w:w w:val="105"/>
        </w:rPr>
        <w:t>working</w:t>
      </w:r>
      <w:r>
        <w:rPr>
          <w:color w:val="231F20"/>
          <w:spacing w:val="-12"/>
          <w:w w:val="105"/>
        </w:rPr>
        <w:t xml:space="preserve"> </w:t>
      </w:r>
      <w:r>
        <w:rPr>
          <w:color w:val="231F20"/>
          <w:w w:val="105"/>
        </w:rPr>
        <w:t>as</w:t>
      </w:r>
      <w:r>
        <w:rPr>
          <w:color w:val="231F20"/>
          <w:spacing w:val="-13"/>
          <w:w w:val="105"/>
        </w:rPr>
        <w:t xml:space="preserve"> </w:t>
      </w:r>
      <w:r>
        <w:rPr>
          <w:color w:val="231F20"/>
          <w:w w:val="105"/>
        </w:rPr>
        <w:t>a</w:t>
      </w:r>
      <w:r>
        <w:rPr>
          <w:color w:val="231F20"/>
          <w:spacing w:val="-13"/>
          <w:w w:val="105"/>
        </w:rPr>
        <w:t xml:space="preserve"> </w:t>
      </w:r>
      <w:r>
        <w:rPr>
          <w:color w:val="231F20"/>
          <w:w w:val="105"/>
        </w:rPr>
        <w:t>teaching</w:t>
      </w:r>
      <w:r>
        <w:rPr>
          <w:color w:val="231F20"/>
          <w:spacing w:val="-13"/>
          <w:w w:val="105"/>
        </w:rPr>
        <w:t xml:space="preserve"> </w:t>
      </w:r>
      <w:r>
        <w:rPr>
          <w:color w:val="231F20"/>
          <w:w w:val="105"/>
        </w:rPr>
        <w:t>assistant</w:t>
      </w:r>
      <w:r>
        <w:rPr>
          <w:color w:val="231F20"/>
          <w:spacing w:val="-13"/>
          <w:w w:val="105"/>
        </w:rPr>
        <w:t xml:space="preserve"> </w:t>
      </w:r>
      <w:r>
        <w:rPr>
          <w:color w:val="231F20"/>
          <w:w w:val="105"/>
        </w:rPr>
        <w:t>for</w:t>
      </w:r>
      <w:r>
        <w:rPr>
          <w:color w:val="231F20"/>
          <w:spacing w:val="-13"/>
          <w:w w:val="105"/>
        </w:rPr>
        <w:t xml:space="preserve"> </w:t>
      </w:r>
      <w:r>
        <w:rPr>
          <w:color w:val="231F20"/>
          <w:w w:val="105"/>
        </w:rPr>
        <w:t>George Mosse,</w:t>
      </w:r>
      <w:r>
        <w:rPr>
          <w:color w:val="231F20"/>
          <w:spacing w:val="-32"/>
          <w:w w:val="105"/>
        </w:rPr>
        <w:t xml:space="preserve"> </w:t>
      </w:r>
      <w:r>
        <w:rPr>
          <w:color w:val="231F20"/>
          <w:w w:val="105"/>
        </w:rPr>
        <w:t>whose</w:t>
      </w:r>
      <w:r>
        <w:rPr>
          <w:color w:val="231F20"/>
          <w:spacing w:val="-26"/>
          <w:w w:val="105"/>
        </w:rPr>
        <w:t xml:space="preserve"> </w:t>
      </w:r>
      <w:r>
        <w:rPr>
          <w:color w:val="231F20"/>
          <w:w w:val="105"/>
        </w:rPr>
        <w:t>multiply</w:t>
      </w:r>
      <w:r>
        <w:rPr>
          <w:color w:val="231F20"/>
          <w:spacing w:val="-27"/>
          <w:w w:val="105"/>
        </w:rPr>
        <w:t xml:space="preserve"> </w:t>
      </w:r>
      <w:r>
        <w:rPr>
          <w:color w:val="231F20"/>
          <w:w w:val="105"/>
        </w:rPr>
        <w:t>accented</w:t>
      </w:r>
      <w:r>
        <w:rPr>
          <w:color w:val="231F20"/>
          <w:spacing w:val="-26"/>
          <w:w w:val="105"/>
        </w:rPr>
        <w:t xml:space="preserve"> </w:t>
      </w:r>
      <w:r>
        <w:rPr>
          <w:color w:val="231F20"/>
          <w:w w:val="105"/>
        </w:rPr>
        <w:t>pronunciation</w:t>
      </w:r>
      <w:r>
        <w:rPr>
          <w:color w:val="231F20"/>
          <w:spacing w:val="-27"/>
          <w:w w:val="105"/>
        </w:rPr>
        <w:t xml:space="preserve"> </w:t>
      </w:r>
      <w:r>
        <w:rPr>
          <w:color w:val="231F20"/>
          <w:w w:val="105"/>
        </w:rPr>
        <w:t>of</w:t>
      </w:r>
      <w:r>
        <w:rPr>
          <w:color w:val="231F20"/>
          <w:spacing w:val="-26"/>
          <w:w w:val="105"/>
        </w:rPr>
        <w:t xml:space="preserve"> </w:t>
      </w:r>
      <w:r>
        <w:rPr>
          <w:color w:val="231F20"/>
          <w:w w:val="105"/>
        </w:rPr>
        <w:t>the</w:t>
      </w:r>
      <w:r>
        <w:rPr>
          <w:color w:val="231F20"/>
          <w:spacing w:val="-27"/>
          <w:w w:val="105"/>
        </w:rPr>
        <w:t xml:space="preserve"> </w:t>
      </w:r>
      <w:r>
        <w:rPr>
          <w:color w:val="231F20"/>
          <w:w w:val="105"/>
        </w:rPr>
        <w:t>French</w:t>
      </w:r>
      <w:r>
        <w:rPr>
          <w:color w:val="231F20"/>
          <w:spacing w:val="-26"/>
          <w:w w:val="105"/>
        </w:rPr>
        <w:t xml:space="preserve"> </w:t>
      </w:r>
      <w:r>
        <w:rPr>
          <w:color w:val="231F20"/>
          <w:w w:val="105"/>
        </w:rPr>
        <w:t>expression</w:t>
      </w:r>
      <w:r>
        <w:rPr>
          <w:color w:val="231F20"/>
          <w:spacing w:val="-27"/>
          <w:w w:val="105"/>
        </w:rPr>
        <w:t xml:space="preserve"> </w:t>
      </w:r>
      <w:r>
        <w:rPr>
          <w:i/>
          <w:color w:val="231F20"/>
          <w:w w:val="105"/>
        </w:rPr>
        <w:t>fin de</w:t>
      </w:r>
      <w:r>
        <w:rPr>
          <w:i/>
          <w:color w:val="231F20"/>
          <w:spacing w:val="-23"/>
          <w:w w:val="105"/>
        </w:rPr>
        <w:t xml:space="preserve"> </w:t>
      </w:r>
      <w:r>
        <w:rPr>
          <w:i/>
          <w:color w:val="231F20"/>
          <w:w w:val="105"/>
        </w:rPr>
        <w:t>siècle</w:t>
      </w:r>
      <w:r>
        <w:rPr>
          <w:i/>
          <w:color w:val="231F20"/>
          <w:spacing w:val="-21"/>
          <w:w w:val="105"/>
        </w:rPr>
        <w:t xml:space="preserve"> </w:t>
      </w:r>
      <w:r>
        <w:rPr>
          <w:color w:val="231F20"/>
          <w:w w:val="105"/>
        </w:rPr>
        <w:t>was</w:t>
      </w:r>
      <w:r>
        <w:rPr>
          <w:color w:val="231F20"/>
          <w:spacing w:val="-21"/>
          <w:w w:val="105"/>
        </w:rPr>
        <w:t xml:space="preserve"> </w:t>
      </w:r>
      <w:r>
        <w:rPr>
          <w:color w:val="231F20"/>
          <w:w w:val="105"/>
        </w:rPr>
        <w:t>transcribed</w:t>
      </w:r>
      <w:r>
        <w:rPr>
          <w:color w:val="231F20"/>
          <w:spacing w:val="-22"/>
          <w:w w:val="105"/>
        </w:rPr>
        <w:t xml:space="preserve"> </w:t>
      </w:r>
      <w:r>
        <w:rPr>
          <w:color w:val="231F20"/>
          <w:w w:val="105"/>
        </w:rPr>
        <w:t>in</w:t>
      </w:r>
      <w:r>
        <w:rPr>
          <w:color w:val="231F20"/>
          <w:spacing w:val="-21"/>
          <w:w w:val="105"/>
        </w:rPr>
        <w:t xml:space="preserve"> </w:t>
      </w:r>
      <w:r>
        <w:rPr>
          <w:color w:val="231F20"/>
          <w:w w:val="105"/>
        </w:rPr>
        <w:t>a</w:t>
      </w:r>
      <w:r>
        <w:rPr>
          <w:color w:val="231F20"/>
          <w:spacing w:val="-21"/>
          <w:w w:val="105"/>
        </w:rPr>
        <w:t xml:space="preserve"> </w:t>
      </w:r>
      <w:r>
        <w:rPr>
          <w:color w:val="231F20"/>
          <w:w w:val="105"/>
        </w:rPr>
        <w:t>student</w:t>
      </w:r>
      <w:r>
        <w:rPr>
          <w:color w:val="231F20"/>
          <w:spacing w:val="-21"/>
          <w:w w:val="105"/>
        </w:rPr>
        <w:t xml:space="preserve"> </w:t>
      </w:r>
      <w:r>
        <w:rPr>
          <w:color w:val="231F20"/>
          <w:w w:val="105"/>
        </w:rPr>
        <w:t>paper</w:t>
      </w:r>
      <w:r>
        <w:rPr>
          <w:color w:val="231F20"/>
          <w:spacing w:val="-22"/>
          <w:w w:val="105"/>
        </w:rPr>
        <w:t xml:space="preserve"> </w:t>
      </w:r>
      <w:r>
        <w:rPr>
          <w:color w:val="231F20"/>
          <w:w w:val="105"/>
        </w:rPr>
        <w:t>as</w:t>
      </w:r>
      <w:r>
        <w:rPr>
          <w:color w:val="231F20"/>
          <w:spacing w:val="-27"/>
          <w:w w:val="105"/>
        </w:rPr>
        <w:t xml:space="preserve"> </w:t>
      </w:r>
      <w:r>
        <w:rPr>
          <w:color w:val="231F20"/>
          <w:w w:val="105"/>
        </w:rPr>
        <w:t>“fantasy</w:t>
      </w:r>
      <w:r>
        <w:rPr>
          <w:color w:val="231F20"/>
          <w:spacing w:val="-22"/>
          <w:w w:val="105"/>
        </w:rPr>
        <w:t xml:space="preserve"> </w:t>
      </w:r>
      <w:r>
        <w:rPr>
          <w:color w:val="231F20"/>
          <w:spacing w:val="-3"/>
          <w:w w:val="105"/>
        </w:rPr>
        <w:t>echo.”</w:t>
      </w:r>
      <w:r>
        <w:rPr>
          <w:color w:val="231F20"/>
          <w:spacing w:val="-27"/>
          <w:w w:val="105"/>
        </w:rPr>
        <w:t xml:space="preserve"> </w:t>
      </w:r>
      <w:r>
        <w:rPr>
          <w:color w:val="231F20"/>
          <w:w w:val="105"/>
        </w:rPr>
        <w:t>Scott</w:t>
      </w:r>
      <w:r>
        <w:rPr>
          <w:color w:val="231F20"/>
          <w:spacing w:val="-21"/>
          <w:w w:val="105"/>
        </w:rPr>
        <w:t xml:space="preserve"> </w:t>
      </w:r>
      <w:r>
        <w:rPr>
          <w:color w:val="231F20"/>
          <w:w w:val="105"/>
        </w:rPr>
        <w:t>astutely comments that this transcription is itself an echo, thereby generating the need</w:t>
      </w:r>
      <w:r>
        <w:rPr>
          <w:color w:val="231F20"/>
          <w:spacing w:val="-14"/>
          <w:w w:val="105"/>
        </w:rPr>
        <w:t xml:space="preserve"> </w:t>
      </w:r>
      <w:r>
        <w:rPr>
          <w:color w:val="231F20"/>
          <w:w w:val="105"/>
        </w:rPr>
        <w:t>to</w:t>
      </w:r>
      <w:r>
        <w:rPr>
          <w:color w:val="231F20"/>
          <w:spacing w:val="-13"/>
          <w:w w:val="105"/>
        </w:rPr>
        <w:t xml:space="preserve"> </w:t>
      </w:r>
      <w:r>
        <w:rPr>
          <w:color w:val="231F20"/>
          <w:w w:val="105"/>
        </w:rPr>
        <w:t>define</w:t>
      </w:r>
      <w:r>
        <w:rPr>
          <w:color w:val="231F20"/>
          <w:spacing w:val="-13"/>
          <w:w w:val="105"/>
        </w:rPr>
        <w:t xml:space="preserve"> </w:t>
      </w:r>
      <w:r>
        <w:rPr>
          <w:color w:val="231F20"/>
          <w:w w:val="105"/>
        </w:rPr>
        <w:t>what</w:t>
      </w:r>
      <w:r>
        <w:rPr>
          <w:color w:val="231F20"/>
          <w:spacing w:val="-14"/>
          <w:w w:val="105"/>
        </w:rPr>
        <w:t xml:space="preserve"> </w:t>
      </w:r>
      <w:r>
        <w:rPr>
          <w:color w:val="231F20"/>
          <w:w w:val="105"/>
        </w:rPr>
        <w:t>about</w:t>
      </w:r>
      <w:r>
        <w:rPr>
          <w:color w:val="231F20"/>
          <w:spacing w:val="-13"/>
          <w:w w:val="105"/>
        </w:rPr>
        <w:t xml:space="preserve"> </w:t>
      </w:r>
      <w:r>
        <w:rPr>
          <w:color w:val="231F20"/>
          <w:w w:val="105"/>
        </w:rPr>
        <w:t>an</w:t>
      </w:r>
      <w:r>
        <w:rPr>
          <w:color w:val="231F20"/>
          <w:spacing w:val="-13"/>
          <w:w w:val="105"/>
        </w:rPr>
        <w:t xml:space="preserve"> </w:t>
      </w:r>
      <w:r>
        <w:rPr>
          <w:color w:val="231F20"/>
          <w:w w:val="105"/>
        </w:rPr>
        <w:t>echo</w:t>
      </w:r>
      <w:r>
        <w:rPr>
          <w:color w:val="231F20"/>
          <w:spacing w:val="-14"/>
          <w:w w:val="105"/>
        </w:rPr>
        <w:t xml:space="preserve"> </w:t>
      </w:r>
      <w:r>
        <w:rPr>
          <w:color w:val="231F20"/>
          <w:w w:val="105"/>
        </w:rPr>
        <w:t>could</w:t>
      </w:r>
      <w:r>
        <w:rPr>
          <w:color w:val="231F20"/>
          <w:spacing w:val="-13"/>
          <w:w w:val="105"/>
        </w:rPr>
        <w:t xml:space="preserve"> </w:t>
      </w:r>
      <w:r>
        <w:rPr>
          <w:color w:val="231F20"/>
          <w:w w:val="105"/>
        </w:rPr>
        <w:t>be</w:t>
      </w:r>
      <w:r>
        <w:rPr>
          <w:color w:val="231F20"/>
          <w:spacing w:val="-13"/>
          <w:w w:val="105"/>
        </w:rPr>
        <w:t xml:space="preserve"> </w:t>
      </w:r>
      <w:r>
        <w:rPr>
          <w:color w:val="231F20"/>
          <w:w w:val="105"/>
        </w:rPr>
        <w:t>said</w:t>
      </w:r>
      <w:r>
        <w:rPr>
          <w:color w:val="231F20"/>
          <w:spacing w:val="-14"/>
          <w:w w:val="105"/>
        </w:rPr>
        <w:t xml:space="preserve"> </w:t>
      </w:r>
      <w:r>
        <w:rPr>
          <w:color w:val="231F20"/>
          <w:w w:val="105"/>
        </w:rPr>
        <w:t>to</w:t>
      </w:r>
      <w:r>
        <w:rPr>
          <w:color w:val="231F20"/>
          <w:spacing w:val="-13"/>
          <w:w w:val="105"/>
        </w:rPr>
        <w:t xml:space="preserve"> </w:t>
      </w:r>
      <w:r>
        <w:rPr>
          <w:color w:val="231F20"/>
          <w:w w:val="105"/>
        </w:rPr>
        <w:t>describe</w:t>
      </w:r>
      <w:r>
        <w:rPr>
          <w:color w:val="231F20"/>
          <w:spacing w:val="-13"/>
          <w:w w:val="105"/>
        </w:rPr>
        <w:t xml:space="preserve"> </w:t>
      </w:r>
      <w:r>
        <w:rPr>
          <w:color w:val="231F20"/>
          <w:w w:val="105"/>
        </w:rPr>
        <w:t>the</w:t>
      </w:r>
      <w:r>
        <w:rPr>
          <w:color w:val="231F20"/>
          <w:spacing w:val="-14"/>
          <w:w w:val="105"/>
        </w:rPr>
        <w:t xml:space="preserve"> </w:t>
      </w:r>
      <w:r>
        <w:rPr>
          <w:color w:val="231F20"/>
          <w:w w:val="105"/>
        </w:rPr>
        <w:t>conceptual difference</w:t>
      </w:r>
      <w:r>
        <w:rPr>
          <w:color w:val="231F20"/>
          <w:spacing w:val="-26"/>
          <w:w w:val="105"/>
        </w:rPr>
        <w:t xml:space="preserve"> </w:t>
      </w:r>
      <w:r>
        <w:rPr>
          <w:color w:val="231F20"/>
          <w:w w:val="105"/>
        </w:rPr>
        <w:t>between</w:t>
      </w:r>
      <w:r>
        <w:rPr>
          <w:color w:val="231F20"/>
          <w:spacing w:val="-25"/>
          <w:w w:val="105"/>
        </w:rPr>
        <w:t xml:space="preserve"> </w:t>
      </w:r>
      <w:r>
        <w:rPr>
          <w:color w:val="231F20"/>
          <w:w w:val="105"/>
        </w:rPr>
        <w:t>fantasy</w:t>
      </w:r>
      <w:r>
        <w:rPr>
          <w:color w:val="231F20"/>
          <w:spacing w:val="-25"/>
          <w:w w:val="105"/>
        </w:rPr>
        <w:t xml:space="preserve"> </w:t>
      </w:r>
      <w:r>
        <w:rPr>
          <w:color w:val="231F20"/>
          <w:w w:val="105"/>
        </w:rPr>
        <w:t>echo</w:t>
      </w:r>
      <w:r>
        <w:rPr>
          <w:color w:val="231F20"/>
          <w:spacing w:val="-26"/>
          <w:w w:val="105"/>
        </w:rPr>
        <w:t xml:space="preserve"> </w:t>
      </w:r>
      <w:r>
        <w:rPr>
          <w:color w:val="231F20"/>
          <w:w w:val="105"/>
        </w:rPr>
        <w:t>and</w:t>
      </w:r>
      <w:r>
        <w:rPr>
          <w:color w:val="231F20"/>
          <w:spacing w:val="-25"/>
          <w:w w:val="105"/>
        </w:rPr>
        <w:t xml:space="preserve"> </w:t>
      </w:r>
      <w:r>
        <w:rPr>
          <w:i/>
          <w:color w:val="231F20"/>
          <w:w w:val="105"/>
        </w:rPr>
        <w:t>fin</w:t>
      </w:r>
      <w:r>
        <w:rPr>
          <w:i/>
          <w:color w:val="231F20"/>
          <w:spacing w:val="-25"/>
          <w:w w:val="105"/>
        </w:rPr>
        <w:t xml:space="preserve"> </w:t>
      </w:r>
      <w:r>
        <w:rPr>
          <w:i/>
          <w:color w:val="231F20"/>
          <w:w w:val="105"/>
        </w:rPr>
        <w:t>de</w:t>
      </w:r>
      <w:r>
        <w:rPr>
          <w:i/>
          <w:color w:val="231F20"/>
          <w:spacing w:val="-25"/>
          <w:w w:val="105"/>
        </w:rPr>
        <w:t xml:space="preserve"> </w:t>
      </w:r>
      <w:r>
        <w:rPr>
          <w:i/>
          <w:color w:val="231F20"/>
          <w:w w:val="105"/>
        </w:rPr>
        <w:t>siècle.</w:t>
      </w:r>
      <w:r>
        <w:rPr>
          <w:i/>
          <w:color w:val="231F20"/>
          <w:spacing w:val="-30"/>
          <w:w w:val="105"/>
        </w:rPr>
        <w:t xml:space="preserve"> </w:t>
      </w:r>
      <w:r>
        <w:rPr>
          <w:color w:val="231F20"/>
          <w:w w:val="105"/>
        </w:rPr>
        <w:t>After</w:t>
      </w:r>
      <w:r>
        <w:rPr>
          <w:color w:val="231F20"/>
          <w:spacing w:val="-25"/>
          <w:w w:val="105"/>
        </w:rPr>
        <w:t xml:space="preserve"> </w:t>
      </w:r>
      <w:r>
        <w:rPr>
          <w:color w:val="231F20"/>
          <w:w w:val="105"/>
        </w:rPr>
        <w:t>deftly</w:t>
      </w:r>
      <w:r>
        <w:rPr>
          <w:color w:val="231F20"/>
          <w:spacing w:val="-26"/>
          <w:w w:val="105"/>
        </w:rPr>
        <w:t xml:space="preserve"> </w:t>
      </w:r>
      <w:r>
        <w:rPr>
          <w:color w:val="231F20"/>
          <w:w w:val="105"/>
        </w:rPr>
        <w:t xml:space="preserve">summarizing how </w:t>
      </w:r>
      <w:r>
        <w:rPr>
          <w:color w:val="231F20"/>
          <w:spacing w:val="-3"/>
          <w:w w:val="105"/>
        </w:rPr>
        <w:t xml:space="preserve">Western </w:t>
      </w:r>
      <w:r>
        <w:rPr>
          <w:color w:val="231F20"/>
          <w:w w:val="105"/>
        </w:rPr>
        <w:t>feminism has tended to articulate history and identity (the latter typically located in history but not itself historical), she turns to a theoretical discussion of both fantasy and echo. Fantasy is developed through</w:t>
      </w:r>
      <w:r>
        <w:rPr>
          <w:color w:val="231F20"/>
          <w:spacing w:val="-21"/>
          <w:w w:val="105"/>
        </w:rPr>
        <w:t xml:space="preserve"> </w:t>
      </w:r>
      <w:r>
        <w:rPr>
          <w:color w:val="231F20"/>
          <w:w w:val="105"/>
        </w:rPr>
        <w:t>a</w:t>
      </w:r>
      <w:r>
        <w:rPr>
          <w:color w:val="231F20"/>
          <w:spacing w:val="-21"/>
          <w:w w:val="105"/>
        </w:rPr>
        <w:t xml:space="preserve"> </w:t>
      </w:r>
      <w:r>
        <w:rPr>
          <w:color w:val="231F20"/>
          <w:w w:val="105"/>
        </w:rPr>
        <w:t>reading</w:t>
      </w:r>
      <w:r>
        <w:rPr>
          <w:color w:val="231F20"/>
          <w:spacing w:val="-21"/>
          <w:w w:val="105"/>
        </w:rPr>
        <w:t xml:space="preserve"> </w:t>
      </w:r>
      <w:r>
        <w:rPr>
          <w:color w:val="231F20"/>
          <w:w w:val="105"/>
        </w:rPr>
        <w:t>of</w:t>
      </w:r>
      <w:r>
        <w:rPr>
          <w:color w:val="231F20"/>
          <w:spacing w:val="-21"/>
          <w:w w:val="105"/>
        </w:rPr>
        <w:t xml:space="preserve"> </w:t>
      </w:r>
      <w:r>
        <w:rPr>
          <w:color w:val="231F20"/>
          <w:w w:val="105"/>
        </w:rPr>
        <w:t>its</w:t>
      </w:r>
      <w:r>
        <w:rPr>
          <w:color w:val="231F20"/>
          <w:spacing w:val="-21"/>
          <w:w w:val="105"/>
        </w:rPr>
        <w:t xml:space="preserve"> </w:t>
      </w:r>
      <w:r>
        <w:rPr>
          <w:color w:val="231F20"/>
          <w:w w:val="105"/>
        </w:rPr>
        <w:t>deployment</w:t>
      </w:r>
      <w:r>
        <w:rPr>
          <w:color w:val="231F20"/>
          <w:spacing w:val="-20"/>
          <w:w w:val="105"/>
        </w:rPr>
        <w:t xml:space="preserve"> </w:t>
      </w:r>
      <w:r>
        <w:rPr>
          <w:color w:val="231F20"/>
          <w:w w:val="105"/>
        </w:rPr>
        <w:t>in</w:t>
      </w:r>
      <w:r>
        <w:rPr>
          <w:color w:val="231F20"/>
          <w:spacing w:val="-21"/>
          <w:w w:val="105"/>
        </w:rPr>
        <w:t xml:space="preserve"> </w:t>
      </w:r>
      <w:r>
        <w:rPr>
          <w:color w:val="231F20"/>
          <w:w w:val="105"/>
        </w:rPr>
        <w:t>psychoanalysis</w:t>
      </w:r>
      <w:r>
        <w:rPr>
          <w:color w:val="231F20"/>
          <w:spacing w:val="-21"/>
          <w:w w:val="105"/>
        </w:rPr>
        <w:t xml:space="preserve"> </w:t>
      </w:r>
      <w:r>
        <w:rPr>
          <w:color w:val="231F20"/>
          <w:w w:val="105"/>
        </w:rPr>
        <w:t>from</w:t>
      </w:r>
      <w:r>
        <w:rPr>
          <w:color w:val="231F20"/>
          <w:spacing w:val="-21"/>
          <w:w w:val="105"/>
        </w:rPr>
        <w:t xml:space="preserve"> </w:t>
      </w:r>
      <w:r>
        <w:rPr>
          <w:color w:val="231F20"/>
          <w:w w:val="105"/>
        </w:rPr>
        <w:t>Freud</w:t>
      </w:r>
      <w:r>
        <w:rPr>
          <w:color w:val="231F20"/>
          <w:spacing w:val="-21"/>
          <w:w w:val="105"/>
        </w:rPr>
        <w:t xml:space="preserve"> </w:t>
      </w:r>
      <w:r>
        <w:rPr>
          <w:color w:val="231F20"/>
          <w:w w:val="105"/>
        </w:rPr>
        <w:t>to</w:t>
      </w:r>
      <w:r>
        <w:rPr>
          <w:color w:val="231F20"/>
          <w:spacing w:val="-21"/>
          <w:w w:val="105"/>
        </w:rPr>
        <w:t xml:space="preserve"> </w:t>
      </w:r>
      <w:r>
        <w:rPr>
          <w:color w:val="231F20"/>
          <w:w w:val="105"/>
        </w:rPr>
        <w:t>Žižek, and</w:t>
      </w:r>
      <w:r>
        <w:rPr>
          <w:color w:val="231F20"/>
          <w:spacing w:val="-18"/>
          <w:w w:val="105"/>
        </w:rPr>
        <w:t xml:space="preserve"> </w:t>
      </w:r>
      <w:r>
        <w:rPr>
          <w:color w:val="231F20"/>
          <w:w w:val="105"/>
        </w:rPr>
        <w:t>Scott</w:t>
      </w:r>
      <w:r>
        <w:rPr>
          <w:color w:val="231F20"/>
          <w:spacing w:val="-17"/>
          <w:w w:val="105"/>
        </w:rPr>
        <w:t xml:space="preserve"> </w:t>
      </w:r>
      <w:r>
        <w:rPr>
          <w:color w:val="231F20"/>
          <w:w w:val="105"/>
        </w:rPr>
        <w:t>presents</w:t>
      </w:r>
      <w:r>
        <w:rPr>
          <w:color w:val="231F20"/>
          <w:spacing w:val="-17"/>
          <w:w w:val="105"/>
        </w:rPr>
        <w:t xml:space="preserve"> </w:t>
      </w:r>
      <w:r>
        <w:rPr>
          <w:color w:val="231F20"/>
          <w:w w:val="105"/>
        </w:rPr>
        <w:t>it</w:t>
      </w:r>
      <w:r>
        <w:rPr>
          <w:color w:val="231F20"/>
          <w:spacing w:val="-18"/>
          <w:w w:val="105"/>
        </w:rPr>
        <w:t xml:space="preserve"> </w:t>
      </w:r>
      <w:r>
        <w:rPr>
          <w:color w:val="231F20"/>
          <w:w w:val="105"/>
        </w:rPr>
        <w:t>as</w:t>
      </w:r>
      <w:r>
        <w:rPr>
          <w:color w:val="231F20"/>
          <w:spacing w:val="-17"/>
          <w:w w:val="105"/>
        </w:rPr>
        <w:t xml:space="preserve"> </w:t>
      </w:r>
      <w:r>
        <w:rPr>
          <w:color w:val="231F20"/>
          <w:w w:val="105"/>
        </w:rPr>
        <w:t>a</w:t>
      </w:r>
      <w:r>
        <w:rPr>
          <w:color w:val="231F20"/>
          <w:spacing w:val="-17"/>
          <w:w w:val="105"/>
        </w:rPr>
        <w:t xml:space="preserve"> </w:t>
      </w:r>
      <w:r>
        <w:rPr>
          <w:color w:val="231F20"/>
          <w:w w:val="105"/>
        </w:rPr>
        <w:t>way</w:t>
      </w:r>
      <w:r>
        <w:rPr>
          <w:color w:val="231F20"/>
          <w:spacing w:val="-18"/>
          <w:w w:val="105"/>
        </w:rPr>
        <w:t xml:space="preserve"> </w:t>
      </w:r>
      <w:r>
        <w:rPr>
          <w:color w:val="231F20"/>
          <w:w w:val="105"/>
        </w:rPr>
        <w:t>to</w:t>
      </w:r>
      <w:r>
        <w:rPr>
          <w:color w:val="231F20"/>
          <w:spacing w:val="-17"/>
          <w:w w:val="105"/>
        </w:rPr>
        <w:t xml:space="preserve"> </w:t>
      </w:r>
      <w:r>
        <w:rPr>
          <w:color w:val="231F20"/>
          <w:w w:val="105"/>
        </w:rPr>
        <w:t>give</w:t>
      </w:r>
      <w:r>
        <w:rPr>
          <w:color w:val="231F20"/>
          <w:spacing w:val="-17"/>
          <w:w w:val="105"/>
        </w:rPr>
        <w:t xml:space="preserve"> </w:t>
      </w:r>
      <w:r>
        <w:rPr>
          <w:color w:val="231F20"/>
          <w:w w:val="105"/>
        </w:rPr>
        <w:t>tight,</w:t>
      </w:r>
      <w:r>
        <w:rPr>
          <w:color w:val="231F20"/>
          <w:spacing w:val="-24"/>
          <w:w w:val="105"/>
        </w:rPr>
        <w:t xml:space="preserve"> </w:t>
      </w:r>
      <w:r>
        <w:rPr>
          <w:color w:val="231F20"/>
          <w:w w:val="105"/>
        </w:rPr>
        <w:t>even</w:t>
      </w:r>
      <w:r>
        <w:rPr>
          <w:color w:val="231F20"/>
          <w:spacing w:val="-17"/>
          <w:w w:val="105"/>
        </w:rPr>
        <w:t xml:space="preserve"> </w:t>
      </w:r>
      <w:r>
        <w:rPr>
          <w:color w:val="231F20"/>
          <w:w w:val="105"/>
        </w:rPr>
        <w:t>theatrical,</w:t>
      </w:r>
      <w:r>
        <w:rPr>
          <w:color w:val="231F20"/>
          <w:spacing w:val="-23"/>
          <w:w w:val="105"/>
        </w:rPr>
        <w:t xml:space="preserve"> </w:t>
      </w:r>
      <w:r>
        <w:rPr>
          <w:color w:val="231F20"/>
          <w:w w:val="105"/>
        </w:rPr>
        <w:t>form</w:t>
      </w:r>
      <w:r>
        <w:rPr>
          <w:color w:val="231F20"/>
          <w:spacing w:val="-18"/>
          <w:w w:val="105"/>
        </w:rPr>
        <w:t xml:space="preserve"> </w:t>
      </w:r>
      <w:r>
        <w:rPr>
          <w:color w:val="231F20"/>
          <w:w w:val="105"/>
        </w:rPr>
        <w:t>to</w:t>
      </w:r>
      <w:r>
        <w:rPr>
          <w:color w:val="231F20"/>
          <w:spacing w:val="-17"/>
          <w:w w:val="105"/>
        </w:rPr>
        <w:t xml:space="preserve"> </w:t>
      </w:r>
      <w:r>
        <w:rPr>
          <w:color w:val="231F20"/>
          <w:w w:val="105"/>
        </w:rPr>
        <w:t>material premised</w:t>
      </w:r>
      <w:r>
        <w:rPr>
          <w:color w:val="231F20"/>
          <w:spacing w:val="-23"/>
          <w:w w:val="105"/>
        </w:rPr>
        <w:t xml:space="preserve"> </w:t>
      </w:r>
      <w:r>
        <w:rPr>
          <w:color w:val="231F20"/>
          <w:w w:val="105"/>
        </w:rPr>
        <w:t>on</w:t>
      </w:r>
      <w:r>
        <w:rPr>
          <w:color w:val="231F20"/>
          <w:spacing w:val="-23"/>
          <w:w w:val="105"/>
        </w:rPr>
        <w:t xml:space="preserve"> </w:t>
      </w:r>
      <w:r>
        <w:rPr>
          <w:color w:val="231F20"/>
          <w:w w:val="105"/>
        </w:rPr>
        <w:t>the</w:t>
      </w:r>
      <w:r>
        <w:rPr>
          <w:color w:val="231F20"/>
          <w:spacing w:val="-23"/>
          <w:w w:val="105"/>
        </w:rPr>
        <w:t xml:space="preserve"> </w:t>
      </w:r>
      <w:r>
        <w:rPr>
          <w:color w:val="231F20"/>
          <w:w w:val="105"/>
        </w:rPr>
        <w:t>foreclosure</w:t>
      </w:r>
      <w:r>
        <w:rPr>
          <w:color w:val="231F20"/>
          <w:spacing w:val="-23"/>
          <w:w w:val="105"/>
        </w:rPr>
        <w:t xml:space="preserve"> </w:t>
      </w:r>
      <w:r>
        <w:rPr>
          <w:color w:val="231F20"/>
          <w:w w:val="105"/>
        </w:rPr>
        <w:t>of</w:t>
      </w:r>
      <w:r>
        <w:rPr>
          <w:color w:val="231F20"/>
          <w:spacing w:val="-22"/>
          <w:w w:val="105"/>
        </w:rPr>
        <w:t xml:space="preserve"> </w:t>
      </w:r>
      <w:r>
        <w:rPr>
          <w:color w:val="231F20"/>
          <w:w w:val="105"/>
        </w:rPr>
        <w:t>difference.</w:t>
      </w:r>
      <w:r>
        <w:rPr>
          <w:color w:val="231F20"/>
          <w:spacing w:val="-28"/>
          <w:w w:val="105"/>
        </w:rPr>
        <w:t xml:space="preserve"> </w:t>
      </w:r>
      <w:r>
        <w:rPr>
          <w:color w:val="231F20"/>
          <w:w w:val="105"/>
        </w:rPr>
        <w:t>It</w:t>
      </w:r>
      <w:r>
        <w:rPr>
          <w:color w:val="231F20"/>
          <w:spacing w:val="-23"/>
          <w:w w:val="105"/>
        </w:rPr>
        <w:t xml:space="preserve"> </w:t>
      </w:r>
      <w:r>
        <w:rPr>
          <w:color w:val="231F20"/>
          <w:w w:val="105"/>
        </w:rPr>
        <w:t>is</w:t>
      </w:r>
      <w:r>
        <w:rPr>
          <w:color w:val="231F20"/>
          <w:spacing w:val="-22"/>
          <w:w w:val="105"/>
        </w:rPr>
        <w:t xml:space="preserve"> </w:t>
      </w:r>
      <w:r>
        <w:rPr>
          <w:color w:val="231F20"/>
          <w:w w:val="105"/>
        </w:rPr>
        <w:t>both</w:t>
      </w:r>
      <w:r>
        <w:rPr>
          <w:color w:val="231F20"/>
          <w:spacing w:val="-23"/>
          <w:w w:val="105"/>
        </w:rPr>
        <w:t xml:space="preserve"> </w:t>
      </w:r>
      <w:r>
        <w:rPr>
          <w:color w:val="231F20"/>
          <w:w w:val="105"/>
        </w:rPr>
        <w:t>defensive</w:t>
      </w:r>
      <w:r>
        <w:rPr>
          <w:color w:val="231F20"/>
          <w:spacing w:val="-23"/>
          <w:w w:val="105"/>
        </w:rPr>
        <w:t xml:space="preserve"> </w:t>
      </w:r>
      <w:r>
        <w:rPr>
          <w:color w:val="231F20"/>
          <w:w w:val="105"/>
        </w:rPr>
        <w:t>and</w:t>
      </w:r>
      <w:r>
        <w:rPr>
          <w:color w:val="231F20"/>
          <w:spacing w:val="-23"/>
          <w:w w:val="105"/>
        </w:rPr>
        <w:t xml:space="preserve"> </w:t>
      </w:r>
      <w:r>
        <w:rPr>
          <w:color w:val="231F20"/>
          <w:w w:val="105"/>
        </w:rPr>
        <w:t>enabling. Echo,</w:t>
      </w:r>
      <w:r>
        <w:rPr>
          <w:color w:val="231F20"/>
          <w:spacing w:val="-27"/>
          <w:w w:val="105"/>
        </w:rPr>
        <w:t xml:space="preserve"> </w:t>
      </w:r>
      <w:r>
        <w:rPr>
          <w:color w:val="231F20"/>
          <w:spacing w:val="-4"/>
          <w:w w:val="105"/>
        </w:rPr>
        <w:t>however,</w:t>
      </w:r>
      <w:r>
        <w:rPr>
          <w:color w:val="231F20"/>
          <w:spacing w:val="-26"/>
          <w:w w:val="105"/>
        </w:rPr>
        <w:t xml:space="preserve"> </w:t>
      </w:r>
      <w:r>
        <w:rPr>
          <w:color w:val="231F20"/>
          <w:w w:val="105"/>
        </w:rPr>
        <w:t>Scott</w:t>
      </w:r>
      <w:r>
        <w:rPr>
          <w:color w:val="231F20"/>
          <w:spacing w:val="-21"/>
          <w:w w:val="105"/>
        </w:rPr>
        <w:t xml:space="preserve"> </w:t>
      </w:r>
      <w:r>
        <w:rPr>
          <w:color w:val="231F20"/>
          <w:w w:val="105"/>
        </w:rPr>
        <w:t>teases</w:t>
      </w:r>
      <w:r>
        <w:rPr>
          <w:color w:val="231F20"/>
          <w:spacing w:val="-21"/>
          <w:w w:val="105"/>
        </w:rPr>
        <w:t xml:space="preserve"> </w:t>
      </w:r>
      <w:r>
        <w:rPr>
          <w:color w:val="231F20"/>
          <w:w w:val="105"/>
        </w:rPr>
        <w:t>out</w:t>
      </w:r>
      <w:r>
        <w:rPr>
          <w:color w:val="231F20"/>
          <w:spacing w:val="-21"/>
          <w:w w:val="105"/>
        </w:rPr>
        <w:t xml:space="preserve"> </w:t>
      </w:r>
      <w:r>
        <w:rPr>
          <w:color w:val="231F20"/>
          <w:w w:val="105"/>
        </w:rPr>
        <w:t>of</w:t>
      </w:r>
      <w:r>
        <w:rPr>
          <w:color w:val="231F20"/>
          <w:spacing w:val="-21"/>
          <w:w w:val="105"/>
        </w:rPr>
        <w:t xml:space="preserve"> </w:t>
      </w:r>
      <w:r>
        <w:rPr>
          <w:color w:val="231F20"/>
          <w:w w:val="105"/>
        </w:rPr>
        <w:t>Ovid</w:t>
      </w:r>
      <w:r>
        <w:rPr>
          <w:color w:val="231F20"/>
          <w:spacing w:val="-21"/>
          <w:w w:val="105"/>
        </w:rPr>
        <w:t xml:space="preserve"> </w:t>
      </w:r>
      <w:r>
        <w:rPr>
          <w:color w:val="231F20"/>
          <w:w w:val="105"/>
        </w:rPr>
        <w:t>and</w:t>
      </w:r>
      <w:r>
        <w:rPr>
          <w:color w:val="231F20"/>
          <w:spacing w:val="-21"/>
          <w:w w:val="105"/>
        </w:rPr>
        <w:t xml:space="preserve"> </w:t>
      </w:r>
      <w:r>
        <w:rPr>
          <w:color w:val="231F20"/>
          <w:w w:val="105"/>
        </w:rPr>
        <w:t>important</w:t>
      </w:r>
      <w:r>
        <w:rPr>
          <w:color w:val="231F20"/>
          <w:spacing w:val="-21"/>
          <w:w w:val="105"/>
        </w:rPr>
        <w:t xml:space="preserve"> </w:t>
      </w:r>
      <w:r>
        <w:rPr>
          <w:color w:val="231F20"/>
          <w:w w:val="105"/>
        </w:rPr>
        <w:t>subsequent</w:t>
      </w:r>
      <w:r>
        <w:rPr>
          <w:color w:val="231F20"/>
          <w:spacing w:val="-21"/>
          <w:w w:val="105"/>
        </w:rPr>
        <w:t xml:space="preserve"> </w:t>
      </w:r>
      <w:r>
        <w:rPr>
          <w:color w:val="231F20"/>
          <w:w w:val="105"/>
        </w:rPr>
        <w:t>interpre- tations</w:t>
      </w:r>
      <w:r>
        <w:rPr>
          <w:color w:val="231F20"/>
          <w:spacing w:val="-14"/>
          <w:w w:val="105"/>
        </w:rPr>
        <w:t xml:space="preserve"> </w:t>
      </w:r>
      <w:r>
        <w:rPr>
          <w:color w:val="231F20"/>
          <w:w w:val="105"/>
        </w:rPr>
        <w:t>of</w:t>
      </w:r>
      <w:r>
        <w:rPr>
          <w:color w:val="231F20"/>
          <w:spacing w:val="-13"/>
          <w:w w:val="105"/>
        </w:rPr>
        <w:t xml:space="preserve"> </w:t>
      </w:r>
      <w:r>
        <w:rPr>
          <w:color w:val="231F20"/>
          <w:w w:val="105"/>
        </w:rPr>
        <w:t>the</w:t>
      </w:r>
      <w:r>
        <w:rPr>
          <w:color w:val="231F20"/>
          <w:spacing w:val="-13"/>
          <w:w w:val="105"/>
        </w:rPr>
        <w:t xml:space="preserve"> </w:t>
      </w:r>
      <w:r>
        <w:rPr>
          <w:color w:val="231F20"/>
          <w:w w:val="105"/>
        </w:rPr>
        <w:t>poem.</w:t>
      </w:r>
      <w:r>
        <w:rPr>
          <w:color w:val="231F20"/>
          <w:spacing w:val="-20"/>
          <w:w w:val="105"/>
        </w:rPr>
        <w:t xml:space="preserve"> </w:t>
      </w:r>
      <w:r>
        <w:rPr>
          <w:color w:val="231F20"/>
          <w:w w:val="105"/>
        </w:rPr>
        <w:t>She</w:t>
      </w:r>
      <w:r>
        <w:rPr>
          <w:color w:val="231F20"/>
          <w:spacing w:val="-13"/>
          <w:w w:val="105"/>
        </w:rPr>
        <w:t xml:space="preserve"> </w:t>
      </w:r>
      <w:r>
        <w:rPr>
          <w:color w:val="231F20"/>
          <w:w w:val="105"/>
        </w:rPr>
        <w:t>underscores</w:t>
      </w:r>
      <w:r>
        <w:rPr>
          <w:color w:val="231F20"/>
          <w:spacing w:val="-13"/>
          <w:w w:val="105"/>
        </w:rPr>
        <w:t xml:space="preserve"> </w:t>
      </w:r>
      <w:r>
        <w:rPr>
          <w:color w:val="231F20"/>
          <w:w w:val="105"/>
        </w:rPr>
        <w:t>many</w:t>
      </w:r>
      <w:r>
        <w:rPr>
          <w:color w:val="231F20"/>
          <w:spacing w:val="-14"/>
          <w:w w:val="105"/>
        </w:rPr>
        <w:t xml:space="preserve"> </w:t>
      </w:r>
      <w:r>
        <w:rPr>
          <w:color w:val="231F20"/>
          <w:w w:val="105"/>
        </w:rPr>
        <w:t>of</w:t>
      </w:r>
      <w:r>
        <w:rPr>
          <w:color w:val="231F20"/>
          <w:spacing w:val="-13"/>
          <w:w w:val="105"/>
        </w:rPr>
        <w:t xml:space="preserve"> </w:t>
      </w:r>
      <w:r>
        <w:rPr>
          <w:color w:val="231F20"/>
          <w:w w:val="105"/>
        </w:rPr>
        <w:t>the</w:t>
      </w:r>
      <w:r>
        <w:rPr>
          <w:color w:val="231F20"/>
          <w:spacing w:val="-13"/>
          <w:w w:val="105"/>
        </w:rPr>
        <w:t xml:space="preserve"> </w:t>
      </w:r>
      <w:r>
        <w:rPr>
          <w:color w:val="231F20"/>
          <w:w w:val="105"/>
        </w:rPr>
        <w:t>same</w:t>
      </w:r>
      <w:r>
        <w:rPr>
          <w:color w:val="231F20"/>
          <w:spacing w:val="-14"/>
          <w:w w:val="105"/>
        </w:rPr>
        <w:t xml:space="preserve"> </w:t>
      </w:r>
      <w:r>
        <w:rPr>
          <w:color w:val="231F20"/>
          <w:w w:val="105"/>
        </w:rPr>
        <w:t>points</w:t>
      </w:r>
      <w:r>
        <w:rPr>
          <w:color w:val="231F20"/>
          <w:spacing w:val="-13"/>
          <w:w w:val="105"/>
        </w:rPr>
        <w:t xml:space="preserve"> </w:t>
      </w:r>
      <w:r>
        <w:rPr>
          <w:color w:val="231F20"/>
          <w:w w:val="105"/>
        </w:rPr>
        <w:t>I</w:t>
      </w:r>
      <w:r>
        <w:rPr>
          <w:color w:val="231F20"/>
          <w:spacing w:val="-13"/>
          <w:w w:val="105"/>
        </w:rPr>
        <w:t xml:space="preserve"> </w:t>
      </w:r>
      <w:r>
        <w:rPr>
          <w:color w:val="231F20"/>
          <w:w w:val="105"/>
        </w:rPr>
        <w:t>have</w:t>
      </w:r>
      <w:r>
        <w:rPr>
          <w:color w:val="231F20"/>
          <w:spacing w:val="-14"/>
          <w:w w:val="105"/>
        </w:rPr>
        <w:t xml:space="preserve"> </w:t>
      </w:r>
      <w:r>
        <w:rPr>
          <w:color w:val="231F20"/>
          <w:w w:val="105"/>
        </w:rPr>
        <w:t>made above:</w:t>
      </w:r>
      <w:r>
        <w:rPr>
          <w:color w:val="231F20"/>
          <w:spacing w:val="-31"/>
          <w:w w:val="105"/>
        </w:rPr>
        <w:t xml:space="preserve"> </w:t>
      </w:r>
      <w:r>
        <w:rPr>
          <w:color w:val="231F20"/>
          <w:spacing w:val="-5"/>
          <w:w w:val="105"/>
        </w:rPr>
        <w:t>delay,</w:t>
      </w:r>
      <w:r>
        <w:rPr>
          <w:color w:val="231F20"/>
          <w:spacing w:val="-30"/>
          <w:w w:val="105"/>
        </w:rPr>
        <w:t xml:space="preserve"> </w:t>
      </w:r>
      <w:r>
        <w:rPr>
          <w:color w:val="231F20"/>
          <w:spacing w:val="-5"/>
          <w:w w:val="105"/>
        </w:rPr>
        <w:t>decay,</w:t>
      </w:r>
      <w:r>
        <w:rPr>
          <w:color w:val="231F20"/>
          <w:spacing w:val="-30"/>
          <w:w w:val="105"/>
        </w:rPr>
        <w:t xml:space="preserve"> </w:t>
      </w:r>
      <w:r>
        <w:rPr>
          <w:color w:val="231F20"/>
          <w:w w:val="105"/>
        </w:rPr>
        <w:t>founding</w:t>
      </w:r>
      <w:r>
        <w:rPr>
          <w:color w:val="231F20"/>
          <w:spacing w:val="-25"/>
          <w:w w:val="105"/>
        </w:rPr>
        <w:t xml:space="preserve"> </w:t>
      </w:r>
      <w:r>
        <w:rPr>
          <w:color w:val="231F20"/>
          <w:w w:val="105"/>
        </w:rPr>
        <w:t>repetition,</w:t>
      </w:r>
      <w:r>
        <w:rPr>
          <w:color w:val="231F20"/>
          <w:spacing w:val="-31"/>
          <w:w w:val="105"/>
        </w:rPr>
        <w:t xml:space="preserve"> </w:t>
      </w:r>
      <w:r>
        <w:rPr>
          <w:color w:val="231F20"/>
          <w:w w:val="105"/>
        </w:rPr>
        <w:t>and</w:t>
      </w:r>
      <w:r>
        <w:rPr>
          <w:color w:val="231F20"/>
          <w:spacing w:val="-25"/>
          <w:w w:val="105"/>
        </w:rPr>
        <w:t xml:space="preserve"> </w:t>
      </w:r>
      <w:r>
        <w:rPr>
          <w:color w:val="231F20"/>
          <w:w w:val="105"/>
        </w:rPr>
        <w:t>so</w:t>
      </w:r>
      <w:r>
        <w:rPr>
          <w:color w:val="231F20"/>
          <w:spacing w:val="-25"/>
          <w:w w:val="105"/>
        </w:rPr>
        <w:t xml:space="preserve"> </w:t>
      </w:r>
      <w:r>
        <w:rPr>
          <w:color w:val="231F20"/>
          <w:w w:val="105"/>
        </w:rPr>
        <w:t>on.</w:t>
      </w:r>
      <w:r>
        <w:rPr>
          <w:color w:val="231F20"/>
          <w:spacing w:val="-30"/>
          <w:w w:val="105"/>
        </w:rPr>
        <w:t xml:space="preserve"> </w:t>
      </w:r>
      <w:r>
        <w:rPr>
          <w:color w:val="231F20"/>
          <w:w w:val="105"/>
        </w:rPr>
        <w:t>Indeed,</w:t>
      </w:r>
      <w:r>
        <w:rPr>
          <w:color w:val="231F20"/>
          <w:spacing w:val="-30"/>
          <w:w w:val="105"/>
        </w:rPr>
        <w:t xml:space="preserve"> </w:t>
      </w:r>
      <w:r>
        <w:rPr>
          <w:color w:val="231F20"/>
          <w:w w:val="105"/>
        </w:rPr>
        <w:t>it</w:t>
      </w:r>
      <w:r>
        <w:rPr>
          <w:color w:val="231F20"/>
          <w:spacing w:val="-25"/>
          <w:w w:val="105"/>
        </w:rPr>
        <w:t xml:space="preserve"> </w:t>
      </w:r>
      <w:r>
        <w:rPr>
          <w:color w:val="231F20"/>
          <w:w w:val="105"/>
        </w:rPr>
        <w:t>is</w:t>
      </w:r>
      <w:r>
        <w:rPr>
          <w:color w:val="231F20"/>
          <w:spacing w:val="-25"/>
          <w:w w:val="105"/>
        </w:rPr>
        <w:t xml:space="preserve"> </w:t>
      </w:r>
      <w:r>
        <w:rPr>
          <w:color w:val="231F20"/>
          <w:w w:val="105"/>
        </w:rPr>
        <w:t>precisely</w:t>
      </w:r>
      <w:r>
        <w:rPr>
          <w:color w:val="231F20"/>
          <w:spacing w:val="-25"/>
          <w:w w:val="105"/>
        </w:rPr>
        <w:t xml:space="preserve"> </w:t>
      </w:r>
      <w:r>
        <w:rPr>
          <w:color w:val="231F20"/>
          <w:w w:val="105"/>
        </w:rPr>
        <w:t>the quality</w:t>
      </w:r>
      <w:r>
        <w:rPr>
          <w:color w:val="231F20"/>
          <w:spacing w:val="-10"/>
          <w:w w:val="105"/>
        </w:rPr>
        <w:t xml:space="preserve"> </w:t>
      </w:r>
      <w:r>
        <w:rPr>
          <w:color w:val="231F20"/>
          <w:w w:val="105"/>
        </w:rPr>
        <w:t>of</w:t>
      </w:r>
      <w:r>
        <w:rPr>
          <w:color w:val="231F20"/>
          <w:spacing w:val="-10"/>
          <w:w w:val="105"/>
        </w:rPr>
        <w:t xml:space="preserve"> </w:t>
      </w:r>
      <w:r>
        <w:rPr>
          <w:color w:val="231F20"/>
          <w:w w:val="105"/>
        </w:rPr>
        <w:t>decay</w:t>
      </w:r>
      <w:r>
        <w:rPr>
          <w:color w:val="231F20"/>
          <w:spacing w:val="-10"/>
          <w:w w:val="105"/>
        </w:rPr>
        <w:t xml:space="preserve"> </w:t>
      </w:r>
      <w:r>
        <w:rPr>
          <w:color w:val="231F20"/>
          <w:w w:val="105"/>
        </w:rPr>
        <w:t>that</w:t>
      </w:r>
      <w:r>
        <w:rPr>
          <w:color w:val="231F20"/>
          <w:spacing w:val="-10"/>
          <w:w w:val="105"/>
        </w:rPr>
        <w:t xml:space="preserve"> </w:t>
      </w:r>
      <w:r>
        <w:rPr>
          <w:color w:val="231F20"/>
          <w:w w:val="105"/>
        </w:rPr>
        <w:t>explains</w:t>
      </w:r>
      <w:r>
        <w:rPr>
          <w:color w:val="231F20"/>
          <w:spacing w:val="-10"/>
          <w:w w:val="105"/>
        </w:rPr>
        <w:t xml:space="preserve"> </w:t>
      </w:r>
      <w:r>
        <w:rPr>
          <w:color w:val="231F20"/>
          <w:w w:val="105"/>
        </w:rPr>
        <w:t>her</w:t>
      </w:r>
      <w:r>
        <w:rPr>
          <w:color w:val="231F20"/>
          <w:spacing w:val="-10"/>
          <w:w w:val="105"/>
        </w:rPr>
        <w:t xml:space="preserve"> </w:t>
      </w:r>
      <w:r>
        <w:rPr>
          <w:color w:val="231F20"/>
          <w:w w:val="105"/>
        </w:rPr>
        <w:t>interpretation</w:t>
      </w:r>
      <w:r>
        <w:rPr>
          <w:color w:val="231F20"/>
          <w:spacing w:val="-10"/>
          <w:w w:val="105"/>
        </w:rPr>
        <w:t xml:space="preserve"> </w:t>
      </w:r>
      <w:r>
        <w:rPr>
          <w:color w:val="231F20"/>
          <w:w w:val="105"/>
        </w:rPr>
        <w:t>of</w:t>
      </w:r>
      <w:r>
        <w:rPr>
          <w:color w:val="231F20"/>
          <w:spacing w:val="-10"/>
          <w:w w:val="105"/>
        </w:rPr>
        <w:t xml:space="preserve"> </w:t>
      </w:r>
      <w:r>
        <w:rPr>
          <w:color w:val="231F20"/>
          <w:spacing w:val="-3"/>
          <w:w w:val="105"/>
        </w:rPr>
        <w:t>Mosse’s</w:t>
      </w:r>
      <w:r>
        <w:rPr>
          <w:color w:val="231F20"/>
          <w:spacing w:val="-10"/>
          <w:w w:val="105"/>
        </w:rPr>
        <w:t xml:space="preserve"> </w:t>
      </w:r>
      <w:r>
        <w:rPr>
          <w:color w:val="231F20"/>
          <w:w w:val="105"/>
        </w:rPr>
        <w:t>student.</w:t>
      </w:r>
      <w:r>
        <w:rPr>
          <w:color w:val="231F20"/>
          <w:spacing w:val="-23"/>
          <w:w w:val="105"/>
        </w:rPr>
        <w:t xml:space="preserve"> </w:t>
      </w:r>
      <w:r>
        <w:rPr>
          <w:color w:val="231F20"/>
          <w:spacing w:val="-4"/>
          <w:w w:val="105"/>
        </w:rPr>
        <w:t xml:space="preserve">Taken together, </w:t>
      </w:r>
      <w:r>
        <w:rPr>
          <w:color w:val="231F20"/>
          <w:w w:val="105"/>
        </w:rPr>
        <w:t xml:space="preserve">the two theoretical discussions justify a founding antimetabole: “The echo is a </w:t>
      </w:r>
      <w:r>
        <w:rPr>
          <w:color w:val="231F20"/>
          <w:spacing w:val="-4"/>
          <w:w w:val="105"/>
        </w:rPr>
        <w:t xml:space="preserve">fantasy, </w:t>
      </w:r>
      <w:r>
        <w:rPr>
          <w:color w:val="231F20"/>
          <w:w w:val="105"/>
        </w:rPr>
        <w:t xml:space="preserve">the fantasy an echo; the two are inextricably </w:t>
      </w:r>
      <w:r>
        <w:rPr>
          <w:color w:val="231F20"/>
          <w:spacing w:val="-5"/>
          <w:w w:val="105"/>
        </w:rPr>
        <w:t xml:space="preserve">inter- </w:t>
      </w:r>
      <w:r>
        <w:rPr>
          <w:color w:val="231F20"/>
          <w:w w:val="105"/>
        </w:rPr>
        <w:t>twined” (Scott</w:t>
      </w:r>
      <w:r>
        <w:rPr>
          <w:color w:val="231F20"/>
          <w:spacing w:val="-16"/>
          <w:w w:val="105"/>
        </w:rPr>
        <w:t xml:space="preserve"> </w:t>
      </w:r>
      <w:r>
        <w:rPr>
          <w:color w:val="231F20"/>
          <w:w w:val="105"/>
        </w:rPr>
        <w:t>287).</w:t>
      </w:r>
    </w:p>
    <w:p w:rsidR="007C7C96" w:rsidRDefault="00000000">
      <w:pPr>
        <w:pStyle w:val="a3"/>
        <w:spacing w:before="2" w:line="271" w:lineRule="auto"/>
        <w:ind w:left="119" w:right="107" w:firstLine="240"/>
        <w:jc w:val="both"/>
      </w:pPr>
      <w:r>
        <w:rPr>
          <w:color w:val="231F20"/>
          <w:w w:val="105"/>
        </w:rPr>
        <w:t xml:space="preserve">In her conclusion Scott moves to extend her observations beyond the field of contemporary historiography and </w:t>
      </w:r>
      <w:r>
        <w:rPr>
          <w:color w:val="231F20"/>
          <w:spacing w:val="-3"/>
          <w:w w:val="105"/>
        </w:rPr>
        <w:t xml:space="preserve">Western </w:t>
      </w:r>
      <w:r>
        <w:rPr>
          <w:color w:val="231F20"/>
          <w:w w:val="105"/>
        </w:rPr>
        <w:t xml:space="preserve">feminism, proposing, “Fantasy echo is a tool for analysts of political and social movements as they read historical materials in their specificity and particularity” (304). Here, one might </w:t>
      </w:r>
      <w:r>
        <w:rPr>
          <w:color w:val="231F20"/>
          <w:spacing w:val="-7"/>
          <w:w w:val="105"/>
        </w:rPr>
        <w:t xml:space="preserve">say, </w:t>
      </w:r>
      <w:r>
        <w:rPr>
          <w:color w:val="231F20"/>
          <w:w w:val="105"/>
        </w:rPr>
        <w:t xml:space="preserve">our interests echo one another most </w:t>
      </w:r>
      <w:r>
        <w:rPr>
          <w:color w:val="231F20"/>
          <w:spacing w:val="-4"/>
          <w:w w:val="105"/>
        </w:rPr>
        <w:t xml:space="preserve">intently, </w:t>
      </w:r>
      <w:r>
        <w:rPr>
          <w:color w:val="231F20"/>
          <w:w w:val="105"/>
        </w:rPr>
        <w:t>and for this</w:t>
      </w:r>
      <w:r>
        <w:rPr>
          <w:color w:val="231F20"/>
          <w:spacing w:val="-11"/>
          <w:w w:val="105"/>
        </w:rPr>
        <w:t xml:space="preserve"> </w:t>
      </w:r>
      <w:r>
        <w:rPr>
          <w:color w:val="231F20"/>
          <w:w w:val="105"/>
        </w:rPr>
        <w:t>reason</w:t>
      </w:r>
      <w:r>
        <w:rPr>
          <w:color w:val="231F20"/>
          <w:spacing w:val="-11"/>
          <w:w w:val="105"/>
        </w:rPr>
        <w:t xml:space="preserve"> </w:t>
      </w:r>
      <w:r>
        <w:rPr>
          <w:color w:val="231F20"/>
          <w:w w:val="105"/>
        </w:rPr>
        <w:t>I</w:t>
      </w:r>
      <w:r>
        <w:rPr>
          <w:color w:val="231F20"/>
          <w:spacing w:val="-11"/>
          <w:w w:val="105"/>
        </w:rPr>
        <w:t xml:space="preserve"> </w:t>
      </w:r>
      <w:r>
        <w:rPr>
          <w:color w:val="231F20"/>
          <w:w w:val="105"/>
        </w:rPr>
        <w:t>am</w:t>
      </w:r>
      <w:r>
        <w:rPr>
          <w:color w:val="231F20"/>
          <w:spacing w:val="-11"/>
          <w:w w:val="105"/>
        </w:rPr>
        <w:t xml:space="preserve"> </w:t>
      </w:r>
      <w:r>
        <w:rPr>
          <w:color w:val="231F20"/>
          <w:w w:val="105"/>
        </w:rPr>
        <w:t>called</w:t>
      </w:r>
      <w:r>
        <w:rPr>
          <w:color w:val="231F20"/>
          <w:spacing w:val="-11"/>
          <w:w w:val="105"/>
        </w:rPr>
        <w:t xml:space="preserve"> </w:t>
      </w:r>
      <w:r>
        <w:rPr>
          <w:color w:val="231F20"/>
          <w:w w:val="105"/>
        </w:rPr>
        <w:t>to</w:t>
      </w:r>
      <w:r>
        <w:rPr>
          <w:color w:val="231F20"/>
          <w:spacing w:val="-11"/>
          <w:w w:val="105"/>
        </w:rPr>
        <w:t xml:space="preserve"> </w:t>
      </w:r>
      <w:r>
        <w:rPr>
          <w:color w:val="231F20"/>
          <w:w w:val="105"/>
        </w:rPr>
        <w:t>give</w:t>
      </w:r>
      <w:r>
        <w:rPr>
          <w:color w:val="231F20"/>
          <w:spacing w:val="-11"/>
          <w:w w:val="105"/>
        </w:rPr>
        <w:t xml:space="preserve"> </w:t>
      </w:r>
      <w:r>
        <w:rPr>
          <w:color w:val="231F20"/>
          <w:w w:val="105"/>
        </w:rPr>
        <w:t>some</w:t>
      </w:r>
      <w:r>
        <w:rPr>
          <w:color w:val="231F20"/>
          <w:spacing w:val="-11"/>
          <w:w w:val="105"/>
        </w:rPr>
        <w:t xml:space="preserve"> </w:t>
      </w:r>
      <w:r>
        <w:rPr>
          <w:color w:val="231F20"/>
          <w:w w:val="105"/>
        </w:rPr>
        <w:t>account</w:t>
      </w:r>
      <w:r>
        <w:rPr>
          <w:color w:val="231F20"/>
          <w:spacing w:val="-11"/>
          <w:w w:val="105"/>
        </w:rPr>
        <w:t xml:space="preserve"> </w:t>
      </w:r>
      <w:r>
        <w:rPr>
          <w:color w:val="231F20"/>
          <w:w w:val="105"/>
        </w:rPr>
        <w:t>of</w:t>
      </w:r>
      <w:r>
        <w:rPr>
          <w:color w:val="231F20"/>
          <w:spacing w:val="-10"/>
          <w:w w:val="105"/>
        </w:rPr>
        <w:t xml:space="preserve"> </w:t>
      </w:r>
      <w:r>
        <w:rPr>
          <w:color w:val="231F20"/>
          <w:w w:val="105"/>
        </w:rPr>
        <w:t>my</w:t>
      </w:r>
      <w:r>
        <w:rPr>
          <w:color w:val="231F20"/>
          <w:spacing w:val="-11"/>
          <w:w w:val="105"/>
        </w:rPr>
        <w:t xml:space="preserve"> </w:t>
      </w:r>
      <w:r>
        <w:rPr>
          <w:color w:val="231F20"/>
          <w:w w:val="105"/>
        </w:rPr>
        <w:t>relative</w:t>
      </w:r>
      <w:r>
        <w:rPr>
          <w:color w:val="231F20"/>
          <w:spacing w:val="-11"/>
          <w:w w:val="105"/>
        </w:rPr>
        <w:t xml:space="preserve"> </w:t>
      </w:r>
      <w:r>
        <w:rPr>
          <w:color w:val="231F20"/>
          <w:w w:val="105"/>
        </w:rPr>
        <w:t>lack</w:t>
      </w:r>
      <w:r>
        <w:rPr>
          <w:color w:val="231F20"/>
          <w:spacing w:val="-11"/>
          <w:w w:val="105"/>
        </w:rPr>
        <w:t xml:space="preserve"> </w:t>
      </w:r>
      <w:r>
        <w:rPr>
          <w:color w:val="231F20"/>
          <w:w w:val="105"/>
        </w:rPr>
        <w:t>of</w:t>
      </w:r>
      <w:r>
        <w:rPr>
          <w:color w:val="231F20"/>
          <w:spacing w:val="-11"/>
          <w:w w:val="105"/>
        </w:rPr>
        <w:t xml:space="preserve"> </w:t>
      </w:r>
      <w:r>
        <w:rPr>
          <w:color w:val="231F20"/>
          <w:w w:val="105"/>
        </w:rPr>
        <w:t>interest in</w:t>
      </w:r>
      <w:r>
        <w:rPr>
          <w:color w:val="231F20"/>
          <w:spacing w:val="-4"/>
          <w:w w:val="105"/>
        </w:rPr>
        <w:t xml:space="preserve"> fantasy.</w:t>
      </w:r>
    </w:p>
    <w:p w:rsidR="007C7C96" w:rsidRDefault="00000000">
      <w:pPr>
        <w:pStyle w:val="a3"/>
        <w:spacing w:before="1" w:line="271" w:lineRule="auto"/>
        <w:ind w:left="119" w:right="108" w:firstLine="240"/>
        <w:jc w:val="both"/>
      </w:pPr>
      <w:r>
        <w:rPr>
          <w:color w:val="231F20"/>
          <w:w w:val="105"/>
        </w:rPr>
        <w:t xml:space="preserve">Put </w:t>
      </w:r>
      <w:r>
        <w:rPr>
          <w:color w:val="231F20"/>
          <w:spacing w:val="-3"/>
          <w:w w:val="105"/>
        </w:rPr>
        <w:t xml:space="preserve">succinctly, </w:t>
      </w:r>
      <w:r>
        <w:rPr>
          <w:color w:val="231F20"/>
          <w:w w:val="105"/>
        </w:rPr>
        <w:t>the matter comes down to “visualism.”</w:t>
      </w:r>
      <w:r>
        <w:rPr>
          <w:color w:val="231F20"/>
          <w:spacing w:val="-38"/>
          <w:w w:val="105"/>
        </w:rPr>
        <w:t xml:space="preserve"> </w:t>
      </w:r>
      <w:r>
        <w:rPr>
          <w:color w:val="231F20"/>
          <w:w w:val="105"/>
        </w:rPr>
        <w:t>Although Scott, spurred</w:t>
      </w:r>
      <w:r>
        <w:rPr>
          <w:color w:val="231F20"/>
          <w:spacing w:val="-17"/>
          <w:w w:val="105"/>
        </w:rPr>
        <w:t xml:space="preserve"> </w:t>
      </w:r>
      <w:r>
        <w:rPr>
          <w:color w:val="231F20"/>
          <w:w w:val="105"/>
        </w:rPr>
        <w:t>by</w:t>
      </w:r>
      <w:r>
        <w:rPr>
          <w:color w:val="231F20"/>
          <w:spacing w:val="-16"/>
          <w:w w:val="105"/>
        </w:rPr>
        <w:t xml:space="preserve"> </w:t>
      </w:r>
      <w:r>
        <w:rPr>
          <w:color w:val="231F20"/>
          <w:w w:val="105"/>
        </w:rPr>
        <w:t>Laplanche</w:t>
      </w:r>
      <w:r>
        <w:rPr>
          <w:color w:val="231F20"/>
          <w:spacing w:val="-17"/>
          <w:w w:val="105"/>
        </w:rPr>
        <w:t xml:space="preserve"> </w:t>
      </w:r>
      <w:r>
        <w:rPr>
          <w:color w:val="231F20"/>
          <w:w w:val="105"/>
        </w:rPr>
        <w:t>and</w:t>
      </w:r>
      <w:r>
        <w:rPr>
          <w:color w:val="231F20"/>
          <w:spacing w:val="-16"/>
          <w:w w:val="105"/>
        </w:rPr>
        <w:t xml:space="preserve"> </w:t>
      </w:r>
      <w:r>
        <w:rPr>
          <w:color w:val="231F20"/>
          <w:spacing w:val="-3"/>
          <w:w w:val="105"/>
        </w:rPr>
        <w:t>Pontalis,</w:t>
      </w:r>
      <w:r>
        <w:rPr>
          <w:color w:val="231F20"/>
          <w:spacing w:val="-22"/>
          <w:w w:val="105"/>
        </w:rPr>
        <w:t xml:space="preserve"> </w:t>
      </w:r>
      <w:r>
        <w:rPr>
          <w:color w:val="231F20"/>
          <w:w w:val="105"/>
        </w:rPr>
        <w:t>returns</w:t>
      </w:r>
      <w:r>
        <w:rPr>
          <w:color w:val="231F20"/>
          <w:spacing w:val="-17"/>
          <w:w w:val="105"/>
        </w:rPr>
        <w:t xml:space="preserve"> </w:t>
      </w:r>
      <w:r>
        <w:rPr>
          <w:color w:val="231F20"/>
          <w:w w:val="105"/>
        </w:rPr>
        <w:t>to</w:t>
      </w:r>
      <w:r>
        <w:rPr>
          <w:color w:val="231F20"/>
          <w:spacing w:val="-16"/>
          <w:w w:val="105"/>
        </w:rPr>
        <w:t xml:space="preserve"> </w:t>
      </w:r>
      <w:r>
        <w:rPr>
          <w:color w:val="231F20"/>
          <w:spacing w:val="-3"/>
          <w:w w:val="105"/>
        </w:rPr>
        <w:t>Freud’s</w:t>
      </w:r>
      <w:r>
        <w:rPr>
          <w:color w:val="231F20"/>
          <w:spacing w:val="-17"/>
          <w:w w:val="105"/>
        </w:rPr>
        <w:t xml:space="preserve"> </w:t>
      </w:r>
      <w:r>
        <w:rPr>
          <w:color w:val="231F20"/>
          <w:w w:val="105"/>
        </w:rPr>
        <w:t>discussion</w:t>
      </w:r>
      <w:r>
        <w:rPr>
          <w:color w:val="231F20"/>
          <w:spacing w:val="-16"/>
          <w:w w:val="105"/>
        </w:rPr>
        <w:t xml:space="preserve"> </w:t>
      </w:r>
      <w:r>
        <w:rPr>
          <w:color w:val="231F20"/>
          <w:w w:val="105"/>
        </w:rPr>
        <w:t>of</w:t>
      </w:r>
      <w:r>
        <w:rPr>
          <w:color w:val="231F20"/>
          <w:spacing w:val="-17"/>
          <w:w w:val="105"/>
        </w:rPr>
        <w:t xml:space="preserve"> </w:t>
      </w:r>
      <w:r>
        <w:rPr>
          <w:color w:val="231F20"/>
          <w:w w:val="105"/>
        </w:rPr>
        <w:t>fantasy in</w:t>
      </w:r>
      <w:r>
        <w:rPr>
          <w:color w:val="231F20"/>
          <w:spacing w:val="-7"/>
          <w:w w:val="105"/>
        </w:rPr>
        <w:t xml:space="preserve"> </w:t>
      </w:r>
      <w:r>
        <w:rPr>
          <w:color w:val="231F20"/>
          <w:w w:val="105"/>
        </w:rPr>
        <w:t>the</w:t>
      </w:r>
      <w:r>
        <w:rPr>
          <w:color w:val="231F20"/>
          <w:spacing w:val="-6"/>
          <w:w w:val="105"/>
        </w:rPr>
        <w:t xml:space="preserve"> </w:t>
      </w:r>
      <w:r>
        <w:rPr>
          <w:color w:val="231F20"/>
          <w:w w:val="105"/>
        </w:rPr>
        <w:t>essay</w:t>
      </w:r>
      <w:r>
        <w:rPr>
          <w:color w:val="231F20"/>
          <w:spacing w:val="-14"/>
          <w:w w:val="105"/>
        </w:rPr>
        <w:t xml:space="preserve"> </w:t>
      </w:r>
      <w:r>
        <w:rPr>
          <w:color w:val="231F20"/>
          <w:spacing w:val="-11"/>
          <w:w w:val="105"/>
        </w:rPr>
        <w:t>“A</w:t>
      </w:r>
      <w:r>
        <w:rPr>
          <w:color w:val="231F20"/>
          <w:spacing w:val="-6"/>
          <w:w w:val="105"/>
        </w:rPr>
        <w:t xml:space="preserve"> </w:t>
      </w:r>
      <w:r>
        <w:rPr>
          <w:color w:val="231F20"/>
          <w:w w:val="105"/>
        </w:rPr>
        <w:t>Child</w:t>
      </w:r>
      <w:r>
        <w:rPr>
          <w:color w:val="231F20"/>
          <w:spacing w:val="-7"/>
          <w:w w:val="105"/>
        </w:rPr>
        <w:t xml:space="preserve"> </w:t>
      </w:r>
      <w:r>
        <w:rPr>
          <w:color w:val="231F20"/>
          <w:w w:val="105"/>
        </w:rPr>
        <w:t>Is</w:t>
      </w:r>
      <w:r>
        <w:rPr>
          <w:color w:val="231F20"/>
          <w:spacing w:val="-6"/>
          <w:w w:val="105"/>
        </w:rPr>
        <w:t xml:space="preserve"> </w:t>
      </w:r>
      <w:r>
        <w:rPr>
          <w:color w:val="231F20"/>
          <w:w w:val="105"/>
        </w:rPr>
        <w:t>Being</w:t>
      </w:r>
      <w:r>
        <w:rPr>
          <w:color w:val="231F20"/>
          <w:spacing w:val="-7"/>
          <w:w w:val="105"/>
        </w:rPr>
        <w:t xml:space="preserve"> </w:t>
      </w:r>
      <w:r>
        <w:rPr>
          <w:color w:val="231F20"/>
          <w:w w:val="105"/>
        </w:rPr>
        <w:t>Beaten,”</w:t>
      </w:r>
      <w:r>
        <w:rPr>
          <w:color w:val="231F20"/>
          <w:spacing w:val="-13"/>
          <w:w w:val="105"/>
        </w:rPr>
        <w:t xml:space="preserve"> </w:t>
      </w:r>
      <w:r>
        <w:rPr>
          <w:color w:val="231F20"/>
          <w:w w:val="105"/>
        </w:rPr>
        <w:t>she</w:t>
      </w:r>
      <w:r>
        <w:rPr>
          <w:color w:val="231F20"/>
          <w:spacing w:val="-7"/>
          <w:w w:val="105"/>
        </w:rPr>
        <w:t xml:space="preserve"> </w:t>
      </w:r>
      <w:r>
        <w:rPr>
          <w:color w:val="231F20"/>
          <w:w w:val="105"/>
        </w:rPr>
        <w:t>pursues</w:t>
      </w:r>
      <w:r>
        <w:rPr>
          <w:color w:val="231F20"/>
          <w:spacing w:val="-6"/>
          <w:w w:val="105"/>
        </w:rPr>
        <w:t xml:space="preserve"> </w:t>
      </w:r>
      <w:r>
        <w:rPr>
          <w:color w:val="231F20"/>
          <w:w w:val="105"/>
        </w:rPr>
        <w:t>her</w:t>
      </w:r>
      <w:r>
        <w:rPr>
          <w:color w:val="231F20"/>
          <w:spacing w:val="-7"/>
          <w:w w:val="105"/>
        </w:rPr>
        <w:t xml:space="preserve"> </w:t>
      </w:r>
      <w:r>
        <w:rPr>
          <w:color w:val="231F20"/>
          <w:w w:val="105"/>
        </w:rPr>
        <w:t>elaboration</w:t>
      </w:r>
      <w:r>
        <w:rPr>
          <w:color w:val="231F20"/>
          <w:spacing w:val="-6"/>
          <w:w w:val="105"/>
        </w:rPr>
        <w:t xml:space="preserve"> </w:t>
      </w:r>
      <w:r>
        <w:rPr>
          <w:color w:val="231F20"/>
          <w:w w:val="105"/>
        </w:rPr>
        <w:t>of</w:t>
      </w:r>
      <w:r>
        <w:rPr>
          <w:color w:val="231F20"/>
          <w:spacing w:val="-7"/>
          <w:w w:val="105"/>
        </w:rPr>
        <w:t xml:space="preserve"> </w:t>
      </w:r>
      <w:r>
        <w:rPr>
          <w:color w:val="231F20"/>
          <w:w w:val="105"/>
        </w:rPr>
        <w:t>the concept</w:t>
      </w:r>
      <w:r>
        <w:rPr>
          <w:color w:val="231F20"/>
          <w:spacing w:val="-23"/>
          <w:w w:val="105"/>
        </w:rPr>
        <w:t xml:space="preserve"> </w:t>
      </w:r>
      <w:r>
        <w:rPr>
          <w:color w:val="231F20"/>
          <w:w w:val="105"/>
        </w:rPr>
        <w:t>by</w:t>
      </w:r>
      <w:r>
        <w:rPr>
          <w:color w:val="231F20"/>
          <w:spacing w:val="-22"/>
          <w:w w:val="105"/>
        </w:rPr>
        <w:t xml:space="preserve"> </w:t>
      </w:r>
      <w:r>
        <w:rPr>
          <w:color w:val="231F20"/>
          <w:w w:val="105"/>
        </w:rPr>
        <w:t>turning</w:t>
      </w:r>
      <w:r>
        <w:rPr>
          <w:color w:val="231F20"/>
          <w:spacing w:val="-22"/>
          <w:w w:val="105"/>
        </w:rPr>
        <w:t xml:space="preserve"> </w:t>
      </w:r>
      <w:r>
        <w:rPr>
          <w:color w:val="231F20"/>
          <w:w w:val="105"/>
        </w:rPr>
        <w:t>to</w:t>
      </w:r>
      <w:r>
        <w:rPr>
          <w:color w:val="231F20"/>
          <w:spacing w:val="-22"/>
          <w:w w:val="105"/>
        </w:rPr>
        <w:t xml:space="preserve"> </w:t>
      </w:r>
      <w:r>
        <w:rPr>
          <w:color w:val="231F20"/>
          <w:spacing w:val="-3"/>
          <w:w w:val="105"/>
        </w:rPr>
        <w:t>Žižek’s</w:t>
      </w:r>
      <w:r>
        <w:rPr>
          <w:color w:val="231F20"/>
          <w:spacing w:val="-22"/>
          <w:w w:val="105"/>
        </w:rPr>
        <w:t xml:space="preserve"> </w:t>
      </w:r>
      <w:r>
        <w:rPr>
          <w:color w:val="231F20"/>
          <w:w w:val="105"/>
        </w:rPr>
        <w:t>Lacanian-inspired</w:t>
      </w:r>
      <w:r>
        <w:rPr>
          <w:color w:val="231F20"/>
          <w:spacing w:val="-22"/>
          <w:w w:val="105"/>
        </w:rPr>
        <w:t xml:space="preserve"> </w:t>
      </w:r>
      <w:r>
        <w:rPr>
          <w:color w:val="231F20"/>
          <w:w w:val="105"/>
        </w:rPr>
        <w:t>treatment.</w:t>
      </w:r>
      <w:r>
        <w:rPr>
          <w:color w:val="231F20"/>
          <w:spacing w:val="-33"/>
          <w:w w:val="105"/>
        </w:rPr>
        <w:t xml:space="preserve"> </w:t>
      </w:r>
      <w:r>
        <w:rPr>
          <w:color w:val="231F20"/>
          <w:w w:val="105"/>
        </w:rPr>
        <w:t>This</w:t>
      </w:r>
      <w:r>
        <w:rPr>
          <w:color w:val="231F20"/>
          <w:spacing w:val="-22"/>
          <w:w w:val="105"/>
        </w:rPr>
        <w:t xml:space="preserve"> </w:t>
      </w:r>
      <w:r>
        <w:rPr>
          <w:color w:val="231F20"/>
          <w:w w:val="105"/>
        </w:rPr>
        <w:t>brings</w:t>
      </w:r>
      <w:r>
        <w:rPr>
          <w:color w:val="231F20"/>
          <w:spacing w:val="-22"/>
          <w:w w:val="105"/>
        </w:rPr>
        <w:t xml:space="preserve"> </w:t>
      </w:r>
      <w:r>
        <w:rPr>
          <w:color w:val="231F20"/>
          <w:w w:val="105"/>
        </w:rPr>
        <w:t>fan- tasy</w:t>
      </w:r>
      <w:r>
        <w:rPr>
          <w:color w:val="231F20"/>
          <w:spacing w:val="-4"/>
          <w:w w:val="105"/>
        </w:rPr>
        <w:t xml:space="preserve"> </w:t>
      </w:r>
      <w:r>
        <w:rPr>
          <w:color w:val="231F20"/>
          <w:w w:val="105"/>
        </w:rPr>
        <w:t>largely</w:t>
      </w:r>
      <w:r>
        <w:rPr>
          <w:color w:val="231F20"/>
          <w:spacing w:val="-4"/>
          <w:w w:val="105"/>
        </w:rPr>
        <w:t xml:space="preserve"> </w:t>
      </w:r>
      <w:r>
        <w:rPr>
          <w:color w:val="231F20"/>
          <w:w w:val="105"/>
        </w:rPr>
        <w:t>under</w:t>
      </w:r>
      <w:r>
        <w:rPr>
          <w:color w:val="231F20"/>
          <w:spacing w:val="-4"/>
          <w:w w:val="105"/>
        </w:rPr>
        <w:t xml:space="preserve"> </w:t>
      </w:r>
      <w:r>
        <w:rPr>
          <w:color w:val="231F20"/>
          <w:w w:val="105"/>
        </w:rPr>
        <w:t>the</w:t>
      </w:r>
      <w:r>
        <w:rPr>
          <w:color w:val="231F20"/>
          <w:spacing w:val="-4"/>
          <w:w w:val="105"/>
        </w:rPr>
        <w:t xml:space="preserve"> </w:t>
      </w:r>
      <w:r>
        <w:rPr>
          <w:color w:val="231F20"/>
          <w:w w:val="105"/>
        </w:rPr>
        <w:t>auspices</w:t>
      </w:r>
      <w:r>
        <w:rPr>
          <w:color w:val="231F20"/>
          <w:spacing w:val="-4"/>
          <w:w w:val="105"/>
        </w:rPr>
        <w:t xml:space="preserve"> </w:t>
      </w:r>
      <w:r>
        <w:rPr>
          <w:color w:val="231F20"/>
          <w:w w:val="105"/>
        </w:rPr>
        <w:t>of</w:t>
      </w:r>
      <w:r>
        <w:rPr>
          <w:color w:val="231F20"/>
          <w:spacing w:val="-4"/>
          <w:w w:val="105"/>
        </w:rPr>
        <w:t xml:space="preserve"> </w:t>
      </w:r>
      <w:r>
        <w:rPr>
          <w:color w:val="231F20"/>
          <w:w w:val="105"/>
        </w:rPr>
        <w:t>the</w:t>
      </w:r>
      <w:r>
        <w:rPr>
          <w:color w:val="231F20"/>
          <w:spacing w:val="-4"/>
          <w:w w:val="105"/>
        </w:rPr>
        <w:t xml:space="preserve"> </w:t>
      </w:r>
      <w:r>
        <w:rPr>
          <w:color w:val="231F20"/>
          <w:spacing w:val="-3"/>
          <w:w w:val="105"/>
        </w:rPr>
        <w:t>imaginary,</w:t>
      </w:r>
      <w:r>
        <w:rPr>
          <w:color w:val="231F20"/>
          <w:spacing w:val="-10"/>
          <w:w w:val="105"/>
        </w:rPr>
        <w:t xml:space="preserve"> </w:t>
      </w:r>
      <w:r>
        <w:rPr>
          <w:color w:val="231F20"/>
          <w:w w:val="105"/>
        </w:rPr>
        <w:t>where</w:t>
      </w:r>
      <w:r>
        <w:rPr>
          <w:color w:val="231F20"/>
          <w:spacing w:val="-4"/>
          <w:w w:val="105"/>
        </w:rPr>
        <w:t xml:space="preserve"> </w:t>
      </w:r>
      <w:r>
        <w:rPr>
          <w:color w:val="231F20"/>
          <w:w w:val="105"/>
        </w:rPr>
        <w:t>it</w:t>
      </w:r>
      <w:r>
        <w:rPr>
          <w:color w:val="231F20"/>
          <w:spacing w:val="-4"/>
          <w:w w:val="105"/>
        </w:rPr>
        <w:t xml:space="preserve"> </w:t>
      </w:r>
      <w:r>
        <w:rPr>
          <w:color w:val="231F20"/>
          <w:w w:val="105"/>
        </w:rPr>
        <w:t>works</w:t>
      </w:r>
      <w:r>
        <w:rPr>
          <w:color w:val="231F20"/>
          <w:spacing w:val="-4"/>
          <w:w w:val="105"/>
        </w:rPr>
        <w:t xml:space="preserve"> </w:t>
      </w:r>
      <w:r>
        <w:rPr>
          <w:color w:val="231F20"/>
          <w:w w:val="105"/>
        </w:rPr>
        <w:t>to</w:t>
      </w:r>
      <w:r>
        <w:rPr>
          <w:color w:val="231F20"/>
          <w:spacing w:val="-4"/>
          <w:w w:val="105"/>
        </w:rPr>
        <w:t xml:space="preserve"> </w:t>
      </w:r>
      <w:r>
        <w:rPr>
          <w:color w:val="231F20"/>
          <w:w w:val="105"/>
        </w:rPr>
        <w:t xml:space="preserve">secure a precariously unified, because specular, identity. It incorporates what </w:t>
      </w:r>
      <w:r>
        <w:rPr>
          <w:color w:val="231F20"/>
          <w:spacing w:val="-3"/>
          <w:w w:val="105"/>
        </w:rPr>
        <w:t xml:space="preserve">doesn’t </w:t>
      </w:r>
      <w:r>
        <w:rPr>
          <w:color w:val="231F20"/>
          <w:w w:val="105"/>
        </w:rPr>
        <w:t xml:space="preserve">fit, in fact, what will never fit. Echo is then the foreclosed delay </w:t>
      </w:r>
      <w:r>
        <w:rPr>
          <w:i/>
          <w:color w:val="231F20"/>
          <w:w w:val="105"/>
        </w:rPr>
        <w:t>within</w:t>
      </w:r>
      <w:r>
        <w:rPr>
          <w:i/>
          <w:color w:val="231F20"/>
          <w:spacing w:val="-9"/>
          <w:w w:val="105"/>
        </w:rPr>
        <w:t xml:space="preserve"> </w:t>
      </w:r>
      <w:r>
        <w:rPr>
          <w:color w:val="231F20"/>
          <w:w w:val="105"/>
        </w:rPr>
        <w:t>this</w:t>
      </w:r>
      <w:r>
        <w:rPr>
          <w:color w:val="231F20"/>
          <w:spacing w:val="-9"/>
          <w:w w:val="105"/>
        </w:rPr>
        <w:t xml:space="preserve"> </w:t>
      </w:r>
      <w:r>
        <w:rPr>
          <w:color w:val="231F20"/>
          <w:spacing w:val="-4"/>
          <w:w w:val="105"/>
        </w:rPr>
        <w:t>identity.</w:t>
      </w:r>
      <w:r>
        <w:rPr>
          <w:color w:val="231F20"/>
          <w:spacing w:val="-16"/>
          <w:w w:val="105"/>
        </w:rPr>
        <w:t xml:space="preserve"> </w:t>
      </w:r>
      <w:r>
        <w:rPr>
          <w:color w:val="231F20"/>
          <w:w w:val="105"/>
        </w:rPr>
        <w:t>I</w:t>
      </w:r>
      <w:r>
        <w:rPr>
          <w:color w:val="231F20"/>
          <w:spacing w:val="-9"/>
          <w:w w:val="105"/>
        </w:rPr>
        <w:t xml:space="preserve"> </w:t>
      </w:r>
      <w:r>
        <w:rPr>
          <w:color w:val="231F20"/>
          <w:w w:val="105"/>
        </w:rPr>
        <w:t>agree</w:t>
      </w:r>
      <w:r>
        <w:rPr>
          <w:color w:val="231F20"/>
          <w:spacing w:val="-8"/>
          <w:w w:val="105"/>
        </w:rPr>
        <w:t xml:space="preserve"> </w:t>
      </w:r>
      <w:r>
        <w:rPr>
          <w:color w:val="231F20"/>
          <w:w w:val="105"/>
        </w:rPr>
        <w:t>with</w:t>
      </w:r>
      <w:r>
        <w:rPr>
          <w:color w:val="231F20"/>
          <w:spacing w:val="-9"/>
          <w:w w:val="105"/>
        </w:rPr>
        <w:t xml:space="preserve"> </w:t>
      </w:r>
      <w:r>
        <w:rPr>
          <w:color w:val="231F20"/>
          <w:spacing w:val="-3"/>
          <w:w w:val="105"/>
        </w:rPr>
        <w:t>this.</w:t>
      </w:r>
      <w:r>
        <w:rPr>
          <w:color w:val="231F20"/>
          <w:spacing w:val="-16"/>
          <w:w w:val="105"/>
        </w:rPr>
        <w:t xml:space="preserve"> </w:t>
      </w:r>
      <w:r>
        <w:rPr>
          <w:color w:val="231F20"/>
          <w:w w:val="105"/>
        </w:rPr>
        <w:t>But</w:t>
      </w:r>
      <w:r>
        <w:rPr>
          <w:color w:val="231F20"/>
          <w:spacing w:val="-9"/>
          <w:w w:val="105"/>
        </w:rPr>
        <w:t xml:space="preserve"> </w:t>
      </w:r>
      <w:r>
        <w:rPr>
          <w:color w:val="231F20"/>
          <w:w w:val="105"/>
        </w:rPr>
        <w:t>what</w:t>
      </w:r>
      <w:r>
        <w:rPr>
          <w:color w:val="231F20"/>
          <w:spacing w:val="-9"/>
          <w:w w:val="105"/>
        </w:rPr>
        <w:t xml:space="preserve"> </w:t>
      </w:r>
      <w:r>
        <w:rPr>
          <w:color w:val="231F20"/>
          <w:w w:val="105"/>
        </w:rPr>
        <w:t>happens</w:t>
      </w:r>
      <w:r>
        <w:rPr>
          <w:color w:val="231F20"/>
          <w:spacing w:val="-8"/>
          <w:w w:val="105"/>
        </w:rPr>
        <w:t xml:space="preserve"> </w:t>
      </w:r>
      <w:r>
        <w:rPr>
          <w:color w:val="231F20"/>
          <w:w w:val="105"/>
        </w:rPr>
        <w:t>if</w:t>
      </w:r>
      <w:r>
        <w:rPr>
          <w:color w:val="231F20"/>
          <w:spacing w:val="-9"/>
          <w:w w:val="105"/>
        </w:rPr>
        <w:t xml:space="preserve"> </w:t>
      </w:r>
      <w:r>
        <w:rPr>
          <w:color w:val="231F20"/>
          <w:w w:val="105"/>
        </w:rPr>
        <w:t>one</w:t>
      </w:r>
      <w:r>
        <w:rPr>
          <w:color w:val="231F20"/>
          <w:spacing w:val="-9"/>
          <w:w w:val="105"/>
        </w:rPr>
        <w:t xml:space="preserve"> </w:t>
      </w:r>
      <w:r>
        <w:rPr>
          <w:color w:val="231F20"/>
          <w:w w:val="105"/>
        </w:rPr>
        <w:t>retrieves</w:t>
      </w:r>
      <w:r>
        <w:rPr>
          <w:color w:val="231F20"/>
          <w:spacing w:val="-9"/>
          <w:w w:val="105"/>
        </w:rPr>
        <w:t xml:space="preserve"> </w:t>
      </w:r>
      <w:r>
        <w:rPr>
          <w:color w:val="231F20"/>
          <w:w w:val="105"/>
        </w:rPr>
        <w:t>the discussion</w:t>
      </w:r>
      <w:r>
        <w:rPr>
          <w:color w:val="231F20"/>
          <w:spacing w:val="-23"/>
          <w:w w:val="105"/>
        </w:rPr>
        <w:t xml:space="preserve"> </w:t>
      </w:r>
      <w:r>
        <w:rPr>
          <w:color w:val="231F20"/>
          <w:w w:val="105"/>
        </w:rPr>
        <w:t>of</w:t>
      </w:r>
      <w:r>
        <w:rPr>
          <w:color w:val="231F20"/>
          <w:spacing w:val="-22"/>
          <w:w w:val="105"/>
        </w:rPr>
        <w:t xml:space="preserve"> </w:t>
      </w:r>
      <w:r>
        <w:rPr>
          <w:color w:val="231F20"/>
          <w:w w:val="105"/>
        </w:rPr>
        <w:t>fantasy</w:t>
      </w:r>
      <w:r>
        <w:rPr>
          <w:color w:val="231F20"/>
          <w:spacing w:val="-22"/>
          <w:w w:val="105"/>
        </w:rPr>
        <w:t xml:space="preserve"> </w:t>
      </w:r>
      <w:r>
        <w:rPr>
          <w:color w:val="231F20"/>
          <w:w w:val="105"/>
        </w:rPr>
        <w:t>from</w:t>
      </w:r>
      <w:r>
        <w:rPr>
          <w:color w:val="231F20"/>
          <w:spacing w:val="-22"/>
          <w:w w:val="105"/>
        </w:rPr>
        <w:t xml:space="preserve"> </w:t>
      </w:r>
      <w:r>
        <w:rPr>
          <w:color w:val="231F20"/>
          <w:spacing w:val="-3"/>
          <w:w w:val="105"/>
        </w:rPr>
        <w:t>Freud’s</w:t>
      </w:r>
      <w:r>
        <w:rPr>
          <w:color w:val="231F20"/>
          <w:spacing w:val="-22"/>
          <w:w w:val="105"/>
        </w:rPr>
        <w:t xml:space="preserve"> </w:t>
      </w:r>
      <w:r>
        <w:rPr>
          <w:color w:val="231F20"/>
          <w:w w:val="105"/>
        </w:rPr>
        <w:t>correspondence</w:t>
      </w:r>
      <w:r>
        <w:rPr>
          <w:color w:val="231F20"/>
          <w:spacing w:val="-22"/>
          <w:w w:val="105"/>
        </w:rPr>
        <w:t xml:space="preserve"> </w:t>
      </w:r>
      <w:r>
        <w:rPr>
          <w:color w:val="231F20"/>
          <w:w w:val="105"/>
        </w:rPr>
        <w:t>with</w:t>
      </w:r>
      <w:r>
        <w:rPr>
          <w:color w:val="231F20"/>
          <w:spacing w:val="-22"/>
          <w:w w:val="105"/>
        </w:rPr>
        <w:t xml:space="preserve"> </w:t>
      </w:r>
      <w:r>
        <w:rPr>
          <w:color w:val="231F20"/>
          <w:w w:val="105"/>
        </w:rPr>
        <w:t>Fliess?</w:t>
      </w:r>
      <w:r>
        <w:rPr>
          <w:color w:val="231F20"/>
          <w:spacing w:val="-26"/>
          <w:w w:val="105"/>
        </w:rPr>
        <w:t xml:space="preserve"> </w:t>
      </w:r>
      <w:r>
        <w:rPr>
          <w:color w:val="231F20"/>
          <w:w w:val="105"/>
        </w:rPr>
        <w:t>There,</w:t>
      </w:r>
      <w:r>
        <w:rPr>
          <w:color w:val="231F20"/>
          <w:spacing w:val="-26"/>
          <w:w w:val="105"/>
        </w:rPr>
        <w:t xml:space="preserve"> </w:t>
      </w:r>
      <w:r>
        <w:rPr>
          <w:color w:val="231F20"/>
          <w:w w:val="105"/>
        </w:rPr>
        <w:t>fan- tasy</w:t>
      </w:r>
      <w:r>
        <w:rPr>
          <w:color w:val="231F20"/>
          <w:spacing w:val="-15"/>
          <w:w w:val="105"/>
        </w:rPr>
        <w:t xml:space="preserve"> </w:t>
      </w:r>
      <w:r>
        <w:rPr>
          <w:color w:val="231F20"/>
          <w:w w:val="105"/>
        </w:rPr>
        <w:t>is</w:t>
      </w:r>
      <w:r>
        <w:rPr>
          <w:color w:val="231F20"/>
          <w:spacing w:val="-15"/>
          <w:w w:val="105"/>
        </w:rPr>
        <w:t xml:space="preserve"> </w:t>
      </w:r>
      <w:r>
        <w:rPr>
          <w:color w:val="231F20"/>
          <w:w w:val="105"/>
        </w:rPr>
        <w:t>expressly</w:t>
      </w:r>
      <w:r>
        <w:rPr>
          <w:color w:val="231F20"/>
          <w:spacing w:val="-14"/>
          <w:w w:val="105"/>
        </w:rPr>
        <w:t xml:space="preserve"> </w:t>
      </w:r>
      <w:r>
        <w:rPr>
          <w:color w:val="231F20"/>
          <w:w w:val="105"/>
        </w:rPr>
        <w:t>counterpoised</w:t>
      </w:r>
      <w:r>
        <w:rPr>
          <w:color w:val="231F20"/>
          <w:spacing w:val="-15"/>
          <w:w w:val="105"/>
        </w:rPr>
        <w:t xml:space="preserve"> </w:t>
      </w:r>
      <w:r>
        <w:rPr>
          <w:color w:val="231F20"/>
          <w:w w:val="105"/>
        </w:rPr>
        <w:t>to</w:t>
      </w:r>
      <w:r>
        <w:rPr>
          <w:color w:val="231F20"/>
          <w:spacing w:val="-14"/>
          <w:w w:val="105"/>
        </w:rPr>
        <w:t xml:space="preserve"> </w:t>
      </w:r>
      <w:r>
        <w:rPr>
          <w:color w:val="231F20"/>
          <w:w w:val="105"/>
        </w:rPr>
        <w:t>dreams.</w:t>
      </w:r>
      <w:r>
        <w:rPr>
          <w:color w:val="231F20"/>
          <w:spacing w:val="-28"/>
          <w:w w:val="105"/>
        </w:rPr>
        <w:t xml:space="preserve"> </w:t>
      </w:r>
      <w:r>
        <w:rPr>
          <w:color w:val="231F20"/>
          <w:w w:val="105"/>
        </w:rPr>
        <w:t>As</w:t>
      </w:r>
      <w:r>
        <w:rPr>
          <w:color w:val="231F20"/>
          <w:spacing w:val="-14"/>
          <w:w w:val="105"/>
        </w:rPr>
        <w:t xml:space="preserve"> </w:t>
      </w:r>
      <w:r>
        <w:rPr>
          <w:color w:val="231F20"/>
          <w:w w:val="105"/>
        </w:rPr>
        <w:t>Freud</w:t>
      </w:r>
      <w:r>
        <w:rPr>
          <w:color w:val="231F20"/>
          <w:spacing w:val="-15"/>
          <w:w w:val="105"/>
        </w:rPr>
        <w:t xml:space="preserve"> </w:t>
      </w:r>
      <w:r>
        <w:rPr>
          <w:color w:val="231F20"/>
          <w:w w:val="105"/>
        </w:rPr>
        <w:t>puts</w:t>
      </w:r>
      <w:r>
        <w:rPr>
          <w:color w:val="231F20"/>
          <w:spacing w:val="-14"/>
          <w:w w:val="105"/>
        </w:rPr>
        <w:t xml:space="preserve"> </w:t>
      </w:r>
      <w:r>
        <w:rPr>
          <w:color w:val="231F20"/>
          <w:w w:val="105"/>
        </w:rPr>
        <w:t>it</w:t>
      </w:r>
      <w:r>
        <w:rPr>
          <w:color w:val="231F20"/>
          <w:spacing w:val="-15"/>
          <w:w w:val="105"/>
        </w:rPr>
        <w:t xml:space="preserve"> </w:t>
      </w:r>
      <w:r>
        <w:rPr>
          <w:color w:val="231F20"/>
          <w:w w:val="105"/>
        </w:rPr>
        <w:t>in</w:t>
      </w:r>
      <w:r>
        <w:rPr>
          <w:color w:val="231F20"/>
          <w:spacing w:val="-14"/>
          <w:w w:val="105"/>
        </w:rPr>
        <w:t xml:space="preserve"> </w:t>
      </w:r>
      <w:r>
        <w:rPr>
          <w:color w:val="231F20"/>
          <w:w w:val="105"/>
        </w:rPr>
        <w:t>a</w:t>
      </w:r>
      <w:r>
        <w:rPr>
          <w:color w:val="231F20"/>
          <w:spacing w:val="-15"/>
          <w:w w:val="105"/>
        </w:rPr>
        <w:t xml:space="preserve"> </w:t>
      </w:r>
      <w:r>
        <w:rPr>
          <w:color w:val="231F20"/>
          <w:w w:val="105"/>
        </w:rPr>
        <w:t>draft</w:t>
      </w:r>
      <w:r>
        <w:rPr>
          <w:color w:val="231F20"/>
          <w:spacing w:val="-15"/>
          <w:w w:val="105"/>
        </w:rPr>
        <w:t xml:space="preserve"> </w:t>
      </w:r>
      <w:r>
        <w:rPr>
          <w:color w:val="231F20"/>
          <w:w w:val="105"/>
        </w:rPr>
        <w:t>on</w:t>
      </w:r>
      <w:r>
        <w:rPr>
          <w:color w:val="231F20"/>
          <w:spacing w:val="-14"/>
          <w:w w:val="105"/>
        </w:rPr>
        <w:t xml:space="preserve"> </w:t>
      </w:r>
      <w:r>
        <w:rPr>
          <w:color w:val="231F20"/>
          <w:w w:val="105"/>
        </w:rPr>
        <w:t>the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right"/>
      </w:pPr>
      <w:r>
        <w:rPr>
          <w:color w:val="231F20"/>
          <w:spacing w:val="-1"/>
          <w:w w:val="107"/>
        </w:rPr>
        <w:lastRenderedPageBreak/>
        <w:t>a</w:t>
      </w:r>
      <w:r>
        <w:rPr>
          <w:color w:val="231F20"/>
          <w:spacing w:val="-3"/>
          <w:w w:val="107"/>
        </w:rPr>
        <w:t>r</w:t>
      </w:r>
      <w:r>
        <w:rPr>
          <w:color w:val="231F20"/>
          <w:spacing w:val="-1"/>
          <w:w w:val="104"/>
        </w:rPr>
        <w:t>chitectur</w:t>
      </w:r>
      <w:r>
        <w:rPr>
          <w:color w:val="231F20"/>
          <w:w w:val="104"/>
        </w:rPr>
        <w:t>e</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5"/>
        </w:rPr>
        <w:t>hysteria</w:t>
      </w:r>
      <w:r>
        <w:rPr>
          <w:color w:val="231F20"/>
          <w:w w:val="105"/>
        </w:rPr>
        <w:t>:</w:t>
      </w:r>
      <w:r>
        <w:rPr>
          <w:color w:val="231F20"/>
          <w:spacing w:val="-12"/>
        </w:rPr>
        <w:t xml:space="preserve"> </w:t>
      </w:r>
      <w:r>
        <w:rPr>
          <w:color w:val="231F20"/>
          <w:spacing w:val="-1"/>
          <w:w w:val="106"/>
        </w:rPr>
        <w:t>“The</w:t>
      </w:r>
      <w:r>
        <w:rPr>
          <w:color w:val="231F20"/>
          <w:w w:val="106"/>
        </w:rPr>
        <w:t>y</w:t>
      </w:r>
      <w:r>
        <w:rPr>
          <w:color w:val="231F20"/>
          <w:spacing w:val="3"/>
        </w:rPr>
        <w:t xml:space="preserve"> </w:t>
      </w:r>
      <w:r>
        <w:rPr>
          <w:color w:val="231F20"/>
          <w:spacing w:val="-1"/>
          <w:w w:val="103"/>
        </w:rPr>
        <w:t>[phantasies</w:t>
      </w:r>
      <w:r>
        <w:rPr>
          <w:color w:val="231F20"/>
          <w:w w:val="103"/>
        </w:rPr>
        <w:t>]</w:t>
      </w:r>
      <w:r>
        <w:rPr>
          <w:color w:val="231F20"/>
          <w:spacing w:val="3"/>
        </w:rPr>
        <w:t xml:space="preserve"> </w:t>
      </w:r>
      <w:r>
        <w:rPr>
          <w:color w:val="231F20"/>
          <w:spacing w:val="-1"/>
          <w:w w:val="104"/>
        </w:rPr>
        <w:t>ar</w:t>
      </w:r>
      <w:r>
        <w:rPr>
          <w:color w:val="231F20"/>
          <w:w w:val="104"/>
        </w:rPr>
        <w:t>e</w:t>
      </w:r>
      <w:r>
        <w:rPr>
          <w:color w:val="231F20"/>
          <w:spacing w:val="3"/>
        </w:rPr>
        <w:t xml:space="preserve"> </w:t>
      </w:r>
      <w:r>
        <w:rPr>
          <w:color w:val="231F20"/>
          <w:spacing w:val="-1"/>
          <w:w w:val="106"/>
        </w:rPr>
        <w:t>buil</w:t>
      </w:r>
      <w:r>
        <w:rPr>
          <w:color w:val="231F20"/>
          <w:w w:val="106"/>
        </w:rPr>
        <w:t>t</w:t>
      </w:r>
      <w:r>
        <w:rPr>
          <w:color w:val="231F20"/>
          <w:spacing w:val="3"/>
        </w:rPr>
        <w:t xml:space="preserve"> </w:t>
      </w:r>
      <w:r>
        <w:rPr>
          <w:color w:val="231F20"/>
          <w:spacing w:val="-1"/>
          <w:w w:val="105"/>
        </w:rPr>
        <w:t>u</w:t>
      </w:r>
      <w:r>
        <w:rPr>
          <w:color w:val="231F20"/>
          <w:w w:val="105"/>
        </w:rPr>
        <w:t>p</w:t>
      </w:r>
      <w:r>
        <w:rPr>
          <w:color w:val="231F20"/>
          <w:spacing w:val="3"/>
        </w:rPr>
        <w:t xml:space="preserve"> </w:t>
      </w:r>
      <w:r>
        <w:rPr>
          <w:color w:val="231F20"/>
          <w:spacing w:val="-1"/>
          <w:w w:val="108"/>
        </w:rPr>
        <w:t>ou</w:t>
      </w:r>
      <w:r>
        <w:rPr>
          <w:color w:val="231F20"/>
          <w:w w:val="108"/>
        </w:rPr>
        <w:t>t</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6"/>
        </w:rPr>
        <w:t>thing</w:t>
      </w:r>
      <w:r>
        <w:rPr>
          <w:color w:val="231F20"/>
          <w:w w:val="106"/>
        </w:rPr>
        <w:t>s</w:t>
      </w:r>
      <w:r>
        <w:rPr>
          <w:color w:val="231F20"/>
          <w:spacing w:val="3"/>
        </w:rPr>
        <w:t xml:space="preserve"> </w:t>
      </w:r>
      <w:r>
        <w:rPr>
          <w:color w:val="231F20"/>
          <w:spacing w:val="-1"/>
          <w:w w:val="111"/>
        </w:rPr>
        <w:t xml:space="preserve">that </w:t>
      </w:r>
      <w:r>
        <w:rPr>
          <w:color w:val="231F20"/>
          <w:spacing w:val="-1"/>
          <w:w w:val="105"/>
        </w:rPr>
        <w:t>h</w:t>
      </w:r>
      <w:r>
        <w:rPr>
          <w:color w:val="231F20"/>
          <w:spacing w:val="-3"/>
          <w:w w:val="105"/>
        </w:rPr>
        <w:t>a</w:t>
      </w:r>
      <w:r>
        <w:rPr>
          <w:color w:val="231F20"/>
          <w:spacing w:val="-1"/>
        </w:rPr>
        <w:t>v</w:t>
      </w:r>
      <w:r>
        <w:rPr>
          <w:color w:val="231F20"/>
        </w:rPr>
        <w:t>e</w:t>
      </w:r>
      <w:r>
        <w:rPr>
          <w:color w:val="231F20"/>
          <w:spacing w:val="-4"/>
        </w:rPr>
        <w:t xml:space="preserve"> </w:t>
      </w:r>
      <w:r>
        <w:rPr>
          <w:color w:val="231F20"/>
          <w:spacing w:val="-1"/>
          <w:w w:val="102"/>
        </w:rPr>
        <w:t>bee</w:t>
      </w:r>
      <w:r>
        <w:rPr>
          <w:color w:val="231F20"/>
          <w:w w:val="102"/>
        </w:rPr>
        <w:t>n</w:t>
      </w:r>
      <w:r>
        <w:rPr>
          <w:color w:val="231F20"/>
          <w:spacing w:val="-4"/>
        </w:rPr>
        <w:t xml:space="preserve"> </w:t>
      </w:r>
      <w:r>
        <w:rPr>
          <w:color w:val="231F20"/>
          <w:spacing w:val="-1"/>
          <w:w w:val="105"/>
        </w:rPr>
        <w:t>hear</w:t>
      </w:r>
      <w:r>
        <w:rPr>
          <w:color w:val="231F20"/>
          <w:w w:val="105"/>
        </w:rPr>
        <w:t>d</w:t>
      </w:r>
      <w:r>
        <w:rPr>
          <w:color w:val="231F20"/>
          <w:spacing w:val="-4"/>
        </w:rPr>
        <w:t xml:space="preserve"> </w:t>
      </w:r>
      <w:r>
        <w:rPr>
          <w:color w:val="231F20"/>
          <w:spacing w:val="-1"/>
          <w:w w:val="105"/>
        </w:rPr>
        <w:t>abou</w:t>
      </w:r>
      <w:r>
        <w:rPr>
          <w:color w:val="231F20"/>
          <w:w w:val="105"/>
        </w:rPr>
        <w:t>t</w:t>
      </w:r>
      <w:r>
        <w:rPr>
          <w:color w:val="231F20"/>
          <w:spacing w:val="-4"/>
        </w:rPr>
        <w:t xml:space="preserve"> </w:t>
      </w:r>
      <w:r>
        <w:rPr>
          <w:color w:val="231F20"/>
          <w:spacing w:val="-1"/>
          <w:w w:val="103"/>
        </w:rPr>
        <w:t>an</w:t>
      </w:r>
      <w:r>
        <w:rPr>
          <w:color w:val="231F20"/>
          <w:w w:val="103"/>
        </w:rPr>
        <w:t>d</w:t>
      </w:r>
      <w:r>
        <w:rPr>
          <w:color w:val="231F20"/>
          <w:spacing w:val="-4"/>
        </w:rPr>
        <w:t xml:space="preserve"> </w:t>
      </w:r>
      <w:r>
        <w:rPr>
          <w:color w:val="231F20"/>
          <w:spacing w:val="-1"/>
          <w:w w:val="109"/>
        </w:rPr>
        <w:t>the</w:t>
      </w:r>
      <w:r>
        <w:rPr>
          <w:color w:val="231F20"/>
          <w:w w:val="109"/>
        </w:rPr>
        <w:t>n</w:t>
      </w:r>
      <w:r>
        <w:rPr>
          <w:color w:val="231F20"/>
          <w:spacing w:val="-4"/>
        </w:rPr>
        <w:t xml:space="preserve"> </w:t>
      </w:r>
      <w:r>
        <w:rPr>
          <w:i/>
          <w:color w:val="231F20"/>
          <w:spacing w:val="-1"/>
          <w:w w:val="106"/>
        </w:rPr>
        <w:t>subsequentl</w:t>
      </w:r>
      <w:r>
        <w:rPr>
          <w:i/>
          <w:color w:val="231F20"/>
          <w:w w:val="106"/>
        </w:rPr>
        <w:t>y</w:t>
      </w:r>
      <w:r>
        <w:rPr>
          <w:i/>
          <w:color w:val="231F20"/>
          <w:spacing w:val="-4"/>
        </w:rPr>
        <w:t xml:space="preserve"> </w:t>
      </w:r>
      <w:r>
        <w:rPr>
          <w:color w:val="231F20"/>
          <w:spacing w:val="-1"/>
          <w:w w:val="108"/>
        </w:rPr>
        <w:t>turne</w:t>
      </w:r>
      <w:r>
        <w:rPr>
          <w:color w:val="231F20"/>
          <w:w w:val="108"/>
        </w:rPr>
        <w:t>d</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rPr>
        <w:t>account</w:t>
      </w:r>
      <w:r>
        <w:rPr>
          <w:color w:val="231F20"/>
        </w:rPr>
        <w:t>;</w:t>
      </w:r>
      <w:r>
        <w:rPr>
          <w:color w:val="231F20"/>
          <w:spacing w:val="-11"/>
        </w:rPr>
        <w:t xml:space="preserve"> </w:t>
      </w:r>
      <w:r>
        <w:rPr>
          <w:color w:val="231F20"/>
          <w:spacing w:val="-1"/>
          <w:w w:val="110"/>
        </w:rPr>
        <w:t>thu</w:t>
      </w:r>
      <w:r>
        <w:rPr>
          <w:color w:val="231F20"/>
          <w:w w:val="110"/>
        </w:rPr>
        <w:t>s</w:t>
      </w:r>
      <w:r>
        <w:rPr>
          <w:color w:val="231F20"/>
          <w:spacing w:val="-4"/>
        </w:rPr>
        <w:t xml:space="preserve"> </w:t>
      </w:r>
      <w:r>
        <w:rPr>
          <w:color w:val="231F20"/>
          <w:spacing w:val="-1"/>
          <w:w w:val="109"/>
        </w:rPr>
        <w:t xml:space="preserve">they </w:t>
      </w:r>
      <w:r>
        <w:rPr>
          <w:color w:val="231F20"/>
          <w:spacing w:val="-1"/>
          <w:w w:val="101"/>
        </w:rPr>
        <w:t>combin</w:t>
      </w:r>
      <w:r>
        <w:rPr>
          <w:color w:val="231F20"/>
          <w:w w:val="101"/>
        </w:rPr>
        <w:t>e</w:t>
      </w:r>
      <w:r>
        <w:rPr>
          <w:color w:val="231F20"/>
          <w:spacing w:val="-9"/>
        </w:rPr>
        <w:t xml:space="preserve"> </w:t>
      </w:r>
      <w:r>
        <w:rPr>
          <w:color w:val="231F20"/>
          <w:spacing w:val="-1"/>
          <w:w w:val="106"/>
        </w:rPr>
        <w:t>thing</w:t>
      </w:r>
      <w:r>
        <w:rPr>
          <w:color w:val="231F20"/>
          <w:w w:val="106"/>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9"/>
        </w:rPr>
        <w:t xml:space="preserve"> </w:t>
      </w:r>
      <w:r>
        <w:rPr>
          <w:color w:val="231F20"/>
          <w:spacing w:val="-1"/>
          <w:w w:val="102"/>
        </w:rPr>
        <w:t>bee</w:t>
      </w:r>
      <w:r>
        <w:rPr>
          <w:color w:val="231F20"/>
          <w:w w:val="102"/>
        </w:rPr>
        <w:t>n</w:t>
      </w:r>
      <w:r>
        <w:rPr>
          <w:color w:val="231F20"/>
          <w:spacing w:val="-9"/>
        </w:rPr>
        <w:t xml:space="preserve"> </w:t>
      </w:r>
      <w:r>
        <w:rPr>
          <w:color w:val="231F20"/>
          <w:spacing w:val="-1"/>
          <w:w w:val="101"/>
        </w:rPr>
        <w:t>experience</w:t>
      </w:r>
      <w:r>
        <w:rPr>
          <w:color w:val="231F20"/>
          <w:w w:val="101"/>
        </w:rPr>
        <w:t>d</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6"/>
        </w:rPr>
        <w:t>thing</w:t>
      </w:r>
      <w:r>
        <w:rPr>
          <w:color w:val="231F20"/>
          <w:w w:val="106"/>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9"/>
        </w:rPr>
        <w:t xml:space="preserve"> </w:t>
      </w:r>
      <w:r>
        <w:rPr>
          <w:color w:val="231F20"/>
          <w:spacing w:val="-1"/>
          <w:w w:val="102"/>
        </w:rPr>
        <w:t>bee</w:t>
      </w:r>
      <w:r>
        <w:rPr>
          <w:color w:val="231F20"/>
          <w:w w:val="102"/>
        </w:rPr>
        <w:t>n</w:t>
      </w:r>
      <w:r>
        <w:rPr>
          <w:color w:val="231F20"/>
          <w:spacing w:val="-9"/>
        </w:rPr>
        <w:t xml:space="preserve"> </w:t>
      </w:r>
      <w:r>
        <w:rPr>
          <w:color w:val="231F20"/>
          <w:spacing w:val="-1"/>
          <w:w w:val="105"/>
        </w:rPr>
        <w:t>heard abou</w:t>
      </w:r>
      <w:r>
        <w:rPr>
          <w:color w:val="231F20"/>
          <w:w w:val="105"/>
        </w:rPr>
        <w:t>t</w:t>
      </w:r>
      <w:r>
        <w:rPr>
          <w:color w:val="231F20"/>
          <w:spacing w:val="16"/>
        </w:rPr>
        <w:t xml:space="preserve"> </w:t>
      </w:r>
      <w:r>
        <w:rPr>
          <w:color w:val="231F20"/>
          <w:spacing w:val="-1"/>
          <w:w w:val="103"/>
        </w:rPr>
        <w:t>pas</w:t>
      </w:r>
      <w:r>
        <w:rPr>
          <w:color w:val="231F20"/>
          <w:w w:val="103"/>
        </w:rPr>
        <w:t>t</w:t>
      </w:r>
      <w:r>
        <w:rPr>
          <w:color w:val="231F20"/>
          <w:spacing w:val="16"/>
        </w:rPr>
        <w:t xml:space="preserve"> </w:t>
      </w:r>
      <w:r>
        <w:rPr>
          <w:color w:val="231F20"/>
          <w:spacing w:val="-1"/>
          <w:w w:val="104"/>
        </w:rPr>
        <w:t>event</w:t>
      </w:r>
      <w:r>
        <w:rPr>
          <w:color w:val="231F20"/>
          <w:w w:val="104"/>
        </w:rPr>
        <w:t>s</w:t>
      </w:r>
      <w:r>
        <w:rPr>
          <w:color w:val="231F20"/>
          <w:spacing w:val="16"/>
        </w:rPr>
        <w:t xml:space="preserve"> </w:t>
      </w:r>
      <w:r>
        <w:rPr>
          <w:color w:val="231F20"/>
          <w:spacing w:val="-1"/>
          <w:w w:val="104"/>
        </w:rPr>
        <w:t>(fro</w:t>
      </w:r>
      <w:r>
        <w:rPr>
          <w:color w:val="231F20"/>
          <w:w w:val="104"/>
        </w:rPr>
        <w:t>m</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8"/>
        </w:rPr>
        <w:t>histor</w:t>
      </w:r>
      <w:r>
        <w:rPr>
          <w:color w:val="231F20"/>
          <w:w w:val="108"/>
        </w:rPr>
        <w:t>y</w:t>
      </w:r>
      <w:r>
        <w:rPr>
          <w:color w:val="231F20"/>
          <w:spacing w:val="16"/>
        </w:rPr>
        <w:t xml:space="preserve"> </w:t>
      </w:r>
      <w:r>
        <w:rPr>
          <w:color w:val="231F20"/>
          <w:spacing w:val="-1"/>
        </w:rPr>
        <w:t>o</w:t>
      </w:r>
      <w:r>
        <w:rPr>
          <w:color w:val="231F20"/>
        </w:rPr>
        <w:t>f</w:t>
      </w:r>
      <w:r>
        <w:rPr>
          <w:color w:val="231F20"/>
          <w:spacing w:val="16"/>
        </w:rPr>
        <w:t xml:space="preserve"> </w:t>
      </w:r>
      <w:r>
        <w:rPr>
          <w:color w:val="231F20"/>
          <w:spacing w:val="-1"/>
          <w:w w:val="105"/>
        </w:rPr>
        <w:t>parent</w:t>
      </w:r>
      <w:r>
        <w:rPr>
          <w:color w:val="231F20"/>
          <w:w w:val="105"/>
        </w:rPr>
        <w:t>s</w:t>
      </w:r>
      <w:r>
        <w:rPr>
          <w:color w:val="231F20"/>
          <w:spacing w:val="16"/>
        </w:rPr>
        <w:t xml:space="preserve"> </w:t>
      </w:r>
      <w:r>
        <w:rPr>
          <w:color w:val="231F20"/>
          <w:spacing w:val="-1"/>
          <w:w w:val="103"/>
        </w:rPr>
        <w:t>an</w:t>
      </w:r>
      <w:r>
        <w:rPr>
          <w:color w:val="231F20"/>
          <w:w w:val="103"/>
        </w:rPr>
        <w:t>d</w:t>
      </w:r>
      <w:r>
        <w:rPr>
          <w:color w:val="231F20"/>
          <w:spacing w:val="16"/>
        </w:rPr>
        <w:t xml:space="preserve"> </w:t>
      </w:r>
      <w:r>
        <w:rPr>
          <w:color w:val="231F20"/>
          <w:spacing w:val="-1"/>
          <w:w w:val="103"/>
        </w:rPr>
        <w:t>ancesto</w:t>
      </w:r>
      <w:r>
        <w:rPr>
          <w:color w:val="231F20"/>
          <w:spacing w:val="-3"/>
          <w:w w:val="103"/>
        </w:rPr>
        <w:t>r</w:t>
      </w:r>
      <w:r>
        <w:rPr>
          <w:color w:val="231F20"/>
          <w:spacing w:val="-1"/>
          <w:w w:val="99"/>
        </w:rPr>
        <w:t>s</w:t>
      </w:r>
      <w:r>
        <w:rPr>
          <w:color w:val="231F20"/>
          <w:w w:val="99"/>
        </w:rPr>
        <w:t>)</w:t>
      </w:r>
      <w:r>
        <w:rPr>
          <w:color w:val="231F20"/>
          <w:spacing w:val="16"/>
        </w:rPr>
        <w:t xml:space="preserve"> </w:t>
      </w:r>
      <w:r>
        <w:rPr>
          <w:color w:val="231F20"/>
          <w:spacing w:val="-1"/>
          <w:w w:val="103"/>
        </w:rPr>
        <w:t>an</w:t>
      </w:r>
      <w:r>
        <w:rPr>
          <w:color w:val="231F20"/>
          <w:w w:val="103"/>
        </w:rPr>
        <w:t>d</w:t>
      </w:r>
      <w:r>
        <w:rPr>
          <w:color w:val="231F20"/>
          <w:spacing w:val="16"/>
        </w:rPr>
        <w:t xml:space="preserve"> </w:t>
      </w:r>
      <w:r>
        <w:rPr>
          <w:color w:val="231F20"/>
          <w:spacing w:val="-1"/>
          <w:w w:val="106"/>
        </w:rPr>
        <w:t xml:space="preserve">things </w:t>
      </w:r>
      <w:r>
        <w:rPr>
          <w:color w:val="231F20"/>
          <w:spacing w:val="-1"/>
          <w:w w:val="105"/>
        </w:rPr>
        <w:t>hear</w:t>
      </w:r>
      <w:r>
        <w:rPr>
          <w:color w:val="231F20"/>
          <w:w w:val="105"/>
        </w:rPr>
        <w:t>d</w:t>
      </w:r>
      <w:r>
        <w:rPr>
          <w:color w:val="231F20"/>
          <w:spacing w:val="22"/>
        </w:rPr>
        <w:t xml:space="preserve"> </w:t>
      </w:r>
      <w:r>
        <w:rPr>
          <w:color w:val="231F20"/>
          <w:spacing w:val="-1"/>
          <w:w w:val="105"/>
        </w:rPr>
        <w:t>abou</w:t>
      </w:r>
      <w:r>
        <w:rPr>
          <w:color w:val="231F20"/>
          <w:w w:val="105"/>
        </w:rPr>
        <w:t>t</w:t>
      </w:r>
      <w:r>
        <w:rPr>
          <w:color w:val="231F20"/>
          <w:spacing w:val="22"/>
        </w:rPr>
        <w:t xml:space="preserve"> </w:t>
      </w:r>
      <w:r>
        <w:rPr>
          <w:color w:val="231F20"/>
          <w:spacing w:val="-1"/>
          <w:w w:val="109"/>
        </w:rPr>
        <w:t>th</w:t>
      </w:r>
      <w:r>
        <w:rPr>
          <w:color w:val="231F20"/>
          <w:w w:val="109"/>
        </w:rPr>
        <w:t>e</w:t>
      </w:r>
      <w:r>
        <w:rPr>
          <w:color w:val="231F20"/>
          <w:spacing w:val="22"/>
        </w:rPr>
        <w:t xml:space="preserve"> </w:t>
      </w:r>
      <w:r>
        <w:rPr>
          <w:color w:val="231F20"/>
          <w:spacing w:val="-1"/>
          <w:w w:val="101"/>
        </w:rPr>
        <w:t>subjec</w:t>
      </w:r>
      <w:r>
        <w:rPr>
          <w:color w:val="231F20"/>
          <w:w w:val="101"/>
        </w:rPr>
        <w:t>t</w:t>
      </w:r>
      <w:r>
        <w:rPr>
          <w:color w:val="231F20"/>
          <w:spacing w:val="22"/>
        </w:rPr>
        <w:t xml:space="preserve"> </w:t>
      </w:r>
      <w:r>
        <w:rPr>
          <w:color w:val="231F20"/>
          <w:spacing w:val="-1"/>
          <w:w w:val="103"/>
        </w:rPr>
        <w:t>himsel</w:t>
      </w:r>
      <w:r>
        <w:rPr>
          <w:color w:val="231F20"/>
          <w:spacing w:val="-6"/>
          <w:w w:val="103"/>
        </w:rPr>
        <w:t>f</w:t>
      </w:r>
      <w:r>
        <w:rPr>
          <w:color w:val="231F20"/>
        </w:rPr>
        <w:t>.</w:t>
      </w:r>
      <w:r>
        <w:rPr>
          <w:color w:val="231F20"/>
          <w:spacing w:val="7"/>
        </w:rPr>
        <w:t xml:space="preserve"> </w:t>
      </w:r>
      <w:r>
        <w:rPr>
          <w:color w:val="231F20"/>
          <w:spacing w:val="-1"/>
          <w:w w:val="105"/>
        </w:rPr>
        <w:t>The</w:t>
      </w:r>
      <w:r>
        <w:rPr>
          <w:color w:val="231F20"/>
          <w:w w:val="105"/>
        </w:rPr>
        <w:t>y</w:t>
      </w:r>
      <w:r>
        <w:rPr>
          <w:color w:val="231F20"/>
          <w:spacing w:val="22"/>
        </w:rPr>
        <w:t xml:space="preserve"> </w:t>
      </w:r>
      <w:r>
        <w:rPr>
          <w:color w:val="231F20"/>
          <w:spacing w:val="-1"/>
          <w:w w:val="104"/>
        </w:rPr>
        <w:t>ar</w:t>
      </w:r>
      <w:r>
        <w:rPr>
          <w:color w:val="231F20"/>
          <w:w w:val="104"/>
        </w:rPr>
        <w:t>e</w:t>
      </w:r>
      <w:r>
        <w:rPr>
          <w:color w:val="231F20"/>
          <w:spacing w:val="22"/>
        </w:rPr>
        <w:t xml:space="preserve"> </w:t>
      </w:r>
      <w:r>
        <w:rPr>
          <w:color w:val="231F20"/>
          <w:spacing w:val="-1"/>
          <w:w w:val="104"/>
        </w:rPr>
        <w:t>relate</w:t>
      </w:r>
      <w:r>
        <w:rPr>
          <w:color w:val="231F20"/>
          <w:w w:val="104"/>
        </w:rPr>
        <w:t>d</w:t>
      </w:r>
      <w:r>
        <w:rPr>
          <w:color w:val="231F20"/>
          <w:spacing w:val="22"/>
        </w:rPr>
        <w:t xml:space="preserve"> </w:t>
      </w:r>
      <w:r>
        <w:rPr>
          <w:color w:val="231F20"/>
          <w:spacing w:val="-1"/>
          <w:w w:val="107"/>
        </w:rPr>
        <w:t>t</w:t>
      </w:r>
      <w:r>
        <w:rPr>
          <w:color w:val="231F20"/>
          <w:w w:val="107"/>
        </w:rPr>
        <w:t>o</w:t>
      </w:r>
      <w:r>
        <w:rPr>
          <w:color w:val="231F20"/>
          <w:spacing w:val="22"/>
        </w:rPr>
        <w:t xml:space="preserve"> </w:t>
      </w:r>
      <w:r>
        <w:rPr>
          <w:color w:val="231F20"/>
          <w:spacing w:val="-1"/>
          <w:w w:val="106"/>
        </w:rPr>
        <w:t>thing</w:t>
      </w:r>
      <w:r>
        <w:rPr>
          <w:color w:val="231F20"/>
          <w:w w:val="106"/>
        </w:rPr>
        <w:t>s</w:t>
      </w:r>
      <w:r>
        <w:rPr>
          <w:color w:val="231F20"/>
          <w:spacing w:val="22"/>
        </w:rPr>
        <w:t xml:space="preserve"> </w:t>
      </w:r>
      <w:r>
        <w:rPr>
          <w:color w:val="231F20"/>
          <w:spacing w:val="-1"/>
          <w:w w:val="105"/>
        </w:rPr>
        <w:t>hear</w:t>
      </w:r>
      <w:r>
        <w:rPr>
          <w:color w:val="231F20"/>
          <w:w w:val="105"/>
        </w:rPr>
        <w:t>d</w:t>
      </w:r>
      <w:r>
        <w:rPr>
          <w:color w:val="231F20"/>
          <w:spacing w:val="22"/>
        </w:rPr>
        <w:t xml:space="preserve"> </w:t>
      </w:r>
      <w:r>
        <w:rPr>
          <w:color w:val="231F20"/>
          <w:spacing w:val="-1"/>
          <w:w w:val="107"/>
        </w:rPr>
        <w:t>i</w:t>
      </w:r>
      <w:r>
        <w:rPr>
          <w:color w:val="231F20"/>
          <w:w w:val="107"/>
        </w:rPr>
        <w:t>n</w:t>
      </w:r>
      <w:r>
        <w:rPr>
          <w:color w:val="231F20"/>
          <w:spacing w:val="22"/>
        </w:rPr>
        <w:t xml:space="preserve"> </w:t>
      </w:r>
      <w:r>
        <w:rPr>
          <w:color w:val="231F20"/>
          <w:spacing w:val="-1"/>
          <w:w w:val="109"/>
        </w:rPr>
        <w:t xml:space="preserve">the </w:t>
      </w:r>
      <w:r>
        <w:rPr>
          <w:color w:val="231F20"/>
          <w:spacing w:val="-1"/>
          <w:w w:val="102"/>
        </w:rPr>
        <w:t>sam</w:t>
      </w:r>
      <w:r>
        <w:rPr>
          <w:color w:val="231F20"/>
          <w:w w:val="102"/>
        </w:rPr>
        <w:t>e</w:t>
      </w:r>
      <w:r>
        <w:rPr>
          <w:color w:val="231F20"/>
          <w:spacing w:val="-8"/>
        </w:rPr>
        <w:t xml:space="preserve"> </w:t>
      </w:r>
      <w:r>
        <w:rPr>
          <w:color w:val="231F20"/>
          <w:spacing w:val="-1"/>
        </w:rPr>
        <w:t>w</w:t>
      </w:r>
      <w:r>
        <w:rPr>
          <w:color w:val="231F20"/>
          <w:spacing w:val="-3"/>
        </w:rPr>
        <w:t>a</w:t>
      </w:r>
      <w:r>
        <w:rPr>
          <w:color w:val="231F20"/>
          <w:w w:val="111"/>
        </w:rPr>
        <w:t>y</w:t>
      </w:r>
      <w:r>
        <w:rPr>
          <w:color w:val="231F20"/>
          <w:spacing w:val="-8"/>
        </w:rPr>
        <w:t xml:space="preserve"> </w:t>
      </w:r>
      <w:r>
        <w:rPr>
          <w:color w:val="231F20"/>
          <w:spacing w:val="-1"/>
        </w:rPr>
        <w:t>a</w:t>
      </w:r>
      <w:r>
        <w:rPr>
          <w:color w:val="231F20"/>
        </w:rPr>
        <w:t>s</w:t>
      </w:r>
      <w:r>
        <w:rPr>
          <w:color w:val="231F20"/>
          <w:spacing w:val="-8"/>
        </w:rPr>
        <w:t xml:space="preserve"> </w:t>
      </w:r>
      <w:r>
        <w:rPr>
          <w:color w:val="231F20"/>
          <w:spacing w:val="-1"/>
          <w:w w:val="103"/>
        </w:rPr>
        <w:t>dream</w:t>
      </w:r>
      <w:r>
        <w:rPr>
          <w:color w:val="231F20"/>
          <w:w w:val="103"/>
        </w:rPr>
        <w:t>s</w:t>
      </w:r>
      <w:r>
        <w:rPr>
          <w:color w:val="231F20"/>
          <w:spacing w:val="-8"/>
        </w:rPr>
        <w:t xml:space="preserve"> </w:t>
      </w:r>
      <w:r>
        <w:rPr>
          <w:color w:val="231F20"/>
          <w:spacing w:val="-1"/>
          <w:w w:val="104"/>
        </w:rPr>
        <w:t>ar</w:t>
      </w:r>
      <w:r>
        <w:rPr>
          <w:color w:val="231F20"/>
          <w:w w:val="104"/>
        </w:rPr>
        <w:t>e</w:t>
      </w:r>
      <w:r>
        <w:rPr>
          <w:color w:val="231F20"/>
          <w:spacing w:val="-8"/>
        </w:rPr>
        <w:t xml:space="preserve"> </w:t>
      </w:r>
      <w:r>
        <w:rPr>
          <w:color w:val="231F20"/>
          <w:spacing w:val="-1"/>
          <w:w w:val="104"/>
        </w:rPr>
        <w:t>relate</w:t>
      </w:r>
      <w:r>
        <w:rPr>
          <w:color w:val="231F20"/>
          <w:w w:val="104"/>
        </w:rPr>
        <w:t>d</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w w:val="106"/>
        </w:rPr>
        <w:t>thing</w:t>
      </w:r>
      <w:r>
        <w:rPr>
          <w:color w:val="231F20"/>
          <w:w w:val="106"/>
        </w:rPr>
        <w:t>s</w:t>
      </w:r>
      <w:r>
        <w:rPr>
          <w:color w:val="231F20"/>
          <w:spacing w:val="-8"/>
        </w:rPr>
        <w:t xml:space="preserve"> </w:t>
      </w:r>
      <w:r>
        <w:rPr>
          <w:color w:val="231F20"/>
          <w:spacing w:val="-1"/>
          <w:w w:val="105"/>
        </w:rPr>
        <w:t>seen</w:t>
      </w:r>
      <w:r>
        <w:rPr>
          <w:color w:val="231F20"/>
          <w:w w:val="105"/>
        </w:rPr>
        <w:t>”</w:t>
      </w:r>
      <w:r>
        <w:rPr>
          <w:color w:val="231F20"/>
          <w:spacing w:val="-15"/>
        </w:rPr>
        <w:t xml:space="preserve"> </w:t>
      </w:r>
      <w:r>
        <w:rPr>
          <w:color w:val="231F20"/>
          <w:spacing w:val="-1"/>
          <w:w w:val="93"/>
        </w:rPr>
        <w:t>(</w:t>
      </w:r>
      <w:r>
        <w:rPr>
          <w:color w:val="231F20"/>
          <w:spacing w:val="-5"/>
          <w:w w:val="93"/>
        </w:rPr>
        <w:t>F</w:t>
      </w:r>
      <w:r>
        <w:rPr>
          <w:color w:val="231F20"/>
          <w:spacing w:val="-1"/>
          <w:w w:val="106"/>
        </w:rPr>
        <w:t>reu</w:t>
      </w:r>
      <w:r>
        <w:rPr>
          <w:color w:val="231F20"/>
          <w:w w:val="106"/>
        </w:rPr>
        <w:t>d</w:t>
      </w:r>
      <w:r>
        <w:rPr>
          <w:color w:val="231F20"/>
          <w:spacing w:val="-8"/>
        </w:rPr>
        <w:t xml:space="preserve"> </w:t>
      </w:r>
      <w:r>
        <w:rPr>
          <w:smallCaps/>
          <w:color w:val="231F20"/>
          <w:spacing w:val="-1"/>
        </w:rPr>
        <w:t>197–98</w:t>
      </w:r>
      <w:r>
        <w:rPr>
          <w:color w:val="231F20"/>
          <w:spacing w:val="-1"/>
        </w:rPr>
        <w:t>)</w:t>
      </w:r>
      <w:r>
        <w:rPr>
          <w:color w:val="231F20"/>
        </w:rPr>
        <w:t>.</w:t>
      </w:r>
      <w:r>
        <w:rPr>
          <w:color w:val="231F20"/>
          <w:spacing w:val="-23"/>
        </w:rPr>
        <w:t xml:space="preserve"> </w:t>
      </w:r>
      <w:r>
        <w:rPr>
          <w:color w:val="231F20"/>
          <w:w w:val="99"/>
        </w:rPr>
        <w:t>A</w:t>
      </w:r>
      <w:r>
        <w:rPr>
          <w:color w:val="231F20"/>
          <w:spacing w:val="-8"/>
        </w:rPr>
        <w:t xml:space="preserve"> </w:t>
      </w:r>
      <w:r>
        <w:rPr>
          <w:color w:val="231F20"/>
          <w:spacing w:val="-1"/>
          <w:w w:val="106"/>
        </w:rPr>
        <w:t xml:space="preserve">formula- </w:t>
      </w:r>
      <w:r>
        <w:rPr>
          <w:color w:val="231F20"/>
          <w:spacing w:val="-1"/>
          <w:w w:val="107"/>
        </w:rPr>
        <w:t>tio</w:t>
      </w:r>
      <w:r>
        <w:rPr>
          <w:color w:val="231F20"/>
          <w:w w:val="107"/>
        </w:rPr>
        <w:t>n</w:t>
      </w:r>
      <w:r>
        <w:rPr>
          <w:color w:val="231F20"/>
          <w:spacing w:val="-8"/>
        </w:rPr>
        <w:t xml:space="preserve"> </w:t>
      </w:r>
      <w:r>
        <w:rPr>
          <w:color w:val="231F20"/>
          <w:spacing w:val="-1"/>
          <w:w w:val="103"/>
        </w:rPr>
        <w:t>suc</w:t>
      </w:r>
      <w:r>
        <w:rPr>
          <w:color w:val="231F20"/>
          <w:w w:val="103"/>
        </w:rPr>
        <w:t>h</w:t>
      </w:r>
      <w:r>
        <w:rPr>
          <w:color w:val="231F20"/>
          <w:spacing w:val="-8"/>
        </w:rPr>
        <w:t xml:space="preserve"> </w:t>
      </w:r>
      <w:r>
        <w:rPr>
          <w:color w:val="231F20"/>
          <w:spacing w:val="-1"/>
        </w:rPr>
        <w:t>a</w:t>
      </w:r>
      <w:r>
        <w:rPr>
          <w:color w:val="231F20"/>
        </w:rPr>
        <w:t>s</w:t>
      </w:r>
      <w:r>
        <w:rPr>
          <w:color w:val="231F20"/>
          <w:spacing w:val="-8"/>
        </w:rPr>
        <w:t xml:space="preserve"> </w:t>
      </w:r>
      <w:r>
        <w:rPr>
          <w:color w:val="231F20"/>
          <w:spacing w:val="-1"/>
          <w:w w:val="107"/>
        </w:rPr>
        <w:t>thi</w:t>
      </w:r>
      <w:r>
        <w:rPr>
          <w:color w:val="231F20"/>
          <w:w w:val="107"/>
        </w:rPr>
        <w:t>s</w:t>
      </w:r>
      <w:r>
        <w:rPr>
          <w:color w:val="231F20"/>
          <w:spacing w:val="-8"/>
        </w:rPr>
        <w:t xml:space="preserve"> </w:t>
      </w:r>
      <w:r>
        <w:rPr>
          <w:color w:val="231F20"/>
          <w:spacing w:val="-1"/>
          <w:w w:val="102"/>
        </w:rPr>
        <w:t>woul</w:t>
      </w:r>
      <w:r>
        <w:rPr>
          <w:color w:val="231F20"/>
          <w:w w:val="102"/>
        </w:rPr>
        <w:t>d</w:t>
      </w:r>
      <w:r>
        <w:rPr>
          <w:color w:val="231F20"/>
          <w:spacing w:val="-8"/>
        </w:rPr>
        <w:t xml:space="preserve"> </w:t>
      </w:r>
      <w:r>
        <w:rPr>
          <w:color w:val="231F20"/>
          <w:spacing w:val="-1"/>
          <w:w w:val="103"/>
        </w:rPr>
        <w:t>sugges</w:t>
      </w:r>
      <w:r>
        <w:rPr>
          <w:color w:val="231F20"/>
          <w:w w:val="103"/>
        </w:rPr>
        <w:t>t</w:t>
      </w:r>
      <w:r>
        <w:rPr>
          <w:color w:val="231F20"/>
          <w:spacing w:val="-8"/>
        </w:rPr>
        <w:t xml:space="preserve"> </w:t>
      </w:r>
      <w:r>
        <w:rPr>
          <w:color w:val="231F20"/>
          <w:spacing w:val="-1"/>
          <w:w w:val="111"/>
        </w:rPr>
        <w:t>tha</w:t>
      </w:r>
      <w:r>
        <w:rPr>
          <w:color w:val="231F20"/>
          <w:w w:val="111"/>
        </w:rPr>
        <w:t>t</w:t>
      </w:r>
      <w:r>
        <w:rPr>
          <w:color w:val="231F20"/>
          <w:spacing w:val="-8"/>
        </w:rPr>
        <w:t xml:space="preserve"> </w:t>
      </w:r>
      <w:r>
        <w:rPr>
          <w:color w:val="231F20"/>
          <w:spacing w:val="-1"/>
          <w:w w:val="105"/>
        </w:rPr>
        <w:t>fantas</w:t>
      </w:r>
      <w:r>
        <w:rPr>
          <w:color w:val="231F20"/>
          <w:w w:val="105"/>
        </w:rPr>
        <w:t>y</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07"/>
        </w:rPr>
        <w:t>bette</w:t>
      </w:r>
      <w:r>
        <w:rPr>
          <w:color w:val="231F20"/>
          <w:w w:val="107"/>
        </w:rPr>
        <w:t>r</w:t>
      </w:r>
      <w:r>
        <w:rPr>
          <w:color w:val="231F20"/>
          <w:spacing w:val="-8"/>
        </w:rPr>
        <w:t xml:space="preserve"> </w:t>
      </w:r>
      <w:r>
        <w:rPr>
          <w:color w:val="231F20"/>
          <w:spacing w:val="-1"/>
          <w:w w:val="101"/>
        </w:rPr>
        <w:t>graspe</w:t>
      </w:r>
      <w:r>
        <w:rPr>
          <w:color w:val="231F20"/>
          <w:w w:val="101"/>
        </w:rPr>
        <w:t>d</w:t>
      </w:r>
      <w:r>
        <w:rPr>
          <w:color w:val="231F20"/>
          <w:spacing w:val="-8"/>
        </w:rPr>
        <w:t xml:space="preserve"> </w:t>
      </w:r>
      <w:r>
        <w:rPr>
          <w:color w:val="231F20"/>
          <w:spacing w:val="-1"/>
          <w:w w:val="105"/>
        </w:rPr>
        <w:t>b</w:t>
      </w:r>
      <w:r>
        <w:rPr>
          <w:color w:val="231F20"/>
          <w:w w:val="105"/>
        </w:rPr>
        <w:t>y</w:t>
      </w:r>
      <w:r>
        <w:rPr>
          <w:color w:val="231F20"/>
          <w:spacing w:val="-8"/>
        </w:rPr>
        <w:t xml:space="preserve"> </w:t>
      </w:r>
      <w:r>
        <w:rPr>
          <w:color w:val="231F20"/>
          <w:spacing w:val="-1"/>
          <w:w w:val="106"/>
        </w:rPr>
        <w:t>situatin</w:t>
      </w:r>
      <w:r>
        <w:rPr>
          <w:color w:val="231F20"/>
          <w:w w:val="106"/>
        </w:rPr>
        <w:t>g</w:t>
      </w:r>
      <w:r>
        <w:rPr>
          <w:color w:val="231F20"/>
          <w:spacing w:val="-8"/>
        </w:rPr>
        <w:t xml:space="preserve"> </w:t>
      </w:r>
      <w:r>
        <w:rPr>
          <w:color w:val="231F20"/>
          <w:spacing w:val="-1"/>
          <w:w w:val="109"/>
        </w:rPr>
        <w:t xml:space="preserve">it </w:t>
      </w:r>
      <w:r>
        <w:rPr>
          <w:color w:val="231F20"/>
          <w:spacing w:val="-1"/>
          <w:w w:val="108"/>
        </w:rPr>
        <w:t>no</w:t>
      </w:r>
      <w:r>
        <w:rPr>
          <w:color w:val="231F20"/>
          <w:w w:val="108"/>
        </w:rPr>
        <w:t>t</w:t>
      </w:r>
      <w:r>
        <w:rPr>
          <w:color w:val="231F20"/>
          <w:spacing w:val="-9"/>
        </w:rPr>
        <w:t xml:space="preserve"> </w:t>
      </w:r>
      <w:r>
        <w:rPr>
          <w:color w:val="231F20"/>
          <w:spacing w:val="-1"/>
          <w:w w:val="106"/>
        </w:rPr>
        <w:t>withi</w:t>
      </w:r>
      <w:r>
        <w:rPr>
          <w:color w:val="231F20"/>
          <w:w w:val="106"/>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5"/>
        </w:rPr>
        <w:t>imaginar</w:t>
      </w:r>
      <w:r>
        <w:rPr>
          <w:color w:val="231F20"/>
          <w:w w:val="105"/>
        </w:rPr>
        <w:t>y</w:t>
      </w:r>
      <w:r>
        <w:rPr>
          <w:color w:val="231F20"/>
          <w:spacing w:val="-9"/>
        </w:rPr>
        <w:t xml:space="preserve"> </w:t>
      </w:r>
      <w:r>
        <w:rPr>
          <w:color w:val="231F20"/>
          <w:spacing w:val="-1"/>
          <w:w w:val="108"/>
        </w:rPr>
        <w:t>bu</w:t>
      </w:r>
      <w:r>
        <w:rPr>
          <w:color w:val="231F20"/>
          <w:w w:val="108"/>
        </w:rPr>
        <w:t>t</w:t>
      </w:r>
      <w:r>
        <w:rPr>
          <w:color w:val="231F20"/>
          <w:spacing w:val="-9"/>
        </w:rPr>
        <w:t xml:space="preserve"> </w:t>
      </w:r>
      <w:r>
        <w:rPr>
          <w:color w:val="231F20"/>
          <w:spacing w:val="-1"/>
          <w:w w:val="106"/>
        </w:rPr>
        <w:t>withi</w:t>
      </w:r>
      <w:r>
        <w:rPr>
          <w:color w:val="231F20"/>
          <w:w w:val="106"/>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soni</w:t>
      </w:r>
      <w:r>
        <w:rPr>
          <w:color w:val="231F20"/>
        </w:rPr>
        <w:t>c</w:t>
      </w:r>
      <w:r>
        <w:rPr>
          <w:color w:val="231F20"/>
          <w:spacing w:val="-9"/>
        </w:rPr>
        <w:t xml:space="preserve"> </w:t>
      </w:r>
      <w:r>
        <w:rPr>
          <w:color w:val="231F20"/>
          <w:spacing w:val="-1"/>
        </w:rPr>
        <w:t>fiel</w:t>
      </w:r>
      <w:r>
        <w:rPr>
          <w:color w:val="231F20"/>
        </w:rPr>
        <w:t>d</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1"/>
        </w:rPr>
        <w:t>echoin</w:t>
      </w:r>
      <w:r>
        <w:rPr>
          <w:color w:val="231F20"/>
          <w:w w:val="101"/>
        </w:rPr>
        <w:t>g</w:t>
      </w:r>
      <w:r>
        <w:rPr>
          <w:color w:val="231F20"/>
          <w:spacing w:val="-9"/>
        </w:rPr>
        <w:t xml:space="preserve"> </w:t>
      </w:r>
      <w:r>
        <w:rPr>
          <w:color w:val="231F20"/>
          <w:spacing w:val="-1"/>
          <w:w w:val="107"/>
        </w:rPr>
        <w:t>(th</w:t>
      </w:r>
      <w:r>
        <w:rPr>
          <w:color w:val="231F20"/>
          <w:w w:val="107"/>
        </w:rPr>
        <w:t>e</w:t>
      </w:r>
      <w:r>
        <w:rPr>
          <w:color w:val="231F20"/>
          <w:spacing w:val="-9"/>
        </w:rPr>
        <w:t xml:space="preserve"> </w:t>
      </w:r>
      <w:r>
        <w:rPr>
          <w:color w:val="231F20"/>
          <w:spacing w:val="-1"/>
        </w:rPr>
        <w:t>subject</w:t>
      </w:r>
      <w:r>
        <w:rPr>
          <w:color w:val="231F20"/>
          <w:spacing w:val="-12"/>
        </w:rPr>
        <w:t>’</w:t>
      </w:r>
      <w:r>
        <w:rPr>
          <w:color w:val="231F20"/>
          <w:w w:val="99"/>
        </w:rPr>
        <w:t xml:space="preserve">s </w:t>
      </w:r>
      <w:r>
        <w:rPr>
          <w:color w:val="231F20"/>
          <w:spacing w:val="-1"/>
          <w:w w:val="103"/>
        </w:rPr>
        <w:t>pas</w:t>
      </w:r>
      <w:r>
        <w:rPr>
          <w:color w:val="231F20"/>
          <w:w w:val="103"/>
        </w:rPr>
        <w:t>t</w:t>
      </w:r>
      <w:r>
        <w:rPr>
          <w:color w:val="231F20"/>
          <w:spacing w:val="-3"/>
        </w:rPr>
        <w:t xml:space="preserve"> </w:t>
      </w:r>
      <w:r>
        <w:rPr>
          <w:color w:val="231F20"/>
          <w:spacing w:val="-1"/>
          <w:w w:val="101"/>
        </w:rPr>
        <w:t>echoin</w:t>
      </w:r>
      <w:r>
        <w:rPr>
          <w:color w:val="231F20"/>
          <w:w w:val="101"/>
        </w:rPr>
        <w:t>g</w:t>
      </w:r>
      <w:r>
        <w:rPr>
          <w:color w:val="231F20"/>
          <w:spacing w:val="-3"/>
        </w:rPr>
        <w:t xml:space="preserve"> </w:t>
      </w:r>
      <w:r>
        <w:rPr>
          <w:color w:val="231F20"/>
          <w:spacing w:val="-1"/>
          <w:w w:val="107"/>
        </w:rPr>
        <w:t>i</w:t>
      </w:r>
      <w:r>
        <w:rPr>
          <w:color w:val="231F20"/>
          <w:w w:val="107"/>
        </w:rPr>
        <w:t>n</w:t>
      </w:r>
      <w:r>
        <w:rPr>
          <w:color w:val="231F20"/>
          <w:spacing w:val="-3"/>
        </w:rPr>
        <w:t xml:space="preserve"> </w:t>
      </w:r>
      <w:r>
        <w:rPr>
          <w:color w:val="231F20"/>
          <w:spacing w:val="-1"/>
          <w:w w:val="105"/>
        </w:rPr>
        <w:t>it</w:t>
      </w:r>
      <w:r>
        <w:rPr>
          <w:color w:val="231F20"/>
          <w:w w:val="105"/>
        </w:rPr>
        <w:t>s</w:t>
      </w:r>
      <w:r>
        <w:rPr>
          <w:color w:val="231F20"/>
          <w:spacing w:val="-3"/>
        </w:rPr>
        <w:t xml:space="preserve"> </w:t>
      </w:r>
      <w:r>
        <w:rPr>
          <w:color w:val="231F20"/>
          <w:spacing w:val="-1"/>
          <w:w w:val="104"/>
        </w:rPr>
        <w:t>present)</w:t>
      </w:r>
      <w:r>
        <w:rPr>
          <w:color w:val="231F20"/>
          <w:w w:val="104"/>
        </w:rPr>
        <w:t>.</w:t>
      </w:r>
      <w:r>
        <w:rPr>
          <w:color w:val="231F20"/>
          <w:spacing w:val="-11"/>
        </w:rPr>
        <w:t xml:space="preserve"> </w:t>
      </w:r>
      <w:r>
        <w:rPr>
          <w:color w:val="231F20"/>
          <w:spacing w:val="-1"/>
          <w:w w:val="101"/>
        </w:rPr>
        <w:t>Indeed</w:t>
      </w:r>
      <w:r>
        <w:rPr>
          <w:color w:val="231F20"/>
          <w:w w:val="101"/>
        </w:rPr>
        <w:t>,</w:t>
      </w:r>
      <w:r>
        <w:rPr>
          <w:color w:val="231F20"/>
          <w:spacing w:val="-11"/>
        </w:rPr>
        <w:t xml:space="preserve"> </w:t>
      </w:r>
      <w:r>
        <w:rPr>
          <w:color w:val="231F20"/>
          <w:spacing w:val="-1"/>
          <w:w w:val="109"/>
        </w:rPr>
        <w:t>th</w:t>
      </w:r>
      <w:r>
        <w:rPr>
          <w:color w:val="231F20"/>
          <w:w w:val="109"/>
        </w:rPr>
        <w:t>e</w:t>
      </w:r>
      <w:r>
        <w:rPr>
          <w:color w:val="231F20"/>
          <w:spacing w:val="-3"/>
        </w:rPr>
        <w:t xml:space="preserve"> </w:t>
      </w:r>
      <w:r>
        <w:rPr>
          <w:color w:val="231F20"/>
          <w:spacing w:val="-1"/>
          <w:w w:val="105"/>
        </w:rPr>
        <w:t>imaginar</w:t>
      </w:r>
      <w:r>
        <w:rPr>
          <w:color w:val="231F20"/>
          <w:w w:val="105"/>
        </w:rPr>
        <w:t>y</w:t>
      </w:r>
      <w:r>
        <w:rPr>
          <w:color w:val="231F20"/>
          <w:spacing w:val="-3"/>
        </w:rPr>
        <w:t xml:space="preserve"> </w:t>
      </w:r>
      <w:r>
        <w:rPr>
          <w:color w:val="231F20"/>
          <w:spacing w:val="-1"/>
          <w:w w:val="102"/>
        </w:rPr>
        <w:t>itsel</w:t>
      </w:r>
      <w:r>
        <w:rPr>
          <w:color w:val="231F20"/>
          <w:w w:val="102"/>
        </w:rPr>
        <w:t>f</w:t>
      </w:r>
      <w:r>
        <w:rPr>
          <w:color w:val="231F20"/>
          <w:spacing w:val="-3"/>
        </w:rPr>
        <w:t xml:space="preserve"> </w:t>
      </w:r>
      <w:r>
        <w:rPr>
          <w:color w:val="231F20"/>
          <w:spacing w:val="-1"/>
          <w:w w:val="107"/>
        </w:rPr>
        <w:t>migh</w:t>
      </w:r>
      <w:r>
        <w:rPr>
          <w:color w:val="231F20"/>
          <w:w w:val="107"/>
        </w:rPr>
        <w:t>t</w:t>
      </w:r>
      <w:r>
        <w:rPr>
          <w:color w:val="231F20"/>
          <w:spacing w:val="-3"/>
        </w:rPr>
        <w:t xml:space="preserve"> </w:t>
      </w:r>
      <w:r>
        <w:rPr>
          <w:color w:val="231F20"/>
          <w:spacing w:val="-1"/>
        </w:rPr>
        <w:t>b</w:t>
      </w:r>
      <w:r>
        <w:rPr>
          <w:color w:val="231F20"/>
        </w:rPr>
        <w:t>e</w:t>
      </w:r>
      <w:r>
        <w:rPr>
          <w:color w:val="231F20"/>
          <w:spacing w:val="-3"/>
        </w:rPr>
        <w:t xml:space="preserve"> </w:t>
      </w:r>
      <w:r>
        <w:rPr>
          <w:color w:val="231F20"/>
          <w:spacing w:val="-1"/>
          <w:w w:val="104"/>
        </w:rPr>
        <w:t xml:space="preserve">similarly </w:t>
      </w:r>
      <w:r>
        <w:rPr>
          <w:color w:val="231F20"/>
          <w:spacing w:val="-1"/>
          <w:w w:val="105"/>
        </w:rPr>
        <w:t>resituated</w:t>
      </w:r>
      <w:r>
        <w:rPr>
          <w:color w:val="231F20"/>
          <w:w w:val="105"/>
        </w:rPr>
        <w:t>,</w:t>
      </w:r>
      <w:r>
        <w:rPr>
          <w:color w:val="231F20"/>
          <w:spacing w:val="-12"/>
        </w:rPr>
        <w:t xml:space="preserve"> </w:t>
      </w:r>
      <w:r>
        <w:rPr>
          <w:color w:val="231F20"/>
        </w:rPr>
        <w:t>a</w:t>
      </w:r>
      <w:r>
        <w:rPr>
          <w:color w:val="231F20"/>
          <w:spacing w:val="-5"/>
        </w:rPr>
        <w:t xml:space="preserve"> </w:t>
      </w:r>
      <w:r>
        <w:rPr>
          <w:color w:val="231F20"/>
          <w:spacing w:val="-1"/>
          <w:w w:val="105"/>
        </w:rPr>
        <w:t>maneuve</w:t>
      </w:r>
      <w:r>
        <w:rPr>
          <w:color w:val="231F20"/>
          <w:w w:val="105"/>
        </w:rPr>
        <w:t>r</w:t>
      </w:r>
      <w:r>
        <w:rPr>
          <w:color w:val="231F20"/>
          <w:spacing w:val="-5"/>
        </w:rPr>
        <w:t xml:space="preserve"> </w:t>
      </w:r>
      <w:r>
        <w:rPr>
          <w:color w:val="231F20"/>
          <w:spacing w:val="-1"/>
          <w:w w:val="111"/>
        </w:rPr>
        <w:t>tha</w:t>
      </w:r>
      <w:r>
        <w:rPr>
          <w:color w:val="231F20"/>
          <w:w w:val="111"/>
        </w:rPr>
        <w:t>t</w:t>
      </w:r>
      <w:r>
        <w:rPr>
          <w:color w:val="231F20"/>
          <w:spacing w:val="-5"/>
        </w:rPr>
        <w:t xml:space="preserve"> </w:t>
      </w:r>
      <w:r>
        <w:rPr>
          <w:color w:val="231F20"/>
          <w:spacing w:val="-1"/>
          <w:w w:val="102"/>
        </w:rPr>
        <w:t>woul</w:t>
      </w:r>
      <w:r>
        <w:rPr>
          <w:color w:val="231F20"/>
          <w:w w:val="102"/>
        </w:rPr>
        <w:t>d</w:t>
      </w:r>
      <w:r>
        <w:rPr>
          <w:color w:val="231F20"/>
          <w:spacing w:val="-5"/>
        </w:rPr>
        <w:t xml:space="preserve"> </w:t>
      </w:r>
      <w:r>
        <w:rPr>
          <w:color w:val="231F20"/>
          <w:spacing w:val="-1"/>
          <w:w w:val="105"/>
        </w:rPr>
        <w:t>transgres</w:t>
      </w:r>
      <w:r>
        <w:rPr>
          <w:color w:val="231F20"/>
          <w:w w:val="105"/>
        </w:rPr>
        <w:t>s</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6"/>
        </w:rPr>
        <w:t>ver</w:t>
      </w:r>
      <w:r>
        <w:rPr>
          <w:color w:val="231F20"/>
          <w:w w:val="106"/>
        </w:rPr>
        <w:t>y</w:t>
      </w:r>
      <w:r>
        <w:rPr>
          <w:color w:val="231F20"/>
          <w:spacing w:val="-5"/>
        </w:rPr>
        <w:t xml:space="preserve"> </w:t>
      </w:r>
      <w:r>
        <w:rPr>
          <w:color w:val="231F20"/>
          <w:spacing w:val="-1"/>
          <w:w w:val="97"/>
        </w:rPr>
        <w:t>logi</w:t>
      </w:r>
      <w:r>
        <w:rPr>
          <w:color w:val="231F20"/>
          <w:w w:val="97"/>
        </w:rPr>
        <w:t>c</w:t>
      </w:r>
      <w:r>
        <w:rPr>
          <w:color w:val="231F20"/>
          <w:spacing w:val="-5"/>
        </w:rPr>
        <w:t xml:space="preserve"> </w:t>
      </w:r>
      <w:r>
        <w:rPr>
          <w:color w:val="231F20"/>
          <w:spacing w:val="-1"/>
        </w:rPr>
        <w:t>o</w:t>
      </w:r>
      <w:r>
        <w:rPr>
          <w:color w:val="231F20"/>
        </w:rPr>
        <w:t>f</w:t>
      </w:r>
      <w:r>
        <w:rPr>
          <w:color w:val="231F20"/>
          <w:spacing w:val="-12"/>
        </w:rPr>
        <w:t xml:space="preserve"> </w:t>
      </w:r>
      <w:r>
        <w:rPr>
          <w:color w:val="231F20"/>
          <w:spacing w:val="-1"/>
          <w:w w:val="103"/>
        </w:rPr>
        <w:t>“visualism</w:t>
      </w:r>
      <w:r>
        <w:rPr>
          <w:color w:val="231F20"/>
          <w:spacing w:val="-8"/>
          <w:w w:val="103"/>
        </w:rPr>
        <w:t>.</w:t>
      </w:r>
      <w:r>
        <w:rPr>
          <w:color w:val="231F20"/>
          <w:w w:val="112"/>
        </w:rPr>
        <w:t xml:space="preserve">” </w:t>
      </w:r>
      <w:r>
        <w:rPr>
          <w:color w:val="231F20"/>
          <w:spacing w:val="-1"/>
          <w:w w:val="105"/>
        </w:rPr>
        <w:t>O</w:t>
      </w:r>
      <w:r>
        <w:rPr>
          <w:color w:val="231F20"/>
          <w:w w:val="105"/>
        </w:rPr>
        <w:t>f</w:t>
      </w:r>
      <w:r>
        <w:rPr>
          <w:color w:val="231F20"/>
          <w:spacing w:val="4"/>
        </w:rPr>
        <w:t xml:space="preserve"> </w:t>
      </w:r>
      <w:r>
        <w:rPr>
          <w:color w:val="231F20"/>
          <w:spacing w:val="-1"/>
          <w:w w:val="103"/>
        </w:rPr>
        <w:t>cou</w:t>
      </w:r>
      <w:r>
        <w:rPr>
          <w:color w:val="231F20"/>
          <w:spacing w:val="-3"/>
          <w:w w:val="103"/>
        </w:rPr>
        <w:t>r</w:t>
      </w:r>
      <w:r>
        <w:rPr>
          <w:color w:val="231F20"/>
          <w:spacing w:val="-1"/>
          <w:w w:val="99"/>
        </w:rPr>
        <w:t>s</w:t>
      </w:r>
      <w:r>
        <w:rPr>
          <w:color w:val="231F20"/>
          <w:spacing w:val="-6"/>
          <w:w w:val="99"/>
        </w:rPr>
        <w:t>e</w:t>
      </w:r>
      <w:r>
        <w:rPr>
          <w:color w:val="231F20"/>
          <w:w w:val="99"/>
        </w:rPr>
        <w:t>,</w:t>
      </w:r>
      <w:r>
        <w:rPr>
          <w:color w:val="231F20"/>
          <w:spacing w:val="-3"/>
          <w:w w:val="99"/>
        </w:rPr>
        <w:t xml:space="preserve"> </w:t>
      </w:r>
      <w:r>
        <w:rPr>
          <w:color w:val="231F20"/>
          <w:spacing w:val="-1"/>
        </w:rPr>
        <w:t>onc</w:t>
      </w:r>
      <w:r>
        <w:rPr>
          <w:color w:val="231F20"/>
        </w:rPr>
        <w:t>e</w:t>
      </w:r>
      <w:r>
        <w:rPr>
          <w:color w:val="231F20"/>
          <w:spacing w:val="4"/>
        </w:rPr>
        <w:t xml:space="preserve"> </w:t>
      </w:r>
      <w:r>
        <w:rPr>
          <w:color w:val="231F20"/>
          <w:spacing w:val="-1"/>
          <w:w w:val="109"/>
        </w:rPr>
        <w:t>though</w:t>
      </w:r>
      <w:r>
        <w:rPr>
          <w:color w:val="231F20"/>
          <w:w w:val="109"/>
        </w:rPr>
        <w:t>t</w:t>
      </w:r>
      <w:r>
        <w:rPr>
          <w:color w:val="231F20"/>
          <w:spacing w:val="4"/>
        </w:rPr>
        <w:t xml:space="preserve"> </w:t>
      </w:r>
      <w:r>
        <w:rPr>
          <w:color w:val="231F20"/>
          <w:spacing w:val="-1"/>
          <w:w w:val="106"/>
        </w:rPr>
        <w:t>withi</w:t>
      </w:r>
      <w:r>
        <w:rPr>
          <w:color w:val="231F20"/>
          <w:w w:val="106"/>
        </w:rPr>
        <w:t>n</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rPr>
        <w:t>soni</w:t>
      </w:r>
      <w:r>
        <w:rPr>
          <w:color w:val="231F20"/>
        </w:rPr>
        <w:t>c</w:t>
      </w:r>
      <w:r>
        <w:rPr>
          <w:color w:val="231F20"/>
          <w:spacing w:val="4"/>
        </w:rPr>
        <w:t xml:space="preserve"> </w:t>
      </w:r>
      <w:r>
        <w:rPr>
          <w:color w:val="231F20"/>
          <w:spacing w:val="-1"/>
        </w:rPr>
        <w:t>fiel</w:t>
      </w:r>
      <w:r>
        <w:rPr>
          <w:color w:val="231F20"/>
        </w:rPr>
        <w:t>d</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1"/>
        </w:rPr>
        <w:t>echoin</w:t>
      </w:r>
      <w:r>
        <w:rPr>
          <w:color w:val="231F20"/>
          <w:spacing w:val="3"/>
          <w:w w:val="101"/>
        </w:rPr>
        <w:t>g</w:t>
      </w:r>
      <w:r>
        <w:rPr>
          <w:color w:val="231F20"/>
        </w:rPr>
        <w:t>,</w:t>
      </w:r>
      <w:r>
        <w:rPr>
          <w:color w:val="231F20"/>
          <w:spacing w:val="-3"/>
        </w:rPr>
        <w:t xml:space="preserve"> </w:t>
      </w:r>
      <w:r>
        <w:rPr>
          <w:color w:val="231F20"/>
          <w:spacing w:val="-1"/>
          <w:w w:val="105"/>
        </w:rPr>
        <w:t>fantas</w:t>
      </w:r>
      <w:r>
        <w:rPr>
          <w:color w:val="231F20"/>
          <w:w w:val="105"/>
        </w:rPr>
        <w:t>y</w:t>
      </w:r>
      <w:r>
        <w:rPr>
          <w:color w:val="231F20"/>
          <w:spacing w:val="4"/>
        </w:rPr>
        <w:t xml:space="preserve"> </w:t>
      </w:r>
      <w:r>
        <w:rPr>
          <w:color w:val="231F20"/>
          <w:spacing w:val="-1"/>
        </w:rPr>
        <w:t xml:space="preserve">loses  </w:t>
      </w:r>
      <w:r>
        <w:rPr>
          <w:color w:val="231F20"/>
          <w:spacing w:val="-1"/>
          <w:w w:val="105"/>
        </w:rPr>
        <w:t>it</w:t>
      </w:r>
      <w:r>
        <w:rPr>
          <w:color w:val="231F20"/>
          <w:w w:val="105"/>
        </w:rPr>
        <w:t>s</w:t>
      </w:r>
      <w:r>
        <w:rPr>
          <w:color w:val="231F20"/>
          <w:spacing w:val="5"/>
        </w:rPr>
        <w:t xml:space="preserve"> </w:t>
      </w:r>
      <w:r>
        <w:rPr>
          <w:color w:val="231F20"/>
          <w:spacing w:val="-1"/>
          <w:w w:val="107"/>
        </w:rPr>
        <w:t>statu</w:t>
      </w:r>
      <w:r>
        <w:rPr>
          <w:color w:val="231F20"/>
          <w:w w:val="107"/>
        </w:rPr>
        <w:t>s</w:t>
      </w:r>
      <w:r>
        <w:rPr>
          <w:color w:val="231F20"/>
          <w:spacing w:val="5"/>
        </w:rPr>
        <w:t xml:space="preserve"> </w:t>
      </w:r>
      <w:r>
        <w:rPr>
          <w:color w:val="231F20"/>
          <w:spacing w:val="-1"/>
        </w:rPr>
        <w:t>a</w:t>
      </w:r>
      <w:r>
        <w:rPr>
          <w:color w:val="231F20"/>
        </w:rPr>
        <w:t>s</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4"/>
        </w:rPr>
        <w:t>counterweigh</w:t>
      </w:r>
      <w:r>
        <w:rPr>
          <w:color w:val="231F20"/>
          <w:w w:val="104"/>
        </w:rPr>
        <w:t>t</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rPr>
        <w:t>ech</w:t>
      </w:r>
      <w:r>
        <w:rPr>
          <w:color w:val="231F20"/>
          <w:spacing w:val="-5"/>
        </w:rPr>
        <w:t>o</w:t>
      </w:r>
      <w:r>
        <w:rPr>
          <w:color w:val="231F20"/>
        </w:rPr>
        <w:t>,</w:t>
      </w:r>
      <w:r>
        <w:rPr>
          <w:color w:val="231F20"/>
          <w:spacing w:val="-3"/>
        </w:rPr>
        <w:t xml:space="preserve"> </w:t>
      </w:r>
      <w:r>
        <w:rPr>
          <w:color w:val="231F20"/>
          <w:spacing w:val="-1"/>
          <w:w w:val="103"/>
        </w:rPr>
        <w:t>reducin</w:t>
      </w:r>
      <w:r>
        <w:rPr>
          <w:color w:val="231F20"/>
          <w:w w:val="103"/>
        </w:rPr>
        <w:t>g</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antimetaboli</w:t>
      </w:r>
      <w:r>
        <w:rPr>
          <w:color w:val="231F20"/>
          <w:w w:val="103"/>
        </w:rPr>
        <w:t>c</w:t>
      </w:r>
      <w:r>
        <w:rPr>
          <w:color w:val="231F20"/>
          <w:spacing w:val="5"/>
        </w:rPr>
        <w:t xml:space="preserve"> </w:t>
      </w:r>
      <w:r>
        <w:rPr>
          <w:color w:val="231F20"/>
          <w:spacing w:val="-1"/>
        </w:rPr>
        <w:t>loo</w:t>
      </w:r>
      <w:r>
        <w:rPr>
          <w:color w:val="231F20"/>
        </w:rPr>
        <w:t>p</w:t>
      </w:r>
      <w:r>
        <w:rPr>
          <w:color w:val="231F20"/>
          <w:spacing w:val="5"/>
        </w:rPr>
        <w:t xml:space="preserve"> </w:t>
      </w:r>
      <w:r>
        <w:rPr>
          <w:color w:val="231F20"/>
          <w:spacing w:val="-1"/>
          <w:w w:val="107"/>
        </w:rPr>
        <w:t xml:space="preserve">to </w:t>
      </w:r>
      <w:r>
        <w:rPr>
          <w:color w:val="231F20"/>
          <w:spacing w:val="-1"/>
          <w:w w:val="104"/>
        </w:rPr>
        <w:t>nil</w:t>
      </w:r>
      <w:r>
        <w:rPr>
          <w:color w:val="231F20"/>
          <w:w w:val="104"/>
        </w:rPr>
        <w:t>.</w:t>
      </w:r>
      <w:r>
        <w:rPr>
          <w:color w:val="231F20"/>
          <w:spacing w:val="-15"/>
        </w:rPr>
        <w:t xml:space="preserve"> </w:t>
      </w:r>
      <w:r>
        <w:rPr>
          <w:color w:val="231F20"/>
          <w:spacing w:val="-1"/>
          <w:w w:val="106"/>
        </w:rPr>
        <w:t>I</w:t>
      </w:r>
      <w:r>
        <w:rPr>
          <w:color w:val="231F20"/>
          <w:w w:val="106"/>
        </w:rPr>
        <w:t>n</w:t>
      </w:r>
      <w:r>
        <w:rPr>
          <w:color w:val="231F20"/>
          <w:spacing w:val="-8"/>
        </w:rPr>
        <w:t xml:space="preserve"> </w:t>
      </w:r>
      <w:r>
        <w:rPr>
          <w:color w:val="231F20"/>
          <w:spacing w:val="-1"/>
        </w:rPr>
        <w:t>Scott</w:t>
      </w:r>
      <w:r>
        <w:rPr>
          <w:color w:val="231F20"/>
          <w:spacing w:val="-12"/>
        </w:rPr>
        <w:t>’</w:t>
      </w:r>
      <w:r>
        <w:rPr>
          <w:color w:val="231F20"/>
          <w:w w:val="99"/>
        </w:rPr>
        <w:t>s</w:t>
      </w:r>
      <w:r>
        <w:rPr>
          <w:color w:val="231F20"/>
          <w:spacing w:val="-8"/>
        </w:rPr>
        <w:t xml:space="preserve"> </w:t>
      </w:r>
      <w:r>
        <w:rPr>
          <w:color w:val="231F20"/>
          <w:spacing w:val="-1"/>
          <w:w w:val="107"/>
        </w:rPr>
        <w:t>tex</w:t>
      </w:r>
      <w:r>
        <w:rPr>
          <w:color w:val="231F20"/>
          <w:w w:val="107"/>
        </w:rPr>
        <w:t>t</w:t>
      </w:r>
      <w:r>
        <w:rPr>
          <w:color w:val="231F20"/>
          <w:spacing w:val="-8"/>
        </w:rPr>
        <w:t xml:space="preserve"> </w:t>
      </w:r>
      <w:r>
        <w:rPr>
          <w:color w:val="231F20"/>
          <w:spacing w:val="-1"/>
          <w:w w:val="103"/>
        </w:rPr>
        <w:t>on</w:t>
      </w:r>
      <w:r>
        <w:rPr>
          <w:color w:val="231F20"/>
          <w:w w:val="103"/>
        </w:rPr>
        <w:t>e</w:t>
      </w:r>
      <w:r>
        <w:rPr>
          <w:color w:val="231F20"/>
          <w:spacing w:val="-8"/>
        </w:rPr>
        <w:t xml:space="preserve"> </w:t>
      </w:r>
      <w:r>
        <w:rPr>
          <w:color w:val="231F20"/>
          <w:spacing w:val="-1"/>
          <w:w w:val="102"/>
        </w:rPr>
        <w:t>sense</w:t>
      </w:r>
      <w:r>
        <w:rPr>
          <w:color w:val="231F20"/>
          <w:w w:val="102"/>
        </w:rPr>
        <w:t>s</w:t>
      </w:r>
      <w:r>
        <w:rPr>
          <w:color w:val="231F20"/>
          <w:spacing w:val="-8"/>
        </w:rPr>
        <w:t xml:space="preserve"> </w:t>
      </w:r>
      <w:r>
        <w:rPr>
          <w:color w:val="231F20"/>
          <w:spacing w:val="-1"/>
          <w:w w:val="105"/>
        </w:rPr>
        <w:t>somethin</w:t>
      </w:r>
      <w:r>
        <w:rPr>
          <w:color w:val="231F20"/>
          <w:w w:val="105"/>
        </w:rPr>
        <w:t>g</w:t>
      </w:r>
      <w:r>
        <w:rPr>
          <w:color w:val="231F20"/>
          <w:spacing w:val="-8"/>
        </w:rPr>
        <w:t xml:space="preserve"> </w:t>
      </w:r>
      <w:r>
        <w:rPr>
          <w:color w:val="231F20"/>
          <w:spacing w:val="-1"/>
        </w:rPr>
        <w:t>lik</w:t>
      </w:r>
      <w:r>
        <w:rPr>
          <w:color w:val="231F20"/>
        </w:rPr>
        <w:t>e</w:t>
      </w:r>
      <w:r>
        <w:rPr>
          <w:color w:val="231F20"/>
          <w:spacing w:val="-8"/>
        </w:rPr>
        <w:t xml:space="preserve"> </w:t>
      </w:r>
      <w:r>
        <w:rPr>
          <w:color w:val="231F20"/>
          <w:spacing w:val="-1"/>
          <w:w w:val="108"/>
        </w:rPr>
        <w:t>he</w:t>
      </w:r>
      <w:r>
        <w:rPr>
          <w:color w:val="231F20"/>
          <w:w w:val="108"/>
        </w:rPr>
        <w:t>r</w:t>
      </w:r>
      <w:r>
        <w:rPr>
          <w:color w:val="231F20"/>
          <w:spacing w:val="-8"/>
        </w:rPr>
        <w:t xml:space="preserve"> </w:t>
      </w:r>
      <w:r>
        <w:rPr>
          <w:color w:val="231F20"/>
          <w:spacing w:val="-1"/>
          <w:w w:val="102"/>
        </w:rPr>
        <w:t>resistanc</w:t>
      </w:r>
      <w:r>
        <w:rPr>
          <w:color w:val="231F20"/>
          <w:w w:val="102"/>
        </w:rPr>
        <w:t>e</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w w:val="103"/>
        </w:rPr>
        <w:t>suc</w:t>
      </w:r>
      <w:r>
        <w:rPr>
          <w:color w:val="231F20"/>
          <w:w w:val="103"/>
        </w:rPr>
        <w:t>h</w:t>
      </w:r>
      <w:r>
        <w:rPr>
          <w:color w:val="231F20"/>
          <w:spacing w:val="-8"/>
        </w:rPr>
        <w:t xml:space="preserve"> </w:t>
      </w:r>
      <w:r>
        <w:rPr>
          <w:color w:val="231F20"/>
        </w:rPr>
        <w:t>a</w:t>
      </w:r>
      <w:r>
        <w:rPr>
          <w:color w:val="231F20"/>
          <w:spacing w:val="-8"/>
        </w:rPr>
        <w:t xml:space="preserve"> </w:t>
      </w:r>
      <w:r>
        <w:rPr>
          <w:color w:val="231F20"/>
          <w:spacing w:val="-1"/>
          <w:w w:val="104"/>
        </w:rPr>
        <w:t xml:space="preserve">propo- </w:t>
      </w:r>
      <w:r>
        <w:rPr>
          <w:color w:val="231F20"/>
          <w:spacing w:val="-1"/>
          <w:w w:val="105"/>
        </w:rPr>
        <w:t>sitio</w:t>
      </w:r>
      <w:r>
        <w:rPr>
          <w:color w:val="231F20"/>
          <w:w w:val="105"/>
        </w:rPr>
        <w:t>n</w:t>
      </w:r>
      <w:r>
        <w:rPr>
          <w:color w:val="231F20"/>
          <w:spacing w:val="4"/>
        </w:rPr>
        <w:t xml:space="preserve"> </w:t>
      </w:r>
      <w:r>
        <w:rPr>
          <w:color w:val="231F20"/>
          <w:spacing w:val="-1"/>
          <w:w w:val="108"/>
        </w:rPr>
        <w:t>bu</w:t>
      </w:r>
      <w:r>
        <w:rPr>
          <w:color w:val="231F20"/>
          <w:w w:val="108"/>
        </w:rPr>
        <w:t>t</w:t>
      </w:r>
      <w:r>
        <w:rPr>
          <w:color w:val="231F20"/>
          <w:spacing w:val="4"/>
        </w:rPr>
        <w:t xml:space="preserve"> </w:t>
      </w:r>
      <w:r>
        <w:rPr>
          <w:color w:val="231F20"/>
          <w:spacing w:val="-1"/>
        </w:rPr>
        <w:t>les</w:t>
      </w:r>
      <w:r>
        <w:rPr>
          <w:color w:val="231F20"/>
        </w:rPr>
        <w:t>s</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3"/>
        </w:rPr>
        <w:t>text</w:t>
      </w:r>
      <w:r>
        <w:rPr>
          <w:color w:val="231F20"/>
          <w:spacing w:val="-12"/>
          <w:w w:val="103"/>
        </w:rPr>
        <w:t>’</w:t>
      </w:r>
      <w:r>
        <w:rPr>
          <w:color w:val="231F20"/>
          <w:w w:val="99"/>
        </w:rPr>
        <w:t>s</w:t>
      </w:r>
      <w:r>
        <w:rPr>
          <w:color w:val="231F20"/>
          <w:spacing w:val="4"/>
        </w:rPr>
        <w:t xml:space="preserve"> </w:t>
      </w:r>
      <w:r>
        <w:rPr>
          <w:color w:val="231F20"/>
          <w:spacing w:val="-1"/>
        </w:rPr>
        <w:t>explici</w:t>
      </w:r>
      <w:r>
        <w:rPr>
          <w:color w:val="231F20"/>
        </w:rPr>
        <w:t>t</w:t>
      </w:r>
      <w:r>
        <w:rPr>
          <w:color w:val="231F20"/>
          <w:spacing w:val="4"/>
        </w:rPr>
        <w:t xml:space="preserve"> </w:t>
      </w:r>
      <w:r>
        <w:rPr>
          <w:color w:val="231F20"/>
          <w:spacing w:val="-1"/>
          <w:w w:val="105"/>
        </w:rPr>
        <w:t>formulation</w:t>
      </w:r>
      <w:r>
        <w:rPr>
          <w:color w:val="231F20"/>
          <w:w w:val="105"/>
        </w:rPr>
        <w:t>s</w:t>
      </w:r>
      <w:r>
        <w:rPr>
          <w:color w:val="231F20"/>
          <w:spacing w:val="4"/>
        </w:rPr>
        <w:t xml:space="preserve"> </w:t>
      </w:r>
      <w:r>
        <w:rPr>
          <w:color w:val="231F20"/>
          <w:spacing w:val="-1"/>
          <w:w w:val="109"/>
        </w:rPr>
        <w:t>tha</w:t>
      </w:r>
      <w:r>
        <w:rPr>
          <w:color w:val="231F20"/>
          <w:w w:val="109"/>
        </w:rPr>
        <w:t>n</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6"/>
        </w:rPr>
        <w:t>synta</w:t>
      </w:r>
      <w:r>
        <w:rPr>
          <w:color w:val="231F20"/>
          <w:w w:val="106"/>
        </w:rPr>
        <w:t>x</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3"/>
        </w:rPr>
        <w:t xml:space="preserve">key </w:t>
      </w:r>
      <w:r>
        <w:rPr>
          <w:color w:val="231F20"/>
          <w:spacing w:val="-1"/>
          <w:w w:val="102"/>
        </w:rPr>
        <w:t>sentence</w:t>
      </w:r>
      <w:r>
        <w:rPr>
          <w:color w:val="231F20"/>
          <w:spacing w:val="-8"/>
          <w:w w:val="102"/>
        </w:rPr>
        <w:t>s</w:t>
      </w:r>
      <w:r>
        <w:rPr>
          <w:color w:val="231F20"/>
        </w:rPr>
        <w:t>.</w:t>
      </w:r>
      <w:r>
        <w:rPr>
          <w:color w:val="231F20"/>
          <w:spacing w:val="2"/>
        </w:rPr>
        <w:t xml:space="preserve"> </w:t>
      </w:r>
      <w:r>
        <w:rPr>
          <w:color w:val="231F20"/>
          <w:spacing w:val="-5"/>
          <w:w w:val="89"/>
        </w:rPr>
        <w:t>F</w:t>
      </w:r>
      <w:r>
        <w:rPr>
          <w:color w:val="231F20"/>
          <w:spacing w:val="-1"/>
          <w:w w:val="106"/>
        </w:rPr>
        <w:t>o</w:t>
      </w:r>
      <w:r>
        <w:rPr>
          <w:color w:val="231F20"/>
          <w:w w:val="106"/>
        </w:rPr>
        <w:t>r</w:t>
      </w:r>
      <w:r>
        <w:rPr>
          <w:color w:val="231F20"/>
          <w:spacing w:val="10"/>
        </w:rPr>
        <w:t xml:space="preserve"> </w:t>
      </w:r>
      <w:r>
        <w:rPr>
          <w:color w:val="231F20"/>
          <w:spacing w:val="-1"/>
          <w:w w:val="101"/>
        </w:rPr>
        <w:t>exampl</w:t>
      </w:r>
      <w:r>
        <w:rPr>
          <w:color w:val="231F20"/>
          <w:spacing w:val="-6"/>
          <w:w w:val="101"/>
        </w:rPr>
        <w:t>e</w:t>
      </w:r>
      <w:r>
        <w:rPr>
          <w:color w:val="231F20"/>
        </w:rPr>
        <w:t>,</w:t>
      </w:r>
      <w:r>
        <w:rPr>
          <w:color w:val="231F20"/>
          <w:spacing w:val="2"/>
        </w:rPr>
        <w:t xml:space="preserve"> </w:t>
      </w:r>
      <w:r>
        <w:rPr>
          <w:color w:val="231F20"/>
          <w:spacing w:val="-1"/>
          <w:w w:val="102"/>
        </w:rPr>
        <w:t>Scot</w:t>
      </w:r>
      <w:r>
        <w:rPr>
          <w:color w:val="231F20"/>
          <w:w w:val="102"/>
        </w:rPr>
        <w:t>t</w:t>
      </w:r>
      <w:r>
        <w:rPr>
          <w:color w:val="231F20"/>
          <w:spacing w:val="10"/>
        </w:rPr>
        <w:t xml:space="preserve"> </w:t>
      </w:r>
      <w:r>
        <w:rPr>
          <w:color w:val="231F20"/>
          <w:spacing w:val="-1"/>
          <w:w w:val="104"/>
        </w:rPr>
        <w:t>ha</w:t>
      </w:r>
      <w:r>
        <w:rPr>
          <w:color w:val="231F20"/>
          <w:w w:val="104"/>
        </w:rPr>
        <w:t>s</w:t>
      </w:r>
      <w:r>
        <w:rPr>
          <w:color w:val="231F20"/>
          <w:spacing w:val="10"/>
        </w:rPr>
        <w:t xml:space="preserve"> </w:t>
      </w:r>
      <w:r>
        <w:rPr>
          <w:color w:val="231F20"/>
          <w:spacing w:val="-1"/>
          <w:w w:val="103"/>
        </w:rPr>
        <w:t>repeate</w:t>
      </w:r>
      <w:r>
        <w:rPr>
          <w:color w:val="231F20"/>
          <w:w w:val="103"/>
        </w:rPr>
        <w:t>d</w:t>
      </w:r>
      <w:r>
        <w:rPr>
          <w:color w:val="231F20"/>
          <w:spacing w:val="10"/>
        </w:rPr>
        <w:t xml:space="preserve"> </w:t>
      </w:r>
      <w:r>
        <w:rPr>
          <w:color w:val="231F20"/>
          <w:spacing w:val="-1"/>
          <w:w w:val="104"/>
        </w:rPr>
        <w:t>recou</w:t>
      </w:r>
      <w:r>
        <w:rPr>
          <w:color w:val="231F20"/>
          <w:spacing w:val="-3"/>
          <w:w w:val="104"/>
        </w:rPr>
        <w:t>r</w:t>
      </w:r>
      <w:r>
        <w:rPr>
          <w:color w:val="231F20"/>
          <w:spacing w:val="-1"/>
          <w:w w:val="99"/>
        </w:rPr>
        <w:t>s</w:t>
      </w:r>
      <w:r>
        <w:rPr>
          <w:color w:val="231F20"/>
          <w:w w:val="99"/>
        </w:rPr>
        <w:t>e</w:t>
      </w:r>
      <w:r>
        <w:rPr>
          <w:color w:val="231F20"/>
          <w:spacing w:val="10"/>
          <w:w w:val="99"/>
        </w:rPr>
        <w:t xml:space="preserve"> </w:t>
      </w:r>
      <w:r>
        <w:rPr>
          <w:color w:val="231F20"/>
          <w:spacing w:val="-1"/>
          <w:w w:val="107"/>
        </w:rPr>
        <w:t>t</w:t>
      </w:r>
      <w:r>
        <w:rPr>
          <w:color w:val="231F20"/>
          <w:w w:val="107"/>
        </w:rPr>
        <w:t>o</w:t>
      </w:r>
      <w:r>
        <w:rPr>
          <w:color w:val="231F20"/>
          <w:spacing w:val="10"/>
        </w:rPr>
        <w:t xml:space="preserve"> </w:t>
      </w:r>
      <w:r>
        <w:rPr>
          <w:color w:val="231F20"/>
          <w:spacing w:val="-1"/>
          <w:w w:val="102"/>
        </w:rPr>
        <w:t>sentence</w:t>
      </w:r>
      <w:r>
        <w:rPr>
          <w:color w:val="231F20"/>
          <w:w w:val="102"/>
        </w:rPr>
        <w:t>s</w:t>
      </w:r>
      <w:r>
        <w:rPr>
          <w:color w:val="231F20"/>
          <w:spacing w:val="10"/>
        </w:rPr>
        <w:t xml:space="preserve"> </w:t>
      </w:r>
      <w:r>
        <w:rPr>
          <w:color w:val="231F20"/>
          <w:spacing w:val="-1"/>
        </w:rPr>
        <w:t>lik</w:t>
      </w:r>
      <w:r>
        <w:rPr>
          <w:color w:val="231F20"/>
        </w:rPr>
        <w:t>e</w:t>
      </w:r>
      <w:r>
        <w:rPr>
          <w:color w:val="231F20"/>
          <w:spacing w:val="2"/>
        </w:rPr>
        <w:t xml:space="preserve"> </w:t>
      </w:r>
      <w:r>
        <w:rPr>
          <w:color w:val="231F20"/>
          <w:spacing w:val="-1"/>
        </w:rPr>
        <w:t>“</w:t>
      </w:r>
      <w:r>
        <w:rPr>
          <w:color w:val="231F20"/>
          <w:spacing w:val="-16"/>
        </w:rPr>
        <w:t>Y</w:t>
      </w:r>
      <w:r>
        <w:rPr>
          <w:color w:val="231F20"/>
          <w:spacing w:val="-1"/>
          <w:w w:val="107"/>
        </w:rPr>
        <w:t xml:space="preserve">et </w:t>
      </w:r>
      <w:r>
        <w:rPr>
          <w:color w:val="231F20"/>
          <w:spacing w:val="-1"/>
          <w:w w:val="108"/>
        </w:rPr>
        <w:t>ther</w:t>
      </w:r>
      <w:r>
        <w:rPr>
          <w:color w:val="231F20"/>
          <w:w w:val="108"/>
        </w:rPr>
        <w:t>e</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5"/>
        </w:rPr>
        <w:t>n</w:t>
      </w:r>
      <w:r>
        <w:rPr>
          <w:color w:val="231F20"/>
          <w:w w:val="105"/>
        </w:rPr>
        <w:t>o</w:t>
      </w:r>
      <w:r>
        <w:rPr>
          <w:color w:val="231F20"/>
          <w:spacing w:val="-9"/>
        </w:rPr>
        <w:t xml:space="preserve"> </w:t>
      </w:r>
      <w:r>
        <w:rPr>
          <w:color w:val="231F20"/>
          <w:spacing w:val="-1"/>
          <w:w w:val="105"/>
        </w:rPr>
        <w:t>denyin</w:t>
      </w:r>
      <w:r>
        <w:rPr>
          <w:color w:val="231F20"/>
          <w:w w:val="105"/>
        </w:rPr>
        <w:t>g</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4"/>
        </w:rPr>
        <w:t>pe</w:t>
      </w:r>
      <w:r>
        <w:rPr>
          <w:color w:val="231F20"/>
          <w:spacing w:val="-3"/>
          <w:w w:val="104"/>
        </w:rPr>
        <w:t>r</w:t>
      </w:r>
      <w:r>
        <w:rPr>
          <w:color w:val="231F20"/>
          <w:spacing w:val="-1"/>
          <w:w w:val="106"/>
        </w:rPr>
        <w:t>sisten</w:t>
      </w:r>
      <w:r>
        <w:rPr>
          <w:color w:val="231F20"/>
          <w:w w:val="106"/>
        </w:rPr>
        <w:t>t</w:t>
      </w:r>
      <w:r>
        <w:rPr>
          <w:color w:val="231F20"/>
          <w:spacing w:val="-9"/>
        </w:rPr>
        <w:t xml:space="preserve"> </w:t>
      </w:r>
      <w:r>
        <w:rPr>
          <w:color w:val="231F20"/>
          <w:spacing w:val="-1"/>
        </w:rPr>
        <w:t>fac</w:t>
      </w:r>
      <w:r>
        <w:rPr>
          <w:color w:val="231F20"/>
        </w:rPr>
        <w:t>t</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3"/>
        </w:rPr>
        <w:t>identification</w:t>
      </w:r>
      <w:r>
        <w:rPr>
          <w:color w:val="231F20"/>
          <w:w w:val="103"/>
        </w:rPr>
        <w:t>,</w:t>
      </w:r>
      <w:r>
        <w:rPr>
          <w:color w:val="231F20"/>
          <w:spacing w:val="-17"/>
        </w:rPr>
        <w:t xml:space="preserve"> </w:t>
      </w:r>
      <w:r>
        <w:rPr>
          <w:color w:val="231F20"/>
          <w:spacing w:val="-1"/>
          <w:w w:val="104"/>
        </w:rPr>
        <w:t>fo</w:t>
      </w:r>
      <w:r>
        <w:rPr>
          <w:color w:val="231F20"/>
          <w:w w:val="104"/>
        </w:rPr>
        <w:t>r</w:t>
      </w:r>
      <w:r>
        <w:rPr>
          <w:color w:val="231F20"/>
          <w:spacing w:val="-9"/>
        </w:rPr>
        <w:t xml:space="preserve"> </w:t>
      </w:r>
      <w:r>
        <w:rPr>
          <w:color w:val="231F20"/>
          <w:spacing w:val="-1"/>
          <w:w w:val="101"/>
        </w:rPr>
        <w:t>echoin</w:t>
      </w:r>
      <w:r>
        <w:rPr>
          <w:color w:val="231F20"/>
          <w:w w:val="101"/>
        </w:rPr>
        <w:t>g</w:t>
      </w:r>
      <w:r>
        <w:rPr>
          <w:color w:val="231F20"/>
          <w:spacing w:val="-9"/>
        </w:rPr>
        <w:t xml:space="preserve"> </w:t>
      </w:r>
      <w:r>
        <w:rPr>
          <w:color w:val="231F20"/>
          <w:spacing w:val="-1"/>
          <w:w w:val="108"/>
        </w:rPr>
        <w:t xml:space="preserve">through </w:t>
      </w:r>
      <w:r>
        <w:rPr>
          <w:color w:val="231F20"/>
          <w:spacing w:val="-1"/>
          <w:w w:val="109"/>
        </w:rPr>
        <w:t>th</w:t>
      </w:r>
      <w:r>
        <w:rPr>
          <w:color w:val="231F20"/>
          <w:w w:val="109"/>
        </w:rPr>
        <w:t>e</w:t>
      </w:r>
      <w:r>
        <w:rPr>
          <w:color w:val="231F20"/>
          <w:spacing w:val="16"/>
        </w:rPr>
        <w:t xml:space="preserve"> </w:t>
      </w:r>
      <w:r>
        <w:rPr>
          <w:color w:val="231F20"/>
          <w:spacing w:val="-1"/>
          <w:w w:val="104"/>
        </w:rPr>
        <w:t>twist</w:t>
      </w:r>
      <w:r>
        <w:rPr>
          <w:color w:val="231F20"/>
          <w:w w:val="104"/>
        </w:rPr>
        <w:t>s</w:t>
      </w:r>
      <w:r>
        <w:rPr>
          <w:color w:val="231F20"/>
          <w:spacing w:val="16"/>
        </w:rPr>
        <w:t xml:space="preserve"> </w:t>
      </w:r>
      <w:r>
        <w:rPr>
          <w:color w:val="231F20"/>
          <w:spacing w:val="-1"/>
          <w:w w:val="103"/>
        </w:rPr>
        <w:t>an</w:t>
      </w:r>
      <w:r>
        <w:rPr>
          <w:color w:val="231F20"/>
          <w:w w:val="103"/>
        </w:rPr>
        <w:t>d</w:t>
      </w:r>
      <w:r>
        <w:rPr>
          <w:color w:val="231F20"/>
          <w:spacing w:val="16"/>
        </w:rPr>
        <w:t xml:space="preserve"> </w:t>
      </w:r>
      <w:r>
        <w:rPr>
          <w:color w:val="231F20"/>
          <w:spacing w:val="-1"/>
          <w:w w:val="111"/>
        </w:rPr>
        <w:t>turn</w:t>
      </w:r>
      <w:r>
        <w:rPr>
          <w:color w:val="231F20"/>
          <w:w w:val="111"/>
        </w:rPr>
        <w:t>s</w:t>
      </w:r>
      <w:r>
        <w:rPr>
          <w:color w:val="231F20"/>
          <w:spacing w:val="16"/>
        </w:rPr>
        <w:t xml:space="preserve"> </w:t>
      </w:r>
      <w:r>
        <w:rPr>
          <w:color w:val="231F20"/>
          <w:spacing w:val="-1"/>
        </w:rPr>
        <w:t>o</w:t>
      </w:r>
      <w:r>
        <w:rPr>
          <w:color w:val="231F20"/>
        </w:rPr>
        <w:t>f</w:t>
      </w:r>
      <w:r>
        <w:rPr>
          <w:color w:val="231F20"/>
          <w:spacing w:val="16"/>
        </w:rPr>
        <w:t xml:space="preserve"> </w:t>
      </w:r>
      <w:r>
        <w:rPr>
          <w:color w:val="231F20"/>
          <w:spacing w:val="-1"/>
          <w:w w:val="108"/>
        </w:rPr>
        <w:t>histor</w:t>
      </w:r>
      <w:r>
        <w:rPr>
          <w:color w:val="231F20"/>
          <w:w w:val="108"/>
        </w:rPr>
        <w:t>y</w:t>
      </w:r>
      <w:r>
        <w:rPr>
          <w:color w:val="231F20"/>
          <w:spacing w:val="16"/>
        </w:rPr>
        <w:t xml:space="preserve"> </w:t>
      </w:r>
      <w:r>
        <w:rPr>
          <w:color w:val="231F20"/>
          <w:spacing w:val="-1"/>
        </w:rPr>
        <w:t>i</w:t>
      </w:r>
      <w:r>
        <w:rPr>
          <w:color w:val="231F20"/>
        </w:rPr>
        <w:t>s</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5"/>
        </w:rPr>
        <w:t>fantas</w:t>
      </w:r>
      <w:r>
        <w:rPr>
          <w:color w:val="231F20"/>
          <w:w w:val="105"/>
        </w:rPr>
        <w:t>y</w:t>
      </w:r>
      <w:r>
        <w:rPr>
          <w:color w:val="231F20"/>
          <w:spacing w:val="16"/>
        </w:rPr>
        <w:t xml:space="preserve"> </w:t>
      </w:r>
      <w:r>
        <w:rPr>
          <w:color w:val="231F20"/>
          <w:spacing w:val="-1"/>
        </w:rPr>
        <w:t>scenario</w:t>
      </w:r>
      <w:r>
        <w:rPr>
          <w:color w:val="231F20"/>
        </w:rPr>
        <w:t>:</w:t>
      </w:r>
      <w:r>
        <w:rPr>
          <w:color w:val="231F20"/>
          <w:spacing w:val="9"/>
        </w:rPr>
        <w:t xml:space="preserve"> </w:t>
      </w:r>
      <w:r>
        <w:rPr>
          <w:color w:val="231F20"/>
          <w:spacing w:val="-1"/>
        </w:rPr>
        <w:t>i</w:t>
      </w:r>
      <w:r>
        <w:rPr>
          <w:color w:val="231F20"/>
        </w:rPr>
        <w:t>f</w:t>
      </w:r>
      <w:r>
        <w:rPr>
          <w:color w:val="231F20"/>
          <w:spacing w:val="16"/>
        </w:rPr>
        <w:t xml:space="preserve"> </w:t>
      </w:r>
      <w:r>
        <w:rPr>
          <w:color w:val="231F20"/>
          <w:spacing w:val="-1"/>
          <w:w w:val="103"/>
        </w:rPr>
        <w:t>woma</w:t>
      </w:r>
      <w:r>
        <w:rPr>
          <w:color w:val="231F20"/>
          <w:w w:val="103"/>
        </w:rPr>
        <w:t>n</w:t>
      </w:r>
      <w:r>
        <w:rPr>
          <w:color w:val="231F20"/>
          <w:spacing w:val="16"/>
        </w:rPr>
        <w:t xml:space="preserve"> </w:t>
      </w:r>
      <w:r>
        <w:rPr>
          <w:color w:val="231F20"/>
          <w:spacing w:val="-1"/>
          <w:w w:val="104"/>
        </w:rPr>
        <w:t>ha</w:t>
      </w:r>
      <w:r>
        <w:rPr>
          <w:color w:val="231F20"/>
          <w:w w:val="104"/>
        </w:rPr>
        <w:t>s</w:t>
      </w:r>
      <w:r>
        <w:rPr>
          <w:color w:val="231F20"/>
          <w:spacing w:val="16"/>
        </w:rPr>
        <w:t xml:space="preserve"> </w:t>
      </w:r>
      <w:r>
        <w:rPr>
          <w:color w:val="231F20"/>
          <w:spacing w:val="-1"/>
          <w:w w:val="109"/>
        </w:rPr>
        <w:t xml:space="preserve">the </w:t>
      </w:r>
      <w:r>
        <w:rPr>
          <w:color w:val="231F20"/>
          <w:spacing w:val="-1"/>
          <w:w w:val="108"/>
        </w:rPr>
        <w:t>righ</w:t>
      </w:r>
      <w:r>
        <w:rPr>
          <w:color w:val="231F20"/>
          <w:w w:val="108"/>
        </w:rPr>
        <w:t>t</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8"/>
        </w:rPr>
        <w:t>moun</w:t>
      </w:r>
      <w:r>
        <w:rPr>
          <w:color w:val="231F20"/>
          <w:w w:val="108"/>
        </w:rPr>
        <w:t>t</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98"/>
        </w:rPr>
        <w:t>scaffold</w:t>
      </w:r>
      <w:r>
        <w:rPr>
          <w:color w:val="231F20"/>
          <w:w w:val="98"/>
        </w:rPr>
        <w:t>,</w:t>
      </w:r>
      <w:r>
        <w:rPr>
          <w:color w:val="231F20"/>
          <w:spacing w:val="-13"/>
        </w:rPr>
        <w:t xml:space="preserve"> </w:t>
      </w:r>
      <w:r>
        <w:rPr>
          <w:color w:val="231F20"/>
          <w:spacing w:val="-1"/>
          <w:w w:val="104"/>
        </w:rPr>
        <w:t>sh</w:t>
      </w:r>
      <w:r>
        <w:rPr>
          <w:color w:val="231F20"/>
          <w:w w:val="104"/>
        </w:rPr>
        <w:t>e</w:t>
      </w:r>
      <w:r>
        <w:rPr>
          <w:color w:val="231F20"/>
          <w:spacing w:val="-5"/>
        </w:rPr>
        <w:t xml:space="preserve"> </w:t>
      </w:r>
      <w:r>
        <w:rPr>
          <w:color w:val="231F20"/>
          <w:spacing w:val="-1"/>
          <w:w w:val="104"/>
        </w:rPr>
        <w:t>ha</w:t>
      </w:r>
      <w:r>
        <w:rPr>
          <w:color w:val="231F20"/>
          <w:w w:val="104"/>
        </w:rPr>
        <w:t>s</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8"/>
        </w:rPr>
        <w:t>righ</w:t>
      </w:r>
      <w:r>
        <w:rPr>
          <w:color w:val="231F20"/>
          <w:w w:val="108"/>
        </w:rPr>
        <w:t>t</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8"/>
        </w:rPr>
        <w:t>moun</w:t>
      </w:r>
      <w:r>
        <w:rPr>
          <w:color w:val="231F20"/>
          <w:w w:val="108"/>
        </w:rPr>
        <w:t>t</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9"/>
        </w:rPr>
        <w:t>rostrum</w:t>
      </w:r>
      <w:r>
        <w:rPr>
          <w:color w:val="231F20"/>
          <w:w w:val="109"/>
        </w:rPr>
        <w:t>”</w:t>
      </w:r>
      <w:r>
        <w:rPr>
          <w:color w:val="231F20"/>
          <w:spacing w:val="-13"/>
        </w:rPr>
        <w:t xml:space="preserve"> </w:t>
      </w:r>
      <w:r>
        <w:rPr>
          <w:color w:val="231F20"/>
          <w:spacing w:val="-1"/>
          <w:w w:val="102"/>
        </w:rPr>
        <w:t xml:space="preserve">(Scott </w:t>
      </w:r>
      <w:r>
        <w:rPr>
          <w:color w:val="231F20"/>
          <w:spacing w:val="-1"/>
        </w:rPr>
        <w:t>297)</w:t>
      </w:r>
      <w:r>
        <w:rPr>
          <w:color w:val="231F20"/>
        </w:rPr>
        <w:t>.</w:t>
      </w:r>
      <w:r>
        <w:rPr>
          <w:color w:val="231F20"/>
          <w:spacing w:val="-16"/>
        </w:rPr>
        <w:t xml:space="preserve"> </w:t>
      </w:r>
      <w:r>
        <w:rPr>
          <w:color w:val="231F20"/>
          <w:spacing w:val="-1"/>
          <w:w w:val="105"/>
        </w:rPr>
        <w:t>Her</w:t>
      </w:r>
      <w:r>
        <w:rPr>
          <w:color w:val="231F20"/>
          <w:spacing w:val="-6"/>
          <w:w w:val="105"/>
        </w:rPr>
        <w:t>e</w:t>
      </w:r>
      <w:r>
        <w:rPr>
          <w:color w:val="231F20"/>
        </w:rPr>
        <w:t>,</w:t>
      </w:r>
      <w:r>
        <w:rPr>
          <w:color w:val="231F20"/>
          <w:spacing w:val="-16"/>
        </w:rPr>
        <w:t xml:space="preserve"> </w:t>
      </w:r>
      <w:r>
        <w:rPr>
          <w:color w:val="231F20"/>
          <w:spacing w:val="-1"/>
          <w:w w:val="109"/>
        </w:rPr>
        <w:t>th</w:t>
      </w:r>
      <w:r>
        <w:rPr>
          <w:color w:val="231F20"/>
          <w:w w:val="109"/>
        </w:rPr>
        <w:t>e</w:t>
      </w:r>
      <w:r>
        <w:rPr>
          <w:color w:val="231F20"/>
          <w:spacing w:val="-8"/>
        </w:rPr>
        <w:t xml:space="preserve"> </w:t>
      </w:r>
      <w:r>
        <w:rPr>
          <w:color w:val="231F20"/>
          <w:spacing w:val="-1"/>
          <w:w w:val="103"/>
        </w:rPr>
        <w:t>antimetaboli</w:t>
      </w:r>
      <w:r>
        <w:rPr>
          <w:color w:val="231F20"/>
          <w:w w:val="103"/>
        </w:rPr>
        <w:t>c</w:t>
      </w:r>
      <w:r>
        <w:rPr>
          <w:color w:val="231F20"/>
          <w:spacing w:val="-8"/>
        </w:rPr>
        <w:t xml:space="preserve"> </w:t>
      </w:r>
      <w:r>
        <w:rPr>
          <w:color w:val="231F20"/>
          <w:spacing w:val="-1"/>
          <w:w w:val="106"/>
        </w:rPr>
        <w:t>wit</w:t>
      </w:r>
      <w:r>
        <w:rPr>
          <w:color w:val="231F20"/>
          <w:w w:val="106"/>
        </w:rPr>
        <w:t>h</w:t>
      </w:r>
      <w:r>
        <w:rPr>
          <w:color w:val="231F20"/>
          <w:spacing w:val="-8"/>
        </w:rPr>
        <w:t xml:space="preserve"> </w:t>
      </w:r>
      <w:r>
        <w:rPr>
          <w:color w:val="231F20"/>
          <w:spacing w:val="-1"/>
          <w:w w:val="105"/>
        </w:rPr>
        <w:t>it</w:t>
      </w:r>
      <w:r>
        <w:rPr>
          <w:color w:val="231F20"/>
          <w:w w:val="105"/>
        </w:rPr>
        <w:t>s</w:t>
      </w:r>
      <w:r>
        <w:rPr>
          <w:color w:val="231F20"/>
          <w:spacing w:val="-8"/>
        </w:rPr>
        <w:t xml:space="preserve"> </w:t>
      </w:r>
      <w:r>
        <w:rPr>
          <w:color w:val="231F20"/>
          <w:spacing w:val="-1"/>
          <w:w w:val="103"/>
        </w:rPr>
        <w:t>definin</w:t>
      </w:r>
      <w:r>
        <w:rPr>
          <w:color w:val="231F20"/>
          <w:w w:val="103"/>
        </w:rPr>
        <w:t>g</w:t>
      </w:r>
      <w:r>
        <w:rPr>
          <w:color w:val="231F20"/>
          <w:spacing w:val="-8"/>
        </w:rPr>
        <w:t xml:space="preserve"> </w:t>
      </w:r>
      <w:r>
        <w:rPr>
          <w:color w:val="231F20"/>
          <w:spacing w:val="-1"/>
        </w:rPr>
        <w:t>del</w:t>
      </w:r>
      <w:r>
        <w:rPr>
          <w:color w:val="231F20"/>
          <w:spacing w:val="-3"/>
        </w:rPr>
        <w:t>a</w:t>
      </w:r>
      <w:r>
        <w:rPr>
          <w:color w:val="231F20"/>
          <w:w w:val="111"/>
        </w:rPr>
        <w:t>y</w:t>
      </w:r>
      <w:r>
        <w:rPr>
          <w:color w:val="231F20"/>
          <w:spacing w:val="-8"/>
        </w:rPr>
        <w:t xml:space="preserve"> </w:t>
      </w:r>
      <w:r>
        <w:rPr>
          <w:color w:val="231F20"/>
          <w:spacing w:val="-1"/>
        </w:rPr>
        <w:t>loo</w:t>
      </w:r>
      <w:r>
        <w:rPr>
          <w:color w:val="231F20"/>
        </w:rPr>
        <w:t>p</w:t>
      </w:r>
      <w:r>
        <w:rPr>
          <w:color w:val="231F20"/>
          <w:spacing w:val="-8"/>
        </w:rPr>
        <w:t xml:space="preserve"> </w:t>
      </w:r>
      <w:r>
        <w:rPr>
          <w:color w:val="231F20"/>
          <w:spacing w:val="-1"/>
          <w:w w:val="102"/>
        </w:rPr>
        <w:t>appea</w:t>
      </w:r>
      <w:r>
        <w:rPr>
          <w:color w:val="231F20"/>
          <w:spacing w:val="-3"/>
          <w:w w:val="102"/>
        </w:rPr>
        <w:t>r</w:t>
      </w:r>
      <w:r>
        <w:rPr>
          <w:color w:val="231F20"/>
          <w:w w:val="99"/>
        </w:rPr>
        <w:t>s</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rPr>
        <w:t>b</w:t>
      </w:r>
      <w:r>
        <w:rPr>
          <w:color w:val="231F20"/>
        </w:rPr>
        <w:t>e</w:t>
      </w:r>
      <w:r>
        <w:rPr>
          <w:color w:val="231F20"/>
          <w:spacing w:val="-8"/>
        </w:rPr>
        <w:t xml:space="preserve"> </w:t>
      </w:r>
      <w:r>
        <w:rPr>
          <w:color w:val="231F20"/>
          <w:spacing w:val="-1"/>
          <w:w w:val="106"/>
        </w:rPr>
        <w:t xml:space="preserve">flat- </w:t>
      </w:r>
      <w:r>
        <w:rPr>
          <w:color w:val="231F20"/>
          <w:spacing w:val="-1"/>
          <w:w w:val="105"/>
        </w:rPr>
        <w:t>tene</w:t>
      </w:r>
      <w:r>
        <w:rPr>
          <w:color w:val="231F20"/>
          <w:w w:val="105"/>
        </w:rPr>
        <w:t>d</w:t>
      </w:r>
      <w:r>
        <w:rPr>
          <w:color w:val="231F20"/>
          <w:spacing w:val="3"/>
        </w:rPr>
        <w:t xml:space="preserve"> </w:t>
      </w:r>
      <w:r>
        <w:rPr>
          <w:color w:val="231F20"/>
          <w:spacing w:val="-1"/>
          <w:w w:val="108"/>
        </w:rPr>
        <w:t>ou</w:t>
      </w:r>
      <w:r>
        <w:rPr>
          <w:color w:val="231F20"/>
          <w:w w:val="108"/>
        </w:rPr>
        <w:t>t</w:t>
      </w:r>
      <w:r>
        <w:rPr>
          <w:color w:val="231F20"/>
          <w:spacing w:val="3"/>
        </w:rPr>
        <w:t xml:space="preserve"> </w:t>
      </w:r>
      <w:r>
        <w:rPr>
          <w:color w:val="231F20"/>
          <w:spacing w:val="-1"/>
          <w:w w:val="99"/>
        </w:rPr>
        <w:t>s</w:t>
      </w:r>
      <w:r>
        <w:rPr>
          <w:color w:val="231F20"/>
          <w:w w:val="99"/>
        </w:rPr>
        <w:t>o</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5"/>
        </w:rPr>
        <w:t>fantas</w:t>
      </w:r>
      <w:r>
        <w:rPr>
          <w:color w:val="231F20"/>
          <w:w w:val="105"/>
        </w:rPr>
        <w:t>y</w:t>
      </w:r>
      <w:r>
        <w:rPr>
          <w:color w:val="231F20"/>
          <w:spacing w:val="3"/>
        </w:rPr>
        <w:t xml:space="preserve"> </w:t>
      </w:r>
      <w:r>
        <w:rPr>
          <w:color w:val="231F20"/>
          <w:spacing w:val="-1"/>
        </w:rPr>
        <w:t>i</w:t>
      </w:r>
      <w:r>
        <w:rPr>
          <w:color w:val="231F20"/>
        </w:rPr>
        <w:t>s</w:t>
      </w:r>
      <w:r>
        <w:rPr>
          <w:color w:val="231F20"/>
          <w:spacing w:val="3"/>
        </w:rPr>
        <w:t xml:space="preserve"> </w:t>
      </w:r>
      <w:r>
        <w:rPr>
          <w:color w:val="231F20"/>
        </w:rPr>
        <w:t>a</w:t>
      </w:r>
      <w:r>
        <w:rPr>
          <w:color w:val="231F20"/>
          <w:spacing w:val="3"/>
        </w:rPr>
        <w:t xml:space="preserve"> </w:t>
      </w:r>
      <w:r>
        <w:rPr>
          <w:color w:val="231F20"/>
          <w:spacing w:val="-1"/>
          <w:w w:val="108"/>
        </w:rPr>
        <w:t>thin</w:t>
      </w:r>
      <w:r>
        <w:rPr>
          <w:color w:val="231F20"/>
          <w:w w:val="108"/>
        </w:rPr>
        <w:t>g</w:t>
      </w:r>
      <w:r>
        <w:rPr>
          <w:color w:val="231F20"/>
          <w:spacing w:val="3"/>
        </w:rPr>
        <w:t xml:space="preserve"> </w:t>
      </w:r>
      <w:r>
        <w:rPr>
          <w:color w:val="231F20"/>
          <w:spacing w:val="-1"/>
          <w:w w:val="101"/>
        </w:rPr>
        <w:t>conveye</w:t>
      </w:r>
      <w:r>
        <w:rPr>
          <w:color w:val="231F20"/>
          <w:w w:val="101"/>
        </w:rPr>
        <w:t>d</w:t>
      </w:r>
      <w:r>
        <w:rPr>
          <w:color w:val="231F20"/>
          <w:spacing w:val="3"/>
        </w:rPr>
        <w:t xml:space="preserve"> </w:t>
      </w:r>
      <w:r>
        <w:rPr>
          <w:i/>
          <w:color w:val="231F20"/>
          <w:spacing w:val="-1"/>
          <w:w w:val="111"/>
        </w:rPr>
        <w:t>b</w:t>
      </w:r>
      <w:r>
        <w:rPr>
          <w:i/>
          <w:color w:val="231F20"/>
          <w:w w:val="111"/>
        </w:rPr>
        <w:t>y</w:t>
      </w:r>
      <w:r>
        <w:rPr>
          <w:i/>
          <w:color w:val="231F20"/>
          <w:spacing w:val="3"/>
        </w:rPr>
        <w:t xml:space="preserve"> </w:t>
      </w:r>
      <w:r>
        <w:rPr>
          <w:i/>
          <w:color w:val="231F20"/>
          <w:spacing w:val="-1"/>
          <w:w w:val="99"/>
        </w:rPr>
        <w:t>o</w:t>
      </w:r>
      <w:r>
        <w:rPr>
          <w:i/>
          <w:color w:val="231F20"/>
          <w:w w:val="99"/>
        </w:rPr>
        <w:t>r</w:t>
      </w:r>
      <w:r>
        <w:rPr>
          <w:i/>
          <w:color w:val="231F20"/>
          <w:spacing w:val="3"/>
        </w:rPr>
        <w:t xml:space="preserve"> </w:t>
      </w:r>
      <w:r>
        <w:rPr>
          <w:i/>
          <w:color w:val="231F20"/>
          <w:spacing w:val="-1"/>
          <w:w w:val="107"/>
        </w:rPr>
        <w:t>throug</w:t>
      </w:r>
      <w:r>
        <w:rPr>
          <w:i/>
          <w:color w:val="231F20"/>
          <w:w w:val="107"/>
        </w:rPr>
        <w:t>h</w:t>
      </w:r>
      <w:r>
        <w:rPr>
          <w:i/>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proces</w:t>
      </w:r>
      <w:r>
        <w:rPr>
          <w:color w:val="231F20"/>
        </w:rPr>
        <w:t>s</w:t>
      </w:r>
      <w:r>
        <w:rPr>
          <w:color w:val="231F20"/>
          <w:spacing w:val="3"/>
        </w:rPr>
        <w:t xml:space="preserve"> </w:t>
      </w:r>
      <w:r>
        <w:rPr>
          <w:color w:val="231F20"/>
          <w:spacing w:val="-1"/>
        </w:rPr>
        <w:t xml:space="preserve">of </w:t>
      </w:r>
      <w:r>
        <w:rPr>
          <w:color w:val="231F20"/>
          <w:spacing w:val="-1"/>
          <w:w w:val="101"/>
        </w:rPr>
        <w:t>echoing</w:t>
      </w:r>
      <w:r>
        <w:rPr>
          <w:color w:val="231F20"/>
          <w:w w:val="101"/>
        </w:rPr>
        <w:t>.</w:t>
      </w:r>
      <w:r>
        <w:rPr>
          <w:color w:val="231F20"/>
          <w:spacing w:val="-24"/>
        </w:rPr>
        <w:t xml:space="preserve"> </w:t>
      </w:r>
      <w:r>
        <w:rPr>
          <w:color w:val="231F20"/>
          <w:spacing w:val="-1"/>
          <w:w w:val="104"/>
        </w:rPr>
        <w:t>Thin</w:t>
      </w:r>
      <w:r>
        <w:rPr>
          <w:color w:val="231F20"/>
          <w:w w:val="104"/>
        </w:rPr>
        <w:t>g</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rPr>
        <w:t>followe</w:t>
      </w:r>
      <w:r>
        <w:rPr>
          <w:color w:val="231F20"/>
        </w:rPr>
        <w:t>d</w:t>
      </w:r>
      <w:r>
        <w:rPr>
          <w:color w:val="231F20"/>
          <w:spacing w:val="-10"/>
        </w:rPr>
        <w:t xml:space="preserve"> </w:t>
      </w:r>
      <w:r>
        <w:rPr>
          <w:color w:val="231F20"/>
          <w:spacing w:val="-1"/>
          <w:w w:val="105"/>
        </w:rPr>
        <w:t>b</w:t>
      </w:r>
      <w:r>
        <w:rPr>
          <w:color w:val="231F20"/>
          <w:w w:val="105"/>
        </w:rPr>
        <w:t>y</w:t>
      </w:r>
      <w:r>
        <w:rPr>
          <w:color w:val="231F20"/>
          <w:spacing w:val="-10"/>
        </w:rPr>
        <w:t xml:space="preserve"> </w:t>
      </w:r>
      <w:r>
        <w:rPr>
          <w:color w:val="231F20"/>
          <w:spacing w:val="-1"/>
        </w:rPr>
        <w:t>proces</w:t>
      </w:r>
      <w:r>
        <w:rPr>
          <w:color w:val="231F20"/>
          <w:spacing w:val="-9"/>
        </w:rPr>
        <w:t>s</w:t>
      </w:r>
      <w:r>
        <w:rPr>
          <w:color w:val="231F20"/>
        </w:rPr>
        <w:t>.</w:t>
      </w:r>
      <w:r>
        <w:rPr>
          <w:color w:val="231F20"/>
          <w:spacing w:val="-24"/>
        </w:rPr>
        <w:t xml:space="preserve"> </w:t>
      </w:r>
      <w:r>
        <w:rPr>
          <w:color w:val="231F20"/>
          <w:spacing w:val="-21"/>
        </w:rPr>
        <w:t>T</w:t>
      </w:r>
      <w:r>
        <w:rPr>
          <w:color w:val="231F20"/>
          <w:spacing w:val="-1"/>
          <w:w w:val="108"/>
        </w:rPr>
        <w:t>ru</w:t>
      </w:r>
      <w:r>
        <w:rPr>
          <w:color w:val="231F20"/>
          <w:spacing w:val="-6"/>
          <w:w w:val="108"/>
        </w:rPr>
        <w:t>e</w:t>
      </w:r>
      <w:r>
        <w:rPr>
          <w:color w:val="231F20"/>
        </w:rPr>
        <w:t>,</w:t>
      </w:r>
      <w:r>
        <w:rPr>
          <w:color w:val="231F20"/>
          <w:spacing w:val="-17"/>
        </w:rPr>
        <w:t xml:space="preserve"> </w:t>
      </w:r>
      <w:r>
        <w:rPr>
          <w:color w:val="231F20"/>
          <w:spacing w:val="-1"/>
          <w:w w:val="107"/>
        </w:rPr>
        <w:t>thi</w:t>
      </w:r>
      <w:r>
        <w:rPr>
          <w:color w:val="231F20"/>
          <w:w w:val="107"/>
        </w:rPr>
        <w:t>s</w:t>
      </w:r>
      <w:r>
        <w:rPr>
          <w:color w:val="231F20"/>
          <w:spacing w:val="-10"/>
        </w:rPr>
        <w:t xml:space="preserve"> </w:t>
      </w:r>
      <w:r>
        <w:rPr>
          <w:color w:val="231F20"/>
          <w:spacing w:val="-1"/>
          <w:w w:val="103"/>
        </w:rPr>
        <w:t>protect</w:t>
      </w:r>
      <w:r>
        <w:rPr>
          <w:color w:val="231F20"/>
          <w:w w:val="103"/>
        </w:rPr>
        <w:t>s</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rPr>
        <w:t>loo</w:t>
      </w:r>
      <w:r>
        <w:rPr>
          <w:color w:val="231F20"/>
        </w:rPr>
        <w:t>p</w:t>
      </w:r>
      <w:r>
        <w:rPr>
          <w:color w:val="231F20"/>
          <w:spacing w:val="-10"/>
        </w:rPr>
        <w:t xml:space="preserve"> </w:t>
      </w:r>
      <w:r>
        <w:rPr>
          <w:color w:val="231F20"/>
          <w:spacing w:val="-1"/>
          <w:w w:val="105"/>
        </w:rPr>
        <w:t>fro</w:t>
      </w:r>
      <w:r>
        <w:rPr>
          <w:color w:val="231F20"/>
          <w:w w:val="105"/>
        </w:rPr>
        <w:t>m</w:t>
      </w:r>
      <w:r>
        <w:rPr>
          <w:color w:val="231F20"/>
          <w:spacing w:val="-10"/>
        </w:rPr>
        <w:t xml:space="preserve"> </w:t>
      </w:r>
      <w:r>
        <w:rPr>
          <w:color w:val="231F20"/>
          <w:spacing w:val="-1"/>
        </w:rPr>
        <w:t xml:space="preserve">clos- </w:t>
      </w:r>
      <w:r>
        <w:rPr>
          <w:color w:val="231F20"/>
          <w:spacing w:val="-1"/>
          <w:w w:val="104"/>
        </w:rPr>
        <w:t>in</w:t>
      </w:r>
      <w:r>
        <w:rPr>
          <w:color w:val="231F20"/>
          <w:spacing w:val="2"/>
          <w:w w:val="104"/>
        </w:rPr>
        <w:t>g</w:t>
      </w:r>
      <w:r>
        <w:rPr>
          <w:color w:val="231F20"/>
        </w:rPr>
        <w:t>,</w:t>
      </w:r>
      <w:r>
        <w:rPr>
          <w:color w:val="231F20"/>
          <w:spacing w:val="-17"/>
        </w:rPr>
        <w:t xml:space="preserve"> </w:t>
      </w:r>
      <w:r>
        <w:rPr>
          <w:color w:val="231F20"/>
          <w:spacing w:val="-1"/>
          <w:w w:val="108"/>
        </w:rPr>
        <w:t>bu</w:t>
      </w:r>
      <w:r>
        <w:rPr>
          <w:color w:val="231F20"/>
          <w:w w:val="108"/>
        </w:rPr>
        <w:t>t</w:t>
      </w:r>
      <w:r>
        <w:rPr>
          <w:color w:val="231F20"/>
          <w:spacing w:val="-9"/>
        </w:rPr>
        <w:t xml:space="preserve"> </w:t>
      </w:r>
      <w:r>
        <w:rPr>
          <w:color w:val="231F20"/>
          <w:spacing w:val="-1"/>
          <w:w w:val="109"/>
        </w:rPr>
        <w:t>i</w:t>
      </w:r>
      <w:r>
        <w:rPr>
          <w:color w:val="231F20"/>
          <w:w w:val="109"/>
        </w:rPr>
        <w:t>t</w:t>
      </w:r>
      <w:r>
        <w:rPr>
          <w:color w:val="231F20"/>
          <w:spacing w:val="-9"/>
        </w:rPr>
        <w:t xml:space="preserve"> </w:t>
      </w:r>
      <w:r>
        <w:rPr>
          <w:color w:val="231F20"/>
          <w:spacing w:val="-1"/>
        </w:rPr>
        <w:t>als</w:t>
      </w:r>
      <w:r>
        <w:rPr>
          <w:color w:val="231F20"/>
        </w:rPr>
        <w:t>o</w:t>
      </w:r>
      <w:r>
        <w:rPr>
          <w:color w:val="231F20"/>
          <w:spacing w:val="-9"/>
        </w:rPr>
        <w:t xml:space="preserve"> </w:t>
      </w:r>
      <w:r>
        <w:rPr>
          <w:color w:val="231F20"/>
          <w:spacing w:val="-1"/>
          <w:w w:val="102"/>
        </w:rPr>
        <w:t>risk</w:t>
      </w:r>
      <w:r>
        <w:rPr>
          <w:color w:val="231F20"/>
          <w:w w:val="102"/>
        </w:rPr>
        <w:t>s</w:t>
      </w:r>
      <w:r>
        <w:rPr>
          <w:color w:val="231F20"/>
          <w:spacing w:val="-9"/>
        </w:rPr>
        <w:t xml:space="preserve"> </w:t>
      </w:r>
      <w:r>
        <w:rPr>
          <w:color w:val="231F20"/>
        </w:rPr>
        <w:t>a</w:t>
      </w:r>
      <w:r>
        <w:rPr>
          <w:color w:val="231F20"/>
          <w:spacing w:val="-9"/>
        </w:rPr>
        <w:t xml:space="preserve"> </w:t>
      </w:r>
      <w:r>
        <w:rPr>
          <w:color w:val="231F20"/>
          <w:spacing w:val="-1"/>
          <w:w w:val="104"/>
        </w:rPr>
        <w:t>differen</w:t>
      </w:r>
      <w:r>
        <w:rPr>
          <w:color w:val="231F20"/>
          <w:w w:val="104"/>
        </w:rPr>
        <w:t>t</w:t>
      </w:r>
      <w:r>
        <w:rPr>
          <w:color w:val="231F20"/>
          <w:spacing w:val="-9"/>
        </w:rPr>
        <w:t xml:space="preserve"> </w:t>
      </w:r>
      <w:r>
        <w:rPr>
          <w:color w:val="231F20"/>
          <w:spacing w:val="-1"/>
          <w:w w:val="102"/>
        </w:rPr>
        <w:t>problem</w:t>
      </w:r>
      <w:r>
        <w:rPr>
          <w:color w:val="231F20"/>
          <w:w w:val="102"/>
        </w:rPr>
        <w:t>:</w:t>
      </w:r>
      <w:r>
        <w:rPr>
          <w:color w:val="231F20"/>
          <w:spacing w:val="-17"/>
        </w:rPr>
        <w:t xml:space="preserve"> </w:t>
      </w:r>
      <w:r>
        <w:rPr>
          <w:color w:val="231F20"/>
          <w:spacing w:val="-1"/>
          <w:w w:val="104"/>
        </w:rPr>
        <w:t>phantasmati</w:t>
      </w:r>
      <w:r>
        <w:rPr>
          <w:color w:val="231F20"/>
          <w:w w:val="104"/>
        </w:rPr>
        <w:t>c</w:t>
      </w:r>
      <w:r>
        <w:rPr>
          <w:color w:val="231F20"/>
          <w:spacing w:val="-9"/>
        </w:rPr>
        <w:t xml:space="preserve"> </w:t>
      </w:r>
      <w:r>
        <w:rPr>
          <w:color w:val="231F20"/>
          <w:spacing w:val="-1"/>
          <w:w w:val="103"/>
        </w:rPr>
        <w:t>captur</w:t>
      </w:r>
      <w:r>
        <w:rPr>
          <w:color w:val="231F20"/>
          <w:spacing w:val="-6"/>
          <w:w w:val="103"/>
        </w:rPr>
        <w:t>e</w:t>
      </w:r>
      <w:r>
        <w:rPr>
          <w:color w:val="231F20"/>
        </w:rPr>
        <w:t>.</w:t>
      </w:r>
      <w:r>
        <w:rPr>
          <w:color w:val="231F20"/>
          <w:spacing w:val="-17"/>
        </w:rPr>
        <w:t xml:space="preserve"> </w:t>
      </w:r>
      <w:r>
        <w:rPr>
          <w:color w:val="231F20"/>
          <w:spacing w:val="-1"/>
        </w:rPr>
        <w:t>I</w:t>
      </w:r>
      <w:r>
        <w:rPr>
          <w:color w:val="231F20"/>
        </w:rPr>
        <w:t>f</w:t>
      </w:r>
      <w:r>
        <w:rPr>
          <w:color w:val="231F20"/>
          <w:spacing w:val="-9"/>
        </w:rPr>
        <w:t xml:space="preserve"> </w:t>
      </w:r>
      <w:r>
        <w:rPr>
          <w:color w:val="231F20"/>
          <w:spacing w:val="-1"/>
          <w:w w:val="103"/>
        </w:rPr>
        <w:t>on</w:t>
      </w:r>
      <w:r>
        <w:rPr>
          <w:color w:val="231F20"/>
          <w:w w:val="103"/>
        </w:rPr>
        <w:t>e</w:t>
      </w:r>
      <w:r>
        <w:rPr>
          <w:color w:val="231F20"/>
          <w:spacing w:val="-9"/>
        </w:rPr>
        <w:t xml:space="preserve"> </w:t>
      </w:r>
      <w:r>
        <w:rPr>
          <w:color w:val="231F20"/>
          <w:spacing w:val="-1"/>
        </w:rPr>
        <w:t xml:space="preserve">recalls </w:t>
      </w:r>
      <w:r>
        <w:rPr>
          <w:color w:val="231F20"/>
          <w:spacing w:val="-1"/>
          <w:w w:val="111"/>
        </w:rPr>
        <w:t>tha</w:t>
      </w:r>
      <w:r>
        <w:rPr>
          <w:color w:val="231F20"/>
          <w:w w:val="111"/>
        </w:rPr>
        <w:t>t</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w w:val="108"/>
        </w:rPr>
        <w:t>he</w:t>
      </w:r>
      <w:r>
        <w:rPr>
          <w:color w:val="231F20"/>
          <w:w w:val="108"/>
        </w:rPr>
        <w:t>r</w:t>
      </w:r>
      <w:r>
        <w:rPr>
          <w:color w:val="231F20"/>
          <w:spacing w:val="-10"/>
        </w:rPr>
        <w:t xml:space="preserve"> </w:t>
      </w:r>
      <w:r>
        <w:rPr>
          <w:color w:val="231F20"/>
          <w:spacing w:val="-1"/>
          <w:w w:val="102"/>
        </w:rPr>
        <w:t>unpackin</w:t>
      </w:r>
      <w:r>
        <w:rPr>
          <w:color w:val="231F20"/>
          <w:w w:val="102"/>
        </w:rPr>
        <w:t>g</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rPr>
        <w:t>concep</w:t>
      </w:r>
      <w:r>
        <w:rPr>
          <w:color w:val="231F20"/>
        </w:rPr>
        <w:t>t</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5"/>
        </w:rPr>
        <w:t>fantas</w:t>
      </w:r>
      <w:r>
        <w:rPr>
          <w:color w:val="231F20"/>
          <w:spacing w:val="-21"/>
          <w:w w:val="105"/>
        </w:rPr>
        <w:t>y</w:t>
      </w:r>
      <w:r>
        <w:rPr>
          <w:color w:val="231F20"/>
        </w:rPr>
        <w:t>,</w:t>
      </w:r>
      <w:r>
        <w:rPr>
          <w:color w:val="231F20"/>
          <w:spacing w:val="-17"/>
        </w:rPr>
        <w:t xml:space="preserve"> </w:t>
      </w:r>
      <w:r>
        <w:rPr>
          <w:color w:val="231F20"/>
          <w:spacing w:val="-1"/>
          <w:w w:val="102"/>
        </w:rPr>
        <w:t>Scot</w:t>
      </w:r>
      <w:r>
        <w:rPr>
          <w:color w:val="231F20"/>
          <w:w w:val="102"/>
        </w:rPr>
        <w:t>t</w:t>
      </w:r>
      <w:r>
        <w:rPr>
          <w:color w:val="231F20"/>
          <w:spacing w:val="-10"/>
        </w:rPr>
        <w:t xml:space="preserve"> </w:t>
      </w:r>
      <w:r>
        <w:rPr>
          <w:color w:val="231F20"/>
          <w:spacing w:val="-1"/>
          <w:w w:val="104"/>
        </w:rPr>
        <w:t>ha</w:t>
      </w:r>
      <w:r>
        <w:rPr>
          <w:color w:val="231F20"/>
          <w:w w:val="104"/>
        </w:rPr>
        <w:t>s</w:t>
      </w:r>
      <w:r>
        <w:rPr>
          <w:color w:val="231F20"/>
          <w:spacing w:val="-10"/>
        </w:rPr>
        <w:t xml:space="preserve"> </w:t>
      </w:r>
      <w:r>
        <w:rPr>
          <w:color w:val="231F20"/>
          <w:spacing w:val="-1"/>
          <w:w w:val="104"/>
        </w:rPr>
        <w:t>recou</w:t>
      </w:r>
      <w:r>
        <w:rPr>
          <w:color w:val="231F20"/>
          <w:spacing w:val="-3"/>
          <w:w w:val="104"/>
        </w:rPr>
        <w:t>r</w:t>
      </w:r>
      <w:r>
        <w:rPr>
          <w:color w:val="231F20"/>
          <w:spacing w:val="-1"/>
          <w:w w:val="99"/>
        </w:rPr>
        <w:t>s</w:t>
      </w:r>
      <w:r>
        <w:rPr>
          <w:color w:val="231F20"/>
          <w:w w:val="99"/>
        </w:rPr>
        <w:t>e</w:t>
      </w:r>
      <w:r>
        <w:rPr>
          <w:color w:val="231F20"/>
          <w:spacing w:val="-10"/>
          <w:w w:val="99"/>
        </w:rPr>
        <w:t xml:space="preserve"> </w:t>
      </w:r>
      <w:r>
        <w:rPr>
          <w:color w:val="231F20"/>
          <w:spacing w:val="-1"/>
          <w:w w:val="107"/>
        </w:rPr>
        <w:t>t</w:t>
      </w:r>
      <w:r>
        <w:rPr>
          <w:color w:val="231F20"/>
          <w:w w:val="107"/>
        </w:rPr>
        <w:t>o</w:t>
      </w:r>
      <w:r>
        <w:rPr>
          <w:color w:val="231F20"/>
          <w:spacing w:val="-10"/>
        </w:rPr>
        <w:t xml:space="preserve"> </w:t>
      </w:r>
      <w:r>
        <w:rPr>
          <w:color w:val="231F20"/>
          <w:spacing w:val="-1"/>
          <w:w w:val="97"/>
        </w:rPr>
        <w:t>Žižek</w:t>
      </w:r>
      <w:r>
        <w:rPr>
          <w:color w:val="231F20"/>
          <w:spacing w:val="-12"/>
          <w:w w:val="97"/>
        </w:rPr>
        <w:t>’</w:t>
      </w:r>
      <w:r>
        <w:rPr>
          <w:color w:val="231F20"/>
          <w:w w:val="99"/>
        </w:rPr>
        <w:t xml:space="preserve">s </w:t>
      </w:r>
      <w:r>
        <w:rPr>
          <w:color w:val="231F20"/>
          <w:spacing w:val="-1"/>
          <w:w w:val="103"/>
        </w:rPr>
        <w:t>characterizatio</w:t>
      </w:r>
      <w:r>
        <w:rPr>
          <w:color w:val="231F20"/>
          <w:w w:val="103"/>
        </w:rPr>
        <w:t>n</w:t>
      </w:r>
      <w:r>
        <w:rPr>
          <w:color w:val="231F20"/>
          <w:spacing w:val="16"/>
        </w:rPr>
        <w:t xml:space="preserve"> </w:t>
      </w:r>
      <w:r>
        <w:rPr>
          <w:color w:val="231F20"/>
          <w:spacing w:val="-1"/>
        </w:rPr>
        <w:t>o</w:t>
      </w:r>
      <w:r>
        <w:rPr>
          <w:color w:val="231F20"/>
        </w:rPr>
        <w:t>f</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6"/>
        </w:rPr>
        <w:t>narrativ</w:t>
      </w:r>
      <w:r>
        <w:rPr>
          <w:color w:val="231F20"/>
          <w:w w:val="106"/>
        </w:rPr>
        <w:t>e</w:t>
      </w:r>
      <w:r>
        <w:rPr>
          <w:color w:val="231F20"/>
          <w:spacing w:val="16"/>
        </w:rPr>
        <w:t xml:space="preserve"> </w:t>
      </w:r>
      <w:r>
        <w:rPr>
          <w:color w:val="231F20"/>
          <w:spacing w:val="-1"/>
        </w:rPr>
        <w:t>o</w:t>
      </w:r>
      <w:r>
        <w:rPr>
          <w:color w:val="231F20"/>
        </w:rPr>
        <w:t>f</w:t>
      </w:r>
      <w:r>
        <w:rPr>
          <w:color w:val="231F20"/>
          <w:spacing w:val="16"/>
        </w:rPr>
        <w:t xml:space="preserve"> </w:t>
      </w:r>
      <w:r>
        <w:rPr>
          <w:color w:val="231F20"/>
          <w:spacing w:val="-1"/>
          <w:w w:val="105"/>
        </w:rPr>
        <w:t>fantas</w:t>
      </w:r>
      <w:r>
        <w:rPr>
          <w:color w:val="231F20"/>
          <w:w w:val="105"/>
        </w:rPr>
        <w:t>y</w:t>
      </w:r>
      <w:r>
        <w:rPr>
          <w:color w:val="231F20"/>
          <w:spacing w:val="16"/>
        </w:rPr>
        <w:t xml:space="preserve"> </w:t>
      </w:r>
      <w:r>
        <w:rPr>
          <w:color w:val="231F20"/>
          <w:spacing w:val="-1"/>
        </w:rPr>
        <w:t>a</w:t>
      </w:r>
      <w:r>
        <w:rPr>
          <w:color w:val="231F20"/>
        </w:rPr>
        <w:t>s</w:t>
      </w:r>
      <w:r>
        <w:rPr>
          <w:color w:val="231F20"/>
          <w:spacing w:val="16"/>
        </w:rPr>
        <w:t xml:space="preserve"> </w:t>
      </w:r>
      <w:r>
        <w:rPr>
          <w:color w:val="231F20"/>
          <w:spacing w:val="-1"/>
          <w:w w:val="111"/>
        </w:rPr>
        <w:t>tha</w:t>
      </w:r>
      <w:r>
        <w:rPr>
          <w:color w:val="231F20"/>
          <w:w w:val="111"/>
        </w:rPr>
        <w:t>t</w:t>
      </w:r>
      <w:r>
        <w:rPr>
          <w:color w:val="231F20"/>
          <w:spacing w:val="16"/>
        </w:rPr>
        <w:t xml:space="preserve"> </w:t>
      </w:r>
      <w:r>
        <w:rPr>
          <w:color w:val="231F20"/>
          <w:spacing w:val="-1"/>
          <w:w w:val="102"/>
        </w:rPr>
        <w:t>whic</w:t>
      </w:r>
      <w:r>
        <w:rPr>
          <w:color w:val="231F20"/>
          <w:w w:val="102"/>
        </w:rPr>
        <w:t>h</w:t>
      </w:r>
      <w:r>
        <w:rPr>
          <w:color w:val="231F20"/>
          <w:spacing w:val="16"/>
        </w:rPr>
        <w:t xml:space="preserve"> </w:t>
      </w:r>
      <w:r>
        <w:rPr>
          <w:color w:val="231F20"/>
          <w:spacing w:val="-1"/>
          <w:w w:val="101"/>
        </w:rPr>
        <w:t>resolve</w:t>
      </w:r>
      <w:r>
        <w:rPr>
          <w:color w:val="231F20"/>
          <w:w w:val="101"/>
        </w:rPr>
        <w:t>s</w:t>
      </w:r>
      <w:r>
        <w:rPr>
          <w:color w:val="231F20"/>
          <w:spacing w:val="9"/>
        </w:rPr>
        <w:t xml:space="preserve"> </w:t>
      </w:r>
      <w:r>
        <w:rPr>
          <w:color w:val="231F20"/>
          <w:spacing w:val="-1"/>
          <w:w w:val="104"/>
        </w:rPr>
        <w:t xml:space="preserve">“some </w:t>
      </w:r>
      <w:r>
        <w:rPr>
          <w:color w:val="231F20"/>
          <w:spacing w:val="-1"/>
          <w:w w:val="105"/>
        </w:rPr>
        <w:t>fundamenta</w:t>
      </w:r>
      <w:r>
        <w:rPr>
          <w:color w:val="231F20"/>
          <w:w w:val="105"/>
        </w:rPr>
        <w:t>l</w:t>
      </w:r>
      <w:r>
        <w:rPr>
          <w:color w:val="231F20"/>
          <w:spacing w:val="5"/>
        </w:rPr>
        <w:t xml:space="preserve"> </w:t>
      </w:r>
      <w:r>
        <w:rPr>
          <w:color w:val="231F20"/>
          <w:spacing w:val="-1"/>
          <w:w w:val="104"/>
        </w:rPr>
        <w:t>antagonis</w:t>
      </w:r>
      <w:r>
        <w:rPr>
          <w:color w:val="231F20"/>
          <w:w w:val="104"/>
        </w:rPr>
        <w:t>m</w:t>
      </w:r>
      <w:r>
        <w:rPr>
          <w:color w:val="231F20"/>
          <w:spacing w:val="5"/>
        </w:rPr>
        <w:t xml:space="preserve"> </w:t>
      </w:r>
      <w:r>
        <w:rPr>
          <w:color w:val="231F20"/>
          <w:spacing w:val="-1"/>
          <w:w w:val="105"/>
        </w:rPr>
        <w:t>b</w:t>
      </w:r>
      <w:r>
        <w:rPr>
          <w:color w:val="231F20"/>
          <w:w w:val="105"/>
        </w:rPr>
        <w:t>y</w:t>
      </w:r>
      <w:r>
        <w:rPr>
          <w:color w:val="231F20"/>
          <w:spacing w:val="5"/>
        </w:rPr>
        <w:t xml:space="preserve"> </w:t>
      </w:r>
      <w:r>
        <w:rPr>
          <w:color w:val="231F20"/>
          <w:spacing w:val="-1"/>
          <w:w w:val="106"/>
        </w:rPr>
        <w:t>rearrangin</w:t>
      </w:r>
      <w:r>
        <w:rPr>
          <w:color w:val="231F20"/>
          <w:w w:val="106"/>
        </w:rPr>
        <w:t>g</w:t>
      </w:r>
      <w:r>
        <w:rPr>
          <w:color w:val="231F20"/>
          <w:spacing w:val="5"/>
        </w:rPr>
        <w:t xml:space="preserve"> </w:t>
      </w:r>
      <w:r>
        <w:rPr>
          <w:color w:val="231F20"/>
          <w:spacing w:val="-1"/>
          <w:w w:val="105"/>
        </w:rPr>
        <w:t>it</w:t>
      </w:r>
      <w:r>
        <w:rPr>
          <w:color w:val="231F20"/>
          <w:w w:val="105"/>
        </w:rPr>
        <w:t>s</w:t>
      </w:r>
      <w:r>
        <w:rPr>
          <w:color w:val="231F20"/>
          <w:spacing w:val="5"/>
        </w:rPr>
        <w:t xml:space="preserve"> </w:t>
      </w:r>
      <w:r>
        <w:rPr>
          <w:color w:val="231F20"/>
          <w:spacing w:val="-1"/>
          <w:w w:val="107"/>
        </w:rPr>
        <w:t>term</w:t>
      </w:r>
      <w:r>
        <w:rPr>
          <w:color w:val="231F20"/>
          <w:w w:val="107"/>
        </w:rPr>
        <w:t>s</w:t>
      </w:r>
      <w:r>
        <w:rPr>
          <w:color w:val="231F20"/>
          <w:spacing w:val="5"/>
        </w:rPr>
        <w:t xml:space="preserve"> </w:t>
      </w:r>
      <w:r>
        <w:rPr>
          <w:color w:val="231F20"/>
          <w:spacing w:val="-1"/>
          <w:w w:val="107"/>
        </w:rPr>
        <w:t>int</w:t>
      </w:r>
      <w:r>
        <w:rPr>
          <w:color w:val="231F20"/>
          <w:w w:val="107"/>
        </w:rPr>
        <w:t>o</w:t>
      </w:r>
      <w:r>
        <w:rPr>
          <w:color w:val="231F20"/>
          <w:spacing w:val="5"/>
        </w:rPr>
        <w:t xml:space="preserve"> </w:t>
      </w:r>
      <w:r>
        <w:rPr>
          <w:color w:val="231F20"/>
        </w:rPr>
        <w:t>a</w:t>
      </w:r>
      <w:r>
        <w:rPr>
          <w:color w:val="231F20"/>
          <w:spacing w:val="5"/>
        </w:rPr>
        <w:t xml:space="preserve"> </w:t>
      </w:r>
      <w:r>
        <w:rPr>
          <w:color w:val="231F20"/>
          <w:spacing w:val="-1"/>
          <w:w w:val="104"/>
        </w:rPr>
        <w:t>tempora</w:t>
      </w:r>
      <w:r>
        <w:rPr>
          <w:color w:val="231F20"/>
          <w:w w:val="104"/>
        </w:rPr>
        <w:t>l</w:t>
      </w:r>
      <w:r>
        <w:rPr>
          <w:color w:val="231F20"/>
          <w:spacing w:val="5"/>
        </w:rPr>
        <w:t xml:space="preserve"> </w:t>
      </w:r>
      <w:r>
        <w:rPr>
          <w:color w:val="231F20"/>
          <w:spacing w:val="-1"/>
        </w:rPr>
        <w:t xml:space="preserve">succes- </w:t>
      </w:r>
      <w:r>
        <w:rPr>
          <w:color w:val="231F20"/>
          <w:spacing w:val="-1"/>
          <w:w w:val="105"/>
        </w:rPr>
        <w:t>sion</w:t>
      </w:r>
      <w:r>
        <w:rPr>
          <w:color w:val="231F20"/>
          <w:w w:val="105"/>
        </w:rPr>
        <w:t>”</w:t>
      </w:r>
      <w:r>
        <w:rPr>
          <w:color w:val="231F20"/>
          <w:spacing w:val="9"/>
        </w:rPr>
        <w:t xml:space="preserve"> </w:t>
      </w:r>
      <w:r>
        <w:rPr>
          <w:color w:val="231F20"/>
          <w:spacing w:val="-1"/>
          <w:w w:val="102"/>
        </w:rPr>
        <w:t>(Scot</w:t>
      </w:r>
      <w:r>
        <w:rPr>
          <w:color w:val="231F20"/>
          <w:w w:val="102"/>
        </w:rPr>
        <w:t>t</w:t>
      </w:r>
      <w:r>
        <w:rPr>
          <w:color w:val="231F20"/>
          <w:spacing w:val="16"/>
        </w:rPr>
        <w:t xml:space="preserve"> </w:t>
      </w:r>
      <w:r>
        <w:rPr>
          <w:color w:val="231F20"/>
          <w:spacing w:val="-1"/>
        </w:rPr>
        <w:t>289)</w:t>
      </w:r>
      <w:r>
        <w:rPr>
          <w:color w:val="231F20"/>
        </w:rPr>
        <w:t>,</w:t>
      </w:r>
      <w:r>
        <w:rPr>
          <w:color w:val="231F20"/>
          <w:spacing w:val="9"/>
        </w:rPr>
        <w:t xml:space="preserve"> </w:t>
      </w:r>
      <w:r>
        <w:rPr>
          <w:color w:val="231F20"/>
          <w:spacing w:val="-1"/>
          <w:w w:val="109"/>
        </w:rPr>
        <w:t>the</w:t>
      </w:r>
      <w:r>
        <w:rPr>
          <w:color w:val="231F20"/>
          <w:w w:val="109"/>
        </w:rPr>
        <w:t>n</w:t>
      </w:r>
      <w:r>
        <w:rPr>
          <w:color w:val="231F20"/>
          <w:spacing w:val="16"/>
        </w:rPr>
        <w:t xml:space="preserve"> </w:t>
      </w:r>
      <w:r>
        <w:rPr>
          <w:color w:val="231F20"/>
          <w:spacing w:val="-1"/>
          <w:w w:val="103"/>
        </w:rPr>
        <w:t>on</w:t>
      </w:r>
      <w:r>
        <w:rPr>
          <w:color w:val="231F20"/>
          <w:w w:val="103"/>
        </w:rPr>
        <w:t>e</w:t>
      </w:r>
      <w:r>
        <w:rPr>
          <w:color w:val="231F20"/>
          <w:spacing w:val="16"/>
        </w:rPr>
        <w:t xml:space="preserve"> </w:t>
      </w:r>
      <w:r>
        <w:rPr>
          <w:color w:val="231F20"/>
          <w:spacing w:val="-1"/>
          <w:w w:val="107"/>
        </w:rPr>
        <w:t>migh</w:t>
      </w:r>
      <w:r>
        <w:rPr>
          <w:color w:val="231F20"/>
          <w:w w:val="107"/>
        </w:rPr>
        <w:t>t</w:t>
      </w:r>
      <w:r>
        <w:rPr>
          <w:color w:val="231F20"/>
          <w:spacing w:val="16"/>
        </w:rPr>
        <w:t xml:space="preserve"> </w:t>
      </w:r>
      <w:r>
        <w:rPr>
          <w:color w:val="231F20"/>
          <w:spacing w:val="-1"/>
        </w:rPr>
        <w:t>wel</w:t>
      </w:r>
      <w:r>
        <w:rPr>
          <w:color w:val="231F20"/>
        </w:rPr>
        <w:t>l</w:t>
      </w:r>
      <w:r>
        <w:rPr>
          <w:color w:val="231F20"/>
          <w:spacing w:val="16"/>
        </w:rPr>
        <w:t xml:space="preserve"> </w:t>
      </w:r>
      <w:r>
        <w:rPr>
          <w:color w:val="231F20"/>
          <w:spacing w:val="-1"/>
          <w:w w:val="103"/>
        </w:rPr>
        <w:t>wonde</w:t>
      </w:r>
      <w:r>
        <w:rPr>
          <w:color w:val="231F20"/>
          <w:w w:val="103"/>
        </w:rPr>
        <w:t>r</w:t>
      </w:r>
      <w:r>
        <w:rPr>
          <w:color w:val="231F20"/>
          <w:spacing w:val="16"/>
        </w:rPr>
        <w:t xml:space="preserve"> </w:t>
      </w:r>
      <w:r>
        <w:rPr>
          <w:color w:val="231F20"/>
          <w:spacing w:val="-1"/>
          <w:w w:val="106"/>
        </w:rPr>
        <w:t>whethe</w:t>
      </w:r>
      <w:r>
        <w:rPr>
          <w:color w:val="231F20"/>
          <w:w w:val="106"/>
        </w:rPr>
        <w:t>r</w:t>
      </w:r>
      <w:r>
        <w:rPr>
          <w:color w:val="231F20"/>
          <w:spacing w:val="16"/>
        </w:rPr>
        <w:t xml:space="preserve"> </w:t>
      </w:r>
      <w:r>
        <w:rPr>
          <w:color w:val="231F20"/>
        </w:rPr>
        <w:t>a</w:t>
      </w:r>
      <w:r>
        <w:rPr>
          <w:color w:val="231F20"/>
          <w:spacing w:val="16"/>
        </w:rPr>
        <w:t xml:space="preserve"> </w:t>
      </w:r>
      <w:r>
        <w:rPr>
          <w:color w:val="231F20"/>
          <w:spacing w:val="-1"/>
          <w:w w:val="104"/>
        </w:rPr>
        <w:t>ve</w:t>
      </w:r>
      <w:r>
        <w:rPr>
          <w:color w:val="231F20"/>
          <w:spacing w:val="-3"/>
          <w:w w:val="104"/>
        </w:rPr>
        <w:t>r</w:t>
      </w:r>
      <w:r>
        <w:rPr>
          <w:color w:val="231F20"/>
          <w:spacing w:val="-1"/>
          <w:w w:val="103"/>
        </w:rPr>
        <w:t>sio</w:t>
      </w:r>
      <w:r>
        <w:rPr>
          <w:color w:val="231F20"/>
          <w:w w:val="103"/>
        </w:rPr>
        <w:t>n</w:t>
      </w:r>
      <w:r>
        <w:rPr>
          <w:color w:val="231F20"/>
          <w:spacing w:val="16"/>
        </w:rPr>
        <w:t xml:space="preserve"> </w:t>
      </w:r>
      <w:r>
        <w:rPr>
          <w:color w:val="231F20"/>
          <w:spacing w:val="-1"/>
        </w:rPr>
        <w:t>o</w:t>
      </w:r>
      <w:r>
        <w:rPr>
          <w:color w:val="231F20"/>
        </w:rPr>
        <w:t>f</w:t>
      </w:r>
      <w:r>
        <w:rPr>
          <w:color w:val="231F20"/>
          <w:spacing w:val="16"/>
        </w:rPr>
        <w:t xml:space="preserve"> </w:t>
      </w:r>
      <w:r>
        <w:rPr>
          <w:color w:val="231F20"/>
          <w:spacing w:val="-1"/>
          <w:w w:val="107"/>
        </w:rPr>
        <w:t xml:space="preserve">this </w:t>
      </w:r>
      <w:r>
        <w:rPr>
          <w:color w:val="231F20"/>
          <w:spacing w:val="1"/>
          <w:w w:val="105"/>
        </w:rPr>
        <w:t>formul</w:t>
      </w:r>
      <w:r>
        <w:rPr>
          <w:color w:val="231F20"/>
          <w:w w:val="105"/>
        </w:rPr>
        <w:t>a</w:t>
      </w:r>
      <w:r>
        <w:rPr>
          <w:color w:val="231F20"/>
        </w:rPr>
        <w:t xml:space="preserve"> </w:t>
      </w:r>
      <w:r>
        <w:rPr>
          <w:color w:val="231F20"/>
          <w:spacing w:val="-10"/>
        </w:rPr>
        <w:t xml:space="preserve"> </w:t>
      </w:r>
      <w:r>
        <w:rPr>
          <w:color w:val="231F20"/>
          <w:spacing w:val="1"/>
          <w:w w:val="104"/>
        </w:rPr>
        <w:t>animate</w:t>
      </w:r>
      <w:r>
        <w:rPr>
          <w:color w:val="231F20"/>
          <w:w w:val="104"/>
        </w:rPr>
        <w:t>s</w:t>
      </w:r>
      <w:r>
        <w:rPr>
          <w:color w:val="231F20"/>
        </w:rPr>
        <w:t xml:space="preserve"> </w:t>
      </w:r>
      <w:r>
        <w:rPr>
          <w:color w:val="231F20"/>
          <w:spacing w:val="-10"/>
        </w:rPr>
        <w:t xml:space="preserve"> </w:t>
      </w:r>
      <w:r>
        <w:rPr>
          <w:color w:val="231F20"/>
        </w:rPr>
        <w:t xml:space="preserve">a </w:t>
      </w:r>
      <w:r>
        <w:rPr>
          <w:color w:val="231F20"/>
          <w:spacing w:val="-10"/>
        </w:rPr>
        <w:t xml:space="preserve"> </w:t>
      </w:r>
      <w:r>
        <w:rPr>
          <w:color w:val="231F20"/>
          <w:spacing w:val="1"/>
          <w:w w:val="103"/>
        </w:rPr>
        <w:t>locutio</w:t>
      </w:r>
      <w:r>
        <w:rPr>
          <w:color w:val="231F20"/>
          <w:w w:val="103"/>
        </w:rPr>
        <w:t>n</w:t>
      </w:r>
      <w:r>
        <w:rPr>
          <w:color w:val="231F20"/>
        </w:rPr>
        <w:t xml:space="preserve"> </w:t>
      </w:r>
      <w:r>
        <w:rPr>
          <w:color w:val="231F20"/>
          <w:spacing w:val="-10"/>
        </w:rPr>
        <w:t xml:space="preserve"> </w:t>
      </w:r>
      <w:r>
        <w:rPr>
          <w:color w:val="231F20"/>
          <w:spacing w:val="1"/>
        </w:rPr>
        <w:t>lik</w:t>
      </w:r>
      <w:r>
        <w:rPr>
          <w:color w:val="231F20"/>
        </w:rPr>
        <w:t xml:space="preserve">e </w:t>
      </w:r>
      <w:r>
        <w:rPr>
          <w:color w:val="231F20"/>
          <w:spacing w:val="-10"/>
        </w:rPr>
        <w:t xml:space="preserve"> </w:t>
      </w:r>
      <w:r>
        <w:rPr>
          <w:color w:val="231F20"/>
          <w:spacing w:val="1"/>
          <w:w w:val="109"/>
        </w:rPr>
        <w:t>th</w:t>
      </w:r>
      <w:r>
        <w:rPr>
          <w:color w:val="231F20"/>
          <w:w w:val="109"/>
        </w:rPr>
        <w:t>e</w:t>
      </w:r>
      <w:r>
        <w:rPr>
          <w:color w:val="231F20"/>
        </w:rPr>
        <w:t xml:space="preserve"> </w:t>
      </w:r>
      <w:r>
        <w:rPr>
          <w:color w:val="231F20"/>
          <w:spacing w:val="-10"/>
        </w:rPr>
        <w:t xml:space="preserve"> </w:t>
      </w:r>
      <w:r>
        <w:rPr>
          <w:color w:val="231F20"/>
          <w:spacing w:val="1"/>
          <w:w w:val="103"/>
        </w:rPr>
        <w:t>on</w:t>
      </w:r>
      <w:r>
        <w:rPr>
          <w:color w:val="231F20"/>
          <w:w w:val="103"/>
        </w:rPr>
        <w:t>e</w:t>
      </w:r>
      <w:r>
        <w:rPr>
          <w:color w:val="231F20"/>
        </w:rPr>
        <w:t xml:space="preserve"> </w:t>
      </w:r>
      <w:r>
        <w:rPr>
          <w:color w:val="231F20"/>
          <w:spacing w:val="-10"/>
        </w:rPr>
        <w:t xml:space="preserve"> </w:t>
      </w:r>
      <w:r>
        <w:rPr>
          <w:color w:val="231F20"/>
          <w:spacing w:val="1"/>
        </w:rPr>
        <w:t>cite</w:t>
      </w:r>
      <w:r>
        <w:rPr>
          <w:color w:val="231F20"/>
        </w:rPr>
        <w:t xml:space="preserve">d </w:t>
      </w:r>
      <w:r>
        <w:rPr>
          <w:color w:val="231F20"/>
          <w:spacing w:val="-10"/>
        </w:rPr>
        <w:t xml:space="preserve"> </w:t>
      </w:r>
      <w:r>
        <w:rPr>
          <w:color w:val="231F20"/>
          <w:spacing w:val="1"/>
        </w:rPr>
        <w:t>abov</w:t>
      </w:r>
      <w:r>
        <w:rPr>
          <w:color w:val="231F20"/>
          <w:spacing w:val="-4"/>
        </w:rPr>
        <w:t>e</w:t>
      </w:r>
      <w:r>
        <w:rPr>
          <w:color w:val="231F20"/>
        </w:rPr>
        <w:t xml:space="preserve">, </w:t>
      </w:r>
      <w:r>
        <w:rPr>
          <w:color w:val="231F20"/>
          <w:spacing w:val="-18"/>
        </w:rPr>
        <w:t xml:space="preserve"> </w:t>
      </w:r>
      <w:r>
        <w:rPr>
          <w:color w:val="231F20"/>
          <w:spacing w:val="1"/>
          <w:w w:val="104"/>
        </w:rPr>
        <w:t>wher</w:t>
      </w:r>
      <w:r>
        <w:rPr>
          <w:color w:val="231F20"/>
          <w:w w:val="104"/>
        </w:rPr>
        <w:t>e</w:t>
      </w:r>
      <w:r>
        <w:rPr>
          <w:color w:val="231F20"/>
        </w:rPr>
        <w:t xml:space="preserve"> </w:t>
      </w:r>
      <w:r>
        <w:rPr>
          <w:color w:val="231F20"/>
          <w:spacing w:val="-10"/>
        </w:rPr>
        <w:t xml:space="preserve"> </w:t>
      </w:r>
      <w:r>
        <w:rPr>
          <w:color w:val="231F20"/>
          <w:spacing w:val="1"/>
          <w:w w:val="109"/>
        </w:rPr>
        <w:t>th</w:t>
      </w:r>
      <w:r>
        <w:rPr>
          <w:color w:val="231F20"/>
          <w:w w:val="109"/>
        </w:rPr>
        <w:t>e</w:t>
      </w:r>
      <w:r>
        <w:rPr>
          <w:color w:val="231F20"/>
        </w:rPr>
        <w:t xml:space="preserve"> </w:t>
      </w:r>
      <w:r>
        <w:rPr>
          <w:color w:val="231F20"/>
          <w:spacing w:val="-10"/>
        </w:rPr>
        <w:t xml:space="preserve"> </w:t>
      </w:r>
      <w:r>
        <w:rPr>
          <w:color w:val="231F20"/>
          <w:spacing w:val="1"/>
        </w:rPr>
        <w:t xml:space="preserve">loop </w:t>
      </w:r>
      <w:r>
        <w:rPr>
          <w:color w:val="231F20"/>
          <w:spacing w:val="-1"/>
          <w:w w:val="103"/>
        </w:rPr>
        <w:t>betwee</w:t>
      </w:r>
      <w:r>
        <w:rPr>
          <w:color w:val="231F20"/>
          <w:w w:val="103"/>
        </w:rPr>
        <w:t>n</w:t>
      </w:r>
      <w:r>
        <w:rPr>
          <w:color w:val="231F20"/>
          <w:spacing w:val="-9"/>
        </w:rPr>
        <w:t xml:space="preserve"> </w:t>
      </w:r>
      <w:r>
        <w:rPr>
          <w:color w:val="231F20"/>
          <w:spacing w:val="-1"/>
          <w:w w:val="105"/>
        </w:rPr>
        <w:t>fantas</w:t>
      </w:r>
      <w:r>
        <w:rPr>
          <w:color w:val="231F20"/>
          <w:w w:val="105"/>
        </w:rPr>
        <w:t>y</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rPr>
        <w:t>ech</w:t>
      </w:r>
      <w:r>
        <w:rPr>
          <w:color w:val="231F20"/>
        </w:rPr>
        <w:t>o</w:t>
      </w:r>
      <w:r>
        <w:rPr>
          <w:color w:val="231F20"/>
          <w:spacing w:val="-9"/>
        </w:rPr>
        <w:t xml:space="preserve"> </w:t>
      </w:r>
      <w:r>
        <w:rPr>
          <w:color w:val="231F20"/>
          <w:spacing w:val="-1"/>
        </w:rPr>
        <w:t>i</w:t>
      </w:r>
      <w:r>
        <w:rPr>
          <w:color w:val="231F20"/>
          <w:spacing w:val="-8"/>
        </w:rPr>
        <w:t>s</w:t>
      </w:r>
      <w:r>
        <w:rPr>
          <w:color w:val="231F20"/>
        </w:rPr>
        <w:t>,</w:t>
      </w:r>
      <w:r>
        <w:rPr>
          <w:color w:val="231F20"/>
          <w:spacing w:val="-16"/>
        </w:rPr>
        <w:t xml:space="preserve"> </w:t>
      </w:r>
      <w:r>
        <w:rPr>
          <w:color w:val="231F20"/>
          <w:spacing w:val="-1"/>
        </w:rPr>
        <w:t>a</w:t>
      </w:r>
      <w:r>
        <w:rPr>
          <w:color w:val="231F20"/>
        </w:rPr>
        <w:t>s</w:t>
      </w:r>
      <w:r>
        <w:rPr>
          <w:color w:val="231F20"/>
          <w:spacing w:val="-9"/>
        </w:rPr>
        <w:t xml:space="preserve"> </w:t>
      </w:r>
      <w:r>
        <w:rPr>
          <w:color w:val="231F20"/>
        </w:rPr>
        <w:t>I</w:t>
      </w:r>
      <w:r>
        <w:rPr>
          <w:color w:val="231F20"/>
          <w:spacing w:val="-9"/>
        </w:rPr>
        <w:t xml:space="preserve"> </w:t>
      </w:r>
      <w:r>
        <w:rPr>
          <w:color w:val="231F20"/>
          <w:spacing w:val="-1"/>
        </w:rPr>
        <w:t>said</w:t>
      </w:r>
      <w:r>
        <w:rPr>
          <w:color w:val="231F20"/>
        </w:rPr>
        <w:t>,</w:t>
      </w:r>
      <w:r>
        <w:rPr>
          <w:color w:val="231F20"/>
          <w:spacing w:val="-16"/>
        </w:rPr>
        <w:t xml:space="preserve"> </w:t>
      </w:r>
      <w:r>
        <w:rPr>
          <w:color w:val="231F20"/>
          <w:spacing w:val="-1"/>
          <w:w w:val="104"/>
        </w:rPr>
        <w:t>flattened</w:t>
      </w:r>
      <w:r>
        <w:rPr>
          <w:color w:val="231F20"/>
          <w:w w:val="104"/>
        </w:rPr>
        <w:t>.</w:t>
      </w:r>
      <w:r>
        <w:rPr>
          <w:color w:val="231F20"/>
          <w:spacing w:val="-16"/>
        </w:rPr>
        <w:t xml:space="preserve"> </w:t>
      </w:r>
      <w:r>
        <w:rPr>
          <w:color w:val="231F20"/>
          <w:spacing w:val="-1"/>
          <w:w w:val="106"/>
        </w:rPr>
        <w:t>I</w:t>
      </w:r>
      <w:r>
        <w:rPr>
          <w:color w:val="231F20"/>
          <w:w w:val="106"/>
        </w:rPr>
        <w:t>n</w:t>
      </w:r>
      <w:r>
        <w:rPr>
          <w:color w:val="231F20"/>
          <w:spacing w:val="-9"/>
        </w:rPr>
        <w:t xml:space="preserve"> </w:t>
      </w:r>
      <w:r>
        <w:rPr>
          <w:color w:val="231F20"/>
          <w:spacing w:val="-1"/>
          <w:w w:val="107"/>
        </w:rPr>
        <w:t>short</w:t>
      </w:r>
      <w:r>
        <w:rPr>
          <w:color w:val="231F20"/>
          <w:w w:val="107"/>
        </w:rPr>
        <w:t>,</w:t>
      </w:r>
      <w:r>
        <w:rPr>
          <w:color w:val="231F20"/>
          <w:spacing w:val="-16"/>
        </w:rPr>
        <w:t xml:space="preserve"> </w:t>
      </w:r>
      <w:r>
        <w:rPr>
          <w:color w:val="231F20"/>
          <w:spacing w:val="-1"/>
        </w:rPr>
        <w:t>i</w:t>
      </w:r>
      <w:r>
        <w:rPr>
          <w:color w:val="231F20"/>
        </w:rPr>
        <w:t>s</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5"/>
        </w:rPr>
        <w:t>fantas</w:t>
      </w:r>
      <w:r>
        <w:rPr>
          <w:color w:val="231F20"/>
          <w:w w:val="105"/>
        </w:rPr>
        <w:t>y</w:t>
      </w:r>
      <w:r>
        <w:rPr>
          <w:color w:val="231F20"/>
          <w:spacing w:val="-9"/>
        </w:rPr>
        <w:t xml:space="preserve"> </w:t>
      </w:r>
      <w:r>
        <w:rPr>
          <w:color w:val="231F20"/>
          <w:spacing w:val="-1"/>
        </w:rPr>
        <w:t>echo</w:t>
      </w:r>
    </w:p>
    <w:p w:rsidR="007C7C96" w:rsidRDefault="00000000">
      <w:pPr>
        <w:pStyle w:val="a3"/>
        <w:spacing w:before="3"/>
        <w:ind w:left="122"/>
        <w:jc w:val="both"/>
      </w:pPr>
      <w:r>
        <w:rPr>
          <w:color w:val="231F20"/>
          <w:w w:val="105"/>
        </w:rPr>
        <w:t>more fantasy than echo?</w:t>
      </w:r>
    </w:p>
    <w:p w:rsidR="007C7C96" w:rsidRDefault="00000000">
      <w:pPr>
        <w:pStyle w:val="a3"/>
        <w:spacing w:before="30" w:line="271" w:lineRule="auto"/>
        <w:ind w:left="122" w:right="104" w:firstLine="240"/>
        <w:jc w:val="both"/>
      </w:pPr>
      <w:r>
        <w:rPr>
          <w:color w:val="231F20"/>
          <w:w w:val="105"/>
        </w:rPr>
        <w:t xml:space="preserve">If this is the case, and my question, while perhaps rhetorical, is not merely so, one needs to proceed cautiously in wielding the tool Scott has placed in our </w:t>
      </w:r>
      <w:r>
        <w:rPr>
          <w:color w:val="231F20"/>
          <w:spacing w:val="-2"/>
          <w:w w:val="105"/>
        </w:rPr>
        <w:t xml:space="preserve">hands, </w:t>
      </w:r>
      <w:r>
        <w:rPr>
          <w:color w:val="231F20"/>
          <w:w w:val="105"/>
        </w:rPr>
        <w:t>especially when shifting from the terrain of identity construction,</w:t>
      </w:r>
      <w:r>
        <w:rPr>
          <w:color w:val="231F20"/>
          <w:spacing w:val="-18"/>
          <w:w w:val="105"/>
        </w:rPr>
        <w:t xml:space="preserve"> </w:t>
      </w:r>
      <w:r>
        <w:rPr>
          <w:color w:val="231F20"/>
          <w:w w:val="105"/>
        </w:rPr>
        <w:t>whether</w:t>
      </w:r>
      <w:r>
        <w:rPr>
          <w:color w:val="231F20"/>
          <w:spacing w:val="-12"/>
          <w:w w:val="105"/>
        </w:rPr>
        <w:t xml:space="preserve"> </w:t>
      </w:r>
      <w:r>
        <w:rPr>
          <w:color w:val="231F20"/>
          <w:w w:val="105"/>
        </w:rPr>
        <w:t>feminist</w:t>
      </w:r>
      <w:r>
        <w:rPr>
          <w:color w:val="231F20"/>
          <w:spacing w:val="-11"/>
          <w:w w:val="105"/>
        </w:rPr>
        <w:t xml:space="preserve"> </w:t>
      </w:r>
      <w:r>
        <w:rPr>
          <w:color w:val="231F20"/>
          <w:w w:val="105"/>
        </w:rPr>
        <w:t>or</w:t>
      </w:r>
      <w:r>
        <w:rPr>
          <w:color w:val="231F20"/>
          <w:spacing w:val="-11"/>
          <w:w w:val="105"/>
        </w:rPr>
        <w:t xml:space="preserve"> </w:t>
      </w:r>
      <w:r>
        <w:rPr>
          <w:color w:val="231F20"/>
          <w:w w:val="105"/>
        </w:rPr>
        <w:t>not,</w:t>
      </w:r>
      <w:r>
        <w:rPr>
          <w:color w:val="231F20"/>
          <w:spacing w:val="-18"/>
          <w:w w:val="105"/>
        </w:rPr>
        <w:t xml:space="preserve"> </w:t>
      </w:r>
      <w:r>
        <w:rPr>
          <w:color w:val="231F20"/>
          <w:w w:val="105"/>
        </w:rPr>
        <w:t>to</w:t>
      </w:r>
      <w:r>
        <w:rPr>
          <w:color w:val="231F20"/>
          <w:spacing w:val="-11"/>
          <w:w w:val="105"/>
        </w:rPr>
        <w:t xml:space="preserve"> </w:t>
      </w:r>
      <w:r>
        <w:rPr>
          <w:color w:val="231F20"/>
          <w:w w:val="105"/>
        </w:rPr>
        <w:t>the</w:t>
      </w:r>
      <w:r>
        <w:rPr>
          <w:color w:val="231F20"/>
          <w:spacing w:val="-11"/>
          <w:w w:val="105"/>
        </w:rPr>
        <w:t xml:space="preserve"> </w:t>
      </w:r>
      <w:r>
        <w:rPr>
          <w:color w:val="231F20"/>
          <w:w w:val="105"/>
        </w:rPr>
        <w:t>problematic</w:t>
      </w:r>
      <w:r>
        <w:rPr>
          <w:color w:val="231F20"/>
          <w:spacing w:val="-11"/>
          <w:w w:val="105"/>
        </w:rPr>
        <w:t xml:space="preserve"> </w:t>
      </w:r>
      <w:r>
        <w:rPr>
          <w:color w:val="231F20"/>
          <w:w w:val="105"/>
        </w:rPr>
        <w:t>of</w:t>
      </w:r>
      <w:r>
        <w:rPr>
          <w:color w:val="231F20"/>
          <w:spacing w:val="-12"/>
          <w:w w:val="105"/>
        </w:rPr>
        <w:t xml:space="preserve"> </w:t>
      </w:r>
      <w:r>
        <w:rPr>
          <w:color w:val="231F20"/>
          <w:w w:val="105"/>
        </w:rPr>
        <w:t>contextualiza- tion as such. Doubtless, certain aspects of the fantasy echo might be use- fully</w:t>
      </w:r>
      <w:r>
        <w:rPr>
          <w:color w:val="231F20"/>
          <w:spacing w:val="-21"/>
          <w:w w:val="105"/>
        </w:rPr>
        <w:t xml:space="preserve"> </w:t>
      </w:r>
      <w:r>
        <w:rPr>
          <w:color w:val="231F20"/>
          <w:w w:val="105"/>
        </w:rPr>
        <w:t>deployed</w:t>
      </w:r>
      <w:r>
        <w:rPr>
          <w:color w:val="231F20"/>
          <w:spacing w:val="-20"/>
          <w:w w:val="105"/>
        </w:rPr>
        <w:t xml:space="preserve"> </w:t>
      </w:r>
      <w:r>
        <w:rPr>
          <w:color w:val="231F20"/>
          <w:w w:val="105"/>
        </w:rPr>
        <w:t>in</w:t>
      </w:r>
      <w:r>
        <w:rPr>
          <w:color w:val="231F20"/>
          <w:spacing w:val="-20"/>
          <w:w w:val="105"/>
        </w:rPr>
        <w:t xml:space="preserve"> </w:t>
      </w:r>
      <w:r>
        <w:rPr>
          <w:color w:val="231F20"/>
          <w:w w:val="105"/>
        </w:rPr>
        <w:t>thinking</w:t>
      </w:r>
      <w:r>
        <w:rPr>
          <w:color w:val="231F20"/>
          <w:spacing w:val="-20"/>
          <w:w w:val="105"/>
        </w:rPr>
        <w:t xml:space="preserve"> </w:t>
      </w:r>
      <w:r>
        <w:rPr>
          <w:color w:val="231F20"/>
          <w:w w:val="105"/>
        </w:rPr>
        <w:t>about</w:t>
      </w:r>
      <w:r>
        <w:rPr>
          <w:color w:val="231F20"/>
          <w:spacing w:val="-20"/>
          <w:w w:val="105"/>
        </w:rPr>
        <w:t xml:space="preserve"> </w:t>
      </w:r>
      <w:r>
        <w:rPr>
          <w:i/>
          <w:color w:val="231F20"/>
          <w:w w:val="105"/>
        </w:rPr>
        <w:t>Coming</w:t>
      </w:r>
      <w:r>
        <w:rPr>
          <w:i/>
          <w:color w:val="231F20"/>
          <w:spacing w:val="-20"/>
          <w:w w:val="105"/>
        </w:rPr>
        <w:t xml:space="preserve"> </w:t>
      </w:r>
      <w:r>
        <w:rPr>
          <w:i/>
          <w:color w:val="231F20"/>
          <w:w w:val="105"/>
        </w:rPr>
        <w:t>through</w:t>
      </w:r>
      <w:r>
        <w:rPr>
          <w:i/>
          <w:color w:val="231F20"/>
          <w:spacing w:val="-20"/>
          <w:w w:val="105"/>
        </w:rPr>
        <w:t xml:space="preserve"> </w:t>
      </w:r>
      <w:r>
        <w:rPr>
          <w:i/>
          <w:color w:val="231F20"/>
          <w:w w:val="105"/>
        </w:rPr>
        <w:t>Slaughter</w:t>
      </w:r>
      <w:r>
        <w:rPr>
          <w:color w:val="231F20"/>
          <w:w w:val="105"/>
        </w:rPr>
        <w:t>—a</w:t>
      </w:r>
      <w:r>
        <w:rPr>
          <w:color w:val="231F20"/>
          <w:spacing w:val="-20"/>
          <w:w w:val="105"/>
        </w:rPr>
        <w:t xml:space="preserve"> </w:t>
      </w:r>
      <w:r>
        <w:rPr>
          <w:color w:val="231F20"/>
          <w:w w:val="105"/>
        </w:rPr>
        <w:t>Sri</w:t>
      </w:r>
      <w:r>
        <w:rPr>
          <w:color w:val="231F20"/>
          <w:spacing w:val="-20"/>
          <w:w w:val="105"/>
        </w:rPr>
        <w:t xml:space="preserve"> </w:t>
      </w:r>
      <w:r>
        <w:rPr>
          <w:color w:val="231F20"/>
          <w:w w:val="105"/>
        </w:rPr>
        <w:t>Lankan author</w:t>
      </w:r>
      <w:r>
        <w:rPr>
          <w:color w:val="231F20"/>
          <w:spacing w:val="-20"/>
          <w:w w:val="105"/>
        </w:rPr>
        <w:t xml:space="preserve"> </w:t>
      </w:r>
      <w:r>
        <w:rPr>
          <w:color w:val="231F20"/>
          <w:w w:val="105"/>
        </w:rPr>
        <w:t>in</w:t>
      </w:r>
      <w:r>
        <w:rPr>
          <w:color w:val="231F20"/>
          <w:spacing w:val="-19"/>
          <w:w w:val="105"/>
        </w:rPr>
        <w:t xml:space="preserve"> </w:t>
      </w:r>
      <w:r>
        <w:rPr>
          <w:color w:val="231F20"/>
          <w:w w:val="105"/>
        </w:rPr>
        <w:t>Canada</w:t>
      </w:r>
      <w:r>
        <w:rPr>
          <w:color w:val="231F20"/>
          <w:spacing w:val="-20"/>
          <w:w w:val="105"/>
        </w:rPr>
        <w:t xml:space="preserve"> </w:t>
      </w:r>
      <w:r>
        <w:rPr>
          <w:color w:val="231F20"/>
          <w:w w:val="105"/>
        </w:rPr>
        <w:t>might</w:t>
      </w:r>
      <w:r>
        <w:rPr>
          <w:color w:val="231F20"/>
          <w:spacing w:val="-19"/>
          <w:w w:val="105"/>
        </w:rPr>
        <w:t xml:space="preserve"> </w:t>
      </w:r>
      <w:r>
        <w:rPr>
          <w:color w:val="231F20"/>
          <w:w w:val="105"/>
        </w:rPr>
        <w:t>well</w:t>
      </w:r>
      <w:r>
        <w:rPr>
          <w:color w:val="231F20"/>
          <w:spacing w:val="-25"/>
          <w:w w:val="105"/>
        </w:rPr>
        <w:t xml:space="preserve"> </w:t>
      </w:r>
      <w:r>
        <w:rPr>
          <w:color w:val="231F20"/>
          <w:w w:val="105"/>
        </w:rPr>
        <w:t>“enjoy”</w:t>
      </w:r>
      <w:r>
        <w:rPr>
          <w:color w:val="231F20"/>
          <w:spacing w:val="-25"/>
          <w:w w:val="105"/>
        </w:rPr>
        <w:t xml:space="preserve"> </w:t>
      </w:r>
      <w:r>
        <w:rPr>
          <w:color w:val="231F20"/>
          <w:w w:val="105"/>
        </w:rPr>
        <w:t>(in</w:t>
      </w:r>
      <w:r>
        <w:rPr>
          <w:color w:val="231F20"/>
          <w:spacing w:val="-19"/>
          <w:w w:val="105"/>
        </w:rPr>
        <w:t xml:space="preserve"> </w:t>
      </w:r>
      <w:r>
        <w:rPr>
          <w:color w:val="231F20"/>
          <w:w w:val="105"/>
        </w:rPr>
        <w:t>the</w:t>
      </w:r>
      <w:r>
        <w:rPr>
          <w:color w:val="231F20"/>
          <w:spacing w:val="-20"/>
          <w:w w:val="105"/>
        </w:rPr>
        <w:t xml:space="preserve"> </w:t>
      </w:r>
      <w:r>
        <w:rPr>
          <w:color w:val="231F20"/>
          <w:w w:val="105"/>
        </w:rPr>
        <w:t>strong</w:t>
      </w:r>
      <w:r>
        <w:rPr>
          <w:color w:val="231F20"/>
          <w:spacing w:val="-19"/>
          <w:w w:val="105"/>
        </w:rPr>
        <w:t xml:space="preserve"> </w:t>
      </w:r>
      <w:r>
        <w:rPr>
          <w:color w:val="231F20"/>
          <w:w w:val="105"/>
        </w:rPr>
        <w:t>psychoanalytical</w:t>
      </w:r>
      <w:r>
        <w:rPr>
          <w:color w:val="231F20"/>
          <w:spacing w:val="-20"/>
          <w:w w:val="105"/>
        </w:rPr>
        <w:t xml:space="preserve"> </w:t>
      </w:r>
      <w:r>
        <w:rPr>
          <w:color w:val="231F20"/>
          <w:w w:val="105"/>
        </w:rPr>
        <w:t>sense) identifying</w:t>
      </w:r>
      <w:r>
        <w:rPr>
          <w:color w:val="231F20"/>
          <w:spacing w:val="-7"/>
          <w:w w:val="105"/>
        </w:rPr>
        <w:t xml:space="preserve"> </w:t>
      </w:r>
      <w:r>
        <w:rPr>
          <w:color w:val="231F20"/>
          <w:w w:val="105"/>
        </w:rPr>
        <w:t>with</w:t>
      </w:r>
      <w:r>
        <w:rPr>
          <w:color w:val="231F20"/>
          <w:spacing w:val="-7"/>
          <w:w w:val="105"/>
        </w:rPr>
        <w:t xml:space="preserve"> </w:t>
      </w:r>
      <w:r>
        <w:rPr>
          <w:color w:val="231F20"/>
          <w:w w:val="105"/>
        </w:rPr>
        <w:t>an</w:t>
      </w:r>
      <w:r>
        <w:rPr>
          <w:color w:val="231F20"/>
          <w:spacing w:val="-14"/>
          <w:w w:val="105"/>
        </w:rPr>
        <w:t xml:space="preserve"> </w:t>
      </w:r>
      <w:r>
        <w:rPr>
          <w:color w:val="231F20"/>
          <w:w w:val="105"/>
        </w:rPr>
        <w:t>African</w:t>
      </w:r>
      <w:r>
        <w:rPr>
          <w:color w:val="231F20"/>
          <w:spacing w:val="-13"/>
          <w:w w:val="105"/>
        </w:rPr>
        <w:t xml:space="preserve"> </w:t>
      </w:r>
      <w:r>
        <w:rPr>
          <w:color w:val="231F20"/>
          <w:w w:val="105"/>
        </w:rPr>
        <w:t>American</w:t>
      </w:r>
      <w:r>
        <w:rPr>
          <w:color w:val="231F20"/>
          <w:spacing w:val="-7"/>
          <w:w w:val="105"/>
        </w:rPr>
        <w:t xml:space="preserve"> </w:t>
      </w:r>
      <w:r>
        <w:rPr>
          <w:color w:val="231F20"/>
          <w:w w:val="105"/>
        </w:rPr>
        <w:t>musician</w:t>
      </w:r>
      <w:r>
        <w:rPr>
          <w:color w:val="231F20"/>
          <w:spacing w:val="-7"/>
          <w:w w:val="105"/>
        </w:rPr>
        <w:t xml:space="preserve"> </w:t>
      </w:r>
      <w:r>
        <w:rPr>
          <w:color w:val="231F20"/>
          <w:w w:val="105"/>
        </w:rPr>
        <w:t>and</w:t>
      </w:r>
      <w:r>
        <w:rPr>
          <w:color w:val="231F20"/>
          <w:spacing w:val="-7"/>
          <w:w w:val="105"/>
        </w:rPr>
        <w:t xml:space="preserve"> </w:t>
      </w:r>
      <w:r>
        <w:rPr>
          <w:color w:val="231F20"/>
          <w:w w:val="105"/>
        </w:rPr>
        <w:t>troublemaker</w:t>
      </w:r>
      <w:r>
        <w:rPr>
          <w:color w:val="231F20"/>
          <w:spacing w:val="-7"/>
          <w:w w:val="105"/>
        </w:rPr>
        <w:t xml:space="preserve"> </w:t>
      </w:r>
      <w:r>
        <w:rPr>
          <w:color w:val="231F20"/>
          <w:w w:val="105"/>
        </w:rPr>
        <w:t>in</w:t>
      </w:r>
      <w:r>
        <w:rPr>
          <w:color w:val="231F20"/>
          <w:spacing w:val="-7"/>
          <w:w w:val="105"/>
        </w:rPr>
        <w:t xml:space="preserve"> </w:t>
      </w:r>
      <w:r>
        <w:rPr>
          <w:color w:val="231F20"/>
          <w:w w:val="105"/>
        </w:rPr>
        <w:t>New Orleans—but</w:t>
      </w:r>
      <w:r>
        <w:rPr>
          <w:color w:val="231F20"/>
          <w:spacing w:val="-10"/>
          <w:w w:val="105"/>
        </w:rPr>
        <w:t xml:space="preserve"> </w:t>
      </w:r>
      <w:r>
        <w:rPr>
          <w:color w:val="231F20"/>
          <w:w w:val="105"/>
        </w:rPr>
        <w:t>as</w:t>
      </w:r>
      <w:r>
        <w:rPr>
          <w:color w:val="231F20"/>
          <w:spacing w:val="-9"/>
          <w:w w:val="105"/>
        </w:rPr>
        <w:t xml:space="preserve"> </w:t>
      </w:r>
      <w:r>
        <w:rPr>
          <w:color w:val="231F20"/>
          <w:w w:val="105"/>
        </w:rPr>
        <w:t>concerns</w:t>
      </w:r>
      <w:r>
        <w:rPr>
          <w:color w:val="231F20"/>
          <w:spacing w:val="-10"/>
          <w:w w:val="105"/>
        </w:rPr>
        <w:t xml:space="preserve"> </w:t>
      </w:r>
      <w:r>
        <w:rPr>
          <w:color w:val="231F20"/>
          <w:w w:val="105"/>
        </w:rPr>
        <w:t>the</w:t>
      </w:r>
      <w:r>
        <w:rPr>
          <w:color w:val="231F20"/>
          <w:spacing w:val="-9"/>
          <w:w w:val="105"/>
        </w:rPr>
        <w:t xml:space="preserve"> </w:t>
      </w:r>
      <w:r>
        <w:rPr>
          <w:color w:val="231F20"/>
          <w:w w:val="105"/>
        </w:rPr>
        <w:t>methodological</w:t>
      </w:r>
      <w:r>
        <w:rPr>
          <w:color w:val="231F20"/>
          <w:spacing w:val="-10"/>
          <w:w w:val="105"/>
        </w:rPr>
        <w:t xml:space="preserve"> </w:t>
      </w:r>
      <w:r>
        <w:rPr>
          <w:color w:val="231F20"/>
          <w:w w:val="105"/>
        </w:rPr>
        <w:t>question</w:t>
      </w:r>
      <w:r>
        <w:rPr>
          <w:color w:val="231F20"/>
          <w:spacing w:val="-9"/>
          <w:w w:val="105"/>
        </w:rPr>
        <w:t xml:space="preserve"> </w:t>
      </w:r>
      <w:r>
        <w:rPr>
          <w:color w:val="231F20"/>
          <w:w w:val="105"/>
        </w:rPr>
        <w:t>of</w:t>
      </w:r>
      <w:r>
        <w:rPr>
          <w:color w:val="231F20"/>
          <w:spacing w:val="-10"/>
          <w:w w:val="105"/>
        </w:rPr>
        <w:t xml:space="preserve"> </w:t>
      </w:r>
      <w:r>
        <w:rPr>
          <w:color w:val="231F20"/>
          <w:w w:val="105"/>
        </w:rPr>
        <w:t>how</w:t>
      </w:r>
      <w:r>
        <w:rPr>
          <w:color w:val="231F20"/>
          <w:spacing w:val="-9"/>
          <w:w w:val="105"/>
        </w:rPr>
        <w:t xml:space="preserve"> </w:t>
      </w:r>
      <w:r>
        <w:rPr>
          <w:color w:val="231F20"/>
          <w:w w:val="105"/>
        </w:rPr>
        <w:t>to</w:t>
      </w:r>
      <w:r>
        <w:rPr>
          <w:color w:val="231F20"/>
          <w:spacing w:val="-10"/>
          <w:w w:val="105"/>
        </w:rPr>
        <w:t xml:space="preserve"> </w:t>
      </w:r>
      <w:r>
        <w:rPr>
          <w:color w:val="231F20"/>
          <w:w w:val="105"/>
        </w:rPr>
        <w:t>situate</w:t>
      </w:r>
      <w:r>
        <w:rPr>
          <w:color w:val="231F20"/>
          <w:spacing w:val="-9"/>
          <w:w w:val="105"/>
        </w:rPr>
        <w:t xml:space="preserve"> </w:t>
      </w:r>
      <w:r>
        <w:rPr>
          <w:color w:val="231F20"/>
          <w:w w:val="105"/>
        </w:rPr>
        <w:t>a text in its context, other aspects of the tool, notably its missing aspects, might prove even more</w:t>
      </w:r>
      <w:r>
        <w:rPr>
          <w:color w:val="231F20"/>
          <w:spacing w:val="-16"/>
          <w:w w:val="105"/>
        </w:rPr>
        <w:t xml:space="preserve"> </w:t>
      </w:r>
      <w:r>
        <w:rPr>
          <w:color w:val="231F20"/>
          <w:w w:val="105"/>
        </w:rPr>
        <w:t>useful.</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firstLine="240"/>
        <w:jc w:val="both"/>
      </w:pPr>
      <w:r>
        <w:rPr>
          <w:color w:val="231F20"/>
          <w:w w:val="105"/>
        </w:rPr>
        <w:lastRenderedPageBreak/>
        <w:t xml:space="preserve">Here, reengaging </w:t>
      </w:r>
      <w:r>
        <w:rPr>
          <w:color w:val="231F20"/>
          <w:spacing w:val="-3"/>
          <w:w w:val="105"/>
        </w:rPr>
        <w:t xml:space="preserve">Barthes’s </w:t>
      </w:r>
      <w:r>
        <w:rPr>
          <w:color w:val="231F20"/>
          <w:w w:val="105"/>
        </w:rPr>
        <w:t>discussion of the two sociologies acquires fresh</w:t>
      </w:r>
      <w:r>
        <w:rPr>
          <w:color w:val="231F20"/>
          <w:spacing w:val="-16"/>
          <w:w w:val="105"/>
        </w:rPr>
        <w:t xml:space="preserve"> </w:t>
      </w:r>
      <w:r>
        <w:rPr>
          <w:color w:val="231F20"/>
          <w:spacing w:val="-4"/>
          <w:w w:val="105"/>
        </w:rPr>
        <w:t>urgency.</w:t>
      </w:r>
      <w:r>
        <w:rPr>
          <w:color w:val="231F20"/>
          <w:spacing w:val="-28"/>
          <w:w w:val="105"/>
        </w:rPr>
        <w:t xml:space="preserve"> </w:t>
      </w:r>
      <w:r>
        <w:rPr>
          <w:color w:val="231F20"/>
          <w:spacing w:val="-8"/>
          <w:w w:val="105"/>
        </w:rPr>
        <w:t>To</w:t>
      </w:r>
      <w:r>
        <w:rPr>
          <w:color w:val="231F20"/>
          <w:spacing w:val="-15"/>
          <w:w w:val="105"/>
        </w:rPr>
        <w:t xml:space="preserve"> </w:t>
      </w:r>
      <w:r>
        <w:rPr>
          <w:color w:val="231F20"/>
          <w:w w:val="105"/>
        </w:rPr>
        <w:t>reiterate,</w:t>
      </w:r>
      <w:r>
        <w:rPr>
          <w:color w:val="231F20"/>
          <w:spacing w:val="-21"/>
          <w:w w:val="105"/>
        </w:rPr>
        <w:t xml:space="preserve"> </w:t>
      </w:r>
      <w:r>
        <w:rPr>
          <w:color w:val="231F20"/>
          <w:w w:val="105"/>
        </w:rPr>
        <w:t>we</w:t>
      </w:r>
      <w:r>
        <w:rPr>
          <w:color w:val="231F20"/>
          <w:spacing w:val="-15"/>
          <w:w w:val="105"/>
        </w:rPr>
        <w:t xml:space="preserve"> </w:t>
      </w:r>
      <w:r>
        <w:rPr>
          <w:color w:val="231F20"/>
          <w:w w:val="105"/>
        </w:rPr>
        <w:t>are</w:t>
      </w:r>
      <w:r>
        <w:rPr>
          <w:color w:val="231F20"/>
          <w:spacing w:val="-15"/>
          <w:w w:val="105"/>
        </w:rPr>
        <w:t xml:space="preserve"> </w:t>
      </w:r>
      <w:r>
        <w:rPr>
          <w:color w:val="231F20"/>
          <w:w w:val="105"/>
        </w:rPr>
        <w:t>not</w:t>
      </w:r>
      <w:r>
        <w:rPr>
          <w:color w:val="231F20"/>
          <w:spacing w:val="-15"/>
          <w:w w:val="105"/>
        </w:rPr>
        <w:t xml:space="preserve"> </w:t>
      </w:r>
      <w:r>
        <w:rPr>
          <w:color w:val="231F20"/>
          <w:w w:val="105"/>
        </w:rPr>
        <w:t>dealing</w:t>
      </w:r>
      <w:r>
        <w:rPr>
          <w:color w:val="231F20"/>
          <w:spacing w:val="-15"/>
          <w:w w:val="105"/>
        </w:rPr>
        <w:t xml:space="preserve"> </w:t>
      </w:r>
      <w:r>
        <w:rPr>
          <w:color w:val="231F20"/>
          <w:w w:val="105"/>
        </w:rPr>
        <w:t>with</w:t>
      </w:r>
      <w:r>
        <w:rPr>
          <w:color w:val="231F20"/>
          <w:spacing w:val="-15"/>
          <w:w w:val="105"/>
        </w:rPr>
        <w:t xml:space="preserve"> </w:t>
      </w:r>
      <w:r>
        <w:rPr>
          <w:color w:val="231F20"/>
          <w:w w:val="105"/>
        </w:rPr>
        <w:t>the</w:t>
      </w:r>
      <w:r>
        <w:rPr>
          <w:color w:val="231F20"/>
          <w:spacing w:val="-15"/>
          <w:w w:val="105"/>
        </w:rPr>
        <w:t xml:space="preserve"> </w:t>
      </w:r>
      <w:r>
        <w:rPr>
          <w:color w:val="231F20"/>
          <w:w w:val="105"/>
        </w:rPr>
        <w:t>familiar</w:t>
      </w:r>
      <w:r>
        <w:rPr>
          <w:color w:val="231F20"/>
          <w:spacing w:val="-15"/>
          <w:w w:val="105"/>
        </w:rPr>
        <w:t xml:space="preserve"> </w:t>
      </w:r>
      <w:r>
        <w:rPr>
          <w:color w:val="231F20"/>
          <w:w w:val="105"/>
        </w:rPr>
        <w:t>differentia- tion</w:t>
      </w:r>
      <w:r>
        <w:rPr>
          <w:color w:val="231F20"/>
          <w:spacing w:val="-25"/>
          <w:w w:val="105"/>
        </w:rPr>
        <w:t xml:space="preserve"> </w:t>
      </w:r>
      <w:r>
        <w:rPr>
          <w:color w:val="231F20"/>
          <w:w w:val="105"/>
        </w:rPr>
        <w:t>between</w:t>
      </w:r>
      <w:r>
        <w:rPr>
          <w:color w:val="231F20"/>
          <w:spacing w:val="-24"/>
          <w:w w:val="105"/>
        </w:rPr>
        <w:t xml:space="preserve"> </w:t>
      </w:r>
      <w:r>
        <w:rPr>
          <w:color w:val="231F20"/>
          <w:w w:val="105"/>
        </w:rPr>
        <w:t>qualitative/hermeneutic</w:t>
      </w:r>
      <w:r>
        <w:rPr>
          <w:color w:val="231F20"/>
          <w:spacing w:val="-24"/>
          <w:w w:val="105"/>
        </w:rPr>
        <w:t xml:space="preserve"> </w:t>
      </w:r>
      <w:r>
        <w:rPr>
          <w:color w:val="231F20"/>
          <w:w w:val="105"/>
        </w:rPr>
        <w:t>and</w:t>
      </w:r>
      <w:r>
        <w:rPr>
          <w:color w:val="231F20"/>
          <w:spacing w:val="-24"/>
          <w:w w:val="105"/>
        </w:rPr>
        <w:t xml:space="preserve"> </w:t>
      </w:r>
      <w:r>
        <w:rPr>
          <w:color w:val="231F20"/>
          <w:w w:val="105"/>
        </w:rPr>
        <w:t>quantitative/positivist</w:t>
      </w:r>
      <w:r>
        <w:rPr>
          <w:color w:val="231F20"/>
          <w:spacing w:val="-24"/>
          <w:w w:val="105"/>
        </w:rPr>
        <w:t xml:space="preserve"> </w:t>
      </w:r>
      <w:r>
        <w:rPr>
          <w:color w:val="231F20"/>
          <w:spacing w:val="-3"/>
          <w:w w:val="105"/>
        </w:rPr>
        <w:t xml:space="preserve">sociology. </w:t>
      </w:r>
      <w:r>
        <w:rPr>
          <w:color w:val="231F20"/>
          <w:w w:val="105"/>
        </w:rPr>
        <w:t>Instead,</w:t>
      </w:r>
      <w:r>
        <w:rPr>
          <w:color w:val="231F20"/>
          <w:spacing w:val="-32"/>
          <w:w w:val="105"/>
        </w:rPr>
        <w:t xml:space="preserve"> </w:t>
      </w:r>
      <w:r>
        <w:rPr>
          <w:color w:val="231F20"/>
          <w:w w:val="105"/>
        </w:rPr>
        <w:t>Barthes</w:t>
      </w:r>
      <w:r>
        <w:rPr>
          <w:color w:val="231F20"/>
          <w:spacing w:val="-28"/>
          <w:w w:val="105"/>
        </w:rPr>
        <w:t xml:space="preserve"> </w:t>
      </w:r>
      <w:r>
        <w:rPr>
          <w:color w:val="231F20"/>
          <w:w w:val="105"/>
        </w:rPr>
        <w:t>is</w:t>
      </w:r>
      <w:r>
        <w:rPr>
          <w:color w:val="231F20"/>
          <w:spacing w:val="-27"/>
          <w:w w:val="105"/>
        </w:rPr>
        <w:t xml:space="preserve"> </w:t>
      </w:r>
      <w:r>
        <w:rPr>
          <w:color w:val="231F20"/>
          <w:w w:val="105"/>
        </w:rPr>
        <w:t>differentiating</w:t>
      </w:r>
      <w:r>
        <w:rPr>
          <w:color w:val="231F20"/>
          <w:spacing w:val="-28"/>
          <w:w w:val="105"/>
        </w:rPr>
        <w:t xml:space="preserve"> </w:t>
      </w:r>
      <w:r>
        <w:rPr>
          <w:color w:val="231F20"/>
          <w:w w:val="105"/>
        </w:rPr>
        <w:t>between</w:t>
      </w:r>
      <w:r>
        <w:rPr>
          <w:color w:val="231F20"/>
          <w:spacing w:val="-27"/>
          <w:w w:val="105"/>
        </w:rPr>
        <w:t xml:space="preserve"> </w:t>
      </w:r>
      <w:r>
        <w:rPr>
          <w:color w:val="231F20"/>
          <w:w w:val="105"/>
        </w:rPr>
        <w:t>two</w:t>
      </w:r>
      <w:r>
        <w:rPr>
          <w:color w:val="231F20"/>
          <w:spacing w:val="-27"/>
          <w:w w:val="105"/>
        </w:rPr>
        <w:t xml:space="preserve"> </w:t>
      </w:r>
      <w:r>
        <w:rPr>
          <w:color w:val="231F20"/>
          <w:w w:val="105"/>
        </w:rPr>
        <w:t>sociologies</w:t>
      </w:r>
      <w:r>
        <w:rPr>
          <w:color w:val="231F20"/>
          <w:spacing w:val="-28"/>
          <w:w w:val="105"/>
        </w:rPr>
        <w:t xml:space="preserve"> </w:t>
      </w:r>
      <w:r>
        <w:rPr>
          <w:color w:val="231F20"/>
          <w:w w:val="105"/>
        </w:rPr>
        <w:t>of</w:t>
      </w:r>
      <w:r>
        <w:rPr>
          <w:color w:val="231F20"/>
          <w:spacing w:val="-27"/>
          <w:w w:val="105"/>
        </w:rPr>
        <w:t xml:space="preserve"> </w:t>
      </w:r>
      <w:r>
        <w:rPr>
          <w:color w:val="231F20"/>
          <w:w w:val="105"/>
        </w:rPr>
        <w:t>literature,</w:t>
      </w:r>
      <w:r>
        <w:rPr>
          <w:color w:val="231F20"/>
          <w:spacing w:val="-32"/>
          <w:w w:val="105"/>
        </w:rPr>
        <w:t xml:space="preserve"> </w:t>
      </w:r>
      <w:r>
        <w:rPr>
          <w:color w:val="231F20"/>
          <w:w w:val="105"/>
        </w:rPr>
        <w:t xml:space="preserve">one that attends to the literary institution and the other to the literary work. </w:t>
      </w:r>
      <w:r>
        <w:rPr>
          <w:color w:val="231F20"/>
          <w:spacing w:val="-5"/>
          <w:w w:val="105"/>
        </w:rPr>
        <w:t xml:space="preserve">Nor, </w:t>
      </w:r>
      <w:r>
        <w:rPr>
          <w:color w:val="231F20"/>
          <w:w w:val="105"/>
        </w:rPr>
        <w:t>despite certain affinities, is this a restatement of the distinction between</w:t>
      </w:r>
      <w:r>
        <w:rPr>
          <w:color w:val="231F20"/>
          <w:spacing w:val="-31"/>
          <w:w w:val="105"/>
        </w:rPr>
        <w:t xml:space="preserve"> </w:t>
      </w:r>
      <w:r>
        <w:rPr>
          <w:color w:val="231F20"/>
          <w:w w:val="105"/>
        </w:rPr>
        <w:t>dialectical</w:t>
      </w:r>
      <w:r>
        <w:rPr>
          <w:color w:val="231F20"/>
          <w:spacing w:val="-31"/>
          <w:w w:val="105"/>
        </w:rPr>
        <w:t xml:space="preserve"> </w:t>
      </w:r>
      <w:r>
        <w:rPr>
          <w:color w:val="231F20"/>
          <w:w w:val="105"/>
        </w:rPr>
        <w:t>and</w:t>
      </w:r>
      <w:r>
        <w:rPr>
          <w:color w:val="231F20"/>
          <w:spacing w:val="-30"/>
          <w:w w:val="105"/>
        </w:rPr>
        <w:t xml:space="preserve"> </w:t>
      </w:r>
      <w:r>
        <w:rPr>
          <w:color w:val="231F20"/>
          <w:w w:val="105"/>
        </w:rPr>
        <w:t>so-called</w:t>
      </w:r>
      <w:r>
        <w:rPr>
          <w:color w:val="231F20"/>
          <w:spacing w:val="-31"/>
          <w:w w:val="105"/>
        </w:rPr>
        <w:t xml:space="preserve"> </w:t>
      </w:r>
      <w:r>
        <w:rPr>
          <w:color w:val="231F20"/>
          <w:w w:val="105"/>
        </w:rPr>
        <w:t>vulgar</w:t>
      </w:r>
      <w:r>
        <w:rPr>
          <w:color w:val="231F20"/>
          <w:spacing w:val="-31"/>
          <w:w w:val="105"/>
        </w:rPr>
        <w:t xml:space="preserve"> </w:t>
      </w:r>
      <w:r>
        <w:rPr>
          <w:color w:val="231F20"/>
          <w:w w:val="105"/>
        </w:rPr>
        <w:t>sociologies</w:t>
      </w:r>
      <w:r>
        <w:rPr>
          <w:color w:val="231F20"/>
          <w:spacing w:val="-30"/>
          <w:w w:val="105"/>
        </w:rPr>
        <w:t xml:space="preserve"> </w:t>
      </w:r>
      <w:r>
        <w:rPr>
          <w:color w:val="231F20"/>
          <w:w w:val="105"/>
        </w:rPr>
        <w:t>of</w:t>
      </w:r>
      <w:r>
        <w:rPr>
          <w:color w:val="231F20"/>
          <w:spacing w:val="-31"/>
          <w:w w:val="105"/>
        </w:rPr>
        <w:t xml:space="preserve"> </w:t>
      </w:r>
      <w:r>
        <w:rPr>
          <w:color w:val="231F20"/>
          <w:w w:val="105"/>
        </w:rPr>
        <w:t>literature</w:t>
      </w:r>
      <w:r>
        <w:rPr>
          <w:color w:val="231F20"/>
          <w:spacing w:val="-31"/>
          <w:w w:val="105"/>
        </w:rPr>
        <w:t xml:space="preserve"> </w:t>
      </w:r>
      <w:r>
        <w:rPr>
          <w:color w:val="231F20"/>
          <w:w w:val="105"/>
        </w:rPr>
        <w:t>to</w:t>
      </w:r>
      <w:r>
        <w:rPr>
          <w:color w:val="231F20"/>
          <w:spacing w:val="-30"/>
          <w:w w:val="105"/>
        </w:rPr>
        <w:t xml:space="preserve"> </w:t>
      </w:r>
      <w:r>
        <w:rPr>
          <w:color w:val="231F20"/>
          <w:w w:val="105"/>
        </w:rPr>
        <w:t>be</w:t>
      </w:r>
      <w:r>
        <w:rPr>
          <w:color w:val="231F20"/>
          <w:spacing w:val="-31"/>
          <w:w w:val="105"/>
        </w:rPr>
        <w:t xml:space="preserve"> </w:t>
      </w:r>
      <w:r>
        <w:rPr>
          <w:color w:val="231F20"/>
          <w:w w:val="105"/>
        </w:rPr>
        <w:t>found in</w:t>
      </w:r>
      <w:r>
        <w:rPr>
          <w:color w:val="231F20"/>
          <w:spacing w:val="-10"/>
          <w:w w:val="105"/>
        </w:rPr>
        <w:t xml:space="preserve"> </w:t>
      </w:r>
      <w:r>
        <w:rPr>
          <w:color w:val="231F20"/>
          <w:w w:val="105"/>
        </w:rPr>
        <w:t>Lukács</w:t>
      </w:r>
      <w:r>
        <w:rPr>
          <w:color w:val="231F20"/>
          <w:spacing w:val="-10"/>
          <w:w w:val="105"/>
        </w:rPr>
        <w:t xml:space="preserve"> </w:t>
      </w:r>
      <w:r>
        <w:rPr>
          <w:color w:val="231F20"/>
          <w:w w:val="105"/>
        </w:rPr>
        <w:t>and</w:t>
      </w:r>
      <w:r>
        <w:rPr>
          <w:color w:val="231F20"/>
          <w:spacing w:val="-9"/>
          <w:w w:val="105"/>
        </w:rPr>
        <w:t xml:space="preserve"> </w:t>
      </w:r>
      <w:r>
        <w:rPr>
          <w:color w:val="231F20"/>
          <w:w w:val="105"/>
        </w:rPr>
        <w:t>Mikhail</w:t>
      </w:r>
      <w:r>
        <w:rPr>
          <w:color w:val="231F20"/>
          <w:spacing w:val="-10"/>
          <w:w w:val="105"/>
        </w:rPr>
        <w:t xml:space="preserve"> </w:t>
      </w:r>
      <w:r>
        <w:rPr>
          <w:color w:val="231F20"/>
          <w:w w:val="105"/>
        </w:rPr>
        <w:t>Lifshitz.</w:t>
      </w:r>
      <w:r>
        <w:rPr>
          <w:color w:val="231F20"/>
          <w:spacing w:val="-21"/>
          <w:w w:val="105"/>
        </w:rPr>
        <w:t xml:space="preserve"> </w:t>
      </w:r>
      <w:r>
        <w:rPr>
          <w:color w:val="231F20"/>
          <w:w w:val="105"/>
        </w:rPr>
        <w:t>As</w:t>
      </w:r>
      <w:r>
        <w:rPr>
          <w:color w:val="231F20"/>
          <w:spacing w:val="-9"/>
          <w:w w:val="105"/>
        </w:rPr>
        <w:t xml:space="preserve"> </w:t>
      </w:r>
      <w:r>
        <w:rPr>
          <w:color w:val="231F20"/>
          <w:w w:val="105"/>
        </w:rPr>
        <w:t>I</w:t>
      </w:r>
      <w:r>
        <w:rPr>
          <w:color w:val="231F20"/>
          <w:spacing w:val="-10"/>
          <w:w w:val="105"/>
        </w:rPr>
        <w:t xml:space="preserve"> </w:t>
      </w:r>
      <w:r>
        <w:rPr>
          <w:color w:val="231F20"/>
          <w:w w:val="105"/>
        </w:rPr>
        <w:t>have</w:t>
      </w:r>
      <w:r>
        <w:rPr>
          <w:color w:val="231F20"/>
          <w:spacing w:val="-9"/>
          <w:w w:val="105"/>
        </w:rPr>
        <w:t xml:space="preserve"> </w:t>
      </w:r>
      <w:r>
        <w:rPr>
          <w:color w:val="231F20"/>
          <w:w w:val="105"/>
        </w:rPr>
        <w:t>noted,</w:t>
      </w:r>
      <w:r>
        <w:rPr>
          <w:color w:val="231F20"/>
          <w:spacing w:val="-15"/>
          <w:w w:val="105"/>
        </w:rPr>
        <w:t xml:space="preserve"> </w:t>
      </w:r>
      <w:r>
        <w:rPr>
          <w:color w:val="231F20"/>
          <w:w w:val="105"/>
        </w:rPr>
        <w:t>Barthes</w:t>
      </w:r>
      <w:r>
        <w:rPr>
          <w:color w:val="231F20"/>
          <w:spacing w:val="-10"/>
          <w:w w:val="105"/>
        </w:rPr>
        <w:t xml:space="preserve"> </w:t>
      </w:r>
      <w:r>
        <w:rPr>
          <w:color w:val="231F20"/>
          <w:w w:val="105"/>
        </w:rPr>
        <w:t>invokes</w:t>
      </w:r>
      <w:r>
        <w:rPr>
          <w:color w:val="231F20"/>
          <w:spacing w:val="-10"/>
          <w:w w:val="105"/>
        </w:rPr>
        <w:t xml:space="preserve"> </w:t>
      </w:r>
      <w:r>
        <w:rPr>
          <w:color w:val="231F20"/>
          <w:w w:val="105"/>
        </w:rPr>
        <w:t>the</w:t>
      </w:r>
      <w:r>
        <w:rPr>
          <w:color w:val="231F20"/>
          <w:spacing w:val="-9"/>
          <w:w w:val="105"/>
        </w:rPr>
        <w:t xml:space="preserve"> </w:t>
      </w:r>
      <w:r>
        <w:rPr>
          <w:color w:val="231F20"/>
          <w:w w:val="105"/>
        </w:rPr>
        <w:t xml:space="preserve">term </w:t>
      </w:r>
      <w:r>
        <w:rPr>
          <w:i/>
          <w:color w:val="231F20"/>
          <w:w w:val="105"/>
        </w:rPr>
        <w:t>socio-logic</w:t>
      </w:r>
      <w:r>
        <w:rPr>
          <w:i/>
          <w:color w:val="231F20"/>
          <w:spacing w:val="-9"/>
          <w:w w:val="105"/>
        </w:rPr>
        <w:t xml:space="preserve"> </w:t>
      </w:r>
      <w:r>
        <w:rPr>
          <w:color w:val="231F20"/>
          <w:w w:val="105"/>
        </w:rPr>
        <w:t>to</w:t>
      </w:r>
      <w:r>
        <w:rPr>
          <w:color w:val="231F20"/>
          <w:spacing w:val="-8"/>
          <w:w w:val="105"/>
        </w:rPr>
        <w:t xml:space="preserve"> </w:t>
      </w:r>
      <w:r>
        <w:rPr>
          <w:color w:val="231F20"/>
          <w:w w:val="105"/>
        </w:rPr>
        <w:t>designate</w:t>
      </w:r>
      <w:r>
        <w:rPr>
          <w:color w:val="231F20"/>
          <w:spacing w:val="-8"/>
          <w:w w:val="105"/>
        </w:rPr>
        <w:t xml:space="preserve"> </w:t>
      </w:r>
      <w:r>
        <w:rPr>
          <w:color w:val="231F20"/>
          <w:w w:val="105"/>
        </w:rPr>
        <w:t>the</w:t>
      </w:r>
      <w:r>
        <w:rPr>
          <w:color w:val="231F20"/>
          <w:spacing w:val="-8"/>
          <w:w w:val="105"/>
        </w:rPr>
        <w:t xml:space="preserve"> </w:t>
      </w:r>
      <w:r>
        <w:rPr>
          <w:color w:val="231F20"/>
          <w:w w:val="105"/>
        </w:rPr>
        <w:t>sociology</w:t>
      </w:r>
      <w:r>
        <w:rPr>
          <w:color w:val="231F20"/>
          <w:spacing w:val="-8"/>
          <w:w w:val="105"/>
        </w:rPr>
        <w:t xml:space="preserve"> </w:t>
      </w:r>
      <w:r>
        <w:rPr>
          <w:color w:val="231F20"/>
          <w:w w:val="105"/>
        </w:rPr>
        <w:t>of</w:t>
      </w:r>
      <w:r>
        <w:rPr>
          <w:color w:val="231F20"/>
          <w:spacing w:val="-9"/>
          <w:w w:val="105"/>
        </w:rPr>
        <w:t xml:space="preserve"> </w:t>
      </w:r>
      <w:r>
        <w:rPr>
          <w:color w:val="231F20"/>
          <w:w w:val="105"/>
        </w:rPr>
        <w:t>Goldmann’s</w:t>
      </w:r>
      <w:r>
        <w:rPr>
          <w:color w:val="231F20"/>
          <w:spacing w:val="-8"/>
          <w:w w:val="105"/>
        </w:rPr>
        <w:t xml:space="preserve"> </w:t>
      </w:r>
      <w:r>
        <w:rPr>
          <w:color w:val="231F20"/>
          <w:w w:val="105"/>
        </w:rPr>
        <w:t>theory</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novel. While</w:t>
      </w:r>
      <w:r>
        <w:rPr>
          <w:color w:val="231F20"/>
          <w:spacing w:val="-15"/>
          <w:w w:val="105"/>
        </w:rPr>
        <w:t xml:space="preserve"> </w:t>
      </w:r>
      <w:r>
        <w:rPr>
          <w:color w:val="231F20"/>
          <w:w w:val="105"/>
        </w:rPr>
        <w:t>the</w:t>
      </w:r>
      <w:r>
        <w:rPr>
          <w:color w:val="231F20"/>
          <w:spacing w:val="-14"/>
          <w:w w:val="105"/>
        </w:rPr>
        <w:t xml:space="preserve"> </w:t>
      </w:r>
      <w:r>
        <w:rPr>
          <w:color w:val="231F20"/>
          <w:w w:val="105"/>
        </w:rPr>
        <w:t>distinction</w:t>
      </w:r>
      <w:r>
        <w:rPr>
          <w:color w:val="231F20"/>
          <w:spacing w:val="-15"/>
          <w:w w:val="105"/>
        </w:rPr>
        <w:t xml:space="preserve"> </w:t>
      </w:r>
      <w:r>
        <w:rPr>
          <w:color w:val="231F20"/>
          <w:w w:val="105"/>
        </w:rPr>
        <w:t>is</w:t>
      </w:r>
      <w:r>
        <w:rPr>
          <w:color w:val="231F20"/>
          <w:spacing w:val="-14"/>
          <w:w w:val="105"/>
        </w:rPr>
        <w:t xml:space="preserve"> </w:t>
      </w:r>
      <w:r>
        <w:rPr>
          <w:color w:val="231F20"/>
          <w:w w:val="105"/>
        </w:rPr>
        <w:t>sharp,</w:t>
      </w:r>
      <w:r>
        <w:rPr>
          <w:color w:val="231F20"/>
          <w:spacing w:val="-21"/>
          <w:w w:val="105"/>
        </w:rPr>
        <w:t xml:space="preserve"> </w:t>
      </w:r>
      <w:r>
        <w:rPr>
          <w:color w:val="231F20"/>
          <w:w w:val="105"/>
        </w:rPr>
        <w:t>Barthes</w:t>
      </w:r>
      <w:r>
        <w:rPr>
          <w:color w:val="231F20"/>
          <w:spacing w:val="-15"/>
          <w:w w:val="105"/>
        </w:rPr>
        <w:t xml:space="preserve"> </w:t>
      </w:r>
      <w:r>
        <w:rPr>
          <w:color w:val="231F20"/>
          <w:w w:val="105"/>
        </w:rPr>
        <w:t>insists</w:t>
      </w:r>
      <w:r>
        <w:rPr>
          <w:color w:val="231F20"/>
          <w:spacing w:val="-14"/>
          <w:w w:val="105"/>
        </w:rPr>
        <w:t xml:space="preserve"> </w:t>
      </w:r>
      <w:r>
        <w:rPr>
          <w:color w:val="231F20"/>
          <w:w w:val="105"/>
        </w:rPr>
        <w:t>that</w:t>
      </w:r>
      <w:r>
        <w:rPr>
          <w:color w:val="231F20"/>
          <w:spacing w:val="-15"/>
          <w:w w:val="105"/>
        </w:rPr>
        <w:t xml:space="preserve"> </w:t>
      </w:r>
      <w:r>
        <w:rPr>
          <w:color w:val="231F20"/>
          <w:w w:val="105"/>
        </w:rPr>
        <w:t>they</w:t>
      </w:r>
      <w:r>
        <w:rPr>
          <w:color w:val="231F20"/>
          <w:spacing w:val="-14"/>
          <w:w w:val="105"/>
        </w:rPr>
        <w:t xml:space="preserve"> </w:t>
      </w:r>
      <w:r>
        <w:rPr>
          <w:color w:val="231F20"/>
          <w:w w:val="105"/>
        </w:rPr>
        <w:t>are</w:t>
      </w:r>
      <w:r>
        <w:rPr>
          <w:color w:val="231F20"/>
          <w:spacing w:val="-15"/>
          <w:w w:val="105"/>
        </w:rPr>
        <w:t xml:space="preserve"> </w:t>
      </w:r>
      <w:r>
        <w:rPr>
          <w:color w:val="231F20"/>
          <w:spacing w:val="-3"/>
          <w:w w:val="105"/>
        </w:rPr>
        <w:t xml:space="preserve">complementary, </w:t>
      </w:r>
      <w:r>
        <w:rPr>
          <w:color w:val="231F20"/>
          <w:w w:val="105"/>
        </w:rPr>
        <w:t>although in the last line of his review he hints that because a socio-logic thinks</w:t>
      </w:r>
      <w:r>
        <w:rPr>
          <w:color w:val="231F20"/>
          <w:spacing w:val="-23"/>
          <w:w w:val="105"/>
        </w:rPr>
        <w:t xml:space="preserve"> </w:t>
      </w:r>
      <w:r>
        <w:rPr>
          <w:color w:val="231F20"/>
          <w:w w:val="105"/>
        </w:rPr>
        <w:t>the</w:t>
      </w:r>
      <w:r>
        <w:rPr>
          <w:color w:val="231F20"/>
          <w:spacing w:val="-22"/>
          <w:w w:val="105"/>
        </w:rPr>
        <w:t xml:space="preserve"> </w:t>
      </w:r>
      <w:r>
        <w:rPr>
          <w:color w:val="231F20"/>
          <w:w w:val="105"/>
        </w:rPr>
        <w:t>activity</w:t>
      </w:r>
      <w:r>
        <w:rPr>
          <w:color w:val="231F20"/>
          <w:spacing w:val="-22"/>
          <w:w w:val="105"/>
        </w:rPr>
        <w:t xml:space="preserve"> </w:t>
      </w:r>
      <w:r>
        <w:rPr>
          <w:color w:val="231F20"/>
          <w:w w:val="105"/>
        </w:rPr>
        <w:t>of</w:t>
      </w:r>
      <w:r>
        <w:rPr>
          <w:color w:val="231F20"/>
          <w:spacing w:val="-23"/>
          <w:w w:val="105"/>
        </w:rPr>
        <w:t xml:space="preserve"> </w:t>
      </w:r>
      <w:r>
        <w:rPr>
          <w:color w:val="231F20"/>
          <w:w w:val="105"/>
        </w:rPr>
        <w:t>classification</w:t>
      </w:r>
      <w:r>
        <w:rPr>
          <w:color w:val="231F20"/>
          <w:spacing w:val="-22"/>
          <w:w w:val="105"/>
        </w:rPr>
        <w:t xml:space="preserve"> </w:t>
      </w:r>
      <w:r>
        <w:rPr>
          <w:color w:val="231F20"/>
          <w:w w:val="105"/>
        </w:rPr>
        <w:t>as</w:t>
      </w:r>
      <w:r>
        <w:rPr>
          <w:color w:val="231F20"/>
          <w:spacing w:val="-22"/>
          <w:w w:val="105"/>
        </w:rPr>
        <w:t xml:space="preserve"> </w:t>
      </w:r>
      <w:r>
        <w:rPr>
          <w:color w:val="231F20"/>
          <w:w w:val="105"/>
        </w:rPr>
        <w:t>such,</w:t>
      </w:r>
      <w:r>
        <w:rPr>
          <w:color w:val="231F20"/>
          <w:spacing w:val="-28"/>
          <w:w w:val="105"/>
        </w:rPr>
        <w:t xml:space="preserve"> </w:t>
      </w:r>
      <w:r>
        <w:rPr>
          <w:color w:val="231F20"/>
          <w:w w:val="105"/>
        </w:rPr>
        <w:t>it</w:t>
      </w:r>
      <w:r>
        <w:rPr>
          <w:color w:val="231F20"/>
          <w:spacing w:val="-22"/>
          <w:w w:val="105"/>
        </w:rPr>
        <w:t xml:space="preserve"> </w:t>
      </w:r>
      <w:r>
        <w:rPr>
          <w:color w:val="231F20"/>
          <w:w w:val="105"/>
        </w:rPr>
        <w:t>can</w:t>
      </w:r>
      <w:r>
        <w:rPr>
          <w:color w:val="231F20"/>
          <w:spacing w:val="-22"/>
          <w:w w:val="105"/>
        </w:rPr>
        <w:t xml:space="preserve"> </w:t>
      </w:r>
      <w:r>
        <w:rPr>
          <w:color w:val="231F20"/>
          <w:w w:val="105"/>
        </w:rPr>
        <w:t>assign</w:t>
      </w:r>
      <w:r>
        <w:rPr>
          <w:color w:val="231F20"/>
          <w:spacing w:val="-22"/>
          <w:w w:val="105"/>
        </w:rPr>
        <w:t xml:space="preserve"> </w:t>
      </w:r>
      <w:r>
        <w:rPr>
          <w:color w:val="231F20"/>
          <w:w w:val="105"/>
        </w:rPr>
        <w:t>sociology</w:t>
      </w:r>
      <w:r>
        <w:rPr>
          <w:color w:val="231F20"/>
          <w:spacing w:val="-23"/>
          <w:w w:val="105"/>
        </w:rPr>
        <w:t xml:space="preserve"> </w:t>
      </w:r>
      <w:r>
        <w:rPr>
          <w:color w:val="231F20"/>
          <w:w w:val="105"/>
        </w:rPr>
        <w:t>its</w:t>
      </w:r>
      <w:r>
        <w:rPr>
          <w:color w:val="231F20"/>
          <w:spacing w:val="-22"/>
          <w:w w:val="105"/>
        </w:rPr>
        <w:t xml:space="preserve"> </w:t>
      </w:r>
      <w:r>
        <w:rPr>
          <w:color w:val="231F20"/>
          <w:w w:val="105"/>
        </w:rPr>
        <w:t>value. But what precisely is a</w:t>
      </w:r>
      <w:r>
        <w:rPr>
          <w:color w:val="231F20"/>
          <w:spacing w:val="-26"/>
          <w:w w:val="105"/>
        </w:rPr>
        <w:t xml:space="preserve"> </w:t>
      </w:r>
      <w:r>
        <w:rPr>
          <w:color w:val="231F20"/>
          <w:w w:val="105"/>
        </w:rPr>
        <w:t>socio-logic?</w:t>
      </w:r>
    </w:p>
    <w:p w:rsidR="007C7C96" w:rsidRDefault="00000000">
      <w:pPr>
        <w:pStyle w:val="a3"/>
        <w:spacing w:before="1" w:line="271" w:lineRule="auto"/>
        <w:ind w:left="119" w:right="115" w:firstLine="240"/>
        <w:jc w:val="both"/>
      </w:pPr>
      <w:r>
        <w:rPr>
          <w:color w:val="231F20"/>
          <w:spacing w:val="-3"/>
          <w:w w:val="103"/>
        </w:rPr>
        <w:t>Barthe</w:t>
      </w:r>
      <w:r>
        <w:rPr>
          <w:color w:val="231F20"/>
          <w:w w:val="103"/>
        </w:rPr>
        <w:t>s</w:t>
      </w:r>
      <w:r>
        <w:rPr>
          <w:color w:val="231F20"/>
          <w:spacing w:val="20"/>
        </w:rPr>
        <w:t xml:space="preserve"> </w:t>
      </w:r>
      <w:r>
        <w:rPr>
          <w:color w:val="231F20"/>
          <w:spacing w:val="-3"/>
          <w:w w:val="104"/>
        </w:rPr>
        <w:t>introduce</w:t>
      </w:r>
      <w:r>
        <w:rPr>
          <w:color w:val="231F20"/>
          <w:w w:val="104"/>
        </w:rPr>
        <w:t>s</w:t>
      </w:r>
      <w:r>
        <w:rPr>
          <w:color w:val="231F20"/>
          <w:spacing w:val="20"/>
        </w:rPr>
        <w:t xml:space="preserve"> </w:t>
      </w:r>
      <w:r>
        <w:rPr>
          <w:color w:val="231F20"/>
          <w:spacing w:val="-3"/>
          <w:w w:val="107"/>
        </w:rPr>
        <w:t>thi</w:t>
      </w:r>
      <w:r>
        <w:rPr>
          <w:color w:val="231F20"/>
          <w:w w:val="107"/>
        </w:rPr>
        <w:t>s</w:t>
      </w:r>
      <w:r>
        <w:rPr>
          <w:color w:val="231F20"/>
          <w:spacing w:val="20"/>
        </w:rPr>
        <w:t xml:space="preserve"> </w:t>
      </w:r>
      <w:r>
        <w:rPr>
          <w:color w:val="231F20"/>
          <w:spacing w:val="-3"/>
          <w:w w:val="109"/>
        </w:rPr>
        <w:t>ter</w:t>
      </w:r>
      <w:r>
        <w:rPr>
          <w:color w:val="231F20"/>
          <w:w w:val="109"/>
        </w:rPr>
        <w:t>m</w:t>
      </w:r>
      <w:r>
        <w:rPr>
          <w:color w:val="231F20"/>
          <w:spacing w:val="20"/>
        </w:rPr>
        <w:t xml:space="preserve"> </w:t>
      </w:r>
      <w:r>
        <w:rPr>
          <w:color w:val="231F20"/>
          <w:spacing w:val="-3"/>
          <w:w w:val="107"/>
        </w:rPr>
        <w:t>i</w:t>
      </w:r>
      <w:r>
        <w:rPr>
          <w:color w:val="231F20"/>
          <w:w w:val="107"/>
        </w:rPr>
        <w:t>n</w:t>
      </w:r>
      <w:r>
        <w:rPr>
          <w:color w:val="231F20"/>
          <w:spacing w:val="20"/>
        </w:rPr>
        <w:t xml:space="preserve"> </w:t>
      </w:r>
      <w:r>
        <w:rPr>
          <w:color w:val="231F20"/>
          <w:spacing w:val="-3"/>
          <w:w w:val="107"/>
        </w:rPr>
        <w:t>anothe</w:t>
      </w:r>
      <w:r>
        <w:rPr>
          <w:color w:val="231F20"/>
          <w:w w:val="107"/>
        </w:rPr>
        <w:t>r</w:t>
      </w:r>
      <w:r>
        <w:rPr>
          <w:color w:val="231F20"/>
          <w:spacing w:val="20"/>
        </w:rPr>
        <w:t xml:space="preserve"> </w:t>
      </w:r>
      <w:r>
        <w:rPr>
          <w:color w:val="231F20"/>
          <w:spacing w:val="-3"/>
          <w:w w:val="102"/>
        </w:rPr>
        <w:t>revie</w:t>
      </w:r>
      <w:r>
        <w:rPr>
          <w:color w:val="231F20"/>
          <w:w w:val="102"/>
        </w:rPr>
        <w:t>w</w:t>
      </w:r>
      <w:r>
        <w:rPr>
          <w:color w:val="231F20"/>
          <w:spacing w:val="20"/>
        </w:rPr>
        <w:t xml:space="preserve"> </w:t>
      </w:r>
      <w:r>
        <w:rPr>
          <w:color w:val="231F20"/>
          <w:spacing w:val="-3"/>
          <w:w w:val="106"/>
        </w:rPr>
        <w:t>(thi</w:t>
      </w:r>
      <w:r>
        <w:rPr>
          <w:color w:val="231F20"/>
          <w:w w:val="106"/>
        </w:rPr>
        <w:t>s</w:t>
      </w:r>
      <w:r>
        <w:rPr>
          <w:color w:val="231F20"/>
          <w:spacing w:val="20"/>
        </w:rPr>
        <w:t xml:space="preserve"> </w:t>
      </w:r>
      <w:r>
        <w:rPr>
          <w:color w:val="231F20"/>
          <w:spacing w:val="-3"/>
          <w:w w:val="101"/>
        </w:rPr>
        <w:t>generi</w:t>
      </w:r>
      <w:r>
        <w:rPr>
          <w:color w:val="231F20"/>
          <w:w w:val="101"/>
        </w:rPr>
        <w:t>c</w:t>
      </w:r>
      <w:r>
        <w:rPr>
          <w:color w:val="231F20"/>
          <w:spacing w:val="20"/>
        </w:rPr>
        <w:t xml:space="preserve"> </w:t>
      </w:r>
      <w:r>
        <w:rPr>
          <w:color w:val="231F20"/>
          <w:spacing w:val="-3"/>
          <w:w w:val="105"/>
        </w:rPr>
        <w:t xml:space="preserve">repetition </w:t>
      </w:r>
      <w:r>
        <w:rPr>
          <w:color w:val="231F20"/>
          <w:spacing w:val="-3"/>
          <w:w w:val="106"/>
        </w:rPr>
        <w:t>merit</w:t>
      </w:r>
      <w:r>
        <w:rPr>
          <w:color w:val="231F20"/>
          <w:w w:val="106"/>
        </w:rPr>
        <w:t>s</w:t>
      </w:r>
      <w:r>
        <w:rPr>
          <w:color w:val="231F20"/>
          <w:spacing w:val="-8"/>
        </w:rPr>
        <w:t xml:space="preserve"> </w:t>
      </w:r>
      <w:r>
        <w:rPr>
          <w:color w:val="231F20"/>
          <w:spacing w:val="-3"/>
          <w:w w:val="107"/>
        </w:rPr>
        <w:t>attentio</w:t>
      </w:r>
      <w:r>
        <w:rPr>
          <w:color w:val="231F20"/>
          <w:w w:val="107"/>
        </w:rPr>
        <w:t>n</w:t>
      </w:r>
      <w:r>
        <w:rPr>
          <w:color w:val="231F20"/>
          <w:spacing w:val="-8"/>
        </w:rPr>
        <w:t xml:space="preserve"> </w:t>
      </w:r>
      <w:r>
        <w:rPr>
          <w:color w:val="231F20"/>
          <w:spacing w:val="-3"/>
          <w:w w:val="107"/>
        </w:rPr>
        <w:t>i</w:t>
      </w:r>
      <w:r>
        <w:rPr>
          <w:color w:val="231F20"/>
          <w:w w:val="107"/>
        </w:rPr>
        <w:t>n</w:t>
      </w:r>
      <w:r>
        <w:rPr>
          <w:color w:val="231F20"/>
          <w:spacing w:val="-8"/>
        </w:rPr>
        <w:t xml:space="preserve"> </w:t>
      </w:r>
      <w:r>
        <w:rPr>
          <w:color w:val="231F20"/>
          <w:spacing w:val="-3"/>
          <w:w w:val="105"/>
        </w:rPr>
        <w:t>it</w:t>
      </w:r>
      <w:r>
        <w:rPr>
          <w:color w:val="231F20"/>
          <w:w w:val="105"/>
        </w:rPr>
        <w:t>s</w:t>
      </w:r>
      <w:r>
        <w:rPr>
          <w:color w:val="231F20"/>
          <w:spacing w:val="-8"/>
        </w:rPr>
        <w:t xml:space="preserve"> </w:t>
      </w:r>
      <w:r>
        <w:rPr>
          <w:color w:val="231F20"/>
          <w:spacing w:val="-3"/>
          <w:w w:val="103"/>
        </w:rPr>
        <w:t>ow</w:t>
      </w:r>
      <w:r>
        <w:rPr>
          <w:color w:val="231F20"/>
          <w:w w:val="103"/>
        </w:rPr>
        <w:t>n</w:t>
      </w:r>
      <w:r>
        <w:rPr>
          <w:color w:val="231F20"/>
          <w:spacing w:val="-8"/>
        </w:rPr>
        <w:t xml:space="preserve"> </w:t>
      </w:r>
      <w:r>
        <w:rPr>
          <w:color w:val="231F20"/>
          <w:spacing w:val="-3"/>
          <w:w w:val="106"/>
        </w:rPr>
        <w:t>right)</w:t>
      </w:r>
      <w:r>
        <w:rPr>
          <w:color w:val="231F20"/>
          <w:w w:val="106"/>
        </w:rPr>
        <w:t>,</w:t>
      </w:r>
      <w:r>
        <w:rPr>
          <w:color w:val="231F20"/>
          <w:spacing w:val="-16"/>
        </w:rPr>
        <w:t xml:space="preserve"> </w:t>
      </w:r>
      <w:r>
        <w:rPr>
          <w:color w:val="231F20"/>
          <w:spacing w:val="-3"/>
          <w:w w:val="103"/>
        </w:rPr>
        <w:t>on</w:t>
      </w:r>
      <w:r>
        <w:rPr>
          <w:color w:val="231F20"/>
          <w:w w:val="103"/>
        </w:rPr>
        <w:t>e</w:t>
      </w:r>
      <w:r>
        <w:rPr>
          <w:color w:val="231F20"/>
          <w:spacing w:val="-8"/>
        </w:rPr>
        <w:t xml:space="preserve"> </w:t>
      </w:r>
      <w:r>
        <w:rPr>
          <w:color w:val="231F20"/>
          <w:spacing w:val="-3"/>
        </w:rPr>
        <w:t>dedicate</w:t>
      </w:r>
      <w:r>
        <w:rPr>
          <w:color w:val="231F20"/>
        </w:rPr>
        <w:t>d</w:t>
      </w:r>
      <w:r>
        <w:rPr>
          <w:color w:val="231F20"/>
          <w:spacing w:val="-8"/>
        </w:rPr>
        <w:t xml:space="preserve"> </w:t>
      </w:r>
      <w:r>
        <w:rPr>
          <w:color w:val="231F20"/>
          <w:spacing w:val="-3"/>
          <w:w w:val="107"/>
        </w:rPr>
        <w:t>t</w:t>
      </w:r>
      <w:r>
        <w:rPr>
          <w:color w:val="231F20"/>
          <w:w w:val="107"/>
        </w:rPr>
        <w:t>o</w:t>
      </w:r>
      <w:r>
        <w:rPr>
          <w:color w:val="231F20"/>
          <w:spacing w:val="-8"/>
        </w:rPr>
        <w:t xml:space="preserve"> </w:t>
      </w:r>
      <w:r>
        <w:rPr>
          <w:color w:val="231F20"/>
          <w:spacing w:val="-3"/>
          <w:w w:val="103"/>
        </w:rPr>
        <w:t>tw</w:t>
      </w:r>
      <w:r>
        <w:rPr>
          <w:color w:val="231F20"/>
          <w:w w:val="103"/>
        </w:rPr>
        <w:t>o</w:t>
      </w:r>
      <w:r>
        <w:rPr>
          <w:color w:val="231F20"/>
          <w:spacing w:val="-8"/>
        </w:rPr>
        <w:t xml:space="preserve"> </w:t>
      </w:r>
      <w:r>
        <w:rPr>
          <w:color w:val="231F20"/>
          <w:spacing w:val="-3"/>
          <w:w w:val="105"/>
        </w:rPr>
        <w:t>text</w:t>
      </w:r>
      <w:r>
        <w:rPr>
          <w:color w:val="231F20"/>
          <w:w w:val="105"/>
        </w:rPr>
        <w:t>s</w:t>
      </w:r>
      <w:r>
        <w:rPr>
          <w:color w:val="231F20"/>
          <w:spacing w:val="-8"/>
        </w:rPr>
        <w:t xml:space="preserve"> </w:t>
      </w:r>
      <w:r>
        <w:rPr>
          <w:color w:val="231F20"/>
          <w:spacing w:val="-3"/>
          <w:w w:val="105"/>
        </w:rPr>
        <w:t>b</w:t>
      </w:r>
      <w:r>
        <w:rPr>
          <w:color w:val="231F20"/>
          <w:w w:val="105"/>
        </w:rPr>
        <w:t>y</w:t>
      </w:r>
      <w:r>
        <w:rPr>
          <w:color w:val="231F20"/>
          <w:spacing w:val="-8"/>
        </w:rPr>
        <w:t xml:space="preserve"> </w:t>
      </w:r>
      <w:r>
        <w:rPr>
          <w:color w:val="231F20"/>
          <w:spacing w:val="-3"/>
          <w:w w:val="101"/>
        </w:rPr>
        <w:t>Claud</w:t>
      </w:r>
      <w:r>
        <w:rPr>
          <w:color w:val="231F20"/>
          <w:w w:val="101"/>
        </w:rPr>
        <w:t>e</w:t>
      </w:r>
      <w:r>
        <w:rPr>
          <w:color w:val="231F20"/>
          <w:spacing w:val="-8"/>
        </w:rPr>
        <w:t xml:space="preserve"> </w:t>
      </w:r>
      <w:r>
        <w:rPr>
          <w:color w:val="231F20"/>
          <w:spacing w:val="-3"/>
        </w:rPr>
        <w:t xml:space="preserve">Lévi- </w:t>
      </w:r>
      <w:r>
        <w:rPr>
          <w:color w:val="231F20"/>
          <w:spacing w:val="-3"/>
          <w:w w:val="105"/>
        </w:rPr>
        <w:t>Straus</w:t>
      </w:r>
      <w:r>
        <w:rPr>
          <w:color w:val="231F20"/>
          <w:spacing w:val="-11"/>
          <w:w w:val="105"/>
        </w:rPr>
        <w:t>s</w:t>
      </w:r>
      <w:r>
        <w:rPr>
          <w:color w:val="231F20"/>
        </w:rPr>
        <w:t>,</w:t>
      </w:r>
      <w:r>
        <w:rPr>
          <w:color w:val="231F20"/>
          <w:spacing w:val="-21"/>
        </w:rPr>
        <w:t xml:space="preserve"> </w:t>
      </w:r>
      <w:r>
        <w:rPr>
          <w:i/>
          <w:color w:val="231F20"/>
          <w:spacing w:val="-18"/>
          <w:w w:val="99"/>
        </w:rPr>
        <w:t>T</w:t>
      </w:r>
      <w:r>
        <w:rPr>
          <w:i/>
          <w:color w:val="231F20"/>
          <w:spacing w:val="-3"/>
          <w:w w:val="108"/>
        </w:rPr>
        <w:t>otemis</w:t>
      </w:r>
      <w:r>
        <w:rPr>
          <w:i/>
          <w:color w:val="231F20"/>
          <w:w w:val="108"/>
        </w:rPr>
        <w:t>m</w:t>
      </w:r>
      <w:r>
        <w:rPr>
          <w:i/>
          <w:color w:val="231F20"/>
          <w:spacing w:val="-14"/>
        </w:rPr>
        <w:t xml:space="preserve"> </w:t>
      </w:r>
      <w:r>
        <w:rPr>
          <w:color w:val="231F20"/>
          <w:spacing w:val="-3"/>
          <w:w w:val="103"/>
        </w:rPr>
        <w:t>an</w:t>
      </w:r>
      <w:r>
        <w:rPr>
          <w:color w:val="231F20"/>
          <w:w w:val="103"/>
        </w:rPr>
        <w:t>d</w:t>
      </w:r>
      <w:r>
        <w:rPr>
          <w:color w:val="231F20"/>
          <w:spacing w:val="-14"/>
        </w:rPr>
        <w:t xml:space="preserve"> </w:t>
      </w:r>
      <w:r>
        <w:rPr>
          <w:i/>
          <w:color w:val="231F20"/>
          <w:spacing w:val="-7"/>
          <w:w w:val="99"/>
        </w:rPr>
        <w:t>T</w:t>
      </w:r>
      <w:r>
        <w:rPr>
          <w:i/>
          <w:color w:val="231F20"/>
          <w:spacing w:val="-3"/>
          <w:w w:val="105"/>
        </w:rPr>
        <w:t>h</w:t>
      </w:r>
      <w:r>
        <w:rPr>
          <w:i/>
          <w:color w:val="231F20"/>
          <w:w w:val="105"/>
        </w:rPr>
        <w:t>e</w:t>
      </w:r>
      <w:r>
        <w:rPr>
          <w:i/>
          <w:color w:val="231F20"/>
          <w:spacing w:val="-14"/>
        </w:rPr>
        <w:t xml:space="preserve"> </w:t>
      </w:r>
      <w:r>
        <w:rPr>
          <w:i/>
          <w:color w:val="231F20"/>
          <w:spacing w:val="-3"/>
          <w:w w:val="103"/>
        </w:rPr>
        <w:t>Savag</w:t>
      </w:r>
      <w:r>
        <w:rPr>
          <w:i/>
          <w:color w:val="231F20"/>
          <w:w w:val="103"/>
        </w:rPr>
        <w:t>e</w:t>
      </w:r>
      <w:r>
        <w:rPr>
          <w:i/>
          <w:color w:val="231F20"/>
          <w:spacing w:val="-14"/>
        </w:rPr>
        <w:t xml:space="preserve"> </w:t>
      </w:r>
      <w:r>
        <w:rPr>
          <w:i/>
          <w:color w:val="231F20"/>
          <w:spacing w:val="-3"/>
          <w:w w:val="107"/>
        </w:rPr>
        <w:t>Mind</w:t>
      </w:r>
      <w:r>
        <w:rPr>
          <w:i/>
          <w:color w:val="231F20"/>
          <w:w w:val="107"/>
        </w:rPr>
        <w:t>.</w:t>
      </w:r>
      <w:r>
        <w:rPr>
          <w:i/>
          <w:color w:val="231F20"/>
          <w:spacing w:val="-14"/>
        </w:rPr>
        <w:t xml:space="preserve"> </w:t>
      </w:r>
      <w:r>
        <w:rPr>
          <w:color w:val="231F20"/>
          <w:spacing w:val="-3"/>
          <w:w w:val="109"/>
        </w:rPr>
        <w:t>I</w:t>
      </w:r>
      <w:r>
        <w:rPr>
          <w:color w:val="231F20"/>
          <w:w w:val="109"/>
        </w:rPr>
        <w:t>t</w:t>
      </w:r>
      <w:r>
        <w:rPr>
          <w:color w:val="231F20"/>
          <w:spacing w:val="-14"/>
        </w:rPr>
        <w:t xml:space="preserve"> </w:t>
      </w:r>
      <w:r>
        <w:rPr>
          <w:color w:val="231F20"/>
          <w:spacing w:val="-3"/>
          <w:w w:val="103"/>
        </w:rPr>
        <w:t>predate</w:t>
      </w:r>
      <w:r>
        <w:rPr>
          <w:color w:val="231F20"/>
          <w:w w:val="103"/>
        </w:rPr>
        <w:t>s</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2"/>
        </w:rPr>
        <w:t>revie</w:t>
      </w:r>
      <w:r>
        <w:rPr>
          <w:color w:val="231F20"/>
          <w:w w:val="102"/>
        </w:rPr>
        <w:t>w</w:t>
      </w:r>
      <w:r>
        <w:rPr>
          <w:color w:val="231F20"/>
          <w:spacing w:val="-14"/>
        </w:rPr>
        <w:t xml:space="preserve"> </w:t>
      </w:r>
      <w:r>
        <w:rPr>
          <w:color w:val="231F20"/>
          <w:spacing w:val="-3"/>
        </w:rPr>
        <w:t>o</w:t>
      </w:r>
      <w:r>
        <w:rPr>
          <w:color w:val="231F20"/>
        </w:rPr>
        <w:t>f</w:t>
      </w:r>
      <w:r>
        <w:rPr>
          <w:color w:val="231F20"/>
          <w:spacing w:val="-14"/>
        </w:rPr>
        <w:t xml:space="preserve"> </w:t>
      </w:r>
      <w:r>
        <w:rPr>
          <w:color w:val="231F20"/>
          <w:spacing w:val="-3"/>
          <w:w w:val="103"/>
        </w:rPr>
        <w:t xml:space="preserve">Goldmann </w:t>
      </w:r>
      <w:r>
        <w:rPr>
          <w:color w:val="231F20"/>
          <w:spacing w:val="-3"/>
          <w:w w:val="105"/>
        </w:rPr>
        <w:t>b</w:t>
      </w:r>
      <w:r>
        <w:rPr>
          <w:color w:val="231F20"/>
          <w:w w:val="105"/>
        </w:rPr>
        <w:t>y</w:t>
      </w:r>
      <w:r>
        <w:rPr>
          <w:color w:val="231F20"/>
          <w:spacing w:val="-2"/>
        </w:rPr>
        <w:t xml:space="preserve"> </w:t>
      </w:r>
      <w:r>
        <w:rPr>
          <w:color w:val="231F20"/>
        </w:rPr>
        <w:t>a</w:t>
      </w:r>
      <w:r>
        <w:rPr>
          <w:color w:val="231F20"/>
          <w:spacing w:val="-2"/>
        </w:rPr>
        <w:t xml:space="preserve"> </w:t>
      </w:r>
      <w:r>
        <w:rPr>
          <w:color w:val="231F20"/>
          <w:spacing w:val="-3"/>
          <w:w w:val="106"/>
        </w:rPr>
        <w:t>yea</w:t>
      </w:r>
      <w:r>
        <w:rPr>
          <w:color w:val="231F20"/>
          <w:w w:val="106"/>
        </w:rPr>
        <w:t>r</w:t>
      </w:r>
      <w:r>
        <w:rPr>
          <w:color w:val="231F20"/>
          <w:spacing w:val="-2"/>
        </w:rPr>
        <w:t xml:space="preserve"> </w:t>
      </w:r>
      <w:r>
        <w:rPr>
          <w:color w:val="231F20"/>
          <w:spacing w:val="-3"/>
          <w:w w:val="103"/>
        </w:rPr>
        <w:t>and</w:t>
      </w:r>
      <w:r>
        <w:rPr>
          <w:color w:val="231F20"/>
          <w:w w:val="103"/>
        </w:rPr>
        <w:t>,</w:t>
      </w:r>
      <w:r>
        <w:rPr>
          <w:color w:val="231F20"/>
          <w:spacing w:val="-9"/>
        </w:rPr>
        <w:t xml:space="preserve"> </w:t>
      </w:r>
      <w:r>
        <w:rPr>
          <w:color w:val="231F20"/>
          <w:spacing w:val="-3"/>
        </w:rPr>
        <w:t>a</w:t>
      </w:r>
      <w:r>
        <w:rPr>
          <w:color w:val="231F20"/>
        </w:rPr>
        <w:t>s</w:t>
      </w:r>
      <w:r>
        <w:rPr>
          <w:color w:val="231F20"/>
          <w:spacing w:val="-2"/>
        </w:rPr>
        <w:t xml:space="preserve"> </w:t>
      </w:r>
      <w:r>
        <w:rPr>
          <w:color w:val="231F20"/>
          <w:spacing w:val="-3"/>
          <w:w w:val="106"/>
        </w:rPr>
        <w:t>wit</w:t>
      </w:r>
      <w:r>
        <w:rPr>
          <w:color w:val="231F20"/>
          <w:w w:val="106"/>
        </w:rPr>
        <w:t>h</w:t>
      </w:r>
      <w:r>
        <w:rPr>
          <w:color w:val="231F20"/>
          <w:spacing w:val="-2"/>
        </w:rPr>
        <w:t xml:space="preserve"> </w:t>
      </w:r>
      <w:r>
        <w:rPr>
          <w:color w:val="231F20"/>
          <w:spacing w:val="-3"/>
          <w:w w:val="109"/>
        </w:rPr>
        <w:t>th</w:t>
      </w:r>
      <w:r>
        <w:rPr>
          <w:color w:val="231F20"/>
          <w:w w:val="109"/>
        </w:rPr>
        <w:t>e</w:t>
      </w:r>
      <w:r>
        <w:rPr>
          <w:color w:val="231F20"/>
          <w:spacing w:val="-2"/>
        </w:rPr>
        <w:t xml:space="preserve"> </w:t>
      </w:r>
      <w:r>
        <w:rPr>
          <w:color w:val="231F20"/>
          <w:spacing w:val="-3"/>
          <w:w w:val="106"/>
        </w:rPr>
        <w:t>late</w:t>
      </w:r>
      <w:r>
        <w:rPr>
          <w:color w:val="231F20"/>
          <w:w w:val="106"/>
        </w:rPr>
        <w:t>r</w:t>
      </w:r>
      <w:r>
        <w:rPr>
          <w:color w:val="231F20"/>
          <w:spacing w:val="-2"/>
        </w:rPr>
        <w:t xml:space="preserve"> </w:t>
      </w:r>
      <w:r>
        <w:rPr>
          <w:color w:val="231F20"/>
          <w:spacing w:val="-3"/>
          <w:w w:val="102"/>
        </w:rPr>
        <w:t>revie</w:t>
      </w:r>
      <w:r>
        <w:rPr>
          <w:color w:val="231F20"/>
          <w:spacing w:val="-23"/>
          <w:w w:val="102"/>
        </w:rPr>
        <w:t>w</w:t>
      </w:r>
      <w:r>
        <w:rPr>
          <w:color w:val="231F20"/>
        </w:rPr>
        <w:t>,</w:t>
      </w:r>
      <w:r>
        <w:rPr>
          <w:color w:val="231F20"/>
          <w:spacing w:val="-9"/>
        </w:rPr>
        <w:t xml:space="preserve"> </w:t>
      </w:r>
      <w:r>
        <w:rPr>
          <w:color w:val="231F20"/>
          <w:spacing w:val="-3"/>
          <w:w w:val="99"/>
        </w:rPr>
        <w:t>wa</w:t>
      </w:r>
      <w:r>
        <w:rPr>
          <w:color w:val="231F20"/>
          <w:w w:val="99"/>
        </w:rPr>
        <w:t>s</w:t>
      </w:r>
      <w:r>
        <w:rPr>
          <w:color w:val="231F20"/>
          <w:spacing w:val="-2"/>
        </w:rPr>
        <w:t xml:space="preserve"> </w:t>
      </w:r>
      <w:r>
        <w:rPr>
          <w:color w:val="231F20"/>
          <w:spacing w:val="-3"/>
          <w:w w:val="107"/>
        </w:rPr>
        <w:t>writte</w:t>
      </w:r>
      <w:r>
        <w:rPr>
          <w:color w:val="231F20"/>
          <w:w w:val="107"/>
        </w:rPr>
        <w:t>n</w:t>
      </w:r>
      <w:r>
        <w:rPr>
          <w:color w:val="231F20"/>
          <w:spacing w:val="-2"/>
        </w:rPr>
        <w:t xml:space="preserve"> </w:t>
      </w:r>
      <w:r>
        <w:rPr>
          <w:color w:val="231F20"/>
          <w:spacing w:val="-3"/>
          <w:w w:val="102"/>
        </w:rPr>
        <w:t>whil</w:t>
      </w:r>
      <w:r>
        <w:rPr>
          <w:color w:val="231F20"/>
          <w:w w:val="102"/>
        </w:rPr>
        <w:t>e</w:t>
      </w:r>
      <w:r>
        <w:rPr>
          <w:color w:val="231F20"/>
          <w:spacing w:val="-2"/>
        </w:rPr>
        <w:t xml:space="preserve"> </w:t>
      </w:r>
      <w:r>
        <w:rPr>
          <w:color w:val="231F20"/>
          <w:spacing w:val="-3"/>
          <w:w w:val="103"/>
        </w:rPr>
        <w:t>Barthe</w:t>
      </w:r>
      <w:r>
        <w:rPr>
          <w:color w:val="231F20"/>
          <w:w w:val="103"/>
        </w:rPr>
        <w:t>s</w:t>
      </w:r>
      <w:r>
        <w:rPr>
          <w:color w:val="231F20"/>
          <w:spacing w:val="-2"/>
        </w:rPr>
        <w:t xml:space="preserve"> </w:t>
      </w:r>
      <w:r>
        <w:rPr>
          <w:color w:val="231F20"/>
          <w:spacing w:val="-3"/>
          <w:w w:val="99"/>
        </w:rPr>
        <w:t>wa</w:t>
      </w:r>
      <w:r>
        <w:rPr>
          <w:color w:val="231F20"/>
          <w:w w:val="99"/>
        </w:rPr>
        <w:t>s</w:t>
      </w:r>
      <w:r>
        <w:rPr>
          <w:color w:val="231F20"/>
          <w:spacing w:val="-2"/>
        </w:rPr>
        <w:t xml:space="preserve"> </w:t>
      </w:r>
      <w:r>
        <w:rPr>
          <w:color w:val="231F20"/>
          <w:spacing w:val="-3"/>
          <w:w w:val="102"/>
        </w:rPr>
        <w:t>offe</w:t>
      </w:r>
      <w:r>
        <w:rPr>
          <w:color w:val="231F20"/>
          <w:spacing w:val="-23"/>
          <w:w w:val="102"/>
        </w:rPr>
        <w:t>r</w:t>
      </w:r>
      <w:r>
        <w:rPr>
          <w:color w:val="231F20"/>
          <w:w w:val="116"/>
        </w:rPr>
        <w:t xml:space="preserve">- </w:t>
      </w:r>
      <w:r>
        <w:rPr>
          <w:color w:val="231F20"/>
          <w:spacing w:val="-3"/>
          <w:w w:val="104"/>
        </w:rPr>
        <w:t>in</w:t>
      </w:r>
      <w:r>
        <w:rPr>
          <w:color w:val="231F20"/>
          <w:w w:val="104"/>
        </w:rPr>
        <w:t>g</w:t>
      </w:r>
      <w:r>
        <w:rPr>
          <w:color w:val="231F20"/>
          <w:spacing w:val="15"/>
        </w:rPr>
        <w:t xml:space="preserve"> </w:t>
      </w:r>
      <w:r>
        <w:rPr>
          <w:color w:val="231F20"/>
        </w:rPr>
        <w:t>a</w:t>
      </w:r>
      <w:r>
        <w:rPr>
          <w:color w:val="231F20"/>
          <w:spacing w:val="15"/>
        </w:rPr>
        <w:t xml:space="preserve"> </w:t>
      </w:r>
      <w:r>
        <w:rPr>
          <w:color w:val="231F20"/>
          <w:spacing w:val="-3"/>
          <w:w w:val="105"/>
        </w:rPr>
        <w:t>semina</w:t>
      </w:r>
      <w:r>
        <w:rPr>
          <w:color w:val="231F20"/>
          <w:w w:val="105"/>
        </w:rPr>
        <w:t>r</w:t>
      </w:r>
      <w:r>
        <w:rPr>
          <w:color w:val="231F20"/>
          <w:spacing w:val="15"/>
        </w:rPr>
        <w:t xml:space="preserve"> </w:t>
      </w:r>
      <w:r>
        <w:rPr>
          <w:color w:val="231F20"/>
          <w:spacing w:val="-3"/>
          <w:w w:val="105"/>
        </w:rPr>
        <w:t>o</w:t>
      </w:r>
      <w:r>
        <w:rPr>
          <w:color w:val="231F20"/>
          <w:w w:val="105"/>
        </w:rPr>
        <w:t>n</w:t>
      </w:r>
      <w:r>
        <w:rPr>
          <w:color w:val="231F20"/>
          <w:spacing w:val="15"/>
        </w:rPr>
        <w:t xml:space="preserve"> </w:t>
      </w:r>
      <w:r>
        <w:rPr>
          <w:color w:val="231F20"/>
          <w:spacing w:val="-3"/>
          <w:w w:val="109"/>
        </w:rPr>
        <w:t>th</w:t>
      </w:r>
      <w:r>
        <w:rPr>
          <w:color w:val="231F20"/>
          <w:w w:val="109"/>
        </w:rPr>
        <w:t>e</w:t>
      </w:r>
      <w:r>
        <w:rPr>
          <w:color w:val="231F20"/>
          <w:spacing w:val="8"/>
        </w:rPr>
        <w:t xml:space="preserve"> </w:t>
      </w:r>
      <w:r>
        <w:rPr>
          <w:color w:val="231F20"/>
          <w:spacing w:val="-3"/>
          <w:w w:val="106"/>
        </w:rPr>
        <w:t>“syste</w:t>
      </w:r>
      <w:r>
        <w:rPr>
          <w:color w:val="231F20"/>
          <w:w w:val="106"/>
        </w:rPr>
        <w:t>m</w:t>
      </w:r>
      <w:r>
        <w:rPr>
          <w:color w:val="231F20"/>
          <w:spacing w:val="15"/>
        </w:rPr>
        <w:t xml:space="preserve"> </w:t>
      </w:r>
      <w:r>
        <w:rPr>
          <w:color w:val="231F20"/>
          <w:spacing w:val="-3"/>
        </w:rPr>
        <w:t>o</w:t>
      </w:r>
      <w:r>
        <w:rPr>
          <w:color w:val="231F20"/>
        </w:rPr>
        <w:t>f</w:t>
      </w:r>
      <w:r>
        <w:rPr>
          <w:color w:val="231F20"/>
          <w:spacing w:val="15"/>
        </w:rPr>
        <w:t xml:space="preserve"> </w:t>
      </w:r>
      <w:r>
        <w:rPr>
          <w:color w:val="231F20"/>
          <w:spacing w:val="-3"/>
          <w:w w:val="101"/>
        </w:rPr>
        <w:t>objects</w:t>
      </w:r>
      <w:r>
        <w:rPr>
          <w:color w:val="231F20"/>
          <w:w w:val="101"/>
        </w:rPr>
        <w:t>”</w:t>
      </w:r>
      <w:r>
        <w:rPr>
          <w:color w:val="231F20"/>
          <w:spacing w:val="8"/>
        </w:rPr>
        <w:t xml:space="preserve"> </w:t>
      </w:r>
      <w:r>
        <w:rPr>
          <w:color w:val="231F20"/>
          <w:spacing w:val="-3"/>
          <w:w w:val="107"/>
        </w:rPr>
        <w:t>a</w:t>
      </w:r>
      <w:r>
        <w:rPr>
          <w:color w:val="231F20"/>
          <w:w w:val="107"/>
        </w:rPr>
        <w:t>t</w:t>
      </w:r>
      <w:r>
        <w:rPr>
          <w:color w:val="231F20"/>
          <w:spacing w:val="15"/>
        </w:rPr>
        <w:t xml:space="preserve"> </w:t>
      </w:r>
      <w:r>
        <w:rPr>
          <w:color w:val="231F20"/>
          <w:spacing w:val="-3"/>
          <w:w w:val="109"/>
        </w:rPr>
        <w:t>th</w:t>
      </w:r>
      <w:r>
        <w:rPr>
          <w:color w:val="231F20"/>
          <w:w w:val="109"/>
        </w:rPr>
        <w:t>e</w:t>
      </w:r>
      <w:r>
        <w:rPr>
          <w:color w:val="231F20"/>
          <w:spacing w:val="15"/>
        </w:rPr>
        <w:t xml:space="preserve"> </w:t>
      </w:r>
      <w:r>
        <w:rPr>
          <w:i/>
          <w:color w:val="231F20"/>
          <w:spacing w:val="-3"/>
          <w:w w:val="95"/>
        </w:rPr>
        <w:t>Écol</w:t>
      </w:r>
      <w:r>
        <w:rPr>
          <w:i/>
          <w:color w:val="231F20"/>
          <w:w w:val="95"/>
        </w:rPr>
        <w:t>e</w:t>
      </w:r>
      <w:r>
        <w:rPr>
          <w:i/>
          <w:color w:val="231F20"/>
          <w:spacing w:val="15"/>
        </w:rPr>
        <w:t xml:space="preserve"> </w:t>
      </w:r>
      <w:r>
        <w:rPr>
          <w:i/>
          <w:color w:val="231F20"/>
          <w:spacing w:val="-3"/>
          <w:w w:val="103"/>
        </w:rPr>
        <w:t>pratiqu</w:t>
      </w:r>
      <w:r>
        <w:rPr>
          <w:i/>
          <w:color w:val="231F20"/>
          <w:w w:val="103"/>
        </w:rPr>
        <w:t>e</w:t>
      </w:r>
      <w:r>
        <w:rPr>
          <w:i/>
          <w:color w:val="231F20"/>
          <w:spacing w:val="15"/>
        </w:rPr>
        <w:t xml:space="preserve"> </w:t>
      </w:r>
      <w:r>
        <w:rPr>
          <w:i/>
          <w:color w:val="231F20"/>
          <w:spacing w:val="-3"/>
        </w:rPr>
        <w:t>de</w:t>
      </w:r>
      <w:r>
        <w:rPr>
          <w:i/>
          <w:color w:val="231F20"/>
        </w:rPr>
        <w:t>s</w:t>
      </w:r>
      <w:r>
        <w:rPr>
          <w:i/>
          <w:color w:val="231F20"/>
          <w:spacing w:val="15"/>
        </w:rPr>
        <w:t xml:space="preserve"> </w:t>
      </w:r>
      <w:r>
        <w:rPr>
          <w:i/>
          <w:color w:val="231F20"/>
          <w:spacing w:val="-3"/>
          <w:w w:val="106"/>
        </w:rPr>
        <w:t xml:space="preserve">hautes </w:t>
      </w:r>
      <w:r>
        <w:rPr>
          <w:i/>
          <w:color w:val="231F20"/>
          <w:spacing w:val="-3"/>
          <w:w w:val="104"/>
        </w:rPr>
        <w:t>étude</w:t>
      </w:r>
      <w:r>
        <w:rPr>
          <w:i/>
          <w:color w:val="231F20"/>
          <w:spacing w:val="-14"/>
          <w:w w:val="104"/>
        </w:rPr>
        <w:t>s</w:t>
      </w:r>
      <w:r>
        <w:rPr>
          <w:i/>
          <w:color w:val="231F20"/>
        </w:rPr>
        <w:t>.</w:t>
      </w:r>
      <w:r>
        <w:rPr>
          <w:i/>
          <w:color w:val="231F20"/>
          <w:spacing w:val="-5"/>
        </w:rPr>
        <w:t xml:space="preserve"> </w:t>
      </w:r>
      <w:r>
        <w:rPr>
          <w:color w:val="231F20"/>
          <w:spacing w:val="-18"/>
          <w:w w:val="92"/>
        </w:rPr>
        <w:t>Y</w:t>
      </w:r>
      <w:r>
        <w:rPr>
          <w:color w:val="231F20"/>
          <w:spacing w:val="-3"/>
          <w:w w:val="99"/>
        </w:rPr>
        <w:t>e</w:t>
      </w:r>
      <w:r>
        <w:rPr>
          <w:color w:val="231F20"/>
          <w:spacing w:val="-10"/>
          <w:w w:val="99"/>
        </w:rPr>
        <w:t>s</w:t>
      </w:r>
      <w:r>
        <w:rPr>
          <w:color w:val="231F20"/>
          <w:w w:val="99"/>
        </w:rPr>
        <w:t>,</w:t>
      </w:r>
      <w:r>
        <w:rPr>
          <w:color w:val="231F20"/>
          <w:spacing w:val="-5"/>
          <w:w w:val="99"/>
        </w:rPr>
        <w:t xml:space="preserve"> </w:t>
      </w:r>
      <w:r>
        <w:rPr>
          <w:color w:val="231F20"/>
          <w:spacing w:val="-7"/>
          <w:w w:val="85"/>
        </w:rPr>
        <w:t>J</w:t>
      </w:r>
      <w:r>
        <w:rPr>
          <w:color w:val="231F20"/>
          <w:spacing w:val="-3"/>
          <w:w w:val="104"/>
        </w:rPr>
        <w:t>ea</w:t>
      </w:r>
      <w:r>
        <w:rPr>
          <w:color w:val="231F20"/>
          <w:w w:val="104"/>
        </w:rPr>
        <w:t>n</w:t>
      </w:r>
      <w:r>
        <w:rPr>
          <w:color w:val="231F20"/>
          <w:spacing w:val="2"/>
        </w:rPr>
        <w:t xml:space="preserve"> </w:t>
      </w:r>
      <w:r>
        <w:rPr>
          <w:color w:val="231F20"/>
          <w:spacing w:val="-3"/>
          <w:w w:val="102"/>
        </w:rPr>
        <w:t>Baudrillar</w:t>
      </w:r>
      <w:r>
        <w:rPr>
          <w:color w:val="231F20"/>
          <w:w w:val="102"/>
        </w:rPr>
        <w:t>d</w:t>
      </w:r>
      <w:r>
        <w:rPr>
          <w:color w:val="231F20"/>
          <w:spacing w:val="2"/>
        </w:rPr>
        <w:t xml:space="preserve"> </w:t>
      </w:r>
      <w:r>
        <w:rPr>
          <w:color w:val="231F20"/>
          <w:spacing w:val="-3"/>
          <w:w w:val="104"/>
        </w:rPr>
        <w:t>wrot</w:t>
      </w:r>
      <w:r>
        <w:rPr>
          <w:color w:val="231F20"/>
          <w:w w:val="104"/>
        </w:rPr>
        <w:t>e</w:t>
      </w:r>
      <w:r>
        <w:rPr>
          <w:color w:val="231F20"/>
          <w:spacing w:val="2"/>
        </w:rPr>
        <w:t xml:space="preserve"> </w:t>
      </w:r>
      <w:r>
        <w:rPr>
          <w:color w:val="231F20"/>
          <w:spacing w:val="-3"/>
          <w:w w:val="104"/>
        </w:rPr>
        <w:t>hi</w:t>
      </w:r>
      <w:r>
        <w:rPr>
          <w:color w:val="231F20"/>
          <w:w w:val="104"/>
        </w:rPr>
        <w:t>s</w:t>
      </w:r>
      <w:r>
        <w:rPr>
          <w:color w:val="231F20"/>
          <w:spacing w:val="2"/>
        </w:rPr>
        <w:t xml:space="preserve"> </w:t>
      </w:r>
      <w:r>
        <w:rPr>
          <w:color w:val="231F20"/>
          <w:spacing w:val="-3"/>
          <w:w w:val="104"/>
        </w:rPr>
        <w:t>dissertatio</w:t>
      </w:r>
      <w:r>
        <w:rPr>
          <w:color w:val="231F20"/>
          <w:w w:val="104"/>
        </w:rPr>
        <w:t>n</w:t>
      </w:r>
      <w:r>
        <w:rPr>
          <w:color w:val="231F20"/>
          <w:spacing w:val="2"/>
        </w:rPr>
        <w:t xml:space="preserve"> </w:t>
      </w:r>
      <w:r>
        <w:rPr>
          <w:color w:val="231F20"/>
          <w:spacing w:val="-3"/>
          <w:w w:val="107"/>
        </w:rPr>
        <w:t>unde</w:t>
      </w:r>
      <w:r>
        <w:rPr>
          <w:color w:val="231F20"/>
          <w:w w:val="107"/>
        </w:rPr>
        <w:t>r</w:t>
      </w:r>
      <w:r>
        <w:rPr>
          <w:color w:val="231F20"/>
          <w:spacing w:val="2"/>
        </w:rPr>
        <w:t xml:space="preserve"> </w:t>
      </w:r>
      <w:r>
        <w:rPr>
          <w:color w:val="231F20"/>
          <w:spacing w:val="-3"/>
          <w:w w:val="101"/>
        </w:rPr>
        <w:t>Barthes</w:t>
      </w:r>
      <w:r>
        <w:rPr>
          <w:color w:val="231F20"/>
          <w:spacing w:val="-14"/>
          <w:w w:val="101"/>
        </w:rPr>
        <w:t>’</w:t>
      </w:r>
      <w:r>
        <w:rPr>
          <w:color w:val="231F20"/>
          <w:w w:val="99"/>
        </w:rPr>
        <w:t>s</w:t>
      </w:r>
      <w:r>
        <w:rPr>
          <w:color w:val="231F20"/>
          <w:spacing w:val="2"/>
        </w:rPr>
        <w:t xml:space="preserve"> </w:t>
      </w:r>
      <w:r>
        <w:rPr>
          <w:color w:val="231F20"/>
          <w:spacing w:val="-3"/>
          <w:w w:val="105"/>
        </w:rPr>
        <w:t xml:space="preserve">supervi- </w:t>
      </w:r>
      <w:r>
        <w:rPr>
          <w:color w:val="231F20"/>
          <w:spacing w:val="-3"/>
          <w:w w:val="102"/>
        </w:rPr>
        <w:t>sion</w:t>
      </w:r>
      <w:r>
        <w:rPr>
          <w:color w:val="231F20"/>
          <w:w w:val="102"/>
        </w:rPr>
        <w:t>.</w:t>
      </w:r>
      <w:r>
        <w:rPr>
          <w:color w:val="231F20"/>
          <w:spacing w:val="-15"/>
        </w:rPr>
        <w:t xml:space="preserve"> </w:t>
      </w:r>
      <w:r>
        <w:rPr>
          <w:color w:val="231F20"/>
          <w:spacing w:val="-3"/>
          <w:w w:val="99"/>
        </w:rPr>
        <w:t>A</w:t>
      </w:r>
      <w:r>
        <w:rPr>
          <w:color w:val="231F20"/>
          <w:w w:val="99"/>
        </w:rPr>
        <w:t>s</w:t>
      </w:r>
      <w:r>
        <w:rPr>
          <w:color w:val="231F20"/>
        </w:rPr>
        <w:t xml:space="preserve"> </w:t>
      </w:r>
      <w:r>
        <w:rPr>
          <w:color w:val="231F20"/>
          <w:spacing w:val="-3"/>
        </w:rPr>
        <w:t>i</w:t>
      </w:r>
      <w:r>
        <w:rPr>
          <w:color w:val="231F20"/>
        </w:rPr>
        <w:t xml:space="preserve">f </w:t>
      </w:r>
      <w:r>
        <w:rPr>
          <w:color w:val="231F20"/>
          <w:spacing w:val="-3"/>
          <w:w w:val="102"/>
        </w:rPr>
        <w:t>predictin</w:t>
      </w:r>
      <w:r>
        <w:rPr>
          <w:color w:val="231F20"/>
          <w:w w:val="102"/>
        </w:rPr>
        <w:t>g</w:t>
      </w:r>
      <w:r>
        <w:rPr>
          <w:color w:val="231F20"/>
        </w:rPr>
        <w:t xml:space="preserve"> </w:t>
      </w:r>
      <w:r>
        <w:rPr>
          <w:color w:val="231F20"/>
          <w:spacing w:val="-3"/>
          <w:w w:val="108"/>
        </w:rPr>
        <w:t>m</w:t>
      </w:r>
      <w:r>
        <w:rPr>
          <w:color w:val="231F20"/>
          <w:w w:val="108"/>
        </w:rPr>
        <w:t>y</w:t>
      </w:r>
      <w:r>
        <w:rPr>
          <w:color w:val="231F20"/>
        </w:rPr>
        <w:t xml:space="preserve"> </w:t>
      </w:r>
      <w:r>
        <w:rPr>
          <w:color w:val="231F20"/>
          <w:spacing w:val="-3"/>
          <w:w w:val="107"/>
        </w:rPr>
        <w:t>interes</w:t>
      </w:r>
      <w:r>
        <w:rPr>
          <w:color w:val="231F20"/>
          <w:w w:val="107"/>
        </w:rPr>
        <w:t>t</w:t>
      </w:r>
      <w:r>
        <w:rPr>
          <w:color w:val="231F20"/>
        </w:rPr>
        <w:t xml:space="preserve"> </w:t>
      </w:r>
      <w:r>
        <w:rPr>
          <w:color w:val="231F20"/>
          <w:spacing w:val="-3"/>
          <w:w w:val="107"/>
        </w:rPr>
        <w:t>i</w:t>
      </w:r>
      <w:r>
        <w:rPr>
          <w:color w:val="231F20"/>
          <w:w w:val="107"/>
        </w:rPr>
        <w:t>n</w:t>
      </w:r>
      <w:r>
        <w:rPr>
          <w:color w:val="231F20"/>
        </w:rPr>
        <w:t xml:space="preserve"> </w:t>
      </w:r>
      <w:r>
        <w:rPr>
          <w:color w:val="231F20"/>
          <w:spacing w:val="-3"/>
          <w:w w:val="106"/>
        </w:rPr>
        <w:t>it</w:t>
      </w:r>
      <w:r>
        <w:rPr>
          <w:color w:val="231F20"/>
          <w:w w:val="106"/>
        </w:rPr>
        <w:t>,</w:t>
      </w:r>
      <w:r>
        <w:rPr>
          <w:color w:val="231F20"/>
          <w:spacing w:val="-8"/>
        </w:rPr>
        <w:t xml:space="preserve"> </w:t>
      </w:r>
      <w:r>
        <w:rPr>
          <w:color w:val="231F20"/>
          <w:spacing w:val="-3"/>
          <w:w w:val="109"/>
        </w:rPr>
        <w:t>th</w:t>
      </w:r>
      <w:r>
        <w:rPr>
          <w:color w:val="231F20"/>
          <w:w w:val="109"/>
        </w:rPr>
        <w:t>e</w:t>
      </w:r>
      <w:r>
        <w:rPr>
          <w:color w:val="231F20"/>
        </w:rPr>
        <w:t xml:space="preserve"> </w:t>
      </w:r>
      <w:r>
        <w:rPr>
          <w:color w:val="231F20"/>
          <w:spacing w:val="-3"/>
          <w:w w:val="102"/>
        </w:rPr>
        <w:t>revie</w:t>
      </w:r>
      <w:r>
        <w:rPr>
          <w:color w:val="231F20"/>
          <w:w w:val="102"/>
        </w:rPr>
        <w:t>w</w:t>
      </w:r>
      <w:r>
        <w:rPr>
          <w:color w:val="231F20"/>
        </w:rPr>
        <w:t xml:space="preserve"> </w:t>
      </w:r>
      <w:r>
        <w:rPr>
          <w:color w:val="231F20"/>
          <w:spacing w:val="-3"/>
          <w:w w:val="102"/>
        </w:rPr>
        <w:t>begin</w:t>
      </w:r>
      <w:r>
        <w:rPr>
          <w:color w:val="231F20"/>
          <w:w w:val="102"/>
        </w:rPr>
        <w:t>s</w:t>
      </w:r>
      <w:r>
        <w:rPr>
          <w:color w:val="231F20"/>
        </w:rPr>
        <w:t xml:space="preserve"> </w:t>
      </w:r>
      <w:r>
        <w:rPr>
          <w:color w:val="231F20"/>
          <w:spacing w:val="-3"/>
          <w:w w:val="107"/>
        </w:rPr>
        <w:t>a</w:t>
      </w:r>
      <w:r>
        <w:rPr>
          <w:color w:val="231F20"/>
          <w:w w:val="107"/>
        </w:rPr>
        <w:t>t</w:t>
      </w:r>
      <w:r>
        <w:rPr>
          <w:color w:val="231F20"/>
        </w:rPr>
        <w:t xml:space="preserve"> </w:t>
      </w:r>
      <w:r>
        <w:rPr>
          <w:color w:val="231F20"/>
          <w:spacing w:val="-3"/>
          <w:w w:val="109"/>
        </w:rPr>
        <w:t>th</w:t>
      </w:r>
      <w:r>
        <w:rPr>
          <w:color w:val="231F20"/>
          <w:w w:val="109"/>
        </w:rPr>
        <w:t>e</w:t>
      </w:r>
      <w:r>
        <w:rPr>
          <w:color w:val="231F20"/>
        </w:rPr>
        <w:t xml:space="preserve"> </w:t>
      </w:r>
      <w:r>
        <w:rPr>
          <w:color w:val="231F20"/>
          <w:spacing w:val="-3"/>
          <w:w w:val="102"/>
        </w:rPr>
        <w:t>water</w:t>
      </w:r>
      <w:r>
        <w:rPr>
          <w:color w:val="231F20"/>
          <w:spacing w:val="-14"/>
          <w:w w:val="102"/>
        </w:rPr>
        <w:t>’</w:t>
      </w:r>
      <w:r>
        <w:rPr>
          <w:color w:val="231F20"/>
          <w:w w:val="99"/>
        </w:rPr>
        <w:t>s</w:t>
      </w:r>
      <w:r>
        <w:rPr>
          <w:color w:val="231F20"/>
        </w:rPr>
        <w:t xml:space="preserve"> </w:t>
      </w:r>
      <w:r>
        <w:rPr>
          <w:color w:val="231F20"/>
          <w:spacing w:val="-3"/>
        </w:rPr>
        <w:t xml:space="preserve">edge </w:t>
      </w:r>
      <w:r>
        <w:rPr>
          <w:color w:val="231F20"/>
          <w:spacing w:val="-3"/>
          <w:w w:val="105"/>
        </w:rPr>
        <w:t>b</w:t>
      </w:r>
      <w:r>
        <w:rPr>
          <w:color w:val="231F20"/>
          <w:w w:val="105"/>
        </w:rPr>
        <w:t>y</w:t>
      </w:r>
      <w:r>
        <w:rPr>
          <w:color w:val="231F20"/>
          <w:spacing w:val="3"/>
        </w:rPr>
        <w:t xml:space="preserve"> </w:t>
      </w:r>
      <w:r>
        <w:rPr>
          <w:color w:val="231F20"/>
          <w:spacing w:val="-3"/>
          <w:w w:val="101"/>
        </w:rPr>
        <w:t>discussin</w:t>
      </w:r>
      <w:r>
        <w:rPr>
          <w:color w:val="231F20"/>
          <w:w w:val="101"/>
        </w:rPr>
        <w:t>g</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w w:val="104"/>
        </w:rPr>
        <w:t>forma</w:t>
      </w:r>
      <w:r>
        <w:rPr>
          <w:color w:val="231F20"/>
          <w:w w:val="104"/>
        </w:rPr>
        <w:t>l</w:t>
      </w:r>
      <w:r>
        <w:rPr>
          <w:color w:val="231F20"/>
          <w:spacing w:val="3"/>
        </w:rPr>
        <w:t xml:space="preserve"> </w:t>
      </w:r>
      <w:r>
        <w:rPr>
          <w:color w:val="231F20"/>
          <w:spacing w:val="-3"/>
          <w:w w:val="97"/>
        </w:rPr>
        <w:t>logi</w:t>
      </w:r>
      <w:r>
        <w:rPr>
          <w:color w:val="231F20"/>
          <w:w w:val="97"/>
        </w:rPr>
        <w:t>c</w:t>
      </w:r>
      <w:r>
        <w:rPr>
          <w:color w:val="231F20"/>
          <w:spacing w:val="3"/>
        </w:rPr>
        <w:t xml:space="preserve"> </w:t>
      </w:r>
      <w:r>
        <w:rPr>
          <w:color w:val="231F20"/>
          <w:spacing w:val="-3"/>
        </w:rPr>
        <w:t>o</w:t>
      </w:r>
      <w:r>
        <w:rPr>
          <w:color w:val="231F20"/>
        </w:rPr>
        <w:t>f</w:t>
      </w:r>
      <w:r>
        <w:rPr>
          <w:color w:val="231F20"/>
          <w:spacing w:val="3"/>
        </w:rPr>
        <w:t xml:space="preserve"> </w:t>
      </w:r>
      <w:r>
        <w:rPr>
          <w:color w:val="231F20"/>
        </w:rPr>
        <w:t>a</w:t>
      </w:r>
      <w:r>
        <w:rPr>
          <w:color w:val="231F20"/>
          <w:spacing w:val="3"/>
        </w:rPr>
        <w:t xml:space="preserve"> </w:t>
      </w:r>
      <w:r>
        <w:rPr>
          <w:color w:val="231F20"/>
          <w:spacing w:val="-3"/>
        </w:rPr>
        <w:t>beachsid</w:t>
      </w:r>
      <w:r>
        <w:rPr>
          <w:color w:val="231F20"/>
        </w:rPr>
        <w:t>e</w:t>
      </w:r>
      <w:r>
        <w:rPr>
          <w:color w:val="231F20"/>
          <w:spacing w:val="3"/>
        </w:rPr>
        <w:t xml:space="preserve"> </w:t>
      </w:r>
      <w:r>
        <w:rPr>
          <w:color w:val="231F20"/>
          <w:spacing w:val="-3"/>
          <w:w w:val="111"/>
        </w:rPr>
        <w:t>ten</w:t>
      </w:r>
      <w:r>
        <w:rPr>
          <w:color w:val="231F20"/>
          <w:w w:val="111"/>
        </w:rPr>
        <w:t>t</w:t>
      </w:r>
      <w:r>
        <w:rPr>
          <w:color w:val="231F20"/>
          <w:spacing w:val="3"/>
        </w:rPr>
        <w:t xml:space="preserve"> </w:t>
      </w:r>
      <w:r>
        <w:rPr>
          <w:color w:val="231F20"/>
          <w:spacing w:val="-3"/>
        </w:rPr>
        <w:t>villag</w:t>
      </w:r>
      <w:r>
        <w:rPr>
          <w:color w:val="231F20"/>
          <w:spacing w:val="-8"/>
        </w:rPr>
        <w:t>e</w:t>
      </w:r>
      <w:r>
        <w:rPr>
          <w:color w:val="231F20"/>
        </w:rPr>
        <w:t>.</w:t>
      </w:r>
      <w:r>
        <w:rPr>
          <w:color w:val="231F20"/>
          <w:spacing w:val="-12"/>
        </w:rPr>
        <w:t xml:space="preserve"> </w:t>
      </w:r>
      <w:r>
        <w:rPr>
          <w:color w:val="231F20"/>
          <w:spacing w:val="-3"/>
          <w:w w:val="107"/>
        </w:rPr>
        <w:t>Wha</w:t>
      </w:r>
      <w:r>
        <w:rPr>
          <w:color w:val="231F20"/>
          <w:w w:val="107"/>
        </w:rPr>
        <w:t>t</w:t>
      </w:r>
      <w:r>
        <w:rPr>
          <w:color w:val="231F20"/>
          <w:spacing w:val="3"/>
        </w:rPr>
        <w:t xml:space="preserve"> </w:t>
      </w:r>
      <w:r>
        <w:rPr>
          <w:color w:val="231F20"/>
          <w:spacing w:val="-3"/>
        </w:rPr>
        <w:t>i</w:t>
      </w:r>
      <w:r>
        <w:rPr>
          <w:color w:val="231F20"/>
        </w:rPr>
        <w:t>s</w:t>
      </w:r>
      <w:r>
        <w:rPr>
          <w:color w:val="231F20"/>
          <w:spacing w:val="3"/>
        </w:rPr>
        <w:t xml:space="preserve"> </w:t>
      </w:r>
      <w:r>
        <w:rPr>
          <w:color w:val="231F20"/>
          <w:spacing w:val="-3"/>
          <w:w w:val="106"/>
        </w:rPr>
        <w:t>mean</w:t>
      </w:r>
      <w:r>
        <w:rPr>
          <w:color w:val="231F20"/>
          <w:w w:val="106"/>
        </w:rPr>
        <w:t>t</w:t>
      </w:r>
      <w:r>
        <w:rPr>
          <w:color w:val="231F20"/>
          <w:spacing w:val="3"/>
        </w:rPr>
        <w:t xml:space="preserve"> </w:t>
      </w:r>
      <w:r>
        <w:rPr>
          <w:color w:val="231F20"/>
          <w:spacing w:val="-3"/>
          <w:w w:val="105"/>
        </w:rPr>
        <w:t xml:space="preserve">by </w:t>
      </w:r>
      <w:r>
        <w:rPr>
          <w:i/>
          <w:color w:val="231F20"/>
          <w:spacing w:val="-3"/>
          <w:w w:val="98"/>
        </w:rPr>
        <w:t>socio-logi</w:t>
      </w:r>
      <w:r>
        <w:rPr>
          <w:i/>
          <w:color w:val="231F20"/>
          <w:w w:val="98"/>
        </w:rPr>
        <w:t>c</w:t>
      </w:r>
      <w:r>
        <w:rPr>
          <w:i/>
          <w:color w:val="231F20"/>
          <w:spacing w:val="-13"/>
        </w:rPr>
        <w:t xml:space="preserve"> </w:t>
      </w:r>
      <w:r>
        <w:rPr>
          <w:color w:val="231F20"/>
          <w:spacing w:val="-3"/>
        </w:rPr>
        <w:t>ca</w:t>
      </w:r>
      <w:r>
        <w:rPr>
          <w:color w:val="231F20"/>
        </w:rPr>
        <w:t>n</w:t>
      </w:r>
      <w:r>
        <w:rPr>
          <w:color w:val="231F20"/>
          <w:spacing w:val="-13"/>
        </w:rPr>
        <w:t xml:space="preserve"> </w:t>
      </w:r>
      <w:r>
        <w:rPr>
          <w:color w:val="231F20"/>
          <w:spacing w:val="-3"/>
        </w:rPr>
        <w:t>b</w:t>
      </w:r>
      <w:r>
        <w:rPr>
          <w:color w:val="231F20"/>
        </w:rPr>
        <w:t>e</w:t>
      </w:r>
      <w:r>
        <w:rPr>
          <w:color w:val="231F20"/>
          <w:spacing w:val="-13"/>
        </w:rPr>
        <w:t xml:space="preserve"> </w:t>
      </w:r>
      <w:r>
        <w:rPr>
          <w:color w:val="231F20"/>
          <w:spacing w:val="-3"/>
          <w:w w:val="101"/>
        </w:rPr>
        <w:t>gleane</w:t>
      </w:r>
      <w:r>
        <w:rPr>
          <w:color w:val="231F20"/>
          <w:w w:val="101"/>
        </w:rPr>
        <w:t>d</w:t>
      </w:r>
      <w:r>
        <w:rPr>
          <w:color w:val="231F20"/>
          <w:spacing w:val="-13"/>
        </w:rPr>
        <w:t xml:space="preserve"> </w:t>
      </w:r>
      <w:r>
        <w:rPr>
          <w:color w:val="231F20"/>
          <w:spacing w:val="-3"/>
          <w:w w:val="105"/>
        </w:rPr>
        <w:t>fro</w:t>
      </w:r>
      <w:r>
        <w:rPr>
          <w:color w:val="231F20"/>
          <w:w w:val="105"/>
        </w:rPr>
        <w:t>m</w:t>
      </w:r>
      <w:r>
        <w:rPr>
          <w:color w:val="231F20"/>
          <w:spacing w:val="-13"/>
        </w:rPr>
        <w:t xml:space="preserve"> </w:t>
      </w:r>
      <w:r>
        <w:rPr>
          <w:color w:val="231F20"/>
        </w:rPr>
        <w:t>a</w:t>
      </w:r>
      <w:r>
        <w:rPr>
          <w:color w:val="231F20"/>
          <w:spacing w:val="-13"/>
        </w:rPr>
        <w:t xml:space="preserve"> </w:t>
      </w:r>
      <w:r>
        <w:rPr>
          <w:color w:val="231F20"/>
          <w:spacing w:val="-3"/>
          <w:w w:val="104"/>
        </w:rPr>
        <w:t>se</w:t>
      </w:r>
      <w:r>
        <w:rPr>
          <w:color w:val="231F20"/>
          <w:w w:val="104"/>
        </w:rPr>
        <w:t>t</w:t>
      </w:r>
      <w:r>
        <w:rPr>
          <w:color w:val="231F20"/>
          <w:spacing w:val="-13"/>
        </w:rPr>
        <w:t xml:space="preserve"> </w:t>
      </w:r>
      <w:r>
        <w:rPr>
          <w:color w:val="231F20"/>
          <w:spacing w:val="-3"/>
        </w:rPr>
        <w:t>o</w:t>
      </w:r>
      <w:r>
        <w:rPr>
          <w:color w:val="231F20"/>
        </w:rPr>
        <w:t>f</w:t>
      </w:r>
      <w:r>
        <w:rPr>
          <w:color w:val="231F20"/>
          <w:spacing w:val="-13"/>
        </w:rPr>
        <w:t xml:space="preserve"> </w:t>
      </w:r>
      <w:r>
        <w:rPr>
          <w:color w:val="231F20"/>
          <w:spacing w:val="-3"/>
          <w:w w:val="107"/>
        </w:rPr>
        <w:t>importan</w:t>
      </w:r>
      <w:r>
        <w:rPr>
          <w:color w:val="231F20"/>
          <w:w w:val="107"/>
        </w:rPr>
        <w:t>t</w:t>
      </w:r>
      <w:r>
        <w:rPr>
          <w:color w:val="231F20"/>
          <w:spacing w:val="-13"/>
        </w:rPr>
        <w:t xml:space="preserve"> </w:t>
      </w:r>
      <w:r>
        <w:rPr>
          <w:color w:val="231F20"/>
          <w:spacing w:val="-3"/>
          <w:w w:val="104"/>
        </w:rPr>
        <w:t>formula</w:t>
      </w:r>
      <w:r>
        <w:rPr>
          <w:color w:val="231F20"/>
          <w:w w:val="104"/>
        </w:rPr>
        <w:t>s</w:t>
      </w:r>
      <w:r>
        <w:rPr>
          <w:color w:val="231F20"/>
          <w:spacing w:val="-13"/>
        </w:rPr>
        <w:t xml:space="preserve"> </w:t>
      </w:r>
      <w:r>
        <w:rPr>
          <w:color w:val="231F20"/>
          <w:spacing w:val="-3"/>
          <w:w w:val="111"/>
        </w:rPr>
        <w:t>tha</w:t>
      </w:r>
      <w:r>
        <w:rPr>
          <w:color w:val="231F20"/>
          <w:w w:val="111"/>
        </w:rPr>
        <w:t>t</w:t>
      </w:r>
      <w:r>
        <w:rPr>
          <w:color w:val="231F20"/>
          <w:spacing w:val="-13"/>
        </w:rPr>
        <w:t xml:space="preserve"> </w:t>
      </w:r>
      <w:r>
        <w:rPr>
          <w:color w:val="231F20"/>
          <w:spacing w:val="-3"/>
          <w:w w:val="105"/>
        </w:rPr>
        <w:t>mar</w:t>
      </w:r>
      <w:r>
        <w:rPr>
          <w:color w:val="231F20"/>
          <w:w w:val="105"/>
        </w:rPr>
        <w:t>k</w:t>
      </w:r>
      <w:r>
        <w:rPr>
          <w:color w:val="231F20"/>
          <w:spacing w:val="-13"/>
        </w:rPr>
        <w:t xml:space="preserve"> </w:t>
      </w:r>
      <w:r>
        <w:rPr>
          <w:color w:val="231F20"/>
          <w:spacing w:val="-3"/>
          <w:w w:val="108"/>
        </w:rPr>
        <w:t>ou</w:t>
      </w:r>
      <w:r>
        <w:rPr>
          <w:color w:val="231F20"/>
          <w:w w:val="108"/>
        </w:rPr>
        <w:t>t</w:t>
      </w:r>
      <w:r>
        <w:rPr>
          <w:color w:val="231F20"/>
          <w:spacing w:val="-13"/>
        </w:rPr>
        <w:t xml:space="preserve"> </w:t>
      </w:r>
      <w:r>
        <w:rPr>
          <w:color w:val="231F20"/>
          <w:spacing w:val="-3"/>
          <w:w w:val="109"/>
        </w:rPr>
        <w:t xml:space="preserve">the </w:t>
      </w:r>
      <w:r>
        <w:rPr>
          <w:color w:val="231F20"/>
          <w:spacing w:val="-3"/>
          <w:w w:val="103"/>
        </w:rPr>
        <w:t>geograph</w:t>
      </w:r>
      <w:r>
        <w:rPr>
          <w:color w:val="231F20"/>
          <w:w w:val="103"/>
        </w:rPr>
        <w:t>y</w:t>
      </w:r>
      <w:r>
        <w:rPr>
          <w:color w:val="231F20"/>
          <w:spacing w:val="-10"/>
        </w:rPr>
        <w:t xml:space="preserve"> </w:t>
      </w:r>
      <w:r>
        <w:rPr>
          <w:color w:val="231F20"/>
          <w:spacing w:val="-3"/>
        </w:rPr>
        <w:t>o</w:t>
      </w:r>
      <w:r>
        <w:rPr>
          <w:color w:val="231F20"/>
        </w:rPr>
        <w:t>f</w:t>
      </w:r>
      <w:r>
        <w:rPr>
          <w:color w:val="231F20"/>
          <w:spacing w:val="-10"/>
        </w:rPr>
        <w:t xml:space="preserve"> </w:t>
      </w:r>
      <w:r>
        <w:rPr>
          <w:color w:val="231F20"/>
          <w:spacing w:val="-3"/>
          <w:w w:val="109"/>
        </w:rPr>
        <w:t>th</w:t>
      </w:r>
      <w:r>
        <w:rPr>
          <w:color w:val="231F20"/>
          <w:w w:val="109"/>
        </w:rPr>
        <w:t>e</w:t>
      </w:r>
      <w:r>
        <w:rPr>
          <w:color w:val="231F20"/>
          <w:spacing w:val="-10"/>
        </w:rPr>
        <w:t xml:space="preserve"> </w:t>
      </w:r>
      <w:r>
        <w:rPr>
          <w:color w:val="231F20"/>
          <w:spacing w:val="-3"/>
          <w:w w:val="106"/>
        </w:rPr>
        <w:t>text</w:t>
      </w:r>
      <w:r>
        <w:rPr>
          <w:color w:val="231F20"/>
          <w:w w:val="106"/>
        </w:rPr>
        <w:t>.</w:t>
      </w:r>
      <w:r>
        <w:rPr>
          <w:color w:val="231F20"/>
          <w:spacing w:val="-18"/>
        </w:rPr>
        <w:t xml:space="preserve"> </w:t>
      </w:r>
      <w:r>
        <w:rPr>
          <w:color w:val="231F20"/>
        </w:rPr>
        <w:t>I</w:t>
      </w:r>
      <w:r>
        <w:rPr>
          <w:color w:val="231F20"/>
          <w:spacing w:val="-10"/>
        </w:rPr>
        <w:t xml:space="preserve"> </w:t>
      </w:r>
      <w:r>
        <w:rPr>
          <w:color w:val="231F20"/>
          <w:spacing w:val="-3"/>
        </w:rPr>
        <w:t>wil</w:t>
      </w:r>
      <w:r>
        <w:rPr>
          <w:color w:val="231F20"/>
        </w:rPr>
        <w:t>l</w:t>
      </w:r>
      <w:r>
        <w:rPr>
          <w:color w:val="231F20"/>
          <w:spacing w:val="-10"/>
        </w:rPr>
        <w:t xml:space="preserve"> </w:t>
      </w:r>
      <w:r>
        <w:rPr>
          <w:color w:val="231F20"/>
          <w:spacing w:val="-3"/>
          <w:w w:val="104"/>
        </w:rPr>
        <w:t>simpl</w:t>
      </w:r>
      <w:r>
        <w:rPr>
          <w:color w:val="231F20"/>
          <w:w w:val="104"/>
        </w:rPr>
        <w:t>y</w:t>
      </w:r>
      <w:r>
        <w:rPr>
          <w:color w:val="231F20"/>
          <w:spacing w:val="-10"/>
        </w:rPr>
        <w:t xml:space="preserve"> </w:t>
      </w:r>
      <w:r>
        <w:rPr>
          <w:color w:val="231F20"/>
          <w:spacing w:val="-3"/>
          <w:w w:val="104"/>
        </w:rPr>
        <w:t>lis</w:t>
      </w:r>
      <w:r>
        <w:rPr>
          <w:color w:val="231F20"/>
          <w:w w:val="104"/>
        </w:rPr>
        <w:t>t</w:t>
      </w:r>
      <w:r>
        <w:rPr>
          <w:color w:val="231F20"/>
          <w:spacing w:val="-10"/>
        </w:rPr>
        <w:t xml:space="preserve"> </w:t>
      </w:r>
      <w:r>
        <w:rPr>
          <w:color w:val="231F20"/>
          <w:spacing w:val="-3"/>
          <w:w w:val="106"/>
        </w:rPr>
        <w:t>them</w:t>
      </w:r>
      <w:r>
        <w:rPr>
          <w:color w:val="231F20"/>
          <w:w w:val="106"/>
        </w:rPr>
        <w:t>:</w:t>
      </w:r>
      <w:r>
        <w:rPr>
          <w:color w:val="231F20"/>
          <w:spacing w:val="-18"/>
        </w:rPr>
        <w:t xml:space="preserve"> </w:t>
      </w:r>
      <w:r>
        <w:rPr>
          <w:color w:val="231F20"/>
          <w:spacing w:val="-3"/>
          <w:w w:val="105"/>
        </w:rPr>
        <w:t>fi</w:t>
      </w:r>
      <w:r>
        <w:rPr>
          <w:color w:val="231F20"/>
          <w:spacing w:val="-5"/>
          <w:w w:val="105"/>
        </w:rPr>
        <w:t>r</w:t>
      </w:r>
      <w:r>
        <w:rPr>
          <w:color w:val="231F20"/>
          <w:spacing w:val="-3"/>
          <w:w w:val="105"/>
        </w:rPr>
        <w:t>st</w:t>
      </w:r>
      <w:r>
        <w:rPr>
          <w:color w:val="231F20"/>
          <w:w w:val="105"/>
        </w:rPr>
        <w:t>,</w:t>
      </w:r>
      <w:r>
        <w:rPr>
          <w:color w:val="231F20"/>
          <w:spacing w:val="-18"/>
        </w:rPr>
        <w:t xml:space="preserve"> </w:t>
      </w:r>
      <w:r>
        <w:rPr>
          <w:color w:val="231F20"/>
        </w:rPr>
        <w:t>a</w:t>
      </w:r>
      <w:r>
        <w:rPr>
          <w:color w:val="231F20"/>
          <w:spacing w:val="-10"/>
        </w:rPr>
        <w:t xml:space="preserve"> </w:t>
      </w:r>
      <w:r>
        <w:rPr>
          <w:color w:val="231F20"/>
          <w:spacing w:val="-3"/>
          <w:w w:val="98"/>
        </w:rPr>
        <w:t>socio-logi</w:t>
      </w:r>
      <w:r>
        <w:rPr>
          <w:color w:val="231F20"/>
          <w:w w:val="98"/>
        </w:rPr>
        <w:t>c</w:t>
      </w:r>
      <w:r>
        <w:rPr>
          <w:color w:val="231F20"/>
          <w:spacing w:val="-10"/>
        </w:rPr>
        <w:t xml:space="preserve"> </w:t>
      </w:r>
      <w:r>
        <w:rPr>
          <w:color w:val="231F20"/>
          <w:spacing w:val="-3"/>
        </w:rPr>
        <w:t>give</w:t>
      </w:r>
      <w:r>
        <w:rPr>
          <w:color w:val="231F20"/>
        </w:rPr>
        <w:t>s</w:t>
      </w:r>
      <w:r>
        <w:rPr>
          <w:color w:val="231F20"/>
          <w:spacing w:val="-10"/>
        </w:rPr>
        <w:t xml:space="preserve"> </w:t>
      </w:r>
      <w:r>
        <w:rPr>
          <w:color w:val="231F20"/>
          <w:spacing w:val="-3"/>
          <w:w w:val="103"/>
        </w:rPr>
        <w:t>expres- sio</w:t>
      </w:r>
      <w:r>
        <w:rPr>
          <w:color w:val="231F20"/>
          <w:w w:val="103"/>
        </w:rPr>
        <w:t>n</w:t>
      </w:r>
      <w:r>
        <w:rPr>
          <w:color w:val="231F20"/>
          <w:spacing w:val="7"/>
        </w:rPr>
        <w:t xml:space="preserve"> </w:t>
      </w:r>
      <w:r>
        <w:rPr>
          <w:color w:val="231F20"/>
          <w:spacing w:val="-3"/>
          <w:w w:val="107"/>
        </w:rPr>
        <w:t>t</w:t>
      </w:r>
      <w:r>
        <w:rPr>
          <w:color w:val="231F20"/>
          <w:w w:val="107"/>
        </w:rPr>
        <w:t>o</w:t>
      </w:r>
      <w:r>
        <w:rPr>
          <w:color w:val="231F20"/>
          <w:spacing w:val="7"/>
        </w:rPr>
        <w:t xml:space="preserve"> </w:t>
      </w:r>
      <w:r>
        <w:rPr>
          <w:color w:val="231F20"/>
        </w:rPr>
        <w:t>a</w:t>
      </w:r>
      <w:r>
        <w:rPr>
          <w:color w:val="231F20"/>
          <w:spacing w:val="7"/>
        </w:rPr>
        <w:t xml:space="preserve"> </w:t>
      </w:r>
      <w:r>
        <w:rPr>
          <w:color w:val="231F20"/>
          <w:spacing w:val="-3"/>
          <w:w w:val="104"/>
        </w:rPr>
        <w:t>responsibilit</w:t>
      </w:r>
      <w:r>
        <w:rPr>
          <w:color w:val="231F20"/>
          <w:w w:val="104"/>
        </w:rPr>
        <w:t>y</w:t>
      </w:r>
      <w:r>
        <w:rPr>
          <w:color w:val="231F20"/>
          <w:spacing w:val="7"/>
        </w:rPr>
        <w:t xml:space="preserve"> </w:t>
      </w:r>
      <w:r>
        <w:rPr>
          <w:color w:val="231F20"/>
          <w:spacing w:val="-3"/>
        </w:rPr>
        <w:t>o</w:t>
      </w:r>
      <w:r>
        <w:rPr>
          <w:color w:val="231F20"/>
        </w:rPr>
        <w:t>f</w:t>
      </w:r>
      <w:r>
        <w:rPr>
          <w:color w:val="231F20"/>
          <w:spacing w:val="7"/>
        </w:rPr>
        <w:t xml:space="preserve"> </w:t>
      </w:r>
      <w:r>
        <w:rPr>
          <w:color w:val="231F20"/>
          <w:spacing w:val="-3"/>
          <w:w w:val="104"/>
        </w:rPr>
        <w:t>form</w:t>
      </w:r>
      <w:r>
        <w:rPr>
          <w:color w:val="231F20"/>
          <w:spacing w:val="-10"/>
          <w:w w:val="104"/>
        </w:rPr>
        <w:t>s</w:t>
      </w:r>
      <w:r>
        <w:rPr>
          <w:color w:val="231F20"/>
        </w:rPr>
        <w:t>.</w:t>
      </w:r>
      <w:r>
        <w:rPr>
          <w:color w:val="231F20"/>
          <w:spacing w:val="-8"/>
        </w:rPr>
        <w:t xml:space="preserve"> </w:t>
      </w:r>
      <w:r>
        <w:rPr>
          <w:color w:val="231F20"/>
          <w:spacing w:val="-3"/>
          <w:w w:val="103"/>
        </w:rPr>
        <w:t>Thi</w:t>
      </w:r>
      <w:r>
        <w:rPr>
          <w:color w:val="231F20"/>
          <w:w w:val="103"/>
        </w:rPr>
        <w:t>s</w:t>
      </w:r>
      <w:r>
        <w:rPr>
          <w:color w:val="231F20"/>
          <w:spacing w:val="7"/>
        </w:rPr>
        <w:t xml:space="preserve"> </w:t>
      </w:r>
      <w:r>
        <w:rPr>
          <w:color w:val="231F20"/>
          <w:spacing w:val="-3"/>
          <w:w w:val="101"/>
        </w:rPr>
        <w:t>implie</w:t>
      </w:r>
      <w:r>
        <w:rPr>
          <w:color w:val="231F20"/>
          <w:w w:val="101"/>
        </w:rPr>
        <w:t>s</w:t>
      </w:r>
      <w:r>
        <w:rPr>
          <w:color w:val="231F20"/>
          <w:spacing w:val="7"/>
        </w:rPr>
        <w:t xml:space="preserve"> </w:t>
      </w:r>
      <w:r>
        <w:rPr>
          <w:color w:val="231F20"/>
        </w:rPr>
        <w:t>a</w:t>
      </w:r>
      <w:r>
        <w:rPr>
          <w:color w:val="231F20"/>
          <w:spacing w:val="7"/>
        </w:rPr>
        <w:t xml:space="preserve"> </w:t>
      </w:r>
      <w:r>
        <w:rPr>
          <w:color w:val="231F20"/>
          <w:spacing w:val="-3"/>
        </w:rPr>
        <w:t>sociolog</w:t>
      </w:r>
      <w:r>
        <w:rPr>
          <w:color w:val="231F20"/>
        </w:rPr>
        <w:t>y</w:t>
      </w:r>
      <w:r>
        <w:rPr>
          <w:color w:val="231F20"/>
          <w:spacing w:val="7"/>
        </w:rPr>
        <w:t xml:space="preserve"> </w:t>
      </w:r>
      <w:r>
        <w:rPr>
          <w:color w:val="231F20"/>
          <w:spacing w:val="-3"/>
          <w:w w:val="106"/>
        </w:rPr>
        <w:t>attentiv</w:t>
      </w:r>
      <w:r>
        <w:rPr>
          <w:color w:val="231F20"/>
          <w:w w:val="106"/>
        </w:rPr>
        <w:t>e</w:t>
      </w:r>
      <w:r>
        <w:rPr>
          <w:color w:val="231F20"/>
          <w:spacing w:val="7"/>
        </w:rPr>
        <w:t xml:space="preserve"> </w:t>
      </w:r>
      <w:r>
        <w:rPr>
          <w:color w:val="231F20"/>
          <w:spacing w:val="-3"/>
          <w:w w:val="107"/>
        </w:rPr>
        <w:t>t</w:t>
      </w:r>
      <w:r>
        <w:rPr>
          <w:color w:val="231F20"/>
          <w:w w:val="107"/>
        </w:rPr>
        <w:t>o</w:t>
      </w:r>
      <w:r>
        <w:rPr>
          <w:color w:val="231F20"/>
          <w:spacing w:val="7"/>
        </w:rPr>
        <w:t xml:space="preserve"> </w:t>
      </w:r>
      <w:r>
        <w:rPr>
          <w:color w:val="231F20"/>
          <w:spacing w:val="-3"/>
          <w:w w:val="105"/>
        </w:rPr>
        <w:t xml:space="preserve">form </w:t>
      </w:r>
      <w:r>
        <w:rPr>
          <w:color w:val="231F20"/>
          <w:spacing w:val="-3"/>
          <w:w w:val="103"/>
        </w:rPr>
        <w:t>an</w:t>
      </w:r>
      <w:r>
        <w:rPr>
          <w:color w:val="231F20"/>
          <w:w w:val="103"/>
        </w:rPr>
        <w:t>d</w:t>
      </w:r>
      <w:r>
        <w:rPr>
          <w:color w:val="231F20"/>
          <w:spacing w:val="-14"/>
        </w:rPr>
        <w:t xml:space="preserve"> </w:t>
      </w:r>
      <w:r>
        <w:rPr>
          <w:color w:val="231F20"/>
          <w:spacing w:val="-3"/>
          <w:w w:val="105"/>
        </w:rPr>
        <w:t>functio</w:t>
      </w:r>
      <w:r>
        <w:rPr>
          <w:color w:val="231F20"/>
          <w:w w:val="105"/>
        </w:rPr>
        <w:t>n</w:t>
      </w:r>
      <w:r>
        <w:rPr>
          <w:color w:val="231F20"/>
          <w:spacing w:val="-14"/>
        </w:rPr>
        <w:t xml:space="preserve"> </w:t>
      </w:r>
      <w:r>
        <w:rPr>
          <w:color w:val="231F20"/>
          <w:spacing w:val="-3"/>
          <w:w w:val="108"/>
        </w:rPr>
        <w:t>bu</w:t>
      </w:r>
      <w:r>
        <w:rPr>
          <w:color w:val="231F20"/>
          <w:w w:val="108"/>
        </w:rPr>
        <w:t>t</w:t>
      </w:r>
      <w:r>
        <w:rPr>
          <w:color w:val="231F20"/>
          <w:spacing w:val="-14"/>
        </w:rPr>
        <w:t xml:space="preserve"> </w:t>
      </w:r>
      <w:r>
        <w:rPr>
          <w:color w:val="231F20"/>
          <w:spacing w:val="-3"/>
        </w:rPr>
        <w:t>als</w:t>
      </w:r>
      <w:r>
        <w:rPr>
          <w:color w:val="231F20"/>
        </w:rPr>
        <w:t>o</w:t>
      </w:r>
      <w:r>
        <w:rPr>
          <w:color w:val="231F20"/>
          <w:spacing w:val="-14"/>
        </w:rPr>
        <w:t xml:space="preserve"> </w:t>
      </w:r>
      <w:r>
        <w:rPr>
          <w:color w:val="231F20"/>
          <w:spacing w:val="-3"/>
          <w:w w:val="105"/>
        </w:rPr>
        <w:t>a</w:t>
      </w:r>
      <w:r>
        <w:rPr>
          <w:color w:val="231F20"/>
          <w:w w:val="105"/>
        </w:rPr>
        <w:t>n</w:t>
      </w:r>
      <w:r>
        <w:rPr>
          <w:color w:val="231F20"/>
          <w:spacing w:val="-14"/>
        </w:rPr>
        <w:t xml:space="preserve"> </w:t>
      </w:r>
      <w:r>
        <w:rPr>
          <w:color w:val="231F20"/>
          <w:spacing w:val="-3"/>
          <w:w w:val="105"/>
        </w:rPr>
        <w:t>analys</w:t>
      </w:r>
      <w:r>
        <w:rPr>
          <w:color w:val="231F20"/>
          <w:w w:val="105"/>
        </w:rPr>
        <w:t>t</w:t>
      </w:r>
      <w:r>
        <w:rPr>
          <w:color w:val="231F20"/>
          <w:spacing w:val="-14"/>
        </w:rPr>
        <w:t xml:space="preserve"> </w:t>
      </w:r>
      <w:r>
        <w:rPr>
          <w:color w:val="231F20"/>
          <w:spacing w:val="-3"/>
          <w:w w:val="102"/>
        </w:rPr>
        <w:t>responsibl</w:t>
      </w:r>
      <w:r>
        <w:rPr>
          <w:color w:val="231F20"/>
          <w:w w:val="102"/>
        </w:rPr>
        <w:t>e</w:t>
      </w:r>
      <w:r>
        <w:rPr>
          <w:color w:val="231F20"/>
          <w:spacing w:val="-14"/>
        </w:rPr>
        <w:t xml:space="preserve"> </w:t>
      </w:r>
      <w:r>
        <w:rPr>
          <w:color w:val="231F20"/>
          <w:spacing w:val="-3"/>
          <w:w w:val="104"/>
        </w:rPr>
        <w:t>fo</w:t>
      </w:r>
      <w:r>
        <w:rPr>
          <w:color w:val="231F20"/>
          <w:w w:val="104"/>
        </w:rPr>
        <w:t>r</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5"/>
        </w:rPr>
        <w:t>syste</w:t>
      </w:r>
      <w:r>
        <w:rPr>
          <w:color w:val="231F20"/>
          <w:w w:val="105"/>
        </w:rPr>
        <w:t>m</w:t>
      </w:r>
      <w:r>
        <w:rPr>
          <w:color w:val="231F20"/>
          <w:spacing w:val="-14"/>
        </w:rPr>
        <w:t xml:space="preserve"> </w:t>
      </w:r>
      <w:r>
        <w:rPr>
          <w:color w:val="231F20"/>
          <w:spacing w:val="-3"/>
        </w:rPr>
        <w:t>o</w:t>
      </w:r>
      <w:r>
        <w:rPr>
          <w:color w:val="231F20"/>
        </w:rPr>
        <w:t>f</w:t>
      </w:r>
      <w:r>
        <w:rPr>
          <w:color w:val="231F20"/>
          <w:spacing w:val="-14"/>
        </w:rPr>
        <w:t xml:space="preserve"> </w:t>
      </w:r>
      <w:r>
        <w:rPr>
          <w:color w:val="231F20"/>
          <w:spacing w:val="-3"/>
        </w:rPr>
        <w:t>object</w:t>
      </w:r>
      <w:r>
        <w:rPr>
          <w:color w:val="231F20"/>
        </w:rPr>
        <w:t>s</w:t>
      </w:r>
      <w:r>
        <w:rPr>
          <w:color w:val="231F20"/>
          <w:spacing w:val="-14"/>
        </w:rPr>
        <w:t xml:space="preserve"> </w:t>
      </w:r>
      <w:r>
        <w:rPr>
          <w:color w:val="231F20"/>
          <w:spacing w:val="-3"/>
          <w:w w:val="109"/>
        </w:rPr>
        <w:t xml:space="preserve">thought </w:t>
      </w:r>
      <w:r>
        <w:rPr>
          <w:color w:val="231F20"/>
          <w:spacing w:val="-3"/>
          <w:w w:val="107"/>
        </w:rPr>
        <w:t>t</w:t>
      </w:r>
      <w:r>
        <w:rPr>
          <w:color w:val="231F20"/>
          <w:w w:val="107"/>
        </w:rPr>
        <w:t>o</w:t>
      </w:r>
      <w:r>
        <w:rPr>
          <w:color w:val="231F20"/>
          <w:spacing w:val="8"/>
        </w:rPr>
        <w:t xml:space="preserve"> </w:t>
      </w:r>
      <w:r>
        <w:rPr>
          <w:color w:val="231F20"/>
          <w:spacing w:val="-3"/>
        </w:rPr>
        <w:t>b</w:t>
      </w:r>
      <w:r>
        <w:rPr>
          <w:color w:val="231F20"/>
        </w:rPr>
        <w:t>e</w:t>
      </w:r>
      <w:r>
        <w:rPr>
          <w:color w:val="231F20"/>
          <w:spacing w:val="8"/>
        </w:rPr>
        <w:t xml:space="preserve"> </w:t>
      </w:r>
      <w:r>
        <w:rPr>
          <w:color w:val="231F20"/>
          <w:spacing w:val="-3"/>
          <w:w w:val="102"/>
        </w:rPr>
        <w:t>comprehende</w:t>
      </w:r>
      <w:r>
        <w:rPr>
          <w:color w:val="231F20"/>
          <w:w w:val="102"/>
        </w:rPr>
        <w:t>d</w:t>
      </w:r>
      <w:r>
        <w:rPr>
          <w:color w:val="231F20"/>
          <w:spacing w:val="8"/>
        </w:rPr>
        <w:t xml:space="preserve"> </w:t>
      </w:r>
      <w:r>
        <w:rPr>
          <w:color w:val="231F20"/>
          <w:spacing w:val="-3"/>
          <w:w w:val="108"/>
        </w:rPr>
        <w:t>throug</w:t>
      </w:r>
      <w:r>
        <w:rPr>
          <w:color w:val="231F20"/>
          <w:w w:val="108"/>
        </w:rPr>
        <w:t>h</w:t>
      </w:r>
      <w:r>
        <w:rPr>
          <w:color w:val="231F20"/>
          <w:spacing w:val="8"/>
        </w:rPr>
        <w:t xml:space="preserve"> </w:t>
      </w:r>
      <w:r>
        <w:rPr>
          <w:color w:val="231F20"/>
          <w:spacing w:val="-3"/>
          <w:w w:val="103"/>
        </w:rPr>
        <w:t>suc</w:t>
      </w:r>
      <w:r>
        <w:rPr>
          <w:color w:val="231F20"/>
          <w:w w:val="103"/>
        </w:rPr>
        <w:t>h</w:t>
      </w:r>
      <w:r>
        <w:rPr>
          <w:color w:val="231F20"/>
          <w:spacing w:val="8"/>
        </w:rPr>
        <w:t xml:space="preserve"> </w:t>
      </w:r>
      <w:r>
        <w:rPr>
          <w:color w:val="231F20"/>
          <w:spacing w:val="-3"/>
          <w:w w:val="107"/>
        </w:rPr>
        <w:t>attention</w:t>
      </w:r>
      <w:r>
        <w:rPr>
          <w:color w:val="231F20"/>
          <w:w w:val="107"/>
        </w:rPr>
        <w:t>.</w:t>
      </w:r>
      <w:r>
        <w:rPr>
          <w:color w:val="231F20"/>
        </w:rPr>
        <w:t xml:space="preserve"> </w:t>
      </w:r>
      <w:r>
        <w:rPr>
          <w:color w:val="231F20"/>
          <w:spacing w:val="-3"/>
        </w:rPr>
        <w:t>Second</w:t>
      </w:r>
      <w:r>
        <w:rPr>
          <w:color w:val="231F20"/>
        </w:rPr>
        <w:t>, a</w:t>
      </w:r>
      <w:r>
        <w:rPr>
          <w:color w:val="231F20"/>
          <w:spacing w:val="8"/>
        </w:rPr>
        <w:t xml:space="preserve"> </w:t>
      </w:r>
      <w:r>
        <w:rPr>
          <w:color w:val="231F20"/>
          <w:spacing w:val="-3"/>
          <w:w w:val="98"/>
        </w:rPr>
        <w:t>socio-logi</w:t>
      </w:r>
      <w:r>
        <w:rPr>
          <w:color w:val="231F20"/>
          <w:w w:val="98"/>
        </w:rPr>
        <w:t>c</w:t>
      </w:r>
      <w:r>
        <w:rPr>
          <w:color w:val="231F20"/>
          <w:spacing w:val="8"/>
        </w:rPr>
        <w:t xml:space="preserve"> </w:t>
      </w:r>
      <w:r>
        <w:rPr>
          <w:color w:val="231F20"/>
          <w:spacing w:val="-3"/>
        </w:rPr>
        <w:t xml:space="preserve">proceeds </w:t>
      </w:r>
      <w:r>
        <w:rPr>
          <w:color w:val="231F20"/>
          <w:spacing w:val="-3"/>
          <w:w w:val="105"/>
        </w:rPr>
        <w:t>o</w:t>
      </w:r>
      <w:r>
        <w:rPr>
          <w:color w:val="231F20"/>
          <w:w w:val="105"/>
        </w:rPr>
        <w:t>n</w:t>
      </w:r>
      <w:r>
        <w:rPr>
          <w:color w:val="231F20"/>
          <w:spacing w:val="4"/>
        </w:rPr>
        <w:t xml:space="preserve"> </w:t>
      </w:r>
      <w:r>
        <w:rPr>
          <w:color w:val="231F20"/>
          <w:spacing w:val="-3"/>
          <w:w w:val="109"/>
        </w:rPr>
        <w:t>th</w:t>
      </w:r>
      <w:r>
        <w:rPr>
          <w:color w:val="231F20"/>
          <w:w w:val="109"/>
        </w:rPr>
        <w:t>e</w:t>
      </w:r>
      <w:r>
        <w:rPr>
          <w:color w:val="231F20"/>
          <w:spacing w:val="4"/>
        </w:rPr>
        <w:t xml:space="preserve"> </w:t>
      </w:r>
      <w:r>
        <w:rPr>
          <w:color w:val="231F20"/>
          <w:spacing w:val="-3"/>
          <w:w w:val="104"/>
        </w:rPr>
        <w:t>assumptio</w:t>
      </w:r>
      <w:r>
        <w:rPr>
          <w:color w:val="231F20"/>
          <w:w w:val="104"/>
        </w:rPr>
        <w:t>n</w:t>
      </w:r>
      <w:r>
        <w:rPr>
          <w:color w:val="231F20"/>
          <w:spacing w:val="4"/>
        </w:rPr>
        <w:t xml:space="preserve"> </w:t>
      </w:r>
      <w:r>
        <w:rPr>
          <w:color w:val="231F20"/>
          <w:spacing w:val="-3"/>
          <w:w w:val="111"/>
        </w:rPr>
        <w:t>tha</w:t>
      </w:r>
      <w:r>
        <w:rPr>
          <w:color w:val="231F20"/>
          <w:w w:val="111"/>
        </w:rPr>
        <w:t>t</w:t>
      </w:r>
      <w:r>
        <w:rPr>
          <w:color w:val="231F20"/>
          <w:spacing w:val="4"/>
        </w:rPr>
        <w:t xml:space="preserve"> </w:t>
      </w:r>
      <w:r>
        <w:rPr>
          <w:color w:val="231F20"/>
          <w:spacing w:val="-3"/>
        </w:rPr>
        <w:t>becaus</w:t>
      </w:r>
      <w:r>
        <w:rPr>
          <w:color w:val="231F20"/>
        </w:rPr>
        <w:t>e</w:t>
      </w:r>
      <w:r>
        <w:rPr>
          <w:color w:val="231F20"/>
          <w:spacing w:val="4"/>
        </w:rPr>
        <w:t xml:space="preserve"> </w:t>
      </w:r>
      <w:r>
        <w:rPr>
          <w:color w:val="231F20"/>
          <w:spacing w:val="-3"/>
        </w:rPr>
        <w:t>al</w:t>
      </w:r>
      <w:r>
        <w:rPr>
          <w:color w:val="231F20"/>
        </w:rPr>
        <w:t>l</w:t>
      </w:r>
      <w:r>
        <w:rPr>
          <w:color w:val="231F20"/>
          <w:spacing w:val="4"/>
        </w:rPr>
        <w:t xml:space="preserve"> </w:t>
      </w:r>
      <w:r>
        <w:rPr>
          <w:color w:val="231F20"/>
          <w:spacing w:val="-3"/>
        </w:rPr>
        <w:t>societie</w:t>
      </w:r>
      <w:r>
        <w:rPr>
          <w:color w:val="231F20"/>
        </w:rPr>
        <w:t>s</w:t>
      </w:r>
      <w:r>
        <w:rPr>
          <w:color w:val="231F20"/>
          <w:spacing w:val="4"/>
        </w:rPr>
        <w:t xml:space="preserve"> </w:t>
      </w:r>
      <w:r>
        <w:rPr>
          <w:color w:val="231F20"/>
          <w:spacing w:val="-3"/>
          <w:w w:val="106"/>
        </w:rPr>
        <w:t>(whethe</w:t>
      </w:r>
      <w:r>
        <w:rPr>
          <w:color w:val="231F20"/>
          <w:w w:val="106"/>
        </w:rPr>
        <w:t>r</w:t>
      </w:r>
      <w:r>
        <w:rPr>
          <w:color w:val="231F20"/>
          <w:spacing w:val="-4"/>
        </w:rPr>
        <w:t xml:space="preserve"> </w:t>
      </w:r>
      <w:r>
        <w:rPr>
          <w:color w:val="231F20"/>
          <w:spacing w:val="-3"/>
          <w:w w:val="106"/>
        </w:rPr>
        <w:t>“primitive</w:t>
      </w:r>
      <w:r>
        <w:rPr>
          <w:color w:val="231F20"/>
          <w:w w:val="106"/>
        </w:rPr>
        <w:t>”</w:t>
      </w:r>
      <w:r>
        <w:rPr>
          <w:color w:val="231F20"/>
          <w:spacing w:val="-4"/>
        </w:rPr>
        <w:t xml:space="preserve"> </w:t>
      </w:r>
      <w:r>
        <w:rPr>
          <w:color w:val="231F20"/>
          <w:spacing w:val="-3"/>
          <w:w w:val="106"/>
        </w:rPr>
        <w:t>o</w:t>
      </w:r>
      <w:r>
        <w:rPr>
          <w:color w:val="231F20"/>
          <w:w w:val="106"/>
        </w:rPr>
        <w:t>r</w:t>
      </w:r>
      <w:r>
        <w:rPr>
          <w:color w:val="231F20"/>
          <w:spacing w:val="-4"/>
        </w:rPr>
        <w:t xml:space="preserve"> </w:t>
      </w:r>
      <w:r>
        <w:rPr>
          <w:color w:val="231F20"/>
          <w:spacing w:val="-3"/>
          <w:w w:val="106"/>
        </w:rPr>
        <w:t xml:space="preserve">“mod- </w:t>
      </w:r>
      <w:r>
        <w:rPr>
          <w:color w:val="231F20"/>
          <w:spacing w:val="-2"/>
          <w:w w:val="108"/>
        </w:rPr>
        <w:t>ern”</w:t>
      </w:r>
      <w:r>
        <w:rPr>
          <w:color w:val="231F20"/>
          <w:w w:val="108"/>
        </w:rPr>
        <w:t>)</w:t>
      </w:r>
      <w:r>
        <w:rPr>
          <w:color w:val="231F20"/>
          <w:spacing w:val="22"/>
        </w:rPr>
        <w:t xml:space="preserve"> </w:t>
      </w:r>
      <w:r>
        <w:rPr>
          <w:color w:val="231F20"/>
          <w:spacing w:val="-2"/>
          <w:w w:val="107"/>
        </w:rPr>
        <w:t>structur</w:t>
      </w:r>
      <w:r>
        <w:rPr>
          <w:color w:val="231F20"/>
          <w:w w:val="107"/>
        </w:rPr>
        <w:t>e</w:t>
      </w:r>
      <w:r>
        <w:rPr>
          <w:color w:val="231F20"/>
          <w:spacing w:val="22"/>
        </w:rPr>
        <w:t xml:space="preserve"> </w:t>
      </w:r>
      <w:r>
        <w:rPr>
          <w:color w:val="231F20"/>
          <w:spacing w:val="-2"/>
          <w:w w:val="106"/>
        </w:rPr>
        <w:t>realit</w:t>
      </w:r>
      <w:r>
        <w:rPr>
          <w:color w:val="231F20"/>
          <w:spacing w:val="-22"/>
          <w:w w:val="106"/>
        </w:rPr>
        <w:t>y</w:t>
      </w:r>
      <w:r>
        <w:rPr>
          <w:color w:val="231F20"/>
        </w:rPr>
        <w:t>,</w:t>
      </w:r>
      <w:r>
        <w:rPr>
          <w:color w:val="231F20"/>
          <w:spacing w:val="15"/>
        </w:rPr>
        <w:t xml:space="preserve"> </w:t>
      </w:r>
      <w:r>
        <w:rPr>
          <w:color w:val="231F20"/>
          <w:spacing w:val="-2"/>
        </w:rPr>
        <w:t>al</w:t>
      </w:r>
      <w:r>
        <w:rPr>
          <w:color w:val="231F20"/>
        </w:rPr>
        <w:t>l</w:t>
      </w:r>
      <w:r>
        <w:rPr>
          <w:color w:val="231F20"/>
          <w:spacing w:val="22"/>
        </w:rPr>
        <w:t xml:space="preserve"> </w:t>
      </w:r>
      <w:r>
        <w:rPr>
          <w:color w:val="231F20"/>
          <w:spacing w:val="-2"/>
        </w:rPr>
        <w:t>aspect</w:t>
      </w:r>
      <w:r>
        <w:rPr>
          <w:color w:val="231F20"/>
        </w:rPr>
        <w:t>s</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w w:val="109"/>
        </w:rPr>
        <w:t>th</w:t>
      </w:r>
      <w:r>
        <w:rPr>
          <w:color w:val="231F20"/>
          <w:w w:val="109"/>
        </w:rPr>
        <w:t>e</w:t>
      </w:r>
      <w:r>
        <w:rPr>
          <w:color w:val="231F20"/>
          <w:spacing w:val="22"/>
        </w:rPr>
        <w:t xml:space="preserve"> </w:t>
      </w:r>
      <w:r>
        <w:rPr>
          <w:color w:val="231F20"/>
          <w:spacing w:val="-2"/>
          <w:w w:val="97"/>
        </w:rPr>
        <w:t>socia</w:t>
      </w:r>
      <w:r>
        <w:rPr>
          <w:color w:val="231F20"/>
          <w:w w:val="97"/>
        </w:rPr>
        <w:t>l</w:t>
      </w:r>
      <w:r>
        <w:rPr>
          <w:color w:val="231F20"/>
          <w:spacing w:val="22"/>
        </w:rPr>
        <w:t xml:space="preserve"> </w:t>
      </w:r>
      <w:r>
        <w:rPr>
          <w:color w:val="231F20"/>
          <w:spacing w:val="-2"/>
          <w:w w:val="105"/>
        </w:rPr>
        <w:t>formatio</w:t>
      </w:r>
      <w:r>
        <w:rPr>
          <w:color w:val="231F20"/>
          <w:w w:val="105"/>
        </w:rPr>
        <w:t>n</w:t>
      </w:r>
      <w:r>
        <w:rPr>
          <w:color w:val="231F20"/>
          <w:spacing w:val="22"/>
        </w:rPr>
        <w:t xml:space="preserve"> </w:t>
      </w:r>
      <w:r>
        <w:rPr>
          <w:color w:val="231F20"/>
          <w:spacing w:val="-2"/>
        </w:rPr>
        <w:t>ca</w:t>
      </w:r>
      <w:r>
        <w:rPr>
          <w:color w:val="231F20"/>
        </w:rPr>
        <w:t>n</w:t>
      </w:r>
      <w:r>
        <w:rPr>
          <w:color w:val="231F20"/>
          <w:spacing w:val="22"/>
        </w:rPr>
        <w:t xml:space="preserve"> </w:t>
      </w:r>
      <w:r>
        <w:rPr>
          <w:color w:val="231F20"/>
          <w:spacing w:val="-2"/>
          <w:w w:val="103"/>
        </w:rPr>
        <w:t>an</w:t>
      </w:r>
      <w:r>
        <w:rPr>
          <w:color w:val="231F20"/>
          <w:w w:val="103"/>
        </w:rPr>
        <w:t>d</w:t>
      </w:r>
      <w:r>
        <w:rPr>
          <w:color w:val="231F20"/>
          <w:spacing w:val="22"/>
        </w:rPr>
        <w:t xml:space="preserve"> </w:t>
      </w:r>
      <w:r>
        <w:rPr>
          <w:color w:val="231F20"/>
          <w:spacing w:val="-2"/>
          <w:w w:val="104"/>
        </w:rPr>
        <w:t xml:space="preserve">should </w:t>
      </w:r>
      <w:r>
        <w:rPr>
          <w:color w:val="231F20"/>
          <w:spacing w:val="-3"/>
          <w:w w:val="106"/>
        </w:rPr>
        <w:t>attrac</w:t>
      </w:r>
      <w:r>
        <w:rPr>
          <w:color w:val="231F20"/>
          <w:w w:val="106"/>
        </w:rPr>
        <w:t>t</w:t>
      </w:r>
      <w:r>
        <w:rPr>
          <w:color w:val="231F20"/>
          <w:spacing w:val="-11"/>
        </w:rPr>
        <w:t xml:space="preserve"> </w:t>
      </w:r>
      <w:r>
        <w:rPr>
          <w:color w:val="231F20"/>
          <w:spacing w:val="-3"/>
        </w:rPr>
        <w:t>“socio-logical</w:t>
      </w:r>
      <w:r>
        <w:rPr>
          <w:color w:val="231F20"/>
        </w:rPr>
        <w:t>”</w:t>
      </w:r>
      <w:r>
        <w:rPr>
          <w:color w:val="231F20"/>
          <w:spacing w:val="-11"/>
        </w:rPr>
        <w:t xml:space="preserve"> </w:t>
      </w:r>
      <w:r>
        <w:rPr>
          <w:color w:val="231F20"/>
          <w:spacing w:val="-3"/>
          <w:w w:val="103"/>
        </w:rPr>
        <w:t>analysi</w:t>
      </w:r>
      <w:r>
        <w:rPr>
          <w:color w:val="231F20"/>
          <w:spacing w:val="-10"/>
          <w:w w:val="103"/>
        </w:rPr>
        <w:t>s</w:t>
      </w:r>
      <w:r>
        <w:rPr>
          <w:color w:val="231F20"/>
        </w:rPr>
        <w:t>.</w:t>
      </w:r>
      <w:r>
        <w:rPr>
          <w:color w:val="231F20"/>
          <w:spacing w:val="-18"/>
        </w:rPr>
        <w:t xml:space="preserve"> </w:t>
      </w:r>
      <w:r>
        <w:rPr>
          <w:color w:val="231F20"/>
          <w:spacing w:val="-3"/>
          <w:w w:val="104"/>
        </w:rPr>
        <w:t>Third</w:t>
      </w:r>
      <w:r>
        <w:rPr>
          <w:color w:val="231F20"/>
          <w:w w:val="104"/>
        </w:rPr>
        <w:t>,</w:t>
      </w:r>
      <w:r>
        <w:rPr>
          <w:color w:val="231F20"/>
          <w:spacing w:val="-11"/>
        </w:rPr>
        <w:t xml:space="preserve"> </w:t>
      </w:r>
      <w:r>
        <w:rPr>
          <w:color w:val="231F20"/>
          <w:spacing w:val="-3"/>
          <w:w w:val="103"/>
        </w:rPr>
        <w:t>wherea</w:t>
      </w:r>
      <w:r>
        <w:rPr>
          <w:color w:val="231F20"/>
          <w:w w:val="103"/>
        </w:rPr>
        <w:t>s</w:t>
      </w:r>
      <w:r>
        <w:rPr>
          <w:color w:val="231F20"/>
          <w:spacing w:val="-3"/>
        </w:rPr>
        <w:t xml:space="preserve"> </w:t>
      </w:r>
      <w:r>
        <w:rPr>
          <w:color w:val="231F20"/>
        </w:rPr>
        <w:t>a</w:t>
      </w:r>
      <w:r>
        <w:rPr>
          <w:color w:val="231F20"/>
          <w:spacing w:val="-3"/>
        </w:rPr>
        <w:t xml:space="preserve"> sociolog</w:t>
      </w:r>
      <w:r>
        <w:rPr>
          <w:color w:val="231F20"/>
        </w:rPr>
        <w:t>y</w:t>
      </w:r>
      <w:r>
        <w:rPr>
          <w:color w:val="231F20"/>
          <w:spacing w:val="-3"/>
        </w:rPr>
        <w:t xml:space="preserve"> o</w:t>
      </w:r>
      <w:r>
        <w:rPr>
          <w:color w:val="231F20"/>
        </w:rPr>
        <w:t>f</w:t>
      </w:r>
      <w:r>
        <w:rPr>
          <w:color w:val="231F20"/>
          <w:spacing w:val="-3"/>
        </w:rPr>
        <w:t xml:space="preserve"> </w:t>
      </w:r>
      <w:r>
        <w:rPr>
          <w:color w:val="231F20"/>
          <w:spacing w:val="-3"/>
          <w:w w:val="105"/>
        </w:rPr>
        <w:t>content</w:t>
      </w:r>
      <w:r>
        <w:rPr>
          <w:color w:val="231F20"/>
          <w:w w:val="105"/>
        </w:rPr>
        <w:t>s</w:t>
      </w:r>
      <w:r>
        <w:rPr>
          <w:color w:val="231F20"/>
          <w:spacing w:val="-3"/>
        </w:rPr>
        <w:t xml:space="preserve"> </w:t>
      </w:r>
      <w:r>
        <w:rPr>
          <w:color w:val="231F20"/>
          <w:spacing w:val="-3"/>
          <w:w w:val="97"/>
        </w:rPr>
        <w:t xml:space="preserve">places </w:t>
      </w:r>
      <w:r>
        <w:rPr>
          <w:color w:val="231F20"/>
        </w:rPr>
        <w:t>a</w:t>
      </w:r>
      <w:r>
        <w:rPr>
          <w:color w:val="231F20"/>
          <w:spacing w:val="-11"/>
        </w:rPr>
        <w:t xml:space="preserve"> </w:t>
      </w:r>
      <w:r>
        <w:rPr>
          <w:color w:val="231F20"/>
          <w:spacing w:val="-3"/>
          <w:w w:val="106"/>
        </w:rPr>
        <w:t>premiu</w:t>
      </w:r>
      <w:r>
        <w:rPr>
          <w:color w:val="231F20"/>
          <w:w w:val="106"/>
        </w:rPr>
        <w:t>m</w:t>
      </w:r>
      <w:r>
        <w:rPr>
          <w:color w:val="231F20"/>
          <w:spacing w:val="-11"/>
        </w:rPr>
        <w:t xml:space="preserve"> </w:t>
      </w:r>
      <w:r>
        <w:rPr>
          <w:color w:val="231F20"/>
          <w:spacing w:val="-3"/>
          <w:w w:val="105"/>
        </w:rPr>
        <w:t>o</w:t>
      </w:r>
      <w:r>
        <w:rPr>
          <w:color w:val="231F20"/>
          <w:w w:val="105"/>
        </w:rPr>
        <w:t>n</w:t>
      </w:r>
      <w:r>
        <w:rPr>
          <w:color w:val="231F20"/>
          <w:spacing w:val="-11"/>
        </w:rPr>
        <w:t xml:space="preserve"> </w:t>
      </w:r>
      <w:r>
        <w:rPr>
          <w:color w:val="231F20"/>
          <w:spacing w:val="-3"/>
          <w:w w:val="102"/>
        </w:rPr>
        <w:t>statistica</w:t>
      </w:r>
      <w:r>
        <w:rPr>
          <w:color w:val="231F20"/>
          <w:w w:val="102"/>
        </w:rPr>
        <w:t>l</w:t>
      </w:r>
      <w:r>
        <w:rPr>
          <w:color w:val="231F20"/>
          <w:spacing w:val="-11"/>
        </w:rPr>
        <w:t xml:space="preserve"> </w:t>
      </w:r>
      <w:r>
        <w:rPr>
          <w:color w:val="231F20"/>
          <w:spacing w:val="-5"/>
        </w:rPr>
        <w:t>a</w:t>
      </w:r>
      <w:r>
        <w:rPr>
          <w:color w:val="231F20"/>
          <w:spacing w:val="-3"/>
          <w:w w:val="101"/>
        </w:rPr>
        <w:t>verage</w:t>
      </w:r>
      <w:r>
        <w:rPr>
          <w:color w:val="231F20"/>
          <w:w w:val="101"/>
        </w:rPr>
        <w:t>s</w:t>
      </w:r>
      <w:r>
        <w:rPr>
          <w:color w:val="231F20"/>
          <w:spacing w:val="-11"/>
        </w:rPr>
        <w:t xml:space="preserve"> </w:t>
      </w:r>
      <w:r>
        <w:rPr>
          <w:color w:val="231F20"/>
          <w:spacing w:val="-3"/>
          <w:w w:val="103"/>
        </w:rPr>
        <w:t>an</w:t>
      </w:r>
      <w:r>
        <w:rPr>
          <w:color w:val="231F20"/>
          <w:w w:val="103"/>
        </w:rPr>
        <w:t>d</w:t>
      </w:r>
      <w:r>
        <w:rPr>
          <w:color w:val="231F20"/>
          <w:spacing w:val="-11"/>
        </w:rPr>
        <w:t xml:space="preserve"> </w:t>
      </w:r>
      <w:r>
        <w:rPr>
          <w:color w:val="231F20"/>
          <w:spacing w:val="-3"/>
          <w:w w:val="106"/>
        </w:rPr>
        <w:t>norm</w:t>
      </w:r>
      <w:r>
        <w:rPr>
          <w:color w:val="231F20"/>
          <w:w w:val="106"/>
        </w:rPr>
        <w:t>s</w:t>
      </w:r>
      <w:r>
        <w:rPr>
          <w:color w:val="231F20"/>
          <w:spacing w:val="-11"/>
        </w:rPr>
        <w:t xml:space="preserve"> </w:t>
      </w:r>
      <w:r>
        <w:rPr>
          <w:color w:val="231F20"/>
          <w:spacing w:val="-3"/>
        </w:rPr>
        <w:t>(especiall</w:t>
      </w:r>
      <w:r>
        <w:rPr>
          <w:color w:val="231F20"/>
        </w:rPr>
        <w:t>y</w:t>
      </w:r>
      <w:r>
        <w:rPr>
          <w:color w:val="231F20"/>
          <w:spacing w:val="-11"/>
        </w:rPr>
        <w:t xml:space="preserve"> </w:t>
      </w:r>
      <w:r>
        <w:rPr>
          <w:color w:val="231F20"/>
          <w:spacing w:val="-3"/>
          <w:w w:val="105"/>
        </w:rPr>
        <w:t>whe</w:t>
      </w:r>
      <w:r>
        <w:rPr>
          <w:color w:val="231F20"/>
          <w:w w:val="105"/>
        </w:rPr>
        <w:t>n</w:t>
      </w:r>
      <w:r>
        <w:rPr>
          <w:color w:val="231F20"/>
          <w:spacing w:val="-11"/>
        </w:rPr>
        <w:t xml:space="preserve"> </w:t>
      </w:r>
      <w:r>
        <w:rPr>
          <w:color w:val="231F20"/>
          <w:spacing w:val="-3"/>
          <w:w w:val="106"/>
        </w:rPr>
        <w:t>studyin</w:t>
      </w:r>
      <w:r>
        <w:rPr>
          <w:color w:val="231F20"/>
          <w:w w:val="106"/>
        </w:rPr>
        <w:t>g</w:t>
      </w:r>
      <w:r>
        <w:rPr>
          <w:color w:val="231F20"/>
          <w:spacing w:val="-11"/>
        </w:rPr>
        <w:t xml:space="preserve"> </w:t>
      </w:r>
      <w:r>
        <w:rPr>
          <w:color w:val="231F20"/>
          <w:spacing w:val="-3"/>
          <w:w w:val="102"/>
        </w:rPr>
        <w:t xml:space="preserve">devi- </w:t>
      </w:r>
      <w:r>
        <w:rPr>
          <w:color w:val="231F20"/>
          <w:spacing w:val="-3"/>
        </w:rPr>
        <w:t>ance)</w:t>
      </w:r>
      <w:r>
        <w:rPr>
          <w:color w:val="231F20"/>
        </w:rPr>
        <w:t>,</w:t>
      </w:r>
      <w:r>
        <w:rPr>
          <w:color w:val="231F20"/>
          <w:spacing w:val="-2"/>
        </w:rPr>
        <w:t xml:space="preserve"> </w:t>
      </w:r>
      <w:r>
        <w:rPr>
          <w:color w:val="231F20"/>
        </w:rPr>
        <w:t>a</w:t>
      </w:r>
      <w:r>
        <w:rPr>
          <w:color w:val="231F20"/>
          <w:spacing w:val="-2"/>
        </w:rPr>
        <w:t xml:space="preserve"> </w:t>
      </w:r>
      <w:r>
        <w:rPr>
          <w:color w:val="231F20"/>
          <w:spacing w:val="-3"/>
          <w:w w:val="107"/>
        </w:rPr>
        <w:t>“structura</w:t>
      </w:r>
      <w:r>
        <w:rPr>
          <w:color w:val="231F20"/>
          <w:w w:val="107"/>
        </w:rPr>
        <w:t>l</w:t>
      </w:r>
      <w:r>
        <w:rPr>
          <w:color w:val="231F20"/>
          <w:spacing w:val="6"/>
        </w:rPr>
        <w:t xml:space="preserve"> </w:t>
      </w:r>
      <w:r>
        <w:rPr>
          <w:color w:val="231F20"/>
          <w:spacing w:val="-3"/>
          <w:w w:val="101"/>
        </w:rPr>
        <w:t>sociology</w:t>
      </w:r>
      <w:r>
        <w:rPr>
          <w:color w:val="231F20"/>
          <w:w w:val="101"/>
        </w:rPr>
        <w:t>”</w:t>
      </w:r>
      <w:r>
        <w:rPr>
          <w:color w:val="231F20"/>
          <w:spacing w:val="-2"/>
        </w:rPr>
        <w:t xml:space="preserve"> </w:t>
      </w:r>
      <w:r>
        <w:rPr>
          <w:color w:val="231F20"/>
          <w:spacing w:val="-3"/>
        </w:rPr>
        <w:t>(</w:t>
      </w:r>
      <w:r>
        <w:rPr>
          <w:color w:val="231F20"/>
        </w:rPr>
        <w:t>a</w:t>
      </w:r>
      <w:r>
        <w:rPr>
          <w:color w:val="231F20"/>
          <w:spacing w:val="6"/>
        </w:rPr>
        <w:t xml:space="preserve"> </w:t>
      </w:r>
      <w:r>
        <w:rPr>
          <w:color w:val="231F20"/>
          <w:spacing w:val="-3"/>
          <w:w w:val="107"/>
        </w:rPr>
        <w:t>synony</w:t>
      </w:r>
      <w:r>
        <w:rPr>
          <w:color w:val="231F20"/>
          <w:w w:val="107"/>
        </w:rPr>
        <w:t>m</w:t>
      </w:r>
      <w:r>
        <w:rPr>
          <w:color w:val="231F20"/>
          <w:spacing w:val="6"/>
        </w:rPr>
        <w:t xml:space="preserve"> </w:t>
      </w:r>
      <w:r>
        <w:rPr>
          <w:color w:val="231F20"/>
          <w:spacing w:val="-3"/>
          <w:w w:val="104"/>
        </w:rPr>
        <w:t>fo</w:t>
      </w:r>
      <w:r>
        <w:rPr>
          <w:color w:val="231F20"/>
          <w:w w:val="104"/>
        </w:rPr>
        <w:t>r</w:t>
      </w:r>
      <w:r>
        <w:rPr>
          <w:color w:val="231F20"/>
          <w:spacing w:val="-2"/>
        </w:rPr>
        <w:t xml:space="preserve"> </w:t>
      </w:r>
      <w:r>
        <w:rPr>
          <w:color w:val="231F20"/>
          <w:spacing w:val="-3"/>
          <w:w w:val="101"/>
        </w:rPr>
        <w:t>“socio-logic”</w:t>
      </w:r>
      <w:r>
        <w:rPr>
          <w:color w:val="231F20"/>
          <w:w w:val="101"/>
        </w:rPr>
        <w:t>)</w:t>
      </w:r>
      <w:r>
        <w:rPr>
          <w:color w:val="231F20"/>
          <w:spacing w:val="6"/>
        </w:rPr>
        <w:t xml:space="preserve"> </w:t>
      </w:r>
      <w:r>
        <w:rPr>
          <w:color w:val="231F20"/>
          <w:spacing w:val="-3"/>
        </w:rPr>
        <w:t>i</w:t>
      </w:r>
      <w:r>
        <w:rPr>
          <w:color w:val="231F20"/>
        </w:rPr>
        <w:t>s</w:t>
      </w:r>
      <w:r>
        <w:rPr>
          <w:color w:val="231F20"/>
          <w:spacing w:val="6"/>
        </w:rPr>
        <w:t xml:space="preserve"> </w:t>
      </w:r>
      <w:r>
        <w:rPr>
          <w:color w:val="231F20"/>
          <w:spacing w:val="-3"/>
          <w:w w:val="106"/>
        </w:rPr>
        <w:t>attentiv</w:t>
      </w:r>
      <w:r>
        <w:rPr>
          <w:color w:val="231F20"/>
          <w:w w:val="106"/>
        </w:rPr>
        <w:t>e</w:t>
      </w:r>
      <w:r>
        <w:rPr>
          <w:color w:val="231F20"/>
          <w:spacing w:val="6"/>
        </w:rPr>
        <w:t xml:space="preserve"> </w:t>
      </w:r>
      <w:r>
        <w:rPr>
          <w:color w:val="231F20"/>
          <w:spacing w:val="-3"/>
          <w:w w:val="107"/>
        </w:rPr>
        <w:t xml:space="preserve">to </w:t>
      </w:r>
      <w:r>
        <w:rPr>
          <w:color w:val="231F20"/>
          <w:spacing w:val="-3"/>
          <w:w w:val="104"/>
        </w:rPr>
        <w:t>variation</w:t>
      </w:r>
      <w:r>
        <w:rPr>
          <w:color w:val="231F20"/>
          <w:w w:val="104"/>
        </w:rPr>
        <w:t>,</w:t>
      </w:r>
      <w:r>
        <w:rPr>
          <w:color w:val="231F20"/>
          <w:spacing w:val="-11"/>
        </w:rPr>
        <w:t xml:space="preserve"> </w:t>
      </w:r>
      <w:r>
        <w:rPr>
          <w:color w:val="231F20"/>
          <w:spacing w:val="-3"/>
          <w:w w:val="105"/>
        </w:rPr>
        <w:t>aberration</w:t>
      </w:r>
      <w:r>
        <w:rPr>
          <w:color w:val="231F20"/>
          <w:w w:val="105"/>
        </w:rPr>
        <w:t>,</w:t>
      </w:r>
      <w:r>
        <w:rPr>
          <w:color w:val="231F20"/>
          <w:spacing w:val="-11"/>
        </w:rPr>
        <w:t xml:space="preserve"> </w:t>
      </w:r>
      <w:r>
        <w:rPr>
          <w:color w:val="231F20"/>
          <w:spacing w:val="-3"/>
          <w:w w:val="107"/>
        </w:rPr>
        <w:t>i</w:t>
      </w:r>
      <w:r>
        <w:rPr>
          <w:color w:val="231F20"/>
          <w:w w:val="107"/>
        </w:rPr>
        <w:t>n</w:t>
      </w:r>
      <w:r>
        <w:rPr>
          <w:color w:val="231F20"/>
          <w:spacing w:val="-3"/>
        </w:rPr>
        <w:t xml:space="preserve"> effect</w:t>
      </w:r>
      <w:r>
        <w:rPr>
          <w:color w:val="231F20"/>
        </w:rPr>
        <w:t>,</w:t>
      </w:r>
      <w:r>
        <w:rPr>
          <w:color w:val="231F20"/>
          <w:spacing w:val="-11"/>
        </w:rPr>
        <w:t xml:space="preserve"> </w:t>
      </w:r>
      <w:r>
        <w:rPr>
          <w:color w:val="231F20"/>
          <w:spacing w:val="-3"/>
          <w:w w:val="109"/>
        </w:rPr>
        <w:t>th</w:t>
      </w:r>
      <w:r>
        <w:rPr>
          <w:color w:val="231F20"/>
          <w:w w:val="109"/>
        </w:rPr>
        <w:t>e</w:t>
      </w:r>
      <w:r>
        <w:rPr>
          <w:color w:val="231F20"/>
          <w:spacing w:val="-3"/>
        </w:rPr>
        <w:t xml:space="preserve"> </w:t>
      </w:r>
      <w:r>
        <w:rPr>
          <w:color w:val="231F20"/>
          <w:spacing w:val="-3"/>
          <w:w w:val="101"/>
        </w:rPr>
        <w:t>exceptional</w:t>
      </w:r>
      <w:r>
        <w:rPr>
          <w:color w:val="231F20"/>
          <w:w w:val="101"/>
        </w:rPr>
        <w:t>.</w:t>
      </w:r>
      <w:r>
        <w:rPr>
          <w:color w:val="231F20"/>
          <w:spacing w:val="-18"/>
        </w:rPr>
        <w:t xml:space="preserve"> </w:t>
      </w:r>
      <w:r>
        <w:rPr>
          <w:color w:val="231F20"/>
          <w:spacing w:val="-3"/>
          <w:w w:val="103"/>
        </w:rPr>
        <w:t>An</w:t>
      </w:r>
      <w:r>
        <w:rPr>
          <w:color w:val="231F20"/>
          <w:w w:val="103"/>
        </w:rPr>
        <w:t>d</w:t>
      </w:r>
      <w:r>
        <w:rPr>
          <w:color w:val="231F20"/>
          <w:spacing w:val="-3"/>
        </w:rPr>
        <w:t xml:space="preserve"> </w:t>
      </w:r>
      <w:r>
        <w:rPr>
          <w:color w:val="231F20"/>
          <w:spacing w:val="-3"/>
          <w:w w:val="108"/>
        </w:rPr>
        <w:t>fourth</w:t>
      </w:r>
      <w:r>
        <w:rPr>
          <w:color w:val="231F20"/>
          <w:w w:val="108"/>
        </w:rPr>
        <w:t>,</w:t>
      </w:r>
      <w:r>
        <w:rPr>
          <w:color w:val="231F20"/>
          <w:spacing w:val="-11"/>
        </w:rPr>
        <w:t xml:space="preserve"> </w:t>
      </w:r>
      <w:r>
        <w:rPr>
          <w:color w:val="231F20"/>
          <w:spacing w:val="-3"/>
        </w:rPr>
        <w:t>sociolog</w:t>
      </w:r>
      <w:r>
        <w:rPr>
          <w:color w:val="231F20"/>
        </w:rPr>
        <w:t>y</w:t>
      </w:r>
      <w:r>
        <w:rPr>
          <w:color w:val="231F20"/>
          <w:spacing w:val="-3"/>
        </w:rPr>
        <w:t xml:space="preserve"> i</w:t>
      </w:r>
      <w:r>
        <w:rPr>
          <w:color w:val="231F20"/>
        </w:rPr>
        <w:t>s</w:t>
      </w:r>
      <w:r>
        <w:rPr>
          <w:color w:val="231F20"/>
          <w:spacing w:val="-3"/>
        </w:rPr>
        <w:t xml:space="preserve"> </w:t>
      </w:r>
      <w:r>
        <w:rPr>
          <w:color w:val="231F20"/>
          <w:spacing w:val="-3"/>
          <w:w w:val="103"/>
        </w:rPr>
        <w:t xml:space="preserve">con- </w:t>
      </w:r>
      <w:r>
        <w:rPr>
          <w:color w:val="231F20"/>
          <w:spacing w:val="-3"/>
          <w:w w:val="102"/>
        </w:rPr>
        <w:t>cerne</w:t>
      </w:r>
      <w:r>
        <w:rPr>
          <w:color w:val="231F20"/>
          <w:w w:val="102"/>
        </w:rPr>
        <w:t>d</w:t>
      </w:r>
      <w:r>
        <w:rPr>
          <w:color w:val="231F20"/>
          <w:spacing w:val="-2"/>
        </w:rPr>
        <w:t xml:space="preserve"> </w:t>
      </w:r>
      <w:r>
        <w:rPr>
          <w:color w:val="231F20"/>
          <w:spacing w:val="-3"/>
          <w:w w:val="106"/>
        </w:rPr>
        <w:t>wit</w:t>
      </w:r>
      <w:r>
        <w:rPr>
          <w:color w:val="231F20"/>
          <w:w w:val="106"/>
        </w:rPr>
        <w:t>h</w:t>
      </w:r>
      <w:r>
        <w:rPr>
          <w:color w:val="231F20"/>
          <w:spacing w:val="-2"/>
        </w:rPr>
        <w:t xml:space="preserve"> </w:t>
      </w:r>
      <w:r>
        <w:rPr>
          <w:color w:val="231F20"/>
          <w:spacing w:val="-3"/>
          <w:w w:val="107"/>
        </w:rPr>
        <w:t>normalit</w:t>
      </w:r>
      <w:r>
        <w:rPr>
          <w:color w:val="231F20"/>
          <w:spacing w:val="-23"/>
          <w:w w:val="107"/>
        </w:rPr>
        <w:t>y</w:t>
      </w:r>
      <w:r>
        <w:rPr>
          <w:color w:val="231F20"/>
        </w:rPr>
        <w:t>,</w:t>
      </w:r>
      <w:r>
        <w:rPr>
          <w:color w:val="231F20"/>
          <w:spacing w:val="-9"/>
        </w:rPr>
        <w:t xml:space="preserve"> </w:t>
      </w:r>
      <w:r>
        <w:rPr>
          <w:color w:val="231F20"/>
          <w:spacing w:val="-3"/>
          <w:w w:val="104"/>
        </w:rPr>
        <w:t>typicalit</w:t>
      </w:r>
      <w:r>
        <w:rPr>
          <w:color w:val="231F20"/>
          <w:spacing w:val="-23"/>
          <w:w w:val="104"/>
        </w:rPr>
        <w:t>y</w:t>
      </w:r>
      <w:r>
        <w:rPr>
          <w:color w:val="231F20"/>
        </w:rPr>
        <w:t>,</w:t>
      </w:r>
      <w:r>
        <w:rPr>
          <w:color w:val="231F20"/>
          <w:spacing w:val="-9"/>
        </w:rPr>
        <w:t xml:space="preserve"> </w:t>
      </w:r>
      <w:r>
        <w:rPr>
          <w:color w:val="231F20"/>
          <w:spacing w:val="-3"/>
          <w:w w:val="102"/>
        </w:rPr>
        <w:t>whil</w:t>
      </w:r>
      <w:r>
        <w:rPr>
          <w:color w:val="231F20"/>
          <w:w w:val="102"/>
        </w:rPr>
        <w:t>e</w:t>
      </w:r>
      <w:r>
        <w:rPr>
          <w:color w:val="231F20"/>
          <w:spacing w:val="-2"/>
        </w:rPr>
        <w:t xml:space="preserve"> </w:t>
      </w:r>
      <w:r>
        <w:rPr>
          <w:color w:val="231F20"/>
        </w:rPr>
        <w:t>a</w:t>
      </w:r>
      <w:r>
        <w:rPr>
          <w:color w:val="231F20"/>
          <w:spacing w:val="-2"/>
        </w:rPr>
        <w:t xml:space="preserve"> </w:t>
      </w:r>
      <w:r>
        <w:rPr>
          <w:color w:val="231F20"/>
          <w:spacing w:val="-3"/>
          <w:w w:val="98"/>
        </w:rPr>
        <w:t>socio-logi</w:t>
      </w:r>
      <w:r>
        <w:rPr>
          <w:color w:val="231F20"/>
          <w:w w:val="98"/>
        </w:rPr>
        <w:t>c</w:t>
      </w:r>
      <w:r>
        <w:rPr>
          <w:color w:val="231F20"/>
          <w:spacing w:val="-2"/>
        </w:rPr>
        <w:t xml:space="preserve"> </w:t>
      </w:r>
      <w:r>
        <w:rPr>
          <w:color w:val="231F20"/>
          <w:spacing w:val="-3"/>
        </w:rPr>
        <w:t>i</w:t>
      </w:r>
      <w:r>
        <w:rPr>
          <w:color w:val="231F20"/>
        </w:rPr>
        <w:t>s</w:t>
      </w:r>
      <w:r>
        <w:rPr>
          <w:color w:val="231F20"/>
          <w:spacing w:val="-2"/>
        </w:rPr>
        <w:t xml:space="preserve"> </w:t>
      </w:r>
      <w:r>
        <w:rPr>
          <w:color w:val="231F20"/>
        </w:rPr>
        <w:t>a</w:t>
      </w:r>
      <w:r>
        <w:rPr>
          <w:color w:val="231F20"/>
          <w:spacing w:val="-2"/>
        </w:rPr>
        <w:t xml:space="preserve"> </w:t>
      </w:r>
      <w:r>
        <w:rPr>
          <w:color w:val="231F20"/>
          <w:spacing w:val="-3"/>
        </w:rPr>
        <w:t>sociolog</w:t>
      </w:r>
      <w:r>
        <w:rPr>
          <w:color w:val="231F20"/>
        </w:rPr>
        <w:t>y</w:t>
      </w:r>
      <w:r>
        <w:rPr>
          <w:color w:val="231F20"/>
          <w:spacing w:val="-9"/>
        </w:rPr>
        <w:t xml:space="preserve"> </w:t>
      </w:r>
      <w:r>
        <w:rPr>
          <w:color w:val="231F20"/>
          <w:spacing w:val="-3"/>
          <w:w w:val="104"/>
        </w:rPr>
        <w:t>“o</w:t>
      </w:r>
      <w:r>
        <w:rPr>
          <w:color w:val="231F20"/>
          <w:w w:val="104"/>
        </w:rPr>
        <w:t>f</w:t>
      </w:r>
      <w:r>
        <w:rPr>
          <w:color w:val="231F20"/>
          <w:spacing w:val="-2"/>
        </w:rPr>
        <w:t xml:space="preserve"> </w:t>
      </w:r>
      <w:r>
        <w:rPr>
          <w:color w:val="231F20"/>
          <w:spacing w:val="-3"/>
          <w:w w:val="107"/>
        </w:rPr>
        <w:t xml:space="preserve">total- </w:t>
      </w:r>
      <w:r>
        <w:rPr>
          <w:color w:val="231F20"/>
          <w:spacing w:val="-3"/>
          <w:w w:val="111"/>
        </w:rPr>
        <w:t>ity</w:t>
      </w:r>
      <w:r>
        <w:rPr>
          <w:color w:val="231F20"/>
          <w:w w:val="111"/>
        </w:rPr>
        <w:t>”</w:t>
      </w:r>
      <w:r>
        <w:rPr>
          <w:color w:val="231F20"/>
          <w:spacing w:val="-9"/>
        </w:rPr>
        <w:t xml:space="preserve"> </w:t>
      </w:r>
      <w:r>
        <w:rPr>
          <w:color w:val="231F20"/>
          <w:spacing w:val="-3"/>
          <w:w w:val="103"/>
        </w:rPr>
        <w:t>(Barthe</w:t>
      </w:r>
      <w:r>
        <w:rPr>
          <w:color w:val="231F20"/>
          <w:spacing w:val="-10"/>
          <w:w w:val="103"/>
        </w:rPr>
        <w:t>s</w:t>
      </w:r>
      <w:r>
        <w:rPr>
          <w:color w:val="231F20"/>
        </w:rPr>
        <w:t>,</w:t>
      </w:r>
      <w:r>
        <w:rPr>
          <w:color w:val="231F20"/>
          <w:spacing w:val="-16"/>
        </w:rPr>
        <w:t xml:space="preserve"> </w:t>
      </w:r>
      <w:r>
        <w:rPr>
          <w:color w:val="231F20"/>
          <w:spacing w:val="-3"/>
          <w:w w:val="101"/>
        </w:rPr>
        <w:t>“Sociolog</w:t>
      </w:r>
      <w:r>
        <w:rPr>
          <w:color w:val="231F20"/>
          <w:w w:val="101"/>
        </w:rPr>
        <w:t>y</w:t>
      </w:r>
      <w:r>
        <w:rPr>
          <w:color w:val="231F20"/>
          <w:spacing w:val="-2"/>
        </w:rPr>
        <w:t xml:space="preserve"> </w:t>
      </w:r>
      <w:r>
        <w:rPr>
          <w:color w:val="231F20"/>
          <w:spacing w:val="-3"/>
          <w:w w:val="103"/>
        </w:rPr>
        <w:t>an</w:t>
      </w:r>
      <w:r>
        <w:rPr>
          <w:color w:val="231F20"/>
          <w:w w:val="103"/>
        </w:rPr>
        <w:t>d</w:t>
      </w:r>
      <w:r>
        <w:rPr>
          <w:color w:val="231F20"/>
          <w:spacing w:val="-2"/>
        </w:rPr>
        <w:t xml:space="preserve"> </w:t>
      </w:r>
      <w:r>
        <w:rPr>
          <w:color w:val="231F20"/>
          <w:spacing w:val="-3"/>
        </w:rPr>
        <w:t>Socio-logic</w:t>
      </w:r>
      <w:r>
        <w:rPr>
          <w:color w:val="231F20"/>
        </w:rPr>
        <w:t>”</w:t>
      </w:r>
      <w:r>
        <w:rPr>
          <w:color w:val="231F20"/>
          <w:spacing w:val="-9"/>
        </w:rPr>
        <w:t xml:space="preserve"> </w:t>
      </w:r>
      <w:r>
        <w:rPr>
          <w:smallCaps/>
          <w:color w:val="231F20"/>
          <w:spacing w:val="-3"/>
        </w:rPr>
        <w:t>163</w:t>
      </w:r>
      <w:r>
        <w:rPr>
          <w:color w:val="231F20"/>
          <w:spacing w:val="-3"/>
        </w:rPr>
        <w:t>)</w:t>
      </w:r>
      <w:r>
        <w:rPr>
          <w:color w:val="231F20"/>
        </w:rPr>
        <w:t>.</w:t>
      </w:r>
      <w:r>
        <w:rPr>
          <w:color w:val="231F20"/>
          <w:spacing w:val="-16"/>
        </w:rPr>
        <w:t xml:space="preserve"> </w:t>
      </w:r>
      <w:r>
        <w:rPr>
          <w:color w:val="231F20"/>
          <w:spacing w:val="-18"/>
        </w:rPr>
        <w:t>T</w:t>
      </w:r>
      <w:r>
        <w:rPr>
          <w:color w:val="231F20"/>
          <w:spacing w:val="-3"/>
          <w:w w:val="102"/>
        </w:rPr>
        <w:t>ake</w:t>
      </w:r>
      <w:r>
        <w:rPr>
          <w:color w:val="231F20"/>
          <w:w w:val="102"/>
        </w:rPr>
        <w:t>n</w:t>
      </w:r>
      <w:r>
        <w:rPr>
          <w:color w:val="231F20"/>
          <w:spacing w:val="-2"/>
        </w:rPr>
        <w:t xml:space="preserve"> </w:t>
      </w:r>
      <w:r>
        <w:rPr>
          <w:color w:val="231F20"/>
          <w:spacing w:val="-3"/>
          <w:w w:val="106"/>
        </w:rPr>
        <w:t>togethe</w:t>
      </w:r>
      <w:r>
        <w:rPr>
          <w:color w:val="231F20"/>
          <w:spacing w:val="-23"/>
          <w:w w:val="106"/>
        </w:rPr>
        <w:t>r</w:t>
      </w:r>
      <w:r>
        <w:rPr>
          <w:color w:val="231F20"/>
        </w:rPr>
        <w:t>,</w:t>
      </w:r>
      <w:r>
        <w:rPr>
          <w:color w:val="231F20"/>
          <w:spacing w:val="-9"/>
        </w:rPr>
        <w:t xml:space="preserve"> </w:t>
      </w:r>
      <w:r>
        <w:rPr>
          <w:color w:val="231F20"/>
          <w:spacing w:val="-3"/>
          <w:w w:val="105"/>
        </w:rPr>
        <w:t>thes</w:t>
      </w:r>
      <w:r>
        <w:rPr>
          <w:color w:val="231F20"/>
          <w:w w:val="105"/>
        </w:rPr>
        <w:t>e</w:t>
      </w:r>
      <w:r>
        <w:rPr>
          <w:color w:val="231F20"/>
          <w:spacing w:val="-2"/>
        </w:rPr>
        <w:t xml:space="preserve"> </w:t>
      </w:r>
      <w:r>
        <w:rPr>
          <w:color w:val="231F20"/>
          <w:spacing w:val="-3"/>
          <w:w w:val="107"/>
        </w:rPr>
        <w:t xml:space="preserve">might </w:t>
      </w:r>
      <w:r>
        <w:rPr>
          <w:color w:val="231F20"/>
          <w:spacing w:val="-3"/>
        </w:rPr>
        <w:t>al</w:t>
      </w:r>
      <w:r>
        <w:rPr>
          <w:color w:val="231F20"/>
        </w:rPr>
        <w:t>l</w:t>
      </w:r>
      <w:r>
        <w:rPr>
          <w:color w:val="231F20"/>
          <w:spacing w:val="-6"/>
        </w:rPr>
        <w:t xml:space="preserve"> </w:t>
      </w:r>
      <w:r>
        <w:rPr>
          <w:color w:val="231F20"/>
          <w:spacing w:val="-3"/>
          <w:w w:val="102"/>
        </w:rPr>
        <w:t>appea</w:t>
      </w:r>
      <w:r>
        <w:rPr>
          <w:color w:val="231F20"/>
          <w:w w:val="102"/>
        </w:rPr>
        <w:t>r</w:t>
      </w:r>
      <w:r>
        <w:rPr>
          <w:color w:val="231F20"/>
          <w:spacing w:val="-6"/>
        </w:rPr>
        <w:t xml:space="preserve"> </w:t>
      </w:r>
      <w:r>
        <w:rPr>
          <w:color w:val="231F20"/>
          <w:spacing w:val="-3"/>
          <w:w w:val="107"/>
        </w:rPr>
        <w:t>t</w:t>
      </w:r>
      <w:r>
        <w:rPr>
          <w:color w:val="231F20"/>
          <w:w w:val="107"/>
        </w:rPr>
        <w:t>o</w:t>
      </w:r>
      <w:r>
        <w:rPr>
          <w:color w:val="231F20"/>
          <w:spacing w:val="-6"/>
        </w:rPr>
        <w:t xml:space="preserve"> </w:t>
      </w:r>
      <w:r>
        <w:rPr>
          <w:color w:val="231F20"/>
          <w:spacing w:val="-3"/>
        </w:rPr>
        <w:t>b</w:t>
      </w:r>
      <w:r>
        <w:rPr>
          <w:color w:val="231F20"/>
        </w:rPr>
        <w:t>e</w:t>
      </w:r>
      <w:r>
        <w:rPr>
          <w:color w:val="231F20"/>
          <w:spacing w:val="-6"/>
        </w:rPr>
        <w:t xml:space="preserve"> </w:t>
      </w:r>
      <w:r>
        <w:rPr>
          <w:color w:val="231F20"/>
          <w:spacing w:val="-3"/>
          <w:w w:val="105"/>
        </w:rPr>
        <w:t>a</w:t>
      </w:r>
      <w:r>
        <w:rPr>
          <w:color w:val="231F20"/>
          <w:w w:val="105"/>
        </w:rPr>
        <w:t>n</w:t>
      </w:r>
      <w:r>
        <w:rPr>
          <w:color w:val="231F20"/>
          <w:spacing w:val="-6"/>
        </w:rPr>
        <w:t xml:space="preserve"> </w:t>
      </w:r>
      <w:r>
        <w:rPr>
          <w:color w:val="231F20"/>
          <w:spacing w:val="-3"/>
          <w:w w:val="103"/>
        </w:rPr>
        <w:t>elaboratio</w:t>
      </w:r>
      <w:r>
        <w:rPr>
          <w:color w:val="231F20"/>
          <w:w w:val="103"/>
        </w:rPr>
        <w:t>n</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w w:val="109"/>
        </w:rPr>
        <w:t>th</w:t>
      </w:r>
      <w:r>
        <w:rPr>
          <w:color w:val="231F20"/>
          <w:w w:val="109"/>
        </w:rPr>
        <w:t>e</w:t>
      </w:r>
      <w:r>
        <w:rPr>
          <w:color w:val="231F20"/>
          <w:spacing w:val="-6"/>
        </w:rPr>
        <w:t xml:space="preserve"> </w:t>
      </w:r>
      <w:r>
        <w:rPr>
          <w:color w:val="231F20"/>
          <w:spacing w:val="-3"/>
          <w:w w:val="101"/>
        </w:rPr>
        <w:t>gnomi</w:t>
      </w:r>
      <w:r>
        <w:rPr>
          <w:color w:val="231F20"/>
          <w:w w:val="101"/>
        </w:rPr>
        <w:t>c</w:t>
      </w:r>
      <w:r>
        <w:rPr>
          <w:color w:val="231F20"/>
          <w:spacing w:val="-6"/>
        </w:rPr>
        <w:t xml:space="preserve"> </w:t>
      </w:r>
      <w:r>
        <w:rPr>
          <w:color w:val="231F20"/>
          <w:spacing w:val="-3"/>
          <w:w w:val="105"/>
        </w:rPr>
        <w:t>formulatio</w:t>
      </w:r>
      <w:r>
        <w:rPr>
          <w:color w:val="231F20"/>
          <w:w w:val="105"/>
        </w:rPr>
        <w:t>n</w:t>
      </w:r>
      <w:r>
        <w:rPr>
          <w:color w:val="231F20"/>
          <w:spacing w:val="-6"/>
        </w:rPr>
        <w:t xml:space="preserve"> </w:t>
      </w:r>
      <w:r>
        <w:rPr>
          <w:color w:val="231F20"/>
          <w:spacing w:val="-3"/>
          <w:w w:val="107"/>
        </w:rPr>
        <w:t>i</w:t>
      </w:r>
      <w:r>
        <w:rPr>
          <w:color w:val="231F20"/>
          <w:w w:val="107"/>
        </w:rPr>
        <w:t>n</w:t>
      </w:r>
      <w:r>
        <w:rPr>
          <w:color w:val="231F20"/>
          <w:spacing w:val="-6"/>
        </w:rPr>
        <w:t xml:space="preserve"> </w:t>
      </w:r>
      <w:r>
        <w:rPr>
          <w:i/>
          <w:color w:val="231F20"/>
          <w:spacing w:val="-3"/>
          <w:w w:val="104"/>
        </w:rPr>
        <w:t>Mythologies</w:t>
      </w:r>
      <w:r>
        <w:rPr>
          <w:i/>
          <w:color w:val="231F20"/>
          <w:w w:val="104"/>
        </w:rPr>
        <w:t>:</w:t>
      </w:r>
      <w:r>
        <w:rPr>
          <w:i/>
          <w:color w:val="231F20"/>
          <w:spacing w:val="-13"/>
        </w:rPr>
        <w:t xml:space="preserve"> </w:t>
      </w:r>
      <w:r>
        <w:rPr>
          <w:color w:val="231F20"/>
          <w:spacing w:val="-3"/>
          <w:w w:val="107"/>
        </w:rPr>
        <w:t xml:space="preserve">“I </w:t>
      </w:r>
      <w:r>
        <w:rPr>
          <w:color w:val="231F20"/>
          <w:spacing w:val="-3"/>
          <w:w w:val="102"/>
        </w:rPr>
        <w:t>shal</w:t>
      </w:r>
      <w:r>
        <w:rPr>
          <w:color w:val="231F20"/>
          <w:w w:val="102"/>
        </w:rPr>
        <w:t>l</w:t>
      </w:r>
      <w:r>
        <w:rPr>
          <w:color w:val="231F20"/>
          <w:spacing w:val="2"/>
        </w:rPr>
        <w:t xml:space="preserve"> </w:t>
      </w:r>
      <w:r>
        <w:rPr>
          <w:color w:val="231F20"/>
          <w:spacing w:val="-3"/>
        </w:rPr>
        <w:t>s</w:t>
      </w:r>
      <w:r>
        <w:rPr>
          <w:color w:val="231F20"/>
          <w:spacing w:val="-5"/>
        </w:rPr>
        <w:t>a</w:t>
      </w:r>
      <w:r>
        <w:rPr>
          <w:color w:val="231F20"/>
          <w:w w:val="111"/>
        </w:rPr>
        <w:t>y</w:t>
      </w:r>
      <w:r>
        <w:rPr>
          <w:color w:val="231F20"/>
          <w:spacing w:val="2"/>
        </w:rPr>
        <w:t xml:space="preserve"> </w:t>
      </w:r>
      <w:r>
        <w:rPr>
          <w:color w:val="231F20"/>
          <w:spacing w:val="-3"/>
          <w:w w:val="111"/>
        </w:rPr>
        <w:t>tha</w:t>
      </w:r>
      <w:r>
        <w:rPr>
          <w:color w:val="231F20"/>
          <w:w w:val="111"/>
        </w:rPr>
        <w:t>t</w:t>
      </w:r>
      <w:r>
        <w:rPr>
          <w:color w:val="231F20"/>
          <w:spacing w:val="2"/>
        </w:rPr>
        <w:t xml:space="preserve"> </w:t>
      </w:r>
      <w:r>
        <w:rPr>
          <w:color w:val="231F20"/>
        </w:rPr>
        <w:t>a</w:t>
      </w:r>
      <w:r>
        <w:rPr>
          <w:color w:val="231F20"/>
          <w:spacing w:val="2"/>
        </w:rPr>
        <w:t xml:space="preserve"> </w:t>
      </w:r>
      <w:r>
        <w:rPr>
          <w:color w:val="231F20"/>
          <w:spacing w:val="-3"/>
          <w:w w:val="106"/>
        </w:rPr>
        <w:t>littl</w:t>
      </w:r>
      <w:r>
        <w:rPr>
          <w:color w:val="231F20"/>
          <w:w w:val="106"/>
        </w:rPr>
        <w:t>e</w:t>
      </w:r>
      <w:r>
        <w:rPr>
          <w:color w:val="231F20"/>
          <w:spacing w:val="2"/>
        </w:rPr>
        <w:t xml:space="preserve"> </w:t>
      </w:r>
      <w:r>
        <w:rPr>
          <w:color w:val="231F20"/>
          <w:spacing w:val="-3"/>
          <w:w w:val="104"/>
        </w:rPr>
        <w:t>formalis</w:t>
      </w:r>
      <w:r>
        <w:rPr>
          <w:color w:val="231F20"/>
          <w:w w:val="104"/>
        </w:rPr>
        <w:t>m</w:t>
      </w:r>
      <w:r>
        <w:rPr>
          <w:color w:val="231F20"/>
          <w:spacing w:val="2"/>
        </w:rPr>
        <w:t xml:space="preserve"> </w:t>
      </w:r>
      <w:r>
        <w:rPr>
          <w:color w:val="231F20"/>
          <w:spacing w:val="-3"/>
          <w:w w:val="111"/>
        </w:rPr>
        <w:t>turn</w:t>
      </w:r>
      <w:r>
        <w:rPr>
          <w:color w:val="231F20"/>
          <w:w w:val="111"/>
        </w:rPr>
        <w:t>s</w:t>
      </w:r>
      <w:r>
        <w:rPr>
          <w:color w:val="231F20"/>
          <w:spacing w:val="2"/>
        </w:rPr>
        <w:t xml:space="preserve"> </w:t>
      </w:r>
      <w:r>
        <w:rPr>
          <w:color w:val="231F20"/>
          <w:spacing w:val="-3"/>
          <w:w w:val="103"/>
        </w:rPr>
        <w:t>on</w:t>
      </w:r>
      <w:r>
        <w:rPr>
          <w:color w:val="231F20"/>
          <w:w w:val="103"/>
        </w:rPr>
        <w:t>e</w:t>
      </w:r>
      <w:r>
        <w:rPr>
          <w:color w:val="231F20"/>
          <w:spacing w:val="2"/>
        </w:rPr>
        <w:t xml:space="preserve"> </w:t>
      </w:r>
      <w:r>
        <w:rPr>
          <w:color w:val="231F20"/>
          <w:spacing w:val="-5"/>
        </w:rPr>
        <w:t>a</w:t>
      </w:r>
      <w:r>
        <w:rPr>
          <w:color w:val="231F20"/>
          <w:spacing w:val="-3"/>
          <w:w w:val="99"/>
        </w:rPr>
        <w:t>w</w:t>
      </w:r>
      <w:r>
        <w:rPr>
          <w:color w:val="231F20"/>
          <w:spacing w:val="-5"/>
          <w:w w:val="99"/>
        </w:rPr>
        <w:t>a</w:t>
      </w:r>
      <w:r>
        <w:rPr>
          <w:color w:val="231F20"/>
          <w:w w:val="111"/>
        </w:rPr>
        <w:t>y</w:t>
      </w:r>
      <w:r>
        <w:rPr>
          <w:color w:val="231F20"/>
          <w:spacing w:val="2"/>
        </w:rPr>
        <w:t xml:space="preserve"> </w:t>
      </w:r>
      <w:r>
        <w:rPr>
          <w:color w:val="231F20"/>
          <w:spacing w:val="-3"/>
          <w:w w:val="105"/>
        </w:rPr>
        <w:t>fro</w:t>
      </w:r>
      <w:r>
        <w:rPr>
          <w:color w:val="231F20"/>
          <w:w w:val="105"/>
        </w:rPr>
        <w:t>m</w:t>
      </w:r>
      <w:r>
        <w:rPr>
          <w:color w:val="231F20"/>
          <w:spacing w:val="2"/>
        </w:rPr>
        <w:t xml:space="preserve"> </w:t>
      </w:r>
      <w:r>
        <w:rPr>
          <w:color w:val="231F20"/>
          <w:spacing w:val="-3"/>
          <w:w w:val="107"/>
        </w:rPr>
        <w:t>Histor</w:t>
      </w:r>
      <w:r>
        <w:rPr>
          <w:color w:val="231F20"/>
          <w:spacing w:val="-23"/>
          <w:w w:val="107"/>
        </w:rPr>
        <w:t>y</w:t>
      </w:r>
      <w:r>
        <w:rPr>
          <w:color w:val="231F20"/>
        </w:rPr>
        <w:t>,</w:t>
      </w:r>
      <w:r>
        <w:rPr>
          <w:color w:val="231F20"/>
          <w:spacing w:val="-5"/>
        </w:rPr>
        <w:t xml:space="preserve"> </w:t>
      </w:r>
      <w:r>
        <w:rPr>
          <w:color w:val="231F20"/>
          <w:spacing w:val="-3"/>
          <w:w w:val="108"/>
        </w:rPr>
        <w:t>bu</w:t>
      </w:r>
      <w:r>
        <w:rPr>
          <w:color w:val="231F20"/>
          <w:w w:val="108"/>
        </w:rPr>
        <w:t>t</w:t>
      </w:r>
      <w:r>
        <w:rPr>
          <w:color w:val="231F20"/>
          <w:spacing w:val="2"/>
        </w:rPr>
        <w:t xml:space="preserve"> </w:t>
      </w:r>
      <w:r>
        <w:rPr>
          <w:color w:val="231F20"/>
          <w:spacing w:val="-3"/>
          <w:w w:val="111"/>
        </w:rPr>
        <w:t>tha</w:t>
      </w:r>
      <w:r>
        <w:rPr>
          <w:color w:val="231F20"/>
          <w:w w:val="111"/>
        </w:rPr>
        <w:t>t</w:t>
      </w:r>
      <w:r>
        <w:rPr>
          <w:color w:val="231F20"/>
          <w:spacing w:val="2"/>
        </w:rPr>
        <w:t xml:space="preserve"> </w:t>
      </w:r>
      <w:r>
        <w:rPr>
          <w:color w:val="231F20"/>
        </w:rPr>
        <w:t>a</w:t>
      </w:r>
      <w:r>
        <w:rPr>
          <w:color w:val="231F20"/>
          <w:spacing w:val="2"/>
        </w:rPr>
        <w:t xml:space="preserve"> </w:t>
      </w:r>
      <w:r>
        <w:rPr>
          <w:color w:val="231F20"/>
          <w:spacing w:val="-3"/>
          <w:w w:val="105"/>
        </w:rPr>
        <w:t xml:space="preserve">lot </w:t>
      </w:r>
      <w:r>
        <w:rPr>
          <w:color w:val="231F20"/>
          <w:spacing w:val="-3"/>
          <w:w w:val="104"/>
        </w:rPr>
        <w:t>bring</w:t>
      </w:r>
      <w:r>
        <w:rPr>
          <w:color w:val="231F20"/>
          <w:w w:val="104"/>
        </w:rPr>
        <w:t>s</w:t>
      </w:r>
      <w:r>
        <w:rPr>
          <w:color w:val="231F20"/>
          <w:spacing w:val="-8"/>
        </w:rPr>
        <w:t xml:space="preserve"> </w:t>
      </w:r>
      <w:r>
        <w:rPr>
          <w:color w:val="231F20"/>
          <w:spacing w:val="-3"/>
          <w:w w:val="103"/>
        </w:rPr>
        <w:t>on</w:t>
      </w:r>
      <w:r>
        <w:rPr>
          <w:color w:val="231F20"/>
          <w:w w:val="103"/>
        </w:rPr>
        <w:t>e</w:t>
      </w:r>
      <w:r>
        <w:rPr>
          <w:color w:val="231F20"/>
          <w:spacing w:val="-8"/>
        </w:rPr>
        <w:t xml:space="preserve"> </w:t>
      </w:r>
      <w:r>
        <w:rPr>
          <w:color w:val="231F20"/>
          <w:spacing w:val="-3"/>
          <w:w w:val="97"/>
        </w:rPr>
        <w:t>bac</w:t>
      </w:r>
      <w:r>
        <w:rPr>
          <w:color w:val="231F20"/>
          <w:w w:val="97"/>
        </w:rPr>
        <w:t>k</w:t>
      </w:r>
      <w:r>
        <w:rPr>
          <w:color w:val="231F20"/>
          <w:spacing w:val="-8"/>
        </w:rPr>
        <w:t xml:space="preserve"> </w:t>
      </w:r>
      <w:r>
        <w:rPr>
          <w:color w:val="231F20"/>
          <w:spacing w:val="-3"/>
          <w:w w:val="107"/>
        </w:rPr>
        <w:t>t</w:t>
      </w:r>
      <w:r>
        <w:rPr>
          <w:color w:val="231F20"/>
          <w:w w:val="107"/>
        </w:rPr>
        <w:t>o</w:t>
      </w:r>
      <w:r>
        <w:rPr>
          <w:color w:val="231F20"/>
          <w:spacing w:val="-8"/>
        </w:rPr>
        <w:t xml:space="preserve"> </w:t>
      </w:r>
      <w:r>
        <w:rPr>
          <w:color w:val="231F20"/>
          <w:spacing w:val="-3"/>
          <w:w w:val="111"/>
        </w:rPr>
        <w:t>it</w:t>
      </w:r>
      <w:r>
        <w:rPr>
          <w:color w:val="231F20"/>
          <w:w w:val="111"/>
        </w:rPr>
        <w:t>”</w:t>
      </w:r>
      <w:r>
        <w:rPr>
          <w:color w:val="231F20"/>
          <w:spacing w:val="-16"/>
        </w:rPr>
        <w:t xml:space="preserve"> </w:t>
      </w:r>
      <w:r>
        <w:rPr>
          <w:color w:val="231F20"/>
          <w:spacing w:val="-3"/>
          <w:w w:val="103"/>
        </w:rPr>
        <w:t>(Barthe</w:t>
      </w:r>
      <w:r>
        <w:rPr>
          <w:color w:val="231F20"/>
          <w:spacing w:val="-10"/>
          <w:w w:val="103"/>
        </w:rPr>
        <w:t>s</w:t>
      </w:r>
      <w:r>
        <w:rPr>
          <w:color w:val="231F20"/>
        </w:rPr>
        <w:t>,</w:t>
      </w:r>
      <w:r>
        <w:rPr>
          <w:color w:val="231F20"/>
          <w:spacing w:val="-16"/>
        </w:rPr>
        <w:t xml:space="preserve"> </w:t>
      </w:r>
      <w:r>
        <w:rPr>
          <w:i/>
          <w:color w:val="231F20"/>
          <w:spacing w:val="-3"/>
          <w:w w:val="107"/>
        </w:rPr>
        <w:t>Mythologie</w:t>
      </w:r>
      <w:r>
        <w:rPr>
          <w:color w:val="231F20"/>
          <w:w w:val="99"/>
        </w:rPr>
        <w:t>s</w:t>
      </w:r>
      <w:r>
        <w:rPr>
          <w:color w:val="231F20"/>
          <w:spacing w:val="-8"/>
        </w:rPr>
        <w:t xml:space="preserve"> </w:t>
      </w:r>
      <w:r>
        <w:rPr>
          <w:smallCaps/>
          <w:color w:val="231F20"/>
          <w:spacing w:val="-3"/>
        </w:rPr>
        <w:t>112</w:t>
      </w:r>
      <w:r>
        <w:rPr>
          <w:color w:val="231F20"/>
          <w:spacing w:val="-3"/>
        </w:rPr>
        <w:t>)</w:t>
      </w:r>
      <w:r>
        <w:rPr>
          <w:color w:val="231F20"/>
        </w:rPr>
        <w:t>,</w:t>
      </w:r>
      <w:r>
        <w:rPr>
          <w:color w:val="231F20"/>
          <w:spacing w:val="-16"/>
        </w:rPr>
        <w:t xml:space="preserve"> </w:t>
      </w:r>
      <w:r>
        <w:rPr>
          <w:color w:val="231F20"/>
          <w:spacing w:val="-3"/>
          <w:w w:val="104"/>
        </w:rPr>
        <w:t>wher</w:t>
      </w:r>
      <w:r>
        <w:rPr>
          <w:color w:val="231F20"/>
          <w:w w:val="104"/>
        </w:rPr>
        <w:t>e</w:t>
      </w:r>
      <w:r>
        <w:rPr>
          <w:color w:val="231F20"/>
          <w:spacing w:val="-16"/>
        </w:rPr>
        <w:t xml:space="preserve"> </w:t>
      </w:r>
      <w:r>
        <w:rPr>
          <w:color w:val="231F20"/>
          <w:spacing w:val="-3"/>
          <w:w w:val="108"/>
        </w:rPr>
        <w:t>“History</w:t>
      </w:r>
      <w:r>
        <w:rPr>
          <w:color w:val="231F20"/>
          <w:w w:val="108"/>
        </w:rPr>
        <w:t>”</w:t>
      </w:r>
      <w:r>
        <w:rPr>
          <w:color w:val="231F20"/>
          <w:spacing w:val="-16"/>
        </w:rPr>
        <w:t xml:space="preserve"> </w:t>
      </w:r>
      <w:r>
        <w:rPr>
          <w:color w:val="231F20"/>
          <w:spacing w:val="-3"/>
          <w:w w:val="102"/>
        </w:rPr>
        <w:t>serve</w:t>
      </w:r>
      <w:r>
        <w:rPr>
          <w:color w:val="231F20"/>
          <w:w w:val="102"/>
        </w:rPr>
        <w:t>s</w:t>
      </w:r>
      <w:r>
        <w:rPr>
          <w:color w:val="231F20"/>
          <w:spacing w:val="-8"/>
        </w:rPr>
        <w:t xml:space="preserve"> </w:t>
      </w:r>
      <w:r>
        <w:rPr>
          <w:color w:val="231F20"/>
          <w:spacing w:val="-3"/>
        </w:rPr>
        <w:t xml:space="preserve">as </w:t>
      </w:r>
      <w:r>
        <w:rPr>
          <w:color w:val="231F20"/>
        </w:rPr>
        <w:t>a</w:t>
      </w:r>
      <w:r>
        <w:rPr>
          <w:color w:val="231F20"/>
          <w:spacing w:val="-5"/>
        </w:rPr>
        <w:t xml:space="preserve"> </w:t>
      </w:r>
      <w:r>
        <w:rPr>
          <w:color w:val="231F20"/>
          <w:spacing w:val="-3"/>
          <w:w w:val="107"/>
        </w:rPr>
        <w:t>metony</w:t>
      </w:r>
      <w:r>
        <w:rPr>
          <w:color w:val="231F20"/>
          <w:w w:val="107"/>
        </w:rPr>
        <w:t>m</w:t>
      </w:r>
      <w:r>
        <w:rPr>
          <w:color w:val="231F20"/>
          <w:spacing w:val="-5"/>
        </w:rPr>
        <w:t xml:space="preserve"> </w:t>
      </w:r>
      <w:r>
        <w:rPr>
          <w:color w:val="231F20"/>
          <w:spacing w:val="-3"/>
          <w:w w:val="104"/>
        </w:rPr>
        <w:t>fo</w:t>
      </w:r>
      <w:r>
        <w:rPr>
          <w:color w:val="231F20"/>
          <w:w w:val="104"/>
        </w:rPr>
        <w:t>r</w:t>
      </w:r>
      <w:r>
        <w:rPr>
          <w:color w:val="231F20"/>
          <w:spacing w:val="-5"/>
        </w:rPr>
        <w:t xml:space="preserve"> </w:t>
      </w:r>
      <w:r>
        <w:rPr>
          <w:i/>
          <w:color w:val="231F20"/>
          <w:spacing w:val="-3"/>
          <w:w w:val="105"/>
        </w:rPr>
        <w:t>context</w:t>
      </w:r>
      <w:r>
        <w:rPr>
          <w:color w:val="231F20"/>
        </w:rPr>
        <w:t>.</w:t>
      </w:r>
    </w:p>
    <w:p w:rsidR="007C7C96" w:rsidRDefault="00000000">
      <w:pPr>
        <w:pStyle w:val="a3"/>
        <w:spacing w:before="3" w:line="271" w:lineRule="auto"/>
        <w:ind w:left="119" w:right="115" w:firstLine="240"/>
        <w:jc w:val="both"/>
      </w:pPr>
      <w:r>
        <w:rPr>
          <w:color w:val="231F20"/>
          <w:w w:val="105"/>
        </w:rPr>
        <w:t>Of</w:t>
      </w:r>
      <w:r>
        <w:rPr>
          <w:color w:val="231F20"/>
          <w:spacing w:val="-11"/>
          <w:w w:val="105"/>
        </w:rPr>
        <w:t xml:space="preserve"> </w:t>
      </w:r>
      <w:r>
        <w:rPr>
          <w:color w:val="231F20"/>
          <w:w w:val="105"/>
        </w:rPr>
        <w:t>these</w:t>
      </w:r>
      <w:r>
        <w:rPr>
          <w:color w:val="231F20"/>
          <w:spacing w:val="-10"/>
          <w:w w:val="105"/>
        </w:rPr>
        <w:t xml:space="preserve"> </w:t>
      </w:r>
      <w:r>
        <w:rPr>
          <w:color w:val="231F20"/>
          <w:w w:val="105"/>
        </w:rPr>
        <w:t>formulas</w:t>
      </w:r>
      <w:r>
        <w:rPr>
          <w:color w:val="231F20"/>
          <w:spacing w:val="-10"/>
          <w:w w:val="105"/>
        </w:rPr>
        <w:t xml:space="preserve"> </w:t>
      </w:r>
      <w:r>
        <w:rPr>
          <w:color w:val="231F20"/>
          <w:w w:val="105"/>
        </w:rPr>
        <w:t>the</w:t>
      </w:r>
      <w:r>
        <w:rPr>
          <w:color w:val="231F20"/>
          <w:spacing w:val="-10"/>
          <w:w w:val="105"/>
        </w:rPr>
        <w:t xml:space="preserve"> </w:t>
      </w:r>
      <w:r>
        <w:rPr>
          <w:color w:val="231F20"/>
          <w:w w:val="105"/>
        </w:rPr>
        <w:t>ones</w:t>
      </w:r>
      <w:r>
        <w:rPr>
          <w:color w:val="231F20"/>
          <w:spacing w:val="-10"/>
          <w:w w:val="105"/>
        </w:rPr>
        <w:t xml:space="preserve"> </w:t>
      </w:r>
      <w:r>
        <w:rPr>
          <w:color w:val="231F20"/>
          <w:w w:val="105"/>
        </w:rPr>
        <w:t>that</w:t>
      </w:r>
      <w:r>
        <w:rPr>
          <w:color w:val="231F20"/>
          <w:spacing w:val="-11"/>
          <w:w w:val="105"/>
        </w:rPr>
        <w:t xml:space="preserve"> </w:t>
      </w:r>
      <w:r>
        <w:rPr>
          <w:color w:val="231F20"/>
          <w:w w:val="105"/>
        </w:rPr>
        <w:t>attract</w:t>
      </w:r>
      <w:r>
        <w:rPr>
          <w:color w:val="231F20"/>
          <w:spacing w:val="-10"/>
          <w:w w:val="105"/>
        </w:rPr>
        <w:t xml:space="preserve"> </w:t>
      </w:r>
      <w:r>
        <w:rPr>
          <w:color w:val="231F20"/>
          <w:w w:val="105"/>
        </w:rPr>
        <w:t>more</w:t>
      </w:r>
      <w:r>
        <w:rPr>
          <w:color w:val="231F20"/>
          <w:spacing w:val="-10"/>
          <w:w w:val="105"/>
        </w:rPr>
        <w:t xml:space="preserve"> </w:t>
      </w:r>
      <w:r>
        <w:rPr>
          <w:color w:val="231F20"/>
          <w:w w:val="105"/>
        </w:rPr>
        <w:t>than</w:t>
      </w:r>
      <w:r>
        <w:rPr>
          <w:color w:val="231F20"/>
          <w:spacing w:val="-10"/>
          <w:w w:val="105"/>
        </w:rPr>
        <w:t xml:space="preserve"> </w:t>
      </w:r>
      <w:r>
        <w:rPr>
          <w:color w:val="231F20"/>
          <w:w w:val="105"/>
        </w:rPr>
        <w:t>heuristic</w:t>
      </w:r>
      <w:r>
        <w:rPr>
          <w:color w:val="231F20"/>
          <w:spacing w:val="-10"/>
          <w:w w:val="105"/>
        </w:rPr>
        <w:t xml:space="preserve"> </w:t>
      </w:r>
      <w:r>
        <w:rPr>
          <w:color w:val="231F20"/>
          <w:w w:val="105"/>
        </w:rPr>
        <w:t>attention</w:t>
      </w:r>
      <w:r>
        <w:rPr>
          <w:color w:val="231F20"/>
          <w:spacing w:val="-11"/>
          <w:w w:val="105"/>
        </w:rPr>
        <w:t xml:space="preserve"> </w:t>
      </w:r>
      <w:r>
        <w:rPr>
          <w:color w:val="231F20"/>
          <w:w w:val="105"/>
        </w:rPr>
        <w:t>are those</w:t>
      </w:r>
      <w:r>
        <w:rPr>
          <w:color w:val="231F20"/>
          <w:spacing w:val="11"/>
          <w:w w:val="105"/>
        </w:rPr>
        <w:t xml:space="preserve"> </w:t>
      </w:r>
      <w:r>
        <w:rPr>
          <w:color w:val="231F20"/>
          <w:w w:val="105"/>
        </w:rPr>
        <w:t>in</w:t>
      </w:r>
      <w:r>
        <w:rPr>
          <w:color w:val="231F20"/>
          <w:spacing w:val="12"/>
          <w:w w:val="105"/>
        </w:rPr>
        <w:t xml:space="preserve"> </w:t>
      </w:r>
      <w:r>
        <w:rPr>
          <w:color w:val="231F20"/>
          <w:w w:val="105"/>
        </w:rPr>
        <w:t>which</w:t>
      </w:r>
      <w:r>
        <w:rPr>
          <w:color w:val="231F20"/>
          <w:spacing w:val="11"/>
          <w:w w:val="105"/>
        </w:rPr>
        <w:t xml:space="preserve"> </w:t>
      </w:r>
      <w:r>
        <w:rPr>
          <w:color w:val="231F20"/>
          <w:w w:val="105"/>
        </w:rPr>
        <w:t>appear</w:t>
      </w:r>
      <w:r>
        <w:rPr>
          <w:color w:val="231F20"/>
          <w:spacing w:val="12"/>
          <w:w w:val="105"/>
        </w:rPr>
        <w:t xml:space="preserve"> </w:t>
      </w:r>
      <w:r>
        <w:rPr>
          <w:color w:val="231F20"/>
          <w:w w:val="105"/>
        </w:rPr>
        <w:t>the</w:t>
      </w:r>
      <w:r>
        <w:rPr>
          <w:color w:val="231F20"/>
          <w:spacing w:val="11"/>
          <w:w w:val="105"/>
        </w:rPr>
        <w:t xml:space="preserve"> </w:t>
      </w:r>
      <w:r>
        <w:rPr>
          <w:color w:val="231F20"/>
          <w:w w:val="105"/>
        </w:rPr>
        <w:t>words</w:t>
      </w:r>
      <w:r>
        <w:rPr>
          <w:color w:val="231F20"/>
          <w:spacing w:val="12"/>
          <w:w w:val="105"/>
        </w:rPr>
        <w:t xml:space="preserve"> </w:t>
      </w:r>
      <w:r>
        <w:rPr>
          <w:i/>
          <w:color w:val="231F20"/>
          <w:w w:val="105"/>
        </w:rPr>
        <w:t>responsibility</w:t>
      </w:r>
      <w:r>
        <w:rPr>
          <w:i/>
          <w:color w:val="231F20"/>
          <w:spacing w:val="11"/>
          <w:w w:val="105"/>
        </w:rPr>
        <w:t xml:space="preserve"> </w:t>
      </w:r>
      <w:r>
        <w:rPr>
          <w:color w:val="231F20"/>
          <w:w w:val="105"/>
        </w:rPr>
        <w:t>and</w:t>
      </w:r>
      <w:r>
        <w:rPr>
          <w:color w:val="231F20"/>
          <w:spacing w:val="12"/>
          <w:w w:val="105"/>
        </w:rPr>
        <w:t xml:space="preserve"> </w:t>
      </w:r>
      <w:r>
        <w:rPr>
          <w:i/>
          <w:color w:val="231F20"/>
          <w:spacing w:val="-4"/>
          <w:w w:val="105"/>
        </w:rPr>
        <w:t>totality,</w:t>
      </w:r>
      <w:r>
        <w:rPr>
          <w:i/>
          <w:color w:val="231F20"/>
          <w:spacing w:val="11"/>
          <w:w w:val="105"/>
        </w:rPr>
        <w:t xml:space="preserve"> </w:t>
      </w:r>
      <w:r>
        <w:rPr>
          <w:color w:val="231F20"/>
          <w:w w:val="105"/>
        </w:rPr>
        <w:t>words</w:t>
      </w:r>
      <w:r>
        <w:rPr>
          <w:color w:val="231F20"/>
          <w:spacing w:val="12"/>
          <w:w w:val="105"/>
        </w:rPr>
        <w:t xml:space="preserve"> </w:t>
      </w:r>
      <w:r>
        <w:rPr>
          <w:color w:val="231F20"/>
          <w:w w:val="105"/>
        </w:rPr>
        <w:t>often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w w:val="105"/>
        </w:rPr>
        <w:lastRenderedPageBreak/>
        <w:t>understood</w:t>
      </w:r>
      <w:r>
        <w:rPr>
          <w:color w:val="231F20"/>
          <w:spacing w:val="-12"/>
          <w:w w:val="105"/>
        </w:rPr>
        <w:t xml:space="preserve"> </w:t>
      </w:r>
      <w:r>
        <w:rPr>
          <w:color w:val="231F20"/>
          <w:w w:val="105"/>
        </w:rPr>
        <w:t>to</w:t>
      </w:r>
      <w:r>
        <w:rPr>
          <w:color w:val="231F20"/>
          <w:spacing w:val="-11"/>
          <w:w w:val="105"/>
        </w:rPr>
        <w:t xml:space="preserve"> </w:t>
      </w:r>
      <w:r>
        <w:rPr>
          <w:color w:val="231F20"/>
          <w:w w:val="105"/>
        </w:rPr>
        <w:t>be</w:t>
      </w:r>
      <w:r>
        <w:rPr>
          <w:color w:val="231F20"/>
          <w:spacing w:val="-12"/>
          <w:w w:val="105"/>
        </w:rPr>
        <w:t xml:space="preserve"> </w:t>
      </w:r>
      <w:r>
        <w:rPr>
          <w:color w:val="231F20"/>
          <w:w w:val="105"/>
        </w:rPr>
        <w:t>anathema</w:t>
      </w:r>
      <w:r>
        <w:rPr>
          <w:color w:val="231F20"/>
          <w:spacing w:val="-11"/>
          <w:w w:val="105"/>
        </w:rPr>
        <w:t xml:space="preserve"> </w:t>
      </w:r>
      <w:r>
        <w:rPr>
          <w:color w:val="231F20"/>
          <w:w w:val="105"/>
        </w:rPr>
        <w:t>to</w:t>
      </w:r>
      <w:r>
        <w:rPr>
          <w:color w:val="231F20"/>
          <w:spacing w:val="-12"/>
          <w:w w:val="105"/>
        </w:rPr>
        <w:t xml:space="preserve"> </w:t>
      </w:r>
      <w:r>
        <w:rPr>
          <w:color w:val="231F20"/>
          <w:w w:val="105"/>
        </w:rPr>
        <w:t>devout</w:t>
      </w:r>
      <w:r>
        <w:rPr>
          <w:color w:val="231F20"/>
          <w:spacing w:val="-19"/>
          <w:w w:val="105"/>
        </w:rPr>
        <w:t xml:space="preserve"> </w:t>
      </w:r>
      <w:r>
        <w:rPr>
          <w:color w:val="231F20"/>
          <w:w w:val="105"/>
        </w:rPr>
        <w:t>“poststructuralists,”</w:t>
      </w:r>
      <w:r>
        <w:rPr>
          <w:color w:val="231F20"/>
          <w:spacing w:val="-18"/>
          <w:w w:val="105"/>
        </w:rPr>
        <w:t xml:space="preserve"> </w:t>
      </w:r>
      <w:r>
        <w:rPr>
          <w:color w:val="231F20"/>
          <w:w w:val="105"/>
        </w:rPr>
        <w:t>at</w:t>
      </w:r>
      <w:r>
        <w:rPr>
          <w:color w:val="231F20"/>
          <w:spacing w:val="-12"/>
          <w:w w:val="105"/>
        </w:rPr>
        <w:t xml:space="preserve"> </w:t>
      </w:r>
      <w:r>
        <w:rPr>
          <w:color w:val="231F20"/>
          <w:w w:val="105"/>
        </w:rPr>
        <w:t>least</w:t>
      </w:r>
      <w:r>
        <w:rPr>
          <w:color w:val="231F20"/>
          <w:spacing w:val="-11"/>
          <w:w w:val="105"/>
        </w:rPr>
        <w:t xml:space="preserve"> </w:t>
      </w:r>
      <w:r>
        <w:rPr>
          <w:color w:val="231F20"/>
          <w:w w:val="105"/>
        </w:rPr>
        <w:t>from</w:t>
      </w:r>
      <w:r>
        <w:rPr>
          <w:color w:val="231F20"/>
          <w:spacing w:val="-12"/>
          <w:w w:val="105"/>
        </w:rPr>
        <w:t xml:space="preserve"> </w:t>
      </w:r>
      <w:r>
        <w:rPr>
          <w:color w:val="231F20"/>
          <w:w w:val="105"/>
        </w:rPr>
        <w:t>the vantage point of those who regard the latter as a late (yet oddly pre- Nietzschean)</w:t>
      </w:r>
      <w:r>
        <w:rPr>
          <w:color w:val="231F20"/>
          <w:spacing w:val="-8"/>
          <w:w w:val="105"/>
        </w:rPr>
        <w:t xml:space="preserve"> </w:t>
      </w:r>
      <w:r>
        <w:rPr>
          <w:color w:val="231F20"/>
          <w:w w:val="105"/>
        </w:rPr>
        <w:t>variant</w:t>
      </w:r>
      <w:r>
        <w:rPr>
          <w:color w:val="231F20"/>
          <w:spacing w:val="-8"/>
          <w:w w:val="105"/>
        </w:rPr>
        <w:t xml:space="preserve"> </w:t>
      </w:r>
      <w:r>
        <w:rPr>
          <w:color w:val="231F20"/>
          <w:w w:val="105"/>
        </w:rPr>
        <w:t>of</w:t>
      </w:r>
      <w:r>
        <w:rPr>
          <w:color w:val="231F20"/>
          <w:spacing w:val="-8"/>
          <w:w w:val="105"/>
        </w:rPr>
        <w:t xml:space="preserve"> </w:t>
      </w:r>
      <w:r>
        <w:rPr>
          <w:color w:val="231F20"/>
          <w:w w:val="105"/>
        </w:rPr>
        <w:t>nihilism.</w:t>
      </w:r>
      <w:r>
        <w:rPr>
          <w:color w:val="231F20"/>
          <w:spacing w:val="-14"/>
          <w:w w:val="105"/>
        </w:rPr>
        <w:t xml:space="preserve"> </w:t>
      </w:r>
      <w:r>
        <w:rPr>
          <w:color w:val="231F20"/>
          <w:w w:val="105"/>
        </w:rPr>
        <w:t>But</w:t>
      </w:r>
      <w:r>
        <w:rPr>
          <w:color w:val="231F20"/>
          <w:spacing w:val="-8"/>
          <w:w w:val="105"/>
        </w:rPr>
        <w:t xml:space="preserve"> </w:t>
      </w:r>
      <w:r>
        <w:rPr>
          <w:color w:val="231F20"/>
          <w:w w:val="105"/>
        </w:rPr>
        <w:t>even</w:t>
      </w:r>
      <w:r>
        <w:rPr>
          <w:color w:val="231F20"/>
          <w:spacing w:val="-8"/>
          <w:w w:val="105"/>
        </w:rPr>
        <w:t xml:space="preserve"> </w:t>
      </w:r>
      <w:r>
        <w:rPr>
          <w:color w:val="231F20"/>
          <w:w w:val="105"/>
        </w:rPr>
        <w:t>from</w:t>
      </w:r>
      <w:r>
        <w:rPr>
          <w:color w:val="231F20"/>
          <w:spacing w:val="-8"/>
          <w:w w:val="105"/>
        </w:rPr>
        <w:t xml:space="preserve"> </w:t>
      </w:r>
      <w:r>
        <w:rPr>
          <w:color w:val="231F20"/>
          <w:w w:val="105"/>
        </w:rPr>
        <w:t>the</w:t>
      </w:r>
      <w:r>
        <w:rPr>
          <w:color w:val="231F20"/>
          <w:spacing w:val="-8"/>
          <w:w w:val="105"/>
        </w:rPr>
        <w:t xml:space="preserve"> </w:t>
      </w:r>
      <w:r>
        <w:rPr>
          <w:color w:val="231F20"/>
          <w:w w:val="105"/>
        </w:rPr>
        <w:t>perspective</w:t>
      </w:r>
      <w:r>
        <w:rPr>
          <w:color w:val="231F20"/>
          <w:spacing w:val="-7"/>
          <w:w w:val="105"/>
        </w:rPr>
        <w:t xml:space="preserve"> </w:t>
      </w:r>
      <w:r>
        <w:rPr>
          <w:color w:val="231F20"/>
          <w:w w:val="105"/>
        </w:rPr>
        <w:t>of</w:t>
      </w:r>
      <w:r>
        <w:rPr>
          <w:color w:val="231F20"/>
          <w:spacing w:val="-8"/>
          <w:w w:val="105"/>
        </w:rPr>
        <w:t xml:space="preserve"> </w:t>
      </w:r>
      <w:r>
        <w:rPr>
          <w:color w:val="231F20"/>
          <w:w w:val="105"/>
        </w:rPr>
        <w:t>a</w:t>
      </w:r>
      <w:r>
        <w:rPr>
          <w:color w:val="231F20"/>
          <w:spacing w:val="-8"/>
          <w:w w:val="105"/>
        </w:rPr>
        <w:t xml:space="preserve"> </w:t>
      </w:r>
      <w:r>
        <w:rPr>
          <w:color w:val="231F20"/>
          <w:w w:val="105"/>
        </w:rPr>
        <w:t xml:space="preserve">more immanent engagement with </w:t>
      </w:r>
      <w:r>
        <w:rPr>
          <w:color w:val="231F20"/>
          <w:spacing w:val="-3"/>
          <w:w w:val="105"/>
        </w:rPr>
        <w:t xml:space="preserve">Barthes’s </w:t>
      </w:r>
      <w:r>
        <w:rPr>
          <w:color w:val="231F20"/>
          <w:w w:val="105"/>
        </w:rPr>
        <w:t xml:space="preserve">texts these terms are ones that also seem difficult to square with the tenets of </w:t>
      </w:r>
      <w:r>
        <w:rPr>
          <w:color w:val="231F20"/>
          <w:spacing w:val="-3"/>
          <w:w w:val="105"/>
        </w:rPr>
        <w:t xml:space="preserve">“textuality.” </w:t>
      </w:r>
      <w:r>
        <w:rPr>
          <w:color w:val="231F20"/>
          <w:w w:val="105"/>
        </w:rPr>
        <w:t xml:space="preserve">Does Barthes not rather directly confront totality with plurality and responsibility with pleasure in the programmatic statement “From </w:t>
      </w:r>
      <w:r>
        <w:rPr>
          <w:color w:val="231F20"/>
          <w:spacing w:val="-3"/>
          <w:w w:val="105"/>
        </w:rPr>
        <w:t xml:space="preserve">Work </w:t>
      </w:r>
      <w:r>
        <w:rPr>
          <w:color w:val="231F20"/>
          <w:w w:val="105"/>
        </w:rPr>
        <w:t xml:space="preserve">to </w:t>
      </w:r>
      <w:r>
        <w:rPr>
          <w:color w:val="231F20"/>
          <w:spacing w:val="-3"/>
          <w:w w:val="105"/>
        </w:rPr>
        <w:t xml:space="preserve">Text”? </w:t>
      </w:r>
      <w:r>
        <w:rPr>
          <w:color w:val="231F20"/>
          <w:w w:val="105"/>
        </w:rPr>
        <w:t xml:space="preserve">He </w:t>
      </w:r>
      <w:r>
        <w:rPr>
          <w:color w:val="231F20"/>
          <w:spacing w:val="-5"/>
          <w:w w:val="105"/>
        </w:rPr>
        <w:t xml:space="preserve">cer- </w:t>
      </w:r>
      <w:r>
        <w:rPr>
          <w:color w:val="231F20"/>
          <w:w w:val="105"/>
        </w:rPr>
        <w:t>tainly appears to, but he also begins this piece (he insists on calling it a “text”)</w:t>
      </w:r>
      <w:r>
        <w:rPr>
          <w:color w:val="231F20"/>
          <w:spacing w:val="-17"/>
          <w:w w:val="105"/>
        </w:rPr>
        <w:t xml:space="preserve"> </w:t>
      </w:r>
      <w:r>
        <w:rPr>
          <w:color w:val="231F20"/>
          <w:w w:val="105"/>
        </w:rPr>
        <w:t>by</w:t>
      </w:r>
      <w:r>
        <w:rPr>
          <w:color w:val="231F20"/>
          <w:spacing w:val="-17"/>
          <w:w w:val="105"/>
        </w:rPr>
        <w:t xml:space="preserve"> </w:t>
      </w:r>
      <w:r>
        <w:rPr>
          <w:color w:val="231F20"/>
          <w:w w:val="105"/>
        </w:rPr>
        <w:t>indicating</w:t>
      </w:r>
      <w:r>
        <w:rPr>
          <w:color w:val="231F20"/>
          <w:spacing w:val="-17"/>
          <w:w w:val="105"/>
        </w:rPr>
        <w:t xml:space="preserve"> </w:t>
      </w:r>
      <w:r>
        <w:rPr>
          <w:color w:val="231F20"/>
          <w:w w:val="105"/>
        </w:rPr>
        <w:t>that</w:t>
      </w:r>
      <w:r>
        <w:rPr>
          <w:color w:val="231F20"/>
          <w:spacing w:val="-17"/>
          <w:w w:val="105"/>
        </w:rPr>
        <w:t xml:space="preserve"> </w:t>
      </w:r>
      <w:r>
        <w:rPr>
          <w:color w:val="231F20"/>
          <w:w w:val="105"/>
        </w:rPr>
        <w:t>the</w:t>
      </w:r>
      <w:r>
        <w:rPr>
          <w:color w:val="231F20"/>
          <w:spacing w:val="-17"/>
          <w:w w:val="105"/>
        </w:rPr>
        <w:t xml:space="preserve"> </w:t>
      </w:r>
      <w:r>
        <w:rPr>
          <w:color w:val="231F20"/>
          <w:w w:val="105"/>
        </w:rPr>
        <w:t>development</w:t>
      </w:r>
      <w:r>
        <w:rPr>
          <w:color w:val="231F20"/>
          <w:spacing w:val="-16"/>
          <w:w w:val="105"/>
        </w:rPr>
        <w:t xml:space="preserve"> </w:t>
      </w:r>
      <w:r>
        <w:rPr>
          <w:color w:val="231F20"/>
          <w:w w:val="105"/>
        </w:rPr>
        <w:t>whose</w:t>
      </w:r>
      <w:r>
        <w:rPr>
          <w:color w:val="231F20"/>
          <w:spacing w:val="-17"/>
          <w:w w:val="105"/>
        </w:rPr>
        <w:t xml:space="preserve"> </w:t>
      </w:r>
      <w:r>
        <w:rPr>
          <w:color w:val="231F20"/>
          <w:w w:val="105"/>
        </w:rPr>
        <w:t>tentative</w:t>
      </w:r>
      <w:r>
        <w:rPr>
          <w:color w:val="231F20"/>
          <w:spacing w:val="-17"/>
          <w:w w:val="105"/>
        </w:rPr>
        <w:t xml:space="preserve"> </w:t>
      </w:r>
      <w:r>
        <w:rPr>
          <w:color w:val="231F20"/>
          <w:w w:val="105"/>
        </w:rPr>
        <w:t>propositions</w:t>
      </w:r>
      <w:r>
        <w:rPr>
          <w:color w:val="231F20"/>
          <w:spacing w:val="-17"/>
          <w:w w:val="105"/>
        </w:rPr>
        <w:t xml:space="preserve"> </w:t>
      </w:r>
      <w:r>
        <w:rPr>
          <w:color w:val="231F20"/>
          <w:w w:val="105"/>
        </w:rPr>
        <w:t>he is attempting to distill is “linked” (his word) “to the present development of</w:t>
      </w:r>
      <w:r>
        <w:rPr>
          <w:color w:val="231F20"/>
          <w:spacing w:val="-8"/>
          <w:w w:val="105"/>
        </w:rPr>
        <w:t xml:space="preserve"> </w:t>
      </w:r>
      <w:r>
        <w:rPr>
          <w:color w:val="231F20"/>
          <w:w w:val="105"/>
        </w:rPr>
        <w:t>(among</w:t>
      </w:r>
      <w:r>
        <w:rPr>
          <w:color w:val="231F20"/>
          <w:spacing w:val="-8"/>
          <w:w w:val="105"/>
        </w:rPr>
        <w:t xml:space="preserve"> </w:t>
      </w:r>
      <w:r>
        <w:rPr>
          <w:color w:val="231F20"/>
          <w:w w:val="105"/>
        </w:rPr>
        <w:t>other</w:t>
      </w:r>
      <w:r>
        <w:rPr>
          <w:color w:val="231F20"/>
          <w:spacing w:val="-7"/>
          <w:w w:val="105"/>
        </w:rPr>
        <w:t xml:space="preserve"> </w:t>
      </w:r>
      <w:r>
        <w:rPr>
          <w:color w:val="231F20"/>
          <w:w w:val="105"/>
        </w:rPr>
        <w:t>things)</w:t>
      </w:r>
      <w:r>
        <w:rPr>
          <w:color w:val="231F20"/>
          <w:spacing w:val="-8"/>
          <w:w w:val="105"/>
        </w:rPr>
        <w:t xml:space="preserve"> </w:t>
      </w:r>
      <w:r>
        <w:rPr>
          <w:color w:val="231F20"/>
          <w:w w:val="105"/>
        </w:rPr>
        <w:t>linguistics,</w:t>
      </w:r>
      <w:r>
        <w:rPr>
          <w:color w:val="231F20"/>
          <w:spacing w:val="-13"/>
          <w:w w:val="105"/>
        </w:rPr>
        <w:t xml:space="preserve"> </w:t>
      </w:r>
      <w:r>
        <w:rPr>
          <w:color w:val="231F20"/>
          <w:spacing w:val="-3"/>
          <w:w w:val="105"/>
        </w:rPr>
        <w:t>anthropology,</w:t>
      </w:r>
      <w:r>
        <w:rPr>
          <w:color w:val="231F20"/>
          <w:spacing w:val="-13"/>
          <w:w w:val="105"/>
        </w:rPr>
        <w:t xml:space="preserve"> </w:t>
      </w:r>
      <w:r>
        <w:rPr>
          <w:color w:val="231F20"/>
          <w:w w:val="105"/>
        </w:rPr>
        <w:t>Marxism,</w:t>
      </w:r>
      <w:r>
        <w:rPr>
          <w:color w:val="231F20"/>
          <w:spacing w:val="-14"/>
          <w:w w:val="105"/>
        </w:rPr>
        <w:t xml:space="preserve"> </w:t>
      </w:r>
      <w:r>
        <w:rPr>
          <w:color w:val="231F20"/>
          <w:w w:val="105"/>
        </w:rPr>
        <w:t>and</w:t>
      </w:r>
      <w:r>
        <w:rPr>
          <w:color w:val="231F20"/>
          <w:spacing w:val="-7"/>
          <w:w w:val="105"/>
        </w:rPr>
        <w:t xml:space="preserve"> </w:t>
      </w:r>
      <w:r>
        <w:rPr>
          <w:color w:val="231F20"/>
          <w:w w:val="105"/>
        </w:rPr>
        <w:t xml:space="preserve">psychoa- nalysis” (56). </w:t>
      </w:r>
      <w:r>
        <w:rPr>
          <w:color w:val="231F20"/>
          <w:spacing w:val="-4"/>
          <w:w w:val="105"/>
        </w:rPr>
        <w:t xml:space="preserve">Moreover, </w:t>
      </w:r>
      <w:r>
        <w:rPr>
          <w:color w:val="231F20"/>
          <w:w w:val="105"/>
        </w:rPr>
        <w:t>in concluding the text, he also insists on the fact that</w:t>
      </w:r>
      <w:r>
        <w:rPr>
          <w:color w:val="231F20"/>
          <w:spacing w:val="-23"/>
          <w:w w:val="105"/>
        </w:rPr>
        <w:t xml:space="preserve"> </w:t>
      </w:r>
      <w:r>
        <w:rPr>
          <w:color w:val="231F20"/>
          <w:spacing w:val="-5"/>
          <w:w w:val="105"/>
        </w:rPr>
        <w:t>Text</w:t>
      </w:r>
      <w:r>
        <w:rPr>
          <w:color w:val="231F20"/>
          <w:spacing w:val="-17"/>
          <w:w w:val="105"/>
        </w:rPr>
        <w:t xml:space="preserve"> </w:t>
      </w:r>
      <w:r>
        <w:rPr>
          <w:color w:val="231F20"/>
          <w:w w:val="105"/>
        </w:rPr>
        <w:t>(sans</w:t>
      </w:r>
      <w:r>
        <w:rPr>
          <w:color w:val="231F20"/>
          <w:spacing w:val="-17"/>
          <w:w w:val="105"/>
        </w:rPr>
        <w:t xml:space="preserve"> </w:t>
      </w:r>
      <w:r>
        <w:rPr>
          <w:color w:val="231F20"/>
          <w:w w:val="105"/>
        </w:rPr>
        <w:t>definite</w:t>
      </w:r>
      <w:r>
        <w:rPr>
          <w:color w:val="231F20"/>
          <w:spacing w:val="-18"/>
          <w:w w:val="105"/>
        </w:rPr>
        <w:t xml:space="preserve"> </w:t>
      </w:r>
      <w:r>
        <w:rPr>
          <w:color w:val="231F20"/>
          <w:w w:val="105"/>
        </w:rPr>
        <w:t>article</w:t>
      </w:r>
      <w:r>
        <w:rPr>
          <w:color w:val="231F20"/>
          <w:spacing w:val="-17"/>
          <w:w w:val="105"/>
        </w:rPr>
        <w:t xml:space="preserve"> </w:t>
      </w:r>
      <w:r>
        <w:rPr>
          <w:color w:val="231F20"/>
          <w:w w:val="105"/>
        </w:rPr>
        <w:t>and</w:t>
      </w:r>
      <w:r>
        <w:rPr>
          <w:color w:val="231F20"/>
          <w:spacing w:val="-18"/>
          <w:w w:val="105"/>
        </w:rPr>
        <w:t xml:space="preserve"> </w:t>
      </w:r>
      <w:r>
        <w:rPr>
          <w:color w:val="231F20"/>
          <w:w w:val="105"/>
        </w:rPr>
        <w:t>capitalized)</w:t>
      </w:r>
      <w:r>
        <w:rPr>
          <w:color w:val="231F20"/>
          <w:spacing w:val="-17"/>
          <w:w w:val="105"/>
        </w:rPr>
        <w:t xml:space="preserve"> </w:t>
      </w:r>
      <w:r>
        <w:rPr>
          <w:color w:val="231F20"/>
          <w:w w:val="105"/>
        </w:rPr>
        <w:t>constitutes</w:t>
      </w:r>
      <w:r>
        <w:rPr>
          <w:color w:val="231F20"/>
          <w:spacing w:val="-17"/>
          <w:w w:val="105"/>
        </w:rPr>
        <w:t xml:space="preserve"> </w:t>
      </w:r>
      <w:r>
        <w:rPr>
          <w:color w:val="231F20"/>
          <w:w w:val="105"/>
        </w:rPr>
        <w:t>a</w:t>
      </w:r>
      <w:r>
        <w:rPr>
          <w:color w:val="231F20"/>
          <w:spacing w:val="-18"/>
          <w:w w:val="105"/>
        </w:rPr>
        <w:t xml:space="preserve"> </w:t>
      </w:r>
      <w:r>
        <w:rPr>
          <w:color w:val="231F20"/>
          <w:w w:val="105"/>
        </w:rPr>
        <w:t>properly</w:t>
      </w:r>
      <w:r>
        <w:rPr>
          <w:color w:val="231F20"/>
          <w:spacing w:val="-17"/>
          <w:w w:val="105"/>
        </w:rPr>
        <w:t xml:space="preserve"> </w:t>
      </w:r>
      <w:r>
        <w:rPr>
          <w:color w:val="231F20"/>
          <w:w w:val="105"/>
        </w:rPr>
        <w:t>social space that leaves no language safely outside. In short, even as Barthes moves to leave aside what he had earlier counterpoised to the institution, namely</w:t>
      </w:r>
      <w:r>
        <w:rPr>
          <w:color w:val="231F20"/>
          <w:spacing w:val="-16"/>
          <w:w w:val="105"/>
        </w:rPr>
        <w:t xml:space="preserve"> </w:t>
      </w:r>
      <w:r>
        <w:rPr>
          <w:color w:val="231F20"/>
          <w:w w:val="105"/>
        </w:rPr>
        <w:t>the</w:t>
      </w:r>
      <w:r>
        <w:rPr>
          <w:color w:val="231F20"/>
          <w:spacing w:val="-15"/>
          <w:w w:val="105"/>
        </w:rPr>
        <w:t xml:space="preserve"> </w:t>
      </w:r>
      <w:r>
        <w:rPr>
          <w:color w:val="231F20"/>
          <w:w w:val="105"/>
        </w:rPr>
        <w:t>work,</w:t>
      </w:r>
      <w:r>
        <w:rPr>
          <w:color w:val="231F20"/>
          <w:spacing w:val="-22"/>
          <w:w w:val="105"/>
        </w:rPr>
        <w:t xml:space="preserve"> </w:t>
      </w:r>
      <w:r>
        <w:rPr>
          <w:color w:val="231F20"/>
          <w:w w:val="105"/>
        </w:rPr>
        <w:t>he</w:t>
      </w:r>
      <w:r>
        <w:rPr>
          <w:color w:val="231F20"/>
          <w:spacing w:val="-15"/>
          <w:w w:val="105"/>
        </w:rPr>
        <w:t xml:space="preserve"> </w:t>
      </w:r>
      <w:r>
        <w:rPr>
          <w:color w:val="231F20"/>
          <w:w w:val="105"/>
        </w:rPr>
        <w:t>retains</w:t>
      </w:r>
      <w:r>
        <w:rPr>
          <w:color w:val="231F20"/>
          <w:spacing w:val="-15"/>
          <w:w w:val="105"/>
        </w:rPr>
        <w:t xml:space="preserve"> </w:t>
      </w:r>
      <w:r>
        <w:rPr>
          <w:color w:val="231F20"/>
          <w:w w:val="105"/>
        </w:rPr>
        <w:t>a</w:t>
      </w:r>
      <w:r>
        <w:rPr>
          <w:color w:val="231F20"/>
          <w:spacing w:val="-15"/>
          <w:w w:val="105"/>
        </w:rPr>
        <w:t xml:space="preserve"> </w:t>
      </w:r>
      <w:r>
        <w:rPr>
          <w:color w:val="231F20"/>
          <w:w w:val="105"/>
        </w:rPr>
        <w:t>vocabulary</w:t>
      </w:r>
      <w:r>
        <w:rPr>
          <w:color w:val="231F20"/>
          <w:spacing w:val="-16"/>
          <w:w w:val="105"/>
        </w:rPr>
        <w:t xml:space="preserve"> </w:t>
      </w:r>
      <w:r>
        <w:rPr>
          <w:color w:val="231F20"/>
          <w:w w:val="105"/>
        </w:rPr>
        <w:t>utterly</w:t>
      </w:r>
      <w:r>
        <w:rPr>
          <w:color w:val="231F20"/>
          <w:spacing w:val="-15"/>
          <w:w w:val="105"/>
        </w:rPr>
        <w:t xml:space="preserve"> </w:t>
      </w:r>
      <w:r>
        <w:rPr>
          <w:color w:val="231F20"/>
          <w:w w:val="105"/>
        </w:rPr>
        <w:t>consistent</w:t>
      </w:r>
      <w:r>
        <w:rPr>
          <w:color w:val="231F20"/>
          <w:spacing w:val="-15"/>
          <w:w w:val="105"/>
        </w:rPr>
        <w:t xml:space="preserve"> </w:t>
      </w:r>
      <w:r>
        <w:rPr>
          <w:color w:val="231F20"/>
          <w:w w:val="105"/>
        </w:rPr>
        <w:t>with</w:t>
      </w:r>
      <w:r>
        <w:rPr>
          <w:color w:val="231F20"/>
          <w:spacing w:val="-16"/>
          <w:w w:val="105"/>
        </w:rPr>
        <w:t xml:space="preserve"> </w:t>
      </w:r>
      <w:r>
        <w:rPr>
          <w:color w:val="231F20"/>
          <w:w w:val="105"/>
        </w:rPr>
        <w:t>his</w:t>
      </w:r>
      <w:r>
        <w:rPr>
          <w:color w:val="231F20"/>
          <w:spacing w:val="-15"/>
          <w:w w:val="105"/>
        </w:rPr>
        <w:t xml:space="preserve"> </w:t>
      </w:r>
      <w:r>
        <w:rPr>
          <w:color w:val="231F20"/>
          <w:w w:val="105"/>
        </w:rPr>
        <w:t>earlier theoretical</w:t>
      </w:r>
      <w:r>
        <w:rPr>
          <w:color w:val="231F20"/>
          <w:spacing w:val="-11"/>
          <w:w w:val="105"/>
        </w:rPr>
        <w:t xml:space="preserve"> </w:t>
      </w:r>
      <w:r>
        <w:rPr>
          <w:color w:val="231F20"/>
          <w:w w:val="105"/>
        </w:rPr>
        <w:t>reflection</w:t>
      </w:r>
      <w:r>
        <w:rPr>
          <w:color w:val="231F20"/>
          <w:spacing w:val="-11"/>
          <w:w w:val="105"/>
        </w:rPr>
        <w:t xml:space="preserve"> </w:t>
      </w:r>
      <w:r>
        <w:rPr>
          <w:color w:val="231F20"/>
          <w:w w:val="105"/>
        </w:rPr>
        <w:t>on</w:t>
      </w:r>
      <w:r>
        <w:rPr>
          <w:color w:val="231F20"/>
          <w:spacing w:val="-11"/>
          <w:w w:val="105"/>
        </w:rPr>
        <w:t xml:space="preserve"> </w:t>
      </w:r>
      <w:r>
        <w:rPr>
          <w:color w:val="231F20"/>
          <w:w w:val="105"/>
        </w:rPr>
        <w:t>the</w:t>
      </w:r>
      <w:r>
        <w:rPr>
          <w:color w:val="231F20"/>
          <w:spacing w:val="-11"/>
          <w:w w:val="105"/>
        </w:rPr>
        <w:t xml:space="preserve"> </w:t>
      </w:r>
      <w:r>
        <w:rPr>
          <w:color w:val="231F20"/>
          <w:w w:val="105"/>
        </w:rPr>
        <w:t>two</w:t>
      </w:r>
      <w:r>
        <w:rPr>
          <w:color w:val="231F20"/>
          <w:spacing w:val="-10"/>
          <w:w w:val="105"/>
        </w:rPr>
        <w:t xml:space="preserve"> </w:t>
      </w:r>
      <w:r>
        <w:rPr>
          <w:color w:val="231F20"/>
          <w:w w:val="105"/>
        </w:rPr>
        <w:t>sociologies.</w:t>
      </w:r>
      <w:r>
        <w:rPr>
          <w:color w:val="231F20"/>
          <w:spacing w:val="-23"/>
          <w:w w:val="105"/>
        </w:rPr>
        <w:t xml:space="preserve"> </w:t>
      </w:r>
      <w:r>
        <w:rPr>
          <w:color w:val="231F20"/>
          <w:w w:val="105"/>
        </w:rPr>
        <w:t>Again,</w:t>
      </w:r>
      <w:r>
        <w:rPr>
          <w:color w:val="231F20"/>
          <w:spacing w:val="-16"/>
          <w:w w:val="105"/>
        </w:rPr>
        <w:t xml:space="preserve"> </w:t>
      </w:r>
      <w:r>
        <w:rPr>
          <w:color w:val="231F20"/>
          <w:w w:val="105"/>
        </w:rPr>
        <w:t>the</w:t>
      </w:r>
      <w:r>
        <w:rPr>
          <w:color w:val="231F20"/>
          <w:spacing w:val="-11"/>
          <w:w w:val="105"/>
        </w:rPr>
        <w:t xml:space="preserve"> </w:t>
      </w:r>
      <w:r>
        <w:rPr>
          <w:color w:val="231F20"/>
          <w:w w:val="105"/>
        </w:rPr>
        <w:t>problem</w:t>
      </w:r>
      <w:r>
        <w:rPr>
          <w:color w:val="231F20"/>
          <w:spacing w:val="-11"/>
          <w:w w:val="105"/>
        </w:rPr>
        <w:t xml:space="preserve"> </w:t>
      </w:r>
      <w:r>
        <w:rPr>
          <w:color w:val="231F20"/>
          <w:w w:val="105"/>
        </w:rPr>
        <w:t>is</w:t>
      </w:r>
      <w:r>
        <w:rPr>
          <w:color w:val="231F20"/>
          <w:spacing w:val="-10"/>
          <w:w w:val="105"/>
        </w:rPr>
        <w:t xml:space="preserve"> </w:t>
      </w:r>
      <w:r>
        <w:rPr>
          <w:i/>
          <w:color w:val="231F20"/>
          <w:w w:val="105"/>
        </w:rPr>
        <w:t>not</w:t>
      </w:r>
      <w:r>
        <w:rPr>
          <w:i/>
          <w:color w:val="231F20"/>
          <w:spacing w:val="-11"/>
          <w:w w:val="105"/>
        </w:rPr>
        <w:t xml:space="preserve"> </w:t>
      </w:r>
      <w:r>
        <w:rPr>
          <w:color w:val="231F20"/>
          <w:w w:val="105"/>
        </w:rPr>
        <w:t>the antisocial character of textual analysis but the problem of formulating a sociology of literature cut to the measure of</w:t>
      </w:r>
      <w:r>
        <w:rPr>
          <w:color w:val="231F20"/>
          <w:spacing w:val="-35"/>
          <w:w w:val="105"/>
        </w:rPr>
        <w:t xml:space="preserve"> </w:t>
      </w:r>
      <w:r>
        <w:rPr>
          <w:color w:val="231F20"/>
          <w:spacing w:val="-3"/>
          <w:w w:val="105"/>
        </w:rPr>
        <w:t>textuality.</w:t>
      </w:r>
    </w:p>
    <w:p w:rsidR="007C7C96" w:rsidRDefault="00000000">
      <w:pPr>
        <w:pStyle w:val="a3"/>
        <w:spacing w:before="2" w:line="271" w:lineRule="auto"/>
        <w:ind w:left="122" w:right="111" w:firstLine="240"/>
        <w:jc w:val="both"/>
      </w:pPr>
      <w:r>
        <w:rPr>
          <w:color w:val="231F20"/>
          <w:w w:val="105"/>
        </w:rPr>
        <w:t>It is interesting that Barthes no sooner invokes the “link” between the text</w:t>
      </w:r>
      <w:r>
        <w:rPr>
          <w:color w:val="231F20"/>
          <w:spacing w:val="-17"/>
          <w:w w:val="105"/>
        </w:rPr>
        <w:t xml:space="preserve"> </w:t>
      </w:r>
      <w:r>
        <w:rPr>
          <w:color w:val="231F20"/>
          <w:w w:val="105"/>
        </w:rPr>
        <w:t>and</w:t>
      </w:r>
      <w:r>
        <w:rPr>
          <w:color w:val="231F20"/>
          <w:spacing w:val="-17"/>
          <w:w w:val="105"/>
        </w:rPr>
        <w:t xml:space="preserve"> </w:t>
      </w:r>
      <w:r>
        <w:rPr>
          <w:color w:val="231F20"/>
          <w:w w:val="105"/>
        </w:rPr>
        <w:t>the</w:t>
      </w:r>
      <w:r>
        <w:rPr>
          <w:color w:val="231F20"/>
          <w:spacing w:val="-17"/>
          <w:w w:val="105"/>
        </w:rPr>
        <w:t xml:space="preserve"> </w:t>
      </w:r>
      <w:r>
        <w:rPr>
          <w:color w:val="231F20"/>
          <w:w w:val="105"/>
        </w:rPr>
        <w:t>developments</w:t>
      </w:r>
      <w:r>
        <w:rPr>
          <w:color w:val="231F20"/>
          <w:spacing w:val="-17"/>
          <w:w w:val="105"/>
        </w:rPr>
        <w:t xml:space="preserve"> </w:t>
      </w:r>
      <w:r>
        <w:rPr>
          <w:color w:val="231F20"/>
          <w:w w:val="105"/>
        </w:rPr>
        <w:t>of</w:t>
      </w:r>
      <w:r>
        <w:rPr>
          <w:color w:val="231F20"/>
          <w:spacing w:val="-17"/>
          <w:w w:val="105"/>
        </w:rPr>
        <w:t xml:space="preserve"> </w:t>
      </w:r>
      <w:r>
        <w:rPr>
          <w:color w:val="231F20"/>
          <w:w w:val="105"/>
        </w:rPr>
        <w:t>linguistics,</w:t>
      </w:r>
      <w:r>
        <w:rPr>
          <w:color w:val="231F20"/>
          <w:spacing w:val="-24"/>
          <w:w w:val="105"/>
        </w:rPr>
        <w:t xml:space="preserve"> </w:t>
      </w:r>
      <w:r>
        <w:rPr>
          <w:color w:val="231F20"/>
          <w:spacing w:val="-3"/>
          <w:w w:val="105"/>
        </w:rPr>
        <w:t>anthropology,</w:t>
      </w:r>
      <w:r>
        <w:rPr>
          <w:color w:val="231F20"/>
          <w:spacing w:val="-23"/>
          <w:w w:val="105"/>
        </w:rPr>
        <w:t xml:space="preserve"> </w:t>
      </w:r>
      <w:r>
        <w:rPr>
          <w:color w:val="231F20"/>
          <w:w w:val="105"/>
        </w:rPr>
        <w:t>and</w:t>
      </w:r>
      <w:r>
        <w:rPr>
          <w:color w:val="231F20"/>
          <w:spacing w:val="-17"/>
          <w:w w:val="105"/>
        </w:rPr>
        <w:t xml:space="preserve"> </w:t>
      </w:r>
      <w:r>
        <w:rPr>
          <w:color w:val="231F20"/>
          <w:w w:val="105"/>
        </w:rPr>
        <w:t>so</w:t>
      </w:r>
      <w:r>
        <w:rPr>
          <w:color w:val="231F20"/>
          <w:spacing w:val="-17"/>
          <w:w w:val="105"/>
        </w:rPr>
        <w:t xml:space="preserve"> </w:t>
      </w:r>
      <w:r>
        <w:rPr>
          <w:color w:val="231F20"/>
          <w:w w:val="105"/>
        </w:rPr>
        <w:t>forth</w:t>
      </w:r>
      <w:r>
        <w:rPr>
          <w:color w:val="231F20"/>
          <w:spacing w:val="-17"/>
          <w:w w:val="105"/>
        </w:rPr>
        <w:t xml:space="preserve"> </w:t>
      </w:r>
      <w:r>
        <w:rPr>
          <w:color w:val="231F20"/>
          <w:w w:val="105"/>
        </w:rPr>
        <w:t>than</w:t>
      </w:r>
      <w:r>
        <w:rPr>
          <w:color w:val="231F20"/>
          <w:spacing w:val="-17"/>
          <w:w w:val="105"/>
        </w:rPr>
        <w:t xml:space="preserve"> </w:t>
      </w:r>
      <w:r>
        <w:rPr>
          <w:color w:val="231F20"/>
          <w:w w:val="105"/>
        </w:rPr>
        <w:t xml:space="preserve">he draws attention to its function: “(the word </w:t>
      </w:r>
      <w:r>
        <w:rPr>
          <w:i/>
          <w:color w:val="231F20"/>
          <w:w w:val="105"/>
        </w:rPr>
        <w:t xml:space="preserve">link </w:t>
      </w:r>
      <w:r>
        <w:rPr>
          <w:color w:val="231F20"/>
          <w:w w:val="105"/>
        </w:rPr>
        <w:t xml:space="preserve">[in French, </w:t>
      </w:r>
      <w:r>
        <w:rPr>
          <w:i/>
          <w:color w:val="231F20"/>
          <w:w w:val="105"/>
        </w:rPr>
        <w:t xml:space="preserve">liaison, </w:t>
      </w:r>
      <w:r>
        <w:rPr>
          <w:color w:val="231F20"/>
          <w:w w:val="105"/>
        </w:rPr>
        <w:t>a term with significant linguistic and sexual resonance] is used here in a</w:t>
      </w:r>
      <w:r>
        <w:rPr>
          <w:color w:val="231F20"/>
          <w:spacing w:val="-38"/>
          <w:w w:val="105"/>
        </w:rPr>
        <w:t xml:space="preserve"> </w:t>
      </w:r>
      <w:r>
        <w:rPr>
          <w:color w:val="231F20"/>
          <w:spacing w:val="-4"/>
          <w:w w:val="105"/>
        </w:rPr>
        <w:t xml:space="preserve">deliber- </w:t>
      </w:r>
      <w:r>
        <w:rPr>
          <w:color w:val="231F20"/>
          <w:w w:val="105"/>
        </w:rPr>
        <w:t>ately</w:t>
      </w:r>
      <w:r>
        <w:rPr>
          <w:color w:val="231F20"/>
          <w:spacing w:val="-19"/>
          <w:w w:val="105"/>
        </w:rPr>
        <w:t xml:space="preserve"> </w:t>
      </w:r>
      <w:r>
        <w:rPr>
          <w:color w:val="231F20"/>
          <w:w w:val="105"/>
        </w:rPr>
        <w:t>neutral</w:t>
      </w:r>
      <w:r>
        <w:rPr>
          <w:color w:val="231F20"/>
          <w:spacing w:val="-19"/>
          <w:w w:val="105"/>
        </w:rPr>
        <w:t xml:space="preserve"> </w:t>
      </w:r>
      <w:r>
        <w:rPr>
          <w:color w:val="231F20"/>
          <w:w w:val="105"/>
        </w:rPr>
        <w:t>manner:</w:t>
      </w:r>
      <w:r>
        <w:rPr>
          <w:color w:val="231F20"/>
          <w:spacing w:val="-26"/>
          <w:w w:val="105"/>
        </w:rPr>
        <w:t xml:space="preserve"> </w:t>
      </w:r>
      <w:r>
        <w:rPr>
          <w:color w:val="231F20"/>
          <w:w w:val="105"/>
        </w:rPr>
        <w:t>no</w:t>
      </w:r>
      <w:r>
        <w:rPr>
          <w:color w:val="231F20"/>
          <w:spacing w:val="-19"/>
          <w:w w:val="105"/>
        </w:rPr>
        <w:t xml:space="preserve"> </w:t>
      </w:r>
      <w:r>
        <w:rPr>
          <w:color w:val="231F20"/>
          <w:w w:val="105"/>
        </w:rPr>
        <w:t>determination</w:t>
      </w:r>
      <w:r>
        <w:rPr>
          <w:color w:val="231F20"/>
          <w:spacing w:val="-19"/>
          <w:w w:val="105"/>
        </w:rPr>
        <w:t xml:space="preserve"> </w:t>
      </w:r>
      <w:r>
        <w:rPr>
          <w:color w:val="231F20"/>
          <w:w w:val="105"/>
        </w:rPr>
        <w:t>is</w:t>
      </w:r>
      <w:r>
        <w:rPr>
          <w:color w:val="231F20"/>
          <w:spacing w:val="-19"/>
          <w:w w:val="105"/>
        </w:rPr>
        <w:t xml:space="preserve"> </w:t>
      </w:r>
      <w:r>
        <w:rPr>
          <w:color w:val="231F20"/>
          <w:w w:val="105"/>
        </w:rPr>
        <w:t>being</w:t>
      </w:r>
      <w:r>
        <w:rPr>
          <w:color w:val="231F20"/>
          <w:spacing w:val="-19"/>
          <w:w w:val="105"/>
        </w:rPr>
        <w:t xml:space="preserve"> </w:t>
      </w:r>
      <w:r>
        <w:rPr>
          <w:color w:val="231F20"/>
          <w:w w:val="105"/>
        </w:rPr>
        <w:t>invoked,</w:t>
      </w:r>
      <w:r>
        <w:rPr>
          <w:color w:val="231F20"/>
          <w:spacing w:val="-25"/>
          <w:w w:val="105"/>
        </w:rPr>
        <w:t xml:space="preserve"> </w:t>
      </w:r>
      <w:r>
        <w:rPr>
          <w:color w:val="231F20"/>
          <w:w w:val="105"/>
        </w:rPr>
        <w:t>however</w:t>
      </w:r>
      <w:r>
        <w:rPr>
          <w:color w:val="231F20"/>
          <w:spacing w:val="-19"/>
          <w:w w:val="105"/>
        </w:rPr>
        <w:t xml:space="preserve"> </w:t>
      </w:r>
      <w:r>
        <w:rPr>
          <w:color w:val="231F20"/>
          <w:w w:val="105"/>
        </w:rPr>
        <w:t xml:space="preserve">multiple and dialectical)” (“From </w:t>
      </w:r>
      <w:r>
        <w:rPr>
          <w:color w:val="231F20"/>
          <w:spacing w:val="-4"/>
          <w:w w:val="105"/>
        </w:rPr>
        <w:t xml:space="preserve">Work </w:t>
      </w:r>
      <w:r>
        <w:rPr>
          <w:color w:val="231F20"/>
          <w:w w:val="105"/>
        </w:rPr>
        <w:t xml:space="preserve">to </w:t>
      </w:r>
      <w:r>
        <w:rPr>
          <w:color w:val="231F20"/>
          <w:spacing w:val="-4"/>
          <w:w w:val="105"/>
        </w:rPr>
        <w:t xml:space="preserve">Text” </w:t>
      </w:r>
      <w:r>
        <w:rPr>
          <w:color w:val="231F20"/>
          <w:w w:val="105"/>
        </w:rPr>
        <w:t xml:space="preserve">56). </w:t>
      </w:r>
      <w:r>
        <w:rPr>
          <w:color w:val="231F20"/>
          <w:spacing w:val="-3"/>
          <w:w w:val="105"/>
        </w:rPr>
        <w:t xml:space="preserve">Thus, </w:t>
      </w:r>
      <w:r>
        <w:rPr>
          <w:color w:val="231F20"/>
          <w:w w:val="105"/>
        </w:rPr>
        <w:t xml:space="preserve">Barthes grasps </w:t>
      </w:r>
      <w:r>
        <w:rPr>
          <w:color w:val="231F20"/>
          <w:spacing w:val="-5"/>
          <w:w w:val="105"/>
        </w:rPr>
        <w:t xml:space="preserve">Text </w:t>
      </w:r>
      <w:r>
        <w:rPr>
          <w:color w:val="231F20"/>
          <w:w w:val="105"/>
        </w:rPr>
        <w:t xml:space="preserve">as precisely the methodological field within which one needs to think care- </w:t>
      </w:r>
      <w:r>
        <w:rPr>
          <w:color w:val="231F20"/>
          <w:spacing w:val="-5"/>
          <w:w w:val="105"/>
        </w:rPr>
        <w:t xml:space="preserve">fully, </w:t>
      </w:r>
      <w:r>
        <w:rPr>
          <w:color w:val="231F20"/>
          <w:w w:val="105"/>
        </w:rPr>
        <w:t xml:space="preserve">not about whether text has a context but </w:t>
      </w:r>
      <w:r>
        <w:rPr>
          <w:i/>
          <w:color w:val="231F20"/>
          <w:w w:val="105"/>
        </w:rPr>
        <w:t xml:space="preserve">how </w:t>
      </w:r>
      <w:r>
        <w:rPr>
          <w:color w:val="231F20"/>
          <w:w w:val="105"/>
        </w:rPr>
        <w:t xml:space="preserve">it has a context and what might be the </w:t>
      </w:r>
      <w:r>
        <w:rPr>
          <w:i/>
          <w:color w:val="231F20"/>
          <w:w w:val="105"/>
        </w:rPr>
        <w:t xml:space="preserve">responsible </w:t>
      </w:r>
      <w:r>
        <w:rPr>
          <w:color w:val="231F20"/>
          <w:w w:val="105"/>
        </w:rPr>
        <w:t>way to establish this without appealing to the epistemology of determination, whether Freudian (the plurality of “overdetermination”)</w:t>
      </w:r>
      <w:r>
        <w:rPr>
          <w:color w:val="231F20"/>
          <w:spacing w:val="-20"/>
          <w:w w:val="105"/>
        </w:rPr>
        <w:t xml:space="preserve"> </w:t>
      </w:r>
      <w:r>
        <w:rPr>
          <w:color w:val="231F20"/>
          <w:w w:val="105"/>
        </w:rPr>
        <w:t>or</w:t>
      </w:r>
      <w:r>
        <w:rPr>
          <w:color w:val="231F20"/>
          <w:spacing w:val="-19"/>
          <w:w w:val="105"/>
        </w:rPr>
        <w:t xml:space="preserve"> </w:t>
      </w:r>
      <w:r>
        <w:rPr>
          <w:color w:val="231F20"/>
          <w:w w:val="105"/>
        </w:rPr>
        <w:t>Marxian</w:t>
      </w:r>
      <w:r>
        <w:rPr>
          <w:color w:val="231F20"/>
          <w:spacing w:val="-19"/>
          <w:w w:val="105"/>
        </w:rPr>
        <w:t xml:space="preserve"> </w:t>
      </w:r>
      <w:r>
        <w:rPr>
          <w:color w:val="231F20"/>
          <w:w w:val="105"/>
        </w:rPr>
        <w:t>(dialectical).</w:t>
      </w:r>
      <w:r>
        <w:rPr>
          <w:color w:val="231F20"/>
          <w:spacing w:val="-31"/>
          <w:w w:val="105"/>
        </w:rPr>
        <w:t xml:space="preserve"> </w:t>
      </w:r>
      <w:r>
        <w:rPr>
          <w:color w:val="231F20"/>
          <w:w w:val="105"/>
        </w:rPr>
        <w:t>“Neutral”</w:t>
      </w:r>
      <w:r>
        <w:rPr>
          <w:color w:val="231F20"/>
          <w:spacing w:val="-24"/>
          <w:w w:val="105"/>
        </w:rPr>
        <w:t xml:space="preserve"> </w:t>
      </w:r>
      <w:r>
        <w:rPr>
          <w:color w:val="231F20"/>
          <w:w w:val="105"/>
        </w:rPr>
        <w:t>here,</w:t>
      </w:r>
      <w:r>
        <w:rPr>
          <w:color w:val="231F20"/>
          <w:spacing w:val="-24"/>
          <w:w w:val="105"/>
        </w:rPr>
        <w:t xml:space="preserve"> </w:t>
      </w:r>
      <w:r>
        <w:rPr>
          <w:color w:val="231F20"/>
          <w:w w:val="105"/>
        </w:rPr>
        <w:t>as</w:t>
      </w:r>
      <w:r>
        <w:rPr>
          <w:color w:val="231F20"/>
          <w:spacing w:val="-20"/>
          <w:w w:val="105"/>
        </w:rPr>
        <w:t xml:space="preserve"> </w:t>
      </w:r>
      <w:r>
        <w:rPr>
          <w:color w:val="231F20"/>
          <w:w w:val="105"/>
        </w:rPr>
        <w:t>we</w:t>
      </w:r>
      <w:r>
        <w:rPr>
          <w:color w:val="231F20"/>
          <w:spacing w:val="-19"/>
          <w:w w:val="105"/>
        </w:rPr>
        <w:t xml:space="preserve"> </w:t>
      </w:r>
      <w:r>
        <w:rPr>
          <w:color w:val="231F20"/>
          <w:w w:val="105"/>
        </w:rPr>
        <w:t>know from</w:t>
      </w:r>
      <w:r>
        <w:rPr>
          <w:color w:val="231F20"/>
          <w:spacing w:val="-8"/>
          <w:w w:val="105"/>
        </w:rPr>
        <w:t xml:space="preserve"> </w:t>
      </w:r>
      <w:r>
        <w:rPr>
          <w:color w:val="231F20"/>
          <w:w w:val="105"/>
        </w:rPr>
        <w:t>his</w:t>
      </w:r>
      <w:r>
        <w:rPr>
          <w:color w:val="231F20"/>
          <w:spacing w:val="-7"/>
          <w:w w:val="105"/>
        </w:rPr>
        <w:t xml:space="preserve"> </w:t>
      </w:r>
      <w:r>
        <w:rPr>
          <w:color w:val="231F20"/>
          <w:w w:val="105"/>
        </w:rPr>
        <w:t>late</w:t>
      </w:r>
      <w:r>
        <w:rPr>
          <w:color w:val="231F20"/>
          <w:spacing w:val="-7"/>
          <w:w w:val="105"/>
        </w:rPr>
        <w:t xml:space="preserve"> </w:t>
      </w:r>
      <w:r>
        <w:rPr>
          <w:color w:val="231F20"/>
          <w:w w:val="105"/>
        </w:rPr>
        <w:t>study</w:t>
      </w:r>
      <w:r>
        <w:rPr>
          <w:color w:val="231F20"/>
          <w:spacing w:val="-7"/>
          <w:w w:val="105"/>
        </w:rPr>
        <w:t xml:space="preserve"> </w:t>
      </w:r>
      <w:r>
        <w:rPr>
          <w:color w:val="231F20"/>
          <w:w w:val="105"/>
        </w:rPr>
        <w:t>on</w:t>
      </w:r>
      <w:r>
        <w:rPr>
          <w:color w:val="231F20"/>
          <w:spacing w:val="-7"/>
          <w:w w:val="105"/>
        </w:rPr>
        <w:t xml:space="preserve"> </w:t>
      </w:r>
      <w:r>
        <w:rPr>
          <w:color w:val="231F20"/>
          <w:w w:val="105"/>
        </w:rPr>
        <w:t>the</w:t>
      </w:r>
      <w:r>
        <w:rPr>
          <w:color w:val="231F20"/>
          <w:spacing w:val="-7"/>
          <w:w w:val="105"/>
        </w:rPr>
        <w:t xml:space="preserve"> </w:t>
      </w:r>
      <w:r>
        <w:rPr>
          <w:color w:val="231F20"/>
          <w:w w:val="105"/>
        </w:rPr>
        <w:t>topic,</w:t>
      </w:r>
      <w:r>
        <w:rPr>
          <w:color w:val="231F20"/>
          <w:spacing w:val="-13"/>
          <w:w w:val="105"/>
        </w:rPr>
        <w:t xml:space="preserve"> </w:t>
      </w:r>
      <w:r>
        <w:rPr>
          <w:color w:val="231F20"/>
          <w:w w:val="105"/>
        </w:rPr>
        <w:t>does</w:t>
      </w:r>
      <w:r>
        <w:rPr>
          <w:color w:val="231F20"/>
          <w:spacing w:val="-7"/>
          <w:w w:val="105"/>
        </w:rPr>
        <w:t xml:space="preserve"> </w:t>
      </w:r>
      <w:r>
        <w:rPr>
          <w:color w:val="231F20"/>
          <w:w w:val="105"/>
        </w:rPr>
        <w:t>not</w:t>
      </w:r>
      <w:r>
        <w:rPr>
          <w:color w:val="231F20"/>
          <w:spacing w:val="-7"/>
          <w:w w:val="105"/>
        </w:rPr>
        <w:t xml:space="preserve"> </w:t>
      </w:r>
      <w:r>
        <w:rPr>
          <w:color w:val="231F20"/>
          <w:w w:val="105"/>
        </w:rPr>
        <w:t>mean</w:t>
      </w:r>
      <w:r>
        <w:rPr>
          <w:color w:val="231F20"/>
          <w:spacing w:val="-13"/>
          <w:w w:val="105"/>
        </w:rPr>
        <w:t xml:space="preserve"> </w:t>
      </w:r>
      <w:r>
        <w:rPr>
          <w:color w:val="231F20"/>
          <w:w w:val="105"/>
        </w:rPr>
        <w:t>“agnostic.”</w:t>
      </w:r>
      <w:r>
        <w:rPr>
          <w:color w:val="231F20"/>
          <w:spacing w:val="-14"/>
          <w:w w:val="105"/>
        </w:rPr>
        <w:t xml:space="preserve"> </w:t>
      </w:r>
      <w:r>
        <w:rPr>
          <w:color w:val="231F20"/>
          <w:w w:val="105"/>
        </w:rPr>
        <w:t>It</w:t>
      </w:r>
      <w:r>
        <w:rPr>
          <w:color w:val="231F20"/>
          <w:spacing w:val="-7"/>
          <w:w w:val="105"/>
        </w:rPr>
        <w:t xml:space="preserve"> </w:t>
      </w:r>
      <w:r>
        <w:rPr>
          <w:color w:val="231F20"/>
          <w:w w:val="105"/>
        </w:rPr>
        <w:t>means</w:t>
      </w:r>
      <w:r>
        <w:rPr>
          <w:color w:val="231F20"/>
          <w:spacing w:val="-13"/>
          <w:w w:val="105"/>
        </w:rPr>
        <w:t xml:space="preserve"> </w:t>
      </w:r>
      <w:r>
        <w:rPr>
          <w:color w:val="231F20"/>
          <w:w w:val="105"/>
        </w:rPr>
        <w:t>“con- founding”</w:t>
      </w:r>
      <w:r>
        <w:rPr>
          <w:color w:val="231F20"/>
          <w:spacing w:val="-26"/>
          <w:w w:val="105"/>
        </w:rPr>
        <w:t xml:space="preserve"> </w:t>
      </w:r>
      <w:r>
        <w:rPr>
          <w:color w:val="231F20"/>
          <w:w w:val="105"/>
        </w:rPr>
        <w:t>when</w:t>
      </w:r>
      <w:r>
        <w:rPr>
          <w:color w:val="231F20"/>
          <w:spacing w:val="-21"/>
          <w:w w:val="105"/>
        </w:rPr>
        <w:t xml:space="preserve"> </w:t>
      </w:r>
      <w:r>
        <w:rPr>
          <w:color w:val="231F20"/>
          <w:w w:val="105"/>
        </w:rPr>
        <w:t>applied</w:t>
      </w:r>
      <w:r>
        <w:rPr>
          <w:color w:val="231F20"/>
          <w:spacing w:val="-20"/>
          <w:w w:val="105"/>
        </w:rPr>
        <w:t xml:space="preserve"> </w:t>
      </w:r>
      <w:r>
        <w:rPr>
          <w:color w:val="231F20"/>
          <w:w w:val="105"/>
        </w:rPr>
        <w:t>to</w:t>
      </w:r>
      <w:r>
        <w:rPr>
          <w:color w:val="231F20"/>
          <w:spacing w:val="-21"/>
          <w:w w:val="105"/>
        </w:rPr>
        <w:t xml:space="preserve"> </w:t>
      </w:r>
      <w:r>
        <w:rPr>
          <w:color w:val="231F20"/>
          <w:w w:val="105"/>
        </w:rPr>
        <w:t>the</w:t>
      </w:r>
      <w:r>
        <w:rPr>
          <w:color w:val="231F20"/>
          <w:spacing w:val="-20"/>
          <w:w w:val="105"/>
        </w:rPr>
        <w:t xml:space="preserve"> </w:t>
      </w:r>
      <w:r>
        <w:rPr>
          <w:color w:val="231F20"/>
          <w:w w:val="105"/>
        </w:rPr>
        <w:t>procedures</w:t>
      </w:r>
      <w:r>
        <w:rPr>
          <w:color w:val="231F20"/>
          <w:spacing w:val="-21"/>
          <w:w w:val="105"/>
        </w:rPr>
        <w:t xml:space="preserve"> </w:t>
      </w:r>
      <w:r>
        <w:rPr>
          <w:color w:val="231F20"/>
          <w:w w:val="105"/>
        </w:rPr>
        <w:t>of</w:t>
      </w:r>
      <w:r>
        <w:rPr>
          <w:color w:val="231F20"/>
          <w:spacing w:val="-20"/>
          <w:w w:val="105"/>
        </w:rPr>
        <w:t xml:space="preserve"> </w:t>
      </w:r>
      <w:r>
        <w:rPr>
          <w:color w:val="231F20"/>
          <w:w w:val="105"/>
        </w:rPr>
        <w:t>binary</w:t>
      </w:r>
      <w:r>
        <w:rPr>
          <w:color w:val="231F20"/>
          <w:spacing w:val="-21"/>
          <w:w w:val="105"/>
        </w:rPr>
        <w:t xml:space="preserve"> </w:t>
      </w:r>
      <w:r>
        <w:rPr>
          <w:color w:val="231F20"/>
          <w:w w:val="105"/>
        </w:rPr>
        <w:t>classification</w:t>
      </w:r>
      <w:r>
        <w:rPr>
          <w:color w:val="231F20"/>
          <w:spacing w:val="-20"/>
          <w:w w:val="105"/>
        </w:rPr>
        <w:t xml:space="preserve"> </w:t>
      </w:r>
      <w:r>
        <w:rPr>
          <w:color w:val="231F20"/>
          <w:w w:val="105"/>
        </w:rPr>
        <w:t>(i.e.,</w:t>
      </w:r>
      <w:r>
        <w:rPr>
          <w:color w:val="231F20"/>
          <w:spacing w:val="-26"/>
          <w:w w:val="105"/>
        </w:rPr>
        <w:t xml:space="preserve"> </w:t>
      </w:r>
      <w:r>
        <w:rPr>
          <w:color w:val="231F20"/>
          <w:w w:val="105"/>
        </w:rPr>
        <w:t>nei- ther marked nor unmarked), and in that sense Barthes is deliberately exposing</w:t>
      </w:r>
      <w:r>
        <w:rPr>
          <w:color w:val="231F20"/>
          <w:spacing w:val="-19"/>
          <w:w w:val="105"/>
        </w:rPr>
        <w:t xml:space="preserve"> </w:t>
      </w:r>
      <w:r>
        <w:rPr>
          <w:color w:val="231F20"/>
          <w:w w:val="105"/>
        </w:rPr>
        <w:t>himself</w:t>
      </w:r>
      <w:r>
        <w:rPr>
          <w:color w:val="231F20"/>
          <w:spacing w:val="-19"/>
          <w:w w:val="105"/>
        </w:rPr>
        <w:t xml:space="preserve"> </w:t>
      </w:r>
      <w:r>
        <w:rPr>
          <w:color w:val="231F20"/>
          <w:w w:val="105"/>
        </w:rPr>
        <w:t>to</w:t>
      </w:r>
      <w:r>
        <w:rPr>
          <w:color w:val="231F20"/>
          <w:spacing w:val="-19"/>
          <w:w w:val="105"/>
        </w:rPr>
        <w:t xml:space="preserve"> </w:t>
      </w:r>
      <w:r>
        <w:rPr>
          <w:color w:val="231F20"/>
          <w:w w:val="105"/>
        </w:rPr>
        <w:t>the</w:t>
      </w:r>
      <w:r>
        <w:rPr>
          <w:color w:val="231F20"/>
          <w:spacing w:val="-19"/>
          <w:w w:val="105"/>
        </w:rPr>
        <w:t xml:space="preserve"> </w:t>
      </w:r>
      <w:r>
        <w:rPr>
          <w:color w:val="231F20"/>
          <w:w w:val="105"/>
        </w:rPr>
        <w:t>task</w:t>
      </w:r>
      <w:r>
        <w:rPr>
          <w:color w:val="231F20"/>
          <w:spacing w:val="-18"/>
          <w:w w:val="105"/>
        </w:rPr>
        <w:t xml:space="preserve"> </w:t>
      </w:r>
      <w:r>
        <w:rPr>
          <w:color w:val="231F20"/>
          <w:w w:val="105"/>
        </w:rPr>
        <w:t>of</w:t>
      </w:r>
      <w:r>
        <w:rPr>
          <w:color w:val="231F20"/>
          <w:spacing w:val="-19"/>
          <w:w w:val="105"/>
        </w:rPr>
        <w:t xml:space="preserve"> </w:t>
      </w:r>
      <w:r>
        <w:rPr>
          <w:color w:val="231F20"/>
          <w:w w:val="105"/>
        </w:rPr>
        <w:t>refining</w:t>
      </w:r>
      <w:r>
        <w:rPr>
          <w:color w:val="231F20"/>
          <w:spacing w:val="-19"/>
          <w:w w:val="105"/>
        </w:rPr>
        <w:t xml:space="preserve"> </w:t>
      </w:r>
      <w:r>
        <w:rPr>
          <w:color w:val="231F20"/>
          <w:w w:val="105"/>
        </w:rPr>
        <w:t>what</w:t>
      </w:r>
      <w:r>
        <w:rPr>
          <w:color w:val="231F20"/>
          <w:spacing w:val="-19"/>
          <w:w w:val="105"/>
        </w:rPr>
        <w:t xml:space="preserve"> </w:t>
      </w:r>
      <w:r>
        <w:rPr>
          <w:color w:val="231F20"/>
          <w:w w:val="105"/>
        </w:rPr>
        <w:t>a</w:t>
      </w:r>
      <w:r>
        <w:rPr>
          <w:color w:val="231F20"/>
          <w:spacing w:val="-24"/>
          <w:w w:val="105"/>
        </w:rPr>
        <w:t xml:space="preserve"> </w:t>
      </w:r>
      <w:r>
        <w:rPr>
          <w:color w:val="231F20"/>
          <w:w w:val="105"/>
        </w:rPr>
        <w:t>“link”</w:t>
      </w:r>
      <w:r>
        <w:rPr>
          <w:color w:val="231F20"/>
          <w:spacing w:val="-25"/>
          <w:w w:val="105"/>
        </w:rPr>
        <w:t xml:space="preserve"> </w:t>
      </w:r>
      <w:r>
        <w:rPr>
          <w:color w:val="231F20"/>
          <w:spacing w:val="-3"/>
          <w:w w:val="105"/>
        </w:rPr>
        <w:t>links.</w:t>
      </w:r>
      <w:r>
        <w:rPr>
          <w:color w:val="231F20"/>
          <w:spacing w:val="-31"/>
          <w:w w:val="105"/>
        </w:rPr>
        <w:t xml:space="preserve"> </w:t>
      </w:r>
      <w:r>
        <w:rPr>
          <w:color w:val="231F20"/>
          <w:w w:val="105"/>
        </w:rPr>
        <w:t>Again,</w:t>
      </w:r>
      <w:r>
        <w:rPr>
          <w:color w:val="231F20"/>
          <w:spacing w:val="-24"/>
          <w:w w:val="105"/>
        </w:rPr>
        <w:t xml:space="preserve"> </w:t>
      </w:r>
      <w:r>
        <w:rPr>
          <w:color w:val="231F20"/>
          <w:w w:val="105"/>
        </w:rPr>
        <w:t>the</w:t>
      </w:r>
      <w:r>
        <w:rPr>
          <w:color w:val="231F20"/>
          <w:spacing w:val="-19"/>
          <w:w w:val="105"/>
        </w:rPr>
        <w:t xml:space="preserve"> </w:t>
      </w:r>
      <w:r>
        <w:rPr>
          <w:color w:val="231F20"/>
          <w:w w:val="105"/>
        </w:rPr>
        <w:t>point is</w:t>
      </w:r>
      <w:r>
        <w:rPr>
          <w:color w:val="231F20"/>
          <w:spacing w:val="-11"/>
          <w:w w:val="105"/>
        </w:rPr>
        <w:t xml:space="preserve"> </w:t>
      </w:r>
      <w:r>
        <w:rPr>
          <w:i/>
          <w:color w:val="231F20"/>
          <w:w w:val="105"/>
        </w:rPr>
        <w:t>not</w:t>
      </w:r>
      <w:r>
        <w:rPr>
          <w:i/>
          <w:color w:val="231F20"/>
          <w:spacing w:val="-10"/>
          <w:w w:val="105"/>
        </w:rPr>
        <w:t xml:space="preserve"> </w:t>
      </w:r>
      <w:r>
        <w:rPr>
          <w:color w:val="231F20"/>
          <w:w w:val="105"/>
        </w:rPr>
        <w:t>indecision</w:t>
      </w:r>
      <w:r>
        <w:rPr>
          <w:color w:val="231F20"/>
          <w:spacing w:val="-10"/>
          <w:w w:val="105"/>
        </w:rPr>
        <w:t xml:space="preserve"> </w:t>
      </w:r>
      <w:r>
        <w:rPr>
          <w:color w:val="231F20"/>
          <w:w w:val="105"/>
        </w:rPr>
        <w:t>or</w:t>
      </w:r>
      <w:r>
        <w:rPr>
          <w:color w:val="231F20"/>
          <w:spacing w:val="-10"/>
          <w:w w:val="105"/>
        </w:rPr>
        <w:t xml:space="preserve"> </w:t>
      </w:r>
      <w:r>
        <w:rPr>
          <w:color w:val="231F20"/>
          <w:w w:val="105"/>
        </w:rPr>
        <w:t>denial</w:t>
      </w:r>
      <w:r>
        <w:rPr>
          <w:color w:val="231F20"/>
          <w:spacing w:val="-10"/>
          <w:w w:val="105"/>
        </w:rPr>
        <w:t xml:space="preserve"> </w:t>
      </w:r>
      <w:r>
        <w:rPr>
          <w:color w:val="231F20"/>
          <w:w w:val="105"/>
        </w:rPr>
        <w:t>but</w:t>
      </w:r>
      <w:r>
        <w:rPr>
          <w:color w:val="231F20"/>
          <w:spacing w:val="-10"/>
          <w:w w:val="105"/>
        </w:rPr>
        <w:t xml:space="preserve"> </w:t>
      </w:r>
      <w:r>
        <w:rPr>
          <w:color w:val="231F20"/>
          <w:w w:val="105"/>
        </w:rPr>
        <w:t>assuming</w:t>
      </w:r>
      <w:r>
        <w:rPr>
          <w:color w:val="231F20"/>
          <w:spacing w:val="-10"/>
          <w:w w:val="105"/>
        </w:rPr>
        <w:t xml:space="preserve"> </w:t>
      </w:r>
      <w:r>
        <w:rPr>
          <w:color w:val="231F20"/>
          <w:w w:val="105"/>
        </w:rPr>
        <w:t>theoretical</w:t>
      </w:r>
      <w:r>
        <w:rPr>
          <w:color w:val="231F20"/>
          <w:spacing w:val="-10"/>
          <w:w w:val="105"/>
        </w:rPr>
        <w:t xml:space="preserve"> </w:t>
      </w:r>
      <w:r>
        <w:rPr>
          <w:color w:val="231F20"/>
          <w:w w:val="105"/>
        </w:rPr>
        <w:t>and</w:t>
      </w:r>
      <w:r>
        <w:rPr>
          <w:color w:val="231F20"/>
          <w:spacing w:val="-10"/>
          <w:w w:val="105"/>
        </w:rPr>
        <w:t xml:space="preserve"> </w:t>
      </w:r>
      <w:r>
        <w:rPr>
          <w:color w:val="231F20"/>
          <w:w w:val="105"/>
        </w:rPr>
        <w:t>political</w:t>
      </w:r>
      <w:r>
        <w:rPr>
          <w:color w:val="231F20"/>
          <w:spacing w:val="-10"/>
          <w:w w:val="105"/>
        </w:rPr>
        <w:t xml:space="preserve"> </w:t>
      </w:r>
      <w:r>
        <w:rPr>
          <w:color w:val="231F20"/>
          <w:w w:val="105"/>
        </w:rPr>
        <w:t>responsi- bility</w:t>
      </w:r>
      <w:r>
        <w:rPr>
          <w:color w:val="231F20"/>
          <w:spacing w:val="-14"/>
          <w:w w:val="105"/>
        </w:rPr>
        <w:t xml:space="preserve"> </w:t>
      </w:r>
      <w:r>
        <w:rPr>
          <w:color w:val="231F20"/>
          <w:w w:val="105"/>
        </w:rPr>
        <w:t>for</w:t>
      </w:r>
      <w:r>
        <w:rPr>
          <w:color w:val="231F20"/>
          <w:spacing w:val="-13"/>
          <w:w w:val="105"/>
        </w:rPr>
        <w:t xml:space="preserve"> </w:t>
      </w:r>
      <w:r>
        <w:rPr>
          <w:color w:val="231F20"/>
          <w:w w:val="105"/>
        </w:rPr>
        <w:t>thinking</w:t>
      </w:r>
      <w:r>
        <w:rPr>
          <w:color w:val="231F20"/>
          <w:spacing w:val="-13"/>
          <w:w w:val="105"/>
        </w:rPr>
        <w:t xml:space="preserve"> </w:t>
      </w:r>
      <w:r>
        <w:rPr>
          <w:color w:val="231F20"/>
          <w:w w:val="105"/>
        </w:rPr>
        <w:t>the</w:t>
      </w:r>
      <w:r>
        <w:rPr>
          <w:color w:val="231F20"/>
          <w:spacing w:val="-14"/>
          <w:w w:val="105"/>
        </w:rPr>
        <w:t xml:space="preserve"> </w:t>
      </w:r>
      <w:r>
        <w:rPr>
          <w:color w:val="231F20"/>
          <w:w w:val="105"/>
        </w:rPr>
        <w:t>articulation</w:t>
      </w:r>
      <w:r>
        <w:rPr>
          <w:color w:val="231F20"/>
          <w:spacing w:val="-13"/>
          <w:w w:val="105"/>
        </w:rPr>
        <w:t xml:space="preserve"> </w:t>
      </w:r>
      <w:r>
        <w:rPr>
          <w:color w:val="231F20"/>
          <w:w w:val="105"/>
        </w:rPr>
        <w:t>of</w:t>
      </w:r>
      <w:r>
        <w:rPr>
          <w:color w:val="231F20"/>
          <w:spacing w:val="-13"/>
          <w:w w:val="105"/>
        </w:rPr>
        <w:t xml:space="preserve"> </w:t>
      </w:r>
      <w:r>
        <w:rPr>
          <w:color w:val="231F20"/>
          <w:w w:val="105"/>
        </w:rPr>
        <w:t>literature</w:t>
      </w:r>
      <w:r>
        <w:rPr>
          <w:color w:val="231F20"/>
          <w:spacing w:val="-14"/>
          <w:w w:val="105"/>
        </w:rPr>
        <w:t xml:space="preserve"> </w:t>
      </w:r>
      <w:r>
        <w:rPr>
          <w:color w:val="231F20"/>
          <w:w w:val="105"/>
        </w:rPr>
        <w:t>and</w:t>
      </w:r>
      <w:r>
        <w:rPr>
          <w:color w:val="231F20"/>
          <w:spacing w:val="-13"/>
          <w:w w:val="105"/>
        </w:rPr>
        <w:t xml:space="preserve"> </w:t>
      </w:r>
      <w:r>
        <w:rPr>
          <w:color w:val="231F20"/>
          <w:w w:val="105"/>
        </w:rPr>
        <w:t>society</w:t>
      </w:r>
      <w:r>
        <w:rPr>
          <w:color w:val="231F20"/>
          <w:spacing w:val="-13"/>
          <w:w w:val="105"/>
        </w:rPr>
        <w:t xml:space="preserve"> </w:t>
      </w:r>
      <w:r>
        <w:rPr>
          <w:color w:val="231F20"/>
          <w:w w:val="105"/>
        </w:rPr>
        <w:t>in</w:t>
      </w:r>
      <w:r>
        <w:rPr>
          <w:color w:val="231F20"/>
          <w:spacing w:val="-14"/>
          <w:w w:val="105"/>
        </w:rPr>
        <w:t xml:space="preserve"> </w:t>
      </w:r>
      <w:r>
        <w:rPr>
          <w:color w:val="231F20"/>
          <w:w w:val="105"/>
        </w:rPr>
        <w:t>a</w:t>
      </w:r>
      <w:r>
        <w:rPr>
          <w:color w:val="231F20"/>
          <w:spacing w:val="-13"/>
          <w:w w:val="105"/>
        </w:rPr>
        <w:t xml:space="preserve"> </w:t>
      </w:r>
      <w:r>
        <w:rPr>
          <w:color w:val="231F20"/>
          <w:w w:val="105"/>
        </w:rPr>
        <w:t>manner</w:t>
      </w:r>
      <w:r>
        <w:rPr>
          <w:color w:val="231F20"/>
          <w:spacing w:val="-13"/>
          <w:w w:val="105"/>
        </w:rPr>
        <w:t xml:space="preserve"> </w:t>
      </w:r>
      <w:r>
        <w:rPr>
          <w:color w:val="231F20"/>
          <w:w w:val="105"/>
        </w:rPr>
        <w:t>that eschews</w:t>
      </w:r>
      <w:r>
        <w:rPr>
          <w:color w:val="231F20"/>
          <w:spacing w:val="-8"/>
          <w:w w:val="105"/>
        </w:rPr>
        <w:t xml:space="preserve"> </w:t>
      </w:r>
      <w:r>
        <w:rPr>
          <w:color w:val="231F20"/>
          <w:w w:val="105"/>
        </w:rPr>
        <w:t>or</w:t>
      </w:r>
      <w:r>
        <w:rPr>
          <w:color w:val="231F20"/>
          <w:spacing w:val="-8"/>
          <w:w w:val="105"/>
        </w:rPr>
        <w:t xml:space="preserve"> </w:t>
      </w:r>
      <w:r>
        <w:rPr>
          <w:color w:val="231F20"/>
          <w:w w:val="105"/>
        </w:rPr>
        <w:t>delays</w:t>
      </w:r>
      <w:r>
        <w:rPr>
          <w:color w:val="231F20"/>
          <w:spacing w:val="-8"/>
          <w:w w:val="105"/>
        </w:rPr>
        <w:t xml:space="preserve"> </w:t>
      </w:r>
      <w:r>
        <w:rPr>
          <w:color w:val="231F20"/>
          <w:w w:val="105"/>
        </w:rPr>
        <w:t>appeal</w:t>
      </w:r>
      <w:r>
        <w:rPr>
          <w:color w:val="231F20"/>
          <w:spacing w:val="-7"/>
          <w:w w:val="105"/>
        </w:rPr>
        <w:t xml:space="preserve"> </w:t>
      </w:r>
      <w:r>
        <w:rPr>
          <w:color w:val="231F20"/>
          <w:w w:val="105"/>
        </w:rPr>
        <w:t>to</w:t>
      </w:r>
      <w:r>
        <w:rPr>
          <w:color w:val="231F20"/>
          <w:spacing w:val="-8"/>
          <w:w w:val="105"/>
        </w:rPr>
        <w:t xml:space="preserve"> </w:t>
      </w:r>
      <w:r>
        <w:rPr>
          <w:color w:val="231F20"/>
          <w:w w:val="105"/>
        </w:rPr>
        <w:t>the</w:t>
      </w:r>
      <w:r>
        <w:rPr>
          <w:color w:val="231F20"/>
          <w:spacing w:val="-8"/>
          <w:w w:val="105"/>
        </w:rPr>
        <w:t xml:space="preserve"> </w:t>
      </w:r>
      <w:r>
        <w:rPr>
          <w:color w:val="231F20"/>
          <w:w w:val="105"/>
        </w:rPr>
        <w:t>binary</w:t>
      </w:r>
      <w:r>
        <w:rPr>
          <w:color w:val="231F20"/>
          <w:spacing w:val="-7"/>
          <w:w w:val="105"/>
        </w:rPr>
        <w:t xml:space="preserve"> </w:t>
      </w:r>
      <w:r>
        <w:rPr>
          <w:color w:val="231F20"/>
          <w:w w:val="105"/>
        </w:rPr>
        <w:t>formulas</w:t>
      </w:r>
      <w:r>
        <w:rPr>
          <w:color w:val="231F20"/>
          <w:spacing w:val="-8"/>
          <w:w w:val="105"/>
        </w:rPr>
        <w:t xml:space="preserve"> </w:t>
      </w:r>
      <w:r>
        <w:rPr>
          <w:color w:val="231F20"/>
          <w:w w:val="105"/>
        </w:rPr>
        <w:t>of</w:t>
      </w:r>
      <w:r>
        <w:rPr>
          <w:color w:val="231F20"/>
          <w:spacing w:val="-8"/>
          <w:w w:val="105"/>
        </w:rPr>
        <w:t xml:space="preserve"> </w:t>
      </w:r>
      <w:r>
        <w:rPr>
          <w:color w:val="231F20"/>
          <w:w w:val="105"/>
        </w:rPr>
        <w:t>determination.</w:t>
      </w:r>
    </w:p>
    <w:p w:rsidR="007C7C96" w:rsidRDefault="00000000">
      <w:pPr>
        <w:pStyle w:val="a3"/>
        <w:spacing w:before="2" w:line="271" w:lineRule="auto"/>
        <w:ind w:left="122" w:right="112" w:firstLine="240"/>
        <w:jc w:val="both"/>
      </w:pPr>
      <w:r>
        <w:rPr>
          <w:color w:val="231F20"/>
          <w:w w:val="105"/>
        </w:rPr>
        <w:t>My</w:t>
      </w:r>
      <w:r>
        <w:rPr>
          <w:color w:val="231F20"/>
          <w:spacing w:val="-8"/>
          <w:w w:val="105"/>
        </w:rPr>
        <w:t xml:space="preserve"> </w:t>
      </w:r>
      <w:r>
        <w:rPr>
          <w:color w:val="231F20"/>
          <w:w w:val="105"/>
        </w:rPr>
        <w:t>immodest</w:t>
      </w:r>
      <w:r>
        <w:rPr>
          <w:color w:val="231F20"/>
          <w:spacing w:val="-7"/>
          <w:w w:val="105"/>
        </w:rPr>
        <w:t xml:space="preserve"> </w:t>
      </w:r>
      <w:r>
        <w:rPr>
          <w:color w:val="231F20"/>
          <w:w w:val="105"/>
        </w:rPr>
        <w:t>proposal</w:t>
      </w:r>
      <w:r>
        <w:rPr>
          <w:color w:val="231F20"/>
          <w:spacing w:val="-8"/>
          <w:w w:val="105"/>
        </w:rPr>
        <w:t xml:space="preserve"> </w:t>
      </w:r>
      <w:r>
        <w:rPr>
          <w:color w:val="231F20"/>
          <w:w w:val="105"/>
        </w:rPr>
        <w:t>is</w:t>
      </w:r>
      <w:r>
        <w:rPr>
          <w:color w:val="231F20"/>
          <w:spacing w:val="-7"/>
          <w:w w:val="105"/>
        </w:rPr>
        <w:t xml:space="preserve"> </w:t>
      </w:r>
      <w:r>
        <w:rPr>
          <w:color w:val="231F20"/>
          <w:w w:val="105"/>
        </w:rPr>
        <w:t>that</w:t>
      </w:r>
      <w:r>
        <w:rPr>
          <w:color w:val="231F20"/>
          <w:spacing w:val="-8"/>
          <w:w w:val="105"/>
        </w:rPr>
        <w:t xml:space="preserve"> </w:t>
      </w:r>
      <w:r>
        <w:rPr>
          <w:color w:val="231F20"/>
          <w:w w:val="105"/>
        </w:rPr>
        <w:t>echo</w:t>
      </w:r>
      <w:r>
        <w:rPr>
          <w:color w:val="231F20"/>
          <w:spacing w:val="-7"/>
          <w:w w:val="105"/>
        </w:rPr>
        <w:t xml:space="preserve"> </w:t>
      </w:r>
      <w:r>
        <w:rPr>
          <w:color w:val="231F20"/>
          <w:w w:val="105"/>
        </w:rPr>
        <w:t>might</w:t>
      </w:r>
      <w:r>
        <w:rPr>
          <w:color w:val="231F20"/>
          <w:spacing w:val="-8"/>
          <w:w w:val="105"/>
        </w:rPr>
        <w:t xml:space="preserve"> </w:t>
      </w:r>
      <w:r>
        <w:rPr>
          <w:color w:val="231F20"/>
          <w:w w:val="105"/>
        </w:rPr>
        <w:t>be</w:t>
      </w:r>
      <w:r>
        <w:rPr>
          <w:color w:val="231F20"/>
          <w:spacing w:val="-7"/>
          <w:w w:val="105"/>
        </w:rPr>
        <w:t xml:space="preserve"> </w:t>
      </w:r>
      <w:r>
        <w:rPr>
          <w:color w:val="231F20"/>
          <w:w w:val="105"/>
        </w:rPr>
        <w:t>a</w:t>
      </w:r>
      <w:r>
        <w:rPr>
          <w:color w:val="231F20"/>
          <w:spacing w:val="-8"/>
          <w:w w:val="105"/>
        </w:rPr>
        <w:t xml:space="preserve"> </w:t>
      </w:r>
      <w:r>
        <w:rPr>
          <w:color w:val="231F20"/>
          <w:w w:val="105"/>
        </w:rPr>
        <w:t>productive</w:t>
      </w:r>
      <w:r>
        <w:rPr>
          <w:color w:val="231F20"/>
          <w:spacing w:val="-7"/>
          <w:w w:val="105"/>
        </w:rPr>
        <w:t xml:space="preserve"> </w:t>
      </w:r>
      <w:r>
        <w:rPr>
          <w:color w:val="231F20"/>
          <w:w w:val="105"/>
        </w:rPr>
        <w:t>way</w:t>
      </w:r>
      <w:r>
        <w:rPr>
          <w:color w:val="231F20"/>
          <w:spacing w:val="-8"/>
          <w:w w:val="105"/>
        </w:rPr>
        <w:t xml:space="preserve"> </w:t>
      </w:r>
      <w:r>
        <w:rPr>
          <w:color w:val="231F20"/>
          <w:w w:val="105"/>
        </w:rPr>
        <w:t>to</w:t>
      </w:r>
      <w:r>
        <w:rPr>
          <w:color w:val="231F20"/>
          <w:spacing w:val="-7"/>
          <w:w w:val="105"/>
        </w:rPr>
        <w:t xml:space="preserve"> </w:t>
      </w:r>
      <w:r>
        <w:rPr>
          <w:color w:val="231F20"/>
          <w:w w:val="105"/>
        </w:rPr>
        <w:t>think about</w:t>
      </w:r>
      <w:r>
        <w:rPr>
          <w:color w:val="231F20"/>
          <w:spacing w:val="-14"/>
          <w:w w:val="105"/>
        </w:rPr>
        <w:t xml:space="preserve"> </w:t>
      </w:r>
      <w:r>
        <w:rPr>
          <w:color w:val="231F20"/>
          <w:w w:val="105"/>
        </w:rPr>
        <w:t>what</w:t>
      </w:r>
      <w:r>
        <w:rPr>
          <w:color w:val="231F20"/>
          <w:spacing w:val="-13"/>
          <w:w w:val="105"/>
        </w:rPr>
        <w:t xml:space="preserve"> </w:t>
      </w:r>
      <w:r>
        <w:rPr>
          <w:color w:val="231F20"/>
          <w:w w:val="105"/>
        </w:rPr>
        <w:t>Barthes</w:t>
      </w:r>
      <w:r>
        <w:rPr>
          <w:color w:val="231F20"/>
          <w:spacing w:val="-14"/>
          <w:w w:val="105"/>
        </w:rPr>
        <w:t xml:space="preserve"> </w:t>
      </w:r>
      <w:r>
        <w:rPr>
          <w:color w:val="231F20"/>
          <w:w w:val="105"/>
        </w:rPr>
        <w:t>calls</w:t>
      </w:r>
      <w:r>
        <w:rPr>
          <w:color w:val="231F20"/>
          <w:spacing w:val="-19"/>
          <w:w w:val="105"/>
        </w:rPr>
        <w:t xml:space="preserve"> </w:t>
      </w:r>
      <w:r>
        <w:rPr>
          <w:color w:val="231F20"/>
          <w:w w:val="105"/>
        </w:rPr>
        <w:t>“link.”</w:t>
      </w:r>
      <w:r>
        <w:rPr>
          <w:color w:val="231F20"/>
          <w:spacing w:val="-19"/>
          <w:w w:val="105"/>
        </w:rPr>
        <w:t xml:space="preserve"> </w:t>
      </w:r>
      <w:r>
        <w:rPr>
          <w:color w:val="231F20"/>
          <w:w w:val="105"/>
        </w:rPr>
        <w:t>Given</w:t>
      </w:r>
      <w:r>
        <w:rPr>
          <w:color w:val="231F20"/>
          <w:spacing w:val="-14"/>
          <w:w w:val="105"/>
        </w:rPr>
        <w:t xml:space="preserve"> </w:t>
      </w:r>
      <w:r>
        <w:rPr>
          <w:color w:val="231F20"/>
          <w:w w:val="105"/>
        </w:rPr>
        <w:t>that</w:t>
      </w:r>
      <w:r>
        <w:rPr>
          <w:color w:val="231F20"/>
          <w:spacing w:val="-13"/>
          <w:w w:val="105"/>
        </w:rPr>
        <w:t xml:space="preserve"> </w:t>
      </w:r>
      <w:r>
        <w:rPr>
          <w:color w:val="231F20"/>
          <w:w w:val="105"/>
        </w:rPr>
        <w:t>I</w:t>
      </w:r>
      <w:r>
        <w:rPr>
          <w:color w:val="231F20"/>
          <w:spacing w:val="-13"/>
          <w:w w:val="105"/>
        </w:rPr>
        <w:t xml:space="preserve"> </w:t>
      </w:r>
      <w:r>
        <w:rPr>
          <w:color w:val="231F20"/>
          <w:w w:val="105"/>
        </w:rPr>
        <w:t>have</w:t>
      </w:r>
      <w:r>
        <w:rPr>
          <w:color w:val="231F20"/>
          <w:spacing w:val="-14"/>
          <w:w w:val="105"/>
        </w:rPr>
        <w:t xml:space="preserve"> </w:t>
      </w:r>
      <w:r>
        <w:rPr>
          <w:color w:val="231F20"/>
          <w:w w:val="105"/>
        </w:rPr>
        <w:t>hinted</w:t>
      </w:r>
      <w:r>
        <w:rPr>
          <w:color w:val="231F20"/>
          <w:spacing w:val="-13"/>
          <w:w w:val="105"/>
        </w:rPr>
        <w:t xml:space="preserve"> </w:t>
      </w:r>
      <w:r>
        <w:rPr>
          <w:color w:val="231F20"/>
          <w:w w:val="105"/>
        </w:rPr>
        <w:t>at</w:t>
      </w:r>
      <w:r>
        <w:rPr>
          <w:color w:val="231F20"/>
          <w:spacing w:val="-13"/>
          <w:w w:val="105"/>
        </w:rPr>
        <w:t xml:space="preserve"> </w:t>
      </w:r>
      <w:r>
        <w:rPr>
          <w:color w:val="231F20"/>
          <w:w w:val="105"/>
        </w:rPr>
        <w:t>this</w:t>
      </w:r>
      <w:r>
        <w:rPr>
          <w:color w:val="231F20"/>
          <w:spacing w:val="-14"/>
          <w:w w:val="105"/>
        </w:rPr>
        <w:t xml:space="preserve"> </w:t>
      </w:r>
      <w:r>
        <w:rPr>
          <w:color w:val="231F20"/>
          <w:w w:val="105"/>
        </w:rPr>
        <w:t>by</w:t>
      </w:r>
      <w:r>
        <w:rPr>
          <w:color w:val="231F20"/>
          <w:spacing w:val="-13"/>
          <w:w w:val="105"/>
        </w:rPr>
        <w:t xml:space="preserve"> </w:t>
      </w:r>
      <w:r>
        <w:rPr>
          <w:color w:val="231F20"/>
          <w:w w:val="105"/>
        </w:rPr>
        <w:t>propos- ing</w:t>
      </w:r>
      <w:r>
        <w:rPr>
          <w:color w:val="231F20"/>
          <w:spacing w:val="-14"/>
          <w:w w:val="105"/>
        </w:rPr>
        <w:t xml:space="preserve"> </w:t>
      </w:r>
      <w:r>
        <w:rPr>
          <w:color w:val="231F20"/>
          <w:w w:val="105"/>
        </w:rPr>
        <w:t>that</w:t>
      </w:r>
      <w:r>
        <w:rPr>
          <w:color w:val="231F20"/>
          <w:spacing w:val="-20"/>
          <w:w w:val="105"/>
        </w:rPr>
        <w:t xml:space="preserve"> </w:t>
      </w:r>
      <w:r>
        <w:rPr>
          <w:color w:val="231F20"/>
          <w:w w:val="105"/>
        </w:rPr>
        <w:t>“echo”</w:t>
      </w:r>
      <w:r>
        <w:rPr>
          <w:color w:val="231F20"/>
          <w:spacing w:val="-20"/>
          <w:w w:val="105"/>
        </w:rPr>
        <w:t xml:space="preserve"> </w:t>
      </w:r>
      <w:r>
        <w:rPr>
          <w:color w:val="231F20"/>
          <w:w w:val="105"/>
        </w:rPr>
        <w:t>functions</w:t>
      </w:r>
      <w:r>
        <w:rPr>
          <w:color w:val="231F20"/>
          <w:spacing w:val="-14"/>
          <w:w w:val="105"/>
        </w:rPr>
        <w:t xml:space="preserve"> </w:t>
      </w:r>
      <w:r>
        <w:rPr>
          <w:color w:val="231F20"/>
          <w:w w:val="105"/>
        </w:rPr>
        <w:t>in</w:t>
      </w:r>
      <w:r>
        <w:rPr>
          <w:color w:val="231F20"/>
          <w:spacing w:val="-13"/>
          <w:w w:val="105"/>
        </w:rPr>
        <w:t xml:space="preserve"> </w:t>
      </w:r>
      <w:r>
        <w:rPr>
          <w:color w:val="231F20"/>
          <w:w w:val="105"/>
        </w:rPr>
        <w:t>the</w:t>
      </w:r>
      <w:r>
        <w:rPr>
          <w:color w:val="231F20"/>
          <w:spacing w:val="-13"/>
          <w:w w:val="105"/>
        </w:rPr>
        <w:t xml:space="preserve"> </w:t>
      </w:r>
      <w:r>
        <w:rPr>
          <w:color w:val="231F20"/>
          <w:w w:val="105"/>
        </w:rPr>
        <w:t>metafictional</w:t>
      </w:r>
      <w:r>
        <w:rPr>
          <w:color w:val="231F20"/>
          <w:spacing w:val="-14"/>
          <w:w w:val="105"/>
        </w:rPr>
        <w:t xml:space="preserve"> </w:t>
      </w:r>
      <w:r>
        <w:rPr>
          <w:color w:val="231F20"/>
          <w:w w:val="105"/>
        </w:rPr>
        <w:t>register</w:t>
      </w:r>
      <w:r>
        <w:rPr>
          <w:color w:val="231F20"/>
          <w:spacing w:val="-13"/>
          <w:w w:val="105"/>
        </w:rPr>
        <w:t xml:space="preserve"> </w:t>
      </w:r>
      <w:r>
        <w:rPr>
          <w:color w:val="231F20"/>
          <w:w w:val="105"/>
        </w:rPr>
        <w:t>of</w:t>
      </w:r>
      <w:r>
        <w:rPr>
          <w:color w:val="231F20"/>
          <w:spacing w:val="-14"/>
          <w:w w:val="105"/>
        </w:rPr>
        <w:t xml:space="preserve"> </w:t>
      </w:r>
      <w:r>
        <w:rPr>
          <w:color w:val="231F20"/>
          <w:w w:val="105"/>
        </w:rPr>
        <w:t>Ondaatje’s</w:t>
      </w:r>
      <w:r>
        <w:rPr>
          <w:color w:val="231F20"/>
          <w:spacing w:val="-13"/>
          <w:w w:val="105"/>
        </w:rPr>
        <w:t xml:space="preserve"> </w:t>
      </w:r>
      <w:r>
        <w:rPr>
          <w:color w:val="231F20"/>
          <w:w w:val="105"/>
        </w:rPr>
        <w:t>text</w:t>
      </w:r>
      <w:r>
        <w:rPr>
          <w:color w:val="231F20"/>
          <w:spacing w:val="-14"/>
          <w:w w:val="105"/>
        </w:rPr>
        <w:t xml:space="preserve"> </w:t>
      </w:r>
      <w:r>
        <w:rPr>
          <w:color w:val="231F20"/>
          <w:w w:val="105"/>
        </w:rPr>
        <w:t>as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4"/>
        <w:jc w:val="both"/>
      </w:pPr>
      <w:r>
        <w:rPr>
          <w:color w:val="231F20"/>
          <w:w w:val="105"/>
        </w:rPr>
        <w:lastRenderedPageBreak/>
        <w:t>the</w:t>
      </w:r>
      <w:r>
        <w:rPr>
          <w:color w:val="231F20"/>
          <w:spacing w:val="-12"/>
          <w:w w:val="105"/>
        </w:rPr>
        <w:t xml:space="preserve"> </w:t>
      </w:r>
      <w:r>
        <w:rPr>
          <w:color w:val="231F20"/>
          <w:w w:val="105"/>
        </w:rPr>
        <w:t>concept</w:t>
      </w:r>
      <w:r>
        <w:rPr>
          <w:color w:val="231F20"/>
          <w:spacing w:val="-12"/>
          <w:w w:val="105"/>
        </w:rPr>
        <w:t xml:space="preserve"> </w:t>
      </w:r>
      <w:r>
        <w:rPr>
          <w:color w:val="231F20"/>
          <w:w w:val="105"/>
        </w:rPr>
        <w:t>through</w:t>
      </w:r>
      <w:r>
        <w:rPr>
          <w:color w:val="231F20"/>
          <w:spacing w:val="-12"/>
          <w:w w:val="105"/>
        </w:rPr>
        <w:t xml:space="preserve"> </w:t>
      </w:r>
      <w:r>
        <w:rPr>
          <w:color w:val="231F20"/>
          <w:w w:val="105"/>
        </w:rPr>
        <w:t>which</w:t>
      </w:r>
      <w:r>
        <w:rPr>
          <w:color w:val="231F20"/>
          <w:spacing w:val="-12"/>
          <w:w w:val="105"/>
        </w:rPr>
        <w:t xml:space="preserve"> </w:t>
      </w:r>
      <w:r>
        <w:rPr>
          <w:color w:val="231F20"/>
          <w:w w:val="105"/>
        </w:rPr>
        <w:t>it</w:t>
      </w:r>
      <w:r>
        <w:rPr>
          <w:color w:val="231F20"/>
          <w:spacing w:val="-12"/>
          <w:w w:val="105"/>
        </w:rPr>
        <w:t xml:space="preserve"> </w:t>
      </w:r>
      <w:r>
        <w:rPr>
          <w:color w:val="231F20"/>
          <w:w w:val="105"/>
        </w:rPr>
        <w:t>thinks</w:t>
      </w:r>
      <w:r>
        <w:rPr>
          <w:color w:val="231F20"/>
          <w:spacing w:val="-12"/>
          <w:w w:val="105"/>
        </w:rPr>
        <w:t xml:space="preserve"> </w:t>
      </w:r>
      <w:r>
        <w:rPr>
          <w:color w:val="231F20"/>
          <w:w w:val="105"/>
        </w:rPr>
        <w:t>its</w:t>
      </w:r>
      <w:r>
        <w:rPr>
          <w:color w:val="231F20"/>
          <w:spacing w:val="-11"/>
          <w:w w:val="105"/>
        </w:rPr>
        <w:t xml:space="preserve"> </w:t>
      </w:r>
      <w:r>
        <w:rPr>
          <w:color w:val="231F20"/>
          <w:w w:val="105"/>
        </w:rPr>
        <w:t>own</w:t>
      </w:r>
      <w:r>
        <w:rPr>
          <w:color w:val="231F20"/>
          <w:spacing w:val="-12"/>
          <w:w w:val="105"/>
        </w:rPr>
        <w:t xml:space="preserve"> </w:t>
      </w:r>
      <w:r>
        <w:rPr>
          <w:color w:val="231F20"/>
          <w:w w:val="105"/>
        </w:rPr>
        <w:t>link</w:t>
      </w:r>
      <w:r>
        <w:rPr>
          <w:color w:val="231F20"/>
          <w:spacing w:val="-12"/>
          <w:w w:val="105"/>
        </w:rPr>
        <w:t xml:space="preserve"> </w:t>
      </w:r>
      <w:r>
        <w:rPr>
          <w:color w:val="231F20"/>
          <w:w w:val="105"/>
        </w:rPr>
        <w:t>to</w:t>
      </w:r>
      <w:r>
        <w:rPr>
          <w:color w:val="231F20"/>
          <w:spacing w:val="-12"/>
          <w:w w:val="105"/>
        </w:rPr>
        <w:t xml:space="preserve"> </w:t>
      </w:r>
      <w:r>
        <w:rPr>
          <w:color w:val="231F20"/>
          <w:w w:val="105"/>
        </w:rPr>
        <w:t>its</w:t>
      </w:r>
      <w:r>
        <w:rPr>
          <w:color w:val="231F20"/>
          <w:spacing w:val="-12"/>
          <w:w w:val="105"/>
        </w:rPr>
        <w:t xml:space="preserve"> </w:t>
      </w:r>
      <w:r>
        <w:rPr>
          <w:color w:val="231F20"/>
          <w:w w:val="105"/>
        </w:rPr>
        <w:t>material,</w:t>
      </w:r>
      <w:r>
        <w:rPr>
          <w:color w:val="231F20"/>
          <w:spacing w:val="-18"/>
          <w:w w:val="105"/>
        </w:rPr>
        <w:t xml:space="preserve"> </w:t>
      </w:r>
      <w:r>
        <w:rPr>
          <w:color w:val="231F20"/>
          <w:w w:val="105"/>
        </w:rPr>
        <w:t>it</w:t>
      </w:r>
      <w:r>
        <w:rPr>
          <w:color w:val="231F20"/>
          <w:spacing w:val="-12"/>
          <w:w w:val="105"/>
        </w:rPr>
        <w:t xml:space="preserve"> </w:t>
      </w:r>
      <w:r>
        <w:rPr>
          <w:color w:val="231F20"/>
          <w:w w:val="105"/>
        </w:rPr>
        <w:t>is</w:t>
      </w:r>
      <w:r>
        <w:rPr>
          <w:color w:val="231F20"/>
          <w:spacing w:val="-11"/>
          <w:w w:val="105"/>
        </w:rPr>
        <w:t xml:space="preserve"> </w:t>
      </w:r>
      <w:r>
        <w:rPr>
          <w:color w:val="231F20"/>
          <w:w w:val="105"/>
        </w:rPr>
        <w:t xml:space="preserve">crucial to note that both in “Sociology and Socio-logic” and in “From </w:t>
      </w:r>
      <w:r>
        <w:rPr>
          <w:color w:val="231F20"/>
          <w:spacing w:val="-4"/>
          <w:w w:val="105"/>
        </w:rPr>
        <w:t xml:space="preserve">Work </w:t>
      </w:r>
      <w:r>
        <w:rPr>
          <w:color w:val="231F20"/>
          <w:w w:val="105"/>
        </w:rPr>
        <w:t xml:space="preserve">to </w:t>
      </w:r>
      <w:r>
        <w:rPr>
          <w:color w:val="231F20"/>
          <w:spacing w:val="-4"/>
          <w:w w:val="105"/>
        </w:rPr>
        <w:t>Text”</w:t>
      </w:r>
      <w:r>
        <w:rPr>
          <w:color w:val="231F20"/>
          <w:spacing w:val="-13"/>
          <w:w w:val="105"/>
        </w:rPr>
        <w:t xml:space="preserve"> </w:t>
      </w:r>
      <w:r>
        <w:rPr>
          <w:color w:val="231F20"/>
          <w:w w:val="105"/>
        </w:rPr>
        <w:t>literature</w:t>
      </w:r>
      <w:r>
        <w:rPr>
          <w:color w:val="231F20"/>
          <w:spacing w:val="-6"/>
          <w:w w:val="105"/>
        </w:rPr>
        <w:t xml:space="preserve"> </w:t>
      </w:r>
      <w:r>
        <w:rPr>
          <w:color w:val="231F20"/>
          <w:w w:val="105"/>
        </w:rPr>
        <w:t>might</w:t>
      </w:r>
      <w:r>
        <w:rPr>
          <w:color w:val="231F20"/>
          <w:spacing w:val="-5"/>
          <w:w w:val="105"/>
        </w:rPr>
        <w:t xml:space="preserve"> </w:t>
      </w:r>
      <w:r>
        <w:rPr>
          <w:color w:val="231F20"/>
          <w:w w:val="105"/>
        </w:rPr>
        <w:t>be</w:t>
      </w:r>
      <w:r>
        <w:rPr>
          <w:color w:val="231F20"/>
          <w:spacing w:val="-5"/>
          <w:w w:val="105"/>
        </w:rPr>
        <w:t xml:space="preserve"> </w:t>
      </w:r>
      <w:r>
        <w:rPr>
          <w:color w:val="231F20"/>
          <w:w w:val="105"/>
        </w:rPr>
        <w:t>said</w:t>
      </w:r>
      <w:r>
        <w:rPr>
          <w:color w:val="231F20"/>
          <w:spacing w:val="-6"/>
          <w:w w:val="105"/>
        </w:rPr>
        <w:t xml:space="preserve"> </w:t>
      </w:r>
      <w:r>
        <w:rPr>
          <w:color w:val="231F20"/>
          <w:w w:val="105"/>
        </w:rPr>
        <w:t>to</w:t>
      </w:r>
      <w:r>
        <w:rPr>
          <w:color w:val="231F20"/>
          <w:spacing w:val="-5"/>
          <w:w w:val="105"/>
        </w:rPr>
        <w:t xml:space="preserve"> </w:t>
      </w:r>
      <w:r>
        <w:rPr>
          <w:color w:val="231F20"/>
          <w:w w:val="105"/>
        </w:rPr>
        <w:t>repeat,</w:t>
      </w:r>
      <w:r>
        <w:rPr>
          <w:color w:val="231F20"/>
          <w:spacing w:val="-13"/>
          <w:w w:val="105"/>
        </w:rPr>
        <w:t xml:space="preserve"> </w:t>
      </w:r>
      <w:r>
        <w:rPr>
          <w:color w:val="231F20"/>
          <w:w w:val="105"/>
        </w:rPr>
        <w:t>or</w:t>
      </w:r>
      <w:r>
        <w:rPr>
          <w:color w:val="231F20"/>
          <w:spacing w:val="-5"/>
          <w:w w:val="105"/>
        </w:rPr>
        <w:t xml:space="preserve"> </w:t>
      </w:r>
      <w:r>
        <w:rPr>
          <w:color w:val="231F20"/>
          <w:w w:val="105"/>
        </w:rPr>
        <w:t>echo,</w:t>
      </w:r>
      <w:r>
        <w:rPr>
          <w:color w:val="231F20"/>
          <w:spacing w:val="-13"/>
          <w:w w:val="105"/>
        </w:rPr>
        <w:t xml:space="preserve"> </w:t>
      </w:r>
      <w:r>
        <w:rPr>
          <w:color w:val="231F20"/>
          <w:w w:val="105"/>
        </w:rPr>
        <w:t>its</w:t>
      </w:r>
      <w:r>
        <w:rPr>
          <w:color w:val="231F20"/>
          <w:spacing w:val="-5"/>
          <w:w w:val="105"/>
        </w:rPr>
        <w:t xml:space="preserve"> </w:t>
      </w:r>
      <w:r>
        <w:rPr>
          <w:color w:val="231F20"/>
          <w:w w:val="105"/>
        </w:rPr>
        <w:t>function.</w:t>
      </w:r>
    </w:p>
    <w:p w:rsidR="007C7C96" w:rsidRDefault="00000000">
      <w:pPr>
        <w:pStyle w:val="a3"/>
        <w:spacing w:line="271" w:lineRule="auto"/>
        <w:ind w:left="119" w:right="107" w:firstLine="240"/>
        <w:jc w:val="right"/>
      </w:pPr>
      <w:r>
        <w:rPr>
          <w:color w:val="231F20"/>
          <w:w w:val="105"/>
        </w:rPr>
        <w:t>In</w:t>
      </w:r>
      <w:r>
        <w:rPr>
          <w:color w:val="231F20"/>
          <w:spacing w:val="16"/>
          <w:w w:val="105"/>
        </w:rPr>
        <w:t xml:space="preserve"> </w:t>
      </w:r>
      <w:r>
        <w:rPr>
          <w:color w:val="231F20"/>
          <w:w w:val="105"/>
        </w:rPr>
        <w:t>the</w:t>
      </w:r>
      <w:r>
        <w:rPr>
          <w:color w:val="231F20"/>
          <w:spacing w:val="17"/>
          <w:w w:val="105"/>
        </w:rPr>
        <w:t xml:space="preserve"> </w:t>
      </w:r>
      <w:r>
        <w:rPr>
          <w:color w:val="231F20"/>
          <w:w w:val="105"/>
        </w:rPr>
        <w:t>review</w:t>
      </w:r>
      <w:r>
        <w:rPr>
          <w:color w:val="231F20"/>
          <w:spacing w:val="16"/>
          <w:w w:val="105"/>
        </w:rPr>
        <w:t xml:space="preserve"> </w:t>
      </w:r>
      <w:r>
        <w:rPr>
          <w:color w:val="231F20"/>
          <w:w w:val="105"/>
        </w:rPr>
        <w:t>of</w:t>
      </w:r>
      <w:r>
        <w:rPr>
          <w:color w:val="231F20"/>
          <w:spacing w:val="17"/>
          <w:w w:val="105"/>
        </w:rPr>
        <w:t xml:space="preserve"> </w:t>
      </w:r>
      <w:r>
        <w:rPr>
          <w:color w:val="231F20"/>
          <w:w w:val="105"/>
        </w:rPr>
        <w:t>Lévi-Strauss,</w:t>
      </w:r>
      <w:r>
        <w:rPr>
          <w:color w:val="231F20"/>
          <w:spacing w:val="9"/>
          <w:w w:val="105"/>
        </w:rPr>
        <w:t xml:space="preserve"> </w:t>
      </w:r>
      <w:r>
        <w:rPr>
          <w:color w:val="231F20"/>
          <w:w w:val="105"/>
        </w:rPr>
        <w:t>Barthes</w:t>
      </w:r>
      <w:r>
        <w:rPr>
          <w:color w:val="231F20"/>
          <w:spacing w:val="17"/>
          <w:w w:val="105"/>
        </w:rPr>
        <w:t xml:space="preserve"> </w:t>
      </w:r>
      <w:r>
        <w:rPr>
          <w:color w:val="231F20"/>
          <w:w w:val="105"/>
        </w:rPr>
        <w:t>invokes</w:t>
      </w:r>
      <w:r>
        <w:rPr>
          <w:color w:val="231F20"/>
          <w:spacing w:val="16"/>
          <w:w w:val="105"/>
        </w:rPr>
        <w:t xml:space="preserve"> </w:t>
      </w:r>
      <w:r>
        <w:rPr>
          <w:color w:val="231F20"/>
          <w:w w:val="105"/>
        </w:rPr>
        <w:t>literature</w:t>
      </w:r>
      <w:r>
        <w:rPr>
          <w:color w:val="231F20"/>
          <w:spacing w:val="17"/>
          <w:w w:val="105"/>
        </w:rPr>
        <w:t xml:space="preserve"> </w:t>
      </w:r>
      <w:r>
        <w:rPr>
          <w:color w:val="231F20"/>
          <w:w w:val="105"/>
        </w:rPr>
        <w:t>as</w:t>
      </w:r>
      <w:r>
        <w:rPr>
          <w:color w:val="231F20"/>
          <w:spacing w:val="17"/>
          <w:w w:val="105"/>
        </w:rPr>
        <w:t xml:space="preserve"> </w:t>
      </w:r>
      <w:r>
        <w:rPr>
          <w:color w:val="231F20"/>
          <w:w w:val="105"/>
        </w:rPr>
        <w:t>a</w:t>
      </w:r>
      <w:r>
        <w:rPr>
          <w:color w:val="231F20"/>
          <w:spacing w:val="16"/>
          <w:w w:val="105"/>
        </w:rPr>
        <w:t xml:space="preserve"> </w:t>
      </w:r>
      <w:r>
        <w:rPr>
          <w:color w:val="231F20"/>
          <w:w w:val="105"/>
        </w:rPr>
        <w:t>way</w:t>
      </w:r>
      <w:r>
        <w:rPr>
          <w:color w:val="231F20"/>
          <w:spacing w:val="17"/>
          <w:w w:val="105"/>
        </w:rPr>
        <w:t xml:space="preserve"> </w:t>
      </w:r>
      <w:r>
        <w:rPr>
          <w:color w:val="231F20"/>
          <w:w w:val="105"/>
        </w:rPr>
        <w:t>to</w:t>
      </w:r>
      <w:r>
        <w:rPr>
          <w:color w:val="231F20"/>
          <w:w w:val="107"/>
        </w:rPr>
        <w:t xml:space="preserve"> </w:t>
      </w:r>
      <w:r>
        <w:rPr>
          <w:color w:val="231F20"/>
          <w:w w:val="105"/>
        </w:rPr>
        <w:t>concretize the distinction drawn between a sociology of normality</w:t>
      </w:r>
      <w:r>
        <w:rPr>
          <w:color w:val="231F20"/>
          <w:spacing w:val="35"/>
          <w:w w:val="105"/>
        </w:rPr>
        <w:t xml:space="preserve"> </w:t>
      </w:r>
      <w:r>
        <w:rPr>
          <w:color w:val="231F20"/>
          <w:w w:val="105"/>
        </w:rPr>
        <w:t>and</w:t>
      </w:r>
      <w:r>
        <w:rPr>
          <w:color w:val="231F20"/>
          <w:spacing w:val="4"/>
          <w:w w:val="105"/>
        </w:rPr>
        <w:t xml:space="preserve"> </w:t>
      </w:r>
      <w:r>
        <w:rPr>
          <w:color w:val="231F20"/>
          <w:w w:val="105"/>
        </w:rPr>
        <w:t>a</w:t>
      </w:r>
      <w:r>
        <w:rPr>
          <w:color w:val="231F20"/>
        </w:rPr>
        <w:t xml:space="preserve"> </w:t>
      </w:r>
      <w:r>
        <w:rPr>
          <w:color w:val="231F20"/>
          <w:w w:val="105"/>
        </w:rPr>
        <w:t xml:space="preserve">“socio-logic” of </w:t>
      </w:r>
      <w:r>
        <w:rPr>
          <w:color w:val="231F20"/>
          <w:spacing w:val="-4"/>
          <w:w w:val="105"/>
        </w:rPr>
        <w:t xml:space="preserve">totality. </w:t>
      </w:r>
      <w:r>
        <w:rPr>
          <w:color w:val="231F20"/>
          <w:w w:val="105"/>
        </w:rPr>
        <w:t xml:space="preserve">Drawing first on </w:t>
      </w:r>
      <w:r>
        <w:rPr>
          <w:color w:val="231F20"/>
          <w:spacing w:val="-3"/>
          <w:w w:val="105"/>
        </w:rPr>
        <w:t xml:space="preserve">Foucault’s </w:t>
      </w:r>
      <w:r>
        <w:rPr>
          <w:i/>
          <w:color w:val="231F20"/>
          <w:w w:val="105"/>
        </w:rPr>
        <w:t>History</w:t>
      </w:r>
      <w:r>
        <w:rPr>
          <w:i/>
          <w:color w:val="231F20"/>
          <w:spacing w:val="31"/>
          <w:w w:val="105"/>
        </w:rPr>
        <w:t xml:space="preserve"> </w:t>
      </w:r>
      <w:r>
        <w:rPr>
          <w:i/>
          <w:color w:val="231F20"/>
          <w:w w:val="105"/>
        </w:rPr>
        <w:t>of</w:t>
      </w:r>
      <w:r>
        <w:rPr>
          <w:i/>
          <w:color w:val="231F20"/>
          <w:spacing w:val="4"/>
          <w:w w:val="105"/>
        </w:rPr>
        <w:t xml:space="preserve"> </w:t>
      </w:r>
      <w:r>
        <w:rPr>
          <w:i/>
          <w:color w:val="231F20"/>
          <w:w w:val="105"/>
        </w:rPr>
        <w:t>Madness</w:t>
      </w:r>
      <w:r>
        <w:rPr>
          <w:i/>
          <w:color w:val="231F20"/>
          <w:spacing w:val="-1"/>
          <w:w w:val="104"/>
        </w:rPr>
        <w:t xml:space="preserve"> </w:t>
      </w:r>
      <w:r>
        <w:rPr>
          <w:color w:val="231F20"/>
          <w:w w:val="105"/>
        </w:rPr>
        <w:t>and</w:t>
      </w:r>
      <w:r>
        <w:rPr>
          <w:color w:val="231F20"/>
          <w:spacing w:val="-11"/>
          <w:w w:val="105"/>
        </w:rPr>
        <w:t xml:space="preserve"> </w:t>
      </w:r>
      <w:r>
        <w:rPr>
          <w:color w:val="231F20"/>
          <w:w w:val="105"/>
        </w:rPr>
        <w:t>the</w:t>
      </w:r>
      <w:r>
        <w:rPr>
          <w:color w:val="231F20"/>
          <w:spacing w:val="-11"/>
          <w:w w:val="105"/>
        </w:rPr>
        <w:t xml:space="preserve"> </w:t>
      </w:r>
      <w:r>
        <w:rPr>
          <w:color w:val="231F20"/>
          <w:w w:val="105"/>
        </w:rPr>
        <w:t>importance</w:t>
      </w:r>
      <w:r>
        <w:rPr>
          <w:color w:val="231F20"/>
          <w:spacing w:val="-10"/>
          <w:w w:val="105"/>
        </w:rPr>
        <w:t xml:space="preserve"> </w:t>
      </w:r>
      <w:r>
        <w:rPr>
          <w:color w:val="231F20"/>
          <w:w w:val="105"/>
        </w:rPr>
        <w:t>attached</w:t>
      </w:r>
      <w:r>
        <w:rPr>
          <w:color w:val="231F20"/>
          <w:spacing w:val="-11"/>
          <w:w w:val="105"/>
        </w:rPr>
        <w:t xml:space="preserve"> </w:t>
      </w:r>
      <w:r>
        <w:rPr>
          <w:color w:val="231F20"/>
          <w:w w:val="105"/>
        </w:rPr>
        <w:t>there</w:t>
      </w:r>
      <w:r>
        <w:rPr>
          <w:color w:val="231F20"/>
          <w:spacing w:val="-10"/>
          <w:w w:val="105"/>
        </w:rPr>
        <w:t xml:space="preserve"> </w:t>
      </w:r>
      <w:r>
        <w:rPr>
          <w:color w:val="231F20"/>
          <w:w w:val="105"/>
        </w:rPr>
        <w:t>to</w:t>
      </w:r>
      <w:r>
        <w:rPr>
          <w:color w:val="231F20"/>
          <w:spacing w:val="-11"/>
          <w:w w:val="105"/>
        </w:rPr>
        <w:t xml:space="preserve"> </w:t>
      </w:r>
      <w:r>
        <w:rPr>
          <w:color w:val="231F20"/>
          <w:w w:val="105"/>
        </w:rPr>
        <w:t>the</w:t>
      </w:r>
      <w:r>
        <w:rPr>
          <w:color w:val="231F20"/>
          <w:spacing w:val="-10"/>
          <w:w w:val="105"/>
        </w:rPr>
        <w:t xml:space="preserve"> </w:t>
      </w:r>
      <w:r>
        <w:rPr>
          <w:color w:val="231F20"/>
          <w:w w:val="105"/>
        </w:rPr>
        <w:t>social</w:t>
      </w:r>
      <w:r>
        <w:rPr>
          <w:color w:val="231F20"/>
          <w:spacing w:val="-11"/>
          <w:w w:val="105"/>
        </w:rPr>
        <w:t xml:space="preserve"> </w:t>
      </w:r>
      <w:r>
        <w:rPr>
          <w:color w:val="231F20"/>
          <w:w w:val="105"/>
        </w:rPr>
        <w:t>logic</w:t>
      </w:r>
      <w:r>
        <w:rPr>
          <w:color w:val="231F20"/>
          <w:spacing w:val="-11"/>
          <w:w w:val="105"/>
        </w:rPr>
        <w:t xml:space="preserve"> </w:t>
      </w:r>
      <w:r>
        <w:rPr>
          <w:color w:val="231F20"/>
          <w:w w:val="105"/>
        </w:rPr>
        <w:t>of</w:t>
      </w:r>
      <w:r>
        <w:rPr>
          <w:color w:val="231F20"/>
          <w:spacing w:val="-10"/>
          <w:w w:val="105"/>
        </w:rPr>
        <w:t xml:space="preserve"> </w:t>
      </w:r>
      <w:r>
        <w:rPr>
          <w:color w:val="231F20"/>
          <w:w w:val="105"/>
        </w:rPr>
        <w:t>exclusion,</w:t>
      </w:r>
      <w:r>
        <w:rPr>
          <w:color w:val="231F20"/>
          <w:spacing w:val="-16"/>
          <w:w w:val="105"/>
        </w:rPr>
        <w:t xml:space="preserve"> </w:t>
      </w:r>
      <w:r>
        <w:rPr>
          <w:color w:val="231F20"/>
          <w:w w:val="105"/>
        </w:rPr>
        <w:t>Barthes</w:t>
      </w:r>
      <w:r>
        <w:rPr>
          <w:color w:val="231F20"/>
          <w:spacing w:val="-1"/>
          <w:w w:val="103"/>
        </w:rPr>
        <w:t xml:space="preserve"> </w:t>
      </w:r>
      <w:r>
        <w:rPr>
          <w:color w:val="231F20"/>
          <w:w w:val="105"/>
        </w:rPr>
        <w:t>argues</w:t>
      </w:r>
      <w:r>
        <w:rPr>
          <w:color w:val="231F20"/>
          <w:spacing w:val="7"/>
          <w:w w:val="105"/>
        </w:rPr>
        <w:t xml:space="preserve"> </w:t>
      </w:r>
      <w:r>
        <w:rPr>
          <w:color w:val="231F20"/>
          <w:w w:val="105"/>
        </w:rPr>
        <w:t>that</w:t>
      </w:r>
      <w:r>
        <w:rPr>
          <w:color w:val="231F20"/>
          <w:spacing w:val="8"/>
          <w:w w:val="105"/>
        </w:rPr>
        <w:t xml:space="preserve"> </w:t>
      </w:r>
      <w:r>
        <w:rPr>
          <w:color w:val="231F20"/>
          <w:w w:val="105"/>
        </w:rPr>
        <w:t>even</w:t>
      </w:r>
      <w:r>
        <w:rPr>
          <w:color w:val="231F20"/>
          <w:spacing w:val="8"/>
          <w:w w:val="105"/>
        </w:rPr>
        <w:t xml:space="preserve"> </w:t>
      </w:r>
      <w:r>
        <w:rPr>
          <w:color w:val="231F20"/>
          <w:w w:val="105"/>
        </w:rPr>
        <w:t>though</w:t>
      </w:r>
      <w:r>
        <w:rPr>
          <w:color w:val="231F20"/>
          <w:spacing w:val="7"/>
          <w:w w:val="105"/>
        </w:rPr>
        <w:t xml:space="preserve"> </w:t>
      </w:r>
      <w:r>
        <w:rPr>
          <w:color w:val="231F20"/>
          <w:w w:val="105"/>
        </w:rPr>
        <w:t>literature</w:t>
      </w:r>
      <w:r>
        <w:rPr>
          <w:color w:val="231F20"/>
          <w:spacing w:val="8"/>
          <w:w w:val="105"/>
        </w:rPr>
        <w:t xml:space="preserve"> </w:t>
      </w:r>
      <w:r>
        <w:rPr>
          <w:color w:val="231F20"/>
          <w:w w:val="105"/>
        </w:rPr>
        <w:t>is</w:t>
      </w:r>
      <w:r>
        <w:rPr>
          <w:color w:val="231F20"/>
          <w:spacing w:val="8"/>
          <w:w w:val="105"/>
        </w:rPr>
        <w:t xml:space="preserve"> </w:t>
      </w:r>
      <w:r>
        <w:rPr>
          <w:color w:val="231F20"/>
          <w:w w:val="105"/>
        </w:rPr>
        <w:t>consumed</w:t>
      </w:r>
      <w:r>
        <w:rPr>
          <w:color w:val="231F20"/>
          <w:spacing w:val="8"/>
          <w:w w:val="105"/>
        </w:rPr>
        <w:t xml:space="preserve"> </w:t>
      </w:r>
      <w:r>
        <w:rPr>
          <w:color w:val="231F20"/>
          <w:w w:val="105"/>
        </w:rPr>
        <w:t>by</w:t>
      </w:r>
      <w:r>
        <w:rPr>
          <w:color w:val="231F20"/>
          <w:spacing w:val="7"/>
          <w:w w:val="105"/>
        </w:rPr>
        <w:t xml:space="preserve"> </w:t>
      </w:r>
      <w:r>
        <w:rPr>
          <w:color w:val="231F20"/>
          <w:w w:val="105"/>
        </w:rPr>
        <w:t>a</w:t>
      </w:r>
      <w:r>
        <w:rPr>
          <w:color w:val="231F20"/>
          <w:spacing w:val="8"/>
          <w:w w:val="105"/>
        </w:rPr>
        <w:t xml:space="preserve"> </w:t>
      </w:r>
      <w:r>
        <w:rPr>
          <w:color w:val="231F20"/>
          <w:w w:val="105"/>
        </w:rPr>
        <w:t>small</w:t>
      </w:r>
      <w:r>
        <w:rPr>
          <w:color w:val="231F20"/>
          <w:spacing w:val="8"/>
          <w:w w:val="105"/>
        </w:rPr>
        <w:t xml:space="preserve"> </w:t>
      </w:r>
      <w:r>
        <w:rPr>
          <w:color w:val="231F20"/>
          <w:w w:val="105"/>
        </w:rPr>
        <w:t>demographic,</w:t>
      </w:r>
      <w:r>
        <w:rPr>
          <w:color w:val="231F20"/>
          <w:spacing w:val="-1"/>
          <w:w w:val="102"/>
        </w:rPr>
        <w:t xml:space="preserve"> </w:t>
      </w:r>
      <w:r>
        <w:rPr>
          <w:color w:val="231F20"/>
          <w:w w:val="105"/>
        </w:rPr>
        <w:t>the</w:t>
      </w:r>
      <w:r>
        <w:rPr>
          <w:color w:val="231F20"/>
          <w:spacing w:val="-23"/>
          <w:w w:val="105"/>
        </w:rPr>
        <w:t xml:space="preserve"> </w:t>
      </w:r>
      <w:r>
        <w:rPr>
          <w:color w:val="231F20"/>
          <w:w w:val="105"/>
        </w:rPr>
        <w:t>social</w:t>
      </w:r>
      <w:r>
        <w:rPr>
          <w:color w:val="231F20"/>
          <w:spacing w:val="-23"/>
          <w:w w:val="105"/>
        </w:rPr>
        <w:t xml:space="preserve"> </w:t>
      </w:r>
      <w:r>
        <w:rPr>
          <w:color w:val="231F20"/>
          <w:w w:val="105"/>
        </w:rPr>
        <w:t>distinction</w:t>
      </w:r>
      <w:r>
        <w:rPr>
          <w:color w:val="231F20"/>
          <w:spacing w:val="-22"/>
          <w:w w:val="105"/>
        </w:rPr>
        <w:t xml:space="preserve"> </w:t>
      </w:r>
      <w:r>
        <w:rPr>
          <w:color w:val="231F20"/>
          <w:w w:val="105"/>
        </w:rPr>
        <w:t>between</w:t>
      </w:r>
      <w:r>
        <w:rPr>
          <w:color w:val="231F20"/>
          <w:spacing w:val="-23"/>
          <w:w w:val="105"/>
        </w:rPr>
        <w:t xml:space="preserve"> </w:t>
      </w:r>
      <w:r>
        <w:rPr>
          <w:color w:val="231F20"/>
          <w:w w:val="105"/>
        </w:rPr>
        <w:t>literature</w:t>
      </w:r>
      <w:r>
        <w:rPr>
          <w:color w:val="231F20"/>
          <w:spacing w:val="-22"/>
          <w:w w:val="105"/>
        </w:rPr>
        <w:t xml:space="preserve"> </w:t>
      </w:r>
      <w:r>
        <w:rPr>
          <w:color w:val="231F20"/>
          <w:w w:val="105"/>
        </w:rPr>
        <w:t>and</w:t>
      </w:r>
      <w:r>
        <w:rPr>
          <w:color w:val="231F20"/>
          <w:spacing w:val="-23"/>
          <w:w w:val="105"/>
        </w:rPr>
        <w:t xml:space="preserve"> </w:t>
      </w:r>
      <w:r>
        <w:rPr>
          <w:color w:val="231F20"/>
          <w:w w:val="105"/>
        </w:rPr>
        <w:t>popular</w:t>
      </w:r>
      <w:r>
        <w:rPr>
          <w:color w:val="231F20"/>
          <w:spacing w:val="-23"/>
          <w:w w:val="105"/>
        </w:rPr>
        <w:t xml:space="preserve"> </w:t>
      </w:r>
      <w:r>
        <w:rPr>
          <w:color w:val="231F20"/>
          <w:w w:val="105"/>
        </w:rPr>
        <w:t>fiction</w:t>
      </w:r>
      <w:r>
        <w:rPr>
          <w:color w:val="231F20"/>
          <w:spacing w:val="-22"/>
          <w:w w:val="105"/>
        </w:rPr>
        <w:t xml:space="preserve"> </w:t>
      </w:r>
      <w:r>
        <w:rPr>
          <w:color w:val="231F20"/>
          <w:spacing w:val="-3"/>
          <w:w w:val="105"/>
        </w:rPr>
        <w:t>is,</w:t>
      </w:r>
      <w:r>
        <w:rPr>
          <w:color w:val="231F20"/>
          <w:spacing w:val="-28"/>
          <w:w w:val="105"/>
        </w:rPr>
        <w:t xml:space="preserve"> </w:t>
      </w:r>
      <w:r>
        <w:rPr>
          <w:color w:val="231F20"/>
          <w:w w:val="105"/>
        </w:rPr>
        <w:t>as</w:t>
      </w:r>
      <w:r>
        <w:rPr>
          <w:color w:val="231F20"/>
          <w:spacing w:val="-22"/>
          <w:w w:val="105"/>
        </w:rPr>
        <w:t xml:space="preserve"> </w:t>
      </w:r>
      <w:r>
        <w:rPr>
          <w:color w:val="231F20"/>
          <w:w w:val="105"/>
        </w:rPr>
        <w:t>Durkheim</w:t>
      </w:r>
      <w:r>
        <w:rPr>
          <w:color w:val="231F20"/>
          <w:spacing w:val="-1"/>
          <w:w w:val="105"/>
        </w:rPr>
        <w:t xml:space="preserve"> </w:t>
      </w:r>
      <w:r>
        <w:rPr>
          <w:color w:val="231F20"/>
          <w:w w:val="105"/>
        </w:rPr>
        <w:t>might</w:t>
      </w:r>
      <w:r>
        <w:rPr>
          <w:color w:val="231F20"/>
          <w:spacing w:val="-18"/>
          <w:w w:val="105"/>
        </w:rPr>
        <w:t xml:space="preserve"> </w:t>
      </w:r>
      <w:r>
        <w:rPr>
          <w:color w:val="231F20"/>
          <w:spacing w:val="-7"/>
          <w:w w:val="105"/>
        </w:rPr>
        <w:t>say,</w:t>
      </w:r>
      <w:r>
        <w:rPr>
          <w:color w:val="231F20"/>
          <w:spacing w:val="-24"/>
          <w:w w:val="105"/>
        </w:rPr>
        <w:t xml:space="preserve"> </w:t>
      </w:r>
      <w:r>
        <w:rPr>
          <w:color w:val="231F20"/>
          <w:w w:val="105"/>
        </w:rPr>
        <w:t>a</w:t>
      </w:r>
      <w:r>
        <w:rPr>
          <w:color w:val="231F20"/>
          <w:spacing w:val="-17"/>
          <w:w w:val="105"/>
        </w:rPr>
        <w:t xml:space="preserve"> </w:t>
      </w:r>
      <w:r>
        <w:rPr>
          <w:i/>
          <w:color w:val="231F20"/>
          <w:w w:val="105"/>
        </w:rPr>
        <w:t>total</w:t>
      </w:r>
      <w:r>
        <w:rPr>
          <w:i/>
          <w:color w:val="231F20"/>
          <w:spacing w:val="-18"/>
          <w:w w:val="105"/>
        </w:rPr>
        <w:t xml:space="preserve"> </w:t>
      </w:r>
      <w:r>
        <w:rPr>
          <w:color w:val="231F20"/>
          <w:w w:val="105"/>
        </w:rPr>
        <w:t>social</w:t>
      </w:r>
      <w:r>
        <w:rPr>
          <w:color w:val="231F20"/>
          <w:spacing w:val="-17"/>
          <w:w w:val="105"/>
        </w:rPr>
        <w:t xml:space="preserve"> </w:t>
      </w:r>
      <w:r>
        <w:rPr>
          <w:color w:val="231F20"/>
          <w:w w:val="105"/>
        </w:rPr>
        <w:t>fact.</w:t>
      </w:r>
      <w:r>
        <w:rPr>
          <w:color w:val="231F20"/>
          <w:spacing w:val="-24"/>
          <w:w w:val="105"/>
        </w:rPr>
        <w:t xml:space="preserve"> </w:t>
      </w:r>
      <w:r>
        <w:rPr>
          <w:color w:val="231F20"/>
          <w:w w:val="105"/>
        </w:rPr>
        <w:t>In</w:t>
      </w:r>
      <w:r>
        <w:rPr>
          <w:color w:val="231F20"/>
          <w:spacing w:val="-17"/>
          <w:w w:val="105"/>
        </w:rPr>
        <w:t xml:space="preserve"> </w:t>
      </w:r>
      <w:r>
        <w:rPr>
          <w:color w:val="231F20"/>
          <w:w w:val="105"/>
        </w:rPr>
        <w:t>the</w:t>
      </w:r>
      <w:r>
        <w:rPr>
          <w:color w:val="231F20"/>
          <w:spacing w:val="-18"/>
          <w:w w:val="105"/>
        </w:rPr>
        <w:t xml:space="preserve"> </w:t>
      </w:r>
      <w:r>
        <w:rPr>
          <w:color w:val="231F20"/>
          <w:w w:val="105"/>
        </w:rPr>
        <w:t>end</w:t>
      </w:r>
      <w:r>
        <w:rPr>
          <w:color w:val="231F20"/>
          <w:spacing w:val="-17"/>
          <w:w w:val="105"/>
        </w:rPr>
        <w:t xml:space="preserve"> </w:t>
      </w:r>
      <w:r>
        <w:rPr>
          <w:color w:val="231F20"/>
          <w:w w:val="105"/>
        </w:rPr>
        <w:t>literature</w:t>
      </w:r>
      <w:r>
        <w:rPr>
          <w:color w:val="231F20"/>
          <w:spacing w:val="-18"/>
          <w:w w:val="105"/>
        </w:rPr>
        <w:t xml:space="preserve"> </w:t>
      </w:r>
      <w:r>
        <w:rPr>
          <w:color w:val="231F20"/>
          <w:w w:val="105"/>
        </w:rPr>
        <w:t>is</w:t>
      </w:r>
      <w:r>
        <w:rPr>
          <w:color w:val="231F20"/>
          <w:spacing w:val="-23"/>
          <w:w w:val="105"/>
        </w:rPr>
        <w:t xml:space="preserve"> </w:t>
      </w:r>
      <w:r>
        <w:rPr>
          <w:color w:val="231F20"/>
          <w:w w:val="105"/>
        </w:rPr>
        <w:t>“unintelligible”</w:t>
      </w:r>
      <w:r>
        <w:rPr>
          <w:color w:val="231F20"/>
          <w:spacing w:val="-24"/>
          <w:w w:val="105"/>
        </w:rPr>
        <w:t xml:space="preserve"> </w:t>
      </w:r>
      <w:r>
        <w:rPr>
          <w:color w:val="231F20"/>
          <w:w w:val="105"/>
        </w:rPr>
        <w:t>without</w:t>
      </w:r>
      <w:r>
        <w:rPr>
          <w:color w:val="231F20"/>
          <w:spacing w:val="-1"/>
          <w:w w:val="107"/>
        </w:rPr>
        <w:t xml:space="preserve"> </w:t>
      </w:r>
      <w:r>
        <w:rPr>
          <w:color w:val="231F20"/>
          <w:w w:val="105"/>
        </w:rPr>
        <w:t>such a distinction. His deft evocation of Goldmann (also</w:t>
      </w:r>
      <w:r>
        <w:rPr>
          <w:color w:val="231F20"/>
          <w:spacing w:val="45"/>
          <w:w w:val="105"/>
        </w:rPr>
        <w:t xml:space="preserve"> </w:t>
      </w:r>
      <w:r>
        <w:rPr>
          <w:color w:val="231F20"/>
          <w:w w:val="105"/>
        </w:rPr>
        <w:t>an</w:t>
      </w:r>
      <w:r>
        <w:rPr>
          <w:color w:val="231F20"/>
          <w:spacing w:val="6"/>
          <w:w w:val="105"/>
        </w:rPr>
        <w:t xml:space="preserve"> </w:t>
      </w:r>
      <w:r>
        <w:rPr>
          <w:color w:val="231F20"/>
          <w:w w:val="105"/>
        </w:rPr>
        <w:t>enthusiastic</w:t>
      </w:r>
      <w:r>
        <w:rPr>
          <w:color w:val="231F20"/>
          <w:spacing w:val="-1"/>
          <w:w w:val="104"/>
        </w:rPr>
        <w:t xml:space="preserve"> </w:t>
      </w:r>
      <w:r>
        <w:rPr>
          <w:color w:val="231F20"/>
          <w:w w:val="105"/>
        </w:rPr>
        <w:t>partisan</w:t>
      </w:r>
      <w:r>
        <w:rPr>
          <w:color w:val="231F20"/>
          <w:spacing w:val="-9"/>
          <w:w w:val="105"/>
        </w:rPr>
        <w:t xml:space="preserve"> </w:t>
      </w:r>
      <w:r>
        <w:rPr>
          <w:color w:val="231F20"/>
          <w:w w:val="105"/>
        </w:rPr>
        <w:t>of</w:t>
      </w:r>
      <w:r>
        <w:rPr>
          <w:color w:val="231F20"/>
          <w:spacing w:val="-14"/>
          <w:w w:val="105"/>
        </w:rPr>
        <w:t xml:space="preserve"> </w:t>
      </w:r>
      <w:r>
        <w:rPr>
          <w:color w:val="231F20"/>
          <w:w w:val="105"/>
        </w:rPr>
        <w:t>“totality”)</w:t>
      </w:r>
      <w:r>
        <w:rPr>
          <w:color w:val="231F20"/>
          <w:spacing w:val="-8"/>
          <w:w w:val="105"/>
        </w:rPr>
        <w:t xml:space="preserve"> </w:t>
      </w:r>
      <w:r>
        <w:rPr>
          <w:color w:val="231F20"/>
          <w:w w:val="105"/>
        </w:rPr>
        <w:t>is</w:t>
      </w:r>
      <w:r>
        <w:rPr>
          <w:color w:val="231F20"/>
          <w:spacing w:val="-8"/>
          <w:w w:val="105"/>
        </w:rPr>
        <w:t xml:space="preserve"> </w:t>
      </w:r>
      <w:r>
        <w:rPr>
          <w:color w:val="231F20"/>
          <w:w w:val="105"/>
        </w:rPr>
        <w:t>designed</w:t>
      </w:r>
      <w:r>
        <w:rPr>
          <w:color w:val="231F20"/>
          <w:spacing w:val="-8"/>
          <w:w w:val="105"/>
        </w:rPr>
        <w:t xml:space="preserve"> </w:t>
      </w:r>
      <w:r>
        <w:rPr>
          <w:color w:val="231F20"/>
          <w:w w:val="105"/>
        </w:rPr>
        <w:t>to</w:t>
      </w:r>
      <w:r>
        <w:rPr>
          <w:color w:val="231F20"/>
          <w:spacing w:val="-8"/>
          <w:w w:val="105"/>
        </w:rPr>
        <w:t xml:space="preserve"> </w:t>
      </w:r>
      <w:r>
        <w:rPr>
          <w:color w:val="231F20"/>
          <w:w w:val="105"/>
        </w:rPr>
        <w:t>keep</w:t>
      </w:r>
      <w:r>
        <w:rPr>
          <w:color w:val="231F20"/>
          <w:spacing w:val="-9"/>
          <w:w w:val="105"/>
        </w:rPr>
        <w:t xml:space="preserve"> </w:t>
      </w:r>
      <w:r>
        <w:rPr>
          <w:color w:val="231F20"/>
          <w:w w:val="105"/>
        </w:rPr>
        <w:t>the</w:t>
      </w:r>
      <w:r>
        <w:rPr>
          <w:color w:val="231F20"/>
          <w:spacing w:val="-8"/>
          <w:w w:val="105"/>
        </w:rPr>
        <w:t xml:space="preserve"> </w:t>
      </w:r>
      <w:r>
        <w:rPr>
          <w:color w:val="231F20"/>
          <w:w w:val="105"/>
        </w:rPr>
        <w:t>debate</w:t>
      </w:r>
      <w:r>
        <w:rPr>
          <w:color w:val="231F20"/>
          <w:spacing w:val="-8"/>
          <w:w w:val="105"/>
        </w:rPr>
        <w:t xml:space="preserve"> </w:t>
      </w:r>
      <w:r>
        <w:rPr>
          <w:color w:val="231F20"/>
          <w:w w:val="105"/>
        </w:rPr>
        <w:t>over</w:t>
      </w:r>
      <w:r>
        <w:rPr>
          <w:color w:val="231F20"/>
          <w:spacing w:val="-8"/>
          <w:w w:val="105"/>
        </w:rPr>
        <w:t xml:space="preserve"> </w:t>
      </w:r>
      <w:r>
        <w:rPr>
          <w:color w:val="231F20"/>
          <w:w w:val="105"/>
        </w:rPr>
        <w:t>the</w:t>
      </w:r>
      <w:r>
        <w:rPr>
          <w:color w:val="231F20"/>
          <w:spacing w:val="-8"/>
          <w:w w:val="105"/>
        </w:rPr>
        <w:t xml:space="preserve"> </w:t>
      </w:r>
      <w:r>
        <w:rPr>
          <w:color w:val="231F20"/>
          <w:w w:val="105"/>
        </w:rPr>
        <w:t>sociology</w:t>
      </w:r>
      <w:r>
        <w:rPr>
          <w:color w:val="231F20"/>
          <w:spacing w:val="-9"/>
          <w:w w:val="105"/>
        </w:rPr>
        <w:t xml:space="preserve"> </w:t>
      </w:r>
      <w:r>
        <w:rPr>
          <w:color w:val="231F20"/>
          <w:w w:val="105"/>
        </w:rPr>
        <w:t>of</w:t>
      </w:r>
      <w:r>
        <w:rPr>
          <w:color w:val="231F20"/>
          <w:spacing w:val="-1"/>
        </w:rPr>
        <w:t xml:space="preserve"> </w:t>
      </w:r>
      <w:r>
        <w:rPr>
          <w:color w:val="231F20"/>
          <w:w w:val="105"/>
        </w:rPr>
        <w:t>literature</w:t>
      </w:r>
      <w:r>
        <w:rPr>
          <w:color w:val="231F20"/>
          <w:spacing w:val="-18"/>
          <w:w w:val="105"/>
        </w:rPr>
        <w:t xml:space="preserve"> </w:t>
      </w:r>
      <w:r>
        <w:rPr>
          <w:color w:val="231F20"/>
          <w:w w:val="105"/>
        </w:rPr>
        <w:t>in</w:t>
      </w:r>
      <w:r>
        <w:rPr>
          <w:color w:val="231F20"/>
          <w:spacing w:val="-17"/>
          <w:w w:val="105"/>
        </w:rPr>
        <w:t xml:space="preserve"> </w:t>
      </w:r>
      <w:r>
        <w:rPr>
          <w:color w:val="231F20"/>
          <w:w w:val="105"/>
        </w:rPr>
        <w:t>the</w:t>
      </w:r>
      <w:r>
        <w:rPr>
          <w:color w:val="231F20"/>
          <w:spacing w:val="-17"/>
          <w:w w:val="105"/>
        </w:rPr>
        <w:t xml:space="preserve"> </w:t>
      </w:r>
      <w:r>
        <w:rPr>
          <w:color w:val="231F20"/>
          <w:w w:val="105"/>
        </w:rPr>
        <w:t>wings</w:t>
      </w:r>
      <w:r>
        <w:rPr>
          <w:color w:val="231F20"/>
          <w:spacing w:val="-17"/>
          <w:w w:val="105"/>
        </w:rPr>
        <w:t xml:space="preserve"> </w:t>
      </w:r>
      <w:r>
        <w:rPr>
          <w:color w:val="231F20"/>
          <w:w w:val="105"/>
        </w:rPr>
        <w:t>of</w:t>
      </w:r>
      <w:r>
        <w:rPr>
          <w:color w:val="231F20"/>
          <w:spacing w:val="-17"/>
          <w:w w:val="105"/>
        </w:rPr>
        <w:t xml:space="preserve"> </w:t>
      </w:r>
      <w:r>
        <w:rPr>
          <w:color w:val="231F20"/>
          <w:w w:val="105"/>
        </w:rPr>
        <w:t>his</w:t>
      </w:r>
      <w:r>
        <w:rPr>
          <w:color w:val="231F20"/>
          <w:spacing w:val="-17"/>
          <w:w w:val="105"/>
        </w:rPr>
        <w:t xml:space="preserve"> </w:t>
      </w:r>
      <w:r>
        <w:rPr>
          <w:color w:val="231F20"/>
          <w:w w:val="105"/>
        </w:rPr>
        <w:t>argument,</w:t>
      </w:r>
      <w:r>
        <w:rPr>
          <w:color w:val="231F20"/>
          <w:spacing w:val="-24"/>
          <w:w w:val="105"/>
        </w:rPr>
        <w:t xml:space="preserve"> </w:t>
      </w:r>
      <w:r>
        <w:rPr>
          <w:color w:val="231F20"/>
          <w:w w:val="105"/>
        </w:rPr>
        <w:t>and</w:t>
      </w:r>
      <w:r>
        <w:rPr>
          <w:color w:val="231F20"/>
          <w:spacing w:val="-17"/>
          <w:w w:val="105"/>
        </w:rPr>
        <w:t xml:space="preserve"> </w:t>
      </w:r>
      <w:r>
        <w:rPr>
          <w:color w:val="231F20"/>
          <w:w w:val="105"/>
        </w:rPr>
        <w:t>what</w:t>
      </w:r>
      <w:r>
        <w:rPr>
          <w:color w:val="231F20"/>
          <w:spacing w:val="-17"/>
          <w:w w:val="105"/>
        </w:rPr>
        <w:t xml:space="preserve"> </w:t>
      </w:r>
      <w:r>
        <w:rPr>
          <w:color w:val="231F20"/>
          <w:w w:val="105"/>
        </w:rPr>
        <w:t>is</w:t>
      </w:r>
      <w:r>
        <w:rPr>
          <w:color w:val="231F20"/>
          <w:spacing w:val="-17"/>
          <w:w w:val="105"/>
        </w:rPr>
        <w:t xml:space="preserve"> </w:t>
      </w:r>
      <w:r>
        <w:rPr>
          <w:color w:val="231F20"/>
          <w:w w:val="105"/>
        </w:rPr>
        <w:t>achieved</w:t>
      </w:r>
      <w:r>
        <w:rPr>
          <w:color w:val="231F20"/>
          <w:spacing w:val="-17"/>
          <w:w w:val="105"/>
        </w:rPr>
        <w:t xml:space="preserve"> </w:t>
      </w:r>
      <w:r>
        <w:rPr>
          <w:color w:val="231F20"/>
          <w:w w:val="105"/>
        </w:rPr>
        <w:t>here</w:t>
      </w:r>
      <w:r>
        <w:rPr>
          <w:color w:val="231F20"/>
          <w:spacing w:val="-17"/>
          <w:w w:val="105"/>
        </w:rPr>
        <w:t xml:space="preserve"> </w:t>
      </w:r>
      <w:r>
        <w:rPr>
          <w:color w:val="231F20"/>
          <w:spacing w:val="-4"/>
          <w:w w:val="105"/>
        </w:rPr>
        <w:t>is,</w:t>
      </w:r>
      <w:r>
        <w:rPr>
          <w:color w:val="231F20"/>
          <w:spacing w:val="-24"/>
          <w:w w:val="105"/>
        </w:rPr>
        <w:t xml:space="preserve"> </w:t>
      </w:r>
      <w:r>
        <w:rPr>
          <w:color w:val="231F20"/>
          <w:w w:val="105"/>
        </w:rPr>
        <w:t>among</w:t>
      </w:r>
      <w:r>
        <w:rPr>
          <w:color w:val="231F20"/>
          <w:spacing w:val="-1"/>
          <w:w w:val="104"/>
        </w:rPr>
        <w:t xml:space="preserve"> </w:t>
      </w:r>
      <w:r>
        <w:rPr>
          <w:color w:val="231F20"/>
          <w:w w:val="105"/>
        </w:rPr>
        <w:t>other things, the principle of the constitutive</w:t>
      </w:r>
      <w:r>
        <w:rPr>
          <w:color w:val="231F20"/>
          <w:spacing w:val="9"/>
          <w:w w:val="105"/>
        </w:rPr>
        <w:t xml:space="preserve"> </w:t>
      </w:r>
      <w:r>
        <w:rPr>
          <w:color w:val="231F20"/>
          <w:w w:val="105"/>
        </w:rPr>
        <w:t>exclusion.</w:t>
      </w:r>
      <w:r>
        <w:rPr>
          <w:color w:val="231F20"/>
          <w:spacing w:val="32"/>
          <w:w w:val="105"/>
        </w:rPr>
        <w:t xml:space="preserve"> </w:t>
      </w:r>
      <w:r>
        <w:rPr>
          <w:color w:val="231F20"/>
          <w:w w:val="105"/>
        </w:rPr>
        <w:t>Anticipating</w:t>
      </w:r>
      <w:r>
        <w:rPr>
          <w:color w:val="231F20"/>
          <w:spacing w:val="1"/>
          <w:w w:val="103"/>
        </w:rPr>
        <w:t xml:space="preserve"> </w:t>
      </w:r>
      <w:r>
        <w:rPr>
          <w:color w:val="231F20"/>
          <w:w w:val="105"/>
        </w:rPr>
        <w:t>Deleuze</w:t>
      </w:r>
      <w:r>
        <w:rPr>
          <w:color w:val="231F20"/>
          <w:spacing w:val="-12"/>
          <w:w w:val="105"/>
        </w:rPr>
        <w:t xml:space="preserve"> </w:t>
      </w:r>
      <w:r>
        <w:rPr>
          <w:color w:val="231F20"/>
          <w:w w:val="105"/>
        </w:rPr>
        <w:t>and</w:t>
      </w:r>
      <w:r>
        <w:rPr>
          <w:color w:val="231F20"/>
          <w:spacing w:val="-11"/>
          <w:w w:val="105"/>
        </w:rPr>
        <w:t xml:space="preserve"> </w:t>
      </w:r>
      <w:r>
        <w:rPr>
          <w:color w:val="231F20"/>
          <w:w w:val="105"/>
        </w:rPr>
        <w:t>Guattari’s</w:t>
      </w:r>
      <w:r>
        <w:rPr>
          <w:color w:val="231F20"/>
          <w:spacing w:val="-11"/>
          <w:w w:val="105"/>
        </w:rPr>
        <w:t xml:space="preserve"> </w:t>
      </w:r>
      <w:r>
        <w:rPr>
          <w:color w:val="231F20"/>
          <w:w w:val="105"/>
        </w:rPr>
        <w:t>concept</w:t>
      </w:r>
      <w:r>
        <w:rPr>
          <w:color w:val="231F20"/>
          <w:spacing w:val="-11"/>
          <w:w w:val="105"/>
        </w:rPr>
        <w:t xml:space="preserve"> </w:t>
      </w:r>
      <w:r>
        <w:rPr>
          <w:color w:val="231F20"/>
          <w:w w:val="105"/>
        </w:rPr>
        <w:t>of</w:t>
      </w:r>
      <w:r>
        <w:rPr>
          <w:color w:val="231F20"/>
          <w:spacing w:val="-11"/>
          <w:w w:val="105"/>
        </w:rPr>
        <w:t xml:space="preserve"> </w:t>
      </w:r>
      <w:r>
        <w:rPr>
          <w:color w:val="231F20"/>
          <w:w w:val="105"/>
        </w:rPr>
        <w:t>minority</w:t>
      </w:r>
      <w:r>
        <w:rPr>
          <w:color w:val="231F20"/>
          <w:spacing w:val="-11"/>
          <w:w w:val="105"/>
        </w:rPr>
        <w:t xml:space="preserve"> </w:t>
      </w:r>
      <w:r>
        <w:rPr>
          <w:color w:val="231F20"/>
          <w:w w:val="105"/>
        </w:rPr>
        <w:t>literature,</w:t>
      </w:r>
      <w:r>
        <w:rPr>
          <w:color w:val="231F20"/>
          <w:spacing w:val="-17"/>
          <w:w w:val="105"/>
        </w:rPr>
        <w:t xml:space="preserve"> </w:t>
      </w:r>
      <w:r>
        <w:rPr>
          <w:color w:val="231F20"/>
          <w:w w:val="105"/>
        </w:rPr>
        <w:t>Barthes</w:t>
      </w:r>
      <w:r>
        <w:rPr>
          <w:color w:val="231F20"/>
          <w:spacing w:val="-11"/>
          <w:w w:val="105"/>
        </w:rPr>
        <w:t xml:space="preserve"> </w:t>
      </w:r>
      <w:r>
        <w:rPr>
          <w:color w:val="231F20"/>
          <w:w w:val="105"/>
        </w:rPr>
        <w:t>here</w:t>
      </w:r>
      <w:r>
        <w:rPr>
          <w:color w:val="231F20"/>
          <w:spacing w:val="-11"/>
          <w:w w:val="105"/>
        </w:rPr>
        <w:t xml:space="preserve"> </w:t>
      </w:r>
      <w:r>
        <w:rPr>
          <w:color w:val="231F20"/>
          <w:w w:val="105"/>
        </w:rPr>
        <w:t>insists</w:t>
      </w:r>
      <w:r>
        <w:rPr>
          <w:color w:val="231F20"/>
          <w:spacing w:val="-1"/>
          <w:w w:val="104"/>
        </w:rPr>
        <w:t xml:space="preserve"> </w:t>
      </w:r>
      <w:r>
        <w:rPr>
          <w:color w:val="231F20"/>
          <w:w w:val="105"/>
        </w:rPr>
        <w:t>that</w:t>
      </w:r>
      <w:r>
        <w:rPr>
          <w:color w:val="231F20"/>
          <w:spacing w:val="-21"/>
          <w:w w:val="105"/>
        </w:rPr>
        <w:t xml:space="preserve"> </w:t>
      </w:r>
      <w:r>
        <w:rPr>
          <w:color w:val="231F20"/>
          <w:w w:val="105"/>
        </w:rPr>
        <w:t>a</w:t>
      </w:r>
      <w:r>
        <w:rPr>
          <w:color w:val="231F20"/>
          <w:spacing w:val="-20"/>
          <w:w w:val="105"/>
        </w:rPr>
        <w:t xml:space="preserve"> </w:t>
      </w:r>
      <w:r>
        <w:rPr>
          <w:color w:val="231F20"/>
          <w:w w:val="105"/>
        </w:rPr>
        <w:t>sociology</w:t>
      </w:r>
      <w:r>
        <w:rPr>
          <w:color w:val="231F20"/>
          <w:spacing w:val="-21"/>
          <w:w w:val="105"/>
        </w:rPr>
        <w:t xml:space="preserve"> </w:t>
      </w:r>
      <w:r>
        <w:rPr>
          <w:color w:val="231F20"/>
          <w:w w:val="105"/>
        </w:rPr>
        <w:t>driven</w:t>
      </w:r>
      <w:r>
        <w:rPr>
          <w:color w:val="231F20"/>
          <w:spacing w:val="-20"/>
          <w:w w:val="105"/>
        </w:rPr>
        <w:t xml:space="preserve"> </w:t>
      </w:r>
      <w:r>
        <w:rPr>
          <w:color w:val="231F20"/>
          <w:w w:val="105"/>
        </w:rPr>
        <w:t>to</w:t>
      </w:r>
      <w:r>
        <w:rPr>
          <w:color w:val="231F20"/>
          <w:spacing w:val="-21"/>
          <w:w w:val="105"/>
        </w:rPr>
        <w:t xml:space="preserve"> </w:t>
      </w:r>
      <w:r>
        <w:rPr>
          <w:color w:val="231F20"/>
          <w:w w:val="105"/>
        </w:rPr>
        <w:t>normalize</w:t>
      </w:r>
      <w:r>
        <w:rPr>
          <w:color w:val="231F20"/>
          <w:spacing w:val="-20"/>
          <w:w w:val="105"/>
        </w:rPr>
        <w:t xml:space="preserve"> </w:t>
      </w:r>
      <w:r>
        <w:rPr>
          <w:color w:val="231F20"/>
          <w:w w:val="105"/>
        </w:rPr>
        <w:t>the</w:t>
      </w:r>
      <w:r>
        <w:rPr>
          <w:color w:val="231F20"/>
          <w:spacing w:val="-21"/>
          <w:w w:val="105"/>
        </w:rPr>
        <w:t xml:space="preserve"> </w:t>
      </w:r>
      <w:r>
        <w:rPr>
          <w:color w:val="231F20"/>
          <w:w w:val="105"/>
        </w:rPr>
        <w:t>abnormal</w:t>
      </w:r>
      <w:r>
        <w:rPr>
          <w:color w:val="231F20"/>
          <w:spacing w:val="-20"/>
          <w:w w:val="105"/>
        </w:rPr>
        <w:t xml:space="preserve"> </w:t>
      </w:r>
      <w:r>
        <w:rPr>
          <w:color w:val="231F20"/>
          <w:w w:val="105"/>
        </w:rPr>
        <w:t>is</w:t>
      </w:r>
      <w:r>
        <w:rPr>
          <w:color w:val="231F20"/>
          <w:spacing w:val="-20"/>
          <w:w w:val="105"/>
        </w:rPr>
        <w:t xml:space="preserve"> </w:t>
      </w:r>
      <w:r>
        <w:rPr>
          <w:color w:val="231F20"/>
          <w:w w:val="105"/>
        </w:rPr>
        <w:t>a</w:t>
      </w:r>
      <w:r>
        <w:rPr>
          <w:color w:val="231F20"/>
          <w:spacing w:val="-21"/>
          <w:w w:val="105"/>
        </w:rPr>
        <w:t xml:space="preserve"> </w:t>
      </w:r>
      <w:r>
        <w:rPr>
          <w:color w:val="231F20"/>
          <w:w w:val="105"/>
        </w:rPr>
        <w:t>sociology</w:t>
      </w:r>
      <w:r>
        <w:rPr>
          <w:color w:val="231F20"/>
          <w:spacing w:val="-20"/>
          <w:w w:val="105"/>
        </w:rPr>
        <w:t xml:space="preserve"> </w:t>
      </w:r>
      <w:r>
        <w:rPr>
          <w:color w:val="231F20"/>
          <w:w w:val="105"/>
        </w:rPr>
        <w:t>doomed</w:t>
      </w:r>
      <w:r>
        <w:rPr>
          <w:color w:val="231F20"/>
          <w:spacing w:val="-21"/>
          <w:w w:val="105"/>
        </w:rPr>
        <w:t xml:space="preserve"> </w:t>
      </w:r>
      <w:r>
        <w:rPr>
          <w:color w:val="231F20"/>
          <w:w w:val="105"/>
        </w:rPr>
        <w:t>to</w:t>
      </w:r>
      <w:r>
        <w:rPr>
          <w:color w:val="231F20"/>
          <w:spacing w:val="-1"/>
          <w:w w:val="107"/>
        </w:rPr>
        <w:t xml:space="preserve"> </w:t>
      </w:r>
      <w:r>
        <w:rPr>
          <w:color w:val="231F20"/>
          <w:w w:val="105"/>
        </w:rPr>
        <w:t>misunderstand</w:t>
      </w:r>
      <w:r>
        <w:rPr>
          <w:color w:val="231F20"/>
          <w:spacing w:val="-14"/>
          <w:w w:val="105"/>
        </w:rPr>
        <w:t xml:space="preserve"> </w:t>
      </w:r>
      <w:r>
        <w:rPr>
          <w:color w:val="231F20"/>
          <w:w w:val="105"/>
        </w:rPr>
        <w:t>the</w:t>
      </w:r>
      <w:r>
        <w:rPr>
          <w:color w:val="231F20"/>
          <w:spacing w:val="-13"/>
          <w:w w:val="105"/>
        </w:rPr>
        <w:t xml:space="preserve"> </w:t>
      </w:r>
      <w:r>
        <w:rPr>
          <w:color w:val="231F20"/>
          <w:w w:val="105"/>
        </w:rPr>
        <w:t>relation</w:t>
      </w:r>
      <w:r>
        <w:rPr>
          <w:color w:val="231F20"/>
          <w:spacing w:val="-13"/>
          <w:w w:val="105"/>
        </w:rPr>
        <w:t xml:space="preserve"> </w:t>
      </w:r>
      <w:r>
        <w:rPr>
          <w:color w:val="231F20"/>
          <w:w w:val="105"/>
        </w:rPr>
        <w:t>between</w:t>
      </w:r>
      <w:r>
        <w:rPr>
          <w:color w:val="231F20"/>
          <w:spacing w:val="-13"/>
          <w:w w:val="105"/>
        </w:rPr>
        <w:t xml:space="preserve"> </w:t>
      </w:r>
      <w:r>
        <w:rPr>
          <w:color w:val="231F20"/>
          <w:w w:val="105"/>
        </w:rPr>
        <w:t>literary</w:t>
      </w:r>
      <w:r>
        <w:rPr>
          <w:color w:val="231F20"/>
          <w:spacing w:val="-14"/>
          <w:w w:val="105"/>
        </w:rPr>
        <w:t xml:space="preserve"> </w:t>
      </w:r>
      <w:r>
        <w:rPr>
          <w:color w:val="231F20"/>
          <w:w w:val="105"/>
        </w:rPr>
        <w:t>art</w:t>
      </w:r>
      <w:r>
        <w:rPr>
          <w:color w:val="231F20"/>
          <w:spacing w:val="-13"/>
          <w:w w:val="105"/>
        </w:rPr>
        <w:t xml:space="preserve"> </w:t>
      </w:r>
      <w:r>
        <w:rPr>
          <w:color w:val="231F20"/>
          <w:w w:val="105"/>
        </w:rPr>
        <w:t>and</w:t>
      </w:r>
      <w:r>
        <w:rPr>
          <w:color w:val="231F20"/>
          <w:spacing w:val="-13"/>
          <w:w w:val="105"/>
        </w:rPr>
        <w:t xml:space="preserve"> </w:t>
      </w:r>
      <w:r>
        <w:rPr>
          <w:color w:val="231F20"/>
          <w:spacing w:val="-4"/>
          <w:w w:val="105"/>
        </w:rPr>
        <w:t>society,</w:t>
      </w:r>
      <w:r>
        <w:rPr>
          <w:color w:val="231F20"/>
          <w:spacing w:val="-20"/>
          <w:w w:val="105"/>
        </w:rPr>
        <w:t xml:space="preserve"> </w:t>
      </w:r>
      <w:r>
        <w:rPr>
          <w:color w:val="231F20"/>
          <w:w w:val="105"/>
        </w:rPr>
        <w:t>modern</w:t>
      </w:r>
      <w:r>
        <w:rPr>
          <w:color w:val="231F20"/>
          <w:spacing w:val="-13"/>
          <w:w w:val="105"/>
        </w:rPr>
        <w:t xml:space="preserve"> </w:t>
      </w:r>
      <w:r>
        <w:rPr>
          <w:color w:val="231F20"/>
          <w:w w:val="105"/>
        </w:rPr>
        <w:t>or</w:t>
      </w:r>
      <w:r>
        <w:rPr>
          <w:color w:val="231F20"/>
          <w:spacing w:val="-14"/>
          <w:w w:val="105"/>
        </w:rPr>
        <w:t xml:space="preserve"> </w:t>
      </w:r>
      <w:r>
        <w:rPr>
          <w:color w:val="231F20"/>
          <w:w w:val="105"/>
        </w:rPr>
        <w:t>not.</w:t>
      </w:r>
      <w:r>
        <w:rPr>
          <w:color w:val="231F20"/>
          <w:spacing w:val="-1"/>
          <w:w w:val="107"/>
        </w:rPr>
        <w:t xml:space="preserve"> </w:t>
      </w:r>
      <w:r>
        <w:rPr>
          <w:color w:val="231F20"/>
          <w:w w:val="105"/>
        </w:rPr>
        <w:t xml:space="preserve">A decade </w:t>
      </w:r>
      <w:r>
        <w:rPr>
          <w:color w:val="231F20"/>
          <w:spacing w:val="-5"/>
          <w:w w:val="105"/>
        </w:rPr>
        <w:t xml:space="preserve">later, </w:t>
      </w:r>
      <w:r>
        <w:rPr>
          <w:color w:val="231F20"/>
          <w:w w:val="105"/>
        </w:rPr>
        <w:t xml:space="preserve">in “From </w:t>
      </w:r>
      <w:r>
        <w:rPr>
          <w:color w:val="231F20"/>
          <w:spacing w:val="-4"/>
          <w:w w:val="105"/>
        </w:rPr>
        <w:t xml:space="preserve">Work </w:t>
      </w:r>
      <w:r>
        <w:rPr>
          <w:color w:val="231F20"/>
          <w:w w:val="105"/>
        </w:rPr>
        <w:t xml:space="preserve">to </w:t>
      </w:r>
      <w:r>
        <w:rPr>
          <w:color w:val="231F20"/>
          <w:spacing w:val="-5"/>
          <w:w w:val="105"/>
        </w:rPr>
        <w:t xml:space="preserve">Text,” </w:t>
      </w:r>
      <w:r>
        <w:rPr>
          <w:color w:val="231F20"/>
          <w:w w:val="105"/>
        </w:rPr>
        <w:t>Barthes ties textuality</w:t>
      </w:r>
      <w:r>
        <w:rPr>
          <w:color w:val="231F20"/>
          <w:spacing w:val="-9"/>
          <w:w w:val="105"/>
        </w:rPr>
        <w:t xml:space="preserve"> </w:t>
      </w:r>
      <w:r>
        <w:rPr>
          <w:color w:val="231F20"/>
          <w:w w:val="105"/>
        </w:rPr>
        <w:t>and</w:t>
      </w:r>
      <w:r>
        <w:rPr>
          <w:color w:val="231F20"/>
          <w:spacing w:val="1"/>
          <w:w w:val="105"/>
        </w:rPr>
        <w:t xml:space="preserve"> </w:t>
      </w:r>
      <w:r>
        <w:rPr>
          <w:color w:val="231F20"/>
          <w:w w:val="105"/>
        </w:rPr>
        <w:t>lit-</w:t>
      </w:r>
      <w:r>
        <w:rPr>
          <w:color w:val="231F20"/>
          <w:spacing w:val="-1"/>
          <w:w w:val="109"/>
        </w:rPr>
        <w:t xml:space="preserve"> </w:t>
      </w:r>
      <w:r>
        <w:rPr>
          <w:color w:val="231F20"/>
          <w:w w:val="105"/>
        </w:rPr>
        <w:t>erature</w:t>
      </w:r>
      <w:r>
        <w:rPr>
          <w:color w:val="231F20"/>
          <w:spacing w:val="13"/>
          <w:w w:val="105"/>
        </w:rPr>
        <w:t xml:space="preserve"> </w:t>
      </w:r>
      <w:r>
        <w:rPr>
          <w:color w:val="231F20"/>
          <w:w w:val="105"/>
        </w:rPr>
        <w:t>together</w:t>
      </w:r>
      <w:r>
        <w:rPr>
          <w:color w:val="231F20"/>
          <w:spacing w:val="13"/>
          <w:w w:val="105"/>
        </w:rPr>
        <w:t xml:space="preserve"> </w:t>
      </w:r>
      <w:r>
        <w:rPr>
          <w:color w:val="231F20"/>
          <w:w w:val="105"/>
        </w:rPr>
        <w:t>in</w:t>
      </w:r>
      <w:r>
        <w:rPr>
          <w:color w:val="231F20"/>
          <w:spacing w:val="13"/>
          <w:w w:val="105"/>
        </w:rPr>
        <w:t xml:space="preserve"> </w:t>
      </w:r>
      <w:r>
        <w:rPr>
          <w:color w:val="231F20"/>
          <w:w w:val="105"/>
        </w:rPr>
        <w:t>a</w:t>
      </w:r>
      <w:r>
        <w:rPr>
          <w:color w:val="231F20"/>
          <w:spacing w:val="14"/>
          <w:w w:val="105"/>
        </w:rPr>
        <w:t xml:space="preserve"> </w:t>
      </w:r>
      <w:r>
        <w:rPr>
          <w:color w:val="231F20"/>
          <w:w w:val="105"/>
        </w:rPr>
        <w:t>remarkably</w:t>
      </w:r>
      <w:r>
        <w:rPr>
          <w:color w:val="231F20"/>
          <w:spacing w:val="13"/>
          <w:w w:val="105"/>
        </w:rPr>
        <w:t xml:space="preserve"> </w:t>
      </w:r>
      <w:r>
        <w:rPr>
          <w:color w:val="231F20"/>
          <w:w w:val="105"/>
        </w:rPr>
        <w:t>similar</w:t>
      </w:r>
      <w:r>
        <w:rPr>
          <w:color w:val="231F20"/>
          <w:spacing w:val="13"/>
          <w:w w:val="105"/>
        </w:rPr>
        <w:t xml:space="preserve"> </w:t>
      </w:r>
      <w:r>
        <w:rPr>
          <w:color w:val="231F20"/>
          <w:spacing w:val="-7"/>
          <w:w w:val="105"/>
        </w:rPr>
        <w:t>way.</w:t>
      </w:r>
      <w:r>
        <w:rPr>
          <w:color w:val="231F20"/>
          <w:spacing w:val="1"/>
          <w:w w:val="105"/>
        </w:rPr>
        <w:t xml:space="preserve"> </w:t>
      </w:r>
      <w:r>
        <w:rPr>
          <w:color w:val="231F20"/>
          <w:w w:val="105"/>
        </w:rPr>
        <w:t>This</w:t>
      </w:r>
      <w:r>
        <w:rPr>
          <w:color w:val="231F20"/>
          <w:spacing w:val="14"/>
          <w:w w:val="105"/>
        </w:rPr>
        <w:t xml:space="preserve"> </w:t>
      </w:r>
      <w:r>
        <w:rPr>
          <w:color w:val="231F20"/>
          <w:w w:val="105"/>
        </w:rPr>
        <w:t>occurs</w:t>
      </w:r>
      <w:r>
        <w:rPr>
          <w:color w:val="231F20"/>
          <w:spacing w:val="13"/>
          <w:w w:val="105"/>
        </w:rPr>
        <w:t xml:space="preserve"> </w:t>
      </w:r>
      <w:r>
        <w:rPr>
          <w:color w:val="231F20"/>
          <w:w w:val="105"/>
        </w:rPr>
        <w:t>in</w:t>
      </w:r>
      <w:r>
        <w:rPr>
          <w:color w:val="231F20"/>
          <w:spacing w:val="13"/>
          <w:w w:val="105"/>
        </w:rPr>
        <w:t xml:space="preserve"> </w:t>
      </w:r>
      <w:r>
        <w:rPr>
          <w:color w:val="231F20"/>
          <w:w w:val="105"/>
        </w:rPr>
        <w:t>his</w:t>
      </w:r>
      <w:r>
        <w:rPr>
          <w:color w:val="231F20"/>
          <w:spacing w:val="13"/>
          <w:w w:val="105"/>
        </w:rPr>
        <w:t xml:space="preserve"> </w:t>
      </w:r>
      <w:r>
        <w:rPr>
          <w:color w:val="231F20"/>
          <w:w w:val="105"/>
        </w:rPr>
        <w:t>second</w:t>
      </w:r>
      <w:r>
        <w:rPr>
          <w:color w:val="231F20"/>
          <w:spacing w:val="-1"/>
        </w:rPr>
        <w:t xml:space="preserve"> </w:t>
      </w:r>
      <w:r>
        <w:rPr>
          <w:color w:val="231F20"/>
          <w:w w:val="105"/>
        </w:rPr>
        <w:t xml:space="preserve">proposition regarding </w:t>
      </w:r>
      <w:r>
        <w:rPr>
          <w:color w:val="231F20"/>
          <w:spacing w:val="-3"/>
          <w:w w:val="105"/>
        </w:rPr>
        <w:t xml:space="preserve">textuality, </w:t>
      </w:r>
      <w:r>
        <w:rPr>
          <w:color w:val="231F20"/>
          <w:w w:val="105"/>
        </w:rPr>
        <w:t>the one referred to under the</w:t>
      </w:r>
      <w:r>
        <w:rPr>
          <w:color w:val="231F20"/>
          <w:spacing w:val="29"/>
          <w:w w:val="105"/>
        </w:rPr>
        <w:t xml:space="preserve"> </w:t>
      </w:r>
      <w:r>
        <w:rPr>
          <w:color w:val="231F20"/>
          <w:w w:val="105"/>
        </w:rPr>
        <w:t>heading</w:t>
      </w:r>
      <w:r>
        <w:rPr>
          <w:color w:val="231F20"/>
          <w:spacing w:val="4"/>
          <w:w w:val="105"/>
        </w:rPr>
        <w:t xml:space="preserve"> </w:t>
      </w:r>
      <w:r>
        <w:rPr>
          <w:color w:val="231F20"/>
          <w:w w:val="105"/>
        </w:rPr>
        <w:t>of</w:t>
      </w:r>
      <w:r>
        <w:rPr>
          <w:color w:val="231F20"/>
          <w:spacing w:val="-1"/>
        </w:rPr>
        <w:t xml:space="preserve"> </w:t>
      </w:r>
      <w:r>
        <w:rPr>
          <w:color w:val="231F20"/>
          <w:w w:val="105"/>
        </w:rPr>
        <w:t>“genre”</w:t>
      </w:r>
      <w:r>
        <w:rPr>
          <w:color w:val="231F20"/>
          <w:spacing w:val="-11"/>
          <w:w w:val="105"/>
        </w:rPr>
        <w:t xml:space="preserve"> </w:t>
      </w:r>
      <w:r>
        <w:rPr>
          <w:color w:val="231F20"/>
          <w:w w:val="105"/>
        </w:rPr>
        <w:t>in</w:t>
      </w:r>
      <w:r>
        <w:rPr>
          <w:color w:val="231F20"/>
          <w:spacing w:val="-3"/>
          <w:w w:val="105"/>
        </w:rPr>
        <w:t xml:space="preserve"> </w:t>
      </w:r>
      <w:r>
        <w:rPr>
          <w:color w:val="231F20"/>
          <w:w w:val="105"/>
        </w:rPr>
        <w:t>his</w:t>
      </w:r>
      <w:r>
        <w:rPr>
          <w:color w:val="231F20"/>
          <w:spacing w:val="-2"/>
          <w:w w:val="105"/>
        </w:rPr>
        <w:t xml:space="preserve"> </w:t>
      </w:r>
      <w:r>
        <w:rPr>
          <w:color w:val="231F20"/>
          <w:w w:val="105"/>
        </w:rPr>
        <w:t>opening</w:t>
      </w:r>
      <w:r>
        <w:rPr>
          <w:color w:val="231F20"/>
          <w:spacing w:val="-3"/>
          <w:w w:val="105"/>
        </w:rPr>
        <w:t xml:space="preserve"> </w:t>
      </w:r>
      <w:r>
        <w:rPr>
          <w:color w:val="231F20"/>
          <w:spacing w:val="-4"/>
          <w:w w:val="105"/>
        </w:rPr>
        <w:t>summary.</w:t>
      </w:r>
      <w:r>
        <w:rPr>
          <w:color w:val="231F20"/>
          <w:spacing w:val="-17"/>
          <w:w w:val="105"/>
        </w:rPr>
        <w:t xml:space="preserve"> </w:t>
      </w:r>
      <w:r>
        <w:rPr>
          <w:color w:val="231F20"/>
          <w:w w:val="105"/>
        </w:rPr>
        <w:t>With</w:t>
      </w:r>
      <w:r>
        <w:rPr>
          <w:color w:val="231F20"/>
          <w:spacing w:val="-3"/>
          <w:w w:val="105"/>
        </w:rPr>
        <w:t xml:space="preserve"> </w:t>
      </w:r>
      <w:r>
        <w:rPr>
          <w:color w:val="231F20"/>
          <w:w w:val="105"/>
        </w:rPr>
        <w:t>a</w:t>
      </w:r>
      <w:r>
        <w:rPr>
          <w:color w:val="231F20"/>
          <w:spacing w:val="-3"/>
          <w:w w:val="105"/>
        </w:rPr>
        <w:t xml:space="preserve"> </w:t>
      </w:r>
      <w:r>
        <w:rPr>
          <w:color w:val="231F20"/>
          <w:w w:val="105"/>
        </w:rPr>
        <w:t>symmetry</w:t>
      </w:r>
      <w:r>
        <w:rPr>
          <w:color w:val="231F20"/>
          <w:spacing w:val="-3"/>
          <w:w w:val="105"/>
        </w:rPr>
        <w:t xml:space="preserve"> </w:t>
      </w:r>
      <w:r>
        <w:rPr>
          <w:color w:val="231F20"/>
          <w:w w:val="105"/>
        </w:rPr>
        <w:t>that</w:t>
      </w:r>
      <w:r>
        <w:rPr>
          <w:color w:val="231F20"/>
          <w:spacing w:val="-3"/>
          <w:w w:val="105"/>
        </w:rPr>
        <w:t xml:space="preserve"> </w:t>
      </w:r>
      <w:r>
        <w:rPr>
          <w:color w:val="231F20"/>
          <w:w w:val="105"/>
        </w:rPr>
        <w:t>seems</w:t>
      </w:r>
      <w:r>
        <w:rPr>
          <w:color w:val="231F20"/>
          <w:spacing w:val="-2"/>
          <w:w w:val="105"/>
        </w:rPr>
        <w:t xml:space="preserve"> </w:t>
      </w:r>
      <w:r>
        <w:rPr>
          <w:color w:val="231F20"/>
          <w:w w:val="105"/>
        </w:rPr>
        <w:t>calculated,</w:t>
      </w:r>
      <w:r>
        <w:rPr>
          <w:color w:val="231F20"/>
          <w:spacing w:val="-1"/>
        </w:rPr>
        <w:t xml:space="preserve"> </w:t>
      </w:r>
      <w:r>
        <w:rPr>
          <w:color w:val="231F20"/>
          <w:w w:val="105"/>
        </w:rPr>
        <w:t>the</w:t>
      </w:r>
      <w:r>
        <w:rPr>
          <w:color w:val="231F20"/>
          <w:spacing w:val="-10"/>
          <w:w w:val="105"/>
        </w:rPr>
        <w:t xml:space="preserve"> </w:t>
      </w:r>
      <w:r>
        <w:rPr>
          <w:color w:val="231F20"/>
          <w:w w:val="105"/>
        </w:rPr>
        <w:t>evocation</w:t>
      </w:r>
      <w:r>
        <w:rPr>
          <w:color w:val="231F20"/>
          <w:spacing w:val="-10"/>
          <w:w w:val="105"/>
        </w:rPr>
        <w:t xml:space="preserve"> </w:t>
      </w:r>
      <w:r>
        <w:rPr>
          <w:color w:val="231F20"/>
          <w:w w:val="105"/>
        </w:rPr>
        <w:t>of</w:t>
      </w:r>
      <w:r>
        <w:rPr>
          <w:color w:val="231F20"/>
          <w:spacing w:val="-9"/>
          <w:w w:val="105"/>
        </w:rPr>
        <w:t xml:space="preserve"> </w:t>
      </w:r>
      <w:r>
        <w:rPr>
          <w:color w:val="231F20"/>
          <w:w w:val="105"/>
        </w:rPr>
        <w:t>Foucault</w:t>
      </w:r>
      <w:r>
        <w:rPr>
          <w:color w:val="231F20"/>
          <w:spacing w:val="-10"/>
          <w:w w:val="105"/>
        </w:rPr>
        <w:t xml:space="preserve"> </w:t>
      </w:r>
      <w:r>
        <w:rPr>
          <w:color w:val="231F20"/>
          <w:w w:val="105"/>
        </w:rPr>
        <w:t>in</w:t>
      </w:r>
      <w:r>
        <w:rPr>
          <w:color w:val="231F20"/>
          <w:spacing w:val="-9"/>
          <w:w w:val="105"/>
        </w:rPr>
        <w:t xml:space="preserve"> </w:t>
      </w:r>
      <w:r>
        <w:rPr>
          <w:color w:val="231F20"/>
          <w:w w:val="105"/>
        </w:rPr>
        <w:t>the</w:t>
      </w:r>
      <w:r>
        <w:rPr>
          <w:color w:val="231F20"/>
          <w:spacing w:val="-10"/>
          <w:w w:val="105"/>
        </w:rPr>
        <w:t xml:space="preserve"> </w:t>
      </w:r>
      <w:r>
        <w:rPr>
          <w:color w:val="231F20"/>
          <w:w w:val="105"/>
        </w:rPr>
        <w:t>earlier</w:t>
      </w:r>
      <w:r>
        <w:rPr>
          <w:color w:val="231F20"/>
          <w:spacing w:val="-10"/>
          <w:w w:val="105"/>
        </w:rPr>
        <w:t xml:space="preserve"> </w:t>
      </w:r>
      <w:r>
        <w:rPr>
          <w:color w:val="231F20"/>
          <w:w w:val="105"/>
        </w:rPr>
        <w:t>piece</w:t>
      </w:r>
      <w:r>
        <w:rPr>
          <w:color w:val="231F20"/>
          <w:spacing w:val="-9"/>
          <w:w w:val="105"/>
        </w:rPr>
        <w:t xml:space="preserve"> </w:t>
      </w:r>
      <w:r>
        <w:rPr>
          <w:color w:val="231F20"/>
          <w:w w:val="105"/>
        </w:rPr>
        <w:t>gives</w:t>
      </w:r>
      <w:r>
        <w:rPr>
          <w:color w:val="231F20"/>
          <w:spacing w:val="-10"/>
          <w:w w:val="105"/>
        </w:rPr>
        <w:t xml:space="preserve"> </w:t>
      </w:r>
      <w:r>
        <w:rPr>
          <w:color w:val="231F20"/>
          <w:w w:val="105"/>
        </w:rPr>
        <w:t>way</w:t>
      </w:r>
      <w:r>
        <w:rPr>
          <w:color w:val="231F20"/>
          <w:spacing w:val="-9"/>
          <w:w w:val="105"/>
        </w:rPr>
        <w:t xml:space="preserve"> </w:t>
      </w:r>
      <w:r>
        <w:rPr>
          <w:color w:val="231F20"/>
          <w:w w:val="105"/>
        </w:rPr>
        <w:t>to</w:t>
      </w:r>
      <w:r>
        <w:rPr>
          <w:color w:val="231F20"/>
          <w:spacing w:val="-10"/>
          <w:w w:val="105"/>
        </w:rPr>
        <w:t xml:space="preserve"> </w:t>
      </w:r>
      <w:r>
        <w:rPr>
          <w:color w:val="231F20"/>
          <w:w w:val="105"/>
        </w:rPr>
        <w:t>an</w:t>
      </w:r>
      <w:r>
        <w:rPr>
          <w:color w:val="231F20"/>
          <w:spacing w:val="-10"/>
          <w:w w:val="105"/>
        </w:rPr>
        <w:t xml:space="preserve"> </w:t>
      </w:r>
      <w:r>
        <w:rPr>
          <w:color w:val="231F20"/>
          <w:w w:val="105"/>
        </w:rPr>
        <w:t>evocation</w:t>
      </w:r>
      <w:r>
        <w:rPr>
          <w:color w:val="231F20"/>
          <w:spacing w:val="-9"/>
          <w:w w:val="105"/>
        </w:rPr>
        <w:t xml:space="preserve"> </w:t>
      </w:r>
      <w:r>
        <w:rPr>
          <w:color w:val="231F20"/>
          <w:w w:val="105"/>
        </w:rPr>
        <w:t>of</w:t>
      </w:r>
      <w:r>
        <w:rPr>
          <w:color w:val="231F20"/>
          <w:spacing w:val="-1"/>
        </w:rPr>
        <w:t xml:space="preserve"> </w:t>
      </w:r>
      <w:r>
        <w:rPr>
          <w:color w:val="231F20"/>
          <w:w w:val="105"/>
        </w:rPr>
        <w:t>Bataille,</w:t>
      </w:r>
      <w:r>
        <w:rPr>
          <w:color w:val="231F20"/>
          <w:spacing w:val="-20"/>
          <w:w w:val="105"/>
        </w:rPr>
        <w:t xml:space="preserve"> </w:t>
      </w:r>
      <w:r>
        <w:rPr>
          <w:color w:val="231F20"/>
          <w:w w:val="105"/>
        </w:rPr>
        <w:t>whose</w:t>
      </w:r>
      <w:r>
        <w:rPr>
          <w:color w:val="231F20"/>
          <w:spacing w:val="-14"/>
          <w:w w:val="105"/>
        </w:rPr>
        <w:t xml:space="preserve"> </w:t>
      </w:r>
      <w:r>
        <w:rPr>
          <w:color w:val="231F20"/>
          <w:w w:val="105"/>
        </w:rPr>
        <w:t>collected</w:t>
      </w:r>
      <w:r>
        <w:rPr>
          <w:color w:val="231F20"/>
          <w:spacing w:val="-14"/>
          <w:w w:val="105"/>
        </w:rPr>
        <w:t xml:space="preserve"> </w:t>
      </w:r>
      <w:r>
        <w:rPr>
          <w:color w:val="231F20"/>
          <w:w w:val="105"/>
        </w:rPr>
        <w:t>works</w:t>
      </w:r>
      <w:r>
        <w:rPr>
          <w:color w:val="231F20"/>
          <w:spacing w:val="-14"/>
          <w:w w:val="105"/>
        </w:rPr>
        <w:t xml:space="preserve"> </w:t>
      </w:r>
      <w:r>
        <w:rPr>
          <w:color w:val="231F20"/>
          <w:w w:val="105"/>
        </w:rPr>
        <w:t>were</w:t>
      </w:r>
      <w:r>
        <w:rPr>
          <w:color w:val="231F20"/>
          <w:spacing w:val="-14"/>
          <w:w w:val="105"/>
        </w:rPr>
        <w:t xml:space="preserve"> </w:t>
      </w:r>
      <w:r>
        <w:rPr>
          <w:color w:val="231F20"/>
          <w:w w:val="105"/>
        </w:rPr>
        <w:t>being</w:t>
      </w:r>
      <w:r>
        <w:rPr>
          <w:color w:val="231F20"/>
          <w:spacing w:val="-14"/>
          <w:w w:val="105"/>
        </w:rPr>
        <w:t xml:space="preserve"> </w:t>
      </w:r>
      <w:r>
        <w:rPr>
          <w:color w:val="231F20"/>
          <w:w w:val="105"/>
        </w:rPr>
        <w:t>edited</w:t>
      </w:r>
      <w:r>
        <w:rPr>
          <w:color w:val="231F20"/>
          <w:spacing w:val="-14"/>
          <w:w w:val="105"/>
        </w:rPr>
        <w:t xml:space="preserve"> </w:t>
      </w:r>
      <w:r>
        <w:rPr>
          <w:color w:val="231F20"/>
          <w:w w:val="105"/>
        </w:rPr>
        <w:t>by</w:t>
      </w:r>
      <w:r>
        <w:rPr>
          <w:color w:val="231F20"/>
          <w:spacing w:val="-14"/>
          <w:w w:val="105"/>
        </w:rPr>
        <w:t xml:space="preserve"> </w:t>
      </w:r>
      <w:r>
        <w:rPr>
          <w:color w:val="231F20"/>
          <w:w w:val="105"/>
        </w:rPr>
        <w:t>Foucault</w:t>
      </w:r>
      <w:r>
        <w:rPr>
          <w:color w:val="231F20"/>
          <w:spacing w:val="-14"/>
          <w:w w:val="105"/>
        </w:rPr>
        <w:t xml:space="preserve"> </w:t>
      </w:r>
      <w:r>
        <w:rPr>
          <w:color w:val="231F20"/>
          <w:w w:val="105"/>
        </w:rPr>
        <w:t>at</w:t>
      </w:r>
      <w:r>
        <w:rPr>
          <w:color w:val="231F20"/>
          <w:spacing w:val="-14"/>
          <w:w w:val="105"/>
        </w:rPr>
        <w:t xml:space="preserve"> </w:t>
      </w:r>
      <w:r>
        <w:rPr>
          <w:color w:val="231F20"/>
          <w:w w:val="105"/>
        </w:rPr>
        <w:t>the</w:t>
      </w:r>
      <w:r>
        <w:rPr>
          <w:color w:val="231F20"/>
          <w:spacing w:val="-15"/>
          <w:w w:val="105"/>
        </w:rPr>
        <w:t xml:space="preserve"> </w:t>
      </w:r>
      <w:r>
        <w:rPr>
          <w:color w:val="231F20"/>
          <w:w w:val="105"/>
        </w:rPr>
        <w:t>time.</w:t>
      </w:r>
      <w:r>
        <w:rPr>
          <w:color w:val="231F20"/>
        </w:rPr>
        <w:t xml:space="preserve"> </w:t>
      </w:r>
      <w:r>
        <w:rPr>
          <w:color w:val="231F20"/>
          <w:w w:val="105"/>
        </w:rPr>
        <w:t>Why</w:t>
      </w:r>
      <w:r>
        <w:rPr>
          <w:color w:val="231F20"/>
          <w:spacing w:val="-22"/>
          <w:w w:val="105"/>
        </w:rPr>
        <w:t xml:space="preserve"> </w:t>
      </w:r>
      <w:r>
        <w:rPr>
          <w:color w:val="231F20"/>
          <w:w w:val="105"/>
        </w:rPr>
        <w:t>Bataille?</w:t>
      </w:r>
      <w:r>
        <w:rPr>
          <w:color w:val="231F20"/>
          <w:spacing w:val="-26"/>
          <w:w w:val="105"/>
        </w:rPr>
        <w:t xml:space="preserve"> </w:t>
      </w:r>
      <w:r>
        <w:rPr>
          <w:color w:val="231F20"/>
          <w:w w:val="105"/>
        </w:rPr>
        <w:t>As</w:t>
      </w:r>
      <w:r>
        <w:rPr>
          <w:color w:val="231F20"/>
          <w:spacing w:val="-22"/>
          <w:w w:val="105"/>
        </w:rPr>
        <w:t xml:space="preserve"> </w:t>
      </w:r>
      <w:r>
        <w:rPr>
          <w:color w:val="231F20"/>
          <w:w w:val="105"/>
        </w:rPr>
        <w:t>Barthes</w:t>
      </w:r>
      <w:r>
        <w:rPr>
          <w:color w:val="231F20"/>
          <w:spacing w:val="-21"/>
          <w:w w:val="105"/>
        </w:rPr>
        <w:t xml:space="preserve"> </w:t>
      </w:r>
      <w:r>
        <w:rPr>
          <w:color w:val="231F20"/>
          <w:w w:val="105"/>
        </w:rPr>
        <w:t>explains,</w:t>
      </w:r>
      <w:r>
        <w:rPr>
          <w:color w:val="231F20"/>
          <w:spacing w:val="-27"/>
          <w:w w:val="105"/>
        </w:rPr>
        <w:t xml:space="preserve"> </w:t>
      </w:r>
      <w:r>
        <w:rPr>
          <w:color w:val="231F20"/>
          <w:w w:val="105"/>
        </w:rPr>
        <w:t>his</w:t>
      </w:r>
      <w:r>
        <w:rPr>
          <w:color w:val="231F20"/>
          <w:spacing w:val="-21"/>
          <w:w w:val="105"/>
        </w:rPr>
        <w:t xml:space="preserve"> </w:t>
      </w:r>
      <w:r>
        <w:rPr>
          <w:color w:val="231F20"/>
          <w:w w:val="105"/>
        </w:rPr>
        <w:t>writing</w:t>
      </w:r>
      <w:r>
        <w:rPr>
          <w:color w:val="231F20"/>
          <w:spacing w:val="-21"/>
          <w:w w:val="105"/>
        </w:rPr>
        <w:t xml:space="preserve"> </w:t>
      </w:r>
      <w:r>
        <w:rPr>
          <w:color w:val="231F20"/>
          <w:w w:val="105"/>
        </w:rPr>
        <w:t>is</w:t>
      </w:r>
      <w:r>
        <w:rPr>
          <w:color w:val="231F20"/>
          <w:spacing w:val="-22"/>
          <w:w w:val="105"/>
        </w:rPr>
        <w:t xml:space="preserve"> </w:t>
      </w:r>
      <w:r>
        <w:rPr>
          <w:color w:val="231F20"/>
          <w:w w:val="105"/>
        </w:rPr>
        <w:t>difficult</w:t>
      </w:r>
      <w:r>
        <w:rPr>
          <w:color w:val="231F20"/>
          <w:spacing w:val="-21"/>
          <w:w w:val="105"/>
        </w:rPr>
        <w:t xml:space="preserve"> </w:t>
      </w:r>
      <w:r>
        <w:rPr>
          <w:color w:val="231F20"/>
          <w:w w:val="105"/>
        </w:rPr>
        <w:t>if</w:t>
      </w:r>
      <w:r>
        <w:rPr>
          <w:color w:val="231F20"/>
          <w:spacing w:val="-21"/>
          <w:w w:val="105"/>
        </w:rPr>
        <w:t xml:space="preserve"> </w:t>
      </w:r>
      <w:r>
        <w:rPr>
          <w:color w:val="231F20"/>
          <w:w w:val="105"/>
        </w:rPr>
        <w:t>not</w:t>
      </w:r>
      <w:r>
        <w:rPr>
          <w:color w:val="231F20"/>
          <w:spacing w:val="-22"/>
          <w:w w:val="105"/>
        </w:rPr>
        <w:t xml:space="preserve"> </w:t>
      </w:r>
      <w:r>
        <w:rPr>
          <w:color w:val="231F20"/>
          <w:w w:val="105"/>
        </w:rPr>
        <w:t>impossible</w:t>
      </w:r>
      <w:r>
        <w:rPr>
          <w:color w:val="231F20"/>
          <w:spacing w:val="-1"/>
          <w:w w:val="101"/>
        </w:rPr>
        <w:t xml:space="preserve"> </w:t>
      </w:r>
      <w:r>
        <w:rPr>
          <w:color w:val="231F20"/>
          <w:w w:val="105"/>
        </w:rPr>
        <w:t>to</w:t>
      </w:r>
      <w:r>
        <w:rPr>
          <w:color w:val="231F20"/>
          <w:spacing w:val="-22"/>
          <w:w w:val="105"/>
        </w:rPr>
        <w:t xml:space="preserve"> </w:t>
      </w:r>
      <w:r>
        <w:rPr>
          <w:color w:val="231F20"/>
          <w:spacing w:val="-4"/>
          <w:w w:val="105"/>
        </w:rPr>
        <w:t>classify.</w:t>
      </w:r>
      <w:r>
        <w:rPr>
          <w:color w:val="231F20"/>
          <w:spacing w:val="-28"/>
          <w:w w:val="105"/>
        </w:rPr>
        <w:t xml:space="preserve"> </w:t>
      </w:r>
      <w:r>
        <w:rPr>
          <w:color w:val="231F20"/>
          <w:w w:val="105"/>
        </w:rPr>
        <w:t>More</w:t>
      </w:r>
      <w:r>
        <w:rPr>
          <w:color w:val="231F20"/>
          <w:spacing w:val="-22"/>
          <w:w w:val="105"/>
        </w:rPr>
        <w:t xml:space="preserve"> </w:t>
      </w:r>
      <w:r>
        <w:rPr>
          <w:color w:val="231F20"/>
          <w:spacing w:val="-3"/>
          <w:w w:val="105"/>
        </w:rPr>
        <w:t>specifically,</w:t>
      </w:r>
      <w:r>
        <w:rPr>
          <w:color w:val="231F20"/>
          <w:spacing w:val="-28"/>
          <w:w w:val="105"/>
        </w:rPr>
        <w:t xml:space="preserve"> </w:t>
      </w:r>
      <w:r>
        <w:rPr>
          <w:color w:val="231F20"/>
          <w:w w:val="105"/>
        </w:rPr>
        <w:t>it</w:t>
      </w:r>
      <w:r>
        <w:rPr>
          <w:color w:val="231F20"/>
          <w:spacing w:val="-22"/>
          <w:w w:val="105"/>
        </w:rPr>
        <w:t xml:space="preserve"> </w:t>
      </w:r>
      <w:r>
        <w:rPr>
          <w:color w:val="231F20"/>
          <w:w w:val="105"/>
        </w:rPr>
        <w:t>is</w:t>
      </w:r>
      <w:r>
        <w:rPr>
          <w:color w:val="231F20"/>
          <w:spacing w:val="-22"/>
          <w:w w:val="105"/>
        </w:rPr>
        <w:t xml:space="preserve"> </w:t>
      </w:r>
      <w:r>
        <w:rPr>
          <w:color w:val="231F20"/>
          <w:w w:val="105"/>
        </w:rPr>
        <w:t>not</w:t>
      </w:r>
      <w:r>
        <w:rPr>
          <w:color w:val="231F20"/>
          <w:spacing w:val="-22"/>
          <w:w w:val="105"/>
        </w:rPr>
        <w:t xml:space="preserve"> </w:t>
      </w:r>
      <w:r>
        <w:rPr>
          <w:color w:val="231F20"/>
          <w:w w:val="105"/>
        </w:rPr>
        <w:t>clear</w:t>
      </w:r>
      <w:r>
        <w:rPr>
          <w:color w:val="231F20"/>
          <w:spacing w:val="-21"/>
          <w:w w:val="105"/>
        </w:rPr>
        <w:t xml:space="preserve"> </w:t>
      </w:r>
      <w:r>
        <w:rPr>
          <w:color w:val="231F20"/>
          <w:w w:val="105"/>
        </w:rPr>
        <w:t>that</w:t>
      </w:r>
      <w:r>
        <w:rPr>
          <w:color w:val="231F20"/>
          <w:spacing w:val="-22"/>
          <w:w w:val="105"/>
        </w:rPr>
        <w:t xml:space="preserve"> </w:t>
      </w:r>
      <w:r>
        <w:rPr>
          <w:color w:val="231F20"/>
          <w:w w:val="105"/>
        </w:rPr>
        <w:t>Bataille</w:t>
      </w:r>
      <w:r>
        <w:rPr>
          <w:color w:val="231F20"/>
          <w:spacing w:val="-22"/>
          <w:w w:val="105"/>
        </w:rPr>
        <w:t xml:space="preserve"> </w:t>
      </w:r>
      <w:r>
        <w:rPr>
          <w:color w:val="231F20"/>
          <w:w w:val="105"/>
        </w:rPr>
        <w:t>belongs</w:t>
      </w:r>
      <w:r>
        <w:rPr>
          <w:color w:val="231F20"/>
          <w:spacing w:val="-22"/>
          <w:w w:val="105"/>
        </w:rPr>
        <w:t xml:space="preserve"> </w:t>
      </w:r>
      <w:r>
        <w:rPr>
          <w:color w:val="231F20"/>
          <w:w w:val="105"/>
        </w:rPr>
        <w:t>to</w:t>
      </w:r>
      <w:r>
        <w:rPr>
          <w:color w:val="231F20"/>
          <w:spacing w:val="-22"/>
          <w:w w:val="105"/>
        </w:rPr>
        <w:t xml:space="preserve"> </w:t>
      </w:r>
      <w:r>
        <w:rPr>
          <w:color w:val="231F20"/>
          <w:w w:val="105"/>
        </w:rPr>
        <w:t>literature</w:t>
      </w:r>
      <w:r>
        <w:rPr>
          <w:color w:val="231F20"/>
          <w:spacing w:val="-1"/>
          <w:w w:val="107"/>
        </w:rPr>
        <w:t xml:space="preserve"> </w:t>
      </w:r>
      <w:r>
        <w:rPr>
          <w:color w:val="231F20"/>
          <w:w w:val="105"/>
        </w:rPr>
        <w:t>at</w:t>
      </w:r>
      <w:r>
        <w:rPr>
          <w:color w:val="231F20"/>
          <w:spacing w:val="-15"/>
          <w:w w:val="105"/>
        </w:rPr>
        <w:t xml:space="preserve"> </w:t>
      </w:r>
      <w:r>
        <w:rPr>
          <w:color w:val="231F20"/>
          <w:w w:val="105"/>
        </w:rPr>
        <w:t>all.</w:t>
      </w:r>
      <w:r>
        <w:rPr>
          <w:color w:val="231F20"/>
          <w:spacing w:val="-22"/>
          <w:w w:val="105"/>
        </w:rPr>
        <w:t xml:space="preserve"> </w:t>
      </w:r>
      <w:r>
        <w:rPr>
          <w:color w:val="231F20"/>
          <w:w w:val="105"/>
        </w:rPr>
        <w:t>In</w:t>
      </w:r>
      <w:r>
        <w:rPr>
          <w:color w:val="231F20"/>
          <w:spacing w:val="-15"/>
          <w:w w:val="105"/>
        </w:rPr>
        <w:t xml:space="preserve"> </w:t>
      </w:r>
      <w:r>
        <w:rPr>
          <w:color w:val="231F20"/>
          <w:w w:val="105"/>
        </w:rPr>
        <w:t>effect,</w:t>
      </w:r>
      <w:r>
        <w:rPr>
          <w:color w:val="231F20"/>
          <w:spacing w:val="-21"/>
          <w:w w:val="105"/>
        </w:rPr>
        <w:t xml:space="preserve"> </w:t>
      </w:r>
      <w:r>
        <w:rPr>
          <w:color w:val="231F20"/>
          <w:w w:val="105"/>
        </w:rPr>
        <w:t>the</w:t>
      </w:r>
      <w:r>
        <w:rPr>
          <w:color w:val="231F20"/>
          <w:spacing w:val="-15"/>
          <w:w w:val="105"/>
        </w:rPr>
        <w:t xml:space="preserve"> </w:t>
      </w:r>
      <w:r>
        <w:rPr>
          <w:color w:val="231F20"/>
          <w:w w:val="105"/>
        </w:rPr>
        <w:t>evocation</w:t>
      </w:r>
      <w:r>
        <w:rPr>
          <w:color w:val="231F20"/>
          <w:spacing w:val="-15"/>
          <w:w w:val="105"/>
        </w:rPr>
        <w:t xml:space="preserve"> </w:t>
      </w:r>
      <w:r>
        <w:rPr>
          <w:color w:val="231F20"/>
          <w:w w:val="105"/>
        </w:rPr>
        <w:t>of</w:t>
      </w:r>
      <w:r>
        <w:rPr>
          <w:color w:val="231F20"/>
          <w:spacing w:val="-15"/>
          <w:w w:val="105"/>
        </w:rPr>
        <w:t xml:space="preserve"> </w:t>
      </w:r>
      <w:r>
        <w:rPr>
          <w:color w:val="231F20"/>
          <w:w w:val="105"/>
        </w:rPr>
        <w:t>literature</w:t>
      </w:r>
      <w:r>
        <w:rPr>
          <w:color w:val="231F20"/>
          <w:spacing w:val="-14"/>
          <w:w w:val="105"/>
        </w:rPr>
        <w:t xml:space="preserve"> </w:t>
      </w:r>
      <w:r>
        <w:rPr>
          <w:color w:val="231F20"/>
          <w:w w:val="105"/>
        </w:rPr>
        <w:t>functions</w:t>
      </w:r>
      <w:r>
        <w:rPr>
          <w:color w:val="231F20"/>
          <w:spacing w:val="-15"/>
          <w:w w:val="105"/>
        </w:rPr>
        <w:t xml:space="preserve"> </w:t>
      </w:r>
      <w:r>
        <w:rPr>
          <w:color w:val="231F20"/>
          <w:w w:val="105"/>
        </w:rPr>
        <w:t>to</w:t>
      </w:r>
      <w:r>
        <w:rPr>
          <w:color w:val="231F20"/>
          <w:spacing w:val="-15"/>
          <w:w w:val="105"/>
        </w:rPr>
        <w:t xml:space="preserve"> </w:t>
      </w:r>
      <w:r>
        <w:rPr>
          <w:color w:val="231F20"/>
          <w:w w:val="105"/>
        </w:rPr>
        <w:t>again</w:t>
      </w:r>
      <w:r>
        <w:rPr>
          <w:color w:val="231F20"/>
          <w:spacing w:val="-15"/>
          <w:w w:val="105"/>
        </w:rPr>
        <w:t xml:space="preserve"> </w:t>
      </w:r>
      <w:r>
        <w:rPr>
          <w:color w:val="231F20"/>
          <w:w w:val="105"/>
        </w:rPr>
        <w:t>put</w:t>
      </w:r>
      <w:r>
        <w:rPr>
          <w:color w:val="231F20"/>
          <w:spacing w:val="-14"/>
          <w:w w:val="105"/>
        </w:rPr>
        <w:t xml:space="preserve"> </w:t>
      </w:r>
      <w:r>
        <w:rPr>
          <w:color w:val="231F20"/>
          <w:w w:val="105"/>
        </w:rPr>
        <w:t>in</w:t>
      </w:r>
      <w:r>
        <w:rPr>
          <w:color w:val="231F20"/>
          <w:spacing w:val="-15"/>
          <w:w w:val="105"/>
        </w:rPr>
        <w:t xml:space="preserve"> </w:t>
      </w:r>
      <w:r>
        <w:rPr>
          <w:color w:val="231F20"/>
          <w:w w:val="105"/>
        </w:rPr>
        <w:t>play</w:t>
      </w:r>
      <w:r>
        <w:rPr>
          <w:color w:val="231F20"/>
          <w:spacing w:val="-15"/>
          <w:w w:val="105"/>
        </w:rPr>
        <w:t xml:space="preserve"> </w:t>
      </w:r>
      <w:r>
        <w:rPr>
          <w:color w:val="231F20"/>
          <w:w w:val="105"/>
        </w:rPr>
        <w:t>the</w:t>
      </w:r>
      <w:r>
        <w:rPr>
          <w:color w:val="231F20"/>
          <w:spacing w:val="-1"/>
          <w:w w:val="109"/>
        </w:rPr>
        <w:t xml:space="preserve"> </w:t>
      </w:r>
      <w:r>
        <w:rPr>
          <w:color w:val="231F20"/>
          <w:w w:val="105"/>
        </w:rPr>
        <w:t>social</w:t>
      </w:r>
      <w:r>
        <w:rPr>
          <w:color w:val="231F20"/>
          <w:spacing w:val="-14"/>
          <w:w w:val="105"/>
        </w:rPr>
        <w:t xml:space="preserve"> </w:t>
      </w:r>
      <w:r>
        <w:rPr>
          <w:color w:val="231F20"/>
          <w:w w:val="105"/>
        </w:rPr>
        <w:t>logic</w:t>
      </w:r>
      <w:r>
        <w:rPr>
          <w:color w:val="231F20"/>
          <w:spacing w:val="-14"/>
          <w:w w:val="105"/>
        </w:rPr>
        <w:t xml:space="preserve"> </w:t>
      </w:r>
      <w:r>
        <w:rPr>
          <w:color w:val="231F20"/>
          <w:w w:val="105"/>
        </w:rPr>
        <w:t>of</w:t>
      </w:r>
      <w:r>
        <w:rPr>
          <w:color w:val="231F20"/>
          <w:spacing w:val="-13"/>
          <w:w w:val="105"/>
        </w:rPr>
        <w:t xml:space="preserve"> </w:t>
      </w:r>
      <w:r>
        <w:rPr>
          <w:color w:val="231F20"/>
          <w:w w:val="105"/>
        </w:rPr>
        <w:t>exclusion.</w:t>
      </w:r>
      <w:r>
        <w:rPr>
          <w:color w:val="231F20"/>
          <w:spacing w:val="-25"/>
          <w:w w:val="105"/>
        </w:rPr>
        <w:t xml:space="preserve"> </w:t>
      </w:r>
      <w:r>
        <w:rPr>
          <w:color w:val="231F20"/>
          <w:w w:val="105"/>
        </w:rPr>
        <w:t>What</w:t>
      </w:r>
      <w:r>
        <w:rPr>
          <w:color w:val="231F20"/>
          <w:spacing w:val="-13"/>
          <w:w w:val="105"/>
        </w:rPr>
        <w:t xml:space="preserve"> </w:t>
      </w:r>
      <w:r>
        <w:rPr>
          <w:color w:val="231F20"/>
          <w:w w:val="105"/>
        </w:rPr>
        <w:t>is</w:t>
      </w:r>
      <w:r>
        <w:rPr>
          <w:color w:val="231F20"/>
          <w:spacing w:val="-14"/>
          <w:w w:val="105"/>
        </w:rPr>
        <w:t xml:space="preserve"> </w:t>
      </w:r>
      <w:r>
        <w:rPr>
          <w:color w:val="231F20"/>
          <w:w w:val="105"/>
        </w:rPr>
        <w:t>different</w:t>
      </w:r>
      <w:r>
        <w:rPr>
          <w:color w:val="231F20"/>
          <w:spacing w:val="-14"/>
          <w:w w:val="105"/>
        </w:rPr>
        <w:t xml:space="preserve"> </w:t>
      </w:r>
      <w:r>
        <w:rPr>
          <w:color w:val="231F20"/>
          <w:w w:val="105"/>
        </w:rPr>
        <w:t>here</w:t>
      </w:r>
      <w:r>
        <w:rPr>
          <w:color w:val="231F20"/>
          <w:spacing w:val="-13"/>
          <w:w w:val="105"/>
        </w:rPr>
        <w:t xml:space="preserve"> </w:t>
      </w:r>
      <w:r>
        <w:rPr>
          <w:color w:val="231F20"/>
          <w:w w:val="105"/>
        </w:rPr>
        <w:t>is</w:t>
      </w:r>
      <w:r>
        <w:rPr>
          <w:color w:val="231F20"/>
          <w:spacing w:val="-14"/>
          <w:w w:val="105"/>
        </w:rPr>
        <w:t xml:space="preserve"> </w:t>
      </w:r>
      <w:r>
        <w:rPr>
          <w:color w:val="231F20"/>
          <w:w w:val="105"/>
        </w:rPr>
        <w:t>the</w:t>
      </w:r>
      <w:r>
        <w:rPr>
          <w:color w:val="231F20"/>
          <w:spacing w:val="-13"/>
          <w:w w:val="105"/>
        </w:rPr>
        <w:t xml:space="preserve"> </w:t>
      </w:r>
      <w:r>
        <w:rPr>
          <w:color w:val="231F20"/>
          <w:w w:val="105"/>
        </w:rPr>
        <w:t>metacritical</w:t>
      </w:r>
      <w:r>
        <w:rPr>
          <w:color w:val="231F20"/>
          <w:spacing w:val="-14"/>
          <w:w w:val="105"/>
        </w:rPr>
        <w:t xml:space="preserve"> </w:t>
      </w:r>
      <w:r>
        <w:rPr>
          <w:color w:val="231F20"/>
          <w:w w:val="105"/>
        </w:rPr>
        <w:t>twist</w:t>
      </w:r>
      <w:r>
        <w:rPr>
          <w:color w:val="231F20"/>
          <w:spacing w:val="-13"/>
          <w:w w:val="105"/>
        </w:rPr>
        <w:t xml:space="preserve"> </w:t>
      </w:r>
      <w:r>
        <w:rPr>
          <w:color w:val="231F20"/>
          <w:w w:val="105"/>
        </w:rPr>
        <w:t>by</w:t>
      </w:r>
      <w:r>
        <w:rPr>
          <w:color w:val="231F20"/>
          <w:spacing w:val="-1"/>
          <w:w w:val="105"/>
        </w:rPr>
        <w:t xml:space="preserve"> </w:t>
      </w:r>
      <w:r>
        <w:rPr>
          <w:color w:val="231F20"/>
          <w:w w:val="105"/>
        </w:rPr>
        <w:t xml:space="preserve">which </w:t>
      </w:r>
      <w:r>
        <w:rPr>
          <w:color w:val="231F20"/>
          <w:spacing w:val="-5"/>
          <w:w w:val="105"/>
        </w:rPr>
        <w:t xml:space="preserve">Text </w:t>
      </w:r>
      <w:r>
        <w:rPr>
          <w:color w:val="231F20"/>
          <w:w w:val="105"/>
        </w:rPr>
        <w:t>is made more than the principle of a constitutive</w:t>
      </w:r>
      <w:r>
        <w:rPr>
          <w:color w:val="231F20"/>
          <w:spacing w:val="6"/>
          <w:w w:val="105"/>
        </w:rPr>
        <w:t xml:space="preserve"> </w:t>
      </w:r>
      <w:r>
        <w:rPr>
          <w:color w:val="231F20"/>
          <w:w w:val="105"/>
        </w:rPr>
        <w:t>outside.</w:t>
      </w:r>
      <w:r>
        <w:rPr>
          <w:color w:val="231F20"/>
          <w:spacing w:val="-7"/>
          <w:w w:val="105"/>
        </w:rPr>
        <w:t xml:space="preserve"> </w:t>
      </w:r>
      <w:r>
        <w:rPr>
          <w:color w:val="231F20"/>
          <w:w w:val="105"/>
        </w:rPr>
        <w:t>As</w:t>
      </w:r>
      <w:r>
        <w:rPr>
          <w:color w:val="231F20"/>
          <w:spacing w:val="-1"/>
          <w:w w:val="99"/>
        </w:rPr>
        <w:t xml:space="preserve"> </w:t>
      </w:r>
      <w:r>
        <w:rPr>
          <w:color w:val="231F20"/>
          <w:w w:val="105"/>
        </w:rPr>
        <w:t>Barthes</w:t>
      </w:r>
      <w:r>
        <w:rPr>
          <w:color w:val="231F20"/>
          <w:spacing w:val="-22"/>
          <w:w w:val="105"/>
        </w:rPr>
        <w:t xml:space="preserve"> </w:t>
      </w:r>
      <w:r>
        <w:rPr>
          <w:color w:val="231F20"/>
          <w:w w:val="105"/>
        </w:rPr>
        <w:t>puts</w:t>
      </w:r>
      <w:r>
        <w:rPr>
          <w:color w:val="231F20"/>
          <w:spacing w:val="-22"/>
          <w:w w:val="105"/>
        </w:rPr>
        <w:t xml:space="preserve"> </w:t>
      </w:r>
      <w:r>
        <w:rPr>
          <w:color w:val="231F20"/>
          <w:w w:val="105"/>
        </w:rPr>
        <w:t>it:</w:t>
      </w:r>
      <w:r>
        <w:rPr>
          <w:color w:val="231F20"/>
          <w:spacing w:val="-32"/>
          <w:w w:val="105"/>
        </w:rPr>
        <w:t xml:space="preserve"> </w:t>
      </w:r>
      <w:r>
        <w:rPr>
          <w:color w:val="231F20"/>
          <w:w w:val="105"/>
        </w:rPr>
        <w:t>“If</w:t>
      </w:r>
      <w:r>
        <w:rPr>
          <w:color w:val="231F20"/>
          <w:spacing w:val="-21"/>
          <w:w w:val="105"/>
        </w:rPr>
        <w:t xml:space="preserve"> </w:t>
      </w:r>
      <w:r>
        <w:rPr>
          <w:color w:val="231F20"/>
          <w:w w:val="105"/>
        </w:rPr>
        <w:t>the</w:t>
      </w:r>
      <w:r>
        <w:rPr>
          <w:color w:val="231F20"/>
          <w:spacing w:val="-27"/>
          <w:w w:val="105"/>
        </w:rPr>
        <w:t xml:space="preserve"> </w:t>
      </w:r>
      <w:r>
        <w:rPr>
          <w:color w:val="231F20"/>
          <w:spacing w:val="-5"/>
          <w:w w:val="105"/>
        </w:rPr>
        <w:t>Text</w:t>
      </w:r>
      <w:r>
        <w:rPr>
          <w:color w:val="231F20"/>
          <w:spacing w:val="-21"/>
          <w:w w:val="105"/>
        </w:rPr>
        <w:t xml:space="preserve"> </w:t>
      </w:r>
      <w:r>
        <w:rPr>
          <w:color w:val="231F20"/>
          <w:w w:val="105"/>
        </w:rPr>
        <w:t>raises</w:t>
      </w:r>
      <w:r>
        <w:rPr>
          <w:color w:val="231F20"/>
          <w:spacing w:val="-22"/>
          <w:w w:val="105"/>
        </w:rPr>
        <w:t xml:space="preserve"> </w:t>
      </w:r>
      <w:r>
        <w:rPr>
          <w:color w:val="231F20"/>
          <w:w w:val="105"/>
        </w:rPr>
        <w:t>problems</w:t>
      </w:r>
      <w:r>
        <w:rPr>
          <w:color w:val="231F20"/>
          <w:spacing w:val="-21"/>
          <w:w w:val="105"/>
        </w:rPr>
        <w:t xml:space="preserve"> </w:t>
      </w:r>
      <w:r>
        <w:rPr>
          <w:color w:val="231F20"/>
          <w:w w:val="105"/>
        </w:rPr>
        <w:t>of</w:t>
      </w:r>
      <w:r>
        <w:rPr>
          <w:color w:val="231F20"/>
          <w:spacing w:val="-22"/>
          <w:w w:val="105"/>
        </w:rPr>
        <w:t xml:space="preserve"> </w:t>
      </w:r>
      <w:r>
        <w:rPr>
          <w:color w:val="231F20"/>
          <w:w w:val="105"/>
        </w:rPr>
        <w:t>classification</w:t>
      </w:r>
      <w:r>
        <w:rPr>
          <w:color w:val="231F20"/>
          <w:spacing w:val="-22"/>
          <w:w w:val="105"/>
        </w:rPr>
        <w:t xml:space="preserve"> </w:t>
      </w:r>
      <w:r>
        <w:rPr>
          <w:color w:val="231F20"/>
          <w:spacing w:val="-3"/>
          <w:w w:val="105"/>
        </w:rPr>
        <w:t>(moreover,</w:t>
      </w:r>
      <w:r>
        <w:rPr>
          <w:color w:val="231F20"/>
          <w:spacing w:val="-26"/>
          <w:w w:val="105"/>
        </w:rPr>
        <w:t xml:space="preserve"> </w:t>
      </w:r>
      <w:r>
        <w:rPr>
          <w:color w:val="231F20"/>
          <w:w w:val="105"/>
        </w:rPr>
        <w:t>this</w:t>
      </w:r>
      <w:r>
        <w:rPr>
          <w:color w:val="231F20"/>
          <w:spacing w:val="-1"/>
          <w:w w:val="107"/>
        </w:rPr>
        <w:t xml:space="preserve"> </w:t>
      </w:r>
      <w:r>
        <w:rPr>
          <w:color w:val="231F20"/>
          <w:w w:val="105"/>
        </w:rPr>
        <w:t>is</w:t>
      </w:r>
      <w:r>
        <w:rPr>
          <w:color w:val="231F20"/>
          <w:spacing w:val="-27"/>
          <w:w w:val="105"/>
        </w:rPr>
        <w:t xml:space="preserve"> </w:t>
      </w:r>
      <w:r>
        <w:rPr>
          <w:color w:val="231F20"/>
          <w:w w:val="105"/>
        </w:rPr>
        <w:t>one</w:t>
      </w:r>
      <w:r>
        <w:rPr>
          <w:color w:val="231F20"/>
          <w:spacing w:val="-26"/>
          <w:w w:val="105"/>
        </w:rPr>
        <w:t xml:space="preserve"> </w:t>
      </w:r>
      <w:r>
        <w:rPr>
          <w:color w:val="231F20"/>
          <w:w w:val="105"/>
        </w:rPr>
        <w:t>of</w:t>
      </w:r>
      <w:r>
        <w:rPr>
          <w:color w:val="231F20"/>
          <w:spacing w:val="-26"/>
          <w:w w:val="105"/>
        </w:rPr>
        <w:t xml:space="preserve"> </w:t>
      </w:r>
      <w:r>
        <w:rPr>
          <w:color w:val="231F20"/>
          <w:w w:val="105"/>
        </w:rPr>
        <w:t>its</w:t>
      </w:r>
      <w:r>
        <w:rPr>
          <w:color w:val="231F20"/>
          <w:spacing w:val="-30"/>
          <w:w w:val="105"/>
        </w:rPr>
        <w:t xml:space="preserve"> </w:t>
      </w:r>
      <w:r>
        <w:rPr>
          <w:color w:val="231F20"/>
          <w:w w:val="105"/>
        </w:rPr>
        <w:t>‘social’</w:t>
      </w:r>
      <w:r>
        <w:rPr>
          <w:color w:val="231F20"/>
          <w:spacing w:val="-26"/>
          <w:w w:val="105"/>
        </w:rPr>
        <w:t xml:space="preserve"> </w:t>
      </w:r>
      <w:r>
        <w:rPr>
          <w:color w:val="231F20"/>
          <w:w w:val="105"/>
        </w:rPr>
        <w:t>functions),</w:t>
      </w:r>
      <w:r>
        <w:rPr>
          <w:color w:val="231F20"/>
          <w:spacing w:val="-31"/>
          <w:w w:val="105"/>
        </w:rPr>
        <w:t xml:space="preserve"> </w:t>
      </w:r>
      <w:r>
        <w:rPr>
          <w:color w:val="231F20"/>
          <w:w w:val="105"/>
        </w:rPr>
        <w:t>it</w:t>
      </w:r>
      <w:r>
        <w:rPr>
          <w:color w:val="231F20"/>
          <w:spacing w:val="-26"/>
          <w:w w:val="105"/>
        </w:rPr>
        <w:t xml:space="preserve"> </w:t>
      </w:r>
      <w:r>
        <w:rPr>
          <w:color w:val="231F20"/>
          <w:w w:val="105"/>
        </w:rPr>
        <w:t>is</w:t>
      </w:r>
      <w:r>
        <w:rPr>
          <w:color w:val="231F20"/>
          <w:spacing w:val="-26"/>
          <w:w w:val="105"/>
        </w:rPr>
        <w:t xml:space="preserve"> </w:t>
      </w:r>
      <w:r>
        <w:rPr>
          <w:color w:val="231F20"/>
          <w:w w:val="105"/>
        </w:rPr>
        <w:t>because</w:t>
      </w:r>
      <w:r>
        <w:rPr>
          <w:color w:val="231F20"/>
          <w:spacing w:val="-26"/>
          <w:w w:val="105"/>
        </w:rPr>
        <w:t xml:space="preserve"> </w:t>
      </w:r>
      <w:r>
        <w:rPr>
          <w:color w:val="231F20"/>
          <w:w w:val="105"/>
        </w:rPr>
        <w:t>it</w:t>
      </w:r>
      <w:r>
        <w:rPr>
          <w:color w:val="231F20"/>
          <w:spacing w:val="-26"/>
          <w:w w:val="105"/>
        </w:rPr>
        <w:t xml:space="preserve"> </w:t>
      </w:r>
      <w:r>
        <w:rPr>
          <w:color w:val="231F20"/>
          <w:w w:val="105"/>
        </w:rPr>
        <w:t>always</w:t>
      </w:r>
      <w:r>
        <w:rPr>
          <w:color w:val="231F20"/>
          <w:spacing w:val="-26"/>
          <w:w w:val="105"/>
        </w:rPr>
        <w:t xml:space="preserve"> </w:t>
      </w:r>
      <w:r>
        <w:rPr>
          <w:color w:val="231F20"/>
          <w:w w:val="105"/>
        </w:rPr>
        <w:t>implies</w:t>
      </w:r>
      <w:r>
        <w:rPr>
          <w:color w:val="231F20"/>
          <w:spacing w:val="-26"/>
          <w:w w:val="105"/>
        </w:rPr>
        <w:t xml:space="preserve"> </w:t>
      </w:r>
      <w:r>
        <w:rPr>
          <w:color w:val="231F20"/>
          <w:w w:val="105"/>
        </w:rPr>
        <w:t>a</w:t>
      </w:r>
      <w:r>
        <w:rPr>
          <w:color w:val="231F20"/>
          <w:spacing w:val="-26"/>
          <w:w w:val="105"/>
        </w:rPr>
        <w:t xml:space="preserve"> </w:t>
      </w:r>
      <w:r>
        <w:rPr>
          <w:color w:val="231F20"/>
          <w:w w:val="105"/>
        </w:rPr>
        <w:t>certain</w:t>
      </w:r>
      <w:r>
        <w:rPr>
          <w:color w:val="231F20"/>
          <w:spacing w:val="-26"/>
          <w:w w:val="105"/>
        </w:rPr>
        <w:t xml:space="preserve"> </w:t>
      </w:r>
      <w:r>
        <w:rPr>
          <w:color w:val="231F20"/>
          <w:w w:val="105"/>
        </w:rPr>
        <w:t>expe-</w:t>
      </w:r>
      <w:r>
        <w:rPr>
          <w:color w:val="231F20"/>
          <w:spacing w:val="-1"/>
          <w:w w:val="102"/>
        </w:rPr>
        <w:t xml:space="preserve"> </w:t>
      </w:r>
      <w:r>
        <w:rPr>
          <w:color w:val="231F20"/>
          <w:w w:val="105"/>
        </w:rPr>
        <w:t>rience of limits” (58). In other words if the logic of exclusion</w:t>
      </w:r>
      <w:r>
        <w:rPr>
          <w:color w:val="231F20"/>
          <w:spacing w:val="-18"/>
          <w:w w:val="105"/>
        </w:rPr>
        <w:t xml:space="preserve"> </w:t>
      </w:r>
      <w:r>
        <w:rPr>
          <w:color w:val="231F20"/>
          <w:w w:val="105"/>
        </w:rPr>
        <w:t>operates</w:t>
      </w:r>
      <w:r>
        <w:rPr>
          <w:color w:val="231F20"/>
          <w:spacing w:val="-1"/>
          <w:w w:val="105"/>
        </w:rPr>
        <w:t xml:space="preserve"> </w:t>
      </w:r>
      <w:r>
        <w:rPr>
          <w:color w:val="231F20"/>
          <w:w w:val="105"/>
        </w:rPr>
        <w:t>to</w:t>
      </w:r>
      <w:r>
        <w:rPr>
          <w:color w:val="231F20"/>
          <w:spacing w:val="-1"/>
          <w:w w:val="107"/>
        </w:rPr>
        <w:t xml:space="preserve"> </w:t>
      </w:r>
      <w:r>
        <w:rPr>
          <w:color w:val="231F20"/>
          <w:w w:val="105"/>
        </w:rPr>
        <w:t>manage</w:t>
      </w:r>
      <w:r>
        <w:rPr>
          <w:color w:val="231F20"/>
          <w:spacing w:val="-14"/>
          <w:w w:val="105"/>
        </w:rPr>
        <w:t xml:space="preserve"> </w:t>
      </w:r>
      <w:r>
        <w:rPr>
          <w:color w:val="231F20"/>
          <w:w w:val="105"/>
        </w:rPr>
        <w:t>a</w:t>
      </w:r>
      <w:r>
        <w:rPr>
          <w:color w:val="231F20"/>
          <w:spacing w:val="-14"/>
          <w:w w:val="105"/>
        </w:rPr>
        <w:t xml:space="preserve"> </w:t>
      </w:r>
      <w:r>
        <w:rPr>
          <w:color w:val="231F20"/>
          <w:w w:val="105"/>
        </w:rPr>
        <w:t>social</w:t>
      </w:r>
      <w:r>
        <w:rPr>
          <w:color w:val="231F20"/>
          <w:spacing w:val="-13"/>
          <w:w w:val="105"/>
        </w:rPr>
        <w:t xml:space="preserve"> </w:t>
      </w:r>
      <w:r>
        <w:rPr>
          <w:color w:val="231F20"/>
          <w:w w:val="105"/>
        </w:rPr>
        <w:t>formation</w:t>
      </w:r>
      <w:r>
        <w:rPr>
          <w:color w:val="231F20"/>
          <w:spacing w:val="-14"/>
          <w:w w:val="105"/>
        </w:rPr>
        <w:t xml:space="preserve"> </w:t>
      </w:r>
      <w:r>
        <w:rPr>
          <w:color w:val="231F20"/>
          <w:w w:val="105"/>
        </w:rPr>
        <w:t>by</w:t>
      </w:r>
      <w:r>
        <w:rPr>
          <w:color w:val="231F20"/>
          <w:spacing w:val="-14"/>
          <w:w w:val="105"/>
        </w:rPr>
        <w:t xml:space="preserve"> </w:t>
      </w:r>
      <w:r>
        <w:rPr>
          <w:color w:val="231F20"/>
          <w:w w:val="105"/>
        </w:rPr>
        <w:t>legitimating</w:t>
      </w:r>
      <w:r>
        <w:rPr>
          <w:color w:val="231F20"/>
          <w:spacing w:val="-13"/>
          <w:w w:val="105"/>
        </w:rPr>
        <w:t xml:space="preserve"> </w:t>
      </w:r>
      <w:r>
        <w:rPr>
          <w:color w:val="231F20"/>
          <w:w w:val="105"/>
        </w:rPr>
        <w:t>the</w:t>
      </w:r>
      <w:r>
        <w:rPr>
          <w:color w:val="231F20"/>
          <w:spacing w:val="-14"/>
          <w:w w:val="105"/>
        </w:rPr>
        <w:t xml:space="preserve"> </w:t>
      </w:r>
      <w:r>
        <w:rPr>
          <w:color w:val="231F20"/>
          <w:w w:val="105"/>
        </w:rPr>
        <w:t>demarcation</w:t>
      </w:r>
      <w:r>
        <w:rPr>
          <w:color w:val="231F20"/>
          <w:spacing w:val="-13"/>
          <w:w w:val="105"/>
        </w:rPr>
        <w:t xml:space="preserve"> </w:t>
      </w:r>
      <w:r>
        <w:rPr>
          <w:color w:val="231F20"/>
          <w:w w:val="105"/>
        </w:rPr>
        <w:t>of</w:t>
      </w:r>
      <w:r>
        <w:rPr>
          <w:color w:val="231F20"/>
          <w:spacing w:val="-14"/>
          <w:w w:val="105"/>
        </w:rPr>
        <w:t xml:space="preserve"> </w:t>
      </w:r>
      <w:r>
        <w:rPr>
          <w:color w:val="231F20"/>
          <w:w w:val="105"/>
        </w:rPr>
        <w:t>what</w:t>
      </w:r>
      <w:r>
        <w:rPr>
          <w:color w:val="231F20"/>
          <w:spacing w:val="-14"/>
          <w:w w:val="105"/>
        </w:rPr>
        <w:t xml:space="preserve"> </w:t>
      </w:r>
      <w:r>
        <w:rPr>
          <w:color w:val="231F20"/>
          <w:w w:val="105"/>
        </w:rPr>
        <w:t>is</w:t>
      </w:r>
      <w:r>
        <w:rPr>
          <w:color w:val="231F20"/>
          <w:spacing w:val="-13"/>
          <w:w w:val="105"/>
        </w:rPr>
        <w:t xml:space="preserve"> </w:t>
      </w:r>
      <w:r>
        <w:rPr>
          <w:color w:val="231F20"/>
          <w:w w:val="105"/>
        </w:rPr>
        <w:t>aso-</w:t>
      </w:r>
      <w:r>
        <w:rPr>
          <w:color w:val="231F20"/>
          <w:spacing w:val="-1"/>
          <w:w w:val="103"/>
        </w:rPr>
        <w:t xml:space="preserve"> </w:t>
      </w:r>
      <w:r>
        <w:rPr>
          <w:color w:val="231F20"/>
          <w:w w:val="105"/>
        </w:rPr>
        <w:t>cial,</w:t>
      </w:r>
      <w:r>
        <w:rPr>
          <w:color w:val="231F20"/>
          <w:spacing w:val="-13"/>
          <w:w w:val="105"/>
        </w:rPr>
        <w:t xml:space="preserve"> </w:t>
      </w:r>
      <w:r>
        <w:rPr>
          <w:color w:val="231F20"/>
          <w:w w:val="105"/>
        </w:rPr>
        <w:t>then</w:t>
      </w:r>
      <w:r>
        <w:rPr>
          <w:color w:val="231F20"/>
          <w:spacing w:val="-12"/>
          <w:w w:val="105"/>
        </w:rPr>
        <w:t xml:space="preserve"> </w:t>
      </w:r>
      <w:r>
        <w:rPr>
          <w:color w:val="231F20"/>
          <w:spacing w:val="-5"/>
          <w:w w:val="105"/>
        </w:rPr>
        <w:t xml:space="preserve">Text </w:t>
      </w:r>
      <w:r>
        <w:rPr>
          <w:color w:val="231F20"/>
          <w:w w:val="105"/>
        </w:rPr>
        <w:t>is</w:t>
      </w:r>
      <w:r>
        <w:rPr>
          <w:color w:val="231F20"/>
          <w:spacing w:val="-5"/>
          <w:w w:val="105"/>
        </w:rPr>
        <w:t xml:space="preserve"> </w:t>
      </w:r>
      <w:r>
        <w:rPr>
          <w:color w:val="231F20"/>
          <w:w w:val="105"/>
        </w:rPr>
        <w:t>precisely</w:t>
      </w:r>
      <w:r>
        <w:rPr>
          <w:color w:val="231F20"/>
          <w:spacing w:val="-6"/>
          <w:w w:val="105"/>
        </w:rPr>
        <w:t xml:space="preserve"> </w:t>
      </w:r>
      <w:r>
        <w:rPr>
          <w:color w:val="231F20"/>
          <w:w w:val="105"/>
        </w:rPr>
        <w:t>what</w:t>
      </w:r>
      <w:r>
        <w:rPr>
          <w:color w:val="231F20"/>
          <w:spacing w:val="-5"/>
          <w:w w:val="105"/>
        </w:rPr>
        <w:t xml:space="preserve"> </w:t>
      </w:r>
      <w:r>
        <w:rPr>
          <w:color w:val="231F20"/>
          <w:w w:val="105"/>
        </w:rPr>
        <w:t>interferes</w:t>
      </w:r>
      <w:r>
        <w:rPr>
          <w:color w:val="231F20"/>
          <w:spacing w:val="-5"/>
          <w:w w:val="105"/>
        </w:rPr>
        <w:t xml:space="preserve"> </w:t>
      </w:r>
      <w:r>
        <w:rPr>
          <w:color w:val="231F20"/>
          <w:w w:val="105"/>
        </w:rPr>
        <w:t>with</w:t>
      </w:r>
      <w:r>
        <w:rPr>
          <w:color w:val="231F20"/>
          <w:spacing w:val="-5"/>
          <w:w w:val="105"/>
        </w:rPr>
        <w:t xml:space="preserve"> </w:t>
      </w:r>
      <w:r>
        <w:rPr>
          <w:color w:val="231F20"/>
          <w:w w:val="105"/>
        </w:rPr>
        <w:t>this</w:t>
      </w:r>
      <w:r>
        <w:rPr>
          <w:color w:val="231F20"/>
          <w:spacing w:val="-6"/>
          <w:w w:val="105"/>
        </w:rPr>
        <w:t xml:space="preserve"> </w:t>
      </w:r>
      <w:r>
        <w:rPr>
          <w:color w:val="231F20"/>
          <w:w w:val="105"/>
        </w:rPr>
        <w:t>by</w:t>
      </w:r>
      <w:r>
        <w:rPr>
          <w:color w:val="231F20"/>
          <w:spacing w:val="-5"/>
          <w:w w:val="105"/>
        </w:rPr>
        <w:t xml:space="preserve"> </w:t>
      </w:r>
      <w:r>
        <w:rPr>
          <w:color w:val="231F20"/>
          <w:w w:val="105"/>
        </w:rPr>
        <w:t>restlessly</w:t>
      </w:r>
      <w:r>
        <w:rPr>
          <w:color w:val="231F20"/>
          <w:spacing w:val="-5"/>
          <w:w w:val="105"/>
        </w:rPr>
        <w:t xml:space="preserve"> </w:t>
      </w:r>
      <w:r>
        <w:rPr>
          <w:color w:val="231F20"/>
          <w:w w:val="105"/>
        </w:rPr>
        <w:t>agitating</w:t>
      </w:r>
      <w:r>
        <w:rPr>
          <w:color w:val="231F20"/>
          <w:spacing w:val="-1"/>
          <w:w w:val="104"/>
        </w:rPr>
        <w:t xml:space="preserve"> </w:t>
      </w:r>
      <w:r>
        <w:rPr>
          <w:color w:val="231F20"/>
          <w:w w:val="105"/>
        </w:rPr>
        <w:t>the</w:t>
      </w:r>
      <w:r>
        <w:rPr>
          <w:color w:val="231F20"/>
          <w:spacing w:val="-12"/>
          <w:w w:val="105"/>
        </w:rPr>
        <w:t xml:space="preserve"> </w:t>
      </w:r>
      <w:r>
        <w:rPr>
          <w:color w:val="231F20"/>
          <w:w w:val="105"/>
        </w:rPr>
        <w:t>forming</w:t>
      </w:r>
      <w:r>
        <w:rPr>
          <w:color w:val="231F20"/>
          <w:spacing w:val="-11"/>
          <w:w w:val="105"/>
        </w:rPr>
        <w:t xml:space="preserve"> </w:t>
      </w:r>
      <w:r>
        <w:rPr>
          <w:color w:val="231F20"/>
          <w:w w:val="105"/>
        </w:rPr>
        <w:t>of</w:t>
      </w:r>
      <w:r>
        <w:rPr>
          <w:color w:val="231F20"/>
          <w:spacing w:val="-11"/>
          <w:w w:val="105"/>
        </w:rPr>
        <w:t xml:space="preserve"> </w:t>
      </w:r>
      <w:r>
        <w:rPr>
          <w:color w:val="231F20"/>
          <w:w w:val="105"/>
        </w:rPr>
        <w:t>any</w:t>
      </w:r>
      <w:r>
        <w:rPr>
          <w:color w:val="231F20"/>
          <w:spacing w:val="-12"/>
          <w:w w:val="105"/>
        </w:rPr>
        <w:t xml:space="preserve"> </w:t>
      </w:r>
      <w:r>
        <w:rPr>
          <w:color w:val="231F20"/>
          <w:w w:val="105"/>
        </w:rPr>
        <w:t>and</w:t>
      </w:r>
      <w:r>
        <w:rPr>
          <w:color w:val="231F20"/>
          <w:spacing w:val="-11"/>
          <w:w w:val="105"/>
        </w:rPr>
        <w:t xml:space="preserve"> </w:t>
      </w:r>
      <w:r>
        <w:rPr>
          <w:color w:val="231F20"/>
          <w:w w:val="105"/>
        </w:rPr>
        <w:t>all</w:t>
      </w:r>
      <w:r>
        <w:rPr>
          <w:color w:val="231F20"/>
          <w:spacing w:val="-11"/>
          <w:w w:val="105"/>
        </w:rPr>
        <w:t xml:space="preserve"> </w:t>
      </w:r>
      <w:r>
        <w:rPr>
          <w:color w:val="231F20"/>
          <w:w w:val="105"/>
        </w:rPr>
        <w:t>limits.</w:t>
      </w:r>
      <w:r>
        <w:rPr>
          <w:color w:val="231F20"/>
          <w:spacing w:val="-18"/>
          <w:w w:val="105"/>
        </w:rPr>
        <w:t xml:space="preserve"> </w:t>
      </w:r>
      <w:r>
        <w:rPr>
          <w:color w:val="231F20"/>
          <w:w w:val="105"/>
        </w:rPr>
        <w:t>Even</w:t>
      </w:r>
      <w:r>
        <w:rPr>
          <w:color w:val="231F20"/>
          <w:spacing w:val="-11"/>
          <w:w w:val="105"/>
        </w:rPr>
        <w:t xml:space="preserve"> </w:t>
      </w:r>
      <w:r>
        <w:rPr>
          <w:color w:val="231F20"/>
          <w:w w:val="105"/>
        </w:rPr>
        <w:t>this</w:t>
      </w:r>
      <w:r>
        <w:rPr>
          <w:color w:val="231F20"/>
          <w:spacing w:val="-12"/>
          <w:w w:val="105"/>
        </w:rPr>
        <w:t xml:space="preserve"> </w:t>
      </w:r>
      <w:r>
        <w:rPr>
          <w:color w:val="231F20"/>
          <w:w w:val="105"/>
        </w:rPr>
        <w:t>one.</w:t>
      </w:r>
      <w:r>
        <w:rPr>
          <w:color w:val="231F20"/>
          <w:spacing w:val="-17"/>
          <w:w w:val="105"/>
        </w:rPr>
        <w:t xml:space="preserve"> </w:t>
      </w:r>
      <w:r>
        <w:rPr>
          <w:color w:val="231F20"/>
          <w:w w:val="105"/>
        </w:rPr>
        <w:t>Crucial</w:t>
      </w:r>
      <w:r>
        <w:rPr>
          <w:color w:val="231F20"/>
          <w:spacing w:val="-11"/>
          <w:w w:val="105"/>
        </w:rPr>
        <w:t xml:space="preserve"> </w:t>
      </w:r>
      <w:r>
        <w:rPr>
          <w:color w:val="231F20"/>
          <w:w w:val="105"/>
        </w:rPr>
        <w:t>here</w:t>
      </w:r>
      <w:r>
        <w:rPr>
          <w:color w:val="231F20"/>
          <w:spacing w:val="-12"/>
          <w:w w:val="105"/>
        </w:rPr>
        <w:t xml:space="preserve"> </w:t>
      </w:r>
      <w:r>
        <w:rPr>
          <w:color w:val="231F20"/>
          <w:w w:val="105"/>
        </w:rPr>
        <w:t>is</w:t>
      </w:r>
      <w:r>
        <w:rPr>
          <w:color w:val="231F20"/>
          <w:spacing w:val="-11"/>
          <w:w w:val="105"/>
        </w:rPr>
        <w:t xml:space="preserve"> </w:t>
      </w:r>
      <w:r>
        <w:rPr>
          <w:color w:val="231F20"/>
          <w:w w:val="105"/>
        </w:rPr>
        <w:t>not</w:t>
      </w:r>
      <w:r>
        <w:rPr>
          <w:color w:val="231F20"/>
          <w:spacing w:val="-11"/>
          <w:w w:val="105"/>
        </w:rPr>
        <w:t xml:space="preserve"> </w:t>
      </w:r>
      <w:r>
        <w:rPr>
          <w:i/>
          <w:color w:val="231F20"/>
          <w:w w:val="105"/>
        </w:rPr>
        <w:t>what</w:t>
      </w:r>
      <w:r>
        <w:rPr>
          <w:i/>
          <w:color w:val="231F20"/>
          <w:spacing w:val="-12"/>
          <w:w w:val="105"/>
        </w:rPr>
        <w:t xml:space="preserve"> </w:t>
      </w:r>
      <w:r>
        <w:rPr>
          <w:color w:val="231F20"/>
          <w:w w:val="105"/>
        </w:rPr>
        <w:t>is</w:t>
      </w:r>
      <w:r>
        <w:rPr>
          <w:color w:val="231F20"/>
          <w:spacing w:val="-1"/>
        </w:rPr>
        <w:t xml:space="preserve"> </w:t>
      </w:r>
      <w:r>
        <w:rPr>
          <w:color w:val="231F20"/>
          <w:w w:val="105"/>
        </w:rPr>
        <w:t>excluded—the</w:t>
      </w:r>
      <w:r>
        <w:rPr>
          <w:color w:val="231F20"/>
          <w:spacing w:val="-29"/>
          <w:w w:val="105"/>
        </w:rPr>
        <w:t xml:space="preserve"> </w:t>
      </w:r>
      <w:r>
        <w:rPr>
          <w:color w:val="231F20"/>
          <w:w w:val="105"/>
        </w:rPr>
        <w:t>mad,</w:t>
      </w:r>
      <w:r>
        <w:rPr>
          <w:color w:val="231F20"/>
          <w:spacing w:val="-34"/>
          <w:w w:val="105"/>
        </w:rPr>
        <w:t xml:space="preserve"> </w:t>
      </w:r>
      <w:r>
        <w:rPr>
          <w:color w:val="231F20"/>
          <w:w w:val="105"/>
        </w:rPr>
        <w:t>literature,</w:t>
      </w:r>
      <w:r>
        <w:rPr>
          <w:color w:val="231F20"/>
          <w:spacing w:val="-33"/>
          <w:w w:val="105"/>
        </w:rPr>
        <w:t xml:space="preserve"> </w:t>
      </w:r>
      <w:r>
        <w:rPr>
          <w:color w:val="231F20"/>
          <w:w w:val="105"/>
        </w:rPr>
        <w:t>or</w:t>
      </w:r>
      <w:r>
        <w:rPr>
          <w:color w:val="231F20"/>
          <w:spacing w:val="-29"/>
          <w:w w:val="105"/>
        </w:rPr>
        <w:t xml:space="preserve"> </w:t>
      </w:r>
      <w:r>
        <w:rPr>
          <w:color w:val="231F20"/>
          <w:w w:val="105"/>
        </w:rPr>
        <w:t>the</w:t>
      </w:r>
      <w:r>
        <w:rPr>
          <w:color w:val="231F20"/>
          <w:spacing w:val="-29"/>
          <w:w w:val="105"/>
        </w:rPr>
        <w:t xml:space="preserve"> </w:t>
      </w:r>
      <w:r>
        <w:rPr>
          <w:color w:val="231F20"/>
          <w:w w:val="105"/>
        </w:rPr>
        <w:t>sacred—but</w:t>
      </w:r>
      <w:r>
        <w:rPr>
          <w:color w:val="231F20"/>
          <w:spacing w:val="-29"/>
          <w:w w:val="105"/>
        </w:rPr>
        <w:t xml:space="preserve"> </w:t>
      </w:r>
      <w:r>
        <w:rPr>
          <w:color w:val="231F20"/>
          <w:w w:val="105"/>
        </w:rPr>
        <w:t>the</w:t>
      </w:r>
      <w:r>
        <w:rPr>
          <w:color w:val="231F20"/>
          <w:spacing w:val="-29"/>
          <w:w w:val="105"/>
        </w:rPr>
        <w:t xml:space="preserve"> </w:t>
      </w:r>
      <w:r>
        <w:rPr>
          <w:color w:val="231F20"/>
          <w:w w:val="105"/>
        </w:rPr>
        <w:t>necessary</w:t>
      </w:r>
      <w:r>
        <w:rPr>
          <w:color w:val="231F20"/>
          <w:spacing w:val="-29"/>
          <w:w w:val="105"/>
        </w:rPr>
        <w:t xml:space="preserve"> </w:t>
      </w:r>
      <w:r>
        <w:rPr>
          <w:color w:val="231F20"/>
          <w:w w:val="105"/>
        </w:rPr>
        <w:t>social</w:t>
      </w:r>
      <w:r>
        <w:rPr>
          <w:color w:val="231F20"/>
          <w:spacing w:val="-29"/>
          <w:w w:val="105"/>
        </w:rPr>
        <w:t xml:space="preserve"> </w:t>
      </w:r>
      <w:r>
        <w:rPr>
          <w:color w:val="231F20"/>
          <w:w w:val="105"/>
        </w:rPr>
        <w:t>work</w:t>
      </w:r>
      <w:r>
        <w:rPr>
          <w:color w:val="231F20"/>
          <w:spacing w:val="-1"/>
          <w:w w:val="102"/>
        </w:rPr>
        <w:t xml:space="preserve"> </w:t>
      </w:r>
      <w:r>
        <w:rPr>
          <w:color w:val="231F20"/>
          <w:w w:val="105"/>
        </w:rPr>
        <w:t>of</w:t>
      </w:r>
      <w:r>
        <w:rPr>
          <w:color w:val="231F20"/>
          <w:spacing w:val="-24"/>
          <w:w w:val="105"/>
        </w:rPr>
        <w:t xml:space="preserve"> </w:t>
      </w:r>
      <w:r>
        <w:rPr>
          <w:color w:val="231F20"/>
          <w:w w:val="105"/>
        </w:rPr>
        <w:t>exclusion.</w:t>
      </w:r>
      <w:r>
        <w:rPr>
          <w:color w:val="231F20"/>
          <w:spacing w:val="-28"/>
          <w:w w:val="105"/>
        </w:rPr>
        <w:t xml:space="preserve"> </w:t>
      </w:r>
      <w:r>
        <w:rPr>
          <w:color w:val="231F20"/>
          <w:w w:val="105"/>
        </w:rPr>
        <w:t>Doubtless,</w:t>
      </w:r>
      <w:r>
        <w:rPr>
          <w:color w:val="231F20"/>
          <w:spacing w:val="-28"/>
          <w:w w:val="105"/>
        </w:rPr>
        <w:t xml:space="preserve"> </w:t>
      </w:r>
      <w:r>
        <w:rPr>
          <w:color w:val="231F20"/>
          <w:w w:val="105"/>
        </w:rPr>
        <w:t>this</w:t>
      </w:r>
      <w:r>
        <w:rPr>
          <w:color w:val="231F20"/>
          <w:spacing w:val="-23"/>
          <w:w w:val="105"/>
        </w:rPr>
        <w:t xml:space="preserve"> </w:t>
      </w:r>
      <w:r>
        <w:rPr>
          <w:color w:val="231F20"/>
          <w:w w:val="105"/>
        </w:rPr>
        <w:t>is</w:t>
      </w:r>
      <w:r>
        <w:rPr>
          <w:color w:val="231F20"/>
          <w:spacing w:val="-24"/>
          <w:w w:val="105"/>
        </w:rPr>
        <w:t xml:space="preserve"> </w:t>
      </w:r>
      <w:r>
        <w:rPr>
          <w:color w:val="231F20"/>
          <w:w w:val="105"/>
        </w:rPr>
        <w:t>precisely</w:t>
      </w:r>
      <w:r>
        <w:rPr>
          <w:color w:val="231F20"/>
          <w:spacing w:val="-23"/>
          <w:w w:val="105"/>
        </w:rPr>
        <w:t xml:space="preserve"> </w:t>
      </w:r>
      <w:r>
        <w:rPr>
          <w:color w:val="231F20"/>
          <w:w w:val="105"/>
        </w:rPr>
        <w:t>the</w:t>
      </w:r>
      <w:r>
        <w:rPr>
          <w:color w:val="231F20"/>
          <w:spacing w:val="-23"/>
          <w:w w:val="105"/>
        </w:rPr>
        <w:t xml:space="preserve"> </w:t>
      </w:r>
      <w:r>
        <w:rPr>
          <w:color w:val="231F20"/>
          <w:w w:val="105"/>
        </w:rPr>
        <w:t>kind</w:t>
      </w:r>
      <w:r>
        <w:rPr>
          <w:color w:val="231F20"/>
          <w:spacing w:val="-23"/>
          <w:w w:val="105"/>
        </w:rPr>
        <w:t xml:space="preserve"> </w:t>
      </w:r>
      <w:r>
        <w:rPr>
          <w:color w:val="231F20"/>
          <w:w w:val="105"/>
        </w:rPr>
        <w:t>of</w:t>
      </w:r>
      <w:r>
        <w:rPr>
          <w:color w:val="231F20"/>
          <w:spacing w:val="-24"/>
          <w:w w:val="105"/>
        </w:rPr>
        <w:t xml:space="preserve"> </w:t>
      </w:r>
      <w:r>
        <w:rPr>
          <w:color w:val="231F20"/>
          <w:w w:val="105"/>
        </w:rPr>
        <w:t>formulation</w:t>
      </w:r>
      <w:r>
        <w:rPr>
          <w:color w:val="231F20"/>
          <w:spacing w:val="-23"/>
          <w:w w:val="105"/>
        </w:rPr>
        <w:t xml:space="preserve"> </w:t>
      </w:r>
      <w:r>
        <w:rPr>
          <w:color w:val="231F20"/>
          <w:w w:val="105"/>
        </w:rPr>
        <w:t>that</w:t>
      </w:r>
      <w:r>
        <w:rPr>
          <w:color w:val="231F20"/>
          <w:spacing w:val="-23"/>
          <w:w w:val="105"/>
        </w:rPr>
        <w:t xml:space="preserve"> </w:t>
      </w:r>
      <w:r>
        <w:rPr>
          <w:color w:val="231F20"/>
          <w:w w:val="105"/>
        </w:rPr>
        <w:t>makes</w:t>
      </w:r>
      <w:r>
        <w:rPr>
          <w:color w:val="231F20"/>
          <w:spacing w:val="-1"/>
          <w:w w:val="102"/>
        </w:rPr>
        <w:t xml:space="preserve"> </w:t>
      </w:r>
      <w:r>
        <w:rPr>
          <w:color w:val="231F20"/>
          <w:spacing w:val="-5"/>
          <w:w w:val="105"/>
        </w:rPr>
        <w:t xml:space="preserve">Text </w:t>
      </w:r>
      <w:r>
        <w:rPr>
          <w:color w:val="231F20"/>
          <w:w w:val="105"/>
        </w:rPr>
        <w:t xml:space="preserve">appear allergic to </w:t>
      </w:r>
      <w:r>
        <w:rPr>
          <w:color w:val="231F20"/>
          <w:spacing w:val="-4"/>
          <w:w w:val="105"/>
        </w:rPr>
        <w:t xml:space="preserve">“totality,” </w:t>
      </w:r>
      <w:r>
        <w:rPr>
          <w:color w:val="231F20"/>
          <w:w w:val="105"/>
        </w:rPr>
        <w:t>but it is crucial here to note</w:t>
      </w:r>
      <w:r>
        <w:rPr>
          <w:color w:val="231F20"/>
          <w:spacing w:val="-31"/>
          <w:w w:val="105"/>
        </w:rPr>
        <w:t xml:space="preserve"> </w:t>
      </w:r>
      <w:r>
        <w:rPr>
          <w:color w:val="231F20"/>
          <w:w w:val="105"/>
        </w:rPr>
        <w:t>that</w:t>
      </w:r>
      <w:r>
        <w:rPr>
          <w:color w:val="231F20"/>
          <w:spacing w:val="-3"/>
          <w:w w:val="105"/>
        </w:rPr>
        <w:t xml:space="preserve"> </w:t>
      </w:r>
      <w:r>
        <w:rPr>
          <w:color w:val="231F20"/>
          <w:w w:val="105"/>
        </w:rPr>
        <w:t>Barthes</w:t>
      </w:r>
      <w:r>
        <w:rPr>
          <w:color w:val="231F20"/>
          <w:spacing w:val="-1"/>
          <w:w w:val="103"/>
        </w:rPr>
        <w:t xml:space="preserve"> </w:t>
      </w:r>
      <w:r>
        <w:rPr>
          <w:color w:val="231F20"/>
          <w:w w:val="105"/>
        </w:rPr>
        <w:t>is</w:t>
      </w:r>
      <w:r>
        <w:rPr>
          <w:color w:val="231F20"/>
          <w:spacing w:val="-7"/>
          <w:w w:val="105"/>
        </w:rPr>
        <w:t xml:space="preserve"> </w:t>
      </w:r>
      <w:r>
        <w:rPr>
          <w:color w:val="231F20"/>
          <w:w w:val="105"/>
        </w:rPr>
        <w:t>not,</w:t>
      </w:r>
      <w:r>
        <w:rPr>
          <w:color w:val="231F20"/>
          <w:spacing w:val="-13"/>
          <w:w w:val="105"/>
        </w:rPr>
        <w:t xml:space="preserve"> </w:t>
      </w:r>
      <w:r>
        <w:rPr>
          <w:color w:val="231F20"/>
          <w:spacing w:val="-4"/>
          <w:w w:val="105"/>
        </w:rPr>
        <w:t>thereby,</w:t>
      </w:r>
      <w:r>
        <w:rPr>
          <w:color w:val="231F20"/>
          <w:spacing w:val="-13"/>
          <w:w w:val="105"/>
        </w:rPr>
        <w:t xml:space="preserve"> </w:t>
      </w:r>
      <w:r>
        <w:rPr>
          <w:color w:val="231F20"/>
          <w:w w:val="105"/>
        </w:rPr>
        <w:t>prepared</w:t>
      </w:r>
      <w:r>
        <w:rPr>
          <w:color w:val="231F20"/>
          <w:spacing w:val="-7"/>
          <w:w w:val="105"/>
        </w:rPr>
        <w:t xml:space="preserve"> </w:t>
      </w:r>
      <w:r>
        <w:rPr>
          <w:color w:val="231F20"/>
          <w:w w:val="105"/>
        </w:rPr>
        <w:t>to</w:t>
      </w:r>
      <w:r>
        <w:rPr>
          <w:color w:val="231F20"/>
          <w:spacing w:val="-7"/>
          <w:w w:val="105"/>
        </w:rPr>
        <w:t xml:space="preserve"> </w:t>
      </w:r>
      <w:r>
        <w:rPr>
          <w:color w:val="231F20"/>
          <w:w w:val="105"/>
        </w:rPr>
        <w:t>abandon</w:t>
      </w:r>
      <w:r>
        <w:rPr>
          <w:color w:val="231F20"/>
          <w:spacing w:val="-7"/>
          <w:w w:val="105"/>
        </w:rPr>
        <w:t xml:space="preserve"> </w:t>
      </w:r>
      <w:r>
        <w:rPr>
          <w:color w:val="231F20"/>
          <w:w w:val="105"/>
        </w:rPr>
        <w:t>the</w:t>
      </w:r>
      <w:r>
        <w:rPr>
          <w:color w:val="231F20"/>
          <w:spacing w:val="-7"/>
          <w:w w:val="105"/>
        </w:rPr>
        <w:t xml:space="preserve"> </w:t>
      </w:r>
      <w:r>
        <w:rPr>
          <w:color w:val="231F20"/>
          <w:w w:val="105"/>
        </w:rPr>
        <w:t>social.</w:t>
      </w:r>
      <w:r>
        <w:rPr>
          <w:color w:val="231F20"/>
          <w:spacing w:val="-13"/>
          <w:w w:val="105"/>
        </w:rPr>
        <w:t xml:space="preserve"> </w:t>
      </w:r>
      <w:r>
        <w:rPr>
          <w:color w:val="231F20"/>
          <w:w w:val="105"/>
        </w:rPr>
        <w:t>In</w:t>
      </w:r>
      <w:r>
        <w:rPr>
          <w:color w:val="231F20"/>
          <w:spacing w:val="-6"/>
          <w:w w:val="105"/>
        </w:rPr>
        <w:t xml:space="preserve"> </w:t>
      </w:r>
      <w:r>
        <w:rPr>
          <w:color w:val="231F20"/>
          <w:w w:val="105"/>
        </w:rPr>
        <w:t>fact,</w:t>
      </w:r>
      <w:r>
        <w:rPr>
          <w:color w:val="231F20"/>
          <w:spacing w:val="-13"/>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parenthetical</w:t>
      </w:r>
      <w:r>
        <w:rPr>
          <w:color w:val="231F20"/>
          <w:spacing w:val="-1"/>
          <w:w w:val="104"/>
        </w:rPr>
        <w:t xml:space="preserve"> </w:t>
      </w:r>
      <w:r>
        <w:rPr>
          <w:color w:val="231F20"/>
          <w:w w:val="105"/>
        </w:rPr>
        <w:t>phrase</w:t>
      </w:r>
      <w:r>
        <w:rPr>
          <w:color w:val="231F20"/>
          <w:spacing w:val="-33"/>
          <w:w w:val="105"/>
        </w:rPr>
        <w:t xml:space="preserve"> </w:t>
      </w:r>
      <w:r>
        <w:rPr>
          <w:color w:val="231F20"/>
          <w:w w:val="105"/>
        </w:rPr>
        <w:t>cited</w:t>
      </w:r>
      <w:r>
        <w:rPr>
          <w:color w:val="231F20"/>
          <w:spacing w:val="-32"/>
          <w:w w:val="105"/>
        </w:rPr>
        <w:t xml:space="preserve"> </w:t>
      </w:r>
      <w:r>
        <w:rPr>
          <w:color w:val="231F20"/>
          <w:w w:val="105"/>
        </w:rPr>
        <w:t>above,</w:t>
      </w:r>
      <w:r>
        <w:rPr>
          <w:color w:val="231F20"/>
          <w:spacing w:val="-36"/>
          <w:w w:val="105"/>
        </w:rPr>
        <w:t xml:space="preserve"> </w:t>
      </w:r>
      <w:r>
        <w:rPr>
          <w:color w:val="231F20"/>
          <w:w w:val="105"/>
        </w:rPr>
        <w:t>Barthes</w:t>
      </w:r>
      <w:r>
        <w:rPr>
          <w:color w:val="231F20"/>
          <w:spacing w:val="-33"/>
          <w:w w:val="105"/>
        </w:rPr>
        <w:t xml:space="preserve"> </w:t>
      </w:r>
      <w:r>
        <w:rPr>
          <w:color w:val="231F20"/>
          <w:w w:val="105"/>
        </w:rPr>
        <w:t>specifies</w:t>
      </w:r>
      <w:r>
        <w:rPr>
          <w:color w:val="231F20"/>
          <w:spacing w:val="-32"/>
          <w:w w:val="105"/>
        </w:rPr>
        <w:t xml:space="preserve"> </w:t>
      </w:r>
      <w:r>
        <w:rPr>
          <w:color w:val="231F20"/>
          <w:w w:val="105"/>
        </w:rPr>
        <w:t>that</w:t>
      </w:r>
      <w:r>
        <w:rPr>
          <w:color w:val="231F20"/>
          <w:spacing w:val="-32"/>
          <w:w w:val="105"/>
        </w:rPr>
        <w:t xml:space="preserve"> </w:t>
      </w:r>
      <w:r>
        <w:rPr>
          <w:color w:val="231F20"/>
          <w:w w:val="105"/>
        </w:rPr>
        <w:t>the</w:t>
      </w:r>
      <w:r>
        <w:rPr>
          <w:color w:val="231F20"/>
          <w:spacing w:val="-33"/>
          <w:w w:val="105"/>
        </w:rPr>
        <w:t xml:space="preserve"> </w:t>
      </w:r>
      <w:r>
        <w:rPr>
          <w:color w:val="231F20"/>
          <w:w w:val="105"/>
        </w:rPr>
        <w:t>problematization</w:t>
      </w:r>
      <w:r>
        <w:rPr>
          <w:color w:val="231F20"/>
          <w:spacing w:val="-32"/>
          <w:w w:val="105"/>
        </w:rPr>
        <w:t xml:space="preserve"> </w:t>
      </w:r>
      <w:r>
        <w:rPr>
          <w:color w:val="231F20"/>
          <w:w w:val="105"/>
        </w:rPr>
        <w:t>of</w:t>
      </w:r>
      <w:r>
        <w:rPr>
          <w:color w:val="231F20"/>
          <w:spacing w:val="-33"/>
          <w:w w:val="105"/>
        </w:rPr>
        <w:t xml:space="preserve"> </w:t>
      </w:r>
      <w:r>
        <w:rPr>
          <w:color w:val="231F20"/>
          <w:w w:val="105"/>
        </w:rPr>
        <w:t>classifica-</w:t>
      </w:r>
      <w:r>
        <w:rPr>
          <w:color w:val="231F20"/>
          <w:spacing w:val="-1"/>
          <w:w w:val="98"/>
        </w:rPr>
        <w:t xml:space="preserve"> </w:t>
      </w:r>
      <w:r>
        <w:rPr>
          <w:color w:val="231F20"/>
          <w:w w:val="105"/>
        </w:rPr>
        <w:t>tion</w:t>
      </w:r>
      <w:r>
        <w:rPr>
          <w:color w:val="231F20"/>
          <w:spacing w:val="-18"/>
          <w:w w:val="105"/>
        </w:rPr>
        <w:t xml:space="preserve"> </w:t>
      </w:r>
      <w:r>
        <w:rPr>
          <w:color w:val="231F20"/>
          <w:w w:val="105"/>
        </w:rPr>
        <w:t>is</w:t>
      </w:r>
      <w:r>
        <w:rPr>
          <w:color w:val="231F20"/>
          <w:spacing w:val="-17"/>
          <w:w w:val="105"/>
        </w:rPr>
        <w:t xml:space="preserve"> </w:t>
      </w:r>
      <w:r>
        <w:rPr>
          <w:i/>
          <w:color w:val="231F20"/>
          <w:w w:val="105"/>
        </w:rPr>
        <w:t>one</w:t>
      </w:r>
      <w:r>
        <w:rPr>
          <w:i/>
          <w:color w:val="231F20"/>
          <w:spacing w:val="-17"/>
          <w:w w:val="105"/>
        </w:rPr>
        <w:t xml:space="preserve"> </w:t>
      </w:r>
      <w:r>
        <w:rPr>
          <w:i/>
          <w:color w:val="231F20"/>
          <w:w w:val="105"/>
        </w:rPr>
        <w:t>of</w:t>
      </w:r>
      <w:r>
        <w:rPr>
          <w:i/>
          <w:color w:val="231F20"/>
          <w:spacing w:val="-17"/>
          <w:w w:val="105"/>
        </w:rPr>
        <w:t xml:space="preserve"> </w:t>
      </w:r>
      <w:r>
        <w:rPr>
          <w:i/>
          <w:color w:val="231F20"/>
          <w:w w:val="105"/>
        </w:rPr>
        <w:t>the</w:t>
      </w:r>
      <w:r>
        <w:rPr>
          <w:i/>
          <w:color w:val="231F20"/>
          <w:spacing w:val="-23"/>
          <w:w w:val="105"/>
        </w:rPr>
        <w:t xml:space="preserve"> </w:t>
      </w:r>
      <w:r>
        <w:rPr>
          <w:i/>
          <w:color w:val="231F20"/>
          <w:w w:val="105"/>
        </w:rPr>
        <w:t>“social”</w:t>
      </w:r>
      <w:r>
        <w:rPr>
          <w:i/>
          <w:color w:val="231F20"/>
          <w:spacing w:val="-18"/>
          <w:w w:val="105"/>
        </w:rPr>
        <w:t xml:space="preserve"> </w:t>
      </w:r>
      <w:r>
        <w:rPr>
          <w:color w:val="231F20"/>
          <w:w w:val="105"/>
        </w:rPr>
        <w:t>functions</w:t>
      </w:r>
      <w:r>
        <w:rPr>
          <w:color w:val="231F20"/>
          <w:spacing w:val="-17"/>
          <w:w w:val="105"/>
        </w:rPr>
        <w:t xml:space="preserve"> </w:t>
      </w:r>
      <w:r>
        <w:rPr>
          <w:color w:val="231F20"/>
          <w:w w:val="105"/>
        </w:rPr>
        <w:t>of</w:t>
      </w:r>
      <w:r>
        <w:rPr>
          <w:color w:val="231F20"/>
          <w:spacing w:val="-23"/>
          <w:w w:val="105"/>
        </w:rPr>
        <w:t xml:space="preserve"> </w:t>
      </w:r>
      <w:r>
        <w:rPr>
          <w:color w:val="231F20"/>
          <w:spacing w:val="-4"/>
          <w:w w:val="105"/>
        </w:rPr>
        <w:t>Text,</w:t>
      </w:r>
      <w:r>
        <w:rPr>
          <w:color w:val="231F20"/>
          <w:spacing w:val="-23"/>
          <w:w w:val="105"/>
        </w:rPr>
        <w:t xml:space="preserve"> </w:t>
      </w:r>
      <w:r>
        <w:rPr>
          <w:color w:val="231F20"/>
          <w:w w:val="105"/>
        </w:rPr>
        <w:t>suggesting</w:t>
      </w:r>
      <w:r>
        <w:rPr>
          <w:color w:val="231F20"/>
          <w:spacing w:val="-18"/>
          <w:w w:val="105"/>
        </w:rPr>
        <w:t xml:space="preserve"> </w:t>
      </w:r>
      <w:r>
        <w:rPr>
          <w:color w:val="231F20"/>
          <w:w w:val="105"/>
        </w:rPr>
        <w:t>not</w:t>
      </w:r>
      <w:r>
        <w:rPr>
          <w:color w:val="231F20"/>
          <w:spacing w:val="-17"/>
          <w:w w:val="105"/>
        </w:rPr>
        <w:t xml:space="preserve"> </w:t>
      </w:r>
      <w:r>
        <w:rPr>
          <w:color w:val="231F20"/>
          <w:w w:val="105"/>
        </w:rPr>
        <w:t>only</w:t>
      </w:r>
      <w:r>
        <w:rPr>
          <w:color w:val="231F20"/>
          <w:spacing w:val="-17"/>
          <w:w w:val="105"/>
        </w:rPr>
        <w:t xml:space="preserve"> </w:t>
      </w:r>
      <w:r>
        <w:rPr>
          <w:color w:val="231F20"/>
          <w:w w:val="105"/>
        </w:rPr>
        <w:t>that</w:t>
      </w:r>
      <w:r>
        <w:rPr>
          <w:color w:val="231F20"/>
          <w:spacing w:val="-23"/>
          <w:w w:val="105"/>
        </w:rPr>
        <w:t xml:space="preserve"> </w:t>
      </w:r>
      <w:r>
        <w:rPr>
          <w:color w:val="231F20"/>
          <w:spacing w:val="-6"/>
          <w:w w:val="105"/>
        </w:rPr>
        <w:t>Text’s</w:t>
      </w:r>
    </w:p>
    <w:p w:rsidR="007C7C96" w:rsidRDefault="007C7C96">
      <w:pPr>
        <w:spacing w:line="271" w:lineRule="auto"/>
        <w:jc w:val="right"/>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pPr>
      <w:r>
        <w:rPr>
          <w:color w:val="231F20"/>
        </w:rPr>
        <w:lastRenderedPageBreak/>
        <w:t xml:space="preserve">capacity to confront us with an experience of limits (one of Bataille’s for- mulas) makes it social but that this is only </w:t>
      </w:r>
      <w:r>
        <w:rPr>
          <w:i/>
          <w:color w:val="231F20"/>
        </w:rPr>
        <w:t xml:space="preserve">one </w:t>
      </w:r>
      <w:r>
        <w:rPr>
          <w:color w:val="231F20"/>
        </w:rPr>
        <w:t>of the ways in which Text is social.</w:t>
      </w:r>
    </w:p>
    <w:p w:rsidR="007C7C96" w:rsidRDefault="00000000">
      <w:pPr>
        <w:pStyle w:val="a3"/>
        <w:spacing w:line="271" w:lineRule="auto"/>
        <w:ind w:left="122" w:right="112" w:firstLine="240"/>
        <w:jc w:val="both"/>
      </w:pPr>
      <w:r>
        <w:rPr>
          <w:color w:val="231F20"/>
          <w:w w:val="105"/>
        </w:rPr>
        <w:t>Or</w:t>
      </w:r>
      <w:r>
        <w:rPr>
          <w:color w:val="231F20"/>
          <w:spacing w:val="-15"/>
          <w:w w:val="105"/>
        </w:rPr>
        <w:t xml:space="preserve"> </w:t>
      </w:r>
      <w:r>
        <w:rPr>
          <w:color w:val="231F20"/>
          <w:w w:val="105"/>
        </w:rPr>
        <w:t>“social.”</w:t>
      </w:r>
      <w:r>
        <w:rPr>
          <w:color w:val="231F20"/>
          <w:spacing w:val="-15"/>
          <w:w w:val="105"/>
        </w:rPr>
        <w:t xml:space="preserve"> </w:t>
      </w:r>
      <w:r>
        <w:rPr>
          <w:color w:val="231F20"/>
          <w:w w:val="105"/>
        </w:rPr>
        <w:t>Key</w:t>
      </w:r>
      <w:r>
        <w:rPr>
          <w:color w:val="231F20"/>
          <w:spacing w:val="-8"/>
          <w:w w:val="105"/>
        </w:rPr>
        <w:t xml:space="preserve"> </w:t>
      </w:r>
      <w:r>
        <w:rPr>
          <w:color w:val="231F20"/>
          <w:w w:val="105"/>
        </w:rPr>
        <w:t>here</w:t>
      </w:r>
      <w:r>
        <w:rPr>
          <w:color w:val="231F20"/>
          <w:spacing w:val="-8"/>
          <w:w w:val="105"/>
        </w:rPr>
        <w:t xml:space="preserve"> </w:t>
      </w:r>
      <w:r>
        <w:rPr>
          <w:color w:val="231F20"/>
          <w:w w:val="105"/>
        </w:rPr>
        <w:t>is</w:t>
      </w:r>
      <w:r>
        <w:rPr>
          <w:color w:val="231F20"/>
          <w:spacing w:val="-8"/>
          <w:w w:val="105"/>
        </w:rPr>
        <w:t xml:space="preserve"> </w:t>
      </w:r>
      <w:r>
        <w:rPr>
          <w:color w:val="231F20"/>
          <w:w w:val="105"/>
        </w:rPr>
        <w:t>that</w:t>
      </w:r>
      <w:r>
        <w:rPr>
          <w:color w:val="231F20"/>
          <w:spacing w:val="-8"/>
          <w:w w:val="105"/>
        </w:rPr>
        <w:t xml:space="preserve"> </w:t>
      </w:r>
      <w:r>
        <w:rPr>
          <w:color w:val="231F20"/>
          <w:w w:val="105"/>
        </w:rPr>
        <w:t>in</w:t>
      </w:r>
      <w:r>
        <w:rPr>
          <w:color w:val="231F20"/>
          <w:spacing w:val="-8"/>
          <w:w w:val="105"/>
        </w:rPr>
        <w:t xml:space="preserve"> </w:t>
      </w:r>
      <w:r>
        <w:rPr>
          <w:color w:val="231F20"/>
          <w:w w:val="105"/>
        </w:rPr>
        <w:t>and</w:t>
      </w:r>
      <w:r>
        <w:rPr>
          <w:color w:val="231F20"/>
          <w:spacing w:val="-7"/>
          <w:w w:val="105"/>
        </w:rPr>
        <w:t xml:space="preserve"> </w:t>
      </w:r>
      <w:r>
        <w:rPr>
          <w:color w:val="231F20"/>
          <w:w w:val="105"/>
        </w:rPr>
        <w:t>around</w:t>
      </w:r>
      <w:r>
        <w:rPr>
          <w:color w:val="231F20"/>
          <w:spacing w:val="-8"/>
          <w:w w:val="105"/>
        </w:rPr>
        <w:t xml:space="preserve"> </w:t>
      </w:r>
      <w:r>
        <w:rPr>
          <w:color w:val="231F20"/>
          <w:spacing w:val="-3"/>
          <w:w w:val="105"/>
        </w:rPr>
        <w:t>Barthes’s</w:t>
      </w:r>
      <w:r>
        <w:rPr>
          <w:color w:val="231F20"/>
          <w:spacing w:val="-8"/>
          <w:w w:val="105"/>
        </w:rPr>
        <w:t xml:space="preserve"> </w:t>
      </w:r>
      <w:r>
        <w:rPr>
          <w:color w:val="231F20"/>
          <w:w w:val="105"/>
        </w:rPr>
        <w:t>sustained</w:t>
      </w:r>
      <w:r>
        <w:rPr>
          <w:color w:val="231F20"/>
          <w:spacing w:val="-8"/>
          <w:w w:val="105"/>
        </w:rPr>
        <w:t xml:space="preserve"> </w:t>
      </w:r>
      <w:r>
        <w:rPr>
          <w:color w:val="231F20"/>
          <w:w w:val="105"/>
        </w:rPr>
        <w:t>engage- ment</w:t>
      </w:r>
      <w:r>
        <w:rPr>
          <w:color w:val="231F20"/>
          <w:spacing w:val="-9"/>
          <w:w w:val="105"/>
        </w:rPr>
        <w:t xml:space="preserve"> </w:t>
      </w:r>
      <w:r>
        <w:rPr>
          <w:color w:val="231F20"/>
          <w:w w:val="105"/>
        </w:rPr>
        <w:t>with</w:t>
      </w:r>
      <w:r>
        <w:rPr>
          <w:color w:val="231F20"/>
          <w:spacing w:val="-9"/>
          <w:w w:val="105"/>
        </w:rPr>
        <w:t xml:space="preserve"> </w:t>
      </w:r>
      <w:r>
        <w:rPr>
          <w:color w:val="231F20"/>
          <w:w w:val="105"/>
        </w:rPr>
        <w:t>something</w:t>
      </w:r>
      <w:r>
        <w:rPr>
          <w:color w:val="231F20"/>
          <w:spacing w:val="-8"/>
          <w:w w:val="105"/>
        </w:rPr>
        <w:t xml:space="preserve"> </w:t>
      </w:r>
      <w:r>
        <w:rPr>
          <w:color w:val="231F20"/>
          <w:w w:val="105"/>
        </w:rPr>
        <w:t>he</w:t>
      </w:r>
      <w:r>
        <w:rPr>
          <w:color w:val="231F20"/>
          <w:spacing w:val="-9"/>
          <w:w w:val="105"/>
        </w:rPr>
        <w:t xml:space="preserve"> </w:t>
      </w:r>
      <w:r>
        <w:rPr>
          <w:color w:val="231F20"/>
          <w:w w:val="105"/>
        </w:rPr>
        <w:t>persists</w:t>
      </w:r>
      <w:r>
        <w:rPr>
          <w:color w:val="231F20"/>
          <w:spacing w:val="-8"/>
          <w:w w:val="105"/>
        </w:rPr>
        <w:t xml:space="preserve"> </w:t>
      </w:r>
      <w:r>
        <w:rPr>
          <w:color w:val="231F20"/>
          <w:w w:val="105"/>
        </w:rPr>
        <w:t>in</w:t>
      </w:r>
      <w:r>
        <w:rPr>
          <w:color w:val="231F20"/>
          <w:spacing w:val="-9"/>
          <w:w w:val="105"/>
        </w:rPr>
        <w:t xml:space="preserve"> </w:t>
      </w:r>
      <w:r>
        <w:rPr>
          <w:color w:val="231F20"/>
          <w:w w:val="105"/>
        </w:rPr>
        <w:t>calling</w:t>
      </w:r>
      <w:r>
        <w:rPr>
          <w:color w:val="231F20"/>
          <w:spacing w:val="-9"/>
          <w:w w:val="105"/>
        </w:rPr>
        <w:t xml:space="preserve"> </w:t>
      </w:r>
      <w:r>
        <w:rPr>
          <w:color w:val="231F20"/>
          <w:w w:val="105"/>
        </w:rPr>
        <w:t>literature,</w:t>
      </w:r>
      <w:r>
        <w:rPr>
          <w:color w:val="231F20"/>
          <w:spacing w:val="-15"/>
          <w:w w:val="105"/>
        </w:rPr>
        <w:t xml:space="preserve"> </w:t>
      </w:r>
      <w:r>
        <w:rPr>
          <w:color w:val="231F20"/>
          <w:w w:val="105"/>
        </w:rPr>
        <w:t>he</w:t>
      </w:r>
      <w:r>
        <w:rPr>
          <w:color w:val="231F20"/>
          <w:spacing w:val="-9"/>
          <w:w w:val="105"/>
        </w:rPr>
        <w:t xml:space="preserve"> </w:t>
      </w:r>
      <w:r>
        <w:rPr>
          <w:color w:val="231F20"/>
          <w:w w:val="105"/>
        </w:rPr>
        <w:t>maintains</w:t>
      </w:r>
      <w:r>
        <w:rPr>
          <w:color w:val="231F20"/>
          <w:spacing w:val="-8"/>
          <w:w w:val="105"/>
        </w:rPr>
        <w:t xml:space="preserve"> </w:t>
      </w:r>
      <w:r>
        <w:rPr>
          <w:color w:val="231F20"/>
          <w:w w:val="105"/>
        </w:rPr>
        <w:t>contact with</w:t>
      </w:r>
      <w:r>
        <w:rPr>
          <w:color w:val="231F20"/>
          <w:spacing w:val="-12"/>
          <w:w w:val="105"/>
        </w:rPr>
        <w:t xml:space="preserve"> </w:t>
      </w:r>
      <w:r>
        <w:rPr>
          <w:color w:val="231F20"/>
          <w:w w:val="105"/>
        </w:rPr>
        <w:t>the</w:t>
      </w:r>
      <w:r>
        <w:rPr>
          <w:color w:val="231F20"/>
          <w:spacing w:val="-11"/>
          <w:w w:val="105"/>
        </w:rPr>
        <w:t xml:space="preserve"> </w:t>
      </w:r>
      <w:r>
        <w:rPr>
          <w:color w:val="231F20"/>
          <w:w w:val="105"/>
        </w:rPr>
        <w:t>Goldmannian</w:t>
      </w:r>
      <w:r>
        <w:rPr>
          <w:color w:val="231F20"/>
          <w:spacing w:val="-11"/>
          <w:w w:val="105"/>
        </w:rPr>
        <w:t xml:space="preserve"> </w:t>
      </w:r>
      <w:r>
        <w:rPr>
          <w:color w:val="231F20"/>
          <w:spacing w:val="-4"/>
          <w:w w:val="105"/>
        </w:rPr>
        <w:t>legacy,</w:t>
      </w:r>
      <w:r>
        <w:rPr>
          <w:color w:val="231F20"/>
          <w:spacing w:val="-17"/>
          <w:w w:val="105"/>
        </w:rPr>
        <w:t xml:space="preserve"> </w:t>
      </w:r>
      <w:r>
        <w:rPr>
          <w:color w:val="231F20"/>
          <w:w w:val="105"/>
        </w:rPr>
        <w:t>even</w:t>
      </w:r>
      <w:r>
        <w:rPr>
          <w:color w:val="231F20"/>
          <w:spacing w:val="-11"/>
          <w:w w:val="105"/>
        </w:rPr>
        <w:t xml:space="preserve"> </w:t>
      </w:r>
      <w:r>
        <w:rPr>
          <w:color w:val="231F20"/>
          <w:w w:val="105"/>
        </w:rPr>
        <w:t>as</w:t>
      </w:r>
      <w:r>
        <w:rPr>
          <w:color w:val="231F20"/>
          <w:spacing w:val="-11"/>
          <w:w w:val="105"/>
        </w:rPr>
        <w:t xml:space="preserve"> </w:t>
      </w:r>
      <w:r>
        <w:rPr>
          <w:color w:val="231F20"/>
          <w:w w:val="105"/>
        </w:rPr>
        <w:t>he</w:t>
      </w:r>
      <w:r>
        <w:rPr>
          <w:color w:val="231F20"/>
          <w:spacing w:val="-11"/>
          <w:w w:val="105"/>
        </w:rPr>
        <w:t xml:space="preserve"> </w:t>
      </w:r>
      <w:r>
        <w:rPr>
          <w:color w:val="231F20"/>
          <w:w w:val="105"/>
        </w:rPr>
        <w:t>teases</w:t>
      </w:r>
      <w:r>
        <w:rPr>
          <w:color w:val="231F20"/>
          <w:spacing w:val="-11"/>
          <w:w w:val="105"/>
        </w:rPr>
        <w:t xml:space="preserve"> </w:t>
      </w:r>
      <w:r>
        <w:rPr>
          <w:color w:val="231F20"/>
          <w:w w:val="105"/>
        </w:rPr>
        <w:t>apart</w:t>
      </w:r>
      <w:r>
        <w:rPr>
          <w:color w:val="231F20"/>
          <w:spacing w:val="-12"/>
          <w:w w:val="105"/>
        </w:rPr>
        <w:t xml:space="preserve"> </w:t>
      </w:r>
      <w:r>
        <w:rPr>
          <w:color w:val="231F20"/>
          <w:w w:val="105"/>
        </w:rPr>
        <w:t>its</w:t>
      </w:r>
      <w:r>
        <w:rPr>
          <w:color w:val="231F20"/>
          <w:spacing w:val="-11"/>
          <w:w w:val="105"/>
        </w:rPr>
        <w:t xml:space="preserve"> </w:t>
      </w:r>
      <w:r>
        <w:rPr>
          <w:color w:val="231F20"/>
          <w:w w:val="105"/>
        </w:rPr>
        <w:t>conceptual</w:t>
      </w:r>
      <w:r>
        <w:rPr>
          <w:color w:val="231F20"/>
          <w:spacing w:val="-11"/>
          <w:w w:val="105"/>
        </w:rPr>
        <w:t xml:space="preserve"> </w:t>
      </w:r>
      <w:r>
        <w:rPr>
          <w:color w:val="231F20"/>
          <w:w w:val="105"/>
        </w:rPr>
        <w:t xml:space="preserve">tapes- </w:t>
      </w:r>
      <w:r>
        <w:rPr>
          <w:color w:val="231F20"/>
          <w:spacing w:val="-6"/>
          <w:w w:val="105"/>
        </w:rPr>
        <w:t xml:space="preserve">try. </w:t>
      </w:r>
      <w:r>
        <w:rPr>
          <w:color w:val="231F20"/>
          <w:w w:val="105"/>
        </w:rPr>
        <w:t xml:space="preserve">This is what it means to put </w:t>
      </w:r>
      <w:r>
        <w:rPr>
          <w:i/>
          <w:color w:val="231F20"/>
          <w:w w:val="105"/>
        </w:rPr>
        <w:t xml:space="preserve">social </w:t>
      </w:r>
      <w:r>
        <w:rPr>
          <w:color w:val="231F20"/>
          <w:w w:val="105"/>
        </w:rPr>
        <w:t>in quotation marks: he does not so much wish to put it under erasure as to attach “the social” to a different sociological</w:t>
      </w:r>
      <w:r>
        <w:rPr>
          <w:color w:val="231F20"/>
          <w:spacing w:val="-27"/>
          <w:w w:val="105"/>
        </w:rPr>
        <w:t xml:space="preserve"> </w:t>
      </w:r>
      <w:r>
        <w:rPr>
          <w:color w:val="231F20"/>
          <w:w w:val="105"/>
        </w:rPr>
        <w:t>paradigm,</w:t>
      </w:r>
      <w:r>
        <w:rPr>
          <w:color w:val="231F20"/>
          <w:spacing w:val="-32"/>
          <w:w w:val="105"/>
        </w:rPr>
        <w:t xml:space="preserve"> </w:t>
      </w:r>
      <w:r>
        <w:rPr>
          <w:color w:val="231F20"/>
          <w:w w:val="105"/>
        </w:rPr>
        <w:t>one</w:t>
      </w:r>
      <w:r>
        <w:rPr>
          <w:color w:val="231F20"/>
          <w:spacing w:val="-27"/>
          <w:w w:val="105"/>
        </w:rPr>
        <w:t xml:space="preserve"> </w:t>
      </w:r>
      <w:r>
        <w:rPr>
          <w:color w:val="231F20"/>
          <w:w w:val="105"/>
        </w:rPr>
        <w:t>closer</w:t>
      </w:r>
      <w:r>
        <w:rPr>
          <w:color w:val="231F20"/>
          <w:spacing w:val="-27"/>
          <w:w w:val="105"/>
        </w:rPr>
        <w:t xml:space="preserve"> </w:t>
      </w:r>
      <w:r>
        <w:rPr>
          <w:color w:val="231F20"/>
          <w:w w:val="105"/>
        </w:rPr>
        <w:t>to</w:t>
      </w:r>
      <w:r>
        <w:rPr>
          <w:color w:val="231F20"/>
          <w:spacing w:val="-27"/>
          <w:w w:val="105"/>
        </w:rPr>
        <w:t xml:space="preserve"> </w:t>
      </w:r>
      <w:r>
        <w:rPr>
          <w:color w:val="231F20"/>
          <w:w w:val="105"/>
        </w:rPr>
        <w:t>what</w:t>
      </w:r>
      <w:r>
        <w:rPr>
          <w:color w:val="231F20"/>
          <w:spacing w:val="-27"/>
          <w:w w:val="105"/>
        </w:rPr>
        <w:t xml:space="preserve"> </w:t>
      </w:r>
      <w:r>
        <w:rPr>
          <w:color w:val="231F20"/>
          <w:w w:val="105"/>
        </w:rPr>
        <w:t>we</w:t>
      </w:r>
      <w:r>
        <w:rPr>
          <w:color w:val="231F20"/>
          <w:spacing w:val="-27"/>
          <w:w w:val="105"/>
        </w:rPr>
        <w:t xml:space="preserve"> </w:t>
      </w:r>
      <w:r>
        <w:rPr>
          <w:color w:val="231F20"/>
          <w:w w:val="105"/>
        </w:rPr>
        <w:t>have</w:t>
      </w:r>
      <w:r>
        <w:rPr>
          <w:color w:val="231F20"/>
          <w:spacing w:val="-26"/>
          <w:w w:val="105"/>
        </w:rPr>
        <w:t xml:space="preserve"> </w:t>
      </w:r>
      <w:r>
        <w:rPr>
          <w:color w:val="231F20"/>
          <w:w w:val="105"/>
        </w:rPr>
        <w:t>seen</w:t>
      </w:r>
      <w:r>
        <w:rPr>
          <w:color w:val="231F20"/>
          <w:spacing w:val="-27"/>
          <w:w w:val="105"/>
        </w:rPr>
        <w:t xml:space="preserve"> </w:t>
      </w:r>
      <w:r>
        <w:rPr>
          <w:color w:val="231F20"/>
          <w:w w:val="105"/>
        </w:rPr>
        <w:t>that</w:t>
      </w:r>
      <w:r>
        <w:rPr>
          <w:color w:val="231F20"/>
          <w:spacing w:val="-27"/>
          <w:w w:val="105"/>
        </w:rPr>
        <w:t xml:space="preserve"> </w:t>
      </w:r>
      <w:r>
        <w:rPr>
          <w:color w:val="231F20"/>
          <w:w w:val="105"/>
        </w:rPr>
        <w:t>he</w:t>
      </w:r>
      <w:r>
        <w:rPr>
          <w:color w:val="231F20"/>
          <w:spacing w:val="-27"/>
          <w:w w:val="105"/>
        </w:rPr>
        <w:t xml:space="preserve"> </w:t>
      </w:r>
      <w:r>
        <w:rPr>
          <w:color w:val="231F20"/>
          <w:w w:val="105"/>
        </w:rPr>
        <w:t>earlier</w:t>
      </w:r>
      <w:r>
        <w:rPr>
          <w:color w:val="231F20"/>
          <w:spacing w:val="-27"/>
          <w:w w:val="105"/>
        </w:rPr>
        <w:t xml:space="preserve"> </w:t>
      </w:r>
      <w:r>
        <w:rPr>
          <w:color w:val="231F20"/>
          <w:w w:val="105"/>
        </w:rPr>
        <w:t xml:space="preserve">called a “socio-logic.” </w:t>
      </w:r>
      <w:r>
        <w:rPr>
          <w:color w:val="231F20"/>
          <w:spacing w:val="-6"/>
          <w:w w:val="105"/>
        </w:rPr>
        <w:t xml:space="preserve">Now, </w:t>
      </w:r>
      <w:r>
        <w:rPr>
          <w:color w:val="231F20"/>
          <w:w w:val="105"/>
        </w:rPr>
        <w:t xml:space="preserve">if </w:t>
      </w:r>
      <w:r>
        <w:rPr>
          <w:color w:val="231F20"/>
          <w:spacing w:val="-3"/>
          <w:w w:val="105"/>
        </w:rPr>
        <w:t xml:space="preserve">this, </w:t>
      </w:r>
      <w:r>
        <w:rPr>
          <w:color w:val="231F20"/>
          <w:w w:val="105"/>
        </w:rPr>
        <w:t xml:space="preserve">too, is what warrants his knowing appeal to “link” as a way to attach </w:t>
      </w:r>
      <w:r>
        <w:rPr>
          <w:color w:val="231F20"/>
          <w:spacing w:val="-5"/>
          <w:w w:val="105"/>
        </w:rPr>
        <w:t xml:space="preserve">Text </w:t>
      </w:r>
      <w:r>
        <w:rPr>
          <w:color w:val="231F20"/>
          <w:w w:val="105"/>
        </w:rPr>
        <w:t>and context, then what does echo help us grasp about this</w:t>
      </w:r>
      <w:r>
        <w:rPr>
          <w:color w:val="231F20"/>
          <w:spacing w:val="-13"/>
          <w:w w:val="105"/>
        </w:rPr>
        <w:t xml:space="preserve"> </w:t>
      </w:r>
      <w:r>
        <w:rPr>
          <w:color w:val="231F20"/>
          <w:w w:val="105"/>
        </w:rPr>
        <w:t>predicament?</w:t>
      </w:r>
    </w:p>
    <w:p w:rsidR="007C7C96" w:rsidRDefault="00000000">
      <w:pPr>
        <w:pStyle w:val="a3"/>
        <w:spacing w:before="1" w:line="271" w:lineRule="auto"/>
        <w:ind w:left="122" w:right="112" w:firstLine="240"/>
        <w:jc w:val="both"/>
      </w:pPr>
      <w:r>
        <w:rPr>
          <w:i/>
          <w:color w:val="231F20"/>
          <w:w w:val="105"/>
        </w:rPr>
        <w:t>Coming</w:t>
      </w:r>
      <w:r>
        <w:rPr>
          <w:i/>
          <w:color w:val="231F20"/>
          <w:spacing w:val="-7"/>
          <w:w w:val="105"/>
        </w:rPr>
        <w:t xml:space="preserve"> </w:t>
      </w:r>
      <w:r>
        <w:rPr>
          <w:i/>
          <w:color w:val="231F20"/>
          <w:w w:val="105"/>
        </w:rPr>
        <w:t>through</w:t>
      </w:r>
      <w:r>
        <w:rPr>
          <w:i/>
          <w:color w:val="231F20"/>
          <w:spacing w:val="-6"/>
          <w:w w:val="105"/>
        </w:rPr>
        <w:t xml:space="preserve"> </w:t>
      </w:r>
      <w:r>
        <w:rPr>
          <w:i/>
          <w:color w:val="231F20"/>
          <w:w w:val="105"/>
        </w:rPr>
        <w:t>Slaughter</w:t>
      </w:r>
      <w:r>
        <w:rPr>
          <w:i/>
          <w:color w:val="231F20"/>
          <w:spacing w:val="-6"/>
          <w:w w:val="105"/>
        </w:rPr>
        <w:t xml:space="preserve"> </w:t>
      </w:r>
      <w:r>
        <w:rPr>
          <w:color w:val="231F20"/>
          <w:w w:val="105"/>
        </w:rPr>
        <w:t>provides</w:t>
      </w:r>
      <w:r>
        <w:rPr>
          <w:color w:val="231F20"/>
          <w:spacing w:val="-6"/>
          <w:w w:val="105"/>
        </w:rPr>
        <w:t xml:space="preserve"> </w:t>
      </w:r>
      <w:r>
        <w:rPr>
          <w:color w:val="231F20"/>
          <w:w w:val="105"/>
        </w:rPr>
        <w:t>us</w:t>
      </w:r>
      <w:r>
        <w:rPr>
          <w:color w:val="231F20"/>
          <w:spacing w:val="-6"/>
          <w:w w:val="105"/>
        </w:rPr>
        <w:t xml:space="preserve"> </w:t>
      </w:r>
      <w:r>
        <w:rPr>
          <w:color w:val="231F20"/>
          <w:w w:val="105"/>
        </w:rPr>
        <w:t>with</w:t>
      </w:r>
      <w:r>
        <w:rPr>
          <w:color w:val="231F20"/>
          <w:spacing w:val="-6"/>
          <w:w w:val="105"/>
        </w:rPr>
        <w:t xml:space="preserve"> </w:t>
      </w:r>
      <w:r>
        <w:rPr>
          <w:color w:val="231F20"/>
          <w:w w:val="105"/>
        </w:rPr>
        <w:t>vital</w:t>
      </w:r>
      <w:r>
        <w:rPr>
          <w:color w:val="231F20"/>
          <w:spacing w:val="-6"/>
          <w:w w:val="105"/>
        </w:rPr>
        <w:t xml:space="preserve"> </w:t>
      </w:r>
      <w:r>
        <w:rPr>
          <w:color w:val="231F20"/>
          <w:spacing w:val="-2"/>
          <w:w w:val="105"/>
        </w:rPr>
        <w:t>clues.</w:t>
      </w:r>
      <w:r>
        <w:rPr>
          <w:color w:val="231F20"/>
          <w:spacing w:val="-19"/>
          <w:w w:val="105"/>
        </w:rPr>
        <w:t xml:space="preserve"> </w:t>
      </w:r>
      <w:r>
        <w:rPr>
          <w:color w:val="231F20"/>
          <w:w w:val="105"/>
        </w:rPr>
        <w:t>As</w:t>
      </w:r>
      <w:r>
        <w:rPr>
          <w:color w:val="231F20"/>
          <w:spacing w:val="-6"/>
          <w:w w:val="105"/>
        </w:rPr>
        <w:t xml:space="preserve"> </w:t>
      </w:r>
      <w:r>
        <w:rPr>
          <w:color w:val="231F20"/>
          <w:w w:val="105"/>
        </w:rPr>
        <w:t>my</w:t>
      </w:r>
      <w:r>
        <w:rPr>
          <w:color w:val="231F20"/>
          <w:spacing w:val="-6"/>
          <w:w w:val="105"/>
        </w:rPr>
        <w:t xml:space="preserve"> </w:t>
      </w:r>
      <w:r>
        <w:rPr>
          <w:color w:val="231F20"/>
          <w:w w:val="105"/>
        </w:rPr>
        <w:t>reading of</w:t>
      </w:r>
      <w:r>
        <w:rPr>
          <w:color w:val="231F20"/>
          <w:spacing w:val="-12"/>
          <w:w w:val="105"/>
        </w:rPr>
        <w:t xml:space="preserve"> </w:t>
      </w:r>
      <w:r>
        <w:rPr>
          <w:color w:val="231F20"/>
          <w:w w:val="105"/>
        </w:rPr>
        <w:t>the</w:t>
      </w:r>
      <w:r>
        <w:rPr>
          <w:color w:val="231F20"/>
          <w:spacing w:val="-11"/>
          <w:w w:val="105"/>
        </w:rPr>
        <w:t xml:space="preserve"> </w:t>
      </w:r>
      <w:r>
        <w:rPr>
          <w:color w:val="231F20"/>
          <w:w w:val="105"/>
        </w:rPr>
        <w:t>text</w:t>
      </w:r>
      <w:r>
        <w:rPr>
          <w:color w:val="231F20"/>
          <w:spacing w:val="-11"/>
          <w:w w:val="105"/>
        </w:rPr>
        <w:t xml:space="preserve"> </w:t>
      </w:r>
      <w:r>
        <w:rPr>
          <w:color w:val="231F20"/>
          <w:w w:val="105"/>
        </w:rPr>
        <w:t>has</w:t>
      </w:r>
      <w:r>
        <w:rPr>
          <w:color w:val="231F20"/>
          <w:spacing w:val="-11"/>
          <w:w w:val="105"/>
        </w:rPr>
        <w:t xml:space="preserve"> </w:t>
      </w:r>
      <w:r>
        <w:rPr>
          <w:color w:val="231F20"/>
          <w:w w:val="105"/>
        </w:rPr>
        <w:t>established,</w:t>
      </w:r>
      <w:r>
        <w:rPr>
          <w:color w:val="231F20"/>
          <w:spacing w:val="-17"/>
          <w:w w:val="105"/>
        </w:rPr>
        <w:t xml:space="preserve"> </w:t>
      </w:r>
      <w:r>
        <w:rPr>
          <w:color w:val="231F20"/>
          <w:w w:val="105"/>
        </w:rPr>
        <w:t>it</w:t>
      </w:r>
      <w:r>
        <w:rPr>
          <w:color w:val="231F20"/>
          <w:spacing w:val="-11"/>
          <w:w w:val="105"/>
        </w:rPr>
        <w:t xml:space="preserve"> </w:t>
      </w:r>
      <w:r>
        <w:rPr>
          <w:color w:val="231F20"/>
          <w:w w:val="105"/>
        </w:rPr>
        <w:t>is</w:t>
      </w:r>
      <w:r>
        <w:rPr>
          <w:color w:val="231F20"/>
          <w:spacing w:val="-11"/>
          <w:w w:val="105"/>
        </w:rPr>
        <w:t xml:space="preserve"> </w:t>
      </w:r>
      <w:r>
        <w:rPr>
          <w:color w:val="231F20"/>
          <w:w w:val="105"/>
        </w:rPr>
        <w:t>not</w:t>
      </w:r>
      <w:r>
        <w:rPr>
          <w:color w:val="231F20"/>
          <w:spacing w:val="-11"/>
          <w:w w:val="105"/>
        </w:rPr>
        <w:t xml:space="preserve"> </w:t>
      </w:r>
      <w:r>
        <w:rPr>
          <w:color w:val="231F20"/>
          <w:w w:val="105"/>
        </w:rPr>
        <w:t>simply</w:t>
      </w:r>
      <w:r>
        <w:rPr>
          <w:color w:val="231F20"/>
          <w:spacing w:val="-12"/>
          <w:w w:val="105"/>
        </w:rPr>
        <w:t xml:space="preserve"> </w:t>
      </w:r>
      <w:r>
        <w:rPr>
          <w:color w:val="231F20"/>
          <w:w w:val="105"/>
        </w:rPr>
        <w:t>metafictional.</w:t>
      </w:r>
      <w:r>
        <w:rPr>
          <w:color w:val="231F20"/>
          <w:spacing w:val="-17"/>
          <w:w w:val="105"/>
        </w:rPr>
        <w:t xml:space="preserve"> </w:t>
      </w:r>
      <w:r>
        <w:rPr>
          <w:color w:val="231F20"/>
          <w:w w:val="105"/>
        </w:rPr>
        <w:t>It</w:t>
      </w:r>
      <w:r>
        <w:rPr>
          <w:color w:val="231F20"/>
          <w:spacing w:val="-11"/>
          <w:w w:val="105"/>
        </w:rPr>
        <w:t xml:space="preserve"> </w:t>
      </w:r>
      <w:r>
        <w:rPr>
          <w:color w:val="231F20"/>
          <w:w w:val="105"/>
        </w:rPr>
        <w:t>is</w:t>
      </w:r>
      <w:r>
        <w:rPr>
          <w:color w:val="231F20"/>
          <w:spacing w:val="-11"/>
          <w:w w:val="105"/>
        </w:rPr>
        <w:t xml:space="preserve"> </w:t>
      </w:r>
      <w:r>
        <w:rPr>
          <w:color w:val="231F20"/>
          <w:w w:val="105"/>
        </w:rPr>
        <w:t>concerned</w:t>
      </w:r>
      <w:r>
        <w:rPr>
          <w:color w:val="231F20"/>
          <w:spacing w:val="-11"/>
          <w:w w:val="105"/>
        </w:rPr>
        <w:t xml:space="preserve"> </w:t>
      </w:r>
      <w:r>
        <w:rPr>
          <w:color w:val="231F20"/>
          <w:w w:val="105"/>
        </w:rPr>
        <w:t>to think</w:t>
      </w:r>
      <w:r>
        <w:rPr>
          <w:color w:val="231F20"/>
          <w:spacing w:val="-9"/>
          <w:w w:val="105"/>
        </w:rPr>
        <w:t xml:space="preserve"> </w:t>
      </w:r>
      <w:r>
        <w:rPr>
          <w:color w:val="231F20"/>
          <w:w w:val="105"/>
        </w:rPr>
        <w:t>as</w:t>
      </w:r>
      <w:r>
        <w:rPr>
          <w:color w:val="231F20"/>
          <w:spacing w:val="-9"/>
          <w:w w:val="105"/>
        </w:rPr>
        <w:t xml:space="preserve"> </w:t>
      </w:r>
      <w:r>
        <w:rPr>
          <w:color w:val="231F20"/>
          <w:w w:val="105"/>
        </w:rPr>
        <w:t>part</w:t>
      </w:r>
      <w:r>
        <w:rPr>
          <w:color w:val="231F20"/>
          <w:spacing w:val="-8"/>
          <w:w w:val="105"/>
        </w:rPr>
        <w:t xml:space="preserve"> </w:t>
      </w:r>
      <w:r>
        <w:rPr>
          <w:color w:val="231F20"/>
          <w:w w:val="105"/>
        </w:rPr>
        <w:t>of</w:t>
      </w:r>
      <w:r>
        <w:rPr>
          <w:color w:val="231F20"/>
          <w:spacing w:val="-9"/>
          <w:w w:val="105"/>
        </w:rPr>
        <w:t xml:space="preserve"> </w:t>
      </w:r>
      <w:r>
        <w:rPr>
          <w:color w:val="231F20"/>
          <w:w w:val="105"/>
        </w:rPr>
        <w:t>its</w:t>
      </w:r>
      <w:r>
        <w:rPr>
          <w:color w:val="231F20"/>
          <w:spacing w:val="-9"/>
          <w:w w:val="105"/>
        </w:rPr>
        <w:t xml:space="preserve"> </w:t>
      </w:r>
      <w:r>
        <w:rPr>
          <w:color w:val="231F20"/>
          <w:w w:val="105"/>
        </w:rPr>
        <w:t>relation</w:t>
      </w:r>
      <w:r>
        <w:rPr>
          <w:color w:val="231F20"/>
          <w:spacing w:val="-8"/>
          <w:w w:val="105"/>
        </w:rPr>
        <w:t xml:space="preserve"> </w:t>
      </w:r>
      <w:r>
        <w:rPr>
          <w:color w:val="231F20"/>
          <w:w w:val="105"/>
        </w:rPr>
        <w:t>to</w:t>
      </w:r>
      <w:r>
        <w:rPr>
          <w:color w:val="231F20"/>
          <w:spacing w:val="-9"/>
          <w:w w:val="105"/>
        </w:rPr>
        <w:t xml:space="preserve"> </w:t>
      </w:r>
      <w:r>
        <w:rPr>
          <w:color w:val="231F20"/>
          <w:w w:val="105"/>
        </w:rPr>
        <w:t>itself</w:t>
      </w:r>
      <w:r>
        <w:rPr>
          <w:color w:val="231F20"/>
          <w:spacing w:val="-9"/>
          <w:w w:val="105"/>
        </w:rPr>
        <w:t xml:space="preserve"> </w:t>
      </w:r>
      <w:r>
        <w:rPr>
          <w:color w:val="231F20"/>
          <w:w w:val="105"/>
        </w:rPr>
        <w:t>(both</w:t>
      </w:r>
      <w:r>
        <w:rPr>
          <w:color w:val="231F20"/>
          <w:spacing w:val="-8"/>
          <w:w w:val="105"/>
        </w:rPr>
        <w:t xml:space="preserve"> </w:t>
      </w:r>
      <w:r>
        <w:rPr>
          <w:color w:val="231F20"/>
          <w:w w:val="105"/>
        </w:rPr>
        <w:t>its</w:t>
      </w:r>
      <w:r>
        <w:rPr>
          <w:color w:val="231F20"/>
          <w:spacing w:val="-9"/>
          <w:w w:val="105"/>
        </w:rPr>
        <w:t xml:space="preserve"> </w:t>
      </w:r>
      <w:r>
        <w:rPr>
          <w:color w:val="231F20"/>
          <w:w w:val="105"/>
        </w:rPr>
        <w:t>phatic</w:t>
      </w:r>
      <w:r>
        <w:rPr>
          <w:color w:val="231F20"/>
          <w:spacing w:val="-9"/>
          <w:w w:val="105"/>
        </w:rPr>
        <w:t xml:space="preserve"> </w:t>
      </w:r>
      <w:r>
        <w:rPr>
          <w:color w:val="231F20"/>
          <w:w w:val="105"/>
        </w:rPr>
        <w:t>and</w:t>
      </w:r>
      <w:r>
        <w:rPr>
          <w:color w:val="231F20"/>
          <w:spacing w:val="-8"/>
          <w:w w:val="105"/>
        </w:rPr>
        <w:t xml:space="preserve"> </w:t>
      </w:r>
      <w:r>
        <w:rPr>
          <w:color w:val="231F20"/>
          <w:w w:val="105"/>
        </w:rPr>
        <w:t>metalinguistic</w:t>
      </w:r>
      <w:r>
        <w:rPr>
          <w:color w:val="231F20"/>
          <w:spacing w:val="-9"/>
          <w:w w:val="105"/>
        </w:rPr>
        <w:t xml:space="preserve"> </w:t>
      </w:r>
      <w:r>
        <w:rPr>
          <w:color w:val="231F20"/>
          <w:w w:val="105"/>
        </w:rPr>
        <w:t>reg- isters)</w:t>
      </w:r>
      <w:r>
        <w:rPr>
          <w:color w:val="231F20"/>
          <w:spacing w:val="-12"/>
          <w:w w:val="105"/>
        </w:rPr>
        <w:t xml:space="preserve"> </w:t>
      </w:r>
      <w:r>
        <w:rPr>
          <w:color w:val="231F20"/>
          <w:w w:val="105"/>
        </w:rPr>
        <w:t>its</w:t>
      </w:r>
      <w:r>
        <w:rPr>
          <w:color w:val="231F20"/>
          <w:spacing w:val="-12"/>
          <w:w w:val="105"/>
        </w:rPr>
        <w:t xml:space="preserve"> </w:t>
      </w:r>
      <w:r>
        <w:rPr>
          <w:color w:val="231F20"/>
          <w:w w:val="105"/>
        </w:rPr>
        <w:t>relation</w:t>
      </w:r>
      <w:r>
        <w:rPr>
          <w:color w:val="231F20"/>
          <w:spacing w:val="-11"/>
          <w:w w:val="105"/>
        </w:rPr>
        <w:t xml:space="preserve"> </w:t>
      </w:r>
      <w:r>
        <w:rPr>
          <w:color w:val="231F20"/>
          <w:w w:val="105"/>
        </w:rPr>
        <w:t>to</w:t>
      </w:r>
      <w:r>
        <w:rPr>
          <w:color w:val="231F20"/>
          <w:spacing w:val="-12"/>
          <w:w w:val="105"/>
        </w:rPr>
        <w:t xml:space="preserve"> </w:t>
      </w:r>
      <w:r>
        <w:rPr>
          <w:color w:val="231F20"/>
          <w:w w:val="105"/>
        </w:rPr>
        <w:t>a</w:t>
      </w:r>
      <w:r>
        <w:rPr>
          <w:color w:val="231F20"/>
          <w:spacing w:val="-11"/>
          <w:w w:val="105"/>
        </w:rPr>
        <w:t xml:space="preserve"> </w:t>
      </w:r>
      <w:r>
        <w:rPr>
          <w:color w:val="231F20"/>
          <w:w w:val="105"/>
        </w:rPr>
        <w:t>life,</w:t>
      </w:r>
      <w:r>
        <w:rPr>
          <w:color w:val="231F20"/>
          <w:spacing w:val="-18"/>
          <w:w w:val="105"/>
        </w:rPr>
        <w:t xml:space="preserve"> </w:t>
      </w:r>
      <w:r>
        <w:rPr>
          <w:color w:val="231F20"/>
          <w:w w:val="105"/>
        </w:rPr>
        <w:t>a</w:t>
      </w:r>
      <w:r>
        <w:rPr>
          <w:color w:val="231F20"/>
          <w:spacing w:val="-11"/>
          <w:w w:val="105"/>
        </w:rPr>
        <w:t xml:space="preserve"> </w:t>
      </w:r>
      <w:r>
        <w:rPr>
          <w:color w:val="231F20"/>
          <w:w w:val="105"/>
        </w:rPr>
        <w:t>place,</w:t>
      </w:r>
      <w:r>
        <w:rPr>
          <w:color w:val="231F20"/>
          <w:spacing w:val="-18"/>
          <w:w w:val="105"/>
        </w:rPr>
        <w:t xml:space="preserve"> </w:t>
      </w:r>
      <w:r>
        <w:rPr>
          <w:color w:val="231F20"/>
          <w:w w:val="105"/>
        </w:rPr>
        <w:t>a</w:t>
      </w:r>
      <w:r>
        <w:rPr>
          <w:color w:val="231F20"/>
          <w:spacing w:val="-11"/>
          <w:w w:val="105"/>
        </w:rPr>
        <w:t xml:space="preserve"> </w:t>
      </w:r>
      <w:r>
        <w:rPr>
          <w:color w:val="231F20"/>
          <w:w w:val="105"/>
        </w:rPr>
        <w:t>time,</w:t>
      </w:r>
      <w:r>
        <w:rPr>
          <w:color w:val="231F20"/>
          <w:spacing w:val="-18"/>
          <w:w w:val="105"/>
        </w:rPr>
        <w:t xml:space="preserve"> </w:t>
      </w:r>
      <w:r>
        <w:rPr>
          <w:color w:val="231F20"/>
          <w:w w:val="105"/>
        </w:rPr>
        <w:t>and</w:t>
      </w:r>
      <w:r>
        <w:rPr>
          <w:color w:val="231F20"/>
          <w:spacing w:val="-11"/>
          <w:w w:val="105"/>
        </w:rPr>
        <w:t xml:space="preserve"> </w:t>
      </w:r>
      <w:r>
        <w:rPr>
          <w:color w:val="231F20"/>
          <w:w w:val="105"/>
        </w:rPr>
        <w:t>a</w:t>
      </w:r>
      <w:r>
        <w:rPr>
          <w:color w:val="231F20"/>
          <w:spacing w:val="-12"/>
          <w:w w:val="105"/>
        </w:rPr>
        <w:t xml:space="preserve"> </w:t>
      </w:r>
      <w:r>
        <w:rPr>
          <w:color w:val="231F20"/>
          <w:w w:val="105"/>
        </w:rPr>
        <w:t>sound.</w:t>
      </w:r>
      <w:r>
        <w:rPr>
          <w:color w:val="231F20"/>
          <w:spacing w:val="-17"/>
          <w:w w:val="105"/>
        </w:rPr>
        <w:t xml:space="preserve"> </w:t>
      </w:r>
      <w:r>
        <w:rPr>
          <w:color w:val="231F20"/>
          <w:w w:val="105"/>
        </w:rPr>
        <w:t>It</w:t>
      </w:r>
      <w:r>
        <w:rPr>
          <w:color w:val="231F20"/>
          <w:spacing w:val="-12"/>
          <w:w w:val="105"/>
        </w:rPr>
        <w:t xml:space="preserve"> </w:t>
      </w:r>
      <w:r>
        <w:rPr>
          <w:color w:val="231F20"/>
          <w:w w:val="105"/>
        </w:rPr>
        <w:t>is</w:t>
      </w:r>
      <w:r>
        <w:rPr>
          <w:color w:val="231F20"/>
          <w:spacing w:val="-12"/>
          <w:w w:val="105"/>
        </w:rPr>
        <w:t xml:space="preserve"> </w:t>
      </w:r>
      <w:r>
        <w:rPr>
          <w:color w:val="231F20"/>
          <w:w w:val="105"/>
        </w:rPr>
        <w:t>all</w:t>
      </w:r>
      <w:r>
        <w:rPr>
          <w:color w:val="231F20"/>
          <w:spacing w:val="-11"/>
          <w:w w:val="105"/>
        </w:rPr>
        <w:t xml:space="preserve"> </w:t>
      </w:r>
      <w:r>
        <w:rPr>
          <w:color w:val="231F20"/>
          <w:w w:val="105"/>
        </w:rPr>
        <w:t>that</w:t>
      </w:r>
      <w:r>
        <w:rPr>
          <w:color w:val="231F20"/>
          <w:spacing w:val="-12"/>
          <w:w w:val="105"/>
        </w:rPr>
        <w:t xml:space="preserve"> </w:t>
      </w:r>
      <w:r>
        <w:rPr>
          <w:color w:val="231F20"/>
          <w:w w:val="105"/>
        </w:rPr>
        <w:t>jazz.</w:t>
      </w:r>
      <w:r>
        <w:rPr>
          <w:color w:val="231F20"/>
          <w:spacing w:val="-24"/>
          <w:w w:val="105"/>
        </w:rPr>
        <w:t xml:space="preserve"> </w:t>
      </w:r>
      <w:r>
        <w:rPr>
          <w:color w:val="231F20"/>
          <w:w w:val="105"/>
        </w:rPr>
        <w:t>At the core of this relation is a disappearance, an index that traces and then corrodes its object. The challenge for a sociology of literature is how to think</w:t>
      </w:r>
      <w:r>
        <w:rPr>
          <w:color w:val="231F20"/>
          <w:spacing w:val="-16"/>
          <w:w w:val="105"/>
        </w:rPr>
        <w:t xml:space="preserve"> </w:t>
      </w:r>
      <w:r>
        <w:rPr>
          <w:color w:val="231F20"/>
          <w:w w:val="105"/>
        </w:rPr>
        <w:t>the</w:t>
      </w:r>
      <w:r>
        <w:rPr>
          <w:color w:val="231F20"/>
          <w:spacing w:val="-15"/>
          <w:w w:val="105"/>
        </w:rPr>
        <w:t xml:space="preserve"> </w:t>
      </w:r>
      <w:r>
        <w:rPr>
          <w:color w:val="231F20"/>
          <w:w w:val="105"/>
        </w:rPr>
        <w:t>specificity</w:t>
      </w:r>
      <w:r>
        <w:rPr>
          <w:color w:val="231F20"/>
          <w:spacing w:val="-16"/>
          <w:w w:val="105"/>
        </w:rPr>
        <w:t xml:space="preserve"> </w:t>
      </w:r>
      <w:r>
        <w:rPr>
          <w:color w:val="231F20"/>
          <w:w w:val="105"/>
        </w:rPr>
        <w:t>of</w:t>
      </w:r>
      <w:r>
        <w:rPr>
          <w:color w:val="231F20"/>
          <w:spacing w:val="-15"/>
          <w:w w:val="105"/>
        </w:rPr>
        <w:t xml:space="preserve"> </w:t>
      </w:r>
      <w:r>
        <w:rPr>
          <w:i/>
          <w:color w:val="231F20"/>
          <w:w w:val="105"/>
        </w:rPr>
        <w:t>this</w:t>
      </w:r>
      <w:r>
        <w:rPr>
          <w:i/>
          <w:color w:val="231F20"/>
          <w:spacing w:val="-16"/>
          <w:w w:val="105"/>
        </w:rPr>
        <w:t xml:space="preserve"> </w:t>
      </w:r>
      <w:r>
        <w:rPr>
          <w:color w:val="231F20"/>
          <w:w w:val="105"/>
        </w:rPr>
        <w:t>relation.</w:t>
      </w:r>
      <w:r>
        <w:rPr>
          <w:color w:val="231F20"/>
          <w:spacing w:val="-22"/>
          <w:w w:val="105"/>
        </w:rPr>
        <w:t xml:space="preserve"> </w:t>
      </w:r>
      <w:r>
        <w:rPr>
          <w:color w:val="231F20"/>
          <w:w w:val="105"/>
        </w:rPr>
        <w:t>How</w:t>
      </w:r>
      <w:r>
        <w:rPr>
          <w:color w:val="231F20"/>
          <w:spacing w:val="-16"/>
          <w:w w:val="105"/>
        </w:rPr>
        <w:t xml:space="preserve"> </w:t>
      </w:r>
      <w:r>
        <w:rPr>
          <w:color w:val="231F20"/>
          <w:w w:val="105"/>
        </w:rPr>
        <w:t>to</w:t>
      </w:r>
      <w:r>
        <w:rPr>
          <w:color w:val="231F20"/>
          <w:spacing w:val="-15"/>
          <w:w w:val="105"/>
        </w:rPr>
        <w:t xml:space="preserve"> </w:t>
      </w:r>
      <w:r>
        <w:rPr>
          <w:color w:val="231F20"/>
          <w:w w:val="105"/>
        </w:rPr>
        <w:t>think</w:t>
      </w:r>
      <w:r>
        <w:rPr>
          <w:color w:val="231F20"/>
          <w:spacing w:val="-16"/>
          <w:w w:val="105"/>
        </w:rPr>
        <w:t xml:space="preserve"> </w:t>
      </w:r>
      <w:r>
        <w:rPr>
          <w:color w:val="231F20"/>
          <w:w w:val="105"/>
        </w:rPr>
        <w:t>the</w:t>
      </w:r>
      <w:r>
        <w:rPr>
          <w:color w:val="231F20"/>
          <w:spacing w:val="-15"/>
          <w:w w:val="105"/>
        </w:rPr>
        <w:t xml:space="preserve"> </w:t>
      </w:r>
      <w:r>
        <w:rPr>
          <w:color w:val="231F20"/>
          <w:w w:val="105"/>
        </w:rPr>
        <w:t>way</w:t>
      </w:r>
      <w:r>
        <w:rPr>
          <w:color w:val="231F20"/>
          <w:spacing w:val="-16"/>
          <w:w w:val="105"/>
        </w:rPr>
        <w:t xml:space="preserve"> </w:t>
      </w:r>
      <w:r>
        <w:rPr>
          <w:color w:val="231F20"/>
          <w:spacing w:val="-3"/>
          <w:w w:val="105"/>
        </w:rPr>
        <w:t>jazz’s</w:t>
      </w:r>
      <w:r>
        <w:rPr>
          <w:color w:val="231F20"/>
          <w:spacing w:val="-15"/>
          <w:w w:val="105"/>
        </w:rPr>
        <w:t xml:space="preserve"> </w:t>
      </w:r>
      <w:r>
        <w:rPr>
          <w:color w:val="231F20"/>
          <w:w w:val="105"/>
        </w:rPr>
        <w:t>relation</w:t>
      </w:r>
      <w:r>
        <w:rPr>
          <w:color w:val="231F20"/>
          <w:spacing w:val="-16"/>
          <w:w w:val="105"/>
        </w:rPr>
        <w:t xml:space="preserve"> </w:t>
      </w:r>
      <w:r>
        <w:rPr>
          <w:color w:val="231F20"/>
          <w:w w:val="105"/>
        </w:rPr>
        <w:t xml:space="preserve">to </w:t>
      </w:r>
      <w:r>
        <w:rPr>
          <w:color w:val="231F20"/>
          <w:spacing w:val="-4"/>
          <w:w w:val="105"/>
        </w:rPr>
        <w:t>slavery,</w:t>
      </w:r>
      <w:r>
        <w:rPr>
          <w:color w:val="231F20"/>
          <w:spacing w:val="-20"/>
          <w:w w:val="105"/>
        </w:rPr>
        <w:t xml:space="preserve"> </w:t>
      </w:r>
      <w:r>
        <w:rPr>
          <w:color w:val="231F20"/>
          <w:w w:val="105"/>
        </w:rPr>
        <w:t>to</w:t>
      </w:r>
      <w:r>
        <w:rPr>
          <w:color w:val="231F20"/>
          <w:spacing w:val="-13"/>
          <w:w w:val="105"/>
        </w:rPr>
        <w:t xml:space="preserve"> </w:t>
      </w:r>
      <w:r>
        <w:rPr>
          <w:color w:val="231F20"/>
          <w:w w:val="105"/>
        </w:rPr>
        <w:t>New</w:t>
      </w:r>
      <w:r>
        <w:rPr>
          <w:color w:val="231F20"/>
          <w:spacing w:val="-14"/>
          <w:w w:val="105"/>
        </w:rPr>
        <w:t xml:space="preserve"> </w:t>
      </w:r>
      <w:r>
        <w:rPr>
          <w:color w:val="231F20"/>
          <w:w w:val="105"/>
        </w:rPr>
        <w:t>Orleans,</w:t>
      </w:r>
      <w:r>
        <w:rPr>
          <w:color w:val="231F20"/>
          <w:spacing w:val="-19"/>
          <w:w w:val="105"/>
        </w:rPr>
        <w:t xml:space="preserve"> </w:t>
      </w:r>
      <w:r>
        <w:rPr>
          <w:color w:val="231F20"/>
          <w:w w:val="105"/>
        </w:rPr>
        <w:t>to</w:t>
      </w:r>
      <w:r>
        <w:rPr>
          <w:color w:val="231F20"/>
          <w:spacing w:val="-14"/>
          <w:w w:val="105"/>
        </w:rPr>
        <w:t xml:space="preserve"> </w:t>
      </w:r>
      <w:r>
        <w:rPr>
          <w:color w:val="231F20"/>
          <w:w w:val="105"/>
        </w:rPr>
        <w:t>Congo</w:t>
      </w:r>
      <w:r>
        <w:rPr>
          <w:color w:val="231F20"/>
          <w:spacing w:val="-13"/>
          <w:w w:val="105"/>
        </w:rPr>
        <w:t xml:space="preserve"> </w:t>
      </w:r>
      <w:r>
        <w:rPr>
          <w:color w:val="231F20"/>
          <w:w w:val="105"/>
        </w:rPr>
        <w:t>Square,</w:t>
      </w:r>
      <w:r>
        <w:rPr>
          <w:color w:val="231F20"/>
          <w:spacing w:val="-20"/>
          <w:w w:val="105"/>
        </w:rPr>
        <w:t xml:space="preserve"> </w:t>
      </w:r>
      <w:r>
        <w:rPr>
          <w:color w:val="231F20"/>
          <w:w w:val="105"/>
        </w:rPr>
        <w:t>to</w:t>
      </w:r>
      <w:r>
        <w:rPr>
          <w:color w:val="231F20"/>
          <w:spacing w:val="-13"/>
          <w:w w:val="105"/>
        </w:rPr>
        <w:t xml:space="preserve"> </w:t>
      </w:r>
      <w:r>
        <w:rPr>
          <w:color w:val="231F20"/>
          <w:w w:val="105"/>
        </w:rPr>
        <w:t>Bolden</w:t>
      </w:r>
      <w:r>
        <w:rPr>
          <w:color w:val="231F20"/>
          <w:spacing w:val="-14"/>
          <w:w w:val="105"/>
        </w:rPr>
        <w:t xml:space="preserve"> </w:t>
      </w:r>
      <w:r>
        <w:rPr>
          <w:color w:val="231F20"/>
          <w:w w:val="105"/>
        </w:rPr>
        <w:t>repeats</w:t>
      </w:r>
      <w:r>
        <w:rPr>
          <w:color w:val="231F20"/>
          <w:spacing w:val="-13"/>
          <w:w w:val="105"/>
        </w:rPr>
        <w:t xml:space="preserve"> </w:t>
      </w:r>
      <w:r>
        <w:rPr>
          <w:color w:val="231F20"/>
          <w:w w:val="105"/>
        </w:rPr>
        <w:t>in</w:t>
      </w:r>
      <w:r>
        <w:rPr>
          <w:color w:val="231F20"/>
          <w:spacing w:val="-14"/>
          <w:w w:val="105"/>
        </w:rPr>
        <w:t xml:space="preserve"> </w:t>
      </w:r>
      <w:r>
        <w:rPr>
          <w:color w:val="231F20"/>
          <w:w w:val="105"/>
        </w:rPr>
        <w:t>Ondaatje’s relation to the text woven of these</w:t>
      </w:r>
      <w:r>
        <w:rPr>
          <w:color w:val="231F20"/>
          <w:spacing w:val="-31"/>
          <w:w w:val="105"/>
        </w:rPr>
        <w:t xml:space="preserve"> </w:t>
      </w:r>
      <w:r>
        <w:rPr>
          <w:color w:val="231F20"/>
          <w:w w:val="105"/>
        </w:rPr>
        <w:t>sources?</w:t>
      </w:r>
    </w:p>
    <w:p w:rsidR="007C7C96" w:rsidRDefault="00000000">
      <w:pPr>
        <w:pStyle w:val="a3"/>
        <w:spacing w:before="1" w:line="271" w:lineRule="auto"/>
        <w:ind w:left="122" w:right="112" w:firstLine="240"/>
        <w:jc w:val="both"/>
      </w:pPr>
      <w:r>
        <w:rPr>
          <w:color w:val="231F20"/>
          <w:spacing w:val="-2"/>
          <w:w w:val="109"/>
        </w:rPr>
        <w:t>I</w:t>
      </w:r>
      <w:r>
        <w:rPr>
          <w:color w:val="231F20"/>
          <w:w w:val="109"/>
        </w:rPr>
        <w:t>t</w:t>
      </w:r>
      <w:r>
        <w:rPr>
          <w:color w:val="231F20"/>
          <w:spacing w:val="-6"/>
        </w:rPr>
        <w:t xml:space="preserve"> </w:t>
      </w:r>
      <w:r>
        <w:rPr>
          <w:color w:val="231F20"/>
          <w:spacing w:val="-2"/>
          <w:w w:val="102"/>
        </w:rPr>
        <w:t>seem</w:t>
      </w:r>
      <w:r>
        <w:rPr>
          <w:color w:val="231F20"/>
          <w:w w:val="102"/>
        </w:rPr>
        <w:t>s</w:t>
      </w:r>
      <w:r>
        <w:rPr>
          <w:color w:val="231F20"/>
          <w:spacing w:val="-6"/>
        </w:rPr>
        <w:t xml:space="preserve"> </w:t>
      </w:r>
      <w:r>
        <w:rPr>
          <w:color w:val="231F20"/>
          <w:spacing w:val="-2"/>
        </w:rPr>
        <w:t>crucia</w:t>
      </w:r>
      <w:r>
        <w:rPr>
          <w:color w:val="231F20"/>
        </w:rPr>
        <w:t>l</w:t>
      </w:r>
      <w:r>
        <w:rPr>
          <w:color w:val="231F20"/>
          <w:spacing w:val="-6"/>
        </w:rPr>
        <w:t xml:space="preserve"> </w:t>
      </w:r>
      <w:r>
        <w:rPr>
          <w:color w:val="231F20"/>
          <w:spacing w:val="-2"/>
          <w:w w:val="107"/>
        </w:rPr>
        <w:t>t</w:t>
      </w:r>
      <w:r>
        <w:rPr>
          <w:color w:val="231F20"/>
          <w:w w:val="107"/>
        </w:rPr>
        <w:t>o</w:t>
      </w:r>
      <w:r>
        <w:rPr>
          <w:color w:val="231F20"/>
          <w:spacing w:val="-6"/>
        </w:rPr>
        <w:t xml:space="preserve"> </w:t>
      </w:r>
      <w:r>
        <w:rPr>
          <w:color w:val="231F20"/>
          <w:spacing w:val="-2"/>
        </w:rPr>
        <w:t>recal</w:t>
      </w:r>
      <w:r>
        <w:rPr>
          <w:color w:val="231F20"/>
        </w:rPr>
        <w:t>l</w:t>
      </w:r>
      <w:r>
        <w:rPr>
          <w:color w:val="231F20"/>
          <w:spacing w:val="-6"/>
        </w:rPr>
        <w:t xml:space="preserve"> </w:t>
      </w:r>
      <w:r>
        <w:rPr>
          <w:color w:val="231F20"/>
          <w:spacing w:val="-2"/>
          <w:w w:val="111"/>
        </w:rPr>
        <w:t>tha</w:t>
      </w:r>
      <w:r>
        <w:rPr>
          <w:color w:val="231F20"/>
          <w:w w:val="111"/>
        </w:rPr>
        <w:t>t</w:t>
      </w:r>
      <w:r>
        <w:rPr>
          <w:color w:val="231F20"/>
          <w:spacing w:val="-6"/>
        </w:rPr>
        <w:t xml:space="preserve"> </w:t>
      </w:r>
      <w:r>
        <w:rPr>
          <w:color w:val="231F20"/>
          <w:spacing w:val="-2"/>
          <w:w w:val="105"/>
        </w:rPr>
        <w:t>whe</w:t>
      </w:r>
      <w:r>
        <w:rPr>
          <w:color w:val="231F20"/>
          <w:w w:val="105"/>
        </w:rPr>
        <w:t>n</w:t>
      </w:r>
      <w:r>
        <w:rPr>
          <w:color w:val="231F20"/>
          <w:spacing w:val="-6"/>
        </w:rPr>
        <w:t xml:space="preserve"> </w:t>
      </w:r>
      <w:r>
        <w:rPr>
          <w:color w:val="231F20"/>
          <w:spacing w:val="-2"/>
          <w:w w:val="105"/>
        </w:rPr>
        <w:t>Mar</w:t>
      </w:r>
      <w:r>
        <w:rPr>
          <w:color w:val="231F20"/>
          <w:w w:val="105"/>
        </w:rPr>
        <w:t>x</w:t>
      </w:r>
      <w:r>
        <w:rPr>
          <w:color w:val="231F20"/>
          <w:spacing w:val="-6"/>
        </w:rPr>
        <w:t xml:space="preserve"> </w:t>
      </w:r>
      <w:r>
        <w:rPr>
          <w:color w:val="231F20"/>
          <w:spacing w:val="-2"/>
          <w:w w:val="103"/>
        </w:rPr>
        <w:t>too</w:t>
      </w:r>
      <w:r>
        <w:rPr>
          <w:color w:val="231F20"/>
          <w:w w:val="103"/>
        </w:rPr>
        <w:t>k</w:t>
      </w:r>
      <w:r>
        <w:rPr>
          <w:color w:val="231F20"/>
          <w:spacing w:val="-6"/>
        </w:rPr>
        <w:t xml:space="preserve"> </w:t>
      </w:r>
      <w:r>
        <w:rPr>
          <w:color w:val="231F20"/>
          <w:spacing w:val="-2"/>
          <w:w w:val="105"/>
        </w:rPr>
        <w:t>u</w:t>
      </w:r>
      <w:r>
        <w:rPr>
          <w:color w:val="231F20"/>
          <w:w w:val="105"/>
        </w:rPr>
        <w:t>p</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3"/>
        </w:rPr>
        <w:t>proble</w:t>
      </w:r>
      <w:r>
        <w:rPr>
          <w:color w:val="231F20"/>
          <w:w w:val="103"/>
        </w:rPr>
        <w:t>m</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96"/>
        </w:rPr>
        <w:t xml:space="preserve">epic </w:t>
      </w:r>
      <w:r>
        <w:rPr>
          <w:color w:val="231F20"/>
          <w:spacing w:val="-2"/>
          <w:w w:val="107"/>
        </w:rPr>
        <w:t>a</w:t>
      </w:r>
      <w:r>
        <w:rPr>
          <w:color w:val="231F20"/>
          <w:w w:val="107"/>
        </w:rPr>
        <w:t>t</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w w:val="103"/>
        </w:rPr>
        <w:t>en</w:t>
      </w:r>
      <w:r>
        <w:rPr>
          <w:color w:val="231F20"/>
          <w:w w:val="103"/>
        </w:rPr>
        <w:t>d</w:t>
      </w:r>
      <w:r>
        <w:rPr>
          <w:color w:val="231F20"/>
          <w:spacing w:val="4"/>
        </w:rPr>
        <w:t xml:space="preserve"> </w:t>
      </w:r>
      <w:r>
        <w:rPr>
          <w:color w:val="231F20"/>
          <w:spacing w:val="-2"/>
        </w:rPr>
        <w:t>o</w:t>
      </w:r>
      <w:r>
        <w:rPr>
          <w:color w:val="231F20"/>
        </w:rPr>
        <w:t>f</w:t>
      </w:r>
      <w:r>
        <w:rPr>
          <w:color w:val="231F20"/>
          <w:spacing w:val="4"/>
        </w:rPr>
        <w:t xml:space="preserve"> </w:t>
      </w:r>
      <w:r>
        <w:rPr>
          <w:color w:val="231F20"/>
          <w:spacing w:val="-2"/>
          <w:w w:val="104"/>
        </w:rPr>
        <w:t>hi</w:t>
      </w:r>
      <w:r>
        <w:rPr>
          <w:color w:val="231F20"/>
          <w:w w:val="104"/>
        </w:rPr>
        <w:t>s</w:t>
      </w:r>
      <w:r>
        <w:rPr>
          <w:color w:val="231F20"/>
          <w:spacing w:val="4"/>
        </w:rPr>
        <w:t xml:space="preserve"> </w:t>
      </w:r>
      <w:r>
        <w:rPr>
          <w:color w:val="231F20"/>
          <w:spacing w:val="-2"/>
          <w:w w:val="105"/>
        </w:rPr>
        <w:t>introductio</w:t>
      </w:r>
      <w:r>
        <w:rPr>
          <w:color w:val="231F20"/>
          <w:w w:val="105"/>
        </w:rPr>
        <w:t>n</w:t>
      </w:r>
      <w:r>
        <w:rPr>
          <w:color w:val="231F20"/>
          <w:spacing w:val="4"/>
        </w:rPr>
        <w:t xml:space="preserve"> </w:t>
      </w:r>
      <w:r>
        <w:rPr>
          <w:color w:val="231F20"/>
          <w:spacing w:val="-2"/>
          <w:w w:val="107"/>
        </w:rPr>
        <w:t>t</w:t>
      </w:r>
      <w:r>
        <w:rPr>
          <w:color w:val="231F20"/>
          <w:w w:val="107"/>
        </w:rPr>
        <w:t>o</w:t>
      </w:r>
      <w:r>
        <w:rPr>
          <w:color w:val="231F20"/>
          <w:spacing w:val="4"/>
        </w:rPr>
        <w:t xml:space="preserve"> </w:t>
      </w:r>
      <w:r>
        <w:rPr>
          <w:color w:val="231F20"/>
          <w:spacing w:val="-2"/>
          <w:w w:val="109"/>
        </w:rPr>
        <w:t>th</w:t>
      </w:r>
      <w:r>
        <w:rPr>
          <w:color w:val="231F20"/>
          <w:w w:val="109"/>
        </w:rPr>
        <w:t>e</w:t>
      </w:r>
      <w:r>
        <w:rPr>
          <w:color w:val="231F20"/>
          <w:spacing w:val="4"/>
        </w:rPr>
        <w:t xml:space="preserve"> </w:t>
      </w:r>
      <w:r>
        <w:rPr>
          <w:i/>
          <w:color w:val="231F20"/>
          <w:spacing w:val="-2"/>
          <w:w w:val="102"/>
        </w:rPr>
        <w:t>Grundriss</w:t>
      </w:r>
      <w:r>
        <w:rPr>
          <w:i/>
          <w:color w:val="231F20"/>
          <w:w w:val="102"/>
        </w:rPr>
        <w:t>e</w:t>
      </w:r>
      <w:r>
        <w:rPr>
          <w:i/>
          <w:color w:val="231F20"/>
          <w:spacing w:val="4"/>
        </w:rPr>
        <w:t xml:space="preserve"> </w:t>
      </w:r>
      <w:r>
        <w:rPr>
          <w:color w:val="231F20"/>
          <w:spacing w:val="-2"/>
          <w:w w:val="105"/>
        </w:rPr>
        <w:t>h</w:t>
      </w:r>
      <w:r>
        <w:rPr>
          <w:color w:val="231F20"/>
          <w:w w:val="105"/>
        </w:rPr>
        <w:t>e</w:t>
      </w:r>
      <w:r>
        <w:rPr>
          <w:color w:val="231F20"/>
          <w:spacing w:val="4"/>
        </w:rPr>
        <w:t xml:space="preserve"> </w:t>
      </w:r>
      <w:r>
        <w:rPr>
          <w:color w:val="231F20"/>
          <w:spacing w:val="-2"/>
          <w:w w:val="105"/>
        </w:rPr>
        <w:t>quit</w:t>
      </w:r>
      <w:r>
        <w:rPr>
          <w:color w:val="231F20"/>
          <w:w w:val="105"/>
        </w:rPr>
        <w:t>e</w:t>
      </w:r>
      <w:r>
        <w:rPr>
          <w:color w:val="231F20"/>
          <w:spacing w:val="4"/>
        </w:rPr>
        <w:t xml:space="preserve"> </w:t>
      </w:r>
      <w:r>
        <w:rPr>
          <w:color w:val="231F20"/>
          <w:spacing w:val="-2"/>
          <w:w w:val="103"/>
        </w:rPr>
        <w:t>deliberatel</w:t>
      </w:r>
      <w:r>
        <w:rPr>
          <w:color w:val="231F20"/>
          <w:w w:val="103"/>
        </w:rPr>
        <w:t>y</w:t>
      </w:r>
      <w:r>
        <w:rPr>
          <w:color w:val="231F20"/>
          <w:spacing w:val="4"/>
        </w:rPr>
        <w:t xml:space="preserve"> </w:t>
      </w:r>
      <w:r>
        <w:rPr>
          <w:color w:val="231F20"/>
          <w:spacing w:val="-2"/>
          <w:w w:val="102"/>
        </w:rPr>
        <w:t xml:space="preserve">com- </w:t>
      </w:r>
      <w:r>
        <w:rPr>
          <w:color w:val="231F20"/>
          <w:spacing w:val="-2"/>
        </w:rPr>
        <w:t>plicate</w:t>
      </w:r>
      <w:r>
        <w:rPr>
          <w:color w:val="231F20"/>
        </w:rPr>
        <w:t xml:space="preserve">d </w:t>
      </w:r>
      <w:r>
        <w:rPr>
          <w:color w:val="231F20"/>
          <w:spacing w:val="-2"/>
          <w:w w:val="109"/>
        </w:rPr>
        <w:t>th</w:t>
      </w:r>
      <w:r>
        <w:rPr>
          <w:color w:val="231F20"/>
          <w:w w:val="109"/>
        </w:rPr>
        <w:t>e</w:t>
      </w:r>
      <w:r>
        <w:rPr>
          <w:color w:val="231F20"/>
        </w:rPr>
        <w:t xml:space="preserve"> </w:t>
      </w:r>
      <w:r>
        <w:rPr>
          <w:color w:val="231F20"/>
          <w:spacing w:val="-2"/>
          <w:w w:val="104"/>
        </w:rPr>
        <w:t>questio</w:t>
      </w:r>
      <w:r>
        <w:rPr>
          <w:color w:val="231F20"/>
          <w:w w:val="104"/>
        </w:rPr>
        <w:t>n</w:t>
      </w:r>
      <w:r>
        <w:rPr>
          <w:color w:val="231F20"/>
        </w:rPr>
        <w:t xml:space="preserve"> </w:t>
      </w:r>
      <w:r>
        <w:rPr>
          <w:color w:val="231F20"/>
          <w:spacing w:val="-2"/>
        </w:rPr>
        <w:t>o</w:t>
      </w:r>
      <w:r>
        <w:rPr>
          <w:color w:val="231F20"/>
        </w:rPr>
        <w:t xml:space="preserve">f </w:t>
      </w:r>
      <w:r>
        <w:rPr>
          <w:color w:val="231F20"/>
          <w:spacing w:val="-2"/>
          <w:w w:val="103"/>
        </w:rPr>
        <w:t>contex</w:t>
      </w:r>
      <w:r>
        <w:rPr>
          <w:color w:val="231F20"/>
          <w:w w:val="103"/>
        </w:rPr>
        <w:t>t</w:t>
      </w:r>
      <w:r>
        <w:rPr>
          <w:color w:val="231F20"/>
        </w:rPr>
        <w:t xml:space="preserve"> </w:t>
      </w:r>
      <w:r>
        <w:rPr>
          <w:color w:val="231F20"/>
          <w:spacing w:val="-2"/>
          <w:w w:val="103"/>
        </w:rPr>
        <w:t>an</w:t>
      </w:r>
      <w:r>
        <w:rPr>
          <w:color w:val="231F20"/>
          <w:w w:val="103"/>
        </w:rPr>
        <w:t>d</w:t>
      </w:r>
      <w:r>
        <w:rPr>
          <w:color w:val="231F20"/>
        </w:rPr>
        <w:t xml:space="preserve"> </w:t>
      </w:r>
      <w:r>
        <w:rPr>
          <w:color w:val="231F20"/>
          <w:spacing w:val="-2"/>
          <w:w w:val="107"/>
        </w:rPr>
        <w:t>i</w:t>
      </w:r>
      <w:r>
        <w:rPr>
          <w:color w:val="231F20"/>
          <w:w w:val="107"/>
        </w:rPr>
        <w:t>n</w:t>
      </w:r>
      <w:r>
        <w:rPr>
          <w:color w:val="231F20"/>
        </w:rPr>
        <w:t xml:space="preserve"> </w:t>
      </w:r>
      <w:r>
        <w:rPr>
          <w:color w:val="231F20"/>
          <w:spacing w:val="-2"/>
        </w:rPr>
        <w:t>w</w:t>
      </w:r>
      <w:r>
        <w:rPr>
          <w:color w:val="231F20"/>
          <w:spacing w:val="-4"/>
        </w:rPr>
        <w:t>a</w:t>
      </w:r>
      <w:r>
        <w:rPr>
          <w:color w:val="231F20"/>
          <w:spacing w:val="-2"/>
          <w:w w:val="106"/>
        </w:rPr>
        <w:t>y</w:t>
      </w:r>
      <w:r>
        <w:rPr>
          <w:color w:val="231F20"/>
          <w:w w:val="106"/>
        </w:rPr>
        <w:t>s</w:t>
      </w:r>
      <w:r>
        <w:rPr>
          <w:color w:val="231F20"/>
        </w:rPr>
        <w:t xml:space="preserve"> </w:t>
      </w:r>
      <w:r>
        <w:rPr>
          <w:color w:val="231F20"/>
          <w:spacing w:val="-2"/>
          <w:w w:val="111"/>
        </w:rPr>
        <w:t>tha</w:t>
      </w:r>
      <w:r>
        <w:rPr>
          <w:color w:val="231F20"/>
          <w:w w:val="111"/>
        </w:rPr>
        <w:t>t</w:t>
      </w:r>
      <w:r>
        <w:rPr>
          <w:color w:val="231F20"/>
        </w:rPr>
        <w:t xml:space="preserve"> </w:t>
      </w:r>
      <w:r>
        <w:rPr>
          <w:color w:val="231F20"/>
          <w:spacing w:val="-2"/>
          <w:w w:val="105"/>
        </w:rPr>
        <w:t>h</w:t>
      </w:r>
      <w:r>
        <w:rPr>
          <w:color w:val="231F20"/>
          <w:spacing w:val="-4"/>
          <w:w w:val="105"/>
        </w:rPr>
        <w:t>a</w:t>
      </w:r>
      <w:r>
        <w:rPr>
          <w:color w:val="231F20"/>
          <w:spacing w:val="-2"/>
        </w:rPr>
        <w:t>v</w:t>
      </w:r>
      <w:r>
        <w:rPr>
          <w:color w:val="231F20"/>
        </w:rPr>
        <w:t xml:space="preserve">e </w:t>
      </w:r>
      <w:r>
        <w:rPr>
          <w:color w:val="231F20"/>
          <w:spacing w:val="-2"/>
          <w:w w:val="108"/>
        </w:rPr>
        <w:t>no</w:t>
      </w:r>
      <w:r>
        <w:rPr>
          <w:color w:val="231F20"/>
          <w:w w:val="108"/>
        </w:rPr>
        <w:t>t</w:t>
      </w:r>
      <w:r>
        <w:rPr>
          <w:color w:val="231F20"/>
        </w:rPr>
        <w:t xml:space="preserve"> </w:t>
      </w:r>
      <w:r>
        <w:rPr>
          <w:color w:val="231F20"/>
          <w:spacing w:val="-2"/>
        </w:rPr>
        <w:t>alw</w:t>
      </w:r>
      <w:r>
        <w:rPr>
          <w:color w:val="231F20"/>
          <w:spacing w:val="-4"/>
        </w:rPr>
        <w:t>a</w:t>
      </w:r>
      <w:r>
        <w:rPr>
          <w:color w:val="231F20"/>
          <w:spacing w:val="-2"/>
          <w:w w:val="106"/>
        </w:rPr>
        <w:t>y</w:t>
      </w:r>
      <w:r>
        <w:rPr>
          <w:color w:val="231F20"/>
          <w:w w:val="106"/>
        </w:rPr>
        <w:t>s</w:t>
      </w:r>
      <w:r>
        <w:rPr>
          <w:color w:val="231F20"/>
        </w:rPr>
        <w:t xml:space="preserve"> </w:t>
      </w:r>
      <w:r>
        <w:rPr>
          <w:color w:val="231F20"/>
          <w:spacing w:val="-2"/>
          <w:w w:val="106"/>
        </w:rPr>
        <w:t xml:space="preserve">mattered </w:t>
      </w:r>
      <w:r>
        <w:rPr>
          <w:color w:val="231F20"/>
          <w:spacing w:val="-2"/>
          <w:w w:val="107"/>
        </w:rPr>
        <w:t>t</w:t>
      </w:r>
      <w:r>
        <w:rPr>
          <w:color w:val="231F20"/>
          <w:w w:val="107"/>
        </w:rPr>
        <w:t>o</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rPr>
        <w:t>dialectician</w:t>
      </w:r>
      <w:r>
        <w:rPr>
          <w:color w:val="231F20"/>
        </w:rPr>
        <w:t>s</w:t>
      </w:r>
      <w:r>
        <w:rPr>
          <w:color w:val="231F20"/>
          <w:spacing w:val="-4"/>
        </w:rPr>
        <w:t xml:space="preserve"> </w:t>
      </w:r>
      <w:r>
        <w:rPr>
          <w:color w:val="231F20"/>
          <w:spacing w:val="-2"/>
          <w:w w:val="104"/>
        </w:rPr>
        <w:t>amon</w:t>
      </w:r>
      <w:r>
        <w:rPr>
          <w:color w:val="231F20"/>
          <w:w w:val="104"/>
        </w:rPr>
        <w:t>g</w:t>
      </w:r>
      <w:r>
        <w:rPr>
          <w:color w:val="231F20"/>
          <w:spacing w:val="-4"/>
        </w:rPr>
        <w:t xml:space="preserve"> </w:t>
      </w:r>
      <w:r>
        <w:rPr>
          <w:color w:val="231F20"/>
          <w:spacing w:val="-2"/>
          <w:w w:val="106"/>
        </w:rPr>
        <w:t>u</w:t>
      </w:r>
      <w:r>
        <w:rPr>
          <w:color w:val="231F20"/>
          <w:spacing w:val="-9"/>
          <w:w w:val="106"/>
        </w:rPr>
        <w:t>s</w:t>
      </w:r>
      <w:r>
        <w:rPr>
          <w:color w:val="231F20"/>
        </w:rPr>
        <w:t>.</w:t>
      </w:r>
      <w:r>
        <w:rPr>
          <w:color w:val="231F20"/>
          <w:spacing w:val="-11"/>
        </w:rPr>
        <w:t xml:space="preserve"> </w:t>
      </w:r>
      <w:r>
        <w:rPr>
          <w:color w:val="231F20"/>
          <w:spacing w:val="-2"/>
          <w:w w:val="104"/>
        </w:rPr>
        <w:t>H</w:t>
      </w:r>
      <w:r>
        <w:rPr>
          <w:color w:val="231F20"/>
          <w:w w:val="104"/>
        </w:rPr>
        <w:t>e</w:t>
      </w:r>
      <w:r>
        <w:rPr>
          <w:color w:val="231F20"/>
          <w:spacing w:val="-4"/>
        </w:rPr>
        <w:t xml:space="preserve"> </w:t>
      </w:r>
      <w:r>
        <w:rPr>
          <w:color w:val="231F20"/>
          <w:spacing w:val="-2"/>
          <w:w w:val="105"/>
        </w:rPr>
        <w:t>fi</w:t>
      </w:r>
      <w:r>
        <w:rPr>
          <w:color w:val="231F20"/>
          <w:spacing w:val="-4"/>
          <w:w w:val="105"/>
        </w:rPr>
        <w:t>r</w:t>
      </w:r>
      <w:r>
        <w:rPr>
          <w:color w:val="231F20"/>
          <w:spacing w:val="-2"/>
          <w:w w:val="108"/>
        </w:rPr>
        <w:t>s</w:t>
      </w:r>
      <w:r>
        <w:rPr>
          <w:color w:val="231F20"/>
          <w:w w:val="108"/>
        </w:rPr>
        <w:t>t</w:t>
      </w:r>
      <w:r>
        <w:rPr>
          <w:color w:val="231F20"/>
          <w:spacing w:val="-4"/>
        </w:rPr>
        <w:t xml:space="preserve"> </w:t>
      </w:r>
      <w:r>
        <w:rPr>
          <w:color w:val="231F20"/>
          <w:spacing w:val="-2"/>
          <w:w w:val="104"/>
        </w:rPr>
        <w:t>urge</w:t>
      </w:r>
      <w:r>
        <w:rPr>
          <w:color w:val="231F20"/>
          <w:w w:val="104"/>
        </w:rPr>
        <w:t>d</w:t>
      </w:r>
      <w:r>
        <w:rPr>
          <w:color w:val="231F20"/>
          <w:spacing w:val="-4"/>
        </w:rPr>
        <w:t xml:space="preserve"> </w:t>
      </w:r>
      <w:r>
        <w:rPr>
          <w:color w:val="231F20"/>
          <w:spacing w:val="-2"/>
          <w:w w:val="111"/>
        </w:rPr>
        <w:t>tha</w:t>
      </w:r>
      <w:r>
        <w:rPr>
          <w:color w:val="231F20"/>
          <w:w w:val="111"/>
        </w:rPr>
        <w:t>t</w:t>
      </w:r>
      <w:r>
        <w:rPr>
          <w:color w:val="231F20"/>
          <w:spacing w:val="-4"/>
        </w:rPr>
        <w:t xml:space="preserve"> </w:t>
      </w:r>
      <w:r>
        <w:rPr>
          <w:color w:val="231F20"/>
          <w:spacing w:val="-2"/>
        </w:rPr>
        <w:t>w</w:t>
      </w:r>
      <w:r>
        <w:rPr>
          <w:color w:val="231F20"/>
        </w:rPr>
        <w:t>e</w:t>
      </w:r>
      <w:r>
        <w:rPr>
          <w:color w:val="231F20"/>
          <w:spacing w:val="-4"/>
        </w:rPr>
        <w:t xml:space="preserve"> </w:t>
      </w:r>
      <w:r>
        <w:rPr>
          <w:color w:val="231F20"/>
          <w:spacing w:val="-2"/>
          <w:w w:val="101"/>
        </w:rPr>
        <w:t>recogniz</w:t>
      </w:r>
      <w:r>
        <w:rPr>
          <w:color w:val="231F20"/>
          <w:w w:val="101"/>
        </w:rPr>
        <w:t>e</w:t>
      </w:r>
      <w:r>
        <w:rPr>
          <w:color w:val="231F20"/>
          <w:spacing w:val="-4"/>
        </w:rPr>
        <w:t xml:space="preserve"> </w:t>
      </w:r>
      <w:r>
        <w:rPr>
          <w:color w:val="231F20"/>
          <w:spacing w:val="-2"/>
          <w:w w:val="103"/>
        </w:rPr>
        <w:t>ho</w:t>
      </w:r>
      <w:r>
        <w:rPr>
          <w:color w:val="231F20"/>
          <w:w w:val="103"/>
        </w:rPr>
        <w:t>w</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w w:val="96"/>
        </w:rPr>
        <w:t xml:space="preserve">epic </w:t>
      </w:r>
      <w:r>
        <w:rPr>
          <w:color w:val="231F20"/>
          <w:spacing w:val="-2"/>
          <w:w w:val="101"/>
        </w:rPr>
        <w:t>belonge</w:t>
      </w:r>
      <w:r>
        <w:rPr>
          <w:color w:val="231F20"/>
          <w:w w:val="101"/>
        </w:rPr>
        <w:t>d</w:t>
      </w:r>
      <w:r>
        <w:rPr>
          <w:color w:val="231F20"/>
          <w:spacing w:val="-8"/>
        </w:rPr>
        <w:t xml:space="preserve"> </w:t>
      </w:r>
      <w:r>
        <w:rPr>
          <w:color w:val="231F20"/>
          <w:spacing w:val="-2"/>
          <w:w w:val="107"/>
        </w:rPr>
        <w:t>t</w:t>
      </w:r>
      <w:r>
        <w:rPr>
          <w:color w:val="231F20"/>
          <w:w w:val="107"/>
        </w:rPr>
        <w:t>o</w:t>
      </w:r>
      <w:r>
        <w:rPr>
          <w:color w:val="231F20"/>
          <w:spacing w:val="-8"/>
        </w:rPr>
        <w:t xml:space="preserve"> </w:t>
      </w:r>
      <w:r>
        <w:rPr>
          <w:color w:val="231F20"/>
        </w:rPr>
        <w:t>a</w:t>
      </w:r>
      <w:r>
        <w:rPr>
          <w:color w:val="231F20"/>
          <w:spacing w:val="-8"/>
        </w:rPr>
        <w:t xml:space="preserve"> </w:t>
      </w:r>
      <w:r>
        <w:rPr>
          <w:color w:val="231F20"/>
          <w:spacing w:val="-2"/>
          <w:w w:val="96"/>
        </w:rPr>
        <w:t>specifi</w:t>
      </w:r>
      <w:r>
        <w:rPr>
          <w:color w:val="231F20"/>
          <w:w w:val="96"/>
        </w:rPr>
        <w:t>c</w:t>
      </w:r>
      <w:r>
        <w:rPr>
          <w:color w:val="231F20"/>
          <w:spacing w:val="-8"/>
        </w:rPr>
        <w:t xml:space="preserve"> </w:t>
      </w:r>
      <w:r>
        <w:rPr>
          <w:color w:val="231F20"/>
          <w:spacing w:val="-2"/>
          <w:w w:val="106"/>
        </w:rPr>
        <w:t>momen</w:t>
      </w:r>
      <w:r>
        <w:rPr>
          <w:color w:val="231F20"/>
          <w:w w:val="106"/>
        </w:rPr>
        <w:t>t</w:t>
      </w:r>
      <w:r>
        <w:rPr>
          <w:color w:val="231F20"/>
          <w:spacing w:val="-8"/>
        </w:rPr>
        <w:t xml:space="preserve"> </w:t>
      </w:r>
      <w:r>
        <w:rPr>
          <w:color w:val="231F20"/>
          <w:spacing w:val="-2"/>
          <w:w w:val="107"/>
        </w:rPr>
        <w:t>i</w:t>
      </w:r>
      <w:r>
        <w:rPr>
          <w:color w:val="231F20"/>
          <w:w w:val="107"/>
        </w:rPr>
        <w:t>n</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w w:val="108"/>
        </w:rPr>
        <w:t>histor</w:t>
      </w:r>
      <w:r>
        <w:rPr>
          <w:color w:val="231F20"/>
          <w:w w:val="108"/>
        </w:rPr>
        <w:t>y</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w w:val="110"/>
        </w:rPr>
        <w:t>myt</w:t>
      </w:r>
      <w:r>
        <w:rPr>
          <w:color w:val="231F20"/>
          <w:w w:val="110"/>
        </w:rPr>
        <w:t>h</w:t>
      </w:r>
      <w:r>
        <w:rPr>
          <w:color w:val="231F20"/>
          <w:spacing w:val="-8"/>
        </w:rPr>
        <w:t xml:space="preserve"> </w:t>
      </w:r>
      <w:r>
        <w:rPr>
          <w:color w:val="231F20"/>
          <w:spacing w:val="-2"/>
        </w:rPr>
        <w:t>(</w:t>
      </w:r>
      <w:r>
        <w:rPr>
          <w:color w:val="231F20"/>
        </w:rPr>
        <w:t>I</w:t>
      </w:r>
      <w:r>
        <w:rPr>
          <w:color w:val="231F20"/>
          <w:spacing w:val="-8"/>
        </w:rPr>
        <w:t xml:space="preserve"> </w:t>
      </w:r>
      <w:r>
        <w:rPr>
          <w:color w:val="231F20"/>
          <w:spacing w:val="-2"/>
          <w:w w:val="104"/>
        </w:rPr>
        <w:t>a</w:t>
      </w:r>
      <w:r>
        <w:rPr>
          <w:color w:val="231F20"/>
          <w:w w:val="104"/>
        </w:rPr>
        <w:t>m</w:t>
      </w:r>
      <w:r>
        <w:rPr>
          <w:color w:val="231F20"/>
          <w:spacing w:val="-8"/>
        </w:rPr>
        <w:t xml:space="preserve"> </w:t>
      </w:r>
      <w:r>
        <w:rPr>
          <w:color w:val="231F20"/>
          <w:spacing w:val="-2"/>
          <w:w w:val="106"/>
        </w:rPr>
        <w:t>thinkin</w:t>
      </w:r>
      <w:r>
        <w:rPr>
          <w:color w:val="231F20"/>
          <w:w w:val="106"/>
        </w:rPr>
        <w:t>g</w:t>
      </w:r>
      <w:r>
        <w:rPr>
          <w:color w:val="231F20"/>
          <w:spacing w:val="-8"/>
        </w:rPr>
        <w:t xml:space="preserve"> </w:t>
      </w:r>
      <w:r>
        <w:rPr>
          <w:color w:val="231F20"/>
          <w:spacing w:val="-2"/>
          <w:w w:val="106"/>
        </w:rPr>
        <w:t>her</w:t>
      </w:r>
      <w:r>
        <w:rPr>
          <w:color w:val="231F20"/>
          <w:w w:val="106"/>
        </w:rPr>
        <w:t>e</w:t>
      </w:r>
      <w:r>
        <w:rPr>
          <w:color w:val="231F20"/>
          <w:spacing w:val="-8"/>
        </w:rPr>
        <w:t xml:space="preserve"> </w:t>
      </w:r>
      <w:r>
        <w:rPr>
          <w:color w:val="231F20"/>
          <w:spacing w:val="-2"/>
        </w:rPr>
        <w:t xml:space="preserve">of </w:t>
      </w:r>
      <w:r>
        <w:rPr>
          <w:color w:val="231F20"/>
          <w:spacing w:val="-2"/>
          <w:w w:val="104"/>
        </w:rPr>
        <w:t>hi</w:t>
      </w:r>
      <w:r>
        <w:rPr>
          <w:color w:val="231F20"/>
          <w:w w:val="104"/>
        </w:rPr>
        <w:t>s</w:t>
      </w:r>
      <w:r>
        <w:rPr>
          <w:color w:val="231F20"/>
          <w:spacing w:val="8"/>
        </w:rPr>
        <w:t xml:space="preserve"> </w:t>
      </w:r>
      <w:r>
        <w:rPr>
          <w:color w:val="231F20"/>
          <w:spacing w:val="-2"/>
          <w:w w:val="104"/>
        </w:rPr>
        <w:t>tellin</w:t>
      </w:r>
      <w:r>
        <w:rPr>
          <w:color w:val="231F20"/>
          <w:w w:val="104"/>
        </w:rPr>
        <w:t>g</w:t>
      </w:r>
      <w:r>
        <w:rPr>
          <w:color w:val="231F20"/>
          <w:spacing w:val="8"/>
        </w:rPr>
        <w:t xml:space="preserve"> </w:t>
      </w:r>
      <w:r>
        <w:rPr>
          <w:color w:val="231F20"/>
          <w:spacing w:val="-2"/>
          <w:w w:val="107"/>
        </w:rPr>
        <w:t>quer</w:t>
      </w:r>
      <w:r>
        <w:rPr>
          <w:color w:val="231F20"/>
          <w:w w:val="107"/>
        </w:rPr>
        <w:t>y</w:t>
      </w:r>
      <w:r>
        <w:rPr>
          <w:color w:val="231F20"/>
          <w:spacing w:val="8"/>
        </w:rPr>
        <w:t xml:space="preserve"> </w:t>
      </w:r>
      <w:r>
        <w:rPr>
          <w:color w:val="231F20"/>
          <w:spacing w:val="-2"/>
          <w:w w:val="105"/>
        </w:rPr>
        <w:t>abou</w:t>
      </w:r>
      <w:r>
        <w:rPr>
          <w:color w:val="231F20"/>
          <w:w w:val="105"/>
        </w:rPr>
        <w:t>t</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w w:val="102"/>
        </w:rPr>
        <w:t>impac</w:t>
      </w:r>
      <w:r>
        <w:rPr>
          <w:color w:val="231F20"/>
          <w:w w:val="102"/>
        </w:rPr>
        <w:t>t</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w w:val="103"/>
        </w:rPr>
        <w:t>gunpowde</w:t>
      </w:r>
      <w:r>
        <w:rPr>
          <w:color w:val="231F20"/>
          <w:w w:val="103"/>
        </w:rPr>
        <w:t>r</w:t>
      </w:r>
      <w:r>
        <w:rPr>
          <w:color w:val="231F20"/>
          <w:spacing w:val="8"/>
        </w:rPr>
        <w:t xml:space="preserve"> </w:t>
      </w:r>
      <w:r>
        <w:rPr>
          <w:color w:val="231F20"/>
          <w:spacing w:val="-2"/>
          <w:w w:val="105"/>
        </w:rPr>
        <w:t>o</w:t>
      </w:r>
      <w:r>
        <w:rPr>
          <w:color w:val="231F20"/>
          <w:w w:val="105"/>
        </w:rPr>
        <w:t>n</w:t>
      </w:r>
      <w:r>
        <w:rPr>
          <w:color w:val="231F20"/>
          <w:spacing w:val="1"/>
        </w:rPr>
        <w:t xml:space="preserve"> </w:t>
      </w:r>
      <w:r>
        <w:rPr>
          <w:color w:val="231F20"/>
          <w:spacing w:val="-2"/>
        </w:rPr>
        <w:t>Achilles)</w:t>
      </w:r>
      <w:r>
        <w:rPr>
          <w:color w:val="231F20"/>
        </w:rPr>
        <w:t>,</w:t>
      </w:r>
      <w:r>
        <w:rPr>
          <w:color w:val="231F20"/>
          <w:spacing w:val="1"/>
        </w:rPr>
        <w:t xml:space="preserve"> </w:t>
      </w:r>
      <w:r>
        <w:rPr>
          <w:color w:val="231F20"/>
          <w:spacing w:val="-2"/>
          <w:w w:val="108"/>
        </w:rPr>
        <w:t>bu</w:t>
      </w:r>
      <w:r>
        <w:rPr>
          <w:color w:val="231F20"/>
          <w:w w:val="108"/>
        </w:rPr>
        <w:t>t</w:t>
      </w:r>
      <w:r>
        <w:rPr>
          <w:color w:val="231F20"/>
          <w:spacing w:val="8"/>
        </w:rPr>
        <w:t xml:space="preserve"> </w:t>
      </w:r>
      <w:r>
        <w:rPr>
          <w:color w:val="231F20"/>
          <w:spacing w:val="-2"/>
          <w:w w:val="105"/>
        </w:rPr>
        <w:t>h</w:t>
      </w:r>
      <w:r>
        <w:rPr>
          <w:color w:val="231F20"/>
          <w:w w:val="105"/>
        </w:rPr>
        <w:t>e</w:t>
      </w:r>
      <w:r>
        <w:rPr>
          <w:color w:val="231F20"/>
          <w:spacing w:val="8"/>
        </w:rPr>
        <w:t xml:space="preserve"> </w:t>
      </w:r>
      <w:r>
        <w:rPr>
          <w:color w:val="231F20"/>
          <w:spacing w:val="-2"/>
          <w:w w:val="109"/>
        </w:rPr>
        <w:t xml:space="preserve">then </w:t>
      </w:r>
      <w:r>
        <w:rPr>
          <w:color w:val="231F20"/>
          <w:spacing w:val="-2"/>
          <w:w w:val="104"/>
        </w:rPr>
        <w:t>urge</w:t>
      </w:r>
      <w:r>
        <w:rPr>
          <w:color w:val="231F20"/>
          <w:w w:val="104"/>
        </w:rPr>
        <w:t>d</w:t>
      </w:r>
      <w:r>
        <w:rPr>
          <w:color w:val="231F20"/>
          <w:spacing w:val="14"/>
        </w:rPr>
        <w:t xml:space="preserve"> </w:t>
      </w:r>
      <w:r>
        <w:rPr>
          <w:color w:val="231F20"/>
          <w:spacing w:val="-2"/>
          <w:w w:val="111"/>
        </w:rPr>
        <w:t>tha</w:t>
      </w:r>
      <w:r>
        <w:rPr>
          <w:color w:val="231F20"/>
          <w:w w:val="111"/>
        </w:rPr>
        <w:t>t</w:t>
      </w:r>
      <w:r>
        <w:rPr>
          <w:color w:val="231F20"/>
          <w:spacing w:val="14"/>
        </w:rPr>
        <w:t xml:space="preserve"> </w:t>
      </w:r>
      <w:r>
        <w:rPr>
          <w:color w:val="231F20"/>
          <w:spacing w:val="-2"/>
        </w:rPr>
        <w:t>w</w:t>
      </w:r>
      <w:r>
        <w:rPr>
          <w:color w:val="231F20"/>
        </w:rPr>
        <w:t>e</w:t>
      </w:r>
      <w:r>
        <w:rPr>
          <w:color w:val="231F20"/>
          <w:spacing w:val="14"/>
        </w:rPr>
        <w:t xml:space="preserve"> </w:t>
      </w:r>
      <w:r>
        <w:rPr>
          <w:color w:val="231F20"/>
          <w:spacing w:val="-2"/>
          <w:w w:val="101"/>
        </w:rPr>
        <w:t>recogniz</w:t>
      </w:r>
      <w:r>
        <w:rPr>
          <w:color w:val="231F20"/>
          <w:w w:val="101"/>
        </w:rPr>
        <w:t>e</w:t>
      </w:r>
      <w:r>
        <w:rPr>
          <w:color w:val="231F20"/>
          <w:spacing w:val="14"/>
        </w:rPr>
        <w:t xml:space="preserve"> </w:t>
      </w:r>
      <w:r>
        <w:rPr>
          <w:color w:val="231F20"/>
          <w:spacing w:val="-2"/>
          <w:w w:val="103"/>
        </w:rPr>
        <w:t>ho</w:t>
      </w:r>
      <w:r>
        <w:rPr>
          <w:color w:val="231F20"/>
          <w:w w:val="103"/>
        </w:rPr>
        <w:t>w</w:t>
      </w:r>
      <w:r>
        <w:rPr>
          <w:color w:val="231F20"/>
          <w:spacing w:val="14"/>
        </w:rPr>
        <w:t xml:space="preserve"> </w:t>
      </w:r>
      <w:r>
        <w:rPr>
          <w:color w:val="231F20"/>
          <w:spacing w:val="-2"/>
          <w:w w:val="109"/>
        </w:rPr>
        <w:t>th</w:t>
      </w:r>
      <w:r>
        <w:rPr>
          <w:color w:val="231F20"/>
          <w:w w:val="109"/>
        </w:rPr>
        <w:t>e</w:t>
      </w:r>
      <w:r>
        <w:rPr>
          <w:color w:val="231F20"/>
          <w:spacing w:val="14"/>
        </w:rPr>
        <w:t xml:space="preserve"> </w:t>
      </w:r>
      <w:r>
        <w:rPr>
          <w:color w:val="231F20"/>
          <w:spacing w:val="-2"/>
          <w:w w:val="106"/>
        </w:rPr>
        <w:t>traditio</w:t>
      </w:r>
      <w:r>
        <w:rPr>
          <w:color w:val="231F20"/>
          <w:w w:val="106"/>
        </w:rPr>
        <w:t>n</w:t>
      </w:r>
      <w:r>
        <w:rPr>
          <w:color w:val="231F20"/>
          <w:spacing w:val="14"/>
        </w:rPr>
        <w:t xml:space="preserve"> </w:t>
      </w:r>
      <w:r>
        <w:rPr>
          <w:color w:val="231F20"/>
          <w:spacing w:val="-2"/>
        </w:rPr>
        <w:t>o</w:t>
      </w:r>
      <w:r>
        <w:rPr>
          <w:color w:val="231F20"/>
        </w:rPr>
        <w:t>f</w:t>
      </w:r>
      <w:r>
        <w:rPr>
          <w:color w:val="231F20"/>
          <w:spacing w:val="14"/>
        </w:rPr>
        <w:t xml:space="preserve"> </w:t>
      </w:r>
      <w:r>
        <w:rPr>
          <w:color w:val="231F20"/>
          <w:spacing w:val="-2"/>
          <w:w w:val="109"/>
        </w:rPr>
        <w:t>th</w:t>
      </w:r>
      <w:r>
        <w:rPr>
          <w:color w:val="231F20"/>
          <w:w w:val="109"/>
        </w:rPr>
        <w:t>e</w:t>
      </w:r>
      <w:r>
        <w:rPr>
          <w:color w:val="231F20"/>
          <w:spacing w:val="14"/>
        </w:rPr>
        <w:t xml:space="preserve"> </w:t>
      </w:r>
      <w:r>
        <w:rPr>
          <w:color w:val="231F20"/>
          <w:spacing w:val="-2"/>
          <w:w w:val="97"/>
        </w:rPr>
        <w:t>epic</w:t>
      </w:r>
      <w:r>
        <w:rPr>
          <w:color w:val="231F20"/>
          <w:w w:val="97"/>
        </w:rPr>
        <w:t>,</w:t>
      </w:r>
      <w:r>
        <w:rPr>
          <w:color w:val="231F20"/>
          <w:spacing w:val="6"/>
        </w:rPr>
        <w:t xml:space="preserve"> </w:t>
      </w:r>
      <w:r>
        <w:rPr>
          <w:color w:val="231F20"/>
          <w:spacing w:val="-2"/>
          <w:w w:val="105"/>
        </w:rPr>
        <w:t>somethin</w:t>
      </w:r>
      <w:r>
        <w:rPr>
          <w:color w:val="231F20"/>
          <w:w w:val="105"/>
        </w:rPr>
        <w:t>g</w:t>
      </w:r>
      <w:r>
        <w:rPr>
          <w:color w:val="231F20"/>
          <w:spacing w:val="14"/>
        </w:rPr>
        <w:t xml:space="preserve"> </w:t>
      </w:r>
      <w:r>
        <w:rPr>
          <w:color w:val="231F20"/>
          <w:spacing w:val="-2"/>
        </w:rPr>
        <w:t>lik</w:t>
      </w:r>
      <w:r>
        <w:rPr>
          <w:color w:val="231F20"/>
        </w:rPr>
        <w:t>e</w:t>
      </w:r>
      <w:r>
        <w:rPr>
          <w:color w:val="231F20"/>
          <w:spacing w:val="14"/>
        </w:rPr>
        <w:t xml:space="preserve"> </w:t>
      </w:r>
      <w:r>
        <w:rPr>
          <w:color w:val="231F20"/>
          <w:spacing w:val="-2"/>
          <w:w w:val="109"/>
        </w:rPr>
        <w:t xml:space="preserve">the </w:t>
      </w:r>
      <w:r>
        <w:rPr>
          <w:color w:val="231F20"/>
          <w:spacing w:val="-13"/>
          <w:w w:val="105"/>
        </w:rPr>
        <w:t>W</w:t>
      </w:r>
      <w:r>
        <w:rPr>
          <w:color w:val="231F20"/>
          <w:spacing w:val="-2"/>
          <w:w w:val="107"/>
        </w:rPr>
        <w:t>ester</w:t>
      </w:r>
      <w:r>
        <w:rPr>
          <w:color w:val="231F20"/>
          <w:w w:val="107"/>
        </w:rPr>
        <w:t>n</w:t>
      </w:r>
      <w:r>
        <w:rPr>
          <w:color w:val="231F20"/>
          <w:spacing w:val="-5"/>
        </w:rPr>
        <w:t xml:space="preserve"> </w:t>
      </w:r>
      <w:r>
        <w:rPr>
          <w:color w:val="231F20"/>
          <w:spacing w:val="-2"/>
          <w:w w:val="105"/>
        </w:rPr>
        <w:t>cultura</w:t>
      </w:r>
      <w:r>
        <w:rPr>
          <w:color w:val="231F20"/>
          <w:w w:val="105"/>
        </w:rPr>
        <w:t>l</w:t>
      </w:r>
      <w:r>
        <w:rPr>
          <w:color w:val="231F20"/>
          <w:spacing w:val="-5"/>
        </w:rPr>
        <w:t xml:space="preserve"> </w:t>
      </w:r>
      <w:r>
        <w:rPr>
          <w:color w:val="231F20"/>
          <w:spacing w:val="-2"/>
          <w:w w:val="106"/>
        </w:rPr>
        <w:t>traditio</w:t>
      </w:r>
      <w:r>
        <w:rPr>
          <w:color w:val="231F20"/>
          <w:w w:val="106"/>
        </w:rPr>
        <w:t>n</w:t>
      </w:r>
      <w:r>
        <w:rPr>
          <w:color w:val="231F20"/>
          <w:spacing w:val="-13"/>
        </w:rPr>
        <w:t xml:space="preserve"> </w:t>
      </w:r>
      <w:r>
        <w:rPr>
          <w:color w:val="231F20"/>
          <w:spacing w:val="-2"/>
          <w:w w:val="104"/>
        </w:rPr>
        <w:t>“itsel</w:t>
      </w:r>
      <w:r>
        <w:rPr>
          <w:color w:val="231F20"/>
          <w:spacing w:val="-7"/>
          <w:w w:val="104"/>
        </w:rPr>
        <w:t>f</w:t>
      </w:r>
      <w:r>
        <w:rPr>
          <w:color w:val="231F20"/>
          <w:spacing w:val="-9"/>
        </w:rPr>
        <w:t>,</w:t>
      </w:r>
      <w:r>
        <w:rPr>
          <w:color w:val="231F20"/>
          <w:w w:val="112"/>
        </w:rPr>
        <w:t>”</w:t>
      </w:r>
      <w:r>
        <w:rPr>
          <w:color w:val="231F20"/>
          <w:spacing w:val="-13"/>
        </w:rPr>
        <w:t xml:space="preserve"> </w:t>
      </w:r>
      <w:r>
        <w:rPr>
          <w:color w:val="231F20"/>
          <w:spacing w:val="-2"/>
          <w:w w:val="103"/>
        </w:rPr>
        <w:t>ha</w:t>
      </w:r>
      <w:r>
        <w:rPr>
          <w:color w:val="231F20"/>
          <w:w w:val="103"/>
        </w:rPr>
        <w:t>d</w:t>
      </w:r>
      <w:r>
        <w:rPr>
          <w:color w:val="231F20"/>
          <w:spacing w:val="-5"/>
        </w:rPr>
        <w:t xml:space="preserve"> </w:t>
      </w:r>
      <w:r>
        <w:rPr>
          <w:color w:val="231F20"/>
          <w:spacing w:val="-2"/>
          <w:w w:val="108"/>
        </w:rPr>
        <w:t>othe</w:t>
      </w:r>
      <w:r>
        <w:rPr>
          <w:color w:val="231F20"/>
          <w:w w:val="108"/>
        </w:rPr>
        <w:t>r</w:t>
      </w:r>
      <w:r>
        <w:rPr>
          <w:color w:val="231F20"/>
          <w:spacing w:val="-5"/>
        </w:rPr>
        <w:t xml:space="preserve"> </w:t>
      </w:r>
      <w:r>
        <w:rPr>
          <w:color w:val="231F20"/>
          <w:spacing w:val="-2"/>
          <w:w w:val="103"/>
        </w:rPr>
        <w:t>context</w:t>
      </w:r>
      <w:r>
        <w:rPr>
          <w:color w:val="231F20"/>
          <w:spacing w:val="-9"/>
          <w:w w:val="103"/>
        </w:rPr>
        <w:t>s</w:t>
      </w:r>
      <w:r>
        <w:rPr>
          <w:color w:val="231F20"/>
        </w:rPr>
        <w:t>.</w:t>
      </w:r>
      <w:r>
        <w:rPr>
          <w:color w:val="231F20"/>
          <w:spacing w:val="-13"/>
        </w:rPr>
        <w:t xml:space="preserve"> </w:t>
      </w:r>
      <w:r>
        <w:rPr>
          <w:color w:val="231F20"/>
          <w:spacing w:val="-2"/>
          <w:w w:val="101"/>
        </w:rPr>
        <w:t>Indeed</w:t>
      </w:r>
      <w:r>
        <w:rPr>
          <w:color w:val="231F20"/>
          <w:w w:val="101"/>
        </w:rPr>
        <w:t>,</w:t>
      </w:r>
      <w:r>
        <w:rPr>
          <w:color w:val="231F20"/>
          <w:spacing w:val="-13"/>
        </w:rPr>
        <w:t xml:space="preserve"> </w:t>
      </w:r>
      <w:r>
        <w:rPr>
          <w:color w:val="231F20"/>
          <w:spacing w:val="-2"/>
          <w:w w:val="109"/>
        </w:rPr>
        <w:t>th</w:t>
      </w:r>
      <w:r>
        <w:rPr>
          <w:color w:val="231F20"/>
          <w:w w:val="109"/>
        </w:rPr>
        <w:t>e</w:t>
      </w:r>
      <w:r>
        <w:rPr>
          <w:color w:val="231F20"/>
          <w:spacing w:val="-5"/>
        </w:rPr>
        <w:t xml:space="preserve"> </w:t>
      </w:r>
      <w:r>
        <w:rPr>
          <w:color w:val="231F20"/>
          <w:spacing w:val="-2"/>
          <w:w w:val="106"/>
        </w:rPr>
        <w:t xml:space="preserve">fragment </w:t>
      </w:r>
      <w:r>
        <w:rPr>
          <w:color w:val="231F20"/>
          <w:spacing w:val="-2"/>
        </w:rPr>
        <w:t>conclude</w:t>
      </w:r>
      <w:r>
        <w:rPr>
          <w:color w:val="231F20"/>
        </w:rPr>
        <w:t>s</w:t>
      </w:r>
      <w:r>
        <w:rPr>
          <w:color w:val="231F20"/>
          <w:spacing w:val="-1"/>
        </w:rPr>
        <w:t xml:space="preserve"> </w:t>
      </w:r>
      <w:r>
        <w:rPr>
          <w:color w:val="231F20"/>
          <w:spacing w:val="-2"/>
          <w:w w:val="105"/>
        </w:rPr>
        <w:t>b</w:t>
      </w:r>
      <w:r>
        <w:rPr>
          <w:color w:val="231F20"/>
          <w:w w:val="105"/>
        </w:rPr>
        <w:t>y</w:t>
      </w:r>
      <w:r>
        <w:rPr>
          <w:color w:val="231F20"/>
          <w:spacing w:val="-1"/>
        </w:rPr>
        <w:t xml:space="preserve"> </w:t>
      </w:r>
      <w:r>
        <w:rPr>
          <w:color w:val="231F20"/>
          <w:spacing w:val="-2"/>
          <w:w w:val="103"/>
        </w:rPr>
        <w:t>pivotin</w:t>
      </w:r>
      <w:r>
        <w:rPr>
          <w:color w:val="231F20"/>
          <w:w w:val="103"/>
        </w:rPr>
        <w:t>g</w:t>
      </w:r>
      <w:r>
        <w:rPr>
          <w:color w:val="231F20"/>
          <w:spacing w:val="-1"/>
        </w:rPr>
        <w:t xml:space="preserve"> </w:t>
      </w:r>
      <w:r>
        <w:rPr>
          <w:color w:val="231F20"/>
          <w:spacing w:val="-2"/>
          <w:w w:val="105"/>
        </w:rPr>
        <w:t>o</w:t>
      </w:r>
      <w:r>
        <w:rPr>
          <w:color w:val="231F20"/>
          <w:w w:val="105"/>
        </w:rPr>
        <w:t>n</w:t>
      </w:r>
      <w:r>
        <w:rPr>
          <w:color w:val="231F20"/>
          <w:spacing w:val="-1"/>
        </w:rPr>
        <w:t xml:space="preserve"> </w:t>
      </w:r>
      <w:r>
        <w:rPr>
          <w:color w:val="231F20"/>
        </w:rPr>
        <w:t>a</w:t>
      </w:r>
      <w:r>
        <w:rPr>
          <w:color w:val="231F20"/>
          <w:spacing w:val="-1"/>
        </w:rPr>
        <w:t xml:space="preserve"> </w:t>
      </w:r>
      <w:r>
        <w:rPr>
          <w:color w:val="231F20"/>
          <w:spacing w:val="-2"/>
          <w:w w:val="103"/>
        </w:rPr>
        <w:t>distinctio</w:t>
      </w:r>
      <w:r>
        <w:rPr>
          <w:color w:val="231F20"/>
          <w:w w:val="103"/>
        </w:rPr>
        <w:t>n</w:t>
      </w:r>
      <w:r>
        <w:rPr>
          <w:color w:val="231F20"/>
          <w:spacing w:val="-1"/>
        </w:rPr>
        <w:t xml:space="preserve"> </w:t>
      </w:r>
      <w:r>
        <w:rPr>
          <w:color w:val="231F20"/>
          <w:spacing w:val="-2"/>
          <w:w w:val="103"/>
        </w:rPr>
        <w:t>betwee</w:t>
      </w:r>
      <w:r>
        <w:rPr>
          <w:color w:val="231F20"/>
          <w:w w:val="103"/>
        </w:rPr>
        <w:t>n</w:t>
      </w:r>
      <w:r>
        <w:rPr>
          <w:color w:val="231F20"/>
          <w:spacing w:val="-1"/>
        </w:rPr>
        <w:t xml:space="preserve"> </w:t>
      </w:r>
      <w:r>
        <w:rPr>
          <w:i/>
          <w:color w:val="231F20"/>
          <w:spacing w:val="-2"/>
          <w:w w:val="101"/>
        </w:rPr>
        <w:t>childis</w:t>
      </w:r>
      <w:r>
        <w:rPr>
          <w:i/>
          <w:color w:val="231F20"/>
          <w:w w:val="101"/>
        </w:rPr>
        <w:t>h</w:t>
      </w:r>
      <w:r>
        <w:rPr>
          <w:i/>
          <w:color w:val="231F20"/>
          <w:spacing w:val="-1"/>
        </w:rPr>
        <w:t xml:space="preserve"> </w:t>
      </w:r>
      <w:r>
        <w:rPr>
          <w:color w:val="231F20"/>
          <w:spacing w:val="-2"/>
          <w:w w:val="103"/>
        </w:rPr>
        <w:t>an</w:t>
      </w:r>
      <w:r>
        <w:rPr>
          <w:color w:val="231F20"/>
          <w:w w:val="103"/>
        </w:rPr>
        <w:t>d</w:t>
      </w:r>
      <w:r>
        <w:rPr>
          <w:color w:val="231F20"/>
          <w:spacing w:val="-1"/>
        </w:rPr>
        <w:t xml:space="preserve"> </w:t>
      </w:r>
      <w:r>
        <w:rPr>
          <w:i/>
          <w:color w:val="231F20"/>
          <w:spacing w:val="-2"/>
          <w:w w:val="101"/>
        </w:rPr>
        <w:t>childlik</w:t>
      </w:r>
      <w:r>
        <w:rPr>
          <w:i/>
          <w:color w:val="231F20"/>
          <w:spacing w:val="-9"/>
          <w:w w:val="101"/>
        </w:rPr>
        <w:t>e</w:t>
      </w:r>
      <w:r>
        <w:rPr>
          <w:i/>
          <w:color w:val="231F20"/>
        </w:rPr>
        <w:t>,</w:t>
      </w:r>
      <w:r>
        <w:rPr>
          <w:i/>
          <w:color w:val="231F20"/>
          <w:spacing w:val="-1"/>
        </w:rPr>
        <w:t xml:space="preserve"> </w:t>
      </w:r>
      <w:r>
        <w:rPr>
          <w:color w:val="231F20"/>
        </w:rPr>
        <w:t>a</w:t>
      </w:r>
      <w:r>
        <w:rPr>
          <w:color w:val="231F20"/>
          <w:spacing w:val="-1"/>
        </w:rPr>
        <w:t xml:space="preserve"> </w:t>
      </w:r>
      <w:r>
        <w:rPr>
          <w:color w:val="231F20"/>
          <w:spacing w:val="-2"/>
          <w:w w:val="103"/>
        </w:rPr>
        <w:t xml:space="preserve">dis- </w:t>
      </w:r>
      <w:r>
        <w:rPr>
          <w:color w:val="231F20"/>
          <w:spacing w:val="-2"/>
          <w:w w:val="105"/>
        </w:rPr>
        <w:t>tinctio</w:t>
      </w:r>
      <w:r>
        <w:rPr>
          <w:color w:val="231F20"/>
          <w:w w:val="105"/>
        </w:rPr>
        <w:t>n</w:t>
      </w:r>
      <w:r>
        <w:rPr>
          <w:color w:val="231F20"/>
          <w:spacing w:val="7"/>
        </w:rPr>
        <w:t xml:space="preserve"> </w:t>
      </w:r>
      <w:r>
        <w:rPr>
          <w:color w:val="231F20"/>
          <w:spacing w:val="-2"/>
          <w:w w:val="111"/>
        </w:rPr>
        <w:t>tha</w:t>
      </w:r>
      <w:r>
        <w:rPr>
          <w:color w:val="231F20"/>
          <w:w w:val="111"/>
        </w:rPr>
        <w:t>t</w:t>
      </w:r>
      <w:r>
        <w:rPr>
          <w:color w:val="231F20"/>
          <w:spacing w:val="7"/>
        </w:rPr>
        <w:t xml:space="preserve"> </w:t>
      </w:r>
      <w:r>
        <w:rPr>
          <w:color w:val="231F20"/>
          <w:spacing w:val="-2"/>
          <w:w w:val="108"/>
        </w:rPr>
        <w:t>matte</w:t>
      </w:r>
      <w:r>
        <w:rPr>
          <w:color w:val="231F20"/>
          <w:spacing w:val="-4"/>
          <w:w w:val="108"/>
        </w:rPr>
        <w:t>r</w:t>
      </w:r>
      <w:r>
        <w:rPr>
          <w:color w:val="231F20"/>
          <w:w w:val="99"/>
        </w:rPr>
        <w:t>s</w:t>
      </w:r>
      <w:r>
        <w:rPr>
          <w:color w:val="231F20"/>
          <w:spacing w:val="7"/>
        </w:rPr>
        <w:t xml:space="preserve"> </w:t>
      </w:r>
      <w:r>
        <w:rPr>
          <w:color w:val="231F20"/>
          <w:spacing w:val="-2"/>
          <w:w w:val="106"/>
        </w:rPr>
        <w:t>onl</w:t>
      </w:r>
      <w:r>
        <w:rPr>
          <w:color w:val="231F20"/>
          <w:w w:val="106"/>
        </w:rPr>
        <w:t>y</w:t>
      </w:r>
      <w:r>
        <w:rPr>
          <w:color w:val="231F20"/>
          <w:spacing w:val="7"/>
        </w:rPr>
        <w:t xml:space="preserve"> </w:t>
      </w:r>
      <w:r>
        <w:rPr>
          <w:color w:val="231F20"/>
          <w:spacing w:val="-2"/>
          <w:w w:val="105"/>
        </w:rPr>
        <w:t>whe</w:t>
      </w:r>
      <w:r>
        <w:rPr>
          <w:color w:val="231F20"/>
          <w:w w:val="105"/>
        </w:rPr>
        <w:t>n</w:t>
      </w:r>
      <w:r>
        <w:rPr>
          <w:color w:val="231F20"/>
          <w:spacing w:val="7"/>
        </w:rPr>
        <w:t xml:space="preserve"> </w:t>
      </w:r>
      <w:r>
        <w:rPr>
          <w:color w:val="231F20"/>
          <w:spacing w:val="-2"/>
        </w:rPr>
        <w:t>w</w:t>
      </w:r>
      <w:r>
        <w:rPr>
          <w:color w:val="231F20"/>
        </w:rPr>
        <w:t>e</w:t>
      </w:r>
      <w:r>
        <w:rPr>
          <w:color w:val="231F20"/>
          <w:spacing w:val="7"/>
        </w:rPr>
        <w:t xml:space="preserve"> </w:t>
      </w:r>
      <w:r>
        <w:rPr>
          <w:color w:val="231F20"/>
          <w:spacing w:val="-2"/>
          <w:w w:val="107"/>
        </w:rPr>
        <w:t>unde</w:t>
      </w:r>
      <w:r>
        <w:rPr>
          <w:color w:val="231F20"/>
          <w:spacing w:val="-4"/>
          <w:w w:val="107"/>
        </w:rPr>
        <w:t>r</w:t>
      </w:r>
      <w:r>
        <w:rPr>
          <w:color w:val="231F20"/>
          <w:spacing w:val="-2"/>
          <w:w w:val="105"/>
        </w:rPr>
        <w:t>stan</w:t>
      </w:r>
      <w:r>
        <w:rPr>
          <w:color w:val="231F20"/>
          <w:w w:val="105"/>
        </w:rPr>
        <w:t>d</w:t>
      </w:r>
      <w:r>
        <w:rPr>
          <w:color w:val="231F20"/>
          <w:spacing w:val="7"/>
        </w:rPr>
        <w:t xml:space="preserve"> </w:t>
      </w:r>
      <w:r>
        <w:rPr>
          <w:color w:val="231F20"/>
          <w:spacing w:val="-2"/>
          <w:w w:val="107"/>
        </w:rPr>
        <w:t>i</w:t>
      </w:r>
      <w:r>
        <w:rPr>
          <w:color w:val="231F20"/>
          <w:w w:val="107"/>
        </w:rPr>
        <w:t>n</w:t>
      </w:r>
      <w:r>
        <w:rPr>
          <w:color w:val="231F20"/>
          <w:spacing w:val="7"/>
        </w:rPr>
        <w:t xml:space="preserve"> </w:t>
      </w:r>
      <w:r>
        <w:rPr>
          <w:color w:val="231F20"/>
          <w:spacing w:val="-2"/>
          <w:w w:val="105"/>
        </w:rPr>
        <w:t>wha</w:t>
      </w:r>
      <w:r>
        <w:rPr>
          <w:color w:val="231F20"/>
          <w:w w:val="105"/>
        </w:rPr>
        <w:t>t</w:t>
      </w:r>
      <w:r>
        <w:rPr>
          <w:color w:val="231F20"/>
          <w:spacing w:val="7"/>
        </w:rPr>
        <w:t xml:space="preserve"> </w:t>
      </w:r>
      <w:r>
        <w:rPr>
          <w:color w:val="231F20"/>
          <w:spacing w:val="-2"/>
        </w:rPr>
        <w:t>w</w:t>
      </w:r>
      <w:r>
        <w:rPr>
          <w:color w:val="231F20"/>
          <w:spacing w:val="-4"/>
        </w:rPr>
        <w:t>a</w:t>
      </w:r>
      <w:r>
        <w:rPr>
          <w:color w:val="231F20"/>
          <w:w w:val="111"/>
        </w:rPr>
        <w:t>y</w:t>
      </w:r>
      <w:r>
        <w:rPr>
          <w:color w:val="231F20"/>
          <w:spacing w:val="7"/>
        </w:rPr>
        <w:t xml:space="preserve"> </w:t>
      </w:r>
      <w:r>
        <w:rPr>
          <w:color w:val="231F20"/>
          <w:spacing w:val="-2"/>
          <w:w w:val="96"/>
        </w:rPr>
        <w:t>epi</w:t>
      </w:r>
      <w:r>
        <w:rPr>
          <w:color w:val="231F20"/>
          <w:w w:val="96"/>
        </w:rPr>
        <w:t>c</w:t>
      </w:r>
      <w:r>
        <w:rPr>
          <w:color w:val="231F20"/>
          <w:spacing w:val="7"/>
        </w:rPr>
        <w:t xml:space="preserve"> </w:t>
      </w:r>
      <w:r>
        <w:rPr>
          <w:color w:val="231F20"/>
          <w:spacing w:val="-2"/>
        </w:rPr>
        <w:t>doe</w:t>
      </w:r>
      <w:r>
        <w:rPr>
          <w:color w:val="231F20"/>
        </w:rPr>
        <w:t>s</w:t>
      </w:r>
      <w:r>
        <w:rPr>
          <w:color w:val="231F20"/>
          <w:spacing w:val="7"/>
        </w:rPr>
        <w:t xml:space="preserve"> </w:t>
      </w:r>
      <w:r>
        <w:rPr>
          <w:color w:val="231F20"/>
          <w:spacing w:val="-2"/>
          <w:w w:val="108"/>
        </w:rPr>
        <w:t xml:space="preserve">not </w:t>
      </w:r>
      <w:r>
        <w:rPr>
          <w:color w:val="231F20"/>
          <w:spacing w:val="-2"/>
          <w:w w:val="103"/>
        </w:rPr>
        <w:t>an</w:t>
      </w:r>
      <w:r>
        <w:rPr>
          <w:color w:val="231F20"/>
          <w:w w:val="103"/>
        </w:rPr>
        <w:t>d</w:t>
      </w:r>
      <w:r>
        <w:rPr>
          <w:color w:val="231F20"/>
          <w:spacing w:val="22"/>
        </w:rPr>
        <w:t xml:space="preserve"> </w:t>
      </w:r>
      <w:r>
        <w:rPr>
          <w:color w:val="231F20"/>
          <w:spacing w:val="-2"/>
          <w:w w:val="104"/>
        </w:rPr>
        <w:t>canno</w:t>
      </w:r>
      <w:r>
        <w:rPr>
          <w:color w:val="231F20"/>
          <w:w w:val="104"/>
        </w:rPr>
        <w:t>t</w:t>
      </w:r>
      <w:r>
        <w:rPr>
          <w:color w:val="231F20"/>
          <w:spacing w:val="14"/>
        </w:rPr>
        <w:t xml:space="preserve"> </w:t>
      </w:r>
      <w:r>
        <w:rPr>
          <w:color w:val="231F20"/>
          <w:spacing w:val="-2"/>
          <w:w w:val="104"/>
        </w:rPr>
        <w:t>“belong</w:t>
      </w:r>
      <w:r>
        <w:rPr>
          <w:color w:val="231F20"/>
          <w:w w:val="104"/>
        </w:rPr>
        <w:t>”</w:t>
      </w:r>
      <w:r>
        <w:rPr>
          <w:color w:val="231F20"/>
          <w:spacing w:val="14"/>
        </w:rPr>
        <w:t xml:space="preserve"> </w:t>
      </w:r>
      <w:r>
        <w:rPr>
          <w:color w:val="231F20"/>
          <w:spacing w:val="-2"/>
          <w:w w:val="107"/>
        </w:rPr>
        <w:t>t</w:t>
      </w:r>
      <w:r>
        <w:rPr>
          <w:color w:val="231F20"/>
          <w:w w:val="107"/>
        </w:rPr>
        <w:t>o</w:t>
      </w:r>
      <w:r>
        <w:rPr>
          <w:color w:val="231F20"/>
          <w:spacing w:val="22"/>
        </w:rPr>
        <w:t xml:space="preserve"> </w:t>
      </w:r>
      <w:r>
        <w:rPr>
          <w:color w:val="231F20"/>
          <w:spacing w:val="-2"/>
          <w:w w:val="109"/>
        </w:rPr>
        <w:t>th</w:t>
      </w:r>
      <w:r>
        <w:rPr>
          <w:color w:val="231F20"/>
          <w:w w:val="109"/>
        </w:rPr>
        <w:t>e</w:t>
      </w:r>
      <w:r>
        <w:rPr>
          <w:color w:val="231F20"/>
          <w:spacing w:val="22"/>
        </w:rPr>
        <w:t xml:space="preserve"> </w:t>
      </w:r>
      <w:r>
        <w:rPr>
          <w:color w:val="231F20"/>
          <w:spacing w:val="-2"/>
          <w:w w:val="101"/>
        </w:rPr>
        <w:t>societ</w:t>
      </w:r>
      <w:r>
        <w:rPr>
          <w:color w:val="231F20"/>
          <w:w w:val="101"/>
        </w:rPr>
        <w:t>y</w:t>
      </w:r>
      <w:r>
        <w:rPr>
          <w:color w:val="231F20"/>
          <w:spacing w:val="22"/>
        </w:rPr>
        <w:t xml:space="preserve"> </w:t>
      </w:r>
      <w:r>
        <w:rPr>
          <w:color w:val="231F20"/>
          <w:spacing w:val="-2"/>
          <w:w w:val="111"/>
        </w:rPr>
        <w:t>tha</w:t>
      </w:r>
      <w:r>
        <w:rPr>
          <w:color w:val="231F20"/>
          <w:w w:val="111"/>
        </w:rPr>
        <w:t>t</w:t>
      </w:r>
      <w:r>
        <w:rPr>
          <w:color w:val="231F20"/>
          <w:spacing w:val="22"/>
        </w:rPr>
        <w:t xml:space="preserve"> </w:t>
      </w:r>
      <w:r>
        <w:rPr>
          <w:color w:val="231F20"/>
          <w:spacing w:val="-2"/>
          <w:w w:val="104"/>
        </w:rPr>
        <w:t>determine</w:t>
      </w:r>
      <w:r>
        <w:rPr>
          <w:color w:val="231F20"/>
          <w:w w:val="104"/>
        </w:rPr>
        <w:t>d</w:t>
      </w:r>
      <w:r>
        <w:rPr>
          <w:color w:val="231F20"/>
          <w:spacing w:val="22"/>
        </w:rPr>
        <w:t xml:space="preserve"> </w:t>
      </w:r>
      <w:r>
        <w:rPr>
          <w:color w:val="231F20"/>
          <w:spacing w:val="-2"/>
          <w:w w:val="105"/>
        </w:rPr>
        <w:t>it</w:t>
      </w:r>
      <w:r>
        <w:rPr>
          <w:color w:val="231F20"/>
          <w:w w:val="105"/>
        </w:rPr>
        <w:t>s</w:t>
      </w:r>
      <w:r>
        <w:rPr>
          <w:color w:val="231F20"/>
          <w:spacing w:val="22"/>
        </w:rPr>
        <w:t xml:space="preserve"> </w:t>
      </w:r>
      <w:r>
        <w:rPr>
          <w:color w:val="231F20"/>
          <w:spacing w:val="-2"/>
          <w:w w:val="103"/>
        </w:rPr>
        <w:t>production</w:t>
      </w:r>
      <w:r>
        <w:rPr>
          <w:color w:val="231F20"/>
          <w:w w:val="103"/>
        </w:rPr>
        <w:t>.</w:t>
      </w:r>
      <w:r>
        <w:rPr>
          <w:color w:val="231F20"/>
          <w:spacing w:val="14"/>
        </w:rPr>
        <w:t xml:space="preserve"> </w:t>
      </w:r>
      <w:r>
        <w:rPr>
          <w:color w:val="231F20"/>
          <w:spacing w:val="-2"/>
        </w:rPr>
        <w:t>I</w:t>
      </w:r>
      <w:r>
        <w:rPr>
          <w:color w:val="231F20"/>
        </w:rPr>
        <w:t>f</w:t>
      </w:r>
      <w:r>
        <w:rPr>
          <w:color w:val="231F20"/>
          <w:spacing w:val="22"/>
        </w:rPr>
        <w:t xml:space="preserve"> </w:t>
      </w:r>
      <w:r>
        <w:rPr>
          <w:color w:val="231F20"/>
          <w:spacing w:val="-2"/>
        </w:rPr>
        <w:t xml:space="preserve">we </w:t>
      </w:r>
      <w:r>
        <w:rPr>
          <w:color w:val="231F20"/>
          <w:spacing w:val="-2"/>
          <w:w w:val="104"/>
        </w:rPr>
        <w:t>modern</w:t>
      </w:r>
      <w:r>
        <w:rPr>
          <w:color w:val="231F20"/>
          <w:w w:val="104"/>
        </w:rPr>
        <w:t>s</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w w:val="105"/>
        </w:rPr>
        <w:t>Mar</w:t>
      </w:r>
      <w:r>
        <w:rPr>
          <w:color w:val="231F20"/>
          <w:w w:val="105"/>
        </w:rPr>
        <w:t>x</w:t>
      </w:r>
      <w:r>
        <w:rPr>
          <w:color w:val="231F20"/>
          <w:spacing w:val="-11"/>
        </w:rPr>
        <w:t xml:space="preserve"> </w:t>
      </w:r>
      <w:r>
        <w:rPr>
          <w:color w:val="231F20"/>
          <w:spacing w:val="-2"/>
          <w:w w:val="104"/>
        </w:rPr>
        <w:t>invest</w:t>
      </w:r>
      <w:r>
        <w:rPr>
          <w:color w:val="231F20"/>
          <w:w w:val="104"/>
        </w:rPr>
        <w:t>s</w:t>
      </w:r>
      <w:r>
        <w:rPr>
          <w:color w:val="231F20"/>
          <w:spacing w:val="-11"/>
        </w:rPr>
        <w:t xml:space="preserve"> </w:t>
      </w:r>
      <w:r>
        <w:rPr>
          <w:color w:val="231F20"/>
          <w:spacing w:val="-2"/>
          <w:w w:val="102"/>
        </w:rPr>
        <w:t>solidl</w:t>
      </w:r>
      <w:r>
        <w:rPr>
          <w:color w:val="231F20"/>
          <w:w w:val="102"/>
        </w:rPr>
        <w:t>y</w:t>
      </w:r>
      <w:r>
        <w:rPr>
          <w:color w:val="231F20"/>
          <w:spacing w:val="-11"/>
        </w:rPr>
        <w:t xml:space="preserve"> </w:t>
      </w:r>
      <w:r>
        <w:rPr>
          <w:color w:val="231F20"/>
          <w:spacing w:val="-2"/>
          <w:w w:val="107"/>
        </w:rPr>
        <w:t>i</w:t>
      </w:r>
      <w:r>
        <w:rPr>
          <w:color w:val="231F20"/>
          <w:w w:val="107"/>
        </w:rPr>
        <w:t>n</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6"/>
        </w:rPr>
        <w:t>primitive/moder</w:t>
      </w:r>
      <w:r>
        <w:rPr>
          <w:color w:val="231F20"/>
          <w:w w:val="106"/>
        </w:rPr>
        <w:t>n</w:t>
      </w:r>
      <w:r>
        <w:rPr>
          <w:color w:val="231F20"/>
          <w:spacing w:val="-11"/>
        </w:rPr>
        <w:t xml:space="preserve"> </w:t>
      </w:r>
      <w:r>
        <w:rPr>
          <w:color w:val="231F20"/>
          <w:spacing w:val="-2"/>
          <w:w w:val="103"/>
        </w:rPr>
        <w:t>distinction</w:t>
      </w:r>
      <w:r>
        <w:rPr>
          <w:color w:val="231F20"/>
          <w:w w:val="103"/>
        </w:rPr>
        <w:t>)</w:t>
      </w:r>
      <w:r>
        <w:rPr>
          <w:color w:val="231F20"/>
          <w:spacing w:val="-11"/>
        </w:rPr>
        <w:t xml:space="preserve"> </w:t>
      </w:r>
      <w:r>
        <w:rPr>
          <w:color w:val="231F20"/>
          <w:spacing w:val="-2"/>
          <w:w w:val="103"/>
        </w:rPr>
        <w:t xml:space="preserve">still </w:t>
      </w:r>
      <w:r>
        <w:rPr>
          <w:color w:val="231F20"/>
          <w:spacing w:val="-2"/>
          <w:w w:val="102"/>
        </w:rPr>
        <w:t>valu</w:t>
      </w:r>
      <w:r>
        <w:rPr>
          <w:color w:val="231F20"/>
          <w:w w:val="102"/>
        </w:rPr>
        <w:t>e</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97"/>
        </w:rPr>
        <w:t>epic</w:t>
      </w:r>
      <w:r>
        <w:rPr>
          <w:color w:val="231F20"/>
          <w:w w:val="97"/>
        </w:rPr>
        <w:t>,</w:t>
      </w:r>
      <w:r>
        <w:rPr>
          <w:color w:val="231F20"/>
          <w:spacing w:val="-18"/>
        </w:rPr>
        <w:t xml:space="preserve"> </w:t>
      </w:r>
      <w:r>
        <w:rPr>
          <w:color w:val="231F20"/>
          <w:spacing w:val="-2"/>
          <w:w w:val="109"/>
        </w:rPr>
        <w:t>i</w:t>
      </w:r>
      <w:r>
        <w:rPr>
          <w:color w:val="231F20"/>
          <w:w w:val="109"/>
        </w:rPr>
        <w:t>t</w:t>
      </w:r>
      <w:r>
        <w:rPr>
          <w:color w:val="231F20"/>
          <w:spacing w:val="-10"/>
        </w:rPr>
        <w:t xml:space="preserve"> </w:t>
      </w:r>
      <w:r>
        <w:rPr>
          <w:color w:val="231F20"/>
          <w:spacing w:val="-2"/>
        </w:rPr>
        <w:t>i</w:t>
      </w:r>
      <w:r>
        <w:rPr>
          <w:color w:val="231F20"/>
        </w:rPr>
        <w:t>s</w:t>
      </w:r>
      <w:r>
        <w:rPr>
          <w:color w:val="231F20"/>
          <w:spacing w:val="-10"/>
        </w:rPr>
        <w:t xml:space="preserve"> </w:t>
      </w:r>
      <w:r>
        <w:rPr>
          <w:color w:val="231F20"/>
          <w:spacing w:val="-2"/>
        </w:rPr>
        <w:t>becaus</w:t>
      </w:r>
      <w:r>
        <w:rPr>
          <w:color w:val="231F20"/>
        </w:rPr>
        <w:t>e</w:t>
      </w:r>
      <w:r>
        <w:rPr>
          <w:color w:val="231F20"/>
          <w:spacing w:val="-10"/>
        </w:rPr>
        <w:t xml:space="preserve"> </w:t>
      </w:r>
      <w:r>
        <w:rPr>
          <w:color w:val="231F20"/>
          <w:spacing w:val="-2"/>
          <w:w w:val="109"/>
        </w:rPr>
        <w:t>i</w:t>
      </w:r>
      <w:r>
        <w:rPr>
          <w:color w:val="231F20"/>
          <w:w w:val="109"/>
        </w:rPr>
        <w:t>t</w:t>
      </w:r>
      <w:r>
        <w:rPr>
          <w:color w:val="231F20"/>
          <w:spacing w:val="-10"/>
        </w:rPr>
        <w:t xml:space="preserve"> </w:t>
      </w:r>
      <w:r>
        <w:rPr>
          <w:color w:val="231F20"/>
          <w:spacing w:val="-2"/>
          <w:w w:val="104"/>
        </w:rPr>
        <w:t>resonate</w:t>
      </w:r>
      <w:r>
        <w:rPr>
          <w:color w:val="231F20"/>
          <w:w w:val="104"/>
        </w:rPr>
        <w:t>s</w:t>
      </w:r>
      <w:r>
        <w:rPr>
          <w:color w:val="231F20"/>
          <w:spacing w:val="-10"/>
        </w:rPr>
        <w:t xml:space="preserve"> </w:t>
      </w:r>
      <w:r>
        <w:rPr>
          <w:color w:val="231F20"/>
          <w:spacing w:val="-2"/>
          <w:w w:val="106"/>
        </w:rPr>
        <w:t>withi</w:t>
      </w:r>
      <w:r>
        <w:rPr>
          <w:color w:val="231F20"/>
          <w:w w:val="106"/>
        </w:rPr>
        <w:t>n</w:t>
      </w:r>
      <w:r>
        <w:rPr>
          <w:color w:val="231F20"/>
          <w:spacing w:val="-10"/>
        </w:rPr>
        <w:t xml:space="preserve"> </w:t>
      </w:r>
      <w:r>
        <w:rPr>
          <w:color w:val="231F20"/>
          <w:spacing w:val="-2"/>
          <w:w w:val="108"/>
        </w:rPr>
        <w:t>ou</w:t>
      </w:r>
      <w:r>
        <w:rPr>
          <w:color w:val="231F20"/>
          <w:w w:val="108"/>
        </w:rPr>
        <w:t>r</w:t>
      </w:r>
      <w:r>
        <w:rPr>
          <w:color w:val="231F20"/>
          <w:spacing w:val="-10"/>
        </w:rPr>
        <w:t xml:space="preserve"> </w:t>
      </w:r>
      <w:r>
        <w:rPr>
          <w:color w:val="231F20"/>
          <w:spacing w:val="-2"/>
          <w:w w:val="105"/>
        </w:rPr>
        <w:t>presen</w:t>
      </w:r>
      <w:r>
        <w:rPr>
          <w:color w:val="231F20"/>
          <w:w w:val="105"/>
        </w:rPr>
        <w:t>t</w:t>
      </w:r>
      <w:r>
        <w:rPr>
          <w:color w:val="231F20"/>
          <w:spacing w:val="-10"/>
        </w:rPr>
        <w:t xml:space="preserve"> </w:t>
      </w:r>
      <w:r>
        <w:rPr>
          <w:color w:val="231F20"/>
          <w:spacing w:val="-2"/>
          <w:w w:val="107"/>
        </w:rPr>
        <w:t>i</w:t>
      </w:r>
      <w:r>
        <w:rPr>
          <w:color w:val="231F20"/>
          <w:w w:val="107"/>
        </w:rPr>
        <w:t>n</w:t>
      </w:r>
      <w:r>
        <w:rPr>
          <w:color w:val="231F20"/>
          <w:spacing w:val="-10"/>
        </w:rPr>
        <w:t xml:space="preserve"> </w:t>
      </w:r>
      <w:r>
        <w:rPr>
          <w:color w:val="231F20"/>
          <w:spacing w:val="-2"/>
          <w:w w:val="105"/>
        </w:rPr>
        <w:t>muc</w:t>
      </w:r>
      <w:r>
        <w:rPr>
          <w:color w:val="231F20"/>
          <w:w w:val="105"/>
        </w:rPr>
        <w:t>h</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2"/>
        </w:rPr>
        <w:t xml:space="preserve">same </w:t>
      </w:r>
      <w:r>
        <w:rPr>
          <w:color w:val="231F20"/>
          <w:spacing w:val="-2"/>
          <w:w w:val="99"/>
        </w:rPr>
        <w:t>w</w:t>
      </w:r>
      <w:r>
        <w:rPr>
          <w:color w:val="231F20"/>
          <w:spacing w:val="-4"/>
          <w:w w:val="99"/>
        </w:rPr>
        <w:t>a</w:t>
      </w:r>
      <w:r>
        <w:rPr>
          <w:color w:val="231F20"/>
          <w:w w:val="111"/>
        </w:rPr>
        <w:t>y</w:t>
      </w:r>
      <w:r>
        <w:rPr>
          <w:color w:val="231F20"/>
          <w:spacing w:val="6"/>
        </w:rPr>
        <w:t xml:space="preserve"> </w:t>
      </w:r>
      <w:r>
        <w:rPr>
          <w:color w:val="231F20"/>
          <w:spacing w:val="-2"/>
          <w:w w:val="111"/>
        </w:rPr>
        <w:t>tha</w:t>
      </w:r>
      <w:r>
        <w:rPr>
          <w:color w:val="231F20"/>
          <w:w w:val="111"/>
        </w:rPr>
        <w:t>t</w:t>
      </w:r>
      <w:r>
        <w:rPr>
          <w:color w:val="231F20"/>
          <w:spacing w:val="6"/>
        </w:rPr>
        <w:t xml:space="preserve"> </w:t>
      </w:r>
      <w:r>
        <w:rPr>
          <w:color w:val="231F20"/>
          <w:spacing w:val="-6"/>
          <w:w w:val="89"/>
        </w:rPr>
        <w:t>F</w:t>
      </w:r>
      <w:r>
        <w:rPr>
          <w:color w:val="231F20"/>
          <w:spacing w:val="-2"/>
          <w:w w:val="106"/>
        </w:rPr>
        <w:t>reu</w:t>
      </w:r>
      <w:r>
        <w:rPr>
          <w:color w:val="231F20"/>
          <w:w w:val="106"/>
        </w:rPr>
        <w:t>d</w:t>
      </w:r>
      <w:r>
        <w:rPr>
          <w:color w:val="231F20"/>
          <w:spacing w:val="6"/>
        </w:rPr>
        <w:t xml:space="preserve"> </w:t>
      </w:r>
      <w:r>
        <w:rPr>
          <w:color w:val="231F20"/>
          <w:spacing w:val="-2"/>
          <w:w w:val="109"/>
        </w:rPr>
        <w:t>though</w:t>
      </w:r>
      <w:r>
        <w:rPr>
          <w:color w:val="231F20"/>
          <w:w w:val="109"/>
        </w:rPr>
        <w:t>t</w:t>
      </w:r>
      <w:r>
        <w:rPr>
          <w:color w:val="231F20"/>
          <w:spacing w:val="6"/>
        </w:rPr>
        <w:t xml:space="preserve"> </w:t>
      </w:r>
      <w:r>
        <w:rPr>
          <w:color w:val="231F20"/>
          <w:spacing w:val="-2"/>
          <w:w w:val="108"/>
        </w:rPr>
        <w:t>ou</w:t>
      </w:r>
      <w:r>
        <w:rPr>
          <w:color w:val="231F20"/>
          <w:w w:val="108"/>
        </w:rPr>
        <w:t>r</w:t>
      </w:r>
      <w:r>
        <w:rPr>
          <w:color w:val="231F20"/>
          <w:spacing w:val="6"/>
        </w:rPr>
        <w:t xml:space="preserve"> </w:t>
      </w:r>
      <w:r>
        <w:rPr>
          <w:color w:val="231F20"/>
          <w:spacing w:val="-2"/>
          <w:w w:val="101"/>
        </w:rPr>
        <w:t>childhood</w:t>
      </w:r>
      <w:r>
        <w:rPr>
          <w:color w:val="231F20"/>
          <w:w w:val="101"/>
        </w:rPr>
        <w:t>s</w:t>
      </w:r>
      <w:r>
        <w:rPr>
          <w:color w:val="231F20"/>
          <w:spacing w:val="6"/>
        </w:rPr>
        <w:t xml:space="preserve"> </w:t>
      </w:r>
      <w:r>
        <w:rPr>
          <w:color w:val="231F20"/>
          <w:spacing w:val="-2"/>
          <w:w w:val="106"/>
        </w:rPr>
        <w:t>remai</w:t>
      </w:r>
      <w:r>
        <w:rPr>
          <w:color w:val="231F20"/>
          <w:w w:val="106"/>
        </w:rPr>
        <w:t>n</w:t>
      </w:r>
      <w:r>
        <w:rPr>
          <w:color w:val="231F20"/>
          <w:spacing w:val="6"/>
        </w:rPr>
        <w:t xml:space="preserve"> </w:t>
      </w:r>
      <w:r>
        <w:rPr>
          <w:color w:val="231F20"/>
          <w:spacing w:val="-2"/>
        </w:rPr>
        <w:t>activ</w:t>
      </w:r>
      <w:r>
        <w:rPr>
          <w:color w:val="231F20"/>
        </w:rPr>
        <w:t>e</w:t>
      </w:r>
      <w:r>
        <w:rPr>
          <w:color w:val="231F20"/>
          <w:spacing w:val="6"/>
        </w:rPr>
        <w:t xml:space="preserve"> </w:t>
      </w:r>
      <w:r>
        <w:rPr>
          <w:color w:val="231F20"/>
          <w:spacing w:val="-2"/>
          <w:w w:val="107"/>
        </w:rPr>
        <w:t>i</w:t>
      </w:r>
      <w:r>
        <w:rPr>
          <w:color w:val="231F20"/>
          <w:w w:val="107"/>
        </w:rPr>
        <w:t>n</w:t>
      </w:r>
      <w:r>
        <w:rPr>
          <w:color w:val="231F20"/>
          <w:spacing w:val="6"/>
        </w:rPr>
        <w:t xml:space="preserve"> </w:t>
      </w:r>
      <w:r>
        <w:rPr>
          <w:color w:val="231F20"/>
          <w:spacing w:val="-2"/>
          <w:w w:val="108"/>
        </w:rPr>
        <w:t>ou</w:t>
      </w:r>
      <w:r>
        <w:rPr>
          <w:color w:val="231F20"/>
          <w:w w:val="108"/>
        </w:rPr>
        <w:t>r</w:t>
      </w:r>
      <w:r>
        <w:rPr>
          <w:color w:val="231F20"/>
          <w:spacing w:val="6"/>
        </w:rPr>
        <w:t xml:space="preserve"> </w:t>
      </w:r>
      <w:r>
        <w:rPr>
          <w:color w:val="231F20"/>
          <w:spacing w:val="-2"/>
          <w:w w:val="105"/>
        </w:rPr>
        <w:t>adul</w:t>
      </w:r>
      <w:r>
        <w:rPr>
          <w:color w:val="231F20"/>
          <w:w w:val="105"/>
        </w:rPr>
        <w:t>t</w:t>
      </w:r>
      <w:r>
        <w:rPr>
          <w:color w:val="231F20"/>
          <w:spacing w:val="6"/>
        </w:rPr>
        <w:t xml:space="preserve"> </w:t>
      </w:r>
      <w:r>
        <w:rPr>
          <w:color w:val="231F20"/>
          <w:spacing w:val="-2"/>
        </w:rPr>
        <w:t>lif</w:t>
      </w:r>
      <w:r>
        <w:rPr>
          <w:color w:val="231F20"/>
          <w:spacing w:val="-7"/>
        </w:rPr>
        <w:t>e</w:t>
      </w:r>
      <w:r>
        <w:rPr>
          <w:color w:val="231F20"/>
        </w:rPr>
        <w:t>.</w:t>
      </w:r>
      <w:r>
        <w:rPr>
          <w:color w:val="231F20"/>
          <w:spacing w:val="-2"/>
        </w:rPr>
        <w:t xml:space="preserve"> </w:t>
      </w:r>
      <w:r>
        <w:rPr>
          <w:color w:val="231F20"/>
          <w:spacing w:val="-6"/>
          <w:w w:val="89"/>
        </w:rPr>
        <w:t>F</w:t>
      </w:r>
      <w:r>
        <w:rPr>
          <w:color w:val="231F20"/>
          <w:spacing w:val="-2"/>
          <w:w w:val="106"/>
        </w:rPr>
        <w:t xml:space="preserve">or </w:t>
      </w:r>
      <w:r>
        <w:rPr>
          <w:color w:val="231F20"/>
          <w:spacing w:val="-2"/>
          <w:w w:val="103"/>
        </w:rPr>
        <w:t>reason</w:t>
      </w:r>
      <w:r>
        <w:rPr>
          <w:color w:val="231F20"/>
          <w:w w:val="103"/>
        </w:rPr>
        <w:t>s</w:t>
      </w:r>
      <w:r>
        <w:rPr>
          <w:color w:val="231F20"/>
          <w:spacing w:val="-12"/>
        </w:rPr>
        <w:t xml:space="preserve"> </w:t>
      </w:r>
      <w:r>
        <w:rPr>
          <w:color w:val="231F20"/>
          <w:spacing w:val="-2"/>
          <w:w w:val="111"/>
        </w:rPr>
        <w:t>tha</w:t>
      </w:r>
      <w:r>
        <w:rPr>
          <w:color w:val="231F20"/>
          <w:w w:val="111"/>
        </w:rPr>
        <w:t>t</w:t>
      </w:r>
      <w:r>
        <w:rPr>
          <w:color w:val="231F20"/>
          <w:spacing w:val="-12"/>
        </w:rPr>
        <w:t xml:space="preserve"> </w:t>
      </w:r>
      <w:r>
        <w:rPr>
          <w:color w:val="231F20"/>
          <w:spacing w:val="-2"/>
          <w:w w:val="107"/>
        </w:rPr>
        <w:t>migh</w:t>
      </w:r>
      <w:r>
        <w:rPr>
          <w:color w:val="231F20"/>
          <w:w w:val="107"/>
        </w:rPr>
        <w:t>t</w:t>
      </w:r>
      <w:r>
        <w:rPr>
          <w:color w:val="231F20"/>
          <w:spacing w:val="-12"/>
        </w:rPr>
        <w:t xml:space="preserve"> </w:t>
      </w:r>
      <w:r>
        <w:rPr>
          <w:color w:val="231F20"/>
          <w:spacing w:val="-2"/>
          <w:w w:val="105"/>
        </w:rPr>
        <w:t>h</w:t>
      </w:r>
      <w:r>
        <w:rPr>
          <w:color w:val="231F20"/>
          <w:spacing w:val="-4"/>
          <w:w w:val="105"/>
        </w:rPr>
        <w:t>a</w:t>
      </w:r>
      <w:r>
        <w:rPr>
          <w:color w:val="231F20"/>
          <w:spacing w:val="-2"/>
        </w:rPr>
        <w:t>v</w:t>
      </w:r>
      <w:r>
        <w:rPr>
          <w:color w:val="231F20"/>
        </w:rPr>
        <w:t>e</w:t>
      </w:r>
      <w:r>
        <w:rPr>
          <w:color w:val="231F20"/>
          <w:spacing w:val="-19"/>
        </w:rPr>
        <w:t xml:space="preserve"> </w:t>
      </w:r>
      <w:r>
        <w:rPr>
          <w:color w:val="231F20"/>
          <w:spacing w:val="-2"/>
          <w:w w:val="106"/>
        </w:rPr>
        <w:t>“something</w:t>
      </w:r>
      <w:r>
        <w:rPr>
          <w:color w:val="231F20"/>
          <w:w w:val="106"/>
        </w:rPr>
        <w:t>”</w:t>
      </w:r>
      <w:r>
        <w:rPr>
          <w:color w:val="231F20"/>
          <w:spacing w:val="-19"/>
        </w:rPr>
        <w:t xml:space="preserve"> </w:t>
      </w:r>
      <w:r>
        <w:rPr>
          <w:color w:val="231F20"/>
          <w:spacing w:val="-2"/>
          <w:w w:val="107"/>
        </w:rPr>
        <w:t>t</w:t>
      </w:r>
      <w:r>
        <w:rPr>
          <w:color w:val="231F20"/>
          <w:w w:val="107"/>
        </w:rPr>
        <w:t>o</w:t>
      </w:r>
      <w:r>
        <w:rPr>
          <w:color w:val="231F20"/>
          <w:spacing w:val="-12"/>
        </w:rPr>
        <w:t xml:space="preserve"> </w:t>
      </w:r>
      <w:r>
        <w:rPr>
          <w:color w:val="231F20"/>
          <w:spacing w:val="-2"/>
        </w:rPr>
        <w:t>d</w:t>
      </w:r>
      <w:r>
        <w:rPr>
          <w:color w:val="231F20"/>
        </w:rPr>
        <w:t>o</w:t>
      </w:r>
      <w:r>
        <w:rPr>
          <w:color w:val="231F20"/>
          <w:spacing w:val="-12"/>
        </w:rPr>
        <w:t xml:space="preserve"> </w:t>
      </w:r>
      <w:r>
        <w:rPr>
          <w:color w:val="231F20"/>
          <w:spacing w:val="-2"/>
          <w:w w:val="106"/>
        </w:rPr>
        <w:t>wit</w:t>
      </w:r>
      <w:r>
        <w:rPr>
          <w:color w:val="231F20"/>
          <w:w w:val="106"/>
        </w:rPr>
        <w:t>h</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rPr>
        <w:t>fac</w:t>
      </w:r>
      <w:r>
        <w:rPr>
          <w:color w:val="231F20"/>
        </w:rPr>
        <w:t>t</w:t>
      </w:r>
      <w:r>
        <w:rPr>
          <w:color w:val="231F20"/>
          <w:spacing w:val="-12"/>
        </w:rPr>
        <w:t xml:space="preserve"> </w:t>
      </w:r>
      <w:r>
        <w:rPr>
          <w:color w:val="231F20"/>
          <w:spacing w:val="-2"/>
          <w:w w:val="109"/>
        </w:rPr>
        <w:t>that</w:t>
      </w:r>
      <w:r>
        <w:rPr>
          <w:color w:val="231F20"/>
          <w:w w:val="109"/>
        </w:rPr>
        <w:t>,</w:t>
      </w:r>
      <w:r>
        <w:rPr>
          <w:color w:val="231F20"/>
          <w:spacing w:val="-19"/>
        </w:rPr>
        <w:t xml:space="preserve"> </w:t>
      </w:r>
      <w:r>
        <w:rPr>
          <w:color w:val="231F20"/>
          <w:spacing w:val="-2"/>
          <w:w w:val="105"/>
        </w:rPr>
        <w:t>b</w:t>
      </w:r>
      <w:r>
        <w:rPr>
          <w:color w:val="231F20"/>
          <w:w w:val="105"/>
        </w:rPr>
        <w:t>y</w:t>
      </w:r>
      <w:r>
        <w:rPr>
          <w:color w:val="231F20"/>
          <w:spacing w:val="-12"/>
        </w:rPr>
        <w:t xml:space="preserve"> </w:t>
      </w:r>
      <w:r>
        <w:rPr>
          <w:smallCaps/>
          <w:color w:val="231F20"/>
          <w:spacing w:val="-2"/>
        </w:rPr>
        <w:t>1857</w:t>
      </w:r>
      <w:r>
        <w:rPr>
          <w:color w:val="231F20"/>
        </w:rPr>
        <w:t>,</w:t>
      </w:r>
      <w:r>
        <w:rPr>
          <w:color w:val="231F20"/>
          <w:spacing w:val="-19"/>
        </w:rPr>
        <w:t xml:space="preserve"> </w:t>
      </w:r>
      <w:r>
        <w:rPr>
          <w:color w:val="231F20"/>
          <w:spacing w:val="-2"/>
          <w:w w:val="105"/>
        </w:rPr>
        <w:t xml:space="preserve">Marx </w:t>
      </w:r>
      <w:r>
        <w:rPr>
          <w:color w:val="231F20"/>
          <w:spacing w:val="-2"/>
          <w:w w:val="103"/>
        </w:rPr>
        <w:t>ha</w:t>
      </w:r>
      <w:r>
        <w:rPr>
          <w:color w:val="231F20"/>
          <w:w w:val="103"/>
        </w:rPr>
        <w:t>d</w:t>
      </w:r>
      <w:r>
        <w:rPr>
          <w:color w:val="231F20"/>
          <w:spacing w:val="-3"/>
        </w:rPr>
        <w:t xml:space="preserve"> </w:t>
      </w:r>
      <w:r>
        <w:rPr>
          <w:color w:val="231F20"/>
          <w:spacing w:val="-2"/>
          <w:w w:val="103"/>
        </w:rPr>
        <w:t>los</w:t>
      </w:r>
      <w:r>
        <w:rPr>
          <w:color w:val="231F20"/>
          <w:w w:val="103"/>
        </w:rPr>
        <w:t>t</w:t>
      </w:r>
      <w:r>
        <w:rPr>
          <w:color w:val="231F20"/>
          <w:spacing w:val="-3"/>
        </w:rPr>
        <w:t xml:space="preserve"> </w:t>
      </w:r>
      <w:r>
        <w:rPr>
          <w:color w:val="231F20"/>
          <w:spacing w:val="-2"/>
          <w:w w:val="106"/>
        </w:rPr>
        <w:t>fou</w:t>
      </w:r>
      <w:r>
        <w:rPr>
          <w:color w:val="231F20"/>
          <w:w w:val="106"/>
        </w:rPr>
        <w:t>r</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4"/>
        </w:rPr>
        <w:t>hi</w:t>
      </w:r>
      <w:r>
        <w:rPr>
          <w:color w:val="231F20"/>
          <w:w w:val="104"/>
        </w:rPr>
        <w:t>s</w:t>
      </w:r>
      <w:r>
        <w:rPr>
          <w:color w:val="231F20"/>
          <w:spacing w:val="-3"/>
        </w:rPr>
        <w:t xml:space="preserve"> </w:t>
      </w:r>
      <w:r>
        <w:rPr>
          <w:color w:val="231F20"/>
          <w:spacing w:val="-2"/>
          <w:w w:val="103"/>
        </w:rPr>
        <w:t>ow</w:t>
      </w:r>
      <w:r>
        <w:rPr>
          <w:color w:val="231F20"/>
          <w:w w:val="103"/>
        </w:rPr>
        <w:t>n</w:t>
      </w:r>
      <w:r>
        <w:rPr>
          <w:color w:val="231F20"/>
          <w:spacing w:val="-3"/>
        </w:rPr>
        <w:t xml:space="preserve"> </w:t>
      </w:r>
      <w:r>
        <w:rPr>
          <w:color w:val="231F20"/>
          <w:spacing w:val="-2"/>
          <w:w w:val="103"/>
        </w:rPr>
        <w:t>childre</w:t>
      </w:r>
      <w:r>
        <w:rPr>
          <w:color w:val="231F20"/>
          <w:w w:val="103"/>
        </w:rPr>
        <w:t>n</w:t>
      </w:r>
      <w:r>
        <w:rPr>
          <w:color w:val="231F20"/>
          <w:spacing w:val="-3"/>
        </w:rPr>
        <w:t xml:space="preserve"> </w:t>
      </w:r>
      <w:r>
        <w:rPr>
          <w:color w:val="231F20"/>
          <w:spacing w:val="-2"/>
          <w:w w:val="103"/>
        </w:rPr>
        <w:t>(on</w:t>
      </w:r>
      <w:r>
        <w:rPr>
          <w:color w:val="231F20"/>
          <w:w w:val="103"/>
        </w:rPr>
        <w:t>e</w:t>
      </w:r>
      <w:r>
        <w:rPr>
          <w:color w:val="231F20"/>
          <w:spacing w:val="-3"/>
        </w:rPr>
        <w:t xml:space="preserve"> </w:t>
      </w:r>
      <w:r>
        <w:rPr>
          <w:color w:val="231F20"/>
          <w:spacing w:val="-2"/>
          <w:w w:val="107"/>
        </w:rPr>
        <w:t>i</w:t>
      </w:r>
      <w:r>
        <w:rPr>
          <w:color w:val="231F20"/>
          <w:w w:val="107"/>
        </w:rPr>
        <w:t>n</w:t>
      </w:r>
      <w:r>
        <w:rPr>
          <w:color w:val="231F20"/>
          <w:spacing w:val="-3"/>
        </w:rPr>
        <w:t xml:space="preserve"> </w:t>
      </w:r>
      <w:r>
        <w:rPr>
          <w:color w:val="231F20"/>
          <w:spacing w:val="-6"/>
          <w:w w:val="85"/>
        </w:rPr>
        <w:t>J</w:t>
      </w:r>
      <w:r>
        <w:rPr>
          <w:color w:val="231F20"/>
          <w:spacing w:val="-2"/>
          <w:w w:val="108"/>
        </w:rPr>
        <w:t>ul</w:t>
      </w:r>
      <w:r>
        <w:rPr>
          <w:color w:val="231F20"/>
          <w:w w:val="108"/>
        </w:rPr>
        <w:t>y</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11"/>
        </w:rPr>
        <w:t>tha</w:t>
      </w:r>
      <w:r>
        <w:rPr>
          <w:color w:val="231F20"/>
          <w:w w:val="111"/>
        </w:rPr>
        <w:t>t</w:t>
      </w:r>
      <w:r>
        <w:rPr>
          <w:color w:val="231F20"/>
          <w:spacing w:val="-3"/>
        </w:rPr>
        <w:t xml:space="preserve"> </w:t>
      </w:r>
      <w:r>
        <w:rPr>
          <w:color w:val="231F20"/>
          <w:spacing w:val="-2"/>
          <w:w w:val="104"/>
        </w:rPr>
        <w:t>year)</w:t>
      </w:r>
      <w:r>
        <w:rPr>
          <w:color w:val="231F20"/>
          <w:w w:val="104"/>
        </w:rPr>
        <w:t>,</w:t>
      </w:r>
      <w:r>
        <w:rPr>
          <w:color w:val="231F20"/>
          <w:spacing w:val="-10"/>
        </w:rPr>
        <w:t xml:space="preserve"> </w:t>
      </w:r>
      <w:r>
        <w:rPr>
          <w:color w:val="231F20"/>
          <w:spacing w:val="-2"/>
          <w:w w:val="104"/>
        </w:rPr>
        <w:t>hi</w:t>
      </w:r>
      <w:r>
        <w:rPr>
          <w:color w:val="231F20"/>
          <w:w w:val="104"/>
        </w:rPr>
        <w:t>s</w:t>
      </w:r>
      <w:r>
        <w:rPr>
          <w:color w:val="231F20"/>
          <w:spacing w:val="-3"/>
        </w:rPr>
        <w:t xml:space="preserve"> </w:t>
      </w:r>
      <w:r>
        <w:rPr>
          <w:color w:val="231F20"/>
          <w:spacing w:val="-2"/>
          <w:w w:val="101"/>
        </w:rPr>
        <w:t>discussio</w:t>
      </w:r>
      <w:r>
        <w:rPr>
          <w:color w:val="231F20"/>
          <w:w w:val="101"/>
        </w:rPr>
        <w:t>n</w:t>
      </w:r>
      <w:r>
        <w:rPr>
          <w:color w:val="231F20"/>
          <w:spacing w:val="-3"/>
        </w:rPr>
        <w:t xml:space="preserve"> </w:t>
      </w:r>
      <w:r>
        <w:rPr>
          <w:color w:val="231F20"/>
          <w:spacing w:val="-2"/>
        </w:rPr>
        <w:t xml:space="preserve">is </w:t>
      </w:r>
      <w:r>
        <w:rPr>
          <w:color w:val="231F20"/>
          <w:spacing w:val="-2"/>
          <w:w w:val="105"/>
        </w:rPr>
        <w:t>mor</w:t>
      </w:r>
      <w:r>
        <w:rPr>
          <w:color w:val="231F20"/>
          <w:w w:val="105"/>
        </w:rPr>
        <w:t>e</w:t>
      </w:r>
      <w:r>
        <w:rPr>
          <w:color w:val="231F20"/>
          <w:spacing w:val="-8"/>
        </w:rPr>
        <w:t xml:space="preserve"> </w:t>
      </w:r>
      <w:r>
        <w:rPr>
          <w:color w:val="231F20"/>
          <w:spacing w:val="-2"/>
          <w:w w:val="98"/>
        </w:rPr>
        <w:t>elegia</w:t>
      </w:r>
      <w:r>
        <w:rPr>
          <w:color w:val="231F20"/>
          <w:w w:val="98"/>
        </w:rPr>
        <w:t>c</w:t>
      </w:r>
      <w:r>
        <w:rPr>
          <w:color w:val="231F20"/>
          <w:spacing w:val="-8"/>
        </w:rPr>
        <w:t xml:space="preserve"> </w:t>
      </w:r>
      <w:r>
        <w:rPr>
          <w:color w:val="231F20"/>
          <w:spacing w:val="-2"/>
          <w:w w:val="109"/>
        </w:rPr>
        <w:t>tha</w:t>
      </w:r>
      <w:r>
        <w:rPr>
          <w:color w:val="231F20"/>
          <w:w w:val="109"/>
        </w:rPr>
        <w:t>n</w:t>
      </w:r>
      <w:r>
        <w:rPr>
          <w:color w:val="231F20"/>
          <w:spacing w:val="-8"/>
        </w:rPr>
        <w:t xml:space="preserve"> </w:t>
      </w:r>
      <w:r>
        <w:rPr>
          <w:color w:val="231F20"/>
          <w:spacing w:val="-2"/>
          <w:w w:val="109"/>
        </w:rPr>
        <w:t>i</w:t>
      </w:r>
      <w:r>
        <w:rPr>
          <w:color w:val="231F20"/>
          <w:w w:val="109"/>
        </w:rPr>
        <w:t>t</w:t>
      </w:r>
      <w:r>
        <w:rPr>
          <w:color w:val="231F20"/>
          <w:spacing w:val="-8"/>
        </w:rPr>
        <w:t xml:space="preserve"> </w:t>
      </w:r>
      <w:r>
        <w:rPr>
          <w:color w:val="231F20"/>
          <w:spacing w:val="-2"/>
          <w:w w:val="107"/>
        </w:rPr>
        <w:t>migh</w:t>
      </w:r>
      <w:r>
        <w:rPr>
          <w:color w:val="231F20"/>
          <w:w w:val="107"/>
        </w:rPr>
        <w:t>t</w:t>
      </w:r>
      <w:r>
        <w:rPr>
          <w:color w:val="231F20"/>
          <w:spacing w:val="-8"/>
        </w:rPr>
        <w:t xml:space="preserve"> </w:t>
      </w:r>
      <w:r>
        <w:rPr>
          <w:color w:val="231F20"/>
          <w:spacing w:val="-2"/>
          <w:w w:val="104"/>
        </w:rPr>
        <w:t>otherwis</w:t>
      </w:r>
      <w:r>
        <w:rPr>
          <w:color w:val="231F20"/>
          <w:w w:val="104"/>
        </w:rPr>
        <w:t>e</w:t>
      </w:r>
      <w:r>
        <w:rPr>
          <w:color w:val="231F20"/>
          <w:spacing w:val="-8"/>
        </w:rPr>
        <w:t xml:space="preserve"> </w:t>
      </w:r>
      <w:r>
        <w:rPr>
          <w:color w:val="231F20"/>
          <w:spacing w:val="-2"/>
        </w:rPr>
        <w:t>b</w:t>
      </w:r>
      <w:r>
        <w:rPr>
          <w:color w:val="231F20"/>
          <w:spacing w:val="-7"/>
        </w:rPr>
        <w:t>e</w:t>
      </w:r>
      <w:r>
        <w:rPr>
          <w:color w:val="231F20"/>
        </w:rPr>
        <w:t>.</w:t>
      </w:r>
      <w:r>
        <w:rPr>
          <w:color w:val="231F20"/>
          <w:spacing w:val="-23"/>
        </w:rPr>
        <w:t xml:space="preserve"> </w:t>
      </w:r>
      <w:r>
        <w:rPr>
          <w:color w:val="231F20"/>
          <w:spacing w:val="-2"/>
          <w:w w:val="106"/>
        </w:rPr>
        <w:t>Tha</w:t>
      </w:r>
      <w:r>
        <w:rPr>
          <w:color w:val="231F20"/>
          <w:w w:val="106"/>
        </w:rPr>
        <w:t>t</w:t>
      </w:r>
      <w:r>
        <w:rPr>
          <w:color w:val="231F20"/>
          <w:spacing w:val="-8"/>
        </w:rPr>
        <w:t xml:space="preserve"> </w:t>
      </w:r>
      <w:r>
        <w:rPr>
          <w:color w:val="231F20"/>
          <w:spacing w:val="-2"/>
        </w:rPr>
        <w:t>i</w:t>
      </w:r>
      <w:r>
        <w:rPr>
          <w:color w:val="231F20"/>
          <w:spacing w:val="-9"/>
        </w:rPr>
        <w:t>s</w:t>
      </w:r>
      <w:r>
        <w:rPr>
          <w:color w:val="231F20"/>
        </w:rPr>
        <w:t>,</w:t>
      </w:r>
      <w:r>
        <w:rPr>
          <w:color w:val="231F20"/>
          <w:spacing w:val="-15"/>
        </w:rPr>
        <w:t xml:space="preserve"> </w:t>
      </w:r>
      <w:r>
        <w:rPr>
          <w:color w:val="231F20"/>
          <w:spacing w:val="-2"/>
          <w:w w:val="105"/>
        </w:rPr>
        <w:t>h</w:t>
      </w:r>
      <w:r>
        <w:rPr>
          <w:color w:val="231F20"/>
          <w:w w:val="105"/>
        </w:rPr>
        <w:t>e</w:t>
      </w:r>
      <w:r>
        <w:rPr>
          <w:color w:val="231F20"/>
          <w:spacing w:val="-8"/>
        </w:rPr>
        <w:t xml:space="preserve"> </w:t>
      </w:r>
      <w:r>
        <w:rPr>
          <w:color w:val="231F20"/>
          <w:spacing w:val="-2"/>
          <w:w w:val="102"/>
        </w:rPr>
        <w:t>link</w:t>
      </w:r>
      <w:r>
        <w:rPr>
          <w:color w:val="231F20"/>
          <w:w w:val="102"/>
        </w:rPr>
        <w:t>s</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w w:val="106"/>
        </w:rPr>
        <w:t>endurin</w:t>
      </w:r>
      <w:r>
        <w:rPr>
          <w:color w:val="231F20"/>
          <w:w w:val="106"/>
        </w:rPr>
        <w:t>g</w:t>
      </w:r>
      <w:r>
        <w:rPr>
          <w:color w:val="231F20"/>
          <w:spacing w:val="-8"/>
        </w:rPr>
        <w:t xml:space="preserve"> </w:t>
      </w:r>
      <w:r>
        <w:rPr>
          <w:color w:val="231F20"/>
          <w:spacing w:val="-2"/>
          <w:w w:val="102"/>
        </w:rPr>
        <w:t xml:space="preserve">value </w:t>
      </w:r>
      <w:r>
        <w:rPr>
          <w:color w:val="231F20"/>
          <w:spacing w:val="-2"/>
          <w:w w:val="99"/>
        </w:rPr>
        <w:t>o</w:t>
      </w:r>
      <w:r>
        <w:rPr>
          <w:color w:val="231F20"/>
          <w:w w:val="99"/>
        </w:rPr>
        <w:t>f</w:t>
      </w:r>
      <w:r>
        <w:rPr>
          <w:color w:val="231F20"/>
          <w:spacing w:val="2"/>
          <w:w w:val="99"/>
        </w:rPr>
        <w:t xml:space="preserve"> </w:t>
      </w:r>
      <w:r>
        <w:rPr>
          <w:color w:val="231F20"/>
          <w:spacing w:val="-2"/>
          <w:w w:val="109"/>
        </w:rPr>
        <w:t>th</w:t>
      </w:r>
      <w:r>
        <w:rPr>
          <w:color w:val="231F20"/>
          <w:w w:val="109"/>
        </w:rPr>
        <w:t>e</w:t>
      </w:r>
      <w:r>
        <w:rPr>
          <w:color w:val="231F20"/>
          <w:spacing w:val="2"/>
        </w:rPr>
        <w:t xml:space="preserve"> </w:t>
      </w:r>
      <w:r>
        <w:rPr>
          <w:color w:val="231F20"/>
          <w:spacing w:val="-2"/>
          <w:w w:val="96"/>
        </w:rPr>
        <w:t>epi</w:t>
      </w:r>
      <w:r>
        <w:rPr>
          <w:color w:val="231F20"/>
          <w:w w:val="96"/>
        </w:rPr>
        <w:t>c</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w w:val="105"/>
        </w:rPr>
        <w:t>it</w:t>
      </w:r>
      <w:r>
        <w:rPr>
          <w:color w:val="231F20"/>
          <w:w w:val="105"/>
        </w:rPr>
        <w:t>s</w:t>
      </w:r>
      <w:r>
        <w:rPr>
          <w:color w:val="231F20"/>
          <w:spacing w:val="2"/>
        </w:rPr>
        <w:t xml:space="preserve"> </w:t>
      </w:r>
      <w:r>
        <w:rPr>
          <w:color w:val="231F20"/>
          <w:spacing w:val="-2"/>
        </w:rPr>
        <w:t>capacit</w:t>
      </w:r>
      <w:r>
        <w:rPr>
          <w:color w:val="231F20"/>
        </w:rPr>
        <w:t>y</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w w:val="102"/>
        </w:rPr>
        <w:t>inde</w:t>
      </w:r>
      <w:r>
        <w:rPr>
          <w:color w:val="231F20"/>
          <w:w w:val="102"/>
        </w:rPr>
        <w:t>x</w:t>
      </w:r>
      <w:r>
        <w:rPr>
          <w:color w:val="231F20"/>
          <w:spacing w:val="2"/>
        </w:rPr>
        <w:t xml:space="preserve"> </w:t>
      </w:r>
      <w:r>
        <w:rPr>
          <w:color w:val="231F20"/>
        </w:rPr>
        <w:t>a</w:t>
      </w:r>
      <w:r>
        <w:rPr>
          <w:color w:val="231F20"/>
          <w:spacing w:val="2"/>
        </w:rPr>
        <w:t xml:space="preserve"> </w:t>
      </w:r>
      <w:r>
        <w:rPr>
          <w:color w:val="231F20"/>
          <w:spacing w:val="-2"/>
          <w:w w:val="103"/>
        </w:rPr>
        <w:t>historica</w:t>
      </w:r>
      <w:r>
        <w:rPr>
          <w:color w:val="231F20"/>
          <w:w w:val="103"/>
        </w:rPr>
        <w:t>l</w:t>
      </w:r>
      <w:r>
        <w:rPr>
          <w:color w:val="231F20"/>
          <w:spacing w:val="2"/>
        </w:rPr>
        <w:t xml:space="preserve"> </w:t>
      </w:r>
      <w:r>
        <w:rPr>
          <w:color w:val="231F20"/>
          <w:spacing w:val="-2"/>
          <w:w w:val="103"/>
        </w:rPr>
        <w:t>pas</w:t>
      </w:r>
      <w:r>
        <w:rPr>
          <w:color w:val="231F20"/>
          <w:w w:val="103"/>
        </w:rPr>
        <w:t>t</w:t>
      </w:r>
      <w:r>
        <w:rPr>
          <w:color w:val="231F20"/>
          <w:spacing w:val="2"/>
        </w:rPr>
        <w:t xml:space="preserve"> </w:t>
      </w:r>
      <w:r>
        <w:rPr>
          <w:color w:val="231F20"/>
          <w:spacing w:val="-2"/>
          <w:w w:val="111"/>
        </w:rPr>
        <w:t>tha</w:t>
      </w:r>
      <w:r>
        <w:rPr>
          <w:color w:val="231F20"/>
          <w:w w:val="111"/>
        </w:rPr>
        <w:t>t</w:t>
      </w:r>
      <w:r>
        <w:rPr>
          <w:color w:val="231F20"/>
          <w:spacing w:val="2"/>
        </w:rPr>
        <w:t xml:space="preserve"> </w:t>
      </w:r>
      <w:r>
        <w:rPr>
          <w:color w:val="231F20"/>
          <w:spacing w:val="-2"/>
          <w:w w:val="104"/>
        </w:rPr>
        <w:t>ha</w:t>
      </w:r>
      <w:r>
        <w:rPr>
          <w:color w:val="231F20"/>
          <w:w w:val="104"/>
        </w:rPr>
        <w:t>s</w:t>
      </w:r>
      <w:r>
        <w:rPr>
          <w:color w:val="231F20"/>
          <w:spacing w:val="2"/>
        </w:rPr>
        <w:t xml:space="preserve"> </w:t>
      </w:r>
      <w:r>
        <w:rPr>
          <w:color w:val="231F20"/>
          <w:spacing w:val="-2"/>
          <w:w w:val="102"/>
        </w:rPr>
        <w:t>bee</w:t>
      </w:r>
      <w:r>
        <w:rPr>
          <w:color w:val="231F20"/>
          <w:w w:val="102"/>
        </w:rPr>
        <w:t>n</w:t>
      </w:r>
      <w:r>
        <w:rPr>
          <w:color w:val="231F20"/>
          <w:spacing w:val="2"/>
        </w:rPr>
        <w:t xml:space="preserve"> </w:t>
      </w:r>
      <w:r>
        <w:rPr>
          <w:color w:val="231F20"/>
          <w:spacing w:val="-2"/>
          <w:w w:val="104"/>
        </w:rPr>
        <w:t xml:space="preserve">absolutely </w:t>
      </w:r>
      <w:r>
        <w:rPr>
          <w:color w:val="231F20"/>
          <w:spacing w:val="-1"/>
          <w:w w:val="98"/>
        </w:rPr>
        <w:t>sacrifice</w:t>
      </w:r>
      <w:r>
        <w:rPr>
          <w:color w:val="231F20"/>
          <w:w w:val="98"/>
        </w:rPr>
        <w:t>d</w:t>
      </w:r>
      <w:r>
        <w:rPr>
          <w:color w:val="231F20"/>
        </w:rPr>
        <w:t xml:space="preserve"> </w:t>
      </w:r>
      <w:r>
        <w:rPr>
          <w:color w:val="231F20"/>
          <w:spacing w:val="-15"/>
        </w:rPr>
        <w:t xml:space="preserve"> </w:t>
      </w:r>
      <w:r>
        <w:rPr>
          <w:color w:val="231F20"/>
          <w:spacing w:val="-1"/>
          <w:w w:val="107"/>
        </w:rPr>
        <w:t>t</w:t>
      </w:r>
      <w:r>
        <w:rPr>
          <w:color w:val="231F20"/>
          <w:w w:val="107"/>
        </w:rPr>
        <w:t>o</w:t>
      </w:r>
      <w:r>
        <w:rPr>
          <w:color w:val="231F20"/>
        </w:rPr>
        <w:t xml:space="preserve"> </w:t>
      </w:r>
      <w:r>
        <w:rPr>
          <w:color w:val="231F20"/>
          <w:spacing w:val="-15"/>
        </w:rPr>
        <w:t xml:space="preserve"> </w:t>
      </w:r>
      <w:r>
        <w:rPr>
          <w:color w:val="231F20"/>
          <w:spacing w:val="-1"/>
          <w:w w:val="106"/>
        </w:rPr>
        <w:t>modernit</w:t>
      </w:r>
      <w:r>
        <w:rPr>
          <w:color w:val="231F20"/>
          <w:spacing w:val="-21"/>
          <w:w w:val="106"/>
        </w:rPr>
        <w:t>y</w:t>
      </w:r>
      <w:r>
        <w:rPr>
          <w:color w:val="231F20"/>
        </w:rPr>
        <w:t xml:space="preserve">, </w:t>
      </w:r>
      <w:r>
        <w:rPr>
          <w:color w:val="231F20"/>
          <w:spacing w:val="-22"/>
        </w:rPr>
        <w:t xml:space="preserve"> </w:t>
      </w:r>
      <w:r>
        <w:rPr>
          <w:color w:val="231F20"/>
          <w:spacing w:val="-1"/>
          <w:w w:val="109"/>
        </w:rPr>
        <w:t>th</w:t>
      </w:r>
      <w:r>
        <w:rPr>
          <w:color w:val="231F20"/>
          <w:w w:val="109"/>
        </w:rPr>
        <w:t>e</w:t>
      </w:r>
      <w:r>
        <w:rPr>
          <w:color w:val="231F20"/>
        </w:rPr>
        <w:t xml:space="preserve"> </w:t>
      </w:r>
      <w:r>
        <w:rPr>
          <w:color w:val="231F20"/>
          <w:spacing w:val="-15"/>
        </w:rPr>
        <w:t xml:space="preserve"> </w:t>
      </w:r>
      <w:r>
        <w:rPr>
          <w:color w:val="231F20"/>
          <w:spacing w:val="-1"/>
          <w:w w:val="106"/>
        </w:rPr>
        <w:t>ver</w:t>
      </w:r>
      <w:r>
        <w:rPr>
          <w:color w:val="231F20"/>
          <w:w w:val="106"/>
        </w:rPr>
        <w:t>y</w:t>
      </w:r>
      <w:r>
        <w:rPr>
          <w:color w:val="231F20"/>
        </w:rPr>
        <w:t xml:space="preserve"> </w:t>
      </w:r>
      <w:r>
        <w:rPr>
          <w:color w:val="231F20"/>
          <w:spacing w:val="-15"/>
        </w:rPr>
        <w:t xml:space="preserve"> </w:t>
      </w:r>
      <w:r>
        <w:rPr>
          <w:color w:val="231F20"/>
          <w:spacing w:val="-1"/>
          <w:w w:val="105"/>
        </w:rPr>
        <w:t>poin</w:t>
      </w:r>
      <w:r>
        <w:rPr>
          <w:color w:val="231F20"/>
          <w:w w:val="105"/>
        </w:rPr>
        <w:t>t</w:t>
      </w:r>
      <w:r>
        <w:rPr>
          <w:color w:val="231F20"/>
        </w:rPr>
        <w:t xml:space="preserve"> </w:t>
      </w:r>
      <w:r>
        <w:rPr>
          <w:color w:val="231F20"/>
          <w:spacing w:val="-15"/>
        </w:rPr>
        <w:t xml:space="preserve"> </w:t>
      </w:r>
      <w:r>
        <w:rPr>
          <w:color w:val="231F20"/>
          <w:spacing w:val="-1"/>
          <w:w w:val="106"/>
        </w:rPr>
        <w:t>late</w:t>
      </w:r>
      <w:r>
        <w:rPr>
          <w:color w:val="231F20"/>
          <w:w w:val="106"/>
        </w:rPr>
        <w:t>r</w:t>
      </w:r>
      <w:r>
        <w:rPr>
          <w:color w:val="231F20"/>
        </w:rPr>
        <w:t xml:space="preserve"> </w:t>
      </w:r>
      <w:r>
        <w:rPr>
          <w:color w:val="231F20"/>
          <w:spacing w:val="-15"/>
        </w:rPr>
        <w:t xml:space="preserve"> </w:t>
      </w:r>
      <w:r>
        <w:rPr>
          <w:color w:val="231F20"/>
          <w:spacing w:val="-1"/>
          <w:w w:val="102"/>
        </w:rPr>
        <w:t>mad</w:t>
      </w:r>
      <w:r>
        <w:rPr>
          <w:color w:val="231F20"/>
          <w:w w:val="102"/>
        </w:rPr>
        <w:t>e</w:t>
      </w:r>
      <w:r>
        <w:rPr>
          <w:color w:val="231F20"/>
        </w:rPr>
        <w:t xml:space="preserve"> </w:t>
      </w:r>
      <w:r>
        <w:rPr>
          <w:color w:val="231F20"/>
          <w:spacing w:val="-15"/>
        </w:rPr>
        <w:t xml:space="preserve"> </w:t>
      </w:r>
      <w:r>
        <w:rPr>
          <w:color w:val="231F20"/>
          <w:spacing w:val="-1"/>
          <w:w w:val="105"/>
        </w:rPr>
        <w:t>b</w:t>
      </w:r>
      <w:r>
        <w:rPr>
          <w:color w:val="231F20"/>
          <w:w w:val="105"/>
        </w:rPr>
        <w:t>y</w:t>
      </w:r>
      <w:r>
        <w:rPr>
          <w:color w:val="231F20"/>
        </w:rPr>
        <w:t xml:space="preserve"> </w:t>
      </w:r>
      <w:r>
        <w:rPr>
          <w:color w:val="231F20"/>
          <w:spacing w:val="-15"/>
        </w:rPr>
        <w:t xml:space="preserve"> </w:t>
      </w:r>
      <w:r>
        <w:rPr>
          <w:color w:val="231F20"/>
          <w:spacing w:val="-1"/>
          <w:w w:val="109"/>
        </w:rPr>
        <w:t>th</w:t>
      </w:r>
      <w:r>
        <w:rPr>
          <w:color w:val="231F20"/>
          <w:w w:val="109"/>
        </w:rPr>
        <w:t>e</w:t>
      </w:r>
      <w:r>
        <w:rPr>
          <w:color w:val="231F20"/>
        </w:rPr>
        <w:t xml:space="preserve"> </w:t>
      </w:r>
      <w:r>
        <w:rPr>
          <w:color w:val="231F20"/>
          <w:spacing w:val="-15"/>
        </w:rPr>
        <w:t xml:space="preserve"> </w:t>
      </w:r>
      <w:r>
        <w:rPr>
          <w:color w:val="231F20"/>
          <w:spacing w:val="-1"/>
          <w:w w:val="105"/>
        </w:rPr>
        <w:t>pre-Marxian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spacing w:before="143" w:line="271" w:lineRule="auto"/>
        <w:ind w:left="119" w:right="116"/>
        <w:jc w:val="both"/>
        <w:rPr>
          <w:sz w:val="20"/>
        </w:rPr>
      </w:pPr>
      <w:r>
        <w:rPr>
          <w:color w:val="231F20"/>
          <w:w w:val="105"/>
          <w:sz w:val="20"/>
        </w:rPr>
        <w:lastRenderedPageBreak/>
        <w:t>Lukács</w:t>
      </w:r>
      <w:r>
        <w:rPr>
          <w:color w:val="231F20"/>
          <w:spacing w:val="-16"/>
          <w:w w:val="105"/>
          <w:sz w:val="20"/>
        </w:rPr>
        <w:t xml:space="preserve"> </w:t>
      </w:r>
      <w:r>
        <w:rPr>
          <w:color w:val="231F20"/>
          <w:w w:val="105"/>
          <w:sz w:val="20"/>
        </w:rPr>
        <w:t>in</w:t>
      </w:r>
      <w:r>
        <w:rPr>
          <w:color w:val="231F20"/>
          <w:spacing w:val="-15"/>
          <w:w w:val="105"/>
          <w:sz w:val="20"/>
        </w:rPr>
        <w:t xml:space="preserve"> </w:t>
      </w:r>
      <w:r>
        <w:rPr>
          <w:i/>
          <w:color w:val="231F20"/>
          <w:spacing w:val="-3"/>
          <w:w w:val="105"/>
          <w:sz w:val="20"/>
        </w:rPr>
        <w:t>The</w:t>
      </w:r>
      <w:r>
        <w:rPr>
          <w:i/>
          <w:color w:val="231F20"/>
          <w:spacing w:val="-23"/>
          <w:w w:val="105"/>
          <w:sz w:val="20"/>
        </w:rPr>
        <w:t xml:space="preserve"> </w:t>
      </w:r>
      <w:r>
        <w:rPr>
          <w:i/>
          <w:color w:val="231F20"/>
          <w:spacing w:val="-3"/>
          <w:w w:val="105"/>
          <w:sz w:val="20"/>
        </w:rPr>
        <w:t>Theory</w:t>
      </w:r>
      <w:r>
        <w:rPr>
          <w:i/>
          <w:color w:val="231F20"/>
          <w:spacing w:val="-15"/>
          <w:w w:val="105"/>
          <w:sz w:val="20"/>
        </w:rPr>
        <w:t xml:space="preserve"> </w:t>
      </w:r>
      <w:r>
        <w:rPr>
          <w:i/>
          <w:color w:val="231F20"/>
          <w:w w:val="105"/>
          <w:sz w:val="20"/>
        </w:rPr>
        <w:t>of</w:t>
      </w:r>
      <w:r>
        <w:rPr>
          <w:i/>
          <w:color w:val="231F20"/>
          <w:spacing w:val="-16"/>
          <w:w w:val="105"/>
          <w:sz w:val="20"/>
        </w:rPr>
        <w:t xml:space="preserve"> </w:t>
      </w:r>
      <w:r>
        <w:rPr>
          <w:i/>
          <w:color w:val="231F20"/>
          <w:w w:val="105"/>
          <w:sz w:val="20"/>
        </w:rPr>
        <w:t>the</w:t>
      </w:r>
      <w:r>
        <w:rPr>
          <w:i/>
          <w:color w:val="231F20"/>
          <w:spacing w:val="-15"/>
          <w:w w:val="105"/>
          <w:sz w:val="20"/>
        </w:rPr>
        <w:t xml:space="preserve"> </w:t>
      </w:r>
      <w:r>
        <w:rPr>
          <w:i/>
          <w:color w:val="231F20"/>
          <w:w w:val="105"/>
          <w:sz w:val="20"/>
        </w:rPr>
        <w:t>Novel.</w:t>
      </w:r>
      <w:r>
        <w:rPr>
          <w:i/>
          <w:color w:val="231F20"/>
          <w:spacing w:val="-16"/>
          <w:w w:val="105"/>
          <w:sz w:val="20"/>
        </w:rPr>
        <w:t xml:space="preserve"> </w:t>
      </w:r>
      <w:r>
        <w:rPr>
          <w:color w:val="231F20"/>
          <w:w w:val="105"/>
          <w:sz w:val="20"/>
        </w:rPr>
        <w:t>In</w:t>
      </w:r>
      <w:r>
        <w:rPr>
          <w:color w:val="231F20"/>
          <w:spacing w:val="-15"/>
          <w:w w:val="105"/>
          <w:sz w:val="20"/>
        </w:rPr>
        <w:t xml:space="preserve"> </w:t>
      </w:r>
      <w:r>
        <w:rPr>
          <w:color w:val="231F20"/>
          <w:w w:val="105"/>
          <w:sz w:val="20"/>
        </w:rPr>
        <w:t>this</w:t>
      </w:r>
      <w:r>
        <w:rPr>
          <w:color w:val="231F20"/>
          <w:spacing w:val="-16"/>
          <w:w w:val="105"/>
          <w:sz w:val="20"/>
        </w:rPr>
        <w:t xml:space="preserve"> </w:t>
      </w:r>
      <w:r>
        <w:rPr>
          <w:color w:val="231F20"/>
          <w:w w:val="105"/>
          <w:sz w:val="20"/>
        </w:rPr>
        <w:t>sense</w:t>
      </w:r>
      <w:r>
        <w:rPr>
          <w:color w:val="231F20"/>
          <w:spacing w:val="-15"/>
          <w:w w:val="105"/>
          <w:sz w:val="20"/>
        </w:rPr>
        <w:t xml:space="preserve"> </w:t>
      </w:r>
      <w:r>
        <w:rPr>
          <w:color w:val="231F20"/>
          <w:w w:val="105"/>
          <w:sz w:val="20"/>
        </w:rPr>
        <w:t>the</w:t>
      </w:r>
      <w:r>
        <w:rPr>
          <w:color w:val="231F20"/>
          <w:spacing w:val="-15"/>
          <w:w w:val="105"/>
          <w:sz w:val="20"/>
        </w:rPr>
        <w:t xml:space="preserve"> </w:t>
      </w:r>
      <w:r>
        <w:rPr>
          <w:color w:val="231F20"/>
          <w:spacing w:val="-3"/>
          <w:w w:val="105"/>
          <w:sz w:val="20"/>
        </w:rPr>
        <w:t>present’s</w:t>
      </w:r>
      <w:r>
        <w:rPr>
          <w:color w:val="231F20"/>
          <w:spacing w:val="-16"/>
          <w:w w:val="105"/>
          <w:sz w:val="20"/>
        </w:rPr>
        <w:t xml:space="preserve"> </w:t>
      </w:r>
      <w:r>
        <w:rPr>
          <w:color w:val="231F20"/>
          <w:w w:val="105"/>
          <w:sz w:val="20"/>
        </w:rPr>
        <w:t>attachment</w:t>
      </w:r>
      <w:r>
        <w:rPr>
          <w:color w:val="231F20"/>
          <w:spacing w:val="-15"/>
          <w:w w:val="105"/>
          <w:sz w:val="20"/>
        </w:rPr>
        <w:t xml:space="preserve"> </w:t>
      </w:r>
      <w:r>
        <w:rPr>
          <w:color w:val="231F20"/>
          <w:w w:val="105"/>
          <w:sz w:val="20"/>
        </w:rPr>
        <w:t xml:space="preserve">to the epic is </w:t>
      </w:r>
      <w:r>
        <w:rPr>
          <w:color w:val="231F20"/>
          <w:spacing w:val="-3"/>
          <w:w w:val="105"/>
          <w:sz w:val="20"/>
        </w:rPr>
        <w:t xml:space="preserve">childlike, </w:t>
      </w:r>
      <w:r>
        <w:rPr>
          <w:color w:val="231F20"/>
          <w:w w:val="105"/>
          <w:sz w:val="20"/>
        </w:rPr>
        <w:t>not</w:t>
      </w:r>
      <w:r>
        <w:rPr>
          <w:color w:val="231F20"/>
          <w:spacing w:val="-39"/>
          <w:w w:val="105"/>
          <w:sz w:val="20"/>
        </w:rPr>
        <w:t xml:space="preserve"> </w:t>
      </w:r>
      <w:r>
        <w:rPr>
          <w:color w:val="231F20"/>
          <w:w w:val="105"/>
          <w:sz w:val="20"/>
        </w:rPr>
        <w:t>childish.</w:t>
      </w:r>
    </w:p>
    <w:p w:rsidR="007C7C96" w:rsidRDefault="00000000">
      <w:pPr>
        <w:pStyle w:val="a3"/>
        <w:spacing w:line="271" w:lineRule="auto"/>
        <w:ind w:left="119" w:right="107" w:firstLine="240"/>
        <w:jc w:val="both"/>
      </w:pPr>
      <w:r>
        <w:rPr>
          <w:color w:val="231F20"/>
          <w:spacing w:val="-1"/>
          <w:w w:val="107"/>
        </w:rPr>
        <w:t>Wha</w:t>
      </w:r>
      <w:r>
        <w:rPr>
          <w:color w:val="231F20"/>
          <w:w w:val="107"/>
        </w:rPr>
        <w:t>t</w:t>
      </w:r>
      <w:r>
        <w:rPr>
          <w:color w:val="231F20"/>
          <w:spacing w:val="22"/>
        </w:rPr>
        <w:t xml:space="preserve"> </w:t>
      </w:r>
      <w:r>
        <w:rPr>
          <w:color w:val="231F20"/>
          <w:spacing w:val="-1"/>
          <w:w w:val="107"/>
        </w:rPr>
        <w:t>thi</w:t>
      </w:r>
      <w:r>
        <w:rPr>
          <w:color w:val="231F20"/>
          <w:w w:val="107"/>
        </w:rPr>
        <w:t>s</w:t>
      </w:r>
      <w:r>
        <w:rPr>
          <w:color w:val="231F20"/>
          <w:spacing w:val="22"/>
        </w:rPr>
        <w:t xml:space="preserve"> </w:t>
      </w:r>
      <w:r>
        <w:rPr>
          <w:color w:val="231F20"/>
          <w:spacing w:val="-1"/>
          <w:w w:val="104"/>
        </w:rPr>
        <w:t>bring</w:t>
      </w:r>
      <w:r>
        <w:rPr>
          <w:color w:val="231F20"/>
          <w:w w:val="104"/>
        </w:rPr>
        <w:t>s</w:t>
      </w:r>
      <w:r>
        <w:rPr>
          <w:color w:val="231F20"/>
          <w:spacing w:val="22"/>
        </w:rPr>
        <w:t xml:space="preserve"> </w:t>
      </w:r>
      <w:r>
        <w:rPr>
          <w:color w:val="231F20"/>
          <w:spacing w:val="-1"/>
          <w:w w:val="108"/>
        </w:rPr>
        <w:t>ou</w:t>
      </w:r>
      <w:r>
        <w:rPr>
          <w:color w:val="231F20"/>
          <w:w w:val="108"/>
        </w:rPr>
        <w:t>t</w:t>
      </w:r>
      <w:r>
        <w:rPr>
          <w:color w:val="231F20"/>
          <w:spacing w:val="22"/>
        </w:rPr>
        <w:t xml:space="preserve"> </w:t>
      </w:r>
      <w:r>
        <w:rPr>
          <w:color w:val="231F20"/>
          <w:spacing w:val="-1"/>
        </w:rPr>
        <w:t>i</w:t>
      </w:r>
      <w:r>
        <w:rPr>
          <w:color w:val="231F20"/>
        </w:rPr>
        <w:t>s</w:t>
      </w:r>
      <w:r>
        <w:rPr>
          <w:color w:val="231F20"/>
          <w:spacing w:val="22"/>
        </w:rPr>
        <w:t xml:space="preserve"> </w:t>
      </w:r>
      <w:r>
        <w:rPr>
          <w:color w:val="231F20"/>
          <w:spacing w:val="-1"/>
          <w:w w:val="109"/>
        </w:rPr>
        <w:t>th</w:t>
      </w:r>
      <w:r>
        <w:rPr>
          <w:color w:val="231F20"/>
          <w:w w:val="109"/>
        </w:rPr>
        <w:t>e</w:t>
      </w:r>
      <w:r>
        <w:rPr>
          <w:color w:val="231F20"/>
          <w:spacing w:val="22"/>
        </w:rPr>
        <w:t xml:space="preserve"> </w:t>
      </w:r>
      <w:r>
        <w:rPr>
          <w:color w:val="231F20"/>
          <w:spacing w:val="-1"/>
        </w:rPr>
        <w:t>fac</w:t>
      </w:r>
      <w:r>
        <w:rPr>
          <w:color w:val="231F20"/>
        </w:rPr>
        <w:t>t</w:t>
      </w:r>
      <w:r>
        <w:rPr>
          <w:color w:val="231F20"/>
          <w:spacing w:val="22"/>
        </w:rPr>
        <w:t xml:space="preserve"> </w:t>
      </w:r>
      <w:r>
        <w:rPr>
          <w:color w:val="231F20"/>
          <w:spacing w:val="-1"/>
          <w:w w:val="111"/>
        </w:rPr>
        <w:t>tha</w:t>
      </w:r>
      <w:r>
        <w:rPr>
          <w:color w:val="231F20"/>
          <w:w w:val="111"/>
        </w:rPr>
        <w:t>t</w:t>
      </w:r>
      <w:r>
        <w:rPr>
          <w:color w:val="231F20"/>
          <w:spacing w:val="22"/>
        </w:rPr>
        <w:t xml:space="preserve"> </w:t>
      </w:r>
      <w:r>
        <w:rPr>
          <w:color w:val="231F20"/>
          <w:spacing w:val="-1"/>
          <w:w w:val="109"/>
        </w:rPr>
        <w:t>th</w:t>
      </w:r>
      <w:r>
        <w:rPr>
          <w:color w:val="231F20"/>
          <w:w w:val="109"/>
        </w:rPr>
        <w:t>e</w:t>
      </w:r>
      <w:r>
        <w:rPr>
          <w:color w:val="231F20"/>
          <w:spacing w:val="22"/>
        </w:rPr>
        <w:t xml:space="preserve"> </w:t>
      </w:r>
      <w:r>
        <w:rPr>
          <w:color w:val="231F20"/>
          <w:spacing w:val="-1"/>
          <w:w w:val="97"/>
        </w:rPr>
        <w:t>epic</w:t>
      </w:r>
      <w:r>
        <w:rPr>
          <w:color w:val="231F20"/>
          <w:w w:val="97"/>
        </w:rPr>
        <w:t>,</w:t>
      </w:r>
      <w:r>
        <w:rPr>
          <w:color w:val="231F20"/>
          <w:spacing w:val="14"/>
        </w:rPr>
        <w:t xml:space="preserve"> </w:t>
      </w:r>
      <w:r>
        <w:rPr>
          <w:color w:val="231F20"/>
          <w:spacing w:val="-1"/>
        </w:rPr>
        <w:t>a</w:t>
      </w:r>
      <w:r>
        <w:rPr>
          <w:color w:val="231F20"/>
        </w:rPr>
        <w:t>s</w:t>
      </w:r>
      <w:r>
        <w:rPr>
          <w:color w:val="231F20"/>
          <w:spacing w:val="22"/>
        </w:rPr>
        <w:t xml:space="preserve"> </w:t>
      </w:r>
      <w:r>
        <w:rPr>
          <w:color w:val="231F20"/>
        </w:rPr>
        <w:t>a</w:t>
      </w:r>
      <w:r>
        <w:rPr>
          <w:color w:val="231F20"/>
          <w:spacing w:val="22"/>
        </w:rPr>
        <w:t xml:space="preserve"> </w:t>
      </w:r>
      <w:r>
        <w:rPr>
          <w:color w:val="231F20"/>
          <w:spacing w:val="-1"/>
          <w:w w:val="105"/>
        </w:rPr>
        <w:t>for</w:t>
      </w:r>
      <w:r>
        <w:rPr>
          <w:color w:val="231F20"/>
          <w:w w:val="105"/>
        </w:rPr>
        <w:t>m</w:t>
      </w:r>
      <w:r>
        <w:rPr>
          <w:color w:val="231F20"/>
          <w:spacing w:val="22"/>
        </w:rPr>
        <w:t xml:space="preserve"> </w:t>
      </w:r>
      <w:r>
        <w:rPr>
          <w:color w:val="231F20"/>
          <w:spacing w:val="-1"/>
        </w:rPr>
        <w:t>o</w:t>
      </w:r>
      <w:r>
        <w:rPr>
          <w:color w:val="231F20"/>
        </w:rPr>
        <w:t>f</w:t>
      </w:r>
      <w:r>
        <w:rPr>
          <w:color w:val="231F20"/>
          <w:spacing w:val="22"/>
        </w:rPr>
        <w:t xml:space="preserve"> </w:t>
      </w:r>
      <w:r>
        <w:rPr>
          <w:color w:val="231F20"/>
          <w:spacing w:val="-1"/>
          <w:w w:val="107"/>
        </w:rPr>
        <w:t>literatur</w:t>
      </w:r>
      <w:r>
        <w:rPr>
          <w:color w:val="231F20"/>
          <w:spacing w:val="-6"/>
          <w:w w:val="107"/>
        </w:rPr>
        <w:t>e</w:t>
      </w:r>
      <w:r>
        <w:rPr>
          <w:color w:val="231F20"/>
        </w:rPr>
        <w:t xml:space="preserve">, </w:t>
      </w:r>
      <w:r>
        <w:rPr>
          <w:color w:val="231F20"/>
          <w:spacing w:val="-1"/>
          <w:w w:val="104"/>
        </w:rPr>
        <w:t>relate</w:t>
      </w:r>
      <w:r>
        <w:rPr>
          <w:color w:val="231F20"/>
          <w:spacing w:val="-8"/>
          <w:w w:val="104"/>
        </w:rPr>
        <w:t>s</w:t>
      </w:r>
      <w:r>
        <w:rPr>
          <w:color w:val="231F20"/>
        </w:rPr>
        <w:t>,</w:t>
      </w:r>
      <w:r>
        <w:rPr>
          <w:color w:val="231F20"/>
          <w:spacing w:val="1"/>
        </w:rPr>
        <w:t xml:space="preserve"> </w:t>
      </w:r>
      <w:r>
        <w:rPr>
          <w:color w:val="231F20"/>
          <w:spacing w:val="-1"/>
          <w:w w:val="103"/>
        </w:rPr>
        <w:t>on</w:t>
      </w:r>
      <w:r>
        <w:rPr>
          <w:color w:val="231F20"/>
          <w:w w:val="103"/>
        </w:rPr>
        <w:t>e</w:t>
      </w:r>
      <w:r>
        <w:rPr>
          <w:color w:val="231F20"/>
          <w:spacing w:val="9"/>
        </w:rPr>
        <w:t xml:space="preserve"> </w:t>
      </w:r>
      <w:r>
        <w:rPr>
          <w:color w:val="231F20"/>
          <w:spacing w:val="-1"/>
          <w:w w:val="107"/>
        </w:rPr>
        <w:t>migh</w:t>
      </w:r>
      <w:r>
        <w:rPr>
          <w:color w:val="231F20"/>
          <w:w w:val="107"/>
        </w:rPr>
        <w:t>t</w:t>
      </w:r>
      <w:r>
        <w:rPr>
          <w:color w:val="231F20"/>
          <w:spacing w:val="9"/>
        </w:rPr>
        <w:t xml:space="preserve"> </w:t>
      </w:r>
      <w:r>
        <w:rPr>
          <w:color w:val="231F20"/>
          <w:spacing w:val="-1"/>
        </w:rPr>
        <w:t>s</w:t>
      </w:r>
      <w:r>
        <w:rPr>
          <w:color w:val="231F20"/>
          <w:spacing w:val="-3"/>
        </w:rPr>
        <w:t>a</w:t>
      </w:r>
      <w:r>
        <w:rPr>
          <w:color w:val="231F20"/>
          <w:spacing w:val="-21"/>
          <w:w w:val="111"/>
        </w:rPr>
        <w:t>y</w:t>
      </w:r>
      <w:r>
        <w:rPr>
          <w:color w:val="231F20"/>
        </w:rPr>
        <w:t>,</w:t>
      </w:r>
      <w:r>
        <w:rPr>
          <w:color w:val="231F20"/>
          <w:spacing w:val="1"/>
        </w:rPr>
        <w:t xml:space="preserve"> </w:t>
      </w:r>
      <w:r>
        <w:rPr>
          <w:color w:val="231F20"/>
          <w:spacing w:val="-1"/>
          <w:w w:val="104"/>
        </w:rPr>
        <w:t>repeatedl</w:t>
      </w:r>
      <w:r>
        <w:rPr>
          <w:color w:val="231F20"/>
          <w:spacing w:val="-21"/>
          <w:w w:val="104"/>
        </w:rPr>
        <w:t>y</w:t>
      </w:r>
      <w:r>
        <w:rPr>
          <w:color w:val="231F20"/>
        </w:rPr>
        <w:t>,</w:t>
      </w:r>
      <w:r>
        <w:rPr>
          <w:color w:val="231F20"/>
          <w:spacing w:val="1"/>
        </w:rPr>
        <w:t xml:space="preserve"> </w:t>
      </w:r>
      <w:r>
        <w:rPr>
          <w:color w:val="231F20"/>
          <w:spacing w:val="-1"/>
          <w:w w:val="108"/>
        </w:rPr>
        <w:t>no</w:t>
      </w:r>
      <w:r>
        <w:rPr>
          <w:color w:val="231F20"/>
          <w:w w:val="108"/>
        </w:rPr>
        <w:t>t</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5"/>
        </w:rPr>
        <w:t>it</w:t>
      </w:r>
      <w:r>
        <w:rPr>
          <w:color w:val="231F20"/>
          <w:w w:val="105"/>
        </w:rPr>
        <w:t>s</w:t>
      </w:r>
      <w:r>
        <w:rPr>
          <w:color w:val="231F20"/>
          <w:spacing w:val="9"/>
        </w:rPr>
        <w:t xml:space="preserve"> </w:t>
      </w:r>
      <w:r>
        <w:rPr>
          <w:color w:val="231F20"/>
          <w:spacing w:val="-1"/>
          <w:w w:val="97"/>
        </w:rPr>
        <w:t>socia</w:t>
      </w:r>
      <w:r>
        <w:rPr>
          <w:color w:val="231F20"/>
          <w:w w:val="97"/>
        </w:rPr>
        <w:t>l</w:t>
      </w:r>
      <w:r>
        <w:rPr>
          <w:color w:val="231F20"/>
          <w:spacing w:val="9"/>
        </w:rPr>
        <w:t xml:space="preserve"> </w:t>
      </w:r>
      <w:r>
        <w:rPr>
          <w:color w:val="231F20"/>
          <w:spacing w:val="-1"/>
          <w:w w:val="103"/>
        </w:rPr>
        <w:t>contex</w:t>
      </w:r>
      <w:r>
        <w:rPr>
          <w:color w:val="231F20"/>
          <w:w w:val="103"/>
        </w:rPr>
        <w:t>t</w:t>
      </w:r>
      <w:r>
        <w:rPr>
          <w:color w:val="231F20"/>
          <w:spacing w:val="9"/>
        </w:rPr>
        <w:t xml:space="preserve"> </w:t>
      </w:r>
      <w:r>
        <w:rPr>
          <w:color w:val="231F20"/>
          <w:spacing w:val="-1"/>
          <w:w w:val="108"/>
        </w:rPr>
        <w:t>bu</w:t>
      </w:r>
      <w:r>
        <w:rPr>
          <w:color w:val="231F20"/>
          <w:w w:val="108"/>
        </w:rPr>
        <w:t>t</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5"/>
        </w:rPr>
        <w:t>it</w:t>
      </w:r>
      <w:r>
        <w:rPr>
          <w:color w:val="231F20"/>
          <w:w w:val="105"/>
        </w:rPr>
        <w:t>s</w:t>
      </w:r>
      <w:r>
        <w:rPr>
          <w:color w:val="231F20"/>
          <w:spacing w:val="9"/>
        </w:rPr>
        <w:t xml:space="preserve"> </w:t>
      </w:r>
      <w:r>
        <w:rPr>
          <w:color w:val="231F20"/>
          <w:spacing w:val="-1"/>
          <w:w w:val="97"/>
        </w:rPr>
        <w:t xml:space="preserve">social </w:t>
      </w:r>
      <w:r>
        <w:rPr>
          <w:color w:val="231F20"/>
          <w:spacing w:val="-1"/>
          <w:w w:val="103"/>
        </w:rPr>
        <w:t>context</w:t>
      </w:r>
      <w:r>
        <w:rPr>
          <w:color w:val="231F20"/>
          <w:spacing w:val="-8"/>
          <w:w w:val="103"/>
        </w:rPr>
        <w:t>s</w:t>
      </w:r>
      <w:r>
        <w:rPr>
          <w:color w:val="231F20"/>
        </w:rPr>
        <w:t>.</w:t>
      </w:r>
      <w:r>
        <w:rPr>
          <w:color w:val="231F20"/>
          <w:spacing w:val="-2"/>
        </w:rPr>
        <w:t xml:space="preserve"> </w:t>
      </w:r>
      <w:r>
        <w:rPr>
          <w:color w:val="231F20"/>
          <w:spacing w:val="-1"/>
          <w:w w:val="103"/>
        </w:rPr>
        <w:t>Th</w:t>
      </w:r>
      <w:r>
        <w:rPr>
          <w:color w:val="231F20"/>
          <w:w w:val="103"/>
        </w:rPr>
        <w:t>e</w:t>
      </w:r>
      <w:r>
        <w:rPr>
          <w:color w:val="231F20"/>
          <w:spacing w:val="12"/>
        </w:rPr>
        <w:t xml:space="preserve"> </w:t>
      </w:r>
      <w:r>
        <w:rPr>
          <w:color w:val="231F20"/>
          <w:spacing w:val="-1"/>
          <w:w w:val="105"/>
        </w:rPr>
        <w:t>poin</w:t>
      </w:r>
      <w:r>
        <w:rPr>
          <w:color w:val="231F20"/>
          <w:w w:val="105"/>
        </w:rPr>
        <w:t>t</w:t>
      </w:r>
      <w:r>
        <w:rPr>
          <w:color w:val="231F20"/>
          <w:spacing w:val="12"/>
        </w:rPr>
        <w:t xml:space="preserve"> </w:t>
      </w:r>
      <w:r>
        <w:rPr>
          <w:color w:val="231F20"/>
          <w:spacing w:val="-1"/>
        </w:rPr>
        <w:t>i</w:t>
      </w:r>
      <w:r>
        <w:rPr>
          <w:color w:val="231F20"/>
        </w:rPr>
        <w:t>s</w:t>
      </w:r>
      <w:r>
        <w:rPr>
          <w:color w:val="231F20"/>
          <w:spacing w:val="12"/>
        </w:rPr>
        <w:t xml:space="preserve"> </w:t>
      </w:r>
      <w:r>
        <w:rPr>
          <w:color w:val="231F20"/>
          <w:spacing w:val="-1"/>
          <w:w w:val="108"/>
        </w:rPr>
        <w:t>no</w:t>
      </w:r>
      <w:r>
        <w:rPr>
          <w:color w:val="231F20"/>
          <w:w w:val="108"/>
        </w:rPr>
        <w:t>t</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4"/>
        </w:rPr>
        <w:t>trivia</w:t>
      </w:r>
      <w:r>
        <w:rPr>
          <w:color w:val="231F20"/>
          <w:w w:val="104"/>
        </w:rPr>
        <w:t>l</w:t>
      </w:r>
      <w:r>
        <w:rPr>
          <w:color w:val="231F20"/>
          <w:spacing w:val="12"/>
        </w:rPr>
        <w:t xml:space="preserve"> </w:t>
      </w:r>
      <w:r>
        <w:rPr>
          <w:color w:val="231F20"/>
          <w:spacing w:val="-1"/>
          <w:w w:val="103"/>
        </w:rPr>
        <w:t>on</w:t>
      </w:r>
      <w:r>
        <w:rPr>
          <w:color w:val="231F20"/>
          <w:w w:val="103"/>
        </w:rPr>
        <w:t>e</w:t>
      </w:r>
      <w:r>
        <w:rPr>
          <w:color w:val="231F20"/>
          <w:spacing w:val="12"/>
        </w:rPr>
        <w:t xml:space="preserve"> </w:t>
      </w:r>
      <w:r>
        <w:rPr>
          <w:color w:val="231F20"/>
          <w:spacing w:val="-1"/>
          <w:w w:val="105"/>
        </w:rPr>
        <w:t>abou</w:t>
      </w:r>
      <w:r>
        <w:rPr>
          <w:color w:val="231F20"/>
          <w:w w:val="105"/>
        </w:rPr>
        <w:t>t</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2"/>
        </w:rPr>
        <w:t>nee</w:t>
      </w:r>
      <w:r>
        <w:rPr>
          <w:color w:val="231F20"/>
          <w:w w:val="102"/>
        </w:rPr>
        <w:t>d</w:t>
      </w:r>
      <w:r>
        <w:rPr>
          <w:color w:val="231F20"/>
          <w:spacing w:val="12"/>
        </w:rPr>
        <w:t xml:space="preserve"> </w:t>
      </w:r>
      <w:r>
        <w:rPr>
          <w:color w:val="231F20"/>
          <w:spacing w:val="-1"/>
          <w:w w:val="107"/>
        </w:rPr>
        <w:t>t</w:t>
      </w:r>
      <w:r>
        <w:rPr>
          <w:color w:val="231F20"/>
          <w:w w:val="107"/>
        </w:rPr>
        <w:t>o</w:t>
      </w:r>
      <w:r>
        <w:rPr>
          <w:color w:val="231F20"/>
          <w:spacing w:val="12"/>
        </w:rPr>
        <w:t xml:space="preserve"> </w:t>
      </w:r>
      <w:r>
        <w:rPr>
          <w:color w:val="231F20"/>
          <w:spacing w:val="-1"/>
          <w:w w:val="103"/>
        </w:rPr>
        <w:t>pluraliz</w:t>
      </w:r>
      <w:r>
        <w:rPr>
          <w:color w:val="231F20"/>
          <w:w w:val="103"/>
        </w:rPr>
        <w:t>e</w:t>
      </w:r>
      <w:r>
        <w:rPr>
          <w:color w:val="231F20"/>
          <w:spacing w:val="12"/>
        </w:rPr>
        <w:t xml:space="preserve"> </w:t>
      </w:r>
      <w:r>
        <w:rPr>
          <w:color w:val="231F20"/>
          <w:spacing w:val="-1"/>
          <w:w w:val="103"/>
        </w:rPr>
        <w:t xml:space="preserve">con- </w:t>
      </w:r>
      <w:r>
        <w:rPr>
          <w:color w:val="231F20"/>
          <w:spacing w:val="-1"/>
        </w:rPr>
        <w:t>cept</w:t>
      </w:r>
      <w:r>
        <w:rPr>
          <w:color w:val="231F20"/>
          <w:spacing w:val="-8"/>
        </w:rPr>
        <w:t>s</w:t>
      </w:r>
      <w:r>
        <w:rPr>
          <w:color w:val="231F20"/>
        </w:rPr>
        <w:t>.</w:t>
      </w:r>
      <w:r>
        <w:rPr>
          <w:color w:val="231F20"/>
          <w:spacing w:val="-8"/>
        </w:rPr>
        <w:t xml:space="preserve"> </w:t>
      </w:r>
      <w:r>
        <w:rPr>
          <w:color w:val="231F20"/>
          <w:spacing w:val="-1"/>
          <w:w w:val="103"/>
        </w:rPr>
        <w:t>Instead</w:t>
      </w:r>
      <w:r>
        <w:rPr>
          <w:color w:val="231F20"/>
          <w:w w:val="103"/>
        </w:rPr>
        <w:t>,</w:t>
      </w:r>
      <w:r>
        <w:rPr>
          <w:color w:val="231F20"/>
          <w:spacing w:val="-8"/>
        </w:rPr>
        <w:t xml:space="preserve"> </w:t>
      </w:r>
      <w:r>
        <w:rPr>
          <w:color w:val="231F20"/>
          <w:spacing w:val="-1"/>
          <w:w w:val="105"/>
        </w:rPr>
        <w:t>wha</w:t>
      </w:r>
      <w:r>
        <w:rPr>
          <w:color w:val="231F20"/>
          <w:w w:val="105"/>
        </w:rPr>
        <w:t>t</w:t>
      </w:r>
      <w:r>
        <w:rPr>
          <w:color w:val="231F20"/>
          <w:spacing w:val="-1"/>
        </w:rPr>
        <w:t xml:space="preserve"> </w:t>
      </w:r>
      <w:r>
        <w:rPr>
          <w:color w:val="231F20"/>
          <w:spacing w:val="-1"/>
          <w:w w:val="103"/>
        </w:rPr>
        <w:t>bea</w:t>
      </w:r>
      <w:r>
        <w:rPr>
          <w:color w:val="231F20"/>
          <w:spacing w:val="-3"/>
          <w:w w:val="103"/>
        </w:rPr>
        <w:t>r</w:t>
      </w:r>
      <w:r>
        <w:rPr>
          <w:color w:val="231F20"/>
          <w:w w:val="99"/>
        </w:rPr>
        <w:t>s</w:t>
      </w:r>
      <w:r>
        <w:rPr>
          <w:color w:val="231F20"/>
          <w:spacing w:val="-1"/>
        </w:rPr>
        <w:t xml:space="preserve"> </w:t>
      </w:r>
      <w:r>
        <w:rPr>
          <w:color w:val="231F20"/>
          <w:spacing w:val="-1"/>
          <w:w w:val="102"/>
        </w:rPr>
        <w:t>emphasi</w:t>
      </w:r>
      <w:r>
        <w:rPr>
          <w:color w:val="231F20"/>
          <w:w w:val="102"/>
        </w:rPr>
        <w:t>s</w:t>
      </w:r>
      <w:r>
        <w:rPr>
          <w:color w:val="231F20"/>
          <w:spacing w:val="-1"/>
        </w:rPr>
        <w:t xml:space="preserve"> i</w:t>
      </w:r>
      <w:r>
        <w:rPr>
          <w:color w:val="231F20"/>
        </w:rPr>
        <w:t>s</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6"/>
        </w:rPr>
        <w:t>notio</w:t>
      </w:r>
      <w:r>
        <w:rPr>
          <w:color w:val="231F20"/>
          <w:w w:val="106"/>
        </w:rPr>
        <w:t>n</w:t>
      </w:r>
      <w:r>
        <w:rPr>
          <w:color w:val="231F20"/>
          <w:spacing w:val="-1"/>
        </w:rPr>
        <w:t xml:space="preserve"> </w:t>
      </w:r>
      <w:r>
        <w:rPr>
          <w:color w:val="231F20"/>
          <w:spacing w:val="-1"/>
          <w:w w:val="111"/>
        </w:rPr>
        <w:t>tha</w:t>
      </w:r>
      <w:r>
        <w:rPr>
          <w:color w:val="231F20"/>
          <w:w w:val="111"/>
        </w:rPr>
        <w:t>t</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rPr>
        <w:t>a</w:t>
      </w:r>
      <w:r>
        <w:rPr>
          <w:color w:val="231F20"/>
          <w:spacing w:val="-1"/>
        </w:rPr>
        <w:t xml:space="preserve"> </w:t>
      </w:r>
      <w:r>
        <w:rPr>
          <w:color w:val="231F20"/>
          <w:spacing w:val="-1"/>
          <w:w w:val="104"/>
        </w:rPr>
        <w:t>certai</w:t>
      </w:r>
      <w:r>
        <w:rPr>
          <w:color w:val="231F20"/>
          <w:w w:val="104"/>
        </w:rPr>
        <w:t>n</w:t>
      </w:r>
      <w:r>
        <w:rPr>
          <w:color w:val="231F20"/>
          <w:spacing w:val="-1"/>
        </w:rPr>
        <w:t xml:space="preserve"> </w:t>
      </w:r>
      <w:r>
        <w:rPr>
          <w:color w:val="231F20"/>
          <w:spacing w:val="-1"/>
          <w:w w:val="102"/>
        </w:rPr>
        <w:t>sens</w:t>
      </w:r>
      <w:r>
        <w:rPr>
          <w:color w:val="231F20"/>
          <w:w w:val="102"/>
        </w:rPr>
        <w:t>e</w:t>
      </w:r>
      <w:r>
        <w:rPr>
          <w:color w:val="231F20"/>
          <w:spacing w:val="-1"/>
        </w:rPr>
        <w:t xml:space="preserve"> </w:t>
      </w:r>
      <w:r>
        <w:rPr>
          <w:color w:val="231F20"/>
          <w:spacing w:val="-1"/>
          <w:w w:val="109"/>
        </w:rPr>
        <w:t xml:space="preserve">lit- </w:t>
      </w:r>
      <w:r>
        <w:rPr>
          <w:color w:val="231F20"/>
          <w:spacing w:val="-1"/>
          <w:w w:val="108"/>
        </w:rPr>
        <w:t>eratur</w:t>
      </w:r>
      <w:r>
        <w:rPr>
          <w:color w:val="231F20"/>
          <w:w w:val="108"/>
        </w:rPr>
        <w:t>e</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1"/>
        </w:rPr>
        <w:t>societ</w:t>
      </w:r>
      <w:r>
        <w:rPr>
          <w:color w:val="231F20"/>
          <w:w w:val="101"/>
        </w:rPr>
        <w:t>y</w:t>
      </w:r>
      <w:r>
        <w:rPr>
          <w:color w:val="231F20"/>
          <w:spacing w:val="3"/>
        </w:rPr>
        <w:t xml:space="preserve"> </w:t>
      </w:r>
      <w:r>
        <w:rPr>
          <w:color w:val="231F20"/>
          <w:spacing w:val="-1"/>
          <w:w w:val="104"/>
        </w:rPr>
        <w:t>ar</w:t>
      </w:r>
      <w:r>
        <w:rPr>
          <w:color w:val="231F20"/>
          <w:w w:val="104"/>
        </w:rPr>
        <w:t>e</w:t>
      </w:r>
      <w:r>
        <w:rPr>
          <w:color w:val="231F20"/>
          <w:spacing w:val="3"/>
        </w:rPr>
        <w:t xml:space="preserve"> </w:t>
      </w:r>
      <w:r>
        <w:rPr>
          <w:color w:val="231F20"/>
          <w:spacing w:val="-1"/>
          <w:w w:val="105"/>
        </w:rPr>
        <w:t>neve</w:t>
      </w:r>
      <w:r>
        <w:rPr>
          <w:color w:val="231F20"/>
          <w:w w:val="105"/>
        </w:rPr>
        <w:t>r</w:t>
      </w:r>
      <w:r>
        <w:rPr>
          <w:color w:val="231F20"/>
          <w:spacing w:val="3"/>
        </w:rPr>
        <w:t xml:space="preserve"> </w:t>
      </w:r>
      <w:r>
        <w:rPr>
          <w:i/>
          <w:color w:val="231F20"/>
          <w:spacing w:val="-1"/>
          <w:w w:val="108"/>
        </w:rPr>
        <w:t>no</w:t>
      </w:r>
      <w:r>
        <w:rPr>
          <w:i/>
          <w:color w:val="231F20"/>
          <w:w w:val="108"/>
        </w:rPr>
        <w:t>t</w:t>
      </w:r>
      <w:r>
        <w:rPr>
          <w:i/>
          <w:color w:val="231F20"/>
          <w:spacing w:val="3"/>
        </w:rPr>
        <w:t xml:space="preserve"> </w:t>
      </w:r>
      <w:r>
        <w:rPr>
          <w:color w:val="231F20"/>
          <w:spacing w:val="-1"/>
          <w:w w:val="102"/>
        </w:rPr>
        <w:t>linke</w:t>
      </w:r>
      <w:r>
        <w:rPr>
          <w:color w:val="231F20"/>
          <w:w w:val="102"/>
        </w:rPr>
        <w:t>d</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3"/>
        </w:rPr>
        <w:t>on</w:t>
      </w:r>
      <w:r>
        <w:rPr>
          <w:color w:val="231F20"/>
          <w:w w:val="103"/>
        </w:rPr>
        <w:t>e</w:t>
      </w:r>
      <w:r>
        <w:rPr>
          <w:color w:val="231F20"/>
          <w:spacing w:val="3"/>
        </w:rPr>
        <w:t xml:space="preserve"> </w:t>
      </w:r>
      <w:r>
        <w:rPr>
          <w:color w:val="231F20"/>
          <w:spacing w:val="-1"/>
          <w:w w:val="107"/>
        </w:rPr>
        <w:t>anothe</w:t>
      </w:r>
      <w:r>
        <w:rPr>
          <w:color w:val="231F20"/>
          <w:spacing w:val="-21"/>
          <w:w w:val="107"/>
        </w:rPr>
        <w:t>r</w:t>
      </w:r>
      <w:r>
        <w:rPr>
          <w:color w:val="231F20"/>
        </w:rPr>
        <w:t>.</w:t>
      </w:r>
      <w:r>
        <w:rPr>
          <w:color w:val="231F20"/>
          <w:spacing w:val="-12"/>
        </w:rPr>
        <w:t xml:space="preserve"> </w:t>
      </w:r>
      <w:r>
        <w:rPr>
          <w:color w:val="231F20"/>
          <w:spacing w:val="-1"/>
          <w:w w:val="107"/>
        </w:rPr>
        <w:t>Wha</w:t>
      </w:r>
      <w:r>
        <w:rPr>
          <w:color w:val="231F20"/>
          <w:w w:val="107"/>
        </w:rPr>
        <w:t>t</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 xml:space="preserve">demand </w:t>
      </w:r>
      <w:r>
        <w:rPr>
          <w:color w:val="231F20"/>
          <w:spacing w:val="-1"/>
          <w:w w:val="104"/>
        </w:rPr>
        <w:t>fo</w:t>
      </w:r>
      <w:r>
        <w:rPr>
          <w:color w:val="231F20"/>
          <w:w w:val="104"/>
        </w:rPr>
        <w:t>r</w:t>
      </w:r>
      <w:r>
        <w:rPr>
          <w:color w:val="231F20"/>
          <w:spacing w:val="6"/>
        </w:rPr>
        <w:t xml:space="preserve"> </w:t>
      </w:r>
      <w:r>
        <w:rPr>
          <w:color w:val="231F20"/>
          <w:spacing w:val="-1"/>
          <w:w w:val="106"/>
        </w:rPr>
        <w:t>determinatio</w:t>
      </w:r>
      <w:r>
        <w:rPr>
          <w:color w:val="231F20"/>
          <w:w w:val="106"/>
        </w:rPr>
        <w:t>n</w:t>
      </w:r>
      <w:r>
        <w:rPr>
          <w:color w:val="231F20"/>
          <w:spacing w:val="6"/>
        </w:rPr>
        <w:t xml:space="preserve"> </w:t>
      </w:r>
      <w:r>
        <w:rPr>
          <w:color w:val="231F20"/>
          <w:spacing w:val="-1"/>
        </w:rPr>
        <w:t>achieve</w:t>
      </w:r>
      <w:r>
        <w:rPr>
          <w:color w:val="231F20"/>
          <w:spacing w:val="-8"/>
        </w:rPr>
        <w:t>s</w:t>
      </w:r>
      <w:r>
        <w:rPr>
          <w:color w:val="231F20"/>
        </w:rPr>
        <w:t>,</w:t>
      </w:r>
      <w:r>
        <w:rPr>
          <w:color w:val="231F20"/>
          <w:spacing w:val="-1"/>
        </w:rPr>
        <w:t xml:space="preserve"> </w:t>
      </w:r>
      <w:r>
        <w:rPr>
          <w:color w:val="231F20"/>
          <w:spacing w:val="-1"/>
          <w:w w:val="106"/>
        </w:rPr>
        <w:t>whethe</w:t>
      </w:r>
      <w:r>
        <w:rPr>
          <w:color w:val="231F20"/>
          <w:w w:val="106"/>
        </w:rPr>
        <w:t>r</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6"/>
        </w:rPr>
        <w:t xml:space="preserve"> </w:t>
      </w:r>
      <w:r>
        <w:rPr>
          <w:color w:val="231F20"/>
          <w:spacing w:val="-1"/>
          <w:w w:val="103"/>
        </w:rPr>
        <w:t>instanc</w:t>
      </w:r>
      <w:r>
        <w:rPr>
          <w:color w:val="231F20"/>
          <w:w w:val="103"/>
        </w:rPr>
        <w:t>e</w:t>
      </w:r>
      <w:r>
        <w:rPr>
          <w:color w:val="231F20"/>
          <w:spacing w:val="6"/>
        </w:rPr>
        <w:t xml:space="preserve"> </w:t>
      </w:r>
      <w:r>
        <w:rPr>
          <w:color w:val="231F20"/>
          <w:spacing w:val="-1"/>
          <w:w w:val="106"/>
        </w:rPr>
        <w:t>o</w:t>
      </w:r>
      <w:r>
        <w:rPr>
          <w:color w:val="231F20"/>
          <w:w w:val="106"/>
        </w:rPr>
        <w:t>r</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3"/>
        </w:rPr>
        <w:t>last</w:t>
      </w:r>
      <w:r>
        <w:rPr>
          <w:color w:val="231F20"/>
          <w:w w:val="103"/>
        </w:rPr>
        <w:t>,</w:t>
      </w:r>
      <w:r>
        <w:rPr>
          <w:color w:val="231F20"/>
          <w:spacing w:val="-1"/>
        </w:rPr>
        <w:t xml:space="preserve"> i</w:t>
      </w:r>
      <w:r>
        <w:rPr>
          <w:color w:val="231F20"/>
        </w:rPr>
        <w:t>s</w:t>
      </w:r>
      <w:r>
        <w:rPr>
          <w:color w:val="231F20"/>
          <w:spacing w:val="6"/>
        </w:rPr>
        <w:t xml:space="preserve"> </w:t>
      </w:r>
      <w:r>
        <w:rPr>
          <w:color w:val="231F20"/>
          <w:spacing w:val="-1"/>
          <w:w w:val="109"/>
        </w:rPr>
        <w:t xml:space="preserve">the </w:t>
      </w:r>
      <w:r>
        <w:rPr>
          <w:color w:val="231F20"/>
          <w:spacing w:val="-1"/>
          <w:w w:val="107"/>
        </w:rPr>
        <w:t>unwittin</w:t>
      </w:r>
      <w:r>
        <w:rPr>
          <w:color w:val="231F20"/>
          <w:w w:val="107"/>
        </w:rPr>
        <w:t>g</w:t>
      </w:r>
      <w:r>
        <w:rPr>
          <w:color w:val="231F20"/>
          <w:spacing w:val="15"/>
        </w:rPr>
        <w:t xml:space="preserve"> </w:t>
      </w:r>
      <w:r>
        <w:rPr>
          <w:color w:val="231F20"/>
          <w:spacing w:val="-1"/>
          <w:w w:val="103"/>
        </w:rPr>
        <w:t>productio</w:t>
      </w:r>
      <w:r>
        <w:rPr>
          <w:color w:val="231F20"/>
          <w:w w:val="103"/>
        </w:rPr>
        <w:t>n</w:t>
      </w:r>
      <w:r>
        <w:rPr>
          <w:color w:val="231F20"/>
          <w:spacing w:val="15"/>
        </w:rPr>
        <w:t xml:space="preserve"> </w:t>
      </w:r>
      <w:r>
        <w:rPr>
          <w:color w:val="231F20"/>
          <w:spacing w:val="-1"/>
        </w:rPr>
        <w:t>o</w:t>
      </w:r>
      <w:r>
        <w:rPr>
          <w:color w:val="231F20"/>
        </w:rPr>
        <w:t>f</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w w:val="106"/>
        </w:rPr>
        <w:t>ver</w:t>
      </w:r>
      <w:r>
        <w:rPr>
          <w:color w:val="231F20"/>
          <w:w w:val="106"/>
        </w:rPr>
        <w:t>y</w:t>
      </w:r>
      <w:r>
        <w:rPr>
          <w:color w:val="231F20"/>
          <w:spacing w:val="15"/>
        </w:rPr>
        <w:t xml:space="preserve"> </w:t>
      </w:r>
      <w:r>
        <w:rPr>
          <w:color w:val="231F20"/>
          <w:spacing w:val="-1"/>
          <w:w w:val="103"/>
        </w:rPr>
        <w:t>proble</w:t>
      </w:r>
      <w:r>
        <w:rPr>
          <w:color w:val="231F20"/>
          <w:w w:val="103"/>
        </w:rPr>
        <w:t>m</w:t>
      </w:r>
      <w:r>
        <w:rPr>
          <w:color w:val="231F20"/>
          <w:spacing w:val="15"/>
        </w:rPr>
        <w:t xml:space="preserve"> </w:t>
      </w:r>
      <w:r>
        <w:rPr>
          <w:color w:val="231F20"/>
          <w:spacing w:val="-1"/>
          <w:w w:val="109"/>
        </w:rPr>
        <w:t>i</w:t>
      </w:r>
      <w:r>
        <w:rPr>
          <w:color w:val="231F20"/>
          <w:w w:val="109"/>
        </w:rPr>
        <w:t>t</w:t>
      </w:r>
      <w:r>
        <w:rPr>
          <w:color w:val="231F20"/>
          <w:spacing w:val="15"/>
        </w:rPr>
        <w:t xml:space="preserve"> </w:t>
      </w:r>
      <w:r>
        <w:rPr>
          <w:color w:val="231F20"/>
          <w:spacing w:val="-1"/>
          <w:w w:val="109"/>
        </w:rPr>
        <w:t>the</w:t>
      </w:r>
      <w:r>
        <w:rPr>
          <w:color w:val="231F20"/>
          <w:w w:val="109"/>
        </w:rPr>
        <w:t>n</w:t>
      </w:r>
      <w:r>
        <w:rPr>
          <w:color w:val="231F20"/>
          <w:spacing w:val="15"/>
        </w:rPr>
        <w:t xml:space="preserve"> </w:t>
      </w:r>
      <w:r>
        <w:rPr>
          <w:color w:val="231F20"/>
          <w:spacing w:val="-1"/>
        </w:rPr>
        <w:t>seek</w:t>
      </w:r>
      <w:r>
        <w:rPr>
          <w:color w:val="231F20"/>
        </w:rPr>
        <w:t>s</w:t>
      </w:r>
      <w:r>
        <w:rPr>
          <w:color w:val="231F20"/>
          <w:spacing w:val="15"/>
        </w:rPr>
        <w:t xml:space="preserve"> </w:t>
      </w:r>
      <w:r>
        <w:rPr>
          <w:color w:val="231F20"/>
          <w:spacing w:val="-1"/>
          <w:w w:val="107"/>
        </w:rPr>
        <w:t>t</w:t>
      </w:r>
      <w:r>
        <w:rPr>
          <w:color w:val="231F20"/>
          <w:w w:val="107"/>
        </w:rPr>
        <w:t>o</w:t>
      </w:r>
      <w:r>
        <w:rPr>
          <w:color w:val="231F20"/>
          <w:spacing w:val="15"/>
        </w:rPr>
        <w:t xml:space="preserve"> </w:t>
      </w:r>
      <w:r>
        <w:rPr>
          <w:color w:val="231F20"/>
          <w:spacing w:val="-1"/>
        </w:rPr>
        <w:t>solv</w:t>
      </w:r>
      <w:r>
        <w:rPr>
          <w:color w:val="231F20"/>
          <w:spacing w:val="-6"/>
        </w:rPr>
        <w:t>e</w:t>
      </w:r>
      <w:r>
        <w:rPr>
          <w:color w:val="231F20"/>
        </w:rPr>
        <w:t>,</w:t>
      </w:r>
      <w:r>
        <w:rPr>
          <w:color w:val="231F20"/>
          <w:spacing w:val="7"/>
        </w:rPr>
        <w:t xml:space="preserve"> </w:t>
      </w:r>
      <w:r>
        <w:rPr>
          <w:color w:val="231F20"/>
          <w:spacing w:val="-1"/>
          <w:w w:val="105"/>
        </w:rPr>
        <w:t>namel</w:t>
      </w:r>
      <w:r>
        <w:rPr>
          <w:color w:val="231F20"/>
          <w:spacing w:val="-21"/>
          <w:w w:val="105"/>
        </w:rPr>
        <w:t>y</w:t>
      </w:r>
      <w:r>
        <w:rPr>
          <w:color w:val="231F20"/>
        </w:rPr>
        <w:t xml:space="preserve">, </w:t>
      </w:r>
      <w:r>
        <w:rPr>
          <w:color w:val="231F20"/>
          <w:spacing w:val="-1"/>
          <w:w w:val="103"/>
        </w:rPr>
        <w:t>ho</w:t>
      </w:r>
      <w:r>
        <w:rPr>
          <w:color w:val="231F20"/>
          <w:w w:val="103"/>
        </w:rPr>
        <w:t>w</w:t>
      </w:r>
      <w:r>
        <w:rPr>
          <w:color w:val="231F20"/>
          <w:spacing w:val="-1"/>
        </w:rPr>
        <w:t xml:space="preserve"> </w:t>
      </w:r>
      <w:r>
        <w:rPr>
          <w:color w:val="231F20"/>
          <w:spacing w:val="-1"/>
          <w:w w:val="107"/>
        </w:rPr>
        <w:t>t</w:t>
      </w:r>
      <w:r>
        <w:rPr>
          <w:color w:val="231F20"/>
          <w:w w:val="107"/>
        </w:rPr>
        <w:t>o</w:t>
      </w:r>
      <w:r>
        <w:rPr>
          <w:color w:val="231F20"/>
          <w:spacing w:val="-1"/>
        </w:rPr>
        <w:t xml:space="preserve"> fi</w:t>
      </w:r>
      <w:r>
        <w:rPr>
          <w:color w:val="231F20"/>
        </w:rPr>
        <w:t>x</w:t>
      </w:r>
      <w:r>
        <w:rPr>
          <w:color w:val="231F20"/>
          <w:spacing w:val="-1"/>
        </w:rPr>
        <w:t xml:space="preserve"> </w:t>
      </w:r>
      <w:r>
        <w:rPr>
          <w:color w:val="231F20"/>
          <w:spacing w:val="-1"/>
          <w:w w:val="105"/>
        </w:rPr>
        <w:t>somethin</w:t>
      </w:r>
      <w:r>
        <w:rPr>
          <w:color w:val="231F20"/>
          <w:w w:val="105"/>
        </w:rPr>
        <w:t>g</w:t>
      </w:r>
      <w:r>
        <w:rPr>
          <w:color w:val="231F20"/>
          <w:spacing w:val="-1"/>
        </w:rPr>
        <w:t xml:space="preserve"> </w:t>
      </w:r>
      <w:r>
        <w:rPr>
          <w:color w:val="231F20"/>
          <w:spacing w:val="-1"/>
          <w:w w:val="111"/>
        </w:rPr>
        <w:t>tha</w:t>
      </w:r>
      <w:r>
        <w:rPr>
          <w:color w:val="231F20"/>
          <w:w w:val="111"/>
        </w:rPr>
        <w:t>t</w:t>
      </w:r>
      <w:r>
        <w:rPr>
          <w:color w:val="231F20"/>
          <w:spacing w:val="-1"/>
        </w:rPr>
        <w:t xml:space="preserve"> i</w:t>
      </w:r>
      <w:r>
        <w:rPr>
          <w:color w:val="231F20"/>
        </w:rPr>
        <w:t>s</w:t>
      </w:r>
      <w:r>
        <w:rPr>
          <w:color w:val="231F20"/>
          <w:spacing w:val="-1"/>
        </w:rPr>
        <w:t xml:space="preserve"> </w:t>
      </w:r>
      <w:r>
        <w:rPr>
          <w:color w:val="231F20"/>
          <w:spacing w:val="-1"/>
          <w:w w:val="108"/>
        </w:rPr>
        <w:t>no</w:t>
      </w:r>
      <w:r>
        <w:rPr>
          <w:color w:val="231F20"/>
          <w:w w:val="108"/>
        </w:rPr>
        <w:t>t</w:t>
      </w:r>
      <w:r>
        <w:rPr>
          <w:color w:val="231F20"/>
          <w:spacing w:val="-1"/>
        </w:rPr>
        <w:t xml:space="preserve"> </w:t>
      </w:r>
      <w:r>
        <w:rPr>
          <w:color w:val="231F20"/>
          <w:spacing w:val="-1"/>
          <w:w w:val="103"/>
        </w:rPr>
        <w:t>broken</w:t>
      </w:r>
      <w:r>
        <w:rPr>
          <w:color w:val="231F20"/>
          <w:w w:val="103"/>
        </w:rPr>
        <w:t>.</w:t>
      </w:r>
      <w:r>
        <w:rPr>
          <w:color w:val="231F20"/>
          <w:spacing w:val="-16"/>
        </w:rPr>
        <w:t xml:space="preserve"> </w:t>
      </w:r>
      <w:r>
        <w:rPr>
          <w:color w:val="231F20"/>
          <w:spacing w:val="-1"/>
          <w:w w:val="105"/>
        </w:rPr>
        <w:t>A</w:t>
      </w:r>
      <w:r>
        <w:rPr>
          <w:color w:val="231F20"/>
          <w:w w:val="105"/>
        </w:rPr>
        <w:t>t</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6"/>
        </w:rPr>
        <w:t>ver</w:t>
      </w:r>
      <w:r>
        <w:rPr>
          <w:color w:val="231F20"/>
          <w:w w:val="106"/>
        </w:rPr>
        <w:t>y</w:t>
      </w:r>
      <w:r>
        <w:rPr>
          <w:color w:val="231F20"/>
          <w:spacing w:val="-1"/>
        </w:rPr>
        <w:t xml:space="preserve"> </w:t>
      </w:r>
      <w:r>
        <w:rPr>
          <w:color w:val="231F20"/>
          <w:spacing w:val="-1"/>
          <w:w w:val="102"/>
        </w:rPr>
        <w:t>least</w:t>
      </w:r>
      <w:r>
        <w:rPr>
          <w:color w:val="231F20"/>
          <w:w w:val="102"/>
        </w:rPr>
        <w:t>,</w:t>
      </w:r>
      <w:r>
        <w:rPr>
          <w:color w:val="231F20"/>
          <w:spacing w:val="-9"/>
        </w:rPr>
        <w:t xml:space="preserve"> </w:t>
      </w:r>
      <w:r>
        <w:rPr>
          <w:color w:val="231F20"/>
          <w:spacing w:val="-1"/>
          <w:w w:val="105"/>
        </w:rPr>
        <w:t>wha</w:t>
      </w:r>
      <w:r>
        <w:rPr>
          <w:color w:val="231F20"/>
          <w:w w:val="105"/>
        </w:rPr>
        <w:t>t</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 xml:space="preserve">exam- </w:t>
      </w:r>
      <w:r>
        <w:rPr>
          <w:color w:val="231F20"/>
          <w:spacing w:val="-1"/>
        </w:rPr>
        <w:t>pl</w:t>
      </w:r>
      <w:r>
        <w:rPr>
          <w:color w:val="231F20"/>
        </w:rPr>
        <w:t>e</w:t>
      </w:r>
      <w:r>
        <w:rPr>
          <w:color w:val="231F20"/>
          <w:spacing w:val="-8"/>
        </w:rPr>
        <w:t xml:space="preserve"> </w:t>
      </w:r>
      <w:r>
        <w:rPr>
          <w:color w:val="231F20"/>
          <w:spacing w:val="-1"/>
          <w:w w:val="105"/>
        </w:rPr>
        <w:t>fro</w:t>
      </w:r>
      <w:r>
        <w:rPr>
          <w:color w:val="231F20"/>
          <w:w w:val="105"/>
        </w:rPr>
        <w:t>m</w:t>
      </w:r>
      <w:r>
        <w:rPr>
          <w:color w:val="231F20"/>
          <w:spacing w:val="-8"/>
        </w:rPr>
        <w:t xml:space="preserve"> </w:t>
      </w:r>
      <w:r>
        <w:rPr>
          <w:color w:val="231F20"/>
          <w:spacing w:val="-1"/>
          <w:w w:val="109"/>
        </w:rPr>
        <w:t>th</w:t>
      </w:r>
      <w:r>
        <w:rPr>
          <w:color w:val="231F20"/>
          <w:w w:val="109"/>
        </w:rPr>
        <w:t>e</w:t>
      </w:r>
      <w:r>
        <w:rPr>
          <w:color w:val="231F20"/>
          <w:spacing w:val="-8"/>
        </w:rPr>
        <w:t xml:space="preserve"> </w:t>
      </w:r>
      <w:r>
        <w:rPr>
          <w:i/>
          <w:color w:val="231F20"/>
          <w:spacing w:val="-1"/>
          <w:w w:val="102"/>
        </w:rPr>
        <w:t>Grundriss</w:t>
      </w:r>
      <w:r>
        <w:rPr>
          <w:i/>
          <w:color w:val="231F20"/>
          <w:w w:val="102"/>
        </w:rPr>
        <w:t>e</w:t>
      </w:r>
      <w:r>
        <w:rPr>
          <w:i/>
          <w:color w:val="231F20"/>
          <w:spacing w:val="-8"/>
        </w:rPr>
        <w:t xml:space="preserve"> </w:t>
      </w:r>
      <w:r>
        <w:rPr>
          <w:color w:val="231F20"/>
          <w:spacing w:val="-1"/>
          <w:w w:val="102"/>
        </w:rPr>
        <w:t>make</w:t>
      </w:r>
      <w:r>
        <w:rPr>
          <w:color w:val="231F20"/>
          <w:w w:val="102"/>
        </w:rPr>
        <w:t>s</w:t>
      </w:r>
      <w:r>
        <w:rPr>
          <w:color w:val="231F20"/>
          <w:spacing w:val="-8"/>
        </w:rPr>
        <w:t xml:space="preserve"> </w:t>
      </w:r>
      <w:r>
        <w:rPr>
          <w:color w:val="231F20"/>
          <w:spacing w:val="-1"/>
        </w:rPr>
        <w:t>clea</w:t>
      </w:r>
      <w:r>
        <w:rPr>
          <w:color w:val="231F20"/>
        </w:rPr>
        <w:t>r</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11"/>
        </w:rPr>
        <w:t>tha</w:t>
      </w:r>
      <w:r>
        <w:rPr>
          <w:color w:val="231F20"/>
          <w:w w:val="111"/>
        </w:rPr>
        <w:t>t</w:t>
      </w:r>
      <w:r>
        <w:rPr>
          <w:color w:val="231F20"/>
          <w:spacing w:val="-8"/>
        </w:rPr>
        <w:t xml:space="preserve"> </w:t>
      </w:r>
      <w:r>
        <w:rPr>
          <w:color w:val="231F20"/>
          <w:spacing w:val="-1"/>
          <w:w w:val="105"/>
        </w:rPr>
        <w:t>Mar</w:t>
      </w:r>
      <w:r>
        <w:rPr>
          <w:color w:val="231F20"/>
          <w:w w:val="105"/>
        </w:rPr>
        <w:t>x</w:t>
      </w:r>
      <w:r>
        <w:rPr>
          <w:color w:val="231F20"/>
          <w:spacing w:val="-8"/>
        </w:rPr>
        <w:t xml:space="preserve"> </w:t>
      </w:r>
      <w:r>
        <w:rPr>
          <w:color w:val="231F20"/>
          <w:spacing w:val="-1"/>
          <w:w w:val="99"/>
        </w:rPr>
        <w:t>wa</w:t>
      </w:r>
      <w:r>
        <w:rPr>
          <w:color w:val="231F20"/>
          <w:w w:val="99"/>
        </w:rPr>
        <w:t>s</w:t>
      </w:r>
      <w:r>
        <w:rPr>
          <w:color w:val="231F20"/>
          <w:spacing w:val="-8"/>
        </w:rPr>
        <w:t xml:space="preserve"> </w:t>
      </w:r>
      <w:r>
        <w:rPr>
          <w:color w:val="231F20"/>
          <w:spacing w:val="-3"/>
        </w:rPr>
        <w:t>a</w:t>
      </w:r>
      <w:r>
        <w:rPr>
          <w:color w:val="231F20"/>
          <w:spacing w:val="-1"/>
          <w:w w:val="102"/>
        </w:rPr>
        <w:t>war</w:t>
      </w:r>
      <w:r>
        <w:rPr>
          <w:color w:val="231F20"/>
          <w:w w:val="102"/>
        </w:rPr>
        <w:t>e</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5"/>
        </w:rPr>
        <w:t xml:space="preserve">intricate </w:t>
      </w:r>
      <w:r>
        <w:rPr>
          <w:color w:val="231F20"/>
          <w:spacing w:val="-1"/>
          <w:w w:val="99"/>
        </w:rPr>
        <w:t>w</w:t>
      </w:r>
      <w:r>
        <w:rPr>
          <w:color w:val="231F20"/>
          <w:spacing w:val="-3"/>
          <w:w w:val="99"/>
        </w:rPr>
        <w:t>a</w:t>
      </w:r>
      <w:r>
        <w:rPr>
          <w:color w:val="231F20"/>
          <w:spacing w:val="-1"/>
          <w:w w:val="106"/>
        </w:rPr>
        <w:t>y</w:t>
      </w:r>
      <w:r>
        <w:rPr>
          <w:color w:val="231F20"/>
          <w:w w:val="106"/>
        </w:rPr>
        <w:t>s</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2"/>
        </w:rPr>
        <w:t>whic</w:t>
      </w:r>
      <w:r>
        <w:rPr>
          <w:color w:val="231F20"/>
          <w:w w:val="102"/>
        </w:rPr>
        <w:t>h</w:t>
      </w:r>
      <w:r>
        <w:rPr>
          <w:color w:val="231F20"/>
          <w:spacing w:val="-6"/>
        </w:rPr>
        <w:t xml:space="preserve"> </w:t>
      </w:r>
      <w:r>
        <w:rPr>
          <w:color w:val="231F20"/>
          <w:spacing w:val="-1"/>
          <w:w w:val="103"/>
        </w:rPr>
        <w:t>historica</w:t>
      </w:r>
      <w:r>
        <w:rPr>
          <w:color w:val="231F20"/>
          <w:w w:val="103"/>
        </w:rPr>
        <w:t>l</w:t>
      </w:r>
      <w:r>
        <w:rPr>
          <w:color w:val="231F20"/>
          <w:spacing w:val="-6"/>
        </w:rPr>
        <w:t xml:space="preserve"> </w:t>
      </w:r>
      <w:r>
        <w:rPr>
          <w:color w:val="231F20"/>
          <w:spacing w:val="-1"/>
          <w:w w:val="107"/>
        </w:rPr>
        <w:t>(th</w:t>
      </w:r>
      <w:r>
        <w:rPr>
          <w:color w:val="231F20"/>
          <w:w w:val="107"/>
        </w:rPr>
        <w:t>e</w:t>
      </w:r>
      <w:r>
        <w:rPr>
          <w:color w:val="231F20"/>
          <w:spacing w:val="-6"/>
        </w:rPr>
        <w:t xml:space="preserve"> </w:t>
      </w:r>
      <w:r>
        <w:rPr>
          <w:color w:val="231F20"/>
          <w:spacing w:val="-1"/>
          <w:w w:val="103"/>
        </w:rPr>
        <w:t>present</w:t>
      </w:r>
      <w:r>
        <w:rPr>
          <w:color w:val="231F20"/>
          <w:spacing w:val="-12"/>
          <w:w w:val="103"/>
        </w:rPr>
        <w:t>’</w:t>
      </w:r>
      <w:r>
        <w:rPr>
          <w:color w:val="231F20"/>
          <w:w w:val="99"/>
        </w:rPr>
        <w:t>s</w:t>
      </w:r>
      <w:r>
        <w:rPr>
          <w:color w:val="231F20"/>
          <w:spacing w:val="-6"/>
        </w:rPr>
        <w:t xml:space="preserve"> </w:t>
      </w:r>
      <w:r>
        <w:rPr>
          <w:color w:val="231F20"/>
          <w:spacing w:val="-1"/>
          <w:w w:val="104"/>
        </w:rPr>
        <w:t>valuatio</w:t>
      </w:r>
      <w:r>
        <w:rPr>
          <w:color w:val="231F20"/>
          <w:w w:val="104"/>
        </w:rPr>
        <w:t>n</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97"/>
        </w:rPr>
        <w:t>epic</w:t>
      </w:r>
      <w:r>
        <w:rPr>
          <w:color w:val="231F20"/>
          <w:w w:val="97"/>
        </w:rPr>
        <w:t>)</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97"/>
        </w:rPr>
        <w:t>socia</w:t>
      </w:r>
      <w:r>
        <w:rPr>
          <w:color w:val="231F20"/>
          <w:w w:val="97"/>
        </w:rPr>
        <w:t>l</w:t>
      </w:r>
      <w:r>
        <w:rPr>
          <w:color w:val="231F20"/>
          <w:spacing w:val="-6"/>
        </w:rPr>
        <w:t xml:space="preserve"> </w:t>
      </w:r>
      <w:r>
        <w:rPr>
          <w:color w:val="231F20"/>
          <w:spacing w:val="-1"/>
          <w:w w:val="107"/>
        </w:rPr>
        <w:t xml:space="preserve">(the </w:t>
      </w:r>
      <w:r>
        <w:rPr>
          <w:color w:val="231F20"/>
          <w:spacing w:val="-1"/>
        </w:rPr>
        <w:t>past</w:t>
      </w:r>
      <w:r>
        <w:rPr>
          <w:color w:val="231F20"/>
          <w:spacing w:val="-12"/>
        </w:rPr>
        <w:t>’</w:t>
      </w:r>
      <w:r>
        <w:rPr>
          <w:color w:val="231F20"/>
          <w:w w:val="99"/>
        </w:rPr>
        <w:t>s</w:t>
      </w:r>
      <w:r>
        <w:rPr>
          <w:color w:val="231F20"/>
          <w:spacing w:val="3"/>
        </w:rPr>
        <w:t xml:space="preserve"> </w:t>
      </w:r>
      <w:r>
        <w:rPr>
          <w:color w:val="231F20"/>
          <w:spacing w:val="-1"/>
          <w:w w:val="103"/>
        </w:rPr>
        <w:t>mythologica</w:t>
      </w:r>
      <w:r>
        <w:rPr>
          <w:color w:val="231F20"/>
          <w:w w:val="103"/>
        </w:rPr>
        <w:t>l</w:t>
      </w:r>
      <w:r>
        <w:rPr>
          <w:color w:val="231F20"/>
          <w:spacing w:val="3"/>
        </w:rPr>
        <w:t xml:space="preserve"> </w:t>
      </w:r>
      <w:r>
        <w:rPr>
          <w:color w:val="231F20"/>
          <w:spacing w:val="-1"/>
          <w:w w:val="101"/>
        </w:rPr>
        <w:t>discou</w:t>
      </w:r>
      <w:r>
        <w:rPr>
          <w:color w:val="231F20"/>
          <w:spacing w:val="-3"/>
          <w:w w:val="101"/>
        </w:rPr>
        <w:t>r</w:t>
      </w:r>
      <w:r>
        <w:rPr>
          <w:color w:val="231F20"/>
          <w:spacing w:val="-1"/>
          <w:w w:val="99"/>
        </w:rPr>
        <w:t>se</w:t>
      </w:r>
      <w:r>
        <w:rPr>
          <w:color w:val="231F20"/>
          <w:w w:val="99"/>
        </w:rPr>
        <w:t>)</w:t>
      </w:r>
      <w:r>
        <w:rPr>
          <w:color w:val="231F20"/>
          <w:spacing w:val="3"/>
          <w:w w:val="99"/>
        </w:rPr>
        <w:t xml:space="preserve"> </w:t>
      </w:r>
      <w:r>
        <w:rPr>
          <w:color w:val="231F20"/>
          <w:spacing w:val="-1"/>
          <w:w w:val="103"/>
        </w:rPr>
        <w:t>context</w:t>
      </w:r>
      <w:r>
        <w:rPr>
          <w:color w:val="231F20"/>
          <w:w w:val="103"/>
        </w:rPr>
        <w:t>s</w:t>
      </w:r>
      <w:r>
        <w:rPr>
          <w:color w:val="231F20"/>
          <w:spacing w:val="3"/>
        </w:rPr>
        <w:t xml:space="preserve"> </w:t>
      </w:r>
      <w:r>
        <w:rPr>
          <w:color w:val="231F20"/>
          <w:spacing w:val="-1"/>
          <w:w w:val="104"/>
        </w:rPr>
        <w:t>proliferat</w:t>
      </w:r>
      <w:r>
        <w:rPr>
          <w:color w:val="231F20"/>
          <w:w w:val="104"/>
        </w:rPr>
        <w:t>e</w:t>
      </w:r>
      <w:r>
        <w:rPr>
          <w:color w:val="231F20"/>
          <w:spacing w:val="3"/>
        </w:rPr>
        <w:t xml:space="preserve"> </w:t>
      </w:r>
      <w:r>
        <w:rPr>
          <w:color w:val="231F20"/>
          <w:spacing w:val="-1"/>
          <w:w w:val="103"/>
        </w:rPr>
        <w:t>instance</w:t>
      </w:r>
      <w:r>
        <w:rPr>
          <w:color w:val="231F20"/>
          <w:w w:val="103"/>
        </w:rPr>
        <w:t>s</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6"/>
        </w:rPr>
        <w:t>determina- tion</w:t>
      </w:r>
      <w:r>
        <w:rPr>
          <w:color w:val="231F20"/>
          <w:w w:val="106"/>
        </w:rPr>
        <w:t>,</w:t>
      </w:r>
      <w:r>
        <w:rPr>
          <w:color w:val="231F20"/>
          <w:spacing w:val="-13"/>
        </w:rPr>
        <w:t xml:space="preserve"> </w:t>
      </w:r>
      <w:r>
        <w:rPr>
          <w:color w:val="231F20"/>
        </w:rPr>
        <w:t>a</w:t>
      </w:r>
      <w:r>
        <w:rPr>
          <w:color w:val="231F20"/>
          <w:spacing w:val="-6"/>
        </w:rPr>
        <w:t xml:space="preserve"> </w:t>
      </w:r>
      <w:r>
        <w:rPr>
          <w:color w:val="231F20"/>
          <w:spacing w:val="-1"/>
          <w:w w:val="104"/>
        </w:rPr>
        <w:t>proliferatio</w:t>
      </w:r>
      <w:r>
        <w:rPr>
          <w:color w:val="231F20"/>
          <w:w w:val="104"/>
        </w:rPr>
        <w:t>n</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4"/>
        </w:rPr>
        <w:t>ha</w:t>
      </w:r>
      <w:r>
        <w:rPr>
          <w:color w:val="231F20"/>
          <w:w w:val="104"/>
        </w:rPr>
        <w:t>s</w:t>
      </w:r>
      <w:r>
        <w:rPr>
          <w:color w:val="231F20"/>
          <w:spacing w:val="-6"/>
        </w:rPr>
        <w:t xml:space="preserve"> </w:t>
      </w:r>
      <w:r>
        <w:rPr>
          <w:color w:val="231F20"/>
          <w:spacing w:val="-1"/>
          <w:w w:val="106"/>
        </w:rPr>
        <w:t>onl</w:t>
      </w:r>
      <w:r>
        <w:rPr>
          <w:color w:val="231F20"/>
          <w:w w:val="106"/>
        </w:rPr>
        <w:t>y</w:t>
      </w:r>
      <w:r>
        <w:rPr>
          <w:color w:val="231F20"/>
          <w:spacing w:val="-6"/>
        </w:rPr>
        <w:t xml:space="preserve"> </w:t>
      </w:r>
      <w:r>
        <w:rPr>
          <w:color w:val="231F20"/>
          <w:spacing w:val="-1"/>
          <w:w w:val="103"/>
        </w:rPr>
        <w:t>intensifie</w:t>
      </w:r>
      <w:r>
        <w:rPr>
          <w:color w:val="231F20"/>
          <w:w w:val="103"/>
        </w:rPr>
        <w:t>d</w:t>
      </w:r>
      <w:r>
        <w:rPr>
          <w:color w:val="231F20"/>
          <w:spacing w:val="-6"/>
        </w:rPr>
        <w:t xml:space="preserve"> </w:t>
      </w:r>
      <w:r>
        <w:rPr>
          <w:color w:val="231F20"/>
          <w:spacing w:val="-1"/>
        </w:rPr>
        <w:t>a</w:t>
      </w:r>
      <w:r>
        <w:rPr>
          <w:color w:val="231F20"/>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cultura</w:t>
      </w:r>
      <w:r>
        <w:rPr>
          <w:color w:val="231F20"/>
          <w:w w:val="105"/>
        </w:rPr>
        <w:t>l</w:t>
      </w:r>
      <w:r>
        <w:rPr>
          <w:color w:val="231F20"/>
          <w:spacing w:val="-6"/>
        </w:rPr>
        <w:t xml:space="preserve"> </w:t>
      </w:r>
      <w:r>
        <w:rPr>
          <w:color w:val="231F20"/>
          <w:spacing w:val="-1"/>
          <w:w w:val="106"/>
        </w:rPr>
        <w:t>traditio</w:t>
      </w:r>
      <w:r>
        <w:rPr>
          <w:color w:val="231F20"/>
          <w:w w:val="106"/>
        </w:rPr>
        <w:t>n</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 xml:space="preserve">the </w:t>
      </w:r>
      <w:r>
        <w:rPr>
          <w:color w:val="231F20"/>
          <w:spacing w:val="-1"/>
          <w:w w:val="96"/>
        </w:rPr>
        <w:t>epi</w:t>
      </w:r>
      <w:r>
        <w:rPr>
          <w:color w:val="231F20"/>
          <w:w w:val="96"/>
        </w:rPr>
        <w:t>c</w:t>
      </w:r>
      <w:r>
        <w:rPr>
          <w:color w:val="231F20"/>
          <w:spacing w:val="16"/>
        </w:rPr>
        <w:t xml:space="preserve"> </w:t>
      </w:r>
      <w:r>
        <w:rPr>
          <w:color w:val="231F20"/>
          <w:spacing w:val="-1"/>
          <w:w w:val="103"/>
        </w:rPr>
        <w:t>(largel</w:t>
      </w:r>
      <w:r>
        <w:rPr>
          <w:color w:val="231F20"/>
          <w:w w:val="103"/>
        </w:rPr>
        <w:t>y</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2"/>
        </w:rPr>
        <w:t>Eurocentri</w:t>
      </w:r>
      <w:r>
        <w:rPr>
          <w:color w:val="231F20"/>
          <w:w w:val="102"/>
        </w:rPr>
        <w:t>c</w:t>
      </w:r>
      <w:r>
        <w:rPr>
          <w:color w:val="231F20"/>
          <w:spacing w:val="16"/>
        </w:rPr>
        <w:t xml:space="preserve"> </w:t>
      </w:r>
      <w:r>
        <w:rPr>
          <w:color w:val="231F20"/>
          <w:spacing w:val="-1"/>
          <w:w w:val="105"/>
        </w:rPr>
        <w:t>cultura</w:t>
      </w:r>
      <w:r>
        <w:rPr>
          <w:color w:val="231F20"/>
          <w:w w:val="105"/>
        </w:rPr>
        <w:t>l</w:t>
      </w:r>
      <w:r>
        <w:rPr>
          <w:color w:val="231F20"/>
          <w:spacing w:val="16"/>
        </w:rPr>
        <w:t xml:space="preserve"> </w:t>
      </w:r>
      <w:r>
        <w:rPr>
          <w:color w:val="231F20"/>
          <w:spacing w:val="-1"/>
          <w:w w:val="105"/>
        </w:rPr>
        <w:t>tradition</w:t>
      </w:r>
      <w:r>
        <w:rPr>
          <w:color w:val="231F20"/>
          <w:w w:val="105"/>
        </w:rPr>
        <w:t>)</w:t>
      </w:r>
      <w:r>
        <w:rPr>
          <w:color w:val="231F20"/>
          <w:spacing w:val="16"/>
        </w:rPr>
        <w:t xml:space="preserve"> </w:t>
      </w:r>
      <w:r>
        <w:rPr>
          <w:color w:val="231F20"/>
          <w:spacing w:val="-1"/>
          <w:w w:val="104"/>
        </w:rPr>
        <w:t>ha</w:t>
      </w:r>
      <w:r>
        <w:rPr>
          <w:color w:val="231F20"/>
          <w:w w:val="104"/>
        </w:rPr>
        <w:t>s</w:t>
      </w:r>
      <w:r>
        <w:rPr>
          <w:color w:val="231F20"/>
          <w:spacing w:val="16"/>
        </w:rPr>
        <w:t xml:space="preserve"> </w:t>
      </w:r>
      <w:r>
        <w:rPr>
          <w:color w:val="231F20"/>
          <w:spacing w:val="-1"/>
          <w:w w:val="102"/>
        </w:rPr>
        <w:t>bee</w:t>
      </w:r>
      <w:r>
        <w:rPr>
          <w:color w:val="231F20"/>
          <w:w w:val="102"/>
        </w:rPr>
        <w:t>n</w:t>
      </w:r>
      <w:r>
        <w:rPr>
          <w:color w:val="231F20"/>
          <w:spacing w:val="16"/>
        </w:rPr>
        <w:t xml:space="preserve"> </w:t>
      </w:r>
      <w:r>
        <w:rPr>
          <w:color w:val="231F20"/>
          <w:spacing w:val="-1"/>
          <w:w w:val="102"/>
        </w:rPr>
        <w:t>dispe</w:t>
      </w:r>
      <w:r>
        <w:rPr>
          <w:color w:val="231F20"/>
          <w:spacing w:val="-3"/>
          <w:w w:val="102"/>
        </w:rPr>
        <w:t>r</w:t>
      </w:r>
      <w:r>
        <w:rPr>
          <w:color w:val="231F20"/>
          <w:spacing w:val="-1"/>
          <w:w w:val="99"/>
        </w:rPr>
        <w:t>se</w:t>
      </w:r>
      <w:r>
        <w:rPr>
          <w:color w:val="231F20"/>
          <w:w w:val="99"/>
        </w:rPr>
        <w:t>d</w:t>
      </w:r>
      <w:r>
        <w:rPr>
          <w:color w:val="231F20"/>
          <w:spacing w:val="16"/>
          <w:w w:val="99"/>
        </w:rPr>
        <w:t xml:space="preserve"> </w:t>
      </w:r>
      <w:r>
        <w:rPr>
          <w:color w:val="231F20"/>
          <w:spacing w:val="-1"/>
        </w:rPr>
        <w:t xml:space="preserve">across </w:t>
      </w:r>
      <w:r>
        <w:rPr>
          <w:color w:val="231F20"/>
          <w:spacing w:val="-2"/>
          <w:w w:val="109"/>
        </w:rPr>
        <w:t>th</w:t>
      </w:r>
      <w:r>
        <w:rPr>
          <w:color w:val="231F20"/>
          <w:w w:val="109"/>
        </w:rPr>
        <w:t>e</w:t>
      </w:r>
      <w:r>
        <w:rPr>
          <w:color w:val="231F20"/>
          <w:spacing w:val="-11"/>
        </w:rPr>
        <w:t xml:space="preserve"> </w:t>
      </w:r>
      <w:r>
        <w:rPr>
          <w:color w:val="231F20"/>
          <w:spacing w:val="-2"/>
          <w:w w:val="97"/>
        </w:rPr>
        <w:t>place</w:t>
      </w:r>
      <w:r>
        <w:rPr>
          <w:color w:val="231F20"/>
          <w:w w:val="97"/>
        </w:rPr>
        <w:t>s</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w w:val="105"/>
        </w:rPr>
        <w:t>time</w:t>
      </w:r>
      <w:r>
        <w:rPr>
          <w:color w:val="231F20"/>
          <w:w w:val="105"/>
        </w:rPr>
        <w:t>s</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5"/>
        </w:rPr>
        <w:t>wha</w:t>
      </w:r>
      <w:r>
        <w:rPr>
          <w:color w:val="231F20"/>
          <w:w w:val="105"/>
        </w:rPr>
        <w:t>t</w:t>
      </w:r>
      <w:r>
        <w:rPr>
          <w:color w:val="231F20"/>
          <w:spacing w:val="-11"/>
        </w:rPr>
        <w:t xml:space="preserve"> </w:t>
      </w:r>
      <w:r>
        <w:rPr>
          <w:color w:val="231F20"/>
          <w:spacing w:val="-2"/>
        </w:rPr>
        <w:t>G</w:t>
      </w:r>
      <w:r>
        <w:rPr>
          <w:color w:val="231F20"/>
          <w:spacing w:val="-4"/>
        </w:rPr>
        <w:t>a</w:t>
      </w:r>
      <w:r>
        <w:rPr>
          <w:color w:val="231F20"/>
          <w:spacing w:val="-2"/>
          <w:w w:val="109"/>
        </w:rPr>
        <w:t>yatr</w:t>
      </w:r>
      <w:r>
        <w:rPr>
          <w:color w:val="231F20"/>
          <w:w w:val="109"/>
        </w:rPr>
        <w:t>i</w:t>
      </w:r>
      <w:r>
        <w:rPr>
          <w:color w:val="231F20"/>
          <w:spacing w:val="-11"/>
        </w:rPr>
        <w:t xml:space="preserve"> </w:t>
      </w:r>
      <w:r>
        <w:rPr>
          <w:color w:val="231F20"/>
          <w:spacing w:val="-2"/>
        </w:rPr>
        <w:t>Spiva</w:t>
      </w:r>
      <w:r>
        <w:rPr>
          <w:color w:val="231F20"/>
        </w:rPr>
        <w:t>k</w:t>
      </w:r>
      <w:r>
        <w:rPr>
          <w:color w:val="231F20"/>
          <w:spacing w:val="-11"/>
        </w:rPr>
        <w:t xml:space="preserve"> </w:t>
      </w:r>
      <w:r>
        <w:rPr>
          <w:color w:val="231F20"/>
          <w:spacing w:val="-2"/>
          <w:w w:val="104"/>
        </w:rPr>
        <w:t>ha</w:t>
      </w:r>
      <w:r>
        <w:rPr>
          <w:color w:val="231F20"/>
          <w:w w:val="104"/>
        </w:rPr>
        <w:t>s</w:t>
      </w:r>
      <w:r>
        <w:rPr>
          <w:color w:val="231F20"/>
          <w:spacing w:val="-11"/>
        </w:rPr>
        <w:t xml:space="preserve"> </w:t>
      </w:r>
      <w:r>
        <w:rPr>
          <w:color w:val="231F20"/>
          <w:spacing w:val="-2"/>
          <w:w w:val="97"/>
        </w:rPr>
        <w:t>calle</w:t>
      </w:r>
      <w:r>
        <w:rPr>
          <w:color w:val="231F20"/>
          <w:w w:val="97"/>
        </w:rPr>
        <w:t>d</w:t>
      </w:r>
      <w:r>
        <w:rPr>
          <w:color w:val="231F20"/>
          <w:spacing w:val="-18"/>
        </w:rPr>
        <w:t xml:space="preserve"> </w:t>
      </w:r>
      <w:r>
        <w:rPr>
          <w:color w:val="231F20"/>
          <w:spacing w:val="-2"/>
          <w:w w:val="107"/>
        </w:rPr>
        <w:t>“planetarity</w:t>
      </w:r>
      <w:r>
        <w:rPr>
          <w:color w:val="231F20"/>
          <w:w w:val="107"/>
        </w:rPr>
        <w:t>”</w:t>
      </w:r>
      <w:r>
        <w:rPr>
          <w:color w:val="231F20"/>
          <w:spacing w:val="-18"/>
        </w:rPr>
        <w:t xml:space="preserve"> </w:t>
      </w:r>
      <w:r>
        <w:rPr>
          <w:color w:val="231F20"/>
          <w:spacing w:val="-2"/>
        </w:rPr>
        <w:t xml:space="preserve">(Spivak </w:t>
      </w:r>
      <w:r>
        <w:rPr>
          <w:color w:val="231F20"/>
          <w:spacing w:val="-1"/>
        </w:rPr>
        <w:t>2003</w:t>
      </w:r>
      <w:r>
        <w:rPr>
          <w:color w:val="231F20"/>
        </w:rPr>
        <w:t>,</w:t>
      </w:r>
      <w:r>
        <w:rPr>
          <w:color w:val="231F20"/>
          <w:spacing w:val="-13"/>
        </w:rPr>
        <w:t xml:space="preserve"> </w:t>
      </w:r>
      <w:r>
        <w:rPr>
          <w:smallCaps/>
          <w:color w:val="231F20"/>
          <w:spacing w:val="-1"/>
        </w:rPr>
        <w:t>71</w:t>
      </w:r>
      <w:r>
        <w:rPr>
          <w:color w:val="231F20"/>
          <w:spacing w:val="-1"/>
        </w:rPr>
        <w:t>)</w:t>
      </w:r>
      <w:r>
        <w:rPr>
          <w:color w:val="231F20"/>
        </w:rPr>
        <w:t>.</w:t>
      </w:r>
      <w:r>
        <w:rPr>
          <w:color w:val="231F20"/>
          <w:spacing w:val="-13"/>
        </w:rPr>
        <w:t xml:space="preserve"> </w:t>
      </w:r>
      <w:r>
        <w:rPr>
          <w:color w:val="231F20"/>
          <w:spacing w:val="-1"/>
          <w:w w:val="99"/>
        </w:rPr>
        <w:t>S</w:t>
      </w:r>
      <w:r>
        <w:rPr>
          <w:color w:val="231F20"/>
          <w:w w:val="99"/>
        </w:rPr>
        <w:t>o</w:t>
      </w:r>
      <w:r>
        <w:rPr>
          <w:color w:val="231F20"/>
          <w:spacing w:val="-5"/>
        </w:rPr>
        <w:t xml:space="preserve"> </w:t>
      </w:r>
      <w:r>
        <w:rPr>
          <w:color w:val="231F20"/>
          <w:spacing w:val="-1"/>
          <w:w w:val="105"/>
        </w:rPr>
        <w:t>muc</w:t>
      </w:r>
      <w:r>
        <w:rPr>
          <w:color w:val="231F20"/>
          <w:w w:val="105"/>
        </w:rPr>
        <w:t>h</w:t>
      </w:r>
      <w:r>
        <w:rPr>
          <w:color w:val="231F20"/>
          <w:spacing w:val="-5"/>
        </w:rPr>
        <w:t xml:space="preserve"> </w:t>
      </w:r>
      <w:r>
        <w:rPr>
          <w:color w:val="231F20"/>
          <w:spacing w:val="-1"/>
          <w:w w:val="99"/>
        </w:rPr>
        <w:t>s</w:t>
      </w:r>
      <w:r>
        <w:rPr>
          <w:color w:val="231F20"/>
          <w:spacing w:val="-5"/>
          <w:w w:val="99"/>
        </w:rPr>
        <w:t>o</w:t>
      </w:r>
      <w:r>
        <w:rPr>
          <w:color w:val="231F20"/>
        </w:rPr>
        <w:t>,</w:t>
      </w:r>
      <w:r>
        <w:rPr>
          <w:color w:val="231F20"/>
          <w:spacing w:val="-13"/>
        </w:rPr>
        <w:t xml:space="preserve"> </w:t>
      </w:r>
      <w:r>
        <w:rPr>
          <w:color w:val="231F20"/>
          <w:spacing w:val="-1"/>
          <w:w w:val="111"/>
        </w:rPr>
        <w:t>tha</w:t>
      </w:r>
      <w:r>
        <w:rPr>
          <w:color w:val="231F20"/>
          <w:w w:val="111"/>
        </w:rPr>
        <w:t>t</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1"/>
        </w:rPr>
        <w:t>conceptua</w:t>
      </w:r>
      <w:r>
        <w:rPr>
          <w:color w:val="231F20"/>
          <w:w w:val="101"/>
        </w:rPr>
        <w:t>l</w:t>
      </w:r>
      <w:r>
        <w:rPr>
          <w:color w:val="231F20"/>
          <w:spacing w:val="-5"/>
        </w:rPr>
        <w:t xml:space="preserve"> </w:t>
      </w:r>
      <w:r>
        <w:rPr>
          <w:color w:val="231F20"/>
          <w:spacing w:val="-1"/>
          <w:w w:val="103"/>
        </w:rPr>
        <w:t>too</w:t>
      </w:r>
      <w:r>
        <w:rPr>
          <w:color w:val="231F20"/>
          <w:w w:val="103"/>
        </w:rPr>
        <w:t>l</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6"/>
        </w:rPr>
        <w:t>determinatio</w:t>
      </w:r>
      <w:r>
        <w:rPr>
          <w:color w:val="231F20"/>
          <w:w w:val="106"/>
        </w:rPr>
        <w:t>n</w:t>
      </w:r>
      <w:r>
        <w:rPr>
          <w:color w:val="231F20"/>
          <w:spacing w:val="-5"/>
        </w:rPr>
        <w:t xml:space="preserve"> </w:t>
      </w:r>
      <w:r>
        <w:rPr>
          <w:color w:val="231F20"/>
          <w:spacing w:val="-1"/>
          <w:w w:val="103"/>
        </w:rPr>
        <w:t>an</w:t>
      </w:r>
      <w:r>
        <w:rPr>
          <w:color w:val="231F20"/>
          <w:w w:val="103"/>
        </w:rPr>
        <w:t>d</w:t>
      </w:r>
      <w:r>
        <w:rPr>
          <w:color w:val="231F20"/>
          <w:spacing w:val="-5"/>
        </w:rPr>
        <w:t xml:space="preserve"> </w:t>
      </w:r>
      <w:r>
        <w:rPr>
          <w:color w:val="231F20"/>
          <w:spacing w:val="-1"/>
        </w:rPr>
        <w:t>al</w:t>
      </w:r>
      <w:r>
        <w:rPr>
          <w:color w:val="231F20"/>
        </w:rPr>
        <w:t>l</w:t>
      </w:r>
      <w:r>
        <w:rPr>
          <w:color w:val="231F20"/>
          <w:spacing w:val="-5"/>
        </w:rPr>
        <w:t xml:space="preserve"> </w:t>
      </w:r>
      <w:r>
        <w:rPr>
          <w:color w:val="231F20"/>
          <w:spacing w:val="-1"/>
          <w:w w:val="109"/>
        </w:rPr>
        <w:t xml:space="preserve">the </w:t>
      </w:r>
      <w:r>
        <w:rPr>
          <w:color w:val="231F20"/>
          <w:spacing w:val="-1"/>
          <w:w w:val="102"/>
        </w:rPr>
        <w:t>analytica</w:t>
      </w:r>
      <w:r>
        <w:rPr>
          <w:color w:val="231F20"/>
          <w:w w:val="102"/>
        </w:rPr>
        <w:t>l</w:t>
      </w:r>
      <w:r>
        <w:rPr>
          <w:color w:val="231F20"/>
          <w:spacing w:val="-9"/>
        </w:rPr>
        <w:t xml:space="preserve"> </w:t>
      </w:r>
      <w:r>
        <w:rPr>
          <w:color w:val="231F20"/>
          <w:spacing w:val="-1"/>
          <w:w w:val="98"/>
        </w:rPr>
        <w:t>device</w:t>
      </w:r>
      <w:r>
        <w:rPr>
          <w:color w:val="231F20"/>
          <w:w w:val="98"/>
        </w:rPr>
        <w:t>s</w:t>
      </w:r>
      <w:r>
        <w:rPr>
          <w:color w:val="231F20"/>
          <w:spacing w:val="-9"/>
        </w:rPr>
        <w:t xml:space="preserve"> </w:t>
      </w:r>
      <w:r>
        <w:rPr>
          <w:color w:val="231F20"/>
          <w:spacing w:val="-1"/>
          <w:w w:val="104"/>
        </w:rPr>
        <w:t>supporte</w:t>
      </w:r>
      <w:r>
        <w:rPr>
          <w:color w:val="231F20"/>
          <w:w w:val="104"/>
        </w:rPr>
        <w:t>d</w:t>
      </w:r>
      <w:r>
        <w:rPr>
          <w:color w:val="231F20"/>
          <w:spacing w:val="-9"/>
        </w:rPr>
        <w:t xml:space="preserve"> </w:t>
      </w:r>
      <w:r>
        <w:rPr>
          <w:color w:val="231F20"/>
          <w:spacing w:val="-1"/>
          <w:w w:val="105"/>
        </w:rPr>
        <w:t>b</w:t>
      </w:r>
      <w:r>
        <w:rPr>
          <w:color w:val="231F20"/>
          <w:w w:val="105"/>
        </w:rPr>
        <w:t>y</w:t>
      </w:r>
      <w:r>
        <w:rPr>
          <w:color w:val="231F20"/>
          <w:spacing w:val="-9"/>
        </w:rPr>
        <w:t xml:space="preserve"> </w:t>
      </w:r>
      <w:r>
        <w:rPr>
          <w:color w:val="231F20"/>
          <w:spacing w:val="-1"/>
          <w:w w:val="105"/>
        </w:rPr>
        <w:t>it</w:t>
      </w:r>
      <w:r>
        <w:rPr>
          <w:color w:val="231F20"/>
          <w:w w:val="105"/>
        </w:rPr>
        <w:t>s</w:t>
      </w:r>
      <w:r>
        <w:rPr>
          <w:color w:val="231F20"/>
          <w:spacing w:val="-9"/>
        </w:rPr>
        <w:t xml:space="preserve"> </w:t>
      </w:r>
      <w:r>
        <w:rPr>
          <w:color w:val="231F20"/>
          <w:spacing w:val="-1"/>
        </w:rPr>
        <w:t>causa</w:t>
      </w:r>
      <w:r>
        <w:rPr>
          <w:color w:val="231F20"/>
        </w:rPr>
        <w:t>l</w:t>
      </w:r>
      <w:r>
        <w:rPr>
          <w:color w:val="231F20"/>
          <w:spacing w:val="-9"/>
        </w:rPr>
        <w:t xml:space="preserve"> </w:t>
      </w:r>
      <w:r>
        <w:rPr>
          <w:color w:val="231F20"/>
          <w:spacing w:val="-1"/>
        </w:rPr>
        <w:t>logic—correspondenc</w:t>
      </w:r>
      <w:r>
        <w:rPr>
          <w:color w:val="231F20"/>
          <w:spacing w:val="-6"/>
        </w:rPr>
        <w:t>e</w:t>
      </w:r>
      <w:r>
        <w:rPr>
          <w:color w:val="231F20"/>
        </w:rPr>
        <w:t>,</w:t>
      </w:r>
      <w:r>
        <w:rPr>
          <w:color w:val="231F20"/>
          <w:spacing w:val="-16"/>
        </w:rPr>
        <w:t xml:space="preserve"> </w:t>
      </w:r>
      <w:r>
        <w:rPr>
          <w:color w:val="231F20"/>
          <w:spacing w:val="-1"/>
          <w:w w:val="102"/>
        </w:rPr>
        <w:t xml:space="preserve">reflection, </w:t>
      </w:r>
      <w:r>
        <w:rPr>
          <w:color w:val="231F20"/>
          <w:spacing w:val="-1"/>
          <w:w w:val="104"/>
        </w:rPr>
        <w:t>homolog</w:t>
      </w:r>
      <w:r>
        <w:rPr>
          <w:color w:val="231F20"/>
          <w:spacing w:val="-21"/>
          <w:w w:val="104"/>
        </w:rPr>
        <w:t>y</w:t>
      </w:r>
      <w:r>
        <w:rPr>
          <w:color w:val="231F20"/>
        </w:rPr>
        <w:t>,</w:t>
      </w:r>
      <w:r>
        <w:rPr>
          <w:color w:val="231F20"/>
          <w:spacing w:val="11"/>
        </w:rPr>
        <w:t xml:space="preserve"> </w:t>
      </w:r>
      <w:r>
        <w:rPr>
          <w:color w:val="231F20"/>
          <w:spacing w:val="-1"/>
          <w:w w:val="103"/>
        </w:rPr>
        <w:t>an</w:t>
      </w:r>
      <w:r>
        <w:rPr>
          <w:color w:val="231F20"/>
          <w:w w:val="103"/>
        </w:rPr>
        <w:t>d</w:t>
      </w:r>
      <w:r>
        <w:rPr>
          <w:color w:val="231F20"/>
          <w:spacing w:val="19"/>
        </w:rPr>
        <w:t xml:space="preserve"> </w:t>
      </w:r>
      <w:r>
        <w:rPr>
          <w:color w:val="231F20"/>
          <w:spacing w:val="-1"/>
          <w:w w:val="99"/>
        </w:rPr>
        <w:t>s</w:t>
      </w:r>
      <w:r>
        <w:rPr>
          <w:color w:val="231F20"/>
          <w:w w:val="99"/>
        </w:rPr>
        <w:t>o</w:t>
      </w:r>
      <w:r>
        <w:rPr>
          <w:color w:val="231F20"/>
          <w:spacing w:val="19"/>
        </w:rPr>
        <w:t xml:space="preserve"> </w:t>
      </w:r>
      <w:r>
        <w:rPr>
          <w:color w:val="231F20"/>
          <w:spacing w:val="-1"/>
          <w:w w:val="102"/>
        </w:rPr>
        <w:t>on—see</w:t>
      </w:r>
      <w:r>
        <w:rPr>
          <w:color w:val="231F20"/>
          <w:w w:val="102"/>
        </w:rPr>
        <w:t>m</w:t>
      </w:r>
      <w:r>
        <w:rPr>
          <w:color w:val="231F20"/>
          <w:spacing w:val="19"/>
        </w:rPr>
        <w:t xml:space="preserve"> </w:t>
      </w:r>
      <w:r>
        <w:rPr>
          <w:color w:val="231F20"/>
          <w:spacing w:val="-1"/>
          <w:w w:val="105"/>
        </w:rPr>
        <w:t>quit</w:t>
      </w:r>
      <w:r>
        <w:rPr>
          <w:color w:val="231F20"/>
          <w:w w:val="105"/>
        </w:rPr>
        <w:t>e</w:t>
      </w:r>
      <w:r>
        <w:rPr>
          <w:color w:val="231F20"/>
          <w:spacing w:val="19"/>
        </w:rPr>
        <w:t xml:space="preserve"> </w:t>
      </w:r>
      <w:r>
        <w:rPr>
          <w:color w:val="231F20"/>
          <w:spacing w:val="-1"/>
        </w:rPr>
        <w:t>feebl</w:t>
      </w:r>
      <w:r>
        <w:rPr>
          <w:color w:val="231F20"/>
          <w:spacing w:val="-6"/>
        </w:rPr>
        <w:t>e</w:t>
      </w:r>
      <w:r>
        <w:rPr>
          <w:color w:val="231F20"/>
        </w:rPr>
        <w:t>,</w:t>
      </w:r>
      <w:r>
        <w:rPr>
          <w:color w:val="231F20"/>
          <w:spacing w:val="11"/>
        </w:rPr>
        <w:t xml:space="preserve"> </w:t>
      </w:r>
      <w:r>
        <w:rPr>
          <w:color w:val="231F20"/>
          <w:spacing w:val="-1"/>
          <w:w w:val="105"/>
        </w:rPr>
        <w:t>quit</w:t>
      </w:r>
      <w:r>
        <w:rPr>
          <w:color w:val="231F20"/>
          <w:w w:val="105"/>
        </w:rPr>
        <w:t>e</w:t>
      </w:r>
      <w:r>
        <w:rPr>
          <w:color w:val="231F20"/>
          <w:spacing w:val="19"/>
        </w:rPr>
        <w:t xml:space="preserve"> </w:t>
      </w:r>
      <w:r>
        <w:rPr>
          <w:color w:val="231F20"/>
          <w:spacing w:val="-1"/>
          <w:w w:val="103"/>
        </w:rPr>
        <w:t>inadequat</w:t>
      </w:r>
      <w:r>
        <w:rPr>
          <w:color w:val="231F20"/>
          <w:w w:val="103"/>
        </w:rPr>
        <w:t>e</w:t>
      </w:r>
      <w:r>
        <w:rPr>
          <w:color w:val="231F20"/>
          <w:spacing w:val="19"/>
        </w:rPr>
        <w:t xml:space="preserve"> </w:t>
      </w:r>
      <w:r>
        <w:rPr>
          <w:color w:val="231F20"/>
          <w:spacing w:val="-1"/>
          <w:w w:val="107"/>
        </w:rPr>
        <w:t>t</w:t>
      </w:r>
      <w:r>
        <w:rPr>
          <w:color w:val="231F20"/>
          <w:w w:val="107"/>
        </w:rPr>
        <w:t>o</w:t>
      </w:r>
      <w:r>
        <w:rPr>
          <w:color w:val="231F20"/>
          <w:spacing w:val="19"/>
        </w:rPr>
        <w:t xml:space="preserve"> </w:t>
      </w:r>
      <w:r>
        <w:rPr>
          <w:color w:val="231F20"/>
          <w:spacing w:val="-1"/>
          <w:w w:val="109"/>
        </w:rPr>
        <w:t>th</w:t>
      </w:r>
      <w:r>
        <w:rPr>
          <w:color w:val="231F20"/>
          <w:w w:val="109"/>
        </w:rPr>
        <w:t>e</w:t>
      </w:r>
      <w:r>
        <w:rPr>
          <w:color w:val="231F20"/>
          <w:spacing w:val="19"/>
        </w:rPr>
        <w:t xml:space="preserve"> </w:t>
      </w:r>
      <w:r>
        <w:rPr>
          <w:color w:val="231F20"/>
          <w:spacing w:val="-1"/>
          <w:w w:val="103"/>
        </w:rPr>
        <w:t>tas</w:t>
      </w:r>
      <w:r>
        <w:rPr>
          <w:color w:val="231F20"/>
          <w:w w:val="103"/>
        </w:rPr>
        <w:t>k</w:t>
      </w:r>
      <w:r>
        <w:rPr>
          <w:color w:val="231F20"/>
          <w:spacing w:val="19"/>
        </w:rPr>
        <w:t xml:space="preserve"> </w:t>
      </w:r>
      <w:r>
        <w:rPr>
          <w:color w:val="231F20"/>
          <w:spacing w:val="-1"/>
        </w:rPr>
        <w:t xml:space="preserve">of </w:t>
      </w:r>
      <w:r>
        <w:rPr>
          <w:color w:val="231F20"/>
          <w:spacing w:val="-2"/>
          <w:w w:val="106"/>
        </w:rPr>
        <w:t>thinkin</w:t>
      </w:r>
      <w:r>
        <w:rPr>
          <w:color w:val="231F20"/>
          <w:w w:val="106"/>
        </w:rPr>
        <w:t>g</w:t>
      </w:r>
      <w:r>
        <w:rPr>
          <w:color w:val="231F20"/>
          <w:spacing w:val="-12"/>
        </w:rPr>
        <w:t xml:space="preserve"> </w:t>
      </w:r>
      <w:r>
        <w:rPr>
          <w:color w:val="231F20"/>
          <w:spacing w:val="-2"/>
          <w:w w:val="103"/>
        </w:rPr>
        <w:t>ho</w:t>
      </w:r>
      <w:r>
        <w:rPr>
          <w:color w:val="231F20"/>
          <w:w w:val="103"/>
        </w:rPr>
        <w:t>w</w:t>
      </w:r>
      <w:r>
        <w:rPr>
          <w:color w:val="231F20"/>
          <w:spacing w:val="-12"/>
        </w:rPr>
        <w:t xml:space="preserve"> </w:t>
      </w:r>
      <w:r>
        <w:rPr>
          <w:color w:val="231F20"/>
          <w:spacing w:val="-2"/>
          <w:w w:val="107"/>
        </w:rPr>
        <w:t>literatur</w:t>
      </w:r>
      <w:r>
        <w:rPr>
          <w:color w:val="231F20"/>
          <w:w w:val="107"/>
        </w:rPr>
        <w:t>e</w:t>
      </w:r>
      <w:r>
        <w:rPr>
          <w:color w:val="231F20"/>
          <w:spacing w:val="-12"/>
        </w:rPr>
        <w:t xml:space="preserve"> </w:t>
      </w:r>
      <w:r>
        <w:rPr>
          <w:color w:val="231F20"/>
          <w:spacing w:val="-2"/>
          <w:w w:val="103"/>
        </w:rPr>
        <w:t>an</w:t>
      </w:r>
      <w:r>
        <w:rPr>
          <w:color w:val="231F20"/>
          <w:w w:val="103"/>
        </w:rPr>
        <w:t>d</w:t>
      </w:r>
      <w:r>
        <w:rPr>
          <w:color w:val="231F20"/>
          <w:spacing w:val="-12"/>
        </w:rPr>
        <w:t xml:space="preserve"> </w:t>
      </w:r>
      <w:r>
        <w:rPr>
          <w:color w:val="231F20"/>
          <w:spacing w:val="-2"/>
          <w:w w:val="101"/>
        </w:rPr>
        <w:t>societ</w:t>
      </w:r>
      <w:r>
        <w:rPr>
          <w:color w:val="231F20"/>
          <w:w w:val="101"/>
        </w:rPr>
        <w:t>y</w:t>
      </w:r>
      <w:r>
        <w:rPr>
          <w:color w:val="231F20"/>
          <w:spacing w:val="-12"/>
        </w:rPr>
        <w:t xml:space="preserve"> </w:t>
      </w:r>
      <w:r>
        <w:rPr>
          <w:color w:val="231F20"/>
          <w:spacing w:val="-2"/>
          <w:w w:val="103"/>
        </w:rPr>
        <w:t>lin</w:t>
      </w:r>
      <w:r>
        <w:rPr>
          <w:color w:val="231F20"/>
          <w:w w:val="103"/>
        </w:rPr>
        <w:t>k</w:t>
      </w:r>
      <w:r>
        <w:rPr>
          <w:color w:val="231F20"/>
          <w:spacing w:val="-12"/>
        </w:rPr>
        <w:t xml:space="preserve"> </w:t>
      </w:r>
      <w:r>
        <w:rPr>
          <w:color w:val="231F20"/>
          <w:spacing w:val="-2"/>
          <w:w w:val="106"/>
        </w:rPr>
        <w:t>wit</w:t>
      </w:r>
      <w:r>
        <w:rPr>
          <w:color w:val="231F20"/>
          <w:w w:val="106"/>
        </w:rPr>
        <w:t>h</w:t>
      </w:r>
      <w:r>
        <w:rPr>
          <w:color w:val="231F20"/>
          <w:spacing w:val="-12"/>
        </w:rPr>
        <w:t xml:space="preserve"> </w:t>
      </w:r>
      <w:r>
        <w:rPr>
          <w:color w:val="231F20"/>
          <w:spacing w:val="-2"/>
          <w:w w:val="103"/>
        </w:rPr>
        <w:t>on</w:t>
      </w:r>
      <w:r>
        <w:rPr>
          <w:color w:val="231F20"/>
          <w:w w:val="103"/>
        </w:rPr>
        <w:t>e</w:t>
      </w:r>
      <w:r>
        <w:rPr>
          <w:color w:val="231F20"/>
          <w:spacing w:val="-12"/>
        </w:rPr>
        <w:t xml:space="preserve"> </w:t>
      </w:r>
      <w:r>
        <w:rPr>
          <w:color w:val="231F20"/>
          <w:spacing w:val="-2"/>
          <w:w w:val="107"/>
        </w:rPr>
        <w:t>anothe</w:t>
      </w:r>
      <w:r>
        <w:rPr>
          <w:color w:val="231F20"/>
          <w:spacing w:val="-22"/>
          <w:w w:val="107"/>
        </w:rPr>
        <w:t>r</w:t>
      </w:r>
      <w:r>
        <w:rPr>
          <w:color w:val="231F20"/>
        </w:rPr>
        <w:t>.</w:t>
      </w:r>
      <w:r>
        <w:rPr>
          <w:color w:val="231F20"/>
          <w:spacing w:val="-26"/>
        </w:rPr>
        <w:t xml:space="preserve"> </w:t>
      </w:r>
      <w:r>
        <w:rPr>
          <w:color w:val="231F20"/>
          <w:spacing w:val="-13"/>
          <w:w w:val="105"/>
        </w:rPr>
        <w:t>W</w:t>
      </w:r>
      <w:r>
        <w:rPr>
          <w:color w:val="231F20"/>
          <w:spacing w:val="-2"/>
          <w:w w:val="106"/>
        </w:rPr>
        <w:t>alte</w:t>
      </w:r>
      <w:r>
        <w:rPr>
          <w:color w:val="231F20"/>
          <w:w w:val="106"/>
        </w:rPr>
        <w:t>r</w:t>
      </w:r>
      <w:r>
        <w:rPr>
          <w:color w:val="231F20"/>
          <w:spacing w:val="-12"/>
        </w:rPr>
        <w:t xml:space="preserve"> </w:t>
      </w:r>
      <w:r>
        <w:rPr>
          <w:color w:val="231F20"/>
          <w:spacing w:val="-2"/>
          <w:w w:val="102"/>
        </w:rPr>
        <w:t xml:space="preserve">Benjamin, </w:t>
      </w:r>
      <w:r>
        <w:rPr>
          <w:color w:val="231F20"/>
          <w:spacing w:val="-1"/>
          <w:w w:val="102"/>
        </w:rPr>
        <w:t>deepl</w:t>
      </w:r>
      <w:r>
        <w:rPr>
          <w:color w:val="231F20"/>
          <w:w w:val="102"/>
        </w:rPr>
        <w:t>y</w:t>
      </w:r>
      <w:r>
        <w:rPr>
          <w:color w:val="231F20"/>
          <w:spacing w:val="7"/>
        </w:rPr>
        <w:t xml:space="preserve"> </w:t>
      </w:r>
      <w:r>
        <w:rPr>
          <w:color w:val="231F20"/>
          <w:spacing w:val="-1"/>
          <w:w w:val="104"/>
        </w:rPr>
        <w:t>caugh</w:t>
      </w:r>
      <w:r>
        <w:rPr>
          <w:color w:val="231F20"/>
          <w:w w:val="104"/>
        </w:rPr>
        <w:t>t</w:t>
      </w:r>
      <w:r>
        <w:rPr>
          <w:color w:val="231F20"/>
          <w:spacing w:val="7"/>
        </w:rPr>
        <w:t xml:space="preserve"> </w:t>
      </w:r>
      <w:r>
        <w:rPr>
          <w:color w:val="231F20"/>
          <w:spacing w:val="-1"/>
          <w:w w:val="105"/>
        </w:rPr>
        <w:t>u</w:t>
      </w:r>
      <w:r>
        <w:rPr>
          <w:color w:val="231F20"/>
          <w:w w:val="105"/>
        </w:rPr>
        <w:t>p</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5"/>
        </w:rPr>
        <w:t>warrin</w:t>
      </w:r>
      <w:r>
        <w:rPr>
          <w:color w:val="231F20"/>
          <w:w w:val="105"/>
        </w:rPr>
        <w:t>g</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world</w:t>
      </w:r>
      <w:r>
        <w:rPr>
          <w:color w:val="231F20"/>
          <w:w w:val="102"/>
        </w:rPr>
        <w:t>s</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99"/>
        </w:rPr>
        <w:t>wa</w:t>
      </w:r>
      <w:r>
        <w:rPr>
          <w:color w:val="231F20"/>
          <w:w w:val="99"/>
        </w:rPr>
        <w:t>s</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3"/>
        </w:rPr>
        <w:t>fin</w:t>
      </w:r>
      <w:r>
        <w:rPr>
          <w:color w:val="231F20"/>
          <w:w w:val="103"/>
        </w:rPr>
        <w:t>d</w:t>
      </w:r>
      <w:r>
        <w:rPr>
          <w:color w:val="231F20"/>
          <w:spacing w:val="7"/>
        </w:rPr>
        <w:t xml:space="preserve"> </w:t>
      </w:r>
      <w:r>
        <w:rPr>
          <w:color w:val="231F20"/>
          <w:spacing w:val="-1"/>
          <w:w w:val="105"/>
        </w:rPr>
        <w:t>it</w:t>
      </w:r>
      <w:r>
        <w:rPr>
          <w:color w:val="231F20"/>
          <w:w w:val="105"/>
        </w:rPr>
        <w:t>s</w:t>
      </w:r>
      <w:r>
        <w:rPr>
          <w:color w:val="231F20"/>
          <w:spacing w:val="7"/>
        </w:rPr>
        <w:t xml:space="preserve"> </w:t>
      </w:r>
      <w:r>
        <w:rPr>
          <w:color w:val="231F20"/>
          <w:spacing w:val="-1"/>
        </w:rPr>
        <w:t>ech</w:t>
      </w:r>
      <w:r>
        <w:rPr>
          <w:color w:val="231F20"/>
        </w:rPr>
        <w:t>o</w:t>
      </w:r>
      <w:r>
        <w:rPr>
          <w:color w:val="231F20"/>
          <w:spacing w:val="7"/>
        </w:rPr>
        <w:t xml:space="preserve"> </w:t>
      </w:r>
      <w:r>
        <w:rPr>
          <w:color w:val="231F20"/>
          <w:spacing w:val="-1"/>
          <w:w w:val="107"/>
        </w:rPr>
        <w:t xml:space="preserve">in </w:t>
      </w:r>
      <w:r>
        <w:rPr>
          <w:color w:val="231F20"/>
          <w:w w:val="109"/>
        </w:rPr>
        <w:t>the</w:t>
      </w:r>
      <w:r>
        <w:rPr>
          <w:color w:val="231F20"/>
        </w:rPr>
        <w:t xml:space="preserve"> </w:t>
      </w:r>
      <w:r>
        <w:rPr>
          <w:color w:val="231F20"/>
          <w:spacing w:val="-19"/>
        </w:rPr>
        <w:t xml:space="preserve"> </w:t>
      </w:r>
      <w:r>
        <w:rPr>
          <w:color w:val="231F20"/>
        </w:rPr>
        <w:t xml:space="preserve">concept </w:t>
      </w:r>
      <w:r>
        <w:rPr>
          <w:color w:val="231F20"/>
          <w:spacing w:val="-19"/>
        </w:rPr>
        <w:t xml:space="preserve"> </w:t>
      </w:r>
      <w:r>
        <w:rPr>
          <w:color w:val="231F20"/>
        </w:rPr>
        <w:t>of</w:t>
      </w:r>
      <w:r>
        <w:rPr>
          <w:color w:val="231F20"/>
          <w:spacing w:val="24"/>
        </w:rPr>
        <w:t xml:space="preserve"> </w:t>
      </w:r>
      <w:r>
        <w:rPr>
          <w:color w:val="231F20"/>
          <w:w w:val="106"/>
        </w:rPr>
        <w:t>“planetarit</w:t>
      </w:r>
      <w:r>
        <w:rPr>
          <w:color w:val="231F20"/>
          <w:spacing w:val="-20"/>
          <w:w w:val="111"/>
        </w:rPr>
        <w:t>y</w:t>
      </w:r>
      <w:r>
        <w:rPr>
          <w:color w:val="231F20"/>
          <w:spacing w:val="-7"/>
        </w:rPr>
        <w:t>,</w:t>
      </w:r>
      <w:r>
        <w:rPr>
          <w:color w:val="231F20"/>
          <w:w w:val="112"/>
        </w:rPr>
        <w:t>”</w:t>
      </w:r>
      <w:r>
        <w:rPr>
          <w:color w:val="231F20"/>
          <w:spacing w:val="24"/>
        </w:rPr>
        <w:t xml:space="preserve"> </w:t>
      </w:r>
      <w:r>
        <w:rPr>
          <w:color w:val="231F20"/>
          <w:w w:val="102"/>
        </w:rPr>
        <w:t>seems</w:t>
      </w:r>
      <w:r>
        <w:rPr>
          <w:color w:val="231F20"/>
        </w:rPr>
        <w:t xml:space="preserve"> </w:t>
      </w:r>
      <w:r>
        <w:rPr>
          <w:color w:val="231F20"/>
          <w:spacing w:val="-19"/>
        </w:rPr>
        <w:t xml:space="preserve"> </w:t>
      </w:r>
      <w:r>
        <w:rPr>
          <w:color w:val="231F20"/>
          <w:w w:val="101"/>
        </w:rPr>
        <w:t>concerned</w:t>
      </w:r>
      <w:r>
        <w:rPr>
          <w:color w:val="231F20"/>
        </w:rPr>
        <w:t xml:space="preserve"> </w:t>
      </w:r>
      <w:r>
        <w:rPr>
          <w:color w:val="231F20"/>
          <w:spacing w:val="-19"/>
        </w:rPr>
        <w:t xml:space="preserve"> </w:t>
      </w:r>
      <w:r>
        <w:rPr>
          <w:color w:val="231F20"/>
          <w:w w:val="105"/>
        </w:rPr>
        <w:t>about</w:t>
      </w:r>
      <w:r>
        <w:rPr>
          <w:color w:val="231F20"/>
        </w:rPr>
        <w:t xml:space="preserve"> </w:t>
      </w:r>
      <w:r>
        <w:rPr>
          <w:color w:val="231F20"/>
          <w:spacing w:val="-19"/>
        </w:rPr>
        <w:t xml:space="preserve"> </w:t>
      </w:r>
      <w:r>
        <w:rPr>
          <w:color w:val="231F20"/>
          <w:w w:val="109"/>
        </w:rPr>
        <w:t>the</w:t>
      </w:r>
      <w:r>
        <w:rPr>
          <w:color w:val="231F20"/>
        </w:rPr>
        <w:t xml:space="preserve"> </w:t>
      </w:r>
      <w:r>
        <w:rPr>
          <w:color w:val="231F20"/>
          <w:spacing w:val="-19"/>
        </w:rPr>
        <w:t xml:space="preserve"> </w:t>
      </w:r>
      <w:r>
        <w:rPr>
          <w:color w:val="231F20"/>
          <w:w w:val="102"/>
        </w:rPr>
        <w:t>same</w:t>
      </w:r>
      <w:r>
        <w:rPr>
          <w:color w:val="231F20"/>
        </w:rPr>
        <w:t xml:space="preserve"> </w:t>
      </w:r>
      <w:r>
        <w:rPr>
          <w:color w:val="231F20"/>
          <w:spacing w:val="-19"/>
        </w:rPr>
        <w:t xml:space="preserve"> </w:t>
      </w:r>
      <w:r>
        <w:rPr>
          <w:color w:val="231F20"/>
          <w:w w:val="103"/>
        </w:rPr>
        <w:t xml:space="preserve">problem </w:t>
      </w:r>
      <w:r>
        <w:rPr>
          <w:color w:val="231F20"/>
          <w:spacing w:val="-1"/>
          <w:w w:val="104"/>
        </w:rPr>
        <w:t>when</w:t>
      </w:r>
      <w:r>
        <w:rPr>
          <w:color w:val="231F20"/>
          <w:w w:val="104"/>
        </w:rPr>
        <w:t>,</w:t>
      </w:r>
      <w:r>
        <w:rPr>
          <w:color w:val="231F20"/>
          <w:spacing w:val="-14"/>
        </w:rPr>
        <w:t xml:space="preserve"> </w:t>
      </w:r>
      <w:r>
        <w:rPr>
          <w:color w:val="231F20"/>
          <w:spacing w:val="-1"/>
          <w:w w:val="107"/>
        </w:rPr>
        <w:t>i</w:t>
      </w:r>
      <w:r>
        <w:rPr>
          <w:color w:val="231F20"/>
          <w:w w:val="107"/>
        </w:rPr>
        <w:t>n</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las</w:t>
      </w:r>
      <w:r>
        <w:rPr>
          <w:color w:val="231F20"/>
          <w:w w:val="103"/>
        </w:rPr>
        <w:t>t</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4"/>
        </w:rPr>
        <w:t>hi</w:t>
      </w:r>
      <w:r>
        <w:rPr>
          <w:color w:val="231F20"/>
          <w:w w:val="104"/>
        </w:rPr>
        <w:t>s</w:t>
      </w:r>
      <w:r>
        <w:rPr>
          <w:color w:val="231F20"/>
          <w:spacing w:val="-7"/>
        </w:rPr>
        <w:t xml:space="preserve"> </w:t>
      </w:r>
      <w:r>
        <w:rPr>
          <w:color w:val="231F20"/>
          <w:spacing w:val="-1"/>
          <w:w w:val="104"/>
        </w:rPr>
        <w:t>these</w:t>
      </w:r>
      <w:r>
        <w:rPr>
          <w:color w:val="231F20"/>
          <w:w w:val="104"/>
        </w:rPr>
        <w:t>s</w:t>
      </w:r>
      <w:r>
        <w:rPr>
          <w:color w:val="231F20"/>
          <w:spacing w:val="-14"/>
        </w:rPr>
        <w:t xml:space="preserve"> </w:t>
      </w:r>
      <w:r>
        <w:rPr>
          <w:color w:val="231F20"/>
          <w:spacing w:val="-1"/>
          <w:w w:val="110"/>
        </w:rPr>
        <w:t>“O</w:t>
      </w:r>
      <w:r>
        <w:rPr>
          <w:color w:val="231F20"/>
          <w:w w:val="110"/>
        </w:rPr>
        <w:t>n</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1"/>
        </w:rPr>
        <w:t>Concep</w:t>
      </w:r>
      <w:r>
        <w:rPr>
          <w:color w:val="231F20"/>
          <w:w w:val="101"/>
        </w:rPr>
        <w:t>t</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7"/>
        </w:rPr>
        <w:t>Histor</w:t>
      </w:r>
      <w:r>
        <w:rPr>
          <w:color w:val="231F20"/>
          <w:spacing w:val="-21"/>
          <w:w w:val="107"/>
        </w:rPr>
        <w:t>y</w:t>
      </w:r>
      <w:r>
        <w:rPr>
          <w:color w:val="231F20"/>
          <w:spacing w:val="-8"/>
        </w:rPr>
        <w:t>,</w:t>
      </w:r>
      <w:r>
        <w:rPr>
          <w:color w:val="231F20"/>
          <w:w w:val="112"/>
        </w:rPr>
        <w:t>”</w:t>
      </w:r>
      <w:r>
        <w:rPr>
          <w:color w:val="231F20"/>
          <w:spacing w:val="-14"/>
        </w:rPr>
        <w:t xml:space="preserve"> </w:t>
      </w:r>
      <w:r>
        <w:rPr>
          <w:color w:val="231F20"/>
          <w:spacing w:val="-1"/>
          <w:w w:val="105"/>
        </w:rPr>
        <w:t>h</w:t>
      </w:r>
      <w:r>
        <w:rPr>
          <w:color w:val="231F20"/>
          <w:w w:val="105"/>
        </w:rPr>
        <w:t>e</w:t>
      </w:r>
      <w:r>
        <w:rPr>
          <w:color w:val="231F20"/>
          <w:spacing w:val="-7"/>
        </w:rPr>
        <w:t xml:space="preserve"> </w:t>
      </w:r>
      <w:r>
        <w:rPr>
          <w:color w:val="231F20"/>
          <w:spacing w:val="-1"/>
          <w:w w:val="102"/>
        </w:rPr>
        <w:t xml:space="preserve">insisted—as </w:t>
      </w:r>
      <w:r>
        <w:rPr>
          <w:color w:val="231F20"/>
          <w:spacing w:val="-1"/>
        </w:rPr>
        <w:t>i</w:t>
      </w:r>
      <w:r>
        <w:rPr>
          <w:color w:val="231F20"/>
        </w:rPr>
        <w:t>f</w:t>
      </w:r>
      <w:r>
        <w:rPr>
          <w:color w:val="231F20"/>
          <w:spacing w:val="17"/>
        </w:rPr>
        <w:t xml:space="preserve"> </w:t>
      </w:r>
      <w:r>
        <w:rPr>
          <w:color w:val="231F20"/>
          <w:spacing w:val="-1"/>
          <w:w w:val="104"/>
        </w:rPr>
        <w:t>commentin</w:t>
      </w:r>
      <w:r>
        <w:rPr>
          <w:color w:val="231F20"/>
          <w:w w:val="104"/>
        </w:rPr>
        <w:t>g</w:t>
      </w:r>
      <w:r>
        <w:rPr>
          <w:color w:val="231F20"/>
          <w:spacing w:val="17"/>
        </w:rPr>
        <w:t xml:space="preserve"> </w:t>
      </w:r>
      <w:r>
        <w:rPr>
          <w:color w:val="231F20"/>
          <w:spacing w:val="-1"/>
          <w:w w:val="105"/>
        </w:rPr>
        <w:t>o</w:t>
      </w:r>
      <w:r>
        <w:rPr>
          <w:color w:val="231F20"/>
          <w:w w:val="105"/>
        </w:rPr>
        <w:t>n</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5"/>
        </w:rPr>
        <w:t>relatio</w:t>
      </w:r>
      <w:r>
        <w:rPr>
          <w:color w:val="231F20"/>
          <w:w w:val="105"/>
        </w:rPr>
        <w:t>n</w:t>
      </w:r>
      <w:r>
        <w:rPr>
          <w:color w:val="231F20"/>
          <w:spacing w:val="17"/>
        </w:rPr>
        <w:t xml:space="preserve"> </w:t>
      </w:r>
      <w:r>
        <w:rPr>
          <w:color w:val="231F20"/>
          <w:spacing w:val="-1"/>
          <w:w w:val="103"/>
        </w:rPr>
        <w:t>betwee</w:t>
      </w:r>
      <w:r>
        <w:rPr>
          <w:color w:val="231F20"/>
          <w:w w:val="103"/>
        </w:rPr>
        <w:t>n</w:t>
      </w:r>
      <w:r>
        <w:rPr>
          <w:color w:val="231F20"/>
          <w:spacing w:val="17"/>
        </w:rPr>
        <w:t xml:space="preserve"> </w:t>
      </w:r>
      <w:r>
        <w:rPr>
          <w:color w:val="231F20"/>
          <w:spacing w:val="-1"/>
          <w:w w:val="109"/>
        </w:rPr>
        <w:t>thei</w:t>
      </w:r>
      <w:r>
        <w:rPr>
          <w:color w:val="231F20"/>
          <w:w w:val="109"/>
        </w:rPr>
        <w:t>r</w:t>
      </w:r>
      <w:r>
        <w:rPr>
          <w:color w:val="231F20"/>
          <w:spacing w:val="17"/>
        </w:rPr>
        <w:t xml:space="preserve"> </w:t>
      </w:r>
      <w:r>
        <w:rPr>
          <w:color w:val="231F20"/>
          <w:spacing w:val="-1"/>
          <w:w w:val="105"/>
        </w:rPr>
        <w:t>insight</w:t>
      </w:r>
      <w:r>
        <w:rPr>
          <w:color w:val="231F20"/>
          <w:w w:val="105"/>
        </w:rPr>
        <w:t>s</w:t>
      </w:r>
      <w:r>
        <w:rPr>
          <w:color w:val="231F20"/>
          <w:spacing w:val="17"/>
        </w:rPr>
        <w:t xml:space="preserve"> </w:t>
      </w:r>
      <w:r>
        <w:rPr>
          <w:color w:val="231F20"/>
          <w:spacing w:val="-1"/>
          <w:w w:val="103"/>
        </w:rPr>
        <w:t>an</w:t>
      </w:r>
      <w:r>
        <w:rPr>
          <w:color w:val="231F20"/>
          <w:w w:val="103"/>
        </w:rPr>
        <w:t>d</w:t>
      </w:r>
      <w:r>
        <w:rPr>
          <w:color w:val="231F20"/>
          <w:spacing w:val="17"/>
        </w:rPr>
        <w:t xml:space="preserve"> </w:t>
      </w:r>
      <w:r>
        <w:rPr>
          <w:color w:val="231F20"/>
          <w:spacing w:val="-1"/>
          <w:w w:val="104"/>
        </w:rPr>
        <w:t>hi</w:t>
      </w:r>
      <w:r>
        <w:rPr>
          <w:color w:val="231F20"/>
          <w:w w:val="104"/>
        </w:rPr>
        <w:t>s</w:t>
      </w:r>
      <w:r>
        <w:rPr>
          <w:color w:val="231F20"/>
          <w:spacing w:val="17"/>
        </w:rPr>
        <w:t xml:space="preserve"> </w:t>
      </w:r>
      <w:r>
        <w:rPr>
          <w:color w:val="231F20"/>
          <w:spacing w:val="-1"/>
          <w:w w:val="103"/>
        </w:rPr>
        <w:t>ow</w:t>
      </w:r>
      <w:r>
        <w:rPr>
          <w:color w:val="231F20"/>
          <w:w w:val="103"/>
        </w:rPr>
        <w:t>n</w:t>
      </w:r>
      <w:r>
        <w:rPr>
          <w:color w:val="231F20"/>
          <w:spacing w:val="17"/>
        </w:rPr>
        <w:t xml:space="preserve"> </w:t>
      </w:r>
      <w:r>
        <w:rPr>
          <w:color w:val="231F20"/>
          <w:spacing w:val="-1"/>
        </w:rPr>
        <w:t xml:space="preserve">life— </w:t>
      </w:r>
      <w:r>
        <w:rPr>
          <w:color w:val="231F20"/>
          <w:spacing w:val="-1"/>
          <w:w w:val="111"/>
        </w:rPr>
        <w:t>tha</w:t>
      </w:r>
      <w:r>
        <w:rPr>
          <w:color w:val="231F20"/>
          <w:w w:val="111"/>
        </w:rPr>
        <w:t>t</w:t>
      </w:r>
      <w:r>
        <w:rPr>
          <w:color w:val="231F20"/>
          <w:spacing w:val="16"/>
        </w:rPr>
        <w:t xml:space="preserve"> </w:t>
      </w:r>
      <w:r>
        <w:rPr>
          <w:color w:val="231F20"/>
          <w:spacing w:val="-1"/>
          <w:w w:val="104"/>
        </w:rPr>
        <w:t>“historicis</w:t>
      </w:r>
      <w:r>
        <w:rPr>
          <w:color w:val="231F20"/>
          <w:w w:val="104"/>
        </w:rPr>
        <w:t>m</w:t>
      </w:r>
      <w:r>
        <w:rPr>
          <w:color w:val="231F20"/>
          <w:spacing w:val="24"/>
        </w:rPr>
        <w:t xml:space="preserve"> </w:t>
      </w:r>
      <w:r>
        <w:rPr>
          <w:color w:val="231F20"/>
          <w:spacing w:val="-1"/>
          <w:w w:val="105"/>
        </w:rPr>
        <w:t>content</w:t>
      </w:r>
      <w:r>
        <w:rPr>
          <w:color w:val="231F20"/>
          <w:w w:val="105"/>
        </w:rPr>
        <w:t>s</w:t>
      </w:r>
      <w:r>
        <w:rPr>
          <w:color w:val="231F20"/>
          <w:spacing w:val="24"/>
        </w:rPr>
        <w:t xml:space="preserve"> </w:t>
      </w:r>
      <w:r>
        <w:rPr>
          <w:color w:val="231F20"/>
          <w:spacing w:val="-1"/>
          <w:w w:val="102"/>
        </w:rPr>
        <w:t>itsel</w:t>
      </w:r>
      <w:r>
        <w:rPr>
          <w:color w:val="231F20"/>
          <w:w w:val="102"/>
        </w:rPr>
        <w:t>f</w:t>
      </w:r>
      <w:r>
        <w:rPr>
          <w:color w:val="231F20"/>
          <w:spacing w:val="24"/>
        </w:rPr>
        <w:t xml:space="preserve"> </w:t>
      </w:r>
      <w:r>
        <w:rPr>
          <w:color w:val="231F20"/>
          <w:spacing w:val="-1"/>
          <w:w w:val="106"/>
        </w:rPr>
        <w:t>wit</w:t>
      </w:r>
      <w:r>
        <w:rPr>
          <w:color w:val="231F20"/>
          <w:w w:val="106"/>
        </w:rPr>
        <w:t>h</w:t>
      </w:r>
      <w:r>
        <w:rPr>
          <w:color w:val="231F20"/>
          <w:spacing w:val="24"/>
        </w:rPr>
        <w:t xml:space="preserve"> </w:t>
      </w:r>
      <w:r>
        <w:rPr>
          <w:color w:val="231F20"/>
          <w:spacing w:val="-1"/>
          <w:w w:val="103"/>
        </w:rPr>
        <w:t>establishin</w:t>
      </w:r>
      <w:r>
        <w:rPr>
          <w:color w:val="231F20"/>
          <w:w w:val="103"/>
        </w:rPr>
        <w:t>g</w:t>
      </w:r>
      <w:r>
        <w:rPr>
          <w:color w:val="231F20"/>
          <w:spacing w:val="24"/>
        </w:rPr>
        <w:t xml:space="preserve"> </w:t>
      </w:r>
      <w:r>
        <w:rPr>
          <w:color w:val="231F20"/>
        </w:rPr>
        <w:t>a</w:t>
      </w:r>
      <w:r>
        <w:rPr>
          <w:color w:val="231F20"/>
          <w:spacing w:val="24"/>
        </w:rPr>
        <w:t xml:space="preserve"> </w:t>
      </w:r>
      <w:r>
        <w:rPr>
          <w:color w:val="231F20"/>
          <w:spacing w:val="-1"/>
        </w:rPr>
        <w:t>causa</w:t>
      </w:r>
      <w:r>
        <w:rPr>
          <w:color w:val="231F20"/>
        </w:rPr>
        <w:t>l</w:t>
      </w:r>
      <w:r>
        <w:rPr>
          <w:color w:val="231F20"/>
          <w:spacing w:val="24"/>
        </w:rPr>
        <w:t xml:space="preserve"> </w:t>
      </w:r>
      <w:r>
        <w:rPr>
          <w:color w:val="231F20"/>
          <w:spacing w:val="-1"/>
          <w:w w:val="104"/>
        </w:rPr>
        <w:t>nexu</w:t>
      </w:r>
      <w:r>
        <w:rPr>
          <w:color w:val="231F20"/>
          <w:w w:val="104"/>
        </w:rPr>
        <w:t>s</w:t>
      </w:r>
      <w:r>
        <w:rPr>
          <w:color w:val="231F20"/>
          <w:spacing w:val="24"/>
        </w:rPr>
        <w:t xml:space="preserve"> </w:t>
      </w:r>
      <w:r>
        <w:rPr>
          <w:color w:val="231F20"/>
          <w:spacing w:val="-1"/>
          <w:w w:val="104"/>
        </w:rPr>
        <w:t xml:space="preserve">among </w:t>
      </w:r>
      <w:r>
        <w:rPr>
          <w:color w:val="231F20"/>
          <w:spacing w:val="-1"/>
          <w:w w:val="105"/>
        </w:rPr>
        <w:t>moment</w:t>
      </w:r>
      <w:r>
        <w:rPr>
          <w:color w:val="231F20"/>
          <w:w w:val="105"/>
        </w:rPr>
        <w:t>s</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spacing w:val="-1"/>
          <w:w w:val="108"/>
        </w:rPr>
        <w:t>histor</w:t>
      </w:r>
      <w:r>
        <w:rPr>
          <w:color w:val="231F20"/>
          <w:spacing w:val="-21"/>
          <w:w w:val="108"/>
        </w:rPr>
        <w:t>y</w:t>
      </w:r>
      <w:r>
        <w:rPr>
          <w:color w:val="231F20"/>
        </w:rPr>
        <w:t>.</w:t>
      </w:r>
      <w:r>
        <w:rPr>
          <w:color w:val="231F20"/>
          <w:spacing w:val="-9"/>
        </w:rPr>
        <w:t xml:space="preserve"> </w:t>
      </w:r>
      <w:r>
        <w:rPr>
          <w:color w:val="231F20"/>
          <w:spacing w:val="-1"/>
          <w:w w:val="103"/>
        </w:rPr>
        <w:t>Bu</w:t>
      </w:r>
      <w:r>
        <w:rPr>
          <w:color w:val="231F20"/>
          <w:w w:val="103"/>
        </w:rPr>
        <w:t>t</w:t>
      </w:r>
      <w:r>
        <w:rPr>
          <w:color w:val="231F20"/>
          <w:spacing w:val="-2"/>
        </w:rPr>
        <w:t xml:space="preserve"> </w:t>
      </w:r>
      <w:r>
        <w:rPr>
          <w:color w:val="231F20"/>
          <w:spacing w:val="-1"/>
          <w:w w:val="105"/>
        </w:rPr>
        <w:t>n</w:t>
      </w:r>
      <w:r>
        <w:rPr>
          <w:color w:val="231F20"/>
          <w:w w:val="105"/>
        </w:rPr>
        <w:t>o</w:t>
      </w:r>
      <w:r>
        <w:rPr>
          <w:color w:val="231F20"/>
          <w:spacing w:val="-2"/>
        </w:rPr>
        <w:t xml:space="preserve"> </w:t>
      </w:r>
      <w:r>
        <w:rPr>
          <w:color w:val="231F20"/>
          <w:spacing w:val="-1"/>
          <w:w w:val="106"/>
        </w:rPr>
        <w:t>stat</w:t>
      </w:r>
      <w:r>
        <w:rPr>
          <w:color w:val="231F20"/>
          <w:w w:val="106"/>
        </w:rPr>
        <w:t>e</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2"/>
        </w:rPr>
        <w:t>affai</w:t>
      </w:r>
      <w:r>
        <w:rPr>
          <w:color w:val="231F20"/>
          <w:spacing w:val="-3"/>
          <w:w w:val="102"/>
        </w:rPr>
        <w:t>r</w:t>
      </w:r>
      <w:r>
        <w:rPr>
          <w:color w:val="231F20"/>
          <w:w w:val="99"/>
        </w:rPr>
        <w:t>s</w:t>
      </w:r>
      <w:r>
        <w:rPr>
          <w:color w:val="231F20"/>
          <w:spacing w:val="-2"/>
        </w:rPr>
        <w:t xml:space="preserve"> </w:t>
      </w:r>
      <w:r>
        <w:rPr>
          <w:color w:val="231F20"/>
          <w:spacing w:val="-1"/>
          <w:w w:val="105"/>
        </w:rPr>
        <w:t>h</w:t>
      </w:r>
      <w:r>
        <w:rPr>
          <w:color w:val="231F20"/>
          <w:spacing w:val="-3"/>
          <w:w w:val="105"/>
        </w:rPr>
        <w:t>a</w:t>
      </w:r>
      <w:r>
        <w:rPr>
          <w:color w:val="231F20"/>
          <w:spacing w:val="-1"/>
          <w:w w:val="103"/>
        </w:rPr>
        <w:t>vin</w:t>
      </w:r>
      <w:r>
        <w:rPr>
          <w:color w:val="231F20"/>
          <w:w w:val="103"/>
        </w:rPr>
        <w:t>g</w:t>
      </w:r>
      <w:r>
        <w:rPr>
          <w:color w:val="231F20"/>
          <w:spacing w:val="-2"/>
        </w:rPr>
        <w:t xml:space="preserve"> </w:t>
      </w:r>
      <w:r>
        <w:rPr>
          <w:color w:val="231F20"/>
          <w:spacing w:val="-1"/>
        </w:rPr>
        <w:t>causa</w:t>
      </w:r>
      <w:r>
        <w:rPr>
          <w:color w:val="231F20"/>
        </w:rPr>
        <w:t>l</w:t>
      </w:r>
      <w:r>
        <w:rPr>
          <w:color w:val="231F20"/>
          <w:spacing w:val="-2"/>
        </w:rPr>
        <w:t xml:space="preserve"> </w:t>
      </w:r>
      <w:r>
        <w:rPr>
          <w:color w:val="231F20"/>
          <w:spacing w:val="-1"/>
        </w:rPr>
        <w:t>significanc</w:t>
      </w:r>
      <w:r>
        <w:rPr>
          <w:color w:val="231F20"/>
        </w:rPr>
        <w:t>e</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4"/>
        </w:rPr>
        <w:t xml:space="preserve">for </w:t>
      </w:r>
      <w:r>
        <w:rPr>
          <w:color w:val="231F20"/>
          <w:spacing w:val="-1"/>
          <w:w w:val="111"/>
        </w:rPr>
        <w:t>tha</w:t>
      </w:r>
      <w:r>
        <w:rPr>
          <w:color w:val="231F20"/>
          <w:w w:val="111"/>
        </w:rPr>
        <w:t>t</w:t>
      </w:r>
      <w:r>
        <w:rPr>
          <w:color w:val="231F20"/>
          <w:spacing w:val="13"/>
        </w:rPr>
        <w:t xml:space="preserve"> </w:t>
      </w:r>
      <w:r>
        <w:rPr>
          <w:color w:val="231F20"/>
          <w:spacing w:val="-1"/>
          <w:w w:val="106"/>
        </w:rPr>
        <w:t>ver</w:t>
      </w:r>
      <w:r>
        <w:rPr>
          <w:color w:val="231F20"/>
          <w:w w:val="106"/>
        </w:rPr>
        <w:t>y</w:t>
      </w:r>
      <w:r>
        <w:rPr>
          <w:color w:val="231F20"/>
          <w:spacing w:val="13"/>
        </w:rPr>
        <w:t xml:space="preserve"> </w:t>
      </w:r>
      <w:r>
        <w:rPr>
          <w:color w:val="231F20"/>
          <w:spacing w:val="-1"/>
          <w:w w:val="104"/>
        </w:rPr>
        <w:t>reaso</w:t>
      </w:r>
      <w:r>
        <w:rPr>
          <w:color w:val="231F20"/>
          <w:w w:val="104"/>
        </w:rPr>
        <w:t>n</w:t>
      </w:r>
      <w:r>
        <w:rPr>
          <w:color w:val="231F20"/>
          <w:spacing w:val="13"/>
        </w:rPr>
        <w:t xml:space="preserve"> </w:t>
      </w:r>
      <w:r>
        <w:rPr>
          <w:color w:val="231F20"/>
          <w:spacing w:val="-1"/>
          <w:w w:val="102"/>
        </w:rPr>
        <w:t>historical</w:t>
      </w:r>
      <w:r>
        <w:rPr>
          <w:color w:val="231F20"/>
          <w:w w:val="102"/>
        </w:rPr>
        <w:t>.</w:t>
      </w:r>
      <w:r>
        <w:rPr>
          <w:color w:val="231F20"/>
          <w:spacing w:val="5"/>
        </w:rPr>
        <w:t xml:space="preserve"> </w:t>
      </w:r>
      <w:r>
        <w:rPr>
          <w:color w:val="231F20"/>
          <w:spacing w:val="-1"/>
          <w:w w:val="109"/>
        </w:rPr>
        <w:t>I</w:t>
      </w:r>
      <w:r>
        <w:rPr>
          <w:color w:val="231F20"/>
          <w:w w:val="109"/>
        </w:rPr>
        <w:t>t</w:t>
      </w:r>
      <w:r>
        <w:rPr>
          <w:color w:val="231F20"/>
          <w:spacing w:val="13"/>
        </w:rPr>
        <w:t xml:space="preserve"> </w:t>
      </w:r>
      <w:r>
        <w:rPr>
          <w:color w:val="231F20"/>
          <w:spacing w:val="-1"/>
        </w:rPr>
        <w:t>becam</w:t>
      </w:r>
      <w:r>
        <w:rPr>
          <w:color w:val="231F20"/>
        </w:rPr>
        <w:t>e</w:t>
      </w:r>
      <w:r>
        <w:rPr>
          <w:color w:val="231F20"/>
          <w:spacing w:val="13"/>
        </w:rPr>
        <w:t xml:space="preserve"> </w:t>
      </w:r>
      <w:r>
        <w:rPr>
          <w:color w:val="231F20"/>
          <w:spacing w:val="-1"/>
          <w:w w:val="103"/>
        </w:rPr>
        <w:t>historica</w:t>
      </w:r>
      <w:r>
        <w:rPr>
          <w:color w:val="231F20"/>
          <w:w w:val="103"/>
        </w:rPr>
        <w:t>l</w:t>
      </w:r>
      <w:r>
        <w:rPr>
          <w:color w:val="231F20"/>
          <w:spacing w:val="13"/>
        </w:rPr>
        <w:t xml:space="preserve"> </w:t>
      </w:r>
      <w:r>
        <w:rPr>
          <w:color w:val="231F20"/>
          <w:spacing w:val="-1"/>
          <w:w w:val="105"/>
        </w:rPr>
        <w:t>posthumousl</w:t>
      </w:r>
      <w:r>
        <w:rPr>
          <w:color w:val="231F20"/>
          <w:spacing w:val="-21"/>
          <w:w w:val="105"/>
        </w:rPr>
        <w:t>y</w:t>
      </w:r>
      <w:r>
        <w:rPr>
          <w:color w:val="231F20"/>
        </w:rPr>
        <w:t>,</w:t>
      </w:r>
      <w:r>
        <w:rPr>
          <w:color w:val="231F20"/>
          <w:spacing w:val="5"/>
        </w:rPr>
        <w:t xml:space="preserve"> </w:t>
      </w:r>
      <w:r>
        <w:rPr>
          <w:color w:val="231F20"/>
          <w:spacing w:val="-1"/>
        </w:rPr>
        <w:t>a</w:t>
      </w:r>
      <w:r>
        <w:rPr>
          <w:color w:val="231F20"/>
        </w:rPr>
        <w:t>s</w:t>
      </w:r>
      <w:r>
        <w:rPr>
          <w:color w:val="231F20"/>
          <w:spacing w:val="13"/>
        </w:rPr>
        <w:t xml:space="preserve"> </w:t>
      </w:r>
      <w:r>
        <w:rPr>
          <w:color w:val="231F20"/>
          <w:spacing w:val="-1"/>
          <w:w w:val="109"/>
        </w:rPr>
        <w:t>i</w:t>
      </w:r>
      <w:r>
        <w:rPr>
          <w:color w:val="231F20"/>
          <w:w w:val="109"/>
        </w:rPr>
        <w:t>t</w:t>
      </w:r>
      <w:r>
        <w:rPr>
          <w:color w:val="231F20"/>
          <w:spacing w:val="13"/>
        </w:rPr>
        <w:t xml:space="preserve"> </w:t>
      </w:r>
      <w:r>
        <w:rPr>
          <w:color w:val="231F20"/>
          <w:spacing w:val="-1"/>
          <w:w w:val="102"/>
        </w:rPr>
        <w:t>wer</w:t>
      </w:r>
      <w:r>
        <w:rPr>
          <w:color w:val="231F20"/>
          <w:spacing w:val="-6"/>
          <w:w w:val="102"/>
        </w:rPr>
        <w:t>e</w:t>
      </w:r>
      <w:r>
        <w:rPr>
          <w:color w:val="231F20"/>
        </w:rPr>
        <w:t xml:space="preserve">, </w:t>
      </w:r>
      <w:r>
        <w:rPr>
          <w:color w:val="231F20"/>
          <w:spacing w:val="-1"/>
          <w:w w:val="108"/>
        </w:rPr>
        <w:t>throug</w:t>
      </w:r>
      <w:r>
        <w:rPr>
          <w:color w:val="231F20"/>
          <w:w w:val="108"/>
        </w:rPr>
        <w:t>h</w:t>
      </w:r>
      <w:r>
        <w:rPr>
          <w:color w:val="231F20"/>
          <w:spacing w:val="-1"/>
        </w:rPr>
        <w:t xml:space="preserve"> </w:t>
      </w:r>
      <w:r>
        <w:rPr>
          <w:color w:val="231F20"/>
          <w:spacing w:val="-1"/>
          <w:w w:val="104"/>
        </w:rPr>
        <w:t>event</w:t>
      </w:r>
      <w:r>
        <w:rPr>
          <w:color w:val="231F20"/>
          <w:w w:val="104"/>
        </w:rPr>
        <w:t>s</w:t>
      </w:r>
      <w:r>
        <w:rPr>
          <w:color w:val="231F20"/>
          <w:spacing w:val="-1"/>
        </w:rPr>
        <w:t xml:space="preserve"> </w:t>
      </w:r>
      <w:r>
        <w:rPr>
          <w:color w:val="231F20"/>
          <w:spacing w:val="-1"/>
          <w:w w:val="111"/>
        </w:rPr>
        <w:t>tha</w:t>
      </w:r>
      <w:r>
        <w:rPr>
          <w:color w:val="231F20"/>
          <w:w w:val="111"/>
        </w:rPr>
        <w:t>t</w:t>
      </w:r>
      <w:r>
        <w:rPr>
          <w:color w:val="231F20"/>
          <w:spacing w:val="-1"/>
        </w:rPr>
        <w:t xml:space="preserve"> </w:t>
      </w:r>
      <w:r>
        <w:rPr>
          <w:color w:val="231F20"/>
          <w:spacing w:val="-1"/>
          <w:w w:val="104"/>
        </w:rPr>
        <w:t>m</w:t>
      </w:r>
      <w:r>
        <w:rPr>
          <w:color w:val="231F20"/>
          <w:spacing w:val="-3"/>
          <w:w w:val="104"/>
        </w:rPr>
        <w:t>a</w:t>
      </w:r>
      <w:r>
        <w:rPr>
          <w:color w:val="231F20"/>
          <w:w w:val="111"/>
        </w:rPr>
        <w:t>y</w:t>
      </w:r>
      <w:r>
        <w:rPr>
          <w:color w:val="231F20"/>
          <w:spacing w:val="-1"/>
        </w:rPr>
        <w:t xml:space="preserve"> b</w:t>
      </w:r>
      <w:r>
        <w:rPr>
          <w:color w:val="231F20"/>
        </w:rPr>
        <w:t>e</w:t>
      </w:r>
      <w:r>
        <w:rPr>
          <w:color w:val="231F20"/>
          <w:spacing w:val="-1"/>
        </w:rPr>
        <w:t xml:space="preserve"> </w:t>
      </w:r>
      <w:r>
        <w:rPr>
          <w:color w:val="231F20"/>
          <w:spacing w:val="-1"/>
          <w:w w:val="102"/>
        </w:rPr>
        <w:t>separate</w:t>
      </w:r>
      <w:r>
        <w:rPr>
          <w:color w:val="231F20"/>
          <w:w w:val="102"/>
        </w:rPr>
        <w:t>d</w:t>
      </w:r>
      <w:r>
        <w:rPr>
          <w:color w:val="231F20"/>
          <w:spacing w:val="-1"/>
        </w:rPr>
        <w:t xml:space="preserve"> </w:t>
      </w:r>
      <w:r>
        <w:rPr>
          <w:color w:val="231F20"/>
          <w:spacing w:val="-1"/>
          <w:w w:val="105"/>
        </w:rPr>
        <w:t>b</w:t>
      </w:r>
      <w:r>
        <w:rPr>
          <w:color w:val="231F20"/>
          <w:w w:val="105"/>
        </w:rPr>
        <w:t>y</w:t>
      </w:r>
      <w:r>
        <w:rPr>
          <w:color w:val="231F20"/>
          <w:spacing w:val="-1"/>
        </w:rPr>
        <w:t xml:space="preserve"> </w:t>
      </w:r>
      <w:r>
        <w:rPr>
          <w:color w:val="231F20"/>
          <w:spacing w:val="-1"/>
          <w:w w:val="105"/>
        </w:rPr>
        <w:t>thousand</w:t>
      </w:r>
      <w:r>
        <w:rPr>
          <w:color w:val="231F20"/>
          <w:w w:val="105"/>
        </w:rPr>
        <w:t>s</w:t>
      </w:r>
      <w:r>
        <w:rPr>
          <w:color w:val="231F20"/>
          <w:spacing w:val="-1"/>
        </w:rPr>
        <w:t xml:space="preserve"> o</w:t>
      </w:r>
      <w:r>
        <w:rPr>
          <w:color w:val="231F20"/>
        </w:rPr>
        <w:t>f</w:t>
      </w:r>
      <w:r>
        <w:rPr>
          <w:color w:val="231F20"/>
          <w:spacing w:val="-1"/>
        </w:rPr>
        <w:t xml:space="preserve"> </w:t>
      </w:r>
      <w:r>
        <w:rPr>
          <w:color w:val="231F20"/>
          <w:spacing w:val="-1"/>
          <w:w w:val="106"/>
        </w:rPr>
        <w:t>yea</w:t>
      </w:r>
      <w:r>
        <w:rPr>
          <w:color w:val="231F20"/>
          <w:spacing w:val="-3"/>
          <w:w w:val="106"/>
        </w:rPr>
        <w:t>r</w:t>
      </w:r>
      <w:r>
        <w:rPr>
          <w:color w:val="231F20"/>
          <w:spacing w:val="-1"/>
          <w:w w:val="106"/>
        </w:rPr>
        <w:t>s</w:t>
      </w:r>
      <w:r>
        <w:rPr>
          <w:color w:val="231F20"/>
          <w:w w:val="106"/>
        </w:rPr>
        <w:t>”</w:t>
      </w:r>
      <w:r>
        <w:rPr>
          <w:color w:val="231F20"/>
          <w:spacing w:val="-9"/>
        </w:rPr>
        <w:t xml:space="preserve"> </w:t>
      </w:r>
      <w:r>
        <w:rPr>
          <w:color w:val="231F20"/>
          <w:spacing w:val="-1"/>
        </w:rPr>
        <w:t>(397).</w:t>
      </w:r>
    </w:p>
    <w:p w:rsidR="007C7C96" w:rsidRDefault="00000000">
      <w:pPr>
        <w:pStyle w:val="a3"/>
        <w:spacing w:before="3" w:line="271" w:lineRule="auto"/>
        <w:ind w:left="119" w:right="107" w:firstLine="240"/>
        <w:jc w:val="both"/>
      </w:pPr>
      <w:r>
        <w:rPr>
          <w:color w:val="231F20"/>
          <w:spacing w:val="-9"/>
          <w:w w:val="105"/>
        </w:rPr>
        <w:t>To</w:t>
      </w:r>
      <w:r>
        <w:rPr>
          <w:color w:val="231F20"/>
          <w:spacing w:val="-12"/>
          <w:w w:val="105"/>
        </w:rPr>
        <w:t xml:space="preserve"> </w:t>
      </w:r>
      <w:r>
        <w:rPr>
          <w:color w:val="231F20"/>
          <w:w w:val="105"/>
        </w:rPr>
        <w:t>give</w:t>
      </w:r>
      <w:r>
        <w:rPr>
          <w:color w:val="231F20"/>
          <w:spacing w:val="-12"/>
          <w:w w:val="105"/>
        </w:rPr>
        <w:t xml:space="preserve"> </w:t>
      </w:r>
      <w:r>
        <w:rPr>
          <w:color w:val="231F20"/>
          <w:w w:val="105"/>
        </w:rPr>
        <w:t>credit</w:t>
      </w:r>
      <w:r>
        <w:rPr>
          <w:color w:val="231F20"/>
          <w:spacing w:val="-12"/>
          <w:w w:val="105"/>
        </w:rPr>
        <w:t xml:space="preserve"> </w:t>
      </w:r>
      <w:r>
        <w:rPr>
          <w:color w:val="231F20"/>
          <w:w w:val="105"/>
        </w:rPr>
        <w:t>where</w:t>
      </w:r>
      <w:r>
        <w:rPr>
          <w:color w:val="231F20"/>
          <w:spacing w:val="-12"/>
          <w:w w:val="105"/>
        </w:rPr>
        <w:t xml:space="preserve"> </w:t>
      </w:r>
      <w:r>
        <w:rPr>
          <w:color w:val="231F20"/>
          <w:w w:val="105"/>
        </w:rPr>
        <w:t>credit</w:t>
      </w:r>
      <w:r>
        <w:rPr>
          <w:color w:val="231F20"/>
          <w:spacing w:val="-12"/>
          <w:w w:val="105"/>
        </w:rPr>
        <w:t xml:space="preserve"> </w:t>
      </w:r>
      <w:r>
        <w:rPr>
          <w:color w:val="231F20"/>
          <w:w w:val="105"/>
        </w:rPr>
        <w:t>is</w:t>
      </w:r>
      <w:r>
        <w:rPr>
          <w:color w:val="231F20"/>
          <w:spacing w:val="-12"/>
          <w:w w:val="105"/>
        </w:rPr>
        <w:t xml:space="preserve"> </w:t>
      </w:r>
      <w:r>
        <w:rPr>
          <w:color w:val="231F20"/>
          <w:spacing w:val="-3"/>
          <w:w w:val="105"/>
        </w:rPr>
        <w:t>due,</w:t>
      </w:r>
      <w:r>
        <w:rPr>
          <w:color w:val="231F20"/>
          <w:spacing w:val="-18"/>
          <w:w w:val="105"/>
        </w:rPr>
        <w:t xml:space="preserve"> </w:t>
      </w:r>
      <w:r>
        <w:rPr>
          <w:color w:val="231F20"/>
          <w:w w:val="105"/>
        </w:rPr>
        <w:t>Benjamin</w:t>
      </w:r>
      <w:r>
        <w:rPr>
          <w:color w:val="231F20"/>
          <w:spacing w:val="-12"/>
          <w:w w:val="105"/>
        </w:rPr>
        <w:t xml:space="preserve"> </w:t>
      </w:r>
      <w:r>
        <w:rPr>
          <w:color w:val="231F20"/>
          <w:w w:val="105"/>
        </w:rPr>
        <w:t>was</w:t>
      </w:r>
      <w:r>
        <w:rPr>
          <w:color w:val="231F20"/>
          <w:spacing w:val="-12"/>
          <w:w w:val="105"/>
        </w:rPr>
        <w:t xml:space="preserve"> </w:t>
      </w:r>
      <w:r>
        <w:rPr>
          <w:color w:val="231F20"/>
          <w:w w:val="105"/>
        </w:rPr>
        <w:t>also</w:t>
      </w:r>
      <w:r>
        <w:rPr>
          <w:color w:val="231F20"/>
          <w:spacing w:val="-12"/>
          <w:w w:val="105"/>
        </w:rPr>
        <w:t xml:space="preserve"> </w:t>
      </w:r>
      <w:r>
        <w:rPr>
          <w:color w:val="231F20"/>
          <w:w w:val="105"/>
        </w:rPr>
        <w:t>among</w:t>
      </w:r>
      <w:r>
        <w:rPr>
          <w:color w:val="231F20"/>
          <w:spacing w:val="-12"/>
          <w:w w:val="105"/>
        </w:rPr>
        <w:t xml:space="preserve"> </w:t>
      </w:r>
      <w:r>
        <w:rPr>
          <w:color w:val="231F20"/>
          <w:w w:val="105"/>
        </w:rPr>
        <w:t>the</w:t>
      </w:r>
      <w:r>
        <w:rPr>
          <w:color w:val="231F20"/>
          <w:spacing w:val="-12"/>
          <w:w w:val="105"/>
        </w:rPr>
        <w:t xml:space="preserve"> </w:t>
      </w:r>
      <w:r>
        <w:rPr>
          <w:color w:val="231F20"/>
          <w:w w:val="105"/>
        </w:rPr>
        <w:t>first</w:t>
      </w:r>
      <w:r>
        <w:rPr>
          <w:color w:val="231F20"/>
          <w:spacing w:val="-12"/>
          <w:w w:val="105"/>
        </w:rPr>
        <w:t xml:space="preserve"> </w:t>
      </w:r>
      <w:r>
        <w:rPr>
          <w:color w:val="231F20"/>
          <w:w w:val="105"/>
        </w:rPr>
        <w:t>to float</w:t>
      </w:r>
      <w:r>
        <w:rPr>
          <w:color w:val="231F20"/>
          <w:spacing w:val="-14"/>
          <w:w w:val="105"/>
        </w:rPr>
        <w:t xml:space="preserve"> </w:t>
      </w:r>
      <w:r>
        <w:rPr>
          <w:color w:val="231F20"/>
          <w:w w:val="105"/>
        </w:rPr>
        <w:t>the</w:t>
      </w:r>
      <w:r>
        <w:rPr>
          <w:color w:val="231F20"/>
          <w:spacing w:val="-14"/>
          <w:w w:val="105"/>
        </w:rPr>
        <w:t xml:space="preserve"> </w:t>
      </w:r>
      <w:r>
        <w:rPr>
          <w:color w:val="231F20"/>
          <w:w w:val="105"/>
        </w:rPr>
        <w:t>idea</w:t>
      </w:r>
      <w:r>
        <w:rPr>
          <w:color w:val="231F20"/>
          <w:spacing w:val="-13"/>
          <w:w w:val="105"/>
        </w:rPr>
        <w:t xml:space="preserve"> </w:t>
      </w:r>
      <w:r>
        <w:rPr>
          <w:color w:val="231F20"/>
          <w:w w:val="105"/>
        </w:rPr>
        <w:t>that</w:t>
      </w:r>
      <w:r>
        <w:rPr>
          <w:color w:val="231F20"/>
          <w:spacing w:val="-14"/>
          <w:w w:val="105"/>
        </w:rPr>
        <w:t xml:space="preserve"> </w:t>
      </w:r>
      <w:r>
        <w:rPr>
          <w:i/>
          <w:color w:val="231F20"/>
          <w:w w:val="105"/>
        </w:rPr>
        <w:t>echo</w:t>
      </w:r>
      <w:r>
        <w:rPr>
          <w:i/>
          <w:color w:val="231F20"/>
          <w:spacing w:val="-13"/>
          <w:w w:val="105"/>
        </w:rPr>
        <w:t xml:space="preserve"> </w:t>
      </w:r>
      <w:r>
        <w:rPr>
          <w:color w:val="231F20"/>
          <w:w w:val="105"/>
        </w:rPr>
        <w:t>might</w:t>
      </w:r>
      <w:r>
        <w:rPr>
          <w:color w:val="231F20"/>
          <w:spacing w:val="-14"/>
          <w:w w:val="105"/>
        </w:rPr>
        <w:t xml:space="preserve"> </w:t>
      </w:r>
      <w:r>
        <w:rPr>
          <w:color w:val="231F20"/>
          <w:w w:val="105"/>
        </w:rPr>
        <w:t>be</w:t>
      </w:r>
      <w:r>
        <w:rPr>
          <w:color w:val="231F20"/>
          <w:spacing w:val="-13"/>
          <w:w w:val="105"/>
        </w:rPr>
        <w:t xml:space="preserve"> </w:t>
      </w:r>
      <w:r>
        <w:rPr>
          <w:color w:val="231F20"/>
          <w:w w:val="105"/>
        </w:rPr>
        <w:t>a</w:t>
      </w:r>
      <w:r>
        <w:rPr>
          <w:color w:val="231F20"/>
          <w:spacing w:val="-14"/>
          <w:w w:val="105"/>
        </w:rPr>
        <w:t xml:space="preserve"> </w:t>
      </w:r>
      <w:r>
        <w:rPr>
          <w:color w:val="231F20"/>
          <w:w w:val="105"/>
        </w:rPr>
        <w:t>keyword</w:t>
      </w:r>
      <w:r>
        <w:rPr>
          <w:color w:val="231F20"/>
          <w:spacing w:val="-13"/>
          <w:w w:val="105"/>
        </w:rPr>
        <w:t xml:space="preserve"> </w:t>
      </w:r>
      <w:r>
        <w:rPr>
          <w:color w:val="231F20"/>
          <w:w w:val="105"/>
        </w:rPr>
        <w:t>in</w:t>
      </w:r>
      <w:r>
        <w:rPr>
          <w:color w:val="231F20"/>
          <w:spacing w:val="-14"/>
          <w:w w:val="105"/>
        </w:rPr>
        <w:t xml:space="preserve"> </w:t>
      </w:r>
      <w:r>
        <w:rPr>
          <w:color w:val="231F20"/>
          <w:w w:val="105"/>
        </w:rPr>
        <w:t>the</w:t>
      </w:r>
      <w:r>
        <w:rPr>
          <w:color w:val="231F20"/>
          <w:spacing w:val="-13"/>
          <w:w w:val="105"/>
        </w:rPr>
        <w:t xml:space="preserve"> </w:t>
      </w:r>
      <w:r>
        <w:rPr>
          <w:color w:val="231F20"/>
          <w:w w:val="105"/>
        </w:rPr>
        <w:t>fight</w:t>
      </w:r>
      <w:r>
        <w:rPr>
          <w:color w:val="231F20"/>
          <w:spacing w:val="-14"/>
          <w:w w:val="105"/>
        </w:rPr>
        <w:t xml:space="preserve"> </w:t>
      </w:r>
      <w:r>
        <w:rPr>
          <w:color w:val="231F20"/>
          <w:w w:val="105"/>
        </w:rPr>
        <w:t>against</w:t>
      </w:r>
      <w:r>
        <w:rPr>
          <w:color w:val="231F20"/>
          <w:spacing w:val="-13"/>
          <w:w w:val="105"/>
        </w:rPr>
        <w:t xml:space="preserve"> </w:t>
      </w:r>
      <w:r>
        <w:rPr>
          <w:color w:val="231F20"/>
          <w:spacing w:val="-2"/>
          <w:w w:val="105"/>
        </w:rPr>
        <w:t xml:space="preserve">historicism, </w:t>
      </w:r>
      <w:r>
        <w:rPr>
          <w:color w:val="231F20"/>
          <w:w w:val="105"/>
        </w:rPr>
        <w:t>a</w:t>
      </w:r>
      <w:r>
        <w:rPr>
          <w:color w:val="231F20"/>
          <w:spacing w:val="-10"/>
          <w:w w:val="105"/>
        </w:rPr>
        <w:t xml:space="preserve"> </w:t>
      </w:r>
      <w:r>
        <w:rPr>
          <w:color w:val="231F20"/>
          <w:w w:val="105"/>
        </w:rPr>
        <w:t>position</w:t>
      </w:r>
      <w:r>
        <w:rPr>
          <w:color w:val="231F20"/>
          <w:spacing w:val="-10"/>
          <w:w w:val="105"/>
        </w:rPr>
        <w:t xml:space="preserve"> </w:t>
      </w:r>
      <w:r>
        <w:rPr>
          <w:color w:val="231F20"/>
          <w:w w:val="105"/>
        </w:rPr>
        <w:t>he</w:t>
      </w:r>
      <w:r>
        <w:rPr>
          <w:color w:val="231F20"/>
          <w:spacing w:val="-9"/>
          <w:w w:val="105"/>
        </w:rPr>
        <w:t xml:space="preserve"> </w:t>
      </w:r>
      <w:r>
        <w:rPr>
          <w:color w:val="231F20"/>
          <w:w w:val="105"/>
        </w:rPr>
        <w:t>explicitly</w:t>
      </w:r>
      <w:r>
        <w:rPr>
          <w:color w:val="231F20"/>
          <w:spacing w:val="-10"/>
          <w:w w:val="105"/>
        </w:rPr>
        <w:t xml:space="preserve"> </w:t>
      </w:r>
      <w:r>
        <w:rPr>
          <w:color w:val="231F20"/>
          <w:w w:val="105"/>
        </w:rPr>
        <w:t>associates</w:t>
      </w:r>
      <w:r>
        <w:rPr>
          <w:color w:val="231F20"/>
          <w:spacing w:val="-10"/>
          <w:w w:val="105"/>
        </w:rPr>
        <w:t xml:space="preserve"> </w:t>
      </w:r>
      <w:r>
        <w:rPr>
          <w:color w:val="231F20"/>
          <w:w w:val="105"/>
        </w:rPr>
        <w:t>with</w:t>
      </w:r>
      <w:r>
        <w:rPr>
          <w:color w:val="231F20"/>
          <w:spacing w:val="-9"/>
          <w:w w:val="105"/>
        </w:rPr>
        <w:t xml:space="preserve"> </w:t>
      </w:r>
      <w:r>
        <w:rPr>
          <w:color w:val="231F20"/>
          <w:spacing w:val="-4"/>
          <w:w w:val="105"/>
        </w:rPr>
        <w:t>Ranke’s</w:t>
      </w:r>
      <w:r>
        <w:rPr>
          <w:color w:val="231F20"/>
          <w:spacing w:val="-10"/>
          <w:w w:val="105"/>
        </w:rPr>
        <w:t xml:space="preserve"> </w:t>
      </w:r>
      <w:r>
        <w:rPr>
          <w:color w:val="231F20"/>
          <w:w w:val="105"/>
        </w:rPr>
        <w:t>demand</w:t>
      </w:r>
      <w:r>
        <w:rPr>
          <w:color w:val="231F20"/>
          <w:spacing w:val="-9"/>
          <w:w w:val="105"/>
        </w:rPr>
        <w:t xml:space="preserve"> </w:t>
      </w:r>
      <w:r>
        <w:rPr>
          <w:color w:val="231F20"/>
          <w:w w:val="105"/>
        </w:rPr>
        <w:t>that</w:t>
      </w:r>
      <w:r>
        <w:rPr>
          <w:color w:val="231F20"/>
          <w:spacing w:val="-10"/>
          <w:w w:val="105"/>
        </w:rPr>
        <w:t xml:space="preserve"> </w:t>
      </w:r>
      <w:r>
        <w:rPr>
          <w:color w:val="231F20"/>
          <w:w w:val="105"/>
        </w:rPr>
        <w:t>we</w:t>
      </w:r>
      <w:r>
        <w:rPr>
          <w:color w:val="231F20"/>
          <w:spacing w:val="-10"/>
          <w:w w:val="105"/>
        </w:rPr>
        <w:t xml:space="preserve"> </w:t>
      </w:r>
      <w:r>
        <w:rPr>
          <w:color w:val="231F20"/>
          <w:w w:val="105"/>
        </w:rPr>
        <w:t xml:space="preserve">recognize the past “the </w:t>
      </w:r>
      <w:r>
        <w:rPr>
          <w:color w:val="231F20"/>
          <w:spacing w:val="-2"/>
          <w:w w:val="105"/>
        </w:rPr>
        <w:t xml:space="preserve">way </w:t>
      </w:r>
      <w:r>
        <w:rPr>
          <w:color w:val="231F20"/>
          <w:w w:val="105"/>
        </w:rPr>
        <w:t xml:space="preserve">it really </w:t>
      </w:r>
      <w:r>
        <w:rPr>
          <w:color w:val="231F20"/>
          <w:spacing w:val="-5"/>
          <w:w w:val="105"/>
        </w:rPr>
        <w:t xml:space="preserve">was.” </w:t>
      </w:r>
      <w:r>
        <w:rPr>
          <w:color w:val="231F20"/>
          <w:w w:val="105"/>
        </w:rPr>
        <w:t>In his second thesis he writes: “The past carries</w:t>
      </w:r>
      <w:r>
        <w:rPr>
          <w:color w:val="231F20"/>
          <w:spacing w:val="-20"/>
          <w:w w:val="105"/>
        </w:rPr>
        <w:t xml:space="preserve"> </w:t>
      </w:r>
      <w:r>
        <w:rPr>
          <w:color w:val="231F20"/>
          <w:w w:val="105"/>
        </w:rPr>
        <w:t>with</w:t>
      </w:r>
      <w:r>
        <w:rPr>
          <w:color w:val="231F20"/>
          <w:spacing w:val="-20"/>
          <w:w w:val="105"/>
        </w:rPr>
        <w:t xml:space="preserve"> </w:t>
      </w:r>
      <w:r>
        <w:rPr>
          <w:color w:val="231F20"/>
          <w:w w:val="105"/>
        </w:rPr>
        <w:t>it</w:t>
      </w:r>
      <w:r>
        <w:rPr>
          <w:color w:val="231F20"/>
          <w:spacing w:val="-20"/>
          <w:w w:val="105"/>
        </w:rPr>
        <w:t xml:space="preserve"> </w:t>
      </w:r>
      <w:r>
        <w:rPr>
          <w:color w:val="231F20"/>
          <w:w w:val="105"/>
        </w:rPr>
        <w:t>a</w:t>
      </w:r>
      <w:r>
        <w:rPr>
          <w:color w:val="231F20"/>
          <w:spacing w:val="-19"/>
          <w:w w:val="105"/>
        </w:rPr>
        <w:t xml:space="preserve"> </w:t>
      </w:r>
      <w:r>
        <w:rPr>
          <w:color w:val="231F20"/>
          <w:w w:val="105"/>
        </w:rPr>
        <w:t>secret</w:t>
      </w:r>
      <w:r>
        <w:rPr>
          <w:color w:val="231F20"/>
          <w:spacing w:val="-20"/>
          <w:w w:val="105"/>
        </w:rPr>
        <w:t xml:space="preserve"> </w:t>
      </w:r>
      <w:r>
        <w:rPr>
          <w:color w:val="231F20"/>
          <w:w w:val="105"/>
        </w:rPr>
        <w:t>index</w:t>
      </w:r>
      <w:r>
        <w:rPr>
          <w:color w:val="231F20"/>
          <w:spacing w:val="-20"/>
          <w:w w:val="105"/>
        </w:rPr>
        <w:t xml:space="preserve"> </w:t>
      </w:r>
      <w:r>
        <w:rPr>
          <w:color w:val="231F20"/>
          <w:w w:val="105"/>
        </w:rPr>
        <w:t>by</w:t>
      </w:r>
      <w:r>
        <w:rPr>
          <w:color w:val="231F20"/>
          <w:spacing w:val="-19"/>
          <w:w w:val="105"/>
        </w:rPr>
        <w:t xml:space="preserve"> </w:t>
      </w:r>
      <w:r>
        <w:rPr>
          <w:color w:val="231F20"/>
          <w:w w:val="105"/>
        </w:rPr>
        <w:t>which</w:t>
      </w:r>
      <w:r>
        <w:rPr>
          <w:color w:val="231F20"/>
          <w:spacing w:val="-20"/>
          <w:w w:val="105"/>
        </w:rPr>
        <w:t xml:space="preserve"> </w:t>
      </w:r>
      <w:r>
        <w:rPr>
          <w:color w:val="231F20"/>
          <w:w w:val="105"/>
        </w:rPr>
        <w:t>it</w:t>
      </w:r>
      <w:r>
        <w:rPr>
          <w:color w:val="231F20"/>
          <w:spacing w:val="-20"/>
          <w:w w:val="105"/>
        </w:rPr>
        <w:t xml:space="preserve"> </w:t>
      </w:r>
      <w:r>
        <w:rPr>
          <w:color w:val="231F20"/>
          <w:w w:val="105"/>
        </w:rPr>
        <w:t>is</w:t>
      </w:r>
      <w:r>
        <w:rPr>
          <w:color w:val="231F20"/>
          <w:spacing w:val="-19"/>
          <w:w w:val="105"/>
        </w:rPr>
        <w:t xml:space="preserve"> </w:t>
      </w:r>
      <w:r>
        <w:rPr>
          <w:color w:val="231F20"/>
          <w:w w:val="105"/>
        </w:rPr>
        <w:t>referred</w:t>
      </w:r>
      <w:r>
        <w:rPr>
          <w:color w:val="231F20"/>
          <w:spacing w:val="-20"/>
          <w:w w:val="105"/>
        </w:rPr>
        <w:t xml:space="preserve"> </w:t>
      </w:r>
      <w:r>
        <w:rPr>
          <w:color w:val="231F20"/>
          <w:w w:val="105"/>
        </w:rPr>
        <w:t>to</w:t>
      </w:r>
      <w:r>
        <w:rPr>
          <w:color w:val="231F20"/>
          <w:spacing w:val="-20"/>
          <w:w w:val="105"/>
        </w:rPr>
        <w:t xml:space="preserve"> </w:t>
      </w:r>
      <w:r>
        <w:rPr>
          <w:color w:val="231F20"/>
          <w:w w:val="105"/>
        </w:rPr>
        <w:t>redemption.</w:t>
      </w:r>
      <w:r>
        <w:rPr>
          <w:color w:val="231F20"/>
          <w:spacing w:val="-25"/>
          <w:w w:val="105"/>
        </w:rPr>
        <w:t xml:space="preserve"> </w:t>
      </w:r>
      <w:r>
        <w:rPr>
          <w:color w:val="231F20"/>
          <w:spacing w:val="-4"/>
          <w:w w:val="105"/>
        </w:rPr>
        <w:t>Doesn’t</w:t>
      </w:r>
      <w:r>
        <w:rPr>
          <w:color w:val="231F20"/>
          <w:spacing w:val="-20"/>
          <w:w w:val="105"/>
        </w:rPr>
        <w:t xml:space="preserve"> </w:t>
      </w:r>
      <w:r>
        <w:rPr>
          <w:color w:val="231F20"/>
          <w:w w:val="105"/>
        </w:rPr>
        <w:t>a breath</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air</w:t>
      </w:r>
      <w:r>
        <w:rPr>
          <w:color w:val="231F20"/>
          <w:spacing w:val="-8"/>
          <w:w w:val="105"/>
        </w:rPr>
        <w:t xml:space="preserve"> </w:t>
      </w:r>
      <w:r>
        <w:rPr>
          <w:color w:val="231F20"/>
          <w:w w:val="105"/>
        </w:rPr>
        <w:t>that</w:t>
      </w:r>
      <w:r>
        <w:rPr>
          <w:color w:val="231F20"/>
          <w:spacing w:val="-8"/>
          <w:w w:val="105"/>
        </w:rPr>
        <w:t xml:space="preserve"> </w:t>
      </w:r>
      <w:r>
        <w:rPr>
          <w:color w:val="231F20"/>
          <w:w w:val="105"/>
        </w:rPr>
        <w:t>pervaded</w:t>
      </w:r>
      <w:r>
        <w:rPr>
          <w:color w:val="231F20"/>
          <w:spacing w:val="-8"/>
          <w:w w:val="105"/>
        </w:rPr>
        <w:t xml:space="preserve"> </w:t>
      </w:r>
      <w:r>
        <w:rPr>
          <w:color w:val="231F20"/>
          <w:w w:val="105"/>
        </w:rPr>
        <w:t>earlier</w:t>
      </w:r>
      <w:r>
        <w:rPr>
          <w:color w:val="231F20"/>
          <w:spacing w:val="-8"/>
          <w:w w:val="105"/>
        </w:rPr>
        <w:t xml:space="preserve"> </w:t>
      </w:r>
      <w:r>
        <w:rPr>
          <w:color w:val="231F20"/>
          <w:w w:val="105"/>
        </w:rPr>
        <w:t>days</w:t>
      </w:r>
      <w:r>
        <w:rPr>
          <w:color w:val="231F20"/>
          <w:spacing w:val="-7"/>
          <w:w w:val="105"/>
        </w:rPr>
        <w:t xml:space="preserve"> </w:t>
      </w:r>
      <w:r>
        <w:rPr>
          <w:color w:val="231F20"/>
          <w:w w:val="105"/>
        </w:rPr>
        <w:t>caress</w:t>
      </w:r>
      <w:r>
        <w:rPr>
          <w:color w:val="231F20"/>
          <w:spacing w:val="-8"/>
          <w:w w:val="105"/>
        </w:rPr>
        <w:t xml:space="preserve"> </w:t>
      </w:r>
      <w:r>
        <w:rPr>
          <w:color w:val="231F20"/>
          <w:w w:val="105"/>
        </w:rPr>
        <w:t>us</w:t>
      </w:r>
      <w:r>
        <w:rPr>
          <w:color w:val="231F20"/>
          <w:spacing w:val="-8"/>
          <w:w w:val="105"/>
        </w:rPr>
        <w:t xml:space="preserve"> </w:t>
      </w:r>
      <w:r>
        <w:rPr>
          <w:color w:val="231F20"/>
          <w:w w:val="105"/>
        </w:rPr>
        <w:t>as</w:t>
      </w:r>
      <w:r>
        <w:rPr>
          <w:color w:val="231F20"/>
          <w:spacing w:val="-8"/>
          <w:w w:val="105"/>
        </w:rPr>
        <w:t xml:space="preserve"> </w:t>
      </w:r>
      <w:r>
        <w:rPr>
          <w:color w:val="231F20"/>
          <w:w w:val="105"/>
        </w:rPr>
        <w:t>well?</w:t>
      </w:r>
      <w:r>
        <w:rPr>
          <w:color w:val="231F20"/>
          <w:spacing w:val="-8"/>
          <w:w w:val="105"/>
        </w:rPr>
        <w:t xml:space="preserve"> </w:t>
      </w:r>
      <w:r>
        <w:rPr>
          <w:color w:val="231F20"/>
          <w:w w:val="105"/>
        </w:rPr>
        <w:t>In</w:t>
      </w:r>
      <w:r>
        <w:rPr>
          <w:color w:val="231F20"/>
          <w:spacing w:val="-8"/>
          <w:w w:val="105"/>
        </w:rPr>
        <w:t xml:space="preserve"> </w:t>
      </w:r>
      <w:r>
        <w:rPr>
          <w:color w:val="231F20"/>
          <w:w w:val="105"/>
        </w:rPr>
        <w:t>the</w:t>
      </w:r>
      <w:r>
        <w:rPr>
          <w:color w:val="231F20"/>
          <w:spacing w:val="-8"/>
          <w:w w:val="105"/>
        </w:rPr>
        <w:t xml:space="preserve"> </w:t>
      </w:r>
      <w:r>
        <w:rPr>
          <w:color w:val="231F20"/>
          <w:spacing w:val="-2"/>
          <w:w w:val="105"/>
        </w:rPr>
        <w:t xml:space="preserve">voices </w:t>
      </w:r>
      <w:r>
        <w:rPr>
          <w:color w:val="231F20"/>
          <w:w w:val="105"/>
        </w:rPr>
        <w:t>we</w:t>
      </w:r>
      <w:r>
        <w:rPr>
          <w:color w:val="231F20"/>
          <w:spacing w:val="-20"/>
          <w:w w:val="105"/>
        </w:rPr>
        <w:t xml:space="preserve"> </w:t>
      </w:r>
      <w:r>
        <w:rPr>
          <w:color w:val="231F20"/>
          <w:spacing w:val="-6"/>
          <w:w w:val="105"/>
        </w:rPr>
        <w:t>hear,</w:t>
      </w:r>
      <w:r>
        <w:rPr>
          <w:color w:val="231F20"/>
          <w:spacing w:val="-26"/>
          <w:w w:val="105"/>
        </w:rPr>
        <w:t xml:space="preserve"> </w:t>
      </w:r>
      <w:r>
        <w:rPr>
          <w:color w:val="231F20"/>
          <w:spacing w:val="-4"/>
          <w:w w:val="105"/>
        </w:rPr>
        <w:t>isn’t</w:t>
      </w:r>
      <w:r>
        <w:rPr>
          <w:color w:val="231F20"/>
          <w:spacing w:val="-19"/>
          <w:w w:val="105"/>
        </w:rPr>
        <w:t xml:space="preserve"> </w:t>
      </w:r>
      <w:r>
        <w:rPr>
          <w:color w:val="231F20"/>
          <w:w w:val="105"/>
        </w:rPr>
        <w:t>there</w:t>
      </w:r>
      <w:r>
        <w:rPr>
          <w:color w:val="231F20"/>
          <w:spacing w:val="-20"/>
          <w:w w:val="105"/>
        </w:rPr>
        <w:t xml:space="preserve"> </w:t>
      </w:r>
      <w:r>
        <w:rPr>
          <w:color w:val="231F20"/>
          <w:w w:val="105"/>
        </w:rPr>
        <w:t>an</w:t>
      </w:r>
      <w:r>
        <w:rPr>
          <w:color w:val="231F20"/>
          <w:spacing w:val="-19"/>
          <w:w w:val="105"/>
        </w:rPr>
        <w:t xml:space="preserve"> </w:t>
      </w:r>
      <w:r>
        <w:rPr>
          <w:color w:val="231F20"/>
          <w:w w:val="105"/>
        </w:rPr>
        <w:t>echo</w:t>
      </w:r>
      <w:r>
        <w:rPr>
          <w:color w:val="231F20"/>
          <w:spacing w:val="-20"/>
          <w:w w:val="105"/>
        </w:rPr>
        <w:t xml:space="preserve"> </w:t>
      </w:r>
      <w:r>
        <w:rPr>
          <w:color w:val="231F20"/>
          <w:w w:val="105"/>
        </w:rPr>
        <w:t>of</w:t>
      </w:r>
      <w:r>
        <w:rPr>
          <w:color w:val="231F20"/>
          <w:spacing w:val="-19"/>
          <w:w w:val="105"/>
        </w:rPr>
        <w:t xml:space="preserve"> </w:t>
      </w:r>
      <w:r>
        <w:rPr>
          <w:color w:val="231F20"/>
          <w:w w:val="105"/>
        </w:rPr>
        <w:t>now</w:t>
      </w:r>
      <w:r>
        <w:rPr>
          <w:color w:val="231F20"/>
          <w:spacing w:val="-20"/>
          <w:w w:val="105"/>
        </w:rPr>
        <w:t xml:space="preserve"> </w:t>
      </w:r>
      <w:r>
        <w:rPr>
          <w:color w:val="231F20"/>
          <w:w w:val="105"/>
        </w:rPr>
        <w:t>silent</w:t>
      </w:r>
      <w:r>
        <w:rPr>
          <w:color w:val="231F20"/>
          <w:spacing w:val="-19"/>
          <w:w w:val="105"/>
        </w:rPr>
        <w:t xml:space="preserve"> </w:t>
      </w:r>
      <w:r>
        <w:rPr>
          <w:color w:val="231F20"/>
          <w:w w:val="105"/>
        </w:rPr>
        <w:t>ones?</w:t>
      </w:r>
      <w:r>
        <w:rPr>
          <w:color w:val="231F20"/>
          <w:spacing w:val="-20"/>
          <w:w w:val="105"/>
        </w:rPr>
        <w:t xml:space="preserve"> </w:t>
      </w:r>
      <w:r>
        <w:rPr>
          <w:color w:val="231F20"/>
          <w:w w:val="105"/>
        </w:rPr>
        <w:t>.</w:t>
      </w:r>
      <w:r>
        <w:rPr>
          <w:color w:val="231F20"/>
          <w:spacing w:val="-19"/>
          <w:w w:val="105"/>
        </w:rPr>
        <w:t xml:space="preserve"> </w:t>
      </w:r>
      <w:r>
        <w:rPr>
          <w:color w:val="231F20"/>
          <w:w w:val="105"/>
        </w:rPr>
        <w:t>.</w:t>
      </w:r>
      <w:r>
        <w:rPr>
          <w:color w:val="231F20"/>
          <w:spacing w:val="-20"/>
          <w:w w:val="105"/>
        </w:rPr>
        <w:t xml:space="preserve"> </w:t>
      </w:r>
      <w:r>
        <w:rPr>
          <w:color w:val="231F20"/>
          <w:w w:val="105"/>
        </w:rPr>
        <w:t>.</w:t>
      </w:r>
      <w:r>
        <w:rPr>
          <w:color w:val="231F20"/>
          <w:spacing w:val="-25"/>
          <w:w w:val="105"/>
        </w:rPr>
        <w:t xml:space="preserve"> </w:t>
      </w:r>
      <w:r>
        <w:rPr>
          <w:color w:val="231F20"/>
          <w:w w:val="105"/>
        </w:rPr>
        <w:t>If</w:t>
      </w:r>
      <w:r>
        <w:rPr>
          <w:color w:val="231F20"/>
          <w:spacing w:val="-20"/>
          <w:w w:val="105"/>
        </w:rPr>
        <w:t xml:space="preserve"> </w:t>
      </w:r>
      <w:r>
        <w:rPr>
          <w:color w:val="231F20"/>
          <w:spacing w:val="-3"/>
          <w:w w:val="105"/>
        </w:rPr>
        <w:t>so,</w:t>
      </w:r>
      <w:r>
        <w:rPr>
          <w:color w:val="231F20"/>
          <w:spacing w:val="-25"/>
          <w:w w:val="105"/>
        </w:rPr>
        <w:t xml:space="preserve"> </w:t>
      </w:r>
      <w:r>
        <w:rPr>
          <w:color w:val="231F20"/>
          <w:w w:val="105"/>
        </w:rPr>
        <w:t>then</w:t>
      </w:r>
      <w:r>
        <w:rPr>
          <w:color w:val="231F20"/>
          <w:spacing w:val="-20"/>
          <w:w w:val="105"/>
        </w:rPr>
        <w:t xml:space="preserve"> </w:t>
      </w:r>
      <w:r>
        <w:rPr>
          <w:color w:val="231F20"/>
          <w:w w:val="105"/>
        </w:rPr>
        <w:t>there</w:t>
      </w:r>
      <w:r>
        <w:rPr>
          <w:color w:val="231F20"/>
          <w:spacing w:val="-20"/>
          <w:w w:val="105"/>
        </w:rPr>
        <w:t xml:space="preserve"> </w:t>
      </w:r>
      <w:r>
        <w:rPr>
          <w:color w:val="231F20"/>
          <w:w w:val="105"/>
        </w:rPr>
        <w:t>is</w:t>
      </w:r>
      <w:r>
        <w:rPr>
          <w:color w:val="231F20"/>
          <w:spacing w:val="-19"/>
          <w:w w:val="105"/>
        </w:rPr>
        <w:t xml:space="preserve"> </w:t>
      </w:r>
      <w:r>
        <w:rPr>
          <w:color w:val="231F20"/>
          <w:w w:val="105"/>
        </w:rPr>
        <w:t>a</w:t>
      </w:r>
      <w:r>
        <w:rPr>
          <w:color w:val="231F20"/>
          <w:spacing w:val="-20"/>
          <w:w w:val="105"/>
        </w:rPr>
        <w:t xml:space="preserve"> </w:t>
      </w:r>
      <w:r>
        <w:rPr>
          <w:color w:val="231F20"/>
          <w:spacing w:val="-2"/>
          <w:w w:val="105"/>
        </w:rPr>
        <w:t xml:space="preserve">secret </w:t>
      </w:r>
      <w:r>
        <w:rPr>
          <w:color w:val="231F20"/>
          <w:w w:val="105"/>
        </w:rPr>
        <w:t>agreement</w:t>
      </w:r>
      <w:r>
        <w:rPr>
          <w:color w:val="231F20"/>
          <w:spacing w:val="-12"/>
          <w:w w:val="105"/>
        </w:rPr>
        <w:t xml:space="preserve"> </w:t>
      </w:r>
      <w:r>
        <w:rPr>
          <w:color w:val="231F20"/>
          <w:w w:val="105"/>
        </w:rPr>
        <w:t>between</w:t>
      </w:r>
      <w:r>
        <w:rPr>
          <w:color w:val="231F20"/>
          <w:spacing w:val="-11"/>
          <w:w w:val="105"/>
        </w:rPr>
        <w:t xml:space="preserve"> </w:t>
      </w:r>
      <w:r>
        <w:rPr>
          <w:color w:val="231F20"/>
          <w:w w:val="105"/>
        </w:rPr>
        <w:t>past</w:t>
      </w:r>
      <w:r>
        <w:rPr>
          <w:color w:val="231F20"/>
          <w:spacing w:val="-11"/>
          <w:w w:val="105"/>
        </w:rPr>
        <w:t xml:space="preserve"> </w:t>
      </w:r>
      <w:r>
        <w:rPr>
          <w:color w:val="231F20"/>
          <w:w w:val="105"/>
        </w:rPr>
        <w:t>generations</w:t>
      </w:r>
      <w:r>
        <w:rPr>
          <w:color w:val="231F20"/>
          <w:spacing w:val="-11"/>
          <w:w w:val="105"/>
        </w:rPr>
        <w:t xml:space="preserve"> </w:t>
      </w:r>
      <w:r>
        <w:rPr>
          <w:color w:val="231F20"/>
          <w:w w:val="105"/>
        </w:rPr>
        <w:t>and</w:t>
      </w:r>
      <w:r>
        <w:rPr>
          <w:color w:val="231F20"/>
          <w:spacing w:val="-11"/>
          <w:w w:val="105"/>
        </w:rPr>
        <w:t xml:space="preserve"> </w:t>
      </w:r>
      <w:r>
        <w:rPr>
          <w:color w:val="231F20"/>
          <w:w w:val="105"/>
        </w:rPr>
        <w:t>the</w:t>
      </w:r>
      <w:r>
        <w:rPr>
          <w:color w:val="231F20"/>
          <w:spacing w:val="-11"/>
          <w:w w:val="105"/>
        </w:rPr>
        <w:t xml:space="preserve"> </w:t>
      </w:r>
      <w:r>
        <w:rPr>
          <w:color w:val="231F20"/>
          <w:w w:val="105"/>
        </w:rPr>
        <w:t>present</w:t>
      </w:r>
      <w:r>
        <w:rPr>
          <w:color w:val="231F20"/>
          <w:spacing w:val="-11"/>
          <w:w w:val="105"/>
        </w:rPr>
        <w:t xml:space="preserve"> </w:t>
      </w:r>
      <w:r>
        <w:rPr>
          <w:color w:val="231F20"/>
          <w:w w:val="105"/>
        </w:rPr>
        <w:t>one”</w:t>
      </w:r>
      <w:r>
        <w:rPr>
          <w:color w:val="231F20"/>
          <w:spacing w:val="-17"/>
          <w:w w:val="105"/>
        </w:rPr>
        <w:t xml:space="preserve"> </w:t>
      </w:r>
      <w:r>
        <w:rPr>
          <w:color w:val="231F20"/>
          <w:w w:val="105"/>
        </w:rPr>
        <w:t>(4:</w:t>
      </w:r>
      <w:r>
        <w:rPr>
          <w:color w:val="231F20"/>
          <w:spacing w:val="-17"/>
          <w:w w:val="105"/>
        </w:rPr>
        <w:t xml:space="preserve"> </w:t>
      </w:r>
      <w:r>
        <w:rPr>
          <w:color w:val="231F20"/>
          <w:w w:val="105"/>
        </w:rPr>
        <w:t>390).</w:t>
      </w:r>
      <w:r>
        <w:rPr>
          <w:color w:val="231F20"/>
          <w:spacing w:val="-17"/>
          <w:w w:val="105"/>
        </w:rPr>
        <w:t xml:space="preserve"> </w:t>
      </w:r>
      <w:r>
        <w:rPr>
          <w:color w:val="231F20"/>
          <w:w w:val="105"/>
        </w:rPr>
        <w:t>In</w:t>
      </w:r>
      <w:r>
        <w:rPr>
          <w:color w:val="231F20"/>
          <w:spacing w:val="-11"/>
          <w:w w:val="105"/>
        </w:rPr>
        <w:t xml:space="preserve"> </w:t>
      </w:r>
      <w:r>
        <w:rPr>
          <w:color w:val="231F20"/>
          <w:w w:val="105"/>
        </w:rPr>
        <w:t>con- cluding</w:t>
      </w:r>
      <w:r>
        <w:rPr>
          <w:color w:val="231F20"/>
          <w:spacing w:val="-19"/>
          <w:w w:val="105"/>
        </w:rPr>
        <w:t xml:space="preserve"> </w:t>
      </w:r>
      <w:r>
        <w:rPr>
          <w:color w:val="231F20"/>
          <w:w w:val="105"/>
        </w:rPr>
        <w:t>this</w:t>
      </w:r>
      <w:r>
        <w:rPr>
          <w:color w:val="231F20"/>
          <w:spacing w:val="-19"/>
          <w:w w:val="105"/>
        </w:rPr>
        <w:t xml:space="preserve"> </w:t>
      </w:r>
      <w:r>
        <w:rPr>
          <w:color w:val="231F20"/>
          <w:w w:val="105"/>
        </w:rPr>
        <w:t>aphorism</w:t>
      </w:r>
      <w:r>
        <w:rPr>
          <w:color w:val="231F20"/>
          <w:spacing w:val="-19"/>
          <w:w w:val="105"/>
        </w:rPr>
        <w:t xml:space="preserve"> </w:t>
      </w:r>
      <w:r>
        <w:rPr>
          <w:color w:val="231F20"/>
          <w:w w:val="105"/>
        </w:rPr>
        <w:t>by</w:t>
      </w:r>
      <w:r>
        <w:rPr>
          <w:color w:val="231F20"/>
          <w:spacing w:val="-19"/>
          <w:w w:val="105"/>
        </w:rPr>
        <w:t xml:space="preserve"> </w:t>
      </w:r>
      <w:r>
        <w:rPr>
          <w:color w:val="231F20"/>
          <w:w w:val="105"/>
        </w:rPr>
        <w:t>insisting</w:t>
      </w:r>
      <w:r>
        <w:rPr>
          <w:color w:val="231F20"/>
          <w:spacing w:val="-19"/>
          <w:w w:val="105"/>
        </w:rPr>
        <w:t xml:space="preserve"> </w:t>
      </w:r>
      <w:r>
        <w:rPr>
          <w:color w:val="231F20"/>
          <w:w w:val="105"/>
        </w:rPr>
        <w:t>that</w:t>
      </w:r>
      <w:r>
        <w:rPr>
          <w:color w:val="231F20"/>
          <w:spacing w:val="-19"/>
          <w:w w:val="105"/>
        </w:rPr>
        <w:t xml:space="preserve"> </w:t>
      </w:r>
      <w:r>
        <w:rPr>
          <w:color w:val="231F20"/>
          <w:w w:val="105"/>
        </w:rPr>
        <w:t>the</w:t>
      </w:r>
      <w:r>
        <w:rPr>
          <w:color w:val="231F20"/>
          <w:spacing w:val="-19"/>
          <w:w w:val="105"/>
        </w:rPr>
        <w:t xml:space="preserve"> </w:t>
      </w:r>
      <w:r>
        <w:rPr>
          <w:color w:val="231F20"/>
          <w:w w:val="105"/>
        </w:rPr>
        <w:t>historical</w:t>
      </w:r>
      <w:r>
        <w:rPr>
          <w:color w:val="231F20"/>
          <w:spacing w:val="-19"/>
          <w:w w:val="105"/>
        </w:rPr>
        <w:t xml:space="preserve"> </w:t>
      </w:r>
      <w:r>
        <w:rPr>
          <w:color w:val="231F20"/>
          <w:w w:val="105"/>
        </w:rPr>
        <w:t>materialist</w:t>
      </w:r>
      <w:r>
        <w:rPr>
          <w:color w:val="231F20"/>
          <w:spacing w:val="-18"/>
          <w:w w:val="105"/>
        </w:rPr>
        <w:t xml:space="preserve"> </w:t>
      </w:r>
      <w:r>
        <w:rPr>
          <w:color w:val="231F20"/>
          <w:w w:val="105"/>
        </w:rPr>
        <w:t>knows</w:t>
      </w:r>
      <w:r>
        <w:rPr>
          <w:color w:val="231F20"/>
          <w:spacing w:val="-19"/>
          <w:w w:val="105"/>
        </w:rPr>
        <w:t xml:space="preserve"> </w:t>
      </w:r>
      <w:r>
        <w:rPr>
          <w:color w:val="231F20"/>
          <w:spacing w:val="-3"/>
          <w:w w:val="105"/>
        </w:rPr>
        <w:t xml:space="preserve">this, </w:t>
      </w:r>
      <w:r>
        <w:rPr>
          <w:color w:val="231F20"/>
          <w:w w:val="105"/>
        </w:rPr>
        <w:t>Benjamin</w:t>
      </w:r>
      <w:r>
        <w:rPr>
          <w:color w:val="231F20"/>
          <w:spacing w:val="-17"/>
          <w:w w:val="105"/>
        </w:rPr>
        <w:t xml:space="preserve"> </w:t>
      </w:r>
      <w:r>
        <w:rPr>
          <w:color w:val="231F20"/>
          <w:w w:val="105"/>
        </w:rPr>
        <w:t>positions</w:t>
      </w:r>
      <w:r>
        <w:rPr>
          <w:color w:val="231F20"/>
          <w:spacing w:val="-16"/>
          <w:w w:val="105"/>
        </w:rPr>
        <w:t xml:space="preserve"> </w:t>
      </w:r>
      <w:r>
        <w:rPr>
          <w:color w:val="231F20"/>
          <w:w w:val="105"/>
        </w:rPr>
        <w:t>echo</w:t>
      </w:r>
      <w:r>
        <w:rPr>
          <w:color w:val="231F20"/>
          <w:spacing w:val="-16"/>
          <w:w w:val="105"/>
        </w:rPr>
        <w:t xml:space="preserve"> </w:t>
      </w:r>
      <w:r>
        <w:rPr>
          <w:color w:val="231F20"/>
          <w:w w:val="105"/>
        </w:rPr>
        <w:t>in</w:t>
      </w:r>
      <w:r>
        <w:rPr>
          <w:color w:val="231F20"/>
          <w:spacing w:val="-16"/>
          <w:w w:val="105"/>
        </w:rPr>
        <w:t xml:space="preserve"> </w:t>
      </w:r>
      <w:r>
        <w:rPr>
          <w:color w:val="231F20"/>
          <w:w w:val="105"/>
        </w:rPr>
        <w:t>a</w:t>
      </w:r>
      <w:r>
        <w:rPr>
          <w:color w:val="231F20"/>
          <w:spacing w:val="-16"/>
          <w:w w:val="105"/>
        </w:rPr>
        <w:t xml:space="preserve"> </w:t>
      </w:r>
      <w:r>
        <w:rPr>
          <w:color w:val="231F20"/>
          <w:w w:val="105"/>
        </w:rPr>
        <w:t>quarrel</w:t>
      </w:r>
      <w:r>
        <w:rPr>
          <w:color w:val="231F20"/>
          <w:spacing w:val="-16"/>
          <w:w w:val="105"/>
        </w:rPr>
        <w:t xml:space="preserve"> </w:t>
      </w:r>
      <w:r>
        <w:rPr>
          <w:color w:val="231F20"/>
          <w:w w:val="105"/>
        </w:rPr>
        <w:t>that</w:t>
      </w:r>
      <w:r>
        <w:rPr>
          <w:color w:val="231F20"/>
          <w:spacing w:val="-16"/>
          <w:w w:val="105"/>
        </w:rPr>
        <w:t xml:space="preserve"> </w:t>
      </w:r>
      <w:r>
        <w:rPr>
          <w:color w:val="231F20"/>
          <w:w w:val="105"/>
        </w:rPr>
        <w:t>bears</w:t>
      </w:r>
      <w:r>
        <w:rPr>
          <w:color w:val="231F20"/>
          <w:spacing w:val="-16"/>
          <w:w w:val="105"/>
        </w:rPr>
        <w:t xml:space="preserve"> </w:t>
      </w:r>
      <w:r>
        <w:rPr>
          <w:color w:val="231F20"/>
          <w:w w:val="105"/>
        </w:rPr>
        <w:t>more</w:t>
      </w:r>
      <w:r>
        <w:rPr>
          <w:color w:val="231F20"/>
          <w:spacing w:val="-16"/>
          <w:w w:val="105"/>
        </w:rPr>
        <w:t xml:space="preserve"> </w:t>
      </w:r>
      <w:r>
        <w:rPr>
          <w:color w:val="231F20"/>
          <w:w w:val="105"/>
        </w:rPr>
        <w:t>than</w:t>
      </w:r>
      <w:r>
        <w:rPr>
          <w:color w:val="231F20"/>
          <w:spacing w:val="-16"/>
          <w:w w:val="105"/>
        </w:rPr>
        <w:t xml:space="preserve"> </w:t>
      </w:r>
      <w:r>
        <w:rPr>
          <w:color w:val="231F20"/>
          <w:w w:val="105"/>
        </w:rPr>
        <w:t>a</w:t>
      </w:r>
      <w:r>
        <w:rPr>
          <w:color w:val="231F20"/>
          <w:spacing w:val="-16"/>
          <w:w w:val="105"/>
        </w:rPr>
        <w:t xml:space="preserve"> </w:t>
      </w:r>
      <w:r>
        <w:rPr>
          <w:color w:val="231F20"/>
          <w:w w:val="105"/>
        </w:rPr>
        <w:t>passing</w:t>
      </w:r>
      <w:r>
        <w:rPr>
          <w:color w:val="231F20"/>
          <w:spacing w:val="-16"/>
          <w:w w:val="105"/>
        </w:rPr>
        <w:t xml:space="preserve"> </w:t>
      </w:r>
      <w:r>
        <w:rPr>
          <w:color w:val="231F20"/>
          <w:spacing w:val="-2"/>
          <w:w w:val="105"/>
        </w:rPr>
        <w:t xml:space="preserve">resem- </w:t>
      </w:r>
      <w:r>
        <w:rPr>
          <w:color w:val="231F20"/>
          <w:w w:val="105"/>
        </w:rPr>
        <w:t>blance</w:t>
      </w:r>
      <w:r>
        <w:rPr>
          <w:color w:val="231F20"/>
          <w:spacing w:val="-19"/>
          <w:w w:val="105"/>
        </w:rPr>
        <w:t xml:space="preserve"> </w:t>
      </w:r>
      <w:r>
        <w:rPr>
          <w:color w:val="231F20"/>
          <w:w w:val="105"/>
        </w:rPr>
        <w:t>to</w:t>
      </w:r>
      <w:r>
        <w:rPr>
          <w:color w:val="231F20"/>
          <w:spacing w:val="-18"/>
          <w:w w:val="105"/>
        </w:rPr>
        <w:t xml:space="preserve"> </w:t>
      </w:r>
      <w:r>
        <w:rPr>
          <w:color w:val="231F20"/>
          <w:w w:val="105"/>
        </w:rPr>
        <w:t>the</w:t>
      </w:r>
      <w:r>
        <w:rPr>
          <w:color w:val="231F20"/>
          <w:spacing w:val="-19"/>
          <w:w w:val="105"/>
        </w:rPr>
        <w:t xml:space="preserve"> </w:t>
      </w:r>
      <w:r>
        <w:rPr>
          <w:color w:val="231F20"/>
          <w:w w:val="105"/>
        </w:rPr>
        <w:t>one</w:t>
      </w:r>
      <w:r>
        <w:rPr>
          <w:color w:val="231F20"/>
          <w:spacing w:val="-18"/>
          <w:w w:val="105"/>
        </w:rPr>
        <w:t xml:space="preserve"> </w:t>
      </w:r>
      <w:r>
        <w:rPr>
          <w:color w:val="231F20"/>
          <w:w w:val="105"/>
        </w:rPr>
        <w:t>Barthes</w:t>
      </w:r>
      <w:r>
        <w:rPr>
          <w:color w:val="231F20"/>
          <w:spacing w:val="-19"/>
          <w:w w:val="105"/>
        </w:rPr>
        <w:t xml:space="preserve"> </w:t>
      </w:r>
      <w:r>
        <w:rPr>
          <w:color w:val="231F20"/>
          <w:w w:val="105"/>
        </w:rPr>
        <w:t>is</w:t>
      </w:r>
      <w:r>
        <w:rPr>
          <w:color w:val="231F20"/>
          <w:spacing w:val="-18"/>
          <w:w w:val="105"/>
        </w:rPr>
        <w:t xml:space="preserve"> </w:t>
      </w:r>
      <w:r>
        <w:rPr>
          <w:color w:val="231F20"/>
          <w:w w:val="105"/>
        </w:rPr>
        <w:t>engaged</w:t>
      </w:r>
      <w:r>
        <w:rPr>
          <w:color w:val="231F20"/>
          <w:spacing w:val="-19"/>
          <w:w w:val="105"/>
        </w:rPr>
        <w:t xml:space="preserve"> </w:t>
      </w:r>
      <w:r>
        <w:rPr>
          <w:color w:val="231F20"/>
          <w:w w:val="105"/>
        </w:rPr>
        <w:t>in</w:t>
      </w:r>
      <w:r>
        <w:rPr>
          <w:color w:val="231F20"/>
          <w:spacing w:val="-18"/>
          <w:w w:val="105"/>
        </w:rPr>
        <w:t xml:space="preserve"> </w:t>
      </w:r>
      <w:r>
        <w:rPr>
          <w:color w:val="231F20"/>
          <w:w w:val="105"/>
        </w:rPr>
        <w:t>with</w:t>
      </w:r>
      <w:r>
        <w:rPr>
          <w:color w:val="231F20"/>
          <w:spacing w:val="-19"/>
          <w:w w:val="105"/>
        </w:rPr>
        <w:t xml:space="preserve"> </w:t>
      </w:r>
      <w:r>
        <w:rPr>
          <w:color w:val="231F20"/>
          <w:w w:val="105"/>
        </w:rPr>
        <w:t>Goldmann.</w:t>
      </w:r>
      <w:r>
        <w:rPr>
          <w:color w:val="231F20"/>
          <w:spacing w:val="-24"/>
          <w:w w:val="105"/>
        </w:rPr>
        <w:t xml:space="preserve"> </w:t>
      </w:r>
      <w:r>
        <w:rPr>
          <w:color w:val="231F20"/>
          <w:w w:val="105"/>
        </w:rPr>
        <w:t>Benjamin</w:t>
      </w:r>
      <w:r>
        <w:rPr>
          <w:color w:val="231F20"/>
          <w:spacing w:val="-18"/>
          <w:w w:val="105"/>
        </w:rPr>
        <w:t xml:space="preserve"> </w:t>
      </w:r>
      <w:r>
        <w:rPr>
          <w:color w:val="231F20"/>
          <w:w w:val="105"/>
        </w:rPr>
        <w:t>wants</w:t>
      </w:r>
      <w:r>
        <w:rPr>
          <w:color w:val="231F20"/>
          <w:spacing w:val="-19"/>
          <w:w w:val="105"/>
        </w:rPr>
        <w:t xml:space="preserve"> </w:t>
      </w:r>
      <w:r>
        <w:rPr>
          <w:color w:val="231F20"/>
          <w:w w:val="105"/>
        </w:rPr>
        <w:t>to split</w:t>
      </w:r>
      <w:r>
        <w:rPr>
          <w:color w:val="231F20"/>
          <w:spacing w:val="-15"/>
          <w:w w:val="105"/>
        </w:rPr>
        <w:t xml:space="preserve"> </w:t>
      </w:r>
      <w:r>
        <w:rPr>
          <w:color w:val="231F20"/>
          <w:w w:val="105"/>
        </w:rPr>
        <w:t>history;</w:t>
      </w:r>
      <w:r>
        <w:rPr>
          <w:color w:val="231F20"/>
          <w:spacing w:val="-20"/>
          <w:w w:val="105"/>
        </w:rPr>
        <w:t xml:space="preserve"> </w:t>
      </w:r>
      <w:r>
        <w:rPr>
          <w:color w:val="231F20"/>
          <w:w w:val="105"/>
        </w:rPr>
        <w:t>Barthes</w:t>
      </w:r>
      <w:r>
        <w:rPr>
          <w:color w:val="231F20"/>
          <w:spacing w:val="-15"/>
          <w:w w:val="105"/>
        </w:rPr>
        <w:t xml:space="preserve"> </w:t>
      </w:r>
      <w:r>
        <w:rPr>
          <w:color w:val="231F20"/>
          <w:w w:val="105"/>
        </w:rPr>
        <w:t>wants</w:t>
      </w:r>
      <w:r>
        <w:rPr>
          <w:color w:val="231F20"/>
          <w:spacing w:val="-15"/>
          <w:w w:val="105"/>
        </w:rPr>
        <w:t xml:space="preserve"> </w:t>
      </w:r>
      <w:r>
        <w:rPr>
          <w:color w:val="231F20"/>
          <w:w w:val="105"/>
        </w:rPr>
        <w:t>to</w:t>
      </w:r>
      <w:r>
        <w:rPr>
          <w:color w:val="231F20"/>
          <w:spacing w:val="-14"/>
          <w:w w:val="105"/>
        </w:rPr>
        <w:t xml:space="preserve"> </w:t>
      </w:r>
      <w:r>
        <w:rPr>
          <w:color w:val="231F20"/>
          <w:w w:val="105"/>
        </w:rPr>
        <w:t>split</w:t>
      </w:r>
      <w:r>
        <w:rPr>
          <w:color w:val="231F20"/>
          <w:spacing w:val="-15"/>
          <w:w w:val="105"/>
        </w:rPr>
        <w:t xml:space="preserve"> </w:t>
      </w:r>
      <w:r>
        <w:rPr>
          <w:color w:val="231F20"/>
          <w:spacing w:val="-4"/>
          <w:w w:val="105"/>
        </w:rPr>
        <w:t>sociology.</w:t>
      </w:r>
      <w:r>
        <w:rPr>
          <w:color w:val="231F20"/>
          <w:spacing w:val="-20"/>
          <w:w w:val="105"/>
        </w:rPr>
        <w:t xml:space="preserve"> </w:t>
      </w:r>
      <w:r>
        <w:rPr>
          <w:color w:val="231F20"/>
          <w:w w:val="105"/>
        </w:rPr>
        <w:t>If</w:t>
      </w:r>
      <w:r>
        <w:rPr>
          <w:color w:val="231F20"/>
          <w:spacing w:val="-15"/>
          <w:w w:val="105"/>
        </w:rPr>
        <w:t xml:space="preserve"> </w:t>
      </w:r>
      <w:r>
        <w:rPr>
          <w:color w:val="231F20"/>
          <w:w w:val="105"/>
        </w:rPr>
        <w:t>we</w:t>
      </w:r>
      <w:r>
        <w:rPr>
          <w:color w:val="231F20"/>
          <w:spacing w:val="-15"/>
          <w:w w:val="105"/>
        </w:rPr>
        <w:t xml:space="preserve"> </w:t>
      </w:r>
      <w:r>
        <w:rPr>
          <w:color w:val="231F20"/>
          <w:w w:val="105"/>
        </w:rPr>
        <w:t>split,</w:t>
      </w:r>
      <w:r>
        <w:rPr>
          <w:color w:val="231F20"/>
          <w:spacing w:val="-20"/>
          <w:w w:val="105"/>
        </w:rPr>
        <w:t xml:space="preserve"> </w:t>
      </w:r>
      <w:r>
        <w:rPr>
          <w:color w:val="231F20"/>
          <w:w w:val="105"/>
        </w:rPr>
        <w:t>as</w:t>
      </w:r>
      <w:r>
        <w:rPr>
          <w:color w:val="231F20"/>
          <w:spacing w:val="-14"/>
          <w:w w:val="105"/>
        </w:rPr>
        <w:t xml:space="preserve"> </w:t>
      </w:r>
      <w:r>
        <w:rPr>
          <w:color w:val="231F20"/>
          <w:w w:val="105"/>
        </w:rPr>
        <w:t>it</w:t>
      </w:r>
      <w:r>
        <w:rPr>
          <w:color w:val="231F20"/>
          <w:spacing w:val="-15"/>
          <w:w w:val="105"/>
        </w:rPr>
        <w:t xml:space="preserve"> </w:t>
      </w:r>
      <w:r>
        <w:rPr>
          <w:color w:val="231F20"/>
          <w:spacing w:val="-3"/>
          <w:w w:val="105"/>
        </w:rPr>
        <w:t>were,</w:t>
      </w:r>
      <w:r>
        <w:rPr>
          <w:color w:val="231F20"/>
          <w:spacing w:val="-20"/>
          <w:w w:val="105"/>
        </w:rPr>
        <w:t xml:space="preserve"> </w:t>
      </w:r>
      <w:r>
        <w:rPr>
          <w:color w:val="231F20"/>
          <w:w w:val="105"/>
        </w:rPr>
        <w:t>the</w:t>
      </w:r>
      <w:r>
        <w:rPr>
          <w:color w:val="231F20"/>
          <w:spacing w:val="-15"/>
          <w:w w:val="105"/>
        </w:rPr>
        <w:t xml:space="preserve"> </w:t>
      </w:r>
      <w:r>
        <w:rPr>
          <w:color w:val="231F20"/>
          <w:w w:val="105"/>
        </w:rPr>
        <w:t>dif-</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3"/>
        <w:jc w:val="both"/>
      </w:pPr>
      <w:r>
        <w:rPr>
          <w:color w:val="231F20"/>
          <w:spacing w:val="-3"/>
          <w:w w:val="105"/>
        </w:rPr>
        <w:lastRenderedPageBreak/>
        <w:t xml:space="preserve">ference, </w:t>
      </w:r>
      <w:r>
        <w:rPr>
          <w:color w:val="231F20"/>
          <w:w w:val="105"/>
        </w:rPr>
        <w:t>we come rather abruptly to context and the problem of whether echo</w:t>
      </w:r>
      <w:r>
        <w:rPr>
          <w:color w:val="231F20"/>
          <w:spacing w:val="-11"/>
          <w:w w:val="105"/>
        </w:rPr>
        <w:t xml:space="preserve"> </w:t>
      </w:r>
      <w:r>
        <w:rPr>
          <w:color w:val="231F20"/>
          <w:w w:val="105"/>
        </w:rPr>
        <w:t>helps</w:t>
      </w:r>
      <w:r>
        <w:rPr>
          <w:color w:val="231F20"/>
          <w:spacing w:val="-10"/>
          <w:w w:val="105"/>
        </w:rPr>
        <w:t xml:space="preserve"> </w:t>
      </w:r>
      <w:r>
        <w:rPr>
          <w:color w:val="231F20"/>
          <w:w w:val="105"/>
        </w:rPr>
        <w:t>us</w:t>
      </w:r>
      <w:r>
        <w:rPr>
          <w:color w:val="231F20"/>
          <w:spacing w:val="-10"/>
          <w:w w:val="105"/>
        </w:rPr>
        <w:t xml:space="preserve"> </w:t>
      </w:r>
      <w:r>
        <w:rPr>
          <w:color w:val="231F20"/>
          <w:w w:val="105"/>
        </w:rPr>
        <w:t>think</w:t>
      </w:r>
      <w:r>
        <w:rPr>
          <w:color w:val="231F20"/>
          <w:spacing w:val="-10"/>
          <w:w w:val="105"/>
        </w:rPr>
        <w:t xml:space="preserve"> </w:t>
      </w:r>
      <w:r>
        <w:rPr>
          <w:color w:val="231F20"/>
          <w:w w:val="105"/>
        </w:rPr>
        <w:t>about</w:t>
      </w:r>
      <w:r>
        <w:rPr>
          <w:color w:val="231F20"/>
          <w:spacing w:val="-10"/>
          <w:w w:val="105"/>
        </w:rPr>
        <w:t xml:space="preserve"> </w:t>
      </w:r>
      <w:r>
        <w:rPr>
          <w:color w:val="231F20"/>
          <w:w w:val="105"/>
        </w:rPr>
        <w:t>literature</w:t>
      </w:r>
      <w:r>
        <w:rPr>
          <w:color w:val="231F20"/>
          <w:spacing w:val="-10"/>
          <w:w w:val="105"/>
        </w:rPr>
        <w:t xml:space="preserve"> </w:t>
      </w:r>
      <w:r>
        <w:rPr>
          <w:color w:val="231F20"/>
          <w:w w:val="105"/>
        </w:rPr>
        <w:t>or</w:t>
      </w:r>
      <w:r>
        <w:rPr>
          <w:color w:val="231F20"/>
          <w:spacing w:val="-10"/>
          <w:w w:val="105"/>
        </w:rPr>
        <w:t xml:space="preserve"> </w:t>
      </w:r>
      <w:r>
        <w:rPr>
          <w:color w:val="231F20"/>
          <w:w w:val="105"/>
        </w:rPr>
        <w:t>culture</w:t>
      </w:r>
      <w:r>
        <w:rPr>
          <w:color w:val="231F20"/>
          <w:spacing w:val="-10"/>
          <w:w w:val="105"/>
        </w:rPr>
        <w:t xml:space="preserve"> </w:t>
      </w:r>
      <w:r>
        <w:rPr>
          <w:color w:val="231F20"/>
          <w:w w:val="105"/>
        </w:rPr>
        <w:t>more</w:t>
      </w:r>
      <w:r>
        <w:rPr>
          <w:color w:val="231F20"/>
          <w:spacing w:val="-10"/>
          <w:w w:val="105"/>
        </w:rPr>
        <w:t xml:space="preserve"> </w:t>
      </w:r>
      <w:r>
        <w:rPr>
          <w:color w:val="231F20"/>
          <w:w w:val="105"/>
        </w:rPr>
        <w:t>broadly</w:t>
      </w:r>
      <w:r>
        <w:rPr>
          <w:color w:val="231F20"/>
          <w:spacing w:val="-10"/>
          <w:w w:val="105"/>
        </w:rPr>
        <w:t xml:space="preserve"> </w:t>
      </w:r>
      <w:r>
        <w:rPr>
          <w:color w:val="231F20"/>
          <w:w w:val="105"/>
        </w:rPr>
        <w:t>and</w:t>
      </w:r>
      <w:r>
        <w:rPr>
          <w:color w:val="231F20"/>
          <w:spacing w:val="-11"/>
          <w:w w:val="105"/>
        </w:rPr>
        <w:t xml:space="preserve"> </w:t>
      </w:r>
      <w:r>
        <w:rPr>
          <w:color w:val="231F20"/>
          <w:w w:val="105"/>
        </w:rPr>
        <w:t>society</w:t>
      </w:r>
      <w:r>
        <w:rPr>
          <w:color w:val="231F20"/>
          <w:spacing w:val="-10"/>
          <w:w w:val="105"/>
        </w:rPr>
        <w:t xml:space="preserve"> </w:t>
      </w:r>
      <w:r>
        <w:rPr>
          <w:color w:val="231F20"/>
          <w:w w:val="105"/>
        </w:rPr>
        <w:t>as articulations</w:t>
      </w:r>
      <w:r>
        <w:rPr>
          <w:color w:val="231F20"/>
          <w:spacing w:val="-4"/>
          <w:w w:val="105"/>
        </w:rPr>
        <w:t xml:space="preserve"> </w:t>
      </w:r>
      <w:r>
        <w:rPr>
          <w:color w:val="231F20"/>
          <w:w w:val="105"/>
        </w:rPr>
        <w:t>of</w:t>
      </w:r>
      <w:r>
        <w:rPr>
          <w:color w:val="231F20"/>
          <w:spacing w:val="-3"/>
          <w:w w:val="105"/>
        </w:rPr>
        <w:t xml:space="preserve"> </w:t>
      </w:r>
      <w:r>
        <w:rPr>
          <w:color w:val="231F20"/>
          <w:spacing w:val="-6"/>
          <w:w w:val="105"/>
        </w:rPr>
        <w:t>delay,</w:t>
      </w:r>
      <w:r>
        <w:rPr>
          <w:color w:val="231F20"/>
          <w:spacing w:val="-8"/>
          <w:w w:val="105"/>
        </w:rPr>
        <w:t xml:space="preserve"> </w:t>
      </w:r>
      <w:r>
        <w:rPr>
          <w:color w:val="231F20"/>
          <w:w w:val="105"/>
        </w:rPr>
        <w:t>displacement,</w:t>
      </w:r>
      <w:r>
        <w:rPr>
          <w:color w:val="231F20"/>
          <w:spacing w:val="-9"/>
          <w:w w:val="105"/>
        </w:rPr>
        <w:t xml:space="preserve"> </w:t>
      </w:r>
      <w:r>
        <w:rPr>
          <w:color w:val="231F20"/>
          <w:w w:val="105"/>
        </w:rPr>
        <w:t>and</w:t>
      </w:r>
      <w:r>
        <w:rPr>
          <w:color w:val="231F20"/>
          <w:spacing w:val="-3"/>
          <w:w w:val="105"/>
        </w:rPr>
        <w:t xml:space="preserve"> </w:t>
      </w:r>
      <w:r>
        <w:rPr>
          <w:color w:val="231F20"/>
          <w:spacing w:val="-6"/>
          <w:w w:val="105"/>
        </w:rPr>
        <w:t>decay.</w:t>
      </w:r>
      <w:r>
        <w:rPr>
          <w:color w:val="231F20"/>
          <w:spacing w:val="-14"/>
          <w:w w:val="105"/>
        </w:rPr>
        <w:t xml:space="preserve"> </w:t>
      </w:r>
      <w:r>
        <w:rPr>
          <w:color w:val="231F20"/>
          <w:w w:val="105"/>
        </w:rPr>
        <w:t>This</w:t>
      </w:r>
      <w:r>
        <w:rPr>
          <w:color w:val="231F20"/>
          <w:spacing w:val="-3"/>
          <w:w w:val="105"/>
        </w:rPr>
        <w:t xml:space="preserve"> </w:t>
      </w:r>
      <w:r>
        <w:rPr>
          <w:color w:val="231F20"/>
          <w:w w:val="105"/>
        </w:rPr>
        <w:t>is</w:t>
      </w:r>
      <w:r>
        <w:rPr>
          <w:color w:val="231F20"/>
          <w:spacing w:val="-3"/>
          <w:w w:val="105"/>
        </w:rPr>
        <w:t xml:space="preserve"> </w:t>
      </w:r>
      <w:r>
        <w:rPr>
          <w:color w:val="231F20"/>
          <w:spacing w:val="-4"/>
          <w:w w:val="105"/>
        </w:rPr>
        <w:t>testimony,</w:t>
      </w:r>
      <w:r>
        <w:rPr>
          <w:color w:val="231F20"/>
          <w:spacing w:val="-8"/>
          <w:w w:val="105"/>
        </w:rPr>
        <w:t xml:space="preserve"> </w:t>
      </w:r>
      <w:r>
        <w:rPr>
          <w:color w:val="231F20"/>
          <w:w w:val="105"/>
        </w:rPr>
        <w:t>I</w:t>
      </w:r>
      <w:r>
        <w:rPr>
          <w:color w:val="231F20"/>
          <w:spacing w:val="-3"/>
          <w:w w:val="105"/>
        </w:rPr>
        <w:t xml:space="preserve"> </w:t>
      </w:r>
      <w:r>
        <w:rPr>
          <w:color w:val="231F20"/>
          <w:spacing w:val="-2"/>
          <w:w w:val="105"/>
        </w:rPr>
        <w:t xml:space="preserve">should </w:t>
      </w:r>
      <w:r>
        <w:rPr>
          <w:color w:val="231F20"/>
          <w:w w:val="105"/>
        </w:rPr>
        <w:t>think,</w:t>
      </w:r>
      <w:r>
        <w:rPr>
          <w:color w:val="231F20"/>
          <w:spacing w:val="-19"/>
          <w:w w:val="105"/>
        </w:rPr>
        <w:t xml:space="preserve"> </w:t>
      </w:r>
      <w:r>
        <w:rPr>
          <w:color w:val="231F20"/>
          <w:w w:val="105"/>
        </w:rPr>
        <w:t>of</w:t>
      </w:r>
      <w:r>
        <w:rPr>
          <w:color w:val="231F20"/>
          <w:spacing w:val="-11"/>
          <w:w w:val="105"/>
        </w:rPr>
        <w:t xml:space="preserve"> </w:t>
      </w:r>
      <w:r>
        <w:rPr>
          <w:color w:val="231F20"/>
          <w:w w:val="105"/>
        </w:rPr>
        <w:t>how</w:t>
      </w:r>
      <w:r>
        <w:rPr>
          <w:color w:val="231F20"/>
          <w:spacing w:val="-11"/>
          <w:w w:val="105"/>
        </w:rPr>
        <w:t xml:space="preserve"> </w:t>
      </w:r>
      <w:r>
        <w:rPr>
          <w:color w:val="231F20"/>
          <w:w w:val="105"/>
        </w:rPr>
        <w:t>sound</w:t>
      </w:r>
      <w:r>
        <w:rPr>
          <w:color w:val="231F20"/>
          <w:spacing w:val="-11"/>
          <w:w w:val="105"/>
        </w:rPr>
        <w:t xml:space="preserve"> </w:t>
      </w:r>
      <w:r>
        <w:rPr>
          <w:color w:val="231F20"/>
          <w:w w:val="105"/>
        </w:rPr>
        <w:t>studies</w:t>
      </w:r>
      <w:r>
        <w:rPr>
          <w:color w:val="231F20"/>
          <w:spacing w:val="-11"/>
          <w:w w:val="105"/>
        </w:rPr>
        <w:t xml:space="preserve"> </w:t>
      </w:r>
      <w:r>
        <w:rPr>
          <w:color w:val="231F20"/>
          <w:w w:val="105"/>
        </w:rPr>
        <w:t>opens</w:t>
      </w:r>
      <w:r>
        <w:rPr>
          <w:color w:val="231F20"/>
          <w:spacing w:val="-18"/>
          <w:w w:val="105"/>
        </w:rPr>
        <w:t xml:space="preserve"> </w:t>
      </w:r>
      <w:r>
        <w:rPr>
          <w:color w:val="231F20"/>
          <w:w w:val="105"/>
        </w:rPr>
        <w:t>“unique</w:t>
      </w:r>
      <w:r>
        <w:rPr>
          <w:color w:val="231F20"/>
          <w:spacing w:val="-11"/>
          <w:w w:val="105"/>
        </w:rPr>
        <w:t xml:space="preserve"> </w:t>
      </w:r>
      <w:r>
        <w:rPr>
          <w:color w:val="231F20"/>
          <w:w w:val="105"/>
        </w:rPr>
        <w:t>possibilities</w:t>
      </w:r>
      <w:r>
        <w:rPr>
          <w:color w:val="231F20"/>
          <w:spacing w:val="-11"/>
          <w:w w:val="105"/>
        </w:rPr>
        <w:t xml:space="preserve"> </w:t>
      </w:r>
      <w:r>
        <w:rPr>
          <w:color w:val="231F20"/>
          <w:w w:val="105"/>
        </w:rPr>
        <w:t>of</w:t>
      </w:r>
      <w:r>
        <w:rPr>
          <w:color w:val="231F20"/>
          <w:spacing w:val="-11"/>
          <w:w w:val="105"/>
        </w:rPr>
        <w:t xml:space="preserve"> </w:t>
      </w:r>
      <w:r>
        <w:rPr>
          <w:color w:val="231F20"/>
          <w:spacing w:val="-3"/>
          <w:w w:val="105"/>
        </w:rPr>
        <w:t>thinking.”</w:t>
      </w:r>
    </w:p>
    <w:p w:rsidR="007C7C96" w:rsidRDefault="00000000">
      <w:pPr>
        <w:pStyle w:val="a3"/>
        <w:spacing w:line="271" w:lineRule="auto"/>
        <w:ind w:left="122" w:right="104" w:firstLine="240"/>
        <w:jc w:val="both"/>
      </w:pPr>
      <w:r>
        <w:rPr>
          <w:color w:val="231F20"/>
          <w:spacing w:val="-1"/>
          <w:w w:val="104"/>
        </w:rPr>
        <w:t>H</w:t>
      </w:r>
      <w:r>
        <w:rPr>
          <w:color w:val="231F20"/>
          <w:spacing w:val="-3"/>
          <w:w w:val="104"/>
        </w:rPr>
        <w:t>a</w:t>
      </w:r>
      <w:r>
        <w:rPr>
          <w:color w:val="231F20"/>
          <w:spacing w:val="-1"/>
          <w:w w:val="103"/>
        </w:rPr>
        <w:t>vin</w:t>
      </w:r>
      <w:r>
        <w:rPr>
          <w:color w:val="231F20"/>
          <w:w w:val="103"/>
        </w:rPr>
        <w:t>g</w:t>
      </w:r>
      <w:r>
        <w:rPr>
          <w:color w:val="231F20"/>
          <w:spacing w:val="6"/>
        </w:rPr>
        <w:t xml:space="preserve"> </w:t>
      </w:r>
      <w:r>
        <w:rPr>
          <w:color w:val="231F20"/>
          <w:spacing w:val="-1"/>
          <w:w w:val="103"/>
        </w:rPr>
        <w:t>alread</w:t>
      </w:r>
      <w:r>
        <w:rPr>
          <w:color w:val="231F20"/>
          <w:w w:val="103"/>
        </w:rPr>
        <w:t>y</w:t>
      </w:r>
      <w:r>
        <w:rPr>
          <w:color w:val="231F20"/>
          <w:spacing w:val="6"/>
        </w:rPr>
        <w:t xml:space="preserve"> </w:t>
      </w:r>
      <w:r>
        <w:rPr>
          <w:color w:val="231F20"/>
          <w:spacing w:val="-1"/>
          <w:w w:val="104"/>
        </w:rPr>
        <w:t>dr</w:t>
      </w:r>
      <w:r>
        <w:rPr>
          <w:color w:val="231F20"/>
          <w:spacing w:val="-3"/>
          <w:w w:val="104"/>
        </w:rPr>
        <w:t>a</w:t>
      </w:r>
      <w:r>
        <w:rPr>
          <w:color w:val="231F20"/>
          <w:spacing w:val="-1"/>
          <w:w w:val="104"/>
        </w:rPr>
        <w:t>w</w:t>
      </w:r>
      <w:r>
        <w:rPr>
          <w:color w:val="231F20"/>
          <w:w w:val="104"/>
        </w:rPr>
        <w:t>n</w:t>
      </w:r>
      <w:r>
        <w:rPr>
          <w:color w:val="231F20"/>
          <w:spacing w:val="6"/>
        </w:rPr>
        <w:t xml:space="preserve"> </w:t>
      </w:r>
      <w:r>
        <w:rPr>
          <w:color w:val="231F20"/>
          <w:spacing w:val="-1"/>
          <w:w w:val="107"/>
        </w:rPr>
        <w:t>attentio</w:t>
      </w:r>
      <w:r>
        <w:rPr>
          <w:color w:val="231F20"/>
          <w:w w:val="107"/>
        </w:rPr>
        <w:t>n</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7"/>
        </w:rPr>
        <w:t>importan</w:t>
      </w:r>
      <w:r>
        <w:rPr>
          <w:color w:val="231F20"/>
          <w:w w:val="107"/>
        </w:rPr>
        <w:t>t</w:t>
      </w:r>
      <w:r>
        <w:rPr>
          <w:color w:val="231F20"/>
          <w:spacing w:val="6"/>
        </w:rPr>
        <w:t xml:space="preserve"> </w:t>
      </w:r>
      <w:r>
        <w:rPr>
          <w:color w:val="231F20"/>
          <w:spacing w:val="-1"/>
        </w:rPr>
        <w:t>w</w:t>
      </w:r>
      <w:r>
        <w:rPr>
          <w:color w:val="231F20"/>
          <w:spacing w:val="-3"/>
        </w:rPr>
        <w:t>a</w:t>
      </w:r>
      <w:r>
        <w:rPr>
          <w:color w:val="231F20"/>
          <w:spacing w:val="-1"/>
          <w:w w:val="106"/>
        </w:rPr>
        <w:t>y</w:t>
      </w:r>
      <w:r>
        <w:rPr>
          <w:color w:val="231F20"/>
          <w:w w:val="106"/>
        </w:rPr>
        <w:t>s</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2"/>
        </w:rPr>
        <w:t>Ondaatje</w:t>
      </w:r>
      <w:r>
        <w:rPr>
          <w:color w:val="231F20"/>
          <w:spacing w:val="-12"/>
          <w:w w:val="102"/>
        </w:rPr>
        <w:t>’</w:t>
      </w:r>
      <w:r>
        <w:rPr>
          <w:color w:val="231F20"/>
          <w:w w:val="99"/>
        </w:rPr>
        <w:t xml:space="preserve">s </w:t>
      </w:r>
      <w:r>
        <w:rPr>
          <w:color w:val="231F20"/>
          <w:spacing w:val="-1"/>
          <w:w w:val="107"/>
        </w:rPr>
        <w:t>tex</w:t>
      </w:r>
      <w:r>
        <w:rPr>
          <w:color w:val="231F20"/>
          <w:w w:val="107"/>
        </w:rPr>
        <w:t>t</w:t>
      </w:r>
      <w:r>
        <w:rPr>
          <w:color w:val="231F20"/>
          <w:spacing w:val="15"/>
        </w:rPr>
        <w:t xml:space="preserve"> </w:t>
      </w:r>
      <w:r>
        <w:rPr>
          <w:color w:val="231F20"/>
          <w:spacing w:val="-1"/>
          <w:w w:val="104"/>
        </w:rPr>
        <w:t>point</w:t>
      </w:r>
      <w:r>
        <w:rPr>
          <w:color w:val="231F20"/>
          <w:w w:val="104"/>
        </w:rPr>
        <w:t>s</w:t>
      </w:r>
      <w:r>
        <w:rPr>
          <w:color w:val="231F20"/>
          <w:spacing w:val="15"/>
        </w:rPr>
        <w:t xml:space="preserve"> </w:t>
      </w:r>
      <w:r>
        <w:rPr>
          <w:color w:val="231F20"/>
          <w:spacing w:val="-1"/>
          <w:w w:val="106"/>
        </w:rPr>
        <w:t>u</w:t>
      </w:r>
      <w:r>
        <w:rPr>
          <w:color w:val="231F20"/>
          <w:w w:val="106"/>
        </w:rPr>
        <w:t>s</w:t>
      </w:r>
      <w:r>
        <w:rPr>
          <w:color w:val="231F20"/>
          <w:spacing w:val="15"/>
        </w:rPr>
        <w:t xml:space="preserve"> </w:t>
      </w:r>
      <w:r>
        <w:rPr>
          <w:color w:val="231F20"/>
          <w:spacing w:val="-1"/>
          <w:w w:val="103"/>
        </w:rPr>
        <w:t>forwar</w:t>
      </w:r>
      <w:r>
        <w:rPr>
          <w:color w:val="231F20"/>
          <w:w w:val="103"/>
        </w:rPr>
        <w:t>d</w:t>
      </w:r>
      <w:r>
        <w:rPr>
          <w:color w:val="231F20"/>
          <w:spacing w:val="15"/>
        </w:rPr>
        <w:t xml:space="preserve"> </w:t>
      </w:r>
      <w:r>
        <w:rPr>
          <w:color w:val="231F20"/>
          <w:spacing w:val="-1"/>
          <w:w w:val="105"/>
        </w:rPr>
        <w:t>o</w:t>
      </w:r>
      <w:r>
        <w:rPr>
          <w:color w:val="231F20"/>
          <w:w w:val="105"/>
        </w:rPr>
        <w:t>n</w:t>
      </w:r>
      <w:r>
        <w:rPr>
          <w:color w:val="231F20"/>
          <w:spacing w:val="15"/>
        </w:rPr>
        <w:t xml:space="preserve"> </w:t>
      </w:r>
      <w:r>
        <w:rPr>
          <w:color w:val="231F20"/>
          <w:spacing w:val="-1"/>
          <w:w w:val="103"/>
        </w:rPr>
        <w:t>suc</w:t>
      </w:r>
      <w:r>
        <w:rPr>
          <w:color w:val="231F20"/>
          <w:w w:val="103"/>
        </w:rPr>
        <w:t>h</w:t>
      </w:r>
      <w:r>
        <w:rPr>
          <w:color w:val="231F20"/>
          <w:spacing w:val="15"/>
        </w:rPr>
        <w:t xml:space="preserve"> </w:t>
      </w:r>
      <w:r>
        <w:rPr>
          <w:color w:val="231F20"/>
          <w:spacing w:val="-1"/>
          <w:w w:val="104"/>
        </w:rPr>
        <w:t>question</w:t>
      </w:r>
      <w:r>
        <w:rPr>
          <w:color w:val="231F20"/>
          <w:spacing w:val="-8"/>
          <w:w w:val="104"/>
        </w:rPr>
        <w:t>s</w:t>
      </w:r>
      <w:r>
        <w:rPr>
          <w:color w:val="231F20"/>
        </w:rPr>
        <w:t>,</w:t>
      </w:r>
      <w:r>
        <w:rPr>
          <w:color w:val="231F20"/>
          <w:spacing w:val="8"/>
        </w:rPr>
        <w:t xml:space="preserve"> </w:t>
      </w:r>
      <w:r>
        <w:rPr>
          <w:color w:val="231F20"/>
        </w:rPr>
        <w:t>I</w:t>
      </w:r>
      <w:r>
        <w:rPr>
          <w:color w:val="231F20"/>
          <w:spacing w:val="15"/>
        </w:rPr>
        <w:t xml:space="preserve"> </w:t>
      </w:r>
      <w:r>
        <w:rPr>
          <w:color w:val="231F20"/>
          <w:spacing w:val="-1"/>
        </w:rPr>
        <w:t>believ</w:t>
      </w:r>
      <w:r>
        <w:rPr>
          <w:color w:val="231F20"/>
        </w:rPr>
        <w:t>e</w:t>
      </w:r>
      <w:r>
        <w:rPr>
          <w:color w:val="231F20"/>
          <w:spacing w:val="15"/>
        </w:rPr>
        <w:t xml:space="preserve"> </w:t>
      </w:r>
      <w:r>
        <w:rPr>
          <w:color w:val="231F20"/>
        </w:rPr>
        <w:t>a</w:t>
      </w:r>
      <w:r>
        <w:rPr>
          <w:color w:val="231F20"/>
          <w:spacing w:val="15"/>
        </w:rPr>
        <w:t xml:space="preserve"> </w:t>
      </w:r>
      <w:r>
        <w:rPr>
          <w:color w:val="231F20"/>
          <w:spacing w:val="-1"/>
          <w:w w:val="101"/>
        </w:rPr>
        <w:t>concludin</w:t>
      </w:r>
      <w:r>
        <w:rPr>
          <w:color w:val="231F20"/>
          <w:w w:val="101"/>
        </w:rPr>
        <w:t>g</w:t>
      </w:r>
      <w:r>
        <w:rPr>
          <w:color w:val="231F20"/>
          <w:spacing w:val="15"/>
        </w:rPr>
        <w:t xml:space="preserve"> </w:t>
      </w:r>
      <w:r>
        <w:rPr>
          <w:color w:val="231F20"/>
          <w:spacing w:val="-1"/>
          <w:w w:val="102"/>
        </w:rPr>
        <w:t>serie</w:t>
      </w:r>
      <w:r>
        <w:rPr>
          <w:color w:val="231F20"/>
          <w:w w:val="102"/>
        </w:rPr>
        <w:t>s</w:t>
      </w:r>
      <w:r>
        <w:rPr>
          <w:color w:val="231F20"/>
          <w:spacing w:val="15"/>
        </w:rPr>
        <w:t xml:space="preserve"> </w:t>
      </w:r>
      <w:r>
        <w:rPr>
          <w:color w:val="231F20"/>
          <w:spacing w:val="-1"/>
        </w:rPr>
        <w:t xml:space="preserve">of </w:t>
      </w:r>
      <w:r>
        <w:rPr>
          <w:color w:val="231F20"/>
          <w:spacing w:val="-1"/>
          <w:w w:val="103"/>
        </w:rPr>
        <w:t>observation</w:t>
      </w:r>
      <w:r>
        <w:rPr>
          <w:color w:val="231F20"/>
          <w:w w:val="103"/>
        </w:rPr>
        <w:t>s</w:t>
      </w:r>
      <w:r>
        <w:rPr>
          <w:color w:val="231F20"/>
          <w:spacing w:val="-7"/>
        </w:rPr>
        <w:t xml:space="preserve"> </w:t>
      </w:r>
      <w:r>
        <w:rPr>
          <w:color w:val="231F20"/>
          <w:spacing w:val="-1"/>
          <w:w w:val="105"/>
        </w:rPr>
        <w:t>abou</w:t>
      </w:r>
      <w:r>
        <w:rPr>
          <w:color w:val="231F20"/>
          <w:w w:val="105"/>
        </w:rPr>
        <w:t>t</w:t>
      </w:r>
      <w:r>
        <w:rPr>
          <w:color w:val="231F20"/>
          <w:spacing w:val="-7"/>
        </w:rPr>
        <w:t xml:space="preserve"> </w:t>
      </w:r>
      <w:r>
        <w:rPr>
          <w:color w:val="231F20"/>
          <w:spacing w:val="-1"/>
          <w:w w:val="109"/>
        </w:rPr>
        <w:t>i</w:t>
      </w:r>
      <w:r>
        <w:rPr>
          <w:color w:val="231F20"/>
          <w:w w:val="109"/>
        </w:rPr>
        <w:t>t</w:t>
      </w:r>
      <w:r>
        <w:rPr>
          <w:color w:val="231F20"/>
          <w:spacing w:val="-7"/>
        </w:rPr>
        <w:t xml:space="preserve"> </w:t>
      </w:r>
      <w:r>
        <w:rPr>
          <w:color w:val="231F20"/>
          <w:spacing w:val="-1"/>
          <w:w w:val="104"/>
        </w:rPr>
        <w:t>ar</w:t>
      </w:r>
      <w:r>
        <w:rPr>
          <w:color w:val="231F20"/>
          <w:w w:val="104"/>
        </w:rPr>
        <w:t>e</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spacing w:val="-1"/>
          <w:w w:val="105"/>
        </w:rPr>
        <w:t>orde</w:t>
      </w:r>
      <w:r>
        <w:rPr>
          <w:color w:val="231F20"/>
          <w:spacing w:val="-21"/>
          <w:w w:val="105"/>
        </w:rPr>
        <w:t>r</w:t>
      </w:r>
      <w:r>
        <w:rPr>
          <w:color w:val="231F20"/>
        </w:rPr>
        <w:t>.</w:t>
      </w:r>
      <w:r>
        <w:rPr>
          <w:color w:val="231F20"/>
          <w:spacing w:val="-14"/>
        </w:rPr>
        <w:t xml:space="preserve"> </w:t>
      </w:r>
      <w:r>
        <w:rPr>
          <w:color w:val="231F20"/>
          <w:spacing w:val="-1"/>
          <w:w w:val="106"/>
        </w:rPr>
        <w:t>I</w:t>
      </w:r>
      <w:r>
        <w:rPr>
          <w:color w:val="231F20"/>
          <w:w w:val="106"/>
        </w:rPr>
        <w:t>n</w:t>
      </w:r>
      <w:r>
        <w:rPr>
          <w:color w:val="231F20"/>
          <w:spacing w:val="-7"/>
        </w:rPr>
        <w:t xml:space="preserve"> </w:t>
      </w:r>
      <w:r>
        <w:rPr>
          <w:color w:val="231F20"/>
          <w:spacing w:val="-1"/>
          <w:w w:val="104"/>
        </w:rPr>
        <w:t>stressin</w:t>
      </w:r>
      <w:r>
        <w:rPr>
          <w:color w:val="231F20"/>
          <w:w w:val="104"/>
        </w:rPr>
        <w:t>g</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syntacti</w:t>
      </w:r>
      <w:r>
        <w:rPr>
          <w:color w:val="231F20"/>
          <w:w w:val="103"/>
        </w:rPr>
        <w:t>c</w:t>
      </w:r>
      <w:r>
        <w:rPr>
          <w:color w:val="231F20"/>
          <w:spacing w:val="-7"/>
        </w:rPr>
        <w:t xml:space="preserve"> </w:t>
      </w:r>
      <w:r>
        <w:rPr>
          <w:color w:val="231F20"/>
          <w:spacing w:val="-1"/>
          <w:w w:val="107"/>
        </w:rPr>
        <w:t>structur</w:t>
      </w:r>
      <w:r>
        <w:rPr>
          <w:color w:val="231F20"/>
          <w:w w:val="107"/>
        </w:rPr>
        <w:t>e</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9"/>
        </w:rPr>
        <w:t xml:space="preserve">the </w:t>
      </w:r>
      <w:r>
        <w:rPr>
          <w:color w:val="231F20"/>
          <w:spacing w:val="-1"/>
          <w:w w:val="105"/>
        </w:rPr>
        <w:t>text—th</w:t>
      </w:r>
      <w:r>
        <w:rPr>
          <w:color w:val="231F20"/>
          <w:w w:val="105"/>
        </w:rPr>
        <w:t>e</w:t>
      </w:r>
      <w:r>
        <w:rPr>
          <w:color w:val="231F20"/>
          <w:spacing w:val="-2"/>
        </w:rPr>
        <w:t xml:space="preserve"> </w:t>
      </w:r>
      <w:r>
        <w:rPr>
          <w:color w:val="231F20"/>
          <w:spacing w:val="-1"/>
          <w:w w:val="102"/>
        </w:rPr>
        <w:t>placemen</w:t>
      </w:r>
      <w:r>
        <w:rPr>
          <w:color w:val="231F20"/>
          <w:w w:val="102"/>
        </w:rPr>
        <w:t>t</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rPr>
        <w:t>ech</w:t>
      </w:r>
      <w:r>
        <w:rPr>
          <w:color w:val="231F20"/>
        </w:rPr>
        <w:t>o</w:t>
      </w:r>
      <w:r>
        <w:rPr>
          <w:color w:val="231F20"/>
          <w:spacing w:val="-2"/>
        </w:rPr>
        <w:t xml:space="preserve"> </w:t>
      </w:r>
      <w:r>
        <w:rPr>
          <w:color w:val="231F20"/>
          <w:spacing w:val="-1"/>
          <w:w w:val="102"/>
        </w:rPr>
        <w:t>befor</w:t>
      </w:r>
      <w:r>
        <w:rPr>
          <w:color w:val="231F20"/>
          <w:w w:val="102"/>
        </w:rPr>
        <w:t>e</w:t>
      </w:r>
      <w:r>
        <w:rPr>
          <w:color w:val="231F20"/>
          <w:spacing w:val="-2"/>
        </w:rPr>
        <w:t xml:space="preserve"> </w:t>
      </w:r>
      <w:r>
        <w:rPr>
          <w:color w:val="231F20"/>
          <w:spacing w:val="-1"/>
          <w:w w:val="105"/>
        </w:rPr>
        <w:t>it</w:t>
      </w:r>
      <w:r>
        <w:rPr>
          <w:color w:val="231F20"/>
          <w:w w:val="105"/>
        </w:rPr>
        <w:t>s</w:t>
      </w:r>
      <w:r>
        <w:rPr>
          <w:color w:val="231F20"/>
          <w:spacing w:val="-2"/>
        </w:rPr>
        <w:t xml:space="preserve"> </w:t>
      </w:r>
      <w:r>
        <w:rPr>
          <w:color w:val="231F20"/>
          <w:spacing w:val="-1"/>
          <w:w w:val="106"/>
        </w:rPr>
        <w:t>sou</w:t>
      </w:r>
      <w:r>
        <w:rPr>
          <w:color w:val="231F20"/>
          <w:spacing w:val="-3"/>
          <w:w w:val="106"/>
        </w:rPr>
        <w:t>r</w:t>
      </w:r>
      <w:r>
        <w:rPr>
          <w:color w:val="231F20"/>
          <w:spacing w:val="-1"/>
          <w:w w:val="97"/>
        </w:rPr>
        <w:t>ces—</w:t>
      </w:r>
      <w:r>
        <w:rPr>
          <w:color w:val="231F20"/>
          <w:w w:val="97"/>
        </w:rPr>
        <w:t>I</w:t>
      </w:r>
      <w:r>
        <w:rPr>
          <w:color w:val="231F20"/>
          <w:spacing w:val="-2"/>
        </w:rPr>
        <w:t xml:space="preserve"> </w:t>
      </w:r>
      <w:r>
        <w:rPr>
          <w:color w:val="231F20"/>
          <w:spacing w:val="-1"/>
          <w:w w:val="106"/>
        </w:rPr>
        <w:t>mean</w:t>
      </w:r>
      <w:r>
        <w:rPr>
          <w:color w:val="231F20"/>
          <w:w w:val="106"/>
        </w:rPr>
        <w:t>t</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spacing w:val="-1"/>
          <w:w w:val="102"/>
        </w:rPr>
        <w:t>emphasiz</w:t>
      </w:r>
      <w:r>
        <w:rPr>
          <w:color w:val="231F20"/>
          <w:w w:val="102"/>
        </w:rPr>
        <w:t>e</w:t>
      </w:r>
      <w:r>
        <w:rPr>
          <w:color w:val="231F20"/>
          <w:spacing w:val="-2"/>
        </w:rPr>
        <w:t xml:space="preserve"> </w:t>
      </w:r>
      <w:r>
        <w:rPr>
          <w:color w:val="231F20"/>
          <w:spacing w:val="-1"/>
          <w:w w:val="111"/>
        </w:rPr>
        <w:t xml:space="preserve">that </w:t>
      </w:r>
      <w:r>
        <w:rPr>
          <w:color w:val="231F20"/>
          <w:spacing w:val="-1"/>
          <w:w w:val="104"/>
        </w:rPr>
        <w:t>Ondaatj</w:t>
      </w:r>
      <w:r>
        <w:rPr>
          <w:color w:val="231F20"/>
          <w:w w:val="104"/>
        </w:rPr>
        <w:t>e</w:t>
      </w:r>
      <w:r>
        <w:rPr>
          <w:color w:val="231F20"/>
          <w:spacing w:val="3"/>
        </w:rPr>
        <w:t xml:space="preserve"> </w:t>
      </w:r>
      <w:r>
        <w:rPr>
          <w:color w:val="231F20"/>
          <w:spacing w:val="-1"/>
          <w:w w:val="102"/>
        </w:rPr>
        <w:t>appea</w:t>
      </w:r>
      <w:r>
        <w:rPr>
          <w:color w:val="231F20"/>
          <w:spacing w:val="-3"/>
          <w:w w:val="102"/>
        </w:rPr>
        <w:t>r</w:t>
      </w:r>
      <w:r>
        <w:rPr>
          <w:color w:val="231F20"/>
          <w:w w:val="99"/>
        </w:rPr>
        <w:t>s</w:t>
      </w:r>
      <w:r>
        <w:rPr>
          <w:color w:val="231F20"/>
          <w:spacing w:val="3"/>
        </w:rPr>
        <w:t xml:space="preserve"> </w:t>
      </w:r>
      <w:r>
        <w:rPr>
          <w:color w:val="231F20"/>
          <w:spacing w:val="-1"/>
          <w:w w:val="101"/>
        </w:rPr>
        <w:t>willin</w:t>
      </w:r>
      <w:r>
        <w:rPr>
          <w:color w:val="231F20"/>
          <w:w w:val="101"/>
        </w:rPr>
        <w:t>g</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7"/>
        </w:rPr>
        <w:t>entertai</w:t>
      </w:r>
      <w:r>
        <w:rPr>
          <w:color w:val="231F20"/>
          <w:w w:val="107"/>
        </w:rPr>
        <w:t>n</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2"/>
        </w:rPr>
        <w:t>Deleuzea</w:t>
      </w:r>
      <w:r>
        <w:rPr>
          <w:color w:val="231F20"/>
          <w:w w:val="102"/>
        </w:rPr>
        <w:t>n</w:t>
      </w:r>
      <w:r>
        <w:rPr>
          <w:color w:val="231F20"/>
          <w:spacing w:val="3"/>
        </w:rPr>
        <w:t xml:space="preserve"> </w:t>
      </w:r>
      <w:r>
        <w:rPr>
          <w:color w:val="231F20"/>
          <w:spacing w:val="-1"/>
          <w:w w:val="103"/>
        </w:rPr>
        <w:t>propositio</w:t>
      </w:r>
      <w:r>
        <w:rPr>
          <w:color w:val="231F20"/>
          <w:w w:val="103"/>
        </w:rPr>
        <w:t>n</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rPr>
        <w:t>echo i</w:t>
      </w:r>
      <w:r>
        <w:rPr>
          <w:color w:val="231F20"/>
        </w:rPr>
        <w:t xml:space="preserve">s </w:t>
      </w:r>
      <w:r>
        <w:rPr>
          <w:color w:val="231F20"/>
          <w:spacing w:val="-1"/>
          <w:w w:val="108"/>
        </w:rPr>
        <w:t>bu</w:t>
      </w:r>
      <w:r>
        <w:rPr>
          <w:color w:val="231F20"/>
          <w:w w:val="108"/>
        </w:rPr>
        <w:t>t</w:t>
      </w:r>
      <w:r>
        <w:rPr>
          <w:color w:val="231F20"/>
        </w:rPr>
        <w:t xml:space="preserve"> </w:t>
      </w:r>
      <w:r>
        <w:rPr>
          <w:color w:val="231F20"/>
          <w:spacing w:val="-1"/>
          <w:w w:val="107"/>
        </w:rPr>
        <w:t>anothe</w:t>
      </w:r>
      <w:r>
        <w:rPr>
          <w:color w:val="231F20"/>
          <w:w w:val="107"/>
        </w:rPr>
        <w:t>r</w:t>
      </w:r>
      <w:r>
        <w:rPr>
          <w:color w:val="231F20"/>
        </w:rPr>
        <w:t xml:space="preserve"> </w:t>
      </w:r>
      <w:r>
        <w:rPr>
          <w:color w:val="231F20"/>
          <w:spacing w:val="-1"/>
          <w:w w:val="105"/>
        </w:rPr>
        <w:t>nam</w:t>
      </w:r>
      <w:r>
        <w:rPr>
          <w:color w:val="231F20"/>
          <w:w w:val="105"/>
        </w:rPr>
        <w:t>e</w:t>
      </w:r>
      <w:r>
        <w:rPr>
          <w:color w:val="231F20"/>
        </w:rPr>
        <w:t xml:space="preserve"> </w:t>
      </w:r>
      <w:r>
        <w:rPr>
          <w:color w:val="231F20"/>
          <w:spacing w:val="-1"/>
          <w:w w:val="104"/>
        </w:rPr>
        <w:t>fo</w:t>
      </w:r>
      <w:r>
        <w:rPr>
          <w:color w:val="231F20"/>
          <w:w w:val="104"/>
        </w:rPr>
        <w:t>r</w:t>
      </w:r>
      <w:r>
        <w:rPr>
          <w:color w:val="231F20"/>
        </w:rPr>
        <w:t xml:space="preserve"> </w:t>
      </w:r>
      <w:r>
        <w:rPr>
          <w:color w:val="231F20"/>
          <w:spacing w:val="-1"/>
          <w:w w:val="109"/>
        </w:rPr>
        <w:t>th</w:t>
      </w:r>
      <w:r>
        <w:rPr>
          <w:color w:val="231F20"/>
          <w:w w:val="109"/>
        </w:rPr>
        <w:t>e</w:t>
      </w:r>
      <w:r>
        <w:rPr>
          <w:color w:val="231F20"/>
          <w:spacing w:val="-7"/>
        </w:rPr>
        <w:t xml:space="preserve"> </w:t>
      </w:r>
      <w:r>
        <w:rPr>
          <w:color w:val="231F20"/>
          <w:spacing w:val="-1"/>
          <w:w w:val="101"/>
        </w:rPr>
        <w:t>“nonlocalizabl</w:t>
      </w:r>
      <w:r>
        <w:rPr>
          <w:color w:val="231F20"/>
          <w:spacing w:val="-6"/>
          <w:w w:val="101"/>
        </w:rPr>
        <w:t>e</w:t>
      </w:r>
      <w:r>
        <w:rPr>
          <w:color w:val="231F20"/>
          <w:spacing w:val="-8"/>
        </w:rPr>
        <w:t>.</w:t>
      </w:r>
      <w:r>
        <w:rPr>
          <w:color w:val="231F20"/>
          <w:w w:val="112"/>
        </w:rPr>
        <w:t>”</w:t>
      </w:r>
      <w:r>
        <w:rPr>
          <w:color w:val="231F20"/>
          <w:spacing w:val="-7"/>
        </w:rPr>
        <w:t xml:space="preserve"> </w:t>
      </w:r>
      <w:r>
        <w:rPr>
          <w:color w:val="231F20"/>
        </w:rPr>
        <w:t xml:space="preserve">I </w:t>
      </w:r>
      <w:r>
        <w:rPr>
          <w:color w:val="231F20"/>
          <w:spacing w:val="-1"/>
          <w:w w:val="102"/>
        </w:rPr>
        <w:t>hop</w:t>
      </w:r>
      <w:r>
        <w:rPr>
          <w:color w:val="231F20"/>
          <w:w w:val="102"/>
        </w:rPr>
        <w:t>e</w:t>
      </w:r>
      <w:r>
        <w:rPr>
          <w:color w:val="231F20"/>
        </w:rPr>
        <w:t xml:space="preserve"> </w:t>
      </w:r>
      <w:r>
        <w:rPr>
          <w:color w:val="231F20"/>
          <w:spacing w:val="-1"/>
          <w:w w:val="109"/>
        </w:rPr>
        <w:t>i</w:t>
      </w:r>
      <w:r>
        <w:rPr>
          <w:color w:val="231F20"/>
          <w:w w:val="109"/>
        </w:rPr>
        <w:t>t</w:t>
      </w:r>
      <w:r>
        <w:rPr>
          <w:color w:val="231F20"/>
        </w:rPr>
        <w:t xml:space="preserve"> </w:t>
      </w:r>
      <w:r>
        <w:rPr>
          <w:color w:val="231F20"/>
          <w:spacing w:val="-1"/>
        </w:rPr>
        <w:t>i</w:t>
      </w:r>
      <w:r>
        <w:rPr>
          <w:color w:val="231F20"/>
        </w:rPr>
        <w:t xml:space="preserve">s </w:t>
      </w:r>
      <w:r>
        <w:rPr>
          <w:color w:val="231F20"/>
          <w:spacing w:val="-1"/>
          <w:w w:val="103"/>
        </w:rPr>
        <w:t>no</w:t>
      </w:r>
      <w:r>
        <w:rPr>
          <w:color w:val="231F20"/>
          <w:w w:val="103"/>
        </w:rPr>
        <w:t>w</w:t>
      </w:r>
      <w:r>
        <w:rPr>
          <w:color w:val="231F20"/>
        </w:rPr>
        <w:t xml:space="preserve"> </w:t>
      </w:r>
      <w:r>
        <w:rPr>
          <w:color w:val="231F20"/>
          <w:spacing w:val="-1"/>
        </w:rPr>
        <w:t>clea</w:t>
      </w:r>
      <w:r>
        <w:rPr>
          <w:color w:val="231F20"/>
        </w:rPr>
        <w:t xml:space="preserve">r </w:t>
      </w:r>
      <w:r>
        <w:rPr>
          <w:color w:val="231F20"/>
          <w:spacing w:val="-1"/>
          <w:w w:val="111"/>
        </w:rPr>
        <w:t>tha</w:t>
      </w:r>
      <w:r>
        <w:rPr>
          <w:color w:val="231F20"/>
          <w:w w:val="111"/>
        </w:rPr>
        <w:t>t</w:t>
      </w:r>
      <w:r>
        <w:rPr>
          <w:color w:val="231F20"/>
        </w:rPr>
        <w:t xml:space="preserve"> </w:t>
      </w:r>
      <w:r>
        <w:rPr>
          <w:color w:val="231F20"/>
          <w:spacing w:val="-1"/>
          <w:w w:val="105"/>
        </w:rPr>
        <w:t xml:space="preserve">by </w:t>
      </w:r>
      <w:r>
        <w:rPr>
          <w:color w:val="231F20"/>
          <w:spacing w:val="-1"/>
          <w:w w:val="107"/>
        </w:rPr>
        <w:t>thi</w:t>
      </w:r>
      <w:r>
        <w:rPr>
          <w:color w:val="231F20"/>
          <w:w w:val="107"/>
        </w:rPr>
        <w:t>s</w:t>
      </w:r>
      <w:r>
        <w:rPr>
          <w:color w:val="231F20"/>
          <w:spacing w:val="9"/>
        </w:rPr>
        <w:t xml:space="preserve"> </w:t>
      </w:r>
      <w:r>
        <w:rPr>
          <w:color w:val="231F20"/>
        </w:rPr>
        <w:t>I</w:t>
      </w:r>
      <w:r>
        <w:rPr>
          <w:color w:val="231F20"/>
          <w:spacing w:val="9"/>
        </w:rPr>
        <w:t xml:space="preserve"> </w:t>
      </w:r>
      <w:r>
        <w:rPr>
          <w:color w:val="231F20"/>
          <w:spacing w:val="-1"/>
        </w:rPr>
        <w:t>d</w:t>
      </w:r>
      <w:r>
        <w:rPr>
          <w:color w:val="231F20"/>
        </w:rPr>
        <w:t>o</w:t>
      </w:r>
      <w:r>
        <w:rPr>
          <w:color w:val="231F20"/>
          <w:spacing w:val="9"/>
        </w:rPr>
        <w:t xml:space="preserve"> </w:t>
      </w:r>
      <w:r>
        <w:rPr>
          <w:color w:val="231F20"/>
          <w:spacing w:val="-1"/>
          <w:w w:val="108"/>
        </w:rPr>
        <w:t>no</w:t>
      </w:r>
      <w:r>
        <w:rPr>
          <w:color w:val="231F20"/>
          <w:w w:val="108"/>
        </w:rPr>
        <w:t>t</w:t>
      </w:r>
      <w:r>
        <w:rPr>
          <w:color w:val="231F20"/>
          <w:spacing w:val="9"/>
        </w:rPr>
        <w:t xml:space="preserve"> </w:t>
      </w:r>
      <w:r>
        <w:rPr>
          <w:color w:val="231F20"/>
          <w:spacing w:val="-1"/>
          <w:w w:val="105"/>
        </w:rPr>
        <w:t>mea</w:t>
      </w:r>
      <w:r>
        <w:rPr>
          <w:color w:val="231F20"/>
          <w:w w:val="105"/>
        </w:rPr>
        <w:t>n</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5"/>
        </w:rPr>
        <w:t>breath</w:t>
      </w:r>
      <w:r>
        <w:rPr>
          <w:color w:val="231F20"/>
          <w:w w:val="105"/>
        </w:rPr>
        <w:t>e</w:t>
      </w:r>
      <w:r>
        <w:rPr>
          <w:color w:val="231F20"/>
          <w:spacing w:val="9"/>
        </w:rPr>
        <w:t xml:space="preserve"> </w:t>
      </w:r>
      <w:r>
        <w:rPr>
          <w:color w:val="231F20"/>
          <w:spacing w:val="-1"/>
          <w:w w:val="105"/>
        </w:rPr>
        <w:t>fres</w:t>
      </w:r>
      <w:r>
        <w:rPr>
          <w:color w:val="231F20"/>
          <w:w w:val="105"/>
        </w:rPr>
        <w:t>h</w:t>
      </w:r>
      <w:r>
        <w:rPr>
          <w:color w:val="231F20"/>
          <w:spacing w:val="9"/>
        </w:rPr>
        <w:t xml:space="preserve"> </w:t>
      </w:r>
      <w:r>
        <w:rPr>
          <w:color w:val="231F20"/>
          <w:spacing w:val="-1"/>
        </w:rPr>
        <w:t>lif</w:t>
      </w:r>
      <w:r>
        <w:rPr>
          <w:color w:val="231F20"/>
        </w:rPr>
        <w:t>e</w:t>
      </w:r>
      <w:r>
        <w:rPr>
          <w:color w:val="231F20"/>
          <w:spacing w:val="9"/>
        </w:rPr>
        <w:t xml:space="preserve"> </w:t>
      </w:r>
      <w:r>
        <w:rPr>
          <w:color w:val="231F20"/>
          <w:spacing w:val="-1"/>
          <w:w w:val="107"/>
        </w:rPr>
        <w:t>int</w:t>
      </w:r>
      <w:r>
        <w:rPr>
          <w:color w:val="231F20"/>
          <w:w w:val="107"/>
        </w:rPr>
        <w:t>o</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stal</w:t>
      </w:r>
      <w:r>
        <w:rPr>
          <w:color w:val="231F20"/>
          <w:w w:val="103"/>
        </w:rPr>
        <w:t>e</w:t>
      </w:r>
      <w:r>
        <w:rPr>
          <w:color w:val="231F20"/>
          <w:spacing w:val="9"/>
        </w:rPr>
        <w:t xml:space="preserve"> </w:t>
      </w:r>
      <w:r>
        <w:rPr>
          <w:color w:val="231F20"/>
          <w:spacing w:val="-1"/>
          <w:w w:val="106"/>
        </w:rPr>
        <w:t>notio</w:t>
      </w:r>
      <w:r>
        <w:rPr>
          <w:color w:val="231F20"/>
          <w:w w:val="106"/>
        </w:rPr>
        <w:t>n</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rPr>
        <w:t>sinc</w:t>
      </w:r>
      <w:r>
        <w:rPr>
          <w:color w:val="231F20"/>
        </w:rPr>
        <w:t>e</w:t>
      </w:r>
      <w:r>
        <w:rPr>
          <w:color w:val="231F20"/>
          <w:spacing w:val="9"/>
        </w:rPr>
        <w:t xml:space="preserve"> </w:t>
      </w:r>
      <w:r>
        <w:rPr>
          <w:color w:val="231F20"/>
          <w:spacing w:val="-1"/>
        </w:rPr>
        <w:t xml:space="preserve">all </w:t>
      </w:r>
      <w:r>
        <w:rPr>
          <w:color w:val="231F20"/>
          <w:spacing w:val="-1"/>
          <w:w w:val="111"/>
        </w:rPr>
        <w:t>tha</w:t>
      </w:r>
      <w:r>
        <w:rPr>
          <w:color w:val="231F20"/>
          <w:w w:val="111"/>
        </w:rPr>
        <w:t>t</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8"/>
        </w:rPr>
        <w:t>huma</w:t>
      </w:r>
      <w:r>
        <w:rPr>
          <w:color w:val="231F20"/>
          <w:w w:val="108"/>
        </w:rPr>
        <w:t>n</w:t>
      </w:r>
      <w:r>
        <w:rPr>
          <w:color w:val="231F20"/>
          <w:spacing w:val="2"/>
        </w:rPr>
        <w:t xml:space="preserve"> </w:t>
      </w:r>
      <w:r>
        <w:rPr>
          <w:color w:val="231F20"/>
          <w:spacing w:val="-1"/>
          <w:w w:val="105"/>
        </w:rPr>
        <w:t>transpire</w:t>
      </w:r>
      <w:r>
        <w:rPr>
          <w:color w:val="231F20"/>
          <w:w w:val="105"/>
        </w:rPr>
        <w:t>s</w:t>
      </w:r>
      <w:r>
        <w:rPr>
          <w:color w:val="231F20"/>
          <w:spacing w:val="2"/>
        </w:rPr>
        <w:t xml:space="preserve"> </w:t>
      </w:r>
      <w:r>
        <w:rPr>
          <w:color w:val="231F20"/>
          <w:spacing w:val="-1"/>
          <w:w w:val="106"/>
        </w:rPr>
        <w:t>withi</w:t>
      </w:r>
      <w:r>
        <w:rPr>
          <w:color w:val="231F20"/>
          <w:w w:val="106"/>
        </w:rPr>
        <w:t>n</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3"/>
        </w:rPr>
        <w:t>immanenc</w:t>
      </w:r>
      <w:r>
        <w:rPr>
          <w:color w:val="231F20"/>
          <w:w w:val="103"/>
        </w:rPr>
        <w:t>e</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5"/>
        </w:rPr>
        <w:t>representation</w:t>
      </w:r>
      <w:r>
        <w:rPr>
          <w:color w:val="231F20"/>
          <w:w w:val="105"/>
        </w:rPr>
        <w:t>,</w:t>
      </w:r>
      <w:r>
        <w:rPr>
          <w:color w:val="231F20"/>
          <w:spacing w:val="-5"/>
        </w:rPr>
        <w:t xml:space="preserve"> </w:t>
      </w:r>
      <w:r>
        <w:rPr>
          <w:color w:val="231F20"/>
          <w:spacing w:val="-1"/>
          <w:w w:val="108"/>
        </w:rPr>
        <w:t>ther</w:t>
      </w:r>
      <w:r>
        <w:rPr>
          <w:color w:val="231F20"/>
          <w:w w:val="108"/>
        </w:rPr>
        <w:t>e</w:t>
      </w:r>
      <w:r>
        <w:rPr>
          <w:color w:val="231F20"/>
          <w:spacing w:val="2"/>
        </w:rPr>
        <w:t xml:space="preserve"> </w:t>
      </w:r>
      <w:r>
        <w:rPr>
          <w:color w:val="231F20"/>
          <w:spacing w:val="-1"/>
        </w:rPr>
        <w:t xml:space="preserve">is </w:t>
      </w:r>
      <w:r>
        <w:rPr>
          <w:color w:val="231F20"/>
          <w:spacing w:val="-1"/>
          <w:w w:val="105"/>
        </w:rPr>
        <w:t>n</w:t>
      </w:r>
      <w:r>
        <w:rPr>
          <w:color w:val="231F20"/>
          <w:w w:val="105"/>
        </w:rPr>
        <w:t>o</w:t>
      </w:r>
      <w:r>
        <w:rPr>
          <w:color w:val="231F20"/>
          <w:spacing w:val="23"/>
        </w:rPr>
        <w:t xml:space="preserve"> </w:t>
      </w:r>
      <w:r>
        <w:rPr>
          <w:color w:val="231F20"/>
          <w:spacing w:val="-1"/>
          <w:w w:val="105"/>
        </w:rPr>
        <w:t>poin</w:t>
      </w:r>
      <w:r>
        <w:rPr>
          <w:color w:val="231F20"/>
          <w:w w:val="105"/>
        </w:rPr>
        <w:t>t</w:t>
      </w:r>
      <w:r>
        <w:rPr>
          <w:color w:val="231F20"/>
          <w:spacing w:val="23"/>
        </w:rPr>
        <w:t xml:space="preserve"> </w:t>
      </w:r>
      <w:r>
        <w:rPr>
          <w:color w:val="231F20"/>
          <w:spacing w:val="-1"/>
          <w:w w:val="107"/>
        </w:rPr>
        <w:t>i</w:t>
      </w:r>
      <w:r>
        <w:rPr>
          <w:color w:val="231F20"/>
          <w:w w:val="107"/>
        </w:rPr>
        <w:t>n</w:t>
      </w:r>
      <w:r>
        <w:rPr>
          <w:color w:val="231F20"/>
          <w:spacing w:val="23"/>
        </w:rPr>
        <w:t xml:space="preserve"> </w:t>
      </w:r>
      <w:r>
        <w:rPr>
          <w:color w:val="231F20"/>
          <w:spacing w:val="-1"/>
          <w:w w:val="103"/>
        </w:rPr>
        <w:t>makin</w:t>
      </w:r>
      <w:r>
        <w:rPr>
          <w:color w:val="231F20"/>
          <w:w w:val="103"/>
        </w:rPr>
        <w:t>g</w:t>
      </w:r>
      <w:r>
        <w:rPr>
          <w:color w:val="231F20"/>
          <w:spacing w:val="23"/>
        </w:rPr>
        <w:t xml:space="preserve"> </w:t>
      </w:r>
      <w:r>
        <w:rPr>
          <w:color w:val="231F20"/>
          <w:spacing w:val="-1"/>
          <w:w w:val="107"/>
        </w:rPr>
        <w:t>an</w:t>
      </w:r>
      <w:r>
        <w:rPr>
          <w:color w:val="231F20"/>
          <w:w w:val="107"/>
        </w:rPr>
        <w:t>y</w:t>
      </w:r>
      <w:r>
        <w:rPr>
          <w:color w:val="231F20"/>
          <w:spacing w:val="23"/>
        </w:rPr>
        <w:t xml:space="preserve"> </w:t>
      </w:r>
      <w:r>
        <w:rPr>
          <w:color w:val="231F20"/>
          <w:spacing w:val="-1"/>
          <w:w w:val="107"/>
        </w:rPr>
        <w:t>literar</w:t>
      </w:r>
      <w:r>
        <w:rPr>
          <w:color w:val="231F20"/>
          <w:w w:val="107"/>
        </w:rPr>
        <w:t>y</w:t>
      </w:r>
      <w:r>
        <w:rPr>
          <w:color w:val="231F20"/>
          <w:spacing w:val="23"/>
        </w:rPr>
        <w:t xml:space="preserve"> </w:t>
      </w:r>
      <w:r>
        <w:rPr>
          <w:color w:val="231F20"/>
          <w:spacing w:val="-1"/>
        </w:rPr>
        <w:t>critica</w:t>
      </w:r>
      <w:r>
        <w:rPr>
          <w:color w:val="231F20"/>
        </w:rPr>
        <w:t>l</w:t>
      </w:r>
      <w:r>
        <w:rPr>
          <w:color w:val="231F20"/>
          <w:spacing w:val="23"/>
        </w:rPr>
        <w:t xml:space="preserve"> </w:t>
      </w:r>
      <w:r>
        <w:rPr>
          <w:color w:val="231F20"/>
          <w:spacing w:val="-1"/>
        </w:rPr>
        <w:t>appeal</w:t>
      </w:r>
      <w:r>
        <w:rPr>
          <w:color w:val="231F20"/>
        </w:rPr>
        <w:t>s</w:t>
      </w:r>
      <w:r>
        <w:rPr>
          <w:color w:val="231F20"/>
          <w:spacing w:val="23"/>
        </w:rPr>
        <w:t xml:space="preserve"> </w:t>
      </w:r>
      <w:r>
        <w:rPr>
          <w:color w:val="231F20"/>
          <w:spacing w:val="-1"/>
          <w:w w:val="107"/>
        </w:rPr>
        <w:t>t</w:t>
      </w:r>
      <w:r>
        <w:rPr>
          <w:color w:val="231F20"/>
          <w:w w:val="107"/>
        </w:rPr>
        <w:t>o</w:t>
      </w:r>
      <w:r>
        <w:rPr>
          <w:color w:val="231F20"/>
          <w:spacing w:val="23"/>
        </w:rPr>
        <w:t xml:space="preserve"> </w:t>
      </w:r>
      <w:r>
        <w:rPr>
          <w:color w:val="231F20"/>
          <w:spacing w:val="-1"/>
          <w:w w:val="101"/>
        </w:rPr>
        <w:t>societ</w:t>
      </w:r>
      <w:r>
        <w:rPr>
          <w:color w:val="231F20"/>
          <w:spacing w:val="-21"/>
          <w:w w:val="101"/>
        </w:rPr>
        <w:t>y</w:t>
      </w:r>
      <w:r>
        <w:rPr>
          <w:color w:val="231F20"/>
        </w:rPr>
        <w:t>,</w:t>
      </w:r>
      <w:r>
        <w:rPr>
          <w:color w:val="231F20"/>
          <w:spacing w:val="15"/>
        </w:rPr>
        <w:t xml:space="preserve"> </w:t>
      </w:r>
      <w:r>
        <w:rPr>
          <w:color w:val="231F20"/>
          <w:spacing w:val="-1"/>
          <w:w w:val="106"/>
        </w:rPr>
        <w:t>o</w:t>
      </w:r>
      <w:r>
        <w:rPr>
          <w:color w:val="231F20"/>
          <w:w w:val="106"/>
        </w:rPr>
        <w:t>r</w:t>
      </w:r>
      <w:r>
        <w:rPr>
          <w:color w:val="231F20"/>
          <w:spacing w:val="23"/>
        </w:rPr>
        <w:t xml:space="preserve"> </w:t>
      </w:r>
      <w:r>
        <w:rPr>
          <w:color w:val="231F20"/>
          <w:spacing w:val="-1"/>
          <w:w w:val="108"/>
        </w:rPr>
        <w:t>histor</w:t>
      </w:r>
      <w:r>
        <w:rPr>
          <w:color w:val="231F20"/>
          <w:spacing w:val="-21"/>
          <w:w w:val="108"/>
        </w:rPr>
        <w:t>y</w:t>
      </w:r>
      <w:r>
        <w:rPr>
          <w:color w:val="231F20"/>
        </w:rPr>
        <w:t>,</w:t>
      </w:r>
      <w:r>
        <w:rPr>
          <w:color w:val="231F20"/>
          <w:spacing w:val="15"/>
        </w:rPr>
        <w:t xml:space="preserve"> </w:t>
      </w:r>
      <w:r>
        <w:rPr>
          <w:color w:val="231F20"/>
          <w:spacing w:val="-1"/>
          <w:w w:val="106"/>
        </w:rPr>
        <w:t xml:space="preserve">or </w:t>
      </w:r>
      <w:r>
        <w:rPr>
          <w:color w:val="231F20"/>
          <w:spacing w:val="-1"/>
        </w:rPr>
        <w:t>politic</w:t>
      </w:r>
      <w:r>
        <w:rPr>
          <w:color w:val="231F20"/>
          <w:spacing w:val="-9"/>
        </w:rPr>
        <w:t>s</w:t>
      </w:r>
      <w:r>
        <w:rPr>
          <w:color w:val="231F20"/>
        </w:rPr>
        <w:t>.</w:t>
      </w:r>
      <w:r>
        <w:rPr>
          <w:color w:val="231F20"/>
          <w:spacing w:val="-24"/>
        </w:rPr>
        <w:t xml:space="preserve"> </w:t>
      </w:r>
      <w:r>
        <w:rPr>
          <w:color w:val="231F20"/>
          <w:spacing w:val="-1"/>
          <w:w w:val="103"/>
        </w:rPr>
        <w:t>Th</w:t>
      </w:r>
      <w:r>
        <w:rPr>
          <w:color w:val="231F20"/>
          <w:w w:val="103"/>
        </w:rPr>
        <w:t>e</w:t>
      </w:r>
      <w:r>
        <w:rPr>
          <w:color w:val="231F20"/>
          <w:spacing w:val="-9"/>
        </w:rPr>
        <w:t xml:space="preserve"> </w:t>
      </w:r>
      <w:r>
        <w:rPr>
          <w:color w:val="231F20"/>
          <w:spacing w:val="-1"/>
          <w:w w:val="102"/>
        </w:rPr>
        <w:t>issu</w:t>
      </w:r>
      <w:r>
        <w:rPr>
          <w:color w:val="231F20"/>
          <w:w w:val="102"/>
        </w:rPr>
        <w:t>e</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5"/>
        </w:rPr>
        <w:t>wha</w:t>
      </w:r>
      <w:r>
        <w:rPr>
          <w:color w:val="231F20"/>
          <w:w w:val="105"/>
        </w:rPr>
        <w:t>t</w:t>
      </w:r>
      <w:r>
        <w:rPr>
          <w:color w:val="231F20"/>
          <w:spacing w:val="-9"/>
        </w:rPr>
        <w:t xml:space="preserve"> </w:t>
      </w:r>
      <w:r>
        <w:rPr>
          <w:color w:val="231F20"/>
          <w:spacing w:val="-1"/>
          <w:w w:val="102"/>
        </w:rPr>
        <w:t>invocatio</w:t>
      </w:r>
      <w:r>
        <w:rPr>
          <w:color w:val="231F20"/>
          <w:w w:val="102"/>
        </w:rPr>
        <w:t>n</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3"/>
        </w:rPr>
        <w:t>suc</w:t>
      </w:r>
      <w:r>
        <w:rPr>
          <w:color w:val="231F20"/>
          <w:w w:val="103"/>
        </w:rPr>
        <w:t>h</w:t>
      </w:r>
      <w:r>
        <w:rPr>
          <w:color w:val="231F20"/>
          <w:spacing w:val="-9"/>
        </w:rPr>
        <w:t xml:space="preserve"> </w:t>
      </w:r>
      <w:r>
        <w:rPr>
          <w:color w:val="231F20"/>
          <w:spacing w:val="-1"/>
          <w:w w:val="106"/>
        </w:rPr>
        <w:t>thing</w:t>
      </w:r>
      <w:r>
        <w:rPr>
          <w:color w:val="231F20"/>
          <w:w w:val="106"/>
        </w:rPr>
        <w:t>s</w:t>
      </w:r>
      <w:r>
        <w:rPr>
          <w:color w:val="231F20"/>
          <w:spacing w:val="-9"/>
        </w:rPr>
        <w:t xml:space="preserve"> </w:t>
      </w:r>
      <w:r>
        <w:rPr>
          <w:color w:val="231F20"/>
          <w:spacing w:val="-1"/>
          <w:w w:val="103"/>
        </w:rPr>
        <w:t>on</w:t>
      </w:r>
      <w:r>
        <w:rPr>
          <w:color w:val="231F20"/>
          <w:w w:val="103"/>
        </w:rPr>
        <w:t>e</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1"/>
        </w:rPr>
        <w:t>willin</w:t>
      </w:r>
      <w:r>
        <w:rPr>
          <w:color w:val="231F20"/>
          <w:w w:val="101"/>
        </w:rPr>
        <w:t>g</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3"/>
        </w:rPr>
        <w:t xml:space="preserve">assume </w:t>
      </w:r>
      <w:r>
        <w:rPr>
          <w:color w:val="231F20"/>
          <w:spacing w:val="-1"/>
          <w:w w:val="104"/>
        </w:rPr>
        <w:t>responsibilit</w:t>
      </w:r>
      <w:r>
        <w:rPr>
          <w:color w:val="231F20"/>
          <w:w w:val="104"/>
        </w:rPr>
        <w:t>y</w:t>
      </w:r>
      <w:r>
        <w:rPr>
          <w:color w:val="231F20"/>
          <w:spacing w:val="-9"/>
        </w:rPr>
        <w:t xml:space="preserve"> </w:t>
      </w:r>
      <w:r>
        <w:rPr>
          <w:color w:val="231F20"/>
          <w:spacing w:val="-1"/>
          <w:w w:val="104"/>
        </w:rPr>
        <w:t>fo</w:t>
      </w:r>
      <w:r>
        <w:rPr>
          <w:color w:val="231F20"/>
          <w:w w:val="104"/>
        </w:rPr>
        <w:t>r</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2"/>
        </w:rPr>
        <w:t>producin</w:t>
      </w:r>
      <w:r>
        <w:rPr>
          <w:color w:val="231F20"/>
          <w:w w:val="102"/>
        </w:rPr>
        <w:t>g</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3"/>
        </w:rPr>
        <w:t>disseminatin</w:t>
      </w:r>
      <w:r>
        <w:rPr>
          <w:color w:val="231F20"/>
          <w:w w:val="103"/>
        </w:rPr>
        <w:t>g</w:t>
      </w:r>
      <w:r>
        <w:rPr>
          <w:color w:val="231F20"/>
          <w:spacing w:val="-9"/>
        </w:rPr>
        <w:t xml:space="preserve"> </w:t>
      </w:r>
      <w:r>
        <w:rPr>
          <w:color w:val="231F20"/>
        </w:rPr>
        <w:t>a</w:t>
      </w:r>
      <w:r>
        <w:rPr>
          <w:color w:val="231F20"/>
          <w:spacing w:val="-9"/>
        </w:rPr>
        <w:t xml:space="preserve"> </w:t>
      </w:r>
      <w:r>
        <w:rPr>
          <w:color w:val="231F20"/>
          <w:spacing w:val="-1"/>
          <w:w w:val="103"/>
        </w:rPr>
        <w:t>reading</w:t>
      </w:r>
      <w:r>
        <w:rPr>
          <w:color w:val="231F20"/>
          <w:w w:val="103"/>
        </w:rPr>
        <w:t>.</w:t>
      </w:r>
      <w:r>
        <w:rPr>
          <w:color w:val="231F20"/>
          <w:spacing w:val="-17"/>
        </w:rPr>
        <w:t xml:space="preserve"> </w:t>
      </w:r>
      <w:r>
        <w:rPr>
          <w:color w:val="231F20"/>
        </w:rPr>
        <w:t>I</w:t>
      </w:r>
      <w:r>
        <w:rPr>
          <w:color w:val="231F20"/>
          <w:spacing w:val="-9"/>
        </w:rPr>
        <w:t xml:space="preserve"> </w:t>
      </w:r>
      <w:r>
        <w:rPr>
          <w:color w:val="231F20"/>
          <w:spacing w:val="-1"/>
          <w:w w:val="103"/>
        </w:rPr>
        <w:t>tak</w:t>
      </w:r>
      <w:r>
        <w:rPr>
          <w:color w:val="231F20"/>
          <w:w w:val="103"/>
        </w:rPr>
        <w:t>e</w:t>
      </w:r>
      <w:r>
        <w:rPr>
          <w:color w:val="231F20"/>
          <w:spacing w:val="-9"/>
        </w:rPr>
        <w:t xml:space="preserve"> </w:t>
      </w:r>
      <w:r>
        <w:rPr>
          <w:color w:val="231F20"/>
          <w:spacing w:val="-1"/>
          <w:w w:val="107"/>
        </w:rPr>
        <w:t>thi</w:t>
      </w:r>
      <w:r>
        <w:rPr>
          <w:color w:val="231F20"/>
          <w:w w:val="107"/>
        </w:rPr>
        <w:t>s</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rPr>
        <w:t xml:space="preserve">be </w:t>
      </w:r>
      <w:r>
        <w:rPr>
          <w:color w:val="231F20"/>
          <w:spacing w:val="-1"/>
          <w:w w:val="101"/>
        </w:rPr>
        <w:t>Barthes</w:t>
      </w:r>
      <w:r>
        <w:rPr>
          <w:color w:val="231F20"/>
          <w:spacing w:val="-12"/>
          <w:w w:val="101"/>
        </w:rPr>
        <w:t>’</w:t>
      </w:r>
      <w:r>
        <w:rPr>
          <w:color w:val="231F20"/>
          <w:w w:val="99"/>
        </w:rPr>
        <w:t>s</w:t>
      </w:r>
      <w:r>
        <w:rPr>
          <w:color w:val="231F20"/>
          <w:spacing w:val="-11"/>
        </w:rPr>
        <w:t xml:space="preserve"> </w:t>
      </w:r>
      <w:r>
        <w:rPr>
          <w:color w:val="231F20"/>
          <w:spacing w:val="-1"/>
          <w:w w:val="110"/>
        </w:rPr>
        <w:t>“th</w:t>
      </w:r>
      <w:r>
        <w:rPr>
          <w:color w:val="231F20"/>
          <w:w w:val="110"/>
        </w:rPr>
        <w:t>e</w:t>
      </w:r>
      <w:r>
        <w:rPr>
          <w:color w:val="231F20"/>
          <w:spacing w:val="-4"/>
        </w:rPr>
        <w:t xml:space="preserve"> </w:t>
      </w:r>
      <w:r>
        <w:rPr>
          <w:color w:val="231F20"/>
          <w:spacing w:val="-1"/>
          <w:w w:val="104"/>
        </w:rPr>
        <w:t>responsibilit</w:t>
      </w:r>
      <w:r>
        <w:rPr>
          <w:color w:val="231F20"/>
          <w:w w:val="104"/>
        </w:rPr>
        <w:t>y</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5"/>
        </w:rPr>
        <w:t>form</w:t>
      </w:r>
      <w:r>
        <w:rPr>
          <w:color w:val="231F20"/>
          <w:spacing w:val="-8"/>
          <w:w w:val="105"/>
        </w:rPr>
        <w:t>s,</w:t>
      </w:r>
      <w:r>
        <w:rPr>
          <w:color w:val="231F20"/>
          <w:w w:val="105"/>
        </w:rPr>
        <w:t>”</w:t>
      </w:r>
      <w:r>
        <w:rPr>
          <w:color w:val="231F20"/>
          <w:spacing w:val="-11"/>
        </w:rPr>
        <w:t xml:space="preserve"> </w:t>
      </w:r>
      <w:r>
        <w:rPr>
          <w:color w:val="231F20"/>
          <w:spacing w:val="-1"/>
          <w:w w:val="104"/>
        </w:rPr>
        <w:t>wher</w:t>
      </w:r>
      <w:r>
        <w:rPr>
          <w:color w:val="231F20"/>
          <w:spacing w:val="-6"/>
          <w:w w:val="104"/>
        </w:rPr>
        <w:t>e</w:t>
      </w:r>
      <w:r>
        <w:rPr>
          <w:color w:val="231F20"/>
        </w:rPr>
        <w:t>,</w:t>
      </w:r>
      <w:r>
        <w:rPr>
          <w:color w:val="231F20"/>
          <w:spacing w:val="-11"/>
        </w:rPr>
        <w:t xml:space="preserve"> </w:t>
      </w:r>
      <w:r>
        <w:rPr>
          <w:color w:val="231F20"/>
          <w:spacing w:val="-1"/>
          <w:w w:val="103"/>
        </w:rPr>
        <w:t>les</w:t>
      </w:r>
      <w:r>
        <w:rPr>
          <w:color w:val="231F20"/>
          <w:w w:val="103"/>
        </w:rPr>
        <w:t>t</w:t>
      </w:r>
      <w:r>
        <w:rPr>
          <w:color w:val="231F20"/>
          <w:spacing w:val="-4"/>
        </w:rPr>
        <w:t xml:space="preserve"> </w:t>
      </w:r>
      <w:r>
        <w:rPr>
          <w:color w:val="231F20"/>
          <w:spacing w:val="-1"/>
          <w:w w:val="109"/>
        </w:rPr>
        <w:t>i</w:t>
      </w:r>
      <w:r>
        <w:rPr>
          <w:color w:val="231F20"/>
          <w:w w:val="109"/>
        </w:rPr>
        <w:t>t</w:t>
      </w:r>
      <w:r>
        <w:rPr>
          <w:color w:val="231F20"/>
          <w:spacing w:val="-4"/>
        </w:rPr>
        <w:t xml:space="preserve"> </w:t>
      </w:r>
      <w:r>
        <w:rPr>
          <w:color w:val="231F20"/>
          <w:spacing w:val="-1"/>
        </w:rPr>
        <w:t>pas</w:t>
      </w:r>
      <w:r>
        <w:rPr>
          <w:color w:val="231F20"/>
        </w:rPr>
        <w:t>s</w:t>
      </w:r>
      <w:r>
        <w:rPr>
          <w:color w:val="231F20"/>
          <w:spacing w:val="-4"/>
        </w:rPr>
        <w:t xml:space="preserve"> </w:t>
      </w:r>
      <w:r>
        <w:rPr>
          <w:color w:val="231F20"/>
          <w:spacing w:val="-1"/>
          <w:w w:val="104"/>
        </w:rPr>
        <w:t>unnoticed</w:t>
      </w:r>
      <w:r>
        <w:rPr>
          <w:color w:val="231F20"/>
          <w:w w:val="104"/>
        </w:rPr>
        <w:t>,</w:t>
      </w:r>
      <w:r>
        <w:rPr>
          <w:color w:val="231F20"/>
          <w:spacing w:val="-11"/>
        </w:rPr>
        <w:t xml:space="preserve"> </w:t>
      </w:r>
      <w:r>
        <w:rPr>
          <w:color w:val="231F20"/>
          <w:spacing w:val="-1"/>
          <w:w w:val="103"/>
        </w:rPr>
        <w:t>on</w:t>
      </w:r>
      <w:r>
        <w:rPr>
          <w:color w:val="231F20"/>
          <w:w w:val="103"/>
        </w:rPr>
        <w:t>e</w:t>
      </w:r>
      <w:r>
        <w:rPr>
          <w:color w:val="231F20"/>
          <w:spacing w:val="-4"/>
        </w:rPr>
        <w:t xml:space="preserve"> </w:t>
      </w:r>
      <w:r>
        <w:rPr>
          <w:color w:val="231F20"/>
          <w:spacing w:val="-1"/>
        </w:rPr>
        <w:t>is oblige</w:t>
      </w:r>
      <w:r>
        <w:rPr>
          <w:color w:val="231F20"/>
        </w:rPr>
        <w:t>d</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3"/>
        </w:rPr>
        <w:t>tak</w:t>
      </w:r>
      <w:r>
        <w:rPr>
          <w:color w:val="231F20"/>
          <w:w w:val="103"/>
        </w:rPr>
        <w:t>e</w:t>
      </w:r>
      <w:r>
        <w:rPr>
          <w:color w:val="231F20"/>
          <w:spacing w:val="-5"/>
        </w:rPr>
        <w:t xml:space="preserve"> </w:t>
      </w:r>
      <w:r>
        <w:rPr>
          <w:color w:val="231F20"/>
          <w:spacing w:val="-1"/>
          <w:w w:val="104"/>
        </w:rPr>
        <w:t>responsibilit</w:t>
      </w:r>
      <w:r>
        <w:rPr>
          <w:color w:val="231F20"/>
          <w:w w:val="104"/>
        </w:rPr>
        <w:t>y</w:t>
      </w:r>
      <w:r>
        <w:rPr>
          <w:color w:val="231F20"/>
          <w:spacing w:val="-5"/>
        </w:rPr>
        <w:t xml:space="preserve"> </w:t>
      </w:r>
      <w:r>
        <w:rPr>
          <w:color w:val="231F20"/>
          <w:spacing w:val="-1"/>
          <w:w w:val="104"/>
        </w:rPr>
        <w:t>fo</w:t>
      </w:r>
      <w:r>
        <w:rPr>
          <w:color w:val="231F20"/>
          <w:w w:val="104"/>
        </w:rPr>
        <w:t>r</w:t>
      </w:r>
      <w:r>
        <w:rPr>
          <w:color w:val="231F20"/>
          <w:spacing w:val="-5"/>
        </w:rPr>
        <w:t xml:space="preserve"> </w:t>
      </w:r>
      <w:r>
        <w:rPr>
          <w:color w:val="231F20"/>
          <w:spacing w:val="-1"/>
          <w:w w:val="109"/>
        </w:rPr>
        <w:t>th</w:t>
      </w:r>
      <w:r>
        <w:rPr>
          <w:color w:val="231F20"/>
          <w:w w:val="109"/>
        </w:rPr>
        <w:t>e</w:t>
      </w:r>
      <w:r>
        <w:rPr>
          <w:color w:val="231F20"/>
          <w:spacing w:val="-6"/>
        </w:rPr>
        <w:t xml:space="preserve"> </w:t>
      </w:r>
      <w:r>
        <w:rPr>
          <w:i/>
          <w:color w:val="231F20"/>
          <w:spacing w:val="-1"/>
          <w:w w:val="108"/>
        </w:rPr>
        <w:t>for</w:t>
      </w:r>
      <w:r>
        <w:rPr>
          <w:i/>
          <w:color w:val="231F20"/>
          <w:w w:val="108"/>
        </w:rPr>
        <w:t>m</w:t>
      </w:r>
      <w:r>
        <w:rPr>
          <w:i/>
          <w:color w:val="231F20"/>
          <w:spacing w:val="-5"/>
        </w:rPr>
        <w:t xml:space="preserve"> </w:t>
      </w:r>
      <w:r>
        <w:rPr>
          <w:color w:val="231F20"/>
          <w:spacing w:val="-1"/>
        </w:rPr>
        <w:t>o</w:t>
      </w:r>
      <w:r>
        <w:rPr>
          <w:color w:val="231F20"/>
        </w:rPr>
        <w:t>f</w:t>
      </w:r>
      <w:r>
        <w:rPr>
          <w:color w:val="231F20"/>
          <w:spacing w:val="-5"/>
        </w:rPr>
        <w:t xml:space="preserve"> </w:t>
      </w:r>
      <w:r>
        <w:rPr>
          <w:color w:val="231F20"/>
          <w:spacing w:val="-1"/>
        </w:rPr>
        <w:t>one</w:t>
      </w:r>
      <w:r>
        <w:rPr>
          <w:color w:val="231F20"/>
          <w:spacing w:val="-12"/>
        </w:rPr>
        <w:t>’</w:t>
      </w:r>
      <w:r>
        <w:rPr>
          <w:color w:val="231F20"/>
          <w:w w:val="99"/>
        </w:rPr>
        <w:t>s</w:t>
      </w:r>
      <w:r>
        <w:rPr>
          <w:color w:val="231F20"/>
          <w:spacing w:val="-5"/>
        </w:rPr>
        <w:t xml:space="preserve"> </w:t>
      </w:r>
      <w:r>
        <w:rPr>
          <w:color w:val="231F20"/>
          <w:spacing w:val="-1"/>
          <w:w w:val="104"/>
        </w:rPr>
        <w:t>responsibilit</w:t>
      </w:r>
      <w:r>
        <w:rPr>
          <w:color w:val="231F20"/>
          <w:spacing w:val="-21"/>
          <w:w w:val="104"/>
        </w:rPr>
        <w:t>y</w:t>
      </w:r>
      <w:r>
        <w:rPr>
          <w:color w:val="231F20"/>
        </w:rPr>
        <w:t>.</w:t>
      </w:r>
      <w:r>
        <w:rPr>
          <w:color w:val="231F20"/>
          <w:spacing w:val="-20"/>
        </w:rPr>
        <w:t xml:space="preserve"> </w:t>
      </w:r>
      <w:r>
        <w:rPr>
          <w:color w:val="231F20"/>
          <w:spacing w:val="-5"/>
          <w:w w:val="105"/>
        </w:rPr>
        <w:t>W</w:t>
      </w:r>
      <w:r>
        <w:rPr>
          <w:color w:val="231F20"/>
          <w:spacing w:val="-1"/>
          <w:w w:val="110"/>
        </w:rPr>
        <w:t>it</w:t>
      </w:r>
      <w:r>
        <w:rPr>
          <w:color w:val="231F20"/>
          <w:w w:val="110"/>
        </w:rPr>
        <w:t>h</w:t>
      </w:r>
      <w:r>
        <w:rPr>
          <w:color w:val="231F20"/>
          <w:spacing w:val="-5"/>
        </w:rPr>
        <w:t xml:space="preserve"> </w:t>
      </w:r>
      <w:r>
        <w:rPr>
          <w:color w:val="231F20"/>
          <w:spacing w:val="-1"/>
          <w:w w:val="107"/>
        </w:rPr>
        <w:t>this i</w:t>
      </w:r>
      <w:r>
        <w:rPr>
          <w:color w:val="231F20"/>
          <w:w w:val="107"/>
        </w:rPr>
        <w:t>n</w:t>
      </w:r>
      <w:r>
        <w:rPr>
          <w:color w:val="231F20"/>
          <w:spacing w:val="-9"/>
        </w:rPr>
        <w:t xml:space="preserve"> </w:t>
      </w:r>
      <w:r>
        <w:rPr>
          <w:color w:val="231F20"/>
          <w:spacing w:val="-1"/>
          <w:w w:val="104"/>
        </w:rPr>
        <w:t>mind</w:t>
      </w:r>
      <w:r>
        <w:rPr>
          <w:color w:val="231F20"/>
          <w:w w:val="104"/>
        </w:rPr>
        <w:t>,</w:t>
      </w:r>
      <w:r>
        <w:rPr>
          <w:color w:val="231F20"/>
          <w:spacing w:val="-16"/>
        </w:rPr>
        <w:t xml:space="preserve"> </w:t>
      </w:r>
      <w:r>
        <w:rPr>
          <w:color w:val="231F20"/>
          <w:spacing w:val="-1"/>
          <w:w w:val="103"/>
        </w:rPr>
        <w:t>an</w:t>
      </w:r>
      <w:r>
        <w:rPr>
          <w:color w:val="231F20"/>
          <w:w w:val="103"/>
        </w:rPr>
        <w:t>d</w:t>
      </w:r>
      <w:r>
        <w:rPr>
          <w:color w:val="231F20"/>
          <w:spacing w:val="-9"/>
        </w:rPr>
        <w:t xml:space="preserve"> </w:t>
      </w:r>
      <w:r>
        <w:rPr>
          <w:color w:val="231F20"/>
          <w:spacing w:val="-1"/>
          <w:w w:val="106"/>
        </w:rPr>
        <w:t>her</w:t>
      </w:r>
      <w:r>
        <w:rPr>
          <w:color w:val="231F20"/>
          <w:w w:val="106"/>
        </w:rPr>
        <w:t>e</w:t>
      </w:r>
      <w:r>
        <w:rPr>
          <w:color w:val="231F20"/>
          <w:spacing w:val="-9"/>
        </w:rPr>
        <w:t xml:space="preserve"> </w:t>
      </w:r>
      <w:r>
        <w:rPr>
          <w:color w:val="231F20"/>
        </w:rPr>
        <w:t>I</w:t>
      </w:r>
      <w:r>
        <w:rPr>
          <w:color w:val="231F20"/>
          <w:spacing w:val="-9"/>
        </w:rPr>
        <w:t xml:space="preserve"> </w:t>
      </w:r>
      <w:r>
        <w:rPr>
          <w:color w:val="231F20"/>
          <w:spacing w:val="-1"/>
          <w:w w:val="105"/>
        </w:rPr>
        <w:t>retriev</w:t>
      </w:r>
      <w:r>
        <w:rPr>
          <w:color w:val="231F20"/>
          <w:w w:val="105"/>
        </w:rPr>
        <w:t>e</w:t>
      </w:r>
      <w:r>
        <w:rPr>
          <w:color w:val="231F20"/>
          <w:spacing w:val="-9"/>
        </w:rPr>
        <w:t xml:space="preserve"> </w:t>
      </w:r>
      <w:r>
        <w:rPr>
          <w:color w:val="231F20"/>
          <w:spacing w:val="-1"/>
          <w:w w:val="105"/>
        </w:rPr>
        <w:t>a</w:t>
      </w:r>
      <w:r>
        <w:rPr>
          <w:color w:val="231F20"/>
          <w:w w:val="105"/>
        </w:rPr>
        <w:t>n</w:t>
      </w:r>
      <w:r>
        <w:rPr>
          <w:color w:val="231F20"/>
          <w:spacing w:val="-9"/>
        </w:rPr>
        <w:t xml:space="preserve"> </w:t>
      </w:r>
      <w:r>
        <w:rPr>
          <w:color w:val="231F20"/>
          <w:spacing w:val="-1"/>
          <w:w w:val="104"/>
        </w:rPr>
        <w:t>earlie</w:t>
      </w:r>
      <w:r>
        <w:rPr>
          <w:color w:val="231F20"/>
          <w:w w:val="104"/>
        </w:rPr>
        <w:t>r</w:t>
      </w:r>
      <w:r>
        <w:rPr>
          <w:color w:val="231F20"/>
          <w:spacing w:val="-9"/>
        </w:rPr>
        <w:t xml:space="preserve"> </w:t>
      </w:r>
      <w:r>
        <w:rPr>
          <w:color w:val="231F20"/>
          <w:spacing w:val="-1"/>
          <w:w w:val="106"/>
        </w:rPr>
        <w:t>thread</w:t>
      </w:r>
      <w:r>
        <w:rPr>
          <w:color w:val="231F20"/>
          <w:w w:val="106"/>
        </w:rPr>
        <w:t>,</w:t>
      </w:r>
      <w:r>
        <w:rPr>
          <w:color w:val="231F20"/>
          <w:spacing w:val="-16"/>
        </w:rPr>
        <w:t xml:space="preserve"> </w:t>
      </w:r>
      <w:r>
        <w:rPr>
          <w:color w:val="231F20"/>
          <w:spacing w:val="-1"/>
          <w:w w:val="109"/>
        </w:rPr>
        <w:t>i</w:t>
      </w:r>
      <w:r>
        <w:rPr>
          <w:color w:val="231F20"/>
          <w:w w:val="109"/>
        </w:rPr>
        <w:t>t</w:t>
      </w:r>
      <w:r>
        <w:rPr>
          <w:color w:val="231F20"/>
          <w:spacing w:val="-9"/>
        </w:rPr>
        <w:t xml:space="preserve"> </w:t>
      </w:r>
      <w:r>
        <w:rPr>
          <w:color w:val="231F20"/>
          <w:spacing w:val="-1"/>
          <w:w w:val="102"/>
        </w:rPr>
        <w:t>seem</w:t>
      </w:r>
      <w:r>
        <w:rPr>
          <w:color w:val="231F20"/>
          <w:w w:val="102"/>
        </w:rPr>
        <w:t>s</w:t>
      </w:r>
      <w:r>
        <w:rPr>
          <w:color w:val="231F20"/>
          <w:spacing w:val="-9"/>
        </w:rPr>
        <w:t xml:space="preserve"> </w:t>
      </w:r>
      <w:r>
        <w:rPr>
          <w:color w:val="231F20"/>
          <w:spacing w:val="-1"/>
          <w:w w:val="106"/>
        </w:rPr>
        <w:t>unwarrante</w:t>
      </w:r>
      <w:r>
        <w:rPr>
          <w:color w:val="231F20"/>
          <w:w w:val="106"/>
        </w:rPr>
        <w:t>d</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3"/>
        </w:rPr>
        <w:t>ove</w:t>
      </w:r>
      <w:r>
        <w:rPr>
          <w:color w:val="231F20"/>
          <w:spacing w:val="-21"/>
          <w:w w:val="103"/>
        </w:rPr>
        <w:t>r</w:t>
      </w:r>
      <w:r>
        <w:rPr>
          <w:color w:val="231F20"/>
          <w:w w:val="116"/>
        </w:rPr>
        <w:t xml:space="preserve">- </w:t>
      </w:r>
      <w:r>
        <w:rPr>
          <w:color w:val="231F20"/>
        </w:rPr>
        <w:t xml:space="preserve">look </w:t>
      </w:r>
      <w:r>
        <w:rPr>
          <w:color w:val="231F20"/>
          <w:spacing w:val="-12"/>
        </w:rPr>
        <w:t xml:space="preserve"> </w:t>
      </w:r>
      <w:r>
        <w:rPr>
          <w:color w:val="231F20"/>
        </w:rPr>
        <w:t xml:space="preserve">a </w:t>
      </w:r>
      <w:r>
        <w:rPr>
          <w:color w:val="231F20"/>
          <w:spacing w:val="-12"/>
        </w:rPr>
        <w:t xml:space="preserve"> </w:t>
      </w:r>
      <w:r>
        <w:rPr>
          <w:color w:val="231F20"/>
          <w:w w:val="101"/>
        </w:rPr>
        <w:t>conspicuous</w:t>
      </w:r>
      <w:r>
        <w:rPr>
          <w:color w:val="231F20"/>
        </w:rPr>
        <w:t xml:space="preserve"> </w:t>
      </w:r>
      <w:r>
        <w:rPr>
          <w:color w:val="231F20"/>
          <w:spacing w:val="-12"/>
        </w:rPr>
        <w:t xml:space="preserve"> </w:t>
      </w:r>
      <w:r>
        <w:rPr>
          <w:color w:val="231F20"/>
          <w:w w:val="103"/>
        </w:rPr>
        <w:t>peculiarity</w:t>
      </w:r>
      <w:r>
        <w:rPr>
          <w:color w:val="231F20"/>
        </w:rPr>
        <w:t xml:space="preserve"> </w:t>
      </w:r>
      <w:r>
        <w:rPr>
          <w:color w:val="231F20"/>
          <w:spacing w:val="-12"/>
        </w:rPr>
        <w:t xml:space="preserve"> </w:t>
      </w:r>
      <w:r>
        <w:rPr>
          <w:color w:val="231F20"/>
        </w:rPr>
        <w:t xml:space="preserve">of </w:t>
      </w:r>
      <w:r>
        <w:rPr>
          <w:color w:val="231F20"/>
          <w:spacing w:val="-12"/>
        </w:rPr>
        <w:t xml:space="preserve"> </w:t>
      </w:r>
      <w:r>
        <w:rPr>
          <w:color w:val="231F20"/>
          <w:w w:val="109"/>
        </w:rPr>
        <w:t>the</w:t>
      </w:r>
      <w:r>
        <w:rPr>
          <w:color w:val="231F20"/>
        </w:rPr>
        <w:t xml:space="preserve"> </w:t>
      </w:r>
      <w:r>
        <w:rPr>
          <w:color w:val="231F20"/>
          <w:spacing w:val="-12"/>
        </w:rPr>
        <w:t xml:space="preserve"> </w:t>
      </w:r>
      <w:r>
        <w:rPr>
          <w:color w:val="231F20"/>
          <w:w w:val="105"/>
        </w:rPr>
        <w:t>punctuation</w:t>
      </w:r>
      <w:r>
        <w:rPr>
          <w:color w:val="231F20"/>
        </w:rPr>
        <w:t xml:space="preserve"> </w:t>
      </w:r>
      <w:r>
        <w:rPr>
          <w:color w:val="231F20"/>
          <w:spacing w:val="-12"/>
        </w:rPr>
        <w:t xml:space="preserve"> </w:t>
      </w:r>
      <w:r>
        <w:rPr>
          <w:color w:val="231F20"/>
        </w:rPr>
        <w:t xml:space="preserve">of </w:t>
      </w:r>
      <w:r>
        <w:rPr>
          <w:color w:val="231F20"/>
          <w:spacing w:val="-12"/>
        </w:rPr>
        <w:t xml:space="preserve"> </w:t>
      </w:r>
      <w:r>
        <w:rPr>
          <w:i/>
          <w:color w:val="231F20"/>
          <w:w w:val="105"/>
        </w:rPr>
        <w:t>Coming</w:t>
      </w:r>
      <w:r>
        <w:rPr>
          <w:i/>
          <w:color w:val="231F20"/>
        </w:rPr>
        <w:t xml:space="preserve"> </w:t>
      </w:r>
      <w:r>
        <w:rPr>
          <w:i/>
          <w:color w:val="231F20"/>
          <w:spacing w:val="-12"/>
        </w:rPr>
        <w:t xml:space="preserve"> </w:t>
      </w:r>
      <w:r>
        <w:rPr>
          <w:i/>
          <w:color w:val="231F20"/>
          <w:w w:val="107"/>
        </w:rPr>
        <w:t xml:space="preserve">through </w:t>
      </w:r>
      <w:r>
        <w:rPr>
          <w:i/>
          <w:color w:val="231F20"/>
          <w:spacing w:val="-1"/>
          <w:w w:val="105"/>
        </w:rPr>
        <w:t>Slaughte</w:t>
      </w:r>
      <w:r>
        <w:rPr>
          <w:i/>
          <w:color w:val="231F20"/>
          <w:spacing w:val="-16"/>
          <w:w w:val="105"/>
        </w:rPr>
        <w:t>r</w:t>
      </w:r>
      <w:r>
        <w:rPr>
          <w:i/>
          <w:color w:val="231F20"/>
        </w:rPr>
        <w:t>,</w:t>
      </w:r>
      <w:r>
        <w:rPr>
          <w:i/>
          <w:color w:val="231F20"/>
          <w:spacing w:val="1"/>
        </w:rPr>
        <w:t xml:space="preserve"> </w:t>
      </w:r>
      <w:r>
        <w:rPr>
          <w:color w:val="231F20"/>
          <w:spacing w:val="-1"/>
          <w:w w:val="105"/>
        </w:rPr>
        <w:t>namel</w:t>
      </w:r>
      <w:r>
        <w:rPr>
          <w:color w:val="231F20"/>
          <w:spacing w:val="-21"/>
          <w:w w:val="105"/>
        </w:rPr>
        <w:t>y</w:t>
      </w:r>
      <w:r>
        <w:rPr>
          <w:color w:val="231F20"/>
        </w:rPr>
        <w:t>,</w:t>
      </w:r>
      <w:r>
        <w:rPr>
          <w:color w:val="231F20"/>
          <w:spacing w:val="-6"/>
        </w:rPr>
        <w:t xml:space="preserve"> </w:t>
      </w:r>
      <w:r>
        <w:rPr>
          <w:color w:val="231F20"/>
          <w:spacing w:val="-1"/>
          <w:w w:val="111"/>
        </w:rPr>
        <w:t>tha</w:t>
      </w:r>
      <w:r>
        <w:rPr>
          <w:color w:val="231F20"/>
          <w:w w:val="111"/>
        </w:rPr>
        <w:t>t</w:t>
      </w:r>
      <w:r>
        <w:rPr>
          <w:color w:val="231F20"/>
          <w:spacing w:val="1"/>
        </w:rPr>
        <w:t xml:space="preserve"> </w:t>
      </w:r>
      <w:r>
        <w:rPr>
          <w:color w:val="231F20"/>
          <w:spacing w:val="-1"/>
          <w:w w:val="107"/>
        </w:rPr>
        <w:t>man</w:t>
      </w:r>
      <w:r>
        <w:rPr>
          <w:color w:val="231F20"/>
          <w:w w:val="107"/>
        </w:rPr>
        <w:t>y</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7"/>
        </w:rPr>
        <w:t>tex</w:t>
      </w:r>
      <w:r>
        <w:rPr>
          <w:color w:val="231F20"/>
          <w:w w:val="107"/>
        </w:rPr>
        <w:t>t</w:t>
      </w:r>
      <w:r>
        <w:rPr>
          <w:color w:val="231F20"/>
          <w:spacing w:val="1"/>
        </w:rPr>
        <w:t xml:space="preserve"> </w:t>
      </w:r>
      <w:r>
        <w:rPr>
          <w:color w:val="231F20"/>
          <w:spacing w:val="-1"/>
          <w:w w:val="104"/>
        </w:rPr>
        <w:t>segment</w:t>
      </w:r>
      <w:r>
        <w:rPr>
          <w:color w:val="231F20"/>
          <w:w w:val="104"/>
        </w:rPr>
        <w:t>s</w:t>
      </w:r>
      <w:r>
        <w:rPr>
          <w:color w:val="231F20"/>
          <w:spacing w:val="1"/>
        </w:rPr>
        <w:t xml:space="preserve"> </w:t>
      </w:r>
      <w:r>
        <w:rPr>
          <w:color w:val="231F20"/>
          <w:spacing w:val="-1"/>
          <w:w w:val="104"/>
        </w:rPr>
        <w:t>ar</w:t>
      </w:r>
      <w:r>
        <w:rPr>
          <w:color w:val="231F20"/>
          <w:w w:val="104"/>
        </w:rPr>
        <w:t>e</w:t>
      </w:r>
      <w:r>
        <w:rPr>
          <w:color w:val="231F20"/>
          <w:spacing w:val="1"/>
        </w:rPr>
        <w:t xml:space="preserve"> </w:t>
      </w:r>
      <w:r>
        <w:rPr>
          <w:color w:val="231F20"/>
          <w:spacing w:val="-1"/>
          <w:w w:val="104"/>
        </w:rPr>
        <w:t>se</w:t>
      </w:r>
      <w:r>
        <w:rPr>
          <w:color w:val="231F20"/>
          <w:w w:val="104"/>
        </w:rPr>
        <w:t>t</w:t>
      </w:r>
      <w:r>
        <w:rPr>
          <w:color w:val="231F20"/>
          <w:spacing w:val="1"/>
        </w:rPr>
        <w:t xml:space="preserve"> </w:t>
      </w:r>
      <w:r>
        <w:rPr>
          <w:color w:val="231F20"/>
          <w:spacing w:val="-1"/>
        </w:rPr>
        <w:t>of</w:t>
      </w:r>
      <w:r>
        <w:rPr>
          <w:color w:val="231F20"/>
        </w:rPr>
        <w:t>f</w:t>
      </w:r>
      <w:r>
        <w:rPr>
          <w:color w:val="231F20"/>
          <w:spacing w:val="1"/>
        </w:rPr>
        <w:t xml:space="preserve"> </w:t>
      </w:r>
      <w:r>
        <w:rPr>
          <w:color w:val="231F20"/>
          <w:spacing w:val="-1"/>
          <w:w w:val="105"/>
        </w:rPr>
        <w:t>b</w:t>
      </w:r>
      <w:r>
        <w:rPr>
          <w:color w:val="231F20"/>
          <w:w w:val="105"/>
        </w:rPr>
        <w:t>y</w:t>
      </w:r>
      <w:r>
        <w:rPr>
          <w:color w:val="231F20"/>
          <w:spacing w:val="1"/>
        </w:rPr>
        <w:t xml:space="preserve"> </w:t>
      </w:r>
      <w:r>
        <w:rPr>
          <w:color w:val="231F20"/>
          <w:spacing w:val="-1"/>
          <w:w w:val="103"/>
        </w:rPr>
        <w:t>asterisk</w:t>
      </w:r>
      <w:r>
        <w:rPr>
          <w:color w:val="231F20"/>
          <w:spacing w:val="-8"/>
          <w:w w:val="103"/>
        </w:rPr>
        <w:t>s</w:t>
      </w:r>
      <w:r>
        <w:rPr>
          <w:color w:val="231F20"/>
        </w:rPr>
        <w:t xml:space="preserve">. </w:t>
      </w:r>
      <w:r>
        <w:rPr>
          <w:color w:val="231F20"/>
          <w:spacing w:val="-1"/>
          <w:w w:val="101"/>
        </w:rPr>
        <w:t>Indeed</w:t>
      </w:r>
      <w:r>
        <w:rPr>
          <w:color w:val="231F20"/>
          <w:w w:val="101"/>
        </w:rPr>
        <w:t>,</w:t>
      </w:r>
      <w:r>
        <w:rPr>
          <w:color w:val="231F20"/>
          <w:spacing w:val="-1"/>
        </w:rPr>
        <w:t xml:space="preserve"> </w:t>
      </w:r>
      <w:r>
        <w:rPr>
          <w:color w:val="231F20"/>
          <w:spacing w:val="-1"/>
          <w:w w:val="109"/>
        </w:rPr>
        <w:t>th</w:t>
      </w:r>
      <w:r>
        <w:rPr>
          <w:color w:val="231F20"/>
          <w:w w:val="109"/>
        </w:rPr>
        <w:t>e</w:t>
      </w:r>
      <w:r>
        <w:rPr>
          <w:color w:val="231F20"/>
          <w:spacing w:val="6"/>
        </w:rPr>
        <w:t xml:space="preserve"> </w:t>
      </w:r>
      <w:r>
        <w:rPr>
          <w:color w:val="231F20"/>
          <w:spacing w:val="-1"/>
          <w:w w:val="107"/>
        </w:rPr>
        <w:t>tex</w:t>
      </w:r>
      <w:r>
        <w:rPr>
          <w:color w:val="231F20"/>
          <w:w w:val="107"/>
        </w:rPr>
        <w:t>t</w:t>
      </w:r>
      <w:r>
        <w:rPr>
          <w:color w:val="231F20"/>
          <w:spacing w:val="6"/>
        </w:rPr>
        <w:t xml:space="preserve"> </w:t>
      </w:r>
      <w:r>
        <w:rPr>
          <w:color w:val="231F20"/>
          <w:spacing w:val="-1"/>
          <w:w w:val="103"/>
        </w:rPr>
        <w:t>contain</w:t>
      </w:r>
      <w:r>
        <w:rPr>
          <w:color w:val="231F20"/>
          <w:w w:val="103"/>
        </w:rPr>
        <w:t>s</w:t>
      </w:r>
      <w:r>
        <w:rPr>
          <w:color w:val="231F20"/>
          <w:spacing w:val="6"/>
        </w:rPr>
        <w:t xml:space="preserve"> </w:t>
      </w:r>
      <w:r>
        <w:rPr>
          <w:color w:val="231F20"/>
          <w:spacing w:val="-1"/>
          <w:w w:val="105"/>
        </w:rPr>
        <w:t>n</w:t>
      </w:r>
      <w:r>
        <w:rPr>
          <w:color w:val="231F20"/>
          <w:w w:val="105"/>
        </w:rPr>
        <w:t>o</w:t>
      </w:r>
      <w:r>
        <w:rPr>
          <w:color w:val="231F20"/>
          <w:spacing w:val="6"/>
        </w:rPr>
        <w:t xml:space="preserve"> </w:t>
      </w:r>
      <w:r>
        <w:rPr>
          <w:color w:val="231F20"/>
          <w:spacing w:val="-1"/>
          <w:w w:val="102"/>
        </w:rPr>
        <w:t>fewe</w:t>
      </w:r>
      <w:r>
        <w:rPr>
          <w:color w:val="231F20"/>
          <w:w w:val="102"/>
        </w:rPr>
        <w:t>r</w:t>
      </w:r>
      <w:r>
        <w:rPr>
          <w:color w:val="231F20"/>
          <w:spacing w:val="6"/>
        </w:rPr>
        <w:t xml:space="preserve"> </w:t>
      </w:r>
      <w:r>
        <w:rPr>
          <w:color w:val="231F20"/>
          <w:spacing w:val="-1"/>
          <w:w w:val="109"/>
        </w:rPr>
        <w:t>tha</w:t>
      </w:r>
      <w:r>
        <w:rPr>
          <w:color w:val="231F20"/>
          <w:w w:val="109"/>
        </w:rPr>
        <w:t>n</w:t>
      </w:r>
      <w:r>
        <w:rPr>
          <w:color w:val="231F20"/>
          <w:spacing w:val="6"/>
        </w:rPr>
        <w:t xml:space="preserve"> </w:t>
      </w:r>
      <w:r>
        <w:rPr>
          <w:color w:val="231F20"/>
          <w:spacing w:val="-1"/>
          <w:w w:val="106"/>
        </w:rPr>
        <w:t>sixty-nin</w:t>
      </w:r>
      <w:r>
        <w:rPr>
          <w:color w:val="231F20"/>
          <w:w w:val="106"/>
        </w:rPr>
        <w:t>e</w:t>
      </w:r>
      <w:r>
        <w:rPr>
          <w:color w:val="231F20"/>
          <w:spacing w:val="6"/>
        </w:rPr>
        <w:t xml:space="preserve"> </w:t>
      </w:r>
      <w:r>
        <w:rPr>
          <w:color w:val="231F20"/>
          <w:spacing w:val="-1"/>
          <w:w w:val="103"/>
        </w:rPr>
        <w:t>suc</w:t>
      </w:r>
      <w:r>
        <w:rPr>
          <w:color w:val="231F20"/>
          <w:w w:val="103"/>
        </w:rPr>
        <w:t>h</w:t>
      </w:r>
      <w:r>
        <w:rPr>
          <w:color w:val="231F20"/>
          <w:spacing w:val="6"/>
        </w:rPr>
        <w:t xml:space="preserve"> </w:t>
      </w:r>
      <w:r>
        <w:rPr>
          <w:color w:val="231F20"/>
          <w:spacing w:val="-1"/>
          <w:w w:val="104"/>
        </w:rPr>
        <w:t>mark</w:t>
      </w:r>
      <w:r>
        <w:rPr>
          <w:color w:val="231F20"/>
          <w:w w:val="104"/>
        </w:rPr>
        <w:t>s</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5"/>
        </w:rPr>
        <w:t>it</w:t>
      </w:r>
      <w:r>
        <w:rPr>
          <w:color w:val="231F20"/>
          <w:w w:val="105"/>
        </w:rPr>
        <w:t>s</w:t>
      </w:r>
      <w:r>
        <w:rPr>
          <w:color w:val="231F20"/>
          <w:spacing w:val="6"/>
        </w:rPr>
        <w:t xml:space="preserve"> </w:t>
      </w:r>
      <w:r>
        <w:rPr>
          <w:color w:val="231F20"/>
          <w:spacing w:val="-1"/>
          <w:w w:val="105"/>
        </w:rPr>
        <w:t xml:space="preserve">mere </w:t>
      </w:r>
      <w:r>
        <w:rPr>
          <w:smallCaps/>
          <w:color w:val="231F20"/>
          <w:spacing w:val="-1"/>
        </w:rPr>
        <w:t>15</w:t>
      </w:r>
      <w:r>
        <w:rPr>
          <w:smallCaps/>
          <w:color w:val="231F20"/>
        </w:rPr>
        <w:t>7</w:t>
      </w:r>
      <w:r>
        <w:rPr>
          <w:color w:val="231F20"/>
          <w:spacing w:val="3"/>
        </w:rPr>
        <w:t xml:space="preserve"> </w:t>
      </w:r>
      <w:r>
        <w:rPr>
          <w:color w:val="231F20"/>
          <w:spacing w:val="-1"/>
        </w:rPr>
        <w:t>page</w:t>
      </w:r>
      <w:r>
        <w:rPr>
          <w:color w:val="231F20"/>
          <w:spacing w:val="-8"/>
        </w:rPr>
        <w:t>s</w:t>
      </w:r>
      <w:r>
        <w:rPr>
          <w:color w:val="231F20"/>
        </w:rPr>
        <w:t>.</w:t>
      </w:r>
      <w:r>
        <w:rPr>
          <w:color w:val="231F20"/>
          <w:spacing w:val="-12"/>
        </w:rPr>
        <w:t xml:space="preserve"> </w:t>
      </w:r>
      <w:r>
        <w:rPr>
          <w:color w:val="231F20"/>
          <w:spacing w:val="-1"/>
          <w:w w:val="99"/>
        </w:rPr>
        <w:t>A</w:t>
      </w:r>
      <w:r>
        <w:rPr>
          <w:color w:val="231F20"/>
          <w:w w:val="99"/>
        </w:rPr>
        <w:t>s</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2"/>
        </w:rPr>
        <w:t>wor</w:t>
      </w:r>
      <w:r>
        <w:rPr>
          <w:color w:val="231F20"/>
          <w:w w:val="102"/>
        </w:rPr>
        <w:t>d</w:t>
      </w:r>
      <w:r>
        <w:rPr>
          <w:color w:val="231F20"/>
          <w:spacing w:val="2"/>
        </w:rPr>
        <w:t xml:space="preserve"> </w:t>
      </w:r>
      <w:r>
        <w:rPr>
          <w:color w:val="231F20"/>
          <w:spacing w:val="-1"/>
          <w:w w:val="103"/>
        </w:rPr>
        <w:t>suggest</w:t>
      </w:r>
      <w:r>
        <w:rPr>
          <w:color w:val="231F20"/>
          <w:spacing w:val="-8"/>
          <w:w w:val="103"/>
        </w:rPr>
        <w:t>s</w:t>
      </w:r>
      <w:r>
        <w:rPr>
          <w:color w:val="231F20"/>
        </w:rPr>
        <w:t>,</w:t>
      </w:r>
      <w:r>
        <w:rPr>
          <w:color w:val="231F20"/>
          <w:spacing w:val="-5"/>
        </w:rPr>
        <w:t xml:space="preserve"> </w:t>
      </w:r>
      <w:r>
        <w:rPr>
          <w:color w:val="231F20"/>
          <w:spacing w:val="-1"/>
          <w:w w:val="109"/>
        </w:rPr>
        <w:t>th</w:t>
      </w:r>
      <w:r>
        <w:rPr>
          <w:color w:val="231F20"/>
          <w:w w:val="109"/>
        </w:rPr>
        <w:t>e</w:t>
      </w:r>
      <w:r>
        <w:rPr>
          <w:color w:val="231F20"/>
          <w:spacing w:val="2"/>
        </w:rPr>
        <w:t xml:space="preserve"> </w:t>
      </w:r>
      <w:r>
        <w:rPr>
          <w:color w:val="231F20"/>
          <w:spacing w:val="-1"/>
          <w:w w:val="103"/>
        </w:rPr>
        <w:t>asteris</w:t>
      </w:r>
      <w:r>
        <w:rPr>
          <w:color w:val="231F20"/>
          <w:w w:val="103"/>
        </w:rPr>
        <w:t>k</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3"/>
        </w:rPr>
        <w:t>sig</w:t>
      </w:r>
      <w:r>
        <w:rPr>
          <w:color w:val="231F20"/>
          <w:w w:val="103"/>
        </w:rPr>
        <w:t>n</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7"/>
        </w:rPr>
        <w:t>sta</w:t>
      </w:r>
      <w:r>
        <w:rPr>
          <w:color w:val="231F20"/>
          <w:spacing w:val="-21"/>
          <w:w w:val="107"/>
        </w:rPr>
        <w:t>r</w:t>
      </w:r>
      <w:r>
        <w:rPr>
          <w:color w:val="231F20"/>
        </w:rPr>
        <w:t>,</w:t>
      </w:r>
      <w:r>
        <w:rPr>
          <w:color w:val="231F20"/>
          <w:spacing w:val="-5"/>
        </w:rPr>
        <w:t xml:space="preserve"> </w:t>
      </w:r>
      <w:r>
        <w:rPr>
          <w:color w:val="231F20"/>
          <w:spacing w:val="-1"/>
          <w:w w:val="103"/>
        </w:rPr>
        <w:t>and</w:t>
      </w:r>
      <w:r>
        <w:rPr>
          <w:color w:val="231F20"/>
          <w:w w:val="103"/>
        </w:rPr>
        <w:t>,</w:t>
      </w:r>
      <w:r>
        <w:rPr>
          <w:color w:val="231F20"/>
          <w:spacing w:val="-5"/>
        </w:rPr>
        <w:t xml:space="preserve"> </w:t>
      </w:r>
      <w:r>
        <w:rPr>
          <w:color w:val="231F20"/>
          <w:spacing w:val="-1"/>
        </w:rPr>
        <w:t xml:space="preserve">as </w:t>
      </w:r>
      <w:r>
        <w:rPr>
          <w:color w:val="231F20"/>
          <w:spacing w:val="-1"/>
          <w:w w:val="107"/>
        </w:rPr>
        <w:t>thi</w:t>
      </w:r>
      <w:r>
        <w:rPr>
          <w:color w:val="231F20"/>
          <w:w w:val="107"/>
        </w:rPr>
        <w:t>s</w:t>
      </w:r>
      <w:r>
        <w:rPr>
          <w:color w:val="231F20"/>
          <w:spacing w:val="7"/>
        </w:rPr>
        <w:t xml:space="preserve"> </w:t>
      </w:r>
      <w:r>
        <w:rPr>
          <w:color w:val="231F20"/>
          <w:spacing w:val="-1"/>
          <w:w w:val="107"/>
        </w:rPr>
        <w:t>migh</w:t>
      </w:r>
      <w:r>
        <w:rPr>
          <w:color w:val="231F20"/>
          <w:w w:val="107"/>
        </w:rPr>
        <w:t>t</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spacing w:val="-1"/>
          <w:w w:val="113"/>
        </w:rPr>
        <w:t>tur</w:t>
      </w:r>
      <w:r>
        <w:rPr>
          <w:color w:val="231F20"/>
          <w:w w:val="113"/>
        </w:rPr>
        <w:t>n</w:t>
      </w:r>
      <w:r>
        <w:rPr>
          <w:color w:val="231F20"/>
          <w:spacing w:val="7"/>
        </w:rPr>
        <w:t xml:space="preserve"> </w:t>
      </w:r>
      <w:r>
        <w:rPr>
          <w:color w:val="231F20"/>
          <w:spacing w:val="-1"/>
        </w:rPr>
        <w:t>lea</w:t>
      </w:r>
      <w:r>
        <w:rPr>
          <w:color w:val="231F20"/>
        </w:rPr>
        <w:t>d</w:t>
      </w:r>
      <w:r>
        <w:rPr>
          <w:color w:val="231F20"/>
          <w:spacing w:val="7"/>
        </w:rPr>
        <w:t xml:space="preserve"> </w:t>
      </w:r>
      <w:r>
        <w:rPr>
          <w:color w:val="231F20"/>
          <w:spacing w:val="-1"/>
          <w:w w:val="103"/>
        </w:rPr>
        <w:t>on</w:t>
      </w:r>
      <w:r>
        <w:rPr>
          <w:color w:val="231F20"/>
          <w:w w:val="103"/>
        </w:rPr>
        <w:t>e</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3"/>
        </w:rPr>
        <w:t>assum</w:t>
      </w:r>
      <w:r>
        <w:rPr>
          <w:color w:val="231F20"/>
          <w:spacing w:val="-6"/>
          <w:w w:val="103"/>
        </w:rPr>
        <w:t>e</w:t>
      </w:r>
      <w:r>
        <w:rPr>
          <w:color w:val="231F20"/>
        </w:rPr>
        <w:t xml:space="preserve">, </w:t>
      </w:r>
      <w:r>
        <w:rPr>
          <w:color w:val="231F20"/>
          <w:spacing w:val="-1"/>
          <w:w w:val="109"/>
        </w:rPr>
        <w:t>th</w:t>
      </w:r>
      <w:r>
        <w:rPr>
          <w:color w:val="231F20"/>
          <w:w w:val="109"/>
        </w:rPr>
        <w:t>e</w:t>
      </w:r>
      <w:r>
        <w:rPr>
          <w:color w:val="231F20"/>
          <w:spacing w:val="7"/>
        </w:rPr>
        <w:t xml:space="preserve"> </w:t>
      </w:r>
      <w:r>
        <w:rPr>
          <w:color w:val="231F20"/>
          <w:spacing w:val="-1"/>
          <w:w w:val="104"/>
        </w:rPr>
        <w:t>figur</w:t>
      </w:r>
      <w:r>
        <w:rPr>
          <w:color w:val="231F20"/>
          <w:w w:val="104"/>
        </w:rPr>
        <w:t>e</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7"/>
        </w:rPr>
        <w:t>sta</w:t>
      </w:r>
      <w:r>
        <w:rPr>
          <w:color w:val="231F20"/>
          <w:w w:val="107"/>
        </w:rPr>
        <w:t>r</w:t>
      </w:r>
      <w:r>
        <w:rPr>
          <w:color w:val="231F20"/>
          <w:spacing w:val="7"/>
        </w:rPr>
        <w:t xml:space="preserve"> </w:t>
      </w:r>
      <w:r>
        <w:rPr>
          <w:color w:val="231F20"/>
          <w:spacing w:val="-1"/>
          <w:w w:val="103"/>
        </w:rPr>
        <w:t>assume</w:t>
      </w:r>
      <w:r>
        <w:rPr>
          <w:color w:val="231F20"/>
          <w:w w:val="103"/>
        </w:rPr>
        <w:t>s</w:t>
      </w:r>
      <w:r>
        <w:rPr>
          <w:color w:val="231F20"/>
          <w:spacing w:val="7"/>
        </w:rPr>
        <w:t xml:space="preserve"> </w:t>
      </w:r>
      <w:r>
        <w:rPr>
          <w:color w:val="231F20"/>
          <w:spacing w:val="-1"/>
          <w:w w:val="110"/>
        </w:rPr>
        <w:t xml:space="preserve">the- </w:t>
      </w:r>
      <w:r>
        <w:rPr>
          <w:color w:val="231F20"/>
          <w:spacing w:val="-1"/>
          <w:w w:val="102"/>
        </w:rPr>
        <w:t>mati</w:t>
      </w:r>
      <w:r>
        <w:rPr>
          <w:color w:val="231F20"/>
          <w:w w:val="102"/>
        </w:rPr>
        <w:t>c</w:t>
      </w:r>
      <w:r>
        <w:rPr>
          <w:color w:val="231F20"/>
          <w:spacing w:val="-1"/>
        </w:rPr>
        <w:t xml:space="preserve"> </w:t>
      </w:r>
      <w:r>
        <w:rPr>
          <w:color w:val="231F20"/>
          <w:spacing w:val="-1"/>
          <w:w w:val="105"/>
        </w:rPr>
        <w:t>contou</w:t>
      </w:r>
      <w:r>
        <w:rPr>
          <w:color w:val="231F20"/>
          <w:spacing w:val="-3"/>
          <w:w w:val="105"/>
        </w:rPr>
        <w:t>r</w:t>
      </w:r>
      <w:r>
        <w:rPr>
          <w:color w:val="231F20"/>
          <w:w w:val="99"/>
        </w:rPr>
        <w:t>s</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6"/>
        </w:rPr>
        <w:t>text.</w:t>
      </w:r>
    </w:p>
    <w:p w:rsidR="007C7C96" w:rsidRDefault="00000000">
      <w:pPr>
        <w:pStyle w:val="a3"/>
        <w:spacing w:before="2" w:line="271" w:lineRule="auto"/>
        <w:ind w:left="122" w:right="112" w:firstLine="240"/>
        <w:jc w:val="both"/>
      </w:pPr>
      <w:r>
        <w:rPr>
          <w:color w:val="231F20"/>
          <w:spacing w:val="-8"/>
          <w:w w:val="105"/>
        </w:rPr>
        <w:t xml:space="preserve">Two </w:t>
      </w:r>
      <w:r>
        <w:rPr>
          <w:color w:val="231F20"/>
          <w:w w:val="105"/>
        </w:rPr>
        <w:t>important invocations of the star occur in part 2 of the text, and both</w:t>
      </w:r>
      <w:r>
        <w:rPr>
          <w:color w:val="231F20"/>
          <w:spacing w:val="-15"/>
          <w:w w:val="105"/>
        </w:rPr>
        <w:t xml:space="preserve"> </w:t>
      </w:r>
      <w:r>
        <w:rPr>
          <w:color w:val="231F20"/>
          <w:w w:val="105"/>
        </w:rPr>
        <w:t>involve</w:t>
      </w:r>
      <w:r>
        <w:rPr>
          <w:color w:val="231F20"/>
          <w:spacing w:val="-15"/>
          <w:w w:val="105"/>
        </w:rPr>
        <w:t xml:space="preserve"> </w:t>
      </w:r>
      <w:r>
        <w:rPr>
          <w:color w:val="231F20"/>
          <w:spacing w:val="-3"/>
          <w:w w:val="105"/>
        </w:rPr>
        <w:t>Buddy’s</w:t>
      </w:r>
      <w:r>
        <w:rPr>
          <w:color w:val="231F20"/>
          <w:spacing w:val="-15"/>
          <w:w w:val="105"/>
        </w:rPr>
        <w:t xml:space="preserve"> </w:t>
      </w:r>
      <w:r>
        <w:rPr>
          <w:color w:val="231F20"/>
          <w:w w:val="105"/>
        </w:rPr>
        <w:t>relation</w:t>
      </w:r>
      <w:r>
        <w:rPr>
          <w:color w:val="231F20"/>
          <w:spacing w:val="-15"/>
          <w:w w:val="105"/>
        </w:rPr>
        <w:t xml:space="preserve"> </w:t>
      </w:r>
      <w:r>
        <w:rPr>
          <w:color w:val="231F20"/>
          <w:w w:val="105"/>
        </w:rPr>
        <w:t>to</w:t>
      </w:r>
      <w:r>
        <w:rPr>
          <w:color w:val="231F20"/>
          <w:spacing w:val="-15"/>
          <w:w w:val="105"/>
        </w:rPr>
        <w:t xml:space="preserve"> </w:t>
      </w:r>
      <w:r>
        <w:rPr>
          <w:color w:val="231F20"/>
          <w:w w:val="105"/>
        </w:rPr>
        <w:t>the</w:t>
      </w:r>
      <w:r>
        <w:rPr>
          <w:color w:val="231F20"/>
          <w:spacing w:val="-15"/>
          <w:w w:val="105"/>
        </w:rPr>
        <w:t xml:space="preserve"> </w:t>
      </w:r>
      <w:r>
        <w:rPr>
          <w:color w:val="231F20"/>
          <w:w w:val="105"/>
        </w:rPr>
        <w:t>Brewitts.</w:t>
      </w:r>
      <w:r>
        <w:rPr>
          <w:color w:val="231F20"/>
          <w:spacing w:val="-20"/>
          <w:w w:val="105"/>
        </w:rPr>
        <w:t xml:space="preserve"> </w:t>
      </w:r>
      <w:r>
        <w:rPr>
          <w:color w:val="231F20"/>
          <w:w w:val="105"/>
        </w:rPr>
        <w:t>In</w:t>
      </w:r>
      <w:r>
        <w:rPr>
          <w:color w:val="231F20"/>
          <w:spacing w:val="-15"/>
          <w:w w:val="105"/>
        </w:rPr>
        <w:t xml:space="preserve"> </w:t>
      </w:r>
      <w:r>
        <w:rPr>
          <w:color w:val="231F20"/>
          <w:w w:val="105"/>
        </w:rPr>
        <w:t>the</w:t>
      </w:r>
      <w:r>
        <w:rPr>
          <w:color w:val="231F20"/>
          <w:spacing w:val="-15"/>
          <w:w w:val="105"/>
        </w:rPr>
        <w:t xml:space="preserve"> </w:t>
      </w:r>
      <w:r>
        <w:rPr>
          <w:color w:val="231F20"/>
          <w:w w:val="105"/>
        </w:rPr>
        <w:t>first,</w:t>
      </w:r>
      <w:r>
        <w:rPr>
          <w:color w:val="231F20"/>
          <w:spacing w:val="-21"/>
          <w:w w:val="105"/>
        </w:rPr>
        <w:t xml:space="preserve"> </w:t>
      </w:r>
      <w:r>
        <w:rPr>
          <w:color w:val="231F20"/>
          <w:w w:val="105"/>
        </w:rPr>
        <w:t>stars</w:t>
      </w:r>
      <w:r>
        <w:rPr>
          <w:color w:val="231F20"/>
          <w:spacing w:val="-15"/>
          <w:w w:val="105"/>
        </w:rPr>
        <w:t xml:space="preserve"> </w:t>
      </w:r>
      <w:r>
        <w:rPr>
          <w:color w:val="231F20"/>
          <w:w w:val="105"/>
        </w:rPr>
        <w:t>are</w:t>
      </w:r>
      <w:r>
        <w:rPr>
          <w:color w:val="231F20"/>
          <w:spacing w:val="-15"/>
          <w:w w:val="105"/>
        </w:rPr>
        <w:t xml:space="preserve"> </w:t>
      </w:r>
      <w:r>
        <w:rPr>
          <w:color w:val="231F20"/>
          <w:w w:val="105"/>
        </w:rPr>
        <w:t>listed</w:t>
      </w:r>
      <w:r>
        <w:rPr>
          <w:color w:val="231F20"/>
          <w:spacing w:val="-14"/>
          <w:w w:val="105"/>
        </w:rPr>
        <w:t xml:space="preserve"> </w:t>
      </w:r>
      <w:r>
        <w:rPr>
          <w:color w:val="231F20"/>
          <w:w w:val="105"/>
        </w:rPr>
        <w:t xml:space="preserve">as a topic of conversation among Robin, Jaelin, and </w:t>
      </w:r>
      <w:r>
        <w:rPr>
          <w:color w:val="231F20"/>
          <w:spacing w:val="-5"/>
          <w:w w:val="105"/>
        </w:rPr>
        <w:t xml:space="preserve">Buddy. </w:t>
      </w:r>
      <w:r>
        <w:rPr>
          <w:color w:val="231F20"/>
          <w:w w:val="105"/>
        </w:rPr>
        <w:t>As the narrator goes</w:t>
      </w:r>
      <w:r>
        <w:rPr>
          <w:color w:val="231F20"/>
          <w:spacing w:val="-20"/>
          <w:w w:val="105"/>
        </w:rPr>
        <w:t xml:space="preserve"> </w:t>
      </w:r>
      <w:r>
        <w:rPr>
          <w:color w:val="231F20"/>
          <w:w w:val="105"/>
        </w:rPr>
        <w:t>on</w:t>
      </w:r>
      <w:r>
        <w:rPr>
          <w:color w:val="231F20"/>
          <w:spacing w:val="-19"/>
          <w:w w:val="105"/>
        </w:rPr>
        <w:t xml:space="preserve"> </w:t>
      </w:r>
      <w:r>
        <w:rPr>
          <w:color w:val="231F20"/>
          <w:w w:val="105"/>
        </w:rPr>
        <w:t>to</w:t>
      </w:r>
      <w:r>
        <w:rPr>
          <w:color w:val="231F20"/>
          <w:spacing w:val="-19"/>
          <w:w w:val="105"/>
        </w:rPr>
        <w:t xml:space="preserve"> </w:t>
      </w:r>
      <w:r>
        <w:rPr>
          <w:color w:val="231F20"/>
          <w:w w:val="105"/>
        </w:rPr>
        <w:t>report,</w:t>
      </w:r>
      <w:r>
        <w:rPr>
          <w:color w:val="231F20"/>
          <w:spacing w:val="-24"/>
          <w:w w:val="105"/>
        </w:rPr>
        <w:t xml:space="preserve"> </w:t>
      </w:r>
      <w:r>
        <w:rPr>
          <w:color w:val="231F20"/>
          <w:w w:val="105"/>
        </w:rPr>
        <w:t>Jaelin,</w:t>
      </w:r>
      <w:r>
        <w:rPr>
          <w:color w:val="231F20"/>
          <w:spacing w:val="-25"/>
          <w:w w:val="105"/>
        </w:rPr>
        <w:t xml:space="preserve"> </w:t>
      </w:r>
      <w:r>
        <w:rPr>
          <w:color w:val="231F20"/>
          <w:w w:val="105"/>
        </w:rPr>
        <w:t>at</w:t>
      </w:r>
      <w:r>
        <w:rPr>
          <w:color w:val="231F20"/>
          <w:spacing w:val="-19"/>
          <w:w w:val="105"/>
        </w:rPr>
        <w:t xml:space="preserve"> </w:t>
      </w:r>
      <w:r>
        <w:rPr>
          <w:color w:val="231F20"/>
          <w:w w:val="105"/>
        </w:rPr>
        <w:t>a</w:t>
      </w:r>
      <w:r>
        <w:rPr>
          <w:color w:val="231F20"/>
          <w:spacing w:val="-19"/>
          <w:w w:val="105"/>
        </w:rPr>
        <w:t xml:space="preserve"> </w:t>
      </w:r>
      <w:r>
        <w:rPr>
          <w:color w:val="231F20"/>
          <w:w w:val="105"/>
        </w:rPr>
        <w:t>certain</w:t>
      </w:r>
      <w:r>
        <w:rPr>
          <w:color w:val="231F20"/>
          <w:spacing w:val="-19"/>
          <w:w w:val="105"/>
        </w:rPr>
        <w:t xml:space="preserve"> </w:t>
      </w:r>
      <w:r>
        <w:rPr>
          <w:color w:val="231F20"/>
          <w:w w:val="105"/>
        </w:rPr>
        <w:t>point,</w:t>
      </w:r>
      <w:r>
        <w:rPr>
          <w:color w:val="231F20"/>
          <w:spacing w:val="-25"/>
          <w:w w:val="105"/>
        </w:rPr>
        <w:t xml:space="preserve"> </w:t>
      </w:r>
      <w:r>
        <w:rPr>
          <w:color w:val="231F20"/>
          <w:w w:val="105"/>
        </w:rPr>
        <w:t>revisits</w:t>
      </w:r>
      <w:r>
        <w:rPr>
          <w:color w:val="231F20"/>
          <w:spacing w:val="-19"/>
          <w:w w:val="105"/>
        </w:rPr>
        <w:t xml:space="preserve"> </w:t>
      </w:r>
      <w:r>
        <w:rPr>
          <w:color w:val="231F20"/>
          <w:w w:val="105"/>
        </w:rPr>
        <w:t>this</w:t>
      </w:r>
      <w:r>
        <w:rPr>
          <w:color w:val="231F20"/>
          <w:spacing w:val="-19"/>
          <w:w w:val="105"/>
        </w:rPr>
        <w:t xml:space="preserve"> </w:t>
      </w:r>
      <w:r>
        <w:rPr>
          <w:color w:val="231F20"/>
          <w:w w:val="105"/>
        </w:rPr>
        <w:t>topic</w:t>
      </w:r>
      <w:r>
        <w:rPr>
          <w:color w:val="231F20"/>
          <w:spacing w:val="-19"/>
          <w:w w:val="105"/>
        </w:rPr>
        <w:t xml:space="preserve"> </w:t>
      </w:r>
      <w:r>
        <w:rPr>
          <w:color w:val="231F20"/>
          <w:w w:val="105"/>
        </w:rPr>
        <w:t>by</w:t>
      </w:r>
      <w:r>
        <w:rPr>
          <w:color w:val="231F20"/>
          <w:spacing w:val="-19"/>
          <w:w w:val="105"/>
        </w:rPr>
        <w:t xml:space="preserve"> </w:t>
      </w:r>
      <w:r>
        <w:rPr>
          <w:color w:val="231F20"/>
          <w:w w:val="105"/>
        </w:rPr>
        <w:t>announcing that</w:t>
      </w:r>
      <w:r>
        <w:rPr>
          <w:color w:val="231F20"/>
          <w:spacing w:val="-8"/>
          <w:w w:val="105"/>
        </w:rPr>
        <w:t xml:space="preserve"> </w:t>
      </w:r>
      <w:r>
        <w:rPr>
          <w:color w:val="231F20"/>
          <w:w w:val="105"/>
        </w:rPr>
        <w:t>there</w:t>
      </w:r>
      <w:r>
        <w:rPr>
          <w:color w:val="231F20"/>
          <w:spacing w:val="-8"/>
          <w:w w:val="105"/>
        </w:rPr>
        <w:t xml:space="preserve"> </w:t>
      </w:r>
      <w:r>
        <w:rPr>
          <w:color w:val="231F20"/>
          <w:w w:val="105"/>
        </w:rPr>
        <w:t>is</w:t>
      </w:r>
      <w:r>
        <w:rPr>
          <w:color w:val="231F20"/>
          <w:spacing w:val="-7"/>
          <w:w w:val="105"/>
        </w:rPr>
        <w:t xml:space="preserve"> </w:t>
      </w:r>
      <w:r>
        <w:rPr>
          <w:color w:val="231F20"/>
          <w:w w:val="105"/>
        </w:rPr>
        <w:t>a</w:t>
      </w:r>
      <w:r>
        <w:rPr>
          <w:color w:val="231F20"/>
          <w:spacing w:val="-8"/>
          <w:w w:val="105"/>
        </w:rPr>
        <w:t xml:space="preserve"> </w:t>
      </w:r>
      <w:r>
        <w:rPr>
          <w:color w:val="231F20"/>
          <w:w w:val="105"/>
        </w:rPr>
        <w:t>new</w:t>
      </w:r>
      <w:r>
        <w:rPr>
          <w:color w:val="231F20"/>
          <w:spacing w:val="-8"/>
          <w:w w:val="105"/>
        </w:rPr>
        <w:t xml:space="preserve"> </w:t>
      </w:r>
      <w:r>
        <w:rPr>
          <w:color w:val="231F20"/>
          <w:w w:val="105"/>
        </w:rPr>
        <w:t>star</w:t>
      </w:r>
      <w:r>
        <w:rPr>
          <w:color w:val="231F20"/>
          <w:spacing w:val="-7"/>
          <w:w w:val="105"/>
        </w:rPr>
        <w:t xml:space="preserve"> </w:t>
      </w:r>
      <w:r>
        <w:rPr>
          <w:color w:val="231F20"/>
          <w:w w:val="105"/>
        </w:rPr>
        <w:t>called</w:t>
      </w:r>
      <w:r>
        <w:rPr>
          <w:color w:val="231F20"/>
          <w:spacing w:val="-8"/>
          <w:w w:val="105"/>
        </w:rPr>
        <w:t xml:space="preserve"> </w:t>
      </w:r>
      <w:r>
        <w:rPr>
          <w:color w:val="231F20"/>
          <w:w w:val="105"/>
        </w:rPr>
        <w:t>the</w:t>
      </w:r>
      <w:r>
        <w:rPr>
          <w:color w:val="231F20"/>
          <w:spacing w:val="-14"/>
          <w:w w:val="105"/>
        </w:rPr>
        <w:t xml:space="preserve"> </w:t>
      </w:r>
      <w:r>
        <w:rPr>
          <w:color w:val="231F20"/>
          <w:spacing w:val="-3"/>
          <w:w w:val="105"/>
        </w:rPr>
        <w:t>Wolf-Ryat</w:t>
      </w:r>
      <w:r>
        <w:rPr>
          <w:color w:val="231F20"/>
          <w:spacing w:val="-8"/>
          <w:w w:val="105"/>
        </w:rPr>
        <w:t xml:space="preserve"> </w:t>
      </w:r>
      <w:r>
        <w:rPr>
          <w:color w:val="231F20"/>
          <w:w w:val="105"/>
        </w:rPr>
        <w:t>[</w:t>
      </w:r>
      <w:r>
        <w:rPr>
          <w:i/>
          <w:color w:val="231F20"/>
          <w:w w:val="105"/>
        </w:rPr>
        <w:t>sic</w:t>
      </w:r>
      <w:r>
        <w:rPr>
          <w:color w:val="231F20"/>
          <w:w w:val="105"/>
        </w:rPr>
        <w:t>]</w:t>
      </w:r>
      <w:r>
        <w:rPr>
          <w:color w:val="231F20"/>
          <w:spacing w:val="-7"/>
          <w:w w:val="105"/>
        </w:rPr>
        <w:t xml:space="preserve"> </w:t>
      </w:r>
      <w:r>
        <w:rPr>
          <w:color w:val="231F20"/>
          <w:spacing w:val="-5"/>
          <w:w w:val="105"/>
        </w:rPr>
        <w:t>star,</w:t>
      </w:r>
      <w:r>
        <w:rPr>
          <w:color w:val="231F20"/>
          <w:spacing w:val="-14"/>
          <w:w w:val="105"/>
        </w:rPr>
        <w:t xml:space="preserve"> </w:t>
      </w:r>
      <w:r>
        <w:rPr>
          <w:color w:val="231F20"/>
          <w:w w:val="105"/>
        </w:rPr>
        <w:t>named</w:t>
      </w:r>
      <w:r>
        <w:rPr>
          <w:color w:val="231F20"/>
          <w:spacing w:val="-8"/>
          <w:w w:val="105"/>
        </w:rPr>
        <w:t xml:space="preserve"> </w:t>
      </w:r>
      <w:r>
        <w:rPr>
          <w:color w:val="231F20"/>
          <w:w w:val="105"/>
        </w:rPr>
        <w:t>after</w:t>
      </w:r>
      <w:r>
        <w:rPr>
          <w:color w:val="231F20"/>
          <w:spacing w:val="-8"/>
          <w:w w:val="105"/>
        </w:rPr>
        <w:t xml:space="preserve"> </w:t>
      </w:r>
      <w:r>
        <w:rPr>
          <w:color w:val="231F20"/>
          <w:w w:val="105"/>
        </w:rPr>
        <w:t>the</w:t>
      </w:r>
      <w:r>
        <w:rPr>
          <w:color w:val="231F20"/>
          <w:spacing w:val="-7"/>
          <w:w w:val="105"/>
        </w:rPr>
        <w:t xml:space="preserve"> </w:t>
      </w:r>
      <w:r>
        <w:rPr>
          <w:color w:val="231F20"/>
          <w:w w:val="105"/>
        </w:rPr>
        <w:t>two people</w:t>
      </w:r>
      <w:r>
        <w:rPr>
          <w:color w:val="231F20"/>
          <w:spacing w:val="-28"/>
          <w:w w:val="105"/>
        </w:rPr>
        <w:t xml:space="preserve"> </w:t>
      </w:r>
      <w:r>
        <w:rPr>
          <w:color w:val="231F20"/>
          <w:w w:val="105"/>
        </w:rPr>
        <w:t>who</w:t>
      </w:r>
      <w:r>
        <w:rPr>
          <w:color w:val="231F20"/>
          <w:spacing w:val="-28"/>
          <w:w w:val="105"/>
        </w:rPr>
        <w:t xml:space="preserve"> </w:t>
      </w:r>
      <w:r>
        <w:rPr>
          <w:color w:val="231F20"/>
          <w:w w:val="105"/>
        </w:rPr>
        <w:t>discovered</w:t>
      </w:r>
      <w:r>
        <w:rPr>
          <w:color w:val="231F20"/>
          <w:spacing w:val="-28"/>
          <w:w w:val="105"/>
        </w:rPr>
        <w:t xml:space="preserve"> </w:t>
      </w:r>
      <w:r>
        <w:rPr>
          <w:color w:val="231F20"/>
          <w:w w:val="105"/>
        </w:rPr>
        <w:t>it.</w:t>
      </w:r>
      <w:r>
        <w:rPr>
          <w:color w:val="231F20"/>
          <w:spacing w:val="-32"/>
          <w:w w:val="105"/>
        </w:rPr>
        <w:t xml:space="preserve"> </w:t>
      </w:r>
      <w:r>
        <w:rPr>
          <w:color w:val="231F20"/>
          <w:w w:val="105"/>
        </w:rPr>
        <w:t>Buddy</w:t>
      </w:r>
      <w:r>
        <w:rPr>
          <w:color w:val="231F20"/>
          <w:spacing w:val="-28"/>
          <w:w w:val="105"/>
        </w:rPr>
        <w:t xml:space="preserve"> </w:t>
      </w:r>
      <w:r>
        <w:rPr>
          <w:color w:val="231F20"/>
          <w:w w:val="105"/>
        </w:rPr>
        <w:t>responds</w:t>
      </w:r>
      <w:r>
        <w:rPr>
          <w:color w:val="231F20"/>
          <w:spacing w:val="-28"/>
          <w:w w:val="105"/>
        </w:rPr>
        <w:t xml:space="preserve"> </w:t>
      </w:r>
      <w:r>
        <w:rPr>
          <w:color w:val="231F20"/>
          <w:w w:val="105"/>
        </w:rPr>
        <w:t>by</w:t>
      </w:r>
      <w:r>
        <w:rPr>
          <w:color w:val="231F20"/>
          <w:spacing w:val="-28"/>
          <w:w w:val="105"/>
        </w:rPr>
        <w:t xml:space="preserve"> </w:t>
      </w:r>
      <w:r>
        <w:rPr>
          <w:color w:val="231F20"/>
          <w:spacing w:val="-2"/>
          <w:w w:val="105"/>
        </w:rPr>
        <w:t>saying</w:t>
      </w:r>
      <w:r>
        <w:rPr>
          <w:color w:val="231F20"/>
          <w:spacing w:val="-27"/>
          <w:w w:val="105"/>
        </w:rPr>
        <w:t xml:space="preserve"> </w:t>
      </w:r>
      <w:r>
        <w:rPr>
          <w:color w:val="231F20"/>
          <w:w w:val="105"/>
        </w:rPr>
        <w:t>that</w:t>
      </w:r>
      <w:r>
        <w:rPr>
          <w:color w:val="231F20"/>
          <w:spacing w:val="-33"/>
          <w:w w:val="105"/>
        </w:rPr>
        <w:t xml:space="preserve"> </w:t>
      </w:r>
      <w:r>
        <w:rPr>
          <w:color w:val="231F20"/>
          <w:spacing w:val="-4"/>
          <w:w w:val="105"/>
        </w:rPr>
        <w:t>“Wolf</w:t>
      </w:r>
      <w:r>
        <w:rPr>
          <w:color w:val="231F20"/>
          <w:spacing w:val="-27"/>
          <w:w w:val="105"/>
        </w:rPr>
        <w:t xml:space="preserve"> </w:t>
      </w:r>
      <w:r>
        <w:rPr>
          <w:color w:val="231F20"/>
          <w:w w:val="105"/>
        </w:rPr>
        <w:t>Star”</w:t>
      </w:r>
      <w:r>
        <w:rPr>
          <w:color w:val="231F20"/>
          <w:spacing w:val="-33"/>
          <w:w w:val="105"/>
        </w:rPr>
        <w:t xml:space="preserve"> </w:t>
      </w:r>
      <w:r>
        <w:rPr>
          <w:color w:val="231F20"/>
          <w:w w:val="105"/>
        </w:rPr>
        <w:t>would be</w:t>
      </w:r>
      <w:r>
        <w:rPr>
          <w:color w:val="231F20"/>
          <w:spacing w:val="-15"/>
          <w:w w:val="105"/>
        </w:rPr>
        <w:t xml:space="preserve"> </w:t>
      </w:r>
      <w:r>
        <w:rPr>
          <w:color w:val="231F20"/>
          <w:w w:val="105"/>
        </w:rPr>
        <w:t>a</w:t>
      </w:r>
      <w:r>
        <w:rPr>
          <w:color w:val="231F20"/>
          <w:spacing w:val="-14"/>
          <w:w w:val="105"/>
        </w:rPr>
        <w:t xml:space="preserve"> </w:t>
      </w:r>
      <w:r>
        <w:rPr>
          <w:color w:val="231F20"/>
          <w:w w:val="105"/>
        </w:rPr>
        <w:t>better</w:t>
      </w:r>
      <w:r>
        <w:rPr>
          <w:color w:val="231F20"/>
          <w:spacing w:val="-14"/>
          <w:w w:val="105"/>
        </w:rPr>
        <w:t xml:space="preserve"> </w:t>
      </w:r>
      <w:r>
        <w:rPr>
          <w:color w:val="231F20"/>
          <w:w w:val="105"/>
        </w:rPr>
        <w:t>name</w:t>
      </w:r>
      <w:r>
        <w:rPr>
          <w:color w:val="231F20"/>
          <w:spacing w:val="-14"/>
          <w:w w:val="105"/>
        </w:rPr>
        <w:t xml:space="preserve"> </w:t>
      </w:r>
      <w:r>
        <w:rPr>
          <w:color w:val="231F20"/>
          <w:w w:val="105"/>
        </w:rPr>
        <w:t>for</w:t>
      </w:r>
      <w:r>
        <w:rPr>
          <w:color w:val="231F20"/>
          <w:spacing w:val="-14"/>
          <w:w w:val="105"/>
        </w:rPr>
        <w:t xml:space="preserve"> </w:t>
      </w:r>
      <w:r>
        <w:rPr>
          <w:color w:val="231F20"/>
          <w:w w:val="105"/>
        </w:rPr>
        <w:t>it.</w:t>
      </w:r>
      <w:r>
        <w:rPr>
          <w:color w:val="231F20"/>
          <w:spacing w:val="-20"/>
          <w:w w:val="105"/>
        </w:rPr>
        <w:t xml:space="preserve"> </w:t>
      </w:r>
      <w:r>
        <w:rPr>
          <w:color w:val="231F20"/>
          <w:w w:val="105"/>
        </w:rPr>
        <w:t>In</w:t>
      </w:r>
      <w:r>
        <w:rPr>
          <w:color w:val="231F20"/>
          <w:spacing w:val="-15"/>
          <w:w w:val="105"/>
        </w:rPr>
        <w:t xml:space="preserve"> </w:t>
      </w:r>
      <w:r>
        <w:rPr>
          <w:color w:val="231F20"/>
          <w:w w:val="105"/>
        </w:rPr>
        <w:t>the</w:t>
      </w:r>
      <w:r>
        <w:rPr>
          <w:color w:val="231F20"/>
          <w:spacing w:val="-14"/>
          <w:w w:val="105"/>
        </w:rPr>
        <w:t xml:space="preserve"> </w:t>
      </w:r>
      <w:r>
        <w:rPr>
          <w:color w:val="231F20"/>
          <w:w w:val="105"/>
        </w:rPr>
        <w:t>concluding</w:t>
      </w:r>
      <w:r>
        <w:rPr>
          <w:color w:val="231F20"/>
          <w:spacing w:val="-14"/>
          <w:w w:val="105"/>
        </w:rPr>
        <w:t xml:space="preserve"> </w:t>
      </w:r>
      <w:r>
        <w:rPr>
          <w:color w:val="231F20"/>
          <w:w w:val="105"/>
        </w:rPr>
        <w:t>sentence</w:t>
      </w:r>
      <w:r>
        <w:rPr>
          <w:color w:val="231F20"/>
          <w:spacing w:val="-14"/>
          <w:w w:val="105"/>
        </w:rPr>
        <w:t xml:space="preserve"> </w:t>
      </w:r>
      <w:r>
        <w:rPr>
          <w:color w:val="231F20"/>
          <w:w w:val="105"/>
        </w:rPr>
        <w:t>of</w:t>
      </w:r>
      <w:r>
        <w:rPr>
          <w:color w:val="231F20"/>
          <w:spacing w:val="-14"/>
          <w:w w:val="105"/>
        </w:rPr>
        <w:t xml:space="preserve"> </w:t>
      </w:r>
      <w:r>
        <w:rPr>
          <w:color w:val="231F20"/>
          <w:w w:val="105"/>
        </w:rPr>
        <w:t>this</w:t>
      </w:r>
      <w:r>
        <w:rPr>
          <w:color w:val="231F20"/>
          <w:spacing w:val="-14"/>
          <w:w w:val="105"/>
        </w:rPr>
        <w:t xml:space="preserve"> </w:t>
      </w:r>
      <w:r>
        <w:rPr>
          <w:color w:val="231F20"/>
          <w:w w:val="105"/>
        </w:rPr>
        <w:t>section</w:t>
      </w:r>
      <w:r>
        <w:rPr>
          <w:color w:val="231F20"/>
          <w:spacing w:val="-14"/>
          <w:w w:val="105"/>
        </w:rPr>
        <w:t xml:space="preserve"> </w:t>
      </w:r>
      <w:r>
        <w:rPr>
          <w:color w:val="231F20"/>
          <w:w w:val="105"/>
        </w:rPr>
        <w:t>the</w:t>
      </w:r>
      <w:r>
        <w:rPr>
          <w:color w:val="231F20"/>
          <w:spacing w:val="-14"/>
          <w:w w:val="105"/>
        </w:rPr>
        <w:t xml:space="preserve"> </w:t>
      </w:r>
      <w:r>
        <w:rPr>
          <w:color w:val="231F20"/>
          <w:w w:val="105"/>
        </w:rPr>
        <w:t>narra- tor observes that they were talking about</w:t>
      </w:r>
      <w:r>
        <w:rPr>
          <w:color w:val="231F20"/>
          <w:spacing w:val="-31"/>
          <w:w w:val="105"/>
        </w:rPr>
        <w:t xml:space="preserve"> </w:t>
      </w:r>
      <w:r>
        <w:rPr>
          <w:color w:val="231F20"/>
          <w:w w:val="105"/>
        </w:rPr>
        <w:t>Robin.</w:t>
      </w:r>
    </w:p>
    <w:p w:rsidR="007C7C96" w:rsidRDefault="00000000">
      <w:pPr>
        <w:pStyle w:val="a3"/>
        <w:spacing w:before="1" w:line="271" w:lineRule="auto"/>
        <w:ind w:left="122" w:right="104" w:firstLine="240"/>
        <w:jc w:val="both"/>
      </w:pPr>
      <w:r>
        <w:rPr>
          <w:color w:val="231F20"/>
          <w:w w:val="105"/>
        </w:rPr>
        <w:t>In</w:t>
      </w:r>
      <w:r>
        <w:rPr>
          <w:color w:val="231F20"/>
          <w:spacing w:val="-6"/>
          <w:w w:val="105"/>
        </w:rPr>
        <w:t xml:space="preserve"> </w:t>
      </w:r>
      <w:r>
        <w:rPr>
          <w:color w:val="231F20"/>
          <w:w w:val="105"/>
        </w:rPr>
        <w:t>the</w:t>
      </w:r>
      <w:r>
        <w:rPr>
          <w:color w:val="231F20"/>
          <w:spacing w:val="-5"/>
          <w:w w:val="105"/>
        </w:rPr>
        <w:t xml:space="preserve"> </w:t>
      </w:r>
      <w:r>
        <w:rPr>
          <w:color w:val="231F20"/>
          <w:w w:val="105"/>
        </w:rPr>
        <w:t>second</w:t>
      </w:r>
      <w:r>
        <w:rPr>
          <w:color w:val="231F20"/>
          <w:spacing w:val="-5"/>
          <w:w w:val="105"/>
        </w:rPr>
        <w:t xml:space="preserve"> </w:t>
      </w:r>
      <w:r>
        <w:rPr>
          <w:color w:val="231F20"/>
          <w:w w:val="105"/>
        </w:rPr>
        <w:t>invocation</w:t>
      </w:r>
      <w:r>
        <w:rPr>
          <w:color w:val="231F20"/>
          <w:spacing w:val="-6"/>
          <w:w w:val="105"/>
        </w:rPr>
        <w:t xml:space="preserve"> </w:t>
      </w:r>
      <w:r>
        <w:rPr>
          <w:color w:val="231F20"/>
          <w:w w:val="105"/>
        </w:rPr>
        <w:t>Buddy</w:t>
      </w:r>
      <w:r>
        <w:rPr>
          <w:color w:val="231F20"/>
          <w:spacing w:val="-5"/>
          <w:w w:val="105"/>
        </w:rPr>
        <w:t xml:space="preserve"> </w:t>
      </w:r>
      <w:r>
        <w:rPr>
          <w:color w:val="231F20"/>
          <w:w w:val="105"/>
        </w:rPr>
        <w:t>is</w:t>
      </w:r>
      <w:r>
        <w:rPr>
          <w:color w:val="231F20"/>
          <w:spacing w:val="-5"/>
          <w:w w:val="105"/>
        </w:rPr>
        <w:t xml:space="preserve"> </w:t>
      </w:r>
      <w:r>
        <w:rPr>
          <w:color w:val="231F20"/>
          <w:w w:val="105"/>
        </w:rPr>
        <w:t>swimming</w:t>
      </w:r>
      <w:r>
        <w:rPr>
          <w:color w:val="231F20"/>
          <w:spacing w:val="-5"/>
          <w:w w:val="105"/>
        </w:rPr>
        <w:t xml:space="preserve"> </w:t>
      </w:r>
      <w:r>
        <w:rPr>
          <w:color w:val="231F20"/>
          <w:w w:val="105"/>
        </w:rPr>
        <w:t>with</w:t>
      </w:r>
      <w:r>
        <w:rPr>
          <w:color w:val="231F20"/>
          <w:spacing w:val="-6"/>
          <w:w w:val="105"/>
        </w:rPr>
        <w:t xml:space="preserve"> </w:t>
      </w:r>
      <w:r>
        <w:rPr>
          <w:color w:val="231F20"/>
          <w:w w:val="105"/>
        </w:rPr>
        <w:t>Robin,</w:t>
      </w:r>
      <w:r>
        <w:rPr>
          <w:color w:val="231F20"/>
          <w:spacing w:val="-10"/>
          <w:w w:val="105"/>
        </w:rPr>
        <w:t xml:space="preserve"> </w:t>
      </w:r>
      <w:r>
        <w:rPr>
          <w:color w:val="231F20"/>
          <w:w w:val="105"/>
        </w:rPr>
        <w:t>and</w:t>
      </w:r>
      <w:r>
        <w:rPr>
          <w:color w:val="231F20"/>
          <w:spacing w:val="-6"/>
          <w:w w:val="105"/>
        </w:rPr>
        <w:t xml:space="preserve"> </w:t>
      </w:r>
      <w:r>
        <w:rPr>
          <w:color w:val="231F20"/>
          <w:w w:val="105"/>
        </w:rPr>
        <w:t>they</w:t>
      </w:r>
      <w:r>
        <w:rPr>
          <w:color w:val="231F20"/>
          <w:spacing w:val="-5"/>
          <w:w w:val="105"/>
        </w:rPr>
        <w:t xml:space="preserve"> </w:t>
      </w:r>
      <w:r>
        <w:rPr>
          <w:color w:val="231F20"/>
          <w:spacing w:val="-2"/>
          <w:w w:val="105"/>
        </w:rPr>
        <w:t xml:space="preserve">are </w:t>
      </w:r>
      <w:r>
        <w:rPr>
          <w:color w:val="231F20"/>
          <w:w w:val="105"/>
        </w:rPr>
        <w:t>discussing</w:t>
      </w:r>
      <w:r>
        <w:rPr>
          <w:color w:val="231F20"/>
          <w:spacing w:val="-16"/>
          <w:w w:val="105"/>
        </w:rPr>
        <w:t xml:space="preserve"> </w:t>
      </w:r>
      <w:r>
        <w:rPr>
          <w:color w:val="231F20"/>
          <w:w w:val="105"/>
        </w:rPr>
        <w:t>the</w:t>
      </w:r>
      <w:r>
        <w:rPr>
          <w:color w:val="231F20"/>
          <w:spacing w:val="-16"/>
          <w:w w:val="105"/>
        </w:rPr>
        <w:t xml:space="preserve"> </w:t>
      </w:r>
      <w:r>
        <w:rPr>
          <w:color w:val="231F20"/>
          <w:w w:val="105"/>
        </w:rPr>
        <w:t>impact</w:t>
      </w:r>
      <w:r>
        <w:rPr>
          <w:color w:val="231F20"/>
          <w:spacing w:val="-15"/>
          <w:w w:val="105"/>
        </w:rPr>
        <w:t xml:space="preserve"> </w:t>
      </w:r>
      <w:r>
        <w:rPr>
          <w:color w:val="231F20"/>
          <w:w w:val="105"/>
        </w:rPr>
        <w:t>of</w:t>
      </w:r>
      <w:r>
        <w:rPr>
          <w:color w:val="231F20"/>
          <w:spacing w:val="-16"/>
          <w:w w:val="105"/>
        </w:rPr>
        <w:t xml:space="preserve"> </w:t>
      </w:r>
      <w:r>
        <w:rPr>
          <w:color w:val="231F20"/>
          <w:w w:val="105"/>
        </w:rPr>
        <w:t>his</w:t>
      </w:r>
      <w:r>
        <w:rPr>
          <w:color w:val="231F20"/>
          <w:spacing w:val="-16"/>
          <w:w w:val="105"/>
        </w:rPr>
        <w:t xml:space="preserve"> </w:t>
      </w:r>
      <w:r>
        <w:rPr>
          <w:color w:val="231F20"/>
          <w:w w:val="105"/>
        </w:rPr>
        <w:t>presence</w:t>
      </w:r>
      <w:r>
        <w:rPr>
          <w:color w:val="231F20"/>
          <w:spacing w:val="-15"/>
          <w:w w:val="105"/>
        </w:rPr>
        <w:t xml:space="preserve"> </w:t>
      </w:r>
      <w:r>
        <w:rPr>
          <w:color w:val="231F20"/>
          <w:w w:val="105"/>
        </w:rPr>
        <w:t>on</w:t>
      </w:r>
      <w:r>
        <w:rPr>
          <w:color w:val="231F20"/>
          <w:spacing w:val="-16"/>
          <w:w w:val="105"/>
        </w:rPr>
        <w:t xml:space="preserve"> </w:t>
      </w:r>
      <w:r>
        <w:rPr>
          <w:color w:val="231F20"/>
          <w:w w:val="105"/>
        </w:rPr>
        <w:t>the</w:t>
      </w:r>
      <w:r>
        <w:rPr>
          <w:color w:val="231F20"/>
          <w:spacing w:val="-15"/>
          <w:w w:val="105"/>
        </w:rPr>
        <w:t xml:space="preserve"> </w:t>
      </w:r>
      <w:r>
        <w:rPr>
          <w:color w:val="231F20"/>
          <w:w w:val="105"/>
        </w:rPr>
        <w:t>Brewitt</w:t>
      </w:r>
      <w:r>
        <w:rPr>
          <w:color w:val="231F20"/>
          <w:spacing w:val="-16"/>
          <w:w w:val="105"/>
        </w:rPr>
        <w:t xml:space="preserve"> </w:t>
      </w:r>
      <w:r>
        <w:rPr>
          <w:color w:val="231F20"/>
          <w:spacing w:val="-3"/>
          <w:w w:val="105"/>
        </w:rPr>
        <w:t>marriage.</w:t>
      </w:r>
      <w:r>
        <w:rPr>
          <w:color w:val="231F20"/>
          <w:spacing w:val="-26"/>
          <w:w w:val="105"/>
        </w:rPr>
        <w:t xml:space="preserve"> </w:t>
      </w:r>
      <w:r>
        <w:rPr>
          <w:color w:val="231F20"/>
          <w:w w:val="105"/>
        </w:rPr>
        <w:t>The</w:t>
      </w:r>
      <w:r>
        <w:rPr>
          <w:color w:val="231F20"/>
          <w:spacing w:val="-16"/>
          <w:w w:val="105"/>
        </w:rPr>
        <w:t xml:space="preserve"> </w:t>
      </w:r>
      <w:r>
        <w:rPr>
          <w:color w:val="231F20"/>
          <w:w w:val="105"/>
        </w:rPr>
        <w:t>passage opens</w:t>
      </w:r>
      <w:r>
        <w:rPr>
          <w:color w:val="231F20"/>
          <w:spacing w:val="-16"/>
          <w:w w:val="105"/>
        </w:rPr>
        <w:t xml:space="preserve"> </w:t>
      </w:r>
      <w:r>
        <w:rPr>
          <w:color w:val="231F20"/>
          <w:w w:val="105"/>
        </w:rPr>
        <w:t>with</w:t>
      </w:r>
      <w:r>
        <w:rPr>
          <w:color w:val="231F20"/>
          <w:spacing w:val="-15"/>
          <w:w w:val="105"/>
        </w:rPr>
        <w:t xml:space="preserve"> </w:t>
      </w:r>
      <w:r>
        <w:rPr>
          <w:color w:val="231F20"/>
          <w:w w:val="105"/>
        </w:rPr>
        <w:t>an</w:t>
      </w:r>
      <w:r>
        <w:rPr>
          <w:color w:val="231F20"/>
          <w:spacing w:val="-16"/>
          <w:w w:val="105"/>
        </w:rPr>
        <w:t xml:space="preserve"> </w:t>
      </w:r>
      <w:r>
        <w:rPr>
          <w:color w:val="231F20"/>
          <w:w w:val="105"/>
        </w:rPr>
        <w:t>echo:</w:t>
      </w:r>
      <w:r>
        <w:rPr>
          <w:color w:val="231F20"/>
          <w:spacing w:val="-27"/>
          <w:w w:val="105"/>
        </w:rPr>
        <w:t xml:space="preserve"> </w:t>
      </w:r>
      <w:r>
        <w:rPr>
          <w:color w:val="231F20"/>
          <w:spacing w:val="-8"/>
          <w:w w:val="105"/>
        </w:rPr>
        <w:t>“As</w:t>
      </w:r>
      <w:r>
        <w:rPr>
          <w:color w:val="231F20"/>
          <w:spacing w:val="-15"/>
          <w:w w:val="105"/>
        </w:rPr>
        <w:t xml:space="preserve"> </w:t>
      </w:r>
      <w:r>
        <w:rPr>
          <w:color w:val="231F20"/>
          <w:w w:val="105"/>
        </w:rPr>
        <w:t>long</w:t>
      </w:r>
      <w:r>
        <w:rPr>
          <w:color w:val="231F20"/>
          <w:spacing w:val="-16"/>
          <w:w w:val="105"/>
        </w:rPr>
        <w:t xml:space="preserve"> </w:t>
      </w:r>
      <w:r>
        <w:rPr>
          <w:color w:val="231F20"/>
          <w:w w:val="105"/>
        </w:rPr>
        <w:t>as</w:t>
      </w:r>
      <w:r>
        <w:rPr>
          <w:color w:val="231F20"/>
          <w:spacing w:val="-15"/>
          <w:w w:val="105"/>
        </w:rPr>
        <w:t xml:space="preserve"> </w:t>
      </w:r>
      <w:r>
        <w:rPr>
          <w:color w:val="231F20"/>
          <w:w w:val="105"/>
        </w:rPr>
        <w:t>I</w:t>
      </w:r>
      <w:r>
        <w:rPr>
          <w:color w:val="231F20"/>
          <w:spacing w:val="-15"/>
          <w:w w:val="105"/>
        </w:rPr>
        <w:t xml:space="preserve"> </w:t>
      </w:r>
      <w:r>
        <w:rPr>
          <w:color w:val="231F20"/>
          <w:spacing w:val="-4"/>
          <w:w w:val="105"/>
        </w:rPr>
        <w:t>don’t</w:t>
      </w:r>
      <w:r>
        <w:rPr>
          <w:color w:val="231F20"/>
          <w:spacing w:val="-16"/>
          <w:w w:val="105"/>
        </w:rPr>
        <w:t xml:space="preserve"> </w:t>
      </w:r>
      <w:r>
        <w:rPr>
          <w:color w:val="231F20"/>
          <w:w w:val="105"/>
        </w:rPr>
        <w:t>hurt</w:t>
      </w:r>
      <w:r>
        <w:rPr>
          <w:color w:val="231F20"/>
          <w:spacing w:val="-15"/>
          <w:w w:val="105"/>
        </w:rPr>
        <w:t xml:space="preserve"> </w:t>
      </w:r>
      <w:r>
        <w:rPr>
          <w:color w:val="231F20"/>
          <w:w w:val="105"/>
        </w:rPr>
        <w:t>you</w:t>
      </w:r>
      <w:r>
        <w:rPr>
          <w:color w:val="231F20"/>
          <w:spacing w:val="-16"/>
          <w:w w:val="105"/>
        </w:rPr>
        <w:t xml:space="preserve"> </w:t>
      </w:r>
      <w:r>
        <w:rPr>
          <w:color w:val="231F20"/>
          <w:w w:val="105"/>
        </w:rPr>
        <w:t>or</w:t>
      </w:r>
      <w:r>
        <w:rPr>
          <w:color w:val="231F20"/>
          <w:spacing w:val="-15"/>
          <w:w w:val="105"/>
        </w:rPr>
        <w:t xml:space="preserve"> </w:t>
      </w:r>
      <w:r>
        <w:rPr>
          <w:color w:val="231F20"/>
          <w:spacing w:val="-3"/>
          <w:w w:val="105"/>
        </w:rPr>
        <w:t>Jaelin.</w:t>
      </w:r>
      <w:r>
        <w:rPr>
          <w:color w:val="231F20"/>
          <w:spacing w:val="-27"/>
          <w:w w:val="105"/>
        </w:rPr>
        <w:t xml:space="preserve"> </w:t>
      </w:r>
      <w:r>
        <w:rPr>
          <w:color w:val="231F20"/>
          <w:w w:val="105"/>
        </w:rPr>
        <w:t>As</w:t>
      </w:r>
      <w:r>
        <w:rPr>
          <w:color w:val="231F20"/>
          <w:spacing w:val="-15"/>
          <w:w w:val="105"/>
        </w:rPr>
        <w:t xml:space="preserve"> </w:t>
      </w:r>
      <w:r>
        <w:rPr>
          <w:color w:val="231F20"/>
          <w:w w:val="105"/>
        </w:rPr>
        <w:t>long</w:t>
      </w:r>
      <w:r>
        <w:rPr>
          <w:color w:val="231F20"/>
          <w:spacing w:val="-16"/>
          <w:w w:val="105"/>
        </w:rPr>
        <w:t xml:space="preserve"> </w:t>
      </w:r>
      <w:r>
        <w:rPr>
          <w:color w:val="231F20"/>
          <w:w w:val="105"/>
        </w:rPr>
        <w:t>as</w:t>
      </w:r>
      <w:r>
        <w:rPr>
          <w:color w:val="231F20"/>
          <w:spacing w:val="-15"/>
          <w:w w:val="105"/>
        </w:rPr>
        <w:t xml:space="preserve"> </w:t>
      </w:r>
      <w:r>
        <w:rPr>
          <w:color w:val="231F20"/>
          <w:w w:val="105"/>
        </w:rPr>
        <w:t>I</w:t>
      </w:r>
      <w:r>
        <w:rPr>
          <w:color w:val="231F20"/>
          <w:spacing w:val="-16"/>
          <w:w w:val="105"/>
        </w:rPr>
        <w:t xml:space="preserve"> </w:t>
      </w:r>
      <w:r>
        <w:rPr>
          <w:color w:val="231F20"/>
          <w:spacing w:val="-4"/>
          <w:w w:val="105"/>
        </w:rPr>
        <w:t xml:space="preserve">don’t </w:t>
      </w:r>
      <w:r>
        <w:rPr>
          <w:color w:val="231F20"/>
          <w:w w:val="105"/>
        </w:rPr>
        <w:t xml:space="preserve">hurt you or </w:t>
      </w:r>
      <w:r>
        <w:rPr>
          <w:color w:val="231F20"/>
          <w:spacing w:val="-3"/>
          <w:w w:val="105"/>
        </w:rPr>
        <w:t xml:space="preserve">Jaelin, </w:t>
      </w:r>
      <w:r>
        <w:rPr>
          <w:color w:val="231F20"/>
          <w:w w:val="105"/>
        </w:rPr>
        <w:t xml:space="preserve">she mimics” (Ondaatje 69). It then moves through </w:t>
      </w:r>
      <w:r>
        <w:rPr>
          <w:color w:val="231F20"/>
          <w:spacing w:val="-2"/>
          <w:w w:val="105"/>
        </w:rPr>
        <w:t xml:space="preserve">the </w:t>
      </w:r>
      <w:r>
        <w:rPr>
          <w:color w:val="231F20"/>
          <w:w w:val="105"/>
        </w:rPr>
        <w:t xml:space="preserve">surrounding darkness to “the dull star of white water under each of </w:t>
      </w:r>
      <w:r>
        <w:rPr>
          <w:color w:val="231F20"/>
          <w:spacing w:val="-3"/>
          <w:w w:val="105"/>
        </w:rPr>
        <w:t xml:space="preserve">us. </w:t>
      </w:r>
      <w:r>
        <w:rPr>
          <w:color w:val="231F20"/>
          <w:w w:val="105"/>
        </w:rPr>
        <w:t>Swimming</w:t>
      </w:r>
      <w:r>
        <w:rPr>
          <w:color w:val="231F20"/>
          <w:spacing w:val="-6"/>
          <w:w w:val="105"/>
        </w:rPr>
        <w:t xml:space="preserve"> </w:t>
      </w:r>
      <w:r>
        <w:rPr>
          <w:color w:val="231F20"/>
          <w:w w:val="105"/>
        </w:rPr>
        <w:t>toward</w:t>
      </w:r>
      <w:r>
        <w:rPr>
          <w:color w:val="231F20"/>
          <w:spacing w:val="-6"/>
          <w:w w:val="105"/>
        </w:rPr>
        <w:t xml:space="preserve"> </w:t>
      </w:r>
      <w:r>
        <w:rPr>
          <w:color w:val="231F20"/>
          <w:w w:val="105"/>
        </w:rPr>
        <w:t>the</w:t>
      </w:r>
      <w:r>
        <w:rPr>
          <w:color w:val="231F20"/>
          <w:spacing w:val="-6"/>
          <w:w w:val="105"/>
        </w:rPr>
        <w:t xml:space="preserve"> </w:t>
      </w:r>
      <w:r>
        <w:rPr>
          <w:color w:val="231F20"/>
          <w:w w:val="105"/>
        </w:rPr>
        <w:t>sound</w:t>
      </w:r>
      <w:r>
        <w:rPr>
          <w:color w:val="231F20"/>
          <w:spacing w:val="-6"/>
          <w:w w:val="105"/>
        </w:rPr>
        <w:t xml:space="preserve"> </w:t>
      </w:r>
      <w:r>
        <w:rPr>
          <w:color w:val="231F20"/>
          <w:w w:val="105"/>
        </w:rPr>
        <w:t>of</w:t>
      </w:r>
      <w:r>
        <w:rPr>
          <w:color w:val="231F20"/>
          <w:spacing w:val="-6"/>
          <w:w w:val="105"/>
        </w:rPr>
        <w:t xml:space="preserve"> </w:t>
      </w:r>
      <w:r>
        <w:rPr>
          <w:color w:val="231F20"/>
          <w:w w:val="105"/>
        </w:rPr>
        <w:t>madness”</w:t>
      </w:r>
      <w:r>
        <w:rPr>
          <w:color w:val="231F20"/>
          <w:spacing w:val="-12"/>
          <w:w w:val="105"/>
        </w:rPr>
        <w:t xml:space="preserve"> </w:t>
      </w:r>
      <w:r>
        <w:rPr>
          <w:color w:val="231F20"/>
          <w:w w:val="105"/>
        </w:rPr>
        <w:t>(69).</w:t>
      </w:r>
      <w:r>
        <w:rPr>
          <w:color w:val="231F20"/>
          <w:spacing w:val="-12"/>
          <w:w w:val="105"/>
        </w:rPr>
        <w:t xml:space="preserve"> </w:t>
      </w:r>
      <w:r>
        <w:rPr>
          <w:color w:val="231F20"/>
          <w:spacing w:val="-3"/>
          <w:w w:val="105"/>
        </w:rPr>
        <w:t>Here,</w:t>
      </w:r>
      <w:r>
        <w:rPr>
          <w:color w:val="231F20"/>
          <w:spacing w:val="-12"/>
          <w:w w:val="105"/>
        </w:rPr>
        <w:t xml:space="preserve"> </w:t>
      </w:r>
      <w:r>
        <w:rPr>
          <w:color w:val="231F20"/>
          <w:spacing w:val="-3"/>
          <w:w w:val="105"/>
        </w:rPr>
        <w:t>too,</w:t>
      </w:r>
      <w:r>
        <w:rPr>
          <w:color w:val="231F20"/>
          <w:spacing w:val="-13"/>
          <w:w w:val="105"/>
        </w:rPr>
        <w:t xml:space="preserve"> </w:t>
      </w:r>
      <w:r>
        <w:rPr>
          <w:color w:val="231F20"/>
          <w:w w:val="105"/>
        </w:rPr>
        <w:t>the</w:t>
      </w:r>
      <w:r>
        <w:rPr>
          <w:color w:val="231F20"/>
          <w:spacing w:val="-5"/>
          <w:w w:val="105"/>
        </w:rPr>
        <w:t xml:space="preserve"> </w:t>
      </w:r>
      <w:r>
        <w:rPr>
          <w:color w:val="231F20"/>
          <w:w w:val="105"/>
        </w:rPr>
        <w:t>star</w:t>
      </w:r>
      <w:r>
        <w:rPr>
          <w:color w:val="231F20"/>
          <w:spacing w:val="-6"/>
          <w:w w:val="105"/>
        </w:rPr>
        <w:t xml:space="preserve"> </w:t>
      </w:r>
      <w:r>
        <w:rPr>
          <w:color w:val="231F20"/>
          <w:w w:val="105"/>
        </w:rPr>
        <w:t xml:space="preserve">appears attached to Robin, or attached to </w:t>
      </w:r>
      <w:r>
        <w:rPr>
          <w:color w:val="231F20"/>
          <w:spacing w:val="-4"/>
          <w:w w:val="105"/>
        </w:rPr>
        <w:t xml:space="preserve">Buddy’s </w:t>
      </w:r>
      <w:r>
        <w:rPr>
          <w:color w:val="231F20"/>
          <w:w w:val="105"/>
        </w:rPr>
        <w:t xml:space="preserve">attachment to Robin, but in </w:t>
      </w:r>
      <w:r>
        <w:rPr>
          <w:color w:val="231F20"/>
          <w:spacing w:val="-2"/>
          <w:w w:val="105"/>
        </w:rPr>
        <w:t xml:space="preserve">the </w:t>
      </w:r>
      <w:r>
        <w:rPr>
          <w:color w:val="231F20"/>
          <w:w w:val="105"/>
        </w:rPr>
        <w:t>second</w:t>
      </w:r>
      <w:r>
        <w:rPr>
          <w:color w:val="231F20"/>
          <w:spacing w:val="-25"/>
          <w:w w:val="105"/>
        </w:rPr>
        <w:t xml:space="preserve"> </w:t>
      </w:r>
      <w:r>
        <w:rPr>
          <w:color w:val="231F20"/>
          <w:w w:val="105"/>
        </w:rPr>
        <w:t>passage</w:t>
      </w:r>
      <w:r>
        <w:rPr>
          <w:color w:val="231F20"/>
          <w:spacing w:val="-25"/>
          <w:w w:val="105"/>
        </w:rPr>
        <w:t xml:space="preserve"> </w:t>
      </w:r>
      <w:r>
        <w:rPr>
          <w:color w:val="231F20"/>
          <w:w w:val="105"/>
        </w:rPr>
        <w:t>this</w:t>
      </w:r>
      <w:r>
        <w:rPr>
          <w:color w:val="231F20"/>
          <w:spacing w:val="-25"/>
          <w:w w:val="105"/>
        </w:rPr>
        <w:t xml:space="preserve"> </w:t>
      </w:r>
      <w:r>
        <w:rPr>
          <w:color w:val="231F20"/>
          <w:w w:val="105"/>
        </w:rPr>
        <w:t>attachment</w:t>
      </w:r>
      <w:r>
        <w:rPr>
          <w:color w:val="231F20"/>
          <w:spacing w:val="-25"/>
          <w:w w:val="105"/>
        </w:rPr>
        <w:t xml:space="preserve"> </w:t>
      </w:r>
      <w:r>
        <w:rPr>
          <w:color w:val="231F20"/>
          <w:w w:val="105"/>
        </w:rPr>
        <w:t>assumes</w:t>
      </w:r>
      <w:r>
        <w:rPr>
          <w:color w:val="231F20"/>
          <w:spacing w:val="-24"/>
          <w:w w:val="105"/>
        </w:rPr>
        <w:t xml:space="preserve"> </w:t>
      </w:r>
      <w:r>
        <w:rPr>
          <w:color w:val="231F20"/>
          <w:w w:val="105"/>
        </w:rPr>
        <w:t>the</w:t>
      </w:r>
      <w:r>
        <w:rPr>
          <w:color w:val="231F20"/>
          <w:spacing w:val="-25"/>
          <w:w w:val="105"/>
        </w:rPr>
        <w:t xml:space="preserve"> </w:t>
      </w:r>
      <w:r>
        <w:rPr>
          <w:color w:val="231F20"/>
          <w:w w:val="105"/>
        </w:rPr>
        <w:t>form</w:t>
      </w:r>
      <w:r>
        <w:rPr>
          <w:color w:val="231F20"/>
          <w:spacing w:val="-25"/>
          <w:w w:val="105"/>
        </w:rPr>
        <w:t xml:space="preserve"> </w:t>
      </w:r>
      <w:r>
        <w:rPr>
          <w:color w:val="231F20"/>
          <w:w w:val="105"/>
        </w:rPr>
        <w:t>of</w:t>
      </w:r>
      <w:r>
        <w:rPr>
          <w:color w:val="231F20"/>
          <w:spacing w:val="-25"/>
          <w:w w:val="105"/>
        </w:rPr>
        <w:t xml:space="preserve"> </w:t>
      </w:r>
      <w:r>
        <w:rPr>
          <w:color w:val="231F20"/>
          <w:w w:val="105"/>
        </w:rPr>
        <w:t>a</w:t>
      </w:r>
      <w:r>
        <w:rPr>
          <w:color w:val="231F20"/>
          <w:spacing w:val="-25"/>
          <w:w w:val="105"/>
        </w:rPr>
        <w:t xml:space="preserve"> </w:t>
      </w:r>
      <w:r>
        <w:rPr>
          <w:color w:val="231F20"/>
          <w:w w:val="105"/>
        </w:rPr>
        <w:t>sonic</w:t>
      </w:r>
      <w:r>
        <w:rPr>
          <w:color w:val="231F20"/>
          <w:spacing w:val="-24"/>
          <w:w w:val="105"/>
        </w:rPr>
        <w:t xml:space="preserve"> </w:t>
      </w:r>
      <w:r>
        <w:rPr>
          <w:color w:val="231F20"/>
          <w:w w:val="105"/>
        </w:rPr>
        <w:t>link</w:t>
      </w:r>
      <w:r>
        <w:rPr>
          <w:color w:val="231F20"/>
          <w:spacing w:val="-25"/>
          <w:w w:val="105"/>
        </w:rPr>
        <w:t xml:space="preserve"> </w:t>
      </w:r>
      <w:r>
        <w:rPr>
          <w:color w:val="231F20"/>
          <w:w w:val="105"/>
        </w:rPr>
        <w:t>to</w:t>
      </w:r>
      <w:r>
        <w:rPr>
          <w:color w:val="231F20"/>
          <w:spacing w:val="-25"/>
          <w:w w:val="105"/>
        </w:rPr>
        <w:t xml:space="preserve"> </w:t>
      </w:r>
      <w:r>
        <w:rPr>
          <w:color w:val="231F20"/>
          <w:spacing w:val="-3"/>
          <w:w w:val="105"/>
        </w:rPr>
        <w:t>madness,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6"/>
        <w:jc w:val="both"/>
      </w:pPr>
      <w:r>
        <w:rPr>
          <w:color w:val="231F20"/>
          <w:spacing w:val="-4"/>
          <w:w w:val="105"/>
        </w:rPr>
        <w:lastRenderedPageBreak/>
        <w:t>Buddy’s</w:t>
      </w:r>
      <w:r>
        <w:rPr>
          <w:color w:val="231F20"/>
          <w:spacing w:val="-25"/>
          <w:w w:val="105"/>
        </w:rPr>
        <w:t xml:space="preserve"> </w:t>
      </w:r>
      <w:r>
        <w:rPr>
          <w:color w:val="231F20"/>
          <w:spacing w:val="-3"/>
          <w:w w:val="105"/>
        </w:rPr>
        <w:t>madness.</w:t>
      </w:r>
      <w:r>
        <w:rPr>
          <w:color w:val="231F20"/>
          <w:spacing w:val="-31"/>
          <w:w w:val="105"/>
        </w:rPr>
        <w:t xml:space="preserve"> </w:t>
      </w:r>
      <w:r>
        <w:rPr>
          <w:color w:val="231F20"/>
          <w:w w:val="105"/>
        </w:rPr>
        <w:t>One</w:t>
      </w:r>
      <w:r>
        <w:rPr>
          <w:color w:val="231F20"/>
          <w:spacing w:val="-25"/>
          <w:w w:val="105"/>
        </w:rPr>
        <w:t xml:space="preserve"> </w:t>
      </w:r>
      <w:r>
        <w:rPr>
          <w:color w:val="231F20"/>
          <w:w w:val="105"/>
        </w:rPr>
        <w:t>might</w:t>
      </w:r>
      <w:r>
        <w:rPr>
          <w:color w:val="231F20"/>
          <w:spacing w:val="-25"/>
          <w:w w:val="105"/>
        </w:rPr>
        <w:t xml:space="preserve"> </w:t>
      </w:r>
      <w:r>
        <w:rPr>
          <w:color w:val="231F20"/>
          <w:w w:val="105"/>
        </w:rPr>
        <w:t>reasonably</w:t>
      </w:r>
      <w:r>
        <w:rPr>
          <w:color w:val="231F20"/>
          <w:spacing w:val="-24"/>
          <w:w w:val="105"/>
        </w:rPr>
        <w:t xml:space="preserve"> </w:t>
      </w:r>
      <w:r>
        <w:rPr>
          <w:color w:val="231F20"/>
          <w:w w:val="105"/>
        </w:rPr>
        <w:t>propose</w:t>
      </w:r>
      <w:r>
        <w:rPr>
          <w:color w:val="231F20"/>
          <w:spacing w:val="-25"/>
          <w:w w:val="105"/>
        </w:rPr>
        <w:t xml:space="preserve"> </w:t>
      </w:r>
      <w:r>
        <w:rPr>
          <w:color w:val="231F20"/>
          <w:w w:val="105"/>
        </w:rPr>
        <w:t>that</w:t>
      </w:r>
      <w:r>
        <w:rPr>
          <w:color w:val="231F20"/>
          <w:spacing w:val="-25"/>
          <w:w w:val="105"/>
        </w:rPr>
        <w:t xml:space="preserve"> </w:t>
      </w:r>
      <w:r>
        <w:rPr>
          <w:color w:val="231F20"/>
          <w:w w:val="105"/>
        </w:rPr>
        <w:t>this</w:t>
      </w:r>
      <w:r>
        <w:rPr>
          <w:color w:val="231F20"/>
          <w:spacing w:val="-25"/>
          <w:w w:val="105"/>
        </w:rPr>
        <w:t xml:space="preserve"> </w:t>
      </w:r>
      <w:r>
        <w:rPr>
          <w:color w:val="231F20"/>
          <w:w w:val="105"/>
        </w:rPr>
        <w:t>is</w:t>
      </w:r>
      <w:r>
        <w:rPr>
          <w:color w:val="231F20"/>
          <w:spacing w:val="-25"/>
          <w:w w:val="105"/>
        </w:rPr>
        <w:t xml:space="preserve"> </w:t>
      </w:r>
      <w:r>
        <w:rPr>
          <w:color w:val="231F20"/>
          <w:w w:val="105"/>
        </w:rPr>
        <w:t>what</w:t>
      </w:r>
      <w:r>
        <w:rPr>
          <w:color w:val="231F20"/>
          <w:spacing w:val="-25"/>
          <w:w w:val="105"/>
        </w:rPr>
        <w:t xml:space="preserve"> </w:t>
      </w:r>
      <w:r>
        <w:rPr>
          <w:color w:val="231F20"/>
          <w:w w:val="105"/>
        </w:rPr>
        <w:t>motivates the</w:t>
      </w:r>
      <w:r>
        <w:rPr>
          <w:color w:val="231F20"/>
          <w:spacing w:val="-7"/>
          <w:w w:val="105"/>
        </w:rPr>
        <w:t xml:space="preserve"> </w:t>
      </w:r>
      <w:r>
        <w:rPr>
          <w:color w:val="231F20"/>
          <w:w w:val="105"/>
        </w:rPr>
        <w:t>echo</w:t>
      </w:r>
      <w:r>
        <w:rPr>
          <w:color w:val="231F20"/>
          <w:spacing w:val="-6"/>
          <w:w w:val="105"/>
        </w:rPr>
        <w:t xml:space="preserve"> </w:t>
      </w:r>
      <w:r>
        <w:rPr>
          <w:color w:val="231F20"/>
          <w:w w:val="105"/>
        </w:rPr>
        <w:t>that</w:t>
      </w:r>
      <w:r>
        <w:rPr>
          <w:color w:val="231F20"/>
          <w:spacing w:val="-7"/>
          <w:w w:val="105"/>
        </w:rPr>
        <w:t xml:space="preserve"> </w:t>
      </w:r>
      <w:r>
        <w:rPr>
          <w:color w:val="231F20"/>
          <w:w w:val="105"/>
        </w:rPr>
        <w:t>sets</w:t>
      </w:r>
      <w:r>
        <w:rPr>
          <w:color w:val="231F20"/>
          <w:spacing w:val="-6"/>
          <w:w w:val="105"/>
        </w:rPr>
        <w:t xml:space="preserve"> </w:t>
      </w:r>
      <w:r>
        <w:rPr>
          <w:color w:val="231F20"/>
          <w:w w:val="105"/>
        </w:rPr>
        <w:t>the</w:t>
      </w:r>
      <w:r>
        <w:rPr>
          <w:color w:val="231F20"/>
          <w:spacing w:val="-7"/>
          <w:w w:val="105"/>
        </w:rPr>
        <w:t xml:space="preserve"> </w:t>
      </w:r>
      <w:r>
        <w:rPr>
          <w:color w:val="231F20"/>
          <w:w w:val="105"/>
        </w:rPr>
        <w:t>passage</w:t>
      </w:r>
      <w:r>
        <w:rPr>
          <w:color w:val="231F20"/>
          <w:spacing w:val="-6"/>
          <w:w w:val="105"/>
        </w:rPr>
        <w:t xml:space="preserve"> </w:t>
      </w:r>
      <w:r>
        <w:rPr>
          <w:color w:val="231F20"/>
          <w:w w:val="105"/>
        </w:rPr>
        <w:t>in</w:t>
      </w:r>
      <w:r>
        <w:rPr>
          <w:color w:val="231F20"/>
          <w:spacing w:val="-7"/>
          <w:w w:val="105"/>
        </w:rPr>
        <w:t xml:space="preserve"> </w:t>
      </w:r>
      <w:r>
        <w:rPr>
          <w:color w:val="231F20"/>
          <w:w w:val="105"/>
        </w:rPr>
        <w:t>motion.</w:t>
      </w:r>
    </w:p>
    <w:p w:rsidR="007C7C96" w:rsidRDefault="00000000">
      <w:pPr>
        <w:pStyle w:val="a3"/>
        <w:spacing w:line="271" w:lineRule="auto"/>
        <w:ind w:left="119" w:right="115" w:firstLine="240"/>
        <w:jc w:val="both"/>
      </w:pPr>
      <w:r>
        <w:rPr>
          <w:color w:val="231F20"/>
          <w:spacing w:val="-1"/>
          <w:w w:val="107"/>
        </w:rPr>
        <w:t>Wha</w:t>
      </w:r>
      <w:r>
        <w:rPr>
          <w:color w:val="231F20"/>
          <w:w w:val="107"/>
        </w:rPr>
        <w:t>t</w:t>
      </w:r>
      <w:r>
        <w:rPr>
          <w:color w:val="231F20"/>
          <w:spacing w:val="12"/>
        </w:rPr>
        <w:t xml:space="preserve"> </w:t>
      </w:r>
      <w:r>
        <w:rPr>
          <w:color w:val="231F20"/>
          <w:spacing w:val="-1"/>
          <w:w w:val="103"/>
        </w:rPr>
        <w:t>tie</w:t>
      </w:r>
      <w:r>
        <w:rPr>
          <w:color w:val="231F20"/>
          <w:w w:val="103"/>
        </w:rPr>
        <w:t>s</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rPr>
        <w:t>passage</w:t>
      </w:r>
      <w:r>
        <w:rPr>
          <w:color w:val="231F20"/>
        </w:rPr>
        <w:t>s</w:t>
      </w:r>
      <w:r>
        <w:rPr>
          <w:color w:val="231F20"/>
          <w:spacing w:val="12"/>
        </w:rPr>
        <w:t xml:space="preserve"> </w:t>
      </w:r>
      <w:r>
        <w:rPr>
          <w:color w:val="231F20"/>
          <w:spacing w:val="-1"/>
          <w:w w:val="106"/>
        </w:rPr>
        <w:t>togethe</w:t>
      </w:r>
      <w:r>
        <w:rPr>
          <w:color w:val="231F20"/>
          <w:w w:val="106"/>
        </w:rPr>
        <w:t>r</w:t>
      </w:r>
      <w:r>
        <w:rPr>
          <w:color w:val="231F20"/>
          <w:spacing w:val="12"/>
        </w:rPr>
        <w:t xml:space="preserve"> </w:t>
      </w:r>
      <w:r>
        <w:rPr>
          <w:color w:val="231F20"/>
          <w:spacing w:val="-1"/>
          <w:w w:val="106"/>
        </w:rPr>
        <w:t>aroun</w:t>
      </w:r>
      <w:r>
        <w:rPr>
          <w:color w:val="231F20"/>
          <w:w w:val="106"/>
        </w:rPr>
        <w:t>d</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4"/>
        </w:rPr>
        <w:t>figur</w:t>
      </w:r>
      <w:r>
        <w:rPr>
          <w:color w:val="231F20"/>
          <w:w w:val="104"/>
        </w:rPr>
        <w:t>e</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7"/>
        </w:rPr>
        <w:t>sta</w:t>
      </w:r>
      <w:r>
        <w:rPr>
          <w:color w:val="231F20"/>
          <w:w w:val="107"/>
        </w:rPr>
        <w:t>r</w:t>
      </w:r>
      <w:r>
        <w:rPr>
          <w:color w:val="231F20"/>
          <w:spacing w:val="12"/>
        </w:rPr>
        <w:t xml:space="preserve"> </w:t>
      </w:r>
      <w:r>
        <w:rPr>
          <w:color w:val="231F20"/>
          <w:spacing w:val="-1"/>
          <w:w w:val="99"/>
        </w:rPr>
        <w:t xml:space="preserve">becomes </w:t>
      </w:r>
      <w:r>
        <w:rPr>
          <w:color w:val="231F20"/>
          <w:spacing w:val="-1"/>
          <w:w w:val="102"/>
        </w:rPr>
        <w:t>cleare</w:t>
      </w:r>
      <w:r>
        <w:rPr>
          <w:color w:val="231F20"/>
          <w:w w:val="102"/>
        </w:rPr>
        <w:t>r</w:t>
      </w:r>
      <w:r>
        <w:rPr>
          <w:color w:val="231F20"/>
          <w:spacing w:val="1"/>
        </w:rPr>
        <w:t xml:space="preserve"> </w:t>
      </w:r>
      <w:r>
        <w:rPr>
          <w:color w:val="231F20"/>
          <w:spacing w:val="-1"/>
        </w:rPr>
        <w:t>onc</w:t>
      </w:r>
      <w:r>
        <w:rPr>
          <w:color w:val="231F20"/>
        </w:rPr>
        <w:t>e</w:t>
      </w:r>
      <w:r>
        <w:rPr>
          <w:color w:val="231F20"/>
          <w:spacing w:val="1"/>
        </w:rPr>
        <w:t xml:space="preserve"> </w:t>
      </w:r>
      <w:r>
        <w:rPr>
          <w:color w:val="231F20"/>
          <w:spacing w:val="-1"/>
          <w:w w:val="109"/>
        </w:rPr>
        <w:t>th</w:t>
      </w:r>
      <w:r>
        <w:rPr>
          <w:color w:val="231F20"/>
          <w:w w:val="109"/>
        </w:rPr>
        <w:t>e</w:t>
      </w:r>
      <w:r>
        <w:rPr>
          <w:color w:val="231F20"/>
          <w:spacing w:val="-7"/>
        </w:rPr>
        <w:t xml:space="preserve"> </w:t>
      </w:r>
      <w:r>
        <w:rPr>
          <w:color w:val="231F20"/>
          <w:spacing w:val="-12"/>
          <w:w w:val="105"/>
        </w:rPr>
        <w:t>W</w:t>
      </w:r>
      <w:r>
        <w:rPr>
          <w:color w:val="231F20"/>
          <w:spacing w:val="-1"/>
          <w:w w:val="102"/>
        </w:rPr>
        <w:t>olf-R</w:t>
      </w:r>
      <w:r>
        <w:rPr>
          <w:color w:val="231F20"/>
          <w:spacing w:val="-3"/>
          <w:w w:val="102"/>
        </w:rPr>
        <w:t>a</w:t>
      </w:r>
      <w:r>
        <w:rPr>
          <w:color w:val="231F20"/>
          <w:spacing w:val="-1"/>
          <w:w w:val="109"/>
        </w:rPr>
        <w:t>ye</w:t>
      </w:r>
      <w:r>
        <w:rPr>
          <w:color w:val="231F20"/>
          <w:w w:val="109"/>
        </w:rPr>
        <w:t>t</w:t>
      </w:r>
      <w:r>
        <w:rPr>
          <w:color w:val="231F20"/>
          <w:spacing w:val="1"/>
        </w:rPr>
        <w:t xml:space="preserve"> </w:t>
      </w:r>
      <w:r>
        <w:rPr>
          <w:color w:val="231F20"/>
          <w:spacing w:val="-1"/>
          <w:w w:val="107"/>
        </w:rPr>
        <w:t>sta</w:t>
      </w:r>
      <w:r>
        <w:rPr>
          <w:color w:val="231F20"/>
          <w:w w:val="107"/>
        </w:rPr>
        <w:t>r</w:t>
      </w:r>
      <w:r>
        <w:rPr>
          <w:color w:val="231F20"/>
          <w:spacing w:val="1"/>
        </w:rPr>
        <w:t xml:space="preserve"> </w:t>
      </w:r>
      <w:r>
        <w:rPr>
          <w:color w:val="231F20"/>
          <w:spacing w:val="-1"/>
          <w:w w:val="101"/>
        </w:rPr>
        <w:t>acquire</w:t>
      </w:r>
      <w:r>
        <w:rPr>
          <w:color w:val="231F20"/>
          <w:w w:val="101"/>
        </w:rPr>
        <w:t>s</w:t>
      </w:r>
      <w:r>
        <w:rPr>
          <w:color w:val="231F20"/>
          <w:spacing w:val="1"/>
        </w:rPr>
        <w:t xml:space="preserve"> </w:t>
      </w:r>
      <w:r>
        <w:rPr>
          <w:color w:val="231F20"/>
          <w:spacing w:val="-1"/>
          <w:w w:val="102"/>
        </w:rPr>
        <w:t>som</w:t>
      </w:r>
      <w:r>
        <w:rPr>
          <w:color w:val="231F20"/>
          <w:w w:val="102"/>
        </w:rPr>
        <w:t>e</w:t>
      </w:r>
      <w:r>
        <w:rPr>
          <w:color w:val="231F20"/>
          <w:spacing w:val="1"/>
        </w:rPr>
        <w:t xml:space="preserve"> </w:t>
      </w:r>
      <w:r>
        <w:rPr>
          <w:color w:val="231F20"/>
          <w:spacing w:val="-1"/>
        </w:rPr>
        <w:t>specificit</w:t>
      </w:r>
      <w:r>
        <w:rPr>
          <w:color w:val="231F20"/>
          <w:spacing w:val="-21"/>
        </w:rPr>
        <w:t>y</w:t>
      </w:r>
      <w:r>
        <w:rPr>
          <w:color w:val="231F20"/>
        </w:rPr>
        <w:t>.</w:t>
      </w:r>
      <w:r>
        <w:rPr>
          <w:color w:val="231F20"/>
          <w:spacing w:val="-7"/>
        </w:rPr>
        <w:t xml:space="preserve"> </w:t>
      </w:r>
      <w:r>
        <w:rPr>
          <w:color w:val="231F20"/>
          <w:spacing w:val="-1"/>
        </w:rPr>
        <w:t>Fi</w:t>
      </w:r>
      <w:r>
        <w:rPr>
          <w:color w:val="231F20"/>
          <w:spacing w:val="-3"/>
        </w:rPr>
        <w:t>r</w:t>
      </w:r>
      <w:r>
        <w:rPr>
          <w:color w:val="231F20"/>
          <w:spacing w:val="-1"/>
          <w:w w:val="108"/>
        </w:rPr>
        <w:t>s</w:t>
      </w:r>
      <w:r>
        <w:rPr>
          <w:color w:val="231F20"/>
          <w:w w:val="108"/>
        </w:rPr>
        <w:t>t</w:t>
      </w:r>
      <w:r>
        <w:rPr>
          <w:color w:val="231F20"/>
          <w:spacing w:val="1"/>
        </w:rPr>
        <w:t xml:space="preserve"> </w:t>
      </w:r>
      <w:r>
        <w:rPr>
          <w:color w:val="231F20"/>
          <w:spacing w:val="-1"/>
        </w:rPr>
        <w:t xml:space="preserve">discovered </w:t>
      </w:r>
      <w:r>
        <w:rPr>
          <w:color w:val="231F20"/>
          <w:spacing w:val="-1"/>
          <w:w w:val="107"/>
        </w:rPr>
        <w:t>i</w:t>
      </w:r>
      <w:r>
        <w:rPr>
          <w:color w:val="231F20"/>
          <w:w w:val="107"/>
        </w:rPr>
        <w:t>n</w:t>
      </w:r>
      <w:r>
        <w:rPr>
          <w:color w:val="231F20"/>
          <w:spacing w:val="24"/>
        </w:rPr>
        <w:t xml:space="preserve"> </w:t>
      </w:r>
      <w:r>
        <w:rPr>
          <w:smallCaps/>
          <w:color w:val="231F20"/>
          <w:spacing w:val="-1"/>
        </w:rPr>
        <w:t>186</w:t>
      </w:r>
      <w:r>
        <w:rPr>
          <w:smallCaps/>
          <w:color w:val="231F20"/>
        </w:rPr>
        <w:t>7</w:t>
      </w:r>
      <w:r>
        <w:rPr>
          <w:color w:val="231F20"/>
          <w:spacing w:val="24"/>
        </w:rPr>
        <w:t xml:space="preserve"> </w:t>
      </w:r>
      <w:r>
        <w:rPr>
          <w:color w:val="231F20"/>
          <w:spacing w:val="-1"/>
          <w:w w:val="105"/>
        </w:rPr>
        <w:t>b</w:t>
      </w:r>
      <w:r>
        <w:rPr>
          <w:color w:val="231F20"/>
          <w:w w:val="105"/>
        </w:rPr>
        <w:t>y</w:t>
      </w:r>
      <w:r>
        <w:rPr>
          <w:color w:val="231F20"/>
          <w:spacing w:val="24"/>
        </w:rPr>
        <w:t xml:space="preserve"> </w:t>
      </w:r>
      <w:r>
        <w:rPr>
          <w:color w:val="231F20"/>
          <w:spacing w:val="-1"/>
          <w:w w:val="103"/>
        </w:rPr>
        <w:t>Charle</w:t>
      </w:r>
      <w:r>
        <w:rPr>
          <w:color w:val="231F20"/>
          <w:w w:val="103"/>
        </w:rPr>
        <w:t>s</w:t>
      </w:r>
      <w:r>
        <w:rPr>
          <w:color w:val="231F20"/>
          <w:spacing w:val="17"/>
        </w:rPr>
        <w:t xml:space="preserve"> </w:t>
      </w:r>
      <w:r>
        <w:rPr>
          <w:color w:val="231F20"/>
          <w:spacing w:val="-12"/>
          <w:w w:val="105"/>
        </w:rPr>
        <w:t>W</w:t>
      </w:r>
      <w:r>
        <w:rPr>
          <w:color w:val="231F20"/>
          <w:spacing w:val="-1"/>
        </w:rPr>
        <w:t>ol</w:t>
      </w:r>
      <w:r>
        <w:rPr>
          <w:color w:val="231F20"/>
        </w:rPr>
        <w:t>f</w:t>
      </w:r>
      <w:r>
        <w:rPr>
          <w:color w:val="231F20"/>
          <w:spacing w:val="24"/>
        </w:rPr>
        <w:t xml:space="preserve"> </w:t>
      </w:r>
      <w:r>
        <w:rPr>
          <w:color w:val="231F20"/>
          <w:spacing w:val="-1"/>
          <w:w w:val="103"/>
        </w:rPr>
        <w:t>an</w:t>
      </w:r>
      <w:r>
        <w:rPr>
          <w:color w:val="231F20"/>
          <w:w w:val="103"/>
        </w:rPr>
        <w:t>d</w:t>
      </w:r>
      <w:r>
        <w:rPr>
          <w:color w:val="231F20"/>
          <w:spacing w:val="24"/>
        </w:rPr>
        <w:t xml:space="preserve"> </w:t>
      </w:r>
      <w:r>
        <w:rPr>
          <w:color w:val="231F20"/>
          <w:spacing w:val="-1"/>
          <w:w w:val="101"/>
        </w:rPr>
        <w:t>George</w:t>
      </w:r>
      <w:r>
        <w:rPr>
          <w:color w:val="231F20"/>
          <w:w w:val="101"/>
        </w:rPr>
        <w:t>s</w:t>
      </w:r>
      <w:r>
        <w:rPr>
          <w:color w:val="231F20"/>
          <w:spacing w:val="24"/>
        </w:rPr>
        <w:t xml:space="preserve"> </w:t>
      </w:r>
      <w:r>
        <w:rPr>
          <w:color w:val="231F20"/>
          <w:spacing w:val="-1"/>
        </w:rPr>
        <w:t>R</w:t>
      </w:r>
      <w:r>
        <w:rPr>
          <w:color w:val="231F20"/>
          <w:spacing w:val="-3"/>
        </w:rPr>
        <w:t>a</w:t>
      </w:r>
      <w:r>
        <w:rPr>
          <w:color w:val="231F20"/>
          <w:spacing w:val="-1"/>
          <w:w w:val="107"/>
        </w:rPr>
        <w:t>yet</w:t>
      </w:r>
      <w:r>
        <w:rPr>
          <w:color w:val="231F20"/>
          <w:w w:val="107"/>
        </w:rPr>
        <w:t>,</w:t>
      </w:r>
      <w:r>
        <w:rPr>
          <w:color w:val="231F20"/>
          <w:spacing w:val="10"/>
        </w:rPr>
        <w:t xml:space="preserve"> </w:t>
      </w:r>
      <w:r>
        <w:rPr>
          <w:color w:val="231F20"/>
          <w:spacing w:val="-12"/>
          <w:w w:val="105"/>
        </w:rPr>
        <w:t>W</w:t>
      </w:r>
      <w:r>
        <w:rPr>
          <w:color w:val="231F20"/>
          <w:spacing w:val="-1"/>
          <w:w w:val="102"/>
        </w:rPr>
        <w:t>olf-R</w:t>
      </w:r>
      <w:r>
        <w:rPr>
          <w:color w:val="231F20"/>
          <w:spacing w:val="-3"/>
          <w:w w:val="102"/>
        </w:rPr>
        <w:t>a</w:t>
      </w:r>
      <w:r>
        <w:rPr>
          <w:color w:val="231F20"/>
          <w:spacing w:val="-1"/>
          <w:w w:val="109"/>
        </w:rPr>
        <w:t>ye</w:t>
      </w:r>
      <w:r>
        <w:rPr>
          <w:color w:val="231F20"/>
          <w:w w:val="109"/>
        </w:rPr>
        <w:t>t</w:t>
      </w:r>
      <w:r>
        <w:rPr>
          <w:color w:val="231F20"/>
          <w:spacing w:val="24"/>
        </w:rPr>
        <w:t xml:space="preserve"> </w:t>
      </w:r>
      <w:r>
        <w:rPr>
          <w:color w:val="231F20"/>
          <w:spacing w:val="-1"/>
          <w:w w:val="106"/>
        </w:rPr>
        <w:t>typ</w:t>
      </w:r>
      <w:r>
        <w:rPr>
          <w:color w:val="231F20"/>
          <w:w w:val="106"/>
        </w:rPr>
        <w:t>e</w:t>
      </w:r>
      <w:r>
        <w:rPr>
          <w:color w:val="231F20"/>
          <w:spacing w:val="24"/>
        </w:rPr>
        <w:t xml:space="preserve"> </w:t>
      </w:r>
      <w:r>
        <w:rPr>
          <w:color w:val="231F20"/>
          <w:spacing w:val="-1"/>
          <w:w w:val="107"/>
        </w:rPr>
        <w:t>sta</w:t>
      </w:r>
      <w:r>
        <w:rPr>
          <w:color w:val="231F20"/>
          <w:spacing w:val="-3"/>
          <w:w w:val="107"/>
        </w:rPr>
        <w:t>r</w:t>
      </w:r>
      <w:r>
        <w:rPr>
          <w:color w:val="231F20"/>
          <w:w w:val="99"/>
        </w:rPr>
        <w:t>s</w:t>
      </w:r>
      <w:r>
        <w:rPr>
          <w:color w:val="231F20"/>
          <w:spacing w:val="24"/>
        </w:rPr>
        <w:t xml:space="preserve"> </w:t>
      </w:r>
      <w:r>
        <w:rPr>
          <w:color w:val="231F20"/>
          <w:spacing w:val="-1"/>
          <w:w w:val="104"/>
        </w:rPr>
        <w:t xml:space="preserve">are </w:t>
      </w:r>
      <w:r>
        <w:rPr>
          <w:color w:val="231F20"/>
          <w:spacing w:val="-1"/>
          <w:w w:val="101"/>
        </w:rPr>
        <w:t>massiv</w:t>
      </w:r>
      <w:r>
        <w:rPr>
          <w:color w:val="231F20"/>
          <w:w w:val="101"/>
        </w:rPr>
        <w:t>e</w:t>
      </w:r>
      <w:r>
        <w:rPr>
          <w:color w:val="231F20"/>
          <w:spacing w:val="-7"/>
        </w:rPr>
        <w:t xml:space="preserve"> </w:t>
      </w:r>
      <w:r>
        <w:rPr>
          <w:color w:val="231F20"/>
          <w:spacing w:val="-1"/>
          <w:w w:val="107"/>
        </w:rPr>
        <w:t>sta</w:t>
      </w:r>
      <w:r>
        <w:rPr>
          <w:color w:val="231F20"/>
          <w:spacing w:val="-3"/>
          <w:w w:val="107"/>
        </w:rPr>
        <w:t>r</w:t>
      </w:r>
      <w:r>
        <w:rPr>
          <w:color w:val="231F20"/>
          <w:w w:val="99"/>
        </w:rPr>
        <w:t>s</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rPr>
        <w:t>proces</w:t>
      </w:r>
      <w:r>
        <w:rPr>
          <w:color w:val="231F20"/>
        </w:rPr>
        <w:t>s</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2"/>
        </w:rPr>
        <w:t>fallin</w:t>
      </w:r>
      <w:r>
        <w:rPr>
          <w:color w:val="231F20"/>
          <w:w w:val="102"/>
        </w:rPr>
        <w:t>g</w:t>
      </w:r>
      <w:r>
        <w:rPr>
          <w:color w:val="231F20"/>
          <w:spacing w:val="-7"/>
        </w:rPr>
        <w:t xml:space="preserve"> </w:t>
      </w:r>
      <w:r>
        <w:rPr>
          <w:color w:val="231F20"/>
          <w:spacing w:val="-1"/>
          <w:w w:val="104"/>
        </w:rPr>
        <w:t>apart</w:t>
      </w:r>
      <w:r>
        <w:rPr>
          <w:color w:val="231F20"/>
          <w:w w:val="104"/>
        </w:rPr>
        <w:t>.</w:t>
      </w:r>
      <w:r>
        <w:rPr>
          <w:color w:val="231F20"/>
          <w:spacing w:val="-14"/>
        </w:rPr>
        <w:t xml:space="preserve"> </w:t>
      </w:r>
      <w:r>
        <w:rPr>
          <w:color w:val="231F20"/>
          <w:spacing w:val="-1"/>
          <w:w w:val="104"/>
        </w:rPr>
        <w:t>Unde</w:t>
      </w:r>
      <w:r>
        <w:rPr>
          <w:color w:val="231F20"/>
          <w:w w:val="104"/>
        </w:rPr>
        <w:t>r</w:t>
      </w:r>
      <w:r>
        <w:rPr>
          <w:color w:val="231F20"/>
          <w:spacing w:val="-7"/>
        </w:rPr>
        <w:t xml:space="preserve"> </w:t>
      </w:r>
      <w:r>
        <w:rPr>
          <w:color w:val="231F20"/>
          <w:spacing w:val="-1"/>
          <w:w w:val="104"/>
        </w:rPr>
        <w:t>certai</w:t>
      </w:r>
      <w:r>
        <w:rPr>
          <w:color w:val="231F20"/>
          <w:w w:val="104"/>
        </w:rPr>
        <w:t>n</w:t>
      </w:r>
      <w:r>
        <w:rPr>
          <w:color w:val="231F20"/>
          <w:spacing w:val="-7"/>
        </w:rPr>
        <w:t xml:space="preserve"> </w:t>
      </w:r>
      <w:r>
        <w:rPr>
          <w:color w:val="231F20"/>
          <w:spacing w:val="-1"/>
          <w:w w:val="102"/>
        </w:rPr>
        <w:t>condition</w:t>
      </w:r>
      <w:r>
        <w:rPr>
          <w:color w:val="231F20"/>
          <w:w w:val="102"/>
        </w:rPr>
        <w:t>s</w:t>
      </w:r>
      <w:r>
        <w:rPr>
          <w:color w:val="231F20"/>
          <w:spacing w:val="-14"/>
        </w:rPr>
        <w:t xml:space="preserve"> </w:t>
      </w:r>
      <w:r>
        <w:rPr>
          <w:color w:val="231F20"/>
          <w:spacing w:val="-12"/>
          <w:w w:val="105"/>
        </w:rPr>
        <w:t>W</w:t>
      </w:r>
      <w:r>
        <w:rPr>
          <w:color w:val="231F20"/>
          <w:spacing w:val="-1"/>
          <w:w w:val="103"/>
        </w:rPr>
        <w:t xml:space="preserve">olf- </w:t>
      </w:r>
      <w:r>
        <w:rPr>
          <w:color w:val="231F20"/>
          <w:spacing w:val="-1"/>
        </w:rPr>
        <w:t>R</w:t>
      </w:r>
      <w:r>
        <w:rPr>
          <w:color w:val="231F20"/>
          <w:spacing w:val="-3"/>
        </w:rPr>
        <w:t>a</w:t>
      </w:r>
      <w:r>
        <w:rPr>
          <w:color w:val="231F20"/>
          <w:spacing w:val="-1"/>
          <w:w w:val="109"/>
        </w:rPr>
        <w:t>ye</w:t>
      </w:r>
      <w:r>
        <w:rPr>
          <w:color w:val="231F20"/>
          <w:w w:val="109"/>
        </w:rPr>
        <w:t>t</w:t>
      </w:r>
      <w:r>
        <w:rPr>
          <w:color w:val="231F20"/>
          <w:spacing w:val="16"/>
        </w:rPr>
        <w:t xml:space="preserve"> </w:t>
      </w:r>
      <w:r>
        <w:rPr>
          <w:color w:val="231F20"/>
          <w:spacing w:val="-1"/>
          <w:w w:val="107"/>
        </w:rPr>
        <w:t>sta</w:t>
      </w:r>
      <w:r>
        <w:rPr>
          <w:color w:val="231F20"/>
          <w:spacing w:val="-3"/>
          <w:w w:val="107"/>
        </w:rPr>
        <w:t>r</w:t>
      </w:r>
      <w:r>
        <w:rPr>
          <w:color w:val="231F20"/>
          <w:w w:val="99"/>
        </w:rPr>
        <w:t>s</w:t>
      </w:r>
      <w:r>
        <w:rPr>
          <w:color w:val="231F20"/>
          <w:spacing w:val="16"/>
        </w:rPr>
        <w:t xml:space="preserve"> </w:t>
      </w:r>
      <w:r>
        <w:rPr>
          <w:color w:val="231F20"/>
          <w:spacing w:val="-1"/>
        </w:rPr>
        <w:t>ca</w:t>
      </w:r>
      <w:r>
        <w:rPr>
          <w:color w:val="231F20"/>
        </w:rPr>
        <w:t>n</w:t>
      </w:r>
      <w:r>
        <w:rPr>
          <w:color w:val="231F20"/>
          <w:spacing w:val="16"/>
        </w:rPr>
        <w:t xml:space="preserve"> </w:t>
      </w:r>
      <w:r>
        <w:rPr>
          <w:color w:val="231F20"/>
          <w:spacing w:val="-1"/>
          <w:w w:val="99"/>
        </w:rPr>
        <w:t>becom</w:t>
      </w:r>
      <w:r>
        <w:rPr>
          <w:color w:val="231F20"/>
          <w:w w:val="99"/>
        </w:rPr>
        <w:t>e</w:t>
      </w:r>
      <w:r>
        <w:rPr>
          <w:color w:val="231F20"/>
          <w:spacing w:val="16"/>
        </w:rPr>
        <w:t xml:space="preserve"> </w:t>
      </w:r>
      <w:r>
        <w:rPr>
          <w:color w:val="231F20"/>
          <w:spacing w:val="-1"/>
          <w:w w:val="97"/>
        </w:rPr>
        <w:t>blac</w:t>
      </w:r>
      <w:r>
        <w:rPr>
          <w:color w:val="231F20"/>
          <w:w w:val="97"/>
        </w:rPr>
        <w:t>k</w:t>
      </w:r>
      <w:r>
        <w:rPr>
          <w:color w:val="231F20"/>
          <w:spacing w:val="16"/>
        </w:rPr>
        <w:t xml:space="preserve"> </w:t>
      </w:r>
      <w:r>
        <w:rPr>
          <w:color w:val="231F20"/>
          <w:spacing w:val="-1"/>
          <w:w w:val="102"/>
        </w:rPr>
        <w:t>hole</w:t>
      </w:r>
      <w:r>
        <w:rPr>
          <w:color w:val="231F20"/>
          <w:spacing w:val="-8"/>
          <w:w w:val="102"/>
        </w:rPr>
        <w:t>s</w:t>
      </w:r>
      <w:r>
        <w:rPr>
          <w:color w:val="231F20"/>
        </w:rPr>
        <w:t>.</w:t>
      </w:r>
      <w:r>
        <w:rPr>
          <w:color w:val="231F20"/>
          <w:spacing w:val="1"/>
        </w:rPr>
        <w:t xml:space="preserve"> </w:t>
      </w:r>
      <w:r>
        <w:rPr>
          <w:color w:val="231F20"/>
          <w:spacing w:val="-1"/>
          <w:w w:val="105"/>
        </w:rPr>
        <w:t>The</w:t>
      </w:r>
      <w:r>
        <w:rPr>
          <w:color w:val="231F20"/>
          <w:w w:val="105"/>
        </w:rPr>
        <w:t>y</w:t>
      </w:r>
      <w:r>
        <w:rPr>
          <w:color w:val="231F20"/>
          <w:spacing w:val="16"/>
        </w:rPr>
        <w:t xml:space="preserve"> </w:t>
      </w:r>
      <w:r>
        <w:rPr>
          <w:color w:val="231F20"/>
          <w:spacing w:val="-1"/>
        </w:rPr>
        <w:t>ca</w:t>
      </w:r>
      <w:r>
        <w:rPr>
          <w:color w:val="231F20"/>
        </w:rPr>
        <w:t>n</w:t>
      </w:r>
      <w:r>
        <w:rPr>
          <w:color w:val="231F20"/>
          <w:spacing w:val="16"/>
        </w:rPr>
        <w:t xml:space="preserve"> </w:t>
      </w:r>
      <w:r>
        <w:rPr>
          <w:color w:val="231F20"/>
          <w:spacing w:val="-1"/>
        </w:rPr>
        <w:t>b</w:t>
      </w:r>
      <w:r>
        <w:rPr>
          <w:color w:val="231F20"/>
        </w:rPr>
        <w:t>e</w:t>
      </w:r>
      <w:r>
        <w:rPr>
          <w:color w:val="231F20"/>
          <w:spacing w:val="16"/>
        </w:rPr>
        <w:t xml:space="preserve"> </w:t>
      </w:r>
      <w:r>
        <w:rPr>
          <w:color w:val="231F20"/>
          <w:spacing w:val="-1"/>
          <w:w w:val="101"/>
        </w:rPr>
        <w:t>recognize</w:t>
      </w:r>
      <w:r>
        <w:rPr>
          <w:color w:val="231F20"/>
          <w:w w:val="101"/>
        </w:rPr>
        <w:t>d</w:t>
      </w:r>
      <w:r>
        <w:rPr>
          <w:color w:val="231F20"/>
          <w:spacing w:val="16"/>
        </w:rPr>
        <w:t xml:space="preserve"> </w:t>
      </w:r>
      <w:r>
        <w:rPr>
          <w:color w:val="231F20"/>
          <w:spacing w:val="-1"/>
          <w:w w:val="105"/>
        </w:rPr>
        <w:t>b</w:t>
      </w:r>
      <w:r>
        <w:rPr>
          <w:color w:val="231F20"/>
          <w:w w:val="105"/>
        </w:rPr>
        <w:t>y</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rPr>
        <w:t xml:space="preserve">spec- </w:t>
      </w:r>
      <w:r>
        <w:rPr>
          <w:color w:val="231F20"/>
          <w:spacing w:val="-1"/>
          <w:w w:val="104"/>
        </w:rPr>
        <w:t>tacula</w:t>
      </w:r>
      <w:r>
        <w:rPr>
          <w:color w:val="231F20"/>
          <w:w w:val="104"/>
        </w:rPr>
        <w:t>r</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4"/>
        </w:rPr>
        <w:t>errati</w:t>
      </w:r>
      <w:r>
        <w:rPr>
          <w:color w:val="231F20"/>
          <w:w w:val="104"/>
        </w:rPr>
        <w:t>c</w:t>
      </w:r>
      <w:r>
        <w:rPr>
          <w:color w:val="231F20"/>
          <w:spacing w:val="3"/>
        </w:rPr>
        <w:t xml:space="preserve"> </w:t>
      </w:r>
      <w:r>
        <w:rPr>
          <w:color w:val="231F20"/>
          <w:spacing w:val="-1"/>
          <w:w w:val="103"/>
        </w:rPr>
        <w:t>emissio</w:t>
      </w:r>
      <w:r>
        <w:rPr>
          <w:color w:val="231F20"/>
          <w:w w:val="103"/>
        </w:rPr>
        <w:t>n</w:t>
      </w:r>
      <w:r>
        <w:rPr>
          <w:color w:val="231F20"/>
          <w:spacing w:val="3"/>
        </w:rPr>
        <w:t xml:space="preserve"> </w:t>
      </w:r>
      <w:r>
        <w:rPr>
          <w:color w:val="231F20"/>
          <w:spacing w:val="-1"/>
          <w:w w:val="102"/>
        </w:rPr>
        <w:t>band</w:t>
      </w:r>
      <w:r>
        <w:rPr>
          <w:color w:val="231F20"/>
          <w:w w:val="102"/>
        </w:rPr>
        <w:t>s</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6"/>
        </w:rPr>
        <w:t>gathe</w:t>
      </w:r>
      <w:r>
        <w:rPr>
          <w:color w:val="231F20"/>
          <w:w w:val="106"/>
        </w:rPr>
        <w:t>r</w:t>
      </w:r>
      <w:r>
        <w:rPr>
          <w:color w:val="231F20"/>
          <w:spacing w:val="3"/>
        </w:rPr>
        <w:t xml:space="preserve"> </w:t>
      </w:r>
      <w:r>
        <w:rPr>
          <w:color w:val="231F20"/>
          <w:spacing w:val="-1"/>
          <w:w w:val="106"/>
        </w:rPr>
        <w:t>aroun</w:t>
      </w:r>
      <w:r>
        <w:rPr>
          <w:color w:val="231F20"/>
          <w:w w:val="106"/>
        </w:rPr>
        <w:t>d</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4"/>
        </w:rPr>
        <w:t>exten</w:t>
      </w:r>
      <w:r>
        <w:rPr>
          <w:color w:val="231F20"/>
          <w:w w:val="104"/>
        </w:rPr>
        <w:t>d</w:t>
      </w:r>
      <w:r>
        <w:rPr>
          <w:color w:val="231F20"/>
          <w:spacing w:val="3"/>
        </w:rPr>
        <w:t xml:space="preserve"> </w:t>
      </w:r>
      <w:r>
        <w:rPr>
          <w:color w:val="231F20"/>
          <w:spacing w:val="-1"/>
          <w:w w:val="105"/>
        </w:rPr>
        <w:t>outward fro</w:t>
      </w:r>
      <w:r>
        <w:rPr>
          <w:color w:val="231F20"/>
          <w:w w:val="105"/>
        </w:rPr>
        <w:t>m</w:t>
      </w:r>
      <w:r>
        <w:rPr>
          <w:color w:val="231F20"/>
          <w:spacing w:val="1"/>
        </w:rPr>
        <w:t xml:space="preserve"> </w:t>
      </w:r>
      <w:r>
        <w:rPr>
          <w:color w:val="231F20"/>
          <w:spacing w:val="-1"/>
          <w:w w:val="107"/>
        </w:rPr>
        <w:t>them</w:t>
      </w:r>
      <w:r>
        <w:rPr>
          <w:color w:val="231F20"/>
          <w:w w:val="107"/>
        </w:rPr>
        <w:t>.</w:t>
      </w:r>
      <w:r>
        <w:rPr>
          <w:color w:val="231F20"/>
          <w:spacing w:val="-6"/>
        </w:rPr>
        <w:t xml:space="preserve"> </w:t>
      </w:r>
      <w:r>
        <w:rPr>
          <w:color w:val="231F20"/>
          <w:spacing w:val="-1"/>
          <w:w w:val="106"/>
        </w:rPr>
        <w:t>I</w:t>
      </w:r>
      <w:r>
        <w:rPr>
          <w:color w:val="231F20"/>
          <w:w w:val="106"/>
        </w:rPr>
        <w:t>n</w:t>
      </w:r>
      <w:r>
        <w:rPr>
          <w:color w:val="231F20"/>
          <w:spacing w:val="1"/>
        </w:rPr>
        <w:t xml:space="preserve"> </w:t>
      </w:r>
      <w:r>
        <w:rPr>
          <w:color w:val="231F20"/>
          <w:spacing w:val="-1"/>
        </w:rPr>
        <w:t>effect</w:t>
      </w:r>
      <w:r>
        <w:rPr>
          <w:color w:val="231F20"/>
        </w:rPr>
        <w:t>,</w:t>
      </w:r>
      <w:r>
        <w:rPr>
          <w:color w:val="231F20"/>
          <w:spacing w:val="-6"/>
        </w:rPr>
        <w:t xml:space="preserve"> </w:t>
      </w:r>
      <w:r>
        <w:rPr>
          <w:color w:val="231F20"/>
          <w:spacing w:val="-1"/>
          <w:w w:val="105"/>
        </w:rPr>
        <w:t>thes</w:t>
      </w:r>
      <w:r>
        <w:rPr>
          <w:color w:val="231F20"/>
          <w:w w:val="105"/>
        </w:rPr>
        <w:t>e</w:t>
      </w:r>
      <w:r>
        <w:rPr>
          <w:color w:val="231F20"/>
          <w:spacing w:val="1"/>
        </w:rPr>
        <w:t xml:space="preserve"> </w:t>
      </w:r>
      <w:r>
        <w:rPr>
          <w:color w:val="231F20"/>
          <w:spacing w:val="-1"/>
          <w:w w:val="107"/>
        </w:rPr>
        <w:t>sta</w:t>
      </w:r>
      <w:r>
        <w:rPr>
          <w:color w:val="231F20"/>
          <w:spacing w:val="-3"/>
          <w:w w:val="107"/>
        </w:rPr>
        <w:t>r</w:t>
      </w:r>
      <w:r>
        <w:rPr>
          <w:color w:val="231F20"/>
          <w:spacing w:val="-8"/>
          <w:w w:val="99"/>
        </w:rPr>
        <w:t>s</w:t>
      </w:r>
      <w:r>
        <w:rPr>
          <w:color w:val="231F20"/>
        </w:rPr>
        <w:t>,</w:t>
      </w:r>
      <w:r>
        <w:rPr>
          <w:color w:val="231F20"/>
          <w:spacing w:val="-6"/>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ne</w:t>
      </w:r>
      <w:r>
        <w:rPr>
          <w:color w:val="231F20"/>
          <w:w w:val="103"/>
        </w:rPr>
        <w:t>w</w:t>
      </w:r>
      <w:r>
        <w:rPr>
          <w:color w:val="231F20"/>
          <w:spacing w:val="1"/>
        </w:rPr>
        <w:t xml:space="preserve"> </w:t>
      </w:r>
      <w:r>
        <w:rPr>
          <w:color w:val="231F20"/>
          <w:spacing w:val="-1"/>
          <w:w w:val="107"/>
        </w:rPr>
        <w:t>sta</w:t>
      </w:r>
      <w:r>
        <w:rPr>
          <w:color w:val="231F20"/>
          <w:w w:val="107"/>
        </w:rPr>
        <w:t>r</w:t>
      </w:r>
      <w:r>
        <w:rPr>
          <w:color w:val="231F20"/>
          <w:spacing w:val="1"/>
        </w:rPr>
        <w:t xml:space="preserve"> </w:t>
      </w:r>
      <w:r>
        <w:rPr>
          <w:color w:val="231F20"/>
          <w:spacing w:val="-1"/>
          <w:w w:val="105"/>
        </w:rPr>
        <w:t>mentione</w:t>
      </w:r>
      <w:r>
        <w:rPr>
          <w:color w:val="231F20"/>
          <w:w w:val="105"/>
        </w:rPr>
        <w:t>d</w:t>
      </w:r>
      <w:r>
        <w:rPr>
          <w:color w:val="231F20"/>
          <w:spacing w:val="1"/>
        </w:rPr>
        <w:t xml:space="preserve"> </w:t>
      </w:r>
      <w:r>
        <w:rPr>
          <w:color w:val="231F20"/>
          <w:spacing w:val="-1"/>
          <w:w w:val="105"/>
        </w:rPr>
        <w:t>b</w:t>
      </w:r>
      <w:r>
        <w:rPr>
          <w:color w:val="231F20"/>
          <w:w w:val="105"/>
        </w:rPr>
        <w:t>y</w:t>
      </w:r>
      <w:r>
        <w:rPr>
          <w:color w:val="231F20"/>
          <w:spacing w:val="1"/>
        </w:rPr>
        <w:t xml:space="preserve"> </w:t>
      </w:r>
      <w:r>
        <w:rPr>
          <w:color w:val="231F20"/>
          <w:spacing w:val="-5"/>
          <w:w w:val="85"/>
        </w:rPr>
        <w:t>J</w:t>
      </w:r>
      <w:r>
        <w:rPr>
          <w:color w:val="231F20"/>
          <w:spacing w:val="-1"/>
          <w:w w:val="102"/>
        </w:rPr>
        <w:t>aeli</w:t>
      </w:r>
      <w:r>
        <w:rPr>
          <w:color w:val="231F20"/>
          <w:w w:val="102"/>
        </w:rPr>
        <w:t>n</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109"/>
        </w:rPr>
        <w:t xml:space="preserve">the </w:t>
      </w:r>
      <w:r>
        <w:rPr>
          <w:color w:val="231F20"/>
          <w:spacing w:val="-1"/>
          <w:w w:val="103"/>
        </w:rPr>
        <w:t>dul</w:t>
      </w:r>
      <w:r>
        <w:rPr>
          <w:color w:val="231F20"/>
          <w:w w:val="103"/>
        </w:rPr>
        <w:t>l</w:t>
      </w:r>
      <w:r>
        <w:rPr>
          <w:color w:val="231F20"/>
          <w:spacing w:val="3"/>
        </w:rPr>
        <w:t xml:space="preserve"> </w:t>
      </w:r>
      <w:r>
        <w:rPr>
          <w:color w:val="231F20"/>
          <w:spacing w:val="-1"/>
          <w:w w:val="107"/>
        </w:rPr>
        <w:t>sta</w:t>
      </w:r>
      <w:r>
        <w:rPr>
          <w:color w:val="231F20"/>
          <w:w w:val="107"/>
        </w:rPr>
        <w:t>r</w:t>
      </w:r>
      <w:r>
        <w:rPr>
          <w:color w:val="231F20"/>
          <w:spacing w:val="3"/>
        </w:rPr>
        <w:t xml:space="preserve"> </w:t>
      </w:r>
      <w:r>
        <w:rPr>
          <w:color w:val="231F20"/>
          <w:spacing w:val="-1"/>
          <w:w w:val="105"/>
        </w:rPr>
        <w:t>beneat</w:t>
      </w:r>
      <w:r>
        <w:rPr>
          <w:color w:val="231F20"/>
          <w:w w:val="105"/>
        </w:rPr>
        <w:t>h</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5"/>
        </w:rPr>
        <w:t>whit</w:t>
      </w:r>
      <w:r>
        <w:rPr>
          <w:color w:val="231F20"/>
          <w:w w:val="105"/>
        </w:rPr>
        <w:t>e</w:t>
      </w:r>
      <w:r>
        <w:rPr>
          <w:color w:val="231F20"/>
          <w:spacing w:val="3"/>
        </w:rPr>
        <w:t xml:space="preserve"> </w:t>
      </w:r>
      <w:r>
        <w:rPr>
          <w:color w:val="231F20"/>
          <w:spacing w:val="-1"/>
          <w:w w:val="105"/>
        </w:rPr>
        <w:t>wate</w:t>
      </w:r>
      <w:r>
        <w:rPr>
          <w:color w:val="231F20"/>
          <w:spacing w:val="-21"/>
          <w:w w:val="105"/>
        </w:rPr>
        <w:t>r</w:t>
      </w:r>
      <w:r>
        <w:rPr>
          <w:color w:val="231F20"/>
        </w:rPr>
        <w:t>,</w:t>
      </w:r>
      <w:r>
        <w:rPr>
          <w:color w:val="231F20"/>
          <w:spacing w:val="-4"/>
        </w:rPr>
        <w:t xml:space="preserve"> </w:t>
      </w:r>
      <w:r>
        <w:rPr>
          <w:color w:val="231F20"/>
          <w:spacing w:val="-1"/>
          <w:w w:val="105"/>
        </w:rPr>
        <w:t>poin</w:t>
      </w:r>
      <w:r>
        <w:rPr>
          <w:color w:val="231F20"/>
          <w:w w:val="105"/>
        </w:rPr>
        <w:t>t</w:t>
      </w:r>
      <w:r>
        <w:rPr>
          <w:color w:val="231F20"/>
          <w:spacing w:val="3"/>
        </w:rPr>
        <w:t xml:space="preserve"> </w:t>
      </w:r>
      <w:r>
        <w:rPr>
          <w:color w:val="231F20"/>
          <w:spacing w:val="-1"/>
          <w:w w:val="107"/>
        </w:rPr>
        <w:t>eithe</w:t>
      </w:r>
      <w:r>
        <w:rPr>
          <w:color w:val="231F20"/>
          <w:w w:val="107"/>
        </w:rPr>
        <w:t>r</w:t>
      </w:r>
      <w:r>
        <w:rPr>
          <w:color w:val="231F20"/>
          <w:spacing w:val="3"/>
        </w:rPr>
        <w:t xml:space="preserve"> </w:t>
      </w:r>
      <w:r>
        <w:rPr>
          <w:color w:val="231F20"/>
          <w:spacing w:val="-1"/>
          <w:w w:val="108"/>
        </w:rPr>
        <w:t>throug</w:t>
      </w:r>
      <w:r>
        <w:rPr>
          <w:color w:val="231F20"/>
          <w:w w:val="108"/>
        </w:rPr>
        <w:t>h</w:t>
      </w:r>
      <w:r>
        <w:rPr>
          <w:color w:val="231F20"/>
          <w:spacing w:val="3"/>
        </w:rPr>
        <w:t xml:space="preserve"> </w:t>
      </w:r>
      <w:r>
        <w:rPr>
          <w:color w:val="231F20"/>
          <w:spacing w:val="-1"/>
          <w:w w:val="103"/>
        </w:rPr>
        <w:t>madnes</w:t>
      </w:r>
      <w:r>
        <w:rPr>
          <w:color w:val="231F20"/>
          <w:w w:val="103"/>
        </w:rPr>
        <w:t>s</w:t>
      </w:r>
      <w:r>
        <w:rPr>
          <w:color w:val="231F20"/>
          <w:spacing w:val="3"/>
        </w:rPr>
        <w:t xml:space="preserve"> </w:t>
      </w:r>
      <w:r>
        <w:rPr>
          <w:color w:val="231F20"/>
          <w:spacing w:val="-1"/>
          <w:w w:val="106"/>
        </w:rPr>
        <w:t>o</w:t>
      </w:r>
      <w:r>
        <w:rPr>
          <w:color w:val="231F20"/>
          <w:w w:val="106"/>
        </w:rPr>
        <w:t>r</w:t>
      </w:r>
      <w:r>
        <w:rPr>
          <w:color w:val="231F20"/>
          <w:spacing w:val="3"/>
        </w:rPr>
        <w:t xml:space="preserve"> </w:t>
      </w:r>
      <w:r>
        <w:rPr>
          <w:color w:val="231F20"/>
          <w:spacing w:val="-1"/>
          <w:w w:val="104"/>
        </w:rPr>
        <w:t xml:space="preserve">implo- </w:t>
      </w:r>
      <w:r>
        <w:rPr>
          <w:color w:val="231F20"/>
          <w:spacing w:val="-1"/>
          <w:w w:val="103"/>
        </w:rPr>
        <w:t>sio</w:t>
      </w:r>
      <w:r>
        <w:rPr>
          <w:color w:val="231F20"/>
          <w:w w:val="103"/>
        </w:rPr>
        <w:t>n</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rPr>
        <w:t>a</w:t>
      </w:r>
      <w:r>
        <w:rPr>
          <w:color w:val="231F20"/>
          <w:spacing w:val="-3"/>
        </w:rPr>
        <w:t xml:space="preserve"> </w:t>
      </w:r>
      <w:r>
        <w:rPr>
          <w:color w:val="231F20"/>
          <w:spacing w:val="-1"/>
          <w:w w:val="107"/>
        </w:rPr>
        <w:t>tex</w:t>
      </w:r>
      <w:r>
        <w:rPr>
          <w:color w:val="231F20"/>
          <w:w w:val="107"/>
        </w:rPr>
        <w:t>t</w:t>
      </w:r>
      <w:r>
        <w:rPr>
          <w:color w:val="231F20"/>
          <w:spacing w:val="-3"/>
        </w:rPr>
        <w:t xml:space="preserve"> </w:t>
      </w:r>
      <w:r>
        <w:rPr>
          <w:color w:val="231F20"/>
          <w:spacing w:val="-1"/>
          <w:w w:val="105"/>
        </w:rPr>
        <w:t>limi</w:t>
      </w:r>
      <w:r>
        <w:rPr>
          <w:color w:val="231F20"/>
          <w:w w:val="105"/>
        </w:rPr>
        <w:t>t</w:t>
      </w:r>
      <w:r>
        <w:rPr>
          <w:color w:val="231F20"/>
          <w:spacing w:val="-3"/>
        </w:rPr>
        <w:t xml:space="preserve"> </w:t>
      </w:r>
      <w:r>
        <w:rPr>
          <w:color w:val="231F20"/>
          <w:spacing w:val="-1"/>
          <w:w w:val="104"/>
        </w:rPr>
        <w:t>wher</w:t>
      </w:r>
      <w:r>
        <w:rPr>
          <w:color w:val="231F20"/>
          <w:w w:val="104"/>
        </w:rPr>
        <w:t>e</w:t>
      </w:r>
      <w:r>
        <w:rPr>
          <w:color w:val="231F20"/>
          <w:spacing w:val="-3"/>
        </w:rPr>
        <w:t xml:space="preserve"> </w:t>
      </w:r>
      <w:r>
        <w:rPr>
          <w:color w:val="231F20"/>
          <w:spacing w:val="-1"/>
          <w:w w:val="102"/>
        </w:rPr>
        <w:t>Budd</w:t>
      </w:r>
      <w:r>
        <w:rPr>
          <w:color w:val="231F20"/>
          <w:w w:val="102"/>
        </w:rPr>
        <w:t>y</w:t>
      </w:r>
      <w:r>
        <w:rPr>
          <w:color w:val="231F20"/>
          <w:spacing w:val="-3"/>
        </w:rPr>
        <w:t xml:space="preserve"> </w:t>
      </w:r>
      <w:r>
        <w:rPr>
          <w:color w:val="231F20"/>
          <w:spacing w:val="-1"/>
          <w:w w:val="104"/>
        </w:rPr>
        <w:t>stand</w:t>
      </w:r>
      <w:r>
        <w:rPr>
          <w:color w:val="231F20"/>
          <w:w w:val="104"/>
        </w:rPr>
        <w:t>s</w:t>
      </w:r>
      <w:r>
        <w:rPr>
          <w:color w:val="231F20"/>
          <w:spacing w:val="-3"/>
        </w:rPr>
        <w:t xml:space="preserve"> </w:t>
      </w:r>
      <w:r>
        <w:rPr>
          <w:color w:val="231F20"/>
          <w:spacing w:val="-1"/>
        </w:rPr>
        <w:t>a</w:t>
      </w:r>
      <w:r>
        <w:rPr>
          <w:color w:val="231F20"/>
        </w:rPr>
        <w:t>s</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2"/>
        </w:rPr>
        <w:t>whic</w:t>
      </w:r>
      <w:r>
        <w:rPr>
          <w:color w:val="231F20"/>
          <w:w w:val="102"/>
        </w:rPr>
        <w:t>h</w:t>
      </w:r>
      <w:r>
        <w:rPr>
          <w:color w:val="231F20"/>
          <w:spacing w:val="-3"/>
        </w:rPr>
        <w:t xml:space="preserve"> </w:t>
      </w:r>
      <w:r>
        <w:rPr>
          <w:color w:val="231F20"/>
          <w:spacing w:val="-1"/>
        </w:rPr>
        <w:t>wil</w:t>
      </w:r>
      <w:r>
        <w:rPr>
          <w:color w:val="231F20"/>
        </w:rPr>
        <w:t>l</w:t>
      </w:r>
      <w:r>
        <w:rPr>
          <w:color w:val="231F20"/>
          <w:spacing w:val="-3"/>
        </w:rPr>
        <w:t xml:space="preserve"> </w:t>
      </w:r>
      <w:r>
        <w:rPr>
          <w:color w:val="231F20"/>
          <w:spacing w:val="-1"/>
        </w:rPr>
        <w:t>g</w:t>
      </w:r>
      <w:r>
        <w:rPr>
          <w:color w:val="231F20"/>
        </w:rPr>
        <w:t>o</w:t>
      </w:r>
      <w:r>
        <w:rPr>
          <w:color w:val="231F20"/>
          <w:spacing w:val="-3"/>
        </w:rPr>
        <w:t xml:space="preserve"> </w:t>
      </w:r>
      <w:r>
        <w:rPr>
          <w:color w:val="231F20"/>
          <w:spacing w:val="-1"/>
          <w:w w:val="104"/>
        </w:rPr>
        <w:t xml:space="preserve">missing—the </w:t>
      </w:r>
      <w:r>
        <w:rPr>
          <w:color w:val="231F20"/>
          <w:spacing w:val="-1"/>
        </w:rPr>
        <w:t>dead</w:t>
      </w:r>
      <w:r>
        <w:rPr>
          <w:color w:val="231F20"/>
        </w:rPr>
        <w:t>,</w:t>
      </w:r>
      <w:r>
        <w:rPr>
          <w:color w:val="231F20"/>
          <w:spacing w:val="-9"/>
        </w:rPr>
        <w:t xml:space="preserve"> </w:t>
      </w:r>
      <w:r>
        <w:rPr>
          <w:color w:val="231F20"/>
          <w:spacing w:val="-1"/>
          <w:w w:val="103"/>
        </w:rPr>
        <w:t>ma</w:t>
      </w:r>
      <w:r>
        <w:rPr>
          <w:color w:val="231F20"/>
          <w:w w:val="103"/>
        </w:rPr>
        <w:t>d</w:t>
      </w:r>
      <w:r>
        <w:rPr>
          <w:color w:val="231F20"/>
          <w:spacing w:val="-1"/>
        </w:rPr>
        <w:t xml:space="preserve"> </w:t>
      </w:r>
      <w:r>
        <w:rPr>
          <w:color w:val="231F20"/>
          <w:spacing w:val="-1"/>
          <w:w w:val="107"/>
        </w:rPr>
        <w:t>sta</w:t>
      </w:r>
      <w:r>
        <w:rPr>
          <w:color w:val="231F20"/>
          <w:w w:val="107"/>
        </w:rPr>
        <w:t>r</w:t>
      </w:r>
      <w:r>
        <w:rPr>
          <w:color w:val="231F20"/>
          <w:spacing w:val="-1"/>
        </w:rPr>
        <w:t xml:space="preserve"> o</w:t>
      </w:r>
      <w:r>
        <w:rPr>
          <w:color w:val="231F20"/>
        </w:rPr>
        <w:t>f</w:t>
      </w:r>
      <w:r>
        <w:rPr>
          <w:color w:val="231F20"/>
          <w:spacing w:val="-1"/>
        </w:rPr>
        <w:t xml:space="preserve"> jazz.</w:t>
      </w:r>
    </w:p>
    <w:p w:rsidR="007C7C96" w:rsidRDefault="00000000">
      <w:pPr>
        <w:pStyle w:val="a3"/>
        <w:spacing w:before="1" w:line="271" w:lineRule="auto"/>
        <w:ind w:left="119" w:right="107" w:firstLine="240"/>
        <w:jc w:val="both"/>
      </w:pPr>
      <w:r>
        <w:rPr>
          <w:color w:val="231F20"/>
          <w:spacing w:val="1"/>
          <w:w w:val="107"/>
        </w:rPr>
        <w:t>Wha</w:t>
      </w:r>
      <w:r>
        <w:rPr>
          <w:color w:val="231F20"/>
          <w:w w:val="107"/>
        </w:rPr>
        <w:t>t</w:t>
      </w:r>
      <w:r>
        <w:rPr>
          <w:color w:val="231F20"/>
        </w:rPr>
        <w:t xml:space="preserve"> </w:t>
      </w:r>
      <w:r>
        <w:rPr>
          <w:color w:val="231F20"/>
          <w:spacing w:val="9"/>
        </w:rPr>
        <w:t xml:space="preserve"> </w:t>
      </w:r>
      <w:r>
        <w:rPr>
          <w:color w:val="231F20"/>
          <w:spacing w:val="1"/>
          <w:w w:val="104"/>
        </w:rPr>
        <w:t>bring</w:t>
      </w:r>
      <w:r>
        <w:rPr>
          <w:color w:val="231F20"/>
          <w:w w:val="104"/>
        </w:rPr>
        <w:t>s</w:t>
      </w:r>
      <w:r>
        <w:rPr>
          <w:color w:val="231F20"/>
        </w:rPr>
        <w:t xml:space="preserve"> </w:t>
      </w:r>
      <w:r>
        <w:rPr>
          <w:color w:val="231F20"/>
          <w:spacing w:val="9"/>
        </w:rPr>
        <w:t xml:space="preserve"> </w:t>
      </w:r>
      <w:r>
        <w:rPr>
          <w:color w:val="231F20"/>
          <w:spacing w:val="1"/>
          <w:w w:val="105"/>
        </w:rPr>
        <w:t>thes</w:t>
      </w:r>
      <w:r>
        <w:rPr>
          <w:color w:val="231F20"/>
          <w:w w:val="105"/>
        </w:rPr>
        <w:t>e</w:t>
      </w:r>
      <w:r>
        <w:rPr>
          <w:color w:val="231F20"/>
        </w:rPr>
        <w:t xml:space="preserve"> </w:t>
      </w:r>
      <w:r>
        <w:rPr>
          <w:color w:val="231F20"/>
          <w:spacing w:val="9"/>
        </w:rPr>
        <w:t xml:space="preserve"> </w:t>
      </w:r>
      <w:r>
        <w:rPr>
          <w:color w:val="231F20"/>
          <w:spacing w:val="1"/>
          <w:w w:val="104"/>
        </w:rPr>
        <w:t>themati</w:t>
      </w:r>
      <w:r>
        <w:rPr>
          <w:color w:val="231F20"/>
          <w:w w:val="104"/>
        </w:rPr>
        <w:t>c</w:t>
      </w:r>
      <w:r>
        <w:rPr>
          <w:color w:val="231F20"/>
        </w:rPr>
        <w:t xml:space="preserve"> </w:t>
      </w:r>
      <w:r>
        <w:rPr>
          <w:color w:val="231F20"/>
          <w:spacing w:val="9"/>
        </w:rPr>
        <w:t xml:space="preserve"> </w:t>
      </w:r>
      <w:r>
        <w:rPr>
          <w:color w:val="231F20"/>
          <w:spacing w:val="1"/>
          <w:w w:val="107"/>
        </w:rPr>
        <w:t>treatment</w:t>
      </w:r>
      <w:r>
        <w:rPr>
          <w:color w:val="231F20"/>
          <w:w w:val="107"/>
        </w:rPr>
        <w:t>s</w:t>
      </w:r>
      <w:r>
        <w:rPr>
          <w:color w:val="231F20"/>
        </w:rPr>
        <w:t xml:space="preserve"> </w:t>
      </w:r>
      <w:r>
        <w:rPr>
          <w:color w:val="231F20"/>
          <w:spacing w:val="9"/>
        </w:rPr>
        <w:t xml:space="preserve"> </w:t>
      </w:r>
      <w:r>
        <w:rPr>
          <w:color w:val="231F20"/>
          <w:spacing w:val="1"/>
          <w:w w:val="107"/>
        </w:rPr>
        <w:t>int</w:t>
      </w:r>
      <w:r>
        <w:rPr>
          <w:color w:val="231F20"/>
          <w:w w:val="107"/>
        </w:rPr>
        <w:t>o</w:t>
      </w:r>
      <w:r>
        <w:rPr>
          <w:color w:val="231F20"/>
        </w:rPr>
        <w:t xml:space="preserve"> </w:t>
      </w:r>
      <w:r>
        <w:rPr>
          <w:color w:val="231F20"/>
          <w:spacing w:val="9"/>
        </w:rPr>
        <w:t xml:space="preserve"> </w:t>
      </w:r>
      <w:r>
        <w:rPr>
          <w:color w:val="231F20"/>
          <w:spacing w:val="1"/>
          <w:w w:val="101"/>
        </w:rPr>
        <w:t>associatio</w:t>
      </w:r>
      <w:r>
        <w:rPr>
          <w:color w:val="231F20"/>
          <w:w w:val="101"/>
        </w:rPr>
        <w:t>n</w:t>
      </w:r>
      <w:r>
        <w:rPr>
          <w:color w:val="231F20"/>
        </w:rPr>
        <w:t xml:space="preserve"> </w:t>
      </w:r>
      <w:r>
        <w:rPr>
          <w:color w:val="231F20"/>
          <w:spacing w:val="9"/>
        </w:rPr>
        <w:t xml:space="preserve"> </w:t>
      </w:r>
      <w:r>
        <w:rPr>
          <w:color w:val="231F20"/>
          <w:spacing w:val="1"/>
          <w:w w:val="106"/>
        </w:rPr>
        <w:t>wit</w:t>
      </w:r>
      <w:r>
        <w:rPr>
          <w:color w:val="231F20"/>
          <w:w w:val="106"/>
        </w:rPr>
        <w:t>h</w:t>
      </w:r>
      <w:r>
        <w:rPr>
          <w:color w:val="231F20"/>
        </w:rPr>
        <w:t xml:space="preserve"> </w:t>
      </w:r>
      <w:r>
        <w:rPr>
          <w:color w:val="231F20"/>
          <w:spacing w:val="9"/>
        </w:rPr>
        <w:t xml:space="preserve"> </w:t>
      </w:r>
      <w:r>
        <w:rPr>
          <w:color w:val="231F20"/>
          <w:spacing w:val="1"/>
          <w:w w:val="109"/>
        </w:rPr>
        <w:t xml:space="preserve">the </w:t>
      </w:r>
      <w:r>
        <w:rPr>
          <w:color w:val="231F20"/>
          <w:spacing w:val="-1"/>
          <w:w w:val="101"/>
        </w:rPr>
        <w:t>asterisk—asid</w:t>
      </w:r>
      <w:r>
        <w:rPr>
          <w:color w:val="231F20"/>
          <w:w w:val="101"/>
        </w:rPr>
        <w:t>e</w:t>
      </w:r>
      <w:r>
        <w:rPr>
          <w:color w:val="231F20"/>
          <w:spacing w:val="-3"/>
        </w:rPr>
        <w:t xml:space="preserve"> </w:t>
      </w:r>
      <w:r>
        <w:rPr>
          <w:color w:val="231F20"/>
          <w:spacing w:val="-1"/>
          <w:w w:val="105"/>
        </w:rPr>
        <w:t>fro</w:t>
      </w:r>
      <w:r>
        <w:rPr>
          <w:color w:val="231F20"/>
          <w:w w:val="105"/>
        </w:rPr>
        <w:t>m</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fac</w:t>
      </w:r>
      <w:r>
        <w:rPr>
          <w:color w:val="231F20"/>
        </w:rPr>
        <w:t>t</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3"/>
        </w:rPr>
        <w:t>asterisk</w:t>
      </w:r>
      <w:r>
        <w:rPr>
          <w:color w:val="231F20"/>
          <w:w w:val="103"/>
        </w:rPr>
        <w:t>s</w:t>
      </w:r>
      <w:r>
        <w:rPr>
          <w:color w:val="231F20"/>
          <w:spacing w:val="-3"/>
        </w:rPr>
        <w:t xml:space="preserve"> </w:t>
      </w:r>
      <w:r>
        <w:rPr>
          <w:color w:val="231F20"/>
          <w:spacing w:val="-1"/>
          <w:w w:val="105"/>
        </w:rPr>
        <w:t>punctuat</w:t>
      </w:r>
      <w:r>
        <w:rPr>
          <w:color w:val="231F20"/>
          <w:w w:val="105"/>
        </w:rPr>
        <w:t>e</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1"/>
        </w:rPr>
        <w:t>section</w:t>
      </w:r>
      <w:r>
        <w:rPr>
          <w:color w:val="231F20"/>
          <w:w w:val="101"/>
        </w:rPr>
        <w:t>s</w:t>
      </w:r>
      <w:r>
        <w:rPr>
          <w:color w:val="231F20"/>
          <w:spacing w:val="-3"/>
        </w:rPr>
        <w:t xml:space="preserve"> </w:t>
      </w:r>
      <w:r>
        <w:rPr>
          <w:color w:val="231F20"/>
          <w:spacing w:val="-1"/>
          <w:w w:val="107"/>
        </w:rPr>
        <w:t>i</w:t>
      </w:r>
      <w:r>
        <w:rPr>
          <w:color w:val="231F20"/>
          <w:w w:val="107"/>
        </w:rPr>
        <w:t>n</w:t>
      </w:r>
      <w:r>
        <w:rPr>
          <w:color w:val="231F20"/>
          <w:spacing w:val="-3"/>
        </w:rPr>
        <w:t xml:space="preserve"> </w:t>
      </w:r>
      <w:r>
        <w:rPr>
          <w:color w:val="231F20"/>
          <w:spacing w:val="-1"/>
          <w:w w:val="102"/>
        </w:rPr>
        <w:t xml:space="preserve">which </w:t>
      </w:r>
      <w:r>
        <w:rPr>
          <w:color w:val="231F20"/>
          <w:spacing w:val="-1"/>
          <w:w w:val="105"/>
        </w:rPr>
        <w:t>thes</w:t>
      </w:r>
      <w:r>
        <w:rPr>
          <w:color w:val="231F20"/>
          <w:w w:val="105"/>
        </w:rPr>
        <w:t>e</w:t>
      </w:r>
      <w:r>
        <w:rPr>
          <w:color w:val="231F20"/>
          <w:spacing w:val="19"/>
        </w:rPr>
        <w:t xml:space="preserve"> </w:t>
      </w:r>
      <w:r>
        <w:rPr>
          <w:color w:val="231F20"/>
          <w:spacing w:val="-1"/>
        </w:rPr>
        <w:t>passage</w:t>
      </w:r>
      <w:r>
        <w:rPr>
          <w:color w:val="231F20"/>
        </w:rPr>
        <w:t>s</w:t>
      </w:r>
      <w:r>
        <w:rPr>
          <w:color w:val="231F20"/>
          <w:spacing w:val="19"/>
        </w:rPr>
        <w:t xml:space="preserve"> </w:t>
      </w:r>
      <w:r>
        <w:rPr>
          <w:color w:val="231F20"/>
          <w:spacing w:val="-1"/>
          <w:w w:val="101"/>
        </w:rPr>
        <w:t>appear—i</w:t>
      </w:r>
      <w:r>
        <w:rPr>
          <w:color w:val="231F20"/>
          <w:w w:val="101"/>
        </w:rPr>
        <w:t>s</w:t>
      </w:r>
      <w:r>
        <w:rPr>
          <w:color w:val="231F20"/>
          <w:spacing w:val="19"/>
        </w:rPr>
        <w:t xml:space="preserve"> </w:t>
      </w:r>
      <w:r>
        <w:rPr>
          <w:color w:val="231F20"/>
          <w:spacing w:val="-1"/>
          <w:w w:val="102"/>
        </w:rPr>
        <w:t>mad</w:t>
      </w:r>
      <w:r>
        <w:rPr>
          <w:color w:val="231F20"/>
          <w:w w:val="102"/>
        </w:rPr>
        <w:t>e</w:t>
      </w:r>
      <w:r>
        <w:rPr>
          <w:color w:val="231F20"/>
          <w:spacing w:val="19"/>
        </w:rPr>
        <w:t xml:space="preserve"> </w:t>
      </w:r>
      <w:r>
        <w:rPr>
          <w:color w:val="231F20"/>
          <w:spacing w:val="-1"/>
          <w:w w:val="103"/>
        </w:rPr>
        <w:t>eviden</w:t>
      </w:r>
      <w:r>
        <w:rPr>
          <w:color w:val="231F20"/>
          <w:w w:val="103"/>
        </w:rPr>
        <w:t>t</w:t>
      </w:r>
      <w:r>
        <w:rPr>
          <w:color w:val="231F20"/>
          <w:spacing w:val="19"/>
        </w:rPr>
        <w:t xml:space="preserve"> </w:t>
      </w:r>
      <w:r>
        <w:rPr>
          <w:color w:val="231F20"/>
          <w:spacing w:val="-1"/>
          <w:w w:val="107"/>
        </w:rPr>
        <w:t>i</w:t>
      </w:r>
      <w:r>
        <w:rPr>
          <w:color w:val="231F20"/>
          <w:w w:val="107"/>
        </w:rPr>
        <w:t>n</w:t>
      </w:r>
      <w:r>
        <w:rPr>
          <w:color w:val="231F20"/>
          <w:spacing w:val="19"/>
        </w:rPr>
        <w:t xml:space="preserve"> </w:t>
      </w:r>
      <w:r>
        <w:rPr>
          <w:color w:val="231F20"/>
          <w:spacing w:val="-1"/>
          <w:w w:val="105"/>
        </w:rPr>
        <w:t>a</w:t>
      </w:r>
      <w:r>
        <w:rPr>
          <w:color w:val="231F20"/>
          <w:w w:val="105"/>
        </w:rPr>
        <w:t>n</w:t>
      </w:r>
      <w:r>
        <w:rPr>
          <w:color w:val="231F20"/>
          <w:spacing w:val="19"/>
        </w:rPr>
        <w:t xml:space="preserve"> </w:t>
      </w:r>
      <w:r>
        <w:rPr>
          <w:color w:val="231F20"/>
          <w:spacing w:val="-1"/>
          <w:w w:val="104"/>
        </w:rPr>
        <w:t>earlie</w:t>
      </w:r>
      <w:r>
        <w:rPr>
          <w:color w:val="231F20"/>
          <w:w w:val="104"/>
        </w:rPr>
        <w:t>r</w:t>
      </w:r>
      <w:r>
        <w:rPr>
          <w:color w:val="231F20"/>
          <w:spacing w:val="19"/>
        </w:rPr>
        <w:t xml:space="preserve"> </w:t>
      </w:r>
      <w:r>
        <w:rPr>
          <w:color w:val="231F20"/>
          <w:spacing w:val="-1"/>
        </w:rPr>
        <w:t>passag</w:t>
      </w:r>
      <w:r>
        <w:rPr>
          <w:color w:val="231F20"/>
        </w:rPr>
        <w:t>e</w:t>
      </w:r>
      <w:r>
        <w:rPr>
          <w:color w:val="231F20"/>
          <w:spacing w:val="19"/>
        </w:rPr>
        <w:t xml:space="preserve"> </w:t>
      </w:r>
      <w:r>
        <w:rPr>
          <w:color w:val="231F20"/>
          <w:spacing w:val="-1"/>
          <w:w w:val="107"/>
        </w:rPr>
        <w:t>i</w:t>
      </w:r>
      <w:r>
        <w:rPr>
          <w:color w:val="231F20"/>
          <w:w w:val="107"/>
        </w:rPr>
        <w:t>n</w:t>
      </w:r>
      <w:r>
        <w:rPr>
          <w:color w:val="231F20"/>
          <w:spacing w:val="19"/>
        </w:rPr>
        <w:t xml:space="preserve"> </w:t>
      </w:r>
      <w:r>
        <w:rPr>
          <w:color w:val="231F20"/>
          <w:spacing w:val="-1"/>
          <w:w w:val="109"/>
        </w:rPr>
        <w:t>th</w:t>
      </w:r>
      <w:r>
        <w:rPr>
          <w:color w:val="231F20"/>
          <w:w w:val="109"/>
        </w:rPr>
        <w:t>e</w:t>
      </w:r>
      <w:r>
        <w:rPr>
          <w:color w:val="231F20"/>
          <w:spacing w:val="19"/>
        </w:rPr>
        <w:t xml:space="preserve"> </w:t>
      </w:r>
      <w:r>
        <w:rPr>
          <w:color w:val="231F20"/>
          <w:spacing w:val="-1"/>
          <w:w w:val="106"/>
        </w:rPr>
        <w:t xml:space="preserve">text. </w:t>
      </w:r>
      <w:r>
        <w:rPr>
          <w:color w:val="231F20"/>
          <w:spacing w:val="-2"/>
          <w:w w:val="103"/>
        </w:rPr>
        <w:t>Thi</w:t>
      </w:r>
      <w:r>
        <w:rPr>
          <w:color w:val="231F20"/>
          <w:w w:val="103"/>
        </w:rPr>
        <w:t>s</w:t>
      </w:r>
      <w:r>
        <w:rPr>
          <w:color w:val="231F20"/>
          <w:spacing w:val="-11"/>
        </w:rPr>
        <w:t xml:space="preserve"> </w:t>
      </w:r>
      <w:r>
        <w:rPr>
          <w:color w:val="231F20"/>
          <w:spacing w:val="-2"/>
        </w:rPr>
        <w:t>i</w:t>
      </w:r>
      <w:r>
        <w:rPr>
          <w:color w:val="231F20"/>
        </w:rPr>
        <w:t>s</w:t>
      </w:r>
      <w:r>
        <w:rPr>
          <w:color w:val="231F20"/>
          <w:spacing w:val="-11"/>
        </w:rPr>
        <w:t xml:space="preserve"> </w:t>
      </w:r>
      <w:r>
        <w:rPr>
          <w:color w:val="231F20"/>
        </w:rPr>
        <w:t>a</w:t>
      </w:r>
      <w:r>
        <w:rPr>
          <w:color w:val="231F20"/>
          <w:spacing w:val="-11"/>
        </w:rPr>
        <w:t xml:space="preserve"> </w:t>
      </w:r>
      <w:r>
        <w:rPr>
          <w:color w:val="231F20"/>
          <w:spacing w:val="-2"/>
        </w:rPr>
        <w:t>passag</w:t>
      </w:r>
      <w:r>
        <w:rPr>
          <w:color w:val="231F20"/>
        </w:rPr>
        <w:t>e</w:t>
      </w:r>
      <w:r>
        <w:rPr>
          <w:color w:val="231F20"/>
          <w:spacing w:val="-11"/>
        </w:rPr>
        <w:t xml:space="preserve"> </w:t>
      </w:r>
      <w:r>
        <w:rPr>
          <w:color w:val="231F20"/>
          <w:spacing w:val="-2"/>
          <w:w w:val="107"/>
        </w:rPr>
        <w:t>i</w:t>
      </w:r>
      <w:r>
        <w:rPr>
          <w:color w:val="231F20"/>
          <w:w w:val="107"/>
        </w:rPr>
        <w:t>n</w:t>
      </w:r>
      <w:r>
        <w:rPr>
          <w:color w:val="231F20"/>
          <w:spacing w:val="-11"/>
        </w:rPr>
        <w:t xml:space="preserve"> </w:t>
      </w:r>
      <w:r>
        <w:rPr>
          <w:color w:val="231F20"/>
          <w:spacing w:val="-2"/>
          <w:w w:val="102"/>
        </w:rPr>
        <w:t>whic</w:t>
      </w:r>
      <w:r>
        <w:rPr>
          <w:color w:val="231F20"/>
          <w:w w:val="102"/>
        </w:rPr>
        <w:t>h</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8"/>
        </w:rPr>
        <w:t>narrato</w:t>
      </w:r>
      <w:r>
        <w:rPr>
          <w:color w:val="231F20"/>
          <w:w w:val="108"/>
        </w:rPr>
        <w:t>r</w:t>
      </w:r>
      <w:r>
        <w:rPr>
          <w:color w:val="231F20"/>
          <w:spacing w:val="-11"/>
        </w:rPr>
        <w:t xml:space="preserve"> </w:t>
      </w:r>
      <w:r>
        <w:rPr>
          <w:color w:val="231F20"/>
          <w:spacing w:val="-2"/>
          <w:w w:val="106"/>
        </w:rPr>
        <w:t>report</w:t>
      </w:r>
      <w:r>
        <w:rPr>
          <w:color w:val="231F20"/>
          <w:w w:val="106"/>
        </w:rPr>
        <w:t>s</w:t>
      </w:r>
      <w:r>
        <w:rPr>
          <w:color w:val="231F20"/>
          <w:spacing w:val="-11"/>
        </w:rPr>
        <w:t xml:space="preserve"> </w:t>
      </w:r>
      <w:r>
        <w:rPr>
          <w:color w:val="231F20"/>
          <w:spacing w:val="-2"/>
          <w:w w:val="105"/>
        </w:rPr>
        <w:t>a</w:t>
      </w:r>
      <w:r>
        <w:rPr>
          <w:color w:val="231F20"/>
          <w:w w:val="105"/>
        </w:rPr>
        <w:t>n</w:t>
      </w:r>
      <w:r>
        <w:rPr>
          <w:color w:val="231F20"/>
          <w:spacing w:val="-11"/>
        </w:rPr>
        <w:t xml:space="preserve"> </w:t>
      </w:r>
      <w:r>
        <w:rPr>
          <w:color w:val="231F20"/>
          <w:spacing w:val="-2"/>
          <w:w w:val="108"/>
        </w:rPr>
        <w:t>outbu</w:t>
      </w:r>
      <w:r>
        <w:rPr>
          <w:color w:val="231F20"/>
          <w:spacing w:val="-4"/>
          <w:w w:val="108"/>
        </w:rPr>
        <w:t>r</w:t>
      </w:r>
      <w:r>
        <w:rPr>
          <w:color w:val="231F20"/>
          <w:spacing w:val="-2"/>
          <w:w w:val="108"/>
        </w:rPr>
        <w:t>s</w:t>
      </w:r>
      <w:r>
        <w:rPr>
          <w:color w:val="231F20"/>
          <w:w w:val="108"/>
        </w:rPr>
        <w:t>t</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5"/>
        </w:rPr>
        <w:t>ange</w:t>
      </w:r>
      <w:r>
        <w:rPr>
          <w:color w:val="231F20"/>
          <w:w w:val="105"/>
        </w:rPr>
        <w:t>r</w:t>
      </w:r>
      <w:r>
        <w:rPr>
          <w:color w:val="231F20"/>
          <w:spacing w:val="-11"/>
        </w:rPr>
        <w:t xml:space="preserve"> </w:t>
      </w:r>
      <w:r>
        <w:rPr>
          <w:color w:val="231F20"/>
          <w:spacing w:val="-2"/>
          <w:w w:val="103"/>
        </w:rPr>
        <w:t xml:space="preserve">between </w:t>
      </w:r>
      <w:r>
        <w:rPr>
          <w:color w:val="231F20"/>
          <w:spacing w:val="-1"/>
          <w:w w:val="102"/>
        </w:rPr>
        <w:t>Budd</w:t>
      </w:r>
      <w:r>
        <w:rPr>
          <w:color w:val="231F20"/>
          <w:w w:val="102"/>
        </w:rPr>
        <w:t>y</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8"/>
        </w:rPr>
        <w:t>othe</w:t>
      </w:r>
      <w:r>
        <w:rPr>
          <w:color w:val="231F20"/>
          <w:w w:val="108"/>
        </w:rPr>
        <w:t>r</w:t>
      </w:r>
      <w:r>
        <w:rPr>
          <w:color w:val="231F20"/>
          <w:spacing w:val="8"/>
        </w:rPr>
        <w:t xml:space="preserve"> </w:t>
      </w:r>
      <w:r>
        <w:rPr>
          <w:color w:val="231F20"/>
          <w:spacing w:val="-1"/>
          <w:w w:val="103"/>
        </w:rPr>
        <w:t>woma</w:t>
      </w:r>
      <w:r>
        <w:rPr>
          <w:color w:val="231F20"/>
          <w:w w:val="103"/>
        </w:rPr>
        <w:t>n</w:t>
      </w:r>
      <w:r>
        <w:rPr>
          <w:color w:val="231F20"/>
          <w:spacing w:val="8"/>
        </w:rPr>
        <w:t xml:space="preserve"> </w:t>
      </w:r>
      <w:r>
        <w:rPr>
          <w:color w:val="231F20"/>
          <w:spacing w:val="-1"/>
          <w:w w:val="107"/>
        </w:rPr>
        <w:t>i</w:t>
      </w:r>
      <w:r>
        <w:rPr>
          <w:color w:val="231F20"/>
          <w:w w:val="107"/>
        </w:rPr>
        <w:t>n</w:t>
      </w:r>
      <w:r>
        <w:rPr>
          <w:color w:val="231F20"/>
          <w:spacing w:val="8"/>
        </w:rPr>
        <w:t xml:space="preserve"> </w:t>
      </w:r>
      <w:r>
        <w:rPr>
          <w:color w:val="231F20"/>
          <w:spacing w:val="-1"/>
          <w:w w:val="104"/>
        </w:rPr>
        <w:t>hi</w:t>
      </w:r>
      <w:r>
        <w:rPr>
          <w:color w:val="231F20"/>
          <w:w w:val="104"/>
        </w:rPr>
        <w:t>s</w:t>
      </w:r>
      <w:r>
        <w:rPr>
          <w:color w:val="231F20"/>
          <w:spacing w:val="8"/>
        </w:rPr>
        <w:t xml:space="preserve"> </w:t>
      </w:r>
      <w:r>
        <w:rPr>
          <w:color w:val="231F20"/>
          <w:spacing w:val="-1"/>
        </w:rPr>
        <w:t>lif</w:t>
      </w:r>
      <w:r>
        <w:rPr>
          <w:color w:val="231F20"/>
          <w:spacing w:val="-6"/>
        </w:rPr>
        <w:t>e</w:t>
      </w:r>
      <w:r>
        <w:rPr>
          <w:color w:val="231F20"/>
        </w:rPr>
        <w:t>,</w:t>
      </w:r>
      <w:r>
        <w:rPr>
          <w:color w:val="231F20"/>
          <w:spacing w:val="1"/>
        </w:rPr>
        <w:t xml:space="preserve"> </w:t>
      </w:r>
      <w:r>
        <w:rPr>
          <w:color w:val="231F20"/>
          <w:spacing w:val="-1"/>
          <w:w w:val="104"/>
        </w:rPr>
        <w:t>hi</w:t>
      </w:r>
      <w:r>
        <w:rPr>
          <w:color w:val="231F20"/>
          <w:w w:val="104"/>
        </w:rPr>
        <w:t>s</w:t>
      </w:r>
      <w:r>
        <w:rPr>
          <w:color w:val="231F20"/>
          <w:spacing w:val="8"/>
        </w:rPr>
        <w:t xml:space="preserve"> </w:t>
      </w:r>
      <w:r>
        <w:rPr>
          <w:color w:val="231F20"/>
          <w:spacing w:val="-1"/>
        </w:rPr>
        <w:t>wif</w:t>
      </w:r>
      <w:r>
        <w:rPr>
          <w:color w:val="231F20"/>
          <w:spacing w:val="-6"/>
        </w:rPr>
        <w:t>e</w:t>
      </w:r>
      <w:r>
        <w:rPr>
          <w:color w:val="231F20"/>
        </w:rPr>
        <w:t>,</w:t>
      </w:r>
      <w:r>
        <w:rPr>
          <w:color w:val="231F20"/>
          <w:spacing w:val="1"/>
        </w:rPr>
        <w:t xml:space="preserve"> </w:t>
      </w:r>
      <w:r>
        <w:rPr>
          <w:color w:val="231F20"/>
          <w:spacing w:val="-1"/>
          <w:w w:val="103"/>
        </w:rPr>
        <w:t>Nora</w:t>
      </w:r>
      <w:r>
        <w:rPr>
          <w:color w:val="231F20"/>
          <w:w w:val="103"/>
        </w:rPr>
        <w:t>:</w:t>
      </w:r>
      <w:r>
        <w:rPr>
          <w:color w:val="231F20"/>
          <w:spacing w:val="-6"/>
        </w:rPr>
        <w:t xml:space="preserve"> </w:t>
      </w:r>
      <w:r>
        <w:rPr>
          <w:color w:val="231F20"/>
          <w:spacing w:val="-1"/>
          <w:w w:val="104"/>
        </w:rPr>
        <w:t>“Furiou</w:t>
      </w:r>
      <w:r>
        <w:rPr>
          <w:color w:val="231F20"/>
          <w:w w:val="104"/>
        </w:rPr>
        <w:t>s</w:t>
      </w:r>
      <w:r>
        <w:rPr>
          <w:color w:val="231F20"/>
          <w:spacing w:val="8"/>
        </w:rPr>
        <w:t xml:space="preserve"> </w:t>
      </w:r>
      <w:r>
        <w:rPr>
          <w:color w:val="231F20"/>
          <w:spacing w:val="-1"/>
          <w:w w:val="107"/>
        </w:rPr>
        <w:t>a</w:t>
      </w:r>
      <w:r>
        <w:rPr>
          <w:color w:val="231F20"/>
          <w:w w:val="107"/>
        </w:rPr>
        <w:t>t</w:t>
      </w:r>
      <w:r>
        <w:rPr>
          <w:color w:val="231F20"/>
          <w:spacing w:val="8"/>
        </w:rPr>
        <w:t xml:space="preserve"> </w:t>
      </w:r>
      <w:r>
        <w:rPr>
          <w:color w:val="231F20"/>
          <w:spacing w:val="-1"/>
          <w:w w:val="104"/>
        </w:rPr>
        <w:t xml:space="preserve">some- </w:t>
      </w:r>
      <w:r>
        <w:rPr>
          <w:color w:val="231F20"/>
          <w:spacing w:val="-1"/>
          <w:w w:val="108"/>
        </w:rPr>
        <w:t>thin</w:t>
      </w:r>
      <w:r>
        <w:rPr>
          <w:color w:val="231F20"/>
          <w:w w:val="108"/>
        </w:rPr>
        <w:t>g</w:t>
      </w:r>
      <w:r>
        <w:rPr>
          <w:color w:val="231F20"/>
          <w:spacing w:val="-9"/>
        </w:rPr>
        <w:t xml:space="preserve"> </w:t>
      </w:r>
      <w:r>
        <w:rPr>
          <w:color w:val="231F20"/>
          <w:spacing w:val="-1"/>
          <w:w w:val="105"/>
        </w:rPr>
        <w:t>h</w:t>
      </w:r>
      <w:r>
        <w:rPr>
          <w:color w:val="231F20"/>
          <w:w w:val="105"/>
        </w:rPr>
        <w:t>e</w:t>
      </w:r>
      <w:r>
        <w:rPr>
          <w:color w:val="231F20"/>
          <w:spacing w:val="-9"/>
        </w:rPr>
        <w:t xml:space="preserve"> </w:t>
      </w:r>
      <w:r>
        <w:rPr>
          <w:color w:val="231F20"/>
          <w:spacing w:val="-1"/>
          <w:w w:val="102"/>
        </w:rPr>
        <w:t>dre</w:t>
      </w:r>
      <w:r>
        <w:rPr>
          <w:color w:val="231F20"/>
          <w:w w:val="102"/>
        </w:rPr>
        <w:t>w</w:t>
      </w:r>
      <w:r>
        <w:rPr>
          <w:color w:val="231F20"/>
          <w:spacing w:val="-9"/>
        </w:rPr>
        <w:t xml:space="preserve"> </w:t>
      </w:r>
      <w:r>
        <w:rPr>
          <w:color w:val="231F20"/>
          <w:spacing w:val="-1"/>
          <w:w w:val="104"/>
        </w:rPr>
        <w:t>hi</w:t>
      </w:r>
      <w:r>
        <w:rPr>
          <w:color w:val="231F20"/>
          <w:w w:val="104"/>
        </w:rPr>
        <w:t>s</w:t>
      </w:r>
      <w:r>
        <w:rPr>
          <w:color w:val="231F20"/>
          <w:spacing w:val="-9"/>
        </w:rPr>
        <w:t xml:space="preserve"> </w:t>
      </w:r>
      <w:r>
        <w:rPr>
          <w:color w:val="231F20"/>
          <w:spacing w:val="-1"/>
          <w:w w:val="108"/>
        </w:rPr>
        <w:t>righ</w:t>
      </w:r>
      <w:r>
        <w:rPr>
          <w:color w:val="231F20"/>
          <w:w w:val="108"/>
        </w:rPr>
        <w:t>t</w:t>
      </w:r>
      <w:r>
        <w:rPr>
          <w:color w:val="231F20"/>
          <w:spacing w:val="-9"/>
        </w:rPr>
        <w:t xml:space="preserve"> </w:t>
      </w:r>
      <w:r>
        <w:rPr>
          <w:color w:val="231F20"/>
          <w:spacing w:val="-1"/>
          <w:w w:val="105"/>
        </w:rPr>
        <w:t>han</w:t>
      </w:r>
      <w:r>
        <w:rPr>
          <w:color w:val="231F20"/>
          <w:w w:val="105"/>
        </w:rPr>
        <w:t>d</w:t>
      </w:r>
      <w:r>
        <w:rPr>
          <w:color w:val="231F20"/>
          <w:spacing w:val="-9"/>
        </w:rPr>
        <w:t xml:space="preserve"> </w:t>
      </w:r>
      <w:r>
        <w:rPr>
          <w:color w:val="231F20"/>
          <w:spacing w:val="-1"/>
        </w:rPr>
        <w:t>acros</w:t>
      </w:r>
      <w:r>
        <w:rPr>
          <w:color w:val="231F20"/>
        </w:rPr>
        <w:t>s</w:t>
      </w:r>
      <w:r>
        <w:rPr>
          <w:color w:val="231F20"/>
          <w:spacing w:val="-9"/>
        </w:rPr>
        <w:t xml:space="preserve"> </w:t>
      </w:r>
      <w:r>
        <w:rPr>
          <w:color w:val="231F20"/>
          <w:spacing w:val="-1"/>
          <w:w w:val="104"/>
        </w:rPr>
        <w:t>hi</w:t>
      </w:r>
      <w:r>
        <w:rPr>
          <w:color w:val="231F20"/>
          <w:w w:val="104"/>
        </w:rPr>
        <w:t>s</w:t>
      </w:r>
      <w:r>
        <w:rPr>
          <w:color w:val="231F20"/>
          <w:spacing w:val="-9"/>
        </w:rPr>
        <w:t xml:space="preserve"> </w:t>
      </w:r>
      <w:r>
        <w:rPr>
          <w:color w:val="231F20"/>
          <w:spacing w:val="-1"/>
          <w:w w:val="102"/>
        </w:rPr>
        <w:t>bod</w:t>
      </w:r>
      <w:r>
        <w:rPr>
          <w:color w:val="231F20"/>
          <w:w w:val="102"/>
        </w:rPr>
        <w:t>y</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2"/>
        </w:rPr>
        <w:t>lashe</w:t>
      </w:r>
      <w:r>
        <w:rPr>
          <w:color w:val="231F20"/>
          <w:w w:val="102"/>
        </w:rPr>
        <w:t>d</w:t>
      </w:r>
      <w:r>
        <w:rPr>
          <w:color w:val="231F20"/>
          <w:spacing w:val="-9"/>
        </w:rPr>
        <w:t xml:space="preserve"> </w:t>
      </w:r>
      <w:r>
        <w:rPr>
          <w:color w:val="231F20"/>
          <w:spacing w:val="-1"/>
          <w:w w:val="107"/>
        </w:rPr>
        <w:t>out</w:t>
      </w:r>
      <w:r>
        <w:rPr>
          <w:color w:val="231F20"/>
          <w:w w:val="107"/>
        </w:rPr>
        <w:t>.</w:t>
      </w:r>
      <w:r>
        <w:rPr>
          <w:color w:val="231F20"/>
          <w:spacing w:val="-16"/>
        </w:rPr>
        <w:t xml:space="preserve"> </w:t>
      </w:r>
      <w:r>
        <w:rPr>
          <w:color w:val="231F20"/>
          <w:spacing w:val="-1"/>
          <w:w w:val="103"/>
        </w:rPr>
        <w:t>Hal</w:t>
      </w:r>
      <w:r>
        <w:rPr>
          <w:color w:val="231F20"/>
          <w:w w:val="103"/>
        </w:rPr>
        <w:t>f</w:t>
      </w:r>
      <w:r>
        <w:rPr>
          <w:color w:val="231F20"/>
          <w:spacing w:val="-9"/>
        </w:rPr>
        <w:t xml:space="preserve"> </w:t>
      </w:r>
      <w:r>
        <w:rPr>
          <w:color w:val="231F20"/>
          <w:spacing w:val="-1"/>
        </w:rPr>
        <w:t>w</w:t>
      </w:r>
      <w:r>
        <w:rPr>
          <w:color w:val="231F20"/>
          <w:spacing w:val="-3"/>
        </w:rPr>
        <w:t>a</w:t>
      </w:r>
      <w:r>
        <w:rPr>
          <w:color w:val="231F20"/>
          <w:w w:val="111"/>
        </w:rPr>
        <w:t>y</w:t>
      </w:r>
      <w:r>
        <w:rPr>
          <w:color w:val="231F20"/>
          <w:spacing w:val="-9"/>
        </w:rPr>
        <w:t xml:space="preserve"> </w:t>
      </w:r>
      <w:r>
        <w:rPr>
          <w:color w:val="231F20"/>
          <w:spacing w:val="-1"/>
          <w:w w:val="108"/>
        </w:rPr>
        <w:t xml:space="preserve">there </w:t>
      </w:r>
      <w:r>
        <w:rPr>
          <w:color w:val="231F20"/>
          <w:spacing w:val="-1"/>
          <w:w w:val="107"/>
        </w:rPr>
        <w:t>a</w:t>
      </w:r>
      <w:r>
        <w:rPr>
          <w:color w:val="231F20"/>
          <w:w w:val="107"/>
        </w:rPr>
        <w:t>t</w:t>
      </w:r>
      <w:r>
        <w:rPr>
          <w:color w:val="231F20"/>
          <w:spacing w:val="11"/>
        </w:rPr>
        <w:t xml:space="preserve"> </w:t>
      </w:r>
      <w:r>
        <w:rPr>
          <w:color w:val="231F20"/>
          <w:spacing w:val="-1"/>
          <w:w w:val="104"/>
        </w:rPr>
        <w:t>ful</w:t>
      </w:r>
      <w:r>
        <w:rPr>
          <w:color w:val="231F20"/>
          <w:w w:val="104"/>
        </w:rPr>
        <w:t>l</w:t>
      </w:r>
      <w:r>
        <w:rPr>
          <w:color w:val="231F20"/>
          <w:spacing w:val="11"/>
        </w:rPr>
        <w:t xml:space="preserve"> </w:t>
      </w:r>
      <w:r>
        <w:rPr>
          <w:color w:val="231F20"/>
          <w:spacing w:val="-1"/>
        </w:rPr>
        <w:t>spee</w:t>
      </w:r>
      <w:r>
        <w:rPr>
          <w:color w:val="231F20"/>
        </w:rPr>
        <w:t>d</w:t>
      </w:r>
      <w:r>
        <w:rPr>
          <w:color w:val="231F20"/>
          <w:spacing w:val="11"/>
        </w:rPr>
        <w:t xml:space="preserve"> </w:t>
      </w:r>
      <w:r>
        <w:rPr>
          <w:color w:val="231F20"/>
          <w:spacing w:val="-1"/>
          <w:w w:val="105"/>
        </w:rPr>
        <w:t>h</w:t>
      </w:r>
      <w:r>
        <w:rPr>
          <w:color w:val="231F20"/>
          <w:w w:val="105"/>
        </w:rPr>
        <w:t>e</w:t>
      </w:r>
      <w:r>
        <w:rPr>
          <w:color w:val="231F20"/>
          <w:spacing w:val="11"/>
        </w:rPr>
        <w:t xml:space="preserve"> </w:t>
      </w:r>
      <w:r>
        <w:rPr>
          <w:color w:val="231F20"/>
          <w:spacing w:val="-1"/>
          <w:w w:val="101"/>
        </w:rPr>
        <w:t>realize</w:t>
      </w:r>
      <w:r>
        <w:rPr>
          <w:color w:val="231F20"/>
          <w:w w:val="101"/>
        </w:rPr>
        <w:t>d</w:t>
      </w:r>
      <w:r>
        <w:rPr>
          <w:color w:val="231F20"/>
          <w:spacing w:val="11"/>
        </w:rPr>
        <w:t xml:space="preserve"> </w:t>
      </w:r>
      <w:r>
        <w:rPr>
          <w:color w:val="231F20"/>
          <w:spacing w:val="-1"/>
          <w:w w:val="109"/>
        </w:rPr>
        <w:t>i</w:t>
      </w:r>
      <w:r>
        <w:rPr>
          <w:color w:val="231F20"/>
          <w:w w:val="109"/>
        </w:rPr>
        <w:t>t</w:t>
      </w:r>
      <w:r>
        <w:rPr>
          <w:color w:val="231F20"/>
          <w:spacing w:val="11"/>
        </w:rPr>
        <w:t xml:space="preserve"> </w:t>
      </w:r>
      <w:r>
        <w:rPr>
          <w:color w:val="231F20"/>
          <w:spacing w:val="-1"/>
          <w:w w:val="99"/>
        </w:rPr>
        <w:t>wa</w:t>
      </w:r>
      <w:r>
        <w:rPr>
          <w:color w:val="231F20"/>
          <w:w w:val="99"/>
        </w:rPr>
        <w:t>s</w:t>
      </w:r>
      <w:r>
        <w:rPr>
          <w:color w:val="231F20"/>
          <w:spacing w:val="11"/>
        </w:rPr>
        <w:t xml:space="preserve"> </w:t>
      </w:r>
      <w:r>
        <w:rPr>
          <w:color w:val="231F20"/>
        </w:rPr>
        <w:t>a</w:t>
      </w:r>
      <w:r>
        <w:rPr>
          <w:color w:val="231F20"/>
          <w:spacing w:val="11"/>
        </w:rPr>
        <w:t xml:space="preserve"> </w:t>
      </w:r>
      <w:r>
        <w:rPr>
          <w:color w:val="231F20"/>
          <w:spacing w:val="-1"/>
          <w:w w:val="101"/>
        </w:rPr>
        <w:t>windo</w:t>
      </w:r>
      <w:r>
        <w:rPr>
          <w:color w:val="231F20"/>
          <w:w w:val="101"/>
        </w:rPr>
        <w:t>w</w:t>
      </w:r>
      <w:r>
        <w:rPr>
          <w:color w:val="231F20"/>
          <w:spacing w:val="11"/>
        </w:rPr>
        <w:t xml:space="preserve"> </w:t>
      </w:r>
      <w:r>
        <w:rPr>
          <w:color w:val="231F20"/>
          <w:spacing w:val="-1"/>
          <w:w w:val="105"/>
        </w:rPr>
        <w:t>h</w:t>
      </w:r>
      <w:r>
        <w:rPr>
          <w:color w:val="231F20"/>
          <w:w w:val="105"/>
        </w:rPr>
        <w:t>e</w:t>
      </w:r>
      <w:r>
        <w:rPr>
          <w:color w:val="231F20"/>
          <w:spacing w:val="11"/>
        </w:rPr>
        <w:t xml:space="preserve"> </w:t>
      </w:r>
      <w:r>
        <w:rPr>
          <w:color w:val="231F20"/>
          <w:spacing w:val="-1"/>
          <w:w w:val="102"/>
        </w:rPr>
        <w:t>woul</w:t>
      </w:r>
      <w:r>
        <w:rPr>
          <w:color w:val="231F20"/>
          <w:w w:val="102"/>
        </w:rPr>
        <w:t>d</w:t>
      </w:r>
      <w:r>
        <w:rPr>
          <w:color w:val="231F20"/>
          <w:spacing w:val="11"/>
        </w:rPr>
        <w:t xml:space="preserve"> </w:t>
      </w:r>
      <w:r>
        <w:rPr>
          <w:color w:val="231F20"/>
          <w:spacing w:val="-1"/>
        </w:rPr>
        <w:t>b</w:t>
      </w:r>
      <w:r>
        <w:rPr>
          <w:color w:val="231F20"/>
        </w:rPr>
        <w:t>e</w:t>
      </w:r>
      <w:r>
        <w:rPr>
          <w:color w:val="231F20"/>
          <w:spacing w:val="11"/>
        </w:rPr>
        <w:t xml:space="preserve"> </w:t>
      </w:r>
      <w:r>
        <w:rPr>
          <w:color w:val="231F20"/>
          <w:spacing w:val="-1"/>
          <w:w w:val="108"/>
        </w:rPr>
        <w:t>hittin</w:t>
      </w:r>
      <w:r>
        <w:rPr>
          <w:color w:val="231F20"/>
          <w:w w:val="108"/>
        </w:rPr>
        <w:t>g</w:t>
      </w:r>
      <w:r>
        <w:rPr>
          <w:color w:val="231F20"/>
          <w:spacing w:val="11"/>
        </w:rPr>
        <w:t xml:space="preserve"> </w:t>
      </w:r>
      <w:r>
        <w:rPr>
          <w:color w:val="231F20"/>
          <w:spacing w:val="-1"/>
          <w:w w:val="103"/>
        </w:rPr>
        <w:t>an</w:t>
      </w:r>
      <w:r>
        <w:rPr>
          <w:color w:val="231F20"/>
          <w:w w:val="103"/>
        </w:rPr>
        <w:t>d</w:t>
      </w:r>
      <w:r>
        <w:rPr>
          <w:color w:val="231F20"/>
          <w:spacing w:val="11"/>
        </w:rPr>
        <w:t xml:space="preserve"> </w:t>
      </w:r>
      <w:r>
        <w:rPr>
          <w:color w:val="231F20"/>
          <w:spacing w:val="-1"/>
          <w:w w:val="101"/>
        </w:rPr>
        <w:t xml:space="preserve">braked. </w:t>
      </w:r>
      <w:r>
        <w:rPr>
          <w:color w:val="231F20"/>
          <w:spacing w:val="-5"/>
          <w:w w:val="89"/>
        </w:rPr>
        <w:t>F</w:t>
      </w:r>
      <w:r>
        <w:rPr>
          <w:color w:val="231F20"/>
          <w:spacing w:val="-1"/>
          <w:w w:val="106"/>
        </w:rPr>
        <w:t>o</w:t>
      </w:r>
      <w:r>
        <w:rPr>
          <w:color w:val="231F20"/>
          <w:w w:val="106"/>
        </w:rPr>
        <w:t>r</w:t>
      </w:r>
      <w:r>
        <w:rPr>
          <w:color w:val="231F20"/>
          <w:spacing w:val="-9"/>
        </w:rPr>
        <w:t xml:space="preserve"> </w:t>
      </w:r>
      <w:r>
        <w:rPr>
          <w:color w:val="231F20"/>
        </w:rPr>
        <w:t>a</w:t>
      </w:r>
      <w:r>
        <w:rPr>
          <w:color w:val="231F20"/>
          <w:spacing w:val="-9"/>
        </w:rPr>
        <w:t xml:space="preserve"> </w:t>
      </w:r>
      <w:r>
        <w:rPr>
          <w:color w:val="231F20"/>
          <w:spacing w:val="-1"/>
          <w:w w:val="103"/>
        </w:rPr>
        <w:t>fractio</w:t>
      </w:r>
      <w:r>
        <w:rPr>
          <w:color w:val="231F20"/>
          <w:w w:val="103"/>
        </w:rPr>
        <w:t>n</w:t>
      </w:r>
      <w:r>
        <w:rPr>
          <w:color w:val="231F20"/>
          <w:spacing w:val="-9"/>
        </w:rPr>
        <w:t xml:space="preserve"> </w:t>
      </w:r>
      <w:r>
        <w:rPr>
          <w:color w:val="231F20"/>
          <w:spacing w:val="-1"/>
        </w:rPr>
        <w:t>o</w:t>
      </w:r>
      <w:r>
        <w:rPr>
          <w:color w:val="231F20"/>
        </w:rPr>
        <w:t>f</w:t>
      </w:r>
      <w:r>
        <w:rPr>
          <w:color w:val="231F20"/>
          <w:spacing w:val="-9"/>
        </w:rPr>
        <w:t xml:space="preserve"> </w:t>
      </w:r>
      <w:r>
        <w:rPr>
          <w:color w:val="231F20"/>
        </w:rPr>
        <w:t>a</w:t>
      </w:r>
      <w:r>
        <w:rPr>
          <w:color w:val="231F20"/>
          <w:spacing w:val="-9"/>
        </w:rPr>
        <w:t xml:space="preserve"> </w:t>
      </w:r>
      <w:r>
        <w:rPr>
          <w:color w:val="231F20"/>
          <w:spacing w:val="-1"/>
        </w:rPr>
        <w:t>secon</w:t>
      </w:r>
      <w:r>
        <w:rPr>
          <w:color w:val="231F20"/>
        </w:rPr>
        <w:t>d</w:t>
      </w:r>
      <w:r>
        <w:rPr>
          <w:color w:val="231F20"/>
          <w:spacing w:val="-9"/>
        </w:rPr>
        <w:t xml:space="preserve"> </w:t>
      </w:r>
      <w:r>
        <w:rPr>
          <w:color w:val="231F20"/>
          <w:spacing w:val="-1"/>
          <w:w w:val="104"/>
        </w:rPr>
        <w:t>hi</w:t>
      </w:r>
      <w:r>
        <w:rPr>
          <w:color w:val="231F20"/>
          <w:w w:val="104"/>
        </w:rPr>
        <w:t>s</w:t>
      </w:r>
      <w:r>
        <w:rPr>
          <w:color w:val="231F20"/>
          <w:spacing w:val="-9"/>
        </w:rPr>
        <w:t xml:space="preserve"> </w:t>
      </w:r>
      <w:r>
        <w:rPr>
          <w:color w:val="231F20"/>
          <w:spacing w:val="-1"/>
          <w:w w:val="102"/>
        </w:rPr>
        <w:t>ope</w:t>
      </w:r>
      <w:r>
        <w:rPr>
          <w:color w:val="231F20"/>
          <w:w w:val="102"/>
        </w:rPr>
        <w:t>n</w:t>
      </w:r>
      <w:r>
        <w:rPr>
          <w:color w:val="231F20"/>
          <w:spacing w:val="-9"/>
        </w:rPr>
        <w:t xml:space="preserve"> </w:t>
      </w:r>
      <w:r>
        <w:rPr>
          <w:color w:val="231F20"/>
          <w:spacing w:val="-1"/>
          <w:w w:val="102"/>
        </w:rPr>
        <w:t>pal</w:t>
      </w:r>
      <w:r>
        <w:rPr>
          <w:color w:val="231F20"/>
          <w:w w:val="102"/>
        </w:rPr>
        <w:t>m</w:t>
      </w:r>
      <w:r>
        <w:rPr>
          <w:color w:val="231F20"/>
          <w:spacing w:val="-9"/>
        </w:rPr>
        <w:t xml:space="preserve"> </w:t>
      </w:r>
      <w:r>
        <w:rPr>
          <w:color w:val="231F20"/>
          <w:spacing w:val="-1"/>
          <w:w w:val="103"/>
        </w:rPr>
        <w:t>touche</w:t>
      </w:r>
      <w:r>
        <w:rPr>
          <w:color w:val="231F20"/>
          <w:w w:val="103"/>
        </w:rPr>
        <w:t>d</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glas</w:t>
      </w:r>
      <w:r>
        <w:rPr>
          <w:color w:val="231F20"/>
          <w:spacing w:val="-8"/>
        </w:rPr>
        <w:t>s</w:t>
      </w:r>
      <w:r>
        <w:rPr>
          <w:color w:val="231F20"/>
        </w:rPr>
        <w:t>,</w:t>
      </w:r>
      <w:r>
        <w:rPr>
          <w:color w:val="231F20"/>
          <w:spacing w:val="-17"/>
        </w:rPr>
        <w:t xml:space="preserve"> </w:t>
      </w:r>
      <w:r>
        <w:rPr>
          <w:color w:val="231F20"/>
          <w:spacing w:val="-1"/>
          <w:w w:val="104"/>
        </w:rPr>
        <w:t>beginnin</w:t>
      </w:r>
      <w:r>
        <w:rPr>
          <w:color w:val="231F20"/>
          <w:w w:val="104"/>
        </w:rPr>
        <w:t>g</w:t>
      </w:r>
      <w:r>
        <w:rPr>
          <w:color w:val="231F20"/>
          <w:spacing w:val="-9"/>
        </w:rPr>
        <w:t xml:space="preserve"> </w:t>
      </w:r>
      <w:r>
        <w:rPr>
          <w:color w:val="231F20"/>
          <w:spacing w:val="-1"/>
          <w:w w:val="106"/>
        </w:rPr>
        <w:t xml:space="preserve">simul- </w:t>
      </w:r>
      <w:r>
        <w:rPr>
          <w:color w:val="231F20"/>
          <w:w w:val="105"/>
        </w:rPr>
        <w:t>taneously</w:t>
      </w:r>
      <w:r>
        <w:rPr>
          <w:color w:val="231F20"/>
        </w:rPr>
        <w:t xml:space="preserve"> </w:t>
      </w:r>
      <w:r>
        <w:rPr>
          <w:color w:val="231F20"/>
          <w:spacing w:val="-19"/>
        </w:rPr>
        <w:t xml:space="preserve"> </w:t>
      </w:r>
      <w:r>
        <w:rPr>
          <w:color w:val="231F20"/>
          <w:w w:val="107"/>
        </w:rPr>
        <w:t>to</w:t>
      </w:r>
      <w:r>
        <w:rPr>
          <w:color w:val="231F20"/>
        </w:rPr>
        <w:t xml:space="preserve"> </w:t>
      </w:r>
      <w:r>
        <w:rPr>
          <w:color w:val="231F20"/>
          <w:spacing w:val="-19"/>
        </w:rPr>
        <w:t xml:space="preserve"> </w:t>
      </w:r>
      <w:r>
        <w:rPr>
          <w:color w:val="231F20"/>
          <w:w w:val="104"/>
        </w:rPr>
        <w:t>dr</w:t>
      </w:r>
      <w:r>
        <w:rPr>
          <w:color w:val="231F20"/>
          <w:spacing w:val="-2"/>
          <w:w w:val="104"/>
        </w:rPr>
        <w:t>a</w:t>
      </w:r>
      <w:r>
        <w:rPr>
          <w:color w:val="231F20"/>
          <w:w w:val="99"/>
        </w:rPr>
        <w:t>w</w:t>
      </w:r>
      <w:r>
        <w:rPr>
          <w:color w:val="231F20"/>
        </w:rPr>
        <w:t xml:space="preserve"> </w:t>
      </w:r>
      <w:r>
        <w:rPr>
          <w:color w:val="231F20"/>
          <w:spacing w:val="-19"/>
        </w:rPr>
        <w:t xml:space="preserve"> </w:t>
      </w:r>
      <w:r>
        <w:rPr>
          <w:color w:val="231F20"/>
          <w:w w:val="97"/>
        </w:rPr>
        <w:t>back.</w:t>
      </w:r>
      <w:r>
        <w:rPr>
          <w:color w:val="231F20"/>
          <w:spacing w:val="16"/>
        </w:rPr>
        <w:t xml:space="preserve"> </w:t>
      </w:r>
      <w:r>
        <w:rPr>
          <w:color w:val="231F20"/>
          <w:w w:val="103"/>
        </w:rPr>
        <w:t>The</w:t>
      </w:r>
      <w:r>
        <w:rPr>
          <w:color w:val="231F20"/>
        </w:rPr>
        <w:t xml:space="preserve"> </w:t>
      </w:r>
      <w:r>
        <w:rPr>
          <w:color w:val="231F20"/>
          <w:spacing w:val="-19"/>
        </w:rPr>
        <w:t xml:space="preserve"> </w:t>
      </w:r>
      <w:r>
        <w:rPr>
          <w:color w:val="231F20"/>
          <w:w w:val="101"/>
        </w:rPr>
        <w:t>window</w:t>
      </w:r>
      <w:r>
        <w:rPr>
          <w:color w:val="231F20"/>
        </w:rPr>
        <w:t xml:space="preserve"> </w:t>
      </w:r>
      <w:r>
        <w:rPr>
          <w:color w:val="231F20"/>
          <w:spacing w:val="-19"/>
        </w:rPr>
        <w:t xml:space="preserve"> </w:t>
      </w:r>
      <w:r>
        <w:rPr>
          <w:color w:val="231F20"/>
          <w:w w:val="106"/>
        </w:rPr>
        <w:t>starred</w:t>
      </w:r>
      <w:r>
        <w:rPr>
          <w:color w:val="231F20"/>
        </w:rPr>
        <w:t xml:space="preserve"> </w:t>
      </w:r>
      <w:r>
        <w:rPr>
          <w:color w:val="231F20"/>
          <w:spacing w:val="-19"/>
        </w:rPr>
        <w:t xml:space="preserve"> </w:t>
      </w:r>
      <w:r>
        <w:rPr>
          <w:color w:val="231F20"/>
          <w:w w:val="103"/>
        </w:rPr>
        <w:t>and</w:t>
      </w:r>
      <w:r>
        <w:rPr>
          <w:color w:val="231F20"/>
        </w:rPr>
        <w:t xml:space="preserve"> </w:t>
      </w:r>
      <w:r>
        <w:rPr>
          <w:color w:val="231F20"/>
          <w:spacing w:val="-19"/>
        </w:rPr>
        <w:t xml:space="preserve"> </w:t>
      </w:r>
      <w:r>
        <w:rPr>
          <w:color w:val="231F20"/>
          <w:w w:val="102"/>
        </w:rPr>
        <w:t>crumpled</w:t>
      </w:r>
      <w:r>
        <w:rPr>
          <w:color w:val="231F20"/>
        </w:rPr>
        <w:t xml:space="preserve"> </w:t>
      </w:r>
      <w:r>
        <w:rPr>
          <w:color w:val="231F20"/>
          <w:spacing w:val="-19"/>
        </w:rPr>
        <w:t xml:space="preserve"> </w:t>
      </w:r>
      <w:r>
        <w:rPr>
          <w:color w:val="231F20"/>
          <w:w w:val="102"/>
        </w:rPr>
        <w:t>slowly</w:t>
      </w:r>
      <w:r>
        <w:rPr>
          <w:color w:val="231F20"/>
        </w:rPr>
        <w:t xml:space="preserve"> </w:t>
      </w:r>
      <w:r>
        <w:rPr>
          <w:color w:val="231F20"/>
          <w:spacing w:val="-19"/>
        </w:rPr>
        <w:t xml:space="preserve"> </w:t>
      </w:r>
      <w:r>
        <w:rPr>
          <w:color w:val="231F20"/>
          <w:w w:val="103"/>
        </w:rPr>
        <w:t xml:space="preserve">two </w:t>
      </w:r>
      <w:r>
        <w:rPr>
          <w:color w:val="231F20"/>
          <w:spacing w:val="-1"/>
          <w:w w:val="102"/>
        </w:rPr>
        <w:t>floo</w:t>
      </w:r>
      <w:r>
        <w:rPr>
          <w:color w:val="231F20"/>
          <w:spacing w:val="-3"/>
          <w:w w:val="102"/>
        </w:rPr>
        <w:t>r</w:t>
      </w:r>
      <w:r>
        <w:rPr>
          <w:color w:val="231F20"/>
          <w:w w:val="99"/>
        </w:rPr>
        <w:t>s</w:t>
      </w:r>
      <w:r>
        <w:rPr>
          <w:color w:val="231F20"/>
          <w:spacing w:val="-2"/>
        </w:rPr>
        <w:t xml:space="preserve"> </w:t>
      </w:r>
      <w:r>
        <w:rPr>
          <w:color w:val="231F20"/>
          <w:spacing w:val="-1"/>
          <w:w w:val="102"/>
        </w:rPr>
        <w:t>down</w:t>
      </w:r>
      <w:r>
        <w:rPr>
          <w:color w:val="231F20"/>
          <w:w w:val="102"/>
        </w:rPr>
        <w:t>.</w:t>
      </w:r>
      <w:r>
        <w:rPr>
          <w:color w:val="231F20"/>
          <w:spacing w:val="-10"/>
        </w:rPr>
        <w:t xml:space="preserve"> </w:t>
      </w:r>
      <w:r>
        <w:rPr>
          <w:color w:val="231F20"/>
          <w:spacing w:val="-1"/>
          <w:w w:val="104"/>
        </w:rPr>
        <w:t>Hi</w:t>
      </w:r>
      <w:r>
        <w:rPr>
          <w:color w:val="231F20"/>
          <w:w w:val="104"/>
        </w:rPr>
        <w:t>s</w:t>
      </w:r>
      <w:r>
        <w:rPr>
          <w:color w:val="231F20"/>
          <w:spacing w:val="-2"/>
        </w:rPr>
        <w:t xml:space="preserve"> </w:t>
      </w:r>
      <w:r>
        <w:rPr>
          <w:color w:val="231F20"/>
          <w:spacing w:val="-1"/>
          <w:w w:val="105"/>
        </w:rPr>
        <w:t>han</w:t>
      </w:r>
      <w:r>
        <w:rPr>
          <w:color w:val="231F20"/>
          <w:w w:val="105"/>
        </w:rPr>
        <w:t>d</w:t>
      </w:r>
      <w:r>
        <w:rPr>
          <w:color w:val="231F20"/>
          <w:spacing w:val="-2"/>
        </w:rPr>
        <w:t xml:space="preserve"> </w:t>
      </w:r>
      <w:r>
        <w:rPr>
          <w:color w:val="231F20"/>
          <w:spacing w:val="-1"/>
          <w:w w:val="104"/>
        </w:rPr>
        <w:t>miraculousl</w:t>
      </w:r>
      <w:r>
        <w:rPr>
          <w:color w:val="231F20"/>
          <w:w w:val="104"/>
        </w:rPr>
        <w:t>y</w:t>
      </w:r>
      <w:r>
        <w:rPr>
          <w:color w:val="231F20"/>
          <w:spacing w:val="-2"/>
        </w:rPr>
        <w:t xml:space="preserve"> </w:t>
      </w:r>
      <w:r>
        <w:rPr>
          <w:color w:val="231F20"/>
          <w:spacing w:val="-1"/>
          <w:w w:val="106"/>
        </w:rPr>
        <w:t>uncut</w:t>
      </w:r>
      <w:r>
        <w:rPr>
          <w:color w:val="231F20"/>
          <w:w w:val="106"/>
        </w:rPr>
        <w:t>.</w:t>
      </w:r>
      <w:r>
        <w:rPr>
          <w:color w:val="231F20"/>
          <w:spacing w:val="-10"/>
        </w:rPr>
        <w:t xml:space="preserve"> </w:t>
      </w:r>
      <w:r>
        <w:rPr>
          <w:color w:val="231F20"/>
          <w:spacing w:val="-1"/>
          <w:w w:val="109"/>
        </w:rPr>
        <w:t>I</w:t>
      </w:r>
      <w:r>
        <w:rPr>
          <w:color w:val="231F20"/>
          <w:w w:val="109"/>
        </w:rPr>
        <w:t>t</w:t>
      </w:r>
      <w:r>
        <w:rPr>
          <w:color w:val="231F20"/>
          <w:spacing w:val="-2"/>
        </w:rPr>
        <w:t xml:space="preserve"> </w:t>
      </w:r>
      <w:r>
        <w:rPr>
          <w:color w:val="231F20"/>
          <w:spacing w:val="-1"/>
          <w:w w:val="103"/>
        </w:rPr>
        <w:t>ha</w:t>
      </w:r>
      <w:r>
        <w:rPr>
          <w:color w:val="231F20"/>
          <w:w w:val="103"/>
        </w:rPr>
        <w:t>d</w:t>
      </w:r>
      <w:r>
        <w:rPr>
          <w:color w:val="231F20"/>
          <w:spacing w:val="-2"/>
        </w:rPr>
        <w:t xml:space="preserve"> </w:t>
      </w:r>
      <w:r>
        <w:rPr>
          <w:color w:val="231F20"/>
          <w:spacing w:val="-1"/>
        </w:rPr>
        <w:t>acte</w:t>
      </w:r>
      <w:r>
        <w:rPr>
          <w:color w:val="231F20"/>
        </w:rPr>
        <w:t>d</w:t>
      </w:r>
      <w:r>
        <w:rPr>
          <w:color w:val="231F20"/>
          <w:spacing w:val="-2"/>
        </w:rPr>
        <w:t xml:space="preserve"> </w:t>
      </w:r>
      <w:r>
        <w:rPr>
          <w:color w:val="231F20"/>
          <w:spacing w:val="-1"/>
          <w:w w:val="101"/>
        </w:rPr>
        <w:t>exactl</w:t>
      </w:r>
      <w:r>
        <w:rPr>
          <w:color w:val="231F20"/>
          <w:w w:val="101"/>
        </w:rPr>
        <w:t>y</w:t>
      </w:r>
      <w:r>
        <w:rPr>
          <w:color w:val="231F20"/>
          <w:spacing w:val="-2"/>
        </w:rPr>
        <w:t xml:space="preserve"> </w:t>
      </w:r>
      <w:r>
        <w:rPr>
          <w:color w:val="231F20"/>
          <w:spacing w:val="-1"/>
        </w:rPr>
        <w:t>lik</w:t>
      </w:r>
      <w:r>
        <w:rPr>
          <w:color w:val="231F20"/>
        </w:rPr>
        <w:t>e</w:t>
      </w:r>
      <w:r>
        <w:rPr>
          <w:color w:val="231F20"/>
          <w:spacing w:val="-2"/>
        </w:rPr>
        <w:t xml:space="preserve"> </w:t>
      </w:r>
      <w:r>
        <w:rPr>
          <w:color w:val="231F20"/>
        </w:rPr>
        <w:t>a</w:t>
      </w:r>
      <w:r>
        <w:rPr>
          <w:color w:val="231F20"/>
          <w:spacing w:val="-2"/>
        </w:rPr>
        <w:t xml:space="preserve"> </w:t>
      </w:r>
      <w:r>
        <w:rPr>
          <w:color w:val="231F20"/>
          <w:spacing w:val="-1"/>
          <w:w w:val="102"/>
        </w:rPr>
        <w:t>whi</w:t>
      </w:r>
      <w:r>
        <w:rPr>
          <w:color w:val="231F20"/>
          <w:spacing w:val="-5"/>
          <w:w w:val="102"/>
        </w:rPr>
        <w:t>p</w:t>
      </w:r>
      <w:r>
        <w:rPr>
          <w:color w:val="231F20"/>
        </w:rPr>
        <w:t xml:space="preserve">, </w:t>
      </w:r>
      <w:r>
        <w:rPr>
          <w:color w:val="231F20"/>
          <w:w w:val="103"/>
        </w:rPr>
        <w:t>violating</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7"/>
        </w:rPr>
        <w:t>target</w:t>
      </w:r>
      <w:r>
        <w:rPr>
          <w:color w:val="231F20"/>
        </w:rPr>
        <w:t xml:space="preserve"> </w:t>
      </w:r>
      <w:r>
        <w:rPr>
          <w:color w:val="231F20"/>
          <w:spacing w:val="-25"/>
        </w:rPr>
        <w:t xml:space="preserve"> </w:t>
      </w:r>
      <w:r>
        <w:rPr>
          <w:color w:val="231F20"/>
          <w:w w:val="103"/>
        </w:rPr>
        <w:t>and</w:t>
      </w:r>
      <w:r>
        <w:rPr>
          <w:color w:val="231F20"/>
        </w:rPr>
        <w:t xml:space="preserve"> </w:t>
      </w:r>
      <w:r>
        <w:rPr>
          <w:color w:val="231F20"/>
          <w:spacing w:val="-25"/>
        </w:rPr>
        <w:t xml:space="preserve"> </w:t>
      </w:r>
      <w:r>
        <w:rPr>
          <w:color w:val="231F20"/>
          <w:w w:val="103"/>
        </w:rPr>
        <w:t>still</w:t>
      </w:r>
      <w:r>
        <w:rPr>
          <w:color w:val="231F20"/>
        </w:rPr>
        <w:t xml:space="preserve"> </w:t>
      </w:r>
      <w:r>
        <w:rPr>
          <w:color w:val="231F20"/>
          <w:spacing w:val="-25"/>
        </w:rPr>
        <w:t xml:space="preserve"> </w:t>
      </w:r>
      <w:r>
        <w:rPr>
          <w:color w:val="231F20"/>
          <w:w w:val="103"/>
        </w:rPr>
        <w:t>fre</w:t>
      </w:r>
      <w:r>
        <w:rPr>
          <w:color w:val="231F20"/>
          <w:spacing w:val="-5"/>
          <w:w w:val="103"/>
        </w:rPr>
        <w:t>e</w:t>
      </w:r>
      <w:r>
        <w:rPr>
          <w:color w:val="231F20"/>
        </w:rPr>
        <w:t>,</w:t>
      </w:r>
      <w:r>
        <w:rPr>
          <w:color w:val="231F20"/>
          <w:spacing w:val="17"/>
        </w:rPr>
        <w:t xml:space="preserve"> </w:t>
      </w:r>
      <w:r>
        <w:rPr>
          <w:color w:val="231F20"/>
          <w:w w:val="107"/>
        </w:rPr>
        <w:t>retreating</w:t>
      </w:r>
      <w:r>
        <w:rPr>
          <w:color w:val="231F20"/>
        </w:rPr>
        <w:t xml:space="preserve"> </w:t>
      </w:r>
      <w:r>
        <w:rPr>
          <w:color w:val="231F20"/>
          <w:spacing w:val="-25"/>
        </w:rPr>
        <w:t xml:space="preserve"> </w:t>
      </w:r>
      <w:r>
        <w:rPr>
          <w:color w:val="231F20"/>
          <w:w w:val="105"/>
        </w:rPr>
        <w:t>from</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6"/>
        </w:rPr>
        <w:t>outline</w:t>
      </w:r>
      <w:r>
        <w:rPr>
          <w:color w:val="231F20"/>
        </w:rPr>
        <w:t xml:space="preserve"> </w:t>
      </w:r>
      <w:r>
        <w:rPr>
          <w:color w:val="231F20"/>
          <w:spacing w:val="-25"/>
        </w:rPr>
        <w:t xml:space="preserve"> </w:t>
      </w:r>
      <w:r>
        <w:rPr>
          <w:color w:val="231F20"/>
        </w:rPr>
        <w:t xml:space="preserve">of </w:t>
      </w:r>
      <w:r>
        <w:rPr>
          <w:color w:val="231F20"/>
          <w:spacing w:val="-25"/>
        </w:rPr>
        <w:t xml:space="preserve"> </w:t>
      </w:r>
      <w:r>
        <w:rPr>
          <w:color w:val="231F20"/>
        </w:rPr>
        <w:t xml:space="preserve">a </w:t>
      </w:r>
      <w:r>
        <w:rPr>
          <w:color w:val="231F20"/>
          <w:spacing w:val="-25"/>
        </w:rPr>
        <w:t xml:space="preserve"> </w:t>
      </w:r>
      <w:r>
        <w:rPr>
          <w:color w:val="231F20"/>
          <w:w w:val="108"/>
        </w:rPr>
        <w:t xml:space="preserve">star” </w:t>
      </w:r>
      <w:r>
        <w:rPr>
          <w:color w:val="231F20"/>
          <w:spacing w:val="-1"/>
          <w:w w:val="104"/>
        </w:rPr>
        <w:t>(Ondaatj</w:t>
      </w:r>
      <w:r>
        <w:rPr>
          <w:color w:val="231F20"/>
          <w:w w:val="104"/>
        </w:rPr>
        <w:t>e</w:t>
      </w:r>
      <w:r>
        <w:rPr>
          <w:color w:val="231F20"/>
          <w:spacing w:val="11"/>
        </w:rPr>
        <w:t xml:space="preserve"> </w:t>
      </w:r>
      <w:r>
        <w:rPr>
          <w:smallCaps/>
          <w:color w:val="231F20"/>
          <w:spacing w:val="-1"/>
        </w:rPr>
        <w:t>16</w:t>
      </w:r>
      <w:r>
        <w:rPr>
          <w:color w:val="231F20"/>
          <w:spacing w:val="-1"/>
        </w:rPr>
        <w:t>)</w:t>
      </w:r>
      <w:r>
        <w:rPr>
          <w:color w:val="231F20"/>
        </w:rPr>
        <w:t>.</w:t>
      </w:r>
      <w:r>
        <w:rPr>
          <w:color w:val="231F20"/>
          <w:spacing w:val="4"/>
        </w:rPr>
        <w:t xml:space="preserve"> </w:t>
      </w:r>
      <w:r>
        <w:rPr>
          <w:color w:val="231F20"/>
          <w:spacing w:val="-1"/>
          <w:w w:val="105"/>
        </w:rPr>
        <w:t>Her</w:t>
      </w:r>
      <w:r>
        <w:rPr>
          <w:color w:val="231F20"/>
          <w:spacing w:val="-6"/>
          <w:w w:val="105"/>
        </w:rPr>
        <w:t>e</w:t>
      </w:r>
      <w:r>
        <w:rPr>
          <w:color w:val="231F20"/>
        </w:rPr>
        <w:t>,</w:t>
      </w:r>
      <w:r>
        <w:rPr>
          <w:color w:val="231F20"/>
          <w:spacing w:val="4"/>
        </w:rPr>
        <w:t xml:space="preserve"> </w:t>
      </w:r>
      <w:r>
        <w:rPr>
          <w:color w:val="231F20"/>
          <w:spacing w:val="-1"/>
          <w:w w:val="107"/>
        </w:rPr>
        <w:t>a</w:t>
      </w:r>
      <w:r>
        <w:rPr>
          <w:color w:val="231F20"/>
          <w:w w:val="107"/>
        </w:rPr>
        <w:t>t</w:t>
      </w:r>
      <w:r>
        <w:rPr>
          <w:color w:val="231F20"/>
          <w:spacing w:val="11"/>
        </w:rPr>
        <w:t xml:space="preserve"> </w:t>
      </w:r>
      <w:r>
        <w:rPr>
          <w:color w:val="231F20"/>
        </w:rPr>
        <w:t>a</w:t>
      </w:r>
      <w:r>
        <w:rPr>
          <w:color w:val="231F20"/>
          <w:spacing w:val="11"/>
        </w:rPr>
        <w:t xml:space="preserve"> </w:t>
      </w:r>
      <w:r>
        <w:rPr>
          <w:color w:val="231F20"/>
          <w:spacing w:val="-1"/>
          <w:w w:val="101"/>
        </w:rPr>
        <w:t>windo</w:t>
      </w:r>
      <w:r>
        <w:rPr>
          <w:color w:val="231F20"/>
          <w:spacing w:val="-21"/>
          <w:w w:val="101"/>
        </w:rPr>
        <w:t>w</w:t>
      </w:r>
      <w:r>
        <w:rPr>
          <w:color w:val="231F20"/>
        </w:rPr>
        <w:t>,</w:t>
      </w:r>
      <w:r>
        <w:rPr>
          <w:color w:val="231F20"/>
          <w:spacing w:val="4"/>
        </w:rPr>
        <w:t xml:space="preserve"> </w:t>
      </w:r>
      <w:r>
        <w:rPr>
          <w:color w:val="231F20"/>
          <w:spacing w:val="-1"/>
          <w:w w:val="105"/>
        </w:rPr>
        <w:t>o</w:t>
      </w:r>
      <w:r>
        <w:rPr>
          <w:color w:val="231F20"/>
          <w:w w:val="105"/>
        </w:rPr>
        <w:t>n</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w w:val="106"/>
        </w:rPr>
        <w:t>ver</w:t>
      </w:r>
      <w:r>
        <w:rPr>
          <w:color w:val="231F20"/>
          <w:w w:val="106"/>
        </w:rPr>
        <w:t>y</w:t>
      </w:r>
      <w:r>
        <w:rPr>
          <w:color w:val="231F20"/>
          <w:spacing w:val="11"/>
        </w:rPr>
        <w:t xml:space="preserve"> </w:t>
      </w:r>
      <w:r>
        <w:rPr>
          <w:color w:val="231F20"/>
          <w:spacing w:val="-1"/>
          <w:w w:val="101"/>
        </w:rPr>
        <w:t>surfac</w:t>
      </w:r>
      <w:r>
        <w:rPr>
          <w:color w:val="231F20"/>
          <w:w w:val="101"/>
        </w:rPr>
        <w:t>e</w:t>
      </w:r>
      <w:r>
        <w:rPr>
          <w:color w:val="231F20"/>
          <w:spacing w:val="11"/>
        </w:rPr>
        <w:t xml:space="preserve"> </w:t>
      </w:r>
      <w:r>
        <w:rPr>
          <w:color w:val="231F20"/>
          <w:spacing w:val="-1"/>
          <w:w w:val="111"/>
        </w:rPr>
        <w:t>tha</w:t>
      </w:r>
      <w:r>
        <w:rPr>
          <w:color w:val="231F20"/>
          <w:w w:val="111"/>
        </w:rPr>
        <w:t>t</w:t>
      </w:r>
      <w:r>
        <w:rPr>
          <w:color w:val="231F20"/>
          <w:spacing w:val="11"/>
        </w:rPr>
        <w:t xml:space="preserve"> </w:t>
      </w:r>
      <w:r>
        <w:rPr>
          <w:color w:val="231F20"/>
          <w:spacing w:val="-1"/>
          <w:w w:val="104"/>
        </w:rPr>
        <w:t>articulate</w:t>
      </w:r>
      <w:r>
        <w:rPr>
          <w:color w:val="231F20"/>
          <w:w w:val="104"/>
        </w:rPr>
        <w:t>s</w:t>
      </w:r>
      <w:r>
        <w:rPr>
          <w:color w:val="231F20"/>
          <w:spacing w:val="11"/>
        </w:rPr>
        <w:t xml:space="preserve"> </w:t>
      </w:r>
      <w:r>
        <w:rPr>
          <w:color w:val="231F20"/>
          <w:spacing w:val="-1"/>
          <w:w w:val="109"/>
        </w:rPr>
        <w:t xml:space="preserve">the </w:t>
      </w:r>
      <w:r>
        <w:rPr>
          <w:color w:val="231F20"/>
          <w:spacing w:val="-1"/>
          <w:w w:val="102"/>
        </w:rPr>
        <w:t>insid</w:t>
      </w:r>
      <w:r>
        <w:rPr>
          <w:color w:val="231F20"/>
          <w:w w:val="102"/>
        </w:rPr>
        <w:t>e</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1"/>
          <w:w w:val="103"/>
        </w:rPr>
        <w:t>outsid</w:t>
      </w:r>
      <w:r>
        <w:rPr>
          <w:color w:val="231F20"/>
          <w:w w:val="103"/>
        </w:rPr>
        <w:t>e</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7"/>
        </w:rPr>
        <w:t>structur</w:t>
      </w:r>
      <w:r>
        <w:rPr>
          <w:color w:val="231F20"/>
          <w:w w:val="107"/>
        </w:rPr>
        <w:t>e</w:t>
      </w:r>
      <w:r>
        <w:rPr>
          <w:color w:val="231F20"/>
          <w:spacing w:val="-8"/>
        </w:rPr>
        <w:t xml:space="preserve"> </w:t>
      </w:r>
      <w:r>
        <w:rPr>
          <w:color w:val="231F20"/>
          <w:spacing w:val="-1"/>
          <w:w w:val="107"/>
        </w:rPr>
        <w:t>i</w:t>
      </w:r>
      <w:r>
        <w:rPr>
          <w:color w:val="231F20"/>
          <w:w w:val="107"/>
        </w:rPr>
        <w:t>n</w:t>
      </w:r>
      <w:r>
        <w:rPr>
          <w:color w:val="231F20"/>
          <w:spacing w:val="-8"/>
        </w:rPr>
        <w:t xml:space="preserve"> </w:t>
      </w:r>
      <w:r>
        <w:rPr>
          <w:color w:val="231F20"/>
          <w:spacing w:val="-1"/>
          <w:w w:val="102"/>
        </w:rPr>
        <w:t>whic</w:t>
      </w:r>
      <w:r>
        <w:rPr>
          <w:color w:val="231F20"/>
          <w:w w:val="102"/>
        </w:rPr>
        <w:t>h</w:t>
      </w:r>
      <w:r>
        <w:rPr>
          <w:color w:val="231F20"/>
          <w:spacing w:val="-8"/>
        </w:rPr>
        <w:t xml:space="preserve"> </w:t>
      </w:r>
      <w:r>
        <w:rPr>
          <w:color w:val="231F20"/>
          <w:spacing w:val="-1"/>
          <w:w w:val="109"/>
        </w:rPr>
        <w:t>i</w:t>
      </w:r>
      <w:r>
        <w:rPr>
          <w:color w:val="231F20"/>
          <w:w w:val="109"/>
        </w:rPr>
        <w:t>t</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04"/>
        </w:rPr>
        <w:t>set</w:t>
      </w:r>
      <w:r>
        <w:rPr>
          <w:color w:val="231F20"/>
          <w:w w:val="104"/>
        </w:rPr>
        <w:t>,</w:t>
      </w:r>
      <w:r>
        <w:rPr>
          <w:color w:val="231F20"/>
          <w:spacing w:val="-15"/>
        </w:rPr>
        <w:t xml:space="preserve"> </w:t>
      </w:r>
      <w:r>
        <w:rPr>
          <w:color w:val="231F20"/>
          <w:spacing w:val="-1"/>
          <w:w w:val="103"/>
        </w:rPr>
        <w:t>tw</w:t>
      </w:r>
      <w:r>
        <w:rPr>
          <w:color w:val="231F20"/>
          <w:w w:val="103"/>
        </w:rPr>
        <w:t>o</w:t>
      </w:r>
      <w:r>
        <w:rPr>
          <w:color w:val="231F20"/>
          <w:spacing w:val="-8"/>
        </w:rPr>
        <w:t xml:space="preserve"> </w:t>
      </w:r>
      <w:r>
        <w:rPr>
          <w:color w:val="231F20"/>
          <w:spacing w:val="-1"/>
          <w:w w:val="107"/>
        </w:rPr>
        <w:t>sta</w:t>
      </w:r>
      <w:r>
        <w:rPr>
          <w:color w:val="231F20"/>
          <w:spacing w:val="-3"/>
          <w:w w:val="107"/>
        </w:rPr>
        <w:t>r</w:t>
      </w:r>
      <w:r>
        <w:rPr>
          <w:color w:val="231F20"/>
          <w:w w:val="99"/>
        </w:rPr>
        <w:t>s</w:t>
      </w:r>
      <w:r>
        <w:rPr>
          <w:color w:val="231F20"/>
          <w:spacing w:val="-8"/>
        </w:rPr>
        <w:t xml:space="preserve"> </w:t>
      </w:r>
      <w:r>
        <w:rPr>
          <w:color w:val="231F20"/>
          <w:spacing w:val="-1"/>
          <w:w w:val="103"/>
        </w:rPr>
        <w:t>meet</w:t>
      </w:r>
      <w:r>
        <w:rPr>
          <w:color w:val="231F20"/>
          <w:w w:val="103"/>
        </w:rPr>
        <w:t>:</w:t>
      </w:r>
      <w:r>
        <w:rPr>
          <w:color w:val="231F20"/>
          <w:spacing w:val="-15"/>
        </w:rPr>
        <w:t xml:space="preserve"> </w:t>
      </w:r>
      <w:r>
        <w:rPr>
          <w:color w:val="231F20"/>
          <w:spacing w:val="-1"/>
          <w:w w:val="109"/>
        </w:rPr>
        <w:t>th</w:t>
      </w:r>
      <w:r>
        <w:rPr>
          <w:color w:val="231F20"/>
          <w:w w:val="109"/>
        </w:rPr>
        <w:t>e</w:t>
      </w:r>
      <w:r>
        <w:rPr>
          <w:color w:val="231F20"/>
          <w:spacing w:val="-8"/>
        </w:rPr>
        <w:t xml:space="preserve"> </w:t>
      </w:r>
      <w:r>
        <w:rPr>
          <w:color w:val="231F20"/>
          <w:spacing w:val="-1"/>
          <w:w w:val="107"/>
        </w:rPr>
        <w:t xml:space="preserve">star </w:t>
      </w:r>
      <w:r>
        <w:rPr>
          <w:color w:val="231F20"/>
          <w:spacing w:val="-1"/>
          <w:w w:val="99"/>
        </w:rPr>
        <w:t>o</w:t>
      </w:r>
      <w:r>
        <w:rPr>
          <w:color w:val="231F20"/>
          <w:w w:val="99"/>
        </w:rPr>
        <w:t>f</w:t>
      </w:r>
      <w:r>
        <w:rPr>
          <w:color w:val="231F20"/>
          <w:spacing w:val="4"/>
          <w:w w:val="99"/>
        </w:rPr>
        <w:t xml:space="preserve"> </w:t>
      </w:r>
      <w:r>
        <w:rPr>
          <w:color w:val="231F20"/>
          <w:spacing w:val="-1"/>
          <w:w w:val="109"/>
        </w:rPr>
        <w:t>th</w:t>
      </w:r>
      <w:r>
        <w:rPr>
          <w:color w:val="231F20"/>
          <w:w w:val="109"/>
        </w:rPr>
        <w:t>e</w:t>
      </w:r>
      <w:r>
        <w:rPr>
          <w:color w:val="231F20"/>
          <w:spacing w:val="4"/>
        </w:rPr>
        <w:t xml:space="preserve"> </w:t>
      </w:r>
      <w:r>
        <w:rPr>
          <w:color w:val="231F20"/>
          <w:spacing w:val="-1"/>
          <w:w w:val="98"/>
        </w:rPr>
        <w:t>cracke</w:t>
      </w:r>
      <w:r>
        <w:rPr>
          <w:color w:val="231F20"/>
          <w:w w:val="98"/>
        </w:rPr>
        <w:t>d</w:t>
      </w:r>
      <w:r>
        <w:rPr>
          <w:color w:val="231F20"/>
          <w:spacing w:val="4"/>
        </w:rPr>
        <w:t xml:space="preserve"> </w:t>
      </w:r>
      <w:r>
        <w:rPr>
          <w:color w:val="231F20"/>
          <w:spacing w:val="-1"/>
        </w:rPr>
        <w:t>glas</w:t>
      </w:r>
      <w:r>
        <w:rPr>
          <w:color w:val="231F20"/>
        </w:rPr>
        <w:t>s</w:t>
      </w:r>
      <w:r>
        <w:rPr>
          <w:color w:val="231F20"/>
          <w:spacing w:val="4"/>
        </w:rPr>
        <w:t xml:space="preserve"> </w:t>
      </w:r>
      <w:r>
        <w:rPr>
          <w:color w:val="231F20"/>
          <w:spacing w:val="-1"/>
          <w:w w:val="103"/>
        </w:rPr>
        <w:t>an</w:t>
      </w:r>
      <w:r>
        <w:rPr>
          <w:color w:val="231F20"/>
          <w:w w:val="103"/>
        </w:rPr>
        <w:t>d</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7"/>
        </w:rPr>
        <w:t>imprin</w:t>
      </w:r>
      <w:r>
        <w:rPr>
          <w:color w:val="231F20"/>
          <w:w w:val="107"/>
        </w:rPr>
        <w:t>t</w:t>
      </w:r>
      <w:r>
        <w:rPr>
          <w:color w:val="231F20"/>
          <w:spacing w:val="4"/>
        </w:rPr>
        <w:t xml:space="preserve"> </w:t>
      </w:r>
      <w:r>
        <w:rPr>
          <w:color w:val="231F20"/>
          <w:spacing w:val="-1"/>
        </w:rPr>
        <w:t>o</w:t>
      </w:r>
      <w:r>
        <w:rPr>
          <w:color w:val="231F20"/>
        </w:rPr>
        <w:t>f</w:t>
      </w:r>
      <w:r>
        <w:rPr>
          <w:color w:val="231F20"/>
          <w:spacing w:val="4"/>
        </w:rPr>
        <w:t xml:space="preserve"> </w:t>
      </w:r>
      <w:r>
        <w:rPr>
          <w:color w:val="231F20"/>
        </w:rPr>
        <w:t>a</w:t>
      </w:r>
      <w:r>
        <w:rPr>
          <w:color w:val="231F20"/>
          <w:spacing w:val="4"/>
        </w:rPr>
        <w:t xml:space="preserve"> </w:t>
      </w:r>
      <w:r>
        <w:rPr>
          <w:color w:val="231F20"/>
          <w:spacing w:val="-1"/>
          <w:w w:val="105"/>
        </w:rPr>
        <w:t>hand</w:t>
      </w:r>
      <w:r>
        <w:rPr>
          <w:color w:val="231F20"/>
          <w:w w:val="105"/>
        </w:rPr>
        <w:t>,</w:t>
      </w:r>
      <w:r>
        <w:rPr>
          <w:color w:val="231F20"/>
          <w:spacing w:val="-3"/>
        </w:rPr>
        <w:t xml:space="preserve"> </w:t>
      </w:r>
      <w:r>
        <w:rPr>
          <w:color w:val="231F20"/>
          <w:spacing w:val="-1"/>
          <w:w w:val="106"/>
        </w:rPr>
        <w:t>bot</w:t>
      </w:r>
      <w:r>
        <w:rPr>
          <w:color w:val="231F20"/>
          <w:w w:val="106"/>
        </w:rPr>
        <w:t>h</w:t>
      </w:r>
      <w:r>
        <w:rPr>
          <w:color w:val="231F20"/>
          <w:spacing w:val="4"/>
        </w:rPr>
        <w:t xml:space="preserve"> </w:t>
      </w:r>
      <w:r>
        <w:rPr>
          <w:color w:val="231F20"/>
          <w:spacing w:val="-1"/>
          <w:w w:val="106"/>
        </w:rPr>
        <w:t>teeterin</w:t>
      </w:r>
      <w:r>
        <w:rPr>
          <w:color w:val="231F20"/>
          <w:w w:val="106"/>
        </w:rPr>
        <w:t>g</w:t>
      </w:r>
      <w:r>
        <w:rPr>
          <w:color w:val="231F20"/>
          <w:spacing w:val="4"/>
        </w:rPr>
        <w:t xml:space="preserve"> </w:t>
      </w:r>
      <w:r>
        <w:rPr>
          <w:color w:val="231F20"/>
          <w:spacing w:val="-1"/>
          <w:w w:val="103"/>
        </w:rPr>
        <w:t>betwee</w:t>
      </w:r>
      <w:r>
        <w:rPr>
          <w:color w:val="231F20"/>
          <w:w w:val="103"/>
        </w:rPr>
        <w:t>n</w:t>
      </w:r>
      <w:r>
        <w:rPr>
          <w:color w:val="231F20"/>
          <w:spacing w:val="4"/>
        </w:rPr>
        <w:t xml:space="preserve"> </w:t>
      </w:r>
      <w:r>
        <w:rPr>
          <w:color w:val="231F20"/>
          <w:spacing w:val="-1"/>
          <w:w w:val="109"/>
        </w:rPr>
        <w:t xml:space="preserve">the </w:t>
      </w:r>
      <w:r>
        <w:rPr>
          <w:color w:val="231F20"/>
          <w:spacing w:val="-1"/>
          <w:w w:val="104"/>
        </w:rPr>
        <w:t>litera</w:t>
      </w:r>
      <w:r>
        <w:rPr>
          <w:color w:val="231F20"/>
          <w:w w:val="104"/>
        </w:rPr>
        <w:t>l</w:t>
      </w:r>
      <w:r>
        <w:rPr>
          <w:color w:val="231F20"/>
          <w:spacing w:val="-7"/>
        </w:rPr>
        <w:t xml:space="preserve"> </w:t>
      </w:r>
      <w:r>
        <w:rPr>
          <w:color w:val="231F20"/>
          <w:spacing w:val="-1"/>
          <w:w w:val="103"/>
        </w:rPr>
        <w:t>an</w:t>
      </w:r>
      <w:r>
        <w:rPr>
          <w:color w:val="231F20"/>
          <w:w w:val="103"/>
        </w:rPr>
        <w:t>d</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figural</w:t>
      </w:r>
      <w:r>
        <w:rPr>
          <w:color w:val="231F20"/>
          <w:w w:val="103"/>
        </w:rPr>
        <w:t>.</w:t>
      </w:r>
      <w:r>
        <w:rPr>
          <w:color w:val="231F20"/>
          <w:spacing w:val="-22"/>
        </w:rPr>
        <w:t xml:space="preserve"> </w:t>
      </w:r>
      <w:r>
        <w:rPr>
          <w:color w:val="231F20"/>
          <w:spacing w:val="-1"/>
          <w:w w:val="103"/>
        </w:rPr>
        <w:t>Th</w:t>
      </w:r>
      <w:r>
        <w:rPr>
          <w:color w:val="231F20"/>
          <w:w w:val="103"/>
        </w:rPr>
        <w:t>e</w:t>
      </w:r>
      <w:r>
        <w:rPr>
          <w:color w:val="231F20"/>
          <w:spacing w:val="-15"/>
        </w:rPr>
        <w:t xml:space="preserve"> </w:t>
      </w:r>
      <w:r>
        <w:rPr>
          <w:color w:val="231F20"/>
          <w:spacing w:val="-1"/>
          <w:w w:val="106"/>
        </w:rPr>
        <w:t>“outlin</w:t>
      </w:r>
      <w:r>
        <w:rPr>
          <w:color w:val="231F20"/>
          <w:w w:val="106"/>
        </w:rPr>
        <w:t>e</w:t>
      </w:r>
      <w:r>
        <w:rPr>
          <w:color w:val="231F20"/>
          <w:spacing w:val="-7"/>
        </w:rPr>
        <w:t xml:space="preserve"> </w:t>
      </w:r>
      <w:r>
        <w:rPr>
          <w:color w:val="231F20"/>
          <w:spacing w:val="-1"/>
        </w:rPr>
        <w:t>o</w:t>
      </w:r>
      <w:r>
        <w:rPr>
          <w:color w:val="231F20"/>
        </w:rPr>
        <w:t>f</w:t>
      </w:r>
      <w:r>
        <w:rPr>
          <w:color w:val="231F20"/>
          <w:spacing w:val="-7"/>
        </w:rPr>
        <w:t xml:space="preserve"> </w:t>
      </w:r>
      <w:r>
        <w:rPr>
          <w:color w:val="231F20"/>
        </w:rPr>
        <w:t>a</w:t>
      </w:r>
      <w:r>
        <w:rPr>
          <w:color w:val="231F20"/>
          <w:spacing w:val="-7"/>
        </w:rPr>
        <w:t xml:space="preserve"> </w:t>
      </w:r>
      <w:r>
        <w:rPr>
          <w:color w:val="231F20"/>
          <w:spacing w:val="-1"/>
          <w:w w:val="108"/>
        </w:rPr>
        <w:t>star</w:t>
      </w:r>
      <w:r>
        <w:rPr>
          <w:color w:val="231F20"/>
          <w:w w:val="108"/>
        </w:rPr>
        <w:t>”</w:t>
      </w:r>
      <w:r>
        <w:rPr>
          <w:color w:val="231F20"/>
          <w:spacing w:val="-15"/>
        </w:rPr>
        <w:t xml:space="preserve"> </w:t>
      </w:r>
      <w:r>
        <w:rPr>
          <w:color w:val="231F20"/>
          <w:spacing w:val="-1"/>
          <w:w w:val="104"/>
        </w:rPr>
        <w:t>dr</w:t>
      </w:r>
      <w:r>
        <w:rPr>
          <w:color w:val="231F20"/>
          <w:spacing w:val="-3"/>
          <w:w w:val="104"/>
        </w:rPr>
        <w:t>a</w:t>
      </w:r>
      <w:r>
        <w:rPr>
          <w:color w:val="231F20"/>
          <w:spacing w:val="-1"/>
          <w:w w:val="99"/>
        </w:rPr>
        <w:t>w</w:t>
      </w:r>
      <w:r>
        <w:rPr>
          <w:color w:val="231F20"/>
          <w:w w:val="99"/>
        </w:rPr>
        <w:t>s</w:t>
      </w:r>
      <w:r>
        <w:rPr>
          <w:color w:val="231F20"/>
          <w:spacing w:val="-7"/>
        </w:rPr>
        <w:t xml:space="preserve"> </w:t>
      </w:r>
      <w:r>
        <w:rPr>
          <w:color w:val="231F20"/>
          <w:spacing w:val="-1"/>
          <w:w w:val="107"/>
        </w:rPr>
        <w:t>attentio</w:t>
      </w:r>
      <w:r>
        <w:rPr>
          <w:color w:val="231F20"/>
          <w:w w:val="107"/>
        </w:rPr>
        <w:t>n</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96"/>
        </w:rPr>
        <w:t xml:space="preserve">specific </w:t>
      </w:r>
      <w:r>
        <w:rPr>
          <w:color w:val="231F20"/>
          <w:spacing w:val="-1"/>
          <w:w w:val="101"/>
        </w:rPr>
        <w:t>graphi</w:t>
      </w:r>
      <w:r>
        <w:rPr>
          <w:color w:val="231F20"/>
          <w:w w:val="101"/>
        </w:rPr>
        <w:t>c</w:t>
      </w:r>
      <w:r>
        <w:rPr>
          <w:color w:val="231F20"/>
          <w:spacing w:val="20"/>
        </w:rPr>
        <w:t xml:space="preserve"> </w:t>
      </w:r>
      <w:r>
        <w:rPr>
          <w:color w:val="231F20"/>
          <w:spacing w:val="-1"/>
          <w:w w:val="105"/>
        </w:rPr>
        <w:t>feature</w:t>
      </w:r>
      <w:r>
        <w:rPr>
          <w:color w:val="231F20"/>
          <w:w w:val="105"/>
        </w:rPr>
        <w:t>s</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rPr>
        <w:t>spl</w:t>
      </w:r>
      <w:r>
        <w:rPr>
          <w:color w:val="231F20"/>
          <w:spacing w:val="-3"/>
        </w:rPr>
        <w:t>a</w:t>
      </w:r>
      <w:r>
        <w:rPr>
          <w:color w:val="231F20"/>
          <w:spacing w:val="-1"/>
          <w:w w:val="103"/>
        </w:rPr>
        <w:t>ye</w:t>
      </w:r>
      <w:r>
        <w:rPr>
          <w:color w:val="231F20"/>
          <w:w w:val="103"/>
        </w:rPr>
        <w:t>d</w:t>
      </w:r>
      <w:r>
        <w:rPr>
          <w:color w:val="231F20"/>
          <w:spacing w:val="20"/>
        </w:rPr>
        <w:t xml:space="preserve"> </w:t>
      </w:r>
      <w:r>
        <w:rPr>
          <w:color w:val="231F20"/>
          <w:spacing w:val="-1"/>
          <w:w w:val="105"/>
        </w:rPr>
        <w:t>han</w:t>
      </w:r>
      <w:r>
        <w:rPr>
          <w:color w:val="231F20"/>
          <w:w w:val="105"/>
        </w:rPr>
        <w:t>d</w:t>
      </w:r>
      <w:r>
        <w:rPr>
          <w:color w:val="231F20"/>
          <w:spacing w:val="20"/>
        </w:rPr>
        <w:t xml:space="preserve"> </w:t>
      </w:r>
      <w:r>
        <w:rPr>
          <w:color w:val="231F20"/>
          <w:spacing w:val="-1"/>
          <w:w w:val="103"/>
        </w:rPr>
        <w:t>an</w:t>
      </w:r>
      <w:r>
        <w:rPr>
          <w:color w:val="231F20"/>
          <w:w w:val="103"/>
        </w:rPr>
        <w:t>d</w:t>
      </w:r>
      <w:r>
        <w:rPr>
          <w:color w:val="231F20"/>
          <w:spacing w:val="20"/>
        </w:rPr>
        <w:t xml:space="preserve"> </w:t>
      </w:r>
      <w:r>
        <w:rPr>
          <w:color w:val="231F20"/>
          <w:spacing w:val="-1"/>
          <w:w w:val="110"/>
        </w:rPr>
        <w:t>thu</w:t>
      </w:r>
      <w:r>
        <w:rPr>
          <w:color w:val="231F20"/>
          <w:w w:val="110"/>
        </w:rPr>
        <w:t>s</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rPr>
        <w:t>fiv</w:t>
      </w:r>
      <w:r>
        <w:rPr>
          <w:color w:val="231F20"/>
        </w:rPr>
        <w:t>e</w:t>
      </w:r>
      <w:r>
        <w:rPr>
          <w:color w:val="231F20"/>
          <w:spacing w:val="20"/>
        </w:rPr>
        <w:t xml:space="preserve"> </w:t>
      </w:r>
      <w:r>
        <w:rPr>
          <w:color w:val="231F20"/>
          <w:spacing w:val="-1"/>
          <w:w w:val="105"/>
        </w:rPr>
        <w:t>points/digit</w:t>
      </w:r>
      <w:r>
        <w:rPr>
          <w:color w:val="231F20"/>
          <w:w w:val="105"/>
        </w:rPr>
        <w:t>s</w:t>
      </w:r>
      <w:r>
        <w:rPr>
          <w:color w:val="231F20"/>
          <w:spacing w:val="20"/>
        </w:rPr>
        <w:t xml:space="preserve"> </w:t>
      </w:r>
      <w:r>
        <w:rPr>
          <w:color w:val="231F20"/>
          <w:spacing w:val="-1"/>
          <w:w w:val="111"/>
        </w:rPr>
        <w:t xml:space="preserve">that </w:t>
      </w:r>
      <w:r>
        <w:rPr>
          <w:color w:val="231F20"/>
          <w:spacing w:val="-1"/>
          <w:w w:val="105"/>
        </w:rPr>
        <w:t>for</w:t>
      </w:r>
      <w:r>
        <w:rPr>
          <w:color w:val="231F20"/>
          <w:w w:val="105"/>
        </w:rPr>
        <w:t>m</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asterisk</w:t>
      </w:r>
      <w:r>
        <w:rPr>
          <w:color w:val="231F20"/>
          <w:w w:val="103"/>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2"/>
        </w:rPr>
        <w:t>appea</w:t>
      </w:r>
      <w:r>
        <w:rPr>
          <w:color w:val="231F20"/>
          <w:w w:val="102"/>
        </w:rPr>
        <w:t>r</w:t>
      </w:r>
      <w:r>
        <w:rPr>
          <w:color w:val="231F20"/>
          <w:spacing w:val="-9"/>
        </w:rPr>
        <w:t xml:space="preserve"> </w:t>
      </w:r>
      <w:r>
        <w:rPr>
          <w:color w:val="231F20"/>
          <w:spacing w:val="-1"/>
          <w:w w:val="107"/>
        </w:rPr>
        <w:t>i</w:t>
      </w:r>
      <w:r>
        <w:rPr>
          <w:color w:val="231F20"/>
          <w:w w:val="107"/>
        </w:rPr>
        <w:t>n</w:t>
      </w:r>
      <w:r>
        <w:rPr>
          <w:color w:val="231F20"/>
          <w:spacing w:val="-9"/>
        </w:rPr>
        <w:t xml:space="preserve"> </w:t>
      </w:r>
      <w:r>
        <w:rPr>
          <w:i/>
          <w:color w:val="231F20"/>
          <w:spacing w:val="-1"/>
          <w:w w:val="105"/>
        </w:rPr>
        <w:t>Comin</w:t>
      </w:r>
      <w:r>
        <w:rPr>
          <w:i/>
          <w:color w:val="231F20"/>
          <w:w w:val="105"/>
        </w:rPr>
        <w:t>g</w:t>
      </w:r>
      <w:r>
        <w:rPr>
          <w:i/>
          <w:color w:val="231F20"/>
          <w:spacing w:val="-9"/>
        </w:rPr>
        <w:t xml:space="preserve"> </w:t>
      </w:r>
      <w:r>
        <w:rPr>
          <w:i/>
          <w:color w:val="231F20"/>
          <w:spacing w:val="-1"/>
          <w:w w:val="107"/>
        </w:rPr>
        <w:t>throug</w:t>
      </w:r>
      <w:r>
        <w:rPr>
          <w:i/>
          <w:color w:val="231F20"/>
          <w:w w:val="107"/>
        </w:rPr>
        <w:t>h</w:t>
      </w:r>
      <w:r>
        <w:rPr>
          <w:i/>
          <w:color w:val="231F20"/>
          <w:spacing w:val="-9"/>
        </w:rPr>
        <w:t xml:space="preserve"> </w:t>
      </w:r>
      <w:r>
        <w:rPr>
          <w:i/>
          <w:color w:val="231F20"/>
          <w:spacing w:val="-1"/>
          <w:w w:val="105"/>
        </w:rPr>
        <w:t>Slaughte</w:t>
      </w:r>
      <w:r>
        <w:rPr>
          <w:i/>
          <w:color w:val="231F20"/>
          <w:w w:val="105"/>
        </w:rPr>
        <w:t>r</w:t>
      </w:r>
      <w:r>
        <w:rPr>
          <w:i/>
          <w:color w:val="231F20"/>
          <w:spacing w:val="-9"/>
        </w:rPr>
        <w:t xml:space="preserve"> </w:t>
      </w:r>
      <w:r>
        <w:rPr>
          <w:color w:val="231F20"/>
          <w:spacing w:val="-1"/>
          <w:w w:val="105"/>
        </w:rPr>
        <w:t>(fon</w:t>
      </w:r>
      <w:r>
        <w:rPr>
          <w:color w:val="231F20"/>
          <w:w w:val="105"/>
        </w:rPr>
        <w:t>t</w:t>
      </w:r>
      <w:r>
        <w:rPr>
          <w:color w:val="231F20"/>
          <w:spacing w:val="-9"/>
        </w:rPr>
        <w:t xml:space="preserve"> </w:t>
      </w:r>
      <w:r>
        <w:rPr>
          <w:color w:val="231F20"/>
          <w:spacing w:val="-1"/>
          <w:w w:val="101"/>
        </w:rPr>
        <w:t xml:space="preserve">selection </w:t>
      </w:r>
      <w:r>
        <w:rPr>
          <w:color w:val="231F20"/>
        </w:rPr>
        <w:t xml:space="preserve">is </w:t>
      </w:r>
      <w:r>
        <w:rPr>
          <w:color w:val="231F20"/>
          <w:spacing w:val="-25"/>
        </w:rPr>
        <w:t xml:space="preserve"> </w:t>
      </w:r>
      <w:r>
        <w:rPr>
          <w:color w:val="231F20"/>
          <w:w w:val="105"/>
        </w:rPr>
        <w:t>relevant</w:t>
      </w:r>
      <w:r>
        <w:rPr>
          <w:color w:val="231F20"/>
        </w:rPr>
        <w:t xml:space="preserve"> </w:t>
      </w:r>
      <w:r>
        <w:rPr>
          <w:color w:val="231F20"/>
          <w:spacing w:val="-25"/>
        </w:rPr>
        <w:t xml:space="preserve"> </w:t>
      </w:r>
      <w:r>
        <w:rPr>
          <w:color w:val="231F20"/>
          <w:w w:val="104"/>
        </w:rPr>
        <w:t>here),</w:t>
      </w:r>
      <w:r>
        <w:rPr>
          <w:color w:val="231F20"/>
          <w:spacing w:val="17"/>
        </w:rPr>
        <w:t xml:space="preserve"> </w:t>
      </w:r>
      <w:r>
        <w:rPr>
          <w:color w:val="231F20"/>
          <w:w w:val="103"/>
        </w:rPr>
        <w:t>linking</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6"/>
        </w:rPr>
        <w:t>shattered</w:t>
      </w:r>
      <w:r>
        <w:rPr>
          <w:color w:val="231F20"/>
        </w:rPr>
        <w:t xml:space="preserve"> </w:t>
      </w:r>
      <w:r>
        <w:rPr>
          <w:color w:val="231F20"/>
          <w:spacing w:val="-25"/>
        </w:rPr>
        <w:t xml:space="preserve"> </w:t>
      </w:r>
      <w:r>
        <w:rPr>
          <w:color w:val="231F20"/>
        </w:rPr>
        <w:t>glas</w:t>
      </w:r>
      <w:r>
        <w:rPr>
          <w:color w:val="231F20"/>
          <w:spacing w:val="-8"/>
        </w:rPr>
        <w:t>s</w:t>
      </w:r>
      <w:r>
        <w:rPr>
          <w:color w:val="231F20"/>
        </w:rPr>
        <w:t>,</w:t>
      </w:r>
      <w:r>
        <w:rPr>
          <w:color w:val="231F20"/>
          <w:spacing w:val="17"/>
        </w:rPr>
        <w:t xml:space="preserve"> </w:t>
      </w:r>
      <w:r>
        <w:rPr>
          <w:color w:val="231F20"/>
          <w:w w:val="98"/>
        </w:rPr>
        <w:t>Bolden</w:t>
      </w:r>
      <w:r>
        <w:rPr>
          <w:color w:val="231F20"/>
          <w:spacing w:val="-11"/>
          <w:w w:val="98"/>
        </w:rPr>
        <w:t>’</w:t>
      </w:r>
      <w:r>
        <w:rPr>
          <w:color w:val="231F20"/>
          <w:w w:val="99"/>
        </w:rPr>
        <w:t>s</w:t>
      </w:r>
      <w:r>
        <w:rPr>
          <w:color w:val="231F20"/>
        </w:rPr>
        <w:t xml:space="preserve"> </w:t>
      </w:r>
      <w:r>
        <w:rPr>
          <w:color w:val="231F20"/>
          <w:spacing w:val="-25"/>
        </w:rPr>
        <w:t xml:space="preserve"> </w:t>
      </w:r>
      <w:r>
        <w:rPr>
          <w:color w:val="231F20"/>
          <w:w w:val="103"/>
        </w:rPr>
        <w:t>madnes</w:t>
      </w:r>
      <w:r>
        <w:rPr>
          <w:color w:val="231F20"/>
          <w:spacing w:val="-8"/>
          <w:w w:val="103"/>
        </w:rPr>
        <w:t>s</w:t>
      </w:r>
      <w:r>
        <w:rPr>
          <w:color w:val="231F20"/>
        </w:rPr>
        <w:t>,</w:t>
      </w:r>
      <w:r>
        <w:rPr>
          <w:color w:val="231F20"/>
          <w:spacing w:val="17"/>
        </w:rPr>
        <w:t xml:space="preserve"> </w:t>
      </w:r>
      <w:r>
        <w:rPr>
          <w:color w:val="231F20"/>
          <w:w w:val="103"/>
        </w:rPr>
        <w:t>and</w:t>
      </w:r>
      <w:r>
        <w:rPr>
          <w:color w:val="231F20"/>
        </w:rPr>
        <w:t xml:space="preserve"> </w:t>
      </w:r>
      <w:r>
        <w:rPr>
          <w:color w:val="231F20"/>
          <w:spacing w:val="-25"/>
        </w:rPr>
        <w:t xml:space="preserve"> </w:t>
      </w:r>
      <w:r>
        <w:rPr>
          <w:color w:val="231F20"/>
          <w:w w:val="109"/>
        </w:rPr>
        <w:t xml:space="preserve">the </w:t>
      </w:r>
      <w:r>
        <w:rPr>
          <w:color w:val="231F20"/>
          <w:spacing w:val="-1"/>
          <w:w w:val="102"/>
        </w:rPr>
        <w:t>implodin</w:t>
      </w:r>
      <w:r>
        <w:rPr>
          <w:color w:val="231F20"/>
          <w:w w:val="102"/>
        </w:rPr>
        <w:t>g</w:t>
      </w:r>
      <w:r>
        <w:rPr>
          <w:color w:val="231F20"/>
          <w:spacing w:val="6"/>
        </w:rPr>
        <w:t xml:space="preserve"> </w:t>
      </w:r>
      <w:r>
        <w:rPr>
          <w:color w:val="231F20"/>
          <w:spacing w:val="-1"/>
          <w:w w:val="101"/>
        </w:rPr>
        <w:t>massiv</w:t>
      </w:r>
      <w:r>
        <w:rPr>
          <w:color w:val="231F20"/>
          <w:w w:val="101"/>
        </w:rPr>
        <w:t>e</w:t>
      </w:r>
      <w:r>
        <w:rPr>
          <w:color w:val="231F20"/>
          <w:spacing w:val="6"/>
        </w:rPr>
        <w:t xml:space="preserve"> </w:t>
      </w:r>
      <w:r>
        <w:rPr>
          <w:color w:val="231F20"/>
          <w:spacing w:val="-1"/>
          <w:w w:val="107"/>
        </w:rPr>
        <w:t>sta</w:t>
      </w:r>
      <w:r>
        <w:rPr>
          <w:color w:val="231F20"/>
          <w:spacing w:val="-21"/>
          <w:w w:val="107"/>
        </w:rPr>
        <w:t>r</w:t>
      </w:r>
      <w:r>
        <w:rPr>
          <w:color w:val="231F20"/>
        </w:rPr>
        <w:t>.</w:t>
      </w:r>
      <w:r>
        <w:rPr>
          <w:color w:val="231F20"/>
          <w:spacing w:val="-9"/>
        </w:rPr>
        <w:t xml:space="preserve"> </w:t>
      </w:r>
      <w:r>
        <w:rPr>
          <w:color w:val="231F20"/>
          <w:spacing w:val="-1"/>
          <w:w w:val="104"/>
        </w:rPr>
        <w:t>Whil</w:t>
      </w:r>
      <w:r>
        <w:rPr>
          <w:color w:val="231F20"/>
          <w:w w:val="104"/>
        </w:rPr>
        <w:t>e</w:t>
      </w:r>
      <w:r>
        <w:rPr>
          <w:color w:val="231F20"/>
          <w:spacing w:val="6"/>
        </w:rPr>
        <w:t xml:space="preserve"> </w:t>
      </w:r>
      <w:r>
        <w:rPr>
          <w:color w:val="231F20"/>
          <w:spacing w:val="-1"/>
          <w:w w:val="107"/>
        </w:rPr>
        <w:t>thi</w:t>
      </w:r>
      <w:r>
        <w:rPr>
          <w:color w:val="231F20"/>
          <w:w w:val="107"/>
        </w:rPr>
        <w:t>s</w:t>
      </w:r>
      <w:r>
        <w:rPr>
          <w:color w:val="231F20"/>
          <w:spacing w:val="6"/>
        </w:rPr>
        <w:t xml:space="preserve"> </w:t>
      </w:r>
      <w:r>
        <w:rPr>
          <w:color w:val="231F20"/>
          <w:spacing w:val="-1"/>
          <w:w w:val="104"/>
        </w:rPr>
        <w:t>themati</w:t>
      </w:r>
      <w:r>
        <w:rPr>
          <w:color w:val="231F20"/>
          <w:w w:val="104"/>
        </w:rPr>
        <w:t>c</w:t>
      </w:r>
      <w:r>
        <w:rPr>
          <w:color w:val="231F20"/>
          <w:spacing w:val="6"/>
        </w:rPr>
        <w:t xml:space="preserve"> </w:t>
      </w:r>
      <w:r>
        <w:rPr>
          <w:color w:val="231F20"/>
          <w:spacing w:val="-1"/>
          <w:w w:val="102"/>
        </w:rPr>
        <w:t>serie</w:t>
      </w:r>
      <w:r>
        <w:rPr>
          <w:color w:val="231F20"/>
          <w:w w:val="102"/>
        </w:rPr>
        <w:t>s</w:t>
      </w:r>
      <w:r>
        <w:rPr>
          <w:color w:val="231F20"/>
          <w:spacing w:val="6"/>
        </w:rPr>
        <w:t xml:space="preserve"> </w:t>
      </w:r>
      <w:r>
        <w:rPr>
          <w:color w:val="231F20"/>
          <w:spacing w:val="-1"/>
          <w:w w:val="107"/>
        </w:rPr>
        <w:t>migh</w:t>
      </w:r>
      <w:r>
        <w:rPr>
          <w:color w:val="231F20"/>
          <w:w w:val="107"/>
        </w:rPr>
        <w:t>t</w:t>
      </w:r>
      <w:r>
        <w:rPr>
          <w:color w:val="231F20"/>
          <w:spacing w:val="6"/>
        </w:rPr>
        <w:t xml:space="preserve"> </w:t>
      </w:r>
      <w:r>
        <w:rPr>
          <w:color w:val="231F20"/>
          <w:spacing w:val="-1"/>
        </w:rPr>
        <w:t>wel</w:t>
      </w:r>
      <w:r>
        <w:rPr>
          <w:color w:val="231F20"/>
        </w:rPr>
        <w:t>l</w:t>
      </w:r>
      <w:r>
        <w:rPr>
          <w:color w:val="231F20"/>
          <w:spacing w:val="6"/>
        </w:rPr>
        <w:t xml:space="preserve"> </w:t>
      </w:r>
      <w:r>
        <w:rPr>
          <w:color w:val="231F20"/>
          <w:spacing w:val="-1"/>
          <w:w w:val="106"/>
        </w:rPr>
        <w:t>urg</w:t>
      </w:r>
      <w:r>
        <w:rPr>
          <w:color w:val="231F20"/>
          <w:w w:val="106"/>
        </w:rPr>
        <w:t>e</w:t>
      </w:r>
      <w:r>
        <w:rPr>
          <w:color w:val="231F20"/>
          <w:spacing w:val="6"/>
        </w:rPr>
        <w:t xml:space="preserve"> </w:t>
      </w:r>
      <w:r>
        <w:rPr>
          <w:color w:val="231F20"/>
          <w:spacing w:val="-1"/>
          <w:w w:val="103"/>
        </w:rPr>
        <w:t>on</w:t>
      </w:r>
      <w:r>
        <w:rPr>
          <w:color w:val="231F20"/>
          <w:w w:val="103"/>
        </w:rPr>
        <w:t>e</w:t>
      </w:r>
      <w:r>
        <w:rPr>
          <w:color w:val="231F20"/>
          <w:spacing w:val="6"/>
        </w:rPr>
        <w:t xml:space="preserve"> </w:t>
      </w:r>
      <w:r>
        <w:rPr>
          <w:color w:val="231F20"/>
          <w:spacing w:val="-1"/>
          <w:w w:val="107"/>
        </w:rPr>
        <w:t xml:space="preserve">to </w:t>
      </w:r>
      <w:r>
        <w:rPr>
          <w:color w:val="231F20"/>
          <w:spacing w:val="-1"/>
          <w:w w:val="108"/>
        </w:rPr>
        <w:t>thin</w:t>
      </w:r>
      <w:r>
        <w:rPr>
          <w:color w:val="231F20"/>
          <w:w w:val="108"/>
        </w:rPr>
        <w:t>k</w:t>
      </w:r>
      <w:r>
        <w:rPr>
          <w:color w:val="231F20"/>
          <w:spacing w:val="10"/>
        </w:rPr>
        <w:t xml:space="preserve"> </w:t>
      </w:r>
      <w:r>
        <w:rPr>
          <w:color w:val="231F20"/>
          <w:spacing w:val="-1"/>
          <w:w w:val="105"/>
        </w:rPr>
        <w:t>abou</w:t>
      </w:r>
      <w:r>
        <w:rPr>
          <w:color w:val="231F20"/>
          <w:w w:val="105"/>
        </w:rPr>
        <w:t>t</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3"/>
        </w:rPr>
        <w:t>asteris</w:t>
      </w:r>
      <w:r>
        <w:rPr>
          <w:color w:val="231F20"/>
          <w:w w:val="103"/>
        </w:rPr>
        <w:t>k</w:t>
      </w:r>
      <w:r>
        <w:rPr>
          <w:color w:val="231F20"/>
          <w:spacing w:val="10"/>
        </w:rPr>
        <w:t xml:space="preserve"> </w:t>
      </w:r>
      <w:r>
        <w:rPr>
          <w:color w:val="231F20"/>
          <w:spacing w:val="-1"/>
        </w:rPr>
        <w:t>a</w:t>
      </w:r>
      <w:r>
        <w:rPr>
          <w:color w:val="231F20"/>
        </w:rPr>
        <w:t>s</w:t>
      </w:r>
      <w:r>
        <w:rPr>
          <w:color w:val="231F20"/>
          <w:spacing w:val="10"/>
        </w:rPr>
        <w:t xml:space="preserve"> </w:t>
      </w:r>
      <w:r>
        <w:rPr>
          <w:color w:val="231F20"/>
        </w:rPr>
        <w:t>a</w:t>
      </w:r>
      <w:r>
        <w:rPr>
          <w:color w:val="231F20"/>
          <w:spacing w:val="10"/>
        </w:rPr>
        <w:t xml:space="preserve"> </w:t>
      </w:r>
      <w:r>
        <w:rPr>
          <w:color w:val="231F20"/>
          <w:spacing w:val="-1"/>
          <w:w w:val="103"/>
        </w:rPr>
        <w:t>sig</w:t>
      </w:r>
      <w:r>
        <w:rPr>
          <w:color w:val="231F20"/>
          <w:w w:val="103"/>
        </w:rPr>
        <w:t>n</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3"/>
        </w:rPr>
        <w:t>disaste</w:t>
      </w:r>
      <w:r>
        <w:rPr>
          <w:color w:val="231F20"/>
          <w:w w:val="103"/>
        </w:rPr>
        <w:t>r</w:t>
      </w:r>
      <w:r>
        <w:rPr>
          <w:color w:val="231F20"/>
          <w:spacing w:val="10"/>
        </w:rPr>
        <w:t xml:space="preserve"> </w:t>
      </w:r>
      <w:r>
        <w:rPr>
          <w:color w:val="231F20"/>
          <w:spacing w:val="-1"/>
          <w:w w:val="104"/>
        </w:rPr>
        <w:t>(literall</w:t>
      </w:r>
      <w:r>
        <w:rPr>
          <w:color w:val="231F20"/>
          <w:spacing w:val="-21"/>
          <w:w w:val="104"/>
        </w:rPr>
        <w:t>y</w:t>
      </w:r>
      <w:r>
        <w:rPr>
          <w:color w:val="231F20"/>
        </w:rPr>
        <w:t>,</w:t>
      </w:r>
      <w:r>
        <w:rPr>
          <w:color w:val="231F20"/>
          <w:spacing w:val="2"/>
        </w:rPr>
        <w:t xml:space="preserve"> </w:t>
      </w:r>
      <w:r>
        <w:rPr>
          <w:i/>
          <w:color w:val="231F20"/>
          <w:spacing w:val="-1"/>
        </w:rPr>
        <w:t>di</w:t>
      </w:r>
      <w:r>
        <w:rPr>
          <w:i/>
          <w:color w:val="231F20"/>
        </w:rPr>
        <w:t>s</w:t>
      </w:r>
      <w:r>
        <w:rPr>
          <w:i/>
          <w:color w:val="231F20"/>
          <w:spacing w:val="10"/>
        </w:rPr>
        <w:t xml:space="preserve"> </w:t>
      </w:r>
      <w:r>
        <w:rPr>
          <w:color w:val="231F20"/>
          <w:w w:val="106"/>
        </w:rPr>
        <w:t>+</w:t>
      </w:r>
      <w:r>
        <w:rPr>
          <w:color w:val="231F20"/>
          <w:spacing w:val="10"/>
        </w:rPr>
        <w:t xml:space="preserve"> </w:t>
      </w:r>
      <w:r>
        <w:rPr>
          <w:i/>
          <w:color w:val="231F20"/>
          <w:spacing w:val="-1"/>
          <w:w w:val="102"/>
        </w:rPr>
        <w:t>astro</w:t>
      </w:r>
      <w:r>
        <w:rPr>
          <w:color w:val="231F20"/>
          <w:spacing w:val="-1"/>
          <w:w w:val="140"/>
        </w:rPr>
        <w:t>/</w:t>
      </w:r>
      <w:r>
        <w:rPr>
          <w:i/>
          <w:color w:val="231F20"/>
          <w:spacing w:val="-1"/>
          <w:w w:val="103"/>
        </w:rPr>
        <w:t>star</w:t>
      </w:r>
      <w:r>
        <w:rPr>
          <w:color w:val="231F20"/>
          <w:spacing w:val="-1"/>
          <w:w w:val="99"/>
        </w:rPr>
        <w:t>)</w:t>
      </w:r>
      <w:r>
        <w:rPr>
          <w:color w:val="231F20"/>
          <w:w w:val="99"/>
        </w:rPr>
        <w:t>,</w:t>
      </w:r>
      <w:r>
        <w:rPr>
          <w:color w:val="231F20"/>
          <w:spacing w:val="2"/>
          <w:w w:val="99"/>
        </w:rPr>
        <w:t xml:space="preserve"> </w:t>
      </w:r>
      <w:r>
        <w:rPr>
          <w:color w:val="231F20"/>
          <w:spacing w:val="-1"/>
          <w:w w:val="109"/>
        </w:rPr>
        <w:t xml:space="preserve">it </w:t>
      </w:r>
      <w:r>
        <w:rPr>
          <w:color w:val="231F20"/>
          <w:spacing w:val="-1"/>
          <w:w w:val="102"/>
        </w:rPr>
        <w:t>seem</w:t>
      </w:r>
      <w:r>
        <w:rPr>
          <w:color w:val="231F20"/>
          <w:w w:val="102"/>
        </w:rPr>
        <w:t>s</w:t>
      </w:r>
      <w:r>
        <w:rPr>
          <w:color w:val="231F20"/>
          <w:spacing w:val="4"/>
        </w:rPr>
        <w:t xml:space="preserve"> </w:t>
      </w:r>
      <w:r>
        <w:rPr>
          <w:color w:val="231F20"/>
          <w:spacing w:val="-1"/>
          <w:w w:val="102"/>
        </w:rPr>
        <w:t>eve</w:t>
      </w:r>
      <w:r>
        <w:rPr>
          <w:color w:val="231F20"/>
          <w:w w:val="102"/>
        </w:rPr>
        <w:t>n</w:t>
      </w:r>
      <w:r>
        <w:rPr>
          <w:color w:val="231F20"/>
          <w:spacing w:val="4"/>
        </w:rPr>
        <w:t xml:space="preserve"> </w:t>
      </w:r>
      <w:r>
        <w:rPr>
          <w:color w:val="231F20"/>
          <w:spacing w:val="-1"/>
          <w:w w:val="105"/>
        </w:rPr>
        <w:t>mor</w:t>
      </w:r>
      <w:r>
        <w:rPr>
          <w:color w:val="231F20"/>
          <w:w w:val="105"/>
        </w:rPr>
        <w:t>e</w:t>
      </w:r>
      <w:r>
        <w:rPr>
          <w:color w:val="231F20"/>
          <w:spacing w:val="4"/>
        </w:rPr>
        <w:t xml:space="preserve"> </w:t>
      </w:r>
      <w:r>
        <w:rPr>
          <w:color w:val="231F20"/>
          <w:spacing w:val="-1"/>
          <w:w w:val="107"/>
        </w:rPr>
        <w:t>pertinen</w:t>
      </w:r>
      <w:r>
        <w:rPr>
          <w:color w:val="231F20"/>
          <w:w w:val="107"/>
        </w:rPr>
        <w:t>t</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6"/>
        </w:rPr>
        <w:t>not</w:t>
      </w:r>
      <w:r>
        <w:rPr>
          <w:color w:val="231F20"/>
          <w:w w:val="106"/>
        </w:rPr>
        <w:t>e</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3"/>
        </w:rPr>
        <w:t>star</w:t>
      </w:r>
      <w:r>
        <w:rPr>
          <w:color w:val="231F20"/>
          <w:spacing w:val="-12"/>
          <w:w w:val="103"/>
        </w:rPr>
        <w:t>’</w:t>
      </w:r>
      <w:r>
        <w:rPr>
          <w:color w:val="231F20"/>
          <w:w w:val="99"/>
        </w:rPr>
        <w:t>s</w:t>
      </w:r>
      <w:r>
        <w:rPr>
          <w:color w:val="231F20"/>
          <w:spacing w:val="4"/>
        </w:rPr>
        <w:t xml:space="preserve"> </w:t>
      </w:r>
      <w:r>
        <w:rPr>
          <w:color w:val="231F20"/>
          <w:spacing w:val="-1"/>
          <w:w w:val="105"/>
        </w:rPr>
        <w:t>relatio</w:t>
      </w:r>
      <w:r>
        <w:rPr>
          <w:color w:val="231F20"/>
          <w:w w:val="105"/>
        </w:rPr>
        <w:t>n</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5"/>
        </w:rPr>
        <w:t>limit</w:t>
      </w:r>
      <w:r>
        <w:rPr>
          <w:color w:val="231F20"/>
          <w:w w:val="105"/>
        </w:rPr>
        <w:t>,</w:t>
      </w:r>
      <w:r>
        <w:rPr>
          <w:color w:val="231F20"/>
          <w:spacing w:val="-3"/>
        </w:rPr>
        <w:t xml:space="preserve"> </w:t>
      </w:r>
      <w:r>
        <w:rPr>
          <w:color w:val="231F20"/>
          <w:spacing w:val="-1"/>
          <w:w w:val="109"/>
        </w:rPr>
        <w:t>th</w:t>
      </w:r>
      <w:r>
        <w:rPr>
          <w:color w:val="231F20"/>
          <w:w w:val="109"/>
        </w:rPr>
        <w:t>e</w:t>
      </w:r>
      <w:r>
        <w:rPr>
          <w:color w:val="231F20"/>
          <w:spacing w:val="4"/>
        </w:rPr>
        <w:t xml:space="preserve"> </w:t>
      </w:r>
      <w:r>
        <w:rPr>
          <w:color w:val="231F20"/>
          <w:spacing w:val="-1"/>
          <w:w w:val="109"/>
        </w:rPr>
        <w:t>su</w:t>
      </w:r>
      <w:r>
        <w:rPr>
          <w:color w:val="231F20"/>
          <w:spacing w:val="-21"/>
          <w:w w:val="109"/>
        </w:rPr>
        <w:t>r</w:t>
      </w:r>
      <w:r>
        <w:rPr>
          <w:color w:val="231F20"/>
          <w:w w:val="116"/>
        </w:rPr>
        <w:t xml:space="preserve">- </w:t>
      </w:r>
      <w:r>
        <w:rPr>
          <w:color w:val="231F20"/>
          <w:spacing w:val="-1"/>
          <w:w w:val="96"/>
        </w:rPr>
        <w:t>fac</w:t>
      </w:r>
      <w:r>
        <w:rPr>
          <w:color w:val="231F20"/>
          <w:w w:val="96"/>
        </w:rPr>
        <w:t>e</w:t>
      </w:r>
      <w:r>
        <w:rPr>
          <w:color w:val="231F20"/>
          <w:spacing w:val="7"/>
        </w:rPr>
        <w:t xml:space="preserve"> </w:t>
      </w:r>
      <w:r>
        <w:rPr>
          <w:color w:val="231F20"/>
          <w:spacing w:val="-1"/>
          <w:w w:val="105"/>
        </w:rPr>
        <w:t>o</w:t>
      </w:r>
      <w:r>
        <w:rPr>
          <w:color w:val="231F20"/>
          <w:w w:val="105"/>
        </w:rPr>
        <w:t>n</w:t>
      </w:r>
      <w:r>
        <w:rPr>
          <w:color w:val="231F20"/>
          <w:spacing w:val="7"/>
        </w:rPr>
        <w:t xml:space="preserve"> </w:t>
      </w:r>
      <w:r>
        <w:rPr>
          <w:color w:val="231F20"/>
          <w:spacing w:val="-1"/>
          <w:w w:val="102"/>
        </w:rPr>
        <w:t>whic</w:t>
      </w:r>
      <w:r>
        <w:rPr>
          <w:color w:val="231F20"/>
          <w:w w:val="102"/>
        </w:rPr>
        <w:t>h</w:t>
      </w:r>
      <w:r>
        <w:rPr>
          <w:color w:val="231F20"/>
          <w:spacing w:val="7"/>
        </w:rPr>
        <w:t xml:space="preserve"> </w:t>
      </w:r>
      <w:r>
        <w:rPr>
          <w:color w:val="231F20"/>
          <w:spacing w:val="-1"/>
          <w:w w:val="109"/>
        </w:rPr>
        <w:t>i</w:t>
      </w:r>
      <w:r>
        <w:rPr>
          <w:color w:val="231F20"/>
          <w:w w:val="109"/>
        </w:rPr>
        <w:t>t</w:t>
      </w:r>
      <w:r>
        <w:rPr>
          <w:color w:val="231F20"/>
          <w:spacing w:val="7"/>
        </w:rPr>
        <w:t xml:space="preserve"> </w:t>
      </w:r>
      <w:r>
        <w:rPr>
          <w:color w:val="231F20"/>
          <w:spacing w:val="-1"/>
        </w:rPr>
        <w:t>i</w:t>
      </w:r>
      <w:r>
        <w:rPr>
          <w:color w:val="231F20"/>
        </w:rPr>
        <w:t>s</w:t>
      </w:r>
      <w:r>
        <w:rPr>
          <w:color w:val="231F20"/>
          <w:spacing w:val="7"/>
        </w:rPr>
        <w:t xml:space="preserve"> </w:t>
      </w:r>
      <w:r>
        <w:rPr>
          <w:color w:val="231F20"/>
          <w:spacing w:val="-1"/>
          <w:w w:val="106"/>
        </w:rPr>
        <w:t>insistentl</w:t>
      </w:r>
      <w:r>
        <w:rPr>
          <w:color w:val="231F20"/>
          <w:w w:val="106"/>
        </w:rPr>
        <w:t>y</w:t>
      </w:r>
      <w:r>
        <w:rPr>
          <w:color w:val="231F20"/>
          <w:spacing w:val="7"/>
        </w:rPr>
        <w:t xml:space="preserve"> </w:t>
      </w:r>
      <w:r>
        <w:rPr>
          <w:color w:val="231F20"/>
          <w:spacing w:val="-1"/>
          <w:w w:val="104"/>
        </w:rPr>
        <w:t>outlined</w:t>
      </w:r>
      <w:r>
        <w:rPr>
          <w:color w:val="231F20"/>
          <w:w w:val="104"/>
        </w:rPr>
        <w:t>.</w:t>
      </w:r>
      <w:r>
        <w:rPr>
          <w:color w:val="231F20"/>
        </w:rPr>
        <w:t xml:space="preserve"> </w:t>
      </w:r>
      <w:r>
        <w:rPr>
          <w:color w:val="231F20"/>
          <w:spacing w:val="-5"/>
          <w:w w:val="89"/>
        </w:rPr>
        <w:t>F</w:t>
      </w:r>
      <w:r>
        <w:rPr>
          <w:color w:val="231F20"/>
          <w:spacing w:val="-1"/>
          <w:w w:val="106"/>
        </w:rPr>
        <w:t>ro</w:t>
      </w:r>
      <w:r>
        <w:rPr>
          <w:color w:val="231F20"/>
          <w:w w:val="106"/>
        </w:rPr>
        <w:t>m</w:t>
      </w:r>
      <w:r>
        <w:rPr>
          <w:color w:val="231F20"/>
          <w:spacing w:val="7"/>
        </w:rPr>
        <w:t xml:space="preserve"> </w:t>
      </w:r>
      <w:r>
        <w:rPr>
          <w:color w:val="231F20"/>
          <w:spacing w:val="-1"/>
          <w:w w:val="107"/>
        </w:rPr>
        <w:t>thi</w:t>
      </w:r>
      <w:r>
        <w:rPr>
          <w:color w:val="231F20"/>
          <w:w w:val="107"/>
        </w:rPr>
        <w:t>s</w:t>
      </w:r>
      <w:r>
        <w:rPr>
          <w:color w:val="231F20"/>
          <w:spacing w:val="7"/>
        </w:rPr>
        <w:t xml:space="preserve"> </w:t>
      </w:r>
      <w:r>
        <w:rPr>
          <w:color w:val="231F20"/>
          <w:spacing w:val="-1"/>
          <w:w w:val="104"/>
        </w:rPr>
        <w:t>pe</w:t>
      </w:r>
      <w:r>
        <w:rPr>
          <w:color w:val="231F20"/>
          <w:spacing w:val="-3"/>
          <w:w w:val="104"/>
        </w:rPr>
        <w:t>r</w:t>
      </w:r>
      <w:r>
        <w:rPr>
          <w:color w:val="231F20"/>
          <w:spacing w:val="-1"/>
        </w:rPr>
        <w:t>spectiv</w:t>
      </w:r>
      <w:r>
        <w:rPr>
          <w:color w:val="231F20"/>
        </w:rPr>
        <w:t>e</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 xml:space="preserve">asterisk, </w:t>
      </w:r>
      <w:r>
        <w:rPr>
          <w:color w:val="231F20"/>
          <w:spacing w:val="-1"/>
          <w:w w:val="109"/>
        </w:rPr>
        <w:t>th</w:t>
      </w:r>
      <w:r>
        <w:rPr>
          <w:color w:val="231F20"/>
          <w:w w:val="109"/>
        </w:rPr>
        <w:t>e</w:t>
      </w:r>
      <w:r>
        <w:rPr>
          <w:color w:val="231F20"/>
          <w:spacing w:val="-6"/>
        </w:rPr>
        <w:t xml:space="preserve"> </w:t>
      </w:r>
      <w:r>
        <w:rPr>
          <w:color w:val="231F20"/>
          <w:spacing w:val="-1"/>
          <w:w w:val="104"/>
        </w:rPr>
        <w:t>figur</w:t>
      </w:r>
      <w:r>
        <w:rPr>
          <w:color w:val="231F20"/>
          <w:w w:val="104"/>
        </w:rPr>
        <w:t>e</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7"/>
        </w:rPr>
        <w:t>sta</w:t>
      </w:r>
      <w:r>
        <w:rPr>
          <w:color w:val="231F20"/>
          <w:spacing w:val="-21"/>
          <w:w w:val="107"/>
        </w:rPr>
        <w:t>r</w:t>
      </w:r>
      <w:r>
        <w:rPr>
          <w:color w:val="231F20"/>
        </w:rPr>
        <w:t>,</w:t>
      </w:r>
      <w:r>
        <w:rPr>
          <w:color w:val="231F20"/>
          <w:spacing w:val="-13"/>
        </w:rPr>
        <w:t xml:space="preserve"> </w:t>
      </w:r>
      <w:r>
        <w:rPr>
          <w:color w:val="231F20"/>
          <w:spacing w:val="-1"/>
          <w:w w:val="104"/>
        </w:rPr>
        <w:t>mark</w:t>
      </w:r>
      <w:r>
        <w:rPr>
          <w:color w:val="231F20"/>
          <w:w w:val="104"/>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4"/>
        </w:rPr>
        <w:t>limit</w:t>
      </w:r>
      <w:r>
        <w:rPr>
          <w:color w:val="231F20"/>
          <w:w w:val="104"/>
        </w:rPr>
        <w:t>s</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7"/>
        </w:rPr>
        <w:t>tex</w:t>
      </w:r>
      <w:r>
        <w:rPr>
          <w:color w:val="231F20"/>
          <w:w w:val="107"/>
        </w:rPr>
        <w:t>t</w:t>
      </w:r>
      <w:r>
        <w:rPr>
          <w:color w:val="231F20"/>
          <w:spacing w:val="-6"/>
        </w:rPr>
        <w:t xml:space="preserve"> </w:t>
      </w:r>
      <w:r>
        <w:rPr>
          <w:color w:val="231F20"/>
          <w:spacing w:val="-1"/>
          <w:w w:val="106"/>
        </w:rPr>
        <w:t>withi</w:t>
      </w:r>
      <w:r>
        <w:rPr>
          <w:color w:val="231F20"/>
          <w:w w:val="106"/>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6"/>
        </w:rPr>
        <w:t>text</w:t>
      </w:r>
      <w:r>
        <w:rPr>
          <w:color w:val="231F20"/>
          <w:w w:val="106"/>
        </w:rPr>
        <w:t>,</w:t>
      </w:r>
      <w:r>
        <w:rPr>
          <w:color w:val="231F20"/>
          <w:spacing w:val="-13"/>
        </w:rPr>
        <w:t xml:space="preserve"> </w:t>
      </w:r>
      <w:r>
        <w:rPr>
          <w:color w:val="231F20"/>
          <w:spacing w:val="-1"/>
          <w:w w:val="106"/>
        </w:rPr>
        <w:t>bot</w:t>
      </w:r>
      <w:r>
        <w:rPr>
          <w:color w:val="231F20"/>
          <w:w w:val="106"/>
        </w:rPr>
        <w:t>h</w:t>
      </w:r>
      <w:r>
        <w:rPr>
          <w:color w:val="231F20"/>
          <w:spacing w:val="-6"/>
        </w:rPr>
        <w:t xml:space="preserve"> </w:t>
      </w:r>
      <w:r>
        <w:rPr>
          <w:color w:val="231F20"/>
          <w:spacing w:val="-1"/>
          <w:w w:val="109"/>
        </w:rPr>
        <w:t xml:space="preserve">syn- </w:t>
      </w:r>
      <w:r>
        <w:rPr>
          <w:color w:val="231F20"/>
          <w:spacing w:val="-1"/>
          <w:w w:val="101"/>
        </w:rPr>
        <w:t>tacticall</w:t>
      </w:r>
      <w:r>
        <w:rPr>
          <w:color w:val="231F20"/>
          <w:w w:val="101"/>
        </w:rPr>
        <w:t>y</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101"/>
        </w:rPr>
        <w:t>philologicall</w:t>
      </w:r>
      <w:r>
        <w:rPr>
          <w:color w:val="231F20"/>
          <w:spacing w:val="-21"/>
          <w:w w:val="101"/>
        </w:rPr>
        <w:t>y</w:t>
      </w:r>
      <w:r>
        <w:rPr>
          <w:color w:val="231F20"/>
        </w:rPr>
        <w:t>.</w:t>
      </w:r>
    </w:p>
    <w:p w:rsidR="007C7C96" w:rsidRDefault="00000000">
      <w:pPr>
        <w:pStyle w:val="a3"/>
        <w:spacing w:before="3"/>
        <w:ind w:left="359"/>
      </w:pPr>
      <w:r>
        <w:rPr>
          <w:color w:val="231F20"/>
        </w:rPr>
        <w:t>Philologically?</w:t>
      </w:r>
    </w:p>
    <w:p w:rsidR="007C7C96" w:rsidRDefault="00000000">
      <w:pPr>
        <w:pStyle w:val="a3"/>
        <w:spacing w:before="30" w:line="271" w:lineRule="auto"/>
        <w:ind w:left="119" w:right="114" w:firstLine="240"/>
        <w:jc w:val="both"/>
      </w:pPr>
      <w:r>
        <w:rPr>
          <w:color w:val="231F20"/>
          <w:w w:val="106"/>
        </w:rPr>
        <w:t>One</w:t>
      </w:r>
      <w:r>
        <w:rPr>
          <w:color w:val="231F20"/>
        </w:rPr>
        <w:t xml:space="preserve"> </w:t>
      </w:r>
      <w:r>
        <w:rPr>
          <w:color w:val="231F20"/>
          <w:spacing w:val="-15"/>
        </w:rPr>
        <w:t xml:space="preserve"> </w:t>
      </w:r>
      <w:r>
        <w:rPr>
          <w:color w:val="231F20"/>
        </w:rPr>
        <w:t xml:space="preserve">of </w:t>
      </w:r>
      <w:r>
        <w:rPr>
          <w:color w:val="231F20"/>
          <w:spacing w:val="-15"/>
        </w:rPr>
        <w:t xml:space="preserve"> </w:t>
      </w:r>
      <w:r>
        <w:rPr>
          <w:color w:val="231F20"/>
          <w:w w:val="109"/>
        </w:rPr>
        <w:t>the</w:t>
      </w:r>
      <w:r>
        <w:rPr>
          <w:color w:val="231F20"/>
        </w:rPr>
        <w:t xml:space="preserve"> </w:t>
      </w:r>
      <w:r>
        <w:rPr>
          <w:color w:val="231F20"/>
          <w:spacing w:val="-15"/>
        </w:rPr>
        <w:t xml:space="preserve"> </w:t>
      </w:r>
      <w:r>
        <w:rPr>
          <w:color w:val="231F20"/>
          <w:w w:val="105"/>
        </w:rPr>
        <w:t>more</w:t>
      </w:r>
      <w:r>
        <w:rPr>
          <w:color w:val="231F20"/>
        </w:rPr>
        <w:t xml:space="preserve"> </w:t>
      </w:r>
      <w:r>
        <w:rPr>
          <w:color w:val="231F20"/>
          <w:spacing w:val="-15"/>
        </w:rPr>
        <w:t xml:space="preserve"> </w:t>
      </w:r>
      <w:r>
        <w:rPr>
          <w:color w:val="231F20"/>
          <w:w w:val="107"/>
        </w:rPr>
        <w:t>unusual</w:t>
      </w:r>
      <w:r>
        <w:rPr>
          <w:color w:val="231F20"/>
        </w:rPr>
        <w:t xml:space="preserve"> </w:t>
      </w:r>
      <w:r>
        <w:rPr>
          <w:color w:val="231F20"/>
          <w:spacing w:val="-15"/>
        </w:rPr>
        <w:t xml:space="preserve"> </w:t>
      </w:r>
      <w:r>
        <w:rPr>
          <w:color w:val="231F20"/>
          <w:w w:val="97"/>
        </w:rPr>
        <w:t>pieces</w:t>
      </w:r>
      <w:r>
        <w:rPr>
          <w:color w:val="231F20"/>
        </w:rPr>
        <w:t xml:space="preserve"> </w:t>
      </w:r>
      <w:r>
        <w:rPr>
          <w:color w:val="231F20"/>
          <w:spacing w:val="-15"/>
        </w:rPr>
        <w:t xml:space="preserve"> </w:t>
      </w:r>
      <w:r>
        <w:rPr>
          <w:color w:val="231F20"/>
          <w:w w:val="111"/>
        </w:rPr>
        <w:t>that</w:t>
      </w:r>
      <w:r>
        <w:rPr>
          <w:color w:val="231F20"/>
        </w:rPr>
        <w:t xml:space="preserve"> </w:t>
      </w:r>
      <w:r>
        <w:rPr>
          <w:color w:val="231F20"/>
          <w:spacing w:val="-15"/>
        </w:rPr>
        <w:t xml:space="preserve"> </w:t>
      </w:r>
      <w:r>
        <w:rPr>
          <w:color w:val="231F20"/>
          <w:w w:val="102"/>
        </w:rPr>
        <w:t>appea</w:t>
      </w:r>
      <w:r>
        <w:rPr>
          <w:color w:val="231F20"/>
          <w:spacing w:val="-2"/>
          <w:w w:val="102"/>
        </w:rPr>
        <w:t>r</w:t>
      </w:r>
      <w:r>
        <w:rPr>
          <w:color w:val="231F20"/>
          <w:w w:val="99"/>
        </w:rPr>
        <w:t>s</w:t>
      </w:r>
      <w:r>
        <w:rPr>
          <w:color w:val="231F20"/>
        </w:rPr>
        <w:t xml:space="preserve"> </w:t>
      </w:r>
      <w:r>
        <w:rPr>
          <w:color w:val="231F20"/>
          <w:spacing w:val="-15"/>
        </w:rPr>
        <w:t xml:space="preserve"> </w:t>
      </w:r>
      <w:r>
        <w:rPr>
          <w:color w:val="231F20"/>
          <w:w w:val="107"/>
        </w:rPr>
        <w:t>in</w:t>
      </w:r>
      <w:r>
        <w:rPr>
          <w:color w:val="231F20"/>
        </w:rPr>
        <w:t xml:space="preserve"> </w:t>
      </w:r>
      <w:r>
        <w:rPr>
          <w:color w:val="231F20"/>
          <w:spacing w:val="-22"/>
        </w:rPr>
        <w:t xml:space="preserve"> </w:t>
      </w:r>
      <w:r>
        <w:rPr>
          <w:color w:val="231F20"/>
          <w:w w:val="101"/>
        </w:rPr>
        <w:t>Adorno</w:t>
      </w:r>
      <w:r>
        <w:rPr>
          <w:color w:val="231F20"/>
          <w:spacing w:val="-11"/>
          <w:w w:val="101"/>
        </w:rPr>
        <w:t>’</w:t>
      </w:r>
      <w:r>
        <w:rPr>
          <w:color w:val="231F20"/>
          <w:w w:val="99"/>
        </w:rPr>
        <w:t>s</w:t>
      </w:r>
      <w:r>
        <w:rPr>
          <w:color w:val="231F20"/>
        </w:rPr>
        <w:t xml:space="preserve"> </w:t>
      </w:r>
      <w:r>
        <w:rPr>
          <w:color w:val="231F20"/>
          <w:spacing w:val="-15"/>
        </w:rPr>
        <w:t xml:space="preserve"> </w:t>
      </w:r>
      <w:r>
        <w:rPr>
          <w:i/>
          <w:color w:val="231F20"/>
          <w:w w:val="107"/>
        </w:rPr>
        <w:t>Notes</w:t>
      </w:r>
      <w:r>
        <w:rPr>
          <w:i/>
          <w:color w:val="231F20"/>
        </w:rPr>
        <w:t xml:space="preserve"> </w:t>
      </w:r>
      <w:r>
        <w:rPr>
          <w:i/>
          <w:color w:val="231F20"/>
          <w:spacing w:val="-15"/>
        </w:rPr>
        <w:t xml:space="preserve"> </w:t>
      </w:r>
      <w:r>
        <w:rPr>
          <w:i/>
          <w:color w:val="231F20"/>
          <w:w w:val="107"/>
        </w:rPr>
        <w:t xml:space="preserve">to </w:t>
      </w:r>
      <w:r>
        <w:rPr>
          <w:i/>
          <w:color w:val="231F20"/>
          <w:spacing w:val="-1"/>
          <w:w w:val="104"/>
        </w:rPr>
        <w:t>Literatur</w:t>
      </w:r>
      <w:r>
        <w:rPr>
          <w:i/>
          <w:color w:val="231F20"/>
          <w:spacing w:val="-8"/>
          <w:w w:val="104"/>
        </w:rPr>
        <w:t>e</w:t>
      </w:r>
      <w:r>
        <w:rPr>
          <w:i/>
          <w:color w:val="231F20"/>
        </w:rPr>
        <w:t>,</w:t>
      </w:r>
      <w:r>
        <w:rPr>
          <w:i/>
          <w:color w:val="231F20"/>
          <w:spacing w:val="2"/>
        </w:rPr>
        <w:t xml:space="preserve"> </w:t>
      </w:r>
      <w:r>
        <w:rPr>
          <w:color w:val="231F20"/>
          <w:spacing w:val="-1"/>
          <w:w w:val="105"/>
        </w:rPr>
        <w:t>fro</w:t>
      </w:r>
      <w:r>
        <w:rPr>
          <w:color w:val="231F20"/>
          <w:w w:val="105"/>
        </w:rPr>
        <w:t>m</w:t>
      </w:r>
      <w:r>
        <w:rPr>
          <w:color w:val="231F20"/>
          <w:spacing w:val="2"/>
        </w:rPr>
        <w:t xml:space="preserve"> </w:t>
      </w:r>
      <w:r>
        <w:rPr>
          <w:smallCaps/>
          <w:color w:val="231F20"/>
          <w:spacing w:val="-1"/>
        </w:rPr>
        <w:t>1958</w:t>
      </w:r>
      <w:r>
        <w:rPr>
          <w:color w:val="231F20"/>
        </w:rPr>
        <w:t>,</w:t>
      </w:r>
      <w:r>
        <w:rPr>
          <w:color w:val="231F20"/>
          <w:spacing w:val="-6"/>
        </w:rPr>
        <w:t xml:space="preserve"> </w:t>
      </w:r>
      <w:r>
        <w:rPr>
          <w:color w:val="231F20"/>
          <w:spacing w:val="-1"/>
        </w:rPr>
        <w:t>i</w:t>
      </w:r>
      <w:r>
        <w:rPr>
          <w:color w:val="231F20"/>
        </w:rPr>
        <w:t>s</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3"/>
        </w:rPr>
        <w:t>on</w:t>
      </w:r>
      <w:r>
        <w:rPr>
          <w:color w:val="231F20"/>
          <w:w w:val="103"/>
        </w:rPr>
        <w:t>e</w:t>
      </w:r>
      <w:r>
        <w:rPr>
          <w:color w:val="231F20"/>
          <w:spacing w:val="2"/>
        </w:rPr>
        <w:t xml:space="preserve"> </w:t>
      </w:r>
      <w:r>
        <w:rPr>
          <w:color w:val="231F20"/>
          <w:spacing w:val="-1"/>
          <w:w w:val="105"/>
        </w:rPr>
        <w:t>title</w:t>
      </w:r>
      <w:r>
        <w:rPr>
          <w:color w:val="231F20"/>
          <w:w w:val="105"/>
        </w:rPr>
        <w:t>d</w:t>
      </w:r>
      <w:r>
        <w:rPr>
          <w:color w:val="231F20"/>
          <w:spacing w:val="-6"/>
        </w:rPr>
        <w:t xml:space="preserve"> </w:t>
      </w:r>
      <w:r>
        <w:rPr>
          <w:color w:val="231F20"/>
          <w:spacing w:val="-1"/>
          <w:w w:val="106"/>
        </w:rPr>
        <w:t>“Punctuatio</w:t>
      </w:r>
      <w:r>
        <w:rPr>
          <w:color w:val="231F20"/>
          <w:w w:val="106"/>
        </w:rPr>
        <w:t>n</w:t>
      </w:r>
      <w:r>
        <w:rPr>
          <w:color w:val="231F20"/>
          <w:spacing w:val="2"/>
        </w:rPr>
        <w:t xml:space="preserve"> </w:t>
      </w:r>
      <w:r>
        <w:rPr>
          <w:color w:val="231F20"/>
          <w:spacing w:val="-1"/>
          <w:w w:val="105"/>
        </w:rPr>
        <w:t>Mark</w:t>
      </w:r>
      <w:r>
        <w:rPr>
          <w:color w:val="231F20"/>
          <w:spacing w:val="-8"/>
          <w:w w:val="105"/>
        </w:rPr>
        <w:t>s.</w:t>
      </w:r>
      <w:r>
        <w:rPr>
          <w:color w:val="231F20"/>
          <w:w w:val="105"/>
        </w:rPr>
        <w:t>”</w:t>
      </w:r>
      <w:r>
        <w:rPr>
          <w:color w:val="231F20"/>
          <w:spacing w:val="-6"/>
        </w:rPr>
        <w:t xml:space="preserve"> </w:t>
      </w:r>
      <w:r>
        <w:rPr>
          <w:color w:val="231F20"/>
          <w:spacing w:val="-1"/>
        </w:rPr>
        <w:t>I</w:t>
      </w:r>
      <w:r>
        <w:rPr>
          <w:color w:val="231F20"/>
          <w:w w:val="119"/>
        </w:rPr>
        <w:t>t</w:t>
      </w:r>
      <w:r>
        <w:rPr>
          <w:color w:val="231F20"/>
          <w:spacing w:val="2"/>
        </w:rPr>
        <w:t xml:space="preserve"> </w:t>
      </w:r>
      <w:r>
        <w:rPr>
          <w:color w:val="231F20"/>
          <w:spacing w:val="-1"/>
        </w:rPr>
        <w:t>i</w:t>
      </w:r>
      <w:r>
        <w:rPr>
          <w:color w:val="231F20"/>
          <w:w w:val="99"/>
        </w:rPr>
        <w:t>s</w:t>
      </w:r>
      <w:r>
        <w:rPr>
          <w:color w:val="231F20"/>
          <w:spacing w:val="2"/>
        </w:rPr>
        <w:t xml:space="preserve"> </w:t>
      </w:r>
      <w:r>
        <w:rPr>
          <w:color w:val="231F20"/>
          <w:spacing w:val="-1"/>
          <w:w w:val="107"/>
        </w:rPr>
        <w:t xml:space="preserve">unusual </w:t>
      </w:r>
      <w:r>
        <w:rPr>
          <w:color w:val="231F20"/>
          <w:spacing w:val="-1"/>
        </w:rPr>
        <w:t>becaus</w:t>
      </w:r>
      <w:r>
        <w:rPr>
          <w:color w:val="231F20"/>
          <w:spacing w:val="-6"/>
        </w:rPr>
        <w:t>e</w:t>
      </w:r>
      <w:r>
        <w:rPr>
          <w:color w:val="231F20"/>
        </w:rPr>
        <w:t>,</w:t>
      </w:r>
      <w:r>
        <w:rPr>
          <w:color w:val="231F20"/>
          <w:spacing w:val="-16"/>
        </w:rPr>
        <w:t xml:space="preserve"> </w:t>
      </w:r>
      <w:r>
        <w:rPr>
          <w:color w:val="231F20"/>
          <w:spacing w:val="-1"/>
        </w:rPr>
        <w:t>a</w:t>
      </w:r>
      <w:r>
        <w:rPr>
          <w:color w:val="231F20"/>
        </w:rPr>
        <w:t>s</w:t>
      </w:r>
      <w:r>
        <w:rPr>
          <w:color w:val="231F20"/>
          <w:spacing w:val="-8"/>
        </w:rPr>
        <w:t xml:space="preserve"> </w:t>
      </w:r>
      <w:r>
        <w:rPr>
          <w:color w:val="231F20"/>
          <w:spacing w:val="-1"/>
          <w:w w:val="104"/>
        </w:rPr>
        <w:t>hi</w:t>
      </w:r>
      <w:r>
        <w:rPr>
          <w:color w:val="231F20"/>
          <w:w w:val="104"/>
        </w:rPr>
        <w:t>s</w:t>
      </w:r>
      <w:r>
        <w:rPr>
          <w:color w:val="231F20"/>
          <w:spacing w:val="-8"/>
        </w:rPr>
        <w:t xml:space="preserve"> </w:t>
      </w:r>
      <w:r>
        <w:rPr>
          <w:color w:val="231F20"/>
          <w:spacing w:val="-1"/>
          <w:w w:val="101"/>
        </w:rPr>
        <w:t>Englis</w:t>
      </w:r>
      <w:r>
        <w:rPr>
          <w:color w:val="231F20"/>
          <w:w w:val="101"/>
        </w:rPr>
        <w:t>h</w:t>
      </w:r>
      <w:r>
        <w:rPr>
          <w:color w:val="231F20"/>
          <w:spacing w:val="-8"/>
        </w:rPr>
        <w:t xml:space="preserve"> </w:t>
      </w:r>
      <w:r>
        <w:rPr>
          <w:color w:val="231F20"/>
          <w:spacing w:val="-1"/>
          <w:w w:val="107"/>
        </w:rPr>
        <w:t>translato</w:t>
      </w:r>
      <w:r>
        <w:rPr>
          <w:color w:val="231F20"/>
          <w:spacing w:val="-21"/>
          <w:w w:val="107"/>
        </w:rPr>
        <w:t>r</w:t>
      </w:r>
      <w:r>
        <w:rPr>
          <w:color w:val="231F20"/>
        </w:rPr>
        <w:t>,</w:t>
      </w:r>
      <w:r>
        <w:rPr>
          <w:color w:val="231F20"/>
          <w:spacing w:val="-16"/>
        </w:rPr>
        <w:t xml:space="preserve"> </w:t>
      </w:r>
      <w:r>
        <w:rPr>
          <w:color w:val="231F20"/>
          <w:spacing w:val="-1"/>
          <w:w w:val="107"/>
        </w:rPr>
        <w:t>Shierr</w:t>
      </w:r>
      <w:r>
        <w:rPr>
          <w:color w:val="231F20"/>
          <w:w w:val="107"/>
        </w:rPr>
        <w:t>y</w:t>
      </w:r>
      <w:r>
        <w:rPr>
          <w:color w:val="231F20"/>
          <w:spacing w:val="-16"/>
        </w:rPr>
        <w:t xml:space="preserve"> </w:t>
      </w:r>
      <w:r>
        <w:rPr>
          <w:color w:val="231F20"/>
          <w:spacing w:val="-12"/>
          <w:w w:val="105"/>
        </w:rPr>
        <w:t>W</w:t>
      </w:r>
      <w:r>
        <w:rPr>
          <w:color w:val="231F20"/>
          <w:spacing w:val="-1"/>
          <w:w w:val="103"/>
        </w:rPr>
        <w:t>ebe</w:t>
      </w:r>
      <w:r>
        <w:rPr>
          <w:color w:val="231F20"/>
          <w:w w:val="103"/>
        </w:rPr>
        <w:t>r</w:t>
      </w:r>
      <w:r>
        <w:rPr>
          <w:color w:val="231F20"/>
          <w:spacing w:val="-8"/>
        </w:rPr>
        <w:t xml:space="preserve"> </w:t>
      </w:r>
      <w:r>
        <w:rPr>
          <w:color w:val="231F20"/>
          <w:spacing w:val="-1"/>
          <w:w w:val="102"/>
        </w:rPr>
        <w:t>Nicholson</w:t>
      </w:r>
      <w:r>
        <w:rPr>
          <w:color w:val="231F20"/>
          <w:w w:val="102"/>
        </w:rPr>
        <w:t>,</w:t>
      </w:r>
      <w:r>
        <w:rPr>
          <w:color w:val="231F20"/>
          <w:spacing w:val="-16"/>
        </w:rPr>
        <w:t xml:space="preserve"> </w:t>
      </w:r>
      <w:r>
        <w:rPr>
          <w:color w:val="231F20"/>
          <w:spacing w:val="-1"/>
          <w:w w:val="104"/>
        </w:rPr>
        <w:t>point</w:t>
      </w:r>
      <w:r>
        <w:rPr>
          <w:color w:val="231F20"/>
          <w:w w:val="104"/>
        </w:rPr>
        <w:t>s</w:t>
      </w:r>
      <w:r>
        <w:rPr>
          <w:color w:val="231F20"/>
          <w:spacing w:val="-8"/>
        </w:rPr>
        <w:t xml:space="preserve"> </w:t>
      </w:r>
      <w:r>
        <w:rPr>
          <w:color w:val="231F20"/>
          <w:spacing w:val="-1"/>
          <w:w w:val="107"/>
        </w:rPr>
        <w:t>out</w:t>
      </w:r>
      <w:r>
        <w:rPr>
          <w:color w:val="231F20"/>
          <w:w w:val="107"/>
        </w:rPr>
        <w:t>,</w:t>
      </w:r>
      <w:r>
        <w:rPr>
          <w:color w:val="231F20"/>
          <w:spacing w:val="-16"/>
        </w:rPr>
        <w:t xml:space="preserve"> </w:t>
      </w:r>
      <w:r>
        <w:rPr>
          <w:color w:val="231F20"/>
          <w:spacing w:val="-1"/>
          <w:w w:val="109"/>
        </w:rPr>
        <w:t>i</w:t>
      </w:r>
      <w:r>
        <w:rPr>
          <w:color w:val="231F20"/>
          <w:w w:val="109"/>
        </w:rPr>
        <w:t>t</w:t>
      </w:r>
      <w:r>
        <w:rPr>
          <w:color w:val="231F20"/>
          <w:spacing w:val="-8"/>
        </w:rPr>
        <w:t xml:space="preserve"> </w:t>
      </w:r>
      <w:r>
        <w:rPr>
          <w:color w:val="231F20"/>
          <w:spacing w:val="-1"/>
        </w:rPr>
        <w:t>is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pPr>
      <w:r>
        <w:rPr>
          <w:color w:val="231F20"/>
          <w:spacing w:val="-1"/>
          <w:w w:val="105"/>
        </w:rPr>
        <w:lastRenderedPageBreak/>
        <w:t>a</w:t>
      </w:r>
      <w:r>
        <w:rPr>
          <w:color w:val="231F20"/>
          <w:w w:val="105"/>
        </w:rPr>
        <w:t>n</w:t>
      </w:r>
      <w:r>
        <w:rPr>
          <w:color w:val="231F20"/>
          <w:spacing w:val="-4"/>
        </w:rPr>
        <w:t xml:space="preserve"> </w:t>
      </w:r>
      <w:r>
        <w:rPr>
          <w:color w:val="231F20"/>
          <w:spacing w:val="-1"/>
          <w:w w:val="103"/>
        </w:rPr>
        <w:t>exe</w:t>
      </w:r>
      <w:r>
        <w:rPr>
          <w:color w:val="231F20"/>
          <w:spacing w:val="-3"/>
          <w:w w:val="103"/>
        </w:rPr>
        <w:t>r</w:t>
      </w:r>
      <w:r>
        <w:rPr>
          <w:color w:val="231F20"/>
          <w:spacing w:val="-1"/>
          <w:w w:val="96"/>
        </w:rPr>
        <w:t>cis</w:t>
      </w:r>
      <w:r>
        <w:rPr>
          <w:color w:val="231F20"/>
          <w:w w:val="96"/>
        </w:rPr>
        <w:t>e</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2"/>
        </w:rPr>
        <w:t>metacriticism</w:t>
      </w:r>
      <w:r>
        <w:rPr>
          <w:color w:val="231F20"/>
          <w:w w:val="102"/>
        </w:rPr>
        <w:t>.</w:t>
      </w:r>
      <w:r>
        <w:rPr>
          <w:color w:val="231F20"/>
          <w:spacing w:val="-12"/>
        </w:rPr>
        <w:t xml:space="preserve"> </w:t>
      </w:r>
      <w:r>
        <w:rPr>
          <w:color w:val="231F20"/>
          <w:spacing w:val="-1"/>
          <w:w w:val="106"/>
        </w:rPr>
        <w:t>I</w:t>
      </w:r>
      <w:r>
        <w:rPr>
          <w:color w:val="231F20"/>
          <w:w w:val="106"/>
        </w:rPr>
        <w:t>n</w:t>
      </w:r>
      <w:r>
        <w:rPr>
          <w:color w:val="231F20"/>
          <w:spacing w:val="-4"/>
        </w:rPr>
        <w:t xml:space="preserve"> </w:t>
      </w:r>
      <w:r>
        <w:rPr>
          <w:color w:val="231F20"/>
          <w:spacing w:val="-1"/>
          <w:w w:val="109"/>
        </w:rPr>
        <w:t>i</w:t>
      </w:r>
      <w:r>
        <w:rPr>
          <w:color w:val="231F20"/>
          <w:w w:val="109"/>
        </w:rPr>
        <w:t>t</w:t>
      </w:r>
      <w:r>
        <w:rPr>
          <w:color w:val="231F20"/>
          <w:spacing w:val="-12"/>
        </w:rPr>
        <w:t xml:space="preserve"> </w:t>
      </w:r>
      <w:r>
        <w:rPr>
          <w:color w:val="231F20"/>
          <w:spacing w:val="-1"/>
          <w:w w:val="103"/>
        </w:rPr>
        <w:t>Adorn</w:t>
      </w:r>
      <w:r>
        <w:rPr>
          <w:color w:val="231F20"/>
          <w:spacing w:val="-5"/>
          <w:w w:val="103"/>
        </w:rPr>
        <w:t>o</w:t>
      </w:r>
      <w:r>
        <w:rPr>
          <w:color w:val="231F20"/>
        </w:rPr>
        <w:t>,</w:t>
      </w:r>
      <w:r>
        <w:rPr>
          <w:color w:val="231F20"/>
          <w:spacing w:val="-12"/>
        </w:rPr>
        <w:t xml:space="preserve"> </w:t>
      </w:r>
      <w:r>
        <w:rPr>
          <w:color w:val="231F20"/>
          <w:spacing w:val="-1"/>
          <w:w w:val="103"/>
        </w:rPr>
        <w:t>wh</w:t>
      </w:r>
      <w:r>
        <w:rPr>
          <w:color w:val="231F20"/>
          <w:w w:val="103"/>
        </w:rPr>
        <w:t>o</w:t>
      </w:r>
      <w:r>
        <w:rPr>
          <w:color w:val="231F20"/>
          <w:spacing w:val="-4"/>
        </w:rPr>
        <w:t xml:space="preserve"> </w:t>
      </w:r>
      <w:r>
        <w:rPr>
          <w:color w:val="231F20"/>
          <w:spacing w:val="-1"/>
          <w:w w:val="104"/>
        </w:rPr>
        <w:t>otherwis</w:t>
      </w:r>
      <w:r>
        <w:rPr>
          <w:color w:val="231F20"/>
          <w:w w:val="104"/>
        </w:rPr>
        <w:t>e</w:t>
      </w:r>
      <w:r>
        <w:rPr>
          <w:color w:val="231F20"/>
          <w:spacing w:val="-4"/>
        </w:rPr>
        <w:t xml:space="preserve"> </w:t>
      </w:r>
      <w:r>
        <w:rPr>
          <w:color w:val="231F20"/>
          <w:spacing w:val="-1"/>
          <w:w w:val="104"/>
        </w:rPr>
        <w:t>scrupulousl</w:t>
      </w:r>
      <w:r>
        <w:rPr>
          <w:color w:val="231F20"/>
          <w:w w:val="104"/>
        </w:rPr>
        <w:t>y</w:t>
      </w:r>
      <w:r>
        <w:rPr>
          <w:color w:val="231F20"/>
          <w:spacing w:val="-4"/>
        </w:rPr>
        <w:t xml:space="preserve"> </w:t>
      </w:r>
      <w:r>
        <w:rPr>
          <w:color w:val="231F20"/>
          <w:spacing w:val="-1"/>
          <w:w w:val="103"/>
        </w:rPr>
        <w:t xml:space="preserve">fol- </w:t>
      </w:r>
      <w:r>
        <w:rPr>
          <w:color w:val="231F20"/>
          <w:spacing w:val="-1"/>
          <w:w w:val="99"/>
        </w:rPr>
        <w:t>low</w:t>
      </w:r>
      <w:r>
        <w:rPr>
          <w:color w:val="231F20"/>
          <w:w w:val="99"/>
        </w:rPr>
        <w:t>s</w:t>
      </w:r>
      <w:r>
        <w:rPr>
          <w:color w:val="231F20"/>
          <w:spacing w:val="24"/>
          <w:w w:val="99"/>
        </w:rPr>
        <w:t xml:space="preserve"> </w:t>
      </w:r>
      <w:r>
        <w:rPr>
          <w:color w:val="231F20"/>
          <w:spacing w:val="-1"/>
          <w:w w:val="109"/>
        </w:rPr>
        <w:t>th</w:t>
      </w:r>
      <w:r>
        <w:rPr>
          <w:color w:val="231F20"/>
          <w:w w:val="109"/>
        </w:rPr>
        <w:t>e</w:t>
      </w:r>
      <w:r>
        <w:rPr>
          <w:color w:val="231F20"/>
          <w:spacing w:val="24"/>
        </w:rPr>
        <w:t xml:space="preserve"> </w:t>
      </w:r>
      <w:r>
        <w:rPr>
          <w:color w:val="231F20"/>
          <w:spacing w:val="-1"/>
          <w:w w:val="105"/>
        </w:rPr>
        <w:t>Germa</w:t>
      </w:r>
      <w:r>
        <w:rPr>
          <w:color w:val="231F20"/>
          <w:w w:val="105"/>
        </w:rPr>
        <w:t>n</w:t>
      </w:r>
      <w:r>
        <w:rPr>
          <w:color w:val="231F20"/>
          <w:spacing w:val="24"/>
        </w:rPr>
        <w:t xml:space="preserve"> </w:t>
      </w:r>
      <w:r>
        <w:rPr>
          <w:color w:val="231F20"/>
          <w:spacing w:val="-1"/>
          <w:w w:val="103"/>
        </w:rPr>
        <w:t>scholarl</w:t>
      </w:r>
      <w:r>
        <w:rPr>
          <w:color w:val="231F20"/>
          <w:w w:val="103"/>
        </w:rPr>
        <w:t>y</w:t>
      </w:r>
      <w:r>
        <w:rPr>
          <w:color w:val="231F20"/>
          <w:spacing w:val="24"/>
        </w:rPr>
        <w:t xml:space="preserve"> </w:t>
      </w:r>
      <w:r>
        <w:rPr>
          <w:color w:val="231F20"/>
          <w:spacing w:val="-1"/>
          <w:w w:val="101"/>
        </w:rPr>
        <w:t>protoco</w:t>
      </w:r>
      <w:r>
        <w:rPr>
          <w:color w:val="231F20"/>
          <w:w w:val="101"/>
        </w:rPr>
        <w:t>l</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6"/>
        </w:rPr>
        <w:t>referrin</w:t>
      </w:r>
      <w:r>
        <w:rPr>
          <w:color w:val="231F20"/>
          <w:w w:val="106"/>
        </w:rPr>
        <w:t>g</w:t>
      </w:r>
      <w:r>
        <w:rPr>
          <w:color w:val="231F20"/>
          <w:spacing w:val="24"/>
        </w:rPr>
        <w:t xml:space="preserve"> </w:t>
      </w:r>
      <w:r>
        <w:rPr>
          <w:color w:val="231F20"/>
          <w:spacing w:val="-1"/>
          <w:w w:val="107"/>
        </w:rPr>
        <w:t>t</w:t>
      </w:r>
      <w:r>
        <w:rPr>
          <w:color w:val="231F20"/>
          <w:w w:val="107"/>
        </w:rPr>
        <w:t>o</w:t>
      </w:r>
      <w:r>
        <w:rPr>
          <w:color w:val="231F20"/>
          <w:spacing w:val="24"/>
        </w:rPr>
        <w:t xml:space="preserve"> </w:t>
      </w:r>
      <w:r>
        <w:rPr>
          <w:color w:val="231F20"/>
          <w:spacing w:val="-1"/>
          <w:w w:val="103"/>
        </w:rPr>
        <w:t>himsel</w:t>
      </w:r>
      <w:r>
        <w:rPr>
          <w:color w:val="231F20"/>
          <w:w w:val="103"/>
        </w:rPr>
        <w:t>f</w:t>
      </w:r>
      <w:r>
        <w:rPr>
          <w:color w:val="231F20"/>
          <w:spacing w:val="24"/>
        </w:rPr>
        <w:t xml:space="preserve"> </w:t>
      </w:r>
      <w:r>
        <w:rPr>
          <w:color w:val="231F20"/>
          <w:spacing w:val="-1"/>
          <w:w w:val="107"/>
        </w:rPr>
        <w:t>i</w:t>
      </w:r>
      <w:r>
        <w:rPr>
          <w:color w:val="231F20"/>
          <w:w w:val="107"/>
        </w:rPr>
        <w:t>n</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8"/>
        </w:rPr>
        <w:t xml:space="preserve">third </w:t>
      </w:r>
      <w:r>
        <w:rPr>
          <w:color w:val="231F20"/>
          <w:spacing w:val="-1"/>
          <w:w w:val="104"/>
        </w:rPr>
        <w:t>pe</w:t>
      </w:r>
      <w:r>
        <w:rPr>
          <w:color w:val="231F20"/>
          <w:spacing w:val="-3"/>
          <w:w w:val="104"/>
        </w:rPr>
        <w:t>r</w:t>
      </w:r>
      <w:r>
        <w:rPr>
          <w:color w:val="231F20"/>
          <w:spacing w:val="-1"/>
          <w:w w:val="103"/>
        </w:rPr>
        <w:t>son</w:t>
      </w:r>
      <w:r>
        <w:rPr>
          <w:color w:val="231F20"/>
          <w:w w:val="103"/>
        </w:rPr>
        <w:t>,</w:t>
      </w:r>
      <w:r>
        <w:rPr>
          <w:color w:val="231F20"/>
          <w:spacing w:val="13"/>
        </w:rPr>
        <w:t xml:space="preserve"> </w:t>
      </w:r>
      <w:r>
        <w:rPr>
          <w:color w:val="231F20"/>
          <w:spacing w:val="-1"/>
          <w:w w:val="102"/>
        </w:rPr>
        <w:t>appea</w:t>
      </w:r>
      <w:r>
        <w:rPr>
          <w:color w:val="231F20"/>
          <w:spacing w:val="-3"/>
          <w:w w:val="102"/>
        </w:rPr>
        <w:t>r</w:t>
      </w:r>
      <w:r>
        <w:rPr>
          <w:color w:val="231F20"/>
          <w:w w:val="99"/>
        </w:rPr>
        <w:t>s</w:t>
      </w:r>
      <w:r>
        <w:rPr>
          <w:color w:val="231F20"/>
          <w:spacing w:val="21"/>
        </w:rPr>
        <w:t xml:space="preserve"> </w:t>
      </w:r>
      <w:r>
        <w:rPr>
          <w:color w:val="231F20"/>
          <w:spacing w:val="-1"/>
          <w:w w:val="106"/>
        </w:rPr>
        <w:t>her</w:t>
      </w:r>
      <w:r>
        <w:rPr>
          <w:color w:val="231F20"/>
          <w:w w:val="106"/>
        </w:rPr>
        <w:t>e</w:t>
      </w:r>
      <w:r>
        <w:rPr>
          <w:color w:val="231F20"/>
          <w:spacing w:val="21"/>
        </w:rPr>
        <w:t xml:space="preserve"> </w:t>
      </w:r>
      <w:r>
        <w:rPr>
          <w:color w:val="231F20"/>
          <w:spacing w:val="-1"/>
          <w:w w:val="107"/>
        </w:rPr>
        <w:t>t</w:t>
      </w:r>
      <w:r>
        <w:rPr>
          <w:color w:val="231F20"/>
          <w:w w:val="107"/>
        </w:rPr>
        <w:t>o</w:t>
      </w:r>
      <w:r>
        <w:rPr>
          <w:color w:val="231F20"/>
          <w:spacing w:val="21"/>
        </w:rPr>
        <w:t xml:space="preserve"> </w:t>
      </w:r>
      <w:r>
        <w:rPr>
          <w:color w:val="231F20"/>
          <w:spacing w:val="-1"/>
        </w:rPr>
        <w:t>b</w:t>
      </w:r>
      <w:r>
        <w:rPr>
          <w:color w:val="231F20"/>
        </w:rPr>
        <w:t>e</w:t>
      </w:r>
      <w:r>
        <w:rPr>
          <w:color w:val="231F20"/>
          <w:spacing w:val="21"/>
        </w:rPr>
        <w:t xml:space="preserve"> </w:t>
      </w:r>
      <w:r>
        <w:rPr>
          <w:color w:val="231F20"/>
          <w:spacing w:val="-1"/>
          <w:w w:val="103"/>
        </w:rPr>
        <w:t>engagin</w:t>
      </w:r>
      <w:r>
        <w:rPr>
          <w:color w:val="231F20"/>
          <w:w w:val="103"/>
        </w:rPr>
        <w:t>g</w:t>
      </w:r>
      <w:r>
        <w:rPr>
          <w:color w:val="231F20"/>
          <w:spacing w:val="21"/>
        </w:rPr>
        <w:t xml:space="preserve"> </w:t>
      </w:r>
      <w:r>
        <w:rPr>
          <w:color w:val="231F20"/>
          <w:spacing w:val="-1"/>
          <w:w w:val="106"/>
        </w:rPr>
        <w:t>wit</w:t>
      </w:r>
      <w:r>
        <w:rPr>
          <w:color w:val="231F20"/>
          <w:w w:val="106"/>
        </w:rPr>
        <w:t>h</w:t>
      </w:r>
      <w:r>
        <w:rPr>
          <w:color w:val="231F20"/>
          <w:spacing w:val="21"/>
        </w:rPr>
        <w:t xml:space="preserve"> </w:t>
      </w:r>
      <w:r>
        <w:rPr>
          <w:color w:val="231F20"/>
          <w:spacing w:val="-1"/>
          <w:w w:val="104"/>
        </w:rPr>
        <w:t>hi</w:t>
      </w:r>
      <w:r>
        <w:rPr>
          <w:color w:val="231F20"/>
          <w:w w:val="104"/>
        </w:rPr>
        <w:t>s</w:t>
      </w:r>
      <w:r>
        <w:rPr>
          <w:color w:val="231F20"/>
          <w:spacing w:val="21"/>
        </w:rPr>
        <w:t xml:space="preserve"> </w:t>
      </w:r>
      <w:r>
        <w:rPr>
          <w:color w:val="231F20"/>
          <w:spacing w:val="-1"/>
          <w:w w:val="103"/>
        </w:rPr>
        <w:t>ow</w:t>
      </w:r>
      <w:r>
        <w:rPr>
          <w:color w:val="231F20"/>
          <w:w w:val="103"/>
        </w:rPr>
        <w:t>n</w:t>
      </w:r>
      <w:r>
        <w:rPr>
          <w:color w:val="231F20"/>
          <w:spacing w:val="21"/>
        </w:rPr>
        <w:t xml:space="preserve"> </w:t>
      </w:r>
      <w:r>
        <w:rPr>
          <w:color w:val="231F20"/>
          <w:spacing w:val="-1"/>
        </w:rPr>
        <w:t>practic</w:t>
      </w:r>
      <w:r>
        <w:rPr>
          <w:color w:val="231F20"/>
          <w:spacing w:val="-6"/>
        </w:rPr>
        <w:t>e</w:t>
      </w:r>
      <w:r>
        <w:rPr>
          <w:color w:val="231F20"/>
        </w:rPr>
        <w:t>,</w:t>
      </w:r>
      <w:r>
        <w:rPr>
          <w:color w:val="231F20"/>
          <w:spacing w:val="13"/>
        </w:rPr>
        <w:t xml:space="preserve"> </w:t>
      </w:r>
      <w:r>
        <w:rPr>
          <w:color w:val="231F20"/>
          <w:spacing w:val="-1"/>
          <w:w w:val="103"/>
        </w:rPr>
        <w:t>an</w:t>
      </w:r>
      <w:r>
        <w:rPr>
          <w:color w:val="231F20"/>
          <w:w w:val="103"/>
        </w:rPr>
        <w:t>d</w:t>
      </w:r>
      <w:r>
        <w:rPr>
          <w:color w:val="231F20"/>
          <w:spacing w:val="21"/>
        </w:rPr>
        <w:t xml:space="preserve"> </w:t>
      </w:r>
      <w:r>
        <w:rPr>
          <w:color w:val="231F20"/>
          <w:spacing w:val="-1"/>
          <w:w w:val="102"/>
        </w:rPr>
        <w:t>doin</w:t>
      </w:r>
      <w:r>
        <w:rPr>
          <w:color w:val="231F20"/>
          <w:w w:val="102"/>
        </w:rPr>
        <w:t>g</w:t>
      </w:r>
      <w:r>
        <w:rPr>
          <w:color w:val="231F20"/>
          <w:spacing w:val="21"/>
        </w:rPr>
        <w:t xml:space="preserve"> </w:t>
      </w:r>
      <w:r>
        <w:rPr>
          <w:color w:val="231F20"/>
          <w:spacing w:val="-1"/>
          <w:w w:val="99"/>
        </w:rPr>
        <w:t xml:space="preserve">so </w:t>
      </w:r>
      <w:r>
        <w:rPr>
          <w:color w:val="231F20"/>
          <w:spacing w:val="-1"/>
          <w:w w:val="107"/>
        </w:rPr>
        <w:t>unde</w:t>
      </w:r>
      <w:r>
        <w:rPr>
          <w:color w:val="231F20"/>
          <w:w w:val="107"/>
        </w:rPr>
        <w:t>r</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genera</w:t>
      </w:r>
      <w:r>
        <w:rPr>
          <w:color w:val="231F20"/>
          <w:w w:val="103"/>
        </w:rPr>
        <w:t>l</w:t>
      </w:r>
      <w:r>
        <w:rPr>
          <w:color w:val="231F20"/>
          <w:spacing w:val="1"/>
        </w:rPr>
        <w:t xml:space="preserve"> </w:t>
      </w:r>
      <w:r>
        <w:rPr>
          <w:color w:val="231F20"/>
          <w:spacing w:val="-1"/>
          <w:w w:val="103"/>
        </w:rPr>
        <w:t>headin</w:t>
      </w:r>
      <w:r>
        <w:rPr>
          <w:color w:val="231F20"/>
          <w:w w:val="103"/>
        </w:rPr>
        <w:t>g</w:t>
      </w:r>
      <w:r>
        <w:rPr>
          <w:color w:val="231F20"/>
          <w:spacing w:val="1"/>
        </w:rPr>
        <w:t xml:space="preserve"> </w:t>
      </w:r>
      <w:r>
        <w:rPr>
          <w:color w:val="231F20"/>
          <w:spacing w:val="-1"/>
        </w:rPr>
        <w:t>o</w:t>
      </w:r>
      <w:r>
        <w:rPr>
          <w:color w:val="231F20"/>
        </w:rPr>
        <w:t>f</w:t>
      </w:r>
      <w:r>
        <w:rPr>
          <w:color w:val="231F20"/>
          <w:spacing w:val="-6"/>
        </w:rPr>
        <w:t xml:space="preserve"> </w:t>
      </w:r>
      <w:r>
        <w:rPr>
          <w:color w:val="231F20"/>
          <w:spacing w:val="-1"/>
          <w:w w:val="105"/>
        </w:rPr>
        <w:t>“physiognom</w:t>
      </w:r>
      <w:r>
        <w:rPr>
          <w:color w:val="231F20"/>
          <w:spacing w:val="-21"/>
          <w:w w:val="105"/>
        </w:rPr>
        <w:t>y</w:t>
      </w:r>
      <w:r>
        <w:rPr>
          <w:color w:val="231F20"/>
          <w:spacing w:val="-8"/>
        </w:rPr>
        <w:t>.</w:t>
      </w:r>
      <w:r>
        <w:rPr>
          <w:color w:val="231F20"/>
          <w:w w:val="112"/>
        </w:rPr>
        <w:t>”</w:t>
      </w:r>
      <w:r>
        <w:rPr>
          <w:color w:val="231F20"/>
          <w:spacing w:val="-14"/>
        </w:rPr>
        <w:t xml:space="preserve"> </w:t>
      </w:r>
      <w:r>
        <w:rPr>
          <w:color w:val="231F20"/>
          <w:spacing w:val="-1"/>
          <w:w w:val="99"/>
        </w:rPr>
        <w:t>A</w:t>
      </w:r>
      <w:r>
        <w:rPr>
          <w:color w:val="231F20"/>
          <w:w w:val="99"/>
        </w:rPr>
        <w:t>s</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4"/>
        </w:rPr>
        <w:t>hi</w:t>
      </w:r>
      <w:r>
        <w:rPr>
          <w:color w:val="231F20"/>
          <w:w w:val="104"/>
        </w:rPr>
        <w:t>s</w:t>
      </w:r>
      <w:r>
        <w:rPr>
          <w:color w:val="231F20"/>
          <w:spacing w:val="1"/>
        </w:rPr>
        <w:t xml:space="preserve"> </w:t>
      </w:r>
      <w:r>
        <w:rPr>
          <w:color w:val="231F20"/>
          <w:spacing w:val="-1"/>
          <w:w w:val="102"/>
        </w:rPr>
        <w:t>radi</w:t>
      </w:r>
      <w:r>
        <w:rPr>
          <w:color w:val="231F20"/>
          <w:w w:val="102"/>
        </w:rPr>
        <w:t>o</w:t>
      </w:r>
      <w:r>
        <w:rPr>
          <w:color w:val="231F20"/>
          <w:spacing w:val="1"/>
        </w:rPr>
        <w:t xml:space="preserve"> </w:t>
      </w:r>
      <w:r>
        <w:rPr>
          <w:color w:val="231F20"/>
          <w:spacing w:val="-1"/>
          <w:w w:val="104"/>
        </w:rPr>
        <w:t>studie</w:t>
      </w:r>
      <w:r>
        <w:rPr>
          <w:color w:val="231F20"/>
          <w:w w:val="104"/>
        </w:rPr>
        <w:t>s</w:t>
      </w:r>
      <w:r>
        <w:rPr>
          <w:color w:val="231F20"/>
          <w:spacing w:val="1"/>
        </w:rPr>
        <w:t xml:space="preserve"> </w:t>
      </w:r>
      <w:r>
        <w:rPr>
          <w:color w:val="231F20"/>
          <w:spacing w:val="-1"/>
          <w:w w:val="105"/>
        </w:rPr>
        <w:t xml:space="preserve">from </w:t>
      </w:r>
      <w:r>
        <w:rPr>
          <w:color w:val="231F20"/>
          <w:w w:val="109"/>
        </w:rPr>
        <w:t>the</w:t>
      </w:r>
      <w:r>
        <w:rPr>
          <w:color w:val="231F20"/>
        </w:rPr>
        <w:t xml:space="preserve"> </w:t>
      </w:r>
      <w:r>
        <w:rPr>
          <w:color w:val="231F20"/>
          <w:spacing w:val="-20"/>
        </w:rPr>
        <w:t xml:space="preserve"> </w:t>
      </w:r>
      <w:r>
        <w:rPr>
          <w:color w:val="231F20"/>
          <w:w w:val="103"/>
        </w:rPr>
        <w:t>late</w:t>
      </w:r>
      <w:r>
        <w:rPr>
          <w:color w:val="231F20"/>
        </w:rPr>
        <w:t xml:space="preserve"> </w:t>
      </w:r>
      <w:r>
        <w:rPr>
          <w:color w:val="231F20"/>
          <w:spacing w:val="-20"/>
        </w:rPr>
        <w:t xml:space="preserve"> </w:t>
      </w:r>
      <w:r>
        <w:rPr>
          <w:smallCaps/>
          <w:color w:val="231F20"/>
        </w:rPr>
        <w:t>1930</w:t>
      </w:r>
      <w:r>
        <w:rPr>
          <w:color w:val="231F20"/>
          <w:w w:val="99"/>
        </w:rPr>
        <w:t>s</w:t>
      </w:r>
      <w:r>
        <w:rPr>
          <w:color w:val="231F20"/>
        </w:rPr>
        <w:t xml:space="preserve"> </w:t>
      </w:r>
      <w:r>
        <w:rPr>
          <w:color w:val="231F20"/>
          <w:spacing w:val="-20"/>
        </w:rPr>
        <w:t xml:space="preserve"> </w:t>
      </w:r>
      <w:r>
        <w:rPr>
          <w:color w:val="231F20"/>
          <w:w w:val="105"/>
        </w:rPr>
        <w:t>he</w:t>
      </w:r>
      <w:r>
        <w:rPr>
          <w:color w:val="231F20"/>
        </w:rPr>
        <w:t xml:space="preserve"> </w:t>
      </w:r>
      <w:r>
        <w:rPr>
          <w:color w:val="231F20"/>
          <w:spacing w:val="-20"/>
        </w:rPr>
        <w:t xml:space="preserve"> </w:t>
      </w:r>
      <w:r>
        <w:rPr>
          <w:color w:val="231F20"/>
        </w:rPr>
        <w:t xml:space="preserve">is </w:t>
      </w:r>
      <w:r>
        <w:rPr>
          <w:color w:val="231F20"/>
          <w:spacing w:val="-20"/>
        </w:rPr>
        <w:t xml:space="preserve"> </w:t>
      </w:r>
      <w:r>
        <w:rPr>
          <w:color w:val="231F20"/>
          <w:w w:val="106"/>
        </w:rPr>
        <w:t>thinking</w:t>
      </w:r>
      <w:r>
        <w:rPr>
          <w:color w:val="231F20"/>
        </w:rPr>
        <w:t xml:space="preserve"> </w:t>
      </w:r>
      <w:r>
        <w:rPr>
          <w:color w:val="231F20"/>
          <w:spacing w:val="-20"/>
        </w:rPr>
        <w:t xml:space="preserve"> </w:t>
      </w:r>
      <w:r>
        <w:rPr>
          <w:color w:val="231F20"/>
          <w:w w:val="105"/>
        </w:rPr>
        <w:t>about</w:t>
      </w:r>
      <w:r>
        <w:rPr>
          <w:color w:val="231F20"/>
        </w:rPr>
        <w:t xml:space="preserve"> </w:t>
      </w:r>
      <w:r>
        <w:rPr>
          <w:color w:val="231F20"/>
          <w:spacing w:val="-20"/>
        </w:rPr>
        <w:t xml:space="preserve"> </w:t>
      </w:r>
      <w:r>
        <w:rPr>
          <w:color w:val="231F20"/>
          <w:w w:val="105"/>
        </w:rPr>
        <w:t>punctuation</w:t>
      </w:r>
      <w:r>
        <w:rPr>
          <w:color w:val="231F20"/>
        </w:rPr>
        <w:t xml:space="preserve"> </w:t>
      </w:r>
      <w:r>
        <w:rPr>
          <w:color w:val="231F20"/>
          <w:spacing w:val="-20"/>
        </w:rPr>
        <w:t xml:space="preserve"> </w:t>
      </w:r>
      <w:r>
        <w:rPr>
          <w:color w:val="231F20"/>
          <w:w w:val="104"/>
        </w:rPr>
        <w:t>marks</w:t>
      </w:r>
      <w:r>
        <w:rPr>
          <w:color w:val="231F20"/>
        </w:rPr>
        <w:t xml:space="preserve"> </w:t>
      </w:r>
      <w:r>
        <w:rPr>
          <w:color w:val="231F20"/>
          <w:spacing w:val="-20"/>
        </w:rPr>
        <w:t xml:space="preserve"> </w:t>
      </w:r>
      <w:r>
        <w:rPr>
          <w:color w:val="231F20"/>
        </w:rPr>
        <w:t xml:space="preserve">as </w:t>
      </w:r>
      <w:r>
        <w:rPr>
          <w:color w:val="231F20"/>
          <w:spacing w:val="-20"/>
        </w:rPr>
        <w:t xml:space="preserve"> </w:t>
      </w:r>
      <w:r>
        <w:rPr>
          <w:color w:val="231F20"/>
          <w:w w:val="97"/>
        </w:rPr>
        <w:t>faces</w:t>
      </w:r>
      <w:r>
        <w:rPr>
          <w:color w:val="231F20"/>
        </w:rPr>
        <w:t xml:space="preserve"> </w:t>
      </w:r>
      <w:r>
        <w:rPr>
          <w:color w:val="231F20"/>
          <w:spacing w:val="-20"/>
        </w:rPr>
        <w:t xml:space="preserve"> </w:t>
      </w:r>
      <w:r>
        <w:rPr>
          <w:color w:val="231F20"/>
          <w:w w:val="104"/>
        </w:rPr>
        <w:t xml:space="preserve">behind </w:t>
      </w:r>
      <w:r>
        <w:rPr>
          <w:color w:val="231F20"/>
          <w:spacing w:val="-1"/>
          <w:w w:val="102"/>
        </w:rPr>
        <w:t>whic</w:t>
      </w:r>
      <w:r>
        <w:rPr>
          <w:color w:val="231F20"/>
          <w:w w:val="102"/>
        </w:rPr>
        <w:t>h</w:t>
      </w:r>
      <w:r>
        <w:rPr>
          <w:color w:val="231F20"/>
          <w:spacing w:val="4"/>
        </w:rPr>
        <w:t xml:space="preserve"> </w:t>
      </w:r>
      <w:r>
        <w:rPr>
          <w:color w:val="231F20"/>
          <w:spacing w:val="-1"/>
          <w:w w:val="102"/>
        </w:rPr>
        <w:t>deepe</w:t>
      </w:r>
      <w:r>
        <w:rPr>
          <w:color w:val="231F20"/>
          <w:w w:val="102"/>
        </w:rPr>
        <w:t>r</w:t>
      </w:r>
      <w:r>
        <w:rPr>
          <w:color w:val="231F20"/>
          <w:spacing w:val="4"/>
        </w:rPr>
        <w:t xml:space="preserve"> </w:t>
      </w:r>
      <w:r>
        <w:rPr>
          <w:color w:val="231F20"/>
          <w:spacing w:val="-1"/>
          <w:w w:val="107"/>
        </w:rPr>
        <w:t>tex</w:t>
      </w:r>
      <w:r>
        <w:rPr>
          <w:color w:val="231F20"/>
          <w:w w:val="107"/>
        </w:rPr>
        <w:t>t</w:t>
      </w:r>
      <w:r>
        <w:rPr>
          <w:color w:val="231F20"/>
          <w:spacing w:val="4"/>
        </w:rPr>
        <w:t xml:space="preserve"> </w:t>
      </w:r>
      <w:r>
        <w:rPr>
          <w:color w:val="231F20"/>
          <w:spacing w:val="-1"/>
        </w:rPr>
        <w:t>l</w:t>
      </w:r>
      <w:r>
        <w:rPr>
          <w:color w:val="231F20"/>
          <w:spacing w:val="-3"/>
        </w:rPr>
        <w:t>a</w:t>
      </w:r>
      <w:r>
        <w:rPr>
          <w:color w:val="231F20"/>
          <w:spacing w:val="-1"/>
          <w:w w:val="108"/>
        </w:rPr>
        <w:t>ye</w:t>
      </w:r>
      <w:r>
        <w:rPr>
          <w:color w:val="231F20"/>
          <w:spacing w:val="-3"/>
          <w:w w:val="108"/>
        </w:rPr>
        <w:t>r</w:t>
      </w:r>
      <w:r>
        <w:rPr>
          <w:color w:val="231F20"/>
          <w:w w:val="99"/>
        </w:rPr>
        <w:t>s</w:t>
      </w:r>
      <w:r>
        <w:rPr>
          <w:color w:val="231F20"/>
          <w:spacing w:val="4"/>
        </w:rPr>
        <w:t xml:space="preserve"> </w:t>
      </w:r>
      <w:r>
        <w:rPr>
          <w:color w:val="231F20"/>
          <w:spacing w:val="-1"/>
          <w:w w:val="104"/>
        </w:rPr>
        <w:t>ar</w:t>
      </w:r>
      <w:r>
        <w:rPr>
          <w:color w:val="231F20"/>
          <w:w w:val="104"/>
        </w:rPr>
        <w:t>e</w:t>
      </w:r>
      <w:r>
        <w:rPr>
          <w:color w:val="231F20"/>
          <w:spacing w:val="4"/>
        </w:rPr>
        <w:t xml:space="preserve"> </w:t>
      </w:r>
      <w:r>
        <w:rPr>
          <w:color w:val="231F20"/>
          <w:spacing w:val="-1"/>
          <w:w w:val="101"/>
        </w:rPr>
        <w:t>discernibl</w:t>
      </w:r>
      <w:r>
        <w:rPr>
          <w:color w:val="231F20"/>
          <w:w w:val="101"/>
        </w:rPr>
        <w:t>e</w:t>
      </w:r>
      <w:r>
        <w:rPr>
          <w:color w:val="231F20"/>
          <w:spacing w:val="4"/>
        </w:rPr>
        <w:t xml:space="preserve"> </w:t>
      </w:r>
      <w:r>
        <w:rPr>
          <w:color w:val="231F20"/>
          <w:spacing w:val="-1"/>
        </w:rPr>
        <w:t>a</w:t>
      </w:r>
      <w:r>
        <w:rPr>
          <w:color w:val="231F20"/>
        </w:rPr>
        <w:t>s</w:t>
      </w:r>
      <w:r>
        <w:rPr>
          <w:color w:val="231F20"/>
          <w:spacing w:val="4"/>
        </w:rPr>
        <w:t xml:space="preserve"> </w:t>
      </w:r>
      <w:r>
        <w:rPr>
          <w:color w:val="231F20"/>
          <w:spacing w:val="-1"/>
          <w:w w:val="103"/>
        </w:rPr>
        <w:t>site</w:t>
      </w:r>
      <w:r>
        <w:rPr>
          <w:color w:val="231F20"/>
          <w:w w:val="103"/>
        </w:rPr>
        <w:t>s</w:t>
      </w:r>
      <w:r>
        <w:rPr>
          <w:color w:val="231F20"/>
          <w:spacing w:val="4"/>
        </w:rPr>
        <w:t xml:space="preserve"> </w:t>
      </w:r>
      <w:r>
        <w:rPr>
          <w:color w:val="231F20"/>
          <w:spacing w:val="-1"/>
          <w:w w:val="106"/>
        </w:rPr>
        <w:t>o</w:t>
      </w:r>
      <w:r>
        <w:rPr>
          <w:color w:val="231F20"/>
          <w:w w:val="106"/>
        </w:rPr>
        <w:t>r</w:t>
      </w:r>
      <w:r>
        <w:rPr>
          <w:color w:val="231F20"/>
          <w:spacing w:val="4"/>
        </w:rPr>
        <w:t xml:space="preserve"> </w:t>
      </w:r>
      <w:r>
        <w:rPr>
          <w:color w:val="231F20"/>
          <w:spacing w:val="-1"/>
          <w:w w:val="102"/>
        </w:rPr>
        <w:t>eve</w:t>
      </w:r>
      <w:r>
        <w:rPr>
          <w:color w:val="231F20"/>
          <w:w w:val="102"/>
        </w:rPr>
        <w:t>n</w:t>
      </w:r>
      <w:r>
        <w:rPr>
          <w:color w:val="231F20"/>
          <w:spacing w:val="4"/>
        </w:rPr>
        <w:t xml:space="preserve"> </w:t>
      </w:r>
      <w:r>
        <w:rPr>
          <w:color w:val="231F20"/>
          <w:spacing w:val="-1"/>
          <w:w w:val="106"/>
        </w:rPr>
        <w:t>sou</w:t>
      </w:r>
      <w:r>
        <w:rPr>
          <w:color w:val="231F20"/>
          <w:spacing w:val="-3"/>
          <w:w w:val="106"/>
        </w:rPr>
        <w:t>r</w:t>
      </w:r>
      <w:r>
        <w:rPr>
          <w:color w:val="231F20"/>
          <w:spacing w:val="-1"/>
          <w:w w:val="95"/>
        </w:rPr>
        <w:t>ce</w:t>
      </w:r>
      <w:r>
        <w:rPr>
          <w:color w:val="231F20"/>
          <w:w w:val="95"/>
        </w:rPr>
        <w:t>s</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3"/>
        </w:rPr>
        <w:t xml:space="preserve">expres- </w:t>
      </w:r>
      <w:r>
        <w:rPr>
          <w:color w:val="231F20"/>
          <w:spacing w:val="-1"/>
          <w:w w:val="102"/>
        </w:rPr>
        <w:t>sion</w:t>
      </w:r>
      <w:r>
        <w:rPr>
          <w:color w:val="231F20"/>
          <w:w w:val="102"/>
        </w:rPr>
        <w:t>.</w:t>
      </w:r>
      <w:r>
        <w:rPr>
          <w:color w:val="231F20"/>
          <w:spacing w:val="5"/>
        </w:rPr>
        <w:t xml:space="preserve"> </w:t>
      </w:r>
      <w:r>
        <w:rPr>
          <w:color w:val="231F20"/>
          <w:spacing w:val="-1"/>
        </w:rPr>
        <w:t>I</w:t>
      </w:r>
      <w:r>
        <w:rPr>
          <w:color w:val="231F20"/>
        </w:rPr>
        <w:t>f</w:t>
      </w:r>
      <w:r>
        <w:rPr>
          <w:color w:val="231F20"/>
          <w:spacing w:val="13"/>
        </w:rPr>
        <w:t xml:space="preserve"> </w:t>
      </w:r>
      <w:r>
        <w:rPr>
          <w:color w:val="231F20"/>
          <w:spacing w:val="-1"/>
          <w:w w:val="102"/>
        </w:rPr>
        <w:t>Nicholso</w:t>
      </w:r>
      <w:r>
        <w:rPr>
          <w:color w:val="231F20"/>
          <w:w w:val="102"/>
        </w:rPr>
        <w:t>n</w:t>
      </w:r>
      <w:r>
        <w:rPr>
          <w:color w:val="231F20"/>
          <w:spacing w:val="13"/>
        </w:rPr>
        <w:t xml:space="preserve"> </w:t>
      </w:r>
      <w:r>
        <w:rPr>
          <w:color w:val="231F20"/>
          <w:spacing w:val="-1"/>
        </w:rPr>
        <w:t>i</w:t>
      </w:r>
      <w:r>
        <w:rPr>
          <w:color w:val="231F20"/>
        </w:rPr>
        <w:t>s</w:t>
      </w:r>
      <w:r>
        <w:rPr>
          <w:color w:val="231F20"/>
          <w:spacing w:val="13"/>
        </w:rPr>
        <w:t xml:space="preserve"> </w:t>
      </w:r>
      <w:r>
        <w:rPr>
          <w:color w:val="231F20"/>
          <w:spacing w:val="-1"/>
          <w:w w:val="107"/>
        </w:rPr>
        <w:t>right</w:t>
      </w:r>
      <w:r>
        <w:rPr>
          <w:color w:val="231F20"/>
          <w:w w:val="107"/>
        </w:rPr>
        <w:t>,</w:t>
      </w:r>
      <w:r>
        <w:rPr>
          <w:color w:val="231F20"/>
          <w:spacing w:val="5"/>
        </w:rPr>
        <w:t xml:space="preserve"> </w:t>
      </w:r>
      <w:r>
        <w:rPr>
          <w:color w:val="231F20"/>
          <w:spacing w:val="-1"/>
          <w:w w:val="109"/>
        </w:rPr>
        <w:t>the</w:t>
      </w:r>
      <w:r>
        <w:rPr>
          <w:color w:val="231F20"/>
          <w:w w:val="109"/>
        </w:rPr>
        <w:t>n</w:t>
      </w:r>
      <w:r>
        <w:rPr>
          <w:color w:val="231F20"/>
          <w:spacing w:val="13"/>
        </w:rPr>
        <w:t xml:space="preserve"> </w:t>
      </w:r>
      <w:r>
        <w:rPr>
          <w:color w:val="231F20"/>
          <w:spacing w:val="-1"/>
          <w:w w:val="105"/>
        </w:rPr>
        <w:t>thes</w:t>
      </w:r>
      <w:r>
        <w:rPr>
          <w:color w:val="231F20"/>
          <w:w w:val="105"/>
        </w:rPr>
        <w:t>e</w:t>
      </w:r>
      <w:r>
        <w:rPr>
          <w:color w:val="231F20"/>
          <w:spacing w:val="13"/>
        </w:rPr>
        <w:t xml:space="preserve"> </w:t>
      </w:r>
      <w:r>
        <w:rPr>
          <w:color w:val="231F20"/>
          <w:spacing w:val="-1"/>
          <w:w w:val="102"/>
        </w:rPr>
        <w:t>marks—exclamatio</w:t>
      </w:r>
      <w:r>
        <w:rPr>
          <w:color w:val="231F20"/>
          <w:w w:val="102"/>
        </w:rPr>
        <w:t>n</w:t>
      </w:r>
      <w:r>
        <w:rPr>
          <w:color w:val="231F20"/>
          <w:spacing w:val="13"/>
        </w:rPr>
        <w:t xml:space="preserve"> </w:t>
      </w:r>
      <w:r>
        <w:rPr>
          <w:color w:val="231F20"/>
          <w:spacing w:val="-1"/>
          <w:w w:val="104"/>
        </w:rPr>
        <w:t>mark</w:t>
      </w:r>
      <w:r>
        <w:rPr>
          <w:color w:val="231F20"/>
          <w:spacing w:val="-8"/>
          <w:w w:val="104"/>
        </w:rPr>
        <w:t>s</w:t>
      </w:r>
      <w:r>
        <w:rPr>
          <w:color w:val="231F20"/>
        </w:rPr>
        <w:t>,</w:t>
      </w:r>
      <w:r>
        <w:rPr>
          <w:color w:val="231F20"/>
          <w:spacing w:val="5"/>
        </w:rPr>
        <w:t xml:space="preserve"> </w:t>
      </w:r>
      <w:r>
        <w:rPr>
          <w:color w:val="231F20"/>
          <w:spacing w:val="-1"/>
        </w:rPr>
        <w:t>colon</w:t>
      </w:r>
      <w:r>
        <w:rPr>
          <w:color w:val="231F20"/>
          <w:spacing w:val="-8"/>
        </w:rPr>
        <w:t>s</w:t>
      </w:r>
      <w:r>
        <w:rPr>
          <w:color w:val="231F20"/>
        </w:rPr>
        <w:t xml:space="preserve">, </w:t>
      </w:r>
      <w:r>
        <w:rPr>
          <w:color w:val="231F20"/>
          <w:spacing w:val="-1"/>
          <w:w w:val="102"/>
        </w:rPr>
        <w:t>dashe</w:t>
      </w:r>
      <w:r>
        <w:rPr>
          <w:color w:val="231F20"/>
          <w:spacing w:val="-8"/>
          <w:w w:val="102"/>
        </w:rPr>
        <w:t>s</w:t>
      </w:r>
      <w:r>
        <w:rPr>
          <w:color w:val="231F20"/>
        </w:rPr>
        <w:t>,</w:t>
      </w:r>
      <w:r>
        <w:rPr>
          <w:color w:val="231F20"/>
          <w:spacing w:val="-12"/>
        </w:rPr>
        <w:t xml:space="preserve"> </w:t>
      </w:r>
      <w:r>
        <w:rPr>
          <w:color w:val="231F20"/>
          <w:spacing w:val="-1"/>
          <w:w w:val="103"/>
        </w:rPr>
        <w:t>an</w:t>
      </w:r>
      <w:r>
        <w:rPr>
          <w:color w:val="231F20"/>
          <w:w w:val="103"/>
        </w:rPr>
        <w:t>d</w:t>
      </w:r>
      <w:r>
        <w:rPr>
          <w:color w:val="231F20"/>
          <w:spacing w:val="-5"/>
        </w:rPr>
        <w:t xml:space="preserve"> </w:t>
      </w:r>
      <w:r>
        <w:rPr>
          <w:color w:val="231F20"/>
          <w:spacing w:val="-1"/>
          <w:w w:val="104"/>
        </w:rPr>
        <w:t>parenthese</w:t>
      </w:r>
      <w:r>
        <w:rPr>
          <w:color w:val="231F20"/>
          <w:w w:val="104"/>
        </w:rPr>
        <w:t>s</w:t>
      </w:r>
      <w:r>
        <w:rPr>
          <w:color w:val="231F20"/>
          <w:spacing w:val="-5"/>
        </w:rPr>
        <w:t xml:space="preserve"> </w:t>
      </w:r>
      <w:r>
        <w:rPr>
          <w:color w:val="231F20"/>
          <w:spacing w:val="-1"/>
          <w:w w:val="104"/>
        </w:rPr>
        <w:t>(t</w:t>
      </w:r>
      <w:r>
        <w:rPr>
          <w:color w:val="231F20"/>
          <w:w w:val="104"/>
        </w:rPr>
        <w:t>o</w:t>
      </w:r>
      <w:r>
        <w:rPr>
          <w:color w:val="231F20"/>
          <w:spacing w:val="-5"/>
        </w:rPr>
        <w:t xml:space="preserve"> </w:t>
      </w:r>
      <w:r>
        <w:rPr>
          <w:color w:val="231F20"/>
          <w:spacing w:val="-1"/>
          <w:w w:val="105"/>
        </w:rPr>
        <w:t>nam</w:t>
      </w:r>
      <w:r>
        <w:rPr>
          <w:color w:val="231F20"/>
          <w:w w:val="105"/>
        </w:rPr>
        <w:t>e</w:t>
      </w:r>
      <w:r>
        <w:rPr>
          <w:color w:val="231F20"/>
          <w:spacing w:val="-5"/>
        </w:rPr>
        <w:t xml:space="preserve"> </w:t>
      </w:r>
      <w:r>
        <w:rPr>
          <w:color w:val="231F20"/>
          <w:spacing w:val="-1"/>
          <w:w w:val="103"/>
        </w:rPr>
        <w:t>one</w:t>
      </w:r>
      <w:r>
        <w:rPr>
          <w:color w:val="231F20"/>
          <w:w w:val="103"/>
        </w:rPr>
        <w:t>s</w:t>
      </w:r>
      <w:r>
        <w:rPr>
          <w:color w:val="231F20"/>
          <w:spacing w:val="-5"/>
        </w:rPr>
        <w:t xml:space="preserve"> </w:t>
      </w:r>
      <w:r>
        <w:rPr>
          <w:color w:val="231F20"/>
          <w:spacing w:val="-1"/>
          <w:w w:val="105"/>
        </w:rPr>
        <w:t>h</w:t>
      </w:r>
      <w:r>
        <w:rPr>
          <w:color w:val="231F20"/>
          <w:w w:val="105"/>
        </w:rPr>
        <w:t>e</w:t>
      </w:r>
      <w:r>
        <w:rPr>
          <w:color w:val="231F20"/>
          <w:spacing w:val="-5"/>
        </w:rPr>
        <w:t xml:space="preserve"> </w:t>
      </w:r>
      <w:r>
        <w:rPr>
          <w:color w:val="231F20"/>
          <w:spacing w:val="-1"/>
        </w:rPr>
        <w:t>discusses)—ar</w:t>
      </w:r>
      <w:r>
        <w:rPr>
          <w:color w:val="231F20"/>
        </w:rPr>
        <w:t>e</w:t>
      </w:r>
      <w:r>
        <w:rPr>
          <w:color w:val="231F20"/>
          <w:spacing w:val="-5"/>
        </w:rPr>
        <w:t xml:space="preserve"> </w:t>
      </w:r>
      <w:r>
        <w:rPr>
          <w:color w:val="231F20"/>
          <w:spacing w:val="-1"/>
          <w:w w:val="103"/>
        </w:rPr>
        <w:t>bit</w:t>
      </w:r>
      <w:r>
        <w:rPr>
          <w:color w:val="231F20"/>
          <w:w w:val="103"/>
        </w:rPr>
        <w:t>s</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4"/>
        </w:rPr>
        <w:t>hi</w:t>
      </w:r>
      <w:r>
        <w:rPr>
          <w:color w:val="231F20"/>
          <w:w w:val="104"/>
        </w:rPr>
        <w:t>s</w:t>
      </w:r>
      <w:r>
        <w:rPr>
          <w:color w:val="231F20"/>
          <w:spacing w:val="-12"/>
        </w:rPr>
        <w:t xml:space="preserve"> </w:t>
      </w:r>
      <w:r>
        <w:rPr>
          <w:color w:val="231F20"/>
          <w:spacing w:val="-1"/>
          <w:w w:val="106"/>
        </w:rPr>
        <w:t xml:space="preserve">“own” </w:t>
      </w:r>
      <w:r>
        <w:rPr>
          <w:color w:val="231F20"/>
          <w:spacing w:val="-1"/>
          <w:w w:val="96"/>
        </w:rPr>
        <w:t>fac</w:t>
      </w:r>
      <w:r>
        <w:rPr>
          <w:color w:val="231F20"/>
          <w:w w:val="96"/>
        </w:rPr>
        <w:t>e</w:t>
      </w:r>
      <w:r>
        <w:rPr>
          <w:color w:val="231F20"/>
          <w:spacing w:val="-10"/>
        </w:rPr>
        <w:t xml:space="preserve"> </w:t>
      </w:r>
      <w:r>
        <w:rPr>
          <w:color w:val="231F20"/>
          <w:spacing w:val="-1"/>
          <w:w w:val="104"/>
        </w:rPr>
        <w:t>behin</w:t>
      </w:r>
      <w:r>
        <w:rPr>
          <w:color w:val="231F20"/>
          <w:w w:val="104"/>
        </w:rPr>
        <w:t>d</w:t>
      </w:r>
      <w:r>
        <w:rPr>
          <w:color w:val="231F20"/>
          <w:spacing w:val="-10"/>
        </w:rPr>
        <w:t xml:space="preserve"> </w:t>
      </w:r>
      <w:r>
        <w:rPr>
          <w:color w:val="231F20"/>
          <w:spacing w:val="-1"/>
          <w:w w:val="102"/>
        </w:rPr>
        <w:t>which</w:t>
      </w:r>
      <w:r>
        <w:rPr>
          <w:color w:val="231F20"/>
          <w:w w:val="102"/>
        </w:rPr>
        <w:t>,</w:t>
      </w:r>
      <w:r>
        <w:rPr>
          <w:color w:val="231F20"/>
          <w:spacing w:val="-17"/>
        </w:rPr>
        <w:t xml:space="preserve"> </w:t>
      </w:r>
      <w:r>
        <w:rPr>
          <w:color w:val="231F20"/>
          <w:spacing w:val="-1"/>
        </w:rPr>
        <w:t>Hegel</w:t>
      </w:r>
      <w:r>
        <w:rPr>
          <w:color w:val="231F20"/>
          <w:spacing w:val="-12"/>
        </w:rPr>
        <w:t>’</w:t>
      </w:r>
      <w:r>
        <w:rPr>
          <w:color w:val="231F20"/>
          <w:w w:val="99"/>
        </w:rPr>
        <w:t>s</w:t>
      </w:r>
      <w:r>
        <w:rPr>
          <w:color w:val="231F20"/>
          <w:spacing w:val="-10"/>
        </w:rPr>
        <w:t xml:space="preserve"> </w:t>
      </w:r>
      <w:r>
        <w:rPr>
          <w:color w:val="231F20"/>
          <w:spacing w:val="-1"/>
          <w:w w:val="106"/>
        </w:rPr>
        <w:t>hostilit</w:t>
      </w:r>
      <w:r>
        <w:rPr>
          <w:color w:val="231F20"/>
          <w:w w:val="106"/>
        </w:rPr>
        <w:t>y</w:t>
      </w:r>
      <w:r>
        <w:rPr>
          <w:color w:val="231F20"/>
          <w:spacing w:val="-10"/>
        </w:rPr>
        <w:t xml:space="preserve"> </w:t>
      </w:r>
      <w:r>
        <w:rPr>
          <w:color w:val="231F20"/>
          <w:spacing w:val="-1"/>
          <w:w w:val="104"/>
        </w:rPr>
        <w:t>towar</w:t>
      </w:r>
      <w:r>
        <w:rPr>
          <w:color w:val="231F20"/>
          <w:w w:val="104"/>
        </w:rPr>
        <w:t>d</w:t>
      </w:r>
      <w:r>
        <w:rPr>
          <w:color w:val="231F20"/>
          <w:spacing w:val="-10"/>
        </w:rPr>
        <w:t xml:space="preserve"> </w:t>
      </w:r>
      <w:r>
        <w:rPr>
          <w:color w:val="231F20"/>
          <w:spacing w:val="-1"/>
          <w:w w:val="105"/>
        </w:rPr>
        <w:t>physiognom</w:t>
      </w:r>
      <w:r>
        <w:rPr>
          <w:color w:val="231F20"/>
          <w:w w:val="105"/>
        </w:rPr>
        <w:t>y</w:t>
      </w:r>
      <w:r>
        <w:rPr>
          <w:color w:val="231F20"/>
          <w:spacing w:val="-10"/>
        </w:rPr>
        <w:t xml:space="preserve"> </w:t>
      </w:r>
      <w:r>
        <w:rPr>
          <w:color w:val="231F20"/>
          <w:spacing w:val="-1"/>
          <w:w w:val="106"/>
        </w:rPr>
        <w:t>notwithstandin</w:t>
      </w:r>
      <w:r>
        <w:rPr>
          <w:color w:val="231F20"/>
          <w:spacing w:val="2"/>
          <w:w w:val="106"/>
        </w:rPr>
        <w:t>g</w:t>
      </w:r>
      <w:r>
        <w:rPr>
          <w:color w:val="231F20"/>
        </w:rPr>
        <w:t xml:space="preserve">, </w:t>
      </w:r>
      <w:r>
        <w:rPr>
          <w:color w:val="231F20"/>
          <w:spacing w:val="-1"/>
        </w:rPr>
        <w:t>li</w:t>
      </w:r>
      <w:r>
        <w:rPr>
          <w:color w:val="231F20"/>
        </w:rPr>
        <w:t>e</w:t>
      </w:r>
      <w:r>
        <w:rPr>
          <w:color w:val="231F20"/>
          <w:spacing w:val="3"/>
        </w:rPr>
        <w:t xml:space="preserve"> </w:t>
      </w:r>
      <w:r>
        <w:rPr>
          <w:color w:val="231F20"/>
          <w:spacing w:val="-1"/>
          <w:w w:val="108"/>
        </w:rPr>
        <w:t>no</w:t>
      </w:r>
      <w:r>
        <w:rPr>
          <w:color w:val="231F20"/>
          <w:w w:val="108"/>
        </w:rPr>
        <w:t>t</w:t>
      </w:r>
      <w:r>
        <w:rPr>
          <w:color w:val="231F20"/>
          <w:spacing w:val="3"/>
        </w:rPr>
        <w:t xml:space="preserve"> </w:t>
      </w:r>
      <w:r>
        <w:rPr>
          <w:color w:val="231F20"/>
          <w:spacing w:val="-1"/>
          <w:w w:val="106"/>
        </w:rPr>
        <w:t>onl</w:t>
      </w:r>
      <w:r>
        <w:rPr>
          <w:color w:val="231F20"/>
          <w:w w:val="106"/>
        </w:rPr>
        <w:t>y</w:t>
      </w:r>
      <w:r>
        <w:rPr>
          <w:color w:val="231F20"/>
          <w:spacing w:val="3"/>
        </w:rPr>
        <w:t xml:space="preserve"> </w:t>
      </w:r>
      <w:r>
        <w:rPr>
          <w:color w:val="231F20"/>
          <w:spacing w:val="-1"/>
          <w:w w:val="104"/>
        </w:rPr>
        <w:t>hi</w:t>
      </w:r>
      <w:r>
        <w:rPr>
          <w:color w:val="231F20"/>
          <w:w w:val="104"/>
        </w:rPr>
        <w:t>s</w:t>
      </w:r>
      <w:r>
        <w:rPr>
          <w:color w:val="231F20"/>
          <w:spacing w:val="3"/>
        </w:rPr>
        <w:t xml:space="preserve"> </w:t>
      </w:r>
      <w:r>
        <w:rPr>
          <w:color w:val="231F20"/>
          <w:spacing w:val="-1"/>
          <w:w w:val="108"/>
        </w:rPr>
        <w:t>thought</w:t>
      </w:r>
      <w:r>
        <w:rPr>
          <w:color w:val="231F20"/>
          <w:w w:val="108"/>
        </w:rPr>
        <w:t>s</w:t>
      </w:r>
      <w:r>
        <w:rPr>
          <w:color w:val="231F20"/>
          <w:spacing w:val="3"/>
        </w:rPr>
        <w:t xml:space="preserve"> </w:t>
      </w:r>
      <w:r>
        <w:rPr>
          <w:color w:val="231F20"/>
          <w:spacing w:val="-1"/>
          <w:w w:val="108"/>
        </w:rPr>
        <w:t>bu</w:t>
      </w:r>
      <w:r>
        <w:rPr>
          <w:color w:val="231F20"/>
          <w:w w:val="108"/>
        </w:rPr>
        <w:t>t</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6"/>
        </w:rPr>
        <w:t>matri</w:t>
      </w:r>
      <w:r>
        <w:rPr>
          <w:color w:val="231F20"/>
          <w:w w:val="106"/>
        </w:rPr>
        <w:t>x</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though</w:t>
      </w:r>
      <w:r>
        <w:rPr>
          <w:color w:val="231F20"/>
          <w:w w:val="109"/>
        </w:rPr>
        <w:t>t</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4"/>
        </w:rPr>
        <w:t>sound</w:t>
      </w:r>
      <w:r>
        <w:rPr>
          <w:color w:val="231F20"/>
          <w:w w:val="104"/>
        </w:rPr>
        <w:t>.</w:t>
      </w:r>
      <w:r>
        <w:rPr>
          <w:color w:val="231F20"/>
          <w:spacing w:val="-12"/>
        </w:rPr>
        <w:t xml:space="preserve"> </w:t>
      </w:r>
      <w:r>
        <w:rPr>
          <w:color w:val="231F20"/>
          <w:spacing w:val="-1"/>
          <w:w w:val="99"/>
        </w:rPr>
        <w:t>A</w:t>
      </w:r>
      <w:r>
        <w:rPr>
          <w:color w:val="231F20"/>
          <w:w w:val="99"/>
        </w:rPr>
        <w:t>s</w:t>
      </w:r>
      <w:r>
        <w:rPr>
          <w:color w:val="231F20"/>
          <w:spacing w:val="3"/>
        </w:rPr>
        <w:t xml:space="preserve"> </w:t>
      </w:r>
      <w:r>
        <w:rPr>
          <w:color w:val="231F20"/>
          <w:spacing w:val="-1"/>
          <w:w w:val="105"/>
        </w:rPr>
        <w:t>h</w:t>
      </w:r>
      <w:r>
        <w:rPr>
          <w:color w:val="231F20"/>
          <w:w w:val="105"/>
        </w:rPr>
        <w:t>e</w:t>
      </w:r>
      <w:r>
        <w:rPr>
          <w:color w:val="231F20"/>
          <w:spacing w:val="3"/>
        </w:rPr>
        <w:t xml:space="preserve"> </w:t>
      </w:r>
      <w:r>
        <w:rPr>
          <w:color w:val="231F20"/>
          <w:spacing w:val="-1"/>
        </w:rPr>
        <w:t>s</w:t>
      </w:r>
      <w:r>
        <w:rPr>
          <w:color w:val="231F20"/>
          <w:spacing w:val="-3"/>
        </w:rPr>
        <w:t>a</w:t>
      </w:r>
      <w:r>
        <w:rPr>
          <w:color w:val="231F20"/>
          <w:spacing w:val="-1"/>
          <w:w w:val="106"/>
        </w:rPr>
        <w:t xml:space="preserve">ys </w:t>
      </w:r>
      <w:r>
        <w:rPr>
          <w:color w:val="231F20"/>
          <w:spacing w:val="-1"/>
          <w:w w:val="107"/>
        </w:rPr>
        <w:t>a</w:t>
      </w:r>
      <w:r>
        <w:rPr>
          <w:color w:val="231F20"/>
          <w:w w:val="107"/>
        </w:rPr>
        <w:t>t</w:t>
      </w:r>
      <w:r>
        <w:rPr>
          <w:color w:val="231F20"/>
          <w:spacing w:val="2"/>
        </w:rPr>
        <w:t xml:space="preserve"> </w:t>
      </w:r>
      <w:r>
        <w:rPr>
          <w:color w:val="231F20"/>
          <w:spacing w:val="-1"/>
          <w:w w:val="103"/>
        </w:rPr>
        <w:t>on</w:t>
      </w:r>
      <w:r>
        <w:rPr>
          <w:color w:val="231F20"/>
          <w:w w:val="103"/>
        </w:rPr>
        <w:t>e</w:t>
      </w:r>
      <w:r>
        <w:rPr>
          <w:color w:val="231F20"/>
          <w:spacing w:val="2"/>
        </w:rPr>
        <w:t xml:space="preserve"> </w:t>
      </w:r>
      <w:r>
        <w:rPr>
          <w:color w:val="231F20"/>
          <w:spacing w:val="-1"/>
          <w:w w:val="103"/>
        </w:rPr>
        <w:t>point</w:t>
      </w:r>
      <w:r>
        <w:rPr>
          <w:color w:val="231F20"/>
          <w:w w:val="103"/>
        </w:rPr>
        <w:t>:</w:t>
      </w:r>
      <w:r>
        <w:rPr>
          <w:color w:val="231F20"/>
          <w:spacing w:val="-13"/>
        </w:rPr>
        <w:t xml:space="preserve"> </w:t>
      </w:r>
      <w:r>
        <w:rPr>
          <w:color w:val="231F20"/>
          <w:spacing w:val="-1"/>
          <w:w w:val="106"/>
        </w:rPr>
        <w:t>“Ther</w:t>
      </w:r>
      <w:r>
        <w:rPr>
          <w:color w:val="231F20"/>
          <w:w w:val="106"/>
        </w:rPr>
        <w:t>e</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5"/>
        </w:rPr>
        <w:t>n</w:t>
      </w:r>
      <w:r>
        <w:rPr>
          <w:color w:val="231F20"/>
          <w:w w:val="105"/>
        </w:rPr>
        <w:t>o</w:t>
      </w:r>
      <w:r>
        <w:rPr>
          <w:color w:val="231F20"/>
          <w:spacing w:val="2"/>
        </w:rPr>
        <w:t xml:space="preserve"> </w:t>
      </w:r>
      <w:r>
        <w:rPr>
          <w:color w:val="231F20"/>
          <w:spacing w:val="-1"/>
          <w:w w:val="105"/>
        </w:rPr>
        <w:t>elemen</w:t>
      </w:r>
      <w:r>
        <w:rPr>
          <w:color w:val="231F20"/>
          <w:w w:val="105"/>
        </w:rPr>
        <w:t>t</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3"/>
        </w:rPr>
        <w:t>languag</w:t>
      </w:r>
      <w:r>
        <w:rPr>
          <w:color w:val="231F20"/>
          <w:w w:val="103"/>
        </w:rPr>
        <w:t>e</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5"/>
        </w:rPr>
        <w:t>mor</w:t>
      </w:r>
      <w:r>
        <w:rPr>
          <w:color w:val="231F20"/>
          <w:w w:val="105"/>
        </w:rPr>
        <w:t>e</w:t>
      </w:r>
      <w:r>
        <w:rPr>
          <w:color w:val="231F20"/>
          <w:spacing w:val="2"/>
        </w:rPr>
        <w:t xml:space="preserve"> </w:t>
      </w:r>
      <w:r>
        <w:rPr>
          <w:color w:val="231F20"/>
          <w:spacing w:val="-1"/>
          <w:w w:val="102"/>
        </w:rPr>
        <w:t>resemble</w:t>
      </w:r>
      <w:r>
        <w:rPr>
          <w:color w:val="231F20"/>
          <w:w w:val="102"/>
        </w:rPr>
        <w:t>s</w:t>
      </w:r>
      <w:r>
        <w:rPr>
          <w:color w:val="231F20"/>
          <w:spacing w:val="2"/>
        </w:rPr>
        <w:t xml:space="preserve"> </w:t>
      </w:r>
      <w:r>
        <w:rPr>
          <w:color w:val="231F20"/>
          <w:spacing w:val="-1"/>
          <w:w w:val="102"/>
        </w:rPr>
        <w:t xml:space="preserve">music </w:t>
      </w:r>
      <w:r>
        <w:rPr>
          <w:color w:val="231F20"/>
          <w:spacing w:val="-1"/>
          <w:w w:val="109"/>
        </w:rPr>
        <w:t>tha</w:t>
      </w:r>
      <w:r>
        <w:rPr>
          <w:color w:val="231F20"/>
          <w:w w:val="109"/>
        </w:rPr>
        <w:t>n</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punctuatio</w:t>
      </w:r>
      <w:r>
        <w:rPr>
          <w:color w:val="231F20"/>
          <w:w w:val="105"/>
        </w:rPr>
        <w:t>n</w:t>
      </w:r>
      <w:r>
        <w:rPr>
          <w:color w:val="231F20"/>
          <w:spacing w:val="-1"/>
        </w:rPr>
        <w:t xml:space="preserve"> </w:t>
      </w:r>
      <w:r>
        <w:rPr>
          <w:color w:val="231F20"/>
          <w:spacing w:val="-1"/>
          <w:w w:val="105"/>
        </w:rPr>
        <w:t>marks</w:t>
      </w:r>
      <w:r>
        <w:rPr>
          <w:color w:val="231F20"/>
          <w:w w:val="105"/>
        </w:rPr>
        <w:t>”</w:t>
      </w:r>
      <w:r>
        <w:rPr>
          <w:color w:val="231F20"/>
          <w:spacing w:val="-9"/>
        </w:rPr>
        <w:t xml:space="preserve"> </w:t>
      </w:r>
      <w:r>
        <w:rPr>
          <w:color w:val="231F20"/>
          <w:spacing w:val="-1"/>
        </w:rPr>
        <w:t>(92).</w:t>
      </w:r>
    </w:p>
    <w:p w:rsidR="007C7C96" w:rsidRDefault="00000000">
      <w:pPr>
        <w:pStyle w:val="a3"/>
        <w:spacing w:before="1" w:line="271" w:lineRule="auto"/>
        <w:ind w:left="122" w:right="111" w:firstLine="240"/>
        <w:jc w:val="both"/>
      </w:pPr>
      <w:r>
        <w:rPr>
          <w:color w:val="231F20"/>
          <w:w w:val="105"/>
        </w:rPr>
        <w:t>It</w:t>
      </w:r>
      <w:r>
        <w:rPr>
          <w:color w:val="231F20"/>
          <w:spacing w:val="-11"/>
          <w:w w:val="105"/>
        </w:rPr>
        <w:t xml:space="preserve"> </w:t>
      </w:r>
      <w:r>
        <w:rPr>
          <w:color w:val="231F20"/>
          <w:w w:val="105"/>
        </w:rPr>
        <w:t>is</w:t>
      </w:r>
      <w:r>
        <w:rPr>
          <w:color w:val="231F20"/>
          <w:spacing w:val="-11"/>
          <w:w w:val="105"/>
        </w:rPr>
        <w:t xml:space="preserve"> </w:t>
      </w:r>
      <w:r>
        <w:rPr>
          <w:color w:val="231F20"/>
          <w:w w:val="105"/>
        </w:rPr>
        <w:t>interesting</w:t>
      </w:r>
      <w:r>
        <w:rPr>
          <w:color w:val="231F20"/>
          <w:spacing w:val="-11"/>
          <w:w w:val="105"/>
        </w:rPr>
        <w:t xml:space="preserve"> </w:t>
      </w:r>
      <w:r>
        <w:rPr>
          <w:color w:val="231F20"/>
          <w:w w:val="105"/>
        </w:rPr>
        <w:t>that</w:t>
      </w:r>
      <w:r>
        <w:rPr>
          <w:color w:val="231F20"/>
          <w:spacing w:val="-11"/>
          <w:w w:val="105"/>
        </w:rPr>
        <w:t xml:space="preserve"> </w:t>
      </w:r>
      <w:r>
        <w:rPr>
          <w:color w:val="231F20"/>
          <w:w w:val="105"/>
        </w:rPr>
        <w:t>although</w:t>
      </w:r>
      <w:r>
        <w:rPr>
          <w:color w:val="231F20"/>
          <w:spacing w:val="-11"/>
          <w:w w:val="105"/>
        </w:rPr>
        <w:t xml:space="preserve"> </w:t>
      </w:r>
      <w:r>
        <w:rPr>
          <w:color w:val="231F20"/>
          <w:w w:val="105"/>
        </w:rPr>
        <w:t>many</w:t>
      </w:r>
      <w:r>
        <w:rPr>
          <w:color w:val="231F20"/>
          <w:spacing w:val="-11"/>
          <w:w w:val="105"/>
        </w:rPr>
        <w:t xml:space="preserve"> </w:t>
      </w:r>
      <w:r>
        <w:rPr>
          <w:color w:val="231F20"/>
          <w:w w:val="105"/>
        </w:rPr>
        <w:t>marks</w:t>
      </w:r>
      <w:r>
        <w:rPr>
          <w:color w:val="231F20"/>
          <w:spacing w:val="-10"/>
          <w:w w:val="105"/>
        </w:rPr>
        <w:t xml:space="preserve"> </w:t>
      </w:r>
      <w:r>
        <w:rPr>
          <w:color w:val="231F20"/>
          <w:w w:val="105"/>
        </w:rPr>
        <w:t>are</w:t>
      </w:r>
      <w:r>
        <w:rPr>
          <w:color w:val="231F20"/>
          <w:spacing w:val="-11"/>
          <w:w w:val="105"/>
        </w:rPr>
        <w:t xml:space="preserve"> </w:t>
      </w:r>
      <w:r>
        <w:rPr>
          <w:color w:val="231F20"/>
          <w:w w:val="105"/>
        </w:rPr>
        <w:t>both</w:t>
      </w:r>
      <w:r>
        <w:rPr>
          <w:color w:val="231F20"/>
          <w:spacing w:val="-11"/>
          <w:w w:val="105"/>
        </w:rPr>
        <w:t xml:space="preserve"> </w:t>
      </w:r>
      <w:r>
        <w:rPr>
          <w:color w:val="231F20"/>
          <w:w w:val="105"/>
        </w:rPr>
        <w:t>mentioned</w:t>
      </w:r>
      <w:r>
        <w:rPr>
          <w:color w:val="231F20"/>
          <w:spacing w:val="-11"/>
          <w:w w:val="105"/>
        </w:rPr>
        <w:t xml:space="preserve"> </w:t>
      </w:r>
      <w:r>
        <w:rPr>
          <w:color w:val="231F20"/>
          <w:w w:val="105"/>
        </w:rPr>
        <w:t>and</w:t>
      </w:r>
      <w:r>
        <w:rPr>
          <w:color w:val="231F20"/>
          <w:spacing w:val="-11"/>
          <w:w w:val="105"/>
        </w:rPr>
        <w:t xml:space="preserve"> </w:t>
      </w:r>
      <w:r>
        <w:rPr>
          <w:color w:val="231F20"/>
          <w:w w:val="105"/>
        </w:rPr>
        <w:t>used (the</w:t>
      </w:r>
      <w:r>
        <w:rPr>
          <w:color w:val="231F20"/>
          <w:spacing w:val="-11"/>
          <w:w w:val="105"/>
        </w:rPr>
        <w:t xml:space="preserve"> </w:t>
      </w:r>
      <w:r>
        <w:rPr>
          <w:color w:val="231F20"/>
          <w:w w:val="105"/>
        </w:rPr>
        <w:t>typesetter</w:t>
      </w:r>
      <w:r>
        <w:rPr>
          <w:color w:val="231F20"/>
          <w:spacing w:val="-10"/>
          <w:w w:val="105"/>
        </w:rPr>
        <w:t xml:space="preserve"> </w:t>
      </w:r>
      <w:r>
        <w:rPr>
          <w:color w:val="231F20"/>
          <w:w w:val="105"/>
        </w:rPr>
        <w:t>at</w:t>
      </w:r>
      <w:r>
        <w:rPr>
          <w:color w:val="231F20"/>
          <w:spacing w:val="-10"/>
          <w:w w:val="105"/>
        </w:rPr>
        <w:t xml:space="preserve"> </w:t>
      </w:r>
      <w:r>
        <w:rPr>
          <w:color w:val="231F20"/>
          <w:w w:val="105"/>
        </w:rPr>
        <w:t>Columbia</w:t>
      </w:r>
      <w:r>
        <w:rPr>
          <w:color w:val="231F20"/>
          <w:spacing w:val="-10"/>
          <w:w w:val="105"/>
        </w:rPr>
        <w:t xml:space="preserve"> </w:t>
      </w:r>
      <w:r>
        <w:rPr>
          <w:color w:val="231F20"/>
          <w:w w:val="105"/>
        </w:rPr>
        <w:t>University</w:t>
      </w:r>
      <w:r>
        <w:rPr>
          <w:color w:val="231F20"/>
          <w:spacing w:val="-10"/>
          <w:w w:val="105"/>
        </w:rPr>
        <w:t xml:space="preserve"> </w:t>
      </w:r>
      <w:r>
        <w:rPr>
          <w:color w:val="231F20"/>
          <w:w w:val="105"/>
        </w:rPr>
        <w:t>Press</w:t>
      </w:r>
      <w:r>
        <w:rPr>
          <w:color w:val="231F20"/>
          <w:spacing w:val="-10"/>
          <w:w w:val="105"/>
        </w:rPr>
        <w:t xml:space="preserve"> </w:t>
      </w:r>
      <w:r>
        <w:rPr>
          <w:color w:val="231F20"/>
          <w:w w:val="105"/>
        </w:rPr>
        <w:t>has</w:t>
      </w:r>
      <w:r>
        <w:rPr>
          <w:color w:val="231F20"/>
          <w:spacing w:val="-10"/>
          <w:w w:val="105"/>
        </w:rPr>
        <w:t xml:space="preserve"> </w:t>
      </w:r>
      <w:r>
        <w:rPr>
          <w:color w:val="231F20"/>
          <w:w w:val="105"/>
        </w:rPr>
        <w:t>introduced</w:t>
      </w:r>
      <w:r>
        <w:rPr>
          <w:color w:val="231F20"/>
          <w:spacing w:val="-10"/>
          <w:w w:val="105"/>
        </w:rPr>
        <w:t xml:space="preserve"> </w:t>
      </w:r>
      <w:r>
        <w:rPr>
          <w:color w:val="231F20"/>
          <w:w w:val="105"/>
        </w:rPr>
        <w:t>elaborate</w:t>
      </w:r>
      <w:r>
        <w:rPr>
          <w:color w:val="231F20"/>
          <w:spacing w:val="-10"/>
          <w:w w:val="105"/>
        </w:rPr>
        <w:t xml:space="preserve"> </w:t>
      </w:r>
      <w:r>
        <w:rPr>
          <w:color w:val="231F20"/>
          <w:w w:val="105"/>
        </w:rPr>
        <w:t>text separators</w:t>
      </w:r>
      <w:r>
        <w:rPr>
          <w:color w:val="231F20"/>
          <w:spacing w:val="-9"/>
          <w:w w:val="105"/>
        </w:rPr>
        <w:t xml:space="preserve"> </w:t>
      </w:r>
      <w:r>
        <w:rPr>
          <w:color w:val="231F20"/>
          <w:w w:val="105"/>
        </w:rPr>
        <w:t>between</w:t>
      </w:r>
      <w:r>
        <w:rPr>
          <w:color w:val="231F20"/>
          <w:spacing w:val="-9"/>
          <w:w w:val="105"/>
        </w:rPr>
        <w:t xml:space="preserve"> </w:t>
      </w:r>
      <w:r>
        <w:rPr>
          <w:color w:val="231F20"/>
          <w:w w:val="105"/>
        </w:rPr>
        <w:t>each</w:t>
      </w:r>
      <w:r>
        <w:rPr>
          <w:color w:val="231F20"/>
          <w:spacing w:val="-9"/>
          <w:w w:val="105"/>
        </w:rPr>
        <w:t xml:space="preserve"> </w:t>
      </w:r>
      <w:r>
        <w:rPr>
          <w:color w:val="231F20"/>
          <w:w w:val="105"/>
        </w:rPr>
        <w:t>paragraph/fragment/aphorism</w:t>
      </w:r>
      <w:r>
        <w:rPr>
          <w:color w:val="231F20"/>
          <w:spacing w:val="-9"/>
          <w:w w:val="105"/>
        </w:rPr>
        <w:t xml:space="preserve"> </w:t>
      </w:r>
      <w:r>
        <w:rPr>
          <w:color w:val="231F20"/>
          <w:w w:val="105"/>
        </w:rPr>
        <w:t>that</w:t>
      </w:r>
      <w:r>
        <w:rPr>
          <w:color w:val="231F20"/>
          <w:spacing w:val="-8"/>
          <w:w w:val="105"/>
        </w:rPr>
        <w:t xml:space="preserve"> </w:t>
      </w:r>
      <w:r>
        <w:rPr>
          <w:color w:val="231F20"/>
          <w:w w:val="105"/>
        </w:rPr>
        <w:t>composes</w:t>
      </w:r>
      <w:r>
        <w:rPr>
          <w:color w:val="231F20"/>
          <w:spacing w:val="-9"/>
          <w:w w:val="105"/>
        </w:rPr>
        <w:t xml:space="preserve"> </w:t>
      </w:r>
      <w:r>
        <w:rPr>
          <w:color w:val="231F20"/>
          <w:w w:val="105"/>
        </w:rPr>
        <w:t>the text), Adorno does not discuss the mark of the asterisk. Of course, one might</w:t>
      </w:r>
      <w:r>
        <w:rPr>
          <w:color w:val="231F20"/>
          <w:spacing w:val="-21"/>
          <w:w w:val="105"/>
        </w:rPr>
        <w:t xml:space="preserve"> </w:t>
      </w:r>
      <w:r>
        <w:rPr>
          <w:color w:val="231F20"/>
          <w:w w:val="105"/>
        </w:rPr>
        <w:t>always</w:t>
      </w:r>
      <w:r>
        <w:rPr>
          <w:color w:val="231F20"/>
          <w:spacing w:val="-20"/>
          <w:w w:val="105"/>
        </w:rPr>
        <w:t xml:space="preserve"> </w:t>
      </w:r>
      <w:r>
        <w:rPr>
          <w:color w:val="231F20"/>
          <w:w w:val="105"/>
        </w:rPr>
        <w:t>conclude</w:t>
      </w:r>
      <w:r>
        <w:rPr>
          <w:color w:val="231F20"/>
          <w:spacing w:val="-20"/>
          <w:w w:val="105"/>
        </w:rPr>
        <w:t xml:space="preserve"> </w:t>
      </w:r>
      <w:r>
        <w:rPr>
          <w:color w:val="231F20"/>
          <w:w w:val="105"/>
        </w:rPr>
        <w:t>that</w:t>
      </w:r>
      <w:r>
        <w:rPr>
          <w:color w:val="231F20"/>
          <w:spacing w:val="-20"/>
          <w:w w:val="105"/>
        </w:rPr>
        <w:t xml:space="preserve"> </w:t>
      </w:r>
      <w:r>
        <w:rPr>
          <w:color w:val="231F20"/>
          <w:w w:val="105"/>
        </w:rPr>
        <w:t>this</w:t>
      </w:r>
      <w:r>
        <w:rPr>
          <w:color w:val="231F20"/>
          <w:spacing w:val="-21"/>
          <w:w w:val="105"/>
        </w:rPr>
        <w:t xml:space="preserve"> </w:t>
      </w:r>
      <w:r>
        <w:rPr>
          <w:color w:val="231F20"/>
          <w:w w:val="105"/>
        </w:rPr>
        <w:t>mark</w:t>
      </w:r>
      <w:r>
        <w:rPr>
          <w:color w:val="231F20"/>
          <w:spacing w:val="-20"/>
          <w:w w:val="105"/>
        </w:rPr>
        <w:t xml:space="preserve"> </w:t>
      </w:r>
      <w:r>
        <w:rPr>
          <w:color w:val="231F20"/>
          <w:w w:val="105"/>
        </w:rPr>
        <w:t>is</w:t>
      </w:r>
      <w:r>
        <w:rPr>
          <w:color w:val="231F20"/>
          <w:spacing w:val="-20"/>
          <w:w w:val="105"/>
        </w:rPr>
        <w:t xml:space="preserve"> </w:t>
      </w:r>
      <w:r>
        <w:rPr>
          <w:color w:val="231F20"/>
          <w:w w:val="105"/>
        </w:rPr>
        <w:t>physiognomically</w:t>
      </w:r>
      <w:r>
        <w:rPr>
          <w:color w:val="231F20"/>
          <w:spacing w:val="-20"/>
          <w:w w:val="105"/>
        </w:rPr>
        <w:t xml:space="preserve"> </w:t>
      </w:r>
      <w:r>
        <w:rPr>
          <w:color w:val="231F20"/>
          <w:w w:val="105"/>
        </w:rPr>
        <w:t>irrelevant—and I</w:t>
      </w:r>
      <w:r>
        <w:rPr>
          <w:color w:val="231F20"/>
          <w:spacing w:val="-10"/>
          <w:w w:val="105"/>
        </w:rPr>
        <w:t xml:space="preserve"> </w:t>
      </w:r>
      <w:r>
        <w:rPr>
          <w:color w:val="231F20"/>
          <w:w w:val="105"/>
        </w:rPr>
        <w:t>have</w:t>
      </w:r>
      <w:r>
        <w:rPr>
          <w:color w:val="231F20"/>
          <w:spacing w:val="-9"/>
          <w:w w:val="105"/>
        </w:rPr>
        <w:t xml:space="preserve"> </w:t>
      </w:r>
      <w:r>
        <w:rPr>
          <w:color w:val="231F20"/>
          <w:w w:val="105"/>
        </w:rPr>
        <w:t>not</w:t>
      </w:r>
      <w:r>
        <w:rPr>
          <w:color w:val="231F20"/>
          <w:spacing w:val="-9"/>
          <w:w w:val="105"/>
        </w:rPr>
        <w:t xml:space="preserve"> </w:t>
      </w:r>
      <w:r>
        <w:rPr>
          <w:color w:val="231F20"/>
          <w:w w:val="105"/>
        </w:rPr>
        <w:t>combed</w:t>
      </w:r>
      <w:r>
        <w:rPr>
          <w:color w:val="231F20"/>
          <w:spacing w:val="-10"/>
          <w:w w:val="105"/>
        </w:rPr>
        <w:t xml:space="preserve"> </w:t>
      </w:r>
      <w:r>
        <w:rPr>
          <w:color w:val="231F20"/>
          <w:w w:val="105"/>
        </w:rPr>
        <w:t>the</w:t>
      </w:r>
      <w:r>
        <w:rPr>
          <w:color w:val="231F20"/>
          <w:spacing w:val="-9"/>
          <w:w w:val="105"/>
        </w:rPr>
        <w:t xml:space="preserve"> </w:t>
      </w:r>
      <w:r>
        <w:rPr>
          <w:color w:val="231F20"/>
          <w:w w:val="105"/>
        </w:rPr>
        <w:t>corpus</w:t>
      </w:r>
      <w:r>
        <w:rPr>
          <w:color w:val="231F20"/>
          <w:spacing w:val="-9"/>
          <w:w w:val="105"/>
        </w:rPr>
        <w:t xml:space="preserve"> </w:t>
      </w:r>
      <w:r>
        <w:rPr>
          <w:color w:val="231F20"/>
          <w:w w:val="105"/>
        </w:rPr>
        <w:t>to</w:t>
      </w:r>
      <w:r>
        <w:rPr>
          <w:color w:val="231F20"/>
          <w:spacing w:val="-9"/>
          <w:w w:val="105"/>
        </w:rPr>
        <w:t xml:space="preserve"> </w:t>
      </w:r>
      <w:r>
        <w:rPr>
          <w:color w:val="231F20"/>
          <w:w w:val="105"/>
        </w:rPr>
        <w:t>determine</w:t>
      </w:r>
      <w:r>
        <w:rPr>
          <w:color w:val="231F20"/>
          <w:spacing w:val="-10"/>
          <w:w w:val="105"/>
        </w:rPr>
        <w:t xml:space="preserve"> </w:t>
      </w:r>
      <w:r>
        <w:rPr>
          <w:color w:val="231F20"/>
          <w:w w:val="105"/>
        </w:rPr>
        <w:t>whether</w:t>
      </w:r>
      <w:r>
        <w:rPr>
          <w:color w:val="231F20"/>
          <w:spacing w:val="-9"/>
          <w:w w:val="105"/>
        </w:rPr>
        <w:t xml:space="preserve"> </w:t>
      </w:r>
      <w:r>
        <w:rPr>
          <w:color w:val="231F20"/>
          <w:w w:val="105"/>
        </w:rPr>
        <w:t>the</w:t>
      </w:r>
      <w:r>
        <w:rPr>
          <w:color w:val="231F20"/>
          <w:spacing w:val="-9"/>
          <w:w w:val="105"/>
        </w:rPr>
        <w:t xml:space="preserve"> </w:t>
      </w:r>
      <w:r>
        <w:rPr>
          <w:color w:val="231F20"/>
          <w:w w:val="105"/>
        </w:rPr>
        <w:t>asterisk</w:t>
      </w:r>
      <w:r>
        <w:rPr>
          <w:color w:val="231F20"/>
          <w:spacing w:val="-10"/>
          <w:w w:val="105"/>
        </w:rPr>
        <w:t xml:space="preserve"> </w:t>
      </w:r>
      <w:r>
        <w:rPr>
          <w:color w:val="231F20"/>
          <w:w w:val="105"/>
        </w:rPr>
        <w:t>is</w:t>
      </w:r>
      <w:r>
        <w:rPr>
          <w:color w:val="231F20"/>
          <w:spacing w:val="-9"/>
          <w:w w:val="105"/>
        </w:rPr>
        <w:t xml:space="preserve"> </w:t>
      </w:r>
      <w:r>
        <w:rPr>
          <w:color w:val="231F20"/>
          <w:w w:val="105"/>
        </w:rPr>
        <w:t xml:space="preserve">entirely absent—but one might argue that Daniel </w:t>
      </w:r>
      <w:r>
        <w:rPr>
          <w:color w:val="231F20"/>
          <w:spacing w:val="-3"/>
          <w:w w:val="105"/>
        </w:rPr>
        <w:t xml:space="preserve">Heller-Roazen’s </w:t>
      </w:r>
      <w:r>
        <w:rPr>
          <w:color w:val="231F20"/>
          <w:w w:val="105"/>
        </w:rPr>
        <w:t>philological,</w:t>
      </w:r>
      <w:r>
        <w:rPr>
          <w:color w:val="231F20"/>
          <w:spacing w:val="-30"/>
          <w:w w:val="105"/>
        </w:rPr>
        <w:t xml:space="preserve"> </w:t>
      </w:r>
      <w:r>
        <w:rPr>
          <w:color w:val="231F20"/>
          <w:w w:val="105"/>
        </w:rPr>
        <w:t>as opposed</w:t>
      </w:r>
      <w:r>
        <w:rPr>
          <w:color w:val="231F20"/>
          <w:spacing w:val="-5"/>
          <w:w w:val="105"/>
        </w:rPr>
        <w:t xml:space="preserve"> </w:t>
      </w:r>
      <w:r>
        <w:rPr>
          <w:color w:val="231F20"/>
          <w:w w:val="105"/>
        </w:rPr>
        <w:t>to</w:t>
      </w:r>
      <w:r>
        <w:rPr>
          <w:color w:val="231F20"/>
          <w:spacing w:val="-5"/>
          <w:w w:val="105"/>
        </w:rPr>
        <w:t xml:space="preserve"> </w:t>
      </w:r>
      <w:r>
        <w:rPr>
          <w:color w:val="231F20"/>
          <w:w w:val="105"/>
        </w:rPr>
        <w:t>physiognomical,</w:t>
      </w:r>
      <w:r>
        <w:rPr>
          <w:color w:val="231F20"/>
          <w:spacing w:val="-10"/>
          <w:w w:val="105"/>
        </w:rPr>
        <w:t xml:space="preserve"> </w:t>
      </w:r>
      <w:r>
        <w:rPr>
          <w:color w:val="231F20"/>
          <w:w w:val="105"/>
        </w:rPr>
        <w:t>account</w:t>
      </w:r>
      <w:r>
        <w:rPr>
          <w:color w:val="231F20"/>
          <w:spacing w:val="-5"/>
          <w:w w:val="105"/>
        </w:rPr>
        <w:t xml:space="preserve"> </w:t>
      </w:r>
      <w:r>
        <w:rPr>
          <w:color w:val="231F20"/>
          <w:w w:val="105"/>
        </w:rPr>
        <w:t>of</w:t>
      </w:r>
      <w:r>
        <w:rPr>
          <w:color w:val="231F20"/>
          <w:spacing w:val="-4"/>
          <w:w w:val="105"/>
        </w:rPr>
        <w:t xml:space="preserve"> </w:t>
      </w:r>
      <w:r>
        <w:rPr>
          <w:color w:val="231F20"/>
          <w:w w:val="105"/>
        </w:rPr>
        <w:t>the</w:t>
      </w:r>
      <w:r>
        <w:rPr>
          <w:color w:val="231F20"/>
          <w:spacing w:val="-5"/>
          <w:w w:val="105"/>
        </w:rPr>
        <w:t xml:space="preserve"> </w:t>
      </w:r>
      <w:r>
        <w:rPr>
          <w:color w:val="231F20"/>
          <w:w w:val="105"/>
        </w:rPr>
        <w:t>asterisk</w:t>
      </w:r>
      <w:r>
        <w:rPr>
          <w:color w:val="231F20"/>
          <w:spacing w:val="-4"/>
          <w:w w:val="105"/>
        </w:rPr>
        <w:t xml:space="preserve"> </w:t>
      </w:r>
      <w:r>
        <w:rPr>
          <w:color w:val="231F20"/>
          <w:w w:val="105"/>
        </w:rPr>
        <w:t>in</w:t>
      </w:r>
      <w:r>
        <w:rPr>
          <w:color w:val="231F20"/>
          <w:spacing w:val="-5"/>
          <w:w w:val="105"/>
        </w:rPr>
        <w:t xml:space="preserve"> </w:t>
      </w:r>
      <w:r>
        <w:rPr>
          <w:i/>
          <w:color w:val="231F20"/>
          <w:w w:val="105"/>
        </w:rPr>
        <w:t>Echolalias</w:t>
      </w:r>
      <w:r>
        <w:rPr>
          <w:i/>
          <w:color w:val="231F20"/>
          <w:spacing w:val="-5"/>
          <w:w w:val="105"/>
        </w:rPr>
        <w:t xml:space="preserve"> </w:t>
      </w:r>
      <w:r>
        <w:rPr>
          <w:color w:val="231F20"/>
          <w:w w:val="105"/>
        </w:rPr>
        <w:t>offers</w:t>
      </w:r>
      <w:r>
        <w:rPr>
          <w:color w:val="231F20"/>
          <w:spacing w:val="-4"/>
          <w:w w:val="105"/>
        </w:rPr>
        <w:t xml:space="preserve"> </w:t>
      </w:r>
      <w:r>
        <w:rPr>
          <w:color w:val="231F20"/>
          <w:w w:val="105"/>
        </w:rPr>
        <w:t>a more</w:t>
      </w:r>
      <w:r>
        <w:rPr>
          <w:color w:val="231F20"/>
          <w:spacing w:val="-9"/>
          <w:w w:val="105"/>
        </w:rPr>
        <w:t xml:space="preserve"> </w:t>
      </w:r>
      <w:r>
        <w:rPr>
          <w:color w:val="231F20"/>
          <w:w w:val="105"/>
        </w:rPr>
        <w:t>theoretically</w:t>
      </w:r>
      <w:r>
        <w:rPr>
          <w:color w:val="231F20"/>
          <w:spacing w:val="-9"/>
          <w:w w:val="105"/>
        </w:rPr>
        <w:t xml:space="preserve"> </w:t>
      </w:r>
      <w:r>
        <w:rPr>
          <w:color w:val="231F20"/>
          <w:w w:val="105"/>
        </w:rPr>
        <w:t>satisfying</w:t>
      </w:r>
      <w:r>
        <w:rPr>
          <w:color w:val="231F20"/>
          <w:spacing w:val="-8"/>
          <w:w w:val="105"/>
        </w:rPr>
        <w:t xml:space="preserve"> </w:t>
      </w:r>
      <w:r>
        <w:rPr>
          <w:color w:val="231F20"/>
          <w:w w:val="105"/>
        </w:rPr>
        <w:t>explanation</w:t>
      </w:r>
      <w:r>
        <w:rPr>
          <w:color w:val="231F20"/>
          <w:spacing w:val="-9"/>
          <w:w w:val="105"/>
        </w:rPr>
        <w:t xml:space="preserve"> </w:t>
      </w:r>
      <w:r>
        <w:rPr>
          <w:color w:val="231F20"/>
          <w:w w:val="105"/>
        </w:rPr>
        <w:t>of</w:t>
      </w:r>
      <w:r>
        <w:rPr>
          <w:color w:val="231F20"/>
          <w:spacing w:val="-16"/>
          <w:w w:val="105"/>
        </w:rPr>
        <w:t xml:space="preserve"> </w:t>
      </w:r>
      <w:r>
        <w:rPr>
          <w:color w:val="231F20"/>
          <w:spacing w:val="-3"/>
          <w:w w:val="105"/>
        </w:rPr>
        <w:t>Adorno’s</w:t>
      </w:r>
      <w:r>
        <w:rPr>
          <w:color w:val="231F20"/>
          <w:spacing w:val="-8"/>
          <w:w w:val="105"/>
        </w:rPr>
        <w:t xml:space="preserve"> </w:t>
      </w:r>
      <w:r>
        <w:rPr>
          <w:color w:val="231F20"/>
          <w:w w:val="105"/>
        </w:rPr>
        <w:t>reticence.</w:t>
      </w:r>
    </w:p>
    <w:p w:rsidR="007C7C96" w:rsidRDefault="00000000">
      <w:pPr>
        <w:pStyle w:val="a3"/>
        <w:spacing w:before="1" w:line="271" w:lineRule="auto"/>
        <w:ind w:left="122" w:right="105" w:firstLine="240"/>
        <w:jc w:val="right"/>
      </w:pPr>
      <w:r>
        <w:rPr>
          <w:color w:val="231F20"/>
          <w:spacing w:val="-1"/>
          <w:w w:val="104"/>
        </w:rPr>
        <w:t>Helle</w:t>
      </w:r>
      <w:r>
        <w:rPr>
          <w:color w:val="231F20"/>
          <w:spacing w:val="-21"/>
          <w:w w:val="104"/>
        </w:rPr>
        <w:t>r</w:t>
      </w:r>
      <w:r>
        <w:rPr>
          <w:color w:val="231F20"/>
          <w:spacing w:val="-1"/>
          <w:w w:val="101"/>
        </w:rPr>
        <w:t>-Roazen</w:t>
      </w:r>
      <w:r>
        <w:rPr>
          <w:color w:val="231F20"/>
          <w:spacing w:val="-12"/>
          <w:w w:val="101"/>
        </w:rPr>
        <w:t>’</w:t>
      </w:r>
      <w:r>
        <w:rPr>
          <w:color w:val="231F20"/>
          <w:w w:val="99"/>
        </w:rPr>
        <w:t>s</w:t>
      </w:r>
      <w:r>
        <w:rPr>
          <w:color w:val="231F20"/>
          <w:spacing w:val="24"/>
        </w:rPr>
        <w:t xml:space="preserve"> </w:t>
      </w:r>
      <w:r>
        <w:rPr>
          <w:color w:val="231F20"/>
          <w:spacing w:val="-1"/>
          <w:w w:val="101"/>
        </w:rPr>
        <w:t>discussio</w:t>
      </w:r>
      <w:r>
        <w:rPr>
          <w:color w:val="231F20"/>
          <w:w w:val="101"/>
        </w:rPr>
        <w:t>n</w:t>
      </w:r>
      <w:r>
        <w:rPr>
          <w:color w:val="231F20"/>
          <w:spacing w:val="24"/>
        </w:rPr>
        <w:t xml:space="preserve"> </w:t>
      </w:r>
      <w:r>
        <w:rPr>
          <w:color w:val="231F20"/>
          <w:spacing w:val="-1"/>
        </w:rPr>
        <w:t>occu</w:t>
      </w:r>
      <w:r>
        <w:rPr>
          <w:color w:val="231F20"/>
          <w:spacing w:val="-3"/>
        </w:rPr>
        <w:t>r</w:t>
      </w:r>
      <w:r>
        <w:rPr>
          <w:color w:val="231F20"/>
          <w:w w:val="99"/>
        </w:rPr>
        <w:t>s</w:t>
      </w:r>
      <w:r>
        <w:rPr>
          <w:color w:val="231F20"/>
          <w:spacing w:val="24"/>
        </w:rPr>
        <w:t xml:space="preserve"> </w:t>
      </w:r>
      <w:r>
        <w:rPr>
          <w:color w:val="231F20"/>
          <w:spacing w:val="-1"/>
          <w:w w:val="107"/>
        </w:rPr>
        <w:t>i</w:t>
      </w:r>
      <w:r>
        <w:rPr>
          <w:color w:val="231F20"/>
          <w:w w:val="107"/>
        </w:rPr>
        <w:t>n</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3"/>
        </w:rPr>
        <w:t>chapte</w:t>
      </w:r>
      <w:r>
        <w:rPr>
          <w:color w:val="231F20"/>
          <w:w w:val="103"/>
        </w:rPr>
        <w:t>r</w:t>
      </w:r>
      <w:r>
        <w:rPr>
          <w:color w:val="231F20"/>
          <w:spacing w:val="16"/>
        </w:rPr>
        <w:t xml:space="preserve"> </w:t>
      </w:r>
      <w:r>
        <w:rPr>
          <w:color w:val="231F20"/>
          <w:spacing w:val="-1"/>
          <w:w w:val="104"/>
        </w:rPr>
        <w:t>“Littl</w:t>
      </w:r>
      <w:r>
        <w:rPr>
          <w:color w:val="231F20"/>
          <w:w w:val="104"/>
        </w:rPr>
        <w:t>e</w:t>
      </w:r>
      <w:r>
        <w:rPr>
          <w:color w:val="231F20"/>
          <w:spacing w:val="24"/>
        </w:rPr>
        <w:t xml:space="preserve"> </w:t>
      </w:r>
      <w:r>
        <w:rPr>
          <w:color w:val="231F20"/>
          <w:spacing w:val="-1"/>
          <w:w w:val="106"/>
        </w:rPr>
        <w:t>Sta</w:t>
      </w:r>
      <w:r>
        <w:rPr>
          <w:color w:val="231F20"/>
          <w:spacing w:val="-2"/>
          <w:w w:val="106"/>
        </w:rPr>
        <w:t>r</w:t>
      </w:r>
      <w:r>
        <w:rPr>
          <w:color w:val="231F20"/>
          <w:spacing w:val="-8"/>
          <w:w w:val="105"/>
        </w:rPr>
        <w:t>s,</w:t>
      </w:r>
      <w:r>
        <w:rPr>
          <w:color w:val="231F20"/>
          <w:w w:val="105"/>
        </w:rPr>
        <w:t>”</w:t>
      </w:r>
      <w:r>
        <w:rPr>
          <w:color w:val="231F20"/>
          <w:spacing w:val="16"/>
        </w:rPr>
        <w:t xml:space="preserve"> </w:t>
      </w:r>
      <w:r>
        <w:rPr>
          <w:color w:val="231F20"/>
          <w:spacing w:val="-1"/>
          <w:w w:val="102"/>
        </w:rPr>
        <w:t xml:space="preserve">which </w:t>
      </w:r>
      <w:r>
        <w:rPr>
          <w:color w:val="231F20"/>
          <w:spacing w:val="-1"/>
        </w:rPr>
        <w:t>begins</w:t>
      </w:r>
      <w:r>
        <w:rPr>
          <w:color w:val="231F20"/>
        </w:rPr>
        <w:t>:</w:t>
      </w:r>
      <w:r>
        <w:rPr>
          <w:color w:val="231F20"/>
          <w:spacing w:val="-12"/>
        </w:rPr>
        <w:t xml:space="preserve"> </w:t>
      </w:r>
      <w:r>
        <w:rPr>
          <w:color w:val="231F20"/>
          <w:spacing w:val="-1"/>
          <w:w w:val="110"/>
        </w:rPr>
        <w:t>“I</w:t>
      </w:r>
      <w:r>
        <w:rPr>
          <w:color w:val="231F20"/>
          <w:w w:val="110"/>
        </w:rPr>
        <w:t>t</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rPr>
        <w:t>alw</w:t>
      </w:r>
      <w:r>
        <w:rPr>
          <w:color w:val="231F20"/>
          <w:spacing w:val="-3"/>
        </w:rPr>
        <w:t>a</w:t>
      </w:r>
      <w:r>
        <w:rPr>
          <w:color w:val="231F20"/>
          <w:spacing w:val="-1"/>
          <w:w w:val="106"/>
        </w:rPr>
        <w:t>y</w:t>
      </w:r>
      <w:r>
        <w:rPr>
          <w:color w:val="231F20"/>
          <w:w w:val="106"/>
        </w:rPr>
        <w:t>s</w:t>
      </w:r>
      <w:r>
        <w:rPr>
          <w:color w:val="231F20"/>
          <w:spacing w:val="3"/>
        </w:rPr>
        <w:t xml:space="preserve"> </w:t>
      </w:r>
      <w:r>
        <w:rPr>
          <w:color w:val="231F20"/>
          <w:spacing w:val="-1"/>
        </w:rPr>
        <w:t>possibl</w:t>
      </w:r>
      <w:r>
        <w:rPr>
          <w:color w:val="231F20"/>
        </w:rPr>
        <w:t>e</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4"/>
        </w:rPr>
        <w:t>pe</w:t>
      </w:r>
      <w:r>
        <w:rPr>
          <w:color w:val="231F20"/>
          <w:spacing w:val="-3"/>
          <w:w w:val="104"/>
        </w:rPr>
        <w:t>r</w:t>
      </w:r>
      <w:r>
        <w:rPr>
          <w:color w:val="231F20"/>
          <w:spacing w:val="-1"/>
          <w:w w:val="97"/>
        </w:rPr>
        <w:t>ceiv</w:t>
      </w:r>
      <w:r>
        <w:rPr>
          <w:color w:val="231F20"/>
          <w:w w:val="97"/>
        </w:rPr>
        <w:t>e</w:t>
      </w:r>
      <w:r>
        <w:rPr>
          <w:color w:val="231F20"/>
          <w:spacing w:val="3"/>
        </w:rPr>
        <w:t xml:space="preserve"> </w:t>
      </w:r>
      <w:r>
        <w:rPr>
          <w:color w:val="231F20"/>
          <w:spacing w:val="-1"/>
          <w:w w:val="107"/>
        </w:rPr>
        <w:t>i</w:t>
      </w:r>
      <w:r>
        <w:rPr>
          <w:color w:val="231F20"/>
          <w:w w:val="107"/>
        </w:rPr>
        <w:t>n</w:t>
      </w:r>
      <w:r>
        <w:rPr>
          <w:color w:val="231F20"/>
          <w:spacing w:val="3"/>
        </w:rPr>
        <w:t xml:space="preserve"> </w:t>
      </w:r>
      <w:r>
        <w:rPr>
          <w:color w:val="231F20"/>
          <w:spacing w:val="-1"/>
          <w:w w:val="103"/>
        </w:rPr>
        <w:t>on</w:t>
      </w:r>
      <w:r>
        <w:rPr>
          <w:color w:val="231F20"/>
          <w:w w:val="103"/>
        </w:rPr>
        <w:t>e</w:t>
      </w:r>
      <w:r>
        <w:rPr>
          <w:color w:val="231F20"/>
          <w:spacing w:val="3"/>
        </w:rPr>
        <w:t xml:space="preserve"> </w:t>
      </w:r>
      <w:r>
        <w:rPr>
          <w:color w:val="231F20"/>
          <w:spacing w:val="-1"/>
          <w:w w:val="105"/>
        </w:rPr>
        <w:t>for</w:t>
      </w:r>
      <w:r>
        <w:rPr>
          <w:color w:val="231F20"/>
          <w:w w:val="105"/>
        </w:rPr>
        <w:t>m</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rPr>
        <w:t>speec</w:t>
      </w:r>
      <w:r>
        <w:rPr>
          <w:color w:val="231F20"/>
        </w:rPr>
        <w:t>h</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ech</w:t>
      </w:r>
      <w:r>
        <w:rPr>
          <w:color w:val="231F20"/>
        </w:rPr>
        <w:t>o</w:t>
      </w:r>
      <w:r>
        <w:rPr>
          <w:color w:val="231F20"/>
          <w:spacing w:val="3"/>
        </w:rPr>
        <w:t xml:space="preserve"> </w:t>
      </w:r>
      <w:r>
        <w:rPr>
          <w:color w:val="231F20"/>
          <w:spacing w:val="-1"/>
        </w:rPr>
        <w:t xml:space="preserve">of </w:t>
      </w:r>
      <w:r>
        <w:rPr>
          <w:color w:val="231F20"/>
          <w:spacing w:val="-1"/>
          <w:w w:val="108"/>
        </w:rPr>
        <w:t>another</w:t>
      </w:r>
      <w:r>
        <w:rPr>
          <w:color w:val="231F20"/>
          <w:w w:val="108"/>
        </w:rPr>
        <w:t>”</w:t>
      </w:r>
      <w:r>
        <w:rPr>
          <w:color w:val="231F20"/>
        </w:rPr>
        <w:t xml:space="preserve"> </w:t>
      </w:r>
      <w:r>
        <w:rPr>
          <w:color w:val="231F20"/>
          <w:spacing w:val="-1"/>
        </w:rPr>
        <w:t>(99)</w:t>
      </w:r>
      <w:r>
        <w:rPr>
          <w:color w:val="231F20"/>
        </w:rPr>
        <w:t xml:space="preserve">, </w:t>
      </w:r>
      <w:r>
        <w:rPr>
          <w:color w:val="231F20"/>
          <w:spacing w:val="-1"/>
          <w:w w:val="105"/>
        </w:rPr>
        <w:t>a</w:t>
      </w:r>
      <w:r>
        <w:rPr>
          <w:color w:val="231F20"/>
          <w:w w:val="105"/>
        </w:rPr>
        <w:t>n</w:t>
      </w:r>
      <w:r>
        <w:rPr>
          <w:color w:val="231F20"/>
          <w:spacing w:val="7"/>
        </w:rPr>
        <w:t xml:space="preserve"> </w:t>
      </w:r>
      <w:r>
        <w:rPr>
          <w:color w:val="231F20"/>
          <w:spacing w:val="-1"/>
          <w:w w:val="107"/>
        </w:rPr>
        <w:t>intertextua</w:t>
      </w:r>
      <w:r>
        <w:rPr>
          <w:color w:val="231F20"/>
          <w:w w:val="107"/>
        </w:rPr>
        <w:t>l</w:t>
      </w:r>
      <w:r>
        <w:rPr>
          <w:color w:val="231F20"/>
          <w:spacing w:val="7"/>
        </w:rPr>
        <w:t xml:space="preserve"> </w:t>
      </w:r>
      <w:r>
        <w:rPr>
          <w:color w:val="231F20"/>
          <w:spacing w:val="-1"/>
        </w:rPr>
        <w:t>appea</w:t>
      </w:r>
      <w:r>
        <w:rPr>
          <w:color w:val="231F20"/>
        </w:rPr>
        <w:t>l</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2"/>
        </w:rPr>
        <w:t>Benjami</w:t>
      </w:r>
      <w:r>
        <w:rPr>
          <w:color w:val="231F20"/>
          <w:w w:val="102"/>
        </w:rPr>
        <w:t>n</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107"/>
        </w:rPr>
        <w:t>migh</w:t>
      </w:r>
      <w:r>
        <w:rPr>
          <w:color w:val="231F20"/>
          <w:w w:val="107"/>
        </w:rPr>
        <w:t>t</w:t>
      </w:r>
      <w:r>
        <w:rPr>
          <w:color w:val="231F20"/>
          <w:spacing w:val="7"/>
        </w:rPr>
        <w:t xml:space="preserve"> </w:t>
      </w:r>
      <w:r>
        <w:rPr>
          <w:color w:val="231F20"/>
          <w:spacing w:val="-1"/>
          <w:w w:val="103"/>
        </w:rPr>
        <w:t>sugges</w:t>
      </w:r>
      <w:r>
        <w:rPr>
          <w:color w:val="231F20"/>
          <w:w w:val="103"/>
        </w:rPr>
        <w:t>t</w:t>
      </w:r>
      <w:r>
        <w:rPr>
          <w:color w:val="231F20"/>
          <w:spacing w:val="7"/>
        </w:rPr>
        <w:t xml:space="preserve"> </w:t>
      </w:r>
      <w:r>
        <w:rPr>
          <w:color w:val="231F20"/>
          <w:spacing w:val="-1"/>
          <w:w w:val="111"/>
        </w:rPr>
        <w:t xml:space="preserve">that </w:t>
      </w:r>
      <w:r>
        <w:rPr>
          <w:color w:val="231F20"/>
          <w:spacing w:val="-1"/>
          <w:w w:val="105"/>
        </w:rPr>
        <w:t>h</w:t>
      </w:r>
      <w:r>
        <w:rPr>
          <w:color w:val="231F20"/>
          <w:spacing w:val="-6"/>
          <w:w w:val="105"/>
        </w:rPr>
        <w:t>e</w:t>
      </w:r>
      <w:r>
        <w:rPr>
          <w:color w:val="231F20"/>
        </w:rPr>
        <w:t>,</w:t>
      </w:r>
      <w:r>
        <w:rPr>
          <w:color w:val="231F20"/>
          <w:spacing w:val="-4"/>
        </w:rPr>
        <w:t xml:space="preserve"> </w:t>
      </w:r>
      <w:r>
        <w:rPr>
          <w:color w:val="231F20"/>
          <w:spacing w:val="-1"/>
          <w:w w:val="104"/>
        </w:rPr>
        <w:t>to</w:t>
      </w:r>
      <w:r>
        <w:rPr>
          <w:color w:val="231F20"/>
          <w:spacing w:val="-5"/>
          <w:w w:val="104"/>
        </w:rPr>
        <w:t>o</w:t>
      </w:r>
      <w:r>
        <w:rPr>
          <w:color w:val="231F20"/>
        </w:rPr>
        <w:t>,</w:t>
      </w:r>
      <w:r>
        <w:rPr>
          <w:color w:val="231F20"/>
          <w:spacing w:val="-4"/>
        </w:rPr>
        <w:t xml:space="preserve"> </w:t>
      </w:r>
      <w:r>
        <w:rPr>
          <w:color w:val="231F20"/>
          <w:spacing w:val="-1"/>
          <w:w w:val="102"/>
        </w:rPr>
        <w:t>wishe</w:t>
      </w:r>
      <w:r>
        <w:rPr>
          <w:color w:val="231F20"/>
          <w:w w:val="102"/>
        </w:rPr>
        <w:t>s</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4"/>
        </w:rPr>
        <w:t>commen</w:t>
      </w:r>
      <w:r>
        <w:rPr>
          <w:color w:val="231F20"/>
          <w:w w:val="104"/>
        </w:rPr>
        <w:t>t</w:t>
      </w:r>
      <w:r>
        <w:rPr>
          <w:color w:val="231F20"/>
          <w:spacing w:val="3"/>
        </w:rPr>
        <w:t xml:space="preserve"> </w:t>
      </w:r>
      <w:r>
        <w:rPr>
          <w:color w:val="231F20"/>
          <w:spacing w:val="-1"/>
          <w:w w:val="105"/>
        </w:rPr>
        <w:t>o</w:t>
      </w:r>
      <w:r>
        <w:rPr>
          <w:color w:val="231F20"/>
          <w:w w:val="105"/>
        </w:rPr>
        <w:t>n</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proble</w:t>
      </w:r>
      <w:r>
        <w:rPr>
          <w:color w:val="231F20"/>
          <w:w w:val="103"/>
        </w:rPr>
        <w:t>m</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5"/>
        </w:rPr>
        <w:t>historiograph</w:t>
      </w:r>
      <w:r>
        <w:rPr>
          <w:color w:val="231F20"/>
          <w:spacing w:val="-21"/>
          <w:w w:val="105"/>
        </w:rPr>
        <w:t>y</w:t>
      </w:r>
      <w:r>
        <w:rPr>
          <w:color w:val="231F20"/>
        </w:rPr>
        <w:t>.</w:t>
      </w:r>
      <w:r>
        <w:rPr>
          <w:color w:val="231F20"/>
          <w:spacing w:val="-4"/>
        </w:rPr>
        <w:t xml:space="preserve"> </w:t>
      </w:r>
      <w:r>
        <w:rPr>
          <w:color w:val="231F20"/>
          <w:spacing w:val="-1"/>
          <w:w w:val="103"/>
        </w:rPr>
        <w:t>Bu</w:t>
      </w:r>
      <w:r>
        <w:rPr>
          <w:color w:val="231F20"/>
          <w:w w:val="103"/>
        </w:rPr>
        <w:t>t</w:t>
      </w:r>
      <w:r>
        <w:rPr>
          <w:color w:val="231F20"/>
          <w:spacing w:val="3"/>
        </w:rPr>
        <w:t xml:space="preserve"> </w:t>
      </w:r>
      <w:r>
        <w:rPr>
          <w:color w:val="231F20"/>
          <w:spacing w:val="-1"/>
          <w:w w:val="105"/>
        </w:rPr>
        <w:t>h</w:t>
      </w:r>
      <w:r>
        <w:rPr>
          <w:color w:val="231F20"/>
          <w:w w:val="105"/>
        </w:rPr>
        <w:t>e</w:t>
      </w:r>
      <w:r>
        <w:rPr>
          <w:color w:val="231F20"/>
          <w:spacing w:val="3"/>
        </w:rPr>
        <w:t xml:space="preserve"> </w:t>
      </w:r>
      <w:r>
        <w:rPr>
          <w:color w:val="231F20"/>
          <w:spacing w:val="-1"/>
        </w:rPr>
        <w:t xml:space="preserve">does </w:t>
      </w:r>
      <w:r>
        <w:rPr>
          <w:color w:val="231F20"/>
          <w:spacing w:val="-1"/>
          <w:w w:val="107"/>
        </w:rPr>
        <w:t>not</w:t>
      </w:r>
      <w:r>
        <w:rPr>
          <w:color w:val="231F20"/>
          <w:w w:val="107"/>
        </w:rPr>
        <w:t>.</w:t>
      </w:r>
      <w:r>
        <w:rPr>
          <w:color w:val="231F20"/>
          <w:spacing w:val="-8"/>
        </w:rPr>
        <w:t xml:space="preserve"> </w:t>
      </w:r>
      <w:r>
        <w:rPr>
          <w:color w:val="231F20"/>
          <w:spacing w:val="-1"/>
          <w:w w:val="103"/>
        </w:rPr>
        <w:t>Instead</w:t>
      </w:r>
      <w:r>
        <w:rPr>
          <w:color w:val="231F20"/>
          <w:w w:val="103"/>
        </w:rPr>
        <w:t>,</w:t>
      </w:r>
      <w:r>
        <w:rPr>
          <w:color w:val="231F20"/>
          <w:spacing w:val="-8"/>
        </w:rPr>
        <w:t xml:space="preserve"> </w:t>
      </w:r>
      <w:r>
        <w:rPr>
          <w:color w:val="231F20"/>
          <w:spacing w:val="-1"/>
          <w:w w:val="104"/>
        </w:rPr>
        <w:t>hi</w:t>
      </w:r>
      <w:r>
        <w:rPr>
          <w:color w:val="231F20"/>
          <w:w w:val="104"/>
        </w:rPr>
        <w:t>s</w:t>
      </w:r>
      <w:r>
        <w:rPr>
          <w:color w:val="231F20"/>
          <w:spacing w:val="-1"/>
        </w:rPr>
        <w:t xml:space="preserve"> </w:t>
      </w:r>
      <w:r>
        <w:rPr>
          <w:color w:val="231F20"/>
          <w:spacing w:val="-1"/>
          <w:w w:val="107"/>
        </w:rPr>
        <w:t>interes</w:t>
      </w:r>
      <w:r>
        <w:rPr>
          <w:color w:val="231F20"/>
          <w:w w:val="107"/>
        </w:rPr>
        <w:t>t</w:t>
      </w:r>
      <w:r>
        <w:rPr>
          <w:color w:val="231F20"/>
          <w:spacing w:val="-1"/>
        </w:rPr>
        <w:t xml:space="preserve"> lie</w:t>
      </w:r>
      <w:r>
        <w:rPr>
          <w:color w:val="231F20"/>
        </w:rPr>
        <w:t>s</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9"/>
        </w:rPr>
        <w:t>th</w:t>
      </w:r>
      <w:r>
        <w:rPr>
          <w:color w:val="231F20"/>
          <w:w w:val="109"/>
        </w:rPr>
        <w:t>e</w:t>
      </w:r>
      <w:r>
        <w:rPr>
          <w:color w:val="231F20"/>
          <w:spacing w:val="-1"/>
        </w:rPr>
        <w:t xml:space="preserve"> philological</w:t>
      </w:r>
      <w:r>
        <w:rPr>
          <w:color w:val="231F20"/>
        </w:rPr>
        <w:t>,</w:t>
      </w:r>
      <w:r>
        <w:rPr>
          <w:color w:val="231F20"/>
          <w:spacing w:val="-8"/>
        </w:rPr>
        <w:t xml:space="preserve"> </w:t>
      </w:r>
      <w:r>
        <w:rPr>
          <w:color w:val="231F20"/>
          <w:spacing w:val="-1"/>
          <w:w w:val="102"/>
        </w:rPr>
        <w:t>eve</w:t>
      </w:r>
      <w:r>
        <w:rPr>
          <w:color w:val="231F20"/>
          <w:w w:val="102"/>
        </w:rPr>
        <w:t>n</w:t>
      </w:r>
      <w:r>
        <w:rPr>
          <w:color w:val="231F20"/>
          <w:spacing w:val="-1"/>
        </w:rPr>
        <w:t xml:space="preserve"> </w:t>
      </w:r>
      <w:r>
        <w:rPr>
          <w:color w:val="231F20"/>
          <w:spacing w:val="-1"/>
          <w:w w:val="102"/>
        </w:rPr>
        <w:t>linguistic</w:t>
      </w:r>
      <w:r>
        <w:rPr>
          <w:color w:val="231F20"/>
          <w:w w:val="102"/>
        </w:rPr>
        <w:t>,</w:t>
      </w:r>
      <w:r>
        <w:rPr>
          <w:color w:val="231F20"/>
          <w:spacing w:val="-8"/>
        </w:rPr>
        <w:t xml:space="preserve"> </w:t>
      </w:r>
      <w:r>
        <w:rPr>
          <w:color w:val="231F20"/>
          <w:spacing w:val="-1"/>
          <w:w w:val="103"/>
        </w:rPr>
        <w:t>proble</w:t>
      </w:r>
      <w:r>
        <w:rPr>
          <w:color w:val="231F20"/>
          <w:w w:val="103"/>
        </w:rPr>
        <w:t>m</w:t>
      </w:r>
      <w:r>
        <w:rPr>
          <w:color w:val="231F20"/>
          <w:spacing w:val="-1"/>
        </w:rPr>
        <w:t xml:space="preserve"> of </w:t>
      </w:r>
      <w:r>
        <w:rPr>
          <w:color w:val="231F20"/>
          <w:spacing w:val="-1"/>
          <w:w w:val="102"/>
        </w:rPr>
        <w:t>explainin</w:t>
      </w:r>
      <w:r>
        <w:rPr>
          <w:color w:val="231F20"/>
          <w:w w:val="102"/>
        </w:rPr>
        <w:t>g</w:t>
      </w:r>
      <w:r>
        <w:rPr>
          <w:color w:val="231F20"/>
          <w:spacing w:val="12"/>
        </w:rPr>
        <w:t xml:space="preserve"> </w:t>
      </w:r>
      <w:r>
        <w:rPr>
          <w:i/>
          <w:color w:val="231F20"/>
          <w:spacing w:val="-1"/>
          <w:w w:val="113"/>
        </w:rPr>
        <w:t>wh</w:t>
      </w:r>
      <w:r>
        <w:rPr>
          <w:i/>
          <w:color w:val="231F20"/>
          <w:w w:val="113"/>
        </w:rPr>
        <w:t>y</w:t>
      </w:r>
      <w:r>
        <w:rPr>
          <w:i/>
          <w:color w:val="231F20"/>
          <w:spacing w:val="12"/>
        </w:rPr>
        <w:t xml:space="preserve"> </w:t>
      </w:r>
      <w:r>
        <w:rPr>
          <w:color w:val="231F20"/>
          <w:spacing w:val="-1"/>
          <w:w w:val="103"/>
        </w:rPr>
        <w:t>on</w:t>
      </w:r>
      <w:r>
        <w:rPr>
          <w:color w:val="231F20"/>
          <w:w w:val="103"/>
        </w:rPr>
        <w:t>e</w:t>
      </w:r>
      <w:r>
        <w:rPr>
          <w:color w:val="231F20"/>
          <w:spacing w:val="12"/>
        </w:rPr>
        <w:t xml:space="preserve"> </w:t>
      </w:r>
      <w:r>
        <w:rPr>
          <w:color w:val="231F20"/>
          <w:spacing w:val="-1"/>
          <w:w w:val="103"/>
        </w:rPr>
        <w:t>languag</w:t>
      </w:r>
      <w:r>
        <w:rPr>
          <w:color w:val="231F20"/>
          <w:w w:val="103"/>
        </w:rPr>
        <w:t>e</w:t>
      </w:r>
      <w:r>
        <w:rPr>
          <w:color w:val="231F20"/>
          <w:spacing w:val="12"/>
        </w:rPr>
        <w:t xml:space="preserve"> </w:t>
      </w:r>
      <w:r>
        <w:rPr>
          <w:color w:val="231F20"/>
          <w:spacing w:val="-1"/>
        </w:rPr>
        <w:t>echoe</w:t>
      </w:r>
      <w:r>
        <w:rPr>
          <w:color w:val="231F20"/>
        </w:rPr>
        <w:t>s</w:t>
      </w:r>
      <w:r>
        <w:rPr>
          <w:color w:val="231F20"/>
          <w:spacing w:val="12"/>
        </w:rPr>
        <w:t xml:space="preserve"> </w:t>
      </w:r>
      <w:r>
        <w:rPr>
          <w:color w:val="231F20"/>
          <w:spacing w:val="-1"/>
          <w:w w:val="107"/>
        </w:rPr>
        <w:t>i</w:t>
      </w:r>
      <w:r>
        <w:rPr>
          <w:color w:val="231F20"/>
          <w:w w:val="107"/>
        </w:rPr>
        <w:t>n</w:t>
      </w:r>
      <w:r>
        <w:rPr>
          <w:color w:val="231F20"/>
          <w:spacing w:val="12"/>
        </w:rPr>
        <w:t xml:space="preserve"> </w:t>
      </w:r>
      <w:r>
        <w:rPr>
          <w:color w:val="231F20"/>
          <w:spacing w:val="-1"/>
          <w:w w:val="107"/>
        </w:rPr>
        <w:t>anothe</w:t>
      </w:r>
      <w:r>
        <w:rPr>
          <w:color w:val="231F20"/>
          <w:spacing w:val="-21"/>
          <w:w w:val="107"/>
        </w:rPr>
        <w:t>r</w:t>
      </w:r>
      <w:r>
        <w:rPr>
          <w:color w:val="231F20"/>
        </w:rPr>
        <w:t>.</w:t>
      </w:r>
      <w:r>
        <w:rPr>
          <w:color w:val="231F20"/>
          <w:spacing w:val="5"/>
        </w:rPr>
        <w:t xml:space="preserve"> </w:t>
      </w:r>
      <w:r>
        <w:rPr>
          <w:color w:val="231F20"/>
          <w:spacing w:val="-1"/>
          <w:w w:val="104"/>
        </w:rPr>
        <w:t>H</w:t>
      </w:r>
      <w:r>
        <w:rPr>
          <w:color w:val="231F20"/>
          <w:w w:val="104"/>
        </w:rPr>
        <w:t>e</w:t>
      </w:r>
      <w:r>
        <w:rPr>
          <w:color w:val="231F20"/>
          <w:spacing w:val="12"/>
        </w:rPr>
        <w:t xml:space="preserve"> </w:t>
      </w:r>
      <w:r>
        <w:rPr>
          <w:color w:val="231F20"/>
          <w:spacing w:val="-1"/>
          <w:w w:val="101"/>
        </w:rPr>
        <w:t>observe</w:t>
      </w:r>
      <w:r>
        <w:rPr>
          <w:color w:val="231F20"/>
          <w:spacing w:val="-8"/>
          <w:w w:val="101"/>
        </w:rPr>
        <w:t>s</w:t>
      </w:r>
      <w:r>
        <w:rPr>
          <w:color w:val="231F20"/>
        </w:rPr>
        <w:t>,</w:t>
      </w:r>
      <w:r>
        <w:rPr>
          <w:color w:val="231F20"/>
          <w:spacing w:val="-3"/>
        </w:rPr>
        <w:t xml:space="preserve"> </w:t>
      </w:r>
      <w:r>
        <w:rPr>
          <w:color w:val="231F20"/>
          <w:spacing w:val="-1"/>
          <w:w w:val="106"/>
        </w:rPr>
        <w:t>“N</w:t>
      </w:r>
      <w:r>
        <w:rPr>
          <w:color w:val="231F20"/>
          <w:w w:val="106"/>
        </w:rPr>
        <w:t>o</w:t>
      </w:r>
      <w:r>
        <w:rPr>
          <w:color w:val="231F20"/>
          <w:spacing w:val="12"/>
        </w:rPr>
        <w:t xml:space="preserve"> </w:t>
      </w:r>
      <w:r>
        <w:rPr>
          <w:color w:val="231F20"/>
          <w:spacing w:val="-1"/>
          <w:w w:val="102"/>
        </w:rPr>
        <w:t xml:space="preserve">neces- </w:t>
      </w:r>
      <w:r>
        <w:rPr>
          <w:color w:val="231F20"/>
          <w:spacing w:val="-1"/>
          <w:w w:val="106"/>
        </w:rPr>
        <w:t>sar</w:t>
      </w:r>
      <w:r>
        <w:rPr>
          <w:color w:val="231F20"/>
          <w:w w:val="106"/>
        </w:rPr>
        <w:t>y</w:t>
      </w:r>
      <w:r>
        <w:rPr>
          <w:color w:val="231F20"/>
          <w:spacing w:val="5"/>
        </w:rPr>
        <w:t xml:space="preserve"> </w:t>
      </w:r>
      <w:r>
        <w:rPr>
          <w:color w:val="231F20"/>
          <w:spacing w:val="-1"/>
          <w:w w:val="98"/>
        </w:rPr>
        <w:t>logica</w:t>
      </w:r>
      <w:r>
        <w:rPr>
          <w:color w:val="231F20"/>
          <w:w w:val="98"/>
        </w:rPr>
        <w:t>l</w:t>
      </w:r>
      <w:r>
        <w:rPr>
          <w:color w:val="231F20"/>
          <w:spacing w:val="5"/>
        </w:rPr>
        <w:t xml:space="preserve"> </w:t>
      </w:r>
      <w:r>
        <w:rPr>
          <w:color w:val="231F20"/>
          <w:spacing w:val="-1"/>
          <w:w w:val="103"/>
        </w:rPr>
        <w:t>lin</w:t>
      </w:r>
      <w:r>
        <w:rPr>
          <w:color w:val="231F20"/>
          <w:w w:val="103"/>
        </w:rPr>
        <w:t>k</w:t>
      </w:r>
      <w:r>
        <w:rPr>
          <w:color w:val="231F20"/>
          <w:spacing w:val="5"/>
        </w:rPr>
        <w:t xml:space="preserve"> </w:t>
      </w:r>
      <w:r>
        <w:rPr>
          <w:color w:val="231F20"/>
          <w:spacing w:val="-1"/>
          <w:w w:val="103"/>
        </w:rPr>
        <w:t>tie</w:t>
      </w:r>
      <w:r>
        <w:rPr>
          <w:color w:val="231F20"/>
          <w:w w:val="103"/>
        </w:rPr>
        <w:t>s</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consideratio</w:t>
      </w:r>
      <w:r>
        <w:rPr>
          <w:color w:val="231F20"/>
          <w:w w:val="103"/>
        </w:rPr>
        <w:t>n</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rPr>
        <w:t>echoe</w:t>
      </w:r>
      <w:r>
        <w:rPr>
          <w:color w:val="231F20"/>
        </w:rPr>
        <w:t>s</w:t>
      </w:r>
      <w:r>
        <w:rPr>
          <w:color w:val="231F20"/>
          <w:spacing w:val="5"/>
        </w:rPr>
        <w:t xml:space="preserve"> </w:t>
      </w:r>
      <w:r>
        <w:rPr>
          <w:color w:val="231F20"/>
          <w:spacing w:val="-1"/>
          <w:w w:val="103"/>
        </w:rPr>
        <w:t>betwee</w:t>
      </w:r>
      <w:r>
        <w:rPr>
          <w:color w:val="231F20"/>
          <w:w w:val="103"/>
        </w:rPr>
        <w:t>n</w:t>
      </w:r>
      <w:r>
        <w:rPr>
          <w:color w:val="231F20"/>
          <w:spacing w:val="5"/>
        </w:rPr>
        <w:t xml:space="preserve"> </w:t>
      </w:r>
      <w:r>
        <w:rPr>
          <w:color w:val="231F20"/>
          <w:spacing w:val="-1"/>
          <w:w w:val="102"/>
        </w:rPr>
        <w:t>language</w:t>
      </w:r>
      <w:r>
        <w:rPr>
          <w:color w:val="231F20"/>
          <w:w w:val="102"/>
        </w:rPr>
        <w:t>s</w:t>
      </w:r>
      <w:r>
        <w:rPr>
          <w:color w:val="231F20"/>
          <w:spacing w:val="5"/>
        </w:rPr>
        <w:t xml:space="preserve"> </w:t>
      </w:r>
      <w:r>
        <w:rPr>
          <w:color w:val="231F20"/>
          <w:spacing w:val="-1"/>
          <w:w w:val="107"/>
        </w:rPr>
        <w:t xml:space="preserve">to </w:t>
      </w:r>
      <w:r>
        <w:rPr>
          <w:color w:val="231F20"/>
          <w:spacing w:val="-1"/>
          <w:w w:val="111"/>
        </w:rPr>
        <w:t>tha</w:t>
      </w:r>
      <w:r>
        <w:rPr>
          <w:color w:val="231F20"/>
          <w:w w:val="111"/>
        </w:rPr>
        <w:t>t</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w w:val="109"/>
        </w:rPr>
        <w:t>thei</w:t>
      </w:r>
      <w:r>
        <w:rPr>
          <w:color w:val="231F20"/>
          <w:w w:val="109"/>
        </w:rPr>
        <w:t>r</w:t>
      </w:r>
      <w:r>
        <w:rPr>
          <w:color w:val="231F20"/>
          <w:spacing w:val="1"/>
        </w:rPr>
        <w:t xml:space="preserve"> </w:t>
      </w:r>
      <w:r>
        <w:rPr>
          <w:color w:val="231F20"/>
          <w:spacing w:val="-1"/>
          <w:w w:val="102"/>
        </w:rPr>
        <w:t>cause</w:t>
      </w:r>
      <w:r>
        <w:rPr>
          <w:color w:val="231F20"/>
          <w:w w:val="102"/>
        </w:rPr>
        <w:t>”</w:t>
      </w:r>
      <w:r>
        <w:rPr>
          <w:color w:val="231F20"/>
          <w:spacing w:val="-6"/>
        </w:rPr>
        <w:t xml:space="preserve"> </w:t>
      </w:r>
      <w:r>
        <w:rPr>
          <w:color w:val="231F20"/>
          <w:spacing w:val="-1"/>
        </w:rPr>
        <w:t>(</w:t>
      </w:r>
      <w:r>
        <w:rPr>
          <w:smallCaps/>
          <w:color w:val="231F20"/>
          <w:spacing w:val="-1"/>
        </w:rPr>
        <w:t>100</w:t>
      </w:r>
      <w:r>
        <w:rPr>
          <w:color w:val="231F20"/>
          <w:spacing w:val="-1"/>
        </w:rPr>
        <w:t>)</w:t>
      </w:r>
      <w:r>
        <w:rPr>
          <w:color w:val="231F20"/>
        </w:rPr>
        <w:t>,</w:t>
      </w:r>
      <w:r>
        <w:rPr>
          <w:color w:val="231F20"/>
          <w:spacing w:val="-6"/>
        </w:rPr>
        <w:t xml:space="preserve"> </w:t>
      </w:r>
      <w:r>
        <w:rPr>
          <w:color w:val="231F20"/>
        </w:rPr>
        <w:t>a</w:t>
      </w:r>
      <w:r>
        <w:rPr>
          <w:color w:val="231F20"/>
          <w:spacing w:val="1"/>
        </w:rPr>
        <w:t xml:space="preserve"> </w:t>
      </w:r>
      <w:r>
        <w:rPr>
          <w:color w:val="231F20"/>
          <w:spacing w:val="-1"/>
          <w:w w:val="103"/>
        </w:rPr>
        <w:t>proble</w:t>
      </w:r>
      <w:r>
        <w:rPr>
          <w:color w:val="231F20"/>
          <w:w w:val="103"/>
        </w:rPr>
        <w:t>m</w:t>
      </w:r>
      <w:r>
        <w:rPr>
          <w:color w:val="231F20"/>
          <w:spacing w:val="1"/>
        </w:rPr>
        <w:t xml:space="preserve"> </w:t>
      </w:r>
      <w:r>
        <w:rPr>
          <w:color w:val="231F20"/>
          <w:spacing w:val="-1"/>
          <w:w w:val="111"/>
        </w:rPr>
        <w:t>tha</w:t>
      </w:r>
      <w:r>
        <w:rPr>
          <w:color w:val="231F20"/>
          <w:w w:val="111"/>
        </w:rPr>
        <w:t>t</w:t>
      </w:r>
      <w:r>
        <w:rPr>
          <w:color w:val="231F20"/>
          <w:spacing w:val="1"/>
        </w:rPr>
        <w:t xml:space="preserve"> </w:t>
      </w:r>
      <w:r>
        <w:rPr>
          <w:color w:val="231F20"/>
          <w:spacing w:val="-1"/>
          <w:w w:val="106"/>
        </w:rPr>
        <w:t>onl</w:t>
      </w:r>
      <w:r>
        <w:rPr>
          <w:color w:val="231F20"/>
          <w:w w:val="106"/>
        </w:rPr>
        <w:t>y</w:t>
      </w:r>
      <w:r>
        <w:rPr>
          <w:color w:val="231F20"/>
          <w:spacing w:val="1"/>
        </w:rPr>
        <w:t xml:space="preserve"> </w:t>
      </w:r>
      <w:r>
        <w:rPr>
          <w:color w:val="231F20"/>
          <w:spacing w:val="-1"/>
          <w:w w:val="102"/>
        </w:rPr>
        <w:t>compounde</w:t>
      </w:r>
      <w:r>
        <w:rPr>
          <w:color w:val="231F20"/>
          <w:w w:val="102"/>
        </w:rPr>
        <w:t>d</w:t>
      </w:r>
      <w:r>
        <w:rPr>
          <w:color w:val="231F20"/>
          <w:spacing w:val="1"/>
        </w:rPr>
        <w:t xml:space="preserve"> </w:t>
      </w:r>
      <w:r>
        <w:rPr>
          <w:color w:val="231F20"/>
          <w:spacing w:val="-1"/>
          <w:w w:val="102"/>
        </w:rPr>
        <w:t>itsel</w:t>
      </w:r>
      <w:r>
        <w:rPr>
          <w:color w:val="231F20"/>
          <w:w w:val="102"/>
        </w:rPr>
        <w:t>f</w:t>
      </w:r>
      <w:r>
        <w:rPr>
          <w:color w:val="231F20"/>
          <w:spacing w:val="1"/>
        </w:rPr>
        <w:t xml:space="preserve"> </w:t>
      </w:r>
      <w:r>
        <w:rPr>
          <w:color w:val="231F20"/>
          <w:spacing w:val="-1"/>
          <w:w w:val="104"/>
        </w:rPr>
        <w:t>when</w:t>
      </w:r>
      <w:r>
        <w:rPr>
          <w:color w:val="231F20"/>
          <w:w w:val="104"/>
        </w:rPr>
        <w:t>,</w:t>
      </w:r>
      <w:r>
        <w:rPr>
          <w:color w:val="231F20"/>
          <w:spacing w:val="-6"/>
        </w:rPr>
        <w:t xml:space="preserve"> </w:t>
      </w:r>
      <w:r>
        <w:rPr>
          <w:color w:val="231F20"/>
          <w:spacing w:val="-1"/>
          <w:w w:val="107"/>
        </w:rPr>
        <w:t xml:space="preserve">at </w:t>
      </w:r>
      <w:r>
        <w:rPr>
          <w:color w:val="231F20"/>
          <w:spacing w:val="-1"/>
          <w:w w:val="109"/>
        </w:rPr>
        <w:t>th</w:t>
      </w:r>
      <w:r>
        <w:rPr>
          <w:color w:val="231F20"/>
          <w:w w:val="109"/>
        </w:rPr>
        <w:t>e</w:t>
      </w:r>
      <w:r>
        <w:rPr>
          <w:color w:val="231F20"/>
          <w:spacing w:val="7"/>
        </w:rPr>
        <w:t xml:space="preserve"> </w:t>
      </w:r>
      <w:r>
        <w:rPr>
          <w:color w:val="231F20"/>
          <w:spacing w:val="-1"/>
          <w:w w:val="103"/>
        </w:rPr>
        <w:t>en</w:t>
      </w:r>
      <w:r>
        <w:rPr>
          <w:color w:val="231F20"/>
          <w:w w:val="103"/>
        </w:rPr>
        <w:t>d</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6"/>
        </w:rPr>
        <w:t>eighteent</w:t>
      </w:r>
      <w:r>
        <w:rPr>
          <w:color w:val="231F20"/>
          <w:w w:val="106"/>
        </w:rPr>
        <w:t>h</w:t>
      </w:r>
      <w:r>
        <w:rPr>
          <w:color w:val="231F20"/>
          <w:spacing w:val="7"/>
        </w:rPr>
        <w:t xml:space="preserve"> </w:t>
      </w:r>
      <w:r>
        <w:rPr>
          <w:color w:val="231F20"/>
          <w:spacing w:val="-1"/>
          <w:w w:val="107"/>
        </w:rPr>
        <w:t>centur</w:t>
      </w:r>
      <w:r>
        <w:rPr>
          <w:color w:val="231F20"/>
          <w:spacing w:val="-21"/>
          <w:w w:val="107"/>
        </w:rPr>
        <w:t>y</w:t>
      </w:r>
      <w:r>
        <w:rPr>
          <w:color w:val="231F20"/>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projec</w:t>
      </w:r>
      <w:r>
        <w:rPr>
          <w:color w:val="231F20"/>
          <w:w w:val="102"/>
        </w:rPr>
        <w:t>t</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6"/>
        </w:rPr>
        <w:t>thinkin</w:t>
      </w:r>
      <w:r>
        <w:rPr>
          <w:color w:val="231F20"/>
          <w:w w:val="106"/>
        </w:rPr>
        <w:t>g</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4"/>
        </w:rPr>
        <w:t xml:space="preserve">continuities </w:t>
      </w:r>
      <w:r>
        <w:rPr>
          <w:color w:val="231F20"/>
          <w:spacing w:val="-1"/>
          <w:w w:val="103"/>
        </w:rPr>
        <w:t>betwee</w:t>
      </w:r>
      <w:r>
        <w:rPr>
          <w:color w:val="231F20"/>
          <w:w w:val="103"/>
        </w:rPr>
        <w:t>n</w:t>
      </w:r>
      <w:r>
        <w:rPr>
          <w:color w:val="231F20"/>
          <w:spacing w:val="5"/>
        </w:rPr>
        <w:t xml:space="preserve"> </w:t>
      </w:r>
      <w:r>
        <w:rPr>
          <w:color w:val="231F20"/>
          <w:spacing w:val="-1"/>
          <w:w w:val="105"/>
        </w:rPr>
        <w:t>Sanskri</w:t>
      </w:r>
      <w:r>
        <w:rPr>
          <w:color w:val="231F20"/>
          <w:w w:val="105"/>
        </w:rPr>
        <w:t>t</w:t>
      </w:r>
      <w:r>
        <w:rPr>
          <w:color w:val="231F20"/>
          <w:spacing w:val="5"/>
        </w:rPr>
        <w:t xml:space="preserve"> </w:t>
      </w:r>
      <w:r>
        <w:rPr>
          <w:color w:val="231F20"/>
          <w:spacing w:val="-1"/>
          <w:w w:val="103"/>
        </w:rPr>
        <w:t>and</w:t>
      </w:r>
      <w:r>
        <w:rPr>
          <w:color w:val="231F20"/>
          <w:w w:val="103"/>
        </w:rPr>
        <w:t>,</w:t>
      </w:r>
      <w:r>
        <w:rPr>
          <w:color w:val="231F20"/>
          <w:spacing w:val="-2"/>
        </w:rPr>
        <w:t xml:space="preserve"> </w:t>
      </w:r>
      <w:r>
        <w:rPr>
          <w:color w:val="231F20"/>
          <w:spacing w:val="-1"/>
        </w:rPr>
        <w:t>s</w:t>
      </w:r>
      <w:r>
        <w:rPr>
          <w:color w:val="231F20"/>
          <w:spacing w:val="-3"/>
        </w:rPr>
        <w:t>a</w:t>
      </w:r>
      <w:r>
        <w:rPr>
          <w:color w:val="231F20"/>
          <w:spacing w:val="-21"/>
          <w:w w:val="111"/>
        </w:rPr>
        <w:t>y</w:t>
      </w:r>
      <w:r>
        <w:rPr>
          <w:color w:val="231F20"/>
        </w:rPr>
        <w:t>,</w:t>
      </w:r>
      <w:r>
        <w:rPr>
          <w:color w:val="231F20"/>
          <w:spacing w:val="-2"/>
        </w:rPr>
        <w:t xml:space="preserve"> </w:t>
      </w:r>
      <w:r>
        <w:rPr>
          <w:color w:val="231F20"/>
          <w:spacing w:val="-1"/>
          <w:w w:val="102"/>
        </w:rPr>
        <w:t>Gree</w:t>
      </w:r>
      <w:r>
        <w:rPr>
          <w:color w:val="231F20"/>
          <w:w w:val="102"/>
        </w:rPr>
        <w:t>k</w:t>
      </w:r>
      <w:r>
        <w:rPr>
          <w:color w:val="231F20"/>
          <w:spacing w:val="5"/>
        </w:rPr>
        <w:t xml:space="preserve"> </w:t>
      </w:r>
      <w:r>
        <w:rPr>
          <w:color w:val="231F20"/>
          <w:spacing w:val="-1"/>
          <w:w w:val="106"/>
        </w:rPr>
        <w:t>o</w:t>
      </w:r>
      <w:r>
        <w:rPr>
          <w:color w:val="231F20"/>
          <w:w w:val="106"/>
        </w:rPr>
        <w:t>r</w:t>
      </w:r>
      <w:r>
        <w:rPr>
          <w:color w:val="231F20"/>
          <w:spacing w:val="5"/>
        </w:rPr>
        <w:t xml:space="preserve"> </w:t>
      </w:r>
      <w:r>
        <w:rPr>
          <w:color w:val="231F20"/>
          <w:spacing w:val="-1"/>
          <w:w w:val="103"/>
        </w:rPr>
        <w:t>Hebre</w:t>
      </w:r>
      <w:r>
        <w:rPr>
          <w:color w:val="231F20"/>
          <w:spacing w:val="-21"/>
          <w:w w:val="103"/>
        </w:rPr>
        <w:t>w</w:t>
      </w:r>
      <w:r>
        <w:rPr>
          <w:color w:val="231F20"/>
        </w:rPr>
        <w:t>,</w:t>
      </w:r>
      <w:r>
        <w:rPr>
          <w:color w:val="231F20"/>
          <w:spacing w:val="-2"/>
        </w:rPr>
        <w:t xml:space="preserve"> </w:t>
      </w:r>
      <w:r>
        <w:rPr>
          <w:color w:val="231F20"/>
          <w:spacing w:val="-1"/>
          <w:w w:val="104"/>
        </w:rPr>
        <w:t>situated</w:t>
      </w:r>
      <w:r>
        <w:rPr>
          <w:color w:val="231F20"/>
          <w:w w:val="104"/>
        </w:rPr>
        <w:t>,</w:t>
      </w:r>
      <w:r>
        <w:rPr>
          <w:color w:val="231F20"/>
          <w:spacing w:val="-2"/>
        </w:rPr>
        <w:t xml:space="preserve"> </w:t>
      </w:r>
      <w:r>
        <w:rPr>
          <w:color w:val="231F20"/>
          <w:spacing w:val="-1"/>
          <w:w w:val="107"/>
        </w:rPr>
        <w:t>a</w:t>
      </w:r>
      <w:r>
        <w:rPr>
          <w:color w:val="231F20"/>
          <w:w w:val="107"/>
        </w:rPr>
        <w:t>t</w:t>
      </w:r>
      <w:r>
        <w:rPr>
          <w:color w:val="231F20"/>
          <w:spacing w:val="5"/>
        </w:rPr>
        <w:t xml:space="preserve"> </w:t>
      </w:r>
      <w:r>
        <w:rPr>
          <w:color w:val="231F20"/>
          <w:spacing w:val="-1"/>
          <w:w w:val="103"/>
        </w:rPr>
        <w:t>leas</w:t>
      </w:r>
      <w:r>
        <w:rPr>
          <w:color w:val="231F20"/>
          <w:w w:val="103"/>
        </w:rPr>
        <w:t>t</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1"/>
        </w:rPr>
        <w:t>principl</w:t>
      </w:r>
      <w:r>
        <w:rPr>
          <w:color w:val="231F20"/>
          <w:spacing w:val="-6"/>
          <w:w w:val="101"/>
        </w:rPr>
        <w:t>e</w:t>
      </w:r>
      <w:r>
        <w:rPr>
          <w:color w:val="231F20"/>
        </w:rPr>
        <w:t xml:space="preserve">, </w:t>
      </w:r>
      <w:r>
        <w:rPr>
          <w:color w:val="231F20"/>
          <w:spacing w:val="-1"/>
        </w:rPr>
        <w:t>al</w:t>
      </w:r>
      <w:r>
        <w:rPr>
          <w:color w:val="231F20"/>
        </w:rPr>
        <w:t>l</w:t>
      </w:r>
      <w:r>
        <w:rPr>
          <w:color w:val="231F20"/>
          <w:spacing w:val="-7"/>
        </w:rPr>
        <w:t xml:space="preserve"> </w:t>
      </w:r>
      <w:r>
        <w:rPr>
          <w:color w:val="231F20"/>
          <w:spacing w:val="-1"/>
          <w:w w:val="102"/>
        </w:rPr>
        <w:t>language</w:t>
      </w:r>
      <w:r>
        <w:rPr>
          <w:color w:val="231F20"/>
          <w:w w:val="102"/>
        </w:rPr>
        <w:t>s</w:t>
      </w:r>
      <w:r>
        <w:rPr>
          <w:color w:val="231F20"/>
          <w:spacing w:val="-7"/>
        </w:rPr>
        <w:t xml:space="preserve"> </w:t>
      </w:r>
      <w:r>
        <w:rPr>
          <w:color w:val="231F20"/>
          <w:spacing w:val="-1"/>
          <w:w w:val="105"/>
        </w:rPr>
        <w:t>o</w:t>
      </w:r>
      <w:r>
        <w:rPr>
          <w:color w:val="231F20"/>
          <w:w w:val="105"/>
        </w:rPr>
        <w:t>n</w:t>
      </w:r>
      <w:r>
        <w:rPr>
          <w:color w:val="231F20"/>
          <w:spacing w:val="-7"/>
        </w:rPr>
        <w:t xml:space="preserve"> </w:t>
      </w:r>
      <w:r>
        <w:rPr>
          <w:color w:val="231F20"/>
        </w:rPr>
        <w:t>a</w:t>
      </w:r>
      <w:r>
        <w:rPr>
          <w:color w:val="231F20"/>
          <w:spacing w:val="-7"/>
        </w:rPr>
        <w:t xml:space="preserve"> </w:t>
      </w:r>
      <w:r>
        <w:rPr>
          <w:color w:val="231F20"/>
          <w:spacing w:val="-1"/>
          <w:w w:val="102"/>
        </w:rPr>
        <w:t>plan</w:t>
      </w:r>
      <w:r>
        <w:rPr>
          <w:color w:val="231F20"/>
          <w:w w:val="102"/>
        </w:rPr>
        <w:t>e</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3"/>
        </w:rPr>
        <w:t>immanenc</w:t>
      </w:r>
      <w:r>
        <w:rPr>
          <w:color w:val="231F20"/>
          <w:spacing w:val="-6"/>
          <w:w w:val="103"/>
        </w:rPr>
        <w:t>e</w:t>
      </w:r>
      <w:r>
        <w:rPr>
          <w:color w:val="231F20"/>
        </w:rPr>
        <w:t>.</w:t>
      </w:r>
      <w:r>
        <w:rPr>
          <w:color w:val="231F20"/>
          <w:spacing w:val="-21"/>
        </w:rPr>
        <w:t xml:space="preserve"> </w:t>
      </w:r>
      <w:r>
        <w:rPr>
          <w:color w:val="231F20"/>
          <w:spacing w:val="-1"/>
          <w:w w:val="103"/>
        </w:rPr>
        <w:t>Th</w:t>
      </w:r>
      <w:r>
        <w:rPr>
          <w:color w:val="231F20"/>
          <w:w w:val="103"/>
        </w:rPr>
        <w:t>e</w:t>
      </w:r>
      <w:r>
        <w:rPr>
          <w:color w:val="231F20"/>
          <w:spacing w:val="-7"/>
        </w:rPr>
        <w:t xml:space="preserve"> </w:t>
      </w:r>
      <w:r>
        <w:rPr>
          <w:color w:val="231F20"/>
          <w:spacing w:val="-1"/>
        </w:rPr>
        <w:t>politica</w:t>
      </w:r>
      <w:r>
        <w:rPr>
          <w:color w:val="231F20"/>
        </w:rPr>
        <w:t>l</w:t>
      </w:r>
      <w:r>
        <w:rPr>
          <w:color w:val="231F20"/>
          <w:spacing w:val="-7"/>
        </w:rPr>
        <w:t xml:space="preserve"> </w:t>
      </w:r>
      <w:r>
        <w:rPr>
          <w:color w:val="231F20"/>
          <w:spacing w:val="-1"/>
          <w:w w:val="104"/>
        </w:rPr>
        <w:t>theolog</w:t>
      </w:r>
      <w:r>
        <w:rPr>
          <w:color w:val="231F20"/>
          <w:w w:val="104"/>
        </w:rPr>
        <w:t>y</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7"/>
        </w:rPr>
        <w:t>thi</w:t>
      </w:r>
      <w:r>
        <w:rPr>
          <w:color w:val="231F20"/>
          <w:w w:val="107"/>
        </w:rPr>
        <w:t>s</w:t>
      </w:r>
      <w:r>
        <w:rPr>
          <w:color w:val="231F20"/>
          <w:spacing w:val="-7"/>
        </w:rPr>
        <w:t xml:space="preserve"> </w:t>
      </w:r>
      <w:r>
        <w:rPr>
          <w:color w:val="231F20"/>
          <w:spacing w:val="-1"/>
          <w:w w:val="102"/>
        </w:rPr>
        <w:t xml:space="preserve">devel- </w:t>
      </w:r>
      <w:r>
        <w:rPr>
          <w:color w:val="231F20"/>
          <w:spacing w:val="-1"/>
          <w:w w:val="105"/>
        </w:rPr>
        <w:t>opmen</w:t>
      </w:r>
      <w:r>
        <w:rPr>
          <w:color w:val="231F20"/>
          <w:w w:val="105"/>
        </w:rPr>
        <w:t>t</w:t>
      </w:r>
      <w:r>
        <w:rPr>
          <w:color w:val="231F20"/>
          <w:spacing w:val="-9"/>
        </w:rPr>
        <w:t xml:space="preserve"> </w:t>
      </w:r>
      <w:r>
        <w:rPr>
          <w:color w:val="231F20"/>
          <w:spacing w:val="-1"/>
          <w:w w:val="104"/>
        </w:rPr>
        <w:t>ha</w:t>
      </w:r>
      <w:r>
        <w:rPr>
          <w:color w:val="231F20"/>
          <w:w w:val="104"/>
        </w:rPr>
        <w:t>s</w:t>
      </w:r>
      <w:r>
        <w:rPr>
          <w:color w:val="231F20"/>
          <w:spacing w:val="-9"/>
        </w:rPr>
        <w:t xml:space="preserve"> </w:t>
      </w:r>
      <w:r>
        <w:rPr>
          <w:color w:val="231F20"/>
          <w:spacing w:val="-1"/>
          <w:w w:val="102"/>
        </w:rPr>
        <w:t>bee</w:t>
      </w:r>
      <w:r>
        <w:rPr>
          <w:color w:val="231F20"/>
          <w:w w:val="102"/>
        </w:rPr>
        <w:t>n</w:t>
      </w:r>
      <w:r>
        <w:rPr>
          <w:color w:val="231F20"/>
          <w:spacing w:val="-9"/>
        </w:rPr>
        <w:t xml:space="preserve"> </w:t>
      </w:r>
      <w:r>
        <w:rPr>
          <w:color w:val="231F20"/>
          <w:spacing w:val="-1"/>
        </w:rPr>
        <w:t>wel</w:t>
      </w:r>
      <w:r>
        <w:rPr>
          <w:color w:val="231F20"/>
        </w:rPr>
        <w:t>l</w:t>
      </w:r>
      <w:r>
        <w:rPr>
          <w:color w:val="231F20"/>
          <w:spacing w:val="-9"/>
        </w:rPr>
        <w:t xml:space="preserve"> </w:t>
      </w:r>
      <w:r>
        <w:rPr>
          <w:color w:val="231F20"/>
          <w:spacing w:val="-1"/>
          <w:w w:val="103"/>
        </w:rPr>
        <w:t>studie</w:t>
      </w:r>
      <w:r>
        <w:rPr>
          <w:color w:val="231F20"/>
          <w:w w:val="103"/>
        </w:rPr>
        <w:t>d</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5"/>
          <w:w w:val="85"/>
        </w:rPr>
        <w:t>J</w:t>
      </w:r>
      <w:r>
        <w:rPr>
          <w:color w:val="231F20"/>
          <w:spacing w:val="-1"/>
          <w:w w:val="104"/>
        </w:rPr>
        <w:t>ea</w:t>
      </w:r>
      <w:r>
        <w:rPr>
          <w:color w:val="231F20"/>
          <w:w w:val="104"/>
        </w:rPr>
        <w:t>n</w:t>
      </w:r>
      <w:r>
        <w:rPr>
          <w:color w:val="231F20"/>
          <w:spacing w:val="-9"/>
        </w:rPr>
        <w:t xml:space="preserve"> </w:t>
      </w:r>
      <w:r>
        <w:rPr>
          <w:color w:val="231F20"/>
          <w:spacing w:val="-1"/>
          <w:w w:val="102"/>
        </w:rPr>
        <w:t>Oleander</w:t>
      </w:r>
      <w:r>
        <w:rPr>
          <w:color w:val="231F20"/>
          <w:spacing w:val="-12"/>
          <w:w w:val="102"/>
        </w:rPr>
        <w:t>’</w:t>
      </w:r>
      <w:r>
        <w:rPr>
          <w:color w:val="231F20"/>
          <w:w w:val="99"/>
        </w:rPr>
        <w:t>s</w:t>
      </w:r>
      <w:r>
        <w:rPr>
          <w:color w:val="231F20"/>
          <w:spacing w:val="-10"/>
        </w:rPr>
        <w:t xml:space="preserve"> </w:t>
      </w:r>
      <w:r>
        <w:rPr>
          <w:i/>
          <w:color w:val="231F20"/>
          <w:spacing w:val="-5"/>
          <w:w w:val="99"/>
        </w:rPr>
        <w:t>T</w:t>
      </w:r>
      <w:r>
        <w:rPr>
          <w:i/>
          <w:color w:val="231F20"/>
          <w:spacing w:val="-1"/>
          <w:w w:val="105"/>
        </w:rPr>
        <w:t>h</w:t>
      </w:r>
      <w:r>
        <w:rPr>
          <w:i/>
          <w:color w:val="231F20"/>
          <w:w w:val="105"/>
        </w:rPr>
        <w:t>e</w:t>
      </w:r>
      <w:r>
        <w:rPr>
          <w:i/>
          <w:color w:val="231F20"/>
          <w:spacing w:val="-9"/>
        </w:rPr>
        <w:t xml:space="preserve"> </w:t>
      </w:r>
      <w:r>
        <w:rPr>
          <w:i/>
          <w:color w:val="231F20"/>
          <w:spacing w:val="-1"/>
          <w:w w:val="102"/>
        </w:rPr>
        <w:t>Languag</w:t>
      </w:r>
      <w:r>
        <w:rPr>
          <w:i/>
          <w:color w:val="231F20"/>
          <w:w w:val="102"/>
        </w:rPr>
        <w:t>e</w:t>
      </w:r>
      <w:r>
        <w:rPr>
          <w:i/>
          <w:color w:val="231F20"/>
          <w:spacing w:val="-9"/>
        </w:rPr>
        <w:t xml:space="preserve"> </w:t>
      </w:r>
      <w:r>
        <w:rPr>
          <w:i/>
          <w:color w:val="231F20"/>
          <w:spacing w:val="-1"/>
          <w:w w:val="107"/>
        </w:rPr>
        <w:t>o</w:t>
      </w:r>
      <w:r>
        <w:rPr>
          <w:i/>
          <w:color w:val="231F20"/>
          <w:w w:val="107"/>
        </w:rPr>
        <w:t>f</w:t>
      </w:r>
      <w:r>
        <w:rPr>
          <w:i/>
          <w:color w:val="231F20"/>
          <w:spacing w:val="-9"/>
        </w:rPr>
        <w:t xml:space="preserve"> </w:t>
      </w:r>
      <w:r>
        <w:rPr>
          <w:i/>
          <w:color w:val="231F20"/>
          <w:spacing w:val="-8"/>
          <w:w w:val="91"/>
        </w:rPr>
        <w:t>P</w:t>
      </w:r>
      <w:r>
        <w:rPr>
          <w:i/>
          <w:color w:val="231F20"/>
          <w:spacing w:val="-1"/>
        </w:rPr>
        <w:t>aradis</w:t>
      </w:r>
      <w:r>
        <w:rPr>
          <w:i/>
          <w:color w:val="231F20"/>
          <w:spacing w:val="-8"/>
        </w:rPr>
        <w:t>e</w:t>
      </w:r>
      <w:r>
        <w:rPr>
          <w:i/>
          <w:color w:val="231F20"/>
        </w:rPr>
        <w:t xml:space="preserve">. </w:t>
      </w:r>
      <w:r>
        <w:rPr>
          <w:color w:val="231F20"/>
          <w:w w:val="103"/>
        </w:rPr>
        <w:t>But</w:t>
      </w:r>
      <w:r>
        <w:rPr>
          <w:color w:val="231F20"/>
        </w:rPr>
        <w:t xml:space="preserve"> </w:t>
      </w:r>
      <w:r>
        <w:rPr>
          <w:color w:val="231F20"/>
          <w:spacing w:val="-19"/>
        </w:rPr>
        <w:t xml:space="preserve"> </w:t>
      </w:r>
      <w:r>
        <w:rPr>
          <w:color w:val="231F20"/>
          <w:w w:val="105"/>
        </w:rPr>
        <w:t>what</w:t>
      </w:r>
      <w:r>
        <w:rPr>
          <w:color w:val="231F20"/>
        </w:rPr>
        <w:t xml:space="preserve"> </w:t>
      </w:r>
      <w:r>
        <w:rPr>
          <w:color w:val="231F20"/>
          <w:spacing w:val="-19"/>
        </w:rPr>
        <w:t xml:space="preserve"> </w:t>
      </w:r>
      <w:r>
        <w:rPr>
          <w:color w:val="231F20"/>
        </w:rPr>
        <w:t xml:space="preserve">does </w:t>
      </w:r>
      <w:r>
        <w:rPr>
          <w:color w:val="231F20"/>
          <w:spacing w:val="-19"/>
        </w:rPr>
        <w:t xml:space="preserve"> </w:t>
      </w:r>
      <w:r>
        <w:rPr>
          <w:color w:val="231F20"/>
          <w:w w:val="109"/>
        </w:rPr>
        <w:t>the</w:t>
      </w:r>
      <w:r>
        <w:rPr>
          <w:color w:val="231F20"/>
        </w:rPr>
        <w:t xml:space="preserve"> </w:t>
      </w:r>
      <w:r>
        <w:rPr>
          <w:color w:val="231F20"/>
          <w:spacing w:val="-19"/>
        </w:rPr>
        <w:t xml:space="preserve"> </w:t>
      </w:r>
      <w:r>
        <w:rPr>
          <w:color w:val="231F20"/>
          <w:w w:val="103"/>
        </w:rPr>
        <w:t>chapter</w:t>
      </w:r>
      <w:r>
        <w:rPr>
          <w:color w:val="231F20"/>
        </w:rPr>
        <w:t xml:space="preserve"> </w:t>
      </w:r>
      <w:r>
        <w:rPr>
          <w:color w:val="231F20"/>
          <w:spacing w:val="-19"/>
        </w:rPr>
        <w:t xml:space="preserve"> </w:t>
      </w:r>
      <w:r>
        <w:rPr>
          <w:color w:val="231F20"/>
          <w:w w:val="107"/>
        </w:rPr>
        <w:t>title</w:t>
      </w:r>
      <w:r>
        <w:rPr>
          <w:color w:val="231F20"/>
          <w:spacing w:val="24"/>
        </w:rPr>
        <w:t xml:space="preserve"> </w:t>
      </w:r>
      <w:r>
        <w:rPr>
          <w:color w:val="231F20"/>
          <w:w w:val="104"/>
        </w:rPr>
        <w:t>“Little</w:t>
      </w:r>
      <w:r>
        <w:rPr>
          <w:color w:val="231F20"/>
        </w:rPr>
        <w:t xml:space="preserve"> </w:t>
      </w:r>
      <w:r>
        <w:rPr>
          <w:color w:val="231F20"/>
          <w:spacing w:val="-19"/>
        </w:rPr>
        <w:t xml:space="preserve"> </w:t>
      </w:r>
      <w:r>
        <w:rPr>
          <w:color w:val="231F20"/>
          <w:w w:val="106"/>
        </w:rPr>
        <w:t>Sta</w:t>
      </w:r>
      <w:r>
        <w:rPr>
          <w:color w:val="231F20"/>
          <w:spacing w:val="-2"/>
          <w:w w:val="106"/>
        </w:rPr>
        <w:t>r</w:t>
      </w:r>
      <w:r>
        <w:rPr>
          <w:color w:val="231F20"/>
          <w:w w:val="106"/>
        </w:rPr>
        <w:t>s”</w:t>
      </w:r>
      <w:r>
        <w:rPr>
          <w:color w:val="231F20"/>
          <w:spacing w:val="24"/>
        </w:rPr>
        <w:t xml:space="preserve"> </w:t>
      </w:r>
      <w:r>
        <w:rPr>
          <w:color w:val="231F20"/>
          <w:w w:val="105"/>
        </w:rPr>
        <w:t>h</w:t>
      </w:r>
      <w:r>
        <w:rPr>
          <w:color w:val="231F20"/>
          <w:spacing w:val="-2"/>
          <w:w w:val="105"/>
        </w:rPr>
        <w:t>a</w:t>
      </w:r>
      <w:r>
        <w:rPr>
          <w:color w:val="231F20"/>
        </w:rPr>
        <w:t xml:space="preserve">ve </w:t>
      </w:r>
      <w:r>
        <w:rPr>
          <w:color w:val="231F20"/>
          <w:spacing w:val="-19"/>
        </w:rPr>
        <w:t xml:space="preserve"> </w:t>
      </w:r>
      <w:r>
        <w:rPr>
          <w:color w:val="231F20"/>
          <w:w w:val="107"/>
        </w:rPr>
        <w:t>to</w:t>
      </w:r>
      <w:r>
        <w:rPr>
          <w:color w:val="231F20"/>
        </w:rPr>
        <w:t xml:space="preserve"> </w:t>
      </w:r>
      <w:r>
        <w:rPr>
          <w:color w:val="231F20"/>
          <w:spacing w:val="-19"/>
        </w:rPr>
        <w:t xml:space="preserve"> </w:t>
      </w:r>
      <w:r>
        <w:rPr>
          <w:color w:val="231F20"/>
        </w:rPr>
        <w:t xml:space="preserve">do </w:t>
      </w:r>
      <w:r>
        <w:rPr>
          <w:color w:val="231F20"/>
          <w:spacing w:val="-19"/>
        </w:rPr>
        <w:t xml:space="preserve"> </w:t>
      </w:r>
      <w:r>
        <w:rPr>
          <w:color w:val="231F20"/>
          <w:w w:val="106"/>
        </w:rPr>
        <w:t>with</w:t>
      </w:r>
      <w:r>
        <w:rPr>
          <w:color w:val="231F20"/>
        </w:rPr>
        <w:t xml:space="preserve"> </w:t>
      </w:r>
      <w:r>
        <w:rPr>
          <w:color w:val="231F20"/>
          <w:spacing w:val="-19"/>
        </w:rPr>
        <w:t xml:space="preserve"> </w:t>
      </w:r>
      <w:r>
        <w:rPr>
          <w:color w:val="231F20"/>
          <w:w w:val="105"/>
        </w:rPr>
        <w:t xml:space="preserve">this? </w:t>
      </w:r>
      <w:r>
        <w:rPr>
          <w:color w:val="231F20"/>
          <w:spacing w:val="-1"/>
          <w:w w:val="108"/>
        </w:rPr>
        <w:t>“Sta</w:t>
      </w:r>
      <w:r>
        <w:rPr>
          <w:color w:val="231F20"/>
          <w:spacing w:val="-3"/>
          <w:w w:val="108"/>
        </w:rPr>
        <w:t>r</w:t>
      </w:r>
      <w:r>
        <w:rPr>
          <w:color w:val="231F20"/>
          <w:spacing w:val="-1"/>
          <w:w w:val="106"/>
        </w:rPr>
        <w:t>s</w:t>
      </w:r>
      <w:r>
        <w:rPr>
          <w:color w:val="231F20"/>
          <w:w w:val="106"/>
        </w:rPr>
        <w:t>”</w:t>
      </w:r>
      <w:r>
        <w:rPr>
          <w:color w:val="231F20"/>
          <w:spacing w:val="3"/>
        </w:rPr>
        <w:t xml:space="preserve"> </w:t>
      </w:r>
      <w:r>
        <w:rPr>
          <w:color w:val="231F20"/>
          <w:spacing w:val="-1"/>
          <w:w w:val="106"/>
        </w:rPr>
        <w:t>her</w:t>
      </w:r>
      <w:r>
        <w:rPr>
          <w:color w:val="231F20"/>
          <w:w w:val="106"/>
        </w:rPr>
        <w:t>e</w:t>
      </w:r>
      <w:r>
        <w:rPr>
          <w:color w:val="231F20"/>
          <w:spacing w:val="10"/>
        </w:rPr>
        <w:t xml:space="preserve"> </w:t>
      </w:r>
      <w:r>
        <w:rPr>
          <w:color w:val="231F20"/>
          <w:spacing w:val="-1"/>
          <w:w w:val="105"/>
        </w:rPr>
        <w:t>refe</w:t>
      </w:r>
      <w:r>
        <w:rPr>
          <w:color w:val="231F20"/>
          <w:spacing w:val="-3"/>
          <w:w w:val="105"/>
        </w:rPr>
        <w:t>r</w:t>
      </w:r>
      <w:r>
        <w:rPr>
          <w:color w:val="231F20"/>
          <w:w w:val="99"/>
        </w:rPr>
        <w:t>s</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3"/>
        </w:rPr>
        <w:t>asterisk</w:t>
      </w:r>
      <w:r>
        <w:rPr>
          <w:color w:val="231F20"/>
          <w:spacing w:val="-8"/>
          <w:w w:val="103"/>
        </w:rPr>
        <w:t>s</w:t>
      </w:r>
      <w:r>
        <w:rPr>
          <w:color w:val="231F20"/>
        </w:rPr>
        <w:t>,</w:t>
      </w:r>
      <w:r>
        <w:rPr>
          <w:color w:val="231F20"/>
          <w:spacing w:val="3"/>
        </w:rPr>
        <w:t xml:space="preserve"> </w:t>
      </w:r>
      <w:r>
        <w:rPr>
          <w:color w:val="231F20"/>
          <w:spacing w:val="-1"/>
          <w:w w:val="103"/>
        </w:rPr>
        <w:t>an</w:t>
      </w:r>
      <w:r>
        <w:rPr>
          <w:color w:val="231F20"/>
          <w:w w:val="103"/>
        </w:rPr>
        <w:t>d</w:t>
      </w:r>
      <w:r>
        <w:rPr>
          <w:color w:val="231F20"/>
          <w:spacing w:val="10"/>
        </w:rPr>
        <w:t xml:space="preserve"> </w:t>
      </w:r>
      <w:r>
        <w:rPr>
          <w:color w:val="231F20"/>
          <w:spacing w:val="-1"/>
        </w:rPr>
        <w:t>a</w:t>
      </w:r>
      <w:r>
        <w:rPr>
          <w:color w:val="231F20"/>
        </w:rPr>
        <w:t>s</w:t>
      </w:r>
      <w:r>
        <w:rPr>
          <w:color w:val="231F20"/>
          <w:spacing w:val="10"/>
        </w:rPr>
        <w:t xml:space="preserve"> </w:t>
      </w:r>
      <w:r>
        <w:rPr>
          <w:color w:val="231F20"/>
          <w:spacing w:val="-1"/>
          <w:w w:val="104"/>
        </w:rPr>
        <w:t>Helle</w:t>
      </w:r>
      <w:r>
        <w:rPr>
          <w:color w:val="231F20"/>
          <w:spacing w:val="-21"/>
          <w:w w:val="104"/>
        </w:rPr>
        <w:t>r</w:t>
      </w:r>
      <w:r>
        <w:rPr>
          <w:color w:val="231F20"/>
          <w:spacing w:val="-1"/>
          <w:w w:val="103"/>
        </w:rPr>
        <w:t>-Roaze</w:t>
      </w:r>
      <w:r>
        <w:rPr>
          <w:color w:val="231F20"/>
          <w:w w:val="103"/>
        </w:rPr>
        <w:t>n</w:t>
      </w:r>
      <w:r>
        <w:rPr>
          <w:color w:val="231F20"/>
          <w:spacing w:val="10"/>
        </w:rPr>
        <w:t xml:space="preserve"> </w:t>
      </w:r>
      <w:r>
        <w:rPr>
          <w:color w:val="231F20"/>
          <w:spacing w:val="-1"/>
          <w:w w:val="102"/>
        </w:rPr>
        <w:t>detail</w:t>
      </w:r>
      <w:r>
        <w:rPr>
          <w:color w:val="231F20"/>
          <w:spacing w:val="-8"/>
          <w:w w:val="102"/>
        </w:rPr>
        <w:t>s</w:t>
      </w:r>
      <w:r>
        <w:rPr>
          <w:color w:val="231F20"/>
        </w:rPr>
        <w:t>,</w:t>
      </w:r>
      <w:r>
        <w:rPr>
          <w:color w:val="231F20"/>
          <w:spacing w:val="3"/>
        </w:rPr>
        <w:t xml:space="preserve"> </w:t>
      </w:r>
      <w:r>
        <w:rPr>
          <w:color w:val="231F20"/>
          <w:spacing w:val="-1"/>
          <w:w w:val="103"/>
        </w:rPr>
        <w:t>asterisk</w:t>
      </w:r>
      <w:r>
        <w:rPr>
          <w:color w:val="231F20"/>
          <w:w w:val="103"/>
        </w:rPr>
        <w:t>s</w:t>
      </w:r>
      <w:r>
        <w:rPr>
          <w:color w:val="231F20"/>
          <w:spacing w:val="10"/>
        </w:rPr>
        <w:t xml:space="preserve"> </w:t>
      </w:r>
      <w:r>
        <w:rPr>
          <w:color w:val="231F20"/>
          <w:spacing w:val="-1"/>
          <w:w w:val="105"/>
        </w:rPr>
        <w:t>(in Germa</w:t>
      </w:r>
      <w:r>
        <w:rPr>
          <w:color w:val="231F20"/>
          <w:w w:val="105"/>
        </w:rPr>
        <w:t>n</w:t>
      </w:r>
      <w:r>
        <w:rPr>
          <w:color w:val="231F20"/>
          <w:spacing w:val="-4"/>
        </w:rPr>
        <w:t xml:space="preserve"> </w:t>
      </w:r>
      <w:r>
        <w:rPr>
          <w:i/>
          <w:color w:val="231F20"/>
          <w:spacing w:val="-1"/>
        </w:rPr>
        <w:t>de</w:t>
      </w:r>
      <w:r>
        <w:rPr>
          <w:i/>
          <w:color w:val="231F20"/>
        </w:rPr>
        <w:t>r</w:t>
      </w:r>
      <w:r>
        <w:rPr>
          <w:i/>
          <w:color w:val="231F20"/>
          <w:spacing w:val="-4"/>
        </w:rPr>
        <w:t xml:space="preserve"> </w:t>
      </w:r>
      <w:r>
        <w:rPr>
          <w:i/>
          <w:color w:val="231F20"/>
          <w:spacing w:val="-1"/>
          <w:w w:val="107"/>
        </w:rPr>
        <w:t>Stern</w:t>
      </w:r>
      <w:r>
        <w:rPr>
          <w:color w:val="231F20"/>
          <w:w w:val="99"/>
        </w:rPr>
        <w:t>)</w:t>
      </w:r>
      <w:r>
        <w:rPr>
          <w:color w:val="231F20"/>
          <w:spacing w:val="-4"/>
          <w:w w:val="99"/>
        </w:rPr>
        <w:t xml:space="preserve"> </w:t>
      </w:r>
      <w:r>
        <w:rPr>
          <w:color w:val="231F20"/>
          <w:spacing w:val="-1"/>
          <w:w w:val="103"/>
        </w:rPr>
        <w:t>emerge</w:t>
      </w:r>
      <w:r>
        <w:rPr>
          <w:color w:val="231F20"/>
          <w:w w:val="103"/>
        </w:rPr>
        <w:t>d</w:t>
      </w:r>
      <w:r>
        <w:rPr>
          <w:color w:val="231F20"/>
          <w:spacing w:val="-4"/>
        </w:rPr>
        <w:t xml:space="preserve"> </w:t>
      </w:r>
      <w:r>
        <w:rPr>
          <w:color w:val="231F20"/>
          <w:spacing w:val="-1"/>
        </w:rPr>
        <w:t>a</w:t>
      </w:r>
      <w:r>
        <w:rPr>
          <w:color w:val="231F20"/>
        </w:rPr>
        <w:t>s</w:t>
      </w:r>
      <w:r>
        <w:rPr>
          <w:color w:val="231F20"/>
          <w:spacing w:val="-4"/>
        </w:rPr>
        <w:t xml:space="preserve"> </w:t>
      </w:r>
      <w:r>
        <w:rPr>
          <w:color w:val="231F20"/>
        </w:rPr>
        <w:t>a</w:t>
      </w:r>
      <w:r>
        <w:rPr>
          <w:color w:val="231F20"/>
          <w:spacing w:val="-4"/>
        </w:rPr>
        <w:t xml:space="preserve"> </w:t>
      </w:r>
      <w:r>
        <w:rPr>
          <w:color w:val="231F20"/>
          <w:spacing w:val="-1"/>
          <w:w w:val="103"/>
        </w:rPr>
        <w:t>typographica</w:t>
      </w:r>
      <w:r>
        <w:rPr>
          <w:color w:val="231F20"/>
          <w:w w:val="103"/>
        </w:rPr>
        <w:t>l</w:t>
      </w:r>
      <w:r>
        <w:rPr>
          <w:color w:val="231F20"/>
          <w:spacing w:val="-4"/>
        </w:rPr>
        <w:t xml:space="preserve"> </w:t>
      </w:r>
      <w:r>
        <w:rPr>
          <w:color w:val="231F20"/>
          <w:spacing w:val="-1"/>
          <w:w w:val="102"/>
        </w:rPr>
        <w:t>expressio</w:t>
      </w:r>
      <w:r>
        <w:rPr>
          <w:color w:val="231F20"/>
          <w:w w:val="102"/>
        </w:rPr>
        <w:t>n</w:t>
      </w:r>
      <w:r>
        <w:rPr>
          <w:color w:val="231F20"/>
          <w:spacing w:val="-11"/>
        </w:rPr>
        <w:t xml:space="preserve"> </w:t>
      </w:r>
      <w:r>
        <w:rPr>
          <w:color w:val="231F20"/>
          <w:spacing w:val="-1"/>
          <w:w w:val="111"/>
        </w:rPr>
        <w:t>“tha</w:t>
      </w:r>
      <w:r>
        <w:rPr>
          <w:color w:val="231F20"/>
          <w:w w:val="111"/>
        </w:rPr>
        <w:t>t</w:t>
      </w:r>
      <w:r>
        <w:rPr>
          <w:color w:val="231F20"/>
          <w:spacing w:val="-4"/>
        </w:rPr>
        <w:t xml:space="preserve"> </w:t>
      </w:r>
      <w:r>
        <w:rPr>
          <w:color w:val="231F20"/>
          <w:spacing w:val="-1"/>
          <w:w w:val="102"/>
        </w:rPr>
        <w:t xml:space="preserve">designates </w:t>
      </w:r>
      <w:r>
        <w:rPr>
          <w:color w:val="231F20"/>
          <w:spacing w:val="-1"/>
          <w:w w:val="104"/>
        </w:rPr>
        <w:t>form</w:t>
      </w:r>
      <w:r>
        <w:rPr>
          <w:color w:val="231F20"/>
          <w:w w:val="104"/>
        </w:rPr>
        <w:t>s</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7"/>
        </w:rPr>
        <w:t xml:space="preserve"> </w:t>
      </w:r>
      <w:r>
        <w:rPr>
          <w:color w:val="231F20"/>
          <w:spacing w:val="-1"/>
          <w:w w:val="102"/>
        </w:rPr>
        <w:t>bee</w:t>
      </w:r>
      <w:r>
        <w:rPr>
          <w:color w:val="231F20"/>
          <w:w w:val="102"/>
        </w:rPr>
        <w:t>n</w:t>
      </w:r>
      <w:r>
        <w:rPr>
          <w:color w:val="231F20"/>
          <w:spacing w:val="7"/>
        </w:rPr>
        <w:t xml:space="preserve"> </w:t>
      </w:r>
      <w:r>
        <w:rPr>
          <w:color w:val="231F20"/>
          <w:spacing w:val="-1"/>
          <w:w w:val="101"/>
        </w:rPr>
        <w:t>deduced</w:t>
      </w:r>
      <w:r>
        <w:rPr>
          <w:color w:val="231F20"/>
          <w:w w:val="101"/>
        </w:rPr>
        <w:t>”</w:t>
      </w:r>
      <w:r>
        <w:rPr>
          <w:color w:val="231F20"/>
        </w:rPr>
        <w:t xml:space="preserve"> </w:t>
      </w:r>
      <w:r>
        <w:rPr>
          <w:color w:val="231F20"/>
          <w:spacing w:val="-1"/>
        </w:rPr>
        <w:t>(</w:t>
      </w:r>
      <w:r>
        <w:rPr>
          <w:smallCaps/>
          <w:color w:val="231F20"/>
          <w:spacing w:val="-1"/>
        </w:rPr>
        <w:t>107</w:t>
      </w:r>
      <w:r>
        <w:rPr>
          <w:color w:val="231F20"/>
          <w:spacing w:val="-1"/>
        </w:rPr>
        <w:t>)</w:t>
      </w:r>
      <w:r>
        <w:rPr>
          <w:color w:val="231F20"/>
        </w:rPr>
        <w:t xml:space="preserve">. </w:t>
      </w:r>
      <w:r>
        <w:rPr>
          <w:color w:val="231F20"/>
          <w:spacing w:val="-1"/>
          <w:w w:val="106"/>
        </w:rPr>
        <w:t>I</w:t>
      </w:r>
      <w:r>
        <w:rPr>
          <w:color w:val="231F20"/>
          <w:w w:val="106"/>
        </w:rPr>
        <w:t>n</w:t>
      </w:r>
      <w:r>
        <w:rPr>
          <w:color w:val="231F20"/>
          <w:spacing w:val="7"/>
        </w:rPr>
        <w:t xml:space="preserve"> </w:t>
      </w:r>
      <w:r>
        <w:rPr>
          <w:color w:val="231F20"/>
          <w:spacing w:val="-1"/>
        </w:rPr>
        <w:t>effect</w:t>
      </w:r>
      <w:r>
        <w:rPr>
          <w:color w:val="231F20"/>
        </w:rPr>
        <w:t xml:space="preserve">, </w:t>
      </w:r>
      <w:r>
        <w:rPr>
          <w:color w:val="231F20"/>
          <w:spacing w:val="-1"/>
          <w:w w:val="103"/>
        </w:rPr>
        <w:t>asterisk</w:t>
      </w:r>
      <w:r>
        <w:rPr>
          <w:color w:val="231F20"/>
          <w:w w:val="103"/>
        </w:rPr>
        <w:t>s</w:t>
      </w:r>
      <w:r>
        <w:rPr>
          <w:color w:val="231F20"/>
          <w:spacing w:val="7"/>
        </w:rPr>
        <w:t xml:space="preserve"> </w:t>
      </w:r>
      <w:r>
        <w:rPr>
          <w:color w:val="231F20"/>
          <w:spacing w:val="-1"/>
          <w:w w:val="99"/>
        </w:rPr>
        <w:t>cam</w:t>
      </w:r>
      <w:r>
        <w:rPr>
          <w:color w:val="231F20"/>
          <w:w w:val="99"/>
        </w:rPr>
        <w:t>e</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5"/>
        </w:rPr>
        <w:t xml:space="preserve">function </w:t>
      </w:r>
      <w:r>
        <w:rPr>
          <w:color w:val="231F20"/>
          <w:w w:val="107"/>
        </w:rPr>
        <w:t>in</w:t>
      </w:r>
      <w:r>
        <w:rPr>
          <w:color w:val="231F20"/>
        </w:rPr>
        <w:t xml:space="preserve"> </w:t>
      </w:r>
      <w:r>
        <w:rPr>
          <w:color w:val="231F20"/>
          <w:spacing w:val="-25"/>
        </w:rPr>
        <w:t xml:space="preserve"> </w:t>
      </w:r>
      <w:r>
        <w:rPr>
          <w:color w:val="231F20"/>
        </w:rPr>
        <w:t xml:space="preserve">philological </w:t>
      </w:r>
      <w:r>
        <w:rPr>
          <w:color w:val="231F20"/>
          <w:spacing w:val="-25"/>
        </w:rPr>
        <w:t xml:space="preserve"> </w:t>
      </w:r>
      <w:r>
        <w:rPr>
          <w:color w:val="231F20"/>
          <w:w w:val="101"/>
        </w:rPr>
        <w:t>compendia,</w:t>
      </w:r>
      <w:r>
        <w:rPr>
          <w:color w:val="231F20"/>
          <w:spacing w:val="18"/>
        </w:rPr>
        <w:t xml:space="preserve"> </w:t>
      </w:r>
      <w:r>
        <w:rPr>
          <w:color w:val="231F20"/>
          <w:w w:val="102"/>
        </w:rPr>
        <w:t>even</w:t>
      </w:r>
      <w:r>
        <w:rPr>
          <w:color w:val="231F20"/>
        </w:rPr>
        <w:t xml:space="preserve"> </w:t>
      </w:r>
      <w:r>
        <w:rPr>
          <w:color w:val="231F20"/>
          <w:spacing w:val="-25"/>
        </w:rPr>
        <w:t xml:space="preserve"> </w:t>
      </w:r>
      <w:r>
        <w:rPr>
          <w:color w:val="231F20"/>
          <w:w w:val="102"/>
        </w:rPr>
        <w:t>dictionaries</w:t>
      </w:r>
      <w:r>
        <w:rPr>
          <w:color w:val="231F20"/>
        </w:rPr>
        <w:t xml:space="preserve"> </w:t>
      </w:r>
      <w:r>
        <w:rPr>
          <w:color w:val="231F20"/>
          <w:spacing w:val="-25"/>
        </w:rPr>
        <w:t xml:space="preserve"> </w:t>
      </w:r>
      <w:r>
        <w:rPr>
          <w:color w:val="231F20"/>
          <w:w w:val="103"/>
        </w:rPr>
        <w:t>and</w:t>
      </w:r>
      <w:r>
        <w:rPr>
          <w:color w:val="231F20"/>
        </w:rPr>
        <w:t xml:space="preserve"> </w:t>
      </w:r>
      <w:r>
        <w:rPr>
          <w:color w:val="231F20"/>
          <w:spacing w:val="-25"/>
        </w:rPr>
        <w:t xml:space="preserve"> </w:t>
      </w:r>
      <w:r>
        <w:rPr>
          <w:color w:val="231F20"/>
        </w:rPr>
        <w:t>lexicon</w:t>
      </w:r>
      <w:r>
        <w:rPr>
          <w:color w:val="231F20"/>
          <w:spacing w:val="-8"/>
        </w:rPr>
        <w:t>s</w:t>
      </w:r>
      <w:r>
        <w:rPr>
          <w:color w:val="231F20"/>
        </w:rPr>
        <w:t>,</w:t>
      </w:r>
      <w:r>
        <w:rPr>
          <w:color w:val="231F20"/>
          <w:spacing w:val="18"/>
        </w:rPr>
        <w:t xml:space="preserve"> </w:t>
      </w:r>
      <w:r>
        <w:rPr>
          <w:color w:val="231F20"/>
        </w:rPr>
        <w:t xml:space="preserve">as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rPr>
        <w:t>w</w:t>
      </w:r>
      <w:r>
        <w:rPr>
          <w:color w:val="231F20"/>
          <w:spacing w:val="-2"/>
        </w:rPr>
        <w:t>a</w:t>
      </w:r>
      <w:r>
        <w:rPr>
          <w:color w:val="231F20"/>
          <w:w w:val="111"/>
        </w:rPr>
        <w:t>y</w:t>
      </w:r>
      <w:r>
        <w:rPr>
          <w:color w:val="231F20"/>
        </w:rPr>
        <w:t xml:space="preserve"> </w:t>
      </w:r>
      <w:r>
        <w:rPr>
          <w:color w:val="231F20"/>
          <w:spacing w:val="-25"/>
        </w:rPr>
        <w:t xml:space="preserve"> </w:t>
      </w:r>
      <w:r>
        <w:rPr>
          <w:color w:val="231F20"/>
          <w:w w:val="107"/>
        </w:rPr>
        <w:t xml:space="preserve">to </w:t>
      </w:r>
      <w:r>
        <w:rPr>
          <w:color w:val="231F20"/>
          <w:spacing w:val="-1"/>
          <w:w w:val="105"/>
        </w:rPr>
        <w:t>mar</w:t>
      </w:r>
      <w:r>
        <w:rPr>
          <w:color w:val="231F20"/>
          <w:w w:val="105"/>
        </w:rPr>
        <w:t>k</w:t>
      </w:r>
      <w:r>
        <w:rPr>
          <w:color w:val="231F20"/>
          <w:spacing w:val="10"/>
        </w:rPr>
        <w:t xml:space="preserve"> </w:t>
      </w:r>
      <w:r>
        <w:rPr>
          <w:color w:val="231F20"/>
          <w:spacing w:val="-1"/>
          <w:w w:val="111"/>
        </w:rPr>
        <w:t>tha</w:t>
      </w:r>
      <w:r>
        <w:rPr>
          <w:color w:val="231F20"/>
          <w:w w:val="111"/>
        </w:rPr>
        <w:t>t</w:t>
      </w:r>
      <w:r>
        <w:rPr>
          <w:color w:val="231F20"/>
          <w:spacing w:val="10"/>
        </w:rPr>
        <w:t xml:space="preserve"> </w:t>
      </w:r>
      <w:r>
        <w:rPr>
          <w:color w:val="231F20"/>
        </w:rPr>
        <w:t>a</w:t>
      </w:r>
      <w:r>
        <w:rPr>
          <w:color w:val="231F20"/>
          <w:spacing w:val="10"/>
        </w:rPr>
        <w:t xml:space="preserve"> </w:t>
      </w:r>
      <w:r>
        <w:rPr>
          <w:color w:val="231F20"/>
          <w:spacing w:val="-1"/>
          <w:w w:val="103"/>
        </w:rPr>
        <w:t>relation—typicall</w:t>
      </w:r>
      <w:r>
        <w:rPr>
          <w:color w:val="231F20"/>
          <w:w w:val="103"/>
        </w:rPr>
        <w:t>y</w:t>
      </w:r>
      <w:r>
        <w:rPr>
          <w:color w:val="231F20"/>
          <w:spacing w:val="10"/>
        </w:rPr>
        <w:t xml:space="preserve"> </w:t>
      </w:r>
      <w:r>
        <w:rPr>
          <w:color w:val="231F20"/>
          <w:spacing w:val="-1"/>
          <w:w w:val="102"/>
        </w:rPr>
        <w:t>etymological—betwee</w:t>
      </w:r>
      <w:r>
        <w:rPr>
          <w:color w:val="231F20"/>
          <w:w w:val="102"/>
        </w:rPr>
        <w:t>n</w:t>
      </w:r>
      <w:r>
        <w:rPr>
          <w:color w:val="231F20"/>
          <w:spacing w:val="10"/>
        </w:rPr>
        <w:t xml:space="preserve"> </w:t>
      </w:r>
      <w:r>
        <w:rPr>
          <w:color w:val="231F20"/>
          <w:spacing w:val="-1"/>
          <w:w w:val="103"/>
        </w:rPr>
        <w:t>on</w:t>
      </w:r>
      <w:r>
        <w:rPr>
          <w:color w:val="231F20"/>
          <w:w w:val="103"/>
        </w:rPr>
        <w:t>e</w:t>
      </w:r>
      <w:r>
        <w:rPr>
          <w:color w:val="231F20"/>
          <w:spacing w:val="10"/>
        </w:rPr>
        <w:t xml:space="preserve"> </w:t>
      </w:r>
      <w:r>
        <w:rPr>
          <w:color w:val="231F20"/>
          <w:spacing w:val="-1"/>
          <w:w w:val="103"/>
        </w:rPr>
        <w:t>languag</w:t>
      </w:r>
      <w:r>
        <w:rPr>
          <w:color w:val="231F20"/>
          <w:w w:val="103"/>
        </w:rPr>
        <w:t>e</w:t>
      </w:r>
      <w:r>
        <w:rPr>
          <w:color w:val="231F20"/>
          <w:spacing w:val="10"/>
        </w:rPr>
        <w:t xml:space="preserve"> </w:t>
      </w:r>
      <w:r>
        <w:rPr>
          <w:color w:val="231F20"/>
          <w:spacing w:val="-1"/>
          <w:w w:val="103"/>
        </w:rPr>
        <w:t xml:space="preserve">and </w:t>
      </w:r>
      <w:r>
        <w:rPr>
          <w:color w:val="231F20"/>
          <w:spacing w:val="-1"/>
          <w:w w:val="107"/>
        </w:rPr>
        <w:t>anothe</w:t>
      </w:r>
      <w:r>
        <w:rPr>
          <w:color w:val="231F20"/>
          <w:w w:val="107"/>
        </w:rPr>
        <w:t>r</w:t>
      </w:r>
      <w:r>
        <w:rPr>
          <w:color w:val="231F20"/>
          <w:spacing w:val="-1"/>
        </w:rPr>
        <w:t xml:space="preserve"> i</w:t>
      </w:r>
      <w:r>
        <w:rPr>
          <w:color w:val="231F20"/>
          <w:spacing w:val="-8"/>
        </w:rPr>
        <w:t>s</w:t>
      </w:r>
      <w:r>
        <w:rPr>
          <w:color w:val="231F20"/>
        </w:rPr>
        <w:t>,</w:t>
      </w:r>
      <w:r>
        <w:rPr>
          <w:color w:val="231F20"/>
          <w:spacing w:val="-8"/>
        </w:rPr>
        <w:t xml:space="preserve"> </w:t>
      </w:r>
      <w:r>
        <w:rPr>
          <w:color w:val="231F20"/>
          <w:spacing w:val="-1"/>
          <w:w w:val="106"/>
        </w:rPr>
        <w:t>strictl</w:t>
      </w:r>
      <w:r>
        <w:rPr>
          <w:color w:val="231F20"/>
          <w:w w:val="106"/>
        </w:rPr>
        <w:t>y</w:t>
      </w:r>
      <w:r>
        <w:rPr>
          <w:color w:val="231F20"/>
          <w:spacing w:val="-1"/>
        </w:rPr>
        <w:t xml:space="preserve"> </w:t>
      </w:r>
      <w:r>
        <w:rPr>
          <w:color w:val="231F20"/>
          <w:spacing w:val="-1"/>
          <w:w w:val="101"/>
        </w:rPr>
        <w:t>speakin</w:t>
      </w:r>
      <w:r>
        <w:rPr>
          <w:color w:val="231F20"/>
          <w:spacing w:val="3"/>
          <w:w w:val="101"/>
        </w:rPr>
        <w:t>g</w:t>
      </w:r>
      <w:r>
        <w:rPr>
          <w:color w:val="231F20"/>
        </w:rPr>
        <w:t>,</w:t>
      </w:r>
      <w:r>
        <w:rPr>
          <w:color w:val="231F20"/>
          <w:spacing w:val="-8"/>
        </w:rPr>
        <w:t xml:space="preserve"> </w:t>
      </w:r>
      <w:r>
        <w:rPr>
          <w:color w:val="231F20"/>
          <w:spacing w:val="-1"/>
          <w:w w:val="106"/>
        </w:rPr>
        <w:t>unattested—tha</w:t>
      </w:r>
      <w:r>
        <w:rPr>
          <w:color w:val="231F20"/>
          <w:w w:val="106"/>
        </w:rPr>
        <w:t>t</w:t>
      </w:r>
      <w:r>
        <w:rPr>
          <w:color w:val="231F20"/>
          <w:spacing w:val="-1"/>
        </w:rPr>
        <w:t xml:space="preserve"> i</w:t>
      </w:r>
      <w:r>
        <w:rPr>
          <w:color w:val="231F20"/>
          <w:spacing w:val="-8"/>
        </w:rPr>
        <w:t>s</w:t>
      </w:r>
      <w:r>
        <w:rPr>
          <w:color w:val="231F20"/>
        </w:rPr>
        <w:t>,</w:t>
      </w:r>
      <w:r>
        <w:rPr>
          <w:color w:val="231F20"/>
          <w:spacing w:val="-8"/>
        </w:rPr>
        <w:t xml:space="preserve"> </w:t>
      </w:r>
      <w:r>
        <w:rPr>
          <w:color w:val="231F20"/>
          <w:spacing w:val="-1"/>
        </w:rPr>
        <w:t>deduced</w:t>
      </w:r>
      <w:r>
        <w:rPr>
          <w:color w:val="231F20"/>
        </w:rPr>
        <w:t>.</w:t>
      </w:r>
      <w:r>
        <w:rPr>
          <w:color w:val="231F20"/>
          <w:spacing w:val="-8"/>
        </w:rPr>
        <w:t xml:space="preserve"> </w:t>
      </w:r>
      <w:r>
        <w:rPr>
          <w:color w:val="231F20"/>
          <w:spacing w:val="-1"/>
          <w:w w:val="106"/>
        </w:rPr>
        <w:t>I</w:t>
      </w:r>
      <w:r>
        <w:rPr>
          <w:color w:val="231F20"/>
          <w:w w:val="106"/>
        </w:rPr>
        <w:t>n</w:t>
      </w:r>
      <w:r>
        <w:rPr>
          <w:color w:val="231F20"/>
          <w:spacing w:val="-1"/>
        </w:rPr>
        <w:t xml:space="preserve"> </w:t>
      </w:r>
      <w:r>
        <w:rPr>
          <w:color w:val="231F20"/>
          <w:spacing w:val="-1"/>
          <w:w w:val="108"/>
        </w:rPr>
        <w:t>m</w:t>
      </w:r>
      <w:r>
        <w:rPr>
          <w:color w:val="231F20"/>
          <w:w w:val="108"/>
        </w:rPr>
        <w:t>y</w:t>
      </w:r>
      <w:r>
        <w:rPr>
          <w:color w:val="231F20"/>
          <w:spacing w:val="-1"/>
        </w:rPr>
        <w:t xml:space="preserve"> </w:t>
      </w:r>
      <w:r>
        <w:rPr>
          <w:color w:val="231F20"/>
          <w:spacing w:val="-1"/>
          <w:w w:val="104"/>
        </w:rPr>
        <w:t>editio</w:t>
      </w:r>
      <w:r>
        <w:rPr>
          <w:color w:val="231F20"/>
          <w:w w:val="104"/>
        </w:rPr>
        <w:t>n</w:t>
      </w:r>
      <w:r>
        <w:rPr>
          <w:color w:val="231F20"/>
          <w:spacing w:val="-1"/>
        </w:rPr>
        <w:t xml:space="preserve"> of</w:t>
      </w:r>
    </w:p>
    <w:p w:rsidR="007C7C96" w:rsidRDefault="007C7C96">
      <w:pPr>
        <w:spacing w:line="271" w:lineRule="auto"/>
        <w:jc w:val="right"/>
        <w:sectPr w:rsidR="007C7C96">
          <w:pgSz w:w="7940" w:h="13040"/>
          <w:pgMar w:top="1220" w:right="780" w:bottom="280" w:left="800" w:header="890" w:footer="0" w:gutter="0"/>
          <w:cols w:space="720"/>
        </w:sectPr>
      </w:pPr>
    </w:p>
    <w:p w:rsidR="007C7C96" w:rsidRDefault="00000000">
      <w:pPr>
        <w:pStyle w:val="a3"/>
        <w:spacing w:before="143" w:line="271" w:lineRule="auto"/>
        <w:ind w:left="119" w:right="108"/>
        <w:jc w:val="both"/>
      </w:pPr>
      <w:r>
        <w:rPr>
          <w:i/>
          <w:color w:val="231F20"/>
          <w:w w:val="105"/>
        </w:rPr>
        <w:lastRenderedPageBreak/>
        <w:t>The</w:t>
      </w:r>
      <w:r>
        <w:rPr>
          <w:i/>
          <w:color w:val="231F20"/>
          <w:spacing w:val="-13"/>
          <w:w w:val="105"/>
        </w:rPr>
        <w:t xml:space="preserve"> </w:t>
      </w:r>
      <w:r>
        <w:rPr>
          <w:i/>
          <w:color w:val="231F20"/>
          <w:w w:val="105"/>
        </w:rPr>
        <w:t>American</w:t>
      </w:r>
      <w:r>
        <w:rPr>
          <w:i/>
          <w:color w:val="231F20"/>
          <w:spacing w:val="-7"/>
          <w:w w:val="105"/>
        </w:rPr>
        <w:t xml:space="preserve"> </w:t>
      </w:r>
      <w:r>
        <w:rPr>
          <w:i/>
          <w:color w:val="231F20"/>
          <w:w w:val="105"/>
        </w:rPr>
        <w:t>Heritage</w:t>
      </w:r>
      <w:r>
        <w:rPr>
          <w:i/>
          <w:color w:val="231F20"/>
          <w:spacing w:val="-7"/>
          <w:w w:val="105"/>
        </w:rPr>
        <w:t xml:space="preserve"> </w:t>
      </w:r>
      <w:r>
        <w:rPr>
          <w:i/>
          <w:color w:val="231F20"/>
          <w:w w:val="105"/>
        </w:rPr>
        <w:t>Dictionary</w:t>
      </w:r>
      <w:r>
        <w:rPr>
          <w:i/>
          <w:color w:val="231F20"/>
          <w:spacing w:val="-7"/>
          <w:w w:val="105"/>
        </w:rPr>
        <w:t xml:space="preserve"> </w:t>
      </w:r>
      <w:r>
        <w:rPr>
          <w:i/>
          <w:color w:val="231F20"/>
          <w:w w:val="105"/>
        </w:rPr>
        <w:t>of</w:t>
      </w:r>
      <w:r>
        <w:rPr>
          <w:i/>
          <w:color w:val="231F20"/>
          <w:spacing w:val="-7"/>
          <w:w w:val="105"/>
        </w:rPr>
        <w:t xml:space="preserve"> </w:t>
      </w:r>
      <w:r>
        <w:rPr>
          <w:i/>
          <w:color w:val="231F20"/>
          <w:w w:val="105"/>
        </w:rPr>
        <w:t>the</w:t>
      </w:r>
      <w:r>
        <w:rPr>
          <w:i/>
          <w:color w:val="231F20"/>
          <w:spacing w:val="-7"/>
          <w:w w:val="105"/>
        </w:rPr>
        <w:t xml:space="preserve"> </w:t>
      </w:r>
      <w:r>
        <w:rPr>
          <w:i/>
          <w:color w:val="231F20"/>
          <w:w w:val="105"/>
        </w:rPr>
        <w:t>English</w:t>
      </w:r>
      <w:r>
        <w:rPr>
          <w:i/>
          <w:color w:val="231F20"/>
          <w:spacing w:val="-7"/>
          <w:w w:val="105"/>
        </w:rPr>
        <w:t xml:space="preserve"> </w:t>
      </w:r>
      <w:r>
        <w:rPr>
          <w:i/>
          <w:color w:val="231F20"/>
          <w:w w:val="105"/>
        </w:rPr>
        <w:t>Language</w:t>
      </w:r>
      <w:r>
        <w:rPr>
          <w:i/>
          <w:color w:val="231F20"/>
          <w:spacing w:val="-7"/>
          <w:w w:val="105"/>
        </w:rPr>
        <w:t xml:space="preserve"> </w:t>
      </w:r>
      <w:r>
        <w:rPr>
          <w:color w:val="231F20"/>
          <w:w w:val="105"/>
        </w:rPr>
        <w:t>this</w:t>
      </w:r>
      <w:r>
        <w:rPr>
          <w:color w:val="231F20"/>
          <w:spacing w:val="-7"/>
          <w:w w:val="105"/>
        </w:rPr>
        <w:t xml:space="preserve"> </w:t>
      </w:r>
      <w:r>
        <w:rPr>
          <w:color w:val="231F20"/>
          <w:w w:val="105"/>
        </w:rPr>
        <w:t>function is</w:t>
      </w:r>
      <w:r>
        <w:rPr>
          <w:color w:val="231F20"/>
          <w:spacing w:val="-17"/>
          <w:w w:val="105"/>
        </w:rPr>
        <w:t xml:space="preserve"> </w:t>
      </w:r>
      <w:r>
        <w:rPr>
          <w:color w:val="231F20"/>
          <w:w w:val="105"/>
        </w:rPr>
        <w:t>realized</w:t>
      </w:r>
      <w:r>
        <w:rPr>
          <w:color w:val="231F20"/>
          <w:spacing w:val="-17"/>
          <w:w w:val="105"/>
        </w:rPr>
        <w:t xml:space="preserve"> </w:t>
      </w:r>
      <w:r>
        <w:rPr>
          <w:color w:val="231F20"/>
          <w:w w:val="105"/>
        </w:rPr>
        <w:t>by</w:t>
      </w:r>
      <w:r>
        <w:rPr>
          <w:color w:val="231F20"/>
          <w:spacing w:val="-17"/>
          <w:w w:val="105"/>
        </w:rPr>
        <w:t xml:space="preserve"> </w:t>
      </w:r>
      <w:r>
        <w:rPr>
          <w:color w:val="231F20"/>
          <w:w w:val="105"/>
        </w:rPr>
        <w:t>the</w:t>
      </w:r>
      <w:r>
        <w:rPr>
          <w:color w:val="231F20"/>
          <w:spacing w:val="-16"/>
          <w:w w:val="105"/>
        </w:rPr>
        <w:t xml:space="preserve"> </w:t>
      </w:r>
      <w:r>
        <w:rPr>
          <w:color w:val="231F20"/>
          <w:w w:val="105"/>
        </w:rPr>
        <w:t>mark</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6"/>
          <w:w w:val="105"/>
        </w:rPr>
        <w:t xml:space="preserve"> </w:t>
      </w:r>
      <w:r>
        <w:rPr>
          <w:color w:val="231F20"/>
          <w:spacing w:val="-4"/>
          <w:w w:val="105"/>
        </w:rPr>
        <w:t>dagger,</w:t>
      </w:r>
      <w:r>
        <w:rPr>
          <w:color w:val="231F20"/>
          <w:spacing w:val="-23"/>
          <w:w w:val="105"/>
        </w:rPr>
        <w:t xml:space="preserve"> </w:t>
      </w:r>
      <w:r>
        <w:rPr>
          <w:color w:val="231F20"/>
          <w:w w:val="105"/>
        </w:rPr>
        <w:t>a</w:t>
      </w:r>
      <w:r>
        <w:rPr>
          <w:color w:val="231F20"/>
          <w:spacing w:val="-17"/>
          <w:w w:val="105"/>
        </w:rPr>
        <w:t xml:space="preserve"> </w:t>
      </w:r>
      <w:r>
        <w:rPr>
          <w:color w:val="231F20"/>
          <w:w w:val="105"/>
        </w:rPr>
        <w:t>sign</w:t>
      </w:r>
      <w:r>
        <w:rPr>
          <w:color w:val="231F20"/>
          <w:spacing w:val="-17"/>
          <w:w w:val="105"/>
        </w:rPr>
        <w:t xml:space="preserve"> </w:t>
      </w:r>
      <w:r>
        <w:rPr>
          <w:color w:val="231F20"/>
          <w:w w:val="105"/>
        </w:rPr>
        <w:t>typically</w:t>
      </w:r>
      <w:r>
        <w:rPr>
          <w:color w:val="231F20"/>
          <w:spacing w:val="-16"/>
          <w:w w:val="105"/>
        </w:rPr>
        <w:t xml:space="preserve"> </w:t>
      </w:r>
      <w:r>
        <w:rPr>
          <w:color w:val="231F20"/>
          <w:w w:val="105"/>
        </w:rPr>
        <w:t>followed</w:t>
      </w:r>
      <w:r>
        <w:rPr>
          <w:color w:val="231F20"/>
          <w:spacing w:val="-17"/>
          <w:w w:val="105"/>
        </w:rPr>
        <w:t xml:space="preserve"> </w:t>
      </w:r>
      <w:r>
        <w:rPr>
          <w:color w:val="231F20"/>
          <w:w w:val="105"/>
        </w:rPr>
        <w:t>by</w:t>
      </w:r>
      <w:r>
        <w:rPr>
          <w:color w:val="231F20"/>
          <w:spacing w:val="-17"/>
          <w:w w:val="105"/>
        </w:rPr>
        <w:t xml:space="preserve"> </w:t>
      </w:r>
      <w:r>
        <w:rPr>
          <w:color w:val="231F20"/>
          <w:w w:val="105"/>
        </w:rPr>
        <w:t>the</w:t>
      </w:r>
      <w:r>
        <w:rPr>
          <w:color w:val="231F20"/>
          <w:spacing w:val="-16"/>
          <w:w w:val="105"/>
        </w:rPr>
        <w:t xml:space="preserve"> </w:t>
      </w:r>
      <w:r>
        <w:rPr>
          <w:color w:val="231F20"/>
          <w:w w:val="105"/>
        </w:rPr>
        <w:t>gloss: “origin obscure.” Heller-Roazen is careful to differentiate the two signs (the asterisk and the dagger), but in both cases what matters is that the asterisk</w:t>
      </w:r>
      <w:r>
        <w:rPr>
          <w:color w:val="231F20"/>
          <w:spacing w:val="-16"/>
          <w:w w:val="105"/>
        </w:rPr>
        <w:t xml:space="preserve"> </w:t>
      </w:r>
      <w:r>
        <w:rPr>
          <w:color w:val="231F20"/>
          <w:w w:val="105"/>
        </w:rPr>
        <w:t>signals</w:t>
      </w:r>
      <w:r>
        <w:rPr>
          <w:color w:val="231F20"/>
          <w:spacing w:val="-16"/>
          <w:w w:val="105"/>
        </w:rPr>
        <w:t xml:space="preserve"> </w:t>
      </w:r>
      <w:r>
        <w:rPr>
          <w:color w:val="231F20"/>
          <w:w w:val="105"/>
        </w:rPr>
        <w:t>a</w:t>
      </w:r>
      <w:r>
        <w:rPr>
          <w:color w:val="231F20"/>
          <w:spacing w:val="-16"/>
          <w:w w:val="105"/>
        </w:rPr>
        <w:t xml:space="preserve"> </w:t>
      </w:r>
      <w:r>
        <w:rPr>
          <w:color w:val="231F20"/>
          <w:w w:val="105"/>
        </w:rPr>
        <w:t>problem:</w:t>
      </w:r>
      <w:r>
        <w:rPr>
          <w:color w:val="231F20"/>
          <w:spacing w:val="-22"/>
          <w:w w:val="105"/>
        </w:rPr>
        <w:t xml:space="preserve"> </w:t>
      </w:r>
      <w:r>
        <w:rPr>
          <w:color w:val="231F20"/>
          <w:w w:val="105"/>
        </w:rPr>
        <w:t>is</w:t>
      </w:r>
      <w:r>
        <w:rPr>
          <w:color w:val="231F20"/>
          <w:spacing w:val="-16"/>
          <w:w w:val="105"/>
        </w:rPr>
        <w:t xml:space="preserve"> </w:t>
      </w:r>
      <w:r>
        <w:rPr>
          <w:color w:val="231F20"/>
          <w:w w:val="105"/>
        </w:rPr>
        <w:t>there</w:t>
      </w:r>
      <w:r>
        <w:rPr>
          <w:color w:val="231F20"/>
          <w:spacing w:val="-16"/>
          <w:w w:val="105"/>
        </w:rPr>
        <w:t xml:space="preserve"> </w:t>
      </w:r>
      <w:r>
        <w:rPr>
          <w:color w:val="231F20"/>
          <w:w w:val="105"/>
        </w:rPr>
        <w:t>a</w:t>
      </w:r>
      <w:r>
        <w:rPr>
          <w:color w:val="231F20"/>
          <w:spacing w:val="-16"/>
          <w:w w:val="105"/>
        </w:rPr>
        <w:t xml:space="preserve"> </w:t>
      </w:r>
      <w:r>
        <w:rPr>
          <w:color w:val="231F20"/>
          <w:w w:val="105"/>
        </w:rPr>
        <w:t>cause</w:t>
      </w:r>
      <w:r>
        <w:rPr>
          <w:color w:val="231F20"/>
          <w:spacing w:val="-16"/>
          <w:w w:val="105"/>
        </w:rPr>
        <w:t xml:space="preserve"> </w:t>
      </w:r>
      <w:r>
        <w:rPr>
          <w:color w:val="231F20"/>
          <w:w w:val="105"/>
        </w:rPr>
        <w:t>outside</w:t>
      </w:r>
      <w:r>
        <w:rPr>
          <w:color w:val="231F20"/>
          <w:spacing w:val="-16"/>
          <w:w w:val="105"/>
        </w:rPr>
        <w:t xml:space="preserve"> </w:t>
      </w:r>
      <w:r>
        <w:rPr>
          <w:color w:val="231F20"/>
          <w:w w:val="105"/>
        </w:rPr>
        <w:t>of</w:t>
      </w:r>
      <w:r>
        <w:rPr>
          <w:color w:val="231F20"/>
          <w:spacing w:val="-16"/>
          <w:w w:val="105"/>
        </w:rPr>
        <w:t xml:space="preserve"> </w:t>
      </w:r>
      <w:r>
        <w:rPr>
          <w:color w:val="231F20"/>
          <w:w w:val="105"/>
        </w:rPr>
        <w:t>language</w:t>
      </w:r>
      <w:r>
        <w:rPr>
          <w:color w:val="231F20"/>
          <w:spacing w:val="-16"/>
          <w:w w:val="105"/>
        </w:rPr>
        <w:t xml:space="preserve"> </w:t>
      </w:r>
      <w:r>
        <w:rPr>
          <w:color w:val="231F20"/>
          <w:w w:val="105"/>
        </w:rPr>
        <w:t>for</w:t>
      </w:r>
      <w:r>
        <w:rPr>
          <w:color w:val="231F20"/>
          <w:spacing w:val="-16"/>
          <w:w w:val="105"/>
        </w:rPr>
        <w:t xml:space="preserve"> </w:t>
      </w:r>
      <w:r>
        <w:rPr>
          <w:color w:val="231F20"/>
          <w:w w:val="105"/>
        </w:rPr>
        <w:t>the</w:t>
      </w:r>
      <w:r>
        <w:rPr>
          <w:color w:val="231F20"/>
          <w:spacing w:val="-16"/>
          <w:w w:val="105"/>
        </w:rPr>
        <w:t xml:space="preserve"> </w:t>
      </w:r>
      <w:r>
        <w:rPr>
          <w:color w:val="231F20"/>
          <w:w w:val="105"/>
        </w:rPr>
        <w:t>echo of</w:t>
      </w:r>
      <w:r>
        <w:rPr>
          <w:color w:val="231F20"/>
          <w:spacing w:val="-21"/>
          <w:w w:val="105"/>
        </w:rPr>
        <w:t xml:space="preserve"> </w:t>
      </w:r>
      <w:r>
        <w:rPr>
          <w:color w:val="231F20"/>
          <w:w w:val="105"/>
        </w:rPr>
        <w:t>one</w:t>
      </w:r>
      <w:r>
        <w:rPr>
          <w:color w:val="231F20"/>
          <w:spacing w:val="-20"/>
          <w:w w:val="105"/>
        </w:rPr>
        <w:t xml:space="preserve"> </w:t>
      </w:r>
      <w:r>
        <w:rPr>
          <w:color w:val="231F20"/>
          <w:w w:val="105"/>
        </w:rPr>
        <w:t>language</w:t>
      </w:r>
      <w:r>
        <w:rPr>
          <w:color w:val="231F20"/>
          <w:spacing w:val="-20"/>
          <w:w w:val="105"/>
        </w:rPr>
        <w:t xml:space="preserve"> </w:t>
      </w:r>
      <w:r>
        <w:rPr>
          <w:color w:val="231F20"/>
          <w:w w:val="105"/>
        </w:rPr>
        <w:t>in</w:t>
      </w:r>
      <w:r>
        <w:rPr>
          <w:color w:val="231F20"/>
          <w:spacing w:val="-20"/>
          <w:w w:val="105"/>
        </w:rPr>
        <w:t xml:space="preserve"> </w:t>
      </w:r>
      <w:r>
        <w:rPr>
          <w:color w:val="231F20"/>
          <w:spacing w:val="-4"/>
          <w:w w:val="105"/>
        </w:rPr>
        <w:t>another,</w:t>
      </w:r>
      <w:r>
        <w:rPr>
          <w:color w:val="231F20"/>
          <w:spacing w:val="-25"/>
          <w:w w:val="105"/>
        </w:rPr>
        <w:t xml:space="preserve"> </w:t>
      </w:r>
      <w:r>
        <w:rPr>
          <w:color w:val="231F20"/>
          <w:w w:val="105"/>
        </w:rPr>
        <w:t>and</w:t>
      </w:r>
      <w:r>
        <w:rPr>
          <w:color w:val="231F20"/>
          <w:spacing w:val="-21"/>
          <w:w w:val="105"/>
        </w:rPr>
        <w:t xml:space="preserve"> </w:t>
      </w:r>
      <w:r>
        <w:rPr>
          <w:color w:val="231F20"/>
          <w:w w:val="105"/>
        </w:rPr>
        <w:t>what</w:t>
      </w:r>
      <w:r>
        <w:rPr>
          <w:color w:val="231F20"/>
          <w:spacing w:val="-20"/>
          <w:w w:val="105"/>
        </w:rPr>
        <w:t xml:space="preserve"> </w:t>
      </w:r>
      <w:r>
        <w:rPr>
          <w:color w:val="231F20"/>
          <w:w w:val="105"/>
        </w:rPr>
        <w:t>might</w:t>
      </w:r>
      <w:r>
        <w:rPr>
          <w:color w:val="231F20"/>
          <w:spacing w:val="-20"/>
          <w:w w:val="105"/>
        </w:rPr>
        <w:t xml:space="preserve"> </w:t>
      </w:r>
      <w:r>
        <w:rPr>
          <w:color w:val="231F20"/>
          <w:w w:val="105"/>
        </w:rPr>
        <w:t>constitute</w:t>
      </w:r>
      <w:r>
        <w:rPr>
          <w:color w:val="231F20"/>
          <w:spacing w:val="-20"/>
          <w:w w:val="105"/>
        </w:rPr>
        <w:t xml:space="preserve"> </w:t>
      </w:r>
      <w:r>
        <w:rPr>
          <w:color w:val="231F20"/>
          <w:w w:val="105"/>
        </w:rPr>
        <w:t>decisive</w:t>
      </w:r>
      <w:r>
        <w:rPr>
          <w:color w:val="231F20"/>
          <w:spacing w:val="-20"/>
          <w:w w:val="105"/>
        </w:rPr>
        <w:t xml:space="preserve"> </w:t>
      </w:r>
      <w:r>
        <w:rPr>
          <w:color w:val="231F20"/>
          <w:w w:val="105"/>
        </w:rPr>
        <w:t>evidence</w:t>
      </w:r>
      <w:r>
        <w:rPr>
          <w:color w:val="231F20"/>
          <w:spacing w:val="-20"/>
          <w:w w:val="105"/>
        </w:rPr>
        <w:t xml:space="preserve"> </w:t>
      </w:r>
      <w:r>
        <w:rPr>
          <w:color w:val="231F20"/>
          <w:w w:val="105"/>
        </w:rPr>
        <w:t>for this?</w:t>
      </w:r>
      <w:r>
        <w:rPr>
          <w:color w:val="231F20"/>
          <w:spacing w:val="-22"/>
          <w:w w:val="105"/>
        </w:rPr>
        <w:t xml:space="preserve"> </w:t>
      </w:r>
      <w:r>
        <w:rPr>
          <w:color w:val="231F20"/>
          <w:w w:val="105"/>
        </w:rPr>
        <w:t>In</w:t>
      </w:r>
      <w:r>
        <w:rPr>
          <w:color w:val="231F20"/>
          <w:spacing w:val="-21"/>
          <w:w w:val="105"/>
        </w:rPr>
        <w:t xml:space="preserve"> </w:t>
      </w:r>
      <w:r>
        <w:rPr>
          <w:color w:val="231F20"/>
          <w:w w:val="105"/>
        </w:rPr>
        <w:t>the</w:t>
      </w:r>
      <w:r>
        <w:rPr>
          <w:color w:val="231F20"/>
          <w:spacing w:val="-21"/>
          <w:w w:val="105"/>
        </w:rPr>
        <w:t xml:space="preserve"> </w:t>
      </w:r>
      <w:r>
        <w:rPr>
          <w:color w:val="231F20"/>
          <w:w w:val="105"/>
        </w:rPr>
        <w:t>absence</w:t>
      </w:r>
      <w:r>
        <w:rPr>
          <w:color w:val="231F20"/>
          <w:spacing w:val="-22"/>
          <w:w w:val="105"/>
        </w:rPr>
        <w:t xml:space="preserve"> </w:t>
      </w:r>
      <w:r>
        <w:rPr>
          <w:color w:val="231F20"/>
          <w:w w:val="105"/>
        </w:rPr>
        <w:t>of</w:t>
      </w:r>
      <w:r>
        <w:rPr>
          <w:color w:val="231F20"/>
          <w:spacing w:val="-21"/>
          <w:w w:val="105"/>
        </w:rPr>
        <w:t xml:space="preserve"> </w:t>
      </w:r>
      <w:r>
        <w:rPr>
          <w:color w:val="231F20"/>
          <w:w w:val="105"/>
        </w:rPr>
        <w:t>such</w:t>
      </w:r>
      <w:r>
        <w:rPr>
          <w:color w:val="231F20"/>
          <w:spacing w:val="-21"/>
          <w:w w:val="105"/>
        </w:rPr>
        <w:t xml:space="preserve"> </w:t>
      </w:r>
      <w:r>
        <w:rPr>
          <w:color w:val="231F20"/>
          <w:w w:val="105"/>
        </w:rPr>
        <w:t>evidence</w:t>
      </w:r>
      <w:r>
        <w:rPr>
          <w:color w:val="231F20"/>
          <w:spacing w:val="-22"/>
          <w:w w:val="105"/>
        </w:rPr>
        <w:t xml:space="preserve"> </w:t>
      </w:r>
      <w:r>
        <w:rPr>
          <w:color w:val="231F20"/>
          <w:w w:val="105"/>
        </w:rPr>
        <w:t>one</w:t>
      </w:r>
      <w:r>
        <w:rPr>
          <w:color w:val="231F20"/>
          <w:spacing w:val="-21"/>
          <w:w w:val="105"/>
        </w:rPr>
        <w:t xml:space="preserve"> </w:t>
      </w:r>
      <w:r>
        <w:rPr>
          <w:color w:val="231F20"/>
          <w:w w:val="105"/>
        </w:rPr>
        <w:t>marks</w:t>
      </w:r>
      <w:r>
        <w:rPr>
          <w:color w:val="231F20"/>
          <w:spacing w:val="-21"/>
          <w:w w:val="105"/>
        </w:rPr>
        <w:t xml:space="preserve"> </w:t>
      </w:r>
      <w:r>
        <w:rPr>
          <w:color w:val="231F20"/>
          <w:w w:val="105"/>
        </w:rPr>
        <w:t>the</w:t>
      </w:r>
      <w:r>
        <w:rPr>
          <w:color w:val="231F20"/>
          <w:spacing w:val="-21"/>
          <w:w w:val="105"/>
        </w:rPr>
        <w:t xml:space="preserve"> </w:t>
      </w:r>
      <w:r>
        <w:rPr>
          <w:color w:val="231F20"/>
          <w:w w:val="105"/>
        </w:rPr>
        <w:t>surface</w:t>
      </w:r>
      <w:r>
        <w:rPr>
          <w:color w:val="231F20"/>
          <w:spacing w:val="-22"/>
          <w:w w:val="105"/>
        </w:rPr>
        <w:t xml:space="preserve"> </w:t>
      </w:r>
      <w:r>
        <w:rPr>
          <w:color w:val="231F20"/>
          <w:w w:val="105"/>
        </w:rPr>
        <w:t>on</w:t>
      </w:r>
      <w:r>
        <w:rPr>
          <w:color w:val="231F20"/>
          <w:spacing w:val="-21"/>
          <w:w w:val="105"/>
        </w:rPr>
        <w:t xml:space="preserve"> </w:t>
      </w:r>
      <w:r>
        <w:rPr>
          <w:color w:val="231F20"/>
          <w:w w:val="105"/>
        </w:rPr>
        <w:t>which</w:t>
      </w:r>
      <w:r>
        <w:rPr>
          <w:color w:val="231F20"/>
          <w:spacing w:val="-21"/>
          <w:w w:val="105"/>
        </w:rPr>
        <w:t xml:space="preserve"> </w:t>
      </w:r>
      <w:r>
        <w:rPr>
          <w:color w:val="231F20"/>
          <w:w w:val="105"/>
        </w:rPr>
        <w:t>it</w:t>
      </w:r>
      <w:r>
        <w:rPr>
          <w:color w:val="231F20"/>
          <w:spacing w:val="-22"/>
          <w:w w:val="105"/>
        </w:rPr>
        <w:t xml:space="preserve"> </w:t>
      </w:r>
      <w:r>
        <w:rPr>
          <w:color w:val="231F20"/>
          <w:w w:val="105"/>
        </w:rPr>
        <w:t>may or may not have been inscribed with a</w:t>
      </w:r>
      <w:r>
        <w:rPr>
          <w:color w:val="231F20"/>
          <w:spacing w:val="-34"/>
          <w:w w:val="105"/>
        </w:rPr>
        <w:t xml:space="preserve"> </w:t>
      </w:r>
      <w:r>
        <w:rPr>
          <w:color w:val="231F20"/>
          <w:spacing w:val="-5"/>
          <w:w w:val="105"/>
        </w:rPr>
        <w:t>star.</w:t>
      </w:r>
    </w:p>
    <w:p w:rsidR="007C7C96" w:rsidRDefault="00000000">
      <w:pPr>
        <w:pStyle w:val="a3"/>
        <w:spacing w:before="1" w:line="271" w:lineRule="auto"/>
        <w:ind w:left="119" w:right="107" w:firstLine="240"/>
        <w:jc w:val="both"/>
        <w:rPr>
          <w:sz w:val="13"/>
        </w:rPr>
      </w:pPr>
      <w:r>
        <w:rPr>
          <w:color w:val="231F20"/>
          <w:w w:val="105"/>
        </w:rPr>
        <w:t>For his part Adorno echoes this appeal to the echo by proposing that punctuation</w:t>
      </w:r>
      <w:r>
        <w:rPr>
          <w:color w:val="231F20"/>
          <w:spacing w:val="-20"/>
          <w:w w:val="105"/>
        </w:rPr>
        <w:t xml:space="preserve"> </w:t>
      </w:r>
      <w:r>
        <w:rPr>
          <w:color w:val="231F20"/>
          <w:w w:val="105"/>
        </w:rPr>
        <w:t>should</w:t>
      </w:r>
      <w:r>
        <w:rPr>
          <w:color w:val="231F20"/>
          <w:spacing w:val="-19"/>
          <w:w w:val="105"/>
        </w:rPr>
        <w:t xml:space="preserve"> </w:t>
      </w:r>
      <w:r>
        <w:rPr>
          <w:color w:val="231F20"/>
          <w:w w:val="105"/>
        </w:rPr>
        <w:t>be</w:t>
      </w:r>
      <w:r>
        <w:rPr>
          <w:color w:val="231F20"/>
          <w:spacing w:val="-20"/>
          <w:w w:val="105"/>
        </w:rPr>
        <w:t xml:space="preserve"> </w:t>
      </w:r>
      <w:r>
        <w:rPr>
          <w:color w:val="231F20"/>
          <w:w w:val="105"/>
        </w:rPr>
        <w:t>handled</w:t>
      </w:r>
      <w:r>
        <w:rPr>
          <w:color w:val="231F20"/>
          <w:spacing w:val="-19"/>
          <w:w w:val="105"/>
        </w:rPr>
        <w:t xml:space="preserve"> </w:t>
      </w:r>
      <w:r>
        <w:rPr>
          <w:color w:val="231F20"/>
          <w:w w:val="105"/>
        </w:rPr>
        <w:t>the</w:t>
      </w:r>
      <w:r>
        <w:rPr>
          <w:color w:val="231F20"/>
          <w:spacing w:val="-20"/>
          <w:w w:val="105"/>
        </w:rPr>
        <w:t xml:space="preserve"> </w:t>
      </w:r>
      <w:r>
        <w:rPr>
          <w:color w:val="231F20"/>
          <w:w w:val="105"/>
        </w:rPr>
        <w:t>way</w:t>
      </w:r>
      <w:r>
        <w:rPr>
          <w:color w:val="231F20"/>
          <w:spacing w:val="-19"/>
          <w:w w:val="105"/>
        </w:rPr>
        <w:t xml:space="preserve"> </w:t>
      </w:r>
      <w:r>
        <w:rPr>
          <w:color w:val="231F20"/>
          <w:w w:val="105"/>
        </w:rPr>
        <w:t>musicians</w:t>
      </w:r>
      <w:r>
        <w:rPr>
          <w:color w:val="231F20"/>
          <w:spacing w:val="-19"/>
          <w:w w:val="105"/>
        </w:rPr>
        <w:t xml:space="preserve"> </w:t>
      </w:r>
      <w:r>
        <w:rPr>
          <w:color w:val="231F20"/>
          <w:w w:val="105"/>
        </w:rPr>
        <w:t>handle</w:t>
      </w:r>
      <w:r>
        <w:rPr>
          <w:color w:val="231F20"/>
          <w:spacing w:val="-26"/>
          <w:w w:val="105"/>
        </w:rPr>
        <w:t xml:space="preserve"> </w:t>
      </w:r>
      <w:r>
        <w:rPr>
          <w:color w:val="231F20"/>
          <w:w w:val="105"/>
        </w:rPr>
        <w:t>“forbidden</w:t>
      </w:r>
      <w:r>
        <w:rPr>
          <w:color w:val="231F20"/>
          <w:spacing w:val="-19"/>
          <w:w w:val="105"/>
        </w:rPr>
        <w:t xml:space="preserve"> </w:t>
      </w:r>
      <w:r>
        <w:rPr>
          <w:color w:val="231F20"/>
          <w:w w:val="105"/>
        </w:rPr>
        <w:t>chord progressions”</w:t>
      </w:r>
      <w:r>
        <w:rPr>
          <w:color w:val="231F20"/>
          <w:spacing w:val="-13"/>
          <w:w w:val="105"/>
        </w:rPr>
        <w:t xml:space="preserve"> </w:t>
      </w:r>
      <w:r>
        <w:rPr>
          <w:color w:val="231F20"/>
          <w:w w:val="105"/>
        </w:rPr>
        <w:t>(Adorno,</w:t>
      </w:r>
      <w:r>
        <w:rPr>
          <w:color w:val="231F20"/>
          <w:spacing w:val="-12"/>
          <w:w w:val="105"/>
        </w:rPr>
        <w:t xml:space="preserve"> </w:t>
      </w:r>
      <w:r>
        <w:rPr>
          <w:i/>
          <w:color w:val="231F20"/>
          <w:w w:val="105"/>
        </w:rPr>
        <w:t>Notes</w:t>
      </w:r>
      <w:r>
        <w:rPr>
          <w:i/>
          <w:color w:val="231F20"/>
          <w:spacing w:val="-7"/>
          <w:w w:val="105"/>
        </w:rPr>
        <w:t xml:space="preserve"> </w:t>
      </w:r>
      <w:r>
        <w:rPr>
          <w:i/>
          <w:color w:val="231F20"/>
          <w:w w:val="105"/>
        </w:rPr>
        <w:t>to</w:t>
      </w:r>
      <w:r>
        <w:rPr>
          <w:i/>
          <w:color w:val="231F20"/>
          <w:spacing w:val="-6"/>
          <w:w w:val="105"/>
        </w:rPr>
        <w:t xml:space="preserve"> </w:t>
      </w:r>
      <w:r>
        <w:rPr>
          <w:i/>
          <w:color w:val="231F20"/>
          <w:w w:val="105"/>
        </w:rPr>
        <w:t>Literature</w:t>
      </w:r>
      <w:r>
        <w:rPr>
          <w:i/>
          <w:color w:val="231F20"/>
          <w:spacing w:val="-7"/>
          <w:w w:val="105"/>
        </w:rPr>
        <w:t xml:space="preserve"> </w:t>
      </w:r>
      <w:r>
        <w:rPr>
          <w:color w:val="231F20"/>
          <w:w w:val="105"/>
        </w:rPr>
        <w:t>97).</w:t>
      </w:r>
      <w:r>
        <w:rPr>
          <w:color w:val="231F20"/>
          <w:spacing w:val="-19"/>
          <w:w w:val="105"/>
        </w:rPr>
        <w:t xml:space="preserve"> </w:t>
      </w:r>
      <w:r>
        <w:rPr>
          <w:color w:val="231F20"/>
          <w:w w:val="105"/>
        </w:rPr>
        <w:t>What</w:t>
      </w:r>
      <w:r>
        <w:rPr>
          <w:color w:val="231F20"/>
          <w:spacing w:val="-6"/>
          <w:w w:val="105"/>
        </w:rPr>
        <w:t xml:space="preserve"> </w:t>
      </w:r>
      <w:r>
        <w:rPr>
          <w:color w:val="231F20"/>
          <w:w w:val="105"/>
        </w:rPr>
        <w:t>is</w:t>
      </w:r>
      <w:r>
        <w:rPr>
          <w:color w:val="231F20"/>
          <w:spacing w:val="-7"/>
          <w:w w:val="105"/>
        </w:rPr>
        <w:t xml:space="preserve"> </w:t>
      </w:r>
      <w:r>
        <w:rPr>
          <w:color w:val="231F20"/>
          <w:w w:val="105"/>
        </w:rPr>
        <w:t>revealed</w:t>
      </w:r>
      <w:r>
        <w:rPr>
          <w:color w:val="231F20"/>
          <w:spacing w:val="-6"/>
          <w:w w:val="105"/>
        </w:rPr>
        <w:t xml:space="preserve"> </w:t>
      </w:r>
      <w:r>
        <w:rPr>
          <w:color w:val="231F20"/>
          <w:w w:val="105"/>
        </w:rPr>
        <w:t xml:space="preserve">through such handling is whether one is skilled or </w:t>
      </w:r>
      <w:r>
        <w:rPr>
          <w:color w:val="231F20"/>
          <w:spacing w:val="-4"/>
          <w:w w:val="105"/>
        </w:rPr>
        <w:t xml:space="preserve">sloppy. </w:t>
      </w:r>
      <w:r>
        <w:rPr>
          <w:color w:val="231F20"/>
          <w:spacing w:val="-6"/>
          <w:w w:val="105"/>
        </w:rPr>
        <w:t xml:space="preserve">“To </w:t>
      </w:r>
      <w:r>
        <w:rPr>
          <w:color w:val="231F20"/>
          <w:w w:val="105"/>
        </w:rPr>
        <w:t xml:space="preserve">put it more </w:t>
      </w:r>
      <w:r>
        <w:rPr>
          <w:color w:val="231F20"/>
          <w:spacing w:val="-4"/>
          <w:w w:val="105"/>
        </w:rPr>
        <w:t xml:space="preserve">subtly, </w:t>
      </w:r>
      <w:r>
        <w:rPr>
          <w:color w:val="231F20"/>
          <w:w w:val="105"/>
        </w:rPr>
        <w:t>one</w:t>
      </w:r>
      <w:r>
        <w:rPr>
          <w:color w:val="231F20"/>
          <w:spacing w:val="-16"/>
          <w:w w:val="105"/>
        </w:rPr>
        <w:t xml:space="preserve"> </w:t>
      </w:r>
      <w:r>
        <w:rPr>
          <w:color w:val="231F20"/>
          <w:w w:val="105"/>
        </w:rPr>
        <w:t>can</w:t>
      </w:r>
      <w:r>
        <w:rPr>
          <w:color w:val="231F20"/>
          <w:spacing w:val="-16"/>
          <w:w w:val="105"/>
        </w:rPr>
        <w:t xml:space="preserve"> </w:t>
      </w:r>
      <w:r>
        <w:rPr>
          <w:color w:val="231F20"/>
          <w:w w:val="105"/>
        </w:rPr>
        <w:t>sense</w:t>
      </w:r>
      <w:r>
        <w:rPr>
          <w:color w:val="231F20"/>
          <w:spacing w:val="-15"/>
          <w:w w:val="105"/>
        </w:rPr>
        <w:t xml:space="preserve"> </w:t>
      </w:r>
      <w:r>
        <w:rPr>
          <w:color w:val="231F20"/>
          <w:w w:val="105"/>
        </w:rPr>
        <w:t>the</w:t>
      </w:r>
      <w:r>
        <w:rPr>
          <w:color w:val="231F20"/>
          <w:spacing w:val="-16"/>
          <w:w w:val="105"/>
        </w:rPr>
        <w:t xml:space="preserve"> </w:t>
      </w:r>
      <w:r>
        <w:rPr>
          <w:color w:val="231F20"/>
          <w:w w:val="105"/>
        </w:rPr>
        <w:t>difference</w:t>
      </w:r>
      <w:r>
        <w:rPr>
          <w:color w:val="231F20"/>
          <w:spacing w:val="-16"/>
          <w:w w:val="105"/>
        </w:rPr>
        <w:t xml:space="preserve"> </w:t>
      </w:r>
      <w:r>
        <w:rPr>
          <w:color w:val="231F20"/>
          <w:w w:val="105"/>
        </w:rPr>
        <w:t>between</w:t>
      </w:r>
      <w:r>
        <w:rPr>
          <w:color w:val="231F20"/>
          <w:spacing w:val="-15"/>
          <w:w w:val="105"/>
        </w:rPr>
        <w:t xml:space="preserve"> </w:t>
      </w:r>
      <w:r>
        <w:rPr>
          <w:color w:val="231F20"/>
          <w:w w:val="105"/>
        </w:rPr>
        <w:t>a</w:t>
      </w:r>
      <w:r>
        <w:rPr>
          <w:color w:val="231F20"/>
          <w:spacing w:val="-16"/>
          <w:w w:val="105"/>
        </w:rPr>
        <w:t xml:space="preserve"> </w:t>
      </w:r>
      <w:r>
        <w:rPr>
          <w:color w:val="231F20"/>
          <w:w w:val="105"/>
        </w:rPr>
        <w:t>subjective</w:t>
      </w:r>
      <w:r>
        <w:rPr>
          <w:color w:val="231F20"/>
          <w:spacing w:val="-15"/>
          <w:w w:val="105"/>
        </w:rPr>
        <w:t xml:space="preserve"> </w:t>
      </w:r>
      <w:r>
        <w:rPr>
          <w:color w:val="231F20"/>
          <w:w w:val="105"/>
        </w:rPr>
        <w:t>will</w:t>
      </w:r>
      <w:r>
        <w:rPr>
          <w:color w:val="231F20"/>
          <w:spacing w:val="-16"/>
          <w:w w:val="105"/>
        </w:rPr>
        <w:t xml:space="preserve"> </w:t>
      </w:r>
      <w:r>
        <w:rPr>
          <w:color w:val="231F20"/>
          <w:w w:val="105"/>
        </w:rPr>
        <w:t>that</w:t>
      </w:r>
      <w:r>
        <w:rPr>
          <w:color w:val="231F20"/>
          <w:spacing w:val="-16"/>
          <w:w w:val="105"/>
        </w:rPr>
        <w:t xml:space="preserve"> </w:t>
      </w:r>
      <w:r>
        <w:rPr>
          <w:color w:val="231F20"/>
          <w:w w:val="105"/>
        </w:rPr>
        <w:t>brutally</w:t>
      </w:r>
      <w:r>
        <w:rPr>
          <w:color w:val="231F20"/>
          <w:spacing w:val="-15"/>
          <w:w w:val="105"/>
        </w:rPr>
        <w:t xml:space="preserve"> </w:t>
      </w:r>
      <w:r>
        <w:rPr>
          <w:color w:val="231F20"/>
          <w:w w:val="105"/>
        </w:rPr>
        <w:t>demol- ishes the rules and a tactful sensitivity that allows the rules to echo in the background even where it suspends them” (97). Although he goes on to foreground the use of commas, his point clearly applies to the entirety of punctuation. All punctuation effects the choreography of sensitivity and will,</w:t>
      </w:r>
      <w:r>
        <w:rPr>
          <w:color w:val="231F20"/>
          <w:spacing w:val="-18"/>
          <w:w w:val="105"/>
        </w:rPr>
        <w:t xml:space="preserve"> </w:t>
      </w:r>
      <w:r>
        <w:rPr>
          <w:color w:val="231F20"/>
          <w:w w:val="105"/>
        </w:rPr>
        <w:t>and</w:t>
      </w:r>
      <w:r>
        <w:rPr>
          <w:color w:val="231F20"/>
          <w:spacing w:val="-11"/>
          <w:w w:val="105"/>
        </w:rPr>
        <w:t xml:space="preserve"> </w:t>
      </w:r>
      <w:r>
        <w:rPr>
          <w:color w:val="231F20"/>
          <w:w w:val="105"/>
        </w:rPr>
        <w:t>as</w:t>
      </w:r>
      <w:r>
        <w:rPr>
          <w:color w:val="231F20"/>
          <w:spacing w:val="-12"/>
          <w:w w:val="105"/>
        </w:rPr>
        <w:t xml:space="preserve"> </w:t>
      </w:r>
      <w:r>
        <w:rPr>
          <w:color w:val="231F20"/>
          <w:w w:val="105"/>
        </w:rPr>
        <w:t>such,</w:t>
      </w:r>
      <w:r>
        <w:rPr>
          <w:color w:val="231F20"/>
          <w:spacing w:val="-17"/>
          <w:w w:val="105"/>
        </w:rPr>
        <w:t xml:space="preserve"> </w:t>
      </w:r>
      <w:r>
        <w:rPr>
          <w:color w:val="231F20"/>
          <w:w w:val="105"/>
        </w:rPr>
        <w:t>effects</w:t>
      </w:r>
      <w:r>
        <w:rPr>
          <w:color w:val="231F20"/>
          <w:spacing w:val="-12"/>
          <w:w w:val="105"/>
        </w:rPr>
        <w:t xml:space="preserve"> </w:t>
      </w:r>
      <w:r>
        <w:rPr>
          <w:color w:val="231F20"/>
          <w:w w:val="105"/>
        </w:rPr>
        <w:t>the</w:t>
      </w:r>
      <w:r>
        <w:rPr>
          <w:color w:val="231F20"/>
          <w:spacing w:val="-11"/>
          <w:w w:val="105"/>
        </w:rPr>
        <w:t xml:space="preserve"> </w:t>
      </w:r>
      <w:r>
        <w:rPr>
          <w:color w:val="231F20"/>
          <w:w w:val="105"/>
        </w:rPr>
        <w:t>asterisk-function,</w:t>
      </w:r>
      <w:r>
        <w:rPr>
          <w:color w:val="231F20"/>
          <w:spacing w:val="-17"/>
          <w:w w:val="105"/>
        </w:rPr>
        <w:t xml:space="preserve"> </w:t>
      </w:r>
      <w:r>
        <w:rPr>
          <w:color w:val="231F20"/>
          <w:w w:val="105"/>
        </w:rPr>
        <w:t>the</w:t>
      </w:r>
      <w:r>
        <w:rPr>
          <w:color w:val="231F20"/>
          <w:spacing w:val="-12"/>
          <w:w w:val="105"/>
        </w:rPr>
        <w:t xml:space="preserve"> </w:t>
      </w:r>
      <w:r>
        <w:rPr>
          <w:color w:val="231F20"/>
          <w:w w:val="105"/>
        </w:rPr>
        <w:t>marking</w:t>
      </w:r>
      <w:r>
        <w:rPr>
          <w:color w:val="231F20"/>
          <w:spacing w:val="-11"/>
          <w:w w:val="105"/>
        </w:rPr>
        <w:t xml:space="preserve"> </w:t>
      </w:r>
      <w:r>
        <w:rPr>
          <w:color w:val="231F20"/>
          <w:w w:val="105"/>
        </w:rPr>
        <w:t>on</w:t>
      </w:r>
      <w:r>
        <w:rPr>
          <w:color w:val="231F20"/>
          <w:spacing w:val="-11"/>
          <w:w w:val="105"/>
        </w:rPr>
        <w:t xml:space="preserve"> </w:t>
      </w:r>
      <w:r>
        <w:rPr>
          <w:color w:val="231F20"/>
          <w:w w:val="105"/>
        </w:rPr>
        <w:t>the</w:t>
      </w:r>
      <w:r>
        <w:rPr>
          <w:color w:val="231F20"/>
          <w:spacing w:val="-12"/>
          <w:w w:val="105"/>
        </w:rPr>
        <w:t xml:space="preserve"> </w:t>
      </w:r>
      <w:r>
        <w:rPr>
          <w:color w:val="231F20"/>
          <w:w w:val="105"/>
        </w:rPr>
        <w:t>text</w:t>
      </w:r>
      <w:r>
        <w:rPr>
          <w:color w:val="231F20"/>
          <w:spacing w:val="-11"/>
          <w:w w:val="105"/>
        </w:rPr>
        <w:t xml:space="preserve"> </w:t>
      </w:r>
      <w:r>
        <w:rPr>
          <w:color w:val="231F20"/>
          <w:spacing w:val="-6"/>
          <w:w w:val="105"/>
        </w:rPr>
        <w:t xml:space="preserve">sur- </w:t>
      </w:r>
      <w:r>
        <w:rPr>
          <w:color w:val="231F20"/>
          <w:w w:val="105"/>
        </w:rPr>
        <w:t>face</w:t>
      </w:r>
      <w:r>
        <w:rPr>
          <w:color w:val="231F20"/>
          <w:spacing w:val="-18"/>
          <w:w w:val="105"/>
        </w:rPr>
        <w:t xml:space="preserve"> </w:t>
      </w:r>
      <w:r>
        <w:rPr>
          <w:color w:val="231F20"/>
          <w:w w:val="105"/>
        </w:rPr>
        <w:t>of</w:t>
      </w:r>
      <w:r>
        <w:rPr>
          <w:color w:val="231F20"/>
          <w:spacing w:val="-17"/>
          <w:w w:val="105"/>
        </w:rPr>
        <w:t xml:space="preserve"> </w:t>
      </w:r>
      <w:r>
        <w:rPr>
          <w:color w:val="231F20"/>
          <w:w w:val="105"/>
        </w:rPr>
        <w:t>the</w:t>
      </w:r>
      <w:r>
        <w:rPr>
          <w:color w:val="231F20"/>
          <w:spacing w:val="-18"/>
          <w:w w:val="105"/>
        </w:rPr>
        <w:t xml:space="preserve"> </w:t>
      </w:r>
      <w:r>
        <w:rPr>
          <w:color w:val="231F20"/>
          <w:spacing w:val="-3"/>
          <w:w w:val="105"/>
        </w:rPr>
        <w:t>text’s</w:t>
      </w:r>
      <w:r>
        <w:rPr>
          <w:color w:val="231F20"/>
          <w:spacing w:val="-17"/>
          <w:w w:val="105"/>
        </w:rPr>
        <w:t xml:space="preserve"> </w:t>
      </w:r>
      <w:r>
        <w:rPr>
          <w:color w:val="231F20"/>
          <w:w w:val="105"/>
        </w:rPr>
        <w:t>relation</w:t>
      </w:r>
      <w:r>
        <w:rPr>
          <w:color w:val="231F20"/>
          <w:spacing w:val="-17"/>
          <w:w w:val="105"/>
        </w:rPr>
        <w:t xml:space="preserve"> </w:t>
      </w:r>
      <w:r>
        <w:rPr>
          <w:color w:val="231F20"/>
          <w:w w:val="105"/>
        </w:rPr>
        <w:t>to</w:t>
      </w:r>
      <w:r>
        <w:rPr>
          <w:color w:val="231F20"/>
          <w:spacing w:val="-18"/>
          <w:w w:val="105"/>
        </w:rPr>
        <w:t xml:space="preserve"> </w:t>
      </w:r>
      <w:r>
        <w:rPr>
          <w:color w:val="231F20"/>
          <w:w w:val="105"/>
        </w:rPr>
        <w:t>the</w:t>
      </w:r>
      <w:r>
        <w:rPr>
          <w:color w:val="231F20"/>
          <w:spacing w:val="-17"/>
          <w:w w:val="105"/>
        </w:rPr>
        <w:t xml:space="preserve"> </w:t>
      </w:r>
      <w:r>
        <w:rPr>
          <w:color w:val="231F20"/>
          <w:w w:val="105"/>
        </w:rPr>
        <w:t>causes</w:t>
      </w:r>
      <w:r>
        <w:rPr>
          <w:color w:val="231F20"/>
          <w:spacing w:val="-17"/>
          <w:w w:val="105"/>
        </w:rPr>
        <w:t xml:space="preserve"> </w:t>
      </w:r>
      <w:r>
        <w:rPr>
          <w:color w:val="231F20"/>
          <w:w w:val="105"/>
        </w:rPr>
        <w:t>that</w:t>
      </w:r>
      <w:r>
        <w:rPr>
          <w:color w:val="231F20"/>
          <w:spacing w:val="-18"/>
          <w:w w:val="105"/>
        </w:rPr>
        <w:t xml:space="preserve"> </w:t>
      </w:r>
      <w:r>
        <w:rPr>
          <w:color w:val="231F20"/>
          <w:w w:val="105"/>
        </w:rPr>
        <w:t>echo</w:t>
      </w:r>
      <w:r>
        <w:rPr>
          <w:color w:val="231F20"/>
          <w:spacing w:val="-17"/>
          <w:w w:val="105"/>
        </w:rPr>
        <w:t xml:space="preserve"> </w:t>
      </w:r>
      <w:r>
        <w:rPr>
          <w:color w:val="231F20"/>
          <w:w w:val="105"/>
        </w:rPr>
        <w:t>there.</w:t>
      </w:r>
      <w:r>
        <w:rPr>
          <w:color w:val="231F20"/>
          <w:spacing w:val="-23"/>
          <w:w w:val="105"/>
        </w:rPr>
        <w:t xml:space="preserve"> </w:t>
      </w:r>
      <w:r>
        <w:rPr>
          <w:color w:val="231F20"/>
          <w:w w:val="105"/>
        </w:rPr>
        <w:t>Perhaps</w:t>
      </w:r>
      <w:r>
        <w:rPr>
          <w:color w:val="231F20"/>
          <w:spacing w:val="-17"/>
          <w:w w:val="105"/>
        </w:rPr>
        <w:t xml:space="preserve"> </w:t>
      </w:r>
      <w:r>
        <w:rPr>
          <w:color w:val="231F20"/>
          <w:w w:val="105"/>
        </w:rPr>
        <w:t>it</w:t>
      </w:r>
      <w:r>
        <w:rPr>
          <w:color w:val="231F20"/>
          <w:spacing w:val="-18"/>
          <w:w w:val="105"/>
        </w:rPr>
        <w:t xml:space="preserve"> </w:t>
      </w:r>
      <w:r>
        <w:rPr>
          <w:color w:val="231F20"/>
          <w:w w:val="105"/>
        </w:rPr>
        <w:t>is</w:t>
      </w:r>
      <w:r>
        <w:rPr>
          <w:color w:val="231F20"/>
          <w:spacing w:val="-17"/>
          <w:w w:val="105"/>
        </w:rPr>
        <w:t xml:space="preserve"> </w:t>
      </w:r>
      <w:r>
        <w:rPr>
          <w:color w:val="231F20"/>
          <w:w w:val="105"/>
        </w:rPr>
        <w:t>because this</w:t>
      </w:r>
      <w:r>
        <w:rPr>
          <w:color w:val="231F20"/>
          <w:spacing w:val="-20"/>
          <w:w w:val="105"/>
        </w:rPr>
        <w:t xml:space="preserve"> </w:t>
      </w:r>
      <w:r>
        <w:rPr>
          <w:color w:val="231F20"/>
          <w:w w:val="105"/>
        </w:rPr>
        <w:t>function</w:t>
      </w:r>
      <w:r>
        <w:rPr>
          <w:color w:val="231F20"/>
          <w:spacing w:val="-19"/>
          <w:w w:val="105"/>
        </w:rPr>
        <w:t xml:space="preserve"> </w:t>
      </w:r>
      <w:r>
        <w:rPr>
          <w:color w:val="231F20"/>
          <w:w w:val="105"/>
        </w:rPr>
        <w:t>cannot</w:t>
      </w:r>
      <w:r>
        <w:rPr>
          <w:color w:val="231F20"/>
          <w:spacing w:val="-20"/>
          <w:w w:val="105"/>
        </w:rPr>
        <w:t xml:space="preserve"> </w:t>
      </w:r>
      <w:r>
        <w:rPr>
          <w:color w:val="231F20"/>
          <w:w w:val="105"/>
        </w:rPr>
        <w:t>assume</w:t>
      </w:r>
      <w:r>
        <w:rPr>
          <w:color w:val="231F20"/>
          <w:spacing w:val="-19"/>
          <w:w w:val="105"/>
        </w:rPr>
        <w:t xml:space="preserve"> </w:t>
      </w:r>
      <w:r>
        <w:rPr>
          <w:color w:val="231F20"/>
          <w:w w:val="105"/>
        </w:rPr>
        <w:t>the</w:t>
      </w:r>
      <w:r>
        <w:rPr>
          <w:color w:val="231F20"/>
          <w:spacing w:val="-19"/>
          <w:w w:val="105"/>
        </w:rPr>
        <w:t xml:space="preserve"> </w:t>
      </w:r>
      <w:r>
        <w:rPr>
          <w:color w:val="231F20"/>
          <w:w w:val="105"/>
        </w:rPr>
        <w:t>profile</w:t>
      </w:r>
      <w:r>
        <w:rPr>
          <w:color w:val="231F20"/>
          <w:spacing w:val="-20"/>
          <w:w w:val="105"/>
        </w:rPr>
        <w:t xml:space="preserve"> </w:t>
      </w:r>
      <w:r>
        <w:rPr>
          <w:color w:val="231F20"/>
          <w:w w:val="105"/>
        </w:rPr>
        <w:t>of</w:t>
      </w:r>
      <w:r>
        <w:rPr>
          <w:color w:val="231F20"/>
          <w:spacing w:val="-19"/>
          <w:w w:val="105"/>
        </w:rPr>
        <w:t xml:space="preserve"> </w:t>
      </w:r>
      <w:r>
        <w:rPr>
          <w:color w:val="231F20"/>
          <w:w w:val="105"/>
        </w:rPr>
        <w:t>a</w:t>
      </w:r>
      <w:r>
        <w:rPr>
          <w:color w:val="231F20"/>
          <w:spacing w:val="-19"/>
          <w:w w:val="105"/>
        </w:rPr>
        <w:t xml:space="preserve"> </w:t>
      </w:r>
      <w:r>
        <w:rPr>
          <w:color w:val="231F20"/>
          <w:w w:val="105"/>
        </w:rPr>
        <w:t>face,</w:t>
      </w:r>
      <w:r>
        <w:rPr>
          <w:color w:val="231F20"/>
          <w:spacing w:val="-26"/>
          <w:w w:val="105"/>
        </w:rPr>
        <w:t xml:space="preserve"> </w:t>
      </w:r>
      <w:r>
        <w:rPr>
          <w:color w:val="231F20"/>
          <w:w w:val="105"/>
        </w:rPr>
        <w:t>an</w:t>
      </w:r>
      <w:r>
        <w:rPr>
          <w:color w:val="231F20"/>
          <w:spacing w:val="-20"/>
          <w:w w:val="105"/>
        </w:rPr>
        <w:t xml:space="preserve"> </w:t>
      </w:r>
      <w:r>
        <w:rPr>
          <w:color w:val="231F20"/>
          <w:w w:val="105"/>
        </w:rPr>
        <w:t>identity</w:t>
      </w:r>
      <w:r>
        <w:rPr>
          <w:color w:val="231F20"/>
          <w:spacing w:val="-19"/>
          <w:w w:val="105"/>
        </w:rPr>
        <w:t xml:space="preserve"> </w:t>
      </w:r>
      <w:r>
        <w:rPr>
          <w:color w:val="231F20"/>
          <w:w w:val="105"/>
        </w:rPr>
        <w:t>that</w:t>
      </w:r>
      <w:r>
        <w:rPr>
          <w:color w:val="231F20"/>
          <w:spacing w:val="-19"/>
          <w:w w:val="105"/>
        </w:rPr>
        <w:t xml:space="preserve"> </w:t>
      </w:r>
      <w:r>
        <w:rPr>
          <w:color w:val="231F20"/>
          <w:w w:val="105"/>
        </w:rPr>
        <w:t>gives</w:t>
      </w:r>
      <w:r>
        <w:rPr>
          <w:color w:val="231F20"/>
          <w:spacing w:val="-20"/>
          <w:w w:val="105"/>
        </w:rPr>
        <w:t xml:space="preserve"> </w:t>
      </w:r>
      <w:r>
        <w:rPr>
          <w:color w:val="231F20"/>
          <w:w w:val="105"/>
        </w:rPr>
        <w:t xml:space="preserve">itself </w:t>
      </w:r>
      <w:r>
        <w:rPr>
          <w:i/>
          <w:color w:val="231F20"/>
          <w:w w:val="105"/>
        </w:rPr>
        <w:t>to</w:t>
      </w:r>
      <w:r>
        <w:rPr>
          <w:i/>
          <w:color w:val="231F20"/>
          <w:spacing w:val="-10"/>
          <w:w w:val="105"/>
        </w:rPr>
        <w:t xml:space="preserve"> </w:t>
      </w:r>
      <w:r>
        <w:rPr>
          <w:i/>
          <w:color w:val="231F20"/>
          <w:w w:val="105"/>
        </w:rPr>
        <w:t>be</w:t>
      </w:r>
      <w:r>
        <w:rPr>
          <w:i/>
          <w:color w:val="231F20"/>
          <w:spacing w:val="-10"/>
          <w:w w:val="105"/>
        </w:rPr>
        <w:t xml:space="preserve"> </w:t>
      </w:r>
      <w:r>
        <w:rPr>
          <w:i/>
          <w:color w:val="231F20"/>
          <w:w w:val="105"/>
        </w:rPr>
        <w:t>seen;</w:t>
      </w:r>
      <w:r>
        <w:rPr>
          <w:i/>
          <w:color w:val="231F20"/>
          <w:spacing w:val="-10"/>
          <w:w w:val="105"/>
        </w:rPr>
        <w:t xml:space="preserve"> </w:t>
      </w:r>
      <w:r>
        <w:rPr>
          <w:color w:val="231F20"/>
          <w:w w:val="105"/>
        </w:rPr>
        <w:t>and</w:t>
      </w:r>
      <w:r>
        <w:rPr>
          <w:color w:val="231F20"/>
          <w:spacing w:val="-10"/>
          <w:w w:val="105"/>
        </w:rPr>
        <w:t xml:space="preserve"> </w:t>
      </w:r>
      <w:r>
        <w:rPr>
          <w:color w:val="231F20"/>
          <w:w w:val="105"/>
        </w:rPr>
        <w:t>thus</w:t>
      </w:r>
      <w:r>
        <w:rPr>
          <w:color w:val="231F20"/>
          <w:spacing w:val="-9"/>
          <w:w w:val="105"/>
        </w:rPr>
        <w:t xml:space="preserve"> </w:t>
      </w:r>
      <w:r>
        <w:rPr>
          <w:color w:val="231F20"/>
          <w:w w:val="105"/>
        </w:rPr>
        <w:t>seen</w:t>
      </w:r>
      <w:r>
        <w:rPr>
          <w:color w:val="231F20"/>
          <w:spacing w:val="-10"/>
          <w:w w:val="105"/>
        </w:rPr>
        <w:t xml:space="preserve"> </w:t>
      </w:r>
      <w:r>
        <w:rPr>
          <w:color w:val="231F20"/>
          <w:w w:val="105"/>
        </w:rPr>
        <w:t>through,</w:t>
      </w:r>
      <w:r>
        <w:rPr>
          <w:color w:val="231F20"/>
          <w:spacing w:val="-17"/>
          <w:w w:val="105"/>
        </w:rPr>
        <w:t xml:space="preserve"> </w:t>
      </w:r>
      <w:r>
        <w:rPr>
          <w:color w:val="231F20"/>
          <w:w w:val="105"/>
        </w:rPr>
        <w:t>it</w:t>
      </w:r>
      <w:r>
        <w:rPr>
          <w:color w:val="231F20"/>
          <w:spacing w:val="-9"/>
          <w:w w:val="105"/>
        </w:rPr>
        <w:t xml:space="preserve"> </w:t>
      </w:r>
      <w:r>
        <w:rPr>
          <w:color w:val="231F20"/>
          <w:w w:val="105"/>
        </w:rPr>
        <w:t>eludes</w:t>
      </w:r>
      <w:r>
        <w:rPr>
          <w:color w:val="231F20"/>
          <w:spacing w:val="-10"/>
          <w:w w:val="105"/>
        </w:rPr>
        <w:t xml:space="preserve"> </w:t>
      </w:r>
      <w:r>
        <w:rPr>
          <w:color w:val="231F20"/>
          <w:w w:val="105"/>
        </w:rPr>
        <w:t>the</w:t>
      </w:r>
      <w:r>
        <w:rPr>
          <w:color w:val="231F20"/>
          <w:spacing w:val="-10"/>
          <w:w w:val="105"/>
        </w:rPr>
        <w:t xml:space="preserve"> </w:t>
      </w:r>
      <w:r>
        <w:rPr>
          <w:color w:val="231F20"/>
          <w:w w:val="105"/>
        </w:rPr>
        <w:t>attentions</w:t>
      </w:r>
      <w:r>
        <w:rPr>
          <w:color w:val="231F20"/>
          <w:spacing w:val="-10"/>
          <w:w w:val="105"/>
        </w:rPr>
        <w:t xml:space="preserve"> </w:t>
      </w:r>
      <w:r>
        <w:rPr>
          <w:color w:val="231F20"/>
          <w:w w:val="105"/>
        </w:rPr>
        <w:t>of</w:t>
      </w:r>
      <w:r>
        <w:rPr>
          <w:color w:val="231F20"/>
          <w:spacing w:val="-10"/>
          <w:w w:val="105"/>
        </w:rPr>
        <w:t xml:space="preserve"> </w:t>
      </w:r>
      <w:r>
        <w:rPr>
          <w:color w:val="231F20"/>
          <w:w w:val="105"/>
        </w:rPr>
        <w:t>physiognomy and</w:t>
      </w:r>
      <w:r>
        <w:rPr>
          <w:color w:val="231F20"/>
          <w:spacing w:val="-6"/>
          <w:w w:val="105"/>
        </w:rPr>
        <w:t xml:space="preserve"> </w:t>
      </w:r>
      <w:r>
        <w:rPr>
          <w:color w:val="231F20"/>
          <w:w w:val="105"/>
        </w:rPr>
        <w:t>therefore</w:t>
      </w:r>
      <w:r>
        <w:rPr>
          <w:color w:val="231F20"/>
          <w:spacing w:val="-6"/>
          <w:w w:val="105"/>
        </w:rPr>
        <w:t xml:space="preserve"> </w:t>
      </w:r>
      <w:r>
        <w:rPr>
          <w:color w:val="231F20"/>
          <w:w w:val="105"/>
        </w:rPr>
        <w:t>does</w:t>
      </w:r>
      <w:r>
        <w:rPr>
          <w:color w:val="231F20"/>
          <w:spacing w:val="-5"/>
          <w:w w:val="105"/>
        </w:rPr>
        <w:t xml:space="preserve"> </w:t>
      </w:r>
      <w:r>
        <w:rPr>
          <w:color w:val="231F20"/>
          <w:w w:val="105"/>
        </w:rPr>
        <w:t>not</w:t>
      </w:r>
      <w:r>
        <w:rPr>
          <w:color w:val="231F20"/>
          <w:spacing w:val="-6"/>
          <w:w w:val="105"/>
        </w:rPr>
        <w:t xml:space="preserve"> </w:t>
      </w:r>
      <w:r>
        <w:rPr>
          <w:color w:val="231F20"/>
          <w:w w:val="105"/>
        </w:rPr>
        <w:t>figure</w:t>
      </w:r>
      <w:r>
        <w:rPr>
          <w:color w:val="231F20"/>
          <w:spacing w:val="-5"/>
          <w:w w:val="105"/>
        </w:rPr>
        <w:t xml:space="preserve"> </w:t>
      </w:r>
      <w:r>
        <w:rPr>
          <w:color w:val="231F20"/>
          <w:w w:val="105"/>
        </w:rPr>
        <w:t>in</w:t>
      </w:r>
      <w:r>
        <w:rPr>
          <w:color w:val="231F20"/>
          <w:spacing w:val="-14"/>
          <w:w w:val="105"/>
        </w:rPr>
        <w:t xml:space="preserve"> </w:t>
      </w:r>
      <w:r>
        <w:rPr>
          <w:color w:val="231F20"/>
          <w:spacing w:val="-3"/>
          <w:w w:val="105"/>
        </w:rPr>
        <w:t>Adorno’s</w:t>
      </w:r>
      <w:r>
        <w:rPr>
          <w:color w:val="231F20"/>
          <w:spacing w:val="-5"/>
          <w:w w:val="105"/>
        </w:rPr>
        <w:t xml:space="preserve"> </w:t>
      </w:r>
      <w:r>
        <w:rPr>
          <w:color w:val="231F20"/>
          <w:w w:val="105"/>
        </w:rPr>
        <w:t>discussion.</w:t>
      </w:r>
      <w:r>
        <w:rPr>
          <w:color w:val="231F20"/>
          <w:w w:val="105"/>
          <w:position w:val="7"/>
          <w:sz w:val="13"/>
        </w:rPr>
        <w:t>3</w:t>
      </w:r>
    </w:p>
    <w:p w:rsidR="007C7C96" w:rsidRDefault="00000000">
      <w:pPr>
        <w:pStyle w:val="a3"/>
        <w:spacing w:line="271" w:lineRule="auto"/>
        <w:ind w:left="119" w:right="108" w:firstLine="240"/>
        <w:jc w:val="both"/>
      </w:pPr>
      <w:r>
        <w:rPr>
          <w:color w:val="231F20"/>
          <w:w w:val="105"/>
        </w:rPr>
        <w:t xml:space="preserve">My point then is this: if the asterisk figures so prominently in </w:t>
      </w:r>
      <w:r>
        <w:rPr>
          <w:i/>
          <w:color w:val="231F20"/>
          <w:w w:val="105"/>
        </w:rPr>
        <w:t>Coming through</w:t>
      </w:r>
      <w:r>
        <w:rPr>
          <w:i/>
          <w:color w:val="231F20"/>
          <w:spacing w:val="-25"/>
          <w:w w:val="105"/>
        </w:rPr>
        <w:t xml:space="preserve"> </w:t>
      </w:r>
      <w:r>
        <w:rPr>
          <w:i/>
          <w:color w:val="231F20"/>
          <w:w w:val="105"/>
        </w:rPr>
        <w:t>Slaughter</w:t>
      </w:r>
      <w:r>
        <w:rPr>
          <w:color w:val="231F20"/>
          <w:w w:val="105"/>
        </w:rPr>
        <w:t>—both</w:t>
      </w:r>
      <w:r>
        <w:rPr>
          <w:color w:val="231F20"/>
          <w:spacing w:val="-24"/>
          <w:w w:val="105"/>
        </w:rPr>
        <w:t xml:space="preserve"> </w:t>
      </w:r>
      <w:r>
        <w:rPr>
          <w:color w:val="231F20"/>
          <w:w w:val="105"/>
        </w:rPr>
        <w:t>syntactically</w:t>
      </w:r>
      <w:r>
        <w:rPr>
          <w:color w:val="231F20"/>
          <w:spacing w:val="-24"/>
          <w:w w:val="105"/>
        </w:rPr>
        <w:t xml:space="preserve"> </w:t>
      </w:r>
      <w:r>
        <w:rPr>
          <w:color w:val="231F20"/>
          <w:w w:val="105"/>
        </w:rPr>
        <w:t>and</w:t>
      </w:r>
      <w:r>
        <w:rPr>
          <w:color w:val="231F20"/>
          <w:spacing w:val="-25"/>
          <w:w w:val="105"/>
        </w:rPr>
        <w:t xml:space="preserve"> </w:t>
      </w:r>
      <w:r>
        <w:rPr>
          <w:color w:val="231F20"/>
          <w:w w:val="105"/>
        </w:rPr>
        <w:t>thematically—this</w:t>
      </w:r>
      <w:r>
        <w:rPr>
          <w:color w:val="231F20"/>
          <w:spacing w:val="-24"/>
          <w:w w:val="105"/>
        </w:rPr>
        <w:t xml:space="preserve"> </w:t>
      </w:r>
      <w:r>
        <w:rPr>
          <w:color w:val="231F20"/>
          <w:w w:val="105"/>
        </w:rPr>
        <w:t>is</w:t>
      </w:r>
      <w:r>
        <w:rPr>
          <w:color w:val="231F20"/>
          <w:spacing w:val="-24"/>
          <w:w w:val="105"/>
        </w:rPr>
        <w:t xml:space="preserve"> </w:t>
      </w:r>
      <w:r>
        <w:rPr>
          <w:color w:val="231F20"/>
          <w:w w:val="105"/>
        </w:rPr>
        <w:t>because</w:t>
      </w:r>
      <w:r>
        <w:rPr>
          <w:color w:val="231F20"/>
          <w:spacing w:val="-24"/>
          <w:w w:val="105"/>
        </w:rPr>
        <w:t xml:space="preserve"> </w:t>
      </w:r>
      <w:r>
        <w:rPr>
          <w:color w:val="231F20"/>
          <w:w w:val="105"/>
        </w:rPr>
        <w:t>it is</w:t>
      </w:r>
      <w:r>
        <w:rPr>
          <w:color w:val="231F20"/>
          <w:spacing w:val="-9"/>
          <w:w w:val="105"/>
        </w:rPr>
        <w:t xml:space="preserve"> </w:t>
      </w:r>
      <w:r>
        <w:rPr>
          <w:color w:val="231F20"/>
          <w:w w:val="105"/>
        </w:rPr>
        <w:t>required</w:t>
      </w:r>
      <w:r>
        <w:rPr>
          <w:color w:val="231F20"/>
          <w:spacing w:val="-9"/>
          <w:w w:val="105"/>
        </w:rPr>
        <w:t xml:space="preserve"> </w:t>
      </w:r>
      <w:r>
        <w:rPr>
          <w:color w:val="231F20"/>
          <w:w w:val="105"/>
        </w:rPr>
        <w:t>by</w:t>
      </w:r>
      <w:r>
        <w:rPr>
          <w:color w:val="231F20"/>
          <w:spacing w:val="-9"/>
          <w:w w:val="105"/>
        </w:rPr>
        <w:t xml:space="preserve"> </w:t>
      </w:r>
      <w:r>
        <w:rPr>
          <w:color w:val="231F20"/>
          <w:w w:val="105"/>
        </w:rPr>
        <w:t>the</w:t>
      </w:r>
      <w:r>
        <w:rPr>
          <w:color w:val="231F20"/>
          <w:spacing w:val="-9"/>
          <w:w w:val="105"/>
        </w:rPr>
        <w:t xml:space="preserve"> </w:t>
      </w:r>
      <w:r>
        <w:rPr>
          <w:color w:val="231F20"/>
          <w:w w:val="105"/>
        </w:rPr>
        <w:t>metafictional</w:t>
      </w:r>
      <w:r>
        <w:rPr>
          <w:color w:val="231F20"/>
          <w:spacing w:val="-9"/>
          <w:w w:val="105"/>
        </w:rPr>
        <w:t xml:space="preserve"> </w:t>
      </w:r>
      <w:r>
        <w:rPr>
          <w:color w:val="231F20"/>
          <w:w w:val="105"/>
        </w:rPr>
        <w:t>protocols</w:t>
      </w:r>
      <w:r>
        <w:rPr>
          <w:color w:val="231F20"/>
          <w:spacing w:val="-9"/>
          <w:w w:val="105"/>
        </w:rPr>
        <w:t xml:space="preserve"> </w:t>
      </w:r>
      <w:r>
        <w:rPr>
          <w:color w:val="231F20"/>
          <w:w w:val="105"/>
        </w:rPr>
        <w:t>of</w:t>
      </w:r>
      <w:r>
        <w:rPr>
          <w:color w:val="231F20"/>
          <w:spacing w:val="-8"/>
          <w:w w:val="105"/>
        </w:rPr>
        <w:t xml:space="preserve"> </w:t>
      </w:r>
      <w:r>
        <w:rPr>
          <w:color w:val="231F20"/>
          <w:w w:val="105"/>
        </w:rPr>
        <w:t>the</w:t>
      </w:r>
      <w:r>
        <w:rPr>
          <w:color w:val="231F20"/>
          <w:spacing w:val="-9"/>
          <w:w w:val="105"/>
        </w:rPr>
        <w:t xml:space="preserve"> </w:t>
      </w:r>
      <w:r>
        <w:rPr>
          <w:color w:val="231F20"/>
          <w:w w:val="105"/>
        </w:rPr>
        <w:t>text.</w:t>
      </w:r>
      <w:r>
        <w:rPr>
          <w:color w:val="231F20"/>
          <w:spacing w:val="-15"/>
          <w:w w:val="105"/>
        </w:rPr>
        <w:t xml:space="preserve"> </w:t>
      </w:r>
      <w:r>
        <w:rPr>
          <w:color w:val="231F20"/>
          <w:w w:val="105"/>
        </w:rPr>
        <w:t>Not</w:t>
      </w:r>
      <w:r>
        <w:rPr>
          <w:color w:val="231F20"/>
          <w:spacing w:val="-9"/>
          <w:w w:val="105"/>
        </w:rPr>
        <w:t xml:space="preserve"> </w:t>
      </w:r>
      <w:r>
        <w:rPr>
          <w:color w:val="231F20"/>
          <w:w w:val="105"/>
        </w:rPr>
        <w:t>only</w:t>
      </w:r>
      <w:r>
        <w:rPr>
          <w:color w:val="231F20"/>
          <w:spacing w:val="-9"/>
          <w:w w:val="105"/>
        </w:rPr>
        <w:t xml:space="preserve"> </w:t>
      </w:r>
      <w:r>
        <w:rPr>
          <w:color w:val="231F20"/>
          <w:w w:val="105"/>
        </w:rPr>
        <w:t>is</w:t>
      </w:r>
      <w:r>
        <w:rPr>
          <w:color w:val="231F20"/>
          <w:spacing w:val="-9"/>
          <w:w w:val="105"/>
        </w:rPr>
        <w:t xml:space="preserve"> </w:t>
      </w:r>
      <w:r>
        <w:rPr>
          <w:color w:val="231F20"/>
          <w:w w:val="105"/>
        </w:rPr>
        <w:t>the</w:t>
      </w:r>
      <w:r>
        <w:rPr>
          <w:color w:val="231F20"/>
          <w:spacing w:val="-9"/>
          <w:w w:val="105"/>
        </w:rPr>
        <w:t xml:space="preserve"> </w:t>
      </w:r>
      <w:r>
        <w:rPr>
          <w:color w:val="231F20"/>
          <w:spacing w:val="-3"/>
          <w:w w:val="105"/>
        </w:rPr>
        <w:t xml:space="preserve">text’s </w:t>
      </w:r>
      <w:r>
        <w:rPr>
          <w:color w:val="231F20"/>
          <w:w w:val="105"/>
        </w:rPr>
        <w:t>narrative and hermeneutic development transferred by the device of the “small</w:t>
      </w:r>
      <w:r>
        <w:rPr>
          <w:color w:val="231F20"/>
          <w:spacing w:val="-14"/>
          <w:w w:val="105"/>
        </w:rPr>
        <w:t xml:space="preserve"> </w:t>
      </w:r>
      <w:r>
        <w:rPr>
          <w:color w:val="231F20"/>
          <w:w w:val="105"/>
        </w:rPr>
        <w:t>star”</w:t>
      </w:r>
      <w:r>
        <w:rPr>
          <w:color w:val="231F20"/>
          <w:spacing w:val="-19"/>
          <w:w w:val="105"/>
        </w:rPr>
        <w:t xml:space="preserve"> </w:t>
      </w:r>
      <w:r>
        <w:rPr>
          <w:color w:val="231F20"/>
          <w:w w:val="105"/>
        </w:rPr>
        <w:t>(where</w:t>
      </w:r>
      <w:r>
        <w:rPr>
          <w:color w:val="231F20"/>
          <w:spacing w:val="-14"/>
          <w:w w:val="105"/>
        </w:rPr>
        <w:t xml:space="preserve"> </w:t>
      </w:r>
      <w:r>
        <w:rPr>
          <w:color w:val="231F20"/>
          <w:w w:val="105"/>
        </w:rPr>
        <w:t>is</w:t>
      </w:r>
      <w:r>
        <w:rPr>
          <w:color w:val="231F20"/>
          <w:spacing w:val="-13"/>
          <w:w w:val="105"/>
        </w:rPr>
        <w:t xml:space="preserve"> </w:t>
      </w:r>
      <w:r>
        <w:rPr>
          <w:color w:val="231F20"/>
          <w:w w:val="105"/>
        </w:rPr>
        <w:t>Bolden,</w:t>
      </w:r>
      <w:r>
        <w:rPr>
          <w:color w:val="231F20"/>
          <w:spacing w:val="-20"/>
          <w:w w:val="105"/>
        </w:rPr>
        <w:t xml:space="preserve"> </w:t>
      </w:r>
      <w:r>
        <w:rPr>
          <w:color w:val="231F20"/>
          <w:w w:val="105"/>
        </w:rPr>
        <w:t>and</w:t>
      </w:r>
      <w:r>
        <w:rPr>
          <w:color w:val="231F20"/>
          <w:spacing w:val="-13"/>
          <w:w w:val="105"/>
        </w:rPr>
        <w:t xml:space="preserve"> </w:t>
      </w:r>
      <w:r>
        <w:rPr>
          <w:color w:val="231F20"/>
          <w:w w:val="105"/>
        </w:rPr>
        <w:t>why</w:t>
      </w:r>
      <w:r>
        <w:rPr>
          <w:color w:val="231F20"/>
          <w:spacing w:val="-13"/>
          <w:w w:val="105"/>
        </w:rPr>
        <w:t xml:space="preserve"> </w:t>
      </w:r>
      <w:r>
        <w:rPr>
          <w:color w:val="231F20"/>
          <w:w w:val="105"/>
        </w:rPr>
        <w:t>is</w:t>
      </w:r>
      <w:r>
        <w:rPr>
          <w:color w:val="231F20"/>
          <w:spacing w:val="-13"/>
          <w:w w:val="105"/>
        </w:rPr>
        <w:t xml:space="preserve"> </w:t>
      </w:r>
      <w:r>
        <w:rPr>
          <w:color w:val="231F20"/>
          <w:w w:val="105"/>
        </w:rPr>
        <w:t>he</w:t>
      </w:r>
      <w:r>
        <w:rPr>
          <w:color w:val="231F20"/>
          <w:spacing w:val="-14"/>
          <w:w w:val="105"/>
        </w:rPr>
        <w:t xml:space="preserve"> </w:t>
      </w:r>
      <w:r>
        <w:rPr>
          <w:color w:val="231F20"/>
          <w:w w:val="105"/>
        </w:rPr>
        <w:t>there?),</w:t>
      </w:r>
      <w:r>
        <w:rPr>
          <w:color w:val="231F20"/>
          <w:spacing w:val="-19"/>
          <w:w w:val="105"/>
        </w:rPr>
        <w:t xml:space="preserve"> </w:t>
      </w:r>
      <w:r>
        <w:rPr>
          <w:color w:val="231F20"/>
          <w:w w:val="105"/>
        </w:rPr>
        <w:t>but</w:t>
      </w:r>
      <w:r>
        <w:rPr>
          <w:color w:val="231F20"/>
          <w:spacing w:val="-13"/>
          <w:w w:val="105"/>
        </w:rPr>
        <w:t xml:space="preserve"> </w:t>
      </w:r>
      <w:r>
        <w:rPr>
          <w:color w:val="231F20"/>
          <w:w w:val="105"/>
        </w:rPr>
        <w:t>through</w:t>
      </w:r>
      <w:r>
        <w:rPr>
          <w:color w:val="231F20"/>
          <w:spacing w:val="-14"/>
          <w:w w:val="105"/>
        </w:rPr>
        <w:t xml:space="preserve"> </w:t>
      </w:r>
      <w:r>
        <w:rPr>
          <w:color w:val="231F20"/>
          <w:w w:val="105"/>
        </w:rPr>
        <w:t>the</w:t>
      </w:r>
      <w:r>
        <w:rPr>
          <w:color w:val="231F20"/>
          <w:spacing w:val="-13"/>
          <w:w w:val="105"/>
        </w:rPr>
        <w:t xml:space="preserve"> </w:t>
      </w:r>
      <w:r>
        <w:rPr>
          <w:color w:val="231F20"/>
          <w:w w:val="105"/>
        </w:rPr>
        <w:t>motif and</w:t>
      </w:r>
      <w:r>
        <w:rPr>
          <w:color w:val="231F20"/>
          <w:spacing w:val="-11"/>
          <w:w w:val="105"/>
        </w:rPr>
        <w:t xml:space="preserve"> </w:t>
      </w:r>
      <w:r>
        <w:rPr>
          <w:color w:val="231F20"/>
          <w:w w:val="105"/>
        </w:rPr>
        <w:t>practice</w:t>
      </w:r>
      <w:r>
        <w:rPr>
          <w:color w:val="231F20"/>
          <w:spacing w:val="-10"/>
          <w:w w:val="105"/>
        </w:rPr>
        <w:t xml:space="preserve"> </w:t>
      </w:r>
      <w:r>
        <w:rPr>
          <w:color w:val="231F20"/>
          <w:w w:val="105"/>
        </w:rPr>
        <w:t>of</w:t>
      </w:r>
      <w:r>
        <w:rPr>
          <w:color w:val="231F20"/>
          <w:spacing w:val="-10"/>
          <w:w w:val="105"/>
        </w:rPr>
        <w:t xml:space="preserve"> </w:t>
      </w:r>
      <w:r>
        <w:rPr>
          <w:color w:val="231F20"/>
          <w:w w:val="105"/>
        </w:rPr>
        <w:t>the</w:t>
      </w:r>
      <w:r>
        <w:rPr>
          <w:color w:val="231F20"/>
          <w:spacing w:val="-11"/>
          <w:w w:val="105"/>
        </w:rPr>
        <w:t xml:space="preserve"> </w:t>
      </w:r>
      <w:r>
        <w:rPr>
          <w:color w:val="231F20"/>
          <w:w w:val="105"/>
        </w:rPr>
        <w:t>echo</w:t>
      </w:r>
      <w:r>
        <w:rPr>
          <w:color w:val="231F20"/>
          <w:spacing w:val="-10"/>
          <w:w w:val="105"/>
        </w:rPr>
        <w:t xml:space="preserve"> </w:t>
      </w:r>
      <w:r>
        <w:rPr>
          <w:color w:val="231F20"/>
          <w:w w:val="105"/>
        </w:rPr>
        <w:t>it</w:t>
      </w:r>
      <w:r>
        <w:rPr>
          <w:color w:val="231F20"/>
          <w:spacing w:val="-10"/>
          <w:w w:val="105"/>
        </w:rPr>
        <w:t xml:space="preserve"> </w:t>
      </w:r>
      <w:r>
        <w:rPr>
          <w:color w:val="231F20"/>
          <w:w w:val="105"/>
        </w:rPr>
        <w:t>attaches</w:t>
      </w:r>
      <w:r>
        <w:rPr>
          <w:color w:val="231F20"/>
          <w:spacing w:val="-11"/>
          <w:w w:val="105"/>
        </w:rPr>
        <w:t xml:space="preserve"> </w:t>
      </w:r>
      <w:r>
        <w:rPr>
          <w:color w:val="231F20"/>
          <w:w w:val="105"/>
        </w:rPr>
        <w:t>itself</w:t>
      </w:r>
      <w:r>
        <w:rPr>
          <w:color w:val="231F20"/>
          <w:spacing w:val="-10"/>
          <w:w w:val="105"/>
        </w:rPr>
        <w:t xml:space="preserve"> </w:t>
      </w:r>
      <w:r>
        <w:rPr>
          <w:color w:val="231F20"/>
          <w:w w:val="105"/>
        </w:rPr>
        <w:t>both</w:t>
      </w:r>
      <w:r>
        <w:rPr>
          <w:color w:val="231F20"/>
          <w:spacing w:val="-10"/>
          <w:w w:val="105"/>
        </w:rPr>
        <w:t xml:space="preserve"> </w:t>
      </w:r>
      <w:r>
        <w:rPr>
          <w:color w:val="231F20"/>
          <w:w w:val="105"/>
        </w:rPr>
        <w:t>to</w:t>
      </w:r>
      <w:r>
        <w:rPr>
          <w:color w:val="231F20"/>
          <w:spacing w:val="-11"/>
          <w:w w:val="105"/>
        </w:rPr>
        <w:t xml:space="preserve"> </w:t>
      </w:r>
      <w:r>
        <w:rPr>
          <w:color w:val="231F20"/>
          <w:w w:val="105"/>
        </w:rPr>
        <w:t>itself</w:t>
      </w:r>
      <w:r>
        <w:rPr>
          <w:color w:val="231F20"/>
          <w:spacing w:val="-10"/>
          <w:w w:val="105"/>
        </w:rPr>
        <w:t xml:space="preserve"> </w:t>
      </w:r>
      <w:r>
        <w:rPr>
          <w:color w:val="231F20"/>
          <w:w w:val="105"/>
        </w:rPr>
        <w:t>and</w:t>
      </w:r>
      <w:r>
        <w:rPr>
          <w:color w:val="231F20"/>
          <w:spacing w:val="-10"/>
          <w:w w:val="105"/>
        </w:rPr>
        <w:t xml:space="preserve"> </w:t>
      </w:r>
      <w:r>
        <w:rPr>
          <w:color w:val="231F20"/>
          <w:w w:val="105"/>
        </w:rPr>
        <w:t>to</w:t>
      </w:r>
      <w:r>
        <w:rPr>
          <w:color w:val="231F20"/>
          <w:spacing w:val="-10"/>
          <w:w w:val="105"/>
        </w:rPr>
        <w:t xml:space="preserve"> </w:t>
      </w:r>
      <w:r>
        <w:rPr>
          <w:color w:val="231F20"/>
          <w:w w:val="105"/>
        </w:rPr>
        <w:t>a</w:t>
      </w:r>
      <w:r>
        <w:rPr>
          <w:color w:val="231F20"/>
          <w:spacing w:val="-11"/>
          <w:w w:val="105"/>
        </w:rPr>
        <w:t xml:space="preserve"> </w:t>
      </w:r>
      <w:r>
        <w:rPr>
          <w:color w:val="231F20"/>
          <w:w w:val="105"/>
        </w:rPr>
        <w:t>context</w:t>
      </w:r>
      <w:r>
        <w:rPr>
          <w:color w:val="231F20"/>
          <w:spacing w:val="-10"/>
          <w:w w:val="105"/>
        </w:rPr>
        <w:t xml:space="preserve"> </w:t>
      </w:r>
      <w:r>
        <w:rPr>
          <w:color w:val="231F20"/>
          <w:w w:val="105"/>
        </w:rPr>
        <w:t>that insists</w:t>
      </w:r>
      <w:r>
        <w:rPr>
          <w:color w:val="231F20"/>
          <w:spacing w:val="-17"/>
          <w:w w:val="105"/>
        </w:rPr>
        <w:t xml:space="preserve"> </w:t>
      </w:r>
      <w:r>
        <w:rPr>
          <w:color w:val="231F20"/>
          <w:w w:val="105"/>
        </w:rPr>
        <w:t>on</w:t>
      </w:r>
      <w:r>
        <w:rPr>
          <w:color w:val="231F20"/>
          <w:spacing w:val="-17"/>
          <w:w w:val="105"/>
        </w:rPr>
        <w:t xml:space="preserve"> </w:t>
      </w:r>
      <w:r>
        <w:rPr>
          <w:color w:val="231F20"/>
          <w:w w:val="105"/>
        </w:rPr>
        <w:t>being</w:t>
      </w:r>
      <w:r>
        <w:rPr>
          <w:color w:val="231F20"/>
          <w:spacing w:val="-16"/>
          <w:w w:val="105"/>
        </w:rPr>
        <w:t xml:space="preserve"> </w:t>
      </w:r>
      <w:r>
        <w:rPr>
          <w:color w:val="231F20"/>
          <w:w w:val="105"/>
        </w:rPr>
        <w:t>deduced,</w:t>
      </w:r>
      <w:r>
        <w:rPr>
          <w:color w:val="231F20"/>
          <w:spacing w:val="-24"/>
          <w:w w:val="105"/>
        </w:rPr>
        <w:t xml:space="preserve"> </w:t>
      </w:r>
      <w:r>
        <w:rPr>
          <w:color w:val="231F20"/>
          <w:w w:val="105"/>
        </w:rPr>
        <w:t>unattested.</w:t>
      </w:r>
      <w:r>
        <w:rPr>
          <w:color w:val="231F20"/>
          <w:spacing w:val="-29"/>
          <w:w w:val="105"/>
        </w:rPr>
        <w:t xml:space="preserve"> </w:t>
      </w:r>
      <w:r>
        <w:rPr>
          <w:color w:val="231F20"/>
          <w:w w:val="105"/>
        </w:rPr>
        <w:t>The</w:t>
      </w:r>
      <w:r>
        <w:rPr>
          <w:color w:val="231F20"/>
          <w:spacing w:val="-17"/>
          <w:w w:val="105"/>
        </w:rPr>
        <w:t xml:space="preserve"> </w:t>
      </w:r>
      <w:r>
        <w:rPr>
          <w:color w:val="231F20"/>
          <w:w w:val="105"/>
        </w:rPr>
        <w:t>point</w:t>
      </w:r>
      <w:r>
        <w:rPr>
          <w:color w:val="231F20"/>
          <w:spacing w:val="-16"/>
          <w:w w:val="105"/>
        </w:rPr>
        <w:t xml:space="preserve"> </w:t>
      </w:r>
      <w:r>
        <w:rPr>
          <w:color w:val="231F20"/>
          <w:w w:val="105"/>
        </w:rPr>
        <w:t>is</w:t>
      </w:r>
      <w:r>
        <w:rPr>
          <w:color w:val="231F20"/>
          <w:spacing w:val="-17"/>
          <w:w w:val="105"/>
        </w:rPr>
        <w:t xml:space="preserve"> </w:t>
      </w:r>
      <w:r>
        <w:rPr>
          <w:color w:val="231F20"/>
          <w:w w:val="105"/>
        </w:rPr>
        <w:t>not</w:t>
      </w:r>
      <w:r>
        <w:rPr>
          <w:color w:val="231F20"/>
          <w:spacing w:val="-17"/>
          <w:w w:val="105"/>
        </w:rPr>
        <w:t xml:space="preserve"> </w:t>
      </w:r>
      <w:r>
        <w:rPr>
          <w:color w:val="231F20"/>
          <w:w w:val="105"/>
        </w:rPr>
        <w:t>that</w:t>
      </w:r>
      <w:r>
        <w:rPr>
          <w:color w:val="231F20"/>
          <w:spacing w:val="-16"/>
          <w:w w:val="105"/>
        </w:rPr>
        <w:t xml:space="preserve"> </w:t>
      </w:r>
      <w:r>
        <w:rPr>
          <w:color w:val="231F20"/>
          <w:w w:val="105"/>
        </w:rPr>
        <w:t>there</w:t>
      </w:r>
      <w:r>
        <w:rPr>
          <w:color w:val="231F20"/>
          <w:spacing w:val="-17"/>
          <w:w w:val="105"/>
        </w:rPr>
        <w:t xml:space="preserve"> </w:t>
      </w:r>
      <w:r>
        <w:rPr>
          <w:color w:val="231F20"/>
          <w:w w:val="105"/>
        </w:rPr>
        <w:t>is</w:t>
      </w:r>
      <w:r>
        <w:rPr>
          <w:color w:val="231F20"/>
          <w:spacing w:val="-16"/>
          <w:w w:val="105"/>
        </w:rPr>
        <w:t xml:space="preserve"> </w:t>
      </w:r>
      <w:r>
        <w:rPr>
          <w:color w:val="231F20"/>
          <w:w w:val="105"/>
        </w:rPr>
        <w:t>no</w:t>
      </w:r>
      <w:r>
        <w:rPr>
          <w:color w:val="231F20"/>
          <w:spacing w:val="-17"/>
          <w:w w:val="105"/>
        </w:rPr>
        <w:t xml:space="preserve"> </w:t>
      </w:r>
      <w:r>
        <w:rPr>
          <w:color w:val="231F20"/>
          <w:w w:val="105"/>
        </w:rPr>
        <w:t>origin, no encounter with anything but language. Instead, whatever limit is ascribed</w:t>
      </w:r>
      <w:r>
        <w:rPr>
          <w:color w:val="231F20"/>
          <w:spacing w:val="-9"/>
          <w:w w:val="105"/>
        </w:rPr>
        <w:t xml:space="preserve"> </w:t>
      </w:r>
      <w:r>
        <w:rPr>
          <w:color w:val="231F20"/>
          <w:w w:val="105"/>
        </w:rPr>
        <w:t>is</w:t>
      </w:r>
      <w:r>
        <w:rPr>
          <w:color w:val="231F20"/>
          <w:spacing w:val="-9"/>
          <w:w w:val="105"/>
        </w:rPr>
        <w:t xml:space="preserve"> </w:t>
      </w:r>
      <w:r>
        <w:rPr>
          <w:color w:val="231F20"/>
          <w:w w:val="105"/>
        </w:rPr>
        <w:t>one</w:t>
      </w:r>
      <w:r>
        <w:rPr>
          <w:color w:val="231F20"/>
          <w:spacing w:val="-8"/>
          <w:w w:val="105"/>
        </w:rPr>
        <w:t xml:space="preserve"> </w:t>
      </w:r>
      <w:r>
        <w:rPr>
          <w:color w:val="231F20"/>
          <w:w w:val="105"/>
        </w:rPr>
        <w:t>that</w:t>
      </w:r>
      <w:r>
        <w:rPr>
          <w:color w:val="231F20"/>
          <w:spacing w:val="-9"/>
          <w:w w:val="105"/>
        </w:rPr>
        <w:t xml:space="preserve"> </w:t>
      </w:r>
      <w:r>
        <w:rPr>
          <w:color w:val="231F20"/>
          <w:w w:val="105"/>
        </w:rPr>
        <w:t>readers—whether</w:t>
      </w:r>
      <w:r>
        <w:rPr>
          <w:color w:val="231F20"/>
          <w:spacing w:val="-8"/>
          <w:w w:val="105"/>
        </w:rPr>
        <w:t xml:space="preserve"> </w:t>
      </w:r>
      <w:r>
        <w:rPr>
          <w:color w:val="231F20"/>
          <w:w w:val="105"/>
        </w:rPr>
        <w:t>close</w:t>
      </w:r>
      <w:r>
        <w:rPr>
          <w:color w:val="231F20"/>
          <w:spacing w:val="-9"/>
          <w:w w:val="105"/>
        </w:rPr>
        <w:t xml:space="preserve"> </w:t>
      </w:r>
      <w:r>
        <w:rPr>
          <w:color w:val="231F20"/>
          <w:w w:val="105"/>
        </w:rPr>
        <w:t>or</w:t>
      </w:r>
      <w:r>
        <w:rPr>
          <w:color w:val="231F20"/>
          <w:spacing w:val="-8"/>
          <w:w w:val="105"/>
        </w:rPr>
        <w:t xml:space="preserve"> </w:t>
      </w:r>
      <w:r>
        <w:rPr>
          <w:color w:val="231F20"/>
          <w:w w:val="105"/>
        </w:rPr>
        <w:t>distant—are</w:t>
      </w:r>
      <w:r>
        <w:rPr>
          <w:color w:val="231F20"/>
          <w:spacing w:val="-9"/>
          <w:w w:val="105"/>
        </w:rPr>
        <w:t xml:space="preserve"> </w:t>
      </w:r>
      <w:r>
        <w:rPr>
          <w:color w:val="231F20"/>
          <w:w w:val="105"/>
        </w:rPr>
        <w:t>responsible</w:t>
      </w:r>
      <w:r>
        <w:rPr>
          <w:color w:val="231F20"/>
          <w:spacing w:val="-8"/>
          <w:w w:val="105"/>
        </w:rPr>
        <w:t xml:space="preserve"> </w:t>
      </w:r>
      <w:r>
        <w:rPr>
          <w:color w:val="231F20"/>
          <w:w w:val="105"/>
        </w:rPr>
        <w:t>to and</w:t>
      </w:r>
      <w:r>
        <w:rPr>
          <w:color w:val="231F20"/>
          <w:spacing w:val="-15"/>
          <w:w w:val="105"/>
        </w:rPr>
        <w:t xml:space="preserve"> </w:t>
      </w:r>
      <w:r>
        <w:rPr>
          <w:color w:val="231F20"/>
          <w:spacing w:val="-6"/>
          <w:w w:val="105"/>
        </w:rPr>
        <w:t>for.</w:t>
      </w:r>
      <w:r>
        <w:rPr>
          <w:color w:val="231F20"/>
          <w:spacing w:val="-22"/>
          <w:w w:val="105"/>
        </w:rPr>
        <w:t xml:space="preserve"> </w:t>
      </w:r>
      <w:r>
        <w:rPr>
          <w:color w:val="231F20"/>
          <w:w w:val="105"/>
        </w:rPr>
        <w:t>Ondaatje</w:t>
      </w:r>
      <w:r>
        <w:rPr>
          <w:color w:val="231F20"/>
          <w:spacing w:val="-15"/>
          <w:w w:val="105"/>
        </w:rPr>
        <w:t xml:space="preserve"> </w:t>
      </w:r>
      <w:r>
        <w:rPr>
          <w:color w:val="231F20"/>
          <w:w w:val="105"/>
        </w:rPr>
        <w:t>wrote</w:t>
      </w:r>
      <w:r>
        <w:rPr>
          <w:color w:val="231F20"/>
          <w:spacing w:val="-15"/>
          <w:w w:val="105"/>
        </w:rPr>
        <w:t xml:space="preserve"> </w:t>
      </w:r>
      <w:r>
        <w:rPr>
          <w:color w:val="231F20"/>
          <w:w w:val="105"/>
        </w:rPr>
        <w:t>under</w:t>
      </w:r>
      <w:r>
        <w:rPr>
          <w:color w:val="231F20"/>
          <w:spacing w:val="-14"/>
          <w:w w:val="105"/>
        </w:rPr>
        <w:t xml:space="preserve"> </w:t>
      </w:r>
      <w:r>
        <w:rPr>
          <w:color w:val="231F20"/>
          <w:w w:val="105"/>
        </w:rPr>
        <w:t>the</w:t>
      </w:r>
      <w:r>
        <w:rPr>
          <w:color w:val="231F20"/>
          <w:spacing w:val="-15"/>
          <w:w w:val="105"/>
        </w:rPr>
        <w:t xml:space="preserve"> </w:t>
      </w:r>
      <w:r>
        <w:rPr>
          <w:color w:val="231F20"/>
          <w:w w:val="105"/>
        </w:rPr>
        <w:t>pressure</w:t>
      </w:r>
      <w:r>
        <w:rPr>
          <w:color w:val="231F20"/>
          <w:spacing w:val="-15"/>
          <w:w w:val="105"/>
        </w:rPr>
        <w:t xml:space="preserve"> </w:t>
      </w:r>
      <w:r>
        <w:rPr>
          <w:color w:val="231F20"/>
          <w:w w:val="105"/>
        </w:rPr>
        <w:t>of</w:t>
      </w:r>
      <w:r>
        <w:rPr>
          <w:color w:val="231F20"/>
          <w:spacing w:val="-14"/>
          <w:w w:val="105"/>
        </w:rPr>
        <w:t xml:space="preserve"> </w:t>
      </w:r>
      <w:r>
        <w:rPr>
          <w:color w:val="231F20"/>
          <w:w w:val="105"/>
        </w:rPr>
        <w:t>this</w:t>
      </w:r>
      <w:r>
        <w:rPr>
          <w:color w:val="231F20"/>
          <w:spacing w:val="-15"/>
          <w:w w:val="105"/>
        </w:rPr>
        <w:t xml:space="preserve"> </w:t>
      </w:r>
      <w:r>
        <w:rPr>
          <w:color w:val="231F20"/>
          <w:w w:val="105"/>
        </w:rPr>
        <w:t>insight.</w:t>
      </w:r>
      <w:r>
        <w:rPr>
          <w:color w:val="231F20"/>
          <w:spacing w:val="-22"/>
          <w:w w:val="105"/>
        </w:rPr>
        <w:t xml:space="preserve"> </w:t>
      </w:r>
      <w:r>
        <w:rPr>
          <w:color w:val="231F20"/>
          <w:w w:val="105"/>
        </w:rPr>
        <w:t>If</w:t>
      </w:r>
      <w:r>
        <w:rPr>
          <w:color w:val="231F20"/>
          <w:spacing w:val="-15"/>
          <w:w w:val="105"/>
        </w:rPr>
        <w:t xml:space="preserve"> </w:t>
      </w:r>
      <w:r>
        <w:rPr>
          <w:color w:val="231F20"/>
          <w:w w:val="105"/>
        </w:rPr>
        <w:t>this</w:t>
      </w:r>
      <w:r>
        <w:rPr>
          <w:color w:val="231F20"/>
          <w:spacing w:val="-15"/>
          <w:w w:val="105"/>
        </w:rPr>
        <w:t xml:space="preserve"> </w:t>
      </w:r>
      <w:r>
        <w:rPr>
          <w:color w:val="231F20"/>
          <w:w w:val="105"/>
        </w:rPr>
        <w:t>is</w:t>
      </w:r>
      <w:r>
        <w:rPr>
          <w:color w:val="231F20"/>
          <w:spacing w:val="-14"/>
          <w:w w:val="105"/>
        </w:rPr>
        <w:t xml:space="preserve"> </w:t>
      </w:r>
      <w:r>
        <w:rPr>
          <w:color w:val="231F20"/>
          <w:w w:val="105"/>
        </w:rPr>
        <w:t>one</w:t>
      </w:r>
      <w:r>
        <w:rPr>
          <w:color w:val="231F20"/>
          <w:spacing w:val="-15"/>
          <w:w w:val="105"/>
        </w:rPr>
        <w:t xml:space="preserve"> </w:t>
      </w:r>
      <w:r>
        <w:rPr>
          <w:color w:val="231F20"/>
          <w:w w:val="105"/>
        </w:rPr>
        <w:t xml:space="preserve">way to think the “responsibility of </w:t>
      </w:r>
      <w:r>
        <w:rPr>
          <w:color w:val="231F20"/>
          <w:spacing w:val="-3"/>
          <w:w w:val="105"/>
        </w:rPr>
        <w:t xml:space="preserve">forms,” </w:t>
      </w:r>
      <w:r>
        <w:rPr>
          <w:color w:val="231F20"/>
          <w:w w:val="105"/>
        </w:rPr>
        <w:t xml:space="preserve">then it is also a way to think the socio-logic of </w:t>
      </w:r>
      <w:r>
        <w:rPr>
          <w:color w:val="231F20"/>
          <w:spacing w:val="-3"/>
          <w:w w:val="105"/>
        </w:rPr>
        <w:t xml:space="preserve">textuality, </w:t>
      </w:r>
      <w:r>
        <w:rPr>
          <w:color w:val="231F20"/>
          <w:w w:val="105"/>
        </w:rPr>
        <w:t>one that took the emergence of sound studies to echo back—but is it back?—in our</w:t>
      </w:r>
      <w:r>
        <w:rPr>
          <w:color w:val="231F20"/>
          <w:spacing w:val="-35"/>
          <w:w w:val="105"/>
        </w:rPr>
        <w:t xml:space="preserve"> </w:t>
      </w:r>
      <w:r>
        <w:rPr>
          <w:color w:val="231F20"/>
          <w:w w:val="105"/>
        </w:rPr>
        <w:t>direction.</w:t>
      </w:r>
    </w:p>
    <w:p w:rsidR="007C7C96" w:rsidRDefault="00000000">
      <w:pPr>
        <w:pStyle w:val="a3"/>
        <w:spacing w:line="271" w:lineRule="auto"/>
        <w:ind w:left="119" w:right="114" w:firstLine="240"/>
        <w:jc w:val="both"/>
      </w:pPr>
      <w:r>
        <w:rPr>
          <w:color w:val="231F20"/>
          <w:w w:val="105"/>
        </w:rPr>
        <w:t>A</w:t>
      </w:r>
      <w:r>
        <w:rPr>
          <w:color w:val="231F20"/>
          <w:spacing w:val="-11"/>
          <w:w w:val="105"/>
        </w:rPr>
        <w:t xml:space="preserve"> </w:t>
      </w:r>
      <w:r>
        <w:rPr>
          <w:color w:val="231F20"/>
          <w:w w:val="105"/>
        </w:rPr>
        <w:t>closing</w:t>
      </w:r>
      <w:r>
        <w:rPr>
          <w:color w:val="231F20"/>
          <w:spacing w:val="-11"/>
          <w:w w:val="105"/>
        </w:rPr>
        <w:t xml:space="preserve"> </w:t>
      </w:r>
      <w:r>
        <w:rPr>
          <w:color w:val="231F20"/>
          <w:w w:val="105"/>
        </w:rPr>
        <w:t>thought:</w:t>
      </w:r>
      <w:r>
        <w:rPr>
          <w:color w:val="231F20"/>
          <w:spacing w:val="-18"/>
          <w:w w:val="105"/>
        </w:rPr>
        <w:t xml:space="preserve"> </w:t>
      </w:r>
      <w:r>
        <w:rPr>
          <w:color w:val="231F20"/>
          <w:w w:val="105"/>
        </w:rPr>
        <w:t>in</w:t>
      </w:r>
      <w:r>
        <w:rPr>
          <w:color w:val="231F20"/>
          <w:spacing w:val="-10"/>
          <w:w w:val="105"/>
        </w:rPr>
        <w:t xml:space="preserve"> </w:t>
      </w:r>
      <w:r>
        <w:rPr>
          <w:color w:val="231F20"/>
          <w:w w:val="105"/>
        </w:rPr>
        <w:t>ways</w:t>
      </w:r>
      <w:r>
        <w:rPr>
          <w:color w:val="231F20"/>
          <w:spacing w:val="-11"/>
          <w:w w:val="105"/>
        </w:rPr>
        <w:t xml:space="preserve"> </w:t>
      </w:r>
      <w:r>
        <w:rPr>
          <w:color w:val="231F20"/>
          <w:w w:val="105"/>
        </w:rPr>
        <w:t>that</w:t>
      </w:r>
      <w:r>
        <w:rPr>
          <w:color w:val="231F20"/>
          <w:spacing w:val="-10"/>
          <w:w w:val="105"/>
        </w:rPr>
        <w:t xml:space="preserve"> </w:t>
      </w:r>
      <w:r>
        <w:rPr>
          <w:color w:val="231F20"/>
          <w:w w:val="105"/>
        </w:rPr>
        <w:t>will</w:t>
      </w:r>
      <w:r>
        <w:rPr>
          <w:color w:val="231F20"/>
          <w:spacing w:val="-11"/>
          <w:w w:val="105"/>
        </w:rPr>
        <w:t xml:space="preserve"> </w:t>
      </w:r>
      <w:r>
        <w:rPr>
          <w:color w:val="231F20"/>
          <w:w w:val="105"/>
        </w:rPr>
        <w:t>require</w:t>
      </w:r>
      <w:r>
        <w:rPr>
          <w:color w:val="231F20"/>
          <w:spacing w:val="-10"/>
          <w:w w:val="105"/>
        </w:rPr>
        <w:t xml:space="preserve"> </w:t>
      </w:r>
      <w:r>
        <w:rPr>
          <w:color w:val="231F20"/>
          <w:w w:val="105"/>
        </w:rPr>
        <w:t>further</w:t>
      </w:r>
      <w:r>
        <w:rPr>
          <w:color w:val="231F20"/>
          <w:spacing w:val="-11"/>
          <w:w w:val="105"/>
        </w:rPr>
        <w:t xml:space="preserve"> </w:t>
      </w:r>
      <w:r>
        <w:rPr>
          <w:color w:val="231F20"/>
          <w:w w:val="105"/>
        </w:rPr>
        <w:t>attention</w:t>
      </w:r>
      <w:r>
        <w:rPr>
          <w:color w:val="231F20"/>
          <w:spacing w:val="-11"/>
          <w:w w:val="105"/>
        </w:rPr>
        <w:t xml:space="preserve"> </w:t>
      </w:r>
      <w:r>
        <w:rPr>
          <w:color w:val="231F20"/>
          <w:w w:val="105"/>
        </w:rPr>
        <w:t>(see</w:t>
      </w:r>
      <w:r>
        <w:rPr>
          <w:color w:val="231F20"/>
          <w:spacing w:val="-10"/>
          <w:w w:val="105"/>
        </w:rPr>
        <w:t xml:space="preserve"> </w:t>
      </w:r>
      <w:r>
        <w:rPr>
          <w:color w:val="231F20"/>
          <w:w w:val="105"/>
        </w:rPr>
        <w:t>chap- ter</w:t>
      </w:r>
      <w:r>
        <w:rPr>
          <w:color w:val="231F20"/>
          <w:spacing w:val="-8"/>
          <w:w w:val="105"/>
        </w:rPr>
        <w:t xml:space="preserve"> </w:t>
      </w:r>
      <w:r>
        <w:rPr>
          <w:color w:val="231F20"/>
          <w:w w:val="105"/>
        </w:rPr>
        <w:t>6),</w:t>
      </w:r>
      <w:r>
        <w:rPr>
          <w:color w:val="231F20"/>
          <w:spacing w:val="-16"/>
          <w:w w:val="105"/>
        </w:rPr>
        <w:t xml:space="preserve"> </w:t>
      </w:r>
      <w:r>
        <w:rPr>
          <w:color w:val="231F20"/>
          <w:w w:val="105"/>
        </w:rPr>
        <w:t>throughout</w:t>
      </w:r>
      <w:r>
        <w:rPr>
          <w:color w:val="231F20"/>
          <w:spacing w:val="-7"/>
          <w:w w:val="105"/>
        </w:rPr>
        <w:t xml:space="preserve"> </w:t>
      </w:r>
      <w:r>
        <w:rPr>
          <w:i/>
          <w:color w:val="231F20"/>
          <w:w w:val="105"/>
        </w:rPr>
        <w:t>Roland</w:t>
      </w:r>
      <w:r>
        <w:rPr>
          <w:i/>
          <w:color w:val="231F20"/>
          <w:spacing w:val="-8"/>
          <w:w w:val="105"/>
        </w:rPr>
        <w:t xml:space="preserve"> </w:t>
      </w:r>
      <w:r>
        <w:rPr>
          <w:i/>
          <w:color w:val="231F20"/>
          <w:w w:val="105"/>
        </w:rPr>
        <w:t>Barthes</w:t>
      </w:r>
      <w:r>
        <w:rPr>
          <w:i/>
          <w:color w:val="231F20"/>
          <w:spacing w:val="-8"/>
          <w:w w:val="105"/>
        </w:rPr>
        <w:t xml:space="preserve"> </w:t>
      </w:r>
      <w:r>
        <w:rPr>
          <w:color w:val="231F20"/>
          <w:w w:val="105"/>
        </w:rPr>
        <w:t>Barthes</w:t>
      </w:r>
      <w:r>
        <w:rPr>
          <w:color w:val="231F20"/>
          <w:spacing w:val="-7"/>
          <w:w w:val="105"/>
        </w:rPr>
        <w:t xml:space="preserve"> </w:t>
      </w:r>
      <w:r>
        <w:rPr>
          <w:color w:val="231F20"/>
          <w:w w:val="105"/>
        </w:rPr>
        <w:t>refers</w:t>
      </w:r>
      <w:r>
        <w:rPr>
          <w:color w:val="231F20"/>
          <w:spacing w:val="-8"/>
          <w:w w:val="105"/>
        </w:rPr>
        <w:t xml:space="preserve"> </w:t>
      </w:r>
      <w:r>
        <w:rPr>
          <w:color w:val="231F20"/>
          <w:w w:val="105"/>
        </w:rPr>
        <w:t>to</w:t>
      </w:r>
      <w:r>
        <w:rPr>
          <w:color w:val="231F20"/>
          <w:spacing w:val="-7"/>
          <w:w w:val="105"/>
        </w:rPr>
        <w:t xml:space="preserve"> </w:t>
      </w:r>
      <w:r>
        <w:rPr>
          <w:color w:val="231F20"/>
          <w:w w:val="105"/>
        </w:rPr>
        <w:t>himself</w:t>
      </w:r>
      <w:r>
        <w:rPr>
          <w:color w:val="231F20"/>
          <w:spacing w:val="-8"/>
          <w:w w:val="105"/>
        </w:rPr>
        <w:t xml:space="preserve"> </w:t>
      </w:r>
      <w:r>
        <w:rPr>
          <w:color w:val="231F20"/>
          <w:w w:val="105"/>
        </w:rPr>
        <w:t>(the</w:t>
      </w:r>
      <w:r>
        <w:rPr>
          <w:color w:val="231F20"/>
          <w:spacing w:val="-8"/>
          <w:w w:val="105"/>
        </w:rPr>
        <w:t xml:space="preserve"> </w:t>
      </w:r>
      <w:r>
        <w:rPr>
          <w:i/>
          <w:color w:val="231F20"/>
          <w:w w:val="105"/>
        </w:rPr>
        <w:t xml:space="preserve">lui-même </w:t>
      </w:r>
      <w:r>
        <w:rPr>
          <w:color w:val="231F20"/>
          <w:w w:val="105"/>
        </w:rPr>
        <w:t xml:space="preserve">of the French title) in the third person: </w:t>
      </w:r>
      <w:r>
        <w:rPr>
          <w:i/>
          <w:color w:val="231F20"/>
          <w:w w:val="105"/>
        </w:rPr>
        <w:t>he</w:t>
      </w:r>
      <w:r>
        <w:rPr>
          <w:color w:val="231F20"/>
          <w:w w:val="105"/>
        </w:rPr>
        <w:t>. This linguistic and rhetorical rigor</w:t>
      </w:r>
      <w:r>
        <w:rPr>
          <w:color w:val="231F20"/>
          <w:spacing w:val="-24"/>
          <w:w w:val="105"/>
        </w:rPr>
        <w:t xml:space="preserve"> </w:t>
      </w:r>
      <w:r>
        <w:rPr>
          <w:color w:val="231F20"/>
          <w:w w:val="105"/>
        </w:rPr>
        <w:t>(in</w:t>
      </w:r>
      <w:r>
        <w:rPr>
          <w:color w:val="231F20"/>
          <w:spacing w:val="-24"/>
          <w:w w:val="105"/>
        </w:rPr>
        <w:t xml:space="preserve"> </w:t>
      </w:r>
      <w:r>
        <w:rPr>
          <w:color w:val="231F20"/>
          <w:w w:val="105"/>
        </w:rPr>
        <w:t>an</w:t>
      </w:r>
      <w:r>
        <w:rPr>
          <w:color w:val="231F20"/>
          <w:spacing w:val="-24"/>
          <w:w w:val="105"/>
        </w:rPr>
        <w:t xml:space="preserve"> </w:t>
      </w:r>
      <w:r>
        <w:rPr>
          <w:color w:val="231F20"/>
          <w:w w:val="105"/>
        </w:rPr>
        <w:t>opening</w:t>
      </w:r>
      <w:r>
        <w:rPr>
          <w:color w:val="231F20"/>
          <w:spacing w:val="-23"/>
          <w:w w:val="105"/>
        </w:rPr>
        <w:t xml:space="preserve"> </w:t>
      </w:r>
      <w:r>
        <w:rPr>
          <w:color w:val="231F20"/>
          <w:w w:val="105"/>
        </w:rPr>
        <w:t>aphorism</w:t>
      </w:r>
      <w:r>
        <w:rPr>
          <w:color w:val="231F20"/>
          <w:spacing w:val="-24"/>
          <w:w w:val="105"/>
        </w:rPr>
        <w:t xml:space="preserve"> </w:t>
      </w:r>
      <w:r>
        <w:rPr>
          <w:color w:val="231F20"/>
          <w:w w:val="105"/>
        </w:rPr>
        <w:t>he</w:t>
      </w:r>
      <w:r>
        <w:rPr>
          <w:color w:val="231F20"/>
          <w:spacing w:val="-24"/>
          <w:w w:val="105"/>
        </w:rPr>
        <w:t xml:space="preserve"> </w:t>
      </w:r>
      <w:r>
        <w:rPr>
          <w:color w:val="231F20"/>
          <w:w w:val="105"/>
        </w:rPr>
        <w:t>stresses</w:t>
      </w:r>
      <w:r>
        <w:rPr>
          <w:color w:val="231F20"/>
          <w:spacing w:val="-24"/>
          <w:w w:val="105"/>
        </w:rPr>
        <w:t xml:space="preserve"> </w:t>
      </w:r>
      <w:r>
        <w:rPr>
          <w:color w:val="231F20"/>
          <w:w w:val="105"/>
        </w:rPr>
        <w:t>its</w:t>
      </w:r>
      <w:r>
        <w:rPr>
          <w:color w:val="231F20"/>
          <w:spacing w:val="-23"/>
          <w:w w:val="105"/>
        </w:rPr>
        <w:t xml:space="preserve"> </w:t>
      </w:r>
      <w:r>
        <w:rPr>
          <w:color w:val="231F20"/>
          <w:w w:val="105"/>
        </w:rPr>
        <w:t>novelesque</w:t>
      </w:r>
      <w:r>
        <w:rPr>
          <w:color w:val="231F20"/>
          <w:spacing w:val="-24"/>
          <w:w w:val="105"/>
        </w:rPr>
        <w:t xml:space="preserve"> </w:t>
      </w:r>
      <w:r>
        <w:rPr>
          <w:color w:val="231F20"/>
          <w:w w:val="105"/>
        </w:rPr>
        <w:t>character)</w:t>
      </w:r>
      <w:r>
        <w:rPr>
          <w:color w:val="231F20"/>
          <w:spacing w:val="-24"/>
          <w:w w:val="105"/>
        </w:rPr>
        <w:t xml:space="preserve"> </w:t>
      </w:r>
      <w:r>
        <w:rPr>
          <w:color w:val="231F20"/>
          <w:w w:val="105"/>
        </w:rPr>
        <w:t>assumes an</w:t>
      </w:r>
      <w:r>
        <w:rPr>
          <w:color w:val="231F20"/>
          <w:spacing w:val="26"/>
          <w:w w:val="105"/>
        </w:rPr>
        <w:t xml:space="preserve"> </w:t>
      </w:r>
      <w:r>
        <w:rPr>
          <w:color w:val="231F20"/>
          <w:w w:val="105"/>
        </w:rPr>
        <w:t>especially</w:t>
      </w:r>
      <w:r>
        <w:rPr>
          <w:color w:val="231F20"/>
          <w:spacing w:val="27"/>
          <w:w w:val="105"/>
        </w:rPr>
        <w:t xml:space="preserve"> </w:t>
      </w:r>
      <w:r>
        <w:rPr>
          <w:color w:val="231F20"/>
          <w:w w:val="105"/>
        </w:rPr>
        <w:t>rich</w:t>
      </w:r>
      <w:r>
        <w:rPr>
          <w:color w:val="231F20"/>
          <w:spacing w:val="27"/>
          <w:w w:val="105"/>
        </w:rPr>
        <w:t xml:space="preserve"> </w:t>
      </w:r>
      <w:r>
        <w:rPr>
          <w:color w:val="231F20"/>
          <w:w w:val="105"/>
        </w:rPr>
        <w:t>articulation</w:t>
      </w:r>
      <w:r>
        <w:rPr>
          <w:color w:val="231F20"/>
          <w:spacing w:val="27"/>
          <w:w w:val="105"/>
        </w:rPr>
        <w:t xml:space="preserve"> </w:t>
      </w:r>
      <w:r>
        <w:rPr>
          <w:color w:val="231F20"/>
          <w:w w:val="105"/>
        </w:rPr>
        <w:t>in</w:t>
      </w:r>
      <w:r>
        <w:rPr>
          <w:color w:val="231F20"/>
          <w:spacing w:val="27"/>
          <w:w w:val="105"/>
        </w:rPr>
        <w:t xml:space="preserve"> </w:t>
      </w:r>
      <w:r>
        <w:rPr>
          <w:color w:val="231F20"/>
          <w:w w:val="105"/>
        </w:rPr>
        <w:t>the</w:t>
      </w:r>
      <w:r>
        <w:rPr>
          <w:color w:val="231F20"/>
          <w:spacing w:val="27"/>
          <w:w w:val="105"/>
        </w:rPr>
        <w:t xml:space="preserve"> </w:t>
      </w:r>
      <w:r>
        <w:rPr>
          <w:color w:val="231F20"/>
          <w:w w:val="105"/>
        </w:rPr>
        <w:t>aphorism/entry</w:t>
      </w:r>
      <w:r>
        <w:rPr>
          <w:color w:val="231F20"/>
          <w:spacing w:val="27"/>
          <w:w w:val="105"/>
        </w:rPr>
        <w:t xml:space="preserve"> </w:t>
      </w:r>
      <w:r>
        <w:rPr>
          <w:color w:val="231F20"/>
          <w:w w:val="105"/>
        </w:rPr>
        <w:t>called</w:t>
      </w:r>
      <w:r>
        <w:rPr>
          <w:color w:val="231F20"/>
          <w:spacing w:val="21"/>
          <w:w w:val="105"/>
        </w:rPr>
        <w:t xml:space="preserve"> </w:t>
      </w:r>
      <w:r>
        <w:rPr>
          <w:color w:val="231F20"/>
          <w:w w:val="105"/>
        </w:rPr>
        <w:t>“The</w:t>
      </w:r>
      <w:r>
        <w:rPr>
          <w:color w:val="231F20"/>
          <w:spacing w:val="27"/>
          <w:w w:val="105"/>
        </w:rPr>
        <w:t xml:space="preserve"> </w:t>
      </w:r>
      <w:r>
        <w:rPr>
          <w:color w:val="231F20"/>
          <w:w w:val="105"/>
        </w:rPr>
        <w:t>Echo</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spacing w:val="-4"/>
          <w:w w:val="105"/>
        </w:rPr>
        <w:lastRenderedPageBreak/>
        <w:t>Chamber,”</w:t>
      </w:r>
      <w:r>
        <w:rPr>
          <w:color w:val="231F20"/>
          <w:spacing w:val="-31"/>
          <w:w w:val="105"/>
        </w:rPr>
        <w:t xml:space="preserve"> </w:t>
      </w:r>
      <w:r>
        <w:rPr>
          <w:color w:val="231F20"/>
          <w:w w:val="105"/>
        </w:rPr>
        <w:t>a</w:t>
      </w:r>
      <w:r>
        <w:rPr>
          <w:color w:val="231F20"/>
          <w:spacing w:val="-26"/>
          <w:w w:val="105"/>
        </w:rPr>
        <w:t xml:space="preserve"> </w:t>
      </w:r>
      <w:r>
        <w:rPr>
          <w:color w:val="231F20"/>
          <w:w w:val="105"/>
        </w:rPr>
        <w:t>formulation</w:t>
      </w:r>
      <w:r>
        <w:rPr>
          <w:color w:val="231F20"/>
          <w:spacing w:val="-26"/>
          <w:w w:val="105"/>
        </w:rPr>
        <w:t xml:space="preserve"> </w:t>
      </w:r>
      <w:r>
        <w:rPr>
          <w:color w:val="231F20"/>
          <w:w w:val="105"/>
        </w:rPr>
        <w:t>that</w:t>
      </w:r>
      <w:r>
        <w:rPr>
          <w:color w:val="231F20"/>
          <w:spacing w:val="-26"/>
          <w:w w:val="105"/>
        </w:rPr>
        <w:t xml:space="preserve"> </w:t>
      </w:r>
      <w:r>
        <w:rPr>
          <w:color w:val="231F20"/>
          <w:w w:val="105"/>
        </w:rPr>
        <w:t>in</w:t>
      </w:r>
      <w:r>
        <w:rPr>
          <w:color w:val="231F20"/>
          <w:spacing w:val="-26"/>
          <w:w w:val="105"/>
        </w:rPr>
        <w:t xml:space="preserve"> </w:t>
      </w:r>
      <w:r>
        <w:rPr>
          <w:color w:val="231F20"/>
          <w:w w:val="105"/>
        </w:rPr>
        <w:t>French</w:t>
      </w:r>
      <w:r>
        <w:rPr>
          <w:color w:val="231F20"/>
          <w:spacing w:val="-26"/>
          <w:w w:val="105"/>
        </w:rPr>
        <w:t xml:space="preserve"> </w:t>
      </w:r>
      <w:r>
        <w:rPr>
          <w:i/>
          <w:color w:val="231F20"/>
          <w:w w:val="105"/>
        </w:rPr>
        <w:t>(la</w:t>
      </w:r>
      <w:r>
        <w:rPr>
          <w:i/>
          <w:color w:val="231F20"/>
          <w:spacing w:val="-27"/>
          <w:w w:val="105"/>
        </w:rPr>
        <w:t xml:space="preserve"> </w:t>
      </w:r>
      <w:r>
        <w:rPr>
          <w:i/>
          <w:color w:val="231F20"/>
          <w:w w:val="105"/>
        </w:rPr>
        <w:t>chambre</w:t>
      </w:r>
      <w:r>
        <w:rPr>
          <w:i/>
          <w:color w:val="231F20"/>
          <w:spacing w:val="-26"/>
          <w:w w:val="105"/>
        </w:rPr>
        <w:t xml:space="preserve"> </w:t>
      </w:r>
      <w:r>
        <w:rPr>
          <w:i/>
          <w:color w:val="231F20"/>
          <w:w w:val="105"/>
        </w:rPr>
        <w:t>d’échos)</w:t>
      </w:r>
      <w:r>
        <w:rPr>
          <w:i/>
          <w:color w:val="231F20"/>
          <w:spacing w:val="-26"/>
          <w:w w:val="105"/>
        </w:rPr>
        <w:t xml:space="preserve"> </w:t>
      </w:r>
      <w:r>
        <w:rPr>
          <w:color w:val="231F20"/>
          <w:w w:val="105"/>
        </w:rPr>
        <w:t>evokes</w:t>
      </w:r>
      <w:r>
        <w:rPr>
          <w:color w:val="231F20"/>
          <w:spacing w:val="-26"/>
          <w:w w:val="105"/>
        </w:rPr>
        <w:t xml:space="preserve"> </w:t>
      </w:r>
      <w:r>
        <w:rPr>
          <w:color w:val="231F20"/>
          <w:w w:val="105"/>
        </w:rPr>
        <w:t>almost immediately</w:t>
      </w:r>
      <w:r>
        <w:rPr>
          <w:color w:val="231F20"/>
          <w:spacing w:val="-10"/>
          <w:w w:val="105"/>
        </w:rPr>
        <w:t xml:space="preserve"> </w:t>
      </w:r>
      <w:r>
        <w:rPr>
          <w:color w:val="231F20"/>
          <w:w w:val="105"/>
        </w:rPr>
        <w:t>the</w:t>
      </w:r>
      <w:r>
        <w:rPr>
          <w:color w:val="231F20"/>
          <w:spacing w:val="-10"/>
          <w:w w:val="105"/>
        </w:rPr>
        <w:t xml:space="preserve"> </w:t>
      </w:r>
      <w:r>
        <w:rPr>
          <w:color w:val="231F20"/>
          <w:w w:val="105"/>
        </w:rPr>
        <w:t>title</w:t>
      </w:r>
      <w:r>
        <w:rPr>
          <w:color w:val="231F20"/>
          <w:spacing w:val="-10"/>
          <w:w w:val="105"/>
        </w:rPr>
        <w:t xml:space="preserve"> </w:t>
      </w:r>
      <w:r>
        <w:rPr>
          <w:color w:val="231F20"/>
          <w:w w:val="105"/>
        </w:rPr>
        <w:t>of</w:t>
      </w:r>
      <w:r>
        <w:rPr>
          <w:color w:val="231F20"/>
          <w:spacing w:val="-9"/>
          <w:w w:val="105"/>
        </w:rPr>
        <w:t xml:space="preserve"> </w:t>
      </w:r>
      <w:r>
        <w:rPr>
          <w:color w:val="231F20"/>
          <w:w w:val="105"/>
        </w:rPr>
        <w:t>his</w:t>
      </w:r>
      <w:r>
        <w:rPr>
          <w:color w:val="231F20"/>
          <w:spacing w:val="-10"/>
          <w:w w:val="105"/>
        </w:rPr>
        <w:t xml:space="preserve"> </w:t>
      </w:r>
      <w:r>
        <w:rPr>
          <w:color w:val="231F20"/>
          <w:w w:val="105"/>
        </w:rPr>
        <w:t>last</w:t>
      </w:r>
      <w:r>
        <w:rPr>
          <w:color w:val="231F20"/>
          <w:spacing w:val="-10"/>
          <w:w w:val="105"/>
        </w:rPr>
        <w:t xml:space="preserve"> </w:t>
      </w:r>
      <w:r>
        <w:rPr>
          <w:color w:val="231F20"/>
          <w:w w:val="105"/>
        </w:rPr>
        <w:t>book,</w:t>
      </w:r>
      <w:r>
        <w:rPr>
          <w:color w:val="231F20"/>
          <w:spacing w:val="-15"/>
          <w:w w:val="105"/>
        </w:rPr>
        <w:t xml:space="preserve"> </w:t>
      </w:r>
      <w:r>
        <w:rPr>
          <w:i/>
          <w:color w:val="231F20"/>
          <w:w w:val="105"/>
        </w:rPr>
        <w:t>La</w:t>
      </w:r>
      <w:r>
        <w:rPr>
          <w:i/>
          <w:color w:val="231F20"/>
          <w:spacing w:val="-10"/>
          <w:w w:val="105"/>
        </w:rPr>
        <w:t xml:space="preserve"> </w:t>
      </w:r>
      <w:r>
        <w:rPr>
          <w:i/>
          <w:color w:val="231F20"/>
          <w:w w:val="105"/>
        </w:rPr>
        <w:t>chambre</w:t>
      </w:r>
      <w:r>
        <w:rPr>
          <w:i/>
          <w:color w:val="231F20"/>
          <w:spacing w:val="-9"/>
          <w:w w:val="105"/>
        </w:rPr>
        <w:t xml:space="preserve"> </w:t>
      </w:r>
      <w:r>
        <w:rPr>
          <w:i/>
          <w:color w:val="231F20"/>
          <w:w w:val="105"/>
        </w:rPr>
        <w:t>claire</w:t>
      </w:r>
      <w:r>
        <w:rPr>
          <w:i/>
          <w:color w:val="231F20"/>
          <w:spacing w:val="-10"/>
          <w:w w:val="105"/>
        </w:rPr>
        <w:t xml:space="preserve"> </w:t>
      </w:r>
      <w:r>
        <w:rPr>
          <w:color w:val="231F20"/>
          <w:w w:val="105"/>
        </w:rPr>
        <w:t>(“camera</w:t>
      </w:r>
      <w:r>
        <w:rPr>
          <w:color w:val="231F20"/>
          <w:spacing w:val="-10"/>
          <w:w w:val="105"/>
        </w:rPr>
        <w:t xml:space="preserve"> </w:t>
      </w:r>
      <w:r>
        <w:rPr>
          <w:color w:val="231F20"/>
          <w:w w:val="105"/>
        </w:rPr>
        <w:t>lucida” in Latin). Setting aside this enormously suggestive architecture of the adjoining</w:t>
      </w:r>
      <w:r>
        <w:rPr>
          <w:color w:val="231F20"/>
          <w:spacing w:val="-26"/>
          <w:w w:val="105"/>
        </w:rPr>
        <w:t xml:space="preserve"> </w:t>
      </w:r>
      <w:r>
        <w:rPr>
          <w:color w:val="231F20"/>
          <w:w w:val="105"/>
        </w:rPr>
        <w:t>rooms</w:t>
      </w:r>
      <w:r>
        <w:rPr>
          <w:color w:val="231F20"/>
          <w:spacing w:val="-26"/>
          <w:w w:val="105"/>
        </w:rPr>
        <w:t xml:space="preserve"> </w:t>
      </w:r>
      <w:r>
        <w:rPr>
          <w:color w:val="231F20"/>
          <w:w w:val="105"/>
        </w:rPr>
        <w:t>of</w:t>
      </w:r>
      <w:r>
        <w:rPr>
          <w:color w:val="231F20"/>
          <w:spacing w:val="-26"/>
          <w:w w:val="105"/>
        </w:rPr>
        <w:t xml:space="preserve"> </w:t>
      </w:r>
      <w:r>
        <w:rPr>
          <w:color w:val="231F20"/>
          <w:w w:val="105"/>
        </w:rPr>
        <w:t>clarity</w:t>
      </w:r>
      <w:r>
        <w:rPr>
          <w:color w:val="231F20"/>
          <w:spacing w:val="-26"/>
          <w:w w:val="105"/>
        </w:rPr>
        <w:t xml:space="preserve"> </w:t>
      </w:r>
      <w:r>
        <w:rPr>
          <w:color w:val="231F20"/>
          <w:w w:val="105"/>
        </w:rPr>
        <w:t>and</w:t>
      </w:r>
      <w:r>
        <w:rPr>
          <w:color w:val="231F20"/>
          <w:spacing w:val="-26"/>
          <w:w w:val="105"/>
        </w:rPr>
        <w:t xml:space="preserve"> </w:t>
      </w:r>
      <w:r>
        <w:rPr>
          <w:color w:val="231F20"/>
          <w:w w:val="105"/>
        </w:rPr>
        <w:t>echoes</w:t>
      </w:r>
      <w:r>
        <w:rPr>
          <w:color w:val="231F20"/>
          <w:spacing w:val="-26"/>
          <w:w w:val="105"/>
        </w:rPr>
        <w:t xml:space="preserve"> </w:t>
      </w:r>
      <w:r>
        <w:rPr>
          <w:color w:val="231F20"/>
          <w:w w:val="105"/>
        </w:rPr>
        <w:t>(Barthes’s</w:t>
      </w:r>
      <w:r>
        <w:rPr>
          <w:color w:val="231F20"/>
          <w:spacing w:val="-25"/>
          <w:w w:val="105"/>
        </w:rPr>
        <w:t xml:space="preserve"> </w:t>
      </w:r>
      <w:r>
        <w:rPr>
          <w:color w:val="231F20"/>
          <w:w w:val="105"/>
        </w:rPr>
        <w:t>reproach</w:t>
      </w:r>
      <w:r>
        <w:rPr>
          <w:color w:val="231F20"/>
          <w:spacing w:val="-26"/>
          <w:w w:val="105"/>
        </w:rPr>
        <w:t xml:space="preserve"> </w:t>
      </w:r>
      <w:r>
        <w:rPr>
          <w:color w:val="231F20"/>
          <w:w w:val="105"/>
        </w:rPr>
        <w:t>to</w:t>
      </w:r>
      <w:r>
        <w:rPr>
          <w:color w:val="231F20"/>
          <w:spacing w:val="-30"/>
          <w:w w:val="105"/>
        </w:rPr>
        <w:t xml:space="preserve"> </w:t>
      </w:r>
      <w:r>
        <w:rPr>
          <w:color w:val="231F20"/>
          <w:w w:val="105"/>
        </w:rPr>
        <w:t>“visualism”?), I turn to the theme of this aphorism. It is stated in the opening line: “In relation</w:t>
      </w:r>
      <w:r>
        <w:rPr>
          <w:color w:val="231F20"/>
          <w:spacing w:val="-10"/>
          <w:w w:val="105"/>
        </w:rPr>
        <w:t xml:space="preserve"> </w:t>
      </w:r>
      <w:r>
        <w:rPr>
          <w:color w:val="231F20"/>
          <w:w w:val="105"/>
        </w:rPr>
        <w:t>to</w:t>
      </w:r>
      <w:r>
        <w:rPr>
          <w:color w:val="231F20"/>
          <w:spacing w:val="-9"/>
          <w:w w:val="105"/>
        </w:rPr>
        <w:t xml:space="preserve"> </w:t>
      </w:r>
      <w:r>
        <w:rPr>
          <w:color w:val="231F20"/>
          <w:w w:val="105"/>
        </w:rPr>
        <w:t>the</w:t>
      </w:r>
      <w:r>
        <w:rPr>
          <w:color w:val="231F20"/>
          <w:spacing w:val="-10"/>
          <w:w w:val="105"/>
        </w:rPr>
        <w:t xml:space="preserve"> </w:t>
      </w:r>
      <w:r>
        <w:rPr>
          <w:color w:val="231F20"/>
          <w:w w:val="105"/>
        </w:rPr>
        <w:t>systems</w:t>
      </w:r>
      <w:r>
        <w:rPr>
          <w:color w:val="231F20"/>
          <w:spacing w:val="-9"/>
          <w:w w:val="105"/>
        </w:rPr>
        <w:t xml:space="preserve"> </w:t>
      </w:r>
      <w:r>
        <w:rPr>
          <w:color w:val="231F20"/>
          <w:w w:val="105"/>
        </w:rPr>
        <w:t>which</w:t>
      </w:r>
      <w:r>
        <w:rPr>
          <w:color w:val="231F20"/>
          <w:spacing w:val="-9"/>
          <w:w w:val="105"/>
        </w:rPr>
        <w:t xml:space="preserve"> </w:t>
      </w:r>
      <w:r>
        <w:rPr>
          <w:color w:val="231F20"/>
          <w:w w:val="105"/>
        </w:rPr>
        <w:t>surround</w:t>
      </w:r>
      <w:r>
        <w:rPr>
          <w:color w:val="231F20"/>
          <w:spacing w:val="-10"/>
          <w:w w:val="105"/>
        </w:rPr>
        <w:t xml:space="preserve"> </w:t>
      </w:r>
      <w:r>
        <w:rPr>
          <w:color w:val="231F20"/>
          <w:w w:val="105"/>
        </w:rPr>
        <w:t>him:</w:t>
      </w:r>
      <w:r>
        <w:rPr>
          <w:color w:val="231F20"/>
          <w:spacing w:val="-17"/>
          <w:w w:val="105"/>
        </w:rPr>
        <w:t xml:space="preserve"> </w:t>
      </w:r>
      <w:r>
        <w:rPr>
          <w:color w:val="231F20"/>
          <w:w w:val="105"/>
        </w:rPr>
        <w:t>what</w:t>
      </w:r>
      <w:r>
        <w:rPr>
          <w:color w:val="231F20"/>
          <w:spacing w:val="-9"/>
          <w:w w:val="105"/>
        </w:rPr>
        <w:t xml:space="preserve"> </w:t>
      </w:r>
      <w:r>
        <w:rPr>
          <w:color w:val="231F20"/>
          <w:w w:val="105"/>
        </w:rPr>
        <w:t>is</w:t>
      </w:r>
      <w:r>
        <w:rPr>
          <w:color w:val="231F20"/>
          <w:spacing w:val="-9"/>
          <w:w w:val="105"/>
        </w:rPr>
        <w:t xml:space="preserve"> </w:t>
      </w:r>
      <w:r>
        <w:rPr>
          <w:color w:val="231F20"/>
          <w:w w:val="105"/>
        </w:rPr>
        <w:t>he?”</w:t>
      </w:r>
      <w:r>
        <w:rPr>
          <w:color w:val="231F20"/>
          <w:spacing w:val="-17"/>
          <w:w w:val="105"/>
        </w:rPr>
        <w:t xml:space="preserve"> </w:t>
      </w:r>
      <w:r>
        <w:rPr>
          <w:color w:val="231F20"/>
          <w:w w:val="105"/>
        </w:rPr>
        <w:t>(</w:t>
      </w:r>
      <w:r>
        <w:rPr>
          <w:i/>
          <w:color w:val="231F20"/>
          <w:w w:val="105"/>
        </w:rPr>
        <w:t>Roland</w:t>
      </w:r>
      <w:r>
        <w:rPr>
          <w:i/>
          <w:color w:val="231F20"/>
          <w:spacing w:val="-10"/>
          <w:w w:val="105"/>
        </w:rPr>
        <w:t xml:space="preserve"> </w:t>
      </w:r>
      <w:r>
        <w:rPr>
          <w:i/>
          <w:color w:val="231F20"/>
          <w:w w:val="105"/>
        </w:rPr>
        <w:t xml:space="preserve">Barthes </w:t>
      </w:r>
      <w:r>
        <w:rPr>
          <w:color w:val="231F20"/>
          <w:w w:val="105"/>
        </w:rPr>
        <w:t>74).</w:t>
      </w:r>
      <w:r>
        <w:rPr>
          <w:color w:val="231F20"/>
          <w:spacing w:val="-25"/>
          <w:w w:val="105"/>
        </w:rPr>
        <w:t xml:space="preserve"> </w:t>
      </w:r>
      <w:r>
        <w:rPr>
          <w:color w:val="231F20"/>
          <w:w w:val="105"/>
        </w:rPr>
        <w:t>“He”</w:t>
      </w:r>
      <w:r>
        <w:rPr>
          <w:color w:val="231F20"/>
          <w:spacing w:val="-17"/>
          <w:w w:val="105"/>
        </w:rPr>
        <w:t xml:space="preserve"> </w:t>
      </w:r>
      <w:r>
        <w:rPr>
          <w:color w:val="231F20"/>
          <w:w w:val="105"/>
        </w:rPr>
        <w:t>responds</w:t>
      </w:r>
      <w:r>
        <w:rPr>
          <w:color w:val="231F20"/>
          <w:spacing w:val="-13"/>
          <w:w w:val="105"/>
        </w:rPr>
        <w:t xml:space="preserve"> </w:t>
      </w:r>
      <w:r>
        <w:rPr>
          <w:color w:val="231F20"/>
          <w:w w:val="105"/>
        </w:rPr>
        <w:t>by</w:t>
      </w:r>
      <w:r>
        <w:rPr>
          <w:color w:val="231F20"/>
          <w:spacing w:val="-12"/>
          <w:w w:val="105"/>
        </w:rPr>
        <w:t xml:space="preserve"> </w:t>
      </w:r>
      <w:r>
        <w:rPr>
          <w:color w:val="231F20"/>
          <w:w w:val="105"/>
        </w:rPr>
        <w:t>characterizing</w:t>
      </w:r>
      <w:r>
        <w:rPr>
          <w:color w:val="231F20"/>
          <w:spacing w:val="-12"/>
          <w:w w:val="105"/>
        </w:rPr>
        <w:t xml:space="preserve"> </w:t>
      </w:r>
      <w:r>
        <w:rPr>
          <w:color w:val="231F20"/>
          <w:w w:val="105"/>
        </w:rPr>
        <w:t>himself</w:t>
      </w:r>
      <w:r>
        <w:rPr>
          <w:color w:val="231F20"/>
          <w:spacing w:val="-12"/>
          <w:w w:val="105"/>
        </w:rPr>
        <w:t xml:space="preserve"> </w:t>
      </w:r>
      <w:r>
        <w:rPr>
          <w:color w:val="231F20"/>
          <w:w w:val="105"/>
        </w:rPr>
        <w:t>as</w:t>
      </w:r>
      <w:r>
        <w:rPr>
          <w:color w:val="231F20"/>
          <w:spacing w:val="-13"/>
          <w:w w:val="105"/>
        </w:rPr>
        <w:t xml:space="preserve"> </w:t>
      </w:r>
      <w:r>
        <w:rPr>
          <w:color w:val="231F20"/>
          <w:w w:val="105"/>
        </w:rPr>
        <w:t>an</w:t>
      </w:r>
      <w:r>
        <w:rPr>
          <w:color w:val="231F20"/>
          <w:spacing w:val="-12"/>
          <w:w w:val="105"/>
        </w:rPr>
        <w:t xml:space="preserve"> </w:t>
      </w:r>
      <w:r>
        <w:rPr>
          <w:color w:val="231F20"/>
          <w:w w:val="105"/>
        </w:rPr>
        <w:t>echo</w:t>
      </w:r>
      <w:r>
        <w:rPr>
          <w:color w:val="231F20"/>
          <w:spacing w:val="-12"/>
          <w:w w:val="105"/>
        </w:rPr>
        <w:t xml:space="preserve"> </w:t>
      </w:r>
      <w:r>
        <w:rPr>
          <w:color w:val="231F20"/>
          <w:spacing w:val="-4"/>
          <w:w w:val="105"/>
        </w:rPr>
        <w:t>chamber.</w:t>
      </w:r>
      <w:r>
        <w:rPr>
          <w:color w:val="231F20"/>
          <w:spacing w:val="-24"/>
          <w:w w:val="105"/>
        </w:rPr>
        <w:t xml:space="preserve"> </w:t>
      </w:r>
      <w:r>
        <w:rPr>
          <w:color w:val="231F20"/>
          <w:w w:val="105"/>
        </w:rPr>
        <w:t>While</w:t>
      </w:r>
      <w:r>
        <w:rPr>
          <w:color w:val="231F20"/>
          <w:spacing w:val="-12"/>
          <w:w w:val="105"/>
        </w:rPr>
        <w:t xml:space="preserve"> </w:t>
      </w:r>
      <w:r>
        <w:rPr>
          <w:color w:val="231F20"/>
          <w:w w:val="105"/>
        </w:rPr>
        <w:t>it is</w:t>
      </w:r>
      <w:r>
        <w:rPr>
          <w:color w:val="231F20"/>
          <w:spacing w:val="-16"/>
          <w:w w:val="105"/>
        </w:rPr>
        <w:t xml:space="preserve"> </w:t>
      </w:r>
      <w:r>
        <w:rPr>
          <w:color w:val="231F20"/>
          <w:w w:val="105"/>
        </w:rPr>
        <w:t>clear</w:t>
      </w:r>
      <w:r>
        <w:rPr>
          <w:color w:val="231F20"/>
          <w:spacing w:val="-15"/>
          <w:w w:val="105"/>
        </w:rPr>
        <w:t xml:space="preserve"> </w:t>
      </w:r>
      <w:r>
        <w:rPr>
          <w:color w:val="231F20"/>
          <w:w w:val="105"/>
        </w:rPr>
        <w:t>that</w:t>
      </w:r>
      <w:r>
        <w:rPr>
          <w:color w:val="231F20"/>
          <w:spacing w:val="-16"/>
          <w:w w:val="105"/>
        </w:rPr>
        <w:t xml:space="preserve"> </w:t>
      </w:r>
      <w:r>
        <w:rPr>
          <w:color w:val="231F20"/>
          <w:w w:val="105"/>
        </w:rPr>
        <w:t>Barthes</w:t>
      </w:r>
      <w:r>
        <w:rPr>
          <w:color w:val="231F20"/>
          <w:spacing w:val="-15"/>
          <w:w w:val="105"/>
        </w:rPr>
        <w:t xml:space="preserve"> </w:t>
      </w:r>
      <w:r>
        <w:rPr>
          <w:color w:val="231F20"/>
          <w:w w:val="105"/>
        </w:rPr>
        <w:t>deploys</w:t>
      </w:r>
      <w:r>
        <w:rPr>
          <w:color w:val="231F20"/>
          <w:spacing w:val="-15"/>
          <w:w w:val="105"/>
        </w:rPr>
        <w:t xml:space="preserve"> </w:t>
      </w:r>
      <w:r>
        <w:rPr>
          <w:color w:val="231F20"/>
          <w:w w:val="105"/>
        </w:rPr>
        <w:t>the</w:t>
      </w:r>
      <w:r>
        <w:rPr>
          <w:color w:val="231F20"/>
          <w:spacing w:val="-16"/>
          <w:w w:val="105"/>
        </w:rPr>
        <w:t xml:space="preserve"> </w:t>
      </w:r>
      <w:r>
        <w:rPr>
          <w:color w:val="231F20"/>
          <w:w w:val="105"/>
        </w:rPr>
        <w:t>figure</w:t>
      </w:r>
      <w:r>
        <w:rPr>
          <w:color w:val="231F20"/>
          <w:spacing w:val="-15"/>
          <w:w w:val="105"/>
        </w:rPr>
        <w:t xml:space="preserve"> </w:t>
      </w:r>
      <w:r>
        <w:rPr>
          <w:color w:val="231F20"/>
          <w:w w:val="105"/>
        </w:rPr>
        <w:t>as</w:t>
      </w:r>
      <w:r>
        <w:rPr>
          <w:color w:val="231F20"/>
          <w:spacing w:val="-15"/>
          <w:w w:val="105"/>
        </w:rPr>
        <w:t xml:space="preserve"> </w:t>
      </w:r>
      <w:r>
        <w:rPr>
          <w:color w:val="231F20"/>
          <w:w w:val="105"/>
        </w:rPr>
        <w:t>a</w:t>
      </w:r>
      <w:r>
        <w:rPr>
          <w:color w:val="231F20"/>
          <w:spacing w:val="-16"/>
          <w:w w:val="105"/>
        </w:rPr>
        <w:t xml:space="preserve"> </w:t>
      </w:r>
      <w:r>
        <w:rPr>
          <w:color w:val="231F20"/>
          <w:w w:val="105"/>
        </w:rPr>
        <w:t>way</w:t>
      </w:r>
      <w:r>
        <w:rPr>
          <w:color w:val="231F20"/>
          <w:spacing w:val="-15"/>
          <w:w w:val="105"/>
        </w:rPr>
        <w:t xml:space="preserve"> </w:t>
      </w:r>
      <w:r>
        <w:rPr>
          <w:color w:val="231F20"/>
          <w:w w:val="105"/>
        </w:rPr>
        <w:t>to</w:t>
      </w:r>
      <w:r>
        <w:rPr>
          <w:color w:val="231F20"/>
          <w:spacing w:val="-15"/>
          <w:w w:val="105"/>
        </w:rPr>
        <w:t xml:space="preserve"> </w:t>
      </w:r>
      <w:r>
        <w:rPr>
          <w:color w:val="231F20"/>
          <w:w w:val="105"/>
        </w:rPr>
        <w:t>explain</w:t>
      </w:r>
      <w:r>
        <w:rPr>
          <w:color w:val="231F20"/>
          <w:spacing w:val="-16"/>
          <w:w w:val="105"/>
        </w:rPr>
        <w:t xml:space="preserve"> </w:t>
      </w:r>
      <w:r>
        <w:rPr>
          <w:color w:val="231F20"/>
          <w:w w:val="105"/>
        </w:rPr>
        <w:t>how</w:t>
      </w:r>
      <w:r>
        <w:rPr>
          <w:color w:val="231F20"/>
          <w:spacing w:val="-15"/>
          <w:w w:val="105"/>
        </w:rPr>
        <w:t xml:space="preserve"> </w:t>
      </w:r>
      <w:r>
        <w:rPr>
          <w:color w:val="231F20"/>
          <w:w w:val="105"/>
        </w:rPr>
        <w:t>and</w:t>
      </w:r>
      <w:r>
        <w:rPr>
          <w:color w:val="231F20"/>
          <w:spacing w:val="-15"/>
          <w:w w:val="105"/>
        </w:rPr>
        <w:t xml:space="preserve"> </w:t>
      </w:r>
      <w:r>
        <w:rPr>
          <w:color w:val="231F20"/>
          <w:w w:val="105"/>
        </w:rPr>
        <w:t>why</w:t>
      </w:r>
      <w:r>
        <w:rPr>
          <w:color w:val="231F20"/>
          <w:spacing w:val="-16"/>
          <w:w w:val="105"/>
        </w:rPr>
        <w:t xml:space="preserve"> </w:t>
      </w:r>
      <w:r>
        <w:rPr>
          <w:color w:val="231F20"/>
          <w:w w:val="105"/>
        </w:rPr>
        <w:t>he is</w:t>
      </w:r>
      <w:r>
        <w:rPr>
          <w:color w:val="231F20"/>
          <w:spacing w:val="-18"/>
          <w:w w:val="105"/>
        </w:rPr>
        <w:t xml:space="preserve"> </w:t>
      </w:r>
      <w:r>
        <w:rPr>
          <w:color w:val="231F20"/>
          <w:w w:val="105"/>
        </w:rPr>
        <w:t>such</w:t>
      </w:r>
      <w:r>
        <w:rPr>
          <w:color w:val="231F20"/>
          <w:spacing w:val="-17"/>
          <w:w w:val="105"/>
        </w:rPr>
        <w:t xml:space="preserve"> </w:t>
      </w:r>
      <w:r>
        <w:rPr>
          <w:color w:val="231F20"/>
          <w:w w:val="105"/>
        </w:rPr>
        <w:t>a</w:t>
      </w:r>
      <w:r>
        <w:rPr>
          <w:color w:val="231F20"/>
          <w:spacing w:val="-17"/>
          <w:w w:val="105"/>
        </w:rPr>
        <w:t xml:space="preserve"> </w:t>
      </w:r>
      <w:r>
        <w:rPr>
          <w:color w:val="231F20"/>
          <w:w w:val="105"/>
        </w:rPr>
        <w:t>fickle</w:t>
      </w:r>
      <w:r>
        <w:rPr>
          <w:color w:val="231F20"/>
          <w:spacing w:val="-17"/>
          <w:w w:val="105"/>
        </w:rPr>
        <w:t xml:space="preserve"> </w:t>
      </w:r>
      <w:r>
        <w:rPr>
          <w:color w:val="231F20"/>
          <w:w w:val="105"/>
        </w:rPr>
        <w:t>adherent</w:t>
      </w:r>
      <w:r>
        <w:rPr>
          <w:color w:val="231F20"/>
          <w:spacing w:val="-17"/>
          <w:w w:val="105"/>
        </w:rPr>
        <w:t xml:space="preserve"> </w:t>
      </w:r>
      <w:r>
        <w:rPr>
          <w:color w:val="231F20"/>
          <w:w w:val="105"/>
        </w:rPr>
        <w:t>to</w:t>
      </w:r>
      <w:r>
        <w:rPr>
          <w:color w:val="231F20"/>
          <w:spacing w:val="-17"/>
          <w:w w:val="105"/>
        </w:rPr>
        <w:t xml:space="preserve"> </w:t>
      </w:r>
      <w:r>
        <w:rPr>
          <w:color w:val="231F20"/>
          <w:w w:val="105"/>
        </w:rPr>
        <w:t>any</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w w:val="105"/>
        </w:rPr>
        <w:t>grand</w:t>
      </w:r>
      <w:r>
        <w:rPr>
          <w:color w:val="231F20"/>
          <w:spacing w:val="-17"/>
          <w:w w:val="105"/>
        </w:rPr>
        <w:t xml:space="preserve"> </w:t>
      </w:r>
      <w:r>
        <w:rPr>
          <w:color w:val="231F20"/>
          <w:w w:val="105"/>
        </w:rPr>
        <w:t>causes</w:t>
      </w:r>
      <w:r>
        <w:rPr>
          <w:color w:val="231F20"/>
          <w:spacing w:val="-17"/>
          <w:w w:val="105"/>
        </w:rPr>
        <w:t xml:space="preserve"> </w:t>
      </w:r>
      <w:r>
        <w:rPr>
          <w:color w:val="231F20"/>
          <w:w w:val="105"/>
        </w:rPr>
        <w:t>of</w:t>
      </w:r>
      <w:r>
        <w:rPr>
          <w:color w:val="231F20"/>
          <w:spacing w:val="-17"/>
          <w:w w:val="105"/>
        </w:rPr>
        <w:t xml:space="preserve"> </w:t>
      </w:r>
      <w:r>
        <w:rPr>
          <w:color w:val="231F20"/>
          <w:w w:val="105"/>
        </w:rPr>
        <w:t>his</w:t>
      </w:r>
      <w:r>
        <w:rPr>
          <w:color w:val="231F20"/>
          <w:spacing w:val="-17"/>
          <w:w w:val="105"/>
        </w:rPr>
        <w:t xml:space="preserve"> </w:t>
      </w:r>
      <w:r>
        <w:rPr>
          <w:color w:val="231F20"/>
          <w:spacing w:val="-7"/>
          <w:w w:val="105"/>
        </w:rPr>
        <w:t>day,</w:t>
      </w:r>
      <w:r>
        <w:rPr>
          <w:color w:val="231F20"/>
          <w:spacing w:val="-24"/>
          <w:w w:val="105"/>
        </w:rPr>
        <w:t xml:space="preserve"> </w:t>
      </w:r>
      <w:r>
        <w:rPr>
          <w:color w:val="231F20"/>
          <w:w w:val="105"/>
        </w:rPr>
        <w:t>one</w:t>
      </w:r>
      <w:r>
        <w:rPr>
          <w:color w:val="231F20"/>
          <w:spacing w:val="-17"/>
          <w:w w:val="105"/>
        </w:rPr>
        <w:t xml:space="preserve"> </w:t>
      </w:r>
      <w:r>
        <w:rPr>
          <w:color w:val="231F20"/>
          <w:w w:val="105"/>
        </w:rPr>
        <w:t>ought</w:t>
      </w:r>
      <w:r>
        <w:rPr>
          <w:color w:val="231F20"/>
          <w:spacing w:val="-17"/>
          <w:w w:val="105"/>
        </w:rPr>
        <w:t xml:space="preserve"> </w:t>
      </w:r>
      <w:r>
        <w:rPr>
          <w:color w:val="231F20"/>
          <w:w w:val="105"/>
        </w:rPr>
        <w:t xml:space="preserve">not ignore the fact that he is here repeating his concern about “the link” at a “personal” level. In presenting “himself” as an echo </w:t>
      </w:r>
      <w:r>
        <w:rPr>
          <w:color w:val="231F20"/>
          <w:spacing w:val="-3"/>
          <w:w w:val="105"/>
        </w:rPr>
        <w:t xml:space="preserve">chamber, </w:t>
      </w:r>
      <w:r>
        <w:rPr>
          <w:color w:val="231F20"/>
          <w:w w:val="105"/>
        </w:rPr>
        <w:t>Barthes authorizes</w:t>
      </w:r>
      <w:r>
        <w:rPr>
          <w:color w:val="231F20"/>
          <w:spacing w:val="-18"/>
          <w:w w:val="105"/>
        </w:rPr>
        <w:t xml:space="preserve"> </w:t>
      </w:r>
      <w:r>
        <w:rPr>
          <w:color w:val="231F20"/>
          <w:w w:val="105"/>
        </w:rPr>
        <w:t>one</w:t>
      </w:r>
      <w:r>
        <w:rPr>
          <w:color w:val="231F20"/>
          <w:spacing w:val="-18"/>
          <w:w w:val="105"/>
        </w:rPr>
        <w:t xml:space="preserve"> </w:t>
      </w:r>
      <w:r>
        <w:rPr>
          <w:color w:val="231F20"/>
          <w:w w:val="105"/>
        </w:rPr>
        <w:t>to</w:t>
      </w:r>
      <w:r>
        <w:rPr>
          <w:color w:val="231F20"/>
          <w:spacing w:val="-18"/>
          <w:w w:val="105"/>
        </w:rPr>
        <w:t xml:space="preserve"> </w:t>
      </w:r>
      <w:r>
        <w:rPr>
          <w:color w:val="231F20"/>
          <w:w w:val="105"/>
        </w:rPr>
        <w:t>belong</w:t>
      </w:r>
      <w:r>
        <w:rPr>
          <w:color w:val="231F20"/>
          <w:spacing w:val="-18"/>
          <w:w w:val="105"/>
        </w:rPr>
        <w:t xml:space="preserve"> </w:t>
      </w:r>
      <w:r>
        <w:rPr>
          <w:color w:val="231F20"/>
          <w:w w:val="105"/>
        </w:rPr>
        <w:t>to</w:t>
      </w:r>
      <w:r>
        <w:rPr>
          <w:color w:val="231F20"/>
          <w:spacing w:val="-18"/>
          <w:w w:val="105"/>
        </w:rPr>
        <w:t xml:space="preserve"> </w:t>
      </w:r>
      <w:r>
        <w:rPr>
          <w:color w:val="231F20"/>
          <w:w w:val="105"/>
        </w:rPr>
        <w:t>any</w:t>
      </w:r>
      <w:r>
        <w:rPr>
          <w:color w:val="231F20"/>
          <w:spacing w:val="-18"/>
          <w:w w:val="105"/>
        </w:rPr>
        <w:t xml:space="preserve"> </w:t>
      </w:r>
      <w:r>
        <w:rPr>
          <w:color w:val="231F20"/>
          <w:w w:val="105"/>
        </w:rPr>
        <w:t>context,</w:t>
      </w:r>
      <w:r>
        <w:rPr>
          <w:color w:val="231F20"/>
          <w:spacing w:val="-24"/>
          <w:w w:val="105"/>
        </w:rPr>
        <w:t xml:space="preserve"> </w:t>
      </w:r>
      <w:r>
        <w:rPr>
          <w:color w:val="231F20"/>
          <w:w w:val="105"/>
        </w:rPr>
        <w:t>even</w:t>
      </w:r>
      <w:r>
        <w:rPr>
          <w:color w:val="231F20"/>
          <w:spacing w:val="-18"/>
          <w:w w:val="105"/>
        </w:rPr>
        <w:t xml:space="preserve"> </w:t>
      </w:r>
      <w:r>
        <w:rPr>
          <w:color w:val="231F20"/>
          <w:w w:val="105"/>
        </w:rPr>
        <w:t>to</w:t>
      </w:r>
      <w:r>
        <w:rPr>
          <w:color w:val="231F20"/>
          <w:spacing w:val="-18"/>
          <w:w w:val="105"/>
        </w:rPr>
        <w:t xml:space="preserve"> </w:t>
      </w:r>
      <w:r>
        <w:rPr>
          <w:color w:val="231F20"/>
          <w:spacing w:val="-3"/>
          <w:w w:val="105"/>
        </w:rPr>
        <w:t>one’s</w:t>
      </w:r>
      <w:r>
        <w:rPr>
          <w:color w:val="231F20"/>
          <w:spacing w:val="-23"/>
          <w:w w:val="105"/>
        </w:rPr>
        <w:t xml:space="preserve"> </w:t>
      </w:r>
      <w:r>
        <w:rPr>
          <w:color w:val="231F20"/>
          <w:w w:val="105"/>
        </w:rPr>
        <w:t>“own”</w:t>
      </w:r>
      <w:r>
        <w:rPr>
          <w:color w:val="231F20"/>
          <w:spacing w:val="-24"/>
          <w:w w:val="105"/>
        </w:rPr>
        <w:t xml:space="preserve"> </w:t>
      </w:r>
      <w:r>
        <w:rPr>
          <w:color w:val="231F20"/>
          <w:w w:val="105"/>
        </w:rPr>
        <w:t>context,</w:t>
      </w:r>
      <w:r>
        <w:rPr>
          <w:color w:val="231F20"/>
          <w:spacing w:val="-24"/>
          <w:w w:val="105"/>
        </w:rPr>
        <w:t xml:space="preserve"> </w:t>
      </w:r>
      <w:r>
        <w:rPr>
          <w:color w:val="231F20"/>
          <w:w w:val="105"/>
        </w:rPr>
        <w:t>in</w:t>
      </w:r>
      <w:r>
        <w:rPr>
          <w:color w:val="231F20"/>
          <w:spacing w:val="-18"/>
          <w:w w:val="105"/>
        </w:rPr>
        <w:t xml:space="preserve"> </w:t>
      </w:r>
      <w:r>
        <w:rPr>
          <w:color w:val="231F20"/>
          <w:w w:val="105"/>
        </w:rPr>
        <w:t>the medium</w:t>
      </w:r>
      <w:r>
        <w:rPr>
          <w:color w:val="231F20"/>
          <w:spacing w:val="-9"/>
          <w:w w:val="105"/>
        </w:rPr>
        <w:t xml:space="preserve"> </w:t>
      </w:r>
      <w:r>
        <w:rPr>
          <w:color w:val="231F20"/>
          <w:w w:val="105"/>
        </w:rPr>
        <w:t>of</w:t>
      </w:r>
      <w:r>
        <w:rPr>
          <w:color w:val="231F20"/>
          <w:spacing w:val="-9"/>
          <w:w w:val="105"/>
        </w:rPr>
        <w:t xml:space="preserve"> </w:t>
      </w:r>
      <w:r>
        <w:rPr>
          <w:color w:val="231F20"/>
          <w:w w:val="105"/>
        </w:rPr>
        <w:t>sound—not</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w w:val="105"/>
        </w:rPr>
        <w:t>sense</w:t>
      </w:r>
      <w:r>
        <w:rPr>
          <w:color w:val="231F20"/>
          <w:spacing w:val="-9"/>
          <w:w w:val="105"/>
        </w:rPr>
        <w:t xml:space="preserve"> </w:t>
      </w:r>
      <w:r>
        <w:rPr>
          <w:color w:val="231F20"/>
          <w:w w:val="105"/>
        </w:rPr>
        <w:t>of</w:t>
      </w:r>
      <w:r>
        <w:rPr>
          <w:color w:val="231F20"/>
          <w:spacing w:val="-9"/>
          <w:w w:val="105"/>
        </w:rPr>
        <w:t xml:space="preserve"> </w:t>
      </w:r>
      <w:r>
        <w:rPr>
          <w:color w:val="231F20"/>
          <w:w w:val="105"/>
        </w:rPr>
        <w:t>noises</w:t>
      </w:r>
      <w:r>
        <w:rPr>
          <w:color w:val="231F20"/>
          <w:spacing w:val="-8"/>
          <w:w w:val="105"/>
        </w:rPr>
        <w:t xml:space="preserve"> </w:t>
      </w:r>
      <w:r>
        <w:rPr>
          <w:color w:val="231F20"/>
          <w:w w:val="105"/>
        </w:rPr>
        <w:t>or</w:t>
      </w:r>
      <w:r>
        <w:rPr>
          <w:color w:val="231F20"/>
          <w:spacing w:val="-9"/>
          <w:w w:val="105"/>
        </w:rPr>
        <w:t xml:space="preserve"> </w:t>
      </w:r>
      <w:r>
        <w:rPr>
          <w:color w:val="231F20"/>
          <w:w w:val="105"/>
        </w:rPr>
        <w:t>tunes</w:t>
      </w:r>
      <w:r>
        <w:rPr>
          <w:color w:val="231F20"/>
          <w:spacing w:val="-9"/>
          <w:w w:val="105"/>
        </w:rPr>
        <w:t xml:space="preserve"> </w:t>
      </w:r>
      <w:r>
        <w:rPr>
          <w:color w:val="231F20"/>
          <w:w w:val="105"/>
        </w:rPr>
        <w:t>that</w:t>
      </w:r>
      <w:r>
        <w:rPr>
          <w:color w:val="231F20"/>
          <w:spacing w:val="-9"/>
          <w:w w:val="105"/>
        </w:rPr>
        <w:t xml:space="preserve"> </w:t>
      </w:r>
      <w:r>
        <w:rPr>
          <w:color w:val="231F20"/>
          <w:w w:val="105"/>
        </w:rPr>
        <w:t>haunt</w:t>
      </w:r>
      <w:r>
        <w:rPr>
          <w:color w:val="231F20"/>
          <w:spacing w:val="-9"/>
          <w:w w:val="105"/>
        </w:rPr>
        <w:t xml:space="preserve"> </w:t>
      </w:r>
      <w:r>
        <w:rPr>
          <w:color w:val="231F20"/>
          <w:w w:val="105"/>
        </w:rPr>
        <w:t>one</w:t>
      </w:r>
      <w:r>
        <w:rPr>
          <w:color w:val="231F20"/>
          <w:spacing w:val="-9"/>
          <w:w w:val="105"/>
        </w:rPr>
        <w:t xml:space="preserve"> </w:t>
      </w:r>
      <w:r>
        <w:rPr>
          <w:color w:val="231F20"/>
          <w:w w:val="105"/>
        </w:rPr>
        <w:t>from Combray-like</w:t>
      </w:r>
      <w:r>
        <w:rPr>
          <w:color w:val="231F20"/>
          <w:spacing w:val="-20"/>
          <w:w w:val="105"/>
        </w:rPr>
        <w:t xml:space="preserve"> </w:t>
      </w:r>
      <w:r>
        <w:rPr>
          <w:color w:val="231F20"/>
          <w:w w:val="105"/>
        </w:rPr>
        <w:t>places</w:t>
      </w:r>
      <w:r>
        <w:rPr>
          <w:color w:val="231F20"/>
          <w:spacing w:val="-20"/>
          <w:w w:val="105"/>
        </w:rPr>
        <w:t xml:space="preserve"> </w:t>
      </w:r>
      <w:r>
        <w:rPr>
          <w:color w:val="231F20"/>
          <w:w w:val="105"/>
        </w:rPr>
        <w:t>but</w:t>
      </w:r>
      <w:r>
        <w:rPr>
          <w:color w:val="231F20"/>
          <w:spacing w:val="-20"/>
          <w:w w:val="105"/>
        </w:rPr>
        <w:t xml:space="preserve"> </w:t>
      </w:r>
      <w:r>
        <w:rPr>
          <w:color w:val="231F20"/>
          <w:w w:val="105"/>
        </w:rPr>
        <w:t>in</w:t>
      </w:r>
      <w:r>
        <w:rPr>
          <w:color w:val="231F20"/>
          <w:spacing w:val="-19"/>
          <w:w w:val="105"/>
        </w:rPr>
        <w:t xml:space="preserve"> </w:t>
      </w:r>
      <w:r>
        <w:rPr>
          <w:color w:val="231F20"/>
          <w:w w:val="105"/>
        </w:rPr>
        <w:t>the</w:t>
      </w:r>
      <w:r>
        <w:rPr>
          <w:color w:val="231F20"/>
          <w:spacing w:val="-20"/>
          <w:w w:val="105"/>
        </w:rPr>
        <w:t xml:space="preserve"> </w:t>
      </w:r>
      <w:r>
        <w:rPr>
          <w:color w:val="231F20"/>
          <w:w w:val="105"/>
        </w:rPr>
        <w:t>sense</w:t>
      </w:r>
      <w:r>
        <w:rPr>
          <w:color w:val="231F20"/>
          <w:spacing w:val="-20"/>
          <w:w w:val="105"/>
        </w:rPr>
        <w:t xml:space="preserve"> </w:t>
      </w:r>
      <w:r>
        <w:rPr>
          <w:color w:val="231F20"/>
          <w:w w:val="105"/>
        </w:rPr>
        <w:t>of</w:t>
      </w:r>
      <w:r>
        <w:rPr>
          <w:color w:val="231F20"/>
          <w:spacing w:val="-19"/>
          <w:w w:val="105"/>
        </w:rPr>
        <w:t xml:space="preserve"> </w:t>
      </w:r>
      <w:r>
        <w:rPr>
          <w:color w:val="231F20"/>
          <w:w w:val="105"/>
        </w:rPr>
        <w:t>a</w:t>
      </w:r>
      <w:r>
        <w:rPr>
          <w:color w:val="231F20"/>
          <w:spacing w:val="-20"/>
          <w:w w:val="105"/>
        </w:rPr>
        <w:t xml:space="preserve"> </w:t>
      </w:r>
      <w:r>
        <w:rPr>
          <w:color w:val="231F20"/>
          <w:w w:val="105"/>
        </w:rPr>
        <w:t>discursively</w:t>
      </w:r>
      <w:r>
        <w:rPr>
          <w:color w:val="231F20"/>
          <w:spacing w:val="-20"/>
          <w:w w:val="105"/>
        </w:rPr>
        <w:t xml:space="preserve"> </w:t>
      </w:r>
      <w:r>
        <w:rPr>
          <w:color w:val="231F20"/>
          <w:w w:val="105"/>
        </w:rPr>
        <w:t>mediated</w:t>
      </w:r>
      <w:r>
        <w:rPr>
          <w:color w:val="231F20"/>
          <w:spacing w:val="-20"/>
          <w:w w:val="105"/>
        </w:rPr>
        <w:t xml:space="preserve"> </w:t>
      </w:r>
      <w:r>
        <w:rPr>
          <w:color w:val="231F20"/>
          <w:w w:val="105"/>
        </w:rPr>
        <w:t>perception of</w:t>
      </w:r>
      <w:r>
        <w:rPr>
          <w:color w:val="231F20"/>
          <w:spacing w:val="-7"/>
          <w:w w:val="105"/>
        </w:rPr>
        <w:t xml:space="preserve"> </w:t>
      </w:r>
      <w:r>
        <w:rPr>
          <w:color w:val="231F20"/>
          <w:w w:val="105"/>
        </w:rPr>
        <w:t>what</w:t>
      </w:r>
      <w:r>
        <w:rPr>
          <w:color w:val="231F20"/>
          <w:spacing w:val="-7"/>
          <w:w w:val="105"/>
        </w:rPr>
        <w:t xml:space="preserve"> </w:t>
      </w:r>
      <w:r>
        <w:rPr>
          <w:color w:val="231F20"/>
          <w:w w:val="105"/>
        </w:rPr>
        <w:t>it</w:t>
      </w:r>
      <w:r>
        <w:rPr>
          <w:color w:val="231F20"/>
          <w:spacing w:val="-7"/>
          <w:w w:val="105"/>
        </w:rPr>
        <w:t xml:space="preserve"> </w:t>
      </w:r>
      <w:r>
        <w:rPr>
          <w:color w:val="231F20"/>
          <w:w w:val="105"/>
        </w:rPr>
        <w:t>is</w:t>
      </w:r>
      <w:r>
        <w:rPr>
          <w:color w:val="231F20"/>
          <w:spacing w:val="-6"/>
          <w:w w:val="105"/>
        </w:rPr>
        <w:t xml:space="preserve"> </w:t>
      </w:r>
      <w:r>
        <w:rPr>
          <w:color w:val="231F20"/>
          <w:w w:val="105"/>
        </w:rPr>
        <w:t>like</w:t>
      </w:r>
      <w:r>
        <w:rPr>
          <w:color w:val="231F20"/>
          <w:spacing w:val="-7"/>
          <w:w w:val="105"/>
        </w:rPr>
        <w:t xml:space="preserve"> </w:t>
      </w:r>
      <w:r>
        <w:rPr>
          <w:color w:val="231F20"/>
          <w:w w:val="105"/>
        </w:rPr>
        <w:t>to</w:t>
      </w:r>
      <w:r>
        <w:rPr>
          <w:color w:val="231F20"/>
          <w:spacing w:val="-7"/>
          <w:w w:val="105"/>
        </w:rPr>
        <w:t xml:space="preserve"> </w:t>
      </w:r>
      <w:r>
        <w:rPr>
          <w:color w:val="231F20"/>
          <w:w w:val="105"/>
        </w:rPr>
        <w:t>belong</w:t>
      </w:r>
      <w:r>
        <w:rPr>
          <w:color w:val="231F20"/>
          <w:spacing w:val="-6"/>
          <w:w w:val="105"/>
        </w:rPr>
        <w:t xml:space="preserve"> </w:t>
      </w:r>
      <w:r>
        <w:rPr>
          <w:color w:val="231F20"/>
          <w:w w:val="105"/>
        </w:rPr>
        <w:t>anywhere.</w:t>
      </w:r>
      <w:r>
        <w:rPr>
          <w:color w:val="231F20"/>
          <w:spacing w:val="-19"/>
          <w:w w:val="105"/>
        </w:rPr>
        <w:t xml:space="preserve"> </w:t>
      </w:r>
      <w:r>
        <w:rPr>
          <w:color w:val="231F20"/>
          <w:w w:val="105"/>
        </w:rPr>
        <w:t>Why</w:t>
      </w:r>
      <w:r>
        <w:rPr>
          <w:color w:val="231F20"/>
          <w:spacing w:val="-7"/>
          <w:w w:val="105"/>
        </w:rPr>
        <w:t xml:space="preserve"> </w:t>
      </w:r>
      <w:r>
        <w:rPr>
          <w:color w:val="231F20"/>
          <w:w w:val="105"/>
        </w:rPr>
        <w:t>deploy</w:t>
      </w:r>
      <w:r>
        <w:rPr>
          <w:color w:val="231F20"/>
          <w:spacing w:val="-6"/>
          <w:w w:val="105"/>
        </w:rPr>
        <w:t xml:space="preserve"> </w:t>
      </w:r>
      <w:r>
        <w:rPr>
          <w:color w:val="231F20"/>
          <w:w w:val="105"/>
        </w:rPr>
        <w:t>the</w:t>
      </w:r>
      <w:r>
        <w:rPr>
          <w:color w:val="231F20"/>
          <w:spacing w:val="-7"/>
          <w:w w:val="105"/>
        </w:rPr>
        <w:t xml:space="preserve"> </w:t>
      </w:r>
      <w:r>
        <w:rPr>
          <w:color w:val="231F20"/>
          <w:w w:val="105"/>
        </w:rPr>
        <w:t>concept</w:t>
      </w:r>
      <w:r>
        <w:rPr>
          <w:color w:val="231F20"/>
          <w:spacing w:val="-7"/>
          <w:w w:val="105"/>
        </w:rPr>
        <w:t xml:space="preserve"> </w:t>
      </w:r>
      <w:r>
        <w:rPr>
          <w:color w:val="231F20"/>
          <w:w w:val="105"/>
        </w:rPr>
        <w:t>of</w:t>
      </w:r>
      <w:r>
        <w:rPr>
          <w:color w:val="231F20"/>
          <w:spacing w:val="-6"/>
          <w:w w:val="105"/>
        </w:rPr>
        <w:t xml:space="preserve"> </w:t>
      </w:r>
      <w:r>
        <w:rPr>
          <w:color w:val="231F20"/>
          <w:w w:val="105"/>
        </w:rPr>
        <w:t>the</w:t>
      </w:r>
      <w:r>
        <w:rPr>
          <w:color w:val="231F20"/>
          <w:spacing w:val="-7"/>
          <w:w w:val="105"/>
        </w:rPr>
        <w:t xml:space="preserve"> </w:t>
      </w:r>
      <w:r>
        <w:rPr>
          <w:color w:val="231F20"/>
          <w:w w:val="105"/>
        </w:rPr>
        <w:t>gaze to think this predicament? I am not seeing</w:t>
      </w:r>
      <w:r>
        <w:rPr>
          <w:color w:val="231F20"/>
          <w:spacing w:val="-33"/>
          <w:w w:val="105"/>
        </w:rPr>
        <w:t xml:space="preserve"> </w:t>
      </w:r>
      <w:r>
        <w:rPr>
          <w:color w:val="231F20"/>
          <w:w w:val="105"/>
        </w:rPr>
        <w:t>it.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804409">
      <w:pPr>
        <w:pStyle w:val="a3"/>
        <w:ind w:left="4119"/>
      </w:pPr>
      <w:r>
        <w:lastRenderedPageBreak/>
        <w:pict>
          <v:line id="_x0000_s2109" alt="" style="position:absolute;left:0;text-align:left;z-index:15742464;mso-wrap-edited:f;mso-width-percent:0;mso-height-percent:0;mso-position-horizontal-relative:page;mso-position-vertical-relative:page;mso-width-percent:0;mso-height-percent:0" from="15pt,200pt" to="597pt,200pt" strokecolor="#aca89e" strokeweight="1pt">
            <w10:wrap anchorx="page" anchory="page"/>
          </v:line>
        </w:pict>
      </w:r>
      <w:r>
        <w:pict>
          <v:line id="_x0000_s2108" alt="" style="position:absolute;left:0;text-align:left;z-index:15742976;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pPr>
    </w:p>
    <w:p w:rsidR="007C7C96" w:rsidRDefault="00000000">
      <w:pPr>
        <w:pStyle w:val="3"/>
      </w:pPr>
      <w:r>
        <w:rPr>
          <w:noProof/>
        </w:rPr>
        <w:drawing>
          <wp:anchor distT="0" distB="0" distL="0" distR="0" simplePos="0" relativeHeight="15744000"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1" cstate="print"/>
                    <a:stretch>
                      <a:fillRect/>
                    </a:stretch>
                  </pic:blipFill>
                  <pic:spPr>
                    <a:xfrm>
                      <a:off x="0" y="0"/>
                      <a:ext cx="1109979" cy="1768348"/>
                    </a:xfrm>
                    <a:prstGeom prst="rect">
                      <a:avLst/>
                    </a:prstGeom>
                  </pic:spPr>
                </pic:pic>
              </a:graphicData>
            </a:graphic>
          </wp:anchor>
        </w:drawing>
      </w:r>
      <w:r>
        <w:t>Sounds</w:t>
      </w:r>
    </w:p>
    <w:p w:rsidR="007C7C96" w:rsidRDefault="00000000">
      <w:pPr>
        <w:pStyle w:val="4"/>
        <w:spacing w:before="211"/>
      </w:pPr>
      <w: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pStyle w:val="4"/>
        <w:ind w:left="800"/>
      </w:pPr>
      <w:r>
        <w:rPr>
          <w:noProof/>
        </w:rPr>
        <w:drawing>
          <wp:anchor distT="0" distB="0" distL="0" distR="0" simplePos="0" relativeHeight="15743488"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rPr>
        <w:t>For additional information about this book</w:t>
      </w:r>
    </w:p>
    <w:p w:rsidR="007C7C96" w:rsidRDefault="00000000">
      <w:pPr>
        <w:spacing w:before="80"/>
        <w:ind w:left="800"/>
        <w:rPr>
          <w:sz w:val="18"/>
        </w:rPr>
      </w:pPr>
      <w:hyperlink r:id="rId18">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14:54 GMT from McGill University Libraries</w:t>
      </w:r>
    </w:p>
    <w:p w:rsidR="007C7C96" w:rsidRDefault="007C7C96">
      <w:pPr>
        <w:rPr>
          <w:rFonts w:ascii="Arial"/>
        </w:rPr>
        <w:sectPr w:rsidR="007C7C96">
          <w:headerReference w:type="default" r:id="rId19"/>
          <w:pgSz w:w="12240" w:h="15840"/>
          <w:pgMar w:top="200" w:right="840" w:bottom="280" w:left="200" w:header="0" w:footer="0" w:gutter="0"/>
          <w:cols w:space="720"/>
        </w:sectPr>
      </w:pPr>
    </w:p>
    <w:p w:rsidR="007C7C96" w:rsidRDefault="00000000">
      <w:pPr>
        <w:pStyle w:val="1"/>
        <w:numPr>
          <w:ilvl w:val="0"/>
          <w:numId w:val="8"/>
        </w:numPr>
        <w:tabs>
          <w:tab w:val="left" w:pos="719"/>
          <w:tab w:val="left" w:pos="720"/>
        </w:tabs>
        <w:ind w:left="719"/>
        <w:rPr>
          <w:color w:val="231F20"/>
        </w:rPr>
      </w:pPr>
      <w:bookmarkStart w:id="1" w:name="_TOC_250007"/>
      <w:bookmarkEnd w:id="1"/>
      <w:r>
        <w:rPr>
          <w:color w:val="231F20"/>
          <w:w w:val="105"/>
        </w:rPr>
        <w:lastRenderedPageBreak/>
        <w:t>Whistle</w:t>
      </w:r>
    </w:p>
    <w:p w:rsidR="007C7C96" w:rsidRDefault="00000000">
      <w:pPr>
        <w:spacing w:before="345" w:line="252" w:lineRule="auto"/>
        <w:ind w:left="719" w:right="236"/>
        <w:rPr>
          <w:sz w:val="19"/>
        </w:rPr>
      </w:pPr>
      <w:r>
        <w:rPr>
          <w:color w:val="231F20"/>
          <w:w w:val="105"/>
          <w:sz w:val="19"/>
        </w:rPr>
        <w:t xml:space="preserve">Is not the involuntary recollection, </w:t>
      </w:r>
      <w:r>
        <w:rPr>
          <w:color w:val="231F20"/>
          <w:spacing w:val="-3"/>
          <w:w w:val="105"/>
          <w:sz w:val="19"/>
        </w:rPr>
        <w:t xml:space="preserve">Proust’s </w:t>
      </w:r>
      <w:r>
        <w:rPr>
          <w:i/>
          <w:color w:val="231F20"/>
          <w:w w:val="105"/>
          <w:sz w:val="19"/>
        </w:rPr>
        <w:t xml:space="preserve">mémoire involontaire, </w:t>
      </w:r>
      <w:r>
        <w:rPr>
          <w:color w:val="231F20"/>
          <w:w w:val="105"/>
          <w:sz w:val="19"/>
        </w:rPr>
        <w:t>much closer to forgetting than what is usually called memory? And is</w:t>
      </w:r>
      <w:r>
        <w:rPr>
          <w:color w:val="231F20"/>
          <w:spacing w:val="-13"/>
          <w:w w:val="105"/>
          <w:sz w:val="19"/>
        </w:rPr>
        <w:t xml:space="preserve"> </w:t>
      </w:r>
      <w:r>
        <w:rPr>
          <w:color w:val="231F20"/>
          <w:w w:val="105"/>
          <w:sz w:val="19"/>
        </w:rPr>
        <w:t>not</w:t>
      </w:r>
      <w:r>
        <w:rPr>
          <w:color w:val="231F20"/>
          <w:spacing w:val="-13"/>
          <w:w w:val="105"/>
          <w:sz w:val="19"/>
        </w:rPr>
        <w:t xml:space="preserve"> </w:t>
      </w:r>
      <w:r>
        <w:rPr>
          <w:color w:val="231F20"/>
          <w:w w:val="105"/>
          <w:sz w:val="19"/>
        </w:rPr>
        <w:t>this</w:t>
      </w:r>
      <w:r>
        <w:rPr>
          <w:color w:val="231F20"/>
          <w:spacing w:val="-13"/>
          <w:w w:val="105"/>
          <w:sz w:val="19"/>
        </w:rPr>
        <w:t xml:space="preserve"> </w:t>
      </w:r>
      <w:r>
        <w:rPr>
          <w:color w:val="231F20"/>
          <w:w w:val="105"/>
          <w:sz w:val="19"/>
        </w:rPr>
        <w:t>work</w:t>
      </w:r>
      <w:r>
        <w:rPr>
          <w:color w:val="231F20"/>
          <w:spacing w:val="-13"/>
          <w:w w:val="105"/>
          <w:sz w:val="19"/>
        </w:rPr>
        <w:t xml:space="preserve"> </w:t>
      </w:r>
      <w:r>
        <w:rPr>
          <w:color w:val="231F20"/>
          <w:w w:val="105"/>
          <w:sz w:val="19"/>
        </w:rPr>
        <w:t>of</w:t>
      </w:r>
      <w:r>
        <w:rPr>
          <w:color w:val="231F20"/>
          <w:spacing w:val="-13"/>
          <w:w w:val="105"/>
          <w:sz w:val="19"/>
        </w:rPr>
        <w:t xml:space="preserve"> </w:t>
      </w:r>
      <w:r>
        <w:rPr>
          <w:color w:val="231F20"/>
          <w:w w:val="105"/>
          <w:sz w:val="19"/>
        </w:rPr>
        <w:t>spontaneous</w:t>
      </w:r>
      <w:r>
        <w:rPr>
          <w:color w:val="231F20"/>
          <w:spacing w:val="-12"/>
          <w:w w:val="105"/>
          <w:sz w:val="19"/>
        </w:rPr>
        <w:t xml:space="preserve"> </w:t>
      </w:r>
      <w:r>
        <w:rPr>
          <w:color w:val="231F20"/>
          <w:w w:val="105"/>
          <w:sz w:val="19"/>
        </w:rPr>
        <w:t>recollection,</w:t>
      </w:r>
      <w:r>
        <w:rPr>
          <w:color w:val="231F20"/>
          <w:spacing w:val="-19"/>
          <w:w w:val="105"/>
          <w:sz w:val="19"/>
        </w:rPr>
        <w:t xml:space="preserve"> </w:t>
      </w:r>
      <w:r>
        <w:rPr>
          <w:color w:val="231F20"/>
          <w:w w:val="105"/>
          <w:sz w:val="19"/>
        </w:rPr>
        <w:t>in</w:t>
      </w:r>
      <w:r>
        <w:rPr>
          <w:color w:val="231F20"/>
          <w:spacing w:val="-13"/>
          <w:w w:val="105"/>
          <w:sz w:val="19"/>
        </w:rPr>
        <w:t xml:space="preserve"> </w:t>
      </w:r>
      <w:r>
        <w:rPr>
          <w:color w:val="231F20"/>
          <w:w w:val="105"/>
          <w:sz w:val="19"/>
        </w:rPr>
        <w:t>which</w:t>
      </w:r>
      <w:r>
        <w:rPr>
          <w:color w:val="231F20"/>
          <w:spacing w:val="-13"/>
          <w:w w:val="105"/>
          <w:sz w:val="19"/>
        </w:rPr>
        <w:t xml:space="preserve"> </w:t>
      </w:r>
      <w:r>
        <w:rPr>
          <w:color w:val="231F20"/>
          <w:w w:val="105"/>
          <w:sz w:val="19"/>
        </w:rPr>
        <w:t>remembrance is</w:t>
      </w:r>
      <w:r>
        <w:rPr>
          <w:color w:val="231F20"/>
          <w:spacing w:val="-12"/>
          <w:w w:val="105"/>
          <w:sz w:val="19"/>
        </w:rPr>
        <w:t xml:space="preserve"> </w:t>
      </w:r>
      <w:r>
        <w:rPr>
          <w:color w:val="231F20"/>
          <w:w w:val="105"/>
          <w:sz w:val="19"/>
        </w:rPr>
        <w:t>the</w:t>
      </w:r>
      <w:r>
        <w:rPr>
          <w:color w:val="231F20"/>
          <w:spacing w:val="-11"/>
          <w:w w:val="105"/>
          <w:sz w:val="19"/>
        </w:rPr>
        <w:t xml:space="preserve"> </w:t>
      </w:r>
      <w:r>
        <w:rPr>
          <w:color w:val="231F20"/>
          <w:w w:val="105"/>
          <w:sz w:val="19"/>
        </w:rPr>
        <w:t>woof</w:t>
      </w:r>
      <w:r>
        <w:rPr>
          <w:color w:val="231F20"/>
          <w:spacing w:val="-12"/>
          <w:w w:val="105"/>
          <w:sz w:val="19"/>
        </w:rPr>
        <w:t xml:space="preserve"> </w:t>
      </w:r>
      <w:r>
        <w:rPr>
          <w:color w:val="231F20"/>
          <w:w w:val="105"/>
          <w:sz w:val="19"/>
        </w:rPr>
        <w:t>and</w:t>
      </w:r>
      <w:r>
        <w:rPr>
          <w:color w:val="231F20"/>
          <w:spacing w:val="-11"/>
          <w:w w:val="105"/>
          <w:sz w:val="19"/>
        </w:rPr>
        <w:t xml:space="preserve"> </w:t>
      </w:r>
      <w:r>
        <w:rPr>
          <w:color w:val="231F20"/>
          <w:w w:val="105"/>
          <w:sz w:val="19"/>
        </w:rPr>
        <w:t>forgetting</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warp,</w:t>
      </w:r>
      <w:r>
        <w:rPr>
          <w:color w:val="231F20"/>
          <w:spacing w:val="-17"/>
          <w:w w:val="105"/>
          <w:sz w:val="19"/>
        </w:rPr>
        <w:t xml:space="preserve"> </w:t>
      </w:r>
      <w:r>
        <w:rPr>
          <w:color w:val="231F20"/>
          <w:w w:val="105"/>
          <w:sz w:val="19"/>
        </w:rPr>
        <w:t>a</w:t>
      </w:r>
      <w:r>
        <w:rPr>
          <w:color w:val="231F20"/>
          <w:spacing w:val="-11"/>
          <w:w w:val="105"/>
          <w:sz w:val="19"/>
        </w:rPr>
        <w:t xml:space="preserve"> </w:t>
      </w:r>
      <w:r>
        <w:rPr>
          <w:color w:val="231F20"/>
          <w:w w:val="105"/>
          <w:sz w:val="19"/>
        </w:rPr>
        <w:t>counterpart</w:t>
      </w:r>
      <w:r>
        <w:rPr>
          <w:color w:val="231F20"/>
          <w:spacing w:val="-12"/>
          <w:w w:val="105"/>
          <w:sz w:val="19"/>
        </w:rPr>
        <w:t xml:space="preserve"> </w:t>
      </w:r>
      <w:r>
        <w:rPr>
          <w:color w:val="231F20"/>
          <w:w w:val="105"/>
          <w:sz w:val="19"/>
        </w:rPr>
        <w:t>to</w:t>
      </w:r>
      <w:r>
        <w:rPr>
          <w:color w:val="231F20"/>
          <w:spacing w:val="-11"/>
          <w:w w:val="105"/>
          <w:sz w:val="19"/>
        </w:rPr>
        <w:t xml:space="preserve"> </w:t>
      </w:r>
      <w:r>
        <w:rPr>
          <w:color w:val="231F20"/>
          <w:spacing w:val="-3"/>
          <w:w w:val="105"/>
          <w:sz w:val="19"/>
        </w:rPr>
        <w:t>Penelope’s</w:t>
      </w:r>
      <w:r>
        <w:rPr>
          <w:color w:val="231F20"/>
          <w:spacing w:val="-11"/>
          <w:w w:val="105"/>
          <w:sz w:val="19"/>
        </w:rPr>
        <w:t xml:space="preserve"> </w:t>
      </w:r>
      <w:r>
        <w:rPr>
          <w:color w:val="231F20"/>
          <w:w w:val="105"/>
          <w:sz w:val="19"/>
        </w:rPr>
        <w:t>work rather than its likeness? For here the day unravels what the night has</w:t>
      </w:r>
      <w:r>
        <w:rPr>
          <w:color w:val="231F20"/>
          <w:spacing w:val="-4"/>
          <w:w w:val="105"/>
          <w:sz w:val="19"/>
        </w:rPr>
        <w:t xml:space="preserve"> </w:t>
      </w:r>
      <w:r>
        <w:rPr>
          <w:color w:val="231F20"/>
          <w:w w:val="105"/>
          <w:sz w:val="19"/>
        </w:rPr>
        <w:t>woven.</w:t>
      </w:r>
    </w:p>
    <w:p w:rsidR="007C7C96" w:rsidRDefault="00000000">
      <w:pPr>
        <w:spacing w:before="22"/>
        <w:ind w:left="2815"/>
        <w:rPr>
          <w:sz w:val="17"/>
        </w:rPr>
      </w:pPr>
      <w:r>
        <w:rPr>
          <w:smallCaps/>
          <w:color w:val="231F20"/>
          <w:spacing w:val="8"/>
          <w:w w:val="98"/>
          <w:sz w:val="17"/>
        </w:rPr>
        <w:t>—benjamin</w:t>
      </w:r>
      <w:r>
        <w:rPr>
          <w:smallCaps/>
          <w:color w:val="231F20"/>
          <w:w w:val="98"/>
          <w:sz w:val="17"/>
        </w:rPr>
        <w:t>,</w:t>
      </w:r>
      <w:r>
        <w:rPr>
          <w:color w:val="231F20"/>
          <w:spacing w:val="-7"/>
          <w:sz w:val="17"/>
        </w:rPr>
        <w:t xml:space="preserve"> </w:t>
      </w:r>
      <w:r>
        <w:rPr>
          <w:color w:val="231F20"/>
          <w:spacing w:val="-1"/>
          <w:w w:val="110"/>
          <w:sz w:val="17"/>
        </w:rPr>
        <w:t>“O</w:t>
      </w:r>
      <w:r>
        <w:rPr>
          <w:color w:val="231F20"/>
          <w:w w:val="110"/>
          <w:sz w:val="17"/>
        </w:rPr>
        <w:t>n</w:t>
      </w:r>
      <w:r>
        <w:rPr>
          <w:color w:val="231F20"/>
          <w:spacing w:val="-1"/>
          <w:sz w:val="17"/>
        </w:rPr>
        <w:t xml:space="preserve"> </w:t>
      </w:r>
      <w:r>
        <w:rPr>
          <w:color w:val="231F20"/>
          <w:spacing w:val="-1"/>
          <w:w w:val="102"/>
          <w:sz w:val="17"/>
        </w:rPr>
        <w:t>Som</w:t>
      </w:r>
      <w:r>
        <w:rPr>
          <w:color w:val="231F20"/>
          <w:w w:val="102"/>
          <w:sz w:val="17"/>
        </w:rPr>
        <w:t>e</w:t>
      </w:r>
      <w:r>
        <w:rPr>
          <w:color w:val="231F20"/>
          <w:spacing w:val="-1"/>
          <w:sz w:val="17"/>
        </w:rPr>
        <w:t xml:space="preserve"> </w:t>
      </w:r>
      <w:r>
        <w:rPr>
          <w:color w:val="231F20"/>
          <w:spacing w:val="-1"/>
          <w:w w:val="104"/>
          <w:sz w:val="17"/>
        </w:rPr>
        <w:t>Motif</w:t>
      </w:r>
      <w:r>
        <w:rPr>
          <w:color w:val="231F20"/>
          <w:w w:val="104"/>
          <w:sz w:val="17"/>
        </w:rPr>
        <w:t>s</w:t>
      </w:r>
      <w:r>
        <w:rPr>
          <w:color w:val="231F20"/>
          <w:spacing w:val="-1"/>
          <w:sz w:val="17"/>
        </w:rPr>
        <w:t xml:space="preserve"> </w:t>
      </w:r>
      <w:r>
        <w:rPr>
          <w:color w:val="231F20"/>
          <w:spacing w:val="-1"/>
          <w:w w:val="107"/>
          <w:sz w:val="17"/>
        </w:rPr>
        <w:t>i</w:t>
      </w:r>
      <w:r>
        <w:rPr>
          <w:color w:val="231F20"/>
          <w:w w:val="107"/>
          <w:sz w:val="17"/>
        </w:rPr>
        <w:t>n</w:t>
      </w:r>
      <w:r>
        <w:rPr>
          <w:color w:val="231F20"/>
          <w:spacing w:val="-1"/>
          <w:sz w:val="17"/>
        </w:rPr>
        <w:t xml:space="preserve"> </w:t>
      </w:r>
      <w:r>
        <w:rPr>
          <w:color w:val="231F20"/>
          <w:spacing w:val="-1"/>
          <w:w w:val="102"/>
          <w:sz w:val="17"/>
        </w:rPr>
        <w:t>Baudelaire”</w:t>
      </w:r>
    </w:p>
    <w:p w:rsidR="007C7C96" w:rsidRDefault="007C7C96">
      <w:pPr>
        <w:pStyle w:val="a3"/>
        <w:spacing w:before="2"/>
        <w:rPr>
          <w:sz w:val="16"/>
        </w:rPr>
      </w:pPr>
    </w:p>
    <w:p w:rsidR="007C7C96" w:rsidRDefault="00000000">
      <w:pPr>
        <w:spacing w:line="252" w:lineRule="auto"/>
        <w:ind w:left="719" w:right="443"/>
        <w:rPr>
          <w:sz w:val="19"/>
        </w:rPr>
      </w:pPr>
      <w:r>
        <w:rPr>
          <w:color w:val="231F20"/>
          <w:w w:val="105"/>
          <w:sz w:val="19"/>
        </w:rPr>
        <w:t>Such</w:t>
      </w:r>
      <w:r>
        <w:rPr>
          <w:color w:val="231F20"/>
          <w:spacing w:val="-18"/>
          <w:w w:val="105"/>
          <w:sz w:val="19"/>
        </w:rPr>
        <w:t xml:space="preserve"> </w:t>
      </w:r>
      <w:r>
        <w:rPr>
          <w:color w:val="231F20"/>
          <w:w w:val="105"/>
          <w:sz w:val="19"/>
        </w:rPr>
        <w:t>a</w:t>
      </w:r>
      <w:r>
        <w:rPr>
          <w:color w:val="231F20"/>
          <w:spacing w:val="-17"/>
          <w:w w:val="105"/>
          <w:sz w:val="19"/>
        </w:rPr>
        <w:t xml:space="preserve"> </w:t>
      </w:r>
      <w:r>
        <w:rPr>
          <w:color w:val="231F20"/>
          <w:w w:val="105"/>
          <w:sz w:val="19"/>
        </w:rPr>
        <w:t>perfect</w:t>
      </w:r>
      <w:r>
        <w:rPr>
          <w:color w:val="231F20"/>
          <w:spacing w:val="-18"/>
          <w:w w:val="105"/>
          <w:sz w:val="19"/>
        </w:rPr>
        <w:t xml:space="preserve"> </w:t>
      </w:r>
      <w:r>
        <w:rPr>
          <w:color w:val="231F20"/>
          <w:w w:val="105"/>
          <w:sz w:val="19"/>
        </w:rPr>
        <w:t>democracy</w:t>
      </w:r>
      <w:r>
        <w:rPr>
          <w:color w:val="231F20"/>
          <w:spacing w:val="-17"/>
          <w:w w:val="105"/>
          <w:sz w:val="19"/>
        </w:rPr>
        <w:t xml:space="preserve"> </w:t>
      </w:r>
      <w:r>
        <w:rPr>
          <w:color w:val="231F20"/>
          <w:w w:val="105"/>
          <w:sz w:val="19"/>
        </w:rPr>
        <w:t>constructs</w:t>
      </w:r>
      <w:r>
        <w:rPr>
          <w:color w:val="231F20"/>
          <w:spacing w:val="-17"/>
          <w:w w:val="105"/>
          <w:sz w:val="19"/>
        </w:rPr>
        <w:t xml:space="preserve"> </w:t>
      </w:r>
      <w:r>
        <w:rPr>
          <w:color w:val="231F20"/>
          <w:w w:val="105"/>
          <w:sz w:val="19"/>
        </w:rPr>
        <w:t>its</w:t>
      </w:r>
      <w:r>
        <w:rPr>
          <w:color w:val="231F20"/>
          <w:spacing w:val="-18"/>
          <w:w w:val="105"/>
          <w:sz w:val="19"/>
        </w:rPr>
        <w:t xml:space="preserve"> </w:t>
      </w:r>
      <w:r>
        <w:rPr>
          <w:color w:val="231F20"/>
          <w:w w:val="105"/>
          <w:sz w:val="19"/>
        </w:rPr>
        <w:t>perfect</w:t>
      </w:r>
      <w:r>
        <w:rPr>
          <w:color w:val="231F20"/>
          <w:spacing w:val="-17"/>
          <w:w w:val="105"/>
          <w:sz w:val="19"/>
        </w:rPr>
        <w:t xml:space="preserve"> </w:t>
      </w:r>
      <w:r>
        <w:rPr>
          <w:color w:val="231F20"/>
          <w:w w:val="105"/>
          <w:sz w:val="19"/>
        </w:rPr>
        <w:t>foe,</w:t>
      </w:r>
      <w:r>
        <w:rPr>
          <w:color w:val="231F20"/>
          <w:spacing w:val="-22"/>
          <w:w w:val="105"/>
          <w:sz w:val="19"/>
        </w:rPr>
        <w:t xml:space="preserve"> </w:t>
      </w:r>
      <w:r>
        <w:rPr>
          <w:color w:val="231F20"/>
          <w:w w:val="105"/>
          <w:sz w:val="19"/>
        </w:rPr>
        <w:t>terrorism.</w:t>
      </w:r>
      <w:r>
        <w:rPr>
          <w:color w:val="231F20"/>
          <w:spacing w:val="-23"/>
          <w:w w:val="105"/>
          <w:sz w:val="19"/>
        </w:rPr>
        <w:t xml:space="preserve"> </w:t>
      </w:r>
      <w:r>
        <w:rPr>
          <w:color w:val="231F20"/>
          <w:w w:val="105"/>
          <w:sz w:val="19"/>
        </w:rPr>
        <w:t>Its wish</w:t>
      </w:r>
      <w:r>
        <w:rPr>
          <w:color w:val="231F20"/>
          <w:spacing w:val="-6"/>
          <w:w w:val="105"/>
          <w:sz w:val="19"/>
        </w:rPr>
        <w:t xml:space="preserve"> </w:t>
      </w:r>
      <w:r>
        <w:rPr>
          <w:color w:val="231F20"/>
          <w:w w:val="105"/>
          <w:sz w:val="19"/>
        </w:rPr>
        <w:t>is</w:t>
      </w:r>
      <w:r>
        <w:rPr>
          <w:color w:val="231F20"/>
          <w:spacing w:val="-5"/>
          <w:w w:val="105"/>
          <w:sz w:val="19"/>
        </w:rPr>
        <w:t xml:space="preserve"> </w:t>
      </w:r>
      <w:r>
        <w:rPr>
          <w:color w:val="231F20"/>
          <w:w w:val="105"/>
          <w:sz w:val="19"/>
        </w:rPr>
        <w:t>to</w:t>
      </w:r>
      <w:r>
        <w:rPr>
          <w:color w:val="231F20"/>
          <w:spacing w:val="-6"/>
          <w:w w:val="105"/>
          <w:sz w:val="19"/>
        </w:rPr>
        <w:t xml:space="preserve"> </w:t>
      </w:r>
      <w:r>
        <w:rPr>
          <w:color w:val="231F20"/>
          <w:w w:val="105"/>
          <w:sz w:val="19"/>
        </w:rPr>
        <w:t>be</w:t>
      </w:r>
      <w:r>
        <w:rPr>
          <w:color w:val="231F20"/>
          <w:spacing w:val="-5"/>
          <w:w w:val="105"/>
          <w:sz w:val="19"/>
        </w:rPr>
        <w:t xml:space="preserve"> </w:t>
      </w:r>
      <w:r>
        <w:rPr>
          <w:color w:val="231F20"/>
          <w:w w:val="105"/>
          <w:sz w:val="19"/>
        </w:rPr>
        <w:t>judged</w:t>
      </w:r>
      <w:r>
        <w:rPr>
          <w:color w:val="231F20"/>
          <w:spacing w:val="-6"/>
          <w:w w:val="105"/>
          <w:sz w:val="19"/>
        </w:rPr>
        <w:t xml:space="preserve"> </w:t>
      </w:r>
      <w:r>
        <w:rPr>
          <w:color w:val="231F20"/>
          <w:w w:val="105"/>
          <w:sz w:val="19"/>
        </w:rPr>
        <w:t>by</w:t>
      </w:r>
      <w:r>
        <w:rPr>
          <w:color w:val="231F20"/>
          <w:spacing w:val="-5"/>
          <w:w w:val="105"/>
          <w:sz w:val="19"/>
        </w:rPr>
        <w:t xml:space="preserve"> </w:t>
      </w:r>
      <w:r>
        <w:rPr>
          <w:color w:val="231F20"/>
          <w:w w:val="105"/>
          <w:sz w:val="19"/>
        </w:rPr>
        <w:t>its</w:t>
      </w:r>
      <w:r>
        <w:rPr>
          <w:color w:val="231F20"/>
          <w:spacing w:val="-5"/>
          <w:w w:val="105"/>
          <w:sz w:val="19"/>
        </w:rPr>
        <w:t xml:space="preserve"> </w:t>
      </w:r>
      <w:r>
        <w:rPr>
          <w:color w:val="231F20"/>
          <w:w w:val="105"/>
          <w:sz w:val="19"/>
        </w:rPr>
        <w:t>enemies</w:t>
      </w:r>
      <w:r>
        <w:rPr>
          <w:color w:val="231F20"/>
          <w:spacing w:val="-6"/>
          <w:w w:val="105"/>
          <w:sz w:val="19"/>
        </w:rPr>
        <w:t xml:space="preserve"> </w:t>
      </w:r>
      <w:r>
        <w:rPr>
          <w:color w:val="231F20"/>
          <w:w w:val="105"/>
          <w:sz w:val="19"/>
        </w:rPr>
        <w:t>not</w:t>
      </w:r>
      <w:r>
        <w:rPr>
          <w:color w:val="231F20"/>
          <w:spacing w:val="-5"/>
          <w:w w:val="105"/>
          <w:sz w:val="19"/>
        </w:rPr>
        <w:t xml:space="preserve"> </w:t>
      </w:r>
      <w:r>
        <w:rPr>
          <w:color w:val="231F20"/>
          <w:w w:val="105"/>
          <w:sz w:val="19"/>
        </w:rPr>
        <w:t>by</w:t>
      </w:r>
      <w:r>
        <w:rPr>
          <w:color w:val="231F20"/>
          <w:spacing w:val="-6"/>
          <w:w w:val="105"/>
          <w:sz w:val="19"/>
        </w:rPr>
        <w:t xml:space="preserve"> </w:t>
      </w:r>
      <w:r>
        <w:rPr>
          <w:color w:val="231F20"/>
          <w:w w:val="105"/>
          <w:sz w:val="19"/>
        </w:rPr>
        <w:t>its</w:t>
      </w:r>
      <w:r>
        <w:rPr>
          <w:color w:val="231F20"/>
          <w:spacing w:val="-5"/>
          <w:w w:val="105"/>
          <w:sz w:val="19"/>
        </w:rPr>
        <w:t xml:space="preserve"> </w:t>
      </w:r>
      <w:r>
        <w:rPr>
          <w:color w:val="231F20"/>
          <w:w w:val="105"/>
          <w:sz w:val="19"/>
        </w:rPr>
        <w:t>results.</w:t>
      </w:r>
    </w:p>
    <w:p w:rsidR="007C7C96" w:rsidRDefault="00000000">
      <w:pPr>
        <w:spacing w:before="20"/>
        <w:ind w:left="2285"/>
        <w:rPr>
          <w:i/>
          <w:sz w:val="17"/>
        </w:rPr>
      </w:pPr>
      <w:r>
        <w:rPr>
          <w:smallCaps/>
          <w:color w:val="231F20"/>
          <w:spacing w:val="8"/>
          <w:w w:val="99"/>
          <w:sz w:val="17"/>
        </w:rPr>
        <w:t>—debord</w:t>
      </w:r>
      <w:r>
        <w:rPr>
          <w:smallCaps/>
          <w:color w:val="231F20"/>
          <w:w w:val="99"/>
          <w:sz w:val="17"/>
        </w:rPr>
        <w:t>,</w:t>
      </w:r>
      <w:r>
        <w:rPr>
          <w:color w:val="231F20"/>
          <w:spacing w:val="-1"/>
          <w:sz w:val="17"/>
        </w:rPr>
        <w:t xml:space="preserve"> </w:t>
      </w:r>
      <w:r>
        <w:rPr>
          <w:i/>
          <w:color w:val="231F20"/>
          <w:spacing w:val="-1"/>
          <w:w w:val="107"/>
          <w:sz w:val="17"/>
        </w:rPr>
        <w:t>Comment</w:t>
      </w:r>
      <w:r>
        <w:rPr>
          <w:i/>
          <w:color w:val="231F20"/>
          <w:w w:val="107"/>
          <w:sz w:val="17"/>
        </w:rPr>
        <w:t>s</w:t>
      </w:r>
      <w:r>
        <w:rPr>
          <w:i/>
          <w:color w:val="231F20"/>
          <w:spacing w:val="-1"/>
          <w:sz w:val="17"/>
        </w:rPr>
        <w:t xml:space="preserve"> </w:t>
      </w:r>
      <w:r>
        <w:rPr>
          <w:i/>
          <w:color w:val="231F20"/>
          <w:spacing w:val="-1"/>
          <w:w w:val="105"/>
          <w:sz w:val="17"/>
        </w:rPr>
        <w:t>o</w:t>
      </w:r>
      <w:r>
        <w:rPr>
          <w:i/>
          <w:color w:val="231F20"/>
          <w:w w:val="105"/>
          <w:sz w:val="17"/>
        </w:rPr>
        <w:t>n</w:t>
      </w:r>
      <w:r>
        <w:rPr>
          <w:i/>
          <w:color w:val="231F20"/>
          <w:spacing w:val="-1"/>
          <w:sz w:val="17"/>
        </w:rPr>
        <w:t xml:space="preserve"> </w:t>
      </w:r>
      <w:r>
        <w:rPr>
          <w:i/>
          <w:color w:val="231F20"/>
          <w:spacing w:val="-1"/>
          <w:w w:val="109"/>
          <w:sz w:val="17"/>
        </w:rPr>
        <w:t>th</w:t>
      </w:r>
      <w:r>
        <w:rPr>
          <w:i/>
          <w:color w:val="231F20"/>
          <w:w w:val="109"/>
          <w:sz w:val="17"/>
        </w:rPr>
        <w:t>e</w:t>
      </w:r>
      <w:r>
        <w:rPr>
          <w:i/>
          <w:color w:val="231F20"/>
          <w:spacing w:val="-1"/>
          <w:sz w:val="17"/>
        </w:rPr>
        <w:t xml:space="preserve"> </w:t>
      </w:r>
      <w:r>
        <w:rPr>
          <w:i/>
          <w:color w:val="231F20"/>
          <w:spacing w:val="-1"/>
          <w:w w:val="105"/>
          <w:sz w:val="17"/>
        </w:rPr>
        <w:t>Societ</w:t>
      </w:r>
      <w:r>
        <w:rPr>
          <w:i/>
          <w:color w:val="231F20"/>
          <w:w w:val="105"/>
          <w:sz w:val="17"/>
        </w:rPr>
        <w:t>y</w:t>
      </w:r>
      <w:r>
        <w:rPr>
          <w:i/>
          <w:color w:val="231F20"/>
          <w:spacing w:val="-1"/>
          <w:sz w:val="17"/>
        </w:rPr>
        <w:t xml:space="preserve"> </w:t>
      </w:r>
      <w:r>
        <w:rPr>
          <w:i/>
          <w:color w:val="231F20"/>
          <w:spacing w:val="-1"/>
          <w:w w:val="107"/>
          <w:sz w:val="17"/>
        </w:rPr>
        <w:t>o</w:t>
      </w:r>
      <w:r>
        <w:rPr>
          <w:i/>
          <w:color w:val="231F20"/>
          <w:w w:val="107"/>
          <w:sz w:val="17"/>
        </w:rPr>
        <w:t>f</w:t>
      </w:r>
      <w:r>
        <w:rPr>
          <w:i/>
          <w:color w:val="231F20"/>
          <w:spacing w:val="-1"/>
          <w:sz w:val="17"/>
        </w:rPr>
        <w:t xml:space="preserve"> </w:t>
      </w:r>
      <w:r>
        <w:rPr>
          <w:i/>
          <w:color w:val="231F20"/>
          <w:spacing w:val="-1"/>
          <w:w w:val="109"/>
          <w:sz w:val="17"/>
        </w:rPr>
        <w:t>th</w:t>
      </w:r>
      <w:r>
        <w:rPr>
          <w:i/>
          <w:color w:val="231F20"/>
          <w:w w:val="109"/>
          <w:sz w:val="17"/>
        </w:rPr>
        <w:t>e</w:t>
      </w:r>
      <w:r>
        <w:rPr>
          <w:i/>
          <w:color w:val="231F20"/>
          <w:spacing w:val="-1"/>
          <w:sz w:val="17"/>
        </w:rPr>
        <w:t xml:space="preserve"> Spectacle</w:t>
      </w: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spacing w:before="7"/>
        <w:rPr>
          <w:i/>
          <w:sz w:val="25"/>
        </w:rPr>
      </w:pPr>
    </w:p>
    <w:p w:rsidR="007C7C96" w:rsidRDefault="00000000">
      <w:pPr>
        <w:pStyle w:val="4"/>
        <w:spacing w:before="90"/>
        <w:ind w:left="119"/>
      </w:pPr>
      <w:r>
        <w:rPr>
          <w:smallCaps/>
          <w:color w:val="231F20"/>
          <w:spacing w:val="11"/>
          <w:w w:val="102"/>
        </w:rPr>
        <w:t>soun</w:t>
      </w:r>
      <w:r>
        <w:rPr>
          <w:smallCaps/>
          <w:color w:val="231F20"/>
          <w:w w:val="102"/>
        </w:rPr>
        <w:t>d</w:t>
      </w:r>
      <w:r>
        <w:rPr>
          <w:color w:val="231F20"/>
          <w:spacing w:val="11"/>
        </w:rPr>
        <w:t xml:space="preserve"> </w:t>
      </w:r>
      <w:r>
        <w:rPr>
          <w:smallCaps/>
          <w:color w:val="231F20"/>
          <w:spacing w:val="11"/>
          <w:w w:val="98"/>
        </w:rPr>
        <w:t>politics</w:t>
      </w:r>
    </w:p>
    <w:p w:rsidR="007C7C96" w:rsidRDefault="00000000">
      <w:pPr>
        <w:pStyle w:val="6"/>
      </w:pPr>
      <w:r>
        <w:rPr>
          <w:color w:val="231F20"/>
          <w:w w:val="99"/>
        </w:rPr>
        <w:t>I</w:t>
      </w:r>
    </w:p>
    <w:p w:rsidR="007C7C96" w:rsidRDefault="00000000">
      <w:pPr>
        <w:pStyle w:val="a3"/>
        <w:spacing w:before="106" w:line="271" w:lineRule="auto"/>
        <w:ind w:left="119" w:right="112"/>
        <w:jc w:val="both"/>
      </w:pPr>
      <w:r>
        <w:rPr>
          <w:color w:val="231F20"/>
          <w:w w:val="105"/>
        </w:rPr>
        <w:t>The</w:t>
      </w:r>
      <w:r>
        <w:rPr>
          <w:color w:val="231F20"/>
          <w:spacing w:val="-14"/>
          <w:w w:val="105"/>
        </w:rPr>
        <w:t xml:space="preserve"> </w:t>
      </w:r>
      <w:r>
        <w:rPr>
          <w:color w:val="231F20"/>
          <w:w w:val="105"/>
        </w:rPr>
        <w:t>whistling</w:t>
      </w:r>
      <w:r>
        <w:rPr>
          <w:color w:val="231F20"/>
          <w:spacing w:val="-13"/>
          <w:w w:val="105"/>
        </w:rPr>
        <w:t xml:space="preserve"> </w:t>
      </w:r>
      <w:r>
        <w:rPr>
          <w:color w:val="231F20"/>
          <w:w w:val="105"/>
        </w:rPr>
        <w:t>that</w:t>
      </w:r>
      <w:r>
        <w:rPr>
          <w:color w:val="231F20"/>
          <w:spacing w:val="-13"/>
          <w:w w:val="105"/>
        </w:rPr>
        <w:t xml:space="preserve"> </w:t>
      </w:r>
      <w:r>
        <w:rPr>
          <w:color w:val="231F20"/>
          <w:w w:val="105"/>
        </w:rPr>
        <w:t>will</w:t>
      </w:r>
      <w:r>
        <w:rPr>
          <w:color w:val="231F20"/>
          <w:spacing w:val="-13"/>
          <w:w w:val="105"/>
        </w:rPr>
        <w:t xml:space="preserve"> </w:t>
      </w:r>
      <w:r>
        <w:rPr>
          <w:color w:val="231F20"/>
          <w:w w:val="105"/>
        </w:rPr>
        <w:t>concern</w:t>
      </w:r>
      <w:r>
        <w:rPr>
          <w:color w:val="231F20"/>
          <w:spacing w:val="-14"/>
          <w:w w:val="105"/>
        </w:rPr>
        <w:t xml:space="preserve"> </w:t>
      </w:r>
      <w:r>
        <w:rPr>
          <w:color w:val="231F20"/>
          <w:w w:val="105"/>
        </w:rPr>
        <w:t>me</w:t>
      </w:r>
      <w:r>
        <w:rPr>
          <w:color w:val="231F20"/>
          <w:spacing w:val="-13"/>
          <w:w w:val="105"/>
        </w:rPr>
        <w:t xml:space="preserve"> </w:t>
      </w:r>
      <w:r>
        <w:rPr>
          <w:color w:val="231F20"/>
          <w:w w:val="105"/>
        </w:rPr>
        <w:t>in</w:t>
      </w:r>
      <w:r>
        <w:rPr>
          <w:color w:val="231F20"/>
          <w:spacing w:val="-13"/>
          <w:w w:val="105"/>
        </w:rPr>
        <w:t xml:space="preserve"> </w:t>
      </w:r>
      <w:r>
        <w:rPr>
          <w:color w:val="231F20"/>
          <w:w w:val="105"/>
        </w:rPr>
        <w:t>this</w:t>
      </w:r>
      <w:r>
        <w:rPr>
          <w:color w:val="231F20"/>
          <w:spacing w:val="-13"/>
          <w:w w:val="105"/>
        </w:rPr>
        <w:t xml:space="preserve"> </w:t>
      </w:r>
      <w:r>
        <w:rPr>
          <w:color w:val="231F20"/>
          <w:w w:val="105"/>
        </w:rPr>
        <w:t>chapter</w:t>
      </w:r>
      <w:r>
        <w:rPr>
          <w:color w:val="231F20"/>
          <w:spacing w:val="-13"/>
          <w:w w:val="105"/>
        </w:rPr>
        <w:t xml:space="preserve"> </w:t>
      </w:r>
      <w:r>
        <w:rPr>
          <w:color w:val="231F20"/>
          <w:w w:val="105"/>
        </w:rPr>
        <w:t>occurs</w:t>
      </w:r>
      <w:r>
        <w:rPr>
          <w:color w:val="231F20"/>
          <w:spacing w:val="-14"/>
          <w:w w:val="105"/>
        </w:rPr>
        <w:t xml:space="preserve"> </w:t>
      </w:r>
      <w:r>
        <w:rPr>
          <w:color w:val="231F20"/>
          <w:w w:val="105"/>
        </w:rPr>
        <w:t>in</w:t>
      </w:r>
      <w:r>
        <w:rPr>
          <w:color w:val="231F20"/>
          <w:spacing w:val="-13"/>
          <w:w w:val="105"/>
        </w:rPr>
        <w:t xml:space="preserve"> </w:t>
      </w:r>
      <w:r>
        <w:rPr>
          <w:color w:val="231F20"/>
          <w:w w:val="105"/>
        </w:rPr>
        <w:t>the</w:t>
      </w:r>
      <w:r>
        <w:rPr>
          <w:color w:val="231F20"/>
          <w:spacing w:val="-13"/>
          <w:w w:val="105"/>
        </w:rPr>
        <w:t xml:space="preserve"> </w:t>
      </w:r>
      <w:r>
        <w:rPr>
          <w:color w:val="231F20"/>
          <w:w w:val="105"/>
        </w:rPr>
        <w:t>medium</w:t>
      </w:r>
      <w:r>
        <w:rPr>
          <w:color w:val="231F20"/>
          <w:spacing w:val="-13"/>
          <w:w w:val="105"/>
        </w:rPr>
        <w:t xml:space="preserve"> </w:t>
      </w:r>
      <w:r>
        <w:rPr>
          <w:color w:val="231F20"/>
          <w:w w:val="105"/>
        </w:rPr>
        <w:t>of the</w:t>
      </w:r>
      <w:r>
        <w:rPr>
          <w:color w:val="231F20"/>
          <w:spacing w:val="-18"/>
          <w:w w:val="105"/>
        </w:rPr>
        <w:t xml:space="preserve"> </w:t>
      </w:r>
      <w:r>
        <w:rPr>
          <w:color w:val="231F20"/>
          <w:w w:val="105"/>
        </w:rPr>
        <w:t>cinema.</w:t>
      </w:r>
      <w:r>
        <w:rPr>
          <w:color w:val="231F20"/>
          <w:spacing w:val="-23"/>
          <w:w w:val="105"/>
        </w:rPr>
        <w:t xml:space="preserve"> </w:t>
      </w:r>
      <w:r>
        <w:rPr>
          <w:color w:val="231F20"/>
          <w:w w:val="105"/>
        </w:rPr>
        <w:t>It</w:t>
      </w:r>
      <w:r>
        <w:rPr>
          <w:color w:val="231F20"/>
          <w:spacing w:val="-17"/>
          <w:w w:val="105"/>
        </w:rPr>
        <w:t xml:space="preserve"> </w:t>
      </w:r>
      <w:r>
        <w:rPr>
          <w:color w:val="231F20"/>
          <w:w w:val="105"/>
        </w:rPr>
        <w:t>derives</w:t>
      </w:r>
      <w:r>
        <w:rPr>
          <w:color w:val="231F20"/>
          <w:spacing w:val="-17"/>
          <w:w w:val="105"/>
        </w:rPr>
        <w:t xml:space="preserve"> </w:t>
      </w:r>
      <w:r>
        <w:rPr>
          <w:color w:val="231F20"/>
          <w:w w:val="105"/>
        </w:rPr>
        <w:t>what</w:t>
      </w:r>
      <w:r>
        <w:rPr>
          <w:color w:val="231F20"/>
          <w:spacing w:val="-17"/>
          <w:w w:val="105"/>
        </w:rPr>
        <w:t xml:space="preserve"> </w:t>
      </w:r>
      <w:r>
        <w:rPr>
          <w:color w:val="231F20"/>
          <w:w w:val="105"/>
        </w:rPr>
        <w:t>sense</w:t>
      </w:r>
      <w:r>
        <w:rPr>
          <w:color w:val="231F20"/>
          <w:spacing w:val="-17"/>
          <w:w w:val="105"/>
        </w:rPr>
        <w:t xml:space="preserve"> </w:t>
      </w:r>
      <w:r>
        <w:rPr>
          <w:color w:val="231F20"/>
          <w:w w:val="105"/>
        </w:rPr>
        <w:t>it</w:t>
      </w:r>
      <w:r>
        <w:rPr>
          <w:color w:val="231F20"/>
          <w:spacing w:val="-17"/>
          <w:w w:val="105"/>
        </w:rPr>
        <w:t xml:space="preserve"> </w:t>
      </w:r>
      <w:r>
        <w:rPr>
          <w:color w:val="231F20"/>
          <w:w w:val="105"/>
        </w:rPr>
        <w:t>has</w:t>
      </w:r>
      <w:r>
        <w:rPr>
          <w:color w:val="231F20"/>
          <w:spacing w:val="-17"/>
          <w:w w:val="105"/>
        </w:rPr>
        <w:t xml:space="preserve"> </w:t>
      </w:r>
      <w:r>
        <w:rPr>
          <w:color w:val="231F20"/>
          <w:w w:val="105"/>
        </w:rPr>
        <w:t>from</w:t>
      </w:r>
      <w:r>
        <w:rPr>
          <w:color w:val="231F20"/>
          <w:spacing w:val="-17"/>
          <w:w w:val="105"/>
        </w:rPr>
        <w:t xml:space="preserve"> </w:t>
      </w:r>
      <w:r>
        <w:rPr>
          <w:color w:val="231F20"/>
          <w:w w:val="105"/>
        </w:rPr>
        <w:t>the</w:t>
      </w:r>
      <w:r>
        <w:rPr>
          <w:color w:val="231F20"/>
          <w:spacing w:val="-17"/>
          <w:w w:val="105"/>
        </w:rPr>
        <w:t xml:space="preserve"> </w:t>
      </w:r>
      <w:r>
        <w:rPr>
          <w:color w:val="231F20"/>
          <w:w w:val="105"/>
        </w:rPr>
        <w:t>films</w:t>
      </w:r>
      <w:r>
        <w:rPr>
          <w:color w:val="231F20"/>
          <w:spacing w:val="-17"/>
          <w:w w:val="105"/>
        </w:rPr>
        <w:t xml:space="preserve"> </w:t>
      </w:r>
      <w:r>
        <w:rPr>
          <w:color w:val="231F20"/>
          <w:w w:val="105"/>
        </w:rPr>
        <w:t>within</w:t>
      </w:r>
      <w:r>
        <w:rPr>
          <w:color w:val="231F20"/>
          <w:spacing w:val="-17"/>
          <w:w w:val="105"/>
        </w:rPr>
        <w:t xml:space="preserve"> </w:t>
      </w:r>
      <w:r>
        <w:rPr>
          <w:color w:val="231F20"/>
          <w:w w:val="105"/>
        </w:rPr>
        <w:t>which</w:t>
      </w:r>
      <w:r>
        <w:rPr>
          <w:color w:val="231F20"/>
          <w:spacing w:val="-17"/>
          <w:w w:val="105"/>
        </w:rPr>
        <w:t xml:space="preserve"> </w:t>
      </w:r>
      <w:r>
        <w:rPr>
          <w:color w:val="231F20"/>
          <w:w w:val="105"/>
        </w:rPr>
        <w:t>it</w:t>
      </w:r>
      <w:r>
        <w:rPr>
          <w:color w:val="231F20"/>
          <w:spacing w:val="-17"/>
          <w:w w:val="105"/>
        </w:rPr>
        <w:t xml:space="preserve"> </w:t>
      </w:r>
      <w:r>
        <w:rPr>
          <w:color w:val="231F20"/>
          <w:w w:val="105"/>
        </w:rPr>
        <w:t>takes place,</w:t>
      </w:r>
      <w:r>
        <w:rPr>
          <w:color w:val="231F20"/>
          <w:spacing w:val="-27"/>
          <w:w w:val="105"/>
        </w:rPr>
        <w:t xml:space="preserve"> </w:t>
      </w:r>
      <w:r>
        <w:rPr>
          <w:color w:val="231F20"/>
          <w:w w:val="105"/>
        </w:rPr>
        <w:t>and</w:t>
      </w:r>
      <w:r>
        <w:rPr>
          <w:color w:val="231F20"/>
          <w:spacing w:val="-22"/>
          <w:w w:val="105"/>
        </w:rPr>
        <w:t xml:space="preserve"> </w:t>
      </w:r>
      <w:r>
        <w:rPr>
          <w:color w:val="231F20"/>
          <w:w w:val="105"/>
        </w:rPr>
        <w:t>responding</w:t>
      </w:r>
      <w:r>
        <w:rPr>
          <w:color w:val="231F20"/>
          <w:spacing w:val="-21"/>
          <w:w w:val="105"/>
        </w:rPr>
        <w:t xml:space="preserve"> </w:t>
      </w:r>
      <w:r>
        <w:rPr>
          <w:color w:val="231F20"/>
          <w:w w:val="105"/>
        </w:rPr>
        <w:t>to</w:t>
      </w:r>
      <w:r>
        <w:rPr>
          <w:color w:val="231F20"/>
          <w:spacing w:val="-21"/>
          <w:w w:val="105"/>
        </w:rPr>
        <w:t xml:space="preserve"> </w:t>
      </w:r>
      <w:r>
        <w:rPr>
          <w:color w:val="231F20"/>
          <w:w w:val="105"/>
        </w:rPr>
        <w:t>the</w:t>
      </w:r>
      <w:r>
        <w:rPr>
          <w:color w:val="231F20"/>
          <w:spacing w:val="-21"/>
          <w:w w:val="105"/>
        </w:rPr>
        <w:t xml:space="preserve"> </w:t>
      </w:r>
      <w:r>
        <w:rPr>
          <w:color w:val="231F20"/>
          <w:w w:val="105"/>
        </w:rPr>
        <w:t>problems</w:t>
      </w:r>
      <w:r>
        <w:rPr>
          <w:color w:val="231F20"/>
          <w:spacing w:val="-21"/>
          <w:w w:val="105"/>
        </w:rPr>
        <w:t xml:space="preserve"> </w:t>
      </w:r>
      <w:r>
        <w:rPr>
          <w:color w:val="231F20"/>
          <w:w w:val="105"/>
        </w:rPr>
        <w:t>posed</w:t>
      </w:r>
      <w:r>
        <w:rPr>
          <w:color w:val="231F20"/>
          <w:spacing w:val="-22"/>
          <w:w w:val="105"/>
        </w:rPr>
        <w:t xml:space="preserve"> </w:t>
      </w:r>
      <w:r>
        <w:rPr>
          <w:color w:val="231F20"/>
          <w:w w:val="105"/>
        </w:rPr>
        <w:t>by</w:t>
      </w:r>
      <w:r>
        <w:rPr>
          <w:color w:val="231F20"/>
          <w:spacing w:val="-21"/>
          <w:w w:val="105"/>
        </w:rPr>
        <w:t xml:space="preserve"> </w:t>
      </w:r>
      <w:r>
        <w:rPr>
          <w:color w:val="231F20"/>
          <w:w w:val="105"/>
        </w:rPr>
        <w:t>this</w:t>
      </w:r>
      <w:r>
        <w:rPr>
          <w:color w:val="231F20"/>
          <w:spacing w:val="-21"/>
          <w:w w:val="105"/>
        </w:rPr>
        <w:t xml:space="preserve"> </w:t>
      </w:r>
      <w:r>
        <w:rPr>
          <w:color w:val="231F20"/>
          <w:w w:val="105"/>
        </w:rPr>
        <w:t>instance</w:t>
      </w:r>
      <w:r>
        <w:rPr>
          <w:color w:val="231F20"/>
          <w:spacing w:val="-21"/>
          <w:w w:val="105"/>
        </w:rPr>
        <w:t xml:space="preserve"> </w:t>
      </w:r>
      <w:r>
        <w:rPr>
          <w:color w:val="231F20"/>
          <w:w w:val="105"/>
        </w:rPr>
        <w:t>of</w:t>
      </w:r>
      <w:r>
        <w:rPr>
          <w:color w:val="231F20"/>
          <w:spacing w:val="-21"/>
          <w:w w:val="105"/>
        </w:rPr>
        <w:t xml:space="preserve"> </w:t>
      </w:r>
      <w:r>
        <w:rPr>
          <w:color w:val="231F20"/>
          <w:w w:val="105"/>
        </w:rPr>
        <w:t>a</w:t>
      </w:r>
      <w:r>
        <w:rPr>
          <w:color w:val="231F20"/>
          <w:spacing w:val="-22"/>
          <w:w w:val="105"/>
        </w:rPr>
        <w:t xml:space="preserve"> </w:t>
      </w:r>
      <w:r>
        <w:rPr>
          <w:color w:val="231F20"/>
          <w:w w:val="105"/>
        </w:rPr>
        <w:t>nonvocal- ized</w:t>
      </w:r>
      <w:r>
        <w:rPr>
          <w:color w:val="231F20"/>
          <w:spacing w:val="-9"/>
          <w:w w:val="105"/>
        </w:rPr>
        <w:t xml:space="preserve"> </w:t>
      </w:r>
      <w:r>
        <w:rPr>
          <w:color w:val="231F20"/>
          <w:w w:val="105"/>
        </w:rPr>
        <w:t>vocalization</w:t>
      </w:r>
      <w:r>
        <w:rPr>
          <w:color w:val="231F20"/>
          <w:spacing w:val="-8"/>
          <w:w w:val="105"/>
        </w:rPr>
        <w:t xml:space="preserve"> </w:t>
      </w:r>
      <w:r>
        <w:rPr>
          <w:color w:val="231F20"/>
          <w:w w:val="105"/>
        </w:rPr>
        <w:t>pressures</w:t>
      </w:r>
      <w:r>
        <w:rPr>
          <w:color w:val="231F20"/>
          <w:spacing w:val="-9"/>
          <w:w w:val="105"/>
        </w:rPr>
        <w:t xml:space="preserve"> </w:t>
      </w:r>
      <w:r>
        <w:rPr>
          <w:color w:val="231F20"/>
          <w:w w:val="105"/>
        </w:rPr>
        <w:t>the</w:t>
      </w:r>
      <w:r>
        <w:rPr>
          <w:color w:val="231F20"/>
          <w:spacing w:val="-8"/>
          <w:w w:val="105"/>
        </w:rPr>
        <w:t xml:space="preserve"> </w:t>
      </w:r>
      <w:r>
        <w:rPr>
          <w:color w:val="231F20"/>
          <w:w w:val="105"/>
        </w:rPr>
        <w:t>concept</w:t>
      </w:r>
      <w:r>
        <w:rPr>
          <w:color w:val="231F20"/>
          <w:spacing w:val="-9"/>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audit</w:t>
      </w:r>
      <w:r>
        <w:rPr>
          <w:color w:val="231F20"/>
          <w:spacing w:val="-9"/>
          <w:w w:val="105"/>
        </w:rPr>
        <w:t xml:space="preserve"> </w:t>
      </w:r>
      <w:r>
        <w:rPr>
          <w:color w:val="231F20"/>
          <w:w w:val="105"/>
        </w:rPr>
        <w:t>I</w:t>
      </w:r>
      <w:r>
        <w:rPr>
          <w:color w:val="231F20"/>
          <w:spacing w:val="-8"/>
          <w:w w:val="105"/>
        </w:rPr>
        <w:t xml:space="preserve"> </w:t>
      </w:r>
      <w:r>
        <w:rPr>
          <w:color w:val="231F20"/>
          <w:w w:val="105"/>
        </w:rPr>
        <w:t>am</w:t>
      </w:r>
      <w:r>
        <w:rPr>
          <w:color w:val="231F20"/>
          <w:spacing w:val="-9"/>
          <w:w w:val="105"/>
        </w:rPr>
        <w:t xml:space="preserve"> </w:t>
      </w:r>
      <w:r>
        <w:rPr>
          <w:color w:val="231F20"/>
          <w:w w:val="105"/>
        </w:rPr>
        <w:t>here</w:t>
      </w:r>
      <w:r>
        <w:rPr>
          <w:color w:val="231F20"/>
          <w:spacing w:val="-8"/>
          <w:w w:val="105"/>
        </w:rPr>
        <w:t xml:space="preserve"> </w:t>
      </w:r>
      <w:r>
        <w:rPr>
          <w:color w:val="231F20"/>
          <w:w w:val="105"/>
        </w:rPr>
        <w:t>inventing</w:t>
      </w:r>
      <w:r>
        <w:rPr>
          <w:color w:val="231F20"/>
          <w:spacing w:val="-8"/>
          <w:w w:val="105"/>
        </w:rPr>
        <w:t xml:space="preserve"> </w:t>
      </w:r>
      <w:r>
        <w:rPr>
          <w:color w:val="231F20"/>
          <w:w w:val="105"/>
        </w:rPr>
        <w:t xml:space="preserve">in a rather overdetermined </w:t>
      </w:r>
      <w:r>
        <w:rPr>
          <w:color w:val="231F20"/>
          <w:spacing w:val="-7"/>
          <w:w w:val="105"/>
        </w:rPr>
        <w:t xml:space="preserve">way. </w:t>
      </w:r>
      <w:r>
        <w:rPr>
          <w:color w:val="231F20"/>
          <w:spacing w:val="-3"/>
          <w:w w:val="105"/>
        </w:rPr>
        <w:t xml:space="preserve">Specifically, </w:t>
      </w:r>
      <w:r>
        <w:rPr>
          <w:color w:val="231F20"/>
          <w:w w:val="105"/>
        </w:rPr>
        <w:t>when dealing with the textual analysis</w:t>
      </w:r>
      <w:r>
        <w:rPr>
          <w:color w:val="231F20"/>
          <w:spacing w:val="-26"/>
          <w:w w:val="105"/>
        </w:rPr>
        <w:t xml:space="preserve"> </w:t>
      </w:r>
      <w:r>
        <w:rPr>
          <w:color w:val="231F20"/>
          <w:w w:val="105"/>
        </w:rPr>
        <w:t>of</w:t>
      </w:r>
      <w:r>
        <w:rPr>
          <w:color w:val="231F20"/>
          <w:spacing w:val="-25"/>
          <w:w w:val="105"/>
        </w:rPr>
        <w:t xml:space="preserve"> </w:t>
      </w:r>
      <w:r>
        <w:rPr>
          <w:color w:val="231F20"/>
          <w:spacing w:val="-3"/>
          <w:w w:val="105"/>
        </w:rPr>
        <w:t>films,</w:t>
      </w:r>
      <w:r>
        <w:rPr>
          <w:color w:val="231F20"/>
          <w:spacing w:val="-30"/>
          <w:w w:val="105"/>
        </w:rPr>
        <w:t xml:space="preserve"> </w:t>
      </w:r>
      <w:r>
        <w:rPr>
          <w:color w:val="231F20"/>
          <w:w w:val="105"/>
        </w:rPr>
        <w:t>it</w:t>
      </w:r>
      <w:r>
        <w:rPr>
          <w:color w:val="231F20"/>
          <w:spacing w:val="-25"/>
          <w:w w:val="105"/>
        </w:rPr>
        <w:t xml:space="preserve"> </w:t>
      </w:r>
      <w:r>
        <w:rPr>
          <w:color w:val="231F20"/>
          <w:w w:val="105"/>
        </w:rPr>
        <w:t>is</w:t>
      </w:r>
      <w:r>
        <w:rPr>
          <w:color w:val="231F20"/>
          <w:spacing w:val="-26"/>
          <w:w w:val="105"/>
        </w:rPr>
        <w:t xml:space="preserve"> </w:t>
      </w:r>
      <w:r>
        <w:rPr>
          <w:color w:val="231F20"/>
          <w:w w:val="105"/>
        </w:rPr>
        <w:t>difficult</w:t>
      </w:r>
      <w:r>
        <w:rPr>
          <w:color w:val="231F20"/>
          <w:spacing w:val="-25"/>
          <w:w w:val="105"/>
        </w:rPr>
        <w:t xml:space="preserve"> </w:t>
      </w:r>
      <w:r>
        <w:rPr>
          <w:color w:val="231F20"/>
          <w:w w:val="105"/>
        </w:rPr>
        <w:t>to</w:t>
      </w:r>
      <w:r>
        <w:rPr>
          <w:color w:val="231F20"/>
          <w:spacing w:val="-25"/>
          <w:w w:val="105"/>
        </w:rPr>
        <w:t xml:space="preserve"> </w:t>
      </w:r>
      <w:r>
        <w:rPr>
          <w:color w:val="231F20"/>
          <w:w w:val="105"/>
        </w:rPr>
        <w:t>avoid</w:t>
      </w:r>
      <w:r>
        <w:rPr>
          <w:color w:val="231F20"/>
          <w:spacing w:val="-25"/>
          <w:w w:val="105"/>
        </w:rPr>
        <w:t xml:space="preserve"> </w:t>
      </w:r>
      <w:r>
        <w:rPr>
          <w:color w:val="231F20"/>
          <w:w w:val="105"/>
        </w:rPr>
        <w:t>the</w:t>
      </w:r>
      <w:r>
        <w:rPr>
          <w:color w:val="231F20"/>
          <w:spacing w:val="-26"/>
          <w:w w:val="105"/>
        </w:rPr>
        <w:t xml:space="preserve"> </w:t>
      </w:r>
      <w:r>
        <w:rPr>
          <w:color w:val="231F20"/>
          <w:w w:val="105"/>
        </w:rPr>
        <w:t>analytical</w:t>
      </w:r>
      <w:r>
        <w:rPr>
          <w:color w:val="231F20"/>
          <w:spacing w:val="-25"/>
          <w:w w:val="105"/>
        </w:rPr>
        <w:t xml:space="preserve"> </w:t>
      </w:r>
      <w:r>
        <w:rPr>
          <w:color w:val="231F20"/>
          <w:w w:val="105"/>
        </w:rPr>
        <w:t>legacy</w:t>
      </w:r>
      <w:r>
        <w:rPr>
          <w:color w:val="231F20"/>
          <w:spacing w:val="-25"/>
          <w:w w:val="105"/>
        </w:rPr>
        <w:t xml:space="preserve"> </w:t>
      </w:r>
      <w:r>
        <w:rPr>
          <w:color w:val="231F20"/>
          <w:w w:val="105"/>
        </w:rPr>
        <w:t>of</w:t>
      </w:r>
      <w:r>
        <w:rPr>
          <w:color w:val="231F20"/>
          <w:spacing w:val="-25"/>
          <w:w w:val="105"/>
        </w:rPr>
        <w:t xml:space="preserve"> </w:t>
      </w:r>
      <w:r>
        <w:rPr>
          <w:color w:val="231F20"/>
          <w:w w:val="105"/>
        </w:rPr>
        <w:t>the</w:t>
      </w:r>
      <w:r>
        <w:rPr>
          <w:color w:val="231F20"/>
          <w:spacing w:val="-26"/>
          <w:w w:val="105"/>
        </w:rPr>
        <w:t xml:space="preserve"> </w:t>
      </w:r>
      <w:r>
        <w:rPr>
          <w:color w:val="231F20"/>
          <w:w w:val="105"/>
        </w:rPr>
        <w:t>gaze.</w:t>
      </w:r>
      <w:r>
        <w:rPr>
          <w:color w:val="231F20"/>
          <w:spacing w:val="-35"/>
          <w:w w:val="105"/>
        </w:rPr>
        <w:t xml:space="preserve"> </w:t>
      </w:r>
      <w:r>
        <w:rPr>
          <w:color w:val="231F20"/>
          <w:w w:val="105"/>
        </w:rPr>
        <w:t>This is because it was in relation to the cinema that this concept first fatefully passed from the encounter between philosophy and psychoanalysis sketched</w:t>
      </w:r>
      <w:r>
        <w:rPr>
          <w:color w:val="231F20"/>
          <w:spacing w:val="-24"/>
          <w:w w:val="105"/>
        </w:rPr>
        <w:t xml:space="preserve"> </w:t>
      </w:r>
      <w:r>
        <w:rPr>
          <w:color w:val="231F20"/>
          <w:w w:val="105"/>
        </w:rPr>
        <w:t>earlier</w:t>
      </w:r>
      <w:r>
        <w:rPr>
          <w:color w:val="231F20"/>
          <w:spacing w:val="-24"/>
          <w:w w:val="105"/>
        </w:rPr>
        <w:t xml:space="preserve"> </w:t>
      </w:r>
      <w:r>
        <w:rPr>
          <w:color w:val="231F20"/>
          <w:w w:val="105"/>
        </w:rPr>
        <w:t>to</w:t>
      </w:r>
      <w:r>
        <w:rPr>
          <w:color w:val="231F20"/>
          <w:spacing w:val="-23"/>
          <w:w w:val="105"/>
        </w:rPr>
        <w:t xml:space="preserve"> </w:t>
      </w:r>
      <w:r>
        <w:rPr>
          <w:color w:val="231F20"/>
          <w:w w:val="105"/>
        </w:rPr>
        <w:t>the</w:t>
      </w:r>
      <w:r>
        <w:rPr>
          <w:color w:val="231F20"/>
          <w:spacing w:val="-24"/>
          <w:w w:val="105"/>
        </w:rPr>
        <w:t xml:space="preserve"> </w:t>
      </w:r>
      <w:r>
        <w:rPr>
          <w:color w:val="231F20"/>
          <w:w w:val="105"/>
        </w:rPr>
        <w:t>field</w:t>
      </w:r>
      <w:r>
        <w:rPr>
          <w:color w:val="231F20"/>
          <w:spacing w:val="-23"/>
          <w:w w:val="105"/>
        </w:rPr>
        <w:t xml:space="preserve"> </w:t>
      </w:r>
      <w:r>
        <w:rPr>
          <w:color w:val="231F20"/>
          <w:w w:val="105"/>
        </w:rPr>
        <w:t>of</w:t>
      </w:r>
      <w:r>
        <w:rPr>
          <w:color w:val="231F20"/>
          <w:spacing w:val="-24"/>
          <w:w w:val="105"/>
        </w:rPr>
        <w:t xml:space="preserve"> </w:t>
      </w:r>
      <w:r>
        <w:rPr>
          <w:color w:val="231F20"/>
          <w:w w:val="105"/>
        </w:rPr>
        <w:t>visual</w:t>
      </w:r>
      <w:r>
        <w:rPr>
          <w:color w:val="231F20"/>
          <w:spacing w:val="-24"/>
          <w:w w:val="105"/>
        </w:rPr>
        <w:t xml:space="preserve"> </w:t>
      </w:r>
      <w:r>
        <w:rPr>
          <w:color w:val="231F20"/>
          <w:spacing w:val="-3"/>
          <w:w w:val="105"/>
        </w:rPr>
        <w:t>studies.</w:t>
      </w:r>
      <w:r>
        <w:rPr>
          <w:color w:val="231F20"/>
          <w:spacing w:val="-34"/>
          <w:w w:val="105"/>
        </w:rPr>
        <w:t xml:space="preserve"> </w:t>
      </w:r>
      <w:r>
        <w:rPr>
          <w:color w:val="231F20"/>
          <w:spacing w:val="-3"/>
          <w:w w:val="105"/>
        </w:rPr>
        <w:t>Thus,</w:t>
      </w:r>
      <w:r>
        <w:rPr>
          <w:color w:val="231F20"/>
          <w:spacing w:val="-28"/>
          <w:w w:val="105"/>
        </w:rPr>
        <w:t xml:space="preserve"> </w:t>
      </w:r>
      <w:r>
        <w:rPr>
          <w:color w:val="231F20"/>
          <w:w w:val="105"/>
        </w:rPr>
        <w:t>if</w:t>
      </w:r>
      <w:r>
        <w:rPr>
          <w:color w:val="231F20"/>
          <w:spacing w:val="-24"/>
          <w:w w:val="105"/>
        </w:rPr>
        <w:t xml:space="preserve"> </w:t>
      </w:r>
      <w:r>
        <w:rPr>
          <w:color w:val="231F20"/>
          <w:w w:val="105"/>
        </w:rPr>
        <w:t>the</w:t>
      </w:r>
      <w:r>
        <w:rPr>
          <w:color w:val="231F20"/>
          <w:spacing w:val="-24"/>
          <w:w w:val="105"/>
        </w:rPr>
        <w:t xml:space="preserve"> </w:t>
      </w:r>
      <w:r>
        <w:rPr>
          <w:color w:val="231F20"/>
          <w:w w:val="105"/>
        </w:rPr>
        <w:t>audit</w:t>
      </w:r>
      <w:r>
        <w:rPr>
          <w:color w:val="231F20"/>
          <w:spacing w:val="-23"/>
          <w:w w:val="105"/>
        </w:rPr>
        <w:t xml:space="preserve"> </w:t>
      </w:r>
      <w:r>
        <w:rPr>
          <w:color w:val="231F20"/>
          <w:w w:val="105"/>
        </w:rPr>
        <w:t>can</w:t>
      </w:r>
      <w:r>
        <w:rPr>
          <w:color w:val="231F20"/>
          <w:spacing w:val="-24"/>
          <w:w w:val="105"/>
        </w:rPr>
        <w:t xml:space="preserve"> </w:t>
      </w:r>
      <w:r>
        <w:rPr>
          <w:color w:val="231F20"/>
          <w:w w:val="105"/>
        </w:rPr>
        <w:t>be</w:t>
      </w:r>
      <w:r>
        <w:rPr>
          <w:color w:val="231F20"/>
          <w:spacing w:val="-23"/>
          <w:w w:val="105"/>
        </w:rPr>
        <w:t xml:space="preserve"> </w:t>
      </w:r>
      <w:r>
        <w:rPr>
          <w:color w:val="231F20"/>
          <w:w w:val="105"/>
        </w:rPr>
        <w:t>treated as</w:t>
      </w:r>
      <w:r>
        <w:rPr>
          <w:color w:val="231F20"/>
          <w:spacing w:val="-4"/>
          <w:w w:val="105"/>
        </w:rPr>
        <w:t xml:space="preserve"> </w:t>
      </w:r>
      <w:r>
        <w:rPr>
          <w:color w:val="231F20"/>
          <w:w w:val="105"/>
        </w:rPr>
        <w:t>a</w:t>
      </w:r>
      <w:r>
        <w:rPr>
          <w:color w:val="231F20"/>
          <w:spacing w:val="-3"/>
          <w:w w:val="105"/>
        </w:rPr>
        <w:t xml:space="preserve"> </w:t>
      </w:r>
      <w:r>
        <w:rPr>
          <w:color w:val="231F20"/>
          <w:w w:val="105"/>
        </w:rPr>
        <w:t>coherent</w:t>
      </w:r>
      <w:r>
        <w:rPr>
          <w:color w:val="231F20"/>
          <w:spacing w:val="-4"/>
          <w:w w:val="105"/>
        </w:rPr>
        <w:t xml:space="preserve"> </w:t>
      </w:r>
      <w:r>
        <w:rPr>
          <w:color w:val="231F20"/>
          <w:w w:val="105"/>
        </w:rPr>
        <w:t>analogue</w:t>
      </w:r>
      <w:r>
        <w:rPr>
          <w:color w:val="231F20"/>
          <w:spacing w:val="-3"/>
          <w:w w:val="105"/>
        </w:rPr>
        <w:t xml:space="preserve"> </w:t>
      </w:r>
      <w:r>
        <w:rPr>
          <w:color w:val="231F20"/>
          <w:w w:val="105"/>
        </w:rPr>
        <w:t>for</w:t>
      </w:r>
      <w:r>
        <w:rPr>
          <w:color w:val="231F20"/>
          <w:spacing w:val="-4"/>
          <w:w w:val="105"/>
        </w:rPr>
        <w:t xml:space="preserve"> </w:t>
      </w:r>
      <w:r>
        <w:rPr>
          <w:color w:val="231F20"/>
          <w:w w:val="105"/>
        </w:rPr>
        <w:t>the</w:t>
      </w:r>
      <w:r>
        <w:rPr>
          <w:color w:val="231F20"/>
          <w:spacing w:val="-3"/>
          <w:w w:val="105"/>
        </w:rPr>
        <w:t xml:space="preserve"> </w:t>
      </w:r>
      <w:r>
        <w:rPr>
          <w:color w:val="231F20"/>
          <w:w w:val="105"/>
        </w:rPr>
        <w:t>gaze,</w:t>
      </w:r>
      <w:r>
        <w:rPr>
          <w:color w:val="231F20"/>
          <w:spacing w:val="-10"/>
          <w:w w:val="105"/>
        </w:rPr>
        <w:t xml:space="preserve"> </w:t>
      </w:r>
      <w:r>
        <w:rPr>
          <w:color w:val="231F20"/>
          <w:w w:val="105"/>
        </w:rPr>
        <w:t>then</w:t>
      </w:r>
      <w:r>
        <w:rPr>
          <w:color w:val="231F20"/>
          <w:spacing w:val="-4"/>
          <w:w w:val="105"/>
        </w:rPr>
        <w:t xml:space="preserve"> </w:t>
      </w:r>
      <w:r>
        <w:rPr>
          <w:color w:val="231F20"/>
          <w:w w:val="105"/>
        </w:rPr>
        <w:t>it</w:t>
      </w:r>
      <w:r>
        <w:rPr>
          <w:color w:val="231F20"/>
          <w:spacing w:val="-3"/>
          <w:w w:val="105"/>
        </w:rPr>
        <w:t xml:space="preserve"> </w:t>
      </w:r>
      <w:r>
        <w:rPr>
          <w:color w:val="231F20"/>
          <w:w w:val="105"/>
        </w:rPr>
        <w:t>is</w:t>
      </w:r>
      <w:r>
        <w:rPr>
          <w:color w:val="231F20"/>
          <w:spacing w:val="-3"/>
          <w:w w:val="105"/>
        </w:rPr>
        <w:t xml:space="preserve"> </w:t>
      </w:r>
      <w:r>
        <w:rPr>
          <w:color w:val="231F20"/>
          <w:w w:val="105"/>
        </w:rPr>
        <w:t>in</w:t>
      </w:r>
      <w:r>
        <w:rPr>
          <w:color w:val="231F20"/>
          <w:spacing w:val="-4"/>
          <w:w w:val="105"/>
        </w:rPr>
        <w:t xml:space="preserve"> </w:t>
      </w:r>
      <w:r>
        <w:rPr>
          <w:color w:val="231F20"/>
          <w:w w:val="105"/>
        </w:rPr>
        <w:t>the</w:t>
      </w:r>
      <w:r>
        <w:rPr>
          <w:color w:val="231F20"/>
          <w:spacing w:val="-3"/>
          <w:w w:val="105"/>
        </w:rPr>
        <w:t xml:space="preserve"> </w:t>
      </w:r>
      <w:r>
        <w:rPr>
          <w:color w:val="231F20"/>
          <w:w w:val="105"/>
        </w:rPr>
        <w:t>work</w:t>
      </w:r>
      <w:r>
        <w:rPr>
          <w:color w:val="231F20"/>
          <w:spacing w:val="-4"/>
          <w:w w:val="105"/>
        </w:rPr>
        <w:t xml:space="preserve"> </w:t>
      </w:r>
      <w:r>
        <w:rPr>
          <w:color w:val="231F20"/>
          <w:w w:val="105"/>
        </w:rPr>
        <w:t>of</w:t>
      </w:r>
      <w:r>
        <w:rPr>
          <w:color w:val="231F20"/>
          <w:spacing w:val="-3"/>
          <w:w w:val="105"/>
        </w:rPr>
        <w:t xml:space="preserve"> </w:t>
      </w:r>
      <w:r>
        <w:rPr>
          <w:color w:val="231F20"/>
          <w:w w:val="105"/>
        </w:rPr>
        <w:t>film</w:t>
      </w:r>
      <w:r>
        <w:rPr>
          <w:color w:val="231F20"/>
          <w:spacing w:val="-4"/>
          <w:w w:val="105"/>
        </w:rPr>
        <w:t xml:space="preserve"> </w:t>
      </w:r>
      <w:r>
        <w:rPr>
          <w:color w:val="231F20"/>
          <w:w w:val="105"/>
        </w:rPr>
        <w:t>analysis that the details and merits of this analogy confront most directly the dis- course of</w:t>
      </w:r>
      <w:r>
        <w:rPr>
          <w:color w:val="231F20"/>
          <w:spacing w:val="-17"/>
          <w:w w:val="105"/>
        </w:rPr>
        <w:t xml:space="preserve"> </w:t>
      </w:r>
      <w:r>
        <w:rPr>
          <w:color w:val="231F20"/>
          <w:w w:val="105"/>
        </w:rPr>
        <w:t>“visualism.”</w:t>
      </w:r>
    </w:p>
    <w:p w:rsidR="007C7C96" w:rsidRDefault="00000000">
      <w:pPr>
        <w:pStyle w:val="a3"/>
        <w:spacing w:before="1" w:line="271" w:lineRule="auto"/>
        <w:ind w:left="119" w:right="109" w:firstLine="240"/>
        <w:jc w:val="both"/>
      </w:pPr>
      <w:r>
        <w:rPr>
          <w:color w:val="231F20"/>
          <w:w w:val="105"/>
        </w:rPr>
        <w:t xml:space="preserve">In the spirit of Steve </w:t>
      </w:r>
      <w:r>
        <w:rPr>
          <w:color w:val="231F20"/>
          <w:spacing w:val="-4"/>
          <w:w w:val="105"/>
        </w:rPr>
        <w:t xml:space="preserve">Martin’s </w:t>
      </w:r>
      <w:r>
        <w:rPr>
          <w:color w:val="231F20"/>
          <w:w w:val="105"/>
        </w:rPr>
        <w:t xml:space="preserve">witty observation that the </w:t>
      </w:r>
      <w:r>
        <w:rPr>
          <w:color w:val="231F20"/>
          <w:spacing w:val="-3"/>
          <w:w w:val="105"/>
        </w:rPr>
        <w:t xml:space="preserve">French </w:t>
      </w:r>
      <w:r>
        <w:rPr>
          <w:color w:val="231F20"/>
          <w:w w:val="105"/>
        </w:rPr>
        <w:t>have a different</w:t>
      </w:r>
      <w:r>
        <w:rPr>
          <w:color w:val="231F20"/>
          <w:spacing w:val="-5"/>
          <w:w w:val="105"/>
        </w:rPr>
        <w:t xml:space="preserve"> </w:t>
      </w:r>
      <w:r>
        <w:rPr>
          <w:color w:val="231F20"/>
          <w:w w:val="105"/>
        </w:rPr>
        <w:t>word</w:t>
      </w:r>
      <w:r>
        <w:rPr>
          <w:color w:val="231F20"/>
          <w:spacing w:val="-5"/>
          <w:w w:val="105"/>
        </w:rPr>
        <w:t xml:space="preserve"> </w:t>
      </w:r>
      <w:r>
        <w:rPr>
          <w:color w:val="231F20"/>
          <w:w w:val="105"/>
        </w:rPr>
        <w:t>for</w:t>
      </w:r>
      <w:r>
        <w:rPr>
          <w:color w:val="231F20"/>
          <w:spacing w:val="-5"/>
          <w:w w:val="105"/>
        </w:rPr>
        <w:t xml:space="preserve"> </w:t>
      </w:r>
      <w:r>
        <w:rPr>
          <w:color w:val="231F20"/>
          <w:w w:val="105"/>
        </w:rPr>
        <w:t>everything,</w:t>
      </w:r>
      <w:r>
        <w:rPr>
          <w:color w:val="231F20"/>
          <w:spacing w:val="-12"/>
          <w:w w:val="105"/>
        </w:rPr>
        <w:t xml:space="preserve"> </w:t>
      </w:r>
      <w:r>
        <w:rPr>
          <w:color w:val="231F20"/>
          <w:w w:val="105"/>
        </w:rPr>
        <w:t>I</w:t>
      </w:r>
      <w:r>
        <w:rPr>
          <w:color w:val="231F20"/>
          <w:spacing w:val="-5"/>
          <w:w w:val="105"/>
        </w:rPr>
        <w:t xml:space="preserve"> </w:t>
      </w:r>
      <w:r>
        <w:rPr>
          <w:color w:val="231F20"/>
          <w:w w:val="105"/>
        </w:rPr>
        <w:t>note</w:t>
      </w:r>
      <w:r>
        <w:rPr>
          <w:color w:val="231F20"/>
          <w:spacing w:val="-4"/>
          <w:w w:val="105"/>
        </w:rPr>
        <w:t xml:space="preserve"> </w:t>
      </w:r>
      <w:r>
        <w:rPr>
          <w:color w:val="231F20"/>
          <w:w w:val="105"/>
        </w:rPr>
        <w:t>that</w:t>
      </w:r>
      <w:r>
        <w:rPr>
          <w:color w:val="231F20"/>
          <w:spacing w:val="-5"/>
          <w:w w:val="105"/>
        </w:rPr>
        <w:t xml:space="preserve"> </w:t>
      </w:r>
      <w:r>
        <w:rPr>
          <w:color w:val="231F20"/>
          <w:w w:val="105"/>
        </w:rPr>
        <w:t>the</w:t>
      </w:r>
      <w:r>
        <w:rPr>
          <w:color w:val="231F20"/>
          <w:spacing w:val="-5"/>
          <w:w w:val="105"/>
        </w:rPr>
        <w:t xml:space="preserve"> </w:t>
      </w:r>
      <w:r>
        <w:rPr>
          <w:color w:val="231F20"/>
          <w:spacing w:val="-3"/>
          <w:w w:val="105"/>
        </w:rPr>
        <w:t>French</w:t>
      </w:r>
      <w:r>
        <w:rPr>
          <w:color w:val="231F20"/>
          <w:spacing w:val="-5"/>
          <w:w w:val="105"/>
        </w:rPr>
        <w:t xml:space="preserve"> </w:t>
      </w:r>
      <w:r>
        <w:rPr>
          <w:color w:val="231F20"/>
          <w:w w:val="105"/>
        </w:rPr>
        <w:t>word</w:t>
      </w:r>
      <w:r>
        <w:rPr>
          <w:color w:val="231F20"/>
          <w:spacing w:val="-5"/>
          <w:w w:val="105"/>
        </w:rPr>
        <w:t xml:space="preserve"> </w:t>
      </w:r>
      <w:r>
        <w:rPr>
          <w:color w:val="231F20"/>
          <w:w w:val="105"/>
        </w:rPr>
        <w:t>for</w:t>
      </w:r>
      <w:r>
        <w:rPr>
          <w:color w:val="231F20"/>
          <w:spacing w:val="-5"/>
          <w:w w:val="105"/>
        </w:rPr>
        <w:t xml:space="preserve"> </w:t>
      </w:r>
      <w:r>
        <w:rPr>
          <w:i/>
          <w:color w:val="231F20"/>
          <w:w w:val="105"/>
        </w:rPr>
        <w:t>visualism</w:t>
      </w:r>
      <w:r>
        <w:rPr>
          <w:i/>
          <w:color w:val="231F20"/>
          <w:spacing w:val="-4"/>
          <w:w w:val="105"/>
        </w:rPr>
        <w:t xml:space="preserve"> </w:t>
      </w:r>
      <w:r>
        <w:rPr>
          <w:color w:val="231F20"/>
          <w:w w:val="105"/>
        </w:rPr>
        <w:t xml:space="preserve">is to be found in the work of </w:t>
      </w:r>
      <w:r>
        <w:rPr>
          <w:color w:val="231F20"/>
          <w:spacing w:val="-3"/>
          <w:w w:val="105"/>
        </w:rPr>
        <w:t xml:space="preserve">Jean-Pierre </w:t>
      </w:r>
      <w:r>
        <w:rPr>
          <w:color w:val="231F20"/>
          <w:w w:val="105"/>
        </w:rPr>
        <w:t xml:space="preserve">Oudart and Serge </w:t>
      </w:r>
      <w:r>
        <w:rPr>
          <w:color w:val="231F20"/>
          <w:spacing w:val="-5"/>
          <w:w w:val="105"/>
        </w:rPr>
        <w:t xml:space="preserve">Daney, </w:t>
      </w:r>
      <w:r>
        <w:rPr>
          <w:color w:val="231F20"/>
          <w:w w:val="105"/>
        </w:rPr>
        <w:t>in whose hands</w:t>
      </w:r>
      <w:r>
        <w:rPr>
          <w:color w:val="231F20"/>
          <w:spacing w:val="-19"/>
          <w:w w:val="105"/>
        </w:rPr>
        <w:t xml:space="preserve"> </w:t>
      </w:r>
      <w:r>
        <w:rPr>
          <w:color w:val="231F20"/>
          <w:w w:val="105"/>
        </w:rPr>
        <w:t>it</w:t>
      </w:r>
      <w:r>
        <w:rPr>
          <w:color w:val="231F20"/>
          <w:spacing w:val="-18"/>
          <w:w w:val="105"/>
        </w:rPr>
        <w:t xml:space="preserve"> </w:t>
      </w:r>
      <w:r>
        <w:rPr>
          <w:color w:val="231F20"/>
          <w:w w:val="105"/>
        </w:rPr>
        <w:t>is</w:t>
      </w:r>
      <w:r>
        <w:rPr>
          <w:color w:val="231F20"/>
          <w:spacing w:val="-18"/>
          <w:w w:val="105"/>
        </w:rPr>
        <w:t xml:space="preserve"> </w:t>
      </w:r>
      <w:r>
        <w:rPr>
          <w:color w:val="231F20"/>
          <w:w w:val="105"/>
        </w:rPr>
        <w:t>rendered</w:t>
      </w:r>
      <w:r>
        <w:rPr>
          <w:color w:val="231F20"/>
          <w:spacing w:val="-19"/>
          <w:w w:val="105"/>
        </w:rPr>
        <w:t xml:space="preserve"> </w:t>
      </w:r>
      <w:r>
        <w:rPr>
          <w:color w:val="231F20"/>
          <w:w w:val="105"/>
        </w:rPr>
        <w:t>as</w:t>
      </w:r>
      <w:r>
        <w:rPr>
          <w:color w:val="231F20"/>
          <w:spacing w:val="-18"/>
          <w:w w:val="105"/>
        </w:rPr>
        <w:t xml:space="preserve"> </w:t>
      </w:r>
      <w:r>
        <w:rPr>
          <w:i/>
          <w:color w:val="231F20"/>
          <w:w w:val="105"/>
        </w:rPr>
        <w:t>ocularcentrism</w:t>
      </w:r>
      <w:r>
        <w:rPr>
          <w:i/>
          <w:color w:val="231F20"/>
          <w:spacing w:val="-18"/>
          <w:w w:val="105"/>
        </w:rPr>
        <w:t xml:space="preserve"> </w:t>
      </w:r>
      <w:r>
        <w:rPr>
          <w:color w:val="231F20"/>
          <w:spacing w:val="-8"/>
          <w:w w:val="105"/>
        </w:rPr>
        <w:t>or,</w:t>
      </w:r>
      <w:r>
        <w:rPr>
          <w:color w:val="231F20"/>
          <w:spacing w:val="-24"/>
          <w:w w:val="105"/>
        </w:rPr>
        <w:t xml:space="preserve"> </w:t>
      </w:r>
      <w:r>
        <w:rPr>
          <w:color w:val="231F20"/>
          <w:w w:val="105"/>
        </w:rPr>
        <w:t>even</w:t>
      </w:r>
      <w:r>
        <w:rPr>
          <w:color w:val="231F20"/>
          <w:spacing w:val="-18"/>
          <w:w w:val="105"/>
        </w:rPr>
        <w:t xml:space="preserve"> </w:t>
      </w:r>
      <w:r>
        <w:rPr>
          <w:color w:val="231F20"/>
          <w:w w:val="105"/>
        </w:rPr>
        <w:t>more</w:t>
      </w:r>
      <w:r>
        <w:rPr>
          <w:color w:val="231F20"/>
          <w:spacing w:val="-19"/>
          <w:w w:val="105"/>
        </w:rPr>
        <w:t xml:space="preserve"> </w:t>
      </w:r>
      <w:r>
        <w:rPr>
          <w:color w:val="231F20"/>
          <w:spacing w:val="-4"/>
          <w:w w:val="105"/>
        </w:rPr>
        <w:t>comprehensively,</w:t>
      </w:r>
      <w:r>
        <w:rPr>
          <w:color w:val="231F20"/>
          <w:spacing w:val="-23"/>
          <w:w w:val="105"/>
        </w:rPr>
        <w:t xml:space="preserve"> </w:t>
      </w:r>
      <w:r>
        <w:rPr>
          <w:i/>
          <w:color w:val="231F20"/>
          <w:w w:val="105"/>
        </w:rPr>
        <w:t>pho- tology</w:t>
      </w:r>
      <w:r>
        <w:rPr>
          <w:i/>
          <w:color w:val="231F20"/>
          <w:spacing w:val="-21"/>
          <w:w w:val="105"/>
        </w:rPr>
        <w:t xml:space="preserve"> </w:t>
      </w:r>
      <w:r>
        <w:rPr>
          <w:color w:val="231F20"/>
          <w:w w:val="105"/>
        </w:rPr>
        <w:t>(both</w:t>
      </w:r>
      <w:r>
        <w:rPr>
          <w:color w:val="231F20"/>
          <w:spacing w:val="-20"/>
          <w:w w:val="105"/>
        </w:rPr>
        <w:t xml:space="preserve"> </w:t>
      </w:r>
      <w:r>
        <w:rPr>
          <w:color w:val="231F20"/>
          <w:w w:val="105"/>
        </w:rPr>
        <w:t>here</w:t>
      </w:r>
      <w:r>
        <w:rPr>
          <w:color w:val="231F20"/>
          <w:spacing w:val="-20"/>
          <w:w w:val="105"/>
        </w:rPr>
        <w:t xml:space="preserve"> </w:t>
      </w:r>
      <w:r>
        <w:rPr>
          <w:color w:val="231F20"/>
          <w:w w:val="105"/>
        </w:rPr>
        <w:t>translated</w:t>
      </w:r>
      <w:r>
        <w:rPr>
          <w:color w:val="231F20"/>
          <w:spacing w:val="-20"/>
          <w:w w:val="105"/>
        </w:rPr>
        <w:t xml:space="preserve"> </w:t>
      </w:r>
      <w:r>
        <w:rPr>
          <w:color w:val="231F20"/>
          <w:w w:val="105"/>
        </w:rPr>
        <w:t>back</w:t>
      </w:r>
      <w:r>
        <w:rPr>
          <w:color w:val="231F20"/>
          <w:spacing w:val="-20"/>
          <w:w w:val="105"/>
        </w:rPr>
        <w:t xml:space="preserve"> </w:t>
      </w:r>
      <w:r>
        <w:rPr>
          <w:color w:val="231F20"/>
          <w:w w:val="105"/>
        </w:rPr>
        <w:t>into</w:t>
      </w:r>
      <w:r>
        <w:rPr>
          <w:color w:val="231F20"/>
          <w:spacing w:val="-20"/>
          <w:w w:val="105"/>
        </w:rPr>
        <w:t xml:space="preserve"> </w:t>
      </w:r>
      <w:r>
        <w:rPr>
          <w:color w:val="231F20"/>
          <w:w w:val="105"/>
        </w:rPr>
        <w:t>English).</w:t>
      </w:r>
      <w:r>
        <w:rPr>
          <w:color w:val="231F20"/>
          <w:spacing w:val="-26"/>
          <w:w w:val="105"/>
        </w:rPr>
        <w:t xml:space="preserve"> </w:t>
      </w:r>
      <w:r>
        <w:rPr>
          <w:color w:val="231F20"/>
          <w:w w:val="105"/>
        </w:rPr>
        <w:t>If</w:t>
      </w:r>
      <w:r>
        <w:rPr>
          <w:color w:val="231F20"/>
          <w:spacing w:val="-20"/>
          <w:w w:val="105"/>
        </w:rPr>
        <w:t xml:space="preserve"> </w:t>
      </w:r>
      <w:r>
        <w:rPr>
          <w:color w:val="231F20"/>
          <w:w w:val="105"/>
        </w:rPr>
        <w:t>I</w:t>
      </w:r>
      <w:r>
        <w:rPr>
          <w:color w:val="231F20"/>
          <w:spacing w:val="-20"/>
          <w:w w:val="105"/>
        </w:rPr>
        <w:t xml:space="preserve"> </w:t>
      </w:r>
      <w:r>
        <w:rPr>
          <w:color w:val="231F20"/>
          <w:w w:val="105"/>
        </w:rPr>
        <w:t>emphasize</w:t>
      </w:r>
      <w:r>
        <w:rPr>
          <w:color w:val="231F20"/>
          <w:spacing w:val="-20"/>
          <w:w w:val="105"/>
        </w:rPr>
        <w:t xml:space="preserve"> </w:t>
      </w:r>
      <w:r>
        <w:rPr>
          <w:color w:val="231F20"/>
          <w:w w:val="105"/>
        </w:rPr>
        <w:t>this</w:t>
      </w:r>
      <w:r>
        <w:rPr>
          <w:color w:val="231F20"/>
          <w:spacing w:val="-20"/>
          <w:w w:val="105"/>
        </w:rPr>
        <w:t xml:space="preserve"> </w:t>
      </w:r>
      <w:r>
        <w:rPr>
          <w:color w:val="231F20"/>
          <w:spacing w:val="-3"/>
          <w:w w:val="105"/>
        </w:rPr>
        <w:t>here,</w:t>
      </w:r>
      <w:r>
        <w:rPr>
          <w:color w:val="231F20"/>
          <w:spacing w:val="-26"/>
          <w:w w:val="105"/>
        </w:rPr>
        <w:t xml:space="preserve"> </w:t>
      </w:r>
      <w:r>
        <w:rPr>
          <w:color w:val="231F20"/>
          <w:w w:val="105"/>
        </w:rPr>
        <w:t>it</w:t>
      </w:r>
      <w:r>
        <w:rPr>
          <w:color w:val="231F20"/>
          <w:spacing w:val="-20"/>
          <w:w w:val="105"/>
        </w:rPr>
        <w:t xml:space="preserve"> </w:t>
      </w:r>
      <w:r>
        <w:rPr>
          <w:color w:val="231F20"/>
          <w:w w:val="105"/>
        </w:rPr>
        <w:t>is because</w:t>
      </w:r>
      <w:r>
        <w:rPr>
          <w:color w:val="231F20"/>
          <w:spacing w:val="-24"/>
          <w:w w:val="105"/>
        </w:rPr>
        <w:t xml:space="preserve"> </w:t>
      </w:r>
      <w:r>
        <w:rPr>
          <w:i/>
          <w:color w:val="231F20"/>
          <w:w w:val="105"/>
        </w:rPr>
        <w:t>ocularcentrism,</w:t>
      </w:r>
      <w:r>
        <w:rPr>
          <w:i/>
          <w:color w:val="231F20"/>
          <w:spacing w:val="-24"/>
          <w:w w:val="105"/>
        </w:rPr>
        <w:t xml:space="preserve"> </w:t>
      </w:r>
      <w:r>
        <w:rPr>
          <w:color w:val="231F20"/>
          <w:w w:val="105"/>
        </w:rPr>
        <w:t>first</w:t>
      </w:r>
      <w:r>
        <w:rPr>
          <w:color w:val="231F20"/>
          <w:spacing w:val="-24"/>
          <w:w w:val="105"/>
        </w:rPr>
        <w:t xml:space="preserve"> </w:t>
      </w:r>
      <w:r>
        <w:rPr>
          <w:color w:val="231F20"/>
          <w:w w:val="105"/>
        </w:rPr>
        <w:t>articulated</w:t>
      </w:r>
      <w:r>
        <w:rPr>
          <w:color w:val="231F20"/>
          <w:spacing w:val="-24"/>
          <w:w w:val="105"/>
        </w:rPr>
        <w:t xml:space="preserve"> </w:t>
      </w:r>
      <w:r>
        <w:rPr>
          <w:color w:val="231F20"/>
          <w:w w:val="105"/>
        </w:rPr>
        <w:t>in</w:t>
      </w:r>
      <w:r>
        <w:rPr>
          <w:color w:val="231F20"/>
          <w:spacing w:val="-24"/>
          <w:w w:val="105"/>
        </w:rPr>
        <w:t xml:space="preserve"> </w:t>
      </w:r>
      <w:r>
        <w:rPr>
          <w:color w:val="231F20"/>
          <w:w w:val="105"/>
        </w:rPr>
        <w:t>the</w:t>
      </w:r>
      <w:r>
        <w:rPr>
          <w:color w:val="231F20"/>
          <w:spacing w:val="-24"/>
          <w:w w:val="105"/>
        </w:rPr>
        <w:t xml:space="preserve"> </w:t>
      </w:r>
      <w:r>
        <w:rPr>
          <w:color w:val="231F20"/>
          <w:w w:val="105"/>
        </w:rPr>
        <w:t>pages</w:t>
      </w:r>
      <w:r>
        <w:rPr>
          <w:color w:val="231F20"/>
          <w:spacing w:val="-24"/>
          <w:w w:val="105"/>
        </w:rPr>
        <w:t xml:space="preserve"> </w:t>
      </w:r>
      <w:r>
        <w:rPr>
          <w:color w:val="231F20"/>
          <w:w w:val="105"/>
        </w:rPr>
        <w:t>of</w:t>
      </w:r>
      <w:r>
        <w:rPr>
          <w:color w:val="231F20"/>
          <w:spacing w:val="-24"/>
          <w:w w:val="105"/>
        </w:rPr>
        <w:t xml:space="preserve"> </w:t>
      </w:r>
      <w:r>
        <w:rPr>
          <w:i/>
          <w:color w:val="231F20"/>
          <w:w w:val="105"/>
        </w:rPr>
        <w:t>Cahiers</w:t>
      </w:r>
      <w:r>
        <w:rPr>
          <w:i/>
          <w:color w:val="231F20"/>
          <w:spacing w:val="-24"/>
          <w:w w:val="105"/>
        </w:rPr>
        <w:t xml:space="preserve"> </w:t>
      </w:r>
      <w:r>
        <w:rPr>
          <w:i/>
          <w:color w:val="231F20"/>
          <w:w w:val="105"/>
        </w:rPr>
        <w:t>du</w:t>
      </w:r>
      <w:r>
        <w:rPr>
          <w:i/>
          <w:color w:val="231F20"/>
          <w:spacing w:val="-24"/>
          <w:w w:val="105"/>
        </w:rPr>
        <w:t xml:space="preserve"> </w:t>
      </w:r>
      <w:r>
        <w:rPr>
          <w:i/>
          <w:color w:val="231F20"/>
          <w:w w:val="105"/>
        </w:rPr>
        <w:t xml:space="preserve">cinéma, </w:t>
      </w:r>
      <w:r>
        <w:rPr>
          <w:color w:val="231F20"/>
          <w:w w:val="105"/>
        </w:rPr>
        <w:t>has</w:t>
      </w:r>
      <w:r>
        <w:rPr>
          <w:color w:val="231F20"/>
          <w:spacing w:val="-20"/>
          <w:w w:val="105"/>
        </w:rPr>
        <w:t xml:space="preserve"> </w:t>
      </w:r>
      <w:r>
        <w:rPr>
          <w:color w:val="231F20"/>
          <w:w w:val="105"/>
        </w:rPr>
        <w:t>the</w:t>
      </w:r>
      <w:r>
        <w:rPr>
          <w:color w:val="231F20"/>
          <w:spacing w:val="-20"/>
          <w:w w:val="105"/>
        </w:rPr>
        <w:t xml:space="preserve"> </w:t>
      </w:r>
      <w:r>
        <w:rPr>
          <w:color w:val="231F20"/>
          <w:w w:val="105"/>
        </w:rPr>
        <w:t>dual</w:t>
      </w:r>
      <w:r>
        <w:rPr>
          <w:color w:val="231F20"/>
          <w:spacing w:val="-19"/>
          <w:w w:val="105"/>
        </w:rPr>
        <w:t xml:space="preserve"> </w:t>
      </w:r>
      <w:r>
        <w:rPr>
          <w:color w:val="231F20"/>
          <w:w w:val="105"/>
        </w:rPr>
        <w:t>advantage</w:t>
      </w:r>
      <w:r>
        <w:rPr>
          <w:color w:val="231F20"/>
          <w:spacing w:val="-20"/>
          <w:w w:val="105"/>
        </w:rPr>
        <w:t xml:space="preserve"> </w:t>
      </w:r>
      <w:r>
        <w:rPr>
          <w:color w:val="231F20"/>
          <w:w w:val="105"/>
        </w:rPr>
        <w:t>of</w:t>
      </w:r>
      <w:r>
        <w:rPr>
          <w:color w:val="231F20"/>
          <w:spacing w:val="-19"/>
          <w:w w:val="105"/>
        </w:rPr>
        <w:t xml:space="preserve"> </w:t>
      </w:r>
      <w:r>
        <w:rPr>
          <w:color w:val="231F20"/>
          <w:w w:val="105"/>
        </w:rPr>
        <w:t>amplifying</w:t>
      </w:r>
      <w:r>
        <w:rPr>
          <w:color w:val="231F20"/>
          <w:spacing w:val="-20"/>
          <w:w w:val="105"/>
        </w:rPr>
        <w:t xml:space="preserve"> </w:t>
      </w:r>
      <w:r>
        <w:rPr>
          <w:color w:val="231F20"/>
          <w:w w:val="105"/>
        </w:rPr>
        <w:t>the</w:t>
      </w:r>
      <w:r>
        <w:rPr>
          <w:color w:val="231F20"/>
          <w:spacing w:val="-19"/>
          <w:w w:val="105"/>
        </w:rPr>
        <w:t xml:space="preserve"> </w:t>
      </w:r>
      <w:r>
        <w:rPr>
          <w:color w:val="231F20"/>
          <w:w w:val="105"/>
        </w:rPr>
        <w:t>political</w:t>
      </w:r>
      <w:r>
        <w:rPr>
          <w:color w:val="231F20"/>
          <w:spacing w:val="-20"/>
          <w:w w:val="105"/>
        </w:rPr>
        <w:t xml:space="preserve"> </w:t>
      </w:r>
      <w:r>
        <w:rPr>
          <w:color w:val="231F20"/>
          <w:w w:val="105"/>
        </w:rPr>
        <w:t>dimension</w:t>
      </w:r>
      <w:r>
        <w:rPr>
          <w:color w:val="231F20"/>
          <w:spacing w:val="-20"/>
          <w:w w:val="105"/>
        </w:rPr>
        <w:t xml:space="preserve"> </w:t>
      </w:r>
      <w:r>
        <w:rPr>
          <w:color w:val="231F20"/>
          <w:w w:val="105"/>
        </w:rPr>
        <w:t>of</w:t>
      </w:r>
      <w:r>
        <w:rPr>
          <w:color w:val="231F20"/>
          <w:spacing w:val="-19"/>
          <w:w w:val="105"/>
        </w:rPr>
        <w:t xml:space="preserve"> </w:t>
      </w:r>
      <w:r>
        <w:rPr>
          <w:color w:val="231F20"/>
          <w:w w:val="105"/>
        </w:rPr>
        <w:t>the</w:t>
      </w:r>
      <w:r>
        <w:rPr>
          <w:color w:val="231F20"/>
          <w:spacing w:val="-20"/>
          <w:w w:val="105"/>
        </w:rPr>
        <w:t xml:space="preserve"> </w:t>
      </w:r>
      <w:r>
        <w:rPr>
          <w:color w:val="231F20"/>
          <w:w w:val="105"/>
        </w:rPr>
        <w:t>critique of</w:t>
      </w:r>
      <w:r>
        <w:rPr>
          <w:color w:val="231F20"/>
          <w:spacing w:val="-20"/>
          <w:w w:val="105"/>
        </w:rPr>
        <w:t xml:space="preserve"> </w:t>
      </w:r>
      <w:r>
        <w:rPr>
          <w:color w:val="231F20"/>
          <w:w w:val="105"/>
        </w:rPr>
        <w:t>“visualism”</w:t>
      </w:r>
      <w:r>
        <w:rPr>
          <w:color w:val="231F20"/>
          <w:spacing w:val="-20"/>
          <w:w w:val="105"/>
        </w:rPr>
        <w:t xml:space="preserve"> </w:t>
      </w:r>
      <w:r>
        <w:rPr>
          <w:color w:val="231F20"/>
          <w:w w:val="105"/>
        </w:rPr>
        <w:t>while</w:t>
      </w:r>
      <w:r>
        <w:rPr>
          <w:color w:val="231F20"/>
          <w:spacing w:val="-15"/>
          <w:w w:val="105"/>
        </w:rPr>
        <w:t xml:space="preserve"> </w:t>
      </w:r>
      <w:r>
        <w:rPr>
          <w:color w:val="231F20"/>
          <w:w w:val="105"/>
        </w:rPr>
        <w:t>keeping</w:t>
      </w:r>
      <w:r>
        <w:rPr>
          <w:color w:val="231F20"/>
          <w:spacing w:val="-14"/>
          <w:w w:val="105"/>
        </w:rPr>
        <w:t xml:space="preserve"> </w:t>
      </w:r>
      <w:r>
        <w:rPr>
          <w:color w:val="231F20"/>
          <w:w w:val="105"/>
        </w:rPr>
        <w:t>the</w:t>
      </w:r>
      <w:r>
        <w:rPr>
          <w:color w:val="231F20"/>
          <w:spacing w:val="-15"/>
          <w:w w:val="105"/>
        </w:rPr>
        <w:t xml:space="preserve"> </w:t>
      </w:r>
      <w:r>
        <w:rPr>
          <w:color w:val="231F20"/>
          <w:w w:val="105"/>
        </w:rPr>
        <w:t>problem</w:t>
      </w:r>
      <w:r>
        <w:rPr>
          <w:color w:val="231F20"/>
          <w:spacing w:val="-14"/>
          <w:w w:val="105"/>
        </w:rPr>
        <w:t xml:space="preserve"> </w:t>
      </w:r>
      <w:r>
        <w:rPr>
          <w:color w:val="231F20"/>
          <w:w w:val="105"/>
        </w:rPr>
        <w:t>of</w:t>
      </w:r>
      <w:r>
        <w:rPr>
          <w:color w:val="231F20"/>
          <w:spacing w:val="-15"/>
          <w:w w:val="105"/>
        </w:rPr>
        <w:t xml:space="preserve"> </w:t>
      </w:r>
      <w:r>
        <w:rPr>
          <w:color w:val="231F20"/>
          <w:w w:val="105"/>
        </w:rPr>
        <w:t>the</w:t>
      </w:r>
      <w:r>
        <w:rPr>
          <w:color w:val="231F20"/>
          <w:spacing w:val="-15"/>
          <w:w w:val="105"/>
        </w:rPr>
        <w:t xml:space="preserve"> </w:t>
      </w:r>
      <w:r>
        <w:rPr>
          <w:color w:val="231F20"/>
          <w:w w:val="105"/>
        </w:rPr>
        <w:t>cinema</w:t>
      </w:r>
      <w:r>
        <w:rPr>
          <w:color w:val="231F20"/>
          <w:spacing w:val="-14"/>
          <w:w w:val="105"/>
        </w:rPr>
        <w:t xml:space="preserve"> </w:t>
      </w:r>
      <w:r>
        <w:rPr>
          <w:color w:val="231F20"/>
          <w:w w:val="105"/>
        </w:rPr>
        <w:t>in</w:t>
      </w:r>
      <w:r>
        <w:rPr>
          <w:color w:val="231F20"/>
          <w:spacing w:val="-15"/>
          <w:w w:val="105"/>
        </w:rPr>
        <w:t xml:space="preserve"> </w:t>
      </w:r>
      <w:r>
        <w:rPr>
          <w:color w:val="231F20"/>
          <w:w w:val="105"/>
        </w:rPr>
        <w:t>the</w:t>
      </w:r>
      <w:r>
        <w:rPr>
          <w:color w:val="231F20"/>
          <w:spacing w:val="-14"/>
          <w:w w:val="105"/>
        </w:rPr>
        <w:t xml:space="preserve"> </w:t>
      </w:r>
      <w:r>
        <w:rPr>
          <w:color w:val="231F20"/>
          <w:w w:val="105"/>
        </w:rPr>
        <w:t>foreground, thus</w:t>
      </w:r>
      <w:r>
        <w:rPr>
          <w:color w:val="231F20"/>
          <w:spacing w:val="-8"/>
          <w:w w:val="105"/>
        </w:rPr>
        <w:t xml:space="preserve"> </w:t>
      </w:r>
      <w:r>
        <w:rPr>
          <w:color w:val="231F20"/>
          <w:w w:val="105"/>
        </w:rPr>
        <w:t>pressuring</w:t>
      </w:r>
      <w:r>
        <w:rPr>
          <w:color w:val="231F20"/>
          <w:spacing w:val="-7"/>
          <w:w w:val="105"/>
        </w:rPr>
        <w:t xml:space="preserve"> </w:t>
      </w:r>
      <w:r>
        <w:rPr>
          <w:color w:val="231F20"/>
          <w:w w:val="105"/>
        </w:rPr>
        <w:t>the</w:t>
      </w:r>
      <w:r>
        <w:rPr>
          <w:color w:val="231F20"/>
          <w:spacing w:val="-7"/>
          <w:w w:val="105"/>
        </w:rPr>
        <w:t xml:space="preserve"> </w:t>
      </w:r>
      <w:r>
        <w:rPr>
          <w:color w:val="231F20"/>
          <w:w w:val="105"/>
        </w:rPr>
        <w:t>concept</w:t>
      </w:r>
      <w:r>
        <w:rPr>
          <w:color w:val="231F20"/>
          <w:spacing w:val="-7"/>
          <w:w w:val="105"/>
        </w:rPr>
        <w:t xml:space="preserve"> </w:t>
      </w:r>
      <w:r>
        <w:rPr>
          <w:color w:val="231F20"/>
          <w:w w:val="105"/>
        </w:rPr>
        <w:t>of</w:t>
      </w:r>
      <w:r>
        <w:rPr>
          <w:color w:val="231F20"/>
          <w:spacing w:val="-8"/>
          <w:w w:val="105"/>
        </w:rPr>
        <w:t xml:space="preserve"> </w:t>
      </w:r>
      <w:r>
        <w:rPr>
          <w:color w:val="231F20"/>
          <w:w w:val="105"/>
        </w:rPr>
        <w:t>the</w:t>
      </w:r>
      <w:r>
        <w:rPr>
          <w:color w:val="231F20"/>
          <w:spacing w:val="-7"/>
          <w:w w:val="105"/>
        </w:rPr>
        <w:t xml:space="preserve"> </w:t>
      </w:r>
      <w:r>
        <w:rPr>
          <w:color w:val="231F20"/>
          <w:w w:val="105"/>
        </w:rPr>
        <w:t>audit</w:t>
      </w:r>
      <w:r>
        <w:rPr>
          <w:color w:val="231F20"/>
          <w:spacing w:val="-7"/>
          <w:w w:val="105"/>
        </w:rPr>
        <w:t xml:space="preserve"> </w:t>
      </w:r>
      <w:r>
        <w:rPr>
          <w:color w:val="231F20"/>
          <w:w w:val="105"/>
        </w:rPr>
        <w:t>from</w:t>
      </w:r>
      <w:r>
        <w:rPr>
          <w:color w:val="231F20"/>
          <w:spacing w:val="-7"/>
          <w:w w:val="105"/>
        </w:rPr>
        <w:t xml:space="preserve"> </w:t>
      </w:r>
      <w:r>
        <w:rPr>
          <w:color w:val="231F20"/>
          <w:w w:val="105"/>
        </w:rPr>
        <w:t>just</w:t>
      </w:r>
      <w:r>
        <w:rPr>
          <w:color w:val="231F20"/>
          <w:spacing w:val="-8"/>
          <w:w w:val="105"/>
        </w:rPr>
        <w:t xml:space="preserve"> </w:t>
      </w:r>
      <w:r>
        <w:rPr>
          <w:color w:val="231F20"/>
          <w:w w:val="105"/>
        </w:rPr>
        <w:t>the</w:t>
      </w:r>
      <w:r>
        <w:rPr>
          <w:color w:val="231F20"/>
          <w:spacing w:val="-7"/>
          <w:w w:val="105"/>
        </w:rPr>
        <w:t xml:space="preserve"> </w:t>
      </w:r>
      <w:r>
        <w:rPr>
          <w:color w:val="231F20"/>
          <w:w w:val="105"/>
        </w:rPr>
        <w:t>right</w:t>
      </w:r>
      <w:r>
        <w:rPr>
          <w:color w:val="231F20"/>
          <w:spacing w:val="-7"/>
          <w:w w:val="105"/>
        </w:rPr>
        <w:t xml:space="preserve"> </w:t>
      </w:r>
      <w:r>
        <w:rPr>
          <w:color w:val="231F20"/>
          <w:spacing w:val="-3"/>
          <w:w w:val="105"/>
        </w:rPr>
        <w:t>angle.</w:t>
      </w:r>
    </w:p>
    <w:p w:rsidR="007C7C96" w:rsidRDefault="00000000">
      <w:pPr>
        <w:pStyle w:val="a3"/>
        <w:spacing w:before="122"/>
        <w:ind w:left="119"/>
      </w:pPr>
      <w:r>
        <w:rPr>
          <w:color w:val="231F20"/>
        </w:rPr>
        <w:t>40</w:t>
      </w:r>
    </w:p>
    <w:p w:rsidR="007C7C96" w:rsidRDefault="007C7C96">
      <w:pPr>
        <w:sectPr w:rsidR="007C7C96">
          <w:headerReference w:type="even" r:id="rId20"/>
          <w:pgSz w:w="7940" w:h="13040"/>
          <w:pgMar w:top="1220" w:right="780" w:bottom="280" w:left="800" w:header="0" w:footer="0" w:gutter="0"/>
          <w:cols w:space="720"/>
        </w:sectPr>
      </w:pPr>
    </w:p>
    <w:p w:rsidR="007C7C96" w:rsidRDefault="00000000">
      <w:pPr>
        <w:pStyle w:val="a3"/>
        <w:spacing w:before="143" w:line="271" w:lineRule="auto"/>
        <w:ind w:left="122" w:right="105" w:firstLine="240"/>
        <w:jc w:val="both"/>
      </w:pPr>
      <w:r>
        <w:rPr>
          <w:color w:val="231F20"/>
          <w:w w:val="105"/>
        </w:rPr>
        <w:lastRenderedPageBreak/>
        <w:t>The</w:t>
      </w:r>
      <w:r>
        <w:rPr>
          <w:color w:val="231F20"/>
          <w:spacing w:val="-17"/>
          <w:w w:val="105"/>
        </w:rPr>
        <w:t xml:space="preserve"> </w:t>
      </w:r>
      <w:r>
        <w:rPr>
          <w:color w:val="231F20"/>
          <w:w w:val="105"/>
        </w:rPr>
        <w:t>relevant</w:t>
      </w:r>
      <w:r>
        <w:rPr>
          <w:color w:val="231F20"/>
          <w:spacing w:val="-17"/>
          <w:w w:val="105"/>
        </w:rPr>
        <w:t xml:space="preserve"> </w:t>
      </w:r>
      <w:r>
        <w:rPr>
          <w:color w:val="231F20"/>
          <w:w w:val="105"/>
        </w:rPr>
        <w:t>political</w:t>
      </w:r>
      <w:r>
        <w:rPr>
          <w:color w:val="231F20"/>
          <w:spacing w:val="-17"/>
          <w:w w:val="105"/>
        </w:rPr>
        <w:t xml:space="preserve"> </w:t>
      </w:r>
      <w:r>
        <w:rPr>
          <w:color w:val="231F20"/>
          <w:w w:val="105"/>
        </w:rPr>
        <w:t>dimension</w:t>
      </w:r>
      <w:r>
        <w:rPr>
          <w:color w:val="231F20"/>
          <w:spacing w:val="-17"/>
          <w:w w:val="105"/>
        </w:rPr>
        <w:t xml:space="preserve"> </w:t>
      </w:r>
      <w:r>
        <w:rPr>
          <w:color w:val="231F20"/>
          <w:w w:val="105"/>
        </w:rPr>
        <w:t>of</w:t>
      </w:r>
      <w:r>
        <w:rPr>
          <w:color w:val="231F20"/>
          <w:spacing w:val="-17"/>
          <w:w w:val="105"/>
        </w:rPr>
        <w:t xml:space="preserve"> </w:t>
      </w:r>
      <w:r>
        <w:rPr>
          <w:i/>
          <w:color w:val="231F20"/>
          <w:w w:val="105"/>
        </w:rPr>
        <w:t>ocularcentrism</w:t>
      </w:r>
      <w:r>
        <w:rPr>
          <w:i/>
          <w:color w:val="231F20"/>
          <w:spacing w:val="-17"/>
          <w:w w:val="105"/>
        </w:rPr>
        <w:t xml:space="preserve"> </w:t>
      </w:r>
      <w:r>
        <w:rPr>
          <w:color w:val="231F20"/>
          <w:w w:val="105"/>
        </w:rPr>
        <w:t>can</w:t>
      </w:r>
      <w:r>
        <w:rPr>
          <w:color w:val="231F20"/>
          <w:spacing w:val="-16"/>
          <w:w w:val="105"/>
        </w:rPr>
        <w:t xml:space="preserve"> </w:t>
      </w:r>
      <w:r>
        <w:rPr>
          <w:color w:val="231F20"/>
          <w:w w:val="105"/>
        </w:rPr>
        <w:t>be</w:t>
      </w:r>
      <w:r>
        <w:rPr>
          <w:color w:val="231F20"/>
          <w:spacing w:val="-17"/>
          <w:w w:val="105"/>
        </w:rPr>
        <w:t xml:space="preserve"> </w:t>
      </w:r>
      <w:r>
        <w:rPr>
          <w:color w:val="231F20"/>
          <w:w w:val="105"/>
        </w:rPr>
        <w:t>teased</w:t>
      </w:r>
      <w:r>
        <w:rPr>
          <w:color w:val="231F20"/>
          <w:spacing w:val="-17"/>
          <w:w w:val="105"/>
        </w:rPr>
        <w:t xml:space="preserve"> </w:t>
      </w:r>
      <w:r>
        <w:rPr>
          <w:color w:val="231F20"/>
          <w:w w:val="105"/>
        </w:rPr>
        <w:t>out</w:t>
      </w:r>
      <w:r>
        <w:rPr>
          <w:color w:val="231F20"/>
          <w:spacing w:val="-17"/>
          <w:w w:val="105"/>
        </w:rPr>
        <w:t xml:space="preserve"> </w:t>
      </w:r>
      <w:r>
        <w:rPr>
          <w:color w:val="231F20"/>
          <w:w w:val="105"/>
        </w:rPr>
        <w:t>by contrasting</w:t>
      </w:r>
      <w:r>
        <w:rPr>
          <w:color w:val="231F20"/>
          <w:spacing w:val="-5"/>
          <w:w w:val="105"/>
        </w:rPr>
        <w:t xml:space="preserve"> </w:t>
      </w:r>
      <w:r>
        <w:rPr>
          <w:color w:val="231F20"/>
          <w:w w:val="105"/>
        </w:rPr>
        <w:t>two</w:t>
      </w:r>
      <w:r>
        <w:rPr>
          <w:color w:val="231F20"/>
          <w:spacing w:val="-5"/>
          <w:w w:val="105"/>
        </w:rPr>
        <w:t xml:space="preserve"> </w:t>
      </w:r>
      <w:r>
        <w:rPr>
          <w:color w:val="231F20"/>
          <w:w w:val="105"/>
        </w:rPr>
        <w:t>critiques</w:t>
      </w:r>
      <w:r>
        <w:rPr>
          <w:color w:val="231F20"/>
          <w:spacing w:val="-5"/>
          <w:w w:val="105"/>
        </w:rPr>
        <w:t xml:space="preserve"> </w:t>
      </w:r>
      <w:r>
        <w:rPr>
          <w:color w:val="231F20"/>
          <w:w w:val="105"/>
        </w:rPr>
        <w:t>of</w:t>
      </w:r>
      <w:r>
        <w:rPr>
          <w:color w:val="231F20"/>
          <w:spacing w:val="-4"/>
          <w:w w:val="105"/>
        </w:rPr>
        <w:t xml:space="preserve"> </w:t>
      </w:r>
      <w:r>
        <w:rPr>
          <w:color w:val="231F20"/>
          <w:w w:val="105"/>
        </w:rPr>
        <w:t>what</w:t>
      </w:r>
      <w:r>
        <w:rPr>
          <w:color w:val="231F20"/>
          <w:spacing w:val="-5"/>
          <w:w w:val="105"/>
        </w:rPr>
        <w:t xml:space="preserve"> </w:t>
      </w:r>
      <w:r>
        <w:rPr>
          <w:color w:val="231F20"/>
          <w:w w:val="105"/>
        </w:rPr>
        <w:t>was</w:t>
      </w:r>
      <w:r>
        <w:rPr>
          <w:color w:val="231F20"/>
          <w:spacing w:val="-5"/>
          <w:w w:val="105"/>
        </w:rPr>
        <w:t xml:space="preserve"> </w:t>
      </w:r>
      <w:r>
        <w:rPr>
          <w:color w:val="231F20"/>
          <w:w w:val="105"/>
        </w:rPr>
        <w:t>once</w:t>
      </w:r>
      <w:r>
        <w:rPr>
          <w:color w:val="231F20"/>
          <w:spacing w:val="-4"/>
          <w:w w:val="105"/>
        </w:rPr>
        <w:t xml:space="preserve"> </w:t>
      </w:r>
      <w:r>
        <w:rPr>
          <w:color w:val="231F20"/>
          <w:w w:val="105"/>
        </w:rPr>
        <w:t>called</w:t>
      </w:r>
      <w:r>
        <w:rPr>
          <w:color w:val="231F20"/>
          <w:spacing w:val="-5"/>
          <w:w w:val="105"/>
        </w:rPr>
        <w:t xml:space="preserve"> </w:t>
      </w:r>
      <w:r>
        <w:rPr>
          <w:color w:val="231F20"/>
          <w:w w:val="105"/>
        </w:rPr>
        <w:t>mass</w:t>
      </w:r>
      <w:r>
        <w:rPr>
          <w:color w:val="231F20"/>
          <w:spacing w:val="-5"/>
          <w:w w:val="105"/>
        </w:rPr>
        <w:t xml:space="preserve"> </w:t>
      </w:r>
      <w:r>
        <w:rPr>
          <w:color w:val="231F20"/>
          <w:w w:val="105"/>
        </w:rPr>
        <w:t>culture:</w:t>
      </w:r>
      <w:r>
        <w:rPr>
          <w:color w:val="231F20"/>
          <w:spacing w:val="-10"/>
          <w:w w:val="105"/>
        </w:rPr>
        <w:t xml:space="preserve"> </w:t>
      </w:r>
      <w:r>
        <w:rPr>
          <w:color w:val="231F20"/>
          <w:w w:val="105"/>
        </w:rPr>
        <w:t>a</w:t>
      </w:r>
      <w:r>
        <w:rPr>
          <w:color w:val="231F20"/>
          <w:spacing w:val="-5"/>
          <w:w w:val="105"/>
        </w:rPr>
        <w:t xml:space="preserve"> </w:t>
      </w:r>
      <w:r>
        <w:rPr>
          <w:color w:val="231F20"/>
          <w:w w:val="105"/>
        </w:rPr>
        <w:t>critique centered</w:t>
      </w:r>
      <w:r>
        <w:rPr>
          <w:color w:val="231F20"/>
          <w:spacing w:val="-28"/>
          <w:w w:val="105"/>
        </w:rPr>
        <w:t xml:space="preserve"> </w:t>
      </w:r>
      <w:r>
        <w:rPr>
          <w:color w:val="231F20"/>
          <w:w w:val="105"/>
        </w:rPr>
        <w:t>on</w:t>
      </w:r>
      <w:r>
        <w:rPr>
          <w:color w:val="231F20"/>
          <w:spacing w:val="-27"/>
          <w:w w:val="105"/>
        </w:rPr>
        <w:t xml:space="preserve"> </w:t>
      </w:r>
      <w:r>
        <w:rPr>
          <w:color w:val="231F20"/>
          <w:w w:val="105"/>
        </w:rPr>
        <w:t>the</w:t>
      </w:r>
      <w:r>
        <w:rPr>
          <w:color w:val="231F20"/>
          <w:spacing w:val="-27"/>
          <w:w w:val="105"/>
        </w:rPr>
        <w:t xml:space="preserve"> </w:t>
      </w:r>
      <w:r>
        <w:rPr>
          <w:color w:val="231F20"/>
          <w:w w:val="105"/>
        </w:rPr>
        <w:t>motif</w:t>
      </w:r>
      <w:r>
        <w:rPr>
          <w:color w:val="231F20"/>
          <w:spacing w:val="-27"/>
          <w:w w:val="105"/>
        </w:rPr>
        <w:t xml:space="preserve"> </w:t>
      </w:r>
      <w:r>
        <w:rPr>
          <w:color w:val="231F20"/>
          <w:w w:val="105"/>
        </w:rPr>
        <w:t>of</w:t>
      </w:r>
      <w:r>
        <w:rPr>
          <w:color w:val="231F20"/>
          <w:spacing w:val="-27"/>
          <w:w w:val="105"/>
        </w:rPr>
        <w:t xml:space="preserve"> </w:t>
      </w:r>
      <w:r>
        <w:rPr>
          <w:color w:val="231F20"/>
          <w:w w:val="105"/>
        </w:rPr>
        <w:t>deception</w:t>
      </w:r>
      <w:r>
        <w:rPr>
          <w:color w:val="231F20"/>
          <w:spacing w:val="-28"/>
          <w:w w:val="105"/>
        </w:rPr>
        <w:t xml:space="preserve"> </w:t>
      </w:r>
      <w:r>
        <w:rPr>
          <w:color w:val="231F20"/>
          <w:w w:val="105"/>
        </w:rPr>
        <w:t>(consider</w:t>
      </w:r>
      <w:r>
        <w:rPr>
          <w:color w:val="231F20"/>
          <w:spacing w:val="-27"/>
          <w:w w:val="105"/>
        </w:rPr>
        <w:t xml:space="preserve"> </w:t>
      </w:r>
      <w:r>
        <w:rPr>
          <w:color w:val="231F20"/>
          <w:w w:val="105"/>
        </w:rPr>
        <w:t>here</w:t>
      </w:r>
      <w:r>
        <w:rPr>
          <w:color w:val="231F20"/>
          <w:spacing w:val="-31"/>
          <w:w w:val="105"/>
        </w:rPr>
        <w:t xml:space="preserve"> </w:t>
      </w:r>
      <w:r>
        <w:rPr>
          <w:color w:val="231F20"/>
          <w:w w:val="105"/>
        </w:rPr>
        <w:t>Adorno</w:t>
      </w:r>
      <w:r>
        <w:rPr>
          <w:color w:val="231F20"/>
          <w:spacing w:val="-28"/>
          <w:w w:val="105"/>
        </w:rPr>
        <w:t xml:space="preserve"> </w:t>
      </w:r>
      <w:r>
        <w:rPr>
          <w:color w:val="231F20"/>
          <w:w w:val="105"/>
        </w:rPr>
        <w:t>and</w:t>
      </w:r>
      <w:r>
        <w:rPr>
          <w:color w:val="231F20"/>
          <w:spacing w:val="-27"/>
          <w:w w:val="105"/>
        </w:rPr>
        <w:t xml:space="preserve"> </w:t>
      </w:r>
      <w:r>
        <w:rPr>
          <w:color w:val="231F20"/>
          <w:spacing w:val="-3"/>
          <w:w w:val="105"/>
        </w:rPr>
        <w:t xml:space="preserve">Horkheimer’s </w:t>
      </w:r>
      <w:r>
        <w:rPr>
          <w:color w:val="231F20"/>
          <w:w w:val="105"/>
        </w:rPr>
        <w:t>well-known</w:t>
      </w:r>
      <w:r>
        <w:rPr>
          <w:color w:val="231F20"/>
          <w:spacing w:val="-15"/>
          <w:w w:val="105"/>
        </w:rPr>
        <w:t xml:space="preserve"> </w:t>
      </w:r>
      <w:r>
        <w:rPr>
          <w:color w:val="231F20"/>
          <w:w w:val="105"/>
        </w:rPr>
        <w:t>chapter</w:t>
      </w:r>
      <w:r>
        <w:rPr>
          <w:color w:val="231F20"/>
          <w:spacing w:val="-14"/>
          <w:w w:val="105"/>
        </w:rPr>
        <w:t xml:space="preserve"> </w:t>
      </w:r>
      <w:r>
        <w:rPr>
          <w:color w:val="231F20"/>
          <w:w w:val="105"/>
        </w:rPr>
        <w:t>in</w:t>
      </w:r>
      <w:r>
        <w:rPr>
          <w:color w:val="231F20"/>
          <w:spacing w:val="-15"/>
          <w:w w:val="105"/>
        </w:rPr>
        <w:t xml:space="preserve"> </w:t>
      </w:r>
      <w:r>
        <w:rPr>
          <w:i/>
          <w:color w:val="231F20"/>
          <w:w w:val="105"/>
        </w:rPr>
        <w:t>Dialectic</w:t>
      </w:r>
      <w:r>
        <w:rPr>
          <w:i/>
          <w:color w:val="231F20"/>
          <w:spacing w:val="-14"/>
          <w:w w:val="105"/>
        </w:rPr>
        <w:t xml:space="preserve"> </w:t>
      </w:r>
      <w:r>
        <w:rPr>
          <w:i/>
          <w:color w:val="231F20"/>
          <w:w w:val="105"/>
        </w:rPr>
        <w:t>of</w:t>
      </w:r>
      <w:r>
        <w:rPr>
          <w:i/>
          <w:color w:val="231F20"/>
          <w:spacing w:val="-15"/>
          <w:w w:val="105"/>
        </w:rPr>
        <w:t xml:space="preserve"> </w:t>
      </w:r>
      <w:r>
        <w:rPr>
          <w:i/>
          <w:color w:val="231F20"/>
          <w:w w:val="105"/>
        </w:rPr>
        <w:t>Enlightenment,</w:t>
      </w:r>
      <w:r>
        <w:rPr>
          <w:i/>
          <w:color w:val="231F20"/>
          <w:spacing w:val="-20"/>
          <w:w w:val="105"/>
        </w:rPr>
        <w:t xml:space="preserve"> </w:t>
      </w:r>
      <w:r>
        <w:rPr>
          <w:color w:val="231F20"/>
          <w:w w:val="105"/>
        </w:rPr>
        <w:t>“The</w:t>
      </w:r>
      <w:r>
        <w:rPr>
          <w:color w:val="231F20"/>
          <w:spacing w:val="-14"/>
          <w:w w:val="105"/>
        </w:rPr>
        <w:t xml:space="preserve"> </w:t>
      </w:r>
      <w:r>
        <w:rPr>
          <w:color w:val="231F20"/>
          <w:w w:val="105"/>
        </w:rPr>
        <w:t>Culture</w:t>
      </w:r>
      <w:r>
        <w:rPr>
          <w:color w:val="231F20"/>
          <w:spacing w:val="-15"/>
          <w:w w:val="105"/>
        </w:rPr>
        <w:t xml:space="preserve"> </w:t>
      </w:r>
      <w:r>
        <w:rPr>
          <w:color w:val="231F20"/>
          <w:w w:val="105"/>
        </w:rPr>
        <w:t>Industry: Enlightenment</w:t>
      </w:r>
      <w:r>
        <w:rPr>
          <w:color w:val="231F20"/>
          <w:spacing w:val="-17"/>
          <w:w w:val="105"/>
        </w:rPr>
        <w:t xml:space="preserve"> </w:t>
      </w:r>
      <w:r>
        <w:rPr>
          <w:color w:val="231F20"/>
          <w:w w:val="105"/>
        </w:rPr>
        <w:t>as</w:t>
      </w:r>
      <w:r>
        <w:rPr>
          <w:color w:val="231F20"/>
          <w:spacing w:val="-17"/>
          <w:w w:val="105"/>
        </w:rPr>
        <w:t xml:space="preserve"> </w:t>
      </w:r>
      <w:r>
        <w:rPr>
          <w:color w:val="231F20"/>
          <w:w w:val="105"/>
        </w:rPr>
        <w:t>Deception”)</w:t>
      </w:r>
      <w:r>
        <w:rPr>
          <w:color w:val="231F20"/>
          <w:spacing w:val="-17"/>
          <w:w w:val="105"/>
        </w:rPr>
        <w:t xml:space="preserve"> </w:t>
      </w:r>
      <w:r>
        <w:rPr>
          <w:color w:val="231F20"/>
          <w:w w:val="105"/>
        </w:rPr>
        <w:t>and</w:t>
      </w:r>
      <w:r>
        <w:rPr>
          <w:color w:val="231F20"/>
          <w:spacing w:val="-16"/>
          <w:w w:val="105"/>
        </w:rPr>
        <w:t xml:space="preserve"> </w:t>
      </w:r>
      <w:r>
        <w:rPr>
          <w:color w:val="231F20"/>
          <w:w w:val="105"/>
        </w:rPr>
        <w:t>a</w:t>
      </w:r>
      <w:r>
        <w:rPr>
          <w:color w:val="231F20"/>
          <w:spacing w:val="-17"/>
          <w:w w:val="105"/>
        </w:rPr>
        <w:t xml:space="preserve"> </w:t>
      </w:r>
      <w:r>
        <w:rPr>
          <w:color w:val="231F20"/>
          <w:w w:val="105"/>
        </w:rPr>
        <w:t>critique</w:t>
      </w:r>
      <w:r>
        <w:rPr>
          <w:color w:val="231F20"/>
          <w:spacing w:val="-17"/>
          <w:w w:val="105"/>
        </w:rPr>
        <w:t xml:space="preserve"> </w:t>
      </w:r>
      <w:r>
        <w:rPr>
          <w:color w:val="231F20"/>
          <w:w w:val="105"/>
        </w:rPr>
        <w:t>centered</w:t>
      </w:r>
      <w:r>
        <w:rPr>
          <w:color w:val="231F20"/>
          <w:spacing w:val="-17"/>
          <w:w w:val="105"/>
        </w:rPr>
        <w:t xml:space="preserve"> </w:t>
      </w:r>
      <w:r>
        <w:rPr>
          <w:color w:val="231F20"/>
          <w:w w:val="105"/>
        </w:rPr>
        <w:t>on</w:t>
      </w:r>
      <w:r>
        <w:rPr>
          <w:color w:val="231F20"/>
          <w:spacing w:val="-16"/>
          <w:w w:val="105"/>
        </w:rPr>
        <w:t xml:space="preserve"> </w:t>
      </w:r>
      <w:r>
        <w:rPr>
          <w:color w:val="231F20"/>
          <w:w w:val="105"/>
        </w:rPr>
        <w:t>the</w:t>
      </w:r>
      <w:r>
        <w:rPr>
          <w:color w:val="231F20"/>
          <w:spacing w:val="-17"/>
          <w:w w:val="105"/>
        </w:rPr>
        <w:t xml:space="preserve"> </w:t>
      </w:r>
      <w:r>
        <w:rPr>
          <w:color w:val="231F20"/>
          <w:w w:val="105"/>
        </w:rPr>
        <w:t>motif</w:t>
      </w:r>
      <w:r>
        <w:rPr>
          <w:color w:val="231F20"/>
          <w:spacing w:val="-17"/>
          <w:w w:val="105"/>
        </w:rPr>
        <w:t xml:space="preserve"> </w:t>
      </w:r>
      <w:r>
        <w:rPr>
          <w:color w:val="231F20"/>
          <w:w w:val="105"/>
        </w:rPr>
        <w:t>of</w:t>
      </w:r>
      <w:r>
        <w:rPr>
          <w:color w:val="231F20"/>
          <w:spacing w:val="-17"/>
          <w:w w:val="105"/>
        </w:rPr>
        <w:t xml:space="preserve"> </w:t>
      </w:r>
      <w:r>
        <w:rPr>
          <w:color w:val="231F20"/>
          <w:w w:val="105"/>
        </w:rPr>
        <w:t>posi- tioning</w:t>
      </w:r>
      <w:r>
        <w:rPr>
          <w:color w:val="231F20"/>
          <w:spacing w:val="-17"/>
          <w:w w:val="105"/>
        </w:rPr>
        <w:t xml:space="preserve"> </w:t>
      </w:r>
      <w:r>
        <w:rPr>
          <w:color w:val="231F20"/>
          <w:w w:val="105"/>
        </w:rPr>
        <w:t>(consider</w:t>
      </w:r>
      <w:r>
        <w:rPr>
          <w:color w:val="231F20"/>
          <w:spacing w:val="-16"/>
          <w:w w:val="105"/>
        </w:rPr>
        <w:t xml:space="preserve"> </w:t>
      </w:r>
      <w:r>
        <w:rPr>
          <w:color w:val="231F20"/>
          <w:w w:val="105"/>
        </w:rPr>
        <w:t>here</w:t>
      </w:r>
      <w:r>
        <w:rPr>
          <w:color w:val="231F20"/>
          <w:spacing w:val="-21"/>
          <w:w w:val="105"/>
        </w:rPr>
        <w:t xml:space="preserve"> </w:t>
      </w:r>
      <w:r>
        <w:rPr>
          <w:color w:val="231F20"/>
          <w:w w:val="105"/>
        </w:rPr>
        <w:t>Althusser’s</w:t>
      </w:r>
      <w:r>
        <w:rPr>
          <w:color w:val="231F20"/>
          <w:spacing w:val="-17"/>
          <w:w w:val="105"/>
        </w:rPr>
        <w:t xml:space="preserve"> </w:t>
      </w:r>
      <w:r>
        <w:rPr>
          <w:color w:val="231F20"/>
          <w:w w:val="105"/>
        </w:rPr>
        <w:t>account</w:t>
      </w:r>
      <w:r>
        <w:rPr>
          <w:color w:val="231F20"/>
          <w:spacing w:val="-16"/>
          <w:w w:val="105"/>
        </w:rPr>
        <w:t xml:space="preserve"> </w:t>
      </w:r>
      <w:r>
        <w:rPr>
          <w:color w:val="231F20"/>
          <w:w w:val="105"/>
        </w:rPr>
        <w:t>of</w:t>
      </w:r>
      <w:r>
        <w:rPr>
          <w:color w:val="231F20"/>
          <w:spacing w:val="-21"/>
          <w:w w:val="105"/>
        </w:rPr>
        <w:t xml:space="preserve"> </w:t>
      </w:r>
      <w:r>
        <w:rPr>
          <w:color w:val="231F20"/>
          <w:w w:val="105"/>
        </w:rPr>
        <w:t>“interpellation”</w:t>
      </w:r>
      <w:r>
        <w:rPr>
          <w:color w:val="231F20"/>
          <w:spacing w:val="-21"/>
          <w:w w:val="105"/>
        </w:rPr>
        <w:t xml:space="preserve"> </w:t>
      </w:r>
      <w:r>
        <w:rPr>
          <w:color w:val="231F20"/>
          <w:w w:val="105"/>
        </w:rPr>
        <w:t>in</w:t>
      </w:r>
      <w:r>
        <w:rPr>
          <w:color w:val="231F20"/>
          <w:spacing w:val="-22"/>
          <w:w w:val="105"/>
        </w:rPr>
        <w:t xml:space="preserve"> </w:t>
      </w:r>
      <w:r>
        <w:rPr>
          <w:color w:val="231F20"/>
          <w:w w:val="105"/>
        </w:rPr>
        <w:t>“Ideology and Ideological State Apparatuses”). In a nutshell what is at stake is that whereas</w:t>
      </w:r>
      <w:r>
        <w:rPr>
          <w:color w:val="231F20"/>
          <w:spacing w:val="-29"/>
          <w:w w:val="105"/>
        </w:rPr>
        <w:t xml:space="preserve"> </w:t>
      </w:r>
      <w:r>
        <w:rPr>
          <w:color w:val="231F20"/>
          <w:w w:val="105"/>
        </w:rPr>
        <w:t>deception</w:t>
      </w:r>
      <w:r>
        <w:rPr>
          <w:color w:val="231F20"/>
          <w:spacing w:val="-28"/>
          <w:w w:val="105"/>
        </w:rPr>
        <w:t xml:space="preserve"> </w:t>
      </w:r>
      <w:r>
        <w:rPr>
          <w:color w:val="231F20"/>
          <w:w w:val="105"/>
        </w:rPr>
        <w:t>is</w:t>
      </w:r>
      <w:r>
        <w:rPr>
          <w:color w:val="231F20"/>
          <w:spacing w:val="-29"/>
          <w:w w:val="105"/>
        </w:rPr>
        <w:t xml:space="preserve"> </w:t>
      </w:r>
      <w:r>
        <w:rPr>
          <w:color w:val="231F20"/>
          <w:w w:val="105"/>
        </w:rPr>
        <w:t>assumed</w:t>
      </w:r>
      <w:r>
        <w:rPr>
          <w:color w:val="231F20"/>
          <w:spacing w:val="-28"/>
          <w:w w:val="105"/>
        </w:rPr>
        <w:t xml:space="preserve"> </w:t>
      </w:r>
      <w:r>
        <w:rPr>
          <w:color w:val="231F20"/>
          <w:w w:val="105"/>
        </w:rPr>
        <w:t>to</w:t>
      </w:r>
      <w:r>
        <w:rPr>
          <w:color w:val="231F20"/>
          <w:spacing w:val="-29"/>
          <w:w w:val="105"/>
        </w:rPr>
        <w:t xml:space="preserve"> </w:t>
      </w:r>
      <w:r>
        <w:rPr>
          <w:color w:val="231F20"/>
          <w:w w:val="105"/>
        </w:rPr>
        <w:t>befall</w:t>
      </w:r>
      <w:r>
        <w:rPr>
          <w:color w:val="231F20"/>
          <w:spacing w:val="-28"/>
          <w:w w:val="105"/>
        </w:rPr>
        <w:t xml:space="preserve"> </w:t>
      </w:r>
      <w:r>
        <w:rPr>
          <w:color w:val="231F20"/>
          <w:w w:val="105"/>
        </w:rPr>
        <w:t>a</w:t>
      </w:r>
      <w:r>
        <w:rPr>
          <w:color w:val="231F20"/>
          <w:spacing w:val="-29"/>
          <w:w w:val="105"/>
        </w:rPr>
        <w:t xml:space="preserve"> </w:t>
      </w:r>
      <w:r>
        <w:rPr>
          <w:color w:val="231F20"/>
          <w:w w:val="105"/>
        </w:rPr>
        <w:t>preexisting</w:t>
      </w:r>
      <w:r>
        <w:rPr>
          <w:color w:val="231F20"/>
          <w:spacing w:val="-28"/>
          <w:w w:val="105"/>
        </w:rPr>
        <w:t xml:space="preserve"> </w:t>
      </w:r>
      <w:r>
        <w:rPr>
          <w:color w:val="231F20"/>
          <w:w w:val="105"/>
        </w:rPr>
        <w:t>subject</w:t>
      </w:r>
      <w:r>
        <w:rPr>
          <w:color w:val="231F20"/>
          <w:spacing w:val="-29"/>
          <w:w w:val="105"/>
        </w:rPr>
        <w:t xml:space="preserve"> </w:t>
      </w:r>
      <w:r>
        <w:rPr>
          <w:color w:val="231F20"/>
          <w:w w:val="105"/>
        </w:rPr>
        <w:t>whose</w:t>
      </w:r>
      <w:r>
        <w:rPr>
          <w:color w:val="231F20"/>
          <w:spacing w:val="-28"/>
          <w:w w:val="105"/>
        </w:rPr>
        <w:t xml:space="preserve"> </w:t>
      </w:r>
      <w:r>
        <w:rPr>
          <w:color w:val="231F20"/>
          <w:w w:val="105"/>
        </w:rPr>
        <w:t>capacity to make rational political choices is thereby diminished, positioning is understood</w:t>
      </w:r>
      <w:r>
        <w:rPr>
          <w:color w:val="231F20"/>
          <w:spacing w:val="-20"/>
          <w:w w:val="105"/>
        </w:rPr>
        <w:t xml:space="preserve"> </w:t>
      </w:r>
      <w:r>
        <w:rPr>
          <w:color w:val="231F20"/>
          <w:w w:val="105"/>
        </w:rPr>
        <w:t>to</w:t>
      </w:r>
      <w:r>
        <w:rPr>
          <w:color w:val="231F20"/>
          <w:spacing w:val="-20"/>
          <w:w w:val="105"/>
        </w:rPr>
        <w:t xml:space="preserve"> </w:t>
      </w:r>
      <w:r>
        <w:rPr>
          <w:color w:val="231F20"/>
          <w:w w:val="105"/>
        </w:rPr>
        <w:t>produce</w:t>
      </w:r>
      <w:r>
        <w:rPr>
          <w:color w:val="231F20"/>
          <w:spacing w:val="-20"/>
          <w:w w:val="105"/>
        </w:rPr>
        <w:t xml:space="preserve"> </w:t>
      </w:r>
      <w:r>
        <w:rPr>
          <w:color w:val="231F20"/>
          <w:w w:val="105"/>
        </w:rPr>
        <w:t>and</w:t>
      </w:r>
      <w:r>
        <w:rPr>
          <w:color w:val="231F20"/>
          <w:spacing w:val="-20"/>
          <w:w w:val="105"/>
        </w:rPr>
        <w:t xml:space="preserve"> </w:t>
      </w:r>
      <w:r>
        <w:rPr>
          <w:color w:val="231F20"/>
          <w:w w:val="105"/>
        </w:rPr>
        <w:t>sustain</w:t>
      </w:r>
      <w:r>
        <w:rPr>
          <w:color w:val="231F20"/>
          <w:spacing w:val="-20"/>
          <w:w w:val="105"/>
        </w:rPr>
        <w:t xml:space="preserve"> </w:t>
      </w:r>
      <w:r>
        <w:rPr>
          <w:color w:val="231F20"/>
          <w:w w:val="105"/>
        </w:rPr>
        <w:t>the</w:t>
      </w:r>
      <w:r>
        <w:rPr>
          <w:color w:val="231F20"/>
          <w:spacing w:val="-19"/>
          <w:w w:val="105"/>
        </w:rPr>
        <w:t xml:space="preserve"> </w:t>
      </w:r>
      <w:r>
        <w:rPr>
          <w:color w:val="231F20"/>
          <w:w w:val="105"/>
        </w:rPr>
        <w:t>illusion</w:t>
      </w:r>
      <w:r>
        <w:rPr>
          <w:color w:val="231F20"/>
          <w:spacing w:val="-20"/>
          <w:w w:val="105"/>
        </w:rPr>
        <w:t xml:space="preserve"> </w:t>
      </w:r>
      <w:r>
        <w:rPr>
          <w:color w:val="231F20"/>
          <w:w w:val="105"/>
        </w:rPr>
        <w:t>(quintessentially</w:t>
      </w:r>
      <w:r>
        <w:rPr>
          <w:color w:val="231F20"/>
          <w:spacing w:val="-20"/>
          <w:w w:val="105"/>
        </w:rPr>
        <w:t xml:space="preserve"> </w:t>
      </w:r>
      <w:r>
        <w:rPr>
          <w:color w:val="231F20"/>
          <w:w w:val="105"/>
        </w:rPr>
        <w:t>visual)</w:t>
      </w:r>
      <w:r>
        <w:rPr>
          <w:color w:val="231F20"/>
          <w:spacing w:val="-20"/>
          <w:w w:val="105"/>
        </w:rPr>
        <w:t xml:space="preserve"> </w:t>
      </w:r>
      <w:r>
        <w:rPr>
          <w:color w:val="231F20"/>
          <w:w w:val="105"/>
        </w:rPr>
        <w:t>that there</w:t>
      </w:r>
      <w:r>
        <w:rPr>
          <w:color w:val="231F20"/>
          <w:spacing w:val="-4"/>
          <w:w w:val="105"/>
        </w:rPr>
        <w:t xml:space="preserve"> </w:t>
      </w:r>
      <w:r>
        <w:rPr>
          <w:color w:val="231F20"/>
          <w:w w:val="105"/>
        </w:rPr>
        <w:t>is</w:t>
      </w:r>
      <w:r>
        <w:rPr>
          <w:color w:val="231F20"/>
          <w:spacing w:val="-4"/>
          <w:w w:val="105"/>
        </w:rPr>
        <w:t xml:space="preserve"> </w:t>
      </w:r>
      <w:r>
        <w:rPr>
          <w:color w:val="231F20"/>
          <w:w w:val="105"/>
        </w:rPr>
        <w:t>a</w:t>
      </w:r>
      <w:r>
        <w:rPr>
          <w:color w:val="231F20"/>
          <w:spacing w:val="-4"/>
          <w:w w:val="105"/>
        </w:rPr>
        <w:t xml:space="preserve"> </w:t>
      </w:r>
      <w:r>
        <w:rPr>
          <w:color w:val="231F20"/>
          <w:w w:val="105"/>
        </w:rPr>
        <w:t>subject</w:t>
      </w:r>
      <w:r>
        <w:rPr>
          <w:color w:val="231F20"/>
          <w:spacing w:val="-4"/>
          <w:w w:val="105"/>
        </w:rPr>
        <w:t xml:space="preserve"> </w:t>
      </w:r>
      <w:r>
        <w:rPr>
          <w:color w:val="231F20"/>
          <w:w w:val="105"/>
        </w:rPr>
        <w:t>of</w:t>
      </w:r>
      <w:r>
        <w:rPr>
          <w:color w:val="231F20"/>
          <w:spacing w:val="-4"/>
          <w:w w:val="105"/>
        </w:rPr>
        <w:t xml:space="preserve"> </w:t>
      </w:r>
      <w:r>
        <w:rPr>
          <w:color w:val="231F20"/>
          <w:w w:val="105"/>
        </w:rPr>
        <w:t>deception</w:t>
      </w:r>
      <w:r>
        <w:rPr>
          <w:color w:val="231F20"/>
          <w:spacing w:val="-4"/>
          <w:w w:val="105"/>
        </w:rPr>
        <w:t xml:space="preserve"> </w:t>
      </w:r>
      <w:r>
        <w:rPr>
          <w:color w:val="231F20"/>
          <w:w w:val="105"/>
        </w:rPr>
        <w:t>whose</w:t>
      </w:r>
      <w:r>
        <w:rPr>
          <w:color w:val="231F20"/>
          <w:spacing w:val="-4"/>
          <w:w w:val="105"/>
        </w:rPr>
        <w:t xml:space="preserve"> </w:t>
      </w:r>
      <w:r>
        <w:rPr>
          <w:color w:val="231F20"/>
          <w:w w:val="105"/>
        </w:rPr>
        <w:t>choices,</w:t>
      </w:r>
      <w:r>
        <w:rPr>
          <w:color w:val="231F20"/>
          <w:spacing w:val="-10"/>
          <w:w w:val="105"/>
        </w:rPr>
        <w:t xml:space="preserve"> </w:t>
      </w:r>
      <w:r>
        <w:rPr>
          <w:color w:val="231F20"/>
          <w:w w:val="105"/>
        </w:rPr>
        <w:t>whether</w:t>
      </w:r>
      <w:r>
        <w:rPr>
          <w:color w:val="231F20"/>
          <w:spacing w:val="-4"/>
          <w:w w:val="105"/>
        </w:rPr>
        <w:t xml:space="preserve"> </w:t>
      </w:r>
      <w:r>
        <w:rPr>
          <w:color w:val="231F20"/>
          <w:w w:val="105"/>
        </w:rPr>
        <w:t>rational</w:t>
      </w:r>
      <w:r>
        <w:rPr>
          <w:color w:val="231F20"/>
          <w:spacing w:val="-4"/>
          <w:w w:val="105"/>
        </w:rPr>
        <w:t xml:space="preserve"> </w:t>
      </w:r>
      <w:r>
        <w:rPr>
          <w:color w:val="231F20"/>
          <w:w w:val="105"/>
        </w:rPr>
        <w:t>or</w:t>
      </w:r>
      <w:r>
        <w:rPr>
          <w:color w:val="231F20"/>
          <w:spacing w:val="-4"/>
          <w:w w:val="105"/>
        </w:rPr>
        <w:t xml:space="preserve"> </w:t>
      </w:r>
      <w:r>
        <w:rPr>
          <w:color w:val="231F20"/>
          <w:w w:val="105"/>
        </w:rPr>
        <w:t>not,</w:t>
      </w:r>
      <w:r>
        <w:rPr>
          <w:color w:val="231F20"/>
          <w:spacing w:val="-10"/>
          <w:w w:val="105"/>
        </w:rPr>
        <w:t xml:space="preserve"> </w:t>
      </w:r>
      <w:r>
        <w:rPr>
          <w:color w:val="231F20"/>
          <w:w w:val="105"/>
        </w:rPr>
        <w:t>are his or hers to make. This complicates in a rather fundamental way not so much</w:t>
      </w:r>
      <w:r>
        <w:rPr>
          <w:color w:val="231F20"/>
          <w:spacing w:val="-11"/>
          <w:w w:val="105"/>
        </w:rPr>
        <w:t xml:space="preserve"> </w:t>
      </w:r>
      <w:r>
        <w:rPr>
          <w:color w:val="231F20"/>
          <w:w w:val="105"/>
        </w:rPr>
        <w:t>political</w:t>
      </w:r>
      <w:r>
        <w:rPr>
          <w:color w:val="231F20"/>
          <w:spacing w:val="-11"/>
          <w:w w:val="105"/>
        </w:rPr>
        <w:t xml:space="preserve"> </w:t>
      </w:r>
      <w:r>
        <w:rPr>
          <w:color w:val="231F20"/>
          <w:w w:val="105"/>
        </w:rPr>
        <w:t>behavior</w:t>
      </w:r>
      <w:r>
        <w:rPr>
          <w:color w:val="231F20"/>
          <w:spacing w:val="-11"/>
          <w:w w:val="105"/>
        </w:rPr>
        <w:t xml:space="preserve"> </w:t>
      </w:r>
      <w:r>
        <w:rPr>
          <w:color w:val="231F20"/>
          <w:w w:val="105"/>
        </w:rPr>
        <w:t>but</w:t>
      </w:r>
      <w:r>
        <w:rPr>
          <w:color w:val="231F20"/>
          <w:spacing w:val="-11"/>
          <w:w w:val="105"/>
        </w:rPr>
        <w:t xml:space="preserve"> </w:t>
      </w:r>
      <w:r>
        <w:rPr>
          <w:color w:val="231F20"/>
          <w:w w:val="105"/>
        </w:rPr>
        <w:t>our</w:t>
      </w:r>
      <w:r>
        <w:rPr>
          <w:color w:val="231F20"/>
          <w:spacing w:val="-10"/>
          <w:w w:val="105"/>
        </w:rPr>
        <w:t xml:space="preserve"> </w:t>
      </w:r>
      <w:r>
        <w:rPr>
          <w:color w:val="231F20"/>
          <w:w w:val="105"/>
        </w:rPr>
        <w:t>sense</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w w:val="105"/>
        </w:rPr>
        <w:t>agent</w:t>
      </w:r>
      <w:r>
        <w:rPr>
          <w:color w:val="231F20"/>
          <w:spacing w:val="-10"/>
          <w:w w:val="105"/>
        </w:rPr>
        <w:t xml:space="preserve"> </w:t>
      </w:r>
      <w:r>
        <w:rPr>
          <w:color w:val="231F20"/>
          <w:w w:val="105"/>
        </w:rPr>
        <w:t>of</w:t>
      </w:r>
      <w:r>
        <w:rPr>
          <w:color w:val="231F20"/>
          <w:spacing w:val="-11"/>
          <w:w w:val="105"/>
        </w:rPr>
        <w:t xml:space="preserve"> </w:t>
      </w:r>
      <w:r>
        <w:rPr>
          <w:color w:val="231F20"/>
          <w:w w:val="105"/>
        </w:rPr>
        <w:t>such</w:t>
      </w:r>
      <w:r>
        <w:rPr>
          <w:color w:val="231F20"/>
          <w:spacing w:val="-11"/>
          <w:w w:val="105"/>
        </w:rPr>
        <w:t xml:space="preserve"> </w:t>
      </w:r>
      <w:r>
        <w:rPr>
          <w:color w:val="231F20"/>
          <w:spacing w:val="-4"/>
          <w:w w:val="105"/>
        </w:rPr>
        <w:t>behavior.</w:t>
      </w:r>
      <w:r>
        <w:rPr>
          <w:color w:val="231F20"/>
          <w:spacing w:val="-16"/>
          <w:w w:val="105"/>
        </w:rPr>
        <w:t xml:space="preserve"> </w:t>
      </w:r>
      <w:r>
        <w:rPr>
          <w:color w:val="231F20"/>
          <w:w w:val="105"/>
        </w:rPr>
        <w:t>It</w:t>
      </w:r>
      <w:r>
        <w:rPr>
          <w:color w:val="231F20"/>
          <w:spacing w:val="-11"/>
          <w:w w:val="105"/>
        </w:rPr>
        <w:t xml:space="preserve"> </w:t>
      </w:r>
      <w:r>
        <w:rPr>
          <w:color w:val="231F20"/>
          <w:w w:val="105"/>
        </w:rPr>
        <w:t>also thus complicates the task of any cultural analysis that purports to have political</w:t>
      </w:r>
      <w:r>
        <w:rPr>
          <w:color w:val="231F20"/>
          <w:spacing w:val="-5"/>
          <w:w w:val="105"/>
        </w:rPr>
        <w:t xml:space="preserve"> </w:t>
      </w:r>
      <w:r>
        <w:rPr>
          <w:color w:val="231F20"/>
          <w:w w:val="105"/>
        </w:rPr>
        <w:t>implications.</w:t>
      </w:r>
    </w:p>
    <w:p w:rsidR="007C7C96" w:rsidRDefault="00000000">
      <w:pPr>
        <w:pStyle w:val="a3"/>
        <w:spacing w:before="1" w:line="271" w:lineRule="auto"/>
        <w:ind w:left="122" w:right="112" w:firstLine="240"/>
        <w:jc w:val="both"/>
      </w:pPr>
      <w:r>
        <w:rPr>
          <w:color w:val="231F20"/>
          <w:w w:val="105"/>
        </w:rPr>
        <w:t>Although</w:t>
      </w:r>
      <w:r>
        <w:rPr>
          <w:color w:val="231F20"/>
          <w:spacing w:val="-7"/>
          <w:w w:val="105"/>
        </w:rPr>
        <w:t xml:space="preserve"> </w:t>
      </w:r>
      <w:r>
        <w:rPr>
          <w:color w:val="231F20"/>
          <w:w w:val="105"/>
        </w:rPr>
        <w:t>the</w:t>
      </w:r>
      <w:r>
        <w:rPr>
          <w:color w:val="231F20"/>
          <w:spacing w:val="-7"/>
          <w:w w:val="105"/>
        </w:rPr>
        <w:t xml:space="preserve"> </w:t>
      </w:r>
      <w:r>
        <w:rPr>
          <w:color w:val="231F20"/>
          <w:w w:val="105"/>
        </w:rPr>
        <w:t>point</w:t>
      </w:r>
      <w:r>
        <w:rPr>
          <w:color w:val="231F20"/>
          <w:spacing w:val="-6"/>
          <w:w w:val="105"/>
        </w:rPr>
        <w:t xml:space="preserve"> </w:t>
      </w:r>
      <w:r>
        <w:rPr>
          <w:color w:val="231F20"/>
          <w:w w:val="105"/>
        </w:rPr>
        <w:t>is</w:t>
      </w:r>
      <w:r>
        <w:rPr>
          <w:color w:val="231F20"/>
          <w:spacing w:val="-7"/>
          <w:w w:val="105"/>
        </w:rPr>
        <w:t xml:space="preserve"> </w:t>
      </w:r>
      <w:r>
        <w:rPr>
          <w:color w:val="231F20"/>
          <w:w w:val="105"/>
        </w:rPr>
        <w:t>not</w:t>
      </w:r>
      <w:r>
        <w:rPr>
          <w:color w:val="231F20"/>
          <w:spacing w:val="-7"/>
          <w:w w:val="105"/>
        </w:rPr>
        <w:t xml:space="preserve"> </w:t>
      </w:r>
      <w:r>
        <w:rPr>
          <w:color w:val="231F20"/>
          <w:w w:val="105"/>
        </w:rPr>
        <w:t>often</w:t>
      </w:r>
      <w:r>
        <w:rPr>
          <w:color w:val="231F20"/>
          <w:spacing w:val="-6"/>
          <w:w w:val="105"/>
        </w:rPr>
        <w:t xml:space="preserve"> </w:t>
      </w:r>
      <w:r>
        <w:rPr>
          <w:color w:val="231F20"/>
          <w:w w:val="105"/>
        </w:rPr>
        <w:t>stressed,</w:t>
      </w:r>
      <w:r>
        <w:rPr>
          <w:color w:val="231F20"/>
          <w:spacing w:val="-14"/>
          <w:w w:val="105"/>
        </w:rPr>
        <w:t xml:space="preserve"> </w:t>
      </w:r>
      <w:r>
        <w:rPr>
          <w:color w:val="231F20"/>
          <w:w w:val="105"/>
        </w:rPr>
        <w:t>positioning,</w:t>
      </w:r>
      <w:r>
        <w:rPr>
          <w:color w:val="231F20"/>
          <w:spacing w:val="-14"/>
          <w:w w:val="105"/>
        </w:rPr>
        <w:t xml:space="preserve"> </w:t>
      </w:r>
      <w:r>
        <w:rPr>
          <w:color w:val="231F20"/>
          <w:w w:val="105"/>
        </w:rPr>
        <w:t>as</w:t>
      </w:r>
      <w:r>
        <w:rPr>
          <w:color w:val="231F20"/>
          <w:spacing w:val="-7"/>
          <w:w w:val="105"/>
        </w:rPr>
        <w:t xml:space="preserve"> </w:t>
      </w:r>
      <w:r>
        <w:rPr>
          <w:color w:val="231F20"/>
          <w:w w:val="105"/>
        </w:rPr>
        <w:t>an</w:t>
      </w:r>
      <w:r>
        <w:rPr>
          <w:color w:val="231F20"/>
          <w:spacing w:val="-6"/>
          <w:w w:val="105"/>
        </w:rPr>
        <w:t xml:space="preserve"> </w:t>
      </w:r>
      <w:r>
        <w:rPr>
          <w:color w:val="231F20"/>
          <w:w w:val="105"/>
        </w:rPr>
        <w:t>effect</w:t>
      </w:r>
      <w:r>
        <w:rPr>
          <w:color w:val="231F20"/>
          <w:spacing w:val="-7"/>
          <w:w w:val="105"/>
        </w:rPr>
        <w:t xml:space="preserve"> </w:t>
      </w:r>
      <w:r>
        <w:rPr>
          <w:color w:val="231F20"/>
          <w:w w:val="105"/>
        </w:rPr>
        <w:t>of</w:t>
      </w:r>
      <w:r>
        <w:rPr>
          <w:color w:val="231F20"/>
          <w:spacing w:val="-7"/>
          <w:w w:val="105"/>
        </w:rPr>
        <w:t xml:space="preserve"> </w:t>
      </w:r>
      <w:r>
        <w:rPr>
          <w:color w:val="231F20"/>
          <w:w w:val="105"/>
        </w:rPr>
        <w:t>the operation of the basic cinematographic apparatus, did not immediately express itself as a theory of the gaze. This required the intervention of feminist</w:t>
      </w:r>
      <w:r>
        <w:rPr>
          <w:color w:val="231F20"/>
          <w:spacing w:val="-17"/>
          <w:w w:val="105"/>
        </w:rPr>
        <w:t xml:space="preserve"> </w:t>
      </w:r>
      <w:r>
        <w:rPr>
          <w:color w:val="231F20"/>
          <w:w w:val="105"/>
        </w:rPr>
        <w:t>scholars</w:t>
      </w:r>
      <w:r>
        <w:rPr>
          <w:color w:val="231F20"/>
          <w:spacing w:val="-17"/>
          <w:w w:val="105"/>
        </w:rPr>
        <w:t xml:space="preserve"> </w:t>
      </w:r>
      <w:r>
        <w:rPr>
          <w:color w:val="231F20"/>
          <w:w w:val="105"/>
        </w:rPr>
        <w:t>such</w:t>
      </w:r>
      <w:r>
        <w:rPr>
          <w:color w:val="231F20"/>
          <w:spacing w:val="-17"/>
          <w:w w:val="105"/>
        </w:rPr>
        <w:t xml:space="preserve"> </w:t>
      </w:r>
      <w:r>
        <w:rPr>
          <w:color w:val="231F20"/>
          <w:w w:val="105"/>
        </w:rPr>
        <w:t>a</w:t>
      </w:r>
      <w:r>
        <w:rPr>
          <w:color w:val="231F20"/>
          <w:spacing w:val="-17"/>
          <w:w w:val="105"/>
        </w:rPr>
        <w:t xml:space="preserve"> </w:t>
      </w:r>
      <w:r>
        <w:rPr>
          <w:color w:val="231F20"/>
          <w:w w:val="105"/>
        </w:rPr>
        <w:t>Laura</w:t>
      </w:r>
      <w:r>
        <w:rPr>
          <w:color w:val="231F20"/>
          <w:spacing w:val="-17"/>
          <w:w w:val="105"/>
        </w:rPr>
        <w:t xml:space="preserve"> </w:t>
      </w:r>
      <w:r>
        <w:rPr>
          <w:color w:val="231F20"/>
          <w:spacing w:val="-4"/>
          <w:w w:val="105"/>
        </w:rPr>
        <w:t>Mulvey,</w:t>
      </w:r>
      <w:r>
        <w:rPr>
          <w:color w:val="231F20"/>
          <w:spacing w:val="-23"/>
          <w:w w:val="105"/>
        </w:rPr>
        <w:t xml:space="preserve"> </w:t>
      </w:r>
      <w:r>
        <w:rPr>
          <w:color w:val="231F20"/>
          <w:w w:val="105"/>
        </w:rPr>
        <w:t>who</w:t>
      </w:r>
      <w:r>
        <w:rPr>
          <w:color w:val="231F20"/>
          <w:spacing w:val="-17"/>
          <w:w w:val="105"/>
        </w:rPr>
        <w:t xml:space="preserve"> </w:t>
      </w:r>
      <w:r>
        <w:rPr>
          <w:color w:val="231F20"/>
          <w:w w:val="105"/>
        </w:rPr>
        <w:t>shifted</w:t>
      </w:r>
      <w:r>
        <w:rPr>
          <w:color w:val="231F20"/>
          <w:spacing w:val="-16"/>
          <w:w w:val="105"/>
        </w:rPr>
        <w:t xml:space="preserve"> </w:t>
      </w:r>
      <w:r>
        <w:rPr>
          <w:color w:val="231F20"/>
          <w:w w:val="105"/>
        </w:rPr>
        <w:t>attention</w:t>
      </w:r>
      <w:r>
        <w:rPr>
          <w:color w:val="231F20"/>
          <w:spacing w:val="-17"/>
          <w:w w:val="105"/>
        </w:rPr>
        <w:t xml:space="preserve"> </w:t>
      </w:r>
      <w:r>
        <w:rPr>
          <w:color w:val="231F20"/>
          <w:w w:val="105"/>
        </w:rPr>
        <w:t>to</w:t>
      </w:r>
      <w:r>
        <w:rPr>
          <w:color w:val="231F20"/>
          <w:spacing w:val="-17"/>
          <w:w w:val="105"/>
        </w:rPr>
        <w:t xml:space="preserve"> </w:t>
      </w:r>
      <w:r>
        <w:rPr>
          <w:color w:val="231F20"/>
          <w:w w:val="105"/>
        </w:rPr>
        <w:t>film</w:t>
      </w:r>
      <w:r>
        <w:rPr>
          <w:color w:val="231F20"/>
          <w:spacing w:val="-17"/>
          <w:w w:val="105"/>
        </w:rPr>
        <w:t xml:space="preserve"> </w:t>
      </w:r>
      <w:r>
        <w:rPr>
          <w:color w:val="231F20"/>
          <w:w w:val="105"/>
        </w:rPr>
        <w:t xml:space="preserve">narra- tive, where the gaze could be attributed to characters as opposed to the apparatus as such. In effect, Mulvey engendered the position of what Oudart, </w:t>
      </w:r>
      <w:r>
        <w:rPr>
          <w:color w:val="231F20"/>
          <w:spacing w:val="-4"/>
          <w:w w:val="105"/>
        </w:rPr>
        <w:t xml:space="preserve">Daney, </w:t>
      </w:r>
      <w:r>
        <w:rPr>
          <w:color w:val="231F20"/>
          <w:w w:val="105"/>
        </w:rPr>
        <w:t>Comolli, and others had called “the Absent One” (the empty</w:t>
      </w:r>
      <w:r>
        <w:rPr>
          <w:color w:val="231F20"/>
          <w:spacing w:val="-10"/>
          <w:w w:val="105"/>
        </w:rPr>
        <w:t xml:space="preserve"> </w:t>
      </w:r>
      <w:r>
        <w:rPr>
          <w:color w:val="231F20"/>
          <w:w w:val="105"/>
        </w:rPr>
        <w:t>vantage</w:t>
      </w:r>
      <w:r>
        <w:rPr>
          <w:color w:val="231F20"/>
          <w:spacing w:val="-9"/>
          <w:w w:val="105"/>
        </w:rPr>
        <w:t xml:space="preserve"> </w:t>
      </w:r>
      <w:r>
        <w:rPr>
          <w:color w:val="231F20"/>
          <w:w w:val="105"/>
        </w:rPr>
        <w:t>point</w:t>
      </w:r>
      <w:r>
        <w:rPr>
          <w:color w:val="231F20"/>
          <w:spacing w:val="-9"/>
          <w:w w:val="105"/>
        </w:rPr>
        <w:t xml:space="preserve"> </w:t>
      </w:r>
      <w:r>
        <w:rPr>
          <w:color w:val="231F20"/>
          <w:w w:val="105"/>
        </w:rPr>
        <w:t>providing</w:t>
      </w:r>
      <w:r>
        <w:rPr>
          <w:color w:val="231F20"/>
          <w:spacing w:val="-10"/>
          <w:w w:val="105"/>
        </w:rPr>
        <w:t xml:space="preserve"> </w:t>
      </w:r>
      <w:r>
        <w:rPr>
          <w:color w:val="231F20"/>
          <w:w w:val="105"/>
        </w:rPr>
        <w:t>the</w:t>
      </w:r>
      <w:r>
        <w:rPr>
          <w:color w:val="231F20"/>
          <w:spacing w:val="-9"/>
          <w:w w:val="105"/>
        </w:rPr>
        <w:t xml:space="preserve"> </w:t>
      </w:r>
      <w:r>
        <w:rPr>
          <w:color w:val="231F20"/>
          <w:w w:val="105"/>
        </w:rPr>
        <w:t>visual</w:t>
      </w:r>
      <w:r>
        <w:rPr>
          <w:color w:val="231F20"/>
          <w:spacing w:val="-9"/>
          <w:w w:val="105"/>
        </w:rPr>
        <w:t xml:space="preserve"> </w:t>
      </w:r>
      <w:r>
        <w:rPr>
          <w:color w:val="231F20"/>
          <w:w w:val="105"/>
        </w:rPr>
        <w:t>field</w:t>
      </w:r>
      <w:r>
        <w:rPr>
          <w:color w:val="231F20"/>
          <w:spacing w:val="-10"/>
          <w:w w:val="105"/>
        </w:rPr>
        <w:t xml:space="preserve"> </w:t>
      </w:r>
      <w:r>
        <w:rPr>
          <w:color w:val="231F20"/>
          <w:w w:val="105"/>
        </w:rPr>
        <w:t>with</w:t>
      </w:r>
      <w:r>
        <w:rPr>
          <w:color w:val="231F20"/>
          <w:spacing w:val="-9"/>
          <w:w w:val="105"/>
        </w:rPr>
        <w:t xml:space="preserve"> </w:t>
      </w:r>
      <w:r>
        <w:rPr>
          <w:color w:val="231F20"/>
          <w:w w:val="105"/>
        </w:rPr>
        <w:t>its</w:t>
      </w:r>
      <w:r>
        <w:rPr>
          <w:color w:val="231F20"/>
          <w:spacing w:val="-9"/>
          <w:w w:val="105"/>
        </w:rPr>
        <w:t xml:space="preserve"> </w:t>
      </w:r>
      <w:r>
        <w:rPr>
          <w:color w:val="231F20"/>
          <w:w w:val="105"/>
        </w:rPr>
        <w:t>perspectival</w:t>
      </w:r>
      <w:r>
        <w:rPr>
          <w:color w:val="231F20"/>
          <w:spacing w:val="-9"/>
          <w:w w:val="105"/>
        </w:rPr>
        <w:t xml:space="preserve"> </w:t>
      </w:r>
      <w:r>
        <w:rPr>
          <w:color w:val="231F20"/>
          <w:spacing w:val="-5"/>
          <w:w w:val="105"/>
        </w:rPr>
        <w:t xml:space="preserve">coher- </w:t>
      </w:r>
      <w:r>
        <w:rPr>
          <w:color w:val="231F20"/>
          <w:w w:val="105"/>
        </w:rPr>
        <w:t>ence).</w:t>
      </w:r>
      <w:r>
        <w:rPr>
          <w:color w:val="231F20"/>
          <w:spacing w:val="-22"/>
          <w:w w:val="105"/>
        </w:rPr>
        <w:t xml:space="preserve"> </w:t>
      </w:r>
      <w:r>
        <w:rPr>
          <w:color w:val="231F20"/>
          <w:w w:val="105"/>
        </w:rPr>
        <w:t>What</w:t>
      </w:r>
      <w:r>
        <w:rPr>
          <w:color w:val="231F20"/>
          <w:spacing w:val="-11"/>
          <w:w w:val="105"/>
        </w:rPr>
        <w:t xml:space="preserve"> </w:t>
      </w:r>
      <w:r>
        <w:rPr>
          <w:color w:val="231F20"/>
          <w:w w:val="105"/>
        </w:rPr>
        <w:t>was</w:t>
      </w:r>
      <w:r>
        <w:rPr>
          <w:color w:val="231F20"/>
          <w:spacing w:val="-11"/>
          <w:w w:val="105"/>
        </w:rPr>
        <w:t xml:space="preserve"> </w:t>
      </w:r>
      <w:r>
        <w:rPr>
          <w:color w:val="231F20"/>
          <w:w w:val="105"/>
        </w:rPr>
        <w:t>gained</w:t>
      </w:r>
      <w:r>
        <w:rPr>
          <w:color w:val="231F20"/>
          <w:spacing w:val="-11"/>
          <w:w w:val="105"/>
        </w:rPr>
        <w:t xml:space="preserve"> </w:t>
      </w:r>
      <w:r>
        <w:rPr>
          <w:color w:val="231F20"/>
          <w:w w:val="105"/>
        </w:rPr>
        <w:t>at</w:t>
      </w:r>
      <w:r>
        <w:rPr>
          <w:color w:val="231F20"/>
          <w:spacing w:val="-10"/>
          <w:w w:val="105"/>
        </w:rPr>
        <w:t xml:space="preserve"> </w:t>
      </w:r>
      <w:r>
        <w:rPr>
          <w:color w:val="231F20"/>
          <w:w w:val="105"/>
        </w:rPr>
        <w:t>the</w:t>
      </w:r>
      <w:r>
        <w:rPr>
          <w:color w:val="231F20"/>
          <w:spacing w:val="-11"/>
          <w:w w:val="105"/>
        </w:rPr>
        <w:t xml:space="preserve"> </w:t>
      </w:r>
      <w:r>
        <w:rPr>
          <w:color w:val="231F20"/>
          <w:w w:val="105"/>
        </w:rPr>
        <w:t>level</w:t>
      </w:r>
      <w:r>
        <w:rPr>
          <w:color w:val="231F20"/>
          <w:spacing w:val="-11"/>
          <w:w w:val="105"/>
        </w:rPr>
        <w:t xml:space="preserve"> </w:t>
      </w:r>
      <w:r>
        <w:rPr>
          <w:color w:val="231F20"/>
          <w:w w:val="105"/>
        </w:rPr>
        <w:t>of</w:t>
      </w:r>
      <w:r>
        <w:rPr>
          <w:color w:val="231F20"/>
          <w:spacing w:val="-11"/>
          <w:w w:val="105"/>
        </w:rPr>
        <w:t xml:space="preserve"> </w:t>
      </w:r>
      <w:r>
        <w:rPr>
          <w:color w:val="231F20"/>
          <w:w w:val="105"/>
        </w:rPr>
        <w:t>political</w:t>
      </w:r>
      <w:r>
        <w:rPr>
          <w:color w:val="231F20"/>
          <w:spacing w:val="-10"/>
          <w:w w:val="105"/>
        </w:rPr>
        <w:t xml:space="preserve"> </w:t>
      </w:r>
      <w:r>
        <w:rPr>
          <w:color w:val="231F20"/>
          <w:w w:val="105"/>
        </w:rPr>
        <w:t>precision,</w:t>
      </w:r>
      <w:r>
        <w:rPr>
          <w:color w:val="231F20"/>
          <w:spacing w:val="-17"/>
          <w:w w:val="105"/>
        </w:rPr>
        <w:t xml:space="preserve"> </w:t>
      </w:r>
      <w:r>
        <w:rPr>
          <w:color w:val="231F20"/>
          <w:w w:val="105"/>
        </w:rPr>
        <w:t>notably</w:t>
      </w:r>
      <w:r>
        <w:rPr>
          <w:color w:val="231F20"/>
          <w:spacing w:val="-10"/>
          <w:w w:val="105"/>
        </w:rPr>
        <w:t xml:space="preserve"> </w:t>
      </w:r>
      <w:r>
        <w:rPr>
          <w:color w:val="231F20"/>
          <w:w w:val="105"/>
        </w:rPr>
        <w:t>the</w:t>
      </w:r>
      <w:r>
        <w:rPr>
          <w:color w:val="231F20"/>
          <w:spacing w:val="-11"/>
          <w:w w:val="105"/>
        </w:rPr>
        <w:t xml:space="preserve"> </w:t>
      </w:r>
      <w:r>
        <w:rPr>
          <w:color w:val="231F20"/>
          <w:w w:val="105"/>
        </w:rPr>
        <w:t>heu- ristic</w:t>
      </w:r>
      <w:r>
        <w:rPr>
          <w:color w:val="231F20"/>
          <w:spacing w:val="-3"/>
          <w:w w:val="105"/>
        </w:rPr>
        <w:t xml:space="preserve"> </w:t>
      </w:r>
      <w:r>
        <w:rPr>
          <w:color w:val="231F20"/>
          <w:w w:val="105"/>
        </w:rPr>
        <w:t>device</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10"/>
          <w:w w:val="105"/>
        </w:rPr>
        <w:t xml:space="preserve"> </w:t>
      </w:r>
      <w:r>
        <w:rPr>
          <w:color w:val="231F20"/>
          <w:w w:val="105"/>
        </w:rPr>
        <w:t>“male</w:t>
      </w:r>
      <w:r>
        <w:rPr>
          <w:color w:val="231F20"/>
          <w:spacing w:val="-3"/>
          <w:w w:val="105"/>
        </w:rPr>
        <w:t xml:space="preserve"> gaze,”</w:t>
      </w:r>
      <w:r>
        <w:rPr>
          <w:color w:val="231F20"/>
          <w:spacing w:val="-10"/>
          <w:w w:val="105"/>
        </w:rPr>
        <w:t xml:space="preserve"> </w:t>
      </w:r>
      <w:r>
        <w:rPr>
          <w:color w:val="231F20"/>
          <w:spacing w:val="-3"/>
          <w:w w:val="105"/>
        </w:rPr>
        <w:t>was,</w:t>
      </w:r>
      <w:r>
        <w:rPr>
          <w:color w:val="231F20"/>
          <w:spacing w:val="-9"/>
          <w:w w:val="105"/>
        </w:rPr>
        <w:t xml:space="preserve"> </w:t>
      </w:r>
      <w:r>
        <w:rPr>
          <w:color w:val="231F20"/>
          <w:w w:val="105"/>
        </w:rPr>
        <w:t>if</w:t>
      </w:r>
      <w:r>
        <w:rPr>
          <w:color w:val="231F20"/>
          <w:spacing w:val="-3"/>
          <w:w w:val="105"/>
        </w:rPr>
        <w:t xml:space="preserve"> </w:t>
      </w:r>
      <w:r>
        <w:rPr>
          <w:color w:val="231F20"/>
          <w:w w:val="105"/>
        </w:rPr>
        <w:t>not</w:t>
      </w:r>
      <w:r>
        <w:rPr>
          <w:color w:val="231F20"/>
          <w:spacing w:val="-3"/>
          <w:w w:val="105"/>
        </w:rPr>
        <w:t xml:space="preserve"> </w:t>
      </w:r>
      <w:r>
        <w:rPr>
          <w:color w:val="231F20"/>
          <w:w w:val="105"/>
        </w:rPr>
        <w:t>lost,</w:t>
      </w:r>
      <w:r>
        <w:rPr>
          <w:color w:val="231F20"/>
          <w:spacing w:val="-10"/>
          <w:w w:val="105"/>
        </w:rPr>
        <w:t xml:space="preserve"> </w:t>
      </w:r>
      <w:r>
        <w:rPr>
          <w:color w:val="231F20"/>
          <w:w w:val="105"/>
        </w:rPr>
        <w:t>certainly</w:t>
      </w:r>
      <w:r>
        <w:rPr>
          <w:color w:val="231F20"/>
          <w:spacing w:val="-3"/>
          <w:w w:val="105"/>
        </w:rPr>
        <w:t xml:space="preserve"> </w:t>
      </w:r>
      <w:r>
        <w:rPr>
          <w:color w:val="231F20"/>
          <w:w w:val="105"/>
        </w:rPr>
        <w:t>obscured,</w:t>
      </w:r>
      <w:r>
        <w:rPr>
          <w:color w:val="231F20"/>
          <w:spacing w:val="-9"/>
          <w:w w:val="105"/>
        </w:rPr>
        <w:t xml:space="preserve"> </w:t>
      </w:r>
      <w:r>
        <w:rPr>
          <w:color w:val="231F20"/>
          <w:w w:val="105"/>
        </w:rPr>
        <w:t>at</w:t>
      </w:r>
      <w:r>
        <w:rPr>
          <w:color w:val="231F20"/>
          <w:spacing w:val="-3"/>
          <w:w w:val="105"/>
        </w:rPr>
        <w:t xml:space="preserve"> </w:t>
      </w:r>
      <w:r>
        <w:rPr>
          <w:color w:val="231F20"/>
          <w:w w:val="105"/>
        </w:rPr>
        <w:t>the level</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critique</w:t>
      </w:r>
      <w:r>
        <w:rPr>
          <w:color w:val="231F20"/>
          <w:spacing w:val="-6"/>
          <w:w w:val="105"/>
        </w:rPr>
        <w:t xml:space="preserve"> </w:t>
      </w:r>
      <w:r>
        <w:rPr>
          <w:color w:val="231F20"/>
          <w:w w:val="105"/>
        </w:rPr>
        <w:t>of</w:t>
      </w:r>
      <w:r>
        <w:rPr>
          <w:color w:val="231F20"/>
          <w:spacing w:val="-6"/>
          <w:w w:val="105"/>
        </w:rPr>
        <w:t xml:space="preserve"> </w:t>
      </w:r>
      <w:r>
        <w:rPr>
          <w:color w:val="231F20"/>
          <w:w w:val="105"/>
        </w:rPr>
        <w:t>mass</w:t>
      </w:r>
      <w:r>
        <w:rPr>
          <w:color w:val="231F20"/>
          <w:spacing w:val="-6"/>
          <w:w w:val="105"/>
        </w:rPr>
        <w:t xml:space="preserve"> </w:t>
      </w:r>
      <w:r>
        <w:rPr>
          <w:color w:val="231F20"/>
          <w:w w:val="105"/>
        </w:rPr>
        <w:t>culture.</w:t>
      </w:r>
      <w:r>
        <w:rPr>
          <w:color w:val="231F20"/>
          <w:spacing w:val="-13"/>
          <w:w w:val="105"/>
        </w:rPr>
        <w:t xml:space="preserve"> </w:t>
      </w:r>
      <w:r>
        <w:rPr>
          <w:color w:val="231F20"/>
          <w:w w:val="105"/>
        </w:rPr>
        <w:t>If</w:t>
      </w:r>
      <w:r>
        <w:rPr>
          <w:color w:val="231F20"/>
          <w:spacing w:val="-6"/>
          <w:w w:val="105"/>
        </w:rPr>
        <w:t xml:space="preserve"> </w:t>
      </w:r>
      <w:r>
        <w:rPr>
          <w:color w:val="231F20"/>
          <w:w w:val="105"/>
        </w:rPr>
        <w:t>visual</w:t>
      </w:r>
      <w:r>
        <w:rPr>
          <w:color w:val="231F20"/>
          <w:spacing w:val="-6"/>
          <w:w w:val="105"/>
        </w:rPr>
        <w:t xml:space="preserve"> </w:t>
      </w:r>
      <w:r>
        <w:rPr>
          <w:color w:val="231F20"/>
          <w:w w:val="105"/>
        </w:rPr>
        <w:t>pleasure</w:t>
      </w:r>
      <w:r>
        <w:rPr>
          <w:color w:val="231F20"/>
          <w:spacing w:val="-6"/>
          <w:w w:val="105"/>
        </w:rPr>
        <w:t xml:space="preserve"> </w:t>
      </w:r>
      <w:r>
        <w:rPr>
          <w:color w:val="231F20"/>
          <w:w w:val="105"/>
        </w:rPr>
        <w:t>was</w:t>
      </w:r>
      <w:r>
        <w:rPr>
          <w:color w:val="231F20"/>
          <w:spacing w:val="-5"/>
          <w:w w:val="105"/>
        </w:rPr>
        <w:t xml:space="preserve"> </w:t>
      </w:r>
      <w:r>
        <w:rPr>
          <w:color w:val="231F20"/>
          <w:w w:val="105"/>
        </w:rPr>
        <w:t>the</w:t>
      </w:r>
      <w:r>
        <w:rPr>
          <w:color w:val="231F20"/>
          <w:spacing w:val="-6"/>
          <w:w w:val="105"/>
        </w:rPr>
        <w:t xml:space="preserve"> </w:t>
      </w:r>
      <w:r>
        <w:rPr>
          <w:color w:val="231F20"/>
          <w:w w:val="105"/>
        </w:rPr>
        <w:t>problem,</w:t>
      </w:r>
      <w:r>
        <w:rPr>
          <w:color w:val="231F20"/>
          <w:spacing w:val="-13"/>
          <w:w w:val="105"/>
        </w:rPr>
        <w:t xml:space="preserve"> </w:t>
      </w:r>
      <w:r>
        <w:rPr>
          <w:color w:val="231F20"/>
          <w:w w:val="105"/>
        </w:rPr>
        <w:t>it was</w:t>
      </w:r>
      <w:r>
        <w:rPr>
          <w:color w:val="231F20"/>
          <w:spacing w:val="-5"/>
          <w:w w:val="105"/>
        </w:rPr>
        <w:t xml:space="preserve"> </w:t>
      </w:r>
      <w:r>
        <w:rPr>
          <w:color w:val="231F20"/>
          <w:w w:val="105"/>
        </w:rPr>
        <w:t>everywhere.</w:t>
      </w:r>
      <w:r>
        <w:rPr>
          <w:color w:val="231F20"/>
          <w:spacing w:val="-11"/>
          <w:w w:val="105"/>
        </w:rPr>
        <w:t xml:space="preserve"> </w:t>
      </w:r>
      <w:r>
        <w:rPr>
          <w:color w:val="231F20"/>
          <w:w w:val="105"/>
        </w:rPr>
        <w:t>It</w:t>
      </w:r>
      <w:r>
        <w:rPr>
          <w:color w:val="231F20"/>
          <w:spacing w:val="-4"/>
          <w:w w:val="105"/>
        </w:rPr>
        <w:t xml:space="preserve"> </w:t>
      </w:r>
      <w:r>
        <w:rPr>
          <w:color w:val="231F20"/>
          <w:w w:val="105"/>
        </w:rPr>
        <w:t>had</w:t>
      </w:r>
      <w:r>
        <w:rPr>
          <w:color w:val="231F20"/>
          <w:spacing w:val="-4"/>
          <w:w w:val="105"/>
        </w:rPr>
        <w:t xml:space="preserve"> </w:t>
      </w:r>
      <w:r>
        <w:rPr>
          <w:color w:val="231F20"/>
          <w:w w:val="105"/>
        </w:rPr>
        <w:t>no</w:t>
      </w:r>
      <w:r>
        <w:rPr>
          <w:color w:val="231F20"/>
          <w:spacing w:val="-4"/>
          <w:w w:val="105"/>
        </w:rPr>
        <w:t xml:space="preserve"> </w:t>
      </w:r>
      <w:r>
        <w:rPr>
          <w:color w:val="231F20"/>
          <w:w w:val="105"/>
        </w:rPr>
        <w:t>particular</w:t>
      </w:r>
      <w:r>
        <w:rPr>
          <w:color w:val="231F20"/>
          <w:spacing w:val="-4"/>
          <w:w w:val="105"/>
        </w:rPr>
        <w:t xml:space="preserve"> </w:t>
      </w:r>
      <w:r>
        <w:rPr>
          <w:color w:val="231F20"/>
          <w:w w:val="105"/>
        </w:rPr>
        <w:t>relation</w:t>
      </w:r>
      <w:r>
        <w:rPr>
          <w:color w:val="231F20"/>
          <w:spacing w:val="-4"/>
          <w:w w:val="105"/>
        </w:rPr>
        <w:t xml:space="preserve"> </w:t>
      </w:r>
      <w:r>
        <w:rPr>
          <w:color w:val="231F20"/>
          <w:w w:val="105"/>
        </w:rPr>
        <w:t>to</w:t>
      </w:r>
      <w:r>
        <w:rPr>
          <w:color w:val="231F20"/>
          <w:spacing w:val="-4"/>
          <w:w w:val="105"/>
        </w:rPr>
        <w:t xml:space="preserve"> </w:t>
      </w:r>
      <w:r>
        <w:rPr>
          <w:color w:val="231F20"/>
          <w:w w:val="105"/>
        </w:rPr>
        <w:t>mass</w:t>
      </w:r>
      <w:r>
        <w:rPr>
          <w:color w:val="231F20"/>
          <w:spacing w:val="-4"/>
          <w:w w:val="105"/>
        </w:rPr>
        <w:t xml:space="preserve"> </w:t>
      </w:r>
      <w:r>
        <w:rPr>
          <w:color w:val="231F20"/>
          <w:w w:val="105"/>
        </w:rPr>
        <w:t>culture</w:t>
      </w:r>
      <w:r>
        <w:rPr>
          <w:color w:val="231F20"/>
          <w:spacing w:val="-4"/>
          <w:w w:val="105"/>
        </w:rPr>
        <w:t xml:space="preserve"> </w:t>
      </w:r>
      <w:r>
        <w:rPr>
          <w:color w:val="231F20"/>
          <w:w w:val="105"/>
        </w:rPr>
        <w:t>generally</w:t>
      </w:r>
      <w:r>
        <w:rPr>
          <w:color w:val="231F20"/>
          <w:spacing w:val="-5"/>
          <w:w w:val="105"/>
        </w:rPr>
        <w:t xml:space="preserve"> </w:t>
      </w:r>
      <w:r>
        <w:rPr>
          <w:color w:val="231F20"/>
          <w:w w:val="105"/>
        </w:rPr>
        <w:t>or the</w:t>
      </w:r>
      <w:r>
        <w:rPr>
          <w:color w:val="231F20"/>
          <w:spacing w:val="-13"/>
          <w:w w:val="105"/>
        </w:rPr>
        <w:t xml:space="preserve"> </w:t>
      </w:r>
      <w:r>
        <w:rPr>
          <w:color w:val="231F20"/>
          <w:w w:val="105"/>
        </w:rPr>
        <w:t>cinema</w:t>
      </w:r>
      <w:r>
        <w:rPr>
          <w:color w:val="231F20"/>
          <w:spacing w:val="-13"/>
          <w:w w:val="105"/>
        </w:rPr>
        <w:t xml:space="preserve"> </w:t>
      </w:r>
      <w:r>
        <w:rPr>
          <w:color w:val="231F20"/>
          <w:w w:val="105"/>
        </w:rPr>
        <w:t>in</w:t>
      </w:r>
      <w:r>
        <w:rPr>
          <w:color w:val="231F20"/>
          <w:spacing w:val="-13"/>
          <w:w w:val="105"/>
        </w:rPr>
        <w:t xml:space="preserve"> </w:t>
      </w:r>
      <w:r>
        <w:rPr>
          <w:color w:val="231F20"/>
          <w:spacing w:val="-3"/>
          <w:w w:val="105"/>
        </w:rPr>
        <w:t>particular,</w:t>
      </w:r>
      <w:r>
        <w:rPr>
          <w:color w:val="231F20"/>
          <w:spacing w:val="-19"/>
          <w:w w:val="105"/>
        </w:rPr>
        <w:t xml:space="preserve"> </w:t>
      </w:r>
      <w:r>
        <w:rPr>
          <w:color w:val="231F20"/>
          <w:w w:val="105"/>
        </w:rPr>
        <w:t>a</w:t>
      </w:r>
      <w:r>
        <w:rPr>
          <w:color w:val="231F20"/>
          <w:spacing w:val="-12"/>
          <w:w w:val="105"/>
        </w:rPr>
        <w:t xml:space="preserve"> </w:t>
      </w:r>
      <w:r>
        <w:rPr>
          <w:color w:val="231F20"/>
          <w:w w:val="105"/>
        </w:rPr>
        <w:t>situation</w:t>
      </w:r>
      <w:r>
        <w:rPr>
          <w:color w:val="231F20"/>
          <w:spacing w:val="-13"/>
          <w:w w:val="105"/>
        </w:rPr>
        <w:t xml:space="preserve"> </w:t>
      </w:r>
      <w:r>
        <w:rPr>
          <w:color w:val="231F20"/>
          <w:w w:val="105"/>
        </w:rPr>
        <w:t>that</w:t>
      </w:r>
      <w:r>
        <w:rPr>
          <w:color w:val="231F20"/>
          <w:spacing w:val="-13"/>
          <w:w w:val="105"/>
        </w:rPr>
        <w:t xml:space="preserve"> </w:t>
      </w:r>
      <w:r>
        <w:rPr>
          <w:color w:val="231F20"/>
          <w:w w:val="105"/>
        </w:rPr>
        <w:t>called</w:t>
      </w:r>
      <w:r>
        <w:rPr>
          <w:color w:val="231F20"/>
          <w:spacing w:val="-13"/>
          <w:w w:val="105"/>
        </w:rPr>
        <w:t xml:space="preserve"> </w:t>
      </w:r>
      <w:r>
        <w:rPr>
          <w:color w:val="231F20"/>
          <w:w w:val="105"/>
        </w:rPr>
        <w:t>for</w:t>
      </w:r>
      <w:r>
        <w:rPr>
          <w:color w:val="231F20"/>
          <w:spacing w:val="-12"/>
          <w:w w:val="105"/>
        </w:rPr>
        <w:t xml:space="preserve"> </w:t>
      </w:r>
      <w:r>
        <w:rPr>
          <w:color w:val="231F20"/>
          <w:w w:val="105"/>
        </w:rPr>
        <w:t>a</w:t>
      </w:r>
      <w:r>
        <w:rPr>
          <w:color w:val="231F20"/>
          <w:spacing w:val="-13"/>
          <w:w w:val="105"/>
        </w:rPr>
        <w:t xml:space="preserve"> </w:t>
      </w:r>
      <w:r>
        <w:rPr>
          <w:color w:val="231F20"/>
          <w:w w:val="105"/>
        </w:rPr>
        <w:t>modulation</w:t>
      </w:r>
      <w:r>
        <w:rPr>
          <w:color w:val="231F20"/>
          <w:spacing w:val="-13"/>
          <w:w w:val="105"/>
        </w:rPr>
        <w:t xml:space="preserve"> </w:t>
      </w:r>
      <w:r>
        <w:rPr>
          <w:color w:val="231F20"/>
          <w:w w:val="105"/>
        </w:rPr>
        <w:t>of</w:t>
      </w:r>
      <w:r>
        <w:rPr>
          <w:color w:val="231F20"/>
          <w:spacing w:val="-13"/>
          <w:w w:val="105"/>
        </w:rPr>
        <w:t xml:space="preserve"> </w:t>
      </w:r>
      <w:r>
        <w:rPr>
          <w:color w:val="231F20"/>
          <w:w w:val="105"/>
        </w:rPr>
        <w:t>the</w:t>
      </w:r>
      <w:r>
        <w:rPr>
          <w:color w:val="231F20"/>
          <w:spacing w:val="-12"/>
          <w:w w:val="105"/>
        </w:rPr>
        <w:t xml:space="preserve"> </w:t>
      </w:r>
      <w:r>
        <w:rPr>
          <w:color w:val="231F20"/>
          <w:w w:val="105"/>
        </w:rPr>
        <w:t>kind of</w:t>
      </w:r>
      <w:r>
        <w:rPr>
          <w:color w:val="231F20"/>
          <w:spacing w:val="-7"/>
          <w:w w:val="105"/>
        </w:rPr>
        <w:t xml:space="preserve"> </w:t>
      </w:r>
      <w:r>
        <w:rPr>
          <w:color w:val="231F20"/>
          <w:w w:val="105"/>
        </w:rPr>
        <w:t>political</w:t>
      </w:r>
      <w:r>
        <w:rPr>
          <w:color w:val="231F20"/>
          <w:spacing w:val="-7"/>
          <w:w w:val="105"/>
        </w:rPr>
        <w:t xml:space="preserve"> </w:t>
      </w:r>
      <w:r>
        <w:rPr>
          <w:color w:val="231F20"/>
          <w:w w:val="105"/>
        </w:rPr>
        <w:t>analysis</w:t>
      </w:r>
      <w:r>
        <w:rPr>
          <w:color w:val="231F20"/>
          <w:spacing w:val="-6"/>
          <w:w w:val="105"/>
        </w:rPr>
        <w:t xml:space="preserve"> </w:t>
      </w:r>
      <w:r>
        <w:rPr>
          <w:color w:val="231F20"/>
          <w:w w:val="105"/>
        </w:rPr>
        <w:t>brought</w:t>
      </w:r>
      <w:r>
        <w:rPr>
          <w:color w:val="231F20"/>
          <w:spacing w:val="-7"/>
          <w:w w:val="105"/>
        </w:rPr>
        <w:t xml:space="preserve"> </w:t>
      </w:r>
      <w:r>
        <w:rPr>
          <w:color w:val="231F20"/>
          <w:w w:val="105"/>
        </w:rPr>
        <w:t>to</w:t>
      </w:r>
      <w:r>
        <w:rPr>
          <w:color w:val="231F20"/>
          <w:spacing w:val="-6"/>
          <w:w w:val="105"/>
        </w:rPr>
        <w:t xml:space="preserve"> </w:t>
      </w:r>
      <w:r>
        <w:rPr>
          <w:color w:val="231F20"/>
          <w:w w:val="105"/>
        </w:rPr>
        <w:t>bear</w:t>
      </w:r>
      <w:r>
        <w:rPr>
          <w:color w:val="231F20"/>
          <w:spacing w:val="-7"/>
          <w:w w:val="105"/>
        </w:rPr>
        <w:t xml:space="preserve"> </w:t>
      </w:r>
      <w:r>
        <w:rPr>
          <w:color w:val="231F20"/>
          <w:w w:val="105"/>
        </w:rPr>
        <w:t>on</w:t>
      </w:r>
      <w:r>
        <w:rPr>
          <w:color w:val="231F20"/>
          <w:spacing w:val="-6"/>
          <w:w w:val="105"/>
        </w:rPr>
        <w:t xml:space="preserve"> </w:t>
      </w:r>
      <w:r>
        <w:rPr>
          <w:color w:val="231F20"/>
          <w:w w:val="105"/>
        </w:rPr>
        <w:t>what</w:t>
      </w:r>
      <w:r>
        <w:rPr>
          <w:color w:val="231F20"/>
          <w:spacing w:val="-13"/>
          <w:w w:val="105"/>
        </w:rPr>
        <w:t xml:space="preserve"> </w:t>
      </w:r>
      <w:r>
        <w:rPr>
          <w:color w:val="231F20"/>
          <w:w w:val="105"/>
        </w:rPr>
        <w:t>Adorno</w:t>
      </w:r>
      <w:r>
        <w:rPr>
          <w:color w:val="231F20"/>
          <w:spacing w:val="-7"/>
          <w:w w:val="105"/>
        </w:rPr>
        <w:t xml:space="preserve"> </w:t>
      </w:r>
      <w:r>
        <w:rPr>
          <w:color w:val="231F20"/>
          <w:w w:val="105"/>
        </w:rPr>
        <w:t>and</w:t>
      </w:r>
      <w:r>
        <w:rPr>
          <w:color w:val="231F20"/>
          <w:spacing w:val="-7"/>
          <w:w w:val="105"/>
        </w:rPr>
        <w:t xml:space="preserve"> </w:t>
      </w:r>
      <w:r>
        <w:rPr>
          <w:color w:val="231F20"/>
          <w:w w:val="105"/>
        </w:rPr>
        <w:t>Horkheimer</w:t>
      </w:r>
      <w:r>
        <w:rPr>
          <w:color w:val="231F20"/>
          <w:spacing w:val="-6"/>
          <w:w w:val="105"/>
        </w:rPr>
        <w:t xml:space="preserve"> </w:t>
      </w:r>
      <w:r>
        <w:rPr>
          <w:color w:val="231F20"/>
          <w:w w:val="105"/>
        </w:rPr>
        <w:t>had called</w:t>
      </w:r>
      <w:r>
        <w:rPr>
          <w:color w:val="231F20"/>
          <w:spacing w:val="-11"/>
          <w:w w:val="105"/>
        </w:rPr>
        <w:t xml:space="preserve"> </w:t>
      </w:r>
      <w:r>
        <w:rPr>
          <w:color w:val="231F20"/>
          <w:w w:val="105"/>
        </w:rPr>
        <w:t>“the</w:t>
      </w:r>
      <w:r>
        <w:rPr>
          <w:color w:val="231F20"/>
          <w:spacing w:val="-4"/>
          <w:w w:val="105"/>
        </w:rPr>
        <w:t xml:space="preserve"> </w:t>
      </w:r>
      <w:r>
        <w:rPr>
          <w:color w:val="231F20"/>
          <w:w w:val="105"/>
        </w:rPr>
        <w:t>culture</w:t>
      </w:r>
      <w:r>
        <w:rPr>
          <w:color w:val="231F20"/>
          <w:spacing w:val="-3"/>
          <w:w w:val="105"/>
        </w:rPr>
        <w:t xml:space="preserve"> </w:t>
      </w:r>
      <w:r>
        <w:rPr>
          <w:color w:val="231F20"/>
          <w:spacing w:val="-4"/>
          <w:w w:val="105"/>
        </w:rPr>
        <w:t>industry.”</w:t>
      </w:r>
      <w:r>
        <w:rPr>
          <w:color w:val="231F20"/>
          <w:spacing w:val="-18"/>
          <w:w w:val="105"/>
        </w:rPr>
        <w:t xml:space="preserve"> </w:t>
      </w:r>
      <w:r>
        <w:rPr>
          <w:color w:val="231F20"/>
          <w:w w:val="105"/>
        </w:rPr>
        <w:t>An</w:t>
      </w:r>
      <w:r>
        <w:rPr>
          <w:color w:val="231F20"/>
          <w:spacing w:val="-4"/>
          <w:w w:val="105"/>
        </w:rPr>
        <w:t xml:space="preserve"> </w:t>
      </w:r>
      <w:r>
        <w:rPr>
          <w:color w:val="231F20"/>
          <w:w w:val="105"/>
        </w:rPr>
        <w:t>instructive</w:t>
      </w:r>
      <w:r>
        <w:rPr>
          <w:color w:val="231F20"/>
          <w:spacing w:val="-4"/>
          <w:w w:val="105"/>
        </w:rPr>
        <w:t xml:space="preserve"> </w:t>
      </w:r>
      <w:r>
        <w:rPr>
          <w:color w:val="231F20"/>
          <w:w w:val="105"/>
        </w:rPr>
        <w:t>response</w:t>
      </w:r>
      <w:r>
        <w:rPr>
          <w:color w:val="231F20"/>
          <w:spacing w:val="-3"/>
          <w:w w:val="105"/>
        </w:rPr>
        <w:t xml:space="preserve"> </w:t>
      </w:r>
      <w:r>
        <w:rPr>
          <w:color w:val="231F20"/>
          <w:w w:val="105"/>
        </w:rPr>
        <w:t>to</w:t>
      </w:r>
      <w:r>
        <w:rPr>
          <w:color w:val="231F20"/>
          <w:spacing w:val="-4"/>
          <w:w w:val="105"/>
        </w:rPr>
        <w:t xml:space="preserve"> </w:t>
      </w:r>
      <w:r>
        <w:rPr>
          <w:color w:val="231F20"/>
          <w:w w:val="105"/>
        </w:rPr>
        <w:t>this</w:t>
      </w:r>
      <w:r>
        <w:rPr>
          <w:color w:val="231F20"/>
          <w:spacing w:val="-4"/>
          <w:w w:val="105"/>
        </w:rPr>
        <w:t xml:space="preserve"> </w:t>
      </w:r>
      <w:r>
        <w:rPr>
          <w:color w:val="231F20"/>
          <w:w w:val="105"/>
        </w:rPr>
        <w:t>call</w:t>
      </w:r>
      <w:r>
        <w:rPr>
          <w:color w:val="231F20"/>
          <w:spacing w:val="-4"/>
          <w:w w:val="105"/>
        </w:rPr>
        <w:t xml:space="preserve"> </w:t>
      </w:r>
      <w:r>
        <w:rPr>
          <w:color w:val="231F20"/>
          <w:w w:val="105"/>
        </w:rPr>
        <w:t xml:space="preserve">pertinent to the tension between the concepts of gaze and audit is to be found in </w:t>
      </w:r>
      <w:r>
        <w:rPr>
          <w:color w:val="231F20"/>
          <w:spacing w:val="-3"/>
          <w:w w:val="105"/>
        </w:rPr>
        <w:t>Walter</w:t>
      </w:r>
      <w:r>
        <w:rPr>
          <w:color w:val="231F20"/>
          <w:spacing w:val="-9"/>
          <w:w w:val="105"/>
        </w:rPr>
        <w:t xml:space="preserve"> </w:t>
      </w:r>
      <w:r>
        <w:rPr>
          <w:color w:val="231F20"/>
          <w:w w:val="105"/>
        </w:rPr>
        <w:t>Benjamin’s</w:t>
      </w:r>
      <w:r>
        <w:rPr>
          <w:color w:val="231F20"/>
          <w:spacing w:val="-9"/>
          <w:w w:val="105"/>
        </w:rPr>
        <w:t xml:space="preserve"> </w:t>
      </w:r>
      <w:r>
        <w:rPr>
          <w:color w:val="231F20"/>
          <w:w w:val="105"/>
        </w:rPr>
        <w:t>theoretical</w:t>
      </w:r>
      <w:r>
        <w:rPr>
          <w:color w:val="231F20"/>
          <w:spacing w:val="-8"/>
          <w:w w:val="105"/>
        </w:rPr>
        <w:t xml:space="preserve"> </w:t>
      </w:r>
      <w:r>
        <w:rPr>
          <w:color w:val="231F20"/>
          <w:w w:val="105"/>
        </w:rPr>
        <w:t>and</w:t>
      </w:r>
      <w:r>
        <w:rPr>
          <w:color w:val="231F20"/>
          <w:spacing w:val="-9"/>
          <w:w w:val="105"/>
        </w:rPr>
        <w:t xml:space="preserve"> </w:t>
      </w:r>
      <w:r>
        <w:rPr>
          <w:color w:val="231F20"/>
          <w:w w:val="105"/>
        </w:rPr>
        <w:t>political</w:t>
      </w:r>
      <w:r>
        <w:rPr>
          <w:color w:val="231F20"/>
          <w:spacing w:val="-8"/>
          <w:w w:val="105"/>
        </w:rPr>
        <w:t xml:space="preserve"> </w:t>
      </w:r>
      <w:r>
        <w:rPr>
          <w:color w:val="231F20"/>
          <w:w w:val="105"/>
        </w:rPr>
        <w:t>account</w:t>
      </w:r>
      <w:r>
        <w:rPr>
          <w:color w:val="231F20"/>
          <w:spacing w:val="-9"/>
          <w:w w:val="105"/>
        </w:rPr>
        <w:t xml:space="preserve"> </w:t>
      </w:r>
      <w:r>
        <w:rPr>
          <w:color w:val="231F20"/>
          <w:w w:val="105"/>
        </w:rPr>
        <w:t>of</w:t>
      </w:r>
      <w:r>
        <w:rPr>
          <w:color w:val="231F20"/>
          <w:spacing w:val="-8"/>
          <w:w w:val="105"/>
        </w:rPr>
        <w:t xml:space="preserve"> </w:t>
      </w:r>
      <w:r>
        <w:rPr>
          <w:color w:val="231F20"/>
          <w:spacing w:val="-4"/>
          <w:w w:val="105"/>
        </w:rPr>
        <w:t>memory.</w:t>
      </w:r>
    </w:p>
    <w:p w:rsidR="007C7C96" w:rsidRDefault="00000000">
      <w:pPr>
        <w:pStyle w:val="6"/>
        <w:spacing w:before="164"/>
        <w:ind w:left="122"/>
      </w:pPr>
      <w:r>
        <w:rPr>
          <w:color w:val="231F20"/>
        </w:rPr>
        <w:t>II</w:t>
      </w:r>
    </w:p>
    <w:p w:rsidR="007C7C96" w:rsidRDefault="00000000">
      <w:pPr>
        <w:pStyle w:val="a3"/>
        <w:spacing w:before="105" w:line="271" w:lineRule="auto"/>
        <w:ind w:left="122" w:right="105"/>
        <w:jc w:val="both"/>
      </w:pPr>
      <w:r>
        <w:rPr>
          <w:color w:val="231F20"/>
          <w:w w:val="105"/>
        </w:rPr>
        <w:t>“When Marx undertook his analysis of the capitalist mode of</w:t>
      </w:r>
      <w:r>
        <w:rPr>
          <w:color w:val="231F20"/>
          <w:spacing w:val="-35"/>
          <w:w w:val="105"/>
        </w:rPr>
        <w:t xml:space="preserve"> </w:t>
      </w:r>
      <w:r>
        <w:rPr>
          <w:color w:val="231F20"/>
          <w:w w:val="105"/>
        </w:rPr>
        <w:t xml:space="preserve">production, this mode was in its </w:t>
      </w:r>
      <w:r>
        <w:rPr>
          <w:color w:val="231F20"/>
          <w:spacing w:val="-4"/>
          <w:w w:val="105"/>
        </w:rPr>
        <w:t xml:space="preserve">infancy.” </w:t>
      </w:r>
      <w:r>
        <w:rPr>
          <w:color w:val="231F20"/>
          <w:spacing w:val="-3"/>
          <w:w w:val="105"/>
        </w:rPr>
        <w:t xml:space="preserve">This, </w:t>
      </w:r>
      <w:r>
        <w:rPr>
          <w:color w:val="231F20"/>
          <w:w w:val="105"/>
        </w:rPr>
        <w:t>the opening sentence of Benjamin’s “The</w:t>
      </w:r>
      <w:r>
        <w:rPr>
          <w:color w:val="231F20"/>
          <w:spacing w:val="-16"/>
          <w:w w:val="105"/>
        </w:rPr>
        <w:t xml:space="preserve"> </w:t>
      </w:r>
      <w:r>
        <w:rPr>
          <w:color w:val="231F20"/>
          <w:spacing w:val="-4"/>
          <w:w w:val="105"/>
        </w:rPr>
        <w:t>Work</w:t>
      </w:r>
      <w:r>
        <w:rPr>
          <w:color w:val="231F20"/>
          <w:spacing w:val="-10"/>
          <w:w w:val="105"/>
        </w:rPr>
        <w:t xml:space="preserve"> </w:t>
      </w:r>
      <w:r>
        <w:rPr>
          <w:color w:val="231F20"/>
          <w:w w:val="105"/>
        </w:rPr>
        <w:t>of</w:t>
      </w:r>
      <w:r>
        <w:rPr>
          <w:color w:val="231F20"/>
          <w:spacing w:val="-16"/>
          <w:w w:val="105"/>
        </w:rPr>
        <w:t xml:space="preserve"> </w:t>
      </w:r>
      <w:r>
        <w:rPr>
          <w:color w:val="231F20"/>
          <w:w w:val="105"/>
        </w:rPr>
        <w:t>Art</w:t>
      </w:r>
      <w:r>
        <w:rPr>
          <w:color w:val="231F20"/>
          <w:spacing w:val="-9"/>
          <w:w w:val="105"/>
        </w:rPr>
        <w:t xml:space="preserve"> </w:t>
      </w:r>
      <w:r>
        <w:rPr>
          <w:color w:val="231F20"/>
          <w:w w:val="105"/>
        </w:rPr>
        <w:t>in</w:t>
      </w:r>
      <w:r>
        <w:rPr>
          <w:color w:val="231F20"/>
          <w:spacing w:val="-10"/>
          <w:w w:val="105"/>
        </w:rPr>
        <w:t xml:space="preserve"> </w:t>
      </w:r>
      <w:r>
        <w:rPr>
          <w:color w:val="231F20"/>
          <w:w w:val="105"/>
        </w:rPr>
        <w:t>the</w:t>
      </w:r>
      <w:r>
        <w:rPr>
          <w:color w:val="231F20"/>
          <w:spacing w:val="-16"/>
          <w:w w:val="105"/>
        </w:rPr>
        <w:t xml:space="preserve"> </w:t>
      </w:r>
      <w:r>
        <w:rPr>
          <w:color w:val="231F20"/>
          <w:w w:val="105"/>
        </w:rPr>
        <w:t>Age</w:t>
      </w:r>
      <w:r>
        <w:rPr>
          <w:color w:val="231F20"/>
          <w:spacing w:val="-10"/>
          <w:w w:val="105"/>
        </w:rPr>
        <w:t xml:space="preserve"> </w:t>
      </w:r>
      <w:r>
        <w:rPr>
          <w:color w:val="231F20"/>
          <w:w w:val="105"/>
        </w:rPr>
        <w:t>of</w:t>
      </w:r>
      <w:r>
        <w:rPr>
          <w:color w:val="231F20"/>
          <w:spacing w:val="-9"/>
          <w:w w:val="105"/>
        </w:rPr>
        <w:t xml:space="preserve"> </w:t>
      </w:r>
      <w:r>
        <w:rPr>
          <w:color w:val="231F20"/>
          <w:w w:val="105"/>
        </w:rPr>
        <w:t>Its</w:t>
      </w:r>
      <w:r>
        <w:rPr>
          <w:color w:val="231F20"/>
          <w:spacing w:val="-16"/>
          <w:w w:val="105"/>
        </w:rPr>
        <w:t xml:space="preserve"> </w:t>
      </w:r>
      <w:r>
        <w:rPr>
          <w:color w:val="231F20"/>
          <w:spacing w:val="-3"/>
          <w:w w:val="105"/>
        </w:rPr>
        <w:t>Technological</w:t>
      </w:r>
      <w:r>
        <w:rPr>
          <w:color w:val="231F20"/>
          <w:spacing w:val="-10"/>
          <w:w w:val="105"/>
        </w:rPr>
        <w:t xml:space="preserve"> </w:t>
      </w:r>
      <w:r>
        <w:rPr>
          <w:color w:val="231F20"/>
          <w:spacing w:val="-3"/>
          <w:w w:val="105"/>
        </w:rPr>
        <w:t>Reproducibility,”</w:t>
      </w:r>
      <w:r>
        <w:rPr>
          <w:color w:val="231F20"/>
          <w:spacing w:val="-16"/>
          <w:w w:val="105"/>
        </w:rPr>
        <w:t xml:space="preserve"> </w:t>
      </w:r>
      <w:r>
        <w:rPr>
          <w:color w:val="231F20"/>
          <w:w w:val="105"/>
        </w:rPr>
        <w:t>at</w:t>
      </w:r>
      <w:r>
        <w:rPr>
          <w:color w:val="231F20"/>
          <w:spacing w:val="-9"/>
          <w:w w:val="105"/>
        </w:rPr>
        <w:t xml:space="preserve"> </w:t>
      </w:r>
      <w:r>
        <w:rPr>
          <w:color w:val="231F20"/>
          <w:w w:val="105"/>
        </w:rPr>
        <w:t>once preempts</w:t>
      </w:r>
      <w:r>
        <w:rPr>
          <w:color w:val="231F20"/>
          <w:spacing w:val="-11"/>
          <w:w w:val="105"/>
        </w:rPr>
        <w:t xml:space="preserve"> </w:t>
      </w:r>
      <w:r>
        <w:rPr>
          <w:color w:val="231F20"/>
          <w:w w:val="105"/>
        </w:rPr>
        <w:t>all</w:t>
      </w:r>
      <w:r>
        <w:rPr>
          <w:color w:val="231F20"/>
          <w:spacing w:val="-10"/>
          <w:w w:val="105"/>
        </w:rPr>
        <w:t xml:space="preserve"> </w:t>
      </w:r>
      <w:r>
        <w:rPr>
          <w:color w:val="231F20"/>
          <w:w w:val="105"/>
        </w:rPr>
        <w:t>subsequent</w:t>
      </w:r>
      <w:r>
        <w:rPr>
          <w:color w:val="231F20"/>
          <w:spacing w:val="-10"/>
          <w:w w:val="105"/>
        </w:rPr>
        <w:t xml:space="preserve"> </w:t>
      </w:r>
      <w:r>
        <w:rPr>
          <w:color w:val="231F20"/>
          <w:w w:val="105"/>
        </w:rPr>
        <w:t>discussion</w:t>
      </w:r>
      <w:r>
        <w:rPr>
          <w:color w:val="231F20"/>
          <w:spacing w:val="-10"/>
          <w:w w:val="105"/>
        </w:rPr>
        <w:t xml:space="preserve"> </w:t>
      </w:r>
      <w:r>
        <w:rPr>
          <w:color w:val="231F20"/>
          <w:w w:val="105"/>
        </w:rPr>
        <w:t>of</w:t>
      </w:r>
      <w:r>
        <w:rPr>
          <w:color w:val="231F20"/>
          <w:spacing w:val="-11"/>
          <w:w w:val="105"/>
        </w:rPr>
        <w:t xml:space="preserve"> </w:t>
      </w:r>
      <w:r>
        <w:rPr>
          <w:color w:val="231F20"/>
          <w:w w:val="105"/>
        </w:rPr>
        <w:t>so-called</w:t>
      </w:r>
      <w:r>
        <w:rPr>
          <w:color w:val="231F20"/>
          <w:spacing w:val="-10"/>
          <w:w w:val="105"/>
        </w:rPr>
        <w:t xml:space="preserve"> </w:t>
      </w:r>
      <w:r>
        <w:rPr>
          <w:color w:val="231F20"/>
          <w:w w:val="105"/>
        </w:rPr>
        <w:t>postindustrial</w:t>
      </w:r>
      <w:r>
        <w:rPr>
          <w:color w:val="231F20"/>
          <w:spacing w:val="-10"/>
          <w:w w:val="105"/>
        </w:rPr>
        <w:t xml:space="preserve"> </w:t>
      </w:r>
      <w:r>
        <w:rPr>
          <w:color w:val="231F20"/>
          <w:w w:val="105"/>
        </w:rPr>
        <w:t>society</w:t>
      </w:r>
      <w:r>
        <w:rPr>
          <w:color w:val="231F20"/>
          <w:spacing w:val="-11"/>
          <w:w w:val="105"/>
        </w:rPr>
        <w:t xml:space="preserve"> </w:t>
      </w:r>
      <w:r>
        <w:rPr>
          <w:color w:val="231F20"/>
          <w:w w:val="105"/>
        </w:rPr>
        <w:t>and underscores</w:t>
      </w:r>
      <w:r>
        <w:rPr>
          <w:color w:val="231F20"/>
          <w:spacing w:val="-8"/>
          <w:w w:val="105"/>
        </w:rPr>
        <w:t xml:space="preserve"> </w:t>
      </w:r>
      <w:r>
        <w:rPr>
          <w:color w:val="231F20"/>
          <w:w w:val="105"/>
        </w:rPr>
        <w:t>his</w:t>
      </w:r>
      <w:r>
        <w:rPr>
          <w:color w:val="231F20"/>
          <w:spacing w:val="-7"/>
          <w:w w:val="105"/>
        </w:rPr>
        <w:t xml:space="preserve"> </w:t>
      </w:r>
      <w:r>
        <w:rPr>
          <w:color w:val="231F20"/>
          <w:w w:val="105"/>
        </w:rPr>
        <w:t>ambivalent</w:t>
      </w:r>
      <w:r>
        <w:rPr>
          <w:color w:val="231F20"/>
          <w:spacing w:val="-7"/>
          <w:w w:val="105"/>
        </w:rPr>
        <w:t xml:space="preserve"> </w:t>
      </w:r>
      <w:r>
        <w:rPr>
          <w:color w:val="231F20"/>
          <w:w w:val="105"/>
        </w:rPr>
        <w:t>relation</w:t>
      </w:r>
      <w:r>
        <w:rPr>
          <w:color w:val="231F20"/>
          <w:spacing w:val="-8"/>
          <w:w w:val="105"/>
        </w:rPr>
        <w:t xml:space="preserve"> </w:t>
      </w:r>
      <w:r>
        <w:rPr>
          <w:color w:val="231F20"/>
          <w:w w:val="105"/>
        </w:rPr>
        <w:t>to</w:t>
      </w:r>
      <w:r>
        <w:rPr>
          <w:color w:val="231F20"/>
          <w:spacing w:val="-7"/>
          <w:w w:val="105"/>
        </w:rPr>
        <w:t xml:space="preserve"> </w:t>
      </w:r>
      <w:r>
        <w:rPr>
          <w:color w:val="231F20"/>
          <w:w w:val="105"/>
        </w:rPr>
        <w:t>Marxism,</w:t>
      </w:r>
      <w:r>
        <w:rPr>
          <w:color w:val="231F20"/>
          <w:spacing w:val="-14"/>
          <w:w w:val="105"/>
        </w:rPr>
        <w:t xml:space="preserve"> </w:t>
      </w:r>
      <w:r>
        <w:rPr>
          <w:color w:val="231F20"/>
          <w:w w:val="105"/>
        </w:rPr>
        <w:t>an</w:t>
      </w:r>
      <w:r>
        <w:rPr>
          <w:color w:val="231F20"/>
          <w:spacing w:val="-7"/>
          <w:w w:val="105"/>
        </w:rPr>
        <w:t xml:space="preserve"> </w:t>
      </w:r>
      <w:r>
        <w:rPr>
          <w:color w:val="231F20"/>
          <w:w w:val="105"/>
        </w:rPr>
        <w:t>ambivalence</w:t>
      </w:r>
      <w:r>
        <w:rPr>
          <w:color w:val="231F20"/>
          <w:spacing w:val="-7"/>
          <w:w w:val="105"/>
        </w:rPr>
        <w:t xml:space="preserve"> </w:t>
      </w:r>
      <w:r>
        <w:rPr>
          <w:color w:val="231F20"/>
          <w:w w:val="105"/>
        </w:rPr>
        <w:t>that</w:t>
      </w:r>
      <w:r>
        <w:rPr>
          <w:color w:val="231F20"/>
          <w:spacing w:val="-8"/>
          <w:w w:val="105"/>
        </w:rPr>
        <w:t xml:space="preserve"> </w:t>
      </w:r>
      <w:r>
        <w:rPr>
          <w:color w:val="231F20"/>
          <w:w w:val="105"/>
        </w:rPr>
        <w:t>cul- minated</w:t>
      </w:r>
      <w:r>
        <w:rPr>
          <w:color w:val="231F20"/>
          <w:spacing w:val="-12"/>
          <w:w w:val="105"/>
        </w:rPr>
        <w:t xml:space="preserve"> </w:t>
      </w:r>
      <w:r>
        <w:rPr>
          <w:color w:val="231F20"/>
          <w:w w:val="105"/>
        </w:rPr>
        <w:t>in</w:t>
      </w:r>
      <w:r>
        <w:rPr>
          <w:color w:val="231F20"/>
          <w:spacing w:val="-11"/>
          <w:w w:val="105"/>
        </w:rPr>
        <w:t xml:space="preserve"> </w:t>
      </w:r>
      <w:r>
        <w:rPr>
          <w:color w:val="231F20"/>
          <w:w w:val="105"/>
        </w:rPr>
        <w:t>the</w:t>
      </w:r>
      <w:r>
        <w:rPr>
          <w:color w:val="231F20"/>
          <w:spacing w:val="-11"/>
          <w:w w:val="105"/>
        </w:rPr>
        <w:t xml:space="preserve"> </w:t>
      </w:r>
      <w:r>
        <w:rPr>
          <w:color w:val="231F20"/>
          <w:w w:val="105"/>
        </w:rPr>
        <w:t>years</w:t>
      </w:r>
      <w:r>
        <w:rPr>
          <w:color w:val="231F20"/>
          <w:spacing w:val="-11"/>
          <w:w w:val="105"/>
        </w:rPr>
        <w:t xml:space="preserve"> </w:t>
      </w:r>
      <w:r>
        <w:rPr>
          <w:color w:val="231F20"/>
          <w:w w:val="105"/>
        </w:rPr>
        <w:t>immediately</w:t>
      </w:r>
      <w:r>
        <w:rPr>
          <w:color w:val="231F20"/>
          <w:spacing w:val="-11"/>
          <w:w w:val="105"/>
        </w:rPr>
        <w:t xml:space="preserve"> </w:t>
      </w:r>
      <w:r>
        <w:rPr>
          <w:color w:val="231F20"/>
          <w:w w:val="105"/>
        </w:rPr>
        <w:t>prior</w:t>
      </w:r>
      <w:r>
        <w:rPr>
          <w:color w:val="231F20"/>
          <w:spacing w:val="-12"/>
          <w:w w:val="105"/>
        </w:rPr>
        <w:t xml:space="preserve"> </w:t>
      </w:r>
      <w:r>
        <w:rPr>
          <w:color w:val="231F20"/>
          <w:w w:val="105"/>
        </w:rPr>
        <w:t>to</w:t>
      </w:r>
      <w:r>
        <w:rPr>
          <w:color w:val="231F20"/>
          <w:spacing w:val="-11"/>
          <w:w w:val="105"/>
        </w:rPr>
        <w:t xml:space="preserve"> </w:t>
      </w:r>
      <w:r>
        <w:rPr>
          <w:color w:val="231F20"/>
          <w:w w:val="105"/>
        </w:rPr>
        <w:t>his</w:t>
      </w:r>
      <w:r>
        <w:rPr>
          <w:color w:val="231F20"/>
          <w:spacing w:val="-11"/>
          <w:w w:val="105"/>
        </w:rPr>
        <w:t xml:space="preserve"> </w:t>
      </w:r>
      <w:r>
        <w:rPr>
          <w:color w:val="231F20"/>
          <w:w w:val="105"/>
        </w:rPr>
        <w:t>suicide</w:t>
      </w:r>
      <w:r>
        <w:rPr>
          <w:color w:val="231F20"/>
          <w:spacing w:val="-11"/>
          <w:w w:val="105"/>
        </w:rPr>
        <w:t xml:space="preserve"> </w:t>
      </w:r>
      <w:r>
        <w:rPr>
          <w:color w:val="231F20"/>
          <w:w w:val="105"/>
        </w:rPr>
        <w:t>in</w:t>
      </w:r>
      <w:r>
        <w:rPr>
          <w:color w:val="231F20"/>
          <w:spacing w:val="-11"/>
          <w:w w:val="105"/>
        </w:rPr>
        <w:t xml:space="preserve"> </w:t>
      </w:r>
      <w:r>
        <w:rPr>
          <w:color w:val="231F20"/>
          <w:w w:val="105"/>
        </w:rPr>
        <w:t>a</w:t>
      </w:r>
      <w:r>
        <w:rPr>
          <w:color w:val="231F20"/>
          <w:spacing w:val="-11"/>
          <w:w w:val="105"/>
        </w:rPr>
        <w:t xml:space="preserve"> </w:t>
      </w:r>
      <w:r>
        <w:rPr>
          <w:color w:val="231F20"/>
          <w:w w:val="105"/>
        </w:rPr>
        <w:t>theory</w:t>
      </w:r>
      <w:r>
        <w:rPr>
          <w:color w:val="231F20"/>
          <w:spacing w:val="-12"/>
          <w:w w:val="105"/>
        </w:rPr>
        <w:t xml:space="preserve"> </w:t>
      </w:r>
      <w:r>
        <w:rPr>
          <w:color w:val="231F20"/>
          <w:w w:val="105"/>
        </w:rPr>
        <w:t>of</w:t>
      </w:r>
      <w:r>
        <w:rPr>
          <w:color w:val="231F20"/>
          <w:spacing w:val="-11"/>
          <w:w w:val="105"/>
        </w:rPr>
        <w:t xml:space="preserve"> </w:t>
      </w:r>
      <w:r>
        <w:rPr>
          <w:color w:val="231F20"/>
          <w:w w:val="105"/>
        </w:rPr>
        <w:t>history</w:t>
      </w:r>
    </w:p>
    <w:p w:rsidR="007C7C96" w:rsidRDefault="007C7C96">
      <w:pPr>
        <w:spacing w:line="271" w:lineRule="auto"/>
        <w:jc w:val="both"/>
        <w:sectPr w:rsidR="007C7C96">
          <w:headerReference w:type="even" r:id="rId21"/>
          <w:headerReference w:type="default" r:id="rId22"/>
          <w:pgSz w:w="7940" w:h="13040"/>
          <w:pgMar w:top="1220" w:right="780" w:bottom="280" w:left="800" w:header="890" w:footer="0" w:gutter="0"/>
          <w:pgNumType w:start="41"/>
          <w:cols w:space="720"/>
        </w:sectPr>
      </w:pPr>
    </w:p>
    <w:p w:rsidR="007C7C96" w:rsidRDefault="00000000">
      <w:pPr>
        <w:pStyle w:val="a3"/>
        <w:spacing w:before="143" w:line="271" w:lineRule="auto"/>
        <w:ind w:left="119" w:right="115"/>
        <w:jc w:val="both"/>
      </w:pPr>
      <w:r>
        <w:rPr>
          <w:color w:val="231F20"/>
          <w:w w:val="105"/>
        </w:rPr>
        <w:lastRenderedPageBreak/>
        <w:t>where the dwarf of dialectical materialism was borne on the shoulders of the</w:t>
      </w:r>
      <w:r>
        <w:rPr>
          <w:color w:val="231F20"/>
          <w:spacing w:val="-24"/>
          <w:w w:val="105"/>
        </w:rPr>
        <w:t xml:space="preserve"> </w:t>
      </w:r>
      <w:r>
        <w:rPr>
          <w:color w:val="231F20"/>
          <w:w w:val="105"/>
        </w:rPr>
        <w:t>Jewish</w:t>
      </w:r>
      <w:r>
        <w:rPr>
          <w:color w:val="231F20"/>
          <w:spacing w:val="-23"/>
          <w:w w:val="105"/>
        </w:rPr>
        <w:t xml:space="preserve"> </w:t>
      </w:r>
      <w:r>
        <w:rPr>
          <w:color w:val="231F20"/>
          <w:w w:val="105"/>
        </w:rPr>
        <w:t>Messiah.</w:t>
      </w:r>
      <w:r>
        <w:rPr>
          <w:color w:val="231F20"/>
          <w:spacing w:val="-28"/>
          <w:w w:val="105"/>
        </w:rPr>
        <w:t xml:space="preserve"> </w:t>
      </w:r>
      <w:r>
        <w:rPr>
          <w:color w:val="231F20"/>
          <w:w w:val="105"/>
        </w:rPr>
        <w:t>Benjamin’s</w:t>
      </w:r>
      <w:r>
        <w:rPr>
          <w:color w:val="231F20"/>
          <w:spacing w:val="-23"/>
          <w:w w:val="105"/>
        </w:rPr>
        <w:t xml:space="preserve"> </w:t>
      </w:r>
      <w:r>
        <w:rPr>
          <w:color w:val="231F20"/>
          <w:w w:val="105"/>
        </w:rPr>
        <w:t>sentence,</w:t>
      </w:r>
      <w:r>
        <w:rPr>
          <w:color w:val="231F20"/>
          <w:spacing w:val="-29"/>
          <w:w w:val="105"/>
        </w:rPr>
        <w:t xml:space="preserve"> </w:t>
      </w:r>
      <w:r>
        <w:rPr>
          <w:color w:val="231F20"/>
          <w:w w:val="105"/>
        </w:rPr>
        <w:t>underscoring</w:t>
      </w:r>
      <w:r>
        <w:rPr>
          <w:color w:val="231F20"/>
          <w:spacing w:val="-23"/>
          <w:w w:val="105"/>
        </w:rPr>
        <w:t xml:space="preserve"> </w:t>
      </w:r>
      <w:r>
        <w:rPr>
          <w:color w:val="231F20"/>
          <w:w w:val="105"/>
        </w:rPr>
        <w:t>as</w:t>
      </w:r>
      <w:r>
        <w:rPr>
          <w:color w:val="231F20"/>
          <w:spacing w:val="-23"/>
          <w:w w:val="105"/>
        </w:rPr>
        <w:t xml:space="preserve"> </w:t>
      </w:r>
      <w:r>
        <w:rPr>
          <w:color w:val="231F20"/>
          <w:w w:val="105"/>
        </w:rPr>
        <w:t>it</w:t>
      </w:r>
      <w:r>
        <w:rPr>
          <w:color w:val="231F20"/>
          <w:spacing w:val="-23"/>
          <w:w w:val="105"/>
        </w:rPr>
        <w:t xml:space="preserve"> </w:t>
      </w:r>
      <w:r>
        <w:rPr>
          <w:color w:val="231F20"/>
          <w:w w:val="105"/>
        </w:rPr>
        <w:t>does</w:t>
      </w:r>
      <w:r>
        <w:rPr>
          <w:color w:val="231F20"/>
          <w:spacing w:val="-24"/>
          <w:w w:val="105"/>
        </w:rPr>
        <w:t xml:space="preserve"> </w:t>
      </w:r>
      <w:r>
        <w:rPr>
          <w:color w:val="231F20"/>
          <w:w w:val="105"/>
        </w:rPr>
        <w:t>the</w:t>
      </w:r>
      <w:r>
        <w:rPr>
          <w:color w:val="231F20"/>
          <w:spacing w:val="-23"/>
          <w:w w:val="105"/>
        </w:rPr>
        <w:t xml:space="preserve"> </w:t>
      </w:r>
      <w:r>
        <w:rPr>
          <w:color w:val="231F20"/>
          <w:w w:val="105"/>
        </w:rPr>
        <w:t xml:space="preserve">break before and after language </w:t>
      </w:r>
      <w:r>
        <w:rPr>
          <w:i/>
          <w:color w:val="231F20"/>
          <w:w w:val="105"/>
        </w:rPr>
        <w:t xml:space="preserve">(Anfang </w:t>
      </w:r>
      <w:r>
        <w:rPr>
          <w:color w:val="231F20"/>
          <w:w w:val="105"/>
        </w:rPr>
        <w:t xml:space="preserve">from </w:t>
      </w:r>
      <w:r>
        <w:rPr>
          <w:i/>
          <w:color w:val="231F20"/>
          <w:w w:val="105"/>
        </w:rPr>
        <w:t>infans)</w:t>
      </w:r>
      <w:r>
        <w:rPr>
          <w:color w:val="231F20"/>
          <w:w w:val="105"/>
        </w:rPr>
        <w:t>, not only explicitly fore- shadows</w:t>
      </w:r>
      <w:r>
        <w:rPr>
          <w:color w:val="231F20"/>
          <w:spacing w:val="-10"/>
          <w:w w:val="105"/>
        </w:rPr>
        <w:t xml:space="preserve"> </w:t>
      </w:r>
      <w:r>
        <w:rPr>
          <w:color w:val="231F20"/>
          <w:w w:val="105"/>
        </w:rPr>
        <w:t>the</w:t>
      </w:r>
      <w:r>
        <w:rPr>
          <w:color w:val="231F20"/>
          <w:spacing w:val="-10"/>
          <w:w w:val="105"/>
        </w:rPr>
        <w:t xml:space="preserve"> </w:t>
      </w:r>
      <w:r>
        <w:rPr>
          <w:color w:val="231F20"/>
          <w:w w:val="105"/>
        </w:rPr>
        <w:t>necessity</w:t>
      </w:r>
      <w:r>
        <w:rPr>
          <w:color w:val="231F20"/>
          <w:spacing w:val="-9"/>
          <w:w w:val="105"/>
        </w:rPr>
        <w:t xml:space="preserve"> </w:t>
      </w:r>
      <w:r>
        <w:rPr>
          <w:color w:val="231F20"/>
          <w:w w:val="105"/>
        </w:rPr>
        <w:t>of</w:t>
      </w:r>
      <w:r>
        <w:rPr>
          <w:color w:val="231F20"/>
          <w:spacing w:val="-10"/>
          <w:w w:val="105"/>
        </w:rPr>
        <w:t xml:space="preserve"> </w:t>
      </w:r>
      <w:r>
        <w:rPr>
          <w:color w:val="231F20"/>
          <w:w w:val="105"/>
        </w:rPr>
        <w:t>a</w:t>
      </w:r>
      <w:r>
        <w:rPr>
          <w:color w:val="231F20"/>
          <w:spacing w:val="-9"/>
          <w:w w:val="105"/>
        </w:rPr>
        <w:t xml:space="preserve"> </w:t>
      </w:r>
      <w:r>
        <w:rPr>
          <w:color w:val="231F20"/>
          <w:w w:val="105"/>
        </w:rPr>
        <w:t>historical</w:t>
      </w:r>
      <w:r>
        <w:rPr>
          <w:color w:val="231F20"/>
          <w:spacing w:val="-10"/>
          <w:w w:val="105"/>
        </w:rPr>
        <w:t xml:space="preserve"> </w:t>
      </w:r>
      <w:r>
        <w:rPr>
          <w:color w:val="231F20"/>
          <w:w w:val="105"/>
        </w:rPr>
        <w:t>supplementation</w:t>
      </w:r>
      <w:r>
        <w:rPr>
          <w:color w:val="231F20"/>
          <w:spacing w:val="-9"/>
          <w:w w:val="105"/>
        </w:rPr>
        <w:t xml:space="preserve"> </w:t>
      </w:r>
      <w:r>
        <w:rPr>
          <w:color w:val="231F20"/>
          <w:w w:val="105"/>
        </w:rPr>
        <w:t>of</w:t>
      </w:r>
      <w:r>
        <w:rPr>
          <w:color w:val="231F20"/>
          <w:spacing w:val="-10"/>
          <w:w w:val="105"/>
        </w:rPr>
        <w:t xml:space="preserve"> </w:t>
      </w:r>
      <w:r>
        <w:rPr>
          <w:color w:val="231F20"/>
          <w:w w:val="105"/>
        </w:rPr>
        <w:t>Marxism;</w:t>
      </w:r>
      <w:r>
        <w:rPr>
          <w:color w:val="231F20"/>
          <w:spacing w:val="-15"/>
          <w:w w:val="105"/>
        </w:rPr>
        <w:t xml:space="preserve"> </w:t>
      </w:r>
      <w:r>
        <w:rPr>
          <w:color w:val="231F20"/>
          <w:w w:val="105"/>
        </w:rPr>
        <w:t>it</w:t>
      </w:r>
      <w:r>
        <w:rPr>
          <w:color w:val="231F20"/>
          <w:spacing w:val="-9"/>
          <w:w w:val="105"/>
        </w:rPr>
        <w:t xml:space="preserve"> </w:t>
      </w:r>
      <w:r>
        <w:rPr>
          <w:color w:val="231F20"/>
          <w:w w:val="105"/>
        </w:rPr>
        <w:t>con- fronts</w:t>
      </w:r>
      <w:r>
        <w:rPr>
          <w:color w:val="231F20"/>
          <w:spacing w:val="-7"/>
          <w:w w:val="105"/>
        </w:rPr>
        <w:t xml:space="preserve"> </w:t>
      </w:r>
      <w:r>
        <w:rPr>
          <w:color w:val="231F20"/>
          <w:w w:val="105"/>
        </w:rPr>
        <w:t>us</w:t>
      </w:r>
      <w:r>
        <w:rPr>
          <w:color w:val="231F20"/>
          <w:spacing w:val="-6"/>
          <w:w w:val="105"/>
        </w:rPr>
        <w:t xml:space="preserve"> </w:t>
      </w:r>
      <w:r>
        <w:rPr>
          <w:color w:val="231F20"/>
          <w:w w:val="105"/>
        </w:rPr>
        <w:t>with</w:t>
      </w:r>
      <w:r>
        <w:rPr>
          <w:color w:val="231F20"/>
          <w:spacing w:val="-7"/>
          <w:w w:val="105"/>
        </w:rPr>
        <w:t xml:space="preserve"> </w:t>
      </w:r>
      <w:r>
        <w:rPr>
          <w:color w:val="231F20"/>
          <w:w w:val="105"/>
        </w:rPr>
        <w:t>the</w:t>
      </w:r>
      <w:r>
        <w:rPr>
          <w:color w:val="231F20"/>
          <w:spacing w:val="-6"/>
          <w:w w:val="105"/>
        </w:rPr>
        <w:t xml:space="preserve"> </w:t>
      </w:r>
      <w:r>
        <w:rPr>
          <w:color w:val="231F20"/>
          <w:w w:val="105"/>
        </w:rPr>
        <w:t>task</w:t>
      </w:r>
      <w:r>
        <w:rPr>
          <w:color w:val="231F20"/>
          <w:spacing w:val="-7"/>
          <w:w w:val="105"/>
        </w:rPr>
        <w:t xml:space="preserve"> </w:t>
      </w:r>
      <w:r>
        <w:rPr>
          <w:color w:val="231F20"/>
          <w:w w:val="105"/>
        </w:rPr>
        <w:t>of</w:t>
      </w:r>
      <w:r>
        <w:rPr>
          <w:color w:val="231F20"/>
          <w:spacing w:val="-6"/>
          <w:w w:val="105"/>
        </w:rPr>
        <w:t xml:space="preserve"> </w:t>
      </w:r>
      <w:r>
        <w:rPr>
          <w:color w:val="231F20"/>
          <w:w w:val="105"/>
        </w:rPr>
        <w:t>tracking</w:t>
      </w:r>
      <w:r>
        <w:rPr>
          <w:color w:val="231F20"/>
          <w:spacing w:val="-7"/>
          <w:w w:val="105"/>
        </w:rPr>
        <w:t xml:space="preserve"> </w:t>
      </w:r>
      <w:r>
        <w:rPr>
          <w:color w:val="231F20"/>
          <w:w w:val="105"/>
        </w:rPr>
        <w:t>what</w:t>
      </w:r>
      <w:r>
        <w:rPr>
          <w:color w:val="231F20"/>
          <w:spacing w:val="-6"/>
          <w:w w:val="105"/>
        </w:rPr>
        <w:t xml:space="preserve"> </w:t>
      </w:r>
      <w:r>
        <w:rPr>
          <w:color w:val="231F20"/>
          <w:w w:val="105"/>
        </w:rPr>
        <w:t>happens</w:t>
      </w:r>
      <w:r>
        <w:rPr>
          <w:color w:val="231F20"/>
          <w:spacing w:val="-7"/>
          <w:w w:val="105"/>
        </w:rPr>
        <w:t xml:space="preserve"> </w:t>
      </w:r>
      <w:r>
        <w:rPr>
          <w:color w:val="231F20"/>
          <w:w w:val="105"/>
        </w:rPr>
        <w:t>to</w:t>
      </w:r>
      <w:r>
        <w:rPr>
          <w:color w:val="231F20"/>
          <w:spacing w:val="-6"/>
          <w:w w:val="105"/>
        </w:rPr>
        <w:t xml:space="preserve"> </w:t>
      </w:r>
      <w:r>
        <w:rPr>
          <w:color w:val="231F20"/>
          <w:w w:val="105"/>
        </w:rPr>
        <w:t>Marxism</w:t>
      </w:r>
      <w:r>
        <w:rPr>
          <w:color w:val="231F20"/>
          <w:spacing w:val="-7"/>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w w:val="105"/>
        </w:rPr>
        <w:t>course of</w:t>
      </w:r>
      <w:r>
        <w:rPr>
          <w:color w:val="231F20"/>
          <w:spacing w:val="-7"/>
          <w:w w:val="105"/>
        </w:rPr>
        <w:t xml:space="preserve"> </w:t>
      </w:r>
      <w:r>
        <w:rPr>
          <w:color w:val="231F20"/>
          <w:w w:val="105"/>
        </w:rPr>
        <w:t>its</w:t>
      </w:r>
      <w:r>
        <w:rPr>
          <w:color w:val="231F20"/>
          <w:spacing w:val="-7"/>
          <w:w w:val="105"/>
        </w:rPr>
        <w:t xml:space="preserve"> </w:t>
      </w:r>
      <w:r>
        <w:rPr>
          <w:color w:val="231F20"/>
          <w:w w:val="105"/>
        </w:rPr>
        <w:t>properly</w:t>
      </w:r>
      <w:r>
        <w:rPr>
          <w:color w:val="231F20"/>
          <w:spacing w:val="-6"/>
          <w:w w:val="105"/>
        </w:rPr>
        <w:t xml:space="preserve"> </w:t>
      </w:r>
      <w:r>
        <w:rPr>
          <w:color w:val="231F20"/>
          <w:w w:val="105"/>
        </w:rPr>
        <w:t>messianic</w:t>
      </w:r>
      <w:r>
        <w:rPr>
          <w:color w:val="231F20"/>
          <w:spacing w:val="-7"/>
          <w:w w:val="105"/>
        </w:rPr>
        <w:t xml:space="preserve"> </w:t>
      </w:r>
      <w:r>
        <w:rPr>
          <w:color w:val="231F20"/>
          <w:w w:val="105"/>
        </w:rPr>
        <w:t>supplementation.</w:t>
      </w:r>
      <w:r>
        <w:rPr>
          <w:color w:val="231F20"/>
          <w:spacing w:val="-12"/>
          <w:w w:val="105"/>
        </w:rPr>
        <w:t xml:space="preserve"> </w:t>
      </w:r>
      <w:r>
        <w:rPr>
          <w:color w:val="231F20"/>
          <w:w w:val="105"/>
        </w:rPr>
        <w:t>It</w:t>
      </w:r>
      <w:r>
        <w:rPr>
          <w:color w:val="231F20"/>
          <w:spacing w:val="-7"/>
          <w:w w:val="105"/>
        </w:rPr>
        <w:t xml:space="preserve"> </w:t>
      </w:r>
      <w:r>
        <w:rPr>
          <w:color w:val="231F20"/>
          <w:spacing w:val="-3"/>
          <w:w w:val="105"/>
        </w:rPr>
        <w:t>asks,</w:t>
      </w:r>
      <w:r>
        <w:rPr>
          <w:color w:val="231F20"/>
          <w:spacing w:val="-12"/>
          <w:w w:val="105"/>
        </w:rPr>
        <w:t xml:space="preserve"> </w:t>
      </w:r>
      <w:r>
        <w:rPr>
          <w:color w:val="231F20"/>
          <w:w w:val="105"/>
        </w:rPr>
        <w:t>in</w:t>
      </w:r>
      <w:r>
        <w:rPr>
          <w:color w:val="231F20"/>
          <w:spacing w:val="-7"/>
          <w:w w:val="105"/>
        </w:rPr>
        <w:t xml:space="preserve"> </w:t>
      </w:r>
      <w:r>
        <w:rPr>
          <w:color w:val="231F20"/>
          <w:spacing w:val="-3"/>
          <w:w w:val="105"/>
        </w:rPr>
        <w:t>particular,</w:t>
      </w:r>
      <w:r>
        <w:rPr>
          <w:color w:val="231F20"/>
          <w:spacing w:val="-12"/>
          <w:w w:val="105"/>
        </w:rPr>
        <w:t xml:space="preserve"> </w:t>
      </w:r>
      <w:r>
        <w:rPr>
          <w:color w:val="231F20"/>
          <w:w w:val="105"/>
        </w:rPr>
        <w:t>what</w:t>
      </w:r>
      <w:r>
        <w:rPr>
          <w:color w:val="231F20"/>
          <w:spacing w:val="-7"/>
          <w:w w:val="105"/>
        </w:rPr>
        <w:t xml:space="preserve"> </w:t>
      </w:r>
      <w:r>
        <w:rPr>
          <w:color w:val="231F20"/>
          <w:w w:val="105"/>
        </w:rPr>
        <w:t>hap- pens</w:t>
      </w:r>
      <w:r>
        <w:rPr>
          <w:color w:val="231F20"/>
          <w:spacing w:val="-9"/>
          <w:w w:val="105"/>
        </w:rPr>
        <w:t xml:space="preserve"> </w:t>
      </w:r>
      <w:r>
        <w:rPr>
          <w:color w:val="231F20"/>
          <w:w w:val="105"/>
        </w:rPr>
        <w:t>to</w:t>
      </w:r>
      <w:r>
        <w:rPr>
          <w:color w:val="231F20"/>
          <w:spacing w:val="-8"/>
          <w:w w:val="105"/>
        </w:rPr>
        <w:t xml:space="preserve"> </w:t>
      </w:r>
      <w:r>
        <w:rPr>
          <w:color w:val="231F20"/>
          <w:w w:val="105"/>
        </w:rPr>
        <w:t>the</w:t>
      </w:r>
      <w:r>
        <w:rPr>
          <w:color w:val="231F20"/>
          <w:spacing w:val="-8"/>
          <w:w w:val="105"/>
        </w:rPr>
        <w:t xml:space="preserve"> </w:t>
      </w:r>
      <w:r>
        <w:rPr>
          <w:color w:val="231F20"/>
          <w:w w:val="105"/>
        </w:rPr>
        <w:t>production</w:t>
      </w:r>
      <w:r>
        <w:rPr>
          <w:color w:val="231F20"/>
          <w:spacing w:val="-8"/>
          <w:w w:val="105"/>
        </w:rPr>
        <w:t xml:space="preserve"> </w:t>
      </w:r>
      <w:r>
        <w:rPr>
          <w:color w:val="231F20"/>
          <w:w w:val="105"/>
        </w:rPr>
        <w:t>of</w:t>
      </w:r>
      <w:r>
        <w:rPr>
          <w:color w:val="231F20"/>
          <w:spacing w:val="-9"/>
          <w:w w:val="105"/>
        </w:rPr>
        <w:t xml:space="preserve"> </w:t>
      </w:r>
      <w:r>
        <w:rPr>
          <w:color w:val="231F20"/>
          <w:w w:val="105"/>
        </w:rPr>
        <w:t>critical</w:t>
      </w:r>
      <w:r>
        <w:rPr>
          <w:color w:val="231F20"/>
          <w:spacing w:val="-8"/>
          <w:w w:val="105"/>
        </w:rPr>
        <w:t xml:space="preserve"> </w:t>
      </w:r>
      <w:r>
        <w:rPr>
          <w:color w:val="231F20"/>
          <w:w w:val="105"/>
        </w:rPr>
        <w:t>consciousness</w:t>
      </w:r>
      <w:r>
        <w:rPr>
          <w:color w:val="231F20"/>
          <w:spacing w:val="-8"/>
          <w:w w:val="105"/>
        </w:rPr>
        <w:t xml:space="preserve"> </w:t>
      </w:r>
      <w:r>
        <w:rPr>
          <w:color w:val="231F20"/>
          <w:w w:val="105"/>
        </w:rPr>
        <w:t>once</w:t>
      </w:r>
      <w:r>
        <w:rPr>
          <w:color w:val="231F20"/>
          <w:spacing w:val="-8"/>
          <w:w w:val="105"/>
        </w:rPr>
        <w:t xml:space="preserve"> </w:t>
      </w:r>
      <w:r>
        <w:rPr>
          <w:color w:val="231F20"/>
          <w:w w:val="105"/>
        </w:rPr>
        <w:t>the</w:t>
      </w:r>
      <w:r>
        <w:rPr>
          <w:color w:val="231F20"/>
          <w:spacing w:val="-9"/>
          <w:w w:val="105"/>
        </w:rPr>
        <w:t xml:space="preserve"> </w:t>
      </w:r>
      <w:r>
        <w:rPr>
          <w:color w:val="231F20"/>
          <w:w w:val="105"/>
        </w:rPr>
        <w:t>mode</w:t>
      </w:r>
      <w:r>
        <w:rPr>
          <w:color w:val="231F20"/>
          <w:spacing w:val="-8"/>
          <w:w w:val="105"/>
        </w:rPr>
        <w:t xml:space="preserve"> </w:t>
      </w:r>
      <w:r>
        <w:rPr>
          <w:color w:val="231F20"/>
          <w:w w:val="105"/>
        </w:rPr>
        <w:t>of</w:t>
      </w:r>
      <w:r>
        <w:rPr>
          <w:color w:val="231F20"/>
          <w:spacing w:val="-8"/>
          <w:w w:val="105"/>
        </w:rPr>
        <w:t xml:space="preserve"> </w:t>
      </w:r>
      <w:r>
        <w:rPr>
          <w:color w:val="231F20"/>
          <w:w w:val="105"/>
        </w:rPr>
        <w:t>produc- tion</w:t>
      </w:r>
      <w:r>
        <w:rPr>
          <w:color w:val="231F20"/>
          <w:spacing w:val="-5"/>
          <w:w w:val="105"/>
        </w:rPr>
        <w:t xml:space="preserve"> </w:t>
      </w:r>
      <w:r>
        <w:rPr>
          <w:color w:val="231F20"/>
          <w:w w:val="105"/>
        </w:rPr>
        <w:t>passes</w:t>
      </w:r>
      <w:r>
        <w:rPr>
          <w:color w:val="231F20"/>
          <w:spacing w:val="-4"/>
          <w:w w:val="105"/>
        </w:rPr>
        <w:t xml:space="preserve"> </w:t>
      </w:r>
      <w:r>
        <w:rPr>
          <w:color w:val="231F20"/>
          <w:w w:val="105"/>
        </w:rPr>
        <w:t>from,</w:t>
      </w:r>
      <w:r>
        <w:rPr>
          <w:color w:val="231F20"/>
          <w:spacing w:val="-13"/>
          <w:w w:val="105"/>
        </w:rPr>
        <w:t xml:space="preserve"> </w:t>
      </w:r>
      <w:r>
        <w:rPr>
          <w:color w:val="231F20"/>
          <w:w w:val="105"/>
        </w:rPr>
        <w:t>as</w:t>
      </w:r>
      <w:r>
        <w:rPr>
          <w:color w:val="231F20"/>
          <w:spacing w:val="-4"/>
          <w:w w:val="105"/>
        </w:rPr>
        <w:t xml:space="preserve"> </w:t>
      </w:r>
      <w:r>
        <w:rPr>
          <w:color w:val="231F20"/>
          <w:w w:val="105"/>
        </w:rPr>
        <w:t>it</w:t>
      </w:r>
      <w:r>
        <w:rPr>
          <w:color w:val="231F20"/>
          <w:spacing w:val="-5"/>
          <w:w w:val="105"/>
        </w:rPr>
        <w:t xml:space="preserve"> </w:t>
      </w:r>
      <w:r>
        <w:rPr>
          <w:color w:val="231F20"/>
          <w:w w:val="105"/>
        </w:rPr>
        <w:t>were,</w:t>
      </w:r>
      <w:r>
        <w:rPr>
          <w:color w:val="231F20"/>
          <w:spacing w:val="-12"/>
          <w:w w:val="105"/>
        </w:rPr>
        <w:t xml:space="preserve"> </w:t>
      </w:r>
      <w:r>
        <w:rPr>
          <w:color w:val="231F20"/>
          <w:w w:val="105"/>
        </w:rPr>
        <w:t>the</w:t>
      </w:r>
      <w:r>
        <w:rPr>
          <w:color w:val="231F20"/>
          <w:spacing w:val="-5"/>
          <w:w w:val="105"/>
        </w:rPr>
        <w:t xml:space="preserve"> </w:t>
      </w:r>
      <w:r>
        <w:rPr>
          <w:color w:val="231F20"/>
          <w:w w:val="105"/>
        </w:rPr>
        <w:t>silent</w:t>
      </w:r>
      <w:r>
        <w:rPr>
          <w:color w:val="231F20"/>
          <w:spacing w:val="-4"/>
          <w:w w:val="105"/>
        </w:rPr>
        <w:t xml:space="preserve"> </w:t>
      </w:r>
      <w:r>
        <w:rPr>
          <w:color w:val="231F20"/>
          <w:w w:val="105"/>
        </w:rPr>
        <w:t>era?</w:t>
      </w:r>
    </w:p>
    <w:p w:rsidR="007C7C96" w:rsidRDefault="00000000">
      <w:pPr>
        <w:pStyle w:val="a3"/>
        <w:spacing w:before="1" w:line="271" w:lineRule="auto"/>
        <w:ind w:left="119" w:right="106" w:firstLine="240"/>
        <w:jc w:val="both"/>
      </w:pPr>
      <w:r>
        <w:rPr>
          <w:color w:val="231F20"/>
          <w:spacing w:val="-1"/>
          <w:w w:val="109"/>
        </w:rPr>
        <w:t>I</w:t>
      </w:r>
      <w:r>
        <w:rPr>
          <w:color w:val="231F20"/>
          <w:w w:val="109"/>
        </w:rPr>
        <w:t>t</w:t>
      </w:r>
      <w:r>
        <w:rPr>
          <w:color w:val="231F20"/>
          <w:spacing w:val="15"/>
        </w:rPr>
        <w:t xml:space="preserve"> </w:t>
      </w:r>
      <w:r>
        <w:rPr>
          <w:color w:val="231F20"/>
          <w:spacing w:val="-1"/>
        </w:rPr>
        <w:t>i</w:t>
      </w:r>
      <w:r>
        <w:rPr>
          <w:color w:val="231F20"/>
        </w:rPr>
        <w:t>s</w:t>
      </w:r>
      <w:r>
        <w:rPr>
          <w:color w:val="231F20"/>
          <w:spacing w:val="15"/>
        </w:rPr>
        <w:t xml:space="preserve"> </w:t>
      </w:r>
      <w:r>
        <w:rPr>
          <w:color w:val="231F20"/>
          <w:spacing w:val="-1"/>
          <w:w w:val="108"/>
        </w:rPr>
        <w:t>no</w:t>
      </w:r>
      <w:r>
        <w:rPr>
          <w:color w:val="231F20"/>
          <w:w w:val="108"/>
        </w:rPr>
        <w:t>t</w:t>
      </w:r>
      <w:r>
        <w:rPr>
          <w:color w:val="231F20"/>
          <w:spacing w:val="15"/>
        </w:rPr>
        <w:t xml:space="preserve"> </w:t>
      </w:r>
      <w:r>
        <w:rPr>
          <w:color w:val="231F20"/>
          <w:spacing w:val="-1"/>
          <w:w w:val="101"/>
        </w:rPr>
        <w:t>difficul</w:t>
      </w:r>
      <w:r>
        <w:rPr>
          <w:color w:val="231F20"/>
          <w:w w:val="101"/>
        </w:rPr>
        <w:t>t</w:t>
      </w:r>
      <w:r>
        <w:rPr>
          <w:color w:val="231F20"/>
          <w:spacing w:val="15"/>
        </w:rPr>
        <w:t xml:space="preserve"> </w:t>
      </w:r>
      <w:r>
        <w:rPr>
          <w:color w:val="231F20"/>
          <w:spacing w:val="-1"/>
          <w:w w:val="107"/>
        </w:rPr>
        <w:t>t</w:t>
      </w:r>
      <w:r>
        <w:rPr>
          <w:color w:val="231F20"/>
          <w:w w:val="107"/>
        </w:rPr>
        <w:t>o</w:t>
      </w:r>
      <w:r>
        <w:rPr>
          <w:color w:val="231F20"/>
          <w:spacing w:val="15"/>
        </w:rPr>
        <w:t xml:space="preserve"> </w:t>
      </w:r>
      <w:r>
        <w:rPr>
          <w:color w:val="231F20"/>
          <w:spacing w:val="-1"/>
          <w:w w:val="102"/>
        </w:rPr>
        <w:t>sho</w:t>
      </w:r>
      <w:r>
        <w:rPr>
          <w:color w:val="231F20"/>
          <w:w w:val="102"/>
        </w:rPr>
        <w:t>w</w:t>
      </w:r>
      <w:r>
        <w:rPr>
          <w:color w:val="231F20"/>
          <w:spacing w:val="15"/>
        </w:rPr>
        <w:t xml:space="preserve"> </w:t>
      </w:r>
      <w:r>
        <w:rPr>
          <w:color w:val="231F20"/>
          <w:spacing w:val="-1"/>
          <w:w w:val="111"/>
        </w:rPr>
        <w:t>tha</w:t>
      </w:r>
      <w:r>
        <w:rPr>
          <w:color w:val="231F20"/>
          <w:w w:val="111"/>
        </w:rPr>
        <w:t>t</w:t>
      </w:r>
      <w:r>
        <w:rPr>
          <w:color w:val="231F20"/>
          <w:spacing w:val="15"/>
        </w:rPr>
        <w:t xml:space="preserve"> </w:t>
      </w:r>
      <w:r>
        <w:rPr>
          <w:color w:val="231F20"/>
          <w:spacing w:val="-1"/>
          <w:w w:val="105"/>
        </w:rPr>
        <w:t>muc</w:t>
      </w:r>
      <w:r>
        <w:rPr>
          <w:color w:val="231F20"/>
          <w:w w:val="105"/>
        </w:rPr>
        <w:t>h</w:t>
      </w:r>
      <w:r>
        <w:rPr>
          <w:color w:val="231F20"/>
          <w:spacing w:val="15"/>
        </w:rPr>
        <w:t xml:space="preserve"> </w:t>
      </w:r>
      <w:r>
        <w:rPr>
          <w:color w:val="231F20"/>
          <w:spacing w:val="-1"/>
        </w:rPr>
        <w:t>o</w:t>
      </w:r>
      <w:r>
        <w:rPr>
          <w:color w:val="231F20"/>
        </w:rPr>
        <w:t>f</w:t>
      </w:r>
      <w:r>
        <w:rPr>
          <w:color w:val="231F20"/>
          <w:spacing w:val="15"/>
        </w:rPr>
        <w:t xml:space="preserve"> </w:t>
      </w:r>
      <w:r>
        <w:rPr>
          <w:color w:val="231F20"/>
          <w:spacing w:val="-1"/>
          <w:w w:val="101"/>
        </w:rPr>
        <w:t>Benjamin</w:t>
      </w:r>
      <w:r>
        <w:rPr>
          <w:color w:val="231F20"/>
          <w:spacing w:val="-12"/>
          <w:w w:val="101"/>
        </w:rPr>
        <w:t>’</w:t>
      </w:r>
      <w:r>
        <w:rPr>
          <w:color w:val="231F20"/>
          <w:w w:val="99"/>
        </w:rPr>
        <w:t>s</w:t>
      </w:r>
      <w:r>
        <w:rPr>
          <w:color w:val="231F20"/>
          <w:spacing w:val="15"/>
        </w:rPr>
        <w:t xml:space="preserve"> </w:t>
      </w:r>
      <w:r>
        <w:rPr>
          <w:color w:val="231F20"/>
          <w:spacing w:val="-1"/>
          <w:w w:val="105"/>
        </w:rPr>
        <w:t>writin</w:t>
      </w:r>
      <w:r>
        <w:rPr>
          <w:color w:val="231F20"/>
          <w:w w:val="105"/>
        </w:rPr>
        <w:t>g</w:t>
      </w:r>
      <w:r>
        <w:rPr>
          <w:color w:val="231F20"/>
          <w:spacing w:val="15"/>
        </w:rPr>
        <w:t xml:space="preserve"> </w:t>
      </w:r>
      <w:r>
        <w:rPr>
          <w:color w:val="231F20"/>
          <w:spacing w:val="-1"/>
          <w:w w:val="106"/>
        </w:rPr>
        <w:t>durin</w:t>
      </w:r>
      <w:r>
        <w:rPr>
          <w:color w:val="231F20"/>
          <w:w w:val="106"/>
        </w:rPr>
        <w:t>g</w:t>
      </w:r>
      <w:r>
        <w:rPr>
          <w:color w:val="231F20"/>
          <w:spacing w:val="15"/>
        </w:rPr>
        <w:t xml:space="preserve"> </w:t>
      </w:r>
      <w:r>
        <w:rPr>
          <w:color w:val="231F20"/>
          <w:spacing w:val="-1"/>
          <w:w w:val="109"/>
        </w:rPr>
        <w:t xml:space="preserve">the </w:t>
      </w:r>
      <w:r>
        <w:rPr>
          <w:smallCaps/>
          <w:color w:val="231F20"/>
          <w:spacing w:val="-1"/>
        </w:rPr>
        <w:t>1930</w:t>
      </w:r>
      <w:r>
        <w:rPr>
          <w:color w:val="231F20"/>
          <w:w w:val="99"/>
        </w:rPr>
        <w:t>s</w:t>
      </w:r>
      <w:r>
        <w:rPr>
          <w:color w:val="231F20"/>
          <w:spacing w:val="24"/>
        </w:rPr>
        <w:t xml:space="preserve"> </w:t>
      </w:r>
      <w:r>
        <w:rPr>
          <w:color w:val="231F20"/>
          <w:spacing w:val="-1"/>
          <w:w w:val="102"/>
        </w:rPr>
        <w:t>trace</w:t>
      </w:r>
      <w:r>
        <w:rPr>
          <w:color w:val="231F20"/>
          <w:w w:val="102"/>
        </w:rPr>
        <w:t>s</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2"/>
        </w:rPr>
        <w:t>impac</w:t>
      </w:r>
      <w:r>
        <w:rPr>
          <w:color w:val="231F20"/>
          <w:w w:val="102"/>
        </w:rPr>
        <w:t>t</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1"/>
        </w:rPr>
        <w:t>commodificatio</w:t>
      </w:r>
      <w:r>
        <w:rPr>
          <w:color w:val="231F20"/>
          <w:w w:val="101"/>
        </w:rPr>
        <w:t>n</w:t>
      </w:r>
      <w:r>
        <w:rPr>
          <w:color w:val="231F20"/>
          <w:spacing w:val="24"/>
        </w:rPr>
        <w:t xml:space="preserve"> </w:t>
      </w:r>
      <w:r>
        <w:rPr>
          <w:color w:val="231F20"/>
          <w:spacing w:val="-1"/>
          <w:w w:val="105"/>
        </w:rPr>
        <w:t>o</w:t>
      </w:r>
      <w:r>
        <w:rPr>
          <w:color w:val="231F20"/>
          <w:w w:val="105"/>
        </w:rPr>
        <w:t>n</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5"/>
        </w:rPr>
        <w:t>cultura</w:t>
      </w:r>
      <w:r>
        <w:rPr>
          <w:color w:val="231F20"/>
          <w:w w:val="105"/>
        </w:rPr>
        <w:t>l</w:t>
      </w:r>
      <w:r>
        <w:rPr>
          <w:color w:val="231F20"/>
          <w:spacing w:val="24"/>
        </w:rPr>
        <w:t xml:space="preserve"> </w:t>
      </w:r>
      <w:r>
        <w:rPr>
          <w:color w:val="231F20"/>
          <w:spacing w:val="-1"/>
        </w:rPr>
        <w:t>field</w:t>
      </w:r>
      <w:r>
        <w:rPr>
          <w:color w:val="231F20"/>
        </w:rPr>
        <w:t>.</w:t>
      </w:r>
      <w:r>
        <w:rPr>
          <w:color w:val="231F20"/>
          <w:spacing w:val="17"/>
        </w:rPr>
        <w:t xml:space="preserve"> </w:t>
      </w:r>
      <w:r>
        <w:rPr>
          <w:color w:val="231F20"/>
          <w:spacing w:val="-1"/>
          <w:w w:val="106"/>
        </w:rPr>
        <w:t>I</w:t>
      </w:r>
      <w:r>
        <w:rPr>
          <w:color w:val="231F20"/>
          <w:w w:val="106"/>
        </w:rPr>
        <w:t>n</w:t>
      </w:r>
      <w:r>
        <w:rPr>
          <w:color w:val="231F20"/>
          <w:spacing w:val="24"/>
        </w:rPr>
        <w:t xml:space="preserve"> </w:t>
      </w:r>
      <w:r>
        <w:rPr>
          <w:color w:val="231F20"/>
          <w:spacing w:val="-1"/>
          <w:w w:val="109"/>
        </w:rPr>
        <w:t xml:space="preserve">the </w:t>
      </w:r>
      <w:r>
        <w:rPr>
          <w:color w:val="231F20"/>
          <w:spacing w:val="-1"/>
          <w:w w:val="108"/>
        </w:rPr>
        <w:t>“</w:t>
      </w:r>
      <w:r>
        <w:rPr>
          <w:color w:val="231F20"/>
          <w:spacing w:val="-12"/>
          <w:w w:val="108"/>
        </w:rPr>
        <w:t>W</w:t>
      </w:r>
      <w:r>
        <w:rPr>
          <w:color w:val="231F20"/>
          <w:spacing w:val="-1"/>
          <w:w w:val="104"/>
        </w:rPr>
        <w:t>or</w:t>
      </w:r>
      <w:r>
        <w:rPr>
          <w:color w:val="231F20"/>
          <w:w w:val="104"/>
        </w:rPr>
        <w:t>k</w:t>
      </w:r>
      <w:r>
        <w:rPr>
          <w:color w:val="231F20"/>
          <w:spacing w:val="-5"/>
        </w:rPr>
        <w:t xml:space="preserve"> </w:t>
      </w:r>
      <w:r>
        <w:rPr>
          <w:color w:val="231F20"/>
          <w:spacing w:val="-1"/>
        </w:rPr>
        <w:t>o</w:t>
      </w:r>
      <w:r>
        <w:rPr>
          <w:color w:val="231F20"/>
        </w:rPr>
        <w:t>f</w:t>
      </w:r>
      <w:r>
        <w:rPr>
          <w:color w:val="231F20"/>
          <w:spacing w:val="-13"/>
        </w:rPr>
        <w:t xml:space="preserve"> </w:t>
      </w:r>
      <w:r>
        <w:rPr>
          <w:color w:val="231F20"/>
          <w:spacing w:val="-1"/>
          <w:w w:val="109"/>
        </w:rPr>
        <w:t>Art</w:t>
      </w:r>
      <w:r>
        <w:rPr>
          <w:color w:val="231F20"/>
          <w:w w:val="109"/>
        </w:rPr>
        <w:t>”</w:t>
      </w:r>
      <w:r>
        <w:rPr>
          <w:color w:val="231F20"/>
          <w:spacing w:val="-13"/>
        </w:rPr>
        <w:t xml:space="preserve"> </w:t>
      </w:r>
      <w:r>
        <w:rPr>
          <w:color w:val="231F20"/>
          <w:spacing w:val="-1"/>
        </w:rPr>
        <w:t>ess</w:t>
      </w:r>
      <w:r>
        <w:rPr>
          <w:color w:val="231F20"/>
          <w:spacing w:val="-3"/>
        </w:rPr>
        <w:t>a</w:t>
      </w:r>
      <w:r>
        <w:rPr>
          <w:color w:val="231F20"/>
          <w:w w:val="111"/>
        </w:rPr>
        <w:t>y</w:t>
      </w:r>
      <w:r>
        <w:rPr>
          <w:color w:val="231F20"/>
          <w:spacing w:val="-5"/>
        </w:rPr>
        <w:t xml:space="preserve"> </w:t>
      </w:r>
      <w:r>
        <w:rPr>
          <w:color w:val="231F20"/>
          <w:spacing w:val="-1"/>
          <w:w w:val="107"/>
        </w:rPr>
        <w:t>thi</w:t>
      </w:r>
      <w:r>
        <w:rPr>
          <w:color w:val="231F20"/>
          <w:w w:val="107"/>
        </w:rPr>
        <w:t>s</w:t>
      </w:r>
      <w:r>
        <w:rPr>
          <w:color w:val="231F20"/>
          <w:spacing w:val="-5"/>
        </w:rPr>
        <w:t xml:space="preserve"> </w:t>
      </w:r>
      <w:r>
        <w:rPr>
          <w:color w:val="231F20"/>
          <w:spacing w:val="-1"/>
          <w:w w:val="102"/>
        </w:rPr>
        <w:t>take</w:t>
      </w:r>
      <w:r>
        <w:rPr>
          <w:color w:val="231F20"/>
          <w:w w:val="102"/>
        </w:rPr>
        <w:t>s</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5"/>
        </w:rPr>
        <w:t>for</w:t>
      </w:r>
      <w:r>
        <w:rPr>
          <w:color w:val="231F20"/>
          <w:w w:val="105"/>
        </w:rPr>
        <w:t>m</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3"/>
        </w:rPr>
        <w:t>showin</w:t>
      </w:r>
      <w:r>
        <w:rPr>
          <w:color w:val="231F20"/>
          <w:w w:val="103"/>
        </w:rPr>
        <w:t>g</w:t>
      </w:r>
      <w:r>
        <w:rPr>
          <w:color w:val="231F20"/>
          <w:spacing w:val="-5"/>
        </w:rPr>
        <w:t xml:space="preserve"> </w:t>
      </w:r>
      <w:r>
        <w:rPr>
          <w:color w:val="231F20"/>
          <w:spacing w:val="-1"/>
          <w:w w:val="103"/>
        </w:rPr>
        <w:t>ho</w:t>
      </w:r>
      <w:r>
        <w:rPr>
          <w:color w:val="231F20"/>
          <w:spacing w:val="-21"/>
          <w:w w:val="103"/>
        </w:rPr>
        <w:t>w</w:t>
      </w:r>
      <w:r>
        <w:rPr>
          <w:color w:val="231F20"/>
        </w:rPr>
        <w:t>,</w:t>
      </w:r>
      <w:r>
        <w:rPr>
          <w:color w:val="231F20"/>
          <w:spacing w:val="-13"/>
        </w:rPr>
        <w:t xml:space="preserve"> </w:t>
      </w:r>
      <w:r>
        <w:rPr>
          <w:color w:val="231F20"/>
          <w:spacing w:val="-1"/>
          <w:w w:val="107"/>
        </w:rPr>
        <w:t>i</w:t>
      </w:r>
      <w:r>
        <w:rPr>
          <w:color w:val="231F20"/>
          <w:w w:val="107"/>
        </w:rPr>
        <w:t>n</w:t>
      </w:r>
      <w:r>
        <w:rPr>
          <w:color w:val="231F20"/>
          <w:spacing w:val="-5"/>
        </w:rPr>
        <w:t xml:space="preserve"> </w:t>
      </w:r>
      <w:r>
        <w:rPr>
          <w:color w:val="231F20"/>
        </w:rPr>
        <w:t>a</w:t>
      </w:r>
      <w:r>
        <w:rPr>
          <w:color w:val="231F20"/>
          <w:spacing w:val="-5"/>
        </w:rPr>
        <w:t xml:space="preserve"> </w:t>
      </w:r>
      <w:r>
        <w:rPr>
          <w:color w:val="231F20"/>
          <w:spacing w:val="-1"/>
          <w:w w:val="104"/>
        </w:rPr>
        <w:t>certai</w:t>
      </w:r>
      <w:r>
        <w:rPr>
          <w:color w:val="231F20"/>
          <w:w w:val="104"/>
        </w:rPr>
        <w:t>n</w:t>
      </w:r>
      <w:r>
        <w:rPr>
          <w:color w:val="231F20"/>
          <w:spacing w:val="-5"/>
        </w:rPr>
        <w:t xml:space="preserve"> </w:t>
      </w:r>
      <w:r>
        <w:rPr>
          <w:color w:val="231F20"/>
          <w:spacing w:val="-1"/>
          <w:w w:val="102"/>
        </w:rPr>
        <w:t>sens</w:t>
      </w:r>
      <w:r>
        <w:rPr>
          <w:color w:val="231F20"/>
          <w:spacing w:val="-6"/>
          <w:w w:val="102"/>
        </w:rPr>
        <w:t>e</w:t>
      </w:r>
      <w:r>
        <w:rPr>
          <w:color w:val="231F20"/>
        </w:rPr>
        <w:t xml:space="preserve">, </w:t>
      </w:r>
      <w:r>
        <w:rPr>
          <w:color w:val="231F20"/>
          <w:spacing w:val="-1"/>
          <w:w w:val="109"/>
        </w:rPr>
        <w:t>th</w:t>
      </w:r>
      <w:r>
        <w:rPr>
          <w:color w:val="231F20"/>
          <w:w w:val="109"/>
        </w:rPr>
        <w:t>e</w:t>
      </w:r>
      <w:r>
        <w:rPr>
          <w:color w:val="231F20"/>
          <w:spacing w:val="9"/>
        </w:rPr>
        <w:t xml:space="preserve"> </w:t>
      </w:r>
      <w:r>
        <w:rPr>
          <w:color w:val="231F20"/>
          <w:spacing w:val="-1"/>
          <w:w w:val="107"/>
        </w:rPr>
        <w:t>structura</w:t>
      </w:r>
      <w:r>
        <w:rPr>
          <w:color w:val="231F20"/>
          <w:w w:val="107"/>
        </w:rPr>
        <w:t>l</w:t>
      </w:r>
      <w:r>
        <w:rPr>
          <w:color w:val="231F20"/>
          <w:spacing w:val="9"/>
        </w:rPr>
        <w:t xml:space="preserve"> </w:t>
      </w:r>
      <w:r>
        <w:rPr>
          <w:color w:val="231F20"/>
          <w:spacing w:val="-1"/>
          <w:w w:val="97"/>
        </w:rPr>
        <w:t>logi</w:t>
      </w:r>
      <w:r>
        <w:rPr>
          <w:color w:val="231F20"/>
          <w:w w:val="97"/>
        </w:rPr>
        <w:t>c</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4"/>
        </w:rPr>
        <w:t>proletarianizatio</w:t>
      </w:r>
      <w:r>
        <w:rPr>
          <w:color w:val="231F20"/>
          <w:w w:val="104"/>
        </w:rPr>
        <w:t>n</w:t>
      </w:r>
      <w:r>
        <w:rPr>
          <w:color w:val="231F20"/>
          <w:spacing w:val="9"/>
        </w:rPr>
        <w:t xml:space="preserve"> </w:t>
      </w:r>
      <w:r>
        <w:rPr>
          <w:color w:val="231F20"/>
          <w:spacing w:val="-1"/>
          <w:w w:val="104"/>
        </w:rPr>
        <w:t>ha</w:t>
      </w:r>
      <w:r>
        <w:rPr>
          <w:color w:val="231F20"/>
          <w:w w:val="104"/>
        </w:rPr>
        <w:t>s</w:t>
      </w:r>
      <w:r>
        <w:rPr>
          <w:color w:val="231F20"/>
          <w:spacing w:val="9"/>
        </w:rPr>
        <w:t xml:space="preserve"> </w:t>
      </w:r>
      <w:r>
        <w:rPr>
          <w:color w:val="231F20"/>
          <w:spacing w:val="-1"/>
          <w:w w:val="102"/>
        </w:rPr>
        <w:t>sprea</w:t>
      </w:r>
      <w:r>
        <w:rPr>
          <w:color w:val="231F20"/>
          <w:w w:val="102"/>
        </w:rPr>
        <w:t>d</w:t>
      </w:r>
      <w:r>
        <w:rPr>
          <w:color w:val="231F20"/>
          <w:spacing w:val="9"/>
        </w:rPr>
        <w:t xml:space="preserve"> </w:t>
      </w:r>
      <w:r>
        <w:rPr>
          <w:color w:val="231F20"/>
          <w:spacing w:val="-1"/>
          <w:w w:val="105"/>
        </w:rPr>
        <w:t>fro</w:t>
      </w:r>
      <w:r>
        <w:rPr>
          <w:color w:val="231F20"/>
          <w:w w:val="105"/>
        </w:rPr>
        <w:t>m</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fiel</w:t>
      </w:r>
      <w:r>
        <w:rPr>
          <w:color w:val="231F20"/>
        </w:rPr>
        <w:t>d</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6"/>
        </w:rPr>
        <w:t xml:space="preserve">pro- </w:t>
      </w:r>
      <w:r>
        <w:rPr>
          <w:color w:val="231F20"/>
          <w:spacing w:val="-1"/>
          <w:w w:val="103"/>
        </w:rPr>
        <w:t>ductio</w:t>
      </w:r>
      <w:r>
        <w:rPr>
          <w:color w:val="231F20"/>
          <w:w w:val="103"/>
        </w:rPr>
        <w:t>n</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fiel</w:t>
      </w:r>
      <w:r>
        <w:rPr>
          <w:color w:val="231F20"/>
        </w:rPr>
        <w:t>d</w:t>
      </w:r>
      <w:r>
        <w:rPr>
          <w:color w:val="231F20"/>
          <w:spacing w:val="-1"/>
        </w:rPr>
        <w:t xml:space="preserve"> o</w:t>
      </w:r>
      <w:r>
        <w:rPr>
          <w:color w:val="231F20"/>
        </w:rPr>
        <w:t>f</w:t>
      </w:r>
      <w:r>
        <w:rPr>
          <w:color w:val="231F20"/>
          <w:spacing w:val="-1"/>
        </w:rPr>
        <w:t xml:space="preserve"> </w:t>
      </w:r>
      <w:r>
        <w:rPr>
          <w:color w:val="231F20"/>
          <w:spacing w:val="-1"/>
          <w:w w:val="104"/>
        </w:rPr>
        <w:t>consumption</w:t>
      </w:r>
      <w:r>
        <w:rPr>
          <w:color w:val="231F20"/>
          <w:w w:val="104"/>
        </w:rPr>
        <w:t>,</w:t>
      </w:r>
      <w:r>
        <w:rPr>
          <w:color w:val="231F20"/>
          <w:spacing w:val="-8"/>
        </w:rPr>
        <w:t xml:space="preserve"> </w:t>
      </w:r>
      <w:r>
        <w:rPr>
          <w:color w:val="231F20"/>
          <w:spacing w:val="-1"/>
          <w:w w:val="101"/>
        </w:rPr>
        <w:t>indeed</w:t>
      </w:r>
      <w:r>
        <w:rPr>
          <w:color w:val="231F20"/>
          <w:w w:val="101"/>
        </w:rPr>
        <w:t>,</w:t>
      </w:r>
      <w:r>
        <w:rPr>
          <w:color w:val="231F20"/>
          <w:spacing w:val="-8"/>
        </w:rPr>
        <w:t xml:space="preserve">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consumptio</w:t>
      </w:r>
      <w:r>
        <w:rPr>
          <w:color w:val="231F20"/>
          <w:w w:val="104"/>
        </w:rPr>
        <w:t>n</w:t>
      </w:r>
      <w:r>
        <w:rPr>
          <w:color w:val="231F20"/>
          <w:spacing w:val="-1"/>
        </w:rPr>
        <w:t xml:space="preserve"> o</w:t>
      </w:r>
      <w:r>
        <w:rPr>
          <w:color w:val="231F20"/>
        </w:rPr>
        <w:t>f</w:t>
      </w:r>
      <w:r>
        <w:rPr>
          <w:color w:val="231F20"/>
          <w:spacing w:val="-1"/>
        </w:rPr>
        <w:t xml:space="preserve"> </w:t>
      </w:r>
      <w:r>
        <w:rPr>
          <w:color w:val="231F20"/>
          <w:spacing w:val="-1"/>
          <w:w w:val="106"/>
        </w:rPr>
        <w:t>cultur</w:t>
      </w:r>
      <w:r>
        <w:rPr>
          <w:color w:val="231F20"/>
          <w:spacing w:val="-6"/>
          <w:w w:val="106"/>
        </w:rPr>
        <w:t>e</w:t>
      </w:r>
      <w:r>
        <w:rPr>
          <w:color w:val="231F20"/>
        </w:rPr>
        <w:t xml:space="preserve">. </w:t>
      </w:r>
      <w:r>
        <w:rPr>
          <w:color w:val="231F20"/>
          <w:spacing w:val="-1"/>
          <w:w w:val="102"/>
        </w:rPr>
        <w:t>Ho</w:t>
      </w:r>
      <w:r>
        <w:rPr>
          <w:color w:val="231F20"/>
          <w:w w:val="102"/>
        </w:rPr>
        <w:t>w</w:t>
      </w:r>
      <w:r>
        <w:rPr>
          <w:color w:val="231F20"/>
          <w:spacing w:val="-3"/>
        </w:rPr>
        <w:t xml:space="preserve"> </w:t>
      </w:r>
      <w:r>
        <w:rPr>
          <w:color w:val="231F20"/>
          <w:spacing w:val="-1"/>
        </w:rPr>
        <w:t>els</w:t>
      </w:r>
      <w:r>
        <w:rPr>
          <w:color w:val="231F20"/>
        </w:rPr>
        <w:t>e</w:t>
      </w:r>
      <w:r>
        <w:rPr>
          <w:color w:val="231F20"/>
          <w:spacing w:val="-3"/>
        </w:rPr>
        <w:t xml:space="preserve"> </w:t>
      </w:r>
      <w:r>
        <w:rPr>
          <w:color w:val="231F20"/>
          <w:spacing w:val="-1"/>
          <w:w w:val="104"/>
        </w:rPr>
        <w:t>ar</w:t>
      </w:r>
      <w:r>
        <w:rPr>
          <w:color w:val="231F20"/>
          <w:w w:val="104"/>
        </w:rPr>
        <w:t>e</w:t>
      </w:r>
      <w:r>
        <w:rPr>
          <w:color w:val="231F20"/>
          <w:spacing w:val="-3"/>
        </w:rPr>
        <w:t xml:space="preserve"> </w:t>
      </w:r>
      <w:r>
        <w:rPr>
          <w:color w:val="231F20"/>
          <w:spacing w:val="-1"/>
        </w:rPr>
        <w:t>w</w:t>
      </w:r>
      <w:r>
        <w:rPr>
          <w:color w:val="231F20"/>
        </w:rPr>
        <w:t>e</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7"/>
        </w:rPr>
        <w:t>unde</w:t>
      </w:r>
      <w:r>
        <w:rPr>
          <w:color w:val="231F20"/>
          <w:spacing w:val="-3"/>
          <w:w w:val="107"/>
        </w:rPr>
        <w:t>r</w:t>
      </w:r>
      <w:r>
        <w:rPr>
          <w:color w:val="231F20"/>
          <w:spacing w:val="-1"/>
          <w:w w:val="105"/>
        </w:rPr>
        <w:t>stan</w:t>
      </w:r>
      <w:r>
        <w:rPr>
          <w:color w:val="231F20"/>
          <w:w w:val="105"/>
        </w:rPr>
        <w:t>d</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confidenc</w:t>
      </w:r>
      <w:r>
        <w:rPr>
          <w:color w:val="231F20"/>
        </w:rPr>
        <w:t>e</w:t>
      </w:r>
      <w:r>
        <w:rPr>
          <w:color w:val="231F20"/>
          <w:spacing w:val="-3"/>
        </w:rPr>
        <w:t xml:space="preserve"> </w:t>
      </w:r>
      <w:r>
        <w:rPr>
          <w:color w:val="231F20"/>
          <w:spacing w:val="-1"/>
          <w:w w:val="106"/>
        </w:rPr>
        <w:t>wit</w:t>
      </w:r>
      <w:r>
        <w:rPr>
          <w:color w:val="231F20"/>
          <w:w w:val="106"/>
        </w:rPr>
        <w:t>h</w:t>
      </w:r>
      <w:r>
        <w:rPr>
          <w:color w:val="231F20"/>
          <w:spacing w:val="-3"/>
        </w:rPr>
        <w:t xml:space="preserve"> </w:t>
      </w:r>
      <w:r>
        <w:rPr>
          <w:color w:val="231F20"/>
          <w:spacing w:val="-1"/>
          <w:w w:val="102"/>
        </w:rPr>
        <w:t>whic</w:t>
      </w:r>
      <w:r>
        <w:rPr>
          <w:color w:val="231F20"/>
          <w:w w:val="102"/>
        </w:rPr>
        <w:t>h</w:t>
      </w:r>
      <w:r>
        <w:rPr>
          <w:color w:val="231F20"/>
          <w:spacing w:val="-3"/>
        </w:rPr>
        <w:t xml:space="preserve"> </w:t>
      </w:r>
      <w:r>
        <w:rPr>
          <w:color w:val="231F20"/>
          <w:spacing w:val="-1"/>
          <w:w w:val="102"/>
        </w:rPr>
        <w:t>Benjamin</w:t>
      </w:r>
      <w:r>
        <w:rPr>
          <w:color w:val="231F20"/>
          <w:w w:val="102"/>
        </w:rPr>
        <w:t>,</w:t>
      </w:r>
      <w:r>
        <w:rPr>
          <w:color w:val="231F20"/>
          <w:spacing w:val="-10"/>
        </w:rPr>
        <w:t xml:space="preserve"> </w:t>
      </w:r>
      <w:r>
        <w:rPr>
          <w:color w:val="231F20"/>
          <w:spacing w:val="-1"/>
          <w:w w:val="107"/>
        </w:rPr>
        <w:t>i</w:t>
      </w:r>
      <w:r>
        <w:rPr>
          <w:color w:val="231F20"/>
          <w:w w:val="107"/>
        </w:rPr>
        <w:t>n</w:t>
      </w:r>
      <w:r>
        <w:rPr>
          <w:color w:val="231F20"/>
          <w:spacing w:val="-3"/>
        </w:rPr>
        <w:t xml:space="preserve"> </w:t>
      </w:r>
      <w:r>
        <w:rPr>
          <w:color w:val="231F20"/>
          <w:spacing w:val="-1"/>
          <w:w w:val="104"/>
        </w:rPr>
        <w:t xml:space="preserve">his </w:t>
      </w:r>
      <w:r>
        <w:rPr>
          <w:color w:val="231F20"/>
          <w:spacing w:val="-1"/>
          <w:w w:val="105"/>
        </w:rPr>
        <w:t>note</w:t>
      </w:r>
      <w:r>
        <w:rPr>
          <w:color w:val="231F20"/>
          <w:w w:val="105"/>
        </w:rPr>
        <w:t>s</w:t>
      </w:r>
      <w:r>
        <w:rPr>
          <w:color w:val="231F20"/>
          <w:spacing w:val="16"/>
        </w:rPr>
        <w:t xml:space="preserve"> </w:t>
      </w:r>
      <w:r>
        <w:rPr>
          <w:color w:val="231F20"/>
          <w:spacing w:val="-1"/>
          <w:w w:val="104"/>
        </w:rPr>
        <w:t>fo</w:t>
      </w:r>
      <w:r>
        <w:rPr>
          <w:color w:val="231F20"/>
          <w:w w:val="104"/>
        </w:rPr>
        <w:t>r</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rPr>
        <w:t>ess</w:t>
      </w:r>
      <w:r>
        <w:rPr>
          <w:color w:val="231F20"/>
          <w:spacing w:val="-3"/>
        </w:rPr>
        <w:t>a</w:t>
      </w:r>
      <w:r>
        <w:rPr>
          <w:color w:val="231F20"/>
          <w:spacing w:val="-21"/>
          <w:w w:val="111"/>
        </w:rPr>
        <w:t>y</w:t>
      </w:r>
      <w:r>
        <w:rPr>
          <w:color w:val="231F20"/>
        </w:rPr>
        <w:t>,</w:t>
      </w:r>
      <w:r>
        <w:rPr>
          <w:color w:val="231F20"/>
          <w:spacing w:val="8"/>
        </w:rPr>
        <w:t xml:space="preserve"> </w:t>
      </w:r>
      <w:r>
        <w:rPr>
          <w:color w:val="231F20"/>
          <w:spacing w:val="-1"/>
          <w:w w:val="102"/>
        </w:rPr>
        <w:t>align</w:t>
      </w:r>
      <w:r>
        <w:rPr>
          <w:color w:val="231F20"/>
          <w:w w:val="102"/>
        </w:rPr>
        <w:t>s</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rPr>
        <w:t>shoc</w:t>
      </w:r>
      <w:r>
        <w:rPr>
          <w:color w:val="231F20"/>
        </w:rPr>
        <w:t>k</w:t>
      </w:r>
      <w:r>
        <w:rPr>
          <w:color w:val="231F20"/>
          <w:spacing w:val="16"/>
        </w:rPr>
        <w:t xml:space="preserve"> </w:t>
      </w:r>
      <w:r>
        <w:rPr>
          <w:color w:val="231F20"/>
          <w:spacing w:val="-1"/>
          <w:w w:val="101"/>
        </w:rPr>
        <w:t>experienc</w:t>
      </w:r>
      <w:r>
        <w:rPr>
          <w:color w:val="231F20"/>
          <w:w w:val="101"/>
        </w:rPr>
        <w:t>e</w:t>
      </w:r>
      <w:r>
        <w:rPr>
          <w:color w:val="231F20"/>
          <w:spacing w:val="16"/>
        </w:rPr>
        <w:t xml:space="preserve"> </w:t>
      </w:r>
      <w:r>
        <w:rPr>
          <w:color w:val="231F20"/>
          <w:spacing w:val="-1"/>
        </w:rPr>
        <w:t>o</w:t>
      </w:r>
      <w:r>
        <w:rPr>
          <w:color w:val="231F20"/>
        </w:rPr>
        <w:t>f</w:t>
      </w:r>
      <w:r>
        <w:rPr>
          <w:color w:val="231F20"/>
          <w:spacing w:val="16"/>
        </w:rPr>
        <w:t xml:space="preserve"> </w:t>
      </w:r>
      <w:r>
        <w:rPr>
          <w:color w:val="231F20"/>
          <w:spacing w:val="-1"/>
          <w:w w:val="103"/>
        </w:rPr>
        <w:t>spectato</w:t>
      </w:r>
      <w:r>
        <w:rPr>
          <w:color w:val="231F20"/>
          <w:spacing w:val="-3"/>
          <w:w w:val="103"/>
        </w:rPr>
        <w:t>r</w:t>
      </w:r>
      <w:r>
        <w:rPr>
          <w:color w:val="231F20"/>
          <w:spacing w:val="-1"/>
          <w:w w:val="103"/>
        </w:rPr>
        <w:t>shi</w:t>
      </w:r>
      <w:r>
        <w:rPr>
          <w:color w:val="231F20"/>
          <w:w w:val="103"/>
        </w:rPr>
        <w:t>p</w:t>
      </w:r>
      <w:r>
        <w:rPr>
          <w:color w:val="231F20"/>
          <w:spacing w:val="16"/>
        </w:rPr>
        <w:t xml:space="preserve"> </w:t>
      </w:r>
      <w:r>
        <w:rPr>
          <w:color w:val="231F20"/>
          <w:spacing w:val="-1"/>
          <w:w w:val="106"/>
        </w:rPr>
        <w:t>wit</w:t>
      </w:r>
      <w:r>
        <w:rPr>
          <w:color w:val="231F20"/>
          <w:w w:val="106"/>
        </w:rPr>
        <w:t>h</w:t>
      </w:r>
      <w:r>
        <w:rPr>
          <w:color w:val="231F20"/>
          <w:spacing w:val="16"/>
        </w:rPr>
        <w:t xml:space="preserve"> </w:t>
      </w:r>
      <w:r>
        <w:rPr>
          <w:color w:val="231F20"/>
          <w:spacing w:val="-1"/>
          <w:w w:val="109"/>
        </w:rPr>
        <w:t xml:space="preserve">the </w:t>
      </w:r>
      <w:r>
        <w:rPr>
          <w:color w:val="231F20"/>
          <w:spacing w:val="-1"/>
          <w:w w:val="101"/>
        </w:rPr>
        <w:t>worker</w:t>
      </w:r>
      <w:r>
        <w:rPr>
          <w:color w:val="231F20"/>
          <w:spacing w:val="-12"/>
          <w:w w:val="101"/>
        </w:rPr>
        <w:t>’</w:t>
      </w:r>
      <w:r>
        <w:rPr>
          <w:color w:val="231F20"/>
          <w:w w:val="99"/>
        </w:rPr>
        <w:t>s</w:t>
      </w:r>
      <w:r>
        <w:rPr>
          <w:color w:val="231F20"/>
          <w:spacing w:val="17"/>
        </w:rPr>
        <w:t xml:space="preserve"> </w:t>
      </w:r>
      <w:r>
        <w:rPr>
          <w:color w:val="231F20"/>
          <w:spacing w:val="-1"/>
          <w:w w:val="102"/>
        </w:rPr>
        <w:t>shakedow</w:t>
      </w:r>
      <w:r>
        <w:rPr>
          <w:color w:val="231F20"/>
          <w:w w:val="102"/>
        </w:rPr>
        <w:t>n</w:t>
      </w:r>
      <w:r>
        <w:rPr>
          <w:color w:val="231F20"/>
          <w:spacing w:val="17"/>
        </w:rPr>
        <w:t xml:space="preserve"> </w:t>
      </w:r>
      <w:r>
        <w:rPr>
          <w:color w:val="231F20"/>
          <w:spacing w:val="-1"/>
          <w:w w:val="107"/>
        </w:rPr>
        <w:t>a</w:t>
      </w:r>
      <w:r>
        <w:rPr>
          <w:color w:val="231F20"/>
          <w:w w:val="107"/>
        </w:rPr>
        <w:t>t</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2"/>
        </w:rPr>
        <w:t>assembl</w:t>
      </w:r>
      <w:r>
        <w:rPr>
          <w:color w:val="231F20"/>
          <w:w w:val="102"/>
        </w:rPr>
        <w:t>y</w:t>
      </w:r>
      <w:r>
        <w:rPr>
          <w:color w:val="231F20"/>
          <w:spacing w:val="17"/>
        </w:rPr>
        <w:t xml:space="preserve"> </w:t>
      </w:r>
      <w:r>
        <w:rPr>
          <w:color w:val="231F20"/>
          <w:spacing w:val="-1"/>
          <w:w w:val="102"/>
        </w:rPr>
        <w:t>line</w:t>
      </w:r>
      <w:r>
        <w:rPr>
          <w:color w:val="231F20"/>
          <w:w w:val="102"/>
        </w:rPr>
        <w:t>?</w:t>
      </w:r>
      <w:r>
        <w:rPr>
          <w:color w:val="231F20"/>
          <w:spacing w:val="17"/>
        </w:rPr>
        <w:t xml:space="preserve"> </w:t>
      </w:r>
      <w:r>
        <w:rPr>
          <w:color w:val="231F20"/>
          <w:spacing w:val="-1"/>
          <w:w w:val="102"/>
        </w:rPr>
        <w:t>(Benjamin</w:t>
      </w:r>
      <w:r>
        <w:rPr>
          <w:color w:val="231F20"/>
          <w:w w:val="102"/>
        </w:rPr>
        <w:t>,</w:t>
      </w:r>
      <w:r>
        <w:rPr>
          <w:color w:val="231F20"/>
          <w:spacing w:val="2"/>
        </w:rPr>
        <w:t xml:space="preserve"> </w:t>
      </w:r>
      <w:r>
        <w:rPr>
          <w:color w:val="231F20"/>
          <w:spacing w:val="-1"/>
        </w:rPr>
        <w:t>“</w:t>
      </w:r>
      <w:r>
        <w:rPr>
          <w:color w:val="231F20"/>
          <w:spacing w:val="-5"/>
        </w:rPr>
        <w:t>F</w:t>
      </w:r>
      <w:r>
        <w:rPr>
          <w:color w:val="231F20"/>
          <w:spacing w:val="-1"/>
          <w:w w:val="106"/>
        </w:rPr>
        <w:t>ormula</w:t>
      </w:r>
      <w:r>
        <w:rPr>
          <w:color w:val="231F20"/>
          <w:w w:val="106"/>
        </w:rPr>
        <w:t>”</w:t>
      </w:r>
      <w:r>
        <w:rPr>
          <w:color w:val="231F20"/>
          <w:spacing w:val="10"/>
        </w:rPr>
        <w:t xml:space="preserve"> </w:t>
      </w:r>
      <w:r>
        <w:rPr>
          <w:color w:val="231F20"/>
          <w:spacing w:val="-1"/>
        </w:rPr>
        <w:t>94)</w:t>
      </w:r>
      <w:r>
        <w:rPr>
          <w:color w:val="231F20"/>
        </w:rPr>
        <w:t>.</w:t>
      </w:r>
      <w:r>
        <w:rPr>
          <w:color w:val="231F20"/>
          <w:spacing w:val="2"/>
        </w:rPr>
        <w:t xml:space="preserve"> </w:t>
      </w:r>
      <w:r>
        <w:rPr>
          <w:color w:val="231F20"/>
          <w:spacing w:val="-1"/>
          <w:w w:val="99"/>
        </w:rPr>
        <w:t xml:space="preserve">As </w:t>
      </w:r>
      <w:r>
        <w:rPr>
          <w:color w:val="231F20"/>
          <w:spacing w:val="-1"/>
        </w:rPr>
        <w:t>od</w:t>
      </w:r>
      <w:r>
        <w:rPr>
          <w:color w:val="231F20"/>
        </w:rPr>
        <w:t>d</w:t>
      </w:r>
      <w:r>
        <w:rPr>
          <w:color w:val="231F20"/>
          <w:spacing w:val="-3"/>
        </w:rPr>
        <w:t xml:space="preserve"> </w:t>
      </w:r>
      <w:r>
        <w:rPr>
          <w:color w:val="231F20"/>
          <w:spacing w:val="-1"/>
        </w:rPr>
        <w:t>a</w:t>
      </w:r>
      <w:r>
        <w:rPr>
          <w:color w:val="231F20"/>
        </w:rPr>
        <w:t>s</w:t>
      </w:r>
      <w:r>
        <w:rPr>
          <w:color w:val="231F20"/>
          <w:spacing w:val="-3"/>
        </w:rPr>
        <w:t xml:space="preserve"> </w:t>
      </w:r>
      <w:r>
        <w:rPr>
          <w:color w:val="231F20"/>
          <w:spacing w:val="-1"/>
          <w:w w:val="109"/>
        </w:rPr>
        <w:t>i</w:t>
      </w:r>
      <w:r>
        <w:rPr>
          <w:color w:val="231F20"/>
          <w:w w:val="109"/>
        </w:rPr>
        <w:t>t</w:t>
      </w:r>
      <w:r>
        <w:rPr>
          <w:color w:val="231F20"/>
          <w:spacing w:val="-3"/>
        </w:rPr>
        <w:t xml:space="preserve"> </w:t>
      </w:r>
      <w:r>
        <w:rPr>
          <w:color w:val="231F20"/>
          <w:spacing w:val="-1"/>
          <w:w w:val="104"/>
        </w:rPr>
        <w:t>m</w:t>
      </w:r>
      <w:r>
        <w:rPr>
          <w:color w:val="231F20"/>
          <w:spacing w:val="-3"/>
          <w:w w:val="104"/>
        </w:rPr>
        <w:t>a</w:t>
      </w:r>
      <w:r>
        <w:rPr>
          <w:color w:val="231F20"/>
          <w:w w:val="111"/>
        </w:rPr>
        <w:t>y</w:t>
      </w:r>
      <w:r>
        <w:rPr>
          <w:color w:val="231F20"/>
          <w:spacing w:val="-3"/>
        </w:rPr>
        <w:t xml:space="preserve"> </w:t>
      </w:r>
      <w:r>
        <w:rPr>
          <w:color w:val="231F20"/>
          <w:spacing w:val="-1"/>
          <w:w w:val="102"/>
        </w:rPr>
        <w:t>seem</w:t>
      </w:r>
      <w:r>
        <w:rPr>
          <w:color w:val="231F20"/>
          <w:w w:val="102"/>
        </w:rPr>
        <w:t>,</w:t>
      </w:r>
      <w:r>
        <w:rPr>
          <w:color w:val="231F20"/>
          <w:spacing w:val="-10"/>
        </w:rPr>
        <w:t xml:space="preserve"> </w:t>
      </w:r>
      <w:r>
        <w:rPr>
          <w:color w:val="231F20"/>
          <w:spacing w:val="-1"/>
          <w:w w:val="104"/>
        </w:rPr>
        <w:t>when</w:t>
      </w:r>
      <w:r>
        <w:rPr>
          <w:color w:val="231F20"/>
          <w:w w:val="104"/>
        </w:rPr>
        <w:t>,</w:t>
      </w:r>
      <w:r>
        <w:rPr>
          <w:color w:val="231F20"/>
          <w:spacing w:val="-10"/>
        </w:rPr>
        <w:t xml:space="preserve"> </w:t>
      </w:r>
      <w:r>
        <w:rPr>
          <w:color w:val="231F20"/>
          <w:spacing w:val="-1"/>
          <w:w w:val="107"/>
        </w:rPr>
        <w:t>a</w:t>
      </w:r>
      <w:r>
        <w:rPr>
          <w:color w:val="231F20"/>
          <w:w w:val="107"/>
        </w:rPr>
        <w:t>t</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ess</w:t>
      </w:r>
      <w:r>
        <w:rPr>
          <w:color w:val="231F20"/>
          <w:spacing w:val="-3"/>
        </w:rPr>
        <w:t>a</w:t>
      </w:r>
      <w:r>
        <w:rPr>
          <w:color w:val="231F20"/>
          <w:spacing w:val="-1"/>
        </w:rPr>
        <w:t>y</w:t>
      </w:r>
      <w:r>
        <w:rPr>
          <w:color w:val="231F20"/>
          <w:spacing w:val="-12"/>
        </w:rPr>
        <w:t>’</w:t>
      </w:r>
      <w:r>
        <w:rPr>
          <w:color w:val="231F20"/>
          <w:w w:val="99"/>
        </w:rPr>
        <w:t>s</w:t>
      </w:r>
      <w:r>
        <w:rPr>
          <w:color w:val="231F20"/>
          <w:spacing w:val="-3"/>
        </w:rPr>
        <w:t xml:space="preserve"> </w:t>
      </w:r>
      <w:r>
        <w:rPr>
          <w:color w:val="231F20"/>
          <w:spacing w:val="-1"/>
          <w:w w:val="97"/>
        </w:rPr>
        <w:t>clos</w:t>
      </w:r>
      <w:r>
        <w:rPr>
          <w:color w:val="231F20"/>
          <w:w w:val="97"/>
        </w:rPr>
        <w:t>e</w:t>
      </w:r>
      <w:r>
        <w:rPr>
          <w:color w:val="231F20"/>
          <w:spacing w:val="-3"/>
        </w:rPr>
        <w:t xml:space="preserve"> </w:t>
      </w:r>
      <w:r>
        <w:rPr>
          <w:color w:val="231F20"/>
          <w:spacing w:val="-1"/>
          <w:w w:val="102"/>
        </w:rPr>
        <w:t>Benjami</w:t>
      </w:r>
      <w:r>
        <w:rPr>
          <w:color w:val="231F20"/>
          <w:w w:val="102"/>
        </w:rPr>
        <w:t>n</w:t>
      </w:r>
      <w:r>
        <w:rPr>
          <w:color w:val="231F20"/>
          <w:spacing w:val="-3"/>
        </w:rPr>
        <w:t xml:space="preserve"> </w:t>
      </w:r>
      <w:r>
        <w:rPr>
          <w:color w:val="231F20"/>
          <w:spacing w:val="-1"/>
          <w:w w:val="97"/>
        </w:rPr>
        <w:t>call</w:t>
      </w:r>
      <w:r>
        <w:rPr>
          <w:color w:val="231F20"/>
          <w:w w:val="97"/>
        </w:rPr>
        <w:t>s</w:t>
      </w:r>
      <w:r>
        <w:rPr>
          <w:color w:val="231F20"/>
          <w:spacing w:val="-3"/>
        </w:rPr>
        <w:t xml:space="preserve"> </w:t>
      </w:r>
      <w:r>
        <w:rPr>
          <w:color w:val="231F20"/>
          <w:spacing w:val="-1"/>
          <w:w w:val="104"/>
        </w:rPr>
        <w:t>fo</w:t>
      </w:r>
      <w:r>
        <w:rPr>
          <w:color w:val="231F20"/>
          <w:w w:val="104"/>
        </w:rPr>
        <w:t>r</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 xml:space="preserve">politi- </w:t>
      </w:r>
      <w:r>
        <w:rPr>
          <w:color w:val="231F20"/>
          <w:spacing w:val="-1"/>
          <w:w w:val="101"/>
        </w:rPr>
        <w:t>cizatio</w:t>
      </w:r>
      <w:r>
        <w:rPr>
          <w:color w:val="231F20"/>
          <w:w w:val="101"/>
        </w:rPr>
        <w:t>n</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8"/>
        </w:rPr>
        <w:t>art</w:t>
      </w:r>
      <w:r>
        <w:rPr>
          <w:color w:val="231F20"/>
          <w:w w:val="108"/>
        </w:rPr>
        <w:t>,</w:t>
      </w:r>
      <w:r>
        <w:rPr>
          <w:color w:val="231F20"/>
          <w:spacing w:val="1"/>
        </w:rPr>
        <w:t xml:space="preserve"> </w:t>
      </w:r>
      <w:r>
        <w:rPr>
          <w:color w:val="231F20"/>
          <w:spacing w:val="-1"/>
          <w:w w:val="105"/>
        </w:rPr>
        <w:t>h</w:t>
      </w:r>
      <w:r>
        <w:rPr>
          <w:color w:val="231F20"/>
          <w:w w:val="105"/>
        </w:rPr>
        <w:t>e</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2"/>
        </w:rPr>
        <w:t>doin</w:t>
      </w:r>
      <w:r>
        <w:rPr>
          <w:color w:val="231F20"/>
          <w:w w:val="102"/>
        </w:rPr>
        <w:t>g</w:t>
      </w:r>
      <w:r>
        <w:rPr>
          <w:color w:val="231F20"/>
          <w:spacing w:val="9"/>
        </w:rPr>
        <w:t xml:space="preserve"> </w:t>
      </w:r>
      <w:r>
        <w:rPr>
          <w:color w:val="231F20"/>
          <w:spacing w:val="-1"/>
          <w:w w:val="99"/>
        </w:rPr>
        <w:t>s</w:t>
      </w:r>
      <w:r>
        <w:rPr>
          <w:color w:val="231F20"/>
          <w:w w:val="99"/>
        </w:rPr>
        <w:t>o</w:t>
      </w:r>
      <w:r>
        <w:rPr>
          <w:color w:val="231F20"/>
          <w:spacing w:val="9"/>
        </w:rPr>
        <w:t xml:space="preserve"> </w:t>
      </w:r>
      <w:r>
        <w:rPr>
          <w:color w:val="231F20"/>
          <w:spacing w:val="-1"/>
          <w:w w:val="105"/>
        </w:rPr>
        <w:t>o</w:t>
      </w:r>
      <w:r>
        <w:rPr>
          <w:color w:val="231F20"/>
          <w:w w:val="105"/>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basi</w:t>
      </w:r>
      <w:r>
        <w:rPr>
          <w:color w:val="231F20"/>
        </w:rPr>
        <w:t>s</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4"/>
        </w:rPr>
        <w:t>hi</w:t>
      </w:r>
      <w:r>
        <w:rPr>
          <w:color w:val="231F20"/>
          <w:w w:val="104"/>
        </w:rPr>
        <w:t>s</w:t>
      </w:r>
      <w:r>
        <w:rPr>
          <w:color w:val="231F20"/>
          <w:spacing w:val="9"/>
        </w:rPr>
        <w:t xml:space="preserve"> </w:t>
      </w:r>
      <w:r>
        <w:rPr>
          <w:color w:val="231F20"/>
          <w:spacing w:val="-1"/>
        </w:rPr>
        <w:t>belie</w:t>
      </w:r>
      <w:r>
        <w:rPr>
          <w:color w:val="231F20"/>
        </w:rPr>
        <w:t>f</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broadl</w:t>
      </w:r>
      <w:r>
        <w:rPr>
          <w:color w:val="231F20"/>
          <w:w w:val="103"/>
        </w:rPr>
        <w:t>y</w:t>
      </w:r>
      <w:r>
        <w:rPr>
          <w:color w:val="231F20"/>
          <w:spacing w:val="9"/>
        </w:rPr>
        <w:t xml:space="preserve"> </w:t>
      </w:r>
      <w:r>
        <w:rPr>
          <w:color w:val="231F20"/>
          <w:spacing w:val="-1"/>
          <w:w w:val="103"/>
        </w:rPr>
        <w:t xml:space="preserve">cul- </w:t>
      </w:r>
      <w:r>
        <w:rPr>
          <w:color w:val="231F20"/>
          <w:w w:val="109"/>
        </w:rPr>
        <w:t>tural</w:t>
      </w:r>
      <w:r>
        <w:rPr>
          <w:color w:val="231F20"/>
        </w:rPr>
        <w:t xml:space="preserve"> </w:t>
      </w:r>
      <w:r>
        <w:rPr>
          <w:color w:val="231F20"/>
          <w:spacing w:val="-18"/>
        </w:rPr>
        <w:t xml:space="preserve"> </w:t>
      </w:r>
      <w:r>
        <w:rPr>
          <w:color w:val="231F20"/>
          <w:w w:val="102"/>
        </w:rPr>
        <w:t>politicization</w:t>
      </w:r>
      <w:r>
        <w:rPr>
          <w:color w:val="231F20"/>
        </w:rPr>
        <w:t xml:space="preserve"> </w:t>
      </w:r>
      <w:r>
        <w:rPr>
          <w:color w:val="231F20"/>
          <w:spacing w:val="-18"/>
        </w:rPr>
        <w:t xml:space="preserve"> </w:t>
      </w:r>
      <w:r>
        <w:rPr>
          <w:color w:val="231F20"/>
        </w:rPr>
        <w:t xml:space="preserve">of </w:t>
      </w:r>
      <w:r>
        <w:rPr>
          <w:color w:val="231F20"/>
          <w:spacing w:val="-18"/>
        </w:rPr>
        <w:t xml:space="preserve"> </w:t>
      </w:r>
      <w:r>
        <w:rPr>
          <w:color w:val="231F20"/>
          <w:w w:val="109"/>
        </w:rPr>
        <w:t>the</w:t>
      </w:r>
      <w:r>
        <w:rPr>
          <w:color w:val="231F20"/>
        </w:rPr>
        <w:t xml:space="preserve"> </w:t>
      </w:r>
      <w:r>
        <w:rPr>
          <w:color w:val="231F20"/>
          <w:spacing w:val="-18"/>
        </w:rPr>
        <w:t xml:space="preserve"> </w:t>
      </w:r>
      <w:r>
        <w:rPr>
          <w:color w:val="231F20"/>
          <w:w w:val="101"/>
        </w:rPr>
        <w:t>masse</w:t>
      </w:r>
      <w:r>
        <w:rPr>
          <w:color w:val="231F20"/>
          <w:spacing w:val="-7"/>
          <w:w w:val="101"/>
        </w:rPr>
        <w:t>s</w:t>
      </w:r>
      <w:r>
        <w:rPr>
          <w:color w:val="231F20"/>
        </w:rPr>
        <w:t>.</w:t>
      </w:r>
      <w:r>
        <w:rPr>
          <w:color w:val="231F20"/>
          <w:spacing w:val="18"/>
        </w:rPr>
        <w:t xml:space="preserve"> </w:t>
      </w:r>
      <w:r>
        <w:rPr>
          <w:color w:val="231F20"/>
          <w:w w:val="103"/>
        </w:rPr>
        <w:t>The</w:t>
      </w:r>
      <w:r>
        <w:rPr>
          <w:color w:val="231F20"/>
        </w:rPr>
        <w:t xml:space="preserve"> </w:t>
      </w:r>
      <w:r>
        <w:rPr>
          <w:color w:val="231F20"/>
          <w:spacing w:val="-18"/>
        </w:rPr>
        <w:t xml:space="preserve"> </w:t>
      </w:r>
      <w:r>
        <w:rPr>
          <w:color w:val="231F20"/>
          <w:w w:val="105"/>
        </w:rPr>
        <w:t>point</w:t>
      </w:r>
      <w:r>
        <w:rPr>
          <w:color w:val="231F20"/>
        </w:rPr>
        <w:t xml:space="preserve"> </w:t>
      </w:r>
      <w:r>
        <w:rPr>
          <w:color w:val="231F20"/>
          <w:spacing w:val="-18"/>
        </w:rPr>
        <w:t xml:space="preserve"> </w:t>
      </w:r>
      <w:r>
        <w:rPr>
          <w:color w:val="231F20"/>
        </w:rPr>
        <w:t xml:space="preserve">is </w:t>
      </w:r>
      <w:r>
        <w:rPr>
          <w:color w:val="231F20"/>
          <w:spacing w:val="-18"/>
        </w:rPr>
        <w:t xml:space="preserve"> </w:t>
      </w:r>
      <w:r>
        <w:rPr>
          <w:color w:val="231F20"/>
          <w:w w:val="107"/>
        </w:rPr>
        <w:t>not,</w:t>
      </w:r>
      <w:r>
        <w:rPr>
          <w:color w:val="231F20"/>
        </w:rPr>
        <w:t xml:space="preserve"> </w:t>
      </w:r>
      <w:r>
        <w:rPr>
          <w:color w:val="231F20"/>
          <w:spacing w:val="-25"/>
        </w:rPr>
        <w:t xml:space="preserve"> </w:t>
      </w:r>
      <w:r>
        <w:rPr>
          <w:color w:val="231F20"/>
        </w:rPr>
        <w:t xml:space="preserve">as </w:t>
      </w:r>
      <w:r>
        <w:rPr>
          <w:color w:val="231F20"/>
          <w:spacing w:val="-18"/>
        </w:rPr>
        <w:t xml:space="preserve"> </w:t>
      </w:r>
      <w:r>
        <w:rPr>
          <w:color w:val="231F20"/>
          <w:w w:val="109"/>
        </w:rPr>
        <w:t>the</w:t>
      </w:r>
      <w:r>
        <w:rPr>
          <w:color w:val="231F20"/>
        </w:rPr>
        <w:t xml:space="preserve"> </w:t>
      </w:r>
      <w:r>
        <w:rPr>
          <w:color w:val="231F20"/>
          <w:spacing w:val="-18"/>
        </w:rPr>
        <w:t xml:space="preserve"> </w:t>
      </w:r>
      <w:r>
        <w:rPr>
          <w:color w:val="231F20"/>
          <w:w w:val="104"/>
        </w:rPr>
        <w:t>obtuse</w:t>
      </w:r>
      <w:r>
        <w:rPr>
          <w:color w:val="231F20"/>
        </w:rPr>
        <w:t xml:space="preserve"> </w:t>
      </w:r>
      <w:r>
        <w:rPr>
          <w:color w:val="231F20"/>
          <w:spacing w:val="-18"/>
        </w:rPr>
        <w:t xml:space="preserve"> </w:t>
      </w:r>
      <w:r>
        <w:rPr>
          <w:color w:val="231F20"/>
          <w:w w:val="105"/>
        </w:rPr>
        <w:t>h</w:t>
      </w:r>
      <w:r>
        <w:rPr>
          <w:color w:val="231F20"/>
          <w:spacing w:val="-2"/>
          <w:w w:val="105"/>
        </w:rPr>
        <w:t>a</w:t>
      </w:r>
      <w:r>
        <w:rPr>
          <w:color w:val="231F20"/>
        </w:rPr>
        <w:t xml:space="preserve">ve </w:t>
      </w:r>
      <w:r>
        <w:rPr>
          <w:color w:val="231F20"/>
          <w:spacing w:val="-1"/>
          <w:w w:val="105"/>
        </w:rPr>
        <w:t>uncharitabl</w:t>
      </w:r>
      <w:r>
        <w:rPr>
          <w:color w:val="231F20"/>
          <w:w w:val="105"/>
        </w:rPr>
        <w:t>y</w:t>
      </w:r>
      <w:r>
        <w:rPr>
          <w:color w:val="231F20"/>
          <w:spacing w:val="-7"/>
        </w:rPr>
        <w:t xml:space="preserve"> </w:t>
      </w:r>
      <w:r>
        <w:rPr>
          <w:color w:val="231F20"/>
          <w:spacing w:val="-1"/>
          <w:w w:val="103"/>
        </w:rPr>
        <w:t>asserted</w:t>
      </w:r>
      <w:r>
        <w:rPr>
          <w:color w:val="231F20"/>
          <w:w w:val="103"/>
        </w:rPr>
        <w:t>,</w:t>
      </w:r>
      <w:r>
        <w:rPr>
          <w:color w:val="231F20"/>
          <w:spacing w:val="-15"/>
        </w:rPr>
        <w:t xml:space="preserve"> </w:t>
      </w:r>
      <w:r>
        <w:rPr>
          <w:color w:val="231F20"/>
          <w:spacing w:val="-1"/>
          <w:w w:val="111"/>
        </w:rPr>
        <w:t>tha</w:t>
      </w:r>
      <w:r>
        <w:rPr>
          <w:color w:val="231F20"/>
          <w:w w:val="111"/>
        </w:rPr>
        <w:t>t</w:t>
      </w:r>
      <w:r>
        <w:rPr>
          <w:color w:val="231F20"/>
          <w:spacing w:val="-7"/>
        </w:rPr>
        <w:t xml:space="preserve"> </w:t>
      </w:r>
      <w:r>
        <w:rPr>
          <w:color w:val="231F20"/>
          <w:spacing w:val="-1"/>
          <w:w w:val="103"/>
        </w:rPr>
        <w:t>watchin</w:t>
      </w:r>
      <w:r>
        <w:rPr>
          <w:color w:val="231F20"/>
          <w:w w:val="103"/>
        </w:rPr>
        <w:t>g</w:t>
      </w:r>
      <w:r>
        <w:rPr>
          <w:color w:val="231F20"/>
          <w:spacing w:val="-7"/>
        </w:rPr>
        <w:t xml:space="preserve"> </w:t>
      </w:r>
      <w:r>
        <w:rPr>
          <w:color w:val="231F20"/>
        </w:rPr>
        <w:t>a</w:t>
      </w:r>
      <w:r>
        <w:rPr>
          <w:color w:val="231F20"/>
          <w:spacing w:val="-7"/>
        </w:rPr>
        <w:t xml:space="preserve"> </w:t>
      </w:r>
      <w:r>
        <w:rPr>
          <w:color w:val="231F20"/>
          <w:spacing w:val="-1"/>
          <w:w w:val="103"/>
        </w:rPr>
        <w:t>fil</w:t>
      </w:r>
      <w:r>
        <w:rPr>
          <w:color w:val="231F20"/>
          <w:w w:val="103"/>
        </w:rPr>
        <w:t>m</w:t>
      </w:r>
      <w:r>
        <w:rPr>
          <w:color w:val="231F20"/>
          <w:spacing w:val="-7"/>
        </w:rPr>
        <w:t xml:space="preserve"> </w:t>
      </w:r>
      <w:r>
        <w:rPr>
          <w:color w:val="231F20"/>
          <w:spacing w:val="-1"/>
          <w:w w:val="107"/>
        </w:rPr>
        <w:t>eithe</w:t>
      </w:r>
      <w:r>
        <w:rPr>
          <w:color w:val="231F20"/>
          <w:w w:val="107"/>
        </w:rPr>
        <w:t>r</w:t>
      </w:r>
      <w:r>
        <w:rPr>
          <w:color w:val="231F20"/>
          <w:spacing w:val="-7"/>
        </w:rPr>
        <w:t xml:space="preserve"> </w:t>
      </w:r>
      <w:r>
        <w:rPr>
          <w:color w:val="231F20"/>
          <w:spacing w:val="-1"/>
        </w:rPr>
        <w:t>politicize</w:t>
      </w:r>
      <w:r>
        <w:rPr>
          <w:color w:val="231F20"/>
        </w:rPr>
        <w:t>s</w:t>
      </w:r>
      <w:r>
        <w:rPr>
          <w:color w:val="231F20"/>
          <w:spacing w:val="-7"/>
        </w:rPr>
        <w:t xml:space="preserve"> </w:t>
      </w:r>
      <w:r>
        <w:rPr>
          <w:color w:val="231F20"/>
          <w:spacing w:val="-1"/>
          <w:w w:val="103"/>
        </w:rPr>
        <w:t>on</w:t>
      </w:r>
      <w:r>
        <w:rPr>
          <w:color w:val="231F20"/>
          <w:w w:val="103"/>
        </w:rPr>
        <w:t>e</w:t>
      </w:r>
      <w:r>
        <w:rPr>
          <w:color w:val="231F20"/>
          <w:spacing w:val="-7"/>
        </w:rPr>
        <w:t xml:space="preserve"> </w:t>
      </w:r>
      <w:r>
        <w:rPr>
          <w:color w:val="231F20"/>
          <w:spacing w:val="-1"/>
          <w:w w:val="106"/>
        </w:rPr>
        <w:t>o</w:t>
      </w:r>
      <w:r>
        <w:rPr>
          <w:color w:val="231F20"/>
          <w:w w:val="106"/>
        </w:rPr>
        <w:t>r</w:t>
      </w:r>
      <w:r>
        <w:rPr>
          <w:color w:val="231F20"/>
          <w:spacing w:val="-7"/>
        </w:rPr>
        <w:t xml:space="preserve"> </w:t>
      </w:r>
      <w:r>
        <w:rPr>
          <w:color w:val="231F20"/>
          <w:spacing w:val="-1"/>
          <w:w w:val="106"/>
        </w:rPr>
        <w:t>trigge</w:t>
      </w:r>
      <w:r>
        <w:rPr>
          <w:color w:val="231F20"/>
          <w:spacing w:val="-3"/>
          <w:w w:val="106"/>
        </w:rPr>
        <w:t>r</w:t>
      </w:r>
      <w:r>
        <w:rPr>
          <w:color w:val="231F20"/>
          <w:w w:val="99"/>
        </w:rPr>
        <w:t xml:space="preserve">s </w:t>
      </w:r>
      <w:r>
        <w:rPr>
          <w:color w:val="231F20"/>
          <w:spacing w:val="-1"/>
          <w:w w:val="104"/>
        </w:rPr>
        <w:t>revolt</w:t>
      </w:r>
      <w:r>
        <w:rPr>
          <w:color w:val="231F20"/>
          <w:w w:val="104"/>
        </w:rPr>
        <w:t>.</w:t>
      </w:r>
      <w:r>
        <w:rPr>
          <w:color w:val="231F20"/>
          <w:spacing w:val="-2"/>
        </w:rPr>
        <w:t xml:space="preserve"> </w:t>
      </w:r>
      <w:r>
        <w:rPr>
          <w:color w:val="231F20"/>
          <w:spacing w:val="-1"/>
          <w:w w:val="106"/>
        </w:rPr>
        <w:t>Rathe</w:t>
      </w:r>
      <w:r>
        <w:rPr>
          <w:color w:val="231F20"/>
          <w:spacing w:val="-21"/>
          <w:w w:val="106"/>
        </w:rPr>
        <w:t>r</w:t>
      </w:r>
      <w:r>
        <w:rPr>
          <w:color w:val="231F20"/>
        </w:rPr>
        <w:t>,</w:t>
      </w:r>
      <w:r>
        <w:rPr>
          <w:color w:val="231F20"/>
          <w:spacing w:val="-2"/>
        </w:rPr>
        <w:t xml:space="preserve"> </w:t>
      </w:r>
      <w:r>
        <w:rPr>
          <w:color w:val="231F20"/>
          <w:spacing w:val="-1"/>
          <w:w w:val="102"/>
        </w:rPr>
        <w:t>Benjami</w:t>
      </w:r>
      <w:r>
        <w:rPr>
          <w:color w:val="231F20"/>
          <w:w w:val="102"/>
        </w:rPr>
        <w:t>n</w:t>
      </w:r>
      <w:r>
        <w:rPr>
          <w:color w:val="231F20"/>
          <w:spacing w:val="5"/>
        </w:rPr>
        <w:t xml:space="preserve"> </w:t>
      </w:r>
      <w:r>
        <w:rPr>
          <w:color w:val="231F20"/>
          <w:spacing w:val="-1"/>
        </w:rPr>
        <w:t>i</w:t>
      </w:r>
      <w:r>
        <w:rPr>
          <w:color w:val="231F20"/>
        </w:rPr>
        <w:t>s</w:t>
      </w:r>
      <w:r>
        <w:rPr>
          <w:color w:val="231F20"/>
          <w:spacing w:val="5"/>
        </w:rPr>
        <w:t xml:space="preserve"> </w:t>
      </w:r>
      <w:r>
        <w:rPr>
          <w:color w:val="231F20"/>
          <w:spacing w:val="-1"/>
          <w:w w:val="104"/>
        </w:rPr>
        <w:t>insistin</w:t>
      </w:r>
      <w:r>
        <w:rPr>
          <w:color w:val="231F20"/>
          <w:w w:val="104"/>
        </w:rPr>
        <w:t>g</w:t>
      </w:r>
      <w:r>
        <w:rPr>
          <w:color w:val="231F20"/>
          <w:spacing w:val="5"/>
        </w:rPr>
        <w:t xml:space="preserve"> </w:t>
      </w:r>
      <w:r>
        <w:rPr>
          <w:color w:val="231F20"/>
          <w:spacing w:val="-1"/>
          <w:w w:val="111"/>
        </w:rPr>
        <w:t>tha</w:t>
      </w:r>
      <w:r>
        <w:rPr>
          <w:color w:val="231F20"/>
          <w:w w:val="111"/>
        </w:rPr>
        <w:t>t</w:t>
      </w:r>
      <w:r>
        <w:rPr>
          <w:color w:val="231F20"/>
          <w:spacing w:val="5"/>
        </w:rPr>
        <w:t xml:space="preserve"> </w:t>
      </w:r>
      <w:r>
        <w:rPr>
          <w:color w:val="231F20"/>
          <w:spacing w:val="-1"/>
        </w:rPr>
        <w:t>a</w:t>
      </w:r>
      <w:r>
        <w:rPr>
          <w:color w:val="231F20"/>
        </w:rPr>
        <w:t>s</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1"/>
        </w:rPr>
        <w:t>capitalis</w:t>
      </w:r>
      <w:r>
        <w:rPr>
          <w:color w:val="231F20"/>
          <w:w w:val="101"/>
        </w:rPr>
        <w:t>t</w:t>
      </w:r>
      <w:r>
        <w:rPr>
          <w:color w:val="231F20"/>
          <w:spacing w:val="5"/>
        </w:rPr>
        <w:t xml:space="preserve"> </w:t>
      </w:r>
      <w:r>
        <w:rPr>
          <w:color w:val="231F20"/>
          <w:spacing w:val="-1"/>
          <w:w w:val="102"/>
        </w:rPr>
        <w:t>mod</w:t>
      </w:r>
      <w:r>
        <w:rPr>
          <w:color w:val="231F20"/>
          <w:w w:val="102"/>
        </w:rPr>
        <w:t>e</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3"/>
        </w:rPr>
        <w:t xml:space="preserve">produc- </w:t>
      </w:r>
      <w:r>
        <w:rPr>
          <w:color w:val="231F20"/>
          <w:spacing w:val="-1"/>
          <w:w w:val="107"/>
        </w:rPr>
        <w:t>tio</w:t>
      </w:r>
      <w:r>
        <w:rPr>
          <w:color w:val="231F20"/>
          <w:w w:val="107"/>
        </w:rPr>
        <w:t>n</w:t>
      </w:r>
      <w:r>
        <w:rPr>
          <w:color w:val="231F20"/>
          <w:spacing w:val="4"/>
        </w:rPr>
        <w:t xml:space="preserve"> </w:t>
      </w:r>
      <w:r>
        <w:rPr>
          <w:color w:val="231F20"/>
          <w:spacing w:val="-1"/>
          <w:w w:val="99"/>
        </w:rPr>
        <w:t>cam</w:t>
      </w:r>
      <w:r>
        <w:rPr>
          <w:color w:val="231F20"/>
          <w:w w:val="99"/>
        </w:rPr>
        <w:t>e</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rPr>
        <w:t>ag</w:t>
      </w:r>
      <w:r>
        <w:rPr>
          <w:color w:val="231F20"/>
        </w:rPr>
        <w:t>e</w:t>
      </w:r>
      <w:r>
        <w:rPr>
          <w:color w:val="231F20"/>
          <w:spacing w:val="4"/>
        </w:rPr>
        <w:t xml:space="preserve"> </w:t>
      </w:r>
      <w:r>
        <w:rPr>
          <w:color w:val="231F20"/>
          <w:spacing w:val="-1"/>
          <w:w w:val="105"/>
        </w:rPr>
        <w:t>(afte</w:t>
      </w:r>
      <w:r>
        <w:rPr>
          <w:color w:val="231F20"/>
          <w:w w:val="105"/>
        </w:rPr>
        <w:t>r</w:t>
      </w:r>
      <w:r>
        <w:rPr>
          <w:color w:val="231F20"/>
          <w:spacing w:val="4"/>
        </w:rPr>
        <w:t xml:space="preserve"> </w:t>
      </w:r>
      <w:r>
        <w:rPr>
          <w:color w:val="231F20"/>
          <w:spacing w:val="-1"/>
          <w:w w:val="109"/>
        </w:rPr>
        <w:t>i</w:t>
      </w:r>
      <w:r>
        <w:rPr>
          <w:color w:val="231F20"/>
          <w:w w:val="109"/>
        </w:rPr>
        <w:t>t</w:t>
      </w:r>
      <w:r>
        <w:rPr>
          <w:color w:val="231F20"/>
          <w:spacing w:val="4"/>
        </w:rPr>
        <w:t xml:space="preserve"> </w:t>
      </w:r>
      <w:r>
        <w:rPr>
          <w:color w:val="231F20"/>
          <w:spacing w:val="-1"/>
        </w:rPr>
        <w:t>becam</w:t>
      </w:r>
      <w:r>
        <w:rPr>
          <w:color w:val="231F20"/>
        </w:rPr>
        <w:t>e</w:t>
      </w:r>
      <w:r>
        <w:rPr>
          <w:color w:val="231F20"/>
          <w:spacing w:val="4"/>
        </w:rPr>
        <w:t xml:space="preserve"> </w:t>
      </w:r>
      <w:r>
        <w:rPr>
          <w:color w:val="231F20"/>
          <w:spacing w:val="-1"/>
        </w:rPr>
        <w:t>possibl</w:t>
      </w:r>
      <w:r>
        <w:rPr>
          <w:color w:val="231F20"/>
        </w:rPr>
        <w:t>e</w:t>
      </w:r>
      <w:r>
        <w:rPr>
          <w:color w:val="231F20"/>
          <w:spacing w:val="4"/>
        </w:rPr>
        <w:t xml:space="preserve"> </w:t>
      </w:r>
      <w:r>
        <w:rPr>
          <w:color w:val="231F20"/>
          <w:spacing w:val="-1"/>
          <w:w w:val="108"/>
        </w:rPr>
        <w:t>no</w:t>
      </w:r>
      <w:r>
        <w:rPr>
          <w:color w:val="231F20"/>
          <w:w w:val="108"/>
        </w:rPr>
        <w:t>t</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3"/>
        </w:rPr>
        <w:t>imagin</w:t>
      </w:r>
      <w:r>
        <w:rPr>
          <w:color w:val="231F20"/>
          <w:w w:val="103"/>
        </w:rPr>
        <w:t>e</w:t>
      </w:r>
      <w:r>
        <w:rPr>
          <w:color w:val="231F20"/>
          <w:spacing w:val="4"/>
        </w:rPr>
        <w:t xml:space="preserve"> </w:t>
      </w:r>
      <w:r>
        <w:rPr>
          <w:color w:val="231F20"/>
          <w:spacing w:val="-1"/>
          <w:w w:val="108"/>
        </w:rPr>
        <w:t>bu</w:t>
      </w:r>
      <w:r>
        <w:rPr>
          <w:color w:val="231F20"/>
          <w:w w:val="108"/>
        </w:rPr>
        <w:t>t</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6"/>
        </w:rPr>
        <w:t>hea</w:t>
      </w:r>
      <w:r>
        <w:rPr>
          <w:color w:val="231F20"/>
          <w:w w:val="106"/>
        </w:rPr>
        <w:t>r</w:t>
      </w:r>
      <w:r>
        <w:rPr>
          <w:color w:val="231F20"/>
          <w:spacing w:val="4"/>
        </w:rPr>
        <w:t xml:space="preserve"> </w:t>
      </w:r>
      <w:r>
        <w:rPr>
          <w:color w:val="231F20"/>
          <w:spacing w:val="-1"/>
          <w:w w:val="102"/>
        </w:rPr>
        <w:t xml:space="preserve">com- </w:t>
      </w:r>
      <w:r>
        <w:rPr>
          <w:color w:val="231F20"/>
          <w:spacing w:val="-1"/>
          <w:w w:val="103"/>
        </w:rPr>
        <w:t>moditie</w:t>
      </w:r>
      <w:r>
        <w:rPr>
          <w:color w:val="231F20"/>
          <w:w w:val="103"/>
        </w:rPr>
        <w:t>s</w:t>
      </w:r>
      <w:r>
        <w:rPr>
          <w:color w:val="231F20"/>
          <w:spacing w:val="9"/>
        </w:rPr>
        <w:t xml:space="preserve"> </w:t>
      </w:r>
      <w:r>
        <w:rPr>
          <w:color w:val="231F20"/>
          <w:spacing w:val="-1"/>
          <w:w w:val="101"/>
        </w:rPr>
        <w:t>speakin</w:t>
      </w:r>
      <w:r>
        <w:rPr>
          <w:color w:val="231F20"/>
          <w:spacing w:val="3"/>
          <w:w w:val="101"/>
        </w:rPr>
        <w:t>g</w:t>
      </w:r>
      <w:r>
        <w:rPr>
          <w:color w:val="231F20"/>
        </w:rPr>
        <w:t>,</w:t>
      </w:r>
      <w:r>
        <w:rPr>
          <w:color w:val="231F20"/>
          <w:spacing w:val="2"/>
        </w:rPr>
        <w:t xml:space="preserve"> </w:t>
      </w:r>
      <w:r>
        <w:rPr>
          <w:color w:val="231F20"/>
          <w:spacing w:val="-1"/>
        </w:rPr>
        <w:t>a</w:t>
      </w:r>
      <w:r>
        <w:rPr>
          <w:color w:val="231F20"/>
        </w:rPr>
        <w:t>s</w:t>
      </w:r>
      <w:r>
        <w:rPr>
          <w:color w:val="231F20"/>
          <w:spacing w:val="9"/>
        </w:rPr>
        <w:t xml:space="preserve"> </w:t>
      </w:r>
      <w:r>
        <w:rPr>
          <w:color w:val="231F20"/>
          <w:spacing w:val="-1"/>
          <w:w w:val="105"/>
        </w:rPr>
        <w:t>Mar</w:t>
      </w:r>
      <w:r>
        <w:rPr>
          <w:color w:val="231F20"/>
          <w:w w:val="105"/>
        </w:rPr>
        <w:t>x</w:t>
      </w:r>
      <w:r>
        <w:rPr>
          <w:color w:val="231F20"/>
          <w:spacing w:val="9"/>
        </w:rPr>
        <w:t xml:space="preserve"> </w:t>
      </w:r>
      <w:r>
        <w:rPr>
          <w:color w:val="231F20"/>
          <w:spacing w:val="-1"/>
        </w:rPr>
        <w:t>doe</w:t>
      </w:r>
      <w:r>
        <w:rPr>
          <w:color w:val="231F20"/>
        </w:rPr>
        <w:t>s</w:t>
      </w:r>
      <w:r>
        <w:rPr>
          <w:color w:val="231F20"/>
          <w:spacing w:val="9"/>
        </w:rPr>
        <w:t xml:space="preserve"> </w:t>
      </w:r>
      <w:r>
        <w:rPr>
          <w:color w:val="231F20"/>
          <w:spacing w:val="-1"/>
          <w:w w:val="107"/>
        </w:rPr>
        <w:t>i</w:t>
      </w:r>
      <w:r>
        <w:rPr>
          <w:color w:val="231F20"/>
          <w:w w:val="107"/>
        </w:rPr>
        <w:t>n</w:t>
      </w:r>
      <w:r>
        <w:rPr>
          <w:color w:val="231F20"/>
          <w:spacing w:val="8"/>
        </w:rPr>
        <w:t xml:space="preserve"> </w:t>
      </w:r>
      <w:r>
        <w:rPr>
          <w:i/>
          <w:color w:val="231F20"/>
          <w:spacing w:val="-1"/>
          <w:w w:val="101"/>
        </w:rPr>
        <w:t>Capita</w:t>
      </w:r>
      <w:r>
        <w:rPr>
          <w:i/>
          <w:color w:val="231F20"/>
          <w:w w:val="101"/>
        </w:rPr>
        <w:t>l</w:t>
      </w:r>
      <w:r>
        <w:rPr>
          <w:i/>
          <w:color w:val="231F20"/>
          <w:spacing w:val="9"/>
        </w:rPr>
        <w:t xml:space="preserve"> </w:t>
      </w:r>
      <w:r>
        <w:rPr>
          <w:color w:val="231F20"/>
          <w:spacing w:val="-1"/>
        </w:rPr>
        <w:t>I)</w:t>
      </w:r>
      <w:r>
        <w:rPr>
          <w:color w:val="231F20"/>
        </w:rPr>
        <w:t>,</w:t>
      </w:r>
      <w:r>
        <w:rPr>
          <w:color w:val="231F20"/>
          <w:spacing w:val="2"/>
        </w:rPr>
        <w:t xml:space="preserve"> </w:t>
      </w:r>
      <w:r>
        <w:rPr>
          <w:color w:val="231F20"/>
          <w:spacing w:val="-1"/>
          <w:w w:val="109"/>
        </w:rPr>
        <w:t>i</w:t>
      </w:r>
      <w:r>
        <w:rPr>
          <w:color w:val="231F20"/>
          <w:w w:val="109"/>
        </w:rPr>
        <w:t>t</w:t>
      </w:r>
      <w:r>
        <w:rPr>
          <w:color w:val="231F20"/>
          <w:spacing w:val="9"/>
        </w:rPr>
        <w:t xml:space="preserve"> </w:t>
      </w:r>
      <w:r>
        <w:rPr>
          <w:color w:val="231F20"/>
          <w:spacing w:val="-1"/>
          <w:w w:val="102"/>
        </w:rPr>
        <w:t>bega</w:t>
      </w:r>
      <w:r>
        <w:rPr>
          <w:color w:val="231F20"/>
          <w:w w:val="102"/>
        </w:rPr>
        <w:t>n</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6"/>
        </w:rPr>
        <w:t>redistribut</w:t>
      </w:r>
      <w:r>
        <w:rPr>
          <w:color w:val="231F20"/>
          <w:w w:val="106"/>
        </w:rPr>
        <w:t>e</w:t>
      </w:r>
      <w:r>
        <w:rPr>
          <w:color w:val="231F20"/>
          <w:spacing w:val="9"/>
        </w:rPr>
        <w:t xml:space="preserve"> </w:t>
      </w:r>
      <w:r>
        <w:rPr>
          <w:color w:val="231F20"/>
          <w:spacing w:val="-1"/>
          <w:w w:val="109"/>
        </w:rPr>
        <w:t xml:space="preserve">the </w:t>
      </w:r>
      <w:r>
        <w:rPr>
          <w:color w:val="231F20"/>
          <w:w w:val="107"/>
        </w:rPr>
        <w:t>structural</w:t>
      </w:r>
      <w:r>
        <w:rPr>
          <w:color w:val="231F20"/>
        </w:rPr>
        <w:t xml:space="preserve"> </w:t>
      </w:r>
      <w:r>
        <w:rPr>
          <w:color w:val="231F20"/>
          <w:spacing w:val="-24"/>
        </w:rPr>
        <w:t xml:space="preserve"> </w:t>
      </w:r>
      <w:r>
        <w:rPr>
          <w:color w:val="231F20"/>
          <w:w w:val="98"/>
        </w:rPr>
        <w:t>occasions</w:t>
      </w:r>
      <w:r>
        <w:rPr>
          <w:color w:val="231F20"/>
        </w:rPr>
        <w:t xml:space="preserve"> </w:t>
      </w:r>
      <w:r>
        <w:rPr>
          <w:color w:val="231F20"/>
          <w:spacing w:val="-24"/>
        </w:rPr>
        <w:t xml:space="preserve"> </w:t>
      </w:r>
      <w:r>
        <w:rPr>
          <w:color w:val="231F20"/>
          <w:w w:val="104"/>
        </w:rPr>
        <w:t>for</w:t>
      </w:r>
      <w:r>
        <w:rPr>
          <w:color w:val="231F20"/>
        </w:rPr>
        <w:t xml:space="preserve">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3"/>
        </w:rPr>
        <w:t>production</w:t>
      </w:r>
      <w:r>
        <w:rPr>
          <w:color w:val="231F20"/>
        </w:rPr>
        <w:t xml:space="preserve"> </w:t>
      </w:r>
      <w:r>
        <w:rPr>
          <w:color w:val="231F20"/>
          <w:spacing w:val="-24"/>
        </w:rPr>
        <w:t xml:space="preserve"> </w:t>
      </w:r>
      <w:r>
        <w:rPr>
          <w:color w:val="231F20"/>
        </w:rPr>
        <w:t xml:space="preserve">of </w:t>
      </w:r>
      <w:r>
        <w:rPr>
          <w:color w:val="231F20"/>
          <w:spacing w:val="-24"/>
        </w:rPr>
        <w:t xml:space="preserve"> </w:t>
      </w:r>
      <w:r>
        <w:rPr>
          <w:color w:val="231F20"/>
        </w:rPr>
        <w:t xml:space="preserve">critical </w:t>
      </w:r>
      <w:r>
        <w:rPr>
          <w:color w:val="231F20"/>
          <w:spacing w:val="-24"/>
        </w:rPr>
        <w:t xml:space="preserve"> </w:t>
      </w:r>
      <w:r>
        <w:rPr>
          <w:color w:val="231F20"/>
          <w:w w:val="101"/>
        </w:rPr>
        <w:t>consciousnes</w:t>
      </w:r>
      <w:r>
        <w:rPr>
          <w:color w:val="231F20"/>
          <w:spacing w:val="-7"/>
          <w:w w:val="101"/>
        </w:rPr>
        <w:t>s</w:t>
      </w:r>
      <w:r>
        <w:rPr>
          <w:color w:val="231F20"/>
        </w:rPr>
        <w:t>.</w:t>
      </w:r>
      <w:r>
        <w:rPr>
          <w:color w:val="231F20"/>
          <w:spacing w:val="11"/>
        </w:rPr>
        <w:t xml:space="preserve"> </w:t>
      </w:r>
      <w:r>
        <w:rPr>
          <w:color w:val="231F20"/>
          <w:w w:val="99"/>
        </w:rPr>
        <w:t>As</w:t>
      </w:r>
      <w:r>
        <w:rPr>
          <w:color w:val="231F20"/>
        </w:rPr>
        <w:t xml:space="preserve"> </w:t>
      </w:r>
      <w:r>
        <w:rPr>
          <w:color w:val="231F20"/>
          <w:spacing w:val="-24"/>
        </w:rPr>
        <w:t xml:space="preserve"> </w:t>
      </w:r>
      <w:r>
        <w:rPr>
          <w:color w:val="231F20"/>
          <w:w w:val="103"/>
        </w:rPr>
        <w:t xml:space="preserve">one </w:t>
      </w:r>
      <w:r>
        <w:rPr>
          <w:color w:val="231F20"/>
          <w:w w:val="107"/>
        </w:rPr>
        <w:t>might</w:t>
      </w:r>
      <w:r>
        <w:rPr>
          <w:color w:val="231F20"/>
        </w:rPr>
        <w:t xml:space="preserve"> </w:t>
      </w:r>
      <w:r>
        <w:rPr>
          <w:color w:val="231F20"/>
          <w:spacing w:val="-24"/>
        </w:rPr>
        <w:t xml:space="preserve"> </w:t>
      </w:r>
      <w:r>
        <w:rPr>
          <w:color w:val="231F20"/>
          <w:w w:val="103"/>
        </w:rPr>
        <w:t>assum</w:t>
      </w:r>
      <w:r>
        <w:rPr>
          <w:color w:val="231F20"/>
          <w:spacing w:val="-5"/>
          <w:w w:val="103"/>
        </w:rPr>
        <w:t>e</w:t>
      </w:r>
      <w:r>
        <w:rPr>
          <w:color w:val="231F20"/>
        </w:rPr>
        <w:t>,</w:t>
      </w:r>
      <w:r>
        <w:rPr>
          <w:color w:val="231F20"/>
          <w:spacing w:val="18"/>
        </w:rPr>
        <w:t xml:space="preserve"> </w:t>
      </w:r>
      <w:r>
        <w:rPr>
          <w:color w:val="231F20"/>
          <w:w w:val="107"/>
        </w:rPr>
        <w:t>this</w:t>
      </w:r>
      <w:r>
        <w:rPr>
          <w:color w:val="231F20"/>
        </w:rPr>
        <w:t xml:space="preserve"> </w:t>
      </w:r>
      <w:r>
        <w:rPr>
          <w:color w:val="231F20"/>
          <w:spacing w:val="-24"/>
        </w:rPr>
        <w:t xml:space="preserve"> </w:t>
      </w:r>
      <w:r>
        <w:rPr>
          <w:color w:val="231F20"/>
        </w:rPr>
        <w:t xml:space="preserve">did </w:t>
      </w:r>
      <w:r>
        <w:rPr>
          <w:color w:val="231F20"/>
          <w:spacing w:val="-24"/>
        </w:rPr>
        <w:t xml:space="preserve"> </w:t>
      </w:r>
      <w:r>
        <w:rPr>
          <w:color w:val="231F20"/>
          <w:w w:val="108"/>
        </w:rPr>
        <w:t>not</w:t>
      </w:r>
      <w:r>
        <w:rPr>
          <w:color w:val="231F20"/>
        </w:rPr>
        <w:t xml:space="preserve"> </w:t>
      </w:r>
      <w:r>
        <w:rPr>
          <w:color w:val="231F20"/>
          <w:spacing w:val="-24"/>
        </w:rPr>
        <w:t xml:space="preserve"> </w:t>
      </w:r>
      <w:r>
        <w:rPr>
          <w:color w:val="231F20"/>
        </w:rPr>
        <w:t>le</w:t>
      </w:r>
      <w:r>
        <w:rPr>
          <w:color w:val="231F20"/>
          <w:spacing w:val="-2"/>
        </w:rPr>
        <w:t>a</w:t>
      </w:r>
      <w:r>
        <w:rPr>
          <w:color w:val="231F20"/>
        </w:rPr>
        <w:t xml:space="preserve">ve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5"/>
        </w:rPr>
        <w:t>redistributed</w:t>
      </w:r>
      <w:r>
        <w:rPr>
          <w:color w:val="231F20"/>
        </w:rPr>
        <w:t xml:space="preserve"> </w:t>
      </w:r>
      <w:r>
        <w:rPr>
          <w:color w:val="231F20"/>
          <w:spacing w:val="-24"/>
        </w:rPr>
        <w:t xml:space="preserve"> </w:t>
      </w:r>
      <w:r>
        <w:rPr>
          <w:color w:val="231F20"/>
          <w:w w:val="104"/>
        </w:rPr>
        <w:t>elements</w:t>
      </w:r>
      <w:r>
        <w:rPr>
          <w:color w:val="231F20"/>
        </w:rPr>
        <w:t xml:space="preserve"> </w:t>
      </w:r>
      <w:r>
        <w:rPr>
          <w:color w:val="231F20"/>
          <w:spacing w:val="-24"/>
        </w:rPr>
        <w:t xml:space="preserve"> </w:t>
      </w:r>
      <w:r>
        <w:rPr>
          <w:color w:val="231F20"/>
          <w:w w:val="105"/>
        </w:rPr>
        <w:t xml:space="preserve">untouched. </w:t>
      </w:r>
      <w:r>
        <w:rPr>
          <w:color w:val="231F20"/>
          <w:spacing w:val="-1"/>
          <w:w w:val="101"/>
        </w:rPr>
        <w:t>Indeed</w:t>
      </w:r>
      <w:r>
        <w:rPr>
          <w:color w:val="231F20"/>
          <w:w w:val="101"/>
        </w:rPr>
        <w:t>,</w:t>
      </w:r>
      <w:r>
        <w:rPr>
          <w:color w:val="231F20"/>
          <w:spacing w:val="-14"/>
        </w:rPr>
        <w:t xml:space="preserve"> </w:t>
      </w:r>
      <w:r>
        <w:rPr>
          <w:color w:val="231F20"/>
          <w:spacing w:val="-1"/>
          <w:w w:val="102"/>
        </w:rPr>
        <w:t>Benjami</w:t>
      </w:r>
      <w:r>
        <w:rPr>
          <w:color w:val="231F20"/>
          <w:w w:val="102"/>
        </w:rPr>
        <w:t>n</w:t>
      </w:r>
      <w:r>
        <w:rPr>
          <w:color w:val="231F20"/>
          <w:spacing w:val="-6"/>
        </w:rPr>
        <w:t xml:space="preserve"> </w:t>
      </w:r>
      <w:r>
        <w:rPr>
          <w:color w:val="231F20"/>
          <w:spacing w:val="-1"/>
          <w:w w:val="101"/>
        </w:rPr>
        <w:t>propose</w:t>
      </w:r>
      <w:r>
        <w:rPr>
          <w:color w:val="231F20"/>
          <w:w w:val="101"/>
        </w:rPr>
        <w:t>s</w:t>
      </w:r>
      <w:r>
        <w:rPr>
          <w:color w:val="231F20"/>
          <w:spacing w:val="-6"/>
        </w:rPr>
        <w:t xml:space="preserve"> </w:t>
      </w:r>
      <w:r>
        <w:rPr>
          <w:color w:val="231F20"/>
        </w:rPr>
        <w:t>a</w:t>
      </w:r>
      <w:r>
        <w:rPr>
          <w:color w:val="231F20"/>
          <w:spacing w:val="-6"/>
        </w:rPr>
        <w:t xml:space="preserve"> </w:t>
      </w:r>
      <w:r>
        <w:rPr>
          <w:color w:val="231F20"/>
          <w:spacing w:val="-1"/>
          <w:w w:val="103"/>
        </w:rPr>
        <w:t>ne</w:t>
      </w:r>
      <w:r>
        <w:rPr>
          <w:color w:val="231F20"/>
          <w:w w:val="103"/>
        </w:rPr>
        <w:t>w</w:t>
      </w:r>
      <w:r>
        <w:rPr>
          <w:color w:val="231F20"/>
          <w:spacing w:val="-6"/>
        </w:rPr>
        <w:t xml:space="preserve"> </w:t>
      </w:r>
      <w:r>
        <w:rPr>
          <w:color w:val="231F20"/>
          <w:spacing w:val="-1"/>
          <w:w w:val="102"/>
        </w:rPr>
        <w:t>dya</w:t>
      </w:r>
      <w:r>
        <w:rPr>
          <w:color w:val="231F20"/>
          <w:w w:val="102"/>
        </w:rPr>
        <w:t>d</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4"/>
        </w:rPr>
        <w:t>proletarianization</w:t>
      </w:r>
      <w:r>
        <w:rPr>
          <w:color w:val="231F20"/>
          <w:w w:val="104"/>
        </w:rPr>
        <w:t>.</w:t>
      </w:r>
      <w:r>
        <w:rPr>
          <w:color w:val="231F20"/>
          <w:spacing w:val="-14"/>
        </w:rPr>
        <w:t xml:space="preserve"> </w:t>
      </w:r>
      <w:r>
        <w:rPr>
          <w:color w:val="231F20"/>
          <w:spacing w:val="-1"/>
          <w:w w:val="106"/>
        </w:rPr>
        <w:t>I</w:t>
      </w:r>
      <w:r>
        <w:rPr>
          <w:color w:val="231F20"/>
          <w:w w:val="106"/>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97"/>
        </w:rPr>
        <w:t>plac</w:t>
      </w:r>
      <w:r>
        <w:rPr>
          <w:color w:val="231F20"/>
          <w:w w:val="97"/>
        </w:rPr>
        <w:t>e</w:t>
      </w:r>
      <w:r>
        <w:rPr>
          <w:color w:val="231F20"/>
          <w:spacing w:val="-6"/>
        </w:rPr>
        <w:t xml:space="preserve"> </w:t>
      </w:r>
      <w:r>
        <w:rPr>
          <w:color w:val="231F20"/>
          <w:spacing w:val="-1"/>
        </w:rPr>
        <w:t xml:space="preserve">of </w:t>
      </w:r>
      <w:r>
        <w:rPr>
          <w:color w:val="231F20"/>
        </w:rPr>
        <w:t xml:space="preserve">a </w:t>
      </w:r>
      <w:r>
        <w:rPr>
          <w:color w:val="231F20"/>
          <w:spacing w:val="-1"/>
        </w:rPr>
        <w:t>palpabl</w:t>
      </w:r>
      <w:r>
        <w:rPr>
          <w:color w:val="231F20"/>
        </w:rPr>
        <w:t xml:space="preserve">e </w:t>
      </w:r>
      <w:r>
        <w:rPr>
          <w:color w:val="231F20"/>
          <w:spacing w:val="-1"/>
          <w:w w:val="105"/>
        </w:rPr>
        <w:t>encounte</w:t>
      </w:r>
      <w:r>
        <w:rPr>
          <w:color w:val="231F20"/>
          <w:w w:val="105"/>
        </w:rPr>
        <w:t>r</w:t>
      </w:r>
      <w:r>
        <w:rPr>
          <w:color w:val="231F20"/>
        </w:rPr>
        <w:t xml:space="preserve"> </w:t>
      </w:r>
      <w:r>
        <w:rPr>
          <w:color w:val="231F20"/>
          <w:spacing w:val="-1"/>
          <w:w w:val="106"/>
        </w:rPr>
        <w:t>wit</w:t>
      </w:r>
      <w:r>
        <w:rPr>
          <w:color w:val="231F20"/>
          <w:w w:val="106"/>
        </w:rPr>
        <w:t>h</w:t>
      </w:r>
      <w:r>
        <w:rPr>
          <w:color w:val="231F20"/>
        </w:rPr>
        <w:t xml:space="preserve"> </w:t>
      </w:r>
      <w:r>
        <w:rPr>
          <w:color w:val="231F20"/>
          <w:spacing w:val="-1"/>
          <w:w w:val="109"/>
        </w:rPr>
        <w:t>th</w:t>
      </w:r>
      <w:r>
        <w:rPr>
          <w:color w:val="231F20"/>
          <w:w w:val="109"/>
        </w:rPr>
        <w:t>e</w:t>
      </w:r>
      <w:r>
        <w:rPr>
          <w:color w:val="231F20"/>
        </w:rPr>
        <w:t xml:space="preserve"> </w:t>
      </w:r>
      <w:r>
        <w:rPr>
          <w:color w:val="231F20"/>
          <w:spacing w:val="-1"/>
          <w:w w:val="104"/>
        </w:rPr>
        <w:t>expropriatio</w:t>
      </w:r>
      <w:r>
        <w:rPr>
          <w:color w:val="231F20"/>
          <w:w w:val="104"/>
        </w:rPr>
        <w:t>n</w:t>
      </w:r>
      <w:r>
        <w:rPr>
          <w:color w:val="231F20"/>
        </w:rPr>
        <w:t xml:space="preserve"> </w:t>
      </w:r>
      <w:r>
        <w:rPr>
          <w:color w:val="231F20"/>
          <w:spacing w:val="-1"/>
        </w:rPr>
        <w:t>o</w:t>
      </w:r>
      <w:r>
        <w:rPr>
          <w:color w:val="231F20"/>
        </w:rPr>
        <w:t xml:space="preserve">f </w:t>
      </w:r>
      <w:r>
        <w:rPr>
          <w:color w:val="231F20"/>
          <w:spacing w:val="-1"/>
          <w:w w:val="105"/>
        </w:rPr>
        <w:t>surplu</w:t>
      </w:r>
      <w:r>
        <w:rPr>
          <w:color w:val="231F20"/>
          <w:w w:val="105"/>
        </w:rPr>
        <w:t>s</w:t>
      </w:r>
      <w:r>
        <w:rPr>
          <w:color w:val="231F20"/>
        </w:rPr>
        <w:t xml:space="preserve"> </w:t>
      </w:r>
      <w:r>
        <w:rPr>
          <w:color w:val="231F20"/>
          <w:spacing w:val="-1"/>
          <w:w w:val="102"/>
        </w:rPr>
        <w:t>valu</w:t>
      </w:r>
      <w:r>
        <w:rPr>
          <w:color w:val="231F20"/>
          <w:w w:val="102"/>
        </w:rPr>
        <w:t>e</w:t>
      </w:r>
      <w:r>
        <w:rPr>
          <w:color w:val="231F20"/>
        </w:rPr>
        <w:t xml:space="preserve"> </w:t>
      </w:r>
      <w:r>
        <w:rPr>
          <w:color w:val="231F20"/>
          <w:spacing w:val="-1"/>
          <w:w w:val="103"/>
        </w:rPr>
        <w:t>an</w:t>
      </w:r>
      <w:r>
        <w:rPr>
          <w:color w:val="231F20"/>
          <w:w w:val="103"/>
        </w:rPr>
        <w:t>d</w:t>
      </w:r>
      <w:r>
        <w:rPr>
          <w:color w:val="231F20"/>
        </w:rPr>
        <w:t xml:space="preserve"> </w:t>
      </w:r>
      <w:r>
        <w:rPr>
          <w:color w:val="231F20"/>
          <w:spacing w:val="-1"/>
        </w:rPr>
        <w:t>collectiv- ize</w:t>
      </w:r>
      <w:r>
        <w:rPr>
          <w:color w:val="231F20"/>
        </w:rPr>
        <w:t>d</w:t>
      </w:r>
      <w:r>
        <w:rPr>
          <w:color w:val="231F20"/>
          <w:spacing w:val="-5"/>
        </w:rPr>
        <w:t xml:space="preserve"> </w:t>
      </w:r>
      <w:r>
        <w:rPr>
          <w:color w:val="231F20"/>
          <w:spacing w:val="-1"/>
          <w:w w:val="101"/>
        </w:rPr>
        <w:t>association</w:t>
      </w:r>
      <w:r>
        <w:rPr>
          <w:color w:val="231F20"/>
          <w:w w:val="101"/>
        </w:rPr>
        <w:t>,</w:t>
      </w:r>
      <w:r>
        <w:rPr>
          <w:color w:val="231F20"/>
          <w:spacing w:val="-12"/>
        </w:rPr>
        <w:t xml:space="preserve"> </w:t>
      </w:r>
      <w:r>
        <w:rPr>
          <w:color w:val="231F20"/>
          <w:spacing w:val="-1"/>
          <w:w w:val="105"/>
        </w:rPr>
        <w:t>h</w:t>
      </w:r>
      <w:r>
        <w:rPr>
          <w:color w:val="231F20"/>
          <w:w w:val="105"/>
        </w:rPr>
        <w:t>e</w:t>
      </w:r>
      <w:r>
        <w:rPr>
          <w:color w:val="231F20"/>
          <w:spacing w:val="-5"/>
        </w:rPr>
        <w:t xml:space="preserve"> </w:t>
      </w:r>
      <w:r>
        <w:rPr>
          <w:color w:val="231F20"/>
          <w:spacing w:val="-1"/>
          <w:w w:val="103"/>
        </w:rPr>
        <w:t>stresse</w:t>
      </w:r>
      <w:r>
        <w:rPr>
          <w:color w:val="231F20"/>
          <w:w w:val="103"/>
        </w:rPr>
        <w:t>s</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99"/>
        </w:rPr>
        <w:t>masses</w:t>
      </w:r>
      <w:r>
        <w:rPr>
          <w:color w:val="231F20"/>
          <w:w w:val="99"/>
        </w:rPr>
        <w:t>’</w:t>
      </w:r>
      <w:r>
        <w:rPr>
          <w:color w:val="231F20"/>
          <w:spacing w:val="-5"/>
        </w:rPr>
        <w:t xml:space="preserve"> </w:t>
      </w:r>
      <w:r>
        <w:rPr>
          <w:color w:val="231F20"/>
          <w:spacing w:val="-1"/>
          <w:w w:val="102"/>
        </w:rPr>
        <w:t>desir</w:t>
      </w:r>
      <w:r>
        <w:rPr>
          <w:color w:val="231F20"/>
          <w:w w:val="102"/>
        </w:rPr>
        <w:t>e</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4"/>
        </w:rPr>
        <w:t>ge</w:t>
      </w:r>
      <w:r>
        <w:rPr>
          <w:color w:val="231F20"/>
          <w:w w:val="104"/>
        </w:rPr>
        <w:t>t</w:t>
      </w:r>
      <w:r>
        <w:rPr>
          <w:color w:val="231F20"/>
          <w:spacing w:val="-5"/>
        </w:rPr>
        <w:t xml:space="preserve"> </w:t>
      </w:r>
      <w:r>
        <w:rPr>
          <w:color w:val="231F20"/>
          <w:spacing w:val="-1"/>
        </w:rPr>
        <w:t>close</w:t>
      </w:r>
      <w:r>
        <w:rPr>
          <w:color w:val="231F20"/>
        </w:rPr>
        <w:t>r</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6"/>
        </w:rPr>
        <w:t>thing</w:t>
      </w:r>
      <w:r>
        <w:rPr>
          <w:color w:val="231F20"/>
          <w:w w:val="106"/>
        </w:rPr>
        <w:t>s</w:t>
      </w:r>
      <w:r>
        <w:rPr>
          <w:color w:val="231F20"/>
          <w:spacing w:val="-5"/>
        </w:rPr>
        <w:t xml:space="preserve"> </w:t>
      </w:r>
      <w:r>
        <w:rPr>
          <w:color w:val="231F20"/>
          <w:spacing w:val="-1"/>
          <w:w w:val="103"/>
        </w:rPr>
        <w:t>an</w:t>
      </w:r>
      <w:r>
        <w:rPr>
          <w:color w:val="231F20"/>
          <w:w w:val="103"/>
        </w:rPr>
        <w:t>d</w:t>
      </w:r>
      <w:r>
        <w:rPr>
          <w:color w:val="231F20"/>
          <w:spacing w:val="-5"/>
        </w:rPr>
        <w:t xml:space="preserve"> </w:t>
      </w:r>
      <w:r>
        <w:rPr>
          <w:color w:val="231F20"/>
          <w:spacing w:val="-1"/>
          <w:w w:val="107"/>
        </w:rPr>
        <w:t xml:space="preserve">to </w:t>
      </w:r>
      <w:r>
        <w:rPr>
          <w:color w:val="231F20"/>
          <w:spacing w:val="-1"/>
          <w:w w:val="103"/>
        </w:rPr>
        <w:t>ove</w:t>
      </w:r>
      <w:r>
        <w:rPr>
          <w:color w:val="231F20"/>
          <w:spacing w:val="-3"/>
          <w:w w:val="103"/>
        </w:rPr>
        <w:t>r</w:t>
      </w:r>
      <w:r>
        <w:rPr>
          <w:color w:val="231F20"/>
          <w:spacing w:val="-1"/>
          <w:w w:val="99"/>
        </w:rPr>
        <w:t>com</w:t>
      </w:r>
      <w:r>
        <w:rPr>
          <w:color w:val="231F20"/>
          <w:w w:val="99"/>
        </w:rPr>
        <w:t>e</w:t>
      </w:r>
      <w:r>
        <w:rPr>
          <w:color w:val="231F20"/>
          <w:spacing w:val="-9"/>
        </w:rPr>
        <w:t xml:space="preserve"> </w:t>
      </w:r>
      <w:r>
        <w:rPr>
          <w:color w:val="231F20"/>
          <w:spacing w:val="-1"/>
          <w:w w:val="109"/>
        </w:rPr>
        <w:t>thei</w:t>
      </w:r>
      <w:r>
        <w:rPr>
          <w:color w:val="231F20"/>
          <w:w w:val="109"/>
        </w:rPr>
        <w:t>r</w:t>
      </w:r>
      <w:r>
        <w:rPr>
          <w:color w:val="231F20"/>
          <w:spacing w:val="-9"/>
        </w:rPr>
        <w:t xml:space="preserve"> </w:t>
      </w:r>
      <w:r>
        <w:rPr>
          <w:color w:val="231F20"/>
          <w:spacing w:val="-1"/>
          <w:w w:val="104"/>
        </w:rPr>
        <w:t>uniqueness—bot</w:t>
      </w:r>
      <w:r>
        <w:rPr>
          <w:color w:val="231F20"/>
          <w:w w:val="104"/>
        </w:rPr>
        <w:t>h</w:t>
      </w:r>
      <w:r>
        <w:rPr>
          <w:color w:val="231F20"/>
          <w:spacing w:val="-9"/>
        </w:rPr>
        <w:t xml:space="preserve"> </w:t>
      </w:r>
      <w:r>
        <w:rPr>
          <w:color w:val="231F20"/>
          <w:spacing w:val="-1"/>
        </w:rPr>
        <w:t>critica</w:t>
      </w:r>
      <w:r>
        <w:rPr>
          <w:color w:val="231F20"/>
        </w:rPr>
        <w:t>l</w:t>
      </w:r>
      <w:r>
        <w:rPr>
          <w:color w:val="231F20"/>
          <w:spacing w:val="-9"/>
        </w:rPr>
        <w:t xml:space="preserve"> </w:t>
      </w:r>
      <w:r>
        <w:rPr>
          <w:color w:val="231F20"/>
          <w:spacing w:val="-1"/>
          <w:w w:val="104"/>
        </w:rPr>
        <w:t>rearticulation</w:t>
      </w:r>
      <w:r>
        <w:rPr>
          <w:color w:val="231F20"/>
          <w:w w:val="104"/>
        </w:rPr>
        <w:t>s</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3"/>
        </w:rPr>
        <w:t>commodit</w:t>
      </w:r>
      <w:r>
        <w:rPr>
          <w:color w:val="231F20"/>
          <w:w w:val="103"/>
        </w:rPr>
        <w:t>y</w:t>
      </w:r>
      <w:r>
        <w:rPr>
          <w:color w:val="231F20"/>
          <w:spacing w:val="-9"/>
        </w:rPr>
        <w:t xml:space="preserve"> </w:t>
      </w:r>
      <w:r>
        <w:rPr>
          <w:color w:val="231F20"/>
          <w:spacing w:val="-1"/>
          <w:w w:val="108"/>
        </w:rPr>
        <w:t xml:space="preserve">fet- </w:t>
      </w:r>
      <w:r>
        <w:rPr>
          <w:color w:val="231F20"/>
          <w:spacing w:val="-1"/>
          <w:w w:val="103"/>
        </w:rPr>
        <w:t>ishism</w:t>
      </w:r>
      <w:r>
        <w:rPr>
          <w:color w:val="231F20"/>
          <w:w w:val="103"/>
        </w:rPr>
        <w:t>.</w:t>
      </w:r>
      <w:r>
        <w:rPr>
          <w:color w:val="231F20"/>
          <w:spacing w:val="12"/>
        </w:rPr>
        <w:t xml:space="preserve"> </w:t>
      </w:r>
      <w:r>
        <w:rPr>
          <w:color w:val="231F20"/>
          <w:spacing w:val="-1"/>
          <w:w w:val="103"/>
        </w:rPr>
        <w:t>Bu</w:t>
      </w:r>
      <w:r>
        <w:rPr>
          <w:color w:val="231F20"/>
          <w:w w:val="103"/>
        </w:rPr>
        <w:t>t</w:t>
      </w:r>
      <w:r>
        <w:rPr>
          <w:color w:val="231F20"/>
          <w:spacing w:val="20"/>
        </w:rPr>
        <w:t xml:space="preserve"> </w:t>
      </w:r>
      <w:r>
        <w:rPr>
          <w:color w:val="231F20"/>
          <w:spacing w:val="-1"/>
          <w:w w:val="102"/>
        </w:rPr>
        <w:t>here</w:t>
      </w:r>
      <w:r>
        <w:rPr>
          <w:color w:val="231F20"/>
          <w:spacing w:val="-12"/>
          <w:w w:val="102"/>
        </w:rPr>
        <w:t>’</w:t>
      </w:r>
      <w:r>
        <w:rPr>
          <w:color w:val="231F20"/>
          <w:w w:val="99"/>
        </w:rPr>
        <w:t>s</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3"/>
        </w:rPr>
        <w:t>proble</w:t>
      </w:r>
      <w:r>
        <w:rPr>
          <w:color w:val="231F20"/>
          <w:w w:val="103"/>
        </w:rPr>
        <w:t>m</w:t>
      </w:r>
      <w:r>
        <w:rPr>
          <w:color w:val="231F20"/>
          <w:spacing w:val="20"/>
        </w:rPr>
        <w:t xml:space="preserve"> </w:t>
      </w:r>
      <w:r>
        <w:rPr>
          <w:color w:val="231F20"/>
          <w:spacing w:val="-1"/>
          <w:w w:val="103"/>
        </w:rPr>
        <w:t>on</w:t>
      </w:r>
      <w:r>
        <w:rPr>
          <w:color w:val="231F20"/>
          <w:w w:val="103"/>
        </w:rPr>
        <w:t>e</w:t>
      </w:r>
      <w:r>
        <w:rPr>
          <w:color w:val="231F20"/>
          <w:spacing w:val="20"/>
        </w:rPr>
        <w:t xml:space="preserve"> </w:t>
      </w:r>
      <w:r>
        <w:rPr>
          <w:color w:val="231F20"/>
          <w:spacing w:val="-1"/>
          <w:w w:val="104"/>
        </w:rPr>
        <w:t>stumble</w:t>
      </w:r>
      <w:r>
        <w:rPr>
          <w:color w:val="231F20"/>
          <w:w w:val="104"/>
        </w:rPr>
        <w:t>s</w:t>
      </w:r>
      <w:r>
        <w:rPr>
          <w:color w:val="231F20"/>
          <w:spacing w:val="20"/>
        </w:rPr>
        <w:t xml:space="preserve"> </w:t>
      </w:r>
      <w:r>
        <w:rPr>
          <w:color w:val="231F20"/>
          <w:spacing w:val="-1"/>
          <w:w w:val="103"/>
        </w:rPr>
        <w:t>upon</w:t>
      </w:r>
      <w:r>
        <w:rPr>
          <w:color w:val="231F20"/>
          <w:w w:val="103"/>
        </w:rPr>
        <w:t>:</w:t>
      </w:r>
      <w:r>
        <w:rPr>
          <w:color w:val="231F20"/>
          <w:spacing w:val="12"/>
        </w:rPr>
        <w:t xml:space="preserve"> </w:t>
      </w:r>
      <w:r>
        <w:rPr>
          <w:color w:val="231F20"/>
          <w:spacing w:val="-1"/>
          <w:w w:val="103"/>
        </w:rPr>
        <w:t>ho</w:t>
      </w:r>
      <w:r>
        <w:rPr>
          <w:color w:val="231F20"/>
          <w:w w:val="103"/>
        </w:rPr>
        <w:t>w</w:t>
      </w:r>
      <w:r>
        <w:rPr>
          <w:color w:val="231F20"/>
          <w:spacing w:val="20"/>
        </w:rPr>
        <w:t xml:space="preserve"> </w:t>
      </w:r>
      <w:r>
        <w:rPr>
          <w:color w:val="231F20"/>
          <w:spacing w:val="-1"/>
          <w:w w:val="101"/>
        </w:rPr>
        <w:t>precisel</w:t>
      </w:r>
      <w:r>
        <w:rPr>
          <w:color w:val="231F20"/>
          <w:w w:val="101"/>
        </w:rPr>
        <w:t>y</w:t>
      </w:r>
      <w:r>
        <w:rPr>
          <w:color w:val="231F20"/>
          <w:spacing w:val="20"/>
        </w:rPr>
        <w:t xml:space="preserve"> </w:t>
      </w:r>
      <w:r>
        <w:rPr>
          <w:color w:val="231F20"/>
          <w:spacing w:val="-1"/>
        </w:rPr>
        <w:t>i</w:t>
      </w:r>
      <w:r>
        <w:rPr>
          <w:color w:val="231F20"/>
        </w:rPr>
        <w:t>s</w:t>
      </w:r>
      <w:r>
        <w:rPr>
          <w:color w:val="231F20"/>
          <w:spacing w:val="20"/>
        </w:rPr>
        <w:t xml:space="preserve"> </w:t>
      </w:r>
      <w:r>
        <w:rPr>
          <w:color w:val="231F20"/>
          <w:spacing w:val="-1"/>
          <w:w w:val="107"/>
        </w:rPr>
        <w:t xml:space="preserve">this </w:t>
      </w:r>
      <w:r>
        <w:rPr>
          <w:color w:val="231F20"/>
          <w:spacing w:val="-1"/>
          <w:w w:val="98"/>
        </w:rPr>
        <w:t>displace</w:t>
      </w:r>
      <w:r>
        <w:rPr>
          <w:color w:val="231F20"/>
          <w:w w:val="98"/>
        </w:rPr>
        <w:t>d</w:t>
      </w:r>
      <w:r>
        <w:rPr>
          <w:color w:val="231F20"/>
          <w:spacing w:val="5"/>
        </w:rPr>
        <w:t xml:space="preserve"> </w:t>
      </w:r>
      <w:r>
        <w:rPr>
          <w:color w:val="231F20"/>
          <w:spacing w:val="-1"/>
          <w:w w:val="107"/>
        </w:rPr>
        <w:t>structur</w:t>
      </w:r>
      <w:r>
        <w:rPr>
          <w:color w:val="231F20"/>
          <w:w w:val="107"/>
        </w:rPr>
        <w:t>e</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4"/>
        </w:rPr>
        <w:t>proletarianizatio</w:t>
      </w:r>
      <w:r>
        <w:rPr>
          <w:color w:val="231F20"/>
          <w:w w:val="104"/>
        </w:rPr>
        <w:t>n</w:t>
      </w:r>
      <w:r>
        <w:rPr>
          <w:color w:val="231F20"/>
          <w:spacing w:val="5"/>
        </w:rPr>
        <w:t xml:space="preserve"> </w:t>
      </w:r>
      <w:r>
        <w:rPr>
          <w:color w:val="231F20"/>
          <w:spacing w:val="-1"/>
          <w:w w:val="101"/>
        </w:rPr>
        <w:t>secure</w:t>
      </w:r>
      <w:r>
        <w:rPr>
          <w:color w:val="231F20"/>
          <w:w w:val="101"/>
        </w:rPr>
        <w:t>d</w:t>
      </w:r>
      <w:r>
        <w:rPr>
          <w:color w:val="231F20"/>
          <w:spacing w:val="5"/>
        </w:rPr>
        <w:t xml:space="preserve"> </w:t>
      </w:r>
      <w:r>
        <w:rPr>
          <w:color w:val="231F20"/>
          <w:spacing w:val="-1"/>
          <w:w w:val="107"/>
        </w:rPr>
        <w:t>a</w:t>
      </w:r>
      <w:r>
        <w:rPr>
          <w:color w:val="231F20"/>
          <w:w w:val="107"/>
        </w:rPr>
        <w:t>t</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rPr>
        <w:t>leve</w:t>
      </w:r>
      <w:r>
        <w:rPr>
          <w:color w:val="231F20"/>
        </w:rPr>
        <w:t>l</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1"/>
        </w:rPr>
        <w:t xml:space="preserve">subject </w:t>
      </w:r>
      <w:r>
        <w:rPr>
          <w:color w:val="231F20"/>
          <w:spacing w:val="-1"/>
          <w:w w:val="103"/>
        </w:rPr>
        <w:t>position</w:t>
      </w:r>
      <w:r>
        <w:rPr>
          <w:color w:val="231F20"/>
          <w:w w:val="103"/>
        </w:rPr>
        <w:t>s</w:t>
      </w:r>
      <w:r>
        <w:rPr>
          <w:color w:val="231F20"/>
          <w:spacing w:val="-1"/>
        </w:rPr>
        <w:t xml:space="preserve"> </w:t>
      </w:r>
      <w:r>
        <w:rPr>
          <w:color w:val="231F20"/>
          <w:spacing w:val="-1"/>
          <w:w w:val="105"/>
        </w:rPr>
        <w:t>constitutin</w:t>
      </w:r>
      <w:r>
        <w:rPr>
          <w:color w:val="231F20"/>
          <w:w w:val="105"/>
        </w:rPr>
        <w:t>g</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1"/>
        </w:rPr>
        <w:t>masses?</w:t>
      </w:r>
    </w:p>
    <w:p w:rsidR="007C7C96" w:rsidRDefault="00000000">
      <w:pPr>
        <w:pStyle w:val="a3"/>
        <w:spacing w:before="2" w:line="271" w:lineRule="auto"/>
        <w:ind w:left="120" w:right="107" w:firstLine="240"/>
        <w:jc w:val="both"/>
      </w:pPr>
      <w:r>
        <w:rPr>
          <w:color w:val="231F20"/>
          <w:w w:val="105"/>
        </w:rPr>
        <w:t>Although</w:t>
      </w:r>
      <w:r>
        <w:rPr>
          <w:color w:val="231F20"/>
          <w:spacing w:val="-6"/>
          <w:w w:val="105"/>
        </w:rPr>
        <w:t xml:space="preserve"> </w:t>
      </w:r>
      <w:r>
        <w:rPr>
          <w:color w:val="231F20"/>
          <w:w w:val="105"/>
        </w:rPr>
        <w:t>the</w:t>
      </w:r>
      <w:r>
        <w:rPr>
          <w:color w:val="231F20"/>
          <w:spacing w:val="-12"/>
          <w:w w:val="105"/>
        </w:rPr>
        <w:t xml:space="preserve"> </w:t>
      </w:r>
      <w:r>
        <w:rPr>
          <w:color w:val="231F20"/>
          <w:spacing w:val="-3"/>
          <w:w w:val="105"/>
        </w:rPr>
        <w:t>“Work</w:t>
      </w:r>
      <w:r>
        <w:rPr>
          <w:color w:val="231F20"/>
          <w:spacing w:val="-5"/>
          <w:w w:val="105"/>
        </w:rPr>
        <w:t xml:space="preserve"> </w:t>
      </w:r>
      <w:r>
        <w:rPr>
          <w:color w:val="231F20"/>
          <w:w w:val="105"/>
        </w:rPr>
        <w:t>of</w:t>
      </w:r>
      <w:r>
        <w:rPr>
          <w:color w:val="231F20"/>
          <w:spacing w:val="-13"/>
          <w:w w:val="105"/>
        </w:rPr>
        <w:t xml:space="preserve"> </w:t>
      </w:r>
      <w:r>
        <w:rPr>
          <w:color w:val="231F20"/>
          <w:w w:val="105"/>
        </w:rPr>
        <w:t>Art”</w:t>
      </w:r>
      <w:r>
        <w:rPr>
          <w:color w:val="231F20"/>
          <w:spacing w:val="-12"/>
          <w:w w:val="105"/>
        </w:rPr>
        <w:t xml:space="preserve"> </w:t>
      </w:r>
      <w:r>
        <w:rPr>
          <w:color w:val="231F20"/>
          <w:w w:val="105"/>
        </w:rPr>
        <w:t>essay</w:t>
      </w:r>
      <w:r>
        <w:rPr>
          <w:color w:val="231F20"/>
          <w:spacing w:val="-5"/>
          <w:w w:val="105"/>
        </w:rPr>
        <w:t xml:space="preserve"> </w:t>
      </w:r>
      <w:r>
        <w:rPr>
          <w:color w:val="231F20"/>
          <w:w w:val="105"/>
        </w:rPr>
        <w:t>appeals</w:t>
      </w:r>
      <w:r>
        <w:rPr>
          <w:color w:val="231F20"/>
          <w:spacing w:val="-6"/>
          <w:w w:val="105"/>
        </w:rPr>
        <w:t xml:space="preserve"> </w:t>
      </w:r>
      <w:r>
        <w:rPr>
          <w:color w:val="231F20"/>
          <w:w w:val="105"/>
        </w:rPr>
        <w:t>to</w:t>
      </w:r>
      <w:r>
        <w:rPr>
          <w:color w:val="231F20"/>
          <w:spacing w:val="-5"/>
          <w:w w:val="105"/>
        </w:rPr>
        <w:t xml:space="preserve"> </w:t>
      </w:r>
      <w:r>
        <w:rPr>
          <w:color w:val="231F20"/>
          <w:w w:val="105"/>
        </w:rPr>
        <w:t>the</w:t>
      </w:r>
      <w:r>
        <w:rPr>
          <w:color w:val="231F20"/>
          <w:spacing w:val="-5"/>
          <w:w w:val="105"/>
        </w:rPr>
        <w:t xml:space="preserve"> </w:t>
      </w:r>
      <w:r>
        <w:rPr>
          <w:color w:val="231F20"/>
          <w:w w:val="105"/>
        </w:rPr>
        <w:t>concept</w:t>
      </w:r>
      <w:r>
        <w:rPr>
          <w:color w:val="231F20"/>
          <w:spacing w:val="-6"/>
          <w:w w:val="105"/>
        </w:rPr>
        <w:t xml:space="preserve"> </w:t>
      </w:r>
      <w:r>
        <w:rPr>
          <w:color w:val="231F20"/>
          <w:w w:val="105"/>
        </w:rPr>
        <w:t>of</w:t>
      </w:r>
      <w:r>
        <w:rPr>
          <w:color w:val="231F20"/>
          <w:spacing w:val="-5"/>
          <w:w w:val="105"/>
        </w:rPr>
        <w:t xml:space="preserve"> </w:t>
      </w:r>
      <w:r>
        <w:rPr>
          <w:color w:val="231F20"/>
          <w:w w:val="105"/>
        </w:rPr>
        <w:t>the</w:t>
      </w:r>
      <w:r>
        <w:rPr>
          <w:color w:val="231F20"/>
          <w:spacing w:val="-5"/>
          <w:w w:val="105"/>
        </w:rPr>
        <w:t xml:space="preserve"> </w:t>
      </w:r>
      <w:r>
        <w:rPr>
          <w:color w:val="231F20"/>
          <w:w w:val="105"/>
        </w:rPr>
        <w:t xml:space="preserve">optical unconscious and its structurally critical character (one sees the limits of </w:t>
      </w:r>
      <w:r>
        <w:rPr>
          <w:color w:val="231F20"/>
          <w:spacing w:val="-3"/>
          <w:w w:val="105"/>
        </w:rPr>
        <w:t>one’s</w:t>
      </w:r>
      <w:r>
        <w:rPr>
          <w:color w:val="231F20"/>
          <w:spacing w:val="-9"/>
          <w:w w:val="105"/>
        </w:rPr>
        <w:t xml:space="preserve"> </w:t>
      </w:r>
      <w:r>
        <w:rPr>
          <w:color w:val="231F20"/>
          <w:w w:val="105"/>
        </w:rPr>
        <w:t>seeing),</w:t>
      </w:r>
      <w:r>
        <w:rPr>
          <w:color w:val="231F20"/>
          <w:spacing w:val="-15"/>
          <w:w w:val="105"/>
        </w:rPr>
        <w:t xml:space="preserve"> </w:t>
      </w:r>
      <w:r>
        <w:rPr>
          <w:color w:val="231F20"/>
          <w:w w:val="105"/>
        </w:rPr>
        <w:t>better</w:t>
      </w:r>
      <w:r>
        <w:rPr>
          <w:color w:val="231F20"/>
          <w:spacing w:val="-9"/>
          <w:w w:val="105"/>
        </w:rPr>
        <w:t xml:space="preserve"> </w:t>
      </w:r>
      <w:r>
        <w:rPr>
          <w:color w:val="231F20"/>
          <w:w w:val="105"/>
        </w:rPr>
        <w:t>resources</w:t>
      </w:r>
      <w:r>
        <w:rPr>
          <w:color w:val="231F20"/>
          <w:spacing w:val="-8"/>
          <w:w w:val="105"/>
        </w:rPr>
        <w:t xml:space="preserve"> </w:t>
      </w:r>
      <w:r>
        <w:rPr>
          <w:color w:val="231F20"/>
          <w:w w:val="105"/>
        </w:rPr>
        <w:t>for</w:t>
      </w:r>
      <w:r>
        <w:rPr>
          <w:color w:val="231F20"/>
          <w:spacing w:val="-9"/>
          <w:w w:val="105"/>
        </w:rPr>
        <w:t xml:space="preserve"> </w:t>
      </w:r>
      <w:r>
        <w:rPr>
          <w:color w:val="231F20"/>
          <w:w w:val="105"/>
        </w:rPr>
        <w:t>responding</w:t>
      </w:r>
      <w:r>
        <w:rPr>
          <w:color w:val="231F20"/>
          <w:spacing w:val="-9"/>
          <w:w w:val="105"/>
        </w:rPr>
        <w:t xml:space="preserve"> </w:t>
      </w:r>
      <w:r>
        <w:rPr>
          <w:color w:val="231F20"/>
          <w:w w:val="105"/>
        </w:rPr>
        <w:t>to</w:t>
      </w:r>
      <w:r>
        <w:rPr>
          <w:color w:val="231F20"/>
          <w:spacing w:val="-8"/>
          <w:w w:val="105"/>
        </w:rPr>
        <w:t xml:space="preserve"> </w:t>
      </w:r>
      <w:r>
        <w:rPr>
          <w:color w:val="231F20"/>
          <w:w w:val="105"/>
        </w:rPr>
        <w:t>such</w:t>
      </w:r>
      <w:r>
        <w:rPr>
          <w:color w:val="231F20"/>
          <w:spacing w:val="-9"/>
          <w:w w:val="105"/>
        </w:rPr>
        <w:t xml:space="preserve"> </w:t>
      </w:r>
      <w:r>
        <w:rPr>
          <w:color w:val="231F20"/>
          <w:w w:val="105"/>
        </w:rPr>
        <w:t>a</w:t>
      </w:r>
      <w:r>
        <w:rPr>
          <w:color w:val="231F20"/>
          <w:spacing w:val="-8"/>
          <w:w w:val="105"/>
        </w:rPr>
        <w:t xml:space="preserve"> </w:t>
      </w:r>
      <w:r>
        <w:rPr>
          <w:color w:val="231F20"/>
          <w:w w:val="105"/>
        </w:rPr>
        <w:t>question</w:t>
      </w:r>
      <w:r>
        <w:rPr>
          <w:color w:val="231F20"/>
          <w:spacing w:val="-9"/>
          <w:w w:val="105"/>
        </w:rPr>
        <w:t xml:space="preserve"> </w:t>
      </w:r>
      <w:r>
        <w:rPr>
          <w:color w:val="231F20"/>
          <w:w w:val="105"/>
        </w:rPr>
        <w:t>appear</w:t>
      </w:r>
      <w:r>
        <w:rPr>
          <w:color w:val="231F20"/>
          <w:spacing w:val="-9"/>
          <w:w w:val="105"/>
        </w:rPr>
        <w:t xml:space="preserve"> </w:t>
      </w:r>
      <w:r>
        <w:rPr>
          <w:color w:val="231F20"/>
          <w:w w:val="105"/>
        </w:rPr>
        <w:t xml:space="preserve">in contemporaneous </w:t>
      </w:r>
      <w:r>
        <w:rPr>
          <w:color w:val="231F20"/>
          <w:spacing w:val="-3"/>
          <w:w w:val="105"/>
        </w:rPr>
        <w:t xml:space="preserve">essays, </w:t>
      </w:r>
      <w:r>
        <w:rPr>
          <w:color w:val="231F20"/>
          <w:w w:val="105"/>
        </w:rPr>
        <w:t xml:space="preserve">indeed ones often regarded as at odds with the “utopian” aspirations of the </w:t>
      </w:r>
      <w:r>
        <w:rPr>
          <w:color w:val="231F20"/>
          <w:spacing w:val="-3"/>
          <w:w w:val="105"/>
        </w:rPr>
        <w:t xml:space="preserve">“Work </w:t>
      </w:r>
      <w:r>
        <w:rPr>
          <w:color w:val="231F20"/>
          <w:w w:val="105"/>
        </w:rPr>
        <w:t xml:space="preserve">of Art” </w:t>
      </w:r>
      <w:r>
        <w:rPr>
          <w:color w:val="231F20"/>
          <w:spacing w:val="-5"/>
          <w:w w:val="105"/>
        </w:rPr>
        <w:t xml:space="preserve">essay. </w:t>
      </w:r>
      <w:r>
        <w:rPr>
          <w:color w:val="231F20"/>
          <w:w w:val="105"/>
        </w:rPr>
        <w:t>Perhaps the most perti- nent</w:t>
      </w:r>
      <w:r>
        <w:rPr>
          <w:color w:val="231F20"/>
          <w:spacing w:val="-6"/>
          <w:w w:val="105"/>
        </w:rPr>
        <w:t xml:space="preserve"> </w:t>
      </w:r>
      <w:r>
        <w:rPr>
          <w:color w:val="231F20"/>
          <w:w w:val="105"/>
        </w:rPr>
        <w:t>of</w:t>
      </w:r>
      <w:r>
        <w:rPr>
          <w:color w:val="231F20"/>
          <w:spacing w:val="-5"/>
          <w:w w:val="105"/>
        </w:rPr>
        <w:t xml:space="preserve"> </w:t>
      </w:r>
      <w:r>
        <w:rPr>
          <w:color w:val="231F20"/>
          <w:w w:val="105"/>
        </w:rPr>
        <w:t>these</w:t>
      </w:r>
      <w:r>
        <w:rPr>
          <w:color w:val="231F20"/>
          <w:spacing w:val="-6"/>
          <w:w w:val="105"/>
        </w:rPr>
        <w:t xml:space="preserve"> </w:t>
      </w:r>
      <w:r>
        <w:rPr>
          <w:color w:val="231F20"/>
          <w:w w:val="105"/>
        </w:rPr>
        <w:t>is</w:t>
      </w:r>
      <w:r>
        <w:rPr>
          <w:color w:val="231F20"/>
          <w:spacing w:val="-5"/>
          <w:w w:val="105"/>
        </w:rPr>
        <w:t xml:space="preserve"> </w:t>
      </w:r>
      <w:r>
        <w:rPr>
          <w:color w:val="231F20"/>
          <w:w w:val="105"/>
        </w:rPr>
        <w:t>the</w:t>
      </w:r>
      <w:r>
        <w:rPr>
          <w:color w:val="231F20"/>
          <w:spacing w:val="-6"/>
          <w:w w:val="105"/>
        </w:rPr>
        <w:t xml:space="preserve"> </w:t>
      </w:r>
      <w:r>
        <w:rPr>
          <w:color w:val="231F20"/>
          <w:w w:val="105"/>
        </w:rPr>
        <w:t>equally</w:t>
      </w:r>
      <w:r>
        <w:rPr>
          <w:color w:val="231F20"/>
          <w:spacing w:val="-5"/>
          <w:w w:val="105"/>
        </w:rPr>
        <w:t xml:space="preserve"> </w:t>
      </w:r>
      <w:r>
        <w:rPr>
          <w:color w:val="231F20"/>
          <w:w w:val="105"/>
        </w:rPr>
        <w:t>well-known</w:t>
      </w:r>
      <w:r>
        <w:rPr>
          <w:color w:val="231F20"/>
          <w:spacing w:val="-12"/>
          <w:w w:val="105"/>
        </w:rPr>
        <w:t xml:space="preserve"> </w:t>
      </w:r>
      <w:r>
        <w:rPr>
          <w:color w:val="231F20"/>
          <w:w w:val="105"/>
        </w:rPr>
        <w:t>“On</w:t>
      </w:r>
      <w:r>
        <w:rPr>
          <w:color w:val="231F20"/>
          <w:spacing w:val="-5"/>
          <w:w w:val="105"/>
        </w:rPr>
        <w:t xml:space="preserve"> </w:t>
      </w:r>
      <w:r>
        <w:rPr>
          <w:color w:val="231F20"/>
          <w:w w:val="105"/>
        </w:rPr>
        <w:t>Some</w:t>
      </w:r>
      <w:r>
        <w:rPr>
          <w:color w:val="231F20"/>
          <w:spacing w:val="-6"/>
          <w:w w:val="105"/>
        </w:rPr>
        <w:t xml:space="preserve"> </w:t>
      </w:r>
      <w:r>
        <w:rPr>
          <w:color w:val="231F20"/>
          <w:w w:val="105"/>
        </w:rPr>
        <w:t>Motifs</w:t>
      </w:r>
      <w:r>
        <w:rPr>
          <w:color w:val="231F20"/>
          <w:spacing w:val="-5"/>
          <w:w w:val="105"/>
        </w:rPr>
        <w:t xml:space="preserve"> </w:t>
      </w:r>
      <w:r>
        <w:rPr>
          <w:color w:val="231F20"/>
          <w:w w:val="105"/>
        </w:rPr>
        <w:t>in</w:t>
      </w:r>
      <w:r>
        <w:rPr>
          <w:color w:val="231F20"/>
          <w:spacing w:val="-6"/>
          <w:w w:val="105"/>
        </w:rPr>
        <w:t xml:space="preserve"> </w:t>
      </w:r>
      <w:r>
        <w:rPr>
          <w:color w:val="231F20"/>
          <w:w w:val="105"/>
        </w:rPr>
        <w:t>Baudelaire,” where</w:t>
      </w:r>
      <w:r>
        <w:rPr>
          <w:color w:val="231F20"/>
          <w:spacing w:val="-25"/>
          <w:w w:val="105"/>
        </w:rPr>
        <w:t xml:space="preserve"> </w:t>
      </w:r>
      <w:r>
        <w:rPr>
          <w:color w:val="231F20"/>
          <w:w w:val="105"/>
        </w:rPr>
        <w:t>through</w:t>
      </w:r>
      <w:r>
        <w:rPr>
          <w:color w:val="231F20"/>
          <w:spacing w:val="-24"/>
          <w:w w:val="105"/>
        </w:rPr>
        <w:t xml:space="preserve"> </w:t>
      </w:r>
      <w:r>
        <w:rPr>
          <w:color w:val="231F20"/>
          <w:w w:val="105"/>
        </w:rPr>
        <w:t>a</w:t>
      </w:r>
      <w:r>
        <w:rPr>
          <w:color w:val="231F20"/>
          <w:spacing w:val="-24"/>
          <w:w w:val="105"/>
        </w:rPr>
        <w:t xml:space="preserve"> </w:t>
      </w:r>
      <w:r>
        <w:rPr>
          <w:color w:val="231F20"/>
          <w:w w:val="105"/>
        </w:rPr>
        <w:t>formulation</w:t>
      </w:r>
      <w:r>
        <w:rPr>
          <w:color w:val="231F20"/>
          <w:spacing w:val="-24"/>
          <w:w w:val="105"/>
        </w:rPr>
        <w:t xml:space="preserve"> </w:t>
      </w:r>
      <w:r>
        <w:rPr>
          <w:color w:val="231F20"/>
          <w:w w:val="105"/>
        </w:rPr>
        <w:t>cited</w:t>
      </w:r>
      <w:r>
        <w:rPr>
          <w:color w:val="231F20"/>
          <w:spacing w:val="-24"/>
          <w:w w:val="105"/>
        </w:rPr>
        <w:t xml:space="preserve"> </w:t>
      </w:r>
      <w:r>
        <w:rPr>
          <w:color w:val="231F20"/>
          <w:w w:val="105"/>
        </w:rPr>
        <w:t>from</w:t>
      </w:r>
      <w:r>
        <w:rPr>
          <w:color w:val="231F20"/>
          <w:spacing w:val="-24"/>
          <w:w w:val="105"/>
        </w:rPr>
        <w:t xml:space="preserve"> </w:t>
      </w:r>
      <w:r>
        <w:rPr>
          <w:i/>
          <w:color w:val="231F20"/>
          <w:w w:val="105"/>
        </w:rPr>
        <w:t>Beyond</w:t>
      </w:r>
      <w:r>
        <w:rPr>
          <w:i/>
          <w:color w:val="231F20"/>
          <w:spacing w:val="-24"/>
          <w:w w:val="105"/>
        </w:rPr>
        <w:t xml:space="preserve"> </w:t>
      </w:r>
      <w:r>
        <w:rPr>
          <w:i/>
          <w:color w:val="231F20"/>
          <w:w w:val="105"/>
        </w:rPr>
        <w:t>the</w:t>
      </w:r>
      <w:r>
        <w:rPr>
          <w:i/>
          <w:color w:val="231F20"/>
          <w:spacing w:val="-24"/>
          <w:w w:val="105"/>
        </w:rPr>
        <w:t xml:space="preserve"> </w:t>
      </w:r>
      <w:r>
        <w:rPr>
          <w:i/>
          <w:color w:val="231F20"/>
          <w:w w:val="105"/>
        </w:rPr>
        <w:t>Pleasure</w:t>
      </w:r>
      <w:r>
        <w:rPr>
          <w:i/>
          <w:color w:val="231F20"/>
          <w:spacing w:val="-24"/>
          <w:w w:val="105"/>
        </w:rPr>
        <w:t xml:space="preserve"> </w:t>
      </w:r>
      <w:r>
        <w:rPr>
          <w:i/>
          <w:color w:val="231F20"/>
          <w:w w:val="105"/>
        </w:rPr>
        <w:t>Principle</w:t>
      </w:r>
      <w:r>
        <w:rPr>
          <w:color w:val="231F20"/>
          <w:w w:val="105"/>
        </w:rPr>
        <w:t>—to wit</w:t>
      </w:r>
      <w:r>
        <w:rPr>
          <w:color w:val="231F20"/>
          <w:spacing w:val="-33"/>
          <w:w w:val="105"/>
        </w:rPr>
        <w:t xml:space="preserve"> </w:t>
      </w:r>
      <w:r>
        <w:rPr>
          <w:color w:val="231F20"/>
          <w:w w:val="105"/>
        </w:rPr>
        <w:t>“emerging</w:t>
      </w:r>
      <w:r>
        <w:rPr>
          <w:color w:val="231F20"/>
          <w:spacing w:val="-27"/>
          <w:w w:val="105"/>
        </w:rPr>
        <w:t xml:space="preserve"> </w:t>
      </w:r>
      <w:r>
        <w:rPr>
          <w:color w:val="231F20"/>
          <w:w w:val="105"/>
        </w:rPr>
        <w:t>consciousness</w:t>
      </w:r>
      <w:r>
        <w:rPr>
          <w:color w:val="231F20"/>
          <w:spacing w:val="-28"/>
          <w:w w:val="105"/>
        </w:rPr>
        <w:t xml:space="preserve"> </w:t>
      </w:r>
      <w:r>
        <w:rPr>
          <w:color w:val="231F20"/>
          <w:w w:val="105"/>
        </w:rPr>
        <w:t>takes</w:t>
      </w:r>
      <w:r>
        <w:rPr>
          <w:color w:val="231F20"/>
          <w:spacing w:val="-28"/>
          <w:w w:val="105"/>
        </w:rPr>
        <w:t xml:space="preserve"> </w:t>
      </w:r>
      <w:r>
        <w:rPr>
          <w:color w:val="231F20"/>
          <w:w w:val="105"/>
        </w:rPr>
        <w:t>the</w:t>
      </w:r>
      <w:r>
        <w:rPr>
          <w:color w:val="231F20"/>
          <w:spacing w:val="-28"/>
          <w:w w:val="105"/>
        </w:rPr>
        <w:t xml:space="preserve"> </w:t>
      </w:r>
      <w:r>
        <w:rPr>
          <w:color w:val="231F20"/>
          <w:w w:val="105"/>
        </w:rPr>
        <w:t>place</w:t>
      </w:r>
      <w:r>
        <w:rPr>
          <w:color w:val="231F20"/>
          <w:spacing w:val="-28"/>
          <w:w w:val="105"/>
        </w:rPr>
        <w:t xml:space="preserve"> </w:t>
      </w:r>
      <w:r>
        <w:rPr>
          <w:color w:val="231F20"/>
          <w:w w:val="105"/>
        </w:rPr>
        <w:t>of</w:t>
      </w:r>
      <w:r>
        <w:rPr>
          <w:color w:val="231F20"/>
          <w:spacing w:val="-27"/>
          <w:w w:val="105"/>
        </w:rPr>
        <w:t xml:space="preserve"> </w:t>
      </w:r>
      <w:r>
        <w:rPr>
          <w:color w:val="231F20"/>
          <w:w w:val="105"/>
        </w:rPr>
        <w:t>a</w:t>
      </w:r>
      <w:r>
        <w:rPr>
          <w:color w:val="231F20"/>
          <w:spacing w:val="-28"/>
          <w:w w:val="105"/>
        </w:rPr>
        <w:t xml:space="preserve"> </w:t>
      </w:r>
      <w:r>
        <w:rPr>
          <w:color w:val="231F20"/>
          <w:w w:val="105"/>
        </w:rPr>
        <w:t>memory</w:t>
      </w:r>
      <w:r>
        <w:rPr>
          <w:color w:val="231F20"/>
          <w:spacing w:val="-28"/>
          <w:w w:val="105"/>
        </w:rPr>
        <w:t xml:space="preserve"> </w:t>
      </w:r>
      <w:r>
        <w:rPr>
          <w:color w:val="231F20"/>
          <w:w w:val="105"/>
        </w:rPr>
        <w:t>trace”</w:t>
      </w:r>
      <w:r>
        <w:rPr>
          <w:color w:val="231F20"/>
          <w:spacing w:val="-32"/>
          <w:w w:val="105"/>
        </w:rPr>
        <w:t xml:space="preserve"> </w:t>
      </w:r>
      <w:r>
        <w:rPr>
          <w:color w:val="231F20"/>
          <w:w w:val="105"/>
        </w:rPr>
        <w:t>(Benjamin,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spacing w:val="1"/>
          <w:w w:val="104"/>
        </w:rPr>
        <w:lastRenderedPageBreak/>
        <w:t>“Som</w:t>
      </w:r>
      <w:r>
        <w:rPr>
          <w:color w:val="231F20"/>
          <w:w w:val="104"/>
        </w:rPr>
        <w:t>e</w:t>
      </w:r>
      <w:r>
        <w:rPr>
          <w:color w:val="231F20"/>
        </w:rPr>
        <w:t xml:space="preserve"> </w:t>
      </w:r>
      <w:r>
        <w:rPr>
          <w:color w:val="231F20"/>
          <w:spacing w:val="-2"/>
        </w:rPr>
        <w:t xml:space="preserve"> </w:t>
      </w:r>
      <w:r>
        <w:rPr>
          <w:color w:val="231F20"/>
          <w:spacing w:val="1"/>
          <w:w w:val="105"/>
        </w:rPr>
        <w:t>Motifs</w:t>
      </w:r>
      <w:r>
        <w:rPr>
          <w:color w:val="231F20"/>
          <w:w w:val="105"/>
        </w:rPr>
        <w:t>”</w:t>
      </w:r>
      <w:r>
        <w:rPr>
          <w:color w:val="231F20"/>
        </w:rPr>
        <w:t xml:space="preserve"> </w:t>
      </w:r>
      <w:r>
        <w:rPr>
          <w:color w:val="231F20"/>
          <w:spacing w:val="-10"/>
        </w:rPr>
        <w:t xml:space="preserve"> </w:t>
      </w:r>
      <w:r>
        <w:rPr>
          <w:smallCaps/>
          <w:color w:val="231F20"/>
          <w:spacing w:val="1"/>
        </w:rPr>
        <w:t>317</w:t>
      </w:r>
      <w:r>
        <w:rPr>
          <w:color w:val="231F20"/>
          <w:spacing w:val="1"/>
          <w:w w:val="102"/>
        </w:rPr>
        <w:t>)—Benjami</w:t>
      </w:r>
      <w:r>
        <w:rPr>
          <w:color w:val="231F20"/>
          <w:w w:val="102"/>
        </w:rPr>
        <w:t>n</w:t>
      </w:r>
      <w:r>
        <w:rPr>
          <w:color w:val="231F20"/>
        </w:rPr>
        <w:t xml:space="preserve"> </w:t>
      </w:r>
      <w:r>
        <w:rPr>
          <w:color w:val="231F20"/>
          <w:spacing w:val="-2"/>
        </w:rPr>
        <w:t xml:space="preserve"> </w:t>
      </w:r>
      <w:r>
        <w:rPr>
          <w:color w:val="231F20"/>
          <w:spacing w:val="1"/>
          <w:w w:val="108"/>
        </w:rPr>
        <w:t>no</w:t>
      </w:r>
      <w:r>
        <w:rPr>
          <w:color w:val="231F20"/>
          <w:w w:val="108"/>
        </w:rPr>
        <w:t>t</w:t>
      </w:r>
      <w:r>
        <w:rPr>
          <w:color w:val="231F20"/>
        </w:rPr>
        <w:t xml:space="preserve"> </w:t>
      </w:r>
      <w:r>
        <w:rPr>
          <w:color w:val="231F20"/>
          <w:spacing w:val="-2"/>
        </w:rPr>
        <w:t xml:space="preserve"> </w:t>
      </w:r>
      <w:r>
        <w:rPr>
          <w:color w:val="231F20"/>
          <w:spacing w:val="1"/>
          <w:w w:val="106"/>
        </w:rPr>
        <w:t>onl</w:t>
      </w:r>
      <w:r>
        <w:rPr>
          <w:color w:val="231F20"/>
          <w:w w:val="106"/>
        </w:rPr>
        <w:t>y</w:t>
      </w:r>
      <w:r>
        <w:rPr>
          <w:color w:val="231F20"/>
        </w:rPr>
        <w:t xml:space="preserve"> </w:t>
      </w:r>
      <w:r>
        <w:rPr>
          <w:color w:val="231F20"/>
          <w:spacing w:val="-2"/>
        </w:rPr>
        <w:t xml:space="preserve"> </w:t>
      </w:r>
      <w:r>
        <w:rPr>
          <w:color w:val="231F20"/>
          <w:spacing w:val="1"/>
          <w:w w:val="105"/>
        </w:rPr>
        <w:t>thematize</w:t>
      </w:r>
      <w:r>
        <w:rPr>
          <w:color w:val="231F20"/>
          <w:w w:val="105"/>
        </w:rPr>
        <w:t>s</w:t>
      </w:r>
      <w:r>
        <w:rPr>
          <w:color w:val="231F20"/>
        </w:rPr>
        <w:t xml:space="preserve"> </w:t>
      </w:r>
      <w:r>
        <w:rPr>
          <w:color w:val="231F20"/>
          <w:spacing w:val="-2"/>
        </w:rPr>
        <w:t xml:space="preserve"> </w:t>
      </w:r>
      <w:r>
        <w:rPr>
          <w:color w:val="231F20"/>
          <w:spacing w:val="1"/>
          <w:w w:val="109"/>
        </w:rPr>
        <w:t>th</w:t>
      </w:r>
      <w:r>
        <w:rPr>
          <w:color w:val="231F20"/>
          <w:w w:val="109"/>
        </w:rPr>
        <w:t>e</w:t>
      </w:r>
      <w:r>
        <w:rPr>
          <w:color w:val="231F20"/>
        </w:rPr>
        <w:t xml:space="preserve"> </w:t>
      </w:r>
      <w:r>
        <w:rPr>
          <w:color w:val="231F20"/>
          <w:spacing w:val="-2"/>
        </w:rPr>
        <w:t xml:space="preserve"> </w:t>
      </w:r>
      <w:r>
        <w:rPr>
          <w:color w:val="231F20"/>
          <w:spacing w:val="1"/>
        </w:rPr>
        <w:t>crucia</w:t>
      </w:r>
      <w:r>
        <w:rPr>
          <w:color w:val="231F20"/>
        </w:rPr>
        <w:t xml:space="preserve">l </w:t>
      </w:r>
      <w:r>
        <w:rPr>
          <w:color w:val="231F20"/>
          <w:spacing w:val="-2"/>
        </w:rPr>
        <w:t xml:space="preserve"> </w:t>
      </w:r>
      <w:r>
        <w:rPr>
          <w:color w:val="231F20"/>
          <w:spacing w:val="1"/>
          <w:w w:val="103"/>
        </w:rPr>
        <w:t xml:space="preserve">link </w:t>
      </w:r>
      <w:r>
        <w:rPr>
          <w:color w:val="231F20"/>
          <w:spacing w:val="-1"/>
          <w:w w:val="103"/>
        </w:rPr>
        <w:t>betwee</w:t>
      </w:r>
      <w:r>
        <w:rPr>
          <w:color w:val="231F20"/>
          <w:w w:val="103"/>
        </w:rPr>
        <w:t>n</w:t>
      </w:r>
      <w:r>
        <w:rPr>
          <w:color w:val="231F20"/>
          <w:spacing w:val="-7"/>
        </w:rPr>
        <w:t xml:space="preserve"> </w:t>
      </w:r>
      <w:r>
        <w:rPr>
          <w:color w:val="231F20"/>
          <w:spacing w:val="-1"/>
          <w:w w:val="106"/>
        </w:rPr>
        <w:t>memor</w:t>
      </w:r>
      <w:r>
        <w:rPr>
          <w:color w:val="231F20"/>
          <w:w w:val="106"/>
        </w:rPr>
        <w:t>y</w:t>
      </w:r>
      <w:r>
        <w:rPr>
          <w:color w:val="231F20"/>
          <w:spacing w:val="-7"/>
        </w:rPr>
        <w:t xml:space="preserve"> </w:t>
      </w:r>
      <w:r>
        <w:rPr>
          <w:color w:val="231F20"/>
          <w:spacing w:val="-1"/>
          <w:w w:val="103"/>
        </w:rPr>
        <w:t>an</w:t>
      </w:r>
      <w:r>
        <w:rPr>
          <w:color w:val="231F20"/>
          <w:w w:val="103"/>
        </w:rPr>
        <w:t>d</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productio</w:t>
      </w:r>
      <w:r>
        <w:rPr>
          <w:color w:val="231F20"/>
          <w:w w:val="103"/>
        </w:rPr>
        <w:t>n</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1"/>
        </w:rPr>
        <w:t>consciousnes</w:t>
      </w:r>
      <w:r>
        <w:rPr>
          <w:color w:val="231F20"/>
          <w:spacing w:val="-8"/>
          <w:w w:val="101"/>
        </w:rPr>
        <w:t>s</w:t>
      </w:r>
      <w:r>
        <w:rPr>
          <w:color w:val="231F20"/>
        </w:rPr>
        <w:t>,</w:t>
      </w:r>
      <w:r>
        <w:rPr>
          <w:color w:val="231F20"/>
          <w:spacing w:val="-15"/>
        </w:rPr>
        <w:t xml:space="preserve"> </w:t>
      </w:r>
      <w:r>
        <w:rPr>
          <w:color w:val="231F20"/>
          <w:spacing w:val="-1"/>
          <w:w w:val="108"/>
        </w:rPr>
        <w:t>bu</w:t>
      </w:r>
      <w:r>
        <w:rPr>
          <w:color w:val="231F20"/>
          <w:w w:val="108"/>
        </w:rPr>
        <w:t>t</w:t>
      </w:r>
      <w:r>
        <w:rPr>
          <w:color w:val="231F20"/>
          <w:spacing w:val="-7"/>
        </w:rPr>
        <w:t xml:space="preserve"> </w:t>
      </w:r>
      <w:r>
        <w:rPr>
          <w:color w:val="231F20"/>
          <w:spacing w:val="-1"/>
          <w:w w:val="105"/>
        </w:rPr>
        <w:t>h</w:t>
      </w:r>
      <w:r>
        <w:rPr>
          <w:color w:val="231F20"/>
          <w:w w:val="105"/>
        </w:rPr>
        <w:t>e</w:t>
      </w:r>
      <w:r>
        <w:rPr>
          <w:color w:val="231F20"/>
          <w:spacing w:val="-7"/>
        </w:rPr>
        <w:t xml:space="preserve"> </w:t>
      </w:r>
      <w:r>
        <w:rPr>
          <w:color w:val="231F20"/>
          <w:spacing w:val="-1"/>
          <w:w w:val="103"/>
        </w:rPr>
        <w:t>foreve</w:t>
      </w:r>
      <w:r>
        <w:rPr>
          <w:color w:val="231F20"/>
          <w:w w:val="103"/>
        </w:rPr>
        <w:t>r</w:t>
      </w:r>
      <w:r>
        <w:rPr>
          <w:color w:val="231F20"/>
          <w:spacing w:val="-7"/>
        </w:rPr>
        <w:t xml:space="preserve"> </w:t>
      </w:r>
      <w:r>
        <w:rPr>
          <w:color w:val="231F20"/>
          <w:spacing w:val="-1"/>
          <w:w w:val="102"/>
        </w:rPr>
        <w:t xml:space="preserve">com- </w:t>
      </w:r>
      <w:r>
        <w:rPr>
          <w:color w:val="231F20"/>
          <w:spacing w:val="-1"/>
        </w:rPr>
        <w:t>plicate</w:t>
      </w:r>
      <w:r>
        <w:rPr>
          <w:color w:val="231F20"/>
        </w:rPr>
        <w:t>s</w:t>
      </w:r>
      <w:r>
        <w:rPr>
          <w:color w:val="231F20"/>
          <w:spacing w:val="-7"/>
        </w:rPr>
        <w:t xml:space="preserve"> </w:t>
      </w:r>
      <w:r>
        <w:rPr>
          <w:color w:val="231F20"/>
          <w:spacing w:val="-1"/>
        </w:rPr>
        <w:t>al</w:t>
      </w:r>
      <w:r>
        <w:rPr>
          <w:color w:val="231F20"/>
        </w:rPr>
        <w:t>l</w:t>
      </w:r>
      <w:r>
        <w:rPr>
          <w:color w:val="231F20"/>
          <w:spacing w:val="-7"/>
        </w:rPr>
        <w:t xml:space="preserve"> </w:t>
      </w:r>
      <w:r>
        <w:rPr>
          <w:color w:val="231F20"/>
          <w:spacing w:val="-1"/>
        </w:rPr>
        <w:t>politica</w:t>
      </w:r>
      <w:r>
        <w:rPr>
          <w:color w:val="231F20"/>
        </w:rPr>
        <w:t>l</w:t>
      </w:r>
      <w:r>
        <w:rPr>
          <w:color w:val="231F20"/>
          <w:spacing w:val="-7"/>
        </w:rPr>
        <w:t xml:space="preserve"> </w:t>
      </w:r>
      <w:r>
        <w:rPr>
          <w:color w:val="231F20"/>
          <w:spacing w:val="-1"/>
          <w:w w:val="104"/>
        </w:rPr>
        <w:t>deployment</w:t>
      </w:r>
      <w:r>
        <w:rPr>
          <w:color w:val="231F20"/>
          <w:w w:val="104"/>
        </w:rPr>
        <w:t>s</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6"/>
        </w:rPr>
        <w:t>memor</w:t>
      </w:r>
      <w:r>
        <w:rPr>
          <w:color w:val="231F20"/>
          <w:spacing w:val="-21"/>
          <w:w w:val="106"/>
        </w:rPr>
        <w:t>y</w:t>
      </w:r>
      <w:r>
        <w:rPr>
          <w:color w:val="231F20"/>
        </w:rPr>
        <w:t>.</w:t>
      </w:r>
      <w:r>
        <w:rPr>
          <w:color w:val="231F20"/>
          <w:spacing w:val="-14"/>
        </w:rPr>
        <w:t xml:space="preserve"> </w:t>
      </w:r>
      <w:r>
        <w:rPr>
          <w:color w:val="231F20"/>
          <w:spacing w:val="-1"/>
          <w:w w:val="104"/>
        </w:rPr>
        <w:t>H</w:t>
      </w:r>
      <w:r>
        <w:rPr>
          <w:color w:val="231F20"/>
          <w:w w:val="104"/>
        </w:rPr>
        <w:t>e</w:t>
      </w:r>
      <w:r>
        <w:rPr>
          <w:color w:val="231F20"/>
          <w:spacing w:val="-7"/>
        </w:rPr>
        <w:t xml:space="preserve"> </w:t>
      </w:r>
      <w:r>
        <w:rPr>
          <w:color w:val="231F20"/>
          <w:spacing w:val="-1"/>
        </w:rPr>
        <w:t>achieve</w:t>
      </w:r>
      <w:r>
        <w:rPr>
          <w:color w:val="231F20"/>
        </w:rPr>
        <w:t>s</w:t>
      </w:r>
      <w:r>
        <w:rPr>
          <w:color w:val="231F20"/>
          <w:spacing w:val="-7"/>
        </w:rPr>
        <w:t xml:space="preserve"> </w:t>
      </w:r>
      <w:r>
        <w:rPr>
          <w:color w:val="231F20"/>
          <w:spacing w:val="-1"/>
          <w:w w:val="107"/>
        </w:rPr>
        <w:t>thi</w:t>
      </w:r>
      <w:r>
        <w:rPr>
          <w:color w:val="231F20"/>
          <w:w w:val="107"/>
        </w:rPr>
        <w:t>s</w:t>
      </w:r>
      <w:r>
        <w:rPr>
          <w:color w:val="231F20"/>
          <w:spacing w:val="-7"/>
        </w:rPr>
        <w:t xml:space="preserve"> </w:t>
      </w:r>
      <w:r>
        <w:rPr>
          <w:color w:val="231F20"/>
          <w:spacing w:val="-1"/>
          <w:w w:val="105"/>
        </w:rPr>
        <w:t>b</w:t>
      </w:r>
      <w:r>
        <w:rPr>
          <w:color w:val="231F20"/>
          <w:w w:val="105"/>
        </w:rPr>
        <w:t>y</w:t>
      </w:r>
      <w:r>
        <w:rPr>
          <w:color w:val="231F20"/>
          <w:spacing w:val="-7"/>
        </w:rPr>
        <w:t xml:space="preserve"> </w:t>
      </w:r>
      <w:r>
        <w:rPr>
          <w:color w:val="231F20"/>
          <w:spacing w:val="-1"/>
          <w:w w:val="105"/>
        </w:rPr>
        <w:t xml:space="preserve">retrieving </w:t>
      </w:r>
      <w:r>
        <w:rPr>
          <w:color w:val="231F20"/>
          <w:w w:val="103"/>
        </w:rPr>
        <w:t>and</w:t>
      </w:r>
      <w:r>
        <w:rPr>
          <w:color w:val="231F20"/>
        </w:rPr>
        <w:t xml:space="preserve"> </w:t>
      </w:r>
      <w:r>
        <w:rPr>
          <w:color w:val="231F20"/>
          <w:spacing w:val="-23"/>
        </w:rPr>
        <w:t xml:space="preserve"> </w:t>
      </w:r>
      <w:r>
        <w:rPr>
          <w:color w:val="231F20"/>
          <w:w w:val="101"/>
        </w:rPr>
        <w:t>developing</w:t>
      </w:r>
      <w:r>
        <w:rPr>
          <w:color w:val="231F20"/>
        </w:rPr>
        <w:t xml:space="preserve"> </w:t>
      </w:r>
      <w:r>
        <w:rPr>
          <w:color w:val="231F20"/>
          <w:spacing w:val="-23"/>
        </w:rPr>
        <w:t xml:space="preserve"> </w:t>
      </w:r>
      <w:r>
        <w:rPr>
          <w:color w:val="231F20"/>
          <w:w w:val="103"/>
        </w:rPr>
        <w:t>Proust</w:t>
      </w:r>
      <w:r>
        <w:rPr>
          <w:color w:val="231F20"/>
          <w:spacing w:val="-11"/>
          <w:w w:val="103"/>
        </w:rPr>
        <w:t>’</w:t>
      </w:r>
      <w:r>
        <w:rPr>
          <w:color w:val="231F20"/>
          <w:w w:val="99"/>
        </w:rPr>
        <w:t>s</w:t>
      </w:r>
      <w:r>
        <w:rPr>
          <w:color w:val="231F20"/>
        </w:rPr>
        <w:t xml:space="preserve"> </w:t>
      </w:r>
      <w:r>
        <w:rPr>
          <w:color w:val="231F20"/>
          <w:spacing w:val="-23"/>
        </w:rPr>
        <w:t xml:space="preserve"> </w:t>
      </w:r>
      <w:r>
        <w:rPr>
          <w:color w:val="231F20"/>
          <w:w w:val="103"/>
        </w:rPr>
        <w:t>distinction</w:t>
      </w:r>
      <w:r>
        <w:rPr>
          <w:color w:val="231F20"/>
        </w:rPr>
        <w:t xml:space="preserve"> </w:t>
      </w:r>
      <w:r>
        <w:rPr>
          <w:color w:val="231F20"/>
          <w:spacing w:val="-23"/>
        </w:rPr>
        <w:t xml:space="preserve"> </w:t>
      </w:r>
      <w:r>
        <w:rPr>
          <w:color w:val="231F20"/>
          <w:w w:val="103"/>
        </w:rPr>
        <w:t>between</w:t>
      </w:r>
      <w:r>
        <w:rPr>
          <w:color w:val="231F20"/>
        </w:rPr>
        <w:t xml:space="preserve"> </w:t>
      </w:r>
      <w:r>
        <w:rPr>
          <w:color w:val="231F20"/>
          <w:spacing w:val="-23"/>
        </w:rPr>
        <w:t xml:space="preserve"> </w:t>
      </w:r>
      <w:r>
        <w:rPr>
          <w:color w:val="231F20"/>
          <w:w w:val="107"/>
        </w:rPr>
        <w:t>voluntary</w:t>
      </w:r>
      <w:r>
        <w:rPr>
          <w:color w:val="231F20"/>
        </w:rPr>
        <w:t xml:space="preserve"> </w:t>
      </w:r>
      <w:r>
        <w:rPr>
          <w:color w:val="231F20"/>
          <w:spacing w:val="-23"/>
        </w:rPr>
        <w:t xml:space="preserve"> </w:t>
      </w:r>
      <w:r>
        <w:rPr>
          <w:color w:val="231F20"/>
          <w:w w:val="103"/>
        </w:rPr>
        <w:t>and</w:t>
      </w:r>
      <w:r>
        <w:rPr>
          <w:color w:val="231F20"/>
        </w:rPr>
        <w:t xml:space="preserve"> </w:t>
      </w:r>
      <w:r>
        <w:rPr>
          <w:color w:val="231F20"/>
          <w:spacing w:val="-23"/>
        </w:rPr>
        <w:t xml:space="preserve"> </w:t>
      </w:r>
      <w:r>
        <w:rPr>
          <w:color w:val="231F20"/>
          <w:w w:val="107"/>
        </w:rPr>
        <w:t xml:space="preserve">involuntary </w:t>
      </w:r>
      <w:r>
        <w:rPr>
          <w:color w:val="231F20"/>
          <w:spacing w:val="-1"/>
          <w:w w:val="106"/>
        </w:rPr>
        <w:t>memor</w:t>
      </w:r>
      <w:r>
        <w:rPr>
          <w:color w:val="231F20"/>
          <w:spacing w:val="-21"/>
          <w:w w:val="106"/>
        </w:rPr>
        <w:t>y</w:t>
      </w:r>
      <w:r>
        <w:rPr>
          <w:color w:val="231F20"/>
        </w:rPr>
        <w:t>.</w:t>
      </w:r>
      <w:r>
        <w:rPr>
          <w:color w:val="231F20"/>
          <w:spacing w:val="5"/>
        </w:rPr>
        <w:t xml:space="preserve"> </w:t>
      </w:r>
      <w:r>
        <w:rPr>
          <w:color w:val="231F20"/>
          <w:spacing w:val="-1"/>
          <w:w w:val="99"/>
        </w:rPr>
        <w:t>A</w:t>
      </w:r>
      <w:r>
        <w:rPr>
          <w:color w:val="231F20"/>
          <w:w w:val="99"/>
        </w:rPr>
        <w:t>s</w:t>
      </w:r>
      <w:r>
        <w:rPr>
          <w:color w:val="231F20"/>
          <w:spacing w:val="19"/>
        </w:rPr>
        <w:t xml:space="preserve"> </w:t>
      </w:r>
      <w:r>
        <w:rPr>
          <w:color w:val="231F20"/>
          <w:spacing w:val="-1"/>
          <w:w w:val="108"/>
        </w:rPr>
        <w:t>m</w:t>
      </w:r>
      <w:r>
        <w:rPr>
          <w:color w:val="231F20"/>
          <w:w w:val="108"/>
        </w:rPr>
        <w:t>y</w:t>
      </w:r>
      <w:r>
        <w:rPr>
          <w:color w:val="231F20"/>
          <w:spacing w:val="19"/>
        </w:rPr>
        <w:t xml:space="preserve"> </w:t>
      </w:r>
      <w:r>
        <w:rPr>
          <w:color w:val="231F20"/>
          <w:spacing w:val="-1"/>
          <w:w w:val="101"/>
        </w:rPr>
        <w:t>epigraphi</w:t>
      </w:r>
      <w:r>
        <w:rPr>
          <w:color w:val="231F20"/>
          <w:w w:val="101"/>
        </w:rPr>
        <w:t>c</w:t>
      </w:r>
      <w:r>
        <w:rPr>
          <w:color w:val="231F20"/>
          <w:spacing w:val="19"/>
        </w:rPr>
        <w:t xml:space="preserve"> </w:t>
      </w:r>
      <w:r>
        <w:rPr>
          <w:color w:val="231F20"/>
          <w:spacing w:val="-1"/>
          <w:w w:val="101"/>
        </w:rPr>
        <w:t>evocatio</w:t>
      </w:r>
      <w:r>
        <w:rPr>
          <w:color w:val="231F20"/>
          <w:w w:val="101"/>
        </w:rPr>
        <w:t>n</w:t>
      </w:r>
      <w:r>
        <w:rPr>
          <w:color w:val="231F20"/>
          <w:spacing w:val="19"/>
        </w:rPr>
        <w:t xml:space="preserve"> </w:t>
      </w:r>
      <w:r>
        <w:rPr>
          <w:color w:val="231F20"/>
          <w:spacing w:val="-1"/>
        </w:rPr>
        <w:t>o</w:t>
      </w:r>
      <w:r>
        <w:rPr>
          <w:color w:val="231F20"/>
        </w:rPr>
        <w:t>f</w:t>
      </w:r>
      <w:r>
        <w:rPr>
          <w:color w:val="231F20"/>
          <w:spacing w:val="12"/>
        </w:rPr>
        <w:t xml:space="preserve"> </w:t>
      </w:r>
      <w:r>
        <w:rPr>
          <w:color w:val="231F20"/>
          <w:spacing w:val="-1"/>
          <w:w w:val="110"/>
        </w:rPr>
        <w:t>“O</w:t>
      </w:r>
      <w:r>
        <w:rPr>
          <w:color w:val="231F20"/>
          <w:w w:val="110"/>
        </w:rPr>
        <w:t>n</w:t>
      </w:r>
      <w:r>
        <w:rPr>
          <w:color w:val="231F20"/>
          <w:spacing w:val="19"/>
        </w:rPr>
        <w:t xml:space="preserve"> </w:t>
      </w:r>
      <w:r>
        <w:rPr>
          <w:color w:val="231F20"/>
          <w:spacing w:val="-1"/>
          <w:w w:val="102"/>
        </w:rPr>
        <w:t>Som</w:t>
      </w:r>
      <w:r>
        <w:rPr>
          <w:color w:val="231F20"/>
          <w:w w:val="102"/>
        </w:rPr>
        <w:t>e</w:t>
      </w:r>
      <w:r>
        <w:rPr>
          <w:color w:val="231F20"/>
          <w:spacing w:val="19"/>
        </w:rPr>
        <w:t xml:space="preserve"> </w:t>
      </w:r>
      <w:r>
        <w:rPr>
          <w:color w:val="231F20"/>
          <w:spacing w:val="-1"/>
          <w:w w:val="105"/>
        </w:rPr>
        <w:t>Motifs</w:t>
      </w:r>
      <w:r>
        <w:rPr>
          <w:color w:val="231F20"/>
          <w:w w:val="105"/>
        </w:rPr>
        <w:t>”</w:t>
      </w:r>
      <w:r>
        <w:rPr>
          <w:color w:val="231F20"/>
          <w:spacing w:val="12"/>
        </w:rPr>
        <w:t xml:space="preserve"> </w:t>
      </w:r>
      <w:r>
        <w:rPr>
          <w:color w:val="231F20"/>
          <w:spacing w:val="-1"/>
          <w:w w:val="102"/>
        </w:rPr>
        <w:t>make</w:t>
      </w:r>
      <w:r>
        <w:rPr>
          <w:color w:val="231F20"/>
          <w:w w:val="102"/>
        </w:rPr>
        <w:t>s</w:t>
      </w:r>
      <w:r>
        <w:rPr>
          <w:color w:val="231F20"/>
          <w:spacing w:val="19"/>
        </w:rPr>
        <w:t xml:space="preserve"> </w:t>
      </w:r>
      <w:r>
        <w:rPr>
          <w:color w:val="231F20"/>
          <w:spacing w:val="-1"/>
        </w:rPr>
        <w:t>clea</w:t>
      </w:r>
      <w:r>
        <w:rPr>
          <w:color w:val="231F20"/>
          <w:spacing w:val="-21"/>
        </w:rPr>
        <w:t>r</w:t>
      </w:r>
      <w:r>
        <w:rPr>
          <w:color w:val="231F20"/>
        </w:rPr>
        <w:t xml:space="preserve">, </w:t>
      </w:r>
      <w:r>
        <w:rPr>
          <w:color w:val="231F20"/>
          <w:spacing w:val="-1"/>
          <w:w w:val="107"/>
        </w:rPr>
        <w:t>thi</w:t>
      </w:r>
      <w:r>
        <w:rPr>
          <w:color w:val="231F20"/>
          <w:w w:val="107"/>
        </w:rPr>
        <w:t>s</w:t>
      </w:r>
      <w:r>
        <w:rPr>
          <w:color w:val="231F20"/>
          <w:spacing w:val="-9"/>
        </w:rPr>
        <w:t xml:space="preserve"> </w:t>
      </w:r>
      <w:r>
        <w:rPr>
          <w:color w:val="231F20"/>
          <w:spacing w:val="-1"/>
          <w:w w:val="103"/>
        </w:rPr>
        <w:t>distinctio</w:t>
      </w:r>
      <w:r>
        <w:rPr>
          <w:color w:val="231F20"/>
          <w:w w:val="103"/>
        </w:rPr>
        <w:t>n</w:t>
      </w:r>
      <w:r>
        <w:rPr>
          <w:color w:val="231F20"/>
          <w:spacing w:val="-9"/>
        </w:rPr>
        <w:t xml:space="preserve"> </w:t>
      </w:r>
      <w:r>
        <w:rPr>
          <w:color w:val="231F20"/>
          <w:spacing w:val="-1"/>
          <w:w w:val="103"/>
        </w:rPr>
        <w:t>ha</w:t>
      </w:r>
      <w:r>
        <w:rPr>
          <w:color w:val="231F20"/>
          <w:w w:val="103"/>
        </w:rPr>
        <w:t>d</w:t>
      </w:r>
      <w:r>
        <w:rPr>
          <w:color w:val="231F20"/>
          <w:spacing w:val="-9"/>
        </w:rPr>
        <w:t xml:space="preserve"> </w:t>
      </w:r>
      <w:r>
        <w:rPr>
          <w:color w:val="231F20"/>
          <w:spacing w:val="-1"/>
          <w:w w:val="106"/>
        </w:rPr>
        <w:t>mattere</w:t>
      </w:r>
      <w:r>
        <w:rPr>
          <w:color w:val="231F20"/>
          <w:w w:val="106"/>
        </w:rPr>
        <w:t>d</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2"/>
        </w:rPr>
        <w:t>Benjami</w:t>
      </w:r>
      <w:r>
        <w:rPr>
          <w:color w:val="231F20"/>
          <w:w w:val="102"/>
        </w:rPr>
        <w:t>n</w:t>
      </w:r>
      <w:r>
        <w:rPr>
          <w:color w:val="231F20"/>
          <w:spacing w:val="-9"/>
        </w:rPr>
        <w:t xml:space="preserve"> </w:t>
      </w:r>
      <w:r>
        <w:rPr>
          <w:color w:val="231F20"/>
          <w:spacing w:val="-1"/>
          <w:w w:val="104"/>
        </w:rPr>
        <w:t>fo</w:t>
      </w:r>
      <w:r>
        <w:rPr>
          <w:color w:val="231F20"/>
          <w:w w:val="104"/>
        </w:rPr>
        <w:t>r</w:t>
      </w:r>
      <w:r>
        <w:rPr>
          <w:color w:val="231F20"/>
          <w:spacing w:val="-9"/>
        </w:rPr>
        <w:t xml:space="preserve"> </w:t>
      </w:r>
      <w:r>
        <w:rPr>
          <w:color w:val="231F20"/>
          <w:spacing w:val="-1"/>
          <w:w w:val="102"/>
        </w:rPr>
        <w:t>som</w:t>
      </w:r>
      <w:r>
        <w:rPr>
          <w:color w:val="231F20"/>
          <w:w w:val="102"/>
        </w:rPr>
        <w:t>e</w:t>
      </w:r>
      <w:r>
        <w:rPr>
          <w:color w:val="231F20"/>
          <w:spacing w:val="-9"/>
        </w:rPr>
        <w:t xml:space="preserve"> </w:t>
      </w:r>
      <w:r>
        <w:rPr>
          <w:color w:val="231F20"/>
          <w:spacing w:val="-1"/>
          <w:w w:val="106"/>
        </w:rPr>
        <w:t>tim</w:t>
      </w:r>
      <w:r>
        <w:rPr>
          <w:color w:val="231F20"/>
          <w:spacing w:val="-6"/>
          <w:w w:val="106"/>
        </w:rPr>
        <w:t>e</w:t>
      </w:r>
      <w:r>
        <w:rPr>
          <w:color w:val="231F20"/>
        </w:rPr>
        <w:t>,</w:t>
      </w:r>
      <w:r>
        <w:rPr>
          <w:color w:val="231F20"/>
          <w:spacing w:val="-17"/>
        </w:rPr>
        <w:t xml:space="preserve"> </w:t>
      </w:r>
      <w:r>
        <w:rPr>
          <w:color w:val="231F20"/>
          <w:spacing w:val="-1"/>
          <w:w w:val="104"/>
        </w:rPr>
        <w:t>certainl</w:t>
      </w:r>
      <w:r>
        <w:rPr>
          <w:color w:val="231F20"/>
          <w:w w:val="104"/>
        </w:rPr>
        <w:t>y</w:t>
      </w:r>
      <w:r>
        <w:rPr>
          <w:color w:val="231F20"/>
          <w:spacing w:val="-9"/>
        </w:rPr>
        <w:t xml:space="preserve"> </w:t>
      </w:r>
      <w:r>
        <w:rPr>
          <w:color w:val="231F20"/>
          <w:spacing w:val="-1"/>
          <w:w w:val="104"/>
        </w:rPr>
        <w:t>fo</w:t>
      </w:r>
      <w:r>
        <w:rPr>
          <w:color w:val="231F20"/>
          <w:w w:val="104"/>
        </w:rPr>
        <w:t>r</w:t>
      </w:r>
      <w:r>
        <w:rPr>
          <w:color w:val="231F20"/>
          <w:spacing w:val="-9"/>
        </w:rPr>
        <w:t xml:space="preserve"> </w:t>
      </w:r>
      <w:r>
        <w:rPr>
          <w:color w:val="231F20"/>
          <w:spacing w:val="-1"/>
          <w:w w:val="105"/>
        </w:rPr>
        <w:t xml:space="preserve">more </w:t>
      </w:r>
      <w:r>
        <w:rPr>
          <w:color w:val="231F20"/>
          <w:spacing w:val="-1"/>
          <w:w w:val="109"/>
        </w:rPr>
        <w:t>tha</w:t>
      </w:r>
      <w:r>
        <w:rPr>
          <w:color w:val="231F20"/>
          <w:w w:val="109"/>
        </w:rPr>
        <w:t>n</w:t>
      </w:r>
      <w:r>
        <w:rPr>
          <w:color w:val="231F20"/>
          <w:spacing w:val="-6"/>
        </w:rPr>
        <w:t xml:space="preserve"> </w:t>
      </w:r>
      <w:r>
        <w:rPr>
          <w:color w:val="231F20"/>
        </w:rPr>
        <w:t>a</w:t>
      </w:r>
      <w:r>
        <w:rPr>
          <w:color w:val="231F20"/>
          <w:spacing w:val="-6"/>
        </w:rPr>
        <w:t xml:space="preserve"> </w:t>
      </w:r>
      <w:r>
        <w:rPr>
          <w:color w:val="231F20"/>
          <w:spacing w:val="-1"/>
          <w:w w:val="98"/>
        </w:rPr>
        <w:t>decad</w:t>
      </w:r>
      <w:r>
        <w:rPr>
          <w:color w:val="231F20"/>
          <w:spacing w:val="-6"/>
          <w:w w:val="98"/>
        </w:rPr>
        <w:t>e</w:t>
      </w:r>
      <w:r>
        <w:rPr>
          <w:color w:val="231F20"/>
        </w:rPr>
        <w:t>.</w:t>
      </w:r>
      <w:r>
        <w:rPr>
          <w:color w:val="231F20"/>
          <w:spacing w:val="-20"/>
        </w:rPr>
        <w:t xml:space="preserve"> </w:t>
      </w:r>
      <w:r>
        <w:rPr>
          <w:color w:val="231F20"/>
          <w:spacing w:val="-1"/>
          <w:w w:val="102"/>
        </w:rPr>
        <w:t>And</w:t>
      </w:r>
      <w:r>
        <w:rPr>
          <w:color w:val="231F20"/>
          <w:w w:val="102"/>
        </w:rPr>
        <w:t>,</w:t>
      </w:r>
      <w:r>
        <w:rPr>
          <w:color w:val="231F20"/>
          <w:spacing w:val="-13"/>
        </w:rPr>
        <w:t xml:space="preserve"> </w:t>
      </w:r>
      <w:r>
        <w:rPr>
          <w:color w:val="231F20"/>
          <w:spacing w:val="-1"/>
          <w:w w:val="106"/>
        </w:rPr>
        <w:t>interestingl</w:t>
      </w:r>
      <w:r>
        <w:rPr>
          <w:color w:val="231F20"/>
          <w:spacing w:val="-21"/>
          <w:w w:val="106"/>
        </w:rPr>
        <w:t>y</w:t>
      </w:r>
      <w:r>
        <w:rPr>
          <w:color w:val="231F20"/>
        </w:rPr>
        <w:t>,</w:t>
      </w:r>
      <w:r>
        <w:rPr>
          <w:color w:val="231F20"/>
          <w:spacing w:val="-13"/>
        </w:rPr>
        <w:t xml:space="preserve"> </w:t>
      </w:r>
      <w:r>
        <w:rPr>
          <w:color w:val="231F20"/>
          <w:spacing w:val="-1"/>
          <w:w w:val="109"/>
        </w:rPr>
        <w:t>i</w:t>
      </w:r>
      <w:r>
        <w:rPr>
          <w:color w:val="231F20"/>
          <w:w w:val="109"/>
        </w:rPr>
        <w:t>t</w:t>
      </w:r>
      <w:r>
        <w:rPr>
          <w:color w:val="231F20"/>
          <w:spacing w:val="-6"/>
        </w:rPr>
        <w:t xml:space="preserve"> </w:t>
      </w:r>
      <w:r>
        <w:rPr>
          <w:color w:val="231F20"/>
          <w:spacing w:val="-1"/>
        </w:rPr>
        <w:t>i</w:t>
      </w:r>
      <w:r>
        <w:rPr>
          <w:color w:val="231F20"/>
        </w:rPr>
        <w:t>s</w:t>
      </w:r>
      <w:r>
        <w:rPr>
          <w:color w:val="231F20"/>
          <w:spacing w:val="-6"/>
        </w:rPr>
        <w:t xml:space="preserve"> </w:t>
      </w:r>
      <w:r>
        <w:rPr>
          <w:color w:val="231F20"/>
          <w:spacing w:val="-1"/>
          <w:w w:val="103"/>
        </w:rPr>
        <w:t>on</w:t>
      </w:r>
      <w:r>
        <w:rPr>
          <w:color w:val="231F20"/>
          <w:w w:val="103"/>
        </w:rPr>
        <w:t>e</w:t>
      </w:r>
      <w:r>
        <w:rPr>
          <w:color w:val="231F20"/>
          <w:spacing w:val="-6"/>
        </w:rPr>
        <w:t xml:space="preserve"> </w:t>
      </w:r>
      <w:r>
        <w:rPr>
          <w:color w:val="231F20"/>
          <w:spacing w:val="-1"/>
          <w:w w:val="102"/>
        </w:rPr>
        <w:t>whos</w:t>
      </w:r>
      <w:r>
        <w:rPr>
          <w:color w:val="231F20"/>
          <w:w w:val="102"/>
        </w:rPr>
        <w:t>e</w:t>
      </w:r>
      <w:r>
        <w:rPr>
          <w:color w:val="231F20"/>
          <w:spacing w:val="-6"/>
        </w:rPr>
        <w:t xml:space="preserve"> </w:t>
      </w:r>
      <w:r>
        <w:rPr>
          <w:color w:val="231F20"/>
          <w:spacing w:val="-1"/>
          <w:w w:val="102"/>
        </w:rPr>
        <w:t>provenanc</w:t>
      </w:r>
      <w:r>
        <w:rPr>
          <w:color w:val="231F20"/>
          <w:w w:val="102"/>
        </w:rPr>
        <w:t>e</w:t>
      </w:r>
      <w:r>
        <w:rPr>
          <w:color w:val="231F20"/>
          <w:spacing w:val="-6"/>
        </w:rPr>
        <w:t xml:space="preserve"> </w:t>
      </w:r>
      <w:r>
        <w:rPr>
          <w:color w:val="231F20"/>
          <w:spacing w:val="-1"/>
          <w:w w:val="102"/>
        </w:rPr>
        <w:t>Benjami</w:t>
      </w:r>
      <w:r>
        <w:rPr>
          <w:color w:val="231F20"/>
          <w:w w:val="102"/>
        </w:rPr>
        <w:t>n</w:t>
      </w:r>
      <w:r>
        <w:rPr>
          <w:color w:val="231F20"/>
          <w:spacing w:val="-6"/>
        </w:rPr>
        <w:t xml:space="preserve"> </w:t>
      </w:r>
      <w:r>
        <w:rPr>
          <w:color w:val="231F20"/>
          <w:spacing w:val="-1"/>
          <w:w w:val="103"/>
        </w:rPr>
        <w:t xml:space="preserve">and </w:t>
      </w:r>
      <w:r>
        <w:rPr>
          <w:color w:val="231F20"/>
          <w:spacing w:val="-4"/>
          <w:w w:val="85"/>
        </w:rPr>
        <w:t>J</w:t>
      </w:r>
      <w:r>
        <w:rPr>
          <w:color w:val="231F20"/>
          <w:spacing w:val="-1"/>
          <w:w w:val="103"/>
        </w:rPr>
        <w:t>uli</w:t>
      </w:r>
      <w:r>
        <w:rPr>
          <w:color w:val="231F20"/>
          <w:w w:val="103"/>
        </w:rPr>
        <w:t>a</w:t>
      </w:r>
      <w:r>
        <w:rPr>
          <w:color w:val="231F20"/>
          <w:spacing w:val="24"/>
        </w:rPr>
        <w:t xml:space="preserve"> </w:t>
      </w:r>
      <w:r>
        <w:rPr>
          <w:color w:val="231F20"/>
          <w:spacing w:val="-1"/>
          <w:w w:val="101"/>
        </w:rPr>
        <w:t>Kristev</w:t>
      </w:r>
      <w:r>
        <w:rPr>
          <w:color w:val="231F20"/>
          <w:w w:val="101"/>
        </w:rPr>
        <w:t>a</w:t>
      </w:r>
      <w:r>
        <w:rPr>
          <w:color w:val="231F20"/>
          <w:spacing w:val="24"/>
        </w:rPr>
        <w:t xml:space="preserve"> </w:t>
      </w:r>
      <w:r>
        <w:rPr>
          <w:color w:val="231F20"/>
          <w:spacing w:val="-1"/>
          <w:w w:val="101"/>
        </w:rPr>
        <w:t>disagre</w:t>
      </w:r>
      <w:r>
        <w:rPr>
          <w:color w:val="231F20"/>
          <w:w w:val="101"/>
        </w:rPr>
        <w:t>e</w:t>
      </w:r>
      <w:r>
        <w:rPr>
          <w:color w:val="231F20"/>
          <w:spacing w:val="24"/>
        </w:rPr>
        <w:t xml:space="preserve"> </w:t>
      </w:r>
      <w:r>
        <w:rPr>
          <w:color w:val="231F20"/>
          <w:spacing w:val="-1"/>
          <w:w w:val="104"/>
        </w:rPr>
        <w:t>about</w:t>
      </w:r>
      <w:r>
        <w:rPr>
          <w:color w:val="231F20"/>
          <w:w w:val="104"/>
        </w:rPr>
        <w:t>,</w:t>
      </w:r>
      <w:r>
        <w:rPr>
          <w:color w:val="231F20"/>
          <w:spacing w:val="17"/>
        </w:rPr>
        <w:t xml:space="preserve"> </w:t>
      </w:r>
      <w:r>
        <w:rPr>
          <w:color w:val="231F20"/>
          <w:spacing w:val="-1"/>
          <w:w w:val="109"/>
        </w:rPr>
        <w:t>th</w:t>
      </w:r>
      <w:r>
        <w:rPr>
          <w:color w:val="231F20"/>
          <w:w w:val="109"/>
        </w:rPr>
        <w:t>e</w:t>
      </w:r>
      <w:r>
        <w:rPr>
          <w:color w:val="231F20"/>
          <w:spacing w:val="24"/>
        </w:rPr>
        <w:t xml:space="preserve"> </w:t>
      </w:r>
      <w:r>
        <w:rPr>
          <w:color w:val="231F20"/>
          <w:spacing w:val="-1"/>
          <w:w w:val="106"/>
        </w:rPr>
        <w:t>forme</w:t>
      </w:r>
      <w:r>
        <w:rPr>
          <w:color w:val="231F20"/>
          <w:w w:val="106"/>
        </w:rPr>
        <w:t>r</w:t>
      </w:r>
      <w:r>
        <w:rPr>
          <w:color w:val="231F20"/>
          <w:spacing w:val="24"/>
        </w:rPr>
        <w:t xml:space="preserve"> </w:t>
      </w:r>
      <w:r>
        <w:rPr>
          <w:color w:val="231F20"/>
          <w:spacing w:val="-1"/>
          <w:w w:val="102"/>
        </w:rPr>
        <w:t>proposin</w:t>
      </w:r>
      <w:r>
        <w:rPr>
          <w:color w:val="231F20"/>
          <w:w w:val="102"/>
        </w:rPr>
        <w:t>g</w:t>
      </w:r>
      <w:r>
        <w:rPr>
          <w:color w:val="231F20"/>
          <w:spacing w:val="24"/>
        </w:rPr>
        <w:t xml:space="preserve"> </w:t>
      </w:r>
      <w:r>
        <w:rPr>
          <w:color w:val="231F20"/>
          <w:spacing w:val="-1"/>
          <w:w w:val="111"/>
        </w:rPr>
        <w:t>tha</w:t>
      </w:r>
      <w:r>
        <w:rPr>
          <w:color w:val="231F20"/>
          <w:w w:val="111"/>
        </w:rPr>
        <w:t>t</w:t>
      </w:r>
      <w:r>
        <w:rPr>
          <w:color w:val="231F20"/>
          <w:spacing w:val="24"/>
        </w:rPr>
        <w:t xml:space="preserve"> </w:t>
      </w:r>
      <w:r>
        <w:rPr>
          <w:color w:val="231F20"/>
          <w:spacing w:val="-1"/>
          <w:w w:val="109"/>
        </w:rPr>
        <w:t>i</w:t>
      </w:r>
      <w:r>
        <w:rPr>
          <w:color w:val="231F20"/>
          <w:w w:val="109"/>
        </w:rPr>
        <w:t>t</w:t>
      </w:r>
      <w:r>
        <w:rPr>
          <w:color w:val="231F20"/>
          <w:spacing w:val="24"/>
        </w:rPr>
        <w:t xml:space="preserve"> </w:t>
      </w:r>
      <w:r>
        <w:rPr>
          <w:color w:val="231F20"/>
          <w:spacing w:val="-1"/>
          <w:w w:val="101"/>
        </w:rPr>
        <w:t>derive</w:t>
      </w:r>
      <w:r>
        <w:rPr>
          <w:color w:val="231F20"/>
          <w:w w:val="101"/>
        </w:rPr>
        <w:t>s</w:t>
      </w:r>
      <w:r>
        <w:rPr>
          <w:color w:val="231F20"/>
          <w:spacing w:val="24"/>
        </w:rPr>
        <w:t xml:space="preserve"> </w:t>
      </w:r>
      <w:r>
        <w:rPr>
          <w:color w:val="231F20"/>
          <w:spacing w:val="-1"/>
          <w:w w:val="105"/>
        </w:rPr>
        <w:t xml:space="preserve">from </w:t>
      </w:r>
      <w:r>
        <w:rPr>
          <w:color w:val="231F20"/>
          <w:spacing w:val="-1"/>
        </w:rPr>
        <w:t>Bergson</w:t>
      </w:r>
      <w:r>
        <w:rPr>
          <w:color w:val="231F20"/>
          <w:spacing w:val="-12"/>
        </w:rPr>
        <w:t>’</w:t>
      </w:r>
      <w:r>
        <w:rPr>
          <w:color w:val="231F20"/>
          <w:w w:val="99"/>
        </w:rPr>
        <w:t>s</w:t>
      </w:r>
      <w:r>
        <w:rPr>
          <w:color w:val="231F20"/>
          <w:spacing w:val="24"/>
        </w:rPr>
        <w:t xml:space="preserve"> </w:t>
      </w:r>
      <w:r>
        <w:rPr>
          <w:i/>
          <w:color w:val="231F20"/>
          <w:spacing w:val="-1"/>
          <w:w w:val="108"/>
        </w:rPr>
        <w:t>Matte</w:t>
      </w:r>
      <w:r>
        <w:rPr>
          <w:i/>
          <w:color w:val="231F20"/>
          <w:w w:val="108"/>
        </w:rPr>
        <w:t>r</w:t>
      </w:r>
      <w:r>
        <w:rPr>
          <w:i/>
          <w:color w:val="231F20"/>
          <w:spacing w:val="24"/>
        </w:rPr>
        <w:t xml:space="preserve"> </w:t>
      </w:r>
      <w:r>
        <w:rPr>
          <w:i/>
          <w:color w:val="231F20"/>
          <w:spacing w:val="-1"/>
          <w:w w:val="103"/>
        </w:rPr>
        <w:t>an</w:t>
      </w:r>
      <w:r>
        <w:rPr>
          <w:i/>
          <w:color w:val="231F20"/>
          <w:w w:val="103"/>
        </w:rPr>
        <w:t>d</w:t>
      </w:r>
      <w:r>
        <w:rPr>
          <w:i/>
          <w:color w:val="231F20"/>
          <w:spacing w:val="24"/>
        </w:rPr>
        <w:t xml:space="preserve"> </w:t>
      </w:r>
      <w:r>
        <w:rPr>
          <w:i/>
          <w:color w:val="231F20"/>
          <w:spacing w:val="-1"/>
          <w:w w:val="110"/>
        </w:rPr>
        <w:t>Memor</w:t>
      </w:r>
      <w:r>
        <w:rPr>
          <w:i/>
          <w:color w:val="231F20"/>
          <w:spacing w:val="-21"/>
          <w:w w:val="110"/>
        </w:rPr>
        <w:t>y</w:t>
      </w:r>
      <w:r>
        <w:rPr>
          <w:i/>
          <w:color w:val="231F20"/>
        </w:rPr>
        <w:t>,</w:t>
      </w:r>
      <w:r>
        <w:rPr>
          <w:i/>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8"/>
        </w:rPr>
        <w:t>latte</w:t>
      </w:r>
      <w:r>
        <w:rPr>
          <w:color w:val="231F20"/>
          <w:w w:val="108"/>
        </w:rPr>
        <w:t>r</w:t>
      </w:r>
      <w:r>
        <w:rPr>
          <w:color w:val="231F20"/>
          <w:spacing w:val="24"/>
        </w:rPr>
        <w:t xml:space="preserve"> </w:t>
      </w:r>
      <w:r>
        <w:rPr>
          <w:color w:val="231F20"/>
          <w:spacing w:val="-1"/>
          <w:w w:val="104"/>
        </w:rPr>
        <w:t>tracin</w:t>
      </w:r>
      <w:r>
        <w:rPr>
          <w:color w:val="231F20"/>
          <w:w w:val="104"/>
        </w:rPr>
        <w:t>g</w:t>
      </w:r>
      <w:r>
        <w:rPr>
          <w:color w:val="231F20"/>
          <w:spacing w:val="24"/>
        </w:rPr>
        <w:t xml:space="preserve"> </w:t>
      </w:r>
      <w:r>
        <w:rPr>
          <w:color w:val="231F20"/>
          <w:spacing w:val="-1"/>
          <w:w w:val="109"/>
        </w:rPr>
        <w:t>i</w:t>
      </w:r>
      <w:r>
        <w:rPr>
          <w:color w:val="231F20"/>
          <w:w w:val="109"/>
        </w:rPr>
        <w:t>t</w:t>
      </w:r>
      <w:r>
        <w:rPr>
          <w:color w:val="231F20"/>
          <w:spacing w:val="24"/>
        </w:rPr>
        <w:t xml:space="preserve"> </w:t>
      </w:r>
      <w:r>
        <w:rPr>
          <w:color w:val="231F20"/>
          <w:spacing w:val="-1"/>
          <w:w w:val="107"/>
        </w:rPr>
        <w:t>t</w:t>
      </w:r>
      <w:r>
        <w:rPr>
          <w:color w:val="231F20"/>
          <w:w w:val="107"/>
        </w:rPr>
        <w:t>o</w:t>
      </w:r>
      <w:r>
        <w:rPr>
          <w:color w:val="231F20"/>
          <w:spacing w:val="24"/>
        </w:rPr>
        <w:t xml:space="preserve"> </w:t>
      </w:r>
      <w:r>
        <w:rPr>
          <w:color w:val="231F20"/>
          <w:spacing w:val="-1"/>
          <w:w w:val="103"/>
        </w:rPr>
        <w:t>Schopenhaue</w:t>
      </w:r>
      <w:r>
        <w:rPr>
          <w:color w:val="231F20"/>
          <w:w w:val="103"/>
        </w:rPr>
        <w:t>r</w:t>
      </w:r>
      <w:r>
        <w:rPr>
          <w:color w:val="231F20"/>
          <w:spacing w:val="24"/>
        </w:rPr>
        <w:t xml:space="preserve"> </w:t>
      </w:r>
      <w:r>
        <w:rPr>
          <w:color w:val="231F20"/>
          <w:spacing w:val="-1"/>
        </w:rPr>
        <w:t xml:space="preserve">as </w:t>
      </w:r>
      <w:r>
        <w:rPr>
          <w:color w:val="231F20"/>
          <w:spacing w:val="-1"/>
          <w:w w:val="103"/>
        </w:rPr>
        <w:t>mediate</w:t>
      </w:r>
      <w:r>
        <w:rPr>
          <w:color w:val="231F20"/>
          <w:w w:val="103"/>
        </w:rPr>
        <w:t>d</w:t>
      </w:r>
      <w:r>
        <w:rPr>
          <w:color w:val="231F20"/>
          <w:spacing w:val="9"/>
        </w:rPr>
        <w:t xml:space="preserve"> </w:t>
      </w:r>
      <w:r>
        <w:rPr>
          <w:color w:val="231F20"/>
          <w:spacing w:val="-1"/>
          <w:w w:val="108"/>
        </w:rPr>
        <w:t>throug</w:t>
      </w:r>
      <w:r>
        <w:rPr>
          <w:color w:val="231F20"/>
          <w:w w:val="108"/>
        </w:rPr>
        <w:t>h</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2"/>
        </w:rPr>
        <w:t>teaching</w:t>
      </w:r>
      <w:r>
        <w:rPr>
          <w:color w:val="231F20"/>
          <w:w w:val="102"/>
        </w:rPr>
        <w:t>s</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1"/>
        </w:rPr>
        <w:t>Gabrie</w:t>
      </w:r>
      <w:r>
        <w:rPr>
          <w:color w:val="231F20"/>
          <w:w w:val="101"/>
        </w:rPr>
        <w:t>l</w:t>
      </w:r>
      <w:r>
        <w:rPr>
          <w:color w:val="231F20"/>
          <w:spacing w:val="9"/>
        </w:rPr>
        <w:t xml:space="preserve"> </w:t>
      </w:r>
      <w:r>
        <w:rPr>
          <w:color w:val="231F20"/>
          <w:spacing w:val="-1"/>
        </w:rPr>
        <w:t>Séaille</w:t>
      </w:r>
      <w:r>
        <w:rPr>
          <w:color w:val="231F20"/>
          <w:spacing w:val="-8"/>
        </w:rPr>
        <w:t>s</w:t>
      </w:r>
      <w:r>
        <w:rPr>
          <w:color w:val="231F20"/>
        </w:rPr>
        <w:t>,</w:t>
      </w:r>
      <w:r>
        <w:rPr>
          <w:color w:val="231F20"/>
          <w:spacing w:val="2"/>
        </w:rPr>
        <w:t xml:space="preserve"> </w:t>
      </w:r>
      <w:r>
        <w:rPr>
          <w:color w:val="231F20"/>
          <w:spacing w:val="-1"/>
          <w:w w:val="105"/>
        </w:rPr>
        <w:t>a</w:t>
      </w:r>
      <w:r>
        <w:rPr>
          <w:color w:val="231F20"/>
          <w:w w:val="105"/>
        </w:rPr>
        <w:t>n</w:t>
      </w:r>
      <w:r>
        <w:rPr>
          <w:color w:val="231F20"/>
          <w:spacing w:val="9"/>
        </w:rPr>
        <w:t xml:space="preserve"> </w:t>
      </w:r>
      <w:r>
        <w:rPr>
          <w:color w:val="231F20"/>
          <w:spacing w:val="-1"/>
          <w:w w:val="103"/>
        </w:rPr>
        <w:t>aestheticia</w:t>
      </w:r>
      <w:r>
        <w:rPr>
          <w:color w:val="231F20"/>
          <w:w w:val="103"/>
        </w:rPr>
        <w:t>n</w:t>
      </w:r>
      <w:r>
        <w:rPr>
          <w:color w:val="231F20"/>
          <w:spacing w:val="9"/>
        </w:rPr>
        <w:t xml:space="preserve"> </w:t>
      </w:r>
      <w:r>
        <w:rPr>
          <w:color w:val="231F20"/>
          <w:spacing w:val="-1"/>
          <w:w w:val="102"/>
        </w:rPr>
        <w:t xml:space="preserve">whose </w:t>
      </w:r>
      <w:r>
        <w:rPr>
          <w:color w:val="231F20"/>
          <w:spacing w:val="-1"/>
          <w:w w:val="105"/>
        </w:rPr>
        <w:t>semina</w:t>
      </w:r>
      <w:r>
        <w:rPr>
          <w:color w:val="231F20"/>
          <w:w w:val="105"/>
        </w:rPr>
        <w:t>r</w:t>
      </w:r>
      <w:r>
        <w:rPr>
          <w:color w:val="231F20"/>
          <w:spacing w:val="-17"/>
        </w:rPr>
        <w:t xml:space="preserve"> </w:t>
      </w:r>
      <w:r>
        <w:rPr>
          <w:color w:val="231F20"/>
          <w:spacing w:val="-1"/>
          <w:w w:val="104"/>
        </w:rPr>
        <w:t>“Studie</w:t>
      </w:r>
      <w:r>
        <w:rPr>
          <w:color w:val="231F20"/>
          <w:w w:val="104"/>
        </w:rPr>
        <w:t>s</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w w:val="104"/>
        </w:rPr>
        <w:t>Sensibility</w:t>
      </w:r>
      <w:r>
        <w:rPr>
          <w:color w:val="231F20"/>
          <w:w w:val="104"/>
        </w:rPr>
        <w:t>”</w:t>
      </w:r>
      <w:r>
        <w:rPr>
          <w:color w:val="231F20"/>
          <w:spacing w:val="-17"/>
        </w:rPr>
        <w:t xml:space="preserve"> </w:t>
      </w:r>
      <w:r>
        <w:rPr>
          <w:color w:val="231F20"/>
          <w:spacing w:val="-1"/>
          <w:w w:val="106"/>
        </w:rPr>
        <w:t>Prous</w:t>
      </w:r>
      <w:r>
        <w:rPr>
          <w:color w:val="231F20"/>
          <w:w w:val="106"/>
        </w:rPr>
        <w:t>t</w:t>
      </w:r>
      <w:r>
        <w:rPr>
          <w:color w:val="231F20"/>
          <w:spacing w:val="-10"/>
        </w:rPr>
        <w:t xml:space="preserve"> </w:t>
      </w:r>
      <w:r>
        <w:rPr>
          <w:color w:val="231F20"/>
          <w:spacing w:val="-1"/>
        </w:rPr>
        <w:t>followe</w:t>
      </w:r>
      <w:r>
        <w:rPr>
          <w:color w:val="231F20"/>
        </w:rPr>
        <w:t>d</w:t>
      </w:r>
      <w:r>
        <w:rPr>
          <w:color w:val="231F20"/>
          <w:spacing w:val="-10"/>
        </w:rPr>
        <w:t xml:space="preserve"> </w:t>
      </w:r>
      <w:r>
        <w:rPr>
          <w:color w:val="231F20"/>
          <w:spacing w:val="-1"/>
          <w:w w:val="107"/>
        </w:rPr>
        <w:t>i</w:t>
      </w:r>
      <w:r>
        <w:rPr>
          <w:color w:val="231F20"/>
          <w:w w:val="107"/>
        </w:rPr>
        <w:t>n</w:t>
      </w:r>
      <w:r>
        <w:rPr>
          <w:color w:val="231F20"/>
          <w:spacing w:val="-10"/>
        </w:rPr>
        <w:t xml:space="preserve"> </w:t>
      </w:r>
      <w:r>
        <w:rPr>
          <w:smallCaps/>
          <w:color w:val="231F20"/>
          <w:spacing w:val="-1"/>
        </w:rPr>
        <w:t>1894–9</w:t>
      </w:r>
      <w:r>
        <w:rPr>
          <w:smallCaps/>
          <w:color w:val="231F20"/>
        </w:rPr>
        <w:t>5</w:t>
      </w:r>
      <w:r>
        <w:rPr>
          <w:color w:val="231F20"/>
          <w:spacing w:val="-9"/>
        </w:rPr>
        <w:t xml:space="preserve"> </w:t>
      </w:r>
      <w:r>
        <w:rPr>
          <w:color w:val="231F20"/>
          <w:spacing w:val="-1"/>
          <w:w w:val="101"/>
        </w:rPr>
        <w:t>(Kristev</w:t>
      </w:r>
      <w:r>
        <w:rPr>
          <w:color w:val="231F20"/>
          <w:w w:val="101"/>
        </w:rPr>
        <w:t>a</w:t>
      </w:r>
      <w:r>
        <w:rPr>
          <w:color w:val="231F20"/>
          <w:spacing w:val="-10"/>
        </w:rPr>
        <w:t xml:space="preserve"> </w:t>
      </w:r>
      <w:r>
        <w:rPr>
          <w:color w:val="231F20"/>
          <w:spacing w:val="-1"/>
        </w:rPr>
        <w:t xml:space="preserve">262). </w:t>
      </w:r>
      <w:r>
        <w:rPr>
          <w:color w:val="231F20"/>
          <w:spacing w:val="-1"/>
          <w:w w:val="105"/>
        </w:rPr>
        <w:t>Althoug</w:t>
      </w:r>
      <w:r>
        <w:rPr>
          <w:color w:val="231F20"/>
          <w:w w:val="105"/>
        </w:rPr>
        <w:t>h</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8"/>
        </w:rPr>
        <w:t>matte</w:t>
      </w:r>
      <w:r>
        <w:rPr>
          <w:color w:val="231F20"/>
          <w:w w:val="108"/>
        </w:rPr>
        <w:t>r</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5"/>
        </w:rPr>
        <w:t>it</w:t>
      </w:r>
      <w:r>
        <w:rPr>
          <w:color w:val="231F20"/>
          <w:w w:val="105"/>
        </w:rPr>
        <w:t>s</w:t>
      </w:r>
      <w:r>
        <w:rPr>
          <w:color w:val="231F20"/>
          <w:spacing w:val="-9"/>
        </w:rPr>
        <w:t xml:space="preserve"> </w:t>
      </w:r>
      <w:r>
        <w:rPr>
          <w:color w:val="231F20"/>
          <w:spacing w:val="-1"/>
          <w:w w:val="104"/>
        </w:rPr>
        <w:t>derivatio</w:t>
      </w:r>
      <w:r>
        <w:rPr>
          <w:color w:val="231F20"/>
          <w:w w:val="104"/>
        </w:rPr>
        <w:t>n</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6"/>
        </w:rPr>
        <w:t>interestin</w:t>
      </w:r>
      <w:r>
        <w:rPr>
          <w:color w:val="231F20"/>
          <w:spacing w:val="3"/>
          <w:w w:val="106"/>
        </w:rPr>
        <w:t>g</w:t>
      </w:r>
      <w:r>
        <w:rPr>
          <w:color w:val="231F20"/>
        </w:rPr>
        <w:t>,</w:t>
      </w:r>
      <w:r>
        <w:rPr>
          <w:color w:val="231F20"/>
          <w:spacing w:val="-16"/>
        </w:rPr>
        <w:t xml:space="preserve"> </w:t>
      </w:r>
      <w:r>
        <w:rPr>
          <w:color w:val="231F20"/>
          <w:spacing w:val="-1"/>
          <w:w w:val="102"/>
        </w:rPr>
        <w:t>clearl</w:t>
      </w:r>
      <w:r>
        <w:rPr>
          <w:color w:val="231F20"/>
          <w:w w:val="102"/>
        </w:rPr>
        <w:t>y</w:t>
      </w:r>
      <w:r>
        <w:rPr>
          <w:color w:val="231F20"/>
          <w:spacing w:val="-9"/>
        </w:rPr>
        <w:t xml:space="preserve"> </w:t>
      </w:r>
      <w:r>
        <w:rPr>
          <w:color w:val="231F20"/>
          <w:spacing w:val="-1"/>
          <w:w w:val="105"/>
        </w:rPr>
        <w:t>mor</w:t>
      </w:r>
      <w:r>
        <w:rPr>
          <w:color w:val="231F20"/>
          <w:w w:val="105"/>
        </w:rPr>
        <w:t>e</w:t>
      </w:r>
      <w:r>
        <w:rPr>
          <w:color w:val="231F20"/>
          <w:spacing w:val="-9"/>
        </w:rPr>
        <w:t xml:space="preserve"> </w:t>
      </w:r>
      <w:r>
        <w:rPr>
          <w:color w:val="231F20"/>
          <w:spacing w:val="-1"/>
          <w:w w:val="107"/>
        </w:rPr>
        <w:t xml:space="preserve">important </w:t>
      </w:r>
      <w:r>
        <w:rPr>
          <w:color w:val="231F20"/>
          <w:spacing w:val="-1"/>
        </w:rPr>
        <w:t>i</w:t>
      </w:r>
      <w:r>
        <w:rPr>
          <w:color w:val="231F20"/>
        </w:rPr>
        <w:t>s</w:t>
      </w:r>
      <w:r>
        <w:rPr>
          <w:color w:val="231F20"/>
          <w:spacing w:val="-1"/>
        </w:rPr>
        <w:t xml:space="preserve"> </w:t>
      </w:r>
      <w:r>
        <w:rPr>
          <w:color w:val="231F20"/>
          <w:spacing w:val="-1"/>
          <w:w w:val="109"/>
        </w:rPr>
        <w:t>th</w:t>
      </w:r>
      <w:r>
        <w:rPr>
          <w:color w:val="231F20"/>
          <w:w w:val="109"/>
        </w:rPr>
        <w:t>e</w:t>
      </w:r>
      <w:r>
        <w:rPr>
          <w:color w:val="231F20"/>
          <w:spacing w:val="-1"/>
        </w:rPr>
        <w:t xml:space="preserve"> w</w:t>
      </w:r>
      <w:r>
        <w:rPr>
          <w:color w:val="231F20"/>
          <w:spacing w:val="-3"/>
        </w:rPr>
        <w:t>a</w:t>
      </w:r>
      <w:r>
        <w:rPr>
          <w:color w:val="231F20"/>
          <w:w w:val="111"/>
        </w:rPr>
        <w:t>y</w:t>
      </w:r>
      <w:r>
        <w:rPr>
          <w:color w:val="231F20"/>
          <w:spacing w:val="-1"/>
        </w:rPr>
        <w:t xml:space="preserve"> </w:t>
      </w:r>
      <w:r>
        <w:rPr>
          <w:color w:val="231F20"/>
          <w:spacing w:val="-1"/>
          <w:w w:val="102"/>
        </w:rPr>
        <w:t>Benjami</w:t>
      </w:r>
      <w:r>
        <w:rPr>
          <w:color w:val="231F20"/>
          <w:w w:val="102"/>
        </w:rPr>
        <w:t>n</w:t>
      </w:r>
      <w:r>
        <w:rPr>
          <w:color w:val="231F20"/>
          <w:spacing w:val="-1"/>
        </w:rPr>
        <w:t xml:space="preserve"> </w:t>
      </w:r>
      <w:r>
        <w:rPr>
          <w:color w:val="231F20"/>
          <w:spacing w:val="-1"/>
          <w:w w:val="107"/>
        </w:rPr>
        <w:t>interpret</w:t>
      </w:r>
      <w:r>
        <w:rPr>
          <w:color w:val="231F20"/>
          <w:w w:val="107"/>
        </w:rPr>
        <w:t>s</w:t>
      </w:r>
      <w:r>
        <w:rPr>
          <w:color w:val="231F20"/>
          <w:spacing w:val="-1"/>
        </w:rPr>
        <w:t xml:space="preserve"> </w:t>
      </w:r>
      <w:r>
        <w:rPr>
          <w:color w:val="231F20"/>
          <w:spacing w:val="-1"/>
          <w:w w:val="103"/>
        </w:rPr>
        <w:t>Proust</w:t>
      </w:r>
      <w:r>
        <w:rPr>
          <w:color w:val="231F20"/>
          <w:spacing w:val="-12"/>
          <w:w w:val="103"/>
        </w:rPr>
        <w:t>’</w:t>
      </w:r>
      <w:r>
        <w:rPr>
          <w:color w:val="231F20"/>
          <w:w w:val="99"/>
        </w:rPr>
        <w:t>s</w:t>
      </w:r>
      <w:r>
        <w:rPr>
          <w:color w:val="231F20"/>
          <w:spacing w:val="-1"/>
        </w:rPr>
        <w:t xml:space="preserve"> </w:t>
      </w:r>
      <w:r>
        <w:rPr>
          <w:color w:val="231F20"/>
          <w:spacing w:val="-1"/>
          <w:w w:val="103"/>
        </w:rPr>
        <w:t>distinction.</w:t>
      </w:r>
    </w:p>
    <w:p w:rsidR="007C7C96" w:rsidRDefault="00000000">
      <w:pPr>
        <w:pStyle w:val="a3"/>
        <w:spacing w:before="1" w:line="271" w:lineRule="auto"/>
        <w:ind w:left="122" w:right="104" w:firstLine="240"/>
        <w:jc w:val="both"/>
      </w:pPr>
      <w:r>
        <w:rPr>
          <w:color w:val="231F20"/>
          <w:w w:val="105"/>
        </w:rPr>
        <w:t>As</w:t>
      </w:r>
      <w:r>
        <w:rPr>
          <w:color w:val="231F20"/>
          <w:spacing w:val="-7"/>
          <w:w w:val="105"/>
        </w:rPr>
        <w:t xml:space="preserve"> </w:t>
      </w:r>
      <w:r>
        <w:rPr>
          <w:color w:val="231F20"/>
          <w:w w:val="105"/>
        </w:rPr>
        <w:t>with</w:t>
      </w:r>
      <w:r>
        <w:rPr>
          <w:color w:val="231F20"/>
          <w:spacing w:val="-6"/>
          <w:w w:val="105"/>
        </w:rPr>
        <w:t xml:space="preserve"> </w:t>
      </w:r>
      <w:r>
        <w:rPr>
          <w:color w:val="231F20"/>
          <w:w w:val="105"/>
        </w:rPr>
        <w:t>so</w:t>
      </w:r>
      <w:r>
        <w:rPr>
          <w:color w:val="231F20"/>
          <w:spacing w:val="-6"/>
          <w:w w:val="105"/>
        </w:rPr>
        <w:t xml:space="preserve"> </w:t>
      </w:r>
      <w:r>
        <w:rPr>
          <w:color w:val="231F20"/>
          <w:w w:val="105"/>
        </w:rPr>
        <w:t>many</w:t>
      </w:r>
      <w:r>
        <w:rPr>
          <w:color w:val="231F20"/>
          <w:spacing w:val="-6"/>
          <w:w w:val="105"/>
        </w:rPr>
        <w:t xml:space="preserve"> </w:t>
      </w:r>
      <w:r>
        <w:rPr>
          <w:color w:val="231F20"/>
          <w:w w:val="105"/>
        </w:rPr>
        <w:t>of</w:t>
      </w:r>
      <w:r>
        <w:rPr>
          <w:color w:val="231F20"/>
          <w:spacing w:val="-6"/>
          <w:w w:val="105"/>
        </w:rPr>
        <w:t xml:space="preserve"> </w:t>
      </w:r>
      <w:r>
        <w:rPr>
          <w:color w:val="231F20"/>
          <w:w w:val="105"/>
        </w:rPr>
        <w:t>Benjamin’s</w:t>
      </w:r>
      <w:r>
        <w:rPr>
          <w:color w:val="231F20"/>
          <w:spacing w:val="-7"/>
          <w:w w:val="105"/>
        </w:rPr>
        <w:t xml:space="preserve"> </w:t>
      </w:r>
      <w:r>
        <w:rPr>
          <w:color w:val="231F20"/>
          <w:w w:val="105"/>
        </w:rPr>
        <w:t>conceptual</w:t>
      </w:r>
      <w:r>
        <w:rPr>
          <w:color w:val="231F20"/>
          <w:spacing w:val="-6"/>
          <w:w w:val="105"/>
        </w:rPr>
        <w:t xml:space="preserve"> </w:t>
      </w:r>
      <w:r>
        <w:rPr>
          <w:color w:val="231F20"/>
          <w:w w:val="105"/>
        </w:rPr>
        <w:t>touchstones</w:t>
      </w:r>
      <w:r>
        <w:rPr>
          <w:color w:val="231F20"/>
          <w:spacing w:val="-6"/>
          <w:w w:val="105"/>
        </w:rPr>
        <w:t xml:space="preserve"> </w:t>
      </w:r>
      <w:r>
        <w:rPr>
          <w:color w:val="231F20"/>
          <w:w w:val="105"/>
        </w:rPr>
        <w:t>the</w:t>
      </w:r>
      <w:r>
        <w:rPr>
          <w:color w:val="231F20"/>
          <w:spacing w:val="-6"/>
          <w:w w:val="105"/>
        </w:rPr>
        <w:t xml:space="preserve"> </w:t>
      </w:r>
      <w:r>
        <w:rPr>
          <w:color w:val="231F20"/>
          <w:w w:val="105"/>
        </w:rPr>
        <w:t>distinction between</w:t>
      </w:r>
      <w:r>
        <w:rPr>
          <w:color w:val="231F20"/>
          <w:spacing w:val="-4"/>
          <w:w w:val="105"/>
        </w:rPr>
        <w:t xml:space="preserve"> </w:t>
      </w:r>
      <w:r>
        <w:rPr>
          <w:color w:val="231F20"/>
          <w:w w:val="105"/>
        </w:rPr>
        <w:t>voluntary</w:t>
      </w:r>
      <w:r>
        <w:rPr>
          <w:color w:val="231F20"/>
          <w:spacing w:val="-3"/>
          <w:w w:val="105"/>
        </w:rPr>
        <w:t xml:space="preserve"> </w:t>
      </w:r>
      <w:r>
        <w:rPr>
          <w:color w:val="231F20"/>
          <w:w w:val="105"/>
        </w:rPr>
        <w:t>and</w:t>
      </w:r>
      <w:r>
        <w:rPr>
          <w:color w:val="231F20"/>
          <w:spacing w:val="-3"/>
          <w:w w:val="105"/>
        </w:rPr>
        <w:t xml:space="preserve"> </w:t>
      </w:r>
      <w:r>
        <w:rPr>
          <w:color w:val="231F20"/>
          <w:w w:val="105"/>
        </w:rPr>
        <w:t>involuntary</w:t>
      </w:r>
      <w:r>
        <w:rPr>
          <w:color w:val="231F20"/>
          <w:spacing w:val="-3"/>
          <w:w w:val="105"/>
        </w:rPr>
        <w:t xml:space="preserve"> </w:t>
      </w:r>
      <w:r>
        <w:rPr>
          <w:color w:val="231F20"/>
          <w:w w:val="105"/>
        </w:rPr>
        <w:t>memory</w:t>
      </w:r>
      <w:r>
        <w:rPr>
          <w:color w:val="231F20"/>
          <w:spacing w:val="-3"/>
          <w:w w:val="105"/>
        </w:rPr>
        <w:t xml:space="preserve"> </w:t>
      </w:r>
      <w:r>
        <w:rPr>
          <w:color w:val="231F20"/>
          <w:w w:val="105"/>
        </w:rPr>
        <w:t>resists</w:t>
      </w:r>
      <w:r>
        <w:rPr>
          <w:color w:val="231F20"/>
          <w:spacing w:val="-3"/>
          <w:w w:val="105"/>
        </w:rPr>
        <w:t xml:space="preserve"> </w:t>
      </w:r>
      <w:r>
        <w:rPr>
          <w:color w:val="231F20"/>
          <w:spacing w:val="-4"/>
          <w:w w:val="105"/>
        </w:rPr>
        <w:t>summary.</w:t>
      </w:r>
      <w:r>
        <w:rPr>
          <w:color w:val="231F20"/>
          <w:spacing w:val="-18"/>
          <w:w w:val="105"/>
        </w:rPr>
        <w:t xml:space="preserve"> </w:t>
      </w:r>
      <w:r>
        <w:rPr>
          <w:color w:val="231F20"/>
          <w:w w:val="105"/>
        </w:rPr>
        <w:t>This</w:t>
      </w:r>
      <w:r>
        <w:rPr>
          <w:color w:val="231F20"/>
          <w:spacing w:val="-3"/>
          <w:w w:val="105"/>
        </w:rPr>
        <w:t xml:space="preserve"> </w:t>
      </w:r>
      <w:r>
        <w:rPr>
          <w:color w:val="231F20"/>
          <w:w w:val="105"/>
        </w:rPr>
        <w:t>is</w:t>
      </w:r>
      <w:r>
        <w:rPr>
          <w:color w:val="231F20"/>
          <w:spacing w:val="-3"/>
          <w:w w:val="105"/>
        </w:rPr>
        <w:t xml:space="preserve"> </w:t>
      </w:r>
      <w:r>
        <w:rPr>
          <w:color w:val="231F20"/>
          <w:w w:val="105"/>
        </w:rPr>
        <w:t>due, in</w:t>
      </w:r>
      <w:r>
        <w:rPr>
          <w:color w:val="231F20"/>
          <w:spacing w:val="-8"/>
          <w:w w:val="105"/>
        </w:rPr>
        <w:t xml:space="preserve"> </w:t>
      </w:r>
      <w:r>
        <w:rPr>
          <w:color w:val="231F20"/>
          <w:w w:val="105"/>
        </w:rPr>
        <w:t>large</w:t>
      </w:r>
      <w:r>
        <w:rPr>
          <w:color w:val="231F20"/>
          <w:spacing w:val="-8"/>
          <w:w w:val="105"/>
        </w:rPr>
        <w:t xml:space="preserve"> </w:t>
      </w:r>
      <w:r>
        <w:rPr>
          <w:color w:val="231F20"/>
          <w:w w:val="105"/>
        </w:rPr>
        <w:t>part,</w:t>
      </w:r>
      <w:r>
        <w:rPr>
          <w:color w:val="231F20"/>
          <w:spacing w:val="-15"/>
          <w:w w:val="105"/>
        </w:rPr>
        <w:t xml:space="preserve"> </w:t>
      </w:r>
      <w:r>
        <w:rPr>
          <w:color w:val="231F20"/>
          <w:w w:val="105"/>
        </w:rPr>
        <w:t>to</w:t>
      </w:r>
      <w:r>
        <w:rPr>
          <w:color w:val="231F20"/>
          <w:spacing w:val="-7"/>
          <w:w w:val="105"/>
        </w:rPr>
        <w:t xml:space="preserve"> </w:t>
      </w:r>
      <w:r>
        <w:rPr>
          <w:color w:val="231F20"/>
          <w:w w:val="105"/>
        </w:rPr>
        <w:t>the</w:t>
      </w:r>
      <w:r>
        <w:rPr>
          <w:color w:val="231F20"/>
          <w:spacing w:val="-8"/>
          <w:w w:val="105"/>
        </w:rPr>
        <w:t xml:space="preserve"> </w:t>
      </w:r>
      <w:r>
        <w:rPr>
          <w:color w:val="231F20"/>
          <w:w w:val="105"/>
        </w:rPr>
        <w:t>fact</w:t>
      </w:r>
      <w:r>
        <w:rPr>
          <w:color w:val="231F20"/>
          <w:spacing w:val="-8"/>
          <w:w w:val="105"/>
        </w:rPr>
        <w:t xml:space="preserve"> </w:t>
      </w:r>
      <w:r>
        <w:rPr>
          <w:color w:val="231F20"/>
          <w:w w:val="105"/>
        </w:rPr>
        <w:t>that</w:t>
      </w:r>
      <w:r>
        <w:rPr>
          <w:color w:val="231F20"/>
          <w:spacing w:val="-8"/>
          <w:w w:val="105"/>
        </w:rPr>
        <w:t xml:space="preserve"> </w:t>
      </w:r>
      <w:r>
        <w:rPr>
          <w:color w:val="231F20"/>
          <w:w w:val="105"/>
        </w:rPr>
        <w:t>so</w:t>
      </w:r>
      <w:r>
        <w:rPr>
          <w:color w:val="231F20"/>
          <w:spacing w:val="-8"/>
          <w:w w:val="105"/>
        </w:rPr>
        <w:t xml:space="preserve"> </w:t>
      </w:r>
      <w:r>
        <w:rPr>
          <w:color w:val="231F20"/>
          <w:w w:val="105"/>
        </w:rPr>
        <w:t>many</w:t>
      </w:r>
      <w:r>
        <w:rPr>
          <w:color w:val="231F20"/>
          <w:spacing w:val="-7"/>
          <w:w w:val="105"/>
        </w:rPr>
        <w:t xml:space="preserve"> </w:t>
      </w:r>
      <w:r>
        <w:rPr>
          <w:color w:val="231F20"/>
          <w:w w:val="105"/>
        </w:rPr>
        <w:t>of</w:t>
      </w:r>
      <w:r>
        <w:rPr>
          <w:color w:val="231F20"/>
          <w:spacing w:val="-8"/>
          <w:w w:val="105"/>
        </w:rPr>
        <w:t xml:space="preserve"> </w:t>
      </w:r>
      <w:r>
        <w:rPr>
          <w:color w:val="231F20"/>
          <w:w w:val="105"/>
        </w:rPr>
        <w:t>Benjamin’s</w:t>
      </w:r>
      <w:r>
        <w:rPr>
          <w:color w:val="231F20"/>
          <w:spacing w:val="-8"/>
          <w:w w:val="105"/>
        </w:rPr>
        <w:t xml:space="preserve"> </w:t>
      </w:r>
      <w:r>
        <w:rPr>
          <w:color w:val="231F20"/>
          <w:w w:val="105"/>
        </w:rPr>
        <w:t>touchstones</w:t>
      </w:r>
      <w:r>
        <w:rPr>
          <w:color w:val="231F20"/>
          <w:spacing w:val="-8"/>
          <w:w w:val="105"/>
        </w:rPr>
        <w:t xml:space="preserve"> </w:t>
      </w:r>
      <w:r>
        <w:rPr>
          <w:color w:val="231F20"/>
          <w:w w:val="105"/>
        </w:rPr>
        <w:t>are</w:t>
      </w:r>
      <w:r>
        <w:rPr>
          <w:color w:val="231F20"/>
          <w:spacing w:val="-8"/>
          <w:w w:val="105"/>
        </w:rPr>
        <w:t xml:space="preserve"> </w:t>
      </w:r>
      <w:r>
        <w:rPr>
          <w:color w:val="231F20"/>
          <w:w w:val="105"/>
        </w:rPr>
        <w:t>piled, as</w:t>
      </w:r>
      <w:r>
        <w:rPr>
          <w:color w:val="231F20"/>
          <w:spacing w:val="-9"/>
          <w:w w:val="105"/>
        </w:rPr>
        <w:t xml:space="preserve"> </w:t>
      </w:r>
      <w:r>
        <w:rPr>
          <w:color w:val="231F20"/>
          <w:w w:val="105"/>
        </w:rPr>
        <w:t>it</w:t>
      </w:r>
      <w:r>
        <w:rPr>
          <w:color w:val="231F20"/>
          <w:spacing w:val="-9"/>
          <w:w w:val="105"/>
        </w:rPr>
        <w:t xml:space="preserve"> </w:t>
      </w:r>
      <w:r>
        <w:rPr>
          <w:color w:val="231F20"/>
          <w:w w:val="105"/>
        </w:rPr>
        <w:t>were,</w:t>
      </w:r>
      <w:r>
        <w:rPr>
          <w:color w:val="231F20"/>
          <w:spacing w:val="-15"/>
          <w:w w:val="105"/>
        </w:rPr>
        <w:t xml:space="preserve"> </w:t>
      </w:r>
      <w:r>
        <w:rPr>
          <w:color w:val="231F20"/>
          <w:w w:val="105"/>
        </w:rPr>
        <w:t>on</w:t>
      </w:r>
      <w:r>
        <w:rPr>
          <w:color w:val="231F20"/>
          <w:spacing w:val="-9"/>
          <w:w w:val="105"/>
        </w:rPr>
        <w:t xml:space="preserve"> </w:t>
      </w:r>
      <w:r>
        <w:rPr>
          <w:color w:val="231F20"/>
          <w:w w:val="105"/>
        </w:rPr>
        <w:t>top</w:t>
      </w:r>
      <w:r>
        <w:rPr>
          <w:color w:val="231F20"/>
          <w:spacing w:val="-9"/>
          <w:w w:val="105"/>
        </w:rPr>
        <w:t xml:space="preserve"> </w:t>
      </w:r>
      <w:r>
        <w:rPr>
          <w:color w:val="231F20"/>
          <w:w w:val="105"/>
        </w:rPr>
        <w:t>of</w:t>
      </w:r>
      <w:r>
        <w:rPr>
          <w:color w:val="231F20"/>
          <w:spacing w:val="-9"/>
          <w:w w:val="105"/>
        </w:rPr>
        <w:t xml:space="preserve"> </w:t>
      </w:r>
      <w:r>
        <w:rPr>
          <w:color w:val="231F20"/>
          <w:w w:val="105"/>
        </w:rPr>
        <w:t>each</w:t>
      </w:r>
      <w:r>
        <w:rPr>
          <w:color w:val="231F20"/>
          <w:spacing w:val="-9"/>
          <w:w w:val="105"/>
        </w:rPr>
        <w:t xml:space="preserve"> </w:t>
      </w:r>
      <w:r>
        <w:rPr>
          <w:color w:val="231F20"/>
          <w:w w:val="105"/>
        </w:rPr>
        <w:t>other</w:t>
      </w:r>
      <w:r>
        <w:rPr>
          <w:color w:val="231F20"/>
          <w:spacing w:val="-9"/>
          <w:w w:val="105"/>
        </w:rPr>
        <w:t xml:space="preserve"> </w:t>
      </w:r>
      <w:r>
        <w:rPr>
          <w:color w:val="231F20"/>
          <w:w w:val="105"/>
        </w:rPr>
        <w:t>like</w:t>
      </w:r>
      <w:r>
        <w:rPr>
          <w:color w:val="231F20"/>
          <w:spacing w:val="-9"/>
          <w:w w:val="105"/>
        </w:rPr>
        <w:t xml:space="preserve"> </w:t>
      </w:r>
      <w:r>
        <w:rPr>
          <w:color w:val="231F20"/>
          <w:w w:val="105"/>
        </w:rPr>
        <w:t>the</w:t>
      </w:r>
      <w:r>
        <w:rPr>
          <w:color w:val="231F20"/>
          <w:spacing w:val="-9"/>
          <w:w w:val="105"/>
        </w:rPr>
        <w:t xml:space="preserve"> </w:t>
      </w:r>
      <w:r>
        <w:rPr>
          <w:color w:val="231F20"/>
          <w:w w:val="105"/>
        </w:rPr>
        <w:t>rubble</w:t>
      </w:r>
      <w:r>
        <w:rPr>
          <w:color w:val="231F20"/>
          <w:spacing w:val="-9"/>
          <w:w w:val="105"/>
        </w:rPr>
        <w:t xml:space="preserve"> </w:t>
      </w:r>
      <w:r>
        <w:rPr>
          <w:color w:val="231F20"/>
          <w:w w:val="105"/>
        </w:rPr>
        <w:t>left</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w w:val="105"/>
        </w:rPr>
        <w:t>wake</w:t>
      </w:r>
      <w:r>
        <w:rPr>
          <w:color w:val="231F20"/>
          <w:spacing w:val="-9"/>
          <w:w w:val="105"/>
        </w:rPr>
        <w:t xml:space="preserve"> </w:t>
      </w:r>
      <w:r>
        <w:rPr>
          <w:color w:val="231F20"/>
          <w:w w:val="105"/>
        </w:rPr>
        <w:t>of</w:t>
      </w:r>
      <w:r>
        <w:rPr>
          <w:color w:val="231F20"/>
          <w:spacing w:val="-9"/>
          <w:w w:val="105"/>
        </w:rPr>
        <w:t xml:space="preserve"> </w:t>
      </w:r>
      <w:r>
        <w:rPr>
          <w:color w:val="231F20"/>
          <w:w w:val="105"/>
        </w:rPr>
        <w:t>progress. So,</w:t>
      </w:r>
      <w:r>
        <w:rPr>
          <w:color w:val="231F20"/>
          <w:spacing w:val="-17"/>
          <w:w w:val="105"/>
        </w:rPr>
        <w:t xml:space="preserve"> </w:t>
      </w:r>
      <w:r>
        <w:rPr>
          <w:color w:val="231F20"/>
          <w:w w:val="105"/>
        </w:rPr>
        <w:t>to</w:t>
      </w:r>
      <w:r>
        <w:rPr>
          <w:color w:val="231F20"/>
          <w:spacing w:val="-11"/>
          <w:w w:val="105"/>
        </w:rPr>
        <w:t xml:space="preserve"> </w:t>
      </w:r>
      <w:r>
        <w:rPr>
          <w:color w:val="231F20"/>
          <w:w w:val="105"/>
        </w:rPr>
        <w:t>exhaust</w:t>
      </w:r>
      <w:r>
        <w:rPr>
          <w:color w:val="231F20"/>
          <w:spacing w:val="-11"/>
          <w:w w:val="105"/>
        </w:rPr>
        <w:t xml:space="preserve"> </w:t>
      </w:r>
      <w:r>
        <w:rPr>
          <w:color w:val="231F20"/>
          <w:w w:val="105"/>
        </w:rPr>
        <w:t>the</w:t>
      </w:r>
      <w:r>
        <w:rPr>
          <w:color w:val="231F20"/>
          <w:spacing w:val="-11"/>
          <w:w w:val="105"/>
        </w:rPr>
        <w:t xml:space="preserve"> </w:t>
      </w:r>
      <w:r>
        <w:rPr>
          <w:color w:val="231F20"/>
          <w:w w:val="105"/>
        </w:rPr>
        <w:t>memory</w:t>
      </w:r>
      <w:r>
        <w:rPr>
          <w:color w:val="231F20"/>
          <w:spacing w:val="-11"/>
          <w:w w:val="105"/>
        </w:rPr>
        <w:t xml:space="preserve"> </w:t>
      </w:r>
      <w:r>
        <w:rPr>
          <w:color w:val="231F20"/>
          <w:w w:val="105"/>
        </w:rPr>
        <w:t>problem,</w:t>
      </w:r>
      <w:r>
        <w:rPr>
          <w:color w:val="231F20"/>
          <w:spacing w:val="-17"/>
          <w:w w:val="105"/>
        </w:rPr>
        <w:t xml:space="preserve"> </w:t>
      </w:r>
      <w:r>
        <w:rPr>
          <w:color w:val="231F20"/>
          <w:w w:val="105"/>
        </w:rPr>
        <w:t>one</w:t>
      </w:r>
      <w:r>
        <w:rPr>
          <w:color w:val="231F20"/>
          <w:spacing w:val="-10"/>
          <w:w w:val="105"/>
        </w:rPr>
        <w:t xml:space="preserve"> </w:t>
      </w:r>
      <w:r>
        <w:rPr>
          <w:color w:val="231F20"/>
          <w:w w:val="105"/>
        </w:rPr>
        <w:t>would</w:t>
      </w:r>
      <w:r>
        <w:rPr>
          <w:color w:val="231F20"/>
          <w:spacing w:val="-11"/>
          <w:w w:val="105"/>
        </w:rPr>
        <w:t xml:space="preserve"> </w:t>
      </w:r>
      <w:r>
        <w:rPr>
          <w:color w:val="231F20"/>
          <w:w w:val="105"/>
        </w:rPr>
        <w:t>have</w:t>
      </w:r>
      <w:r>
        <w:rPr>
          <w:color w:val="231F20"/>
          <w:spacing w:val="-11"/>
          <w:w w:val="105"/>
        </w:rPr>
        <w:t xml:space="preserve"> </w:t>
      </w:r>
      <w:r>
        <w:rPr>
          <w:color w:val="231F20"/>
          <w:w w:val="105"/>
        </w:rPr>
        <w:t>to</w:t>
      </w:r>
      <w:r>
        <w:rPr>
          <w:color w:val="231F20"/>
          <w:spacing w:val="-11"/>
          <w:w w:val="105"/>
        </w:rPr>
        <w:t xml:space="preserve"> </w:t>
      </w:r>
      <w:r>
        <w:rPr>
          <w:color w:val="231F20"/>
          <w:w w:val="105"/>
        </w:rPr>
        <w:t>take</w:t>
      </w:r>
      <w:r>
        <w:rPr>
          <w:color w:val="231F20"/>
          <w:spacing w:val="-11"/>
          <w:w w:val="105"/>
        </w:rPr>
        <w:t xml:space="preserve"> </w:t>
      </w:r>
      <w:r>
        <w:rPr>
          <w:color w:val="231F20"/>
          <w:w w:val="105"/>
        </w:rPr>
        <w:t>up</w:t>
      </w:r>
      <w:r>
        <w:rPr>
          <w:color w:val="231F20"/>
          <w:spacing w:val="-10"/>
          <w:w w:val="105"/>
        </w:rPr>
        <w:t xml:space="preserve"> </w:t>
      </w:r>
      <w:r>
        <w:rPr>
          <w:color w:val="231F20"/>
          <w:w w:val="105"/>
        </w:rPr>
        <w:t>the</w:t>
      </w:r>
      <w:r>
        <w:rPr>
          <w:color w:val="231F20"/>
          <w:spacing w:val="-11"/>
          <w:w w:val="105"/>
        </w:rPr>
        <w:t xml:space="preserve"> </w:t>
      </w:r>
      <w:r>
        <w:rPr>
          <w:color w:val="231F20"/>
          <w:w w:val="105"/>
        </w:rPr>
        <w:t>related distinction</w:t>
      </w:r>
      <w:r>
        <w:rPr>
          <w:color w:val="231F20"/>
          <w:spacing w:val="-18"/>
          <w:w w:val="105"/>
        </w:rPr>
        <w:t xml:space="preserve"> </w:t>
      </w:r>
      <w:r>
        <w:rPr>
          <w:color w:val="231F20"/>
          <w:w w:val="105"/>
        </w:rPr>
        <w:t>between</w:t>
      </w:r>
      <w:r>
        <w:rPr>
          <w:color w:val="231F20"/>
          <w:spacing w:val="-18"/>
          <w:w w:val="105"/>
        </w:rPr>
        <w:t xml:space="preserve"> </w:t>
      </w:r>
      <w:r>
        <w:rPr>
          <w:color w:val="231F20"/>
          <w:w w:val="105"/>
        </w:rPr>
        <w:t>the</w:t>
      </w:r>
      <w:r>
        <w:rPr>
          <w:color w:val="231F20"/>
          <w:spacing w:val="-18"/>
          <w:w w:val="105"/>
        </w:rPr>
        <w:t xml:space="preserve"> </w:t>
      </w:r>
      <w:r>
        <w:rPr>
          <w:color w:val="231F20"/>
          <w:w w:val="105"/>
        </w:rPr>
        <w:t>novel</w:t>
      </w:r>
      <w:r>
        <w:rPr>
          <w:color w:val="231F20"/>
          <w:spacing w:val="-18"/>
          <w:w w:val="105"/>
        </w:rPr>
        <w:t xml:space="preserve"> </w:t>
      </w:r>
      <w:r>
        <w:rPr>
          <w:color w:val="231F20"/>
          <w:w w:val="105"/>
        </w:rPr>
        <w:t>and</w:t>
      </w:r>
      <w:r>
        <w:rPr>
          <w:color w:val="231F20"/>
          <w:spacing w:val="-18"/>
          <w:w w:val="105"/>
        </w:rPr>
        <w:t xml:space="preserve"> </w:t>
      </w:r>
      <w:r>
        <w:rPr>
          <w:color w:val="231F20"/>
          <w:w w:val="105"/>
        </w:rPr>
        <w:t>the</w:t>
      </w:r>
      <w:r>
        <w:rPr>
          <w:color w:val="231F20"/>
          <w:spacing w:val="-18"/>
          <w:w w:val="105"/>
        </w:rPr>
        <w:t xml:space="preserve"> </w:t>
      </w:r>
      <w:r>
        <w:rPr>
          <w:color w:val="231F20"/>
          <w:spacing w:val="-5"/>
          <w:w w:val="105"/>
        </w:rPr>
        <w:t>story,</w:t>
      </w:r>
      <w:r>
        <w:rPr>
          <w:color w:val="231F20"/>
          <w:spacing w:val="-25"/>
          <w:w w:val="105"/>
        </w:rPr>
        <w:t xml:space="preserve"> </w:t>
      </w:r>
      <w:r>
        <w:rPr>
          <w:color w:val="231F20"/>
          <w:w w:val="105"/>
        </w:rPr>
        <w:t>and</w:t>
      </w:r>
      <w:r>
        <w:rPr>
          <w:color w:val="231F20"/>
          <w:spacing w:val="-18"/>
          <w:w w:val="105"/>
        </w:rPr>
        <w:t xml:space="preserve"> </w:t>
      </w:r>
      <w:r>
        <w:rPr>
          <w:color w:val="231F20"/>
          <w:w w:val="105"/>
        </w:rPr>
        <w:t>the</w:t>
      </w:r>
      <w:r>
        <w:rPr>
          <w:color w:val="231F20"/>
          <w:spacing w:val="-18"/>
          <w:w w:val="105"/>
        </w:rPr>
        <w:t xml:space="preserve"> </w:t>
      </w:r>
      <w:r>
        <w:rPr>
          <w:color w:val="231F20"/>
          <w:w w:val="105"/>
        </w:rPr>
        <w:t>two</w:t>
      </w:r>
      <w:r>
        <w:rPr>
          <w:color w:val="231F20"/>
          <w:spacing w:val="-18"/>
          <w:w w:val="105"/>
        </w:rPr>
        <w:t xml:space="preserve"> </w:t>
      </w:r>
      <w:r>
        <w:rPr>
          <w:color w:val="231F20"/>
          <w:w w:val="105"/>
        </w:rPr>
        <w:t>modalities</w:t>
      </w:r>
      <w:r>
        <w:rPr>
          <w:color w:val="231F20"/>
          <w:spacing w:val="-18"/>
          <w:w w:val="105"/>
        </w:rPr>
        <w:t xml:space="preserve"> </w:t>
      </w:r>
      <w:r>
        <w:rPr>
          <w:color w:val="231F20"/>
          <w:w w:val="105"/>
        </w:rPr>
        <w:t>of</w:t>
      </w:r>
      <w:r>
        <w:rPr>
          <w:color w:val="231F20"/>
          <w:spacing w:val="-18"/>
          <w:w w:val="105"/>
        </w:rPr>
        <w:t xml:space="preserve"> </w:t>
      </w:r>
      <w:r>
        <w:rPr>
          <w:color w:val="231F20"/>
          <w:w w:val="105"/>
        </w:rPr>
        <w:t>expe- rience,</w:t>
      </w:r>
      <w:r>
        <w:rPr>
          <w:color w:val="231F20"/>
          <w:spacing w:val="-31"/>
          <w:w w:val="105"/>
        </w:rPr>
        <w:t xml:space="preserve"> </w:t>
      </w:r>
      <w:r>
        <w:rPr>
          <w:i/>
          <w:color w:val="231F20"/>
          <w:w w:val="105"/>
        </w:rPr>
        <w:t>Erlebnis</w:t>
      </w:r>
      <w:r>
        <w:rPr>
          <w:i/>
          <w:color w:val="231F20"/>
          <w:spacing w:val="-26"/>
          <w:w w:val="105"/>
        </w:rPr>
        <w:t xml:space="preserve"> </w:t>
      </w:r>
      <w:r>
        <w:rPr>
          <w:color w:val="231F20"/>
          <w:w w:val="105"/>
        </w:rPr>
        <w:t>(or</w:t>
      </w:r>
      <w:r>
        <w:rPr>
          <w:color w:val="231F20"/>
          <w:spacing w:val="-26"/>
          <w:w w:val="105"/>
        </w:rPr>
        <w:t xml:space="preserve"> </w:t>
      </w:r>
      <w:r>
        <w:rPr>
          <w:color w:val="231F20"/>
          <w:w w:val="105"/>
        </w:rPr>
        <w:t>immediate,</w:t>
      </w:r>
      <w:r>
        <w:rPr>
          <w:color w:val="231F20"/>
          <w:spacing w:val="-30"/>
          <w:w w:val="105"/>
        </w:rPr>
        <w:t xml:space="preserve"> </w:t>
      </w:r>
      <w:r>
        <w:rPr>
          <w:color w:val="231F20"/>
          <w:w w:val="105"/>
        </w:rPr>
        <w:t>lived</w:t>
      </w:r>
      <w:r>
        <w:rPr>
          <w:color w:val="231F20"/>
          <w:spacing w:val="-26"/>
          <w:w w:val="105"/>
        </w:rPr>
        <w:t xml:space="preserve"> </w:t>
      </w:r>
      <w:r>
        <w:rPr>
          <w:color w:val="231F20"/>
          <w:w w:val="105"/>
        </w:rPr>
        <w:t>experience)</w:t>
      </w:r>
      <w:r>
        <w:rPr>
          <w:color w:val="231F20"/>
          <w:spacing w:val="-26"/>
          <w:w w:val="105"/>
        </w:rPr>
        <w:t xml:space="preserve"> </w:t>
      </w:r>
      <w:r>
        <w:rPr>
          <w:color w:val="231F20"/>
          <w:w w:val="105"/>
        </w:rPr>
        <w:t>and</w:t>
      </w:r>
      <w:r>
        <w:rPr>
          <w:color w:val="231F20"/>
          <w:spacing w:val="-26"/>
          <w:w w:val="105"/>
        </w:rPr>
        <w:t xml:space="preserve"> </w:t>
      </w:r>
      <w:r>
        <w:rPr>
          <w:i/>
          <w:color w:val="231F20"/>
          <w:w w:val="105"/>
        </w:rPr>
        <w:t>Erfahrung</w:t>
      </w:r>
      <w:r>
        <w:rPr>
          <w:i/>
          <w:color w:val="231F20"/>
          <w:spacing w:val="-27"/>
          <w:w w:val="105"/>
        </w:rPr>
        <w:t xml:space="preserve"> </w:t>
      </w:r>
      <w:r>
        <w:rPr>
          <w:color w:val="231F20"/>
          <w:w w:val="105"/>
        </w:rPr>
        <w:t>(or</w:t>
      </w:r>
      <w:r>
        <w:rPr>
          <w:color w:val="231F20"/>
          <w:spacing w:val="-26"/>
          <w:w w:val="105"/>
        </w:rPr>
        <w:t xml:space="preserve"> </w:t>
      </w:r>
      <w:r>
        <w:rPr>
          <w:color w:val="231F20"/>
          <w:w w:val="105"/>
        </w:rPr>
        <w:t>experi- ence</w:t>
      </w:r>
      <w:r>
        <w:rPr>
          <w:color w:val="231F20"/>
          <w:spacing w:val="-24"/>
          <w:w w:val="105"/>
        </w:rPr>
        <w:t xml:space="preserve"> </w:t>
      </w:r>
      <w:r>
        <w:rPr>
          <w:color w:val="231F20"/>
          <w:w w:val="105"/>
        </w:rPr>
        <w:t>mediated</w:t>
      </w:r>
      <w:r>
        <w:rPr>
          <w:color w:val="231F20"/>
          <w:spacing w:val="-24"/>
          <w:w w:val="105"/>
        </w:rPr>
        <w:t xml:space="preserve"> </w:t>
      </w:r>
      <w:r>
        <w:rPr>
          <w:color w:val="231F20"/>
          <w:w w:val="105"/>
        </w:rPr>
        <w:t>by</w:t>
      </w:r>
      <w:r>
        <w:rPr>
          <w:color w:val="231F20"/>
          <w:spacing w:val="-24"/>
          <w:w w:val="105"/>
        </w:rPr>
        <w:t xml:space="preserve"> </w:t>
      </w:r>
      <w:r>
        <w:rPr>
          <w:color w:val="231F20"/>
          <w:w w:val="105"/>
        </w:rPr>
        <w:t>meaning).</w:t>
      </w:r>
      <w:r>
        <w:rPr>
          <w:color w:val="231F20"/>
          <w:spacing w:val="-35"/>
          <w:w w:val="105"/>
        </w:rPr>
        <w:t xml:space="preserve"> </w:t>
      </w:r>
      <w:r>
        <w:rPr>
          <w:color w:val="231F20"/>
          <w:w w:val="105"/>
        </w:rPr>
        <w:t>This</w:t>
      </w:r>
      <w:r>
        <w:rPr>
          <w:color w:val="231F20"/>
          <w:spacing w:val="-23"/>
          <w:w w:val="105"/>
        </w:rPr>
        <w:t xml:space="preserve"> </w:t>
      </w:r>
      <w:r>
        <w:rPr>
          <w:color w:val="231F20"/>
          <w:w w:val="105"/>
        </w:rPr>
        <w:t>is</w:t>
      </w:r>
      <w:r>
        <w:rPr>
          <w:color w:val="231F20"/>
          <w:spacing w:val="-24"/>
          <w:w w:val="105"/>
        </w:rPr>
        <w:t xml:space="preserve"> </w:t>
      </w:r>
      <w:r>
        <w:rPr>
          <w:color w:val="231F20"/>
          <w:w w:val="105"/>
        </w:rPr>
        <w:t>not</w:t>
      </w:r>
      <w:r>
        <w:rPr>
          <w:color w:val="231F20"/>
          <w:spacing w:val="-24"/>
          <w:w w:val="105"/>
        </w:rPr>
        <w:t xml:space="preserve"> </w:t>
      </w:r>
      <w:r>
        <w:rPr>
          <w:color w:val="231F20"/>
          <w:w w:val="105"/>
        </w:rPr>
        <w:t>the</w:t>
      </w:r>
      <w:r>
        <w:rPr>
          <w:color w:val="231F20"/>
          <w:spacing w:val="-24"/>
          <w:w w:val="105"/>
        </w:rPr>
        <w:t xml:space="preserve"> </w:t>
      </w:r>
      <w:r>
        <w:rPr>
          <w:color w:val="231F20"/>
          <w:w w:val="105"/>
        </w:rPr>
        <w:t>place</w:t>
      </w:r>
      <w:r>
        <w:rPr>
          <w:color w:val="231F20"/>
          <w:spacing w:val="-23"/>
          <w:w w:val="105"/>
        </w:rPr>
        <w:t xml:space="preserve"> </w:t>
      </w:r>
      <w:r>
        <w:rPr>
          <w:color w:val="231F20"/>
          <w:w w:val="105"/>
        </w:rPr>
        <w:t>to</w:t>
      </w:r>
      <w:r>
        <w:rPr>
          <w:color w:val="231F20"/>
          <w:spacing w:val="-24"/>
          <w:w w:val="105"/>
        </w:rPr>
        <w:t xml:space="preserve"> </w:t>
      </w:r>
      <w:r>
        <w:rPr>
          <w:color w:val="231F20"/>
          <w:w w:val="105"/>
        </w:rPr>
        <w:t>attempt</w:t>
      </w:r>
      <w:r>
        <w:rPr>
          <w:color w:val="231F20"/>
          <w:spacing w:val="-24"/>
          <w:w w:val="105"/>
        </w:rPr>
        <w:t xml:space="preserve"> </w:t>
      </w:r>
      <w:r>
        <w:rPr>
          <w:color w:val="231F20"/>
          <w:w w:val="105"/>
        </w:rPr>
        <w:t>such</w:t>
      </w:r>
      <w:r>
        <w:rPr>
          <w:color w:val="231F20"/>
          <w:spacing w:val="-24"/>
          <w:w w:val="105"/>
        </w:rPr>
        <w:t xml:space="preserve"> </w:t>
      </w:r>
      <w:r>
        <w:rPr>
          <w:color w:val="231F20"/>
          <w:w w:val="105"/>
        </w:rPr>
        <w:t>an</w:t>
      </w:r>
      <w:r>
        <w:rPr>
          <w:color w:val="231F20"/>
          <w:spacing w:val="-23"/>
          <w:w w:val="105"/>
        </w:rPr>
        <w:t xml:space="preserve"> </w:t>
      </w:r>
      <w:r>
        <w:rPr>
          <w:color w:val="231F20"/>
          <w:w w:val="105"/>
        </w:rPr>
        <w:t>exhaus- tive</w:t>
      </w:r>
      <w:r>
        <w:rPr>
          <w:color w:val="231F20"/>
          <w:spacing w:val="-6"/>
          <w:w w:val="105"/>
        </w:rPr>
        <w:t xml:space="preserve"> </w:t>
      </w:r>
      <w:r>
        <w:rPr>
          <w:color w:val="231F20"/>
          <w:spacing w:val="-4"/>
          <w:w w:val="105"/>
        </w:rPr>
        <w:t>survey.</w:t>
      </w:r>
      <w:r>
        <w:rPr>
          <w:color w:val="231F20"/>
          <w:spacing w:val="-20"/>
          <w:w w:val="105"/>
        </w:rPr>
        <w:t xml:space="preserve"> </w:t>
      </w:r>
      <w:r>
        <w:rPr>
          <w:color w:val="231F20"/>
          <w:spacing w:val="-3"/>
          <w:w w:val="105"/>
        </w:rPr>
        <w:t>Thus,</w:t>
      </w:r>
      <w:r>
        <w:rPr>
          <w:color w:val="231F20"/>
          <w:spacing w:val="-13"/>
          <w:w w:val="105"/>
        </w:rPr>
        <w:t xml:space="preserve"> </w:t>
      </w:r>
      <w:r>
        <w:rPr>
          <w:color w:val="231F20"/>
          <w:w w:val="105"/>
        </w:rPr>
        <w:t>let</w:t>
      </w:r>
      <w:r>
        <w:rPr>
          <w:color w:val="231F20"/>
          <w:spacing w:val="-6"/>
          <w:w w:val="105"/>
        </w:rPr>
        <w:t xml:space="preserve"> </w:t>
      </w:r>
      <w:r>
        <w:rPr>
          <w:color w:val="231F20"/>
          <w:w w:val="105"/>
        </w:rPr>
        <w:t>us</w:t>
      </w:r>
      <w:r>
        <w:rPr>
          <w:color w:val="231F20"/>
          <w:spacing w:val="-6"/>
          <w:w w:val="105"/>
        </w:rPr>
        <w:t xml:space="preserve"> </w:t>
      </w:r>
      <w:r>
        <w:rPr>
          <w:color w:val="231F20"/>
          <w:w w:val="105"/>
        </w:rPr>
        <w:t>make</w:t>
      </w:r>
      <w:r>
        <w:rPr>
          <w:color w:val="231F20"/>
          <w:spacing w:val="-6"/>
          <w:w w:val="105"/>
        </w:rPr>
        <w:t xml:space="preserve"> </w:t>
      </w:r>
      <w:r>
        <w:rPr>
          <w:color w:val="231F20"/>
          <w:w w:val="105"/>
        </w:rPr>
        <w:t>the</w:t>
      </w:r>
      <w:r>
        <w:rPr>
          <w:color w:val="231F20"/>
          <w:spacing w:val="-6"/>
          <w:w w:val="105"/>
        </w:rPr>
        <w:t xml:space="preserve"> </w:t>
      </w:r>
      <w:r>
        <w:rPr>
          <w:color w:val="231F20"/>
          <w:w w:val="105"/>
        </w:rPr>
        <w:t>best</w:t>
      </w:r>
      <w:r>
        <w:rPr>
          <w:color w:val="231F20"/>
          <w:spacing w:val="-6"/>
          <w:w w:val="105"/>
        </w:rPr>
        <w:t xml:space="preserve"> </w:t>
      </w:r>
      <w:r>
        <w:rPr>
          <w:color w:val="231F20"/>
          <w:w w:val="105"/>
        </w:rPr>
        <w:t>of</w:t>
      </w:r>
      <w:r>
        <w:rPr>
          <w:color w:val="231F20"/>
          <w:spacing w:val="-5"/>
          <w:w w:val="105"/>
        </w:rPr>
        <w:t xml:space="preserve"> </w:t>
      </w:r>
      <w:r>
        <w:rPr>
          <w:color w:val="231F20"/>
          <w:w w:val="105"/>
        </w:rPr>
        <w:t>a</w:t>
      </w:r>
      <w:r>
        <w:rPr>
          <w:color w:val="231F20"/>
          <w:spacing w:val="-6"/>
          <w:w w:val="105"/>
        </w:rPr>
        <w:t xml:space="preserve"> </w:t>
      </w:r>
      <w:r>
        <w:rPr>
          <w:color w:val="231F20"/>
          <w:w w:val="105"/>
        </w:rPr>
        <w:t>difficult</w:t>
      </w:r>
      <w:r>
        <w:rPr>
          <w:color w:val="231F20"/>
          <w:spacing w:val="-6"/>
          <w:w w:val="105"/>
        </w:rPr>
        <w:t xml:space="preserve"> </w:t>
      </w:r>
      <w:r>
        <w:rPr>
          <w:color w:val="231F20"/>
          <w:w w:val="105"/>
        </w:rPr>
        <w:t>situation</w:t>
      </w:r>
      <w:r>
        <w:rPr>
          <w:color w:val="231F20"/>
          <w:spacing w:val="-6"/>
          <w:w w:val="105"/>
        </w:rPr>
        <w:t xml:space="preserve"> </w:t>
      </w:r>
      <w:r>
        <w:rPr>
          <w:color w:val="231F20"/>
          <w:w w:val="105"/>
        </w:rPr>
        <w:t>and</w:t>
      </w:r>
      <w:r>
        <w:rPr>
          <w:color w:val="231F20"/>
          <w:spacing w:val="-6"/>
          <w:w w:val="105"/>
        </w:rPr>
        <w:t xml:space="preserve"> </w:t>
      </w:r>
      <w:r>
        <w:rPr>
          <w:color w:val="231F20"/>
          <w:w w:val="105"/>
        </w:rPr>
        <w:t>settle</w:t>
      </w:r>
      <w:r>
        <w:rPr>
          <w:color w:val="231F20"/>
          <w:spacing w:val="-6"/>
          <w:w w:val="105"/>
        </w:rPr>
        <w:t xml:space="preserve"> </w:t>
      </w:r>
      <w:r>
        <w:rPr>
          <w:color w:val="231F20"/>
          <w:w w:val="105"/>
        </w:rPr>
        <w:t xml:space="preserve">for a consideration of the </w:t>
      </w:r>
      <w:r>
        <w:rPr>
          <w:i/>
          <w:color w:val="231F20"/>
          <w:w w:val="105"/>
        </w:rPr>
        <w:t xml:space="preserve">fundamental </w:t>
      </w:r>
      <w:r>
        <w:rPr>
          <w:color w:val="231F20"/>
          <w:w w:val="105"/>
        </w:rPr>
        <w:t>difference between the two Proustian memories.</w:t>
      </w:r>
      <w:r>
        <w:rPr>
          <w:color w:val="231F20"/>
          <w:spacing w:val="-19"/>
          <w:w w:val="105"/>
        </w:rPr>
        <w:t xml:space="preserve"> </w:t>
      </w:r>
      <w:r>
        <w:rPr>
          <w:color w:val="231F20"/>
          <w:w w:val="105"/>
        </w:rPr>
        <w:t>If</w:t>
      </w:r>
      <w:r>
        <w:rPr>
          <w:color w:val="231F20"/>
          <w:spacing w:val="-14"/>
          <w:w w:val="105"/>
        </w:rPr>
        <w:t xml:space="preserve"> </w:t>
      </w:r>
      <w:r>
        <w:rPr>
          <w:color w:val="231F20"/>
          <w:w w:val="105"/>
        </w:rPr>
        <w:t>Benjamin</w:t>
      </w:r>
      <w:r>
        <w:rPr>
          <w:color w:val="231F20"/>
          <w:spacing w:val="-13"/>
          <w:w w:val="105"/>
        </w:rPr>
        <w:t xml:space="preserve"> </w:t>
      </w:r>
      <w:r>
        <w:rPr>
          <w:color w:val="231F20"/>
          <w:w w:val="105"/>
        </w:rPr>
        <w:t>appeals</w:t>
      </w:r>
      <w:r>
        <w:rPr>
          <w:color w:val="231F20"/>
          <w:spacing w:val="-14"/>
          <w:w w:val="105"/>
        </w:rPr>
        <w:t xml:space="preserve"> </w:t>
      </w:r>
      <w:r>
        <w:rPr>
          <w:color w:val="231F20"/>
          <w:w w:val="105"/>
        </w:rPr>
        <w:t>here</w:t>
      </w:r>
      <w:r>
        <w:rPr>
          <w:color w:val="231F20"/>
          <w:spacing w:val="-13"/>
          <w:w w:val="105"/>
        </w:rPr>
        <w:t xml:space="preserve"> </w:t>
      </w:r>
      <w:r>
        <w:rPr>
          <w:color w:val="231F20"/>
          <w:w w:val="105"/>
        </w:rPr>
        <w:t>to</w:t>
      </w:r>
      <w:r>
        <w:rPr>
          <w:color w:val="231F20"/>
          <w:spacing w:val="-14"/>
          <w:w w:val="105"/>
        </w:rPr>
        <w:t xml:space="preserve"> </w:t>
      </w:r>
      <w:r>
        <w:rPr>
          <w:color w:val="231F20"/>
          <w:w w:val="105"/>
        </w:rPr>
        <w:t>psychoanalysis,</w:t>
      </w:r>
      <w:r>
        <w:rPr>
          <w:color w:val="231F20"/>
          <w:spacing w:val="-19"/>
          <w:w w:val="105"/>
        </w:rPr>
        <w:t xml:space="preserve"> </w:t>
      </w:r>
      <w:r>
        <w:rPr>
          <w:color w:val="231F20"/>
          <w:w w:val="105"/>
        </w:rPr>
        <w:t>it</w:t>
      </w:r>
      <w:r>
        <w:rPr>
          <w:color w:val="231F20"/>
          <w:spacing w:val="-13"/>
          <w:w w:val="105"/>
        </w:rPr>
        <w:t xml:space="preserve"> </w:t>
      </w:r>
      <w:r>
        <w:rPr>
          <w:color w:val="231F20"/>
          <w:w w:val="105"/>
        </w:rPr>
        <w:t>is</w:t>
      </w:r>
      <w:r>
        <w:rPr>
          <w:color w:val="231F20"/>
          <w:spacing w:val="-14"/>
          <w:w w:val="105"/>
        </w:rPr>
        <w:t xml:space="preserve"> </w:t>
      </w:r>
      <w:r>
        <w:rPr>
          <w:color w:val="231F20"/>
          <w:w w:val="105"/>
        </w:rPr>
        <w:t>because</w:t>
      </w:r>
      <w:r>
        <w:rPr>
          <w:color w:val="231F20"/>
          <w:spacing w:val="-13"/>
          <w:w w:val="105"/>
        </w:rPr>
        <w:t xml:space="preserve"> </w:t>
      </w:r>
      <w:r>
        <w:rPr>
          <w:color w:val="231F20"/>
          <w:w w:val="105"/>
        </w:rPr>
        <w:t>Freud provides</w:t>
      </w:r>
      <w:r>
        <w:rPr>
          <w:color w:val="231F20"/>
          <w:spacing w:val="-18"/>
          <w:w w:val="105"/>
        </w:rPr>
        <w:t xml:space="preserve"> </w:t>
      </w:r>
      <w:r>
        <w:rPr>
          <w:color w:val="231F20"/>
          <w:w w:val="105"/>
        </w:rPr>
        <w:t>him</w:t>
      </w:r>
      <w:r>
        <w:rPr>
          <w:color w:val="231F20"/>
          <w:spacing w:val="-17"/>
          <w:w w:val="105"/>
        </w:rPr>
        <w:t xml:space="preserve"> </w:t>
      </w:r>
      <w:r>
        <w:rPr>
          <w:color w:val="231F20"/>
          <w:w w:val="105"/>
        </w:rPr>
        <w:t>with</w:t>
      </w:r>
      <w:r>
        <w:rPr>
          <w:color w:val="231F20"/>
          <w:spacing w:val="-17"/>
          <w:w w:val="105"/>
        </w:rPr>
        <w:t xml:space="preserve"> </w:t>
      </w:r>
      <w:r>
        <w:rPr>
          <w:color w:val="231F20"/>
          <w:w w:val="105"/>
        </w:rPr>
        <w:t>the</w:t>
      </w:r>
      <w:r>
        <w:rPr>
          <w:color w:val="231F20"/>
          <w:spacing w:val="-17"/>
          <w:w w:val="105"/>
        </w:rPr>
        <w:t xml:space="preserve"> </w:t>
      </w:r>
      <w:r>
        <w:rPr>
          <w:color w:val="231F20"/>
          <w:w w:val="105"/>
        </w:rPr>
        <w:t>concept</w:t>
      </w:r>
      <w:r>
        <w:rPr>
          <w:color w:val="231F20"/>
          <w:spacing w:val="-17"/>
          <w:w w:val="105"/>
        </w:rPr>
        <w:t xml:space="preserve"> </w:t>
      </w:r>
      <w:r>
        <w:rPr>
          <w:color w:val="231F20"/>
          <w:w w:val="105"/>
        </w:rPr>
        <w:t>of</w:t>
      </w:r>
      <w:r>
        <w:rPr>
          <w:color w:val="231F20"/>
          <w:spacing w:val="-18"/>
          <w:w w:val="105"/>
        </w:rPr>
        <w:t xml:space="preserve"> </w:t>
      </w:r>
      <w:r>
        <w:rPr>
          <w:color w:val="231F20"/>
          <w:w w:val="105"/>
        </w:rPr>
        <w:t>the</w:t>
      </w:r>
      <w:r>
        <w:rPr>
          <w:color w:val="231F20"/>
          <w:spacing w:val="-17"/>
          <w:w w:val="105"/>
        </w:rPr>
        <w:t xml:space="preserve"> </w:t>
      </w:r>
      <w:r>
        <w:rPr>
          <w:color w:val="231F20"/>
          <w:w w:val="105"/>
        </w:rPr>
        <w:t>unconscious,</w:t>
      </w:r>
      <w:r>
        <w:rPr>
          <w:color w:val="231F20"/>
          <w:spacing w:val="-23"/>
          <w:w w:val="105"/>
        </w:rPr>
        <w:t xml:space="preserve"> </w:t>
      </w:r>
      <w:r>
        <w:rPr>
          <w:color w:val="231F20"/>
          <w:w w:val="105"/>
        </w:rPr>
        <w:t>and,</w:t>
      </w:r>
      <w:r>
        <w:rPr>
          <w:color w:val="231F20"/>
          <w:spacing w:val="-23"/>
          <w:w w:val="105"/>
        </w:rPr>
        <w:t xml:space="preserve"> </w:t>
      </w:r>
      <w:r>
        <w:rPr>
          <w:color w:val="231F20"/>
          <w:w w:val="105"/>
        </w:rPr>
        <w:t>as</w:t>
      </w:r>
      <w:r>
        <w:rPr>
          <w:color w:val="231F20"/>
          <w:spacing w:val="-17"/>
          <w:w w:val="105"/>
        </w:rPr>
        <w:t xml:space="preserve"> </w:t>
      </w:r>
      <w:r>
        <w:rPr>
          <w:color w:val="231F20"/>
          <w:w w:val="105"/>
        </w:rPr>
        <w:t>it</w:t>
      </w:r>
      <w:r>
        <w:rPr>
          <w:color w:val="231F20"/>
          <w:spacing w:val="-17"/>
          <w:w w:val="105"/>
        </w:rPr>
        <w:t xml:space="preserve"> </w:t>
      </w:r>
      <w:r>
        <w:rPr>
          <w:color w:val="231F20"/>
          <w:w w:val="105"/>
        </w:rPr>
        <w:t>turns</w:t>
      </w:r>
      <w:r>
        <w:rPr>
          <w:color w:val="231F20"/>
          <w:spacing w:val="-18"/>
          <w:w w:val="105"/>
        </w:rPr>
        <w:t xml:space="preserve"> </w:t>
      </w:r>
      <w:r>
        <w:rPr>
          <w:color w:val="231F20"/>
          <w:w w:val="105"/>
        </w:rPr>
        <w:t>out,</w:t>
      </w:r>
      <w:r>
        <w:rPr>
          <w:color w:val="231F20"/>
          <w:spacing w:val="-23"/>
          <w:w w:val="105"/>
        </w:rPr>
        <w:t xml:space="preserve"> </w:t>
      </w:r>
      <w:r>
        <w:rPr>
          <w:color w:val="231F20"/>
          <w:w w:val="105"/>
        </w:rPr>
        <w:t xml:space="preserve">what is distinctive about involuntary memory is that it </w:t>
      </w:r>
      <w:r>
        <w:rPr>
          <w:color w:val="231F20"/>
          <w:spacing w:val="-3"/>
          <w:w w:val="105"/>
        </w:rPr>
        <w:t xml:space="preserve">is, </w:t>
      </w:r>
      <w:r>
        <w:rPr>
          <w:color w:val="231F20"/>
          <w:w w:val="105"/>
        </w:rPr>
        <w:t xml:space="preserve">properly speaking, unconscious. Not only is it a memory one does not know she or he </w:t>
      </w:r>
      <w:r>
        <w:rPr>
          <w:color w:val="231F20"/>
          <w:spacing w:val="-3"/>
          <w:w w:val="105"/>
        </w:rPr>
        <w:t xml:space="preserve">has, </w:t>
      </w:r>
      <w:r>
        <w:rPr>
          <w:color w:val="231F20"/>
          <w:w w:val="105"/>
        </w:rPr>
        <w:t>but it is a memory one cannot set out to preserve. By contrast, voluntary memory—and</w:t>
      </w:r>
      <w:r>
        <w:rPr>
          <w:color w:val="231F20"/>
          <w:spacing w:val="-13"/>
          <w:w w:val="105"/>
        </w:rPr>
        <w:t xml:space="preserve"> </w:t>
      </w:r>
      <w:r>
        <w:rPr>
          <w:color w:val="231F20"/>
          <w:w w:val="105"/>
        </w:rPr>
        <w:t>it</w:t>
      </w:r>
      <w:r>
        <w:rPr>
          <w:color w:val="231F20"/>
          <w:spacing w:val="-13"/>
          <w:w w:val="105"/>
        </w:rPr>
        <w:t xml:space="preserve"> </w:t>
      </w:r>
      <w:r>
        <w:rPr>
          <w:color w:val="231F20"/>
          <w:w w:val="105"/>
        </w:rPr>
        <w:t>is</w:t>
      </w:r>
      <w:r>
        <w:rPr>
          <w:color w:val="231F20"/>
          <w:spacing w:val="-12"/>
          <w:w w:val="105"/>
        </w:rPr>
        <w:t xml:space="preserve"> </w:t>
      </w:r>
      <w:r>
        <w:rPr>
          <w:color w:val="231F20"/>
          <w:w w:val="105"/>
        </w:rPr>
        <w:t>crucial</w:t>
      </w:r>
      <w:r>
        <w:rPr>
          <w:color w:val="231F20"/>
          <w:spacing w:val="-13"/>
          <w:w w:val="105"/>
        </w:rPr>
        <w:t xml:space="preserve"> </w:t>
      </w:r>
      <w:r>
        <w:rPr>
          <w:color w:val="231F20"/>
          <w:w w:val="105"/>
        </w:rPr>
        <w:t>here</w:t>
      </w:r>
      <w:r>
        <w:rPr>
          <w:color w:val="231F20"/>
          <w:spacing w:val="-12"/>
          <w:w w:val="105"/>
        </w:rPr>
        <w:t xml:space="preserve"> </w:t>
      </w:r>
      <w:r>
        <w:rPr>
          <w:color w:val="231F20"/>
          <w:w w:val="105"/>
        </w:rPr>
        <w:t>that</w:t>
      </w:r>
      <w:r>
        <w:rPr>
          <w:color w:val="231F20"/>
          <w:spacing w:val="-13"/>
          <w:w w:val="105"/>
        </w:rPr>
        <w:t xml:space="preserve"> </w:t>
      </w:r>
      <w:r>
        <w:rPr>
          <w:color w:val="231F20"/>
          <w:w w:val="105"/>
        </w:rPr>
        <w:t>Benjamin</w:t>
      </w:r>
      <w:r>
        <w:rPr>
          <w:color w:val="231F20"/>
          <w:spacing w:val="-13"/>
          <w:w w:val="105"/>
        </w:rPr>
        <w:t xml:space="preserve"> </w:t>
      </w:r>
      <w:r>
        <w:rPr>
          <w:color w:val="231F20"/>
          <w:w w:val="105"/>
        </w:rPr>
        <w:t>associates</w:t>
      </w:r>
      <w:r>
        <w:rPr>
          <w:color w:val="231F20"/>
          <w:spacing w:val="-12"/>
          <w:w w:val="105"/>
        </w:rPr>
        <w:t xml:space="preserve"> </w:t>
      </w:r>
      <w:r>
        <w:rPr>
          <w:color w:val="231F20"/>
          <w:w w:val="105"/>
        </w:rPr>
        <w:t>it</w:t>
      </w:r>
      <w:r>
        <w:rPr>
          <w:color w:val="231F20"/>
          <w:spacing w:val="-13"/>
          <w:w w:val="105"/>
        </w:rPr>
        <w:t xml:space="preserve"> </w:t>
      </w:r>
      <w:r>
        <w:rPr>
          <w:color w:val="231F20"/>
          <w:w w:val="105"/>
        </w:rPr>
        <w:t>with</w:t>
      </w:r>
      <w:r>
        <w:rPr>
          <w:color w:val="231F20"/>
          <w:spacing w:val="-12"/>
          <w:w w:val="105"/>
        </w:rPr>
        <w:t xml:space="preserve"> </w:t>
      </w:r>
      <w:r>
        <w:rPr>
          <w:color w:val="231F20"/>
          <w:w w:val="105"/>
        </w:rPr>
        <w:t>the</w:t>
      </w:r>
      <w:r>
        <w:rPr>
          <w:color w:val="231F20"/>
          <w:spacing w:val="-13"/>
          <w:w w:val="105"/>
        </w:rPr>
        <w:t xml:space="preserve"> </w:t>
      </w:r>
      <w:r>
        <w:rPr>
          <w:color w:val="231F20"/>
          <w:w w:val="105"/>
        </w:rPr>
        <w:t xml:space="preserve">explo- sion of mnemotechnics (steam printing, </w:t>
      </w:r>
      <w:r>
        <w:rPr>
          <w:color w:val="231F20"/>
          <w:spacing w:val="-3"/>
          <w:w w:val="105"/>
        </w:rPr>
        <w:t xml:space="preserve">photography, phonography, </w:t>
      </w:r>
      <w:r>
        <w:rPr>
          <w:color w:val="231F20"/>
          <w:w w:val="105"/>
        </w:rPr>
        <w:t xml:space="preserve">cine- </w:t>
      </w:r>
      <w:r>
        <w:rPr>
          <w:color w:val="231F20"/>
          <w:spacing w:val="-3"/>
          <w:w w:val="105"/>
        </w:rPr>
        <w:t>matography,</w:t>
      </w:r>
      <w:r>
        <w:rPr>
          <w:color w:val="231F20"/>
          <w:spacing w:val="-25"/>
          <w:w w:val="105"/>
        </w:rPr>
        <w:t xml:space="preserve"> </w:t>
      </w:r>
      <w:r>
        <w:rPr>
          <w:color w:val="231F20"/>
          <w:w w:val="105"/>
        </w:rPr>
        <w:t>etc.)</w:t>
      </w:r>
      <w:r>
        <w:rPr>
          <w:color w:val="231F20"/>
          <w:spacing w:val="-19"/>
          <w:w w:val="105"/>
        </w:rPr>
        <w:t xml:space="preserve"> </w:t>
      </w:r>
      <w:r>
        <w:rPr>
          <w:color w:val="231F20"/>
          <w:w w:val="105"/>
        </w:rPr>
        <w:t>in</w:t>
      </w:r>
      <w:r>
        <w:rPr>
          <w:color w:val="231F20"/>
          <w:spacing w:val="-19"/>
          <w:w w:val="105"/>
        </w:rPr>
        <w:t xml:space="preserve"> </w:t>
      </w:r>
      <w:r>
        <w:rPr>
          <w:color w:val="231F20"/>
          <w:w w:val="105"/>
        </w:rPr>
        <w:t>the</w:t>
      </w:r>
      <w:r>
        <w:rPr>
          <w:color w:val="231F20"/>
          <w:spacing w:val="-18"/>
          <w:w w:val="105"/>
        </w:rPr>
        <w:t xml:space="preserve"> </w:t>
      </w:r>
      <w:r>
        <w:rPr>
          <w:color w:val="231F20"/>
          <w:w w:val="105"/>
        </w:rPr>
        <w:t>nineteenth</w:t>
      </w:r>
      <w:r>
        <w:rPr>
          <w:color w:val="231F20"/>
          <w:spacing w:val="-19"/>
          <w:w w:val="105"/>
        </w:rPr>
        <w:t xml:space="preserve"> </w:t>
      </w:r>
      <w:r>
        <w:rPr>
          <w:color w:val="231F20"/>
          <w:w w:val="105"/>
        </w:rPr>
        <w:t>century—is</w:t>
      </w:r>
      <w:r>
        <w:rPr>
          <w:color w:val="231F20"/>
          <w:spacing w:val="-19"/>
          <w:w w:val="105"/>
        </w:rPr>
        <w:t xml:space="preserve"> </w:t>
      </w:r>
      <w:r>
        <w:rPr>
          <w:color w:val="231F20"/>
          <w:w w:val="105"/>
        </w:rPr>
        <w:t>deliberative,</w:t>
      </w:r>
      <w:r>
        <w:rPr>
          <w:color w:val="231F20"/>
          <w:spacing w:val="-24"/>
          <w:w w:val="105"/>
        </w:rPr>
        <w:t xml:space="preserve"> </w:t>
      </w:r>
      <w:r>
        <w:rPr>
          <w:color w:val="231F20"/>
          <w:w w:val="105"/>
        </w:rPr>
        <w:t>conscious</w:t>
      </w:r>
      <w:r>
        <w:rPr>
          <w:color w:val="231F20"/>
          <w:spacing w:val="-19"/>
          <w:w w:val="105"/>
        </w:rPr>
        <w:t xml:space="preserve"> </w:t>
      </w:r>
      <w:r>
        <w:rPr>
          <w:color w:val="231F20"/>
          <w:w w:val="105"/>
        </w:rPr>
        <w:t>as</w:t>
      </w:r>
      <w:r>
        <w:rPr>
          <w:color w:val="231F20"/>
          <w:spacing w:val="-19"/>
          <w:w w:val="105"/>
        </w:rPr>
        <w:t xml:space="preserve"> </w:t>
      </w:r>
      <w:r>
        <w:rPr>
          <w:color w:val="231F20"/>
          <w:w w:val="105"/>
        </w:rPr>
        <w:t>a matter of principle, but for precisely that reason voluntary memory is memory</w:t>
      </w:r>
      <w:r>
        <w:rPr>
          <w:color w:val="231F20"/>
          <w:spacing w:val="-6"/>
          <w:w w:val="105"/>
        </w:rPr>
        <w:t xml:space="preserve"> </w:t>
      </w:r>
      <w:r>
        <w:rPr>
          <w:color w:val="231F20"/>
          <w:w w:val="105"/>
        </w:rPr>
        <w:t>that</w:t>
      </w:r>
      <w:r>
        <w:rPr>
          <w:color w:val="231F20"/>
          <w:spacing w:val="-6"/>
          <w:w w:val="105"/>
        </w:rPr>
        <w:t xml:space="preserve"> </w:t>
      </w:r>
      <w:r>
        <w:rPr>
          <w:color w:val="231F20"/>
          <w:w w:val="105"/>
        </w:rPr>
        <w:t>contains</w:t>
      </w:r>
      <w:r>
        <w:rPr>
          <w:color w:val="231F20"/>
          <w:spacing w:val="-6"/>
          <w:w w:val="105"/>
        </w:rPr>
        <w:t xml:space="preserve"> </w:t>
      </w:r>
      <w:r>
        <w:rPr>
          <w:color w:val="231F20"/>
          <w:w w:val="105"/>
        </w:rPr>
        <w:t>no</w:t>
      </w:r>
      <w:r>
        <w:rPr>
          <w:color w:val="231F20"/>
          <w:spacing w:val="-6"/>
          <w:w w:val="105"/>
        </w:rPr>
        <w:t xml:space="preserve"> </w:t>
      </w:r>
      <w:r>
        <w:rPr>
          <w:color w:val="231F20"/>
          <w:w w:val="105"/>
        </w:rPr>
        <w:t>trace</w:t>
      </w:r>
      <w:r>
        <w:rPr>
          <w:color w:val="231F20"/>
          <w:spacing w:val="-5"/>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past</w:t>
      </w:r>
      <w:r>
        <w:rPr>
          <w:color w:val="231F20"/>
          <w:spacing w:val="-6"/>
          <w:w w:val="105"/>
        </w:rPr>
        <w:t xml:space="preserve"> </w:t>
      </w:r>
      <w:r>
        <w:rPr>
          <w:color w:val="231F20"/>
          <w:spacing w:val="-3"/>
          <w:w w:val="105"/>
        </w:rPr>
        <w:t>whatsoever.</w:t>
      </w:r>
      <w:r>
        <w:rPr>
          <w:color w:val="231F20"/>
          <w:spacing w:val="-12"/>
          <w:w w:val="105"/>
        </w:rPr>
        <w:t xml:space="preserve"> </w:t>
      </w:r>
      <w:r>
        <w:rPr>
          <w:color w:val="231F20"/>
          <w:w w:val="105"/>
        </w:rPr>
        <w:t>In</w:t>
      </w:r>
      <w:r>
        <w:rPr>
          <w:color w:val="231F20"/>
          <w:spacing w:val="-6"/>
          <w:w w:val="105"/>
        </w:rPr>
        <w:t xml:space="preserve"> </w:t>
      </w:r>
      <w:r>
        <w:rPr>
          <w:color w:val="231F20"/>
          <w:w w:val="105"/>
        </w:rPr>
        <w:t>effect,</w:t>
      </w:r>
      <w:r>
        <w:rPr>
          <w:color w:val="231F20"/>
          <w:spacing w:val="-12"/>
          <w:w w:val="105"/>
        </w:rPr>
        <w:t xml:space="preserve"> </w:t>
      </w:r>
      <w:r>
        <w:rPr>
          <w:color w:val="231F20"/>
          <w:w w:val="105"/>
        </w:rPr>
        <w:t>voluntary memory is the process whereby the mind is simply cluttered with souve- nirs</w:t>
      </w:r>
      <w:r>
        <w:rPr>
          <w:color w:val="231F20"/>
          <w:spacing w:val="-7"/>
          <w:w w:val="105"/>
        </w:rPr>
        <w:t xml:space="preserve"> </w:t>
      </w:r>
      <w:r>
        <w:rPr>
          <w:color w:val="231F20"/>
          <w:w w:val="105"/>
        </w:rPr>
        <w:t>of</w:t>
      </w:r>
      <w:r>
        <w:rPr>
          <w:color w:val="231F20"/>
          <w:spacing w:val="-7"/>
          <w:w w:val="105"/>
        </w:rPr>
        <w:t xml:space="preserve"> </w:t>
      </w:r>
      <w:r>
        <w:rPr>
          <w:color w:val="231F20"/>
          <w:w w:val="105"/>
        </w:rPr>
        <w:t>what</w:t>
      </w:r>
      <w:r>
        <w:rPr>
          <w:color w:val="231F20"/>
          <w:spacing w:val="-6"/>
          <w:w w:val="105"/>
        </w:rPr>
        <w:t xml:space="preserve"> </w:t>
      </w:r>
      <w:r>
        <w:rPr>
          <w:color w:val="231F20"/>
          <w:w w:val="105"/>
        </w:rPr>
        <w:t>Gayatri</w:t>
      </w:r>
      <w:r>
        <w:rPr>
          <w:color w:val="231F20"/>
          <w:spacing w:val="-7"/>
          <w:w w:val="105"/>
        </w:rPr>
        <w:t xml:space="preserve"> </w:t>
      </w:r>
      <w:r>
        <w:rPr>
          <w:color w:val="231F20"/>
          <w:w w:val="105"/>
        </w:rPr>
        <w:t>Spivak</w:t>
      </w:r>
      <w:r>
        <w:rPr>
          <w:color w:val="231F20"/>
          <w:spacing w:val="-6"/>
          <w:w w:val="105"/>
        </w:rPr>
        <w:t xml:space="preserve"> </w:t>
      </w:r>
      <w:r>
        <w:rPr>
          <w:color w:val="231F20"/>
          <w:w w:val="105"/>
        </w:rPr>
        <w:t>has</w:t>
      </w:r>
      <w:r>
        <w:rPr>
          <w:color w:val="231F20"/>
          <w:spacing w:val="-7"/>
          <w:w w:val="105"/>
        </w:rPr>
        <w:t xml:space="preserve"> </w:t>
      </w:r>
      <w:r>
        <w:rPr>
          <w:color w:val="231F20"/>
          <w:w w:val="105"/>
        </w:rPr>
        <w:t>called</w:t>
      </w:r>
      <w:r>
        <w:rPr>
          <w:color w:val="231F20"/>
          <w:spacing w:val="-6"/>
          <w:w w:val="105"/>
        </w:rPr>
        <w:t xml:space="preserve"> </w:t>
      </w:r>
      <w:r>
        <w:rPr>
          <w:color w:val="231F20"/>
          <w:w w:val="105"/>
        </w:rPr>
        <w:t>the</w:t>
      </w:r>
      <w:r>
        <w:rPr>
          <w:color w:val="231F20"/>
          <w:spacing w:val="-7"/>
          <w:w w:val="105"/>
        </w:rPr>
        <w:t xml:space="preserve"> </w:t>
      </w:r>
      <w:r>
        <w:rPr>
          <w:color w:val="231F20"/>
          <w:w w:val="105"/>
        </w:rPr>
        <w:t>vanishing</w:t>
      </w:r>
      <w:r>
        <w:rPr>
          <w:color w:val="231F20"/>
          <w:spacing w:val="-6"/>
          <w:w w:val="105"/>
        </w:rPr>
        <w:t xml:space="preserve"> </w:t>
      </w:r>
      <w:r>
        <w:rPr>
          <w:color w:val="231F20"/>
          <w:w w:val="105"/>
        </w:rPr>
        <w:t>present.</w:t>
      </w:r>
    </w:p>
    <w:p w:rsidR="007C7C96" w:rsidRDefault="00000000">
      <w:pPr>
        <w:pStyle w:val="a3"/>
        <w:spacing w:before="3" w:line="271" w:lineRule="auto"/>
        <w:ind w:left="122" w:right="104" w:firstLine="240"/>
        <w:jc w:val="both"/>
      </w:pPr>
      <w:r>
        <w:rPr>
          <w:color w:val="231F20"/>
          <w:w w:val="105"/>
        </w:rPr>
        <w:t>The</w:t>
      </w:r>
      <w:r>
        <w:rPr>
          <w:color w:val="231F20"/>
          <w:spacing w:val="-16"/>
          <w:w w:val="105"/>
        </w:rPr>
        <w:t xml:space="preserve"> </w:t>
      </w:r>
      <w:r>
        <w:rPr>
          <w:color w:val="231F20"/>
          <w:w w:val="105"/>
        </w:rPr>
        <w:t>political</w:t>
      </w:r>
      <w:r>
        <w:rPr>
          <w:color w:val="231F20"/>
          <w:spacing w:val="-15"/>
          <w:w w:val="105"/>
        </w:rPr>
        <w:t xml:space="preserve"> </w:t>
      </w:r>
      <w:r>
        <w:rPr>
          <w:color w:val="231F20"/>
          <w:w w:val="105"/>
        </w:rPr>
        <w:t>importance</w:t>
      </w:r>
      <w:r>
        <w:rPr>
          <w:color w:val="231F20"/>
          <w:spacing w:val="-15"/>
          <w:w w:val="105"/>
        </w:rPr>
        <w:t xml:space="preserve"> </w:t>
      </w:r>
      <w:r>
        <w:rPr>
          <w:color w:val="231F20"/>
          <w:w w:val="105"/>
        </w:rPr>
        <w:t>of</w:t>
      </w:r>
      <w:r>
        <w:rPr>
          <w:color w:val="231F20"/>
          <w:spacing w:val="-16"/>
          <w:w w:val="105"/>
        </w:rPr>
        <w:t xml:space="preserve"> </w:t>
      </w:r>
      <w:r>
        <w:rPr>
          <w:color w:val="231F20"/>
          <w:w w:val="105"/>
        </w:rPr>
        <w:t>this</w:t>
      </w:r>
      <w:r>
        <w:rPr>
          <w:color w:val="231F20"/>
          <w:spacing w:val="-15"/>
          <w:w w:val="105"/>
        </w:rPr>
        <w:t xml:space="preserve"> </w:t>
      </w:r>
      <w:r>
        <w:rPr>
          <w:color w:val="231F20"/>
          <w:w w:val="105"/>
        </w:rPr>
        <w:t>distinction</w:t>
      </w:r>
      <w:r>
        <w:rPr>
          <w:color w:val="231F20"/>
          <w:spacing w:val="-15"/>
          <w:w w:val="105"/>
        </w:rPr>
        <w:t xml:space="preserve"> </w:t>
      </w:r>
      <w:r>
        <w:rPr>
          <w:color w:val="231F20"/>
          <w:w w:val="105"/>
        </w:rPr>
        <w:t>becomes</w:t>
      </w:r>
      <w:r>
        <w:rPr>
          <w:color w:val="231F20"/>
          <w:spacing w:val="-15"/>
          <w:w w:val="105"/>
        </w:rPr>
        <w:t xml:space="preserve"> </w:t>
      </w:r>
      <w:r>
        <w:rPr>
          <w:color w:val="231F20"/>
          <w:w w:val="105"/>
        </w:rPr>
        <w:t>clear</w:t>
      </w:r>
      <w:r>
        <w:rPr>
          <w:color w:val="231F20"/>
          <w:spacing w:val="-16"/>
          <w:w w:val="105"/>
        </w:rPr>
        <w:t xml:space="preserve"> </w:t>
      </w:r>
      <w:r>
        <w:rPr>
          <w:color w:val="231F20"/>
          <w:w w:val="105"/>
        </w:rPr>
        <w:t>when</w:t>
      </w:r>
      <w:r>
        <w:rPr>
          <w:color w:val="231F20"/>
          <w:spacing w:val="-15"/>
          <w:w w:val="105"/>
        </w:rPr>
        <w:t xml:space="preserve"> </w:t>
      </w:r>
      <w:r>
        <w:rPr>
          <w:color w:val="231F20"/>
          <w:w w:val="105"/>
        </w:rPr>
        <w:t>to</w:t>
      </w:r>
      <w:r>
        <w:rPr>
          <w:color w:val="231F20"/>
          <w:spacing w:val="-15"/>
          <w:w w:val="105"/>
        </w:rPr>
        <w:t xml:space="preserve"> </w:t>
      </w:r>
      <w:r>
        <w:rPr>
          <w:color w:val="231F20"/>
          <w:w w:val="105"/>
        </w:rPr>
        <w:t>it</w:t>
      </w:r>
      <w:r>
        <w:rPr>
          <w:color w:val="231F20"/>
          <w:spacing w:val="-16"/>
          <w:w w:val="105"/>
        </w:rPr>
        <w:t xml:space="preserve"> </w:t>
      </w:r>
      <w:r>
        <w:rPr>
          <w:color w:val="231F20"/>
          <w:spacing w:val="-2"/>
          <w:w w:val="105"/>
        </w:rPr>
        <w:t xml:space="preserve">are </w:t>
      </w:r>
      <w:r>
        <w:rPr>
          <w:color w:val="231F20"/>
          <w:w w:val="105"/>
        </w:rPr>
        <w:t xml:space="preserve">added the modalities of experience. </w:t>
      </w:r>
      <w:r>
        <w:rPr>
          <w:color w:val="231F20"/>
          <w:spacing w:val="-6"/>
          <w:w w:val="105"/>
        </w:rPr>
        <w:t xml:space="preserve">For, </w:t>
      </w:r>
      <w:r>
        <w:rPr>
          <w:color w:val="231F20"/>
          <w:w w:val="105"/>
        </w:rPr>
        <w:t>what matters, if consciousness (whether</w:t>
      </w:r>
      <w:r>
        <w:rPr>
          <w:color w:val="231F20"/>
          <w:spacing w:val="-10"/>
          <w:w w:val="105"/>
        </w:rPr>
        <w:t xml:space="preserve"> </w:t>
      </w:r>
      <w:r>
        <w:rPr>
          <w:color w:val="231F20"/>
          <w:w w:val="105"/>
        </w:rPr>
        <w:t>critical</w:t>
      </w:r>
      <w:r>
        <w:rPr>
          <w:color w:val="231F20"/>
          <w:spacing w:val="-10"/>
          <w:w w:val="105"/>
        </w:rPr>
        <w:t xml:space="preserve"> </w:t>
      </w:r>
      <w:r>
        <w:rPr>
          <w:color w:val="231F20"/>
          <w:w w:val="105"/>
        </w:rPr>
        <w:t>or</w:t>
      </w:r>
      <w:r>
        <w:rPr>
          <w:color w:val="231F20"/>
          <w:spacing w:val="-9"/>
          <w:w w:val="105"/>
        </w:rPr>
        <w:t xml:space="preserve"> </w:t>
      </w:r>
      <w:r>
        <w:rPr>
          <w:color w:val="231F20"/>
          <w:w w:val="105"/>
        </w:rPr>
        <w:t>not)</w:t>
      </w:r>
      <w:r>
        <w:rPr>
          <w:color w:val="231F20"/>
          <w:spacing w:val="-10"/>
          <w:w w:val="105"/>
        </w:rPr>
        <w:t xml:space="preserve"> </w:t>
      </w:r>
      <w:r>
        <w:rPr>
          <w:color w:val="231F20"/>
          <w:w w:val="105"/>
        </w:rPr>
        <w:t>does</w:t>
      </w:r>
      <w:r>
        <w:rPr>
          <w:color w:val="231F20"/>
          <w:spacing w:val="-10"/>
          <w:w w:val="105"/>
        </w:rPr>
        <w:t xml:space="preserve"> </w:t>
      </w:r>
      <w:r>
        <w:rPr>
          <w:color w:val="231F20"/>
          <w:w w:val="105"/>
        </w:rPr>
        <w:t>indeed</w:t>
      </w:r>
      <w:r>
        <w:rPr>
          <w:color w:val="231F20"/>
          <w:spacing w:val="-9"/>
          <w:w w:val="105"/>
        </w:rPr>
        <w:t xml:space="preserve"> </w:t>
      </w:r>
      <w:r>
        <w:rPr>
          <w:color w:val="231F20"/>
          <w:w w:val="105"/>
        </w:rPr>
        <w:t>form</w:t>
      </w:r>
      <w:r>
        <w:rPr>
          <w:color w:val="231F20"/>
          <w:spacing w:val="-10"/>
          <w:w w:val="105"/>
        </w:rPr>
        <w:t xml:space="preserve"> </w:t>
      </w:r>
      <w:r>
        <w:rPr>
          <w:color w:val="231F20"/>
          <w:w w:val="105"/>
        </w:rPr>
        <w:t>on</w:t>
      </w:r>
      <w:r>
        <w:rPr>
          <w:color w:val="231F20"/>
          <w:spacing w:val="-10"/>
          <w:w w:val="105"/>
        </w:rPr>
        <w:t xml:space="preserve"> </w:t>
      </w:r>
      <w:r>
        <w:rPr>
          <w:color w:val="231F20"/>
          <w:w w:val="105"/>
        </w:rPr>
        <w:t>the</w:t>
      </w:r>
      <w:r>
        <w:rPr>
          <w:color w:val="231F20"/>
          <w:spacing w:val="-9"/>
          <w:w w:val="105"/>
        </w:rPr>
        <w:t xml:space="preserve"> </w:t>
      </w:r>
      <w:r>
        <w:rPr>
          <w:color w:val="231F20"/>
          <w:w w:val="105"/>
        </w:rPr>
        <w:t>site</w:t>
      </w:r>
      <w:r>
        <w:rPr>
          <w:color w:val="231F20"/>
          <w:spacing w:val="-10"/>
          <w:w w:val="105"/>
        </w:rPr>
        <w:t xml:space="preserve"> </w:t>
      </w:r>
      <w:r>
        <w:rPr>
          <w:color w:val="231F20"/>
          <w:w w:val="105"/>
        </w:rPr>
        <w:t>of</w:t>
      </w:r>
      <w:r>
        <w:rPr>
          <w:color w:val="231F20"/>
          <w:spacing w:val="-9"/>
          <w:w w:val="105"/>
        </w:rPr>
        <w:t xml:space="preserve"> </w:t>
      </w:r>
      <w:r>
        <w:rPr>
          <w:color w:val="231F20"/>
          <w:w w:val="105"/>
        </w:rPr>
        <w:t>a</w:t>
      </w:r>
      <w:r>
        <w:rPr>
          <w:color w:val="231F20"/>
          <w:spacing w:val="-10"/>
          <w:w w:val="105"/>
        </w:rPr>
        <w:t xml:space="preserve"> </w:t>
      </w:r>
      <w:r>
        <w:rPr>
          <w:color w:val="231F20"/>
          <w:w w:val="105"/>
        </w:rPr>
        <w:t>memory</w:t>
      </w:r>
      <w:r>
        <w:rPr>
          <w:color w:val="231F20"/>
          <w:spacing w:val="-10"/>
          <w:w w:val="105"/>
        </w:rPr>
        <w:t xml:space="preserve"> </w:t>
      </w:r>
      <w:r>
        <w:rPr>
          <w:color w:val="231F20"/>
          <w:spacing w:val="-3"/>
          <w:w w:val="105"/>
        </w:rPr>
        <w:t>trace,</w:t>
      </w:r>
      <w:r>
        <w:rPr>
          <w:color w:val="231F20"/>
          <w:spacing w:val="-16"/>
          <w:w w:val="105"/>
        </w:rPr>
        <w:t xml:space="preserve"> </w:t>
      </w:r>
      <w:r>
        <w:rPr>
          <w:color w:val="231F20"/>
          <w:w w:val="105"/>
        </w:rPr>
        <w:t xml:space="preserve">is </w:t>
      </w:r>
      <w:r>
        <w:rPr>
          <w:color w:val="231F20"/>
          <w:spacing w:val="-5"/>
          <w:w w:val="105"/>
        </w:rPr>
        <w:t xml:space="preserve">memory. </w:t>
      </w:r>
      <w:r>
        <w:rPr>
          <w:color w:val="231F20"/>
          <w:w w:val="105"/>
        </w:rPr>
        <w:t xml:space="preserve">On </w:t>
      </w:r>
      <w:r>
        <w:rPr>
          <w:color w:val="231F20"/>
          <w:spacing w:val="-3"/>
          <w:w w:val="105"/>
        </w:rPr>
        <w:t xml:space="preserve">Benjamin’s </w:t>
      </w:r>
      <w:r>
        <w:rPr>
          <w:color w:val="231F20"/>
          <w:w w:val="105"/>
        </w:rPr>
        <w:t xml:space="preserve">account what constitutes the content of </w:t>
      </w:r>
      <w:r>
        <w:rPr>
          <w:color w:val="231F20"/>
          <w:spacing w:val="-5"/>
          <w:w w:val="105"/>
        </w:rPr>
        <w:t xml:space="preserve">memory, </w:t>
      </w:r>
      <w:r>
        <w:rPr>
          <w:color w:val="231F20"/>
          <w:w w:val="105"/>
        </w:rPr>
        <w:t>not</w:t>
      </w:r>
      <w:r>
        <w:rPr>
          <w:color w:val="231F20"/>
          <w:spacing w:val="-18"/>
          <w:w w:val="105"/>
        </w:rPr>
        <w:t xml:space="preserve"> </w:t>
      </w:r>
      <w:r>
        <w:rPr>
          <w:color w:val="231F20"/>
          <w:w w:val="105"/>
        </w:rPr>
        <w:t>its</w:t>
      </w:r>
      <w:r>
        <w:rPr>
          <w:color w:val="231F20"/>
          <w:spacing w:val="-17"/>
          <w:w w:val="105"/>
        </w:rPr>
        <w:t xml:space="preserve"> </w:t>
      </w:r>
      <w:r>
        <w:rPr>
          <w:color w:val="231F20"/>
          <w:w w:val="105"/>
        </w:rPr>
        <w:t>mechanism</w:t>
      </w:r>
      <w:r>
        <w:rPr>
          <w:color w:val="231F20"/>
          <w:spacing w:val="-17"/>
          <w:w w:val="105"/>
        </w:rPr>
        <w:t xml:space="preserve"> </w:t>
      </w:r>
      <w:r>
        <w:rPr>
          <w:color w:val="231F20"/>
          <w:w w:val="105"/>
        </w:rPr>
        <w:t>(voluntary</w:t>
      </w:r>
      <w:r>
        <w:rPr>
          <w:color w:val="231F20"/>
          <w:spacing w:val="-17"/>
          <w:w w:val="105"/>
        </w:rPr>
        <w:t xml:space="preserve"> </w:t>
      </w:r>
      <w:r>
        <w:rPr>
          <w:color w:val="231F20"/>
          <w:w w:val="105"/>
        </w:rPr>
        <w:t>or</w:t>
      </w:r>
      <w:r>
        <w:rPr>
          <w:color w:val="231F20"/>
          <w:spacing w:val="-17"/>
          <w:w w:val="105"/>
        </w:rPr>
        <w:t xml:space="preserve"> </w:t>
      </w:r>
      <w:r>
        <w:rPr>
          <w:color w:val="231F20"/>
          <w:w w:val="105"/>
        </w:rPr>
        <w:t>involuntary)</w:t>
      </w:r>
      <w:r>
        <w:rPr>
          <w:color w:val="231F20"/>
          <w:spacing w:val="-17"/>
          <w:w w:val="105"/>
        </w:rPr>
        <w:t xml:space="preserve"> </w:t>
      </w:r>
      <w:r>
        <w:rPr>
          <w:color w:val="231F20"/>
          <w:w w:val="105"/>
        </w:rPr>
        <w:t>but</w:t>
      </w:r>
      <w:r>
        <w:rPr>
          <w:color w:val="231F20"/>
          <w:spacing w:val="-17"/>
          <w:w w:val="105"/>
        </w:rPr>
        <w:t xml:space="preserve"> </w:t>
      </w:r>
      <w:r>
        <w:rPr>
          <w:color w:val="231F20"/>
          <w:w w:val="105"/>
        </w:rPr>
        <w:t>its</w:t>
      </w:r>
      <w:r>
        <w:rPr>
          <w:color w:val="231F20"/>
          <w:spacing w:val="-17"/>
          <w:w w:val="105"/>
        </w:rPr>
        <w:t xml:space="preserve"> </w:t>
      </w:r>
      <w:r>
        <w:rPr>
          <w:color w:val="231F20"/>
          <w:w w:val="105"/>
        </w:rPr>
        <w:t>content,</w:t>
      </w:r>
      <w:r>
        <w:rPr>
          <w:color w:val="231F20"/>
          <w:spacing w:val="-23"/>
          <w:w w:val="105"/>
        </w:rPr>
        <w:t xml:space="preserve"> </w:t>
      </w:r>
      <w:r>
        <w:rPr>
          <w:color w:val="231F20"/>
          <w:w w:val="105"/>
        </w:rPr>
        <w:t>is</w:t>
      </w:r>
      <w:r>
        <w:rPr>
          <w:color w:val="231F20"/>
          <w:spacing w:val="-17"/>
          <w:w w:val="105"/>
        </w:rPr>
        <w:t xml:space="preserve"> </w:t>
      </w:r>
      <w:r>
        <w:rPr>
          <w:color w:val="231F20"/>
          <w:w w:val="105"/>
        </w:rPr>
        <w:t>meaningful</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4"/>
        <w:jc w:val="both"/>
      </w:pPr>
      <w:r>
        <w:rPr>
          <w:color w:val="231F20"/>
          <w:spacing w:val="-2"/>
          <w:w w:val="101"/>
        </w:rPr>
        <w:lastRenderedPageBreak/>
        <w:t>experienc</w:t>
      </w:r>
      <w:r>
        <w:rPr>
          <w:color w:val="231F20"/>
          <w:spacing w:val="-7"/>
          <w:w w:val="101"/>
        </w:rPr>
        <w:t>e</w:t>
      </w:r>
      <w:r>
        <w:rPr>
          <w:color w:val="231F20"/>
        </w:rPr>
        <w:t>,</w:t>
      </w:r>
      <w:r>
        <w:rPr>
          <w:color w:val="231F20"/>
          <w:spacing w:val="1"/>
        </w:rPr>
        <w:t xml:space="preserve"> </w:t>
      </w:r>
      <w:r>
        <w:rPr>
          <w:color w:val="231F20"/>
          <w:spacing w:val="-2"/>
          <w:w w:val="111"/>
        </w:rPr>
        <w:t>tha</w:t>
      </w:r>
      <w:r>
        <w:rPr>
          <w:color w:val="231F20"/>
          <w:w w:val="111"/>
        </w:rPr>
        <w:t>t</w:t>
      </w:r>
      <w:r>
        <w:rPr>
          <w:color w:val="231F20"/>
          <w:spacing w:val="8"/>
        </w:rPr>
        <w:t xml:space="preserve"> </w:t>
      </w:r>
      <w:r>
        <w:rPr>
          <w:color w:val="231F20"/>
          <w:spacing w:val="-2"/>
        </w:rPr>
        <w:t>i</w:t>
      </w:r>
      <w:r>
        <w:rPr>
          <w:color w:val="231F20"/>
          <w:spacing w:val="-9"/>
        </w:rPr>
        <w:t>s</w:t>
      </w:r>
      <w:r>
        <w:rPr>
          <w:color w:val="231F20"/>
        </w:rPr>
        <w:t>,</w:t>
      </w:r>
      <w:r>
        <w:rPr>
          <w:color w:val="231F20"/>
          <w:spacing w:val="1"/>
        </w:rPr>
        <w:t xml:space="preserve"> </w:t>
      </w:r>
      <w:r>
        <w:rPr>
          <w:i/>
          <w:color w:val="231F20"/>
          <w:spacing w:val="-2"/>
          <w:w w:val="104"/>
        </w:rPr>
        <w:t>Erfahrun</w:t>
      </w:r>
      <w:r>
        <w:rPr>
          <w:i/>
          <w:color w:val="231F20"/>
          <w:spacing w:val="-7"/>
          <w:w w:val="104"/>
        </w:rPr>
        <w:t>g</w:t>
      </w:r>
      <w:r>
        <w:rPr>
          <w:i/>
          <w:color w:val="231F20"/>
        </w:rPr>
        <w:t>,</w:t>
      </w:r>
      <w:r>
        <w:rPr>
          <w:i/>
          <w:color w:val="231F20"/>
          <w:spacing w:val="8"/>
        </w:rPr>
        <w:t xml:space="preserve"> </w:t>
      </w:r>
      <w:r>
        <w:rPr>
          <w:color w:val="231F20"/>
          <w:spacing w:val="-2"/>
          <w:w w:val="101"/>
        </w:rPr>
        <w:t>precisel</w:t>
      </w:r>
      <w:r>
        <w:rPr>
          <w:color w:val="231F20"/>
          <w:w w:val="101"/>
        </w:rPr>
        <w:t>y</w:t>
      </w:r>
      <w:r>
        <w:rPr>
          <w:color w:val="231F20"/>
          <w:spacing w:val="8"/>
        </w:rPr>
        <w:t xml:space="preserve"> </w:t>
      </w:r>
      <w:r>
        <w:rPr>
          <w:color w:val="231F20"/>
          <w:spacing w:val="-2"/>
          <w:w w:val="105"/>
        </w:rPr>
        <w:t>wha</w:t>
      </w:r>
      <w:r>
        <w:rPr>
          <w:color w:val="231F20"/>
          <w:w w:val="105"/>
        </w:rPr>
        <w:t>t</w:t>
      </w:r>
      <w:r>
        <w:rPr>
          <w:color w:val="231F20"/>
          <w:spacing w:val="8"/>
        </w:rPr>
        <w:t xml:space="preserve"> </w:t>
      </w:r>
      <w:r>
        <w:rPr>
          <w:color w:val="231F20"/>
          <w:spacing w:val="-2"/>
          <w:w w:val="106"/>
        </w:rPr>
        <w:t>Prous</w:t>
      </w:r>
      <w:r>
        <w:rPr>
          <w:color w:val="231F20"/>
          <w:w w:val="106"/>
        </w:rPr>
        <w:t>t</w:t>
      </w:r>
      <w:r>
        <w:rPr>
          <w:color w:val="231F20"/>
          <w:spacing w:val="8"/>
        </w:rPr>
        <w:t xml:space="preserve"> </w:t>
      </w:r>
      <w:r>
        <w:rPr>
          <w:color w:val="231F20"/>
          <w:spacing w:val="-2"/>
          <w:w w:val="103"/>
        </w:rPr>
        <w:t>retappe</w:t>
      </w:r>
      <w:r>
        <w:rPr>
          <w:color w:val="231F20"/>
          <w:w w:val="103"/>
        </w:rPr>
        <w:t>d</w:t>
      </w:r>
      <w:r>
        <w:rPr>
          <w:color w:val="231F20"/>
          <w:spacing w:val="8"/>
        </w:rPr>
        <w:t xml:space="preserve"> </w:t>
      </w:r>
      <w:r>
        <w:rPr>
          <w:color w:val="231F20"/>
          <w:spacing w:val="-2"/>
          <w:w w:val="108"/>
        </w:rPr>
        <w:t>throug</w:t>
      </w:r>
      <w:r>
        <w:rPr>
          <w:color w:val="231F20"/>
          <w:w w:val="108"/>
        </w:rPr>
        <w:t>h</w:t>
      </w:r>
      <w:r>
        <w:rPr>
          <w:color w:val="231F20"/>
          <w:spacing w:val="8"/>
        </w:rPr>
        <w:t xml:space="preserve"> </w:t>
      </w:r>
      <w:r>
        <w:rPr>
          <w:color w:val="231F20"/>
          <w:spacing w:val="-2"/>
          <w:w w:val="109"/>
        </w:rPr>
        <w:t xml:space="preserve">the </w:t>
      </w:r>
      <w:r>
        <w:rPr>
          <w:color w:val="231F20"/>
          <w:spacing w:val="-2"/>
          <w:w w:val="105"/>
        </w:rPr>
        <w:t>mediu</w:t>
      </w:r>
      <w:r>
        <w:rPr>
          <w:color w:val="231F20"/>
          <w:w w:val="105"/>
        </w:rPr>
        <w:t>m</w:t>
      </w:r>
      <w:r>
        <w:rPr>
          <w:color w:val="231F20"/>
          <w:spacing w:val="-7"/>
        </w:rPr>
        <w:t xml:space="preserve"> </w:t>
      </w:r>
      <w:r>
        <w:rPr>
          <w:color w:val="231F20"/>
          <w:spacing w:val="-2"/>
        </w:rPr>
        <w:t>o</w:t>
      </w:r>
      <w:r>
        <w:rPr>
          <w:color w:val="231F20"/>
        </w:rPr>
        <w:t>f</w:t>
      </w:r>
      <w:r>
        <w:rPr>
          <w:color w:val="231F20"/>
          <w:spacing w:val="-7"/>
        </w:rPr>
        <w:t xml:space="preserve"> </w:t>
      </w:r>
      <w:r>
        <w:rPr>
          <w:color w:val="231F20"/>
          <w:spacing w:val="-2"/>
          <w:w w:val="109"/>
        </w:rPr>
        <w:t>th</w:t>
      </w:r>
      <w:r>
        <w:rPr>
          <w:color w:val="231F20"/>
          <w:w w:val="109"/>
        </w:rPr>
        <w:t>e</w:t>
      </w:r>
      <w:r>
        <w:rPr>
          <w:color w:val="231F20"/>
          <w:spacing w:val="-7"/>
        </w:rPr>
        <w:t xml:space="preserve"> </w:t>
      </w:r>
      <w:r>
        <w:rPr>
          <w:color w:val="231F20"/>
          <w:spacing w:val="-2"/>
          <w:w w:val="102"/>
        </w:rPr>
        <w:t>tea-soake</w:t>
      </w:r>
      <w:r>
        <w:rPr>
          <w:color w:val="231F20"/>
          <w:w w:val="102"/>
        </w:rPr>
        <w:t>d</w:t>
      </w:r>
      <w:r>
        <w:rPr>
          <w:color w:val="231F20"/>
          <w:spacing w:val="-7"/>
        </w:rPr>
        <w:t xml:space="preserve"> </w:t>
      </w:r>
      <w:r>
        <w:rPr>
          <w:i/>
          <w:color w:val="231F20"/>
          <w:spacing w:val="-2"/>
          <w:w w:val="104"/>
        </w:rPr>
        <w:t>madelein</w:t>
      </w:r>
      <w:r>
        <w:rPr>
          <w:i/>
          <w:color w:val="231F20"/>
          <w:spacing w:val="-9"/>
          <w:w w:val="104"/>
        </w:rPr>
        <w:t>e</w:t>
      </w:r>
      <w:r>
        <w:rPr>
          <w:i/>
          <w:color w:val="231F20"/>
        </w:rPr>
        <w:t>.</w:t>
      </w:r>
      <w:r>
        <w:rPr>
          <w:i/>
          <w:color w:val="231F20"/>
          <w:spacing w:val="-7"/>
        </w:rPr>
        <w:t xml:space="preserve"> </w:t>
      </w:r>
      <w:r>
        <w:rPr>
          <w:color w:val="231F20"/>
          <w:spacing w:val="-2"/>
          <w:w w:val="102"/>
        </w:rPr>
        <w:t>No</w:t>
      </w:r>
      <w:r>
        <w:rPr>
          <w:color w:val="231F20"/>
          <w:spacing w:val="-22"/>
          <w:w w:val="102"/>
        </w:rPr>
        <w:t>w</w:t>
      </w:r>
      <w:r>
        <w:rPr>
          <w:color w:val="231F20"/>
        </w:rPr>
        <w:t>,</w:t>
      </w:r>
      <w:r>
        <w:rPr>
          <w:color w:val="231F20"/>
          <w:spacing w:val="-14"/>
        </w:rPr>
        <w:t xml:space="preserve"> </w:t>
      </w:r>
      <w:r>
        <w:rPr>
          <w:color w:val="231F20"/>
          <w:spacing w:val="-2"/>
          <w:w w:val="108"/>
        </w:rPr>
        <w:t>ther</w:t>
      </w:r>
      <w:r>
        <w:rPr>
          <w:color w:val="231F20"/>
          <w:w w:val="108"/>
        </w:rPr>
        <w:t>e</w:t>
      </w:r>
      <w:r>
        <w:rPr>
          <w:color w:val="231F20"/>
          <w:spacing w:val="-7"/>
        </w:rPr>
        <w:t xml:space="preserve"> </w:t>
      </w:r>
      <w:r>
        <w:rPr>
          <w:color w:val="231F20"/>
          <w:spacing w:val="-2"/>
          <w:w w:val="104"/>
        </w:rPr>
        <w:t>ar</w:t>
      </w:r>
      <w:r>
        <w:rPr>
          <w:color w:val="231F20"/>
          <w:w w:val="104"/>
        </w:rPr>
        <w:t>e</w:t>
      </w:r>
      <w:r>
        <w:rPr>
          <w:color w:val="231F20"/>
          <w:spacing w:val="-7"/>
        </w:rPr>
        <w:t xml:space="preserve"> </w:t>
      </w:r>
      <w:r>
        <w:rPr>
          <w:color w:val="231F20"/>
          <w:spacing w:val="-2"/>
          <w:w w:val="103"/>
        </w:rPr>
        <w:t>tw</w:t>
      </w:r>
      <w:r>
        <w:rPr>
          <w:color w:val="231F20"/>
          <w:w w:val="103"/>
        </w:rPr>
        <w:t>o</w:t>
      </w:r>
      <w:r>
        <w:rPr>
          <w:color w:val="231F20"/>
          <w:spacing w:val="-7"/>
        </w:rPr>
        <w:t xml:space="preserve"> </w:t>
      </w:r>
      <w:r>
        <w:rPr>
          <w:color w:val="231F20"/>
          <w:spacing w:val="-2"/>
        </w:rPr>
        <w:t>politica</w:t>
      </w:r>
      <w:r>
        <w:rPr>
          <w:color w:val="231F20"/>
        </w:rPr>
        <w:t>l</w:t>
      </w:r>
      <w:r>
        <w:rPr>
          <w:color w:val="231F20"/>
          <w:spacing w:val="-7"/>
        </w:rPr>
        <w:t xml:space="preserve"> </w:t>
      </w:r>
      <w:r>
        <w:rPr>
          <w:color w:val="231F20"/>
          <w:spacing w:val="-2"/>
        </w:rPr>
        <w:t>aspect</w:t>
      </w:r>
      <w:r>
        <w:rPr>
          <w:color w:val="231F20"/>
        </w:rPr>
        <w:t>s</w:t>
      </w:r>
      <w:r>
        <w:rPr>
          <w:color w:val="231F20"/>
          <w:spacing w:val="-7"/>
        </w:rPr>
        <w:t xml:space="preserve"> </w:t>
      </w:r>
      <w:r>
        <w:rPr>
          <w:color w:val="231F20"/>
          <w:spacing w:val="-2"/>
          <w:w w:val="107"/>
        </w:rPr>
        <w:t xml:space="preserve">to </w:t>
      </w:r>
      <w:r>
        <w:rPr>
          <w:color w:val="231F20"/>
          <w:spacing w:val="-1"/>
          <w:w w:val="105"/>
        </w:rPr>
        <w:t>Proustia</w:t>
      </w:r>
      <w:r>
        <w:rPr>
          <w:color w:val="231F20"/>
          <w:w w:val="105"/>
        </w:rPr>
        <w:t>n</w:t>
      </w:r>
      <w:r>
        <w:rPr>
          <w:color w:val="231F20"/>
        </w:rPr>
        <w:t xml:space="preserve"> </w:t>
      </w:r>
      <w:r>
        <w:rPr>
          <w:color w:val="231F20"/>
          <w:spacing w:val="-25"/>
        </w:rPr>
        <w:t xml:space="preserve"> </w:t>
      </w:r>
      <w:r>
        <w:rPr>
          <w:color w:val="231F20"/>
          <w:spacing w:val="-1"/>
          <w:w w:val="106"/>
        </w:rPr>
        <w:t>memor</w:t>
      </w:r>
      <w:r>
        <w:rPr>
          <w:color w:val="231F20"/>
          <w:spacing w:val="-21"/>
          <w:w w:val="106"/>
        </w:rPr>
        <w:t>y</w:t>
      </w:r>
      <w:r>
        <w:rPr>
          <w:color w:val="231F20"/>
        </w:rPr>
        <w:t>.</w:t>
      </w:r>
      <w:r>
        <w:rPr>
          <w:color w:val="231F20"/>
          <w:spacing w:val="10"/>
        </w:rPr>
        <w:t xml:space="preserve"> </w:t>
      </w:r>
      <w:r>
        <w:rPr>
          <w:color w:val="231F20"/>
          <w:spacing w:val="-1"/>
          <w:w w:val="103"/>
        </w:rPr>
        <w:t>Th</w:t>
      </w:r>
      <w:r>
        <w:rPr>
          <w:color w:val="231F20"/>
          <w:w w:val="103"/>
        </w:rPr>
        <w:t>e</w:t>
      </w:r>
      <w:r>
        <w:rPr>
          <w:color w:val="231F20"/>
        </w:rPr>
        <w:t xml:space="preserve"> </w:t>
      </w:r>
      <w:r>
        <w:rPr>
          <w:color w:val="231F20"/>
          <w:spacing w:val="-25"/>
        </w:rPr>
        <w:t xml:space="preserve"> </w:t>
      </w:r>
      <w:r>
        <w:rPr>
          <w:color w:val="231F20"/>
          <w:spacing w:val="-1"/>
          <w:w w:val="102"/>
        </w:rPr>
        <w:t>easies</w:t>
      </w:r>
      <w:r>
        <w:rPr>
          <w:color w:val="231F20"/>
          <w:w w:val="102"/>
        </w:rPr>
        <w:t>t</w:t>
      </w:r>
      <w:r>
        <w:rPr>
          <w:color w:val="231F20"/>
        </w:rPr>
        <w:t xml:space="preserve"> </w:t>
      </w:r>
      <w:r>
        <w:rPr>
          <w:color w:val="231F20"/>
          <w:spacing w:val="-25"/>
        </w:rPr>
        <w:t xml:space="preserve"> </w:t>
      </w:r>
      <w:r>
        <w:rPr>
          <w:color w:val="231F20"/>
          <w:spacing w:val="-1"/>
          <w:w w:val="107"/>
        </w:rPr>
        <w:t>t</w:t>
      </w:r>
      <w:r>
        <w:rPr>
          <w:color w:val="231F20"/>
          <w:w w:val="107"/>
        </w:rPr>
        <w:t>o</w:t>
      </w:r>
      <w:r>
        <w:rPr>
          <w:color w:val="231F20"/>
        </w:rPr>
        <w:t xml:space="preserve"> </w:t>
      </w:r>
      <w:r>
        <w:rPr>
          <w:color w:val="231F20"/>
          <w:spacing w:val="-25"/>
        </w:rPr>
        <w:t xml:space="preserve"> </w:t>
      </w:r>
      <w:r>
        <w:rPr>
          <w:color w:val="231F20"/>
          <w:spacing w:val="-1"/>
          <w:w w:val="101"/>
        </w:rPr>
        <w:t>discer</w:t>
      </w:r>
      <w:r>
        <w:rPr>
          <w:color w:val="231F20"/>
          <w:w w:val="101"/>
        </w:rPr>
        <w:t>n</w:t>
      </w:r>
      <w:r>
        <w:rPr>
          <w:color w:val="231F20"/>
        </w:rPr>
        <w:t xml:space="preserve"> </w:t>
      </w:r>
      <w:r>
        <w:rPr>
          <w:color w:val="231F20"/>
          <w:spacing w:val="-25"/>
        </w:rPr>
        <w:t xml:space="preserve"> </w:t>
      </w:r>
      <w:r>
        <w:rPr>
          <w:color w:val="231F20"/>
          <w:spacing w:val="-1"/>
        </w:rPr>
        <w:t>i</w:t>
      </w:r>
      <w:r>
        <w:rPr>
          <w:color w:val="231F20"/>
        </w:rPr>
        <w:t xml:space="preserve">s </w:t>
      </w:r>
      <w:r>
        <w:rPr>
          <w:color w:val="231F20"/>
          <w:spacing w:val="-25"/>
        </w:rPr>
        <w:t xml:space="preserve"> </w:t>
      </w:r>
      <w:r>
        <w:rPr>
          <w:color w:val="231F20"/>
          <w:spacing w:val="-1"/>
          <w:w w:val="109"/>
        </w:rPr>
        <w:t>th</w:t>
      </w:r>
      <w:r>
        <w:rPr>
          <w:color w:val="231F20"/>
          <w:w w:val="109"/>
        </w:rPr>
        <w:t>e</w:t>
      </w:r>
      <w:r>
        <w:rPr>
          <w:color w:val="231F20"/>
        </w:rPr>
        <w:t xml:space="preserve"> </w:t>
      </w:r>
      <w:r>
        <w:rPr>
          <w:color w:val="231F20"/>
          <w:spacing w:val="-25"/>
        </w:rPr>
        <w:t xml:space="preserve"> </w:t>
      </w:r>
      <w:r>
        <w:rPr>
          <w:color w:val="231F20"/>
          <w:spacing w:val="-1"/>
          <w:w w:val="103"/>
        </w:rPr>
        <w:t>on</w:t>
      </w:r>
      <w:r>
        <w:rPr>
          <w:color w:val="231F20"/>
          <w:w w:val="103"/>
        </w:rPr>
        <w:t>e</w:t>
      </w:r>
      <w:r>
        <w:rPr>
          <w:color w:val="231F20"/>
        </w:rPr>
        <w:t xml:space="preserve"> </w:t>
      </w:r>
      <w:r>
        <w:rPr>
          <w:color w:val="231F20"/>
          <w:spacing w:val="-25"/>
        </w:rPr>
        <w:t xml:space="preserve"> </w:t>
      </w:r>
      <w:r>
        <w:rPr>
          <w:color w:val="231F20"/>
          <w:spacing w:val="-1"/>
          <w:w w:val="111"/>
        </w:rPr>
        <w:t>tha</w:t>
      </w:r>
      <w:r>
        <w:rPr>
          <w:color w:val="231F20"/>
          <w:w w:val="111"/>
        </w:rPr>
        <w:t>t</w:t>
      </w:r>
      <w:r>
        <w:rPr>
          <w:color w:val="231F20"/>
        </w:rPr>
        <w:t xml:space="preserve"> </w:t>
      </w:r>
      <w:r>
        <w:rPr>
          <w:color w:val="231F20"/>
          <w:spacing w:val="-25"/>
        </w:rPr>
        <w:t xml:space="preserve"> </w:t>
      </w:r>
      <w:r>
        <w:rPr>
          <w:color w:val="231F20"/>
          <w:spacing w:val="-1"/>
        </w:rPr>
        <w:t>deal</w:t>
      </w:r>
      <w:r>
        <w:rPr>
          <w:color w:val="231F20"/>
        </w:rPr>
        <w:t xml:space="preserve">s </w:t>
      </w:r>
      <w:r>
        <w:rPr>
          <w:color w:val="231F20"/>
          <w:spacing w:val="-25"/>
        </w:rPr>
        <w:t xml:space="preserve"> </w:t>
      </w:r>
      <w:r>
        <w:rPr>
          <w:color w:val="231F20"/>
          <w:spacing w:val="-1"/>
          <w:w w:val="106"/>
        </w:rPr>
        <w:t>wit</w:t>
      </w:r>
      <w:r>
        <w:rPr>
          <w:color w:val="231F20"/>
          <w:w w:val="106"/>
        </w:rPr>
        <w:t>h</w:t>
      </w:r>
      <w:r>
        <w:rPr>
          <w:color w:val="231F20"/>
        </w:rPr>
        <w:t xml:space="preserve"> </w:t>
      </w:r>
      <w:r>
        <w:rPr>
          <w:color w:val="231F20"/>
          <w:spacing w:val="-25"/>
        </w:rPr>
        <w:t xml:space="preserve"> </w:t>
      </w:r>
      <w:r>
        <w:rPr>
          <w:color w:val="231F20"/>
          <w:spacing w:val="-1"/>
          <w:w w:val="109"/>
        </w:rPr>
        <w:t xml:space="preserve">the </w:t>
      </w:r>
      <w:r>
        <w:rPr>
          <w:color w:val="231F20"/>
          <w:spacing w:val="-2"/>
          <w:w w:val="106"/>
        </w:rPr>
        <w:t>momen</w:t>
      </w:r>
      <w:r>
        <w:rPr>
          <w:color w:val="231F20"/>
          <w:w w:val="106"/>
        </w:rPr>
        <w:t>t</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3"/>
        </w:rPr>
        <w:t>recognition</w:t>
      </w:r>
      <w:r>
        <w:rPr>
          <w:color w:val="231F20"/>
          <w:w w:val="103"/>
        </w:rPr>
        <w:t>,</w:t>
      </w:r>
      <w:r>
        <w:rPr>
          <w:color w:val="231F20"/>
          <w:spacing w:val="-10"/>
        </w:rPr>
        <w:t xml:space="preserve"> </w:t>
      </w:r>
      <w:r>
        <w:rPr>
          <w:color w:val="231F20"/>
          <w:spacing w:val="-2"/>
          <w:w w:val="111"/>
        </w:rPr>
        <w:t>tha</w:t>
      </w:r>
      <w:r>
        <w:rPr>
          <w:color w:val="231F20"/>
          <w:w w:val="111"/>
        </w:rPr>
        <w:t>t</w:t>
      </w:r>
      <w:r>
        <w:rPr>
          <w:color w:val="231F20"/>
          <w:spacing w:val="-3"/>
        </w:rPr>
        <w:t xml:space="preserve"> </w:t>
      </w:r>
      <w:r>
        <w:rPr>
          <w:color w:val="231F20"/>
          <w:spacing w:val="-2"/>
        </w:rPr>
        <w:t>i</w:t>
      </w:r>
      <w:r>
        <w:rPr>
          <w:color w:val="231F20"/>
          <w:spacing w:val="-9"/>
        </w:rPr>
        <w:t>s</w:t>
      </w:r>
      <w:r>
        <w:rPr>
          <w:color w:val="231F20"/>
        </w:rPr>
        <w:t>,</w:t>
      </w:r>
      <w:r>
        <w:rPr>
          <w:color w:val="231F20"/>
          <w:spacing w:val="-10"/>
        </w:rPr>
        <w:t xml:space="preserve"> </w:t>
      </w:r>
      <w:r>
        <w:rPr>
          <w:color w:val="231F20"/>
          <w:spacing w:val="-2"/>
          <w:w w:val="109"/>
        </w:rPr>
        <w:t>th</w:t>
      </w:r>
      <w:r>
        <w:rPr>
          <w:color w:val="231F20"/>
          <w:w w:val="109"/>
        </w:rPr>
        <w:t>e</w:t>
      </w:r>
      <w:r>
        <w:rPr>
          <w:color w:val="231F20"/>
          <w:spacing w:val="-3"/>
        </w:rPr>
        <w:t xml:space="preserve"> </w:t>
      </w:r>
      <w:r>
        <w:rPr>
          <w:color w:val="231F20"/>
          <w:spacing w:val="-2"/>
          <w:w w:val="106"/>
        </w:rPr>
        <w:t>momen</w:t>
      </w:r>
      <w:r>
        <w:rPr>
          <w:color w:val="231F20"/>
          <w:w w:val="106"/>
        </w:rPr>
        <w:t>t</w:t>
      </w:r>
      <w:r>
        <w:rPr>
          <w:color w:val="231F20"/>
          <w:spacing w:val="-3"/>
        </w:rPr>
        <w:t xml:space="preserve"> </w:t>
      </w:r>
      <w:r>
        <w:rPr>
          <w:color w:val="231F20"/>
          <w:spacing w:val="-2"/>
          <w:w w:val="105"/>
        </w:rPr>
        <w:t>whe</w:t>
      </w:r>
      <w:r>
        <w:rPr>
          <w:color w:val="231F20"/>
          <w:w w:val="105"/>
        </w:rPr>
        <w:t>n</w:t>
      </w:r>
      <w:r>
        <w:rPr>
          <w:color w:val="231F20"/>
          <w:spacing w:val="-3"/>
        </w:rPr>
        <w:t xml:space="preserve"> </w:t>
      </w:r>
      <w:r>
        <w:rPr>
          <w:color w:val="231F20"/>
          <w:spacing w:val="-2"/>
          <w:w w:val="103"/>
        </w:rPr>
        <w:t>Proust</w:t>
      </w:r>
      <w:r>
        <w:rPr>
          <w:color w:val="231F20"/>
          <w:spacing w:val="-13"/>
          <w:w w:val="103"/>
        </w:rPr>
        <w:t>’</w:t>
      </w:r>
      <w:r>
        <w:rPr>
          <w:color w:val="231F20"/>
          <w:w w:val="99"/>
        </w:rPr>
        <w:t>s</w:t>
      </w:r>
      <w:r>
        <w:rPr>
          <w:color w:val="231F20"/>
          <w:spacing w:val="-3"/>
        </w:rPr>
        <w:t xml:space="preserve"> </w:t>
      </w:r>
      <w:r>
        <w:rPr>
          <w:color w:val="231F20"/>
          <w:spacing w:val="-2"/>
          <w:w w:val="108"/>
        </w:rPr>
        <w:t>narrato</w:t>
      </w:r>
      <w:r>
        <w:rPr>
          <w:color w:val="231F20"/>
          <w:w w:val="108"/>
        </w:rPr>
        <w:t>r</w:t>
      </w:r>
      <w:r>
        <w:rPr>
          <w:color w:val="231F20"/>
          <w:spacing w:val="-3"/>
        </w:rPr>
        <w:t xml:space="preserve"> </w:t>
      </w:r>
      <w:r>
        <w:rPr>
          <w:color w:val="231F20"/>
          <w:spacing w:val="-2"/>
        </w:rPr>
        <w:t xml:space="preserve">discov- </w:t>
      </w:r>
      <w:r>
        <w:rPr>
          <w:color w:val="231F20"/>
          <w:spacing w:val="-2"/>
          <w:w w:val="107"/>
        </w:rPr>
        <w:t>e</w:t>
      </w:r>
      <w:r>
        <w:rPr>
          <w:color w:val="231F20"/>
          <w:spacing w:val="-4"/>
          <w:w w:val="107"/>
        </w:rPr>
        <w:t>r</w:t>
      </w:r>
      <w:r>
        <w:rPr>
          <w:color w:val="231F20"/>
          <w:w w:val="99"/>
        </w:rPr>
        <w:t>s</w:t>
      </w:r>
      <w:r>
        <w:rPr>
          <w:color w:val="231F20"/>
          <w:spacing w:val="12"/>
        </w:rPr>
        <w:t xml:space="preserve"> </w:t>
      </w:r>
      <w:r>
        <w:rPr>
          <w:color w:val="231F20"/>
          <w:spacing w:val="-2"/>
          <w:w w:val="108"/>
        </w:rPr>
        <w:t>no</w:t>
      </w:r>
      <w:r>
        <w:rPr>
          <w:color w:val="231F20"/>
          <w:w w:val="108"/>
        </w:rPr>
        <w:t>t</w:t>
      </w:r>
      <w:r>
        <w:rPr>
          <w:color w:val="231F20"/>
          <w:spacing w:val="12"/>
        </w:rPr>
        <w:t xml:space="preserve"> </w:t>
      </w:r>
      <w:r>
        <w:rPr>
          <w:color w:val="231F20"/>
          <w:spacing w:val="-2"/>
          <w:w w:val="106"/>
        </w:rPr>
        <w:t>onl</w:t>
      </w:r>
      <w:r>
        <w:rPr>
          <w:color w:val="231F20"/>
          <w:w w:val="106"/>
        </w:rPr>
        <w:t>y</w:t>
      </w:r>
      <w:r>
        <w:rPr>
          <w:color w:val="231F20"/>
          <w:spacing w:val="12"/>
        </w:rPr>
        <w:t xml:space="preserve"> </w:t>
      </w:r>
      <w:r>
        <w:rPr>
          <w:color w:val="231F20"/>
          <w:spacing w:val="-2"/>
          <w:w w:val="111"/>
        </w:rPr>
        <w:t>tha</w:t>
      </w:r>
      <w:r>
        <w:rPr>
          <w:color w:val="231F20"/>
          <w:w w:val="111"/>
        </w:rPr>
        <w:t>t</w:t>
      </w:r>
      <w:r>
        <w:rPr>
          <w:color w:val="231F20"/>
          <w:spacing w:val="12"/>
        </w:rPr>
        <w:t xml:space="preserve"> </w:t>
      </w:r>
      <w:r>
        <w:rPr>
          <w:color w:val="231F20"/>
          <w:spacing w:val="-2"/>
          <w:w w:val="105"/>
        </w:rPr>
        <w:t>h</w:t>
      </w:r>
      <w:r>
        <w:rPr>
          <w:color w:val="231F20"/>
          <w:w w:val="105"/>
        </w:rPr>
        <w:t>e</w:t>
      </w:r>
      <w:r>
        <w:rPr>
          <w:color w:val="231F20"/>
          <w:spacing w:val="12"/>
        </w:rPr>
        <w:t xml:space="preserve"> </w:t>
      </w:r>
      <w:r>
        <w:rPr>
          <w:color w:val="231F20"/>
          <w:spacing w:val="-2"/>
          <w:w w:val="104"/>
        </w:rPr>
        <w:t>ha</w:t>
      </w:r>
      <w:r>
        <w:rPr>
          <w:color w:val="231F20"/>
          <w:w w:val="104"/>
        </w:rPr>
        <w:t>s</w:t>
      </w:r>
      <w:r>
        <w:rPr>
          <w:color w:val="231F20"/>
          <w:spacing w:val="12"/>
        </w:rPr>
        <w:t xml:space="preserve"> </w:t>
      </w:r>
      <w:r>
        <w:rPr>
          <w:color w:val="231F20"/>
          <w:spacing w:val="-2"/>
          <w:w w:val="102"/>
        </w:rPr>
        <w:t>bee</w:t>
      </w:r>
      <w:r>
        <w:rPr>
          <w:color w:val="231F20"/>
          <w:w w:val="102"/>
        </w:rPr>
        <w:t>n</w:t>
      </w:r>
      <w:r>
        <w:rPr>
          <w:color w:val="231F20"/>
          <w:spacing w:val="12"/>
        </w:rPr>
        <w:t xml:space="preserve"> </w:t>
      </w:r>
      <w:r>
        <w:rPr>
          <w:color w:val="231F20"/>
          <w:spacing w:val="-2"/>
          <w:w w:val="109"/>
        </w:rPr>
        <w:t>tryin</w:t>
      </w:r>
      <w:r>
        <w:rPr>
          <w:color w:val="231F20"/>
          <w:w w:val="109"/>
        </w:rPr>
        <w:t>g</w:t>
      </w:r>
      <w:r>
        <w:rPr>
          <w:color w:val="231F20"/>
          <w:spacing w:val="12"/>
        </w:rPr>
        <w:t xml:space="preserve"> </w:t>
      </w:r>
      <w:r>
        <w:rPr>
          <w:color w:val="231F20"/>
          <w:spacing w:val="-2"/>
          <w:w w:val="104"/>
        </w:rPr>
        <w:t>to</w:t>
      </w:r>
      <w:r>
        <w:rPr>
          <w:color w:val="231F20"/>
          <w:w w:val="104"/>
        </w:rPr>
        <w:t>o</w:t>
      </w:r>
      <w:r>
        <w:rPr>
          <w:color w:val="231F20"/>
          <w:spacing w:val="12"/>
        </w:rPr>
        <w:t xml:space="preserve"> </w:t>
      </w:r>
      <w:r>
        <w:rPr>
          <w:color w:val="231F20"/>
          <w:spacing w:val="-2"/>
          <w:w w:val="106"/>
        </w:rPr>
        <w:t>har</w:t>
      </w:r>
      <w:r>
        <w:rPr>
          <w:color w:val="231F20"/>
          <w:w w:val="106"/>
        </w:rPr>
        <w:t>d</w:t>
      </w:r>
      <w:r>
        <w:rPr>
          <w:color w:val="231F20"/>
          <w:spacing w:val="12"/>
        </w:rPr>
        <w:t xml:space="preserve"> </w:t>
      </w:r>
      <w:r>
        <w:rPr>
          <w:color w:val="231F20"/>
          <w:spacing w:val="-2"/>
          <w:w w:val="108"/>
        </w:rPr>
        <w:t>bu</w:t>
      </w:r>
      <w:r>
        <w:rPr>
          <w:color w:val="231F20"/>
          <w:w w:val="108"/>
        </w:rPr>
        <w:t>t</w:t>
      </w:r>
      <w:r>
        <w:rPr>
          <w:color w:val="231F20"/>
          <w:spacing w:val="12"/>
        </w:rPr>
        <w:t xml:space="preserve"> </w:t>
      </w:r>
      <w:r>
        <w:rPr>
          <w:color w:val="231F20"/>
          <w:spacing w:val="-2"/>
          <w:w w:val="111"/>
        </w:rPr>
        <w:t>tha</w:t>
      </w:r>
      <w:r>
        <w:rPr>
          <w:color w:val="231F20"/>
          <w:w w:val="111"/>
        </w:rPr>
        <w:t>t</w:t>
      </w:r>
      <w:r>
        <w:rPr>
          <w:color w:val="231F20"/>
          <w:spacing w:val="12"/>
        </w:rPr>
        <w:t xml:space="preserve"> </w:t>
      </w:r>
      <w:r>
        <w:rPr>
          <w:color w:val="231F20"/>
          <w:spacing w:val="-2"/>
          <w:w w:val="106"/>
        </w:rPr>
        <w:t>everythin</w:t>
      </w:r>
      <w:r>
        <w:rPr>
          <w:color w:val="231F20"/>
          <w:w w:val="106"/>
        </w:rPr>
        <w:t>g</w:t>
      </w:r>
      <w:r>
        <w:rPr>
          <w:color w:val="231F20"/>
          <w:spacing w:val="12"/>
        </w:rPr>
        <w:t xml:space="preserve"> </w:t>
      </w:r>
      <w:r>
        <w:rPr>
          <w:color w:val="231F20"/>
          <w:spacing w:val="-2"/>
          <w:w w:val="106"/>
        </w:rPr>
        <w:t xml:space="preserve">around </w:t>
      </w:r>
      <w:r>
        <w:rPr>
          <w:color w:val="231F20"/>
          <w:spacing w:val="-2"/>
          <w:w w:val="103"/>
        </w:rPr>
        <w:t>him—al</w:t>
      </w:r>
      <w:r>
        <w:rPr>
          <w:color w:val="231F20"/>
          <w:w w:val="103"/>
        </w:rPr>
        <w:t>l</w:t>
      </w:r>
      <w:r>
        <w:rPr>
          <w:color w:val="231F20"/>
          <w:spacing w:val="7"/>
        </w:rPr>
        <w:t xml:space="preserve"> </w:t>
      </w:r>
      <w:r>
        <w:rPr>
          <w:color w:val="231F20"/>
          <w:spacing w:val="-2"/>
          <w:w w:val="97"/>
        </w:rPr>
        <w:t>socia</w:t>
      </w:r>
      <w:r>
        <w:rPr>
          <w:color w:val="231F20"/>
          <w:w w:val="97"/>
        </w:rPr>
        <w:t>l</w:t>
      </w:r>
      <w:r>
        <w:rPr>
          <w:color w:val="231F20"/>
          <w:spacing w:val="7"/>
        </w:rPr>
        <w:t xml:space="preserve"> </w:t>
      </w:r>
      <w:r>
        <w:rPr>
          <w:color w:val="231F20"/>
          <w:spacing w:val="-2"/>
          <w:w w:val="107"/>
        </w:rPr>
        <w:t>institution</w:t>
      </w:r>
      <w:r>
        <w:rPr>
          <w:color w:val="231F20"/>
          <w:w w:val="107"/>
        </w:rPr>
        <w:t>s</w:t>
      </w:r>
      <w:r>
        <w:rPr>
          <w:color w:val="231F20"/>
          <w:spacing w:val="7"/>
        </w:rPr>
        <w:t xml:space="preserve"> </w:t>
      </w:r>
      <w:r>
        <w:rPr>
          <w:color w:val="231F20"/>
          <w:spacing w:val="-2"/>
          <w:w w:val="103"/>
        </w:rPr>
        <w:t>an</w:t>
      </w:r>
      <w:r>
        <w:rPr>
          <w:color w:val="231F20"/>
          <w:w w:val="103"/>
        </w:rPr>
        <w:t>d</w:t>
      </w:r>
      <w:r>
        <w:rPr>
          <w:color w:val="231F20"/>
          <w:spacing w:val="7"/>
        </w:rPr>
        <w:t xml:space="preserve"> </w:t>
      </w:r>
      <w:r>
        <w:rPr>
          <w:color w:val="231F20"/>
          <w:spacing w:val="-2"/>
          <w:w w:val="103"/>
        </w:rPr>
        <w:t>practices—everythin</w:t>
      </w:r>
      <w:r>
        <w:rPr>
          <w:color w:val="231F20"/>
          <w:w w:val="103"/>
        </w:rPr>
        <w:t>g</w:t>
      </w:r>
      <w:r>
        <w:rPr>
          <w:color w:val="231F20"/>
          <w:spacing w:val="7"/>
        </w:rPr>
        <w:t xml:space="preserve"> </w:t>
      </w:r>
      <w:r>
        <w:rPr>
          <w:color w:val="231F20"/>
          <w:spacing w:val="-2"/>
          <w:w w:val="104"/>
        </w:rPr>
        <w:t>ha</w:t>
      </w:r>
      <w:r>
        <w:rPr>
          <w:color w:val="231F20"/>
          <w:w w:val="104"/>
        </w:rPr>
        <w:t>s</w:t>
      </w:r>
      <w:r>
        <w:rPr>
          <w:color w:val="231F20"/>
          <w:spacing w:val="7"/>
        </w:rPr>
        <w:t xml:space="preserve"> </w:t>
      </w:r>
      <w:r>
        <w:rPr>
          <w:color w:val="231F20"/>
          <w:spacing w:val="-2"/>
          <w:w w:val="102"/>
        </w:rPr>
        <w:t>bee</w:t>
      </w:r>
      <w:r>
        <w:rPr>
          <w:color w:val="231F20"/>
          <w:w w:val="102"/>
        </w:rPr>
        <w:t>n</w:t>
      </w:r>
      <w:r>
        <w:rPr>
          <w:color w:val="231F20"/>
          <w:spacing w:val="7"/>
        </w:rPr>
        <w:t xml:space="preserve"> </w:t>
      </w:r>
      <w:r>
        <w:rPr>
          <w:color w:val="231F20"/>
          <w:spacing w:val="-2"/>
          <w:w w:val="102"/>
        </w:rPr>
        <w:t xml:space="preserve">conspiring </w:t>
      </w:r>
      <w:r>
        <w:rPr>
          <w:color w:val="231F20"/>
          <w:spacing w:val="-1"/>
          <w:w w:val="107"/>
        </w:rPr>
        <w:t>t</w:t>
      </w:r>
      <w:r>
        <w:rPr>
          <w:color w:val="231F20"/>
          <w:w w:val="107"/>
        </w:rPr>
        <w:t>o</w:t>
      </w:r>
      <w:r>
        <w:rPr>
          <w:color w:val="231F20"/>
          <w:spacing w:val="24"/>
        </w:rPr>
        <w:t xml:space="preserve"> </w:t>
      </w:r>
      <w:r>
        <w:rPr>
          <w:color w:val="231F20"/>
          <w:spacing w:val="-1"/>
        </w:rPr>
        <w:t>kee</w:t>
      </w:r>
      <w:r>
        <w:rPr>
          <w:color w:val="231F20"/>
        </w:rPr>
        <w:t>p</w:t>
      </w:r>
      <w:r>
        <w:rPr>
          <w:color w:val="231F20"/>
          <w:spacing w:val="24"/>
        </w:rPr>
        <w:t xml:space="preserve"> </w:t>
      </w:r>
      <w:r>
        <w:rPr>
          <w:color w:val="231F20"/>
          <w:spacing w:val="-1"/>
          <w:w w:val="107"/>
        </w:rPr>
        <w:t>thi</w:t>
      </w:r>
      <w:r>
        <w:rPr>
          <w:color w:val="231F20"/>
          <w:w w:val="107"/>
        </w:rPr>
        <w:t>s</w:t>
      </w:r>
      <w:r>
        <w:rPr>
          <w:color w:val="231F20"/>
          <w:spacing w:val="24"/>
        </w:rPr>
        <w:t xml:space="preserve"> </w:t>
      </w:r>
      <w:r>
        <w:rPr>
          <w:color w:val="231F20"/>
          <w:spacing w:val="-1"/>
          <w:w w:val="105"/>
        </w:rPr>
        <w:t>fro</w:t>
      </w:r>
      <w:r>
        <w:rPr>
          <w:color w:val="231F20"/>
          <w:w w:val="105"/>
        </w:rPr>
        <w:t>m</w:t>
      </w:r>
      <w:r>
        <w:rPr>
          <w:color w:val="231F20"/>
          <w:spacing w:val="24"/>
        </w:rPr>
        <w:t xml:space="preserve"> </w:t>
      </w:r>
      <w:r>
        <w:rPr>
          <w:color w:val="231F20"/>
          <w:spacing w:val="-1"/>
          <w:w w:val="106"/>
        </w:rPr>
        <w:t>him</w:t>
      </w:r>
      <w:r>
        <w:rPr>
          <w:color w:val="231F20"/>
          <w:w w:val="106"/>
        </w:rPr>
        <w:t>.</w:t>
      </w:r>
      <w:r>
        <w:rPr>
          <w:color w:val="231F20"/>
          <w:spacing w:val="9"/>
        </w:rPr>
        <w:t xml:space="preserve"> </w:t>
      </w:r>
      <w:r>
        <w:rPr>
          <w:color w:val="231F20"/>
          <w:spacing w:val="-1"/>
          <w:w w:val="103"/>
        </w:rPr>
        <w:t>Thi</w:t>
      </w:r>
      <w:r>
        <w:rPr>
          <w:color w:val="231F20"/>
          <w:w w:val="103"/>
        </w:rPr>
        <w:t>s</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6"/>
        </w:rPr>
        <w:t>moment</w:t>
      </w:r>
      <w:r>
        <w:rPr>
          <w:color w:val="231F20"/>
          <w:w w:val="106"/>
        </w:rPr>
        <w:t>,</w:t>
      </w:r>
      <w:r>
        <w:rPr>
          <w:color w:val="231F20"/>
          <w:spacing w:val="16"/>
        </w:rPr>
        <w:t xml:space="preserve"> </w:t>
      </w:r>
      <w:r>
        <w:rPr>
          <w:color w:val="231F20"/>
          <w:spacing w:val="-1"/>
          <w:w w:val="102"/>
        </w:rPr>
        <w:t>albei</w:t>
      </w:r>
      <w:r>
        <w:rPr>
          <w:color w:val="231F20"/>
          <w:w w:val="102"/>
        </w:rPr>
        <w:t>t</w:t>
      </w:r>
      <w:r>
        <w:rPr>
          <w:color w:val="231F20"/>
          <w:spacing w:val="24"/>
        </w:rPr>
        <w:t xml:space="preserve"> </w:t>
      </w:r>
      <w:r>
        <w:rPr>
          <w:color w:val="231F20"/>
          <w:spacing w:val="-1"/>
          <w:w w:val="98"/>
        </w:rPr>
        <w:t>clichéd</w:t>
      </w:r>
      <w:r>
        <w:rPr>
          <w:color w:val="231F20"/>
          <w:w w:val="98"/>
        </w:rPr>
        <w:t>,</w:t>
      </w:r>
      <w:r>
        <w:rPr>
          <w:color w:val="231F20"/>
          <w:spacing w:val="16"/>
        </w:rPr>
        <w:t xml:space="preserve"> </w:t>
      </w:r>
      <w:r>
        <w:rPr>
          <w:color w:val="231F20"/>
          <w:spacing w:val="-1"/>
        </w:rPr>
        <w:t>o</w:t>
      </w:r>
      <w:r>
        <w:rPr>
          <w:color w:val="231F20"/>
        </w:rPr>
        <w:t>f</w:t>
      </w:r>
      <w:r>
        <w:rPr>
          <w:color w:val="231F20"/>
          <w:spacing w:val="24"/>
        </w:rPr>
        <w:t xml:space="preserve"> </w:t>
      </w:r>
      <w:r>
        <w:rPr>
          <w:color w:val="231F20"/>
          <w:spacing w:val="-1"/>
          <w:w w:val="98"/>
        </w:rPr>
        <w:t xml:space="preserve">ideological </w:t>
      </w:r>
      <w:r>
        <w:rPr>
          <w:color w:val="231F20"/>
          <w:spacing w:val="-2"/>
          <w:w w:val="104"/>
        </w:rPr>
        <w:t>unmasking</w:t>
      </w:r>
      <w:r>
        <w:rPr>
          <w:color w:val="231F20"/>
          <w:w w:val="104"/>
        </w:rPr>
        <w:t>.</w:t>
      </w:r>
      <w:r>
        <w:rPr>
          <w:color w:val="231F20"/>
          <w:spacing w:val="9"/>
        </w:rPr>
        <w:t xml:space="preserve"> </w:t>
      </w:r>
      <w:r>
        <w:rPr>
          <w:color w:val="231F20"/>
          <w:spacing w:val="-2"/>
          <w:w w:val="105"/>
        </w:rPr>
        <w:t>Mor</w:t>
      </w:r>
      <w:r>
        <w:rPr>
          <w:color w:val="231F20"/>
          <w:w w:val="105"/>
        </w:rPr>
        <w:t>e</w:t>
      </w:r>
      <w:r>
        <w:rPr>
          <w:color w:val="231F20"/>
          <w:spacing w:val="17"/>
        </w:rPr>
        <w:t xml:space="preserve"> </w:t>
      </w:r>
      <w:r>
        <w:rPr>
          <w:color w:val="231F20"/>
          <w:spacing w:val="-2"/>
          <w:w w:val="101"/>
        </w:rPr>
        <w:t>difficul</w:t>
      </w:r>
      <w:r>
        <w:rPr>
          <w:color w:val="231F20"/>
          <w:w w:val="101"/>
        </w:rPr>
        <w:t>t</w:t>
      </w:r>
      <w:r>
        <w:rPr>
          <w:color w:val="231F20"/>
          <w:spacing w:val="17"/>
        </w:rPr>
        <w:t xml:space="preserve"> </w:t>
      </w:r>
      <w:r>
        <w:rPr>
          <w:color w:val="231F20"/>
          <w:spacing w:val="-2"/>
          <w:w w:val="107"/>
        </w:rPr>
        <w:t>t</w:t>
      </w:r>
      <w:r>
        <w:rPr>
          <w:color w:val="231F20"/>
          <w:w w:val="107"/>
        </w:rPr>
        <w:t>o</w:t>
      </w:r>
      <w:r>
        <w:rPr>
          <w:color w:val="231F20"/>
          <w:spacing w:val="17"/>
        </w:rPr>
        <w:t xml:space="preserve"> </w:t>
      </w:r>
      <w:r>
        <w:rPr>
          <w:color w:val="231F20"/>
          <w:spacing w:val="-2"/>
          <w:w w:val="101"/>
        </w:rPr>
        <w:t>discer</w:t>
      </w:r>
      <w:r>
        <w:rPr>
          <w:color w:val="231F20"/>
          <w:w w:val="101"/>
        </w:rPr>
        <w:t>n</w:t>
      </w:r>
      <w:r>
        <w:rPr>
          <w:color w:val="231F20"/>
          <w:spacing w:val="17"/>
        </w:rPr>
        <w:t xml:space="preserve"> </w:t>
      </w:r>
      <w:r>
        <w:rPr>
          <w:color w:val="231F20"/>
          <w:spacing w:val="-2"/>
        </w:rPr>
        <w:t>i</w:t>
      </w:r>
      <w:r>
        <w:rPr>
          <w:color w:val="231F20"/>
        </w:rPr>
        <w:t>s</w:t>
      </w:r>
      <w:r>
        <w:rPr>
          <w:color w:val="231F20"/>
          <w:spacing w:val="17"/>
        </w:rPr>
        <w:t xml:space="preserve"> </w:t>
      </w:r>
      <w:r>
        <w:rPr>
          <w:color w:val="231F20"/>
          <w:spacing w:val="-2"/>
          <w:w w:val="109"/>
        </w:rPr>
        <w:t>th</w:t>
      </w:r>
      <w:r>
        <w:rPr>
          <w:color w:val="231F20"/>
          <w:w w:val="109"/>
        </w:rPr>
        <w:t>e</w:t>
      </w:r>
      <w:r>
        <w:rPr>
          <w:color w:val="231F20"/>
          <w:spacing w:val="17"/>
        </w:rPr>
        <w:t xml:space="preserve"> </w:t>
      </w:r>
      <w:r>
        <w:rPr>
          <w:color w:val="231F20"/>
          <w:spacing w:val="-2"/>
        </w:rPr>
        <w:t>secon</w:t>
      </w:r>
      <w:r>
        <w:rPr>
          <w:color w:val="231F20"/>
        </w:rPr>
        <w:t>d</w:t>
      </w:r>
      <w:r>
        <w:rPr>
          <w:color w:val="231F20"/>
          <w:spacing w:val="17"/>
        </w:rPr>
        <w:t xml:space="preserve"> </w:t>
      </w:r>
      <w:r>
        <w:rPr>
          <w:color w:val="231F20"/>
          <w:spacing w:val="-2"/>
        </w:rPr>
        <w:t>aspect</w:t>
      </w:r>
      <w:r>
        <w:rPr>
          <w:color w:val="231F20"/>
        </w:rPr>
        <w:t>.</w:t>
      </w:r>
      <w:r>
        <w:rPr>
          <w:color w:val="231F20"/>
          <w:spacing w:val="2"/>
        </w:rPr>
        <w:t xml:space="preserve"> </w:t>
      </w:r>
      <w:r>
        <w:rPr>
          <w:color w:val="231F20"/>
          <w:spacing w:val="-2"/>
          <w:w w:val="103"/>
        </w:rPr>
        <w:t>Thi</w:t>
      </w:r>
      <w:r>
        <w:rPr>
          <w:color w:val="231F20"/>
          <w:w w:val="103"/>
        </w:rPr>
        <w:t>s</w:t>
      </w:r>
      <w:r>
        <w:rPr>
          <w:color w:val="231F20"/>
          <w:spacing w:val="17"/>
        </w:rPr>
        <w:t xml:space="preserve"> </w:t>
      </w:r>
      <w:r>
        <w:rPr>
          <w:color w:val="231F20"/>
          <w:spacing w:val="-2"/>
        </w:rPr>
        <w:t>i</w:t>
      </w:r>
      <w:r>
        <w:rPr>
          <w:color w:val="231F20"/>
        </w:rPr>
        <w:t>s</w:t>
      </w:r>
      <w:r>
        <w:rPr>
          <w:color w:val="231F20"/>
          <w:spacing w:val="17"/>
        </w:rPr>
        <w:t xml:space="preserve"> </w:t>
      </w:r>
      <w:r>
        <w:rPr>
          <w:color w:val="231F20"/>
          <w:spacing w:val="-2"/>
          <w:w w:val="109"/>
        </w:rPr>
        <w:t>th</w:t>
      </w:r>
      <w:r>
        <w:rPr>
          <w:color w:val="231F20"/>
          <w:w w:val="109"/>
        </w:rPr>
        <w:t>e</w:t>
      </w:r>
      <w:r>
        <w:rPr>
          <w:color w:val="231F20"/>
          <w:spacing w:val="17"/>
        </w:rPr>
        <w:t xml:space="preserve"> </w:t>
      </w:r>
      <w:r>
        <w:rPr>
          <w:color w:val="231F20"/>
          <w:spacing w:val="-2"/>
          <w:w w:val="103"/>
        </w:rPr>
        <w:t xml:space="preserve">one </w:t>
      </w:r>
      <w:r>
        <w:rPr>
          <w:color w:val="231F20"/>
          <w:spacing w:val="-2"/>
          <w:w w:val="104"/>
        </w:rPr>
        <w:t>wher</w:t>
      </w:r>
      <w:r>
        <w:rPr>
          <w:color w:val="231F20"/>
          <w:w w:val="104"/>
        </w:rPr>
        <w:t>e</w:t>
      </w:r>
      <w:r>
        <w:rPr>
          <w:color w:val="231F20"/>
          <w:spacing w:val="21"/>
        </w:rPr>
        <w:t xml:space="preserve"> </w:t>
      </w:r>
      <w:r>
        <w:rPr>
          <w:color w:val="231F20"/>
          <w:spacing w:val="-2"/>
          <w:w w:val="105"/>
        </w:rPr>
        <w:t>wha</w:t>
      </w:r>
      <w:r>
        <w:rPr>
          <w:color w:val="231F20"/>
          <w:w w:val="105"/>
        </w:rPr>
        <w:t>t</w:t>
      </w:r>
      <w:r>
        <w:rPr>
          <w:color w:val="231F20"/>
          <w:spacing w:val="21"/>
        </w:rPr>
        <w:t xml:space="preserve"> </w:t>
      </w:r>
      <w:r>
        <w:rPr>
          <w:color w:val="231F20"/>
          <w:spacing w:val="-2"/>
          <w:w w:val="104"/>
        </w:rPr>
        <w:t>stand</w:t>
      </w:r>
      <w:r>
        <w:rPr>
          <w:color w:val="231F20"/>
          <w:w w:val="104"/>
        </w:rPr>
        <w:t>s</w:t>
      </w:r>
      <w:r>
        <w:rPr>
          <w:color w:val="231F20"/>
          <w:spacing w:val="21"/>
        </w:rPr>
        <w:t xml:space="preserve"> </w:t>
      </w:r>
      <w:r>
        <w:rPr>
          <w:color w:val="231F20"/>
          <w:spacing w:val="-2"/>
          <w:w w:val="108"/>
        </w:rPr>
        <w:t>ou</w:t>
      </w:r>
      <w:r>
        <w:rPr>
          <w:color w:val="231F20"/>
          <w:w w:val="108"/>
        </w:rPr>
        <w:t>t</w:t>
      </w:r>
      <w:r>
        <w:rPr>
          <w:color w:val="231F20"/>
          <w:spacing w:val="21"/>
        </w:rPr>
        <w:t xml:space="preserve"> </w:t>
      </w:r>
      <w:r>
        <w:rPr>
          <w:color w:val="231F20"/>
          <w:spacing w:val="-2"/>
          <w:w w:val="104"/>
        </w:rPr>
        <w:t>behin</w:t>
      </w:r>
      <w:r>
        <w:rPr>
          <w:color w:val="231F20"/>
          <w:w w:val="104"/>
        </w:rPr>
        <w:t>d</w:t>
      </w:r>
      <w:r>
        <w:rPr>
          <w:color w:val="231F20"/>
          <w:spacing w:val="21"/>
        </w:rPr>
        <w:t xml:space="preserve"> </w:t>
      </w:r>
      <w:r>
        <w:rPr>
          <w:color w:val="231F20"/>
          <w:spacing w:val="-2"/>
          <w:w w:val="109"/>
        </w:rPr>
        <w:t>th</w:t>
      </w:r>
      <w:r>
        <w:rPr>
          <w:color w:val="231F20"/>
          <w:w w:val="109"/>
        </w:rPr>
        <w:t>e</w:t>
      </w:r>
      <w:r>
        <w:rPr>
          <w:color w:val="231F20"/>
          <w:spacing w:val="21"/>
        </w:rPr>
        <w:t xml:space="preserve"> </w:t>
      </w:r>
      <w:r>
        <w:rPr>
          <w:color w:val="231F20"/>
          <w:spacing w:val="-2"/>
          <w:w w:val="103"/>
        </w:rPr>
        <w:t>isolatio</w:t>
      </w:r>
      <w:r>
        <w:rPr>
          <w:color w:val="231F20"/>
          <w:w w:val="103"/>
        </w:rPr>
        <w:t>n</w:t>
      </w:r>
      <w:r>
        <w:rPr>
          <w:color w:val="231F20"/>
          <w:spacing w:val="21"/>
        </w:rPr>
        <w:t xml:space="preserve"> </w:t>
      </w:r>
      <w:r>
        <w:rPr>
          <w:color w:val="231F20"/>
          <w:spacing w:val="-2"/>
          <w:w w:val="103"/>
        </w:rPr>
        <w:t>definin</w:t>
      </w:r>
      <w:r>
        <w:rPr>
          <w:color w:val="231F20"/>
          <w:w w:val="103"/>
        </w:rPr>
        <w:t>g</w:t>
      </w:r>
      <w:r>
        <w:rPr>
          <w:color w:val="231F20"/>
          <w:spacing w:val="21"/>
        </w:rPr>
        <w:t xml:space="preserve"> </w:t>
      </w:r>
      <w:r>
        <w:rPr>
          <w:color w:val="231F20"/>
          <w:spacing w:val="-2"/>
          <w:w w:val="105"/>
        </w:rPr>
        <w:t>ever</w:t>
      </w:r>
      <w:r>
        <w:rPr>
          <w:color w:val="231F20"/>
          <w:w w:val="105"/>
        </w:rPr>
        <w:t>y</w:t>
      </w:r>
      <w:r>
        <w:rPr>
          <w:color w:val="231F20"/>
          <w:spacing w:val="21"/>
        </w:rPr>
        <w:t xml:space="preserve"> </w:t>
      </w:r>
      <w:r>
        <w:rPr>
          <w:color w:val="231F20"/>
          <w:spacing w:val="-2"/>
          <w:w w:val="104"/>
        </w:rPr>
        <w:t>souveni</w:t>
      </w:r>
      <w:r>
        <w:rPr>
          <w:color w:val="231F20"/>
          <w:w w:val="104"/>
        </w:rPr>
        <w:t>r</w:t>
      </w:r>
      <w:r>
        <w:rPr>
          <w:color w:val="231F20"/>
          <w:spacing w:val="21"/>
        </w:rPr>
        <w:t xml:space="preserve"> </w:t>
      </w:r>
      <w:r>
        <w:rPr>
          <w:color w:val="231F20"/>
          <w:spacing w:val="-2"/>
          <w:w w:val="111"/>
        </w:rPr>
        <w:t xml:space="preserve">that </w:t>
      </w:r>
      <w:r>
        <w:rPr>
          <w:color w:val="231F20"/>
          <w:spacing w:val="-2"/>
          <w:w w:val="106"/>
        </w:rPr>
        <w:t>clutte</w:t>
      </w:r>
      <w:r>
        <w:rPr>
          <w:color w:val="231F20"/>
          <w:spacing w:val="-4"/>
          <w:w w:val="106"/>
        </w:rPr>
        <w:t>r</w:t>
      </w:r>
      <w:r>
        <w:rPr>
          <w:color w:val="231F20"/>
          <w:w w:val="99"/>
        </w:rPr>
        <w:t>s</w:t>
      </w:r>
      <w:r>
        <w:rPr>
          <w:color w:val="231F20"/>
          <w:spacing w:val="20"/>
        </w:rPr>
        <w:t xml:space="preserve"> </w:t>
      </w:r>
      <w:r>
        <w:rPr>
          <w:color w:val="231F20"/>
          <w:spacing w:val="-2"/>
          <w:w w:val="107"/>
        </w:rPr>
        <w:t>voluntar</w:t>
      </w:r>
      <w:r>
        <w:rPr>
          <w:color w:val="231F20"/>
          <w:w w:val="107"/>
        </w:rPr>
        <w:t>y</w:t>
      </w:r>
      <w:r>
        <w:rPr>
          <w:color w:val="231F20"/>
          <w:spacing w:val="20"/>
        </w:rPr>
        <w:t xml:space="preserve"> </w:t>
      </w:r>
      <w:r>
        <w:rPr>
          <w:color w:val="231F20"/>
          <w:spacing w:val="-2"/>
          <w:w w:val="106"/>
        </w:rPr>
        <w:t>memor</w:t>
      </w:r>
      <w:r>
        <w:rPr>
          <w:color w:val="231F20"/>
          <w:w w:val="106"/>
        </w:rPr>
        <w:t>y</w:t>
      </w:r>
      <w:r>
        <w:rPr>
          <w:color w:val="231F20"/>
          <w:spacing w:val="20"/>
        </w:rPr>
        <w:t xml:space="preserve"> </w:t>
      </w:r>
      <w:r>
        <w:rPr>
          <w:color w:val="231F20"/>
          <w:spacing w:val="-2"/>
        </w:rPr>
        <w:t>i</w:t>
      </w:r>
      <w:r>
        <w:rPr>
          <w:color w:val="231F20"/>
        </w:rPr>
        <w:t>s</w:t>
      </w:r>
      <w:r>
        <w:rPr>
          <w:color w:val="231F20"/>
          <w:spacing w:val="20"/>
        </w:rPr>
        <w:t xml:space="preserve"> </w:t>
      </w:r>
      <w:r>
        <w:rPr>
          <w:color w:val="231F20"/>
          <w:spacing w:val="-2"/>
          <w:w w:val="109"/>
        </w:rPr>
        <w:t>th</w:t>
      </w:r>
      <w:r>
        <w:rPr>
          <w:color w:val="231F20"/>
          <w:w w:val="109"/>
        </w:rPr>
        <w:t>e</w:t>
      </w:r>
      <w:r>
        <w:rPr>
          <w:color w:val="231F20"/>
          <w:spacing w:val="20"/>
        </w:rPr>
        <w:t xml:space="preserve"> </w:t>
      </w:r>
      <w:r>
        <w:rPr>
          <w:color w:val="231F20"/>
          <w:spacing w:val="-2"/>
          <w:w w:val="101"/>
        </w:rPr>
        <w:t>collectivit</w:t>
      </w:r>
      <w:r>
        <w:rPr>
          <w:color w:val="231F20"/>
          <w:w w:val="101"/>
        </w:rPr>
        <w:t>y</w:t>
      </w:r>
      <w:r>
        <w:rPr>
          <w:color w:val="231F20"/>
          <w:spacing w:val="20"/>
        </w:rPr>
        <w:t xml:space="preserve"> </w:t>
      </w:r>
      <w:r>
        <w:rPr>
          <w:color w:val="231F20"/>
          <w:spacing w:val="-2"/>
          <w:w w:val="107"/>
        </w:rPr>
        <w:t>laten</w:t>
      </w:r>
      <w:r>
        <w:rPr>
          <w:color w:val="231F20"/>
          <w:w w:val="107"/>
        </w:rPr>
        <w:t>t</w:t>
      </w:r>
      <w:r>
        <w:rPr>
          <w:color w:val="231F20"/>
          <w:spacing w:val="20"/>
        </w:rPr>
        <w:t xml:space="preserve"> </w:t>
      </w:r>
      <w:r>
        <w:rPr>
          <w:color w:val="231F20"/>
          <w:spacing w:val="-2"/>
          <w:w w:val="106"/>
        </w:rPr>
        <w:t>withi</w:t>
      </w:r>
      <w:r>
        <w:rPr>
          <w:color w:val="231F20"/>
          <w:w w:val="106"/>
        </w:rPr>
        <w:t>n</w:t>
      </w:r>
      <w:r>
        <w:rPr>
          <w:color w:val="231F20"/>
          <w:spacing w:val="20"/>
        </w:rPr>
        <w:t xml:space="preserve"> </w:t>
      </w:r>
      <w:r>
        <w:rPr>
          <w:color w:val="231F20"/>
          <w:spacing w:val="-2"/>
        </w:rPr>
        <w:t>al</w:t>
      </w:r>
      <w:r>
        <w:rPr>
          <w:color w:val="231F20"/>
        </w:rPr>
        <w:t>l</w:t>
      </w:r>
      <w:r>
        <w:rPr>
          <w:color w:val="231F20"/>
          <w:spacing w:val="20"/>
        </w:rPr>
        <w:t xml:space="preserve"> </w:t>
      </w:r>
      <w:r>
        <w:rPr>
          <w:color w:val="231F20"/>
          <w:spacing w:val="-2"/>
          <w:w w:val="101"/>
        </w:rPr>
        <w:t xml:space="preserve">experience </w:t>
      </w:r>
      <w:r>
        <w:rPr>
          <w:color w:val="231F20"/>
          <w:spacing w:val="-1"/>
          <w:w w:val="102"/>
        </w:rPr>
        <w:t>whos</w:t>
      </w:r>
      <w:r>
        <w:rPr>
          <w:color w:val="231F20"/>
          <w:w w:val="102"/>
        </w:rPr>
        <w:t>e</w:t>
      </w:r>
      <w:r>
        <w:rPr>
          <w:color w:val="231F20"/>
          <w:spacing w:val="23"/>
        </w:rPr>
        <w:t xml:space="preserve"> </w:t>
      </w:r>
      <w:r>
        <w:rPr>
          <w:color w:val="231F20"/>
          <w:spacing w:val="-1"/>
          <w:w w:val="104"/>
        </w:rPr>
        <w:t>meanin</w:t>
      </w:r>
      <w:r>
        <w:rPr>
          <w:color w:val="231F20"/>
          <w:w w:val="104"/>
        </w:rPr>
        <w:t>g</w:t>
      </w:r>
      <w:r>
        <w:rPr>
          <w:color w:val="231F20"/>
          <w:spacing w:val="23"/>
        </w:rPr>
        <w:t xml:space="preserve"> </w:t>
      </w:r>
      <w:r>
        <w:rPr>
          <w:color w:val="231F20"/>
          <w:spacing w:val="-1"/>
          <w:w w:val="105"/>
        </w:rPr>
        <w:t>endure</w:t>
      </w:r>
      <w:r>
        <w:rPr>
          <w:color w:val="231F20"/>
          <w:spacing w:val="-9"/>
          <w:w w:val="105"/>
        </w:rPr>
        <w:t>s</w:t>
      </w:r>
      <w:r>
        <w:rPr>
          <w:color w:val="231F20"/>
        </w:rPr>
        <w:t>.</w:t>
      </w:r>
      <w:r>
        <w:rPr>
          <w:color w:val="231F20"/>
          <w:spacing w:val="16"/>
        </w:rPr>
        <w:t xml:space="preserve"> </w:t>
      </w:r>
      <w:r>
        <w:rPr>
          <w:color w:val="231F20"/>
          <w:spacing w:val="-1"/>
          <w:w w:val="105"/>
        </w:rPr>
        <w:t>Her</w:t>
      </w:r>
      <w:r>
        <w:rPr>
          <w:color w:val="231F20"/>
          <w:w w:val="105"/>
        </w:rPr>
        <w:t>e</w:t>
      </w:r>
      <w:r>
        <w:rPr>
          <w:color w:val="231F20"/>
          <w:spacing w:val="23"/>
        </w:rPr>
        <w:t xml:space="preserve"> </w:t>
      </w:r>
      <w:r>
        <w:rPr>
          <w:color w:val="231F20"/>
          <w:spacing w:val="-1"/>
          <w:w w:val="109"/>
        </w:rPr>
        <w:t>i</w:t>
      </w:r>
      <w:r>
        <w:rPr>
          <w:color w:val="231F20"/>
          <w:w w:val="109"/>
        </w:rPr>
        <w:t>t</w:t>
      </w:r>
      <w:r>
        <w:rPr>
          <w:color w:val="231F20"/>
          <w:spacing w:val="23"/>
        </w:rPr>
        <w:t xml:space="preserve"> </w:t>
      </w:r>
      <w:r>
        <w:rPr>
          <w:color w:val="231F20"/>
          <w:spacing w:val="-1"/>
        </w:rPr>
        <w:t>i</w:t>
      </w:r>
      <w:r>
        <w:rPr>
          <w:color w:val="231F20"/>
        </w:rPr>
        <w:t>s</w:t>
      </w:r>
      <w:r>
        <w:rPr>
          <w:color w:val="231F20"/>
          <w:spacing w:val="23"/>
        </w:rPr>
        <w:t xml:space="preserve"> </w:t>
      </w:r>
      <w:r>
        <w:rPr>
          <w:color w:val="231F20"/>
          <w:spacing w:val="-1"/>
          <w:w w:val="107"/>
        </w:rPr>
        <w:t>importan</w:t>
      </w:r>
      <w:r>
        <w:rPr>
          <w:color w:val="231F20"/>
          <w:w w:val="107"/>
        </w:rPr>
        <w:t>t</w:t>
      </w:r>
      <w:r>
        <w:rPr>
          <w:color w:val="231F20"/>
          <w:spacing w:val="23"/>
        </w:rPr>
        <w:t xml:space="preserve"> </w:t>
      </w:r>
      <w:r>
        <w:rPr>
          <w:color w:val="231F20"/>
          <w:spacing w:val="-1"/>
          <w:w w:val="107"/>
        </w:rPr>
        <w:t>t</w:t>
      </w:r>
      <w:r>
        <w:rPr>
          <w:color w:val="231F20"/>
          <w:w w:val="107"/>
        </w:rPr>
        <w:t>o</w:t>
      </w:r>
      <w:r>
        <w:rPr>
          <w:color w:val="231F20"/>
          <w:spacing w:val="23"/>
        </w:rPr>
        <w:t xml:space="preserve"> </w:t>
      </w:r>
      <w:r>
        <w:rPr>
          <w:color w:val="231F20"/>
          <w:spacing w:val="-1"/>
          <w:w w:val="105"/>
        </w:rPr>
        <w:t>resis</w:t>
      </w:r>
      <w:r>
        <w:rPr>
          <w:color w:val="231F20"/>
          <w:w w:val="105"/>
        </w:rPr>
        <w:t>t</w:t>
      </w:r>
      <w:r>
        <w:rPr>
          <w:color w:val="231F20"/>
          <w:spacing w:val="23"/>
        </w:rPr>
        <w:t xml:space="preserve"> </w:t>
      </w:r>
      <w:r>
        <w:rPr>
          <w:color w:val="231F20"/>
          <w:spacing w:val="-1"/>
          <w:w w:val="109"/>
        </w:rPr>
        <w:t>th</w:t>
      </w:r>
      <w:r>
        <w:rPr>
          <w:color w:val="231F20"/>
          <w:w w:val="109"/>
        </w:rPr>
        <w:t>e</w:t>
      </w:r>
      <w:r>
        <w:rPr>
          <w:color w:val="231F20"/>
          <w:spacing w:val="23"/>
        </w:rPr>
        <w:t xml:space="preserve"> </w:t>
      </w:r>
      <w:r>
        <w:rPr>
          <w:color w:val="231F20"/>
          <w:spacing w:val="-1"/>
          <w:w w:val="103"/>
        </w:rPr>
        <w:t>impuls</w:t>
      </w:r>
      <w:r>
        <w:rPr>
          <w:color w:val="231F20"/>
          <w:spacing w:val="-6"/>
          <w:w w:val="103"/>
        </w:rPr>
        <w:t>e</w:t>
      </w:r>
      <w:r>
        <w:rPr>
          <w:color w:val="231F20"/>
        </w:rPr>
        <w:t>,</w:t>
      </w:r>
      <w:r>
        <w:rPr>
          <w:color w:val="231F20"/>
          <w:spacing w:val="16"/>
        </w:rPr>
        <w:t xml:space="preserve"> </w:t>
      </w:r>
      <w:r>
        <w:rPr>
          <w:color w:val="231F20"/>
          <w:spacing w:val="-1"/>
          <w:w w:val="103"/>
        </w:rPr>
        <w:t xml:space="preserve">suc- </w:t>
      </w:r>
      <w:r>
        <w:rPr>
          <w:color w:val="231F20"/>
          <w:spacing w:val="-2"/>
          <w:w w:val="101"/>
        </w:rPr>
        <w:t>cumbe</w:t>
      </w:r>
      <w:r>
        <w:rPr>
          <w:color w:val="231F20"/>
          <w:w w:val="101"/>
        </w:rPr>
        <w:t>d</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w w:val="104"/>
        </w:rPr>
        <w:t>to</w:t>
      </w:r>
      <w:r>
        <w:rPr>
          <w:color w:val="231F20"/>
          <w:w w:val="104"/>
        </w:rPr>
        <w:t>o</w:t>
      </w:r>
      <w:r>
        <w:rPr>
          <w:color w:val="231F20"/>
          <w:spacing w:val="2"/>
        </w:rPr>
        <w:t xml:space="preserve"> </w:t>
      </w:r>
      <w:r>
        <w:rPr>
          <w:color w:val="231F20"/>
          <w:spacing w:val="-2"/>
          <w:w w:val="104"/>
        </w:rPr>
        <w:t>readil</w:t>
      </w:r>
      <w:r>
        <w:rPr>
          <w:color w:val="231F20"/>
          <w:w w:val="104"/>
        </w:rPr>
        <w:t>y</w:t>
      </w:r>
      <w:r>
        <w:rPr>
          <w:color w:val="231F20"/>
          <w:spacing w:val="2"/>
        </w:rPr>
        <w:t xml:space="preserve"> </w:t>
      </w:r>
      <w:r>
        <w:rPr>
          <w:color w:val="231F20"/>
          <w:spacing w:val="-2"/>
          <w:w w:val="105"/>
        </w:rPr>
        <w:t>b</w:t>
      </w:r>
      <w:r>
        <w:rPr>
          <w:color w:val="231F20"/>
          <w:w w:val="105"/>
        </w:rPr>
        <w:t>y</w:t>
      </w:r>
      <w:r>
        <w:rPr>
          <w:color w:val="231F20"/>
          <w:spacing w:val="2"/>
        </w:rPr>
        <w:t xml:space="preserve"> </w:t>
      </w:r>
      <w:r>
        <w:rPr>
          <w:color w:val="231F20"/>
          <w:spacing w:val="-6"/>
          <w:w w:val="85"/>
        </w:rPr>
        <w:t>J</w:t>
      </w:r>
      <w:r>
        <w:rPr>
          <w:color w:val="231F20"/>
          <w:spacing w:val="-2"/>
          <w:w w:val="105"/>
        </w:rPr>
        <w:t>enning</w:t>
      </w:r>
      <w:r>
        <w:rPr>
          <w:color w:val="231F20"/>
          <w:w w:val="105"/>
        </w:rPr>
        <w:t>s</w:t>
      </w:r>
      <w:r>
        <w:rPr>
          <w:color w:val="231F20"/>
          <w:spacing w:val="2"/>
        </w:rPr>
        <w:t xml:space="preserve"> </w:t>
      </w:r>
      <w:r>
        <w:rPr>
          <w:color w:val="231F20"/>
          <w:spacing w:val="-2"/>
          <w:w w:val="107"/>
        </w:rPr>
        <w:t>e</w:t>
      </w:r>
      <w:r>
        <w:rPr>
          <w:color w:val="231F20"/>
          <w:w w:val="107"/>
        </w:rPr>
        <w:t>t</w:t>
      </w:r>
      <w:r>
        <w:rPr>
          <w:color w:val="231F20"/>
          <w:spacing w:val="2"/>
        </w:rPr>
        <w:t xml:space="preserve"> </w:t>
      </w:r>
      <w:r>
        <w:rPr>
          <w:color w:val="231F20"/>
          <w:spacing w:val="-2"/>
        </w:rPr>
        <w:t>al</w:t>
      </w:r>
      <w:r>
        <w:rPr>
          <w:color w:val="231F20"/>
        </w:rPr>
        <w:t>.</w:t>
      </w:r>
      <w:r>
        <w:rPr>
          <w:color w:val="231F20"/>
          <w:spacing w:val="-6"/>
        </w:rPr>
        <w:t xml:space="preserve"> </w:t>
      </w:r>
      <w:r>
        <w:rPr>
          <w:color w:val="231F20"/>
          <w:spacing w:val="-2"/>
          <w:w w:val="107"/>
        </w:rPr>
        <w:t>(th</w:t>
      </w:r>
      <w:r>
        <w:rPr>
          <w:color w:val="231F20"/>
          <w:w w:val="107"/>
        </w:rPr>
        <w:t>e</w:t>
      </w:r>
      <w:r>
        <w:rPr>
          <w:color w:val="231F20"/>
          <w:spacing w:val="2"/>
        </w:rPr>
        <w:t xml:space="preserve"> </w:t>
      </w:r>
      <w:r>
        <w:rPr>
          <w:color w:val="231F20"/>
          <w:spacing w:val="-2"/>
          <w:w w:val="104"/>
        </w:rPr>
        <w:t>edito</w:t>
      </w:r>
      <w:r>
        <w:rPr>
          <w:color w:val="231F20"/>
          <w:spacing w:val="-4"/>
          <w:w w:val="104"/>
        </w:rPr>
        <w:t>r</w:t>
      </w:r>
      <w:r>
        <w:rPr>
          <w:color w:val="231F20"/>
          <w:w w:val="99"/>
        </w:rPr>
        <w:t>s</w:t>
      </w:r>
      <w:r>
        <w:rPr>
          <w:color w:val="231F20"/>
          <w:spacing w:val="2"/>
        </w:rPr>
        <w:t xml:space="preserve"> </w:t>
      </w:r>
      <w:r>
        <w:rPr>
          <w:color w:val="231F20"/>
          <w:spacing w:val="-2"/>
        </w:rPr>
        <w:t>o</w:t>
      </w:r>
      <w:r>
        <w:rPr>
          <w:color w:val="231F20"/>
        </w:rPr>
        <w:t>f</w:t>
      </w:r>
      <w:r>
        <w:rPr>
          <w:color w:val="231F20"/>
          <w:spacing w:val="2"/>
        </w:rPr>
        <w:t xml:space="preserve"> </w:t>
      </w:r>
      <w:r>
        <w:rPr>
          <w:color w:val="231F20"/>
          <w:spacing w:val="-2"/>
          <w:w w:val="105"/>
        </w:rPr>
        <w:t>Harvar</w:t>
      </w:r>
      <w:r>
        <w:rPr>
          <w:color w:val="231F20"/>
          <w:w w:val="105"/>
        </w:rPr>
        <w:t>d</w:t>
      </w:r>
      <w:r>
        <w:rPr>
          <w:color w:val="231F20"/>
          <w:spacing w:val="2"/>
        </w:rPr>
        <w:t xml:space="preserve"> </w:t>
      </w:r>
      <w:r>
        <w:rPr>
          <w:color w:val="231F20"/>
          <w:spacing w:val="-2"/>
          <w:w w:val="104"/>
        </w:rPr>
        <w:t>Unive</w:t>
      </w:r>
      <w:r>
        <w:rPr>
          <w:color w:val="231F20"/>
          <w:spacing w:val="-4"/>
          <w:w w:val="104"/>
        </w:rPr>
        <w:t>r</w:t>
      </w:r>
      <w:r>
        <w:rPr>
          <w:color w:val="231F20"/>
          <w:spacing w:val="-2"/>
          <w:w w:val="107"/>
        </w:rPr>
        <w:t xml:space="preserve">sity </w:t>
      </w:r>
      <w:r>
        <w:rPr>
          <w:color w:val="231F20"/>
          <w:spacing w:val="-2"/>
        </w:rPr>
        <w:t>Press</w:t>
      </w:r>
      <w:r>
        <w:rPr>
          <w:color w:val="231F20"/>
          <w:spacing w:val="-13"/>
        </w:rPr>
        <w:t>’</w:t>
      </w:r>
      <w:r>
        <w:rPr>
          <w:color w:val="231F20"/>
          <w:w w:val="99"/>
        </w:rPr>
        <w:t>s</w:t>
      </w:r>
      <w:r>
        <w:rPr>
          <w:color w:val="231F20"/>
          <w:spacing w:val="10"/>
        </w:rPr>
        <w:t xml:space="preserve"> </w:t>
      </w:r>
      <w:r>
        <w:rPr>
          <w:color w:val="231F20"/>
          <w:spacing w:val="-2"/>
          <w:w w:val="101"/>
        </w:rPr>
        <w:t>“selecte</w:t>
      </w:r>
      <w:r>
        <w:rPr>
          <w:color w:val="231F20"/>
          <w:w w:val="101"/>
        </w:rPr>
        <w:t>d</w:t>
      </w:r>
      <w:r>
        <w:rPr>
          <w:color w:val="231F20"/>
          <w:spacing w:val="17"/>
        </w:rPr>
        <w:t xml:space="preserve"> </w:t>
      </w:r>
      <w:r>
        <w:rPr>
          <w:color w:val="231F20"/>
          <w:spacing w:val="-2"/>
          <w:w w:val="105"/>
        </w:rPr>
        <w:t>writings”</w:t>
      </w:r>
      <w:r>
        <w:rPr>
          <w:color w:val="231F20"/>
          <w:w w:val="105"/>
        </w:rPr>
        <w:t>)</w:t>
      </w:r>
      <w:r>
        <w:rPr>
          <w:color w:val="231F20"/>
          <w:spacing w:val="17"/>
        </w:rPr>
        <w:t xml:space="preserve"> </w:t>
      </w:r>
      <w:r>
        <w:rPr>
          <w:color w:val="231F20"/>
          <w:spacing w:val="-2"/>
          <w:w w:val="107"/>
        </w:rPr>
        <w:t>t</w:t>
      </w:r>
      <w:r>
        <w:rPr>
          <w:color w:val="231F20"/>
          <w:w w:val="107"/>
        </w:rPr>
        <w:t>o</w:t>
      </w:r>
      <w:r>
        <w:rPr>
          <w:color w:val="231F20"/>
          <w:spacing w:val="17"/>
        </w:rPr>
        <w:t xml:space="preserve"> </w:t>
      </w:r>
      <w:r>
        <w:rPr>
          <w:color w:val="231F20"/>
          <w:spacing w:val="-2"/>
          <w:w w:val="103"/>
        </w:rPr>
        <w:t>temporaliz</w:t>
      </w:r>
      <w:r>
        <w:rPr>
          <w:color w:val="231F20"/>
          <w:w w:val="103"/>
        </w:rPr>
        <w:t>e</w:t>
      </w:r>
      <w:r>
        <w:rPr>
          <w:color w:val="231F20"/>
          <w:spacing w:val="17"/>
        </w:rPr>
        <w:t xml:space="preserve"> </w:t>
      </w:r>
      <w:r>
        <w:rPr>
          <w:color w:val="231F20"/>
          <w:spacing w:val="-2"/>
          <w:w w:val="101"/>
        </w:rPr>
        <w:t>experience—t</w:t>
      </w:r>
      <w:r>
        <w:rPr>
          <w:color w:val="231F20"/>
          <w:spacing w:val="-6"/>
          <w:w w:val="101"/>
        </w:rPr>
        <w:t>o</w:t>
      </w:r>
      <w:r>
        <w:rPr>
          <w:color w:val="231F20"/>
        </w:rPr>
        <w:t>,</w:t>
      </w:r>
      <w:r>
        <w:rPr>
          <w:color w:val="231F20"/>
          <w:spacing w:val="10"/>
        </w:rPr>
        <w:t xml:space="preserve"> </w:t>
      </w:r>
      <w:r>
        <w:rPr>
          <w:color w:val="231F20"/>
          <w:spacing w:val="-2"/>
          <w:w w:val="107"/>
        </w:rPr>
        <w:t>i</w:t>
      </w:r>
      <w:r>
        <w:rPr>
          <w:color w:val="231F20"/>
          <w:w w:val="107"/>
        </w:rPr>
        <w:t>n</w:t>
      </w:r>
      <w:r>
        <w:rPr>
          <w:color w:val="231F20"/>
          <w:spacing w:val="17"/>
        </w:rPr>
        <w:t xml:space="preserve"> </w:t>
      </w:r>
      <w:r>
        <w:rPr>
          <w:color w:val="231F20"/>
          <w:spacing w:val="-2"/>
        </w:rPr>
        <w:t>effect</w:t>
      </w:r>
      <w:r>
        <w:rPr>
          <w:color w:val="231F20"/>
        </w:rPr>
        <w:t>,</w:t>
      </w:r>
      <w:r>
        <w:rPr>
          <w:color w:val="231F20"/>
          <w:spacing w:val="10"/>
        </w:rPr>
        <w:t xml:space="preserve"> </w:t>
      </w:r>
      <w:r>
        <w:rPr>
          <w:color w:val="231F20"/>
          <w:spacing w:val="-2"/>
          <w:w w:val="103"/>
        </w:rPr>
        <w:t>ove</w:t>
      </w:r>
      <w:r>
        <w:rPr>
          <w:color w:val="231F20"/>
          <w:spacing w:val="-22"/>
          <w:w w:val="103"/>
        </w:rPr>
        <w:t>r</w:t>
      </w:r>
      <w:r>
        <w:rPr>
          <w:color w:val="231F20"/>
          <w:w w:val="116"/>
        </w:rPr>
        <w:t xml:space="preserve">- </w:t>
      </w:r>
      <w:r>
        <w:rPr>
          <w:color w:val="231F20"/>
          <w:spacing w:val="-2"/>
        </w:rPr>
        <w:t>loo</w:t>
      </w:r>
      <w:r>
        <w:rPr>
          <w:color w:val="231F20"/>
        </w:rPr>
        <w:t>k</w:t>
      </w:r>
      <w:r>
        <w:rPr>
          <w:color w:val="231F20"/>
          <w:spacing w:val="16"/>
        </w:rPr>
        <w:t xml:space="preserve"> </w:t>
      </w:r>
      <w:r>
        <w:rPr>
          <w:color w:val="231F20"/>
          <w:spacing w:val="-2"/>
          <w:w w:val="101"/>
        </w:rPr>
        <w:t>Benjamin</w:t>
      </w:r>
      <w:r>
        <w:rPr>
          <w:color w:val="231F20"/>
          <w:spacing w:val="-13"/>
          <w:w w:val="101"/>
        </w:rPr>
        <w:t>’</w:t>
      </w:r>
      <w:r>
        <w:rPr>
          <w:color w:val="231F20"/>
          <w:w w:val="99"/>
        </w:rPr>
        <w:t>s</w:t>
      </w:r>
      <w:r>
        <w:rPr>
          <w:color w:val="231F20"/>
          <w:spacing w:val="16"/>
        </w:rPr>
        <w:t xml:space="preserve"> </w:t>
      </w:r>
      <w:r>
        <w:rPr>
          <w:color w:val="231F20"/>
          <w:spacing w:val="-2"/>
          <w:w w:val="102"/>
        </w:rPr>
        <w:t>insistenc</w:t>
      </w:r>
      <w:r>
        <w:rPr>
          <w:color w:val="231F20"/>
          <w:w w:val="102"/>
        </w:rPr>
        <w:t>e</w:t>
      </w:r>
      <w:r>
        <w:rPr>
          <w:color w:val="231F20"/>
          <w:spacing w:val="16"/>
        </w:rPr>
        <w:t xml:space="preserve"> </w:t>
      </w:r>
      <w:r>
        <w:rPr>
          <w:color w:val="231F20"/>
          <w:spacing w:val="-2"/>
          <w:w w:val="105"/>
        </w:rPr>
        <w:t>o</w:t>
      </w:r>
      <w:r>
        <w:rPr>
          <w:color w:val="231F20"/>
          <w:w w:val="105"/>
        </w:rPr>
        <w:t>n</w:t>
      </w:r>
      <w:r>
        <w:rPr>
          <w:color w:val="231F20"/>
          <w:spacing w:val="16"/>
        </w:rPr>
        <w:t xml:space="preserve"> </w:t>
      </w:r>
      <w:r>
        <w:rPr>
          <w:color w:val="231F20"/>
          <w:spacing w:val="-2"/>
          <w:w w:val="109"/>
        </w:rPr>
        <w:t>th</w:t>
      </w:r>
      <w:r>
        <w:rPr>
          <w:color w:val="231F20"/>
          <w:w w:val="109"/>
        </w:rPr>
        <w:t>e</w:t>
      </w:r>
      <w:r>
        <w:rPr>
          <w:color w:val="231F20"/>
          <w:spacing w:val="16"/>
        </w:rPr>
        <w:t xml:space="preserve"> </w:t>
      </w:r>
      <w:r>
        <w:rPr>
          <w:i/>
          <w:color w:val="231F20"/>
          <w:spacing w:val="-2"/>
          <w:w w:val="97"/>
        </w:rPr>
        <w:t>socia</w:t>
      </w:r>
      <w:r>
        <w:rPr>
          <w:i/>
          <w:color w:val="231F20"/>
          <w:w w:val="97"/>
        </w:rPr>
        <w:t>l</w:t>
      </w:r>
      <w:r>
        <w:rPr>
          <w:i/>
          <w:color w:val="231F20"/>
          <w:spacing w:val="16"/>
        </w:rPr>
        <w:t xml:space="preserve"> </w:t>
      </w:r>
      <w:r>
        <w:rPr>
          <w:color w:val="231F20"/>
          <w:spacing w:val="-2"/>
          <w:w w:val="104"/>
        </w:rPr>
        <w:t>fo</w:t>
      </w:r>
      <w:r>
        <w:rPr>
          <w:color w:val="231F20"/>
          <w:spacing w:val="-4"/>
          <w:w w:val="104"/>
        </w:rPr>
        <w:t>r</w:t>
      </w:r>
      <w:r>
        <w:rPr>
          <w:color w:val="231F20"/>
          <w:spacing w:val="-2"/>
          <w:w w:val="95"/>
        </w:rPr>
        <w:t>ce</w:t>
      </w:r>
      <w:r>
        <w:rPr>
          <w:color w:val="231F20"/>
          <w:w w:val="95"/>
        </w:rPr>
        <w:t>s</w:t>
      </w:r>
      <w:r>
        <w:rPr>
          <w:color w:val="231F20"/>
          <w:spacing w:val="16"/>
        </w:rPr>
        <w:t xml:space="preserve"> </w:t>
      </w:r>
      <w:r>
        <w:rPr>
          <w:color w:val="231F20"/>
          <w:spacing w:val="-2"/>
          <w:w w:val="104"/>
        </w:rPr>
        <w:t>registere</w:t>
      </w:r>
      <w:r>
        <w:rPr>
          <w:color w:val="231F20"/>
          <w:w w:val="104"/>
        </w:rPr>
        <w:t>d</w:t>
      </w:r>
      <w:r>
        <w:rPr>
          <w:color w:val="231F20"/>
          <w:spacing w:val="16"/>
        </w:rPr>
        <w:t xml:space="preserve"> </w:t>
      </w:r>
      <w:r>
        <w:rPr>
          <w:color w:val="231F20"/>
          <w:spacing w:val="-2"/>
          <w:w w:val="107"/>
        </w:rPr>
        <w:t>i</w:t>
      </w:r>
      <w:r>
        <w:rPr>
          <w:color w:val="231F20"/>
          <w:w w:val="107"/>
        </w:rPr>
        <w:t>n</w:t>
      </w:r>
      <w:r>
        <w:rPr>
          <w:color w:val="231F20"/>
          <w:spacing w:val="16"/>
        </w:rPr>
        <w:t xml:space="preserve"> </w:t>
      </w:r>
      <w:r>
        <w:rPr>
          <w:color w:val="231F20"/>
          <w:spacing w:val="-2"/>
          <w:w w:val="109"/>
        </w:rPr>
        <w:t>th</w:t>
      </w:r>
      <w:r>
        <w:rPr>
          <w:color w:val="231F20"/>
          <w:w w:val="109"/>
        </w:rPr>
        <w:t>e</w:t>
      </w:r>
      <w:r>
        <w:rPr>
          <w:color w:val="231F20"/>
          <w:spacing w:val="16"/>
        </w:rPr>
        <w:t xml:space="preserve"> </w:t>
      </w:r>
      <w:r>
        <w:rPr>
          <w:color w:val="231F20"/>
          <w:spacing w:val="-2"/>
          <w:w w:val="101"/>
        </w:rPr>
        <w:t>discou</w:t>
      </w:r>
      <w:r>
        <w:rPr>
          <w:color w:val="231F20"/>
          <w:spacing w:val="-4"/>
          <w:w w:val="101"/>
        </w:rPr>
        <w:t>r</w:t>
      </w:r>
      <w:r>
        <w:rPr>
          <w:color w:val="231F20"/>
          <w:spacing w:val="-2"/>
          <w:w w:val="99"/>
        </w:rPr>
        <w:t xml:space="preserve">se </w:t>
      </w:r>
      <w:r>
        <w:rPr>
          <w:color w:val="231F20"/>
          <w:spacing w:val="-2"/>
          <w:w w:val="103"/>
        </w:rPr>
        <w:t>an</w:t>
      </w:r>
      <w:r>
        <w:rPr>
          <w:color w:val="231F20"/>
          <w:w w:val="103"/>
        </w:rPr>
        <w:t>d</w:t>
      </w:r>
      <w:r>
        <w:rPr>
          <w:color w:val="231F20"/>
          <w:spacing w:val="4"/>
        </w:rPr>
        <w:t xml:space="preserve"> </w:t>
      </w:r>
      <w:r>
        <w:rPr>
          <w:color w:val="231F20"/>
          <w:spacing w:val="-2"/>
        </w:rPr>
        <w:t>practic</w:t>
      </w:r>
      <w:r>
        <w:rPr>
          <w:color w:val="231F20"/>
        </w:rPr>
        <w:t>e</w:t>
      </w:r>
      <w:r>
        <w:rPr>
          <w:color w:val="231F20"/>
          <w:spacing w:val="4"/>
        </w:rPr>
        <w:t xml:space="preserve"> </w:t>
      </w:r>
      <w:r>
        <w:rPr>
          <w:color w:val="231F20"/>
          <w:spacing w:val="-2"/>
        </w:rPr>
        <w:t>o</w:t>
      </w:r>
      <w:r>
        <w:rPr>
          <w:color w:val="231F20"/>
        </w:rPr>
        <w:t>f</w:t>
      </w:r>
      <w:r>
        <w:rPr>
          <w:color w:val="231F20"/>
          <w:spacing w:val="4"/>
        </w:rPr>
        <w:t xml:space="preserve"> </w:t>
      </w:r>
      <w:r>
        <w:rPr>
          <w:color w:val="231F20"/>
          <w:spacing w:val="-2"/>
          <w:w w:val="107"/>
        </w:rPr>
        <w:t>involuntar</w:t>
      </w:r>
      <w:r>
        <w:rPr>
          <w:color w:val="231F20"/>
          <w:w w:val="107"/>
        </w:rPr>
        <w:t>y</w:t>
      </w:r>
      <w:r>
        <w:rPr>
          <w:color w:val="231F20"/>
          <w:spacing w:val="4"/>
        </w:rPr>
        <w:t xml:space="preserve"> </w:t>
      </w:r>
      <w:r>
        <w:rPr>
          <w:color w:val="231F20"/>
          <w:spacing w:val="-2"/>
          <w:w w:val="106"/>
        </w:rPr>
        <w:t>memor</w:t>
      </w:r>
      <w:r>
        <w:rPr>
          <w:color w:val="231F20"/>
          <w:spacing w:val="-22"/>
          <w:w w:val="106"/>
        </w:rPr>
        <w:t>y</w:t>
      </w:r>
      <w:r>
        <w:rPr>
          <w:color w:val="231F20"/>
        </w:rPr>
        <w:t>.</w:t>
      </w:r>
      <w:r>
        <w:rPr>
          <w:color w:val="231F20"/>
          <w:spacing w:val="-4"/>
        </w:rPr>
        <w:t xml:space="preserve"> </w:t>
      </w:r>
      <w:r>
        <w:rPr>
          <w:color w:val="231F20"/>
          <w:spacing w:val="-2"/>
          <w:w w:val="105"/>
        </w:rPr>
        <w:t>Otherwis</w:t>
      </w:r>
      <w:r>
        <w:rPr>
          <w:color w:val="231F20"/>
          <w:spacing w:val="-7"/>
          <w:w w:val="105"/>
        </w:rPr>
        <w:t>e</w:t>
      </w:r>
      <w:r>
        <w:rPr>
          <w:color w:val="231F20"/>
        </w:rPr>
        <w:t>,</w:t>
      </w:r>
      <w:r>
        <w:rPr>
          <w:color w:val="231F20"/>
          <w:spacing w:val="-4"/>
        </w:rPr>
        <w:t xml:space="preserve"> </w:t>
      </w:r>
      <w:r>
        <w:rPr>
          <w:color w:val="231F20"/>
          <w:spacing w:val="-2"/>
          <w:w w:val="105"/>
        </w:rPr>
        <w:t>whe</w:t>
      </w:r>
      <w:r>
        <w:rPr>
          <w:color w:val="231F20"/>
          <w:w w:val="105"/>
        </w:rPr>
        <w:t>n</w:t>
      </w:r>
      <w:r>
        <w:rPr>
          <w:color w:val="231F20"/>
          <w:spacing w:val="4"/>
        </w:rPr>
        <w:t xml:space="preserve"> </w:t>
      </w:r>
      <w:r>
        <w:rPr>
          <w:color w:val="231F20"/>
          <w:spacing w:val="-2"/>
          <w:w w:val="107"/>
        </w:rPr>
        <w:t>i</w:t>
      </w:r>
      <w:r>
        <w:rPr>
          <w:color w:val="231F20"/>
          <w:w w:val="107"/>
        </w:rPr>
        <w:t>n</w:t>
      </w:r>
      <w:r>
        <w:rPr>
          <w:color w:val="231F20"/>
          <w:spacing w:val="-4"/>
        </w:rPr>
        <w:t xml:space="preserve"> </w:t>
      </w:r>
      <w:r>
        <w:rPr>
          <w:color w:val="231F20"/>
          <w:spacing w:val="-2"/>
          <w:w w:val="110"/>
        </w:rPr>
        <w:t>“O</w:t>
      </w:r>
      <w:r>
        <w:rPr>
          <w:color w:val="231F20"/>
          <w:w w:val="110"/>
        </w:rPr>
        <w:t>n</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w w:val="101"/>
        </w:rPr>
        <w:t xml:space="preserve">Concept </w:t>
      </w:r>
      <w:r>
        <w:rPr>
          <w:color w:val="231F20"/>
          <w:spacing w:val="-1"/>
          <w:w w:val="99"/>
        </w:rPr>
        <w:t>o</w:t>
      </w:r>
      <w:r>
        <w:rPr>
          <w:color w:val="231F20"/>
          <w:w w:val="99"/>
        </w:rPr>
        <w:t xml:space="preserve">f </w:t>
      </w:r>
      <w:r>
        <w:rPr>
          <w:color w:val="231F20"/>
          <w:spacing w:val="-14"/>
          <w:w w:val="99"/>
        </w:rPr>
        <w:t xml:space="preserve"> </w:t>
      </w:r>
      <w:r>
        <w:rPr>
          <w:color w:val="231F20"/>
          <w:spacing w:val="-1"/>
          <w:w w:val="108"/>
        </w:rPr>
        <w:t>History</w:t>
      </w:r>
      <w:r>
        <w:rPr>
          <w:color w:val="231F20"/>
          <w:w w:val="108"/>
        </w:rPr>
        <w:t>”</w:t>
      </w:r>
      <w:r>
        <w:rPr>
          <w:color w:val="231F20"/>
        </w:rPr>
        <w:t xml:space="preserve"> </w:t>
      </w:r>
      <w:r>
        <w:rPr>
          <w:color w:val="231F20"/>
          <w:spacing w:val="-22"/>
        </w:rPr>
        <w:t xml:space="preserve"> </w:t>
      </w:r>
      <w:r>
        <w:rPr>
          <w:color w:val="231F20"/>
          <w:spacing w:val="-1"/>
          <w:w w:val="102"/>
        </w:rPr>
        <w:t>Benjami</w:t>
      </w:r>
      <w:r>
        <w:rPr>
          <w:color w:val="231F20"/>
          <w:w w:val="102"/>
        </w:rPr>
        <w:t>n</w:t>
      </w:r>
      <w:r>
        <w:rPr>
          <w:color w:val="231F20"/>
        </w:rPr>
        <w:t xml:space="preserve"> </w:t>
      </w:r>
      <w:r>
        <w:rPr>
          <w:color w:val="231F20"/>
          <w:spacing w:val="-14"/>
        </w:rPr>
        <w:t xml:space="preserve"> </w:t>
      </w:r>
      <w:r>
        <w:rPr>
          <w:color w:val="231F20"/>
          <w:spacing w:val="-1"/>
          <w:w w:val="105"/>
        </w:rPr>
        <w:t>reanimate</w:t>
      </w:r>
      <w:r>
        <w:rPr>
          <w:color w:val="231F20"/>
          <w:w w:val="105"/>
        </w:rPr>
        <w:t>s</w:t>
      </w:r>
      <w:r>
        <w:rPr>
          <w:color w:val="231F20"/>
        </w:rPr>
        <w:t xml:space="preserve"> </w:t>
      </w:r>
      <w:r>
        <w:rPr>
          <w:color w:val="231F20"/>
          <w:spacing w:val="-14"/>
        </w:rPr>
        <w:t xml:space="preserve"> </w:t>
      </w:r>
      <w:r>
        <w:rPr>
          <w:color w:val="231F20"/>
          <w:spacing w:val="-1"/>
          <w:w w:val="109"/>
        </w:rPr>
        <w:t>th</w:t>
      </w:r>
      <w:r>
        <w:rPr>
          <w:color w:val="231F20"/>
          <w:w w:val="109"/>
        </w:rPr>
        <w:t>e</w:t>
      </w:r>
      <w:r>
        <w:rPr>
          <w:color w:val="231F20"/>
        </w:rPr>
        <w:t xml:space="preserve"> </w:t>
      </w:r>
      <w:r>
        <w:rPr>
          <w:color w:val="231F20"/>
          <w:spacing w:val="-14"/>
        </w:rPr>
        <w:t xml:space="preserve"> </w:t>
      </w:r>
      <w:r>
        <w:rPr>
          <w:color w:val="231F20"/>
          <w:spacing w:val="-1"/>
          <w:w w:val="104"/>
        </w:rPr>
        <w:t>figur</w:t>
      </w:r>
      <w:r>
        <w:rPr>
          <w:color w:val="231F20"/>
          <w:w w:val="104"/>
        </w:rPr>
        <w:t>e</w:t>
      </w:r>
      <w:r>
        <w:rPr>
          <w:color w:val="231F20"/>
        </w:rPr>
        <w:t xml:space="preserve"> </w:t>
      </w:r>
      <w:r>
        <w:rPr>
          <w:color w:val="231F20"/>
          <w:spacing w:val="-14"/>
        </w:rPr>
        <w:t xml:space="preserve"> </w:t>
      </w:r>
      <w:r>
        <w:rPr>
          <w:color w:val="231F20"/>
          <w:spacing w:val="-1"/>
        </w:rPr>
        <w:t>o</w:t>
      </w:r>
      <w:r>
        <w:rPr>
          <w:color w:val="231F20"/>
        </w:rPr>
        <w:t xml:space="preserve">f </w:t>
      </w:r>
      <w:r>
        <w:rPr>
          <w:color w:val="231F20"/>
          <w:spacing w:val="-14"/>
        </w:rPr>
        <w:t xml:space="preserve"> </w:t>
      </w:r>
      <w:r>
        <w:rPr>
          <w:color w:val="231F20"/>
          <w:spacing w:val="-1"/>
          <w:w w:val="109"/>
        </w:rPr>
        <w:t>th</w:t>
      </w:r>
      <w:r>
        <w:rPr>
          <w:color w:val="231F20"/>
          <w:w w:val="109"/>
        </w:rPr>
        <w:t>e</w:t>
      </w:r>
      <w:r>
        <w:rPr>
          <w:color w:val="231F20"/>
        </w:rPr>
        <w:t xml:space="preserve"> </w:t>
      </w:r>
      <w:r>
        <w:rPr>
          <w:color w:val="231F20"/>
          <w:spacing w:val="-14"/>
        </w:rPr>
        <w:t xml:space="preserve"> </w:t>
      </w:r>
      <w:r>
        <w:rPr>
          <w:color w:val="231F20"/>
          <w:spacing w:val="-1"/>
          <w:w w:val="102"/>
        </w:rPr>
        <w:t>chronicle</w:t>
      </w:r>
      <w:r>
        <w:rPr>
          <w:color w:val="231F20"/>
          <w:spacing w:val="-21"/>
          <w:w w:val="102"/>
        </w:rPr>
        <w:t>r</w:t>
      </w:r>
      <w:r>
        <w:rPr>
          <w:color w:val="231F20"/>
        </w:rPr>
        <w:t xml:space="preserve">, </w:t>
      </w:r>
      <w:r>
        <w:rPr>
          <w:color w:val="231F20"/>
          <w:spacing w:val="-22"/>
        </w:rPr>
        <w:t xml:space="preserve"> </w:t>
      </w:r>
      <w:r>
        <w:rPr>
          <w:color w:val="231F20"/>
        </w:rPr>
        <w:t xml:space="preserve">a </w:t>
      </w:r>
      <w:r>
        <w:rPr>
          <w:color w:val="231F20"/>
          <w:spacing w:val="-14"/>
        </w:rPr>
        <w:t xml:space="preserve"> </w:t>
      </w:r>
      <w:r>
        <w:rPr>
          <w:color w:val="231F20"/>
          <w:spacing w:val="-1"/>
          <w:w w:val="104"/>
        </w:rPr>
        <w:t xml:space="preserve">figure </w:t>
      </w:r>
      <w:r>
        <w:rPr>
          <w:color w:val="231F20"/>
          <w:spacing w:val="-2"/>
          <w:w w:val="101"/>
        </w:rPr>
        <w:t>aligne</w:t>
      </w:r>
      <w:r>
        <w:rPr>
          <w:color w:val="231F20"/>
          <w:w w:val="101"/>
        </w:rPr>
        <w:t>d</w:t>
      </w:r>
      <w:r>
        <w:rPr>
          <w:color w:val="231F20"/>
          <w:spacing w:val="-12"/>
        </w:rPr>
        <w:t xml:space="preserve"> </w:t>
      </w:r>
      <w:r>
        <w:rPr>
          <w:color w:val="231F20"/>
          <w:spacing w:val="-2"/>
          <w:w w:val="107"/>
        </w:rPr>
        <w:t>i</w:t>
      </w:r>
      <w:r>
        <w:rPr>
          <w:color w:val="231F20"/>
          <w:w w:val="107"/>
        </w:rPr>
        <w:t>n</w:t>
      </w:r>
      <w:r>
        <w:rPr>
          <w:color w:val="231F20"/>
          <w:spacing w:val="-12"/>
        </w:rPr>
        <w:t xml:space="preserve"> </w:t>
      </w:r>
      <w:r>
        <w:rPr>
          <w:smallCaps/>
          <w:color w:val="231F20"/>
          <w:spacing w:val="-2"/>
        </w:rPr>
        <w:t>193</w:t>
      </w:r>
      <w:r>
        <w:rPr>
          <w:smallCaps/>
          <w:color w:val="231F20"/>
        </w:rPr>
        <w:t>6</w:t>
      </w:r>
      <w:r>
        <w:rPr>
          <w:color w:val="231F20"/>
          <w:spacing w:val="-10"/>
        </w:rPr>
        <w:t xml:space="preserve"> </w:t>
      </w:r>
      <w:r>
        <w:rPr>
          <w:color w:val="231F20"/>
          <w:spacing w:val="-2"/>
          <w:w w:val="106"/>
        </w:rPr>
        <w:t>wit</w:t>
      </w:r>
      <w:r>
        <w:rPr>
          <w:color w:val="231F20"/>
          <w:w w:val="106"/>
        </w:rPr>
        <w:t>h</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6"/>
        </w:rPr>
        <w:t>storytelle</w:t>
      </w:r>
      <w:r>
        <w:rPr>
          <w:color w:val="231F20"/>
          <w:w w:val="106"/>
        </w:rPr>
        <w:t>r</w:t>
      </w:r>
      <w:r>
        <w:rPr>
          <w:color w:val="231F20"/>
          <w:spacing w:val="-12"/>
        </w:rPr>
        <w:t xml:space="preserve"> </w:t>
      </w:r>
      <w:r>
        <w:rPr>
          <w:color w:val="231F20"/>
          <w:spacing w:val="-2"/>
          <w:w w:val="107"/>
        </w:rPr>
        <w:t>int</w:t>
      </w:r>
      <w:r>
        <w:rPr>
          <w:color w:val="231F20"/>
          <w:w w:val="107"/>
        </w:rPr>
        <w:t>o</w:t>
      </w:r>
      <w:r>
        <w:rPr>
          <w:color w:val="231F20"/>
          <w:spacing w:val="-12"/>
        </w:rPr>
        <w:t xml:space="preserve"> </w:t>
      </w:r>
      <w:r>
        <w:rPr>
          <w:color w:val="231F20"/>
          <w:spacing w:val="-2"/>
          <w:w w:val="104"/>
        </w:rPr>
        <w:t>who</w:t>
      </w:r>
      <w:r>
        <w:rPr>
          <w:color w:val="231F20"/>
          <w:w w:val="104"/>
        </w:rPr>
        <w:t>m</w:t>
      </w:r>
      <w:r>
        <w:rPr>
          <w:color w:val="231F20"/>
          <w:spacing w:val="-12"/>
        </w:rPr>
        <w:t xml:space="preserve"> </w:t>
      </w:r>
      <w:r>
        <w:rPr>
          <w:color w:val="231F20"/>
          <w:spacing w:val="-2"/>
          <w:w w:val="104"/>
        </w:rPr>
        <w:t>ha</w:t>
      </w:r>
      <w:r>
        <w:rPr>
          <w:color w:val="231F20"/>
          <w:w w:val="104"/>
        </w:rPr>
        <w:t>s</w:t>
      </w:r>
      <w:r>
        <w:rPr>
          <w:color w:val="231F20"/>
          <w:spacing w:val="-12"/>
        </w:rPr>
        <w:t xml:space="preserve"> </w:t>
      </w:r>
      <w:r>
        <w:rPr>
          <w:color w:val="231F20"/>
          <w:spacing w:val="-2"/>
          <w:w w:val="102"/>
        </w:rPr>
        <w:t>bee</w:t>
      </w:r>
      <w:r>
        <w:rPr>
          <w:color w:val="231F20"/>
          <w:w w:val="102"/>
        </w:rPr>
        <w:t>n</w:t>
      </w:r>
      <w:r>
        <w:rPr>
          <w:color w:val="231F20"/>
          <w:spacing w:val="-12"/>
        </w:rPr>
        <w:t xml:space="preserve"> </w:t>
      </w:r>
      <w:r>
        <w:rPr>
          <w:color w:val="231F20"/>
          <w:spacing w:val="-2"/>
        </w:rPr>
        <w:t>dippe</w:t>
      </w:r>
      <w:r>
        <w:rPr>
          <w:color w:val="231F20"/>
        </w:rPr>
        <w:t>d</w:t>
      </w:r>
      <w:r>
        <w:rPr>
          <w:color w:val="231F20"/>
          <w:spacing w:val="-12"/>
        </w:rPr>
        <w:t xml:space="preserve"> </w:t>
      </w:r>
      <w:r>
        <w:rPr>
          <w:color w:val="231F20"/>
          <w:spacing w:val="-2"/>
        </w:rPr>
        <w:t>al</w:t>
      </w:r>
      <w:r>
        <w:rPr>
          <w:color w:val="231F20"/>
        </w:rPr>
        <w:t>l</w:t>
      </w:r>
      <w:r>
        <w:rPr>
          <w:color w:val="231F20"/>
          <w:spacing w:val="-12"/>
        </w:rPr>
        <w:t xml:space="preserve"> </w:t>
      </w:r>
      <w:r>
        <w:rPr>
          <w:color w:val="231F20"/>
          <w:spacing w:val="-2"/>
          <w:w w:val="107"/>
        </w:rPr>
        <w:t xml:space="preserve">transmis- </w:t>
      </w:r>
      <w:r>
        <w:rPr>
          <w:color w:val="231F20"/>
          <w:spacing w:val="-2"/>
        </w:rPr>
        <w:t>sibl</w:t>
      </w:r>
      <w:r>
        <w:rPr>
          <w:color w:val="231F20"/>
          <w:spacing w:val="-7"/>
        </w:rPr>
        <w:t>e</w:t>
      </w:r>
      <w:r>
        <w:rPr>
          <w:color w:val="231F20"/>
        </w:rPr>
        <w:t>,</w:t>
      </w:r>
      <w:r>
        <w:rPr>
          <w:color w:val="231F20"/>
          <w:spacing w:val="-19"/>
        </w:rPr>
        <w:t xml:space="preserve"> </w:t>
      </w:r>
      <w:r>
        <w:rPr>
          <w:color w:val="231F20"/>
          <w:spacing w:val="-2"/>
          <w:w w:val="102"/>
        </w:rPr>
        <w:t>henc</w:t>
      </w:r>
      <w:r>
        <w:rPr>
          <w:color w:val="231F20"/>
          <w:w w:val="102"/>
        </w:rPr>
        <w:t>e</w:t>
      </w:r>
      <w:r>
        <w:rPr>
          <w:color w:val="231F20"/>
          <w:spacing w:val="-12"/>
        </w:rPr>
        <w:t xml:space="preserve"> </w:t>
      </w:r>
      <w:r>
        <w:rPr>
          <w:color w:val="231F20"/>
          <w:spacing w:val="-2"/>
          <w:w w:val="104"/>
        </w:rPr>
        <w:t>meaningful</w:t>
      </w:r>
      <w:r>
        <w:rPr>
          <w:color w:val="231F20"/>
          <w:w w:val="104"/>
        </w:rPr>
        <w:t>,</w:t>
      </w:r>
      <w:r>
        <w:rPr>
          <w:color w:val="231F20"/>
          <w:spacing w:val="-19"/>
        </w:rPr>
        <w:t xml:space="preserve"> </w:t>
      </w:r>
      <w:r>
        <w:rPr>
          <w:color w:val="231F20"/>
          <w:spacing w:val="-2"/>
          <w:w w:val="101"/>
        </w:rPr>
        <w:t>experienc</w:t>
      </w:r>
      <w:r>
        <w:rPr>
          <w:color w:val="231F20"/>
          <w:spacing w:val="-7"/>
          <w:w w:val="101"/>
        </w:rPr>
        <w:t>e</w:t>
      </w:r>
      <w:r>
        <w:rPr>
          <w:color w:val="231F20"/>
        </w:rPr>
        <w:t>,</w:t>
      </w:r>
      <w:r>
        <w:rPr>
          <w:color w:val="231F20"/>
          <w:spacing w:val="-19"/>
        </w:rPr>
        <w:t xml:space="preserve"> </w:t>
      </w:r>
      <w:r>
        <w:rPr>
          <w:color w:val="231F20"/>
          <w:spacing w:val="-2"/>
          <w:w w:val="109"/>
        </w:rPr>
        <w:t>th</w:t>
      </w:r>
      <w:r>
        <w:rPr>
          <w:color w:val="231F20"/>
          <w:w w:val="109"/>
        </w:rPr>
        <w:t>e</w:t>
      </w:r>
      <w:r>
        <w:rPr>
          <w:color w:val="231F20"/>
          <w:spacing w:val="-12"/>
        </w:rPr>
        <w:t xml:space="preserve"> </w:t>
      </w:r>
      <w:r>
        <w:rPr>
          <w:color w:val="231F20"/>
          <w:spacing w:val="-2"/>
          <w:w w:val="106"/>
        </w:rPr>
        <w:t>ligh</w:t>
      </w:r>
      <w:r>
        <w:rPr>
          <w:color w:val="231F20"/>
          <w:w w:val="106"/>
        </w:rPr>
        <w:t>t</w:t>
      </w:r>
      <w:r>
        <w:rPr>
          <w:color w:val="231F20"/>
          <w:spacing w:val="-12"/>
        </w:rPr>
        <w:t xml:space="preserve"> </w:t>
      </w:r>
      <w:r>
        <w:rPr>
          <w:color w:val="231F20"/>
          <w:spacing w:val="-2"/>
        </w:rPr>
        <w:t>cas</w:t>
      </w:r>
      <w:r>
        <w:rPr>
          <w:color w:val="231F20"/>
        </w:rPr>
        <w:t>t</w:t>
      </w:r>
      <w:r>
        <w:rPr>
          <w:color w:val="231F20"/>
          <w:spacing w:val="-12"/>
        </w:rPr>
        <w:t xml:space="preserve"> </w:t>
      </w:r>
      <w:r>
        <w:rPr>
          <w:color w:val="231F20"/>
          <w:spacing w:val="-2"/>
          <w:w w:val="105"/>
        </w:rPr>
        <w:t>o</w:t>
      </w:r>
      <w:r>
        <w:rPr>
          <w:color w:val="231F20"/>
          <w:w w:val="105"/>
        </w:rPr>
        <w:t>n</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rPr>
        <w:t>politic</w:t>
      </w:r>
      <w:r>
        <w:rPr>
          <w:color w:val="231F20"/>
        </w:rPr>
        <w:t>s</w:t>
      </w:r>
      <w:r>
        <w:rPr>
          <w:color w:val="231F20"/>
          <w:spacing w:val="-12"/>
        </w:rPr>
        <w:t xml:space="preserve"> </w:t>
      </w:r>
      <w:r>
        <w:rPr>
          <w:color w:val="231F20"/>
          <w:spacing w:val="-2"/>
        </w:rPr>
        <w:t>o</w:t>
      </w:r>
      <w:r>
        <w:rPr>
          <w:color w:val="231F20"/>
        </w:rPr>
        <w:t>f</w:t>
      </w:r>
      <w:r>
        <w:rPr>
          <w:color w:val="231F20"/>
          <w:spacing w:val="-12"/>
        </w:rPr>
        <w:t xml:space="preserve"> </w:t>
      </w:r>
      <w:r>
        <w:rPr>
          <w:color w:val="231F20"/>
          <w:spacing w:val="-2"/>
          <w:w w:val="101"/>
        </w:rPr>
        <w:t xml:space="preserve">messianic </w:t>
      </w:r>
      <w:r>
        <w:rPr>
          <w:color w:val="231F20"/>
          <w:spacing w:val="-2"/>
          <w:w w:val="104"/>
        </w:rPr>
        <w:t>Marxis</w:t>
      </w:r>
      <w:r>
        <w:rPr>
          <w:color w:val="231F20"/>
          <w:w w:val="104"/>
        </w:rPr>
        <w:t>m</w:t>
      </w:r>
      <w:r>
        <w:rPr>
          <w:color w:val="231F20"/>
          <w:spacing w:val="18"/>
        </w:rPr>
        <w:t xml:space="preserve"> </w:t>
      </w:r>
      <w:r>
        <w:rPr>
          <w:color w:val="231F20"/>
          <w:spacing w:val="-2"/>
        </w:rPr>
        <w:t>i</w:t>
      </w:r>
      <w:r>
        <w:rPr>
          <w:color w:val="231F20"/>
        </w:rPr>
        <w:t>s</w:t>
      </w:r>
      <w:r>
        <w:rPr>
          <w:color w:val="231F20"/>
          <w:spacing w:val="18"/>
        </w:rPr>
        <w:t xml:space="preserve"> </w:t>
      </w:r>
      <w:r>
        <w:rPr>
          <w:color w:val="231F20"/>
          <w:spacing w:val="-2"/>
          <w:w w:val="104"/>
        </w:rPr>
        <w:t>to</w:t>
      </w:r>
      <w:r>
        <w:rPr>
          <w:color w:val="231F20"/>
          <w:w w:val="104"/>
        </w:rPr>
        <w:t>o</w:t>
      </w:r>
      <w:r>
        <w:rPr>
          <w:color w:val="231F20"/>
          <w:spacing w:val="18"/>
        </w:rPr>
        <w:t xml:space="preserve"> </w:t>
      </w:r>
      <w:r>
        <w:rPr>
          <w:color w:val="231F20"/>
          <w:spacing w:val="-2"/>
          <w:w w:val="106"/>
        </w:rPr>
        <w:t>fain</w:t>
      </w:r>
      <w:r>
        <w:rPr>
          <w:color w:val="231F20"/>
          <w:w w:val="106"/>
        </w:rPr>
        <w:t>t</w:t>
      </w:r>
      <w:r>
        <w:rPr>
          <w:color w:val="231F20"/>
          <w:spacing w:val="18"/>
        </w:rPr>
        <w:t xml:space="preserve"> </w:t>
      </w:r>
      <w:r>
        <w:rPr>
          <w:color w:val="231F20"/>
          <w:spacing w:val="-2"/>
          <w:w w:val="107"/>
        </w:rPr>
        <w:t>t</w:t>
      </w:r>
      <w:r>
        <w:rPr>
          <w:color w:val="231F20"/>
          <w:w w:val="107"/>
        </w:rPr>
        <w:t>o</w:t>
      </w:r>
      <w:r>
        <w:rPr>
          <w:color w:val="231F20"/>
          <w:spacing w:val="18"/>
        </w:rPr>
        <w:t xml:space="preserve"> </w:t>
      </w:r>
      <w:r>
        <w:rPr>
          <w:color w:val="231F20"/>
          <w:spacing w:val="-2"/>
        </w:rPr>
        <w:t>b</w:t>
      </w:r>
      <w:r>
        <w:rPr>
          <w:color w:val="231F20"/>
        </w:rPr>
        <w:t>e</w:t>
      </w:r>
      <w:r>
        <w:rPr>
          <w:color w:val="231F20"/>
          <w:spacing w:val="18"/>
        </w:rPr>
        <w:t xml:space="preserve"> </w:t>
      </w:r>
      <w:r>
        <w:rPr>
          <w:color w:val="231F20"/>
          <w:spacing w:val="-2"/>
          <w:w w:val="97"/>
        </w:rPr>
        <w:t>picke</w:t>
      </w:r>
      <w:r>
        <w:rPr>
          <w:color w:val="231F20"/>
          <w:w w:val="97"/>
        </w:rPr>
        <w:t>d</w:t>
      </w:r>
      <w:r>
        <w:rPr>
          <w:color w:val="231F20"/>
          <w:spacing w:val="18"/>
        </w:rPr>
        <w:t xml:space="preserve"> </w:t>
      </w:r>
      <w:r>
        <w:rPr>
          <w:color w:val="231F20"/>
          <w:spacing w:val="-2"/>
          <w:w w:val="105"/>
        </w:rPr>
        <w:t>u</w:t>
      </w:r>
      <w:r>
        <w:rPr>
          <w:color w:val="231F20"/>
          <w:spacing w:val="-6"/>
          <w:w w:val="105"/>
        </w:rPr>
        <w:t>p</w:t>
      </w:r>
      <w:r>
        <w:rPr>
          <w:color w:val="231F20"/>
        </w:rPr>
        <w:t>.</w:t>
      </w:r>
      <w:r>
        <w:rPr>
          <w:color w:val="231F20"/>
          <w:spacing w:val="10"/>
        </w:rPr>
        <w:t xml:space="preserve"> </w:t>
      </w:r>
      <w:r>
        <w:rPr>
          <w:color w:val="231F20"/>
          <w:spacing w:val="-2"/>
          <w:w w:val="106"/>
        </w:rPr>
        <w:t>Memor</w:t>
      </w:r>
      <w:r>
        <w:rPr>
          <w:color w:val="231F20"/>
          <w:w w:val="106"/>
        </w:rPr>
        <w:t>y</w:t>
      </w:r>
      <w:r>
        <w:rPr>
          <w:color w:val="231F20"/>
          <w:spacing w:val="18"/>
        </w:rPr>
        <w:t xml:space="preserve"> </w:t>
      </w:r>
      <w:r>
        <w:rPr>
          <w:color w:val="231F20"/>
          <w:spacing w:val="-2"/>
          <w:w w:val="104"/>
        </w:rPr>
        <w:t>ha</w:t>
      </w:r>
      <w:r>
        <w:rPr>
          <w:color w:val="231F20"/>
          <w:w w:val="104"/>
        </w:rPr>
        <w:t>s</w:t>
      </w:r>
      <w:r>
        <w:rPr>
          <w:color w:val="231F20"/>
          <w:spacing w:val="18"/>
        </w:rPr>
        <w:t xml:space="preserve"> </w:t>
      </w:r>
      <w:r>
        <w:rPr>
          <w:color w:val="231F20"/>
          <w:spacing w:val="-2"/>
          <w:w w:val="99"/>
        </w:rPr>
        <w:t>becom</w:t>
      </w:r>
      <w:r>
        <w:rPr>
          <w:color w:val="231F20"/>
          <w:spacing w:val="-7"/>
          <w:w w:val="99"/>
        </w:rPr>
        <w:t>e</w:t>
      </w:r>
      <w:r>
        <w:rPr>
          <w:color w:val="231F20"/>
        </w:rPr>
        <w:t>,</w:t>
      </w:r>
      <w:r>
        <w:rPr>
          <w:color w:val="231F20"/>
          <w:spacing w:val="10"/>
        </w:rPr>
        <w:t xml:space="preserve"> </w:t>
      </w:r>
      <w:r>
        <w:rPr>
          <w:color w:val="231F20"/>
          <w:spacing w:val="-2"/>
          <w:w w:val="103"/>
        </w:rPr>
        <w:t>an</w:t>
      </w:r>
      <w:r>
        <w:rPr>
          <w:color w:val="231F20"/>
          <w:w w:val="103"/>
        </w:rPr>
        <w:t>d</w:t>
      </w:r>
      <w:r>
        <w:rPr>
          <w:color w:val="231F20"/>
          <w:spacing w:val="18"/>
        </w:rPr>
        <w:t xml:space="preserve"> </w:t>
      </w:r>
      <w:r>
        <w:rPr>
          <w:color w:val="231F20"/>
        </w:rPr>
        <w:t>a</w:t>
      </w:r>
      <w:r>
        <w:rPr>
          <w:color w:val="231F20"/>
          <w:spacing w:val="18"/>
        </w:rPr>
        <w:t xml:space="preserve"> </w:t>
      </w:r>
      <w:r>
        <w:rPr>
          <w:color w:val="231F20"/>
          <w:spacing w:val="-2"/>
          <w:w w:val="104"/>
        </w:rPr>
        <w:t>certain hyperbol</w:t>
      </w:r>
      <w:r>
        <w:rPr>
          <w:color w:val="231F20"/>
          <w:w w:val="104"/>
        </w:rPr>
        <w:t>e</w:t>
      </w:r>
      <w:r>
        <w:rPr>
          <w:color w:val="231F20"/>
          <w:spacing w:val="22"/>
        </w:rPr>
        <w:t xml:space="preserve"> </w:t>
      </w:r>
      <w:r>
        <w:rPr>
          <w:color w:val="231F20"/>
          <w:spacing w:val="-2"/>
        </w:rPr>
        <w:t>i</w:t>
      </w:r>
      <w:r>
        <w:rPr>
          <w:color w:val="231F20"/>
        </w:rPr>
        <w:t>s</w:t>
      </w:r>
      <w:r>
        <w:rPr>
          <w:color w:val="231F20"/>
          <w:spacing w:val="22"/>
        </w:rPr>
        <w:t xml:space="preserve"> </w:t>
      </w:r>
      <w:r>
        <w:rPr>
          <w:color w:val="231F20"/>
          <w:spacing w:val="-2"/>
          <w:w w:val="107"/>
        </w:rPr>
        <w:t>importan</w:t>
      </w:r>
      <w:r>
        <w:rPr>
          <w:color w:val="231F20"/>
          <w:w w:val="107"/>
        </w:rPr>
        <w:t>t</w:t>
      </w:r>
      <w:r>
        <w:rPr>
          <w:color w:val="231F20"/>
          <w:spacing w:val="22"/>
        </w:rPr>
        <w:t xml:space="preserve"> </w:t>
      </w:r>
      <w:r>
        <w:rPr>
          <w:color w:val="231F20"/>
          <w:spacing w:val="-2"/>
          <w:w w:val="106"/>
        </w:rPr>
        <w:t>her</w:t>
      </w:r>
      <w:r>
        <w:rPr>
          <w:color w:val="231F20"/>
          <w:spacing w:val="-7"/>
          <w:w w:val="106"/>
        </w:rPr>
        <w:t>e</w:t>
      </w:r>
      <w:r>
        <w:rPr>
          <w:color w:val="231F20"/>
        </w:rPr>
        <w:t>,</w:t>
      </w:r>
      <w:r>
        <w:rPr>
          <w:color w:val="231F20"/>
          <w:spacing w:val="14"/>
        </w:rPr>
        <w:t xml:space="preserve"> </w:t>
      </w:r>
      <w:r>
        <w:rPr>
          <w:color w:val="231F20"/>
          <w:spacing w:val="-2"/>
          <w:w w:val="109"/>
        </w:rPr>
        <w:t>th</w:t>
      </w:r>
      <w:r>
        <w:rPr>
          <w:color w:val="231F20"/>
          <w:w w:val="109"/>
        </w:rPr>
        <w:t>e</w:t>
      </w:r>
      <w:r>
        <w:rPr>
          <w:color w:val="231F20"/>
          <w:spacing w:val="22"/>
        </w:rPr>
        <w:t xml:space="preserve"> </w:t>
      </w:r>
      <w:r>
        <w:rPr>
          <w:color w:val="231F20"/>
          <w:spacing w:val="-2"/>
        </w:rPr>
        <w:t>locu</w:t>
      </w:r>
      <w:r>
        <w:rPr>
          <w:color w:val="231F20"/>
        </w:rPr>
        <w:t>s</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w w:val="105"/>
        </w:rPr>
        <w:t>wha</w:t>
      </w:r>
      <w:r>
        <w:rPr>
          <w:color w:val="231F20"/>
          <w:w w:val="105"/>
        </w:rPr>
        <w:t>t</w:t>
      </w:r>
      <w:r>
        <w:rPr>
          <w:color w:val="231F20"/>
          <w:spacing w:val="22"/>
        </w:rPr>
        <w:t xml:space="preserve"> </w:t>
      </w:r>
      <w:r>
        <w:rPr>
          <w:color w:val="231F20"/>
          <w:spacing w:val="-2"/>
        </w:rPr>
        <w:t>i</w:t>
      </w:r>
      <w:r>
        <w:rPr>
          <w:color w:val="231F20"/>
        </w:rPr>
        <w:t>s</w:t>
      </w:r>
      <w:r>
        <w:rPr>
          <w:color w:val="231F20"/>
          <w:spacing w:val="22"/>
        </w:rPr>
        <w:t xml:space="preserve"> </w:t>
      </w:r>
      <w:r>
        <w:rPr>
          <w:color w:val="231F20"/>
          <w:spacing w:val="-2"/>
        </w:rPr>
        <w:t>politicizabl</w:t>
      </w:r>
      <w:r>
        <w:rPr>
          <w:color w:val="231F20"/>
        </w:rPr>
        <w:t>e</w:t>
      </w:r>
      <w:r>
        <w:rPr>
          <w:color w:val="231F20"/>
          <w:spacing w:val="22"/>
        </w:rPr>
        <w:t xml:space="preserve"> </w:t>
      </w:r>
      <w:r>
        <w:rPr>
          <w:color w:val="231F20"/>
          <w:spacing w:val="-2"/>
          <w:w w:val="107"/>
        </w:rPr>
        <w:t>i</w:t>
      </w:r>
      <w:r>
        <w:rPr>
          <w:color w:val="231F20"/>
          <w:w w:val="107"/>
        </w:rPr>
        <w:t>n</w:t>
      </w:r>
      <w:r>
        <w:rPr>
          <w:color w:val="231F20"/>
          <w:spacing w:val="22"/>
        </w:rPr>
        <w:t xml:space="preserve"> </w:t>
      </w:r>
      <w:r>
        <w:rPr>
          <w:color w:val="231F20"/>
          <w:spacing w:val="-2"/>
          <w:w w:val="109"/>
        </w:rPr>
        <w:t>th</w:t>
      </w:r>
      <w:r>
        <w:rPr>
          <w:color w:val="231F20"/>
          <w:w w:val="109"/>
        </w:rPr>
        <w:t>e</w:t>
      </w:r>
      <w:r>
        <w:rPr>
          <w:color w:val="231F20"/>
          <w:spacing w:val="22"/>
        </w:rPr>
        <w:t xml:space="preserve"> </w:t>
      </w:r>
      <w:r>
        <w:rPr>
          <w:color w:val="231F20"/>
          <w:spacing w:val="-2"/>
          <w:w w:val="103"/>
        </w:rPr>
        <w:t xml:space="preserve">late </w:t>
      </w:r>
      <w:r>
        <w:rPr>
          <w:color w:val="231F20"/>
          <w:spacing w:val="-2"/>
          <w:w w:val="101"/>
        </w:rPr>
        <w:t>capitalist</w:t>
      </w:r>
      <w:r>
        <w:rPr>
          <w:color w:val="231F20"/>
          <w:w w:val="101"/>
        </w:rPr>
        <w:t>,</w:t>
      </w:r>
      <w:r>
        <w:rPr>
          <w:color w:val="231F20"/>
          <w:spacing w:val="-18"/>
        </w:rPr>
        <w:t xml:space="preserve"> </w:t>
      </w:r>
      <w:r>
        <w:rPr>
          <w:color w:val="231F20"/>
          <w:spacing w:val="-2"/>
          <w:w w:val="103"/>
        </w:rPr>
        <w:t>an</w:t>
      </w:r>
      <w:r>
        <w:rPr>
          <w:color w:val="231F20"/>
          <w:w w:val="103"/>
        </w:rPr>
        <w:t>d</w:t>
      </w:r>
      <w:r>
        <w:rPr>
          <w:color w:val="231F20"/>
          <w:spacing w:val="-11"/>
        </w:rPr>
        <w:t xml:space="preserve"> </w:t>
      </w:r>
      <w:r>
        <w:rPr>
          <w:color w:val="231F20"/>
          <w:spacing w:val="-2"/>
          <w:w w:val="103"/>
        </w:rPr>
        <w:t>no</w:t>
      </w:r>
      <w:r>
        <w:rPr>
          <w:color w:val="231F20"/>
          <w:w w:val="103"/>
        </w:rPr>
        <w:t>w</w:t>
      </w:r>
      <w:r>
        <w:rPr>
          <w:color w:val="231F20"/>
          <w:spacing w:val="-11"/>
        </w:rPr>
        <w:t xml:space="preserve"> </w:t>
      </w:r>
      <w:r>
        <w:rPr>
          <w:color w:val="231F20"/>
          <w:spacing w:val="-2"/>
        </w:rPr>
        <w:t>globalized</w:t>
      </w:r>
      <w:r>
        <w:rPr>
          <w:color w:val="231F20"/>
        </w:rPr>
        <w:t>,</w:t>
      </w:r>
      <w:r>
        <w:rPr>
          <w:color w:val="231F20"/>
          <w:spacing w:val="-18"/>
        </w:rPr>
        <w:t xml:space="preserve"> </w:t>
      </w:r>
      <w:r>
        <w:rPr>
          <w:color w:val="231F20"/>
          <w:spacing w:val="-2"/>
          <w:w w:val="102"/>
        </w:rPr>
        <w:t>mod</w:t>
      </w:r>
      <w:r>
        <w:rPr>
          <w:color w:val="231F20"/>
          <w:w w:val="102"/>
        </w:rPr>
        <w:t>e</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3"/>
        </w:rPr>
        <w:t>production</w:t>
      </w:r>
      <w:r>
        <w:rPr>
          <w:color w:val="231F20"/>
          <w:w w:val="103"/>
        </w:rPr>
        <w:t>.</w:t>
      </w:r>
      <w:r>
        <w:rPr>
          <w:color w:val="231F20"/>
          <w:spacing w:val="-18"/>
        </w:rPr>
        <w:t xml:space="preserve"> </w:t>
      </w:r>
      <w:r>
        <w:rPr>
          <w:color w:val="231F20"/>
          <w:spacing w:val="-2"/>
          <w:w w:val="101"/>
        </w:rPr>
        <w:t>Indeed</w:t>
      </w:r>
      <w:r>
        <w:rPr>
          <w:color w:val="231F20"/>
          <w:w w:val="101"/>
        </w:rPr>
        <w:t>,</w:t>
      </w:r>
      <w:r>
        <w:rPr>
          <w:color w:val="231F20"/>
          <w:spacing w:val="-18"/>
        </w:rPr>
        <w:t xml:space="preserve"> </w:t>
      </w:r>
      <w:r>
        <w:rPr>
          <w:color w:val="231F20"/>
          <w:spacing w:val="-2"/>
          <w:w w:val="106"/>
        </w:rPr>
        <w:t>memor</w:t>
      </w:r>
      <w:r>
        <w:rPr>
          <w:color w:val="231F20"/>
          <w:w w:val="106"/>
        </w:rPr>
        <w:t>y</w:t>
      </w:r>
      <w:r>
        <w:rPr>
          <w:color w:val="231F20"/>
          <w:spacing w:val="-11"/>
        </w:rPr>
        <w:t xml:space="preserve"> </w:t>
      </w:r>
      <w:r>
        <w:rPr>
          <w:color w:val="231F20"/>
          <w:spacing w:val="-2"/>
        </w:rPr>
        <w:t>i</w:t>
      </w:r>
      <w:r>
        <w:rPr>
          <w:color w:val="231F20"/>
        </w:rPr>
        <w:t>s</w:t>
      </w:r>
      <w:r>
        <w:rPr>
          <w:color w:val="231F20"/>
          <w:spacing w:val="-11"/>
        </w:rPr>
        <w:t xml:space="preserve"> </w:t>
      </w:r>
      <w:r>
        <w:rPr>
          <w:color w:val="231F20"/>
          <w:spacing w:val="-2"/>
          <w:w w:val="107"/>
        </w:rPr>
        <w:t xml:space="preserve">struc- </w:t>
      </w:r>
      <w:r>
        <w:rPr>
          <w:color w:val="231F20"/>
          <w:spacing w:val="-2"/>
          <w:w w:val="108"/>
        </w:rPr>
        <w:t>ture</w:t>
      </w:r>
      <w:r>
        <w:rPr>
          <w:color w:val="231F20"/>
          <w:w w:val="108"/>
        </w:rPr>
        <w:t>d</w:t>
      </w:r>
      <w:r>
        <w:rPr>
          <w:color w:val="231F20"/>
          <w:spacing w:val="6"/>
        </w:rPr>
        <w:t xml:space="preserve"> </w:t>
      </w:r>
      <w:r>
        <w:rPr>
          <w:color w:val="231F20"/>
          <w:spacing w:val="-2"/>
          <w:w w:val="105"/>
        </w:rPr>
        <w:t>b</w:t>
      </w:r>
      <w:r>
        <w:rPr>
          <w:color w:val="231F20"/>
          <w:w w:val="105"/>
        </w:rPr>
        <w:t>y</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1"/>
        </w:rPr>
        <w:t>faction</w:t>
      </w:r>
      <w:r>
        <w:rPr>
          <w:color w:val="231F20"/>
          <w:w w:val="101"/>
        </w:rPr>
        <w:t>s</w:t>
      </w:r>
      <w:r>
        <w:rPr>
          <w:color w:val="231F20"/>
          <w:spacing w:val="6"/>
        </w:rPr>
        <w:t xml:space="preserve"> </w:t>
      </w:r>
      <w:r>
        <w:rPr>
          <w:color w:val="231F20"/>
          <w:spacing w:val="-2"/>
          <w:w w:val="105"/>
        </w:rPr>
        <w:t>warrin</w:t>
      </w:r>
      <w:r>
        <w:rPr>
          <w:color w:val="231F20"/>
          <w:w w:val="105"/>
        </w:rPr>
        <w:t>g</w:t>
      </w:r>
      <w:r>
        <w:rPr>
          <w:color w:val="231F20"/>
          <w:spacing w:val="6"/>
        </w:rPr>
        <w:t xml:space="preserve"> </w:t>
      </w:r>
      <w:r>
        <w:rPr>
          <w:color w:val="231F20"/>
          <w:spacing w:val="-2"/>
          <w:w w:val="103"/>
        </w:rPr>
        <w:t>ove</w:t>
      </w:r>
      <w:r>
        <w:rPr>
          <w:color w:val="231F20"/>
          <w:w w:val="103"/>
        </w:rPr>
        <w:t>r</w:t>
      </w:r>
      <w:r>
        <w:rPr>
          <w:color w:val="231F20"/>
          <w:spacing w:val="6"/>
        </w:rPr>
        <w:t xml:space="preserve"> </w:t>
      </w:r>
      <w:r>
        <w:rPr>
          <w:color w:val="231F20"/>
          <w:spacing w:val="-2"/>
          <w:w w:val="108"/>
        </w:rPr>
        <w:t>no</w:t>
      </w:r>
      <w:r>
        <w:rPr>
          <w:color w:val="231F20"/>
          <w:w w:val="108"/>
        </w:rPr>
        <w:t>t</w:t>
      </w:r>
      <w:r>
        <w:rPr>
          <w:color w:val="231F20"/>
          <w:spacing w:val="6"/>
        </w:rPr>
        <w:t xml:space="preserve"> </w:t>
      </w:r>
      <w:r>
        <w:rPr>
          <w:color w:val="231F20"/>
          <w:spacing w:val="-2"/>
          <w:w w:val="107"/>
        </w:rPr>
        <w:t>jus</w:t>
      </w:r>
      <w:r>
        <w:rPr>
          <w:color w:val="231F20"/>
          <w:w w:val="107"/>
        </w:rPr>
        <w:t>t</w:t>
      </w:r>
      <w:r>
        <w:rPr>
          <w:color w:val="231F20"/>
          <w:spacing w:val="6"/>
        </w:rPr>
        <w:t xml:space="preserve"> </w:t>
      </w:r>
      <w:r>
        <w:rPr>
          <w:color w:val="231F20"/>
          <w:spacing w:val="-2"/>
          <w:w w:val="105"/>
        </w:rPr>
        <w:t>it</w:t>
      </w:r>
      <w:r>
        <w:rPr>
          <w:color w:val="231F20"/>
          <w:w w:val="105"/>
        </w:rPr>
        <w:t>s</w:t>
      </w:r>
      <w:r>
        <w:rPr>
          <w:color w:val="231F20"/>
          <w:spacing w:val="6"/>
        </w:rPr>
        <w:t xml:space="preserve"> </w:t>
      </w:r>
      <w:r>
        <w:rPr>
          <w:color w:val="231F20"/>
          <w:spacing w:val="-2"/>
          <w:w w:val="105"/>
        </w:rPr>
        <w:t>content</w:t>
      </w:r>
      <w:r>
        <w:rPr>
          <w:color w:val="231F20"/>
          <w:w w:val="105"/>
        </w:rPr>
        <w:t>s</w:t>
      </w:r>
      <w:r>
        <w:rPr>
          <w:color w:val="231F20"/>
          <w:spacing w:val="6"/>
        </w:rPr>
        <w:t xml:space="preserve"> </w:t>
      </w:r>
      <w:r>
        <w:rPr>
          <w:color w:val="231F20"/>
          <w:spacing w:val="-2"/>
          <w:w w:val="108"/>
        </w:rPr>
        <w:t>bu</w:t>
      </w:r>
      <w:r>
        <w:rPr>
          <w:color w:val="231F20"/>
          <w:w w:val="108"/>
        </w:rPr>
        <w:t>t</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5"/>
        </w:rPr>
        <w:t>for</w:t>
      </w:r>
      <w:r>
        <w:rPr>
          <w:color w:val="231F20"/>
          <w:w w:val="105"/>
        </w:rPr>
        <w:t>m</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5"/>
        </w:rPr>
        <w:t>its content</w:t>
      </w:r>
      <w:r>
        <w:rPr>
          <w:color w:val="231F20"/>
          <w:spacing w:val="-9"/>
          <w:w w:val="105"/>
        </w:rPr>
        <w:t>s</w:t>
      </w:r>
      <w:r>
        <w:rPr>
          <w:color w:val="231F20"/>
        </w:rPr>
        <w:t>.</w:t>
      </w:r>
    </w:p>
    <w:p w:rsidR="007C7C96" w:rsidRDefault="007C7C96">
      <w:pPr>
        <w:pStyle w:val="a3"/>
        <w:rPr>
          <w:sz w:val="30"/>
        </w:rPr>
      </w:pPr>
    </w:p>
    <w:p w:rsidR="007C7C96" w:rsidRDefault="00000000">
      <w:pPr>
        <w:pStyle w:val="4"/>
        <w:ind w:left="119"/>
        <w:jc w:val="both"/>
      </w:pPr>
      <w:r>
        <w:rPr>
          <w:smallCaps/>
          <w:color w:val="231F20"/>
          <w:spacing w:val="11"/>
          <w:w w:val="102"/>
        </w:rPr>
        <w:t>unsoun</w:t>
      </w:r>
      <w:r>
        <w:rPr>
          <w:smallCaps/>
          <w:color w:val="231F20"/>
          <w:w w:val="102"/>
        </w:rPr>
        <w:t>d</w:t>
      </w:r>
      <w:r>
        <w:rPr>
          <w:color w:val="231F20"/>
          <w:spacing w:val="11"/>
        </w:rPr>
        <w:t xml:space="preserve"> </w:t>
      </w:r>
      <w:r>
        <w:rPr>
          <w:smallCaps/>
          <w:color w:val="231F20"/>
          <w:spacing w:val="11"/>
          <w:w w:val="95"/>
        </w:rPr>
        <w:t>film</w:t>
      </w:r>
    </w:p>
    <w:p w:rsidR="007C7C96" w:rsidRDefault="00000000">
      <w:pPr>
        <w:pStyle w:val="a3"/>
        <w:spacing w:before="161" w:line="271" w:lineRule="auto"/>
        <w:ind w:left="119" w:right="114"/>
        <w:jc w:val="both"/>
      </w:pPr>
      <w:r>
        <w:rPr>
          <w:color w:val="231F20"/>
          <w:w w:val="105"/>
        </w:rPr>
        <w:t>Let</w:t>
      </w:r>
      <w:r>
        <w:rPr>
          <w:color w:val="231F20"/>
          <w:spacing w:val="-16"/>
          <w:w w:val="105"/>
        </w:rPr>
        <w:t xml:space="preserve"> </w:t>
      </w:r>
      <w:r>
        <w:rPr>
          <w:color w:val="231F20"/>
          <w:w w:val="105"/>
        </w:rPr>
        <w:t>us</w:t>
      </w:r>
      <w:r>
        <w:rPr>
          <w:color w:val="231F20"/>
          <w:spacing w:val="-16"/>
          <w:w w:val="105"/>
        </w:rPr>
        <w:t xml:space="preserve"> </w:t>
      </w:r>
      <w:r>
        <w:rPr>
          <w:color w:val="231F20"/>
          <w:spacing w:val="-7"/>
          <w:w w:val="105"/>
        </w:rPr>
        <w:t>say,</w:t>
      </w:r>
      <w:r>
        <w:rPr>
          <w:color w:val="231F20"/>
          <w:spacing w:val="-22"/>
          <w:w w:val="105"/>
        </w:rPr>
        <w:t xml:space="preserve"> </w:t>
      </w:r>
      <w:r>
        <w:rPr>
          <w:color w:val="231F20"/>
          <w:w w:val="105"/>
        </w:rPr>
        <w:t>for</w:t>
      </w:r>
      <w:r>
        <w:rPr>
          <w:color w:val="231F20"/>
          <w:spacing w:val="-16"/>
          <w:w w:val="105"/>
        </w:rPr>
        <w:t xml:space="preserve"> </w:t>
      </w:r>
      <w:r>
        <w:rPr>
          <w:color w:val="231F20"/>
          <w:w w:val="105"/>
        </w:rPr>
        <w:t>the</w:t>
      </w:r>
      <w:r>
        <w:rPr>
          <w:color w:val="231F20"/>
          <w:spacing w:val="-16"/>
          <w:w w:val="105"/>
        </w:rPr>
        <w:t xml:space="preserve"> </w:t>
      </w:r>
      <w:r>
        <w:rPr>
          <w:color w:val="231F20"/>
          <w:w w:val="105"/>
        </w:rPr>
        <w:t>sake</w:t>
      </w:r>
      <w:r>
        <w:rPr>
          <w:color w:val="231F20"/>
          <w:spacing w:val="-16"/>
          <w:w w:val="105"/>
        </w:rPr>
        <w:t xml:space="preserve"> </w:t>
      </w:r>
      <w:r>
        <w:rPr>
          <w:color w:val="231F20"/>
          <w:w w:val="105"/>
        </w:rPr>
        <w:t>of</w:t>
      </w:r>
      <w:r>
        <w:rPr>
          <w:color w:val="231F20"/>
          <w:spacing w:val="-16"/>
          <w:w w:val="105"/>
        </w:rPr>
        <w:t xml:space="preserve"> </w:t>
      </w:r>
      <w:r>
        <w:rPr>
          <w:color w:val="231F20"/>
          <w:w w:val="105"/>
        </w:rPr>
        <w:t>argument,</w:t>
      </w:r>
      <w:r>
        <w:rPr>
          <w:color w:val="231F20"/>
          <w:spacing w:val="-22"/>
          <w:w w:val="105"/>
        </w:rPr>
        <w:t xml:space="preserve"> </w:t>
      </w:r>
      <w:r>
        <w:rPr>
          <w:color w:val="231F20"/>
          <w:w w:val="105"/>
        </w:rPr>
        <w:t>that</w:t>
      </w:r>
      <w:r>
        <w:rPr>
          <w:color w:val="231F20"/>
          <w:spacing w:val="-16"/>
          <w:w w:val="105"/>
        </w:rPr>
        <w:t xml:space="preserve"> </w:t>
      </w:r>
      <w:r>
        <w:rPr>
          <w:color w:val="231F20"/>
          <w:w w:val="105"/>
        </w:rPr>
        <w:t>a</w:t>
      </w:r>
      <w:r>
        <w:rPr>
          <w:color w:val="231F20"/>
          <w:spacing w:val="-15"/>
          <w:w w:val="105"/>
        </w:rPr>
        <w:t xml:space="preserve"> </w:t>
      </w:r>
      <w:r>
        <w:rPr>
          <w:color w:val="231F20"/>
          <w:w w:val="105"/>
        </w:rPr>
        <w:t>certain</w:t>
      </w:r>
      <w:r>
        <w:rPr>
          <w:color w:val="231F20"/>
          <w:spacing w:val="-16"/>
          <w:w w:val="105"/>
        </w:rPr>
        <w:t xml:space="preserve"> </w:t>
      </w:r>
      <w:r>
        <w:rPr>
          <w:color w:val="231F20"/>
          <w:w w:val="105"/>
        </w:rPr>
        <w:t>link</w:t>
      </w:r>
      <w:r>
        <w:rPr>
          <w:color w:val="231F20"/>
          <w:spacing w:val="-16"/>
          <w:w w:val="105"/>
        </w:rPr>
        <w:t xml:space="preserve"> </w:t>
      </w:r>
      <w:r>
        <w:rPr>
          <w:color w:val="231F20"/>
          <w:w w:val="105"/>
        </w:rPr>
        <w:t>has</w:t>
      </w:r>
      <w:r>
        <w:rPr>
          <w:color w:val="231F20"/>
          <w:spacing w:val="-16"/>
          <w:w w:val="105"/>
        </w:rPr>
        <w:t xml:space="preserve"> </w:t>
      </w:r>
      <w:r>
        <w:rPr>
          <w:color w:val="231F20"/>
          <w:w w:val="105"/>
        </w:rPr>
        <w:t>now</w:t>
      </w:r>
      <w:r>
        <w:rPr>
          <w:color w:val="231F20"/>
          <w:spacing w:val="-16"/>
          <w:w w:val="105"/>
        </w:rPr>
        <w:t xml:space="preserve"> </w:t>
      </w:r>
      <w:r>
        <w:rPr>
          <w:color w:val="231F20"/>
          <w:w w:val="105"/>
        </w:rPr>
        <w:t>been</w:t>
      </w:r>
      <w:r>
        <w:rPr>
          <w:color w:val="231F20"/>
          <w:spacing w:val="-16"/>
          <w:w w:val="105"/>
        </w:rPr>
        <w:t xml:space="preserve"> </w:t>
      </w:r>
      <w:r>
        <w:rPr>
          <w:color w:val="231F20"/>
          <w:w w:val="105"/>
        </w:rPr>
        <w:t>forged between</w:t>
      </w:r>
      <w:r>
        <w:rPr>
          <w:color w:val="231F20"/>
          <w:spacing w:val="-13"/>
          <w:w w:val="105"/>
        </w:rPr>
        <w:t xml:space="preserve"> </w:t>
      </w:r>
      <w:r>
        <w:rPr>
          <w:color w:val="231F20"/>
          <w:w w:val="105"/>
        </w:rPr>
        <w:t>politics</w:t>
      </w:r>
      <w:r>
        <w:rPr>
          <w:color w:val="231F20"/>
          <w:spacing w:val="-13"/>
          <w:w w:val="105"/>
        </w:rPr>
        <w:t xml:space="preserve"> </w:t>
      </w:r>
      <w:r>
        <w:rPr>
          <w:color w:val="231F20"/>
          <w:w w:val="105"/>
        </w:rPr>
        <w:t>and</w:t>
      </w:r>
      <w:r>
        <w:rPr>
          <w:color w:val="231F20"/>
          <w:spacing w:val="-13"/>
          <w:w w:val="105"/>
        </w:rPr>
        <w:t xml:space="preserve"> </w:t>
      </w:r>
      <w:r>
        <w:rPr>
          <w:color w:val="231F20"/>
          <w:w w:val="105"/>
        </w:rPr>
        <w:t>memory—not</w:t>
      </w:r>
      <w:r>
        <w:rPr>
          <w:color w:val="231F20"/>
          <w:spacing w:val="-13"/>
          <w:w w:val="105"/>
        </w:rPr>
        <w:t xml:space="preserve"> </w:t>
      </w:r>
      <w:r>
        <w:rPr>
          <w:color w:val="231F20"/>
          <w:w w:val="105"/>
        </w:rPr>
        <w:t>a</w:t>
      </w:r>
      <w:r>
        <w:rPr>
          <w:color w:val="231F20"/>
          <w:spacing w:val="-13"/>
          <w:w w:val="105"/>
        </w:rPr>
        <w:t xml:space="preserve"> </w:t>
      </w:r>
      <w:r>
        <w:rPr>
          <w:color w:val="231F20"/>
          <w:w w:val="105"/>
        </w:rPr>
        <w:t>sufficient</w:t>
      </w:r>
      <w:r>
        <w:rPr>
          <w:color w:val="231F20"/>
          <w:spacing w:val="-12"/>
          <w:w w:val="105"/>
        </w:rPr>
        <w:t xml:space="preserve"> </w:t>
      </w:r>
      <w:r>
        <w:rPr>
          <w:color w:val="231F20"/>
          <w:w w:val="105"/>
        </w:rPr>
        <w:t>link</w:t>
      </w:r>
      <w:r>
        <w:rPr>
          <w:color w:val="231F20"/>
          <w:spacing w:val="-13"/>
          <w:w w:val="105"/>
        </w:rPr>
        <w:t xml:space="preserve"> </w:t>
      </w:r>
      <w:r>
        <w:rPr>
          <w:color w:val="231F20"/>
          <w:w w:val="105"/>
        </w:rPr>
        <w:t>but</w:t>
      </w:r>
      <w:r>
        <w:rPr>
          <w:color w:val="231F20"/>
          <w:spacing w:val="-13"/>
          <w:w w:val="105"/>
        </w:rPr>
        <w:t xml:space="preserve"> </w:t>
      </w:r>
      <w:r>
        <w:rPr>
          <w:color w:val="231F20"/>
          <w:w w:val="105"/>
        </w:rPr>
        <w:t>a</w:t>
      </w:r>
      <w:r>
        <w:rPr>
          <w:color w:val="231F20"/>
          <w:spacing w:val="-13"/>
          <w:w w:val="105"/>
        </w:rPr>
        <w:t xml:space="preserve"> </w:t>
      </w:r>
      <w:r>
        <w:rPr>
          <w:color w:val="231F20"/>
          <w:w w:val="105"/>
        </w:rPr>
        <w:t>necessary</w:t>
      </w:r>
      <w:r>
        <w:rPr>
          <w:color w:val="231F20"/>
          <w:spacing w:val="-13"/>
          <w:w w:val="105"/>
        </w:rPr>
        <w:t xml:space="preserve"> </w:t>
      </w:r>
      <w:r>
        <w:rPr>
          <w:color w:val="231F20"/>
          <w:w w:val="105"/>
        </w:rPr>
        <w:t xml:space="preserve">one— whereby any account of the production of critical consciousness will at some point have to confront the problem of </w:t>
      </w:r>
      <w:r>
        <w:rPr>
          <w:color w:val="231F20"/>
          <w:spacing w:val="-3"/>
          <w:w w:val="105"/>
        </w:rPr>
        <w:t xml:space="preserve">memory. </w:t>
      </w:r>
      <w:r>
        <w:rPr>
          <w:color w:val="231F20"/>
          <w:w w:val="105"/>
        </w:rPr>
        <w:t>Specifically, such accounts</w:t>
      </w:r>
      <w:r>
        <w:rPr>
          <w:color w:val="231F20"/>
          <w:spacing w:val="-15"/>
          <w:w w:val="105"/>
        </w:rPr>
        <w:t xml:space="preserve"> </w:t>
      </w:r>
      <w:r>
        <w:rPr>
          <w:color w:val="231F20"/>
          <w:w w:val="105"/>
        </w:rPr>
        <w:t>will</w:t>
      </w:r>
      <w:r>
        <w:rPr>
          <w:color w:val="231F20"/>
          <w:spacing w:val="-14"/>
          <w:w w:val="105"/>
        </w:rPr>
        <w:t xml:space="preserve"> </w:t>
      </w:r>
      <w:r>
        <w:rPr>
          <w:color w:val="231F20"/>
          <w:w w:val="105"/>
        </w:rPr>
        <w:t>have</w:t>
      </w:r>
      <w:r>
        <w:rPr>
          <w:color w:val="231F20"/>
          <w:spacing w:val="-14"/>
          <w:w w:val="105"/>
        </w:rPr>
        <w:t xml:space="preserve"> </w:t>
      </w:r>
      <w:r>
        <w:rPr>
          <w:color w:val="231F20"/>
          <w:w w:val="105"/>
        </w:rPr>
        <w:t>to</w:t>
      </w:r>
      <w:r>
        <w:rPr>
          <w:color w:val="231F20"/>
          <w:spacing w:val="-14"/>
          <w:w w:val="105"/>
        </w:rPr>
        <w:t xml:space="preserve"> </w:t>
      </w:r>
      <w:r>
        <w:rPr>
          <w:color w:val="231F20"/>
          <w:w w:val="105"/>
        </w:rPr>
        <w:t>struggle,</w:t>
      </w:r>
      <w:r>
        <w:rPr>
          <w:color w:val="231F20"/>
          <w:spacing w:val="-19"/>
          <w:w w:val="105"/>
        </w:rPr>
        <w:t xml:space="preserve"> </w:t>
      </w:r>
      <w:r>
        <w:rPr>
          <w:color w:val="231F20"/>
          <w:w w:val="105"/>
        </w:rPr>
        <w:t>like</w:t>
      </w:r>
      <w:r>
        <w:rPr>
          <w:color w:val="231F20"/>
          <w:spacing w:val="-14"/>
          <w:w w:val="105"/>
        </w:rPr>
        <w:t xml:space="preserve"> </w:t>
      </w:r>
      <w:r>
        <w:rPr>
          <w:color w:val="231F20"/>
          <w:spacing w:val="-2"/>
          <w:w w:val="105"/>
        </w:rPr>
        <w:t>Penelope,</w:t>
      </w:r>
      <w:r>
        <w:rPr>
          <w:color w:val="231F20"/>
          <w:spacing w:val="-19"/>
          <w:w w:val="105"/>
        </w:rPr>
        <w:t xml:space="preserve"> </w:t>
      </w:r>
      <w:r>
        <w:rPr>
          <w:color w:val="231F20"/>
          <w:w w:val="105"/>
        </w:rPr>
        <w:t>with</w:t>
      </w:r>
      <w:r>
        <w:rPr>
          <w:color w:val="231F20"/>
          <w:spacing w:val="-14"/>
          <w:w w:val="105"/>
        </w:rPr>
        <w:t xml:space="preserve"> </w:t>
      </w:r>
      <w:r>
        <w:rPr>
          <w:color w:val="231F20"/>
          <w:w w:val="105"/>
        </w:rPr>
        <w:t>the</w:t>
      </w:r>
      <w:r>
        <w:rPr>
          <w:color w:val="231F20"/>
          <w:spacing w:val="-14"/>
          <w:w w:val="105"/>
        </w:rPr>
        <w:t xml:space="preserve"> </w:t>
      </w:r>
      <w:r>
        <w:rPr>
          <w:color w:val="231F20"/>
          <w:w w:val="105"/>
        </w:rPr>
        <w:t>warp</w:t>
      </w:r>
      <w:r>
        <w:rPr>
          <w:color w:val="231F20"/>
          <w:spacing w:val="-14"/>
          <w:w w:val="105"/>
        </w:rPr>
        <w:t xml:space="preserve"> </w:t>
      </w:r>
      <w:r>
        <w:rPr>
          <w:color w:val="231F20"/>
          <w:w w:val="105"/>
        </w:rPr>
        <w:t>of</w:t>
      </w:r>
      <w:r>
        <w:rPr>
          <w:color w:val="231F20"/>
          <w:spacing w:val="-14"/>
          <w:w w:val="105"/>
        </w:rPr>
        <w:t xml:space="preserve"> </w:t>
      </w:r>
      <w:r>
        <w:rPr>
          <w:color w:val="231F20"/>
          <w:w w:val="105"/>
        </w:rPr>
        <w:t>recollection and</w:t>
      </w:r>
      <w:r>
        <w:rPr>
          <w:color w:val="231F20"/>
          <w:spacing w:val="-15"/>
          <w:w w:val="105"/>
        </w:rPr>
        <w:t xml:space="preserve"> </w:t>
      </w:r>
      <w:r>
        <w:rPr>
          <w:color w:val="231F20"/>
          <w:w w:val="105"/>
        </w:rPr>
        <w:t>the</w:t>
      </w:r>
      <w:r>
        <w:rPr>
          <w:color w:val="231F20"/>
          <w:spacing w:val="-15"/>
          <w:w w:val="105"/>
        </w:rPr>
        <w:t xml:space="preserve"> </w:t>
      </w:r>
      <w:r>
        <w:rPr>
          <w:color w:val="231F20"/>
          <w:w w:val="105"/>
        </w:rPr>
        <w:t>woof</w:t>
      </w:r>
      <w:r>
        <w:rPr>
          <w:color w:val="231F20"/>
          <w:spacing w:val="-15"/>
          <w:w w:val="105"/>
        </w:rPr>
        <w:t xml:space="preserve"> </w:t>
      </w:r>
      <w:r>
        <w:rPr>
          <w:color w:val="231F20"/>
          <w:w w:val="105"/>
        </w:rPr>
        <w:t>of</w:t>
      </w:r>
      <w:r>
        <w:rPr>
          <w:color w:val="231F20"/>
          <w:spacing w:val="-15"/>
          <w:w w:val="105"/>
        </w:rPr>
        <w:t xml:space="preserve"> </w:t>
      </w:r>
      <w:r>
        <w:rPr>
          <w:color w:val="231F20"/>
          <w:w w:val="105"/>
        </w:rPr>
        <w:t>forgetting,</w:t>
      </w:r>
      <w:r>
        <w:rPr>
          <w:color w:val="231F20"/>
          <w:spacing w:val="-21"/>
          <w:w w:val="105"/>
        </w:rPr>
        <w:t xml:space="preserve"> </w:t>
      </w:r>
      <w:r>
        <w:rPr>
          <w:color w:val="231F20"/>
          <w:w w:val="105"/>
        </w:rPr>
        <w:t>in</w:t>
      </w:r>
      <w:r>
        <w:rPr>
          <w:color w:val="231F20"/>
          <w:spacing w:val="-15"/>
          <w:w w:val="105"/>
        </w:rPr>
        <w:t xml:space="preserve"> </w:t>
      </w:r>
      <w:r>
        <w:rPr>
          <w:color w:val="231F20"/>
          <w:w w:val="105"/>
        </w:rPr>
        <w:t>effect,</w:t>
      </w:r>
      <w:r>
        <w:rPr>
          <w:color w:val="231F20"/>
          <w:spacing w:val="-21"/>
          <w:w w:val="105"/>
        </w:rPr>
        <w:t xml:space="preserve"> </w:t>
      </w:r>
      <w:r>
        <w:rPr>
          <w:color w:val="231F20"/>
          <w:w w:val="105"/>
        </w:rPr>
        <w:t>with</w:t>
      </w:r>
      <w:r>
        <w:rPr>
          <w:color w:val="231F20"/>
          <w:spacing w:val="-14"/>
          <w:w w:val="105"/>
        </w:rPr>
        <w:t xml:space="preserve"> </w:t>
      </w:r>
      <w:r>
        <w:rPr>
          <w:color w:val="231F20"/>
          <w:w w:val="105"/>
        </w:rPr>
        <w:t>what</w:t>
      </w:r>
      <w:r>
        <w:rPr>
          <w:color w:val="231F20"/>
          <w:spacing w:val="-15"/>
          <w:w w:val="105"/>
        </w:rPr>
        <w:t xml:space="preserve"> </w:t>
      </w:r>
      <w:r>
        <w:rPr>
          <w:color w:val="231F20"/>
          <w:w w:val="105"/>
        </w:rPr>
        <w:t>Spivak</w:t>
      </w:r>
      <w:r>
        <w:rPr>
          <w:color w:val="231F20"/>
          <w:spacing w:val="-15"/>
          <w:w w:val="105"/>
        </w:rPr>
        <w:t xml:space="preserve"> </w:t>
      </w:r>
      <w:r>
        <w:rPr>
          <w:color w:val="231F20"/>
          <w:w w:val="105"/>
        </w:rPr>
        <w:t>has</w:t>
      </w:r>
      <w:r>
        <w:rPr>
          <w:color w:val="231F20"/>
          <w:spacing w:val="-15"/>
          <w:w w:val="105"/>
        </w:rPr>
        <w:t xml:space="preserve"> </w:t>
      </w:r>
      <w:r>
        <w:rPr>
          <w:color w:val="231F20"/>
          <w:w w:val="105"/>
        </w:rPr>
        <w:t>called</w:t>
      </w:r>
      <w:r>
        <w:rPr>
          <w:color w:val="231F20"/>
          <w:spacing w:val="-15"/>
          <w:w w:val="105"/>
        </w:rPr>
        <w:t xml:space="preserve"> </w:t>
      </w:r>
      <w:r>
        <w:rPr>
          <w:color w:val="231F20"/>
          <w:w w:val="105"/>
        </w:rPr>
        <w:t>the</w:t>
      </w:r>
      <w:r>
        <w:rPr>
          <w:color w:val="231F20"/>
          <w:spacing w:val="-21"/>
          <w:w w:val="105"/>
        </w:rPr>
        <w:t xml:space="preserve"> </w:t>
      </w:r>
      <w:r>
        <w:rPr>
          <w:color w:val="231F20"/>
          <w:w w:val="105"/>
        </w:rPr>
        <w:t>“text- ility” of experience (</w:t>
      </w:r>
      <w:r>
        <w:rPr>
          <w:i/>
          <w:color w:val="231F20"/>
          <w:w w:val="105"/>
        </w:rPr>
        <w:t xml:space="preserve">Critique </w:t>
      </w:r>
      <w:r>
        <w:rPr>
          <w:color w:val="231F20"/>
          <w:w w:val="105"/>
        </w:rPr>
        <w:t>337). Now while Benjamin,</w:t>
      </w:r>
      <w:r>
        <w:rPr>
          <w:color w:val="231F20"/>
          <w:spacing w:val="-39"/>
          <w:w w:val="105"/>
        </w:rPr>
        <w:t xml:space="preserve"> </w:t>
      </w:r>
      <w:r>
        <w:rPr>
          <w:color w:val="231F20"/>
          <w:w w:val="105"/>
        </w:rPr>
        <w:t>for reasons not hard to discern, concentrates on the memory that is forgetting (voluntary memory),</w:t>
      </w:r>
      <w:r>
        <w:rPr>
          <w:color w:val="231F20"/>
          <w:spacing w:val="-12"/>
          <w:w w:val="105"/>
        </w:rPr>
        <w:t xml:space="preserve"> </w:t>
      </w:r>
      <w:r>
        <w:rPr>
          <w:color w:val="231F20"/>
          <w:w w:val="105"/>
        </w:rPr>
        <w:t>one</w:t>
      </w:r>
      <w:r>
        <w:rPr>
          <w:color w:val="231F20"/>
          <w:spacing w:val="-5"/>
          <w:w w:val="105"/>
        </w:rPr>
        <w:t xml:space="preserve"> </w:t>
      </w:r>
      <w:r>
        <w:rPr>
          <w:color w:val="231F20"/>
          <w:w w:val="105"/>
        </w:rPr>
        <w:t>is</w:t>
      </w:r>
      <w:r>
        <w:rPr>
          <w:color w:val="231F20"/>
          <w:spacing w:val="-4"/>
          <w:w w:val="105"/>
        </w:rPr>
        <w:t xml:space="preserve"> </w:t>
      </w:r>
      <w:r>
        <w:rPr>
          <w:color w:val="231F20"/>
          <w:w w:val="105"/>
        </w:rPr>
        <w:t>not</w:t>
      </w:r>
      <w:r>
        <w:rPr>
          <w:color w:val="231F20"/>
          <w:spacing w:val="-5"/>
          <w:w w:val="105"/>
        </w:rPr>
        <w:t xml:space="preserve"> </w:t>
      </w:r>
      <w:r>
        <w:rPr>
          <w:color w:val="231F20"/>
          <w:w w:val="105"/>
        </w:rPr>
        <w:t>thereby</w:t>
      </w:r>
      <w:r>
        <w:rPr>
          <w:color w:val="231F20"/>
          <w:spacing w:val="-4"/>
          <w:w w:val="105"/>
        </w:rPr>
        <w:t xml:space="preserve"> </w:t>
      </w:r>
      <w:r>
        <w:rPr>
          <w:color w:val="231F20"/>
          <w:w w:val="105"/>
        </w:rPr>
        <w:t>entitled</w:t>
      </w:r>
      <w:r>
        <w:rPr>
          <w:color w:val="231F20"/>
          <w:spacing w:val="-5"/>
          <w:w w:val="105"/>
        </w:rPr>
        <w:t xml:space="preserve"> </w:t>
      </w:r>
      <w:r>
        <w:rPr>
          <w:color w:val="231F20"/>
          <w:w w:val="105"/>
        </w:rPr>
        <w:t>to</w:t>
      </w:r>
      <w:r>
        <w:rPr>
          <w:color w:val="231F20"/>
          <w:spacing w:val="-5"/>
          <w:w w:val="105"/>
        </w:rPr>
        <w:t xml:space="preserve"> </w:t>
      </w:r>
      <w:r>
        <w:rPr>
          <w:color w:val="231F20"/>
          <w:w w:val="105"/>
        </w:rPr>
        <w:t>ignore</w:t>
      </w:r>
      <w:r>
        <w:rPr>
          <w:color w:val="231F20"/>
          <w:spacing w:val="-4"/>
          <w:w w:val="105"/>
        </w:rPr>
        <w:t xml:space="preserve"> </w:t>
      </w:r>
      <w:r>
        <w:rPr>
          <w:color w:val="231F20"/>
          <w:w w:val="105"/>
        </w:rPr>
        <w:t>the</w:t>
      </w:r>
      <w:r>
        <w:rPr>
          <w:color w:val="231F20"/>
          <w:spacing w:val="-5"/>
          <w:w w:val="105"/>
        </w:rPr>
        <w:t xml:space="preserve"> </w:t>
      </w:r>
      <w:r>
        <w:rPr>
          <w:color w:val="231F20"/>
          <w:w w:val="105"/>
        </w:rPr>
        <w:t>forgetting</w:t>
      </w:r>
      <w:r>
        <w:rPr>
          <w:color w:val="231F20"/>
          <w:spacing w:val="-5"/>
          <w:w w:val="105"/>
        </w:rPr>
        <w:t xml:space="preserve"> </w:t>
      </w:r>
      <w:r>
        <w:rPr>
          <w:color w:val="231F20"/>
          <w:w w:val="105"/>
        </w:rPr>
        <w:t>that</w:t>
      </w:r>
      <w:r>
        <w:rPr>
          <w:color w:val="231F20"/>
          <w:spacing w:val="-4"/>
          <w:w w:val="105"/>
        </w:rPr>
        <w:t xml:space="preserve"> </w:t>
      </w:r>
      <w:r>
        <w:rPr>
          <w:color w:val="231F20"/>
          <w:w w:val="105"/>
        </w:rPr>
        <w:t>is</w:t>
      </w:r>
      <w:r>
        <w:rPr>
          <w:color w:val="231F20"/>
          <w:spacing w:val="-5"/>
          <w:w w:val="105"/>
        </w:rPr>
        <w:t xml:space="preserve"> </w:t>
      </w:r>
      <w:r>
        <w:rPr>
          <w:color w:val="231F20"/>
          <w:w w:val="105"/>
        </w:rPr>
        <w:t>recol- lection, or at the very least, repetition. Of the many instances of such forgetting—and it is important here to insist, against Nietzsche, who counseled</w:t>
      </w:r>
      <w:r>
        <w:rPr>
          <w:color w:val="231F20"/>
          <w:spacing w:val="-15"/>
          <w:w w:val="105"/>
        </w:rPr>
        <w:t xml:space="preserve"> </w:t>
      </w:r>
      <w:r>
        <w:rPr>
          <w:color w:val="231F20"/>
          <w:w w:val="105"/>
        </w:rPr>
        <w:t>learned</w:t>
      </w:r>
      <w:r>
        <w:rPr>
          <w:color w:val="231F20"/>
          <w:spacing w:val="-14"/>
          <w:w w:val="105"/>
        </w:rPr>
        <w:t xml:space="preserve"> </w:t>
      </w:r>
      <w:r>
        <w:rPr>
          <w:color w:val="231F20"/>
          <w:w w:val="105"/>
        </w:rPr>
        <w:t>forgetting,</w:t>
      </w:r>
      <w:r>
        <w:rPr>
          <w:color w:val="231F20"/>
          <w:spacing w:val="-21"/>
          <w:w w:val="105"/>
        </w:rPr>
        <w:t xml:space="preserve"> </w:t>
      </w:r>
      <w:r>
        <w:rPr>
          <w:color w:val="231F20"/>
          <w:w w:val="105"/>
        </w:rPr>
        <w:t>upon</w:t>
      </w:r>
      <w:r>
        <w:rPr>
          <w:color w:val="231F20"/>
          <w:spacing w:val="-14"/>
          <w:w w:val="105"/>
        </w:rPr>
        <w:t xml:space="preserve"> </w:t>
      </w:r>
      <w:r>
        <w:rPr>
          <w:color w:val="231F20"/>
          <w:w w:val="105"/>
        </w:rPr>
        <w:t>the</w:t>
      </w:r>
      <w:r>
        <w:rPr>
          <w:color w:val="231F20"/>
          <w:spacing w:val="-15"/>
          <w:w w:val="105"/>
        </w:rPr>
        <w:t xml:space="preserve"> </w:t>
      </w:r>
      <w:r>
        <w:rPr>
          <w:color w:val="231F20"/>
          <w:w w:val="105"/>
        </w:rPr>
        <w:t>involuntary</w:t>
      </w:r>
      <w:r>
        <w:rPr>
          <w:color w:val="231F20"/>
          <w:spacing w:val="-14"/>
          <w:w w:val="105"/>
        </w:rPr>
        <w:t xml:space="preserve"> </w:t>
      </w:r>
      <w:r>
        <w:rPr>
          <w:color w:val="231F20"/>
          <w:w w:val="105"/>
        </w:rPr>
        <w:t>character</w:t>
      </w:r>
      <w:r>
        <w:rPr>
          <w:color w:val="231F20"/>
          <w:spacing w:val="-15"/>
          <w:w w:val="105"/>
        </w:rPr>
        <w:t xml:space="preserve"> </w:t>
      </w:r>
      <w:r>
        <w:rPr>
          <w:color w:val="231F20"/>
          <w:w w:val="105"/>
        </w:rPr>
        <w:t>of</w:t>
      </w:r>
      <w:r>
        <w:rPr>
          <w:color w:val="231F20"/>
          <w:spacing w:val="-14"/>
          <w:w w:val="105"/>
        </w:rPr>
        <w:t xml:space="preserve"> </w:t>
      </w:r>
      <w:r>
        <w:rPr>
          <w:color w:val="231F20"/>
          <w:w w:val="105"/>
        </w:rPr>
        <w:t>the</w:t>
      </w:r>
      <w:r>
        <w:rPr>
          <w:color w:val="231F20"/>
          <w:spacing w:val="-15"/>
          <w:w w:val="105"/>
        </w:rPr>
        <w:t xml:space="preserve"> </w:t>
      </w:r>
      <w:r>
        <w:rPr>
          <w:color w:val="231F20"/>
          <w:w w:val="105"/>
        </w:rPr>
        <w:t>forget- ting—one that cries out for attention is that of the so-called haunting melody</w:t>
      </w:r>
      <w:r>
        <w:rPr>
          <w:color w:val="231F20"/>
          <w:spacing w:val="10"/>
          <w:w w:val="105"/>
        </w:rPr>
        <w:t xml:space="preserve"> </w:t>
      </w:r>
      <w:r>
        <w:rPr>
          <w:color w:val="231F20"/>
          <w:spacing w:val="-8"/>
          <w:w w:val="105"/>
        </w:rPr>
        <w:t>or,</w:t>
      </w:r>
      <w:r>
        <w:rPr>
          <w:color w:val="231F20"/>
          <w:spacing w:val="4"/>
          <w:w w:val="105"/>
        </w:rPr>
        <w:t xml:space="preserve"> </w:t>
      </w:r>
      <w:r>
        <w:rPr>
          <w:color w:val="231F20"/>
          <w:w w:val="105"/>
        </w:rPr>
        <w:t>put</w:t>
      </w:r>
      <w:r>
        <w:rPr>
          <w:color w:val="231F20"/>
          <w:spacing w:val="10"/>
          <w:w w:val="105"/>
        </w:rPr>
        <w:t xml:space="preserve"> </w:t>
      </w:r>
      <w:r>
        <w:rPr>
          <w:color w:val="231F20"/>
          <w:w w:val="105"/>
        </w:rPr>
        <w:t>more</w:t>
      </w:r>
      <w:r>
        <w:rPr>
          <w:color w:val="231F20"/>
          <w:spacing w:val="11"/>
          <w:w w:val="105"/>
        </w:rPr>
        <w:t xml:space="preserve"> </w:t>
      </w:r>
      <w:r>
        <w:rPr>
          <w:color w:val="231F20"/>
          <w:spacing w:val="-3"/>
          <w:w w:val="105"/>
        </w:rPr>
        <w:t>mundanely,</w:t>
      </w:r>
      <w:r>
        <w:rPr>
          <w:color w:val="231F20"/>
          <w:spacing w:val="4"/>
          <w:w w:val="105"/>
        </w:rPr>
        <w:t xml:space="preserve"> </w:t>
      </w:r>
      <w:r>
        <w:rPr>
          <w:color w:val="231F20"/>
          <w:w w:val="105"/>
        </w:rPr>
        <w:t>the</w:t>
      </w:r>
      <w:r>
        <w:rPr>
          <w:color w:val="231F20"/>
          <w:spacing w:val="10"/>
          <w:w w:val="105"/>
        </w:rPr>
        <w:t xml:space="preserve"> </w:t>
      </w:r>
      <w:r>
        <w:rPr>
          <w:color w:val="231F20"/>
          <w:w w:val="105"/>
        </w:rPr>
        <w:t>tune</w:t>
      </w:r>
      <w:r>
        <w:rPr>
          <w:color w:val="231F20"/>
          <w:spacing w:val="11"/>
          <w:w w:val="105"/>
        </w:rPr>
        <w:t xml:space="preserve"> </w:t>
      </w:r>
      <w:r>
        <w:rPr>
          <w:color w:val="231F20"/>
          <w:w w:val="105"/>
        </w:rPr>
        <w:t>stuck</w:t>
      </w:r>
      <w:r>
        <w:rPr>
          <w:color w:val="231F20"/>
          <w:spacing w:val="10"/>
          <w:w w:val="105"/>
        </w:rPr>
        <w:t xml:space="preserve"> </w:t>
      </w:r>
      <w:r>
        <w:rPr>
          <w:color w:val="231F20"/>
          <w:w w:val="105"/>
        </w:rPr>
        <w:t>in</w:t>
      </w:r>
      <w:r>
        <w:rPr>
          <w:color w:val="231F20"/>
          <w:spacing w:val="11"/>
          <w:w w:val="105"/>
        </w:rPr>
        <w:t xml:space="preserve"> </w:t>
      </w:r>
      <w:r>
        <w:rPr>
          <w:color w:val="231F20"/>
          <w:spacing w:val="-3"/>
          <w:w w:val="105"/>
        </w:rPr>
        <w:t>one’s</w:t>
      </w:r>
      <w:r>
        <w:rPr>
          <w:color w:val="231F20"/>
          <w:spacing w:val="10"/>
          <w:w w:val="105"/>
        </w:rPr>
        <w:t xml:space="preserve"> </w:t>
      </w:r>
      <w:r>
        <w:rPr>
          <w:color w:val="231F20"/>
          <w:w w:val="105"/>
        </w:rPr>
        <w:t>head.</w:t>
      </w:r>
      <w:r>
        <w:rPr>
          <w:color w:val="231F20"/>
          <w:spacing w:val="4"/>
          <w:w w:val="105"/>
        </w:rPr>
        <w:t xml:space="preserve"> </w:t>
      </w:r>
      <w:r>
        <w:rPr>
          <w:color w:val="231F20"/>
          <w:w w:val="105"/>
        </w:rPr>
        <w:t>Benjamin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68" w:lineRule="auto"/>
        <w:ind w:left="122" w:right="112"/>
        <w:jc w:val="both"/>
        <w:rPr>
          <w:sz w:val="13"/>
        </w:rPr>
      </w:pPr>
      <w:r>
        <w:rPr>
          <w:color w:val="231F20"/>
          <w:spacing w:val="-1"/>
          <w:w w:val="103"/>
        </w:rPr>
        <w:lastRenderedPageBreak/>
        <w:t>himsel</w:t>
      </w:r>
      <w:r>
        <w:rPr>
          <w:color w:val="231F20"/>
          <w:w w:val="103"/>
        </w:rPr>
        <w:t>f</w:t>
      </w:r>
      <w:r>
        <w:rPr>
          <w:color w:val="231F20"/>
          <w:spacing w:val="5"/>
        </w:rPr>
        <w:t xml:space="preserve"> </w:t>
      </w:r>
      <w:r>
        <w:rPr>
          <w:color w:val="231F20"/>
          <w:spacing w:val="-1"/>
          <w:w w:val="104"/>
        </w:rPr>
        <w:t>point</w:t>
      </w:r>
      <w:r>
        <w:rPr>
          <w:color w:val="231F20"/>
          <w:w w:val="104"/>
        </w:rPr>
        <w:t>s</w:t>
      </w:r>
      <w:r>
        <w:rPr>
          <w:color w:val="231F20"/>
          <w:spacing w:val="5"/>
        </w:rPr>
        <w:t xml:space="preserve"> </w:t>
      </w:r>
      <w:r>
        <w:rPr>
          <w:color w:val="231F20"/>
          <w:spacing w:val="-1"/>
          <w:w w:val="106"/>
        </w:rPr>
        <w:t>u</w:t>
      </w:r>
      <w:r>
        <w:rPr>
          <w:color w:val="231F20"/>
          <w:w w:val="106"/>
        </w:rPr>
        <w:t>s</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7"/>
        </w:rPr>
        <w:t>thi</w:t>
      </w:r>
      <w:r>
        <w:rPr>
          <w:color w:val="231F20"/>
          <w:w w:val="107"/>
        </w:rPr>
        <w:t>s</w:t>
      </w:r>
      <w:r>
        <w:rPr>
          <w:color w:val="231F20"/>
          <w:spacing w:val="5"/>
        </w:rPr>
        <w:t xml:space="preserve"> </w:t>
      </w:r>
      <w:r>
        <w:rPr>
          <w:color w:val="231F20"/>
          <w:spacing w:val="-1"/>
          <w:w w:val="102"/>
        </w:rPr>
        <w:t>direction</w:t>
      </w:r>
      <w:r>
        <w:rPr>
          <w:color w:val="231F20"/>
          <w:w w:val="102"/>
        </w:rPr>
        <w:t>,</w:t>
      </w:r>
      <w:r>
        <w:rPr>
          <w:color w:val="231F20"/>
          <w:spacing w:val="-2"/>
        </w:rPr>
        <w:t xml:space="preserve"> </w:t>
      </w:r>
      <w:r>
        <w:rPr>
          <w:color w:val="231F20"/>
          <w:spacing w:val="-1"/>
          <w:w w:val="108"/>
        </w:rPr>
        <w:t>no</w:t>
      </w:r>
      <w:r>
        <w:rPr>
          <w:color w:val="231F20"/>
          <w:w w:val="108"/>
        </w:rPr>
        <w:t>t</w:t>
      </w:r>
      <w:r>
        <w:rPr>
          <w:color w:val="231F20"/>
          <w:spacing w:val="5"/>
        </w:rPr>
        <w:t xml:space="preserve"> </w:t>
      </w:r>
      <w:r>
        <w:rPr>
          <w:color w:val="231F20"/>
          <w:spacing w:val="-1"/>
          <w:w w:val="105"/>
        </w:rPr>
        <w:t>b</w:t>
      </w:r>
      <w:r>
        <w:rPr>
          <w:color w:val="231F20"/>
          <w:w w:val="105"/>
        </w:rPr>
        <w:t>y</w:t>
      </w:r>
      <w:r>
        <w:rPr>
          <w:color w:val="231F20"/>
          <w:spacing w:val="5"/>
        </w:rPr>
        <w:t xml:space="preserve"> </w:t>
      </w:r>
      <w:r>
        <w:rPr>
          <w:color w:val="231F20"/>
          <w:spacing w:val="-1"/>
          <w:w w:val="101"/>
        </w:rPr>
        <w:t>discussin</w:t>
      </w:r>
      <w:r>
        <w:rPr>
          <w:color w:val="231F20"/>
          <w:w w:val="101"/>
        </w:rPr>
        <w:t>g</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5"/>
        </w:rPr>
        <w:t>phenomeno</w:t>
      </w:r>
      <w:r>
        <w:rPr>
          <w:color w:val="231F20"/>
          <w:w w:val="105"/>
        </w:rPr>
        <w:t>n</w:t>
      </w:r>
      <w:r>
        <w:rPr>
          <w:color w:val="231F20"/>
          <w:spacing w:val="5"/>
        </w:rPr>
        <w:t xml:space="preserve"> </w:t>
      </w:r>
      <w:r>
        <w:rPr>
          <w:color w:val="231F20"/>
          <w:spacing w:val="-1"/>
          <w:w w:val="104"/>
        </w:rPr>
        <w:t xml:space="preserve">per </w:t>
      </w:r>
      <w:r>
        <w:rPr>
          <w:color w:val="231F20"/>
          <w:spacing w:val="-1"/>
          <w:w w:val="99"/>
        </w:rPr>
        <w:t>s</w:t>
      </w:r>
      <w:r>
        <w:rPr>
          <w:color w:val="231F20"/>
          <w:w w:val="99"/>
        </w:rPr>
        <w:t>e</w:t>
      </w:r>
      <w:r>
        <w:rPr>
          <w:color w:val="231F20"/>
          <w:spacing w:val="-2"/>
          <w:w w:val="99"/>
        </w:rPr>
        <w:t xml:space="preserve"> </w:t>
      </w:r>
      <w:r>
        <w:rPr>
          <w:color w:val="231F20"/>
          <w:spacing w:val="-1"/>
          <w:w w:val="108"/>
        </w:rPr>
        <w:t>bu</w:t>
      </w:r>
      <w:r>
        <w:rPr>
          <w:color w:val="231F20"/>
          <w:w w:val="108"/>
        </w:rPr>
        <w:t>t</w:t>
      </w:r>
      <w:r>
        <w:rPr>
          <w:color w:val="231F20"/>
          <w:spacing w:val="-2"/>
        </w:rPr>
        <w:t xml:space="preserve"> </w:t>
      </w:r>
      <w:r>
        <w:rPr>
          <w:color w:val="231F20"/>
          <w:spacing w:val="-1"/>
          <w:w w:val="105"/>
        </w:rPr>
        <w:t>b</w:t>
      </w:r>
      <w:r>
        <w:rPr>
          <w:color w:val="231F20"/>
          <w:w w:val="105"/>
        </w:rPr>
        <w:t>y</w:t>
      </w:r>
      <w:r>
        <w:rPr>
          <w:color w:val="231F20"/>
          <w:spacing w:val="-2"/>
        </w:rPr>
        <w:t xml:space="preserve"> </w:t>
      </w:r>
      <w:r>
        <w:rPr>
          <w:color w:val="231F20"/>
          <w:spacing w:val="-1"/>
          <w:w w:val="102"/>
        </w:rPr>
        <w:t>unpackin</w:t>
      </w:r>
      <w:r>
        <w:rPr>
          <w:color w:val="231F20"/>
          <w:w w:val="102"/>
        </w:rPr>
        <w:t>g</w:t>
      </w:r>
      <w:r>
        <w:rPr>
          <w:color w:val="231F20"/>
          <w:spacing w:val="-2"/>
        </w:rPr>
        <w:t xml:space="preserve"> </w:t>
      </w:r>
      <w:r>
        <w:rPr>
          <w:color w:val="231F20"/>
          <w:spacing w:val="-1"/>
          <w:w w:val="104"/>
        </w:rPr>
        <w:t>hi</w:t>
      </w:r>
      <w:r>
        <w:rPr>
          <w:color w:val="231F20"/>
          <w:w w:val="104"/>
        </w:rPr>
        <w:t>s</w:t>
      </w:r>
      <w:r>
        <w:rPr>
          <w:color w:val="231F20"/>
          <w:spacing w:val="-2"/>
        </w:rPr>
        <w:t xml:space="preserve"> </w:t>
      </w:r>
      <w:r>
        <w:rPr>
          <w:color w:val="231F20"/>
          <w:spacing w:val="-1"/>
          <w:w w:val="101"/>
        </w:rPr>
        <w:t>discussio</w:t>
      </w:r>
      <w:r>
        <w:rPr>
          <w:color w:val="231F20"/>
          <w:w w:val="101"/>
        </w:rPr>
        <w:t>n</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3"/>
        </w:rPr>
        <w:t>tw</w:t>
      </w:r>
      <w:r>
        <w:rPr>
          <w:color w:val="231F20"/>
          <w:w w:val="103"/>
        </w:rPr>
        <w:t>o</w:t>
      </w:r>
      <w:r>
        <w:rPr>
          <w:color w:val="231F20"/>
          <w:spacing w:val="-2"/>
        </w:rPr>
        <w:t xml:space="preserve"> </w:t>
      </w:r>
      <w:r>
        <w:rPr>
          <w:color w:val="231F20"/>
          <w:spacing w:val="-1"/>
          <w:w w:val="104"/>
        </w:rPr>
        <w:t>memorie</w:t>
      </w:r>
      <w:r>
        <w:rPr>
          <w:color w:val="231F20"/>
          <w:w w:val="104"/>
        </w:rPr>
        <w:t>s</w:t>
      </w:r>
      <w:r>
        <w:rPr>
          <w:color w:val="231F20"/>
          <w:spacing w:val="-2"/>
        </w:rPr>
        <w:t xml:space="preserve"> </w:t>
      </w:r>
      <w:r>
        <w:rPr>
          <w:color w:val="231F20"/>
          <w:spacing w:val="-1"/>
          <w:w w:val="108"/>
        </w:rPr>
        <w:t>throug</w:t>
      </w:r>
      <w:r>
        <w:rPr>
          <w:color w:val="231F20"/>
          <w:w w:val="108"/>
        </w:rPr>
        <w:t>h</w:t>
      </w:r>
      <w:r>
        <w:rPr>
          <w:color w:val="231F20"/>
          <w:spacing w:val="-2"/>
        </w:rPr>
        <w:t xml:space="preserve"> </w:t>
      </w:r>
      <w:r>
        <w:rPr>
          <w:color w:val="231F20"/>
          <w:spacing w:val="-1"/>
          <w:w w:val="103"/>
        </w:rPr>
        <w:t xml:space="preserve">reference </w:t>
      </w:r>
      <w:r>
        <w:rPr>
          <w:color w:val="231F20"/>
          <w:spacing w:val="-1"/>
          <w:w w:val="107"/>
        </w:rPr>
        <w:t>t</w:t>
      </w:r>
      <w:r>
        <w:rPr>
          <w:color w:val="231F20"/>
          <w:w w:val="107"/>
        </w:rPr>
        <w:t>o</w:t>
      </w:r>
      <w:r>
        <w:rPr>
          <w:color w:val="231F20"/>
          <w:spacing w:val="7"/>
        </w:rPr>
        <w:t xml:space="preserve"> </w:t>
      </w:r>
      <w:r>
        <w:rPr>
          <w:color w:val="231F20"/>
        </w:rPr>
        <w:t>a</w:t>
      </w:r>
      <w:r>
        <w:rPr>
          <w:color w:val="231F20"/>
          <w:spacing w:val="7"/>
        </w:rPr>
        <w:t xml:space="preserve"> </w:t>
      </w:r>
      <w:r>
        <w:rPr>
          <w:color w:val="231F20"/>
          <w:spacing w:val="-1"/>
          <w:w w:val="106"/>
        </w:rPr>
        <w:t>littl</w:t>
      </w:r>
      <w:r>
        <w:rPr>
          <w:color w:val="231F20"/>
          <w:w w:val="106"/>
        </w:rPr>
        <w:t>e</w:t>
      </w:r>
      <w:r>
        <w:rPr>
          <w:color w:val="231F20"/>
          <w:spacing w:val="7"/>
        </w:rPr>
        <w:t xml:space="preserve"> </w:t>
      </w:r>
      <w:r>
        <w:rPr>
          <w:color w:val="231F20"/>
          <w:spacing w:val="-1"/>
          <w:w w:val="104"/>
        </w:rPr>
        <w:t>know</w:t>
      </w:r>
      <w:r>
        <w:rPr>
          <w:color w:val="231F20"/>
          <w:w w:val="104"/>
        </w:rPr>
        <w:t>n</w:t>
      </w:r>
      <w:r>
        <w:rPr>
          <w:color w:val="231F20"/>
          <w:spacing w:val="7"/>
        </w:rPr>
        <w:t xml:space="preserve"> </w:t>
      </w:r>
      <w:r>
        <w:rPr>
          <w:color w:val="231F20"/>
          <w:spacing w:val="-1"/>
          <w:w w:val="102"/>
        </w:rPr>
        <w:t>wor</w:t>
      </w:r>
      <w:r>
        <w:rPr>
          <w:color w:val="231F20"/>
          <w:w w:val="102"/>
        </w:rPr>
        <w:t>k</w:t>
      </w:r>
      <w:r>
        <w:rPr>
          <w:color w:val="231F20"/>
          <w:spacing w:val="7"/>
        </w:rPr>
        <w:t xml:space="preserve"> </w:t>
      </w:r>
      <w:r>
        <w:rPr>
          <w:color w:val="231F20"/>
          <w:spacing w:val="-1"/>
        </w:rPr>
        <w:t>o</w:t>
      </w:r>
      <w:r>
        <w:rPr>
          <w:color w:val="231F20"/>
        </w:rPr>
        <w:t>f</w:t>
      </w:r>
      <w:r>
        <w:rPr>
          <w:color w:val="231F20"/>
          <w:spacing w:val="-1"/>
        </w:rPr>
        <w:t xml:space="preserve"> </w:t>
      </w:r>
      <w:r>
        <w:rPr>
          <w:color w:val="231F20"/>
          <w:spacing w:val="-1"/>
          <w:w w:val="103"/>
        </w:rPr>
        <w:t>Theodo</w:t>
      </w:r>
      <w:r>
        <w:rPr>
          <w:color w:val="231F20"/>
          <w:w w:val="103"/>
        </w:rPr>
        <w:t>r</w:t>
      </w:r>
      <w:r>
        <w:rPr>
          <w:color w:val="231F20"/>
          <w:spacing w:val="7"/>
        </w:rPr>
        <w:t xml:space="preserve"> </w:t>
      </w:r>
      <w:r>
        <w:rPr>
          <w:color w:val="231F20"/>
          <w:spacing w:val="-1"/>
          <w:w w:val="97"/>
        </w:rPr>
        <w:t>Reik</w:t>
      </w:r>
      <w:r>
        <w:rPr>
          <w:color w:val="231F20"/>
          <w:spacing w:val="-12"/>
          <w:w w:val="97"/>
        </w:rPr>
        <w:t>’</w:t>
      </w:r>
      <w:r>
        <w:rPr>
          <w:color w:val="231F20"/>
          <w:spacing w:val="-8"/>
          <w:w w:val="99"/>
        </w:rPr>
        <w:t>s</w:t>
      </w:r>
      <w:r>
        <w:rPr>
          <w:color w:val="231F20"/>
        </w:rPr>
        <w:t>,</w:t>
      </w:r>
      <w:r>
        <w:rPr>
          <w:color w:val="231F20"/>
          <w:spacing w:val="-1"/>
        </w:rPr>
        <w:t xml:space="preserve"> </w:t>
      </w:r>
      <w:r>
        <w:rPr>
          <w:i/>
          <w:color w:val="231F20"/>
          <w:spacing w:val="-1"/>
          <w:w w:val="103"/>
        </w:rPr>
        <w:t>Surpris</w:t>
      </w:r>
      <w:r>
        <w:rPr>
          <w:i/>
          <w:color w:val="231F20"/>
          <w:w w:val="103"/>
        </w:rPr>
        <w:t>e</w:t>
      </w:r>
      <w:r>
        <w:rPr>
          <w:i/>
          <w:color w:val="231F20"/>
          <w:spacing w:val="7"/>
        </w:rPr>
        <w:t xml:space="preserve"> </w:t>
      </w:r>
      <w:r>
        <w:rPr>
          <w:i/>
          <w:color w:val="231F20"/>
          <w:spacing w:val="-1"/>
          <w:w w:val="103"/>
        </w:rPr>
        <w:t>an</w:t>
      </w:r>
      <w:r>
        <w:rPr>
          <w:i/>
          <w:color w:val="231F20"/>
          <w:w w:val="103"/>
        </w:rPr>
        <w:t>d</w:t>
      </w:r>
      <w:r>
        <w:rPr>
          <w:i/>
          <w:color w:val="231F20"/>
          <w:spacing w:val="7"/>
        </w:rPr>
        <w:t xml:space="preserve"> </w:t>
      </w:r>
      <w:r>
        <w:rPr>
          <w:i/>
          <w:color w:val="231F20"/>
          <w:spacing w:val="-1"/>
          <w:w w:val="109"/>
        </w:rPr>
        <w:t>th</w:t>
      </w:r>
      <w:r>
        <w:rPr>
          <w:i/>
          <w:color w:val="231F20"/>
          <w:w w:val="109"/>
        </w:rPr>
        <w:t>e</w:t>
      </w:r>
      <w:r>
        <w:rPr>
          <w:i/>
          <w:color w:val="231F20"/>
          <w:spacing w:val="7"/>
        </w:rPr>
        <w:t xml:space="preserve"> </w:t>
      </w:r>
      <w:r>
        <w:rPr>
          <w:i/>
          <w:color w:val="231F20"/>
          <w:spacing w:val="-1"/>
          <w:w w:val="104"/>
        </w:rPr>
        <w:t xml:space="preserve">Psychoanalyst </w:t>
      </w:r>
      <w:r>
        <w:rPr>
          <w:color w:val="231F20"/>
          <w:spacing w:val="-1"/>
          <w:w w:val="105"/>
        </w:rPr>
        <w:t>fro</w:t>
      </w:r>
      <w:r>
        <w:rPr>
          <w:color w:val="231F20"/>
          <w:w w:val="105"/>
        </w:rPr>
        <w:t>m</w:t>
      </w:r>
      <w:r>
        <w:rPr>
          <w:color w:val="231F20"/>
          <w:spacing w:val="-1"/>
        </w:rPr>
        <w:t xml:space="preserve"> </w:t>
      </w:r>
      <w:r>
        <w:rPr>
          <w:smallCaps/>
          <w:color w:val="231F20"/>
          <w:spacing w:val="-1"/>
        </w:rPr>
        <w:t>1929</w:t>
      </w:r>
      <w:r>
        <w:rPr>
          <w:color w:val="231F20"/>
          <w:spacing w:val="-1"/>
        </w:rPr>
        <w:t>.</w:t>
      </w:r>
      <w:r>
        <w:rPr>
          <w:color w:val="231F20"/>
          <w:w w:val="103"/>
          <w:position w:val="7"/>
          <w:sz w:val="13"/>
        </w:rPr>
        <w:t>1</w:t>
      </w:r>
    </w:p>
    <w:p w:rsidR="007C7C96" w:rsidRDefault="00000000">
      <w:pPr>
        <w:pStyle w:val="a3"/>
        <w:spacing w:before="5" w:line="271" w:lineRule="auto"/>
        <w:ind w:left="122" w:right="104" w:firstLine="240"/>
        <w:jc w:val="both"/>
      </w:pPr>
      <w:r>
        <w:rPr>
          <w:color w:val="231F20"/>
          <w:w w:val="105"/>
        </w:rPr>
        <w:t xml:space="preserve">In this text Reik, too, resists discussing the haunting melody </w:t>
      </w:r>
      <w:r>
        <w:rPr>
          <w:color w:val="231F20"/>
          <w:spacing w:val="-4"/>
          <w:w w:val="105"/>
        </w:rPr>
        <w:t xml:space="preserve">directly. </w:t>
      </w:r>
      <w:r>
        <w:rPr>
          <w:color w:val="231F20"/>
          <w:w w:val="105"/>
        </w:rPr>
        <w:t>Instead,</w:t>
      </w:r>
      <w:r>
        <w:rPr>
          <w:color w:val="231F20"/>
          <w:spacing w:val="-26"/>
          <w:w w:val="105"/>
        </w:rPr>
        <w:t xml:space="preserve"> </w:t>
      </w:r>
      <w:r>
        <w:rPr>
          <w:color w:val="231F20"/>
          <w:w w:val="105"/>
        </w:rPr>
        <w:t>he</w:t>
      </w:r>
      <w:r>
        <w:rPr>
          <w:color w:val="231F20"/>
          <w:spacing w:val="-20"/>
          <w:w w:val="105"/>
        </w:rPr>
        <w:t xml:space="preserve"> </w:t>
      </w:r>
      <w:r>
        <w:rPr>
          <w:color w:val="231F20"/>
          <w:w w:val="105"/>
        </w:rPr>
        <w:t>lays</w:t>
      </w:r>
      <w:r>
        <w:rPr>
          <w:color w:val="231F20"/>
          <w:spacing w:val="-20"/>
          <w:w w:val="105"/>
        </w:rPr>
        <w:t xml:space="preserve"> </w:t>
      </w:r>
      <w:r>
        <w:rPr>
          <w:color w:val="231F20"/>
          <w:w w:val="105"/>
        </w:rPr>
        <w:t>out</w:t>
      </w:r>
      <w:r>
        <w:rPr>
          <w:color w:val="231F20"/>
          <w:spacing w:val="-19"/>
          <w:w w:val="105"/>
        </w:rPr>
        <w:t xml:space="preserve"> </w:t>
      </w:r>
      <w:r>
        <w:rPr>
          <w:color w:val="231F20"/>
          <w:w w:val="105"/>
        </w:rPr>
        <w:t>the</w:t>
      </w:r>
      <w:r>
        <w:rPr>
          <w:color w:val="231F20"/>
          <w:spacing w:val="-20"/>
          <w:w w:val="105"/>
        </w:rPr>
        <w:t xml:space="preserve"> </w:t>
      </w:r>
      <w:r>
        <w:rPr>
          <w:color w:val="231F20"/>
          <w:w w:val="105"/>
        </w:rPr>
        <w:t>fundamental</w:t>
      </w:r>
      <w:r>
        <w:rPr>
          <w:color w:val="231F20"/>
          <w:spacing w:val="-19"/>
          <w:w w:val="105"/>
        </w:rPr>
        <w:t xml:space="preserve"> </w:t>
      </w:r>
      <w:r>
        <w:rPr>
          <w:color w:val="231F20"/>
          <w:w w:val="105"/>
        </w:rPr>
        <w:t>concepts—surprise,</w:t>
      </w:r>
      <w:r>
        <w:rPr>
          <w:color w:val="231F20"/>
          <w:spacing w:val="-26"/>
          <w:w w:val="105"/>
        </w:rPr>
        <w:t xml:space="preserve"> </w:t>
      </w:r>
      <w:r>
        <w:rPr>
          <w:color w:val="231F20"/>
          <w:spacing w:val="-4"/>
          <w:w w:val="105"/>
        </w:rPr>
        <w:t>memory,</w:t>
      </w:r>
      <w:r>
        <w:rPr>
          <w:color w:val="231F20"/>
          <w:spacing w:val="-26"/>
          <w:w w:val="105"/>
        </w:rPr>
        <w:t xml:space="preserve"> </w:t>
      </w:r>
      <w:r>
        <w:rPr>
          <w:color w:val="231F20"/>
          <w:w w:val="105"/>
        </w:rPr>
        <w:t xml:space="preserve">reminis- cence, attention—drawn on in his later study </w:t>
      </w:r>
      <w:r>
        <w:rPr>
          <w:i/>
          <w:color w:val="231F20"/>
          <w:w w:val="105"/>
        </w:rPr>
        <w:t xml:space="preserve">The Haunting Melody. </w:t>
      </w:r>
      <w:r>
        <w:rPr>
          <w:color w:val="231F20"/>
          <w:w w:val="105"/>
        </w:rPr>
        <w:t>Indeed,</w:t>
      </w:r>
      <w:r>
        <w:rPr>
          <w:color w:val="231F20"/>
          <w:spacing w:val="-28"/>
          <w:w w:val="105"/>
        </w:rPr>
        <w:t xml:space="preserve"> </w:t>
      </w:r>
      <w:r>
        <w:rPr>
          <w:color w:val="231F20"/>
          <w:spacing w:val="-3"/>
          <w:w w:val="105"/>
        </w:rPr>
        <w:t>Reik’s</w:t>
      </w:r>
      <w:r>
        <w:rPr>
          <w:color w:val="231F20"/>
          <w:spacing w:val="-21"/>
          <w:w w:val="105"/>
        </w:rPr>
        <w:t xml:space="preserve"> </w:t>
      </w:r>
      <w:r>
        <w:rPr>
          <w:color w:val="231F20"/>
          <w:w w:val="105"/>
        </w:rPr>
        <w:t>discussion</w:t>
      </w:r>
      <w:r>
        <w:rPr>
          <w:color w:val="231F20"/>
          <w:spacing w:val="-22"/>
          <w:w w:val="105"/>
        </w:rPr>
        <w:t xml:space="preserve"> </w:t>
      </w:r>
      <w:r>
        <w:rPr>
          <w:color w:val="231F20"/>
          <w:w w:val="105"/>
        </w:rPr>
        <w:t>of</w:t>
      </w:r>
      <w:r>
        <w:rPr>
          <w:color w:val="231F20"/>
          <w:spacing w:val="-21"/>
          <w:w w:val="105"/>
        </w:rPr>
        <w:t xml:space="preserve"> </w:t>
      </w:r>
      <w:r>
        <w:rPr>
          <w:color w:val="231F20"/>
          <w:w w:val="105"/>
        </w:rPr>
        <w:t>the</w:t>
      </w:r>
      <w:r>
        <w:rPr>
          <w:color w:val="231F20"/>
          <w:spacing w:val="-22"/>
          <w:w w:val="105"/>
        </w:rPr>
        <w:t xml:space="preserve"> </w:t>
      </w:r>
      <w:r>
        <w:rPr>
          <w:color w:val="231F20"/>
          <w:w w:val="105"/>
        </w:rPr>
        <w:t>voluntary/involuntary</w:t>
      </w:r>
      <w:r>
        <w:rPr>
          <w:color w:val="231F20"/>
          <w:spacing w:val="-22"/>
          <w:w w:val="105"/>
        </w:rPr>
        <w:t xml:space="preserve"> </w:t>
      </w:r>
      <w:r>
        <w:rPr>
          <w:color w:val="231F20"/>
          <w:w w:val="105"/>
        </w:rPr>
        <w:t>distinction</w:t>
      </w:r>
      <w:r>
        <w:rPr>
          <w:color w:val="231F20"/>
          <w:spacing w:val="-21"/>
          <w:w w:val="105"/>
        </w:rPr>
        <w:t xml:space="preserve"> </w:t>
      </w:r>
      <w:r>
        <w:rPr>
          <w:color w:val="231F20"/>
          <w:w w:val="105"/>
        </w:rPr>
        <w:t xml:space="preserve">revolves round the concept of attention, thus revealing that a chief concern of his study is the choreography of the transference in the clinical setting. </w:t>
      </w:r>
      <w:r>
        <w:rPr>
          <w:color w:val="231F20"/>
          <w:spacing w:val="-6"/>
          <w:w w:val="105"/>
        </w:rPr>
        <w:t xml:space="preserve">How, </w:t>
      </w:r>
      <w:r>
        <w:rPr>
          <w:color w:val="231F20"/>
          <w:w w:val="105"/>
        </w:rPr>
        <w:t>in</w:t>
      </w:r>
      <w:r>
        <w:rPr>
          <w:color w:val="231F20"/>
          <w:spacing w:val="-11"/>
          <w:w w:val="105"/>
        </w:rPr>
        <w:t xml:space="preserve"> </w:t>
      </w:r>
      <w:r>
        <w:rPr>
          <w:color w:val="231F20"/>
          <w:w w:val="105"/>
        </w:rPr>
        <w:t>other</w:t>
      </w:r>
      <w:r>
        <w:rPr>
          <w:color w:val="231F20"/>
          <w:spacing w:val="-10"/>
          <w:w w:val="105"/>
        </w:rPr>
        <w:t xml:space="preserve"> </w:t>
      </w:r>
      <w:r>
        <w:rPr>
          <w:color w:val="231F20"/>
          <w:spacing w:val="-2"/>
          <w:w w:val="105"/>
        </w:rPr>
        <w:t>words,</w:t>
      </w:r>
      <w:r>
        <w:rPr>
          <w:color w:val="231F20"/>
          <w:spacing w:val="-17"/>
          <w:w w:val="105"/>
        </w:rPr>
        <w:t xml:space="preserve"> </w:t>
      </w:r>
      <w:r>
        <w:rPr>
          <w:color w:val="231F20"/>
          <w:w w:val="105"/>
        </w:rPr>
        <w:t>is</w:t>
      </w:r>
      <w:r>
        <w:rPr>
          <w:color w:val="231F20"/>
          <w:spacing w:val="-10"/>
          <w:w w:val="105"/>
        </w:rPr>
        <w:t xml:space="preserve"> </w:t>
      </w:r>
      <w:r>
        <w:rPr>
          <w:color w:val="231F20"/>
          <w:w w:val="105"/>
        </w:rPr>
        <w:t>the</w:t>
      </w:r>
      <w:r>
        <w:rPr>
          <w:color w:val="231F20"/>
          <w:spacing w:val="-11"/>
          <w:w w:val="105"/>
        </w:rPr>
        <w:t xml:space="preserve"> </w:t>
      </w:r>
      <w:r>
        <w:rPr>
          <w:color w:val="231F20"/>
          <w:w w:val="105"/>
        </w:rPr>
        <w:t>analyst</w:t>
      </w:r>
      <w:r>
        <w:rPr>
          <w:color w:val="231F20"/>
          <w:spacing w:val="-10"/>
          <w:w w:val="105"/>
        </w:rPr>
        <w:t xml:space="preserve"> </w:t>
      </w:r>
      <w:r>
        <w:rPr>
          <w:color w:val="231F20"/>
          <w:w w:val="105"/>
        </w:rPr>
        <w:t>to</w:t>
      </w:r>
      <w:r>
        <w:rPr>
          <w:color w:val="231F20"/>
          <w:spacing w:val="-10"/>
          <w:w w:val="105"/>
        </w:rPr>
        <w:t xml:space="preserve"> </w:t>
      </w:r>
      <w:r>
        <w:rPr>
          <w:color w:val="231F20"/>
          <w:w w:val="105"/>
        </w:rPr>
        <w:t>get</w:t>
      </w:r>
      <w:r>
        <w:rPr>
          <w:color w:val="231F20"/>
          <w:spacing w:val="-11"/>
          <w:w w:val="105"/>
        </w:rPr>
        <w:t xml:space="preserve"> </w:t>
      </w:r>
      <w:r>
        <w:rPr>
          <w:color w:val="231F20"/>
          <w:w w:val="105"/>
        </w:rPr>
        <w:t>in</w:t>
      </w:r>
      <w:r>
        <w:rPr>
          <w:color w:val="231F20"/>
          <w:spacing w:val="-10"/>
          <w:w w:val="105"/>
        </w:rPr>
        <w:t xml:space="preserve"> </w:t>
      </w:r>
      <w:r>
        <w:rPr>
          <w:color w:val="231F20"/>
          <w:w w:val="105"/>
        </w:rPr>
        <w:t>tune</w:t>
      </w:r>
      <w:r>
        <w:rPr>
          <w:color w:val="231F20"/>
          <w:spacing w:val="-11"/>
          <w:w w:val="105"/>
        </w:rPr>
        <w:t xml:space="preserve"> </w:t>
      </w:r>
      <w:r>
        <w:rPr>
          <w:color w:val="231F20"/>
          <w:w w:val="105"/>
        </w:rPr>
        <w:t>with</w:t>
      </w:r>
      <w:r>
        <w:rPr>
          <w:color w:val="231F20"/>
          <w:spacing w:val="-10"/>
          <w:w w:val="105"/>
        </w:rPr>
        <w:t xml:space="preserve"> </w:t>
      </w:r>
      <w:r>
        <w:rPr>
          <w:color w:val="231F20"/>
          <w:w w:val="105"/>
        </w:rPr>
        <w:t>the</w:t>
      </w:r>
      <w:r>
        <w:rPr>
          <w:color w:val="231F20"/>
          <w:spacing w:val="-10"/>
          <w:w w:val="105"/>
        </w:rPr>
        <w:t xml:space="preserve"> </w:t>
      </w:r>
      <w:r>
        <w:rPr>
          <w:color w:val="231F20"/>
          <w:w w:val="105"/>
        </w:rPr>
        <w:t>analysand’s</w:t>
      </w:r>
      <w:r>
        <w:rPr>
          <w:color w:val="231F20"/>
          <w:spacing w:val="-11"/>
          <w:w w:val="105"/>
        </w:rPr>
        <w:t xml:space="preserve"> </w:t>
      </w:r>
      <w:r>
        <w:rPr>
          <w:color w:val="231F20"/>
          <w:w w:val="105"/>
        </w:rPr>
        <w:t>process</w:t>
      </w:r>
      <w:r>
        <w:rPr>
          <w:color w:val="231F20"/>
          <w:spacing w:val="-10"/>
          <w:w w:val="105"/>
        </w:rPr>
        <w:t xml:space="preserve"> </w:t>
      </w:r>
      <w:r>
        <w:rPr>
          <w:color w:val="231F20"/>
          <w:w w:val="105"/>
        </w:rPr>
        <w:t>of free association? What form of attention must be paid to what the analy- sand</w:t>
      </w:r>
      <w:r>
        <w:rPr>
          <w:color w:val="231F20"/>
          <w:spacing w:val="-6"/>
          <w:w w:val="105"/>
        </w:rPr>
        <w:t xml:space="preserve"> </w:t>
      </w:r>
      <w:r>
        <w:rPr>
          <w:color w:val="231F20"/>
          <w:w w:val="105"/>
        </w:rPr>
        <w:t>says?</w:t>
      </w:r>
      <w:r>
        <w:rPr>
          <w:color w:val="231F20"/>
          <w:spacing w:val="-6"/>
          <w:w w:val="105"/>
        </w:rPr>
        <w:t xml:space="preserve"> </w:t>
      </w:r>
      <w:r>
        <w:rPr>
          <w:color w:val="231F20"/>
          <w:w w:val="105"/>
        </w:rPr>
        <w:t>Key</w:t>
      </w:r>
      <w:r>
        <w:rPr>
          <w:color w:val="231F20"/>
          <w:spacing w:val="-6"/>
          <w:w w:val="105"/>
        </w:rPr>
        <w:t xml:space="preserve"> </w:t>
      </w:r>
      <w:r>
        <w:rPr>
          <w:color w:val="231F20"/>
          <w:w w:val="105"/>
        </w:rPr>
        <w:t>here</w:t>
      </w:r>
      <w:r>
        <w:rPr>
          <w:color w:val="231F20"/>
          <w:spacing w:val="-5"/>
          <w:w w:val="105"/>
        </w:rPr>
        <w:t xml:space="preserve"> </w:t>
      </w:r>
      <w:r>
        <w:rPr>
          <w:color w:val="231F20"/>
          <w:w w:val="105"/>
        </w:rPr>
        <w:t>is</w:t>
      </w:r>
      <w:r>
        <w:rPr>
          <w:color w:val="231F20"/>
          <w:spacing w:val="-6"/>
          <w:w w:val="105"/>
        </w:rPr>
        <w:t xml:space="preserve"> </w:t>
      </w:r>
      <w:r>
        <w:rPr>
          <w:color w:val="231F20"/>
          <w:w w:val="105"/>
        </w:rPr>
        <w:t>the</w:t>
      </w:r>
      <w:r>
        <w:rPr>
          <w:color w:val="231F20"/>
          <w:spacing w:val="-6"/>
          <w:w w:val="105"/>
        </w:rPr>
        <w:t xml:space="preserve"> </w:t>
      </w:r>
      <w:r>
        <w:rPr>
          <w:color w:val="231F20"/>
          <w:w w:val="105"/>
        </w:rPr>
        <w:t>theme</w:t>
      </w:r>
      <w:r>
        <w:rPr>
          <w:color w:val="231F20"/>
          <w:spacing w:val="-5"/>
          <w:w w:val="105"/>
        </w:rPr>
        <w:t xml:space="preserve"> </w:t>
      </w:r>
      <w:r>
        <w:rPr>
          <w:color w:val="231F20"/>
          <w:w w:val="105"/>
        </w:rPr>
        <w:t>of</w:t>
      </w:r>
      <w:r>
        <w:rPr>
          <w:color w:val="231F20"/>
          <w:spacing w:val="-6"/>
          <w:w w:val="105"/>
        </w:rPr>
        <w:t xml:space="preserve"> </w:t>
      </w:r>
      <w:r>
        <w:rPr>
          <w:color w:val="231F20"/>
          <w:w w:val="105"/>
        </w:rPr>
        <w:t>surprise</w:t>
      </w:r>
      <w:r>
        <w:rPr>
          <w:color w:val="231F20"/>
          <w:spacing w:val="-6"/>
          <w:w w:val="105"/>
        </w:rPr>
        <w:t xml:space="preserve"> </w:t>
      </w:r>
      <w:r>
        <w:rPr>
          <w:color w:val="231F20"/>
          <w:w w:val="105"/>
        </w:rPr>
        <w:t>(in</w:t>
      </w:r>
      <w:r>
        <w:rPr>
          <w:color w:val="231F20"/>
          <w:spacing w:val="-6"/>
          <w:w w:val="105"/>
        </w:rPr>
        <w:t xml:space="preserve"> </w:t>
      </w:r>
      <w:r>
        <w:rPr>
          <w:color w:val="231F20"/>
          <w:w w:val="105"/>
        </w:rPr>
        <w:t>German,</w:t>
      </w:r>
      <w:r>
        <w:rPr>
          <w:color w:val="231F20"/>
          <w:spacing w:val="-12"/>
          <w:w w:val="105"/>
        </w:rPr>
        <w:t xml:space="preserve"> </w:t>
      </w:r>
      <w:r>
        <w:rPr>
          <w:i/>
          <w:color w:val="231F20"/>
          <w:w w:val="105"/>
        </w:rPr>
        <w:t>Uberraschung</w:t>
      </w:r>
      <w:r>
        <w:rPr>
          <w:color w:val="231F20"/>
          <w:w w:val="105"/>
        </w:rPr>
        <w:t>), denoting</w:t>
      </w:r>
      <w:r>
        <w:rPr>
          <w:color w:val="231F20"/>
          <w:spacing w:val="-16"/>
          <w:w w:val="105"/>
        </w:rPr>
        <w:t xml:space="preserve"> </w:t>
      </w:r>
      <w:r>
        <w:rPr>
          <w:color w:val="231F20"/>
          <w:w w:val="105"/>
        </w:rPr>
        <w:t>as</w:t>
      </w:r>
      <w:r>
        <w:rPr>
          <w:color w:val="231F20"/>
          <w:spacing w:val="-16"/>
          <w:w w:val="105"/>
        </w:rPr>
        <w:t xml:space="preserve"> </w:t>
      </w:r>
      <w:r>
        <w:rPr>
          <w:color w:val="231F20"/>
          <w:w w:val="105"/>
        </w:rPr>
        <w:t>it</w:t>
      </w:r>
      <w:r>
        <w:rPr>
          <w:color w:val="231F20"/>
          <w:spacing w:val="-15"/>
          <w:w w:val="105"/>
        </w:rPr>
        <w:t xml:space="preserve"> </w:t>
      </w:r>
      <w:r>
        <w:rPr>
          <w:color w:val="231F20"/>
          <w:w w:val="105"/>
        </w:rPr>
        <w:t>does</w:t>
      </w:r>
      <w:r>
        <w:rPr>
          <w:color w:val="231F20"/>
          <w:spacing w:val="-16"/>
          <w:w w:val="105"/>
        </w:rPr>
        <w:t xml:space="preserve"> </w:t>
      </w:r>
      <w:r>
        <w:rPr>
          <w:color w:val="231F20"/>
          <w:w w:val="105"/>
        </w:rPr>
        <w:t>the</w:t>
      </w:r>
      <w:r>
        <w:rPr>
          <w:color w:val="231F20"/>
          <w:spacing w:val="-16"/>
          <w:w w:val="105"/>
        </w:rPr>
        <w:t xml:space="preserve"> </w:t>
      </w:r>
      <w:r>
        <w:rPr>
          <w:color w:val="231F20"/>
          <w:w w:val="105"/>
        </w:rPr>
        <w:t>feeling</w:t>
      </w:r>
      <w:r>
        <w:rPr>
          <w:color w:val="231F20"/>
          <w:spacing w:val="-15"/>
          <w:w w:val="105"/>
        </w:rPr>
        <w:t xml:space="preserve"> </w:t>
      </w:r>
      <w:r>
        <w:rPr>
          <w:color w:val="231F20"/>
          <w:w w:val="105"/>
        </w:rPr>
        <w:t>that</w:t>
      </w:r>
      <w:r>
        <w:rPr>
          <w:color w:val="231F20"/>
          <w:spacing w:val="-16"/>
          <w:w w:val="105"/>
        </w:rPr>
        <w:t xml:space="preserve"> </w:t>
      </w:r>
      <w:r>
        <w:rPr>
          <w:color w:val="231F20"/>
          <w:w w:val="105"/>
        </w:rPr>
        <w:t>arises</w:t>
      </w:r>
      <w:r>
        <w:rPr>
          <w:color w:val="231F20"/>
          <w:spacing w:val="-16"/>
          <w:w w:val="105"/>
        </w:rPr>
        <w:t xml:space="preserve"> </w:t>
      </w:r>
      <w:r>
        <w:rPr>
          <w:color w:val="231F20"/>
          <w:w w:val="105"/>
        </w:rPr>
        <w:t>when,</w:t>
      </w:r>
      <w:r>
        <w:rPr>
          <w:color w:val="231F20"/>
          <w:spacing w:val="-21"/>
          <w:w w:val="105"/>
        </w:rPr>
        <w:t xml:space="preserve"> </w:t>
      </w:r>
      <w:r>
        <w:rPr>
          <w:color w:val="231F20"/>
          <w:w w:val="105"/>
        </w:rPr>
        <w:t>through</w:t>
      </w:r>
      <w:r>
        <w:rPr>
          <w:color w:val="231F20"/>
          <w:spacing w:val="-16"/>
          <w:w w:val="105"/>
        </w:rPr>
        <w:t xml:space="preserve"> </w:t>
      </w:r>
      <w:r>
        <w:rPr>
          <w:color w:val="231F20"/>
          <w:w w:val="105"/>
        </w:rPr>
        <w:t>the</w:t>
      </w:r>
      <w:r>
        <w:rPr>
          <w:color w:val="231F20"/>
          <w:spacing w:val="-16"/>
          <w:w w:val="105"/>
        </w:rPr>
        <w:t xml:space="preserve"> </w:t>
      </w:r>
      <w:r>
        <w:rPr>
          <w:color w:val="231F20"/>
          <w:w w:val="105"/>
        </w:rPr>
        <w:t>distinctly</w:t>
      </w:r>
      <w:r>
        <w:rPr>
          <w:color w:val="231F20"/>
          <w:spacing w:val="-15"/>
          <w:w w:val="105"/>
        </w:rPr>
        <w:t xml:space="preserve"> </w:t>
      </w:r>
      <w:r>
        <w:rPr>
          <w:color w:val="231F20"/>
          <w:w w:val="105"/>
        </w:rPr>
        <w:t>open receptivity of involuntary attention (also called “hovering attention”), an affect or thought abruptly enters consciousness. In striking a chord with Benjamin’s</w:t>
      </w:r>
      <w:r>
        <w:rPr>
          <w:color w:val="231F20"/>
          <w:spacing w:val="-18"/>
          <w:w w:val="105"/>
        </w:rPr>
        <w:t xml:space="preserve"> </w:t>
      </w:r>
      <w:r>
        <w:rPr>
          <w:color w:val="231F20"/>
          <w:w w:val="105"/>
        </w:rPr>
        <w:t>discussion</w:t>
      </w:r>
      <w:r>
        <w:rPr>
          <w:color w:val="231F20"/>
          <w:spacing w:val="-18"/>
          <w:w w:val="105"/>
        </w:rPr>
        <w:t xml:space="preserve"> </w:t>
      </w:r>
      <w:r>
        <w:rPr>
          <w:color w:val="231F20"/>
          <w:w w:val="105"/>
        </w:rPr>
        <w:t>of</w:t>
      </w:r>
      <w:r>
        <w:rPr>
          <w:color w:val="231F20"/>
          <w:spacing w:val="-17"/>
          <w:w w:val="105"/>
        </w:rPr>
        <w:t xml:space="preserve"> </w:t>
      </w:r>
      <w:r>
        <w:rPr>
          <w:color w:val="231F20"/>
          <w:w w:val="105"/>
        </w:rPr>
        <w:t>Proust,</w:t>
      </w:r>
      <w:r>
        <w:rPr>
          <w:color w:val="231F20"/>
          <w:spacing w:val="-23"/>
          <w:w w:val="105"/>
        </w:rPr>
        <w:t xml:space="preserve"> </w:t>
      </w:r>
      <w:r>
        <w:rPr>
          <w:color w:val="231F20"/>
          <w:w w:val="105"/>
        </w:rPr>
        <w:t>but</w:t>
      </w:r>
      <w:r>
        <w:rPr>
          <w:color w:val="231F20"/>
          <w:spacing w:val="-18"/>
          <w:w w:val="105"/>
        </w:rPr>
        <w:t xml:space="preserve"> </w:t>
      </w:r>
      <w:r>
        <w:rPr>
          <w:color w:val="231F20"/>
          <w:w w:val="105"/>
        </w:rPr>
        <w:t>also</w:t>
      </w:r>
      <w:r>
        <w:rPr>
          <w:color w:val="231F20"/>
          <w:spacing w:val="-17"/>
          <w:w w:val="105"/>
        </w:rPr>
        <w:t xml:space="preserve"> </w:t>
      </w:r>
      <w:r>
        <w:rPr>
          <w:color w:val="231F20"/>
          <w:w w:val="105"/>
        </w:rPr>
        <w:t>in</w:t>
      </w:r>
      <w:r>
        <w:rPr>
          <w:color w:val="231F20"/>
          <w:spacing w:val="-18"/>
          <w:w w:val="105"/>
        </w:rPr>
        <w:t xml:space="preserve"> </w:t>
      </w:r>
      <w:r>
        <w:rPr>
          <w:color w:val="231F20"/>
          <w:w w:val="105"/>
        </w:rPr>
        <w:t>defining</w:t>
      </w:r>
      <w:r>
        <w:rPr>
          <w:color w:val="231F20"/>
          <w:spacing w:val="-18"/>
          <w:w w:val="105"/>
        </w:rPr>
        <w:t xml:space="preserve"> </w:t>
      </w:r>
      <w:r>
        <w:rPr>
          <w:color w:val="231F20"/>
          <w:w w:val="105"/>
        </w:rPr>
        <w:t>the</w:t>
      </w:r>
      <w:r>
        <w:rPr>
          <w:color w:val="231F20"/>
          <w:spacing w:val="-17"/>
          <w:w w:val="105"/>
        </w:rPr>
        <w:t xml:space="preserve"> </w:t>
      </w:r>
      <w:r>
        <w:rPr>
          <w:color w:val="231F20"/>
          <w:w w:val="105"/>
        </w:rPr>
        <w:t>concept</w:t>
      </w:r>
      <w:r>
        <w:rPr>
          <w:color w:val="231F20"/>
          <w:spacing w:val="-18"/>
          <w:w w:val="105"/>
        </w:rPr>
        <w:t xml:space="preserve"> </w:t>
      </w:r>
      <w:r>
        <w:rPr>
          <w:color w:val="231F20"/>
          <w:w w:val="105"/>
        </w:rPr>
        <w:t>crucial</w:t>
      </w:r>
      <w:r>
        <w:rPr>
          <w:color w:val="231F20"/>
          <w:spacing w:val="-18"/>
          <w:w w:val="105"/>
        </w:rPr>
        <w:t xml:space="preserve"> </w:t>
      </w:r>
      <w:r>
        <w:rPr>
          <w:color w:val="231F20"/>
          <w:w w:val="105"/>
        </w:rPr>
        <w:t xml:space="preserve">to </w:t>
      </w:r>
      <w:r>
        <w:rPr>
          <w:color w:val="231F20"/>
          <w:spacing w:val="-3"/>
          <w:w w:val="105"/>
        </w:rPr>
        <w:t xml:space="preserve">Reik’s </w:t>
      </w:r>
      <w:r>
        <w:rPr>
          <w:color w:val="231F20"/>
          <w:w w:val="105"/>
        </w:rPr>
        <w:t xml:space="preserve">analysis of the haunting </w:t>
      </w:r>
      <w:r>
        <w:rPr>
          <w:color w:val="231F20"/>
          <w:spacing w:val="-4"/>
          <w:w w:val="105"/>
        </w:rPr>
        <w:t xml:space="preserve">melody, </w:t>
      </w:r>
      <w:r>
        <w:rPr>
          <w:color w:val="231F20"/>
          <w:w w:val="105"/>
        </w:rPr>
        <w:t xml:space="preserve">surprise springs the trapdoor that fashions communicating vessels of Benjamin’s “On Some Motifs in Baudelaire” and </w:t>
      </w:r>
      <w:r>
        <w:rPr>
          <w:i/>
          <w:color w:val="231F20"/>
          <w:w w:val="105"/>
        </w:rPr>
        <w:t xml:space="preserve">The Haunting </w:t>
      </w:r>
      <w:r>
        <w:rPr>
          <w:i/>
          <w:color w:val="231F20"/>
          <w:spacing w:val="-4"/>
          <w:w w:val="105"/>
        </w:rPr>
        <w:t xml:space="preserve">Melody. </w:t>
      </w:r>
      <w:r>
        <w:rPr>
          <w:color w:val="231F20"/>
          <w:w w:val="105"/>
        </w:rPr>
        <w:t>Through this surprising portal a problem concerning the politics of memory can be brought to bear on a specific</w:t>
      </w:r>
      <w:r>
        <w:rPr>
          <w:color w:val="231F20"/>
          <w:spacing w:val="-8"/>
          <w:w w:val="105"/>
        </w:rPr>
        <w:t xml:space="preserve"> </w:t>
      </w:r>
      <w:r>
        <w:rPr>
          <w:color w:val="231F20"/>
          <w:w w:val="105"/>
        </w:rPr>
        <w:t>form</w:t>
      </w:r>
      <w:r>
        <w:rPr>
          <w:color w:val="231F20"/>
          <w:spacing w:val="-7"/>
          <w:w w:val="105"/>
        </w:rPr>
        <w:t xml:space="preserve"> </w:t>
      </w:r>
      <w:r>
        <w:rPr>
          <w:color w:val="231F20"/>
          <w:w w:val="105"/>
        </w:rPr>
        <w:t>of</w:t>
      </w:r>
      <w:r>
        <w:rPr>
          <w:color w:val="231F20"/>
          <w:spacing w:val="-8"/>
          <w:w w:val="105"/>
        </w:rPr>
        <w:t xml:space="preserve"> </w:t>
      </w:r>
      <w:r>
        <w:rPr>
          <w:color w:val="231F20"/>
          <w:w w:val="105"/>
        </w:rPr>
        <w:t>forgetting</w:t>
      </w:r>
      <w:r>
        <w:rPr>
          <w:color w:val="231F20"/>
          <w:spacing w:val="-7"/>
          <w:w w:val="105"/>
        </w:rPr>
        <w:t xml:space="preserve"> </w:t>
      </w:r>
      <w:r>
        <w:rPr>
          <w:color w:val="231F20"/>
          <w:w w:val="105"/>
        </w:rPr>
        <w:t>that</w:t>
      </w:r>
      <w:r>
        <w:rPr>
          <w:color w:val="231F20"/>
          <w:spacing w:val="-7"/>
          <w:w w:val="105"/>
        </w:rPr>
        <w:t xml:space="preserve"> </w:t>
      </w:r>
      <w:r>
        <w:rPr>
          <w:color w:val="231F20"/>
          <w:spacing w:val="-3"/>
          <w:w w:val="105"/>
        </w:rPr>
        <w:t>is,</w:t>
      </w:r>
      <w:r>
        <w:rPr>
          <w:color w:val="231F20"/>
          <w:spacing w:val="-15"/>
          <w:w w:val="105"/>
        </w:rPr>
        <w:t xml:space="preserve"> </w:t>
      </w:r>
      <w:r>
        <w:rPr>
          <w:color w:val="231F20"/>
          <w:w w:val="105"/>
        </w:rPr>
        <w:t>just</w:t>
      </w:r>
      <w:r>
        <w:rPr>
          <w:color w:val="231F20"/>
          <w:spacing w:val="-7"/>
          <w:w w:val="105"/>
        </w:rPr>
        <w:t xml:space="preserve"> </w:t>
      </w:r>
      <w:r>
        <w:rPr>
          <w:color w:val="231F20"/>
          <w:w w:val="105"/>
        </w:rPr>
        <w:t>the</w:t>
      </w:r>
      <w:r>
        <w:rPr>
          <w:color w:val="231F20"/>
          <w:spacing w:val="-8"/>
          <w:w w:val="105"/>
        </w:rPr>
        <w:t xml:space="preserve"> </w:t>
      </w:r>
      <w:r>
        <w:rPr>
          <w:color w:val="231F20"/>
          <w:w w:val="105"/>
        </w:rPr>
        <w:t>same,</w:t>
      </w:r>
      <w:r>
        <w:rPr>
          <w:color w:val="231F20"/>
          <w:spacing w:val="-14"/>
          <w:w w:val="105"/>
        </w:rPr>
        <w:t xml:space="preserve"> </w:t>
      </w:r>
      <w:r>
        <w:rPr>
          <w:color w:val="231F20"/>
          <w:w w:val="105"/>
        </w:rPr>
        <w:t>recollection.</w:t>
      </w:r>
    </w:p>
    <w:p w:rsidR="007C7C96" w:rsidRDefault="00000000">
      <w:pPr>
        <w:pStyle w:val="a3"/>
        <w:spacing w:before="2" w:line="271" w:lineRule="auto"/>
        <w:ind w:left="122" w:right="111" w:firstLine="240"/>
        <w:jc w:val="both"/>
      </w:pPr>
      <w:r>
        <w:rPr>
          <w:color w:val="231F20"/>
          <w:spacing w:val="-3"/>
        </w:rPr>
        <w:t xml:space="preserve">Reik’s </w:t>
      </w:r>
      <w:r>
        <w:rPr>
          <w:color w:val="231F20"/>
        </w:rPr>
        <w:t xml:space="preserve">study of music has been largely ignored. In this it repeats what Reik himself characterizes as the status of music in </w:t>
      </w:r>
      <w:r>
        <w:rPr>
          <w:color w:val="231F20"/>
          <w:spacing w:val="-3"/>
        </w:rPr>
        <w:t xml:space="preserve">Freud’s </w:t>
      </w:r>
      <w:r>
        <w:rPr>
          <w:color w:val="231F20"/>
        </w:rPr>
        <w:t xml:space="preserve">corpus. A nota- ble, indeed </w:t>
      </w:r>
      <w:r>
        <w:rPr>
          <w:i/>
          <w:color w:val="231F20"/>
        </w:rPr>
        <w:t xml:space="preserve">the </w:t>
      </w:r>
      <w:r>
        <w:rPr>
          <w:color w:val="231F20"/>
        </w:rPr>
        <w:t xml:space="preserve">notable, exception here is Philippe Lacoue-Labarthe’s remarkable chapter “The Echo of the </w:t>
      </w:r>
      <w:r>
        <w:rPr>
          <w:color w:val="231F20"/>
          <w:spacing w:val="-3"/>
        </w:rPr>
        <w:t xml:space="preserve">Subject,” </w:t>
      </w:r>
      <w:r>
        <w:rPr>
          <w:color w:val="231F20"/>
        </w:rPr>
        <w:t xml:space="preserve">from </w:t>
      </w:r>
      <w:r>
        <w:rPr>
          <w:i/>
          <w:color w:val="231F20"/>
          <w:spacing w:val="-6"/>
        </w:rPr>
        <w:t xml:space="preserve">Typography. </w:t>
      </w:r>
      <w:r>
        <w:rPr>
          <w:color w:val="231F20"/>
        </w:rPr>
        <w:t xml:space="preserve">Concerned with the relation between autobiography and music, Lacoue-Labarthe  deftly teases out the relation between Reik and Gustav </w:t>
      </w:r>
      <w:r>
        <w:rPr>
          <w:color w:val="231F20"/>
          <w:spacing w:val="-4"/>
        </w:rPr>
        <w:t xml:space="preserve">Mahler, </w:t>
      </w:r>
      <w:r>
        <w:rPr>
          <w:color w:val="231F20"/>
        </w:rPr>
        <w:t xml:space="preserve">showing the depths to which autobiography is in fact propped up on the reiterated fail- ures of </w:t>
      </w:r>
      <w:r>
        <w:rPr>
          <w:color w:val="231F20"/>
          <w:spacing w:val="-3"/>
        </w:rPr>
        <w:t xml:space="preserve">others. </w:t>
      </w:r>
      <w:r>
        <w:rPr>
          <w:color w:val="231F20"/>
        </w:rPr>
        <w:t xml:space="preserve">Because Reik does not do much of anything with the politics of </w:t>
      </w:r>
      <w:r>
        <w:rPr>
          <w:color w:val="231F20"/>
          <w:spacing w:val="-4"/>
        </w:rPr>
        <w:t xml:space="preserve">memory, </w:t>
      </w:r>
      <w:r>
        <w:rPr>
          <w:color w:val="231F20"/>
        </w:rPr>
        <w:t>it would appear that this otherwise ignored text may yet con- tain surprising</w:t>
      </w:r>
      <w:r>
        <w:rPr>
          <w:color w:val="231F20"/>
          <w:spacing w:val="-1"/>
        </w:rPr>
        <w:t xml:space="preserve"> </w:t>
      </w:r>
      <w:r>
        <w:rPr>
          <w:color w:val="231F20"/>
        </w:rPr>
        <w:t>insights.</w:t>
      </w:r>
    </w:p>
    <w:p w:rsidR="007C7C96" w:rsidRDefault="00000000">
      <w:pPr>
        <w:pStyle w:val="a3"/>
        <w:spacing w:before="1" w:line="271" w:lineRule="auto"/>
        <w:ind w:left="122" w:right="105" w:firstLine="240"/>
        <w:jc w:val="both"/>
      </w:pPr>
      <w:r>
        <w:rPr>
          <w:color w:val="231F20"/>
          <w:spacing w:val="-4"/>
          <w:w w:val="89"/>
        </w:rPr>
        <w:t>F</w:t>
      </w:r>
      <w:r>
        <w:rPr>
          <w:color w:val="231F20"/>
          <w:w w:val="106"/>
        </w:rPr>
        <w:t>or</w:t>
      </w:r>
      <w:r>
        <w:rPr>
          <w:color w:val="231F20"/>
        </w:rPr>
        <w:t xml:space="preserve"> </w:t>
      </w:r>
      <w:r>
        <w:rPr>
          <w:color w:val="231F20"/>
          <w:spacing w:val="-25"/>
        </w:rPr>
        <w:t xml:space="preserve"> </w:t>
      </w:r>
      <w:r>
        <w:rPr>
          <w:color w:val="231F20"/>
          <w:w w:val="105"/>
        </w:rPr>
        <w:t>those</w:t>
      </w:r>
      <w:r>
        <w:rPr>
          <w:color w:val="231F20"/>
        </w:rPr>
        <w:t xml:space="preserve"> </w:t>
      </w:r>
      <w:r>
        <w:rPr>
          <w:color w:val="231F20"/>
          <w:spacing w:val="-25"/>
        </w:rPr>
        <w:t xml:space="preserve"> </w:t>
      </w:r>
      <w:r>
        <w:rPr>
          <w:color w:val="231F20"/>
          <w:w w:val="105"/>
        </w:rPr>
        <w:t>unfamiliar</w:t>
      </w:r>
      <w:r>
        <w:rPr>
          <w:color w:val="231F20"/>
        </w:rPr>
        <w:t xml:space="preserve"> </w:t>
      </w:r>
      <w:r>
        <w:rPr>
          <w:color w:val="231F20"/>
          <w:spacing w:val="-25"/>
        </w:rPr>
        <w:t xml:space="preserve"> </w:t>
      </w:r>
      <w:r>
        <w:rPr>
          <w:color w:val="231F20"/>
          <w:w w:val="106"/>
        </w:rPr>
        <w:t>with</w:t>
      </w:r>
      <w:r>
        <w:rPr>
          <w:color w:val="231F20"/>
        </w:rPr>
        <w:t xml:space="preserve"> </w:t>
      </w:r>
      <w:r>
        <w:rPr>
          <w:color w:val="231F20"/>
          <w:spacing w:val="-25"/>
        </w:rPr>
        <w:t xml:space="preserve"> </w:t>
      </w:r>
      <w:r>
        <w:rPr>
          <w:color w:val="231F20"/>
          <w:w w:val="109"/>
        </w:rPr>
        <w:t>it</w:t>
      </w:r>
      <w:r>
        <w:rPr>
          <w:color w:val="231F20"/>
        </w:rPr>
        <w:t xml:space="preserve"> </w:t>
      </w:r>
      <w:r>
        <w:rPr>
          <w:color w:val="231F20"/>
          <w:spacing w:val="-25"/>
        </w:rPr>
        <w:t xml:space="preserve"> </w:t>
      </w:r>
      <w:r>
        <w:rPr>
          <w:color w:val="231F20"/>
        </w:rPr>
        <w:t xml:space="preserve">a </w:t>
      </w:r>
      <w:r>
        <w:rPr>
          <w:color w:val="231F20"/>
          <w:spacing w:val="-25"/>
        </w:rPr>
        <w:t xml:space="preserve"> </w:t>
      </w:r>
      <w:r>
        <w:rPr>
          <w:color w:val="231F20"/>
          <w:w w:val="102"/>
        </w:rPr>
        <w:t>brief</w:t>
      </w:r>
      <w:r>
        <w:rPr>
          <w:color w:val="231F20"/>
        </w:rPr>
        <w:t xml:space="preserve"> </w:t>
      </w:r>
      <w:r>
        <w:rPr>
          <w:color w:val="231F20"/>
          <w:spacing w:val="-25"/>
        </w:rPr>
        <w:t xml:space="preserve"> </w:t>
      </w:r>
      <w:r>
        <w:rPr>
          <w:color w:val="231F20"/>
          <w:w w:val="107"/>
        </w:rPr>
        <w:t>summary</w:t>
      </w:r>
      <w:r>
        <w:rPr>
          <w:color w:val="231F20"/>
        </w:rPr>
        <w:t xml:space="preserve"> </w:t>
      </w:r>
      <w:r>
        <w:rPr>
          <w:color w:val="231F20"/>
          <w:spacing w:val="-25"/>
        </w:rPr>
        <w:t xml:space="preserve"> </w:t>
      </w:r>
      <w:r>
        <w:rPr>
          <w:color w:val="231F20"/>
        </w:rPr>
        <w:t xml:space="preserve">of </w:t>
      </w:r>
      <w:r>
        <w:rPr>
          <w:color w:val="231F20"/>
          <w:spacing w:val="-25"/>
        </w:rPr>
        <w:t xml:space="preserve"> </w:t>
      </w:r>
      <w:r>
        <w:rPr>
          <w:color w:val="231F20"/>
          <w:w w:val="105"/>
        </w:rPr>
        <w:t>its</w:t>
      </w:r>
      <w:r>
        <w:rPr>
          <w:color w:val="231F20"/>
        </w:rPr>
        <w:t xml:space="preserve"> </w:t>
      </w:r>
      <w:r>
        <w:rPr>
          <w:color w:val="231F20"/>
          <w:spacing w:val="-25"/>
        </w:rPr>
        <w:t xml:space="preserve"> </w:t>
      </w:r>
      <w:r>
        <w:rPr>
          <w:color w:val="231F20"/>
          <w:w w:val="101"/>
        </w:rPr>
        <w:t>concerns</w:t>
      </w:r>
      <w:r>
        <w:rPr>
          <w:color w:val="231F20"/>
        </w:rPr>
        <w:t xml:space="preserve"> </w:t>
      </w:r>
      <w:r>
        <w:rPr>
          <w:color w:val="231F20"/>
          <w:spacing w:val="-25"/>
        </w:rPr>
        <w:t xml:space="preserve"> </w:t>
      </w:r>
      <w:r>
        <w:rPr>
          <w:color w:val="231F20"/>
        </w:rPr>
        <w:t xml:space="preserve">is </w:t>
      </w:r>
      <w:r>
        <w:rPr>
          <w:color w:val="231F20"/>
          <w:spacing w:val="-25"/>
        </w:rPr>
        <w:t xml:space="preserve"> </w:t>
      </w:r>
      <w:r>
        <w:rPr>
          <w:color w:val="231F20"/>
          <w:w w:val="103"/>
        </w:rPr>
        <w:t>wa</w:t>
      </w:r>
      <w:r>
        <w:rPr>
          <w:color w:val="231F20"/>
          <w:spacing w:val="-20"/>
          <w:w w:val="103"/>
        </w:rPr>
        <w:t>r</w:t>
      </w:r>
      <w:r>
        <w:rPr>
          <w:color w:val="231F20"/>
          <w:w w:val="116"/>
        </w:rPr>
        <w:t xml:space="preserve">- </w:t>
      </w:r>
      <w:r>
        <w:rPr>
          <w:color w:val="231F20"/>
          <w:spacing w:val="-1"/>
          <w:w w:val="106"/>
        </w:rPr>
        <w:t>ranted</w:t>
      </w:r>
      <w:r>
        <w:rPr>
          <w:color w:val="231F20"/>
          <w:w w:val="106"/>
        </w:rPr>
        <w:t>.</w:t>
      </w:r>
      <w:r>
        <w:rPr>
          <w:color w:val="231F20"/>
          <w:spacing w:val="-4"/>
        </w:rPr>
        <w:t xml:space="preserve"> </w:t>
      </w:r>
      <w:r>
        <w:rPr>
          <w:color w:val="231F20"/>
          <w:spacing w:val="-1"/>
          <w:w w:val="105"/>
        </w:rPr>
        <w:t>Althoug</w:t>
      </w:r>
      <w:r>
        <w:rPr>
          <w:color w:val="231F20"/>
          <w:w w:val="105"/>
        </w:rPr>
        <w:t>h</w:t>
      </w:r>
      <w:r>
        <w:rPr>
          <w:color w:val="231F20"/>
          <w:spacing w:val="11"/>
        </w:rPr>
        <w:t xml:space="preserve"> </w:t>
      </w:r>
      <w:r>
        <w:rPr>
          <w:color w:val="231F20"/>
          <w:spacing w:val="-1"/>
          <w:w w:val="109"/>
        </w:rPr>
        <w:t>i</w:t>
      </w:r>
      <w:r>
        <w:rPr>
          <w:color w:val="231F20"/>
          <w:w w:val="109"/>
        </w:rPr>
        <w:t>t</w:t>
      </w:r>
      <w:r>
        <w:rPr>
          <w:color w:val="231F20"/>
          <w:spacing w:val="11"/>
        </w:rPr>
        <w:t xml:space="preserve"> </w:t>
      </w:r>
      <w:r>
        <w:rPr>
          <w:color w:val="231F20"/>
          <w:spacing w:val="-1"/>
        </w:rPr>
        <w:t>i</w:t>
      </w:r>
      <w:r>
        <w:rPr>
          <w:color w:val="231F20"/>
        </w:rPr>
        <w:t>s</w:t>
      </w:r>
      <w:r>
        <w:rPr>
          <w:color w:val="231F20"/>
          <w:spacing w:val="11"/>
        </w:rPr>
        <w:t xml:space="preserve"> </w:t>
      </w:r>
      <w:r>
        <w:rPr>
          <w:color w:val="231F20"/>
          <w:spacing w:val="-1"/>
          <w:w w:val="104"/>
        </w:rPr>
        <w:t>presente</w:t>
      </w:r>
      <w:r>
        <w:rPr>
          <w:color w:val="231F20"/>
          <w:w w:val="104"/>
        </w:rPr>
        <w:t>d</w:t>
      </w:r>
      <w:r>
        <w:rPr>
          <w:color w:val="231F20"/>
          <w:spacing w:val="11"/>
        </w:rPr>
        <w:t xml:space="preserve"> </w:t>
      </w:r>
      <w:r>
        <w:rPr>
          <w:color w:val="231F20"/>
          <w:spacing w:val="-1"/>
        </w:rPr>
        <w:t>a</w:t>
      </w:r>
      <w:r>
        <w:rPr>
          <w:color w:val="231F20"/>
        </w:rPr>
        <w:t>s</w:t>
      </w:r>
      <w:r>
        <w:rPr>
          <w:color w:val="231F20"/>
          <w:spacing w:val="11"/>
        </w:rPr>
        <w:t xml:space="preserve"> </w:t>
      </w:r>
      <w:r>
        <w:rPr>
          <w:color w:val="231F20"/>
        </w:rPr>
        <w:t>a</w:t>
      </w:r>
      <w:r>
        <w:rPr>
          <w:color w:val="231F20"/>
          <w:spacing w:val="11"/>
        </w:rPr>
        <w:t xml:space="preserve"> </w:t>
      </w:r>
      <w:r>
        <w:rPr>
          <w:color w:val="231F20"/>
          <w:spacing w:val="-1"/>
          <w:w w:val="103"/>
        </w:rPr>
        <w:t>genera</w:t>
      </w:r>
      <w:r>
        <w:rPr>
          <w:color w:val="231F20"/>
          <w:w w:val="103"/>
        </w:rPr>
        <w:t>l</w:t>
      </w:r>
      <w:r>
        <w:rPr>
          <w:color w:val="231F20"/>
          <w:spacing w:val="11"/>
        </w:rPr>
        <w:t xml:space="preserve"> </w:t>
      </w:r>
      <w:r>
        <w:rPr>
          <w:color w:val="231F20"/>
          <w:spacing w:val="-1"/>
          <w:w w:val="107"/>
        </w:rPr>
        <w:t>stud</w:t>
      </w:r>
      <w:r>
        <w:rPr>
          <w:color w:val="231F20"/>
          <w:w w:val="107"/>
        </w:rPr>
        <w:t>y</w:t>
      </w:r>
      <w:r>
        <w:rPr>
          <w:color w:val="231F20"/>
          <w:spacing w:val="11"/>
        </w:rPr>
        <w:t xml:space="preserve"> </w:t>
      </w:r>
      <w:r>
        <w:rPr>
          <w:color w:val="231F20"/>
          <w:spacing w:val="-1"/>
        </w:rPr>
        <w:t>o</w:t>
      </w:r>
      <w:r>
        <w:rPr>
          <w:color w:val="231F20"/>
        </w:rPr>
        <w:t>f</w:t>
      </w:r>
      <w:r>
        <w:rPr>
          <w:color w:val="231F20"/>
          <w:spacing w:val="11"/>
        </w:rPr>
        <w:t xml:space="preserve"> </w:t>
      </w:r>
      <w:r>
        <w:rPr>
          <w:color w:val="231F20"/>
          <w:spacing w:val="-1"/>
          <w:w w:val="102"/>
        </w:rPr>
        <w:t>psychoanalysi</w:t>
      </w:r>
      <w:r>
        <w:rPr>
          <w:color w:val="231F20"/>
          <w:w w:val="102"/>
        </w:rPr>
        <w:t>s</w:t>
      </w:r>
      <w:r>
        <w:rPr>
          <w:color w:val="231F20"/>
          <w:spacing w:val="11"/>
        </w:rPr>
        <w:t xml:space="preserve"> </w:t>
      </w:r>
      <w:r>
        <w:rPr>
          <w:color w:val="231F20"/>
          <w:spacing w:val="-1"/>
          <w:w w:val="103"/>
        </w:rPr>
        <w:t xml:space="preserve">and </w:t>
      </w:r>
      <w:r>
        <w:rPr>
          <w:color w:val="231F20"/>
          <w:spacing w:val="-1"/>
          <w:w w:val="102"/>
        </w:rPr>
        <w:t>music</w:t>
      </w:r>
      <w:r>
        <w:rPr>
          <w:color w:val="231F20"/>
          <w:w w:val="102"/>
        </w:rPr>
        <w:t>,</w:t>
      </w:r>
      <w:r>
        <w:rPr>
          <w:color w:val="231F20"/>
        </w:rPr>
        <w:t xml:space="preserve"> </w:t>
      </w:r>
      <w:r>
        <w:rPr>
          <w:color w:val="231F20"/>
          <w:spacing w:val="-1"/>
          <w:w w:val="109"/>
        </w:rPr>
        <w:t>th</w:t>
      </w:r>
      <w:r>
        <w:rPr>
          <w:color w:val="231F20"/>
          <w:w w:val="109"/>
        </w:rPr>
        <w:t>e</w:t>
      </w:r>
      <w:r>
        <w:rPr>
          <w:color w:val="231F20"/>
          <w:spacing w:val="7"/>
        </w:rPr>
        <w:t xml:space="preserve"> </w:t>
      </w:r>
      <w:r>
        <w:rPr>
          <w:color w:val="231F20"/>
          <w:spacing w:val="-1"/>
          <w:w w:val="107"/>
        </w:rPr>
        <w:t>tex</w:t>
      </w:r>
      <w:r>
        <w:rPr>
          <w:color w:val="231F20"/>
          <w:w w:val="107"/>
        </w:rPr>
        <w:t>t</w:t>
      </w:r>
      <w:r>
        <w:rPr>
          <w:color w:val="231F20"/>
          <w:spacing w:val="7"/>
        </w:rPr>
        <w:t xml:space="preserve"> </w:t>
      </w:r>
      <w:r>
        <w:rPr>
          <w:color w:val="231F20"/>
          <w:spacing w:val="-1"/>
          <w:w w:val="104"/>
        </w:rPr>
        <w:t>orbit</w:t>
      </w:r>
      <w:r>
        <w:rPr>
          <w:color w:val="231F20"/>
          <w:w w:val="104"/>
        </w:rPr>
        <w:t>s</w:t>
      </w:r>
      <w:r>
        <w:rPr>
          <w:color w:val="231F20"/>
          <w:spacing w:val="7"/>
        </w:rPr>
        <w:t xml:space="preserve"> </w:t>
      </w:r>
      <w:r>
        <w:rPr>
          <w:color w:val="231F20"/>
          <w:spacing w:val="-1"/>
          <w:w w:val="108"/>
        </w:rPr>
        <w:t>tightl</w:t>
      </w:r>
      <w:r>
        <w:rPr>
          <w:color w:val="231F20"/>
          <w:w w:val="108"/>
        </w:rPr>
        <w:t>y</w:t>
      </w:r>
      <w:r>
        <w:rPr>
          <w:color w:val="231F20"/>
          <w:spacing w:val="7"/>
        </w:rPr>
        <w:t xml:space="preserve"> </w:t>
      </w:r>
      <w:r>
        <w:rPr>
          <w:color w:val="231F20"/>
          <w:spacing w:val="-1"/>
          <w:w w:val="106"/>
        </w:rPr>
        <w:t>aroun</w:t>
      </w:r>
      <w:r>
        <w:rPr>
          <w:color w:val="231F20"/>
          <w:w w:val="106"/>
        </w:rPr>
        <w:t>d</w:t>
      </w:r>
      <w:r>
        <w:rPr>
          <w:color w:val="231F20"/>
          <w:spacing w:val="7"/>
        </w:rPr>
        <w:t xml:space="preserve"> </w:t>
      </w:r>
      <w:r>
        <w:rPr>
          <w:color w:val="231F20"/>
          <w:spacing w:val="-1"/>
          <w:w w:val="97"/>
        </w:rPr>
        <w:t>Reik</w:t>
      </w:r>
      <w:r>
        <w:rPr>
          <w:color w:val="231F20"/>
          <w:spacing w:val="-12"/>
          <w:w w:val="97"/>
        </w:rPr>
        <w:t>’</w:t>
      </w:r>
      <w:r>
        <w:rPr>
          <w:color w:val="231F20"/>
          <w:w w:val="99"/>
        </w:rPr>
        <w:t>s</w:t>
      </w:r>
      <w:r>
        <w:rPr>
          <w:color w:val="231F20"/>
          <w:spacing w:val="7"/>
        </w:rPr>
        <w:t xml:space="preserve"> </w:t>
      </w:r>
      <w:r>
        <w:rPr>
          <w:color w:val="231F20"/>
          <w:spacing w:val="-1"/>
          <w:w w:val="103"/>
        </w:rPr>
        <w:t>ow</w:t>
      </w:r>
      <w:r>
        <w:rPr>
          <w:color w:val="231F20"/>
          <w:w w:val="103"/>
        </w:rPr>
        <w:t>n</w:t>
      </w:r>
      <w:r>
        <w:rPr>
          <w:color w:val="231F20"/>
          <w:spacing w:val="7"/>
        </w:rPr>
        <w:t xml:space="preserve"> </w:t>
      </w:r>
      <w:r>
        <w:rPr>
          <w:color w:val="231F20"/>
          <w:spacing w:val="-1"/>
          <w:w w:val="105"/>
        </w:rPr>
        <w:t>struggl</w:t>
      </w:r>
      <w:r>
        <w:rPr>
          <w:color w:val="231F20"/>
          <w:w w:val="105"/>
        </w:rPr>
        <w:t>e</w:t>
      </w:r>
      <w:r>
        <w:rPr>
          <w:color w:val="231F20"/>
          <w:spacing w:val="7"/>
        </w:rPr>
        <w:t xml:space="preserve"> </w:t>
      </w:r>
      <w:r>
        <w:rPr>
          <w:color w:val="231F20"/>
          <w:spacing w:val="-1"/>
          <w:w w:val="106"/>
        </w:rPr>
        <w:t>wit</w:t>
      </w:r>
      <w:r>
        <w:rPr>
          <w:color w:val="231F20"/>
          <w:w w:val="106"/>
        </w:rPr>
        <w:t>h</w:t>
      </w:r>
      <w:r>
        <w:rPr>
          <w:color w:val="231F20"/>
          <w:spacing w:val="7"/>
        </w:rPr>
        <w:t xml:space="preserve"> </w:t>
      </w:r>
      <w:r>
        <w:rPr>
          <w:color w:val="231F20"/>
        </w:rPr>
        <w:t>a</w:t>
      </w:r>
      <w:r>
        <w:rPr>
          <w:color w:val="231F20"/>
          <w:spacing w:val="7"/>
        </w:rPr>
        <w:t xml:space="preserve"> </w:t>
      </w:r>
      <w:r>
        <w:rPr>
          <w:color w:val="231F20"/>
          <w:spacing w:val="-1"/>
          <w:w w:val="107"/>
        </w:rPr>
        <w:t xml:space="preserve">haunting </w:t>
      </w:r>
      <w:r>
        <w:rPr>
          <w:color w:val="231F20"/>
          <w:spacing w:val="-1"/>
          <w:w w:val="103"/>
        </w:rPr>
        <w:t>melod</w:t>
      </w:r>
      <w:r>
        <w:rPr>
          <w:color w:val="231F20"/>
          <w:spacing w:val="-21"/>
          <w:w w:val="103"/>
        </w:rPr>
        <w:t>y</w:t>
      </w:r>
      <w:r>
        <w:rPr>
          <w:color w:val="231F20"/>
        </w:rPr>
        <w:t>.</w:t>
      </w:r>
      <w:r>
        <w:rPr>
          <w:color w:val="231F20"/>
          <w:spacing w:val="-8"/>
        </w:rPr>
        <w:t xml:space="preserve"> </w:t>
      </w:r>
      <w:r>
        <w:rPr>
          <w:color w:val="231F20"/>
          <w:spacing w:val="-1"/>
          <w:w w:val="105"/>
        </w:rPr>
        <w:t>Her</w:t>
      </w:r>
      <w:r>
        <w:rPr>
          <w:color w:val="231F20"/>
          <w:w w:val="105"/>
        </w:rPr>
        <w:t>e</w:t>
      </w:r>
      <w:r>
        <w:rPr>
          <w:color w:val="231F20"/>
          <w:spacing w:val="-1"/>
        </w:rPr>
        <w:t xml:space="preserve"> i</w:t>
      </w:r>
      <w:r>
        <w:rPr>
          <w:color w:val="231F20"/>
        </w:rPr>
        <w:t>s</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98"/>
        </w:rPr>
        <w:t>scene</w:t>
      </w:r>
      <w:r>
        <w:rPr>
          <w:color w:val="231F20"/>
          <w:w w:val="98"/>
        </w:rPr>
        <w:t>:</w:t>
      </w:r>
      <w:r>
        <w:rPr>
          <w:color w:val="231F20"/>
          <w:spacing w:val="-8"/>
        </w:rPr>
        <w:t xml:space="preserve"> </w:t>
      </w:r>
      <w:r>
        <w:rPr>
          <w:color w:val="231F20"/>
          <w:spacing w:val="-1"/>
          <w:w w:val="109"/>
        </w:rPr>
        <w:t>O</w:t>
      </w:r>
      <w:r>
        <w:rPr>
          <w:color w:val="231F20"/>
          <w:w w:val="109"/>
        </w:rPr>
        <w:t>n</w:t>
      </w:r>
      <w:r>
        <w:rPr>
          <w:color w:val="231F20"/>
          <w:spacing w:val="-1"/>
        </w:rPr>
        <w:t xml:space="preserve"> </w:t>
      </w:r>
      <w:r>
        <w:rPr>
          <w:color w:val="231F20"/>
          <w:spacing w:val="-1"/>
          <w:w w:val="105"/>
        </w:rPr>
        <w:t>Christma</w:t>
      </w:r>
      <w:r>
        <w:rPr>
          <w:color w:val="231F20"/>
          <w:w w:val="105"/>
        </w:rPr>
        <w:t>s</w:t>
      </w:r>
      <w:r>
        <w:rPr>
          <w:color w:val="231F20"/>
          <w:spacing w:val="-1"/>
        </w:rPr>
        <w:t xml:space="preserve"> D</w:t>
      </w:r>
      <w:r>
        <w:rPr>
          <w:color w:val="231F20"/>
          <w:spacing w:val="-3"/>
        </w:rPr>
        <w:t>a</w:t>
      </w:r>
      <w:r>
        <w:rPr>
          <w:color w:val="231F20"/>
          <w:w w:val="111"/>
        </w:rPr>
        <w:t>y</w:t>
      </w:r>
      <w:r>
        <w:rPr>
          <w:color w:val="231F20"/>
          <w:spacing w:val="-1"/>
        </w:rPr>
        <w:t xml:space="preserve"> o</w:t>
      </w:r>
      <w:r>
        <w:rPr>
          <w:color w:val="231F20"/>
        </w:rPr>
        <w:t xml:space="preserve">f </w:t>
      </w:r>
      <w:r>
        <w:rPr>
          <w:smallCaps/>
          <w:color w:val="231F20"/>
          <w:spacing w:val="-1"/>
        </w:rPr>
        <w:t>192</w:t>
      </w:r>
      <w:r>
        <w:rPr>
          <w:smallCaps/>
          <w:color w:val="231F20"/>
        </w:rPr>
        <w:t>5</w:t>
      </w:r>
      <w:r>
        <w:rPr>
          <w:color w:val="231F20"/>
        </w:rPr>
        <w:t xml:space="preserve"> </w:t>
      </w:r>
      <w:r>
        <w:rPr>
          <w:color w:val="231F20"/>
          <w:spacing w:val="-1"/>
        </w:rPr>
        <w:t>Reik</w:t>
      </w:r>
      <w:r>
        <w:rPr>
          <w:color w:val="231F20"/>
        </w:rPr>
        <w:t>,</w:t>
      </w:r>
      <w:r>
        <w:rPr>
          <w:color w:val="231F20"/>
          <w:spacing w:val="-8"/>
        </w:rPr>
        <w:t xml:space="preserve"> </w:t>
      </w:r>
      <w:r>
        <w:rPr>
          <w:color w:val="231F20"/>
          <w:spacing w:val="-1"/>
          <w:w w:val="102"/>
        </w:rPr>
        <w:t>whil</w:t>
      </w:r>
      <w:r>
        <w:rPr>
          <w:color w:val="231F20"/>
          <w:w w:val="102"/>
        </w:rPr>
        <w:t>e</w:t>
      </w:r>
      <w:r>
        <w:rPr>
          <w:color w:val="231F20"/>
          <w:spacing w:val="-1"/>
        </w:rPr>
        <w:t xml:space="preserve"> </w:t>
      </w:r>
      <w:r>
        <w:rPr>
          <w:color w:val="231F20"/>
          <w:spacing w:val="-1"/>
          <w:w w:val="105"/>
        </w:rPr>
        <w:t>o</w:t>
      </w:r>
      <w:r>
        <w:rPr>
          <w:color w:val="231F20"/>
          <w:w w:val="105"/>
        </w:rPr>
        <w:t>n</w:t>
      </w:r>
      <w:r>
        <w:rPr>
          <w:color w:val="231F20"/>
          <w:spacing w:val="-1"/>
        </w:rPr>
        <w:t xml:space="preserve"> vaca- </w:t>
      </w:r>
      <w:r>
        <w:rPr>
          <w:color w:val="231F20"/>
          <w:spacing w:val="-1"/>
          <w:w w:val="106"/>
        </w:rPr>
        <w:t>tion</w:t>
      </w:r>
      <w:r>
        <w:rPr>
          <w:color w:val="231F20"/>
          <w:w w:val="106"/>
        </w:rPr>
        <w:t>,</w:t>
      </w:r>
      <w:r>
        <w:rPr>
          <w:color w:val="231F20"/>
          <w:spacing w:val="-1"/>
        </w:rPr>
        <w:t xml:space="preserve"> </w:t>
      </w:r>
      <w:r>
        <w:rPr>
          <w:color w:val="231F20"/>
          <w:spacing w:val="-1"/>
          <w:w w:val="99"/>
        </w:rPr>
        <w:t>wa</w:t>
      </w:r>
      <w:r>
        <w:rPr>
          <w:color w:val="231F20"/>
          <w:w w:val="99"/>
        </w:rPr>
        <w:t>s</w:t>
      </w:r>
      <w:r>
        <w:rPr>
          <w:color w:val="231F20"/>
          <w:spacing w:val="6"/>
        </w:rPr>
        <w:t xml:space="preserve"> </w:t>
      </w:r>
      <w:r>
        <w:rPr>
          <w:color w:val="231F20"/>
          <w:spacing w:val="-1"/>
          <w:w w:val="104"/>
        </w:rPr>
        <w:t>informe</w:t>
      </w:r>
      <w:r>
        <w:rPr>
          <w:color w:val="231F20"/>
          <w:w w:val="104"/>
        </w:rPr>
        <w:t>d</w:t>
      </w:r>
      <w:r>
        <w:rPr>
          <w:color w:val="231F20"/>
          <w:spacing w:val="6"/>
        </w:rPr>
        <w:t xml:space="preserve"> </w:t>
      </w:r>
      <w:r>
        <w:rPr>
          <w:color w:val="231F20"/>
          <w:spacing w:val="-1"/>
          <w:w w:val="105"/>
        </w:rPr>
        <w:t>b</w:t>
      </w:r>
      <w:r>
        <w:rPr>
          <w:color w:val="231F20"/>
          <w:w w:val="105"/>
        </w:rPr>
        <w:t>y</w:t>
      </w:r>
      <w:r>
        <w:rPr>
          <w:color w:val="231F20"/>
          <w:spacing w:val="6"/>
        </w:rPr>
        <w:t xml:space="preserve"> </w:t>
      </w:r>
      <w:r>
        <w:rPr>
          <w:color w:val="231F20"/>
        </w:rPr>
        <w:t>a</w:t>
      </w:r>
      <w:r>
        <w:rPr>
          <w:color w:val="231F20"/>
          <w:spacing w:val="6"/>
        </w:rPr>
        <w:t xml:space="preserve"> </w:t>
      </w:r>
      <w:r>
        <w:rPr>
          <w:color w:val="231F20"/>
          <w:spacing w:val="-1"/>
        </w:rPr>
        <w:t>colleagu</w:t>
      </w:r>
      <w:r>
        <w:rPr>
          <w:color w:val="231F20"/>
        </w:rPr>
        <w:t>e</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rPr>
        <w:t>Kar</w:t>
      </w:r>
      <w:r>
        <w:rPr>
          <w:color w:val="231F20"/>
        </w:rPr>
        <w:t>l</w:t>
      </w:r>
      <w:r>
        <w:rPr>
          <w:color w:val="231F20"/>
          <w:spacing w:val="-1"/>
        </w:rPr>
        <w:t xml:space="preserve"> </w:t>
      </w:r>
      <w:r>
        <w:rPr>
          <w:color w:val="231F20"/>
          <w:spacing w:val="-1"/>
          <w:w w:val="104"/>
        </w:rPr>
        <w:t>Abraham</w:t>
      </w:r>
      <w:r>
        <w:rPr>
          <w:color w:val="231F20"/>
          <w:w w:val="104"/>
        </w:rPr>
        <w:t>,</w:t>
      </w:r>
      <w:r>
        <w:rPr>
          <w:color w:val="231F20"/>
          <w:spacing w:val="-1"/>
        </w:rPr>
        <w:t xml:space="preserve"> </w:t>
      </w:r>
      <w:r>
        <w:rPr>
          <w:color w:val="231F20"/>
          <w:spacing w:val="-1"/>
          <w:w w:val="97"/>
        </w:rPr>
        <w:t>Reik</w:t>
      </w:r>
      <w:r>
        <w:rPr>
          <w:color w:val="231F20"/>
          <w:spacing w:val="-12"/>
          <w:w w:val="97"/>
        </w:rPr>
        <w:t>’</w:t>
      </w:r>
      <w:r>
        <w:rPr>
          <w:color w:val="231F20"/>
          <w:w w:val="99"/>
        </w:rPr>
        <w:t>s</w:t>
      </w:r>
      <w:r>
        <w:rPr>
          <w:color w:val="231F20"/>
          <w:spacing w:val="6"/>
        </w:rPr>
        <w:t xml:space="preserve"> </w:t>
      </w:r>
      <w:r>
        <w:rPr>
          <w:color w:val="231F20"/>
          <w:spacing w:val="-1"/>
          <w:w w:val="103"/>
        </w:rPr>
        <w:t>ow</w:t>
      </w:r>
      <w:r>
        <w:rPr>
          <w:color w:val="231F20"/>
          <w:w w:val="103"/>
        </w:rPr>
        <w:t>n</w:t>
      </w:r>
      <w:r>
        <w:rPr>
          <w:color w:val="231F20"/>
          <w:spacing w:val="6"/>
        </w:rPr>
        <w:t xml:space="preserve"> </w:t>
      </w:r>
      <w:r>
        <w:rPr>
          <w:color w:val="231F20"/>
          <w:spacing w:val="-1"/>
          <w:w w:val="105"/>
        </w:rPr>
        <w:t xml:space="preserve">analyst, </w:t>
      </w:r>
      <w:r>
        <w:rPr>
          <w:color w:val="231F20"/>
          <w:spacing w:val="-1"/>
          <w:w w:val="103"/>
        </w:rPr>
        <w:t>ha</w:t>
      </w:r>
      <w:r>
        <w:rPr>
          <w:color w:val="231F20"/>
          <w:w w:val="103"/>
        </w:rPr>
        <w:t>d</w:t>
      </w:r>
      <w:r>
        <w:rPr>
          <w:color w:val="231F20"/>
          <w:spacing w:val="15"/>
        </w:rPr>
        <w:t xml:space="preserve"> </w:t>
      </w:r>
      <w:r>
        <w:rPr>
          <w:color w:val="231F20"/>
          <w:spacing w:val="-1"/>
        </w:rPr>
        <w:t>die</w:t>
      </w:r>
      <w:r>
        <w:rPr>
          <w:color w:val="231F20"/>
        </w:rPr>
        <w:t>d</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rPr>
        <w:t>d</w:t>
      </w:r>
      <w:r>
        <w:rPr>
          <w:color w:val="231F20"/>
          <w:spacing w:val="-3"/>
        </w:rPr>
        <w:t>a</w:t>
      </w:r>
      <w:r>
        <w:rPr>
          <w:color w:val="231F20"/>
          <w:w w:val="111"/>
        </w:rPr>
        <w:t>y</w:t>
      </w:r>
      <w:r>
        <w:rPr>
          <w:color w:val="231F20"/>
          <w:spacing w:val="15"/>
        </w:rPr>
        <w:t xml:space="preserve"> </w:t>
      </w:r>
      <w:r>
        <w:rPr>
          <w:color w:val="231F20"/>
          <w:spacing w:val="-1"/>
          <w:w w:val="102"/>
        </w:rPr>
        <w:t>befor</w:t>
      </w:r>
      <w:r>
        <w:rPr>
          <w:color w:val="231F20"/>
          <w:w w:val="102"/>
        </w:rPr>
        <w:t>e</w:t>
      </w:r>
      <w:r>
        <w:rPr>
          <w:color w:val="231F20"/>
          <w:spacing w:val="15"/>
        </w:rPr>
        <w:t xml:space="preserve"> </w:t>
      </w:r>
      <w:r>
        <w:rPr>
          <w:color w:val="231F20"/>
          <w:spacing w:val="-1"/>
          <w:w w:val="103"/>
        </w:rPr>
        <w:t>an</w:t>
      </w:r>
      <w:r>
        <w:rPr>
          <w:color w:val="231F20"/>
          <w:w w:val="103"/>
        </w:rPr>
        <w:t>d</w:t>
      </w:r>
      <w:r>
        <w:rPr>
          <w:color w:val="231F20"/>
          <w:spacing w:val="15"/>
        </w:rPr>
        <w:t xml:space="preserve"> </w:t>
      </w:r>
      <w:r>
        <w:rPr>
          <w:color w:val="231F20"/>
          <w:spacing w:val="-1"/>
          <w:w w:val="111"/>
        </w:rPr>
        <w:t>tha</w:t>
      </w:r>
      <w:r>
        <w:rPr>
          <w:color w:val="231F20"/>
          <w:w w:val="111"/>
        </w:rPr>
        <w:t>t</w:t>
      </w:r>
      <w:r>
        <w:rPr>
          <w:color w:val="231F20"/>
          <w:spacing w:val="15"/>
        </w:rPr>
        <w:t xml:space="preserve"> </w:t>
      </w:r>
      <w:r>
        <w:rPr>
          <w:color w:val="231F20"/>
          <w:spacing w:val="-5"/>
          <w:w w:val="89"/>
        </w:rPr>
        <w:t>F</w:t>
      </w:r>
      <w:r>
        <w:rPr>
          <w:color w:val="231F20"/>
          <w:spacing w:val="-1"/>
          <w:w w:val="106"/>
        </w:rPr>
        <w:t>reu</w:t>
      </w:r>
      <w:r>
        <w:rPr>
          <w:color w:val="231F20"/>
          <w:w w:val="106"/>
        </w:rPr>
        <w:t>d</w:t>
      </w:r>
      <w:r>
        <w:rPr>
          <w:color w:val="231F20"/>
          <w:spacing w:val="15"/>
        </w:rPr>
        <w:t xml:space="preserve"> </w:t>
      </w:r>
      <w:r>
        <w:rPr>
          <w:color w:val="231F20"/>
          <w:spacing w:val="-1"/>
          <w:w w:val="103"/>
        </w:rPr>
        <w:t>wante</w:t>
      </w:r>
      <w:r>
        <w:rPr>
          <w:color w:val="231F20"/>
          <w:w w:val="103"/>
        </w:rPr>
        <w:t>d</w:t>
      </w:r>
      <w:r>
        <w:rPr>
          <w:color w:val="231F20"/>
          <w:spacing w:val="15"/>
        </w:rPr>
        <w:t xml:space="preserve"> </w:t>
      </w:r>
      <w:r>
        <w:rPr>
          <w:color w:val="231F20"/>
          <w:spacing w:val="-1"/>
        </w:rPr>
        <w:t>Rei</w:t>
      </w:r>
      <w:r>
        <w:rPr>
          <w:color w:val="231F20"/>
        </w:rPr>
        <w:t>k</w:t>
      </w:r>
      <w:r>
        <w:rPr>
          <w:color w:val="231F20"/>
          <w:spacing w:val="15"/>
        </w:rPr>
        <w:t xml:space="preserve"> </w:t>
      </w:r>
      <w:r>
        <w:rPr>
          <w:color w:val="231F20"/>
          <w:spacing w:val="-1"/>
          <w:w w:val="107"/>
        </w:rPr>
        <w:t>t</w:t>
      </w:r>
      <w:r>
        <w:rPr>
          <w:color w:val="231F20"/>
          <w:w w:val="107"/>
        </w:rPr>
        <w:t>o</w:t>
      </w:r>
      <w:r>
        <w:rPr>
          <w:color w:val="231F20"/>
          <w:spacing w:val="15"/>
        </w:rPr>
        <w:t xml:space="preserve"> </w:t>
      </w:r>
      <w:r>
        <w:rPr>
          <w:color w:val="231F20"/>
          <w:spacing w:val="-1"/>
        </w:rPr>
        <w:t>giv</w:t>
      </w:r>
      <w:r>
        <w:rPr>
          <w:color w:val="231F20"/>
        </w:rPr>
        <w:t>e</w:t>
      </w:r>
      <w:r>
        <w:rPr>
          <w:color w:val="231F20"/>
          <w:spacing w:val="15"/>
        </w:rPr>
        <w:t xml:space="preserve"> </w:t>
      </w:r>
      <w:r>
        <w:rPr>
          <w:color w:val="231F20"/>
        </w:rPr>
        <w:t>a</w:t>
      </w:r>
      <w:r>
        <w:rPr>
          <w:color w:val="231F20"/>
          <w:spacing w:val="15"/>
        </w:rPr>
        <w:t xml:space="preserve"> </w:t>
      </w:r>
      <w:r>
        <w:rPr>
          <w:color w:val="231F20"/>
          <w:spacing w:val="-1"/>
          <w:w w:val="104"/>
        </w:rPr>
        <w:t>eulog</w:t>
      </w:r>
      <w:r>
        <w:rPr>
          <w:color w:val="231F20"/>
          <w:w w:val="104"/>
        </w:rPr>
        <w:t>y</w:t>
      </w:r>
      <w:r>
        <w:rPr>
          <w:color w:val="231F20"/>
          <w:spacing w:val="15"/>
        </w:rPr>
        <w:t xml:space="preserve"> </w:t>
      </w:r>
      <w:r>
        <w:rPr>
          <w:color w:val="231F20"/>
          <w:spacing w:val="-1"/>
          <w:w w:val="104"/>
        </w:rPr>
        <w:t xml:space="preserve">for </w:t>
      </w:r>
      <w:r>
        <w:rPr>
          <w:color w:val="231F20"/>
          <w:w w:val="104"/>
        </w:rPr>
        <w:t>Abraham</w:t>
      </w:r>
      <w:r>
        <w:rPr>
          <w:color w:val="231F20"/>
        </w:rPr>
        <w:t xml:space="preserve"> </w:t>
      </w:r>
      <w:r>
        <w:rPr>
          <w:color w:val="231F20"/>
          <w:spacing w:val="-25"/>
        </w:rPr>
        <w:t xml:space="preserve"> </w:t>
      </w:r>
      <w:r>
        <w:rPr>
          <w:color w:val="231F20"/>
          <w:w w:val="107"/>
        </w:rPr>
        <w:t>at</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6"/>
        </w:rPr>
        <w:t>next</w:t>
      </w:r>
      <w:r>
        <w:rPr>
          <w:color w:val="231F20"/>
        </w:rPr>
        <w:t xml:space="preserve"> </w:t>
      </w:r>
      <w:r>
        <w:rPr>
          <w:color w:val="231F20"/>
          <w:spacing w:val="-25"/>
        </w:rPr>
        <w:t xml:space="preserve"> </w:t>
      </w:r>
      <w:r>
        <w:rPr>
          <w:color w:val="231F20"/>
          <w:w w:val="105"/>
        </w:rPr>
        <w:t>meeting</w:t>
      </w:r>
      <w:r>
        <w:rPr>
          <w:color w:val="231F20"/>
        </w:rPr>
        <w:t xml:space="preserve"> </w:t>
      </w:r>
      <w:r>
        <w:rPr>
          <w:color w:val="231F20"/>
          <w:spacing w:val="-25"/>
        </w:rPr>
        <w:t xml:space="preserve"> </w:t>
      </w:r>
      <w:r>
        <w:rPr>
          <w:color w:val="231F20"/>
        </w:rPr>
        <w:t xml:space="preserve">of </w:t>
      </w:r>
      <w:r>
        <w:rPr>
          <w:color w:val="231F20"/>
          <w:spacing w:val="-25"/>
        </w:rPr>
        <w:t xml:space="preserve"> </w:t>
      </w:r>
      <w:r>
        <w:rPr>
          <w:color w:val="231F20"/>
          <w:w w:val="109"/>
        </w:rPr>
        <w:t>the</w:t>
      </w:r>
      <w:r>
        <w:rPr>
          <w:color w:val="231F20"/>
          <w:spacing w:val="18"/>
        </w:rPr>
        <w:t xml:space="preserve"> </w:t>
      </w:r>
      <w:r>
        <w:rPr>
          <w:color w:val="231F20"/>
          <w:spacing w:val="-5"/>
          <w:w w:val="99"/>
        </w:rPr>
        <w:t>V</w:t>
      </w:r>
      <w:r>
        <w:rPr>
          <w:color w:val="231F20"/>
          <w:w w:val="105"/>
        </w:rPr>
        <w:t>ienna</w:t>
      </w:r>
      <w:r>
        <w:rPr>
          <w:color w:val="231F20"/>
        </w:rPr>
        <w:t xml:space="preserve"> </w:t>
      </w:r>
      <w:r>
        <w:rPr>
          <w:color w:val="231F20"/>
          <w:spacing w:val="-25"/>
        </w:rPr>
        <w:t xml:space="preserve"> </w:t>
      </w:r>
      <w:r>
        <w:rPr>
          <w:color w:val="231F20"/>
          <w:w w:val="102"/>
        </w:rPr>
        <w:t>Psychoanalytic</w:t>
      </w:r>
      <w:r>
        <w:rPr>
          <w:color w:val="231F20"/>
        </w:rPr>
        <w:t xml:space="preserve"> </w:t>
      </w:r>
      <w:r>
        <w:rPr>
          <w:color w:val="231F20"/>
          <w:spacing w:val="-25"/>
        </w:rPr>
        <w:t xml:space="preserve"> </w:t>
      </w:r>
      <w:r>
        <w:rPr>
          <w:color w:val="231F20"/>
          <w:w w:val="101"/>
        </w:rPr>
        <w:t>Societ</w:t>
      </w:r>
      <w:r>
        <w:rPr>
          <w:color w:val="231F20"/>
          <w:spacing w:val="-20"/>
          <w:w w:val="101"/>
        </w:rPr>
        <w:t>y</w:t>
      </w:r>
      <w:r>
        <w:rPr>
          <w:color w:val="231F20"/>
        </w:rPr>
        <w:t>.</w:t>
      </w:r>
      <w:r>
        <w:rPr>
          <w:color w:val="231F20"/>
          <w:spacing w:val="11"/>
        </w:rPr>
        <w:t xml:space="preserve"> </w:t>
      </w:r>
      <w:r>
        <w:rPr>
          <w:color w:val="231F20"/>
          <w:spacing w:val="-15"/>
        </w:rPr>
        <w:t>T</w:t>
      </w:r>
      <w:r>
        <w:rPr>
          <w:color w:val="231F20"/>
        </w:rPr>
        <w:t xml:space="preserve">o </w:t>
      </w:r>
      <w:r>
        <w:rPr>
          <w:color w:val="231F20"/>
          <w:spacing w:val="-1"/>
        </w:rPr>
        <w:t>proces</w:t>
      </w:r>
      <w:r>
        <w:rPr>
          <w:color w:val="231F20"/>
        </w:rPr>
        <w:t>s</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rPr>
        <w:t>shoc</w:t>
      </w:r>
      <w:r>
        <w:rPr>
          <w:color w:val="231F20"/>
        </w:rPr>
        <w:t>k</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7"/>
        </w:rPr>
        <w:t>thi</w:t>
      </w:r>
      <w:r>
        <w:rPr>
          <w:color w:val="231F20"/>
          <w:w w:val="107"/>
        </w:rPr>
        <w:t>s</w:t>
      </w:r>
      <w:r>
        <w:rPr>
          <w:color w:val="231F20"/>
          <w:spacing w:val="2"/>
        </w:rPr>
        <w:t xml:space="preserve"> </w:t>
      </w:r>
      <w:r>
        <w:rPr>
          <w:color w:val="231F20"/>
          <w:spacing w:val="-1"/>
          <w:w w:val="102"/>
        </w:rPr>
        <w:t>new</w:t>
      </w:r>
      <w:r>
        <w:rPr>
          <w:color w:val="231F20"/>
          <w:spacing w:val="-8"/>
          <w:w w:val="102"/>
        </w:rPr>
        <w:t>s</w:t>
      </w:r>
      <w:r>
        <w:rPr>
          <w:color w:val="231F20"/>
        </w:rPr>
        <w:t>,</w:t>
      </w:r>
      <w:r>
        <w:rPr>
          <w:color w:val="231F20"/>
          <w:spacing w:val="-6"/>
        </w:rPr>
        <w:t xml:space="preserve"> </w:t>
      </w:r>
      <w:r>
        <w:rPr>
          <w:color w:val="231F20"/>
          <w:spacing w:val="-1"/>
        </w:rPr>
        <w:t>Rei</w:t>
      </w:r>
      <w:r>
        <w:rPr>
          <w:color w:val="231F20"/>
        </w:rPr>
        <w:t>k</w:t>
      </w:r>
      <w:r>
        <w:rPr>
          <w:color w:val="231F20"/>
          <w:spacing w:val="2"/>
        </w:rPr>
        <w:t xml:space="preserve"> </w:t>
      </w:r>
      <w:r>
        <w:rPr>
          <w:color w:val="231F20"/>
          <w:spacing w:val="-1"/>
          <w:w w:val="106"/>
        </w:rPr>
        <w:t>promptl</w:t>
      </w:r>
      <w:r>
        <w:rPr>
          <w:color w:val="231F20"/>
          <w:w w:val="106"/>
        </w:rPr>
        <w:t>y</w:t>
      </w:r>
      <w:r>
        <w:rPr>
          <w:color w:val="231F20"/>
          <w:spacing w:val="2"/>
        </w:rPr>
        <w:t xml:space="preserve"> </w:t>
      </w:r>
      <w:r>
        <w:rPr>
          <w:color w:val="231F20"/>
          <w:spacing w:val="-1"/>
          <w:w w:val="104"/>
        </w:rPr>
        <w:t>lef</w:t>
      </w:r>
      <w:r>
        <w:rPr>
          <w:color w:val="231F20"/>
          <w:w w:val="104"/>
        </w:rPr>
        <w:t>t</w:t>
      </w:r>
      <w:r>
        <w:rPr>
          <w:color w:val="231F20"/>
          <w:spacing w:val="2"/>
        </w:rPr>
        <w:t xml:space="preserve"> </w:t>
      </w:r>
      <w:r>
        <w:rPr>
          <w:color w:val="231F20"/>
          <w:spacing w:val="-1"/>
          <w:w w:val="104"/>
        </w:rPr>
        <w:t>hi</w:t>
      </w:r>
      <w:r>
        <w:rPr>
          <w:color w:val="231F20"/>
          <w:w w:val="104"/>
        </w:rPr>
        <w:t>s</w:t>
      </w:r>
      <w:r>
        <w:rPr>
          <w:color w:val="231F20"/>
          <w:spacing w:val="2"/>
        </w:rPr>
        <w:t xml:space="preserve"> </w:t>
      </w:r>
      <w:r>
        <w:rPr>
          <w:color w:val="231F20"/>
          <w:spacing w:val="-1"/>
          <w:w w:val="105"/>
        </w:rPr>
        <w:t>hote</w:t>
      </w:r>
      <w:r>
        <w:rPr>
          <w:color w:val="231F20"/>
          <w:w w:val="105"/>
        </w:rPr>
        <w:t>l</w:t>
      </w:r>
      <w:r>
        <w:rPr>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05"/>
        </w:rPr>
        <w:t>wen</w:t>
      </w:r>
      <w:r>
        <w:rPr>
          <w:color w:val="231F20"/>
          <w:w w:val="105"/>
        </w:rPr>
        <w:t>t</w:t>
      </w:r>
      <w:r>
        <w:rPr>
          <w:color w:val="231F20"/>
          <w:spacing w:val="2"/>
        </w:rPr>
        <w:t xml:space="preserve"> </w:t>
      </w:r>
      <w:r>
        <w:rPr>
          <w:color w:val="231F20"/>
          <w:spacing w:val="-1"/>
          <w:w w:val="104"/>
        </w:rPr>
        <w:t>fo</w:t>
      </w:r>
      <w:r>
        <w:rPr>
          <w:color w:val="231F20"/>
          <w:w w:val="104"/>
        </w:rPr>
        <w:t>r</w:t>
      </w:r>
      <w:r>
        <w:rPr>
          <w:color w:val="231F20"/>
          <w:spacing w:val="2"/>
        </w:rPr>
        <w:t xml:space="preserve"> </w:t>
      </w:r>
      <w:r>
        <w:rPr>
          <w:color w:val="231F20"/>
        </w:rPr>
        <w:t>a</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 xml:space="preserve">walk. </w:t>
      </w:r>
      <w:r>
        <w:rPr>
          <w:color w:val="231F20"/>
          <w:spacing w:val="-3"/>
          <w:w w:val="105"/>
        </w:rPr>
        <w:t xml:space="preserve">Predictably, </w:t>
      </w:r>
      <w:r>
        <w:rPr>
          <w:color w:val="231F20"/>
          <w:w w:val="105"/>
        </w:rPr>
        <w:t xml:space="preserve">as he walked, he thought back to the various moments spent with his analyst and friend. In the midst of this somber reverie, to </w:t>
      </w:r>
      <w:r>
        <w:rPr>
          <w:color w:val="231F20"/>
          <w:spacing w:val="-3"/>
          <w:w w:val="105"/>
        </w:rPr>
        <w:t>Reik’s</w:t>
      </w:r>
      <w:r>
        <w:rPr>
          <w:color w:val="231F20"/>
          <w:spacing w:val="-17"/>
          <w:w w:val="105"/>
        </w:rPr>
        <w:t xml:space="preserve"> </w:t>
      </w:r>
      <w:r>
        <w:rPr>
          <w:color w:val="231F20"/>
          <w:w w:val="105"/>
        </w:rPr>
        <w:t>surprise,</w:t>
      </w:r>
      <w:r>
        <w:rPr>
          <w:color w:val="231F20"/>
          <w:spacing w:val="-23"/>
          <w:w w:val="105"/>
        </w:rPr>
        <w:t xml:space="preserve"> </w:t>
      </w:r>
      <w:r>
        <w:rPr>
          <w:color w:val="231F20"/>
          <w:w w:val="105"/>
        </w:rPr>
        <w:t>he</w:t>
      </w:r>
      <w:r>
        <w:rPr>
          <w:color w:val="231F20"/>
          <w:spacing w:val="-16"/>
          <w:w w:val="105"/>
        </w:rPr>
        <w:t xml:space="preserve"> </w:t>
      </w:r>
      <w:r>
        <w:rPr>
          <w:color w:val="231F20"/>
          <w:w w:val="105"/>
        </w:rPr>
        <w:t>found</w:t>
      </w:r>
      <w:r>
        <w:rPr>
          <w:color w:val="231F20"/>
          <w:spacing w:val="-16"/>
          <w:w w:val="105"/>
        </w:rPr>
        <w:t xml:space="preserve"> </w:t>
      </w:r>
      <w:r>
        <w:rPr>
          <w:color w:val="231F20"/>
          <w:w w:val="105"/>
        </w:rPr>
        <w:t>himself</w:t>
      </w:r>
      <w:r>
        <w:rPr>
          <w:color w:val="231F20"/>
          <w:spacing w:val="-16"/>
          <w:w w:val="105"/>
        </w:rPr>
        <w:t xml:space="preserve"> </w:t>
      </w:r>
      <w:r>
        <w:rPr>
          <w:color w:val="231F20"/>
          <w:w w:val="105"/>
        </w:rPr>
        <w:t>humming</w:t>
      </w:r>
      <w:r>
        <w:rPr>
          <w:color w:val="231F20"/>
          <w:spacing w:val="-16"/>
          <w:w w:val="105"/>
        </w:rPr>
        <w:t xml:space="preserve"> </w:t>
      </w:r>
      <w:r>
        <w:rPr>
          <w:color w:val="231F20"/>
          <w:w w:val="105"/>
        </w:rPr>
        <w:t>a</w:t>
      </w:r>
      <w:r>
        <w:rPr>
          <w:color w:val="231F20"/>
          <w:spacing w:val="-16"/>
          <w:w w:val="105"/>
        </w:rPr>
        <w:t xml:space="preserve"> </w:t>
      </w:r>
      <w:r>
        <w:rPr>
          <w:color w:val="231F20"/>
          <w:w w:val="105"/>
        </w:rPr>
        <w:t>tune</w:t>
      </w:r>
      <w:r>
        <w:rPr>
          <w:color w:val="231F20"/>
          <w:spacing w:val="-16"/>
          <w:w w:val="105"/>
        </w:rPr>
        <w:t xml:space="preserve"> </w:t>
      </w:r>
      <w:r>
        <w:rPr>
          <w:color w:val="231F20"/>
          <w:w w:val="105"/>
        </w:rPr>
        <w:t>fragment.</w:t>
      </w:r>
      <w:r>
        <w:rPr>
          <w:color w:val="231F20"/>
          <w:spacing w:val="-23"/>
          <w:w w:val="105"/>
        </w:rPr>
        <w:t xml:space="preserve"> </w:t>
      </w:r>
      <w:r>
        <w:rPr>
          <w:color w:val="231F20"/>
          <w:w w:val="105"/>
        </w:rPr>
        <w:t>It</w:t>
      </w:r>
      <w:r>
        <w:rPr>
          <w:color w:val="231F20"/>
          <w:spacing w:val="-16"/>
          <w:w w:val="105"/>
        </w:rPr>
        <w:t xml:space="preserve"> </w:t>
      </w:r>
      <w:r>
        <w:rPr>
          <w:color w:val="231F20"/>
          <w:w w:val="105"/>
        </w:rPr>
        <w:t>was</w:t>
      </w:r>
      <w:r>
        <w:rPr>
          <w:color w:val="231F20"/>
          <w:spacing w:val="-16"/>
          <w:w w:val="105"/>
        </w:rPr>
        <w:t xml:space="preserve"> </w:t>
      </w:r>
      <w:r>
        <w:rPr>
          <w:color w:val="231F20"/>
          <w:w w:val="105"/>
        </w:rPr>
        <w:t>the</w:t>
      </w:r>
      <w:r>
        <w:rPr>
          <w:color w:val="231F20"/>
          <w:spacing w:val="-16"/>
          <w:w w:val="105"/>
        </w:rPr>
        <w:t xml:space="preserve"> </w:t>
      </w:r>
      <w:r>
        <w:rPr>
          <w:color w:val="231F20"/>
          <w:w w:val="105"/>
        </w:rPr>
        <w:t>first bars</w:t>
      </w:r>
      <w:r>
        <w:rPr>
          <w:color w:val="231F20"/>
          <w:spacing w:val="-6"/>
          <w:w w:val="105"/>
        </w:rPr>
        <w:t xml:space="preserve"> </w:t>
      </w:r>
      <w:r>
        <w:rPr>
          <w:color w:val="231F20"/>
          <w:w w:val="105"/>
        </w:rPr>
        <w:t>of</w:t>
      </w:r>
      <w:r>
        <w:rPr>
          <w:color w:val="231F20"/>
          <w:spacing w:val="-5"/>
          <w:w w:val="105"/>
        </w:rPr>
        <w:t xml:space="preserve"> </w:t>
      </w:r>
      <w:r>
        <w:rPr>
          <w:color w:val="231F20"/>
          <w:w w:val="105"/>
        </w:rPr>
        <w:t>the</w:t>
      </w:r>
      <w:r>
        <w:rPr>
          <w:color w:val="231F20"/>
          <w:spacing w:val="-5"/>
          <w:w w:val="105"/>
        </w:rPr>
        <w:t xml:space="preserve"> </w:t>
      </w:r>
      <w:r>
        <w:rPr>
          <w:color w:val="231F20"/>
          <w:w w:val="105"/>
        </w:rPr>
        <w:t>ethereal</w:t>
      </w:r>
      <w:r>
        <w:rPr>
          <w:color w:val="231F20"/>
          <w:spacing w:val="-5"/>
          <w:w w:val="105"/>
        </w:rPr>
        <w:t xml:space="preserve"> </w:t>
      </w:r>
      <w:r>
        <w:rPr>
          <w:color w:val="231F20"/>
          <w:w w:val="105"/>
        </w:rPr>
        <w:t>chorale</w:t>
      </w:r>
      <w:r>
        <w:rPr>
          <w:color w:val="231F20"/>
          <w:spacing w:val="-5"/>
          <w:w w:val="105"/>
        </w:rPr>
        <w:t xml:space="preserve"> </w:t>
      </w:r>
      <w:r>
        <w:rPr>
          <w:color w:val="231F20"/>
          <w:w w:val="105"/>
        </w:rPr>
        <w:t>(emerging,</w:t>
      </w:r>
      <w:r>
        <w:rPr>
          <w:color w:val="231F20"/>
          <w:spacing w:val="-12"/>
          <w:w w:val="105"/>
        </w:rPr>
        <w:t xml:space="preserve"> </w:t>
      </w:r>
      <w:r>
        <w:rPr>
          <w:color w:val="231F20"/>
          <w:w w:val="105"/>
        </w:rPr>
        <w:t>as</w:t>
      </w:r>
      <w:r>
        <w:rPr>
          <w:color w:val="231F20"/>
          <w:spacing w:val="-5"/>
          <w:w w:val="105"/>
        </w:rPr>
        <w:t xml:space="preserve"> </w:t>
      </w:r>
      <w:r>
        <w:rPr>
          <w:color w:val="231F20"/>
          <w:w w:val="105"/>
        </w:rPr>
        <w:t>it</w:t>
      </w:r>
      <w:r>
        <w:rPr>
          <w:color w:val="231F20"/>
          <w:spacing w:val="-5"/>
          <w:w w:val="105"/>
        </w:rPr>
        <w:t xml:space="preserve"> </w:t>
      </w:r>
      <w:r>
        <w:rPr>
          <w:color w:val="231F20"/>
          <w:spacing w:val="-3"/>
          <w:w w:val="105"/>
        </w:rPr>
        <w:t>does,</w:t>
      </w:r>
      <w:r>
        <w:rPr>
          <w:color w:val="231F20"/>
          <w:spacing w:val="-12"/>
          <w:w w:val="105"/>
        </w:rPr>
        <w:t xml:space="preserve"> </w:t>
      </w:r>
      <w:r>
        <w:rPr>
          <w:color w:val="231F20"/>
          <w:w w:val="105"/>
        </w:rPr>
        <w:t>from</w:t>
      </w:r>
      <w:r>
        <w:rPr>
          <w:color w:val="231F20"/>
          <w:spacing w:val="-5"/>
          <w:w w:val="105"/>
        </w:rPr>
        <w:t xml:space="preserve"> </w:t>
      </w:r>
      <w:r>
        <w:rPr>
          <w:color w:val="231F20"/>
          <w:w w:val="105"/>
        </w:rPr>
        <w:t>an</w:t>
      </w:r>
      <w:r>
        <w:rPr>
          <w:color w:val="231F20"/>
          <w:spacing w:val="-5"/>
          <w:w w:val="105"/>
        </w:rPr>
        <w:t xml:space="preserve"> </w:t>
      </w:r>
      <w:r>
        <w:rPr>
          <w:color w:val="231F20"/>
          <w:w w:val="105"/>
        </w:rPr>
        <w:t>almost</w:t>
      </w:r>
      <w:r>
        <w:rPr>
          <w:color w:val="231F20"/>
          <w:spacing w:val="-5"/>
          <w:w w:val="105"/>
        </w:rPr>
        <w:t xml:space="preserve"> </w:t>
      </w:r>
      <w:r>
        <w:rPr>
          <w:color w:val="231F20"/>
          <w:w w:val="105"/>
        </w:rPr>
        <w:t xml:space="preserve">intermi- nable silence) from the last movement of Mahler’s Second </w:t>
      </w:r>
      <w:r>
        <w:rPr>
          <w:color w:val="231F20"/>
          <w:spacing w:val="-3"/>
          <w:w w:val="105"/>
        </w:rPr>
        <w:t xml:space="preserve">Symphony. </w:t>
      </w:r>
      <w:r>
        <w:rPr>
          <w:color w:val="231F20"/>
          <w:w w:val="105"/>
        </w:rPr>
        <w:t>Thinking little of it, Reik returned to his hotel, and over the ensuing days he</w:t>
      </w:r>
      <w:r>
        <w:rPr>
          <w:color w:val="231F20"/>
          <w:spacing w:val="-16"/>
          <w:w w:val="105"/>
        </w:rPr>
        <w:t xml:space="preserve"> </w:t>
      </w:r>
      <w:r>
        <w:rPr>
          <w:color w:val="231F20"/>
          <w:w w:val="105"/>
        </w:rPr>
        <w:t>began</w:t>
      </w:r>
      <w:r>
        <w:rPr>
          <w:color w:val="231F20"/>
          <w:spacing w:val="-16"/>
          <w:w w:val="105"/>
        </w:rPr>
        <w:t xml:space="preserve"> </w:t>
      </w:r>
      <w:r>
        <w:rPr>
          <w:color w:val="231F20"/>
          <w:w w:val="105"/>
        </w:rPr>
        <w:t>to</w:t>
      </w:r>
      <w:r>
        <w:rPr>
          <w:color w:val="231F20"/>
          <w:spacing w:val="-16"/>
          <w:w w:val="105"/>
        </w:rPr>
        <w:t xml:space="preserve"> </w:t>
      </w:r>
      <w:r>
        <w:rPr>
          <w:color w:val="231F20"/>
          <w:w w:val="105"/>
        </w:rPr>
        <w:t>work</w:t>
      </w:r>
      <w:r>
        <w:rPr>
          <w:color w:val="231F20"/>
          <w:spacing w:val="-15"/>
          <w:w w:val="105"/>
        </w:rPr>
        <w:t xml:space="preserve"> </w:t>
      </w:r>
      <w:r>
        <w:rPr>
          <w:color w:val="231F20"/>
          <w:w w:val="105"/>
        </w:rPr>
        <w:t>on</w:t>
      </w:r>
      <w:r>
        <w:rPr>
          <w:color w:val="231F20"/>
          <w:spacing w:val="-16"/>
          <w:w w:val="105"/>
        </w:rPr>
        <w:t xml:space="preserve"> </w:t>
      </w:r>
      <w:r>
        <w:rPr>
          <w:color w:val="231F20"/>
          <w:w w:val="105"/>
        </w:rPr>
        <w:t>the</w:t>
      </w:r>
      <w:r>
        <w:rPr>
          <w:color w:val="231F20"/>
          <w:spacing w:val="-16"/>
          <w:w w:val="105"/>
        </w:rPr>
        <w:t xml:space="preserve"> </w:t>
      </w:r>
      <w:r>
        <w:rPr>
          <w:color w:val="231F20"/>
          <w:w w:val="105"/>
        </w:rPr>
        <w:t>requested</w:t>
      </w:r>
      <w:r>
        <w:rPr>
          <w:color w:val="231F20"/>
          <w:spacing w:val="-16"/>
          <w:w w:val="105"/>
        </w:rPr>
        <w:t xml:space="preserve"> </w:t>
      </w:r>
      <w:r>
        <w:rPr>
          <w:color w:val="231F20"/>
          <w:spacing w:val="-4"/>
          <w:w w:val="105"/>
        </w:rPr>
        <w:t>eulogy.</w:t>
      </w:r>
      <w:r>
        <w:rPr>
          <w:color w:val="231F20"/>
          <w:spacing w:val="-29"/>
          <w:w w:val="105"/>
        </w:rPr>
        <w:t xml:space="preserve"> </w:t>
      </w:r>
      <w:r>
        <w:rPr>
          <w:color w:val="231F20"/>
          <w:w w:val="105"/>
        </w:rPr>
        <w:t>Again</w:t>
      </w:r>
      <w:r>
        <w:rPr>
          <w:color w:val="231F20"/>
          <w:spacing w:val="-15"/>
          <w:w w:val="105"/>
        </w:rPr>
        <w:t xml:space="preserve"> </w:t>
      </w:r>
      <w:r>
        <w:rPr>
          <w:color w:val="231F20"/>
          <w:w w:val="105"/>
        </w:rPr>
        <w:t>to</w:t>
      </w:r>
      <w:r>
        <w:rPr>
          <w:color w:val="231F20"/>
          <w:spacing w:val="-16"/>
          <w:w w:val="105"/>
        </w:rPr>
        <w:t xml:space="preserve"> </w:t>
      </w:r>
      <w:r>
        <w:rPr>
          <w:color w:val="231F20"/>
          <w:w w:val="105"/>
        </w:rPr>
        <w:t>his</w:t>
      </w:r>
      <w:r>
        <w:rPr>
          <w:color w:val="231F20"/>
          <w:spacing w:val="-16"/>
          <w:w w:val="105"/>
        </w:rPr>
        <w:t xml:space="preserve"> </w:t>
      </w:r>
      <w:r>
        <w:rPr>
          <w:color w:val="231F20"/>
          <w:w w:val="105"/>
        </w:rPr>
        <w:t>surprise,</w:t>
      </w:r>
      <w:r>
        <w:rPr>
          <w:color w:val="231F20"/>
          <w:spacing w:val="-22"/>
          <w:w w:val="105"/>
        </w:rPr>
        <w:t xml:space="preserve"> </w:t>
      </w:r>
      <w:r>
        <w:rPr>
          <w:color w:val="231F20"/>
          <w:w w:val="105"/>
        </w:rPr>
        <w:t>every</w:t>
      </w:r>
      <w:r>
        <w:rPr>
          <w:color w:val="231F20"/>
          <w:spacing w:val="-16"/>
          <w:w w:val="105"/>
        </w:rPr>
        <w:t xml:space="preserve"> </w:t>
      </w:r>
      <w:r>
        <w:rPr>
          <w:color w:val="231F20"/>
          <w:w w:val="105"/>
        </w:rPr>
        <w:t>time he</w:t>
      </w:r>
      <w:r>
        <w:rPr>
          <w:color w:val="231F20"/>
          <w:spacing w:val="-5"/>
          <w:w w:val="105"/>
        </w:rPr>
        <w:t xml:space="preserve"> </w:t>
      </w:r>
      <w:r>
        <w:rPr>
          <w:color w:val="231F20"/>
          <w:w w:val="105"/>
        </w:rPr>
        <w:t>sat</w:t>
      </w:r>
      <w:r>
        <w:rPr>
          <w:color w:val="231F20"/>
          <w:spacing w:val="-4"/>
          <w:w w:val="105"/>
        </w:rPr>
        <w:t xml:space="preserve"> </w:t>
      </w:r>
      <w:r>
        <w:rPr>
          <w:color w:val="231F20"/>
          <w:w w:val="105"/>
        </w:rPr>
        <w:t>down</w:t>
      </w:r>
      <w:r>
        <w:rPr>
          <w:color w:val="231F20"/>
          <w:spacing w:val="-5"/>
          <w:w w:val="105"/>
        </w:rPr>
        <w:t xml:space="preserve"> </w:t>
      </w:r>
      <w:r>
        <w:rPr>
          <w:color w:val="231F20"/>
          <w:w w:val="105"/>
        </w:rPr>
        <w:t>to</w:t>
      </w:r>
      <w:r>
        <w:rPr>
          <w:color w:val="231F20"/>
          <w:spacing w:val="-4"/>
          <w:w w:val="105"/>
        </w:rPr>
        <w:t xml:space="preserve"> </w:t>
      </w:r>
      <w:r>
        <w:rPr>
          <w:color w:val="231F20"/>
          <w:w w:val="105"/>
        </w:rPr>
        <w:t>work</w:t>
      </w:r>
      <w:r>
        <w:rPr>
          <w:color w:val="231F20"/>
          <w:spacing w:val="-5"/>
          <w:w w:val="105"/>
        </w:rPr>
        <w:t xml:space="preserve"> </w:t>
      </w:r>
      <w:r>
        <w:rPr>
          <w:color w:val="231F20"/>
          <w:w w:val="105"/>
        </w:rPr>
        <w:t>on</w:t>
      </w:r>
      <w:r>
        <w:rPr>
          <w:color w:val="231F20"/>
          <w:spacing w:val="-4"/>
          <w:w w:val="105"/>
        </w:rPr>
        <w:t xml:space="preserve"> </w:t>
      </w:r>
      <w:r>
        <w:rPr>
          <w:color w:val="231F20"/>
          <w:w w:val="105"/>
        </w:rPr>
        <w:t>the</w:t>
      </w:r>
      <w:r>
        <w:rPr>
          <w:color w:val="231F20"/>
          <w:spacing w:val="-5"/>
          <w:w w:val="105"/>
        </w:rPr>
        <w:t xml:space="preserve"> </w:t>
      </w:r>
      <w:r>
        <w:rPr>
          <w:color w:val="231F20"/>
          <w:spacing w:val="-4"/>
          <w:w w:val="105"/>
        </w:rPr>
        <w:t>eulogy,</w:t>
      </w:r>
      <w:r>
        <w:rPr>
          <w:color w:val="231F20"/>
          <w:spacing w:val="-11"/>
          <w:w w:val="105"/>
        </w:rPr>
        <w:t xml:space="preserve"> </w:t>
      </w:r>
      <w:r>
        <w:rPr>
          <w:color w:val="231F20"/>
          <w:w w:val="105"/>
        </w:rPr>
        <w:t>indeed</w:t>
      </w:r>
      <w:r>
        <w:rPr>
          <w:color w:val="231F20"/>
          <w:spacing w:val="-4"/>
          <w:w w:val="105"/>
        </w:rPr>
        <w:t xml:space="preserve"> </w:t>
      </w:r>
      <w:r>
        <w:rPr>
          <w:color w:val="231F20"/>
          <w:w w:val="105"/>
        </w:rPr>
        <w:t>every</w:t>
      </w:r>
      <w:r>
        <w:rPr>
          <w:color w:val="231F20"/>
          <w:spacing w:val="-5"/>
          <w:w w:val="105"/>
        </w:rPr>
        <w:t xml:space="preserve"> </w:t>
      </w:r>
      <w:r>
        <w:rPr>
          <w:color w:val="231F20"/>
          <w:w w:val="105"/>
        </w:rPr>
        <w:t>time</w:t>
      </w:r>
      <w:r>
        <w:rPr>
          <w:color w:val="231F20"/>
          <w:spacing w:val="-4"/>
          <w:w w:val="105"/>
        </w:rPr>
        <w:t xml:space="preserve"> </w:t>
      </w:r>
      <w:r>
        <w:rPr>
          <w:color w:val="231F20"/>
          <w:w w:val="105"/>
        </w:rPr>
        <w:t>he</w:t>
      </w:r>
      <w:r>
        <w:rPr>
          <w:color w:val="231F20"/>
          <w:spacing w:val="-5"/>
          <w:w w:val="105"/>
        </w:rPr>
        <w:t xml:space="preserve"> </w:t>
      </w:r>
      <w:r>
        <w:rPr>
          <w:color w:val="231F20"/>
          <w:w w:val="105"/>
        </w:rPr>
        <w:t>even</w:t>
      </w:r>
      <w:r>
        <w:rPr>
          <w:color w:val="231F20"/>
          <w:spacing w:val="-4"/>
          <w:w w:val="105"/>
        </w:rPr>
        <w:t xml:space="preserve"> </w:t>
      </w:r>
      <w:r>
        <w:rPr>
          <w:color w:val="231F20"/>
          <w:w w:val="105"/>
        </w:rPr>
        <w:t>so</w:t>
      </w:r>
      <w:r>
        <w:rPr>
          <w:color w:val="231F20"/>
          <w:spacing w:val="-5"/>
          <w:w w:val="105"/>
        </w:rPr>
        <w:t xml:space="preserve"> </w:t>
      </w:r>
      <w:r>
        <w:rPr>
          <w:color w:val="231F20"/>
          <w:w w:val="105"/>
        </w:rPr>
        <w:t>much</w:t>
      </w:r>
      <w:r>
        <w:rPr>
          <w:color w:val="231F20"/>
          <w:spacing w:val="-4"/>
          <w:w w:val="105"/>
        </w:rPr>
        <w:t xml:space="preserve"> </w:t>
      </w:r>
      <w:r>
        <w:rPr>
          <w:color w:val="231F20"/>
          <w:w w:val="105"/>
        </w:rPr>
        <w:t>as thought</w:t>
      </w:r>
      <w:r>
        <w:rPr>
          <w:color w:val="231F20"/>
          <w:spacing w:val="-9"/>
          <w:w w:val="105"/>
        </w:rPr>
        <w:t xml:space="preserve"> </w:t>
      </w:r>
      <w:r>
        <w:rPr>
          <w:color w:val="231F20"/>
          <w:w w:val="105"/>
        </w:rPr>
        <w:t>about</w:t>
      </w:r>
      <w:r>
        <w:rPr>
          <w:color w:val="231F20"/>
          <w:spacing w:val="-8"/>
          <w:w w:val="105"/>
        </w:rPr>
        <w:t xml:space="preserve"> </w:t>
      </w:r>
      <w:r>
        <w:rPr>
          <w:color w:val="231F20"/>
          <w:w w:val="105"/>
        </w:rPr>
        <w:t>the</w:t>
      </w:r>
      <w:r>
        <w:rPr>
          <w:color w:val="231F20"/>
          <w:spacing w:val="-9"/>
          <w:w w:val="105"/>
        </w:rPr>
        <w:t xml:space="preserve"> </w:t>
      </w:r>
      <w:r>
        <w:rPr>
          <w:color w:val="231F20"/>
          <w:w w:val="105"/>
        </w:rPr>
        <w:t>task,</w:t>
      </w:r>
      <w:r>
        <w:rPr>
          <w:color w:val="231F20"/>
          <w:spacing w:val="-15"/>
          <w:w w:val="105"/>
        </w:rPr>
        <w:t xml:space="preserve"> </w:t>
      </w:r>
      <w:r>
        <w:rPr>
          <w:color w:val="231F20"/>
          <w:w w:val="105"/>
        </w:rPr>
        <w:t>the</w:t>
      </w:r>
      <w:r>
        <w:rPr>
          <w:color w:val="231F20"/>
          <w:spacing w:val="-9"/>
          <w:w w:val="105"/>
        </w:rPr>
        <w:t xml:space="preserve"> </w:t>
      </w:r>
      <w:r>
        <w:rPr>
          <w:color w:val="231F20"/>
          <w:w w:val="105"/>
        </w:rPr>
        <w:t>melody</w:t>
      </w:r>
      <w:r>
        <w:rPr>
          <w:color w:val="231F20"/>
          <w:spacing w:val="-8"/>
          <w:w w:val="105"/>
        </w:rPr>
        <w:t xml:space="preserve"> </w:t>
      </w:r>
      <w:r>
        <w:rPr>
          <w:color w:val="231F20"/>
          <w:w w:val="105"/>
        </w:rPr>
        <w:t>would</w:t>
      </w:r>
      <w:r>
        <w:rPr>
          <w:color w:val="231F20"/>
          <w:spacing w:val="-8"/>
          <w:w w:val="105"/>
        </w:rPr>
        <w:t xml:space="preserve"> </w:t>
      </w:r>
      <w:r>
        <w:rPr>
          <w:color w:val="231F20"/>
          <w:w w:val="105"/>
        </w:rPr>
        <w:t>return.</w:t>
      </w:r>
      <w:r>
        <w:rPr>
          <w:color w:val="231F20"/>
          <w:spacing w:val="-16"/>
          <w:w w:val="105"/>
        </w:rPr>
        <w:t xml:space="preserve"> </w:t>
      </w:r>
      <w:r>
        <w:rPr>
          <w:color w:val="231F20"/>
          <w:w w:val="105"/>
        </w:rPr>
        <w:t>Reik</w:t>
      </w:r>
      <w:r>
        <w:rPr>
          <w:color w:val="231F20"/>
          <w:spacing w:val="-8"/>
          <w:w w:val="105"/>
        </w:rPr>
        <w:t xml:space="preserve"> </w:t>
      </w:r>
      <w:r>
        <w:rPr>
          <w:color w:val="231F20"/>
          <w:w w:val="105"/>
        </w:rPr>
        <w:t>describes</w:t>
      </w:r>
      <w:r>
        <w:rPr>
          <w:color w:val="231F20"/>
          <w:spacing w:val="-9"/>
          <w:w w:val="105"/>
        </w:rPr>
        <w:t xml:space="preserve"> </w:t>
      </w:r>
      <w:r>
        <w:rPr>
          <w:color w:val="231F20"/>
          <w:w w:val="105"/>
        </w:rPr>
        <w:t>it</w:t>
      </w:r>
      <w:r>
        <w:rPr>
          <w:color w:val="231F20"/>
          <w:spacing w:val="-8"/>
          <w:w w:val="105"/>
        </w:rPr>
        <w:t xml:space="preserve"> </w:t>
      </w:r>
      <w:r>
        <w:rPr>
          <w:color w:val="231F20"/>
          <w:w w:val="105"/>
        </w:rPr>
        <w:t>as</w:t>
      </w:r>
      <w:r>
        <w:rPr>
          <w:color w:val="231F20"/>
          <w:spacing w:val="-16"/>
          <w:w w:val="105"/>
        </w:rPr>
        <w:t xml:space="preserve"> </w:t>
      </w:r>
      <w:r>
        <w:rPr>
          <w:color w:val="231F20"/>
          <w:w w:val="105"/>
        </w:rPr>
        <w:t>“fol- lowing”</w:t>
      </w:r>
      <w:r>
        <w:rPr>
          <w:color w:val="231F20"/>
          <w:spacing w:val="-22"/>
          <w:w w:val="105"/>
        </w:rPr>
        <w:t xml:space="preserve"> </w:t>
      </w:r>
      <w:r>
        <w:rPr>
          <w:color w:val="231F20"/>
          <w:w w:val="105"/>
        </w:rPr>
        <w:t>him,</w:t>
      </w:r>
      <w:r>
        <w:rPr>
          <w:color w:val="231F20"/>
          <w:spacing w:val="-21"/>
          <w:w w:val="105"/>
        </w:rPr>
        <w:t xml:space="preserve"> </w:t>
      </w:r>
      <w:r>
        <w:rPr>
          <w:color w:val="231F20"/>
          <w:w w:val="105"/>
        </w:rPr>
        <w:t>even</w:t>
      </w:r>
      <w:r>
        <w:rPr>
          <w:color w:val="231F20"/>
          <w:spacing w:val="-21"/>
          <w:w w:val="105"/>
        </w:rPr>
        <w:t xml:space="preserve"> </w:t>
      </w:r>
      <w:r>
        <w:rPr>
          <w:color w:val="231F20"/>
          <w:w w:val="105"/>
        </w:rPr>
        <w:t>“casting</w:t>
      </w:r>
      <w:r>
        <w:rPr>
          <w:color w:val="231F20"/>
          <w:spacing w:val="-15"/>
          <w:w w:val="105"/>
        </w:rPr>
        <w:t xml:space="preserve"> </w:t>
      </w:r>
      <w:r>
        <w:rPr>
          <w:color w:val="231F20"/>
          <w:w w:val="105"/>
        </w:rPr>
        <w:t>a</w:t>
      </w:r>
      <w:r>
        <w:rPr>
          <w:color w:val="231F20"/>
          <w:spacing w:val="-15"/>
          <w:w w:val="105"/>
        </w:rPr>
        <w:t xml:space="preserve"> </w:t>
      </w:r>
      <w:r>
        <w:rPr>
          <w:color w:val="231F20"/>
          <w:w w:val="105"/>
        </w:rPr>
        <w:t>spell</w:t>
      </w:r>
      <w:r>
        <w:rPr>
          <w:color w:val="231F20"/>
          <w:spacing w:val="-15"/>
          <w:w w:val="105"/>
        </w:rPr>
        <w:t xml:space="preserve"> </w:t>
      </w:r>
      <w:r>
        <w:rPr>
          <w:color w:val="231F20"/>
          <w:w w:val="105"/>
        </w:rPr>
        <w:t>on</w:t>
      </w:r>
      <w:r>
        <w:rPr>
          <w:color w:val="231F20"/>
          <w:spacing w:val="-15"/>
          <w:w w:val="105"/>
        </w:rPr>
        <w:t xml:space="preserve"> </w:t>
      </w:r>
      <w:r>
        <w:rPr>
          <w:color w:val="231F20"/>
          <w:spacing w:val="-3"/>
          <w:w w:val="105"/>
        </w:rPr>
        <w:t>him,”</w:t>
      </w:r>
      <w:r>
        <w:rPr>
          <w:color w:val="231F20"/>
          <w:spacing w:val="-21"/>
          <w:w w:val="105"/>
        </w:rPr>
        <w:t xml:space="preserve"> </w:t>
      </w:r>
      <w:r>
        <w:rPr>
          <w:color w:val="231F20"/>
          <w:w w:val="105"/>
        </w:rPr>
        <w:t>both</w:t>
      </w:r>
      <w:r>
        <w:rPr>
          <w:color w:val="231F20"/>
          <w:spacing w:val="-15"/>
          <w:w w:val="105"/>
        </w:rPr>
        <w:t xml:space="preserve"> </w:t>
      </w:r>
      <w:r>
        <w:rPr>
          <w:color w:val="231F20"/>
          <w:w w:val="105"/>
        </w:rPr>
        <w:t>characterizations</w:t>
      </w:r>
      <w:r>
        <w:rPr>
          <w:color w:val="231F20"/>
          <w:spacing w:val="-15"/>
          <w:w w:val="105"/>
        </w:rPr>
        <w:t xml:space="preserve"> </w:t>
      </w:r>
      <w:r>
        <w:rPr>
          <w:color w:val="231F20"/>
          <w:w w:val="105"/>
        </w:rPr>
        <w:t>that</w:t>
      </w:r>
      <w:r>
        <w:rPr>
          <w:color w:val="231F20"/>
          <w:spacing w:val="-15"/>
          <w:w w:val="105"/>
        </w:rPr>
        <w:t xml:space="preserve"> </w:t>
      </w:r>
      <w:r>
        <w:rPr>
          <w:color w:val="231F20"/>
          <w:w w:val="105"/>
        </w:rPr>
        <w:t>call out,</w:t>
      </w:r>
      <w:r>
        <w:rPr>
          <w:color w:val="231F20"/>
          <w:spacing w:val="-11"/>
          <w:w w:val="105"/>
        </w:rPr>
        <w:t xml:space="preserve"> </w:t>
      </w:r>
      <w:r>
        <w:rPr>
          <w:color w:val="231F20"/>
          <w:w w:val="105"/>
        </w:rPr>
        <w:t>do</w:t>
      </w:r>
      <w:r>
        <w:rPr>
          <w:color w:val="231F20"/>
          <w:spacing w:val="-3"/>
          <w:w w:val="105"/>
        </w:rPr>
        <w:t xml:space="preserve"> </w:t>
      </w:r>
      <w:r>
        <w:rPr>
          <w:color w:val="231F20"/>
          <w:w w:val="105"/>
        </w:rPr>
        <w:t>they</w:t>
      </w:r>
      <w:r>
        <w:rPr>
          <w:color w:val="231F20"/>
          <w:spacing w:val="-4"/>
          <w:w w:val="105"/>
        </w:rPr>
        <w:t xml:space="preserve"> </w:t>
      </w:r>
      <w:r>
        <w:rPr>
          <w:color w:val="231F20"/>
          <w:w w:val="105"/>
        </w:rPr>
        <w:t>not,</w:t>
      </w:r>
      <w:r>
        <w:rPr>
          <w:color w:val="231F20"/>
          <w:spacing w:val="-10"/>
          <w:w w:val="105"/>
        </w:rPr>
        <w:t xml:space="preserve"> </w:t>
      </w:r>
      <w:r>
        <w:rPr>
          <w:color w:val="231F20"/>
          <w:w w:val="105"/>
        </w:rPr>
        <w:t>for</w:t>
      </w:r>
      <w:r>
        <w:rPr>
          <w:color w:val="231F20"/>
          <w:spacing w:val="-4"/>
          <w:w w:val="105"/>
        </w:rPr>
        <w:t xml:space="preserve"> </w:t>
      </w:r>
      <w:r>
        <w:rPr>
          <w:color w:val="231F20"/>
          <w:w w:val="105"/>
        </w:rPr>
        <w:t>the</w:t>
      </w:r>
      <w:r>
        <w:rPr>
          <w:color w:val="231F20"/>
          <w:spacing w:val="-3"/>
          <w:w w:val="105"/>
        </w:rPr>
        <w:t xml:space="preserve"> </w:t>
      </w:r>
      <w:r>
        <w:rPr>
          <w:color w:val="231F20"/>
          <w:w w:val="105"/>
        </w:rPr>
        <w:t>more</w:t>
      </w:r>
      <w:r>
        <w:rPr>
          <w:color w:val="231F20"/>
          <w:spacing w:val="-3"/>
          <w:w w:val="105"/>
        </w:rPr>
        <w:t xml:space="preserve"> </w:t>
      </w:r>
      <w:r>
        <w:rPr>
          <w:color w:val="231F20"/>
          <w:w w:val="105"/>
        </w:rPr>
        <w:t>comprehensive</w:t>
      </w:r>
      <w:r>
        <w:rPr>
          <w:color w:val="231F20"/>
          <w:spacing w:val="-3"/>
          <w:w w:val="105"/>
        </w:rPr>
        <w:t xml:space="preserve"> </w:t>
      </w:r>
      <w:r>
        <w:rPr>
          <w:color w:val="231F20"/>
          <w:w w:val="105"/>
        </w:rPr>
        <w:t>term</w:t>
      </w:r>
      <w:r>
        <w:rPr>
          <w:color w:val="231F20"/>
          <w:spacing w:val="-3"/>
          <w:w w:val="105"/>
        </w:rPr>
        <w:t xml:space="preserve"> </w:t>
      </w:r>
      <w:r>
        <w:rPr>
          <w:i/>
          <w:color w:val="231F20"/>
          <w:w w:val="105"/>
        </w:rPr>
        <w:t>haunting</w:t>
      </w:r>
      <w:r>
        <w:rPr>
          <w:color w:val="231F20"/>
          <w:w w:val="105"/>
        </w:rPr>
        <w:t>,</w:t>
      </w:r>
      <w:r>
        <w:rPr>
          <w:color w:val="231F20"/>
          <w:spacing w:val="-11"/>
          <w:w w:val="105"/>
        </w:rPr>
        <w:t xml:space="preserve"> </w:t>
      </w:r>
      <w:r>
        <w:rPr>
          <w:color w:val="231F20"/>
          <w:w w:val="105"/>
        </w:rPr>
        <w:t>on</w:t>
      </w:r>
      <w:r>
        <w:rPr>
          <w:color w:val="231F20"/>
          <w:spacing w:val="-3"/>
          <w:w w:val="105"/>
        </w:rPr>
        <w:t xml:space="preserve"> </w:t>
      </w:r>
      <w:r>
        <w:rPr>
          <w:color w:val="231F20"/>
          <w:w w:val="105"/>
        </w:rPr>
        <w:t>which</w:t>
      </w:r>
      <w:r>
        <w:rPr>
          <w:color w:val="231F20"/>
          <w:spacing w:val="-3"/>
          <w:w w:val="105"/>
        </w:rPr>
        <w:t xml:space="preserve"> </w:t>
      </w:r>
      <w:r>
        <w:rPr>
          <w:color w:val="231F20"/>
          <w:w w:val="105"/>
        </w:rPr>
        <w:t xml:space="preserve">he ultimately settled? (Reik, </w:t>
      </w:r>
      <w:r>
        <w:rPr>
          <w:i/>
          <w:color w:val="231F20"/>
          <w:w w:val="105"/>
        </w:rPr>
        <w:t xml:space="preserve">Haunting Melody </w:t>
      </w:r>
      <w:r>
        <w:rPr>
          <w:color w:val="231F20"/>
          <w:w w:val="105"/>
        </w:rPr>
        <w:t xml:space="preserve">222). </w:t>
      </w:r>
      <w:r>
        <w:rPr>
          <w:color w:val="231F20"/>
          <w:spacing w:val="-8"/>
          <w:w w:val="105"/>
        </w:rPr>
        <w:t xml:space="preserve">To </w:t>
      </w:r>
      <w:r>
        <w:rPr>
          <w:color w:val="231F20"/>
          <w:w w:val="105"/>
        </w:rPr>
        <w:t xml:space="preserve">make sense of this “tune stuck in his </w:t>
      </w:r>
      <w:r>
        <w:rPr>
          <w:color w:val="231F20"/>
          <w:spacing w:val="-2"/>
          <w:w w:val="105"/>
        </w:rPr>
        <w:t xml:space="preserve">head,” </w:t>
      </w:r>
      <w:r>
        <w:rPr>
          <w:color w:val="231F20"/>
          <w:w w:val="105"/>
        </w:rPr>
        <w:t xml:space="preserve">this “ear </w:t>
      </w:r>
      <w:r>
        <w:rPr>
          <w:color w:val="231F20"/>
          <w:spacing w:val="-2"/>
          <w:w w:val="105"/>
        </w:rPr>
        <w:t xml:space="preserve">worm,” </w:t>
      </w:r>
      <w:r>
        <w:rPr>
          <w:color w:val="231F20"/>
          <w:w w:val="105"/>
        </w:rPr>
        <w:t>Reik turned to the project of theorizing</w:t>
      </w:r>
      <w:r>
        <w:rPr>
          <w:color w:val="231F20"/>
          <w:spacing w:val="-17"/>
          <w:w w:val="105"/>
        </w:rPr>
        <w:t xml:space="preserve"> </w:t>
      </w:r>
      <w:r>
        <w:rPr>
          <w:color w:val="231F20"/>
          <w:w w:val="105"/>
        </w:rPr>
        <w:t>the</w:t>
      </w:r>
      <w:r>
        <w:rPr>
          <w:color w:val="231F20"/>
          <w:spacing w:val="-16"/>
          <w:w w:val="105"/>
        </w:rPr>
        <w:t xml:space="preserve"> </w:t>
      </w:r>
      <w:r>
        <w:rPr>
          <w:color w:val="231F20"/>
          <w:w w:val="105"/>
        </w:rPr>
        <w:t>relation</w:t>
      </w:r>
      <w:r>
        <w:rPr>
          <w:color w:val="231F20"/>
          <w:spacing w:val="-16"/>
          <w:w w:val="105"/>
        </w:rPr>
        <w:t xml:space="preserve"> </w:t>
      </w:r>
      <w:r>
        <w:rPr>
          <w:color w:val="231F20"/>
          <w:w w:val="105"/>
        </w:rPr>
        <w:t>between</w:t>
      </w:r>
      <w:r>
        <w:rPr>
          <w:color w:val="231F20"/>
          <w:spacing w:val="-16"/>
          <w:w w:val="105"/>
        </w:rPr>
        <w:t xml:space="preserve"> </w:t>
      </w:r>
      <w:r>
        <w:rPr>
          <w:color w:val="231F20"/>
          <w:w w:val="105"/>
        </w:rPr>
        <w:t>music</w:t>
      </w:r>
      <w:r>
        <w:rPr>
          <w:color w:val="231F20"/>
          <w:spacing w:val="-16"/>
          <w:w w:val="105"/>
        </w:rPr>
        <w:t xml:space="preserve"> </w:t>
      </w:r>
      <w:r>
        <w:rPr>
          <w:color w:val="231F20"/>
          <w:w w:val="105"/>
        </w:rPr>
        <w:t>and</w:t>
      </w:r>
      <w:r>
        <w:rPr>
          <w:color w:val="231F20"/>
          <w:spacing w:val="-16"/>
          <w:w w:val="105"/>
        </w:rPr>
        <w:t xml:space="preserve"> </w:t>
      </w:r>
      <w:r>
        <w:rPr>
          <w:color w:val="231F20"/>
          <w:w w:val="105"/>
        </w:rPr>
        <w:t>psychoanalysis.</w:t>
      </w:r>
      <w:r>
        <w:rPr>
          <w:color w:val="231F20"/>
          <w:spacing w:val="-30"/>
          <w:w w:val="105"/>
        </w:rPr>
        <w:t xml:space="preserve"> </w:t>
      </w:r>
      <w:r>
        <w:rPr>
          <w:color w:val="231F20"/>
          <w:w w:val="105"/>
        </w:rPr>
        <w:t>Why</w:t>
      </w:r>
      <w:r>
        <w:rPr>
          <w:color w:val="231F20"/>
          <w:spacing w:val="-16"/>
          <w:w w:val="105"/>
        </w:rPr>
        <w:t xml:space="preserve"> </w:t>
      </w:r>
      <w:r>
        <w:rPr>
          <w:color w:val="231F20"/>
          <w:w w:val="105"/>
        </w:rPr>
        <w:t>the</w:t>
      </w:r>
      <w:r>
        <w:rPr>
          <w:color w:val="231F20"/>
          <w:spacing w:val="-16"/>
          <w:w w:val="105"/>
        </w:rPr>
        <w:t xml:space="preserve"> </w:t>
      </w:r>
      <w:r>
        <w:rPr>
          <w:color w:val="231F20"/>
          <w:w w:val="105"/>
        </w:rPr>
        <w:t>haunt- ing</w:t>
      </w:r>
      <w:r>
        <w:rPr>
          <w:color w:val="231F20"/>
          <w:spacing w:val="-15"/>
          <w:w w:val="105"/>
        </w:rPr>
        <w:t xml:space="preserve"> </w:t>
      </w:r>
      <w:r>
        <w:rPr>
          <w:color w:val="231F20"/>
          <w:w w:val="105"/>
        </w:rPr>
        <w:t>melody</w:t>
      </w:r>
      <w:r>
        <w:rPr>
          <w:color w:val="231F20"/>
          <w:spacing w:val="-15"/>
          <w:w w:val="105"/>
        </w:rPr>
        <w:t xml:space="preserve"> </w:t>
      </w:r>
      <w:r>
        <w:rPr>
          <w:color w:val="231F20"/>
          <w:w w:val="105"/>
        </w:rPr>
        <w:t>as</w:t>
      </w:r>
      <w:r>
        <w:rPr>
          <w:color w:val="231F20"/>
          <w:spacing w:val="-14"/>
          <w:w w:val="105"/>
        </w:rPr>
        <w:t xml:space="preserve"> </w:t>
      </w:r>
      <w:r>
        <w:rPr>
          <w:color w:val="231F20"/>
          <w:w w:val="105"/>
        </w:rPr>
        <w:t>such</w:t>
      </w:r>
      <w:r>
        <w:rPr>
          <w:color w:val="231F20"/>
          <w:spacing w:val="-15"/>
          <w:w w:val="105"/>
        </w:rPr>
        <w:t xml:space="preserve"> </w:t>
      </w:r>
      <w:r>
        <w:rPr>
          <w:color w:val="231F20"/>
          <w:w w:val="105"/>
        </w:rPr>
        <w:t>calls</w:t>
      </w:r>
      <w:r>
        <w:rPr>
          <w:color w:val="231F20"/>
          <w:spacing w:val="-15"/>
          <w:w w:val="105"/>
        </w:rPr>
        <w:t xml:space="preserve"> </w:t>
      </w:r>
      <w:r>
        <w:rPr>
          <w:color w:val="231F20"/>
          <w:w w:val="105"/>
        </w:rPr>
        <w:t>for</w:t>
      </w:r>
      <w:r>
        <w:rPr>
          <w:color w:val="231F20"/>
          <w:spacing w:val="-14"/>
          <w:w w:val="105"/>
        </w:rPr>
        <w:t xml:space="preserve"> </w:t>
      </w:r>
      <w:r>
        <w:rPr>
          <w:color w:val="231F20"/>
          <w:w w:val="105"/>
        </w:rPr>
        <w:t>this</w:t>
      </w:r>
      <w:r>
        <w:rPr>
          <w:color w:val="231F20"/>
          <w:spacing w:val="-15"/>
          <w:w w:val="105"/>
        </w:rPr>
        <w:t xml:space="preserve"> </w:t>
      </w:r>
      <w:r>
        <w:rPr>
          <w:color w:val="231F20"/>
          <w:w w:val="105"/>
        </w:rPr>
        <w:t>act</w:t>
      </w:r>
      <w:r>
        <w:rPr>
          <w:color w:val="231F20"/>
          <w:spacing w:val="-15"/>
          <w:w w:val="105"/>
        </w:rPr>
        <w:t xml:space="preserve"> </w:t>
      </w:r>
      <w:r>
        <w:rPr>
          <w:color w:val="231F20"/>
          <w:w w:val="105"/>
        </w:rPr>
        <w:t>of</w:t>
      </w:r>
      <w:r>
        <w:rPr>
          <w:color w:val="231F20"/>
          <w:spacing w:val="-14"/>
          <w:w w:val="105"/>
        </w:rPr>
        <w:t xml:space="preserve"> </w:t>
      </w:r>
      <w:r>
        <w:rPr>
          <w:color w:val="231F20"/>
          <w:w w:val="105"/>
        </w:rPr>
        <w:t>theorization</w:t>
      </w:r>
      <w:r>
        <w:rPr>
          <w:color w:val="231F20"/>
          <w:spacing w:val="-15"/>
          <w:w w:val="105"/>
        </w:rPr>
        <w:t xml:space="preserve"> </w:t>
      </w:r>
      <w:r>
        <w:rPr>
          <w:color w:val="231F20"/>
          <w:w w:val="105"/>
        </w:rPr>
        <w:t>is</w:t>
      </w:r>
      <w:r>
        <w:rPr>
          <w:color w:val="231F20"/>
          <w:spacing w:val="-15"/>
          <w:w w:val="105"/>
        </w:rPr>
        <w:t xml:space="preserve"> </w:t>
      </w:r>
      <w:r>
        <w:rPr>
          <w:color w:val="231F20"/>
          <w:w w:val="105"/>
        </w:rPr>
        <w:t>not</w:t>
      </w:r>
      <w:r>
        <w:rPr>
          <w:color w:val="231F20"/>
          <w:spacing w:val="-14"/>
          <w:w w:val="105"/>
        </w:rPr>
        <w:t xml:space="preserve"> </w:t>
      </w:r>
      <w:r>
        <w:rPr>
          <w:color w:val="231F20"/>
          <w:w w:val="105"/>
        </w:rPr>
        <w:t>a</w:t>
      </w:r>
      <w:r>
        <w:rPr>
          <w:color w:val="231F20"/>
          <w:spacing w:val="-15"/>
          <w:w w:val="105"/>
        </w:rPr>
        <w:t xml:space="preserve"> </w:t>
      </w:r>
      <w:r>
        <w:rPr>
          <w:color w:val="231F20"/>
          <w:w w:val="105"/>
        </w:rPr>
        <w:t>question</w:t>
      </w:r>
      <w:r>
        <w:rPr>
          <w:color w:val="231F20"/>
          <w:spacing w:val="-14"/>
          <w:w w:val="105"/>
        </w:rPr>
        <w:t xml:space="preserve"> </w:t>
      </w:r>
      <w:r>
        <w:rPr>
          <w:color w:val="231F20"/>
          <w:w w:val="105"/>
        </w:rPr>
        <w:t>posed, much</w:t>
      </w:r>
      <w:r>
        <w:rPr>
          <w:color w:val="231F20"/>
          <w:spacing w:val="-3"/>
          <w:w w:val="105"/>
        </w:rPr>
        <w:t xml:space="preserve"> </w:t>
      </w:r>
      <w:r>
        <w:rPr>
          <w:color w:val="231F20"/>
          <w:w w:val="105"/>
        </w:rPr>
        <w:t>less</w:t>
      </w:r>
      <w:r>
        <w:rPr>
          <w:color w:val="231F20"/>
          <w:spacing w:val="-3"/>
          <w:w w:val="105"/>
        </w:rPr>
        <w:t xml:space="preserve"> </w:t>
      </w:r>
      <w:r>
        <w:rPr>
          <w:color w:val="231F20"/>
          <w:w w:val="105"/>
        </w:rPr>
        <w:t>examined,</w:t>
      </w:r>
      <w:r>
        <w:rPr>
          <w:color w:val="231F20"/>
          <w:spacing w:val="-9"/>
          <w:w w:val="105"/>
        </w:rPr>
        <w:t xml:space="preserve"> </w:t>
      </w:r>
      <w:r>
        <w:rPr>
          <w:color w:val="231F20"/>
          <w:w w:val="105"/>
        </w:rPr>
        <w:t>by</w:t>
      </w:r>
      <w:r>
        <w:rPr>
          <w:color w:val="231F20"/>
          <w:spacing w:val="-3"/>
          <w:w w:val="105"/>
        </w:rPr>
        <w:t xml:space="preserve"> </w:t>
      </w:r>
      <w:r>
        <w:rPr>
          <w:color w:val="231F20"/>
          <w:w w:val="105"/>
        </w:rPr>
        <w:t>Reik.</w:t>
      </w:r>
      <w:r>
        <w:rPr>
          <w:color w:val="231F20"/>
          <w:spacing w:val="-10"/>
          <w:w w:val="105"/>
        </w:rPr>
        <w:t xml:space="preserve"> </w:t>
      </w:r>
      <w:r>
        <w:rPr>
          <w:color w:val="231F20"/>
          <w:w w:val="105"/>
        </w:rPr>
        <w:t>It</w:t>
      </w:r>
      <w:r>
        <w:rPr>
          <w:color w:val="231F20"/>
          <w:spacing w:val="-2"/>
          <w:w w:val="105"/>
        </w:rPr>
        <w:t xml:space="preserve"> </w:t>
      </w:r>
      <w:r>
        <w:rPr>
          <w:color w:val="231F20"/>
          <w:w w:val="105"/>
        </w:rPr>
        <w:t>is</w:t>
      </w:r>
      <w:r>
        <w:rPr>
          <w:color w:val="231F20"/>
          <w:spacing w:val="-3"/>
          <w:w w:val="105"/>
        </w:rPr>
        <w:t xml:space="preserve"> </w:t>
      </w:r>
      <w:r>
        <w:rPr>
          <w:color w:val="231F20"/>
          <w:w w:val="105"/>
        </w:rPr>
        <w:t>a</w:t>
      </w:r>
      <w:r>
        <w:rPr>
          <w:color w:val="231F20"/>
          <w:spacing w:val="-3"/>
          <w:w w:val="105"/>
        </w:rPr>
        <w:t xml:space="preserve"> </w:t>
      </w:r>
      <w:r>
        <w:rPr>
          <w:color w:val="231F20"/>
          <w:w w:val="105"/>
        </w:rPr>
        <w:t>question</w:t>
      </w:r>
      <w:r>
        <w:rPr>
          <w:color w:val="231F20"/>
          <w:spacing w:val="-3"/>
          <w:w w:val="105"/>
        </w:rPr>
        <w:t xml:space="preserve"> </w:t>
      </w:r>
      <w:r>
        <w:rPr>
          <w:color w:val="231F20"/>
          <w:w w:val="105"/>
        </w:rPr>
        <w:t>I,</w:t>
      </w:r>
      <w:r>
        <w:rPr>
          <w:color w:val="231F20"/>
          <w:spacing w:val="-9"/>
          <w:w w:val="105"/>
        </w:rPr>
        <w:t xml:space="preserve"> </w:t>
      </w:r>
      <w:r>
        <w:rPr>
          <w:color w:val="231F20"/>
          <w:w w:val="105"/>
        </w:rPr>
        <w:t>too,</w:t>
      </w:r>
      <w:r>
        <w:rPr>
          <w:color w:val="231F20"/>
          <w:spacing w:val="-10"/>
          <w:w w:val="105"/>
        </w:rPr>
        <w:t xml:space="preserve"> </w:t>
      </w:r>
      <w:r>
        <w:rPr>
          <w:color w:val="231F20"/>
          <w:w w:val="105"/>
        </w:rPr>
        <w:t>will</w:t>
      </w:r>
      <w:r>
        <w:rPr>
          <w:color w:val="231F20"/>
          <w:spacing w:val="-2"/>
          <w:w w:val="105"/>
        </w:rPr>
        <w:t xml:space="preserve"> </w:t>
      </w:r>
      <w:r>
        <w:rPr>
          <w:color w:val="231F20"/>
          <w:w w:val="105"/>
        </w:rPr>
        <w:t>be</w:t>
      </w:r>
      <w:r>
        <w:rPr>
          <w:color w:val="231F20"/>
          <w:spacing w:val="-3"/>
          <w:w w:val="105"/>
        </w:rPr>
        <w:t xml:space="preserve"> </w:t>
      </w:r>
      <w:r>
        <w:rPr>
          <w:color w:val="231F20"/>
          <w:w w:val="105"/>
        </w:rPr>
        <w:t>obliged</w:t>
      </w:r>
      <w:r>
        <w:rPr>
          <w:color w:val="231F20"/>
          <w:spacing w:val="-3"/>
          <w:w w:val="105"/>
        </w:rPr>
        <w:t xml:space="preserve"> </w:t>
      </w:r>
      <w:r>
        <w:rPr>
          <w:color w:val="231F20"/>
          <w:w w:val="105"/>
        </w:rPr>
        <w:t>to</w:t>
      </w:r>
      <w:r>
        <w:rPr>
          <w:color w:val="231F20"/>
          <w:spacing w:val="-3"/>
          <w:w w:val="105"/>
        </w:rPr>
        <w:t xml:space="preserve"> </w:t>
      </w:r>
      <w:r>
        <w:rPr>
          <w:color w:val="231F20"/>
          <w:w w:val="105"/>
        </w:rPr>
        <w:t>set aside in</w:t>
      </w:r>
      <w:r>
        <w:rPr>
          <w:color w:val="231F20"/>
          <w:spacing w:val="-9"/>
          <w:w w:val="105"/>
        </w:rPr>
        <w:t xml:space="preserve"> </w:t>
      </w:r>
      <w:r>
        <w:rPr>
          <w:color w:val="231F20"/>
          <w:w w:val="105"/>
        </w:rPr>
        <w:t>passing.</w:t>
      </w:r>
    </w:p>
    <w:p w:rsidR="007C7C96" w:rsidRDefault="00000000">
      <w:pPr>
        <w:pStyle w:val="a3"/>
        <w:spacing w:before="2" w:line="271" w:lineRule="auto"/>
        <w:ind w:left="119" w:right="107" w:firstLine="240"/>
        <w:jc w:val="both"/>
      </w:pPr>
      <w:r>
        <w:rPr>
          <w:color w:val="231F20"/>
          <w:w w:val="105"/>
        </w:rPr>
        <w:t xml:space="preserve">Reik’s basic approach lends itself well to the treatment given it by Lacoue-Labarthe; that </w:t>
      </w:r>
      <w:r>
        <w:rPr>
          <w:color w:val="231F20"/>
          <w:spacing w:val="-3"/>
          <w:w w:val="105"/>
        </w:rPr>
        <w:t xml:space="preserve">is, </w:t>
      </w:r>
      <w:r>
        <w:rPr>
          <w:color w:val="231F20"/>
          <w:w w:val="105"/>
        </w:rPr>
        <w:t>by sleuthing out the Oedipal rivalry between Mahler</w:t>
      </w:r>
      <w:r>
        <w:rPr>
          <w:color w:val="231F20"/>
          <w:spacing w:val="-29"/>
          <w:w w:val="105"/>
        </w:rPr>
        <w:t xml:space="preserve"> </w:t>
      </w:r>
      <w:r>
        <w:rPr>
          <w:color w:val="231F20"/>
          <w:w w:val="105"/>
        </w:rPr>
        <w:t>and</w:t>
      </w:r>
      <w:r>
        <w:rPr>
          <w:color w:val="231F20"/>
          <w:spacing w:val="-29"/>
          <w:w w:val="105"/>
        </w:rPr>
        <w:t xml:space="preserve"> </w:t>
      </w:r>
      <w:r>
        <w:rPr>
          <w:color w:val="231F20"/>
          <w:w w:val="105"/>
        </w:rPr>
        <w:t>Hans</w:t>
      </w:r>
      <w:r>
        <w:rPr>
          <w:color w:val="231F20"/>
          <w:spacing w:val="-28"/>
          <w:w w:val="105"/>
        </w:rPr>
        <w:t xml:space="preserve"> </w:t>
      </w:r>
      <w:r>
        <w:rPr>
          <w:color w:val="231F20"/>
          <w:w w:val="105"/>
        </w:rPr>
        <w:t>von</w:t>
      </w:r>
      <w:r>
        <w:rPr>
          <w:color w:val="231F20"/>
          <w:spacing w:val="-29"/>
          <w:w w:val="105"/>
        </w:rPr>
        <w:t xml:space="preserve"> </w:t>
      </w:r>
      <w:r>
        <w:rPr>
          <w:color w:val="231F20"/>
          <w:w w:val="105"/>
        </w:rPr>
        <w:t>Bülow</w:t>
      </w:r>
      <w:r>
        <w:rPr>
          <w:color w:val="231F20"/>
          <w:spacing w:val="-28"/>
          <w:w w:val="105"/>
        </w:rPr>
        <w:t xml:space="preserve"> </w:t>
      </w:r>
      <w:r>
        <w:rPr>
          <w:color w:val="231F20"/>
          <w:spacing w:val="-3"/>
          <w:w w:val="105"/>
        </w:rPr>
        <w:t>(Mahler’s</w:t>
      </w:r>
      <w:r>
        <w:rPr>
          <w:color w:val="231F20"/>
          <w:spacing w:val="-29"/>
          <w:w w:val="105"/>
        </w:rPr>
        <w:t xml:space="preserve"> </w:t>
      </w:r>
      <w:r>
        <w:rPr>
          <w:color w:val="231F20"/>
          <w:w w:val="105"/>
        </w:rPr>
        <w:t>teacher</w:t>
      </w:r>
      <w:r>
        <w:rPr>
          <w:color w:val="231F20"/>
          <w:spacing w:val="-28"/>
          <w:w w:val="105"/>
        </w:rPr>
        <w:t xml:space="preserve"> </w:t>
      </w:r>
      <w:r>
        <w:rPr>
          <w:color w:val="231F20"/>
          <w:w w:val="105"/>
        </w:rPr>
        <w:t>and</w:t>
      </w:r>
      <w:r>
        <w:rPr>
          <w:color w:val="231F20"/>
          <w:spacing w:val="-29"/>
          <w:w w:val="105"/>
        </w:rPr>
        <w:t xml:space="preserve"> </w:t>
      </w:r>
      <w:r>
        <w:rPr>
          <w:color w:val="231F20"/>
          <w:w w:val="105"/>
        </w:rPr>
        <w:t>later</w:t>
      </w:r>
      <w:r>
        <w:rPr>
          <w:color w:val="231F20"/>
          <w:spacing w:val="-28"/>
          <w:w w:val="105"/>
        </w:rPr>
        <w:t xml:space="preserve"> </w:t>
      </w:r>
      <w:r>
        <w:rPr>
          <w:color w:val="231F20"/>
          <w:w w:val="105"/>
        </w:rPr>
        <w:t>sponsor)</w:t>
      </w:r>
      <w:r>
        <w:rPr>
          <w:color w:val="231F20"/>
          <w:spacing w:val="-29"/>
          <w:w w:val="105"/>
        </w:rPr>
        <w:t xml:space="preserve"> </w:t>
      </w:r>
      <w:r>
        <w:rPr>
          <w:color w:val="231F20"/>
          <w:w w:val="105"/>
        </w:rPr>
        <w:t>expressed in the chorale, Reik is able to recognize a similar thought concerning his relation</w:t>
      </w:r>
      <w:r>
        <w:rPr>
          <w:color w:val="231F20"/>
          <w:spacing w:val="-17"/>
          <w:w w:val="105"/>
        </w:rPr>
        <w:t xml:space="preserve"> </w:t>
      </w:r>
      <w:r>
        <w:rPr>
          <w:color w:val="231F20"/>
          <w:w w:val="105"/>
        </w:rPr>
        <w:t>to</w:t>
      </w:r>
      <w:r>
        <w:rPr>
          <w:color w:val="231F20"/>
          <w:spacing w:val="-23"/>
          <w:w w:val="105"/>
        </w:rPr>
        <w:t xml:space="preserve"> </w:t>
      </w:r>
      <w:r>
        <w:rPr>
          <w:color w:val="231F20"/>
          <w:w w:val="105"/>
        </w:rPr>
        <w:t>Abraham</w:t>
      </w:r>
      <w:r>
        <w:rPr>
          <w:color w:val="231F20"/>
          <w:spacing w:val="-17"/>
          <w:w w:val="105"/>
        </w:rPr>
        <w:t xml:space="preserve"> </w:t>
      </w:r>
      <w:r>
        <w:rPr>
          <w:color w:val="231F20"/>
          <w:w w:val="105"/>
        </w:rPr>
        <w:t>as</w:t>
      </w:r>
      <w:r>
        <w:rPr>
          <w:color w:val="231F20"/>
          <w:spacing w:val="-16"/>
          <w:w w:val="105"/>
        </w:rPr>
        <w:t xml:space="preserve"> </w:t>
      </w:r>
      <w:r>
        <w:rPr>
          <w:color w:val="231F20"/>
          <w:w w:val="105"/>
        </w:rPr>
        <w:t>the</w:t>
      </w:r>
      <w:r>
        <w:rPr>
          <w:color w:val="231F20"/>
          <w:spacing w:val="-23"/>
          <w:w w:val="105"/>
        </w:rPr>
        <w:t xml:space="preserve"> </w:t>
      </w:r>
      <w:r>
        <w:rPr>
          <w:color w:val="231F20"/>
          <w:spacing w:val="-3"/>
          <w:w w:val="105"/>
        </w:rPr>
        <w:t>“involuntary,”</w:t>
      </w:r>
      <w:r>
        <w:rPr>
          <w:color w:val="231F20"/>
          <w:spacing w:val="-23"/>
          <w:w w:val="105"/>
        </w:rPr>
        <w:t xml:space="preserve"> </w:t>
      </w:r>
      <w:r>
        <w:rPr>
          <w:color w:val="231F20"/>
          <w:w w:val="105"/>
        </w:rPr>
        <w:t>in</w:t>
      </w:r>
      <w:r>
        <w:rPr>
          <w:color w:val="231F20"/>
          <w:spacing w:val="-17"/>
          <w:w w:val="105"/>
        </w:rPr>
        <w:t xml:space="preserve"> </w:t>
      </w:r>
      <w:r>
        <w:rPr>
          <w:color w:val="231F20"/>
          <w:w w:val="105"/>
        </w:rPr>
        <w:t>fact</w:t>
      </w:r>
      <w:r>
        <w:rPr>
          <w:color w:val="231F20"/>
          <w:spacing w:val="-16"/>
          <w:w w:val="105"/>
        </w:rPr>
        <w:t xml:space="preserve"> </w:t>
      </w:r>
      <w:r>
        <w:rPr>
          <w:color w:val="231F20"/>
          <w:w w:val="105"/>
        </w:rPr>
        <w:t>unconscious,</w:t>
      </w:r>
      <w:r>
        <w:rPr>
          <w:color w:val="231F20"/>
          <w:spacing w:val="-23"/>
          <w:w w:val="105"/>
        </w:rPr>
        <w:t xml:space="preserve"> </w:t>
      </w:r>
      <w:r>
        <w:rPr>
          <w:color w:val="231F20"/>
          <w:w w:val="105"/>
        </w:rPr>
        <w:t>trigger</w:t>
      </w:r>
      <w:r>
        <w:rPr>
          <w:color w:val="231F20"/>
          <w:spacing w:val="-17"/>
          <w:w w:val="105"/>
        </w:rPr>
        <w:t xml:space="preserve"> </w:t>
      </w:r>
      <w:r>
        <w:rPr>
          <w:color w:val="231F20"/>
          <w:w w:val="105"/>
        </w:rPr>
        <w:t>of</w:t>
      </w:r>
      <w:r>
        <w:rPr>
          <w:color w:val="231F20"/>
          <w:spacing w:val="-16"/>
          <w:w w:val="105"/>
        </w:rPr>
        <w:t xml:space="preserve"> </w:t>
      </w:r>
      <w:r>
        <w:rPr>
          <w:color w:val="231F20"/>
          <w:w w:val="105"/>
        </w:rPr>
        <w:t xml:space="preserve">the </w:t>
      </w:r>
      <w:r>
        <w:rPr>
          <w:color w:val="231F20"/>
          <w:spacing w:val="-3"/>
          <w:w w:val="105"/>
        </w:rPr>
        <w:t xml:space="preserve">melody. </w:t>
      </w:r>
      <w:r>
        <w:rPr>
          <w:color w:val="231F20"/>
          <w:w w:val="105"/>
        </w:rPr>
        <w:t>Indeed, Reik’s study reads as though all haunting melodies are triggered</w:t>
      </w:r>
      <w:r>
        <w:rPr>
          <w:color w:val="231F20"/>
          <w:spacing w:val="-18"/>
          <w:w w:val="105"/>
        </w:rPr>
        <w:t xml:space="preserve"> </w:t>
      </w:r>
      <w:r>
        <w:rPr>
          <w:color w:val="231F20"/>
          <w:w w:val="105"/>
        </w:rPr>
        <w:t>by</w:t>
      </w:r>
      <w:r>
        <w:rPr>
          <w:color w:val="231F20"/>
          <w:spacing w:val="-18"/>
          <w:w w:val="105"/>
        </w:rPr>
        <w:t xml:space="preserve"> </w:t>
      </w:r>
      <w:r>
        <w:rPr>
          <w:color w:val="231F20"/>
          <w:w w:val="105"/>
        </w:rPr>
        <w:t>unconscious</w:t>
      </w:r>
      <w:r>
        <w:rPr>
          <w:color w:val="231F20"/>
          <w:spacing w:val="-17"/>
          <w:w w:val="105"/>
        </w:rPr>
        <w:t xml:space="preserve"> </w:t>
      </w:r>
      <w:r>
        <w:rPr>
          <w:color w:val="231F20"/>
          <w:w w:val="105"/>
        </w:rPr>
        <w:t>anxieties</w:t>
      </w:r>
      <w:r>
        <w:rPr>
          <w:color w:val="231F20"/>
          <w:spacing w:val="-18"/>
          <w:w w:val="105"/>
        </w:rPr>
        <w:t xml:space="preserve"> </w:t>
      </w:r>
      <w:r>
        <w:rPr>
          <w:color w:val="231F20"/>
          <w:w w:val="105"/>
        </w:rPr>
        <w:t>about</w:t>
      </w:r>
      <w:r>
        <w:rPr>
          <w:color w:val="231F20"/>
          <w:spacing w:val="-17"/>
          <w:w w:val="105"/>
        </w:rPr>
        <w:t xml:space="preserve"> </w:t>
      </w:r>
      <w:r>
        <w:rPr>
          <w:color w:val="231F20"/>
          <w:w w:val="105"/>
        </w:rPr>
        <w:t>professional</w:t>
      </w:r>
      <w:r>
        <w:rPr>
          <w:color w:val="231F20"/>
          <w:spacing w:val="-18"/>
          <w:w w:val="105"/>
        </w:rPr>
        <w:t xml:space="preserve"> </w:t>
      </w:r>
      <w:r>
        <w:rPr>
          <w:color w:val="231F20"/>
          <w:w w:val="105"/>
        </w:rPr>
        <w:t>fathers</w:t>
      </w:r>
      <w:r>
        <w:rPr>
          <w:color w:val="231F20"/>
          <w:spacing w:val="-17"/>
          <w:w w:val="105"/>
        </w:rPr>
        <w:t xml:space="preserve"> </w:t>
      </w:r>
      <w:r>
        <w:rPr>
          <w:color w:val="231F20"/>
          <w:w w:val="105"/>
        </w:rPr>
        <w:t>who</w:t>
      </w:r>
      <w:r>
        <w:rPr>
          <w:color w:val="231F20"/>
          <w:spacing w:val="-18"/>
          <w:w w:val="105"/>
        </w:rPr>
        <w:t xml:space="preserve"> </w:t>
      </w:r>
      <w:r>
        <w:rPr>
          <w:color w:val="231F20"/>
          <w:w w:val="105"/>
        </w:rPr>
        <w:t>must</w:t>
      </w:r>
      <w:r>
        <w:rPr>
          <w:color w:val="231F20"/>
          <w:spacing w:val="-17"/>
          <w:w w:val="105"/>
        </w:rPr>
        <w:t xml:space="preserve"> </w:t>
      </w:r>
      <w:r>
        <w:rPr>
          <w:color w:val="231F20"/>
          <w:w w:val="105"/>
        </w:rPr>
        <w:t>be killed</w:t>
      </w:r>
      <w:r>
        <w:rPr>
          <w:color w:val="231F20"/>
          <w:spacing w:val="-19"/>
          <w:w w:val="105"/>
        </w:rPr>
        <w:t xml:space="preserve"> </w:t>
      </w:r>
      <w:r>
        <w:rPr>
          <w:color w:val="231F20"/>
          <w:w w:val="105"/>
        </w:rPr>
        <w:t>off</w:t>
      </w:r>
      <w:r>
        <w:rPr>
          <w:color w:val="231F20"/>
          <w:spacing w:val="-18"/>
          <w:w w:val="105"/>
        </w:rPr>
        <w:t xml:space="preserve"> </w:t>
      </w:r>
      <w:r>
        <w:rPr>
          <w:color w:val="231F20"/>
          <w:w w:val="105"/>
        </w:rPr>
        <w:t>in</w:t>
      </w:r>
      <w:r>
        <w:rPr>
          <w:color w:val="231F20"/>
          <w:spacing w:val="-18"/>
          <w:w w:val="105"/>
        </w:rPr>
        <w:t xml:space="preserve"> </w:t>
      </w:r>
      <w:r>
        <w:rPr>
          <w:color w:val="231F20"/>
          <w:w w:val="105"/>
        </w:rPr>
        <w:t>order</w:t>
      </w:r>
      <w:r>
        <w:rPr>
          <w:color w:val="231F20"/>
          <w:spacing w:val="-18"/>
          <w:w w:val="105"/>
        </w:rPr>
        <w:t xml:space="preserve"> </w:t>
      </w:r>
      <w:r>
        <w:rPr>
          <w:color w:val="231F20"/>
          <w:w w:val="105"/>
        </w:rPr>
        <w:t>for</w:t>
      </w:r>
      <w:r>
        <w:rPr>
          <w:color w:val="231F20"/>
          <w:spacing w:val="-18"/>
          <w:w w:val="105"/>
        </w:rPr>
        <w:t xml:space="preserve"> </w:t>
      </w:r>
      <w:r>
        <w:rPr>
          <w:color w:val="231F20"/>
          <w:w w:val="105"/>
        </w:rPr>
        <w:t>their</w:t>
      </w:r>
      <w:r>
        <w:rPr>
          <w:color w:val="231F20"/>
          <w:spacing w:val="-18"/>
          <w:w w:val="105"/>
        </w:rPr>
        <w:t xml:space="preserve"> </w:t>
      </w:r>
      <w:r>
        <w:rPr>
          <w:color w:val="231F20"/>
          <w:w w:val="105"/>
        </w:rPr>
        <w:t>otherwise</w:t>
      </w:r>
      <w:r>
        <w:rPr>
          <w:color w:val="231F20"/>
          <w:spacing w:val="-18"/>
          <w:w w:val="105"/>
        </w:rPr>
        <w:t xml:space="preserve"> </w:t>
      </w:r>
      <w:r>
        <w:rPr>
          <w:color w:val="231F20"/>
          <w:w w:val="105"/>
        </w:rPr>
        <w:t>terminally</w:t>
      </w:r>
      <w:r>
        <w:rPr>
          <w:color w:val="231F20"/>
          <w:spacing w:val="-18"/>
          <w:w w:val="105"/>
        </w:rPr>
        <w:t xml:space="preserve"> </w:t>
      </w:r>
      <w:r>
        <w:rPr>
          <w:color w:val="231F20"/>
          <w:w w:val="105"/>
        </w:rPr>
        <w:t>insecure</w:t>
      </w:r>
      <w:r>
        <w:rPr>
          <w:color w:val="231F20"/>
          <w:spacing w:val="-18"/>
          <w:w w:val="105"/>
        </w:rPr>
        <w:t xml:space="preserve"> </w:t>
      </w:r>
      <w:r>
        <w:rPr>
          <w:color w:val="231F20"/>
          <w:w w:val="105"/>
        </w:rPr>
        <w:t>children</w:t>
      </w:r>
      <w:r>
        <w:rPr>
          <w:color w:val="231F20"/>
          <w:spacing w:val="-18"/>
          <w:w w:val="105"/>
        </w:rPr>
        <w:t xml:space="preserve"> </w:t>
      </w:r>
      <w:r>
        <w:rPr>
          <w:color w:val="231F20"/>
          <w:w w:val="105"/>
        </w:rPr>
        <w:t>to</w:t>
      </w:r>
      <w:r>
        <w:rPr>
          <w:color w:val="231F20"/>
          <w:spacing w:val="-18"/>
          <w:w w:val="105"/>
        </w:rPr>
        <w:t xml:space="preserve"> </w:t>
      </w:r>
      <w:r>
        <w:rPr>
          <w:color w:val="231F20"/>
          <w:w w:val="105"/>
        </w:rPr>
        <w:t>thrive, a</w:t>
      </w:r>
      <w:r>
        <w:rPr>
          <w:color w:val="231F20"/>
          <w:spacing w:val="-28"/>
          <w:w w:val="105"/>
        </w:rPr>
        <w:t xml:space="preserve"> </w:t>
      </w:r>
      <w:r>
        <w:rPr>
          <w:color w:val="231F20"/>
          <w:w w:val="105"/>
        </w:rPr>
        <w:t>proposition</w:t>
      </w:r>
      <w:r>
        <w:rPr>
          <w:color w:val="231F20"/>
          <w:spacing w:val="-27"/>
          <w:w w:val="105"/>
        </w:rPr>
        <w:t xml:space="preserve"> </w:t>
      </w:r>
      <w:r>
        <w:rPr>
          <w:color w:val="231F20"/>
          <w:w w:val="105"/>
        </w:rPr>
        <w:t>whose</w:t>
      </w:r>
      <w:r>
        <w:rPr>
          <w:color w:val="231F20"/>
          <w:spacing w:val="-27"/>
          <w:w w:val="105"/>
        </w:rPr>
        <w:t xml:space="preserve"> </w:t>
      </w:r>
      <w:r>
        <w:rPr>
          <w:color w:val="231F20"/>
          <w:w w:val="105"/>
        </w:rPr>
        <w:t>unquestioned</w:t>
      </w:r>
      <w:r>
        <w:rPr>
          <w:color w:val="231F20"/>
          <w:spacing w:val="-27"/>
          <w:w w:val="105"/>
        </w:rPr>
        <w:t xml:space="preserve"> </w:t>
      </w:r>
      <w:r>
        <w:rPr>
          <w:color w:val="231F20"/>
          <w:w w:val="105"/>
        </w:rPr>
        <w:t>investment</w:t>
      </w:r>
      <w:r>
        <w:rPr>
          <w:color w:val="231F20"/>
          <w:spacing w:val="-27"/>
          <w:w w:val="105"/>
        </w:rPr>
        <w:t xml:space="preserve"> </w:t>
      </w:r>
      <w:r>
        <w:rPr>
          <w:color w:val="231F20"/>
          <w:w w:val="105"/>
        </w:rPr>
        <w:t>in</w:t>
      </w:r>
      <w:r>
        <w:rPr>
          <w:color w:val="231F20"/>
          <w:spacing w:val="-27"/>
          <w:w w:val="105"/>
        </w:rPr>
        <w:t xml:space="preserve"> </w:t>
      </w:r>
      <w:r>
        <w:rPr>
          <w:color w:val="231F20"/>
          <w:w w:val="105"/>
        </w:rPr>
        <w:t>Oedipalization</w:t>
      </w:r>
      <w:r>
        <w:rPr>
          <w:color w:val="231F20"/>
          <w:spacing w:val="-28"/>
          <w:w w:val="105"/>
        </w:rPr>
        <w:t xml:space="preserve"> </w:t>
      </w:r>
      <w:r>
        <w:rPr>
          <w:color w:val="231F20"/>
          <w:w w:val="105"/>
        </w:rPr>
        <w:t>now</w:t>
      </w:r>
      <w:r>
        <w:rPr>
          <w:color w:val="231F20"/>
          <w:spacing w:val="-27"/>
          <w:w w:val="105"/>
        </w:rPr>
        <w:t xml:space="preserve"> </w:t>
      </w:r>
      <w:r>
        <w:rPr>
          <w:color w:val="231F20"/>
          <w:w w:val="105"/>
        </w:rPr>
        <w:t>leaves us all a little flat. But this is why it is important to sound the theoretical depths</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text</w:t>
      </w:r>
      <w:r>
        <w:rPr>
          <w:color w:val="231F20"/>
          <w:spacing w:val="-8"/>
          <w:w w:val="105"/>
        </w:rPr>
        <w:t xml:space="preserve"> </w:t>
      </w:r>
      <w:r>
        <w:rPr>
          <w:color w:val="231F20"/>
          <w:w w:val="105"/>
        </w:rPr>
        <w:t>and</w:t>
      </w:r>
      <w:r>
        <w:rPr>
          <w:color w:val="231F20"/>
          <w:spacing w:val="-8"/>
          <w:w w:val="105"/>
        </w:rPr>
        <w:t xml:space="preserve"> </w:t>
      </w:r>
      <w:r>
        <w:rPr>
          <w:color w:val="231F20"/>
          <w:w w:val="105"/>
        </w:rPr>
        <w:t>draw</w:t>
      </w:r>
      <w:r>
        <w:rPr>
          <w:color w:val="231F20"/>
          <w:spacing w:val="-8"/>
          <w:w w:val="105"/>
        </w:rPr>
        <w:t xml:space="preserve"> </w:t>
      </w:r>
      <w:r>
        <w:rPr>
          <w:color w:val="231F20"/>
          <w:w w:val="105"/>
        </w:rPr>
        <w:t>out</w:t>
      </w:r>
      <w:r>
        <w:rPr>
          <w:color w:val="231F20"/>
          <w:spacing w:val="-8"/>
          <w:w w:val="105"/>
        </w:rPr>
        <w:t xml:space="preserve"> </w:t>
      </w:r>
      <w:r>
        <w:rPr>
          <w:color w:val="231F20"/>
          <w:w w:val="105"/>
        </w:rPr>
        <w:t>its</w:t>
      </w:r>
      <w:r>
        <w:rPr>
          <w:color w:val="231F20"/>
          <w:spacing w:val="-8"/>
          <w:w w:val="105"/>
        </w:rPr>
        <w:t xml:space="preserve"> </w:t>
      </w:r>
      <w:r>
        <w:rPr>
          <w:color w:val="231F20"/>
          <w:w w:val="105"/>
        </w:rPr>
        <w:t>surprising</w:t>
      </w:r>
      <w:r>
        <w:rPr>
          <w:color w:val="231F20"/>
          <w:spacing w:val="-7"/>
          <w:w w:val="105"/>
        </w:rPr>
        <w:t xml:space="preserve"> </w:t>
      </w:r>
      <w:r>
        <w:rPr>
          <w:color w:val="231F20"/>
          <w:w w:val="105"/>
        </w:rPr>
        <w:t>links</w:t>
      </w:r>
      <w:r>
        <w:rPr>
          <w:color w:val="231F20"/>
          <w:spacing w:val="-8"/>
          <w:w w:val="105"/>
        </w:rPr>
        <w:t xml:space="preserve"> </w:t>
      </w:r>
      <w:r>
        <w:rPr>
          <w:color w:val="231F20"/>
          <w:w w:val="105"/>
        </w:rPr>
        <w:t>to</w:t>
      </w:r>
      <w:r>
        <w:rPr>
          <w:color w:val="231F20"/>
          <w:spacing w:val="-8"/>
          <w:w w:val="105"/>
        </w:rPr>
        <w:t xml:space="preserve"> </w:t>
      </w:r>
      <w:r>
        <w:rPr>
          <w:color w:val="231F20"/>
          <w:w w:val="105"/>
        </w:rPr>
        <w:t>Benjamin’s</w:t>
      </w:r>
      <w:r>
        <w:rPr>
          <w:color w:val="231F20"/>
          <w:spacing w:val="-8"/>
          <w:w w:val="105"/>
        </w:rPr>
        <w:t xml:space="preserve"> </w:t>
      </w:r>
      <w:r>
        <w:rPr>
          <w:color w:val="231F20"/>
          <w:w w:val="105"/>
        </w:rPr>
        <w:t>musings on the politics of</w:t>
      </w:r>
      <w:r>
        <w:rPr>
          <w:color w:val="231F20"/>
          <w:spacing w:val="-16"/>
          <w:w w:val="105"/>
        </w:rPr>
        <w:t xml:space="preserve"> </w:t>
      </w:r>
      <w:r>
        <w:rPr>
          <w:color w:val="231F20"/>
          <w:spacing w:val="-4"/>
          <w:w w:val="105"/>
        </w:rPr>
        <w:t>memory.</w:t>
      </w:r>
    </w:p>
    <w:p w:rsidR="007C7C96" w:rsidRDefault="00000000">
      <w:pPr>
        <w:pStyle w:val="a3"/>
        <w:spacing w:before="1" w:line="271" w:lineRule="auto"/>
        <w:ind w:left="119" w:right="107" w:firstLine="240"/>
        <w:jc w:val="both"/>
      </w:pPr>
      <w:r>
        <w:rPr>
          <w:color w:val="231F20"/>
          <w:w w:val="105"/>
        </w:rPr>
        <w:t>What emerges clearly from Reik’s discussion is the notion that the haunting melody haunts precisely because it is involuntary. It results apparently</w:t>
      </w:r>
      <w:r>
        <w:rPr>
          <w:color w:val="231F20"/>
          <w:spacing w:val="-9"/>
          <w:w w:val="105"/>
        </w:rPr>
        <w:t xml:space="preserve"> </w:t>
      </w:r>
      <w:r>
        <w:rPr>
          <w:color w:val="231F20"/>
          <w:w w:val="105"/>
        </w:rPr>
        <w:t>from</w:t>
      </w:r>
      <w:r>
        <w:rPr>
          <w:color w:val="231F20"/>
          <w:spacing w:val="-8"/>
          <w:w w:val="105"/>
        </w:rPr>
        <w:t xml:space="preserve"> </w:t>
      </w:r>
      <w:r>
        <w:rPr>
          <w:color w:val="231F20"/>
          <w:w w:val="105"/>
        </w:rPr>
        <w:t>having</w:t>
      </w:r>
      <w:r>
        <w:rPr>
          <w:color w:val="231F20"/>
          <w:spacing w:val="-9"/>
          <w:w w:val="105"/>
        </w:rPr>
        <w:t xml:space="preserve"> </w:t>
      </w:r>
      <w:r>
        <w:rPr>
          <w:color w:val="231F20"/>
          <w:w w:val="105"/>
        </w:rPr>
        <w:t>heard</w:t>
      </w:r>
      <w:r>
        <w:rPr>
          <w:color w:val="231F20"/>
          <w:spacing w:val="-8"/>
          <w:w w:val="105"/>
        </w:rPr>
        <w:t xml:space="preserve"> </w:t>
      </w:r>
      <w:r>
        <w:rPr>
          <w:color w:val="231F20"/>
          <w:w w:val="105"/>
        </w:rPr>
        <w:t>a</w:t>
      </w:r>
      <w:r>
        <w:rPr>
          <w:color w:val="231F20"/>
          <w:spacing w:val="-9"/>
          <w:w w:val="105"/>
        </w:rPr>
        <w:t xml:space="preserve"> </w:t>
      </w:r>
      <w:r>
        <w:rPr>
          <w:color w:val="231F20"/>
          <w:spacing w:val="-4"/>
          <w:w w:val="105"/>
        </w:rPr>
        <w:t>melody,</w:t>
      </w:r>
      <w:r>
        <w:rPr>
          <w:color w:val="231F20"/>
          <w:spacing w:val="-15"/>
          <w:w w:val="105"/>
        </w:rPr>
        <w:t xml:space="preserve"> </w:t>
      </w:r>
      <w:r>
        <w:rPr>
          <w:color w:val="231F20"/>
          <w:w w:val="105"/>
        </w:rPr>
        <w:t>perhaps</w:t>
      </w:r>
      <w:r>
        <w:rPr>
          <w:color w:val="231F20"/>
          <w:spacing w:val="-8"/>
          <w:w w:val="105"/>
        </w:rPr>
        <w:t xml:space="preserve"> </w:t>
      </w:r>
      <w:r>
        <w:rPr>
          <w:color w:val="231F20"/>
          <w:w w:val="105"/>
        </w:rPr>
        <w:t>even</w:t>
      </w:r>
      <w:r>
        <w:rPr>
          <w:color w:val="231F20"/>
          <w:spacing w:val="-9"/>
          <w:w w:val="105"/>
        </w:rPr>
        <w:t xml:space="preserve"> </w:t>
      </w:r>
      <w:r>
        <w:rPr>
          <w:color w:val="231F20"/>
          <w:w w:val="105"/>
        </w:rPr>
        <w:t>in</w:t>
      </w:r>
      <w:r>
        <w:rPr>
          <w:color w:val="231F20"/>
          <w:spacing w:val="-8"/>
          <w:w w:val="105"/>
        </w:rPr>
        <w:t xml:space="preserve"> </w:t>
      </w:r>
      <w:r>
        <w:rPr>
          <w:color w:val="231F20"/>
          <w:w w:val="105"/>
        </w:rPr>
        <w:t>a</w:t>
      </w:r>
      <w:r>
        <w:rPr>
          <w:color w:val="231F20"/>
          <w:spacing w:val="-8"/>
          <w:w w:val="105"/>
        </w:rPr>
        <w:t xml:space="preserve"> </w:t>
      </w:r>
      <w:r>
        <w:rPr>
          <w:color w:val="231F20"/>
          <w:w w:val="105"/>
        </w:rPr>
        <w:t>state</w:t>
      </w:r>
      <w:r>
        <w:rPr>
          <w:color w:val="231F20"/>
          <w:spacing w:val="-9"/>
          <w:w w:val="105"/>
        </w:rPr>
        <w:t xml:space="preserve"> </w:t>
      </w:r>
      <w:r>
        <w:rPr>
          <w:color w:val="231F20"/>
          <w:w w:val="105"/>
        </w:rPr>
        <w:t>of</w:t>
      </w:r>
      <w:r>
        <w:rPr>
          <w:color w:val="231F20"/>
          <w:spacing w:val="-8"/>
          <w:w w:val="105"/>
        </w:rPr>
        <w:t xml:space="preserve"> </w:t>
      </w:r>
      <w:r>
        <w:rPr>
          <w:color w:val="231F20"/>
          <w:w w:val="105"/>
        </w:rPr>
        <w:t xml:space="preserve">distrac- tion, but certainly without committing it to </w:t>
      </w:r>
      <w:r>
        <w:rPr>
          <w:color w:val="231F20"/>
          <w:spacing w:val="-4"/>
          <w:w w:val="105"/>
        </w:rPr>
        <w:t xml:space="preserve">memory, </w:t>
      </w:r>
      <w:r>
        <w:rPr>
          <w:color w:val="231F20"/>
          <w:w w:val="105"/>
        </w:rPr>
        <w:t>and then, in effect, forgetting</w:t>
      </w:r>
      <w:r>
        <w:rPr>
          <w:color w:val="231F20"/>
          <w:spacing w:val="-19"/>
          <w:w w:val="105"/>
        </w:rPr>
        <w:t xml:space="preserve"> </w:t>
      </w:r>
      <w:r>
        <w:rPr>
          <w:color w:val="231F20"/>
          <w:w w:val="105"/>
        </w:rPr>
        <w:t>that</w:t>
      </w:r>
      <w:r>
        <w:rPr>
          <w:color w:val="231F20"/>
          <w:spacing w:val="-18"/>
          <w:w w:val="105"/>
        </w:rPr>
        <w:t xml:space="preserve"> </w:t>
      </w:r>
      <w:r>
        <w:rPr>
          <w:color w:val="231F20"/>
          <w:w w:val="105"/>
        </w:rPr>
        <w:t>one</w:t>
      </w:r>
      <w:r>
        <w:rPr>
          <w:color w:val="231F20"/>
          <w:spacing w:val="-19"/>
          <w:w w:val="105"/>
        </w:rPr>
        <w:t xml:space="preserve"> </w:t>
      </w:r>
      <w:r>
        <w:rPr>
          <w:color w:val="231F20"/>
          <w:w w:val="105"/>
        </w:rPr>
        <w:t>has</w:t>
      </w:r>
      <w:r>
        <w:rPr>
          <w:color w:val="231F20"/>
          <w:spacing w:val="-18"/>
          <w:w w:val="105"/>
        </w:rPr>
        <w:t xml:space="preserve"> </w:t>
      </w:r>
      <w:r>
        <w:rPr>
          <w:color w:val="231F20"/>
          <w:w w:val="105"/>
        </w:rPr>
        <w:t>heard</w:t>
      </w:r>
      <w:r>
        <w:rPr>
          <w:color w:val="231F20"/>
          <w:spacing w:val="-18"/>
          <w:w w:val="105"/>
        </w:rPr>
        <w:t xml:space="preserve"> </w:t>
      </w:r>
      <w:r>
        <w:rPr>
          <w:color w:val="231F20"/>
          <w:w w:val="105"/>
        </w:rPr>
        <w:t>it.</w:t>
      </w:r>
      <w:r>
        <w:rPr>
          <w:color w:val="231F20"/>
          <w:spacing w:val="-31"/>
          <w:w w:val="105"/>
        </w:rPr>
        <w:t xml:space="preserve"> </w:t>
      </w:r>
      <w:r>
        <w:rPr>
          <w:color w:val="231F20"/>
          <w:w w:val="105"/>
        </w:rPr>
        <w:t>When</w:t>
      </w:r>
      <w:r>
        <w:rPr>
          <w:color w:val="231F20"/>
          <w:spacing w:val="-18"/>
          <w:w w:val="105"/>
        </w:rPr>
        <w:t xml:space="preserve"> </w:t>
      </w:r>
      <w:r>
        <w:rPr>
          <w:color w:val="231F20"/>
          <w:w w:val="105"/>
        </w:rPr>
        <w:t>later</w:t>
      </w:r>
      <w:r>
        <w:rPr>
          <w:color w:val="231F20"/>
          <w:spacing w:val="-18"/>
          <w:w w:val="105"/>
        </w:rPr>
        <w:t xml:space="preserve"> </w:t>
      </w:r>
      <w:r>
        <w:rPr>
          <w:color w:val="231F20"/>
          <w:w w:val="105"/>
        </w:rPr>
        <w:t>it</w:t>
      </w:r>
      <w:r>
        <w:rPr>
          <w:color w:val="231F20"/>
          <w:spacing w:val="-19"/>
          <w:w w:val="105"/>
        </w:rPr>
        <w:t xml:space="preserve"> </w:t>
      </w:r>
      <w:r>
        <w:rPr>
          <w:color w:val="231F20"/>
          <w:w w:val="105"/>
        </w:rPr>
        <w:t>is</w:t>
      </w:r>
      <w:r>
        <w:rPr>
          <w:color w:val="231F20"/>
          <w:spacing w:val="-18"/>
          <w:w w:val="105"/>
        </w:rPr>
        <w:t xml:space="preserve"> </w:t>
      </w:r>
      <w:r>
        <w:rPr>
          <w:color w:val="231F20"/>
          <w:w w:val="105"/>
        </w:rPr>
        <w:t>recollected,</w:t>
      </w:r>
      <w:r>
        <w:rPr>
          <w:color w:val="231F20"/>
          <w:spacing w:val="-25"/>
          <w:w w:val="105"/>
        </w:rPr>
        <w:t xml:space="preserve"> </w:t>
      </w:r>
      <w:r>
        <w:rPr>
          <w:color w:val="231F20"/>
          <w:w w:val="105"/>
        </w:rPr>
        <w:t>when</w:t>
      </w:r>
      <w:r>
        <w:rPr>
          <w:color w:val="231F20"/>
          <w:spacing w:val="-18"/>
          <w:w w:val="105"/>
        </w:rPr>
        <w:t xml:space="preserve"> </w:t>
      </w:r>
      <w:r>
        <w:rPr>
          <w:color w:val="231F20"/>
          <w:w w:val="105"/>
        </w:rPr>
        <w:t>it</w:t>
      </w:r>
      <w:r>
        <w:rPr>
          <w:color w:val="231F20"/>
          <w:spacing w:val="-18"/>
          <w:w w:val="105"/>
        </w:rPr>
        <w:t xml:space="preserve"> </w:t>
      </w:r>
      <w:r>
        <w:rPr>
          <w:color w:val="231F20"/>
          <w:spacing w:val="-3"/>
          <w:w w:val="105"/>
        </w:rPr>
        <w:t xml:space="preserve">returns, </w:t>
      </w:r>
      <w:r>
        <w:rPr>
          <w:color w:val="231F20"/>
          <w:w w:val="105"/>
        </w:rPr>
        <w:t>it</w:t>
      </w:r>
      <w:r>
        <w:rPr>
          <w:color w:val="231F20"/>
          <w:spacing w:val="-13"/>
          <w:w w:val="105"/>
        </w:rPr>
        <w:t xml:space="preserve"> </w:t>
      </w:r>
      <w:r>
        <w:rPr>
          <w:color w:val="231F20"/>
          <w:w w:val="105"/>
        </w:rPr>
        <w:t>appears</w:t>
      </w:r>
      <w:r>
        <w:rPr>
          <w:color w:val="231F20"/>
          <w:spacing w:val="-12"/>
          <w:w w:val="105"/>
        </w:rPr>
        <w:t xml:space="preserve"> </w:t>
      </w:r>
      <w:r>
        <w:rPr>
          <w:color w:val="231F20"/>
          <w:w w:val="105"/>
        </w:rPr>
        <w:t>to</w:t>
      </w:r>
      <w:r>
        <w:rPr>
          <w:color w:val="231F20"/>
          <w:spacing w:val="-13"/>
          <w:w w:val="105"/>
        </w:rPr>
        <w:t xml:space="preserve"> </w:t>
      </w:r>
      <w:r>
        <w:rPr>
          <w:color w:val="231F20"/>
          <w:w w:val="105"/>
        </w:rPr>
        <w:t>come</w:t>
      </w:r>
      <w:r>
        <w:rPr>
          <w:color w:val="231F20"/>
          <w:spacing w:val="-12"/>
          <w:w w:val="105"/>
        </w:rPr>
        <w:t xml:space="preserve"> </w:t>
      </w:r>
      <w:r>
        <w:rPr>
          <w:color w:val="231F20"/>
          <w:w w:val="105"/>
        </w:rPr>
        <w:t>from</w:t>
      </w:r>
      <w:r>
        <w:rPr>
          <w:color w:val="231F20"/>
          <w:spacing w:val="-12"/>
          <w:w w:val="105"/>
        </w:rPr>
        <w:t xml:space="preserve"> </w:t>
      </w:r>
      <w:r>
        <w:rPr>
          <w:color w:val="231F20"/>
          <w:w w:val="105"/>
        </w:rPr>
        <w:t>nowhere,</w:t>
      </w:r>
      <w:r>
        <w:rPr>
          <w:color w:val="231F20"/>
          <w:spacing w:val="-19"/>
          <w:w w:val="105"/>
        </w:rPr>
        <w:t xml:space="preserve"> </w:t>
      </w:r>
      <w:r>
        <w:rPr>
          <w:color w:val="231F20"/>
          <w:w w:val="105"/>
        </w:rPr>
        <w:t>further</w:t>
      </w:r>
      <w:r>
        <w:rPr>
          <w:color w:val="231F20"/>
          <w:spacing w:val="-12"/>
          <w:w w:val="105"/>
        </w:rPr>
        <w:t xml:space="preserve"> </w:t>
      </w:r>
      <w:r>
        <w:rPr>
          <w:color w:val="231F20"/>
          <w:w w:val="105"/>
        </w:rPr>
        <w:t>consolidating</w:t>
      </w:r>
      <w:r>
        <w:rPr>
          <w:color w:val="231F20"/>
          <w:spacing w:val="-12"/>
          <w:w w:val="105"/>
        </w:rPr>
        <w:t xml:space="preserve"> </w:t>
      </w:r>
      <w:r>
        <w:rPr>
          <w:color w:val="231F20"/>
          <w:w w:val="105"/>
        </w:rPr>
        <w:t>its</w:t>
      </w:r>
      <w:r>
        <w:rPr>
          <w:color w:val="231F20"/>
          <w:spacing w:val="-13"/>
          <w:w w:val="105"/>
        </w:rPr>
        <w:t xml:space="preserve"> </w:t>
      </w:r>
      <w:r>
        <w:rPr>
          <w:color w:val="231F20"/>
          <w:w w:val="105"/>
        </w:rPr>
        <w:t>uncanniness</w:t>
      </w:r>
      <w:r>
        <w:rPr>
          <w:color w:val="231F20"/>
          <w:spacing w:val="-12"/>
          <w:w w:val="105"/>
        </w:rPr>
        <w:t xml:space="preserve"> </w:t>
      </w:r>
      <w:r>
        <w:rPr>
          <w:color w:val="231F20"/>
          <w:w w:val="105"/>
        </w:rPr>
        <w:t>by exhibiting a certain obsessive, even uncontrollable, rhythm of repetition. Less</w:t>
      </w:r>
      <w:r>
        <w:rPr>
          <w:color w:val="231F20"/>
          <w:spacing w:val="-14"/>
          <w:w w:val="105"/>
        </w:rPr>
        <w:t xml:space="preserve"> </w:t>
      </w:r>
      <w:r>
        <w:rPr>
          <w:color w:val="231F20"/>
          <w:spacing w:val="-3"/>
          <w:w w:val="105"/>
        </w:rPr>
        <w:t>typically,</w:t>
      </w:r>
      <w:r>
        <w:rPr>
          <w:color w:val="231F20"/>
          <w:spacing w:val="-20"/>
          <w:w w:val="105"/>
        </w:rPr>
        <w:t xml:space="preserve"> </w:t>
      </w:r>
      <w:r>
        <w:rPr>
          <w:color w:val="231F20"/>
          <w:w w:val="105"/>
        </w:rPr>
        <w:t>although</w:t>
      </w:r>
      <w:r>
        <w:rPr>
          <w:color w:val="231F20"/>
          <w:spacing w:val="-13"/>
          <w:w w:val="105"/>
        </w:rPr>
        <w:t xml:space="preserve"> </w:t>
      </w:r>
      <w:r>
        <w:rPr>
          <w:color w:val="231F20"/>
          <w:w w:val="105"/>
        </w:rPr>
        <w:t>this</w:t>
      </w:r>
      <w:r>
        <w:rPr>
          <w:color w:val="231F20"/>
          <w:spacing w:val="-14"/>
          <w:w w:val="105"/>
        </w:rPr>
        <w:t xml:space="preserve"> </w:t>
      </w:r>
      <w:r>
        <w:rPr>
          <w:color w:val="231F20"/>
          <w:w w:val="105"/>
        </w:rPr>
        <w:t>is</w:t>
      </w:r>
      <w:r>
        <w:rPr>
          <w:color w:val="231F20"/>
          <w:spacing w:val="-13"/>
          <w:w w:val="105"/>
        </w:rPr>
        <w:t xml:space="preserve"> </w:t>
      </w:r>
      <w:r>
        <w:rPr>
          <w:color w:val="231F20"/>
          <w:w w:val="105"/>
        </w:rPr>
        <w:t>prominent</w:t>
      </w:r>
      <w:r>
        <w:rPr>
          <w:color w:val="231F20"/>
          <w:spacing w:val="-13"/>
          <w:w w:val="105"/>
        </w:rPr>
        <w:t xml:space="preserve"> </w:t>
      </w:r>
      <w:r>
        <w:rPr>
          <w:color w:val="231F20"/>
          <w:w w:val="105"/>
        </w:rPr>
        <w:t>in</w:t>
      </w:r>
      <w:r>
        <w:rPr>
          <w:color w:val="231F20"/>
          <w:spacing w:val="-14"/>
          <w:w w:val="105"/>
        </w:rPr>
        <w:t xml:space="preserve"> </w:t>
      </w:r>
      <w:r>
        <w:rPr>
          <w:color w:val="231F20"/>
          <w:spacing w:val="-3"/>
          <w:w w:val="105"/>
        </w:rPr>
        <w:t>Reik’s</w:t>
      </w:r>
      <w:r>
        <w:rPr>
          <w:color w:val="231F20"/>
          <w:spacing w:val="-13"/>
          <w:w w:val="105"/>
        </w:rPr>
        <w:t xml:space="preserve"> </w:t>
      </w:r>
      <w:r>
        <w:rPr>
          <w:color w:val="231F20"/>
          <w:w w:val="105"/>
        </w:rPr>
        <w:t>example,</w:t>
      </w:r>
      <w:r>
        <w:rPr>
          <w:color w:val="231F20"/>
          <w:spacing w:val="-20"/>
          <w:w w:val="105"/>
        </w:rPr>
        <w:t xml:space="preserve"> </w:t>
      </w:r>
      <w:r>
        <w:rPr>
          <w:color w:val="231F20"/>
          <w:w w:val="105"/>
        </w:rPr>
        <w:t>the</w:t>
      </w:r>
      <w:r>
        <w:rPr>
          <w:color w:val="231F20"/>
          <w:spacing w:val="-14"/>
          <w:w w:val="105"/>
        </w:rPr>
        <w:t xml:space="preserve"> </w:t>
      </w:r>
      <w:r>
        <w:rPr>
          <w:color w:val="231F20"/>
          <w:w w:val="105"/>
        </w:rPr>
        <w:t>rhythm</w:t>
      </w:r>
      <w:r>
        <w:rPr>
          <w:color w:val="231F20"/>
          <w:spacing w:val="-13"/>
          <w:w w:val="105"/>
        </w:rPr>
        <w:t xml:space="preserve"> </w:t>
      </w:r>
      <w:r>
        <w:rPr>
          <w:color w:val="231F20"/>
          <w:w w:val="105"/>
        </w:rPr>
        <w:t xml:space="preserve">of haunting interrupts to distract </w:t>
      </w:r>
      <w:r>
        <w:rPr>
          <w:color w:val="231F20"/>
          <w:spacing w:val="-3"/>
          <w:w w:val="105"/>
        </w:rPr>
        <w:t xml:space="preserve">one’s  </w:t>
      </w:r>
      <w:r>
        <w:rPr>
          <w:color w:val="231F20"/>
          <w:w w:val="105"/>
        </w:rPr>
        <w:t>attention, rendering a certain kind  of deliberative concentration impossible. While this quality aids in its interpretation—one</w:t>
      </w:r>
      <w:r>
        <w:rPr>
          <w:color w:val="231F20"/>
          <w:spacing w:val="10"/>
          <w:w w:val="105"/>
        </w:rPr>
        <w:t xml:space="preserve"> </w:t>
      </w:r>
      <w:r>
        <w:rPr>
          <w:color w:val="231F20"/>
          <w:w w:val="105"/>
        </w:rPr>
        <w:t>can</w:t>
      </w:r>
      <w:r>
        <w:rPr>
          <w:color w:val="231F20"/>
          <w:spacing w:val="11"/>
          <w:w w:val="105"/>
        </w:rPr>
        <w:t xml:space="preserve"> </w:t>
      </w:r>
      <w:r>
        <w:rPr>
          <w:color w:val="231F20"/>
          <w:w w:val="105"/>
        </w:rPr>
        <w:t>assume</w:t>
      </w:r>
      <w:r>
        <w:rPr>
          <w:color w:val="231F20"/>
          <w:spacing w:val="11"/>
          <w:w w:val="105"/>
        </w:rPr>
        <w:t xml:space="preserve"> </w:t>
      </w:r>
      <w:r>
        <w:rPr>
          <w:color w:val="231F20"/>
          <w:w w:val="105"/>
        </w:rPr>
        <w:t>that</w:t>
      </w:r>
      <w:r>
        <w:rPr>
          <w:color w:val="231F20"/>
          <w:spacing w:val="11"/>
          <w:w w:val="105"/>
        </w:rPr>
        <w:t xml:space="preserve"> </w:t>
      </w:r>
      <w:r>
        <w:rPr>
          <w:color w:val="231F20"/>
          <w:w w:val="105"/>
        </w:rPr>
        <w:t>what</w:t>
      </w:r>
      <w:r>
        <w:rPr>
          <w:color w:val="231F20"/>
          <w:spacing w:val="11"/>
          <w:w w:val="105"/>
        </w:rPr>
        <w:t xml:space="preserve"> </w:t>
      </w:r>
      <w:r>
        <w:rPr>
          <w:color w:val="231F20"/>
          <w:w w:val="105"/>
        </w:rPr>
        <w:t>gets</w:t>
      </w:r>
      <w:r>
        <w:rPr>
          <w:color w:val="231F20"/>
          <w:spacing w:val="11"/>
          <w:w w:val="105"/>
        </w:rPr>
        <w:t xml:space="preserve"> </w:t>
      </w:r>
      <w:r>
        <w:rPr>
          <w:color w:val="231F20"/>
          <w:w w:val="105"/>
        </w:rPr>
        <w:t>interrupted</w:t>
      </w:r>
      <w:r>
        <w:rPr>
          <w:color w:val="231F20"/>
          <w:spacing w:val="10"/>
          <w:w w:val="105"/>
        </w:rPr>
        <w:t xml:space="preserve"> </w:t>
      </w:r>
      <w:r>
        <w:rPr>
          <w:color w:val="231F20"/>
          <w:w w:val="105"/>
        </w:rPr>
        <w:t>is</w:t>
      </w:r>
      <w:r>
        <w:rPr>
          <w:color w:val="231F20"/>
          <w:spacing w:val="11"/>
          <w:w w:val="105"/>
        </w:rPr>
        <w:t xml:space="preserve"> </w:t>
      </w:r>
      <w:r>
        <w:rPr>
          <w:color w:val="231F20"/>
          <w:w w:val="105"/>
        </w:rPr>
        <w:t>relevant</w:t>
      </w:r>
      <w:r>
        <w:rPr>
          <w:color w:val="231F20"/>
          <w:spacing w:val="11"/>
          <w:w w:val="105"/>
        </w:rPr>
        <w:t xml:space="preserve"> </w:t>
      </w:r>
      <w:r>
        <w:rPr>
          <w:color w:val="231F20"/>
          <w:w w:val="105"/>
        </w:rPr>
        <w:t>to</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1"/>
        <w:jc w:val="both"/>
      </w:pPr>
      <w:r>
        <w:rPr>
          <w:color w:val="231F20"/>
          <w:w w:val="105"/>
        </w:rPr>
        <w:lastRenderedPageBreak/>
        <w:t xml:space="preserve">the significance of what interrupts (an assumption crucial to </w:t>
      </w:r>
      <w:r>
        <w:rPr>
          <w:color w:val="231F20"/>
          <w:spacing w:val="-3"/>
          <w:w w:val="105"/>
        </w:rPr>
        <w:t xml:space="preserve">Reik’s </w:t>
      </w:r>
      <w:r>
        <w:rPr>
          <w:color w:val="231F20"/>
          <w:w w:val="105"/>
        </w:rPr>
        <w:t>self- analysis)—it</w:t>
      </w:r>
      <w:r>
        <w:rPr>
          <w:color w:val="231F20"/>
          <w:spacing w:val="-19"/>
          <w:w w:val="105"/>
        </w:rPr>
        <w:t xml:space="preserve"> </w:t>
      </w:r>
      <w:r>
        <w:rPr>
          <w:color w:val="231F20"/>
          <w:w w:val="105"/>
        </w:rPr>
        <w:t>is</w:t>
      </w:r>
      <w:r>
        <w:rPr>
          <w:color w:val="231F20"/>
          <w:spacing w:val="-18"/>
          <w:w w:val="105"/>
        </w:rPr>
        <w:t xml:space="preserve"> </w:t>
      </w:r>
      <w:r>
        <w:rPr>
          <w:color w:val="231F20"/>
          <w:w w:val="105"/>
        </w:rPr>
        <w:t>also</w:t>
      </w:r>
      <w:r>
        <w:rPr>
          <w:color w:val="231F20"/>
          <w:spacing w:val="-18"/>
          <w:w w:val="105"/>
        </w:rPr>
        <w:t xml:space="preserve"> </w:t>
      </w:r>
      <w:r>
        <w:rPr>
          <w:color w:val="231F20"/>
          <w:w w:val="105"/>
        </w:rPr>
        <w:t>what</w:t>
      </w:r>
      <w:r>
        <w:rPr>
          <w:color w:val="231F20"/>
          <w:spacing w:val="-18"/>
          <w:w w:val="105"/>
        </w:rPr>
        <w:t xml:space="preserve"> </w:t>
      </w:r>
      <w:r>
        <w:rPr>
          <w:color w:val="231F20"/>
          <w:w w:val="105"/>
        </w:rPr>
        <w:t>exposes</w:t>
      </w:r>
      <w:r>
        <w:rPr>
          <w:color w:val="231F20"/>
          <w:spacing w:val="-18"/>
          <w:w w:val="105"/>
        </w:rPr>
        <w:t xml:space="preserve"> </w:t>
      </w:r>
      <w:r>
        <w:rPr>
          <w:color w:val="231F20"/>
          <w:w w:val="105"/>
        </w:rPr>
        <w:t>the</w:t>
      </w:r>
      <w:r>
        <w:rPr>
          <w:color w:val="231F20"/>
          <w:spacing w:val="-18"/>
          <w:w w:val="105"/>
        </w:rPr>
        <w:t xml:space="preserve"> </w:t>
      </w:r>
      <w:r>
        <w:rPr>
          <w:color w:val="231F20"/>
          <w:w w:val="105"/>
        </w:rPr>
        <w:t>distraction</w:t>
      </w:r>
      <w:r>
        <w:rPr>
          <w:color w:val="231F20"/>
          <w:spacing w:val="-18"/>
          <w:w w:val="105"/>
        </w:rPr>
        <w:t xml:space="preserve"> </w:t>
      </w:r>
      <w:r>
        <w:rPr>
          <w:color w:val="231F20"/>
          <w:w w:val="105"/>
        </w:rPr>
        <w:t>produced</w:t>
      </w:r>
      <w:r>
        <w:rPr>
          <w:color w:val="231F20"/>
          <w:spacing w:val="-18"/>
          <w:w w:val="105"/>
        </w:rPr>
        <w:t xml:space="preserve"> </w:t>
      </w:r>
      <w:r>
        <w:rPr>
          <w:color w:val="231F20"/>
          <w:w w:val="105"/>
        </w:rPr>
        <w:t>by</w:t>
      </w:r>
      <w:r>
        <w:rPr>
          <w:color w:val="231F20"/>
          <w:spacing w:val="-18"/>
          <w:w w:val="105"/>
        </w:rPr>
        <w:t xml:space="preserve"> </w:t>
      </w:r>
      <w:r>
        <w:rPr>
          <w:color w:val="231F20"/>
          <w:w w:val="105"/>
        </w:rPr>
        <w:t>the</w:t>
      </w:r>
      <w:r>
        <w:rPr>
          <w:color w:val="231F20"/>
          <w:spacing w:val="-18"/>
          <w:w w:val="105"/>
        </w:rPr>
        <w:t xml:space="preserve"> </w:t>
      </w:r>
      <w:r>
        <w:rPr>
          <w:color w:val="231F20"/>
          <w:w w:val="105"/>
        </w:rPr>
        <w:t>haunting melody</w:t>
      </w:r>
      <w:r>
        <w:rPr>
          <w:color w:val="231F20"/>
          <w:spacing w:val="-7"/>
          <w:w w:val="105"/>
        </w:rPr>
        <w:t xml:space="preserve"> </w:t>
      </w:r>
      <w:r>
        <w:rPr>
          <w:color w:val="231F20"/>
          <w:w w:val="105"/>
        </w:rPr>
        <w:t>to</w:t>
      </w:r>
      <w:r>
        <w:rPr>
          <w:color w:val="231F20"/>
          <w:spacing w:val="-6"/>
          <w:w w:val="105"/>
        </w:rPr>
        <w:t xml:space="preserve"> </w:t>
      </w:r>
      <w:r>
        <w:rPr>
          <w:color w:val="231F20"/>
          <w:w w:val="105"/>
        </w:rPr>
        <w:t>the</w:t>
      </w:r>
      <w:r>
        <w:rPr>
          <w:color w:val="231F20"/>
          <w:spacing w:val="-6"/>
          <w:w w:val="105"/>
        </w:rPr>
        <w:t xml:space="preserve"> </w:t>
      </w:r>
      <w:r>
        <w:rPr>
          <w:color w:val="231F20"/>
          <w:w w:val="105"/>
        </w:rPr>
        <w:t>work</w:t>
      </w:r>
      <w:r>
        <w:rPr>
          <w:color w:val="231F20"/>
          <w:spacing w:val="-7"/>
          <w:w w:val="105"/>
        </w:rPr>
        <w:t xml:space="preserve"> </w:t>
      </w:r>
      <w:r>
        <w:rPr>
          <w:color w:val="231F20"/>
          <w:w w:val="105"/>
        </w:rPr>
        <w:t>of</w:t>
      </w:r>
      <w:r>
        <w:rPr>
          <w:color w:val="231F20"/>
          <w:spacing w:val="-12"/>
          <w:w w:val="105"/>
        </w:rPr>
        <w:t xml:space="preserve"> </w:t>
      </w:r>
      <w:r>
        <w:rPr>
          <w:color w:val="231F20"/>
          <w:w w:val="105"/>
        </w:rPr>
        <w:t>“criminalization.”</w:t>
      </w:r>
      <w:r>
        <w:rPr>
          <w:color w:val="231F20"/>
          <w:w w:val="105"/>
          <w:position w:val="7"/>
          <w:sz w:val="13"/>
        </w:rPr>
        <w:t>2</w:t>
      </w:r>
      <w:r>
        <w:rPr>
          <w:color w:val="231F20"/>
          <w:spacing w:val="12"/>
          <w:w w:val="105"/>
          <w:position w:val="7"/>
          <w:sz w:val="13"/>
        </w:rPr>
        <w:t xml:space="preserve"> </w:t>
      </w:r>
      <w:r>
        <w:rPr>
          <w:color w:val="231F20"/>
          <w:w w:val="105"/>
        </w:rPr>
        <w:t>Indeed,</w:t>
      </w:r>
      <w:r>
        <w:rPr>
          <w:color w:val="231F20"/>
          <w:spacing w:val="-12"/>
          <w:w w:val="105"/>
        </w:rPr>
        <w:t xml:space="preserve"> </w:t>
      </w:r>
      <w:r>
        <w:rPr>
          <w:color w:val="231F20"/>
          <w:w w:val="105"/>
        </w:rPr>
        <w:t>this</w:t>
      </w:r>
      <w:r>
        <w:rPr>
          <w:color w:val="231F20"/>
          <w:spacing w:val="-7"/>
          <w:w w:val="105"/>
        </w:rPr>
        <w:t xml:space="preserve"> </w:t>
      </w:r>
      <w:r>
        <w:rPr>
          <w:color w:val="231F20"/>
          <w:w w:val="105"/>
        </w:rPr>
        <w:t>perhaps</w:t>
      </w:r>
      <w:r>
        <w:rPr>
          <w:color w:val="231F20"/>
          <w:spacing w:val="-6"/>
          <w:w w:val="105"/>
        </w:rPr>
        <w:t xml:space="preserve"> </w:t>
      </w:r>
      <w:r>
        <w:rPr>
          <w:color w:val="231F20"/>
          <w:w w:val="105"/>
        </w:rPr>
        <w:t>is</w:t>
      </w:r>
      <w:r>
        <w:rPr>
          <w:color w:val="231F20"/>
          <w:spacing w:val="-6"/>
          <w:w w:val="105"/>
        </w:rPr>
        <w:t xml:space="preserve"> </w:t>
      </w:r>
      <w:r>
        <w:rPr>
          <w:color w:val="231F20"/>
          <w:w w:val="105"/>
        </w:rPr>
        <w:t>the</w:t>
      </w:r>
      <w:r>
        <w:rPr>
          <w:color w:val="231F20"/>
          <w:spacing w:val="-7"/>
          <w:w w:val="105"/>
        </w:rPr>
        <w:t xml:space="preserve"> </w:t>
      </w:r>
      <w:r>
        <w:rPr>
          <w:color w:val="231F20"/>
          <w:w w:val="105"/>
        </w:rPr>
        <w:t>hall- mark</w:t>
      </w:r>
      <w:r>
        <w:rPr>
          <w:color w:val="231F20"/>
          <w:spacing w:val="-17"/>
          <w:w w:val="105"/>
        </w:rPr>
        <w:t xml:space="preserve"> </w:t>
      </w:r>
      <w:r>
        <w:rPr>
          <w:color w:val="231F20"/>
          <w:w w:val="105"/>
        </w:rPr>
        <w:t>of</w:t>
      </w:r>
      <w:r>
        <w:rPr>
          <w:color w:val="231F20"/>
          <w:spacing w:val="-16"/>
          <w:w w:val="105"/>
        </w:rPr>
        <w:t xml:space="preserve"> </w:t>
      </w:r>
      <w:r>
        <w:rPr>
          <w:color w:val="231F20"/>
          <w:w w:val="105"/>
        </w:rPr>
        <w:t>a</w:t>
      </w:r>
      <w:r>
        <w:rPr>
          <w:color w:val="231F20"/>
          <w:spacing w:val="-16"/>
          <w:w w:val="105"/>
        </w:rPr>
        <w:t xml:space="preserve"> </w:t>
      </w:r>
      <w:r>
        <w:rPr>
          <w:color w:val="231F20"/>
          <w:w w:val="105"/>
        </w:rPr>
        <w:t>forgetting</w:t>
      </w:r>
      <w:r>
        <w:rPr>
          <w:color w:val="231F20"/>
          <w:spacing w:val="-16"/>
          <w:w w:val="105"/>
        </w:rPr>
        <w:t xml:space="preserve"> </w:t>
      </w:r>
      <w:r>
        <w:rPr>
          <w:color w:val="231F20"/>
          <w:w w:val="105"/>
        </w:rPr>
        <w:t>that</w:t>
      </w:r>
      <w:r>
        <w:rPr>
          <w:color w:val="231F20"/>
          <w:spacing w:val="-16"/>
          <w:w w:val="105"/>
        </w:rPr>
        <w:t xml:space="preserve"> </w:t>
      </w:r>
      <w:r>
        <w:rPr>
          <w:color w:val="231F20"/>
          <w:w w:val="105"/>
        </w:rPr>
        <w:t>is</w:t>
      </w:r>
      <w:r>
        <w:rPr>
          <w:color w:val="231F20"/>
          <w:spacing w:val="-17"/>
          <w:w w:val="105"/>
        </w:rPr>
        <w:t xml:space="preserve"> </w:t>
      </w:r>
      <w:r>
        <w:rPr>
          <w:color w:val="231F20"/>
          <w:w w:val="105"/>
        </w:rPr>
        <w:t>a</w:t>
      </w:r>
      <w:r>
        <w:rPr>
          <w:color w:val="231F20"/>
          <w:spacing w:val="-16"/>
          <w:w w:val="105"/>
        </w:rPr>
        <w:t xml:space="preserve"> </w:t>
      </w:r>
      <w:r>
        <w:rPr>
          <w:color w:val="231F20"/>
          <w:w w:val="105"/>
        </w:rPr>
        <w:t>recollection.</w:t>
      </w:r>
      <w:r>
        <w:rPr>
          <w:color w:val="231F20"/>
          <w:spacing w:val="-21"/>
          <w:w w:val="105"/>
        </w:rPr>
        <w:t xml:space="preserve"> </w:t>
      </w:r>
      <w:r>
        <w:rPr>
          <w:color w:val="231F20"/>
          <w:w w:val="105"/>
        </w:rPr>
        <w:t>From</w:t>
      </w:r>
      <w:r>
        <w:rPr>
          <w:color w:val="231F20"/>
          <w:spacing w:val="-17"/>
          <w:w w:val="105"/>
        </w:rPr>
        <w:t xml:space="preserve"> </w:t>
      </w:r>
      <w:r>
        <w:rPr>
          <w:color w:val="231F20"/>
          <w:w w:val="105"/>
        </w:rPr>
        <w:t>the</w:t>
      </w:r>
      <w:r>
        <w:rPr>
          <w:color w:val="231F20"/>
          <w:spacing w:val="-16"/>
          <w:w w:val="105"/>
        </w:rPr>
        <w:t xml:space="preserve"> </w:t>
      </w:r>
      <w:r>
        <w:rPr>
          <w:color w:val="231F20"/>
          <w:w w:val="105"/>
        </w:rPr>
        <w:t>perspective</w:t>
      </w:r>
      <w:r>
        <w:rPr>
          <w:color w:val="231F20"/>
          <w:spacing w:val="-16"/>
          <w:w w:val="105"/>
        </w:rPr>
        <w:t xml:space="preserve"> </w:t>
      </w:r>
      <w:r>
        <w:rPr>
          <w:color w:val="231F20"/>
          <w:w w:val="105"/>
        </w:rPr>
        <w:t>of</w:t>
      </w:r>
      <w:r>
        <w:rPr>
          <w:color w:val="231F20"/>
          <w:spacing w:val="-16"/>
          <w:w w:val="105"/>
        </w:rPr>
        <w:t xml:space="preserve"> </w:t>
      </w:r>
      <w:r>
        <w:rPr>
          <w:color w:val="231F20"/>
          <w:w w:val="105"/>
        </w:rPr>
        <w:t>a</w:t>
      </w:r>
      <w:r>
        <w:rPr>
          <w:color w:val="231F20"/>
          <w:spacing w:val="-16"/>
          <w:w w:val="105"/>
        </w:rPr>
        <w:t xml:space="preserve"> </w:t>
      </w:r>
      <w:r>
        <w:rPr>
          <w:color w:val="231F20"/>
          <w:w w:val="105"/>
        </w:rPr>
        <w:t xml:space="preserve">certain deliberative or calculative rationalism, such forgetting is decidedly </w:t>
      </w:r>
      <w:r>
        <w:rPr>
          <w:i/>
          <w:color w:val="231F20"/>
          <w:w w:val="105"/>
        </w:rPr>
        <w:t xml:space="preserve">not </w:t>
      </w:r>
      <w:r>
        <w:rPr>
          <w:color w:val="231F20"/>
          <w:w w:val="105"/>
        </w:rPr>
        <w:t>regarded</w:t>
      </w:r>
      <w:r>
        <w:rPr>
          <w:color w:val="231F20"/>
          <w:spacing w:val="-15"/>
          <w:w w:val="105"/>
        </w:rPr>
        <w:t xml:space="preserve"> </w:t>
      </w:r>
      <w:r>
        <w:rPr>
          <w:color w:val="231F20"/>
          <w:w w:val="105"/>
        </w:rPr>
        <w:t>as</w:t>
      </w:r>
      <w:r>
        <w:rPr>
          <w:color w:val="231F20"/>
          <w:spacing w:val="-14"/>
          <w:w w:val="105"/>
        </w:rPr>
        <w:t xml:space="preserve"> </w:t>
      </w:r>
      <w:r>
        <w:rPr>
          <w:color w:val="231F20"/>
          <w:w w:val="105"/>
        </w:rPr>
        <w:t>the</w:t>
      </w:r>
      <w:r>
        <w:rPr>
          <w:color w:val="231F20"/>
          <w:spacing w:val="-15"/>
          <w:w w:val="105"/>
        </w:rPr>
        <w:t xml:space="preserve"> </w:t>
      </w:r>
      <w:r>
        <w:rPr>
          <w:color w:val="231F20"/>
          <w:w w:val="105"/>
        </w:rPr>
        <w:t>surprising</w:t>
      </w:r>
      <w:r>
        <w:rPr>
          <w:color w:val="231F20"/>
          <w:spacing w:val="-14"/>
          <w:w w:val="105"/>
        </w:rPr>
        <w:t xml:space="preserve"> </w:t>
      </w:r>
      <w:r>
        <w:rPr>
          <w:color w:val="231F20"/>
          <w:w w:val="105"/>
        </w:rPr>
        <w:t>condition</w:t>
      </w:r>
      <w:r>
        <w:rPr>
          <w:color w:val="231F20"/>
          <w:spacing w:val="-14"/>
          <w:w w:val="105"/>
        </w:rPr>
        <w:t xml:space="preserve"> </w:t>
      </w:r>
      <w:r>
        <w:rPr>
          <w:color w:val="231F20"/>
          <w:w w:val="105"/>
        </w:rPr>
        <w:t>of</w:t>
      </w:r>
      <w:r>
        <w:rPr>
          <w:color w:val="231F20"/>
          <w:spacing w:val="-15"/>
          <w:w w:val="105"/>
        </w:rPr>
        <w:t xml:space="preserve"> </w:t>
      </w:r>
      <w:r>
        <w:rPr>
          <w:color w:val="231F20"/>
          <w:w w:val="105"/>
        </w:rPr>
        <w:t>possibility</w:t>
      </w:r>
      <w:r>
        <w:rPr>
          <w:color w:val="231F20"/>
          <w:spacing w:val="-14"/>
          <w:w w:val="105"/>
        </w:rPr>
        <w:t xml:space="preserve"> </w:t>
      </w:r>
      <w:r>
        <w:rPr>
          <w:color w:val="231F20"/>
          <w:w w:val="105"/>
        </w:rPr>
        <w:t>for</w:t>
      </w:r>
      <w:r>
        <w:rPr>
          <w:color w:val="231F20"/>
          <w:spacing w:val="-14"/>
          <w:w w:val="105"/>
        </w:rPr>
        <w:t xml:space="preserve"> </w:t>
      </w:r>
      <w:r>
        <w:rPr>
          <w:color w:val="231F20"/>
          <w:w w:val="105"/>
        </w:rPr>
        <w:t>a</w:t>
      </w:r>
      <w:r>
        <w:rPr>
          <w:color w:val="231F20"/>
          <w:spacing w:val="-15"/>
          <w:w w:val="105"/>
        </w:rPr>
        <w:t xml:space="preserve"> </w:t>
      </w:r>
      <w:r>
        <w:rPr>
          <w:color w:val="231F20"/>
          <w:w w:val="105"/>
        </w:rPr>
        <w:t>significant</w:t>
      </w:r>
      <w:r>
        <w:rPr>
          <w:color w:val="231F20"/>
          <w:spacing w:val="-14"/>
          <w:w w:val="105"/>
        </w:rPr>
        <w:t xml:space="preserve"> </w:t>
      </w:r>
      <w:r>
        <w:rPr>
          <w:color w:val="231F20"/>
          <w:w w:val="105"/>
        </w:rPr>
        <w:t xml:space="preserve">cultural event, say the writing of a novel. Instead, the forgetting that returns to distract is simply criminal. It is regarded as nothing more or less than the menacing encroachment of </w:t>
      </w:r>
      <w:r>
        <w:rPr>
          <w:color w:val="231F20"/>
          <w:spacing w:val="-4"/>
          <w:w w:val="105"/>
        </w:rPr>
        <w:t xml:space="preserve">banality, </w:t>
      </w:r>
      <w:r>
        <w:rPr>
          <w:color w:val="231F20"/>
          <w:w w:val="105"/>
        </w:rPr>
        <w:t>perversely diverting the flow of iso- lated</w:t>
      </w:r>
      <w:r>
        <w:rPr>
          <w:color w:val="231F20"/>
          <w:spacing w:val="-32"/>
          <w:w w:val="105"/>
        </w:rPr>
        <w:t xml:space="preserve"> </w:t>
      </w:r>
      <w:r>
        <w:rPr>
          <w:color w:val="231F20"/>
          <w:w w:val="105"/>
        </w:rPr>
        <w:t>lived</w:t>
      </w:r>
      <w:r>
        <w:rPr>
          <w:color w:val="231F20"/>
          <w:spacing w:val="-31"/>
          <w:w w:val="105"/>
        </w:rPr>
        <w:t xml:space="preserve"> </w:t>
      </w:r>
      <w:r>
        <w:rPr>
          <w:color w:val="231F20"/>
          <w:w w:val="105"/>
        </w:rPr>
        <w:t>moments,</w:t>
      </w:r>
      <w:r>
        <w:rPr>
          <w:color w:val="231F20"/>
          <w:spacing w:val="-35"/>
          <w:w w:val="105"/>
        </w:rPr>
        <w:t xml:space="preserve"> </w:t>
      </w:r>
      <w:r>
        <w:rPr>
          <w:color w:val="231F20"/>
          <w:w w:val="105"/>
        </w:rPr>
        <w:t>especially</w:t>
      </w:r>
      <w:r>
        <w:rPr>
          <w:color w:val="231F20"/>
          <w:spacing w:val="-31"/>
          <w:w w:val="105"/>
        </w:rPr>
        <w:t xml:space="preserve"> </w:t>
      </w:r>
      <w:r>
        <w:rPr>
          <w:color w:val="231F20"/>
          <w:w w:val="105"/>
        </w:rPr>
        <w:t>moments</w:t>
      </w:r>
      <w:r>
        <w:rPr>
          <w:color w:val="231F20"/>
          <w:spacing w:val="-31"/>
          <w:w w:val="105"/>
        </w:rPr>
        <w:t xml:space="preserve"> </w:t>
      </w:r>
      <w:r>
        <w:rPr>
          <w:color w:val="231F20"/>
          <w:w w:val="105"/>
        </w:rPr>
        <w:t>of</w:t>
      </w:r>
      <w:r>
        <w:rPr>
          <w:color w:val="231F20"/>
          <w:spacing w:val="-32"/>
          <w:w w:val="105"/>
        </w:rPr>
        <w:t xml:space="preserve"> </w:t>
      </w:r>
      <w:r>
        <w:rPr>
          <w:color w:val="231F20"/>
          <w:w w:val="105"/>
        </w:rPr>
        <w:t>concentration.</w:t>
      </w:r>
      <w:r>
        <w:rPr>
          <w:color w:val="231F20"/>
          <w:spacing w:val="-35"/>
          <w:w w:val="105"/>
        </w:rPr>
        <w:t xml:space="preserve"> </w:t>
      </w:r>
      <w:r>
        <w:rPr>
          <w:color w:val="231F20"/>
          <w:w w:val="105"/>
        </w:rPr>
        <w:t>Perhaps</w:t>
      </w:r>
      <w:r>
        <w:rPr>
          <w:color w:val="231F20"/>
          <w:spacing w:val="-31"/>
          <w:w w:val="105"/>
        </w:rPr>
        <w:t xml:space="preserve"> </w:t>
      </w:r>
      <w:r>
        <w:rPr>
          <w:color w:val="231F20"/>
          <w:w w:val="105"/>
        </w:rPr>
        <w:t xml:space="preserve">predict- </w:t>
      </w:r>
      <w:r>
        <w:rPr>
          <w:color w:val="231F20"/>
          <w:spacing w:val="-5"/>
          <w:w w:val="105"/>
        </w:rPr>
        <w:t>ably,</w:t>
      </w:r>
      <w:r>
        <w:rPr>
          <w:color w:val="231F20"/>
          <w:spacing w:val="-14"/>
          <w:w w:val="105"/>
        </w:rPr>
        <w:t xml:space="preserve"> </w:t>
      </w:r>
      <w:r>
        <w:rPr>
          <w:color w:val="231F20"/>
          <w:w w:val="105"/>
        </w:rPr>
        <w:t>this</w:t>
      </w:r>
      <w:r>
        <w:rPr>
          <w:color w:val="231F20"/>
          <w:spacing w:val="-6"/>
          <w:w w:val="105"/>
        </w:rPr>
        <w:t xml:space="preserve"> </w:t>
      </w:r>
      <w:r>
        <w:rPr>
          <w:color w:val="231F20"/>
          <w:w w:val="105"/>
        </w:rPr>
        <w:t>is</w:t>
      </w:r>
      <w:r>
        <w:rPr>
          <w:color w:val="231F20"/>
          <w:spacing w:val="-5"/>
          <w:w w:val="105"/>
        </w:rPr>
        <w:t xml:space="preserve"> </w:t>
      </w:r>
      <w:r>
        <w:rPr>
          <w:color w:val="231F20"/>
          <w:w w:val="105"/>
        </w:rPr>
        <w:t>what</w:t>
      </w:r>
      <w:r>
        <w:rPr>
          <w:color w:val="231F20"/>
          <w:spacing w:val="-6"/>
          <w:w w:val="105"/>
        </w:rPr>
        <w:t xml:space="preserve"> </w:t>
      </w:r>
      <w:r>
        <w:rPr>
          <w:color w:val="231F20"/>
          <w:w w:val="105"/>
        </w:rPr>
        <w:t>makes</w:t>
      </w:r>
      <w:r>
        <w:rPr>
          <w:color w:val="231F20"/>
          <w:spacing w:val="-6"/>
          <w:w w:val="105"/>
        </w:rPr>
        <w:t xml:space="preserve"> </w:t>
      </w:r>
      <w:r>
        <w:rPr>
          <w:color w:val="231F20"/>
          <w:w w:val="105"/>
        </w:rPr>
        <w:t>it</w:t>
      </w:r>
      <w:r>
        <w:rPr>
          <w:color w:val="231F20"/>
          <w:spacing w:val="-6"/>
          <w:w w:val="105"/>
        </w:rPr>
        <w:t xml:space="preserve"> </w:t>
      </w:r>
      <w:r>
        <w:rPr>
          <w:color w:val="231F20"/>
          <w:w w:val="105"/>
        </w:rPr>
        <w:t>at</w:t>
      </w:r>
      <w:r>
        <w:rPr>
          <w:color w:val="231F20"/>
          <w:spacing w:val="-5"/>
          <w:w w:val="105"/>
        </w:rPr>
        <w:t xml:space="preserve"> </w:t>
      </w:r>
      <w:r>
        <w:rPr>
          <w:color w:val="231F20"/>
          <w:w w:val="105"/>
        </w:rPr>
        <w:t>once</w:t>
      </w:r>
      <w:r>
        <w:rPr>
          <w:color w:val="231F20"/>
          <w:spacing w:val="-6"/>
          <w:w w:val="105"/>
        </w:rPr>
        <w:t xml:space="preserve"> </w:t>
      </w:r>
      <w:r>
        <w:rPr>
          <w:color w:val="231F20"/>
          <w:w w:val="105"/>
        </w:rPr>
        <w:t>fascinating</w:t>
      </w:r>
      <w:r>
        <w:rPr>
          <w:color w:val="231F20"/>
          <w:spacing w:val="-6"/>
          <w:w w:val="105"/>
        </w:rPr>
        <w:t xml:space="preserve"> </w:t>
      </w:r>
      <w:r>
        <w:rPr>
          <w:color w:val="231F20"/>
          <w:w w:val="105"/>
        </w:rPr>
        <w:t>and</w:t>
      </w:r>
      <w:r>
        <w:rPr>
          <w:color w:val="231F20"/>
          <w:spacing w:val="-5"/>
          <w:w w:val="105"/>
        </w:rPr>
        <w:t xml:space="preserve"> </w:t>
      </w:r>
      <w:r>
        <w:rPr>
          <w:color w:val="231F20"/>
          <w:w w:val="105"/>
        </w:rPr>
        <w:t>important.</w:t>
      </w:r>
    </w:p>
    <w:p w:rsidR="007C7C96" w:rsidRDefault="00000000">
      <w:pPr>
        <w:pStyle w:val="a3"/>
        <w:spacing w:line="271" w:lineRule="auto"/>
        <w:ind w:left="122" w:right="104" w:firstLine="240"/>
        <w:jc w:val="both"/>
      </w:pPr>
      <w:r>
        <w:rPr>
          <w:color w:val="231F20"/>
          <w:spacing w:val="-16"/>
        </w:rPr>
        <w:t>T</w:t>
      </w:r>
      <w:r>
        <w:rPr>
          <w:color w:val="231F20"/>
        </w:rPr>
        <w:t>o</w:t>
      </w:r>
      <w:r>
        <w:rPr>
          <w:color w:val="231F20"/>
          <w:spacing w:val="-9"/>
        </w:rPr>
        <w:t xml:space="preserve"> </w:t>
      </w:r>
      <w:r>
        <w:rPr>
          <w:color w:val="231F20"/>
          <w:spacing w:val="-1"/>
          <w:w w:val="103"/>
        </w:rPr>
        <w:t>establis</w:t>
      </w:r>
      <w:r>
        <w:rPr>
          <w:color w:val="231F20"/>
          <w:w w:val="103"/>
        </w:rPr>
        <w:t>h</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politica</w:t>
      </w:r>
      <w:r>
        <w:rPr>
          <w:color w:val="231F20"/>
        </w:rPr>
        <w:t>l</w:t>
      </w:r>
      <w:r>
        <w:rPr>
          <w:color w:val="231F20"/>
          <w:spacing w:val="-9"/>
        </w:rPr>
        <w:t xml:space="preserve"> </w:t>
      </w:r>
      <w:r>
        <w:rPr>
          <w:color w:val="231F20"/>
          <w:spacing w:val="-1"/>
          <w:w w:val="103"/>
        </w:rPr>
        <w:t>importanc</w:t>
      </w:r>
      <w:r>
        <w:rPr>
          <w:color w:val="231F20"/>
          <w:w w:val="103"/>
        </w:rPr>
        <w:t>e</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7"/>
        </w:rPr>
        <w:t>hauntin</w:t>
      </w:r>
      <w:r>
        <w:rPr>
          <w:color w:val="231F20"/>
          <w:w w:val="107"/>
        </w:rPr>
        <w:t>g</w:t>
      </w:r>
      <w:r>
        <w:rPr>
          <w:color w:val="231F20"/>
          <w:spacing w:val="-9"/>
        </w:rPr>
        <w:t xml:space="preserve"> </w:t>
      </w:r>
      <w:r>
        <w:rPr>
          <w:color w:val="231F20"/>
          <w:spacing w:val="-1"/>
          <w:w w:val="103"/>
        </w:rPr>
        <w:t>melod</w:t>
      </w:r>
      <w:r>
        <w:rPr>
          <w:color w:val="231F20"/>
          <w:w w:val="103"/>
        </w:rPr>
        <w:t>y</w:t>
      </w:r>
      <w:r>
        <w:rPr>
          <w:color w:val="231F20"/>
          <w:spacing w:val="-9"/>
        </w:rPr>
        <w:t xml:space="preserve"> </w:t>
      </w:r>
      <w:r>
        <w:rPr>
          <w:color w:val="231F20"/>
          <w:spacing w:val="-1"/>
        </w:rPr>
        <w:t>a</w:t>
      </w:r>
      <w:r>
        <w:rPr>
          <w:color w:val="231F20"/>
        </w:rPr>
        <w:t>s</w:t>
      </w:r>
      <w:r>
        <w:rPr>
          <w:color w:val="231F20"/>
          <w:spacing w:val="-9"/>
        </w:rPr>
        <w:t xml:space="preserve"> </w:t>
      </w:r>
      <w:r>
        <w:rPr>
          <w:color w:val="231F20"/>
          <w:spacing w:val="-1"/>
          <w:w w:val="105"/>
        </w:rPr>
        <w:t>a</w:t>
      </w:r>
      <w:r>
        <w:rPr>
          <w:color w:val="231F20"/>
          <w:w w:val="105"/>
        </w:rPr>
        <w:t>n</w:t>
      </w:r>
      <w:r>
        <w:rPr>
          <w:color w:val="231F20"/>
          <w:spacing w:val="-9"/>
        </w:rPr>
        <w:t xml:space="preserve"> </w:t>
      </w:r>
      <w:r>
        <w:rPr>
          <w:color w:val="231F20"/>
          <w:spacing w:val="-1"/>
          <w:w w:val="104"/>
        </w:rPr>
        <w:t xml:space="preserve">invol- </w:t>
      </w:r>
      <w:r>
        <w:rPr>
          <w:color w:val="231F20"/>
          <w:spacing w:val="-1"/>
          <w:w w:val="110"/>
        </w:rPr>
        <w:t>untar</w:t>
      </w:r>
      <w:r>
        <w:rPr>
          <w:color w:val="231F20"/>
          <w:w w:val="110"/>
        </w:rPr>
        <w:t>y</w:t>
      </w:r>
      <w:r>
        <w:rPr>
          <w:color w:val="231F20"/>
          <w:spacing w:val="7"/>
        </w:rPr>
        <w:t xml:space="preserve"> </w:t>
      </w:r>
      <w:r>
        <w:rPr>
          <w:color w:val="231F20"/>
          <w:spacing w:val="-1"/>
          <w:w w:val="106"/>
        </w:rPr>
        <w:t>memor</w:t>
      </w:r>
      <w:r>
        <w:rPr>
          <w:color w:val="231F20"/>
          <w:spacing w:val="-21"/>
          <w:w w:val="106"/>
        </w:rPr>
        <w:t>y</w:t>
      </w:r>
      <w:r>
        <w:rPr>
          <w:color w:val="231F20"/>
        </w:rPr>
        <w:t>,</w:t>
      </w:r>
      <w:r>
        <w:rPr>
          <w:color w:val="231F20"/>
          <w:spacing w:val="-1"/>
        </w:rPr>
        <w:t xml:space="preserve"> </w:t>
      </w:r>
      <w:r>
        <w:rPr>
          <w:color w:val="231F20"/>
          <w:spacing w:val="-1"/>
          <w:w w:val="109"/>
        </w:rPr>
        <w:t>i</w:t>
      </w:r>
      <w:r>
        <w:rPr>
          <w:color w:val="231F20"/>
          <w:w w:val="109"/>
        </w:rPr>
        <w:t>t</w:t>
      </w:r>
      <w:r>
        <w:rPr>
          <w:color w:val="231F20"/>
          <w:spacing w:val="7"/>
        </w:rPr>
        <w:t xml:space="preserve"> </w:t>
      </w:r>
      <w:r>
        <w:rPr>
          <w:color w:val="231F20"/>
          <w:spacing w:val="-1"/>
        </w:rPr>
        <w:t>i</w:t>
      </w:r>
      <w:r>
        <w:rPr>
          <w:color w:val="231F20"/>
        </w:rPr>
        <w:t>s</w:t>
      </w:r>
      <w:r>
        <w:rPr>
          <w:color w:val="231F20"/>
          <w:spacing w:val="7"/>
        </w:rPr>
        <w:t xml:space="preserve"> </w:t>
      </w:r>
      <w:r>
        <w:rPr>
          <w:color w:val="231F20"/>
          <w:spacing w:val="-1"/>
          <w:w w:val="102"/>
        </w:rPr>
        <w:t>necessar</w:t>
      </w:r>
      <w:r>
        <w:rPr>
          <w:color w:val="231F20"/>
          <w:w w:val="102"/>
        </w:rPr>
        <w:t>y</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rPr>
        <w:t>appea</w:t>
      </w:r>
      <w:r>
        <w:rPr>
          <w:color w:val="231F20"/>
        </w:rPr>
        <w:t>l</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wor</w:t>
      </w:r>
      <w:r>
        <w:rPr>
          <w:color w:val="231F20"/>
          <w:w w:val="102"/>
        </w:rPr>
        <w:t>k</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1"/>
        </w:rPr>
        <w:t>Miche</w:t>
      </w:r>
      <w:r>
        <w:rPr>
          <w:color w:val="231F20"/>
          <w:w w:val="101"/>
        </w:rPr>
        <w:t>l</w:t>
      </w:r>
      <w:r>
        <w:rPr>
          <w:color w:val="231F20"/>
          <w:spacing w:val="7"/>
        </w:rPr>
        <w:t xml:space="preserve"> </w:t>
      </w:r>
      <w:r>
        <w:rPr>
          <w:color w:val="231F20"/>
          <w:spacing w:val="-1"/>
          <w:w w:val="104"/>
        </w:rPr>
        <w:t>Chion</w:t>
      </w:r>
      <w:r>
        <w:rPr>
          <w:color w:val="231F20"/>
          <w:w w:val="104"/>
        </w:rPr>
        <w:t>,</w:t>
      </w:r>
      <w:r>
        <w:rPr>
          <w:color w:val="231F20"/>
          <w:spacing w:val="-1"/>
        </w:rPr>
        <w:t xml:space="preserve"> </w:t>
      </w:r>
      <w:r>
        <w:rPr>
          <w:color w:val="231F20"/>
          <w:spacing w:val="-1"/>
          <w:w w:val="105"/>
        </w:rPr>
        <w:t xml:space="preserve">an </w:t>
      </w:r>
      <w:r>
        <w:rPr>
          <w:color w:val="231F20"/>
          <w:spacing w:val="-1"/>
        </w:rPr>
        <w:t>appea</w:t>
      </w:r>
      <w:r>
        <w:rPr>
          <w:color w:val="231F20"/>
        </w:rPr>
        <w:t>l</w:t>
      </w:r>
      <w:r>
        <w:rPr>
          <w:color w:val="231F20"/>
          <w:spacing w:val="5"/>
        </w:rPr>
        <w:t xml:space="preserve"> </w:t>
      </w:r>
      <w:r>
        <w:rPr>
          <w:color w:val="231F20"/>
          <w:spacing w:val="-1"/>
          <w:w w:val="105"/>
        </w:rPr>
        <w:t>justifyin</w:t>
      </w:r>
      <w:r>
        <w:rPr>
          <w:color w:val="231F20"/>
          <w:w w:val="105"/>
        </w:rPr>
        <w:t>g</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4"/>
        </w:rPr>
        <w:t>assertio</w:t>
      </w:r>
      <w:r>
        <w:rPr>
          <w:color w:val="231F20"/>
          <w:w w:val="104"/>
        </w:rPr>
        <w:t>n</w:t>
      </w:r>
      <w:r>
        <w:rPr>
          <w:color w:val="231F20"/>
          <w:spacing w:val="5"/>
        </w:rPr>
        <w:t xml:space="preserve"> </w:t>
      </w:r>
      <w:r>
        <w:rPr>
          <w:color w:val="231F20"/>
          <w:spacing w:val="-1"/>
          <w:w w:val="109"/>
        </w:rPr>
        <w:t>that</w:t>
      </w:r>
      <w:r>
        <w:rPr>
          <w:color w:val="231F20"/>
          <w:w w:val="109"/>
        </w:rPr>
        <w:t>,</w:t>
      </w:r>
      <w:r>
        <w:rPr>
          <w:color w:val="231F20"/>
          <w:spacing w:val="-2"/>
        </w:rPr>
        <w:t xml:space="preserve"> </w:t>
      </w:r>
      <w:r>
        <w:rPr>
          <w:color w:val="231F20"/>
          <w:spacing w:val="-1"/>
          <w:w w:val="105"/>
        </w:rPr>
        <w:t>prio</w:t>
      </w:r>
      <w:r>
        <w:rPr>
          <w:color w:val="231F20"/>
          <w:w w:val="105"/>
        </w:rPr>
        <w:t>r</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4"/>
        </w:rPr>
        <w:t>adven</w:t>
      </w:r>
      <w:r>
        <w:rPr>
          <w:color w:val="231F20"/>
          <w:w w:val="104"/>
        </w:rPr>
        <w:t>t</w:t>
      </w:r>
      <w:r>
        <w:rPr>
          <w:color w:val="231F20"/>
          <w:spacing w:val="5"/>
        </w:rPr>
        <w:t xml:space="preserve"> </w:t>
      </w:r>
      <w:r>
        <w:rPr>
          <w:color w:val="231F20"/>
          <w:spacing w:val="-1"/>
        </w:rPr>
        <w:t>o</w:t>
      </w:r>
      <w:r>
        <w:rPr>
          <w:color w:val="231F20"/>
        </w:rPr>
        <w:t>f</w:t>
      </w:r>
      <w:r>
        <w:rPr>
          <w:color w:val="231F20"/>
          <w:spacing w:val="-2"/>
        </w:rPr>
        <w:t xml:space="preserve"> </w:t>
      </w:r>
      <w:r>
        <w:rPr>
          <w:color w:val="231F20"/>
          <w:spacing w:val="-1"/>
          <w:w w:val="110"/>
        </w:rPr>
        <w:t>“th</w:t>
      </w:r>
      <w:r>
        <w:rPr>
          <w:color w:val="231F20"/>
          <w:w w:val="110"/>
        </w:rPr>
        <w:t>e</w:t>
      </w:r>
      <w:r>
        <w:rPr>
          <w:color w:val="231F20"/>
          <w:spacing w:val="5"/>
        </w:rPr>
        <w:t xml:space="preserve"> </w:t>
      </w:r>
      <w:r>
        <w:rPr>
          <w:color w:val="231F20"/>
          <w:spacing w:val="-1"/>
          <w:w w:val="103"/>
        </w:rPr>
        <w:t>ne</w:t>
      </w:r>
      <w:r>
        <w:rPr>
          <w:color w:val="231F20"/>
          <w:w w:val="103"/>
        </w:rPr>
        <w:t>w</w:t>
      </w:r>
      <w:r>
        <w:rPr>
          <w:color w:val="231F20"/>
          <w:spacing w:val="5"/>
        </w:rPr>
        <w:t xml:space="preserve"> </w:t>
      </w:r>
      <w:r>
        <w:rPr>
          <w:color w:val="231F20"/>
          <w:spacing w:val="-1"/>
          <w:w w:val="107"/>
        </w:rPr>
        <w:t xml:space="preserve">musi- </w:t>
      </w:r>
      <w:r>
        <w:rPr>
          <w:color w:val="231F20"/>
        </w:rPr>
        <w:t>colog</w:t>
      </w:r>
      <w:r>
        <w:rPr>
          <w:color w:val="231F20"/>
          <w:spacing w:val="-20"/>
        </w:rPr>
        <w:t>y</w:t>
      </w:r>
      <w:r>
        <w:rPr>
          <w:color w:val="231F20"/>
          <w:spacing w:val="-8"/>
        </w:rPr>
        <w:t>,</w:t>
      </w:r>
      <w:r>
        <w:rPr>
          <w:color w:val="231F20"/>
          <w:w w:val="112"/>
        </w:rPr>
        <w:t>”</w:t>
      </w:r>
      <w:r>
        <w:rPr>
          <w:color w:val="231F20"/>
          <w:spacing w:val="17"/>
        </w:rPr>
        <w:t xml:space="preserve"> </w:t>
      </w:r>
      <w:r>
        <w:rPr>
          <w:color w:val="231F20"/>
          <w:w w:val="105"/>
        </w:rPr>
        <w:t>much</w:t>
      </w:r>
      <w:r>
        <w:rPr>
          <w:color w:val="231F20"/>
        </w:rPr>
        <w:t xml:space="preserve"> </w:t>
      </w:r>
      <w:r>
        <w:rPr>
          <w:color w:val="231F20"/>
          <w:spacing w:val="-25"/>
        </w:rPr>
        <w:t xml:space="preserve"> </w:t>
      </w:r>
      <w:r>
        <w:rPr>
          <w:color w:val="231F20"/>
        </w:rPr>
        <w:t xml:space="preserve">of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5"/>
        </w:rPr>
        <w:t>most</w:t>
      </w:r>
      <w:r>
        <w:rPr>
          <w:color w:val="231F20"/>
        </w:rPr>
        <w:t xml:space="preserve"> </w:t>
      </w:r>
      <w:r>
        <w:rPr>
          <w:color w:val="231F20"/>
          <w:spacing w:val="-25"/>
        </w:rPr>
        <w:t xml:space="preserve"> </w:t>
      </w:r>
      <w:r>
        <w:rPr>
          <w:color w:val="231F20"/>
          <w:w w:val="106"/>
        </w:rPr>
        <w:t>interesting</w:t>
      </w:r>
      <w:r>
        <w:rPr>
          <w:color w:val="231F20"/>
        </w:rPr>
        <w:t xml:space="preserve"> </w:t>
      </w:r>
      <w:r>
        <w:rPr>
          <w:color w:val="231F20"/>
          <w:spacing w:val="-25"/>
        </w:rPr>
        <w:t xml:space="preserve"> </w:t>
      </w:r>
      <w:r>
        <w:rPr>
          <w:color w:val="231F20"/>
          <w:w w:val="106"/>
        </w:rPr>
        <w:t>thinking</w:t>
      </w:r>
      <w:r>
        <w:rPr>
          <w:color w:val="231F20"/>
        </w:rPr>
        <w:t xml:space="preserve"> </w:t>
      </w:r>
      <w:r>
        <w:rPr>
          <w:color w:val="231F20"/>
          <w:spacing w:val="-25"/>
        </w:rPr>
        <w:t xml:space="preserve"> </w:t>
      </w:r>
      <w:r>
        <w:rPr>
          <w:color w:val="231F20"/>
          <w:w w:val="105"/>
        </w:rPr>
        <w:t>about</w:t>
      </w:r>
      <w:r>
        <w:rPr>
          <w:color w:val="231F20"/>
        </w:rPr>
        <w:t xml:space="preserve"> </w:t>
      </w:r>
      <w:r>
        <w:rPr>
          <w:color w:val="231F20"/>
          <w:spacing w:val="-25"/>
        </w:rPr>
        <w:t xml:space="preserve"> </w:t>
      </w:r>
      <w:r>
        <w:rPr>
          <w:color w:val="231F20"/>
          <w:w w:val="102"/>
        </w:rPr>
        <w:t>music</w:t>
      </w:r>
      <w:r>
        <w:rPr>
          <w:color w:val="231F20"/>
        </w:rPr>
        <w:t xml:space="preserve"> </w:t>
      </w:r>
      <w:r>
        <w:rPr>
          <w:color w:val="231F20"/>
          <w:spacing w:val="-25"/>
        </w:rPr>
        <w:t xml:space="preserve"> </w:t>
      </w:r>
      <w:r>
        <w:rPr>
          <w:color w:val="231F20"/>
          <w:w w:val="99"/>
        </w:rPr>
        <w:t>was</w:t>
      </w:r>
      <w:r>
        <w:rPr>
          <w:color w:val="231F20"/>
        </w:rPr>
        <w:t xml:space="preserve"> </w:t>
      </w:r>
      <w:r>
        <w:rPr>
          <w:color w:val="231F20"/>
          <w:spacing w:val="-25"/>
        </w:rPr>
        <w:t xml:space="preserve"> </w:t>
      </w:r>
      <w:r>
        <w:rPr>
          <w:color w:val="231F20"/>
          <w:w w:val="104"/>
        </w:rPr>
        <w:t xml:space="preserve">taking </w:t>
      </w:r>
      <w:r>
        <w:rPr>
          <w:color w:val="231F20"/>
          <w:spacing w:val="-1"/>
          <w:w w:val="97"/>
        </w:rPr>
        <w:t>plac</w:t>
      </w:r>
      <w:r>
        <w:rPr>
          <w:color w:val="231F20"/>
          <w:w w:val="97"/>
        </w:rPr>
        <w:t>e</w:t>
      </w:r>
      <w:r>
        <w:rPr>
          <w:color w:val="231F20"/>
        </w:rPr>
        <w:t xml:space="preserve"> </w:t>
      </w:r>
      <w:r>
        <w:rPr>
          <w:color w:val="231F20"/>
          <w:spacing w:val="-1"/>
          <w:w w:val="103"/>
        </w:rPr>
        <w:t>outsid</w:t>
      </w:r>
      <w:r>
        <w:rPr>
          <w:color w:val="231F20"/>
          <w:w w:val="103"/>
        </w:rPr>
        <w:t>e</w:t>
      </w:r>
      <w:r>
        <w:rPr>
          <w:color w:val="231F20"/>
        </w:rPr>
        <w:t xml:space="preserve"> </w:t>
      </w:r>
      <w:r>
        <w:rPr>
          <w:color w:val="231F20"/>
          <w:spacing w:val="-1"/>
          <w:w w:val="98"/>
        </w:rPr>
        <w:t>academi</w:t>
      </w:r>
      <w:r>
        <w:rPr>
          <w:color w:val="231F20"/>
          <w:w w:val="98"/>
        </w:rPr>
        <w:t>c</w:t>
      </w:r>
      <w:r>
        <w:rPr>
          <w:color w:val="231F20"/>
        </w:rPr>
        <w:t xml:space="preserve"> </w:t>
      </w:r>
      <w:r>
        <w:rPr>
          <w:color w:val="231F20"/>
          <w:spacing w:val="-1"/>
          <w:w w:val="102"/>
        </w:rPr>
        <w:t>musicolog</w:t>
      </w:r>
      <w:r>
        <w:rPr>
          <w:color w:val="231F20"/>
          <w:spacing w:val="-21"/>
          <w:w w:val="102"/>
        </w:rPr>
        <w:t>y</w:t>
      </w:r>
      <w:r>
        <w:rPr>
          <w:color w:val="231F20"/>
        </w:rPr>
        <w:t>.</w:t>
      </w:r>
      <w:r>
        <w:rPr>
          <w:color w:val="231F20"/>
          <w:spacing w:val="-7"/>
        </w:rPr>
        <w:t xml:space="preserve"> </w:t>
      </w:r>
      <w:r>
        <w:rPr>
          <w:color w:val="231F20"/>
          <w:spacing w:val="-1"/>
          <w:w w:val="106"/>
        </w:rPr>
        <w:t>I</w:t>
      </w:r>
      <w:r>
        <w:rPr>
          <w:color w:val="231F20"/>
          <w:w w:val="106"/>
        </w:rPr>
        <w:t>n</w:t>
      </w:r>
      <w:r>
        <w:rPr>
          <w:color w:val="231F20"/>
        </w:rPr>
        <w:t xml:space="preserve"> </w:t>
      </w:r>
      <w:r>
        <w:rPr>
          <w:i/>
          <w:color w:val="231F20"/>
          <w:spacing w:val="-5"/>
          <w:w w:val="99"/>
        </w:rPr>
        <w:t>T</w:t>
      </w:r>
      <w:r>
        <w:rPr>
          <w:i/>
          <w:color w:val="231F20"/>
          <w:spacing w:val="-1"/>
          <w:w w:val="105"/>
        </w:rPr>
        <w:t>h</w:t>
      </w:r>
      <w:r>
        <w:rPr>
          <w:i/>
          <w:color w:val="231F20"/>
          <w:w w:val="105"/>
        </w:rPr>
        <w:t>e</w:t>
      </w:r>
      <w:r>
        <w:rPr>
          <w:i/>
          <w:color w:val="231F20"/>
          <w:spacing w:val="-7"/>
        </w:rPr>
        <w:t xml:space="preserve"> </w:t>
      </w:r>
      <w:r>
        <w:rPr>
          <w:i/>
          <w:color w:val="231F20"/>
          <w:spacing w:val="-16"/>
          <w:w w:val="109"/>
        </w:rPr>
        <w:t>V</w:t>
      </w:r>
      <w:r>
        <w:rPr>
          <w:i/>
          <w:color w:val="231F20"/>
          <w:spacing w:val="-1"/>
          <w:w w:val="96"/>
        </w:rPr>
        <w:t>oic</w:t>
      </w:r>
      <w:r>
        <w:rPr>
          <w:i/>
          <w:color w:val="231F20"/>
          <w:w w:val="96"/>
        </w:rPr>
        <w:t>e</w:t>
      </w:r>
      <w:r>
        <w:rPr>
          <w:i/>
          <w:color w:val="231F20"/>
        </w:rPr>
        <w:t xml:space="preserve"> </w:t>
      </w:r>
      <w:r>
        <w:rPr>
          <w:i/>
          <w:color w:val="231F20"/>
          <w:spacing w:val="-1"/>
          <w:w w:val="107"/>
        </w:rPr>
        <w:t>i</w:t>
      </w:r>
      <w:r>
        <w:rPr>
          <w:i/>
          <w:color w:val="231F20"/>
          <w:w w:val="107"/>
        </w:rPr>
        <w:t>n</w:t>
      </w:r>
      <w:r>
        <w:rPr>
          <w:i/>
          <w:color w:val="231F20"/>
        </w:rPr>
        <w:t xml:space="preserve"> </w:t>
      </w:r>
      <w:r>
        <w:rPr>
          <w:i/>
          <w:color w:val="231F20"/>
          <w:spacing w:val="-1"/>
          <w:w w:val="105"/>
        </w:rPr>
        <w:t>Cinem</w:t>
      </w:r>
      <w:r>
        <w:rPr>
          <w:i/>
          <w:color w:val="231F20"/>
          <w:w w:val="105"/>
        </w:rPr>
        <w:t>a</w:t>
      </w:r>
      <w:r>
        <w:rPr>
          <w:i/>
          <w:color w:val="231F20"/>
        </w:rPr>
        <w:t xml:space="preserve"> </w:t>
      </w:r>
      <w:r>
        <w:rPr>
          <w:color w:val="231F20"/>
          <w:spacing w:val="-1"/>
          <w:w w:val="104"/>
        </w:rPr>
        <w:t>Chio</w:t>
      </w:r>
      <w:r>
        <w:rPr>
          <w:color w:val="231F20"/>
          <w:w w:val="104"/>
        </w:rPr>
        <w:t>n</w:t>
      </w:r>
      <w:r>
        <w:rPr>
          <w:color w:val="231F20"/>
        </w:rPr>
        <w:t xml:space="preserve"> </w:t>
      </w:r>
      <w:r>
        <w:rPr>
          <w:color w:val="231F20"/>
          <w:spacing w:val="-1"/>
          <w:w w:val="109"/>
        </w:rPr>
        <w:t xml:space="preserve">reintro- </w:t>
      </w:r>
      <w:r>
        <w:rPr>
          <w:color w:val="231F20"/>
          <w:spacing w:val="-1"/>
        </w:rPr>
        <w:t>duce</w:t>
      </w:r>
      <w:r>
        <w:rPr>
          <w:color w:val="231F20"/>
        </w:rPr>
        <w:t>s</w:t>
      </w:r>
      <w:r>
        <w:rPr>
          <w:color w:val="231F20"/>
          <w:spacing w:val="-7"/>
        </w:rPr>
        <w:t xml:space="preserve"> </w:t>
      </w:r>
      <w:r>
        <w:rPr>
          <w:color w:val="231F20"/>
        </w:rPr>
        <w:t>a</w:t>
      </w:r>
      <w:r>
        <w:rPr>
          <w:color w:val="231F20"/>
          <w:spacing w:val="-7"/>
        </w:rPr>
        <w:t xml:space="preserve"> </w:t>
      </w:r>
      <w:r>
        <w:rPr>
          <w:color w:val="231F20"/>
          <w:spacing w:val="-1"/>
        </w:rPr>
        <w:t>concep</w:t>
      </w:r>
      <w:r>
        <w:rPr>
          <w:color w:val="231F20"/>
        </w:rPr>
        <w:t>t</w:t>
      </w:r>
      <w:r>
        <w:rPr>
          <w:color w:val="231F20"/>
          <w:spacing w:val="-7"/>
        </w:rPr>
        <w:t xml:space="preserve"> </w:t>
      </w:r>
      <w:r>
        <w:rPr>
          <w:color w:val="231F20"/>
          <w:spacing w:val="-1"/>
        </w:rPr>
        <w:t>develope</w:t>
      </w:r>
      <w:r>
        <w:rPr>
          <w:color w:val="231F20"/>
        </w:rPr>
        <w:t>d</w:t>
      </w:r>
      <w:r>
        <w:rPr>
          <w:color w:val="231F20"/>
          <w:spacing w:val="-7"/>
        </w:rPr>
        <w:t xml:space="preserve"> </w:t>
      </w:r>
      <w:r>
        <w:rPr>
          <w:color w:val="231F20"/>
          <w:spacing w:val="-1"/>
          <w:w w:val="105"/>
        </w:rPr>
        <w:t>b</w:t>
      </w:r>
      <w:r>
        <w:rPr>
          <w:color w:val="231F20"/>
          <w:w w:val="105"/>
        </w:rPr>
        <w:t>y</w:t>
      </w:r>
      <w:r>
        <w:rPr>
          <w:color w:val="231F20"/>
          <w:spacing w:val="-7"/>
        </w:rPr>
        <w:t xml:space="preserve"> </w:t>
      </w:r>
      <w:r>
        <w:rPr>
          <w:color w:val="231F20"/>
          <w:spacing w:val="-1"/>
          <w:w w:val="104"/>
        </w:rPr>
        <w:t>Pierr</w:t>
      </w:r>
      <w:r>
        <w:rPr>
          <w:color w:val="231F20"/>
          <w:w w:val="104"/>
        </w:rPr>
        <w:t>e</w:t>
      </w:r>
      <w:r>
        <w:rPr>
          <w:color w:val="231F20"/>
          <w:spacing w:val="-7"/>
        </w:rPr>
        <w:t xml:space="preserve"> </w:t>
      </w:r>
      <w:r>
        <w:rPr>
          <w:color w:val="231F20"/>
          <w:spacing w:val="-1"/>
          <w:w w:val="103"/>
        </w:rPr>
        <w:t>Shaeffe</w:t>
      </w:r>
      <w:r>
        <w:rPr>
          <w:color w:val="231F20"/>
          <w:w w:val="103"/>
        </w:rPr>
        <w:t>r</w:t>
      </w:r>
      <w:r>
        <w:rPr>
          <w:color w:val="231F20"/>
          <w:spacing w:val="-7"/>
        </w:rPr>
        <w:t xml:space="preserve"> </w:t>
      </w:r>
      <w:r>
        <w:rPr>
          <w:color w:val="231F20"/>
          <w:spacing w:val="-1"/>
          <w:w w:val="105"/>
        </w:rPr>
        <w:t>(althoug</w:t>
      </w:r>
      <w:r>
        <w:rPr>
          <w:color w:val="231F20"/>
          <w:w w:val="105"/>
        </w:rPr>
        <w:t>h</w:t>
      </w:r>
      <w:r>
        <w:rPr>
          <w:color w:val="231F20"/>
          <w:spacing w:val="-7"/>
        </w:rPr>
        <w:t xml:space="preserve"> </w:t>
      </w:r>
      <w:r>
        <w:rPr>
          <w:color w:val="231F20"/>
          <w:spacing w:val="-1"/>
          <w:w w:val="98"/>
        </w:rPr>
        <w:t>classicall</w:t>
      </w:r>
      <w:r>
        <w:rPr>
          <w:color w:val="231F20"/>
          <w:w w:val="98"/>
        </w:rPr>
        <w:t>y</w:t>
      </w:r>
      <w:r>
        <w:rPr>
          <w:color w:val="231F20"/>
          <w:spacing w:val="-7"/>
        </w:rPr>
        <w:t xml:space="preserve"> </w:t>
      </w:r>
      <w:r>
        <w:rPr>
          <w:color w:val="231F20"/>
          <w:spacing w:val="-1"/>
          <w:w w:val="102"/>
        </w:rPr>
        <w:t>linke</w:t>
      </w:r>
      <w:r>
        <w:rPr>
          <w:color w:val="231F20"/>
          <w:w w:val="102"/>
        </w:rPr>
        <w:t>d</w:t>
      </w:r>
      <w:r>
        <w:rPr>
          <w:color w:val="231F20"/>
          <w:spacing w:val="-7"/>
        </w:rPr>
        <w:t xml:space="preserve"> </w:t>
      </w:r>
      <w:r>
        <w:rPr>
          <w:color w:val="231F20"/>
          <w:spacing w:val="-1"/>
          <w:w w:val="107"/>
        </w:rPr>
        <w:t xml:space="preserve">to </w:t>
      </w:r>
      <w:r>
        <w:rPr>
          <w:color w:val="231F20"/>
          <w:spacing w:val="-1"/>
          <w:w w:val="105"/>
        </w:rPr>
        <w:t>Pythagora</w:t>
      </w:r>
      <w:r>
        <w:rPr>
          <w:color w:val="231F20"/>
          <w:spacing w:val="-8"/>
          <w:w w:val="105"/>
        </w:rPr>
        <w:t>s</w:t>
      </w:r>
      <w:r>
        <w:rPr>
          <w:color w:val="231F20"/>
        </w:rPr>
        <w:t>,</w:t>
      </w:r>
      <w:r>
        <w:rPr>
          <w:color w:val="231F20"/>
          <w:spacing w:val="4"/>
        </w:rPr>
        <w:t xml:space="preserve"> </w:t>
      </w:r>
      <w:r>
        <w:rPr>
          <w:color w:val="231F20"/>
          <w:spacing w:val="-1"/>
          <w:w w:val="103"/>
        </w:rPr>
        <w:t>wh</w:t>
      </w:r>
      <w:r>
        <w:rPr>
          <w:color w:val="231F20"/>
          <w:w w:val="103"/>
        </w:rPr>
        <w:t>o</w:t>
      </w:r>
      <w:r>
        <w:rPr>
          <w:color w:val="231F20"/>
          <w:spacing w:val="12"/>
        </w:rPr>
        <w:t xml:space="preserve"> </w:t>
      </w:r>
      <w:r>
        <w:rPr>
          <w:color w:val="231F20"/>
          <w:spacing w:val="-1"/>
        </w:rPr>
        <w:t>i</w:t>
      </w:r>
      <w:r>
        <w:rPr>
          <w:color w:val="231F20"/>
        </w:rPr>
        <w:t>s</w:t>
      </w:r>
      <w:r>
        <w:rPr>
          <w:color w:val="231F20"/>
          <w:spacing w:val="12"/>
        </w:rPr>
        <w:t xml:space="preserve"> </w:t>
      </w:r>
      <w:r>
        <w:rPr>
          <w:color w:val="231F20"/>
          <w:spacing w:val="-1"/>
        </w:rPr>
        <w:t>sai</w:t>
      </w:r>
      <w:r>
        <w:rPr>
          <w:color w:val="231F20"/>
        </w:rPr>
        <w:t>d</w:t>
      </w:r>
      <w:r>
        <w:rPr>
          <w:color w:val="231F20"/>
          <w:spacing w:val="12"/>
        </w:rPr>
        <w:t xml:space="preserve"> </w:t>
      </w:r>
      <w:r>
        <w:rPr>
          <w:color w:val="231F20"/>
          <w:spacing w:val="-1"/>
          <w:w w:val="107"/>
        </w:rPr>
        <w:t>t</w:t>
      </w:r>
      <w:r>
        <w:rPr>
          <w:color w:val="231F20"/>
          <w:w w:val="107"/>
        </w:rPr>
        <w:t>o</w:t>
      </w:r>
      <w:r>
        <w:rPr>
          <w:color w:val="231F20"/>
          <w:spacing w:val="12"/>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2"/>
        </w:rPr>
        <w:t xml:space="preserve"> </w:t>
      </w:r>
      <w:r>
        <w:rPr>
          <w:color w:val="231F20"/>
          <w:spacing w:val="-1"/>
          <w:w w:val="103"/>
        </w:rPr>
        <w:t>lecture</w:t>
      </w:r>
      <w:r>
        <w:rPr>
          <w:color w:val="231F20"/>
          <w:w w:val="103"/>
        </w:rPr>
        <w:t>d</w:t>
      </w:r>
      <w:r>
        <w:rPr>
          <w:color w:val="231F20"/>
          <w:spacing w:val="12"/>
        </w:rPr>
        <w:t xml:space="preserve"> </w:t>
      </w:r>
      <w:r>
        <w:rPr>
          <w:color w:val="231F20"/>
          <w:spacing w:val="-1"/>
          <w:w w:val="105"/>
        </w:rPr>
        <w:t>fro</w:t>
      </w:r>
      <w:r>
        <w:rPr>
          <w:color w:val="231F20"/>
          <w:w w:val="105"/>
        </w:rPr>
        <w:t>m</w:t>
      </w:r>
      <w:r>
        <w:rPr>
          <w:color w:val="231F20"/>
          <w:spacing w:val="12"/>
        </w:rPr>
        <w:t xml:space="preserve"> </w:t>
      </w:r>
      <w:r>
        <w:rPr>
          <w:color w:val="231F20"/>
          <w:spacing w:val="-1"/>
          <w:w w:val="104"/>
        </w:rPr>
        <w:t>behin</w:t>
      </w:r>
      <w:r>
        <w:rPr>
          <w:color w:val="231F20"/>
          <w:w w:val="104"/>
        </w:rPr>
        <w:t>d</w:t>
      </w:r>
      <w:r>
        <w:rPr>
          <w:color w:val="231F20"/>
          <w:spacing w:val="12"/>
        </w:rPr>
        <w:t xml:space="preserve"> </w:t>
      </w:r>
      <w:r>
        <w:rPr>
          <w:color w:val="231F20"/>
        </w:rPr>
        <w:t>a</w:t>
      </w:r>
      <w:r>
        <w:rPr>
          <w:color w:val="231F20"/>
          <w:spacing w:val="12"/>
        </w:rPr>
        <w:t xml:space="preserve"> </w:t>
      </w:r>
      <w:r>
        <w:rPr>
          <w:color w:val="231F20"/>
          <w:spacing w:val="-1"/>
          <w:w w:val="106"/>
        </w:rPr>
        <w:t>curtai</w:t>
      </w:r>
      <w:r>
        <w:rPr>
          <w:color w:val="231F20"/>
          <w:w w:val="106"/>
        </w:rPr>
        <w:t>n</w:t>
      </w:r>
      <w:r>
        <w:rPr>
          <w:color w:val="231F20"/>
          <w:spacing w:val="12"/>
        </w:rPr>
        <w:t xml:space="preserve"> </w:t>
      </w:r>
      <w:r>
        <w:rPr>
          <w:color w:val="231F20"/>
          <w:spacing w:val="-1"/>
          <w:w w:val="106"/>
        </w:rPr>
        <w:t>o</w:t>
      </w:r>
      <w:r>
        <w:rPr>
          <w:color w:val="231F20"/>
          <w:w w:val="106"/>
        </w:rPr>
        <w:t>r</w:t>
      </w:r>
      <w:r>
        <w:rPr>
          <w:color w:val="231F20"/>
          <w:spacing w:val="12"/>
        </w:rPr>
        <w:t xml:space="preserve"> </w:t>
      </w:r>
      <w:r>
        <w:rPr>
          <w:color w:val="231F20"/>
          <w:spacing w:val="-1"/>
          <w:w w:val="102"/>
        </w:rPr>
        <w:t xml:space="preserve">drape), </w:t>
      </w:r>
      <w:r>
        <w:rPr>
          <w:color w:val="231F20"/>
          <w:spacing w:val="-1"/>
          <w:w w:val="109"/>
        </w:rPr>
        <w:t>th</w:t>
      </w:r>
      <w:r>
        <w:rPr>
          <w:color w:val="231F20"/>
          <w:w w:val="109"/>
        </w:rPr>
        <w:t>e</w:t>
      </w:r>
      <w:r>
        <w:rPr>
          <w:color w:val="231F20"/>
          <w:spacing w:val="-11"/>
        </w:rPr>
        <w:t xml:space="preserve"> </w:t>
      </w:r>
      <w:r>
        <w:rPr>
          <w:color w:val="231F20"/>
          <w:spacing w:val="-1"/>
          <w:w w:val="112"/>
        </w:rPr>
        <w:t>“</w:t>
      </w:r>
      <w:r>
        <w:rPr>
          <w:i/>
          <w:color w:val="231F20"/>
          <w:spacing w:val="-1"/>
          <w:w w:val="103"/>
        </w:rPr>
        <w:t>acousmêtr</w:t>
      </w:r>
      <w:r>
        <w:rPr>
          <w:i/>
          <w:color w:val="231F20"/>
          <w:spacing w:val="-8"/>
          <w:w w:val="103"/>
        </w:rPr>
        <w:t>e</w:t>
      </w:r>
      <w:r>
        <w:rPr>
          <w:i/>
          <w:color w:val="231F20"/>
          <w:spacing w:val="-1"/>
        </w:rPr>
        <w:t>,</w:t>
      </w:r>
      <w:r>
        <w:rPr>
          <w:color w:val="231F20"/>
          <w:w w:val="112"/>
        </w:rPr>
        <w:t>”</w:t>
      </w:r>
      <w:r>
        <w:rPr>
          <w:color w:val="231F20"/>
          <w:spacing w:val="-11"/>
        </w:rPr>
        <w:t xml:space="preserve"> </w:t>
      </w:r>
      <w:r>
        <w:rPr>
          <w:color w:val="231F20"/>
        </w:rPr>
        <w:t>a</w:t>
      </w:r>
      <w:r>
        <w:rPr>
          <w:color w:val="231F20"/>
          <w:spacing w:val="-4"/>
        </w:rPr>
        <w:t xml:space="preserve"> </w:t>
      </w:r>
      <w:r>
        <w:rPr>
          <w:color w:val="231F20"/>
          <w:spacing w:val="-1"/>
          <w:w w:val="102"/>
        </w:rPr>
        <w:t>neologis</w:t>
      </w:r>
      <w:r>
        <w:rPr>
          <w:color w:val="231F20"/>
          <w:w w:val="102"/>
        </w:rPr>
        <w:t>m</w:t>
      </w:r>
      <w:r>
        <w:rPr>
          <w:color w:val="231F20"/>
          <w:spacing w:val="-4"/>
        </w:rPr>
        <w:t xml:space="preserve"> </w:t>
      </w:r>
      <w:r>
        <w:rPr>
          <w:color w:val="231F20"/>
          <w:spacing w:val="-1"/>
          <w:w w:val="101"/>
        </w:rPr>
        <w:t>derive</w:t>
      </w:r>
      <w:r>
        <w:rPr>
          <w:color w:val="231F20"/>
          <w:w w:val="101"/>
        </w:rPr>
        <w:t>d</w:t>
      </w:r>
      <w:r>
        <w:rPr>
          <w:color w:val="231F20"/>
          <w:spacing w:val="-4"/>
        </w:rPr>
        <w:t xml:space="preserve"> </w:t>
      </w:r>
      <w:r>
        <w:rPr>
          <w:color w:val="231F20"/>
          <w:spacing w:val="-1"/>
          <w:w w:val="105"/>
        </w:rPr>
        <w:t>fro</w:t>
      </w:r>
      <w:r>
        <w:rPr>
          <w:color w:val="231F20"/>
          <w:w w:val="105"/>
        </w:rPr>
        <w:t>m</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5"/>
          <w:w w:val="89"/>
        </w:rPr>
        <w:t>F</w:t>
      </w:r>
      <w:r>
        <w:rPr>
          <w:color w:val="231F20"/>
          <w:spacing w:val="-1"/>
          <w:w w:val="105"/>
        </w:rPr>
        <w:t>renc</w:t>
      </w:r>
      <w:r>
        <w:rPr>
          <w:color w:val="231F20"/>
          <w:w w:val="105"/>
        </w:rPr>
        <w:t>h</w:t>
      </w:r>
      <w:r>
        <w:rPr>
          <w:color w:val="231F20"/>
          <w:spacing w:val="-4"/>
        </w:rPr>
        <w:t xml:space="preserve"> </w:t>
      </w:r>
      <w:r>
        <w:rPr>
          <w:i/>
          <w:color w:val="231F20"/>
          <w:spacing w:val="-1"/>
          <w:w w:val="103"/>
        </w:rPr>
        <w:t>êtr</w:t>
      </w:r>
      <w:r>
        <w:rPr>
          <w:i/>
          <w:color w:val="231F20"/>
          <w:w w:val="103"/>
        </w:rPr>
        <w:t>e</w:t>
      </w:r>
      <w:r>
        <w:rPr>
          <w:i/>
          <w:color w:val="231F20"/>
          <w:spacing w:val="-4"/>
        </w:rPr>
        <w:t xml:space="preserve"> </w:t>
      </w:r>
      <w:r>
        <w:rPr>
          <w:i/>
          <w:color w:val="231F20"/>
          <w:spacing w:val="-1"/>
          <w:w w:val="104"/>
        </w:rPr>
        <w:t xml:space="preserve">acousmatique </w:t>
      </w:r>
      <w:r>
        <w:rPr>
          <w:color w:val="231F20"/>
          <w:spacing w:val="-1"/>
          <w:w w:val="103"/>
        </w:rPr>
        <w:t>use</w:t>
      </w:r>
      <w:r>
        <w:rPr>
          <w:color w:val="231F20"/>
          <w:w w:val="103"/>
        </w:rPr>
        <w:t>d</w:t>
      </w:r>
      <w:r>
        <w:rPr>
          <w:color w:val="231F20"/>
          <w:spacing w:val="-7"/>
        </w:rPr>
        <w:t xml:space="preserve"> </w:t>
      </w:r>
      <w:r>
        <w:rPr>
          <w:color w:val="231F20"/>
          <w:spacing w:val="-1"/>
          <w:w w:val="105"/>
        </w:rPr>
        <w:t>b</w:t>
      </w:r>
      <w:r>
        <w:rPr>
          <w:color w:val="231F20"/>
          <w:w w:val="105"/>
        </w:rPr>
        <w:t>y</w:t>
      </w:r>
      <w:r>
        <w:rPr>
          <w:color w:val="231F20"/>
          <w:spacing w:val="-7"/>
        </w:rPr>
        <w:t xml:space="preserve"> </w:t>
      </w:r>
      <w:r>
        <w:rPr>
          <w:color w:val="231F20"/>
          <w:spacing w:val="-1"/>
          <w:w w:val="104"/>
        </w:rPr>
        <w:t>Chio</w:t>
      </w:r>
      <w:r>
        <w:rPr>
          <w:color w:val="231F20"/>
          <w:w w:val="104"/>
        </w:rPr>
        <w:t>n</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2"/>
        </w:rPr>
        <w:t>designat</w:t>
      </w:r>
      <w:r>
        <w:rPr>
          <w:color w:val="231F20"/>
          <w:w w:val="102"/>
        </w:rPr>
        <w:t>e</w:t>
      </w:r>
      <w:r>
        <w:rPr>
          <w:color w:val="231F20"/>
          <w:spacing w:val="-7"/>
        </w:rPr>
        <w:t xml:space="preserve"> </w:t>
      </w:r>
      <w:r>
        <w:rPr>
          <w:color w:val="231F20"/>
        </w:rPr>
        <w:t>a</w:t>
      </w:r>
      <w:r>
        <w:rPr>
          <w:color w:val="231F20"/>
          <w:spacing w:val="-7"/>
        </w:rPr>
        <w:t xml:space="preserve"> </w:t>
      </w:r>
      <w:r>
        <w:rPr>
          <w:color w:val="231F20"/>
          <w:spacing w:val="-1"/>
          <w:w w:val="97"/>
        </w:rPr>
        <w:t>voic</w:t>
      </w:r>
      <w:r>
        <w:rPr>
          <w:color w:val="231F20"/>
          <w:w w:val="97"/>
        </w:rPr>
        <w:t>e</w:t>
      </w:r>
      <w:r>
        <w:rPr>
          <w:color w:val="231F20"/>
          <w:spacing w:val="-7"/>
        </w:rPr>
        <w:t xml:space="preserve"> </w:t>
      </w:r>
      <w:r>
        <w:rPr>
          <w:color w:val="231F20"/>
          <w:spacing w:val="-1"/>
          <w:w w:val="107"/>
        </w:rPr>
        <w:t>withou</w:t>
      </w:r>
      <w:r>
        <w:rPr>
          <w:color w:val="231F20"/>
          <w:w w:val="107"/>
        </w:rPr>
        <w:t>t</w:t>
      </w:r>
      <w:r>
        <w:rPr>
          <w:color w:val="231F20"/>
          <w:spacing w:val="-7"/>
        </w:rPr>
        <w:t xml:space="preserve"> </w:t>
      </w:r>
      <w:r>
        <w:rPr>
          <w:color w:val="231F20"/>
        </w:rPr>
        <w:t>a</w:t>
      </w:r>
      <w:r>
        <w:rPr>
          <w:color w:val="231F20"/>
          <w:spacing w:val="-7"/>
        </w:rPr>
        <w:t xml:space="preserve"> </w:t>
      </w:r>
      <w:r>
        <w:rPr>
          <w:color w:val="231F20"/>
          <w:spacing w:val="-1"/>
        </w:rPr>
        <w:t>visibl</w:t>
      </w:r>
      <w:r>
        <w:rPr>
          <w:color w:val="231F20"/>
        </w:rPr>
        <w:t>e</w:t>
      </w:r>
      <w:r>
        <w:rPr>
          <w:color w:val="231F20"/>
          <w:spacing w:val="-7"/>
        </w:rPr>
        <w:t xml:space="preserve"> </w:t>
      </w:r>
      <w:r>
        <w:rPr>
          <w:color w:val="231F20"/>
          <w:spacing w:val="-1"/>
          <w:w w:val="106"/>
        </w:rPr>
        <w:t>sou</w:t>
      </w:r>
      <w:r>
        <w:rPr>
          <w:color w:val="231F20"/>
          <w:spacing w:val="-3"/>
          <w:w w:val="106"/>
        </w:rPr>
        <w:t>r</w:t>
      </w:r>
      <w:r>
        <w:rPr>
          <w:color w:val="231F20"/>
          <w:spacing w:val="-1"/>
          <w:w w:val="93"/>
        </w:rPr>
        <w:t>c</w:t>
      </w:r>
      <w:r>
        <w:rPr>
          <w:color w:val="231F20"/>
          <w:w w:val="93"/>
        </w:rPr>
        <w:t>e</w:t>
      </w:r>
      <w:r>
        <w:rPr>
          <w:color w:val="231F20"/>
          <w:spacing w:val="-7"/>
        </w:rPr>
        <w:t xml:space="preserve"> </w:t>
      </w:r>
      <w:r>
        <w:rPr>
          <w:color w:val="231F20"/>
          <w:spacing w:val="-1"/>
        </w:rPr>
        <w:t>(</w:t>
      </w:r>
      <w:r>
        <w:rPr>
          <w:smallCaps/>
          <w:color w:val="231F20"/>
          <w:spacing w:val="-1"/>
        </w:rPr>
        <w:t>17</w:t>
      </w:r>
      <w:r>
        <w:rPr>
          <w:color w:val="231F20"/>
          <w:spacing w:val="-1"/>
        </w:rPr>
        <w:t>)</w:t>
      </w:r>
      <w:r>
        <w:rPr>
          <w:color w:val="231F20"/>
        </w:rPr>
        <w:t>.</w:t>
      </w:r>
      <w:r>
        <w:rPr>
          <w:color w:val="231F20"/>
          <w:spacing w:val="-14"/>
        </w:rPr>
        <w:t xml:space="preserve"> </w:t>
      </w:r>
      <w:r>
        <w:rPr>
          <w:color w:val="231F20"/>
          <w:spacing w:val="-1"/>
          <w:w w:val="101"/>
        </w:rPr>
        <w:t xml:space="preserve">Elaborated </w:t>
      </w:r>
      <w:r>
        <w:rPr>
          <w:color w:val="231F20"/>
          <w:spacing w:val="-1"/>
          <w:w w:val="99"/>
        </w:rPr>
        <w:t>a</w:t>
      </w:r>
      <w:r>
        <w:rPr>
          <w:color w:val="231F20"/>
          <w:w w:val="99"/>
        </w:rPr>
        <w:t>s</w:t>
      </w:r>
      <w:r>
        <w:rPr>
          <w:color w:val="231F20"/>
          <w:spacing w:val="14"/>
          <w:w w:val="99"/>
        </w:rPr>
        <w:t xml:space="preserve"> </w:t>
      </w:r>
      <w:r>
        <w:rPr>
          <w:color w:val="231F20"/>
          <w:spacing w:val="-1"/>
          <w:w w:val="109"/>
        </w:rPr>
        <w:t>th</w:t>
      </w:r>
      <w:r>
        <w:rPr>
          <w:color w:val="231F20"/>
          <w:w w:val="109"/>
        </w:rPr>
        <w:t>e</w:t>
      </w:r>
      <w:r>
        <w:rPr>
          <w:color w:val="231F20"/>
          <w:spacing w:val="14"/>
        </w:rPr>
        <w:t xml:space="preserve"> </w:t>
      </w:r>
      <w:r>
        <w:rPr>
          <w:color w:val="231F20"/>
          <w:spacing w:val="-1"/>
        </w:rPr>
        <w:t>adjectiv</w:t>
      </w:r>
      <w:r>
        <w:rPr>
          <w:color w:val="231F20"/>
        </w:rPr>
        <w:t>e</w:t>
      </w:r>
      <w:r>
        <w:rPr>
          <w:color w:val="231F20"/>
          <w:spacing w:val="14"/>
        </w:rPr>
        <w:t xml:space="preserve"> </w:t>
      </w:r>
      <w:r>
        <w:rPr>
          <w:i/>
          <w:color w:val="231F20"/>
          <w:spacing w:val="-1"/>
          <w:w w:val="102"/>
        </w:rPr>
        <w:t>acousmatic</w:t>
      </w:r>
      <w:r>
        <w:rPr>
          <w:color w:val="231F20"/>
        </w:rPr>
        <w:t>,</w:t>
      </w:r>
      <w:r>
        <w:rPr>
          <w:color w:val="231F20"/>
          <w:spacing w:val="6"/>
        </w:rPr>
        <w:t xml:space="preserve"> </w:t>
      </w:r>
      <w:r>
        <w:rPr>
          <w:color w:val="231F20"/>
          <w:spacing w:val="-1"/>
          <w:w w:val="109"/>
        </w:rPr>
        <w:t>th</w:t>
      </w:r>
      <w:r>
        <w:rPr>
          <w:color w:val="231F20"/>
          <w:w w:val="109"/>
        </w:rPr>
        <w:t>e</w:t>
      </w:r>
      <w:r>
        <w:rPr>
          <w:color w:val="231F20"/>
          <w:spacing w:val="14"/>
        </w:rPr>
        <w:t xml:space="preserve"> </w:t>
      </w:r>
      <w:r>
        <w:rPr>
          <w:color w:val="231F20"/>
          <w:spacing w:val="-1"/>
          <w:w w:val="109"/>
        </w:rPr>
        <w:t>ter</w:t>
      </w:r>
      <w:r>
        <w:rPr>
          <w:color w:val="231F20"/>
          <w:w w:val="109"/>
        </w:rPr>
        <w:t>m</w:t>
      </w:r>
      <w:r>
        <w:rPr>
          <w:color w:val="231F20"/>
          <w:spacing w:val="14"/>
        </w:rPr>
        <w:t xml:space="preserve"> </w:t>
      </w:r>
      <w:r>
        <w:rPr>
          <w:color w:val="231F20"/>
          <w:spacing w:val="-1"/>
        </w:rPr>
        <w:t>i</w:t>
      </w:r>
      <w:r>
        <w:rPr>
          <w:color w:val="231F20"/>
        </w:rPr>
        <w:t>s</w:t>
      </w:r>
      <w:r>
        <w:rPr>
          <w:color w:val="231F20"/>
          <w:spacing w:val="14"/>
        </w:rPr>
        <w:t xml:space="preserve"> </w:t>
      </w:r>
      <w:r>
        <w:rPr>
          <w:color w:val="231F20"/>
          <w:spacing w:val="-1"/>
          <w:w w:val="103"/>
        </w:rPr>
        <w:t>use</w:t>
      </w:r>
      <w:r>
        <w:rPr>
          <w:color w:val="231F20"/>
          <w:w w:val="103"/>
        </w:rPr>
        <w:t>d</w:t>
      </w:r>
      <w:r>
        <w:rPr>
          <w:color w:val="231F20"/>
          <w:spacing w:val="14"/>
        </w:rPr>
        <w:t xml:space="preserve"> </w:t>
      </w:r>
      <w:r>
        <w:rPr>
          <w:color w:val="231F20"/>
          <w:spacing w:val="-1"/>
          <w:w w:val="107"/>
        </w:rPr>
        <w:t>t</w:t>
      </w:r>
      <w:r>
        <w:rPr>
          <w:color w:val="231F20"/>
          <w:w w:val="107"/>
        </w:rPr>
        <w:t>o</w:t>
      </w:r>
      <w:r>
        <w:rPr>
          <w:color w:val="231F20"/>
          <w:spacing w:val="14"/>
        </w:rPr>
        <w:t xml:space="preserve"> </w:t>
      </w:r>
      <w:r>
        <w:rPr>
          <w:color w:val="231F20"/>
          <w:spacing w:val="-1"/>
          <w:w w:val="102"/>
        </w:rPr>
        <w:t>designat</w:t>
      </w:r>
      <w:r>
        <w:rPr>
          <w:color w:val="231F20"/>
          <w:w w:val="102"/>
        </w:rPr>
        <w:t>e</w:t>
      </w:r>
      <w:r>
        <w:rPr>
          <w:color w:val="231F20"/>
          <w:spacing w:val="14"/>
        </w:rPr>
        <w:t xml:space="preserve"> </w:t>
      </w:r>
      <w:r>
        <w:rPr>
          <w:color w:val="231F20"/>
          <w:spacing w:val="-1"/>
        </w:rPr>
        <w:t>al</w:t>
      </w:r>
      <w:r>
        <w:rPr>
          <w:color w:val="231F20"/>
        </w:rPr>
        <w:t>l</w:t>
      </w:r>
      <w:r>
        <w:rPr>
          <w:color w:val="231F20"/>
          <w:spacing w:val="14"/>
        </w:rPr>
        <w:t xml:space="preserve"> </w:t>
      </w:r>
      <w:r>
        <w:rPr>
          <w:color w:val="231F20"/>
          <w:spacing w:val="-1"/>
          <w:w w:val="104"/>
        </w:rPr>
        <w:t>sound</w:t>
      </w:r>
      <w:r>
        <w:rPr>
          <w:color w:val="231F20"/>
          <w:w w:val="104"/>
        </w:rPr>
        <w:t>s</w:t>
      </w:r>
      <w:r>
        <w:rPr>
          <w:color w:val="231F20"/>
          <w:spacing w:val="14"/>
        </w:rPr>
        <w:t xml:space="preserve"> </w:t>
      </w:r>
      <w:r>
        <w:rPr>
          <w:color w:val="231F20"/>
          <w:spacing w:val="-1"/>
          <w:w w:val="106"/>
        </w:rPr>
        <w:t>(not onl</w:t>
      </w:r>
      <w:r>
        <w:rPr>
          <w:color w:val="231F20"/>
          <w:w w:val="106"/>
        </w:rPr>
        <w:t>y</w:t>
      </w:r>
      <w:r>
        <w:rPr>
          <w:color w:val="231F20"/>
          <w:spacing w:val="-6"/>
        </w:rPr>
        <w:t xml:space="preserve"> </w:t>
      </w:r>
      <w:r>
        <w:rPr>
          <w:color w:val="231F20"/>
          <w:spacing w:val="-1"/>
          <w:w w:val="101"/>
        </w:rPr>
        <w:t>cinemati</w:t>
      </w:r>
      <w:r>
        <w:rPr>
          <w:color w:val="231F20"/>
          <w:w w:val="101"/>
        </w:rPr>
        <w:t>c</w:t>
      </w:r>
      <w:r>
        <w:rPr>
          <w:color w:val="231F20"/>
          <w:spacing w:val="-6"/>
        </w:rPr>
        <w:t xml:space="preserve"> </w:t>
      </w:r>
      <w:r>
        <w:rPr>
          <w:color w:val="231F20"/>
          <w:spacing w:val="-1"/>
          <w:w w:val="102"/>
        </w:rPr>
        <w:t>ones</w:t>
      </w:r>
      <w:r>
        <w:rPr>
          <w:color w:val="231F20"/>
          <w:w w:val="102"/>
        </w:rPr>
        <w:t>)</w:t>
      </w:r>
      <w:r>
        <w:rPr>
          <w:color w:val="231F20"/>
          <w:spacing w:val="-6"/>
        </w:rPr>
        <w:t xml:space="preserve"> </w:t>
      </w:r>
      <w:r>
        <w:rPr>
          <w:color w:val="231F20"/>
          <w:spacing w:val="-1"/>
        </w:rPr>
        <w:t>lackin</w:t>
      </w:r>
      <w:r>
        <w:rPr>
          <w:color w:val="231F20"/>
        </w:rPr>
        <w:t>g</w:t>
      </w:r>
      <w:r>
        <w:rPr>
          <w:color w:val="231F20"/>
          <w:spacing w:val="-6"/>
        </w:rPr>
        <w:t xml:space="preserve"> </w:t>
      </w:r>
      <w:r>
        <w:rPr>
          <w:color w:val="231F20"/>
          <w:spacing w:val="-1"/>
          <w:w w:val="108"/>
        </w:rPr>
        <w:t>attributio</w:t>
      </w:r>
      <w:r>
        <w:rPr>
          <w:color w:val="231F20"/>
          <w:w w:val="108"/>
        </w:rPr>
        <w:t>n</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2"/>
        </w:rPr>
        <w:t>visua</w:t>
      </w:r>
      <w:r>
        <w:rPr>
          <w:color w:val="231F20"/>
          <w:w w:val="102"/>
        </w:rPr>
        <w:t>l</w:t>
      </w:r>
      <w:r>
        <w:rPr>
          <w:color w:val="231F20"/>
          <w:spacing w:val="-6"/>
        </w:rPr>
        <w:t xml:space="preserve"> </w:t>
      </w:r>
      <w:r>
        <w:rPr>
          <w:color w:val="231F20"/>
          <w:spacing w:val="-1"/>
        </w:rPr>
        <w:t>field</w:t>
      </w:r>
      <w:r>
        <w:rPr>
          <w:color w:val="231F20"/>
        </w:rPr>
        <w:t>.</w:t>
      </w:r>
      <w:r>
        <w:rPr>
          <w:color w:val="231F20"/>
          <w:spacing w:val="-14"/>
        </w:rPr>
        <w:t xml:space="preserve"> </w:t>
      </w:r>
      <w:r>
        <w:rPr>
          <w:color w:val="231F20"/>
          <w:spacing w:val="-5"/>
          <w:w w:val="89"/>
        </w:rPr>
        <w:t>F</w:t>
      </w:r>
      <w:r>
        <w:rPr>
          <w:color w:val="231F20"/>
          <w:spacing w:val="-1"/>
          <w:w w:val="106"/>
        </w:rPr>
        <w:t>o</w:t>
      </w:r>
      <w:r>
        <w:rPr>
          <w:color w:val="231F20"/>
          <w:w w:val="106"/>
        </w:rPr>
        <w:t>r</w:t>
      </w:r>
      <w:r>
        <w:rPr>
          <w:color w:val="231F20"/>
          <w:spacing w:val="-6"/>
        </w:rPr>
        <w:t xml:space="preserve"> </w:t>
      </w:r>
      <w:r>
        <w:rPr>
          <w:color w:val="231F20"/>
          <w:spacing w:val="-1"/>
          <w:w w:val="103"/>
        </w:rPr>
        <w:t>reason</w:t>
      </w:r>
      <w:r>
        <w:rPr>
          <w:color w:val="231F20"/>
          <w:w w:val="103"/>
        </w:rPr>
        <w:t>s</w:t>
      </w:r>
      <w:r>
        <w:rPr>
          <w:color w:val="231F20"/>
          <w:spacing w:val="-6"/>
        </w:rPr>
        <w:t xml:space="preserve"> </w:t>
      </w:r>
      <w:r>
        <w:rPr>
          <w:color w:val="231F20"/>
          <w:spacing w:val="-1"/>
          <w:w w:val="111"/>
        </w:rPr>
        <w:t xml:space="preserve">that </w:t>
      </w:r>
      <w:r>
        <w:rPr>
          <w:color w:val="231F20"/>
          <w:spacing w:val="-1"/>
        </w:rPr>
        <w:t>wil</w:t>
      </w:r>
      <w:r>
        <w:rPr>
          <w:color w:val="231F20"/>
        </w:rPr>
        <w:t>l</w:t>
      </w:r>
      <w:r>
        <w:rPr>
          <w:color w:val="231F20"/>
          <w:spacing w:val="8"/>
        </w:rPr>
        <w:t xml:space="preserve"> </w:t>
      </w:r>
      <w:r>
        <w:rPr>
          <w:color w:val="231F20"/>
          <w:spacing w:val="-1"/>
          <w:w w:val="102"/>
        </w:rPr>
        <w:t>soo</w:t>
      </w:r>
      <w:r>
        <w:rPr>
          <w:color w:val="231F20"/>
          <w:w w:val="102"/>
        </w:rPr>
        <w:t>n</w:t>
      </w:r>
      <w:r>
        <w:rPr>
          <w:color w:val="231F20"/>
          <w:spacing w:val="8"/>
        </w:rPr>
        <w:t xml:space="preserve"> </w:t>
      </w:r>
      <w:r>
        <w:rPr>
          <w:color w:val="231F20"/>
          <w:spacing w:val="-1"/>
          <w:w w:val="99"/>
        </w:rPr>
        <w:t>becom</w:t>
      </w:r>
      <w:r>
        <w:rPr>
          <w:color w:val="231F20"/>
          <w:w w:val="99"/>
        </w:rPr>
        <w:t>e</w:t>
      </w:r>
      <w:r>
        <w:rPr>
          <w:color w:val="231F20"/>
          <w:spacing w:val="8"/>
        </w:rPr>
        <w:t xml:space="preserve"> </w:t>
      </w:r>
      <w:r>
        <w:rPr>
          <w:color w:val="231F20"/>
          <w:spacing w:val="-1"/>
        </w:rPr>
        <w:t>clea</w:t>
      </w:r>
      <w:r>
        <w:rPr>
          <w:color w:val="231F20"/>
          <w:spacing w:val="-21"/>
        </w:rPr>
        <w:t>r</w:t>
      </w:r>
      <w:r>
        <w:rPr>
          <w:color w:val="231F20"/>
        </w:rPr>
        <w:t>,</w:t>
      </w:r>
      <w:r>
        <w:rPr>
          <w:color w:val="231F20"/>
          <w:spacing w:val="1"/>
        </w:rPr>
        <w:t xml:space="preserve"> </w:t>
      </w:r>
      <w:r>
        <w:rPr>
          <w:color w:val="231F20"/>
          <w:spacing w:val="-1"/>
          <w:w w:val="109"/>
        </w:rPr>
        <w:t>i</w:t>
      </w:r>
      <w:r>
        <w:rPr>
          <w:color w:val="231F20"/>
          <w:w w:val="109"/>
        </w:rPr>
        <w:t>t</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07"/>
        </w:rPr>
        <w:t>importan</w:t>
      </w:r>
      <w:r>
        <w:rPr>
          <w:color w:val="231F20"/>
          <w:w w:val="107"/>
        </w:rPr>
        <w:t>t</w:t>
      </w:r>
      <w:r>
        <w:rPr>
          <w:color w:val="231F20"/>
          <w:spacing w:val="8"/>
        </w:rPr>
        <w:t xml:space="preserve"> </w:t>
      </w:r>
      <w:r>
        <w:rPr>
          <w:color w:val="231F20"/>
          <w:spacing w:val="-1"/>
          <w:w w:val="111"/>
        </w:rPr>
        <w:t>tha</w:t>
      </w:r>
      <w:r>
        <w:rPr>
          <w:color w:val="231F20"/>
          <w:w w:val="111"/>
        </w:rPr>
        <w:t>t</w:t>
      </w:r>
      <w:r>
        <w:rPr>
          <w:color w:val="231F20"/>
          <w:spacing w:val="8"/>
        </w:rPr>
        <w:t xml:space="preserve"> </w:t>
      </w:r>
      <w:r>
        <w:rPr>
          <w:color w:val="231F20"/>
          <w:spacing w:val="-1"/>
          <w:w w:val="104"/>
        </w:rPr>
        <w:t>Chio</w:t>
      </w:r>
      <w:r>
        <w:rPr>
          <w:color w:val="231F20"/>
          <w:w w:val="104"/>
        </w:rPr>
        <w:t>n</w:t>
      </w:r>
      <w:r>
        <w:rPr>
          <w:color w:val="231F20"/>
          <w:spacing w:val="8"/>
        </w:rPr>
        <w:t xml:space="preserve"> </w:t>
      </w:r>
      <w:r>
        <w:rPr>
          <w:color w:val="231F20"/>
          <w:spacing w:val="-1"/>
          <w:w w:val="103"/>
        </w:rPr>
        <w:t>identifie</w:t>
      </w:r>
      <w:r>
        <w:rPr>
          <w:color w:val="231F20"/>
          <w:w w:val="103"/>
        </w:rPr>
        <w:t>s</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2"/>
        </w:rPr>
        <w:t>radi</w:t>
      </w:r>
      <w:r>
        <w:rPr>
          <w:color w:val="231F20"/>
          <w:w w:val="102"/>
        </w:rPr>
        <w:t>o</w:t>
      </w:r>
      <w:r>
        <w:rPr>
          <w:color w:val="231F20"/>
          <w:spacing w:val="8"/>
        </w:rPr>
        <w:t xml:space="preserve"> </w:t>
      </w:r>
      <w:r>
        <w:rPr>
          <w:color w:val="231F20"/>
          <w:spacing w:val="-1"/>
        </w:rPr>
        <w:t>a</w:t>
      </w:r>
      <w:r>
        <w:rPr>
          <w:color w:val="231F20"/>
        </w:rPr>
        <w:t>s</w:t>
      </w:r>
      <w:r>
        <w:rPr>
          <w:color w:val="231F20"/>
          <w:spacing w:val="8"/>
        </w:rPr>
        <w:t xml:space="preserve"> </w:t>
      </w:r>
      <w:r>
        <w:rPr>
          <w:color w:val="231F20"/>
        </w:rPr>
        <w:t xml:space="preserve">a </w:t>
      </w:r>
      <w:r>
        <w:rPr>
          <w:color w:val="231F20"/>
          <w:w w:val="105"/>
        </w:rPr>
        <w:t>quintessentially</w:t>
      </w:r>
      <w:r>
        <w:rPr>
          <w:color w:val="231F20"/>
        </w:rPr>
        <w:t xml:space="preserve"> </w:t>
      </w:r>
      <w:r>
        <w:rPr>
          <w:color w:val="231F20"/>
          <w:spacing w:val="-12"/>
        </w:rPr>
        <w:t xml:space="preserve"> </w:t>
      </w:r>
      <w:r>
        <w:rPr>
          <w:color w:val="231F20"/>
          <w:w w:val="101"/>
        </w:rPr>
        <w:t>acousmatic</w:t>
      </w:r>
      <w:r>
        <w:rPr>
          <w:color w:val="231F20"/>
        </w:rPr>
        <w:t xml:space="preserve"> </w:t>
      </w:r>
      <w:r>
        <w:rPr>
          <w:color w:val="231F20"/>
          <w:spacing w:val="-12"/>
        </w:rPr>
        <w:t xml:space="preserve"> </w:t>
      </w:r>
      <w:r>
        <w:rPr>
          <w:color w:val="231F20"/>
          <w:w w:val="104"/>
        </w:rPr>
        <w:t>medium.</w:t>
      </w:r>
      <w:r>
        <w:rPr>
          <w:color w:val="231F20"/>
          <w:spacing w:val="23"/>
        </w:rPr>
        <w:t xml:space="preserve"> </w:t>
      </w:r>
      <w:r>
        <w:rPr>
          <w:color w:val="231F20"/>
          <w:w w:val="107"/>
        </w:rPr>
        <w:t>What</w:t>
      </w:r>
      <w:r>
        <w:rPr>
          <w:color w:val="231F20"/>
        </w:rPr>
        <w:t xml:space="preserve"> </w:t>
      </w:r>
      <w:r>
        <w:rPr>
          <w:color w:val="231F20"/>
          <w:spacing w:val="-12"/>
        </w:rPr>
        <w:t xml:space="preserve"> </w:t>
      </w:r>
      <w:r>
        <w:rPr>
          <w:color w:val="231F20"/>
          <w:w w:val="102"/>
        </w:rPr>
        <w:t>makes</w:t>
      </w:r>
      <w:r>
        <w:rPr>
          <w:color w:val="231F20"/>
        </w:rPr>
        <w:t xml:space="preserve"> </w:t>
      </w:r>
      <w:r>
        <w:rPr>
          <w:color w:val="231F20"/>
          <w:spacing w:val="-12"/>
        </w:rPr>
        <w:t xml:space="preserve"> </w:t>
      </w:r>
      <w:r>
        <w:rPr>
          <w:color w:val="231F20"/>
          <w:w w:val="107"/>
        </w:rPr>
        <w:t>this</w:t>
      </w:r>
      <w:r>
        <w:rPr>
          <w:color w:val="231F20"/>
        </w:rPr>
        <w:t xml:space="preserve"> </w:t>
      </w:r>
      <w:r>
        <w:rPr>
          <w:color w:val="231F20"/>
          <w:spacing w:val="-12"/>
        </w:rPr>
        <w:t xml:space="preserve"> </w:t>
      </w:r>
      <w:r>
        <w:rPr>
          <w:color w:val="231F20"/>
          <w:w w:val="105"/>
        </w:rPr>
        <w:t>relevant</w:t>
      </w:r>
      <w:r>
        <w:rPr>
          <w:color w:val="231F20"/>
        </w:rPr>
        <w:t xml:space="preserve"> </w:t>
      </w:r>
      <w:r>
        <w:rPr>
          <w:color w:val="231F20"/>
          <w:spacing w:val="-12"/>
        </w:rPr>
        <w:t xml:space="preserve"> </w:t>
      </w:r>
      <w:r>
        <w:rPr>
          <w:color w:val="231F20"/>
          <w:w w:val="107"/>
        </w:rPr>
        <w:t>to</w:t>
      </w:r>
      <w:r>
        <w:rPr>
          <w:color w:val="231F20"/>
        </w:rPr>
        <w:t xml:space="preserve"> </w:t>
      </w:r>
      <w:r>
        <w:rPr>
          <w:color w:val="231F20"/>
          <w:spacing w:val="-12"/>
        </w:rPr>
        <w:t xml:space="preserve"> </w:t>
      </w:r>
      <w:r>
        <w:rPr>
          <w:color w:val="231F20"/>
          <w:w w:val="109"/>
        </w:rPr>
        <w:t xml:space="preserve">the </w:t>
      </w:r>
      <w:r>
        <w:rPr>
          <w:color w:val="231F20"/>
          <w:spacing w:val="-1"/>
          <w:w w:val="103"/>
        </w:rPr>
        <w:t>proble</w:t>
      </w:r>
      <w:r>
        <w:rPr>
          <w:color w:val="231F20"/>
          <w:w w:val="103"/>
        </w:rPr>
        <w:t>m</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7"/>
        </w:rPr>
        <w:t>hauntin</w:t>
      </w:r>
      <w:r>
        <w:rPr>
          <w:color w:val="231F20"/>
          <w:w w:val="107"/>
        </w:rPr>
        <w:t>g</w:t>
      </w:r>
      <w:r>
        <w:rPr>
          <w:color w:val="231F20"/>
          <w:spacing w:val="-2"/>
        </w:rPr>
        <w:t xml:space="preserve"> </w:t>
      </w:r>
      <w:r>
        <w:rPr>
          <w:color w:val="231F20"/>
          <w:spacing w:val="-1"/>
          <w:w w:val="103"/>
        </w:rPr>
        <w:t>melod</w:t>
      </w:r>
      <w:r>
        <w:rPr>
          <w:color w:val="231F20"/>
          <w:w w:val="103"/>
        </w:rPr>
        <w:t>y</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9"/>
        </w:rPr>
        <w:t>tun</w:t>
      </w:r>
      <w:r>
        <w:rPr>
          <w:color w:val="231F20"/>
          <w:w w:val="109"/>
        </w:rPr>
        <w:t>e</w:t>
      </w:r>
      <w:r>
        <w:rPr>
          <w:color w:val="231F20"/>
          <w:spacing w:val="-2"/>
        </w:rPr>
        <w:t xml:space="preserve"> </w:t>
      </w:r>
      <w:r>
        <w:rPr>
          <w:color w:val="231F20"/>
          <w:spacing w:val="-1"/>
          <w:w w:val="102"/>
        </w:rPr>
        <w:t>stuc</w:t>
      </w:r>
      <w:r>
        <w:rPr>
          <w:color w:val="231F20"/>
          <w:w w:val="102"/>
        </w:rPr>
        <w:t>k</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spacing w:val="-1"/>
        </w:rPr>
        <w:t>one</w:t>
      </w:r>
      <w:r>
        <w:rPr>
          <w:color w:val="231F20"/>
          <w:spacing w:val="-12"/>
        </w:rPr>
        <w:t>’</w:t>
      </w:r>
      <w:r>
        <w:rPr>
          <w:color w:val="231F20"/>
          <w:w w:val="99"/>
        </w:rPr>
        <w:t>s</w:t>
      </w:r>
      <w:r>
        <w:rPr>
          <w:color w:val="231F20"/>
          <w:spacing w:val="-2"/>
        </w:rPr>
        <w:t xml:space="preserve"> </w:t>
      </w:r>
      <w:r>
        <w:rPr>
          <w:color w:val="231F20"/>
          <w:spacing w:val="-1"/>
          <w:w w:val="102"/>
        </w:rPr>
        <w:t>hea</w:t>
      </w:r>
      <w:r>
        <w:rPr>
          <w:color w:val="231F20"/>
          <w:w w:val="102"/>
        </w:rPr>
        <w:t>d</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3"/>
        </w:rPr>
        <w:t xml:space="preserve">sig- </w:t>
      </w:r>
      <w:r>
        <w:rPr>
          <w:color w:val="231F20"/>
          <w:spacing w:val="-1"/>
          <w:w w:val="104"/>
        </w:rPr>
        <w:t>nificantl</w:t>
      </w:r>
      <w:r>
        <w:rPr>
          <w:color w:val="231F20"/>
          <w:w w:val="104"/>
        </w:rPr>
        <w:t>y</w:t>
      </w:r>
      <w:r>
        <w:rPr>
          <w:color w:val="231F20"/>
        </w:rPr>
        <w:t xml:space="preserve"> </w:t>
      </w:r>
      <w:r>
        <w:rPr>
          <w:color w:val="231F20"/>
          <w:spacing w:val="-1"/>
          <w:w w:val="101"/>
        </w:rPr>
        <w:t>acousmatic</w:t>
      </w:r>
      <w:r>
        <w:rPr>
          <w:color w:val="231F20"/>
          <w:w w:val="101"/>
        </w:rPr>
        <w:t>,</w:t>
      </w:r>
      <w:r>
        <w:rPr>
          <w:color w:val="231F20"/>
          <w:spacing w:val="-7"/>
        </w:rPr>
        <w:t xml:space="preserve"> </w:t>
      </w:r>
      <w:r>
        <w:rPr>
          <w:color w:val="231F20"/>
          <w:spacing w:val="-1"/>
          <w:w w:val="102"/>
        </w:rPr>
        <w:t>eve</w:t>
      </w:r>
      <w:r>
        <w:rPr>
          <w:color w:val="231F20"/>
          <w:w w:val="102"/>
        </w:rPr>
        <w:t>n</w:t>
      </w:r>
      <w:r>
        <w:rPr>
          <w:color w:val="231F20"/>
        </w:rPr>
        <w:t xml:space="preserve"> </w:t>
      </w:r>
      <w:r>
        <w:rPr>
          <w:color w:val="231F20"/>
          <w:spacing w:val="-1"/>
          <w:w w:val="105"/>
        </w:rPr>
        <w:t>mor</w:t>
      </w:r>
      <w:r>
        <w:rPr>
          <w:color w:val="231F20"/>
          <w:w w:val="105"/>
        </w:rPr>
        <w:t>e</w:t>
      </w:r>
      <w:r>
        <w:rPr>
          <w:color w:val="231F20"/>
        </w:rPr>
        <w:t xml:space="preserve"> </w:t>
      </w:r>
      <w:r>
        <w:rPr>
          <w:color w:val="231F20"/>
          <w:spacing w:val="-1"/>
          <w:w w:val="99"/>
        </w:rPr>
        <w:t>s</w:t>
      </w:r>
      <w:r>
        <w:rPr>
          <w:color w:val="231F20"/>
          <w:w w:val="99"/>
        </w:rPr>
        <w:t>o</w:t>
      </w:r>
      <w:r>
        <w:rPr>
          <w:color w:val="231F20"/>
        </w:rPr>
        <w:t xml:space="preserve"> </w:t>
      </w:r>
      <w:r>
        <w:rPr>
          <w:color w:val="231F20"/>
          <w:spacing w:val="-1"/>
          <w:w w:val="109"/>
        </w:rPr>
        <w:t>tha</w:t>
      </w:r>
      <w:r>
        <w:rPr>
          <w:color w:val="231F20"/>
          <w:w w:val="109"/>
        </w:rPr>
        <w:t>n</w:t>
      </w:r>
      <w:r>
        <w:rPr>
          <w:color w:val="231F20"/>
        </w:rPr>
        <w:t xml:space="preserve"> </w:t>
      </w:r>
      <w:r>
        <w:rPr>
          <w:color w:val="231F20"/>
          <w:spacing w:val="-1"/>
          <w:w w:val="109"/>
        </w:rPr>
        <w:t>th</w:t>
      </w:r>
      <w:r>
        <w:rPr>
          <w:color w:val="231F20"/>
          <w:w w:val="109"/>
        </w:rPr>
        <w:t>e</w:t>
      </w:r>
      <w:r>
        <w:rPr>
          <w:color w:val="231F20"/>
        </w:rPr>
        <w:t xml:space="preserve"> </w:t>
      </w:r>
      <w:r>
        <w:rPr>
          <w:color w:val="231F20"/>
          <w:spacing w:val="-1"/>
          <w:w w:val="101"/>
        </w:rPr>
        <w:t>superego</w:t>
      </w:r>
      <w:r>
        <w:rPr>
          <w:color w:val="231F20"/>
          <w:spacing w:val="-12"/>
          <w:w w:val="101"/>
        </w:rPr>
        <w:t>’</w:t>
      </w:r>
      <w:r>
        <w:rPr>
          <w:color w:val="231F20"/>
          <w:w w:val="99"/>
        </w:rPr>
        <w:t>s</w:t>
      </w:r>
      <w:r>
        <w:rPr>
          <w:color w:val="231F20"/>
        </w:rPr>
        <w:t xml:space="preserve"> </w:t>
      </w:r>
      <w:r>
        <w:rPr>
          <w:color w:val="231F20"/>
          <w:spacing w:val="-1"/>
          <w:w w:val="97"/>
        </w:rPr>
        <w:t>voic</w:t>
      </w:r>
      <w:r>
        <w:rPr>
          <w:color w:val="231F20"/>
          <w:spacing w:val="-6"/>
          <w:w w:val="97"/>
        </w:rPr>
        <w:t>e</w:t>
      </w:r>
      <w:r>
        <w:rPr>
          <w:color w:val="231F20"/>
        </w:rPr>
        <w:t>,</w:t>
      </w:r>
      <w:r>
        <w:rPr>
          <w:color w:val="231F20"/>
          <w:spacing w:val="-7"/>
        </w:rPr>
        <w:t xml:space="preserve"> </w:t>
      </w:r>
      <w:r>
        <w:rPr>
          <w:color w:val="231F20"/>
          <w:spacing w:val="-1"/>
          <w:w w:val="102"/>
        </w:rPr>
        <w:t>whic</w:t>
      </w:r>
      <w:r>
        <w:rPr>
          <w:color w:val="231F20"/>
          <w:w w:val="102"/>
        </w:rPr>
        <w:t>h</w:t>
      </w:r>
      <w:r>
        <w:rPr>
          <w:color w:val="231F20"/>
        </w:rPr>
        <w:t xml:space="preserve"> </w:t>
      </w:r>
      <w:r>
        <w:rPr>
          <w:color w:val="231F20"/>
          <w:spacing w:val="-1"/>
          <w:w w:val="107"/>
        </w:rPr>
        <w:t>i</w:t>
      </w:r>
      <w:r>
        <w:rPr>
          <w:color w:val="231F20"/>
          <w:w w:val="107"/>
        </w:rPr>
        <w:t>n</w:t>
      </w:r>
      <w:r>
        <w:rPr>
          <w:color w:val="231F20"/>
        </w:rPr>
        <w:t xml:space="preserve"> </w:t>
      </w:r>
      <w:r>
        <w:rPr>
          <w:color w:val="231F20"/>
          <w:spacing w:val="-1"/>
          <w:w w:val="105"/>
        </w:rPr>
        <w:t xml:space="preserve">its </w:t>
      </w:r>
      <w:r>
        <w:rPr>
          <w:color w:val="231F20"/>
          <w:spacing w:val="-1"/>
          <w:w w:val="106"/>
        </w:rPr>
        <w:t>ton</w:t>
      </w:r>
      <w:r>
        <w:rPr>
          <w:color w:val="231F20"/>
          <w:spacing w:val="-6"/>
          <w:w w:val="106"/>
        </w:rPr>
        <w:t>e</w:t>
      </w:r>
      <w:r>
        <w:rPr>
          <w:color w:val="231F20"/>
        </w:rPr>
        <w:t>,</w:t>
      </w:r>
      <w:r>
        <w:rPr>
          <w:color w:val="231F20"/>
          <w:spacing w:val="-4"/>
        </w:rPr>
        <w:t xml:space="preserve"> </w:t>
      </w:r>
      <w:r>
        <w:rPr>
          <w:color w:val="231F20"/>
          <w:spacing w:val="-1"/>
          <w:w w:val="101"/>
        </w:rPr>
        <w:t>diction</w:t>
      </w:r>
      <w:r>
        <w:rPr>
          <w:color w:val="231F20"/>
          <w:w w:val="101"/>
        </w:rPr>
        <w:t>,</w:t>
      </w:r>
      <w:r>
        <w:rPr>
          <w:color w:val="231F20"/>
          <w:spacing w:val="-4"/>
        </w:rPr>
        <w:t xml:space="preserve"> </w:t>
      </w:r>
      <w:r>
        <w:rPr>
          <w:color w:val="231F20"/>
          <w:spacing w:val="-1"/>
          <w:w w:val="103"/>
        </w:rPr>
        <w:t>an</w:t>
      </w:r>
      <w:r>
        <w:rPr>
          <w:color w:val="231F20"/>
          <w:w w:val="103"/>
        </w:rPr>
        <w:t>d</w:t>
      </w:r>
      <w:r>
        <w:rPr>
          <w:color w:val="231F20"/>
          <w:spacing w:val="3"/>
        </w:rPr>
        <w:t xml:space="preserve"> </w:t>
      </w:r>
      <w:r>
        <w:rPr>
          <w:color w:val="231F20"/>
          <w:spacing w:val="-1"/>
          <w:w w:val="102"/>
        </w:rPr>
        <w:t>wor</w:t>
      </w:r>
      <w:r>
        <w:rPr>
          <w:color w:val="231F20"/>
          <w:w w:val="102"/>
        </w:rPr>
        <w:t>d</w:t>
      </w:r>
      <w:r>
        <w:rPr>
          <w:color w:val="231F20"/>
          <w:spacing w:val="3"/>
        </w:rPr>
        <w:t xml:space="preserve"> </w:t>
      </w:r>
      <w:r>
        <w:rPr>
          <w:color w:val="231F20"/>
          <w:spacing w:val="-1"/>
          <w:w w:val="101"/>
        </w:rPr>
        <w:t>selectio</w:t>
      </w:r>
      <w:r>
        <w:rPr>
          <w:color w:val="231F20"/>
          <w:w w:val="101"/>
        </w:rPr>
        <w:t>n</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w w:val="102"/>
        </w:rPr>
        <w:t>identifiabl</w:t>
      </w:r>
      <w:r>
        <w:rPr>
          <w:color w:val="231F20"/>
          <w:w w:val="102"/>
        </w:rPr>
        <w:t>e</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6"/>
        </w:rPr>
        <w:t>exten</w:t>
      </w:r>
      <w:r>
        <w:rPr>
          <w:color w:val="231F20"/>
          <w:w w:val="106"/>
        </w:rPr>
        <w:t>t</w:t>
      </w:r>
      <w:r>
        <w:rPr>
          <w:color w:val="231F20"/>
          <w:spacing w:val="3"/>
        </w:rPr>
        <w:t xml:space="preserve"> </w:t>
      </w:r>
      <w:r>
        <w:rPr>
          <w:color w:val="231F20"/>
          <w:spacing w:val="-1"/>
          <w:w w:val="103"/>
        </w:rPr>
        <w:t xml:space="preserve">visualiz- </w:t>
      </w:r>
      <w:r>
        <w:rPr>
          <w:color w:val="231F20"/>
          <w:spacing w:val="-1"/>
        </w:rPr>
        <w:t>abl</w:t>
      </w:r>
      <w:r>
        <w:rPr>
          <w:color w:val="231F20"/>
          <w:spacing w:val="-6"/>
        </w:rPr>
        <w:t>e</w:t>
      </w:r>
      <w:r>
        <w:rPr>
          <w:color w:val="231F20"/>
        </w:rPr>
        <w:t>.</w:t>
      </w:r>
      <w:r>
        <w:rPr>
          <w:color w:val="231F20"/>
          <w:spacing w:val="-23"/>
        </w:rPr>
        <w:t xml:space="preserve"> </w:t>
      </w:r>
      <w:r>
        <w:rPr>
          <w:color w:val="231F20"/>
          <w:spacing w:val="-1"/>
          <w:w w:val="99"/>
        </w:rPr>
        <w:t>A</w:t>
      </w:r>
      <w:r>
        <w:rPr>
          <w:color w:val="231F20"/>
          <w:w w:val="99"/>
        </w:rPr>
        <w:t>s</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05"/>
        </w:rPr>
        <w:t>ofte</w:t>
      </w:r>
      <w:r>
        <w:rPr>
          <w:color w:val="231F20"/>
          <w:w w:val="105"/>
        </w:rPr>
        <w:t>n</w:t>
      </w:r>
      <w:r>
        <w:rPr>
          <w:color w:val="231F20"/>
          <w:spacing w:val="-8"/>
        </w:rPr>
        <w:t xml:space="preserve"> </w:t>
      </w:r>
      <w:r>
        <w:rPr>
          <w:color w:val="231F20"/>
          <w:spacing w:val="-1"/>
          <w:w w:val="98"/>
        </w:rPr>
        <w:t>said</w:t>
      </w:r>
      <w:r>
        <w:rPr>
          <w:color w:val="231F20"/>
          <w:w w:val="98"/>
        </w:rPr>
        <w:t>:</w:t>
      </w:r>
      <w:r>
        <w:rPr>
          <w:color w:val="231F20"/>
          <w:spacing w:val="-15"/>
        </w:rPr>
        <w:t xml:space="preserve"> </w:t>
      </w:r>
      <w:r>
        <w:rPr>
          <w:color w:val="231F20"/>
        </w:rPr>
        <w:t>I</w:t>
      </w:r>
      <w:r>
        <w:rPr>
          <w:color w:val="231F20"/>
          <w:spacing w:val="-8"/>
        </w:rPr>
        <w:t xml:space="preserve"> </w:t>
      </w:r>
      <w:r>
        <w:rPr>
          <w:color w:val="231F20"/>
          <w:spacing w:val="-1"/>
        </w:rPr>
        <w:t>ca</w:t>
      </w:r>
      <w:r>
        <w:rPr>
          <w:color w:val="231F20"/>
        </w:rPr>
        <w:t>n</w:t>
      </w:r>
      <w:r>
        <w:rPr>
          <w:color w:val="231F20"/>
          <w:spacing w:val="-8"/>
        </w:rPr>
        <w:t xml:space="preserve"> </w:t>
      </w:r>
      <w:r>
        <w:rPr>
          <w:color w:val="231F20"/>
          <w:spacing w:val="-1"/>
          <w:w w:val="107"/>
        </w:rPr>
        <w:t>jus</w:t>
      </w:r>
      <w:r>
        <w:rPr>
          <w:color w:val="231F20"/>
          <w:w w:val="107"/>
        </w:rPr>
        <w:t>t</w:t>
      </w:r>
      <w:r>
        <w:rPr>
          <w:color w:val="231F20"/>
          <w:spacing w:val="-8"/>
        </w:rPr>
        <w:t xml:space="preserve"> </w:t>
      </w:r>
      <w:r>
        <w:rPr>
          <w:color w:val="231F20"/>
          <w:spacing w:val="-1"/>
          <w:w w:val="106"/>
        </w:rPr>
        <w:t>hea</w:t>
      </w:r>
      <w:r>
        <w:rPr>
          <w:color w:val="231F20"/>
          <w:w w:val="106"/>
        </w:rPr>
        <w:t>r</w:t>
      </w:r>
      <w:r>
        <w:rPr>
          <w:color w:val="231F20"/>
          <w:spacing w:val="-8"/>
        </w:rPr>
        <w:t xml:space="preserve"> </w:t>
      </w:r>
      <w:r>
        <w:rPr>
          <w:color w:val="231F20"/>
          <w:spacing w:val="-1"/>
          <w:w w:val="105"/>
        </w:rPr>
        <w:t>wha</w:t>
      </w:r>
      <w:r>
        <w:rPr>
          <w:color w:val="231F20"/>
          <w:w w:val="105"/>
        </w:rPr>
        <w:t>t</w:t>
      </w:r>
      <w:r>
        <w:rPr>
          <w:color w:val="231F20"/>
          <w:spacing w:val="-8"/>
        </w:rPr>
        <w:t xml:space="preserve"> </w:t>
      </w:r>
      <w:r>
        <w:rPr>
          <w:color w:val="231F20"/>
          <w:spacing w:val="-1"/>
          <w:w w:val="108"/>
        </w:rPr>
        <w:t>m</w:t>
      </w:r>
      <w:r>
        <w:rPr>
          <w:color w:val="231F20"/>
          <w:w w:val="108"/>
        </w:rPr>
        <w:t>y</w:t>
      </w:r>
      <w:r>
        <w:rPr>
          <w:color w:val="231F20"/>
          <w:spacing w:val="-8"/>
        </w:rPr>
        <w:t xml:space="preserve"> </w:t>
      </w:r>
      <w:r>
        <w:rPr>
          <w:color w:val="231F20"/>
          <w:spacing w:val="-1"/>
          <w:w w:val="107"/>
        </w:rPr>
        <w:t>mothe</w:t>
      </w:r>
      <w:r>
        <w:rPr>
          <w:color w:val="231F20"/>
          <w:w w:val="107"/>
        </w:rPr>
        <w:t>r</w:t>
      </w:r>
      <w:r>
        <w:rPr>
          <w:color w:val="231F20"/>
          <w:spacing w:val="-8"/>
        </w:rPr>
        <w:t xml:space="preserve"> </w:t>
      </w:r>
      <w:r>
        <w:rPr>
          <w:color w:val="231F20"/>
          <w:spacing w:val="-1"/>
          <w:w w:val="102"/>
        </w:rPr>
        <w:t>woul</w:t>
      </w:r>
      <w:r>
        <w:rPr>
          <w:color w:val="231F20"/>
          <w:w w:val="102"/>
        </w:rPr>
        <w:t>d</w:t>
      </w:r>
      <w:r>
        <w:rPr>
          <w:color w:val="231F20"/>
          <w:spacing w:val="-8"/>
        </w:rPr>
        <w:t xml:space="preserve"> </w:t>
      </w:r>
      <w:r>
        <w:rPr>
          <w:color w:val="231F20"/>
          <w:spacing w:val="-1"/>
        </w:rPr>
        <w:t>s</w:t>
      </w:r>
      <w:r>
        <w:rPr>
          <w:color w:val="231F20"/>
          <w:spacing w:val="-3"/>
        </w:rPr>
        <w:t>a</w:t>
      </w:r>
      <w:r>
        <w:rPr>
          <w:color w:val="231F20"/>
          <w:w w:val="111"/>
        </w:rPr>
        <w:t>y</w:t>
      </w:r>
      <w:r>
        <w:rPr>
          <w:color w:val="231F20"/>
          <w:spacing w:val="-8"/>
        </w:rPr>
        <w:t xml:space="preserve"> </w:t>
      </w:r>
      <w:r>
        <w:rPr>
          <w:color w:val="231F20"/>
          <w:spacing w:val="-1"/>
          <w:w w:val="105"/>
        </w:rPr>
        <w:t>abou</w:t>
      </w:r>
      <w:r>
        <w:rPr>
          <w:color w:val="231F20"/>
          <w:w w:val="105"/>
        </w:rPr>
        <w:t>t</w:t>
      </w:r>
      <w:r>
        <w:rPr>
          <w:color w:val="231F20"/>
          <w:spacing w:val="-8"/>
        </w:rPr>
        <w:t xml:space="preserve"> </w:t>
      </w:r>
      <w:r>
        <w:rPr>
          <w:color w:val="231F20"/>
          <w:spacing w:val="-1"/>
          <w:w w:val="112"/>
        </w:rPr>
        <w:t xml:space="preserve">that! </w:t>
      </w:r>
      <w:r>
        <w:rPr>
          <w:color w:val="231F20"/>
          <w:spacing w:val="-1"/>
          <w:w w:val="103"/>
        </w:rPr>
        <w:t>Th</w:t>
      </w:r>
      <w:r>
        <w:rPr>
          <w:color w:val="231F20"/>
          <w:w w:val="103"/>
        </w:rPr>
        <w:t>e</w:t>
      </w:r>
      <w:r>
        <w:rPr>
          <w:color w:val="231F20"/>
          <w:spacing w:val="24"/>
        </w:rPr>
        <w:t xml:space="preserve"> </w:t>
      </w:r>
      <w:r>
        <w:rPr>
          <w:color w:val="231F20"/>
          <w:spacing w:val="-1"/>
          <w:w w:val="107"/>
        </w:rPr>
        <w:t>hauntin</w:t>
      </w:r>
      <w:r>
        <w:rPr>
          <w:color w:val="231F20"/>
          <w:w w:val="107"/>
        </w:rPr>
        <w:t>g</w:t>
      </w:r>
      <w:r>
        <w:rPr>
          <w:color w:val="231F20"/>
          <w:spacing w:val="24"/>
        </w:rPr>
        <w:t xml:space="preserve"> </w:t>
      </w:r>
      <w:r>
        <w:rPr>
          <w:color w:val="231F20"/>
          <w:spacing w:val="-1"/>
          <w:w w:val="103"/>
        </w:rPr>
        <w:t>melod</w:t>
      </w:r>
      <w:r>
        <w:rPr>
          <w:color w:val="231F20"/>
          <w:w w:val="103"/>
        </w:rPr>
        <w:t>y</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w w:val="102"/>
        </w:rPr>
        <w:t>obviousl</w:t>
      </w:r>
      <w:r>
        <w:rPr>
          <w:color w:val="231F20"/>
          <w:w w:val="102"/>
        </w:rPr>
        <w:t>y</w:t>
      </w:r>
      <w:r>
        <w:rPr>
          <w:color w:val="231F20"/>
          <w:spacing w:val="24"/>
        </w:rPr>
        <w:t xml:space="preserve"> </w:t>
      </w:r>
      <w:r>
        <w:rPr>
          <w:color w:val="231F20"/>
          <w:spacing w:val="-1"/>
          <w:w w:val="102"/>
        </w:rPr>
        <w:t>identifiabl</w:t>
      </w:r>
      <w:r>
        <w:rPr>
          <w:color w:val="231F20"/>
          <w:spacing w:val="-6"/>
          <w:w w:val="102"/>
        </w:rPr>
        <w:t>e</w:t>
      </w:r>
      <w:r>
        <w:rPr>
          <w:color w:val="231F20"/>
        </w:rPr>
        <w:t>,</w:t>
      </w:r>
      <w:r>
        <w:rPr>
          <w:color w:val="231F20"/>
          <w:spacing w:val="17"/>
        </w:rPr>
        <w:t xml:space="preserve"> </w:t>
      </w:r>
      <w:r>
        <w:rPr>
          <w:color w:val="231F20"/>
          <w:spacing w:val="-1"/>
          <w:w w:val="108"/>
        </w:rPr>
        <w:t>bu</w:t>
      </w:r>
      <w:r>
        <w:rPr>
          <w:color w:val="231F20"/>
          <w:w w:val="108"/>
        </w:rPr>
        <w:t>t</w:t>
      </w:r>
      <w:r>
        <w:rPr>
          <w:color w:val="231F20"/>
          <w:spacing w:val="24"/>
        </w:rPr>
        <w:t xml:space="preserve"> </w:t>
      </w:r>
      <w:r>
        <w:rPr>
          <w:color w:val="231F20"/>
          <w:spacing w:val="-1"/>
          <w:w w:val="103"/>
        </w:rPr>
        <w:t>wh</w:t>
      </w:r>
      <w:r>
        <w:rPr>
          <w:color w:val="231F20"/>
          <w:w w:val="103"/>
        </w:rPr>
        <w:t>o</w:t>
      </w:r>
      <w:r>
        <w:rPr>
          <w:color w:val="231F20"/>
          <w:spacing w:val="24"/>
        </w:rPr>
        <w:t xml:space="preserve"> </w:t>
      </w:r>
      <w:r>
        <w:rPr>
          <w:color w:val="231F20"/>
          <w:spacing w:val="-1"/>
          <w:w w:val="101"/>
        </w:rPr>
        <w:t>precisel</w:t>
      </w:r>
      <w:r>
        <w:rPr>
          <w:color w:val="231F20"/>
          <w:w w:val="101"/>
        </w:rPr>
        <w:t>y</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w w:val="109"/>
        </w:rPr>
        <w:t xml:space="preserve">the </w:t>
      </w:r>
      <w:r>
        <w:rPr>
          <w:color w:val="231F20"/>
          <w:spacing w:val="-1"/>
          <w:w w:val="106"/>
        </w:rPr>
        <w:t>sou</w:t>
      </w:r>
      <w:r>
        <w:rPr>
          <w:color w:val="231F20"/>
          <w:spacing w:val="-3"/>
          <w:w w:val="106"/>
        </w:rPr>
        <w:t>r</w:t>
      </w:r>
      <w:r>
        <w:rPr>
          <w:color w:val="231F20"/>
          <w:spacing w:val="-1"/>
          <w:w w:val="93"/>
        </w:rPr>
        <w:t>c</w:t>
      </w:r>
      <w:r>
        <w:rPr>
          <w:color w:val="231F20"/>
          <w:w w:val="93"/>
        </w:rPr>
        <w:t>e</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5"/>
        </w:rPr>
        <w:t>it</w:t>
      </w:r>
      <w:r>
        <w:rPr>
          <w:color w:val="231F20"/>
          <w:w w:val="105"/>
        </w:rPr>
        <w:t>s</w:t>
      </w:r>
      <w:r>
        <w:rPr>
          <w:color w:val="231F20"/>
          <w:spacing w:val="4"/>
        </w:rPr>
        <w:t xml:space="preserve"> </w:t>
      </w:r>
      <w:r>
        <w:rPr>
          <w:color w:val="231F20"/>
          <w:spacing w:val="-1"/>
          <w:w w:val="105"/>
        </w:rPr>
        <w:t>high-fidelit</w:t>
      </w:r>
      <w:r>
        <w:rPr>
          <w:color w:val="231F20"/>
          <w:w w:val="105"/>
        </w:rPr>
        <w:t>y</w:t>
      </w:r>
      <w:r>
        <w:rPr>
          <w:color w:val="231F20"/>
          <w:spacing w:val="4"/>
        </w:rPr>
        <w:t xml:space="preserve"> </w:t>
      </w:r>
      <w:r>
        <w:rPr>
          <w:color w:val="231F20"/>
          <w:spacing w:val="-1"/>
        </w:rPr>
        <w:t>pl</w:t>
      </w:r>
      <w:r>
        <w:rPr>
          <w:color w:val="231F20"/>
          <w:spacing w:val="-3"/>
        </w:rPr>
        <w:t>a</w:t>
      </w:r>
      <w:r>
        <w:rPr>
          <w:color w:val="231F20"/>
          <w:spacing w:val="-1"/>
        </w:rPr>
        <w:t>yback</w:t>
      </w:r>
      <w:r>
        <w:rPr>
          <w:color w:val="231F20"/>
        </w:rPr>
        <w:t>?</w:t>
      </w:r>
      <w:r>
        <w:rPr>
          <w:color w:val="231F20"/>
          <w:spacing w:val="4"/>
        </w:rPr>
        <w:t xml:space="preserve"> </w:t>
      </w:r>
      <w:r>
        <w:rPr>
          <w:color w:val="231F20"/>
          <w:spacing w:val="-1"/>
          <w:w w:val="103"/>
        </w:rPr>
        <w:t>Dr</w:t>
      </w:r>
      <w:r>
        <w:rPr>
          <w:color w:val="231F20"/>
          <w:spacing w:val="-3"/>
          <w:w w:val="103"/>
        </w:rPr>
        <w:t>a</w:t>
      </w:r>
      <w:r>
        <w:rPr>
          <w:color w:val="231F20"/>
          <w:spacing w:val="-1"/>
          <w:w w:val="104"/>
        </w:rPr>
        <w:t>w</w:t>
      </w:r>
      <w:r>
        <w:rPr>
          <w:color w:val="231F20"/>
          <w:w w:val="104"/>
        </w:rPr>
        <w:t>n</w:t>
      </w:r>
      <w:r>
        <w:rPr>
          <w:color w:val="231F20"/>
          <w:spacing w:val="4"/>
        </w:rPr>
        <w:t xml:space="preserve"> </w:t>
      </w:r>
      <w:r>
        <w:rPr>
          <w:color w:val="231F20"/>
          <w:spacing w:val="-1"/>
          <w:w w:val="105"/>
        </w:rPr>
        <w:t>mor</w:t>
      </w:r>
      <w:r>
        <w:rPr>
          <w:color w:val="231F20"/>
          <w:w w:val="105"/>
        </w:rPr>
        <w:t>e</w:t>
      </w:r>
      <w:r>
        <w:rPr>
          <w:color w:val="231F20"/>
          <w:spacing w:val="4"/>
        </w:rPr>
        <w:t xml:space="preserve"> </w:t>
      </w:r>
      <w:r>
        <w:rPr>
          <w:color w:val="231F20"/>
          <w:spacing w:val="-1"/>
          <w:w w:val="105"/>
        </w:rPr>
        <w:t>b</w:t>
      </w:r>
      <w:r>
        <w:rPr>
          <w:color w:val="231F20"/>
          <w:w w:val="105"/>
        </w:rPr>
        <w:t>y</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3"/>
        </w:rPr>
        <w:t>pre-Oedipa</w:t>
      </w:r>
      <w:r>
        <w:rPr>
          <w:color w:val="231F20"/>
          <w:w w:val="103"/>
        </w:rPr>
        <w:t>l</w:t>
      </w:r>
      <w:r>
        <w:rPr>
          <w:color w:val="231F20"/>
          <w:spacing w:val="4"/>
        </w:rPr>
        <w:t xml:space="preserve"> </w:t>
      </w:r>
      <w:r>
        <w:rPr>
          <w:color w:val="231F20"/>
          <w:spacing w:val="-1"/>
          <w:w w:val="109"/>
        </w:rPr>
        <w:t>than th</w:t>
      </w:r>
      <w:r>
        <w:rPr>
          <w:color w:val="231F20"/>
          <w:w w:val="109"/>
        </w:rPr>
        <w:t>e</w:t>
      </w:r>
      <w:r>
        <w:rPr>
          <w:color w:val="231F20"/>
          <w:spacing w:val="-9"/>
        </w:rPr>
        <w:t xml:space="preserve"> </w:t>
      </w:r>
      <w:r>
        <w:rPr>
          <w:color w:val="231F20"/>
          <w:spacing w:val="-1"/>
          <w:w w:val="101"/>
        </w:rPr>
        <w:t>Oedipal</w:t>
      </w:r>
      <w:r>
        <w:rPr>
          <w:color w:val="231F20"/>
          <w:w w:val="101"/>
        </w:rPr>
        <w:t>,</w:t>
      </w:r>
      <w:r>
        <w:rPr>
          <w:color w:val="231F20"/>
          <w:spacing w:val="-16"/>
        </w:rPr>
        <w:t xml:space="preserve"> </w:t>
      </w:r>
      <w:r>
        <w:rPr>
          <w:color w:val="231F20"/>
          <w:spacing w:val="-1"/>
          <w:w w:val="104"/>
        </w:rPr>
        <w:t>Chio</w:t>
      </w:r>
      <w:r>
        <w:rPr>
          <w:color w:val="231F20"/>
          <w:w w:val="104"/>
        </w:rPr>
        <w:t>n</w:t>
      </w:r>
      <w:r>
        <w:rPr>
          <w:color w:val="231F20"/>
          <w:spacing w:val="-9"/>
        </w:rPr>
        <w:t xml:space="preserve"> </w:t>
      </w:r>
      <w:r>
        <w:rPr>
          <w:color w:val="231F20"/>
          <w:spacing w:val="-1"/>
          <w:w w:val="101"/>
        </w:rPr>
        <w:t>propose</w:t>
      </w:r>
      <w:r>
        <w:rPr>
          <w:color w:val="231F20"/>
          <w:w w:val="101"/>
        </w:rPr>
        <w:t>s</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3"/>
        </w:rPr>
        <w:t>lin</w:t>
      </w:r>
      <w:r>
        <w:rPr>
          <w:color w:val="231F20"/>
          <w:w w:val="103"/>
        </w:rPr>
        <w:t>k</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1"/>
        </w:rPr>
        <w:t>acousmati</w:t>
      </w:r>
      <w:r>
        <w:rPr>
          <w:color w:val="231F20"/>
          <w:w w:val="101"/>
        </w:rPr>
        <w:t>c</w:t>
      </w:r>
      <w:r>
        <w:rPr>
          <w:color w:val="231F20"/>
          <w:spacing w:val="-9"/>
        </w:rPr>
        <w:t xml:space="preserve"> </w:t>
      </w:r>
      <w:r>
        <w:rPr>
          <w:color w:val="231F20"/>
          <w:spacing w:val="-1"/>
          <w:w w:val="106"/>
        </w:rPr>
        <w:t>wit</w:t>
      </w:r>
      <w:r>
        <w:rPr>
          <w:color w:val="231F20"/>
          <w:w w:val="106"/>
        </w:rPr>
        <w:t>h</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5"/>
        </w:rPr>
        <w:t>mother</w:t>
      </w:r>
      <w:r>
        <w:rPr>
          <w:color w:val="231F20"/>
          <w:spacing w:val="-12"/>
          <w:w w:val="105"/>
        </w:rPr>
        <w:t>’</w:t>
      </w:r>
      <w:r>
        <w:rPr>
          <w:color w:val="231F20"/>
          <w:w w:val="99"/>
        </w:rPr>
        <w:t>s</w:t>
      </w:r>
      <w:r>
        <w:rPr>
          <w:color w:val="231F20"/>
          <w:spacing w:val="-9"/>
        </w:rPr>
        <w:t xml:space="preserve"> </w:t>
      </w:r>
      <w:r>
        <w:rPr>
          <w:color w:val="231F20"/>
          <w:spacing w:val="-1"/>
          <w:w w:val="97"/>
        </w:rPr>
        <w:t>voic</w:t>
      </w:r>
      <w:r>
        <w:rPr>
          <w:color w:val="231F20"/>
          <w:spacing w:val="-6"/>
          <w:w w:val="97"/>
        </w:rPr>
        <w:t>e</w:t>
      </w:r>
      <w:r>
        <w:rPr>
          <w:color w:val="231F20"/>
        </w:rPr>
        <w:t>, a</w:t>
      </w:r>
      <w:r>
        <w:rPr>
          <w:color w:val="231F20"/>
          <w:spacing w:val="-6"/>
        </w:rPr>
        <w:t xml:space="preserve"> </w:t>
      </w:r>
      <w:r>
        <w:rPr>
          <w:color w:val="231F20"/>
          <w:spacing w:val="-1"/>
          <w:w w:val="97"/>
        </w:rPr>
        <w:t>voic</w:t>
      </w:r>
      <w:r>
        <w:rPr>
          <w:color w:val="231F20"/>
          <w:w w:val="97"/>
        </w:rPr>
        <w:t>e</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2"/>
        </w:rPr>
        <w:t>necessaril</w:t>
      </w:r>
      <w:r>
        <w:rPr>
          <w:color w:val="231F20"/>
          <w:w w:val="102"/>
        </w:rPr>
        <w:t>y</w:t>
      </w:r>
      <w:r>
        <w:rPr>
          <w:color w:val="231F20"/>
          <w:spacing w:val="-6"/>
        </w:rPr>
        <w:t xml:space="preserve"> </w:t>
      </w:r>
      <w:r>
        <w:rPr>
          <w:color w:val="231F20"/>
          <w:spacing w:val="-1"/>
          <w:w w:val="101"/>
        </w:rPr>
        <w:t>passin</w:t>
      </w:r>
      <w:r>
        <w:rPr>
          <w:color w:val="231F20"/>
          <w:w w:val="101"/>
        </w:rPr>
        <w:t>g</w:t>
      </w:r>
      <w:r>
        <w:rPr>
          <w:color w:val="231F20"/>
          <w:spacing w:val="-6"/>
        </w:rPr>
        <w:t xml:space="preserve"> </w:t>
      </w:r>
      <w:r>
        <w:rPr>
          <w:color w:val="231F20"/>
          <w:spacing w:val="-1"/>
          <w:w w:val="105"/>
        </w:rPr>
        <w:t>fro</w:t>
      </w:r>
      <w:r>
        <w:rPr>
          <w:color w:val="231F20"/>
          <w:w w:val="105"/>
        </w:rPr>
        <w:t>m</w:t>
      </w:r>
      <w:r>
        <w:rPr>
          <w:color w:val="231F20"/>
          <w:spacing w:val="-6"/>
        </w:rPr>
        <w:t xml:space="preserve"> </w:t>
      </w:r>
      <w:r>
        <w:rPr>
          <w:color w:val="231F20"/>
          <w:spacing w:val="-1"/>
          <w:w w:val="101"/>
        </w:rPr>
        <w:t>acousmati</w:t>
      </w:r>
      <w:r>
        <w:rPr>
          <w:color w:val="231F20"/>
          <w:w w:val="101"/>
        </w:rPr>
        <w:t>c</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1"/>
        </w:rPr>
        <w:t>visualize</w:t>
      </w:r>
      <w:r>
        <w:rPr>
          <w:color w:val="231F20"/>
          <w:w w:val="101"/>
        </w:rPr>
        <w:t>d</w:t>
      </w:r>
      <w:r>
        <w:rPr>
          <w:color w:val="231F20"/>
          <w:spacing w:val="-6"/>
        </w:rPr>
        <w:t xml:space="preserve"> </w:t>
      </w:r>
      <w:r>
        <w:rPr>
          <w:color w:val="231F20"/>
          <w:spacing w:val="-1"/>
          <w:w w:val="104"/>
        </w:rPr>
        <w:t xml:space="preserve">(assuming </w:t>
      </w:r>
      <w:r>
        <w:rPr>
          <w:color w:val="231F20"/>
          <w:spacing w:val="-1"/>
          <w:w w:val="109"/>
        </w:rPr>
        <w:t>th</w:t>
      </w:r>
      <w:r>
        <w:rPr>
          <w:color w:val="231F20"/>
          <w:w w:val="109"/>
        </w:rPr>
        <w:t>e</w:t>
      </w:r>
      <w:r>
        <w:rPr>
          <w:color w:val="231F20"/>
          <w:spacing w:val="-7"/>
        </w:rPr>
        <w:t xml:space="preserve"> </w:t>
      </w:r>
      <w:r>
        <w:rPr>
          <w:color w:val="231F20"/>
          <w:spacing w:val="-1"/>
          <w:w w:val="103"/>
        </w:rPr>
        <w:t>sighte</w:t>
      </w:r>
      <w:r>
        <w:rPr>
          <w:color w:val="231F20"/>
          <w:w w:val="103"/>
        </w:rPr>
        <w:t>d</w:t>
      </w:r>
      <w:r>
        <w:rPr>
          <w:color w:val="231F20"/>
          <w:spacing w:val="-7"/>
        </w:rPr>
        <w:t xml:space="preserve"> </w:t>
      </w:r>
      <w:r>
        <w:rPr>
          <w:color w:val="231F20"/>
          <w:spacing w:val="-1"/>
          <w:w w:val="105"/>
        </w:rPr>
        <w:t>infant)</w:t>
      </w:r>
      <w:r>
        <w:rPr>
          <w:color w:val="231F20"/>
          <w:w w:val="105"/>
        </w:rPr>
        <w:t>,</w:t>
      </w:r>
      <w:r>
        <w:rPr>
          <w:color w:val="231F20"/>
          <w:spacing w:val="-14"/>
        </w:rPr>
        <w:t xml:space="preserve"> </w:t>
      </w:r>
      <w:r>
        <w:rPr>
          <w:color w:val="231F20"/>
          <w:spacing w:val="-1"/>
        </w:rPr>
        <w:t>fall</w:t>
      </w:r>
      <w:r>
        <w:rPr>
          <w:color w:val="231F20"/>
        </w:rPr>
        <w:t>s</w:t>
      </w:r>
      <w:r>
        <w:rPr>
          <w:color w:val="231F20"/>
          <w:spacing w:val="-7"/>
        </w:rPr>
        <w:t xml:space="preserve"> </w:t>
      </w:r>
      <w:r>
        <w:rPr>
          <w:color w:val="231F20"/>
          <w:spacing w:val="-1"/>
          <w:w w:val="108"/>
        </w:rPr>
        <w:t>shor</w:t>
      </w:r>
      <w:r>
        <w:rPr>
          <w:color w:val="231F20"/>
          <w:w w:val="108"/>
        </w:rPr>
        <w:t>t</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4"/>
        </w:rPr>
        <w:t>profoun</w:t>
      </w:r>
      <w:r>
        <w:rPr>
          <w:color w:val="231F20"/>
          <w:w w:val="104"/>
        </w:rPr>
        <w:t>d</w:t>
      </w:r>
      <w:r>
        <w:rPr>
          <w:color w:val="231F20"/>
          <w:spacing w:val="-7"/>
        </w:rPr>
        <w:t xml:space="preserve"> </w:t>
      </w:r>
      <w:r>
        <w:rPr>
          <w:color w:val="231F20"/>
          <w:spacing w:val="-1"/>
          <w:w w:val="104"/>
        </w:rPr>
        <w:t>uncannines</w:t>
      </w:r>
      <w:r>
        <w:rPr>
          <w:color w:val="231F20"/>
          <w:w w:val="104"/>
        </w:rPr>
        <w:t>s</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7"/>
        </w:rPr>
        <w:t xml:space="preserve">haunting </w:t>
      </w:r>
      <w:r>
        <w:rPr>
          <w:color w:val="231F20"/>
          <w:spacing w:val="-1"/>
          <w:w w:val="103"/>
        </w:rPr>
        <w:t>melod</w:t>
      </w:r>
      <w:r>
        <w:rPr>
          <w:color w:val="231F20"/>
          <w:spacing w:val="-21"/>
          <w:w w:val="103"/>
        </w:rPr>
        <w:t>y</w:t>
      </w:r>
      <w:r>
        <w:rPr>
          <w:color w:val="231F20"/>
        </w:rPr>
        <w:t xml:space="preserve">. </w:t>
      </w:r>
      <w:r>
        <w:rPr>
          <w:color w:val="231F20"/>
          <w:spacing w:val="-1"/>
          <w:w w:val="99"/>
        </w:rPr>
        <w:t>S</w:t>
      </w:r>
      <w:r>
        <w:rPr>
          <w:color w:val="231F20"/>
          <w:w w:val="99"/>
        </w:rPr>
        <w:t>o</w:t>
      </w:r>
      <w:r>
        <w:rPr>
          <w:color w:val="231F20"/>
          <w:spacing w:val="7"/>
        </w:rPr>
        <w:t xml:space="preserve"> </w:t>
      </w:r>
      <w:r>
        <w:rPr>
          <w:color w:val="231F20"/>
          <w:spacing w:val="-1"/>
          <w:w w:val="102"/>
        </w:rPr>
        <w:t>here</w:t>
      </w:r>
      <w:r>
        <w:rPr>
          <w:color w:val="231F20"/>
          <w:spacing w:val="-12"/>
          <w:w w:val="102"/>
        </w:rPr>
        <w:t>’</w:t>
      </w:r>
      <w:r>
        <w:rPr>
          <w:color w:val="231F20"/>
          <w:w w:val="99"/>
        </w:rPr>
        <w:t>s</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problem</w:t>
      </w:r>
      <w:r>
        <w:rPr>
          <w:color w:val="231F20"/>
          <w:w w:val="102"/>
        </w:rPr>
        <w:t>:</w:t>
      </w:r>
      <w:r>
        <w:rPr>
          <w:color w:val="231F20"/>
        </w:rPr>
        <w:t xml:space="preserve"> </w:t>
      </w:r>
      <w:r>
        <w:rPr>
          <w:color w:val="231F20"/>
          <w:spacing w:val="-1"/>
          <w:w w:val="103"/>
        </w:rPr>
        <w:t>ho</w:t>
      </w:r>
      <w:r>
        <w:rPr>
          <w:color w:val="231F20"/>
          <w:w w:val="103"/>
        </w:rPr>
        <w:t>w</w:t>
      </w:r>
      <w:r>
        <w:rPr>
          <w:color w:val="231F20"/>
          <w:spacing w:val="7"/>
        </w:rPr>
        <w:t xml:space="preserve"> </w:t>
      </w:r>
      <w:r>
        <w:rPr>
          <w:color w:val="231F20"/>
          <w:spacing w:val="-1"/>
        </w:rPr>
        <w:t>d</w:t>
      </w:r>
      <w:r>
        <w:rPr>
          <w:color w:val="231F20"/>
        </w:rPr>
        <w:t>o</w:t>
      </w:r>
      <w:r>
        <w:rPr>
          <w:color w:val="231F20"/>
          <w:spacing w:val="7"/>
        </w:rPr>
        <w:t xml:space="preserve"> </w:t>
      </w:r>
      <w:r>
        <w:rPr>
          <w:color w:val="231F20"/>
          <w:spacing w:val="-1"/>
        </w:rPr>
        <w:t>w</w:t>
      </w:r>
      <w:r>
        <w:rPr>
          <w:color w:val="231F20"/>
          <w:spacing w:val="-6"/>
        </w:rPr>
        <w:t>e</w:t>
      </w:r>
      <w:r>
        <w:rPr>
          <w:color w:val="231F20"/>
        </w:rPr>
        <w:t xml:space="preserve">, </w:t>
      </w:r>
      <w:r>
        <w:rPr>
          <w:color w:val="231F20"/>
          <w:spacing w:val="-1"/>
          <w:w w:val="107"/>
        </w:rPr>
        <w:t>i</w:t>
      </w:r>
      <w:r>
        <w:rPr>
          <w:color w:val="231F20"/>
          <w:w w:val="107"/>
        </w:rPr>
        <w:t>n</w:t>
      </w:r>
      <w:r>
        <w:rPr>
          <w:color w:val="231F20"/>
          <w:spacing w:val="7"/>
        </w:rPr>
        <w:t xml:space="preserve"> </w:t>
      </w:r>
      <w:r>
        <w:rPr>
          <w:color w:val="231F20"/>
          <w:spacing w:val="-1"/>
          <w:w w:val="106"/>
        </w:rPr>
        <w:t>gettin</w:t>
      </w:r>
      <w:r>
        <w:rPr>
          <w:color w:val="231F20"/>
          <w:w w:val="106"/>
        </w:rPr>
        <w:t>g</w:t>
      </w:r>
      <w:r>
        <w:rPr>
          <w:color w:val="231F20"/>
          <w:spacing w:val="7"/>
        </w:rPr>
        <w:t xml:space="preserve"> </w:t>
      </w:r>
      <w:r>
        <w:rPr>
          <w:color w:val="231F20"/>
          <w:spacing w:val="-1"/>
          <w:w w:val="107"/>
        </w:rPr>
        <w:t>a</w:t>
      </w:r>
      <w:r>
        <w:rPr>
          <w:color w:val="231F20"/>
          <w:w w:val="107"/>
        </w:rPr>
        <w:t>t</w:t>
      </w:r>
      <w:r>
        <w:rPr>
          <w:color w:val="231F20"/>
          <w:spacing w:val="7"/>
        </w:rPr>
        <w:t xml:space="preserve"> </w:t>
      </w:r>
      <w:r>
        <w:rPr>
          <w:color w:val="231F20"/>
          <w:spacing w:val="-1"/>
          <w:w w:val="107"/>
        </w:rPr>
        <w:t>thi</w:t>
      </w:r>
      <w:r>
        <w:rPr>
          <w:color w:val="231F20"/>
          <w:w w:val="107"/>
        </w:rPr>
        <w:t>s</w:t>
      </w:r>
      <w:r>
        <w:rPr>
          <w:color w:val="231F20"/>
          <w:spacing w:val="7"/>
        </w:rPr>
        <w:t xml:space="preserve"> </w:t>
      </w:r>
      <w:r>
        <w:rPr>
          <w:color w:val="231F20"/>
          <w:spacing w:val="-1"/>
          <w:w w:val="104"/>
        </w:rPr>
        <w:t>uncannines</w:t>
      </w:r>
      <w:r>
        <w:rPr>
          <w:color w:val="231F20"/>
          <w:spacing w:val="-8"/>
          <w:w w:val="104"/>
        </w:rPr>
        <w:t>s</w:t>
      </w:r>
      <w:r>
        <w:rPr>
          <w:color w:val="231F20"/>
        </w:rPr>
        <w:t xml:space="preserve">, </w:t>
      </w:r>
      <w:r>
        <w:rPr>
          <w:color w:val="231F20"/>
          <w:spacing w:val="-1"/>
          <w:w w:val="103"/>
        </w:rPr>
        <w:t>amplif</w:t>
      </w:r>
      <w:r>
        <w:rPr>
          <w:color w:val="231F20"/>
          <w:w w:val="103"/>
        </w:rPr>
        <w:t>y</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7"/>
        </w:rPr>
        <w:t>importantl</w:t>
      </w:r>
      <w:r>
        <w:rPr>
          <w:color w:val="231F20"/>
          <w:w w:val="107"/>
        </w:rPr>
        <w:t>y</w:t>
      </w:r>
      <w:r>
        <w:rPr>
          <w:color w:val="231F20"/>
          <w:spacing w:val="-1"/>
        </w:rPr>
        <w:t xml:space="preserve"> </w:t>
      </w:r>
      <w:r>
        <w:rPr>
          <w:color w:val="231F20"/>
          <w:spacing w:val="-1"/>
          <w:w w:val="107"/>
        </w:rPr>
        <w:t>involuntar</w:t>
      </w:r>
      <w:r>
        <w:rPr>
          <w:color w:val="231F20"/>
          <w:w w:val="107"/>
        </w:rPr>
        <w:t>y</w:t>
      </w:r>
      <w:r>
        <w:rPr>
          <w:color w:val="231F20"/>
          <w:spacing w:val="-1"/>
        </w:rPr>
        <w:t xml:space="preserve"> </w:t>
      </w:r>
      <w:r>
        <w:rPr>
          <w:color w:val="231F20"/>
          <w:spacing w:val="-1"/>
          <w:w w:val="103"/>
        </w:rPr>
        <w:t>characte</w:t>
      </w:r>
      <w:r>
        <w:rPr>
          <w:color w:val="231F20"/>
          <w:w w:val="103"/>
        </w:rPr>
        <w:t>r</w:t>
      </w:r>
      <w:r>
        <w:rPr>
          <w:color w:val="231F20"/>
          <w:spacing w:val="-1"/>
        </w:rPr>
        <w:t xml:space="preserve"> 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7"/>
        </w:rPr>
        <w:t>hauntin</w:t>
      </w:r>
      <w:r>
        <w:rPr>
          <w:color w:val="231F20"/>
          <w:w w:val="107"/>
        </w:rPr>
        <w:t>g</w:t>
      </w:r>
      <w:r>
        <w:rPr>
          <w:color w:val="231F20"/>
          <w:spacing w:val="-1"/>
        </w:rPr>
        <w:t xml:space="preserve"> </w:t>
      </w:r>
      <w:r>
        <w:rPr>
          <w:color w:val="231F20"/>
          <w:spacing w:val="-1"/>
          <w:w w:val="103"/>
        </w:rPr>
        <w:t>melody?</w:t>
      </w:r>
    </w:p>
    <w:p w:rsidR="007C7C96" w:rsidRDefault="00000000">
      <w:pPr>
        <w:pStyle w:val="a3"/>
        <w:spacing w:line="271" w:lineRule="auto"/>
        <w:ind w:left="122" w:right="112" w:firstLine="240"/>
        <w:jc w:val="both"/>
      </w:pPr>
      <w:r>
        <w:rPr>
          <w:color w:val="231F20"/>
          <w:spacing w:val="-4"/>
          <w:w w:val="105"/>
        </w:rPr>
        <w:t>Benjamin</w:t>
      </w:r>
      <w:r>
        <w:rPr>
          <w:color w:val="231F20"/>
          <w:spacing w:val="-14"/>
          <w:w w:val="105"/>
        </w:rPr>
        <w:t xml:space="preserve"> </w:t>
      </w:r>
      <w:r>
        <w:rPr>
          <w:color w:val="231F20"/>
          <w:spacing w:val="-4"/>
          <w:w w:val="105"/>
        </w:rPr>
        <w:t>gave</w:t>
      </w:r>
      <w:r>
        <w:rPr>
          <w:color w:val="231F20"/>
          <w:spacing w:val="-14"/>
          <w:w w:val="105"/>
        </w:rPr>
        <w:t xml:space="preserve"> </w:t>
      </w:r>
      <w:r>
        <w:rPr>
          <w:color w:val="231F20"/>
          <w:w w:val="105"/>
        </w:rPr>
        <w:t>us</w:t>
      </w:r>
      <w:r>
        <w:rPr>
          <w:color w:val="231F20"/>
          <w:spacing w:val="-14"/>
          <w:w w:val="105"/>
        </w:rPr>
        <w:t xml:space="preserve"> </w:t>
      </w:r>
      <w:r>
        <w:rPr>
          <w:color w:val="231F20"/>
          <w:w w:val="105"/>
        </w:rPr>
        <w:t>an</w:t>
      </w:r>
      <w:r>
        <w:rPr>
          <w:color w:val="231F20"/>
          <w:spacing w:val="-14"/>
          <w:w w:val="105"/>
        </w:rPr>
        <w:t xml:space="preserve"> </w:t>
      </w:r>
      <w:r>
        <w:rPr>
          <w:color w:val="231F20"/>
          <w:spacing w:val="-4"/>
          <w:w w:val="105"/>
        </w:rPr>
        <w:t>important</w:t>
      </w:r>
      <w:r>
        <w:rPr>
          <w:color w:val="231F20"/>
          <w:spacing w:val="-14"/>
          <w:w w:val="105"/>
        </w:rPr>
        <w:t xml:space="preserve"> </w:t>
      </w:r>
      <w:r>
        <w:rPr>
          <w:color w:val="231F20"/>
          <w:spacing w:val="-3"/>
          <w:w w:val="105"/>
        </w:rPr>
        <w:t>clue</w:t>
      </w:r>
      <w:r>
        <w:rPr>
          <w:color w:val="231F20"/>
          <w:spacing w:val="-14"/>
          <w:w w:val="105"/>
        </w:rPr>
        <w:t xml:space="preserve"> </w:t>
      </w:r>
      <w:r>
        <w:rPr>
          <w:color w:val="231F20"/>
          <w:spacing w:val="-3"/>
          <w:w w:val="105"/>
        </w:rPr>
        <w:t>when</w:t>
      </w:r>
      <w:r>
        <w:rPr>
          <w:color w:val="231F20"/>
          <w:spacing w:val="-13"/>
          <w:w w:val="105"/>
        </w:rPr>
        <w:t xml:space="preserve"> </w:t>
      </w:r>
      <w:r>
        <w:rPr>
          <w:color w:val="231F20"/>
          <w:w w:val="105"/>
        </w:rPr>
        <w:t>he</w:t>
      </w:r>
      <w:r>
        <w:rPr>
          <w:color w:val="231F20"/>
          <w:spacing w:val="-14"/>
          <w:w w:val="105"/>
        </w:rPr>
        <w:t xml:space="preserve"> </w:t>
      </w:r>
      <w:r>
        <w:rPr>
          <w:color w:val="231F20"/>
          <w:spacing w:val="-4"/>
          <w:w w:val="105"/>
        </w:rPr>
        <w:t>framed</w:t>
      </w:r>
      <w:r>
        <w:rPr>
          <w:color w:val="231F20"/>
          <w:spacing w:val="-14"/>
          <w:w w:val="105"/>
        </w:rPr>
        <w:t xml:space="preserve"> </w:t>
      </w:r>
      <w:r>
        <w:rPr>
          <w:color w:val="231F20"/>
          <w:spacing w:val="-4"/>
          <w:w w:val="105"/>
        </w:rPr>
        <w:t>matters</w:t>
      </w:r>
      <w:r>
        <w:rPr>
          <w:color w:val="231F20"/>
          <w:spacing w:val="-14"/>
          <w:w w:val="105"/>
        </w:rPr>
        <w:t xml:space="preserve"> </w:t>
      </w:r>
      <w:r>
        <w:rPr>
          <w:color w:val="231F20"/>
          <w:w w:val="105"/>
        </w:rPr>
        <w:t>in</w:t>
      </w:r>
      <w:r>
        <w:rPr>
          <w:color w:val="231F20"/>
          <w:spacing w:val="-14"/>
          <w:w w:val="105"/>
        </w:rPr>
        <w:t xml:space="preserve"> </w:t>
      </w:r>
      <w:r>
        <w:rPr>
          <w:color w:val="231F20"/>
          <w:spacing w:val="-4"/>
          <w:w w:val="105"/>
        </w:rPr>
        <w:t>terms</w:t>
      </w:r>
      <w:r>
        <w:rPr>
          <w:color w:val="231F20"/>
          <w:spacing w:val="-14"/>
          <w:w w:val="105"/>
        </w:rPr>
        <w:t xml:space="preserve"> </w:t>
      </w:r>
      <w:r>
        <w:rPr>
          <w:color w:val="231F20"/>
          <w:w w:val="105"/>
        </w:rPr>
        <w:t>of</w:t>
      </w:r>
      <w:r>
        <w:rPr>
          <w:color w:val="231F20"/>
          <w:spacing w:val="-14"/>
          <w:w w:val="105"/>
        </w:rPr>
        <w:t xml:space="preserve"> </w:t>
      </w:r>
      <w:r>
        <w:rPr>
          <w:color w:val="231F20"/>
          <w:w w:val="105"/>
        </w:rPr>
        <w:t xml:space="preserve">a </w:t>
      </w:r>
      <w:r>
        <w:rPr>
          <w:color w:val="231F20"/>
          <w:spacing w:val="-4"/>
          <w:w w:val="105"/>
        </w:rPr>
        <w:t>tension</w:t>
      </w:r>
      <w:r>
        <w:rPr>
          <w:color w:val="231F20"/>
          <w:spacing w:val="-20"/>
          <w:w w:val="105"/>
        </w:rPr>
        <w:t xml:space="preserve"> </w:t>
      </w:r>
      <w:r>
        <w:rPr>
          <w:color w:val="231F20"/>
          <w:spacing w:val="-4"/>
          <w:w w:val="105"/>
        </w:rPr>
        <w:t>between</w:t>
      </w:r>
      <w:r>
        <w:rPr>
          <w:color w:val="231F20"/>
          <w:spacing w:val="-19"/>
          <w:w w:val="105"/>
        </w:rPr>
        <w:t xml:space="preserve"> </w:t>
      </w:r>
      <w:r>
        <w:rPr>
          <w:color w:val="231F20"/>
          <w:spacing w:val="-4"/>
          <w:w w:val="105"/>
        </w:rPr>
        <w:t>isolation</w:t>
      </w:r>
      <w:r>
        <w:rPr>
          <w:color w:val="231F20"/>
          <w:spacing w:val="-19"/>
          <w:w w:val="105"/>
        </w:rPr>
        <w:t xml:space="preserve"> </w:t>
      </w:r>
      <w:r>
        <w:rPr>
          <w:color w:val="231F20"/>
          <w:spacing w:val="-3"/>
          <w:w w:val="105"/>
        </w:rPr>
        <w:t>(the</w:t>
      </w:r>
      <w:r>
        <w:rPr>
          <w:color w:val="231F20"/>
          <w:spacing w:val="-20"/>
          <w:w w:val="105"/>
        </w:rPr>
        <w:t xml:space="preserve"> </w:t>
      </w:r>
      <w:r>
        <w:rPr>
          <w:color w:val="231F20"/>
          <w:spacing w:val="-4"/>
          <w:w w:val="105"/>
        </w:rPr>
        <w:t>experience</w:t>
      </w:r>
      <w:r>
        <w:rPr>
          <w:color w:val="231F20"/>
          <w:spacing w:val="-19"/>
          <w:w w:val="105"/>
        </w:rPr>
        <w:t xml:space="preserve"> </w:t>
      </w:r>
      <w:r>
        <w:rPr>
          <w:color w:val="231F20"/>
          <w:spacing w:val="-4"/>
          <w:w w:val="105"/>
        </w:rPr>
        <w:t>recorded</w:t>
      </w:r>
      <w:r>
        <w:rPr>
          <w:color w:val="231F20"/>
          <w:spacing w:val="-19"/>
          <w:w w:val="105"/>
        </w:rPr>
        <w:t xml:space="preserve"> </w:t>
      </w:r>
      <w:r>
        <w:rPr>
          <w:color w:val="231F20"/>
          <w:w w:val="105"/>
        </w:rPr>
        <w:t>in</w:t>
      </w:r>
      <w:r>
        <w:rPr>
          <w:color w:val="231F20"/>
          <w:spacing w:val="-19"/>
          <w:w w:val="105"/>
        </w:rPr>
        <w:t xml:space="preserve"> </w:t>
      </w:r>
      <w:r>
        <w:rPr>
          <w:color w:val="231F20"/>
          <w:spacing w:val="-4"/>
          <w:w w:val="105"/>
        </w:rPr>
        <w:t>voluntary</w:t>
      </w:r>
      <w:r>
        <w:rPr>
          <w:color w:val="231F20"/>
          <w:spacing w:val="-20"/>
          <w:w w:val="105"/>
        </w:rPr>
        <w:t xml:space="preserve"> </w:t>
      </w:r>
      <w:r>
        <w:rPr>
          <w:color w:val="231F20"/>
          <w:spacing w:val="-4"/>
          <w:w w:val="105"/>
        </w:rPr>
        <w:t>memory)</w:t>
      </w:r>
      <w:r>
        <w:rPr>
          <w:color w:val="231F20"/>
          <w:spacing w:val="-19"/>
          <w:w w:val="105"/>
        </w:rPr>
        <w:t xml:space="preserve"> </w:t>
      </w:r>
      <w:r>
        <w:rPr>
          <w:color w:val="231F20"/>
          <w:spacing w:val="-4"/>
          <w:w w:val="105"/>
        </w:rPr>
        <w:t xml:space="preserve">and </w:t>
      </w:r>
      <w:r>
        <w:rPr>
          <w:color w:val="231F20"/>
          <w:spacing w:val="-3"/>
          <w:w w:val="105"/>
        </w:rPr>
        <w:t xml:space="preserve">tradition (the experience inscribed </w:t>
      </w:r>
      <w:r>
        <w:rPr>
          <w:color w:val="231F20"/>
          <w:w w:val="105"/>
        </w:rPr>
        <w:t xml:space="preserve">in </w:t>
      </w:r>
      <w:r>
        <w:rPr>
          <w:color w:val="231F20"/>
          <w:spacing w:val="-3"/>
          <w:w w:val="105"/>
        </w:rPr>
        <w:t xml:space="preserve">involuntary memory). </w:t>
      </w:r>
      <w:r>
        <w:rPr>
          <w:color w:val="231F20"/>
          <w:w w:val="105"/>
        </w:rPr>
        <w:t xml:space="preserve">If </w:t>
      </w:r>
      <w:r>
        <w:rPr>
          <w:color w:val="231F20"/>
          <w:spacing w:val="-3"/>
          <w:w w:val="105"/>
        </w:rPr>
        <w:t xml:space="preserve">voluntary </w:t>
      </w:r>
      <w:r>
        <w:rPr>
          <w:color w:val="231F20"/>
          <w:spacing w:val="-4"/>
          <w:w w:val="105"/>
        </w:rPr>
        <w:t xml:space="preserve">memory contains </w:t>
      </w:r>
      <w:r>
        <w:rPr>
          <w:color w:val="231F20"/>
          <w:w w:val="105"/>
        </w:rPr>
        <w:t xml:space="preserve">no </w:t>
      </w:r>
      <w:r>
        <w:rPr>
          <w:color w:val="231F20"/>
          <w:spacing w:val="-4"/>
          <w:w w:val="105"/>
        </w:rPr>
        <w:t xml:space="preserve">trace </w:t>
      </w:r>
      <w:r>
        <w:rPr>
          <w:color w:val="231F20"/>
          <w:w w:val="105"/>
        </w:rPr>
        <w:t xml:space="preserve">of </w:t>
      </w:r>
      <w:r>
        <w:rPr>
          <w:color w:val="231F20"/>
          <w:spacing w:val="-3"/>
          <w:w w:val="105"/>
        </w:rPr>
        <w:t xml:space="preserve">the </w:t>
      </w:r>
      <w:r>
        <w:rPr>
          <w:color w:val="231F20"/>
          <w:spacing w:val="-4"/>
          <w:w w:val="105"/>
        </w:rPr>
        <w:t xml:space="preserve">past, </w:t>
      </w:r>
      <w:r>
        <w:rPr>
          <w:color w:val="231F20"/>
          <w:spacing w:val="-3"/>
          <w:w w:val="105"/>
        </w:rPr>
        <w:t xml:space="preserve">this </w:t>
      </w:r>
      <w:r>
        <w:rPr>
          <w:color w:val="231F20"/>
          <w:w w:val="105"/>
        </w:rPr>
        <w:t xml:space="preserve">is </w:t>
      </w:r>
      <w:r>
        <w:rPr>
          <w:color w:val="231F20"/>
          <w:spacing w:val="-3"/>
          <w:w w:val="105"/>
        </w:rPr>
        <w:t xml:space="preserve">not </w:t>
      </w:r>
      <w:r>
        <w:rPr>
          <w:color w:val="231F20"/>
          <w:spacing w:val="-4"/>
          <w:w w:val="105"/>
        </w:rPr>
        <w:t xml:space="preserve">because </w:t>
      </w:r>
      <w:r>
        <w:rPr>
          <w:color w:val="231F20"/>
          <w:w w:val="105"/>
        </w:rPr>
        <w:t xml:space="preserve">it </w:t>
      </w:r>
      <w:r>
        <w:rPr>
          <w:color w:val="231F20"/>
          <w:spacing w:val="-3"/>
          <w:w w:val="105"/>
        </w:rPr>
        <w:t xml:space="preserve">has </w:t>
      </w:r>
      <w:r>
        <w:rPr>
          <w:color w:val="231F20"/>
          <w:spacing w:val="-4"/>
          <w:w w:val="105"/>
        </w:rPr>
        <w:t xml:space="preserve">liberated us </w:t>
      </w:r>
      <w:r>
        <w:rPr>
          <w:color w:val="231F20"/>
          <w:spacing w:val="-3"/>
          <w:w w:val="105"/>
        </w:rPr>
        <w:t>from</w:t>
      </w:r>
      <w:r>
        <w:rPr>
          <w:color w:val="231F20"/>
          <w:spacing w:val="13"/>
          <w:w w:val="105"/>
        </w:rPr>
        <w:t xml:space="preserve"> </w:t>
      </w:r>
      <w:r>
        <w:rPr>
          <w:color w:val="231F20"/>
          <w:spacing w:val="-3"/>
          <w:w w:val="105"/>
        </w:rPr>
        <w:t>it.</w:t>
      </w:r>
      <w:r>
        <w:rPr>
          <w:color w:val="231F20"/>
          <w:spacing w:val="4"/>
          <w:w w:val="105"/>
        </w:rPr>
        <w:t xml:space="preserve"> </w:t>
      </w:r>
      <w:r>
        <w:rPr>
          <w:color w:val="231F20"/>
          <w:w w:val="105"/>
        </w:rPr>
        <w:t>On</w:t>
      </w:r>
      <w:r>
        <w:rPr>
          <w:color w:val="231F20"/>
          <w:spacing w:val="13"/>
          <w:w w:val="105"/>
        </w:rPr>
        <w:t xml:space="preserve"> </w:t>
      </w:r>
      <w:r>
        <w:rPr>
          <w:color w:val="231F20"/>
          <w:spacing w:val="-3"/>
          <w:w w:val="105"/>
        </w:rPr>
        <w:t>the</w:t>
      </w:r>
      <w:r>
        <w:rPr>
          <w:color w:val="231F20"/>
          <w:spacing w:val="13"/>
          <w:w w:val="105"/>
        </w:rPr>
        <w:t xml:space="preserve"> </w:t>
      </w:r>
      <w:r>
        <w:rPr>
          <w:color w:val="231F20"/>
          <w:spacing w:val="-6"/>
          <w:w w:val="105"/>
        </w:rPr>
        <w:t>contrary,</w:t>
      </w:r>
      <w:r>
        <w:rPr>
          <w:color w:val="231F20"/>
          <w:spacing w:val="5"/>
          <w:w w:val="105"/>
        </w:rPr>
        <w:t xml:space="preserve"> </w:t>
      </w:r>
      <w:r>
        <w:rPr>
          <w:color w:val="231F20"/>
          <w:w w:val="105"/>
        </w:rPr>
        <w:t>it</w:t>
      </w:r>
      <w:r>
        <w:rPr>
          <w:color w:val="231F20"/>
          <w:spacing w:val="13"/>
          <w:w w:val="105"/>
        </w:rPr>
        <w:t xml:space="preserve"> </w:t>
      </w:r>
      <w:r>
        <w:rPr>
          <w:color w:val="231F20"/>
          <w:spacing w:val="-3"/>
          <w:w w:val="105"/>
        </w:rPr>
        <w:t>has</w:t>
      </w:r>
      <w:r>
        <w:rPr>
          <w:color w:val="231F20"/>
          <w:spacing w:val="13"/>
          <w:w w:val="105"/>
        </w:rPr>
        <w:t xml:space="preserve"> </w:t>
      </w:r>
      <w:r>
        <w:rPr>
          <w:color w:val="231F20"/>
          <w:spacing w:val="-4"/>
          <w:w w:val="105"/>
        </w:rPr>
        <w:t>surrendered</w:t>
      </w:r>
      <w:r>
        <w:rPr>
          <w:color w:val="231F20"/>
          <w:spacing w:val="13"/>
          <w:w w:val="105"/>
        </w:rPr>
        <w:t xml:space="preserve"> </w:t>
      </w:r>
      <w:r>
        <w:rPr>
          <w:color w:val="231F20"/>
          <w:w w:val="105"/>
        </w:rPr>
        <w:t>us</w:t>
      </w:r>
      <w:r>
        <w:rPr>
          <w:color w:val="231F20"/>
          <w:spacing w:val="13"/>
          <w:w w:val="105"/>
        </w:rPr>
        <w:t xml:space="preserve"> </w:t>
      </w:r>
      <w:r>
        <w:rPr>
          <w:color w:val="231F20"/>
          <w:w w:val="105"/>
        </w:rPr>
        <w:t>to</w:t>
      </w:r>
      <w:r>
        <w:rPr>
          <w:color w:val="231F20"/>
          <w:spacing w:val="13"/>
          <w:w w:val="105"/>
        </w:rPr>
        <w:t xml:space="preserve"> </w:t>
      </w:r>
      <w:r>
        <w:rPr>
          <w:color w:val="231F20"/>
          <w:w w:val="105"/>
        </w:rPr>
        <w:t>a</w:t>
      </w:r>
      <w:r>
        <w:rPr>
          <w:color w:val="231F20"/>
          <w:spacing w:val="13"/>
          <w:w w:val="105"/>
        </w:rPr>
        <w:t xml:space="preserve"> </w:t>
      </w:r>
      <w:r>
        <w:rPr>
          <w:color w:val="231F20"/>
          <w:spacing w:val="-3"/>
          <w:w w:val="105"/>
        </w:rPr>
        <w:t>past</w:t>
      </w:r>
      <w:r>
        <w:rPr>
          <w:color w:val="231F20"/>
          <w:spacing w:val="13"/>
          <w:w w:val="105"/>
        </w:rPr>
        <w:t xml:space="preserve"> </w:t>
      </w:r>
      <w:r>
        <w:rPr>
          <w:color w:val="231F20"/>
          <w:spacing w:val="-3"/>
          <w:w w:val="105"/>
        </w:rPr>
        <w:t>that</w:t>
      </w:r>
      <w:r>
        <w:rPr>
          <w:color w:val="231F20"/>
          <w:spacing w:val="13"/>
          <w:w w:val="105"/>
        </w:rPr>
        <w:t xml:space="preserve"> </w:t>
      </w:r>
      <w:r>
        <w:rPr>
          <w:color w:val="231F20"/>
          <w:spacing w:val="-4"/>
          <w:w w:val="105"/>
        </w:rPr>
        <w:t>appears</w:t>
      </w:r>
      <w:r>
        <w:rPr>
          <w:color w:val="231F20"/>
          <w:spacing w:val="13"/>
          <w:w w:val="105"/>
        </w:rPr>
        <w:t xml:space="preserve"> </w:t>
      </w:r>
      <w:r>
        <w:rPr>
          <w:color w:val="231F20"/>
          <w:w w:val="105"/>
        </w:rPr>
        <w:t>to</w:t>
      </w:r>
      <w:r>
        <w:rPr>
          <w:color w:val="231F20"/>
          <w:spacing w:val="13"/>
          <w:w w:val="105"/>
        </w:rPr>
        <w:t xml:space="preserve"> </w:t>
      </w:r>
      <w:r>
        <w:rPr>
          <w:color w:val="231F20"/>
          <w:spacing w:val="-4"/>
          <w:w w:val="105"/>
        </w:rPr>
        <w:t>us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spacing w:val="-4"/>
          <w:w w:val="105"/>
        </w:rPr>
        <w:lastRenderedPageBreak/>
        <w:t>simply</w:t>
      </w:r>
      <w:r>
        <w:rPr>
          <w:color w:val="231F20"/>
          <w:spacing w:val="-7"/>
          <w:w w:val="105"/>
        </w:rPr>
        <w:t xml:space="preserve"> </w:t>
      </w:r>
      <w:r>
        <w:rPr>
          <w:color w:val="231F20"/>
          <w:w w:val="105"/>
        </w:rPr>
        <w:t>as</w:t>
      </w:r>
      <w:r>
        <w:rPr>
          <w:color w:val="231F20"/>
          <w:spacing w:val="-7"/>
          <w:w w:val="105"/>
        </w:rPr>
        <w:t xml:space="preserve"> </w:t>
      </w:r>
      <w:r>
        <w:rPr>
          <w:color w:val="231F20"/>
          <w:spacing w:val="-3"/>
          <w:w w:val="105"/>
        </w:rPr>
        <w:t>the</w:t>
      </w:r>
      <w:r>
        <w:rPr>
          <w:color w:val="231F20"/>
          <w:spacing w:val="-7"/>
          <w:w w:val="105"/>
        </w:rPr>
        <w:t xml:space="preserve"> </w:t>
      </w:r>
      <w:r>
        <w:rPr>
          <w:color w:val="231F20"/>
          <w:spacing w:val="-4"/>
          <w:w w:val="105"/>
        </w:rPr>
        <w:t>implacable</w:t>
      </w:r>
      <w:r>
        <w:rPr>
          <w:color w:val="231F20"/>
          <w:spacing w:val="-7"/>
          <w:w w:val="105"/>
        </w:rPr>
        <w:t xml:space="preserve"> </w:t>
      </w:r>
      <w:r>
        <w:rPr>
          <w:color w:val="231F20"/>
          <w:spacing w:val="-4"/>
          <w:w w:val="105"/>
        </w:rPr>
        <w:t>unfolding</w:t>
      </w:r>
      <w:r>
        <w:rPr>
          <w:color w:val="231F20"/>
          <w:spacing w:val="-7"/>
          <w:w w:val="105"/>
        </w:rPr>
        <w:t xml:space="preserve"> </w:t>
      </w:r>
      <w:r>
        <w:rPr>
          <w:color w:val="231F20"/>
          <w:w w:val="105"/>
        </w:rPr>
        <w:t>of</w:t>
      </w:r>
      <w:r>
        <w:rPr>
          <w:color w:val="231F20"/>
          <w:spacing w:val="-7"/>
          <w:w w:val="105"/>
        </w:rPr>
        <w:t xml:space="preserve"> </w:t>
      </w:r>
      <w:r>
        <w:rPr>
          <w:color w:val="231F20"/>
          <w:spacing w:val="-3"/>
          <w:w w:val="105"/>
        </w:rPr>
        <w:t>the</w:t>
      </w:r>
      <w:r>
        <w:rPr>
          <w:color w:val="231F20"/>
          <w:spacing w:val="-7"/>
          <w:w w:val="105"/>
        </w:rPr>
        <w:t xml:space="preserve"> </w:t>
      </w:r>
      <w:r>
        <w:rPr>
          <w:color w:val="231F20"/>
          <w:spacing w:val="-4"/>
          <w:w w:val="105"/>
        </w:rPr>
        <w:t>present,</w:t>
      </w:r>
      <w:r>
        <w:rPr>
          <w:color w:val="231F20"/>
          <w:spacing w:val="-13"/>
          <w:w w:val="105"/>
        </w:rPr>
        <w:t xml:space="preserve"> </w:t>
      </w:r>
      <w:r>
        <w:rPr>
          <w:color w:val="231F20"/>
          <w:w w:val="105"/>
        </w:rPr>
        <w:t>a</w:t>
      </w:r>
      <w:r>
        <w:rPr>
          <w:color w:val="231F20"/>
          <w:spacing w:val="-7"/>
          <w:w w:val="105"/>
        </w:rPr>
        <w:t xml:space="preserve"> </w:t>
      </w:r>
      <w:r>
        <w:rPr>
          <w:color w:val="231F20"/>
          <w:spacing w:val="-4"/>
          <w:w w:val="105"/>
        </w:rPr>
        <w:t>present</w:t>
      </w:r>
      <w:r>
        <w:rPr>
          <w:color w:val="231F20"/>
          <w:spacing w:val="-6"/>
          <w:w w:val="105"/>
        </w:rPr>
        <w:t xml:space="preserve"> </w:t>
      </w:r>
      <w:r>
        <w:rPr>
          <w:color w:val="231F20"/>
          <w:w w:val="105"/>
        </w:rPr>
        <w:t>in</w:t>
      </w:r>
      <w:r>
        <w:rPr>
          <w:color w:val="231F20"/>
          <w:spacing w:val="-7"/>
          <w:w w:val="105"/>
        </w:rPr>
        <w:t xml:space="preserve"> </w:t>
      </w:r>
      <w:r>
        <w:rPr>
          <w:color w:val="231F20"/>
          <w:spacing w:val="-4"/>
          <w:w w:val="105"/>
        </w:rPr>
        <w:t>which</w:t>
      </w:r>
      <w:r>
        <w:rPr>
          <w:color w:val="231F20"/>
          <w:spacing w:val="-7"/>
          <w:w w:val="105"/>
        </w:rPr>
        <w:t xml:space="preserve"> </w:t>
      </w:r>
      <w:r>
        <w:rPr>
          <w:color w:val="231F20"/>
          <w:w w:val="105"/>
        </w:rPr>
        <w:t>we</w:t>
      </w:r>
      <w:r>
        <w:rPr>
          <w:color w:val="231F20"/>
          <w:spacing w:val="-7"/>
          <w:w w:val="105"/>
        </w:rPr>
        <w:t xml:space="preserve"> </w:t>
      </w:r>
      <w:r>
        <w:rPr>
          <w:color w:val="231F20"/>
          <w:spacing w:val="-4"/>
          <w:w w:val="105"/>
        </w:rPr>
        <w:t>are isolated</w:t>
      </w:r>
      <w:r>
        <w:rPr>
          <w:color w:val="231F20"/>
          <w:spacing w:val="-20"/>
          <w:w w:val="105"/>
        </w:rPr>
        <w:t xml:space="preserve"> </w:t>
      </w:r>
      <w:r>
        <w:rPr>
          <w:color w:val="231F20"/>
          <w:spacing w:val="-3"/>
          <w:w w:val="105"/>
        </w:rPr>
        <w:t>from</w:t>
      </w:r>
      <w:r>
        <w:rPr>
          <w:color w:val="231F20"/>
          <w:spacing w:val="-19"/>
          <w:w w:val="105"/>
        </w:rPr>
        <w:t xml:space="preserve"> </w:t>
      </w:r>
      <w:r>
        <w:rPr>
          <w:color w:val="231F20"/>
          <w:spacing w:val="-3"/>
          <w:w w:val="105"/>
        </w:rPr>
        <w:t>the</w:t>
      </w:r>
      <w:r>
        <w:rPr>
          <w:color w:val="231F20"/>
          <w:spacing w:val="-19"/>
          <w:w w:val="105"/>
        </w:rPr>
        <w:t xml:space="preserve"> </w:t>
      </w:r>
      <w:r>
        <w:rPr>
          <w:color w:val="231F20"/>
          <w:spacing w:val="-4"/>
          <w:w w:val="105"/>
        </w:rPr>
        <w:t>social</w:t>
      </w:r>
      <w:r>
        <w:rPr>
          <w:color w:val="231F20"/>
          <w:spacing w:val="-20"/>
          <w:w w:val="105"/>
        </w:rPr>
        <w:t xml:space="preserve"> </w:t>
      </w:r>
      <w:r>
        <w:rPr>
          <w:color w:val="231F20"/>
          <w:spacing w:val="-3"/>
          <w:w w:val="105"/>
        </w:rPr>
        <w:t>work</w:t>
      </w:r>
      <w:r>
        <w:rPr>
          <w:color w:val="231F20"/>
          <w:spacing w:val="-19"/>
          <w:w w:val="105"/>
        </w:rPr>
        <w:t xml:space="preserve"> </w:t>
      </w:r>
      <w:r>
        <w:rPr>
          <w:color w:val="231F20"/>
          <w:spacing w:val="-4"/>
          <w:w w:val="105"/>
        </w:rPr>
        <w:t>involved</w:t>
      </w:r>
      <w:r>
        <w:rPr>
          <w:color w:val="231F20"/>
          <w:spacing w:val="-19"/>
          <w:w w:val="105"/>
        </w:rPr>
        <w:t xml:space="preserve"> </w:t>
      </w:r>
      <w:r>
        <w:rPr>
          <w:color w:val="231F20"/>
          <w:w w:val="105"/>
        </w:rPr>
        <w:t>in</w:t>
      </w:r>
      <w:r>
        <w:rPr>
          <w:color w:val="231F20"/>
          <w:spacing w:val="-19"/>
          <w:w w:val="105"/>
        </w:rPr>
        <w:t xml:space="preserve"> </w:t>
      </w:r>
      <w:r>
        <w:rPr>
          <w:color w:val="231F20"/>
          <w:spacing w:val="-4"/>
          <w:w w:val="105"/>
        </w:rPr>
        <w:t>producing</w:t>
      </w:r>
      <w:r>
        <w:rPr>
          <w:color w:val="231F20"/>
          <w:spacing w:val="-20"/>
          <w:w w:val="105"/>
        </w:rPr>
        <w:t xml:space="preserve"> </w:t>
      </w:r>
      <w:r>
        <w:rPr>
          <w:color w:val="231F20"/>
          <w:spacing w:val="-3"/>
          <w:w w:val="105"/>
        </w:rPr>
        <w:t>and</w:t>
      </w:r>
      <w:r>
        <w:rPr>
          <w:color w:val="231F20"/>
          <w:spacing w:val="-19"/>
          <w:w w:val="105"/>
        </w:rPr>
        <w:t xml:space="preserve"> </w:t>
      </w:r>
      <w:r>
        <w:rPr>
          <w:color w:val="231F20"/>
          <w:spacing w:val="-4"/>
          <w:w w:val="105"/>
        </w:rPr>
        <w:t>sustaining</w:t>
      </w:r>
      <w:r>
        <w:rPr>
          <w:color w:val="231F20"/>
          <w:spacing w:val="-19"/>
          <w:w w:val="105"/>
        </w:rPr>
        <w:t xml:space="preserve"> </w:t>
      </w:r>
      <w:r>
        <w:rPr>
          <w:color w:val="231F20"/>
          <w:spacing w:val="-3"/>
          <w:w w:val="105"/>
        </w:rPr>
        <w:t>it.</w:t>
      </w:r>
      <w:r>
        <w:rPr>
          <w:color w:val="231F20"/>
          <w:spacing w:val="-25"/>
          <w:w w:val="105"/>
        </w:rPr>
        <w:t xml:space="preserve"> </w:t>
      </w:r>
      <w:r>
        <w:rPr>
          <w:color w:val="231F20"/>
          <w:w w:val="105"/>
        </w:rPr>
        <w:t>By</w:t>
      </w:r>
      <w:r>
        <w:rPr>
          <w:color w:val="231F20"/>
          <w:spacing w:val="-19"/>
          <w:w w:val="105"/>
        </w:rPr>
        <w:t xml:space="preserve"> </w:t>
      </w:r>
      <w:r>
        <w:rPr>
          <w:color w:val="231F20"/>
          <w:spacing w:val="-4"/>
          <w:w w:val="105"/>
        </w:rPr>
        <w:t>con- trast,</w:t>
      </w:r>
      <w:r>
        <w:rPr>
          <w:color w:val="231F20"/>
          <w:spacing w:val="-26"/>
          <w:w w:val="105"/>
        </w:rPr>
        <w:t xml:space="preserve"> </w:t>
      </w:r>
      <w:r>
        <w:rPr>
          <w:color w:val="231F20"/>
          <w:spacing w:val="-3"/>
          <w:w w:val="105"/>
        </w:rPr>
        <w:t>what</w:t>
      </w:r>
      <w:r>
        <w:rPr>
          <w:color w:val="231F20"/>
          <w:spacing w:val="-19"/>
          <w:w w:val="105"/>
        </w:rPr>
        <w:t xml:space="preserve"> </w:t>
      </w:r>
      <w:r>
        <w:rPr>
          <w:color w:val="231F20"/>
          <w:spacing w:val="-3"/>
          <w:w w:val="105"/>
        </w:rPr>
        <w:t>was</w:t>
      </w:r>
      <w:r>
        <w:rPr>
          <w:color w:val="231F20"/>
          <w:spacing w:val="-18"/>
          <w:w w:val="105"/>
        </w:rPr>
        <w:t xml:space="preserve"> </w:t>
      </w:r>
      <w:r>
        <w:rPr>
          <w:color w:val="231F20"/>
          <w:spacing w:val="-4"/>
          <w:w w:val="105"/>
        </w:rPr>
        <w:t>triggered</w:t>
      </w:r>
      <w:r>
        <w:rPr>
          <w:color w:val="231F20"/>
          <w:spacing w:val="-19"/>
          <w:w w:val="105"/>
        </w:rPr>
        <w:t xml:space="preserve"> </w:t>
      </w:r>
      <w:r>
        <w:rPr>
          <w:color w:val="231F20"/>
          <w:w w:val="105"/>
        </w:rPr>
        <w:t>by</w:t>
      </w:r>
      <w:r>
        <w:rPr>
          <w:color w:val="231F20"/>
          <w:spacing w:val="-18"/>
          <w:w w:val="105"/>
        </w:rPr>
        <w:t xml:space="preserve"> </w:t>
      </w:r>
      <w:r>
        <w:rPr>
          <w:color w:val="231F20"/>
          <w:spacing w:val="-3"/>
          <w:w w:val="105"/>
        </w:rPr>
        <w:t>the</w:t>
      </w:r>
      <w:r>
        <w:rPr>
          <w:color w:val="231F20"/>
          <w:spacing w:val="-19"/>
          <w:w w:val="105"/>
        </w:rPr>
        <w:t xml:space="preserve"> </w:t>
      </w:r>
      <w:r>
        <w:rPr>
          <w:i/>
          <w:color w:val="231F20"/>
          <w:spacing w:val="-4"/>
          <w:w w:val="105"/>
        </w:rPr>
        <w:t>madeleine</w:t>
      </w:r>
      <w:r>
        <w:rPr>
          <w:i/>
          <w:color w:val="231F20"/>
          <w:spacing w:val="-18"/>
          <w:w w:val="105"/>
        </w:rPr>
        <w:t xml:space="preserve"> </w:t>
      </w:r>
      <w:r>
        <w:rPr>
          <w:color w:val="231F20"/>
          <w:spacing w:val="-3"/>
          <w:w w:val="105"/>
        </w:rPr>
        <w:t>(or</w:t>
      </w:r>
      <w:r>
        <w:rPr>
          <w:color w:val="231F20"/>
          <w:spacing w:val="-19"/>
          <w:w w:val="105"/>
        </w:rPr>
        <w:t xml:space="preserve"> </w:t>
      </w:r>
      <w:r>
        <w:rPr>
          <w:color w:val="231F20"/>
          <w:spacing w:val="-3"/>
          <w:w w:val="105"/>
        </w:rPr>
        <w:t>the</w:t>
      </w:r>
      <w:r>
        <w:rPr>
          <w:color w:val="231F20"/>
          <w:spacing w:val="-18"/>
          <w:w w:val="105"/>
        </w:rPr>
        <w:t xml:space="preserve"> </w:t>
      </w:r>
      <w:r>
        <w:rPr>
          <w:color w:val="231F20"/>
          <w:spacing w:val="-4"/>
          <w:w w:val="105"/>
        </w:rPr>
        <w:t>paving</w:t>
      </w:r>
      <w:r>
        <w:rPr>
          <w:color w:val="231F20"/>
          <w:spacing w:val="-19"/>
          <w:w w:val="105"/>
        </w:rPr>
        <w:t xml:space="preserve"> </w:t>
      </w:r>
      <w:r>
        <w:rPr>
          <w:color w:val="231F20"/>
          <w:spacing w:val="-4"/>
          <w:w w:val="105"/>
        </w:rPr>
        <w:t>stone)</w:t>
      </w:r>
      <w:r>
        <w:rPr>
          <w:color w:val="231F20"/>
          <w:spacing w:val="-18"/>
          <w:w w:val="105"/>
        </w:rPr>
        <w:t xml:space="preserve"> </w:t>
      </w:r>
      <w:r>
        <w:rPr>
          <w:color w:val="231F20"/>
          <w:spacing w:val="-3"/>
          <w:w w:val="105"/>
        </w:rPr>
        <w:t>was</w:t>
      </w:r>
      <w:r>
        <w:rPr>
          <w:color w:val="231F20"/>
          <w:spacing w:val="-19"/>
          <w:w w:val="105"/>
        </w:rPr>
        <w:t xml:space="preserve"> </w:t>
      </w:r>
      <w:r>
        <w:rPr>
          <w:color w:val="231F20"/>
          <w:spacing w:val="-9"/>
          <w:w w:val="105"/>
        </w:rPr>
        <w:t xml:space="preserve">Combray, </w:t>
      </w:r>
      <w:r>
        <w:rPr>
          <w:color w:val="231F20"/>
          <w:spacing w:val="-3"/>
          <w:w w:val="105"/>
        </w:rPr>
        <w:t xml:space="preserve">not just </w:t>
      </w:r>
      <w:r>
        <w:rPr>
          <w:color w:val="231F20"/>
          <w:w w:val="105"/>
        </w:rPr>
        <w:t xml:space="preserve">a </w:t>
      </w:r>
      <w:r>
        <w:rPr>
          <w:color w:val="231F20"/>
          <w:spacing w:val="-4"/>
          <w:w w:val="105"/>
        </w:rPr>
        <w:t xml:space="preserve">location </w:t>
      </w:r>
      <w:r>
        <w:rPr>
          <w:color w:val="231F20"/>
          <w:spacing w:val="-3"/>
          <w:w w:val="105"/>
        </w:rPr>
        <w:t xml:space="preserve">but </w:t>
      </w:r>
      <w:r>
        <w:rPr>
          <w:color w:val="231F20"/>
          <w:w w:val="105"/>
        </w:rPr>
        <w:t xml:space="preserve">an </w:t>
      </w:r>
      <w:r>
        <w:rPr>
          <w:color w:val="231F20"/>
          <w:spacing w:val="-4"/>
          <w:w w:val="105"/>
        </w:rPr>
        <w:t xml:space="preserve">intricate social configuration where </w:t>
      </w:r>
      <w:r>
        <w:rPr>
          <w:color w:val="231F20"/>
          <w:spacing w:val="-3"/>
          <w:w w:val="105"/>
        </w:rPr>
        <w:t xml:space="preserve">the </w:t>
      </w:r>
      <w:r>
        <w:rPr>
          <w:color w:val="231F20"/>
          <w:spacing w:val="-4"/>
          <w:w w:val="105"/>
        </w:rPr>
        <w:t>labor and desire</w:t>
      </w:r>
      <w:r>
        <w:rPr>
          <w:color w:val="231F20"/>
          <w:spacing w:val="-11"/>
          <w:w w:val="105"/>
        </w:rPr>
        <w:t xml:space="preserve"> </w:t>
      </w:r>
      <w:r>
        <w:rPr>
          <w:color w:val="231F20"/>
          <w:spacing w:val="-3"/>
          <w:w w:val="105"/>
        </w:rPr>
        <w:t>that</w:t>
      </w:r>
      <w:r>
        <w:rPr>
          <w:color w:val="231F20"/>
          <w:spacing w:val="-11"/>
          <w:w w:val="105"/>
        </w:rPr>
        <w:t xml:space="preserve"> </w:t>
      </w:r>
      <w:r>
        <w:rPr>
          <w:color w:val="231F20"/>
          <w:spacing w:val="-4"/>
          <w:w w:val="105"/>
        </w:rPr>
        <w:t>conditioned</w:t>
      </w:r>
      <w:r>
        <w:rPr>
          <w:color w:val="231F20"/>
          <w:spacing w:val="-10"/>
          <w:w w:val="105"/>
        </w:rPr>
        <w:t xml:space="preserve"> </w:t>
      </w:r>
      <w:r>
        <w:rPr>
          <w:color w:val="231F20"/>
          <w:spacing w:val="-5"/>
          <w:w w:val="105"/>
        </w:rPr>
        <w:t>Proust’s</w:t>
      </w:r>
      <w:r>
        <w:rPr>
          <w:color w:val="231F20"/>
          <w:spacing w:val="-11"/>
          <w:w w:val="105"/>
        </w:rPr>
        <w:t xml:space="preserve"> </w:t>
      </w:r>
      <w:r>
        <w:rPr>
          <w:color w:val="231F20"/>
          <w:spacing w:val="-4"/>
          <w:w w:val="105"/>
        </w:rPr>
        <w:t>literary</w:t>
      </w:r>
      <w:r>
        <w:rPr>
          <w:color w:val="231F20"/>
          <w:spacing w:val="-11"/>
          <w:w w:val="105"/>
        </w:rPr>
        <w:t xml:space="preserve"> </w:t>
      </w:r>
      <w:r>
        <w:rPr>
          <w:color w:val="231F20"/>
          <w:spacing w:val="-3"/>
          <w:w w:val="105"/>
        </w:rPr>
        <w:t>act</w:t>
      </w:r>
      <w:r>
        <w:rPr>
          <w:color w:val="231F20"/>
          <w:spacing w:val="-10"/>
          <w:w w:val="105"/>
        </w:rPr>
        <w:t xml:space="preserve"> </w:t>
      </w:r>
      <w:r>
        <w:rPr>
          <w:color w:val="231F20"/>
          <w:spacing w:val="-4"/>
          <w:w w:val="105"/>
        </w:rPr>
        <w:t>disclosed</w:t>
      </w:r>
      <w:r>
        <w:rPr>
          <w:color w:val="231F20"/>
          <w:spacing w:val="-11"/>
          <w:w w:val="105"/>
        </w:rPr>
        <w:t xml:space="preserve"> </w:t>
      </w:r>
      <w:r>
        <w:rPr>
          <w:color w:val="231F20"/>
          <w:spacing w:val="-4"/>
          <w:w w:val="105"/>
        </w:rPr>
        <w:t>itself</w:t>
      </w:r>
      <w:r>
        <w:rPr>
          <w:color w:val="231F20"/>
          <w:spacing w:val="-11"/>
          <w:w w:val="105"/>
        </w:rPr>
        <w:t xml:space="preserve"> </w:t>
      </w:r>
      <w:r>
        <w:rPr>
          <w:color w:val="231F20"/>
          <w:w w:val="105"/>
        </w:rPr>
        <w:t>to</w:t>
      </w:r>
      <w:r>
        <w:rPr>
          <w:color w:val="231F20"/>
          <w:spacing w:val="-10"/>
          <w:w w:val="105"/>
        </w:rPr>
        <w:t xml:space="preserve"> </w:t>
      </w:r>
      <w:r>
        <w:rPr>
          <w:color w:val="231F20"/>
          <w:spacing w:val="-3"/>
          <w:w w:val="105"/>
        </w:rPr>
        <w:t>him.</w:t>
      </w:r>
      <w:r>
        <w:rPr>
          <w:color w:val="231F20"/>
          <w:spacing w:val="-24"/>
          <w:w w:val="105"/>
        </w:rPr>
        <w:t xml:space="preserve"> </w:t>
      </w:r>
      <w:r>
        <w:rPr>
          <w:color w:val="231F20"/>
          <w:spacing w:val="-3"/>
          <w:w w:val="105"/>
        </w:rPr>
        <w:t>The</w:t>
      </w:r>
      <w:r>
        <w:rPr>
          <w:color w:val="231F20"/>
          <w:spacing w:val="-11"/>
          <w:w w:val="105"/>
        </w:rPr>
        <w:t xml:space="preserve"> </w:t>
      </w:r>
      <w:r>
        <w:rPr>
          <w:color w:val="231F20"/>
          <w:spacing w:val="-7"/>
          <w:w w:val="105"/>
        </w:rPr>
        <w:t xml:space="preserve">asper- </w:t>
      </w:r>
      <w:r>
        <w:rPr>
          <w:color w:val="231F20"/>
          <w:spacing w:val="-4"/>
          <w:w w:val="105"/>
        </w:rPr>
        <w:t xml:space="preserve">sions </w:t>
      </w:r>
      <w:r>
        <w:rPr>
          <w:color w:val="231F20"/>
          <w:spacing w:val="-3"/>
          <w:w w:val="105"/>
        </w:rPr>
        <w:t xml:space="preserve">cast </w:t>
      </w:r>
      <w:r>
        <w:rPr>
          <w:color w:val="231F20"/>
          <w:w w:val="105"/>
        </w:rPr>
        <w:t xml:space="preserve">on </w:t>
      </w:r>
      <w:r>
        <w:rPr>
          <w:color w:val="231F20"/>
          <w:spacing w:val="-4"/>
          <w:w w:val="105"/>
        </w:rPr>
        <w:t xml:space="preserve">“tradition” </w:t>
      </w:r>
      <w:r>
        <w:rPr>
          <w:color w:val="231F20"/>
          <w:w w:val="105"/>
        </w:rPr>
        <w:t xml:space="preserve">in </w:t>
      </w:r>
      <w:r>
        <w:rPr>
          <w:color w:val="231F20"/>
          <w:spacing w:val="-3"/>
          <w:w w:val="105"/>
        </w:rPr>
        <w:t xml:space="preserve">the </w:t>
      </w:r>
      <w:r>
        <w:rPr>
          <w:color w:val="231F20"/>
          <w:spacing w:val="-6"/>
          <w:w w:val="105"/>
        </w:rPr>
        <w:t xml:space="preserve">“Work </w:t>
      </w:r>
      <w:r>
        <w:rPr>
          <w:color w:val="231F20"/>
          <w:w w:val="105"/>
        </w:rPr>
        <w:t xml:space="preserve">of </w:t>
      </w:r>
      <w:r>
        <w:rPr>
          <w:color w:val="231F20"/>
          <w:spacing w:val="-3"/>
          <w:w w:val="105"/>
        </w:rPr>
        <w:t xml:space="preserve">Art” </w:t>
      </w:r>
      <w:r>
        <w:rPr>
          <w:color w:val="231F20"/>
          <w:spacing w:val="-7"/>
          <w:w w:val="105"/>
        </w:rPr>
        <w:t xml:space="preserve">essay, </w:t>
      </w:r>
      <w:r>
        <w:rPr>
          <w:color w:val="231F20"/>
          <w:spacing w:val="-4"/>
          <w:w w:val="105"/>
        </w:rPr>
        <w:t xml:space="preserve">should </w:t>
      </w:r>
      <w:r>
        <w:rPr>
          <w:color w:val="231F20"/>
          <w:spacing w:val="-3"/>
          <w:w w:val="105"/>
        </w:rPr>
        <w:t xml:space="preserve">not </w:t>
      </w:r>
      <w:r>
        <w:rPr>
          <w:color w:val="231F20"/>
          <w:spacing w:val="-4"/>
          <w:w w:val="105"/>
        </w:rPr>
        <w:t xml:space="preserve">deafen </w:t>
      </w:r>
      <w:r>
        <w:rPr>
          <w:color w:val="231F20"/>
          <w:w w:val="105"/>
        </w:rPr>
        <w:t xml:space="preserve">us </w:t>
      </w:r>
      <w:r>
        <w:rPr>
          <w:color w:val="231F20"/>
          <w:spacing w:val="-4"/>
          <w:w w:val="105"/>
        </w:rPr>
        <w:t xml:space="preserve">to </w:t>
      </w:r>
      <w:r>
        <w:rPr>
          <w:color w:val="231F20"/>
          <w:spacing w:val="-3"/>
          <w:w w:val="105"/>
        </w:rPr>
        <w:t>the</w:t>
      </w:r>
      <w:r>
        <w:rPr>
          <w:color w:val="231F20"/>
          <w:spacing w:val="-17"/>
          <w:w w:val="105"/>
        </w:rPr>
        <w:t xml:space="preserve"> </w:t>
      </w:r>
      <w:r>
        <w:rPr>
          <w:color w:val="231F20"/>
          <w:spacing w:val="-4"/>
          <w:w w:val="105"/>
        </w:rPr>
        <w:t>important</w:t>
      </w:r>
      <w:r>
        <w:rPr>
          <w:color w:val="231F20"/>
          <w:spacing w:val="-16"/>
          <w:w w:val="105"/>
        </w:rPr>
        <w:t xml:space="preserve"> </w:t>
      </w:r>
      <w:r>
        <w:rPr>
          <w:color w:val="231F20"/>
          <w:spacing w:val="-4"/>
          <w:w w:val="105"/>
        </w:rPr>
        <w:t>way</w:t>
      </w:r>
      <w:r>
        <w:rPr>
          <w:color w:val="231F20"/>
          <w:spacing w:val="-16"/>
          <w:w w:val="105"/>
        </w:rPr>
        <w:t xml:space="preserve"> </w:t>
      </w:r>
      <w:r>
        <w:rPr>
          <w:color w:val="231F20"/>
          <w:w w:val="105"/>
        </w:rPr>
        <w:t>it</w:t>
      </w:r>
      <w:r>
        <w:rPr>
          <w:color w:val="231F20"/>
          <w:spacing w:val="-17"/>
          <w:w w:val="105"/>
        </w:rPr>
        <w:t xml:space="preserve"> </w:t>
      </w:r>
      <w:r>
        <w:rPr>
          <w:color w:val="231F20"/>
          <w:spacing w:val="-4"/>
          <w:w w:val="105"/>
        </w:rPr>
        <w:t>metonymizes</w:t>
      </w:r>
      <w:r>
        <w:rPr>
          <w:color w:val="231F20"/>
          <w:spacing w:val="-16"/>
          <w:w w:val="105"/>
        </w:rPr>
        <w:t xml:space="preserve"> </w:t>
      </w:r>
      <w:r>
        <w:rPr>
          <w:color w:val="231F20"/>
          <w:spacing w:val="-3"/>
          <w:w w:val="105"/>
        </w:rPr>
        <w:t>the</w:t>
      </w:r>
      <w:r>
        <w:rPr>
          <w:color w:val="231F20"/>
          <w:spacing w:val="-16"/>
          <w:w w:val="105"/>
        </w:rPr>
        <w:t xml:space="preserve"> </w:t>
      </w:r>
      <w:r>
        <w:rPr>
          <w:color w:val="231F20"/>
          <w:spacing w:val="-4"/>
          <w:w w:val="105"/>
        </w:rPr>
        <w:t>social</w:t>
      </w:r>
      <w:r>
        <w:rPr>
          <w:color w:val="231F20"/>
          <w:spacing w:val="-16"/>
          <w:w w:val="105"/>
        </w:rPr>
        <w:t xml:space="preserve"> </w:t>
      </w:r>
      <w:r>
        <w:rPr>
          <w:color w:val="231F20"/>
          <w:spacing w:val="-3"/>
          <w:w w:val="105"/>
        </w:rPr>
        <w:t>bond</w:t>
      </w:r>
      <w:r>
        <w:rPr>
          <w:color w:val="231F20"/>
          <w:spacing w:val="-17"/>
          <w:w w:val="105"/>
        </w:rPr>
        <w:t xml:space="preserve"> </w:t>
      </w:r>
      <w:r>
        <w:rPr>
          <w:color w:val="231F20"/>
          <w:w w:val="105"/>
        </w:rPr>
        <w:t>in</w:t>
      </w:r>
      <w:r>
        <w:rPr>
          <w:color w:val="231F20"/>
          <w:spacing w:val="-16"/>
          <w:w w:val="105"/>
        </w:rPr>
        <w:t xml:space="preserve"> </w:t>
      </w:r>
      <w:r>
        <w:rPr>
          <w:color w:val="231F20"/>
          <w:spacing w:val="-3"/>
          <w:w w:val="105"/>
        </w:rPr>
        <w:t>the</w:t>
      </w:r>
      <w:r>
        <w:rPr>
          <w:color w:val="231F20"/>
          <w:spacing w:val="-16"/>
          <w:w w:val="105"/>
        </w:rPr>
        <w:t xml:space="preserve"> </w:t>
      </w:r>
      <w:r>
        <w:rPr>
          <w:color w:val="231F20"/>
          <w:spacing w:val="-4"/>
          <w:w w:val="105"/>
        </w:rPr>
        <w:t>Baudelaire</w:t>
      </w:r>
      <w:r>
        <w:rPr>
          <w:color w:val="231F20"/>
          <w:spacing w:val="-17"/>
          <w:w w:val="105"/>
        </w:rPr>
        <w:t xml:space="preserve"> </w:t>
      </w:r>
      <w:r>
        <w:rPr>
          <w:color w:val="231F20"/>
          <w:spacing w:val="-7"/>
          <w:w w:val="105"/>
        </w:rPr>
        <w:t>essay,</w:t>
      </w:r>
      <w:r>
        <w:rPr>
          <w:color w:val="231F20"/>
          <w:spacing w:val="-23"/>
          <w:w w:val="105"/>
        </w:rPr>
        <w:t xml:space="preserve"> </w:t>
      </w:r>
      <w:r>
        <w:rPr>
          <w:color w:val="231F20"/>
          <w:spacing w:val="-4"/>
          <w:w w:val="105"/>
        </w:rPr>
        <w:t>for although</w:t>
      </w:r>
      <w:r>
        <w:rPr>
          <w:color w:val="231F20"/>
          <w:spacing w:val="-17"/>
          <w:w w:val="105"/>
        </w:rPr>
        <w:t xml:space="preserve"> </w:t>
      </w:r>
      <w:r>
        <w:rPr>
          <w:color w:val="231F20"/>
          <w:spacing w:val="-4"/>
          <w:w w:val="105"/>
        </w:rPr>
        <w:t>Benjamin</w:t>
      </w:r>
      <w:r>
        <w:rPr>
          <w:color w:val="231F20"/>
          <w:spacing w:val="-16"/>
          <w:w w:val="105"/>
        </w:rPr>
        <w:t xml:space="preserve"> </w:t>
      </w:r>
      <w:r>
        <w:rPr>
          <w:color w:val="231F20"/>
          <w:spacing w:val="-4"/>
          <w:w w:val="105"/>
        </w:rPr>
        <w:t>appears</w:t>
      </w:r>
      <w:r>
        <w:rPr>
          <w:color w:val="231F20"/>
          <w:spacing w:val="-16"/>
          <w:w w:val="105"/>
        </w:rPr>
        <w:t xml:space="preserve"> </w:t>
      </w:r>
      <w:r>
        <w:rPr>
          <w:color w:val="231F20"/>
          <w:w w:val="105"/>
        </w:rPr>
        <w:t>to</w:t>
      </w:r>
      <w:r>
        <w:rPr>
          <w:color w:val="231F20"/>
          <w:spacing w:val="-16"/>
          <w:w w:val="105"/>
        </w:rPr>
        <w:t xml:space="preserve"> </w:t>
      </w:r>
      <w:r>
        <w:rPr>
          <w:color w:val="231F20"/>
          <w:spacing w:val="-4"/>
          <w:w w:val="105"/>
        </w:rPr>
        <w:t>have</w:t>
      </w:r>
      <w:r>
        <w:rPr>
          <w:color w:val="231F20"/>
          <w:spacing w:val="-16"/>
          <w:w w:val="105"/>
        </w:rPr>
        <w:t xml:space="preserve"> </w:t>
      </w:r>
      <w:r>
        <w:rPr>
          <w:color w:val="231F20"/>
          <w:spacing w:val="-3"/>
          <w:w w:val="105"/>
        </w:rPr>
        <w:t>had</w:t>
      </w:r>
      <w:r>
        <w:rPr>
          <w:color w:val="231F20"/>
          <w:spacing w:val="-17"/>
          <w:w w:val="105"/>
        </w:rPr>
        <w:t xml:space="preserve"> </w:t>
      </w:r>
      <w:r>
        <w:rPr>
          <w:color w:val="231F20"/>
          <w:w w:val="105"/>
        </w:rPr>
        <w:t>no</w:t>
      </w:r>
      <w:r>
        <w:rPr>
          <w:color w:val="231F20"/>
          <w:spacing w:val="-16"/>
          <w:w w:val="105"/>
        </w:rPr>
        <w:t xml:space="preserve"> </w:t>
      </w:r>
      <w:r>
        <w:rPr>
          <w:color w:val="231F20"/>
          <w:spacing w:val="-4"/>
          <w:w w:val="105"/>
        </w:rPr>
        <w:t>knowledge</w:t>
      </w:r>
      <w:r>
        <w:rPr>
          <w:color w:val="231F20"/>
          <w:spacing w:val="-16"/>
          <w:w w:val="105"/>
        </w:rPr>
        <w:t xml:space="preserve"> </w:t>
      </w:r>
      <w:r>
        <w:rPr>
          <w:color w:val="231F20"/>
          <w:w w:val="105"/>
        </w:rPr>
        <w:t>of</w:t>
      </w:r>
      <w:r>
        <w:rPr>
          <w:color w:val="231F20"/>
          <w:spacing w:val="-16"/>
          <w:w w:val="105"/>
        </w:rPr>
        <w:t xml:space="preserve"> </w:t>
      </w:r>
      <w:r>
        <w:rPr>
          <w:color w:val="231F20"/>
          <w:spacing w:val="-5"/>
          <w:w w:val="105"/>
        </w:rPr>
        <w:t>Saussure,</w:t>
      </w:r>
      <w:r>
        <w:rPr>
          <w:color w:val="231F20"/>
          <w:spacing w:val="-23"/>
          <w:w w:val="105"/>
        </w:rPr>
        <w:t xml:space="preserve"> </w:t>
      </w:r>
      <w:r>
        <w:rPr>
          <w:color w:val="231F20"/>
          <w:spacing w:val="-3"/>
          <w:w w:val="105"/>
        </w:rPr>
        <w:t>his</w:t>
      </w:r>
      <w:r>
        <w:rPr>
          <w:color w:val="231F20"/>
          <w:spacing w:val="-16"/>
          <w:w w:val="105"/>
        </w:rPr>
        <w:t xml:space="preserve"> </w:t>
      </w:r>
      <w:r>
        <w:rPr>
          <w:color w:val="231F20"/>
          <w:spacing w:val="-4"/>
          <w:w w:val="105"/>
        </w:rPr>
        <w:t xml:space="preserve">analy- </w:t>
      </w:r>
      <w:r>
        <w:rPr>
          <w:color w:val="231F20"/>
          <w:spacing w:val="-3"/>
          <w:w w:val="105"/>
        </w:rPr>
        <w:t>sis</w:t>
      </w:r>
      <w:r>
        <w:rPr>
          <w:color w:val="231F20"/>
          <w:spacing w:val="-17"/>
          <w:w w:val="105"/>
        </w:rPr>
        <w:t xml:space="preserve"> </w:t>
      </w:r>
      <w:r>
        <w:rPr>
          <w:color w:val="231F20"/>
          <w:spacing w:val="-4"/>
          <w:w w:val="105"/>
        </w:rPr>
        <w:t>confirms</w:t>
      </w:r>
      <w:r>
        <w:rPr>
          <w:color w:val="231F20"/>
          <w:spacing w:val="-17"/>
          <w:w w:val="105"/>
        </w:rPr>
        <w:t xml:space="preserve"> </w:t>
      </w:r>
      <w:r>
        <w:rPr>
          <w:color w:val="231F20"/>
          <w:spacing w:val="-3"/>
          <w:w w:val="105"/>
        </w:rPr>
        <w:t>the</w:t>
      </w:r>
      <w:r>
        <w:rPr>
          <w:color w:val="231F20"/>
          <w:spacing w:val="-17"/>
          <w:w w:val="105"/>
        </w:rPr>
        <w:t xml:space="preserve"> </w:t>
      </w:r>
      <w:r>
        <w:rPr>
          <w:color w:val="231F20"/>
          <w:spacing w:val="-5"/>
          <w:w w:val="105"/>
        </w:rPr>
        <w:t>latter’s</w:t>
      </w:r>
      <w:r>
        <w:rPr>
          <w:color w:val="231F20"/>
          <w:spacing w:val="-17"/>
          <w:w w:val="105"/>
        </w:rPr>
        <w:t xml:space="preserve"> </w:t>
      </w:r>
      <w:r>
        <w:rPr>
          <w:color w:val="231F20"/>
          <w:spacing w:val="-4"/>
          <w:w w:val="105"/>
        </w:rPr>
        <w:t>insight</w:t>
      </w:r>
      <w:r>
        <w:rPr>
          <w:color w:val="231F20"/>
          <w:spacing w:val="-17"/>
          <w:w w:val="105"/>
        </w:rPr>
        <w:t xml:space="preserve"> </w:t>
      </w:r>
      <w:r>
        <w:rPr>
          <w:color w:val="231F20"/>
          <w:spacing w:val="-3"/>
          <w:w w:val="105"/>
        </w:rPr>
        <w:t>that</w:t>
      </w:r>
      <w:r>
        <w:rPr>
          <w:color w:val="231F20"/>
          <w:spacing w:val="-24"/>
          <w:w w:val="105"/>
        </w:rPr>
        <w:t xml:space="preserve"> </w:t>
      </w:r>
      <w:r>
        <w:rPr>
          <w:color w:val="231F20"/>
          <w:spacing w:val="-4"/>
          <w:w w:val="105"/>
        </w:rPr>
        <w:t>“because</w:t>
      </w:r>
      <w:r>
        <w:rPr>
          <w:color w:val="231F20"/>
          <w:spacing w:val="-17"/>
          <w:w w:val="105"/>
        </w:rPr>
        <w:t xml:space="preserve"> </w:t>
      </w:r>
      <w:r>
        <w:rPr>
          <w:color w:val="231F20"/>
          <w:spacing w:val="-3"/>
          <w:w w:val="105"/>
        </w:rPr>
        <w:t>the</w:t>
      </w:r>
      <w:r>
        <w:rPr>
          <w:color w:val="231F20"/>
          <w:spacing w:val="-17"/>
          <w:w w:val="105"/>
        </w:rPr>
        <w:t xml:space="preserve"> </w:t>
      </w:r>
      <w:r>
        <w:rPr>
          <w:color w:val="231F20"/>
          <w:spacing w:val="-3"/>
          <w:w w:val="105"/>
        </w:rPr>
        <w:t>sign</w:t>
      </w:r>
      <w:r>
        <w:rPr>
          <w:color w:val="231F20"/>
          <w:spacing w:val="-17"/>
          <w:w w:val="105"/>
        </w:rPr>
        <w:t xml:space="preserve"> </w:t>
      </w:r>
      <w:r>
        <w:rPr>
          <w:color w:val="231F20"/>
          <w:w w:val="105"/>
        </w:rPr>
        <w:t>is</w:t>
      </w:r>
      <w:r>
        <w:rPr>
          <w:color w:val="231F20"/>
          <w:spacing w:val="-17"/>
          <w:w w:val="105"/>
        </w:rPr>
        <w:t xml:space="preserve"> </w:t>
      </w:r>
      <w:r>
        <w:rPr>
          <w:color w:val="231F20"/>
          <w:spacing w:val="-4"/>
          <w:w w:val="105"/>
        </w:rPr>
        <w:t>arbitrary</w:t>
      </w:r>
      <w:r>
        <w:rPr>
          <w:color w:val="231F20"/>
          <w:spacing w:val="-17"/>
          <w:w w:val="105"/>
        </w:rPr>
        <w:t xml:space="preserve"> </w:t>
      </w:r>
      <w:r>
        <w:rPr>
          <w:color w:val="231F20"/>
          <w:w w:val="105"/>
        </w:rPr>
        <w:t>it</w:t>
      </w:r>
      <w:r>
        <w:rPr>
          <w:color w:val="231F20"/>
          <w:spacing w:val="-17"/>
          <w:w w:val="105"/>
        </w:rPr>
        <w:t xml:space="preserve"> </w:t>
      </w:r>
      <w:r>
        <w:rPr>
          <w:color w:val="231F20"/>
          <w:spacing w:val="-4"/>
          <w:w w:val="105"/>
        </w:rPr>
        <w:t>follows</w:t>
      </w:r>
      <w:r>
        <w:rPr>
          <w:color w:val="231F20"/>
          <w:spacing w:val="-17"/>
          <w:w w:val="105"/>
        </w:rPr>
        <w:t xml:space="preserve"> </w:t>
      </w:r>
      <w:r>
        <w:rPr>
          <w:color w:val="231F20"/>
          <w:spacing w:val="-4"/>
          <w:w w:val="105"/>
        </w:rPr>
        <w:t>no law</w:t>
      </w:r>
      <w:r>
        <w:rPr>
          <w:color w:val="231F20"/>
          <w:spacing w:val="-8"/>
          <w:w w:val="105"/>
        </w:rPr>
        <w:t xml:space="preserve"> </w:t>
      </w:r>
      <w:r>
        <w:rPr>
          <w:color w:val="231F20"/>
          <w:spacing w:val="-4"/>
          <w:w w:val="105"/>
        </w:rPr>
        <w:t>other</w:t>
      </w:r>
      <w:r>
        <w:rPr>
          <w:color w:val="231F20"/>
          <w:spacing w:val="-7"/>
          <w:w w:val="105"/>
        </w:rPr>
        <w:t xml:space="preserve"> </w:t>
      </w:r>
      <w:r>
        <w:rPr>
          <w:color w:val="231F20"/>
          <w:spacing w:val="-3"/>
          <w:w w:val="105"/>
        </w:rPr>
        <w:t>than</w:t>
      </w:r>
      <w:r>
        <w:rPr>
          <w:color w:val="231F20"/>
          <w:spacing w:val="-7"/>
          <w:w w:val="105"/>
        </w:rPr>
        <w:t xml:space="preserve"> </w:t>
      </w:r>
      <w:r>
        <w:rPr>
          <w:color w:val="231F20"/>
          <w:spacing w:val="-3"/>
          <w:w w:val="105"/>
        </w:rPr>
        <w:t>that</w:t>
      </w:r>
      <w:r>
        <w:rPr>
          <w:color w:val="231F20"/>
          <w:spacing w:val="-8"/>
          <w:w w:val="105"/>
        </w:rPr>
        <w:t xml:space="preserve"> </w:t>
      </w:r>
      <w:r>
        <w:rPr>
          <w:color w:val="231F20"/>
          <w:w w:val="105"/>
        </w:rPr>
        <w:t>of</w:t>
      </w:r>
      <w:r>
        <w:rPr>
          <w:color w:val="231F20"/>
          <w:spacing w:val="-7"/>
          <w:w w:val="105"/>
        </w:rPr>
        <w:t xml:space="preserve"> </w:t>
      </w:r>
      <w:r>
        <w:rPr>
          <w:color w:val="231F20"/>
          <w:spacing w:val="-4"/>
          <w:w w:val="105"/>
        </w:rPr>
        <w:t>tradition,</w:t>
      </w:r>
      <w:r>
        <w:rPr>
          <w:color w:val="231F20"/>
          <w:spacing w:val="-15"/>
          <w:w w:val="105"/>
        </w:rPr>
        <w:t xml:space="preserve"> </w:t>
      </w:r>
      <w:r>
        <w:rPr>
          <w:color w:val="231F20"/>
          <w:spacing w:val="-3"/>
          <w:w w:val="105"/>
        </w:rPr>
        <w:t>and</w:t>
      </w:r>
      <w:r>
        <w:rPr>
          <w:color w:val="231F20"/>
          <w:spacing w:val="-7"/>
          <w:w w:val="105"/>
        </w:rPr>
        <w:t xml:space="preserve"> </w:t>
      </w:r>
      <w:r>
        <w:rPr>
          <w:color w:val="231F20"/>
          <w:spacing w:val="-4"/>
          <w:w w:val="105"/>
        </w:rPr>
        <w:t>because</w:t>
      </w:r>
      <w:r>
        <w:rPr>
          <w:color w:val="231F20"/>
          <w:spacing w:val="-8"/>
          <w:w w:val="105"/>
        </w:rPr>
        <w:t xml:space="preserve"> </w:t>
      </w:r>
      <w:r>
        <w:rPr>
          <w:color w:val="231F20"/>
          <w:w w:val="105"/>
        </w:rPr>
        <w:t>it</w:t>
      </w:r>
      <w:r>
        <w:rPr>
          <w:color w:val="231F20"/>
          <w:spacing w:val="-7"/>
          <w:w w:val="105"/>
        </w:rPr>
        <w:t xml:space="preserve"> </w:t>
      </w:r>
      <w:r>
        <w:rPr>
          <w:color w:val="231F20"/>
          <w:w w:val="105"/>
        </w:rPr>
        <w:t>is</w:t>
      </w:r>
      <w:r>
        <w:rPr>
          <w:color w:val="231F20"/>
          <w:spacing w:val="-7"/>
          <w:w w:val="105"/>
        </w:rPr>
        <w:t xml:space="preserve"> </w:t>
      </w:r>
      <w:r>
        <w:rPr>
          <w:color w:val="231F20"/>
          <w:spacing w:val="-4"/>
          <w:w w:val="105"/>
        </w:rPr>
        <w:t>based</w:t>
      </w:r>
      <w:r>
        <w:rPr>
          <w:color w:val="231F20"/>
          <w:spacing w:val="-7"/>
          <w:w w:val="105"/>
        </w:rPr>
        <w:t xml:space="preserve"> </w:t>
      </w:r>
      <w:r>
        <w:rPr>
          <w:color w:val="231F20"/>
          <w:w w:val="105"/>
        </w:rPr>
        <w:t>on</w:t>
      </w:r>
      <w:r>
        <w:rPr>
          <w:color w:val="231F20"/>
          <w:spacing w:val="-8"/>
          <w:w w:val="105"/>
        </w:rPr>
        <w:t xml:space="preserve"> </w:t>
      </w:r>
      <w:r>
        <w:rPr>
          <w:color w:val="231F20"/>
          <w:spacing w:val="-4"/>
          <w:w w:val="105"/>
        </w:rPr>
        <w:t>tradition</w:t>
      </w:r>
      <w:r>
        <w:rPr>
          <w:color w:val="231F20"/>
          <w:spacing w:val="-7"/>
          <w:w w:val="105"/>
        </w:rPr>
        <w:t xml:space="preserve"> </w:t>
      </w:r>
      <w:r>
        <w:rPr>
          <w:color w:val="231F20"/>
          <w:w w:val="105"/>
        </w:rPr>
        <w:t>it</w:t>
      </w:r>
      <w:r>
        <w:rPr>
          <w:color w:val="231F20"/>
          <w:spacing w:val="-7"/>
          <w:w w:val="105"/>
        </w:rPr>
        <w:t xml:space="preserve"> </w:t>
      </w:r>
      <w:r>
        <w:rPr>
          <w:color w:val="231F20"/>
          <w:w w:val="105"/>
        </w:rPr>
        <w:t>is</w:t>
      </w:r>
      <w:r>
        <w:rPr>
          <w:color w:val="231F20"/>
          <w:spacing w:val="-7"/>
          <w:w w:val="105"/>
        </w:rPr>
        <w:t xml:space="preserve"> </w:t>
      </w:r>
      <w:r>
        <w:rPr>
          <w:color w:val="231F20"/>
          <w:spacing w:val="-4"/>
          <w:w w:val="105"/>
        </w:rPr>
        <w:t xml:space="preserve">arbi- trary” (Saussure </w:t>
      </w:r>
      <w:r>
        <w:rPr>
          <w:color w:val="231F20"/>
          <w:spacing w:val="-3"/>
          <w:w w:val="105"/>
        </w:rPr>
        <w:t xml:space="preserve">74). </w:t>
      </w:r>
      <w:r>
        <w:rPr>
          <w:color w:val="231F20"/>
          <w:w w:val="105"/>
        </w:rPr>
        <w:t xml:space="preserve">In </w:t>
      </w:r>
      <w:r>
        <w:rPr>
          <w:color w:val="231F20"/>
          <w:spacing w:val="-4"/>
          <w:w w:val="105"/>
        </w:rPr>
        <w:t xml:space="preserve">thereby drawing </w:t>
      </w:r>
      <w:r>
        <w:rPr>
          <w:color w:val="231F20"/>
          <w:spacing w:val="-3"/>
          <w:w w:val="105"/>
        </w:rPr>
        <w:t xml:space="preserve">the </w:t>
      </w:r>
      <w:r>
        <w:rPr>
          <w:color w:val="231F20"/>
          <w:spacing w:val="-4"/>
          <w:w w:val="105"/>
        </w:rPr>
        <w:t xml:space="preserve">conventional, </w:t>
      </w:r>
      <w:r>
        <w:rPr>
          <w:color w:val="231F20"/>
          <w:spacing w:val="-3"/>
          <w:w w:val="105"/>
        </w:rPr>
        <w:t xml:space="preserve">the </w:t>
      </w:r>
      <w:r>
        <w:rPr>
          <w:color w:val="231F20"/>
          <w:spacing w:val="-4"/>
          <w:w w:val="105"/>
        </w:rPr>
        <w:t xml:space="preserve">social, nearer </w:t>
      </w:r>
      <w:r>
        <w:rPr>
          <w:color w:val="231F20"/>
          <w:spacing w:val="-3"/>
          <w:w w:val="105"/>
        </w:rPr>
        <w:t xml:space="preserve">and </w:t>
      </w:r>
      <w:r>
        <w:rPr>
          <w:color w:val="231F20"/>
          <w:spacing w:val="-4"/>
          <w:w w:val="105"/>
        </w:rPr>
        <w:t xml:space="preserve">depriving </w:t>
      </w:r>
      <w:r>
        <w:rPr>
          <w:color w:val="231F20"/>
          <w:w w:val="105"/>
        </w:rPr>
        <w:t xml:space="preserve">it of </w:t>
      </w:r>
      <w:r>
        <w:rPr>
          <w:color w:val="231F20"/>
          <w:spacing w:val="-3"/>
          <w:w w:val="105"/>
        </w:rPr>
        <w:t xml:space="preserve">its </w:t>
      </w:r>
      <w:r>
        <w:rPr>
          <w:color w:val="231F20"/>
          <w:spacing w:val="-4"/>
          <w:w w:val="105"/>
        </w:rPr>
        <w:t xml:space="preserve">uniqueness </w:t>
      </w:r>
      <w:r>
        <w:rPr>
          <w:color w:val="231F20"/>
          <w:spacing w:val="-3"/>
          <w:w w:val="105"/>
        </w:rPr>
        <w:t xml:space="preserve">(two </w:t>
      </w:r>
      <w:r>
        <w:rPr>
          <w:color w:val="231F20"/>
          <w:spacing w:val="-4"/>
          <w:w w:val="105"/>
        </w:rPr>
        <w:t xml:space="preserve">features </w:t>
      </w:r>
      <w:r>
        <w:rPr>
          <w:color w:val="231F20"/>
          <w:w w:val="105"/>
        </w:rPr>
        <w:t xml:space="preserve">of </w:t>
      </w:r>
      <w:r>
        <w:rPr>
          <w:color w:val="231F20"/>
          <w:spacing w:val="-3"/>
          <w:w w:val="105"/>
        </w:rPr>
        <w:t xml:space="preserve">the </w:t>
      </w:r>
      <w:r>
        <w:rPr>
          <w:color w:val="231F20"/>
          <w:spacing w:val="-4"/>
          <w:w w:val="105"/>
        </w:rPr>
        <w:t xml:space="preserve">politics </w:t>
      </w:r>
      <w:r>
        <w:rPr>
          <w:color w:val="231F20"/>
          <w:w w:val="105"/>
        </w:rPr>
        <w:t xml:space="preserve">of </w:t>
      </w:r>
      <w:r>
        <w:rPr>
          <w:color w:val="231F20"/>
          <w:spacing w:val="-4"/>
          <w:w w:val="105"/>
        </w:rPr>
        <w:t>reception), without</w:t>
      </w:r>
      <w:r>
        <w:rPr>
          <w:color w:val="231F20"/>
          <w:spacing w:val="-23"/>
          <w:w w:val="105"/>
        </w:rPr>
        <w:t xml:space="preserve"> </w:t>
      </w:r>
      <w:r>
        <w:rPr>
          <w:color w:val="231F20"/>
          <w:spacing w:val="-4"/>
          <w:w w:val="105"/>
        </w:rPr>
        <w:t>however</w:t>
      </w:r>
      <w:r>
        <w:rPr>
          <w:color w:val="231F20"/>
          <w:spacing w:val="-23"/>
          <w:w w:val="105"/>
        </w:rPr>
        <w:t xml:space="preserve"> </w:t>
      </w:r>
      <w:r>
        <w:rPr>
          <w:color w:val="231F20"/>
          <w:spacing w:val="-4"/>
          <w:w w:val="105"/>
        </w:rPr>
        <w:t>converting</w:t>
      </w:r>
      <w:r>
        <w:rPr>
          <w:color w:val="231F20"/>
          <w:spacing w:val="-22"/>
          <w:w w:val="105"/>
        </w:rPr>
        <w:t xml:space="preserve"> </w:t>
      </w:r>
      <w:r>
        <w:rPr>
          <w:color w:val="231F20"/>
          <w:w w:val="105"/>
        </w:rPr>
        <w:t>it</w:t>
      </w:r>
      <w:r>
        <w:rPr>
          <w:color w:val="231F20"/>
          <w:spacing w:val="-23"/>
          <w:w w:val="105"/>
        </w:rPr>
        <w:t xml:space="preserve"> </w:t>
      </w:r>
      <w:r>
        <w:rPr>
          <w:color w:val="231F20"/>
          <w:spacing w:val="-3"/>
          <w:w w:val="105"/>
        </w:rPr>
        <w:t>into</w:t>
      </w:r>
      <w:r>
        <w:rPr>
          <w:color w:val="231F20"/>
          <w:spacing w:val="-22"/>
          <w:w w:val="105"/>
        </w:rPr>
        <w:t xml:space="preserve"> </w:t>
      </w:r>
      <w:r>
        <w:rPr>
          <w:color w:val="231F20"/>
          <w:w w:val="105"/>
        </w:rPr>
        <w:t>an</w:t>
      </w:r>
      <w:r>
        <w:rPr>
          <w:color w:val="231F20"/>
          <w:spacing w:val="-23"/>
          <w:w w:val="105"/>
        </w:rPr>
        <w:t xml:space="preserve"> </w:t>
      </w:r>
      <w:r>
        <w:rPr>
          <w:color w:val="231F20"/>
          <w:spacing w:val="-4"/>
          <w:w w:val="105"/>
        </w:rPr>
        <w:t>analogue</w:t>
      </w:r>
      <w:r>
        <w:rPr>
          <w:color w:val="231F20"/>
          <w:spacing w:val="-22"/>
          <w:w w:val="105"/>
        </w:rPr>
        <w:t xml:space="preserve"> </w:t>
      </w:r>
      <w:r>
        <w:rPr>
          <w:color w:val="231F20"/>
          <w:spacing w:val="-3"/>
          <w:w w:val="105"/>
        </w:rPr>
        <w:t>for</w:t>
      </w:r>
      <w:r>
        <w:rPr>
          <w:color w:val="231F20"/>
          <w:spacing w:val="-23"/>
          <w:w w:val="105"/>
        </w:rPr>
        <w:t xml:space="preserve"> </w:t>
      </w:r>
      <w:r>
        <w:rPr>
          <w:color w:val="231F20"/>
          <w:spacing w:val="-3"/>
          <w:w w:val="105"/>
        </w:rPr>
        <w:t>the</w:t>
      </w:r>
      <w:r>
        <w:rPr>
          <w:color w:val="231F20"/>
          <w:spacing w:val="-22"/>
          <w:w w:val="105"/>
        </w:rPr>
        <w:t xml:space="preserve"> </w:t>
      </w:r>
      <w:r>
        <w:rPr>
          <w:color w:val="231F20"/>
          <w:spacing w:val="-4"/>
          <w:w w:val="105"/>
        </w:rPr>
        <w:t>collective</w:t>
      </w:r>
      <w:r>
        <w:rPr>
          <w:color w:val="231F20"/>
          <w:spacing w:val="-23"/>
          <w:w w:val="105"/>
        </w:rPr>
        <w:t xml:space="preserve"> </w:t>
      </w:r>
      <w:r>
        <w:rPr>
          <w:color w:val="231F20"/>
          <w:spacing w:val="-5"/>
          <w:w w:val="105"/>
        </w:rPr>
        <w:t xml:space="preserve">unconscious, </w:t>
      </w:r>
      <w:r>
        <w:rPr>
          <w:color w:val="231F20"/>
          <w:spacing w:val="-4"/>
          <w:w w:val="105"/>
        </w:rPr>
        <w:t xml:space="preserve">Benjamin makes </w:t>
      </w:r>
      <w:r>
        <w:rPr>
          <w:color w:val="231F20"/>
          <w:spacing w:val="-3"/>
          <w:w w:val="105"/>
        </w:rPr>
        <w:t xml:space="preserve">the </w:t>
      </w:r>
      <w:r>
        <w:rPr>
          <w:color w:val="231F20"/>
          <w:spacing w:val="-4"/>
          <w:w w:val="105"/>
        </w:rPr>
        <w:t xml:space="preserve">involuntary character </w:t>
      </w:r>
      <w:r>
        <w:rPr>
          <w:color w:val="231F20"/>
          <w:w w:val="105"/>
        </w:rPr>
        <w:t xml:space="preserve">of </w:t>
      </w:r>
      <w:r>
        <w:rPr>
          <w:color w:val="231F20"/>
          <w:spacing w:val="-4"/>
          <w:w w:val="105"/>
        </w:rPr>
        <w:t xml:space="preserve">memory </w:t>
      </w:r>
      <w:r>
        <w:rPr>
          <w:color w:val="231F20"/>
          <w:spacing w:val="-3"/>
          <w:w w:val="105"/>
        </w:rPr>
        <w:t xml:space="preserve">take </w:t>
      </w:r>
      <w:r>
        <w:rPr>
          <w:color w:val="231F20"/>
          <w:w w:val="105"/>
        </w:rPr>
        <w:t xml:space="preserve">on a </w:t>
      </w:r>
      <w:r>
        <w:rPr>
          <w:color w:val="231F20"/>
          <w:spacing w:val="-4"/>
          <w:w w:val="105"/>
        </w:rPr>
        <w:t>distinctly political</w:t>
      </w:r>
      <w:r>
        <w:rPr>
          <w:color w:val="231F20"/>
          <w:spacing w:val="-18"/>
          <w:w w:val="105"/>
        </w:rPr>
        <w:t xml:space="preserve"> </w:t>
      </w:r>
      <w:r>
        <w:rPr>
          <w:color w:val="231F20"/>
          <w:spacing w:val="-5"/>
          <w:w w:val="105"/>
        </w:rPr>
        <w:t>value.</w:t>
      </w:r>
      <w:r>
        <w:rPr>
          <w:color w:val="231F20"/>
          <w:spacing w:val="-25"/>
          <w:w w:val="105"/>
        </w:rPr>
        <w:t xml:space="preserve"> </w:t>
      </w:r>
      <w:r>
        <w:rPr>
          <w:color w:val="231F20"/>
          <w:w w:val="105"/>
        </w:rPr>
        <w:t>It</w:t>
      </w:r>
      <w:r>
        <w:rPr>
          <w:color w:val="231F20"/>
          <w:spacing w:val="-18"/>
          <w:w w:val="105"/>
        </w:rPr>
        <w:t xml:space="preserve"> </w:t>
      </w:r>
      <w:r>
        <w:rPr>
          <w:color w:val="231F20"/>
          <w:spacing w:val="-4"/>
          <w:w w:val="105"/>
        </w:rPr>
        <w:t>indexes</w:t>
      </w:r>
      <w:r>
        <w:rPr>
          <w:color w:val="231F20"/>
          <w:spacing w:val="-18"/>
          <w:w w:val="105"/>
        </w:rPr>
        <w:t xml:space="preserve"> </w:t>
      </w:r>
      <w:r>
        <w:rPr>
          <w:color w:val="231F20"/>
          <w:spacing w:val="-3"/>
          <w:w w:val="105"/>
        </w:rPr>
        <w:t>the</w:t>
      </w:r>
      <w:r>
        <w:rPr>
          <w:color w:val="231F20"/>
          <w:spacing w:val="-17"/>
          <w:w w:val="105"/>
        </w:rPr>
        <w:t xml:space="preserve"> </w:t>
      </w:r>
      <w:r>
        <w:rPr>
          <w:color w:val="231F20"/>
          <w:spacing w:val="-4"/>
          <w:w w:val="105"/>
        </w:rPr>
        <w:t>experiences</w:t>
      </w:r>
      <w:r>
        <w:rPr>
          <w:color w:val="231F20"/>
          <w:spacing w:val="-18"/>
          <w:w w:val="105"/>
        </w:rPr>
        <w:t xml:space="preserve"> </w:t>
      </w:r>
      <w:r>
        <w:rPr>
          <w:color w:val="231F20"/>
          <w:spacing w:val="-4"/>
          <w:w w:val="105"/>
        </w:rPr>
        <w:t>that,</w:t>
      </w:r>
      <w:r>
        <w:rPr>
          <w:color w:val="231F20"/>
          <w:spacing w:val="-25"/>
          <w:w w:val="105"/>
        </w:rPr>
        <w:t xml:space="preserve"> </w:t>
      </w:r>
      <w:r>
        <w:rPr>
          <w:color w:val="231F20"/>
          <w:spacing w:val="-4"/>
          <w:w w:val="105"/>
        </w:rPr>
        <w:t>precisely</w:t>
      </w:r>
      <w:r>
        <w:rPr>
          <w:color w:val="231F20"/>
          <w:spacing w:val="-18"/>
          <w:w w:val="105"/>
        </w:rPr>
        <w:t xml:space="preserve"> </w:t>
      </w:r>
      <w:r>
        <w:rPr>
          <w:color w:val="231F20"/>
          <w:w w:val="105"/>
        </w:rPr>
        <w:t>to</w:t>
      </w:r>
      <w:r>
        <w:rPr>
          <w:color w:val="231F20"/>
          <w:spacing w:val="-18"/>
          <w:w w:val="105"/>
        </w:rPr>
        <w:t xml:space="preserve"> </w:t>
      </w:r>
      <w:r>
        <w:rPr>
          <w:color w:val="231F20"/>
          <w:spacing w:val="-3"/>
          <w:w w:val="105"/>
        </w:rPr>
        <w:t>the</w:t>
      </w:r>
      <w:r>
        <w:rPr>
          <w:color w:val="231F20"/>
          <w:spacing w:val="-17"/>
          <w:w w:val="105"/>
        </w:rPr>
        <w:t xml:space="preserve"> </w:t>
      </w:r>
      <w:r>
        <w:rPr>
          <w:color w:val="231F20"/>
          <w:spacing w:val="-4"/>
          <w:w w:val="105"/>
        </w:rPr>
        <w:t>extent</w:t>
      </w:r>
      <w:r>
        <w:rPr>
          <w:color w:val="231F20"/>
          <w:spacing w:val="-18"/>
          <w:w w:val="105"/>
        </w:rPr>
        <w:t xml:space="preserve"> </w:t>
      </w:r>
      <w:r>
        <w:rPr>
          <w:color w:val="231F20"/>
          <w:spacing w:val="-3"/>
          <w:w w:val="105"/>
        </w:rPr>
        <w:t>that</w:t>
      </w:r>
      <w:r>
        <w:rPr>
          <w:color w:val="231F20"/>
          <w:spacing w:val="-17"/>
          <w:w w:val="105"/>
        </w:rPr>
        <w:t xml:space="preserve"> </w:t>
      </w:r>
      <w:r>
        <w:rPr>
          <w:color w:val="231F20"/>
          <w:spacing w:val="-4"/>
          <w:w w:val="105"/>
        </w:rPr>
        <w:t xml:space="preserve">they </w:t>
      </w:r>
      <w:r>
        <w:rPr>
          <w:color w:val="231F20"/>
          <w:spacing w:val="-3"/>
          <w:w w:val="105"/>
        </w:rPr>
        <w:t>defy</w:t>
      </w:r>
      <w:r>
        <w:rPr>
          <w:color w:val="231F20"/>
          <w:spacing w:val="-29"/>
          <w:w w:val="105"/>
        </w:rPr>
        <w:t xml:space="preserve"> </w:t>
      </w:r>
      <w:r>
        <w:rPr>
          <w:color w:val="231F20"/>
          <w:spacing w:val="-4"/>
          <w:w w:val="105"/>
        </w:rPr>
        <w:t>calculation</w:t>
      </w:r>
      <w:r>
        <w:rPr>
          <w:color w:val="231F20"/>
          <w:spacing w:val="-29"/>
          <w:w w:val="105"/>
        </w:rPr>
        <w:t xml:space="preserve"> </w:t>
      </w:r>
      <w:r>
        <w:rPr>
          <w:color w:val="231F20"/>
          <w:spacing w:val="-3"/>
          <w:w w:val="105"/>
        </w:rPr>
        <w:t>and</w:t>
      </w:r>
      <w:r>
        <w:rPr>
          <w:color w:val="231F20"/>
          <w:spacing w:val="-29"/>
          <w:w w:val="105"/>
        </w:rPr>
        <w:t xml:space="preserve"> </w:t>
      </w:r>
      <w:r>
        <w:rPr>
          <w:color w:val="231F20"/>
          <w:spacing w:val="-4"/>
          <w:w w:val="105"/>
        </w:rPr>
        <w:t>elude</w:t>
      </w:r>
      <w:r>
        <w:rPr>
          <w:color w:val="231F20"/>
          <w:spacing w:val="-29"/>
          <w:w w:val="105"/>
        </w:rPr>
        <w:t xml:space="preserve"> </w:t>
      </w:r>
      <w:r>
        <w:rPr>
          <w:color w:val="231F20"/>
          <w:spacing w:val="-4"/>
          <w:w w:val="105"/>
        </w:rPr>
        <w:t>deliberation,</w:t>
      </w:r>
      <w:r>
        <w:rPr>
          <w:color w:val="231F20"/>
          <w:spacing w:val="-34"/>
          <w:w w:val="105"/>
        </w:rPr>
        <w:t xml:space="preserve"> </w:t>
      </w:r>
      <w:r>
        <w:rPr>
          <w:color w:val="231F20"/>
          <w:spacing w:val="-4"/>
          <w:w w:val="105"/>
        </w:rPr>
        <w:t>become</w:t>
      </w:r>
      <w:r>
        <w:rPr>
          <w:color w:val="231F20"/>
          <w:spacing w:val="-29"/>
          <w:w w:val="105"/>
        </w:rPr>
        <w:t xml:space="preserve"> </w:t>
      </w:r>
      <w:r>
        <w:rPr>
          <w:color w:val="231F20"/>
          <w:spacing w:val="-4"/>
          <w:w w:val="105"/>
        </w:rPr>
        <w:t>politicizable</w:t>
      </w:r>
      <w:r>
        <w:rPr>
          <w:color w:val="231F20"/>
          <w:spacing w:val="-28"/>
          <w:w w:val="105"/>
        </w:rPr>
        <w:t xml:space="preserve"> </w:t>
      </w:r>
      <w:r>
        <w:rPr>
          <w:color w:val="231F20"/>
          <w:spacing w:val="-4"/>
          <w:w w:val="105"/>
        </w:rPr>
        <w:t>beyond</w:t>
      </w:r>
      <w:r>
        <w:rPr>
          <w:color w:val="231F20"/>
          <w:spacing w:val="-29"/>
          <w:w w:val="105"/>
        </w:rPr>
        <w:t xml:space="preserve"> </w:t>
      </w:r>
      <w:r>
        <w:rPr>
          <w:color w:val="231F20"/>
          <w:spacing w:val="-3"/>
          <w:w w:val="105"/>
        </w:rPr>
        <w:t>the</w:t>
      </w:r>
      <w:r>
        <w:rPr>
          <w:color w:val="231F20"/>
          <w:spacing w:val="-29"/>
          <w:w w:val="105"/>
        </w:rPr>
        <w:t xml:space="preserve"> </w:t>
      </w:r>
      <w:r>
        <w:rPr>
          <w:color w:val="231F20"/>
          <w:spacing w:val="-4"/>
          <w:w w:val="105"/>
        </w:rPr>
        <w:t>mem- orable</w:t>
      </w:r>
      <w:r>
        <w:rPr>
          <w:color w:val="231F20"/>
          <w:spacing w:val="-20"/>
          <w:w w:val="105"/>
        </w:rPr>
        <w:t xml:space="preserve"> </w:t>
      </w:r>
      <w:r>
        <w:rPr>
          <w:color w:val="231F20"/>
          <w:spacing w:val="-4"/>
          <w:w w:val="105"/>
        </w:rPr>
        <w:t>context</w:t>
      </w:r>
      <w:r>
        <w:rPr>
          <w:color w:val="231F20"/>
          <w:spacing w:val="-20"/>
          <w:w w:val="105"/>
        </w:rPr>
        <w:t xml:space="preserve"> </w:t>
      </w:r>
      <w:r>
        <w:rPr>
          <w:color w:val="231F20"/>
          <w:w w:val="105"/>
        </w:rPr>
        <w:t>of</w:t>
      </w:r>
      <w:r>
        <w:rPr>
          <w:color w:val="231F20"/>
          <w:spacing w:val="-20"/>
          <w:w w:val="105"/>
        </w:rPr>
        <w:t xml:space="preserve"> </w:t>
      </w:r>
      <w:r>
        <w:rPr>
          <w:color w:val="231F20"/>
          <w:spacing w:val="-3"/>
          <w:w w:val="105"/>
        </w:rPr>
        <w:t>the</w:t>
      </w:r>
      <w:r>
        <w:rPr>
          <w:color w:val="231F20"/>
          <w:spacing w:val="-19"/>
          <w:w w:val="105"/>
        </w:rPr>
        <w:t xml:space="preserve"> </w:t>
      </w:r>
      <w:r>
        <w:rPr>
          <w:color w:val="231F20"/>
          <w:spacing w:val="-4"/>
          <w:w w:val="105"/>
        </w:rPr>
        <w:t>prevailing</w:t>
      </w:r>
      <w:r>
        <w:rPr>
          <w:color w:val="231F20"/>
          <w:spacing w:val="-20"/>
          <w:w w:val="105"/>
        </w:rPr>
        <w:t xml:space="preserve"> </w:t>
      </w:r>
      <w:r>
        <w:rPr>
          <w:color w:val="231F20"/>
          <w:spacing w:val="-5"/>
          <w:w w:val="105"/>
        </w:rPr>
        <w:t>consensus.</w:t>
      </w:r>
      <w:r>
        <w:rPr>
          <w:color w:val="231F20"/>
          <w:spacing w:val="-33"/>
          <w:w w:val="105"/>
        </w:rPr>
        <w:t xml:space="preserve"> </w:t>
      </w:r>
      <w:r>
        <w:rPr>
          <w:color w:val="231F20"/>
          <w:spacing w:val="-3"/>
          <w:w w:val="105"/>
        </w:rPr>
        <w:t>The</w:t>
      </w:r>
      <w:r>
        <w:rPr>
          <w:color w:val="231F20"/>
          <w:spacing w:val="-20"/>
          <w:w w:val="105"/>
        </w:rPr>
        <w:t xml:space="preserve"> </w:t>
      </w:r>
      <w:r>
        <w:rPr>
          <w:color w:val="231F20"/>
          <w:spacing w:val="-4"/>
          <w:w w:val="105"/>
        </w:rPr>
        <w:t>reluctantly</w:t>
      </w:r>
      <w:r>
        <w:rPr>
          <w:color w:val="231F20"/>
          <w:spacing w:val="-20"/>
          <w:w w:val="105"/>
        </w:rPr>
        <w:t xml:space="preserve"> </w:t>
      </w:r>
      <w:r>
        <w:rPr>
          <w:color w:val="231F20"/>
          <w:spacing w:val="-4"/>
          <w:w w:val="105"/>
        </w:rPr>
        <w:t>cultivated</w:t>
      </w:r>
      <w:r>
        <w:rPr>
          <w:color w:val="231F20"/>
          <w:spacing w:val="-19"/>
          <w:w w:val="105"/>
        </w:rPr>
        <w:t xml:space="preserve"> </w:t>
      </w:r>
      <w:r>
        <w:rPr>
          <w:color w:val="231F20"/>
          <w:spacing w:val="-4"/>
          <w:w w:val="105"/>
        </w:rPr>
        <w:t>forms</w:t>
      </w:r>
      <w:r>
        <w:rPr>
          <w:color w:val="231F20"/>
          <w:spacing w:val="-20"/>
          <w:w w:val="105"/>
        </w:rPr>
        <w:t xml:space="preserve"> </w:t>
      </w:r>
      <w:r>
        <w:rPr>
          <w:color w:val="231F20"/>
          <w:spacing w:val="-4"/>
          <w:w w:val="105"/>
        </w:rPr>
        <w:t xml:space="preserve">of “never forgetting,” </w:t>
      </w:r>
      <w:r>
        <w:rPr>
          <w:color w:val="231F20"/>
          <w:w w:val="105"/>
        </w:rPr>
        <w:t xml:space="preserve">in </w:t>
      </w:r>
      <w:r>
        <w:rPr>
          <w:color w:val="231F20"/>
          <w:spacing w:val="-4"/>
          <w:w w:val="105"/>
        </w:rPr>
        <w:t xml:space="preserve">fact, crowd </w:t>
      </w:r>
      <w:r>
        <w:rPr>
          <w:color w:val="231F20"/>
          <w:spacing w:val="-3"/>
          <w:w w:val="105"/>
        </w:rPr>
        <w:t xml:space="preserve">such </w:t>
      </w:r>
      <w:r>
        <w:rPr>
          <w:color w:val="231F20"/>
          <w:spacing w:val="-4"/>
          <w:w w:val="105"/>
        </w:rPr>
        <w:t xml:space="preserve">experiences </w:t>
      </w:r>
      <w:r>
        <w:rPr>
          <w:color w:val="231F20"/>
          <w:spacing w:val="-3"/>
          <w:w w:val="105"/>
        </w:rPr>
        <w:t xml:space="preserve">out but only </w:t>
      </w:r>
      <w:r>
        <w:rPr>
          <w:color w:val="231F20"/>
          <w:w w:val="105"/>
        </w:rPr>
        <w:t xml:space="preserve">to </w:t>
      </w:r>
      <w:r>
        <w:rPr>
          <w:color w:val="231F20"/>
          <w:spacing w:val="-4"/>
          <w:w w:val="105"/>
        </w:rPr>
        <w:t>intensify their</w:t>
      </w:r>
      <w:r>
        <w:rPr>
          <w:color w:val="231F20"/>
          <w:spacing w:val="-11"/>
          <w:w w:val="105"/>
        </w:rPr>
        <w:t xml:space="preserve"> </w:t>
      </w:r>
      <w:r>
        <w:rPr>
          <w:color w:val="231F20"/>
          <w:spacing w:val="-4"/>
          <w:w w:val="105"/>
        </w:rPr>
        <w:t>aleatory</w:t>
      </w:r>
      <w:r>
        <w:rPr>
          <w:color w:val="231F20"/>
          <w:spacing w:val="-10"/>
          <w:w w:val="105"/>
        </w:rPr>
        <w:t xml:space="preserve"> </w:t>
      </w:r>
      <w:r>
        <w:rPr>
          <w:color w:val="231F20"/>
          <w:spacing w:val="-7"/>
          <w:w w:val="105"/>
        </w:rPr>
        <w:t>power.</w:t>
      </w:r>
      <w:r>
        <w:rPr>
          <w:color w:val="231F20"/>
          <w:spacing w:val="-19"/>
          <w:w w:val="105"/>
        </w:rPr>
        <w:t xml:space="preserve"> </w:t>
      </w:r>
      <w:r>
        <w:rPr>
          <w:color w:val="231F20"/>
          <w:w w:val="105"/>
        </w:rPr>
        <w:t>In</w:t>
      </w:r>
      <w:r>
        <w:rPr>
          <w:color w:val="231F20"/>
          <w:spacing w:val="-10"/>
          <w:w w:val="105"/>
        </w:rPr>
        <w:t xml:space="preserve"> </w:t>
      </w:r>
      <w:r>
        <w:rPr>
          <w:color w:val="231F20"/>
          <w:spacing w:val="-3"/>
          <w:w w:val="105"/>
        </w:rPr>
        <w:t>this</w:t>
      </w:r>
      <w:r>
        <w:rPr>
          <w:color w:val="231F20"/>
          <w:spacing w:val="-10"/>
          <w:w w:val="105"/>
        </w:rPr>
        <w:t xml:space="preserve"> </w:t>
      </w:r>
      <w:r>
        <w:rPr>
          <w:color w:val="231F20"/>
          <w:spacing w:val="-4"/>
          <w:w w:val="105"/>
        </w:rPr>
        <w:t>sense</w:t>
      </w:r>
      <w:r>
        <w:rPr>
          <w:color w:val="231F20"/>
          <w:spacing w:val="-10"/>
          <w:w w:val="105"/>
        </w:rPr>
        <w:t xml:space="preserve"> </w:t>
      </w:r>
      <w:r>
        <w:rPr>
          <w:color w:val="231F20"/>
          <w:spacing w:val="-4"/>
          <w:w w:val="105"/>
        </w:rPr>
        <w:t>Proust</w:t>
      </w:r>
      <w:r>
        <w:rPr>
          <w:color w:val="231F20"/>
          <w:spacing w:val="-11"/>
          <w:w w:val="105"/>
        </w:rPr>
        <w:t xml:space="preserve"> </w:t>
      </w:r>
      <w:r>
        <w:rPr>
          <w:color w:val="231F20"/>
          <w:w w:val="105"/>
        </w:rPr>
        <w:t>is</w:t>
      </w:r>
      <w:r>
        <w:rPr>
          <w:color w:val="231F20"/>
          <w:spacing w:val="-10"/>
          <w:w w:val="105"/>
        </w:rPr>
        <w:t xml:space="preserve"> </w:t>
      </w:r>
      <w:r>
        <w:rPr>
          <w:color w:val="231F20"/>
          <w:spacing w:val="-3"/>
          <w:w w:val="105"/>
        </w:rPr>
        <w:t>only</w:t>
      </w:r>
      <w:r>
        <w:rPr>
          <w:color w:val="231F20"/>
          <w:spacing w:val="-10"/>
          <w:w w:val="105"/>
        </w:rPr>
        <w:t xml:space="preserve"> </w:t>
      </w:r>
      <w:r>
        <w:rPr>
          <w:color w:val="231F20"/>
          <w:spacing w:val="-3"/>
          <w:w w:val="105"/>
        </w:rPr>
        <w:t>one</w:t>
      </w:r>
      <w:r>
        <w:rPr>
          <w:color w:val="231F20"/>
          <w:spacing w:val="-10"/>
          <w:w w:val="105"/>
        </w:rPr>
        <w:t xml:space="preserve"> </w:t>
      </w:r>
      <w:r>
        <w:rPr>
          <w:color w:val="231F20"/>
          <w:w w:val="105"/>
        </w:rPr>
        <w:t>of</w:t>
      </w:r>
      <w:r>
        <w:rPr>
          <w:color w:val="231F20"/>
          <w:spacing w:val="-11"/>
          <w:w w:val="105"/>
        </w:rPr>
        <w:t xml:space="preserve"> </w:t>
      </w:r>
      <w:r>
        <w:rPr>
          <w:color w:val="231F20"/>
          <w:spacing w:val="-3"/>
          <w:w w:val="105"/>
        </w:rPr>
        <w:t>many</w:t>
      </w:r>
      <w:r>
        <w:rPr>
          <w:color w:val="231F20"/>
          <w:spacing w:val="-10"/>
          <w:w w:val="105"/>
        </w:rPr>
        <w:t xml:space="preserve"> </w:t>
      </w:r>
      <w:r>
        <w:rPr>
          <w:color w:val="231F20"/>
          <w:spacing w:val="-3"/>
          <w:w w:val="105"/>
        </w:rPr>
        <w:t>who</w:t>
      </w:r>
      <w:r>
        <w:rPr>
          <w:color w:val="231F20"/>
          <w:spacing w:val="-10"/>
          <w:w w:val="105"/>
        </w:rPr>
        <w:t xml:space="preserve"> </w:t>
      </w:r>
      <w:r>
        <w:rPr>
          <w:color w:val="231F20"/>
          <w:spacing w:val="-4"/>
          <w:w w:val="105"/>
        </w:rPr>
        <w:t>carry</w:t>
      </w:r>
      <w:r>
        <w:rPr>
          <w:color w:val="231F20"/>
          <w:spacing w:val="-11"/>
          <w:w w:val="105"/>
        </w:rPr>
        <w:t xml:space="preserve"> </w:t>
      </w:r>
      <w:r>
        <w:rPr>
          <w:color w:val="231F20"/>
          <w:spacing w:val="-4"/>
          <w:w w:val="105"/>
        </w:rPr>
        <w:t xml:space="preserve">with </w:t>
      </w:r>
      <w:r>
        <w:rPr>
          <w:color w:val="231F20"/>
          <w:spacing w:val="-3"/>
          <w:w w:val="105"/>
        </w:rPr>
        <w:t>them</w:t>
      </w:r>
      <w:r>
        <w:rPr>
          <w:color w:val="231F20"/>
          <w:spacing w:val="-12"/>
          <w:w w:val="105"/>
        </w:rPr>
        <w:t xml:space="preserve"> </w:t>
      </w:r>
      <w:r>
        <w:rPr>
          <w:color w:val="231F20"/>
          <w:spacing w:val="-3"/>
          <w:w w:val="105"/>
        </w:rPr>
        <w:t>the</w:t>
      </w:r>
      <w:r>
        <w:rPr>
          <w:color w:val="231F20"/>
          <w:spacing w:val="-12"/>
          <w:w w:val="105"/>
        </w:rPr>
        <w:t xml:space="preserve"> </w:t>
      </w:r>
      <w:r>
        <w:rPr>
          <w:color w:val="231F20"/>
          <w:spacing w:val="-4"/>
          <w:w w:val="105"/>
        </w:rPr>
        <w:t>points</w:t>
      </w:r>
      <w:r>
        <w:rPr>
          <w:color w:val="231F20"/>
          <w:spacing w:val="-12"/>
          <w:w w:val="105"/>
        </w:rPr>
        <w:t xml:space="preserve"> </w:t>
      </w:r>
      <w:r>
        <w:rPr>
          <w:color w:val="231F20"/>
          <w:w w:val="105"/>
        </w:rPr>
        <w:t>of</w:t>
      </w:r>
      <w:r>
        <w:rPr>
          <w:color w:val="231F20"/>
          <w:spacing w:val="-12"/>
          <w:w w:val="105"/>
        </w:rPr>
        <w:t xml:space="preserve"> </w:t>
      </w:r>
      <w:r>
        <w:rPr>
          <w:color w:val="231F20"/>
          <w:spacing w:val="-4"/>
          <w:w w:val="105"/>
        </w:rPr>
        <w:t>reference</w:t>
      </w:r>
      <w:r>
        <w:rPr>
          <w:color w:val="231F20"/>
          <w:spacing w:val="-12"/>
          <w:w w:val="105"/>
        </w:rPr>
        <w:t xml:space="preserve"> </w:t>
      </w:r>
      <w:r>
        <w:rPr>
          <w:color w:val="231F20"/>
          <w:spacing w:val="-3"/>
          <w:w w:val="105"/>
        </w:rPr>
        <w:t>for</w:t>
      </w:r>
      <w:r>
        <w:rPr>
          <w:color w:val="231F20"/>
          <w:spacing w:val="-12"/>
          <w:w w:val="105"/>
        </w:rPr>
        <w:t xml:space="preserve"> </w:t>
      </w:r>
      <w:r>
        <w:rPr>
          <w:color w:val="231F20"/>
          <w:w w:val="105"/>
        </w:rPr>
        <w:t>a</w:t>
      </w:r>
      <w:r>
        <w:rPr>
          <w:color w:val="231F20"/>
          <w:spacing w:val="-12"/>
          <w:w w:val="105"/>
        </w:rPr>
        <w:t xml:space="preserve"> </w:t>
      </w:r>
      <w:r>
        <w:rPr>
          <w:color w:val="231F20"/>
          <w:spacing w:val="-4"/>
          <w:w w:val="105"/>
        </w:rPr>
        <w:t>serious</w:t>
      </w:r>
      <w:r>
        <w:rPr>
          <w:color w:val="231F20"/>
          <w:spacing w:val="-12"/>
          <w:w w:val="105"/>
        </w:rPr>
        <w:t xml:space="preserve"> </w:t>
      </w:r>
      <w:r>
        <w:rPr>
          <w:color w:val="231F20"/>
          <w:spacing w:val="-4"/>
          <w:w w:val="105"/>
        </w:rPr>
        <w:t>problematization</w:t>
      </w:r>
      <w:r>
        <w:rPr>
          <w:color w:val="231F20"/>
          <w:spacing w:val="-11"/>
          <w:w w:val="105"/>
        </w:rPr>
        <w:t xml:space="preserve"> </w:t>
      </w:r>
      <w:r>
        <w:rPr>
          <w:color w:val="231F20"/>
          <w:w w:val="105"/>
        </w:rPr>
        <w:t>of</w:t>
      </w:r>
      <w:r>
        <w:rPr>
          <w:color w:val="231F20"/>
          <w:spacing w:val="-12"/>
          <w:w w:val="105"/>
        </w:rPr>
        <w:t xml:space="preserve"> </w:t>
      </w:r>
      <w:r>
        <w:rPr>
          <w:color w:val="231F20"/>
          <w:spacing w:val="-3"/>
          <w:w w:val="105"/>
        </w:rPr>
        <w:t>the</w:t>
      </w:r>
      <w:r>
        <w:rPr>
          <w:color w:val="231F20"/>
          <w:spacing w:val="-12"/>
          <w:w w:val="105"/>
        </w:rPr>
        <w:t xml:space="preserve"> </w:t>
      </w:r>
      <w:r>
        <w:rPr>
          <w:color w:val="231F20"/>
          <w:spacing w:val="-4"/>
          <w:w w:val="105"/>
        </w:rPr>
        <w:t>largely</w:t>
      </w:r>
      <w:r>
        <w:rPr>
          <w:color w:val="231F20"/>
          <w:spacing w:val="-12"/>
          <w:w w:val="105"/>
        </w:rPr>
        <w:t xml:space="preserve"> </w:t>
      </w:r>
      <w:r>
        <w:rPr>
          <w:color w:val="231F20"/>
          <w:spacing w:val="-8"/>
          <w:w w:val="105"/>
        </w:rPr>
        <w:t xml:space="preserve">cor- </w:t>
      </w:r>
      <w:r>
        <w:rPr>
          <w:color w:val="231F20"/>
          <w:spacing w:val="-4"/>
          <w:w w:val="105"/>
        </w:rPr>
        <w:t>poratized</w:t>
      </w:r>
      <w:r>
        <w:rPr>
          <w:color w:val="231F20"/>
          <w:spacing w:val="-10"/>
          <w:w w:val="105"/>
        </w:rPr>
        <w:t xml:space="preserve"> </w:t>
      </w:r>
      <w:r>
        <w:rPr>
          <w:color w:val="231F20"/>
          <w:spacing w:val="-3"/>
          <w:w w:val="105"/>
        </w:rPr>
        <w:t>mass</w:t>
      </w:r>
      <w:r>
        <w:rPr>
          <w:color w:val="231F20"/>
          <w:spacing w:val="-9"/>
          <w:w w:val="105"/>
        </w:rPr>
        <w:t xml:space="preserve"> </w:t>
      </w:r>
      <w:r>
        <w:rPr>
          <w:color w:val="231F20"/>
          <w:spacing w:val="-4"/>
          <w:w w:val="105"/>
        </w:rPr>
        <w:t>culture</w:t>
      </w:r>
      <w:r>
        <w:rPr>
          <w:color w:val="231F20"/>
          <w:spacing w:val="-9"/>
          <w:w w:val="105"/>
        </w:rPr>
        <w:t xml:space="preserve"> </w:t>
      </w:r>
      <w:r>
        <w:rPr>
          <w:color w:val="231F20"/>
          <w:spacing w:val="-3"/>
          <w:w w:val="105"/>
        </w:rPr>
        <w:t>now</w:t>
      </w:r>
      <w:r>
        <w:rPr>
          <w:color w:val="231F20"/>
          <w:spacing w:val="-10"/>
          <w:w w:val="105"/>
        </w:rPr>
        <w:t xml:space="preserve"> </w:t>
      </w:r>
      <w:r>
        <w:rPr>
          <w:color w:val="231F20"/>
          <w:spacing w:val="-4"/>
          <w:w w:val="105"/>
        </w:rPr>
        <w:t>seeking</w:t>
      </w:r>
      <w:r>
        <w:rPr>
          <w:color w:val="231F20"/>
          <w:spacing w:val="-9"/>
          <w:w w:val="105"/>
        </w:rPr>
        <w:t xml:space="preserve"> </w:t>
      </w:r>
      <w:r>
        <w:rPr>
          <w:color w:val="231F20"/>
          <w:w w:val="105"/>
        </w:rPr>
        <w:t>to</w:t>
      </w:r>
      <w:r>
        <w:rPr>
          <w:color w:val="231F20"/>
          <w:spacing w:val="-9"/>
          <w:w w:val="105"/>
        </w:rPr>
        <w:t xml:space="preserve"> </w:t>
      </w:r>
      <w:r>
        <w:rPr>
          <w:color w:val="231F20"/>
          <w:spacing w:val="-4"/>
          <w:w w:val="105"/>
        </w:rPr>
        <w:t>imagine</w:t>
      </w:r>
      <w:r>
        <w:rPr>
          <w:color w:val="231F20"/>
          <w:spacing w:val="-10"/>
          <w:w w:val="105"/>
        </w:rPr>
        <w:t xml:space="preserve"> </w:t>
      </w:r>
      <w:r>
        <w:rPr>
          <w:color w:val="231F20"/>
          <w:spacing w:val="-4"/>
          <w:w w:val="105"/>
        </w:rPr>
        <w:t>itself</w:t>
      </w:r>
      <w:r>
        <w:rPr>
          <w:color w:val="231F20"/>
          <w:spacing w:val="-9"/>
          <w:w w:val="105"/>
        </w:rPr>
        <w:t xml:space="preserve"> </w:t>
      </w:r>
      <w:r>
        <w:rPr>
          <w:color w:val="231F20"/>
          <w:w w:val="105"/>
        </w:rPr>
        <w:t>as</w:t>
      </w:r>
      <w:r>
        <w:rPr>
          <w:color w:val="231F20"/>
          <w:spacing w:val="-9"/>
          <w:w w:val="105"/>
        </w:rPr>
        <w:t xml:space="preserve"> </w:t>
      </w:r>
      <w:r>
        <w:rPr>
          <w:color w:val="231F20"/>
          <w:w w:val="105"/>
        </w:rPr>
        <w:t>a</w:t>
      </w:r>
      <w:r>
        <w:rPr>
          <w:color w:val="231F20"/>
          <w:spacing w:val="-10"/>
          <w:w w:val="105"/>
        </w:rPr>
        <w:t xml:space="preserve"> </w:t>
      </w:r>
      <w:r>
        <w:rPr>
          <w:color w:val="231F20"/>
          <w:spacing w:val="-4"/>
          <w:w w:val="105"/>
        </w:rPr>
        <w:t>wholly</w:t>
      </w:r>
      <w:r>
        <w:rPr>
          <w:color w:val="231F20"/>
          <w:spacing w:val="-9"/>
          <w:w w:val="105"/>
        </w:rPr>
        <w:t xml:space="preserve"> </w:t>
      </w:r>
      <w:r>
        <w:rPr>
          <w:color w:val="231F20"/>
          <w:spacing w:val="-4"/>
          <w:w w:val="105"/>
        </w:rPr>
        <w:t>global</w:t>
      </w:r>
      <w:r>
        <w:rPr>
          <w:color w:val="231F20"/>
          <w:spacing w:val="-9"/>
          <w:w w:val="105"/>
        </w:rPr>
        <w:t xml:space="preserve"> </w:t>
      </w:r>
      <w:r>
        <w:rPr>
          <w:color w:val="231F20"/>
          <w:spacing w:val="-4"/>
          <w:w w:val="105"/>
        </w:rPr>
        <w:t xml:space="preserve">phe- nomenon. Under </w:t>
      </w:r>
      <w:r>
        <w:rPr>
          <w:color w:val="231F20"/>
          <w:spacing w:val="-3"/>
          <w:w w:val="105"/>
        </w:rPr>
        <w:t xml:space="preserve">such </w:t>
      </w:r>
      <w:r>
        <w:rPr>
          <w:color w:val="231F20"/>
          <w:spacing w:val="-4"/>
          <w:w w:val="105"/>
        </w:rPr>
        <w:t xml:space="preserve">circumstances </w:t>
      </w:r>
      <w:r>
        <w:rPr>
          <w:color w:val="231F20"/>
          <w:w w:val="105"/>
        </w:rPr>
        <w:t xml:space="preserve">it is </w:t>
      </w:r>
      <w:r>
        <w:rPr>
          <w:color w:val="231F20"/>
          <w:spacing w:val="-4"/>
          <w:w w:val="105"/>
        </w:rPr>
        <w:t xml:space="preserve">worth insisting </w:t>
      </w:r>
      <w:r>
        <w:rPr>
          <w:color w:val="231F20"/>
          <w:spacing w:val="-3"/>
          <w:w w:val="105"/>
        </w:rPr>
        <w:t xml:space="preserve">that the </w:t>
      </w:r>
      <w:r>
        <w:rPr>
          <w:color w:val="231F20"/>
          <w:spacing w:val="-4"/>
          <w:w w:val="105"/>
        </w:rPr>
        <w:t xml:space="preserve">reifying or utopian character </w:t>
      </w:r>
      <w:r>
        <w:rPr>
          <w:color w:val="231F20"/>
          <w:w w:val="105"/>
        </w:rPr>
        <w:t xml:space="preserve">of </w:t>
      </w:r>
      <w:r>
        <w:rPr>
          <w:color w:val="231F20"/>
          <w:spacing w:val="-3"/>
          <w:w w:val="105"/>
        </w:rPr>
        <w:t xml:space="preserve">mass </w:t>
      </w:r>
      <w:r>
        <w:rPr>
          <w:color w:val="231F20"/>
          <w:spacing w:val="-4"/>
          <w:w w:val="105"/>
        </w:rPr>
        <w:t xml:space="preserve">culture may </w:t>
      </w:r>
      <w:r>
        <w:rPr>
          <w:color w:val="231F20"/>
          <w:spacing w:val="-3"/>
          <w:w w:val="105"/>
        </w:rPr>
        <w:t xml:space="preserve">not </w:t>
      </w:r>
      <w:r>
        <w:rPr>
          <w:color w:val="231F20"/>
          <w:w w:val="105"/>
        </w:rPr>
        <w:t xml:space="preserve">be as </w:t>
      </w:r>
      <w:r>
        <w:rPr>
          <w:color w:val="231F20"/>
          <w:spacing w:val="-4"/>
          <w:w w:val="105"/>
        </w:rPr>
        <w:t xml:space="preserve">important </w:t>
      </w:r>
      <w:r>
        <w:rPr>
          <w:color w:val="231F20"/>
          <w:w w:val="105"/>
        </w:rPr>
        <w:t xml:space="preserve">as </w:t>
      </w:r>
      <w:r>
        <w:rPr>
          <w:color w:val="231F20"/>
          <w:spacing w:val="-3"/>
          <w:w w:val="105"/>
        </w:rPr>
        <w:t xml:space="preserve">the </w:t>
      </w:r>
      <w:r>
        <w:rPr>
          <w:color w:val="231F20"/>
          <w:spacing w:val="-4"/>
          <w:w w:val="105"/>
        </w:rPr>
        <w:t xml:space="preserve">status of </w:t>
      </w:r>
      <w:r>
        <w:rPr>
          <w:color w:val="231F20"/>
          <w:spacing w:val="-7"/>
          <w:w w:val="105"/>
        </w:rPr>
        <w:t xml:space="preserve">memory, </w:t>
      </w:r>
      <w:r>
        <w:rPr>
          <w:color w:val="231F20"/>
          <w:spacing w:val="-4"/>
          <w:w w:val="105"/>
        </w:rPr>
        <w:t xml:space="preserve">whether highbrow </w:t>
      </w:r>
      <w:r>
        <w:rPr>
          <w:color w:val="231F20"/>
          <w:w w:val="105"/>
        </w:rPr>
        <w:t>or</w:t>
      </w:r>
      <w:r>
        <w:rPr>
          <w:color w:val="231F20"/>
          <w:spacing w:val="-31"/>
          <w:w w:val="105"/>
        </w:rPr>
        <w:t xml:space="preserve"> </w:t>
      </w:r>
      <w:r>
        <w:rPr>
          <w:color w:val="231F20"/>
          <w:spacing w:val="-8"/>
          <w:w w:val="105"/>
        </w:rPr>
        <w:t>low.</w:t>
      </w:r>
    </w:p>
    <w:p w:rsidR="007C7C96" w:rsidRDefault="00000000">
      <w:pPr>
        <w:pStyle w:val="a3"/>
        <w:spacing w:before="2" w:line="271" w:lineRule="auto"/>
        <w:ind w:left="119" w:right="107" w:firstLine="240"/>
        <w:jc w:val="both"/>
      </w:pPr>
      <w:r>
        <w:rPr>
          <w:color w:val="231F20"/>
          <w:spacing w:val="-1"/>
        </w:rPr>
        <w:t>Le</w:t>
      </w:r>
      <w:r>
        <w:rPr>
          <w:color w:val="231F20"/>
        </w:rPr>
        <w:t>t</w:t>
      </w:r>
      <w:r>
        <w:rPr>
          <w:color w:val="231F20"/>
          <w:spacing w:val="-9"/>
        </w:rPr>
        <w:t xml:space="preserve"> </w:t>
      </w:r>
      <w:r>
        <w:rPr>
          <w:color w:val="231F20"/>
          <w:spacing w:val="-1"/>
          <w:w w:val="104"/>
        </w:rPr>
        <w:t>m</w:t>
      </w:r>
      <w:r>
        <w:rPr>
          <w:color w:val="231F20"/>
          <w:w w:val="104"/>
        </w:rPr>
        <w:t>e</w:t>
      </w:r>
      <w:r>
        <w:rPr>
          <w:color w:val="231F20"/>
          <w:spacing w:val="-9"/>
        </w:rPr>
        <w:t xml:space="preserve"> </w:t>
      </w:r>
      <w:r>
        <w:rPr>
          <w:color w:val="231F20"/>
          <w:spacing w:val="-1"/>
          <w:w w:val="110"/>
        </w:rPr>
        <w:t>return</w:t>
      </w:r>
      <w:r>
        <w:rPr>
          <w:color w:val="231F20"/>
          <w:w w:val="110"/>
        </w:rPr>
        <w:t>,</w:t>
      </w:r>
      <w:r>
        <w:rPr>
          <w:color w:val="231F20"/>
          <w:spacing w:val="-17"/>
        </w:rPr>
        <w:t xml:space="preserve"> </w:t>
      </w:r>
      <w:r>
        <w:rPr>
          <w:color w:val="231F20"/>
          <w:spacing w:val="-1"/>
          <w:w w:val="108"/>
        </w:rPr>
        <w:t>then</w:t>
      </w:r>
      <w:r>
        <w:rPr>
          <w:color w:val="231F20"/>
          <w:w w:val="108"/>
        </w:rPr>
        <w:t>,</w:t>
      </w:r>
      <w:r>
        <w:rPr>
          <w:color w:val="231F20"/>
          <w:spacing w:val="-17"/>
        </w:rPr>
        <w:t xml:space="preserve"> </w:t>
      </w:r>
      <w:r>
        <w:rPr>
          <w:color w:val="231F20"/>
          <w:spacing w:val="-1"/>
          <w:w w:val="107"/>
        </w:rPr>
        <w:t>t</w:t>
      </w:r>
      <w:r>
        <w:rPr>
          <w:color w:val="231F20"/>
          <w:w w:val="107"/>
        </w:rPr>
        <w:t>o</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proble</w:t>
      </w:r>
      <w:r>
        <w:rPr>
          <w:color w:val="231F20"/>
          <w:w w:val="103"/>
        </w:rPr>
        <w:t>m</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3"/>
        </w:rPr>
        <w:t>criminalization</w:t>
      </w:r>
      <w:r>
        <w:rPr>
          <w:color w:val="231F20"/>
          <w:w w:val="103"/>
        </w:rPr>
        <w:t>.</w:t>
      </w:r>
      <w:r>
        <w:rPr>
          <w:color w:val="231F20"/>
          <w:spacing w:val="-17"/>
        </w:rPr>
        <w:t xml:space="preserve"> </w:t>
      </w:r>
      <w:r>
        <w:rPr>
          <w:color w:val="231F20"/>
          <w:spacing w:val="-1"/>
          <w:w w:val="102"/>
        </w:rPr>
        <w:t>Complicatin</w:t>
      </w:r>
      <w:r>
        <w:rPr>
          <w:color w:val="231F20"/>
          <w:w w:val="102"/>
        </w:rPr>
        <w:t>g</w:t>
      </w:r>
      <w:r>
        <w:rPr>
          <w:color w:val="231F20"/>
          <w:spacing w:val="-9"/>
        </w:rPr>
        <w:t xml:space="preserve"> </w:t>
      </w:r>
      <w:r>
        <w:rPr>
          <w:color w:val="231F20"/>
          <w:spacing w:val="-1"/>
          <w:w w:val="108"/>
        </w:rPr>
        <w:t xml:space="preserve">our </w:t>
      </w:r>
      <w:r>
        <w:rPr>
          <w:color w:val="231F20"/>
          <w:spacing w:val="-1"/>
          <w:w w:val="105"/>
        </w:rPr>
        <w:t>relatio</w:t>
      </w:r>
      <w:r>
        <w:rPr>
          <w:color w:val="231F20"/>
          <w:w w:val="105"/>
        </w:rPr>
        <w:t>n</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7"/>
        </w:rPr>
        <w:t>involuntar</w:t>
      </w:r>
      <w:r>
        <w:rPr>
          <w:color w:val="231F20"/>
          <w:w w:val="107"/>
        </w:rPr>
        <w:t>y</w:t>
      </w:r>
      <w:r>
        <w:rPr>
          <w:color w:val="231F20"/>
          <w:spacing w:val="-10"/>
        </w:rPr>
        <w:t xml:space="preserve"> </w:t>
      </w:r>
      <w:r>
        <w:rPr>
          <w:color w:val="231F20"/>
          <w:spacing w:val="-1"/>
          <w:w w:val="106"/>
        </w:rPr>
        <w:t>memor</w:t>
      </w:r>
      <w:r>
        <w:rPr>
          <w:color w:val="231F20"/>
          <w:w w:val="106"/>
        </w:rPr>
        <w:t>y</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5"/>
        </w:rPr>
        <w:t>it</w:t>
      </w:r>
      <w:r>
        <w:rPr>
          <w:color w:val="231F20"/>
          <w:w w:val="105"/>
        </w:rPr>
        <w:t>s</w:t>
      </w:r>
      <w:r>
        <w:rPr>
          <w:color w:val="231F20"/>
          <w:spacing w:val="-10"/>
        </w:rPr>
        <w:t xml:space="preserve"> </w:t>
      </w:r>
      <w:r>
        <w:rPr>
          <w:color w:val="231F20"/>
          <w:spacing w:val="-1"/>
          <w:w w:val="107"/>
        </w:rPr>
        <w:t>statu</w:t>
      </w:r>
      <w:r>
        <w:rPr>
          <w:color w:val="231F20"/>
          <w:spacing w:val="-9"/>
          <w:w w:val="107"/>
        </w:rPr>
        <w:t>s</w:t>
      </w:r>
      <w:r>
        <w:rPr>
          <w:color w:val="231F20"/>
        </w:rPr>
        <w:t>,</w:t>
      </w:r>
      <w:r>
        <w:rPr>
          <w:color w:val="231F20"/>
          <w:spacing w:val="-17"/>
        </w:rPr>
        <w:t xml:space="preserve"> </w:t>
      </w:r>
      <w:r>
        <w:rPr>
          <w:color w:val="231F20"/>
          <w:spacing w:val="-1"/>
          <w:w w:val="103"/>
        </w:rPr>
        <w:t>perhap</w:t>
      </w:r>
      <w:r>
        <w:rPr>
          <w:color w:val="231F20"/>
          <w:w w:val="103"/>
        </w:rPr>
        <w:t>s</w:t>
      </w:r>
      <w:r>
        <w:rPr>
          <w:color w:val="231F20"/>
          <w:spacing w:val="-10"/>
        </w:rPr>
        <w:t xml:space="preserve"> </w:t>
      </w:r>
      <w:r>
        <w:rPr>
          <w:color w:val="231F20"/>
          <w:spacing w:val="-1"/>
          <w:w w:val="102"/>
        </w:rPr>
        <w:t>eve</w:t>
      </w:r>
      <w:r>
        <w:rPr>
          <w:color w:val="231F20"/>
          <w:w w:val="102"/>
        </w:rPr>
        <w:t>n</w:t>
      </w:r>
      <w:r>
        <w:rPr>
          <w:color w:val="231F20"/>
          <w:spacing w:val="-10"/>
        </w:rPr>
        <w:t xml:space="preserve"> </w:t>
      </w:r>
      <w:r>
        <w:rPr>
          <w:color w:val="231F20"/>
          <w:spacing w:val="-1"/>
          <w:w w:val="105"/>
        </w:rPr>
        <w:t>it</w:t>
      </w:r>
      <w:r>
        <w:rPr>
          <w:color w:val="231F20"/>
          <w:w w:val="105"/>
        </w:rPr>
        <w:t>s</w:t>
      </w:r>
      <w:r>
        <w:rPr>
          <w:color w:val="231F20"/>
          <w:spacing w:val="-10"/>
        </w:rPr>
        <w:t xml:space="preserve"> </w:t>
      </w:r>
      <w:r>
        <w:rPr>
          <w:color w:val="231F20"/>
          <w:spacing w:val="-1"/>
          <w:w w:val="105"/>
        </w:rPr>
        <w:t>cultura</w:t>
      </w:r>
      <w:r>
        <w:rPr>
          <w:color w:val="231F20"/>
          <w:w w:val="105"/>
        </w:rPr>
        <w:t>l</w:t>
      </w:r>
      <w:r>
        <w:rPr>
          <w:color w:val="231F20"/>
          <w:spacing w:val="-10"/>
        </w:rPr>
        <w:t xml:space="preserve"> </w:t>
      </w:r>
      <w:r>
        <w:rPr>
          <w:color w:val="231F20"/>
          <w:spacing w:val="-1"/>
          <w:w w:val="102"/>
        </w:rPr>
        <w:t>valu</w:t>
      </w:r>
      <w:r>
        <w:rPr>
          <w:color w:val="231F20"/>
          <w:spacing w:val="-6"/>
          <w:w w:val="102"/>
        </w:rPr>
        <w:t>e</w:t>
      </w:r>
      <w:r>
        <w:rPr>
          <w:color w:val="231F20"/>
        </w:rPr>
        <w:t xml:space="preserve">, </w:t>
      </w:r>
      <w:r>
        <w:rPr>
          <w:color w:val="231F20"/>
          <w:spacing w:val="-1"/>
          <w:w w:val="106"/>
        </w:rPr>
        <w:t>withi</w:t>
      </w:r>
      <w:r>
        <w:rPr>
          <w:color w:val="231F20"/>
          <w:w w:val="106"/>
        </w:rPr>
        <w:t>n</w:t>
      </w:r>
      <w:r>
        <w:rPr>
          <w:color w:val="231F20"/>
        </w:rPr>
        <w:t xml:space="preserve"> </w:t>
      </w:r>
      <w:r>
        <w:rPr>
          <w:color w:val="231F20"/>
          <w:spacing w:val="-12"/>
          <w:w w:val="105"/>
        </w:rPr>
        <w:t>W</w:t>
      </w:r>
      <w:r>
        <w:rPr>
          <w:color w:val="231F20"/>
          <w:spacing w:val="-1"/>
          <w:w w:val="107"/>
        </w:rPr>
        <w:t>ester</w:t>
      </w:r>
      <w:r>
        <w:rPr>
          <w:color w:val="231F20"/>
          <w:w w:val="107"/>
        </w:rPr>
        <w:t>n</w:t>
      </w:r>
      <w:r>
        <w:rPr>
          <w:color w:val="231F20"/>
          <w:spacing w:val="7"/>
        </w:rPr>
        <w:t xml:space="preserve"> </w:t>
      </w:r>
      <w:r>
        <w:rPr>
          <w:color w:val="231F20"/>
          <w:spacing w:val="-1"/>
          <w:w w:val="106"/>
        </w:rPr>
        <w:t>modernit</w:t>
      </w:r>
      <w:r>
        <w:rPr>
          <w:color w:val="231F20"/>
          <w:spacing w:val="-21"/>
          <w:w w:val="106"/>
        </w:rPr>
        <w:t>y</w:t>
      </w:r>
      <w:r>
        <w:rPr>
          <w:color w:val="231F20"/>
        </w:rPr>
        <w:t xml:space="preserve">. </w:t>
      </w:r>
      <w:r>
        <w:rPr>
          <w:color w:val="231F20"/>
          <w:spacing w:val="-1"/>
          <w:w w:val="107"/>
        </w:rPr>
        <w:t>Quit</w:t>
      </w:r>
      <w:r>
        <w:rPr>
          <w:color w:val="231F20"/>
          <w:w w:val="107"/>
        </w:rPr>
        <w:t>e</w:t>
      </w:r>
      <w:r>
        <w:rPr>
          <w:color w:val="231F20"/>
          <w:spacing w:val="7"/>
        </w:rPr>
        <w:t xml:space="preserve"> </w:t>
      </w:r>
      <w:r>
        <w:rPr>
          <w:color w:val="231F20"/>
          <w:spacing w:val="-1"/>
          <w:w w:val="105"/>
        </w:rPr>
        <w:t>apar</w:t>
      </w:r>
      <w:r>
        <w:rPr>
          <w:color w:val="231F20"/>
          <w:w w:val="105"/>
        </w:rPr>
        <w:t>t</w:t>
      </w:r>
      <w:r>
        <w:rPr>
          <w:color w:val="231F20"/>
          <w:spacing w:val="7"/>
        </w:rPr>
        <w:t xml:space="preserve"> </w:t>
      </w:r>
      <w:r>
        <w:rPr>
          <w:color w:val="231F20"/>
          <w:spacing w:val="-1"/>
          <w:w w:val="105"/>
        </w:rPr>
        <w:t>fro</w:t>
      </w:r>
      <w:r>
        <w:rPr>
          <w:color w:val="231F20"/>
          <w:w w:val="105"/>
        </w:rPr>
        <w:t>m</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lin</w:t>
      </w:r>
      <w:r>
        <w:rPr>
          <w:color w:val="231F20"/>
          <w:w w:val="103"/>
        </w:rPr>
        <w:t>k</w:t>
      </w:r>
      <w:r>
        <w:rPr>
          <w:color w:val="231F20"/>
          <w:spacing w:val="7"/>
        </w:rPr>
        <w:t xml:space="preserve"> </w:t>
      </w:r>
      <w:r>
        <w:rPr>
          <w:color w:val="231F20"/>
          <w:spacing w:val="-1"/>
          <w:w w:val="103"/>
        </w:rPr>
        <w:t>betwee</w:t>
      </w:r>
      <w:r>
        <w:rPr>
          <w:color w:val="231F20"/>
          <w:w w:val="103"/>
        </w:rPr>
        <w:t>n</w:t>
      </w:r>
      <w:r>
        <w:rPr>
          <w:color w:val="231F20"/>
          <w:spacing w:val="7"/>
        </w:rPr>
        <w:t xml:space="preserve"> </w:t>
      </w:r>
      <w:r>
        <w:rPr>
          <w:color w:val="231F20"/>
          <w:spacing w:val="-1"/>
          <w:w w:val="104"/>
        </w:rPr>
        <w:t>reaso</w:t>
      </w:r>
      <w:r>
        <w:rPr>
          <w:color w:val="231F20"/>
          <w:w w:val="104"/>
        </w:rPr>
        <w:t>n</w:t>
      </w:r>
      <w:r>
        <w:rPr>
          <w:color w:val="231F20"/>
          <w:spacing w:val="7"/>
        </w:rPr>
        <w:t xml:space="preserve"> </w:t>
      </w:r>
      <w:r>
        <w:rPr>
          <w:color w:val="231F20"/>
          <w:spacing w:val="-1"/>
          <w:w w:val="103"/>
        </w:rPr>
        <w:t xml:space="preserve">and </w:t>
      </w:r>
      <w:r>
        <w:rPr>
          <w:color w:val="231F20"/>
          <w:spacing w:val="-1"/>
          <w:w w:val="102"/>
        </w:rPr>
        <w:t>actio</w:t>
      </w:r>
      <w:r>
        <w:rPr>
          <w:color w:val="231F20"/>
          <w:w w:val="102"/>
        </w:rPr>
        <w:t>n</w:t>
      </w:r>
      <w:r>
        <w:rPr>
          <w:color w:val="231F20"/>
          <w:spacing w:val="12"/>
        </w:rPr>
        <w:t xml:space="preserve"> </w:t>
      </w:r>
      <w:r>
        <w:rPr>
          <w:color w:val="231F20"/>
          <w:spacing w:val="-1"/>
          <w:w w:val="102"/>
        </w:rPr>
        <w:t>forge</w:t>
      </w:r>
      <w:r>
        <w:rPr>
          <w:color w:val="231F20"/>
          <w:w w:val="102"/>
        </w:rPr>
        <w:t>d</w:t>
      </w:r>
      <w:r>
        <w:rPr>
          <w:color w:val="231F20"/>
          <w:spacing w:val="12"/>
        </w:rPr>
        <w:t xml:space="preserve"> </w:t>
      </w:r>
      <w:r>
        <w:rPr>
          <w:color w:val="231F20"/>
          <w:spacing w:val="-1"/>
          <w:w w:val="106"/>
        </w:rPr>
        <w:t>withi</w:t>
      </w:r>
      <w:r>
        <w:rPr>
          <w:color w:val="231F20"/>
          <w:w w:val="106"/>
        </w:rPr>
        <w:t>n</w:t>
      </w:r>
      <w:r>
        <w:rPr>
          <w:color w:val="231F20"/>
          <w:spacing w:val="12"/>
        </w:rPr>
        <w:t xml:space="preserve"> </w:t>
      </w:r>
      <w:r>
        <w:rPr>
          <w:color w:val="231F20"/>
          <w:spacing w:val="-1"/>
        </w:rPr>
        <w:t>politica</w:t>
      </w:r>
      <w:r>
        <w:rPr>
          <w:color w:val="231F20"/>
        </w:rPr>
        <w:t>l</w:t>
      </w:r>
      <w:r>
        <w:rPr>
          <w:color w:val="231F20"/>
          <w:spacing w:val="12"/>
        </w:rPr>
        <w:t xml:space="preserve"> </w:t>
      </w:r>
      <w:r>
        <w:rPr>
          <w:color w:val="231F20"/>
          <w:spacing w:val="-1"/>
          <w:w w:val="103"/>
        </w:rPr>
        <w:t>philosoph</w:t>
      </w:r>
      <w:r>
        <w:rPr>
          <w:color w:val="231F20"/>
          <w:w w:val="103"/>
        </w:rPr>
        <w:t>y</w:t>
      </w:r>
      <w:r>
        <w:rPr>
          <w:color w:val="231F20"/>
          <w:spacing w:val="12"/>
        </w:rPr>
        <w:t xml:space="preserve"> </w:t>
      </w:r>
      <w:r>
        <w:rPr>
          <w:color w:val="231F20"/>
          <w:spacing w:val="-1"/>
          <w:w w:val="103"/>
        </w:rPr>
        <w:t>an</w:t>
      </w:r>
      <w:r>
        <w:rPr>
          <w:color w:val="231F20"/>
          <w:w w:val="103"/>
        </w:rPr>
        <w:t>d</w:t>
      </w:r>
      <w:r>
        <w:rPr>
          <w:color w:val="231F20"/>
          <w:spacing w:val="12"/>
        </w:rPr>
        <w:t xml:space="preserve"> </w:t>
      </w:r>
      <w:r>
        <w:rPr>
          <w:color w:val="231F20"/>
          <w:spacing w:val="-1"/>
          <w:w w:val="102"/>
        </w:rPr>
        <w:t>covetousl</w:t>
      </w:r>
      <w:r>
        <w:rPr>
          <w:color w:val="231F20"/>
          <w:w w:val="102"/>
        </w:rPr>
        <w:t>y</w:t>
      </w:r>
      <w:r>
        <w:rPr>
          <w:color w:val="231F20"/>
          <w:spacing w:val="12"/>
        </w:rPr>
        <w:t xml:space="preserve"> </w:t>
      </w:r>
      <w:r>
        <w:rPr>
          <w:color w:val="231F20"/>
          <w:spacing w:val="-1"/>
          <w:w w:val="104"/>
        </w:rPr>
        <w:t>sheltere</w:t>
      </w:r>
      <w:r>
        <w:rPr>
          <w:color w:val="231F20"/>
          <w:w w:val="104"/>
        </w:rPr>
        <w:t>d</w:t>
      </w:r>
      <w:r>
        <w:rPr>
          <w:color w:val="231F20"/>
          <w:spacing w:val="12"/>
        </w:rPr>
        <w:t xml:space="preserve"> </w:t>
      </w:r>
      <w:r>
        <w:rPr>
          <w:color w:val="231F20"/>
          <w:spacing w:val="-1"/>
          <w:w w:val="106"/>
        </w:rPr>
        <w:t xml:space="preserve">within </w:t>
      </w:r>
      <w:r>
        <w:rPr>
          <w:color w:val="231F20"/>
          <w:w w:val="104"/>
        </w:rPr>
        <w:t>certain</w:t>
      </w:r>
      <w:r>
        <w:rPr>
          <w:color w:val="231F20"/>
        </w:rPr>
        <w:t xml:space="preserve"> </w:t>
      </w:r>
      <w:r>
        <w:rPr>
          <w:color w:val="231F20"/>
          <w:spacing w:val="-12"/>
        </w:rPr>
        <w:t xml:space="preserve"> </w:t>
      </w:r>
      <w:r>
        <w:rPr>
          <w:color w:val="231F20"/>
          <w:w w:val="106"/>
        </w:rPr>
        <w:t>strains</w:t>
      </w:r>
      <w:r>
        <w:rPr>
          <w:color w:val="231F20"/>
        </w:rPr>
        <w:t xml:space="preserve"> </w:t>
      </w:r>
      <w:r>
        <w:rPr>
          <w:color w:val="231F20"/>
          <w:spacing w:val="-12"/>
        </w:rPr>
        <w:t xml:space="preserve"> </w:t>
      </w:r>
      <w:r>
        <w:rPr>
          <w:color w:val="231F20"/>
        </w:rPr>
        <w:t xml:space="preserve">of </w:t>
      </w:r>
      <w:r>
        <w:rPr>
          <w:color w:val="231F20"/>
          <w:spacing w:val="-12"/>
        </w:rPr>
        <w:t xml:space="preserve"> </w:t>
      </w:r>
      <w:r>
        <w:rPr>
          <w:color w:val="231F20"/>
        </w:rPr>
        <w:t xml:space="preserve">political </w:t>
      </w:r>
      <w:r>
        <w:rPr>
          <w:color w:val="231F20"/>
          <w:spacing w:val="-12"/>
        </w:rPr>
        <w:t xml:space="preserve"> </w:t>
      </w:r>
      <w:r>
        <w:rPr>
          <w:color w:val="231F20"/>
          <w:w w:val="98"/>
        </w:rPr>
        <w:t>scienc</w:t>
      </w:r>
      <w:r>
        <w:rPr>
          <w:color w:val="231F20"/>
          <w:spacing w:val="-5"/>
          <w:w w:val="98"/>
        </w:rPr>
        <w:t>e</w:t>
      </w:r>
      <w:r>
        <w:rPr>
          <w:color w:val="231F20"/>
        </w:rPr>
        <w:t xml:space="preserve">, </w:t>
      </w:r>
      <w:r>
        <w:rPr>
          <w:color w:val="231F20"/>
          <w:spacing w:val="-20"/>
        </w:rPr>
        <w:t xml:space="preserve"> </w:t>
      </w:r>
      <w:r>
        <w:rPr>
          <w:color w:val="231F20"/>
          <w:w w:val="107"/>
        </w:rPr>
        <w:t>involuntary</w:t>
      </w:r>
      <w:r>
        <w:rPr>
          <w:color w:val="231F20"/>
        </w:rPr>
        <w:t xml:space="preserve"> </w:t>
      </w:r>
      <w:r>
        <w:rPr>
          <w:color w:val="231F20"/>
          <w:spacing w:val="-12"/>
        </w:rPr>
        <w:t xml:space="preserve"> </w:t>
      </w:r>
      <w:r>
        <w:rPr>
          <w:color w:val="231F20"/>
          <w:w w:val="106"/>
        </w:rPr>
        <w:t>memor</w:t>
      </w:r>
      <w:r>
        <w:rPr>
          <w:color w:val="231F20"/>
          <w:spacing w:val="-20"/>
          <w:w w:val="106"/>
        </w:rPr>
        <w:t>y</w:t>
      </w:r>
      <w:r>
        <w:rPr>
          <w:color w:val="231F20"/>
        </w:rPr>
        <w:t xml:space="preserve">, </w:t>
      </w:r>
      <w:r>
        <w:rPr>
          <w:color w:val="231F20"/>
          <w:spacing w:val="-20"/>
        </w:rPr>
        <w:t xml:space="preserve"> </w:t>
      </w:r>
      <w:r>
        <w:rPr>
          <w:color w:val="231F20"/>
          <w:w w:val="98"/>
        </w:rPr>
        <w:t>specifically</w:t>
      </w:r>
      <w:r>
        <w:rPr>
          <w:color w:val="231F20"/>
        </w:rPr>
        <w:t xml:space="preserve"> </w:t>
      </w:r>
      <w:r>
        <w:rPr>
          <w:color w:val="231F20"/>
          <w:spacing w:val="-12"/>
        </w:rPr>
        <w:t xml:space="preserve"> </w:t>
      </w:r>
      <w:r>
        <w:rPr>
          <w:color w:val="231F20"/>
        </w:rPr>
        <w:t xml:space="preserve">as </w:t>
      </w:r>
      <w:r>
        <w:rPr>
          <w:color w:val="231F20"/>
          <w:spacing w:val="-1"/>
          <w:w w:val="104"/>
        </w:rPr>
        <w:t>incarnate</w:t>
      </w:r>
      <w:r>
        <w:rPr>
          <w:color w:val="231F20"/>
          <w:w w:val="104"/>
        </w:rPr>
        <w:t>d</w:t>
      </w:r>
      <w:r>
        <w:rPr>
          <w:color w:val="231F20"/>
          <w:spacing w:val="19"/>
        </w:rPr>
        <w:t xml:space="preserve"> </w:t>
      </w:r>
      <w:r>
        <w:rPr>
          <w:color w:val="231F20"/>
          <w:spacing w:val="-1"/>
          <w:w w:val="107"/>
        </w:rPr>
        <w:t>i</w:t>
      </w:r>
      <w:r>
        <w:rPr>
          <w:color w:val="231F20"/>
          <w:w w:val="107"/>
        </w:rPr>
        <w:t>n</w:t>
      </w:r>
      <w:r>
        <w:rPr>
          <w:color w:val="231F20"/>
          <w:spacing w:val="19"/>
        </w:rPr>
        <w:t xml:space="preserve"> </w:t>
      </w:r>
      <w:r>
        <w:rPr>
          <w:color w:val="231F20"/>
          <w:spacing w:val="-1"/>
          <w:w w:val="109"/>
        </w:rPr>
        <w:t>th</w:t>
      </w:r>
      <w:r>
        <w:rPr>
          <w:color w:val="231F20"/>
          <w:w w:val="109"/>
        </w:rPr>
        <w:t>e</w:t>
      </w:r>
      <w:r>
        <w:rPr>
          <w:color w:val="231F20"/>
          <w:spacing w:val="19"/>
        </w:rPr>
        <w:t xml:space="preserve"> </w:t>
      </w:r>
      <w:r>
        <w:rPr>
          <w:color w:val="231F20"/>
          <w:spacing w:val="-1"/>
          <w:w w:val="107"/>
        </w:rPr>
        <w:t>hauntin</w:t>
      </w:r>
      <w:r>
        <w:rPr>
          <w:color w:val="231F20"/>
          <w:w w:val="107"/>
        </w:rPr>
        <w:t>g</w:t>
      </w:r>
      <w:r>
        <w:rPr>
          <w:color w:val="231F20"/>
          <w:spacing w:val="19"/>
        </w:rPr>
        <w:t xml:space="preserve"> </w:t>
      </w:r>
      <w:r>
        <w:rPr>
          <w:color w:val="231F20"/>
          <w:spacing w:val="-1"/>
          <w:w w:val="103"/>
        </w:rPr>
        <w:t>melod</w:t>
      </w:r>
      <w:r>
        <w:rPr>
          <w:color w:val="231F20"/>
          <w:spacing w:val="-21"/>
          <w:w w:val="103"/>
        </w:rPr>
        <w:t>y</w:t>
      </w:r>
      <w:r>
        <w:rPr>
          <w:color w:val="231F20"/>
        </w:rPr>
        <w:t>,</w:t>
      </w:r>
      <w:r>
        <w:rPr>
          <w:color w:val="231F20"/>
          <w:spacing w:val="11"/>
        </w:rPr>
        <w:t xml:space="preserve"> </w:t>
      </w:r>
      <w:r>
        <w:rPr>
          <w:color w:val="231F20"/>
          <w:spacing w:val="-1"/>
          <w:w w:val="104"/>
        </w:rPr>
        <w:t>ha</w:t>
      </w:r>
      <w:r>
        <w:rPr>
          <w:color w:val="231F20"/>
          <w:w w:val="104"/>
        </w:rPr>
        <w:t>s</w:t>
      </w:r>
      <w:r>
        <w:rPr>
          <w:color w:val="231F20"/>
          <w:spacing w:val="19"/>
        </w:rPr>
        <w:t xml:space="preserve"> </w:t>
      </w:r>
      <w:r>
        <w:rPr>
          <w:color w:val="231F20"/>
          <w:spacing w:val="-1"/>
          <w:w w:val="105"/>
        </w:rPr>
        <w:t>maintaine</w:t>
      </w:r>
      <w:r>
        <w:rPr>
          <w:color w:val="231F20"/>
          <w:w w:val="105"/>
        </w:rPr>
        <w:t>d</w:t>
      </w:r>
      <w:r>
        <w:rPr>
          <w:color w:val="231F20"/>
          <w:spacing w:val="19"/>
        </w:rPr>
        <w:t xml:space="preserve"> </w:t>
      </w:r>
      <w:r>
        <w:rPr>
          <w:color w:val="231F20"/>
          <w:spacing w:val="-1"/>
          <w:w w:val="105"/>
        </w:rPr>
        <w:t>a</w:t>
      </w:r>
      <w:r>
        <w:rPr>
          <w:color w:val="231F20"/>
          <w:w w:val="105"/>
        </w:rPr>
        <w:t>n</w:t>
      </w:r>
      <w:r>
        <w:rPr>
          <w:color w:val="231F20"/>
          <w:spacing w:val="19"/>
        </w:rPr>
        <w:t xml:space="preserve"> </w:t>
      </w:r>
      <w:r>
        <w:rPr>
          <w:color w:val="231F20"/>
          <w:spacing w:val="-1"/>
          <w:w w:val="103"/>
        </w:rPr>
        <w:t>assiduousl</w:t>
      </w:r>
      <w:r>
        <w:rPr>
          <w:color w:val="231F20"/>
          <w:w w:val="103"/>
        </w:rPr>
        <w:t>y</w:t>
      </w:r>
      <w:r>
        <w:rPr>
          <w:color w:val="231F20"/>
          <w:spacing w:val="19"/>
        </w:rPr>
        <w:t xml:space="preserve"> </w:t>
      </w:r>
      <w:r>
        <w:rPr>
          <w:color w:val="231F20"/>
          <w:spacing w:val="-1"/>
          <w:w w:val="105"/>
        </w:rPr>
        <w:t xml:space="preserve">culti- </w:t>
      </w:r>
      <w:r>
        <w:rPr>
          <w:color w:val="231F20"/>
          <w:w w:val="102"/>
        </w:rPr>
        <w:t>vated</w:t>
      </w:r>
      <w:r>
        <w:rPr>
          <w:color w:val="231F20"/>
        </w:rPr>
        <w:t xml:space="preserve"> </w:t>
      </w:r>
      <w:r>
        <w:rPr>
          <w:color w:val="231F20"/>
          <w:spacing w:val="-21"/>
        </w:rPr>
        <w:t xml:space="preserve"> </w:t>
      </w:r>
      <w:r>
        <w:rPr>
          <w:color w:val="231F20"/>
          <w:w w:val="101"/>
        </w:rPr>
        <w:t>association</w:t>
      </w:r>
      <w:r>
        <w:rPr>
          <w:color w:val="231F20"/>
        </w:rPr>
        <w:t xml:space="preserve"> </w:t>
      </w:r>
      <w:r>
        <w:rPr>
          <w:color w:val="231F20"/>
          <w:spacing w:val="-21"/>
        </w:rPr>
        <w:t xml:space="preserve"> </w:t>
      </w:r>
      <w:r>
        <w:rPr>
          <w:color w:val="231F20"/>
          <w:w w:val="106"/>
        </w:rPr>
        <w:t>with</w:t>
      </w:r>
      <w:r>
        <w:rPr>
          <w:color w:val="231F20"/>
        </w:rPr>
        <w:t xml:space="preserve"> </w:t>
      </w:r>
      <w:r>
        <w:rPr>
          <w:color w:val="231F20"/>
          <w:spacing w:val="-21"/>
        </w:rPr>
        <w:t xml:space="preserve"> </w:t>
      </w:r>
      <w:r>
        <w:rPr>
          <w:color w:val="231F20"/>
          <w:w w:val="106"/>
        </w:rPr>
        <w:t>both</w:t>
      </w:r>
      <w:r>
        <w:rPr>
          <w:color w:val="231F20"/>
        </w:rPr>
        <w:t xml:space="preserve"> </w:t>
      </w:r>
      <w:r>
        <w:rPr>
          <w:color w:val="231F20"/>
          <w:spacing w:val="-21"/>
        </w:rPr>
        <w:t xml:space="preserve"> </w:t>
      </w:r>
      <w:r>
        <w:rPr>
          <w:color w:val="231F20"/>
          <w:w w:val="103"/>
        </w:rPr>
        <w:t>madness</w:t>
      </w:r>
      <w:r>
        <w:rPr>
          <w:color w:val="231F20"/>
        </w:rPr>
        <w:t xml:space="preserve"> </w:t>
      </w:r>
      <w:r>
        <w:rPr>
          <w:color w:val="231F20"/>
          <w:spacing w:val="-21"/>
        </w:rPr>
        <w:t xml:space="preserve"> </w:t>
      </w:r>
      <w:r>
        <w:rPr>
          <w:color w:val="231F20"/>
          <w:w w:val="103"/>
        </w:rPr>
        <w:t>and</w:t>
      </w:r>
      <w:r>
        <w:rPr>
          <w:color w:val="231F20"/>
        </w:rPr>
        <w:t xml:space="preserve"> </w:t>
      </w:r>
      <w:r>
        <w:rPr>
          <w:color w:val="231F20"/>
          <w:spacing w:val="-21"/>
        </w:rPr>
        <w:t xml:space="preserve"> </w:t>
      </w:r>
      <w:r>
        <w:rPr>
          <w:color w:val="231F20"/>
          <w:w w:val="99"/>
        </w:rPr>
        <w:t>fascism.</w:t>
      </w:r>
      <w:r>
        <w:rPr>
          <w:color w:val="231F20"/>
          <w:spacing w:val="21"/>
        </w:rPr>
        <w:t xml:space="preserve"> </w:t>
      </w:r>
      <w:r>
        <w:rPr>
          <w:color w:val="231F20"/>
          <w:w w:val="109"/>
        </w:rPr>
        <w:t>It</w:t>
      </w:r>
      <w:r>
        <w:rPr>
          <w:color w:val="231F20"/>
        </w:rPr>
        <w:t xml:space="preserve"> </w:t>
      </w:r>
      <w:r>
        <w:rPr>
          <w:color w:val="231F20"/>
          <w:spacing w:val="-21"/>
        </w:rPr>
        <w:t xml:space="preserve"> </w:t>
      </w:r>
      <w:r>
        <w:rPr>
          <w:color w:val="231F20"/>
          <w:w w:val="104"/>
        </w:rPr>
        <w:t>has</w:t>
      </w:r>
      <w:r>
        <w:rPr>
          <w:color w:val="231F20"/>
        </w:rPr>
        <w:t xml:space="preserve"> </w:t>
      </w:r>
      <w:r>
        <w:rPr>
          <w:color w:val="231F20"/>
          <w:spacing w:val="-21"/>
        </w:rPr>
        <w:t xml:space="preserve"> </w:t>
      </w:r>
      <w:r>
        <w:rPr>
          <w:color w:val="231F20"/>
          <w:w w:val="102"/>
        </w:rPr>
        <w:t>been</w:t>
      </w:r>
      <w:r>
        <w:rPr>
          <w:color w:val="231F20"/>
        </w:rPr>
        <w:t xml:space="preserve"> </w:t>
      </w:r>
      <w:r>
        <w:rPr>
          <w:color w:val="231F20"/>
          <w:spacing w:val="-21"/>
        </w:rPr>
        <w:t xml:space="preserve"> </w:t>
      </w:r>
      <w:r>
        <w:rPr>
          <w:color w:val="231F20"/>
        </w:rPr>
        <w:t xml:space="preserve">officially </w:t>
      </w:r>
      <w:r>
        <w:rPr>
          <w:color w:val="231F20"/>
          <w:spacing w:val="-1"/>
          <w:w w:val="102"/>
        </w:rPr>
        <w:t>criminalize</w:t>
      </w:r>
      <w:r>
        <w:rPr>
          <w:color w:val="231F20"/>
          <w:w w:val="102"/>
        </w:rPr>
        <w:t>d</w:t>
      </w:r>
      <w:r>
        <w:rPr>
          <w:color w:val="231F20"/>
          <w:spacing w:val="24"/>
        </w:rPr>
        <w:t xml:space="preserve"> </w:t>
      </w:r>
      <w:r>
        <w:rPr>
          <w:color w:val="231F20"/>
          <w:spacing w:val="-1"/>
          <w:w w:val="103"/>
        </w:rPr>
        <w:t>an</w:t>
      </w:r>
      <w:r>
        <w:rPr>
          <w:color w:val="231F20"/>
          <w:w w:val="103"/>
        </w:rPr>
        <w:t>d</w:t>
      </w:r>
      <w:r>
        <w:rPr>
          <w:color w:val="231F20"/>
          <w:spacing w:val="24"/>
        </w:rPr>
        <w:t xml:space="preserve"> </w:t>
      </w:r>
      <w:r>
        <w:rPr>
          <w:color w:val="231F20"/>
          <w:spacing w:val="-1"/>
          <w:w w:val="110"/>
        </w:rPr>
        <w:t>thu</w:t>
      </w:r>
      <w:r>
        <w:rPr>
          <w:color w:val="231F20"/>
          <w:w w:val="110"/>
        </w:rPr>
        <w:t>s</w:t>
      </w:r>
      <w:r>
        <w:rPr>
          <w:color w:val="231F20"/>
          <w:spacing w:val="24"/>
        </w:rPr>
        <w:t xml:space="preserve"> </w:t>
      </w:r>
      <w:r>
        <w:rPr>
          <w:color w:val="231F20"/>
          <w:spacing w:val="-1"/>
        </w:rPr>
        <w:t>depoliticized</w:t>
      </w:r>
      <w:r>
        <w:rPr>
          <w:color w:val="231F20"/>
        </w:rPr>
        <w:t>.</w:t>
      </w:r>
      <w:r>
        <w:rPr>
          <w:color w:val="231F20"/>
          <w:spacing w:val="10"/>
        </w:rPr>
        <w:t xml:space="preserve"> </w:t>
      </w:r>
      <w:r>
        <w:rPr>
          <w:color w:val="231F20"/>
          <w:spacing w:val="-1"/>
          <w:w w:val="104"/>
        </w:rPr>
        <w:t>Whil</w:t>
      </w:r>
      <w:r>
        <w:rPr>
          <w:color w:val="231F20"/>
          <w:w w:val="104"/>
        </w:rPr>
        <w:t>e</w:t>
      </w:r>
      <w:r>
        <w:rPr>
          <w:color w:val="231F20"/>
          <w:spacing w:val="24"/>
        </w:rPr>
        <w:t xml:space="preserve"> </w:t>
      </w:r>
      <w:r>
        <w:rPr>
          <w:color w:val="231F20"/>
          <w:spacing w:val="-1"/>
          <w:w w:val="109"/>
        </w:rPr>
        <w:t>i</w:t>
      </w:r>
      <w:r>
        <w:rPr>
          <w:color w:val="231F20"/>
          <w:w w:val="109"/>
        </w:rPr>
        <w:t>t</w:t>
      </w:r>
      <w:r>
        <w:rPr>
          <w:color w:val="231F20"/>
          <w:spacing w:val="24"/>
        </w:rPr>
        <w:t xml:space="preserve"> </w:t>
      </w:r>
      <w:r>
        <w:rPr>
          <w:color w:val="231F20"/>
          <w:spacing w:val="-1"/>
          <w:w w:val="102"/>
        </w:rPr>
        <w:t>woul</w:t>
      </w:r>
      <w:r>
        <w:rPr>
          <w:color w:val="231F20"/>
          <w:w w:val="102"/>
        </w:rPr>
        <w:t>d</w:t>
      </w:r>
      <w:r>
        <w:rPr>
          <w:color w:val="231F20"/>
          <w:spacing w:val="24"/>
        </w:rPr>
        <w:t xml:space="preserve"> </w:t>
      </w:r>
      <w:r>
        <w:rPr>
          <w:color w:val="231F20"/>
          <w:spacing w:val="-1"/>
        </w:rPr>
        <w:t>b</w:t>
      </w:r>
      <w:r>
        <w:rPr>
          <w:color w:val="231F20"/>
        </w:rPr>
        <w:t>e</w:t>
      </w:r>
      <w:r>
        <w:rPr>
          <w:color w:val="231F20"/>
          <w:spacing w:val="24"/>
        </w:rPr>
        <w:t xml:space="preserve"> </w:t>
      </w:r>
      <w:r>
        <w:rPr>
          <w:color w:val="231F20"/>
          <w:spacing w:val="-1"/>
          <w:w w:val="105"/>
        </w:rPr>
        <w:t>presumptuou</w:t>
      </w:r>
      <w:r>
        <w:rPr>
          <w:color w:val="231F20"/>
          <w:w w:val="105"/>
        </w:rPr>
        <w:t>s</w:t>
      </w:r>
      <w:r>
        <w:rPr>
          <w:color w:val="231F20"/>
          <w:spacing w:val="24"/>
        </w:rPr>
        <w:t xml:space="preserve"> </w:t>
      </w:r>
      <w:r>
        <w:rPr>
          <w:color w:val="231F20"/>
          <w:spacing w:val="-1"/>
          <w:w w:val="107"/>
        </w:rPr>
        <w:t xml:space="preserve">to </w:t>
      </w:r>
      <w:r>
        <w:rPr>
          <w:color w:val="231F20"/>
          <w:spacing w:val="-1"/>
          <w:w w:val="99"/>
        </w:rPr>
        <w:t>clai</w:t>
      </w:r>
      <w:r>
        <w:rPr>
          <w:color w:val="231F20"/>
          <w:w w:val="99"/>
        </w:rPr>
        <w:t>m</w:t>
      </w:r>
      <w:r>
        <w:rPr>
          <w:color w:val="231F20"/>
          <w:spacing w:val="11"/>
          <w:w w:val="99"/>
        </w:rPr>
        <w:t xml:space="preserve"> </w:t>
      </w:r>
      <w:r>
        <w:rPr>
          <w:color w:val="231F20"/>
          <w:spacing w:val="-1"/>
          <w:w w:val="111"/>
        </w:rPr>
        <w:t>tha</w:t>
      </w:r>
      <w:r>
        <w:rPr>
          <w:color w:val="231F20"/>
          <w:w w:val="111"/>
        </w:rPr>
        <w:t>t</w:t>
      </w:r>
      <w:r>
        <w:rPr>
          <w:color w:val="231F20"/>
          <w:spacing w:val="11"/>
        </w:rPr>
        <w:t xml:space="preserve"> </w:t>
      </w:r>
      <w:r>
        <w:rPr>
          <w:color w:val="231F20"/>
          <w:spacing w:val="-1"/>
          <w:w w:val="107"/>
        </w:rPr>
        <w:t>thi</w:t>
      </w:r>
      <w:r>
        <w:rPr>
          <w:color w:val="231F20"/>
          <w:w w:val="107"/>
        </w:rPr>
        <w:t>s</w:t>
      </w:r>
      <w:r>
        <w:rPr>
          <w:color w:val="231F20"/>
          <w:spacing w:val="11"/>
        </w:rPr>
        <w:t xml:space="preserve"> </w:t>
      </w:r>
      <w:r>
        <w:rPr>
          <w:color w:val="231F20"/>
          <w:spacing w:val="-1"/>
        </w:rPr>
        <w:t>precis</w:t>
      </w:r>
      <w:r>
        <w:rPr>
          <w:color w:val="231F20"/>
        </w:rPr>
        <w:t>e</w:t>
      </w:r>
      <w:r>
        <w:rPr>
          <w:color w:val="231F20"/>
          <w:spacing w:val="11"/>
        </w:rPr>
        <w:t xml:space="preserve"> </w:t>
      </w:r>
      <w:r>
        <w:rPr>
          <w:color w:val="231F20"/>
          <w:spacing w:val="-1"/>
          <w:w w:val="101"/>
        </w:rPr>
        <w:t>associatio</w:t>
      </w:r>
      <w:r>
        <w:rPr>
          <w:color w:val="231F20"/>
          <w:w w:val="101"/>
        </w:rPr>
        <w:t>n</w:t>
      </w:r>
      <w:r>
        <w:rPr>
          <w:color w:val="231F20"/>
          <w:spacing w:val="11"/>
        </w:rPr>
        <w:t xml:space="preserve"> </w:t>
      </w:r>
      <w:r>
        <w:rPr>
          <w:color w:val="231F20"/>
          <w:spacing w:val="-1"/>
          <w:w w:val="102"/>
        </w:rPr>
        <w:t>begin</w:t>
      </w:r>
      <w:r>
        <w:rPr>
          <w:color w:val="231F20"/>
          <w:w w:val="102"/>
        </w:rPr>
        <w:t>s</w:t>
      </w:r>
      <w:r>
        <w:rPr>
          <w:color w:val="231F20"/>
          <w:spacing w:val="11"/>
        </w:rPr>
        <w:t xml:space="preserve"> </w:t>
      </w:r>
      <w:r>
        <w:rPr>
          <w:color w:val="231F20"/>
          <w:spacing w:val="-1"/>
          <w:w w:val="106"/>
        </w:rPr>
        <w:t>wit</w:t>
      </w:r>
      <w:r>
        <w:rPr>
          <w:color w:val="231F20"/>
          <w:w w:val="106"/>
        </w:rPr>
        <w:t>h</w:t>
      </w:r>
      <w:r>
        <w:rPr>
          <w:color w:val="231F20"/>
          <w:spacing w:val="11"/>
        </w:rPr>
        <w:t xml:space="preserve"> </w:t>
      </w:r>
      <w:r>
        <w:rPr>
          <w:color w:val="231F20"/>
          <w:spacing w:val="-5"/>
          <w:w w:val="89"/>
        </w:rPr>
        <w:t>F</w:t>
      </w:r>
      <w:r>
        <w:rPr>
          <w:color w:val="231F20"/>
          <w:spacing w:val="-1"/>
          <w:w w:val="108"/>
        </w:rPr>
        <w:t>rit</w:t>
      </w:r>
      <w:r>
        <w:rPr>
          <w:color w:val="231F20"/>
          <w:w w:val="108"/>
        </w:rPr>
        <w:t>z</w:t>
      </w:r>
      <w:r>
        <w:rPr>
          <w:color w:val="231F20"/>
          <w:spacing w:val="11"/>
        </w:rPr>
        <w:t xml:space="preserve"> </w:t>
      </w:r>
      <w:r>
        <w:rPr>
          <w:color w:val="231F20"/>
          <w:spacing w:val="-1"/>
          <w:w w:val="97"/>
        </w:rPr>
        <w:t>Lang</w:t>
      </w:r>
      <w:r>
        <w:rPr>
          <w:color w:val="231F20"/>
          <w:spacing w:val="-12"/>
          <w:w w:val="97"/>
        </w:rPr>
        <w:t>’</w:t>
      </w:r>
      <w:r>
        <w:rPr>
          <w:color w:val="231F20"/>
          <w:w w:val="99"/>
        </w:rPr>
        <w:t>s</w:t>
      </w:r>
      <w:r>
        <w:rPr>
          <w:color w:val="231F20"/>
          <w:spacing w:val="11"/>
        </w:rPr>
        <w:t xml:space="preserve"> </w:t>
      </w:r>
      <w:r>
        <w:rPr>
          <w:i/>
          <w:color w:val="231F20"/>
          <w:w w:val="113"/>
        </w:rPr>
        <w:t>M</w:t>
      </w:r>
      <w:r>
        <w:rPr>
          <w:i/>
          <w:color w:val="231F20"/>
          <w:spacing w:val="11"/>
        </w:rPr>
        <w:t xml:space="preserve"> </w:t>
      </w:r>
      <w:r>
        <w:rPr>
          <w:color w:val="231F20"/>
          <w:spacing w:val="-1"/>
        </w:rPr>
        <w:t>(</w:t>
      </w:r>
      <w:r>
        <w:rPr>
          <w:smallCaps/>
          <w:color w:val="231F20"/>
          <w:spacing w:val="-1"/>
        </w:rPr>
        <w:t>1931</w:t>
      </w:r>
      <w:r>
        <w:rPr>
          <w:color w:val="231F20"/>
          <w:spacing w:val="-1"/>
        </w:rPr>
        <w:t>)</w:t>
      </w:r>
      <w:r>
        <w:rPr>
          <w:color w:val="231F20"/>
        </w:rPr>
        <w:t>,</w:t>
      </w:r>
      <w:r>
        <w:rPr>
          <w:color w:val="231F20"/>
          <w:spacing w:val="4"/>
        </w:rPr>
        <w:t xml:space="preserve"> </w:t>
      </w:r>
      <w:r>
        <w:rPr>
          <w:color w:val="231F20"/>
          <w:spacing w:val="-1"/>
          <w:w w:val="109"/>
        </w:rPr>
        <w:t>i</w:t>
      </w:r>
      <w:r>
        <w:rPr>
          <w:color w:val="231F20"/>
          <w:w w:val="109"/>
        </w:rPr>
        <w:t>t</w:t>
      </w:r>
      <w:r>
        <w:rPr>
          <w:color w:val="231F20"/>
          <w:spacing w:val="11"/>
        </w:rPr>
        <w:t xml:space="preserve"> </w:t>
      </w:r>
      <w:r>
        <w:rPr>
          <w:color w:val="231F20"/>
          <w:spacing w:val="-1"/>
        </w:rPr>
        <w:t xml:space="preserve">is </w:t>
      </w:r>
      <w:r>
        <w:rPr>
          <w:color w:val="231F20"/>
          <w:spacing w:val="1"/>
          <w:w w:val="104"/>
        </w:rPr>
        <w:t>certainl</w:t>
      </w:r>
      <w:r>
        <w:rPr>
          <w:color w:val="231F20"/>
          <w:w w:val="104"/>
        </w:rPr>
        <w:t>y</w:t>
      </w:r>
      <w:r>
        <w:rPr>
          <w:color w:val="231F20"/>
        </w:rPr>
        <w:t xml:space="preserve"> </w:t>
      </w:r>
      <w:r>
        <w:rPr>
          <w:color w:val="231F20"/>
          <w:spacing w:val="-9"/>
        </w:rPr>
        <w:t xml:space="preserve"> </w:t>
      </w:r>
      <w:r>
        <w:rPr>
          <w:color w:val="231F20"/>
          <w:spacing w:val="1"/>
          <w:w w:val="102"/>
        </w:rPr>
        <w:t>give</w:t>
      </w:r>
      <w:r>
        <w:rPr>
          <w:color w:val="231F20"/>
          <w:w w:val="102"/>
        </w:rPr>
        <w:t>n</w:t>
      </w:r>
      <w:r>
        <w:rPr>
          <w:color w:val="231F20"/>
        </w:rPr>
        <w:t xml:space="preserve"> </w:t>
      </w:r>
      <w:r>
        <w:rPr>
          <w:color w:val="231F20"/>
          <w:spacing w:val="-9"/>
        </w:rPr>
        <w:t xml:space="preserve"> </w:t>
      </w:r>
      <w:r>
        <w:rPr>
          <w:color w:val="231F20"/>
        </w:rPr>
        <w:t xml:space="preserve">a </w:t>
      </w:r>
      <w:r>
        <w:rPr>
          <w:color w:val="231F20"/>
          <w:spacing w:val="-9"/>
        </w:rPr>
        <w:t xml:space="preserve"> </w:t>
      </w:r>
      <w:r>
        <w:rPr>
          <w:color w:val="231F20"/>
          <w:spacing w:val="1"/>
          <w:w w:val="104"/>
        </w:rPr>
        <w:t>ful</w:t>
      </w:r>
      <w:r>
        <w:rPr>
          <w:color w:val="231F20"/>
          <w:w w:val="104"/>
        </w:rPr>
        <w:t>l</w:t>
      </w:r>
      <w:r>
        <w:rPr>
          <w:color w:val="231F20"/>
        </w:rPr>
        <w:t xml:space="preserve"> </w:t>
      </w:r>
      <w:r>
        <w:rPr>
          <w:color w:val="231F20"/>
          <w:spacing w:val="-9"/>
        </w:rPr>
        <w:t xml:space="preserve"> </w:t>
      </w:r>
      <w:r>
        <w:rPr>
          <w:color w:val="231F20"/>
          <w:spacing w:val="1"/>
          <w:w w:val="105"/>
        </w:rPr>
        <w:t>hearin</w:t>
      </w:r>
      <w:r>
        <w:rPr>
          <w:color w:val="231F20"/>
          <w:w w:val="105"/>
        </w:rPr>
        <w:t>g</w:t>
      </w:r>
      <w:r>
        <w:rPr>
          <w:color w:val="231F20"/>
        </w:rPr>
        <w:t xml:space="preserve"> </w:t>
      </w:r>
      <w:r>
        <w:rPr>
          <w:color w:val="231F20"/>
          <w:spacing w:val="-9"/>
        </w:rPr>
        <w:t xml:space="preserve"> </w:t>
      </w:r>
      <w:r>
        <w:rPr>
          <w:color w:val="231F20"/>
          <w:spacing w:val="1"/>
          <w:w w:val="108"/>
        </w:rPr>
        <w:t>ther</w:t>
      </w:r>
      <w:r>
        <w:rPr>
          <w:color w:val="231F20"/>
          <w:spacing w:val="-4"/>
          <w:w w:val="108"/>
        </w:rPr>
        <w:t>e</w:t>
      </w:r>
      <w:r>
        <w:rPr>
          <w:color w:val="231F20"/>
        </w:rPr>
        <w:t xml:space="preserve">, </w:t>
      </w:r>
      <w:r>
        <w:rPr>
          <w:color w:val="231F20"/>
          <w:spacing w:val="-17"/>
        </w:rPr>
        <w:t xml:space="preserve"> </w:t>
      </w:r>
      <w:r>
        <w:rPr>
          <w:color w:val="231F20"/>
          <w:spacing w:val="1"/>
          <w:w w:val="103"/>
        </w:rPr>
        <w:t>on</w:t>
      </w:r>
      <w:r>
        <w:rPr>
          <w:color w:val="231F20"/>
          <w:w w:val="103"/>
        </w:rPr>
        <w:t>e</w:t>
      </w:r>
      <w:r>
        <w:rPr>
          <w:color w:val="231F20"/>
        </w:rPr>
        <w:t xml:space="preserve"> </w:t>
      </w:r>
      <w:r>
        <w:rPr>
          <w:color w:val="231F20"/>
          <w:spacing w:val="-9"/>
        </w:rPr>
        <w:t xml:space="preserve"> </w:t>
      </w:r>
      <w:r>
        <w:rPr>
          <w:color w:val="231F20"/>
          <w:spacing w:val="1"/>
          <w:w w:val="111"/>
        </w:rPr>
        <w:t>tha</w:t>
      </w:r>
      <w:r>
        <w:rPr>
          <w:color w:val="231F20"/>
          <w:w w:val="111"/>
        </w:rPr>
        <w:t>t</w:t>
      </w:r>
      <w:r>
        <w:rPr>
          <w:color w:val="231F20"/>
        </w:rPr>
        <w:t xml:space="preserve"> </w:t>
      </w:r>
      <w:r>
        <w:rPr>
          <w:color w:val="231F20"/>
          <w:spacing w:val="-9"/>
        </w:rPr>
        <w:t xml:space="preserve"> </w:t>
      </w:r>
      <w:r>
        <w:rPr>
          <w:color w:val="231F20"/>
          <w:spacing w:val="1"/>
          <w:w w:val="102"/>
        </w:rPr>
        <w:t>woul</w:t>
      </w:r>
      <w:r>
        <w:rPr>
          <w:color w:val="231F20"/>
          <w:w w:val="102"/>
        </w:rPr>
        <w:t>d</w:t>
      </w:r>
      <w:r>
        <w:rPr>
          <w:color w:val="231F20"/>
        </w:rPr>
        <w:t xml:space="preserve"> </w:t>
      </w:r>
      <w:r>
        <w:rPr>
          <w:color w:val="231F20"/>
          <w:spacing w:val="-9"/>
        </w:rPr>
        <w:t xml:space="preserve"> </w:t>
      </w:r>
      <w:r>
        <w:rPr>
          <w:color w:val="231F20"/>
          <w:spacing w:val="1"/>
          <w:w w:val="103"/>
        </w:rPr>
        <w:t>confir</w:t>
      </w:r>
      <w:r>
        <w:rPr>
          <w:color w:val="231F20"/>
          <w:w w:val="103"/>
        </w:rPr>
        <w:t>m</w:t>
      </w:r>
      <w:r>
        <w:rPr>
          <w:color w:val="231F20"/>
        </w:rPr>
        <w:t xml:space="preserve"> </w:t>
      </w:r>
      <w:r>
        <w:rPr>
          <w:color w:val="231F20"/>
          <w:spacing w:val="-9"/>
        </w:rPr>
        <w:t xml:space="preserve"> </w:t>
      </w:r>
      <w:r>
        <w:rPr>
          <w:color w:val="231F20"/>
          <w:spacing w:val="1"/>
          <w:w w:val="111"/>
        </w:rPr>
        <w:t>tha</w:t>
      </w:r>
      <w:r>
        <w:rPr>
          <w:color w:val="231F20"/>
          <w:w w:val="111"/>
        </w:rPr>
        <w:t>t</w:t>
      </w:r>
      <w:r>
        <w:rPr>
          <w:color w:val="231F20"/>
        </w:rPr>
        <w:t xml:space="preserve"> </w:t>
      </w:r>
      <w:r>
        <w:rPr>
          <w:color w:val="231F20"/>
          <w:spacing w:val="-9"/>
        </w:rPr>
        <w:t xml:space="preserve"> </w:t>
      </w:r>
      <w:r>
        <w:rPr>
          <w:color w:val="231F20"/>
          <w:spacing w:val="1"/>
          <w:w w:val="109"/>
        </w:rPr>
        <w:t xml:space="preserve">the </w:t>
      </w:r>
      <w:r>
        <w:rPr>
          <w:color w:val="231F20"/>
          <w:spacing w:val="-2"/>
          <w:w w:val="105"/>
        </w:rPr>
        <w:t>encounte</w:t>
      </w:r>
      <w:r>
        <w:rPr>
          <w:color w:val="231F20"/>
          <w:w w:val="105"/>
        </w:rPr>
        <w:t>r</w:t>
      </w:r>
      <w:r>
        <w:rPr>
          <w:color w:val="231F20"/>
          <w:spacing w:val="-12"/>
        </w:rPr>
        <w:t xml:space="preserve"> </w:t>
      </w:r>
      <w:r>
        <w:rPr>
          <w:color w:val="231F20"/>
          <w:spacing w:val="-2"/>
          <w:w w:val="103"/>
        </w:rPr>
        <w:t>betwee</w:t>
      </w:r>
      <w:r>
        <w:rPr>
          <w:color w:val="231F20"/>
          <w:w w:val="103"/>
        </w:rPr>
        <w:t>n</w:t>
      </w:r>
      <w:r>
        <w:rPr>
          <w:color w:val="231F20"/>
          <w:spacing w:val="-12"/>
        </w:rPr>
        <w:t xml:space="preserve"> </w:t>
      </w:r>
      <w:r>
        <w:rPr>
          <w:color w:val="231F20"/>
          <w:spacing w:val="-2"/>
          <w:w w:val="104"/>
        </w:rPr>
        <w:t>soun</w:t>
      </w:r>
      <w:r>
        <w:rPr>
          <w:color w:val="231F20"/>
          <w:w w:val="104"/>
        </w:rPr>
        <w:t>d</w:t>
      </w:r>
      <w:r>
        <w:rPr>
          <w:color w:val="231F20"/>
          <w:spacing w:val="-12"/>
        </w:rPr>
        <w:t xml:space="preserve"> </w:t>
      </w:r>
      <w:r>
        <w:rPr>
          <w:color w:val="231F20"/>
          <w:spacing w:val="-2"/>
          <w:w w:val="103"/>
        </w:rPr>
        <w:t>an</w:t>
      </w:r>
      <w:r>
        <w:rPr>
          <w:color w:val="231F20"/>
          <w:w w:val="103"/>
        </w:rPr>
        <w:t>d</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1"/>
        </w:rPr>
        <w:t>cinem</w:t>
      </w:r>
      <w:r>
        <w:rPr>
          <w:color w:val="231F20"/>
          <w:w w:val="101"/>
        </w:rPr>
        <w:t>a</w:t>
      </w:r>
      <w:r>
        <w:rPr>
          <w:color w:val="231F20"/>
          <w:spacing w:val="-12"/>
        </w:rPr>
        <w:t xml:space="preserve"> </w:t>
      </w:r>
      <w:r>
        <w:rPr>
          <w:color w:val="231F20"/>
          <w:spacing w:val="-2"/>
          <w:w w:val="99"/>
        </w:rPr>
        <w:t>wa</w:t>
      </w:r>
      <w:r>
        <w:rPr>
          <w:color w:val="231F20"/>
          <w:w w:val="99"/>
        </w:rPr>
        <w:t>s</w:t>
      </w:r>
      <w:r>
        <w:rPr>
          <w:color w:val="231F20"/>
          <w:spacing w:val="-12"/>
        </w:rPr>
        <w:t xml:space="preserve"> </w:t>
      </w:r>
      <w:r>
        <w:rPr>
          <w:color w:val="231F20"/>
          <w:spacing w:val="-2"/>
          <w:w w:val="107"/>
        </w:rPr>
        <w:t>jus</w:t>
      </w:r>
      <w:r>
        <w:rPr>
          <w:color w:val="231F20"/>
          <w:w w:val="107"/>
        </w:rPr>
        <w:t>t</w:t>
      </w:r>
      <w:r>
        <w:rPr>
          <w:color w:val="231F20"/>
          <w:spacing w:val="-12"/>
        </w:rPr>
        <w:t xml:space="preserve"> </w:t>
      </w:r>
      <w:r>
        <w:rPr>
          <w:color w:val="231F20"/>
          <w:spacing w:val="-2"/>
        </w:rPr>
        <w:t>a</w:t>
      </w:r>
      <w:r>
        <w:rPr>
          <w:color w:val="231F20"/>
        </w:rPr>
        <w:t>s</w:t>
      </w:r>
      <w:r>
        <w:rPr>
          <w:color w:val="231F20"/>
          <w:spacing w:val="-12"/>
        </w:rPr>
        <w:t xml:space="preserve"> </w:t>
      </w:r>
      <w:r>
        <w:rPr>
          <w:color w:val="231F20"/>
          <w:spacing w:val="-2"/>
          <w:w w:val="104"/>
        </w:rPr>
        <w:t>fatefu</w:t>
      </w:r>
      <w:r>
        <w:rPr>
          <w:color w:val="231F20"/>
          <w:w w:val="104"/>
        </w:rPr>
        <w:t>l</w:t>
      </w:r>
      <w:r>
        <w:rPr>
          <w:color w:val="231F20"/>
          <w:spacing w:val="-12"/>
        </w:rPr>
        <w:t xml:space="preserve"> </w:t>
      </w:r>
      <w:r>
        <w:rPr>
          <w:color w:val="231F20"/>
          <w:spacing w:val="-2"/>
          <w:w w:val="104"/>
        </w:rPr>
        <w:t>fo</w:t>
      </w:r>
      <w:r>
        <w:rPr>
          <w:color w:val="231F20"/>
          <w:w w:val="104"/>
        </w:rPr>
        <w:t>r</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5"/>
        </w:rPr>
        <w:t xml:space="preserve">medium </w:t>
      </w:r>
      <w:r>
        <w:rPr>
          <w:color w:val="231F20"/>
          <w:spacing w:val="-1"/>
          <w:w w:val="99"/>
        </w:rPr>
        <w:t>a</w:t>
      </w:r>
      <w:r>
        <w:rPr>
          <w:color w:val="231F20"/>
          <w:w w:val="99"/>
        </w:rPr>
        <w:t>s</w:t>
      </w:r>
      <w:r>
        <w:rPr>
          <w:color w:val="231F20"/>
          <w:spacing w:val="8"/>
          <w:w w:val="99"/>
        </w:rPr>
        <w:t xml:space="preserve"> </w:t>
      </w:r>
      <w:r>
        <w:rPr>
          <w:color w:val="231F20"/>
          <w:spacing w:val="-1"/>
          <w:w w:val="111"/>
        </w:rPr>
        <w:t>tha</w:t>
      </w:r>
      <w:r>
        <w:rPr>
          <w:color w:val="231F20"/>
          <w:w w:val="111"/>
        </w:rPr>
        <w:t>t</w:t>
      </w:r>
      <w:r>
        <w:rPr>
          <w:color w:val="231F20"/>
          <w:spacing w:val="8"/>
        </w:rPr>
        <w:t xml:space="preserve"> </w:t>
      </w:r>
      <w:r>
        <w:rPr>
          <w:color w:val="231F20"/>
          <w:spacing w:val="-1"/>
          <w:w w:val="103"/>
        </w:rPr>
        <w:t>betwee</w:t>
      </w:r>
      <w:r>
        <w:rPr>
          <w:color w:val="231F20"/>
          <w:w w:val="103"/>
        </w:rPr>
        <w:t>n</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1"/>
        </w:rPr>
        <w:t>cinem</w:t>
      </w:r>
      <w:r>
        <w:rPr>
          <w:color w:val="231F20"/>
          <w:w w:val="101"/>
        </w:rPr>
        <w:t>a</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1"/>
          <w:w w:val="102"/>
        </w:rPr>
        <w:t>fictio</w:t>
      </w:r>
      <w:r>
        <w:rPr>
          <w:color w:val="231F20"/>
          <w:w w:val="102"/>
        </w:rPr>
        <w:t>n</w:t>
      </w:r>
      <w:r>
        <w:rPr>
          <w:color w:val="231F20"/>
          <w:spacing w:val="8"/>
        </w:rPr>
        <w:t xml:space="preserve"> </w:t>
      </w:r>
      <w:r>
        <w:rPr>
          <w:color w:val="231F20"/>
          <w:spacing w:val="-1"/>
          <w:w w:val="104"/>
        </w:rPr>
        <w:t>(t</w:t>
      </w:r>
      <w:r>
        <w:rPr>
          <w:color w:val="231F20"/>
          <w:w w:val="104"/>
        </w:rPr>
        <w:t>o</w:t>
      </w:r>
      <w:r>
        <w:rPr>
          <w:color w:val="231F20"/>
          <w:spacing w:val="8"/>
        </w:rPr>
        <w:t xml:space="preserve"> </w:t>
      </w:r>
      <w:r>
        <w:rPr>
          <w:color w:val="231F20"/>
          <w:spacing w:val="-1"/>
          <w:w w:val="104"/>
        </w:rPr>
        <w:t>repea</w:t>
      </w:r>
      <w:r>
        <w:rPr>
          <w:color w:val="231F20"/>
          <w:w w:val="104"/>
        </w:rPr>
        <w:t>t</w:t>
      </w:r>
      <w:r>
        <w:rPr>
          <w:color w:val="231F20"/>
          <w:spacing w:val="8"/>
        </w:rPr>
        <w:t xml:space="preserve"> </w:t>
      </w:r>
      <w:r>
        <w:rPr>
          <w:color w:val="231F20"/>
          <w:spacing w:val="-1"/>
          <w:w w:val="102"/>
        </w:rPr>
        <w:t>Metz</w:t>
      </w:r>
      <w:r>
        <w:rPr>
          <w:color w:val="231F20"/>
          <w:spacing w:val="-12"/>
          <w:w w:val="102"/>
        </w:rPr>
        <w:t>’</w:t>
      </w:r>
      <w:r>
        <w:rPr>
          <w:color w:val="231F20"/>
          <w:w w:val="99"/>
        </w:rPr>
        <w:t>s</w:t>
      </w:r>
      <w:r>
        <w:rPr>
          <w:color w:val="231F20"/>
          <w:spacing w:val="8"/>
        </w:rPr>
        <w:t xml:space="preserve"> </w:t>
      </w:r>
      <w:r>
        <w:rPr>
          <w:color w:val="231F20"/>
          <w:spacing w:val="-1"/>
          <w:w w:val="103"/>
        </w:rPr>
        <w:t>famou</w:t>
      </w:r>
      <w:r>
        <w:rPr>
          <w:color w:val="231F20"/>
          <w:w w:val="103"/>
        </w:rPr>
        <w:t>s</w:t>
      </w:r>
      <w:r>
        <w:rPr>
          <w:color w:val="231F20"/>
          <w:spacing w:val="8"/>
        </w:rPr>
        <w:t xml:space="preserve"> </w:t>
      </w:r>
      <w:r>
        <w:rPr>
          <w:color w:val="231F20"/>
          <w:spacing w:val="-1"/>
          <w:w w:val="103"/>
        </w:rPr>
        <w:t xml:space="preserve">observa- </w:t>
      </w:r>
      <w:r>
        <w:rPr>
          <w:color w:val="231F20"/>
          <w:spacing w:val="-1"/>
          <w:w w:val="105"/>
        </w:rPr>
        <w:t>tion)</w:t>
      </w:r>
      <w:r>
        <w:rPr>
          <w:color w:val="231F20"/>
          <w:w w:val="105"/>
        </w:rPr>
        <w:t>.</w:t>
      </w:r>
      <w:r>
        <w:rPr>
          <w:color w:val="231F20"/>
          <w:spacing w:val="-7"/>
        </w:rPr>
        <w:t xml:space="preserve"> </w:t>
      </w:r>
      <w:r>
        <w:rPr>
          <w:color w:val="231F20"/>
          <w:spacing w:val="-1"/>
          <w:w w:val="104"/>
        </w:rPr>
        <w:t>Granted</w:t>
      </w:r>
      <w:r>
        <w:rPr>
          <w:color w:val="231F20"/>
          <w:w w:val="104"/>
        </w:rPr>
        <w:t>,</w:t>
      </w:r>
      <w:r>
        <w:rPr>
          <w:color w:val="231F20"/>
          <w:spacing w:val="-7"/>
        </w:rPr>
        <w:t xml:space="preserve"> </w:t>
      </w:r>
      <w:r>
        <w:rPr>
          <w:color w:val="231F20"/>
          <w:spacing w:val="-1"/>
          <w:w w:val="102"/>
        </w:rPr>
        <w:t>give</w:t>
      </w:r>
      <w:r>
        <w:rPr>
          <w:color w:val="231F20"/>
          <w:w w:val="102"/>
        </w:rPr>
        <w:t>n</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7"/>
        </w:rPr>
        <w:t>sor</w:t>
      </w:r>
      <w:r>
        <w:rPr>
          <w:color w:val="231F20"/>
          <w:w w:val="107"/>
        </w:rPr>
        <w:t>t</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w w:val="104"/>
        </w:rPr>
        <w:t>pe</w:t>
      </w:r>
      <w:r>
        <w:rPr>
          <w:color w:val="231F20"/>
          <w:spacing w:val="-3"/>
          <w:w w:val="104"/>
        </w:rPr>
        <w:t>r</w:t>
      </w:r>
      <w:r>
        <w:rPr>
          <w:color w:val="231F20"/>
          <w:spacing w:val="-1"/>
          <w:w w:val="106"/>
        </w:rPr>
        <w:t>sisten</w:t>
      </w:r>
      <w:r>
        <w:rPr>
          <w:color w:val="231F20"/>
          <w:w w:val="106"/>
        </w:rPr>
        <w:t>t</w:t>
      </w:r>
      <w:r>
        <w:rPr>
          <w:color w:val="231F20"/>
          <w:spacing w:val="1"/>
        </w:rPr>
        <w:t xml:space="preserve"> </w:t>
      </w:r>
      <w:r>
        <w:rPr>
          <w:color w:val="231F20"/>
          <w:spacing w:val="-1"/>
          <w:w w:val="103"/>
        </w:rPr>
        <w:t>scholarl</w:t>
      </w:r>
      <w:r>
        <w:rPr>
          <w:color w:val="231F20"/>
          <w:w w:val="103"/>
        </w:rPr>
        <w:t>y</w:t>
      </w:r>
      <w:r>
        <w:rPr>
          <w:color w:val="231F20"/>
          <w:spacing w:val="1"/>
        </w:rPr>
        <w:t xml:space="preserve"> </w:t>
      </w:r>
      <w:r>
        <w:rPr>
          <w:color w:val="231F20"/>
          <w:spacing w:val="-1"/>
          <w:w w:val="107"/>
        </w:rPr>
        <w:t>attentio</w:t>
      </w:r>
      <w:r>
        <w:rPr>
          <w:color w:val="231F20"/>
          <w:w w:val="107"/>
        </w:rPr>
        <w:t>n</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fil</w:t>
      </w:r>
      <w:r>
        <w:rPr>
          <w:color w:val="231F20"/>
          <w:w w:val="103"/>
        </w:rPr>
        <w:t>m</w:t>
      </w:r>
      <w:r>
        <w:rPr>
          <w:color w:val="231F20"/>
          <w:spacing w:val="1"/>
        </w:rPr>
        <w:t xml:space="preserve"> </w:t>
      </w:r>
      <w:r>
        <w:rPr>
          <w:color w:val="231F20"/>
          <w:spacing w:val="-1"/>
          <w:w w:val="104"/>
        </w:rPr>
        <w:t xml:space="preserve">has </w:t>
      </w:r>
      <w:r>
        <w:rPr>
          <w:color w:val="231F20"/>
          <w:spacing w:val="-1"/>
        </w:rPr>
        <w:t>received</w:t>
      </w:r>
      <w:r>
        <w:rPr>
          <w:color w:val="231F20"/>
        </w:rPr>
        <w:t>,</w:t>
      </w:r>
      <w:r>
        <w:rPr>
          <w:color w:val="231F20"/>
          <w:spacing w:val="-3"/>
        </w:rPr>
        <w:t xml:space="preserve"> </w:t>
      </w:r>
      <w:r>
        <w:rPr>
          <w:color w:val="231F20"/>
          <w:spacing w:val="-1"/>
          <w:w w:val="109"/>
        </w:rPr>
        <w:t>i</w:t>
      </w:r>
      <w:r>
        <w:rPr>
          <w:color w:val="231F20"/>
          <w:w w:val="109"/>
        </w:rPr>
        <w:t>t</w:t>
      </w:r>
      <w:r>
        <w:rPr>
          <w:color w:val="231F20"/>
          <w:spacing w:val="4"/>
        </w:rPr>
        <w:t xml:space="preserve"> </w:t>
      </w:r>
      <w:r>
        <w:rPr>
          <w:color w:val="231F20"/>
          <w:spacing w:val="-1"/>
          <w:w w:val="104"/>
        </w:rPr>
        <w:t>m</w:t>
      </w:r>
      <w:r>
        <w:rPr>
          <w:color w:val="231F20"/>
          <w:spacing w:val="-3"/>
          <w:w w:val="104"/>
        </w:rPr>
        <w:t>a</w:t>
      </w:r>
      <w:r>
        <w:rPr>
          <w:color w:val="231F20"/>
          <w:w w:val="111"/>
        </w:rPr>
        <w:t>y</w:t>
      </w:r>
      <w:r>
        <w:rPr>
          <w:color w:val="231F20"/>
          <w:spacing w:val="4"/>
        </w:rPr>
        <w:t xml:space="preserve"> </w:t>
      </w:r>
      <w:r>
        <w:rPr>
          <w:color w:val="231F20"/>
          <w:spacing w:val="-1"/>
          <w:w w:val="102"/>
        </w:rPr>
        <w:t>see</w:t>
      </w:r>
      <w:r>
        <w:rPr>
          <w:color w:val="231F20"/>
          <w:w w:val="102"/>
        </w:rPr>
        <w:t>m</w:t>
      </w:r>
      <w:r>
        <w:rPr>
          <w:color w:val="231F20"/>
          <w:spacing w:val="4"/>
        </w:rPr>
        <w:t xml:space="preserve"> </w:t>
      </w:r>
      <w:r>
        <w:rPr>
          <w:color w:val="231F20"/>
          <w:spacing w:val="-1"/>
        </w:rPr>
        <w:t>lik</w:t>
      </w:r>
      <w:r>
        <w:rPr>
          <w:color w:val="231F20"/>
        </w:rPr>
        <w:t>e</w:t>
      </w:r>
      <w:r>
        <w:rPr>
          <w:color w:val="231F20"/>
          <w:spacing w:val="4"/>
        </w:rPr>
        <w:t xml:space="preserve"> </w:t>
      </w:r>
      <w:r>
        <w:rPr>
          <w:color w:val="231F20"/>
          <w:spacing w:val="-1"/>
          <w:w w:val="105"/>
        </w:rPr>
        <w:t>a</w:t>
      </w:r>
      <w:r>
        <w:rPr>
          <w:color w:val="231F20"/>
          <w:w w:val="105"/>
        </w:rPr>
        <w:t>n</w:t>
      </w:r>
      <w:r>
        <w:rPr>
          <w:color w:val="231F20"/>
          <w:spacing w:val="4"/>
        </w:rPr>
        <w:t xml:space="preserve"> </w:t>
      </w:r>
      <w:r>
        <w:rPr>
          <w:color w:val="231F20"/>
          <w:spacing w:val="-1"/>
          <w:w w:val="103"/>
        </w:rPr>
        <w:t>exe</w:t>
      </w:r>
      <w:r>
        <w:rPr>
          <w:color w:val="231F20"/>
          <w:spacing w:val="-3"/>
          <w:w w:val="103"/>
        </w:rPr>
        <w:t>r</w:t>
      </w:r>
      <w:r>
        <w:rPr>
          <w:color w:val="231F20"/>
          <w:spacing w:val="-1"/>
          <w:w w:val="96"/>
        </w:rPr>
        <w:t>cis</w:t>
      </w:r>
      <w:r>
        <w:rPr>
          <w:color w:val="231F20"/>
          <w:w w:val="96"/>
        </w:rPr>
        <w:t>e</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8"/>
        </w:rPr>
        <w:t>futilit</w:t>
      </w:r>
      <w:r>
        <w:rPr>
          <w:color w:val="231F20"/>
          <w:w w:val="108"/>
        </w:rPr>
        <w:t>y</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2"/>
        </w:rPr>
        <w:t>invok</w:t>
      </w:r>
      <w:r>
        <w:rPr>
          <w:color w:val="231F20"/>
          <w:w w:val="102"/>
        </w:rPr>
        <w:t>e</w:t>
      </w:r>
      <w:r>
        <w:rPr>
          <w:color w:val="231F20"/>
          <w:spacing w:val="4"/>
        </w:rPr>
        <w:t xml:space="preserve"> </w:t>
      </w:r>
      <w:r>
        <w:rPr>
          <w:color w:val="231F20"/>
          <w:spacing w:val="-1"/>
          <w:w w:val="109"/>
        </w:rPr>
        <w:t>i</w:t>
      </w:r>
      <w:r>
        <w:rPr>
          <w:color w:val="231F20"/>
          <w:w w:val="109"/>
        </w:rPr>
        <w:t>t</w:t>
      </w:r>
      <w:r>
        <w:rPr>
          <w:color w:val="231F20"/>
          <w:spacing w:val="4"/>
        </w:rPr>
        <w:t xml:space="preserve"> </w:t>
      </w:r>
      <w:r>
        <w:rPr>
          <w:color w:val="231F20"/>
          <w:spacing w:val="-1"/>
          <w:w w:val="106"/>
        </w:rPr>
        <w:t>her</w:t>
      </w:r>
      <w:r>
        <w:rPr>
          <w:color w:val="231F20"/>
          <w:spacing w:val="-6"/>
          <w:w w:val="106"/>
        </w:rPr>
        <w:t>e</w:t>
      </w:r>
      <w:r>
        <w:rPr>
          <w:color w:val="231F20"/>
        </w:rPr>
        <w:t>,</w:t>
      </w:r>
      <w:r>
        <w:rPr>
          <w:color w:val="231F20"/>
          <w:spacing w:val="-3"/>
        </w:rPr>
        <w:t xml:space="preserve"> </w:t>
      </w:r>
      <w:r>
        <w:rPr>
          <w:color w:val="231F20"/>
          <w:spacing w:val="-1"/>
          <w:w w:val="108"/>
        </w:rPr>
        <w:t>bu</w:t>
      </w:r>
      <w:r>
        <w:rPr>
          <w:color w:val="231F20"/>
          <w:w w:val="108"/>
        </w:rPr>
        <w:t>t</w:t>
      </w:r>
      <w:r>
        <w:rPr>
          <w:color w:val="231F20"/>
          <w:spacing w:val="4"/>
        </w:rPr>
        <w:t xml:space="preserve"> </w:t>
      </w:r>
      <w:r>
        <w:rPr>
          <w:color w:val="231F20"/>
          <w:spacing w:val="-1"/>
          <w:w w:val="107"/>
        </w:rPr>
        <w:t xml:space="preserve">this </w:t>
      </w:r>
      <w:r>
        <w:rPr>
          <w:color w:val="231F20"/>
          <w:spacing w:val="-1"/>
        </w:rPr>
        <w:t>i</w:t>
      </w:r>
      <w:r>
        <w:rPr>
          <w:color w:val="231F20"/>
        </w:rPr>
        <w:t xml:space="preserve">s </w:t>
      </w:r>
      <w:r>
        <w:rPr>
          <w:color w:val="231F20"/>
          <w:spacing w:val="-1"/>
          <w:w w:val="105"/>
        </w:rPr>
        <w:t>n</w:t>
      </w:r>
      <w:r>
        <w:rPr>
          <w:color w:val="231F20"/>
          <w:w w:val="105"/>
        </w:rPr>
        <w:t>o</w:t>
      </w:r>
      <w:r>
        <w:rPr>
          <w:color w:val="231F20"/>
        </w:rPr>
        <w:t xml:space="preserve"> </w:t>
      </w:r>
      <w:r>
        <w:rPr>
          <w:color w:val="231F20"/>
          <w:spacing w:val="-1"/>
          <w:w w:val="107"/>
        </w:rPr>
        <w:t>argumen</w:t>
      </w:r>
      <w:r>
        <w:rPr>
          <w:color w:val="231F20"/>
          <w:w w:val="107"/>
        </w:rPr>
        <w:t>t</w:t>
      </w:r>
      <w:r>
        <w:rPr>
          <w:color w:val="231F20"/>
        </w:rPr>
        <w:t xml:space="preserve"> </w:t>
      </w:r>
      <w:r>
        <w:rPr>
          <w:color w:val="231F20"/>
          <w:spacing w:val="-1"/>
          <w:w w:val="103"/>
        </w:rPr>
        <w:t>agains</w:t>
      </w:r>
      <w:r>
        <w:rPr>
          <w:color w:val="231F20"/>
          <w:w w:val="103"/>
        </w:rPr>
        <w:t>t</w:t>
      </w:r>
      <w:r>
        <w:rPr>
          <w:color w:val="231F20"/>
        </w:rPr>
        <w:t xml:space="preserve"> </w:t>
      </w:r>
      <w:r>
        <w:rPr>
          <w:color w:val="231F20"/>
          <w:spacing w:val="-1"/>
          <w:w w:val="109"/>
        </w:rPr>
        <w:t>th</w:t>
      </w:r>
      <w:r>
        <w:rPr>
          <w:color w:val="231F20"/>
          <w:w w:val="109"/>
        </w:rPr>
        <w:t>e</w:t>
      </w:r>
      <w:r>
        <w:rPr>
          <w:color w:val="231F20"/>
        </w:rPr>
        <w:t xml:space="preserve"> </w:t>
      </w:r>
      <w:r>
        <w:rPr>
          <w:color w:val="231F20"/>
          <w:spacing w:val="-1"/>
          <w:w w:val="102"/>
        </w:rPr>
        <w:t>possibilit</w:t>
      </w:r>
      <w:r>
        <w:rPr>
          <w:color w:val="231F20"/>
          <w:w w:val="102"/>
        </w:rPr>
        <w:t>y</w:t>
      </w:r>
      <w:r>
        <w:rPr>
          <w:color w:val="231F20"/>
        </w:rPr>
        <w:t xml:space="preserve"> </w:t>
      </w:r>
      <w:r>
        <w:rPr>
          <w:color w:val="231F20"/>
          <w:spacing w:val="-1"/>
          <w:w w:val="111"/>
        </w:rPr>
        <w:t>tha</w:t>
      </w:r>
      <w:r>
        <w:rPr>
          <w:color w:val="231F20"/>
          <w:w w:val="111"/>
        </w:rPr>
        <w:t>t</w:t>
      </w:r>
      <w:r>
        <w:rPr>
          <w:color w:val="231F20"/>
        </w:rPr>
        <w:t xml:space="preserve"> </w:t>
      </w:r>
      <w:r>
        <w:rPr>
          <w:color w:val="231F20"/>
          <w:spacing w:val="-1"/>
          <w:w w:val="107"/>
        </w:rPr>
        <w:t>thi</w:t>
      </w:r>
      <w:r>
        <w:rPr>
          <w:color w:val="231F20"/>
          <w:w w:val="107"/>
        </w:rPr>
        <w:t>s</w:t>
      </w:r>
      <w:r>
        <w:rPr>
          <w:color w:val="231F20"/>
        </w:rPr>
        <w:t xml:space="preserve"> </w:t>
      </w:r>
      <w:r>
        <w:rPr>
          <w:color w:val="231F20"/>
          <w:spacing w:val="-1"/>
          <w:w w:val="103"/>
        </w:rPr>
        <w:t>fil</w:t>
      </w:r>
      <w:r>
        <w:rPr>
          <w:color w:val="231F20"/>
          <w:w w:val="103"/>
        </w:rPr>
        <w:t>m</w:t>
      </w:r>
      <w:r>
        <w:rPr>
          <w:color w:val="231F20"/>
        </w:rPr>
        <w:t xml:space="preserve"> </w:t>
      </w:r>
      <w:r>
        <w:rPr>
          <w:color w:val="231F20"/>
          <w:spacing w:val="-1"/>
          <w:w w:val="104"/>
        </w:rPr>
        <w:t>m</w:t>
      </w:r>
      <w:r>
        <w:rPr>
          <w:color w:val="231F20"/>
          <w:spacing w:val="-3"/>
          <w:w w:val="104"/>
        </w:rPr>
        <w:t>a</w:t>
      </w:r>
      <w:r>
        <w:rPr>
          <w:color w:val="231F20"/>
          <w:w w:val="111"/>
        </w:rPr>
        <w:t>y</w:t>
      </w:r>
      <w:r>
        <w:rPr>
          <w:color w:val="231F20"/>
        </w:rPr>
        <w:t xml:space="preserve"> </w:t>
      </w:r>
      <w:r>
        <w:rPr>
          <w:color w:val="231F20"/>
          <w:spacing w:val="-1"/>
          <w:w w:val="103"/>
        </w:rPr>
        <w:t>stil</w:t>
      </w:r>
      <w:r>
        <w:rPr>
          <w:color w:val="231F20"/>
          <w:w w:val="103"/>
        </w:rPr>
        <w:t>l</w:t>
      </w:r>
      <w:r>
        <w:rPr>
          <w:color w:val="231F20"/>
        </w:rPr>
        <w:t xml:space="preserve"> </w:t>
      </w:r>
      <w:r>
        <w:rPr>
          <w:color w:val="231F20"/>
          <w:spacing w:val="-1"/>
        </w:rPr>
        <w:t>b</w:t>
      </w:r>
      <w:r>
        <w:rPr>
          <w:color w:val="231F20"/>
        </w:rPr>
        <w:t xml:space="preserve">e </w:t>
      </w:r>
      <w:r>
        <w:rPr>
          <w:color w:val="231F20"/>
          <w:spacing w:val="-1"/>
          <w:w w:val="98"/>
        </w:rPr>
        <w:t>capabl</w:t>
      </w:r>
      <w:r>
        <w:rPr>
          <w:color w:val="231F20"/>
          <w:w w:val="98"/>
        </w:rPr>
        <w:t>e</w:t>
      </w:r>
      <w:r>
        <w:rPr>
          <w:color w:val="231F20"/>
        </w:rPr>
        <w:t xml:space="preserve"> </w:t>
      </w:r>
      <w:r>
        <w:rPr>
          <w:color w:val="231F20"/>
          <w:spacing w:val="-1"/>
        </w:rPr>
        <w:t xml:space="preserve">of </w:t>
      </w:r>
      <w:r>
        <w:rPr>
          <w:color w:val="231F20"/>
          <w:spacing w:val="-1"/>
          <w:w w:val="105"/>
        </w:rPr>
        <w:t>surprisin</w:t>
      </w:r>
      <w:r>
        <w:rPr>
          <w:color w:val="231F20"/>
          <w:w w:val="105"/>
        </w:rPr>
        <w:t>g</w:t>
      </w:r>
      <w:r>
        <w:rPr>
          <w:color w:val="231F20"/>
          <w:spacing w:val="-1"/>
        </w:rPr>
        <w:t xml:space="preserve"> </w:t>
      </w:r>
      <w:r>
        <w:rPr>
          <w:color w:val="231F20"/>
          <w:spacing w:val="-1"/>
          <w:w w:val="106"/>
        </w:rPr>
        <w:t>u</w:t>
      </w:r>
      <w:r>
        <w:rPr>
          <w:color w:val="231F20"/>
          <w:spacing w:val="-8"/>
          <w:w w:val="106"/>
        </w:rPr>
        <w:t>s</w:t>
      </w:r>
      <w:r>
        <w:rPr>
          <w:color w:val="231F20"/>
        </w:rPr>
        <w:t>.</w:t>
      </w:r>
      <w:r>
        <w:rPr>
          <w:color w:val="231F20"/>
          <w:spacing w:val="-9"/>
        </w:rPr>
        <w:t xml:space="preserve"> </w:t>
      </w:r>
      <w:r>
        <w:rPr>
          <w:color w:val="231F20"/>
          <w:spacing w:val="-1"/>
          <w:w w:val="102"/>
        </w:rPr>
        <w:t>Scree</w:t>
      </w:r>
      <w:r>
        <w:rPr>
          <w:color w:val="231F20"/>
          <w:w w:val="102"/>
        </w:rPr>
        <w:t>n</w:t>
      </w:r>
      <w:r>
        <w:rPr>
          <w:color w:val="231F20"/>
          <w:spacing w:val="-1"/>
        </w:rPr>
        <w:t xml:space="preserve"> </w:t>
      </w:r>
      <w:r>
        <w:rPr>
          <w:color w:val="231F20"/>
          <w:spacing w:val="-1"/>
          <w:w w:val="109"/>
        </w:rPr>
        <w:t>i</w:t>
      </w:r>
      <w:r>
        <w:rPr>
          <w:color w:val="231F20"/>
          <w:w w:val="109"/>
        </w:rPr>
        <w:t>t</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97"/>
        </w:rPr>
        <w:t>check.</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firstLine="240"/>
        <w:jc w:val="both"/>
      </w:pPr>
      <w:r>
        <w:rPr>
          <w:color w:val="231F20"/>
          <w:w w:val="105"/>
        </w:rPr>
        <w:lastRenderedPageBreak/>
        <w:t>Consider the following lines from the concluding scene, where the trapped</w:t>
      </w:r>
      <w:r>
        <w:rPr>
          <w:color w:val="231F20"/>
          <w:spacing w:val="-23"/>
          <w:w w:val="105"/>
        </w:rPr>
        <w:t xml:space="preserve"> </w:t>
      </w:r>
      <w:r>
        <w:rPr>
          <w:color w:val="231F20"/>
          <w:w w:val="105"/>
        </w:rPr>
        <w:t>Hans</w:t>
      </w:r>
      <w:r>
        <w:rPr>
          <w:color w:val="231F20"/>
          <w:spacing w:val="-23"/>
          <w:w w:val="105"/>
        </w:rPr>
        <w:t xml:space="preserve"> </w:t>
      </w:r>
      <w:r>
        <w:rPr>
          <w:color w:val="231F20"/>
          <w:w w:val="105"/>
        </w:rPr>
        <w:t>Beckert</w:t>
      </w:r>
      <w:r>
        <w:rPr>
          <w:color w:val="231F20"/>
          <w:spacing w:val="-23"/>
          <w:w w:val="105"/>
        </w:rPr>
        <w:t xml:space="preserve"> </w:t>
      </w:r>
      <w:r>
        <w:rPr>
          <w:color w:val="231F20"/>
          <w:w w:val="105"/>
        </w:rPr>
        <w:t>is</w:t>
      </w:r>
      <w:r>
        <w:rPr>
          <w:color w:val="231F20"/>
          <w:spacing w:val="-23"/>
          <w:w w:val="105"/>
        </w:rPr>
        <w:t xml:space="preserve"> </w:t>
      </w:r>
      <w:r>
        <w:rPr>
          <w:color w:val="231F20"/>
          <w:w w:val="105"/>
        </w:rPr>
        <w:t>pleading</w:t>
      </w:r>
      <w:r>
        <w:rPr>
          <w:color w:val="231F20"/>
          <w:spacing w:val="-22"/>
          <w:w w:val="105"/>
        </w:rPr>
        <w:t xml:space="preserve"> </w:t>
      </w:r>
      <w:r>
        <w:rPr>
          <w:color w:val="231F20"/>
          <w:w w:val="105"/>
        </w:rPr>
        <w:t>for</w:t>
      </w:r>
      <w:r>
        <w:rPr>
          <w:color w:val="231F20"/>
          <w:spacing w:val="-23"/>
          <w:w w:val="105"/>
        </w:rPr>
        <w:t xml:space="preserve"> </w:t>
      </w:r>
      <w:r>
        <w:rPr>
          <w:color w:val="231F20"/>
          <w:w w:val="105"/>
        </w:rPr>
        <w:t>mercy</w:t>
      </w:r>
      <w:r>
        <w:rPr>
          <w:color w:val="231F20"/>
          <w:spacing w:val="-23"/>
          <w:w w:val="105"/>
        </w:rPr>
        <w:t xml:space="preserve"> </w:t>
      </w:r>
      <w:r>
        <w:rPr>
          <w:color w:val="231F20"/>
          <w:w w:val="105"/>
        </w:rPr>
        <w:t>before</w:t>
      </w:r>
      <w:r>
        <w:rPr>
          <w:color w:val="231F20"/>
          <w:spacing w:val="-23"/>
          <w:w w:val="105"/>
        </w:rPr>
        <w:t xml:space="preserve"> </w:t>
      </w:r>
      <w:r>
        <w:rPr>
          <w:color w:val="231F20"/>
          <w:w w:val="105"/>
        </w:rPr>
        <w:t>what</w:t>
      </w:r>
      <w:r>
        <w:rPr>
          <w:color w:val="231F20"/>
          <w:spacing w:val="-23"/>
          <w:w w:val="105"/>
        </w:rPr>
        <w:t xml:space="preserve"> </w:t>
      </w:r>
      <w:r>
        <w:rPr>
          <w:color w:val="231F20"/>
          <w:w w:val="105"/>
        </w:rPr>
        <w:t>has</w:t>
      </w:r>
      <w:r>
        <w:rPr>
          <w:color w:val="231F20"/>
          <w:spacing w:val="-22"/>
          <w:w w:val="105"/>
        </w:rPr>
        <w:t xml:space="preserve"> </w:t>
      </w:r>
      <w:r>
        <w:rPr>
          <w:color w:val="231F20"/>
          <w:w w:val="105"/>
        </w:rPr>
        <w:t>been</w:t>
      </w:r>
      <w:r>
        <w:rPr>
          <w:color w:val="231F20"/>
          <w:spacing w:val="-23"/>
          <w:w w:val="105"/>
        </w:rPr>
        <w:t xml:space="preserve"> </w:t>
      </w:r>
      <w:r>
        <w:rPr>
          <w:color w:val="231F20"/>
          <w:w w:val="105"/>
        </w:rPr>
        <w:t>described as a kangaroo</w:t>
      </w:r>
      <w:r>
        <w:rPr>
          <w:color w:val="231F20"/>
          <w:spacing w:val="-12"/>
          <w:w w:val="105"/>
        </w:rPr>
        <w:t xml:space="preserve"> </w:t>
      </w:r>
      <w:r>
        <w:rPr>
          <w:color w:val="231F20"/>
          <w:w w:val="105"/>
        </w:rPr>
        <w:t>court.</w:t>
      </w:r>
    </w:p>
    <w:p w:rsidR="007C7C96" w:rsidRDefault="00000000">
      <w:pPr>
        <w:spacing w:before="79" w:line="252" w:lineRule="auto"/>
        <w:ind w:left="362" w:right="511"/>
        <w:rPr>
          <w:sz w:val="19"/>
        </w:rPr>
      </w:pPr>
      <w:r>
        <w:rPr>
          <w:color w:val="231F20"/>
          <w:sz w:val="19"/>
        </w:rPr>
        <w:t xml:space="preserve">But I . . . I </w:t>
      </w:r>
      <w:r>
        <w:rPr>
          <w:color w:val="231F20"/>
          <w:spacing w:val="-3"/>
          <w:sz w:val="19"/>
        </w:rPr>
        <w:t xml:space="preserve">can’t </w:t>
      </w:r>
      <w:r>
        <w:rPr>
          <w:color w:val="231F20"/>
          <w:sz w:val="19"/>
        </w:rPr>
        <w:t xml:space="preserve">help myself. I have no control over </w:t>
      </w:r>
      <w:r>
        <w:rPr>
          <w:color w:val="231F20"/>
          <w:spacing w:val="-3"/>
          <w:sz w:val="19"/>
        </w:rPr>
        <w:t xml:space="preserve">this, </w:t>
      </w:r>
      <w:r>
        <w:rPr>
          <w:color w:val="231F20"/>
          <w:sz w:val="19"/>
        </w:rPr>
        <w:t xml:space="preserve">this evil thing inside </w:t>
      </w:r>
      <w:r>
        <w:rPr>
          <w:color w:val="231F20"/>
          <w:spacing w:val="-3"/>
          <w:sz w:val="19"/>
        </w:rPr>
        <w:t xml:space="preserve">me. </w:t>
      </w:r>
      <w:r>
        <w:rPr>
          <w:color w:val="231F20"/>
          <w:sz w:val="19"/>
        </w:rPr>
        <w:t xml:space="preserve">The fire, the voices, the torment! . . . </w:t>
      </w:r>
      <w:r>
        <w:rPr>
          <w:color w:val="231F20"/>
          <w:spacing w:val="-4"/>
          <w:sz w:val="19"/>
        </w:rPr>
        <w:t xml:space="preserve">It’s </w:t>
      </w:r>
      <w:r>
        <w:rPr>
          <w:color w:val="231F20"/>
          <w:sz w:val="19"/>
        </w:rPr>
        <w:t xml:space="preserve">there all the time, driving me out to wander the streets, following </w:t>
      </w:r>
      <w:r>
        <w:rPr>
          <w:color w:val="231F20"/>
          <w:spacing w:val="-3"/>
          <w:sz w:val="19"/>
        </w:rPr>
        <w:t xml:space="preserve">me, silently, </w:t>
      </w:r>
      <w:r>
        <w:rPr>
          <w:color w:val="231F20"/>
          <w:sz w:val="19"/>
        </w:rPr>
        <w:t xml:space="preserve">but I can  feel it there. </w:t>
      </w:r>
      <w:r>
        <w:rPr>
          <w:color w:val="231F20"/>
          <w:spacing w:val="-4"/>
          <w:sz w:val="19"/>
        </w:rPr>
        <w:t xml:space="preserve">It’s </w:t>
      </w:r>
      <w:r>
        <w:rPr>
          <w:color w:val="231F20"/>
          <w:spacing w:val="-3"/>
          <w:sz w:val="19"/>
        </w:rPr>
        <w:t xml:space="preserve">me, </w:t>
      </w:r>
      <w:r>
        <w:rPr>
          <w:color w:val="231F20"/>
          <w:sz w:val="19"/>
        </w:rPr>
        <w:t xml:space="preserve">pursuing myself. I want to escape, to escape from myself! But it is impossible. I </w:t>
      </w:r>
      <w:r>
        <w:rPr>
          <w:color w:val="231F20"/>
          <w:spacing w:val="-3"/>
          <w:sz w:val="19"/>
        </w:rPr>
        <w:t xml:space="preserve">can’t </w:t>
      </w:r>
      <w:r>
        <w:rPr>
          <w:color w:val="231F20"/>
          <w:sz w:val="19"/>
        </w:rPr>
        <w:t xml:space="preserve">escape. I have to obey it. I have to run . . . endless streets. And I am pursued by ghosts. Ghosts of mothers. And those children . . . they never leave </w:t>
      </w:r>
      <w:r>
        <w:rPr>
          <w:color w:val="231F20"/>
          <w:spacing w:val="-3"/>
          <w:sz w:val="19"/>
        </w:rPr>
        <w:t xml:space="preserve">me. </w:t>
      </w:r>
      <w:r>
        <w:rPr>
          <w:color w:val="231F20"/>
          <w:sz w:val="19"/>
        </w:rPr>
        <w:t>They are there, always  there .</w:t>
      </w:r>
      <w:r>
        <w:rPr>
          <w:color w:val="231F20"/>
          <w:spacing w:val="-7"/>
          <w:sz w:val="19"/>
        </w:rPr>
        <w:t xml:space="preserve"> </w:t>
      </w:r>
      <w:r>
        <w:rPr>
          <w:color w:val="231F20"/>
          <w:sz w:val="19"/>
        </w:rPr>
        <w:t>.</w:t>
      </w:r>
      <w:r>
        <w:rPr>
          <w:color w:val="231F20"/>
          <w:spacing w:val="-7"/>
          <w:sz w:val="19"/>
        </w:rPr>
        <w:t xml:space="preserve"> </w:t>
      </w:r>
      <w:r>
        <w:rPr>
          <w:color w:val="231F20"/>
          <w:sz w:val="19"/>
        </w:rPr>
        <w:t>.</w:t>
      </w:r>
      <w:r>
        <w:rPr>
          <w:color w:val="231F20"/>
          <w:spacing w:val="-7"/>
          <w:sz w:val="19"/>
        </w:rPr>
        <w:t xml:space="preserve"> </w:t>
      </w:r>
      <w:r>
        <w:rPr>
          <w:color w:val="231F20"/>
          <w:sz w:val="19"/>
        </w:rPr>
        <w:t>except</w:t>
      </w:r>
      <w:r>
        <w:rPr>
          <w:color w:val="231F20"/>
          <w:spacing w:val="1"/>
          <w:sz w:val="19"/>
        </w:rPr>
        <w:t xml:space="preserve"> </w:t>
      </w:r>
      <w:r>
        <w:rPr>
          <w:color w:val="231F20"/>
          <w:sz w:val="19"/>
        </w:rPr>
        <w:t>when I do</w:t>
      </w:r>
      <w:r>
        <w:rPr>
          <w:color w:val="231F20"/>
          <w:spacing w:val="1"/>
          <w:sz w:val="19"/>
        </w:rPr>
        <w:t xml:space="preserve"> </w:t>
      </w:r>
      <w:r>
        <w:rPr>
          <w:color w:val="231F20"/>
          <w:sz w:val="19"/>
        </w:rPr>
        <w:t>it.</w:t>
      </w:r>
      <w:r>
        <w:rPr>
          <w:color w:val="231F20"/>
          <w:spacing w:val="-14"/>
          <w:sz w:val="19"/>
        </w:rPr>
        <w:t xml:space="preserve"> </w:t>
      </w:r>
      <w:r>
        <w:rPr>
          <w:color w:val="231F20"/>
          <w:sz w:val="19"/>
        </w:rPr>
        <w:t>When I .</w:t>
      </w:r>
      <w:r>
        <w:rPr>
          <w:color w:val="231F20"/>
          <w:spacing w:val="-7"/>
          <w:sz w:val="19"/>
        </w:rPr>
        <w:t xml:space="preserve"> </w:t>
      </w:r>
      <w:r>
        <w:rPr>
          <w:color w:val="231F20"/>
          <w:sz w:val="19"/>
        </w:rPr>
        <w:t>.</w:t>
      </w:r>
      <w:r>
        <w:rPr>
          <w:color w:val="231F20"/>
          <w:spacing w:val="-6"/>
          <w:sz w:val="19"/>
        </w:rPr>
        <w:t xml:space="preserve"> </w:t>
      </w:r>
      <w:r>
        <w:rPr>
          <w:color w:val="231F20"/>
          <w:sz w:val="19"/>
        </w:rPr>
        <w:t>.</w:t>
      </w:r>
      <w:r>
        <w:rPr>
          <w:color w:val="231F20"/>
          <w:spacing w:val="-7"/>
          <w:sz w:val="19"/>
        </w:rPr>
        <w:t xml:space="preserve"> </w:t>
      </w:r>
      <w:r>
        <w:rPr>
          <w:color w:val="231F20"/>
          <w:sz w:val="19"/>
        </w:rPr>
        <w:t>(Lang)</w:t>
      </w:r>
    </w:p>
    <w:p w:rsidR="007C7C96" w:rsidRDefault="00000000">
      <w:pPr>
        <w:pStyle w:val="a3"/>
        <w:spacing w:before="166" w:line="271" w:lineRule="auto"/>
        <w:ind w:left="122" w:right="105"/>
        <w:jc w:val="both"/>
      </w:pPr>
      <w:r>
        <w:rPr>
          <w:color w:val="231F20"/>
          <w:w w:val="105"/>
        </w:rPr>
        <w:t xml:space="preserve">These remarks are preceded by a distinction drawn by Beckert between himself and criminals, that </w:t>
      </w:r>
      <w:r>
        <w:rPr>
          <w:color w:val="231F20"/>
          <w:spacing w:val="-3"/>
          <w:w w:val="105"/>
        </w:rPr>
        <w:t xml:space="preserve">is, </w:t>
      </w:r>
      <w:r>
        <w:rPr>
          <w:color w:val="231F20"/>
          <w:w w:val="105"/>
        </w:rPr>
        <w:t>people who, unlike him, have chosen evil. This</w:t>
      </w:r>
      <w:r>
        <w:rPr>
          <w:color w:val="231F20"/>
          <w:spacing w:val="-20"/>
          <w:w w:val="105"/>
        </w:rPr>
        <w:t xml:space="preserve"> </w:t>
      </w:r>
      <w:r>
        <w:rPr>
          <w:color w:val="231F20"/>
          <w:w w:val="105"/>
        </w:rPr>
        <w:t>is</w:t>
      </w:r>
      <w:r>
        <w:rPr>
          <w:color w:val="231F20"/>
          <w:spacing w:val="-19"/>
          <w:w w:val="105"/>
        </w:rPr>
        <w:t xml:space="preserve"> </w:t>
      </w:r>
      <w:r>
        <w:rPr>
          <w:color w:val="231F20"/>
          <w:w w:val="105"/>
        </w:rPr>
        <w:t>the</w:t>
      </w:r>
      <w:r>
        <w:rPr>
          <w:color w:val="231F20"/>
          <w:spacing w:val="-19"/>
          <w:w w:val="105"/>
        </w:rPr>
        <w:t xml:space="preserve"> </w:t>
      </w:r>
      <w:r>
        <w:rPr>
          <w:color w:val="231F20"/>
          <w:w w:val="105"/>
        </w:rPr>
        <w:t>significance</w:t>
      </w:r>
      <w:r>
        <w:rPr>
          <w:color w:val="231F20"/>
          <w:spacing w:val="-19"/>
          <w:w w:val="105"/>
        </w:rPr>
        <w:t xml:space="preserve"> </w:t>
      </w:r>
      <w:r>
        <w:rPr>
          <w:color w:val="231F20"/>
          <w:w w:val="105"/>
        </w:rPr>
        <w:t>of</w:t>
      </w:r>
      <w:r>
        <w:rPr>
          <w:color w:val="231F20"/>
          <w:spacing w:val="-20"/>
          <w:w w:val="105"/>
        </w:rPr>
        <w:t xml:space="preserve"> </w:t>
      </w:r>
      <w:r>
        <w:rPr>
          <w:color w:val="231F20"/>
          <w:w w:val="105"/>
        </w:rPr>
        <w:t>the</w:t>
      </w:r>
      <w:r>
        <w:rPr>
          <w:color w:val="231F20"/>
          <w:spacing w:val="-25"/>
          <w:w w:val="105"/>
        </w:rPr>
        <w:t xml:space="preserve"> </w:t>
      </w:r>
      <w:r>
        <w:rPr>
          <w:color w:val="231F20"/>
          <w:w w:val="105"/>
        </w:rPr>
        <w:t>“But</w:t>
      </w:r>
      <w:r>
        <w:rPr>
          <w:color w:val="231F20"/>
          <w:spacing w:val="-19"/>
          <w:w w:val="105"/>
        </w:rPr>
        <w:t xml:space="preserve"> </w:t>
      </w:r>
      <w:r>
        <w:rPr>
          <w:color w:val="231F20"/>
          <w:w w:val="105"/>
        </w:rPr>
        <w:t>I,</w:t>
      </w:r>
      <w:r>
        <w:rPr>
          <w:color w:val="231F20"/>
          <w:spacing w:val="-25"/>
          <w:w w:val="105"/>
        </w:rPr>
        <w:t xml:space="preserve"> </w:t>
      </w:r>
      <w:r>
        <w:rPr>
          <w:color w:val="231F20"/>
          <w:w w:val="105"/>
        </w:rPr>
        <w:t>I</w:t>
      </w:r>
      <w:r>
        <w:rPr>
          <w:color w:val="231F20"/>
          <w:spacing w:val="-19"/>
          <w:w w:val="105"/>
        </w:rPr>
        <w:t xml:space="preserve"> </w:t>
      </w:r>
      <w:r>
        <w:rPr>
          <w:color w:val="231F20"/>
          <w:spacing w:val="-3"/>
          <w:w w:val="105"/>
        </w:rPr>
        <w:t>can’t</w:t>
      </w:r>
      <w:r>
        <w:rPr>
          <w:color w:val="231F20"/>
          <w:spacing w:val="-19"/>
          <w:w w:val="105"/>
        </w:rPr>
        <w:t xml:space="preserve"> </w:t>
      </w:r>
      <w:r>
        <w:rPr>
          <w:color w:val="231F20"/>
          <w:w w:val="105"/>
        </w:rPr>
        <w:t>help</w:t>
      </w:r>
      <w:r>
        <w:rPr>
          <w:color w:val="231F20"/>
          <w:spacing w:val="-20"/>
          <w:w w:val="105"/>
        </w:rPr>
        <w:t xml:space="preserve"> </w:t>
      </w:r>
      <w:r>
        <w:rPr>
          <w:color w:val="231F20"/>
          <w:w w:val="105"/>
        </w:rPr>
        <w:t>myself”</w:t>
      </w:r>
      <w:r>
        <w:rPr>
          <w:color w:val="231F20"/>
          <w:spacing w:val="-24"/>
          <w:w w:val="105"/>
        </w:rPr>
        <w:t xml:space="preserve"> </w:t>
      </w:r>
      <w:r>
        <w:rPr>
          <w:color w:val="231F20"/>
          <w:spacing w:val="-6"/>
          <w:w w:val="105"/>
        </w:rPr>
        <w:t>(or,</w:t>
      </w:r>
      <w:r>
        <w:rPr>
          <w:color w:val="231F20"/>
          <w:spacing w:val="-25"/>
          <w:w w:val="105"/>
        </w:rPr>
        <w:t xml:space="preserve"> </w:t>
      </w:r>
      <w:r>
        <w:rPr>
          <w:color w:val="231F20"/>
          <w:w w:val="105"/>
        </w:rPr>
        <w:t>as</w:t>
      </w:r>
      <w:r>
        <w:rPr>
          <w:color w:val="231F20"/>
          <w:spacing w:val="-20"/>
          <w:w w:val="105"/>
        </w:rPr>
        <w:t xml:space="preserve"> </w:t>
      </w:r>
      <w:r>
        <w:rPr>
          <w:color w:val="231F20"/>
          <w:w w:val="105"/>
        </w:rPr>
        <w:t>the</w:t>
      </w:r>
      <w:r>
        <w:rPr>
          <w:color w:val="231F20"/>
          <w:spacing w:val="-19"/>
          <w:w w:val="105"/>
        </w:rPr>
        <w:t xml:space="preserve"> </w:t>
      </w:r>
      <w:r>
        <w:rPr>
          <w:color w:val="231F20"/>
          <w:w w:val="105"/>
        </w:rPr>
        <w:t>German has it, “you can, but I must!”) with which the cited passage begins. In a film,</w:t>
      </w:r>
      <w:r>
        <w:rPr>
          <w:color w:val="231F20"/>
          <w:spacing w:val="-32"/>
          <w:w w:val="105"/>
        </w:rPr>
        <w:t xml:space="preserve"> </w:t>
      </w:r>
      <w:r>
        <w:rPr>
          <w:color w:val="231F20"/>
          <w:w w:val="105"/>
        </w:rPr>
        <w:t>one</w:t>
      </w:r>
      <w:r>
        <w:rPr>
          <w:color w:val="231F20"/>
          <w:spacing w:val="-28"/>
          <w:w w:val="105"/>
        </w:rPr>
        <w:t xml:space="preserve"> </w:t>
      </w:r>
      <w:r>
        <w:rPr>
          <w:color w:val="231F20"/>
          <w:w w:val="105"/>
        </w:rPr>
        <w:t>of</w:t>
      </w:r>
      <w:r>
        <w:rPr>
          <w:color w:val="231F20"/>
          <w:spacing w:val="-28"/>
          <w:w w:val="105"/>
        </w:rPr>
        <w:t xml:space="preserve"> </w:t>
      </w:r>
      <w:r>
        <w:rPr>
          <w:color w:val="231F20"/>
          <w:w w:val="105"/>
        </w:rPr>
        <w:t>whose</w:t>
      </w:r>
      <w:r>
        <w:rPr>
          <w:color w:val="231F20"/>
          <w:spacing w:val="-28"/>
          <w:w w:val="105"/>
        </w:rPr>
        <w:t xml:space="preserve"> </w:t>
      </w:r>
      <w:r>
        <w:rPr>
          <w:color w:val="231F20"/>
          <w:w w:val="105"/>
        </w:rPr>
        <w:t>oft-cited</w:t>
      </w:r>
      <w:r>
        <w:rPr>
          <w:color w:val="231F20"/>
          <w:spacing w:val="-28"/>
          <w:w w:val="105"/>
        </w:rPr>
        <w:t xml:space="preserve"> </w:t>
      </w:r>
      <w:r>
        <w:rPr>
          <w:color w:val="231F20"/>
          <w:w w:val="105"/>
        </w:rPr>
        <w:t>formal</w:t>
      </w:r>
      <w:r>
        <w:rPr>
          <w:color w:val="231F20"/>
          <w:spacing w:val="-28"/>
          <w:w w:val="105"/>
        </w:rPr>
        <w:t xml:space="preserve"> </w:t>
      </w:r>
      <w:r>
        <w:rPr>
          <w:color w:val="231F20"/>
          <w:w w:val="105"/>
        </w:rPr>
        <w:t>characteristics</w:t>
      </w:r>
      <w:r>
        <w:rPr>
          <w:color w:val="231F20"/>
          <w:spacing w:val="-28"/>
          <w:w w:val="105"/>
        </w:rPr>
        <w:t xml:space="preserve"> </w:t>
      </w:r>
      <w:r>
        <w:rPr>
          <w:color w:val="231F20"/>
          <w:w w:val="105"/>
        </w:rPr>
        <w:t>is</w:t>
      </w:r>
      <w:r>
        <w:rPr>
          <w:color w:val="231F20"/>
          <w:spacing w:val="-27"/>
          <w:w w:val="105"/>
        </w:rPr>
        <w:t xml:space="preserve"> </w:t>
      </w:r>
      <w:r>
        <w:rPr>
          <w:color w:val="231F20"/>
          <w:w w:val="105"/>
        </w:rPr>
        <w:t>the</w:t>
      </w:r>
      <w:r>
        <w:rPr>
          <w:color w:val="231F20"/>
          <w:spacing w:val="-28"/>
          <w:w w:val="105"/>
        </w:rPr>
        <w:t xml:space="preserve"> </w:t>
      </w:r>
      <w:r>
        <w:rPr>
          <w:color w:val="231F20"/>
          <w:w w:val="105"/>
        </w:rPr>
        <w:t>systematic</w:t>
      </w:r>
      <w:r>
        <w:rPr>
          <w:color w:val="231F20"/>
          <w:spacing w:val="-28"/>
          <w:w w:val="105"/>
        </w:rPr>
        <w:t xml:space="preserve"> </w:t>
      </w:r>
      <w:r>
        <w:rPr>
          <w:color w:val="231F20"/>
          <w:w w:val="105"/>
        </w:rPr>
        <w:t>collapse it</w:t>
      </w:r>
      <w:r>
        <w:rPr>
          <w:color w:val="231F20"/>
          <w:spacing w:val="-16"/>
          <w:w w:val="105"/>
        </w:rPr>
        <w:t xml:space="preserve"> </w:t>
      </w:r>
      <w:r>
        <w:rPr>
          <w:color w:val="231F20"/>
          <w:w w:val="105"/>
        </w:rPr>
        <w:t>effects</w:t>
      </w:r>
      <w:r>
        <w:rPr>
          <w:color w:val="231F20"/>
          <w:spacing w:val="-16"/>
          <w:w w:val="105"/>
        </w:rPr>
        <w:t xml:space="preserve"> </w:t>
      </w:r>
      <w:r>
        <w:rPr>
          <w:color w:val="231F20"/>
          <w:w w:val="105"/>
        </w:rPr>
        <w:t>between</w:t>
      </w:r>
      <w:r>
        <w:rPr>
          <w:color w:val="231F20"/>
          <w:spacing w:val="-15"/>
          <w:w w:val="105"/>
        </w:rPr>
        <w:t xml:space="preserve"> </w:t>
      </w:r>
      <w:r>
        <w:rPr>
          <w:color w:val="231F20"/>
          <w:w w:val="105"/>
        </w:rPr>
        <w:t>crime</w:t>
      </w:r>
      <w:r>
        <w:rPr>
          <w:color w:val="231F20"/>
          <w:spacing w:val="-16"/>
          <w:w w:val="105"/>
        </w:rPr>
        <w:t xml:space="preserve"> </w:t>
      </w:r>
      <w:r>
        <w:rPr>
          <w:color w:val="231F20"/>
          <w:w w:val="105"/>
        </w:rPr>
        <w:t>and</w:t>
      </w:r>
      <w:r>
        <w:rPr>
          <w:color w:val="231F20"/>
          <w:spacing w:val="-16"/>
          <w:w w:val="105"/>
        </w:rPr>
        <w:t xml:space="preserve"> </w:t>
      </w:r>
      <w:r>
        <w:rPr>
          <w:color w:val="231F20"/>
          <w:spacing w:val="-7"/>
          <w:w w:val="105"/>
        </w:rPr>
        <w:t>law,</w:t>
      </w:r>
      <w:r>
        <w:rPr>
          <w:color w:val="231F20"/>
          <w:spacing w:val="-21"/>
          <w:w w:val="105"/>
        </w:rPr>
        <w:t xml:space="preserve"> </w:t>
      </w:r>
      <w:r>
        <w:rPr>
          <w:color w:val="231F20"/>
          <w:w w:val="105"/>
        </w:rPr>
        <w:t>such</w:t>
      </w:r>
      <w:r>
        <w:rPr>
          <w:color w:val="231F20"/>
          <w:spacing w:val="-16"/>
          <w:w w:val="105"/>
        </w:rPr>
        <w:t xml:space="preserve"> </w:t>
      </w:r>
      <w:r>
        <w:rPr>
          <w:color w:val="231F20"/>
          <w:w w:val="105"/>
        </w:rPr>
        <w:t>a</w:t>
      </w:r>
      <w:r>
        <w:rPr>
          <w:color w:val="231F20"/>
          <w:spacing w:val="-15"/>
          <w:w w:val="105"/>
        </w:rPr>
        <w:t xml:space="preserve"> </w:t>
      </w:r>
      <w:r>
        <w:rPr>
          <w:color w:val="231F20"/>
          <w:w w:val="105"/>
        </w:rPr>
        <w:t>gesture</w:t>
      </w:r>
      <w:r>
        <w:rPr>
          <w:color w:val="231F20"/>
          <w:spacing w:val="-16"/>
          <w:w w:val="105"/>
        </w:rPr>
        <w:t xml:space="preserve"> </w:t>
      </w:r>
      <w:r>
        <w:rPr>
          <w:color w:val="231F20"/>
          <w:w w:val="105"/>
        </w:rPr>
        <w:t>shifts</w:t>
      </w:r>
      <w:r>
        <w:rPr>
          <w:color w:val="231F20"/>
          <w:spacing w:val="-16"/>
          <w:w w:val="105"/>
        </w:rPr>
        <w:t xml:space="preserve"> </w:t>
      </w:r>
      <w:r>
        <w:rPr>
          <w:color w:val="231F20"/>
          <w:w w:val="105"/>
        </w:rPr>
        <w:t>immediately</w:t>
      </w:r>
      <w:r>
        <w:rPr>
          <w:color w:val="231F20"/>
          <w:spacing w:val="-15"/>
          <w:w w:val="105"/>
        </w:rPr>
        <w:t xml:space="preserve"> </w:t>
      </w:r>
      <w:r>
        <w:rPr>
          <w:color w:val="231F20"/>
          <w:w w:val="105"/>
        </w:rPr>
        <w:t>into</w:t>
      </w:r>
      <w:r>
        <w:rPr>
          <w:color w:val="231F20"/>
          <w:spacing w:val="-16"/>
          <w:w w:val="105"/>
        </w:rPr>
        <w:t xml:space="preserve"> </w:t>
      </w:r>
      <w:r>
        <w:rPr>
          <w:color w:val="231F20"/>
          <w:w w:val="105"/>
        </w:rPr>
        <w:t>the realm</w:t>
      </w:r>
      <w:r>
        <w:rPr>
          <w:color w:val="231F20"/>
          <w:spacing w:val="-21"/>
          <w:w w:val="105"/>
        </w:rPr>
        <w:t xml:space="preserve"> </w:t>
      </w:r>
      <w:r>
        <w:rPr>
          <w:color w:val="231F20"/>
          <w:w w:val="105"/>
        </w:rPr>
        <w:t>of</w:t>
      </w:r>
      <w:r>
        <w:rPr>
          <w:color w:val="231F20"/>
          <w:spacing w:val="-21"/>
          <w:w w:val="105"/>
        </w:rPr>
        <w:t xml:space="preserve"> </w:t>
      </w:r>
      <w:r>
        <w:rPr>
          <w:color w:val="231F20"/>
          <w:spacing w:val="-3"/>
          <w:w w:val="105"/>
        </w:rPr>
        <w:t>metacommentary.</w:t>
      </w:r>
      <w:r>
        <w:rPr>
          <w:color w:val="231F20"/>
          <w:spacing w:val="-27"/>
          <w:w w:val="105"/>
        </w:rPr>
        <w:t xml:space="preserve"> </w:t>
      </w:r>
      <w:r>
        <w:rPr>
          <w:color w:val="231F20"/>
          <w:w w:val="105"/>
        </w:rPr>
        <w:t>Beckert</w:t>
      </w:r>
      <w:r>
        <w:rPr>
          <w:color w:val="231F20"/>
          <w:spacing w:val="-21"/>
          <w:w w:val="105"/>
        </w:rPr>
        <w:t xml:space="preserve"> </w:t>
      </w:r>
      <w:r>
        <w:rPr>
          <w:color w:val="231F20"/>
          <w:w w:val="105"/>
        </w:rPr>
        <w:t>is</w:t>
      </w:r>
      <w:r>
        <w:rPr>
          <w:color w:val="231F20"/>
          <w:spacing w:val="-21"/>
          <w:w w:val="105"/>
        </w:rPr>
        <w:t xml:space="preserve"> </w:t>
      </w:r>
      <w:r>
        <w:rPr>
          <w:color w:val="231F20"/>
          <w:w w:val="105"/>
        </w:rPr>
        <w:t>thus</w:t>
      </w:r>
      <w:r>
        <w:rPr>
          <w:color w:val="231F20"/>
          <w:spacing w:val="-20"/>
          <w:w w:val="105"/>
        </w:rPr>
        <w:t xml:space="preserve"> </w:t>
      </w:r>
      <w:r>
        <w:rPr>
          <w:color w:val="231F20"/>
          <w:w w:val="105"/>
        </w:rPr>
        <w:t>giving</w:t>
      </w:r>
      <w:r>
        <w:rPr>
          <w:color w:val="231F20"/>
          <w:spacing w:val="-21"/>
          <w:w w:val="105"/>
        </w:rPr>
        <w:t xml:space="preserve"> </w:t>
      </w:r>
      <w:r>
        <w:rPr>
          <w:color w:val="231F20"/>
          <w:w w:val="105"/>
        </w:rPr>
        <w:t>voice</w:t>
      </w:r>
      <w:r>
        <w:rPr>
          <w:color w:val="231F20"/>
          <w:spacing w:val="-21"/>
          <w:w w:val="105"/>
        </w:rPr>
        <w:t xml:space="preserve"> </w:t>
      </w:r>
      <w:r>
        <w:rPr>
          <w:color w:val="231F20"/>
          <w:w w:val="105"/>
        </w:rPr>
        <w:t>to</w:t>
      </w:r>
      <w:r>
        <w:rPr>
          <w:color w:val="231F20"/>
          <w:spacing w:val="-21"/>
          <w:w w:val="105"/>
        </w:rPr>
        <w:t xml:space="preserve"> </w:t>
      </w:r>
      <w:r>
        <w:rPr>
          <w:color w:val="231F20"/>
          <w:w w:val="105"/>
        </w:rPr>
        <w:t>the</w:t>
      </w:r>
      <w:r>
        <w:rPr>
          <w:color w:val="231F20"/>
          <w:spacing w:val="-21"/>
          <w:w w:val="105"/>
        </w:rPr>
        <w:t xml:space="preserve"> </w:t>
      </w:r>
      <w:r>
        <w:rPr>
          <w:color w:val="231F20"/>
          <w:w w:val="105"/>
        </w:rPr>
        <w:t>logic</w:t>
      </w:r>
      <w:r>
        <w:rPr>
          <w:color w:val="231F20"/>
          <w:spacing w:val="-21"/>
          <w:w w:val="105"/>
        </w:rPr>
        <w:t xml:space="preserve"> </w:t>
      </w:r>
      <w:r>
        <w:rPr>
          <w:color w:val="231F20"/>
          <w:w w:val="105"/>
        </w:rPr>
        <w:t>of</w:t>
      </w:r>
      <w:r>
        <w:rPr>
          <w:color w:val="231F20"/>
          <w:spacing w:val="-21"/>
          <w:w w:val="105"/>
        </w:rPr>
        <w:t xml:space="preserve"> </w:t>
      </w:r>
      <w:r>
        <w:rPr>
          <w:color w:val="231F20"/>
          <w:w w:val="105"/>
        </w:rPr>
        <w:t xml:space="preserve">crim- inalization in general and for that very reason provoking the charge. </w:t>
      </w:r>
      <w:r>
        <w:rPr>
          <w:color w:val="231F20"/>
          <w:spacing w:val="-4"/>
          <w:w w:val="105"/>
        </w:rPr>
        <w:t>Moreover,</w:t>
      </w:r>
      <w:r>
        <w:rPr>
          <w:color w:val="231F20"/>
          <w:spacing w:val="-21"/>
          <w:w w:val="105"/>
        </w:rPr>
        <w:t xml:space="preserve"> </w:t>
      </w:r>
      <w:r>
        <w:rPr>
          <w:color w:val="231F20"/>
          <w:w w:val="105"/>
        </w:rPr>
        <w:t>in</w:t>
      </w:r>
      <w:r>
        <w:rPr>
          <w:color w:val="231F20"/>
          <w:spacing w:val="-14"/>
          <w:w w:val="105"/>
        </w:rPr>
        <w:t xml:space="preserve"> </w:t>
      </w:r>
      <w:r>
        <w:rPr>
          <w:color w:val="231F20"/>
          <w:w w:val="105"/>
        </w:rPr>
        <w:t>the</w:t>
      </w:r>
      <w:r>
        <w:rPr>
          <w:color w:val="231F20"/>
          <w:spacing w:val="-14"/>
          <w:w w:val="105"/>
        </w:rPr>
        <w:t xml:space="preserve"> </w:t>
      </w:r>
      <w:r>
        <w:rPr>
          <w:color w:val="231F20"/>
          <w:w w:val="105"/>
        </w:rPr>
        <w:t>course</w:t>
      </w:r>
      <w:r>
        <w:rPr>
          <w:color w:val="231F20"/>
          <w:spacing w:val="-13"/>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w w:val="105"/>
        </w:rPr>
        <w:t>cited</w:t>
      </w:r>
      <w:r>
        <w:rPr>
          <w:color w:val="231F20"/>
          <w:spacing w:val="-14"/>
          <w:w w:val="105"/>
        </w:rPr>
        <w:t xml:space="preserve"> </w:t>
      </w:r>
      <w:r>
        <w:rPr>
          <w:color w:val="231F20"/>
          <w:w w:val="105"/>
        </w:rPr>
        <w:t>passage</w:t>
      </w:r>
      <w:r>
        <w:rPr>
          <w:color w:val="231F20"/>
          <w:spacing w:val="-14"/>
          <w:w w:val="105"/>
        </w:rPr>
        <w:t xml:space="preserve"> </w:t>
      </w:r>
      <w:r>
        <w:rPr>
          <w:color w:val="231F20"/>
          <w:w w:val="105"/>
        </w:rPr>
        <w:t>both</w:t>
      </w:r>
      <w:r>
        <w:rPr>
          <w:color w:val="231F20"/>
          <w:spacing w:val="-14"/>
          <w:w w:val="105"/>
        </w:rPr>
        <w:t xml:space="preserve"> </w:t>
      </w:r>
      <w:r>
        <w:rPr>
          <w:color w:val="231F20"/>
          <w:w w:val="105"/>
        </w:rPr>
        <w:t>the</w:t>
      </w:r>
      <w:r>
        <w:rPr>
          <w:color w:val="231F20"/>
          <w:spacing w:val="-13"/>
          <w:w w:val="105"/>
        </w:rPr>
        <w:t xml:space="preserve"> </w:t>
      </w:r>
      <w:r>
        <w:rPr>
          <w:color w:val="231F20"/>
          <w:w w:val="105"/>
        </w:rPr>
        <w:t>subject</w:t>
      </w:r>
      <w:r>
        <w:rPr>
          <w:color w:val="231F20"/>
          <w:spacing w:val="-14"/>
          <w:w w:val="105"/>
        </w:rPr>
        <w:t xml:space="preserve"> </w:t>
      </w:r>
      <w:r>
        <w:rPr>
          <w:color w:val="231F20"/>
          <w:w w:val="105"/>
        </w:rPr>
        <w:t>and</w:t>
      </w:r>
      <w:r>
        <w:rPr>
          <w:color w:val="231F20"/>
          <w:spacing w:val="-14"/>
          <w:w w:val="105"/>
        </w:rPr>
        <w:t xml:space="preserve"> </w:t>
      </w:r>
      <w:r>
        <w:rPr>
          <w:color w:val="231F20"/>
          <w:w w:val="105"/>
        </w:rPr>
        <w:t>the</w:t>
      </w:r>
      <w:r>
        <w:rPr>
          <w:color w:val="231F20"/>
          <w:spacing w:val="-14"/>
          <w:w w:val="105"/>
        </w:rPr>
        <w:t xml:space="preserve"> </w:t>
      </w:r>
      <w:r>
        <w:rPr>
          <w:color w:val="231F20"/>
          <w:w w:val="105"/>
        </w:rPr>
        <w:t>object of crime undergo a tortuous mutation, effected largely through the subtle inflections of the “it” (or as Freud put it, and the neuter gender—as Blanchot</w:t>
      </w:r>
      <w:r>
        <w:rPr>
          <w:color w:val="231F20"/>
          <w:spacing w:val="-23"/>
          <w:w w:val="105"/>
        </w:rPr>
        <w:t xml:space="preserve"> </w:t>
      </w:r>
      <w:r>
        <w:rPr>
          <w:color w:val="231F20"/>
          <w:w w:val="105"/>
        </w:rPr>
        <w:t>was</w:t>
      </w:r>
      <w:r>
        <w:rPr>
          <w:color w:val="231F20"/>
          <w:spacing w:val="-22"/>
          <w:w w:val="105"/>
        </w:rPr>
        <w:t xml:space="preserve"> </w:t>
      </w:r>
      <w:r>
        <w:rPr>
          <w:color w:val="231F20"/>
          <w:w w:val="105"/>
        </w:rPr>
        <w:t>ceaselessly</w:t>
      </w:r>
      <w:r>
        <w:rPr>
          <w:color w:val="231F20"/>
          <w:spacing w:val="-22"/>
          <w:w w:val="105"/>
        </w:rPr>
        <w:t xml:space="preserve"> </w:t>
      </w:r>
      <w:r>
        <w:rPr>
          <w:color w:val="231F20"/>
          <w:w w:val="105"/>
        </w:rPr>
        <w:t>to</w:t>
      </w:r>
      <w:r>
        <w:rPr>
          <w:color w:val="231F20"/>
          <w:spacing w:val="-22"/>
          <w:w w:val="105"/>
        </w:rPr>
        <w:t xml:space="preserve"> </w:t>
      </w:r>
      <w:r>
        <w:rPr>
          <w:color w:val="231F20"/>
          <w:w w:val="105"/>
        </w:rPr>
        <w:t>remind</w:t>
      </w:r>
      <w:r>
        <w:rPr>
          <w:color w:val="231F20"/>
          <w:spacing w:val="-22"/>
          <w:w w:val="105"/>
        </w:rPr>
        <w:t xml:space="preserve"> </w:t>
      </w:r>
      <w:r>
        <w:rPr>
          <w:color w:val="231F20"/>
          <w:w w:val="105"/>
        </w:rPr>
        <w:t>us—is</w:t>
      </w:r>
      <w:r>
        <w:rPr>
          <w:color w:val="231F20"/>
          <w:spacing w:val="-22"/>
          <w:w w:val="105"/>
        </w:rPr>
        <w:t xml:space="preserve"> </w:t>
      </w:r>
      <w:r>
        <w:rPr>
          <w:color w:val="231F20"/>
          <w:w w:val="105"/>
        </w:rPr>
        <w:t>crucial:</w:t>
      </w:r>
      <w:r>
        <w:rPr>
          <w:color w:val="231F20"/>
          <w:spacing w:val="-27"/>
          <w:w w:val="105"/>
        </w:rPr>
        <w:t xml:space="preserve"> </w:t>
      </w:r>
      <w:r>
        <w:rPr>
          <w:i/>
          <w:color w:val="231F20"/>
          <w:w w:val="105"/>
        </w:rPr>
        <w:t>das</w:t>
      </w:r>
      <w:r>
        <w:rPr>
          <w:i/>
          <w:color w:val="231F20"/>
          <w:spacing w:val="-22"/>
          <w:w w:val="105"/>
        </w:rPr>
        <w:t xml:space="preserve"> </w:t>
      </w:r>
      <w:r>
        <w:rPr>
          <w:i/>
          <w:color w:val="231F20"/>
          <w:w w:val="105"/>
        </w:rPr>
        <w:t>Es</w:t>
      </w:r>
      <w:r>
        <w:rPr>
          <w:color w:val="231F20"/>
          <w:w w:val="105"/>
        </w:rPr>
        <w:t>).</w:t>
      </w:r>
      <w:r>
        <w:rPr>
          <w:color w:val="231F20"/>
          <w:spacing w:val="-27"/>
          <w:w w:val="105"/>
        </w:rPr>
        <w:t xml:space="preserve"> </w:t>
      </w:r>
      <w:r>
        <w:rPr>
          <w:color w:val="231F20"/>
          <w:w w:val="105"/>
        </w:rPr>
        <w:t>Initially</w:t>
      </w:r>
      <w:r>
        <w:rPr>
          <w:color w:val="231F20"/>
          <w:spacing w:val="-22"/>
          <w:w w:val="105"/>
        </w:rPr>
        <w:t xml:space="preserve"> </w:t>
      </w:r>
      <w:r>
        <w:rPr>
          <w:color w:val="231F20"/>
          <w:w w:val="105"/>
        </w:rPr>
        <w:t>associ- ated</w:t>
      </w:r>
      <w:r>
        <w:rPr>
          <w:color w:val="231F20"/>
          <w:spacing w:val="-13"/>
          <w:w w:val="105"/>
        </w:rPr>
        <w:t xml:space="preserve"> </w:t>
      </w:r>
      <w:r>
        <w:rPr>
          <w:color w:val="231F20"/>
          <w:w w:val="105"/>
        </w:rPr>
        <w:t>with</w:t>
      </w:r>
      <w:r>
        <w:rPr>
          <w:color w:val="231F20"/>
          <w:spacing w:val="-20"/>
          <w:w w:val="105"/>
        </w:rPr>
        <w:t xml:space="preserve"> </w:t>
      </w:r>
      <w:r>
        <w:rPr>
          <w:color w:val="231F20"/>
          <w:w w:val="105"/>
        </w:rPr>
        <w:t>“this</w:t>
      </w:r>
      <w:r>
        <w:rPr>
          <w:color w:val="231F20"/>
          <w:spacing w:val="-13"/>
          <w:w w:val="105"/>
        </w:rPr>
        <w:t xml:space="preserve"> </w:t>
      </w:r>
      <w:r>
        <w:rPr>
          <w:color w:val="231F20"/>
          <w:w w:val="105"/>
        </w:rPr>
        <w:t>evil</w:t>
      </w:r>
      <w:r>
        <w:rPr>
          <w:color w:val="231F20"/>
          <w:spacing w:val="-13"/>
          <w:w w:val="105"/>
        </w:rPr>
        <w:t xml:space="preserve"> </w:t>
      </w:r>
      <w:r>
        <w:rPr>
          <w:color w:val="231F20"/>
          <w:w w:val="105"/>
        </w:rPr>
        <w:t>thing</w:t>
      </w:r>
      <w:r>
        <w:rPr>
          <w:color w:val="231F20"/>
          <w:spacing w:val="-12"/>
          <w:w w:val="105"/>
        </w:rPr>
        <w:t xml:space="preserve"> </w:t>
      </w:r>
      <w:r>
        <w:rPr>
          <w:color w:val="231F20"/>
          <w:spacing w:val="-3"/>
          <w:w w:val="105"/>
        </w:rPr>
        <w:t>inside,”</w:t>
      </w:r>
      <w:r>
        <w:rPr>
          <w:color w:val="231F20"/>
          <w:spacing w:val="-21"/>
          <w:w w:val="105"/>
        </w:rPr>
        <w:t xml:space="preserve"> </w:t>
      </w:r>
      <w:r>
        <w:rPr>
          <w:color w:val="231F20"/>
          <w:w w:val="105"/>
        </w:rPr>
        <w:t>the</w:t>
      </w:r>
      <w:r>
        <w:rPr>
          <w:color w:val="231F20"/>
          <w:spacing w:val="-20"/>
          <w:w w:val="105"/>
        </w:rPr>
        <w:t xml:space="preserve"> </w:t>
      </w:r>
      <w:r>
        <w:rPr>
          <w:color w:val="231F20"/>
          <w:w w:val="105"/>
        </w:rPr>
        <w:t>“it”</w:t>
      </w:r>
      <w:r>
        <w:rPr>
          <w:color w:val="231F20"/>
          <w:spacing w:val="-20"/>
          <w:w w:val="105"/>
        </w:rPr>
        <w:t xml:space="preserve"> </w:t>
      </w:r>
      <w:r>
        <w:rPr>
          <w:color w:val="231F20"/>
          <w:w w:val="105"/>
        </w:rPr>
        <w:t>effects</w:t>
      </w:r>
      <w:r>
        <w:rPr>
          <w:color w:val="231F20"/>
          <w:spacing w:val="-12"/>
          <w:w w:val="105"/>
        </w:rPr>
        <w:t xml:space="preserve"> </w:t>
      </w:r>
      <w:r>
        <w:rPr>
          <w:color w:val="231F20"/>
          <w:w w:val="105"/>
        </w:rPr>
        <w:t>a</w:t>
      </w:r>
      <w:r>
        <w:rPr>
          <w:color w:val="231F20"/>
          <w:spacing w:val="-13"/>
          <w:w w:val="105"/>
        </w:rPr>
        <w:t xml:space="preserve"> </w:t>
      </w:r>
      <w:r>
        <w:rPr>
          <w:color w:val="231F20"/>
          <w:w w:val="105"/>
        </w:rPr>
        <w:t>Moebian</w:t>
      </w:r>
      <w:r>
        <w:rPr>
          <w:color w:val="231F20"/>
          <w:spacing w:val="-13"/>
          <w:w w:val="105"/>
        </w:rPr>
        <w:t xml:space="preserve"> </w:t>
      </w:r>
      <w:r>
        <w:rPr>
          <w:color w:val="231F20"/>
          <w:w w:val="105"/>
        </w:rPr>
        <w:t>transformation becoming the outside that pursues, indeed that—like a ghost—haunts Beckert,</w:t>
      </w:r>
      <w:r>
        <w:rPr>
          <w:color w:val="231F20"/>
          <w:spacing w:val="-25"/>
          <w:w w:val="105"/>
        </w:rPr>
        <w:t xml:space="preserve"> </w:t>
      </w:r>
      <w:r>
        <w:rPr>
          <w:color w:val="231F20"/>
          <w:w w:val="105"/>
        </w:rPr>
        <w:t>culminating</w:t>
      </w:r>
      <w:r>
        <w:rPr>
          <w:color w:val="231F20"/>
          <w:spacing w:val="-18"/>
          <w:w w:val="105"/>
        </w:rPr>
        <w:t xml:space="preserve"> </w:t>
      </w:r>
      <w:r>
        <w:rPr>
          <w:color w:val="231F20"/>
          <w:w w:val="105"/>
        </w:rPr>
        <w:t>in</w:t>
      </w:r>
      <w:r>
        <w:rPr>
          <w:color w:val="231F20"/>
          <w:spacing w:val="-18"/>
          <w:w w:val="105"/>
        </w:rPr>
        <w:t xml:space="preserve"> </w:t>
      </w:r>
      <w:r>
        <w:rPr>
          <w:color w:val="231F20"/>
          <w:w w:val="105"/>
        </w:rPr>
        <w:t>the</w:t>
      </w:r>
      <w:r>
        <w:rPr>
          <w:color w:val="231F20"/>
          <w:spacing w:val="-24"/>
          <w:w w:val="105"/>
        </w:rPr>
        <w:t xml:space="preserve"> </w:t>
      </w:r>
      <w:r>
        <w:rPr>
          <w:color w:val="231F20"/>
          <w:w w:val="105"/>
        </w:rPr>
        <w:t>“when</w:t>
      </w:r>
      <w:r>
        <w:rPr>
          <w:color w:val="231F20"/>
          <w:spacing w:val="-18"/>
          <w:w w:val="105"/>
        </w:rPr>
        <w:t xml:space="preserve"> </w:t>
      </w:r>
      <w:r>
        <w:rPr>
          <w:color w:val="231F20"/>
          <w:w w:val="105"/>
        </w:rPr>
        <w:t>I</w:t>
      </w:r>
      <w:r>
        <w:rPr>
          <w:color w:val="231F20"/>
          <w:spacing w:val="-18"/>
          <w:w w:val="105"/>
        </w:rPr>
        <w:t xml:space="preserve"> </w:t>
      </w:r>
      <w:r>
        <w:rPr>
          <w:color w:val="231F20"/>
          <w:w w:val="105"/>
        </w:rPr>
        <w:t>do</w:t>
      </w:r>
      <w:r>
        <w:rPr>
          <w:color w:val="231F20"/>
          <w:spacing w:val="-18"/>
          <w:w w:val="105"/>
        </w:rPr>
        <w:t xml:space="preserve"> </w:t>
      </w:r>
      <w:r>
        <w:rPr>
          <w:color w:val="231F20"/>
          <w:spacing w:val="-3"/>
          <w:w w:val="105"/>
        </w:rPr>
        <w:t>it,”</w:t>
      </w:r>
      <w:r>
        <w:rPr>
          <w:color w:val="231F20"/>
          <w:spacing w:val="-25"/>
          <w:w w:val="105"/>
        </w:rPr>
        <w:t xml:space="preserve"> </w:t>
      </w:r>
      <w:r>
        <w:rPr>
          <w:color w:val="231F20"/>
          <w:w w:val="105"/>
        </w:rPr>
        <w:t>the</w:t>
      </w:r>
      <w:r>
        <w:rPr>
          <w:color w:val="231F20"/>
          <w:spacing w:val="-18"/>
          <w:w w:val="105"/>
        </w:rPr>
        <w:t xml:space="preserve"> </w:t>
      </w:r>
      <w:r>
        <w:rPr>
          <w:color w:val="231F20"/>
          <w:w w:val="105"/>
        </w:rPr>
        <w:t>unspeakable</w:t>
      </w:r>
      <w:r>
        <w:rPr>
          <w:color w:val="231F20"/>
          <w:spacing w:val="-18"/>
          <w:w w:val="105"/>
        </w:rPr>
        <w:t xml:space="preserve"> </w:t>
      </w:r>
      <w:r>
        <w:rPr>
          <w:color w:val="231F20"/>
          <w:w w:val="105"/>
        </w:rPr>
        <w:t>act</w:t>
      </w:r>
      <w:r>
        <w:rPr>
          <w:color w:val="231F20"/>
          <w:spacing w:val="-18"/>
          <w:w w:val="105"/>
        </w:rPr>
        <w:t xml:space="preserve"> </w:t>
      </w:r>
      <w:r>
        <w:rPr>
          <w:color w:val="231F20"/>
          <w:w w:val="105"/>
        </w:rPr>
        <w:t>subject</w:t>
      </w:r>
      <w:r>
        <w:rPr>
          <w:color w:val="231F20"/>
          <w:spacing w:val="-18"/>
          <w:w w:val="105"/>
        </w:rPr>
        <w:t xml:space="preserve"> </w:t>
      </w:r>
      <w:r>
        <w:rPr>
          <w:color w:val="231F20"/>
          <w:w w:val="105"/>
        </w:rPr>
        <w:t>here to</w:t>
      </w:r>
      <w:r>
        <w:rPr>
          <w:color w:val="231F20"/>
          <w:spacing w:val="-17"/>
          <w:w w:val="105"/>
        </w:rPr>
        <w:t xml:space="preserve"> </w:t>
      </w:r>
      <w:r>
        <w:rPr>
          <w:color w:val="231F20"/>
          <w:w w:val="105"/>
        </w:rPr>
        <w:t>the</w:t>
      </w:r>
      <w:r>
        <w:rPr>
          <w:color w:val="231F20"/>
          <w:spacing w:val="-16"/>
          <w:w w:val="105"/>
        </w:rPr>
        <w:t xml:space="preserve"> </w:t>
      </w:r>
      <w:r>
        <w:rPr>
          <w:color w:val="231F20"/>
          <w:w w:val="105"/>
        </w:rPr>
        <w:t>figure</w:t>
      </w:r>
      <w:r>
        <w:rPr>
          <w:color w:val="231F20"/>
          <w:spacing w:val="-16"/>
          <w:w w:val="105"/>
        </w:rPr>
        <w:t xml:space="preserve"> </w:t>
      </w:r>
      <w:r>
        <w:rPr>
          <w:color w:val="231F20"/>
          <w:w w:val="105"/>
        </w:rPr>
        <w:t>of</w:t>
      </w:r>
      <w:r>
        <w:rPr>
          <w:color w:val="231F20"/>
          <w:spacing w:val="-17"/>
          <w:w w:val="105"/>
        </w:rPr>
        <w:t xml:space="preserve"> </w:t>
      </w:r>
      <w:r>
        <w:rPr>
          <w:color w:val="231F20"/>
          <w:w w:val="105"/>
        </w:rPr>
        <w:t>aposiopesis.</w:t>
      </w:r>
      <w:r>
        <w:rPr>
          <w:color w:val="231F20"/>
          <w:spacing w:val="-28"/>
          <w:w w:val="105"/>
        </w:rPr>
        <w:t xml:space="preserve"> </w:t>
      </w:r>
      <w:r>
        <w:rPr>
          <w:color w:val="231F20"/>
          <w:spacing w:val="-3"/>
          <w:w w:val="105"/>
        </w:rPr>
        <w:t>Thus,</w:t>
      </w:r>
      <w:r>
        <w:rPr>
          <w:color w:val="231F20"/>
          <w:spacing w:val="-22"/>
          <w:w w:val="105"/>
        </w:rPr>
        <w:t xml:space="preserve"> </w:t>
      </w:r>
      <w:r>
        <w:rPr>
          <w:color w:val="231F20"/>
          <w:w w:val="105"/>
        </w:rPr>
        <w:t>both</w:t>
      </w:r>
      <w:r>
        <w:rPr>
          <w:color w:val="231F20"/>
          <w:spacing w:val="-16"/>
          <w:w w:val="105"/>
        </w:rPr>
        <w:t xml:space="preserve"> </w:t>
      </w:r>
      <w:r>
        <w:rPr>
          <w:color w:val="231F20"/>
          <w:w w:val="105"/>
        </w:rPr>
        <w:t>the</w:t>
      </w:r>
      <w:r>
        <w:rPr>
          <w:color w:val="231F20"/>
          <w:spacing w:val="-16"/>
          <w:w w:val="105"/>
        </w:rPr>
        <w:t xml:space="preserve"> </w:t>
      </w:r>
      <w:r>
        <w:rPr>
          <w:color w:val="231F20"/>
          <w:w w:val="105"/>
        </w:rPr>
        <w:t>fact</w:t>
      </w:r>
      <w:r>
        <w:rPr>
          <w:color w:val="231F20"/>
          <w:spacing w:val="-17"/>
          <w:w w:val="105"/>
        </w:rPr>
        <w:t xml:space="preserve"> </w:t>
      </w:r>
      <w:r>
        <w:rPr>
          <w:color w:val="231F20"/>
          <w:w w:val="105"/>
        </w:rPr>
        <w:t>and</w:t>
      </w:r>
      <w:r>
        <w:rPr>
          <w:color w:val="231F20"/>
          <w:spacing w:val="-16"/>
          <w:w w:val="105"/>
        </w:rPr>
        <w:t xml:space="preserve"> </w:t>
      </w:r>
      <w:r>
        <w:rPr>
          <w:color w:val="231F20"/>
          <w:w w:val="105"/>
        </w:rPr>
        <w:t>the</w:t>
      </w:r>
      <w:r>
        <w:rPr>
          <w:color w:val="231F20"/>
          <w:spacing w:val="-16"/>
          <w:w w:val="105"/>
        </w:rPr>
        <w:t xml:space="preserve"> </w:t>
      </w:r>
      <w:r>
        <w:rPr>
          <w:color w:val="231F20"/>
          <w:w w:val="105"/>
        </w:rPr>
        <w:t>cause</w:t>
      </w:r>
      <w:r>
        <w:rPr>
          <w:color w:val="231F20"/>
          <w:spacing w:val="-17"/>
          <w:w w:val="105"/>
        </w:rPr>
        <w:t xml:space="preserve"> </w:t>
      </w:r>
      <w:r>
        <w:rPr>
          <w:color w:val="231F20"/>
          <w:w w:val="105"/>
        </w:rPr>
        <w:t>of</w:t>
      </w:r>
      <w:r>
        <w:rPr>
          <w:color w:val="231F20"/>
          <w:spacing w:val="-16"/>
          <w:w w:val="105"/>
        </w:rPr>
        <w:t xml:space="preserve"> </w:t>
      </w:r>
      <w:r>
        <w:rPr>
          <w:color w:val="231F20"/>
          <w:w w:val="105"/>
        </w:rPr>
        <w:t>criminality are fatefully</w:t>
      </w:r>
      <w:r>
        <w:rPr>
          <w:color w:val="231F20"/>
          <w:spacing w:val="-8"/>
          <w:w w:val="105"/>
        </w:rPr>
        <w:t xml:space="preserve"> </w:t>
      </w:r>
      <w:r>
        <w:rPr>
          <w:color w:val="231F20"/>
          <w:w w:val="105"/>
        </w:rPr>
        <w:t>suspended.</w:t>
      </w:r>
    </w:p>
    <w:p w:rsidR="007C7C96" w:rsidRDefault="00000000">
      <w:pPr>
        <w:pStyle w:val="a3"/>
        <w:spacing w:before="2" w:line="271" w:lineRule="auto"/>
        <w:ind w:left="122" w:right="112" w:firstLine="240"/>
        <w:jc w:val="both"/>
      </w:pPr>
      <w:r>
        <w:rPr>
          <w:color w:val="231F20"/>
          <w:w w:val="105"/>
        </w:rPr>
        <w:t>Of</w:t>
      </w:r>
      <w:r>
        <w:rPr>
          <w:color w:val="231F20"/>
          <w:spacing w:val="-10"/>
          <w:w w:val="105"/>
        </w:rPr>
        <w:t xml:space="preserve"> </w:t>
      </w:r>
      <w:r>
        <w:rPr>
          <w:color w:val="231F20"/>
          <w:w w:val="105"/>
        </w:rPr>
        <w:t>course,</w:t>
      </w:r>
      <w:r>
        <w:rPr>
          <w:color w:val="231F20"/>
          <w:spacing w:val="-15"/>
          <w:w w:val="105"/>
        </w:rPr>
        <w:t xml:space="preserve"> </w:t>
      </w:r>
      <w:r>
        <w:rPr>
          <w:i/>
          <w:color w:val="231F20"/>
          <w:w w:val="105"/>
        </w:rPr>
        <w:t>das</w:t>
      </w:r>
      <w:r>
        <w:rPr>
          <w:i/>
          <w:color w:val="231F20"/>
          <w:spacing w:val="-10"/>
          <w:w w:val="105"/>
        </w:rPr>
        <w:t xml:space="preserve"> </w:t>
      </w:r>
      <w:r>
        <w:rPr>
          <w:i/>
          <w:color w:val="231F20"/>
          <w:spacing w:val="-5"/>
          <w:w w:val="105"/>
        </w:rPr>
        <w:t>Es,</w:t>
      </w:r>
      <w:r>
        <w:rPr>
          <w:i/>
          <w:color w:val="231F20"/>
          <w:spacing w:val="-10"/>
          <w:w w:val="105"/>
        </w:rPr>
        <w:t xml:space="preserve"> </w:t>
      </w:r>
      <w:r>
        <w:rPr>
          <w:color w:val="231F20"/>
          <w:w w:val="105"/>
        </w:rPr>
        <w:t>as</w:t>
      </w:r>
      <w:r>
        <w:rPr>
          <w:color w:val="231F20"/>
          <w:spacing w:val="-9"/>
          <w:w w:val="105"/>
        </w:rPr>
        <w:t xml:space="preserve"> </w:t>
      </w:r>
      <w:r>
        <w:rPr>
          <w:color w:val="231F20"/>
          <w:w w:val="105"/>
        </w:rPr>
        <w:t>Lacan</w:t>
      </w:r>
      <w:r>
        <w:rPr>
          <w:color w:val="231F20"/>
          <w:spacing w:val="-10"/>
          <w:w w:val="105"/>
        </w:rPr>
        <w:t xml:space="preserve"> </w:t>
      </w:r>
      <w:r>
        <w:rPr>
          <w:color w:val="231F20"/>
          <w:w w:val="105"/>
        </w:rPr>
        <w:t>later</w:t>
      </w:r>
      <w:r>
        <w:rPr>
          <w:color w:val="231F20"/>
          <w:spacing w:val="-10"/>
          <w:w w:val="105"/>
        </w:rPr>
        <w:t xml:space="preserve"> </w:t>
      </w:r>
      <w:r>
        <w:rPr>
          <w:color w:val="231F20"/>
          <w:w w:val="105"/>
        </w:rPr>
        <w:t>insisted,</w:t>
      </w:r>
      <w:r>
        <w:rPr>
          <w:color w:val="231F20"/>
          <w:spacing w:val="-15"/>
          <w:w w:val="105"/>
        </w:rPr>
        <w:t xml:space="preserve"> </w:t>
      </w:r>
      <w:r>
        <w:rPr>
          <w:color w:val="231F20"/>
          <w:w w:val="105"/>
        </w:rPr>
        <w:t>is</w:t>
      </w:r>
      <w:r>
        <w:rPr>
          <w:color w:val="231F20"/>
          <w:spacing w:val="-9"/>
          <w:w w:val="105"/>
        </w:rPr>
        <w:t xml:space="preserve"> </w:t>
      </w:r>
      <w:r>
        <w:rPr>
          <w:color w:val="231F20"/>
          <w:w w:val="105"/>
        </w:rPr>
        <w:t>also</w:t>
      </w:r>
      <w:r>
        <w:rPr>
          <w:color w:val="231F20"/>
          <w:spacing w:val="-10"/>
          <w:w w:val="105"/>
        </w:rPr>
        <w:t xml:space="preserve"> </w:t>
      </w:r>
      <w:r>
        <w:rPr>
          <w:color w:val="231F20"/>
          <w:w w:val="105"/>
        </w:rPr>
        <w:t>the</w:t>
      </w:r>
      <w:r>
        <w:rPr>
          <w:color w:val="231F20"/>
          <w:spacing w:val="-10"/>
          <w:w w:val="105"/>
        </w:rPr>
        <w:t xml:space="preserve"> </w:t>
      </w:r>
      <w:r>
        <w:rPr>
          <w:color w:val="231F20"/>
          <w:w w:val="105"/>
        </w:rPr>
        <w:t>letter—indeed,</w:t>
      </w:r>
      <w:r>
        <w:rPr>
          <w:color w:val="231F20"/>
          <w:spacing w:val="-15"/>
          <w:w w:val="105"/>
        </w:rPr>
        <w:t xml:space="preserve"> </w:t>
      </w:r>
      <w:r>
        <w:rPr>
          <w:color w:val="231F20"/>
          <w:w w:val="105"/>
        </w:rPr>
        <w:t>the letter</w:t>
      </w:r>
      <w:r>
        <w:rPr>
          <w:color w:val="231F20"/>
          <w:spacing w:val="-4"/>
          <w:w w:val="105"/>
        </w:rPr>
        <w:t xml:space="preserve"> </w:t>
      </w:r>
      <w:r>
        <w:rPr>
          <w:i/>
          <w:color w:val="231F20"/>
          <w:w w:val="105"/>
        </w:rPr>
        <w:t>S</w:t>
      </w:r>
      <w:r>
        <w:rPr>
          <w:i/>
          <w:color w:val="231F20"/>
          <w:spacing w:val="-4"/>
          <w:w w:val="105"/>
        </w:rPr>
        <w:t xml:space="preserve"> </w:t>
      </w:r>
      <w:r>
        <w:rPr>
          <w:color w:val="231F20"/>
          <w:w w:val="105"/>
        </w:rPr>
        <w:t>that</w:t>
      </w:r>
      <w:r>
        <w:rPr>
          <w:color w:val="231F20"/>
          <w:spacing w:val="-4"/>
          <w:w w:val="105"/>
        </w:rPr>
        <w:t xml:space="preserve"> </w:t>
      </w:r>
      <w:r>
        <w:rPr>
          <w:color w:val="231F20"/>
          <w:w w:val="105"/>
        </w:rPr>
        <w:t>in</w:t>
      </w:r>
      <w:r>
        <w:rPr>
          <w:color w:val="231F20"/>
          <w:spacing w:val="-3"/>
          <w:w w:val="105"/>
        </w:rPr>
        <w:t xml:space="preserve"> </w:t>
      </w:r>
      <w:r>
        <w:rPr>
          <w:color w:val="231F20"/>
          <w:w w:val="105"/>
        </w:rPr>
        <w:t>his</w:t>
      </w:r>
      <w:r>
        <w:rPr>
          <w:color w:val="231F20"/>
          <w:spacing w:val="-4"/>
          <w:w w:val="105"/>
        </w:rPr>
        <w:t xml:space="preserve"> </w:t>
      </w:r>
      <w:r>
        <w:rPr>
          <w:color w:val="231F20"/>
          <w:w w:val="105"/>
        </w:rPr>
        <w:t>rewriting</w:t>
      </w:r>
      <w:r>
        <w:rPr>
          <w:color w:val="231F20"/>
          <w:spacing w:val="-4"/>
          <w:w w:val="105"/>
        </w:rPr>
        <w:t xml:space="preserve"> </w:t>
      </w:r>
      <w:r>
        <w:rPr>
          <w:color w:val="231F20"/>
          <w:w w:val="105"/>
        </w:rPr>
        <w:t>of</w:t>
      </w:r>
      <w:r>
        <w:rPr>
          <w:color w:val="231F20"/>
          <w:spacing w:val="-4"/>
          <w:w w:val="105"/>
        </w:rPr>
        <w:t xml:space="preserve"> </w:t>
      </w:r>
      <w:r>
        <w:rPr>
          <w:color w:val="231F20"/>
          <w:w w:val="105"/>
        </w:rPr>
        <w:t>Saussure’s</w:t>
      </w:r>
      <w:r>
        <w:rPr>
          <w:color w:val="231F20"/>
          <w:spacing w:val="-3"/>
          <w:w w:val="105"/>
        </w:rPr>
        <w:t xml:space="preserve"> </w:t>
      </w:r>
      <w:r>
        <w:rPr>
          <w:color w:val="231F20"/>
          <w:w w:val="105"/>
        </w:rPr>
        <w:t>algorithm</w:t>
      </w:r>
      <w:r>
        <w:rPr>
          <w:color w:val="231F20"/>
          <w:spacing w:val="-4"/>
          <w:w w:val="105"/>
        </w:rPr>
        <w:t xml:space="preserve"> </w:t>
      </w:r>
      <w:r>
        <w:rPr>
          <w:color w:val="231F20"/>
          <w:w w:val="105"/>
        </w:rPr>
        <w:t>assumes</w:t>
      </w:r>
      <w:r>
        <w:rPr>
          <w:color w:val="231F20"/>
          <w:spacing w:val="-4"/>
          <w:w w:val="105"/>
        </w:rPr>
        <w:t xml:space="preserve"> </w:t>
      </w:r>
      <w:r>
        <w:rPr>
          <w:color w:val="231F20"/>
          <w:w w:val="105"/>
        </w:rPr>
        <w:t>the</w:t>
      </w:r>
      <w:r>
        <w:rPr>
          <w:color w:val="231F20"/>
          <w:spacing w:val="-4"/>
          <w:w w:val="105"/>
        </w:rPr>
        <w:t xml:space="preserve"> </w:t>
      </w:r>
      <w:r>
        <w:rPr>
          <w:color w:val="231F20"/>
          <w:w w:val="105"/>
        </w:rPr>
        <w:t>position of</w:t>
      </w:r>
      <w:r>
        <w:rPr>
          <w:color w:val="231F20"/>
          <w:spacing w:val="-7"/>
          <w:w w:val="105"/>
        </w:rPr>
        <w:t xml:space="preserve"> </w:t>
      </w:r>
      <w:r>
        <w:rPr>
          <w:color w:val="231F20"/>
          <w:w w:val="105"/>
        </w:rPr>
        <w:t>the</w:t>
      </w:r>
      <w:r>
        <w:rPr>
          <w:color w:val="231F20"/>
          <w:spacing w:val="-6"/>
          <w:w w:val="105"/>
        </w:rPr>
        <w:t xml:space="preserve"> </w:t>
      </w:r>
      <w:r>
        <w:rPr>
          <w:color w:val="231F20"/>
          <w:spacing w:val="-3"/>
          <w:w w:val="105"/>
        </w:rPr>
        <w:t>signifier.</w:t>
      </w:r>
      <w:r>
        <w:rPr>
          <w:color w:val="231F20"/>
          <w:spacing w:val="-14"/>
          <w:w w:val="105"/>
        </w:rPr>
        <w:t xml:space="preserve"> </w:t>
      </w:r>
      <w:r>
        <w:rPr>
          <w:color w:val="231F20"/>
          <w:w w:val="105"/>
        </w:rPr>
        <w:t>No</w:t>
      </w:r>
      <w:r>
        <w:rPr>
          <w:color w:val="231F20"/>
          <w:spacing w:val="-6"/>
          <w:w w:val="105"/>
        </w:rPr>
        <w:t xml:space="preserve"> </w:t>
      </w:r>
      <w:r>
        <w:rPr>
          <w:color w:val="231F20"/>
          <w:w w:val="105"/>
        </w:rPr>
        <w:t>doubt</w:t>
      </w:r>
      <w:r>
        <w:rPr>
          <w:color w:val="231F20"/>
          <w:spacing w:val="-7"/>
          <w:w w:val="105"/>
        </w:rPr>
        <w:t xml:space="preserve"> </w:t>
      </w:r>
      <w:r>
        <w:rPr>
          <w:color w:val="231F20"/>
          <w:w w:val="105"/>
        </w:rPr>
        <w:t>this</w:t>
      </w:r>
      <w:r>
        <w:rPr>
          <w:color w:val="231F20"/>
          <w:spacing w:val="-6"/>
          <w:w w:val="105"/>
        </w:rPr>
        <w:t xml:space="preserve"> </w:t>
      </w:r>
      <w:r>
        <w:rPr>
          <w:color w:val="231F20"/>
          <w:w w:val="105"/>
        </w:rPr>
        <w:t>powers</w:t>
      </w:r>
      <w:r>
        <w:rPr>
          <w:color w:val="231F20"/>
          <w:spacing w:val="-7"/>
          <w:w w:val="105"/>
        </w:rPr>
        <w:t xml:space="preserve"> </w:t>
      </w:r>
      <w:r>
        <w:rPr>
          <w:color w:val="231F20"/>
          <w:w w:val="105"/>
        </w:rPr>
        <w:t>its</w:t>
      </w:r>
      <w:r>
        <w:rPr>
          <w:color w:val="231F20"/>
          <w:spacing w:val="-6"/>
          <w:w w:val="105"/>
        </w:rPr>
        <w:t xml:space="preserve"> </w:t>
      </w:r>
      <w:r>
        <w:rPr>
          <w:color w:val="231F20"/>
          <w:w w:val="105"/>
        </w:rPr>
        <w:t>Moebian</w:t>
      </w:r>
      <w:r>
        <w:rPr>
          <w:color w:val="231F20"/>
          <w:spacing w:val="-6"/>
          <w:w w:val="105"/>
        </w:rPr>
        <w:t xml:space="preserve"> </w:t>
      </w:r>
      <w:r>
        <w:rPr>
          <w:color w:val="231F20"/>
          <w:w w:val="105"/>
        </w:rPr>
        <w:t>maneuvers.</w:t>
      </w:r>
      <w:r>
        <w:rPr>
          <w:color w:val="231F20"/>
          <w:spacing w:val="-14"/>
          <w:w w:val="105"/>
        </w:rPr>
        <w:t xml:space="preserve"> </w:t>
      </w:r>
      <w:r>
        <w:rPr>
          <w:color w:val="231F20"/>
          <w:w w:val="105"/>
        </w:rPr>
        <w:t>But</w:t>
      </w:r>
      <w:r>
        <w:rPr>
          <w:color w:val="231F20"/>
          <w:spacing w:val="-6"/>
          <w:w w:val="105"/>
        </w:rPr>
        <w:t xml:space="preserve"> </w:t>
      </w:r>
      <w:r>
        <w:rPr>
          <w:color w:val="231F20"/>
          <w:w w:val="105"/>
        </w:rPr>
        <w:t>the</w:t>
      </w:r>
      <w:r>
        <w:rPr>
          <w:color w:val="231F20"/>
          <w:spacing w:val="-7"/>
          <w:w w:val="105"/>
        </w:rPr>
        <w:t xml:space="preserve"> </w:t>
      </w:r>
      <w:r>
        <w:rPr>
          <w:i/>
          <w:color w:val="231F20"/>
          <w:w w:val="105"/>
        </w:rPr>
        <w:t>S</w:t>
      </w:r>
      <w:r>
        <w:rPr>
          <w:i/>
          <w:color w:val="231F20"/>
          <w:spacing w:val="-6"/>
          <w:w w:val="105"/>
        </w:rPr>
        <w:t xml:space="preserve"> </w:t>
      </w:r>
      <w:r>
        <w:rPr>
          <w:color w:val="231F20"/>
          <w:w w:val="105"/>
        </w:rPr>
        <w:t xml:space="preserve">is also a sibilant (from Latin, </w:t>
      </w:r>
      <w:r>
        <w:rPr>
          <w:i/>
          <w:color w:val="231F20"/>
          <w:w w:val="105"/>
        </w:rPr>
        <w:t xml:space="preserve">sibilare, </w:t>
      </w:r>
      <w:r>
        <w:rPr>
          <w:color w:val="231F20"/>
          <w:w w:val="105"/>
        </w:rPr>
        <w:t xml:space="preserve">to whistle), that </w:t>
      </w:r>
      <w:r>
        <w:rPr>
          <w:color w:val="231F20"/>
          <w:spacing w:val="-3"/>
          <w:w w:val="105"/>
        </w:rPr>
        <w:t xml:space="preserve">is, </w:t>
      </w:r>
      <w:r>
        <w:rPr>
          <w:color w:val="231F20"/>
          <w:w w:val="105"/>
        </w:rPr>
        <w:t xml:space="preserve">an onomatopoeic phoneme that, in this film </w:t>
      </w:r>
      <w:r>
        <w:rPr>
          <w:color w:val="231F20"/>
          <w:spacing w:val="-3"/>
          <w:w w:val="105"/>
        </w:rPr>
        <w:t xml:space="preserve">especially, </w:t>
      </w:r>
      <w:r>
        <w:rPr>
          <w:color w:val="231F20"/>
          <w:w w:val="105"/>
        </w:rPr>
        <w:t xml:space="preserve">attaches all the </w:t>
      </w:r>
      <w:r>
        <w:rPr>
          <w:i/>
          <w:color w:val="231F20"/>
          <w:spacing w:val="-3"/>
          <w:w w:val="105"/>
        </w:rPr>
        <w:t>it</w:t>
      </w:r>
      <w:r>
        <w:rPr>
          <w:color w:val="231F20"/>
          <w:spacing w:val="-3"/>
          <w:w w:val="105"/>
        </w:rPr>
        <w:t xml:space="preserve">s, </w:t>
      </w:r>
      <w:r>
        <w:rPr>
          <w:color w:val="231F20"/>
          <w:w w:val="105"/>
        </w:rPr>
        <w:t xml:space="preserve">all the </w:t>
      </w:r>
      <w:r>
        <w:rPr>
          <w:i/>
          <w:color w:val="231F20"/>
          <w:spacing w:val="-4"/>
          <w:w w:val="105"/>
        </w:rPr>
        <w:t>(E)s</w:t>
      </w:r>
      <w:r>
        <w:rPr>
          <w:color w:val="231F20"/>
          <w:spacing w:val="-4"/>
          <w:w w:val="105"/>
        </w:rPr>
        <w:t xml:space="preserve">’s, </w:t>
      </w:r>
      <w:r>
        <w:rPr>
          <w:color w:val="231F20"/>
          <w:w w:val="105"/>
        </w:rPr>
        <w:t xml:space="preserve">to </w:t>
      </w:r>
      <w:r>
        <w:rPr>
          <w:color w:val="231F20"/>
          <w:spacing w:val="-3"/>
          <w:w w:val="105"/>
        </w:rPr>
        <w:t xml:space="preserve">Beckert’s </w:t>
      </w:r>
      <w:r>
        <w:rPr>
          <w:color w:val="231F20"/>
          <w:w w:val="105"/>
        </w:rPr>
        <w:t xml:space="preserve">whistling, to that obsessively repeated melodic fragment from </w:t>
      </w:r>
      <w:r>
        <w:rPr>
          <w:color w:val="231F20"/>
          <w:spacing w:val="-3"/>
          <w:w w:val="105"/>
        </w:rPr>
        <w:t>Grieg’s</w:t>
      </w:r>
      <w:r>
        <w:rPr>
          <w:color w:val="231F20"/>
          <w:spacing w:val="-16"/>
          <w:w w:val="105"/>
        </w:rPr>
        <w:t xml:space="preserve"> </w:t>
      </w:r>
      <w:r>
        <w:rPr>
          <w:color w:val="231F20"/>
          <w:w w:val="105"/>
        </w:rPr>
        <w:t>setting</w:t>
      </w:r>
      <w:r>
        <w:rPr>
          <w:color w:val="231F20"/>
          <w:spacing w:val="-15"/>
          <w:w w:val="105"/>
        </w:rPr>
        <w:t xml:space="preserve"> </w:t>
      </w:r>
      <w:r>
        <w:rPr>
          <w:color w:val="231F20"/>
          <w:w w:val="105"/>
        </w:rPr>
        <w:t>of</w:t>
      </w:r>
      <w:r>
        <w:rPr>
          <w:color w:val="231F20"/>
          <w:spacing w:val="-15"/>
          <w:w w:val="105"/>
        </w:rPr>
        <w:t xml:space="preserve"> </w:t>
      </w:r>
      <w:r>
        <w:rPr>
          <w:color w:val="231F20"/>
          <w:spacing w:val="-3"/>
          <w:w w:val="105"/>
        </w:rPr>
        <w:t>Ibsen’s</w:t>
      </w:r>
      <w:r>
        <w:rPr>
          <w:color w:val="231F20"/>
          <w:spacing w:val="-16"/>
          <w:w w:val="105"/>
        </w:rPr>
        <w:t xml:space="preserve"> </w:t>
      </w:r>
      <w:r>
        <w:rPr>
          <w:i/>
          <w:color w:val="231F20"/>
          <w:spacing w:val="-3"/>
          <w:w w:val="105"/>
        </w:rPr>
        <w:t>Peer</w:t>
      </w:r>
      <w:r>
        <w:rPr>
          <w:i/>
          <w:color w:val="231F20"/>
          <w:spacing w:val="-15"/>
          <w:w w:val="105"/>
        </w:rPr>
        <w:t xml:space="preserve"> </w:t>
      </w:r>
      <w:r>
        <w:rPr>
          <w:i/>
          <w:color w:val="231F20"/>
          <w:w w:val="105"/>
        </w:rPr>
        <w:t>Gynt.</w:t>
      </w:r>
      <w:r>
        <w:rPr>
          <w:i/>
          <w:color w:val="231F20"/>
          <w:spacing w:val="-15"/>
          <w:w w:val="105"/>
        </w:rPr>
        <w:t xml:space="preserve"> </w:t>
      </w:r>
      <w:r>
        <w:rPr>
          <w:color w:val="231F20"/>
          <w:w w:val="105"/>
        </w:rPr>
        <w:t>For</w:t>
      </w:r>
      <w:r>
        <w:rPr>
          <w:color w:val="231F20"/>
          <w:spacing w:val="-15"/>
          <w:w w:val="105"/>
        </w:rPr>
        <w:t xml:space="preserve"> </w:t>
      </w:r>
      <w:r>
        <w:rPr>
          <w:color w:val="231F20"/>
          <w:w w:val="105"/>
        </w:rPr>
        <w:t>the</w:t>
      </w:r>
      <w:r>
        <w:rPr>
          <w:color w:val="231F20"/>
          <w:spacing w:val="-16"/>
          <w:w w:val="105"/>
        </w:rPr>
        <w:t xml:space="preserve"> </w:t>
      </w:r>
      <w:r>
        <w:rPr>
          <w:color w:val="231F20"/>
          <w:w w:val="105"/>
        </w:rPr>
        <w:t>spectators/auditors</w:t>
      </w:r>
      <w:r>
        <w:rPr>
          <w:color w:val="231F20"/>
          <w:spacing w:val="-15"/>
          <w:w w:val="105"/>
        </w:rPr>
        <w:t xml:space="preserve"> </w:t>
      </w:r>
      <w:r>
        <w:rPr>
          <w:color w:val="231F20"/>
          <w:spacing w:val="-3"/>
          <w:w w:val="105"/>
        </w:rPr>
        <w:t>this,</w:t>
      </w:r>
      <w:r>
        <w:rPr>
          <w:color w:val="231F20"/>
          <w:spacing w:val="-21"/>
          <w:w w:val="105"/>
        </w:rPr>
        <w:t xml:space="preserve"> </w:t>
      </w:r>
      <w:r>
        <w:rPr>
          <w:color w:val="231F20"/>
          <w:w w:val="105"/>
        </w:rPr>
        <w:t>too,</w:t>
      </w:r>
      <w:r>
        <w:rPr>
          <w:color w:val="231F20"/>
          <w:spacing w:val="-22"/>
          <w:w w:val="105"/>
        </w:rPr>
        <w:t xml:space="preserve"> </w:t>
      </w:r>
      <w:r>
        <w:rPr>
          <w:color w:val="231F20"/>
          <w:w w:val="105"/>
        </w:rPr>
        <w:t>is the</w:t>
      </w:r>
      <w:r>
        <w:rPr>
          <w:color w:val="231F20"/>
          <w:spacing w:val="-7"/>
          <w:w w:val="105"/>
        </w:rPr>
        <w:t xml:space="preserve"> </w:t>
      </w:r>
      <w:r>
        <w:rPr>
          <w:i/>
          <w:color w:val="231F20"/>
          <w:w w:val="105"/>
        </w:rPr>
        <w:t>it,</w:t>
      </w:r>
      <w:r>
        <w:rPr>
          <w:i/>
          <w:color w:val="231F20"/>
          <w:spacing w:val="-7"/>
          <w:w w:val="105"/>
        </w:rPr>
        <w:t xml:space="preserve"> </w:t>
      </w:r>
      <w:r>
        <w:rPr>
          <w:color w:val="231F20"/>
          <w:w w:val="105"/>
        </w:rPr>
        <w:t>the</w:t>
      </w:r>
      <w:r>
        <w:rPr>
          <w:color w:val="231F20"/>
          <w:spacing w:val="-7"/>
          <w:w w:val="105"/>
        </w:rPr>
        <w:t xml:space="preserve"> </w:t>
      </w:r>
      <w:r>
        <w:rPr>
          <w:i/>
          <w:color w:val="231F20"/>
          <w:w w:val="105"/>
        </w:rPr>
        <w:t>Es</w:t>
      </w:r>
      <w:r>
        <w:rPr>
          <w:color w:val="231F20"/>
          <w:w w:val="105"/>
        </w:rPr>
        <w:t>/</w:t>
      </w:r>
      <w:r>
        <w:rPr>
          <w:i/>
          <w:color w:val="231F20"/>
          <w:w w:val="105"/>
        </w:rPr>
        <w:t>S</w:t>
      </w:r>
      <w:r>
        <w:rPr>
          <w:color w:val="231F20"/>
          <w:w w:val="105"/>
        </w:rPr>
        <w:t>,</w:t>
      </w:r>
      <w:r>
        <w:rPr>
          <w:color w:val="231F20"/>
          <w:spacing w:val="-13"/>
          <w:w w:val="105"/>
        </w:rPr>
        <w:t xml:space="preserve"> </w:t>
      </w:r>
      <w:r>
        <w:rPr>
          <w:color w:val="231F20"/>
          <w:w w:val="105"/>
        </w:rPr>
        <w:t>that</w:t>
      </w:r>
      <w:r>
        <w:rPr>
          <w:color w:val="231F20"/>
          <w:spacing w:val="-7"/>
          <w:w w:val="105"/>
        </w:rPr>
        <w:t xml:space="preserve"> </w:t>
      </w:r>
      <w:r>
        <w:rPr>
          <w:color w:val="231F20"/>
          <w:w w:val="105"/>
        </w:rPr>
        <w:t>pursues,</w:t>
      </w:r>
      <w:r>
        <w:rPr>
          <w:color w:val="231F20"/>
          <w:spacing w:val="-13"/>
          <w:w w:val="105"/>
        </w:rPr>
        <w:t xml:space="preserve"> </w:t>
      </w:r>
      <w:r>
        <w:rPr>
          <w:color w:val="231F20"/>
          <w:w w:val="105"/>
        </w:rPr>
        <w:t>follows,</w:t>
      </w:r>
      <w:r>
        <w:rPr>
          <w:color w:val="231F20"/>
          <w:spacing w:val="-14"/>
          <w:w w:val="105"/>
        </w:rPr>
        <w:t xml:space="preserve"> </w:t>
      </w:r>
      <w:r>
        <w:rPr>
          <w:color w:val="231F20"/>
          <w:w w:val="105"/>
        </w:rPr>
        <w:t>haunts.</w:t>
      </w:r>
      <w:r>
        <w:rPr>
          <w:color w:val="231F20"/>
          <w:spacing w:val="-13"/>
          <w:w w:val="105"/>
        </w:rPr>
        <w:t xml:space="preserve"> </w:t>
      </w:r>
      <w:r>
        <w:rPr>
          <w:color w:val="231F20"/>
          <w:w w:val="105"/>
        </w:rPr>
        <w:t>In</w:t>
      </w:r>
      <w:r>
        <w:rPr>
          <w:color w:val="231F20"/>
          <w:spacing w:val="-7"/>
          <w:w w:val="105"/>
        </w:rPr>
        <w:t xml:space="preserve"> </w:t>
      </w:r>
      <w:r>
        <w:rPr>
          <w:color w:val="231F20"/>
          <w:w w:val="105"/>
        </w:rPr>
        <w:t>effect,</w:t>
      </w:r>
      <w:r>
        <w:rPr>
          <w:color w:val="231F20"/>
          <w:spacing w:val="-21"/>
          <w:w w:val="105"/>
        </w:rPr>
        <w:t xml:space="preserve"> </w:t>
      </w:r>
      <w:r>
        <w:rPr>
          <w:color w:val="231F20"/>
          <w:w w:val="105"/>
        </w:rPr>
        <w:t>“it</w:t>
      </w:r>
      <w:r>
        <w:rPr>
          <w:color w:val="231F20"/>
          <w:spacing w:val="-6"/>
          <w:w w:val="105"/>
        </w:rPr>
        <w:t xml:space="preserve"> </w:t>
      </w:r>
      <w:r>
        <w:rPr>
          <w:color w:val="231F20"/>
          <w:w w:val="105"/>
        </w:rPr>
        <w:t>is”</w:t>
      </w:r>
      <w:r>
        <w:rPr>
          <w:color w:val="231F20"/>
          <w:spacing w:val="-14"/>
          <w:w w:val="105"/>
        </w:rPr>
        <w:t xml:space="preserve"> </w:t>
      </w:r>
      <w:r>
        <w:rPr>
          <w:color w:val="231F20"/>
          <w:w w:val="105"/>
        </w:rPr>
        <w:t>the</w:t>
      </w:r>
      <w:r>
        <w:rPr>
          <w:color w:val="231F20"/>
          <w:spacing w:val="-6"/>
          <w:w w:val="105"/>
        </w:rPr>
        <w:t xml:space="preserve"> </w:t>
      </w:r>
      <w:r>
        <w:rPr>
          <w:color w:val="231F20"/>
          <w:w w:val="105"/>
        </w:rPr>
        <w:t>haunting melody</w:t>
      </w:r>
      <w:r>
        <w:rPr>
          <w:color w:val="231F20"/>
          <w:spacing w:val="-23"/>
          <w:w w:val="105"/>
        </w:rPr>
        <w:t xml:space="preserve"> </w:t>
      </w:r>
      <w:r>
        <w:rPr>
          <w:color w:val="231F20"/>
          <w:w w:val="105"/>
        </w:rPr>
        <w:t>of</w:t>
      </w:r>
      <w:r>
        <w:rPr>
          <w:color w:val="231F20"/>
          <w:spacing w:val="-22"/>
          <w:w w:val="105"/>
        </w:rPr>
        <w:t xml:space="preserve"> </w:t>
      </w:r>
      <w:r>
        <w:rPr>
          <w:color w:val="231F20"/>
          <w:spacing w:val="-3"/>
          <w:w w:val="105"/>
        </w:rPr>
        <w:t>Lang’s</w:t>
      </w:r>
      <w:r>
        <w:rPr>
          <w:color w:val="231F20"/>
          <w:spacing w:val="-22"/>
          <w:w w:val="105"/>
        </w:rPr>
        <w:t xml:space="preserve"> </w:t>
      </w:r>
      <w:r>
        <w:rPr>
          <w:i/>
          <w:color w:val="231F20"/>
          <w:w w:val="105"/>
        </w:rPr>
        <w:t>M.</w:t>
      </w:r>
      <w:r>
        <w:rPr>
          <w:i/>
          <w:color w:val="231F20"/>
          <w:spacing w:val="-23"/>
          <w:w w:val="105"/>
        </w:rPr>
        <w:t xml:space="preserve"> </w:t>
      </w:r>
      <w:r>
        <w:rPr>
          <w:color w:val="231F20"/>
          <w:w w:val="105"/>
        </w:rPr>
        <w:t>Reik,</w:t>
      </w:r>
      <w:r>
        <w:rPr>
          <w:color w:val="231F20"/>
          <w:spacing w:val="-27"/>
          <w:w w:val="105"/>
        </w:rPr>
        <w:t xml:space="preserve"> </w:t>
      </w:r>
      <w:r>
        <w:rPr>
          <w:color w:val="231F20"/>
          <w:w w:val="105"/>
        </w:rPr>
        <w:t>of</w:t>
      </w:r>
      <w:r>
        <w:rPr>
          <w:color w:val="231F20"/>
          <w:spacing w:val="-22"/>
          <w:w w:val="105"/>
        </w:rPr>
        <w:t xml:space="preserve"> </w:t>
      </w:r>
      <w:r>
        <w:rPr>
          <w:color w:val="231F20"/>
          <w:w w:val="105"/>
        </w:rPr>
        <w:t>course,</w:t>
      </w:r>
      <w:r>
        <w:rPr>
          <w:color w:val="231F20"/>
          <w:spacing w:val="-28"/>
          <w:w w:val="105"/>
        </w:rPr>
        <w:t xml:space="preserve"> </w:t>
      </w:r>
      <w:r>
        <w:rPr>
          <w:color w:val="231F20"/>
          <w:w w:val="105"/>
        </w:rPr>
        <w:t>would</w:t>
      </w:r>
      <w:r>
        <w:rPr>
          <w:color w:val="231F20"/>
          <w:spacing w:val="-22"/>
          <w:w w:val="105"/>
        </w:rPr>
        <w:t xml:space="preserve"> </w:t>
      </w:r>
      <w:r>
        <w:rPr>
          <w:color w:val="231F20"/>
          <w:w w:val="105"/>
        </w:rPr>
        <w:t>urge</w:t>
      </w:r>
      <w:r>
        <w:rPr>
          <w:color w:val="231F20"/>
          <w:spacing w:val="-22"/>
          <w:w w:val="105"/>
        </w:rPr>
        <w:t xml:space="preserve"> </w:t>
      </w:r>
      <w:r>
        <w:rPr>
          <w:color w:val="231F20"/>
          <w:w w:val="105"/>
        </w:rPr>
        <w:t>us</w:t>
      </w:r>
      <w:r>
        <w:rPr>
          <w:color w:val="231F20"/>
          <w:spacing w:val="-23"/>
          <w:w w:val="105"/>
        </w:rPr>
        <w:t xml:space="preserve"> </w:t>
      </w:r>
      <w:r>
        <w:rPr>
          <w:color w:val="231F20"/>
          <w:w w:val="105"/>
        </w:rPr>
        <w:t>to</w:t>
      </w:r>
      <w:r>
        <w:rPr>
          <w:color w:val="231F20"/>
          <w:spacing w:val="-22"/>
          <w:w w:val="105"/>
        </w:rPr>
        <w:t xml:space="preserve"> </w:t>
      </w:r>
      <w:r>
        <w:rPr>
          <w:color w:val="231F20"/>
          <w:w w:val="105"/>
        </w:rPr>
        <w:t>explore</w:t>
      </w:r>
      <w:r>
        <w:rPr>
          <w:color w:val="231F20"/>
          <w:spacing w:val="-22"/>
          <w:w w:val="105"/>
        </w:rPr>
        <w:t xml:space="preserve"> </w:t>
      </w:r>
      <w:r>
        <w:rPr>
          <w:color w:val="231F20"/>
          <w:w w:val="105"/>
        </w:rPr>
        <w:t>which</w:t>
      </w:r>
      <w:r>
        <w:rPr>
          <w:color w:val="231F20"/>
          <w:spacing w:val="-23"/>
          <w:w w:val="105"/>
        </w:rPr>
        <w:t xml:space="preserve"> </w:t>
      </w:r>
      <w:r>
        <w:rPr>
          <w:color w:val="231F20"/>
          <w:w w:val="105"/>
        </w:rPr>
        <w:t xml:space="preserve">invol- untary memory is indexed by this </w:t>
      </w:r>
      <w:r>
        <w:rPr>
          <w:color w:val="231F20"/>
          <w:spacing w:val="-4"/>
          <w:w w:val="105"/>
        </w:rPr>
        <w:t xml:space="preserve">melody, </w:t>
      </w:r>
      <w:r>
        <w:rPr>
          <w:color w:val="231F20"/>
          <w:w w:val="105"/>
        </w:rPr>
        <w:t>and, truth be told, it would be interesting to think about why Grieg, why this fragment—one whose rhythmic</w:t>
      </w:r>
      <w:r>
        <w:rPr>
          <w:color w:val="231F20"/>
          <w:spacing w:val="12"/>
          <w:w w:val="105"/>
        </w:rPr>
        <w:t xml:space="preserve"> </w:t>
      </w:r>
      <w:r>
        <w:rPr>
          <w:color w:val="231F20"/>
          <w:w w:val="105"/>
        </w:rPr>
        <w:t>design</w:t>
      </w:r>
      <w:r>
        <w:rPr>
          <w:color w:val="231F20"/>
          <w:spacing w:val="12"/>
          <w:w w:val="105"/>
        </w:rPr>
        <w:t xml:space="preserve"> </w:t>
      </w:r>
      <w:r>
        <w:rPr>
          <w:color w:val="231F20"/>
          <w:w w:val="105"/>
        </w:rPr>
        <w:t>(at</w:t>
      </w:r>
      <w:r>
        <w:rPr>
          <w:color w:val="231F20"/>
          <w:spacing w:val="13"/>
          <w:w w:val="105"/>
        </w:rPr>
        <w:t xml:space="preserve"> </w:t>
      </w:r>
      <w:r>
        <w:rPr>
          <w:color w:val="231F20"/>
          <w:w w:val="105"/>
        </w:rPr>
        <w:t>least</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3"/>
          <w:w w:val="105"/>
        </w:rPr>
        <w:t xml:space="preserve"> </w:t>
      </w:r>
      <w:r>
        <w:rPr>
          <w:color w:val="231F20"/>
          <w:w w:val="105"/>
        </w:rPr>
        <w:t>score)</w:t>
      </w:r>
      <w:r>
        <w:rPr>
          <w:color w:val="231F20"/>
          <w:spacing w:val="12"/>
          <w:w w:val="105"/>
        </w:rPr>
        <w:t xml:space="preserve"> </w:t>
      </w:r>
      <w:r>
        <w:rPr>
          <w:color w:val="231F20"/>
          <w:w w:val="105"/>
        </w:rPr>
        <w:t>lends</w:t>
      </w:r>
      <w:r>
        <w:rPr>
          <w:color w:val="231F20"/>
          <w:spacing w:val="12"/>
          <w:w w:val="105"/>
        </w:rPr>
        <w:t xml:space="preserve"> </w:t>
      </w:r>
      <w:r>
        <w:rPr>
          <w:color w:val="231F20"/>
          <w:w w:val="105"/>
        </w:rPr>
        <w:t>itself</w:t>
      </w:r>
      <w:r>
        <w:rPr>
          <w:color w:val="231F20"/>
          <w:spacing w:val="13"/>
          <w:w w:val="105"/>
        </w:rPr>
        <w:t xml:space="preserve"> </w:t>
      </w:r>
      <w:r>
        <w:rPr>
          <w:color w:val="231F20"/>
          <w:w w:val="105"/>
        </w:rPr>
        <w:t>to</w:t>
      </w:r>
      <w:r>
        <w:rPr>
          <w:color w:val="231F20"/>
          <w:spacing w:val="12"/>
          <w:w w:val="105"/>
        </w:rPr>
        <w:t xml:space="preserve"> </w:t>
      </w:r>
      <w:r>
        <w:rPr>
          <w:color w:val="231F20"/>
          <w:w w:val="105"/>
        </w:rPr>
        <w:t>the</w:t>
      </w:r>
      <w:r>
        <w:rPr>
          <w:color w:val="231F20"/>
          <w:spacing w:val="12"/>
          <w:w w:val="105"/>
        </w:rPr>
        <w:t xml:space="preserve"> </w:t>
      </w:r>
      <w:r>
        <w:rPr>
          <w:color w:val="231F20"/>
          <w:w w:val="105"/>
        </w:rPr>
        <w:t>acceleration</w:t>
      </w:r>
      <w:r>
        <w:rPr>
          <w:color w:val="231F20"/>
          <w:spacing w:val="13"/>
          <w:w w:val="105"/>
        </w:rPr>
        <w:t xml:space="preserve"> </w:t>
      </w:r>
      <w:r>
        <w:rPr>
          <w:color w:val="231F20"/>
          <w:w w:val="105"/>
        </w:rPr>
        <w:t>of</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tempo</w:t>
      </w:r>
      <w:r>
        <w:rPr>
          <w:color w:val="231F20"/>
          <w:spacing w:val="-13"/>
          <w:w w:val="105"/>
        </w:rPr>
        <w:t xml:space="preserve"> </w:t>
      </w:r>
      <w:r>
        <w:rPr>
          <w:color w:val="231F20"/>
          <w:w w:val="105"/>
        </w:rPr>
        <w:t>that</w:t>
      </w:r>
      <w:r>
        <w:rPr>
          <w:color w:val="231F20"/>
          <w:spacing w:val="-13"/>
          <w:w w:val="105"/>
        </w:rPr>
        <w:t xml:space="preserve"> </w:t>
      </w:r>
      <w:r>
        <w:rPr>
          <w:color w:val="231F20"/>
          <w:w w:val="105"/>
        </w:rPr>
        <w:t>bespeaks</w:t>
      </w:r>
      <w:r>
        <w:rPr>
          <w:color w:val="231F20"/>
          <w:spacing w:val="-13"/>
          <w:w w:val="105"/>
        </w:rPr>
        <w:t xml:space="preserve"> </w:t>
      </w:r>
      <w:r>
        <w:rPr>
          <w:color w:val="231F20"/>
          <w:w w:val="105"/>
        </w:rPr>
        <w:t>the</w:t>
      </w:r>
      <w:r>
        <w:rPr>
          <w:color w:val="231F20"/>
          <w:spacing w:val="-12"/>
          <w:w w:val="105"/>
        </w:rPr>
        <w:t xml:space="preserve"> </w:t>
      </w:r>
      <w:r>
        <w:rPr>
          <w:color w:val="231F20"/>
          <w:w w:val="105"/>
        </w:rPr>
        <w:t>frenzied</w:t>
      </w:r>
      <w:r>
        <w:rPr>
          <w:color w:val="231F20"/>
          <w:spacing w:val="-13"/>
          <w:w w:val="105"/>
        </w:rPr>
        <w:t xml:space="preserve"> </w:t>
      </w:r>
      <w:r>
        <w:rPr>
          <w:color w:val="231F20"/>
          <w:w w:val="105"/>
        </w:rPr>
        <w:t>violence</w:t>
      </w:r>
      <w:r>
        <w:rPr>
          <w:color w:val="231F20"/>
          <w:spacing w:val="-13"/>
          <w:w w:val="105"/>
        </w:rPr>
        <w:t xml:space="preserve"> </w:t>
      </w:r>
      <w:r>
        <w:rPr>
          <w:color w:val="231F20"/>
          <w:w w:val="105"/>
        </w:rPr>
        <w:t>of</w:t>
      </w:r>
      <w:r>
        <w:rPr>
          <w:color w:val="231F20"/>
          <w:spacing w:val="-13"/>
          <w:w w:val="105"/>
        </w:rPr>
        <w:t xml:space="preserve"> </w:t>
      </w:r>
      <w:r>
        <w:rPr>
          <w:color w:val="231F20"/>
          <w:w w:val="105"/>
        </w:rPr>
        <w:t>the</w:t>
      </w:r>
      <w:r>
        <w:rPr>
          <w:color w:val="231F20"/>
          <w:spacing w:val="-12"/>
          <w:w w:val="105"/>
        </w:rPr>
        <w:t xml:space="preserve"> </w:t>
      </w:r>
      <w:r>
        <w:rPr>
          <w:color w:val="231F20"/>
          <w:w w:val="105"/>
        </w:rPr>
        <w:t>trolls</w:t>
      </w:r>
      <w:r>
        <w:rPr>
          <w:color w:val="231F20"/>
          <w:spacing w:val="-13"/>
          <w:w w:val="105"/>
        </w:rPr>
        <w:t xml:space="preserve"> </w:t>
      </w:r>
      <w:r>
        <w:rPr>
          <w:color w:val="231F20"/>
          <w:w w:val="105"/>
        </w:rPr>
        <w:t>it</w:t>
      </w:r>
      <w:r>
        <w:rPr>
          <w:color w:val="231F20"/>
          <w:spacing w:val="-13"/>
          <w:w w:val="105"/>
        </w:rPr>
        <w:t xml:space="preserve"> </w:t>
      </w:r>
      <w:r>
        <w:rPr>
          <w:color w:val="231F20"/>
          <w:w w:val="105"/>
        </w:rPr>
        <w:t>is</w:t>
      </w:r>
      <w:r>
        <w:rPr>
          <w:color w:val="231F20"/>
          <w:spacing w:val="-12"/>
          <w:w w:val="105"/>
        </w:rPr>
        <w:t xml:space="preserve"> </w:t>
      </w:r>
      <w:r>
        <w:rPr>
          <w:color w:val="231F20"/>
          <w:w w:val="105"/>
        </w:rPr>
        <w:t>scripted</w:t>
      </w:r>
      <w:r>
        <w:rPr>
          <w:color w:val="231F20"/>
          <w:spacing w:val="-13"/>
          <w:w w:val="105"/>
        </w:rPr>
        <w:t xml:space="preserve"> </w:t>
      </w:r>
      <w:r>
        <w:rPr>
          <w:color w:val="231F20"/>
          <w:w w:val="105"/>
        </w:rPr>
        <w:t>to</w:t>
      </w:r>
      <w:r>
        <w:rPr>
          <w:color w:val="231F20"/>
          <w:spacing w:val="-13"/>
          <w:w w:val="105"/>
        </w:rPr>
        <w:t xml:space="preserve"> </w:t>
      </w:r>
      <w:r>
        <w:rPr>
          <w:color w:val="231F20"/>
          <w:w w:val="105"/>
        </w:rPr>
        <w:t xml:space="preserve">con- </w:t>
      </w:r>
      <w:r>
        <w:rPr>
          <w:color w:val="231F20"/>
          <w:spacing w:val="-5"/>
          <w:w w:val="105"/>
        </w:rPr>
        <w:t xml:space="preserve">vey, </w:t>
      </w:r>
      <w:r>
        <w:rPr>
          <w:color w:val="231F20"/>
          <w:w w:val="105"/>
        </w:rPr>
        <w:t>etc.—but surely one would have to pursue this not in relation to Beckert</w:t>
      </w:r>
      <w:r>
        <w:rPr>
          <w:color w:val="231F20"/>
          <w:spacing w:val="-19"/>
          <w:w w:val="105"/>
        </w:rPr>
        <w:t xml:space="preserve"> </w:t>
      </w:r>
      <w:r>
        <w:rPr>
          <w:color w:val="231F20"/>
          <w:w w:val="105"/>
        </w:rPr>
        <w:t>but</w:t>
      </w:r>
      <w:r>
        <w:rPr>
          <w:color w:val="231F20"/>
          <w:spacing w:val="-18"/>
          <w:w w:val="105"/>
        </w:rPr>
        <w:t xml:space="preserve"> </w:t>
      </w:r>
      <w:r>
        <w:rPr>
          <w:color w:val="231F20"/>
          <w:w w:val="105"/>
        </w:rPr>
        <w:t>in</w:t>
      </w:r>
      <w:r>
        <w:rPr>
          <w:color w:val="231F20"/>
          <w:spacing w:val="-18"/>
          <w:w w:val="105"/>
        </w:rPr>
        <w:t xml:space="preserve"> </w:t>
      </w:r>
      <w:r>
        <w:rPr>
          <w:color w:val="231F20"/>
          <w:w w:val="105"/>
        </w:rPr>
        <w:t>relation</w:t>
      </w:r>
      <w:r>
        <w:rPr>
          <w:color w:val="231F20"/>
          <w:spacing w:val="-18"/>
          <w:w w:val="105"/>
        </w:rPr>
        <w:t xml:space="preserve"> </w:t>
      </w:r>
      <w:r>
        <w:rPr>
          <w:color w:val="231F20"/>
          <w:w w:val="105"/>
        </w:rPr>
        <w:t>to</w:t>
      </w:r>
      <w:r>
        <w:rPr>
          <w:color w:val="231F20"/>
          <w:spacing w:val="-19"/>
          <w:w w:val="105"/>
        </w:rPr>
        <w:t xml:space="preserve"> </w:t>
      </w:r>
      <w:r>
        <w:rPr>
          <w:color w:val="231F20"/>
          <w:w w:val="105"/>
        </w:rPr>
        <w:t>Lang,</w:t>
      </w:r>
      <w:r>
        <w:rPr>
          <w:color w:val="231F20"/>
          <w:spacing w:val="-24"/>
          <w:w w:val="105"/>
        </w:rPr>
        <w:t xml:space="preserve"> </w:t>
      </w:r>
      <w:r>
        <w:rPr>
          <w:color w:val="231F20"/>
          <w:w w:val="105"/>
        </w:rPr>
        <w:t>who,</w:t>
      </w:r>
      <w:r>
        <w:rPr>
          <w:color w:val="231F20"/>
          <w:spacing w:val="-25"/>
          <w:w w:val="105"/>
        </w:rPr>
        <w:t xml:space="preserve"> </w:t>
      </w:r>
      <w:r>
        <w:rPr>
          <w:color w:val="231F20"/>
          <w:w w:val="105"/>
        </w:rPr>
        <w:t>let</w:t>
      </w:r>
      <w:r>
        <w:rPr>
          <w:color w:val="231F20"/>
          <w:spacing w:val="-19"/>
          <w:w w:val="105"/>
        </w:rPr>
        <w:t xml:space="preserve"> </w:t>
      </w:r>
      <w:r>
        <w:rPr>
          <w:color w:val="231F20"/>
          <w:w w:val="105"/>
        </w:rPr>
        <w:t>us</w:t>
      </w:r>
      <w:r>
        <w:rPr>
          <w:color w:val="231F20"/>
          <w:spacing w:val="-18"/>
          <w:w w:val="105"/>
        </w:rPr>
        <w:t xml:space="preserve"> </w:t>
      </w:r>
      <w:r>
        <w:rPr>
          <w:color w:val="231F20"/>
          <w:w w:val="105"/>
        </w:rPr>
        <w:t>recall,</w:t>
      </w:r>
      <w:r>
        <w:rPr>
          <w:color w:val="231F20"/>
          <w:spacing w:val="-25"/>
          <w:w w:val="105"/>
        </w:rPr>
        <w:t xml:space="preserve"> </w:t>
      </w:r>
      <w:r>
        <w:rPr>
          <w:color w:val="231F20"/>
          <w:w w:val="105"/>
        </w:rPr>
        <w:t>only</w:t>
      </w:r>
      <w:r>
        <w:rPr>
          <w:color w:val="231F20"/>
          <w:spacing w:val="-18"/>
          <w:w w:val="105"/>
        </w:rPr>
        <w:t xml:space="preserve"> </w:t>
      </w:r>
      <w:r>
        <w:rPr>
          <w:color w:val="231F20"/>
          <w:w w:val="105"/>
        </w:rPr>
        <w:t>the</w:t>
      </w:r>
      <w:r>
        <w:rPr>
          <w:color w:val="231F20"/>
          <w:spacing w:val="-18"/>
          <w:w w:val="105"/>
        </w:rPr>
        <w:t xml:space="preserve"> </w:t>
      </w:r>
      <w:r>
        <w:rPr>
          <w:color w:val="231F20"/>
          <w:w w:val="105"/>
        </w:rPr>
        <w:t>year</w:t>
      </w:r>
      <w:r>
        <w:rPr>
          <w:color w:val="231F20"/>
          <w:spacing w:val="-18"/>
          <w:w w:val="105"/>
        </w:rPr>
        <w:t xml:space="preserve"> </w:t>
      </w:r>
      <w:r>
        <w:rPr>
          <w:color w:val="231F20"/>
          <w:w w:val="105"/>
        </w:rPr>
        <w:t>before</w:t>
      </w:r>
      <w:r>
        <w:rPr>
          <w:color w:val="231F20"/>
          <w:spacing w:val="-19"/>
          <w:w w:val="105"/>
        </w:rPr>
        <w:t xml:space="preserve"> </w:t>
      </w:r>
      <w:r>
        <w:rPr>
          <w:color w:val="231F20"/>
          <w:w w:val="105"/>
        </w:rPr>
        <w:t>writ- ing</w:t>
      </w:r>
      <w:r>
        <w:rPr>
          <w:color w:val="231F20"/>
          <w:spacing w:val="-12"/>
          <w:w w:val="105"/>
        </w:rPr>
        <w:t xml:space="preserve"> </w:t>
      </w:r>
      <w:r>
        <w:rPr>
          <w:color w:val="231F20"/>
          <w:w w:val="105"/>
        </w:rPr>
        <w:t>and</w:t>
      </w:r>
      <w:r>
        <w:rPr>
          <w:color w:val="231F20"/>
          <w:spacing w:val="-11"/>
          <w:w w:val="105"/>
        </w:rPr>
        <w:t xml:space="preserve"> </w:t>
      </w:r>
      <w:r>
        <w:rPr>
          <w:color w:val="231F20"/>
          <w:w w:val="105"/>
        </w:rPr>
        <w:t>directing</w:t>
      </w:r>
      <w:r>
        <w:rPr>
          <w:color w:val="231F20"/>
          <w:spacing w:val="-11"/>
          <w:w w:val="105"/>
        </w:rPr>
        <w:t xml:space="preserve"> </w:t>
      </w:r>
      <w:r>
        <w:rPr>
          <w:i/>
          <w:color w:val="231F20"/>
          <w:w w:val="105"/>
        </w:rPr>
        <w:t>M,</w:t>
      </w:r>
      <w:r>
        <w:rPr>
          <w:i/>
          <w:color w:val="231F20"/>
          <w:spacing w:val="-11"/>
          <w:w w:val="105"/>
        </w:rPr>
        <w:t xml:space="preserve"> </w:t>
      </w:r>
      <w:r>
        <w:rPr>
          <w:color w:val="231F20"/>
          <w:w w:val="105"/>
        </w:rPr>
        <w:t>scoffed</w:t>
      </w:r>
      <w:r>
        <w:rPr>
          <w:color w:val="231F20"/>
          <w:spacing w:val="-12"/>
          <w:w w:val="105"/>
        </w:rPr>
        <w:t xml:space="preserve"> </w:t>
      </w:r>
      <w:r>
        <w:rPr>
          <w:color w:val="231F20"/>
          <w:w w:val="105"/>
        </w:rPr>
        <w:t>loudly</w:t>
      </w:r>
      <w:r>
        <w:rPr>
          <w:color w:val="231F20"/>
          <w:spacing w:val="-11"/>
          <w:w w:val="105"/>
        </w:rPr>
        <w:t xml:space="preserve"> </w:t>
      </w:r>
      <w:r>
        <w:rPr>
          <w:color w:val="231F20"/>
          <w:w w:val="105"/>
        </w:rPr>
        <w:t>and</w:t>
      </w:r>
      <w:r>
        <w:rPr>
          <w:color w:val="231F20"/>
          <w:spacing w:val="-11"/>
          <w:w w:val="105"/>
        </w:rPr>
        <w:t xml:space="preserve"> </w:t>
      </w:r>
      <w:r>
        <w:rPr>
          <w:color w:val="231F20"/>
          <w:w w:val="105"/>
        </w:rPr>
        <w:t>publicly</w:t>
      </w:r>
      <w:r>
        <w:rPr>
          <w:color w:val="231F20"/>
          <w:spacing w:val="-11"/>
          <w:w w:val="105"/>
        </w:rPr>
        <w:t xml:space="preserve"> </w:t>
      </w:r>
      <w:r>
        <w:rPr>
          <w:color w:val="231F20"/>
          <w:w w:val="105"/>
        </w:rPr>
        <w:t>at</w:t>
      </w:r>
      <w:r>
        <w:rPr>
          <w:color w:val="231F20"/>
          <w:spacing w:val="-11"/>
          <w:w w:val="105"/>
        </w:rPr>
        <w:t xml:space="preserve"> </w:t>
      </w:r>
      <w:r>
        <w:rPr>
          <w:color w:val="231F20"/>
          <w:w w:val="105"/>
        </w:rPr>
        <w:t>the</w:t>
      </w:r>
      <w:r>
        <w:rPr>
          <w:color w:val="231F20"/>
          <w:spacing w:val="-12"/>
          <w:w w:val="105"/>
        </w:rPr>
        <w:t xml:space="preserve"> </w:t>
      </w:r>
      <w:r>
        <w:rPr>
          <w:color w:val="231F20"/>
          <w:w w:val="105"/>
        </w:rPr>
        <w:t>very</w:t>
      </w:r>
      <w:r>
        <w:rPr>
          <w:color w:val="231F20"/>
          <w:spacing w:val="-11"/>
          <w:w w:val="105"/>
        </w:rPr>
        <w:t xml:space="preserve"> </w:t>
      </w:r>
      <w:r>
        <w:rPr>
          <w:color w:val="231F20"/>
          <w:w w:val="105"/>
        </w:rPr>
        <w:t>concept</w:t>
      </w:r>
      <w:r>
        <w:rPr>
          <w:color w:val="231F20"/>
          <w:spacing w:val="-11"/>
          <w:w w:val="105"/>
        </w:rPr>
        <w:t xml:space="preserve"> </w:t>
      </w:r>
      <w:r>
        <w:rPr>
          <w:color w:val="231F20"/>
          <w:w w:val="105"/>
        </w:rPr>
        <w:t>of</w:t>
      </w:r>
      <w:r>
        <w:rPr>
          <w:color w:val="231F20"/>
          <w:spacing w:val="-11"/>
          <w:w w:val="105"/>
        </w:rPr>
        <w:t xml:space="preserve"> </w:t>
      </w:r>
      <w:r>
        <w:rPr>
          <w:color w:val="231F20"/>
          <w:w w:val="105"/>
        </w:rPr>
        <w:t>the sound</w:t>
      </w:r>
      <w:r>
        <w:rPr>
          <w:color w:val="231F20"/>
          <w:spacing w:val="-4"/>
          <w:w w:val="105"/>
        </w:rPr>
        <w:t xml:space="preserve"> </w:t>
      </w:r>
      <w:r>
        <w:rPr>
          <w:color w:val="231F20"/>
          <w:w w:val="105"/>
        </w:rPr>
        <w:t>film.</w:t>
      </w:r>
    </w:p>
    <w:p w:rsidR="007C7C96" w:rsidRDefault="00000000">
      <w:pPr>
        <w:pStyle w:val="a3"/>
        <w:spacing w:line="271" w:lineRule="auto"/>
        <w:ind w:left="119" w:right="107" w:firstLine="240"/>
        <w:jc w:val="both"/>
        <w:rPr>
          <w:sz w:val="13"/>
        </w:rPr>
      </w:pPr>
      <w:r>
        <w:rPr>
          <w:color w:val="231F20"/>
          <w:w w:val="105"/>
        </w:rPr>
        <w:t>A</w:t>
      </w:r>
      <w:r>
        <w:rPr>
          <w:color w:val="231F20"/>
          <w:spacing w:val="-18"/>
          <w:w w:val="105"/>
        </w:rPr>
        <w:t xml:space="preserve"> </w:t>
      </w:r>
      <w:r>
        <w:rPr>
          <w:color w:val="231F20"/>
          <w:w w:val="105"/>
        </w:rPr>
        <w:t>full</w:t>
      </w:r>
      <w:r>
        <w:rPr>
          <w:color w:val="231F20"/>
          <w:spacing w:val="-17"/>
          <w:w w:val="105"/>
        </w:rPr>
        <w:t xml:space="preserve"> </w:t>
      </w:r>
      <w:r>
        <w:rPr>
          <w:color w:val="231F20"/>
          <w:w w:val="105"/>
        </w:rPr>
        <w:t>accounting</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8"/>
          <w:w w:val="105"/>
        </w:rPr>
        <w:t xml:space="preserve"> </w:t>
      </w:r>
      <w:r>
        <w:rPr>
          <w:color w:val="231F20"/>
          <w:w w:val="105"/>
        </w:rPr>
        <w:t>status</w:t>
      </w:r>
      <w:r>
        <w:rPr>
          <w:color w:val="231F20"/>
          <w:spacing w:val="-17"/>
          <w:w w:val="105"/>
        </w:rPr>
        <w:t xml:space="preserve"> </w:t>
      </w:r>
      <w:r>
        <w:rPr>
          <w:color w:val="231F20"/>
          <w:w w:val="105"/>
        </w:rPr>
        <w:t>of</w:t>
      </w:r>
      <w:r>
        <w:rPr>
          <w:color w:val="231F20"/>
          <w:spacing w:val="-17"/>
          <w:w w:val="105"/>
        </w:rPr>
        <w:t xml:space="preserve"> </w:t>
      </w:r>
      <w:r>
        <w:rPr>
          <w:color w:val="231F20"/>
          <w:w w:val="105"/>
        </w:rPr>
        <w:t>whistling</w:t>
      </w:r>
      <w:r>
        <w:rPr>
          <w:color w:val="231F20"/>
          <w:spacing w:val="-17"/>
          <w:w w:val="105"/>
        </w:rPr>
        <w:t xml:space="preserve"> </w:t>
      </w:r>
      <w:r>
        <w:rPr>
          <w:color w:val="231F20"/>
          <w:w w:val="105"/>
        </w:rPr>
        <w:t>in</w:t>
      </w:r>
      <w:r>
        <w:rPr>
          <w:color w:val="231F20"/>
          <w:spacing w:val="-17"/>
          <w:w w:val="105"/>
        </w:rPr>
        <w:t xml:space="preserve"> </w:t>
      </w:r>
      <w:r>
        <w:rPr>
          <w:color w:val="231F20"/>
          <w:w w:val="105"/>
        </w:rPr>
        <w:t>the</w:t>
      </w:r>
      <w:r>
        <w:rPr>
          <w:color w:val="231F20"/>
          <w:spacing w:val="-18"/>
          <w:w w:val="105"/>
        </w:rPr>
        <w:t xml:space="preserve"> </w:t>
      </w:r>
      <w:r>
        <w:rPr>
          <w:color w:val="231F20"/>
          <w:w w:val="105"/>
        </w:rPr>
        <w:t>film</w:t>
      </w:r>
      <w:r>
        <w:rPr>
          <w:color w:val="231F20"/>
          <w:spacing w:val="-17"/>
          <w:w w:val="105"/>
        </w:rPr>
        <w:t xml:space="preserve"> </w:t>
      </w:r>
      <w:r>
        <w:rPr>
          <w:color w:val="231F20"/>
          <w:w w:val="105"/>
        </w:rPr>
        <w:t>is</w:t>
      </w:r>
      <w:r>
        <w:rPr>
          <w:color w:val="231F20"/>
          <w:spacing w:val="-17"/>
          <w:w w:val="105"/>
        </w:rPr>
        <w:t xml:space="preserve"> </w:t>
      </w:r>
      <w:r>
        <w:rPr>
          <w:color w:val="231F20"/>
          <w:w w:val="105"/>
        </w:rPr>
        <w:t>impractical,</w:t>
      </w:r>
      <w:r>
        <w:rPr>
          <w:color w:val="231F20"/>
          <w:spacing w:val="-24"/>
          <w:w w:val="105"/>
        </w:rPr>
        <w:t xml:space="preserve"> </w:t>
      </w:r>
      <w:r>
        <w:rPr>
          <w:color w:val="231F20"/>
          <w:w w:val="105"/>
        </w:rPr>
        <w:t>but in addition to the fact that it appears in many incarnations, indeed as the very</w:t>
      </w:r>
      <w:r>
        <w:rPr>
          <w:color w:val="231F20"/>
          <w:spacing w:val="-8"/>
          <w:w w:val="105"/>
        </w:rPr>
        <w:t xml:space="preserve"> </w:t>
      </w:r>
      <w:r>
        <w:rPr>
          <w:color w:val="231F20"/>
          <w:w w:val="105"/>
        </w:rPr>
        <w:t>trace</w:t>
      </w:r>
      <w:r>
        <w:rPr>
          <w:color w:val="231F20"/>
          <w:spacing w:val="-8"/>
          <w:w w:val="105"/>
        </w:rPr>
        <w:t xml:space="preserve"> </w:t>
      </w:r>
      <w:r>
        <w:rPr>
          <w:color w:val="231F20"/>
          <w:w w:val="105"/>
        </w:rPr>
        <w:t>that</w:t>
      </w:r>
      <w:r>
        <w:rPr>
          <w:color w:val="231F20"/>
          <w:spacing w:val="-8"/>
          <w:w w:val="105"/>
        </w:rPr>
        <w:t xml:space="preserve"> </w:t>
      </w:r>
      <w:r>
        <w:rPr>
          <w:color w:val="231F20"/>
          <w:spacing w:val="-4"/>
          <w:w w:val="105"/>
        </w:rPr>
        <w:t>finally,</w:t>
      </w:r>
      <w:r>
        <w:rPr>
          <w:color w:val="231F20"/>
          <w:spacing w:val="-16"/>
          <w:w w:val="105"/>
        </w:rPr>
        <w:t xml:space="preserve"> </w:t>
      </w:r>
      <w:r>
        <w:rPr>
          <w:color w:val="231F20"/>
          <w:w w:val="105"/>
        </w:rPr>
        <w:t>through</w:t>
      </w:r>
      <w:r>
        <w:rPr>
          <w:color w:val="231F20"/>
          <w:spacing w:val="-8"/>
          <w:w w:val="105"/>
        </w:rPr>
        <w:t xml:space="preserve"> </w:t>
      </w:r>
      <w:r>
        <w:rPr>
          <w:color w:val="231F20"/>
          <w:w w:val="105"/>
        </w:rPr>
        <w:t>the</w:t>
      </w:r>
      <w:r>
        <w:rPr>
          <w:color w:val="231F20"/>
          <w:spacing w:val="-8"/>
          <w:w w:val="105"/>
        </w:rPr>
        <w:t xml:space="preserve"> </w:t>
      </w:r>
      <w:r>
        <w:rPr>
          <w:color w:val="231F20"/>
          <w:w w:val="105"/>
        </w:rPr>
        <w:t>agency</w:t>
      </w:r>
      <w:r>
        <w:rPr>
          <w:color w:val="231F20"/>
          <w:spacing w:val="-7"/>
          <w:w w:val="105"/>
        </w:rPr>
        <w:t xml:space="preserve"> </w:t>
      </w:r>
      <w:r>
        <w:rPr>
          <w:color w:val="231F20"/>
          <w:w w:val="105"/>
        </w:rPr>
        <w:t>of</w:t>
      </w:r>
      <w:r>
        <w:rPr>
          <w:color w:val="231F20"/>
          <w:spacing w:val="-8"/>
          <w:w w:val="105"/>
        </w:rPr>
        <w:t xml:space="preserve"> </w:t>
      </w:r>
      <w:r>
        <w:rPr>
          <w:color w:val="231F20"/>
          <w:w w:val="105"/>
        </w:rPr>
        <w:t>a</w:t>
      </w:r>
      <w:r>
        <w:rPr>
          <w:color w:val="231F20"/>
          <w:spacing w:val="-8"/>
          <w:w w:val="105"/>
        </w:rPr>
        <w:t xml:space="preserve"> </w:t>
      </w:r>
      <w:r>
        <w:rPr>
          <w:color w:val="231F20"/>
          <w:w w:val="105"/>
        </w:rPr>
        <w:t>blind</w:t>
      </w:r>
      <w:r>
        <w:rPr>
          <w:color w:val="231F20"/>
          <w:spacing w:val="-8"/>
          <w:w w:val="105"/>
        </w:rPr>
        <w:t xml:space="preserve"> </w:t>
      </w:r>
      <w:r>
        <w:rPr>
          <w:color w:val="231F20"/>
          <w:w w:val="105"/>
        </w:rPr>
        <w:t>man,</w:t>
      </w:r>
      <w:r>
        <w:rPr>
          <w:color w:val="231F20"/>
          <w:spacing w:val="-16"/>
          <w:w w:val="105"/>
        </w:rPr>
        <w:t xml:space="preserve"> </w:t>
      </w:r>
      <w:r>
        <w:rPr>
          <w:color w:val="231F20"/>
          <w:w w:val="105"/>
        </w:rPr>
        <w:t>attaches</w:t>
      </w:r>
      <w:r>
        <w:rPr>
          <w:color w:val="231F20"/>
          <w:spacing w:val="-8"/>
          <w:w w:val="105"/>
        </w:rPr>
        <w:t xml:space="preserve"> </w:t>
      </w:r>
      <w:r>
        <w:rPr>
          <w:color w:val="231F20"/>
          <w:w w:val="105"/>
        </w:rPr>
        <w:t>the</w:t>
      </w:r>
      <w:r>
        <w:rPr>
          <w:color w:val="231F20"/>
          <w:spacing w:val="-8"/>
          <w:w w:val="105"/>
        </w:rPr>
        <w:t xml:space="preserve"> </w:t>
      </w:r>
      <w:r>
        <w:rPr>
          <w:i/>
          <w:color w:val="231F20"/>
          <w:w w:val="105"/>
        </w:rPr>
        <w:t>S</w:t>
      </w:r>
      <w:r>
        <w:rPr>
          <w:i/>
          <w:color w:val="231F20"/>
          <w:spacing w:val="-8"/>
          <w:w w:val="105"/>
        </w:rPr>
        <w:t xml:space="preserve"> </w:t>
      </w:r>
      <w:r>
        <w:rPr>
          <w:color w:val="231F20"/>
          <w:w w:val="105"/>
        </w:rPr>
        <w:t xml:space="preserve">to the </w:t>
      </w:r>
      <w:r>
        <w:rPr>
          <w:i/>
          <w:color w:val="231F20"/>
          <w:w w:val="105"/>
        </w:rPr>
        <w:t>M</w:t>
      </w:r>
      <w:r>
        <w:rPr>
          <w:color w:val="231F20"/>
          <w:w w:val="105"/>
        </w:rPr>
        <w:t xml:space="preserve">, whistling turns out to be something Beckert, Lohmann, and Schränker share. </w:t>
      </w:r>
      <w:r>
        <w:rPr>
          <w:color w:val="231F20"/>
          <w:spacing w:val="-6"/>
          <w:w w:val="105"/>
        </w:rPr>
        <w:t xml:space="preserve">True, </w:t>
      </w:r>
      <w:r>
        <w:rPr>
          <w:color w:val="231F20"/>
          <w:w w:val="105"/>
        </w:rPr>
        <w:t>Lohmann and Schränker are haunted by different melodies,</w:t>
      </w:r>
      <w:r>
        <w:rPr>
          <w:color w:val="231F20"/>
          <w:spacing w:val="-21"/>
          <w:w w:val="105"/>
        </w:rPr>
        <w:t xml:space="preserve"> </w:t>
      </w:r>
      <w:r>
        <w:rPr>
          <w:color w:val="231F20"/>
          <w:w w:val="105"/>
        </w:rPr>
        <w:t>but</w:t>
      </w:r>
      <w:r>
        <w:rPr>
          <w:color w:val="231F20"/>
          <w:spacing w:val="-13"/>
          <w:w w:val="105"/>
        </w:rPr>
        <w:t xml:space="preserve"> </w:t>
      </w:r>
      <w:r>
        <w:rPr>
          <w:color w:val="231F20"/>
          <w:w w:val="105"/>
        </w:rPr>
        <w:t>it</w:t>
      </w:r>
      <w:r>
        <w:rPr>
          <w:color w:val="231F20"/>
          <w:spacing w:val="-13"/>
          <w:w w:val="105"/>
        </w:rPr>
        <w:t xml:space="preserve"> </w:t>
      </w:r>
      <w:r>
        <w:rPr>
          <w:color w:val="231F20"/>
          <w:w w:val="105"/>
        </w:rPr>
        <w:t>is</w:t>
      </w:r>
      <w:r>
        <w:rPr>
          <w:color w:val="231F20"/>
          <w:spacing w:val="-13"/>
          <w:w w:val="105"/>
        </w:rPr>
        <w:t xml:space="preserve"> </w:t>
      </w:r>
      <w:r>
        <w:rPr>
          <w:color w:val="231F20"/>
          <w:w w:val="105"/>
        </w:rPr>
        <w:t>perfectly</w:t>
      </w:r>
      <w:r>
        <w:rPr>
          <w:color w:val="231F20"/>
          <w:spacing w:val="-14"/>
          <w:w w:val="105"/>
        </w:rPr>
        <w:t xml:space="preserve"> </w:t>
      </w:r>
      <w:r>
        <w:rPr>
          <w:color w:val="231F20"/>
          <w:w w:val="105"/>
        </w:rPr>
        <w:t>clear</w:t>
      </w:r>
      <w:r>
        <w:rPr>
          <w:color w:val="231F20"/>
          <w:spacing w:val="-13"/>
          <w:w w:val="105"/>
        </w:rPr>
        <w:t xml:space="preserve"> </w:t>
      </w:r>
      <w:r>
        <w:rPr>
          <w:color w:val="231F20"/>
          <w:w w:val="105"/>
        </w:rPr>
        <w:t>that</w:t>
      </w:r>
      <w:r>
        <w:rPr>
          <w:color w:val="231F20"/>
          <w:spacing w:val="-13"/>
          <w:w w:val="105"/>
        </w:rPr>
        <w:t xml:space="preserve"> </w:t>
      </w:r>
      <w:r>
        <w:rPr>
          <w:color w:val="231F20"/>
          <w:w w:val="105"/>
        </w:rPr>
        <w:t>whistling</w:t>
      </w:r>
      <w:r>
        <w:rPr>
          <w:color w:val="231F20"/>
          <w:spacing w:val="-14"/>
          <w:w w:val="105"/>
        </w:rPr>
        <w:t xml:space="preserve"> </w:t>
      </w:r>
      <w:r>
        <w:rPr>
          <w:color w:val="231F20"/>
          <w:w w:val="105"/>
        </w:rPr>
        <w:t>is</w:t>
      </w:r>
      <w:r>
        <w:rPr>
          <w:color w:val="231F20"/>
          <w:spacing w:val="-13"/>
          <w:w w:val="105"/>
        </w:rPr>
        <w:t xml:space="preserve"> </w:t>
      </w:r>
      <w:r>
        <w:rPr>
          <w:color w:val="231F20"/>
          <w:w w:val="105"/>
        </w:rPr>
        <w:t>part</w:t>
      </w:r>
      <w:r>
        <w:rPr>
          <w:color w:val="231F20"/>
          <w:spacing w:val="-13"/>
          <w:w w:val="105"/>
        </w:rPr>
        <w:t xml:space="preserve"> </w:t>
      </w:r>
      <w:r>
        <w:rPr>
          <w:color w:val="231F20"/>
          <w:w w:val="105"/>
        </w:rPr>
        <w:t>of</w:t>
      </w:r>
      <w:r>
        <w:rPr>
          <w:color w:val="231F20"/>
          <w:spacing w:val="-13"/>
          <w:w w:val="105"/>
        </w:rPr>
        <w:t xml:space="preserve"> </w:t>
      </w:r>
      <w:r>
        <w:rPr>
          <w:color w:val="231F20"/>
          <w:w w:val="105"/>
        </w:rPr>
        <w:t>the</w:t>
      </w:r>
      <w:r>
        <w:rPr>
          <w:color w:val="231F20"/>
          <w:spacing w:val="-14"/>
          <w:w w:val="105"/>
        </w:rPr>
        <w:t xml:space="preserve"> </w:t>
      </w:r>
      <w:r>
        <w:rPr>
          <w:color w:val="231F20"/>
          <w:w w:val="105"/>
        </w:rPr>
        <w:t>intricate</w:t>
      </w:r>
      <w:r>
        <w:rPr>
          <w:color w:val="231F20"/>
          <w:spacing w:val="-13"/>
          <w:w w:val="105"/>
        </w:rPr>
        <w:t xml:space="preserve"> </w:t>
      </w:r>
      <w:r>
        <w:rPr>
          <w:color w:val="231F20"/>
          <w:w w:val="105"/>
        </w:rPr>
        <w:t>aural and visual interweaving deployed by the film to collapse the distinction between</w:t>
      </w:r>
      <w:r>
        <w:rPr>
          <w:color w:val="231F20"/>
          <w:spacing w:val="-15"/>
          <w:w w:val="105"/>
        </w:rPr>
        <w:t xml:space="preserve"> </w:t>
      </w:r>
      <w:r>
        <w:rPr>
          <w:color w:val="231F20"/>
          <w:w w:val="105"/>
        </w:rPr>
        <w:t>crime</w:t>
      </w:r>
      <w:r>
        <w:rPr>
          <w:color w:val="231F20"/>
          <w:spacing w:val="-15"/>
          <w:w w:val="105"/>
        </w:rPr>
        <w:t xml:space="preserve"> </w:t>
      </w:r>
      <w:r>
        <w:rPr>
          <w:color w:val="231F20"/>
          <w:w w:val="105"/>
        </w:rPr>
        <w:t>and</w:t>
      </w:r>
      <w:r>
        <w:rPr>
          <w:color w:val="231F20"/>
          <w:spacing w:val="-14"/>
          <w:w w:val="105"/>
        </w:rPr>
        <w:t xml:space="preserve"> </w:t>
      </w:r>
      <w:r>
        <w:rPr>
          <w:color w:val="231F20"/>
          <w:spacing w:val="-7"/>
          <w:w w:val="105"/>
        </w:rPr>
        <w:t>law,</w:t>
      </w:r>
      <w:r>
        <w:rPr>
          <w:color w:val="231F20"/>
          <w:spacing w:val="-20"/>
          <w:w w:val="105"/>
        </w:rPr>
        <w:t xml:space="preserve"> </w:t>
      </w:r>
      <w:r>
        <w:rPr>
          <w:color w:val="231F20"/>
          <w:w w:val="105"/>
        </w:rPr>
        <w:t>an</w:t>
      </w:r>
      <w:r>
        <w:rPr>
          <w:color w:val="231F20"/>
          <w:spacing w:val="-15"/>
          <w:w w:val="105"/>
        </w:rPr>
        <w:t xml:space="preserve"> </w:t>
      </w:r>
      <w:r>
        <w:rPr>
          <w:color w:val="231F20"/>
          <w:w w:val="105"/>
        </w:rPr>
        <w:t>effect</w:t>
      </w:r>
      <w:r>
        <w:rPr>
          <w:color w:val="231F20"/>
          <w:spacing w:val="-14"/>
          <w:w w:val="105"/>
        </w:rPr>
        <w:t xml:space="preserve"> </w:t>
      </w:r>
      <w:r>
        <w:rPr>
          <w:color w:val="231F20"/>
          <w:w w:val="105"/>
        </w:rPr>
        <w:t>perfectly</w:t>
      </w:r>
      <w:r>
        <w:rPr>
          <w:color w:val="231F20"/>
          <w:spacing w:val="-15"/>
          <w:w w:val="105"/>
        </w:rPr>
        <w:t xml:space="preserve"> </w:t>
      </w:r>
      <w:r>
        <w:rPr>
          <w:color w:val="231F20"/>
          <w:w w:val="105"/>
        </w:rPr>
        <w:t>rendered</w:t>
      </w:r>
      <w:r>
        <w:rPr>
          <w:color w:val="231F20"/>
          <w:spacing w:val="-15"/>
          <w:w w:val="105"/>
        </w:rPr>
        <w:t xml:space="preserve"> </w:t>
      </w:r>
      <w:r>
        <w:rPr>
          <w:color w:val="231F20"/>
          <w:w w:val="105"/>
        </w:rPr>
        <w:t>in</w:t>
      </w:r>
      <w:r>
        <w:rPr>
          <w:color w:val="231F20"/>
          <w:spacing w:val="-14"/>
          <w:w w:val="105"/>
        </w:rPr>
        <w:t xml:space="preserve"> </w:t>
      </w:r>
      <w:r>
        <w:rPr>
          <w:color w:val="231F20"/>
          <w:w w:val="105"/>
        </w:rPr>
        <w:t>the</w:t>
      </w:r>
      <w:r>
        <w:rPr>
          <w:color w:val="231F20"/>
          <w:spacing w:val="-15"/>
          <w:w w:val="105"/>
        </w:rPr>
        <w:t xml:space="preserve"> </w:t>
      </w:r>
      <w:r>
        <w:rPr>
          <w:color w:val="231F20"/>
          <w:w w:val="105"/>
        </w:rPr>
        <w:t>persistent</w:t>
      </w:r>
      <w:r>
        <w:rPr>
          <w:color w:val="231F20"/>
          <w:spacing w:val="-14"/>
          <w:w w:val="105"/>
        </w:rPr>
        <w:t xml:space="preserve"> </w:t>
      </w:r>
      <w:r>
        <w:rPr>
          <w:color w:val="231F20"/>
          <w:w w:val="105"/>
        </w:rPr>
        <w:t>use</w:t>
      </w:r>
      <w:r>
        <w:rPr>
          <w:color w:val="231F20"/>
          <w:spacing w:val="-15"/>
          <w:w w:val="105"/>
        </w:rPr>
        <w:t xml:space="preserve"> </w:t>
      </w:r>
      <w:r>
        <w:rPr>
          <w:color w:val="231F20"/>
          <w:w w:val="105"/>
        </w:rPr>
        <w:t xml:space="preserve">of whistling to relay signals from one group to </w:t>
      </w:r>
      <w:r>
        <w:rPr>
          <w:color w:val="231F20"/>
          <w:spacing w:val="-4"/>
          <w:w w:val="105"/>
        </w:rPr>
        <w:t xml:space="preserve">another. </w:t>
      </w:r>
      <w:r>
        <w:rPr>
          <w:color w:val="231F20"/>
          <w:spacing w:val="-8"/>
          <w:w w:val="105"/>
        </w:rPr>
        <w:t xml:space="preserve">To </w:t>
      </w:r>
      <w:r>
        <w:rPr>
          <w:color w:val="231F20"/>
          <w:w w:val="105"/>
        </w:rPr>
        <w:t>that extent, it too situates</w:t>
      </w:r>
      <w:r>
        <w:rPr>
          <w:color w:val="231F20"/>
          <w:spacing w:val="-22"/>
          <w:w w:val="105"/>
        </w:rPr>
        <w:t xml:space="preserve"> </w:t>
      </w:r>
      <w:r>
        <w:rPr>
          <w:color w:val="231F20"/>
          <w:w w:val="105"/>
        </w:rPr>
        <w:t>every</w:t>
      </w:r>
      <w:r>
        <w:rPr>
          <w:color w:val="231F20"/>
          <w:spacing w:val="-22"/>
          <w:w w:val="105"/>
        </w:rPr>
        <w:t xml:space="preserve"> </w:t>
      </w:r>
      <w:r>
        <w:rPr>
          <w:color w:val="231F20"/>
          <w:w w:val="105"/>
        </w:rPr>
        <w:t>scene</w:t>
      </w:r>
      <w:r>
        <w:rPr>
          <w:color w:val="231F20"/>
          <w:spacing w:val="-22"/>
          <w:w w:val="105"/>
        </w:rPr>
        <w:t xml:space="preserve"> </w:t>
      </w:r>
      <w:r>
        <w:rPr>
          <w:color w:val="231F20"/>
          <w:w w:val="105"/>
        </w:rPr>
        <w:t>in</w:t>
      </w:r>
      <w:r>
        <w:rPr>
          <w:color w:val="231F20"/>
          <w:spacing w:val="-22"/>
          <w:w w:val="105"/>
        </w:rPr>
        <w:t xml:space="preserve"> </w:t>
      </w:r>
      <w:r>
        <w:rPr>
          <w:color w:val="231F20"/>
          <w:w w:val="105"/>
        </w:rPr>
        <w:t>which</w:t>
      </w:r>
      <w:r>
        <w:rPr>
          <w:color w:val="231F20"/>
          <w:spacing w:val="-22"/>
          <w:w w:val="105"/>
        </w:rPr>
        <w:t xml:space="preserve"> </w:t>
      </w:r>
      <w:r>
        <w:rPr>
          <w:color w:val="231F20"/>
          <w:w w:val="105"/>
        </w:rPr>
        <w:t>it</w:t>
      </w:r>
      <w:r>
        <w:rPr>
          <w:color w:val="231F20"/>
          <w:spacing w:val="-22"/>
          <w:w w:val="105"/>
        </w:rPr>
        <w:t xml:space="preserve"> </w:t>
      </w:r>
      <w:r>
        <w:rPr>
          <w:color w:val="231F20"/>
          <w:w w:val="105"/>
        </w:rPr>
        <w:t>occurs</w:t>
      </w:r>
      <w:r>
        <w:rPr>
          <w:color w:val="231F20"/>
          <w:spacing w:val="-22"/>
          <w:w w:val="105"/>
        </w:rPr>
        <w:t xml:space="preserve"> </w:t>
      </w:r>
      <w:r>
        <w:rPr>
          <w:color w:val="231F20"/>
          <w:w w:val="105"/>
        </w:rPr>
        <w:t>immediately</w:t>
      </w:r>
      <w:r>
        <w:rPr>
          <w:color w:val="231F20"/>
          <w:spacing w:val="-22"/>
          <w:w w:val="105"/>
        </w:rPr>
        <w:t xml:space="preserve"> </w:t>
      </w:r>
      <w:r>
        <w:rPr>
          <w:color w:val="231F20"/>
          <w:w w:val="105"/>
        </w:rPr>
        <w:t>at</w:t>
      </w:r>
      <w:r>
        <w:rPr>
          <w:color w:val="231F20"/>
          <w:spacing w:val="-22"/>
          <w:w w:val="105"/>
        </w:rPr>
        <w:t xml:space="preserve"> </w:t>
      </w:r>
      <w:r>
        <w:rPr>
          <w:color w:val="231F20"/>
          <w:w w:val="105"/>
        </w:rPr>
        <w:t>the</w:t>
      </w:r>
      <w:r>
        <w:rPr>
          <w:color w:val="231F20"/>
          <w:spacing w:val="-22"/>
          <w:w w:val="105"/>
        </w:rPr>
        <w:t xml:space="preserve"> </w:t>
      </w:r>
      <w:r>
        <w:rPr>
          <w:color w:val="231F20"/>
          <w:w w:val="105"/>
        </w:rPr>
        <w:t>provocative</w:t>
      </w:r>
      <w:r>
        <w:rPr>
          <w:color w:val="231F20"/>
          <w:spacing w:val="-21"/>
          <w:w w:val="105"/>
        </w:rPr>
        <w:t xml:space="preserve"> </w:t>
      </w:r>
      <w:r>
        <w:rPr>
          <w:color w:val="231F20"/>
          <w:w w:val="105"/>
        </w:rPr>
        <w:t>level of</w:t>
      </w:r>
      <w:r>
        <w:rPr>
          <w:color w:val="231F20"/>
          <w:spacing w:val="-16"/>
          <w:w w:val="105"/>
        </w:rPr>
        <w:t xml:space="preserve"> </w:t>
      </w:r>
      <w:r>
        <w:rPr>
          <w:color w:val="231F20"/>
          <w:spacing w:val="-3"/>
          <w:w w:val="105"/>
        </w:rPr>
        <w:t>metacommentary.</w:t>
      </w:r>
      <w:r>
        <w:rPr>
          <w:color w:val="231F20"/>
          <w:spacing w:val="-20"/>
          <w:w w:val="105"/>
        </w:rPr>
        <w:t xml:space="preserve"> </w:t>
      </w:r>
      <w:r>
        <w:rPr>
          <w:color w:val="231F20"/>
          <w:spacing w:val="-4"/>
          <w:w w:val="105"/>
        </w:rPr>
        <w:t>Moreover,</w:t>
      </w:r>
      <w:r>
        <w:rPr>
          <w:color w:val="231F20"/>
          <w:spacing w:val="-21"/>
          <w:w w:val="105"/>
        </w:rPr>
        <w:t xml:space="preserve"> </w:t>
      </w:r>
      <w:r>
        <w:rPr>
          <w:color w:val="231F20"/>
          <w:w w:val="105"/>
        </w:rPr>
        <w:t>when</w:t>
      </w:r>
      <w:r>
        <w:rPr>
          <w:color w:val="231F20"/>
          <w:spacing w:val="-15"/>
          <w:w w:val="105"/>
        </w:rPr>
        <w:t xml:space="preserve"> </w:t>
      </w:r>
      <w:r>
        <w:rPr>
          <w:color w:val="231F20"/>
          <w:w w:val="105"/>
        </w:rPr>
        <w:t>we</w:t>
      </w:r>
      <w:r>
        <w:rPr>
          <w:color w:val="231F20"/>
          <w:spacing w:val="-15"/>
          <w:w w:val="105"/>
        </w:rPr>
        <w:t xml:space="preserve"> </w:t>
      </w:r>
      <w:r>
        <w:rPr>
          <w:color w:val="231F20"/>
          <w:w w:val="105"/>
        </w:rPr>
        <w:t>consider</w:t>
      </w:r>
      <w:r>
        <w:rPr>
          <w:color w:val="231F20"/>
          <w:spacing w:val="-15"/>
          <w:w w:val="105"/>
        </w:rPr>
        <w:t xml:space="preserve"> </w:t>
      </w:r>
      <w:r>
        <w:rPr>
          <w:color w:val="231F20"/>
          <w:w w:val="105"/>
        </w:rPr>
        <w:t>that</w:t>
      </w:r>
      <w:r>
        <w:rPr>
          <w:color w:val="231F20"/>
          <w:spacing w:val="-15"/>
          <w:w w:val="105"/>
        </w:rPr>
        <w:t xml:space="preserve"> </w:t>
      </w:r>
      <w:r>
        <w:rPr>
          <w:color w:val="231F20"/>
          <w:w w:val="105"/>
        </w:rPr>
        <w:t>because</w:t>
      </w:r>
      <w:r>
        <w:rPr>
          <w:color w:val="231F20"/>
          <w:spacing w:val="-16"/>
          <w:w w:val="105"/>
        </w:rPr>
        <w:t xml:space="preserve"> </w:t>
      </w:r>
      <w:r>
        <w:rPr>
          <w:color w:val="231F20"/>
          <w:w w:val="105"/>
        </w:rPr>
        <w:t>Peter</w:t>
      </w:r>
      <w:r>
        <w:rPr>
          <w:color w:val="231F20"/>
          <w:spacing w:val="-15"/>
          <w:w w:val="105"/>
        </w:rPr>
        <w:t xml:space="preserve"> </w:t>
      </w:r>
      <w:r>
        <w:rPr>
          <w:color w:val="231F20"/>
          <w:w w:val="105"/>
        </w:rPr>
        <w:t>Lorre could</w:t>
      </w:r>
      <w:r>
        <w:rPr>
          <w:color w:val="231F20"/>
          <w:spacing w:val="-10"/>
          <w:w w:val="105"/>
        </w:rPr>
        <w:t xml:space="preserve"> </w:t>
      </w:r>
      <w:r>
        <w:rPr>
          <w:color w:val="231F20"/>
          <w:w w:val="105"/>
        </w:rPr>
        <w:t>not</w:t>
      </w:r>
      <w:r>
        <w:rPr>
          <w:color w:val="231F20"/>
          <w:spacing w:val="-10"/>
          <w:w w:val="105"/>
        </w:rPr>
        <w:t xml:space="preserve"> </w:t>
      </w:r>
      <w:r>
        <w:rPr>
          <w:color w:val="231F20"/>
          <w:w w:val="105"/>
        </w:rPr>
        <w:t>whistle—alas,</w:t>
      </w:r>
      <w:r>
        <w:rPr>
          <w:color w:val="231F20"/>
          <w:spacing w:val="-14"/>
          <w:w w:val="105"/>
        </w:rPr>
        <w:t xml:space="preserve"> </w:t>
      </w:r>
      <w:r>
        <w:rPr>
          <w:color w:val="231F20"/>
          <w:w w:val="105"/>
        </w:rPr>
        <w:t>he</w:t>
      </w:r>
      <w:r>
        <w:rPr>
          <w:color w:val="231F20"/>
          <w:spacing w:val="-10"/>
          <w:w w:val="105"/>
        </w:rPr>
        <w:t xml:space="preserve"> </w:t>
      </w:r>
      <w:r>
        <w:rPr>
          <w:color w:val="231F20"/>
          <w:w w:val="105"/>
        </w:rPr>
        <w:t>met</w:t>
      </w:r>
      <w:r>
        <w:rPr>
          <w:color w:val="231F20"/>
          <w:spacing w:val="-10"/>
          <w:w w:val="105"/>
        </w:rPr>
        <w:t xml:space="preserve"> </w:t>
      </w:r>
      <w:r>
        <w:rPr>
          <w:color w:val="231F20"/>
          <w:w w:val="105"/>
        </w:rPr>
        <w:t>Lauren</w:t>
      </w:r>
      <w:r>
        <w:rPr>
          <w:color w:val="231F20"/>
          <w:spacing w:val="-9"/>
          <w:w w:val="105"/>
        </w:rPr>
        <w:t xml:space="preserve"> </w:t>
      </w:r>
      <w:r>
        <w:rPr>
          <w:color w:val="231F20"/>
          <w:w w:val="105"/>
        </w:rPr>
        <w:t>Bacall,</w:t>
      </w:r>
      <w:r>
        <w:rPr>
          <w:color w:val="231F20"/>
          <w:spacing w:val="-15"/>
          <w:w w:val="105"/>
        </w:rPr>
        <w:t xml:space="preserve"> </w:t>
      </w:r>
      <w:r>
        <w:rPr>
          <w:color w:val="231F20"/>
          <w:w w:val="105"/>
        </w:rPr>
        <w:t>the</w:t>
      </w:r>
      <w:r>
        <w:rPr>
          <w:color w:val="231F20"/>
          <w:spacing w:val="-10"/>
          <w:w w:val="105"/>
        </w:rPr>
        <w:t xml:space="preserve"> </w:t>
      </w:r>
      <w:r>
        <w:rPr>
          <w:color w:val="231F20"/>
          <w:w w:val="105"/>
        </w:rPr>
        <w:t>consummate</w:t>
      </w:r>
      <w:r>
        <w:rPr>
          <w:color w:val="231F20"/>
          <w:spacing w:val="-9"/>
          <w:w w:val="105"/>
        </w:rPr>
        <w:t xml:space="preserve"> </w:t>
      </w:r>
      <w:r>
        <w:rPr>
          <w:color w:val="231F20"/>
          <w:w w:val="105"/>
        </w:rPr>
        <w:t>whistling coach,</w:t>
      </w:r>
      <w:r>
        <w:rPr>
          <w:color w:val="231F20"/>
          <w:spacing w:val="-23"/>
          <w:w w:val="105"/>
        </w:rPr>
        <w:t xml:space="preserve"> </w:t>
      </w:r>
      <w:r>
        <w:rPr>
          <w:color w:val="231F20"/>
          <w:w w:val="105"/>
        </w:rPr>
        <w:t>only</w:t>
      </w:r>
      <w:r>
        <w:rPr>
          <w:color w:val="231F20"/>
          <w:spacing w:val="-16"/>
          <w:w w:val="105"/>
        </w:rPr>
        <w:t xml:space="preserve"> </w:t>
      </w:r>
      <w:r>
        <w:rPr>
          <w:color w:val="231F20"/>
          <w:w w:val="105"/>
        </w:rPr>
        <w:t>after</w:t>
      </w:r>
      <w:r>
        <w:rPr>
          <w:color w:val="231F20"/>
          <w:spacing w:val="-17"/>
          <w:w w:val="105"/>
        </w:rPr>
        <w:t xml:space="preserve"> </w:t>
      </w:r>
      <w:r>
        <w:rPr>
          <w:color w:val="231F20"/>
          <w:w w:val="105"/>
        </w:rPr>
        <w:t>he</w:t>
      </w:r>
      <w:r>
        <w:rPr>
          <w:color w:val="231F20"/>
          <w:spacing w:val="-17"/>
          <w:w w:val="105"/>
        </w:rPr>
        <w:t xml:space="preserve"> </w:t>
      </w:r>
      <w:r>
        <w:rPr>
          <w:color w:val="231F20"/>
          <w:w w:val="105"/>
        </w:rPr>
        <w:t>left</w:t>
      </w:r>
      <w:r>
        <w:rPr>
          <w:color w:val="231F20"/>
          <w:spacing w:val="-16"/>
          <w:w w:val="105"/>
        </w:rPr>
        <w:t xml:space="preserve"> </w:t>
      </w:r>
      <w:r>
        <w:rPr>
          <w:color w:val="231F20"/>
          <w:w w:val="105"/>
        </w:rPr>
        <w:t>Germany—Lang</w:t>
      </w:r>
      <w:r>
        <w:rPr>
          <w:color w:val="231F20"/>
          <w:spacing w:val="-17"/>
          <w:w w:val="105"/>
        </w:rPr>
        <w:t xml:space="preserve"> </w:t>
      </w:r>
      <w:r>
        <w:rPr>
          <w:color w:val="231F20"/>
          <w:w w:val="105"/>
        </w:rPr>
        <w:t>himself</w:t>
      </w:r>
      <w:r>
        <w:rPr>
          <w:color w:val="231F20"/>
          <w:spacing w:val="-17"/>
          <w:w w:val="105"/>
        </w:rPr>
        <w:t xml:space="preserve"> </w:t>
      </w:r>
      <w:r>
        <w:rPr>
          <w:color w:val="231F20"/>
          <w:w w:val="105"/>
        </w:rPr>
        <w:t>had</w:t>
      </w:r>
      <w:r>
        <w:rPr>
          <w:color w:val="231F20"/>
          <w:spacing w:val="-16"/>
          <w:w w:val="105"/>
        </w:rPr>
        <w:t xml:space="preserve"> </w:t>
      </w:r>
      <w:r>
        <w:rPr>
          <w:color w:val="231F20"/>
          <w:w w:val="105"/>
        </w:rPr>
        <w:t>to</w:t>
      </w:r>
      <w:r>
        <w:rPr>
          <w:color w:val="231F20"/>
          <w:spacing w:val="-17"/>
          <w:w w:val="105"/>
        </w:rPr>
        <w:t xml:space="preserve"> </w:t>
      </w:r>
      <w:r>
        <w:rPr>
          <w:color w:val="231F20"/>
          <w:w w:val="105"/>
        </w:rPr>
        <w:t>overdub</w:t>
      </w:r>
      <w:r>
        <w:rPr>
          <w:color w:val="231F20"/>
          <w:spacing w:val="-16"/>
          <w:w w:val="105"/>
        </w:rPr>
        <w:t xml:space="preserve"> </w:t>
      </w:r>
      <w:r>
        <w:rPr>
          <w:color w:val="231F20"/>
          <w:w w:val="105"/>
        </w:rPr>
        <w:t>the</w:t>
      </w:r>
      <w:r>
        <w:rPr>
          <w:color w:val="231F20"/>
          <w:spacing w:val="-17"/>
          <w:w w:val="105"/>
        </w:rPr>
        <w:t xml:space="preserve"> </w:t>
      </w:r>
      <w:r>
        <w:rPr>
          <w:color w:val="231F20"/>
          <w:w w:val="105"/>
        </w:rPr>
        <w:t>whis- tling</w:t>
      </w:r>
      <w:r>
        <w:rPr>
          <w:color w:val="231F20"/>
          <w:spacing w:val="-6"/>
          <w:w w:val="105"/>
        </w:rPr>
        <w:t xml:space="preserve"> </w:t>
      </w:r>
      <w:r>
        <w:rPr>
          <w:color w:val="231F20"/>
          <w:spacing w:val="-2"/>
          <w:w w:val="105"/>
        </w:rPr>
        <w:t>parts,</w:t>
      </w:r>
      <w:r>
        <w:rPr>
          <w:color w:val="231F20"/>
          <w:spacing w:val="-12"/>
          <w:w w:val="105"/>
        </w:rPr>
        <w:t xml:space="preserve"> </w:t>
      </w:r>
      <w:r>
        <w:rPr>
          <w:color w:val="231F20"/>
          <w:w w:val="105"/>
        </w:rPr>
        <w:t>then</w:t>
      </w:r>
      <w:r>
        <w:rPr>
          <w:color w:val="231F20"/>
          <w:spacing w:val="-6"/>
          <w:w w:val="105"/>
        </w:rPr>
        <w:t xml:space="preserve"> </w:t>
      </w:r>
      <w:r>
        <w:rPr>
          <w:color w:val="231F20"/>
          <w:w w:val="105"/>
        </w:rPr>
        <w:t>the</w:t>
      </w:r>
      <w:r>
        <w:rPr>
          <w:color w:val="231F20"/>
          <w:spacing w:val="-6"/>
          <w:w w:val="105"/>
        </w:rPr>
        <w:t xml:space="preserve"> </w:t>
      </w:r>
      <w:r>
        <w:rPr>
          <w:color w:val="231F20"/>
          <w:w w:val="105"/>
        </w:rPr>
        <w:t>full</w:t>
      </w:r>
      <w:r>
        <w:rPr>
          <w:color w:val="231F20"/>
          <w:spacing w:val="-5"/>
          <w:w w:val="105"/>
        </w:rPr>
        <w:t xml:space="preserve"> </w:t>
      </w:r>
      <w:r>
        <w:rPr>
          <w:color w:val="231F20"/>
          <w:w w:val="105"/>
        </w:rPr>
        <w:t>complexity</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5"/>
          <w:w w:val="105"/>
        </w:rPr>
        <w:t xml:space="preserve"> </w:t>
      </w:r>
      <w:r>
        <w:rPr>
          <w:color w:val="231F20"/>
          <w:spacing w:val="-3"/>
          <w:w w:val="105"/>
        </w:rPr>
        <w:t>film’s</w:t>
      </w:r>
      <w:r>
        <w:rPr>
          <w:color w:val="231F20"/>
          <w:spacing w:val="-6"/>
          <w:w w:val="105"/>
        </w:rPr>
        <w:t xml:space="preserve"> </w:t>
      </w:r>
      <w:r>
        <w:rPr>
          <w:color w:val="231F20"/>
          <w:w w:val="105"/>
        </w:rPr>
        <w:t>texture</w:t>
      </w:r>
      <w:r>
        <w:rPr>
          <w:color w:val="231F20"/>
          <w:spacing w:val="-6"/>
          <w:w w:val="105"/>
        </w:rPr>
        <w:t xml:space="preserve"> </w:t>
      </w:r>
      <w:r>
        <w:rPr>
          <w:color w:val="231F20"/>
          <w:w w:val="105"/>
        </w:rPr>
        <w:t>comes</w:t>
      </w:r>
      <w:r>
        <w:rPr>
          <w:color w:val="231F20"/>
          <w:spacing w:val="-6"/>
          <w:w w:val="105"/>
        </w:rPr>
        <w:t xml:space="preserve"> </w:t>
      </w:r>
      <w:r>
        <w:rPr>
          <w:color w:val="231F20"/>
          <w:w w:val="105"/>
        </w:rPr>
        <w:t>into</w:t>
      </w:r>
      <w:r>
        <w:rPr>
          <w:color w:val="231F20"/>
          <w:spacing w:val="-5"/>
          <w:w w:val="105"/>
        </w:rPr>
        <w:t xml:space="preserve"> </w:t>
      </w:r>
      <w:r>
        <w:rPr>
          <w:color w:val="231F20"/>
          <w:spacing w:val="-2"/>
          <w:w w:val="105"/>
        </w:rPr>
        <w:t xml:space="preserve">focus. </w:t>
      </w:r>
      <w:r>
        <w:rPr>
          <w:color w:val="231F20"/>
          <w:w w:val="105"/>
        </w:rPr>
        <w:t xml:space="preserve">In effect, </w:t>
      </w:r>
      <w:r>
        <w:rPr>
          <w:color w:val="231F20"/>
          <w:spacing w:val="-3"/>
          <w:w w:val="105"/>
        </w:rPr>
        <w:t xml:space="preserve">Beckert’s </w:t>
      </w:r>
      <w:r>
        <w:rPr>
          <w:color w:val="231F20"/>
          <w:w w:val="105"/>
        </w:rPr>
        <w:t>haunting melody hooks what Raymond Bellour in</w:t>
      </w:r>
      <w:r>
        <w:rPr>
          <w:color w:val="231F20"/>
          <w:spacing w:val="-37"/>
          <w:w w:val="105"/>
        </w:rPr>
        <w:t xml:space="preserve"> </w:t>
      </w:r>
      <w:r>
        <w:rPr>
          <w:color w:val="231F20"/>
          <w:w w:val="105"/>
        </w:rPr>
        <w:t>his study</w:t>
      </w:r>
      <w:r>
        <w:rPr>
          <w:color w:val="231F20"/>
          <w:spacing w:val="-24"/>
          <w:w w:val="105"/>
        </w:rPr>
        <w:t xml:space="preserve"> </w:t>
      </w:r>
      <w:r>
        <w:rPr>
          <w:color w:val="231F20"/>
          <w:w w:val="105"/>
        </w:rPr>
        <w:t>of</w:t>
      </w:r>
      <w:r>
        <w:rPr>
          <w:color w:val="231F20"/>
          <w:spacing w:val="-24"/>
          <w:w w:val="105"/>
        </w:rPr>
        <w:t xml:space="preserve"> </w:t>
      </w:r>
      <w:r>
        <w:rPr>
          <w:color w:val="231F20"/>
          <w:w w:val="105"/>
        </w:rPr>
        <w:t>Hitchcock’s</w:t>
      </w:r>
      <w:r>
        <w:rPr>
          <w:color w:val="231F20"/>
          <w:spacing w:val="-23"/>
          <w:w w:val="105"/>
        </w:rPr>
        <w:t xml:space="preserve"> </w:t>
      </w:r>
      <w:r>
        <w:rPr>
          <w:color w:val="231F20"/>
          <w:w w:val="105"/>
        </w:rPr>
        <w:t>signature</w:t>
      </w:r>
      <w:r>
        <w:rPr>
          <w:color w:val="231F20"/>
          <w:spacing w:val="-24"/>
          <w:w w:val="105"/>
        </w:rPr>
        <w:t xml:space="preserve"> </w:t>
      </w:r>
      <w:r>
        <w:rPr>
          <w:color w:val="231F20"/>
          <w:w w:val="105"/>
        </w:rPr>
        <w:t>cameo</w:t>
      </w:r>
      <w:r>
        <w:rPr>
          <w:color w:val="231F20"/>
          <w:spacing w:val="-24"/>
          <w:w w:val="105"/>
        </w:rPr>
        <w:t xml:space="preserve"> </w:t>
      </w:r>
      <w:r>
        <w:rPr>
          <w:color w:val="231F20"/>
          <w:w w:val="105"/>
        </w:rPr>
        <w:t>roles</w:t>
      </w:r>
      <w:r>
        <w:rPr>
          <w:color w:val="231F20"/>
          <w:spacing w:val="-23"/>
          <w:w w:val="105"/>
        </w:rPr>
        <w:t xml:space="preserve"> </w:t>
      </w:r>
      <w:r>
        <w:rPr>
          <w:color w:val="231F20"/>
          <w:w w:val="105"/>
        </w:rPr>
        <w:t>called</w:t>
      </w:r>
      <w:r>
        <w:rPr>
          <w:color w:val="231F20"/>
          <w:spacing w:val="-29"/>
          <w:w w:val="105"/>
        </w:rPr>
        <w:t xml:space="preserve"> </w:t>
      </w:r>
      <w:r>
        <w:rPr>
          <w:color w:val="231F20"/>
          <w:w w:val="105"/>
        </w:rPr>
        <w:t>“the</w:t>
      </w:r>
      <w:r>
        <w:rPr>
          <w:color w:val="231F20"/>
          <w:spacing w:val="-24"/>
          <w:w w:val="105"/>
        </w:rPr>
        <w:t xml:space="preserve"> </w:t>
      </w:r>
      <w:r>
        <w:rPr>
          <w:color w:val="231F20"/>
          <w:spacing w:val="-4"/>
          <w:w w:val="105"/>
        </w:rPr>
        <w:t>enunciator,”</w:t>
      </w:r>
      <w:r>
        <w:rPr>
          <w:color w:val="231F20"/>
          <w:spacing w:val="-29"/>
          <w:w w:val="105"/>
        </w:rPr>
        <w:t xml:space="preserve"> </w:t>
      </w:r>
      <w:r>
        <w:rPr>
          <w:color w:val="231F20"/>
          <w:w w:val="105"/>
        </w:rPr>
        <w:t>onto</w:t>
      </w:r>
      <w:r>
        <w:rPr>
          <w:color w:val="231F20"/>
          <w:spacing w:val="-24"/>
          <w:w w:val="105"/>
        </w:rPr>
        <w:t xml:space="preserve"> </w:t>
      </w:r>
      <w:r>
        <w:rPr>
          <w:color w:val="231F20"/>
          <w:w w:val="105"/>
        </w:rPr>
        <w:t>the chain</w:t>
      </w:r>
      <w:r>
        <w:rPr>
          <w:color w:val="231F20"/>
          <w:spacing w:val="-25"/>
          <w:w w:val="105"/>
        </w:rPr>
        <w:t xml:space="preserve"> </w:t>
      </w:r>
      <w:r>
        <w:rPr>
          <w:color w:val="231F20"/>
          <w:w w:val="105"/>
        </w:rPr>
        <w:t>linking</w:t>
      </w:r>
      <w:r>
        <w:rPr>
          <w:color w:val="231F20"/>
          <w:spacing w:val="-24"/>
          <w:w w:val="105"/>
        </w:rPr>
        <w:t xml:space="preserve"> </w:t>
      </w:r>
      <w:r>
        <w:rPr>
          <w:color w:val="231F20"/>
          <w:w w:val="105"/>
        </w:rPr>
        <w:t>law</w:t>
      </w:r>
      <w:r>
        <w:rPr>
          <w:color w:val="231F20"/>
          <w:spacing w:val="-24"/>
          <w:w w:val="105"/>
        </w:rPr>
        <w:t xml:space="preserve"> </w:t>
      </w:r>
      <w:r>
        <w:rPr>
          <w:color w:val="231F20"/>
          <w:w w:val="105"/>
        </w:rPr>
        <w:t>and</w:t>
      </w:r>
      <w:r>
        <w:rPr>
          <w:color w:val="231F20"/>
          <w:spacing w:val="-24"/>
          <w:w w:val="105"/>
        </w:rPr>
        <w:t xml:space="preserve"> </w:t>
      </w:r>
      <w:r>
        <w:rPr>
          <w:color w:val="231F20"/>
          <w:w w:val="105"/>
        </w:rPr>
        <w:t>crime.</w:t>
      </w:r>
      <w:r>
        <w:rPr>
          <w:color w:val="231F20"/>
          <w:spacing w:val="-35"/>
          <w:w w:val="105"/>
        </w:rPr>
        <w:t xml:space="preserve"> </w:t>
      </w:r>
      <w:r>
        <w:rPr>
          <w:color w:val="231F20"/>
          <w:w w:val="105"/>
        </w:rPr>
        <w:t>As</w:t>
      </w:r>
      <w:r>
        <w:rPr>
          <w:color w:val="231F20"/>
          <w:spacing w:val="-24"/>
          <w:w w:val="105"/>
        </w:rPr>
        <w:t xml:space="preserve"> </w:t>
      </w:r>
      <w:r>
        <w:rPr>
          <w:color w:val="231F20"/>
          <w:w w:val="105"/>
        </w:rPr>
        <w:t>a</w:t>
      </w:r>
      <w:r>
        <w:rPr>
          <w:color w:val="231F20"/>
          <w:spacing w:val="-24"/>
          <w:w w:val="105"/>
        </w:rPr>
        <w:t xml:space="preserve"> </w:t>
      </w:r>
      <w:r>
        <w:rPr>
          <w:color w:val="231F20"/>
          <w:w w:val="105"/>
        </w:rPr>
        <w:t>result</w:t>
      </w:r>
      <w:r>
        <w:rPr>
          <w:color w:val="231F20"/>
          <w:spacing w:val="-24"/>
          <w:w w:val="105"/>
        </w:rPr>
        <w:t xml:space="preserve"> </w:t>
      </w:r>
      <w:r>
        <w:rPr>
          <w:color w:val="231F20"/>
          <w:w w:val="105"/>
        </w:rPr>
        <w:t>the</w:t>
      </w:r>
      <w:r>
        <w:rPr>
          <w:color w:val="231F20"/>
          <w:spacing w:val="-24"/>
          <w:w w:val="105"/>
        </w:rPr>
        <w:t xml:space="preserve"> </w:t>
      </w:r>
      <w:r>
        <w:rPr>
          <w:color w:val="231F20"/>
          <w:w w:val="105"/>
        </w:rPr>
        <w:t>film</w:t>
      </w:r>
      <w:r>
        <w:rPr>
          <w:color w:val="231F20"/>
          <w:spacing w:val="-24"/>
          <w:w w:val="105"/>
        </w:rPr>
        <w:t xml:space="preserve"> </w:t>
      </w:r>
      <w:r>
        <w:rPr>
          <w:color w:val="231F20"/>
          <w:w w:val="105"/>
        </w:rPr>
        <w:t>situates</w:t>
      </w:r>
      <w:r>
        <w:rPr>
          <w:color w:val="231F20"/>
          <w:spacing w:val="-24"/>
          <w:w w:val="105"/>
        </w:rPr>
        <w:t xml:space="preserve"> </w:t>
      </w:r>
      <w:r>
        <w:rPr>
          <w:color w:val="231F20"/>
          <w:w w:val="105"/>
        </w:rPr>
        <w:t>the</w:t>
      </w:r>
      <w:r>
        <w:rPr>
          <w:color w:val="231F20"/>
          <w:spacing w:val="-25"/>
          <w:w w:val="105"/>
        </w:rPr>
        <w:t xml:space="preserve"> </w:t>
      </w:r>
      <w:r>
        <w:rPr>
          <w:color w:val="231F20"/>
          <w:w w:val="105"/>
        </w:rPr>
        <w:t>collective</w:t>
      </w:r>
      <w:r>
        <w:rPr>
          <w:color w:val="231F20"/>
          <w:spacing w:val="-24"/>
          <w:w w:val="105"/>
        </w:rPr>
        <w:t xml:space="preserve"> </w:t>
      </w:r>
      <w:r>
        <w:rPr>
          <w:color w:val="231F20"/>
          <w:w w:val="105"/>
        </w:rPr>
        <w:t xml:space="preserve">appa- ratus of enunciation that is the cinema within the frame of its metacom- mentary on the </w:t>
      </w:r>
      <w:r>
        <w:rPr>
          <w:i/>
          <w:color w:val="231F20"/>
          <w:w w:val="105"/>
        </w:rPr>
        <w:t xml:space="preserve">it, das </w:t>
      </w:r>
      <w:r>
        <w:rPr>
          <w:i/>
          <w:color w:val="231F20"/>
          <w:spacing w:val="-5"/>
          <w:w w:val="105"/>
        </w:rPr>
        <w:t xml:space="preserve">Es, </w:t>
      </w:r>
      <w:r>
        <w:rPr>
          <w:color w:val="231F20"/>
          <w:w w:val="105"/>
        </w:rPr>
        <w:t>that whistles through the crack between a law that is no longer simply law and a crime that is no longer simply crime. Chion,</w:t>
      </w:r>
      <w:r>
        <w:rPr>
          <w:color w:val="231F20"/>
          <w:spacing w:val="-22"/>
          <w:w w:val="105"/>
        </w:rPr>
        <w:t xml:space="preserve"> </w:t>
      </w:r>
      <w:r>
        <w:rPr>
          <w:color w:val="231F20"/>
          <w:w w:val="105"/>
        </w:rPr>
        <w:t>whose</w:t>
      </w:r>
      <w:r>
        <w:rPr>
          <w:color w:val="231F20"/>
          <w:spacing w:val="-15"/>
          <w:w w:val="105"/>
        </w:rPr>
        <w:t xml:space="preserve"> </w:t>
      </w:r>
      <w:r>
        <w:rPr>
          <w:color w:val="231F20"/>
          <w:w w:val="105"/>
        </w:rPr>
        <w:t>comments</w:t>
      </w:r>
      <w:r>
        <w:rPr>
          <w:color w:val="231F20"/>
          <w:spacing w:val="-16"/>
          <w:w w:val="105"/>
        </w:rPr>
        <w:t xml:space="preserve"> </w:t>
      </w:r>
      <w:r>
        <w:rPr>
          <w:color w:val="231F20"/>
          <w:w w:val="105"/>
        </w:rPr>
        <w:t>on</w:t>
      </w:r>
      <w:r>
        <w:rPr>
          <w:color w:val="231F20"/>
          <w:spacing w:val="-15"/>
          <w:w w:val="105"/>
        </w:rPr>
        <w:t xml:space="preserve"> </w:t>
      </w:r>
      <w:r>
        <w:rPr>
          <w:i/>
          <w:color w:val="231F20"/>
          <w:w w:val="105"/>
        </w:rPr>
        <w:t>M</w:t>
      </w:r>
      <w:r>
        <w:rPr>
          <w:i/>
          <w:color w:val="231F20"/>
          <w:spacing w:val="-16"/>
          <w:w w:val="105"/>
        </w:rPr>
        <w:t xml:space="preserve"> </w:t>
      </w:r>
      <w:r>
        <w:rPr>
          <w:color w:val="231F20"/>
          <w:w w:val="105"/>
        </w:rPr>
        <w:t>are</w:t>
      </w:r>
      <w:r>
        <w:rPr>
          <w:color w:val="231F20"/>
          <w:spacing w:val="-16"/>
          <w:w w:val="105"/>
        </w:rPr>
        <w:t xml:space="preserve"> </w:t>
      </w:r>
      <w:r>
        <w:rPr>
          <w:color w:val="231F20"/>
          <w:w w:val="105"/>
        </w:rPr>
        <w:t>otherwise</w:t>
      </w:r>
      <w:r>
        <w:rPr>
          <w:color w:val="231F20"/>
          <w:spacing w:val="-15"/>
          <w:w w:val="105"/>
        </w:rPr>
        <w:t xml:space="preserve"> </w:t>
      </w:r>
      <w:r>
        <w:rPr>
          <w:color w:val="231F20"/>
          <w:w w:val="105"/>
        </w:rPr>
        <w:t>quite</w:t>
      </w:r>
      <w:r>
        <w:rPr>
          <w:color w:val="231F20"/>
          <w:spacing w:val="-16"/>
          <w:w w:val="105"/>
        </w:rPr>
        <w:t xml:space="preserve"> </w:t>
      </w:r>
      <w:r>
        <w:rPr>
          <w:color w:val="231F20"/>
          <w:w w:val="105"/>
        </w:rPr>
        <w:t>penetrating,</w:t>
      </w:r>
      <w:r>
        <w:rPr>
          <w:color w:val="231F20"/>
          <w:spacing w:val="-21"/>
          <w:w w:val="105"/>
        </w:rPr>
        <w:t xml:space="preserve"> </w:t>
      </w:r>
      <w:r>
        <w:rPr>
          <w:color w:val="231F20"/>
          <w:w w:val="105"/>
        </w:rPr>
        <w:t>decides</w:t>
      </w:r>
      <w:r>
        <w:rPr>
          <w:color w:val="231F20"/>
          <w:spacing w:val="-15"/>
          <w:w w:val="105"/>
        </w:rPr>
        <w:t xml:space="preserve"> </w:t>
      </w:r>
      <w:r>
        <w:rPr>
          <w:color w:val="231F20"/>
          <w:w w:val="105"/>
        </w:rPr>
        <w:t>not to draw attention to the provocatively acousmatic character of a whistle that even when visualized only points more insistently at the unattributa- ble source of the apparatus</w:t>
      </w:r>
      <w:r>
        <w:rPr>
          <w:color w:val="231F20"/>
          <w:spacing w:val="-23"/>
          <w:w w:val="105"/>
        </w:rPr>
        <w:t xml:space="preserve"> </w:t>
      </w:r>
      <w:r>
        <w:rPr>
          <w:color w:val="231F20"/>
          <w:w w:val="105"/>
        </w:rPr>
        <w:t>itself.</w:t>
      </w:r>
      <w:r>
        <w:rPr>
          <w:color w:val="231F20"/>
          <w:w w:val="105"/>
          <w:position w:val="7"/>
          <w:sz w:val="13"/>
        </w:rPr>
        <w:t>3</w:t>
      </w:r>
    </w:p>
    <w:p w:rsidR="007C7C96" w:rsidRDefault="00000000">
      <w:pPr>
        <w:pStyle w:val="a3"/>
        <w:spacing w:line="271" w:lineRule="auto"/>
        <w:ind w:left="119" w:right="115" w:firstLine="240"/>
        <w:jc w:val="both"/>
      </w:pPr>
      <w:r>
        <w:rPr>
          <w:color w:val="231F20"/>
          <w:w w:val="105"/>
        </w:rPr>
        <w:t>No doubt the decisive link between the cinematic apparatus and its sound was given its conclusive formulation by Adorno and Eisler when they</w:t>
      </w:r>
      <w:r>
        <w:rPr>
          <w:color w:val="231F20"/>
          <w:spacing w:val="-12"/>
          <w:w w:val="105"/>
        </w:rPr>
        <w:t xml:space="preserve"> </w:t>
      </w:r>
      <w:r>
        <w:rPr>
          <w:color w:val="231F20"/>
          <w:w w:val="105"/>
        </w:rPr>
        <w:t>wrote,</w:t>
      </w:r>
      <w:r>
        <w:rPr>
          <w:color w:val="231F20"/>
          <w:spacing w:val="-24"/>
          <w:w w:val="105"/>
        </w:rPr>
        <w:t xml:space="preserve"> </w:t>
      </w:r>
      <w:r>
        <w:rPr>
          <w:color w:val="231F20"/>
          <w:w w:val="105"/>
        </w:rPr>
        <w:t>“Motion</w:t>
      </w:r>
      <w:r>
        <w:rPr>
          <w:color w:val="231F20"/>
          <w:spacing w:val="-12"/>
          <w:w w:val="105"/>
        </w:rPr>
        <w:t xml:space="preserve"> </w:t>
      </w:r>
      <w:r>
        <w:rPr>
          <w:color w:val="231F20"/>
          <w:w w:val="105"/>
        </w:rPr>
        <w:t>picture</w:t>
      </w:r>
      <w:r>
        <w:rPr>
          <w:color w:val="231F20"/>
          <w:spacing w:val="-11"/>
          <w:w w:val="105"/>
        </w:rPr>
        <w:t xml:space="preserve"> </w:t>
      </w:r>
      <w:r>
        <w:rPr>
          <w:color w:val="231F20"/>
          <w:w w:val="105"/>
        </w:rPr>
        <w:t>music</w:t>
      </w:r>
      <w:r>
        <w:rPr>
          <w:color w:val="231F20"/>
          <w:spacing w:val="-12"/>
          <w:w w:val="105"/>
        </w:rPr>
        <w:t xml:space="preserve"> </w:t>
      </w:r>
      <w:r>
        <w:rPr>
          <w:color w:val="231F20"/>
          <w:w w:val="105"/>
        </w:rPr>
        <w:t>corresponds</w:t>
      </w:r>
      <w:r>
        <w:rPr>
          <w:color w:val="231F20"/>
          <w:spacing w:val="-11"/>
          <w:w w:val="105"/>
        </w:rPr>
        <w:t xml:space="preserve"> </w:t>
      </w:r>
      <w:r>
        <w:rPr>
          <w:color w:val="231F20"/>
          <w:w w:val="105"/>
        </w:rPr>
        <w:t>to</w:t>
      </w:r>
      <w:r>
        <w:rPr>
          <w:color w:val="231F20"/>
          <w:spacing w:val="-12"/>
          <w:w w:val="105"/>
        </w:rPr>
        <w:t xml:space="preserve"> </w:t>
      </w:r>
      <w:r>
        <w:rPr>
          <w:color w:val="231F20"/>
          <w:w w:val="105"/>
        </w:rPr>
        <w:t>the</w:t>
      </w:r>
      <w:r>
        <w:rPr>
          <w:color w:val="231F20"/>
          <w:spacing w:val="-11"/>
          <w:w w:val="105"/>
        </w:rPr>
        <w:t xml:space="preserve"> </w:t>
      </w:r>
      <w:r>
        <w:rPr>
          <w:color w:val="231F20"/>
          <w:w w:val="105"/>
        </w:rPr>
        <w:t>whistling</w:t>
      </w:r>
      <w:r>
        <w:rPr>
          <w:color w:val="231F20"/>
          <w:spacing w:val="-11"/>
          <w:w w:val="105"/>
        </w:rPr>
        <w:t xml:space="preserve"> </w:t>
      </w:r>
      <w:r>
        <w:rPr>
          <w:color w:val="231F20"/>
          <w:w w:val="105"/>
        </w:rPr>
        <w:t>or</w:t>
      </w:r>
      <w:r>
        <w:rPr>
          <w:color w:val="231F20"/>
          <w:spacing w:val="-12"/>
          <w:w w:val="105"/>
        </w:rPr>
        <w:t xml:space="preserve"> </w:t>
      </w:r>
      <w:r>
        <w:rPr>
          <w:color w:val="231F20"/>
          <w:w w:val="105"/>
        </w:rPr>
        <w:t xml:space="preserve">singing child in the dark” (75). Like Freud, who associated this precise situation with </w:t>
      </w:r>
      <w:r>
        <w:rPr>
          <w:i/>
          <w:color w:val="231F20"/>
          <w:w w:val="105"/>
        </w:rPr>
        <w:t xml:space="preserve">Angst, </w:t>
      </w:r>
      <w:r>
        <w:rPr>
          <w:color w:val="231F20"/>
          <w:w w:val="105"/>
        </w:rPr>
        <w:t xml:space="preserve">or </w:t>
      </w:r>
      <w:r>
        <w:rPr>
          <w:color w:val="231F20"/>
          <w:spacing w:val="-4"/>
          <w:w w:val="105"/>
        </w:rPr>
        <w:t xml:space="preserve">anxiety, </w:t>
      </w:r>
      <w:r>
        <w:rPr>
          <w:color w:val="231F20"/>
          <w:w w:val="105"/>
        </w:rPr>
        <w:t xml:space="preserve">they stressed that the </w:t>
      </w:r>
      <w:r>
        <w:rPr>
          <w:color w:val="231F20"/>
          <w:spacing w:val="-3"/>
          <w:w w:val="105"/>
        </w:rPr>
        <w:t xml:space="preserve">child’s </w:t>
      </w:r>
      <w:r>
        <w:rPr>
          <w:color w:val="231F20"/>
          <w:w w:val="105"/>
        </w:rPr>
        <w:t xml:space="preserve">fear was not directed outward toward the screen but inward toward what they call its “mute- </w:t>
      </w:r>
      <w:r>
        <w:rPr>
          <w:color w:val="231F20"/>
          <w:spacing w:val="-4"/>
          <w:w w:val="105"/>
        </w:rPr>
        <w:t xml:space="preserve">ness,” </w:t>
      </w:r>
      <w:r>
        <w:rPr>
          <w:color w:val="231F20"/>
          <w:w w:val="105"/>
        </w:rPr>
        <w:t xml:space="preserve">the traumatic folding of its own voice. This predicament is figured with an arresting richness in a brief but crucial scene. Here, precisely in protesting the silence imposed on him by the police, Beckert turns to the </w:t>
      </w:r>
      <w:r>
        <w:rPr>
          <w:color w:val="231F20"/>
          <w:spacing w:val="-2"/>
          <w:w w:val="105"/>
        </w:rPr>
        <w:t>press.</w:t>
      </w:r>
      <w:r>
        <w:rPr>
          <w:color w:val="231F20"/>
          <w:spacing w:val="-17"/>
          <w:w w:val="105"/>
        </w:rPr>
        <w:t xml:space="preserve"> </w:t>
      </w:r>
      <w:r>
        <w:rPr>
          <w:color w:val="231F20"/>
          <w:w w:val="105"/>
        </w:rPr>
        <w:t>He</w:t>
      </w:r>
      <w:r>
        <w:rPr>
          <w:color w:val="231F20"/>
          <w:spacing w:val="-10"/>
          <w:w w:val="105"/>
        </w:rPr>
        <w:t xml:space="preserve"> </w:t>
      </w:r>
      <w:r>
        <w:rPr>
          <w:color w:val="231F20"/>
          <w:w w:val="105"/>
        </w:rPr>
        <w:t>does</w:t>
      </w:r>
      <w:r>
        <w:rPr>
          <w:color w:val="231F20"/>
          <w:spacing w:val="-11"/>
          <w:w w:val="105"/>
        </w:rPr>
        <w:t xml:space="preserve"> </w:t>
      </w:r>
      <w:r>
        <w:rPr>
          <w:color w:val="231F20"/>
          <w:w w:val="105"/>
        </w:rPr>
        <w:t>so</w:t>
      </w:r>
      <w:r>
        <w:rPr>
          <w:color w:val="231F20"/>
          <w:spacing w:val="-10"/>
          <w:w w:val="105"/>
        </w:rPr>
        <w:t xml:space="preserve"> </w:t>
      </w:r>
      <w:r>
        <w:rPr>
          <w:color w:val="231F20"/>
          <w:w w:val="105"/>
        </w:rPr>
        <w:t>while</w:t>
      </w:r>
      <w:r>
        <w:rPr>
          <w:color w:val="231F20"/>
          <w:spacing w:val="-10"/>
          <w:w w:val="105"/>
        </w:rPr>
        <w:t xml:space="preserve"> </w:t>
      </w:r>
      <w:r>
        <w:rPr>
          <w:color w:val="231F20"/>
          <w:w w:val="105"/>
        </w:rPr>
        <w:t>whistling</w:t>
      </w:r>
      <w:r>
        <w:rPr>
          <w:color w:val="231F20"/>
          <w:spacing w:val="-11"/>
          <w:w w:val="105"/>
        </w:rPr>
        <w:t xml:space="preserve"> </w:t>
      </w:r>
      <w:r>
        <w:rPr>
          <w:color w:val="231F20"/>
          <w:w w:val="105"/>
        </w:rPr>
        <w:t>the</w:t>
      </w:r>
      <w:r>
        <w:rPr>
          <w:color w:val="231F20"/>
          <w:spacing w:val="-10"/>
          <w:w w:val="105"/>
        </w:rPr>
        <w:t xml:space="preserve"> </w:t>
      </w:r>
      <w:r>
        <w:rPr>
          <w:color w:val="231F20"/>
          <w:w w:val="105"/>
        </w:rPr>
        <w:t>Grieg</w:t>
      </w:r>
      <w:r>
        <w:rPr>
          <w:color w:val="231F20"/>
          <w:spacing w:val="-10"/>
          <w:w w:val="105"/>
        </w:rPr>
        <w:t xml:space="preserve"> </w:t>
      </w:r>
      <w:r>
        <w:rPr>
          <w:color w:val="231F20"/>
          <w:spacing w:val="-4"/>
          <w:w w:val="105"/>
        </w:rPr>
        <w:t>melody,</w:t>
      </w:r>
      <w:r>
        <w:rPr>
          <w:color w:val="231F20"/>
          <w:spacing w:val="-17"/>
          <w:w w:val="105"/>
        </w:rPr>
        <w:t xml:space="preserve"> </w:t>
      </w:r>
      <w:r>
        <w:rPr>
          <w:color w:val="231F20"/>
          <w:w w:val="105"/>
        </w:rPr>
        <w:t>thereby</w:t>
      </w:r>
      <w:r>
        <w:rPr>
          <w:color w:val="231F20"/>
          <w:spacing w:val="-10"/>
          <w:w w:val="105"/>
        </w:rPr>
        <w:t xml:space="preserve"> </w:t>
      </w:r>
      <w:r>
        <w:rPr>
          <w:color w:val="231F20"/>
          <w:w w:val="105"/>
        </w:rPr>
        <w:t>consolidating its</w:t>
      </w:r>
      <w:r>
        <w:rPr>
          <w:color w:val="231F20"/>
          <w:spacing w:val="-16"/>
          <w:w w:val="105"/>
        </w:rPr>
        <w:t xml:space="preserve"> </w:t>
      </w:r>
      <w:r>
        <w:rPr>
          <w:color w:val="231F20"/>
          <w:w w:val="105"/>
        </w:rPr>
        <w:t>status</w:t>
      </w:r>
      <w:r>
        <w:rPr>
          <w:color w:val="231F20"/>
          <w:spacing w:val="-15"/>
          <w:w w:val="105"/>
        </w:rPr>
        <w:t xml:space="preserve"> </w:t>
      </w:r>
      <w:r>
        <w:rPr>
          <w:color w:val="231F20"/>
          <w:w w:val="105"/>
        </w:rPr>
        <w:t>as</w:t>
      </w:r>
      <w:r>
        <w:rPr>
          <w:color w:val="231F20"/>
          <w:spacing w:val="-15"/>
          <w:w w:val="105"/>
        </w:rPr>
        <w:t xml:space="preserve"> </w:t>
      </w:r>
      <w:r>
        <w:rPr>
          <w:color w:val="231F20"/>
          <w:w w:val="105"/>
        </w:rPr>
        <w:t>a</w:t>
      </w:r>
      <w:r>
        <w:rPr>
          <w:color w:val="231F20"/>
          <w:spacing w:val="-15"/>
          <w:w w:val="105"/>
        </w:rPr>
        <w:t xml:space="preserve"> </w:t>
      </w:r>
      <w:r>
        <w:rPr>
          <w:color w:val="231F20"/>
          <w:w w:val="105"/>
        </w:rPr>
        <w:t>haunting</w:t>
      </w:r>
      <w:r>
        <w:rPr>
          <w:color w:val="231F20"/>
          <w:spacing w:val="-15"/>
          <w:w w:val="105"/>
        </w:rPr>
        <w:t xml:space="preserve"> </w:t>
      </w:r>
      <w:r>
        <w:rPr>
          <w:color w:val="231F20"/>
          <w:w w:val="105"/>
        </w:rPr>
        <w:t>melody</w:t>
      </w:r>
      <w:r>
        <w:rPr>
          <w:color w:val="231F20"/>
          <w:spacing w:val="-15"/>
          <w:w w:val="105"/>
        </w:rPr>
        <w:t xml:space="preserve"> </w:t>
      </w:r>
      <w:r>
        <w:rPr>
          <w:color w:val="231F20"/>
          <w:w w:val="105"/>
        </w:rPr>
        <w:t>and</w:t>
      </w:r>
      <w:r>
        <w:rPr>
          <w:color w:val="231F20"/>
          <w:spacing w:val="-15"/>
          <w:w w:val="105"/>
        </w:rPr>
        <w:t xml:space="preserve"> </w:t>
      </w:r>
      <w:r>
        <w:rPr>
          <w:color w:val="231F20"/>
          <w:w w:val="105"/>
        </w:rPr>
        <w:t>not</w:t>
      </w:r>
      <w:r>
        <w:rPr>
          <w:color w:val="231F20"/>
          <w:spacing w:val="-15"/>
          <w:w w:val="105"/>
        </w:rPr>
        <w:t xml:space="preserve"> </w:t>
      </w:r>
      <w:r>
        <w:rPr>
          <w:color w:val="231F20"/>
          <w:w w:val="105"/>
        </w:rPr>
        <w:t>simply</w:t>
      </w:r>
      <w:r>
        <w:rPr>
          <w:color w:val="231F20"/>
          <w:spacing w:val="-15"/>
          <w:w w:val="105"/>
        </w:rPr>
        <w:t xml:space="preserve"> </w:t>
      </w:r>
      <w:r>
        <w:rPr>
          <w:color w:val="231F20"/>
          <w:w w:val="105"/>
        </w:rPr>
        <w:t>a</w:t>
      </w:r>
      <w:r>
        <w:rPr>
          <w:color w:val="231F20"/>
          <w:spacing w:val="-15"/>
          <w:w w:val="105"/>
        </w:rPr>
        <w:t xml:space="preserve"> </w:t>
      </w:r>
      <w:r>
        <w:rPr>
          <w:color w:val="231F20"/>
          <w:w w:val="105"/>
        </w:rPr>
        <w:t>motif</w:t>
      </w:r>
      <w:r>
        <w:rPr>
          <w:color w:val="231F20"/>
          <w:spacing w:val="-15"/>
          <w:w w:val="105"/>
        </w:rPr>
        <w:t xml:space="preserve"> </w:t>
      </w:r>
      <w:r>
        <w:rPr>
          <w:color w:val="231F20"/>
          <w:w w:val="105"/>
        </w:rPr>
        <w:t>employed</w:t>
      </w:r>
      <w:r>
        <w:rPr>
          <w:color w:val="231F20"/>
          <w:spacing w:val="-15"/>
          <w:w w:val="105"/>
        </w:rPr>
        <w:t xml:space="preserve"> </w:t>
      </w:r>
      <w:r>
        <w:rPr>
          <w:color w:val="231F20"/>
          <w:w w:val="105"/>
        </w:rPr>
        <w:t>as</w:t>
      </w:r>
      <w:r>
        <w:rPr>
          <w:color w:val="231F20"/>
          <w:spacing w:val="-15"/>
          <w:w w:val="105"/>
        </w:rPr>
        <w:t xml:space="preserve"> </w:t>
      </w:r>
      <w:r>
        <w:rPr>
          <w:color w:val="231F20"/>
          <w:w w:val="105"/>
        </w:rPr>
        <w:t>a</w:t>
      </w:r>
      <w:r>
        <w:rPr>
          <w:color w:val="231F20"/>
          <w:spacing w:val="-15"/>
          <w:w w:val="105"/>
        </w:rPr>
        <w:t xml:space="preserve"> </w:t>
      </w:r>
      <w:r>
        <w:rPr>
          <w:color w:val="231F20"/>
          <w:w w:val="105"/>
        </w:rPr>
        <w:t>stalk-</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38" w:line="271" w:lineRule="auto"/>
        <w:ind w:left="122" w:right="105"/>
        <w:jc w:val="both"/>
      </w:pPr>
      <w:r>
        <w:rPr>
          <w:color w:val="231F20"/>
          <w:spacing w:val="-1"/>
          <w:w w:val="104"/>
        </w:rPr>
        <w:lastRenderedPageBreak/>
        <w:t>in</w:t>
      </w:r>
      <w:r>
        <w:rPr>
          <w:color w:val="231F20"/>
          <w:w w:val="104"/>
        </w:rPr>
        <w:t>g</w:t>
      </w:r>
      <w:r>
        <w:rPr>
          <w:color w:val="231F20"/>
          <w:spacing w:val="-9"/>
        </w:rPr>
        <w:t xml:space="preserve"> </w:t>
      </w:r>
      <w:r>
        <w:rPr>
          <w:color w:val="231F20"/>
          <w:spacing w:val="-1"/>
          <w:w w:val="97"/>
        </w:rPr>
        <w:t>devic</w:t>
      </w:r>
      <w:r>
        <w:rPr>
          <w:color w:val="231F20"/>
          <w:spacing w:val="-6"/>
          <w:w w:val="97"/>
        </w:rPr>
        <w:t>e</w:t>
      </w:r>
      <w:r>
        <w:rPr>
          <w:color w:val="231F20"/>
          <w:spacing w:val="-1"/>
        </w:rPr>
        <w:t>.</w:t>
      </w:r>
      <w:r>
        <w:rPr>
          <w:color w:val="231F20"/>
          <w:w w:val="103"/>
          <w:position w:val="7"/>
          <w:sz w:val="13"/>
        </w:rPr>
        <w:t>4</w:t>
      </w:r>
      <w:r>
        <w:rPr>
          <w:color w:val="231F20"/>
          <w:spacing w:val="8"/>
          <w:position w:val="7"/>
          <w:sz w:val="13"/>
        </w:rPr>
        <w:t xml:space="preserve"> </w:t>
      </w:r>
      <w:r>
        <w:rPr>
          <w:color w:val="231F20"/>
          <w:spacing w:val="-1"/>
          <w:w w:val="104"/>
        </w:rPr>
        <w:t>Moreove</w:t>
      </w:r>
      <w:r>
        <w:rPr>
          <w:color w:val="231F20"/>
          <w:spacing w:val="-21"/>
          <w:w w:val="104"/>
        </w:rPr>
        <w:t>r</w:t>
      </w:r>
      <w:r>
        <w:rPr>
          <w:color w:val="231F20"/>
        </w:rPr>
        <w:t>,</w:t>
      </w:r>
      <w:r>
        <w:rPr>
          <w:color w:val="231F20"/>
          <w:spacing w:val="-17"/>
        </w:rPr>
        <w:t xml:space="preserve"> </w:t>
      </w:r>
      <w:r>
        <w:rPr>
          <w:color w:val="231F20"/>
          <w:spacing w:val="-1"/>
          <w:w w:val="105"/>
        </w:rPr>
        <w:t>h</w:t>
      </w:r>
      <w:r>
        <w:rPr>
          <w:color w:val="231F20"/>
          <w:w w:val="105"/>
        </w:rPr>
        <w:t>e</w:t>
      </w:r>
      <w:r>
        <w:rPr>
          <w:color w:val="231F20"/>
          <w:spacing w:val="-9"/>
        </w:rPr>
        <w:t xml:space="preserve"> </w:t>
      </w:r>
      <w:r>
        <w:rPr>
          <w:color w:val="231F20"/>
          <w:spacing w:val="-1"/>
          <w:w w:val="101"/>
        </w:rPr>
        <w:t>presse</w:t>
      </w:r>
      <w:r>
        <w:rPr>
          <w:color w:val="231F20"/>
          <w:w w:val="101"/>
        </w:rPr>
        <w:t>s</w:t>
      </w:r>
      <w:r>
        <w:rPr>
          <w:color w:val="231F20"/>
          <w:spacing w:val="-9"/>
        </w:rPr>
        <w:t xml:space="preserve"> </w:t>
      </w:r>
      <w:r>
        <w:rPr>
          <w:color w:val="231F20"/>
          <w:spacing w:val="-1"/>
          <w:w w:val="104"/>
        </w:rPr>
        <w:t>hi</w:t>
      </w:r>
      <w:r>
        <w:rPr>
          <w:color w:val="231F20"/>
          <w:w w:val="104"/>
        </w:rPr>
        <w:t>s</w:t>
      </w:r>
      <w:r>
        <w:rPr>
          <w:color w:val="231F20"/>
          <w:spacing w:val="-9"/>
        </w:rPr>
        <w:t xml:space="preserve"> </w:t>
      </w:r>
      <w:r>
        <w:rPr>
          <w:color w:val="231F20"/>
          <w:spacing w:val="-1"/>
          <w:w w:val="96"/>
        </w:rPr>
        <w:t>cas</w:t>
      </w:r>
      <w:r>
        <w:rPr>
          <w:color w:val="231F20"/>
          <w:w w:val="96"/>
        </w:rPr>
        <w:t>e</w:t>
      </w:r>
      <w:r>
        <w:rPr>
          <w:color w:val="231F20"/>
          <w:spacing w:val="-9"/>
        </w:rPr>
        <w:t xml:space="preserve"> </w:t>
      </w:r>
      <w:r>
        <w:rPr>
          <w:color w:val="231F20"/>
          <w:spacing w:val="-1"/>
          <w:w w:val="102"/>
        </w:rPr>
        <w:t>whil</w:t>
      </w:r>
      <w:r>
        <w:rPr>
          <w:color w:val="231F20"/>
          <w:w w:val="102"/>
        </w:rPr>
        <w:t>e</w:t>
      </w:r>
      <w:r>
        <w:rPr>
          <w:color w:val="231F20"/>
          <w:spacing w:val="-9"/>
        </w:rPr>
        <w:t xml:space="preserve"> </w:t>
      </w:r>
      <w:r>
        <w:rPr>
          <w:color w:val="231F20"/>
          <w:spacing w:val="-1"/>
          <w:w w:val="105"/>
        </w:rPr>
        <w:t>writin</w:t>
      </w:r>
      <w:r>
        <w:rPr>
          <w:color w:val="231F20"/>
          <w:w w:val="105"/>
        </w:rPr>
        <w:t>g</w:t>
      </w:r>
      <w:r>
        <w:rPr>
          <w:color w:val="231F20"/>
          <w:spacing w:val="-9"/>
        </w:rPr>
        <w:t xml:space="preserve"> </w:t>
      </w:r>
      <w:r>
        <w:rPr>
          <w:color w:val="231F20"/>
        </w:rPr>
        <w:t>a</w:t>
      </w:r>
      <w:r>
        <w:rPr>
          <w:color w:val="231F20"/>
          <w:spacing w:val="-9"/>
        </w:rPr>
        <w:t xml:space="preserve"> </w:t>
      </w:r>
      <w:r>
        <w:rPr>
          <w:color w:val="231F20"/>
          <w:spacing w:val="-1"/>
          <w:w w:val="101"/>
        </w:rPr>
        <w:t>messag</w:t>
      </w:r>
      <w:r>
        <w:rPr>
          <w:color w:val="231F20"/>
          <w:w w:val="101"/>
        </w:rPr>
        <w:t>e</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3"/>
        </w:rPr>
        <w:t xml:space="preserve">ends </w:t>
      </w:r>
      <w:r>
        <w:rPr>
          <w:color w:val="231F20"/>
          <w:spacing w:val="-1"/>
          <w:w w:val="106"/>
        </w:rPr>
        <w:t>wit</w:t>
      </w:r>
      <w:r>
        <w:rPr>
          <w:color w:val="231F20"/>
          <w:w w:val="106"/>
        </w:rPr>
        <w:t>h</w:t>
      </w:r>
      <w:r>
        <w:rPr>
          <w:color w:val="231F20"/>
        </w:rPr>
        <w:t xml:space="preserve"> </w:t>
      </w:r>
      <w:r>
        <w:rPr>
          <w:color w:val="231F20"/>
          <w:spacing w:val="-1"/>
          <w:w w:val="109"/>
        </w:rPr>
        <w:t>th</w:t>
      </w:r>
      <w:r>
        <w:rPr>
          <w:color w:val="231F20"/>
          <w:w w:val="109"/>
        </w:rPr>
        <w:t>e</w:t>
      </w:r>
      <w:r>
        <w:rPr>
          <w:color w:val="231F20"/>
        </w:rPr>
        <w:t xml:space="preserve"> </w:t>
      </w:r>
      <w:r>
        <w:rPr>
          <w:color w:val="231F20"/>
          <w:spacing w:val="-1"/>
          <w:w w:val="102"/>
        </w:rPr>
        <w:t>enigmati</w:t>
      </w:r>
      <w:r>
        <w:rPr>
          <w:color w:val="231F20"/>
          <w:w w:val="102"/>
        </w:rPr>
        <w:t>c</w:t>
      </w:r>
      <w:r>
        <w:rPr>
          <w:color w:val="231F20"/>
        </w:rPr>
        <w:t xml:space="preserve"> </w:t>
      </w:r>
      <w:r>
        <w:rPr>
          <w:color w:val="231F20"/>
          <w:spacing w:val="-1"/>
          <w:w w:val="103"/>
        </w:rPr>
        <w:t>signifie</w:t>
      </w:r>
      <w:r>
        <w:rPr>
          <w:color w:val="231F20"/>
          <w:w w:val="103"/>
        </w:rPr>
        <w:t>r</w:t>
      </w:r>
      <w:r>
        <w:rPr>
          <w:color w:val="231F20"/>
        </w:rPr>
        <w:t xml:space="preserve"> </w:t>
      </w:r>
      <w:r>
        <w:rPr>
          <w:i/>
          <w:color w:val="231F20"/>
          <w:spacing w:val="-1"/>
        </w:rPr>
        <w:t>E</w:t>
      </w:r>
      <w:r>
        <w:rPr>
          <w:i/>
          <w:color w:val="231F20"/>
        </w:rPr>
        <w:t xml:space="preserve">n </w:t>
      </w:r>
      <w:r>
        <w:rPr>
          <w:color w:val="231F20"/>
          <w:spacing w:val="-1"/>
          <w:w w:val="107"/>
        </w:rPr>
        <w:t>(th</w:t>
      </w:r>
      <w:r>
        <w:rPr>
          <w:color w:val="231F20"/>
          <w:w w:val="107"/>
        </w:rPr>
        <w:t>e</w:t>
      </w:r>
      <w:r>
        <w:rPr>
          <w:color w:val="231F20"/>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rPr>
        <w:t xml:space="preserve"> </w:t>
      </w:r>
      <w:r>
        <w:rPr>
          <w:color w:val="231F20"/>
          <w:spacing w:val="-1"/>
          <w:w w:val="101"/>
        </w:rPr>
        <w:t>syllabl</w:t>
      </w:r>
      <w:r>
        <w:rPr>
          <w:color w:val="231F20"/>
          <w:w w:val="101"/>
        </w:rPr>
        <w:t>e</w:t>
      </w:r>
      <w:r>
        <w:rPr>
          <w:color w:val="231F20"/>
        </w:rPr>
        <w:t xml:space="preserve"> </w:t>
      </w:r>
      <w:r>
        <w:rPr>
          <w:color w:val="231F20"/>
          <w:spacing w:val="-1"/>
        </w:rPr>
        <w:t>o</w:t>
      </w:r>
      <w:r>
        <w:rPr>
          <w:color w:val="231F20"/>
        </w:rPr>
        <w:t xml:space="preserve">f </w:t>
      </w:r>
      <w:r>
        <w:rPr>
          <w:i/>
          <w:color w:val="231F20"/>
          <w:spacing w:val="-1"/>
        </w:rPr>
        <w:t>Ende</w:t>
      </w:r>
      <w:r>
        <w:rPr>
          <w:color w:val="231F20"/>
          <w:w w:val="99"/>
        </w:rPr>
        <w:t xml:space="preserve">) </w:t>
      </w:r>
      <w:r>
        <w:rPr>
          <w:color w:val="231F20"/>
          <w:spacing w:val="-1"/>
          <w:w w:val="108"/>
        </w:rPr>
        <w:t>bu</w:t>
      </w:r>
      <w:r>
        <w:rPr>
          <w:color w:val="231F20"/>
          <w:w w:val="108"/>
        </w:rPr>
        <w:t>t</w:t>
      </w:r>
      <w:r>
        <w:rPr>
          <w:color w:val="231F20"/>
        </w:rPr>
        <w:t xml:space="preserve"> </w:t>
      </w:r>
      <w:r>
        <w:rPr>
          <w:color w:val="231F20"/>
          <w:spacing w:val="-1"/>
          <w:w w:val="106"/>
        </w:rPr>
        <w:t>her</w:t>
      </w:r>
      <w:r>
        <w:rPr>
          <w:color w:val="231F20"/>
          <w:w w:val="106"/>
        </w:rPr>
        <w:t>e</w:t>
      </w:r>
      <w:r>
        <w:rPr>
          <w:color w:val="231F20"/>
        </w:rPr>
        <w:t xml:space="preserve"> </w:t>
      </w:r>
      <w:r>
        <w:rPr>
          <w:color w:val="231F20"/>
          <w:spacing w:val="-1"/>
          <w:w w:val="104"/>
        </w:rPr>
        <w:t xml:space="preserve">broken </w:t>
      </w:r>
      <w:r>
        <w:rPr>
          <w:color w:val="231F20"/>
          <w:spacing w:val="-1"/>
          <w:w w:val="99"/>
        </w:rPr>
        <w:t>of</w:t>
      </w:r>
      <w:r>
        <w:rPr>
          <w:color w:val="231F20"/>
          <w:w w:val="99"/>
        </w:rPr>
        <w:t>f</w:t>
      </w:r>
      <w:r>
        <w:rPr>
          <w:color w:val="231F20"/>
          <w:spacing w:val="8"/>
          <w:w w:val="99"/>
        </w:rPr>
        <w:t xml:space="preserve"> </w:t>
      </w:r>
      <w:r>
        <w:rPr>
          <w:color w:val="231F20"/>
          <w:spacing w:val="-1"/>
          <w:w w:val="105"/>
        </w:rPr>
        <w:t>b</w:t>
      </w:r>
      <w:r>
        <w:rPr>
          <w:color w:val="231F20"/>
          <w:w w:val="105"/>
        </w:rPr>
        <w:t>y</w:t>
      </w:r>
      <w:r>
        <w:rPr>
          <w:color w:val="231F20"/>
          <w:spacing w:val="8"/>
        </w:rPr>
        <w:t xml:space="preserve"> </w:t>
      </w:r>
      <w:r>
        <w:rPr>
          <w:color w:val="231F20"/>
          <w:spacing w:val="-1"/>
          <w:w w:val="101"/>
        </w:rPr>
        <w:t>shado</w:t>
      </w:r>
      <w:r>
        <w:rPr>
          <w:color w:val="231F20"/>
          <w:w w:val="101"/>
        </w:rPr>
        <w:t>w</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rPr>
        <w:t>le</w:t>
      </w:r>
      <w:r>
        <w:rPr>
          <w:color w:val="231F20"/>
          <w:spacing w:val="-3"/>
        </w:rPr>
        <w:t>a</w:t>
      </w:r>
      <w:r>
        <w:rPr>
          <w:color w:val="231F20"/>
          <w:spacing w:val="-1"/>
        </w:rPr>
        <w:t>v</w:t>
      </w:r>
      <w:r>
        <w:rPr>
          <w:color w:val="231F20"/>
        </w:rPr>
        <w:t>e</w:t>
      </w:r>
      <w:r>
        <w:rPr>
          <w:color w:val="231F20"/>
          <w:spacing w:val="8"/>
        </w:rPr>
        <w:t xml:space="preserve"> </w:t>
      </w:r>
      <w:r>
        <w:rPr>
          <w:color w:val="231F20"/>
          <w:spacing w:val="-1"/>
          <w:w w:val="105"/>
        </w:rPr>
        <w:t>wha</w:t>
      </w:r>
      <w:r>
        <w:rPr>
          <w:color w:val="231F20"/>
          <w:w w:val="105"/>
        </w:rPr>
        <w:t>t</w:t>
      </w:r>
      <w:r>
        <w:rPr>
          <w:color w:val="231F20"/>
          <w:spacing w:val="8"/>
        </w:rPr>
        <w:t xml:space="preserve"> </w:t>
      </w:r>
      <w:r>
        <w:rPr>
          <w:color w:val="231F20"/>
        </w:rPr>
        <w:t>.</w:t>
      </w:r>
      <w:r>
        <w:rPr>
          <w:color w:val="231F20"/>
          <w:spacing w:val="-9"/>
        </w:rPr>
        <w:t xml:space="preserve"> </w:t>
      </w:r>
      <w:r>
        <w:rPr>
          <w:color w:val="231F20"/>
        </w:rPr>
        <w:t>.</w:t>
      </w:r>
      <w:r>
        <w:rPr>
          <w:color w:val="231F20"/>
          <w:spacing w:val="-9"/>
        </w:rPr>
        <w:t xml:space="preserve"> </w:t>
      </w:r>
      <w:r>
        <w:rPr>
          <w:color w:val="231F20"/>
        </w:rPr>
        <w:t>.</w:t>
      </w:r>
      <w:r>
        <w:rPr>
          <w:color w:val="231F20"/>
          <w:spacing w:val="-7"/>
        </w:rPr>
        <w:t xml:space="preserve"> </w:t>
      </w:r>
      <w:r>
        <w:rPr>
          <w:color w:val="231F20"/>
          <w:spacing w:val="-1"/>
          <w:w w:val="102"/>
        </w:rPr>
        <w:t>“Es”</w:t>
      </w:r>
      <w:r>
        <w:rPr>
          <w:color w:val="231F20"/>
          <w:w w:val="102"/>
        </w:rPr>
        <w:t>?</w:t>
      </w:r>
      <w:r>
        <w:rPr>
          <w:color w:val="231F20"/>
          <w:spacing w:val="1"/>
        </w:rPr>
        <w:t xml:space="preserve"> </w:t>
      </w:r>
      <w:r>
        <w:rPr>
          <w:color w:val="231F20"/>
          <w:spacing w:val="-1"/>
          <w:w w:val="99"/>
        </w:rPr>
        <w:t>A</w:t>
      </w:r>
      <w:r>
        <w:rPr>
          <w:color w:val="231F20"/>
          <w:w w:val="99"/>
        </w:rPr>
        <w:t>s</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3"/>
        </w:rPr>
        <w:t>graphologis</w:t>
      </w:r>
      <w:r>
        <w:rPr>
          <w:color w:val="231F20"/>
          <w:w w:val="103"/>
        </w:rPr>
        <w:t>t</w:t>
      </w:r>
      <w:r>
        <w:rPr>
          <w:color w:val="231F20"/>
          <w:spacing w:val="8"/>
        </w:rPr>
        <w:t xml:space="preserve"> </w:t>
      </w:r>
      <w:r>
        <w:rPr>
          <w:color w:val="231F20"/>
          <w:spacing w:val="-1"/>
          <w:w w:val="102"/>
        </w:rPr>
        <w:t>consulte</w:t>
      </w:r>
      <w:r>
        <w:rPr>
          <w:color w:val="231F20"/>
          <w:w w:val="102"/>
        </w:rPr>
        <w:t>d</w:t>
      </w:r>
      <w:r>
        <w:rPr>
          <w:color w:val="231F20"/>
          <w:spacing w:val="8"/>
        </w:rPr>
        <w:t xml:space="preserve"> </w:t>
      </w:r>
      <w:r>
        <w:rPr>
          <w:color w:val="231F20"/>
          <w:spacing w:val="-1"/>
          <w:w w:val="106"/>
        </w:rPr>
        <w:t xml:space="preserve">later </w:t>
      </w:r>
      <w:r>
        <w:rPr>
          <w:color w:val="231F20"/>
          <w:spacing w:val="-1"/>
          <w:w w:val="101"/>
        </w:rPr>
        <w:t>explain</w:t>
      </w:r>
      <w:r>
        <w:rPr>
          <w:color w:val="231F20"/>
          <w:spacing w:val="-8"/>
          <w:w w:val="101"/>
        </w:rPr>
        <w:t>s</w:t>
      </w:r>
      <w:r>
        <w:rPr>
          <w:color w:val="231F20"/>
        </w:rPr>
        <w:t>,</w:t>
      </w:r>
      <w:r>
        <w:rPr>
          <w:color w:val="231F20"/>
          <w:spacing w:val="-4"/>
        </w:rPr>
        <w:t xml:space="preserve"> </w:t>
      </w:r>
      <w:r>
        <w:rPr>
          <w:color w:val="231F20"/>
          <w:spacing w:val="-1"/>
          <w:w w:val="105"/>
        </w:rPr>
        <w:t>“Th</w:t>
      </w:r>
      <w:r>
        <w:rPr>
          <w:color w:val="231F20"/>
          <w:w w:val="105"/>
        </w:rPr>
        <w:t>e</w:t>
      </w:r>
      <w:r>
        <w:rPr>
          <w:color w:val="231F20"/>
          <w:spacing w:val="10"/>
        </w:rPr>
        <w:t xml:space="preserve"> </w:t>
      </w:r>
      <w:r>
        <w:rPr>
          <w:color w:val="231F20"/>
          <w:spacing w:val="-1"/>
          <w:w w:val="104"/>
        </w:rPr>
        <w:t>broke</w:t>
      </w:r>
      <w:r>
        <w:rPr>
          <w:color w:val="231F20"/>
          <w:w w:val="104"/>
        </w:rPr>
        <w:t>n</w:t>
      </w:r>
      <w:r>
        <w:rPr>
          <w:color w:val="231F20"/>
          <w:spacing w:val="10"/>
        </w:rPr>
        <w:t xml:space="preserve"> </w:t>
      </w:r>
      <w:r>
        <w:rPr>
          <w:color w:val="231F20"/>
          <w:spacing w:val="-1"/>
          <w:w w:val="108"/>
        </w:rPr>
        <w:t>lette</w:t>
      </w:r>
      <w:r>
        <w:rPr>
          <w:color w:val="231F20"/>
          <w:spacing w:val="-3"/>
          <w:w w:val="108"/>
        </w:rPr>
        <w:t>r</w:t>
      </w:r>
      <w:r>
        <w:rPr>
          <w:color w:val="231F20"/>
          <w:w w:val="99"/>
        </w:rPr>
        <w:t>s</w:t>
      </w:r>
      <w:r>
        <w:rPr>
          <w:color w:val="231F20"/>
          <w:spacing w:val="10"/>
        </w:rPr>
        <w:t xml:space="preserve"> </w:t>
      </w:r>
      <w:r>
        <w:rPr>
          <w:color w:val="231F20"/>
          <w:spacing w:val="-1"/>
          <w:w w:val="102"/>
        </w:rPr>
        <w:t>revea</w:t>
      </w:r>
      <w:r>
        <w:rPr>
          <w:color w:val="231F20"/>
          <w:w w:val="102"/>
        </w:rPr>
        <w:t>l</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4"/>
        </w:rPr>
        <w:t>pe</w:t>
      </w:r>
      <w:r>
        <w:rPr>
          <w:color w:val="231F20"/>
          <w:spacing w:val="-3"/>
          <w:w w:val="104"/>
        </w:rPr>
        <w:t>r</w:t>
      </w:r>
      <w:r>
        <w:rPr>
          <w:color w:val="231F20"/>
          <w:spacing w:val="-1"/>
          <w:w w:val="105"/>
        </w:rPr>
        <w:t>sonalit</w:t>
      </w:r>
      <w:r>
        <w:rPr>
          <w:color w:val="231F20"/>
          <w:w w:val="105"/>
        </w:rPr>
        <w:t>y</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5"/>
        </w:rPr>
        <w:t>a</w:t>
      </w:r>
      <w:r>
        <w:rPr>
          <w:color w:val="231F20"/>
          <w:w w:val="105"/>
        </w:rPr>
        <w:t>n</w:t>
      </w:r>
      <w:r>
        <w:rPr>
          <w:color w:val="231F20"/>
          <w:spacing w:val="10"/>
        </w:rPr>
        <w:t xml:space="preserve"> </w:t>
      </w:r>
      <w:r>
        <w:rPr>
          <w:color w:val="231F20"/>
          <w:spacing w:val="-1"/>
          <w:w w:val="102"/>
        </w:rPr>
        <w:t>acto</w:t>
      </w:r>
      <w:r>
        <w:rPr>
          <w:color w:val="231F20"/>
          <w:spacing w:val="-21"/>
          <w:w w:val="102"/>
        </w:rPr>
        <w:t>r</w:t>
      </w:r>
      <w:r>
        <w:rPr>
          <w:color w:val="231F20"/>
          <w:spacing w:val="-8"/>
        </w:rPr>
        <w:t>,</w:t>
      </w:r>
      <w:r>
        <w:rPr>
          <w:color w:val="231F20"/>
          <w:w w:val="112"/>
        </w:rPr>
        <w:t>”</w:t>
      </w:r>
      <w:r>
        <w:rPr>
          <w:color w:val="231F20"/>
          <w:spacing w:val="3"/>
        </w:rPr>
        <w:t xml:space="preserve"> </w:t>
      </w:r>
      <w:r>
        <w:rPr>
          <w:color w:val="231F20"/>
          <w:spacing w:val="-1"/>
          <w:w w:val="102"/>
        </w:rPr>
        <w:t>Lorr</w:t>
      </w:r>
      <w:r>
        <w:rPr>
          <w:color w:val="231F20"/>
          <w:spacing w:val="-6"/>
          <w:w w:val="102"/>
        </w:rPr>
        <w:t>e</w:t>
      </w:r>
      <w:r>
        <w:rPr>
          <w:color w:val="231F20"/>
        </w:rPr>
        <w:t>,</w:t>
      </w:r>
      <w:r>
        <w:rPr>
          <w:color w:val="231F20"/>
          <w:spacing w:val="3"/>
        </w:rPr>
        <w:t xml:space="preserve"> </w:t>
      </w:r>
      <w:r>
        <w:rPr>
          <w:color w:val="231F20"/>
          <w:spacing w:val="-1"/>
        </w:rPr>
        <w:t xml:space="preserve">of </w:t>
      </w:r>
      <w:r>
        <w:rPr>
          <w:color w:val="231F20"/>
          <w:spacing w:val="-1"/>
          <w:w w:val="103"/>
        </w:rPr>
        <w:t>cou</w:t>
      </w:r>
      <w:r>
        <w:rPr>
          <w:color w:val="231F20"/>
          <w:spacing w:val="-3"/>
          <w:w w:val="103"/>
        </w:rPr>
        <w:t>r</w:t>
      </w:r>
      <w:r>
        <w:rPr>
          <w:color w:val="231F20"/>
          <w:spacing w:val="-1"/>
          <w:w w:val="99"/>
        </w:rPr>
        <w:t>s</w:t>
      </w:r>
      <w:r>
        <w:rPr>
          <w:color w:val="231F20"/>
          <w:spacing w:val="-6"/>
          <w:w w:val="99"/>
        </w:rPr>
        <w:t>e</w:t>
      </w:r>
      <w:r>
        <w:rPr>
          <w:color w:val="231F20"/>
          <w:w w:val="99"/>
        </w:rPr>
        <w:t>,</w:t>
      </w:r>
      <w:r>
        <w:rPr>
          <w:color w:val="231F20"/>
          <w:spacing w:val="-17"/>
          <w:w w:val="99"/>
        </w:rPr>
        <w:t xml:space="preserve"> </w:t>
      </w:r>
      <w:r>
        <w:rPr>
          <w:color w:val="231F20"/>
          <w:spacing w:val="-1"/>
          <w:w w:val="108"/>
        </w:rPr>
        <w:t>bu</w:t>
      </w:r>
      <w:r>
        <w:rPr>
          <w:color w:val="231F20"/>
          <w:w w:val="108"/>
        </w:rPr>
        <w:t>t</w:t>
      </w:r>
      <w:r>
        <w:rPr>
          <w:color w:val="231F20"/>
          <w:spacing w:val="-10"/>
        </w:rPr>
        <w:t xml:space="preserve"> </w:t>
      </w:r>
      <w:r>
        <w:rPr>
          <w:color w:val="231F20"/>
          <w:spacing w:val="-1"/>
        </w:rPr>
        <w:t>als</w:t>
      </w:r>
      <w:r>
        <w:rPr>
          <w:color w:val="231F20"/>
        </w:rPr>
        <w:t>o</w:t>
      </w:r>
      <w:r>
        <w:rPr>
          <w:color w:val="231F20"/>
          <w:spacing w:val="-10"/>
        </w:rPr>
        <w:t xml:space="preserve"> </w:t>
      </w:r>
      <w:r>
        <w:rPr>
          <w:color w:val="231F20"/>
          <w:spacing w:val="-1"/>
          <w:w w:val="105"/>
        </w:rPr>
        <w:t>anyon</w:t>
      </w:r>
      <w:r>
        <w:rPr>
          <w:color w:val="231F20"/>
          <w:w w:val="105"/>
        </w:rPr>
        <w:t>e</w:t>
      </w:r>
      <w:r>
        <w:rPr>
          <w:color w:val="231F20"/>
          <w:spacing w:val="-10"/>
        </w:rPr>
        <w:t xml:space="preserve"> </w:t>
      </w:r>
      <w:r>
        <w:rPr>
          <w:color w:val="231F20"/>
          <w:spacing w:val="-1"/>
          <w:w w:val="102"/>
        </w:rPr>
        <w:t>whos</w:t>
      </w:r>
      <w:r>
        <w:rPr>
          <w:color w:val="231F20"/>
          <w:w w:val="102"/>
        </w:rPr>
        <w:t>e</w:t>
      </w:r>
      <w:r>
        <w:rPr>
          <w:color w:val="231F20"/>
          <w:spacing w:val="-10"/>
        </w:rPr>
        <w:t xml:space="preserve"> </w:t>
      </w:r>
      <w:r>
        <w:rPr>
          <w:color w:val="231F20"/>
          <w:spacing w:val="-1"/>
        </w:rPr>
        <w:t>speec</w:t>
      </w:r>
      <w:r>
        <w:rPr>
          <w:color w:val="231F20"/>
        </w:rPr>
        <w:t>h</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4"/>
        </w:rPr>
        <w:t>prompte</w:t>
      </w:r>
      <w:r>
        <w:rPr>
          <w:color w:val="231F20"/>
          <w:w w:val="104"/>
        </w:rPr>
        <w:t>d</w:t>
      </w:r>
      <w:r>
        <w:rPr>
          <w:color w:val="231F20"/>
          <w:spacing w:val="-10"/>
        </w:rPr>
        <w:t xml:space="preserve"> </w:t>
      </w:r>
      <w:r>
        <w:rPr>
          <w:color w:val="231F20"/>
          <w:spacing w:val="-1"/>
          <w:w w:val="106"/>
        </w:rPr>
        <w:t>o</w:t>
      </w:r>
      <w:r>
        <w:rPr>
          <w:color w:val="231F20"/>
          <w:w w:val="106"/>
        </w:rPr>
        <w:t>r</w:t>
      </w:r>
      <w:r>
        <w:rPr>
          <w:color w:val="231F20"/>
          <w:spacing w:val="-10"/>
        </w:rPr>
        <w:t xml:space="preserve"> </w:t>
      </w:r>
      <w:r>
        <w:rPr>
          <w:color w:val="231F20"/>
          <w:spacing w:val="-1"/>
          <w:w w:val="104"/>
        </w:rPr>
        <w:t>otherwis</w:t>
      </w:r>
      <w:r>
        <w:rPr>
          <w:color w:val="231F20"/>
          <w:w w:val="104"/>
        </w:rPr>
        <w:t>e</w:t>
      </w:r>
      <w:r>
        <w:rPr>
          <w:color w:val="231F20"/>
          <w:spacing w:val="-10"/>
        </w:rPr>
        <w:t xml:space="preserve"> </w:t>
      </w:r>
      <w:r>
        <w:rPr>
          <w:color w:val="231F20"/>
          <w:spacing w:val="-1"/>
          <w:w w:val="98"/>
        </w:rPr>
        <w:t>displace</w:t>
      </w:r>
      <w:r>
        <w:rPr>
          <w:color w:val="231F20"/>
          <w:w w:val="98"/>
        </w:rPr>
        <w:t>d</w:t>
      </w:r>
      <w:r>
        <w:rPr>
          <w:color w:val="231F20"/>
          <w:spacing w:val="-10"/>
        </w:rPr>
        <w:t xml:space="preserve"> </w:t>
      </w:r>
      <w:r>
        <w:rPr>
          <w:color w:val="231F20"/>
          <w:spacing w:val="-1"/>
          <w:w w:val="105"/>
        </w:rPr>
        <w:t xml:space="preserve">by </w:t>
      </w:r>
      <w:r>
        <w:rPr>
          <w:color w:val="231F20"/>
          <w:w w:val="109"/>
        </w:rPr>
        <w:t>the</w:t>
      </w:r>
      <w:r>
        <w:rPr>
          <w:color w:val="231F20"/>
        </w:rPr>
        <w:t xml:space="preserve"> </w:t>
      </w:r>
      <w:r>
        <w:rPr>
          <w:color w:val="231F20"/>
          <w:spacing w:val="-23"/>
        </w:rPr>
        <w:t xml:space="preserve"> </w:t>
      </w:r>
      <w:r>
        <w:rPr>
          <w:color w:val="231F20"/>
          <w:w w:val="102"/>
        </w:rPr>
        <w:t>words</w:t>
      </w:r>
      <w:r>
        <w:rPr>
          <w:color w:val="231F20"/>
        </w:rPr>
        <w:t xml:space="preserve"> </w:t>
      </w:r>
      <w:r>
        <w:rPr>
          <w:color w:val="231F20"/>
          <w:spacing w:val="-23"/>
        </w:rPr>
        <w:t xml:space="preserve"> </w:t>
      </w:r>
      <w:r>
        <w:rPr>
          <w:color w:val="231F20"/>
        </w:rPr>
        <w:t xml:space="preserve">of </w:t>
      </w:r>
      <w:r>
        <w:rPr>
          <w:color w:val="231F20"/>
          <w:spacing w:val="-23"/>
        </w:rPr>
        <w:t xml:space="preserve"> </w:t>
      </w:r>
      <w:r>
        <w:rPr>
          <w:color w:val="231F20"/>
          <w:w w:val="108"/>
        </w:rPr>
        <w:t>othe</w:t>
      </w:r>
      <w:r>
        <w:rPr>
          <w:color w:val="231F20"/>
          <w:spacing w:val="-2"/>
          <w:w w:val="108"/>
        </w:rPr>
        <w:t>r</w:t>
      </w:r>
      <w:r>
        <w:rPr>
          <w:color w:val="231F20"/>
          <w:spacing w:val="-7"/>
          <w:w w:val="99"/>
        </w:rPr>
        <w:t>s</w:t>
      </w:r>
      <w:r>
        <w:rPr>
          <w:color w:val="231F20"/>
        </w:rPr>
        <w:t>.</w:t>
      </w:r>
      <w:r>
        <w:rPr>
          <w:color w:val="231F20"/>
          <w:spacing w:val="12"/>
        </w:rPr>
        <w:t xml:space="preserve"> </w:t>
      </w:r>
      <w:r>
        <w:rPr>
          <w:color w:val="231F20"/>
          <w:w w:val="103"/>
        </w:rPr>
        <w:t>And</w:t>
      </w:r>
      <w:r>
        <w:rPr>
          <w:color w:val="231F20"/>
        </w:rPr>
        <w:t xml:space="preserve"> </w:t>
      </w:r>
      <w:r>
        <w:rPr>
          <w:color w:val="231F20"/>
          <w:spacing w:val="-23"/>
        </w:rPr>
        <w:t xml:space="preserve"> </w:t>
      </w:r>
      <w:r>
        <w:rPr>
          <w:color w:val="231F20"/>
          <w:w w:val="105"/>
        </w:rPr>
        <w:t>remembe</w:t>
      </w:r>
      <w:r>
        <w:rPr>
          <w:color w:val="231F20"/>
          <w:spacing w:val="-20"/>
          <w:w w:val="105"/>
        </w:rPr>
        <w:t>r</w:t>
      </w:r>
      <w:r>
        <w:rPr>
          <w:color w:val="231F20"/>
        </w:rPr>
        <w:t>,</w:t>
      </w:r>
      <w:r>
        <w:rPr>
          <w:color w:val="231F20"/>
          <w:spacing w:val="19"/>
        </w:rPr>
        <w:t xml:space="preserve"> </w:t>
      </w:r>
      <w:r>
        <w:rPr>
          <w:color w:val="231F20"/>
          <w:w w:val="102"/>
        </w:rPr>
        <w:t>Lorre</w:t>
      </w:r>
      <w:r>
        <w:rPr>
          <w:color w:val="231F20"/>
        </w:rPr>
        <w:t xml:space="preserve"> </w:t>
      </w:r>
      <w:r>
        <w:rPr>
          <w:color w:val="231F20"/>
          <w:spacing w:val="-23"/>
        </w:rPr>
        <w:t xml:space="preserve"> </w:t>
      </w:r>
      <w:r>
        <w:rPr>
          <w:color w:val="231F20"/>
        </w:rPr>
        <w:t xml:space="preserve">could </w:t>
      </w:r>
      <w:r>
        <w:rPr>
          <w:color w:val="231F20"/>
          <w:spacing w:val="-23"/>
        </w:rPr>
        <w:t xml:space="preserve"> </w:t>
      </w:r>
      <w:r>
        <w:rPr>
          <w:color w:val="231F20"/>
          <w:w w:val="108"/>
        </w:rPr>
        <w:t>not</w:t>
      </w:r>
      <w:r>
        <w:rPr>
          <w:color w:val="231F20"/>
        </w:rPr>
        <w:t xml:space="preserve"> </w:t>
      </w:r>
      <w:r>
        <w:rPr>
          <w:color w:val="231F20"/>
          <w:spacing w:val="-23"/>
        </w:rPr>
        <w:t xml:space="preserve"> </w:t>
      </w:r>
      <w:r>
        <w:rPr>
          <w:color w:val="231F20"/>
          <w:w w:val="103"/>
        </w:rPr>
        <w:t>whistl</w:t>
      </w:r>
      <w:r>
        <w:rPr>
          <w:color w:val="231F20"/>
          <w:spacing w:val="-5"/>
          <w:w w:val="103"/>
        </w:rPr>
        <w:t>e</w:t>
      </w:r>
      <w:r>
        <w:rPr>
          <w:color w:val="231F20"/>
        </w:rPr>
        <w:t>.</w:t>
      </w:r>
      <w:r>
        <w:rPr>
          <w:color w:val="231F20"/>
          <w:spacing w:val="12"/>
        </w:rPr>
        <w:t xml:space="preserve"> </w:t>
      </w:r>
      <w:r>
        <w:rPr>
          <w:color w:val="231F20"/>
          <w:w w:val="105"/>
        </w:rPr>
        <w:t>Thu</w:t>
      </w:r>
      <w:r>
        <w:rPr>
          <w:color w:val="231F20"/>
          <w:spacing w:val="-7"/>
          <w:w w:val="105"/>
        </w:rPr>
        <w:t>s</w:t>
      </w:r>
      <w:r>
        <w:rPr>
          <w:color w:val="231F20"/>
        </w:rPr>
        <w:t>,</w:t>
      </w:r>
      <w:r>
        <w:rPr>
          <w:color w:val="231F20"/>
          <w:spacing w:val="19"/>
        </w:rPr>
        <w:t xml:space="preserve"> </w:t>
      </w:r>
      <w:r>
        <w:rPr>
          <w:color w:val="231F20"/>
          <w:w w:val="109"/>
        </w:rPr>
        <w:t xml:space="preserve">the </w:t>
      </w:r>
      <w:r>
        <w:rPr>
          <w:color w:val="231F20"/>
          <w:spacing w:val="-1"/>
          <w:w w:val="107"/>
        </w:rPr>
        <w:t>hauntin</w:t>
      </w:r>
      <w:r>
        <w:rPr>
          <w:color w:val="231F20"/>
          <w:w w:val="107"/>
        </w:rPr>
        <w:t>g</w:t>
      </w:r>
      <w:r>
        <w:rPr>
          <w:color w:val="231F20"/>
          <w:spacing w:val="15"/>
        </w:rPr>
        <w:t xml:space="preserve"> </w:t>
      </w:r>
      <w:r>
        <w:rPr>
          <w:color w:val="231F20"/>
          <w:spacing w:val="-1"/>
          <w:w w:val="103"/>
        </w:rPr>
        <w:t>whistl</w:t>
      </w:r>
      <w:r>
        <w:rPr>
          <w:color w:val="231F20"/>
          <w:w w:val="103"/>
        </w:rPr>
        <w:t>e</w:t>
      </w:r>
      <w:r>
        <w:rPr>
          <w:color w:val="231F20"/>
          <w:spacing w:val="15"/>
        </w:rPr>
        <w:t xml:space="preserve"> </w:t>
      </w:r>
      <w:r>
        <w:rPr>
          <w:color w:val="231F20"/>
          <w:spacing w:val="-1"/>
          <w:w w:val="107"/>
        </w:rPr>
        <w:t>i</w:t>
      </w:r>
      <w:r>
        <w:rPr>
          <w:color w:val="231F20"/>
          <w:w w:val="107"/>
        </w:rPr>
        <w:t>n</w:t>
      </w:r>
      <w:r>
        <w:rPr>
          <w:color w:val="231F20"/>
          <w:spacing w:val="15"/>
        </w:rPr>
        <w:t xml:space="preserve"> </w:t>
      </w:r>
      <w:r>
        <w:rPr>
          <w:i/>
          <w:color w:val="231F20"/>
          <w:spacing w:val="-1"/>
          <w:w w:val="110"/>
        </w:rPr>
        <w:t>M</w:t>
      </w:r>
      <w:r>
        <w:rPr>
          <w:i/>
          <w:color w:val="231F20"/>
          <w:w w:val="110"/>
        </w:rPr>
        <w:t>,</w:t>
      </w:r>
      <w:r>
        <w:rPr>
          <w:i/>
          <w:color w:val="231F20"/>
          <w:spacing w:val="15"/>
        </w:rPr>
        <w:t xml:space="preserve"> </w:t>
      </w:r>
      <w:r>
        <w:rPr>
          <w:color w:val="231F20"/>
          <w:spacing w:val="-1"/>
          <w:w w:val="97"/>
        </w:rPr>
        <w:t>Lang</w:t>
      </w:r>
      <w:r>
        <w:rPr>
          <w:color w:val="231F20"/>
          <w:spacing w:val="-12"/>
          <w:w w:val="97"/>
        </w:rPr>
        <w:t>’</w:t>
      </w:r>
      <w:r>
        <w:rPr>
          <w:color w:val="231F20"/>
          <w:w w:val="99"/>
        </w:rPr>
        <w:t>s</w:t>
      </w:r>
      <w:r>
        <w:rPr>
          <w:color w:val="231F20"/>
          <w:spacing w:val="15"/>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15"/>
        </w:rPr>
        <w:t xml:space="preserve"> </w:t>
      </w:r>
      <w:r>
        <w:rPr>
          <w:color w:val="231F20"/>
          <w:spacing w:val="-1"/>
          <w:w w:val="104"/>
        </w:rPr>
        <w:t>soun</w:t>
      </w:r>
      <w:r>
        <w:rPr>
          <w:color w:val="231F20"/>
          <w:w w:val="104"/>
        </w:rPr>
        <w:t>d</w:t>
      </w:r>
      <w:r>
        <w:rPr>
          <w:color w:val="231F20"/>
          <w:spacing w:val="15"/>
        </w:rPr>
        <w:t xml:space="preserve"> </w:t>
      </w:r>
      <w:r>
        <w:rPr>
          <w:color w:val="231F20"/>
          <w:spacing w:val="-1"/>
          <w:w w:val="103"/>
        </w:rPr>
        <w:t>fil</w:t>
      </w:r>
      <w:r>
        <w:rPr>
          <w:color w:val="231F20"/>
          <w:w w:val="103"/>
        </w:rPr>
        <w:t>m</w:t>
      </w:r>
      <w:r>
        <w:rPr>
          <w:color w:val="231F20"/>
          <w:spacing w:val="15"/>
        </w:rPr>
        <w:t xml:space="preserve"> </w:t>
      </w:r>
      <w:r>
        <w:rPr>
          <w:color w:val="231F20"/>
          <w:spacing w:val="-1"/>
          <w:w w:val="106"/>
        </w:rPr>
        <w:t>afte</w:t>
      </w:r>
      <w:r>
        <w:rPr>
          <w:color w:val="231F20"/>
          <w:w w:val="106"/>
        </w:rPr>
        <w:t>r</w:t>
      </w:r>
      <w:r>
        <w:rPr>
          <w:color w:val="231F20"/>
          <w:spacing w:val="15"/>
        </w:rPr>
        <w:t xml:space="preserve"> </w:t>
      </w:r>
      <w:r>
        <w:rPr>
          <w:color w:val="231F20"/>
          <w:spacing w:val="-1"/>
        </w:rPr>
        <w:t>all</w:t>
      </w:r>
      <w:r>
        <w:rPr>
          <w:color w:val="231F20"/>
        </w:rPr>
        <w:t>,</w:t>
      </w:r>
      <w:r>
        <w:rPr>
          <w:color w:val="231F20"/>
          <w:spacing w:val="8"/>
        </w:rPr>
        <w:t xml:space="preserve"> </w:t>
      </w:r>
      <w:r>
        <w:rPr>
          <w:color w:val="231F20"/>
          <w:spacing w:val="-1"/>
          <w:w w:val="107"/>
        </w:rPr>
        <w:t>migh</w:t>
      </w:r>
      <w:r>
        <w:rPr>
          <w:color w:val="231F20"/>
          <w:w w:val="107"/>
        </w:rPr>
        <w:t>t</w:t>
      </w:r>
      <w:r>
        <w:rPr>
          <w:color w:val="231F20"/>
          <w:spacing w:val="15"/>
        </w:rPr>
        <w:t xml:space="preserve"> </w:t>
      </w:r>
      <w:r>
        <w:rPr>
          <w:color w:val="231F20"/>
          <w:spacing w:val="-1"/>
        </w:rPr>
        <w:t>b</w:t>
      </w:r>
      <w:r>
        <w:rPr>
          <w:color w:val="231F20"/>
        </w:rPr>
        <w:t>e</w:t>
      </w:r>
      <w:r>
        <w:rPr>
          <w:color w:val="231F20"/>
          <w:spacing w:val="15"/>
        </w:rPr>
        <w:t xml:space="preserve"> </w:t>
      </w:r>
      <w:r>
        <w:rPr>
          <w:color w:val="231F20"/>
          <w:spacing w:val="-1"/>
        </w:rPr>
        <w:t>sai</w:t>
      </w:r>
      <w:r>
        <w:rPr>
          <w:color w:val="231F20"/>
        </w:rPr>
        <w:t>d</w:t>
      </w:r>
      <w:r>
        <w:rPr>
          <w:color w:val="231F20"/>
          <w:spacing w:val="15"/>
        </w:rPr>
        <w:t xml:space="preserve"> </w:t>
      </w:r>
      <w:r>
        <w:rPr>
          <w:color w:val="231F20"/>
          <w:spacing w:val="-1"/>
          <w:w w:val="107"/>
        </w:rPr>
        <w:t xml:space="preserve">to </w:t>
      </w:r>
      <w:r>
        <w:rPr>
          <w:color w:val="231F20"/>
          <w:spacing w:val="-1"/>
        </w:rPr>
        <w:t>bespea</w:t>
      </w:r>
      <w:r>
        <w:rPr>
          <w:color w:val="231F20"/>
        </w:rPr>
        <w:t>k</w:t>
      </w:r>
      <w:r>
        <w:rPr>
          <w:color w:val="231F20"/>
          <w:spacing w:val="-6"/>
        </w:rPr>
        <w:t xml:space="preserve"> </w:t>
      </w:r>
      <w:r>
        <w:rPr>
          <w:color w:val="231F20"/>
        </w:rPr>
        <w:t>a</w:t>
      </w:r>
      <w:r>
        <w:rPr>
          <w:color w:val="231F20"/>
          <w:spacing w:val="-6"/>
        </w:rPr>
        <w:t xml:space="preserve"> </w:t>
      </w:r>
      <w:r>
        <w:rPr>
          <w:color w:val="231F20"/>
          <w:spacing w:val="-1"/>
          <w:w w:val="109"/>
        </w:rPr>
        <w:t>rathe</w:t>
      </w:r>
      <w:r>
        <w:rPr>
          <w:color w:val="231F20"/>
          <w:w w:val="109"/>
        </w:rPr>
        <w:t>r</w:t>
      </w:r>
      <w:r>
        <w:rPr>
          <w:color w:val="231F20"/>
          <w:spacing w:val="-6"/>
        </w:rPr>
        <w:t xml:space="preserve"> </w:t>
      </w:r>
      <w:r>
        <w:rPr>
          <w:color w:val="231F20"/>
          <w:spacing w:val="-1"/>
          <w:w w:val="104"/>
        </w:rPr>
        <w:t>particula</w:t>
      </w:r>
      <w:r>
        <w:rPr>
          <w:color w:val="231F20"/>
          <w:w w:val="104"/>
        </w:rPr>
        <w:t>r</w:t>
      </w:r>
      <w:r>
        <w:rPr>
          <w:color w:val="231F20"/>
          <w:spacing w:val="-6"/>
        </w:rPr>
        <w:t xml:space="preserve"> </w:t>
      </w:r>
      <w:r>
        <w:rPr>
          <w:color w:val="231F20"/>
          <w:spacing w:val="-1"/>
          <w:w w:val="107"/>
        </w:rPr>
        <w:t>involuntar</w:t>
      </w:r>
      <w:r>
        <w:rPr>
          <w:color w:val="231F20"/>
          <w:w w:val="107"/>
        </w:rPr>
        <w:t>y</w:t>
      </w:r>
      <w:r>
        <w:rPr>
          <w:color w:val="231F20"/>
          <w:spacing w:val="-6"/>
        </w:rPr>
        <w:t xml:space="preserve"> </w:t>
      </w:r>
      <w:r>
        <w:rPr>
          <w:color w:val="231F20"/>
          <w:spacing w:val="-1"/>
          <w:w w:val="106"/>
        </w:rPr>
        <w:t>memor</w:t>
      </w:r>
      <w:r>
        <w:rPr>
          <w:color w:val="231F20"/>
          <w:spacing w:val="-21"/>
          <w:w w:val="106"/>
        </w:rPr>
        <w:t>y</w:t>
      </w:r>
      <w:r>
        <w:rPr>
          <w:color w:val="231F20"/>
        </w:rPr>
        <w:t>,</w:t>
      </w:r>
      <w:r>
        <w:rPr>
          <w:color w:val="231F20"/>
          <w:spacing w:val="-13"/>
        </w:rPr>
        <w:t xml:space="preserve"> </w:t>
      </w:r>
      <w:r>
        <w:rPr>
          <w:color w:val="231F20"/>
          <w:spacing w:val="-1"/>
          <w:w w:val="111"/>
        </w:rPr>
        <w:t>tha</w:t>
      </w:r>
      <w:r>
        <w:rPr>
          <w:color w:val="231F20"/>
          <w:w w:val="111"/>
        </w:rPr>
        <w:t>t</w:t>
      </w:r>
      <w:r>
        <w:rPr>
          <w:color w:val="231F20"/>
          <w:spacing w:val="-6"/>
        </w:rPr>
        <w:t xml:space="preserve"> </w:t>
      </w:r>
      <w:r>
        <w:rPr>
          <w:color w:val="231F20"/>
          <w:spacing w:val="-1"/>
        </w:rPr>
        <w:t>i</w:t>
      </w:r>
      <w:r>
        <w:rPr>
          <w:color w:val="231F20"/>
          <w:spacing w:val="-8"/>
        </w:rPr>
        <w:t>s</w:t>
      </w:r>
      <w:r>
        <w:rPr>
          <w:color w:val="231F20"/>
        </w:rPr>
        <w:t>,</w:t>
      </w:r>
      <w:r>
        <w:rPr>
          <w:color w:val="231F20"/>
          <w:spacing w:val="-13"/>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onse</w:t>
      </w:r>
      <w:r>
        <w:rPr>
          <w:color w:val="231F20"/>
          <w:w w:val="105"/>
        </w:rPr>
        <w:t>t</w:t>
      </w:r>
      <w:r>
        <w:rPr>
          <w:color w:val="231F20"/>
          <w:spacing w:val="-6"/>
        </w:rPr>
        <w:t xml:space="preserve"> </w:t>
      </w:r>
      <w:r>
        <w:rPr>
          <w:color w:val="231F20"/>
          <w:spacing w:val="-1"/>
        </w:rPr>
        <w:t>o</w:t>
      </w:r>
      <w:r>
        <w:rPr>
          <w:color w:val="231F20"/>
        </w:rPr>
        <w:t>f</w:t>
      </w:r>
      <w:r>
        <w:rPr>
          <w:color w:val="231F20"/>
          <w:spacing w:val="-6"/>
        </w:rPr>
        <w:t xml:space="preserve"> </w:t>
      </w:r>
      <w:r>
        <w:rPr>
          <w:color w:val="231F20"/>
        </w:rPr>
        <w:t>a</w:t>
      </w:r>
      <w:r>
        <w:rPr>
          <w:color w:val="231F20"/>
          <w:spacing w:val="-6"/>
        </w:rPr>
        <w:t xml:space="preserve"> </w:t>
      </w:r>
      <w:r>
        <w:rPr>
          <w:color w:val="231F20"/>
          <w:spacing w:val="-1"/>
          <w:w w:val="106"/>
        </w:rPr>
        <w:t xml:space="preserve">gen- </w:t>
      </w:r>
      <w:r>
        <w:rPr>
          <w:color w:val="231F20"/>
          <w:spacing w:val="-1"/>
          <w:w w:val="103"/>
        </w:rPr>
        <w:t>era</w:t>
      </w:r>
      <w:r>
        <w:rPr>
          <w:color w:val="231F20"/>
          <w:w w:val="103"/>
        </w:rPr>
        <w:t>l</w:t>
      </w:r>
      <w:r>
        <w:rPr>
          <w:color w:val="231F20"/>
          <w:spacing w:val="-9"/>
        </w:rPr>
        <w:t xml:space="preserve"> </w:t>
      </w:r>
      <w:r>
        <w:rPr>
          <w:color w:val="231F20"/>
          <w:spacing w:val="-1"/>
          <w:w w:val="107"/>
        </w:rPr>
        <w:t>mutin</w:t>
      </w:r>
      <w:r>
        <w:rPr>
          <w:color w:val="231F20"/>
          <w:w w:val="107"/>
        </w:rPr>
        <w:t>g</w:t>
      </w:r>
      <w:r>
        <w:rPr>
          <w:color w:val="231F20"/>
          <w:spacing w:val="-9"/>
        </w:rPr>
        <w:t xml:space="preserve"> </w:t>
      </w:r>
      <w:r>
        <w:rPr>
          <w:color w:val="231F20"/>
          <w:spacing w:val="-1"/>
          <w:w w:val="106"/>
        </w:rPr>
        <w:t>wrought</w:t>
      </w:r>
      <w:r>
        <w:rPr>
          <w:color w:val="231F20"/>
          <w:w w:val="106"/>
        </w:rPr>
        <w:t>,</w:t>
      </w:r>
      <w:r>
        <w:rPr>
          <w:color w:val="231F20"/>
          <w:spacing w:val="-16"/>
        </w:rPr>
        <w:t xml:space="preserve"> </w:t>
      </w:r>
      <w:r>
        <w:rPr>
          <w:color w:val="231F20"/>
          <w:spacing w:val="-1"/>
          <w:w w:val="101"/>
        </w:rPr>
        <w:t>paradoxicall</w:t>
      </w:r>
      <w:r>
        <w:rPr>
          <w:color w:val="231F20"/>
          <w:spacing w:val="-21"/>
          <w:w w:val="101"/>
        </w:rPr>
        <w:t>y</w:t>
      </w:r>
      <w:r>
        <w:rPr>
          <w:color w:val="231F20"/>
        </w:rPr>
        <w:t>,</w:t>
      </w:r>
      <w:r>
        <w:rPr>
          <w:color w:val="231F20"/>
          <w:spacing w:val="-16"/>
        </w:rPr>
        <w:t xml:space="preserve"> </w:t>
      </w:r>
      <w:r>
        <w:rPr>
          <w:color w:val="231F20"/>
          <w:spacing w:val="-1"/>
          <w:w w:val="105"/>
        </w:rPr>
        <w:t>b</w:t>
      </w:r>
      <w:r>
        <w:rPr>
          <w:color w:val="231F20"/>
          <w:w w:val="105"/>
        </w:rPr>
        <w:t>y</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1"/>
        </w:rPr>
        <w:t>comin</w:t>
      </w:r>
      <w:r>
        <w:rPr>
          <w:color w:val="231F20"/>
          <w:w w:val="101"/>
        </w:rPr>
        <w:t>g</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4"/>
        </w:rPr>
        <w:t>sound</w:t>
      </w:r>
      <w:r>
        <w:rPr>
          <w:color w:val="231F20"/>
          <w:w w:val="104"/>
        </w:rPr>
        <w:t>.</w:t>
      </w:r>
      <w:r>
        <w:rPr>
          <w:color w:val="231F20"/>
          <w:spacing w:val="-16"/>
        </w:rPr>
        <w:t xml:space="preserve"> </w:t>
      </w:r>
      <w:r>
        <w:rPr>
          <w:color w:val="231F20"/>
          <w:spacing w:val="-1"/>
        </w:rPr>
        <w:t>I</w:t>
      </w:r>
      <w:r>
        <w:rPr>
          <w:color w:val="231F20"/>
        </w:rPr>
        <w:t>f</w:t>
      </w:r>
      <w:r>
        <w:rPr>
          <w:color w:val="231F20"/>
          <w:spacing w:val="-9"/>
        </w:rPr>
        <w:t xml:space="preserve"> </w:t>
      </w:r>
      <w:r>
        <w:rPr>
          <w:color w:val="231F20"/>
          <w:spacing w:val="-1"/>
          <w:w w:val="104"/>
        </w:rPr>
        <w:t>Hein</w:t>
      </w:r>
      <w:r>
        <w:rPr>
          <w:color w:val="231F20"/>
          <w:w w:val="104"/>
        </w:rPr>
        <w:t>z</w:t>
      </w:r>
      <w:r>
        <w:rPr>
          <w:color w:val="231F20"/>
          <w:spacing w:val="-9"/>
        </w:rPr>
        <w:t xml:space="preserve"> </w:t>
      </w:r>
      <w:r>
        <w:rPr>
          <w:color w:val="231F20"/>
          <w:spacing w:val="-6"/>
          <w:w w:val="99"/>
        </w:rPr>
        <w:t>P</w:t>
      </w:r>
      <w:r>
        <w:rPr>
          <w:color w:val="231F20"/>
          <w:spacing w:val="-1"/>
          <w:w w:val="103"/>
        </w:rPr>
        <w:t xml:space="preserve">ohle </w:t>
      </w:r>
      <w:r>
        <w:rPr>
          <w:color w:val="231F20"/>
          <w:spacing w:val="-1"/>
          <w:w w:val="105"/>
        </w:rPr>
        <w:t>(i</w:t>
      </w:r>
      <w:r>
        <w:rPr>
          <w:color w:val="231F20"/>
          <w:w w:val="105"/>
        </w:rPr>
        <w:t>n</w:t>
      </w:r>
      <w:r>
        <w:rPr>
          <w:color w:val="231F20"/>
          <w:spacing w:val="-9"/>
        </w:rPr>
        <w:t xml:space="preserve"> </w:t>
      </w:r>
      <w:r>
        <w:rPr>
          <w:i/>
          <w:color w:val="231F20"/>
          <w:spacing w:val="-1"/>
          <w:w w:val="99"/>
        </w:rPr>
        <w:t>De</w:t>
      </w:r>
      <w:r>
        <w:rPr>
          <w:i/>
          <w:color w:val="231F20"/>
          <w:w w:val="99"/>
        </w:rPr>
        <w:t>r</w:t>
      </w:r>
      <w:r>
        <w:rPr>
          <w:i/>
          <w:color w:val="231F20"/>
          <w:spacing w:val="-9"/>
        </w:rPr>
        <w:t xml:space="preserve"> </w:t>
      </w:r>
      <w:r>
        <w:rPr>
          <w:i/>
          <w:color w:val="231F20"/>
          <w:spacing w:val="-1"/>
          <w:w w:val="110"/>
        </w:rPr>
        <w:t>Rundfun</w:t>
      </w:r>
      <w:r>
        <w:rPr>
          <w:i/>
          <w:color w:val="231F20"/>
          <w:w w:val="110"/>
        </w:rPr>
        <w:t>k</w:t>
      </w:r>
      <w:r>
        <w:rPr>
          <w:i/>
          <w:color w:val="231F20"/>
          <w:spacing w:val="-9"/>
        </w:rPr>
        <w:t xml:space="preserve"> </w:t>
      </w:r>
      <w:r>
        <w:rPr>
          <w:i/>
          <w:color w:val="231F20"/>
          <w:spacing w:val="-1"/>
        </w:rPr>
        <w:t>al</w:t>
      </w:r>
      <w:r>
        <w:rPr>
          <w:i/>
          <w:color w:val="231F20"/>
        </w:rPr>
        <w:t>s</w:t>
      </w:r>
      <w:r>
        <w:rPr>
          <w:i/>
          <w:color w:val="231F20"/>
          <w:spacing w:val="-9"/>
        </w:rPr>
        <w:t xml:space="preserve"> </w:t>
      </w:r>
      <w:r>
        <w:rPr>
          <w:i/>
          <w:color w:val="231F20"/>
          <w:spacing w:val="-1"/>
          <w:w w:val="108"/>
        </w:rPr>
        <w:t>Instrumen</w:t>
      </w:r>
      <w:r>
        <w:rPr>
          <w:i/>
          <w:color w:val="231F20"/>
          <w:w w:val="108"/>
        </w:rPr>
        <w:t>t</w:t>
      </w:r>
      <w:r>
        <w:rPr>
          <w:i/>
          <w:color w:val="231F20"/>
          <w:spacing w:val="-9"/>
        </w:rPr>
        <w:t xml:space="preserve"> </w:t>
      </w:r>
      <w:r>
        <w:rPr>
          <w:i/>
          <w:color w:val="231F20"/>
          <w:spacing w:val="-1"/>
        </w:rPr>
        <w:t>de</w:t>
      </w:r>
      <w:r>
        <w:rPr>
          <w:i/>
          <w:color w:val="231F20"/>
        </w:rPr>
        <w:t>r</w:t>
      </w:r>
      <w:r>
        <w:rPr>
          <w:i/>
          <w:color w:val="231F20"/>
          <w:spacing w:val="-9"/>
        </w:rPr>
        <w:t xml:space="preserve"> </w:t>
      </w:r>
      <w:r>
        <w:rPr>
          <w:i/>
          <w:color w:val="231F20"/>
          <w:spacing w:val="-11"/>
          <w:w w:val="91"/>
        </w:rPr>
        <w:t>P</w:t>
      </w:r>
      <w:r>
        <w:rPr>
          <w:i/>
          <w:color w:val="231F20"/>
          <w:spacing w:val="-1"/>
          <w:w w:val="105"/>
        </w:rPr>
        <w:t>olitik</w:t>
      </w:r>
      <w:r>
        <w:rPr>
          <w:color w:val="231F20"/>
          <w:w w:val="99"/>
        </w:rPr>
        <w:t>)</w:t>
      </w:r>
      <w:r>
        <w:rPr>
          <w:color w:val="231F20"/>
          <w:spacing w:val="-9"/>
          <w:w w:val="99"/>
        </w:rPr>
        <w:t xml:space="preserve"> </w:t>
      </w:r>
      <w:r>
        <w:rPr>
          <w:color w:val="231F20"/>
          <w:spacing w:val="-1"/>
          <w:w w:val="99"/>
        </w:rPr>
        <w:t>i</w:t>
      </w:r>
      <w:r>
        <w:rPr>
          <w:color w:val="231F20"/>
          <w:w w:val="99"/>
        </w:rPr>
        <w:t>s</w:t>
      </w:r>
      <w:r>
        <w:rPr>
          <w:color w:val="231F20"/>
          <w:spacing w:val="-9"/>
          <w:w w:val="99"/>
        </w:rPr>
        <w:t xml:space="preserve"> </w:t>
      </w:r>
      <w:r>
        <w:rPr>
          <w:color w:val="231F20"/>
          <w:spacing w:val="-1"/>
          <w:w w:val="108"/>
        </w:rPr>
        <w:t>righ</w:t>
      </w:r>
      <w:r>
        <w:rPr>
          <w:color w:val="231F20"/>
          <w:w w:val="108"/>
        </w:rPr>
        <w:t>t</w:t>
      </w:r>
      <w:r>
        <w:rPr>
          <w:color w:val="231F20"/>
          <w:spacing w:val="-9"/>
        </w:rPr>
        <w:t xml:space="preserve"> </w:t>
      </w:r>
      <w:r>
        <w:rPr>
          <w:color w:val="231F20"/>
          <w:spacing w:val="-1"/>
          <w:w w:val="105"/>
        </w:rPr>
        <w:t>abou</w:t>
      </w:r>
      <w:r>
        <w:rPr>
          <w:color w:val="231F20"/>
          <w:w w:val="105"/>
        </w:rPr>
        <w:t>t</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rol</w:t>
      </w:r>
      <w:r>
        <w:rPr>
          <w:color w:val="231F20"/>
          <w:w w:val="103"/>
        </w:rPr>
        <w:t>e</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2"/>
        </w:rPr>
        <w:t xml:space="preserve">radio </w:t>
      </w:r>
      <w:r>
        <w:rPr>
          <w:color w:val="231F20"/>
          <w:spacing w:val="-1"/>
          <w:w w:val="107"/>
        </w:rPr>
        <w:t>i</w:t>
      </w:r>
      <w:r>
        <w:rPr>
          <w:color w:val="231F20"/>
          <w:w w:val="107"/>
        </w:rPr>
        <w:t>n</w:t>
      </w:r>
      <w:r>
        <w:rPr>
          <w:color w:val="231F20"/>
          <w:spacing w:val="12"/>
        </w:rPr>
        <w:t xml:space="preserve"> </w:t>
      </w:r>
      <w:r>
        <w:rPr>
          <w:color w:val="231F20"/>
          <w:spacing w:val="-1"/>
          <w:w w:val="105"/>
        </w:rPr>
        <w:t>German</w:t>
      </w:r>
      <w:r>
        <w:rPr>
          <w:color w:val="231F20"/>
          <w:w w:val="105"/>
        </w:rPr>
        <w:t>y</w:t>
      </w:r>
      <w:r>
        <w:rPr>
          <w:color w:val="231F20"/>
          <w:spacing w:val="12"/>
        </w:rPr>
        <w:t xml:space="preserve"> </w:t>
      </w:r>
      <w:r>
        <w:rPr>
          <w:color w:val="231F20"/>
          <w:spacing w:val="-1"/>
          <w:w w:val="106"/>
        </w:rPr>
        <w:t>durin</w:t>
      </w:r>
      <w:r>
        <w:rPr>
          <w:color w:val="231F20"/>
          <w:w w:val="106"/>
        </w:rPr>
        <w:t>g</w:t>
      </w:r>
      <w:r>
        <w:rPr>
          <w:color w:val="231F20"/>
          <w:spacing w:val="12"/>
        </w:rPr>
        <w:t xml:space="preserve"> </w:t>
      </w:r>
      <w:r>
        <w:rPr>
          <w:color w:val="231F20"/>
          <w:spacing w:val="-1"/>
          <w:w w:val="109"/>
        </w:rPr>
        <w:t>th</w:t>
      </w:r>
      <w:r>
        <w:rPr>
          <w:color w:val="231F20"/>
          <w:w w:val="109"/>
        </w:rPr>
        <w:t>e</w:t>
      </w:r>
      <w:r>
        <w:rPr>
          <w:color w:val="231F20"/>
          <w:spacing w:val="12"/>
        </w:rPr>
        <w:t xml:space="preserve"> </w:t>
      </w:r>
      <w:r>
        <w:rPr>
          <w:smallCaps/>
          <w:color w:val="231F20"/>
          <w:spacing w:val="-1"/>
        </w:rPr>
        <w:t>1920</w:t>
      </w:r>
      <w:r>
        <w:rPr>
          <w:color w:val="231F20"/>
          <w:w w:val="99"/>
        </w:rPr>
        <w:t>s</w:t>
      </w:r>
      <w:r>
        <w:rPr>
          <w:color w:val="231F20"/>
          <w:spacing w:val="12"/>
        </w:rPr>
        <w:t xml:space="preserve"> </w:t>
      </w:r>
      <w:r>
        <w:rPr>
          <w:color w:val="231F20"/>
          <w:spacing w:val="-1"/>
          <w:w w:val="103"/>
        </w:rPr>
        <w:t>an</w:t>
      </w:r>
      <w:r>
        <w:rPr>
          <w:color w:val="231F20"/>
          <w:w w:val="103"/>
        </w:rPr>
        <w:t>d</w:t>
      </w:r>
      <w:r>
        <w:rPr>
          <w:color w:val="231F20"/>
          <w:spacing w:val="12"/>
        </w:rPr>
        <w:t xml:space="preserve"> </w:t>
      </w:r>
      <w:r>
        <w:rPr>
          <w:smallCaps/>
          <w:color w:val="231F20"/>
          <w:spacing w:val="-1"/>
        </w:rPr>
        <w:t>1930</w:t>
      </w:r>
      <w:r>
        <w:rPr>
          <w:color w:val="231F20"/>
          <w:spacing w:val="-1"/>
          <w:w w:val="102"/>
        </w:rPr>
        <w:t>s—h</w:t>
      </w:r>
      <w:r>
        <w:rPr>
          <w:color w:val="231F20"/>
          <w:w w:val="102"/>
        </w:rPr>
        <w:t>e</w:t>
      </w:r>
      <w:r>
        <w:rPr>
          <w:color w:val="231F20"/>
          <w:spacing w:val="12"/>
        </w:rPr>
        <w:t xml:space="preserve"> </w:t>
      </w:r>
      <w:r>
        <w:rPr>
          <w:color w:val="231F20"/>
          <w:spacing w:val="-1"/>
          <w:w w:val="104"/>
        </w:rPr>
        <w:t>argue</w:t>
      </w:r>
      <w:r>
        <w:rPr>
          <w:color w:val="231F20"/>
          <w:w w:val="104"/>
        </w:rPr>
        <w:t>s</w:t>
      </w:r>
      <w:r>
        <w:rPr>
          <w:color w:val="231F20"/>
          <w:spacing w:val="12"/>
        </w:rPr>
        <w:t xml:space="preserve"> </w:t>
      </w:r>
      <w:r>
        <w:rPr>
          <w:color w:val="231F20"/>
          <w:spacing w:val="-1"/>
          <w:w w:val="111"/>
        </w:rPr>
        <w:t>tha</w:t>
      </w:r>
      <w:r>
        <w:rPr>
          <w:color w:val="231F20"/>
          <w:w w:val="111"/>
        </w:rPr>
        <w:t>t</w:t>
      </w:r>
      <w:r>
        <w:rPr>
          <w:color w:val="231F20"/>
          <w:spacing w:val="12"/>
        </w:rPr>
        <w:t xml:space="preserve"> </w:t>
      </w:r>
      <w:r>
        <w:rPr>
          <w:color w:val="231F20"/>
          <w:spacing w:val="-1"/>
          <w:w w:val="106"/>
        </w:rPr>
        <w:t>wit</w:t>
      </w:r>
      <w:r>
        <w:rPr>
          <w:color w:val="231F20"/>
          <w:w w:val="106"/>
        </w:rPr>
        <w:t>h</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4"/>
        </w:rPr>
        <w:t xml:space="preserve">estab- </w:t>
      </w:r>
      <w:r>
        <w:rPr>
          <w:color w:val="231F20"/>
          <w:spacing w:val="-1"/>
          <w:w w:val="106"/>
        </w:rPr>
        <w:t>lishmen</w:t>
      </w:r>
      <w:r>
        <w:rPr>
          <w:color w:val="231F20"/>
          <w:w w:val="106"/>
        </w:rPr>
        <w:t>t</w:t>
      </w:r>
      <w:r>
        <w:rPr>
          <w:color w:val="231F20"/>
          <w:spacing w:val="14"/>
        </w:rPr>
        <w:t xml:space="preserve"> </w:t>
      </w:r>
      <w:r>
        <w:rPr>
          <w:color w:val="231F20"/>
          <w:spacing w:val="-1"/>
        </w:rPr>
        <w:t>o</w:t>
      </w:r>
      <w:r>
        <w:rPr>
          <w:color w:val="231F20"/>
        </w:rPr>
        <w:t>f</w:t>
      </w:r>
      <w:r>
        <w:rPr>
          <w:color w:val="231F20"/>
          <w:spacing w:val="14"/>
        </w:rPr>
        <w:t xml:space="preserve"> </w:t>
      </w:r>
      <w:r>
        <w:rPr>
          <w:i/>
          <w:color w:val="231F20"/>
          <w:spacing w:val="-1"/>
          <w:w w:val="103"/>
        </w:rPr>
        <w:t>Deutsch</w:t>
      </w:r>
      <w:r>
        <w:rPr>
          <w:i/>
          <w:color w:val="231F20"/>
          <w:w w:val="103"/>
        </w:rPr>
        <w:t>e</w:t>
      </w:r>
      <w:r>
        <w:rPr>
          <w:i/>
          <w:color w:val="231F20"/>
          <w:spacing w:val="14"/>
        </w:rPr>
        <w:t xml:space="preserve"> </w:t>
      </w:r>
      <w:r>
        <w:rPr>
          <w:i/>
          <w:color w:val="231F20"/>
          <w:spacing w:val="-1"/>
          <w:w w:val="110"/>
        </w:rPr>
        <w:t>Rundfun</w:t>
      </w:r>
      <w:r>
        <w:rPr>
          <w:i/>
          <w:color w:val="231F20"/>
          <w:w w:val="110"/>
        </w:rPr>
        <w:t>k</w:t>
      </w:r>
      <w:r>
        <w:rPr>
          <w:i/>
          <w:color w:val="231F20"/>
          <w:spacing w:val="14"/>
        </w:rPr>
        <w:t xml:space="preserve"> </w:t>
      </w:r>
      <w:r>
        <w:rPr>
          <w:color w:val="231F20"/>
          <w:spacing w:val="-1"/>
          <w:w w:val="102"/>
        </w:rPr>
        <w:t>radi</w:t>
      </w:r>
      <w:r>
        <w:rPr>
          <w:color w:val="231F20"/>
          <w:w w:val="102"/>
        </w:rPr>
        <w:t>o</w:t>
      </w:r>
      <w:r>
        <w:rPr>
          <w:color w:val="231F20"/>
          <w:spacing w:val="14"/>
        </w:rPr>
        <w:t xml:space="preserve"> </w:t>
      </w:r>
      <w:r>
        <w:rPr>
          <w:color w:val="231F20"/>
          <w:spacing w:val="-1"/>
          <w:w w:val="101"/>
        </w:rPr>
        <w:t>broadcast</w:t>
      </w:r>
      <w:r>
        <w:rPr>
          <w:color w:val="231F20"/>
          <w:w w:val="101"/>
        </w:rPr>
        <w:t>s</w:t>
      </w:r>
      <w:r>
        <w:rPr>
          <w:color w:val="231F20"/>
          <w:spacing w:val="14"/>
        </w:rPr>
        <w:t xml:space="preserve"> </w:t>
      </w:r>
      <w:r>
        <w:rPr>
          <w:color w:val="231F20"/>
          <w:spacing w:val="-1"/>
          <w:w w:val="105"/>
        </w:rPr>
        <w:t>quit</w:t>
      </w:r>
      <w:r>
        <w:rPr>
          <w:color w:val="231F20"/>
          <w:w w:val="105"/>
        </w:rPr>
        <w:t>e</w:t>
      </w:r>
      <w:r>
        <w:rPr>
          <w:color w:val="231F20"/>
          <w:spacing w:val="14"/>
        </w:rPr>
        <w:t xml:space="preserve"> </w:t>
      </w:r>
      <w:r>
        <w:rPr>
          <w:color w:val="231F20"/>
          <w:spacing w:val="-1"/>
          <w:w w:val="105"/>
        </w:rPr>
        <w:t>literall</w:t>
      </w:r>
      <w:r>
        <w:rPr>
          <w:color w:val="231F20"/>
          <w:w w:val="105"/>
        </w:rPr>
        <w:t>y</w:t>
      </w:r>
      <w:r>
        <w:rPr>
          <w:color w:val="231F20"/>
          <w:spacing w:val="14"/>
        </w:rPr>
        <w:t xml:space="preserve"> </w:t>
      </w:r>
      <w:r>
        <w:rPr>
          <w:color w:val="231F20"/>
          <w:spacing w:val="-1"/>
          <w:w w:val="106"/>
        </w:rPr>
        <w:t xml:space="preserve">saturated </w:t>
      </w:r>
      <w:r>
        <w:rPr>
          <w:color w:val="231F20"/>
          <w:spacing w:val="-1"/>
          <w:w w:val="105"/>
        </w:rPr>
        <w:t>ever</w:t>
      </w:r>
      <w:r>
        <w:rPr>
          <w:color w:val="231F20"/>
          <w:w w:val="105"/>
        </w:rPr>
        <w:t>y</w:t>
      </w:r>
      <w:r>
        <w:rPr>
          <w:color w:val="231F20"/>
          <w:spacing w:val="-6"/>
        </w:rPr>
        <w:t xml:space="preserve"> </w:t>
      </w:r>
      <w:r>
        <w:rPr>
          <w:color w:val="231F20"/>
          <w:spacing w:val="-1"/>
        </w:rPr>
        <w:t>aspec</w:t>
      </w:r>
      <w:r>
        <w:rPr>
          <w:color w:val="231F20"/>
        </w:rPr>
        <w:t>t</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7"/>
        </w:rPr>
        <w:t>urba</w:t>
      </w:r>
      <w:r>
        <w:rPr>
          <w:color w:val="231F20"/>
          <w:w w:val="107"/>
        </w:rPr>
        <w:t>n</w:t>
      </w:r>
      <w:r>
        <w:rPr>
          <w:color w:val="231F20"/>
          <w:spacing w:val="-6"/>
        </w:rPr>
        <w:t xml:space="preserve"> </w:t>
      </w:r>
      <w:r>
        <w:rPr>
          <w:color w:val="231F20"/>
          <w:spacing w:val="-1"/>
          <w:w w:val="97"/>
        </w:rPr>
        <w:t>spac</w:t>
      </w:r>
      <w:r>
        <w:rPr>
          <w:color w:val="231F20"/>
          <w:w w:val="97"/>
        </w:rPr>
        <w:t>e</w:t>
      </w:r>
      <w:r>
        <w:rPr>
          <w:color w:val="231F20"/>
          <w:spacing w:val="-6"/>
        </w:rPr>
        <w:t xml:space="preserve"> </w:t>
      </w:r>
      <w:r>
        <w:rPr>
          <w:color w:val="231F20"/>
          <w:spacing w:val="-1"/>
          <w:w w:val="108"/>
        </w:rPr>
        <w:t>throughou</w:t>
      </w:r>
      <w:r>
        <w:rPr>
          <w:color w:val="231F20"/>
          <w:w w:val="108"/>
        </w:rPr>
        <w:t>t</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7"/>
        </w:rPr>
        <w:t>countr</w:t>
      </w:r>
      <w:r>
        <w:rPr>
          <w:color w:val="231F20"/>
          <w:w w:val="107"/>
        </w:rPr>
        <w:t>y</w:t>
      </w:r>
      <w:r>
        <w:rPr>
          <w:color w:val="231F20"/>
          <w:spacing w:val="-6"/>
        </w:rPr>
        <w:t xml:space="preserve"> </w:t>
      </w:r>
      <w:r>
        <w:rPr>
          <w:color w:val="231F20"/>
          <w:spacing w:val="-1"/>
          <w:w w:val="107"/>
        </w:rPr>
        <w:t>(th</w:t>
      </w:r>
      <w:r>
        <w:rPr>
          <w:color w:val="231F20"/>
          <w:w w:val="107"/>
        </w:rPr>
        <w:t>e</w:t>
      </w:r>
      <w:r>
        <w:rPr>
          <w:color w:val="231F20"/>
          <w:spacing w:val="-6"/>
        </w:rPr>
        <w:t xml:space="preserve"> </w:t>
      </w:r>
      <w:r>
        <w:rPr>
          <w:i/>
          <w:color w:val="231F20"/>
          <w:spacing w:val="-1"/>
          <w:w w:val="105"/>
        </w:rPr>
        <w:t>Ur</w:t>
      </w:r>
      <w:r>
        <w:rPr>
          <w:color w:val="231F20"/>
          <w:spacing w:val="-1"/>
          <w:w w:val="104"/>
        </w:rPr>
        <w:t>-boo</w:t>
      </w:r>
      <w:r>
        <w:rPr>
          <w:color w:val="231F20"/>
          <w:w w:val="104"/>
        </w:rPr>
        <w:t>m</w:t>
      </w:r>
      <w:r>
        <w:rPr>
          <w:color w:val="231F20"/>
          <w:spacing w:val="-6"/>
        </w:rPr>
        <w:t xml:space="preserve"> </w:t>
      </w:r>
      <w:r>
        <w:rPr>
          <w:color w:val="231F20"/>
          <w:spacing w:val="-1"/>
        </w:rPr>
        <w:t xml:space="preserve">box?)— </w:t>
      </w:r>
      <w:r>
        <w:rPr>
          <w:color w:val="231F20"/>
          <w:spacing w:val="-1"/>
          <w:w w:val="108"/>
        </w:rPr>
        <w:t>then</w:t>
      </w:r>
      <w:r>
        <w:rPr>
          <w:color w:val="231F20"/>
          <w:w w:val="108"/>
        </w:rPr>
        <w:t>,</w:t>
      </w:r>
      <w:r>
        <w:rPr>
          <w:color w:val="231F20"/>
          <w:spacing w:val="8"/>
        </w:rPr>
        <w:t xml:space="preserve"> </w:t>
      </w:r>
      <w:r>
        <w:rPr>
          <w:color w:val="231F20"/>
          <w:spacing w:val="-1"/>
          <w:w w:val="109"/>
        </w:rPr>
        <w:t>th</w:t>
      </w:r>
      <w:r>
        <w:rPr>
          <w:color w:val="231F20"/>
          <w:w w:val="109"/>
        </w:rPr>
        <w:t>e</w:t>
      </w:r>
      <w:r>
        <w:rPr>
          <w:color w:val="231F20"/>
          <w:spacing w:val="15"/>
        </w:rPr>
        <w:t xml:space="preserve"> </w:t>
      </w:r>
      <w:r>
        <w:rPr>
          <w:color w:val="231F20"/>
          <w:spacing w:val="-1"/>
          <w:w w:val="101"/>
        </w:rPr>
        <w:t>comin</w:t>
      </w:r>
      <w:r>
        <w:rPr>
          <w:color w:val="231F20"/>
          <w:w w:val="101"/>
        </w:rPr>
        <w:t>g</w:t>
      </w:r>
      <w:r>
        <w:rPr>
          <w:color w:val="231F20"/>
          <w:spacing w:val="15"/>
        </w:rPr>
        <w:t xml:space="preserve"> </w:t>
      </w:r>
      <w:r>
        <w:rPr>
          <w:color w:val="231F20"/>
          <w:spacing w:val="-1"/>
        </w:rPr>
        <w:t>o</w:t>
      </w:r>
      <w:r>
        <w:rPr>
          <w:color w:val="231F20"/>
        </w:rPr>
        <w:t>f</w:t>
      </w:r>
      <w:r>
        <w:rPr>
          <w:color w:val="231F20"/>
          <w:spacing w:val="15"/>
        </w:rPr>
        <w:t xml:space="preserve"> </w:t>
      </w:r>
      <w:r>
        <w:rPr>
          <w:color w:val="231F20"/>
          <w:spacing w:val="-1"/>
          <w:w w:val="104"/>
        </w:rPr>
        <w:t>soun</w:t>
      </w:r>
      <w:r>
        <w:rPr>
          <w:color w:val="231F20"/>
          <w:w w:val="104"/>
        </w:rPr>
        <w:t>d</w:t>
      </w:r>
      <w:r>
        <w:rPr>
          <w:color w:val="231F20"/>
          <w:spacing w:val="15"/>
        </w:rPr>
        <w:t xml:space="preserve"> </w:t>
      </w:r>
      <w:r>
        <w:rPr>
          <w:color w:val="231F20"/>
          <w:spacing w:val="-1"/>
          <w:w w:val="102"/>
        </w:rPr>
        <w:t>happene</w:t>
      </w:r>
      <w:r>
        <w:rPr>
          <w:color w:val="231F20"/>
          <w:w w:val="102"/>
        </w:rPr>
        <w:t>d</w:t>
      </w:r>
      <w:r>
        <w:rPr>
          <w:color w:val="231F20"/>
          <w:spacing w:val="15"/>
        </w:rPr>
        <w:t xml:space="preserve"> </w:t>
      </w:r>
      <w:r>
        <w:rPr>
          <w:color w:val="231F20"/>
          <w:spacing w:val="-1"/>
          <w:w w:val="106"/>
        </w:rPr>
        <w:t>bot</w:t>
      </w:r>
      <w:r>
        <w:rPr>
          <w:color w:val="231F20"/>
          <w:w w:val="106"/>
        </w:rPr>
        <w:t>h</w:t>
      </w:r>
      <w:r>
        <w:rPr>
          <w:color w:val="231F20"/>
          <w:spacing w:val="15"/>
        </w:rPr>
        <w:t xml:space="preserve"> </w:t>
      </w:r>
      <w:r>
        <w:rPr>
          <w:color w:val="231F20"/>
          <w:spacing w:val="-1"/>
          <w:w w:val="102"/>
        </w:rPr>
        <w:t>insid</w:t>
      </w:r>
      <w:r>
        <w:rPr>
          <w:color w:val="231F20"/>
          <w:w w:val="102"/>
        </w:rPr>
        <w:t>e</w:t>
      </w:r>
      <w:r>
        <w:rPr>
          <w:color w:val="231F20"/>
          <w:spacing w:val="15"/>
        </w:rPr>
        <w:t xml:space="preserve"> </w:t>
      </w:r>
      <w:r>
        <w:rPr>
          <w:color w:val="231F20"/>
          <w:spacing w:val="-1"/>
          <w:w w:val="103"/>
        </w:rPr>
        <w:t>an</w:t>
      </w:r>
      <w:r>
        <w:rPr>
          <w:color w:val="231F20"/>
          <w:w w:val="103"/>
        </w:rPr>
        <w:t>d</w:t>
      </w:r>
      <w:r>
        <w:rPr>
          <w:color w:val="231F20"/>
          <w:spacing w:val="15"/>
        </w:rPr>
        <w:t xml:space="preserve"> </w:t>
      </w:r>
      <w:r>
        <w:rPr>
          <w:color w:val="231F20"/>
          <w:spacing w:val="-1"/>
          <w:w w:val="103"/>
        </w:rPr>
        <w:t>outsid</w:t>
      </w:r>
      <w:r>
        <w:rPr>
          <w:color w:val="231F20"/>
          <w:w w:val="103"/>
        </w:rPr>
        <w:t>e</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rPr>
        <w:t xml:space="preserve">cinema; </w:t>
      </w:r>
      <w:r>
        <w:rPr>
          <w:color w:val="231F20"/>
          <w:spacing w:val="-1"/>
          <w:w w:val="101"/>
        </w:rPr>
        <w:t>indeed</w:t>
      </w:r>
      <w:r>
        <w:rPr>
          <w:color w:val="231F20"/>
          <w:w w:val="101"/>
        </w:rPr>
        <w:t>,</w:t>
      </w:r>
      <w:r>
        <w:rPr>
          <w:color w:val="231F20"/>
          <w:spacing w:val="-15"/>
        </w:rPr>
        <w:t xml:space="preserve"> </w:t>
      </w:r>
      <w:r>
        <w:rPr>
          <w:color w:val="231F20"/>
          <w:spacing w:val="-1"/>
          <w:w w:val="109"/>
        </w:rPr>
        <w:t>th</w:t>
      </w:r>
      <w:r>
        <w:rPr>
          <w:color w:val="231F20"/>
          <w:w w:val="109"/>
        </w:rPr>
        <w:t>e</w:t>
      </w:r>
      <w:r>
        <w:rPr>
          <w:color w:val="231F20"/>
          <w:spacing w:val="-8"/>
        </w:rPr>
        <w:t xml:space="preserve"> </w:t>
      </w:r>
      <w:r>
        <w:rPr>
          <w:color w:val="231F20"/>
          <w:spacing w:val="-1"/>
          <w:w w:val="101"/>
        </w:rPr>
        <w:t>comin</w:t>
      </w:r>
      <w:r>
        <w:rPr>
          <w:color w:val="231F20"/>
          <w:w w:val="101"/>
        </w:rPr>
        <w:t>g</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4"/>
        </w:rPr>
        <w:t>soun</w:t>
      </w:r>
      <w:r>
        <w:rPr>
          <w:color w:val="231F20"/>
          <w:w w:val="104"/>
        </w:rPr>
        <w:t>d</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5"/>
        </w:rPr>
        <w:t>Germa</w:t>
      </w:r>
      <w:r>
        <w:rPr>
          <w:color w:val="231F20"/>
          <w:w w:val="105"/>
        </w:rPr>
        <w:t>n</w:t>
      </w:r>
      <w:r>
        <w:rPr>
          <w:color w:val="231F20"/>
          <w:spacing w:val="-8"/>
        </w:rPr>
        <w:t xml:space="preserve"> </w:t>
      </w:r>
      <w:r>
        <w:rPr>
          <w:color w:val="231F20"/>
          <w:spacing w:val="-1"/>
          <w:w w:val="101"/>
        </w:rPr>
        <w:t>cinem</w:t>
      </w:r>
      <w:r>
        <w:rPr>
          <w:color w:val="231F20"/>
          <w:w w:val="101"/>
        </w:rPr>
        <w:t>a</w:t>
      </w:r>
      <w:r>
        <w:rPr>
          <w:color w:val="231F20"/>
          <w:spacing w:val="-8"/>
        </w:rPr>
        <w:t xml:space="preserve"> </w:t>
      </w:r>
      <w:r>
        <w:rPr>
          <w:color w:val="231F20"/>
          <w:spacing w:val="-1"/>
          <w:w w:val="99"/>
        </w:rPr>
        <w:t>wa</w:t>
      </w:r>
      <w:r>
        <w:rPr>
          <w:color w:val="231F20"/>
          <w:w w:val="99"/>
        </w:rPr>
        <w:t>s</w:t>
      </w:r>
      <w:r>
        <w:rPr>
          <w:color w:val="231F20"/>
          <w:spacing w:val="-8"/>
        </w:rPr>
        <w:t xml:space="preserve"> </w:t>
      </w:r>
      <w:r>
        <w:rPr>
          <w:color w:val="231F20"/>
          <w:spacing w:val="-1"/>
        </w:rPr>
        <w:t>precede</w:t>
      </w:r>
      <w:r>
        <w:rPr>
          <w:color w:val="231F20"/>
        </w:rPr>
        <w:t>d</w:t>
      </w:r>
      <w:r>
        <w:rPr>
          <w:color w:val="231F20"/>
          <w:spacing w:val="-8"/>
        </w:rPr>
        <w:t xml:space="preserve"> </w:t>
      </w:r>
      <w:r>
        <w:rPr>
          <w:color w:val="231F20"/>
          <w:spacing w:val="-1"/>
          <w:w w:val="105"/>
        </w:rPr>
        <w:t>b</w:t>
      </w:r>
      <w:r>
        <w:rPr>
          <w:color w:val="231F20"/>
          <w:w w:val="105"/>
        </w:rPr>
        <w:t>y</w:t>
      </w:r>
      <w:r>
        <w:rPr>
          <w:color w:val="231F20"/>
          <w:spacing w:val="-8"/>
        </w:rPr>
        <w:t xml:space="preserve"> </w:t>
      </w:r>
      <w:r>
        <w:rPr>
          <w:color w:val="231F20"/>
        </w:rPr>
        <w:t>a</w:t>
      </w:r>
      <w:r>
        <w:rPr>
          <w:color w:val="231F20"/>
          <w:spacing w:val="-8"/>
        </w:rPr>
        <w:t xml:space="preserve"> </w:t>
      </w:r>
      <w:r>
        <w:rPr>
          <w:color w:val="231F20"/>
          <w:spacing w:val="-1"/>
          <w:w w:val="102"/>
        </w:rPr>
        <w:t xml:space="preserve">deaf- </w:t>
      </w:r>
      <w:r>
        <w:rPr>
          <w:color w:val="231F20"/>
          <w:spacing w:val="-1"/>
          <w:w w:val="105"/>
        </w:rPr>
        <w:t>enin</w:t>
      </w:r>
      <w:r>
        <w:rPr>
          <w:color w:val="231F20"/>
          <w:w w:val="105"/>
        </w:rPr>
        <w:t>g</w:t>
      </w:r>
      <w:r>
        <w:rPr>
          <w:color w:val="231F20"/>
          <w:spacing w:val="-7"/>
        </w:rPr>
        <w:t xml:space="preserve"> </w:t>
      </w:r>
      <w:r>
        <w:rPr>
          <w:color w:val="231F20"/>
          <w:spacing w:val="-1"/>
          <w:w w:val="103"/>
        </w:rPr>
        <w:t>din</w:t>
      </w:r>
      <w:r>
        <w:rPr>
          <w:color w:val="231F20"/>
          <w:w w:val="103"/>
        </w:rPr>
        <w:t>.</w:t>
      </w:r>
      <w:r>
        <w:rPr>
          <w:color w:val="231F20"/>
          <w:spacing w:val="-14"/>
        </w:rPr>
        <w:t xml:space="preserve"> </w:t>
      </w:r>
      <w:r>
        <w:rPr>
          <w:i/>
          <w:color w:val="231F20"/>
          <w:w w:val="113"/>
        </w:rPr>
        <w:t>M</w:t>
      </w:r>
      <w:r>
        <w:rPr>
          <w:i/>
          <w:color w:val="231F20"/>
          <w:spacing w:val="-7"/>
        </w:rPr>
        <w:t xml:space="preserve"> </w:t>
      </w:r>
      <w:r>
        <w:rPr>
          <w:color w:val="231F20"/>
          <w:spacing w:val="-1"/>
          <w:w w:val="104"/>
        </w:rPr>
        <w:t>confront</w:t>
      </w:r>
      <w:r>
        <w:rPr>
          <w:color w:val="231F20"/>
          <w:w w:val="104"/>
        </w:rPr>
        <w:t>s</w:t>
      </w:r>
      <w:r>
        <w:rPr>
          <w:color w:val="231F20"/>
          <w:spacing w:val="-7"/>
        </w:rPr>
        <w:t xml:space="preserve"> </w:t>
      </w:r>
      <w:r>
        <w:rPr>
          <w:color w:val="231F20"/>
          <w:spacing w:val="-1"/>
          <w:w w:val="106"/>
        </w:rPr>
        <w:t>u</w:t>
      </w:r>
      <w:r>
        <w:rPr>
          <w:color w:val="231F20"/>
          <w:w w:val="106"/>
        </w:rPr>
        <w:t>s</w:t>
      </w:r>
      <w:r>
        <w:rPr>
          <w:color w:val="231F20"/>
          <w:spacing w:val="-7"/>
        </w:rPr>
        <w:t xml:space="preserve"> </w:t>
      </w:r>
      <w:r>
        <w:rPr>
          <w:color w:val="231F20"/>
          <w:spacing w:val="-1"/>
          <w:w w:val="106"/>
        </w:rPr>
        <w:t>wit</w:t>
      </w:r>
      <w:r>
        <w:rPr>
          <w:color w:val="231F20"/>
          <w:w w:val="106"/>
        </w:rPr>
        <w:t>h</w:t>
      </w:r>
      <w:r>
        <w:rPr>
          <w:color w:val="231F20"/>
          <w:spacing w:val="-7"/>
        </w:rPr>
        <w:t xml:space="preserve"> </w:t>
      </w:r>
      <w:r>
        <w:rPr>
          <w:color w:val="231F20"/>
          <w:spacing w:val="-1"/>
          <w:w w:val="107"/>
        </w:rPr>
        <w:t>thi</w:t>
      </w:r>
      <w:r>
        <w:rPr>
          <w:color w:val="231F20"/>
          <w:w w:val="107"/>
        </w:rPr>
        <w:t>s</w:t>
      </w:r>
      <w:r>
        <w:rPr>
          <w:color w:val="231F20"/>
          <w:spacing w:val="-7"/>
        </w:rPr>
        <w:t xml:space="preserve"> </w:t>
      </w:r>
      <w:r>
        <w:rPr>
          <w:color w:val="231F20"/>
          <w:spacing w:val="-1"/>
          <w:w w:val="101"/>
        </w:rPr>
        <w:t>vividl</w:t>
      </w:r>
      <w:r>
        <w:rPr>
          <w:color w:val="231F20"/>
          <w:w w:val="101"/>
        </w:rPr>
        <w:t>y</w:t>
      </w:r>
      <w:r>
        <w:rPr>
          <w:color w:val="231F20"/>
          <w:spacing w:val="-7"/>
        </w:rPr>
        <w:t xml:space="preserve"> </w:t>
      </w:r>
      <w:r>
        <w:rPr>
          <w:color w:val="231F20"/>
          <w:spacing w:val="-1"/>
          <w:w w:val="105"/>
        </w:rPr>
        <w:t>whe</w:t>
      </w:r>
      <w:r>
        <w:rPr>
          <w:color w:val="231F20"/>
          <w:w w:val="105"/>
        </w:rPr>
        <w:t>n</w:t>
      </w:r>
      <w:r>
        <w:rPr>
          <w:color w:val="231F20"/>
          <w:spacing w:val="-7"/>
        </w:rPr>
        <w:t xml:space="preserve"> </w:t>
      </w:r>
      <w:r>
        <w:rPr>
          <w:color w:val="231F20"/>
          <w:spacing w:val="-1"/>
          <w:w w:val="104"/>
        </w:rPr>
        <w:t>fo</w:t>
      </w:r>
      <w:r>
        <w:rPr>
          <w:color w:val="231F20"/>
          <w:w w:val="104"/>
        </w:rPr>
        <w:t>r</w:t>
      </w:r>
      <w:r>
        <w:rPr>
          <w:color w:val="231F20"/>
          <w:spacing w:val="-7"/>
        </w:rPr>
        <w:t xml:space="preserve"> </w:t>
      </w:r>
      <w:r>
        <w:rPr>
          <w:color w:val="231F20"/>
          <w:spacing w:val="-1"/>
          <w:w w:val="105"/>
        </w:rPr>
        <w:t>muc</w:t>
      </w:r>
      <w:r>
        <w:rPr>
          <w:color w:val="231F20"/>
          <w:w w:val="105"/>
        </w:rPr>
        <w:t>h</w:t>
      </w:r>
      <w:r>
        <w:rPr>
          <w:color w:val="231F20"/>
          <w:spacing w:val="-7"/>
        </w:rPr>
        <w:t xml:space="preserve"> </w:t>
      </w:r>
      <w:r>
        <w:rPr>
          <w:color w:val="231F20"/>
          <w:spacing w:val="-1"/>
          <w:w w:val="102"/>
        </w:rPr>
        <w:t>scree</w:t>
      </w:r>
      <w:r>
        <w:rPr>
          <w:color w:val="231F20"/>
          <w:w w:val="102"/>
        </w:rPr>
        <w:t>n</w:t>
      </w:r>
      <w:r>
        <w:rPr>
          <w:color w:val="231F20"/>
          <w:spacing w:val="-7"/>
        </w:rPr>
        <w:t xml:space="preserve"> </w:t>
      </w:r>
      <w:r>
        <w:rPr>
          <w:color w:val="231F20"/>
          <w:spacing w:val="-1"/>
          <w:w w:val="106"/>
        </w:rPr>
        <w:t>tim</w:t>
      </w:r>
      <w:r>
        <w:rPr>
          <w:color w:val="231F20"/>
          <w:w w:val="106"/>
        </w:rPr>
        <w:t>e</w:t>
      </w:r>
      <w:r>
        <w:rPr>
          <w:color w:val="231F20"/>
          <w:spacing w:val="-7"/>
        </w:rPr>
        <w:t xml:space="preserve"> </w:t>
      </w:r>
      <w:r>
        <w:rPr>
          <w:color w:val="231F20"/>
          <w:spacing w:val="-1"/>
          <w:w w:val="109"/>
        </w:rPr>
        <w:t>i</w:t>
      </w:r>
      <w:r>
        <w:rPr>
          <w:color w:val="231F20"/>
          <w:w w:val="109"/>
        </w:rPr>
        <w:t>t</w:t>
      </w:r>
      <w:r>
        <w:rPr>
          <w:color w:val="231F20"/>
          <w:spacing w:val="-7"/>
        </w:rPr>
        <w:t xml:space="preserve"> </w:t>
      </w:r>
      <w:r>
        <w:rPr>
          <w:color w:val="231F20"/>
          <w:spacing w:val="-1"/>
        </w:rPr>
        <w:t xml:space="preserve">is </w:t>
      </w:r>
      <w:r>
        <w:rPr>
          <w:color w:val="231F20"/>
          <w:spacing w:val="-1"/>
          <w:w w:val="101"/>
        </w:rPr>
        <w:t>precisel</w:t>
      </w:r>
      <w:r>
        <w:rPr>
          <w:color w:val="231F20"/>
          <w:w w:val="101"/>
        </w:rPr>
        <w:t>y</w:t>
      </w:r>
      <w:r>
        <w:rPr>
          <w:color w:val="231F20"/>
          <w:spacing w:val="-6"/>
        </w:rPr>
        <w:t xml:space="preserve"> </w:t>
      </w:r>
      <w:r>
        <w:rPr>
          <w:color w:val="231F20"/>
          <w:spacing w:val="-1"/>
          <w:w w:val="107"/>
        </w:rPr>
        <w:t>thi</w:t>
      </w:r>
      <w:r>
        <w:rPr>
          <w:color w:val="231F20"/>
          <w:w w:val="107"/>
        </w:rPr>
        <w:t>s</w:t>
      </w:r>
      <w:r>
        <w:rPr>
          <w:color w:val="231F20"/>
          <w:spacing w:val="-6"/>
        </w:rPr>
        <w:t xml:space="preserve"> </w:t>
      </w:r>
      <w:r>
        <w:rPr>
          <w:color w:val="231F20"/>
          <w:spacing w:val="-1"/>
          <w:w w:val="104"/>
        </w:rPr>
        <w:t>di</w:t>
      </w:r>
      <w:r>
        <w:rPr>
          <w:color w:val="231F20"/>
          <w:w w:val="104"/>
        </w:rPr>
        <w:t>n</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4"/>
        </w:rPr>
        <w:t>ha</w:t>
      </w:r>
      <w:r>
        <w:rPr>
          <w:color w:val="231F20"/>
          <w:w w:val="104"/>
        </w:rPr>
        <w:t>s</w:t>
      </w:r>
      <w:r>
        <w:rPr>
          <w:color w:val="231F20"/>
          <w:spacing w:val="-6"/>
        </w:rPr>
        <w:t xml:space="preserve"> </w:t>
      </w:r>
      <w:r>
        <w:rPr>
          <w:color w:val="231F20"/>
          <w:spacing w:val="-1"/>
          <w:w w:val="102"/>
        </w:rPr>
        <w:t>bee</w:t>
      </w:r>
      <w:r>
        <w:rPr>
          <w:color w:val="231F20"/>
          <w:w w:val="102"/>
        </w:rPr>
        <w:t>n</w:t>
      </w:r>
      <w:r>
        <w:rPr>
          <w:color w:val="231F20"/>
          <w:spacing w:val="-6"/>
        </w:rPr>
        <w:t xml:space="preserve"> </w:t>
      </w:r>
      <w:r>
        <w:rPr>
          <w:color w:val="231F20"/>
          <w:spacing w:val="-1"/>
          <w:w w:val="105"/>
        </w:rPr>
        <w:t>uncannil</w:t>
      </w:r>
      <w:r>
        <w:rPr>
          <w:color w:val="231F20"/>
          <w:w w:val="105"/>
        </w:rPr>
        <w:t>y</w:t>
      </w:r>
      <w:r>
        <w:rPr>
          <w:color w:val="231F20"/>
          <w:spacing w:val="-6"/>
        </w:rPr>
        <w:t xml:space="preserve"> </w:t>
      </w:r>
      <w:r>
        <w:rPr>
          <w:color w:val="231F20"/>
          <w:spacing w:val="-1"/>
        </w:rPr>
        <w:t>silenced</w:t>
      </w:r>
      <w:r>
        <w:rPr>
          <w:color w:val="231F20"/>
        </w:rPr>
        <w:t>.</w:t>
      </w:r>
      <w:r>
        <w:rPr>
          <w:color w:val="231F20"/>
          <w:spacing w:val="-21"/>
        </w:rPr>
        <w:t xml:space="preserve"> </w:t>
      </w:r>
      <w:r>
        <w:rPr>
          <w:color w:val="231F20"/>
          <w:spacing w:val="-1"/>
          <w:w w:val="104"/>
        </w:rPr>
        <w:t>Thin</w:t>
      </w:r>
      <w:r>
        <w:rPr>
          <w:color w:val="231F20"/>
          <w:w w:val="104"/>
        </w:rPr>
        <w:t>k</w:t>
      </w:r>
      <w:r>
        <w:rPr>
          <w:color w:val="231F20"/>
          <w:spacing w:val="-6"/>
        </w:rPr>
        <w:t xml:space="preserve"> </w:t>
      </w:r>
      <w:r>
        <w:rPr>
          <w:color w:val="231F20"/>
          <w:spacing w:val="-1"/>
          <w:w w:val="106"/>
        </w:rPr>
        <w:t>her</w:t>
      </w:r>
      <w:r>
        <w:rPr>
          <w:color w:val="231F20"/>
          <w:w w:val="106"/>
        </w:rPr>
        <w:t>e</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7"/>
        </w:rPr>
        <w:t>many urba</w:t>
      </w:r>
      <w:r>
        <w:rPr>
          <w:color w:val="231F20"/>
          <w:w w:val="107"/>
        </w:rPr>
        <w:t>n</w:t>
      </w:r>
      <w:r>
        <w:rPr>
          <w:color w:val="231F20"/>
          <w:spacing w:val="2"/>
        </w:rPr>
        <w:t xml:space="preserve"> </w:t>
      </w:r>
      <w:r>
        <w:rPr>
          <w:color w:val="231F20"/>
          <w:spacing w:val="-1"/>
        </w:rPr>
        <w:t>scene</w:t>
      </w:r>
      <w:r>
        <w:rPr>
          <w:color w:val="231F20"/>
        </w:rPr>
        <w:t>s</w:t>
      </w:r>
      <w:r>
        <w:rPr>
          <w:color w:val="231F20"/>
          <w:spacing w:val="2"/>
        </w:rPr>
        <w:t xml:space="preserve"> </w:t>
      </w:r>
      <w:r>
        <w:rPr>
          <w:color w:val="231F20"/>
          <w:spacing w:val="-1"/>
          <w:w w:val="104"/>
        </w:rPr>
        <w:t>wher</w:t>
      </w:r>
      <w:r>
        <w:rPr>
          <w:color w:val="231F20"/>
          <w:w w:val="104"/>
        </w:rPr>
        <w:t>e</w:t>
      </w:r>
      <w:r>
        <w:rPr>
          <w:color w:val="231F20"/>
          <w:spacing w:val="2"/>
        </w:rPr>
        <w:t xml:space="preserve"> </w:t>
      </w:r>
      <w:r>
        <w:rPr>
          <w:color w:val="231F20"/>
          <w:spacing w:val="-1"/>
          <w:w w:val="102"/>
        </w:rPr>
        <w:t>traffic</w:t>
      </w:r>
      <w:r>
        <w:rPr>
          <w:color w:val="231F20"/>
          <w:w w:val="102"/>
        </w:rPr>
        <w:t>,</w:t>
      </w:r>
      <w:r>
        <w:rPr>
          <w:color w:val="231F20"/>
          <w:spacing w:val="-5"/>
        </w:rPr>
        <w:t xml:space="preserve"> </w:t>
      </w:r>
      <w:r>
        <w:rPr>
          <w:color w:val="231F20"/>
          <w:spacing w:val="-1"/>
          <w:w w:val="104"/>
        </w:rPr>
        <w:t>largel</w:t>
      </w:r>
      <w:r>
        <w:rPr>
          <w:color w:val="231F20"/>
          <w:w w:val="104"/>
        </w:rPr>
        <w:t>y</w:t>
      </w:r>
      <w:r>
        <w:rPr>
          <w:color w:val="231F20"/>
          <w:spacing w:val="2"/>
        </w:rPr>
        <w:t xml:space="preserve"> </w:t>
      </w:r>
      <w:r>
        <w:rPr>
          <w:color w:val="231F20"/>
          <w:spacing w:val="-1"/>
          <w:w w:val="103"/>
        </w:rPr>
        <w:t>manifeste</w:t>
      </w:r>
      <w:r>
        <w:rPr>
          <w:color w:val="231F20"/>
          <w:w w:val="103"/>
        </w:rPr>
        <w:t>d</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spacing w:val="-1"/>
        </w:rPr>
        <w:t>ca</w:t>
      </w:r>
      <w:r>
        <w:rPr>
          <w:color w:val="231F20"/>
        </w:rPr>
        <w:t>r</w:t>
      </w:r>
      <w:r>
        <w:rPr>
          <w:color w:val="231F20"/>
          <w:spacing w:val="2"/>
        </w:rPr>
        <w:t xml:space="preserve"> </w:t>
      </w:r>
      <w:r>
        <w:rPr>
          <w:color w:val="231F20"/>
          <w:spacing w:val="-1"/>
          <w:w w:val="107"/>
        </w:rPr>
        <w:t>horn</w:t>
      </w:r>
      <w:r>
        <w:rPr>
          <w:color w:val="231F20"/>
          <w:spacing w:val="-8"/>
          <w:w w:val="107"/>
        </w:rPr>
        <w:t>s</w:t>
      </w:r>
      <w:r>
        <w:rPr>
          <w:color w:val="231F20"/>
        </w:rPr>
        <w:t>,</w:t>
      </w:r>
      <w:r>
        <w:rPr>
          <w:color w:val="231F20"/>
          <w:spacing w:val="-5"/>
        </w:rPr>
        <w:t xml:space="preserve"> </w:t>
      </w:r>
      <w:r>
        <w:rPr>
          <w:color w:val="231F20"/>
          <w:spacing w:val="-1"/>
          <w:w w:val="106"/>
        </w:rPr>
        <w:t>onl</w:t>
      </w:r>
      <w:r>
        <w:rPr>
          <w:color w:val="231F20"/>
          <w:w w:val="106"/>
        </w:rPr>
        <w:t>y</w:t>
      </w:r>
      <w:r>
        <w:rPr>
          <w:color w:val="231F20"/>
          <w:spacing w:val="2"/>
        </w:rPr>
        <w:t xml:space="preserve"> </w:t>
      </w:r>
      <w:r>
        <w:rPr>
          <w:color w:val="231F20"/>
          <w:spacing w:val="-1"/>
          <w:w w:val="109"/>
        </w:rPr>
        <w:t>intermit- tentl</w:t>
      </w:r>
      <w:r>
        <w:rPr>
          <w:color w:val="231F20"/>
          <w:w w:val="109"/>
        </w:rPr>
        <w:t>y</w:t>
      </w:r>
      <w:r>
        <w:rPr>
          <w:color w:val="231F20"/>
          <w:spacing w:val="-1"/>
        </w:rPr>
        <w:t xml:space="preserve"> </w:t>
      </w:r>
      <w:r>
        <w:rPr>
          <w:color w:val="231F20"/>
          <w:spacing w:val="-1"/>
          <w:w w:val="102"/>
        </w:rPr>
        <w:t>break</w:t>
      </w:r>
      <w:r>
        <w:rPr>
          <w:color w:val="231F20"/>
          <w:w w:val="102"/>
        </w:rPr>
        <w:t>s</w:t>
      </w:r>
      <w:r>
        <w:rPr>
          <w:color w:val="231F20"/>
          <w:spacing w:val="-1"/>
        </w:rPr>
        <w:t xml:space="preserve"> </w:t>
      </w:r>
      <w:r>
        <w:rPr>
          <w:color w:val="231F20"/>
          <w:spacing w:val="-1"/>
          <w:w w:val="108"/>
        </w:rPr>
        <w:t>throug</w:t>
      </w:r>
      <w:r>
        <w:rPr>
          <w:color w:val="231F20"/>
          <w:w w:val="108"/>
        </w:rPr>
        <w:t>h</w:t>
      </w:r>
      <w:r>
        <w:rPr>
          <w:color w:val="231F20"/>
          <w:spacing w:val="-1"/>
        </w:rPr>
        <w:t xml:space="preserve"> </w:t>
      </w:r>
      <w:r>
        <w:rPr>
          <w:color w:val="231F20"/>
          <w:spacing w:val="-1"/>
          <w:w w:val="109"/>
        </w:rPr>
        <w:t>th</w:t>
      </w:r>
      <w:r>
        <w:rPr>
          <w:color w:val="231F20"/>
          <w:w w:val="109"/>
        </w:rPr>
        <w:t>e</w:t>
      </w:r>
      <w:r>
        <w:rPr>
          <w:color w:val="231F20"/>
          <w:spacing w:val="-1"/>
        </w:rPr>
        <w:t xml:space="preserve"> dea</w:t>
      </w:r>
      <w:r>
        <w:rPr>
          <w:color w:val="231F20"/>
        </w:rPr>
        <w:t>d</w:t>
      </w:r>
      <w:r>
        <w:rPr>
          <w:color w:val="231F20"/>
          <w:spacing w:val="-1"/>
        </w:rPr>
        <w:t xml:space="preserve"> </w:t>
      </w:r>
      <w:r>
        <w:rPr>
          <w:color w:val="231F20"/>
          <w:spacing w:val="-1"/>
          <w:w w:val="105"/>
        </w:rPr>
        <w:t>ai</w:t>
      </w:r>
      <w:r>
        <w:rPr>
          <w:color w:val="231F20"/>
          <w:w w:val="105"/>
        </w:rPr>
        <w:t>r</w:t>
      </w:r>
      <w:r>
        <w:rPr>
          <w:color w:val="231F20"/>
          <w:spacing w:val="-1"/>
        </w:rPr>
        <w:t xml:space="preserve"> 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soundtrack.</w:t>
      </w:r>
    </w:p>
    <w:p w:rsidR="007C7C96" w:rsidRDefault="00000000">
      <w:pPr>
        <w:pStyle w:val="a3"/>
        <w:spacing w:before="2" w:line="271" w:lineRule="auto"/>
        <w:ind w:left="122" w:right="111" w:firstLine="240"/>
        <w:jc w:val="both"/>
      </w:pPr>
      <w:r>
        <w:rPr>
          <w:color w:val="231F20"/>
          <w:w w:val="105"/>
        </w:rPr>
        <w:t xml:space="preserve">Is this inversion—the big city reduced to an anechoic chamber where precisely what is missing is the hustle and bustle of the socius—is this inversion the content, what Benjamin would call the </w:t>
      </w:r>
      <w:r>
        <w:rPr>
          <w:i/>
          <w:color w:val="231F20"/>
          <w:w w:val="105"/>
        </w:rPr>
        <w:t xml:space="preserve">Erfahrung, </w:t>
      </w:r>
      <w:r>
        <w:rPr>
          <w:color w:val="231F20"/>
          <w:w w:val="105"/>
        </w:rPr>
        <w:t>of the involuntary</w:t>
      </w:r>
      <w:r>
        <w:rPr>
          <w:color w:val="231F20"/>
          <w:spacing w:val="-7"/>
          <w:w w:val="105"/>
        </w:rPr>
        <w:t xml:space="preserve"> </w:t>
      </w:r>
      <w:r>
        <w:rPr>
          <w:color w:val="231F20"/>
          <w:w w:val="105"/>
        </w:rPr>
        <w:t>memory</w:t>
      </w:r>
      <w:r>
        <w:rPr>
          <w:color w:val="231F20"/>
          <w:spacing w:val="-6"/>
          <w:w w:val="105"/>
        </w:rPr>
        <w:t xml:space="preserve"> </w:t>
      </w:r>
      <w:r>
        <w:rPr>
          <w:color w:val="231F20"/>
          <w:w w:val="105"/>
        </w:rPr>
        <w:t>inscribed</w:t>
      </w:r>
      <w:r>
        <w:rPr>
          <w:color w:val="231F20"/>
          <w:spacing w:val="-6"/>
          <w:w w:val="105"/>
        </w:rPr>
        <w:t xml:space="preserve"> </w:t>
      </w:r>
      <w:r>
        <w:rPr>
          <w:color w:val="231F20"/>
          <w:w w:val="105"/>
        </w:rPr>
        <w:t>in</w:t>
      </w:r>
      <w:r>
        <w:rPr>
          <w:color w:val="231F20"/>
          <w:spacing w:val="-7"/>
          <w:w w:val="105"/>
        </w:rPr>
        <w:t xml:space="preserve"> </w:t>
      </w:r>
      <w:r>
        <w:rPr>
          <w:color w:val="231F20"/>
          <w:spacing w:val="-3"/>
          <w:w w:val="105"/>
        </w:rPr>
        <w:t>Beckert’s</w:t>
      </w:r>
      <w:r>
        <w:rPr>
          <w:color w:val="231F20"/>
          <w:spacing w:val="-6"/>
          <w:w w:val="105"/>
        </w:rPr>
        <w:t xml:space="preserve"> </w:t>
      </w:r>
      <w:r>
        <w:rPr>
          <w:color w:val="231F20"/>
          <w:w w:val="105"/>
        </w:rPr>
        <w:t>serial</w:t>
      </w:r>
      <w:r>
        <w:rPr>
          <w:color w:val="231F20"/>
          <w:spacing w:val="-6"/>
          <w:w w:val="105"/>
        </w:rPr>
        <w:t xml:space="preserve"> </w:t>
      </w:r>
      <w:r>
        <w:rPr>
          <w:color w:val="231F20"/>
          <w:w w:val="105"/>
        </w:rPr>
        <w:t>whistle?</w:t>
      </w:r>
      <w:r>
        <w:rPr>
          <w:color w:val="231F20"/>
          <w:spacing w:val="-6"/>
          <w:w w:val="105"/>
        </w:rPr>
        <w:t xml:space="preserve"> </w:t>
      </w:r>
      <w:r>
        <w:rPr>
          <w:color w:val="231F20"/>
          <w:w w:val="105"/>
        </w:rPr>
        <w:t>Is</w:t>
      </w:r>
      <w:r>
        <w:rPr>
          <w:color w:val="231F20"/>
          <w:spacing w:val="-7"/>
          <w:w w:val="105"/>
        </w:rPr>
        <w:t xml:space="preserve"> </w:t>
      </w:r>
      <w:r>
        <w:rPr>
          <w:color w:val="231F20"/>
          <w:w w:val="105"/>
        </w:rPr>
        <w:t>the</w:t>
      </w:r>
      <w:r>
        <w:rPr>
          <w:color w:val="231F20"/>
          <w:spacing w:val="-6"/>
          <w:w w:val="105"/>
        </w:rPr>
        <w:t xml:space="preserve"> </w:t>
      </w:r>
      <w:r>
        <w:rPr>
          <w:color w:val="231F20"/>
          <w:w w:val="105"/>
        </w:rPr>
        <w:t>haunting melody</w:t>
      </w:r>
      <w:r>
        <w:rPr>
          <w:color w:val="231F20"/>
          <w:spacing w:val="-12"/>
          <w:w w:val="105"/>
        </w:rPr>
        <w:t xml:space="preserve"> </w:t>
      </w:r>
      <w:r>
        <w:rPr>
          <w:color w:val="231F20"/>
          <w:w w:val="105"/>
        </w:rPr>
        <w:t>the</w:t>
      </w:r>
      <w:r>
        <w:rPr>
          <w:color w:val="231F20"/>
          <w:spacing w:val="-12"/>
          <w:w w:val="105"/>
        </w:rPr>
        <w:t xml:space="preserve"> </w:t>
      </w:r>
      <w:r>
        <w:rPr>
          <w:color w:val="231F20"/>
          <w:w w:val="105"/>
        </w:rPr>
        <w:t>inscription</w:t>
      </w:r>
      <w:r>
        <w:rPr>
          <w:color w:val="231F20"/>
          <w:spacing w:val="-11"/>
          <w:w w:val="105"/>
        </w:rPr>
        <w:t xml:space="preserve"> </w:t>
      </w:r>
      <w:r>
        <w:rPr>
          <w:color w:val="231F20"/>
          <w:w w:val="105"/>
        </w:rPr>
        <w:t>of</w:t>
      </w:r>
      <w:r>
        <w:rPr>
          <w:color w:val="231F20"/>
          <w:spacing w:val="-12"/>
          <w:w w:val="105"/>
        </w:rPr>
        <w:t xml:space="preserve"> </w:t>
      </w:r>
      <w:r>
        <w:rPr>
          <w:color w:val="231F20"/>
          <w:w w:val="105"/>
        </w:rPr>
        <w:t>experience</w:t>
      </w:r>
      <w:r>
        <w:rPr>
          <w:color w:val="231F20"/>
          <w:spacing w:val="-11"/>
          <w:w w:val="105"/>
        </w:rPr>
        <w:t xml:space="preserve"> </w:t>
      </w:r>
      <w:r>
        <w:rPr>
          <w:color w:val="231F20"/>
          <w:w w:val="105"/>
        </w:rPr>
        <w:t>that</w:t>
      </w:r>
      <w:r>
        <w:rPr>
          <w:color w:val="231F20"/>
          <w:spacing w:val="-12"/>
          <w:w w:val="105"/>
        </w:rPr>
        <w:t xml:space="preserve"> </w:t>
      </w:r>
      <w:r>
        <w:rPr>
          <w:color w:val="231F20"/>
          <w:w w:val="105"/>
        </w:rPr>
        <w:t>endures,</w:t>
      </w:r>
      <w:r>
        <w:rPr>
          <w:color w:val="231F20"/>
          <w:spacing w:val="-17"/>
          <w:w w:val="105"/>
        </w:rPr>
        <w:t xml:space="preserve"> </w:t>
      </w:r>
      <w:r>
        <w:rPr>
          <w:color w:val="231F20"/>
          <w:w w:val="105"/>
        </w:rPr>
        <w:t>not</w:t>
      </w:r>
      <w:r>
        <w:rPr>
          <w:color w:val="231F20"/>
          <w:spacing w:val="-11"/>
          <w:w w:val="105"/>
        </w:rPr>
        <w:t xml:space="preserve"> </w:t>
      </w:r>
      <w:r>
        <w:rPr>
          <w:color w:val="231F20"/>
          <w:w w:val="105"/>
        </w:rPr>
        <w:t>simply</w:t>
      </w:r>
      <w:r>
        <w:rPr>
          <w:color w:val="231F20"/>
          <w:spacing w:val="-12"/>
          <w:w w:val="105"/>
        </w:rPr>
        <w:t xml:space="preserve"> </w:t>
      </w:r>
      <w:r>
        <w:rPr>
          <w:color w:val="231F20"/>
          <w:w w:val="105"/>
        </w:rPr>
        <w:t>because</w:t>
      </w:r>
      <w:r>
        <w:rPr>
          <w:color w:val="231F20"/>
          <w:spacing w:val="-12"/>
          <w:w w:val="105"/>
        </w:rPr>
        <w:t xml:space="preserve"> </w:t>
      </w:r>
      <w:r>
        <w:rPr>
          <w:color w:val="231F20"/>
          <w:w w:val="105"/>
        </w:rPr>
        <w:t>it</w:t>
      </w:r>
      <w:r>
        <w:rPr>
          <w:color w:val="231F20"/>
          <w:spacing w:val="-11"/>
          <w:w w:val="105"/>
        </w:rPr>
        <w:t xml:space="preserve"> </w:t>
      </w:r>
      <w:r>
        <w:rPr>
          <w:color w:val="231F20"/>
          <w:w w:val="105"/>
        </w:rPr>
        <w:t>is part</w:t>
      </w:r>
      <w:r>
        <w:rPr>
          <w:color w:val="231F20"/>
          <w:spacing w:val="-8"/>
          <w:w w:val="105"/>
        </w:rPr>
        <w:t xml:space="preserve"> </w:t>
      </w:r>
      <w:r>
        <w:rPr>
          <w:color w:val="231F20"/>
          <w:w w:val="105"/>
        </w:rPr>
        <w:t>of</w:t>
      </w:r>
      <w:r>
        <w:rPr>
          <w:color w:val="231F20"/>
          <w:spacing w:val="-8"/>
          <w:w w:val="105"/>
        </w:rPr>
        <w:t xml:space="preserve"> </w:t>
      </w:r>
      <w:r>
        <w:rPr>
          <w:color w:val="231F20"/>
          <w:w w:val="105"/>
        </w:rPr>
        <w:t>tradition</w:t>
      </w:r>
      <w:r>
        <w:rPr>
          <w:color w:val="231F20"/>
          <w:spacing w:val="-8"/>
          <w:w w:val="105"/>
        </w:rPr>
        <w:t xml:space="preserve"> </w:t>
      </w:r>
      <w:r>
        <w:rPr>
          <w:color w:val="231F20"/>
          <w:w w:val="105"/>
        </w:rPr>
        <w:t>but</w:t>
      </w:r>
      <w:r>
        <w:rPr>
          <w:color w:val="231F20"/>
          <w:spacing w:val="-8"/>
          <w:w w:val="105"/>
        </w:rPr>
        <w:t xml:space="preserve"> </w:t>
      </w:r>
      <w:r>
        <w:rPr>
          <w:color w:val="231F20"/>
          <w:w w:val="105"/>
        </w:rPr>
        <w:t>because</w:t>
      </w:r>
      <w:r>
        <w:rPr>
          <w:color w:val="231F20"/>
          <w:spacing w:val="-8"/>
          <w:w w:val="105"/>
        </w:rPr>
        <w:t xml:space="preserve"> </w:t>
      </w:r>
      <w:r>
        <w:rPr>
          <w:color w:val="231F20"/>
          <w:w w:val="105"/>
        </w:rPr>
        <w:t>where</w:t>
      </w:r>
      <w:r>
        <w:rPr>
          <w:color w:val="231F20"/>
          <w:spacing w:val="-7"/>
          <w:w w:val="105"/>
        </w:rPr>
        <w:t xml:space="preserve"> </w:t>
      </w:r>
      <w:r>
        <w:rPr>
          <w:color w:val="231F20"/>
          <w:w w:val="105"/>
        </w:rPr>
        <w:t>it</w:t>
      </w:r>
      <w:r>
        <w:rPr>
          <w:color w:val="231F20"/>
          <w:spacing w:val="-8"/>
          <w:w w:val="105"/>
        </w:rPr>
        <w:t xml:space="preserve"> </w:t>
      </w:r>
      <w:r>
        <w:rPr>
          <w:color w:val="231F20"/>
          <w:w w:val="105"/>
        </w:rPr>
        <w:t>comes</w:t>
      </w:r>
      <w:r>
        <w:rPr>
          <w:color w:val="231F20"/>
          <w:spacing w:val="-8"/>
          <w:w w:val="105"/>
        </w:rPr>
        <w:t xml:space="preserve"> </w:t>
      </w:r>
      <w:r>
        <w:rPr>
          <w:color w:val="231F20"/>
          <w:w w:val="105"/>
        </w:rPr>
        <w:t>from</w:t>
      </w:r>
      <w:r>
        <w:rPr>
          <w:color w:val="231F20"/>
          <w:spacing w:val="-8"/>
          <w:w w:val="105"/>
        </w:rPr>
        <w:t xml:space="preserve"> </w:t>
      </w:r>
      <w:r>
        <w:rPr>
          <w:color w:val="231F20"/>
          <w:w w:val="105"/>
        </w:rPr>
        <w:t>has</w:t>
      </w:r>
      <w:r>
        <w:rPr>
          <w:color w:val="231F20"/>
          <w:spacing w:val="-8"/>
          <w:w w:val="105"/>
        </w:rPr>
        <w:t xml:space="preserve"> </w:t>
      </w:r>
      <w:r>
        <w:rPr>
          <w:color w:val="231F20"/>
          <w:w w:val="105"/>
        </w:rPr>
        <w:t>arbitrarily</w:t>
      </w:r>
      <w:r>
        <w:rPr>
          <w:color w:val="231F20"/>
          <w:spacing w:val="-8"/>
          <w:w w:val="105"/>
        </w:rPr>
        <w:t xml:space="preserve"> </w:t>
      </w:r>
      <w:r>
        <w:rPr>
          <w:color w:val="231F20"/>
          <w:w w:val="105"/>
        </w:rPr>
        <w:t>been</w:t>
      </w:r>
      <w:r>
        <w:rPr>
          <w:color w:val="231F20"/>
          <w:spacing w:val="-7"/>
          <w:w w:val="105"/>
        </w:rPr>
        <w:t xml:space="preserve"> </w:t>
      </w:r>
      <w:r>
        <w:rPr>
          <w:color w:val="231F20"/>
          <w:w w:val="105"/>
        </w:rPr>
        <w:t>cast as</w:t>
      </w:r>
      <w:r>
        <w:rPr>
          <w:color w:val="231F20"/>
          <w:spacing w:val="-7"/>
          <w:w w:val="105"/>
        </w:rPr>
        <w:t xml:space="preserve"> </w:t>
      </w:r>
      <w:r>
        <w:rPr>
          <w:color w:val="231F20"/>
          <w:w w:val="105"/>
        </w:rPr>
        <w:t>that</w:t>
      </w:r>
      <w:r>
        <w:rPr>
          <w:color w:val="231F20"/>
          <w:spacing w:val="-7"/>
          <w:w w:val="105"/>
        </w:rPr>
        <w:t xml:space="preserve"> </w:t>
      </w:r>
      <w:r>
        <w:rPr>
          <w:color w:val="231F20"/>
          <w:w w:val="105"/>
        </w:rPr>
        <w:t>which</w:t>
      </w:r>
      <w:r>
        <w:rPr>
          <w:color w:val="231F20"/>
          <w:spacing w:val="-7"/>
          <w:w w:val="105"/>
        </w:rPr>
        <w:t xml:space="preserve"> </w:t>
      </w:r>
      <w:r>
        <w:rPr>
          <w:color w:val="231F20"/>
          <w:w w:val="105"/>
        </w:rPr>
        <w:t>tradition</w:t>
      </w:r>
      <w:r>
        <w:rPr>
          <w:color w:val="231F20"/>
          <w:spacing w:val="-7"/>
          <w:w w:val="105"/>
        </w:rPr>
        <w:t xml:space="preserve"> </w:t>
      </w:r>
      <w:r>
        <w:rPr>
          <w:color w:val="231F20"/>
          <w:w w:val="105"/>
        </w:rPr>
        <w:t>must</w:t>
      </w:r>
      <w:r>
        <w:rPr>
          <w:color w:val="231F20"/>
          <w:spacing w:val="-7"/>
          <w:w w:val="105"/>
        </w:rPr>
        <w:t xml:space="preserve"> </w:t>
      </w:r>
      <w:r>
        <w:rPr>
          <w:color w:val="231F20"/>
          <w:w w:val="105"/>
        </w:rPr>
        <w:t>now</w:t>
      </w:r>
      <w:r>
        <w:rPr>
          <w:color w:val="231F20"/>
          <w:spacing w:val="-7"/>
          <w:w w:val="105"/>
        </w:rPr>
        <w:t xml:space="preserve"> </w:t>
      </w:r>
      <w:r>
        <w:rPr>
          <w:color w:val="231F20"/>
          <w:w w:val="105"/>
        </w:rPr>
        <w:t>drown</w:t>
      </w:r>
      <w:r>
        <w:rPr>
          <w:color w:val="231F20"/>
          <w:spacing w:val="-7"/>
          <w:w w:val="105"/>
        </w:rPr>
        <w:t xml:space="preserve"> </w:t>
      </w:r>
      <w:r>
        <w:rPr>
          <w:color w:val="231F20"/>
          <w:w w:val="105"/>
        </w:rPr>
        <w:t>out?</w:t>
      </w:r>
      <w:r>
        <w:rPr>
          <w:color w:val="231F20"/>
          <w:spacing w:val="-7"/>
          <w:w w:val="105"/>
        </w:rPr>
        <w:t xml:space="preserve"> </w:t>
      </w:r>
      <w:r>
        <w:rPr>
          <w:color w:val="231F20"/>
          <w:w w:val="105"/>
        </w:rPr>
        <w:t>If</w:t>
      </w:r>
      <w:r>
        <w:rPr>
          <w:color w:val="231F20"/>
          <w:spacing w:val="-7"/>
          <w:w w:val="105"/>
        </w:rPr>
        <w:t xml:space="preserve"> </w:t>
      </w:r>
      <w:r>
        <w:rPr>
          <w:color w:val="231F20"/>
          <w:w w:val="105"/>
        </w:rPr>
        <w:t>so,</w:t>
      </w:r>
      <w:r>
        <w:rPr>
          <w:color w:val="231F20"/>
          <w:spacing w:val="-14"/>
          <w:w w:val="105"/>
        </w:rPr>
        <w:t xml:space="preserve"> </w:t>
      </w:r>
      <w:r>
        <w:rPr>
          <w:color w:val="231F20"/>
          <w:w w:val="105"/>
        </w:rPr>
        <w:t>is</w:t>
      </w:r>
      <w:r>
        <w:rPr>
          <w:color w:val="231F20"/>
          <w:spacing w:val="-7"/>
          <w:w w:val="105"/>
        </w:rPr>
        <w:t xml:space="preserve"> </w:t>
      </w:r>
      <w:r>
        <w:rPr>
          <w:color w:val="231F20"/>
          <w:w w:val="105"/>
        </w:rPr>
        <w:t>Lang</w:t>
      </w:r>
      <w:r>
        <w:rPr>
          <w:color w:val="231F20"/>
          <w:spacing w:val="-7"/>
          <w:w w:val="105"/>
        </w:rPr>
        <w:t xml:space="preserve"> </w:t>
      </w:r>
      <w:r>
        <w:rPr>
          <w:color w:val="231F20"/>
          <w:w w:val="105"/>
        </w:rPr>
        <w:t>not</w:t>
      </w:r>
      <w:r>
        <w:rPr>
          <w:color w:val="231F20"/>
          <w:spacing w:val="-7"/>
          <w:w w:val="105"/>
        </w:rPr>
        <w:t xml:space="preserve"> </w:t>
      </w:r>
      <w:r>
        <w:rPr>
          <w:color w:val="231F20"/>
          <w:w w:val="105"/>
        </w:rPr>
        <w:t>then</w:t>
      </w:r>
      <w:r>
        <w:rPr>
          <w:color w:val="231F20"/>
          <w:spacing w:val="-7"/>
          <w:w w:val="105"/>
        </w:rPr>
        <w:t xml:space="preserve"> </w:t>
      </w:r>
      <w:r>
        <w:rPr>
          <w:color w:val="231F20"/>
          <w:w w:val="105"/>
        </w:rPr>
        <w:t xml:space="preserve">prick- ing our </w:t>
      </w:r>
      <w:r>
        <w:rPr>
          <w:color w:val="231F20"/>
          <w:spacing w:val="-3"/>
          <w:w w:val="105"/>
        </w:rPr>
        <w:t xml:space="preserve">ears, </w:t>
      </w:r>
      <w:r>
        <w:rPr>
          <w:color w:val="231F20"/>
          <w:w w:val="105"/>
        </w:rPr>
        <w:t>leaving us with the sounds of what fades when attentive lis- tening,</w:t>
      </w:r>
      <w:r>
        <w:rPr>
          <w:color w:val="231F20"/>
          <w:spacing w:val="-16"/>
          <w:w w:val="105"/>
        </w:rPr>
        <w:t xml:space="preserve"> </w:t>
      </w:r>
      <w:r>
        <w:rPr>
          <w:color w:val="231F20"/>
          <w:w w:val="105"/>
        </w:rPr>
        <w:t>especially</w:t>
      </w:r>
      <w:r>
        <w:rPr>
          <w:color w:val="231F20"/>
          <w:spacing w:val="-10"/>
          <w:w w:val="105"/>
        </w:rPr>
        <w:t xml:space="preserve"> </w:t>
      </w:r>
      <w:r>
        <w:rPr>
          <w:color w:val="231F20"/>
          <w:w w:val="105"/>
        </w:rPr>
        <w:t>to</w:t>
      </w:r>
      <w:r>
        <w:rPr>
          <w:color w:val="231F20"/>
          <w:spacing w:val="-10"/>
          <w:w w:val="105"/>
        </w:rPr>
        <w:t xml:space="preserve"> </w:t>
      </w:r>
      <w:r>
        <w:rPr>
          <w:color w:val="231F20"/>
          <w:w w:val="105"/>
        </w:rPr>
        <w:t>not</w:t>
      </w:r>
      <w:r>
        <w:rPr>
          <w:color w:val="231F20"/>
          <w:spacing w:val="-10"/>
          <w:w w:val="105"/>
        </w:rPr>
        <w:t xml:space="preserve"> </w:t>
      </w:r>
      <w:r>
        <w:rPr>
          <w:color w:val="231F20"/>
          <w:w w:val="105"/>
        </w:rPr>
        <w:t>the</w:t>
      </w:r>
      <w:r>
        <w:rPr>
          <w:color w:val="231F20"/>
          <w:spacing w:val="-11"/>
          <w:w w:val="105"/>
        </w:rPr>
        <w:t xml:space="preserve"> </w:t>
      </w:r>
      <w:r>
        <w:rPr>
          <w:color w:val="231F20"/>
          <w:w w:val="105"/>
        </w:rPr>
        <w:t>political</w:t>
      </w:r>
      <w:r>
        <w:rPr>
          <w:color w:val="231F20"/>
          <w:spacing w:val="-10"/>
          <w:w w:val="105"/>
        </w:rPr>
        <w:t xml:space="preserve"> </w:t>
      </w:r>
      <w:r>
        <w:rPr>
          <w:color w:val="231F20"/>
          <w:w w:val="105"/>
        </w:rPr>
        <w:t>but</w:t>
      </w:r>
      <w:r>
        <w:rPr>
          <w:color w:val="231F20"/>
          <w:spacing w:val="-10"/>
          <w:w w:val="105"/>
        </w:rPr>
        <w:t xml:space="preserve"> </w:t>
      </w:r>
      <w:r>
        <w:rPr>
          <w:color w:val="231F20"/>
          <w:w w:val="105"/>
        </w:rPr>
        <w:t>politics,</w:t>
      </w:r>
      <w:r>
        <w:rPr>
          <w:color w:val="231F20"/>
          <w:spacing w:val="-15"/>
          <w:w w:val="105"/>
        </w:rPr>
        <w:t xml:space="preserve"> </w:t>
      </w:r>
      <w:r>
        <w:rPr>
          <w:color w:val="231F20"/>
          <w:w w:val="105"/>
        </w:rPr>
        <w:t>becomes</w:t>
      </w:r>
      <w:r>
        <w:rPr>
          <w:color w:val="231F20"/>
          <w:spacing w:val="-10"/>
          <w:w w:val="105"/>
        </w:rPr>
        <w:t xml:space="preserve"> </w:t>
      </w:r>
      <w:r>
        <w:rPr>
          <w:color w:val="231F20"/>
          <w:w w:val="105"/>
        </w:rPr>
        <w:t>the</w:t>
      </w:r>
      <w:r>
        <w:rPr>
          <w:color w:val="231F20"/>
          <w:spacing w:val="-11"/>
          <w:w w:val="105"/>
        </w:rPr>
        <w:t xml:space="preserve"> </w:t>
      </w:r>
      <w:r>
        <w:rPr>
          <w:color w:val="231F20"/>
          <w:w w:val="105"/>
        </w:rPr>
        <w:t>order</w:t>
      </w:r>
      <w:r>
        <w:rPr>
          <w:color w:val="231F20"/>
          <w:spacing w:val="-10"/>
          <w:w w:val="105"/>
        </w:rPr>
        <w:t xml:space="preserve"> </w:t>
      </w:r>
      <w:r>
        <w:rPr>
          <w:color w:val="231F20"/>
          <w:w w:val="105"/>
        </w:rPr>
        <w:t>of</w:t>
      </w:r>
      <w:r>
        <w:rPr>
          <w:color w:val="231F20"/>
          <w:spacing w:val="-10"/>
          <w:w w:val="105"/>
        </w:rPr>
        <w:t xml:space="preserve"> </w:t>
      </w:r>
      <w:r>
        <w:rPr>
          <w:color w:val="231F20"/>
          <w:w w:val="105"/>
        </w:rPr>
        <w:t>the day?</w:t>
      </w:r>
      <w:r>
        <w:rPr>
          <w:color w:val="231F20"/>
          <w:spacing w:val="-26"/>
          <w:w w:val="105"/>
        </w:rPr>
        <w:t xml:space="preserve"> </w:t>
      </w:r>
      <w:r>
        <w:rPr>
          <w:color w:val="231F20"/>
          <w:w w:val="105"/>
        </w:rPr>
        <w:t>And,</w:t>
      </w:r>
      <w:r>
        <w:rPr>
          <w:color w:val="231F20"/>
          <w:spacing w:val="-25"/>
          <w:w w:val="105"/>
        </w:rPr>
        <w:t xml:space="preserve"> </w:t>
      </w:r>
      <w:r>
        <w:rPr>
          <w:color w:val="231F20"/>
          <w:w w:val="105"/>
        </w:rPr>
        <w:t>as</w:t>
      </w:r>
      <w:r>
        <w:rPr>
          <w:color w:val="231F20"/>
          <w:spacing w:val="-19"/>
          <w:w w:val="105"/>
        </w:rPr>
        <w:t xml:space="preserve"> </w:t>
      </w:r>
      <w:r>
        <w:rPr>
          <w:color w:val="231F20"/>
          <w:w w:val="105"/>
        </w:rPr>
        <w:t>a</w:t>
      </w:r>
      <w:r>
        <w:rPr>
          <w:color w:val="231F20"/>
          <w:spacing w:val="-19"/>
          <w:w w:val="105"/>
        </w:rPr>
        <w:t xml:space="preserve"> </w:t>
      </w:r>
      <w:r>
        <w:rPr>
          <w:color w:val="231F20"/>
          <w:w w:val="105"/>
        </w:rPr>
        <w:t>final</w:t>
      </w:r>
      <w:r>
        <w:rPr>
          <w:color w:val="231F20"/>
          <w:spacing w:val="-19"/>
          <w:w w:val="105"/>
        </w:rPr>
        <w:t xml:space="preserve"> </w:t>
      </w:r>
      <w:r>
        <w:rPr>
          <w:color w:val="231F20"/>
          <w:w w:val="105"/>
        </w:rPr>
        <w:t>rhetorical</w:t>
      </w:r>
      <w:r>
        <w:rPr>
          <w:color w:val="231F20"/>
          <w:spacing w:val="-19"/>
          <w:w w:val="105"/>
        </w:rPr>
        <w:t xml:space="preserve"> </w:t>
      </w:r>
      <w:r>
        <w:rPr>
          <w:color w:val="231F20"/>
          <w:w w:val="105"/>
        </w:rPr>
        <w:t>salvo,</w:t>
      </w:r>
      <w:r>
        <w:rPr>
          <w:color w:val="231F20"/>
          <w:spacing w:val="-25"/>
          <w:w w:val="105"/>
        </w:rPr>
        <w:t xml:space="preserve"> </w:t>
      </w:r>
      <w:r>
        <w:rPr>
          <w:color w:val="231F20"/>
          <w:w w:val="105"/>
        </w:rPr>
        <w:t>is</w:t>
      </w:r>
      <w:r>
        <w:rPr>
          <w:color w:val="231F20"/>
          <w:spacing w:val="-19"/>
          <w:w w:val="105"/>
        </w:rPr>
        <w:t xml:space="preserve"> </w:t>
      </w:r>
      <w:r>
        <w:rPr>
          <w:i/>
          <w:color w:val="231F20"/>
          <w:w w:val="105"/>
        </w:rPr>
        <w:t>M</w:t>
      </w:r>
      <w:r>
        <w:rPr>
          <w:color w:val="231F20"/>
          <w:w w:val="105"/>
        </w:rPr>
        <w:t>—and</w:t>
      </w:r>
      <w:r>
        <w:rPr>
          <w:color w:val="231F20"/>
          <w:spacing w:val="-19"/>
          <w:w w:val="105"/>
        </w:rPr>
        <w:t xml:space="preserve"> </w:t>
      </w:r>
      <w:r>
        <w:rPr>
          <w:color w:val="231F20"/>
          <w:w w:val="105"/>
        </w:rPr>
        <w:t>the</w:t>
      </w:r>
      <w:r>
        <w:rPr>
          <w:color w:val="231F20"/>
          <w:spacing w:val="-19"/>
          <w:w w:val="105"/>
        </w:rPr>
        <w:t xml:space="preserve"> </w:t>
      </w:r>
      <w:r>
        <w:rPr>
          <w:color w:val="231F20"/>
          <w:w w:val="105"/>
        </w:rPr>
        <w:t>heteronymic</w:t>
      </w:r>
      <w:r>
        <w:rPr>
          <w:color w:val="231F20"/>
          <w:spacing w:val="-20"/>
          <w:w w:val="105"/>
        </w:rPr>
        <w:t xml:space="preserve"> </w:t>
      </w:r>
      <w:r>
        <w:rPr>
          <w:color w:val="231F20"/>
          <w:w w:val="105"/>
        </w:rPr>
        <w:t>ambiguity is deliberate (the murderer/the film)—in a strict sense a criminal of the political?</w:t>
      </w:r>
    </w:p>
    <w:p w:rsidR="007C7C96" w:rsidRDefault="00000000">
      <w:pPr>
        <w:pStyle w:val="a3"/>
        <w:spacing w:before="2" w:line="271" w:lineRule="auto"/>
        <w:ind w:left="122" w:right="104" w:firstLine="240"/>
        <w:jc w:val="both"/>
      </w:pPr>
      <w:r>
        <w:rPr>
          <w:color w:val="231F20"/>
          <w:spacing w:val="-1"/>
          <w:w w:val="103"/>
        </w:rPr>
        <w:t>Th</w:t>
      </w:r>
      <w:r>
        <w:rPr>
          <w:color w:val="231F20"/>
          <w:w w:val="103"/>
        </w:rPr>
        <w:t>e</w:t>
      </w:r>
      <w:r>
        <w:rPr>
          <w:color w:val="231F20"/>
          <w:spacing w:val="-8"/>
        </w:rPr>
        <w:t xml:space="preserve"> </w:t>
      </w:r>
      <w:r>
        <w:rPr>
          <w:color w:val="231F20"/>
          <w:spacing w:val="-1"/>
        </w:rPr>
        <w:t>effect</w:t>
      </w:r>
      <w:r>
        <w:rPr>
          <w:color w:val="231F20"/>
        </w:rPr>
        <w:t>s</w:t>
      </w:r>
      <w:r>
        <w:rPr>
          <w:color w:val="231F20"/>
          <w:spacing w:val="-8"/>
        </w:rPr>
        <w:t xml:space="preserve"> </w:t>
      </w:r>
      <w:r>
        <w:rPr>
          <w:color w:val="231F20"/>
          <w:spacing w:val="-1"/>
        </w:rPr>
        <w:t>achieve</w:t>
      </w:r>
      <w:r>
        <w:rPr>
          <w:color w:val="231F20"/>
        </w:rPr>
        <w:t>d</w:t>
      </w:r>
      <w:r>
        <w:rPr>
          <w:color w:val="231F20"/>
          <w:spacing w:val="-8"/>
        </w:rPr>
        <w:t xml:space="preserve"> </w:t>
      </w:r>
      <w:r>
        <w:rPr>
          <w:color w:val="231F20"/>
          <w:spacing w:val="-1"/>
          <w:w w:val="105"/>
        </w:rPr>
        <w:t>b</w:t>
      </w:r>
      <w:r>
        <w:rPr>
          <w:color w:val="231F20"/>
          <w:w w:val="105"/>
        </w:rPr>
        <w:t>y</w:t>
      </w:r>
      <w:r>
        <w:rPr>
          <w:color w:val="231F20"/>
          <w:spacing w:val="-8"/>
        </w:rPr>
        <w:t xml:space="preserve"> </w:t>
      </w:r>
      <w:r>
        <w:rPr>
          <w:color w:val="231F20"/>
          <w:spacing w:val="-1"/>
          <w:w w:val="97"/>
        </w:rPr>
        <w:t>Lang</w:t>
      </w:r>
      <w:r>
        <w:rPr>
          <w:color w:val="231F20"/>
          <w:spacing w:val="-12"/>
          <w:w w:val="97"/>
        </w:rPr>
        <w:t>’</w:t>
      </w:r>
      <w:r>
        <w:rPr>
          <w:color w:val="231F20"/>
          <w:w w:val="99"/>
        </w:rPr>
        <w:t>s</w:t>
      </w:r>
      <w:r>
        <w:rPr>
          <w:color w:val="231F20"/>
          <w:spacing w:val="-8"/>
        </w:rPr>
        <w:t xml:space="preserve"> </w:t>
      </w:r>
      <w:r>
        <w:rPr>
          <w:color w:val="231F20"/>
          <w:spacing w:val="-1"/>
          <w:w w:val="103"/>
        </w:rPr>
        <w:t>fil</w:t>
      </w:r>
      <w:r>
        <w:rPr>
          <w:color w:val="231F20"/>
          <w:w w:val="103"/>
        </w:rPr>
        <w:t>m</w:t>
      </w:r>
      <w:r>
        <w:rPr>
          <w:color w:val="231F20"/>
          <w:spacing w:val="-8"/>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8"/>
        </w:rPr>
        <w:t xml:space="preserve"> </w:t>
      </w:r>
      <w:r>
        <w:rPr>
          <w:color w:val="231F20"/>
          <w:spacing w:val="-1"/>
          <w:w w:val="102"/>
        </w:rPr>
        <w:t>bee</w:t>
      </w:r>
      <w:r>
        <w:rPr>
          <w:color w:val="231F20"/>
          <w:w w:val="102"/>
        </w:rPr>
        <w:t>n</w:t>
      </w:r>
      <w:r>
        <w:rPr>
          <w:color w:val="231F20"/>
          <w:spacing w:val="-8"/>
        </w:rPr>
        <w:t xml:space="preserve"> </w:t>
      </w:r>
      <w:r>
        <w:rPr>
          <w:color w:val="231F20"/>
          <w:spacing w:val="-1"/>
          <w:w w:val="102"/>
        </w:rPr>
        <w:t>give</w:t>
      </w:r>
      <w:r>
        <w:rPr>
          <w:color w:val="231F20"/>
          <w:w w:val="102"/>
        </w:rPr>
        <w:t>n</w:t>
      </w:r>
      <w:r>
        <w:rPr>
          <w:color w:val="231F20"/>
          <w:spacing w:val="-8"/>
        </w:rPr>
        <w:t xml:space="preserve"> </w:t>
      </w:r>
      <w:r>
        <w:rPr>
          <w:color w:val="231F20"/>
          <w:spacing w:val="-1"/>
          <w:w w:val="105"/>
        </w:rPr>
        <w:t>mor</w:t>
      </w:r>
      <w:r>
        <w:rPr>
          <w:color w:val="231F20"/>
          <w:w w:val="105"/>
        </w:rPr>
        <w:t>e</w:t>
      </w:r>
      <w:r>
        <w:rPr>
          <w:color w:val="231F20"/>
          <w:spacing w:val="-8"/>
        </w:rPr>
        <w:t xml:space="preserve"> </w:t>
      </w:r>
      <w:r>
        <w:rPr>
          <w:color w:val="231F20"/>
          <w:spacing w:val="-1"/>
          <w:w w:val="104"/>
        </w:rPr>
        <w:t>recen</w:t>
      </w:r>
      <w:r>
        <w:rPr>
          <w:color w:val="231F20"/>
          <w:w w:val="104"/>
        </w:rPr>
        <w:t>t</w:t>
      </w:r>
      <w:r>
        <w:rPr>
          <w:color w:val="231F20"/>
          <w:spacing w:val="-8"/>
        </w:rPr>
        <w:t xml:space="preserve"> </w:t>
      </w:r>
      <w:r>
        <w:rPr>
          <w:color w:val="231F20"/>
          <w:spacing w:val="-1"/>
          <w:w w:val="103"/>
        </w:rPr>
        <w:t>expres- sio</w:t>
      </w:r>
      <w:r>
        <w:rPr>
          <w:color w:val="231F20"/>
          <w:w w:val="103"/>
        </w:rPr>
        <w:t>n</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w w:val="103"/>
        </w:rPr>
        <w:t>Ro</w:t>
      </w:r>
      <w:r>
        <w:rPr>
          <w:color w:val="231F20"/>
          <w:w w:val="103"/>
        </w:rPr>
        <w:t>y</w:t>
      </w:r>
      <w:r>
        <w:rPr>
          <w:color w:val="231F20"/>
          <w:spacing w:val="-10"/>
        </w:rPr>
        <w:t xml:space="preserve"> </w:t>
      </w:r>
      <w:r>
        <w:rPr>
          <w:color w:val="231F20"/>
          <w:spacing w:val="-1"/>
          <w:w w:val="101"/>
        </w:rPr>
        <w:t>Boulting</w:t>
      </w:r>
      <w:r>
        <w:rPr>
          <w:color w:val="231F20"/>
          <w:spacing w:val="-12"/>
          <w:w w:val="101"/>
        </w:rPr>
        <w:t>’</w:t>
      </w:r>
      <w:r>
        <w:rPr>
          <w:color w:val="231F20"/>
          <w:w w:val="99"/>
        </w:rPr>
        <w:t>s</w:t>
      </w:r>
      <w:r>
        <w:rPr>
          <w:color w:val="231F20"/>
          <w:spacing w:val="-10"/>
        </w:rPr>
        <w:t xml:space="preserve"> </w:t>
      </w:r>
      <w:r>
        <w:rPr>
          <w:smallCaps/>
          <w:color w:val="231F20"/>
          <w:spacing w:val="-1"/>
        </w:rPr>
        <w:t>196</w:t>
      </w:r>
      <w:r>
        <w:rPr>
          <w:smallCaps/>
          <w:color w:val="231F20"/>
        </w:rPr>
        <w:t>8</w:t>
      </w:r>
      <w:r>
        <w:rPr>
          <w:color w:val="231F20"/>
          <w:spacing w:val="-9"/>
        </w:rPr>
        <w:t xml:space="preserve"> </w:t>
      </w:r>
      <w:r>
        <w:rPr>
          <w:color w:val="231F20"/>
          <w:spacing w:val="-1"/>
          <w:w w:val="103"/>
        </w:rPr>
        <w:t>fil</w:t>
      </w:r>
      <w:r>
        <w:rPr>
          <w:color w:val="231F20"/>
          <w:w w:val="103"/>
        </w:rPr>
        <w:t>m</w:t>
      </w:r>
      <w:r>
        <w:rPr>
          <w:color w:val="231F20"/>
          <w:spacing w:val="-10"/>
        </w:rPr>
        <w:t xml:space="preserve"> </w:t>
      </w:r>
      <w:r>
        <w:rPr>
          <w:i/>
          <w:color w:val="231F20"/>
          <w:spacing w:val="-20"/>
          <w:w w:val="99"/>
        </w:rPr>
        <w:t>T</w:t>
      </w:r>
      <w:r>
        <w:rPr>
          <w:i/>
          <w:color w:val="231F20"/>
          <w:spacing w:val="-1"/>
          <w:w w:val="104"/>
        </w:rPr>
        <w:t>wiste</w:t>
      </w:r>
      <w:r>
        <w:rPr>
          <w:i/>
          <w:color w:val="231F20"/>
          <w:w w:val="104"/>
        </w:rPr>
        <w:t>d</w:t>
      </w:r>
      <w:r>
        <w:rPr>
          <w:i/>
          <w:color w:val="231F20"/>
          <w:spacing w:val="-10"/>
        </w:rPr>
        <w:t xml:space="preserve"> </w:t>
      </w:r>
      <w:r>
        <w:rPr>
          <w:i/>
          <w:color w:val="231F20"/>
          <w:spacing w:val="-1"/>
          <w:w w:val="107"/>
        </w:rPr>
        <w:t>Nerv</w:t>
      </w:r>
      <w:r>
        <w:rPr>
          <w:i/>
          <w:color w:val="231F20"/>
          <w:spacing w:val="-9"/>
          <w:w w:val="107"/>
        </w:rPr>
        <w:t>e</w:t>
      </w:r>
      <w:r>
        <w:rPr>
          <w:i/>
          <w:color w:val="231F20"/>
        </w:rPr>
        <w:t>,</w:t>
      </w:r>
      <w:r>
        <w:rPr>
          <w:i/>
          <w:color w:val="231F20"/>
          <w:spacing w:val="-10"/>
        </w:rPr>
        <w:t xml:space="preserve"> </w:t>
      </w:r>
      <w:r>
        <w:rPr>
          <w:color w:val="231F20"/>
        </w:rPr>
        <w:t>a</w:t>
      </w:r>
      <w:r>
        <w:rPr>
          <w:color w:val="231F20"/>
          <w:spacing w:val="-10"/>
        </w:rPr>
        <w:t xml:space="preserve"> </w:t>
      </w:r>
      <w:r>
        <w:rPr>
          <w:color w:val="231F20"/>
          <w:spacing w:val="-1"/>
          <w:w w:val="103"/>
        </w:rPr>
        <w:t>fil</w:t>
      </w:r>
      <w:r>
        <w:rPr>
          <w:color w:val="231F20"/>
          <w:w w:val="103"/>
        </w:rPr>
        <w:t>m</w:t>
      </w:r>
      <w:r>
        <w:rPr>
          <w:color w:val="231F20"/>
          <w:spacing w:val="-10"/>
        </w:rPr>
        <w:t xml:space="preserve"> </w:t>
      </w:r>
      <w:r>
        <w:rPr>
          <w:color w:val="231F20"/>
          <w:spacing w:val="-1"/>
          <w:w w:val="105"/>
        </w:rPr>
        <w:t>recentl</w:t>
      </w:r>
      <w:r>
        <w:rPr>
          <w:color w:val="231F20"/>
          <w:spacing w:val="-21"/>
          <w:w w:val="105"/>
        </w:rPr>
        <w:t>y</w:t>
      </w:r>
      <w:r>
        <w:rPr>
          <w:color w:val="231F20"/>
        </w:rPr>
        <w:t>,</w:t>
      </w:r>
      <w:r>
        <w:rPr>
          <w:color w:val="231F20"/>
          <w:spacing w:val="-17"/>
        </w:rPr>
        <w:t xml:space="preserve"> </w:t>
      </w:r>
      <w:r>
        <w:rPr>
          <w:color w:val="231F20"/>
          <w:spacing w:val="-1"/>
        </w:rPr>
        <w:t>i</w:t>
      </w:r>
      <w:r>
        <w:rPr>
          <w:color w:val="231F20"/>
        </w:rPr>
        <w:t>f</w:t>
      </w:r>
      <w:r>
        <w:rPr>
          <w:color w:val="231F20"/>
          <w:spacing w:val="-10"/>
        </w:rPr>
        <w:t xml:space="preserve"> </w:t>
      </w:r>
      <w:r>
        <w:rPr>
          <w:color w:val="231F20"/>
          <w:spacing w:val="-1"/>
          <w:w w:val="102"/>
        </w:rPr>
        <w:t>obliquel</w:t>
      </w:r>
      <w:r>
        <w:rPr>
          <w:color w:val="231F20"/>
          <w:spacing w:val="-21"/>
          <w:w w:val="102"/>
        </w:rPr>
        <w:t>y</w:t>
      </w:r>
      <w:r>
        <w:rPr>
          <w:color w:val="231F20"/>
        </w:rPr>
        <w:t xml:space="preserve">, </w:t>
      </w:r>
      <w:r>
        <w:rPr>
          <w:color w:val="231F20"/>
          <w:spacing w:val="-1"/>
          <w:w w:val="103"/>
        </w:rPr>
        <w:t>resuscitate</w:t>
      </w:r>
      <w:r>
        <w:rPr>
          <w:color w:val="231F20"/>
          <w:w w:val="103"/>
        </w:rPr>
        <w:t>d</w:t>
      </w:r>
      <w:r>
        <w:rPr>
          <w:color w:val="231F20"/>
          <w:spacing w:val="12"/>
        </w:rPr>
        <w:t xml:space="preserve"> </w:t>
      </w:r>
      <w:r>
        <w:rPr>
          <w:color w:val="231F20"/>
          <w:spacing w:val="-1"/>
          <w:w w:val="105"/>
        </w:rPr>
        <w:t>b</w:t>
      </w:r>
      <w:r>
        <w:rPr>
          <w:color w:val="231F20"/>
          <w:w w:val="105"/>
        </w:rPr>
        <w:t>y</w:t>
      </w:r>
      <w:r>
        <w:rPr>
          <w:color w:val="231F20"/>
          <w:spacing w:val="5"/>
        </w:rPr>
        <w:t xml:space="preserve"> </w:t>
      </w:r>
      <w:r>
        <w:rPr>
          <w:color w:val="231F20"/>
          <w:spacing w:val="-16"/>
        </w:rPr>
        <w:t>T</w:t>
      </w:r>
      <w:r>
        <w:rPr>
          <w:color w:val="231F20"/>
          <w:spacing w:val="-1"/>
          <w:w w:val="106"/>
        </w:rPr>
        <w:t>arantin</w:t>
      </w:r>
      <w:r>
        <w:rPr>
          <w:color w:val="231F20"/>
          <w:w w:val="106"/>
        </w:rPr>
        <w:t>o</w:t>
      </w:r>
      <w:r>
        <w:rPr>
          <w:color w:val="231F20"/>
          <w:spacing w:val="12"/>
        </w:rPr>
        <w:t xml:space="preserve"> </w:t>
      </w:r>
      <w:r>
        <w:rPr>
          <w:color w:val="231F20"/>
          <w:spacing w:val="-1"/>
          <w:w w:val="107"/>
        </w:rPr>
        <w:t>i</w:t>
      </w:r>
      <w:r>
        <w:rPr>
          <w:color w:val="231F20"/>
          <w:w w:val="107"/>
        </w:rPr>
        <w:t>n</w:t>
      </w:r>
      <w:r>
        <w:rPr>
          <w:color w:val="231F20"/>
          <w:spacing w:val="12"/>
        </w:rPr>
        <w:t xml:space="preserve"> </w:t>
      </w:r>
      <w:r>
        <w:rPr>
          <w:color w:val="231F20"/>
          <w:spacing w:val="-1"/>
          <w:w w:val="109"/>
        </w:rPr>
        <w:t>th</w:t>
      </w:r>
      <w:r>
        <w:rPr>
          <w:color w:val="231F20"/>
          <w:w w:val="109"/>
        </w:rPr>
        <w:t>e</w:t>
      </w:r>
      <w:r>
        <w:rPr>
          <w:color w:val="231F20"/>
          <w:spacing w:val="12"/>
        </w:rPr>
        <w:t xml:space="preserve"> </w:t>
      </w:r>
      <w:r>
        <w:rPr>
          <w:i/>
          <w:color w:val="231F20"/>
          <w:spacing w:val="-1"/>
        </w:rPr>
        <w:t>Kil</w:t>
      </w:r>
      <w:r>
        <w:rPr>
          <w:i/>
          <w:color w:val="231F20"/>
        </w:rPr>
        <w:t>l</w:t>
      </w:r>
      <w:r>
        <w:rPr>
          <w:i/>
          <w:color w:val="231F20"/>
          <w:spacing w:val="12"/>
        </w:rPr>
        <w:t xml:space="preserve"> </w:t>
      </w:r>
      <w:r>
        <w:rPr>
          <w:i/>
          <w:color w:val="231F20"/>
          <w:spacing w:val="-1"/>
        </w:rPr>
        <w:t>Bil</w:t>
      </w:r>
      <w:r>
        <w:rPr>
          <w:i/>
          <w:color w:val="231F20"/>
        </w:rPr>
        <w:t>l</w:t>
      </w:r>
      <w:r>
        <w:rPr>
          <w:i/>
          <w:color w:val="231F20"/>
          <w:spacing w:val="12"/>
        </w:rPr>
        <w:t xml:space="preserve"> </w:t>
      </w:r>
      <w:r>
        <w:rPr>
          <w:color w:val="231F20"/>
          <w:spacing w:val="-1"/>
          <w:w w:val="102"/>
        </w:rPr>
        <w:t>microserie</w:t>
      </w:r>
      <w:r>
        <w:rPr>
          <w:color w:val="231F20"/>
          <w:spacing w:val="-8"/>
          <w:w w:val="102"/>
        </w:rPr>
        <w:t>s</w:t>
      </w:r>
      <w:r>
        <w:rPr>
          <w:color w:val="231F20"/>
        </w:rPr>
        <w:t>.</w:t>
      </w:r>
      <w:r>
        <w:rPr>
          <w:color w:val="231F20"/>
          <w:spacing w:val="-2"/>
        </w:rPr>
        <w:t xml:space="preserve"> </w:t>
      </w:r>
      <w:r>
        <w:rPr>
          <w:color w:val="231F20"/>
          <w:spacing w:val="-1"/>
          <w:w w:val="104"/>
        </w:rPr>
        <w:t>Whil</w:t>
      </w:r>
      <w:r>
        <w:rPr>
          <w:color w:val="231F20"/>
          <w:w w:val="104"/>
        </w:rPr>
        <w:t>e</w:t>
      </w:r>
      <w:r>
        <w:rPr>
          <w:color w:val="231F20"/>
          <w:spacing w:val="12"/>
        </w:rPr>
        <w:t xml:space="preserve"> </w:t>
      </w:r>
      <w:r>
        <w:rPr>
          <w:color w:val="231F20"/>
          <w:spacing w:val="-1"/>
          <w:w w:val="103"/>
        </w:rPr>
        <w:t>Boultin</w:t>
      </w:r>
      <w:r>
        <w:rPr>
          <w:color w:val="231F20"/>
          <w:w w:val="103"/>
        </w:rPr>
        <w:t>g</w:t>
      </w:r>
      <w:r>
        <w:rPr>
          <w:color w:val="231F20"/>
          <w:spacing w:val="12"/>
        </w:rPr>
        <w:t xml:space="preserve"> </w:t>
      </w:r>
      <w:r>
        <w:rPr>
          <w:color w:val="231F20"/>
          <w:spacing w:val="-1"/>
          <w:w w:val="103"/>
        </w:rPr>
        <w:t xml:space="preserve">and </w:t>
      </w:r>
      <w:r>
        <w:rPr>
          <w:color w:val="231F20"/>
          <w:spacing w:val="-16"/>
        </w:rPr>
        <w:t>T</w:t>
      </w:r>
      <w:r>
        <w:rPr>
          <w:color w:val="231F20"/>
          <w:spacing w:val="-1"/>
          <w:w w:val="106"/>
        </w:rPr>
        <w:t>arantin</w:t>
      </w:r>
      <w:r>
        <w:rPr>
          <w:color w:val="231F20"/>
          <w:w w:val="106"/>
        </w:rPr>
        <w:t>o</w:t>
      </w:r>
      <w:r>
        <w:rPr>
          <w:color w:val="231F20"/>
          <w:spacing w:val="21"/>
        </w:rPr>
        <w:t xml:space="preserve"> </w:t>
      </w:r>
      <w:r>
        <w:rPr>
          <w:color w:val="231F20"/>
          <w:spacing w:val="-1"/>
          <w:w w:val="106"/>
        </w:rPr>
        <w:t>bot</w:t>
      </w:r>
      <w:r>
        <w:rPr>
          <w:color w:val="231F20"/>
          <w:w w:val="106"/>
        </w:rPr>
        <w:t>h</w:t>
      </w:r>
      <w:r>
        <w:rPr>
          <w:color w:val="231F20"/>
          <w:spacing w:val="21"/>
        </w:rPr>
        <w:t xml:space="preserve"> </w:t>
      </w:r>
      <w:r>
        <w:rPr>
          <w:color w:val="231F20"/>
          <w:spacing w:val="-1"/>
          <w:w w:val="103"/>
        </w:rPr>
        <w:t>indulg</w:t>
      </w:r>
      <w:r>
        <w:rPr>
          <w:color w:val="231F20"/>
          <w:w w:val="103"/>
        </w:rPr>
        <w:t>e</w:t>
      </w:r>
      <w:r>
        <w:rPr>
          <w:color w:val="231F20"/>
          <w:spacing w:val="21"/>
        </w:rPr>
        <w:t xml:space="preserve"> </w:t>
      </w:r>
      <w:r>
        <w:rPr>
          <w:color w:val="231F20"/>
          <w:spacing w:val="-1"/>
          <w:w w:val="107"/>
        </w:rPr>
        <w:t>i</w:t>
      </w:r>
      <w:r>
        <w:rPr>
          <w:color w:val="231F20"/>
          <w:w w:val="107"/>
        </w:rPr>
        <w:t>n</w:t>
      </w:r>
      <w:r>
        <w:rPr>
          <w:color w:val="231F20"/>
          <w:spacing w:val="21"/>
        </w:rPr>
        <w:t xml:space="preserve"> </w:t>
      </w:r>
      <w:r>
        <w:rPr>
          <w:color w:val="231F20"/>
          <w:spacing w:val="-1"/>
          <w:w w:val="109"/>
        </w:rPr>
        <w:t>th</w:t>
      </w:r>
      <w:r>
        <w:rPr>
          <w:color w:val="231F20"/>
          <w:w w:val="109"/>
        </w:rPr>
        <w:t>e</w:t>
      </w:r>
      <w:r>
        <w:rPr>
          <w:color w:val="231F20"/>
          <w:spacing w:val="21"/>
        </w:rPr>
        <w:t xml:space="preserve"> </w:t>
      </w:r>
      <w:r>
        <w:rPr>
          <w:color w:val="231F20"/>
          <w:spacing w:val="-1"/>
          <w:w w:val="103"/>
        </w:rPr>
        <w:t>criminalizatio</w:t>
      </w:r>
      <w:r>
        <w:rPr>
          <w:color w:val="231F20"/>
          <w:w w:val="103"/>
        </w:rPr>
        <w:t>n</w:t>
      </w:r>
      <w:r>
        <w:rPr>
          <w:color w:val="231F20"/>
          <w:spacing w:val="21"/>
        </w:rPr>
        <w:t xml:space="preserve"> </w:t>
      </w:r>
      <w:r>
        <w:rPr>
          <w:color w:val="231F20"/>
          <w:spacing w:val="-1"/>
        </w:rPr>
        <w:t>o</w:t>
      </w:r>
      <w:r>
        <w:rPr>
          <w:color w:val="231F20"/>
        </w:rPr>
        <w:t>f</w:t>
      </w:r>
      <w:r>
        <w:rPr>
          <w:color w:val="231F20"/>
          <w:spacing w:val="21"/>
        </w:rPr>
        <w:t xml:space="preserve"> </w:t>
      </w:r>
      <w:r>
        <w:rPr>
          <w:color w:val="231F20"/>
          <w:spacing w:val="-1"/>
          <w:w w:val="107"/>
        </w:rPr>
        <w:t>haunte</w:t>
      </w:r>
      <w:r>
        <w:rPr>
          <w:color w:val="231F20"/>
          <w:w w:val="107"/>
        </w:rPr>
        <w:t>d</w:t>
      </w:r>
      <w:r>
        <w:rPr>
          <w:color w:val="231F20"/>
          <w:spacing w:val="21"/>
        </w:rPr>
        <w:t xml:space="preserve"> </w:t>
      </w:r>
      <w:r>
        <w:rPr>
          <w:color w:val="231F20"/>
          <w:spacing w:val="-1"/>
          <w:w w:val="101"/>
        </w:rPr>
        <w:t xml:space="preserve">melodies—and </w:t>
      </w:r>
      <w:r>
        <w:rPr>
          <w:color w:val="231F20"/>
          <w:spacing w:val="-1"/>
          <w:w w:val="107"/>
        </w:rPr>
        <w:t>thi</w:t>
      </w:r>
      <w:r>
        <w:rPr>
          <w:color w:val="231F20"/>
          <w:w w:val="107"/>
        </w:rPr>
        <w:t>s</w:t>
      </w:r>
      <w:r>
        <w:rPr>
          <w:color w:val="231F20"/>
          <w:spacing w:val="12"/>
        </w:rPr>
        <w:t xml:space="preserve"> </w:t>
      </w:r>
      <w:r>
        <w:rPr>
          <w:color w:val="231F20"/>
          <w:spacing w:val="-1"/>
          <w:w w:val="101"/>
        </w:rPr>
        <w:t>despit</w:t>
      </w:r>
      <w:r>
        <w:rPr>
          <w:color w:val="231F20"/>
          <w:w w:val="101"/>
        </w:rPr>
        <w:t>e</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3"/>
        </w:rPr>
        <w:t>anxiou</w:t>
      </w:r>
      <w:r>
        <w:rPr>
          <w:color w:val="231F20"/>
          <w:w w:val="103"/>
        </w:rPr>
        <w:t>s</w:t>
      </w:r>
      <w:r>
        <w:rPr>
          <w:color w:val="231F20"/>
          <w:spacing w:val="12"/>
        </w:rPr>
        <w:t xml:space="preserve"> </w:t>
      </w:r>
      <w:r>
        <w:rPr>
          <w:color w:val="231F20"/>
          <w:spacing w:val="-1"/>
          <w:w w:val="101"/>
        </w:rPr>
        <w:t>disclaime</w:t>
      </w:r>
      <w:r>
        <w:rPr>
          <w:color w:val="231F20"/>
          <w:w w:val="101"/>
        </w:rPr>
        <w:t>r</w:t>
      </w:r>
      <w:r>
        <w:rPr>
          <w:color w:val="231F20"/>
          <w:spacing w:val="12"/>
        </w:rPr>
        <w:t xml:space="preserve"> </w:t>
      </w:r>
      <w:r>
        <w:rPr>
          <w:color w:val="231F20"/>
          <w:spacing w:val="-1"/>
          <w:w w:val="111"/>
        </w:rPr>
        <w:t>tha</w:t>
      </w:r>
      <w:r>
        <w:rPr>
          <w:color w:val="231F20"/>
          <w:w w:val="111"/>
        </w:rPr>
        <w:t>t</w:t>
      </w:r>
      <w:r>
        <w:rPr>
          <w:color w:val="231F20"/>
          <w:spacing w:val="12"/>
        </w:rPr>
        <w:t xml:space="preserve"> </w:t>
      </w:r>
      <w:r>
        <w:rPr>
          <w:color w:val="231F20"/>
          <w:spacing w:val="-1"/>
          <w:w w:val="102"/>
        </w:rPr>
        <w:t>head</w:t>
      </w:r>
      <w:r>
        <w:rPr>
          <w:color w:val="231F20"/>
          <w:w w:val="102"/>
        </w:rPr>
        <w:t>s</w:t>
      </w:r>
      <w:r>
        <w:rPr>
          <w:color w:val="231F20"/>
          <w:spacing w:val="12"/>
        </w:rPr>
        <w:t xml:space="preserve"> </w:t>
      </w:r>
      <w:r>
        <w:rPr>
          <w:i/>
          <w:color w:val="231F20"/>
          <w:spacing w:val="-19"/>
          <w:w w:val="99"/>
        </w:rPr>
        <w:t>T</w:t>
      </w:r>
      <w:r>
        <w:rPr>
          <w:i/>
          <w:color w:val="231F20"/>
          <w:spacing w:val="-1"/>
          <w:w w:val="104"/>
        </w:rPr>
        <w:t>wiste</w:t>
      </w:r>
      <w:r>
        <w:rPr>
          <w:i/>
          <w:color w:val="231F20"/>
          <w:w w:val="104"/>
        </w:rPr>
        <w:t>d</w:t>
      </w:r>
      <w:r>
        <w:rPr>
          <w:i/>
          <w:color w:val="231F20"/>
          <w:spacing w:val="12"/>
        </w:rPr>
        <w:t xml:space="preserve"> </w:t>
      </w:r>
      <w:r>
        <w:rPr>
          <w:i/>
          <w:color w:val="231F20"/>
          <w:spacing w:val="-1"/>
          <w:w w:val="107"/>
        </w:rPr>
        <w:t>Nerve</w:t>
      </w:r>
      <w:r>
        <w:rPr>
          <w:color w:val="231F20"/>
          <w:spacing w:val="-1"/>
          <w:w w:val="105"/>
        </w:rPr>
        <w:t>—th</w:t>
      </w:r>
      <w:r>
        <w:rPr>
          <w:color w:val="231F20"/>
          <w:w w:val="105"/>
        </w:rPr>
        <w:t>e</w:t>
      </w:r>
      <w:r>
        <w:rPr>
          <w:color w:val="231F20"/>
          <w:spacing w:val="12"/>
        </w:rPr>
        <w:t xml:space="preserve"> </w:t>
      </w:r>
      <w:r>
        <w:rPr>
          <w:color w:val="231F20"/>
          <w:spacing w:val="-1"/>
          <w:w w:val="102"/>
        </w:rPr>
        <w:t xml:space="preserve">details </w:t>
      </w:r>
      <w:r>
        <w:rPr>
          <w:color w:val="231F20"/>
          <w:spacing w:val="-1"/>
          <w:w w:val="104"/>
        </w:rPr>
        <w:t>separatin</w:t>
      </w:r>
      <w:r>
        <w:rPr>
          <w:color w:val="231F20"/>
          <w:w w:val="104"/>
        </w:rPr>
        <w:t>g</w:t>
      </w:r>
      <w:r>
        <w:rPr>
          <w:color w:val="231F20"/>
          <w:spacing w:val="-1"/>
        </w:rPr>
        <w:t xml:space="preserve"> </w:t>
      </w:r>
      <w:r>
        <w:rPr>
          <w:color w:val="231F20"/>
          <w:spacing w:val="-1"/>
          <w:w w:val="108"/>
        </w:rPr>
        <w:t>the</w:t>
      </w:r>
      <w:r>
        <w:rPr>
          <w:color w:val="231F20"/>
          <w:w w:val="108"/>
        </w:rPr>
        <w:t>m</w:t>
      </w:r>
      <w:r>
        <w:rPr>
          <w:color w:val="231F20"/>
          <w:spacing w:val="-1"/>
        </w:rPr>
        <w:t xml:space="preserve"> </w:t>
      </w:r>
      <w:r>
        <w:rPr>
          <w:color w:val="231F20"/>
          <w:spacing w:val="-1"/>
          <w:w w:val="104"/>
        </w:rPr>
        <w:t>ar</w:t>
      </w:r>
      <w:r>
        <w:rPr>
          <w:color w:val="231F20"/>
          <w:w w:val="104"/>
        </w:rPr>
        <w:t>e</w:t>
      </w:r>
      <w:r>
        <w:rPr>
          <w:color w:val="231F20"/>
          <w:spacing w:val="-1"/>
        </w:rPr>
        <w:t xml:space="preserve"> </w:t>
      </w:r>
      <w:r>
        <w:rPr>
          <w:color w:val="231F20"/>
          <w:spacing w:val="-1"/>
          <w:w w:val="103"/>
        </w:rPr>
        <w:t>telling.</w:t>
      </w:r>
    </w:p>
    <w:p w:rsidR="007C7C96" w:rsidRDefault="00000000">
      <w:pPr>
        <w:pStyle w:val="a3"/>
        <w:spacing w:line="271" w:lineRule="auto"/>
        <w:ind w:left="122" w:right="113" w:firstLine="240"/>
        <w:jc w:val="both"/>
      </w:pPr>
      <w:r>
        <w:rPr>
          <w:color w:val="231F20"/>
          <w:w w:val="105"/>
        </w:rPr>
        <w:t xml:space="preserve">In the late nineteenth </w:t>
      </w:r>
      <w:r>
        <w:rPr>
          <w:color w:val="231F20"/>
          <w:spacing w:val="-5"/>
          <w:w w:val="105"/>
        </w:rPr>
        <w:t xml:space="preserve">century, </w:t>
      </w:r>
      <w:r>
        <w:rPr>
          <w:color w:val="231F20"/>
          <w:w w:val="105"/>
        </w:rPr>
        <w:t xml:space="preserve">when </w:t>
      </w:r>
      <w:r>
        <w:rPr>
          <w:color w:val="231F20"/>
          <w:spacing w:val="-3"/>
          <w:w w:val="105"/>
        </w:rPr>
        <w:t xml:space="preserve">John </w:t>
      </w:r>
      <w:r>
        <w:rPr>
          <w:color w:val="231F20"/>
          <w:w w:val="105"/>
        </w:rPr>
        <w:t xml:space="preserve">Langdon Down isolated </w:t>
      </w:r>
      <w:r>
        <w:rPr>
          <w:color w:val="231F20"/>
          <w:spacing w:val="-2"/>
          <w:w w:val="105"/>
        </w:rPr>
        <w:t xml:space="preserve">the </w:t>
      </w:r>
      <w:r>
        <w:rPr>
          <w:color w:val="231F20"/>
          <w:w w:val="105"/>
        </w:rPr>
        <w:t>defining features of the syndrome that now bears his name (Down’s Syndrome),</w:t>
      </w:r>
      <w:r>
        <w:rPr>
          <w:color w:val="231F20"/>
          <w:spacing w:val="-39"/>
          <w:w w:val="105"/>
        </w:rPr>
        <w:t xml:space="preserve"> </w:t>
      </w:r>
      <w:r>
        <w:rPr>
          <w:color w:val="231F20"/>
          <w:w w:val="105"/>
        </w:rPr>
        <w:t>he</w:t>
      </w:r>
      <w:r>
        <w:rPr>
          <w:color w:val="231F20"/>
          <w:spacing w:val="-34"/>
          <w:w w:val="105"/>
        </w:rPr>
        <w:t xml:space="preserve"> </w:t>
      </w:r>
      <w:r>
        <w:rPr>
          <w:color w:val="231F20"/>
          <w:w w:val="105"/>
        </w:rPr>
        <w:t>first</w:t>
      </w:r>
      <w:r>
        <w:rPr>
          <w:color w:val="231F20"/>
          <w:spacing w:val="-35"/>
          <w:w w:val="105"/>
        </w:rPr>
        <w:t xml:space="preserve"> </w:t>
      </w:r>
      <w:r>
        <w:rPr>
          <w:color w:val="231F20"/>
          <w:w w:val="105"/>
        </w:rPr>
        <w:t>designated</w:t>
      </w:r>
      <w:r>
        <w:rPr>
          <w:color w:val="231F20"/>
          <w:spacing w:val="-35"/>
          <w:w w:val="105"/>
        </w:rPr>
        <w:t xml:space="preserve"> </w:t>
      </w:r>
      <w:r>
        <w:rPr>
          <w:color w:val="231F20"/>
          <w:w w:val="105"/>
        </w:rPr>
        <w:t>it</w:t>
      </w:r>
      <w:r>
        <w:rPr>
          <w:color w:val="231F20"/>
          <w:spacing w:val="-35"/>
          <w:w w:val="105"/>
        </w:rPr>
        <w:t xml:space="preserve"> </w:t>
      </w:r>
      <w:r>
        <w:rPr>
          <w:color w:val="231F20"/>
          <w:w w:val="105"/>
        </w:rPr>
        <w:t>by</w:t>
      </w:r>
      <w:r>
        <w:rPr>
          <w:color w:val="231F20"/>
          <w:spacing w:val="-35"/>
          <w:w w:val="105"/>
        </w:rPr>
        <w:t xml:space="preserve"> </w:t>
      </w:r>
      <w:r>
        <w:rPr>
          <w:color w:val="231F20"/>
          <w:w w:val="105"/>
        </w:rPr>
        <w:t>appealing</w:t>
      </w:r>
      <w:r>
        <w:rPr>
          <w:color w:val="231F20"/>
          <w:spacing w:val="-35"/>
          <w:w w:val="105"/>
        </w:rPr>
        <w:t xml:space="preserve"> </w:t>
      </w:r>
      <w:r>
        <w:rPr>
          <w:color w:val="231F20"/>
          <w:w w:val="105"/>
        </w:rPr>
        <w:t>to</w:t>
      </w:r>
      <w:r>
        <w:rPr>
          <w:color w:val="231F20"/>
          <w:spacing w:val="-34"/>
          <w:w w:val="105"/>
        </w:rPr>
        <w:t xml:space="preserve"> </w:t>
      </w:r>
      <w:r>
        <w:rPr>
          <w:color w:val="231F20"/>
          <w:w w:val="105"/>
        </w:rPr>
        <w:t>racial</w:t>
      </w:r>
      <w:r>
        <w:rPr>
          <w:color w:val="231F20"/>
          <w:spacing w:val="-35"/>
          <w:w w:val="105"/>
        </w:rPr>
        <w:t xml:space="preserve"> </w:t>
      </w:r>
      <w:r>
        <w:rPr>
          <w:color w:val="231F20"/>
          <w:w w:val="105"/>
        </w:rPr>
        <w:t>categories</w:t>
      </w:r>
      <w:r>
        <w:rPr>
          <w:color w:val="231F20"/>
          <w:spacing w:val="-35"/>
          <w:w w:val="105"/>
        </w:rPr>
        <w:t xml:space="preserve"> </w:t>
      </w:r>
      <w:r>
        <w:rPr>
          <w:color w:val="231F20"/>
          <w:w w:val="105"/>
        </w:rPr>
        <w:t>introduced</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by</w:t>
      </w:r>
      <w:r>
        <w:rPr>
          <w:color w:val="231F20"/>
        </w:rPr>
        <w:t xml:space="preserve"> </w:t>
      </w:r>
      <w:r>
        <w:rPr>
          <w:color w:val="231F20"/>
          <w:spacing w:val="-11"/>
        </w:rPr>
        <w:t xml:space="preserve"> </w:t>
      </w:r>
      <w:r>
        <w:rPr>
          <w:color w:val="231F20"/>
          <w:spacing w:val="-4"/>
          <w:w w:val="85"/>
        </w:rPr>
        <w:t>J</w:t>
      </w:r>
      <w:r>
        <w:rPr>
          <w:color w:val="231F20"/>
          <w:w w:val="106"/>
        </w:rPr>
        <w:t>ohann</w:t>
      </w:r>
      <w:r>
        <w:rPr>
          <w:color w:val="231F20"/>
        </w:rPr>
        <w:t xml:space="preserve"> </w:t>
      </w:r>
      <w:r>
        <w:rPr>
          <w:color w:val="231F20"/>
          <w:spacing w:val="-11"/>
        </w:rPr>
        <w:t xml:space="preserve"> </w:t>
      </w:r>
      <w:r>
        <w:rPr>
          <w:color w:val="231F20"/>
          <w:spacing w:val="-4"/>
          <w:w w:val="89"/>
        </w:rPr>
        <w:t>F</w:t>
      </w:r>
      <w:r>
        <w:rPr>
          <w:color w:val="231F20"/>
          <w:w w:val="103"/>
        </w:rPr>
        <w:t>riedrich</w:t>
      </w:r>
      <w:r>
        <w:rPr>
          <w:color w:val="231F20"/>
        </w:rPr>
        <w:t xml:space="preserve"> </w:t>
      </w:r>
      <w:r>
        <w:rPr>
          <w:color w:val="231F20"/>
          <w:spacing w:val="-11"/>
        </w:rPr>
        <w:t xml:space="preserve"> </w:t>
      </w:r>
      <w:r>
        <w:rPr>
          <w:color w:val="231F20"/>
          <w:w w:val="102"/>
        </w:rPr>
        <w:t>Blumenbach.</w:t>
      </w:r>
      <w:r>
        <w:rPr>
          <w:color w:val="231F20"/>
        </w:rPr>
        <w:t xml:space="preserve"> </w:t>
      </w:r>
      <w:r>
        <w:rPr>
          <w:color w:val="231F20"/>
          <w:spacing w:val="-19"/>
        </w:rPr>
        <w:t xml:space="preserve"> </w:t>
      </w:r>
      <w:r>
        <w:rPr>
          <w:color w:val="231F20"/>
          <w:w w:val="106"/>
        </w:rPr>
        <w:t>In</w:t>
      </w:r>
      <w:r>
        <w:rPr>
          <w:color w:val="231F20"/>
        </w:rPr>
        <w:t xml:space="preserve"> </w:t>
      </w:r>
      <w:r>
        <w:rPr>
          <w:color w:val="231F20"/>
          <w:spacing w:val="-11"/>
        </w:rPr>
        <w:t xml:space="preserve"> </w:t>
      </w:r>
      <w:r>
        <w:rPr>
          <w:color w:val="231F20"/>
        </w:rPr>
        <w:t>Down</w:t>
      </w:r>
      <w:r>
        <w:rPr>
          <w:color w:val="231F20"/>
          <w:spacing w:val="-11"/>
        </w:rPr>
        <w:t>’</w:t>
      </w:r>
      <w:r>
        <w:rPr>
          <w:color w:val="231F20"/>
          <w:w w:val="99"/>
        </w:rPr>
        <w:t>s</w:t>
      </w:r>
      <w:r>
        <w:rPr>
          <w:color w:val="231F20"/>
        </w:rPr>
        <w:t xml:space="preserve"> </w:t>
      </w:r>
      <w:r>
        <w:rPr>
          <w:color w:val="231F20"/>
          <w:spacing w:val="-11"/>
        </w:rPr>
        <w:t xml:space="preserve"> </w:t>
      </w:r>
      <w:r>
        <w:rPr>
          <w:color w:val="231F20"/>
          <w:w w:val="105"/>
        </w:rPr>
        <w:t>estimation</w:t>
      </w:r>
      <w:r>
        <w:rPr>
          <w:color w:val="231F20"/>
        </w:rPr>
        <w:t xml:space="preserve"> </w:t>
      </w:r>
      <w:r>
        <w:rPr>
          <w:color w:val="231F20"/>
          <w:spacing w:val="-11"/>
        </w:rPr>
        <w:t xml:space="preserve"> </w:t>
      </w:r>
      <w:r>
        <w:rPr>
          <w:color w:val="231F20"/>
          <w:w w:val="105"/>
        </w:rPr>
        <w:t>those</w:t>
      </w:r>
      <w:r>
        <w:rPr>
          <w:color w:val="231F20"/>
        </w:rPr>
        <w:t xml:space="preserve"> </w:t>
      </w:r>
      <w:r>
        <w:rPr>
          <w:color w:val="231F20"/>
          <w:spacing w:val="-11"/>
        </w:rPr>
        <w:t xml:space="preserve"> </w:t>
      </w:r>
      <w:r>
        <w:rPr>
          <w:color w:val="231F20"/>
        </w:rPr>
        <w:t xml:space="preserve">afflicted </w:t>
      </w:r>
      <w:r>
        <w:rPr>
          <w:color w:val="231F20"/>
          <w:spacing w:val="-1"/>
          <w:w w:val="106"/>
        </w:rPr>
        <w:t>wit</w:t>
      </w:r>
      <w:r>
        <w:rPr>
          <w:color w:val="231F20"/>
          <w:w w:val="106"/>
        </w:rPr>
        <w:t>h</w:t>
      </w:r>
      <w:r>
        <w:rPr>
          <w:color w:val="231F20"/>
        </w:rPr>
        <w:t xml:space="preserve"> </w:t>
      </w:r>
      <w:r>
        <w:rPr>
          <w:color w:val="231F20"/>
          <w:spacing w:val="-17"/>
        </w:rPr>
        <w:t xml:space="preserve"> </w:t>
      </w:r>
      <w:r>
        <w:rPr>
          <w:color w:val="231F20"/>
          <w:spacing w:val="-1"/>
          <w:w w:val="109"/>
        </w:rPr>
        <w:t>th</w:t>
      </w:r>
      <w:r>
        <w:rPr>
          <w:color w:val="231F20"/>
          <w:w w:val="109"/>
        </w:rPr>
        <w:t>e</w:t>
      </w:r>
      <w:r>
        <w:rPr>
          <w:color w:val="231F20"/>
        </w:rPr>
        <w:t xml:space="preserve"> </w:t>
      </w:r>
      <w:r>
        <w:rPr>
          <w:color w:val="231F20"/>
          <w:spacing w:val="-17"/>
        </w:rPr>
        <w:t xml:space="preserve"> </w:t>
      </w:r>
      <w:r>
        <w:rPr>
          <w:color w:val="231F20"/>
          <w:spacing w:val="-1"/>
          <w:w w:val="105"/>
        </w:rPr>
        <w:t>syndrom</w:t>
      </w:r>
      <w:r>
        <w:rPr>
          <w:color w:val="231F20"/>
          <w:w w:val="105"/>
        </w:rPr>
        <w:t>e</w:t>
      </w:r>
      <w:r>
        <w:rPr>
          <w:color w:val="231F20"/>
        </w:rPr>
        <w:t xml:space="preserve"> </w:t>
      </w:r>
      <w:r>
        <w:rPr>
          <w:color w:val="231F20"/>
          <w:spacing w:val="-17"/>
        </w:rPr>
        <w:t xml:space="preserve"> </w:t>
      </w:r>
      <w:r>
        <w:rPr>
          <w:color w:val="231F20"/>
          <w:spacing w:val="-1"/>
          <w:w w:val="103"/>
        </w:rPr>
        <w:t>exhibite</w:t>
      </w:r>
      <w:r>
        <w:rPr>
          <w:color w:val="231F20"/>
          <w:w w:val="103"/>
        </w:rPr>
        <w:t>d</w:t>
      </w:r>
      <w:r>
        <w:rPr>
          <w:color w:val="231F20"/>
        </w:rPr>
        <w:t xml:space="preserve"> </w:t>
      </w:r>
      <w:r>
        <w:rPr>
          <w:color w:val="231F20"/>
          <w:spacing w:val="-17"/>
        </w:rPr>
        <w:t xml:space="preserve"> </w:t>
      </w:r>
      <w:r>
        <w:rPr>
          <w:color w:val="231F20"/>
          <w:spacing w:val="-1"/>
          <w:w w:val="103"/>
        </w:rPr>
        <w:t>phenotypi</w:t>
      </w:r>
      <w:r>
        <w:rPr>
          <w:color w:val="231F20"/>
          <w:w w:val="103"/>
        </w:rPr>
        <w:t>c</w:t>
      </w:r>
      <w:r>
        <w:rPr>
          <w:color w:val="231F20"/>
        </w:rPr>
        <w:t xml:space="preserve"> </w:t>
      </w:r>
      <w:r>
        <w:rPr>
          <w:color w:val="231F20"/>
          <w:spacing w:val="-17"/>
        </w:rPr>
        <w:t xml:space="preserve"> </w:t>
      </w:r>
      <w:r>
        <w:rPr>
          <w:color w:val="231F20"/>
          <w:spacing w:val="-1"/>
          <w:w w:val="105"/>
        </w:rPr>
        <w:t>feature</w:t>
      </w:r>
      <w:r>
        <w:rPr>
          <w:color w:val="231F20"/>
          <w:w w:val="105"/>
        </w:rPr>
        <w:t>s</w:t>
      </w:r>
      <w:r>
        <w:rPr>
          <w:color w:val="231F20"/>
        </w:rPr>
        <w:t xml:space="preserve"> </w:t>
      </w:r>
      <w:r>
        <w:rPr>
          <w:color w:val="231F20"/>
          <w:spacing w:val="-17"/>
        </w:rPr>
        <w:t xml:space="preserve"> </w:t>
      </w:r>
      <w:r>
        <w:rPr>
          <w:color w:val="231F20"/>
          <w:spacing w:val="-1"/>
          <w:w w:val="104"/>
        </w:rPr>
        <w:t>consisten</w:t>
      </w:r>
      <w:r>
        <w:rPr>
          <w:color w:val="231F20"/>
          <w:w w:val="104"/>
        </w:rPr>
        <w:t>t</w:t>
      </w:r>
      <w:r>
        <w:rPr>
          <w:color w:val="231F20"/>
        </w:rPr>
        <w:t xml:space="preserve"> </w:t>
      </w:r>
      <w:r>
        <w:rPr>
          <w:color w:val="231F20"/>
          <w:spacing w:val="-17"/>
        </w:rPr>
        <w:t xml:space="preserve"> </w:t>
      </w:r>
      <w:r>
        <w:rPr>
          <w:color w:val="231F20"/>
          <w:spacing w:val="-1"/>
          <w:w w:val="106"/>
        </w:rPr>
        <w:t>wit</w:t>
      </w:r>
      <w:r>
        <w:rPr>
          <w:color w:val="231F20"/>
          <w:w w:val="106"/>
        </w:rPr>
        <w:t>h</w:t>
      </w:r>
      <w:r>
        <w:rPr>
          <w:color w:val="231F20"/>
        </w:rPr>
        <w:t xml:space="preserve"> </w:t>
      </w:r>
      <w:r>
        <w:rPr>
          <w:color w:val="231F20"/>
          <w:spacing w:val="-17"/>
        </w:rPr>
        <w:t xml:space="preserve"> </w:t>
      </w:r>
      <w:r>
        <w:rPr>
          <w:color w:val="231F20"/>
          <w:spacing w:val="-1"/>
          <w:w w:val="105"/>
        </w:rPr>
        <w:t xml:space="preserve">what </w:t>
      </w:r>
      <w:r>
        <w:rPr>
          <w:color w:val="231F20"/>
          <w:spacing w:val="-2"/>
          <w:w w:val="102"/>
        </w:rPr>
        <w:t>Blumenbac</w:t>
      </w:r>
      <w:r>
        <w:rPr>
          <w:color w:val="231F20"/>
          <w:w w:val="102"/>
        </w:rPr>
        <w:t>h</w:t>
      </w:r>
      <w:r>
        <w:rPr>
          <w:color w:val="231F20"/>
          <w:spacing w:val="9"/>
        </w:rPr>
        <w:t xml:space="preserve"> </w:t>
      </w:r>
      <w:r>
        <w:rPr>
          <w:color w:val="231F20"/>
          <w:spacing w:val="-2"/>
        </w:rPr>
        <w:t>describe</w:t>
      </w:r>
      <w:r>
        <w:rPr>
          <w:color w:val="231F20"/>
        </w:rPr>
        <w:t>d</w:t>
      </w:r>
      <w:r>
        <w:rPr>
          <w:color w:val="231F20"/>
          <w:spacing w:val="9"/>
        </w:rPr>
        <w:t xml:space="preserve"> </w:t>
      </w:r>
      <w:r>
        <w:rPr>
          <w:color w:val="231F20"/>
          <w:spacing w:val="-2"/>
        </w:rPr>
        <w:t>a</w:t>
      </w:r>
      <w:r>
        <w:rPr>
          <w:color w:val="231F20"/>
        </w:rPr>
        <w:t>s</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2"/>
        </w:rPr>
        <w:t>yello</w:t>
      </w:r>
      <w:r>
        <w:rPr>
          <w:color w:val="231F20"/>
          <w:w w:val="102"/>
        </w:rPr>
        <w:t>w</w:t>
      </w:r>
      <w:r>
        <w:rPr>
          <w:color w:val="231F20"/>
          <w:spacing w:val="9"/>
        </w:rPr>
        <w:t xml:space="preserve"> </w:t>
      </w:r>
      <w:r>
        <w:rPr>
          <w:color w:val="231F20"/>
          <w:spacing w:val="-2"/>
          <w:w w:val="106"/>
        </w:rPr>
        <w:t>o</w:t>
      </w:r>
      <w:r>
        <w:rPr>
          <w:color w:val="231F20"/>
          <w:w w:val="106"/>
        </w:rPr>
        <w:t>r</w:t>
      </w:r>
      <w:r>
        <w:rPr>
          <w:color w:val="231F20"/>
          <w:spacing w:val="9"/>
        </w:rPr>
        <w:t xml:space="preserve"> </w:t>
      </w:r>
      <w:r>
        <w:rPr>
          <w:color w:val="231F20"/>
          <w:spacing w:val="-2"/>
          <w:w w:val="102"/>
        </w:rPr>
        <w:t>Mongoloi</w:t>
      </w:r>
      <w:r>
        <w:rPr>
          <w:color w:val="231F20"/>
          <w:w w:val="102"/>
        </w:rPr>
        <w:t>d</w:t>
      </w:r>
      <w:r>
        <w:rPr>
          <w:color w:val="231F20"/>
          <w:spacing w:val="9"/>
        </w:rPr>
        <w:t xml:space="preserve"> </w:t>
      </w:r>
      <w:r>
        <w:rPr>
          <w:color w:val="231F20"/>
          <w:spacing w:val="-2"/>
          <w:w w:val="98"/>
        </w:rPr>
        <w:t>race</w:t>
      </w:r>
      <w:r>
        <w:rPr>
          <w:color w:val="231F20"/>
          <w:w w:val="98"/>
        </w:rPr>
        <w:t>;</w:t>
      </w:r>
      <w:r>
        <w:rPr>
          <w:color w:val="231F20"/>
          <w:spacing w:val="2"/>
        </w:rPr>
        <w:t xml:space="preserve"> </w:t>
      </w:r>
      <w:r>
        <w:rPr>
          <w:color w:val="231F20"/>
          <w:spacing w:val="-2"/>
          <w:w w:val="110"/>
        </w:rPr>
        <w:t>thu</w:t>
      </w:r>
      <w:r>
        <w:rPr>
          <w:color w:val="231F20"/>
          <w:w w:val="110"/>
        </w:rPr>
        <w:t>s</w:t>
      </w:r>
      <w:r>
        <w:rPr>
          <w:color w:val="231F20"/>
          <w:spacing w:val="9"/>
        </w:rPr>
        <w:t xml:space="preserve"> </w:t>
      </w:r>
      <w:r>
        <w:rPr>
          <w:color w:val="231F20"/>
          <w:spacing w:val="-2"/>
          <w:w w:val="103"/>
        </w:rPr>
        <w:t>emerge</w:t>
      </w:r>
      <w:r>
        <w:rPr>
          <w:color w:val="231F20"/>
          <w:w w:val="103"/>
        </w:rPr>
        <w:t>d</w:t>
      </w:r>
      <w:r>
        <w:rPr>
          <w:color w:val="231F20"/>
          <w:spacing w:val="9"/>
        </w:rPr>
        <w:t xml:space="preserve"> </w:t>
      </w:r>
      <w:r>
        <w:rPr>
          <w:color w:val="231F20"/>
          <w:spacing w:val="-2"/>
          <w:w w:val="109"/>
        </w:rPr>
        <w:t>the ter</w:t>
      </w:r>
      <w:r>
        <w:rPr>
          <w:color w:val="231F20"/>
          <w:w w:val="109"/>
        </w:rPr>
        <w:t>m</w:t>
      </w:r>
      <w:r>
        <w:rPr>
          <w:color w:val="231F20"/>
          <w:spacing w:val="-5"/>
        </w:rPr>
        <w:t xml:space="preserve"> </w:t>
      </w:r>
      <w:r>
        <w:rPr>
          <w:i/>
          <w:color w:val="231F20"/>
          <w:spacing w:val="-2"/>
          <w:w w:val="105"/>
        </w:rPr>
        <w:t>mongolism</w:t>
      </w:r>
      <w:r>
        <w:rPr>
          <w:i/>
          <w:color w:val="231F20"/>
          <w:w w:val="105"/>
        </w:rPr>
        <w:t>,</w:t>
      </w:r>
      <w:r>
        <w:rPr>
          <w:i/>
          <w:color w:val="231F20"/>
          <w:spacing w:val="-5"/>
        </w:rPr>
        <w:t xml:space="preserve"> </w:t>
      </w:r>
      <w:r>
        <w:rPr>
          <w:color w:val="231F20"/>
          <w:spacing w:val="-2"/>
        </w:rPr>
        <w:t>a</w:t>
      </w:r>
      <w:r>
        <w:rPr>
          <w:color w:val="231F20"/>
        </w:rPr>
        <w:t>s</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5"/>
        </w:rPr>
        <w:t>nam</w:t>
      </w:r>
      <w:r>
        <w:rPr>
          <w:color w:val="231F20"/>
          <w:w w:val="105"/>
        </w:rPr>
        <w:t>e</w:t>
      </w:r>
      <w:r>
        <w:rPr>
          <w:color w:val="231F20"/>
          <w:spacing w:val="-5"/>
        </w:rPr>
        <w:t xml:space="preserve"> </w:t>
      </w:r>
      <w:r>
        <w:rPr>
          <w:color w:val="231F20"/>
          <w:spacing w:val="-2"/>
          <w:w w:val="104"/>
        </w:rPr>
        <w:t>fo</w:t>
      </w:r>
      <w:r>
        <w:rPr>
          <w:color w:val="231F20"/>
          <w:w w:val="104"/>
        </w:rPr>
        <w:t>r</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2"/>
        </w:rPr>
        <w:t>condition</w:t>
      </w:r>
      <w:r>
        <w:rPr>
          <w:color w:val="231F20"/>
          <w:w w:val="102"/>
        </w:rPr>
        <w:t>,</w:t>
      </w:r>
      <w:r>
        <w:rPr>
          <w:color w:val="231F20"/>
          <w:spacing w:val="-12"/>
        </w:rPr>
        <w:t xml:space="preserve"> </w:t>
      </w:r>
      <w:r>
        <w:rPr>
          <w:color w:val="231F20"/>
        </w:rPr>
        <w:t>a</w:t>
      </w:r>
      <w:r>
        <w:rPr>
          <w:color w:val="231F20"/>
          <w:spacing w:val="-5"/>
        </w:rPr>
        <w:t xml:space="preserve"> </w:t>
      </w:r>
      <w:r>
        <w:rPr>
          <w:color w:val="231F20"/>
          <w:spacing w:val="-2"/>
          <w:w w:val="103"/>
        </w:rPr>
        <w:t>designatio</w:t>
      </w:r>
      <w:r>
        <w:rPr>
          <w:color w:val="231F20"/>
          <w:w w:val="103"/>
        </w:rPr>
        <w:t>n</w:t>
      </w:r>
      <w:r>
        <w:rPr>
          <w:color w:val="231F20"/>
          <w:spacing w:val="-5"/>
        </w:rPr>
        <w:t xml:space="preserve"> </w:t>
      </w:r>
      <w:r>
        <w:rPr>
          <w:color w:val="231F20"/>
          <w:spacing w:val="-2"/>
          <w:w w:val="111"/>
        </w:rPr>
        <w:t>tha</w:t>
      </w:r>
      <w:r>
        <w:rPr>
          <w:color w:val="231F20"/>
          <w:w w:val="111"/>
        </w:rPr>
        <w:t>t</w:t>
      </w:r>
      <w:r>
        <w:rPr>
          <w:color w:val="231F20"/>
          <w:spacing w:val="-5"/>
        </w:rPr>
        <w:t xml:space="preserve"> </w:t>
      </w:r>
      <w:r>
        <w:rPr>
          <w:color w:val="231F20"/>
          <w:spacing w:val="-2"/>
          <w:w w:val="103"/>
        </w:rPr>
        <w:t xml:space="preserve">survived </w:t>
      </w:r>
      <w:r>
        <w:rPr>
          <w:color w:val="231F20"/>
          <w:spacing w:val="-2"/>
        </w:rPr>
        <w:t>wel</w:t>
      </w:r>
      <w:r>
        <w:rPr>
          <w:color w:val="231F20"/>
        </w:rPr>
        <w:t>l</w:t>
      </w:r>
      <w:r>
        <w:rPr>
          <w:color w:val="231F20"/>
          <w:spacing w:val="2"/>
        </w:rPr>
        <w:t xml:space="preserve"> </w:t>
      </w:r>
      <w:r>
        <w:rPr>
          <w:color w:val="231F20"/>
          <w:spacing w:val="-2"/>
          <w:w w:val="107"/>
        </w:rPr>
        <w:t>int</w:t>
      </w:r>
      <w:r>
        <w:rPr>
          <w:color w:val="231F20"/>
          <w:w w:val="107"/>
        </w:rPr>
        <w:t>o</w:t>
      </w:r>
      <w:r>
        <w:rPr>
          <w:color w:val="231F20"/>
          <w:spacing w:val="2"/>
        </w:rPr>
        <w:t xml:space="preserve"> </w:t>
      </w:r>
      <w:r>
        <w:rPr>
          <w:color w:val="231F20"/>
          <w:spacing w:val="-2"/>
          <w:w w:val="109"/>
        </w:rPr>
        <w:t>th</w:t>
      </w:r>
      <w:r>
        <w:rPr>
          <w:color w:val="231F20"/>
          <w:w w:val="109"/>
        </w:rPr>
        <w:t>e</w:t>
      </w:r>
      <w:r>
        <w:rPr>
          <w:color w:val="231F20"/>
          <w:spacing w:val="2"/>
        </w:rPr>
        <w:t xml:space="preserve"> </w:t>
      </w:r>
      <w:r>
        <w:rPr>
          <w:smallCaps/>
          <w:color w:val="231F20"/>
          <w:spacing w:val="-2"/>
        </w:rPr>
        <w:t>1970</w:t>
      </w:r>
      <w:r>
        <w:rPr>
          <w:color w:val="231F20"/>
          <w:spacing w:val="-9"/>
          <w:w w:val="99"/>
        </w:rPr>
        <w:t>s</w:t>
      </w:r>
      <w:r>
        <w:rPr>
          <w:color w:val="231F20"/>
        </w:rPr>
        <w:t>.</w:t>
      </w:r>
      <w:r>
        <w:rPr>
          <w:color w:val="231F20"/>
          <w:spacing w:val="-5"/>
        </w:rPr>
        <w:t xml:space="preserve"> </w:t>
      </w:r>
      <w:r>
        <w:rPr>
          <w:color w:val="231F20"/>
          <w:spacing w:val="-2"/>
          <w:w w:val="109"/>
        </w:rPr>
        <w:t>I</w:t>
      </w:r>
      <w:r>
        <w:rPr>
          <w:color w:val="231F20"/>
          <w:w w:val="109"/>
        </w:rPr>
        <w:t>t</w:t>
      </w:r>
      <w:r>
        <w:rPr>
          <w:color w:val="231F20"/>
          <w:spacing w:val="2"/>
        </w:rPr>
        <w:t xml:space="preserve"> </w:t>
      </w:r>
      <w:r>
        <w:rPr>
          <w:color w:val="231F20"/>
          <w:spacing w:val="-2"/>
        </w:rPr>
        <w:t>i</w:t>
      </w:r>
      <w:r>
        <w:rPr>
          <w:color w:val="231F20"/>
        </w:rPr>
        <w:t>s</w:t>
      </w:r>
      <w:r>
        <w:rPr>
          <w:color w:val="231F20"/>
          <w:spacing w:val="2"/>
        </w:rPr>
        <w:t xml:space="preserve"> </w:t>
      </w:r>
      <w:r>
        <w:rPr>
          <w:color w:val="231F20"/>
          <w:spacing w:val="-2"/>
          <w:w w:val="107"/>
        </w:rPr>
        <w:t>thi</w:t>
      </w:r>
      <w:r>
        <w:rPr>
          <w:color w:val="231F20"/>
          <w:w w:val="107"/>
        </w:rPr>
        <w:t>s</w:t>
      </w:r>
      <w:r>
        <w:rPr>
          <w:color w:val="231F20"/>
          <w:spacing w:val="2"/>
        </w:rPr>
        <w:t xml:space="preserve"> </w:t>
      </w:r>
      <w:r>
        <w:rPr>
          <w:color w:val="231F20"/>
          <w:spacing w:val="-2"/>
          <w:w w:val="109"/>
        </w:rPr>
        <w:t>ter</w:t>
      </w:r>
      <w:r>
        <w:rPr>
          <w:color w:val="231F20"/>
          <w:w w:val="109"/>
        </w:rPr>
        <w:t>m</w:t>
      </w:r>
      <w:r>
        <w:rPr>
          <w:color w:val="231F20"/>
          <w:spacing w:val="2"/>
        </w:rPr>
        <w:t xml:space="preserve"> </w:t>
      </w:r>
      <w:r>
        <w:rPr>
          <w:color w:val="231F20"/>
          <w:spacing w:val="-2"/>
          <w:w w:val="111"/>
        </w:rPr>
        <w:t>tha</w:t>
      </w:r>
      <w:r>
        <w:rPr>
          <w:color w:val="231F20"/>
          <w:w w:val="111"/>
        </w:rPr>
        <w:t>t</w:t>
      </w:r>
      <w:r>
        <w:rPr>
          <w:color w:val="231F20"/>
          <w:spacing w:val="2"/>
        </w:rPr>
        <w:t xml:space="preserve"> </w:t>
      </w:r>
      <w:r>
        <w:rPr>
          <w:color w:val="231F20"/>
          <w:spacing w:val="-2"/>
          <w:w w:val="102"/>
        </w:rPr>
        <w:t>appea</w:t>
      </w:r>
      <w:r>
        <w:rPr>
          <w:color w:val="231F20"/>
          <w:spacing w:val="-4"/>
          <w:w w:val="102"/>
        </w:rPr>
        <w:t>r</w:t>
      </w:r>
      <w:r>
        <w:rPr>
          <w:color w:val="231F20"/>
          <w:w w:val="99"/>
        </w:rPr>
        <w:t>s</w:t>
      </w:r>
      <w:r>
        <w:rPr>
          <w:color w:val="231F20"/>
          <w:spacing w:val="2"/>
        </w:rPr>
        <w:t xml:space="preserve"> </w:t>
      </w:r>
      <w:r>
        <w:rPr>
          <w:color w:val="231F20"/>
          <w:spacing w:val="-2"/>
          <w:w w:val="107"/>
        </w:rPr>
        <w:t>i</w:t>
      </w:r>
      <w:r>
        <w:rPr>
          <w:color w:val="231F20"/>
          <w:w w:val="107"/>
        </w:rPr>
        <w:t>n</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1"/>
        </w:rPr>
        <w:t>disclaime</w:t>
      </w:r>
      <w:r>
        <w:rPr>
          <w:color w:val="231F20"/>
          <w:w w:val="101"/>
        </w:rPr>
        <w:t>r</w:t>
      </w:r>
      <w:r>
        <w:rPr>
          <w:color w:val="231F20"/>
          <w:spacing w:val="2"/>
        </w:rPr>
        <w:t xml:space="preserve"> </w:t>
      </w:r>
      <w:r>
        <w:rPr>
          <w:color w:val="231F20"/>
          <w:spacing w:val="-2"/>
          <w:w w:val="107"/>
        </w:rPr>
        <w:t>t</w:t>
      </w:r>
      <w:r>
        <w:rPr>
          <w:color w:val="231F20"/>
          <w:w w:val="107"/>
        </w:rPr>
        <w:t>o</w:t>
      </w:r>
      <w:r>
        <w:rPr>
          <w:color w:val="231F20"/>
          <w:spacing w:val="2"/>
        </w:rPr>
        <w:t xml:space="preserve"> </w:t>
      </w:r>
      <w:r>
        <w:rPr>
          <w:i/>
          <w:color w:val="231F20"/>
          <w:spacing w:val="-20"/>
          <w:w w:val="99"/>
        </w:rPr>
        <w:t>T</w:t>
      </w:r>
      <w:r>
        <w:rPr>
          <w:i/>
          <w:color w:val="231F20"/>
          <w:spacing w:val="-2"/>
          <w:w w:val="104"/>
        </w:rPr>
        <w:t xml:space="preserve">wisted </w:t>
      </w:r>
      <w:r>
        <w:rPr>
          <w:i/>
          <w:color w:val="231F20"/>
          <w:spacing w:val="-2"/>
          <w:w w:val="107"/>
        </w:rPr>
        <w:t>Nerv</w:t>
      </w:r>
      <w:r>
        <w:rPr>
          <w:i/>
          <w:color w:val="231F20"/>
          <w:spacing w:val="-9"/>
          <w:w w:val="107"/>
        </w:rPr>
        <w:t>e</w:t>
      </w:r>
      <w:r>
        <w:rPr>
          <w:i/>
          <w:color w:val="231F20"/>
        </w:rPr>
        <w:t>.</w:t>
      </w:r>
      <w:r>
        <w:rPr>
          <w:i/>
          <w:color w:val="231F20"/>
          <w:spacing w:val="6"/>
        </w:rPr>
        <w:t xml:space="preserve"> </w:t>
      </w:r>
      <w:r>
        <w:rPr>
          <w:color w:val="231F20"/>
          <w:spacing w:val="-2"/>
        </w:rPr>
        <w:t>Befor</w:t>
      </w:r>
      <w:r>
        <w:rPr>
          <w:color w:val="231F20"/>
        </w:rPr>
        <w:t>e</w:t>
      </w:r>
      <w:r>
        <w:rPr>
          <w:color w:val="231F20"/>
          <w:spacing w:val="6"/>
        </w:rPr>
        <w:t xml:space="preserve"> </w:t>
      </w:r>
      <w:r>
        <w:rPr>
          <w:color w:val="231F20"/>
          <w:spacing w:val="-2"/>
          <w:w w:val="101"/>
        </w:rPr>
        <w:t>audience</w:t>
      </w:r>
      <w:r>
        <w:rPr>
          <w:color w:val="231F20"/>
          <w:w w:val="101"/>
        </w:rPr>
        <w:t>s</w:t>
      </w:r>
      <w:r>
        <w:rPr>
          <w:color w:val="231F20"/>
          <w:spacing w:val="6"/>
        </w:rPr>
        <w:t xml:space="preserve"> </w:t>
      </w:r>
      <w:r>
        <w:rPr>
          <w:color w:val="231F20"/>
          <w:spacing w:val="-2"/>
          <w:w w:val="105"/>
        </w:rPr>
        <w:t>h</w:t>
      </w:r>
      <w:r>
        <w:rPr>
          <w:color w:val="231F20"/>
          <w:spacing w:val="-4"/>
          <w:w w:val="105"/>
        </w:rPr>
        <w:t>a</w:t>
      </w:r>
      <w:r>
        <w:rPr>
          <w:color w:val="231F20"/>
          <w:spacing w:val="-2"/>
        </w:rPr>
        <w:t>v</w:t>
      </w:r>
      <w:r>
        <w:rPr>
          <w:color w:val="231F20"/>
        </w:rPr>
        <w:t>e</w:t>
      </w:r>
      <w:r>
        <w:rPr>
          <w:color w:val="231F20"/>
          <w:spacing w:val="6"/>
        </w:rPr>
        <w:t xml:space="preserve"> </w:t>
      </w:r>
      <w:r>
        <w:rPr>
          <w:color w:val="231F20"/>
          <w:spacing w:val="-2"/>
          <w:w w:val="104"/>
        </w:rPr>
        <w:t>encountere</w:t>
      </w:r>
      <w:r>
        <w:rPr>
          <w:color w:val="231F20"/>
          <w:w w:val="104"/>
        </w:rPr>
        <w:t>d</w:t>
      </w:r>
      <w:r>
        <w:rPr>
          <w:color w:val="231F20"/>
          <w:spacing w:val="6"/>
        </w:rPr>
        <w:t xml:space="preserve"> </w:t>
      </w:r>
      <w:r>
        <w:rPr>
          <w:color w:val="231F20"/>
          <w:spacing w:val="-2"/>
          <w:w w:val="99"/>
        </w:rPr>
        <w:t>s</w:t>
      </w:r>
      <w:r>
        <w:rPr>
          <w:color w:val="231F20"/>
          <w:w w:val="99"/>
        </w:rPr>
        <w:t>o</w:t>
      </w:r>
      <w:r>
        <w:rPr>
          <w:color w:val="231F20"/>
          <w:spacing w:val="6"/>
        </w:rPr>
        <w:t xml:space="preserve"> </w:t>
      </w:r>
      <w:r>
        <w:rPr>
          <w:color w:val="231F20"/>
          <w:spacing w:val="-2"/>
          <w:w w:val="105"/>
        </w:rPr>
        <w:t>muc</w:t>
      </w:r>
      <w:r>
        <w:rPr>
          <w:color w:val="231F20"/>
          <w:w w:val="105"/>
        </w:rPr>
        <w:t>h</w:t>
      </w:r>
      <w:r>
        <w:rPr>
          <w:color w:val="231F20"/>
          <w:spacing w:val="6"/>
        </w:rPr>
        <w:t xml:space="preserve"> </w:t>
      </w:r>
      <w:r>
        <w:rPr>
          <w:color w:val="231F20"/>
          <w:spacing w:val="-2"/>
        </w:rPr>
        <w:t>a</w:t>
      </w:r>
      <w:r>
        <w:rPr>
          <w:color w:val="231F20"/>
        </w:rPr>
        <w:t>s</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2"/>
        </w:rPr>
        <w:t>credi</w:t>
      </w:r>
      <w:r>
        <w:rPr>
          <w:color w:val="231F20"/>
          <w:w w:val="102"/>
        </w:rPr>
        <w:t>t</w:t>
      </w:r>
      <w:r>
        <w:rPr>
          <w:color w:val="231F20"/>
          <w:spacing w:val="6"/>
        </w:rPr>
        <w:t xml:space="preserve"> </w:t>
      </w:r>
      <w:r>
        <w:rPr>
          <w:color w:val="231F20"/>
          <w:spacing w:val="-2"/>
          <w:w w:val="101"/>
        </w:rPr>
        <w:t>sequenc</w:t>
      </w:r>
      <w:r>
        <w:rPr>
          <w:color w:val="231F20"/>
          <w:spacing w:val="-7"/>
          <w:w w:val="101"/>
        </w:rPr>
        <w:t>e</w:t>
      </w:r>
      <w:r>
        <w:rPr>
          <w:color w:val="231F20"/>
        </w:rPr>
        <w:t xml:space="preserve">, </w:t>
      </w:r>
      <w:r>
        <w:rPr>
          <w:color w:val="231F20"/>
          <w:spacing w:val="-2"/>
          <w:w w:val="109"/>
        </w:rPr>
        <w:t>th</w:t>
      </w:r>
      <w:r>
        <w:rPr>
          <w:color w:val="231F20"/>
          <w:w w:val="109"/>
        </w:rPr>
        <w:t>e</w:t>
      </w:r>
      <w:r>
        <w:rPr>
          <w:color w:val="231F20"/>
          <w:spacing w:val="-10"/>
        </w:rPr>
        <w:t xml:space="preserve"> </w:t>
      </w:r>
      <w:r>
        <w:rPr>
          <w:color w:val="231F20"/>
          <w:spacing w:val="-2"/>
          <w:w w:val="103"/>
        </w:rPr>
        <w:t>fil</w:t>
      </w:r>
      <w:r>
        <w:rPr>
          <w:color w:val="231F20"/>
          <w:w w:val="103"/>
        </w:rPr>
        <w:t>m</w:t>
      </w:r>
      <w:r>
        <w:rPr>
          <w:color w:val="231F20"/>
          <w:spacing w:val="-10"/>
        </w:rPr>
        <w:t xml:space="preserve"> </w:t>
      </w:r>
      <w:r>
        <w:rPr>
          <w:color w:val="231F20"/>
          <w:spacing w:val="-2"/>
        </w:rPr>
        <w:t>i</w:t>
      </w:r>
      <w:r>
        <w:rPr>
          <w:color w:val="231F20"/>
        </w:rPr>
        <w:t>s</w:t>
      </w:r>
      <w:r>
        <w:rPr>
          <w:color w:val="231F20"/>
          <w:spacing w:val="-10"/>
        </w:rPr>
        <w:t xml:space="preserve"> </w:t>
      </w:r>
      <w:r>
        <w:rPr>
          <w:color w:val="231F20"/>
          <w:spacing w:val="-2"/>
          <w:w w:val="104"/>
        </w:rPr>
        <w:t>tellin</w:t>
      </w:r>
      <w:r>
        <w:rPr>
          <w:color w:val="231F20"/>
          <w:w w:val="104"/>
        </w:rPr>
        <w:t>g</w:t>
      </w:r>
      <w:r>
        <w:rPr>
          <w:color w:val="231F20"/>
          <w:spacing w:val="-10"/>
        </w:rPr>
        <w:t xml:space="preserve"> </w:t>
      </w:r>
      <w:r>
        <w:rPr>
          <w:color w:val="231F20"/>
          <w:spacing w:val="-2"/>
          <w:w w:val="106"/>
        </w:rPr>
        <w:t>u</w:t>
      </w:r>
      <w:r>
        <w:rPr>
          <w:color w:val="231F20"/>
          <w:w w:val="106"/>
        </w:rPr>
        <w:t>s</w:t>
      </w:r>
      <w:r>
        <w:rPr>
          <w:color w:val="231F20"/>
          <w:spacing w:val="-10"/>
        </w:rPr>
        <w:t xml:space="preserve"> </w:t>
      </w:r>
      <w:r>
        <w:rPr>
          <w:color w:val="231F20"/>
          <w:spacing w:val="-2"/>
          <w:w w:val="111"/>
        </w:rPr>
        <w:t>tha</w:t>
      </w:r>
      <w:r>
        <w:rPr>
          <w:color w:val="231F20"/>
          <w:w w:val="111"/>
        </w:rPr>
        <w:t>t</w:t>
      </w:r>
      <w:r>
        <w:rPr>
          <w:color w:val="231F20"/>
          <w:spacing w:val="-10"/>
        </w:rPr>
        <w:t xml:space="preserve"> </w:t>
      </w:r>
      <w:r>
        <w:rPr>
          <w:color w:val="231F20"/>
          <w:spacing w:val="-2"/>
          <w:w w:val="109"/>
        </w:rPr>
        <w:t>i</w:t>
      </w:r>
      <w:r>
        <w:rPr>
          <w:color w:val="231F20"/>
          <w:w w:val="109"/>
        </w:rPr>
        <w:t>t</w:t>
      </w:r>
      <w:r>
        <w:rPr>
          <w:color w:val="231F20"/>
          <w:spacing w:val="-10"/>
        </w:rPr>
        <w:t xml:space="preserve"> </w:t>
      </w:r>
      <w:r>
        <w:rPr>
          <w:color w:val="231F20"/>
          <w:spacing w:val="-2"/>
        </w:rPr>
        <w:t>wil</w:t>
      </w:r>
      <w:r>
        <w:rPr>
          <w:color w:val="231F20"/>
        </w:rPr>
        <w:t>l</w:t>
      </w:r>
      <w:r>
        <w:rPr>
          <w:color w:val="231F20"/>
          <w:spacing w:val="-10"/>
        </w:rPr>
        <w:t xml:space="preserve"> </w:t>
      </w:r>
      <w:r>
        <w:rPr>
          <w:color w:val="231F20"/>
          <w:spacing w:val="-2"/>
          <w:w w:val="108"/>
        </w:rPr>
        <w:t>no</w:t>
      </w:r>
      <w:r>
        <w:rPr>
          <w:color w:val="231F20"/>
          <w:w w:val="108"/>
        </w:rPr>
        <w:t>t</w:t>
      </w:r>
      <w:r>
        <w:rPr>
          <w:color w:val="231F20"/>
          <w:spacing w:val="-10"/>
        </w:rPr>
        <w:t xml:space="preserve"> </w:t>
      </w:r>
      <w:r>
        <w:rPr>
          <w:color w:val="231F20"/>
          <w:spacing w:val="-2"/>
        </w:rPr>
        <w:t>b</w:t>
      </w:r>
      <w:r>
        <w:rPr>
          <w:color w:val="231F20"/>
        </w:rPr>
        <w:t>e</w:t>
      </w:r>
      <w:r>
        <w:rPr>
          <w:color w:val="231F20"/>
          <w:spacing w:val="-10"/>
        </w:rPr>
        <w:t xml:space="preserve"> </w:t>
      </w:r>
      <w:r>
        <w:rPr>
          <w:color w:val="231F20"/>
          <w:spacing w:val="-2"/>
          <w:w w:val="105"/>
        </w:rPr>
        <w:t>abou</w:t>
      </w:r>
      <w:r>
        <w:rPr>
          <w:color w:val="231F20"/>
          <w:w w:val="105"/>
        </w:rPr>
        <w:t>t</w:t>
      </w:r>
      <w:r>
        <w:rPr>
          <w:color w:val="231F20"/>
          <w:spacing w:val="-10"/>
        </w:rPr>
        <w:t xml:space="preserve"> </w:t>
      </w:r>
      <w:r>
        <w:rPr>
          <w:color w:val="231F20"/>
          <w:spacing w:val="-2"/>
          <w:w w:val="105"/>
        </w:rPr>
        <w:t>wha</w:t>
      </w:r>
      <w:r>
        <w:rPr>
          <w:color w:val="231F20"/>
          <w:w w:val="105"/>
        </w:rPr>
        <w:t>t</w:t>
      </w:r>
      <w:r>
        <w:rPr>
          <w:color w:val="231F20"/>
          <w:spacing w:val="-10"/>
        </w:rPr>
        <w:t xml:space="preserve"> </w:t>
      </w:r>
      <w:r>
        <w:rPr>
          <w:color w:val="231F20"/>
          <w:spacing w:val="-2"/>
          <w:w w:val="109"/>
        </w:rPr>
        <w:t>i</w:t>
      </w:r>
      <w:r>
        <w:rPr>
          <w:color w:val="231F20"/>
          <w:w w:val="109"/>
        </w:rPr>
        <w:t>t</w:t>
      </w:r>
      <w:r>
        <w:rPr>
          <w:color w:val="231F20"/>
          <w:spacing w:val="-10"/>
        </w:rPr>
        <w:t xml:space="preserve"> </w:t>
      </w:r>
      <w:r>
        <w:rPr>
          <w:color w:val="231F20"/>
          <w:spacing w:val="-2"/>
        </w:rPr>
        <w:t>i</w:t>
      </w:r>
      <w:r>
        <w:rPr>
          <w:color w:val="231F20"/>
        </w:rPr>
        <w:t>s</w:t>
      </w:r>
      <w:r>
        <w:rPr>
          <w:color w:val="231F20"/>
          <w:spacing w:val="-10"/>
        </w:rPr>
        <w:t xml:space="preserve"> </w:t>
      </w:r>
      <w:r>
        <w:rPr>
          <w:color w:val="231F20"/>
          <w:spacing w:val="-2"/>
          <w:w w:val="103"/>
        </w:rPr>
        <w:t>about</w:t>
      </w:r>
      <w:r>
        <w:rPr>
          <w:color w:val="231F20"/>
          <w:w w:val="103"/>
        </w:rPr>
        <w:t>:</w:t>
      </w:r>
      <w:r>
        <w:rPr>
          <w:color w:val="231F20"/>
          <w:spacing w:val="-18"/>
        </w:rPr>
        <w:t xml:space="preserve"> </w:t>
      </w:r>
      <w:r>
        <w:rPr>
          <w:color w:val="231F20"/>
          <w:spacing w:val="-2"/>
          <w:w w:val="109"/>
        </w:rPr>
        <w:t>th</w:t>
      </w:r>
      <w:r>
        <w:rPr>
          <w:color w:val="231F20"/>
          <w:w w:val="109"/>
        </w:rPr>
        <w:t>e</w:t>
      </w:r>
      <w:r>
        <w:rPr>
          <w:color w:val="231F20"/>
          <w:spacing w:val="-10"/>
        </w:rPr>
        <w:t xml:space="preserve"> </w:t>
      </w:r>
      <w:r>
        <w:rPr>
          <w:color w:val="231F20"/>
          <w:spacing w:val="-2"/>
          <w:w w:val="105"/>
        </w:rPr>
        <w:t>ti</w:t>
      </w:r>
      <w:r>
        <w:rPr>
          <w:color w:val="231F20"/>
          <w:w w:val="105"/>
        </w:rPr>
        <w:t>e</w:t>
      </w:r>
      <w:r>
        <w:rPr>
          <w:color w:val="231F20"/>
          <w:spacing w:val="-10"/>
        </w:rPr>
        <w:t xml:space="preserve"> </w:t>
      </w:r>
      <w:r>
        <w:rPr>
          <w:color w:val="231F20"/>
          <w:spacing w:val="-2"/>
          <w:w w:val="103"/>
        </w:rPr>
        <w:t xml:space="preserve">between </w:t>
      </w:r>
      <w:r>
        <w:rPr>
          <w:color w:val="231F20"/>
          <w:spacing w:val="-2"/>
          <w:w w:val="102"/>
        </w:rPr>
        <w:t>crim</w:t>
      </w:r>
      <w:r>
        <w:rPr>
          <w:color w:val="231F20"/>
          <w:w w:val="102"/>
        </w:rPr>
        <w:t>e</w:t>
      </w:r>
      <w:r>
        <w:rPr>
          <w:color w:val="231F20"/>
          <w:spacing w:val="2"/>
        </w:rPr>
        <w:t xml:space="preserve"> </w:t>
      </w:r>
      <w:r>
        <w:rPr>
          <w:color w:val="231F20"/>
          <w:spacing w:val="-2"/>
          <w:w w:val="103"/>
        </w:rPr>
        <w:t>an</w:t>
      </w:r>
      <w:r>
        <w:rPr>
          <w:color w:val="231F20"/>
          <w:w w:val="103"/>
        </w:rPr>
        <w:t>d</w:t>
      </w:r>
      <w:r>
        <w:rPr>
          <w:color w:val="231F20"/>
          <w:spacing w:val="2"/>
        </w:rPr>
        <w:t xml:space="preserve"> </w:t>
      </w:r>
      <w:r>
        <w:rPr>
          <w:color w:val="231F20"/>
          <w:spacing w:val="-2"/>
          <w:w w:val="101"/>
        </w:rPr>
        <w:t>geneti</w:t>
      </w:r>
      <w:r>
        <w:rPr>
          <w:color w:val="231F20"/>
          <w:w w:val="101"/>
        </w:rPr>
        <w:t>c</w:t>
      </w:r>
      <w:r>
        <w:rPr>
          <w:color w:val="231F20"/>
          <w:spacing w:val="2"/>
        </w:rPr>
        <w:t xml:space="preserve"> </w:t>
      </w:r>
      <w:r>
        <w:rPr>
          <w:color w:val="231F20"/>
          <w:spacing w:val="-2"/>
        </w:rPr>
        <w:t>defect</w:t>
      </w:r>
      <w:r>
        <w:rPr>
          <w:color w:val="231F20"/>
          <w:spacing w:val="-9"/>
        </w:rPr>
        <w:t>s</w:t>
      </w:r>
      <w:r>
        <w:rPr>
          <w:color w:val="231F20"/>
        </w:rPr>
        <w:t>.</w:t>
      </w:r>
      <w:r>
        <w:rPr>
          <w:color w:val="231F20"/>
          <w:spacing w:val="-13"/>
        </w:rPr>
        <w:t xml:space="preserve"> </w:t>
      </w:r>
      <w:r>
        <w:rPr>
          <w:color w:val="231F20"/>
          <w:spacing w:val="-2"/>
          <w:w w:val="99"/>
        </w:rPr>
        <w:t>A</w:t>
      </w:r>
      <w:r>
        <w:rPr>
          <w:color w:val="231F20"/>
          <w:w w:val="99"/>
        </w:rPr>
        <w:t>s</w:t>
      </w:r>
      <w:r>
        <w:rPr>
          <w:color w:val="231F20"/>
          <w:spacing w:val="2"/>
        </w:rPr>
        <w:t xml:space="preserve"> </w:t>
      </w:r>
      <w:r>
        <w:rPr>
          <w:color w:val="231F20"/>
          <w:spacing w:val="-2"/>
          <w:w w:val="106"/>
        </w:rPr>
        <w:t>wit</w:t>
      </w:r>
      <w:r>
        <w:rPr>
          <w:color w:val="231F20"/>
          <w:w w:val="106"/>
        </w:rPr>
        <w:t>h</w:t>
      </w:r>
      <w:r>
        <w:rPr>
          <w:color w:val="231F20"/>
          <w:spacing w:val="2"/>
        </w:rPr>
        <w:t xml:space="preserve"> </w:t>
      </w:r>
      <w:r>
        <w:rPr>
          <w:color w:val="231F20"/>
          <w:spacing w:val="-2"/>
        </w:rPr>
        <w:t>al</w:t>
      </w:r>
      <w:r>
        <w:rPr>
          <w:color w:val="231F20"/>
        </w:rPr>
        <w:t>l</w:t>
      </w:r>
      <w:r>
        <w:rPr>
          <w:color w:val="231F20"/>
          <w:spacing w:val="2"/>
        </w:rPr>
        <w:t xml:space="preserve"> </w:t>
      </w:r>
      <w:r>
        <w:rPr>
          <w:color w:val="231F20"/>
          <w:spacing w:val="-2"/>
          <w:w w:val="103"/>
        </w:rPr>
        <w:t>suc</w:t>
      </w:r>
      <w:r>
        <w:rPr>
          <w:color w:val="231F20"/>
          <w:w w:val="103"/>
        </w:rPr>
        <w:t>h</w:t>
      </w:r>
      <w:r>
        <w:rPr>
          <w:color w:val="231F20"/>
          <w:spacing w:val="2"/>
        </w:rPr>
        <w:t xml:space="preserve"> </w:t>
      </w:r>
      <w:r>
        <w:rPr>
          <w:color w:val="231F20"/>
          <w:spacing w:val="-2"/>
          <w:w w:val="105"/>
        </w:rPr>
        <w:t>utterance</w:t>
      </w:r>
      <w:r>
        <w:rPr>
          <w:color w:val="231F20"/>
          <w:spacing w:val="-9"/>
          <w:w w:val="105"/>
        </w:rPr>
        <w:t>s</w:t>
      </w:r>
      <w:r>
        <w:rPr>
          <w:color w:val="231F20"/>
        </w:rPr>
        <w:t>,</w:t>
      </w:r>
      <w:r>
        <w:rPr>
          <w:color w:val="231F20"/>
          <w:spacing w:val="-5"/>
        </w:rPr>
        <w:t xml:space="preserve"> </w:t>
      </w:r>
      <w:r>
        <w:rPr>
          <w:color w:val="231F20"/>
          <w:spacing w:val="-2"/>
          <w:w w:val="109"/>
        </w:rPr>
        <w:t>i</w:t>
      </w:r>
      <w:r>
        <w:rPr>
          <w:color w:val="231F20"/>
          <w:w w:val="109"/>
        </w:rPr>
        <w:t>t</w:t>
      </w:r>
      <w:r>
        <w:rPr>
          <w:color w:val="231F20"/>
          <w:spacing w:val="2"/>
        </w:rPr>
        <w:t xml:space="preserve"> </w:t>
      </w:r>
      <w:r>
        <w:rPr>
          <w:color w:val="231F20"/>
          <w:spacing w:val="-2"/>
          <w:w w:val="102"/>
        </w:rPr>
        <w:t>infect</w:t>
      </w:r>
      <w:r>
        <w:rPr>
          <w:color w:val="231F20"/>
          <w:w w:val="102"/>
        </w:rPr>
        <w:t>s</w:t>
      </w:r>
      <w:r>
        <w:rPr>
          <w:color w:val="231F20"/>
          <w:spacing w:val="2"/>
        </w:rPr>
        <w:t xml:space="preserve"> </w:t>
      </w:r>
      <w:r>
        <w:rPr>
          <w:color w:val="231F20"/>
          <w:spacing w:val="-2"/>
        </w:rPr>
        <w:t>al</w:t>
      </w:r>
      <w:r>
        <w:rPr>
          <w:color w:val="231F20"/>
        </w:rPr>
        <w:t>l</w:t>
      </w:r>
      <w:r>
        <w:rPr>
          <w:color w:val="231F20"/>
          <w:spacing w:val="2"/>
        </w:rPr>
        <w:t xml:space="preserve"> </w:t>
      </w:r>
      <w:r>
        <w:rPr>
          <w:color w:val="231F20"/>
          <w:spacing w:val="-2"/>
          <w:w w:val="111"/>
        </w:rPr>
        <w:t>tha</w:t>
      </w:r>
      <w:r>
        <w:rPr>
          <w:color w:val="231F20"/>
          <w:w w:val="111"/>
        </w:rPr>
        <w:t>t</w:t>
      </w:r>
      <w:r>
        <w:rPr>
          <w:color w:val="231F20"/>
          <w:spacing w:val="2"/>
        </w:rPr>
        <w:t xml:space="preserve"> </w:t>
      </w:r>
      <w:r>
        <w:rPr>
          <w:color w:val="231F20"/>
          <w:spacing w:val="-2"/>
          <w:w w:val="103"/>
        </w:rPr>
        <w:t xml:space="preserve">fol- </w:t>
      </w:r>
      <w:r>
        <w:rPr>
          <w:color w:val="231F20"/>
          <w:spacing w:val="-2"/>
          <w:w w:val="99"/>
        </w:rPr>
        <w:t>low</w:t>
      </w:r>
      <w:r>
        <w:rPr>
          <w:color w:val="231F20"/>
          <w:w w:val="99"/>
        </w:rPr>
        <w:t>s</w:t>
      </w:r>
      <w:r>
        <w:rPr>
          <w:color w:val="231F20"/>
          <w:spacing w:val="-6"/>
          <w:w w:val="99"/>
        </w:rPr>
        <w:t xml:space="preserve"> </w:t>
      </w:r>
      <w:r>
        <w:rPr>
          <w:color w:val="231F20"/>
          <w:spacing w:val="-2"/>
          <w:w w:val="106"/>
        </w:rPr>
        <w:t>wit</w:t>
      </w:r>
      <w:r>
        <w:rPr>
          <w:color w:val="231F20"/>
          <w:w w:val="106"/>
        </w:rPr>
        <w:t>h</w:t>
      </w:r>
      <w:r>
        <w:rPr>
          <w:color w:val="231F20"/>
          <w:spacing w:val="-6"/>
        </w:rPr>
        <w:t xml:space="preserve"> </w:t>
      </w:r>
      <w:r>
        <w:rPr>
          <w:color w:val="231F20"/>
        </w:rPr>
        <w:t>a</w:t>
      </w:r>
      <w:r>
        <w:rPr>
          <w:color w:val="231F20"/>
          <w:spacing w:val="-6"/>
        </w:rPr>
        <w:t xml:space="preserve"> </w:t>
      </w:r>
      <w:r>
        <w:rPr>
          <w:color w:val="231F20"/>
          <w:spacing w:val="-2"/>
          <w:w w:val="105"/>
        </w:rPr>
        <w:t>for</w:t>
      </w:r>
      <w:r>
        <w:rPr>
          <w:color w:val="231F20"/>
          <w:w w:val="105"/>
        </w:rPr>
        <w:t>m</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7"/>
        </w:rPr>
        <w:t>attentio</w:t>
      </w:r>
      <w:r>
        <w:rPr>
          <w:color w:val="231F20"/>
          <w:w w:val="107"/>
        </w:rPr>
        <w:t>n</w:t>
      </w:r>
      <w:r>
        <w:rPr>
          <w:color w:val="231F20"/>
          <w:spacing w:val="-6"/>
        </w:rPr>
        <w:t xml:space="preserve"> </w:t>
      </w:r>
      <w:r>
        <w:rPr>
          <w:color w:val="231F20"/>
          <w:spacing w:val="-2"/>
          <w:w w:val="107"/>
        </w:rPr>
        <w:t>attune</w:t>
      </w:r>
      <w:r>
        <w:rPr>
          <w:color w:val="231F20"/>
          <w:w w:val="107"/>
        </w:rPr>
        <w:t>d</w:t>
      </w:r>
      <w:r>
        <w:rPr>
          <w:color w:val="231F20"/>
          <w:spacing w:val="-6"/>
        </w:rPr>
        <w:t xml:space="preserve"> </w:t>
      </w:r>
      <w:r>
        <w:rPr>
          <w:color w:val="231F20"/>
          <w:spacing w:val="-2"/>
          <w:w w:val="107"/>
        </w:rPr>
        <w:t>t</w:t>
      </w:r>
      <w:r>
        <w:rPr>
          <w:color w:val="231F20"/>
          <w:w w:val="107"/>
        </w:rPr>
        <w:t>o</w:t>
      </w:r>
      <w:r>
        <w:rPr>
          <w:color w:val="231F20"/>
          <w:spacing w:val="-6"/>
        </w:rPr>
        <w:t xml:space="preserve"> </w:t>
      </w:r>
      <w:r>
        <w:rPr>
          <w:color w:val="231F20"/>
          <w:spacing w:val="-2"/>
          <w:w w:val="101"/>
        </w:rPr>
        <w:t>precisel</w:t>
      </w:r>
      <w:r>
        <w:rPr>
          <w:color w:val="231F20"/>
          <w:w w:val="101"/>
        </w:rPr>
        <w:t>y</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3"/>
        </w:rPr>
        <w:t>lin</w:t>
      </w:r>
      <w:r>
        <w:rPr>
          <w:color w:val="231F20"/>
          <w:w w:val="103"/>
        </w:rPr>
        <w:t>k</w:t>
      </w:r>
      <w:r>
        <w:rPr>
          <w:color w:val="231F20"/>
          <w:spacing w:val="-6"/>
        </w:rPr>
        <w:t xml:space="preserve"> </w:t>
      </w:r>
      <w:r>
        <w:rPr>
          <w:color w:val="231F20"/>
          <w:spacing w:val="-2"/>
          <w:w w:val="102"/>
        </w:rPr>
        <w:t>bein</w:t>
      </w:r>
      <w:r>
        <w:rPr>
          <w:color w:val="231F20"/>
          <w:w w:val="102"/>
        </w:rPr>
        <w:t>g</w:t>
      </w:r>
      <w:r>
        <w:rPr>
          <w:color w:val="231F20"/>
          <w:spacing w:val="-6"/>
        </w:rPr>
        <w:t xml:space="preserve"> </w:t>
      </w:r>
      <w:r>
        <w:rPr>
          <w:color w:val="231F20"/>
          <w:spacing w:val="-2"/>
        </w:rPr>
        <w:t xml:space="preserve">disclaimed. </w:t>
      </w:r>
      <w:r>
        <w:rPr>
          <w:color w:val="231F20"/>
          <w:spacing w:val="-2"/>
          <w:w w:val="103"/>
        </w:rPr>
        <w:t>Th</w:t>
      </w:r>
      <w:r>
        <w:rPr>
          <w:color w:val="231F20"/>
          <w:w w:val="103"/>
        </w:rPr>
        <w:t>e</w:t>
      </w:r>
      <w:r>
        <w:rPr>
          <w:color w:val="231F20"/>
          <w:spacing w:val="-9"/>
        </w:rPr>
        <w:t xml:space="preserve"> </w:t>
      </w:r>
      <w:r>
        <w:rPr>
          <w:color w:val="231F20"/>
          <w:spacing w:val="-2"/>
          <w:w w:val="101"/>
        </w:rPr>
        <w:t>disclaime</w:t>
      </w:r>
      <w:r>
        <w:rPr>
          <w:color w:val="231F20"/>
          <w:spacing w:val="-22"/>
          <w:w w:val="101"/>
        </w:rPr>
        <w:t>r</w:t>
      </w:r>
      <w:r>
        <w:rPr>
          <w:color w:val="231F20"/>
        </w:rPr>
        <w:t>,</w:t>
      </w:r>
      <w:r>
        <w:rPr>
          <w:color w:val="231F20"/>
          <w:spacing w:val="-16"/>
        </w:rPr>
        <w:t xml:space="preserve"> </w:t>
      </w:r>
      <w:r>
        <w:rPr>
          <w:color w:val="231F20"/>
          <w:spacing w:val="-2"/>
          <w:w w:val="103"/>
        </w:rPr>
        <w:t>perhap</w:t>
      </w:r>
      <w:r>
        <w:rPr>
          <w:color w:val="231F20"/>
          <w:w w:val="103"/>
        </w:rPr>
        <w:t>s</w:t>
      </w:r>
      <w:r>
        <w:rPr>
          <w:color w:val="231F20"/>
          <w:spacing w:val="-9"/>
        </w:rPr>
        <w:t xml:space="preserve"> </w:t>
      </w:r>
      <w:r>
        <w:rPr>
          <w:color w:val="231F20"/>
          <w:spacing w:val="-2"/>
        </w:rPr>
        <w:t>al</w:t>
      </w:r>
      <w:r>
        <w:rPr>
          <w:color w:val="231F20"/>
        </w:rPr>
        <w:t>l</w:t>
      </w:r>
      <w:r>
        <w:rPr>
          <w:color w:val="231F20"/>
          <w:spacing w:val="-9"/>
        </w:rPr>
        <w:t xml:space="preserve"> </w:t>
      </w:r>
      <w:r>
        <w:rPr>
          <w:color w:val="231F20"/>
          <w:spacing w:val="-2"/>
          <w:w w:val="101"/>
        </w:rPr>
        <w:t>disclaime</w:t>
      </w:r>
      <w:r>
        <w:rPr>
          <w:color w:val="231F20"/>
          <w:spacing w:val="-4"/>
          <w:w w:val="101"/>
        </w:rPr>
        <w:t>r</w:t>
      </w:r>
      <w:r>
        <w:rPr>
          <w:color w:val="231F20"/>
          <w:spacing w:val="-9"/>
          <w:w w:val="99"/>
        </w:rPr>
        <w:t>s</w:t>
      </w:r>
      <w:r>
        <w:rPr>
          <w:color w:val="231F20"/>
        </w:rPr>
        <w:t>,</w:t>
      </w:r>
      <w:r>
        <w:rPr>
          <w:color w:val="231F20"/>
          <w:spacing w:val="-16"/>
        </w:rPr>
        <w:t xml:space="preserve"> </w:t>
      </w:r>
      <w:r>
        <w:rPr>
          <w:color w:val="231F20"/>
          <w:spacing w:val="-2"/>
        </w:rPr>
        <w:t>i</w:t>
      </w:r>
      <w:r>
        <w:rPr>
          <w:color w:val="231F20"/>
        </w:rPr>
        <w:t>s</w:t>
      </w:r>
      <w:r>
        <w:rPr>
          <w:color w:val="231F20"/>
          <w:spacing w:val="-9"/>
        </w:rPr>
        <w:t xml:space="preserve"> </w:t>
      </w:r>
      <w:r>
        <w:rPr>
          <w:color w:val="231F20"/>
        </w:rPr>
        <w:t>a</w:t>
      </w:r>
      <w:r>
        <w:rPr>
          <w:color w:val="231F20"/>
          <w:spacing w:val="-9"/>
        </w:rPr>
        <w:t xml:space="preserve"> </w:t>
      </w:r>
      <w:r>
        <w:rPr>
          <w:color w:val="231F20"/>
          <w:spacing w:val="-2"/>
          <w:w w:val="105"/>
        </w:rPr>
        <w:t>for</w:t>
      </w:r>
      <w:r>
        <w:rPr>
          <w:color w:val="231F20"/>
          <w:w w:val="105"/>
        </w:rPr>
        <w:t>m</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5"/>
        </w:rPr>
        <w:t>wha</w:t>
      </w:r>
      <w:r>
        <w:rPr>
          <w:color w:val="231F20"/>
          <w:w w:val="105"/>
        </w:rPr>
        <w:t>t</w:t>
      </w:r>
      <w:r>
        <w:rPr>
          <w:color w:val="231F20"/>
          <w:spacing w:val="-9"/>
        </w:rPr>
        <w:t xml:space="preserve"> </w:t>
      </w:r>
      <w:r>
        <w:rPr>
          <w:color w:val="231F20"/>
          <w:spacing w:val="-6"/>
          <w:w w:val="89"/>
        </w:rPr>
        <w:t>F</w:t>
      </w:r>
      <w:r>
        <w:rPr>
          <w:color w:val="231F20"/>
          <w:spacing w:val="-2"/>
          <w:w w:val="106"/>
        </w:rPr>
        <w:t>reu</w:t>
      </w:r>
      <w:r>
        <w:rPr>
          <w:color w:val="231F20"/>
          <w:w w:val="106"/>
        </w:rPr>
        <w:t>d</w:t>
      </w:r>
      <w:r>
        <w:rPr>
          <w:color w:val="231F20"/>
          <w:spacing w:val="-9"/>
        </w:rPr>
        <w:t xml:space="preserve"> </w:t>
      </w:r>
      <w:r>
        <w:rPr>
          <w:color w:val="231F20"/>
          <w:spacing w:val="-2"/>
          <w:w w:val="97"/>
        </w:rPr>
        <w:t>calle</w:t>
      </w:r>
      <w:r>
        <w:rPr>
          <w:color w:val="231F20"/>
          <w:w w:val="97"/>
        </w:rPr>
        <w:t>d</w:t>
      </w:r>
      <w:r>
        <w:rPr>
          <w:color w:val="231F20"/>
          <w:spacing w:val="-16"/>
        </w:rPr>
        <w:t xml:space="preserve"> </w:t>
      </w:r>
      <w:r>
        <w:rPr>
          <w:color w:val="231F20"/>
          <w:spacing w:val="-2"/>
          <w:w w:val="106"/>
        </w:rPr>
        <w:t xml:space="preserve">“nega- </w:t>
      </w:r>
      <w:r>
        <w:rPr>
          <w:color w:val="231F20"/>
          <w:spacing w:val="-2"/>
          <w:w w:val="108"/>
        </w:rPr>
        <w:t>tion</w:t>
      </w:r>
      <w:r>
        <w:rPr>
          <w:color w:val="231F20"/>
          <w:w w:val="108"/>
        </w:rPr>
        <w:t>”</w:t>
      </w:r>
      <w:r>
        <w:rPr>
          <w:color w:val="231F20"/>
          <w:spacing w:val="-9"/>
        </w:rPr>
        <w:t xml:space="preserve"> </w:t>
      </w:r>
      <w:r>
        <w:rPr>
          <w:i/>
          <w:color w:val="231F20"/>
          <w:spacing w:val="-2"/>
          <w:w w:val="105"/>
        </w:rPr>
        <w:t>(</w:t>
      </w:r>
      <w:r>
        <w:rPr>
          <w:i/>
          <w:color w:val="231F20"/>
          <w:spacing w:val="-22"/>
          <w:w w:val="105"/>
        </w:rPr>
        <w:t>V</w:t>
      </w:r>
      <w:r>
        <w:rPr>
          <w:i/>
          <w:color w:val="231F20"/>
          <w:spacing w:val="-2"/>
          <w:w w:val="105"/>
        </w:rPr>
        <w:t>erneinung)</w:t>
      </w:r>
      <w:r>
        <w:rPr>
          <w:color w:val="231F20"/>
        </w:rPr>
        <w:t>.</w:t>
      </w:r>
      <w:r>
        <w:rPr>
          <w:color w:val="231F20"/>
          <w:spacing w:val="-17"/>
        </w:rPr>
        <w:t xml:space="preserve"> </w:t>
      </w:r>
      <w:r>
        <w:rPr>
          <w:color w:val="231F20"/>
          <w:spacing w:val="-2"/>
          <w:w w:val="99"/>
        </w:rPr>
        <w:t>A</w:t>
      </w:r>
      <w:r>
        <w:rPr>
          <w:color w:val="231F20"/>
          <w:w w:val="99"/>
        </w:rPr>
        <w:t>s</w:t>
      </w:r>
      <w:r>
        <w:rPr>
          <w:color w:val="231F20"/>
          <w:spacing w:val="-2"/>
        </w:rPr>
        <w:t xml:space="preserve"> </w:t>
      </w:r>
      <w:r>
        <w:rPr>
          <w:color w:val="231F20"/>
          <w:spacing w:val="-2"/>
          <w:w w:val="102"/>
        </w:rPr>
        <w:t>such</w:t>
      </w:r>
      <w:r>
        <w:rPr>
          <w:color w:val="231F20"/>
          <w:w w:val="102"/>
        </w:rPr>
        <w:t>,</w:t>
      </w:r>
      <w:r>
        <w:rPr>
          <w:color w:val="231F20"/>
          <w:spacing w:val="-10"/>
        </w:rPr>
        <w:t xml:space="preserve"> </w:t>
      </w:r>
      <w:r>
        <w:rPr>
          <w:color w:val="231F20"/>
          <w:spacing w:val="-2"/>
          <w:w w:val="109"/>
        </w:rPr>
        <w:t>i</w:t>
      </w:r>
      <w:r>
        <w:rPr>
          <w:color w:val="231F20"/>
          <w:w w:val="109"/>
        </w:rPr>
        <w:t>t</w:t>
      </w:r>
      <w:r>
        <w:rPr>
          <w:color w:val="231F20"/>
          <w:spacing w:val="-2"/>
        </w:rPr>
        <w:t xml:space="preserve"> </w:t>
      </w:r>
      <w:r>
        <w:rPr>
          <w:color w:val="231F20"/>
          <w:spacing w:val="-2"/>
          <w:w w:val="104"/>
        </w:rPr>
        <w:t>implant</w:t>
      </w:r>
      <w:r>
        <w:rPr>
          <w:color w:val="231F20"/>
          <w:w w:val="104"/>
        </w:rPr>
        <w:t>s</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5"/>
        </w:rPr>
        <w:t>twis</w:t>
      </w:r>
      <w:r>
        <w:rPr>
          <w:color w:val="231F20"/>
          <w:w w:val="105"/>
        </w:rPr>
        <w:t>t</w:t>
      </w:r>
      <w:r>
        <w:rPr>
          <w:color w:val="231F20"/>
          <w:spacing w:val="-2"/>
        </w:rPr>
        <w:t xml:space="preserve"> </w:t>
      </w:r>
      <w:r>
        <w:rPr>
          <w:color w:val="231F20"/>
          <w:spacing w:val="-2"/>
          <w:w w:val="111"/>
        </w:rPr>
        <w:t>tha</w:t>
      </w:r>
      <w:r>
        <w:rPr>
          <w:color w:val="231F20"/>
          <w:w w:val="111"/>
        </w:rPr>
        <w:t>t</w:t>
      </w:r>
      <w:r>
        <w:rPr>
          <w:color w:val="231F20"/>
          <w:spacing w:val="-2"/>
        </w:rPr>
        <w:t xml:space="preserve"> give</w:t>
      </w:r>
      <w:r>
        <w:rPr>
          <w:color w:val="231F20"/>
        </w:rPr>
        <w:t>s</w:t>
      </w:r>
      <w:r>
        <w:rPr>
          <w:color w:val="231F20"/>
          <w:spacing w:val="-2"/>
        </w:rPr>
        <w:t xml:space="preserve"> </w:t>
      </w:r>
      <w:r>
        <w:rPr>
          <w:color w:val="231F20"/>
          <w:spacing w:val="-2"/>
          <w:w w:val="102"/>
        </w:rPr>
        <w:t>shap</w:t>
      </w:r>
      <w:r>
        <w:rPr>
          <w:color w:val="231F20"/>
          <w:w w:val="102"/>
        </w:rPr>
        <w:t>e</w:t>
      </w:r>
      <w:r>
        <w:rPr>
          <w:color w:val="231F20"/>
          <w:spacing w:val="-2"/>
        </w:rPr>
        <w:t xml:space="preserve"> </w:t>
      </w:r>
      <w:r>
        <w:rPr>
          <w:color w:val="231F20"/>
          <w:spacing w:val="-2"/>
          <w:w w:val="103"/>
        </w:rPr>
        <w:t>an</w:t>
      </w:r>
      <w:r>
        <w:rPr>
          <w:color w:val="231F20"/>
          <w:w w:val="103"/>
        </w:rPr>
        <w:t>d</w:t>
      </w:r>
      <w:r>
        <w:rPr>
          <w:color w:val="231F20"/>
          <w:spacing w:val="-2"/>
        </w:rPr>
        <w:t xml:space="preserve"> </w:t>
      </w:r>
      <w:r>
        <w:rPr>
          <w:color w:val="231F20"/>
          <w:spacing w:val="-2"/>
          <w:w w:val="103"/>
        </w:rPr>
        <w:t xml:space="preserve">con- </w:t>
      </w:r>
      <w:r>
        <w:rPr>
          <w:color w:val="231F20"/>
          <w:spacing w:val="-2"/>
          <w:w w:val="101"/>
        </w:rPr>
        <w:t>sequenc</w:t>
      </w:r>
      <w:r>
        <w:rPr>
          <w:color w:val="231F20"/>
          <w:w w:val="101"/>
        </w:rPr>
        <w:t>e</w:t>
      </w:r>
      <w:r>
        <w:rPr>
          <w:color w:val="231F20"/>
          <w:spacing w:val="-12"/>
        </w:rPr>
        <w:t xml:space="preserve"> </w:t>
      </w:r>
      <w:r>
        <w:rPr>
          <w:color w:val="231F20"/>
          <w:spacing w:val="-2"/>
          <w:w w:val="107"/>
        </w:rPr>
        <w:t>t</w:t>
      </w:r>
      <w:r>
        <w:rPr>
          <w:color w:val="231F20"/>
          <w:w w:val="107"/>
        </w:rPr>
        <w:t>o</w:t>
      </w:r>
      <w:r>
        <w:rPr>
          <w:color w:val="231F20"/>
          <w:spacing w:val="-12"/>
        </w:rPr>
        <w:t xml:space="preserve"> </w:t>
      </w:r>
      <w:r>
        <w:rPr>
          <w:color w:val="231F20"/>
          <w:spacing w:val="-2"/>
          <w:w w:val="109"/>
        </w:rPr>
        <w:t>th</w:t>
      </w:r>
      <w:r>
        <w:rPr>
          <w:color w:val="231F20"/>
          <w:w w:val="109"/>
        </w:rPr>
        <w:t>e</w:t>
      </w:r>
      <w:r>
        <w:rPr>
          <w:color w:val="231F20"/>
          <w:spacing w:val="-19"/>
        </w:rPr>
        <w:t xml:space="preserve"> </w:t>
      </w:r>
      <w:r>
        <w:rPr>
          <w:color w:val="231F20"/>
          <w:spacing w:val="-2"/>
          <w:w w:val="104"/>
        </w:rPr>
        <w:t>“twiste</w:t>
      </w:r>
      <w:r>
        <w:rPr>
          <w:color w:val="231F20"/>
          <w:w w:val="104"/>
        </w:rPr>
        <w:t>d</w:t>
      </w:r>
      <w:r>
        <w:rPr>
          <w:color w:val="231F20"/>
          <w:spacing w:val="-12"/>
        </w:rPr>
        <w:t xml:space="preserve"> </w:t>
      </w:r>
      <w:r>
        <w:rPr>
          <w:color w:val="231F20"/>
          <w:spacing w:val="-2"/>
          <w:w w:val="105"/>
        </w:rPr>
        <w:t>nerv</w:t>
      </w:r>
      <w:r>
        <w:rPr>
          <w:color w:val="231F20"/>
          <w:spacing w:val="-7"/>
          <w:w w:val="105"/>
        </w:rPr>
        <w:t>e</w:t>
      </w:r>
      <w:r>
        <w:rPr>
          <w:color w:val="231F20"/>
          <w:spacing w:val="-10"/>
        </w:rPr>
        <w:t>,</w:t>
      </w:r>
      <w:r>
        <w:rPr>
          <w:color w:val="231F20"/>
          <w:w w:val="112"/>
        </w:rPr>
        <w:t>”</w:t>
      </w:r>
      <w:r>
        <w:rPr>
          <w:color w:val="231F20"/>
          <w:spacing w:val="-19"/>
        </w:rPr>
        <w:t xml:space="preserve"> </w:t>
      </w:r>
      <w:r>
        <w:rPr>
          <w:color w:val="231F20"/>
          <w:spacing w:val="-2"/>
        </w:rPr>
        <w:t>cite</w:t>
      </w:r>
      <w:r>
        <w:rPr>
          <w:color w:val="231F20"/>
        </w:rPr>
        <w:t>d</w:t>
      </w:r>
      <w:r>
        <w:rPr>
          <w:color w:val="231F20"/>
          <w:spacing w:val="-12"/>
        </w:rPr>
        <w:t xml:space="preserve"> </w:t>
      </w:r>
      <w:r>
        <w:rPr>
          <w:color w:val="231F20"/>
          <w:spacing w:val="-2"/>
          <w:w w:val="105"/>
        </w:rPr>
        <w:t>fro</w:t>
      </w:r>
      <w:r>
        <w:rPr>
          <w:color w:val="231F20"/>
          <w:w w:val="105"/>
        </w:rPr>
        <w:t>m</w:t>
      </w:r>
      <w:r>
        <w:rPr>
          <w:color w:val="231F20"/>
          <w:spacing w:val="-12"/>
        </w:rPr>
        <w:t xml:space="preserve"> </w:t>
      </w:r>
      <w:r>
        <w:rPr>
          <w:color w:val="231F20"/>
          <w:spacing w:val="-2"/>
          <w:w w:val="101"/>
        </w:rPr>
        <w:t>Georg</w:t>
      </w:r>
      <w:r>
        <w:rPr>
          <w:color w:val="231F20"/>
          <w:w w:val="101"/>
        </w:rPr>
        <w:t>e</w:t>
      </w:r>
      <w:r>
        <w:rPr>
          <w:color w:val="231F20"/>
          <w:spacing w:val="-12"/>
        </w:rPr>
        <w:t xml:space="preserve"> </w:t>
      </w:r>
      <w:r>
        <w:rPr>
          <w:color w:val="231F20"/>
          <w:spacing w:val="-2"/>
          <w:w w:val="104"/>
        </w:rPr>
        <w:t>Sylveste</w:t>
      </w:r>
      <w:r>
        <w:rPr>
          <w:color w:val="231F20"/>
          <w:w w:val="104"/>
        </w:rPr>
        <w:t>r</w:t>
      </w:r>
      <w:r>
        <w:rPr>
          <w:color w:val="231F20"/>
          <w:spacing w:val="-19"/>
        </w:rPr>
        <w:t xml:space="preserve"> </w:t>
      </w:r>
      <w:r>
        <w:rPr>
          <w:color w:val="231F20"/>
          <w:spacing w:val="-7"/>
          <w:w w:val="99"/>
        </w:rPr>
        <w:t>V</w:t>
      </w:r>
      <w:r>
        <w:rPr>
          <w:color w:val="231F20"/>
          <w:spacing w:val="-2"/>
          <w:w w:val="98"/>
        </w:rPr>
        <w:t>iereck</w:t>
      </w:r>
      <w:r>
        <w:rPr>
          <w:color w:val="231F20"/>
          <w:spacing w:val="-13"/>
          <w:w w:val="98"/>
        </w:rPr>
        <w:t>’</w:t>
      </w:r>
      <w:r>
        <w:rPr>
          <w:color w:val="231F20"/>
          <w:w w:val="99"/>
        </w:rPr>
        <w:t>s</w:t>
      </w:r>
      <w:r>
        <w:rPr>
          <w:color w:val="231F20"/>
          <w:spacing w:val="-12"/>
        </w:rPr>
        <w:t xml:space="preserve"> </w:t>
      </w:r>
      <w:r>
        <w:rPr>
          <w:color w:val="231F20"/>
          <w:spacing w:val="-2"/>
          <w:w w:val="102"/>
        </w:rPr>
        <w:t xml:space="preserve">poem </w:t>
      </w:r>
      <w:r>
        <w:rPr>
          <w:color w:val="231F20"/>
          <w:spacing w:val="-1"/>
          <w:w w:val="103"/>
        </w:rPr>
        <w:t>“Sl</w:t>
      </w:r>
      <w:r>
        <w:rPr>
          <w:color w:val="231F20"/>
          <w:spacing w:val="-3"/>
          <w:w w:val="103"/>
        </w:rPr>
        <w:t>a</w:t>
      </w:r>
      <w:r>
        <w:rPr>
          <w:color w:val="231F20"/>
          <w:spacing w:val="-1"/>
        </w:rPr>
        <w:t>ve</w:t>
      </w:r>
      <w:r>
        <w:rPr>
          <w:color w:val="231F20"/>
          <w:spacing w:val="-8"/>
          <w:w w:val="105"/>
        </w:rPr>
        <w:t>s,</w:t>
      </w:r>
      <w:r>
        <w:rPr>
          <w:color w:val="231F20"/>
          <w:w w:val="105"/>
        </w:rPr>
        <w:t>”</w:t>
      </w:r>
      <w:r>
        <w:rPr>
          <w:color w:val="231F20"/>
        </w:rPr>
        <w:t xml:space="preserve"> </w:t>
      </w:r>
      <w:r>
        <w:rPr>
          <w:color w:val="231F20"/>
          <w:spacing w:val="-22"/>
        </w:rPr>
        <w:t xml:space="preserve"> </w:t>
      </w:r>
      <w:r>
        <w:rPr>
          <w:color w:val="231F20"/>
          <w:spacing w:val="-1"/>
        </w:rPr>
        <w:t>b</w:t>
      </w:r>
      <w:r>
        <w:rPr>
          <w:color w:val="231F20"/>
          <w:w w:val="111"/>
        </w:rPr>
        <w:t>y</w:t>
      </w:r>
      <w:r>
        <w:rPr>
          <w:color w:val="231F20"/>
        </w:rPr>
        <w:t xml:space="preserve"> </w:t>
      </w:r>
      <w:r>
        <w:rPr>
          <w:color w:val="231F20"/>
          <w:spacing w:val="-15"/>
        </w:rPr>
        <w:t xml:space="preserve"> </w:t>
      </w:r>
      <w:r>
        <w:rPr>
          <w:color w:val="231F20"/>
        </w:rPr>
        <w:t xml:space="preserve">a </w:t>
      </w:r>
      <w:r>
        <w:rPr>
          <w:color w:val="231F20"/>
          <w:spacing w:val="-15"/>
        </w:rPr>
        <w:t xml:space="preserve"> </w:t>
      </w:r>
      <w:r>
        <w:rPr>
          <w:color w:val="231F20"/>
          <w:spacing w:val="-1"/>
          <w:w w:val="87"/>
        </w:rPr>
        <w:t>c</w:t>
      </w:r>
      <w:r>
        <w:rPr>
          <w:color w:val="231F20"/>
          <w:spacing w:val="-1"/>
        </w:rPr>
        <w:t>li</w:t>
      </w:r>
      <w:r>
        <w:rPr>
          <w:color w:val="231F20"/>
          <w:spacing w:val="-1"/>
          <w:w w:val="111"/>
        </w:rPr>
        <w:t>n</w:t>
      </w:r>
      <w:r>
        <w:rPr>
          <w:color w:val="231F20"/>
          <w:spacing w:val="-1"/>
        </w:rPr>
        <w:t>i</w:t>
      </w:r>
      <w:r>
        <w:rPr>
          <w:color w:val="231F20"/>
          <w:spacing w:val="-1"/>
          <w:w w:val="87"/>
        </w:rPr>
        <w:t>c</w:t>
      </w:r>
      <w:r>
        <w:rPr>
          <w:color w:val="231F20"/>
          <w:spacing w:val="-1"/>
        </w:rPr>
        <w:t>ia</w:t>
      </w:r>
      <w:r>
        <w:rPr>
          <w:color w:val="231F20"/>
          <w:w w:val="111"/>
        </w:rPr>
        <w:t>n</w:t>
      </w:r>
      <w:r>
        <w:rPr>
          <w:color w:val="231F20"/>
        </w:rPr>
        <w:t xml:space="preserve"> </w:t>
      </w:r>
      <w:r>
        <w:rPr>
          <w:color w:val="231F20"/>
          <w:spacing w:val="-15"/>
        </w:rPr>
        <w:t xml:space="preserve"> </w:t>
      </w:r>
      <w:r>
        <w:rPr>
          <w:color w:val="231F20"/>
          <w:spacing w:val="-1"/>
        </w:rPr>
        <w:t>l</w:t>
      </w:r>
      <w:r>
        <w:rPr>
          <w:color w:val="231F20"/>
          <w:spacing w:val="-1"/>
          <w:w w:val="105"/>
        </w:rPr>
        <w:t>ecturin</w:t>
      </w:r>
      <w:r>
        <w:rPr>
          <w:color w:val="231F20"/>
          <w:w w:val="105"/>
        </w:rPr>
        <w:t>g</w:t>
      </w:r>
      <w:r>
        <w:rPr>
          <w:color w:val="231F20"/>
        </w:rPr>
        <w:t xml:space="preserve"> </w:t>
      </w:r>
      <w:r>
        <w:rPr>
          <w:color w:val="231F20"/>
          <w:spacing w:val="-15"/>
        </w:rPr>
        <w:t xml:space="preserve"> </w:t>
      </w:r>
      <w:r>
        <w:rPr>
          <w:color w:val="231F20"/>
          <w:spacing w:val="-1"/>
          <w:w w:val="107"/>
        </w:rPr>
        <w:t>i</w:t>
      </w:r>
      <w:r>
        <w:rPr>
          <w:color w:val="231F20"/>
          <w:w w:val="107"/>
        </w:rPr>
        <w:t>n</w:t>
      </w:r>
      <w:r>
        <w:rPr>
          <w:color w:val="231F20"/>
        </w:rPr>
        <w:t xml:space="preserve"> </w:t>
      </w:r>
      <w:r>
        <w:rPr>
          <w:color w:val="231F20"/>
          <w:spacing w:val="-15"/>
        </w:rPr>
        <w:t xml:space="preserve"> </w:t>
      </w:r>
      <w:r>
        <w:rPr>
          <w:color w:val="231F20"/>
        </w:rPr>
        <w:t xml:space="preserve">a </w:t>
      </w:r>
      <w:r>
        <w:rPr>
          <w:color w:val="231F20"/>
          <w:spacing w:val="-15"/>
        </w:rPr>
        <w:t xml:space="preserve"> </w:t>
      </w:r>
      <w:r>
        <w:rPr>
          <w:color w:val="231F20"/>
          <w:spacing w:val="-1"/>
          <w:w w:val="103"/>
        </w:rPr>
        <w:t>teachin</w:t>
      </w:r>
      <w:r>
        <w:rPr>
          <w:color w:val="231F20"/>
          <w:w w:val="103"/>
        </w:rPr>
        <w:t>g</w:t>
      </w:r>
      <w:r>
        <w:rPr>
          <w:color w:val="231F20"/>
        </w:rPr>
        <w:t xml:space="preserve"> </w:t>
      </w:r>
      <w:r>
        <w:rPr>
          <w:color w:val="231F20"/>
          <w:spacing w:val="-15"/>
        </w:rPr>
        <w:t xml:space="preserve"> </w:t>
      </w:r>
      <w:r>
        <w:rPr>
          <w:color w:val="231F20"/>
          <w:spacing w:val="-1"/>
          <w:w w:val="103"/>
        </w:rPr>
        <w:t>hospita</w:t>
      </w:r>
      <w:r>
        <w:rPr>
          <w:color w:val="231F20"/>
          <w:w w:val="103"/>
        </w:rPr>
        <w:t>l</w:t>
      </w:r>
      <w:r>
        <w:rPr>
          <w:color w:val="231F20"/>
        </w:rPr>
        <w:t xml:space="preserve"> </w:t>
      </w:r>
      <w:r>
        <w:rPr>
          <w:color w:val="231F20"/>
          <w:spacing w:val="-15"/>
        </w:rPr>
        <w:t xml:space="preserve"> </w:t>
      </w:r>
      <w:r>
        <w:rPr>
          <w:color w:val="231F20"/>
          <w:spacing w:val="-1"/>
        </w:rPr>
        <w:t>a</w:t>
      </w:r>
      <w:r>
        <w:rPr>
          <w:color w:val="231F20"/>
        </w:rPr>
        <w:t xml:space="preserve">s </w:t>
      </w:r>
      <w:r>
        <w:rPr>
          <w:color w:val="231F20"/>
          <w:spacing w:val="-15"/>
        </w:rPr>
        <w:t xml:space="preserve"> </w:t>
      </w:r>
      <w:r>
        <w:rPr>
          <w:color w:val="231F20"/>
          <w:spacing w:val="-1"/>
          <w:w w:val="108"/>
        </w:rPr>
        <w:t>Marti</w:t>
      </w:r>
      <w:r>
        <w:rPr>
          <w:color w:val="231F20"/>
          <w:w w:val="108"/>
        </w:rPr>
        <w:t>n</w:t>
      </w:r>
      <w:r>
        <w:rPr>
          <w:color w:val="231F20"/>
        </w:rPr>
        <w:t xml:space="preserve"> </w:t>
      </w:r>
      <w:r>
        <w:rPr>
          <w:color w:val="231F20"/>
          <w:spacing w:val="-15"/>
        </w:rPr>
        <w:t xml:space="preserve"> </w:t>
      </w:r>
      <w:r>
        <w:rPr>
          <w:color w:val="231F20"/>
          <w:spacing w:val="-1"/>
          <w:w w:val="107"/>
        </w:rPr>
        <w:t xml:space="preserve">(the </w:t>
      </w:r>
      <w:r>
        <w:rPr>
          <w:color w:val="231F20"/>
          <w:spacing w:val="-2"/>
          <w:w w:val="104"/>
        </w:rPr>
        <w:t>“Mongoloid</w:t>
      </w:r>
      <w:r>
        <w:rPr>
          <w:color w:val="231F20"/>
          <w:w w:val="104"/>
        </w:rPr>
        <w:t>”</w:t>
      </w:r>
      <w:r>
        <w:rPr>
          <w:color w:val="231F20"/>
          <w:spacing w:val="-11"/>
        </w:rPr>
        <w:t xml:space="preserve"> </w:t>
      </w:r>
      <w:r>
        <w:rPr>
          <w:color w:val="231F20"/>
          <w:spacing w:val="-2"/>
          <w:w w:val="107"/>
        </w:rPr>
        <w:t>murdere</w:t>
      </w:r>
      <w:r>
        <w:rPr>
          <w:color w:val="231F20"/>
          <w:w w:val="107"/>
        </w:rPr>
        <w:t>r</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2"/>
        </w:rPr>
        <w:t>film</w:t>
      </w:r>
      <w:r>
        <w:rPr>
          <w:color w:val="231F20"/>
          <w:w w:val="102"/>
        </w:rPr>
        <w:t>)</w:t>
      </w:r>
      <w:r>
        <w:rPr>
          <w:color w:val="231F20"/>
          <w:spacing w:val="-3"/>
        </w:rPr>
        <w:t xml:space="preserve"> </w:t>
      </w:r>
      <w:r>
        <w:rPr>
          <w:color w:val="231F20"/>
          <w:spacing w:val="-2"/>
          <w:w w:val="99"/>
        </w:rPr>
        <w:t>claim</w:t>
      </w:r>
      <w:r>
        <w:rPr>
          <w:color w:val="231F20"/>
          <w:w w:val="99"/>
        </w:rPr>
        <w:t>s</w:t>
      </w:r>
      <w:r>
        <w:rPr>
          <w:color w:val="231F20"/>
          <w:spacing w:val="-3"/>
        </w:rPr>
        <w:t xml:space="preserve"> </w:t>
      </w:r>
      <w:r>
        <w:rPr>
          <w:color w:val="231F20"/>
          <w:spacing w:val="-2"/>
          <w:w w:val="104"/>
        </w:rPr>
        <w:t>hi</w:t>
      </w:r>
      <w:r>
        <w:rPr>
          <w:color w:val="231F20"/>
          <w:w w:val="104"/>
        </w:rPr>
        <w:t>s</w:t>
      </w:r>
      <w:r>
        <w:rPr>
          <w:color w:val="231F20"/>
          <w:spacing w:val="-3"/>
        </w:rPr>
        <w:t xml:space="preserve"> </w:t>
      </w:r>
      <w:r>
        <w:rPr>
          <w:color w:val="231F20"/>
          <w:spacing w:val="-2"/>
        </w:rPr>
        <w:t>secon</w:t>
      </w:r>
      <w:r>
        <w:rPr>
          <w:color w:val="231F20"/>
        </w:rPr>
        <w:t>d</w:t>
      </w:r>
      <w:r>
        <w:rPr>
          <w:color w:val="231F20"/>
          <w:spacing w:val="-3"/>
        </w:rPr>
        <w:t xml:space="preserve"> </w:t>
      </w:r>
      <w:r>
        <w:rPr>
          <w:color w:val="231F20"/>
          <w:spacing w:val="-2"/>
          <w:w w:val="101"/>
        </w:rPr>
        <w:t>victim.</w:t>
      </w:r>
    </w:p>
    <w:p w:rsidR="007C7C96" w:rsidRDefault="00000000">
      <w:pPr>
        <w:pStyle w:val="a3"/>
        <w:spacing w:before="2" w:line="271" w:lineRule="auto"/>
        <w:ind w:left="119" w:right="107" w:firstLine="240"/>
        <w:jc w:val="both"/>
        <w:rPr>
          <w:i/>
        </w:rPr>
      </w:pPr>
      <w:r>
        <w:rPr>
          <w:color w:val="231F20"/>
          <w:w w:val="105"/>
        </w:rPr>
        <w:t xml:space="preserve">Of course, what invites comparison with </w:t>
      </w:r>
      <w:r>
        <w:rPr>
          <w:i/>
          <w:color w:val="231F20"/>
          <w:w w:val="105"/>
        </w:rPr>
        <w:t xml:space="preserve">M, </w:t>
      </w:r>
      <w:r>
        <w:rPr>
          <w:color w:val="231F20"/>
          <w:w w:val="105"/>
        </w:rPr>
        <w:t xml:space="preserve">aside from the sustained meditation on the politics of </w:t>
      </w:r>
      <w:r>
        <w:rPr>
          <w:color w:val="231F20"/>
          <w:spacing w:val="-3"/>
          <w:w w:val="105"/>
        </w:rPr>
        <w:t xml:space="preserve">criminality, </w:t>
      </w:r>
      <w:r>
        <w:rPr>
          <w:color w:val="231F20"/>
          <w:w w:val="105"/>
        </w:rPr>
        <w:t xml:space="preserve">is the use of whistling to convey the haunting </w:t>
      </w:r>
      <w:r>
        <w:rPr>
          <w:color w:val="231F20"/>
          <w:spacing w:val="-3"/>
          <w:w w:val="105"/>
        </w:rPr>
        <w:t>melody.</w:t>
      </w:r>
      <w:r>
        <w:rPr>
          <w:color w:val="231F20"/>
          <w:spacing w:val="-3"/>
          <w:w w:val="105"/>
          <w:position w:val="7"/>
          <w:sz w:val="13"/>
        </w:rPr>
        <w:t xml:space="preserve">5 </w:t>
      </w:r>
      <w:r>
        <w:rPr>
          <w:color w:val="231F20"/>
          <w:w w:val="105"/>
        </w:rPr>
        <w:t>As if driving the point home, in an early scene Martin/Georgie is depicted following/stalking Susan as she hurries down the</w:t>
      </w:r>
      <w:r>
        <w:rPr>
          <w:color w:val="231F20"/>
          <w:spacing w:val="-11"/>
          <w:w w:val="105"/>
        </w:rPr>
        <w:t xml:space="preserve"> </w:t>
      </w:r>
      <w:r>
        <w:rPr>
          <w:color w:val="231F20"/>
          <w:w w:val="105"/>
        </w:rPr>
        <w:t>pavement</w:t>
      </w:r>
      <w:r>
        <w:rPr>
          <w:color w:val="231F20"/>
          <w:spacing w:val="-10"/>
          <w:w w:val="105"/>
        </w:rPr>
        <w:t xml:space="preserve"> </w:t>
      </w:r>
      <w:r>
        <w:rPr>
          <w:color w:val="231F20"/>
          <w:w w:val="105"/>
        </w:rPr>
        <w:t>with</w:t>
      </w:r>
      <w:r>
        <w:rPr>
          <w:color w:val="231F20"/>
          <w:spacing w:val="-10"/>
          <w:w w:val="105"/>
        </w:rPr>
        <w:t xml:space="preserve"> </w:t>
      </w:r>
      <w:r>
        <w:rPr>
          <w:color w:val="231F20"/>
          <w:w w:val="105"/>
        </w:rPr>
        <w:t>what</w:t>
      </w:r>
      <w:r>
        <w:rPr>
          <w:color w:val="231F20"/>
          <w:spacing w:val="-10"/>
          <w:w w:val="105"/>
        </w:rPr>
        <w:t xml:space="preserve"> </w:t>
      </w:r>
      <w:r>
        <w:rPr>
          <w:color w:val="231F20"/>
          <w:w w:val="105"/>
        </w:rPr>
        <w:t>Martin</w:t>
      </w:r>
      <w:r>
        <w:rPr>
          <w:color w:val="231F20"/>
          <w:spacing w:val="-10"/>
          <w:w w:val="105"/>
        </w:rPr>
        <w:t xml:space="preserve"> </w:t>
      </w:r>
      <w:r>
        <w:rPr>
          <w:color w:val="231F20"/>
          <w:w w:val="105"/>
        </w:rPr>
        <w:t>later</w:t>
      </w:r>
      <w:r>
        <w:rPr>
          <w:color w:val="231F20"/>
          <w:spacing w:val="-10"/>
          <w:w w:val="105"/>
        </w:rPr>
        <w:t xml:space="preserve"> </w:t>
      </w:r>
      <w:r>
        <w:rPr>
          <w:color w:val="231F20"/>
          <w:w w:val="105"/>
        </w:rPr>
        <w:t>calls</w:t>
      </w:r>
      <w:r>
        <w:rPr>
          <w:color w:val="231F20"/>
          <w:spacing w:val="-11"/>
          <w:w w:val="105"/>
        </w:rPr>
        <w:t xml:space="preserve"> </w:t>
      </w:r>
      <w:r>
        <w:rPr>
          <w:color w:val="231F20"/>
          <w:w w:val="105"/>
        </w:rPr>
        <w:t>a</w:t>
      </w:r>
      <w:r>
        <w:rPr>
          <w:color w:val="231F20"/>
          <w:spacing w:val="-16"/>
          <w:w w:val="105"/>
        </w:rPr>
        <w:t xml:space="preserve"> </w:t>
      </w:r>
      <w:r>
        <w:rPr>
          <w:color w:val="231F20"/>
          <w:w w:val="105"/>
        </w:rPr>
        <w:t>“black</w:t>
      </w:r>
      <w:r>
        <w:rPr>
          <w:color w:val="231F20"/>
          <w:spacing w:val="-10"/>
          <w:w w:val="105"/>
        </w:rPr>
        <w:t xml:space="preserve"> </w:t>
      </w:r>
      <w:r>
        <w:rPr>
          <w:color w:val="231F20"/>
          <w:spacing w:val="-3"/>
          <w:w w:val="105"/>
        </w:rPr>
        <w:t>man,”</w:t>
      </w:r>
      <w:r>
        <w:rPr>
          <w:color w:val="231F20"/>
          <w:spacing w:val="-16"/>
          <w:w w:val="105"/>
        </w:rPr>
        <w:t xml:space="preserve"> </w:t>
      </w:r>
      <w:r>
        <w:rPr>
          <w:color w:val="231F20"/>
          <w:w w:val="105"/>
        </w:rPr>
        <w:t>Shashie,</w:t>
      </w:r>
      <w:r>
        <w:rPr>
          <w:color w:val="231F20"/>
          <w:spacing w:val="-17"/>
          <w:w w:val="105"/>
        </w:rPr>
        <w:t xml:space="preserve"> </w:t>
      </w:r>
      <w:r>
        <w:rPr>
          <w:color w:val="231F20"/>
          <w:w w:val="105"/>
        </w:rPr>
        <w:t>a</w:t>
      </w:r>
      <w:r>
        <w:rPr>
          <w:color w:val="231F20"/>
          <w:spacing w:val="-10"/>
          <w:w w:val="105"/>
        </w:rPr>
        <w:t xml:space="preserve"> </w:t>
      </w:r>
      <w:r>
        <w:rPr>
          <w:color w:val="231F20"/>
          <w:w w:val="105"/>
        </w:rPr>
        <w:t>South Asian</w:t>
      </w:r>
      <w:r>
        <w:rPr>
          <w:color w:val="231F20"/>
          <w:spacing w:val="-5"/>
          <w:w w:val="105"/>
        </w:rPr>
        <w:t xml:space="preserve"> </w:t>
      </w:r>
      <w:r>
        <w:rPr>
          <w:color w:val="231F20"/>
          <w:w w:val="105"/>
        </w:rPr>
        <w:t>medical</w:t>
      </w:r>
      <w:r>
        <w:rPr>
          <w:color w:val="231F20"/>
          <w:spacing w:val="-5"/>
          <w:w w:val="105"/>
        </w:rPr>
        <w:t xml:space="preserve"> </w:t>
      </w:r>
      <w:r>
        <w:rPr>
          <w:color w:val="231F20"/>
          <w:w w:val="105"/>
        </w:rPr>
        <w:t>student</w:t>
      </w:r>
      <w:r>
        <w:rPr>
          <w:color w:val="231F20"/>
          <w:spacing w:val="-5"/>
          <w:w w:val="105"/>
        </w:rPr>
        <w:t xml:space="preserve"> </w:t>
      </w:r>
      <w:r>
        <w:rPr>
          <w:color w:val="231F20"/>
          <w:w w:val="105"/>
        </w:rPr>
        <w:t>boarding</w:t>
      </w:r>
      <w:r>
        <w:rPr>
          <w:color w:val="231F20"/>
          <w:spacing w:val="-4"/>
          <w:w w:val="105"/>
        </w:rPr>
        <w:t xml:space="preserve"> </w:t>
      </w:r>
      <w:r>
        <w:rPr>
          <w:color w:val="231F20"/>
          <w:w w:val="105"/>
        </w:rPr>
        <w:t>in</w:t>
      </w:r>
      <w:r>
        <w:rPr>
          <w:color w:val="231F20"/>
          <w:spacing w:val="-5"/>
          <w:w w:val="105"/>
        </w:rPr>
        <w:t xml:space="preserve"> </w:t>
      </w:r>
      <w:r>
        <w:rPr>
          <w:color w:val="231F20"/>
          <w:w w:val="105"/>
        </w:rPr>
        <w:t>her</w:t>
      </w:r>
      <w:r>
        <w:rPr>
          <w:color w:val="231F20"/>
          <w:spacing w:val="-5"/>
          <w:w w:val="105"/>
        </w:rPr>
        <w:t xml:space="preserve"> </w:t>
      </w:r>
      <w:r>
        <w:rPr>
          <w:color w:val="231F20"/>
          <w:spacing w:val="-3"/>
          <w:w w:val="105"/>
        </w:rPr>
        <w:t>mother’s</w:t>
      </w:r>
      <w:r>
        <w:rPr>
          <w:color w:val="231F20"/>
          <w:spacing w:val="-4"/>
          <w:w w:val="105"/>
        </w:rPr>
        <w:t xml:space="preserve"> </w:t>
      </w:r>
      <w:r>
        <w:rPr>
          <w:color w:val="231F20"/>
          <w:w w:val="105"/>
        </w:rPr>
        <w:t>home.</w:t>
      </w:r>
      <w:r>
        <w:rPr>
          <w:color w:val="231F20"/>
          <w:spacing w:val="-10"/>
          <w:w w:val="105"/>
        </w:rPr>
        <w:t xml:space="preserve"> </w:t>
      </w:r>
      <w:r>
        <w:rPr>
          <w:color w:val="231F20"/>
          <w:w w:val="105"/>
        </w:rPr>
        <w:t>Boulting’s</w:t>
      </w:r>
      <w:r>
        <w:rPr>
          <w:color w:val="231F20"/>
          <w:spacing w:val="-5"/>
          <w:w w:val="105"/>
        </w:rPr>
        <w:t xml:space="preserve"> </w:t>
      </w:r>
      <w:r>
        <w:rPr>
          <w:color w:val="231F20"/>
          <w:w w:val="105"/>
        </w:rPr>
        <w:t>camera pans</w:t>
      </w:r>
      <w:r>
        <w:rPr>
          <w:color w:val="231F20"/>
          <w:spacing w:val="-21"/>
          <w:w w:val="105"/>
        </w:rPr>
        <w:t xml:space="preserve"> </w:t>
      </w:r>
      <w:r>
        <w:rPr>
          <w:color w:val="231F20"/>
          <w:w w:val="105"/>
        </w:rPr>
        <w:t>to</w:t>
      </w:r>
      <w:r>
        <w:rPr>
          <w:color w:val="231F20"/>
          <w:spacing w:val="-20"/>
          <w:w w:val="105"/>
        </w:rPr>
        <w:t xml:space="preserve"> </w:t>
      </w:r>
      <w:r>
        <w:rPr>
          <w:color w:val="231F20"/>
          <w:w w:val="105"/>
        </w:rPr>
        <w:t>follow</w:t>
      </w:r>
      <w:r>
        <w:rPr>
          <w:color w:val="231F20"/>
          <w:spacing w:val="-20"/>
          <w:w w:val="105"/>
        </w:rPr>
        <w:t xml:space="preserve"> </w:t>
      </w:r>
      <w:r>
        <w:rPr>
          <w:color w:val="231F20"/>
          <w:w w:val="105"/>
        </w:rPr>
        <w:t>Martin</w:t>
      </w:r>
      <w:r>
        <w:rPr>
          <w:color w:val="231F20"/>
          <w:spacing w:val="-20"/>
          <w:w w:val="105"/>
        </w:rPr>
        <w:t xml:space="preserve"> </w:t>
      </w:r>
      <w:r>
        <w:rPr>
          <w:color w:val="231F20"/>
          <w:w w:val="105"/>
        </w:rPr>
        <w:t>(and</w:t>
      </w:r>
      <w:r>
        <w:rPr>
          <w:color w:val="231F20"/>
          <w:spacing w:val="-20"/>
          <w:w w:val="105"/>
        </w:rPr>
        <w:t xml:space="preserve"> </w:t>
      </w:r>
      <w:r>
        <w:rPr>
          <w:color w:val="231F20"/>
          <w:w w:val="105"/>
        </w:rPr>
        <w:t>the</w:t>
      </w:r>
      <w:r>
        <w:rPr>
          <w:color w:val="231F20"/>
          <w:spacing w:val="-20"/>
          <w:w w:val="105"/>
        </w:rPr>
        <w:t xml:space="preserve"> </w:t>
      </w:r>
      <w:r>
        <w:rPr>
          <w:color w:val="231F20"/>
          <w:w w:val="105"/>
        </w:rPr>
        <w:t>initial</w:t>
      </w:r>
      <w:r>
        <w:rPr>
          <w:color w:val="231F20"/>
          <w:spacing w:val="-20"/>
          <w:w w:val="105"/>
        </w:rPr>
        <w:t xml:space="preserve"> </w:t>
      </w:r>
      <w:r>
        <w:rPr>
          <w:i/>
          <w:color w:val="231F20"/>
          <w:w w:val="105"/>
        </w:rPr>
        <w:t>M</w:t>
      </w:r>
      <w:r>
        <w:rPr>
          <w:i/>
          <w:color w:val="231F20"/>
          <w:spacing w:val="-20"/>
          <w:w w:val="105"/>
        </w:rPr>
        <w:t xml:space="preserve"> </w:t>
      </w:r>
      <w:r>
        <w:rPr>
          <w:color w:val="231F20"/>
          <w:w w:val="105"/>
        </w:rPr>
        <w:t>is</w:t>
      </w:r>
      <w:r>
        <w:rPr>
          <w:color w:val="231F20"/>
          <w:spacing w:val="-20"/>
          <w:w w:val="105"/>
        </w:rPr>
        <w:t xml:space="preserve"> </w:t>
      </w:r>
      <w:r>
        <w:rPr>
          <w:color w:val="231F20"/>
          <w:w w:val="105"/>
        </w:rPr>
        <w:t>not</w:t>
      </w:r>
      <w:r>
        <w:rPr>
          <w:color w:val="231F20"/>
          <w:spacing w:val="-20"/>
          <w:w w:val="105"/>
        </w:rPr>
        <w:t xml:space="preserve"> </w:t>
      </w:r>
      <w:r>
        <w:rPr>
          <w:color w:val="231F20"/>
          <w:w w:val="105"/>
        </w:rPr>
        <w:t>insignificant,</w:t>
      </w:r>
      <w:r>
        <w:rPr>
          <w:color w:val="231F20"/>
          <w:spacing w:val="-25"/>
          <w:w w:val="105"/>
        </w:rPr>
        <w:t xml:space="preserve"> </w:t>
      </w:r>
      <w:r>
        <w:rPr>
          <w:color w:val="231F20"/>
          <w:w w:val="105"/>
        </w:rPr>
        <w:t>especially</w:t>
      </w:r>
      <w:r>
        <w:rPr>
          <w:color w:val="231F20"/>
          <w:spacing w:val="-20"/>
          <w:w w:val="105"/>
        </w:rPr>
        <w:t xml:space="preserve"> </w:t>
      </w:r>
      <w:r>
        <w:rPr>
          <w:color w:val="231F20"/>
          <w:w w:val="105"/>
        </w:rPr>
        <w:t>once we</w:t>
      </w:r>
      <w:r>
        <w:rPr>
          <w:color w:val="231F20"/>
          <w:spacing w:val="-21"/>
          <w:w w:val="105"/>
        </w:rPr>
        <w:t xml:space="preserve"> </w:t>
      </w:r>
      <w:r>
        <w:rPr>
          <w:color w:val="231F20"/>
          <w:w w:val="105"/>
        </w:rPr>
        <w:t>later</w:t>
      </w:r>
      <w:r>
        <w:rPr>
          <w:color w:val="231F20"/>
          <w:spacing w:val="-20"/>
          <w:w w:val="105"/>
        </w:rPr>
        <w:t xml:space="preserve"> </w:t>
      </w:r>
      <w:r>
        <w:rPr>
          <w:color w:val="231F20"/>
          <w:w w:val="105"/>
        </w:rPr>
        <w:t>learn</w:t>
      </w:r>
      <w:r>
        <w:rPr>
          <w:color w:val="231F20"/>
          <w:spacing w:val="-21"/>
          <w:w w:val="105"/>
        </w:rPr>
        <w:t xml:space="preserve"> </w:t>
      </w:r>
      <w:r>
        <w:rPr>
          <w:color w:val="231F20"/>
          <w:w w:val="105"/>
        </w:rPr>
        <w:t>that</w:t>
      </w:r>
      <w:r>
        <w:rPr>
          <w:color w:val="231F20"/>
          <w:spacing w:val="-20"/>
          <w:w w:val="105"/>
        </w:rPr>
        <w:t xml:space="preserve"> </w:t>
      </w:r>
      <w:r>
        <w:rPr>
          <w:color w:val="231F20"/>
          <w:w w:val="105"/>
        </w:rPr>
        <w:t>he</w:t>
      </w:r>
      <w:r>
        <w:rPr>
          <w:color w:val="231F20"/>
          <w:spacing w:val="-20"/>
          <w:w w:val="105"/>
        </w:rPr>
        <w:t xml:space="preserve"> </w:t>
      </w:r>
      <w:r>
        <w:rPr>
          <w:color w:val="231F20"/>
          <w:w w:val="105"/>
        </w:rPr>
        <w:t>has</w:t>
      </w:r>
      <w:r>
        <w:rPr>
          <w:color w:val="231F20"/>
          <w:spacing w:val="-21"/>
          <w:w w:val="105"/>
        </w:rPr>
        <w:t xml:space="preserve"> </w:t>
      </w:r>
      <w:r>
        <w:rPr>
          <w:color w:val="231F20"/>
          <w:w w:val="105"/>
        </w:rPr>
        <w:t>been</w:t>
      </w:r>
      <w:r>
        <w:rPr>
          <w:color w:val="231F20"/>
          <w:spacing w:val="-20"/>
          <w:w w:val="105"/>
        </w:rPr>
        <w:t xml:space="preserve"> </w:t>
      </w:r>
      <w:r>
        <w:rPr>
          <w:color w:val="231F20"/>
          <w:w w:val="105"/>
        </w:rPr>
        <w:t>practicing</w:t>
      </w:r>
      <w:r>
        <w:rPr>
          <w:color w:val="231F20"/>
          <w:spacing w:val="-20"/>
          <w:w w:val="105"/>
        </w:rPr>
        <w:t xml:space="preserve"> </w:t>
      </w:r>
      <w:r>
        <w:rPr>
          <w:color w:val="231F20"/>
          <w:w w:val="105"/>
        </w:rPr>
        <w:t>writing</w:t>
      </w:r>
      <w:r>
        <w:rPr>
          <w:color w:val="231F20"/>
          <w:spacing w:val="-21"/>
          <w:w w:val="105"/>
        </w:rPr>
        <w:t xml:space="preserve"> </w:t>
      </w:r>
      <w:r>
        <w:rPr>
          <w:color w:val="231F20"/>
          <w:w w:val="105"/>
        </w:rPr>
        <w:t>it</w:t>
      </w:r>
      <w:r>
        <w:rPr>
          <w:color w:val="231F20"/>
          <w:spacing w:val="-20"/>
          <w:w w:val="105"/>
        </w:rPr>
        <w:t xml:space="preserve"> </w:t>
      </w:r>
      <w:r>
        <w:rPr>
          <w:color w:val="231F20"/>
          <w:w w:val="105"/>
        </w:rPr>
        <w:t>cursively),</w:t>
      </w:r>
      <w:r>
        <w:rPr>
          <w:color w:val="231F20"/>
          <w:spacing w:val="-26"/>
          <w:w w:val="105"/>
        </w:rPr>
        <w:t xml:space="preserve"> </w:t>
      </w:r>
      <w:r>
        <w:rPr>
          <w:color w:val="231F20"/>
          <w:w w:val="105"/>
        </w:rPr>
        <w:t>as</w:t>
      </w:r>
      <w:r>
        <w:rPr>
          <w:color w:val="231F20"/>
          <w:spacing w:val="-20"/>
          <w:w w:val="105"/>
        </w:rPr>
        <w:t xml:space="preserve"> </w:t>
      </w:r>
      <w:r>
        <w:rPr>
          <w:color w:val="231F20"/>
          <w:w w:val="105"/>
        </w:rPr>
        <w:t>he</w:t>
      </w:r>
      <w:r>
        <w:rPr>
          <w:color w:val="231F20"/>
          <w:spacing w:val="-21"/>
          <w:w w:val="105"/>
        </w:rPr>
        <w:t xml:space="preserve"> </w:t>
      </w:r>
      <w:r>
        <w:rPr>
          <w:color w:val="231F20"/>
          <w:w w:val="105"/>
        </w:rPr>
        <w:t>follows his</w:t>
      </w:r>
      <w:r>
        <w:rPr>
          <w:color w:val="231F20"/>
          <w:spacing w:val="-12"/>
          <w:w w:val="105"/>
        </w:rPr>
        <w:t xml:space="preserve"> </w:t>
      </w:r>
      <w:r>
        <w:rPr>
          <w:color w:val="231F20"/>
          <w:spacing w:val="-5"/>
          <w:w w:val="105"/>
        </w:rPr>
        <w:t>prey.</w:t>
      </w:r>
      <w:r>
        <w:rPr>
          <w:color w:val="231F20"/>
          <w:spacing w:val="-19"/>
          <w:w w:val="105"/>
        </w:rPr>
        <w:t xml:space="preserve"> </w:t>
      </w:r>
      <w:r>
        <w:rPr>
          <w:color w:val="231F20"/>
          <w:w w:val="105"/>
        </w:rPr>
        <w:t>On</w:t>
      </w:r>
      <w:r>
        <w:rPr>
          <w:color w:val="231F20"/>
          <w:spacing w:val="-11"/>
          <w:w w:val="105"/>
        </w:rPr>
        <w:t xml:space="preserve"> </w:t>
      </w:r>
      <w:r>
        <w:rPr>
          <w:color w:val="231F20"/>
          <w:w w:val="105"/>
        </w:rPr>
        <w:t>the</w:t>
      </w:r>
      <w:r>
        <w:rPr>
          <w:color w:val="231F20"/>
          <w:spacing w:val="-12"/>
          <w:w w:val="105"/>
        </w:rPr>
        <w:t xml:space="preserve"> </w:t>
      </w:r>
      <w:r>
        <w:rPr>
          <w:color w:val="231F20"/>
          <w:w w:val="105"/>
        </w:rPr>
        <w:t>soundtrack</w:t>
      </w:r>
      <w:r>
        <w:rPr>
          <w:color w:val="231F20"/>
          <w:spacing w:val="-11"/>
          <w:w w:val="105"/>
        </w:rPr>
        <w:t xml:space="preserve"> </w:t>
      </w:r>
      <w:r>
        <w:rPr>
          <w:color w:val="231F20"/>
          <w:w w:val="105"/>
        </w:rPr>
        <w:t>we</w:t>
      </w:r>
      <w:r>
        <w:rPr>
          <w:color w:val="231F20"/>
          <w:spacing w:val="-12"/>
          <w:w w:val="105"/>
        </w:rPr>
        <w:t xml:space="preserve"> </w:t>
      </w:r>
      <w:r>
        <w:rPr>
          <w:color w:val="231F20"/>
          <w:w w:val="105"/>
        </w:rPr>
        <w:t>hear</w:t>
      </w:r>
      <w:r>
        <w:rPr>
          <w:color w:val="231F20"/>
          <w:spacing w:val="-11"/>
          <w:w w:val="105"/>
        </w:rPr>
        <w:t xml:space="preserve"> </w:t>
      </w:r>
      <w:r>
        <w:rPr>
          <w:color w:val="231F20"/>
          <w:w w:val="105"/>
        </w:rPr>
        <w:t>the</w:t>
      </w:r>
      <w:r>
        <w:rPr>
          <w:color w:val="231F20"/>
          <w:spacing w:val="-12"/>
          <w:w w:val="105"/>
        </w:rPr>
        <w:t xml:space="preserve"> </w:t>
      </w:r>
      <w:r>
        <w:rPr>
          <w:color w:val="231F20"/>
          <w:w w:val="105"/>
        </w:rPr>
        <w:t>melodic</w:t>
      </w:r>
      <w:r>
        <w:rPr>
          <w:color w:val="231F20"/>
          <w:spacing w:val="-11"/>
          <w:w w:val="105"/>
        </w:rPr>
        <w:t xml:space="preserve"> </w:t>
      </w:r>
      <w:r>
        <w:rPr>
          <w:color w:val="231F20"/>
          <w:w w:val="105"/>
        </w:rPr>
        <w:t>theme</w:t>
      </w:r>
      <w:r>
        <w:rPr>
          <w:color w:val="231F20"/>
          <w:spacing w:val="-12"/>
          <w:w w:val="105"/>
        </w:rPr>
        <w:t xml:space="preserve"> </w:t>
      </w:r>
      <w:r>
        <w:rPr>
          <w:color w:val="231F20"/>
          <w:w w:val="105"/>
        </w:rPr>
        <w:t>of</w:t>
      </w:r>
      <w:r>
        <w:rPr>
          <w:color w:val="231F20"/>
          <w:spacing w:val="-11"/>
          <w:w w:val="105"/>
        </w:rPr>
        <w:t xml:space="preserve"> </w:t>
      </w:r>
      <w:r>
        <w:rPr>
          <w:color w:val="231F20"/>
          <w:w w:val="105"/>
        </w:rPr>
        <w:t>his</w:t>
      </w:r>
      <w:r>
        <w:rPr>
          <w:color w:val="231F20"/>
          <w:spacing w:val="-12"/>
          <w:w w:val="105"/>
        </w:rPr>
        <w:t xml:space="preserve"> </w:t>
      </w:r>
      <w:r>
        <w:rPr>
          <w:color w:val="231F20"/>
          <w:w w:val="105"/>
        </w:rPr>
        <w:t>whistle.</w:t>
      </w:r>
      <w:r>
        <w:rPr>
          <w:color w:val="231F20"/>
          <w:spacing w:val="-24"/>
          <w:w w:val="105"/>
        </w:rPr>
        <w:t xml:space="preserve"> </w:t>
      </w:r>
      <w:r>
        <w:rPr>
          <w:color w:val="231F20"/>
          <w:w w:val="105"/>
        </w:rPr>
        <w:t>This theme,</w:t>
      </w:r>
      <w:r>
        <w:rPr>
          <w:color w:val="231F20"/>
          <w:spacing w:val="-17"/>
          <w:w w:val="105"/>
        </w:rPr>
        <w:t xml:space="preserve"> </w:t>
      </w:r>
      <w:r>
        <w:rPr>
          <w:color w:val="231F20"/>
          <w:w w:val="105"/>
        </w:rPr>
        <w:t>in</w:t>
      </w:r>
      <w:r>
        <w:rPr>
          <w:color w:val="231F20"/>
          <w:spacing w:val="-9"/>
          <w:w w:val="105"/>
        </w:rPr>
        <w:t xml:space="preserve"> </w:t>
      </w:r>
      <w:r>
        <w:rPr>
          <w:color w:val="231F20"/>
          <w:w w:val="105"/>
        </w:rPr>
        <w:t>fact</w:t>
      </w:r>
      <w:r>
        <w:rPr>
          <w:color w:val="231F20"/>
          <w:spacing w:val="-9"/>
          <w:w w:val="105"/>
        </w:rPr>
        <w:t xml:space="preserve"> </w:t>
      </w:r>
      <w:r>
        <w:rPr>
          <w:color w:val="231F20"/>
          <w:w w:val="105"/>
        </w:rPr>
        <w:t>the</w:t>
      </w:r>
      <w:r>
        <w:rPr>
          <w:color w:val="231F20"/>
          <w:spacing w:val="-10"/>
          <w:w w:val="105"/>
        </w:rPr>
        <w:t xml:space="preserve"> </w:t>
      </w:r>
      <w:r>
        <w:rPr>
          <w:color w:val="231F20"/>
          <w:w w:val="105"/>
        </w:rPr>
        <w:t>exact</w:t>
      </w:r>
      <w:r>
        <w:rPr>
          <w:color w:val="231F20"/>
          <w:spacing w:val="-9"/>
          <w:w w:val="105"/>
        </w:rPr>
        <w:t xml:space="preserve"> </w:t>
      </w:r>
      <w:r>
        <w:rPr>
          <w:color w:val="231F20"/>
          <w:w w:val="105"/>
        </w:rPr>
        <w:t>recording</w:t>
      </w:r>
      <w:r>
        <w:rPr>
          <w:color w:val="231F20"/>
          <w:spacing w:val="-9"/>
          <w:w w:val="105"/>
        </w:rPr>
        <w:t xml:space="preserve"> </w:t>
      </w:r>
      <w:r>
        <w:rPr>
          <w:color w:val="231F20"/>
          <w:w w:val="105"/>
        </w:rPr>
        <w:t>of</w:t>
      </w:r>
      <w:r>
        <w:rPr>
          <w:color w:val="231F20"/>
          <w:spacing w:val="-10"/>
          <w:w w:val="105"/>
        </w:rPr>
        <w:t xml:space="preserve"> </w:t>
      </w:r>
      <w:r>
        <w:rPr>
          <w:color w:val="231F20"/>
          <w:w w:val="105"/>
        </w:rPr>
        <w:t>it</w:t>
      </w:r>
      <w:r>
        <w:rPr>
          <w:color w:val="231F20"/>
          <w:spacing w:val="-9"/>
          <w:w w:val="105"/>
        </w:rPr>
        <w:t xml:space="preserve"> </w:t>
      </w:r>
      <w:r>
        <w:rPr>
          <w:color w:val="231F20"/>
          <w:w w:val="105"/>
        </w:rPr>
        <w:t>(note</w:t>
      </w:r>
      <w:r>
        <w:rPr>
          <w:color w:val="231F20"/>
          <w:spacing w:val="-10"/>
          <w:w w:val="105"/>
        </w:rPr>
        <w:t xml:space="preserve"> </w:t>
      </w:r>
      <w:r>
        <w:rPr>
          <w:color w:val="231F20"/>
          <w:w w:val="105"/>
        </w:rPr>
        <w:t>the</w:t>
      </w:r>
      <w:r>
        <w:rPr>
          <w:color w:val="231F20"/>
          <w:spacing w:val="-9"/>
          <w:w w:val="105"/>
        </w:rPr>
        <w:t xml:space="preserve"> </w:t>
      </w:r>
      <w:r>
        <w:rPr>
          <w:color w:val="231F20"/>
          <w:w w:val="105"/>
        </w:rPr>
        <w:t>reverberating</w:t>
      </w:r>
      <w:r>
        <w:rPr>
          <w:color w:val="231F20"/>
          <w:spacing w:val="-9"/>
          <w:w w:val="105"/>
        </w:rPr>
        <w:t xml:space="preserve"> </w:t>
      </w:r>
      <w:r>
        <w:rPr>
          <w:color w:val="231F20"/>
          <w:w w:val="105"/>
        </w:rPr>
        <w:t>space</w:t>
      </w:r>
      <w:r>
        <w:rPr>
          <w:color w:val="231F20"/>
          <w:spacing w:val="-10"/>
          <w:w w:val="105"/>
        </w:rPr>
        <w:t xml:space="preserve"> </w:t>
      </w:r>
      <w:r>
        <w:rPr>
          <w:color w:val="231F20"/>
          <w:w w:val="105"/>
        </w:rPr>
        <w:t>of</w:t>
      </w:r>
      <w:r>
        <w:rPr>
          <w:color w:val="231F20"/>
          <w:spacing w:val="-9"/>
          <w:w w:val="105"/>
        </w:rPr>
        <w:t xml:space="preserve"> </w:t>
      </w:r>
      <w:r>
        <w:rPr>
          <w:color w:val="231F20"/>
          <w:w w:val="105"/>
        </w:rPr>
        <w:t>the sound),</w:t>
      </w:r>
      <w:r>
        <w:rPr>
          <w:color w:val="231F20"/>
          <w:spacing w:val="-20"/>
          <w:w w:val="105"/>
        </w:rPr>
        <w:t xml:space="preserve"> </w:t>
      </w:r>
      <w:r>
        <w:rPr>
          <w:color w:val="231F20"/>
          <w:w w:val="105"/>
        </w:rPr>
        <w:t>was</w:t>
      </w:r>
      <w:r>
        <w:rPr>
          <w:color w:val="231F20"/>
          <w:spacing w:val="-13"/>
          <w:w w:val="105"/>
        </w:rPr>
        <w:t xml:space="preserve"> </w:t>
      </w:r>
      <w:r>
        <w:rPr>
          <w:color w:val="231F20"/>
          <w:w w:val="105"/>
        </w:rPr>
        <w:t>presented</w:t>
      </w:r>
      <w:r>
        <w:rPr>
          <w:color w:val="231F20"/>
          <w:spacing w:val="-14"/>
          <w:w w:val="105"/>
        </w:rPr>
        <w:t xml:space="preserve"> </w:t>
      </w:r>
      <w:r>
        <w:rPr>
          <w:color w:val="231F20"/>
          <w:w w:val="105"/>
        </w:rPr>
        <w:t>in</w:t>
      </w:r>
      <w:r>
        <w:rPr>
          <w:color w:val="231F20"/>
          <w:spacing w:val="-13"/>
          <w:w w:val="105"/>
        </w:rPr>
        <w:t xml:space="preserve"> </w:t>
      </w:r>
      <w:r>
        <w:rPr>
          <w:color w:val="231F20"/>
          <w:w w:val="105"/>
        </w:rPr>
        <w:t>the</w:t>
      </w:r>
      <w:r>
        <w:rPr>
          <w:color w:val="231F20"/>
          <w:spacing w:val="-13"/>
          <w:w w:val="105"/>
        </w:rPr>
        <w:t xml:space="preserve"> </w:t>
      </w:r>
      <w:r>
        <w:rPr>
          <w:color w:val="231F20"/>
          <w:w w:val="105"/>
        </w:rPr>
        <w:t>title</w:t>
      </w:r>
      <w:r>
        <w:rPr>
          <w:color w:val="231F20"/>
          <w:spacing w:val="-13"/>
          <w:w w:val="105"/>
        </w:rPr>
        <w:t xml:space="preserve"> </w:t>
      </w:r>
      <w:r>
        <w:rPr>
          <w:color w:val="231F20"/>
          <w:w w:val="105"/>
        </w:rPr>
        <w:t>sequence,</w:t>
      </w:r>
      <w:r>
        <w:rPr>
          <w:color w:val="231F20"/>
          <w:spacing w:val="-20"/>
          <w:w w:val="105"/>
        </w:rPr>
        <w:t xml:space="preserve"> </w:t>
      </w:r>
      <w:r>
        <w:rPr>
          <w:color w:val="231F20"/>
          <w:w w:val="105"/>
        </w:rPr>
        <w:t>but</w:t>
      </w:r>
      <w:r>
        <w:rPr>
          <w:color w:val="231F20"/>
          <w:spacing w:val="-13"/>
          <w:w w:val="105"/>
        </w:rPr>
        <w:t xml:space="preserve"> </w:t>
      </w:r>
      <w:r>
        <w:rPr>
          <w:color w:val="231F20"/>
          <w:w w:val="105"/>
        </w:rPr>
        <w:t>here</w:t>
      </w:r>
      <w:r>
        <w:rPr>
          <w:color w:val="231F20"/>
          <w:spacing w:val="-13"/>
          <w:w w:val="105"/>
        </w:rPr>
        <w:t xml:space="preserve"> </w:t>
      </w:r>
      <w:r>
        <w:rPr>
          <w:color w:val="231F20"/>
          <w:w w:val="105"/>
        </w:rPr>
        <w:t>it</w:t>
      </w:r>
      <w:r>
        <w:rPr>
          <w:color w:val="231F20"/>
          <w:spacing w:val="-13"/>
          <w:w w:val="105"/>
        </w:rPr>
        <w:t xml:space="preserve"> </w:t>
      </w:r>
      <w:r>
        <w:rPr>
          <w:color w:val="231F20"/>
          <w:w w:val="105"/>
        </w:rPr>
        <w:t>is</w:t>
      </w:r>
      <w:r>
        <w:rPr>
          <w:color w:val="231F20"/>
          <w:spacing w:val="-13"/>
          <w:w w:val="105"/>
        </w:rPr>
        <w:t xml:space="preserve"> </w:t>
      </w:r>
      <w:r>
        <w:rPr>
          <w:color w:val="231F20"/>
          <w:w w:val="105"/>
        </w:rPr>
        <w:t>strictly</w:t>
      </w:r>
      <w:r>
        <w:rPr>
          <w:color w:val="231F20"/>
          <w:spacing w:val="-13"/>
          <w:w w:val="105"/>
        </w:rPr>
        <w:t xml:space="preserve"> </w:t>
      </w:r>
      <w:r>
        <w:rPr>
          <w:color w:val="231F20"/>
          <w:w w:val="105"/>
        </w:rPr>
        <w:t>marked</w:t>
      </w:r>
      <w:r>
        <w:rPr>
          <w:color w:val="231F20"/>
          <w:spacing w:val="-13"/>
          <w:w w:val="105"/>
        </w:rPr>
        <w:t xml:space="preserve"> </w:t>
      </w:r>
      <w:r>
        <w:rPr>
          <w:color w:val="231F20"/>
          <w:w w:val="105"/>
        </w:rPr>
        <w:t>as diegetic.</w:t>
      </w:r>
      <w:r>
        <w:rPr>
          <w:color w:val="231F20"/>
          <w:spacing w:val="-14"/>
          <w:w w:val="105"/>
        </w:rPr>
        <w:t xml:space="preserve"> </w:t>
      </w:r>
      <w:r>
        <w:rPr>
          <w:color w:val="231F20"/>
          <w:w w:val="105"/>
        </w:rPr>
        <w:t>Indeed,</w:t>
      </w:r>
      <w:r>
        <w:rPr>
          <w:color w:val="231F20"/>
          <w:spacing w:val="-14"/>
          <w:w w:val="105"/>
        </w:rPr>
        <w:t xml:space="preserve"> </w:t>
      </w:r>
      <w:r>
        <w:rPr>
          <w:color w:val="231F20"/>
          <w:w w:val="105"/>
        </w:rPr>
        <w:t>as</w:t>
      </w:r>
      <w:r>
        <w:rPr>
          <w:color w:val="231F20"/>
          <w:spacing w:val="-9"/>
          <w:w w:val="105"/>
        </w:rPr>
        <w:t xml:space="preserve"> </w:t>
      </w:r>
      <w:r>
        <w:rPr>
          <w:color w:val="231F20"/>
          <w:w w:val="105"/>
        </w:rPr>
        <w:t>if</w:t>
      </w:r>
      <w:r>
        <w:rPr>
          <w:color w:val="231F20"/>
          <w:spacing w:val="-8"/>
          <w:w w:val="105"/>
        </w:rPr>
        <w:t xml:space="preserve"> </w:t>
      </w:r>
      <w:r>
        <w:rPr>
          <w:color w:val="231F20"/>
          <w:w w:val="105"/>
        </w:rPr>
        <w:t>calling</w:t>
      </w:r>
      <w:r>
        <w:rPr>
          <w:color w:val="231F20"/>
          <w:spacing w:val="-9"/>
          <w:w w:val="105"/>
        </w:rPr>
        <w:t xml:space="preserve"> </w:t>
      </w:r>
      <w:r>
        <w:rPr>
          <w:color w:val="231F20"/>
          <w:w w:val="105"/>
        </w:rPr>
        <w:t>up</w:t>
      </w:r>
      <w:r>
        <w:rPr>
          <w:color w:val="231F20"/>
          <w:spacing w:val="-8"/>
          <w:w w:val="105"/>
        </w:rPr>
        <w:t xml:space="preserve"> </w:t>
      </w:r>
      <w:r>
        <w:rPr>
          <w:color w:val="231F20"/>
          <w:spacing w:val="-3"/>
          <w:w w:val="105"/>
        </w:rPr>
        <w:t>Lang’s</w:t>
      </w:r>
      <w:r>
        <w:rPr>
          <w:color w:val="231F20"/>
          <w:spacing w:val="-9"/>
          <w:w w:val="105"/>
        </w:rPr>
        <w:t xml:space="preserve"> </w:t>
      </w:r>
      <w:r>
        <w:rPr>
          <w:color w:val="231F20"/>
          <w:w w:val="105"/>
        </w:rPr>
        <w:t>film</w:t>
      </w:r>
      <w:r>
        <w:rPr>
          <w:color w:val="231F20"/>
          <w:spacing w:val="-9"/>
          <w:w w:val="105"/>
        </w:rPr>
        <w:t xml:space="preserve"> </w:t>
      </w:r>
      <w:r>
        <w:rPr>
          <w:i/>
          <w:color w:val="231F20"/>
          <w:w w:val="105"/>
        </w:rPr>
        <w:t>ex</w:t>
      </w:r>
      <w:r>
        <w:rPr>
          <w:i/>
          <w:color w:val="231F20"/>
          <w:spacing w:val="-8"/>
          <w:w w:val="105"/>
        </w:rPr>
        <w:t xml:space="preserve"> </w:t>
      </w:r>
      <w:r>
        <w:rPr>
          <w:i/>
          <w:color w:val="231F20"/>
          <w:spacing w:val="-3"/>
          <w:w w:val="105"/>
        </w:rPr>
        <w:t>negativo,</w:t>
      </w:r>
      <w:r>
        <w:rPr>
          <w:i/>
          <w:color w:val="231F20"/>
          <w:spacing w:val="-9"/>
          <w:w w:val="105"/>
        </w:rPr>
        <w:t xml:space="preserve"> </w:t>
      </w:r>
      <w:r>
        <w:rPr>
          <w:color w:val="231F20"/>
          <w:w w:val="105"/>
        </w:rPr>
        <w:t>Martin</w:t>
      </w:r>
      <w:r>
        <w:rPr>
          <w:color w:val="231F20"/>
          <w:spacing w:val="-8"/>
          <w:w w:val="105"/>
        </w:rPr>
        <w:t xml:space="preserve"> </w:t>
      </w:r>
      <w:r>
        <w:rPr>
          <w:color w:val="231F20"/>
          <w:w w:val="105"/>
        </w:rPr>
        <w:t>is</w:t>
      </w:r>
      <w:r>
        <w:rPr>
          <w:color w:val="231F20"/>
          <w:spacing w:val="-9"/>
          <w:w w:val="105"/>
        </w:rPr>
        <w:t xml:space="preserve"> </w:t>
      </w:r>
      <w:r>
        <w:rPr>
          <w:color w:val="231F20"/>
          <w:w w:val="105"/>
        </w:rPr>
        <w:t>framed in a medium shot walking and whistling directly into the camera. Unlike Peter</w:t>
      </w:r>
      <w:r>
        <w:rPr>
          <w:color w:val="231F20"/>
          <w:spacing w:val="-8"/>
          <w:w w:val="105"/>
        </w:rPr>
        <w:t xml:space="preserve"> </w:t>
      </w:r>
      <w:r>
        <w:rPr>
          <w:color w:val="231F20"/>
          <w:w w:val="105"/>
        </w:rPr>
        <w:t>Lorre,</w:t>
      </w:r>
      <w:r>
        <w:rPr>
          <w:color w:val="231F20"/>
          <w:spacing w:val="-14"/>
          <w:w w:val="105"/>
        </w:rPr>
        <w:t xml:space="preserve"> </w:t>
      </w:r>
      <w:r>
        <w:rPr>
          <w:color w:val="231F20"/>
          <w:w w:val="105"/>
        </w:rPr>
        <w:t>Hywell</w:t>
      </w:r>
      <w:r>
        <w:rPr>
          <w:color w:val="231F20"/>
          <w:spacing w:val="-7"/>
          <w:w w:val="105"/>
        </w:rPr>
        <w:t xml:space="preserve"> </w:t>
      </w:r>
      <w:r>
        <w:rPr>
          <w:color w:val="231F20"/>
          <w:w w:val="105"/>
        </w:rPr>
        <w:t>Bennett</w:t>
      </w:r>
      <w:r>
        <w:rPr>
          <w:color w:val="231F20"/>
          <w:spacing w:val="-8"/>
          <w:w w:val="105"/>
        </w:rPr>
        <w:t xml:space="preserve"> </w:t>
      </w:r>
      <w:r>
        <w:rPr>
          <w:color w:val="231F20"/>
          <w:w w:val="105"/>
        </w:rPr>
        <w:t>can</w:t>
      </w:r>
      <w:r>
        <w:rPr>
          <w:color w:val="231F20"/>
          <w:spacing w:val="-7"/>
          <w:w w:val="105"/>
        </w:rPr>
        <w:t xml:space="preserve"> </w:t>
      </w:r>
      <w:r>
        <w:rPr>
          <w:color w:val="231F20"/>
          <w:w w:val="105"/>
        </w:rPr>
        <w:t>pucker</w:t>
      </w:r>
      <w:r>
        <w:rPr>
          <w:color w:val="231F20"/>
          <w:spacing w:val="-7"/>
          <w:w w:val="105"/>
        </w:rPr>
        <w:t xml:space="preserve"> </w:t>
      </w:r>
      <w:r>
        <w:rPr>
          <w:color w:val="231F20"/>
          <w:w w:val="105"/>
        </w:rPr>
        <w:t>up</w:t>
      </w:r>
      <w:r>
        <w:rPr>
          <w:color w:val="231F20"/>
          <w:spacing w:val="-8"/>
          <w:w w:val="105"/>
        </w:rPr>
        <w:t xml:space="preserve"> </w:t>
      </w:r>
      <w:r>
        <w:rPr>
          <w:color w:val="231F20"/>
          <w:w w:val="105"/>
        </w:rPr>
        <w:t>and</w:t>
      </w:r>
      <w:r>
        <w:rPr>
          <w:color w:val="231F20"/>
          <w:spacing w:val="-7"/>
          <w:w w:val="105"/>
        </w:rPr>
        <w:t xml:space="preserve"> </w:t>
      </w:r>
      <w:r>
        <w:rPr>
          <w:color w:val="231F20"/>
          <w:spacing w:val="-5"/>
          <w:w w:val="105"/>
        </w:rPr>
        <w:t>blow.</w:t>
      </w:r>
      <w:r>
        <w:rPr>
          <w:color w:val="231F20"/>
          <w:spacing w:val="-14"/>
          <w:w w:val="105"/>
        </w:rPr>
        <w:t xml:space="preserve"> </w:t>
      </w:r>
      <w:r>
        <w:rPr>
          <w:color w:val="231F20"/>
          <w:w w:val="105"/>
        </w:rPr>
        <w:t>He</w:t>
      </w:r>
      <w:r>
        <w:rPr>
          <w:color w:val="231F20"/>
          <w:spacing w:val="-7"/>
          <w:w w:val="105"/>
        </w:rPr>
        <w:t xml:space="preserve"> </w:t>
      </w:r>
      <w:r>
        <w:rPr>
          <w:color w:val="231F20"/>
          <w:w w:val="105"/>
        </w:rPr>
        <w:t>is</w:t>
      </w:r>
      <w:r>
        <w:rPr>
          <w:color w:val="231F20"/>
          <w:spacing w:val="-8"/>
          <w:w w:val="105"/>
        </w:rPr>
        <w:t xml:space="preserve"> </w:t>
      </w:r>
      <w:r>
        <w:rPr>
          <w:color w:val="231F20"/>
          <w:w w:val="105"/>
        </w:rPr>
        <w:t>coming</w:t>
      </w:r>
      <w:r>
        <w:rPr>
          <w:color w:val="231F20"/>
          <w:spacing w:val="-7"/>
          <w:w w:val="105"/>
        </w:rPr>
        <w:t xml:space="preserve"> </w:t>
      </w:r>
      <w:r>
        <w:rPr>
          <w:color w:val="231F20"/>
          <w:w w:val="105"/>
        </w:rPr>
        <w:t>for</w:t>
      </w:r>
      <w:r>
        <w:rPr>
          <w:color w:val="231F20"/>
          <w:spacing w:val="-8"/>
          <w:w w:val="105"/>
        </w:rPr>
        <w:t xml:space="preserve"> </w:t>
      </w:r>
      <w:r>
        <w:rPr>
          <w:color w:val="231F20"/>
          <w:spacing w:val="-3"/>
          <w:w w:val="105"/>
        </w:rPr>
        <w:t xml:space="preserve">us, </w:t>
      </w:r>
      <w:r>
        <w:rPr>
          <w:color w:val="231F20"/>
          <w:w w:val="105"/>
        </w:rPr>
        <w:t>and the whistling is coming from him. It seems to empty from him pre- cisely</w:t>
      </w:r>
      <w:r>
        <w:rPr>
          <w:color w:val="231F20"/>
          <w:spacing w:val="-22"/>
          <w:w w:val="105"/>
        </w:rPr>
        <w:t xml:space="preserve"> </w:t>
      </w:r>
      <w:r>
        <w:rPr>
          <w:color w:val="231F20"/>
          <w:w w:val="105"/>
        </w:rPr>
        <w:t>as</w:t>
      </w:r>
      <w:r>
        <w:rPr>
          <w:color w:val="231F20"/>
          <w:spacing w:val="-21"/>
          <w:w w:val="105"/>
        </w:rPr>
        <w:t xml:space="preserve"> </w:t>
      </w:r>
      <w:r>
        <w:rPr>
          <w:color w:val="231F20"/>
          <w:w w:val="105"/>
        </w:rPr>
        <w:t>a</w:t>
      </w:r>
      <w:r>
        <w:rPr>
          <w:color w:val="231F20"/>
          <w:spacing w:val="-21"/>
          <w:w w:val="105"/>
        </w:rPr>
        <w:t xml:space="preserve"> </w:t>
      </w:r>
      <w:r>
        <w:rPr>
          <w:color w:val="231F20"/>
          <w:w w:val="105"/>
        </w:rPr>
        <w:t>haunted</w:t>
      </w:r>
      <w:r>
        <w:rPr>
          <w:color w:val="231F20"/>
          <w:spacing w:val="-21"/>
          <w:w w:val="105"/>
        </w:rPr>
        <w:t xml:space="preserve"> </w:t>
      </w:r>
      <w:r>
        <w:rPr>
          <w:color w:val="231F20"/>
          <w:w w:val="105"/>
        </w:rPr>
        <w:t>melody</w:t>
      </w:r>
      <w:r>
        <w:rPr>
          <w:color w:val="231F20"/>
          <w:spacing w:val="-22"/>
          <w:w w:val="105"/>
        </w:rPr>
        <w:t xml:space="preserve"> </w:t>
      </w:r>
      <w:r>
        <w:rPr>
          <w:color w:val="231F20"/>
          <w:w w:val="105"/>
        </w:rPr>
        <w:t>triggered</w:t>
      </w:r>
      <w:r>
        <w:rPr>
          <w:color w:val="231F20"/>
          <w:spacing w:val="-21"/>
          <w:w w:val="105"/>
        </w:rPr>
        <w:t xml:space="preserve"> </w:t>
      </w:r>
      <w:r>
        <w:rPr>
          <w:color w:val="231F20"/>
          <w:w w:val="105"/>
        </w:rPr>
        <w:t>by</w:t>
      </w:r>
      <w:r>
        <w:rPr>
          <w:color w:val="231F20"/>
          <w:spacing w:val="-21"/>
          <w:w w:val="105"/>
        </w:rPr>
        <w:t xml:space="preserve"> </w:t>
      </w:r>
      <w:r>
        <w:rPr>
          <w:color w:val="231F20"/>
          <w:w w:val="105"/>
        </w:rPr>
        <w:t>a</w:t>
      </w:r>
      <w:r>
        <w:rPr>
          <w:color w:val="231F20"/>
          <w:spacing w:val="-21"/>
          <w:w w:val="105"/>
        </w:rPr>
        <w:t xml:space="preserve"> </w:t>
      </w:r>
      <w:r>
        <w:rPr>
          <w:color w:val="231F20"/>
          <w:w w:val="105"/>
        </w:rPr>
        <w:t>prior</w:t>
      </w:r>
      <w:r>
        <w:rPr>
          <w:color w:val="231F20"/>
          <w:spacing w:val="-22"/>
          <w:w w:val="105"/>
        </w:rPr>
        <w:t xml:space="preserve"> </w:t>
      </w:r>
      <w:r>
        <w:rPr>
          <w:color w:val="231F20"/>
          <w:w w:val="105"/>
        </w:rPr>
        <w:t>experience,</w:t>
      </w:r>
      <w:r>
        <w:rPr>
          <w:color w:val="231F20"/>
          <w:spacing w:val="-27"/>
          <w:w w:val="105"/>
        </w:rPr>
        <w:t xml:space="preserve"> </w:t>
      </w:r>
      <w:r>
        <w:rPr>
          <w:color w:val="231F20"/>
          <w:w w:val="105"/>
        </w:rPr>
        <w:t>perhaps</w:t>
      </w:r>
      <w:r>
        <w:rPr>
          <w:color w:val="231F20"/>
          <w:spacing w:val="-21"/>
          <w:w w:val="105"/>
        </w:rPr>
        <w:t xml:space="preserve"> </w:t>
      </w:r>
      <w:r>
        <w:rPr>
          <w:color w:val="231F20"/>
          <w:w w:val="105"/>
        </w:rPr>
        <w:t>even</w:t>
      </w:r>
      <w:r>
        <w:rPr>
          <w:color w:val="231F20"/>
          <w:spacing w:val="-21"/>
          <w:w w:val="105"/>
        </w:rPr>
        <w:t xml:space="preserve"> </w:t>
      </w:r>
      <w:r>
        <w:rPr>
          <w:color w:val="231F20"/>
          <w:w w:val="105"/>
        </w:rPr>
        <w:t xml:space="preserve">an involuntary </w:t>
      </w:r>
      <w:r>
        <w:rPr>
          <w:color w:val="231F20"/>
          <w:spacing w:val="-4"/>
          <w:w w:val="105"/>
        </w:rPr>
        <w:t xml:space="preserve">memory, </w:t>
      </w:r>
      <w:r>
        <w:rPr>
          <w:color w:val="231F20"/>
          <w:w w:val="105"/>
        </w:rPr>
        <w:t>we as yet know nothing about. As in a tense scene from</w:t>
      </w:r>
      <w:r>
        <w:rPr>
          <w:color w:val="231F20"/>
          <w:spacing w:val="-19"/>
          <w:w w:val="105"/>
        </w:rPr>
        <w:t xml:space="preserve"> </w:t>
      </w:r>
      <w:r>
        <w:rPr>
          <w:i/>
          <w:color w:val="231F20"/>
          <w:w w:val="105"/>
        </w:rPr>
        <w:t>M,</w:t>
      </w:r>
      <w:r>
        <w:rPr>
          <w:i/>
          <w:color w:val="231F20"/>
          <w:spacing w:val="-19"/>
          <w:w w:val="105"/>
        </w:rPr>
        <w:t xml:space="preserve"> </w:t>
      </w:r>
      <w:r>
        <w:rPr>
          <w:color w:val="231F20"/>
          <w:w w:val="105"/>
        </w:rPr>
        <w:t>this</w:t>
      </w:r>
      <w:r>
        <w:rPr>
          <w:color w:val="231F20"/>
          <w:spacing w:val="-19"/>
          <w:w w:val="105"/>
        </w:rPr>
        <w:t xml:space="preserve"> </w:t>
      </w:r>
      <w:r>
        <w:rPr>
          <w:color w:val="231F20"/>
          <w:w w:val="105"/>
        </w:rPr>
        <w:t>stalking</w:t>
      </w:r>
      <w:r>
        <w:rPr>
          <w:color w:val="231F20"/>
          <w:spacing w:val="-19"/>
          <w:w w:val="105"/>
        </w:rPr>
        <w:t xml:space="preserve"> </w:t>
      </w:r>
      <w:r>
        <w:rPr>
          <w:color w:val="231F20"/>
          <w:w w:val="105"/>
        </w:rPr>
        <w:t>episode</w:t>
      </w:r>
      <w:r>
        <w:rPr>
          <w:color w:val="231F20"/>
          <w:spacing w:val="-18"/>
          <w:w w:val="105"/>
        </w:rPr>
        <w:t xml:space="preserve"> </w:t>
      </w:r>
      <w:r>
        <w:rPr>
          <w:color w:val="231F20"/>
          <w:w w:val="105"/>
        </w:rPr>
        <w:t>is</w:t>
      </w:r>
      <w:r>
        <w:rPr>
          <w:color w:val="231F20"/>
          <w:spacing w:val="-19"/>
          <w:w w:val="105"/>
        </w:rPr>
        <w:t xml:space="preserve"> </w:t>
      </w:r>
      <w:r>
        <w:rPr>
          <w:color w:val="231F20"/>
          <w:w w:val="105"/>
        </w:rPr>
        <w:t>interrupted</w:t>
      </w:r>
      <w:r>
        <w:rPr>
          <w:color w:val="231F20"/>
          <w:spacing w:val="-19"/>
          <w:w w:val="105"/>
        </w:rPr>
        <w:t xml:space="preserve"> </w:t>
      </w:r>
      <w:r>
        <w:rPr>
          <w:color w:val="231F20"/>
          <w:w w:val="105"/>
        </w:rPr>
        <w:t>as</w:t>
      </w:r>
      <w:r>
        <w:rPr>
          <w:color w:val="231F20"/>
          <w:spacing w:val="-19"/>
          <w:w w:val="105"/>
        </w:rPr>
        <w:t xml:space="preserve"> </w:t>
      </w:r>
      <w:r>
        <w:rPr>
          <w:color w:val="231F20"/>
          <w:w w:val="105"/>
        </w:rPr>
        <w:t>Susan,</w:t>
      </w:r>
      <w:r>
        <w:rPr>
          <w:color w:val="231F20"/>
          <w:spacing w:val="-25"/>
          <w:w w:val="105"/>
        </w:rPr>
        <w:t xml:space="preserve"> </w:t>
      </w:r>
      <w:r>
        <w:rPr>
          <w:color w:val="231F20"/>
          <w:w w:val="105"/>
        </w:rPr>
        <w:t>leaving</w:t>
      </w:r>
      <w:r>
        <w:rPr>
          <w:color w:val="231F20"/>
          <w:spacing w:val="-19"/>
          <w:w w:val="105"/>
        </w:rPr>
        <w:t xml:space="preserve"> </w:t>
      </w:r>
      <w:r>
        <w:rPr>
          <w:color w:val="231F20"/>
          <w:w w:val="105"/>
        </w:rPr>
        <w:t>Shashie</w:t>
      </w:r>
      <w:r>
        <w:rPr>
          <w:color w:val="231F20"/>
          <w:spacing w:val="-18"/>
          <w:w w:val="105"/>
        </w:rPr>
        <w:t xml:space="preserve"> </w:t>
      </w:r>
      <w:r>
        <w:rPr>
          <w:color w:val="231F20"/>
          <w:w w:val="105"/>
        </w:rPr>
        <w:t>at</w:t>
      </w:r>
      <w:r>
        <w:rPr>
          <w:color w:val="231F20"/>
          <w:spacing w:val="-19"/>
          <w:w w:val="105"/>
        </w:rPr>
        <w:t xml:space="preserve"> </w:t>
      </w:r>
      <w:r>
        <w:rPr>
          <w:color w:val="231F20"/>
          <w:w w:val="105"/>
        </w:rPr>
        <w:t xml:space="preserve">his bus stop, turns into the public library where she </w:t>
      </w:r>
      <w:r>
        <w:rPr>
          <w:color w:val="231F20"/>
          <w:spacing w:val="-2"/>
          <w:w w:val="105"/>
        </w:rPr>
        <w:t xml:space="preserve">works. </w:t>
      </w:r>
      <w:r>
        <w:rPr>
          <w:color w:val="231F20"/>
          <w:w w:val="105"/>
        </w:rPr>
        <w:t>Adumbrating the crucial</w:t>
      </w:r>
      <w:r>
        <w:rPr>
          <w:color w:val="231F20"/>
          <w:spacing w:val="-13"/>
          <w:w w:val="105"/>
        </w:rPr>
        <w:t xml:space="preserve"> </w:t>
      </w:r>
      <w:r>
        <w:rPr>
          <w:color w:val="231F20"/>
          <w:w w:val="105"/>
        </w:rPr>
        <w:t>role</w:t>
      </w:r>
      <w:r>
        <w:rPr>
          <w:color w:val="231F20"/>
          <w:spacing w:val="-13"/>
          <w:w w:val="105"/>
        </w:rPr>
        <w:t xml:space="preserve"> </w:t>
      </w:r>
      <w:r>
        <w:rPr>
          <w:color w:val="231F20"/>
          <w:w w:val="105"/>
        </w:rPr>
        <w:t>of</w:t>
      </w:r>
      <w:r>
        <w:rPr>
          <w:color w:val="231F20"/>
          <w:spacing w:val="-12"/>
          <w:w w:val="105"/>
        </w:rPr>
        <w:t xml:space="preserve"> </w:t>
      </w:r>
      <w:r>
        <w:rPr>
          <w:color w:val="231F20"/>
          <w:w w:val="105"/>
        </w:rPr>
        <w:t>Shashie</w:t>
      </w:r>
      <w:r>
        <w:rPr>
          <w:color w:val="231F20"/>
          <w:spacing w:val="-13"/>
          <w:w w:val="105"/>
        </w:rPr>
        <w:t xml:space="preserve"> </w:t>
      </w:r>
      <w:r>
        <w:rPr>
          <w:color w:val="231F20"/>
          <w:w w:val="105"/>
        </w:rPr>
        <w:t>in</w:t>
      </w:r>
      <w:r>
        <w:rPr>
          <w:color w:val="231F20"/>
          <w:spacing w:val="-13"/>
          <w:w w:val="105"/>
        </w:rPr>
        <w:t xml:space="preserve"> </w:t>
      </w:r>
      <w:r>
        <w:rPr>
          <w:color w:val="231F20"/>
          <w:w w:val="105"/>
        </w:rPr>
        <w:t>the</w:t>
      </w:r>
      <w:r>
        <w:rPr>
          <w:color w:val="231F20"/>
          <w:spacing w:val="-12"/>
          <w:w w:val="105"/>
        </w:rPr>
        <w:t xml:space="preserve"> </w:t>
      </w:r>
      <w:r>
        <w:rPr>
          <w:color w:val="231F20"/>
          <w:w w:val="105"/>
        </w:rPr>
        <w:t>sequence,</w:t>
      </w:r>
      <w:r>
        <w:rPr>
          <w:color w:val="231F20"/>
          <w:spacing w:val="-20"/>
          <w:w w:val="105"/>
        </w:rPr>
        <w:t xml:space="preserve"> </w:t>
      </w:r>
      <w:r>
        <w:rPr>
          <w:color w:val="231F20"/>
          <w:w w:val="105"/>
        </w:rPr>
        <w:t>Martin</w:t>
      </w:r>
      <w:r>
        <w:rPr>
          <w:color w:val="231F20"/>
          <w:spacing w:val="-12"/>
          <w:w w:val="105"/>
        </w:rPr>
        <w:t xml:space="preserve"> </w:t>
      </w:r>
      <w:r>
        <w:rPr>
          <w:color w:val="231F20"/>
          <w:w w:val="105"/>
        </w:rPr>
        <w:t>later</w:t>
      </w:r>
      <w:r>
        <w:rPr>
          <w:color w:val="231F20"/>
          <w:spacing w:val="-13"/>
          <w:w w:val="105"/>
        </w:rPr>
        <w:t xml:space="preserve"> </w:t>
      </w:r>
      <w:r>
        <w:rPr>
          <w:color w:val="231F20"/>
          <w:w w:val="105"/>
        </w:rPr>
        <w:t>leaves</w:t>
      </w:r>
      <w:r>
        <w:rPr>
          <w:color w:val="231F20"/>
          <w:spacing w:val="-13"/>
          <w:w w:val="105"/>
        </w:rPr>
        <w:t xml:space="preserve"> </w:t>
      </w:r>
      <w:r>
        <w:rPr>
          <w:color w:val="231F20"/>
          <w:w w:val="105"/>
        </w:rPr>
        <w:t>the</w:t>
      </w:r>
      <w:r>
        <w:rPr>
          <w:color w:val="231F20"/>
          <w:spacing w:val="-12"/>
          <w:w w:val="105"/>
        </w:rPr>
        <w:t xml:space="preserve"> </w:t>
      </w:r>
      <w:r>
        <w:rPr>
          <w:color w:val="231F20"/>
          <w:w w:val="105"/>
        </w:rPr>
        <w:t>library</w:t>
      </w:r>
      <w:r>
        <w:rPr>
          <w:color w:val="231F20"/>
          <w:spacing w:val="-13"/>
          <w:w w:val="105"/>
        </w:rPr>
        <w:t xml:space="preserve"> </w:t>
      </w:r>
      <w:r>
        <w:rPr>
          <w:color w:val="231F20"/>
          <w:w w:val="105"/>
        </w:rPr>
        <w:t xml:space="preserve">with a copy of </w:t>
      </w:r>
      <w:r>
        <w:rPr>
          <w:color w:val="231F20"/>
          <w:spacing w:val="-3"/>
          <w:w w:val="105"/>
        </w:rPr>
        <w:t xml:space="preserve">Kipling’s </w:t>
      </w:r>
      <w:r>
        <w:rPr>
          <w:i/>
          <w:color w:val="231F20"/>
          <w:w w:val="105"/>
        </w:rPr>
        <w:t>The Jungle</w:t>
      </w:r>
      <w:r>
        <w:rPr>
          <w:i/>
          <w:color w:val="231F20"/>
          <w:spacing w:val="-30"/>
          <w:w w:val="105"/>
        </w:rPr>
        <w:t xml:space="preserve"> </w:t>
      </w:r>
      <w:r>
        <w:rPr>
          <w:i/>
          <w:color w:val="231F20"/>
          <w:w w:val="105"/>
        </w:rPr>
        <w:t>Book.</w:t>
      </w:r>
    </w:p>
    <w:p w:rsidR="007C7C96" w:rsidRDefault="00000000">
      <w:pPr>
        <w:pStyle w:val="a3"/>
        <w:spacing w:line="271" w:lineRule="auto"/>
        <w:ind w:left="119" w:right="113" w:firstLine="240"/>
        <w:jc w:val="both"/>
      </w:pPr>
      <w:r>
        <w:rPr>
          <w:color w:val="231F20"/>
          <w:w w:val="105"/>
        </w:rPr>
        <w:t xml:space="preserve">That said, many sonic details separate the two </w:t>
      </w:r>
      <w:r>
        <w:rPr>
          <w:color w:val="231F20"/>
          <w:spacing w:val="-2"/>
          <w:w w:val="105"/>
        </w:rPr>
        <w:t xml:space="preserve">films, </w:t>
      </w:r>
      <w:r>
        <w:rPr>
          <w:color w:val="231F20"/>
          <w:w w:val="105"/>
        </w:rPr>
        <w:t>and while some might be chalked up to technological advances in filmmaking, such “advances”</w:t>
      </w:r>
      <w:r>
        <w:rPr>
          <w:color w:val="231F20"/>
          <w:spacing w:val="-33"/>
          <w:w w:val="105"/>
        </w:rPr>
        <w:t xml:space="preserve"> </w:t>
      </w:r>
      <w:r>
        <w:rPr>
          <w:color w:val="231F20"/>
          <w:w w:val="105"/>
        </w:rPr>
        <w:t>themselves</w:t>
      </w:r>
      <w:r>
        <w:rPr>
          <w:color w:val="231F20"/>
          <w:spacing w:val="-28"/>
          <w:w w:val="105"/>
        </w:rPr>
        <w:t xml:space="preserve"> </w:t>
      </w:r>
      <w:r>
        <w:rPr>
          <w:color w:val="231F20"/>
          <w:w w:val="105"/>
        </w:rPr>
        <w:t>call</w:t>
      </w:r>
      <w:r>
        <w:rPr>
          <w:color w:val="231F20"/>
          <w:spacing w:val="-28"/>
          <w:w w:val="105"/>
        </w:rPr>
        <w:t xml:space="preserve"> </w:t>
      </w:r>
      <w:r>
        <w:rPr>
          <w:color w:val="231F20"/>
          <w:w w:val="105"/>
        </w:rPr>
        <w:t>for</w:t>
      </w:r>
      <w:r>
        <w:rPr>
          <w:color w:val="231F20"/>
          <w:spacing w:val="-29"/>
          <w:w w:val="105"/>
        </w:rPr>
        <w:t xml:space="preserve"> </w:t>
      </w:r>
      <w:r>
        <w:rPr>
          <w:color w:val="231F20"/>
          <w:w w:val="105"/>
        </w:rPr>
        <w:t>interpretation.</w:t>
      </w:r>
      <w:r>
        <w:rPr>
          <w:color w:val="231F20"/>
          <w:spacing w:val="-32"/>
          <w:w w:val="105"/>
        </w:rPr>
        <w:t xml:space="preserve"> </w:t>
      </w:r>
      <w:r>
        <w:rPr>
          <w:color w:val="231F20"/>
          <w:w w:val="105"/>
        </w:rPr>
        <w:t>Certainly</w:t>
      </w:r>
      <w:r>
        <w:rPr>
          <w:color w:val="231F20"/>
          <w:spacing w:val="-28"/>
          <w:w w:val="105"/>
        </w:rPr>
        <w:t xml:space="preserve"> </w:t>
      </w:r>
      <w:r>
        <w:rPr>
          <w:color w:val="231F20"/>
          <w:w w:val="105"/>
        </w:rPr>
        <w:t>a</w:t>
      </w:r>
      <w:r>
        <w:rPr>
          <w:color w:val="231F20"/>
          <w:spacing w:val="-28"/>
          <w:w w:val="105"/>
        </w:rPr>
        <w:t xml:space="preserve"> </w:t>
      </w:r>
      <w:r>
        <w:rPr>
          <w:color w:val="231F20"/>
          <w:w w:val="105"/>
        </w:rPr>
        <w:t>crucial</w:t>
      </w:r>
      <w:r>
        <w:rPr>
          <w:color w:val="231F20"/>
          <w:spacing w:val="-29"/>
          <w:w w:val="105"/>
        </w:rPr>
        <w:t xml:space="preserve"> </w:t>
      </w:r>
      <w:r>
        <w:rPr>
          <w:color w:val="231F20"/>
          <w:w w:val="105"/>
        </w:rPr>
        <w:t>difference between</w:t>
      </w:r>
      <w:r>
        <w:rPr>
          <w:color w:val="231F20"/>
          <w:spacing w:val="-4"/>
          <w:w w:val="105"/>
        </w:rPr>
        <w:t xml:space="preserve"> </w:t>
      </w:r>
      <w:r>
        <w:rPr>
          <w:color w:val="231F20"/>
          <w:w w:val="105"/>
        </w:rPr>
        <w:t>the</w:t>
      </w:r>
      <w:r>
        <w:rPr>
          <w:color w:val="231F20"/>
          <w:spacing w:val="-4"/>
          <w:w w:val="105"/>
        </w:rPr>
        <w:t xml:space="preserve"> </w:t>
      </w:r>
      <w:r>
        <w:rPr>
          <w:color w:val="231F20"/>
          <w:w w:val="105"/>
        </w:rPr>
        <w:t>two</w:t>
      </w:r>
      <w:r>
        <w:rPr>
          <w:color w:val="231F20"/>
          <w:spacing w:val="-3"/>
          <w:w w:val="105"/>
        </w:rPr>
        <w:t xml:space="preserve"> </w:t>
      </w:r>
      <w:r>
        <w:rPr>
          <w:color w:val="231F20"/>
          <w:w w:val="105"/>
        </w:rPr>
        <w:t>films</w:t>
      </w:r>
      <w:r>
        <w:rPr>
          <w:color w:val="231F20"/>
          <w:spacing w:val="-4"/>
          <w:w w:val="105"/>
        </w:rPr>
        <w:t xml:space="preserve"> </w:t>
      </w:r>
      <w:r>
        <w:rPr>
          <w:color w:val="231F20"/>
          <w:w w:val="105"/>
        </w:rPr>
        <w:t>is</w:t>
      </w:r>
      <w:r>
        <w:rPr>
          <w:color w:val="231F20"/>
          <w:spacing w:val="-4"/>
          <w:w w:val="105"/>
        </w:rPr>
        <w:t xml:space="preserve"> </w:t>
      </w:r>
      <w:r>
        <w:rPr>
          <w:color w:val="231F20"/>
          <w:w w:val="105"/>
        </w:rPr>
        <w:t>that</w:t>
      </w:r>
      <w:r>
        <w:rPr>
          <w:color w:val="231F20"/>
          <w:spacing w:val="-3"/>
          <w:w w:val="105"/>
        </w:rPr>
        <w:t xml:space="preserve"> </w:t>
      </w:r>
      <w:r>
        <w:rPr>
          <w:color w:val="231F20"/>
          <w:w w:val="105"/>
        </w:rPr>
        <w:t>the</w:t>
      </w:r>
      <w:r>
        <w:rPr>
          <w:color w:val="231F20"/>
          <w:spacing w:val="-4"/>
          <w:w w:val="105"/>
        </w:rPr>
        <w:t xml:space="preserve"> </w:t>
      </w:r>
      <w:r>
        <w:rPr>
          <w:color w:val="231F20"/>
          <w:w w:val="105"/>
        </w:rPr>
        <w:t>whistled</w:t>
      </w:r>
      <w:r>
        <w:rPr>
          <w:color w:val="231F20"/>
          <w:spacing w:val="-3"/>
          <w:w w:val="105"/>
        </w:rPr>
        <w:t xml:space="preserve"> </w:t>
      </w:r>
      <w:r>
        <w:rPr>
          <w:color w:val="231F20"/>
          <w:w w:val="105"/>
        </w:rPr>
        <w:t>melody</w:t>
      </w:r>
      <w:r>
        <w:rPr>
          <w:color w:val="231F20"/>
          <w:spacing w:val="-4"/>
          <w:w w:val="105"/>
        </w:rPr>
        <w:t xml:space="preserve"> </w:t>
      </w:r>
      <w:r>
        <w:rPr>
          <w:color w:val="231F20"/>
          <w:w w:val="105"/>
        </w:rPr>
        <w:t>in</w:t>
      </w:r>
      <w:r>
        <w:rPr>
          <w:color w:val="231F20"/>
          <w:spacing w:val="-4"/>
          <w:w w:val="105"/>
        </w:rPr>
        <w:t xml:space="preserve"> </w:t>
      </w:r>
      <w:r>
        <w:rPr>
          <w:i/>
          <w:color w:val="231F20"/>
          <w:spacing w:val="-4"/>
          <w:w w:val="105"/>
        </w:rPr>
        <w:t>Twisted</w:t>
      </w:r>
      <w:r>
        <w:rPr>
          <w:i/>
          <w:color w:val="231F20"/>
          <w:spacing w:val="-3"/>
          <w:w w:val="105"/>
        </w:rPr>
        <w:t xml:space="preserve"> </w:t>
      </w:r>
      <w:r>
        <w:rPr>
          <w:i/>
          <w:color w:val="231F20"/>
          <w:w w:val="105"/>
        </w:rPr>
        <w:t>Nerve</w:t>
      </w:r>
      <w:r>
        <w:rPr>
          <w:i/>
          <w:color w:val="231F20"/>
          <w:spacing w:val="-4"/>
          <w:w w:val="105"/>
        </w:rPr>
        <w:t xml:space="preserve"> </w:t>
      </w:r>
      <w:r>
        <w:rPr>
          <w:color w:val="231F20"/>
          <w:w w:val="105"/>
        </w:rPr>
        <w:t>is</w:t>
      </w:r>
      <w:r>
        <w:rPr>
          <w:color w:val="231F20"/>
          <w:spacing w:val="-3"/>
          <w:w w:val="105"/>
        </w:rPr>
        <w:t xml:space="preserve"> </w:t>
      </w:r>
      <w:r>
        <w:rPr>
          <w:color w:val="231F20"/>
          <w:w w:val="105"/>
        </w:rPr>
        <w:t>not derived</w:t>
      </w:r>
      <w:r>
        <w:rPr>
          <w:color w:val="231F20"/>
          <w:spacing w:val="19"/>
          <w:w w:val="105"/>
        </w:rPr>
        <w:t xml:space="preserve"> </w:t>
      </w:r>
      <w:r>
        <w:rPr>
          <w:color w:val="231F20"/>
          <w:w w:val="105"/>
        </w:rPr>
        <w:t>from</w:t>
      </w:r>
      <w:r>
        <w:rPr>
          <w:color w:val="231F20"/>
          <w:spacing w:val="19"/>
          <w:w w:val="105"/>
        </w:rPr>
        <w:t xml:space="preserve"> </w:t>
      </w:r>
      <w:r>
        <w:rPr>
          <w:color w:val="231F20"/>
          <w:w w:val="105"/>
        </w:rPr>
        <w:t>previously</w:t>
      </w:r>
      <w:r>
        <w:rPr>
          <w:color w:val="231F20"/>
          <w:spacing w:val="19"/>
          <w:w w:val="105"/>
        </w:rPr>
        <w:t xml:space="preserve"> </w:t>
      </w:r>
      <w:r>
        <w:rPr>
          <w:color w:val="231F20"/>
          <w:w w:val="105"/>
        </w:rPr>
        <w:t>recorded</w:t>
      </w:r>
      <w:r>
        <w:rPr>
          <w:color w:val="231F20"/>
          <w:spacing w:val="19"/>
          <w:w w:val="105"/>
        </w:rPr>
        <w:t xml:space="preserve"> </w:t>
      </w:r>
      <w:r>
        <w:rPr>
          <w:color w:val="231F20"/>
          <w:w w:val="105"/>
        </w:rPr>
        <w:t>musical</w:t>
      </w:r>
      <w:r>
        <w:rPr>
          <w:color w:val="231F20"/>
          <w:spacing w:val="20"/>
          <w:w w:val="105"/>
        </w:rPr>
        <w:t xml:space="preserve"> </w:t>
      </w:r>
      <w:r>
        <w:rPr>
          <w:color w:val="231F20"/>
          <w:w w:val="105"/>
        </w:rPr>
        <w:t>material.</w:t>
      </w:r>
      <w:r>
        <w:rPr>
          <w:color w:val="231F20"/>
          <w:spacing w:val="12"/>
          <w:w w:val="105"/>
        </w:rPr>
        <w:t xml:space="preserve"> </w:t>
      </w:r>
      <w:r>
        <w:rPr>
          <w:color w:val="231F20"/>
          <w:w w:val="105"/>
        </w:rPr>
        <w:t>It</w:t>
      </w:r>
      <w:r>
        <w:rPr>
          <w:color w:val="231F20"/>
          <w:spacing w:val="19"/>
          <w:w w:val="105"/>
        </w:rPr>
        <w:t xml:space="preserve"> </w:t>
      </w:r>
      <w:r>
        <w:rPr>
          <w:color w:val="231F20"/>
          <w:w w:val="105"/>
        </w:rPr>
        <w:t>is</w:t>
      </w:r>
      <w:r>
        <w:rPr>
          <w:color w:val="231F20"/>
          <w:spacing w:val="20"/>
          <w:w w:val="105"/>
        </w:rPr>
        <w:t xml:space="preserve"> </w:t>
      </w:r>
      <w:r>
        <w:rPr>
          <w:color w:val="231F20"/>
          <w:w w:val="105"/>
        </w:rPr>
        <w:t>written</w:t>
      </w:r>
      <w:r>
        <w:rPr>
          <w:color w:val="231F20"/>
          <w:spacing w:val="19"/>
          <w:w w:val="105"/>
        </w:rPr>
        <w:t xml:space="preserve"> </w:t>
      </w:r>
      <w:r>
        <w:rPr>
          <w:color w:val="231F20"/>
          <w:w w:val="105"/>
        </w:rPr>
        <w:t>by</w:t>
      </w:r>
      <w:r>
        <w:rPr>
          <w:color w:val="231F20"/>
          <w:spacing w:val="19"/>
          <w:w w:val="105"/>
        </w:rPr>
        <w:t xml:space="preserve"> </w:t>
      </w:r>
      <w:r>
        <w:rPr>
          <w:color w:val="231F20"/>
          <w:w w:val="105"/>
        </w:rPr>
        <w:t>the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rPr>
          <w:i/>
        </w:rPr>
      </w:pPr>
      <w:r>
        <w:rPr>
          <w:color w:val="231F20"/>
          <w:w w:val="105"/>
        </w:rPr>
        <w:lastRenderedPageBreak/>
        <w:t>incomparable</w:t>
      </w:r>
      <w:r>
        <w:rPr>
          <w:color w:val="231F20"/>
          <w:spacing w:val="-11"/>
          <w:w w:val="105"/>
        </w:rPr>
        <w:t xml:space="preserve"> </w:t>
      </w:r>
      <w:r>
        <w:rPr>
          <w:color w:val="231F20"/>
          <w:w w:val="105"/>
        </w:rPr>
        <w:t>Bernard</w:t>
      </w:r>
      <w:r>
        <w:rPr>
          <w:color w:val="231F20"/>
          <w:spacing w:val="-10"/>
          <w:w w:val="105"/>
        </w:rPr>
        <w:t xml:space="preserve"> </w:t>
      </w:r>
      <w:r>
        <w:rPr>
          <w:color w:val="231F20"/>
          <w:w w:val="105"/>
        </w:rPr>
        <w:t>Hermann</w:t>
      </w:r>
      <w:r>
        <w:rPr>
          <w:color w:val="231F20"/>
          <w:spacing w:val="-11"/>
          <w:w w:val="105"/>
        </w:rPr>
        <w:t xml:space="preserve"> </w:t>
      </w:r>
      <w:r>
        <w:rPr>
          <w:color w:val="231F20"/>
          <w:w w:val="105"/>
        </w:rPr>
        <w:t>for</w:t>
      </w:r>
      <w:r>
        <w:rPr>
          <w:color w:val="231F20"/>
          <w:spacing w:val="-10"/>
          <w:w w:val="105"/>
        </w:rPr>
        <w:t xml:space="preserve"> </w:t>
      </w:r>
      <w:r>
        <w:rPr>
          <w:color w:val="231F20"/>
          <w:w w:val="105"/>
        </w:rPr>
        <w:t>the</w:t>
      </w:r>
      <w:r>
        <w:rPr>
          <w:color w:val="231F20"/>
          <w:spacing w:val="-11"/>
          <w:w w:val="105"/>
        </w:rPr>
        <w:t xml:space="preserve"> </w:t>
      </w:r>
      <w:r>
        <w:rPr>
          <w:color w:val="231F20"/>
          <w:w w:val="105"/>
        </w:rPr>
        <w:t>film;</w:t>
      </w:r>
      <w:r>
        <w:rPr>
          <w:color w:val="231F20"/>
          <w:spacing w:val="-15"/>
          <w:w w:val="105"/>
        </w:rPr>
        <w:t xml:space="preserve"> </w:t>
      </w:r>
      <w:r>
        <w:rPr>
          <w:color w:val="231F20"/>
          <w:w w:val="105"/>
        </w:rPr>
        <w:t>indeed,</w:t>
      </w:r>
      <w:r>
        <w:rPr>
          <w:color w:val="231F20"/>
          <w:spacing w:val="-16"/>
          <w:w w:val="105"/>
        </w:rPr>
        <w:t xml:space="preserve"> </w:t>
      </w:r>
      <w:r>
        <w:rPr>
          <w:color w:val="231F20"/>
          <w:w w:val="105"/>
        </w:rPr>
        <w:t>it</w:t>
      </w:r>
      <w:r>
        <w:rPr>
          <w:color w:val="231F20"/>
          <w:spacing w:val="-10"/>
          <w:w w:val="105"/>
        </w:rPr>
        <w:t xml:space="preserve"> </w:t>
      </w:r>
      <w:r>
        <w:rPr>
          <w:color w:val="231F20"/>
          <w:w w:val="105"/>
        </w:rPr>
        <w:t>bears</w:t>
      </w:r>
      <w:r>
        <w:rPr>
          <w:color w:val="231F20"/>
          <w:spacing w:val="-11"/>
          <w:w w:val="105"/>
        </w:rPr>
        <w:t xml:space="preserve"> </w:t>
      </w:r>
      <w:r>
        <w:rPr>
          <w:color w:val="231F20"/>
          <w:w w:val="105"/>
        </w:rPr>
        <w:t xml:space="preserve">resemblance to some of the melodic themes heard in Hitchcock’s </w:t>
      </w:r>
      <w:r>
        <w:rPr>
          <w:i/>
          <w:color w:val="231F20"/>
          <w:w w:val="105"/>
        </w:rPr>
        <w:t xml:space="preserve">Marnie </w:t>
      </w:r>
      <w:r>
        <w:rPr>
          <w:color w:val="231F20"/>
          <w:w w:val="105"/>
        </w:rPr>
        <w:t>from four years</w:t>
      </w:r>
      <w:r>
        <w:rPr>
          <w:color w:val="231F20"/>
          <w:spacing w:val="-17"/>
          <w:w w:val="105"/>
        </w:rPr>
        <w:t xml:space="preserve"> </w:t>
      </w:r>
      <w:r>
        <w:rPr>
          <w:color w:val="231F20"/>
          <w:spacing w:val="-4"/>
          <w:w w:val="105"/>
        </w:rPr>
        <w:t>earlier.</w:t>
      </w:r>
      <w:r>
        <w:rPr>
          <w:color w:val="231F20"/>
          <w:spacing w:val="-23"/>
          <w:w w:val="105"/>
        </w:rPr>
        <w:t xml:space="preserve"> </w:t>
      </w:r>
      <w:r>
        <w:rPr>
          <w:color w:val="231F20"/>
          <w:w w:val="105"/>
        </w:rPr>
        <w:t>In</w:t>
      </w:r>
      <w:r>
        <w:rPr>
          <w:color w:val="231F20"/>
          <w:spacing w:val="-16"/>
          <w:w w:val="105"/>
        </w:rPr>
        <w:t xml:space="preserve"> </w:t>
      </w:r>
      <w:r>
        <w:rPr>
          <w:color w:val="231F20"/>
          <w:w w:val="105"/>
        </w:rPr>
        <w:t>fact,</w:t>
      </w:r>
      <w:r>
        <w:rPr>
          <w:color w:val="231F20"/>
          <w:spacing w:val="-23"/>
          <w:w w:val="105"/>
        </w:rPr>
        <w:t xml:space="preserve"> </w:t>
      </w:r>
      <w:r>
        <w:rPr>
          <w:color w:val="231F20"/>
          <w:w w:val="105"/>
        </w:rPr>
        <w:t>despite</w:t>
      </w:r>
      <w:r>
        <w:rPr>
          <w:color w:val="231F20"/>
          <w:spacing w:val="-17"/>
          <w:w w:val="105"/>
        </w:rPr>
        <w:t xml:space="preserve"> </w:t>
      </w:r>
      <w:r>
        <w:rPr>
          <w:color w:val="231F20"/>
          <w:spacing w:val="-3"/>
          <w:w w:val="105"/>
        </w:rPr>
        <w:t>Hermann’s</w:t>
      </w:r>
      <w:r>
        <w:rPr>
          <w:color w:val="231F20"/>
          <w:spacing w:val="-16"/>
          <w:w w:val="105"/>
        </w:rPr>
        <w:t xml:space="preserve"> </w:t>
      </w:r>
      <w:r>
        <w:rPr>
          <w:color w:val="231F20"/>
          <w:w w:val="105"/>
        </w:rPr>
        <w:t>assertion</w:t>
      </w:r>
      <w:r>
        <w:rPr>
          <w:color w:val="231F20"/>
          <w:spacing w:val="-17"/>
          <w:w w:val="105"/>
        </w:rPr>
        <w:t xml:space="preserve"> </w:t>
      </w:r>
      <w:r>
        <w:rPr>
          <w:color w:val="231F20"/>
          <w:w w:val="105"/>
        </w:rPr>
        <w:t>that</w:t>
      </w:r>
      <w:r>
        <w:rPr>
          <w:color w:val="231F20"/>
          <w:spacing w:val="-16"/>
          <w:w w:val="105"/>
        </w:rPr>
        <w:t xml:space="preserve"> </w:t>
      </w:r>
      <w:r>
        <w:rPr>
          <w:color w:val="231F20"/>
          <w:w w:val="105"/>
        </w:rPr>
        <w:t>once</w:t>
      </w:r>
      <w:r>
        <w:rPr>
          <w:color w:val="231F20"/>
          <w:spacing w:val="-17"/>
          <w:w w:val="105"/>
        </w:rPr>
        <w:t xml:space="preserve"> </w:t>
      </w:r>
      <w:r>
        <w:rPr>
          <w:color w:val="231F20"/>
          <w:w w:val="105"/>
        </w:rPr>
        <w:t>a</w:t>
      </w:r>
      <w:r>
        <w:rPr>
          <w:color w:val="231F20"/>
          <w:spacing w:val="-16"/>
          <w:w w:val="105"/>
        </w:rPr>
        <w:t xml:space="preserve"> </w:t>
      </w:r>
      <w:r>
        <w:rPr>
          <w:color w:val="231F20"/>
          <w:w w:val="105"/>
        </w:rPr>
        <w:t>film</w:t>
      </w:r>
      <w:r>
        <w:rPr>
          <w:color w:val="231F20"/>
          <w:spacing w:val="-17"/>
          <w:w w:val="105"/>
        </w:rPr>
        <w:t xml:space="preserve"> </w:t>
      </w:r>
      <w:r>
        <w:rPr>
          <w:color w:val="231F20"/>
          <w:w w:val="105"/>
        </w:rPr>
        <w:t>is</w:t>
      </w:r>
      <w:r>
        <w:rPr>
          <w:color w:val="231F20"/>
          <w:spacing w:val="-16"/>
          <w:w w:val="105"/>
        </w:rPr>
        <w:t xml:space="preserve"> </w:t>
      </w:r>
      <w:r>
        <w:rPr>
          <w:color w:val="231F20"/>
          <w:w w:val="105"/>
        </w:rPr>
        <w:t>scored, the</w:t>
      </w:r>
      <w:r>
        <w:rPr>
          <w:color w:val="231F20"/>
          <w:spacing w:val="-16"/>
          <w:w w:val="105"/>
        </w:rPr>
        <w:t xml:space="preserve"> </w:t>
      </w:r>
      <w:r>
        <w:rPr>
          <w:color w:val="231F20"/>
          <w:w w:val="105"/>
        </w:rPr>
        <w:t>music</w:t>
      </w:r>
      <w:r>
        <w:rPr>
          <w:color w:val="231F20"/>
          <w:spacing w:val="-16"/>
          <w:w w:val="105"/>
        </w:rPr>
        <w:t xml:space="preserve"> </w:t>
      </w:r>
      <w:r>
        <w:rPr>
          <w:color w:val="231F20"/>
          <w:w w:val="105"/>
        </w:rPr>
        <w:t>then</w:t>
      </w:r>
      <w:r>
        <w:rPr>
          <w:color w:val="231F20"/>
          <w:spacing w:val="-15"/>
          <w:w w:val="105"/>
        </w:rPr>
        <w:t xml:space="preserve"> </w:t>
      </w:r>
      <w:r>
        <w:rPr>
          <w:color w:val="231F20"/>
          <w:w w:val="105"/>
        </w:rPr>
        <w:t>belongs</w:t>
      </w:r>
      <w:r>
        <w:rPr>
          <w:color w:val="231F20"/>
          <w:spacing w:val="-16"/>
          <w:w w:val="105"/>
        </w:rPr>
        <w:t xml:space="preserve"> </w:t>
      </w:r>
      <w:r>
        <w:rPr>
          <w:color w:val="231F20"/>
          <w:w w:val="105"/>
        </w:rPr>
        <w:t>to</w:t>
      </w:r>
      <w:r>
        <w:rPr>
          <w:color w:val="231F20"/>
          <w:spacing w:val="-15"/>
          <w:w w:val="105"/>
        </w:rPr>
        <w:t xml:space="preserve"> </w:t>
      </w:r>
      <w:r>
        <w:rPr>
          <w:color w:val="231F20"/>
          <w:w w:val="105"/>
        </w:rPr>
        <w:t>the</w:t>
      </w:r>
      <w:r>
        <w:rPr>
          <w:color w:val="231F20"/>
          <w:spacing w:val="-16"/>
          <w:w w:val="105"/>
        </w:rPr>
        <w:t xml:space="preserve"> </w:t>
      </w:r>
      <w:r>
        <w:rPr>
          <w:color w:val="231F20"/>
          <w:spacing w:val="-4"/>
          <w:w w:val="105"/>
        </w:rPr>
        <w:t>director,</w:t>
      </w:r>
      <w:r>
        <w:rPr>
          <w:color w:val="231F20"/>
          <w:spacing w:val="-22"/>
          <w:w w:val="105"/>
        </w:rPr>
        <w:t xml:space="preserve"> </w:t>
      </w:r>
      <w:r>
        <w:rPr>
          <w:color w:val="231F20"/>
          <w:w w:val="105"/>
        </w:rPr>
        <w:t>the</w:t>
      </w:r>
      <w:r>
        <w:rPr>
          <w:color w:val="231F20"/>
          <w:spacing w:val="-16"/>
          <w:w w:val="105"/>
        </w:rPr>
        <w:t xml:space="preserve"> </w:t>
      </w:r>
      <w:r>
        <w:rPr>
          <w:color w:val="231F20"/>
          <w:w w:val="105"/>
        </w:rPr>
        <w:t>credit</w:t>
      </w:r>
      <w:r>
        <w:rPr>
          <w:color w:val="231F20"/>
          <w:spacing w:val="-15"/>
          <w:w w:val="105"/>
        </w:rPr>
        <w:t xml:space="preserve"> </w:t>
      </w:r>
      <w:r>
        <w:rPr>
          <w:color w:val="231F20"/>
          <w:w w:val="105"/>
        </w:rPr>
        <w:t>sequence</w:t>
      </w:r>
      <w:r>
        <w:rPr>
          <w:color w:val="231F20"/>
          <w:spacing w:val="-16"/>
          <w:w w:val="105"/>
        </w:rPr>
        <w:t xml:space="preserve"> </w:t>
      </w:r>
      <w:r>
        <w:rPr>
          <w:color w:val="231F20"/>
          <w:w w:val="105"/>
        </w:rPr>
        <w:t>in</w:t>
      </w:r>
      <w:r>
        <w:rPr>
          <w:color w:val="231F20"/>
          <w:spacing w:val="-15"/>
          <w:w w:val="105"/>
        </w:rPr>
        <w:t xml:space="preserve"> </w:t>
      </w:r>
      <w:r>
        <w:rPr>
          <w:i/>
          <w:color w:val="231F20"/>
          <w:spacing w:val="-4"/>
          <w:w w:val="105"/>
        </w:rPr>
        <w:t>Twisted</w:t>
      </w:r>
      <w:r>
        <w:rPr>
          <w:i/>
          <w:color w:val="231F20"/>
          <w:spacing w:val="-16"/>
          <w:w w:val="105"/>
        </w:rPr>
        <w:t xml:space="preserve"> </w:t>
      </w:r>
      <w:r>
        <w:rPr>
          <w:i/>
          <w:color w:val="231F20"/>
          <w:w w:val="105"/>
        </w:rPr>
        <w:t xml:space="preserve">Nerve </w:t>
      </w:r>
      <w:r>
        <w:rPr>
          <w:color w:val="231F20"/>
          <w:w w:val="105"/>
        </w:rPr>
        <w:t>reserves</w:t>
      </w:r>
      <w:r>
        <w:rPr>
          <w:color w:val="231F20"/>
          <w:spacing w:val="-7"/>
          <w:w w:val="105"/>
        </w:rPr>
        <w:t xml:space="preserve"> </w:t>
      </w:r>
      <w:r>
        <w:rPr>
          <w:color w:val="231F20"/>
          <w:w w:val="105"/>
        </w:rPr>
        <w:t>a</w:t>
      </w:r>
      <w:r>
        <w:rPr>
          <w:color w:val="231F20"/>
          <w:spacing w:val="-6"/>
          <w:w w:val="105"/>
        </w:rPr>
        <w:t xml:space="preserve"> </w:t>
      </w:r>
      <w:r>
        <w:rPr>
          <w:color w:val="231F20"/>
          <w:w w:val="105"/>
        </w:rPr>
        <w:t>title</w:t>
      </w:r>
      <w:r>
        <w:rPr>
          <w:color w:val="231F20"/>
          <w:spacing w:val="-6"/>
          <w:w w:val="105"/>
        </w:rPr>
        <w:t xml:space="preserve"> </w:t>
      </w:r>
      <w:r>
        <w:rPr>
          <w:color w:val="231F20"/>
          <w:w w:val="105"/>
        </w:rPr>
        <w:t>card</w:t>
      </w:r>
      <w:r>
        <w:rPr>
          <w:color w:val="231F20"/>
          <w:spacing w:val="-6"/>
          <w:w w:val="105"/>
        </w:rPr>
        <w:t xml:space="preserve"> </w:t>
      </w:r>
      <w:r>
        <w:rPr>
          <w:color w:val="231F20"/>
          <w:w w:val="105"/>
        </w:rPr>
        <w:t>on</w:t>
      </w:r>
      <w:r>
        <w:rPr>
          <w:color w:val="231F20"/>
          <w:spacing w:val="-6"/>
          <w:w w:val="105"/>
        </w:rPr>
        <w:t xml:space="preserve"> </w:t>
      </w:r>
      <w:r>
        <w:rPr>
          <w:color w:val="231F20"/>
          <w:w w:val="105"/>
        </w:rPr>
        <w:t>which</w:t>
      </w:r>
      <w:r>
        <w:rPr>
          <w:color w:val="231F20"/>
          <w:spacing w:val="-7"/>
          <w:w w:val="105"/>
        </w:rPr>
        <w:t xml:space="preserve"> </w:t>
      </w:r>
      <w:r>
        <w:rPr>
          <w:color w:val="231F20"/>
          <w:spacing w:val="-3"/>
          <w:w w:val="105"/>
        </w:rPr>
        <w:t>Hermann’s</w:t>
      </w:r>
      <w:r>
        <w:rPr>
          <w:color w:val="231F20"/>
          <w:spacing w:val="-13"/>
          <w:w w:val="105"/>
        </w:rPr>
        <w:t xml:space="preserve"> </w:t>
      </w:r>
      <w:r>
        <w:rPr>
          <w:color w:val="231F20"/>
          <w:w w:val="105"/>
        </w:rPr>
        <w:t>“ownership”</w:t>
      </w:r>
      <w:r>
        <w:rPr>
          <w:color w:val="231F20"/>
          <w:spacing w:val="-13"/>
          <w:w w:val="105"/>
        </w:rPr>
        <w:t xml:space="preserve"> </w:t>
      </w:r>
      <w:r>
        <w:rPr>
          <w:color w:val="231F20"/>
          <w:w w:val="105"/>
        </w:rPr>
        <w:t>of</w:t>
      </w:r>
      <w:r>
        <w:rPr>
          <w:color w:val="231F20"/>
          <w:spacing w:val="-6"/>
          <w:w w:val="105"/>
        </w:rPr>
        <w:t xml:space="preserve"> </w:t>
      </w:r>
      <w:r>
        <w:rPr>
          <w:color w:val="231F20"/>
          <w:spacing w:val="-3"/>
          <w:w w:val="105"/>
        </w:rPr>
        <w:t>Georgie’s</w:t>
      </w:r>
      <w:r>
        <w:rPr>
          <w:color w:val="231F20"/>
          <w:spacing w:val="-6"/>
          <w:w w:val="105"/>
        </w:rPr>
        <w:t xml:space="preserve"> </w:t>
      </w:r>
      <w:r>
        <w:rPr>
          <w:color w:val="231F20"/>
          <w:w w:val="105"/>
        </w:rPr>
        <w:t>theme is established. Although the motivation for my emphasis awaits elabora- tion, it is important here that the problem of who or what whistles is unleashed by the titular</w:t>
      </w:r>
      <w:r>
        <w:rPr>
          <w:color w:val="231F20"/>
          <w:spacing w:val="-13"/>
          <w:w w:val="105"/>
        </w:rPr>
        <w:t xml:space="preserve"> </w:t>
      </w:r>
      <w:r>
        <w:rPr>
          <w:i/>
          <w:color w:val="231F20"/>
          <w:spacing w:val="-8"/>
          <w:w w:val="105"/>
        </w:rPr>
        <w:t>by.</w:t>
      </w:r>
    </w:p>
    <w:p w:rsidR="007C7C96" w:rsidRDefault="00000000">
      <w:pPr>
        <w:pStyle w:val="a3"/>
        <w:spacing w:before="1" w:line="271" w:lineRule="auto"/>
        <w:ind w:left="122" w:right="104" w:firstLine="240"/>
        <w:jc w:val="both"/>
      </w:pPr>
      <w:r>
        <w:rPr>
          <w:color w:val="231F20"/>
          <w:w w:val="99"/>
        </w:rPr>
        <w:t>A</w:t>
      </w:r>
      <w:r>
        <w:rPr>
          <w:color w:val="231F20"/>
        </w:rPr>
        <w:t xml:space="preserve"> </w:t>
      </w:r>
      <w:r>
        <w:rPr>
          <w:color w:val="231F20"/>
          <w:spacing w:val="-21"/>
        </w:rPr>
        <w:t xml:space="preserve"> </w:t>
      </w:r>
      <w:r>
        <w:rPr>
          <w:color w:val="231F20"/>
        </w:rPr>
        <w:t xml:space="preserve">second </w:t>
      </w:r>
      <w:r>
        <w:rPr>
          <w:color w:val="231F20"/>
          <w:spacing w:val="-21"/>
        </w:rPr>
        <w:t xml:space="preserve"> </w:t>
      </w:r>
      <w:r>
        <w:rPr>
          <w:color w:val="231F20"/>
          <w:w w:val="104"/>
        </w:rPr>
        <w:t>differentiating</w:t>
      </w:r>
      <w:r>
        <w:rPr>
          <w:color w:val="231F20"/>
        </w:rPr>
        <w:t xml:space="preserve"> </w:t>
      </w:r>
      <w:r>
        <w:rPr>
          <w:color w:val="231F20"/>
          <w:spacing w:val="-21"/>
        </w:rPr>
        <w:t xml:space="preserve"> </w:t>
      </w:r>
      <w:r>
        <w:rPr>
          <w:color w:val="231F20"/>
          <w:w w:val="102"/>
        </w:rPr>
        <w:t>detail</w:t>
      </w:r>
      <w:r>
        <w:rPr>
          <w:color w:val="231F20"/>
        </w:rPr>
        <w:t xml:space="preserve"> </w:t>
      </w:r>
      <w:r>
        <w:rPr>
          <w:color w:val="231F20"/>
          <w:spacing w:val="-21"/>
        </w:rPr>
        <w:t xml:space="preserve"> </w:t>
      </w:r>
      <w:r>
        <w:rPr>
          <w:color w:val="231F20"/>
          <w:w w:val="103"/>
        </w:rPr>
        <w:t>between</w:t>
      </w:r>
      <w:r>
        <w:rPr>
          <w:color w:val="231F20"/>
        </w:rPr>
        <w:t xml:space="preserve"> </w:t>
      </w:r>
      <w:r>
        <w:rPr>
          <w:color w:val="231F20"/>
          <w:spacing w:val="-21"/>
        </w:rPr>
        <w:t xml:space="preserve"> </w:t>
      </w:r>
      <w:r>
        <w:rPr>
          <w:color w:val="231F20"/>
          <w:w w:val="109"/>
        </w:rPr>
        <w:t>the</w:t>
      </w:r>
      <w:r>
        <w:rPr>
          <w:color w:val="231F20"/>
        </w:rPr>
        <w:t xml:space="preserve"> </w:t>
      </w:r>
      <w:r>
        <w:rPr>
          <w:color w:val="231F20"/>
          <w:spacing w:val="-21"/>
        </w:rPr>
        <w:t xml:space="preserve"> </w:t>
      </w:r>
      <w:r>
        <w:rPr>
          <w:color w:val="231F20"/>
          <w:w w:val="103"/>
        </w:rPr>
        <w:t>two</w:t>
      </w:r>
      <w:r>
        <w:rPr>
          <w:color w:val="231F20"/>
        </w:rPr>
        <w:t xml:space="preserve"> </w:t>
      </w:r>
      <w:r>
        <w:rPr>
          <w:color w:val="231F20"/>
          <w:spacing w:val="-21"/>
        </w:rPr>
        <w:t xml:space="preserve"> </w:t>
      </w:r>
      <w:r>
        <w:rPr>
          <w:color w:val="231F20"/>
          <w:w w:val="102"/>
        </w:rPr>
        <w:t>films</w:t>
      </w:r>
      <w:r>
        <w:rPr>
          <w:color w:val="231F20"/>
        </w:rPr>
        <w:t xml:space="preserve"> </w:t>
      </w:r>
      <w:r>
        <w:rPr>
          <w:color w:val="231F20"/>
          <w:spacing w:val="-21"/>
        </w:rPr>
        <w:t xml:space="preserve"> </w:t>
      </w:r>
      <w:r>
        <w:rPr>
          <w:color w:val="231F20"/>
        </w:rPr>
        <w:t>follow</w:t>
      </w:r>
      <w:r>
        <w:rPr>
          <w:color w:val="231F20"/>
          <w:spacing w:val="-7"/>
        </w:rPr>
        <w:t>s</w:t>
      </w:r>
      <w:r>
        <w:rPr>
          <w:color w:val="231F20"/>
        </w:rPr>
        <w:t>.</w:t>
      </w:r>
      <w:r>
        <w:rPr>
          <w:color w:val="231F20"/>
          <w:spacing w:val="14"/>
        </w:rPr>
        <w:t xml:space="preserve"> </w:t>
      </w:r>
      <w:r>
        <w:rPr>
          <w:color w:val="231F20"/>
          <w:w w:val="107"/>
        </w:rPr>
        <w:t xml:space="preserve">What </w:t>
      </w:r>
      <w:r>
        <w:rPr>
          <w:color w:val="231F20"/>
          <w:spacing w:val="-1"/>
          <w:w w:val="102"/>
        </w:rPr>
        <w:t>help</w:t>
      </w:r>
      <w:r>
        <w:rPr>
          <w:color w:val="231F20"/>
          <w:w w:val="102"/>
        </w:rPr>
        <w:t>s</w:t>
      </w:r>
      <w:r>
        <w:rPr>
          <w:color w:val="231F20"/>
          <w:spacing w:val="11"/>
        </w:rPr>
        <w:t xml:space="preserve"> </w:t>
      </w:r>
      <w:r>
        <w:rPr>
          <w:color w:val="231F20"/>
          <w:spacing w:val="-1"/>
          <w:w w:val="107"/>
        </w:rPr>
        <w:t>t</w:t>
      </w:r>
      <w:r>
        <w:rPr>
          <w:color w:val="231F20"/>
          <w:w w:val="107"/>
        </w:rPr>
        <w:t>o</w:t>
      </w:r>
      <w:r>
        <w:rPr>
          <w:color w:val="231F20"/>
          <w:spacing w:val="11"/>
        </w:rPr>
        <w:t xml:space="preserve"> </w:t>
      </w:r>
      <w:r>
        <w:rPr>
          <w:color w:val="231F20"/>
          <w:spacing w:val="-1"/>
          <w:w w:val="101"/>
        </w:rPr>
        <w:t>produc</w:t>
      </w:r>
      <w:r>
        <w:rPr>
          <w:color w:val="231F20"/>
          <w:w w:val="101"/>
        </w:rPr>
        <w:t>e</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w w:val="102"/>
        </w:rPr>
        <w:t>oddl</w:t>
      </w:r>
      <w:r>
        <w:rPr>
          <w:color w:val="231F20"/>
          <w:w w:val="102"/>
        </w:rPr>
        <w:t>y</w:t>
      </w:r>
      <w:r>
        <w:rPr>
          <w:color w:val="231F20"/>
          <w:spacing w:val="11"/>
        </w:rPr>
        <w:t xml:space="preserve"> </w:t>
      </w:r>
      <w:r>
        <w:rPr>
          <w:color w:val="231F20"/>
          <w:spacing w:val="-1"/>
          <w:w w:val="105"/>
        </w:rPr>
        <w:t>silen</w:t>
      </w:r>
      <w:r>
        <w:rPr>
          <w:color w:val="231F20"/>
          <w:w w:val="105"/>
        </w:rPr>
        <w:t>t</w:t>
      </w:r>
      <w:r>
        <w:rPr>
          <w:color w:val="231F20"/>
          <w:spacing w:val="11"/>
        </w:rPr>
        <w:t xml:space="preserve"> </w:t>
      </w:r>
      <w:r>
        <w:rPr>
          <w:color w:val="231F20"/>
          <w:spacing w:val="-1"/>
        </w:rPr>
        <w:t>fee</w:t>
      </w:r>
      <w:r>
        <w:rPr>
          <w:color w:val="231F20"/>
        </w:rPr>
        <w:t>l</w:t>
      </w:r>
      <w:r>
        <w:rPr>
          <w:color w:val="231F20"/>
          <w:spacing w:val="11"/>
        </w:rPr>
        <w:t xml:space="preserve"> </w:t>
      </w:r>
      <w:r>
        <w:rPr>
          <w:color w:val="231F20"/>
          <w:spacing w:val="-1"/>
        </w:rPr>
        <w:t>o</w:t>
      </w:r>
      <w:r>
        <w:rPr>
          <w:color w:val="231F20"/>
        </w:rPr>
        <w:t>f</w:t>
      </w:r>
      <w:r>
        <w:rPr>
          <w:color w:val="231F20"/>
          <w:spacing w:val="11"/>
        </w:rPr>
        <w:t xml:space="preserve"> </w:t>
      </w:r>
      <w:r>
        <w:rPr>
          <w:i/>
          <w:color w:val="231F20"/>
          <w:w w:val="113"/>
        </w:rPr>
        <w:t>M</w:t>
      </w:r>
      <w:r>
        <w:rPr>
          <w:i/>
          <w:color w:val="231F20"/>
          <w:spacing w:val="11"/>
        </w:rPr>
        <w:t xml:space="preserve"> </w:t>
      </w:r>
      <w:r>
        <w:rPr>
          <w:color w:val="231F20"/>
          <w:spacing w:val="-1"/>
        </w:rPr>
        <w:t>i</w:t>
      </w:r>
      <w:r>
        <w:rPr>
          <w:color w:val="231F20"/>
        </w:rPr>
        <w:t>s</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rPr>
        <w:t>fac</w:t>
      </w:r>
      <w:r>
        <w:rPr>
          <w:color w:val="231F20"/>
        </w:rPr>
        <w:t>t</w:t>
      </w:r>
      <w:r>
        <w:rPr>
          <w:color w:val="231F20"/>
          <w:spacing w:val="11"/>
        </w:rPr>
        <w:t xml:space="preserve"> </w:t>
      </w:r>
      <w:r>
        <w:rPr>
          <w:color w:val="231F20"/>
          <w:spacing w:val="-1"/>
          <w:w w:val="111"/>
        </w:rPr>
        <w:t>tha</w:t>
      </w:r>
      <w:r>
        <w:rPr>
          <w:color w:val="231F20"/>
          <w:w w:val="111"/>
        </w:rPr>
        <w:t>t</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w w:val="103"/>
        </w:rPr>
        <w:t>distinction betwee</w:t>
      </w:r>
      <w:r>
        <w:rPr>
          <w:color w:val="231F20"/>
          <w:w w:val="103"/>
        </w:rPr>
        <w:t>n</w:t>
      </w:r>
      <w:r>
        <w:rPr>
          <w:color w:val="231F20"/>
          <w:spacing w:val="2"/>
        </w:rPr>
        <w:t xml:space="preserve"> </w:t>
      </w:r>
      <w:r>
        <w:rPr>
          <w:color w:val="231F20"/>
          <w:spacing w:val="-1"/>
        </w:rPr>
        <w:t>diegeti</w:t>
      </w:r>
      <w:r>
        <w:rPr>
          <w:color w:val="231F20"/>
        </w:rPr>
        <w:t>c</w:t>
      </w:r>
      <w:r>
        <w:rPr>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02"/>
        </w:rPr>
        <w:t>extradiegeti</w:t>
      </w:r>
      <w:r>
        <w:rPr>
          <w:color w:val="231F20"/>
          <w:w w:val="102"/>
        </w:rPr>
        <w:t>c</w:t>
      </w:r>
      <w:r>
        <w:rPr>
          <w:color w:val="231F20"/>
          <w:spacing w:val="2"/>
        </w:rPr>
        <w:t xml:space="preserve"> </w:t>
      </w:r>
      <w:r>
        <w:rPr>
          <w:color w:val="231F20"/>
          <w:spacing w:val="-1"/>
          <w:w w:val="104"/>
        </w:rPr>
        <w:t>soun</w:t>
      </w:r>
      <w:r>
        <w:rPr>
          <w:color w:val="231F20"/>
          <w:w w:val="104"/>
        </w:rPr>
        <w:t>d</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4"/>
        </w:rPr>
        <w:t>largel</w:t>
      </w:r>
      <w:r>
        <w:rPr>
          <w:color w:val="231F20"/>
          <w:w w:val="104"/>
        </w:rPr>
        <w:t>y</w:t>
      </w:r>
      <w:r>
        <w:rPr>
          <w:color w:val="231F20"/>
          <w:spacing w:val="2"/>
        </w:rPr>
        <w:t xml:space="preserve"> </w:t>
      </w:r>
      <w:r>
        <w:rPr>
          <w:color w:val="231F20"/>
          <w:spacing w:val="-1"/>
          <w:w w:val="101"/>
        </w:rPr>
        <w:t>mappe</w:t>
      </w:r>
      <w:r>
        <w:rPr>
          <w:color w:val="231F20"/>
          <w:w w:val="101"/>
        </w:rPr>
        <w:t>d</w:t>
      </w:r>
      <w:r>
        <w:rPr>
          <w:color w:val="231F20"/>
          <w:spacing w:val="2"/>
        </w:rPr>
        <w:t xml:space="preserve"> </w:t>
      </w:r>
      <w:r>
        <w:rPr>
          <w:color w:val="231F20"/>
          <w:spacing w:val="-1"/>
          <w:w w:val="106"/>
        </w:rPr>
        <w:t>ont</w:t>
      </w:r>
      <w:r>
        <w:rPr>
          <w:color w:val="231F20"/>
          <w:w w:val="106"/>
        </w:rPr>
        <w:t>o</w:t>
      </w:r>
      <w:r>
        <w:rPr>
          <w:color w:val="231F20"/>
          <w:spacing w:val="2"/>
        </w:rPr>
        <w:t xml:space="preserve"> </w:t>
      </w:r>
      <w:r>
        <w:rPr>
          <w:color w:val="231F20"/>
        </w:rPr>
        <w:t>a</w:t>
      </w:r>
      <w:r>
        <w:rPr>
          <w:color w:val="231F20"/>
          <w:spacing w:val="2"/>
        </w:rPr>
        <w:t xml:space="preserve"> </w:t>
      </w:r>
      <w:r>
        <w:rPr>
          <w:color w:val="231F20"/>
          <w:spacing w:val="-1"/>
          <w:w w:val="103"/>
        </w:rPr>
        <w:t xml:space="preserve">distinc- </w:t>
      </w:r>
      <w:r>
        <w:rPr>
          <w:color w:val="231F20"/>
          <w:spacing w:val="-1"/>
          <w:w w:val="107"/>
        </w:rPr>
        <w:t>tio</w:t>
      </w:r>
      <w:r>
        <w:rPr>
          <w:color w:val="231F20"/>
          <w:w w:val="107"/>
        </w:rPr>
        <w:t>n</w:t>
      </w:r>
      <w:r>
        <w:rPr>
          <w:color w:val="231F20"/>
          <w:spacing w:val="13"/>
        </w:rPr>
        <w:t xml:space="preserve"> </w:t>
      </w:r>
      <w:r>
        <w:rPr>
          <w:color w:val="231F20"/>
          <w:spacing w:val="-1"/>
          <w:w w:val="103"/>
        </w:rPr>
        <w:t>betwee</w:t>
      </w:r>
      <w:r>
        <w:rPr>
          <w:color w:val="231F20"/>
          <w:w w:val="103"/>
        </w:rPr>
        <w:t>n</w:t>
      </w:r>
      <w:r>
        <w:rPr>
          <w:color w:val="231F20"/>
          <w:spacing w:val="13"/>
        </w:rPr>
        <w:t xml:space="preserve"> </w:t>
      </w:r>
      <w:r>
        <w:rPr>
          <w:color w:val="231F20"/>
          <w:spacing w:val="-1"/>
          <w:w w:val="103"/>
        </w:rPr>
        <w:t>onscree</w:t>
      </w:r>
      <w:r>
        <w:rPr>
          <w:color w:val="231F20"/>
          <w:w w:val="103"/>
        </w:rPr>
        <w:t>n</w:t>
      </w:r>
      <w:r>
        <w:rPr>
          <w:color w:val="231F20"/>
          <w:spacing w:val="13"/>
        </w:rPr>
        <w:t xml:space="preserve"> </w:t>
      </w:r>
      <w:r>
        <w:rPr>
          <w:color w:val="231F20"/>
          <w:spacing w:val="-1"/>
          <w:w w:val="103"/>
        </w:rPr>
        <w:t>an</w:t>
      </w:r>
      <w:r>
        <w:rPr>
          <w:color w:val="231F20"/>
          <w:w w:val="103"/>
        </w:rPr>
        <w:t>d</w:t>
      </w:r>
      <w:r>
        <w:rPr>
          <w:color w:val="231F20"/>
          <w:spacing w:val="13"/>
        </w:rPr>
        <w:t xml:space="preserve"> </w:t>
      </w:r>
      <w:r>
        <w:rPr>
          <w:color w:val="231F20"/>
          <w:spacing w:val="-1"/>
          <w:w w:val="101"/>
        </w:rPr>
        <w:t>offscree</w:t>
      </w:r>
      <w:r>
        <w:rPr>
          <w:color w:val="231F20"/>
          <w:w w:val="101"/>
        </w:rPr>
        <w:t>n</w:t>
      </w:r>
      <w:r>
        <w:rPr>
          <w:color w:val="231F20"/>
          <w:spacing w:val="13"/>
        </w:rPr>
        <w:t xml:space="preserve"> </w:t>
      </w:r>
      <w:r>
        <w:rPr>
          <w:color w:val="231F20"/>
          <w:spacing w:val="-1"/>
          <w:w w:val="104"/>
        </w:rPr>
        <w:t>sound</w:t>
      </w:r>
      <w:r>
        <w:rPr>
          <w:color w:val="231F20"/>
          <w:w w:val="104"/>
        </w:rPr>
        <w:t>.</w:t>
      </w:r>
      <w:r>
        <w:rPr>
          <w:color w:val="231F20"/>
          <w:spacing w:val="6"/>
        </w:rPr>
        <w:t xml:space="preserve"> </w:t>
      </w:r>
      <w:r>
        <w:rPr>
          <w:color w:val="231F20"/>
          <w:spacing w:val="-1"/>
          <w:w w:val="103"/>
        </w:rPr>
        <w:t>Ca</w:t>
      </w:r>
      <w:r>
        <w:rPr>
          <w:color w:val="231F20"/>
          <w:w w:val="103"/>
        </w:rPr>
        <w:t>r</w:t>
      </w:r>
      <w:r>
        <w:rPr>
          <w:color w:val="231F20"/>
          <w:spacing w:val="13"/>
        </w:rPr>
        <w:t xml:space="preserve"> </w:t>
      </w:r>
      <w:r>
        <w:rPr>
          <w:color w:val="231F20"/>
          <w:spacing w:val="-1"/>
          <w:w w:val="107"/>
        </w:rPr>
        <w:t>horn</w:t>
      </w:r>
      <w:r>
        <w:rPr>
          <w:color w:val="231F20"/>
          <w:w w:val="107"/>
        </w:rPr>
        <w:t>s</w:t>
      </w:r>
      <w:r>
        <w:rPr>
          <w:color w:val="231F20"/>
          <w:spacing w:val="13"/>
        </w:rPr>
        <w:t xml:space="preserve"> </w:t>
      </w:r>
      <w:r>
        <w:rPr>
          <w:color w:val="231F20"/>
          <w:spacing w:val="-1"/>
          <w:w w:val="111"/>
        </w:rPr>
        <w:t>tha</w:t>
      </w:r>
      <w:r>
        <w:rPr>
          <w:color w:val="231F20"/>
          <w:w w:val="111"/>
        </w:rPr>
        <w:t>t</w:t>
      </w:r>
      <w:r>
        <w:rPr>
          <w:color w:val="231F20"/>
          <w:spacing w:val="13"/>
        </w:rPr>
        <w:t xml:space="preserve"> </w:t>
      </w:r>
      <w:r>
        <w:rPr>
          <w:color w:val="231F20"/>
          <w:spacing w:val="-1"/>
          <w:w w:val="104"/>
        </w:rPr>
        <w:t>soun</w:t>
      </w:r>
      <w:r>
        <w:rPr>
          <w:color w:val="231F20"/>
          <w:w w:val="104"/>
        </w:rPr>
        <w:t>d</w:t>
      </w:r>
      <w:r>
        <w:rPr>
          <w:color w:val="231F20"/>
          <w:spacing w:val="13"/>
        </w:rPr>
        <w:t xml:space="preserve"> </w:t>
      </w:r>
      <w:r>
        <w:rPr>
          <w:color w:val="231F20"/>
          <w:spacing w:val="-1"/>
          <w:w w:val="105"/>
        </w:rPr>
        <w:t>o</w:t>
      </w:r>
      <w:r>
        <w:rPr>
          <w:color w:val="231F20"/>
          <w:w w:val="105"/>
        </w:rPr>
        <w:t>n</w:t>
      </w:r>
      <w:r>
        <w:rPr>
          <w:color w:val="231F20"/>
          <w:spacing w:val="13"/>
        </w:rPr>
        <w:t xml:space="preserve"> </w:t>
      </w:r>
      <w:r>
        <w:rPr>
          <w:color w:val="231F20"/>
          <w:spacing w:val="-1"/>
          <w:w w:val="109"/>
        </w:rPr>
        <w:t xml:space="preserve">the </w:t>
      </w:r>
      <w:r>
        <w:rPr>
          <w:color w:val="231F20"/>
          <w:spacing w:val="-1"/>
          <w:w w:val="107"/>
        </w:rPr>
        <w:t>stree</w:t>
      </w:r>
      <w:r>
        <w:rPr>
          <w:color w:val="231F20"/>
          <w:w w:val="107"/>
        </w:rPr>
        <w:t>t</w:t>
      </w:r>
      <w:r>
        <w:rPr>
          <w:color w:val="231F20"/>
          <w:spacing w:val="-6"/>
        </w:rPr>
        <w:t xml:space="preserve"> </w:t>
      </w:r>
      <w:r>
        <w:rPr>
          <w:color w:val="231F20"/>
          <w:spacing w:val="-1"/>
          <w:w w:val="104"/>
        </w:rPr>
        <w:t>radiat</w:t>
      </w:r>
      <w:r>
        <w:rPr>
          <w:color w:val="231F20"/>
          <w:w w:val="104"/>
        </w:rPr>
        <w:t>e</w:t>
      </w:r>
      <w:r>
        <w:rPr>
          <w:color w:val="231F20"/>
          <w:spacing w:val="-6"/>
        </w:rPr>
        <w:t xml:space="preserve"> </w:t>
      </w:r>
      <w:r>
        <w:rPr>
          <w:color w:val="231F20"/>
          <w:spacing w:val="-1"/>
          <w:w w:val="105"/>
        </w:rPr>
        <w:t>fro</w:t>
      </w:r>
      <w:r>
        <w:rPr>
          <w:color w:val="231F20"/>
          <w:w w:val="105"/>
        </w:rPr>
        <w:t>m</w:t>
      </w:r>
      <w:r>
        <w:rPr>
          <w:color w:val="231F20"/>
          <w:spacing w:val="-6"/>
        </w:rPr>
        <w:t xml:space="preserve"> </w:t>
      </w:r>
      <w:r>
        <w:rPr>
          <w:color w:val="231F20"/>
          <w:spacing w:val="-1"/>
        </w:rPr>
        <w:t>ca</w:t>
      </w:r>
      <w:r>
        <w:rPr>
          <w:color w:val="231F20"/>
          <w:spacing w:val="-3"/>
        </w:rPr>
        <w:t>r</w:t>
      </w:r>
      <w:r>
        <w:rPr>
          <w:color w:val="231F20"/>
          <w:w w:val="99"/>
        </w:rPr>
        <w:t>s</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4"/>
        </w:rPr>
        <w:t>ar</w:t>
      </w:r>
      <w:r>
        <w:rPr>
          <w:color w:val="231F20"/>
          <w:w w:val="104"/>
        </w:rPr>
        <w:t>e</w:t>
      </w:r>
      <w:r>
        <w:rPr>
          <w:color w:val="231F20"/>
          <w:spacing w:val="-6"/>
        </w:rPr>
        <w:t xml:space="preserve"> </w:t>
      </w:r>
      <w:r>
        <w:rPr>
          <w:color w:val="231F20"/>
          <w:spacing w:val="-1"/>
          <w:w w:val="103"/>
        </w:rPr>
        <w:t>outsid</w:t>
      </w:r>
      <w:r>
        <w:rPr>
          <w:color w:val="231F20"/>
          <w:w w:val="103"/>
        </w:rPr>
        <w:t>e</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4"/>
        </w:rPr>
        <w:t>fram</w:t>
      </w:r>
      <w:r>
        <w:rPr>
          <w:color w:val="231F20"/>
          <w:spacing w:val="-6"/>
          <w:w w:val="104"/>
        </w:rPr>
        <w:t>e</w:t>
      </w:r>
      <w:r>
        <w:rPr>
          <w:color w:val="231F20"/>
        </w:rPr>
        <w:t>,</w:t>
      </w:r>
      <w:r>
        <w:rPr>
          <w:color w:val="231F20"/>
          <w:spacing w:val="-13"/>
        </w:rPr>
        <w:t xml:space="preserve"> </w:t>
      </w:r>
      <w:r>
        <w:rPr>
          <w:color w:val="231F20"/>
          <w:spacing w:val="-1"/>
          <w:w w:val="108"/>
        </w:rPr>
        <w:t>bu</w:t>
      </w:r>
      <w:r>
        <w:rPr>
          <w:color w:val="231F20"/>
          <w:w w:val="108"/>
        </w:rPr>
        <w:t>t</w:t>
      </w:r>
      <w:r>
        <w:rPr>
          <w:color w:val="231F20"/>
          <w:spacing w:val="-6"/>
        </w:rPr>
        <w:t xml:space="preserve"> </w:t>
      </w:r>
      <w:r>
        <w:rPr>
          <w:color w:val="231F20"/>
          <w:spacing w:val="-1"/>
          <w:w w:val="109"/>
        </w:rPr>
        <w:t>thei</w:t>
      </w:r>
      <w:r>
        <w:rPr>
          <w:color w:val="231F20"/>
          <w:w w:val="109"/>
        </w:rPr>
        <w:t>r</w:t>
      </w:r>
      <w:r>
        <w:rPr>
          <w:color w:val="231F20"/>
          <w:spacing w:val="-6"/>
        </w:rPr>
        <w:t xml:space="preserve"> </w:t>
      </w:r>
      <w:r>
        <w:rPr>
          <w:color w:val="231F20"/>
          <w:spacing w:val="-1"/>
          <w:w w:val="103"/>
        </w:rPr>
        <w:t>vehicula</w:t>
      </w:r>
      <w:r>
        <w:rPr>
          <w:color w:val="231F20"/>
          <w:w w:val="103"/>
        </w:rPr>
        <w:t>r</w:t>
      </w:r>
      <w:r>
        <w:rPr>
          <w:color w:val="231F20"/>
          <w:spacing w:val="-6"/>
        </w:rPr>
        <w:t xml:space="preserve"> </w:t>
      </w:r>
      <w:r>
        <w:rPr>
          <w:color w:val="231F20"/>
          <w:spacing w:val="-1"/>
          <w:w w:val="105"/>
        </w:rPr>
        <w:t xml:space="preserve">pres- </w:t>
      </w:r>
      <w:r>
        <w:rPr>
          <w:color w:val="231F20"/>
          <w:spacing w:val="-1"/>
        </w:rPr>
        <w:t>enc</w:t>
      </w:r>
      <w:r>
        <w:rPr>
          <w:color w:val="231F20"/>
        </w:rPr>
        <w:t>e</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2"/>
        </w:rPr>
        <w:t>worl</w:t>
      </w:r>
      <w:r>
        <w:rPr>
          <w:color w:val="231F20"/>
          <w:w w:val="102"/>
        </w:rPr>
        <w:t>d</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plo</w:t>
      </w:r>
      <w:r>
        <w:rPr>
          <w:color w:val="231F20"/>
          <w:w w:val="103"/>
        </w:rPr>
        <w:t>t</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2"/>
        </w:rPr>
        <w:t>established</w:t>
      </w:r>
      <w:r>
        <w:rPr>
          <w:color w:val="231F20"/>
          <w:w w:val="102"/>
        </w:rPr>
        <w:t>.</w:t>
      </w:r>
      <w:r>
        <w:rPr>
          <w:color w:val="231F20"/>
          <w:spacing w:val="1"/>
        </w:rPr>
        <w:t xml:space="preserve"> </w:t>
      </w:r>
      <w:r>
        <w:rPr>
          <w:color w:val="231F20"/>
          <w:spacing w:val="-1"/>
          <w:w w:val="104"/>
        </w:rPr>
        <w:t>Moreove</w:t>
      </w:r>
      <w:r>
        <w:rPr>
          <w:color w:val="231F20"/>
          <w:spacing w:val="-21"/>
          <w:w w:val="104"/>
        </w:rPr>
        <w:t>r</w:t>
      </w:r>
      <w:r>
        <w:rPr>
          <w:color w:val="231F20"/>
        </w:rPr>
        <w:t>,</w:t>
      </w:r>
      <w:r>
        <w:rPr>
          <w:color w:val="231F20"/>
          <w:spacing w:val="1"/>
        </w:rPr>
        <w:t xml:space="preserve"> </w:t>
      </w:r>
      <w:r>
        <w:rPr>
          <w:color w:val="231F20"/>
          <w:spacing w:val="-1"/>
          <w:w w:val="108"/>
        </w:rPr>
        <w:t>ther</w:t>
      </w:r>
      <w:r>
        <w:rPr>
          <w:color w:val="231F20"/>
          <w:w w:val="108"/>
        </w:rPr>
        <w:t>e</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5"/>
        </w:rPr>
        <w:t>n</w:t>
      </w:r>
      <w:r>
        <w:rPr>
          <w:color w:val="231F20"/>
          <w:w w:val="105"/>
        </w:rPr>
        <w:t>o</w:t>
      </w:r>
      <w:r>
        <w:rPr>
          <w:color w:val="231F20"/>
          <w:spacing w:val="9"/>
        </w:rPr>
        <w:t xml:space="preserve"> </w:t>
      </w:r>
      <w:r>
        <w:rPr>
          <w:color w:val="231F20"/>
          <w:spacing w:val="-1"/>
          <w:w w:val="101"/>
        </w:rPr>
        <w:t xml:space="preserve">musical </w:t>
      </w:r>
      <w:r>
        <w:rPr>
          <w:color w:val="231F20"/>
          <w:spacing w:val="-1"/>
        </w:rPr>
        <w:t>scor</w:t>
      </w:r>
      <w:r>
        <w:rPr>
          <w:color w:val="231F20"/>
          <w:spacing w:val="-6"/>
        </w:rPr>
        <w:t>e</w:t>
      </w:r>
      <w:r>
        <w:rPr>
          <w:color w:val="231F20"/>
        </w:rPr>
        <w:t>,</w:t>
      </w:r>
      <w:r>
        <w:rPr>
          <w:color w:val="231F20"/>
          <w:spacing w:val="-17"/>
        </w:rPr>
        <w:t xml:space="preserve"> </w:t>
      </w:r>
      <w:r>
        <w:rPr>
          <w:color w:val="231F20"/>
          <w:spacing w:val="-1"/>
          <w:w w:val="105"/>
        </w:rPr>
        <w:t>n</w:t>
      </w:r>
      <w:r>
        <w:rPr>
          <w:color w:val="231F20"/>
          <w:w w:val="105"/>
        </w:rPr>
        <w:t>o</w:t>
      </w:r>
      <w:r>
        <w:rPr>
          <w:color w:val="231F20"/>
          <w:spacing w:val="-17"/>
        </w:rPr>
        <w:t xml:space="preserve"> </w:t>
      </w:r>
      <w:r>
        <w:rPr>
          <w:color w:val="231F20"/>
          <w:spacing w:val="-1"/>
          <w:w w:val="107"/>
        </w:rPr>
        <w:t>“unhear</w:t>
      </w:r>
      <w:r>
        <w:rPr>
          <w:color w:val="231F20"/>
          <w:w w:val="107"/>
        </w:rPr>
        <w:t>d</w:t>
      </w:r>
      <w:r>
        <w:rPr>
          <w:color w:val="231F20"/>
          <w:spacing w:val="-9"/>
        </w:rPr>
        <w:t xml:space="preserve"> </w:t>
      </w:r>
      <w:r>
        <w:rPr>
          <w:color w:val="231F20"/>
          <w:spacing w:val="-1"/>
          <w:w w:val="101"/>
        </w:rPr>
        <w:t>melodie</w:t>
      </w:r>
      <w:r>
        <w:rPr>
          <w:color w:val="231F20"/>
          <w:spacing w:val="-9"/>
          <w:w w:val="105"/>
        </w:rPr>
        <w:t>s.</w:t>
      </w:r>
      <w:r>
        <w:rPr>
          <w:color w:val="231F20"/>
          <w:w w:val="105"/>
        </w:rPr>
        <w:t>”</w:t>
      </w:r>
      <w:r>
        <w:rPr>
          <w:color w:val="231F20"/>
          <w:spacing w:val="-24"/>
        </w:rPr>
        <w:t xml:space="preserve"> </w:t>
      </w:r>
      <w:r>
        <w:rPr>
          <w:color w:val="231F20"/>
          <w:spacing w:val="-1"/>
          <w:w w:val="99"/>
        </w:rPr>
        <w:t>A</w:t>
      </w:r>
      <w:r>
        <w:rPr>
          <w:color w:val="231F20"/>
          <w:w w:val="99"/>
        </w:rPr>
        <w:t>s</w:t>
      </w:r>
      <w:r>
        <w:rPr>
          <w:color w:val="231F20"/>
          <w:spacing w:val="-9"/>
        </w:rPr>
        <w:t xml:space="preserve"> </w:t>
      </w:r>
      <w:r>
        <w:rPr>
          <w:color w:val="231F20"/>
        </w:rPr>
        <w:t>I</w:t>
      </w:r>
      <w:r>
        <w:rPr>
          <w:color w:val="231F20"/>
          <w:spacing w:val="-9"/>
        </w:rPr>
        <w:t xml:space="preserve"> </w:t>
      </w:r>
      <w:r>
        <w:rPr>
          <w:color w:val="231F20"/>
          <w:spacing w:val="-1"/>
          <w:w w:val="111"/>
        </w:rPr>
        <w:t>h</w:t>
      </w:r>
      <w:r>
        <w:rPr>
          <w:color w:val="231F20"/>
          <w:spacing w:val="-3"/>
        </w:rPr>
        <w:t>a</w:t>
      </w:r>
      <w:r>
        <w:rPr>
          <w:color w:val="231F20"/>
          <w:spacing w:val="-1"/>
        </w:rPr>
        <w:t>v</w:t>
      </w:r>
      <w:r>
        <w:rPr>
          <w:color w:val="231F20"/>
        </w:rPr>
        <w:t>e</w:t>
      </w:r>
      <w:r>
        <w:rPr>
          <w:color w:val="231F20"/>
          <w:spacing w:val="-9"/>
        </w:rPr>
        <w:t xml:space="preserve"> </w:t>
      </w:r>
      <w:r>
        <w:rPr>
          <w:color w:val="231F20"/>
          <w:spacing w:val="-1"/>
          <w:w w:val="101"/>
        </w:rPr>
        <w:t>observed</w:t>
      </w:r>
      <w:r>
        <w:rPr>
          <w:color w:val="231F20"/>
          <w:w w:val="101"/>
        </w:rPr>
        <w:t>,</w:t>
      </w:r>
      <w:r>
        <w:rPr>
          <w:color w:val="231F20"/>
          <w:spacing w:val="-17"/>
        </w:rPr>
        <w:t xml:space="preserve"> </w:t>
      </w:r>
      <w:r>
        <w:rPr>
          <w:i/>
          <w:color w:val="231F20"/>
          <w:spacing w:val="-19"/>
          <w:w w:val="99"/>
        </w:rPr>
        <w:t>T</w:t>
      </w:r>
      <w:r>
        <w:rPr>
          <w:i/>
          <w:color w:val="231F20"/>
          <w:spacing w:val="-1"/>
          <w:w w:val="104"/>
        </w:rPr>
        <w:t>wiste</w:t>
      </w:r>
      <w:r>
        <w:rPr>
          <w:i/>
          <w:color w:val="231F20"/>
          <w:w w:val="104"/>
        </w:rPr>
        <w:t>d</w:t>
      </w:r>
      <w:r>
        <w:rPr>
          <w:i/>
          <w:color w:val="231F20"/>
          <w:spacing w:val="-9"/>
        </w:rPr>
        <w:t xml:space="preserve"> </w:t>
      </w:r>
      <w:r>
        <w:rPr>
          <w:i/>
          <w:color w:val="231F20"/>
          <w:spacing w:val="-1"/>
          <w:w w:val="107"/>
        </w:rPr>
        <w:t>Nerv</w:t>
      </w:r>
      <w:r>
        <w:rPr>
          <w:i/>
          <w:color w:val="231F20"/>
          <w:w w:val="107"/>
        </w:rPr>
        <w:t>e</w:t>
      </w:r>
      <w:r>
        <w:rPr>
          <w:i/>
          <w:color w:val="231F20"/>
          <w:spacing w:val="-9"/>
        </w:rPr>
        <w:t xml:space="preserve"> </w:t>
      </w:r>
      <w:r>
        <w:rPr>
          <w:color w:val="231F20"/>
          <w:spacing w:val="-1"/>
          <w:w w:val="104"/>
        </w:rPr>
        <w:t>ha</w:t>
      </w:r>
      <w:r>
        <w:rPr>
          <w:color w:val="231F20"/>
          <w:w w:val="104"/>
        </w:rPr>
        <w:t>s</w:t>
      </w:r>
      <w:r>
        <w:rPr>
          <w:color w:val="231F20"/>
          <w:spacing w:val="-9"/>
        </w:rPr>
        <w:t xml:space="preserve"> </w:t>
      </w:r>
      <w:r>
        <w:rPr>
          <w:color w:val="231F20"/>
        </w:rPr>
        <w:t>a</w:t>
      </w:r>
      <w:r>
        <w:rPr>
          <w:color w:val="231F20"/>
          <w:spacing w:val="-9"/>
        </w:rPr>
        <w:t xml:space="preserve"> </w:t>
      </w:r>
      <w:r>
        <w:rPr>
          <w:color w:val="231F20"/>
          <w:spacing w:val="-1"/>
          <w:w w:val="105"/>
        </w:rPr>
        <w:t xml:space="preserve">fully </w:t>
      </w:r>
      <w:r>
        <w:rPr>
          <w:color w:val="231F20"/>
          <w:spacing w:val="-1"/>
        </w:rPr>
        <w:t>develope</w:t>
      </w:r>
      <w:r>
        <w:rPr>
          <w:color w:val="231F20"/>
        </w:rPr>
        <w:t>d</w:t>
      </w:r>
      <w:r>
        <w:rPr>
          <w:color w:val="231F20"/>
          <w:spacing w:val="-6"/>
        </w:rPr>
        <w:t xml:space="preserve"> </w:t>
      </w:r>
      <w:r>
        <w:rPr>
          <w:color w:val="231F20"/>
          <w:spacing w:val="-1"/>
          <w:w w:val="101"/>
        </w:rPr>
        <w:t>musica</w:t>
      </w:r>
      <w:r>
        <w:rPr>
          <w:color w:val="231F20"/>
          <w:w w:val="101"/>
        </w:rPr>
        <w:t>l</w:t>
      </w:r>
      <w:r>
        <w:rPr>
          <w:color w:val="231F20"/>
          <w:spacing w:val="-6"/>
        </w:rPr>
        <w:t xml:space="preserve"> </w:t>
      </w:r>
      <w:r>
        <w:rPr>
          <w:color w:val="231F20"/>
          <w:spacing w:val="-1"/>
        </w:rPr>
        <w:t>scor</w:t>
      </w:r>
      <w:r>
        <w:rPr>
          <w:color w:val="231F20"/>
          <w:spacing w:val="-6"/>
        </w:rPr>
        <w:t>e</w:t>
      </w:r>
      <w:r>
        <w:rPr>
          <w:color w:val="231F20"/>
        </w:rPr>
        <w:t>,</w:t>
      </w:r>
      <w:r>
        <w:rPr>
          <w:color w:val="231F20"/>
          <w:spacing w:val="-14"/>
        </w:rPr>
        <w:t xml:space="preserve"> </w:t>
      </w:r>
      <w:r>
        <w:rPr>
          <w:color w:val="231F20"/>
          <w:spacing w:val="-1"/>
          <w:w w:val="103"/>
        </w:rPr>
        <w:t>an</w:t>
      </w:r>
      <w:r>
        <w:rPr>
          <w:color w:val="231F20"/>
          <w:w w:val="103"/>
        </w:rPr>
        <w:t>d</w:t>
      </w:r>
      <w:r>
        <w:rPr>
          <w:color w:val="231F20"/>
          <w:spacing w:val="-6"/>
        </w:rPr>
        <w:t xml:space="preserve"> </w:t>
      </w:r>
      <w:r>
        <w:rPr>
          <w:color w:val="231F20"/>
          <w:spacing w:val="-1"/>
          <w:w w:val="103"/>
        </w:rPr>
        <w:t>Boultin</w:t>
      </w:r>
      <w:r>
        <w:rPr>
          <w:color w:val="231F20"/>
          <w:w w:val="103"/>
        </w:rPr>
        <w:t>g</w:t>
      </w:r>
      <w:r>
        <w:rPr>
          <w:color w:val="231F20"/>
          <w:spacing w:val="-6"/>
        </w:rPr>
        <w:t xml:space="preserve"> </w:t>
      </w:r>
      <w:r>
        <w:rPr>
          <w:color w:val="231F20"/>
          <w:spacing w:val="-1"/>
          <w:w w:val="101"/>
        </w:rPr>
        <w:t>deploy</w:t>
      </w:r>
      <w:r>
        <w:rPr>
          <w:color w:val="231F20"/>
          <w:w w:val="101"/>
        </w:rPr>
        <w:t>s</w:t>
      </w:r>
      <w:r>
        <w:rPr>
          <w:color w:val="231F20"/>
          <w:spacing w:val="-6"/>
        </w:rPr>
        <w:t xml:space="preserve"> </w:t>
      </w:r>
      <w:r>
        <w:rPr>
          <w:color w:val="231F20"/>
          <w:spacing w:val="-1"/>
          <w:w w:val="109"/>
        </w:rPr>
        <w:t>i</w:t>
      </w:r>
      <w:r>
        <w:rPr>
          <w:color w:val="231F20"/>
          <w:w w:val="109"/>
        </w:rPr>
        <w:t>t</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2"/>
        </w:rPr>
        <w:t>wor</w:t>
      </w:r>
      <w:r>
        <w:rPr>
          <w:color w:val="231F20"/>
          <w:w w:val="102"/>
        </w:rPr>
        <w:t>k</w:t>
      </w:r>
      <w:r>
        <w:rPr>
          <w:color w:val="231F20"/>
          <w:spacing w:val="-6"/>
        </w:rPr>
        <w:t xml:space="preserve"> </w:t>
      </w:r>
      <w:r>
        <w:rPr>
          <w:color w:val="231F20"/>
          <w:spacing w:val="-1"/>
          <w:w w:val="103"/>
        </w:rPr>
        <w:t>carefull</w:t>
      </w:r>
      <w:r>
        <w:rPr>
          <w:color w:val="231F20"/>
          <w:w w:val="103"/>
        </w:rPr>
        <w:t>y</w:t>
      </w:r>
      <w:r>
        <w:rPr>
          <w:color w:val="231F20"/>
          <w:spacing w:val="-6"/>
        </w:rPr>
        <w:t xml:space="preserve"> </w:t>
      </w:r>
      <w:r>
        <w:rPr>
          <w:color w:val="231F20"/>
          <w:spacing w:val="-1"/>
          <w:w w:val="106"/>
        </w:rPr>
        <w:t>bot</w:t>
      </w:r>
      <w:r>
        <w:rPr>
          <w:color w:val="231F20"/>
          <w:w w:val="106"/>
        </w:rPr>
        <w:t>h</w:t>
      </w:r>
      <w:r>
        <w:rPr>
          <w:color w:val="231F20"/>
          <w:spacing w:val="-6"/>
        </w:rPr>
        <w:t xml:space="preserve"> </w:t>
      </w:r>
      <w:r>
        <w:rPr>
          <w:color w:val="231F20"/>
          <w:spacing w:val="-1"/>
          <w:w w:val="109"/>
        </w:rPr>
        <w:t xml:space="preserve">the </w:t>
      </w:r>
      <w:r>
        <w:rPr>
          <w:color w:val="231F20"/>
          <w:spacing w:val="-1"/>
          <w:w w:val="103"/>
        </w:rPr>
        <w:t>onscreen/offscree</w:t>
      </w:r>
      <w:r>
        <w:rPr>
          <w:color w:val="231F20"/>
          <w:w w:val="103"/>
        </w:rPr>
        <w:t>n</w:t>
      </w:r>
      <w:r>
        <w:rPr>
          <w:color w:val="231F20"/>
          <w:spacing w:val="18"/>
        </w:rPr>
        <w:t xml:space="preserve"> </w:t>
      </w:r>
      <w:r>
        <w:rPr>
          <w:color w:val="231F20"/>
          <w:spacing w:val="-1"/>
          <w:w w:val="103"/>
        </w:rPr>
        <w:t>an</w:t>
      </w:r>
      <w:r>
        <w:rPr>
          <w:color w:val="231F20"/>
          <w:w w:val="103"/>
        </w:rPr>
        <w:t>d</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w w:val="102"/>
        </w:rPr>
        <w:t>diegetic/extradiegeti</w:t>
      </w:r>
      <w:r>
        <w:rPr>
          <w:color w:val="231F20"/>
          <w:w w:val="102"/>
        </w:rPr>
        <w:t>c</w:t>
      </w:r>
      <w:r>
        <w:rPr>
          <w:color w:val="231F20"/>
          <w:spacing w:val="18"/>
        </w:rPr>
        <w:t xml:space="preserve"> </w:t>
      </w:r>
      <w:r>
        <w:rPr>
          <w:color w:val="231F20"/>
          <w:spacing w:val="-1"/>
          <w:w w:val="103"/>
        </w:rPr>
        <w:t>distinction</w:t>
      </w:r>
      <w:r>
        <w:rPr>
          <w:color w:val="231F20"/>
          <w:w w:val="103"/>
        </w:rPr>
        <w:t>.</w:t>
      </w:r>
      <w:r>
        <w:rPr>
          <w:color w:val="231F20"/>
          <w:spacing w:val="11"/>
        </w:rPr>
        <w:t xml:space="preserve"> </w:t>
      </w:r>
      <w:r>
        <w:rPr>
          <w:color w:val="231F20"/>
          <w:spacing w:val="-6"/>
          <w:w w:val="99"/>
        </w:rPr>
        <w:t>P</w:t>
      </w:r>
      <w:r>
        <w:rPr>
          <w:color w:val="231F20"/>
          <w:spacing w:val="-1"/>
          <w:w w:val="104"/>
        </w:rPr>
        <w:t>erhap</w:t>
      </w:r>
      <w:r>
        <w:rPr>
          <w:color w:val="231F20"/>
          <w:w w:val="104"/>
        </w:rPr>
        <w:t>s</w:t>
      </w:r>
      <w:r>
        <w:rPr>
          <w:color w:val="231F20"/>
          <w:spacing w:val="18"/>
        </w:rPr>
        <w:t xml:space="preserve"> </w:t>
      </w:r>
      <w:r>
        <w:rPr>
          <w:color w:val="231F20"/>
          <w:spacing w:val="-1"/>
          <w:w w:val="109"/>
        </w:rPr>
        <w:t xml:space="preserve">the </w:t>
      </w:r>
      <w:r>
        <w:rPr>
          <w:color w:val="231F20"/>
          <w:spacing w:val="-1"/>
          <w:w w:val="105"/>
        </w:rPr>
        <w:t>mos</w:t>
      </w:r>
      <w:r>
        <w:rPr>
          <w:color w:val="231F20"/>
          <w:w w:val="105"/>
        </w:rPr>
        <w:t>t</w:t>
      </w:r>
      <w:r>
        <w:rPr>
          <w:color w:val="231F20"/>
          <w:spacing w:val="-6"/>
        </w:rPr>
        <w:t xml:space="preserve"> </w:t>
      </w:r>
      <w:r>
        <w:rPr>
          <w:color w:val="231F20"/>
          <w:spacing w:val="-1"/>
          <w:w w:val="105"/>
        </w:rPr>
        <w:t>extr</w:t>
      </w:r>
      <w:r>
        <w:rPr>
          <w:color w:val="231F20"/>
          <w:spacing w:val="-3"/>
          <w:w w:val="105"/>
        </w:rPr>
        <w:t>a</w:t>
      </w:r>
      <w:r>
        <w:rPr>
          <w:color w:val="231F20"/>
          <w:spacing w:val="-1"/>
          <w:w w:val="104"/>
        </w:rPr>
        <w:t>vagan</w:t>
      </w:r>
      <w:r>
        <w:rPr>
          <w:color w:val="231F20"/>
          <w:w w:val="104"/>
        </w:rPr>
        <w:t>t</w:t>
      </w:r>
      <w:r>
        <w:rPr>
          <w:color w:val="231F20"/>
          <w:spacing w:val="-6"/>
        </w:rPr>
        <w:t xml:space="preserve"> </w:t>
      </w:r>
      <w:r>
        <w:rPr>
          <w:color w:val="231F20"/>
          <w:spacing w:val="-1"/>
          <w:w w:val="104"/>
        </w:rPr>
        <w:t>articulatio</w:t>
      </w:r>
      <w:r>
        <w:rPr>
          <w:color w:val="231F20"/>
          <w:w w:val="104"/>
        </w:rPr>
        <w:t>n</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7"/>
        </w:rPr>
        <w:t>thi</w:t>
      </w:r>
      <w:r>
        <w:rPr>
          <w:color w:val="231F20"/>
          <w:w w:val="107"/>
        </w:rPr>
        <w:t>s</w:t>
      </w:r>
      <w:r>
        <w:rPr>
          <w:color w:val="231F20"/>
          <w:spacing w:val="-6"/>
        </w:rPr>
        <w:t xml:space="preserve"> </w:t>
      </w:r>
      <w:r>
        <w:rPr>
          <w:color w:val="231F20"/>
          <w:spacing w:val="-1"/>
          <w:w w:val="101"/>
        </w:rPr>
        <w:t>approac</w:t>
      </w:r>
      <w:r>
        <w:rPr>
          <w:color w:val="231F20"/>
          <w:w w:val="101"/>
        </w:rPr>
        <w:t>h</w:t>
      </w:r>
      <w:r>
        <w:rPr>
          <w:color w:val="231F20"/>
          <w:spacing w:val="-6"/>
        </w:rPr>
        <w:t xml:space="preserve"> </w:t>
      </w:r>
      <w:r>
        <w:rPr>
          <w:color w:val="231F20"/>
          <w:spacing w:val="-1"/>
        </w:rPr>
        <w:t>occu</w:t>
      </w:r>
      <w:r>
        <w:rPr>
          <w:color w:val="231F20"/>
          <w:spacing w:val="-3"/>
        </w:rPr>
        <w:t>r</w:t>
      </w:r>
      <w:r>
        <w:rPr>
          <w:color w:val="231F20"/>
          <w:w w:val="99"/>
        </w:rPr>
        <w:t>s</w:t>
      </w:r>
      <w:r>
        <w:rPr>
          <w:color w:val="231F20"/>
          <w:spacing w:val="-6"/>
        </w:rPr>
        <w:t xml:space="preserve"> </w:t>
      </w:r>
      <w:r>
        <w:rPr>
          <w:color w:val="231F20"/>
          <w:spacing w:val="-1"/>
          <w:w w:val="106"/>
        </w:rPr>
        <w:t>durin</w:t>
      </w:r>
      <w:r>
        <w:rPr>
          <w:color w:val="231F20"/>
          <w:w w:val="106"/>
        </w:rPr>
        <w:t>g</w:t>
      </w:r>
      <w:r>
        <w:rPr>
          <w:color w:val="231F20"/>
          <w:spacing w:val="-6"/>
        </w:rPr>
        <w:t xml:space="preserve"> </w:t>
      </w:r>
      <w:r>
        <w:rPr>
          <w:color w:val="231F20"/>
        </w:rPr>
        <w:t>a</w:t>
      </w:r>
      <w:r>
        <w:rPr>
          <w:color w:val="231F20"/>
          <w:spacing w:val="-6"/>
        </w:rPr>
        <w:t xml:space="preserve"> </w:t>
      </w:r>
      <w:r>
        <w:rPr>
          <w:color w:val="231F20"/>
          <w:spacing w:val="-1"/>
          <w:w w:val="101"/>
        </w:rPr>
        <w:t>sequenc</w:t>
      </w:r>
      <w:r>
        <w:rPr>
          <w:color w:val="231F20"/>
          <w:w w:val="101"/>
        </w:rPr>
        <w:t>e</w:t>
      </w:r>
      <w:r>
        <w:rPr>
          <w:color w:val="231F20"/>
          <w:spacing w:val="-6"/>
        </w:rPr>
        <w:t xml:space="preserve"> </w:t>
      </w:r>
      <w:r>
        <w:rPr>
          <w:color w:val="231F20"/>
          <w:spacing w:val="-1"/>
          <w:w w:val="104"/>
        </w:rPr>
        <w:t xml:space="preserve">set </w:t>
      </w:r>
      <w:r>
        <w:rPr>
          <w:color w:val="231F20"/>
          <w:spacing w:val="-1"/>
          <w:w w:val="107"/>
        </w:rPr>
        <w:t>a</w:t>
      </w:r>
      <w:r>
        <w:rPr>
          <w:color w:val="231F20"/>
          <w:w w:val="107"/>
        </w:rPr>
        <w:t>t</w:t>
      </w:r>
      <w:r>
        <w:rPr>
          <w:color w:val="231F20"/>
          <w:spacing w:val="-6"/>
        </w:rPr>
        <w:t xml:space="preserve"> </w:t>
      </w:r>
      <w:r>
        <w:rPr>
          <w:color w:val="231F20"/>
          <w:spacing w:val="-1"/>
          <w:w w:val="102"/>
        </w:rPr>
        <w:t>Susan</w:t>
      </w:r>
      <w:r>
        <w:rPr>
          <w:color w:val="231F20"/>
          <w:spacing w:val="-12"/>
          <w:w w:val="102"/>
        </w:rPr>
        <w:t>’</w:t>
      </w:r>
      <w:r>
        <w:rPr>
          <w:color w:val="231F20"/>
          <w:w w:val="99"/>
        </w:rPr>
        <w:t>s</w:t>
      </w:r>
      <w:r>
        <w:rPr>
          <w:color w:val="231F20"/>
          <w:spacing w:val="-6"/>
        </w:rPr>
        <w:t xml:space="preserve"> </w:t>
      </w:r>
      <w:r>
        <w:rPr>
          <w:color w:val="231F20"/>
          <w:spacing w:val="-1"/>
          <w:w w:val="104"/>
        </w:rPr>
        <w:t>hom</w:t>
      </w:r>
      <w:r>
        <w:rPr>
          <w:color w:val="231F20"/>
          <w:spacing w:val="-6"/>
          <w:w w:val="104"/>
        </w:rPr>
        <w:t>e</w:t>
      </w:r>
      <w:r>
        <w:rPr>
          <w:color w:val="231F20"/>
        </w:rPr>
        <w:t>,</w:t>
      </w:r>
      <w:r>
        <w:rPr>
          <w:color w:val="231F20"/>
          <w:spacing w:val="-14"/>
        </w:rPr>
        <w:t xml:space="preserve"> </w:t>
      </w:r>
      <w:r>
        <w:rPr>
          <w:color w:val="231F20"/>
          <w:spacing w:val="-1"/>
          <w:w w:val="104"/>
        </w:rPr>
        <w:t>wher</w:t>
      </w:r>
      <w:r>
        <w:rPr>
          <w:color w:val="231F20"/>
          <w:w w:val="104"/>
        </w:rPr>
        <w:t>e</w:t>
      </w:r>
      <w:r>
        <w:rPr>
          <w:color w:val="231F20"/>
          <w:spacing w:val="-6"/>
        </w:rPr>
        <w:t xml:space="preserve"> </w:t>
      </w:r>
      <w:r>
        <w:rPr>
          <w:color w:val="231F20"/>
          <w:spacing w:val="-1"/>
          <w:w w:val="104"/>
        </w:rPr>
        <w:t>sh</w:t>
      </w:r>
      <w:r>
        <w:rPr>
          <w:color w:val="231F20"/>
          <w:w w:val="104"/>
        </w:rPr>
        <w:t>e</w:t>
      </w:r>
      <w:r>
        <w:rPr>
          <w:color w:val="231F20"/>
          <w:spacing w:val="-6"/>
        </w:rPr>
        <w:t xml:space="preserve"> </w:t>
      </w:r>
      <w:r>
        <w:rPr>
          <w:color w:val="231F20"/>
          <w:spacing w:val="-1"/>
        </w:rPr>
        <w:t>i</w:t>
      </w:r>
      <w:r>
        <w:rPr>
          <w:color w:val="231F20"/>
        </w:rPr>
        <w:t>s</w:t>
      </w:r>
      <w:r>
        <w:rPr>
          <w:color w:val="231F20"/>
          <w:spacing w:val="-6"/>
        </w:rPr>
        <w:t xml:space="preserve"> </w:t>
      </w:r>
      <w:r>
        <w:rPr>
          <w:color w:val="231F20"/>
          <w:spacing w:val="-1"/>
          <w:w w:val="105"/>
        </w:rPr>
        <w:t>hostin</w:t>
      </w:r>
      <w:r>
        <w:rPr>
          <w:color w:val="231F20"/>
          <w:w w:val="105"/>
        </w:rPr>
        <w:t>g</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quintessentia</w:t>
      </w:r>
      <w:r>
        <w:rPr>
          <w:color w:val="231F20"/>
          <w:w w:val="105"/>
        </w:rPr>
        <w:t>l</w:t>
      </w:r>
      <w:r>
        <w:rPr>
          <w:color w:val="231F20"/>
          <w:spacing w:val="-6"/>
        </w:rPr>
        <w:t xml:space="preserve"> </w:t>
      </w:r>
      <w:r>
        <w:rPr>
          <w:smallCaps/>
          <w:color w:val="231F20"/>
          <w:spacing w:val="-1"/>
        </w:rPr>
        <w:t>1960</w:t>
      </w:r>
      <w:r>
        <w:rPr>
          <w:color w:val="231F20"/>
          <w:w w:val="99"/>
        </w:rPr>
        <w:t>s</w:t>
      </w:r>
      <w:r>
        <w:rPr>
          <w:color w:val="231F20"/>
          <w:spacing w:val="-6"/>
        </w:rPr>
        <w:t xml:space="preserve"> </w:t>
      </w:r>
      <w:r>
        <w:rPr>
          <w:color w:val="231F20"/>
          <w:spacing w:val="-1"/>
        </w:rPr>
        <w:t>danc</w:t>
      </w:r>
      <w:r>
        <w:rPr>
          <w:color w:val="231F20"/>
        </w:rPr>
        <w:t>e</w:t>
      </w:r>
      <w:r>
        <w:rPr>
          <w:color w:val="231F20"/>
          <w:spacing w:val="-6"/>
        </w:rPr>
        <w:t xml:space="preserve"> </w:t>
      </w:r>
      <w:r>
        <w:rPr>
          <w:color w:val="231F20"/>
          <w:spacing w:val="-1"/>
          <w:w w:val="108"/>
        </w:rPr>
        <w:t>part</w:t>
      </w:r>
      <w:r>
        <w:rPr>
          <w:color w:val="231F20"/>
          <w:spacing w:val="-21"/>
          <w:w w:val="108"/>
        </w:rPr>
        <w:t>y</w:t>
      </w:r>
      <w:r>
        <w:rPr>
          <w:color w:val="231F20"/>
        </w:rPr>
        <w:t xml:space="preserve">. </w:t>
      </w:r>
      <w:r>
        <w:rPr>
          <w:color w:val="231F20"/>
          <w:spacing w:val="-1"/>
          <w:w w:val="105"/>
        </w:rPr>
        <w:t>Presen</w:t>
      </w:r>
      <w:r>
        <w:rPr>
          <w:color w:val="231F20"/>
          <w:w w:val="105"/>
        </w:rPr>
        <w:t>t</w:t>
      </w:r>
      <w:r>
        <w:rPr>
          <w:color w:val="231F20"/>
        </w:rPr>
        <w:t xml:space="preserve"> </w:t>
      </w:r>
      <w:r>
        <w:rPr>
          <w:color w:val="231F20"/>
          <w:spacing w:val="-1"/>
          <w:w w:val="104"/>
        </w:rPr>
        <w:t>ar</w:t>
      </w:r>
      <w:r>
        <w:rPr>
          <w:color w:val="231F20"/>
          <w:w w:val="104"/>
        </w:rPr>
        <w:t>e</w:t>
      </w:r>
      <w:r>
        <w:rPr>
          <w:color w:val="231F20"/>
        </w:rPr>
        <w:t xml:space="preserve"> </w:t>
      </w:r>
      <w:r>
        <w:rPr>
          <w:color w:val="231F20"/>
          <w:spacing w:val="-1"/>
          <w:w w:val="108"/>
        </w:rPr>
        <w:t>Marti</w:t>
      </w:r>
      <w:r>
        <w:rPr>
          <w:color w:val="231F20"/>
          <w:w w:val="108"/>
        </w:rPr>
        <w:t>n</w:t>
      </w:r>
      <w:r>
        <w:rPr>
          <w:color w:val="231F20"/>
        </w:rPr>
        <w:t xml:space="preserve"> </w:t>
      </w:r>
      <w:r>
        <w:rPr>
          <w:color w:val="231F20"/>
          <w:spacing w:val="-1"/>
          <w:w w:val="105"/>
        </w:rPr>
        <w:t>(sho</w:t>
      </w:r>
      <w:r>
        <w:rPr>
          <w:color w:val="231F20"/>
          <w:w w:val="105"/>
        </w:rPr>
        <w:t>t</w:t>
      </w:r>
      <w:r>
        <w:rPr>
          <w:color w:val="231F20"/>
        </w:rPr>
        <w:t xml:space="preserve"> </w:t>
      </w:r>
      <w:r>
        <w:rPr>
          <w:color w:val="231F20"/>
          <w:spacing w:val="-1"/>
          <w:w w:val="102"/>
        </w:rPr>
        <w:t>glowerin</w:t>
      </w:r>
      <w:r>
        <w:rPr>
          <w:color w:val="231F20"/>
          <w:w w:val="102"/>
        </w:rPr>
        <w:t>g</w:t>
      </w:r>
      <w:r>
        <w:rPr>
          <w:color w:val="231F20"/>
        </w:rPr>
        <w:t xml:space="preserve"> </w:t>
      </w:r>
      <w:r>
        <w:rPr>
          <w:color w:val="231F20"/>
          <w:spacing w:val="-1"/>
          <w:w w:val="103"/>
        </w:rPr>
        <w:t>ove</w:t>
      </w:r>
      <w:r>
        <w:rPr>
          <w:color w:val="231F20"/>
          <w:w w:val="103"/>
        </w:rPr>
        <w:t>r</w:t>
      </w:r>
      <w:r>
        <w:rPr>
          <w:color w:val="231F20"/>
        </w:rPr>
        <w:t xml:space="preserve"> a </w:t>
      </w:r>
      <w:r>
        <w:rPr>
          <w:color w:val="231F20"/>
          <w:spacing w:val="-1"/>
          <w:w w:val="97"/>
        </w:rPr>
        <w:t>comi</w:t>
      </w:r>
      <w:r>
        <w:rPr>
          <w:color w:val="231F20"/>
          <w:w w:val="97"/>
        </w:rPr>
        <w:t>c</w:t>
      </w:r>
      <w:r>
        <w:rPr>
          <w:color w:val="231F20"/>
        </w:rPr>
        <w:t xml:space="preserve"> </w:t>
      </w:r>
      <w:r>
        <w:rPr>
          <w:color w:val="231F20"/>
          <w:spacing w:val="-1"/>
          <w:w w:val="106"/>
        </w:rPr>
        <w:t>featurin</w:t>
      </w:r>
      <w:r>
        <w:rPr>
          <w:color w:val="231F20"/>
          <w:spacing w:val="3"/>
          <w:w w:val="106"/>
        </w:rPr>
        <w:t>g</w:t>
      </w:r>
      <w:r>
        <w:rPr>
          <w:color w:val="231F20"/>
        </w:rPr>
        <w:t>,</w:t>
      </w:r>
      <w:r>
        <w:rPr>
          <w:color w:val="231F20"/>
          <w:spacing w:val="-7"/>
        </w:rPr>
        <w:t xml:space="preserve"> </w:t>
      </w:r>
      <w:r>
        <w:rPr>
          <w:color w:val="231F20"/>
          <w:spacing w:val="-1"/>
          <w:w w:val="103"/>
        </w:rPr>
        <w:t>wh</w:t>
      </w:r>
      <w:r>
        <w:rPr>
          <w:color w:val="231F20"/>
          <w:w w:val="103"/>
        </w:rPr>
        <w:t>o</w:t>
      </w:r>
      <w:r>
        <w:rPr>
          <w:color w:val="231F20"/>
        </w:rPr>
        <w:t xml:space="preserve"> </w:t>
      </w:r>
      <w:r>
        <w:rPr>
          <w:color w:val="231F20"/>
          <w:spacing w:val="-1"/>
        </w:rPr>
        <w:t>els</w:t>
      </w:r>
      <w:r>
        <w:rPr>
          <w:color w:val="231F20"/>
          <w:spacing w:val="-6"/>
        </w:rPr>
        <w:t>e</w:t>
      </w:r>
      <w:r>
        <w:rPr>
          <w:color w:val="231F20"/>
        </w:rPr>
        <w:t>,</w:t>
      </w:r>
      <w:r>
        <w:rPr>
          <w:color w:val="231F20"/>
          <w:spacing w:val="-15"/>
        </w:rPr>
        <w:t xml:space="preserve"> </w:t>
      </w:r>
      <w:r>
        <w:rPr>
          <w:color w:val="231F20"/>
          <w:spacing w:val="-1"/>
          <w:w w:val="105"/>
        </w:rPr>
        <w:t xml:space="preserve">“The </w:t>
      </w:r>
      <w:r>
        <w:rPr>
          <w:color w:val="231F20"/>
          <w:spacing w:val="-12"/>
          <w:w w:val="99"/>
        </w:rPr>
        <w:t>A</w:t>
      </w:r>
      <w:r>
        <w:rPr>
          <w:color w:val="231F20"/>
          <w:spacing w:val="-1"/>
          <w:w w:val="104"/>
        </w:rPr>
        <w:t>venge</w:t>
      </w:r>
      <w:r>
        <w:rPr>
          <w:color w:val="231F20"/>
          <w:spacing w:val="-3"/>
          <w:w w:val="104"/>
        </w:rPr>
        <w:t>r</w:t>
      </w:r>
      <w:r>
        <w:rPr>
          <w:color w:val="231F20"/>
          <w:spacing w:val="-1"/>
          <w:w w:val="101"/>
        </w:rPr>
        <w:t>s”)</w:t>
      </w:r>
      <w:r>
        <w:rPr>
          <w:color w:val="231F20"/>
          <w:w w:val="101"/>
        </w:rPr>
        <w:t>;</w:t>
      </w:r>
      <w:r>
        <w:rPr>
          <w:color w:val="231F20"/>
          <w:spacing w:val="17"/>
        </w:rPr>
        <w:t xml:space="preserve"> </w:t>
      </w:r>
      <w:r>
        <w:rPr>
          <w:color w:val="231F20"/>
          <w:spacing w:val="-1"/>
          <w:w w:val="103"/>
        </w:rPr>
        <w:t>Susan</w:t>
      </w:r>
      <w:r>
        <w:rPr>
          <w:color w:val="231F20"/>
          <w:w w:val="103"/>
        </w:rPr>
        <w:t>;</w:t>
      </w:r>
      <w:r>
        <w:rPr>
          <w:color w:val="231F20"/>
          <w:spacing w:val="17"/>
        </w:rPr>
        <w:t xml:space="preserve"> </w:t>
      </w:r>
      <w:r>
        <w:rPr>
          <w:color w:val="231F20"/>
          <w:spacing w:val="-1"/>
          <w:w w:val="108"/>
        </w:rPr>
        <w:t>he</w:t>
      </w:r>
      <w:r>
        <w:rPr>
          <w:color w:val="231F20"/>
          <w:w w:val="108"/>
        </w:rPr>
        <w:t>r</w:t>
      </w:r>
      <w:r>
        <w:rPr>
          <w:color w:val="231F20"/>
          <w:spacing w:val="24"/>
        </w:rPr>
        <w:t xml:space="preserve"> </w:t>
      </w:r>
      <w:r>
        <w:rPr>
          <w:color w:val="231F20"/>
          <w:spacing w:val="-1"/>
          <w:w w:val="104"/>
        </w:rPr>
        <w:t>boyfriend</w:t>
      </w:r>
      <w:r>
        <w:rPr>
          <w:color w:val="231F20"/>
          <w:w w:val="104"/>
        </w:rPr>
        <w:t>,</w:t>
      </w:r>
      <w:r>
        <w:rPr>
          <w:color w:val="231F20"/>
          <w:spacing w:val="17"/>
        </w:rPr>
        <w:t xml:space="preserve"> </w:t>
      </w:r>
      <w:r>
        <w:rPr>
          <w:color w:val="231F20"/>
          <w:spacing w:val="-1"/>
          <w:w w:val="101"/>
        </w:rPr>
        <w:t>Philip</w:t>
      </w:r>
      <w:r>
        <w:rPr>
          <w:color w:val="231F20"/>
          <w:w w:val="101"/>
        </w:rPr>
        <w:t>;</w:t>
      </w:r>
      <w:r>
        <w:rPr>
          <w:color w:val="231F20"/>
          <w:spacing w:val="17"/>
        </w:rPr>
        <w:t xml:space="preserve"> </w:t>
      </w:r>
      <w:r>
        <w:rPr>
          <w:color w:val="231F20"/>
          <w:spacing w:val="-1"/>
          <w:w w:val="103"/>
        </w:rPr>
        <w:t>an</w:t>
      </w:r>
      <w:r>
        <w:rPr>
          <w:color w:val="231F20"/>
          <w:w w:val="103"/>
        </w:rPr>
        <w:t>d</w:t>
      </w:r>
      <w:r>
        <w:rPr>
          <w:color w:val="231F20"/>
          <w:spacing w:val="24"/>
        </w:rPr>
        <w:t xml:space="preserve"> </w:t>
      </w:r>
      <w:r>
        <w:rPr>
          <w:color w:val="231F20"/>
          <w:spacing w:val="-1"/>
          <w:w w:val="103"/>
        </w:rPr>
        <w:t>tw</w:t>
      </w:r>
      <w:r>
        <w:rPr>
          <w:color w:val="231F20"/>
          <w:w w:val="103"/>
        </w:rPr>
        <w:t>o</w:t>
      </w:r>
      <w:r>
        <w:rPr>
          <w:color w:val="231F20"/>
          <w:spacing w:val="24"/>
        </w:rPr>
        <w:t xml:space="preserve"> </w:t>
      </w:r>
      <w:r>
        <w:rPr>
          <w:color w:val="231F20"/>
          <w:spacing w:val="-1"/>
          <w:w w:val="104"/>
        </w:rPr>
        <w:t>friend</w:t>
      </w:r>
      <w:r>
        <w:rPr>
          <w:color w:val="231F20"/>
          <w:spacing w:val="-8"/>
          <w:w w:val="104"/>
        </w:rPr>
        <w:t>s</w:t>
      </w:r>
      <w:r>
        <w:rPr>
          <w:color w:val="231F20"/>
        </w:rPr>
        <w:t>.</w:t>
      </w:r>
      <w:r>
        <w:rPr>
          <w:color w:val="231F20"/>
          <w:spacing w:val="9"/>
        </w:rPr>
        <w:t xml:space="preserve"> </w:t>
      </w:r>
      <w:r>
        <w:rPr>
          <w:color w:val="231F20"/>
          <w:spacing w:val="-1"/>
          <w:w w:val="103"/>
        </w:rPr>
        <w:t>Th</w:t>
      </w:r>
      <w:r>
        <w:rPr>
          <w:color w:val="231F20"/>
          <w:w w:val="103"/>
        </w:rPr>
        <w:t>e</w:t>
      </w:r>
      <w:r>
        <w:rPr>
          <w:color w:val="231F20"/>
          <w:spacing w:val="24"/>
        </w:rPr>
        <w:t xml:space="preserve"> </w:t>
      </w:r>
      <w:r>
        <w:rPr>
          <w:color w:val="231F20"/>
          <w:spacing w:val="-1"/>
          <w:w w:val="102"/>
        </w:rPr>
        <w:t>musi</w:t>
      </w:r>
      <w:r>
        <w:rPr>
          <w:color w:val="231F20"/>
          <w:w w:val="102"/>
        </w:rPr>
        <w:t>c</w:t>
      </w:r>
      <w:r>
        <w:rPr>
          <w:color w:val="231F20"/>
          <w:spacing w:val="24"/>
        </w:rPr>
        <w:t xml:space="preserve"> </w:t>
      </w:r>
      <w:r>
        <w:rPr>
          <w:color w:val="231F20"/>
          <w:spacing w:val="-1"/>
          <w:w w:val="107"/>
        </w:rPr>
        <w:t xml:space="preserve">to </w:t>
      </w:r>
      <w:r>
        <w:rPr>
          <w:color w:val="231F20"/>
          <w:spacing w:val="-1"/>
          <w:w w:val="102"/>
        </w:rPr>
        <w:t>whic</w:t>
      </w:r>
      <w:r>
        <w:rPr>
          <w:color w:val="231F20"/>
          <w:w w:val="102"/>
        </w:rPr>
        <w:t>h</w:t>
      </w:r>
      <w:r>
        <w:rPr>
          <w:color w:val="231F20"/>
          <w:spacing w:val="24"/>
        </w:rPr>
        <w:t xml:space="preserve"> </w:t>
      </w:r>
      <w:r>
        <w:rPr>
          <w:color w:val="231F20"/>
          <w:spacing w:val="-1"/>
          <w:w w:val="104"/>
        </w:rPr>
        <w:t>everyon</w:t>
      </w:r>
      <w:r>
        <w:rPr>
          <w:color w:val="231F20"/>
          <w:w w:val="104"/>
        </w:rPr>
        <w:t>e</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w w:val="101"/>
        </w:rPr>
        <w:t>dancin</w:t>
      </w:r>
      <w:r>
        <w:rPr>
          <w:color w:val="231F20"/>
          <w:w w:val="101"/>
        </w:rPr>
        <w:t>g</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w w:val="101"/>
        </w:rPr>
        <w:t>provide</w:t>
      </w:r>
      <w:r>
        <w:rPr>
          <w:color w:val="231F20"/>
          <w:w w:val="101"/>
        </w:rPr>
        <w:t>d</w:t>
      </w:r>
      <w:r>
        <w:rPr>
          <w:color w:val="231F20"/>
          <w:spacing w:val="24"/>
        </w:rPr>
        <w:t xml:space="preserve"> </w:t>
      </w:r>
      <w:r>
        <w:rPr>
          <w:color w:val="231F20"/>
          <w:spacing w:val="-1"/>
          <w:w w:val="105"/>
        </w:rPr>
        <w:t>b</w:t>
      </w:r>
      <w:r>
        <w:rPr>
          <w:color w:val="231F20"/>
          <w:w w:val="105"/>
        </w:rPr>
        <w:t>y</w:t>
      </w:r>
      <w:r>
        <w:rPr>
          <w:color w:val="231F20"/>
          <w:spacing w:val="24"/>
        </w:rPr>
        <w:t xml:space="preserve"> </w:t>
      </w:r>
      <w:r>
        <w:rPr>
          <w:color w:val="231F20"/>
        </w:rPr>
        <w:t>a</w:t>
      </w:r>
      <w:r>
        <w:rPr>
          <w:color w:val="231F20"/>
          <w:spacing w:val="17"/>
        </w:rPr>
        <w:t xml:space="preserve"> </w:t>
      </w:r>
      <w:r>
        <w:rPr>
          <w:color w:val="231F20"/>
          <w:spacing w:val="-1"/>
          <w:w w:val="103"/>
        </w:rPr>
        <w:t>“recor</w:t>
      </w:r>
      <w:r>
        <w:rPr>
          <w:color w:val="231F20"/>
          <w:w w:val="103"/>
        </w:rPr>
        <w:t>d</w:t>
      </w:r>
      <w:r>
        <w:rPr>
          <w:color w:val="231F20"/>
          <w:spacing w:val="24"/>
        </w:rPr>
        <w:t xml:space="preserve"> </w:t>
      </w:r>
      <w:r>
        <w:rPr>
          <w:color w:val="231F20"/>
          <w:spacing w:val="-1"/>
        </w:rPr>
        <w:t>pl</w:t>
      </w:r>
      <w:r>
        <w:rPr>
          <w:color w:val="231F20"/>
          <w:spacing w:val="-3"/>
        </w:rPr>
        <w:t>a</w:t>
      </w:r>
      <w:r>
        <w:rPr>
          <w:color w:val="231F20"/>
          <w:spacing w:val="-1"/>
          <w:w w:val="109"/>
        </w:rPr>
        <w:t>yer</w:t>
      </w:r>
      <w:r>
        <w:rPr>
          <w:color w:val="231F20"/>
          <w:w w:val="109"/>
        </w:rPr>
        <w:t>”</w:t>
      </w:r>
      <w:r>
        <w:rPr>
          <w:color w:val="231F20"/>
          <w:spacing w:val="17"/>
        </w:rPr>
        <w:t xml:space="preserve"> </w:t>
      </w:r>
      <w:r>
        <w:rPr>
          <w:color w:val="231F20"/>
          <w:spacing w:val="-1"/>
          <w:w w:val="107"/>
        </w:rPr>
        <w:t>brough</w:t>
      </w:r>
      <w:r>
        <w:rPr>
          <w:color w:val="231F20"/>
          <w:w w:val="107"/>
        </w:rPr>
        <w:t>t</w:t>
      </w:r>
      <w:r>
        <w:rPr>
          <w:color w:val="231F20"/>
          <w:spacing w:val="24"/>
        </w:rPr>
        <w:t xml:space="preserve"> </w:t>
      </w:r>
      <w:r>
        <w:rPr>
          <w:color w:val="231F20"/>
          <w:spacing w:val="-1"/>
          <w:w w:val="105"/>
        </w:rPr>
        <w:t xml:space="preserve">by </w:t>
      </w:r>
      <w:r>
        <w:rPr>
          <w:color w:val="231F20"/>
          <w:spacing w:val="-1"/>
          <w:w w:val="102"/>
        </w:rPr>
        <w:t>Phili</w:t>
      </w:r>
      <w:r>
        <w:rPr>
          <w:color w:val="231F20"/>
          <w:spacing w:val="-5"/>
          <w:w w:val="102"/>
        </w:rPr>
        <w:t>p</w:t>
      </w:r>
      <w:r>
        <w:rPr>
          <w:color w:val="231F20"/>
        </w:rPr>
        <w:t>.</w:t>
      </w:r>
      <w:r>
        <w:rPr>
          <w:color w:val="231F20"/>
          <w:spacing w:val="3"/>
        </w:rPr>
        <w:t xml:space="preserve"> </w:t>
      </w:r>
      <w:r>
        <w:rPr>
          <w:color w:val="231F20"/>
          <w:spacing w:val="-1"/>
          <w:w w:val="105"/>
        </w:rPr>
        <w:t>Althoug</w:t>
      </w:r>
      <w:r>
        <w:rPr>
          <w:color w:val="231F20"/>
          <w:w w:val="105"/>
        </w:rPr>
        <w:t>h</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2"/>
        </w:rPr>
        <w:t>musi</w:t>
      </w:r>
      <w:r>
        <w:rPr>
          <w:color w:val="231F20"/>
          <w:w w:val="102"/>
        </w:rPr>
        <w:t>c</w:t>
      </w:r>
      <w:r>
        <w:rPr>
          <w:color w:val="231F20"/>
          <w:spacing w:val="17"/>
        </w:rPr>
        <w:t xml:space="preserve"> </w:t>
      </w:r>
      <w:r>
        <w:rPr>
          <w:color w:val="231F20"/>
          <w:spacing w:val="-1"/>
        </w:rPr>
        <w:t>i</w:t>
      </w:r>
      <w:r>
        <w:rPr>
          <w:color w:val="231F20"/>
        </w:rPr>
        <w:t>s</w:t>
      </w:r>
      <w:r>
        <w:rPr>
          <w:color w:val="231F20"/>
          <w:spacing w:val="17"/>
        </w:rPr>
        <w:t xml:space="preserve"> </w:t>
      </w:r>
      <w:r>
        <w:rPr>
          <w:color w:val="231F20"/>
          <w:spacing w:val="-1"/>
          <w:w w:val="105"/>
        </w:rPr>
        <w:t>unmistakabl</w:t>
      </w:r>
      <w:r>
        <w:rPr>
          <w:color w:val="231F20"/>
          <w:w w:val="105"/>
        </w:rPr>
        <w:t>y</w:t>
      </w:r>
      <w:r>
        <w:rPr>
          <w:color w:val="231F20"/>
          <w:spacing w:val="17"/>
        </w:rPr>
        <w:t xml:space="preserve"> </w:t>
      </w:r>
      <w:r>
        <w:rPr>
          <w:color w:val="231F20"/>
          <w:spacing w:val="-1"/>
          <w:w w:val="104"/>
        </w:rPr>
        <w:t>Britis</w:t>
      </w:r>
      <w:r>
        <w:rPr>
          <w:color w:val="231F20"/>
          <w:w w:val="104"/>
        </w:rPr>
        <w:t>h</w:t>
      </w:r>
      <w:r>
        <w:rPr>
          <w:color w:val="231F20"/>
          <w:spacing w:val="17"/>
        </w:rPr>
        <w:t xml:space="preserve"> </w:t>
      </w:r>
      <w:r>
        <w:rPr>
          <w:color w:val="231F20"/>
          <w:spacing w:val="-1"/>
        </w:rPr>
        <w:t>po</w:t>
      </w:r>
      <w:r>
        <w:rPr>
          <w:color w:val="231F20"/>
        </w:rPr>
        <w:t>p</w:t>
      </w:r>
      <w:r>
        <w:rPr>
          <w:color w:val="231F20"/>
          <w:spacing w:val="17"/>
        </w:rPr>
        <w:t xml:space="preserve"> </w:t>
      </w:r>
      <w:r>
        <w:rPr>
          <w:color w:val="231F20"/>
          <w:spacing w:val="-1"/>
        </w:rPr>
        <w:t>o</w:t>
      </w:r>
      <w:r>
        <w:rPr>
          <w:color w:val="231F20"/>
        </w:rPr>
        <w:t>f</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2"/>
        </w:rPr>
        <w:t>perio</w:t>
      </w:r>
      <w:r>
        <w:rPr>
          <w:color w:val="231F20"/>
          <w:w w:val="102"/>
        </w:rPr>
        <w:t>d</w:t>
      </w:r>
      <w:r>
        <w:rPr>
          <w:color w:val="231F20"/>
          <w:spacing w:val="17"/>
        </w:rPr>
        <w:t xml:space="preserve"> </w:t>
      </w:r>
      <w:r>
        <w:rPr>
          <w:color w:val="231F20"/>
          <w:spacing w:val="-1"/>
          <w:w w:val="105"/>
        </w:rPr>
        <w:t xml:space="preserve">(in </w:t>
      </w:r>
      <w:r>
        <w:rPr>
          <w:color w:val="231F20"/>
          <w:spacing w:val="-1"/>
        </w:rPr>
        <w:t>fact</w:t>
      </w:r>
      <w:r>
        <w:rPr>
          <w:color w:val="231F20"/>
        </w:rPr>
        <w:t>,</w:t>
      </w:r>
      <w:r>
        <w:rPr>
          <w:color w:val="231F20"/>
          <w:spacing w:val="-8"/>
        </w:rPr>
        <w:t xml:space="preserve"> </w:t>
      </w:r>
      <w:r>
        <w:rPr>
          <w:color w:val="231F20"/>
          <w:spacing w:val="-1"/>
          <w:w w:val="109"/>
        </w:rPr>
        <w:t>i</w:t>
      </w:r>
      <w:r>
        <w:rPr>
          <w:color w:val="231F20"/>
          <w:w w:val="109"/>
        </w:rPr>
        <w:t>t</w:t>
      </w:r>
      <w:r>
        <w:rPr>
          <w:color w:val="231F20"/>
        </w:rPr>
        <w:t xml:space="preserve"> </w:t>
      </w:r>
      <w:r>
        <w:rPr>
          <w:color w:val="231F20"/>
          <w:spacing w:val="-1"/>
          <w:w w:val="105"/>
        </w:rPr>
        <w:t>hark</w:t>
      </w:r>
      <w:r>
        <w:rPr>
          <w:color w:val="231F20"/>
          <w:w w:val="105"/>
        </w:rPr>
        <w:t>s</w:t>
      </w:r>
      <w:r>
        <w:rPr>
          <w:color w:val="231F20"/>
        </w:rPr>
        <w:t xml:space="preserve"> </w:t>
      </w:r>
      <w:r>
        <w:rPr>
          <w:color w:val="231F20"/>
          <w:spacing w:val="-1"/>
          <w:w w:val="97"/>
        </w:rPr>
        <w:t>bac</w:t>
      </w:r>
      <w:r>
        <w:rPr>
          <w:color w:val="231F20"/>
          <w:w w:val="97"/>
        </w:rPr>
        <w:t>k</w:t>
      </w:r>
      <w:r>
        <w:rPr>
          <w:color w:val="231F20"/>
        </w:rPr>
        <w:t xml:space="preserve"> </w:t>
      </w:r>
      <w:r>
        <w:rPr>
          <w:color w:val="231F20"/>
          <w:spacing w:val="-1"/>
          <w:w w:val="107"/>
        </w:rPr>
        <w:t>t</w:t>
      </w:r>
      <w:r>
        <w:rPr>
          <w:color w:val="231F20"/>
          <w:w w:val="107"/>
        </w:rPr>
        <w:t>o</w:t>
      </w:r>
      <w:r>
        <w:rPr>
          <w:color w:val="231F20"/>
        </w:rPr>
        <w:t xml:space="preserve"> </w:t>
      </w:r>
      <w:r>
        <w:rPr>
          <w:color w:val="231F20"/>
          <w:spacing w:val="-1"/>
          <w:w w:val="105"/>
        </w:rPr>
        <w:t>a</w:t>
      </w:r>
      <w:r>
        <w:rPr>
          <w:color w:val="231F20"/>
          <w:w w:val="105"/>
        </w:rPr>
        <w:t>n</w:t>
      </w:r>
      <w:r>
        <w:rPr>
          <w:color w:val="231F20"/>
        </w:rPr>
        <w:t xml:space="preserve"> </w:t>
      </w:r>
      <w:r>
        <w:rPr>
          <w:color w:val="231F20"/>
          <w:spacing w:val="-1"/>
          <w:w w:val="104"/>
        </w:rPr>
        <w:t>earlie</w:t>
      </w:r>
      <w:r>
        <w:rPr>
          <w:color w:val="231F20"/>
          <w:w w:val="104"/>
        </w:rPr>
        <w:t>r</w:t>
      </w:r>
      <w:r>
        <w:rPr>
          <w:color w:val="231F20"/>
        </w:rPr>
        <w:t xml:space="preserve"> </w:t>
      </w:r>
      <w:r>
        <w:rPr>
          <w:color w:val="231F20"/>
          <w:spacing w:val="-1"/>
        </w:rPr>
        <w:t>scen</w:t>
      </w:r>
      <w:r>
        <w:rPr>
          <w:color w:val="231F20"/>
        </w:rPr>
        <w:t xml:space="preserve">e </w:t>
      </w:r>
      <w:r>
        <w:rPr>
          <w:color w:val="231F20"/>
          <w:spacing w:val="-1"/>
          <w:w w:val="107"/>
        </w:rPr>
        <w:t>i</w:t>
      </w:r>
      <w:r>
        <w:rPr>
          <w:color w:val="231F20"/>
          <w:w w:val="107"/>
        </w:rPr>
        <w:t>n</w:t>
      </w:r>
      <w:r>
        <w:rPr>
          <w:color w:val="231F20"/>
        </w:rPr>
        <w:t xml:space="preserve"> </w:t>
      </w:r>
      <w:r>
        <w:rPr>
          <w:color w:val="231F20"/>
          <w:spacing w:val="-1"/>
          <w:w w:val="102"/>
        </w:rPr>
        <w:t>whic</w:t>
      </w:r>
      <w:r>
        <w:rPr>
          <w:color w:val="231F20"/>
          <w:w w:val="102"/>
        </w:rPr>
        <w:t>h</w:t>
      </w:r>
      <w:r>
        <w:rPr>
          <w:color w:val="231F20"/>
        </w:rPr>
        <w:t xml:space="preserve"> </w:t>
      </w:r>
      <w:r>
        <w:rPr>
          <w:color w:val="231F20"/>
          <w:spacing w:val="-1"/>
          <w:w w:val="108"/>
        </w:rPr>
        <w:t>Marti</w:t>
      </w:r>
      <w:r>
        <w:rPr>
          <w:color w:val="231F20"/>
          <w:w w:val="108"/>
        </w:rPr>
        <w:t>n</w:t>
      </w:r>
      <w:r>
        <w:rPr>
          <w:color w:val="231F20"/>
        </w:rPr>
        <w:t xml:space="preserve"> </w:t>
      </w:r>
      <w:r>
        <w:rPr>
          <w:color w:val="231F20"/>
          <w:spacing w:val="-1"/>
          <w:w w:val="104"/>
        </w:rPr>
        <w:t>listen</w:t>
      </w:r>
      <w:r>
        <w:rPr>
          <w:color w:val="231F20"/>
          <w:w w:val="104"/>
        </w:rPr>
        <w:t>s</w:t>
      </w:r>
      <w:r>
        <w:rPr>
          <w:color w:val="231F20"/>
        </w:rPr>
        <w:t xml:space="preserve"> </w:t>
      </w:r>
      <w:r>
        <w:rPr>
          <w:color w:val="231F20"/>
          <w:spacing w:val="-1"/>
          <w:w w:val="107"/>
        </w:rPr>
        <w:t>t</w:t>
      </w:r>
      <w:r>
        <w:rPr>
          <w:color w:val="231F20"/>
          <w:w w:val="107"/>
        </w:rPr>
        <w:t>o</w:t>
      </w:r>
      <w:r>
        <w:rPr>
          <w:color w:val="231F20"/>
        </w:rPr>
        <w:t xml:space="preserve"> a</w:t>
      </w:r>
      <w:r>
        <w:rPr>
          <w:color w:val="231F20"/>
          <w:spacing w:val="-8"/>
        </w:rPr>
        <w:t xml:space="preserve"> </w:t>
      </w:r>
      <w:r>
        <w:rPr>
          <w:color w:val="231F20"/>
          <w:spacing w:val="-1"/>
          <w:w w:val="108"/>
        </w:rPr>
        <w:t>“hi-fi</w:t>
      </w:r>
      <w:r>
        <w:rPr>
          <w:color w:val="231F20"/>
          <w:w w:val="108"/>
        </w:rPr>
        <w:t>”</w:t>
      </w:r>
      <w:r>
        <w:rPr>
          <w:color w:val="231F20"/>
          <w:spacing w:val="-8"/>
        </w:rPr>
        <w:t xml:space="preserve"> </w:t>
      </w:r>
      <w:r>
        <w:rPr>
          <w:color w:val="231F20"/>
          <w:spacing w:val="-1"/>
          <w:w w:val="107"/>
        </w:rPr>
        <w:t xml:space="preserve">in </w:t>
      </w:r>
      <w:r>
        <w:rPr>
          <w:color w:val="231F20"/>
          <w:spacing w:val="-1"/>
          <w:w w:val="104"/>
        </w:rPr>
        <w:t>hi</w:t>
      </w:r>
      <w:r>
        <w:rPr>
          <w:color w:val="231F20"/>
          <w:w w:val="104"/>
        </w:rPr>
        <w:t>s</w:t>
      </w:r>
      <w:r>
        <w:rPr>
          <w:color w:val="231F20"/>
          <w:spacing w:val="21"/>
        </w:rPr>
        <w:t xml:space="preserve"> </w:t>
      </w:r>
      <w:r>
        <w:rPr>
          <w:color w:val="231F20"/>
          <w:spacing w:val="-1"/>
          <w:w w:val="103"/>
        </w:rPr>
        <w:t>ow</w:t>
      </w:r>
      <w:r>
        <w:rPr>
          <w:color w:val="231F20"/>
          <w:w w:val="103"/>
        </w:rPr>
        <w:t>n</w:t>
      </w:r>
      <w:r>
        <w:rPr>
          <w:color w:val="231F20"/>
          <w:spacing w:val="21"/>
        </w:rPr>
        <w:t xml:space="preserve"> </w:t>
      </w:r>
      <w:r>
        <w:rPr>
          <w:color w:val="231F20"/>
          <w:spacing w:val="-1"/>
          <w:w w:val="104"/>
        </w:rPr>
        <w:t>room)</w:t>
      </w:r>
      <w:r>
        <w:rPr>
          <w:color w:val="231F20"/>
          <w:w w:val="104"/>
        </w:rPr>
        <w:t>,</w:t>
      </w:r>
      <w:r>
        <w:rPr>
          <w:color w:val="231F20"/>
          <w:spacing w:val="13"/>
        </w:rPr>
        <w:t xml:space="preserve"> </w:t>
      </w:r>
      <w:r>
        <w:rPr>
          <w:color w:val="231F20"/>
          <w:spacing w:val="-1"/>
          <w:w w:val="109"/>
        </w:rPr>
        <w:t>th</w:t>
      </w:r>
      <w:r>
        <w:rPr>
          <w:color w:val="231F20"/>
          <w:w w:val="109"/>
        </w:rPr>
        <w:t>e</w:t>
      </w:r>
      <w:r>
        <w:rPr>
          <w:color w:val="231F20"/>
          <w:spacing w:val="21"/>
        </w:rPr>
        <w:t xml:space="preserve"> </w:t>
      </w:r>
      <w:r>
        <w:rPr>
          <w:color w:val="231F20"/>
          <w:spacing w:val="-1"/>
        </w:rPr>
        <w:t>melodi</w:t>
      </w:r>
      <w:r>
        <w:rPr>
          <w:color w:val="231F20"/>
        </w:rPr>
        <w:t>c</w:t>
      </w:r>
      <w:r>
        <w:rPr>
          <w:color w:val="231F20"/>
          <w:spacing w:val="21"/>
        </w:rPr>
        <w:t xml:space="preserve"> </w:t>
      </w:r>
      <w:r>
        <w:rPr>
          <w:color w:val="231F20"/>
          <w:spacing w:val="-1"/>
          <w:w w:val="103"/>
        </w:rPr>
        <w:t>lin</w:t>
      </w:r>
      <w:r>
        <w:rPr>
          <w:color w:val="231F20"/>
          <w:w w:val="103"/>
        </w:rPr>
        <w:t>e</w:t>
      </w:r>
      <w:r>
        <w:rPr>
          <w:color w:val="231F20"/>
          <w:spacing w:val="21"/>
        </w:rPr>
        <w:t xml:space="preserve"> </w:t>
      </w:r>
      <w:r>
        <w:rPr>
          <w:color w:val="231F20"/>
          <w:spacing w:val="-1"/>
        </w:rPr>
        <w:t>o</w:t>
      </w:r>
      <w:r>
        <w:rPr>
          <w:color w:val="231F20"/>
        </w:rPr>
        <w:t>f</w:t>
      </w:r>
      <w:r>
        <w:rPr>
          <w:color w:val="231F20"/>
          <w:spacing w:val="21"/>
        </w:rPr>
        <w:t xml:space="preserve"> </w:t>
      </w:r>
      <w:r>
        <w:rPr>
          <w:color w:val="231F20"/>
          <w:spacing w:val="-1"/>
          <w:w w:val="105"/>
        </w:rPr>
        <w:t>Martin</w:t>
      </w:r>
      <w:r>
        <w:rPr>
          <w:color w:val="231F20"/>
          <w:spacing w:val="-12"/>
          <w:w w:val="105"/>
        </w:rPr>
        <w:t>’</w:t>
      </w:r>
      <w:r>
        <w:rPr>
          <w:color w:val="231F20"/>
          <w:w w:val="99"/>
        </w:rPr>
        <w:t>s</w:t>
      </w:r>
      <w:r>
        <w:rPr>
          <w:color w:val="231F20"/>
          <w:spacing w:val="21"/>
        </w:rPr>
        <w:t xml:space="preserve"> </w:t>
      </w:r>
      <w:r>
        <w:rPr>
          <w:color w:val="231F20"/>
          <w:spacing w:val="-1"/>
          <w:w w:val="103"/>
        </w:rPr>
        <w:t>whistl</w:t>
      </w:r>
      <w:r>
        <w:rPr>
          <w:color w:val="231F20"/>
          <w:spacing w:val="-6"/>
          <w:w w:val="103"/>
        </w:rPr>
        <w:t>e</w:t>
      </w:r>
      <w:r>
        <w:rPr>
          <w:color w:val="231F20"/>
        </w:rPr>
        <w:t>,</w:t>
      </w:r>
      <w:r>
        <w:rPr>
          <w:color w:val="231F20"/>
          <w:spacing w:val="13"/>
        </w:rPr>
        <w:t xml:space="preserve"> </w:t>
      </w:r>
      <w:r>
        <w:rPr>
          <w:color w:val="231F20"/>
          <w:spacing w:val="-1"/>
          <w:w w:val="106"/>
        </w:rPr>
        <w:t>wit</w:t>
      </w:r>
      <w:r>
        <w:rPr>
          <w:color w:val="231F20"/>
          <w:w w:val="106"/>
        </w:rPr>
        <w:t>h</w:t>
      </w:r>
      <w:r>
        <w:rPr>
          <w:color w:val="231F20"/>
          <w:spacing w:val="21"/>
        </w:rPr>
        <w:t xml:space="preserve"> </w:t>
      </w:r>
      <w:r>
        <w:rPr>
          <w:color w:val="231F20"/>
          <w:spacing w:val="-1"/>
          <w:w w:val="105"/>
        </w:rPr>
        <w:t>it</w:t>
      </w:r>
      <w:r>
        <w:rPr>
          <w:color w:val="231F20"/>
          <w:w w:val="105"/>
        </w:rPr>
        <w:t>s</w:t>
      </w:r>
      <w:r>
        <w:rPr>
          <w:color w:val="231F20"/>
          <w:spacing w:val="21"/>
        </w:rPr>
        <w:t xml:space="preserve"> </w:t>
      </w:r>
      <w:r>
        <w:rPr>
          <w:color w:val="231F20"/>
          <w:spacing w:val="-1"/>
          <w:w w:val="105"/>
        </w:rPr>
        <w:t>tens</w:t>
      </w:r>
      <w:r>
        <w:rPr>
          <w:color w:val="231F20"/>
          <w:w w:val="105"/>
        </w:rPr>
        <w:t>e</w:t>
      </w:r>
      <w:r>
        <w:rPr>
          <w:color w:val="231F20"/>
          <w:spacing w:val="21"/>
        </w:rPr>
        <w:t xml:space="preserve"> </w:t>
      </w:r>
      <w:r>
        <w:rPr>
          <w:color w:val="231F20"/>
          <w:spacing w:val="-1"/>
          <w:w w:val="106"/>
        </w:rPr>
        <w:t xml:space="preserve">little </w:t>
      </w:r>
      <w:r>
        <w:rPr>
          <w:color w:val="231F20"/>
          <w:spacing w:val="-1"/>
          <w:w w:val="102"/>
        </w:rPr>
        <w:t>intervalli</w:t>
      </w:r>
      <w:r>
        <w:rPr>
          <w:color w:val="231F20"/>
          <w:w w:val="102"/>
        </w:rPr>
        <w:t>c</w:t>
      </w:r>
      <w:r>
        <w:rPr>
          <w:color w:val="231F20"/>
          <w:spacing w:val="9"/>
        </w:rPr>
        <w:t xml:space="preserve"> </w:t>
      </w:r>
      <w:r>
        <w:rPr>
          <w:color w:val="231F20"/>
          <w:spacing w:val="-1"/>
          <w:w w:val="101"/>
        </w:rPr>
        <w:t>oscillation</w:t>
      </w:r>
      <w:r>
        <w:rPr>
          <w:color w:val="231F20"/>
          <w:w w:val="101"/>
        </w:rPr>
        <w:t>s</w:t>
      </w:r>
      <w:r>
        <w:rPr>
          <w:color w:val="231F20"/>
          <w:spacing w:val="9"/>
        </w:rPr>
        <w:t xml:space="preserve"> </w:t>
      </w:r>
      <w:r>
        <w:rPr>
          <w:color w:val="231F20"/>
          <w:spacing w:val="-1"/>
          <w:w w:val="103"/>
        </w:rPr>
        <w:t>betwee</w:t>
      </w:r>
      <w:r>
        <w:rPr>
          <w:color w:val="231F20"/>
          <w:w w:val="103"/>
        </w:rPr>
        <w:t>n</w:t>
      </w:r>
      <w:r>
        <w:rPr>
          <w:color w:val="231F20"/>
          <w:spacing w:val="9"/>
        </w:rPr>
        <w:t xml:space="preserve"> </w:t>
      </w:r>
      <w:r>
        <w:rPr>
          <w:color w:val="231F20"/>
          <w:spacing w:val="-1"/>
          <w:w w:val="93"/>
        </w:rPr>
        <w:t>E</w:t>
      </w:r>
      <w:r>
        <w:rPr>
          <w:color w:val="231F20"/>
          <w:w w:val="93"/>
        </w:rPr>
        <w:t>,</w:t>
      </w:r>
      <w:r>
        <w:rPr>
          <w:color w:val="231F20"/>
          <w:spacing w:val="2"/>
        </w:rPr>
        <w:t xml:space="preserve"> </w:t>
      </w:r>
      <w:r>
        <w:rPr>
          <w:color w:val="231F20"/>
          <w:spacing w:val="-8"/>
          <w:w w:val="99"/>
        </w:rPr>
        <w:t>D</w:t>
      </w:r>
      <w:r>
        <w:rPr>
          <w:color w:val="231F20"/>
        </w:rPr>
        <w:t>,</w:t>
      </w:r>
      <w:r>
        <w:rPr>
          <w:color w:val="231F20"/>
          <w:spacing w:val="2"/>
        </w:rPr>
        <w:t xml:space="preserve"> </w:t>
      </w:r>
      <w:r>
        <w:rPr>
          <w:color w:val="231F20"/>
          <w:spacing w:val="-1"/>
        </w:rPr>
        <w:t>C</w:t>
      </w:r>
      <w:r>
        <w:rPr>
          <w:color w:val="231F20"/>
        </w:rPr>
        <w:t>,</w:t>
      </w:r>
      <w:r>
        <w:rPr>
          <w:color w:val="231F20"/>
          <w:spacing w:val="2"/>
        </w:rPr>
        <w:t xml:space="preserve"> </w:t>
      </w:r>
      <w:r>
        <w:rPr>
          <w:color w:val="231F20"/>
          <w:spacing w:val="-1"/>
          <w:w w:val="103"/>
        </w:rPr>
        <w:t>an</w:t>
      </w:r>
      <w:r>
        <w:rPr>
          <w:color w:val="231F20"/>
          <w:w w:val="103"/>
        </w:rPr>
        <w:t>d</w:t>
      </w:r>
      <w:r>
        <w:rPr>
          <w:color w:val="231F20"/>
          <w:spacing w:val="9"/>
        </w:rPr>
        <w:t xml:space="preserve"> </w:t>
      </w:r>
      <w:r>
        <w:rPr>
          <w:color w:val="231F20"/>
          <w:spacing w:val="-1"/>
          <w:w w:val="99"/>
        </w:rPr>
        <w:t>B—musi</w:t>
      </w:r>
      <w:r>
        <w:rPr>
          <w:color w:val="231F20"/>
          <w:w w:val="99"/>
        </w:rPr>
        <w:t>c</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rPr>
        <w:t>w</w:t>
      </w:r>
      <w:r>
        <w:rPr>
          <w:color w:val="231F20"/>
        </w:rPr>
        <w:t>e</w:t>
      </w:r>
      <w:r>
        <w:rPr>
          <w:color w:val="231F20"/>
          <w:spacing w:val="9"/>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9"/>
        </w:rPr>
        <w:t xml:space="preserve"> </w:t>
      </w:r>
      <w:r>
        <w:rPr>
          <w:color w:val="231F20"/>
          <w:spacing w:val="-1"/>
          <w:w w:val="105"/>
        </w:rPr>
        <w:t xml:space="preserve">heard </w:t>
      </w:r>
      <w:r>
        <w:rPr>
          <w:color w:val="231F20"/>
          <w:spacing w:val="-1"/>
          <w:w w:val="106"/>
        </w:rPr>
        <w:t>bot</w:t>
      </w:r>
      <w:r>
        <w:rPr>
          <w:color w:val="231F20"/>
          <w:w w:val="106"/>
        </w:rPr>
        <w:t>h</w:t>
      </w:r>
      <w:r>
        <w:rPr>
          <w:color w:val="231F20"/>
          <w:spacing w:val="3"/>
        </w:rPr>
        <w:t xml:space="preserve"> </w:t>
      </w:r>
      <w:r>
        <w:rPr>
          <w:color w:val="231F20"/>
          <w:spacing w:val="-1"/>
        </w:rPr>
        <w:t>a</w:t>
      </w:r>
      <w:r>
        <w:rPr>
          <w:color w:val="231F20"/>
        </w:rPr>
        <w:t>s</w:t>
      </w:r>
      <w:r>
        <w:rPr>
          <w:color w:val="231F20"/>
          <w:spacing w:val="3"/>
        </w:rPr>
        <w:t xml:space="preserve"> </w:t>
      </w:r>
      <w:r>
        <w:rPr>
          <w:color w:val="231F20"/>
          <w:spacing w:val="-1"/>
          <w:w w:val="104"/>
        </w:rPr>
        <w:t>hi</w:t>
      </w:r>
      <w:r>
        <w:rPr>
          <w:color w:val="231F20"/>
          <w:w w:val="104"/>
        </w:rPr>
        <w:t>s</w:t>
      </w:r>
      <w:r>
        <w:rPr>
          <w:color w:val="231F20"/>
          <w:spacing w:val="3"/>
        </w:rPr>
        <w:t xml:space="preserve"> </w:t>
      </w:r>
      <w:r>
        <w:rPr>
          <w:color w:val="231F20"/>
          <w:spacing w:val="-1"/>
          <w:w w:val="103"/>
        </w:rPr>
        <w:t>whistl</w:t>
      </w:r>
      <w:r>
        <w:rPr>
          <w:color w:val="231F20"/>
          <w:w w:val="103"/>
        </w:rPr>
        <w:t>e</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rPr>
        <w:t>a</w:t>
      </w:r>
      <w:r>
        <w:rPr>
          <w:color w:val="231F20"/>
        </w:rPr>
        <w:t>s</w:t>
      </w:r>
      <w:r>
        <w:rPr>
          <w:color w:val="231F20"/>
          <w:spacing w:val="3"/>
        </w:rPr>
        <w:t xml:space="preserve"> </w:t>
      </w:r>
      <w:r>
        <w:rPr>
          <w:color w:val="231F20"/>
          <w:spacing w:val="-1"/>
          <w:w w:val="107"/>
        </w:rPr>
        <w:t>par</w:t>
      </w:r>
      <w:r>
        <w:rPr>
          <w:color w:val="231F20"/>
          <w:w w:val="107"/>
        </w:rPr>
        <w:t>t</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themati</w:t>
      </w:r>
      <w:r>
        <w:rPr>
          <w:color w:val="231F20"/>
          <w:w w:val="104"/>
        </w:rPr>
        <w:t>c</w:t>
      </w:r>
      <w:r>
        <w:rPr>
          <w:color w:val="231F20"/>
          <w:spacing w:val="3"/>
        </w:rPr>
        <w:t xml:space="preserve"> </w:t>
      </w:r>
      <w:r>
        <w:rPr>
          <w:color w:val="231F20"/>
          <w:spacing w:val="-1"/>
          <w:w w:val="104"/>
        </w:rPr>
        <w:t>organizatio</w:t>
      </w:r>
      <w:r>
        <w:rPr>
          <w:color w:val="231F20"/>
          <w:w w:val="104"/>
        </w:rPr>
        <w:t>n</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1"/>
        </w:rPr>
        <w:t xml:space="preserve">musical </w:t>
      </w:r>
      <w:r>
        <w:rPr>
          <w:color w:val="231F20"/>
          <w:spacing w:val="-1"/>
        </w:rPr>
        <w:t>score—flood</w:t>
      </w:r>
      <w:r>
        <w:rPr>
          <w:color w:val="231F20"/>
        </w:rPr>
        <w:t>s</w:t>
      </w:r>
      <w:r>
        <w:rPr>
          <w:color w:val="231F20"/>
          <w:spacing w:val="1"/>
        </w:rPr>
        <w:t xml:space="preserve"> </w:t>
      </w:r>
      <w:r>
        <w:rPr>
          <w:color w:val="231F20"/>
          <w:spacing w:val="-1"/>
          <w:w w:val="107"/>
        </w:rPr>
        <w:t>int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roo</w:t>
      </w:r>
      <w:r>
        <w:rPr>
          <w:color w:val="231F20"/>
          <w:w w:val="105"/>
        </w:rPr>
        <w:t>m</w:t>
      </w:r>
      <w:r>
        <w:rPr>
          <w:color w:val="231F20"/>
          <w:spacing w:val="1"/>
        </w:rPr>
        <w:t xml:space="preserve"> </w:t>
      </w:r>
      <w:r>
        <w:rPr>
          <w:color w:val="231F20"/>
          <w:spacing w:val="-1"/>
          <w:w w:val="105"/>
        </w:rPr>
        <w:t>fro</w:t>
      </w:r>
      <w:r>
        <w:rPr>
          <w:color w:val="231F20"/>
          <w:w w:val="105"/>
        </w:rPr>
        <w:t>m</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portabl</w:t>
      </w:r>
      <w:r>
        <w:rPr>
          <w:color w:val="231F20"/>
          <w:w w:val="103"/>
        </w:rPr>
        <w:t>e</w:t>
      </w:r>
      <w:r>
        <w:rPr>
          <w:color w:val="231F20"/>
          <w:spacing w:val="1"/>
        </w:rPr>
        <w:t xml:space="preserve"> </w:t>
      </w:r>
      <w:r>
        <w:rPr>
          <w:color w:val="231F20"/>
          <w:spacing w:val="-1"/>
          <w:w w:val="102"/>
        </w:rPr>
        <w:t>loudspeake</w:t>
      </w:r>
      <w:r>
        <w:rPr>
          <w:color w:val="231F20"/>
          <w:spacing w:val="-21"/>
          <w:w w:val="102"/>
        </w:rPr>
        <w:t>r</w:t>
      </w:r>
      <w:r>
        <w:rPr>
          <w:color w:val="231F20"/>
        </w:rPr>
        <w:t>.</w:t>
      </w:r>
      <w:r>
        <w:rPr>
          <w:color w:val="231F20"/>
          <w:spacing w:val="-14"/>
        </w:rPr>
        <w:t xml:space="preserve"> </w:t>
      </w:r>
      <w:r>
        <w:rPr>
          <w:color w:val="231F20"/>
          <w:spacing w:val="-1"/>
          <w:w w:val="99"/>
        </w:rPr>
        <w:t>A</w:t>
      </w:r>
      <w:r>
        <w:rPr>
          <w:color w:val="231F20"/>
          <w:w w:val="99"/>
        </w:rPr>
        <w:t>s</w:t>
      </w:r>
      <w:r>
        <w:rPr>
          <w:color w:val="231F20"/>
          <w:spacing w:val="1"/>
        </w:rPr>
        <w:t xml:space="preserve"> </w:t>
      </w:r>
      <w:r>
        <w:rPr>
          <w:color w:val="231F20"/>
          <w:spacing w:val="-1"/>
        </w:rPr>
        <w:t>i</w:t>
      </w:r>
      <w:r>
        <w:rPr>
          <w:color w:val="231F20"/>
        </w:rPr>
        <w:t>f</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7"/>
        </w:rPr>
        <w:t>unde</w:t>
      </w:r>
      <w:r>
        <w:rPr>
          <w:color w:val="231F20"/>
          <w:spacing w:val="-21"/>
          <w:w w:val="107"/>
        </w:rPr>
        <w:t>r</w:t>
      </w:r>
      <w:r>
        <w:rPr>
          <w:color w:val="231F20"/>
          <w:w w:val="116"/>
        </w:rPr>
        <w:t xml:space="preserve">- </w:t>
      </w:r>
      <w:r>
        <w:rPr>
          <w:color w:val="231F20"/>
          <w:spacing w:val="-1"/>
        </w:rPr>
        <w:t>scor</w:t>
      </w:r>
      <w:r>
        <w:rPr>
          <w:color w:val="231F20"/>
        </w:rPr>
        <w:t>e</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3"/>
        </w:rPr>
        <w:t>peculiarit</w:t>
      </w:r>
      <w:r>
        <w:rPr>
          <w:color w:val="231F20"/>
          <w:w w:val="103"/>
        </w:rPr>
        <w:t>y</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107"/>
        </w:rPr>
        <w:t>thi</w:t>
      </w:r>
      <w:r>
        <w:rPr>
          <w:color w:val="231F20"/>
          <w:w w:val="107"/>
        </w:rPr>
        <w:t>s</w:t>
      </w:r>
      <w:r>
        <w:rPr>
          <w:color w:val="231F20"/>
          <w:spacing w:val="12"/>
        </w:rPr>
        <w:t xml:space="preserve"> </w:t>
      </w:r>
      <w:r>
        <w:rPr>
          <w:color w:val="231F20"/>
          <w:spacing w:val="-1"/>
          <w:w w:val="106"/>
        </w:rPr>
        <w:t>iteratio</w:t>
      </w:r>
      <w:r>
        <w:rPr>
          <w:color w:val="231F20"/>
          <w:w w:val="106"/>
        </w:rPr>
        <w:t>n</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4"/>
        </w:rPr>
        <w:t>whistlin</w:t>
      </w:r>
      <w:r>
        <w:rPr>
          <w:color w:val="231F20"/>
          <w:spacing w:val="3"/>
          <w:w w:val="104"/>
        </w:rPr>
        <w:t>g</w:t>
      </w:r>
      <w:r>
        <w:rPr>
          <w:color w:val="231F20"/>
        </w:rPr>
        <w:t>,</w:t>
      </w:r>
      <w:r>
        <w:rPr>
          <w:color w:val="231F20"/>
          <w:spacing w:val="5"/>
        </w:rPr>
        <w:t xml:space="preserve"> </w:t>
      </w:r>
      <w:r>
        <w:rPr>
          <w:color w:val="231F20"/>
          <w:spacing w:val="-1"/>
          <w:w w:val="109"/>
        </w:rPr>
        <w:t>th</w:t>
      </w:r>
      <w:r>
        <w:rPr>
          <w:color w:val="231F20"/>
          <w:w w:val="109"/>
        </w:rPr>
        <w:t>e</w:t>
      </w:r>
      <w:r>
        <w:rPr>
          <w:color w:val="231F20"/>
          <w:spacing w:val="12"/>
        </w:rPr>
        <w:t xml:space="preserve"> </w:t>
      </w:r>
      <w:r>
        <w:rPr>
          <w:color w:val="231F20"/>
          <w:spacing w:val="-1"/>
          <w:w w:val="102"/>
        </w:rPr>
        <w:t>recor</w:t>
      </w:r>
      <w:r>
        <w:rPr>
          <w:color w:val="231F20"/>
          <w:w w:val="102"/>
        </w:rPr>
        <w:t>d</w:t>
      </w:r>
      <w:r>
        <w:rPr>
          <w:color w:val="231F20"/>
          <w:spacing w:val="12"/>
        </w:rPr>
        <w:t xml:space="preserve"> </w:t>
      </w:r>
      <w:r>
        <w:rPr>
          <w:color w:val="231F20"/>
          <w:spacing w:val="-1"/>
        </w:rPr>
        <w:t>pl</w:t>
      </w:r>
      <w:r>
        <w:rPr>
          <w:color w:val="231F20"/>
          <w:spacing w:val="-3"/>
        </w:rPr>
        <w:t>a</w:t>
      </w:r>
      <w:r>
        <w:rPr>
          <w:color w:val="231F20"/>
          <w:spacing w:val="-1"/>
          <w:w w:val="103"/>
        </w:rPr>
        <w:t>yer</w:t>
      </w:r>
      <w:r>
        <w:rPr>
          <w:color w:val="231F20"/>
          <w:spacing w:val="-12"/>
          <w:w w:val="103"/>
        </w:rPr>
        <w:t>’</w:t>
      </w:r>
      <w:r>
        <w:rPr>
          <w:color w:val="231F20"/>
          <w:w w:val="99"/>
        </w:rPr>
        <w:t xml:space="preserve">s </w:t>
      </w:r>
      <w:r>
        <w:rPr>
          <w:color w:val="231F20"/>
          <w:spacing w:val="-1"/>
          <w:w w:val="107"/>
        </w:rPr>
        <w:t>statu</w:t>
      </w:r>
      <w:r>
        <w:rPr>
          <w:color w:val="231F20"/>
          <w:w w:val="107"/>
        </w:rPr>
        <w:t>s</w:t>
      </w:r>
      <w:r>
        <w:rPr>
          <w:color w:val="231F20"/>
          <w:spacing w:val="19"/>
        </w:rPr>
        <w:t xml:space="preserve"> </w:t>
      </w:r>
      <w:r>
        <w:rPr>
          <w:color w:val="231F20"/>
          <w:spacing w:val="-1"/>
        </w:rPr>
        <w:t>a</w:t>
      </w:r>
      <w:r>
        <w:rPr>
          <w:color w:val="231F20"/>
        </w:rPr>
        <w:t>s</w:t>
      </w:r>
      <w:r>
        <w:rPr>
          <w:color w:val="231F20"/>
          <w:spacing w:val="19"/>
        </w:rPr>
        <w:t xml:space="preserve"> </w:t>
      </w:r>
      <w:r>
        <w:rPr>
          <w:color w:val="231F20"/>
          <w:spacing w:val="-1"/>
          <w:w w:val="105"/>
        </w:rPr>
        <w:t>a</w:t>
      </w:r>
      <w:r>
        <w:rPr>
          <w:color w:val="231F20"/>
          <w:w w:val="105"/>
        </w:rPr>
        <w:t>n</w:t>
      </w:r>
      <w:r>
        <w:rPr>
          <w:color w:val="231F20"/>
          <w:spacing w:val="19"/>
        </w:rPr>
        <w:t xml:space="preserve"> </w:t>
      </w:r>
      <w:r>
        <w:rPr>
          <w:color w:val="231F20"/>
          <w:spacing w:val="-1"/>
        </w:rPr>
        <w:t>objec</w:t>
      </w:r>
      <w:r>
        <w:rPr>
          <w:color w:val="231F20"/>
        </w:rPr>
        <w:t>t</w:t>
      </w:r>
      <w:r>
        <w:rPr>
          <w:color w:val="231F20"/>
          <w:spacing w:val="19"/>
        </w:rPr>
        <w:t xml:space="preserve"> </w:t>
      </w:r>
      <w:r>
        <w:rPr>
          <w:color w:val="231F20"/>
          <w:spacing w:val="-1"/>
          <w:w w:val="107"/>
        </w:rPr>
        <w:t>brough</w:t>
      </w:r>
      <w:r>
        <w:rPr>
          <w:color w:val="231F20"/>
          <w:w w:val="107"/>
        </w:rPr>
        <w:t>t</w:t>
      </w:r>
      <w:r>
        <w:rPr>
          <w:color w:val="231F20"/>
          <w:spacing w:val="19"/>
        </w:rPr>
        <w:t xml:space="preserve"> </w:t>
      </w:r>
      <w:r>
        <w:rPr>
          <w:color w:val="231F20"/>
          <w:spacing w:val="-1"/>
          <w:w w:val="105"/>
        </w:rPr>
        <w:t>fro</w:t>
      </w:r>
      <w:r>
        <w:rPr>
          <w:color w:val="231F20"/>
          <w:w w:val="105"/>
        </w:rPr>
        <w:t>m</w:t>
      </w:r>
      <w:r>
        <w:rPr>
          <w:color w:val="231F20"/>
          <w:spacing w:val="19"/>
        </w:rPr>
        <w:t xml:space="preserve"> </w:t>
      </w:r>
      <w:r>
        <w:rPr>
          <w:color w:val="231F20"/>
          <w:spacing w:val="-1"/>
          <w:w w:val="103"/>
        </w:rPr>
        <w:t>outsid</w:t>
      </w:r>
      <w:r>
        <w:rPr>
          <w:color w:val="231F20"/>
          <w:w w:val="103"/>
        </w:rPr>
        <w:t>e</w:t>
      </w:r>
      <w:r>
        <w:rPr>
          <w:color w:val="231F20"/>
          <w:spacing w:val="19"/>
        </w:rPr>
        <w:t xml:space="preserve"> </w:t>
      </w:r>
      <w:r>
        <w:rPr>
          <w:color w:val="231F20"/>
          <w:spacing w:val="-1"/>
          <w:w w:val="109"/>
        </w:rPr>
        <w:t>th</w:t>
      </w:r>
      <w:r>
        <w:rPr>
          <w:color w:val="231F20"/>
          <w:w w:val="109"/>
        </w:rPr>
        <w:t>e</w:t>
      </w:r>
      <w:r>
        <w:rPr>
          <w:color w:val="231F20"/>
          <w:spacing w:val="19"/>
        </w:rPr>
        <w:t xml:space="preserve"> </w:t>
      </w:r>
      <w:r>
        <w:rPr>
          <w:color w:val="231F20"/>
          <w:spacing w:val="-1"/>
          <w:w w:val="105"/>
        </w:rPr>
        <w:t>roo</w:t>
      </w:r>
      <w:r>
        <w:rPr>
          <w:color w:val="231F20"/>
          <w:w w:val="105"/>
        </w:rPr>
        <w:t>m</w:t>
      </w:r>
      <w:r>
        <w:rPr>
          <w:color w:val="231F20"/>
          <w:spacing w:val="19"/>
        </w:rPr>
        <w:t xml:space="preserve"> </w:t>
      </w:r>
      <w:r>
        <w:rPr>
          <w:color w:val="231F20"/>
          <w:spacing w:val="-1"/>
          <w:w w:val="105"/>
        </w:rPr>
        <w:t>b</w:t>
      </w:r>
      <w:r>
        <w:rPr>
          <w:color w:val="231F20"/>
          <w:w w:val="105"/>
        </w:rPr>
        <w:t>y</w:t>
      </w:r>
      <w:r>
        <w:rPr>
          <w:color w:val="231F20"/>
          <w:spacing w:val="19"/>
        </w:rPr>
        <w:t xml:space="preserve"> </w:t>
      </w:r>
      <w:r>
        <w:rPr>
          <w:color w:val="231F20"/>
          <w:spacing w:val="-1"/>
          <w:w w:val="102"/>
        </w:rPr>
        <w:t>Phili</w:t>
      </w:r>
      <w:r>
        <w:rPr>
          <w:color w:val="231F20"/>
          <w:w w:val="102"/>
        </w:rPr>
        <w:t>p</w:t>
      </w:r>
      <w:r>
        <w:rPr>
          <w:color w:val="231F20"/>
          <w:spacing w:val="19"/>
        </w:rPr>
        <w:t xml:space="preserve"> </w:t>
      </w:r>
      <w:r>
        <w:rPr>
          <w:color w:val="231F20"/>
          <w:spacing w:val="-1"/>
          <w:w w:val="104"/>
        </w:rPr>
        <w:t>(h</w:t>
      </w:r>
      <w:r>
        <w:rPr>
          <w:color w:val="231F20"/>
          <w:w w:val="104"/>
        </w:rPr>
        <w:t>e</w:t>
      </w:r>
      <w:r>
        <w:rPr>
          <w:color w:val="231F20"/>
          <w:spacing w:val="19"/>
        </w:rPr>
        <w:t xml:space="preserve"> </w:t>
      </w:r>
      <w:r>
        <w:rPr>
          <w:color w:val="231F20"/>
          <w:spacing w:val="-1"/>
          <w:w w:val="102"/>
        </w:rPr>
        <w:t>take</w:t>
      </w:r>
      <w:r>
        <w:rPr>
          <w:color w:val="231F20"/>
          <w:w w:val="102"/>
        </w:rPr>
        <w:t>s</w:t>
      </w:r>
      <w:r>
        <w:rPr>
          <w:color w:val="231F20"/>
          <w:spacing w:val="19"/>
        </w:rPr>
        <w:t xml:space="preserve"> </w:t>
      </w:r>
      <w:r>
        <w:rPr>
          <w:color w:val="231F20"/>
          <w:spacing w:val="-1"/>
          <w:w w:val="109"/>
        </w:rPr>
        <w:t xml:space="preserve">it </w:t>
      </w:r>
      <w:r>
        <w:rPr>
          <w:color w:val="231F20"/>
          <w:spacing w:val="-1"/>
          <w:w w:val="106"/>
        </w:rPr>
        <w:t>wit</w:t>
      </w:r>
      <w:r>
        <w:rPr>
          <w:color w:val="231F20"/>
          <w:w w:val="106"/>
        </w:rPr>
        <w:t>h</w:t>
      </w:r>
      <w:r>
        <w:rPr>
          <w:color w:val="231F20"/>
          <w:spacing w:val="3"/>
        </w:rPr>
        <w:t xml:space="preserve"> </w:t>
      </w:r>
      <w:r>
        <w:rPr>
          <w:color w:val="231F20"/>
          <w:spacing w:val="-1"/>
          <w:w w:val="107"/>
        </w:rPr>
        <w:t>hi</w:t>
      </w:r>
      <w:r>
        <w:rPr>
          <w:color w:val="231F20"/>
          <w:w w:val="107"/>
        </w:rPr>
        <w:t>m</w:t>
      </w:r>
      <w:r>
        <w:rPr>
          <w:color w:val="231F20"/>
          <w:spacing w:val="3"/>
        </w:rPr>
        <w:t xml:space="preserve"> </w:t>
      </w:r>
      <w:r>
        <w:rPr>
          <w:color w:val="231F20"/>
          <w:spacing w:val="-1"/>
          <w:w w:val="105"/>
        </w:rPr>
        <w:t>whe</w:t>
      </w:r>
      <w:r>
        <w:rPr>
          <w:color w:val="231F20"/>
          <w:w w:val="105"/>
        </w:rPr>
        <w:t>n</w:t>
      </w:r>
      <w:r>
        <w:rPr>
          <w:color w:val="231F20"/>
          <w:spacing w:val="3"/>
        </w:rPr>
        <w:t xml:space="preserve"> </w:t>
      </w:r>
      <w:r>
        <w:rPr>
          <w:color w:val="231F20"/>
          <w:spacing w:val="-1"/>
          <w:w w:val="104"/>
        </w:rPr>
        <w:t>Susa</w:t>
      </w:r>
      <w:r>
        <w:rPr>
          <w:color w:val="231F20"/>
          <w:w w:val="104"/>
        </w:rPr>
        <w:t>n</w:t>
      </w:r>
      <w:r>
        <w:rPr>
          <w:color w:val="231F20"/>
          <w:spacing w:val="3"/>
        </w:rPr>
        <w:t xml:space="preserve"> </w:t>
      </w:r>
      <w:r>
        <w:rPr>
          <w:color w:val="231F20"/>
          <w:spacing w:val="-1"/>
        </w:rPr>
        <w:t>ask</w:t>
      </w:r>
      <w:r>
        <w:rPr>
          <w:color w:val="231F20"/>
        </w:rPr>
        <w:t>s</w:t>
      </w:r>
      <w:r>
        <w:rPr>
          <w:color w:val="231F20"/>
          <w:spacing w:val="3"/>
        </w:rPr>
        <w:t xml:space="preserve"> </w:t>
      </w:r>
      <w:r>
        <w:rPr>
          <w:color w:val="231F20"/>
          <w:spacing w:val="-1"/>
          <w:w w:val="107"/>
        </w:rPr>
        <w:t>hi</w:t>
      </w:r>
      <w:r>
        <w:rPr>
          <w:color w:val="231F20"/>
          <w:w w:val="107"/>
        </w:rPr>
        <w:t>m</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rPr>
        <w:t>le</w:t>
      </w:r>
      <w:r>
        <w:rPr>
          <w:color w:val="231F20"/>
          <w:spacing w:val="-3"/>
        </w:rPr>
        <w:t>a</w:t>
      </w:r>
      <w:r>
        <w:rPr>
          <w:color w:val="231F20"/>
          <w:spacing w:val="-1"/>
        </w:rPr>
        <w:t>ve</w:t>
      </w:r>
      <w:r>
        <w:rPr>
          <w:color w:val="231F20"/>
        </w:rPr>
        <w:t>)</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rPr>
        <w:t>couple</w:t>
      </w:r>
      <w:r>
        <w:rPr>
          <w:color w:val="231F20"/>
        </w:rPr>
        <w:t>d</w:t>
      </w:r>
      <w:r>
        <w:rPr>
          <w:color w:val="231F20"/>
          <w:spacing w:val="3"/>
        </w:rPr>
        <w:t xml:space="preserve"> </w:t>
      </w:r>
      <w:r>
        <w:rPr>
          <w:color w:val="231F20"/>
          <w:spacing w:val="-1"/>
          <w:w w:val="106"/>
        </w:rPr>
        <w:t>wit</w:t>
      </w:r>
      <w:r>
        <w:rPr>
          <w:color w:val="231F20"/>
          <w:w w:val="106"/>
        </w:rPr>
        <w:t>h</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1"/>
        </w:rPr>
        <w:t xml:space="preserve">technological </w:t>
      </w:r>
      <w:r>
        <w:rPr>
          <w:color w:val="231F20"/>
          <w:spacing w:val="-1"/>
          <w:w w:val="102"/>
        </w:rPr>
        <w:t>detai</w:t>
      </w:r>
      <w:r>
        <w:rPr>
          <w:color w:val="231F20"/>
          <w:w w:val="102"/>
        </w:rPr>
        <w:t>l</w:t>
      </w:r>
      <w:r>
        <w:rPr>
          <w:color w:val="231F20"/>
          <w:spacing w:val="5"/>
        </w:rPr>
        <w:t xml:space="preserve"> </w:t>
      </w:r>
      <w:r>
        <w:rPr>
          <w:color w:val="231F20"/>
          <w:spacing w:val="-1"/>
          <w:w w:val="111"/>
        </w:rPr>
        <w:t>tha</w:t>
      </w:r>
      <w:r>
        <w:rPr>
          <w:color w:val="231F20"/>
          <w:w w:val="111"/>
        </w:rPr>
        <w:t>t</w:t>
      </w:r>
      <w:r>
        <w:rPr>
          <w:color w:val="231F20"/>
          <w:spacing w:val="5"/>
        </w:rPr>
        <w:t xml:space="preserve"> </w:t>
      </w:r>
      <w:r>
        <w:rPr>
          <w:color w:val="231F20"/>
          <w:spacing w:val="-1"/>
          <w:w w:val="106"/>
        </w:rPr>
        <w:t>althoug</w:t>
      </w:r>
      <w:r>
        <w:rPr>
          <w:color w:val="231F20"/>
          <w:w w:val="106"/>
        </w:rPr>
        <w:t>h</w:t>
      </w:r>
      <w:r>
        <w:rPr>
          <w:color w:val="231F20"/>
          <w:spacing w:val="5"/>
        </w:rPr>
        <w:t xml:space="preserve"> </w:t>
      </w:r>
      <w:r>
        <w:rPr>
          <w:color w:val="231F20"/>
          <w:spacing w:val="-1"/>
          <w:w w:val="109"/>
        </w:rPr>
        <w:t>i</w:t>
      </w:r>
      <w:r>
        <w:rPr>
          <w:color w:val="231F20"/>
          <w:w w:val="109"/>
        </w:rPr>
        <w:t>t</w:t>
      </w:r>
      <w:r>
        <w:rPr>
          <w:color w:val="231F20"/>
          <w:spacing w:val="5"/>
        </w:rPr>
        <w:t xml:space="preserve"> </w:t>
      </w:r>
      <w:r>
        <w:rPr>
          <w:color w:val="231F20"/>
          <w:spacing w:val="-1"/>
        </w:rPr>
        <w:t>i</w:t>
      </w:r>
      <w:r>
        <w:rPr>
          <w:color w:val="231F20"/>
        </w:rPr>
        <w:t>s</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4"/>
        </w:rPr>
        <w:t>room</w:t>
      </w:r>
      <w:r>
        <w:rPr>
          <w:color w:val="231F20"/>
          <w:w w:val="104"/>
        </w:rPr>
        <w:t>,</w:t>
      </w:r>
      <w:r>
        <w:rPr>
          <w:color w:val="231F20"/>
          <w:spacing w:val="-2"/>
        </w:rPr>
        <w:t xml:space="preserve"> </w:t>
      </w:r>
      <w:r>
        <w:rPr>
          <w:color w:val="231F20"/>
          <w:spacing w:val="-1"/>
          <w:w w:val="109"/>
        </w:rPr>
        <w:t>th</w:t>
      </w:r>
      <w:r>
        <w:rPr>
          <w:color w:val="231F20"/>
          <w:w w:val="109"/>
        </w:rPr>
        <w:t>e</w:t>
      </w:r>
      <w:r>
        <w:rPr>
          <w:color w:val="231F20"/>
          <w:spacing w:val="5"/>
        </w:rPr>
        <w:t xml:space="preserve"> </w:t>
      </w:r>
      <w:r>
        <w:rPr>
          <w:color w:val="231F20"/>
          <w:spacing w:val="-1"/>
          <w:w w:val="104"/>
        </w:rPr>
        <w:t>sound</w:t>
      </w:r>
      <w:r>
        <w:rPr>
          <w:color w:val="231F20"/>
          <w:w w:val="104"/>
        </w:rPr>
        <w:t>s</w:t>
      </w:r>
      <w:r>
        <w:rPr>
          <w:color w:val="231F20"/>
          <w:spacing w:val="5"/>
        </w:rPr>
        <w:t xml:space="preserve"> </w:t>
      </w:r>
      <w:r>
        <w:rPr>
          <w:color w:val="231F20"/>
          <w:spacing w:val="-1"/>
          <w:w w:val="109"/>
        </w:rPr>
        <w:t>i</w:t>
      </w:r>
      <w:r>
        <w:rPr>
          <w:color w:val="231F20"/>
          <w:w w:val="109"/>
        </w:rPr>
        <w:t>t</w:t>
      </w:r>
      <w:r>
        <w:rPr>
          <w:color w:val="231F20"/>
          <w:spacing w:val="5"/>
        </w:rPr>
        <w:t xml:space="preserve"> </w:t>
      </w:r>
      <w:r>
        <w:rPr>
          <w:color w:val="231F20"/>
          <w:spacing w:val="-1"/>
          <w:w w:val="102"/>
        </w:rPr>
        <w:t>reproduce</w:t>
      </w:r>
      <w:r>
        <w:rPr>
          <w:color w:val="231F20"/>
          <w:w w:val="102"/>
        </w:rPr>
        <w:t>s</w:t>
      </w:r>
      <w:r>
        <w:rPr>
          <w:color w:val="231F20"/>
          <w:spacing w:val="5"/>
        </w:rPr>
        <w:t xml:space="preserve"> </w:t>
      </w:r>
      <w:r>
        <w:rPr>
          <w:color w:val="231F20"/>
          <w:spacing w:val="-1"/>
          <w:w w:val="102"/>
        </w:rPr>
        <w:t>wer</w:t>
      </w:r>
      <w:r>
        <w:rPr>
          <w:color w:val="231F20"/>
          <w:w w:val="102"/>
        </w:rPr>
        <w:t>e</w:t>
      </w:r>
      <w:r>
        <w:rPr>
          <w:color w:val="231F20"/>
          <w:spacing w:val="5"/>
        </w:rPr>
        <w:t xml:space="preserve"> </w:t>
      </w:r>
      <w:r>
        <w:rPr>
          <w:color w:val="231F20"/>
          <w:spacing w:val="-1"/>
          <w:w w:val="102"/>
        </w:rPr>
        <w:t xml:space="preserve">made </w:t>
      </w:r>
      <w:r>
        <w:rPr>
          <w:color w:val="231F20"/>
          <w:spacing w:val="-1"/>
          <w:w w:val="103"/>
        </w:rPr>
        <w:t>an</w:t>
      </w:r>
      <w:r>
        <w:rPr>
          <w:color w:val="231F20"/>
          <w:w w:val="103"/>
        </w:rPr>
        <w:t>d</w:t>
      </w:r>
      <w:r>
        <w:rPr>
          <w:color w:val="231F20"/>
          <w:spacing w:val="21"/>
        </w:rPr>
        <w:t xml:space="preserve"> </w:t>
      </w:r>
      <w:r>
        <w:rPr>
          <w:color w:val="231F20"/>
          <w:spacing w:val="-1"/>
          <w:w w:val="106"/>
        </w:rPr>
        <w:t>remai</w:t>
      </w:r>
      <w:r>
        <w:rPr>
          <w:color w:val="231F20"/>
          <w:w w:val="106"/>
        </w:rPr>
        <w:t>n</w:t>
      </w:r>
      <w:r>
        <w:rPr>
          <w:color w:val="231F20"/>
          <w:spacing w:val="21"/>
        </w:rPr>
        <w:t xml:space="preserve"> </w:t>
      </w:r>
      <w:r>
        <w:rPr>
          <w:color w:val="231F20"/>
          <w:spacing w:val="-1"/>
          <w:w w:val="102"/>
        </w:rPr>
        <w:t>elsewher</w:t>
      </w:r>
      <w:r>
        <w:rPr>
          <w:color w:val="231F20"/>
          <w:spacing w:val="-6"/>
          <w:w w:val="102"/>
        </w:rPr>
        <w:t>e</w:t>
      </w:r>
      <w:r>
        <w:rPr>
          <w:color w:val="231F20"/>
        </w:rPr>
        <w:t>.</w:t>
      </w:r>
      <w:r>
        <w:rPr>
          <w:color w:val="231F20"/>
          <w:spacing w:val="13"/>
        </w:rPr>
        <w:t xml:space="preserve"> </w:t>
      </w:r>
      <w:r>
        <w:rPr>
          <w:color w:val="231F20"/>
          <w:spacing w:val="-1"/>
          <w:w w:val="105"/>
        </w:rPr>
        <w:t>Her</w:t>
      </w:r>
      <w:r>
        <w:rPr>
          <w:color w:val="231F20"/>
          <w:w w:val="105"/>
        </w:rPr>
        <w:t>e</w:t>
      </w:r>
      <w:r>
        <w:rPr>
          <w:color w:val="231F20"/>
          <w:spacing w:val="21"/>
        </w:rPr>
        <w:t xml:space="preserve"> </w:t>
      </w:r>
      <w:r>
        <w:rPr>
          <w:color w:val="231F20"/>
          <w:spacing w:val="-1"/>
          <w:w w:val="109"/>
        </w:rPr>
        <w:t>th</w:t>
      </w:r>
      <w:r>
        <w:rPr>
          <w:color w:val="231F20"/>
          <w:w w:val="109"/>
        </w:rPr>
        <w:t>e</w:t>
      </w:r>
      <w:r>
        <w:rPr>
          <w:color w:val="231F20"/>
          <w:spacing w:val="21"/>
        </w:rPr>
        <w:t xml:space="preserve"> </w:t>
      </w:r>
      <w:r>
        <w:rPr>
          <w:color w:val="231F20"/>
          <w:spacing w:val="-1"/>
          <w:w w:val="103"/>
        </w:rPr>
        <w:t>whistl</w:t>
      </w:r>
      <w:r>
        <w:rPr>
          <w:color w:val="231F20"/>
          <w:w w:val="103"/>
        </w:rPr>
        <w:t>e</w:t>
      </w:r>
      <w:r>
        <w:rPr>
          <w:color w:val="231F20"/>
          <w:spacing w:val="21"/>
        </w:rPr>
        <w:t xml:space="preserve"> </w:t>
      </w:r>
      <w:r>
        <w:rPr>
          <w:color w:val="231F20"/>
          <w:spacing w:val="-1"/>
          <w:w w:val="103"/>
        </w:rPr>
        <w:t>cut</w:t>
      </w:r>
      <w:r>
        <w:rPr>
          <w:color w:val="231F20"/>
          <w:w w:val="103"/>
        </w:rPr>
        <w:t>s</w:t>
      </w:r>
      <w:r>
        <w:rPr>
          <w:color w:val="231F20"/>
          <w:spacing w:val="21"/>
        </w:rPr>
        <w:t xml:space="preserve"> </w:t>
      </w:r>
      <w:r>
        <w:rPr>
          <w:color w:val="231F20"/>
          <w:spacing w:val="-1"/>
          <w:w w:val="108"/>
        </w:rPr>
        <w:t>throug</w:t>
      </w:r>
      <w:r>
        <w:rPr>
          <w:color w:val="231F20"/>
          <w:w w:val="108"/>
        </w:rPr>
        <w:t>h</w:t>
      </w:r>
      <w:r>
        <w:rPr>
          <w:color w:val="231F20"/>
          <w:spacing w:val="21"/>
        </w:rPr>
        <w:t xml:space="preserve"> </w:t>
      </w:r>
      <w:r>
        <w:rPr>
          <w:color w:val="231F20"/>
          <w:spacing w:val="-1"/>
          <w:w w:val="106"/>
        </w:rPr>
        <w:t>o</w:t>
      </w:r>
      <w:r>
        <w:rPr>
          <w:color w:val="231F20"/>
          <w:w w:val="106"/>
        </w:rPr>
        <w:t>r</w:t>
      </w:r>
      <w:r>
        <w:rPr>
          <w:color w:val="231F20"/>
          <w:spacing w:val="21"/>
        </w:rPr>
        <w:t xml:space="preserve"> </w:t>
      </w:r>
      <w:r>
        <w:rPr>
          <w:color w:val="231F20"/>
          <w:spacing w:val="-1"/>
        </w:rPr>
        <w:t>acros</w:t>
      </w:r>
      <w:r>
        <w:rPr>
          <w:color w:val="231F20"/>
        </w:rPr>
        <w:t>s</w:t>
      </w:r>
      <w:r>
        <w:rPr>
          <w:color w:val="231F20"/>
          <w:spacing w:val="21"/>
        </w:rPr>
        <w:t xml:space="preserve"> </w:t>
      </w:r>
      <w:r>
        <w:rPr>
          <w:color w:val="231F20"/>
          <w:spacing w:val="-1"/>
          <w:w w:val="109"/>
        </w:rPr>
        <w:t>th</w:t>
      </w:r>
      <w:r>
        <w:rPr>
          <w:color w:val="231F20"/>
          <w:w w:val="109"/>
        </w:rPr>
        <w:t>e</w:t>
      </w:r>
      <w:r>
        <w:rPr>
          <w:color w:val="231F20"/>
          <w:spacing w:val="21"/>
        </w:rPr>
        <w:t xml:space="preserve"> </w:t>
      </w:r>
      <w:r>
        <w:rPr>
          <w:color w:val="231F20"/>
          <w:spacing w:val="-1"/>
          <w:w w:val="106"/>
        </w:rPr>
        <w:t xml:space="preserve">very </w:t>
      </w:r>
      <w:r>
        <w:rPr>
          <w:color w:val="231F20"/>
          <w:spacing w:val="-1"/>
          <w:w w:val="103"/>
        </w:rPr>
        <w:t>distinctio</w:t>
      </w:r>
      <w:r>
        <w:rPr>
          <w:color w:val="231F20"/>
          <w:w w:val="103"/>
        </w:rPr>
        <w:t>n</w:t>
      </w:r>
      <w:r>
        <w:rPr>
          <w:color w:val="231F20"/>
          <w:spacing w:val="-1"/>
        </w:rPr>
        <w:t xml:space="preserve"> </w:t>
      </w:r>
      <w:r>
        <w:rPr>
          <w:color w:val="231F20"/>
          <w:spacing w:val="-1"/>
          <w:w w:val="103"/>
        </w:rPr>
        <w:t>betwee</w:t>
      </w:r>
      <w:r>
        <w:rPr>
          <w:color w:val="231F20"/>
          <w:w w:val="103"/>
        </w:rPr>
        <w:t>n</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2"/>
        </w:rPr>
        <w:t>insid</w:t>
      </w:r>
      <w:r>
        <w:rPr>
          <w:color w:val="231F20"/>
          <w:w w:val="102"/>
        </w:rPr>
        <w:t>e</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outsid</w:t>
      </w:r>
      <w:r>
        <w:rPr>
          <w:color w:val="231F20"/>
          <w:w w:val="103"/>
        </w:rPr>
        <w:t>e</w:t>
      </w:r>
      <w:r>
        <w:rPr>
          <w:color w:val="231F20"/>
          <w:spacing w:val="-1"/>
        </w:rPr>
        <w:t xml:space="preserve"> 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diegeti</w:t>
      </w:r>
      <w:r>
        <w:rPr>
          <w:color w:val="231F20"/>
        </w:rPr>
        <w:t>c</w:t>
      </w:r>
      <w:r>
        <w:rPr>
          <w:color w:val="231F20"/>
          <w:spacing w:val="-1"/>
        </w:rPr>
        <w:t xml:space="preserve"> </w:t>
      </w:r>
      <w:r>
        <w:rPr>
          <w:color w:val="231F20"/>
          <w:spacing w:val="-1"/>
          <w:w w:val="102"/>
        </w:rPr>
        <w:t>world.</w:t>
      </w:r>
    </w:p>
    <w:p w:rsidR="007C7C96" w:rsidRDefault="00000000">
      <w:pPr>
        <w:pStyle w:val="a3"/>
        <w:spacing w:before="3" w:line="271" w:lineRule="auto"/>
        <w:ind w:left="122" w:right="105" w:firstLine="240"/>
        <w:jc w:val="both"/>
      </w:pPr>
      <w:r>
        <w:rPr>
          <w:color w:val="231F20"/>
          <w:w w:val="105"/>
        </w:rPr>
        <w:t>One</w:t>
      </w:r>
      <w:r>
        <w:rPr>
          <w:color w:val="231F20"/>
          <w:spacing w:val="-7"/>
          <w:w w:val="105"/>
        </w:rPr>
        <w:t xml:space="preserve"> </w:t>
      </w:r>
      <w:r>
        <w:rPr>
          <w:color w:val="231F20"/>
          <w:w w:val="105"/>
        </w:rPr>
        <w:t>could</w:t>
      </w:r>
      <w:r>
        <w:rPr>
          <w:color w:val="231F20"/>
          <w:spacing w:val="-7"/>
          <w:w w:val="105"/>
        </w:rPr>
        <w:t xml:space="preserve"> </w:t>
      </w:r>
      <w:r>
        <w:rPr>
          <w:color w:val="231F20"/>
          <w:w w:val="105"/>
        </w:rPr>
        <w:t>go</w:t>
      </w:r>
      <w:r>
        <w:rPr>
          <w:color w:val="231F20"/>
          <w:spacing w:val="-7"/>
          <w:w w:val="105"/>
        </w:rPr>
        <w:t xml:space="preserve"> </w:t>
      </w:r>
      <w:r>
        <w:rPr>
          <w:color w:val="231F20"/>
          <w:w w:val="105"/>
        </w:rPr>
        <w:t>on,</w:t>
      </w:r>
      <w:r>
        <w:rPr>
          <w:color w:val="231F20"/>
          <w:spacing w:val="-13"/>
          <w:w w:val="105"/>
        </w:rPr>
        <w:t xml:space="preserve"> </w:t>
      </w:r>
      <w:r>
        <w:rPr>
          <w:color w:val="231F20"/>
          <w:w w:val="105"/>
        </w:rPr>
        <w:t>but</w:t>
      </w:r>
      <w:r>
        <w:rPr>
          <w:color w:val="231F20"/>
          <w:spacing w:val="-7"/>
          <w:w w:val="105"/>
        </w:rPr>
        <w:t xml:space="preserve"> </w:t>
      </w:r>
      <w:r>
        <w:rPr>
          <w:color w:val="231F20"/>
          <w:w w:val="105"/>
        </w:rPr>
        <w:t>let</w:t>
      </w:r>
      <w:r>
        <w:rPr>
          <w:color w:val="231F20"/>
          <w:spacing w:val="-7"/>
          <w:w w:val="105"/>
        </w:rPr>
        <w:t xml:space="preserve"> </w:t>
      </w:r>
      <w:r>
        <w:rPr>
          <w:color w:val="231F20"/>
          <w:w w:val="105"/>
        </w:rPr>
        <w:t>a</w:t>
      </w:r>
      <w:r>
        <w:rPr>
          <w:color w:val="231F20"/>
          <w:spacing w:val="-7"/>
          <w:w w:val="105"/>
        </w:rPr>
        <w:t xml:space="preserve"> </w:t>
      </w:r>
      <w:r>
        <w:rPr>
          <w:color w:val="231F20"/>
          <w:w w:val="105"/>
        </w:rPr>
        <w:t>final</w:t>
      </w:r>
      <w:r>
        <w:rPr>
          <w:color w:val="231F20"/>
          <w:spacing w:val="-6"/>
          <w:w w:val="105"/>
        </w:rPr>
        <w:t xml:space="preserve"> </w:t>
      </w:r>
      <w:r>
        <w:rPr>
          <w:color w:val="231F20"/>
          <w:w w:val="105"/>
        </w:rPr>
        <w:t>distinguishing</w:t>
      </w:r>
      <w:r>
        <w:rPr>
          <w:color w:val="231F20"/>
          <w:spacing w:val="-7"/>
          <w:w w:val="105"/>
        </w:rPr>
        <w:t xml:space="preserve"> </w:t>
      </w:r>
      <w:r>
        <w:rPr>
          <w:color w:val="231F20"/>
          <w:w w:val="105"/>
        </w:rPr>
        <w:t>detail</w:t>
      </w:r>
      <w:r>
        <w:rPr>
          <w:color w:val="231F20"/>
          <w:spacing w:val="-7"/>
          <w:w w:val="105"/>
        </w:rPr>
        <w:t xml:space="preserve"> </w:t>
      </w:r>
      <w:r>
        <w:rPr>
          <w:color w:val="231F20"/>
          <w:w w:val="105"/>
        </w:rPr>
        <w:t>suffice.</w:t>
      </w:r>
      <w:r>
        <w:rPr>
          <w:color w:val="231F20"/>
          <w:spacing w:val="-13"/>
          <w:w w:val="105"/>
        </w:rPr>
        <w:t xml:space="preserve"> </w:t>
      </w:r>
      <w:r>
        <w:rPr>
          <w:color w:val="231F20"/>
          <w:w w:val="105"/>
        </w:rPr>
        <w:t>Unlike</w:t>
      </w:r>
      <w:r>
        <w:rPr>
          <w:color w:val="231F20"/>
          <w:spacing w:val="-7"/>
          <w:w w:val="105"/>
        </w:rPr>
        <w:t xml:space="preserve"> </w:t>
      </w:r>
      <w:r>
        <w:rPr>
          <w:i/>
          <w:color w:val="231F20"/>
          <w:w w:val="105"/>
        </w:rPr>
        <w:t xml:space="preserve">M, </w:t>
      </w:r>
      <w:r>
        <w:rPr>
          <w:color w:val="231F20"/>
          <w:w w:val="105"/>
        </w:rPr>
        <w:t>where</w:t>
      </w:r>
      <w:r>
        <w:rPr>
          <w:color w:val="231F20"/>
          <w:spacing w:val="-17"/>
          <w:w w:val="105"/>
        </w:rPr>
        <w:t xml:space="preserve"> </w:t>
      </w:r>
      <w:r>
        <w:rPr>
          <w:color w:val="231F20"/>
          <w:w w:val="105"/>
        </w:rPr>
        <w:t>the</w:t>
      </w:r>
      <w:r>
        <w:rPr>
          <w:color w:val="231F20"/>
          <w:spacing w:val="-17"/>
          <w:w w:val="105"/>
        </w:rPr>
        <w:t xml:space="preserve"> </w:t>
      </w:r>
      <w:r>
        <w:rPr>
          <w:color w:val="231F20"/>
          <w:w w:val="105"/>
        </w:rPr>
        <w:t>whistling</w:t>
      </w:r>
      <w:r>
        <w:rPr>
          <w:color w:val="231F20"/>
          <w:spacing w:val="-17"/>
          <w:w w:val="105"/>
        </w:rPr>
        <w:t xml:space="preserve"> </w:t>
      </w:r>
      <w:r>
        <w:rPr>
          <w:color w:val="231F20"/>
          <w:w w:val="105"/>
        </w:rPr>
        <w:t>of</w:t>
      </w:r>
      <w:r>
        <w:rPr>
          <w:color w:val="231F20"/>
          <w:spacing w:val="-16"/>
          <w:w w:val="105"/>
        </w:rPr>
        <w:t xml:space="preserve"> </w:t>
      </w:r>
      <w:r>
        <w:rPr>
          <w:color w:val="231F20"/>
          <w:w w:val="105"/>
        </w:rPr>
        <w:t>the</w:t>
      </w:r>
      <w:r>
        <w:rPr>
          <w:color w:val="231F20"/>
          <w:spacing w:val="-17"/>
          <w:w w:val="105"/>
        </w:rPr>
        <w:t xml:space="preserve"> </w:t>
      </w:r>
      <w:r>
        <w:rPr>
          <w:color w:val="231F20"/>
          <w:w w:val="105"/>
        </w:rPr>
        <w:t>haunted</w:t>
      </w:r>
      <w:r>
        <w:rPr>
          <w:color w:val="231F20"/>
          <w:spacing w:val="-17"/>
          <w:w w:val="105"/>
        </w:rPr>
        <w:t xml:space="preserve"> </w:t>
      </w:r>
      <w:r>
        <w:rPr>
          <w:color w:val="231F20"/>
          <w:w w:val="105"/>
        </w:rPr>
        <w:t>melody</w:t>
      </w:r>
      <w:r>
        <w:rPr>
          <w:color w:val="231F20"/>
          <w:spacing w:val="-16"/>
          <w:w w:val="105"/>
        </w:rPr>
        <w:t xml:space="preserve"> </w:t>
      </w:r>
      <w:r>
        <w:rPr>
          <w:color w:val="231F20"/>
          <w:w w:val="105"/>
        </w:rPr>
        <w:t>precedes</w:t>
      </w:r>
      <w:r>
        <w:rPr>
          <w:color w:val="231F20"/>
          <w:spacing w:val="-17"/>
          <w:w w:val="105"/>
        </w:rPr>
        <w:t xml:space="preserve"> </w:t>
      </w:r>
      <w:r>
        <w:rPr>
          <w:color w:val="231F20"/>
          <w:w w:val="105"/>
        </w:rPr>
        <w:t>murder</w:t>
      </w:r>
      <w:r>
        <w:rPr>
          <w:color w:val="231F20"/>
          <w:spacing w:val="-17"/>
          <w:w w:val="105"/>
        </w:rPr>
        <w:t xml:space="preserve"> </w:t>
      </w:r>
      <w:r>
        <w:rPr>
          <w:color w:val="231F20"/>
          <w:w w:val="105"/>
        </w:rPr>
        <w:t>(and</w:t>
      </w:r>
      <w:r>
        <w:rPr>
          <w:color w:val="231F20"/>
          <w:spacing w:val="-16"/>
          <w:w w:val="105"/>
        </w:rPr>
        <w:t xml:space="preserve"> </w:t>
      </w:r>
      <w:r>
        <w:rPr>
          <w:color w:val="231F20"/>
          <w:w w:val="105"/>
        </w:rPr>
        <w:t>while</w:t>
      </w:r>
      <w:r>
        <w:rPr>
          <w:color w:val="231F20"/>
          <w:spacing w:val="-17"/>
          <w:w w:val="105"/>
        </w:rPr>
        <w:t xml:space="preserve"> </w:t>
      </w:r>
      <w:r>
        <w:rPr>
          <w:color w:val="231F20"/>
          <w:w w:val="105"/>
        </w:rPr>
        <w:t>we know</w:t>
      </w:r>
      <w:r>
        <w:rPr>
          <w:color w:val="231F20"/>
          <w:spacing w:val="-4"/>
          <w:w w:val="105"/>
        </w:rPr>
        <w:t xml:space="preserve"> </w:t>
      </w:r>
      <w:r>
        <w:rPr>
          <w:color w:val="231F20"/>
          <w:w w:val="105"/>
        </w:rPr>
        <w:t>of</w:t>
      </w:r>
      <w:r>
        <w:rPr>
          <w:color w:val="231F20"/>
          <w:spacing w:val="-4"/>
          <w:w w:val="105"/>
        </w:rPr>
        <w:t xml:space="preserve"> </w:t>
      </w:r>
      <w:r>
        <w:rPr>
          <w:color w:val="231F20"/>
          <w:w w:val="105"/>
        </w:rPr>
        <w:t>several,</w:t>
      </w:r>
      <w:r>
        <w:rPr>
          <w:color w:val="231F20"/>
          <w:spacing w:val="-11"/>
          <w:w w:val="105"/>
        </w:rPr>
        <w:t xml:space="preserve"> </w:t>
      </w:r>
      <w:r>
        <w:rPr>
          <w:color w:val="231F20"/>
          <w:w w:val="105"/>
        </w:rPr>
        <w:t>we</w:t>
      </w:r>
      <w:r>
        <w:rPr>
          <w:color w:val="231F20"/>
          <w:spacing w:val="-4"/>
          <w:w w:val="105"/>
        </w:rPr>
        <w:t xml:space="preserve"> </w:t>
      </w:r>
      <w:r>
        <w:rPr>
          <w:color w:val="231F20"/>
          <w:w w:val="105"/>
        </w:rPr>
        <w:t>only</w:t>
      </w:r>
      <w:r>
        <w:rPr>
          <w:color w:val="231F20"/>
          <w:spacing w:val="-4"/>
          <w:w w:val="105"/>
        </w:rPr>
        <w:t xml:space="preserve"> </w:t>
      </w:r>
      <w:r>
        <w:rPr>
          <w:color w:val="231F20"/>
          <w:w w:val="105"/>
        </w:rPr>
        <w:t>bear</w:t>
      </w:r>
      <w:r>
        <w:rPr>
          <w:color w:val="231F20"/>
          <w:spacing w:val="-10"/>
          <w:w w:val="105"/>
        </w:rPr>
        <w:t xml:space="preserve"> </w:t>
      </w:r>
      <w:r>
        <w:rPr>
          <w:color w:val="231F20"/>
          <w:w w:val="105"/>
        </w:rPr>
        <w:t>“witness”</w:t>
      </w:r>
      <w:r>
        <w:rPr>
          <w:color w:val="231F20"/>
          <w:spacing w:val="-10"/>
          <w:w w:val="105"/>
        </w:rPr>
        <w:t xml:space="preserve"> </w:t>
      </w:r>
      <w:r>
        <w:rPr>
          <w:color w:val="231F20"/>
          <w:w w:val="105"/>
        </w:rPr>
        <w:t>to</w:t>
      </w:r>
      <w:r>
        <w:rPr>
          <w:color w:val="231F20"/>
          <w:spacing w:val="-4"/>
          <w:w w:val="105"/>
        </w:rPr>
        <w:t xml:space="preserve"> </w:t>
      </w:r>
      <w:r>
        <w:rPr>
          <w:color w:val="231F20"/>
          <w:w w:val="105"/>
        </w:rPr>
        <w:t>one</w:t>
      </w:r>
      <w:r>
        <w:rPr>
          <w:color w:val="231F20"/>
          <w:spacing w:val="-4"/>
          <w:w w:val="105"/>
        </w:rPr>
        <w:t xml:space="preserve"> </w:t>
      </w:r>
      <w:r>
        <w:rPr>
          <w:color w:val="231F20"/>
          <w:w w:val="105"/>
        </w:rPr>
        <w:t>murder),</w:t>
      </w:r>
      <w:r>
        <w:rPr>
          <w:color w:val="231F20"/>
          <w:spacing w:val="-10"/>
          <w:w w:val="105"/>
        </w:rPr>
        <w:t xml:space="preserve"> </w:t>
      </w:r>
      <w:r>
        <w:rPr>
          <w:color w:val="231F20"/>
          <w:w w:val="105"/>
        </w:rPr>
        <w:t>the</w:t>
      </w:r>
      <w:r>
        <w:rPr>
          <w:color w:val="231F20"/>
          <w:spacing w:val="-4"/>
          <w:w w:val="105"/>
        </w:rPr>
        <w:t xml:space="preserve"> </w:t>
      </w:r>
      <w:r>
        <w:rPr>
          <w:color w:val="231F20"/>
          <w:w w:val="105"/>
        </w:rPr>
        <w:t>two</w:t>
      </w:r>
      <w:r>
        <w:rPr>
          <w:color w:val="231F20"/>
          <w:spacing w:val="-4"/>
          <w:w w:val="105"/>
        </w:rPr>
        <w:t xml:space="preserve"> </w:t>
      </w:r>
      <w:r>
        <w:rPr>
          <w:color w:val="231F20"/>
          <w:w w:val="105"/>
        </w:rPr>
        <w:t xml:space="preserve">murders we witness in </w:t>
      </w:r>
      <w:r>
        <w:rPr>
          <w:i/>
          <w:color w:val="231F20"/>
          <w:spacing w:val="-3"/>
          <w:w w:val="105"/>
        </w:rPr>
        <w:t xml:space="preserve">Twisted </w:t>
      </w:r>
      <w:r>
        <w:rPr>
          <w:i/>
          <w:color w:val="231F20"/>
          <w:w w:val="105"/>
        </w:rPr>
        <w:t>Nerve</w:t>
      </w:r>
      <w:r>
        <w:rPr>
          <w:color w:val="231F20"/>
          <w:w w:val="105"/>
        </w:rPr>
        <w:t>—the death of Martin’s stepfather and the death</w:t>
      </w:r>
      <w:r>
        <w:rPr>
          <w:color w:val="231F20"/>
          <w:spacing w:val="-3"/>
          <w:w w:val="105"/>
        </w:rPr>
        <w:t xml:space="preserve"> </w:t>
      </w:r>
      <w:r>
        <w:rPr>
          <w:color w:val="231F20"/>
          <w:w w:val="105"/>
        </w:rPr>
        <w:t>of</w:t>
      </w:r>
      <w:r>
        <w:rPr>
          <w:color w:val="231F20"/>
          <w:spacing w:val="-3"/>
          <w:w w:val="105"/>
        </w:rPr>
        <w:t xml:space="preserve"> </w:t>
      </w:r>
      <w:r>
        <w:rPr>
          <w:color w:val="231F20"/>
          <w:w w:val="105"/>
        </w:rPr>
        <w:t>Joan,</w:t>
      </w:r>
      <w:r>
        <w:rPr>
          <w:color w:val="231F20"/>
          <w:spacing w:val="-10"/>
          <w:w w:val="105"/>
        </w:rPr>
        <w:t xml:space="preserve"> </w:t>
      </w:r>
      <w:r>
        <w:rPr>
          <w:color w:val="231F20"/>
          <w:spacing w:val="-3"/>
          <w:w w:val="105"/>
        </w:rPr>
        <w:t>Susan’s</w:t>
      </w:r>
      <w:r>
        <w:rPr>
          <w:color w:val="231F20"/>
          <w:spacing w:val="-2"/>
          <w:w w:val="105"/>
        </w:rPr>
        <w:t xml:space="preserve"> </w:t>
      </w:r>
      <w:r>
        <w:rPr>
          <w:color w:val="231F20"/>
          <w:w w:val="105"/>
        </w:rPr>
        <w:t>mother—take</w:t>
      </w:r>
      <w:r>
        <w:rPr>
          <w:color w:val="231F20"/>
          <w:spacing w:val="-3"/>
          <w:w w:val="105"/>
        </w:rPr>
        <w:t xml:space="preserve"> </w:t>
      </w:r>
      <w:r>
        <w:rPr>
          <w:color w:val="231F20"/>
          <w:w w:val="105"/>
        </w:rPr>
        <w:t>place</w:t>
      </w:r>
      <w:r>
        <w:rPr>
          <w:color w:val="231F20"/>
          <w:spacing w:val="-3"/>
          <w:w w:val="105"/>
        </w:rPr>
        <w:t xml:space="preserve"> </w:t>
      </w:r>
      <w:r>
        <w:rPr>
          <w:color w:val="231F20"/>
          <w:w w:val="105"/>
        </w:rPr>
        <w:t>in</w:t>
      </w:r>
      <w:r>
        <w:rPr>
          <w:color w:val="231F20"/>
          <w:spacing w:val="-3"/>
          <w:w w:val="105"/>
        </w:rPr>
        <w:t xml:space="preserve"> </w:t>
      </w:r>
      <w:r>
        <w:rPr>
          <w:color w:val="231F20"/>
          <w:w w:val="105"/>
        </w:rPr>
        <w:t>the</w:t>
      </w:r>
      <w:r>
        <w:rPr>
          <w:color w:val="231F20"/>
          <w:spacing w:val="-3"/>
          <w:w w:val="105"/>
        </w:rPr>
        <w:t xml:space="preserve"> </w:t>
      </w:r>
      <w:r>
        <w:rPr>
          <w:color w:val="231F20"/>
          <w:w w:val="105"/>
        </w:rPr>
        <w:t>absence</w:t>
      </w:r>
      <w:r>
        <w:rPr>
          <w:color w:val="231F20"/>
          <w:spacing w:val="-3"/>
          <w:w w:val="105"/>
        </w:rPr>
        <w:t xml:space="preserve"> </w:t>
      </w:r>
      <w:r>
        <w:rPr>
          <w:color w:val="231F20"/>
          <w:w w:val="105"/>
        </w:rPr>
        <w:t>of</w:t>
      </w:r>
      <w:r>
        <w:rPr>
          <w:color w:val="231F20"/>
          <w:spacing w:val="-3"/>
          <w:w w:val="105"/>
        </w:rPr>
        <w:t xml:space="preserve"> </w:t>
      </w:r>
      <w:r>
        <w:rPr>
          <w:color w:val="231F20"/>
          <w:w w:val="105"/>
        </w:rPr>
        <w:t>whistling.</w:t>
      </w:r>
      <w:r>
        <w:rPr>
          <w:color w:val="231F20"/>
          <w:spacing w:val="-9"/>
          <w:w w:val="105"/>
        </w:rPr>
        <w:t xml:space="preserve"> </w:t>
      </w:r>
      <w:r>
        <w:rPr>
          <w:color w:val="231F20"/>
          <w:w w:val="105"/>
        </w:rPr>
        <w:t>In the</w:t>
      </w:r>
      <w:r>
        <w:rPr>
          <w:color w:val="231F20"/>
          <w:spacing w:val="-16"/>
          <w:w w:val="105"/>
        </w:rPr>
        <w:t xml:space="preserve"> </w:t>
      </w:r>
      <w:r>
        <w:rPr>
          <w:color w:val="231F20"/>
          <w:w w:val="105"/>
        </w:rPr>
        <w:t>first</w:t>
      </w:r>
      <w:r>
        <w:rPr>
          <w:color w:val="231F20"/>
          <w:spacing w:val="-16"/>
          <w:w w:val="105"/>
        </w:rPr>
        <w:t xml:space="preserve"> </w:t>
      </w:r>
      <w:r>
        <w:rPr>
          <w:color w:val="231F20"/>
          <w:w w:val="105"/>
        </w:rPr>
        <w:t>stealth</w:t>
      </w:r>
      <w:r>
        <w:rPr>
          <w:color w:val="231F20"/>
          <w:spacing w:val="-15"/>
          <w:w w:val="105"/>
        </w:rPr>
        <w:t xml:space="preserve"> </w:t>
      </w:r>
      <w:r>
        <w:rPr>
          <w:color w:val="231F20"/>
          <w:w w:val="105"/>
        </w:rPr>
        <w:t>is</w:t>
      </w:r>
      <w:r>
        <w:rPr>
          <w:color w:val="231F20"/>
          <w:spacing w:val="-16"/>
          <w:w w:val="105"/>
        </w:rPr>
        <w:t xml:space="preserve"> </w:t>
      </w:r>
      <w:r>
        <w:rPr>
          <w:color w:val="231F20"/>
          <w:w w:val="105"/>
        </w:rPr>
        <w:t>essential,</w:t>
      </w:r>
      <w:r>
        <w:rPr>
          <w:color w:val="231F20"/>
          <w:spacing w:val="-22"/>
          <w:w w:val="105"/>
        </w:rPr>
        <w:t xml:space="preserve"> </w:t>
      </w:r>
      <w:r>
        <w:rPr>
          <w:color w:val="231F20"/>
          <w:w w:val="105"/>
        </w:rPr>
        <w:t>and</w:t>
      </w:r>
      <w:r>
        <w:rPr>
          <w:color w:val="231F20"/>
          <w:spacing w:val="-15"/>
          <w:w w:val="105"/>
        </w:rPr>
        <w:t xml:space="preserve"> </w:t>
      </w:r>
      <w:r>
        <w:rPr>
          <w:color w:val="231F20"/>
          <w:w w:val="105"/>
        </w:rPr>
        <w:t>in</w:t>
      </w:r>
      <w:r>
        <w:rPr>
          <w:color w:val="231F20"/>
          <w:spacing w:val="-16"/>
          <w:w w:val="105"/>
        </w:rPr>
        <w:t xml:space="preserve"> </w:t>
      </w:r>
      <w:r>
        <w:rPr>
          <w:color w:val="231F20"/>
          <w:w w:val="105"/>
        </w:rPr>
        <w:t>the</w:t>
      </w:r>
      <w:r>
        <w:rPr>
          <w:color w:val="231F20"/>
          <w:spacing w:val="-15"/>
          <w:w w:val="105"/>
        </w:rPr>
        <w:t xml:space="preserve"> </w:t>
      </w:r>
      <w:r>
        <w:rPr>
          <w:color w:val="231F20"/>
          <w:w w:val="105"/>
        </w:rPr>
        <w:t>second</w:t>
      </w:r>
      <w:r>
        <w:rPr>
          <w:color w:val="231F20"/>
          <w:spacing w:val="-16"/>
          <w:w w:val="105"/>
        </w:rPr>
        <w:t xml:space="preserve"> </w:t>
      </w:r>
      <w:r>
        <w:rPr>
          <w:color w:val="231F20"/>
          <w:w w:val="105"/>
        </w:rPr>
        <w:t>Martin</w:t>
      </w:r>
      <w:r>
        <w:rPr>
          <w:color w:val="231F20"/>
          <w:spacing w:val="-15"/>
          <w:w w:val="105"/>
        </w:rPr>
        <w:t xml:space="preserve"> </w:t>
      </w:r>
      <w:r>
        <w:rPr>
          <w:color w:val="231F20"/>
          <w:w w:val="105"/>
        </w:rPr>
        <w:t>is</w:t>
      </w:r>
      <w:r>
        <w:rPr>
          <w:color w:val="231F20"/>
          <w:spacing w:val="-16"/>
          <w:w w:val="105"/>
        </w:rPr>
        <w:t xml:space="preserve"> </w:t>
      </w:r>
      <w:r>
        <w:rPr>
          <w:color w:val="231F20"/>
          <w:w w:val="105"/>
        </w:rPr>
        <w:t>cast</w:t>
      </w:r>
      <w:r>
        <w:rPr>
          <w:color w:val="231F20"/>
          <w:spacing w:val="-16"/>
          <w:w w:val="105"/>
        </w:rPr>
        <w:t xml:space="preserve"> </w:t>
      </w:r>
      <w:r>
        <w:rPr>
          <w:color w:val="231F20"/>
          <w:w w:val="105"/>
        </w:rPr>
        <w:t>as</w:t>
      </w:r>
      <w:r>
        <w:rPr>
          <w:color w:val="231F20"/>
          <w:spacing w:val="-15"/>
          <w:w w:val="105"/>
        </w:rPr>
        <w:t xml:space="preserve"> </w:t>
      </w:r>
      <w:r>
        <w:rPr>
          <w:color w:val="231F20"/>
          <w:w w:val="105"/>
        </w:rPr>
        <w:t>the</w:t>
      </w:r>
      <w:r>
        <w:rPr>
          <w:color w:val="231F20"/>
          <w:spacing w:val="-22"/>
          <w:w w:val="105"/>
        </w:rPr>
        <w:t xml:space="preserve"> </w:t>
      </w:r>
      <w:r>
        <w:rPr>
          <w:color w:val="231F20"/>
          <w:w w:val="105"/>
        </w:rPr>
        <w:t>“cougar”</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bait that simply snaps in response to Joan’s advances. This would appear to break the tie between the haunting melody/memory and criminal vio- lence, but I think not. To appreciate why, it is important to consider how the respective films attempt to ground the haunted melody in human pathology.</w:t>
      </w:r>
    </w:p>
    <w:p w:rsidR="007C7C96" w:rsidRDefault="00000000">
      <w:pPr>
        <w:pStyle w:val="a3"/>
        <w:spacing w:line="271" w:lineRule="auto"/>
        <w:ind w:left="119" w:right="107" w:firstLine="240"/>
        <w:jc w:val="both"/>
      </w:pPr>
      <w:r>
        <w:rPr>
          <w:color w:val="231F20"/>
          <w:w w:val="105"/>
        </w:rPr>
        <w:t>As</w:t>
      </w:r>
      <w:r>
        <w:rPr>
          <w:color w:val="231F20"/>
          <w:spacing w:val="-14"/>
          <w:w w:val="105"/>
        </w:rPr>
        <w:t xml:space="preserve"> </w:t>
      </w:r>
      <w:r>
        <w:rPr>
          <w:color w:val="231F20"/>
          <w:w w:val="105"/>
        </w:rPr>
        <w:t>we</w:t>
      </w:r>
      <w:r>
        <w:rPr>
          <w:color w:val="231F20"/>
          <w:spacing w:val="-14"/>
          <w:w w:val="105"/>
        </w:rPr>
        <w:t xml:space="preserve"> </w:t>
      </w:r>
      <w:r>
        <w:rPr>
          <w:color w:val="231F20"/>
          <w:w w:val="105"/>
        </w:rPr>
        <w:t>have</w:t>
      </w:r>
      <w:r>
        <w:rPr>
          <w:color w:val="231F20"/>
          <w:spacing w:val="-14"/>
          <w:w w:val="105"/>
        </w:rPr>
        <w:t xml:space="preserve"> </w:t>
      </w:r>
      <w:r>
        <w:rPr>
          <w:color w:val="231F20"/>
          <w:w w:val="105"/>
        </w:rPr>
        <w:t>seen,</w:t>
      </w:r>
      <w:r>
        <w:rPr>
          <w:color w:val="231F20"/>
          <w:spacing w:val="-19"/>
          <w:w w:val="105"/>
        </w:rPr>
        <w:t xml:space="preserve"> </w:t>
      </w:r>
      <w:r>
        <w:rPr>
          <w:color w:val="231F20"/>
          <w:w w:val="105"/>
        </w:rPr>
        <w:t>in</w:t>
      </w:r>
      <w:r>
        <w:rPr>
          <w:color w:val="231F20"/>
          <w:spacing w:val="-14"/>
          <w:w w:val="105"/>
        </w:rPr>
        <w:t xml:space="preserve"> </w:t>
      </w:r>
      <w:r>
        <w:rPr>
          <w:i/>
          <w:color w:val="231F20"/>
          <w:w w:val="105"/>
        </w:rPr>
        <w:t>M</w:t>
      </w:r>
      <w:r>
        <w:rPr>
          <w:i/>
          <w:color w:val="231F20"/>
          <w:spacing w:val="-14"/>
          <w:w w:val="105"/>
        </w:rPr>
        <w:t xml:space="preserve"> </w:t>
      </w:r>
      <w:r>
        <w:rPr>
          <w:color w:val="231F20"/>
          <w:w w:val="105"/>
        </w:rPr>
        <w:t>the</w:t>
      </w:r>
      <w:r>
        <w:rPr>
          <w:color w:val="231F20"/>
          <w:spacing w:val="-14"/>
          <w:w w:val="105"/>
        </w:rPr>
        <w:t xml:space="preserve"> </w:t>
      </w:r>
      <w:r>
        <w:rPr>
          <w:color w:val="231F20"/>
          <w:w w:val="105"/>
        </w:rPr>
        <w:t>whistling</w:t>
      </w:r>
      <w:r>
        <w:rPr>
          <w:color w:val="231F20"/>
          <w:spacing w:val="-13"/>
          <w:w w:val="105"/>
        </w:rPr>
        <w:t xml:space="preserve"> </w:t>
      </w:r>
      <w:r>
        <w:rPr>
          <w:color w:val="231F20"/>
          <w:w w:val="105"/>
        </w:rPr>
        <w:t>of</w:t>
      </w:r>
      <w:r>
        <w:rPr>
          <w:color w:val="231F20"/>
          <w:spacing w:val="-14"/>
          <w:w w:val="105"/>
        </w:rPr>
        <w:t xml:space="preserve"> </w:t>
      </w:r>
      <w:r>
        <w:rPr>
          <w:color w:val="231F20"/>
          <w:w w:val="105"/>
        </w:rPr>
        <w:t>Hans</w:t>
      </w:r>
      <w:r>
        <w:rPr>
          <w:color w:val="231F20"/>
          <w:spacing w:val="-14"/>
          <w:w w:val="105"/>
        </w:rPr>
        <w:t xml:space="preserve"> </w:t>
      </w:r>
      <w:r>
        <w:rPr>
          <w:color w:val="231F20"/>
          <w:w w:val="105"/>
        </w:rPr>
        <w:t>Beckert</w:t>
      </w:r>
      <w:r>
        <w:rPr>
          <w:color w:val="231F20"/>
          <w:spacing w:val="-14"/>
          <w:w w:val="105"/>
        </w:rPr>
        <w:t xml:space="preserve"> </w:t>
      </w:r>
      <w:r>
        <w:rPr>
          <w:color w:val="231F20"/>
          <w:w w:val="105"/>
        </w:rPr>
        <w:t>is</w:t>
      </w:r>
      <w:r>
        <w:rPr>
          <w:color w:val="231F20"/>
          <w:spacing w:val="-13"/>
          <w:w w:val="105"/>
        </w:rPr>
        <w:t xml:space="preserve"> </w:t>
      </w:r>
      <w:r>
        <w:rPr>
          <w:color w:val="231F20"/>
          <w:w w:val="105"/>
        </w:rPr>
        <w:t>presented</w:t>
      </w:r>
      <w:r>
        <w:rPr>
          <w:color w:val="231F20"/>
          <w:spacing w:val="-14"/>
          <w:w w:val="105"/>
        </w:rPr>
        <w:t xml:space="preserve"> </w:t>
      </w:r>
      <w:r>
        <w:rPr>
          <w:color w:val="231F20"/>
          <w:w w:val="105"/>
        </w:rPr>
        <w:t>under the</w:t>
      </w:r>
      <w:r>
        <w:rPr>
          <w:color w:val="231F20"/>
          <w:spacing w:val="-5"/>
          <w:w w:val="105"/>
        </w:rPr>
        <w:t xml:space="preserve"> </w:t>
      </w:r>
      <w:r>
        <w:rPr>
          <w:color w:val="231F20"/>
          <w:w w:val="105"/>
        </w:rPr>
        <w:t>broad</w:t>
      </w:r>
      <w:r>
        <w:rPr>
          <w:color w:val="231F20"/>
          <w:spacing w:val="-4"/>
          <w:w w:val="105"/>
        </w:rPr>
        <w:t xml:space="preserve"> </w:t>
      </w:r>
      <w:r>
        <w:rPr>
          <w:color w:val="231F20"/>
          <w:w w:val="105"/>
        </w:rPr>
        <w:t>heading</w:t>
      </w:r>
      <w:r>
        <w:rPr>
          <w:color w:val="231F20"/>
          <w:spacing w:val="-4"/>
          <w:w w:val="105"/>
        </w:rPr>
        <w:t xml:space="preserve"> </w:t>
      </w:r>
      <w:r>
        <w:rPr>
          <w:color w:val="231F20"/>
          <w:w w:val="105"/>
        </w:rPr>
        <w:t>of</w:t>
      </w:r>
      <w:r>
        <w:rPr>
          <w:color w:val="231F20"/>
          <w:spacing w:val="-4"/>
          <w:w w:val="105"/>
        </w:rPr>
        <w:t xml:space="preserve"> </w:t>
      </w:r>
      <w:r>
        <w:rPr>
          <w:color w:val="231F20"/>
          <w:w w:val="105"/>
        </w:rPr>
        <w:t>compulsion,</w:t>
      </w:r>
      <w:r>
        <w:rPr>
          <w:color w:val="231F20"/>
          <w:spacing w:val="-10"/>
          <w:w w:val="105"/>
        </w:rPr>
        <w:t xml:space="preserve"> </w:t>
      </w:r>
      <w:r>
        <w:rPr>
          <w:color w:val="231F20"/>
          <w:w w:val="105"/>
        </w:rPr>
        <w:t>a</w:t>
      </w:r>
      <w:r>
        <w:rPr>
          <w:color w:val="231F20"/>
          <w:spacing w:val="-4"/>
          <w:w w:val="105"/>
        </w:rPr>
        <w:t xml:space="preserve"> </w:t>
      </w:r>
      <w:r>
        <w:rPr>
          <w:color w:val="231F20"/>
          <w:w w:val="105"/>
        </w:rPr>
        <w:t>compulsion</w:t>
      </w:r>
      <w:r>
        <w:rPr>
          <w:color w:val="231F20"/>
          <w:spacing w:val="-4"/>
          <w:w w:val="105"/>
        </w:rPr>
        <w:t xml:space="preserve"> </w:t>
      </w:r>
      <w:r>
        <w:rPr>
          <w:color w:val="231F20"/>
          <w:w w:val="105"/>
        </w:rPr>
        <w:t>fueled</w:t>
      </w:r>
      <w:r>
        <w:rPr>
          <w:color w:val="231F20"/>
          <w:spacing w:val="-4"/>
          <w:w w:val="105"/>
        </w:rPr>
        <w:t xml:space="preserve"> </w:t>
      </w:r>
      <w:r>
        <w:rPr>
          <w:color w:val="231F20"/>
          <w:w w:val="105"/>
        </w:rPr>
        <w:t>by</w:t>
      </w:r>
      <w:r>
        <w:rPr>
          <w:color w:val="231F20"/>
          <w:spacing w:val="-4"/>
          <w:w w:val="105"/>
        </w:rPr>
        <w:t xml:space="preserve"> </w:t>
      </w:r>
      <w:r>
        <w:rPr>
          <w:color w:val="231F20"/>
          <w:w w:val="105"/>
        </w:rPr>
        <w:t>a</w:t>
      </w:r>
      <w:r>
        <w:rPr>
          <w:color w:val="231F20"/>
          <w:spacing w:val="-4"/>
          <w:w w:val="105"/>
        </w:rPr>
        <w:t xml:space="preserve"> </w:t>
      </w:r>
      <w:r>
        <w:rPr>
          <w:color w:val="231F20"/>
          <w:w w:val="105"/>
        </w:rPr>
        <w:t>whistling</w:t>
      </w:r>
      <w:r>
        <w:rPr>
          <w:color w:val="231F20"/>
          <w:spacing w:val="-5"/>
          <w:w w:val="105"/>
        </w:rPr>
        <w:t xml:space="preserve"> </w:t>
      </w:r>
      <w:r>
        <w:rPr>
          <w:color w:val="231F20"/>
          <w:w w:val="105"/>
        </w:rPr>
        <w:t xml:space="preserve">fis- sure in his psyche (the </w:t>
      </w:r>
      <w:r>
        <w:rPr>
          <w:i/>
          <w:color w:val="231F20"/>
          <w:spacing w:val="-6"/>
          <w:w w:val="105"/>
        </w:rPr>
        <w:t xml:space="preserve">S, </w:t>
      </w:r>
      <w:r>
        <w:rPr>
          <w:i/>
          <w:color w:val="231F20"/>
          <w:w w:val="105"/>
        </w:rPr>
        <w:t>das Es</w:t>
      </w:r>
      <w:r>
        <w:rPr>
          <w:color w:val="231F20"/>
          <w:w w:val="105"/>
        </w:rPr>
        <w:t>). The odd coda that concludes the film, however</w:t>
      </w:r>
      <w:r>
        <w:rPr>
          <w:color w:val="231F20"/>
          <w:spacing w:val="-22"/>
          <w:w w:val="105"/>
        </w:rPr>
        <w:t xml:space="preserve"> </w:t>
      </w:r>
      <w:r>
        <w:rPr>
          <w:color w:val="231F20"/>
          <w:w w:val="105"/>
        </w:rPr>
        <w:t>cruelly</w:t>
      </w:r>
      <w:r>
        <w:rPr>
          <w:color w:val="231F20"/>
          <w:spacing w:val="-22"/>
          <w:w w:val="105"/>
        </w:rPr>
        <w:t xml:space="preserve"> </w:t>
      </w:r>
      <w:r>
        <w:rPr>
          <w:color w:val="231F20"/>
          <w:w w:val="105"/>
        </w:rPr>
        <w:t>it</w:t>
      </w:r>
      <w:r>
        <w:rPr>
          <w:color w:val="231F20"/>
          <w:spacing w:val="-22"/>
          <w:w w:val="105"/>
        </w:rPr>
        <w:t xml:space="preserve"> </w:t>
      </w:r>
      <w:r>
        <w:rPr>
          <w:color w:val="231F20"/>
          <w:w w:val="105"/>
        </w:rPr>
        <w:t>blames</w:t>
      </w:r>
      <w:r>
        <w:rPr>
          <w:color w:val="231F20"/>
          <w:spacing w:val="-22"/>
          <w:w w:val="105"/>
        </w:rPr>
        <w:t xml:space="preserve"> </w:t>
      </w:r>
      <w:r>
        <w:rPr>
          <w:color w:val="231F20"/>
          <w:w w:val="105"/>
        </w:rPr>
        <w:t>the</w:t>
      </w:r>
      <w:r>
        <w:rPr>
          <w:color w:val="231F20"/>
          <w:spacing w:val="-22"/>
          <w:w w:val="105"/>
        </w:rPr>
        <w:t xml:space="preserve"> </w:t>
      </w:r>
      <w:r>
        <w:rPr>
          <w:color w:val="231F20"/>
          <w:w w:val="105"/>
        </w:rPr>
        <w:t>mothers</w:t>
      </w:r>
      <w:r>
        <w:rPr>
          <w:color w:val="231F20"/>
          <w:spacing w:val="-22"/>
          <w:w w:val="105"/>
        </w:rPr>
        <w:t xml:space="preserve"> </w:t>
      </w:r>
      <w:r>
        <w:rPr>
          <w:color w:val="231F20"/>
          <w:w w:val="105"/>
        </w:rPr>
        <w:t>of</w:t>
      </w:r>
      <w:r>
        <w:rPr>
          <w:color w:val="231F20"/>
          <w:spacing w:val="-22"/>
          <w:w w:val="105"/>
        </w:rPr>
        <w:t xml:space="preserve"> </w:t>
      </w:r>
      <w:r>
        <w:rPr>
          <w:color w:val="231F20"/>
          <w:w w:val="105"/>
        </w:rPr>
        <w:t>the</w:t>
      </w:r>
      <w:r>
        <w:rPr>
          <w:color w:val="231F20"/>
          <w:spacing w:val="-22"/>
          <w:w w:val="105"/>
        </w:rPr>
        <w:t xml:space="preserve"> </w:t>
      </w:r>
      <w:r>
        <w:rPr>
          <w:color w:val="231F20"/>
          <w:w w:val="105"/>
        </w:rPr>
        <w:t>dead</w:t>
      </w:r>
      <w:r>
        <w:rPr>
          <w:color w:val="231F20"/>
          <w:spacing w:val="-22"/>
          <w:w w:val="105"/>
        </w:rPr>
        <w:t xml:space="preserve"> </w:t>
      </w:r>
      <w:r>
        <w:rPr>
          <w:color w:val="231F20"/>
          <w:w w:val="105"/>
        </w:rPr>
        <w:t>children</w:t>
      </w:r>
      <w:r>
        <w:rPr>
          <w:color w:val="231F20"/>
          <w:spacing w:val="-22"/>
          <w:w w:val="105"/>
        </w:rPr>
        <w:t xml:space="preserve"> </w:t>
      </w:r>
      <w:r>
        <w:rPr>
          <w:color w:val="231F20"/>
          <w:w w:val="105"/>
        </w:rPr>
        <w:t>for</w:t>
      </w:r>
      <w:r>
        <w:rPr>
          <w:color w:val="231F20"/>
          <w:spacing w:val="-22"/>
          <w:w w:val="105"/>
        </w:rPr>
        <w:t xml:space="preserve"> </w:t>
      </w:r>
      <w:r>
        <w:rPr>
          <w:color w:val="231F20"/>
          <w:w w:val="105"/>
        </w:rPr>
        <w:t>their</w:t>
      </w:r>
      <w:r>
        <w:rPr>
          <w:color w:val="231F20"/>
          <w:spacing w:val="-22"/>
          <w:w w:val="105"/>
        </w:rPr>
        <w:t xml:space="preserve"> </w:t>
      </w:r>
      <w:r>
        <w:rPr>
          <w:color w:val="231F20"/>
          <w:spacing w:val="-3"/>
          <w:w w:val="105"/>
        </w:rPr>
        <w:t xml:space="preserve">demise, </w:t>
      </w:r>
      <w:r>
        <w:rPr>
          <w:color w:val="231F20"/>
          <w:w w:val="105"/>
        </w:rPr>
        <w:t>nevertheless</w:t>
      </w:r>
      <w:r>
        <w:rPr>
          <w:color w:val="231F20"/>
          <w:spacing w:val="-28"/>
          <w:w w:val="105"/>
        </w:rPr>
        <w:t xml:space="preserve"> </w:t>
      </w:r>
      <w:r>
        <w:rPr>
          <w:color w:val="231F20"/>
          <w:w w:val="105"/>
        </w:rPr>
        <w:t>tries</w:t>
      </w:r>
      <w:r>
        <w:rPr>
          <w:color w:val="231F20"/>
          <w:spacing w:val="-28"/>
          <w:w w:val="105"/>
        </w:rPr>
        <w:t xml:space="preserve"> </w:t>
      </w:r>
      <w:r>
        <w:rPr>
          <w:color w:val="231F20"/>
          <w:w w:val="105"/>
        </w:rPr>
        <w:t>to</w:t>
      </w:r>
      <w:r>
        <w:rPr>
          <w:color w:val="231F20"/>
          <w:spacing w:val="-27"/>
          <w:w w:val="105"/>
        </w:rPr>
        <w:t xml:space="preserve"> </w:t>
      </w:r>
      <w:r>
        <w:rPr>
          <w:color w:val="231F20"/>
          <w:w w:val="105"/>
        </w:rPr>
        <w:t>maintain</w:t>
      </w:r>
      <w:r>
        <w:rPr>
          <w:color w:val="231F20"/>
          <w:spacing w:val="-28"/>
          <w:w w:val="105"/>
        </w:rPr>
        <w:t xml:space="preserve"> </w:t>
      </w:r>
      <w:r>
        <w:rPr>
          <w:color w:val="231F20"/>
          <w:w w:val="105"/>
        </w:rPr>
        <w:t>a</w:t>
      </w:r>
      <w:r>
        <w:rPr>
          <w:color w:val="231F20"/>
          <w:spacing w:val="-28"/>
          <w:w w:val="105"/>
        </w:rPr>
        <w:t xml:space="preserve"> </w:t>
      </w:r>
      <w:r>
        <w:rPr>
          <w:color w:val="231F20"/>
          <w:w w:val="105"/>
        </w:rPr>
        <w:t>broadly</w:t>
      </w:r>
      <w:r>
        <w:rPr>
          <w:color w:val="231F20"/>
          <w:spacing w:val="-27"/>
          <w:w w:val="105"/>
        </w:rPr>
        <w:t xml:space="preserve"> </w:t>
      </w:r>
      <w:r>
        <w:rPr>
          <w:color w:val="231F20"/>
          <w:w w:val="105"/>
        </w:rPr>
        <w:t>psychoanalytical</w:t>
      </w:r>
      <w:r>
        <w:rPr>
          <w:color w:val="231F20"/>
          <w:spacing w:val="-28"/>
          <w:w w:val="105"/>
        </w:rPr>
        <w:t xml:space="preserve"> </w:t>
      </w:r>
      <w:r>
        <w:rPr>
          <w:color w:val="231F20"/>
          <w:w w:val="105"/>
        </w:rPr>
        <w:t>framework</w:t>
      </w:r>
      <w:r>
        <w:rPr>
          <w:color w:val="231F20"/>
          <w:spacing w:val="-28"/>
          <w:w w:val="105"/>
        </w:rPr>
        <w:t xml:space="preserve"> </w:t>
      </w:r>
      <w:r>
        <w:rPr>
          <w:color w:val="231F20"/>
          <w:spacing w:val="-2"/>
          <w:w w:val="105"/>
        </w:rPr>
        <w:t xml:space="preserve">within </w:t>
      </w:r>
      <w:r>
        <w:rPr>
          <w:color w:val="231F20"/>
          <w:w w:val="105"/>
        </w:rPr>
        <w:t>which</w:t>
      </w:r>
      <w:r>
        <w:rPr>
          <w:color w:val="231F20"/>
          <w:spacing w:val="-9"/>
          <w:w w:val="105"/>
        </w:rPr>
        <w:t xml:space="preserve"> </w:t>
      </w:r>
      <w:r>
        <w:rPr>
          <w:color w:val="231F20"/>
          <w:w w:val="105"/>
        </w:rPr>
        <w:t>to</w:t>
      </w:r>
      <w:r>
        <w:rPr>
          <w:color w:val="231F20"/>
          <w:spacing w:val="-9"/>
          <w:w w:val="105"/>
        </w:rPr>
        <w:t xml:space="preserve"> </w:t>
      </w:r>
      <w:r>
        <w:rPr>
          <w:color w:val="231F20"/>
          <w:w w:val="105"/>
        </w:rPr>
        <w:t>comprehend</w:t>
      </w:r>
      <w:r>
        <w:rPr>
          <w:color w:val="231F20"/>
          <w:spacing w:val="-9"/>
          <w:w w:val="105"/>
        </w:rPr>
        <w:t xml:space="preserve"> </w:t>
      </w:r>
      <w:r>
        <w:rPr>
          <w:color w:val="231F20"/>
          <w:w w:val="105"/>
        </w:rPr>
        <w:t>the</w:t>
      </w:r>
      <w:r>
        <w:rPr>
          <w:color w:val="231F20"/>
          <w:spacing w:val="-9"/>
          <w:w w:val="105"/>
        </w:rPr>
        <w:t xml:space="preserve"> </w:t>
      </w:r>
      <w:r>
        <w:rPr>
          <w:color w:val="231F20"/>
          <w:w w:val="105"/>
        </w:rPr>
        <w:t>tragedy</w:t>
      </w:r>
      <w:r>
        <w:rPr>
          <w:color w:val="231F20"/>
          <w:spacing w:val="-9"/>
          <w:w w:val="105"/>
        </w:rPr>
        <w:t xml:space="preserve"> </w:t>
      </w:r>
      <w:r>
        <w:rPr>
          <w:color w:val="231F20"/>
          <w:w w:val="105"/>
        </w:rPr>
        <w:t>we</w:t>
      </w:r>
      <w:r>
        <w:rPr>
          <w:color w:val="231F20"/>
          <w:spacing w:val="-9"/>
          <w:w w:val="105"/>
        </w:rPr>
        <w:t xml:space="preserve"> </w:t>
      </w:r>
      <w:r>
        <w:rPr>
          <w:color w:val="231F20"/>
          <w:w w:val="105"/>
        </w:rPr>
        <w:t>have</w:t>
      </w:r>
      <w:r>
        <w:rPr>
          <w:color w:val="231F20"/>
          <w:spacing w:val="-9"/>
          <w:w w:val="105"/>
        </w:rPr>
        <w:t xml:space="preserve"> </w:t>
      </w:r>
      <w:r>
        <w:rPr>
          <w:color w:val="231F20"/>
          <w:w w:val="105"/>
        </w:rPr>
        <w:t>witnessed.</w:t>
      </w:r>
      <w:r>
        <w:rPr>
          <w:color w:val="231F20"/>
          <w:spacing w:val="-16"/>
          <w:w w:val="105"/>
        </w:rPr>
        <w:t xml:space="preserve"> </w:t>
      </w:r>
      <w:r>
        <w:rPr>
          <w:color w:val="231F20"/>
          <w:spacing w:val="-4"/>
          <w:w w:val="105"/>
        </w:rPr>
        <w:t>It’s</w:t>
      </w:r>
      <w:r>
        <w:rPr>
          <w:color w:val="231F20"/>
          <w:spacing w:val="-8"/>
          <w:w w:val="105"/>
        </w:rPr>
        <w:t xml:space="preserve"> </w:t>
      </w:r>
      <w:r>
        <w:rPr>
          <w:color w:val="231F20"/>
          <w:w w:val="105"/>
        </w:rPr>
        <w:t>all</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spacing w:val="-4"/>
          <w:w w:val="105"/>
        </w:rPr>
        <w:t xml:space="preserve">family. </w:t>
      </w:r>
      <w:r>
        <w:rPr>
          <w:color w:val="231F20"/>
          <w:w w:val="105"/>
        </w:rPr>
        <w:t>By</w:t>
      </w:r>
      <w:r>
        <w:rPr>
          <w:color w:val="231F20"/>
          <w:spacing w:val="-18"/>
          <w:w w:val="105"/>
        </w:rPr>
        <w:t xml:space="preserve"> </w:t>
      </w:r>
      <w:r>
        <w:rPr>
          <w:color w:val="231F20"/>
          <w:w w:val="105"/>
        </w:rPr>
        <w:t>contrast,</w:t>
      </w:r>
      <w:r>
        <w:rPr>
          <w:color w:val="231F20"/>
          <w:spacing w:val="-24"/>
          <w:w w:val="105"/>
        </w:rPr>
        <w:t xml:space="preserve"> </w:t>
      </w:r>
      <w:r>
        <w:rPr>
          <w:i/>
          <w:color w:val="231F20"/>
          <w:spacing w:val="-4"/>
          <w:w w:val="105"/>
        </w:rPr>
        <w:t>Twisted</w:t>
      </w:r>
      <w:r>
        <w:rPr>
          <w:i/>
          <w:color w:val="231F20"/>
          <w:spacing w:val="-17"/>
          <w:w w:val="105"/>
        </w:rPr>
        <w:t xml:space="preserve"> </w:t>
      </w:r>
      <w:r>
        <w:rPr>
          <w:i/>
          <w:color w:val="231F20"/>
          <w:w w:val="105"/>
        </w:rPr>
        <w:t>Nerve</w:t>
      </w:r>
      <w:r>
        <w:rPr>
          <w:i/>
          <w:color w:val="231F20"/>
          <w:spacing w:val="-18"/>
          <w:w w:val="105"/>
        </w:rPr>
        <w:t xml:space="preserve"> </w:t>
      </w:r>
      <w:r>
        <w:rPr>
          <w:color w:val="231F20"/>
          <w:w w:val="105"/>
        </w:rPr>
        <w:t>moves</w:t>
      </w:r>
      <w:r>
        <w:rPr>
          <w:color w:val="231F20"/>
          <w:spacing w:val="-17"/>
          <w:w w:val="105"/>
        </w:rPr>
        <w:t xml:space="preserve"> </w:t>
      </w:r>
      <w:r>
        <w:rPr>
          <w:color w:val="231F20"/>
          <w:w w:val="105"/>
        </w:rPr>
        <w:t>directly</w:t>
      </w:r>
      <w:r>
        <w:rPr>
          <w:color w:val="231F20"/>
          <w:spacing w:val="-17"/>
          <w:w w:val="105"/>
        </w:rPr>
        <w:t xml:space="preserve"> </w:t>
      </w:r>
      <w:r>
        <w:rPr>
          <w:color w:val="231F20"/>
          <w:w w:val="105"/>
        </w:rPr>
        <w:t>and</w:t>
      </w:r>
      <w:r>
        <w:rPr>
          <w:color w:val="231F20"/>
          <w:spacing w:val="-18"/>
          <w:w w:val="105"/>
        </w:rPr>
        <w:t xml:space="preserve"> </w:t>
      </w:r>
      <w:r>
        <w:rPr>
          <w:color w:val="231F20"/>
          <w:w w:val="105"/>
        </w:rPr>
        <w:t>decisively</w:t>
      </w:r>
      <w:r>
        <w:rPr>
          <w:color w:val="231F20"/>
          <w:spacing w:val="-17"/>
          <w:w w:val="105"/>
        </w:rPr>
        <w:t xml:space="preserve"> </w:t>
      </w:r>
      <w:r>
        <w:rPr>
          <w:color w:val="231F20"/>
          <w:w w:val="105"/>
        </w:rPr>
        <w:t>onto</w:t>
      </w:r>
      <w:r>
        <w:rPr>
          <w:color w:val="231F20"/>
          <w:spacing w:val="-18"/>
          <w:w w:val="105"/>
        </w:rPr>
        <w:t xml:space="preserve"> </w:t>
      </w:r>
      <w:r>
        <w:rPr>
          <w:color w:val="231F20"/>
          <w:w w:val="105"/>
        </w:rPr>
        <w:t>the</w:t>
      </w:r>
      <w:r>
        <w:rPr>
          <w:color w:val="231F20"/>
          <w:spacing w:val="-17"/>
          <w:w w:val="105"/>
        </w:rPr>
        <w:t xml:space="preserve"> </w:t>
      </w:r>
      <w:r>
        <w:rPr>
          <w:color w:val="231F20"/>
          <w:w w:val="105"/>
        </w:rPr>
        <w:t>territory of</w:t>
      </w:r>
      <w:r>
        <w:rPr>
          <w:color w:val="231F20"/>
          <w:spacing w:val="-23"/>
          <w:w w:val="105"/>
        </w:rPr>
        <w:t xml:space="preserve"> </w:t>
      </w:r>
      <w:r>
        <w:rPr>
          <w:color w:val="231F20"/>
          <w:w w:val="105"/>
        </w:rPr>
        <w:t>genetic</w:t>
      </w:r>
      <w:r>
        <w:rPr>
          <w:color w:val="231F20"/>
          <w:spacing w:val="-22"/>
          <w:w w:val="105"/>
        </w:rPr>
        <w:t xml:space="preserve"> </w:t>
      </w:r>
      <w:r>
        <w:rPr>
          <w:color w:val="231F20"/>
          <w:w w:val="105"/>
        </w:rPr>
        <w:t>inheritance</w:t>
      </w:r>
      <w:r>
        <w:rPr>
          <w:color w:val="231F20"/>
          <w:spacing w:val="-22"/>
          <w:w w:val="105"/>
        </w:rPr>
        <w:t xml:space="preserve"> </w:t>
      </w:r>
      <w:r>
        <w:rPr>
          <w:color w:val="231F20"/>
          <w:w w:val="105"/>
        </w:rPr>
        <w:t>and</w:t>
      </w:r>
      <w:r>
        <w:rPr>
          <w:color w:val="231F20"/>
          <w:spacing w:val="-23"/>
          <w:w w:val="105"/>
        </w:rPr>
        <w:t xml:space="preserve"> </w:t>
      </w:r>
      <w:r>
        <w:rPr>
          <w:color w:val="231F20"/>
          <w:w w:val="105"/>
        </w:rPr>
        <w:t>the</w:t>
      </w:r>
      <w:r>
        <w:rPr>
          <w:color w:val="231F20"/>
          <w:spacing w:val="-22"/>
          <w:w w:val="105"/>
        </w:rPr>
        <w:t xml:space="preserve"> </w:t>
      </w:r>
      <w:r>
        <w:rPr>
          <w:color w:val="231F20"/>
          <w:w w:val="105"/>
        </w:rPr>
        <w:t>structure</w:t>
      </w:r>
      <w:r>
        <w:rPr>
          <w:color w:val="231F20"/>
          <w:spacing w:val="-22"/>
          <w:w w:val="105"/>
        </w:rPr>
        <w:t xml:space="preserve"> </w:t>
      </w:r>
      <w:r>
        <w:rPr>
          <w:color w:val="231F20"/>
          <w:w w:val="105"/>
        </w:rPr>
        <w:t>of</w:t>
      </w:r>
      <w:r>
        <w:rPr>
          <w:color w:val="231F20"/>
          <w:spacing w:val="-22"/>
          <w:w w:val="105"/>
        </w:rPr>
        <w:t xml:space="preserve"> </w:t>
      </w:r>
      <w:r>
        <w:rPr>
          <w:color w:val="231F20"/>
          <w:w w:val="105"/>
        </w:rPr>
        <w:t>chromosomes.</w:t>
      </w:r>
      <w:r>
        <w:rPr>
          <w:color w:val="231F20"/>
          <w:spacing w:val="-27"/>
          <w:w w:val="105"/>
        </w:rPr>
        <w:t xml:space="preserve"> </w:t>
      </w:r>
      <w:r>
        <w:rPr>
          <w:color w:val="231F20"/>
          <w:w w:val="105"/>
        </w:rPr>
        <w:t>Indeed,</w:t>
      </w:r>
      <w:r>
        <w:rPr>
          <w:color w:val="231F20"/>
          <w:spacing w:val="-27"/>
          <w:w w:val="105"/>
        </w:rPr>
        <w:t xml:space="preserve"> </w:t>
      </w:r>
      <w:r>
        <w:rPr>
          <w:color w:val="231F20"/>
          <w:w w:val="105"/>
        </w:rPr>
        <w:t>a</w:t>
      </w:r>
      <w:r>
        <w:rPr>
          <w:color w:val="231F20"/>
          <w:spacing w:val="-22"/>
          <w:w w:val="105"/>
        </w:rPr>
        <w:t xml:space="preserve"> </w:t>
      </w:r>
      <w:r>
        <w:rPr>
          <w:color w:val="231F20"/>
          <w:w w:val="105"/>
        </w:rPr>
        <w:t xml:space="preserve">decisive parallel syntagma late in the film has the plot shifting between a lecture about “mongolism”—a lecture that echoes an earlier exchange between Martin and his brother </w:t>
      </w:r>
      <w:r>
        <w:rPr>
          <w:color w:val="231F20"/>
          <w:spacing w:val="-4"/>
          <w:w w:val="105"/>
        </w:rPr>
        <w:t xml:space="preserve">Pete’s </w:t>
      </w:r>
      <w:r>
        <w:rPr>
          <w:color w:val="231F20"/>
          <w:w w:val="105"/>
        </w:rPr>
        <w:t>doctor in which the event of “entitlement” (where</w:t>
      </w:r>
      <w:r>
        <w:rPr>
          <w:color w:val="231F20"/>
          <w:spacing w:val="-23"/>
          <w:w w:val="105"/>
        </w:rPr>
        <w:t xml:space="preserve"> </w:t>
      </w:r>
      <w:r>
        <w:rPr>
          <w:color w:val="231F20"/>
          <w:w w:val="105"/>
        </w:rPr>
        <w:t>the</w:t>
      </w:r>
      <w:r>
        <w:rPr>
          <w:color w:val="231F20"/>
          <w:spacing w:val="-22"/>
          <w:w w:val="105"/>
        </w:rPr>
        <w:t xml:space="preserve"> </w:t>
      </w:r>
      <w:r>
        <w:rPr>
          <w:color w:val="231F20"/>
          <w:w w:val="105"/>
        </w:rPr>
        <w:t>film</w:t>
      </w:r>
      <w:r>
        <w:rPr>
          <w:color w:val="231F20"/>
          <w:spacing w:val="-22"/>
          <w:w w:val="105"/>
        </w:rPr>
        <w:t xml:space="preserve"> </w:t>
      </w:r>
      <w:r>
        <w:rPr>
          <w:color w:val="231F20"/>
          <w:w w:val="105"/>
        </w:rPr>
        <w:t>assumes</w:t>
      </w:r>
      <w:r>
        <w:rPr>
          <w:color w:val="231F20"/>
          <w:spacing w:val="-22"/>
          <w:w w:val="105"/>
        </w:rPr>
        <w:t xml:space="preserve"> </w:t>
      </w:r>
      <w:r>
        <w:rPr>
          <w:color w:val="231F20"/>
          <w:w w:val="105"/>
        </w:rPr>
        <w:t>its</w:t>
      </w:r>
      <w:r>
        <w:rPr>
          <w:color w:val="231F20"/>
          <w:spacing w:val="-23"/>
          <w:w w:val="105"/>
        </w:rPr>
        <w:t xml:space="preserve"> </w:t>
      </w:r>
      <w:r>
        <w:rPr>
          <w:color w:val="231F20"/>
          <w:w w:val="105"/>
        </w:rPr>
        <w:t>name)</w:t>
      </w:r>
      <w:r>
        <w:rPr>
          <w:color w:val="231F20"/>
          <w:spacing w:val="-22"/>
          <w:w w:val="105"/>
        </w:rPr>
        <w:t xml:space="preserve"> </w:t>
      </w:r>
      <w:r>
        <w:rPr>
          <w:color w:val="231F20"/>
          <w:spacing w:val="-3"/>
          <w:w w:val="105"/>
        </w:rPr>
        <w:t>occurs,</w:t>
      </w:r>
      <w:r>
        <w:rPr>
          <w:color w:val="231F20"/>
          <w:spacing w:val="-28"/>
          <w:w w:val="105"/>
        </w:rPr>
        <w:t xml:space="preserve"> </w:t>
      </w:r>
      <w:r>
        <w:rPr>
          <w:color w:val="231F20"/>
          <w:w w:val="105"/>
        </w:rPr>
        <w:t>an</w:t>
      </w:r>
      <w:r>
        <w:rPr>
          <w:color w:val="231F20"/>
          <w:spacing w:val="-22"/>
          <w:w w:val="105"/>
        </w:rPr>
        <w:t xml:space="preserve"> </w:t>
      </w:r>
      <w:r>
        <w:rPr>
          <w:color w:val="231F20"/>
          <w:w w:val="105"/>
        </w:rPr>
        <w:t>event</w:t>
      </w:r>
      <w:r>
        <w:rPr>
          <w:color w:val="231F20"/>
          <w:spacing w:val="-23"/>
          <w:w w:val="105"/>
        </w:rPr>
        <w:t xml:space="preserve"> </w:t>
      </w:r>
      <w:r>
        <w:rPr>
          <w:color w:val="231F20"/>
          <w:w w:val="105"/>
        </w:rPr>
        <w:t>that</w:t>
      </w:r>
      <w:r>
        <w:rPr>
          <w:color w:val="231F20"/>
          <w:spacing w:val="-22"/>
          <w:w w:val="105"/>
        </w:rPr>
        <w:t xml:space="preserve"> </w:t>
      </w:r>
      <w:r>
        <w:rPr>
          <w:color w:val="231F20"/>
          <w:w w:val="105"/>
        </w:rPr>
        <w:t>in</w:t>
      </w:r>
      <w:r>
        <w:rPr>
          <w:color w:val="231F20"/>
          <w:spacing w:val="-22"/>
          <w:w w:val="105"/>
        </w:rPr>
        <w:t xml:space="preserve"> </w:t>
      </w:r>
      <w:r>
        <w:rPr>
          <w:color w:val="231F20"/>
          <w:w w:val="105"/>
        </w:rPr>
        <w:t>citing</w:t>
      </w:r>
      <w:r>
        <w:rPr>
          <w:color w:val="231F20"/>
          <w:spacing w:val="-22"/>
          <w:w w:val="105"/>
        </w:rPr>
        <w:t xml:space="preserve"> </w:t>
      </w:r>
      <w:r>
        <w:rPr>
          <w:color w:val="231F20"/>
          <w:w w:val="105"/>
        </w:rPr>
        <w:t>the</w:t>
      </w:r>
      <w:r>
        <w:rPr>
          <w:color w:val="231F20"/>
          <w:spacing w:val="-29"/>
          <w:w w:val="105"/>
        </w:rPr>
        <w:t xml:space="preserve"> </w:t>
      </w:r>
      <w:r>
        <w:rPr>
          <w:color w:val="231F20"/>
          <w:spacing w:val="-3"/>
          <w:w w:val="105"/>
        </w:rPr>
        <w:t xml:space="preserve">Viereck </w:t>
      </w:r>
      <w:r>
        <w:rPr>
          <w:color w:val="231F20"/>
          <w:w w:val="105"/>
        </w:rPr>
        <w:t xml:space="preserve">poem calls up through the figure of the puppet </w:t>
      </w:r>
      <w:r>
        <w:rPr>
          <w:color w:val="231F20"/>
          <w:spacing w:val="-3"/>
          <w:w w:val="105"/>
        </w:rPr>
        <w:t xml:space="preserve">master’s </w:t>
      </w:r>
      <w:r>
        <w:rPr>
          <w:color w:val="231F20"/>
          <w:w w:val="105"/>
        </w:rPr>
        <w:t xml:space="preserve">pulling strings a vital image and theme from Lang’s film—and Martin’s murder of Joan </w:t>
      </w:r>
      <w:r>
        <w:rPr>
          <w:color w:val="231F20"/>
          <w:spacing w:val="-4"/>
          <w:w w:val="105"/>
        </w:rPr>
        <w:t>Harper.</w:t>
      </w:r>
      <w:r>
        <w:rPr>
          <w:color w:val="231F20"/>
          <w:spacing w:val="-32"/>
          <w:w w:val="105"/>
        </w:rPr>
        <w:t xml:space="preserve"> </w:t>
      </w:r>
      <w:r>
        <w:rPr>
          <w:color w:val="231F20"/>
          <w:w w:val="105"/>
        </w:rPr>
        <w:t>A</w:t>
      </w:r>
      <w:r>
        <w:rPr>
          <w:color w:val="231F20"/>
          <w:spacing w:val="-20"/>
          <w:w w:val="105"/>
        </w:rPr>
        <w:t xml:space="preserve"> </w:t>
      </w:r>
      <w:r>
        <w:rPr>
          <w:color w:val="231F20"/>
          <w:w w:val="105"/>
        </w:rPr>
        <w:t>match</w:t>
      </w:r>
      <w:r>
        <w:rPr>
          <w:color w:val="231F20"/>
          <w:spacing w:val="-20"/>
          <w:w w:val="105"/>
        </w:rPr>
        <w:t xml:space="preserve"> </w:t>
      </w:r>
      <w:r>
        <w:rPr>
          <w:color w:val="231F20"/>
          <w:w w:val="105"/>
        </w:rPr>
        <w:t>on</w:t>
      </w:r>
      <w:r>
        <w:rPr>
          <w:color w:val="231F20"/>
          <w:spacing w:val="-20"/>
          <w:w w:val="105"/>
        </w:rPr>
        <w:t xml:space="preserve"> </w:t>
      </w:r>
      <w:r>
        <w:rPr>
          <w:color w:val="231F20"/>
          <w:w w:val="105"/>
        </w:rPr>
        <w:t>action</w:t>
      </w:r>
      <w:r>
        <w:rPr>
          <w:color w:val="231F20"/>
          <w:spacing w:val="-20"/>
          <w:w w:val="105"/>
        </w:rPr>
        <w:t xml:space="preserve"> </w:t>
      </w:r>
      <w:r>
        <w:rPr>
          <w:color w:val="231F20"/>
          <w:w w:val="105"/>
        </w:rPr>
        <w:t>cut</w:t>
      </w:r>
      <w:r>
        <w:rPr>
          <w:color w:val="231F20"/>
          <w:spacing w:val="-20"/>
          <w:w w:val="105"/>
        </w:rPr>
        <w:t xml:space="preserve"> </w:t>
      </w:r>
      <w:r>
        <w:rPr>
          <w:color w:val="231F20"/>
          <w:w w:val="105"/>
        </w:rPr>
        <w:t>between</w:t>
      </w:r>
      <w:r>
        <w:rPr>
          <w:color w:val="231F20"/>
          <w:spacing w:val="-21"/>
          <w:w w:val="105"/>
        </w:rPr>
        <w:t xml:space="preserve"> </w:t>
      </w:r>
      <w:r>
        <w:rPr>
          <w:color w:val="231F20"/>
          <w:w w:val="105"/>
        </w:rPr>
        <w:t>an</w:t>
      </w:r>
      <w:r>
        <w:rPr>
          <w:color w:val="231F20"/>
          <w:spacing w:val="-20"/>
          <w:w w:val="105"/>
        </w:rPr>
        <w:t xml:space="preserve"> </w:t>
      </w:r>
      <w:r>
        <w:rPr>
          <w:color w:val="231F20"/>
          <w:w w:val="105"/>
        </w:rPr>
        <w:t>ax</w:t>
      </w:r>
      <w:r>
        <w:rPr>
          <w:color w:val="231F20"/>
          <w:spacing w:val="-20"/>
          <w:w w:val="105"/>
        </w:rPr>
        <w:t xml:space="preserve"> </w:t>
      </w:r>
      <w:r>
        <w:rPr>
          <w:color w:val="231F20"/>
          <w:w w:val="105"/>
        </w:rPr>
        <w:t>blow</w:t>
      </w:r>
      <w:r>
        <w:rPr>
          <w:color w:val="231F20"/>
          <w:spacing w:val="-20"/>
          <w:w w:val="105"/>
        </w:rPr>
        <w:t xml:space="preserve"> </w:t>
      </w:r>
      <w:r>
        <w:rPr>
          <w:color w:val="231F20"/>
          <w:w w:val="105"/>
        </w:rPr>
        <w:t>and</w:t>
      </w:r>
      <w:r>
        <w:rPr>
          <w:color w:val="231F20"/>
          <w:spacing w:val="-20"/>
          <w:w w:val="105"/>
        </w:rPr>
        <w:t xml:space="preserve"> </w:t>
      </w:r>
      <w:r>
        <w:rPr>
          <w:color w:val="231F20"/>
          <w:w w:val="105"/>
        </w:rPr>
        <w:t>the</w:t>
      </w:r>
      <w:r>
        <w:rPr>
          <w:color w:val="231F20"/>
          <w:spacing w:val="-20"/>
          <w:w w:val="105"/>
        </w:rPr>
        <w:t xml:space="preserve"> </w:t>
      </w:r>
      <w:r>
        <w:rPr>
          <w:color w:val="231F20"/>
          <w:w w:val="105"/>
        </w:rPr>
        <w:t>wave</w:t>
      </w:r>
      <w:r>
        <w:rPr>
          <w:color w:val="231F20"/>
          <w:spacing w:val="-20"/>
          <w:w w:val="105"/>
        </w:rPr>
        <w:t xml:space="preserve"> </w:t>
      </w:r>
      <w:r>
        <w:rPr>
          <w:color w:val="231F20"/>
          <w:w w:val="105"/>
        </w:rPr>
        <w:t>of</w:t>
      </w:r>
      <w:r>
        <w:rPr>
          <w:color w:val="231F20"/>
          <w:spacing w:val="-20"/>
          <w:w w:val="105"/>
        </w:rPr>
        <w:t xml:space="preserve"> </w:t>
      </w:r>
      <w:r>
        <w:rPr>
          <w:color w:val="231F20"/>
          <w:w w:val="105"/>
        </w:rPr>
        <w:t>a</w:t>
      </w:r>
      <w:r>
        <w:rPr>
          <w:color w:val="231F20"/>
          <w:spacing w:val="-20"/>
          <w:w w:val="105"/>
        </w:rPr>
        <w:t xml:space="preserve"> </w:t>
      </w:r>
      <w:r>
        <w:rPr>
          <w:color w:val="231F20"/>
          <w:w w:val="105"/>
        </w:rPr>
        <w:t xml:space="preserve">pointer cements the two halves of the segment, tying together both “mongolism” and criminal violence while exposing the </w:t>
      </w:r>
      <w:r>
        <w:rPr>
          <w:color w:val="231F20"/>
          <w:spacing w:val="-3"/>
          <w:w w:val="105"/>
        </w:rPr>
        <w:t xml:space="preserve">film’s </w:t>
      </w:r>
      <w:r>
        <w:rPr>
          <w:color w:val="231F20"/>
          <w:w w:val="105"/>
        </w:rPr>
        <w:t>disclaimer for what it is: negation.</w:t>
      </w:r>
      <w:r>
        <w:rPr>
          <w:color w:val="231F20"/>
          <w:spacing w:val="-24"/>
          <w:w w:val="105"/>
        </w:rPr>
        <w:t xml:space="preserve"> </w:t>
      </w:r>
      <w:r>
        <w:rPr>
          <w:color w:val="231F20"/>
          <w:w w:val="105"/>
        </w:rPr>
        <w:t>Complicating</w:t>
      </w:r>
      <w:r>
        <w:rPr>
          <w:color w:val="231F20"/>
          <w:spacing w:val="-17"/>
          <w:w w:val="105"/>
        </w:rPr>
        <w:t xml:space="preserve"> </w:t>
      </w:r>
      <w:r>
        <w:rPr>
          <w:color w:val="231F20"/>
          <w:w w:val="105"/>
        </w:rPr>
        <w:t>this</w:t>
      </w:r>
      <w:r>
        <w:rPr>
          <w:color w:val="231F20"/>
          <w:spacing w:val="-18"/>
          <w:w w:val="105"/>
        </w:rPr>
        <w:t xml:space="preserve"> </w:t>
      </w:r>
      <w:r>
        <w:rPr>
          <w:color w:val="231F20"/>
          <w:w w:val="105"/>
        </w:rPr>
        <w:t>is</w:t>
      </w:r>
      <w:r>
        <w:rPr>
          <w:color w:val="231F20"/>
          <w:spacing w:val="-18"/>
          <w:w w:val="105"/>
        </w:rPr>
        <w:t xml:space="preserve"> </w:t>
      </w:r>
      <w:r>
        <w:rPr>
          <w:color w:val="231F20"/>
          <w:w w:val="105"/>
        </w:rPr>
        <w:t>the</w:t>
      </w:r>
      <w:r>
        <w:rPr>
          <w:color w:val="231F20"/>
          <w:spacing w:val="-17"/>
          <w:w w:val="105"/>
        </w:rPr>
        <w:t xml:space="preserve"> </w:t>
      </w:r>
      <w:r>
        <w:rPr>
          <w:color w:val="231F20"/>
          <w:w w:val="105"/>
        </w:rPr>
        <w:t>pivot</w:t>
      </w:r>
      <w:r>
        <w:rPr>
          <w:color w:val="231F20"/>
          <w:spacing w:val="-18"/>
          <w:w w:val="105"/>
        </w:rPr>
        <w:t xml:space="preserve"> </w:t>
      </w:r>
      <w:r>
        <w:rPr>
          <w:color w:val="231F20"/>
          <w:w w:val="105"/>
        </w:rPr>
        <w:t>therein</w:t>
      </w:r>
      <w:r>
        <w:rPr>
          <w:color w:val="231F20"/>
          <w:spacing w:val="-18"/>
          <w:w w:val="105"/>
        </w:rPr>
        <w:t xml:space="preserve"> </w:t>
      </w:r>
      <w:r>
        <w:rPr>
          <w:color w:val="231F20"/>
          <w:w w:val="105"/>
        </w:rPr>
        <w:t>established</w:t>
      </w:r>
      <w:r>
        <w:rPr>
          <w:color w:val="231F20"/>
          <w:spacing w:val="-17"/>
          <w:w w:val="105"/>
        </w:rPr>
        <w:t xml:space="preserve"> </w:t>
      </w:r>
      <w:r>
        <w:rPr>
          <w:color w:val="231F20"/>
          <w:w w:val="105"/>
        </w:rPr>
        <w:t>between</w:t>
      </w:r>
      <w:r>
        <w:rPr>
          <w:color w:val="231F20"/>
          <w:spacing w:val="-18"/>
          <w:w w:val="105"/>
        </w:rPr>
        <w:t xml:space="preserve"> </w:t>
      </w:r>
      <w:r>
        <w:rPr>
          <w:color w:val="231F20"/>
          <w:spacing w:val="-4"/>
          <w:w w:val="105"/>
        </w:rPr>
        <w:t xml:space="preserve">lectur- </w:t>
      </w:r>
      <w:r>
        <w:rPr>
          <w:color w:val="231F20"/>
          <w:w w:val="105"/>
        </w:rPr>
        <w:t>ing and murdering, but because lecturing and murdering are shown to be the</w:t>
      </w:r>
      <w:r>
        <w:rPr>
          <w:color w:val="231F20"/>
          <w:spacing w:val="-5"/>
          <w:w w:val="105"/>
        </w:rPr>
        <w:t xml:space="preserve"> </w:t>
      </w:r>
      <w:r>
        <w:rPr>
          <w:color w:val="231F20"/>
          <w:w w:val="105"/>
        </w:rPr>
        <w:t>cause</w:t>
      </w:r>
      <w:r>
        <w:rPr>
          <w:color w:val="231F20"/>
          <w:spacing w:val="-5"/>
          <w:w w:val="105"/>
        </w:rPr>
        <w:t xml:space="preserve"> </w:t>
      </w:r>
      <w:r>
        <w:rPr>
          <w:color w:val="231F20"/>
          <w:w w:val="105"/>
        </w:rPr>
        <w:t>of</w:t>
      </w:r>
      <w:r>
        <w:rPr>
          <w:color w:val="231F20"/>
          <w:spacing w:val="-5"/>
          <w:w w:val="105"/>
        </w:rPr>
        <w:t xml:space="preserve"> </w:t>
      </w:r>
      <w:r>
        <w:rPr>
          <w:color w:val="231F20"/>
          <w:w w:val="105"/>
        </w:rPr>
        <w:t>each</w:t>
      </w:r>
      <w:r>
        <w:rPr>
          <w:color w:val="231F20"/>
          <w:spacing w:val="-5"/>
          <w:w w:val="105"/>
        </w:rPr>
        <w:t xml:space="preserve"> other,</w:t>
      </w:r>
      <w:r>
        <w:rPr>
          <w:color w:val="231F20"/>
          <w:spacing w:val="-12"/>
          <w:w w:val="105"/>
        </w:rPr>
        <w:t xml:space="preserve"> </w:t>
      </w:r>
      <w:r>
        <w:rPr>
          <w:color w:val="231F20"/>
          <w:w w:val="105"/>
        </w:rPr>
        <w:t>the</w:t>
      </w:r>
      <w:r>
        <w:rPr>
          <w:color w:val="231F20"/>
          <w:spacing w:val="-5"/>
          <w:w w:val="105"/>
        </w:rPr>
        <w:t xml:space="preserve"> </w:t>
      </w:r>
      <w:r>
        <w:rPr>
          <w:color w:val="231F20"/>
          <w:w w:val="105"/>
        </w:rPr>
        <w:t>pivot</w:t>
      </w:r>
      <w:r>
        <w:rPr>
          <w:color w:val="231F20"/>
          <w:spacing w:val="-5"/>
          <w:w w:val="105"/>
        </w:rPr>
        <w:t xml:space="preserve"> </w:t>
      </w:r>
      <w:r>
        <w:rPr>
          <w:color w:val="231F20"/>
          <w:w w:val="105"/>
        </w:rPr>
        <w:t>spins</w:t>
      </w:r>
      <w:r>
        <w:rPr>
          <w:color w:val="231F20"/>
          <w:spacing w:val="-5"/>
          <w:w w:val="105"/>
        </w:rPr>
        <w:t xml:space="preserve"> </w:t>
      </w:r>
      <w:r>
        <w:rPr>
          <w:color w:val="231F20"/>
          <w:w w:val="105"/>
        </w:rPr>
        <w:t>without</w:t>
      </w:r>
      <w:r>
        <w:rPr>
          <w:color w:val="231F20"/>
          <w:spacing w:val="-4"/>
          <w:w w:val="105"/>
        </w:rPr>
        <w:t xml:space="preserve"> </w:t>
      </w:r>
      <w:r>
        <w:rPr>
          <w:color w:val="231F20"/>
          <w:w w:val="105"/>
        </w:rPr>
        <w:t>traction.</w:t>
      </w:r>
    </w:p>
    <w:p w:rsidR="007C7C96" w:rsidRDefault="00000000">
      <w:pPr>
        <w:pStyle w:val="a3"/>
        <w:spacing w:before="3" w:line="271" w:lineRule="auto"/>
        <w:ind w:left="119" w:right="108" w:firstLine="240"/>
        <w:jc w:val="both"/>
      </w:pPr>
      <w:r>
        <w:rPr>
          <w:color w:val="231F20"/>
          <w:w w:val="105"/>
        </w:rPr>
        <w:t xml:space="preserve">In characterizing the relation between lecturing and murdering in this </w:t>
      </w:r>
      <w:r>
        <w:rPr>
          <w:color w:val="231F20"/>
          <w:spacing w:val="-7"/>
          <w:w w:val="105"/>
        </w:rPr>
        <w:t xml:space="preserve">way, </w:t>
      </w:r>
      <w:r>
        <w:rPr>
          <w:color w:val="231F20"/>
          <w:w w:val="105"/>
        </w:rPr>
        <w:t xml:space="preserve">I mean to suggest that unlike </w:t>
      </w:r>
      <w:r>
        <w:rPr>
          <w:i/>
          <w:color w:val="231F20"/>
          <w:w w:val="105"/>
        </w:rPr>
        <w:t xml:space="preserve">M, </w:t>
      </w:r>
      <w:r>
        <w:rPr>
          <w:color w:val="231F20"/>
          <w:w w:val="105"/>
        </w:rPr>
        <w:t xml:space="preserve">where the gang and the police are formally and thematically equated, in </w:t>
      </w:r>
      <w:r>
        <w:rPr>
          <w:i/>
          <w:color w:val="231F20"/>
          <w:spacing w:val="-4"/>
          <w:w w:val="105"/>
        </w:rPr>
        <w:t xml:space="preserve">Twisted </w:t>
      </w:r>
      <w:r>
        <w:rPr>
          <w:i/>
          <w:color w:val="231F20"/>
          <w:w w:val="105"/>
        </w:rPr>
        <w:t xml:space="preserve">Nerve </w:t>
      </w:r>
      <w:r>
        <w:rPr>
          <w:color w:val="231F20"/>
          <w:w w:val="105"/>
        </w:rPr>
        <w:t>science and patho- logical</w:t>
      </w:r>
      <w:r>
        <w:rPr>
          <w:color w:val="231F20"/>
          <w:spacing w:val="-6"/>
          <w:w w:val="105"/>
        </w:rPr>
        <w:t xml:space="preserve"> </w:t>
      </w:r>
      <w:r>
        <w:rPr>
          <w:color w:val="231F20"/>
          <w:w w:val="105"/>
        </w:rPr>
        <w:t>violence</w:t>
      </w:r>
      <w:r>
        <w:rPr>
          <w:color w:val="231F20"/>
          <w:spacing w:val="-6"/>
          <w:w w:val="105"/>
        </w:rPr>
        <w:t xml:space="preserve"> </w:t>
      </w:r>
      <w:r>
        <w:rPr>
          <w:color w:val="231F20"/>
          <w:w w:val="105"/>
        </w:rPr>
        <w:t>are</w:t>
      </w:r>
      <w:r>
        <w:rPr>
          <w:color w:val="231F20"/>
          <w:spacing w:val="-6"/>
          <w:w w:val="105"/>
        </w:rPr>
        <w:t xml:space="preserve"> </w:t>
      </w:r>
      <w:r>
        <w:rPr>
          <w:color w:val="231F20"/>
          <w:w w:val="105"/>
        </w:rPr>
        <w:t>equated</w:t>
      </w:r>
      <w:r>
        <w:rPr>
          <w:color w:val="231F20"/>
          <w:spacing w:val="-6"/>
          <w:w w:val="105"/>
        </w:rPr>
        <w:t xml:space="preserve"> </w:t>
      </w:r>
      <w:r>
        <w:rPr>
          <w:color w:val="231F20"/>
          <w:w w:val="105"/>
        </w:rPr>
        <w:t>but</w:t>
      </w:r>
      <w:r>
        <w:rPr>
          <w:color w:val="231F20"/>
          <w:spacing w:val="-6"/>
          <w:w w:val="105"/>
        </w:rPr>
        <w:t xml:space="preserve"> </w:t>
      </w:r>
      <w:r>
        <w:rPr>
          <w:color w:val="231F20"/>
          <w:w w:val="105"/>
        </w:rPr>
        <w:t>in</w:t>
      </w:r>
      <w:r>
        <w:rPr>
          <w:color w:val="231F20"/>
          <w:spacing w:val="-6"/>
          <w:w w:val="105"/>
        </w:rPr>
        <w:t xml:space="preserve"> </w:t>
      </w:r>
      <w:r>
        <w:rPr>
          <w:color w:val="231F20"/>
          <w:spacing w:val="-5"/>
          <w:w w:val="105"/>
        </w:rPr>
        <w:t>order,</w:t>
      </w:r>
      <w:r>
        <w:rPr>
          <w:color w:val="231F20"/>
          <w:spacing w:val="-12"/>
          <w:w w:val="105"/>
        </w:rPr>
        <w:t xml:space="preserve"> </w:t>
      </w:r>
      <w:r>
        <w:rPr>
          <w:color w:val="231F20"/>
          <w:spacing w:val="-4"/>
          <w:w w:val="105"/>
        </w:rPr>
        <w:t>finally,</w:t>
      </w:r>
      <w:r>
        <w:rPr>
          <w:color w:val="231F20"/>
          <w:spacing w:val="-11"/>
          <w:w w:val="105"/>
        </w:rPr>
        <w:t xml:space="preserve"> </w:t>
      </w:r>
      <w:r>
        <w:rPr>
          <w:color w:val="231F20"/>
          <w:w w:val="105"/>
        </w:rPr>
        <w:t>to</w:t>
      </w:r>
      <w:r>
        <w:rPr>
          <w:color w:val="231F20"/>
          <w:spacing w:val="-6"/>
          <w:w w:val="105"/>
        </w:rPr>
        <w:t xml:space="preserve"> </w:t>
      </w:r>
      <w:r>
        <w:rPr>
          <w:color w:val="231F20"/>
          <w:w w:val="105"/>
        </w:rPr>
        <w:t>exonerate</w:t>
      </w:r>
      <w:r>
        <w:rPr>
          <w:color w:val="231F20"/>
          <w:spacing w:val="-6"/>
          <w:w w:val="105"/>
        </w:rPr>
        <w:t xml:space="preserve"> </w:t>
      </w:r>
      <w:r>
        <w:rPr>
          <w:color w:val="231F20"/>
          <w:w w:val="105"/>
        </w:rPr>
        <w:t>or</w:t>
      </w:r>
      <w:r>
        <w:rPr>
          <w:color w:val="231F20"/>
          <w:spacing w:val="-6"/>
          <w:w w:val="105"/>
        </w:rPr>
        <w:t xml:space="preserve"> </w:t>
      </w:r>
      <w:r>
        <w:rPr>
          <w:color w:val="231F20"/>
          <w:w w:val="105"/>
        </w:rPr>
        <w:t>empower the</w:t>
      </w:r>
      <w:r>
        <w:rPr>
          <w:color w:val="231F20"/>
          <w:spacing w:val="-14"/>
          <w:w w:val="105"/>
        </w:rPr>
        <w:t xml:space="preserve"> </w:t>
      </w:r>
      <w:r>
        <w:rPr>
          <w:color w:val="231F20"/>
          <w:w w:val="105"/>
        </w:rPr>
        <w:t>police.</w:t>
      </w:r>
      <w:r>
        <w:rPr>
          <w:color w:val="231F20"/>
          <w:spacing w:val="-18"/>
          <w:w w:val="105"/>
        </w:rPr>
        <w:t xml:space="preserve"> </w:t>
      </w:r>
      <w:r>
        <w:rPr>
          <w:color w:val="231F20"/>
          <w:w w:val="105"/>
        </w:rPr>
        <w:t>Crucial</w:t>
      </w:r>
      <w:r>
        <w:rPr>
          <w:color w:val="231F20"/>
          <w:spacing w:val="-13"/>
          <w:w w:val="105"/>
        </w:rPr>
        <w:t xml:space="preserve"> </w:t>
      </w:r>
      <w:r>
        <w:rPr>
          <w:color w:val="231F20"/>
          <w:w w:val="105"/>
        </w:rPr>
        <w:t>to</w:t>
      </w:r>
      <w:r>
        <w:rPr>
          <w:color w:val="231F20"/>
          <w:spacing w:val="-13"/>
          <w:w w:val="105"/>
        </w:rPr>
        <w:t xml:space="preserve"> </w:t>
      </w:r>
      <w:r>
        <w:rPr>
          <w:color w:val="231F20"/>
          <w:w w:val="105"/>
        </w:rPr>
        <w:t>the</w:t>
      </w:r>
      <w:r>
        <w:rPr>
          <w:color w:val="231F20"/>
          <w:spacing w:val="-13"/>
          <w:w w:val="105"/>
        </w:rPr>
        <w:t xml:space="preserve"> </w:t>
      </w:r>
      <w:r>
        <w:rPr>
          <w:color w:val="231F20"/>
          <w:w w:val="105"/>
        </w:rPr>
        <w:t>dénouement</w:t>
      </w:r>
      <w:r>
        <w:rPr>
          <w:color w:val="231F20"/>
          <w:spacing w:val="-14"/>
          <w:w w:val="105"/>
        </w:rPr>
        <w:t xml:space="preserve"> </w:t>
      </w:r>
      <w:r>
        <w:rPr>
          <w:color w:val="231F20"/>
          <w:w w:val="105"/>
        </w:rPr>
        <w:t>of</w:t>
      </w:r>
      <w:r>
        <w:rPr>
          <w:color w:val="231F20"/>
          <w:spacing w:val="-13"/>
          <w:w w:val="105"/>
        </w:rPr>
        <w:t xml:space="preserve"> </w:t>
      </w:r>
      <w:r>
        <w:rPr>
          <w:color w:val="231F20"/>
          <w:w w:val="105"/>
        </w:rPr>
        <w:t>the</w:t>
      </w:r>
      <w:r>
        <w:rPr>
          <w:color w:val="231F20"/>
          <w:spacing w:val="-13"/>
          <w:w w:val="105"/>
        </w:rPr>
        <w:t xml:space="preserve"> </w:t>
      </w:r>
      <w:r>
        <w:rPr>
          <w:color w:val="231F20"/>
          <w:w w:val="105"/>
        </w:rPr>
        <w:t>plot</w:t>
      </w:r>
      <w:r>
        <w:rPr>
          <w:color w:val="231F20"/>
          <w:spacing w:val="-13"/>
          <w:w w:val="105"/>
        </w:rPr>
        <w:t xml:space="preserve"> </w:t>
      </w:r>
      <w:r>
        <w:rPr>
          <w:color w:val="231F20"/>
          <w:w w:val="105"/>
        </w:rPr>
        <w:t>is</w:t>
      </w:r>
      <w:r>
        <w:rPr>
          <w:color w:val="231F20"/>
          <w:spacing w:val="-13"/>
          <w:w w:val="105"/>
        </w:rPr>
        <w:t xml:space="preserve"> </w:t>
      </w:r>
      <w:r>
        <w:rPr>
          <w:color w:val="231F20"/>
          <w:w w:val="105"/>
        </w:rPr>
        <w:t>a</w:t>
      </w:r>
      <w:r>
        <w:rPr>
          <w:color w:val="231F20"/>
          <w:spacing w:val="-13"/>
          <w:w w:val="105"/>
        </w:rPr>
        <w:t xml:space="preserve"> </w:t>
      </w:r>
      <w:r>
        <w:rPr>
          <w:color w:val="231F20"/>
          <w:w w:val="105"/>
        </w:rPr>
        <w:t>collaboration—put</w:t>
      </w:r>
      <w:r>
        <w:rPr>
          <w:color w:val="231F20"/>
          <w:spacing w:val="-13"/>
          <w:w w:val="105"/>
        </w:rPr>
        <w:t xml:space="preserve"> </w:t>
      </w:r>
      <w:r>
        <w:rPr>
          <w:color w:val="231F20"/>
          <w:w w:val="105"/>
        </w:rPr>
        <w:t>in motion earlier—between Susan and Shashie (referred to by his medical colleagues</w:t>
      </w:r>
      <w:r>
        <w:rPr>
          <w:color w:val="231F20"/>
          <w:spacing w:val="-11"/>
          <w:w w:val="105"/>
        </w:rPr>
        <w:t xml:space="preserve"> </w:t>
      </w:r>
      <w:r>
        <w:rPr>
          <w:color w:val="231F20"/>
          <w:w w:val="105"/>
        </w:rPr>
        <w:t>as</w:t>
      </w:r>
      <w:r>
        <w:rPr>
          <w:color w:val="231F20"/>
          <w:spacing w:val="-17"/>
          <w:w w:val="105"/>
        </w:rPr>
        <w:t xml:space="preserve"> </w:t>
      </w:r>
      <w:r>
        <w:rPr>
          <w:color w:val="231F20"/>
          <w:w w:val="105"/>
        </w:rPr>
        <w:t>“Maharaji”).</w:t>
      </w:r>
      <w:r>
        <w:rPr>
          <w:color w:val="231F20"/>
          <w:spacing w:val="-17"/>
          <w:w w:val="105"/>
        </w:rPr>
        <w:t xml:space="preserve"> </w:t>
      </w:r>
      <w:r>
        <w:rPr>
          <w:color w:val="231F20"/>
          <w:w w:val="105"/>
        </w:rPr>
        <w:t>She</w:t>
      </w:r>
      <w:r>
        <w:rPr>
          <w:color w:val="231F20"/>
          <w:spacing w:val="-10"/>
          <w:w w:val="105"/>
        </w:rPr>
        <w:t xml:space="preserve"> </w:t>
      </w:r>
      <w:r>
        <w:rPr>
          <w:color w:val="231F20"/>
          <w:w w:val="105"/>
        </w:rPr>
        <w:t>comes</w:t>
      </w:r>
      <w:r>
        <w:rPr>
          <w:color w:val="231F20"/>
          <w:spacing w:val="-10"/>
          <w:w w:val="105"/>
        </w:rPr>
        <w:t xml:space="preserve"> </w:t>
      </w:r>
      <w:r>
        <w:rPr>
          <w:color w:val="231F20"/>
          <w:w w:val="105"/>
        </w:rPr>
        <w:t>to</w:t>
      </w:r>
      <w:r>
        <w:rPr>
          <w:color w:val="231F20"/>
          <w:spacing w:val="-10"/>
          <w:w w:val="105"/>
        </w:rPr>
        <w:t xml:space="preserve"> </w:t>
      </w:r>
      <w:r>
        <w:rPr>
          <w:color w:val="231F20"/>
          <w:w w:val="105"/>
        </w:rPr>
        <w:t>him</w:t>
      </w:r>
      <w:r>
        <w:rPr>
          <w:color w:val="231F20"/>
          <w:spacing w:val="-10"/>
          <w:w w:val="105"/>
        </w:rPr>
        <w:t xml:space="preserve"> </w:t>
      </w:r>
      <w:r>
        <w:rPr>
          <w:color w:val="231F20"/>
          <w:w w:val="105"/>
        </w:rPr>
        <w:t>during</w:t>
      </w:r>
      <w:r>
        <w:rPr>
          <w:color w:val="231F20"/>
          <w:spacing w:val="-11"/>
          <w:w w:val="105"/>
        </w:rPr>
        <w:t xml:space="preserve"> </w:t>
      </w:r>
      <w:r>
        <w:rPr>
          <w:color w:val="231F20"/>
          <w:w w:val="105"/>
        </w:rPr>
        <w:t>the</w:t>
      </w:r>
      <w:r>
        <w:rPr>
          <w:color w:val="231F20"/>
          <w:spacing w:val="-10"/>
          <w:w w:val="105"/>
        </w:rPr>
        <w:t xml:space="preserve"> </w:t>
      </w:r>
      <w:r>
        <w:rPr>
          <w:color w:val="231F20"/>
          <w:w w:val="105"/>
        </w:rPr>
        <w:t>lecture,</w:t>
      </w:r>
      <w:r>
        <w:rPr>
          <w:color w:val="231F20"/>
          <w:spacing w:val="-17"/>
          <w:w w:val="105"/>
        </w:rPr>
        <w:t xml:space="preserve"> </w:t>
      </w:r>
      <w:r>
        <w:rPr>
          <w:color w:val="231F20"/>
          <w:w w:val="105"/>
        </w:rPr>
        <w:t>set</w:t>
      </w:r>
      <w:r>
        <w:rPr>
          <w:color w:val="231F20"/>
          <w:spacing w:val="-10"/>
          <w:w w:val="105"/>
        </w:rPr>
        <w:t xml:space="preserve"> </w:t>
      </w:r>
      <w:r>
        <w:rPr>
          <w:color w:val="231F20"/>
          <w:w w:val="105"/>
        </w:rPr>
        <w:t>in</w:t>
      </w:r>
      <w:r>
        <w:rPr>
          <w:color w:val="231F20"/>
          <w:spacing w:val="-10"/>
          <w:w w:val="105"/>
        </w:rPr>
        <w:t xml:space="preserve"> </w:t>
      </w:r>
      <w:r>
        <w:rPr>
          <w:color w:val="231F20"/>
          <w:spacing w:val="-6"/>
          <w:w w:val="105"/>
        </w:rPr>
        <w:t xml:space="preserve">par- </w:t>
      </w:r>
      <w:r>
        <w:rPr>
          <w:color w:val="231F20"/>
          <w:w w:val="105"/>
        </w:rPr>
        <w:t>allel</w:t>
      </w:r>
      <w:r>
        <w:rPr>
          <w:color w:val="231F20"/>
          <w:spacing w:val="-14"/>
          <w:w w:val="105"/>
        </w:rPr>
        <w:t xml:space="preserve"> </w:t>
      </w:r>
      <w:r>
        <w:rPr>
          <w:color w:val="231F20"/>
          <w:w w:val="105"/>
        </w:rPr>
        <w:t>to</w:t>
      </w:r>
      <w:r>
        <w:rPr>
          <w:color w:val="231F20"/>
          <w:spacing w:val="-13"/>
          <w:w w:val="105"/>
        </w:rPr>
        <w:t xml:space="preserve"> </w:t>
      </w:r>
      <w:r>
        <w:rPr>
          <w:color w:val="231F20"/>
          <w:spacing w:val="-3"/>
          <w:w w:val="105"/>
        </w:rPr>
        <w:t>Martin’s</w:t>
      </w:r>
      <w:r>
        <w:rPr>
          <w:color w:val="231F20"/>
          <w:spacing w:val="-14"/>
          <w:w w:val="105"/>
        </w:rPr>
        <w:t xml:space="preserve"> </w:t>
      </w:r>
      <w:r>
        <w:rPr>
          <w:color w:val="231F20"/>
          <w:w w:val="105"/>
        </w:rPr>
        <w:t>murder</w:t>
      </w:r>
      <w:r>
        <w:rPr>
          <w:color w:val="231F20"/>
          <w:spacing w:val="-13"/>
          <w:w w:val="105"/>
        </w:rPr>
        <w:t xml:space="preserve"> </w:t>
      </w:r>
      <w:r>
        <w:rPr>
          <w:color w:val="231F20"/>
          <w:w w:val="105"/>
        </w:rPr>
        <w:t>of</w:t>
      </w:r>
      <w:r>
        <w:rPr>
          <w:color w:val="231F20"/>
          <w:spacing w:val="-14"/>
          <w:w w:val="105"/>
        </w:rPr>
        <w:t xml:space="preserve"> </w:t>
      </w:r>
      <w:r>
        <w:rPr>
          <w:color w:val="231F20"/>
          <w:w w:val="105"/>
        </w:rPr>
        <w:t>Joan,</w:t>
      </w:r>
      <w:r>
        <w:rPr>
          <w:color w:val="231F20"/>
          <w:spacing w:val="-20"/>
          <w:w w:val="105"/>
        </w:rPr>
        <w:t xml:space="preserve"> </w:t>
      </w:r>
      <w:r>
        <w:rPr>
          <w:color w:val="231F20"/>
          <w:w w:val="105"/>
        </w:rPr>
        <w:t>and</w:t>
      </w:r>
      <w:r>
        <w:rPr>
          <w:color w:val="231F20"/>
          <w:spacing w:val="-13"/>
          <w:w w:val="105"/>
        </w:rPr>
        <w:t xml:space="preserve"> </w:t>
      </w:r>
      <w:r>
        <w:rPr>
          <w:color w:val="231F20"/>
          <w:w w:val="105"/>
        </w:rPr>
        <w:t>explains</w:t>
      </w:r>
      <w:r>
        <w:rPr>
          <w:color w:val="231F20"/>
          <w:spacing w:val="-13"/>
          <w:w w:val="105"/>
        </w:rPr>
        <w:t xml:space="preserve"> </w:t>
      </w:r>
      <w:r>
        <w:rPr>
          <w:color w:val="231F20"/>
          <w:w w:val="105"/>
        </w:rPr>
        <w:t>her</w:t>
      </w:r>
      <w:r>
        <w:rPr>
          <w:color w:val="231F20"/>
          <w:spacing w:val="-14"/>
          <w:w w:val="105"/>
        </w:rPr>
        <w:t xml:space="preserve"> </w:t>
      </w:r>
      <w:r>
        <w:rPr>
          <w:color w:val="231F20"/>
          <w:w w:val="105"/>
        </w:rPr>
        <w:t>suspicions</w:t>
      </w:r>
      <w:r>
        <w:rPr>
          <w:color w:val="231F20"/>
          <w:spacing w:val="-13"/>
          <w:w w:val="105"/>
        </w:rPr>
        <w:t xml:space="preserve"> </w:t>
      </w:r>
      <w:r>
        <w:rPr>
          <w:color w:val="231F20"/>
          <w:w w:val="105"/>
        </w:rPr>
        <w:t>about</w:t>
      </w:r>
      <w:r>
        <w:rPr>
          <w:color w:val="231F20"/>
          <w:spacing w:val="-14"/>
          <w:w w:val="105"/>
        </w:rPr>
        <w:t xml:space="preserve"> </w:t>
      </w:r>
      <w:r>
        <w:rPr>
          <w:color w:val="231F20"/>
          <w:w w:val="105"/>
        </w:rPr>
        <w:t xml:space="preserve">Martin. </w:t>
      </w:r>
      <w:r>
        <w:rPr>
          <w:color w:val="231F20"/>
          <w:spacing w:val="-4"/>
          <w:w w:val="105"/>
        </w:rPr>
        <w:t>Earlier,</w:t>
      </w:r>
      <w:r>
        <w:rPr>
          <w:color w:val="231F20"/>
          <w:spacing w:val="-25"/>
          <w:w w:val="105"/>
        </w:rPr>
        <w:t xml:space="preserve"> </w:t>
      </w:r>
      <w:r>
        <w:rPr>
          <w:color w:val="231F20"/>
          <w:w w:val="105"/>
        </w:rPr>
        <w:t>around</w:t>
      </w:r>
      <w:r>
        <w:rPr>
          <w:color w:val="231F20"/>
          <w:spacing w:val="-19"/>
          <w:w w:val="105"/>
        </w:rPr>
        <w:t xml:space="preserve"> </w:t>
      </w:r>
      <w:r>
        <w:rPr>
          <w:color w:val="231F20"/>
          <w:w w:val="105"/>
        </w:rPr>
        <w:t>the</w:t>
      </w:r>
      <w:r>
        <w:rPr>
          <w:color w:val="231F20"/>
          <w:spacing w:val="-18"/>
          <w:w w:val="105"/>
        </w:rPr>
        <w:t xml:space="preserve"> </w:t>
      </w:r>
      <w:r>
        <w:rPr>
          <w:color w:val="231F20"/>
          <w:w w:val="105"/>
        </w:rPr>
        <w:t>breakfast</w:t>
      </w:r>
      <w:r>
        <w:rPr>
          <w:color w:val="231F20"/>
          <w:spacing w:val="-19"/>
          <w:w w:val="105"/>
        </w:rPr>
        <w:t xml:space="preserve"> </w:t>
      </w:r>
      <w:r>
        <w:rPr>
          <w:color w:val="231F20"/>
          <w:w w:val="105"/>
        </w:rPr>
        <w:t>table</w:t>
      </w:r>
      <w:r>
        <w:rPr>
          <w:color w:val="231F20"/>
          <w:spacing w:val="-19"/>
          <w:w w:val="105"/>
        </w:rPr>
        <w:t xml:space="preserve"> </w:t>
      </w:r>
      <w:r>
        <w:rPr>
          <w:color w:val="231F20"/>
          <w:w w:val="105"/>
        </w:rPr>
        <w:t>at</w:t>
      </w:r>
      <w:r>
        <w:rPr>
          <w:color w:val="231F20"/>
          <w:spacing w:val="-19"/>
          <w:w w:val="105"/>
        </w:rPr>
        <w:t xml:space="preserve"> </w:t>
      </w:r>
      <w:r>
        <w:rPr>
          <w:color w:val="231F20"/>
          <w:w w:val="105"/>
        </w:rPr>
        <w:t>the</w:t>
      </w:r>
      <w:r>
        <w:rPr>
          <w:color w:val="231F20"/>
          <w:spacing w:val="-18"/>
          <w:w w:val="105"/>
        </w:rPr>
        <w:t xml:space="preserve"> </w:t>
      </w:r>
      <w:r>
        <w:rPr>
          <w:color w:val="231F20"/>
          <w:spacing w:val="-3"/>
          <w:w w:val="105"/>
        </w:rPr>
        <w:t>Harpers,</w:t>
      </w:r>
      <w:r>
        <w:rPr>
          <w:color w:val="231F20"/>
          <w:spacing w:val="-25"/>
          <w:w w:val="105"/>
        </w:rPr>
        <w:t xml:space="preserve"> </w:t>
      </w:r>
      <w:r>
        <w:rPr>
          <w:color w:val="231F20"/>
          <w:w w:val="105"/>
        </w:rPr>
        <w:t>Shashie</w:t>
      </w:r>
      <w:r>
        <w:rPr>
          <w:color w:val="231F20"/>
          <w:spacing w:val="-19"/>
          <w:w w:val="105"/>
        </w:rPr>
        <w:t xml:space="preserve"> </w:t>
      </w:r>
      <w:r>
        <w:rPr>
          <w:color w:val="231F20"/>
          <w:w w:val="105"/>
        </w:rPr>
        <w:t>has</w:t>
      </w:r>
      <w:r>
        <w:rPr>
          <w:color w:val="231F20"/>
          <w:spacing w:val="-18"/>
          <w:w w:val="105"/>
        </w:rPr>
        <w:t xml:space="preserve"> </w:t>
      </w:r>
      <w:r>
        <w:rPr>
          <w:color w:val="231F20"/>
          <w:w w:val="105"/>
        </w:rPr>
        <w:t>invoked</w:t>
      </w:r>
      <w:r>
        <w:rPr>
          <w:color w:val="231F20"/>
          <w:spacing w:val="-19"/>
          <w:w w:val="105"/>
        </w:rPr>
        <w:t xml:space="preserve"> </w:t>
      </w:r>
      <w:r>
        <w:rPr>
          <w:color w:val="231F20"/>
          <w:w w:val="105"/>
        </w:rPr>
        <w:t>med- ical</w:t>
      </w:r>
      <w:r>
        <w:rPr>
          <w:color w:val="231F20"/>
          <w:spacing w:val="-10"/>
          <w:w w:val="105"/>
        </w:rPr>
        <w:t xml:space="preserve"> </w:t>
      </w:r>
      <w:r>
        <w:rPr>
          <w:color w:val="231F20"/>
          <w:w w:val="105"/>
        </w:rPr>
        <w:t>science</w:t>
      </w:r>
      <w:r>
        <w:rPr>
          <w:color w:val="231F20"/>
          <w:spacing w:val="-10"/>
          <w:w w:val="105"/>
        </w:rPr>
        <w:t xml:space="preserve"> </w:t>
      </w:r>
      <w:r>
        <w:rPr>
          <w:color w:val="231F20"/>
          <w:w w:val="105"/>
        </w:rPr>
        <w:t>to</w:t>
      </w:r>
      <w:r>
        <w:rPr>
          <w:color w:val="231F20"/>
          <w:spacing w:val="-9"/>
          <w:w w:val="105"/>
        </w:rPr>
        <w:t xml:space="preserve"> </w:t>
      </w:r>
      <w:r>
        <w:rPr>
          <w:color w:val="231F20"/>
          <w:w w:val="105"/>
        </w:rPr>
        <w:t>complicate</w:t>
      </w:r>
      <w:r>
        <w:rPr>
          <w:color w:val="231F20"/>
          <w:spacing w:val="-10"/>
          <w:w w:val="105"/>
        </w:rPr>
        <w:t xml:space="preserve"> </w:t>
      </w:r>
      <w:r>
        <w:rPr>
          <w:color w:val="231F20"/>
          <w:spacing w:val="-3"/>
          <w:w w:val="105"/>
        </w:rPr>
        <w:t>Jerry’s</w:t>
      </w:r>
      <w:r>
        <w:rPr>
          <w:color w:val="231F20"/>
          <w:spacing w:val="-10"/>
          <w:w w:val="105"/>
        </w:rPr>
        <w:t xml:space="preserve"> </w:t>
      </w:r>
      <w:r>
        <w:rPr>
          <w:color w:val="231F20"/>
          <w:spacing w:val="-3"/>
          <w:w w:val="105"/>
        </w:rPr>
        <w:t>(Joan’s</w:t>
      </w:r>
      <w:r>
        <w:rPr>
          <w:color w:val="231F20"/>
          <w:spacing w:val="-9"/>
          <w:w w:val="105"/>
        </w:rPr>
        <w:t xml:space="preserve"> </w:t>
      </w:r>
      <w:r>
        <w:rPr>
          <w:color w:val="231F20"/>
          <w:w w:val="105"/>
        </w:rPr>
        <w:t>then</w:t>
      </w:r>
      <w:r>
        <w:rPr>
          <w:color w:val="231F20"/>
          <w:spacing w:val="-10"/>
          <w:w w:val="105"/>
        </w:rPr>
        <w:t xml:space="preserve"> </w:t>
      </w:r>
      <w:r>
        <w:rPr>
          <w:color w:val="231F20"/>
          <w:w w:val="105"/>
        </w:rPr>
        <w:t>current</w:t>
      </w:r>
      <w:r>
        <w:rPr>
          <w:color w:val="231F20"/>
          <w:spacing w:val="-10"/>
          <w:w w:val="105"/>
        </w:rPr>
        <w:t xml:space="preserve"> </w:t>
      </w:r>
      <w:r>
        <w:rPr>
          <w:color w:val="231F20"/>
          <w:w w:val="105"/>
        </w:rPr>
        <w:t>love</w:t>
      </w:r>
      <w:r>
        <w:rPr>
          <w:color w:val="231F20"/>
          <w:spacing w:val="-9"/>
          <w:w w:val="105"/>
        </w:rPr>
        <w:t xml:space="preserve"> </w:t>
      </w:r>
      <w:r>
        <w:rPr>
          <w:color w:val="231F20"/>
          <w:w w:val="105"/>
        </w:rPr>
        <w:t>interest,</w:t>
      </w:r>
      <w:r>
        <w:rPr>
          <w:color w:val="231F20"/>
          <w:spacing w:val="-15"/>
          <w:w w:val="105"/>
        </w:rPr>
        <w:t xml:space="preserve"> </w:t>
      </w:r>
      <w:r>
        <w:rPr>
          <w:color w:val="231F20"/>
          <w:w w:val="105"/>
        </w:rPr>
        <w:t>who</w:t>
      </w:r>
      <w:r>
        <w:rPr>
          <w:color w:val="231F20"/>
          <w:spacing w:val="-10"/>
          <w:w w:val="105"/>
        </w:rPr>
        <w:t xml:space="preserve"> </w:t>
      </w:r>
      <w:r>
        <w:rPr>
          <w:color w:val="231F20"/>
          <w:w w:val="105"/>
        </w:rPr>
        <w:t>is also</w:t>
      </w:r>
      <w:r>
        <w:rPr>
          <w:color w:val="231F20"/>
          <w:spacing w:val="-16"/>
          <w:w w:val="105"/>
        </w:rPr>
        <w:t xml:space="preserve"> </w:t>
      </w:r>
      <w:r>
        <w:rPr>
          <w:color w:val="231F20"/>
          <w:w w:val="105"/>
        </w:rPr>
        <w:t>a</w:t>
      </w:r>
      <w:r>
        <w:rPr>
          <w:color w:val="231F20"/>
          <w:spacing w:val="-16"/>
          <w:w w:val="105"/>
        </w:rPr>
        <w:t xml:space="preserve"> </w:t>
      </w:r>
      <w:r>
        <w:rPr>
          <w:color w:val="231F20"/>
          <w:w w:val="105"/>
        </w:rPr>
        <w:t>boarder)</w:t>
      </w:r>
      <w:r>
        <w:rPr>
          <w:color w:val="231F20"/>
          <w:spacing w:val="-16"/>
          <w:w w:val="105"/>
        </w:rPr>
        <w:t xml:space="preserve"> </w:t>
      </w:r>
      <w:r>
        <w:rPr>
          <w:color w:val="231F20"/>
          <w:w w:val="105"/>
        </w:rPr>
        <w:t>racist</w:t>
      </w:r>
      <w:r>
        <w:rPr>
          <w:color w:val="231F20"/>
          <w:spacing w:val="-16"/>
          <w:w w:val="105"/>
        </w:rPr>
        <w:t xml:space="preserve"> </w:t>
      </w:r>
      <w:r>
        <w:rPr>
          <w:color w:val="231F20"/>
          <w:w w:val="105"/>
        </w:rPr>
        <w:t>attack</w:t>
      </w:r>
      <w:r>
        <w:rPr>
          <w:color w:val="231F20"/>
          <w:spacing w:val="-16"/>
          <w:w w:val="105"/>
        </w:rPr>
        <w:t xml:space="preserve"> </w:t>
      </w:r>
      <w:r>
        <w:rPr>
          <w:color w:val="231F20"/>
          <w:w w:val="105"/>
        </w:rPr>
        <w:t>on</w:t>
      </w:r>
      <w:r>
        <w:rPr>
          <w:color w:val="231F20"/>
          <w:spacing w:val="-16"/>
          <w:w w:val="105"/>
        </w:rPr>
        <w:t xml:space="preserve"> </w:t>
      </w:r>
      <w:r>
        <w:rPr>
          <w:color w:val="231F20"/>
          <w:w w:val="105"/>
        </w:rPr>
        <w:t>the</w:t>
      </w:r>
      <w:r>
        <w:rPr>
          <w:color w:val="231F20"/>
          <w:spacing w:val="-16"/>
          <w:w w:val="105"/>
        </w:rPr>
        <w:t xml:space="preserve"> </w:t>
      </w:r>
      <w:r>
        <w:rPr>
          <w:color w:val="231F20"/>
          <w:w w:val="105"/>
        </w:rPr>
        <w:t>killer</w:t>
      </w:r>
      <w:r>
        <w:rPr>
          <w:color w:val="231F20"/>
          <w:spacing w:val="-16"/>
          <w:w w:val="105"/>
        </w:rPr>
        <w:t xml:space="preserve"> </w:t>
      </w:r>
      <w:r>
        <w:rPr>
          <w:color w:val="231F20"/>
          <w:w w:val="105"/>
        </w:rPr>
        <w:t>of</w:t>
      </w:r>
      <w:r>
        <w:rPr>
          <w:color w:val="231F20"/>
          <w:spacing w:val="-16"/>
          <w:w w:val="105"/>
        </w:rPr>
        <w:t xml:space="preserve"> </w:t>
      </w:r>
      <w:r>
        <w:rPr>
          <w:color w:val="231F20"/>
          <w:spacing w:val="-3"/>
          <w:w w:val="105"/>
        </w:rPr>
        <w:t>Martin’s</w:t>
      </w:r>
      <w:r>
        <w:rPr>
          <w:color w:val="231F20"/>
          <w:spacing w:val="-16"/>
          <w:w w:val="105"/>
        </w:rPr>
        <w:t xml:space="preserve"> </w:t>
      </w:r>
      <w:r>
        <w:rPr>
          <w:color w:val="231F20"/>
          <w:spacing w:val="-4"/>
          <w:w w:val="105"/>
        </w:rPr>
        <w:t>father,</w:t>
      </w:r>
      <w:r>
        <w:rPr>
          <w:color w:val="231F20"/>
          <w:spacing w:val="-22"/>
          <w:w w:val="105"/>
        </w:rPr>
        <w:t xml:space="preserve"> </w:t>
      </w:r>
      <w:r>
        <w:rPr>
          <w:color w:val="231F20"/>
          <w:w w:val="105"/>
        </w:rPr>
        <w:t>a</w:t>
      </w:r>
      <w:r>
        <w:rPr>
          <w:color w:val="231F20"/>
          <w:spacing w:val="-15"/>
          <w:w w:val="105"/>
        </w:rPr>
        <w:t xml:space="preserve"> </w:t>
      </w:r>
      <w:r>
        <w:rPr>
          <w:color w:val="231F20"/>
          <w:w w:val="105"/>
        </w:rPr>
        <w:t>wealthy</w:t>
      </w:r>
      <w:r>
        <w:rPr>
          <w:color w:val="231F20"/>
          <w:spacing w:val="-16"/>
          <w:w w:val="105"/>
        </w:rPr>
        <w:t xml:space="preserve"> </w:t>
      </w:r>
      <w:r>
        <w:rPr>
          <w:color w:val="231F20"/>
          <w:w w:val="105"/>
        </w:rPr>
        <w:t>white entrepreneur. In effect, Shashie repeats the arguments of Hans Beckert, claiming that people suffering from mental illness are every bit as “disa- bled”</w:t>
      </w:r>
      <w:r>
        <w:rPr>
          <w:color w:val="231F20"/>
          <w:spacing w:val="-10"/>
          <w:w w:val="105"/>
        </w:rPr>
        <w:t xml:space="preserve"> </w:t>
      </w:r>
      <w:r>
        <w:rPr>
          <w:color w:val="231F20"/>
          <w:w w:val="105"/>
        </w:rPr>
        <w:t>as</w:t>
      </w:r>
      <w:r>
        <w:rPr>
          <w:color w:val="231F20"/>
          <w:spacing w:val="-4"/>
          <w:w w:val="105"/>
        </w:rPr>
        <w:t xml:space="preserve"> </w:t>
      </w:r>
      <w:r>
        <w:rPr>
          <w:color w:val="231F20"/>
          <w:w w:val="105"/>
        </w:rPr>
        <w:t>people</w:t>
      </w:r>
      <w:r>
        <w:rPr>
          <w:color w:val="231F20"/>
          <w:spacing w:val="-5"/>
          <w:w w:val="105"/>
        </w:rPr>
        <w:t xml:space="preserve"> </w:t>
      </w:r>
      <w:r>
        <w:rPr>
          <w:color w:val="231F20"/>
          <w:w w:val="105"/>
        </w:rPr>
        <w:t>who</w:t>
      </w:r>
      <w:r>
        <w:rPr>
          <w:color w:val="231F20"/>
          <w:spacing w:val="-4"/>
          <w:w w:val="105"/>
        </w:rPr>
        <w:t xml:space="preserve"> </w:t>
      </w:r>
      <w:r>
        <w:rPr>
          <w:color w:val="231F20"/>
          <w:w w:val="105"/>
        </w:rPr>
        <w:t>lack</w:t>
      </w:r>
      <w:r>
        <w:rPr>
          <w:color w:val="231F20"/>
          <w:spacing w:val="-4"/>
          <w:w w:val="105"/>
        </w:rPr>
        <w:t xml:space="preserve"> </w:t>
      </w:r>
      <w:r>
        <w:rPr>
          <w:color w:val="231F20"/>
          <w:w w:val="105"/>
        </w:rPr>
        <w:t>capacities</w:t>
      </w:r>
      <w:r>
        <w:rPr>
          <w:color w:val="231F20"/>
          <w:spacing w:val="-5"/>
          <w:w w:val="105"/>
        </w:rPr>
        <w:t xml:space="preserve"> </w:t>
      </w:r>
      <w:r>
        <w:rPr>
          <w:color w:val="231F20"/>
          <w:w w:val="105"/>
        </w:rPr>
        <w:t>or</w:t>
      </w:r>
      <w:r>
        <w:rPr>
          <w:color w:val="231F20"/>
          <w:spacing w:val="-4"/>
          <w:w w:val="105"/>
        </w:rPr>
        <w:t xml:space="preserve"> </w:t>
      </w:r>
      <w:r>
        <w:rPr>
          <w:color w:val="231F20"/>
          <w:w w:val="105"/>
        </w:rPr>
        <w:t>competencies.</w:t>
      </w:r>
      <w:r>
        <w:rPr>
          <w:color w:val="231F20"/>
          <w:spacing w:val="-14"/>
          <w:w w:val="105"/>
        </w:rPr>
        <w:t xml:space="preserve"> </w:t>
      </w:r>
      <w:r>
        <w:rPr>
          <w:color w:val="231F20"/>
          <w:w w:val="105"/>
        </w:rPr>
        <w:t>This</w:t>
      </w:r>
      <w:r>
        <w:rPr>
          <w:color w:val="231F20"/>
          <w:spacing w:val="-5"/>
          <w:w w:val="105"/>
        </w:rPr>
        <w:t xml:space="preserve"> </w:t>
      </w:r>
      <w:r>
        <w:rPr>
          <w:color w:val="231F20"/>
          <w:w w:val="105"/>
        </w:rPr>
        <w:t>bit</w:t>
      </w:r>
      <w:r>
        <w:rPr>
          <w:color w:val="231F20"/>
          <w:spacing w:val="-4"/>
          <w:w w:val="105"/>
        </w:rPr>
        <w:t xml:space="preserve"> </w:t>
      </w:r>
      <w:r>
        <w:rPr>
          <w:color w:val="231F20"/>
          <w:w w:val="105"/>
        </w:rPr>
        <w:t>of</w:t>
      </w:r>
      <w:r>
        <w:rPr>
          <w:color w:val="231F20"/>
          <w:spacing w:val="-4"/>
          <w:w w:val="105"/>
        </w:rPr>
        <w:t xml:space="preserve"> </w:t>
      </w:r>
      <w:r>
        <w:rPr>
          <w:color w:val="231F20"/>
          <w:w w:val="105"/>
        </w:rPr>
        <w:t>dialogue rhymes</w:t>
      </w:r>
      <w:r>
        <w:rPr>
          <w:color w:val="231F20"/>
          <w:spacing w:val="21"/>
          <w:w w:val="105"/>
        </w:rPr>
        <w:t xml:space="preserve"> </w:t>
      </w:r>
      <w:r>
        <w:rPr>
          <w:color w:val="231F20"/>
          <w:w w:val="105"/>
        </w:rPr>
        <w:t>semantically</w:t>
      </w:r>
      <w:r>
        <w:rPr>
          <w:color w:val="231F20"/>
          <w:spacing w:val="21"/>
          <w:w w:val="105"/>
        </w:rPr>
        <w:t xml:space="preserve"> </w:t>
      </w:r>
      <w:r>
        <w:rPr>
          <w:color w:val="231F20"/>
          <w:w w:val="105"/>
        </w:rPr>
        <w:t>with</w:t>
      </w:r>
      <w:r>
        <w:rPr>
          <w:color w:val="231F20"/>
          <w:spacing w:val="22"/>
          <w:w w:val="105"/>
        </w:rPr>
        <w:t xml:space="preserve"> </w:t>
      </w:r>
      <w:r>
        <w:rPr>
          <w:color w:val="231F20"/>
          <w:w w:val="105"/>
        </w:rPr>
        <w:t>a</w:t>
      </w:r>
      <w:r>
        <w:rPr>
          <w:color w:val="231F20"/>
          <w:spacing w:val="21"/>
          <w:w w:val="105"/>
        </w:rPr>
        <w:t xml:space="preserve"> </w:t>
      </w:r>
      <w:r>
        <w:rPr>
          <w:color w:val="231F20"/>
          <w:w w:val="105"/>
        </w:rPr>
        <w:t>terse</w:t>
      </w:r>
      <w:r>
        <w:rPr>
          <w:color w:val="231F20"/>
          <w:spacing w:val="22"/>
          <w:w w:val="105"/>
        </w:rPr>
        <w:t xml:space="preserve"> </w:t>
      </w:r>
      <w:r>
        <w:rPr>
          <w:color w:val="231F20"/>
          <w:w w:val="105"/>
        </w:rPr>
        <w:t>exchange</w:t>
      </w:r>
      <w:r>
        <w:rPr>
          <w:color w:val="231F20"/>
          <w:spacing w:val="21"/>
          <w:w w:val="105"/>
        </w:rPr>
        <w:t xml:space="preserve"> </w:t>
      </w:r>
      <w:r>
        <w:rPr>
          <w:color w:val="231F20"/>
          <w:w w:val="105"/>
        </w:rPr>
        <w:t>at</w:t>
      </w:r>
      <w:r>
        <w:rPr>
          <w:color w:val="231F20"/>
          <w:spacing w:val="21"/>
          <w:w w:val="105"/>
        </w:rPr>
        <w:t xml:space="preserve"> </w:t>
      </w:r>
      <w:r>
        <w:rPr>
          <w:color w:val="231F20"/>
          <w:spacing w:val="-7"/>
          <w:w w:val="105"/>
        </w:rPr>
        <w:t>Mr.</w:t>
      </w:r>
      <w:r>
        <w:rPr>
          <w:color w:val="231F20"/>
          <w:spacing w:val="14"/>
          <w:w w:val="105"/>
        </w:rPr>
        <w:t xml:space="preserve"> </w:t>
      </w:r>
      <w:r>
        <w:rPr>
          <w:color w:val="231F20"/>
          <w:w w:val="105"/>
        </w:rPr>
        <w:t>Durnsey’s</w:t>
      </w:r>
      <w:r>
        <w:rPr>
          <w:color w:val="231F20"/>
          <w:spacing w:val="22"/>
          <w:w w:val="105"/>
        </w:rPr>
        <w:t xml:space="preserve"> </w:t>
      </w:r>
      <w:r>
        <w:rPr>
          <w:color w:val="231F20"/>
          <w:w w:val="105"/>
        </w:rPr>
        <w:t>(Martin’s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pPr>
      <w:r>
        <w:rPr>
          <w:color w:val="231F20"/>
          <w:w w:val="105"/>
        </w:rPr>
        <w:lastRenderedPageBreak/>
        <w:t>stepfather)</w:t>
      </w:r>
      <w:r>
        <w:rPr>
          <w:color w:val="231F20"/>
          <w:spacing w:val="-16"/>
          <w:w w:val="105"/>
        </w:rPr>
        <w:t xml:space="preserve"> </w:t>
      </w:r>
      <w:r>
        <w:rPr>
          <w:color w:val="231F20"/>
          <w:w w:val="105"/>
        </w:rPr>
        <w:t>crime</w:t>
      </w:r>
      <w:r>
        <w:rPr>
          <w:color w:val="231F20"/>
          <w:spacing w:val="-15"/>
          <w:w w:val="105"/>
        </w:rPr>
        <w:t xml:space="preserve"> </w:t>
      </w:r>
      <w:r>
        <w:rPr>
          <w:color w:val="231F20"/>
          <w:w w:val="105"/>
        </w:rPr>
        <w:t>scene,</w:t>
      </w:r>
      <w:r>
        <w:rPr>
          <w:color w:val="231F20"/>
          <w:spacing w:val="-20"/>
          <w:w w:val="105"/>
        </w:rPr>
        <w:t xml:space="preserve"> </w:t>
      </w:r>
      <w:r>
        <w:rPr>
          <w:color w:val="231F20"/>
          <w:w w:val="105"/>
        </w:rPr>
        <w:t>where</w:t>
      </w:r>
      <w:r>
        <w:rPr>
          <w:color w:val="231F20"/>
          <w:spacing w:val="-16"/>
          <w:w w:val="105"/>
        </w:rPr>
        <w:t xml:space="preserve"> </w:t>
      </w:r>
      <w:r>
        <w:rPr>
          <w:color w:val="231F20"/>
          <w:w w:val="105"/>
        </w:rPr>
        <w:t>the</w:t>
      </w:r>
      <w:r>
        <w:rPr>
          <w:color w:val="231F20"/>
          <w:spacing w:val="-15"/>
          <w:w w:val="105"/>
        </w:rPr>
        <w:t xml:space="preserve"> </w:t>
      </w:r>
      <w:r>
        <w:rPr>
          <w:color w:val="231F20"/>
          <w:w w:val="105"/>
        </w:rPr>
        <w:t>lead</w:t>
      </w:r>
      <w:r>
        <w:rPr>
          <w:color w:val="231F20"/>
          <w:spacing w:val="-15"/>
          <w:w w:val="105"/>
        </w:rPr>
        <w:t xml:space="preserve"> </w:t>
      </w:r>
      <w:r>
        <w:rPr>
          <w:color w:val="231F20"/>
          <w:w w:val="105"/>
        </w:rPr>
        <w:t>detective</w:t>
      </w:r>
      <w:r>
        <w:rPr>
          <w:color w:val="231F20"/>
          <w:spacing w:val="-15"/>
          <w:w w:val="105"/>
        </w:rPr>
        <w:t xml:space="preserve"> </w:t>
      </w:r>
      <w:r>
        <w:rPr>
          <w:color w:val="231F20"/>
          <w:w w:val="105"/>
        </w:rPr>
        <w:t>and</w:t>
      </w:r>
      <w:r>
        <w:rPr>
          <w:color w:val="231F20"/>
          <w:spacing w:val="-15"/>
          <w:w w:val="105"/>
        </w:rPr>
        <w:t xml:space="preserve"> </w:t>
      </w:r>
      <w:r>
        <w:rPr>
          <w:color w:val="231F20"/>
          <w:w w:val="105"/>
        </w:rPr>
        <w:t>his</w:t>
      </w:r>
      <w:r>
        <w:rPr>
          <w:color w:val="231F20"/>
          <w:spacing w:val="-15"/>
          <w:w w:val="105"/>
        </w:rPr>
        <w:t xml:space="preserve"> </w:t>
      </w:r>
      <w:r>
        <w:rPr>
          <w:color w:val="231F20"/>
          <w:w w:val="105"/>
        </w:rPr>
        <w:t>expert</w:t>
      </w:r>
      <w:r>
        <w:rPr>
          <w:color w:val="231F20"/>
          <w:spacing w:val="-15"/>
          <w:w w:val="105"/>
        </w:rPr>
        <w:t xml:space="preserve"> </w:t>
      </w:r>
      <w:r>
        <w:rPr>
          <w:color w:val="231F20"/>
          <w:w w:val="105"/>
        </w:rPr>
        <w:t>criminolo- gist</w:t>
      </w:r>
      <w:r>
        <w:rPr>
          <w:color w:val="231F20"/>
          <w:spacing w:val="-29"/>
          <w:w w:val="105"/>
        </w:rPr>
        <w:t xml:space="preserve"> </w:t>
      </w:r>
      <w:r>
        <w:rPr>
          <w:color w:val="231F20"/>
          <w:w w:val="105"/>
        </w:rPr>
        <w:t>square</w:t>
      </w:r>
      <w:r>
        <w:rPr>
          <w:color w:val="231F20"/>
          <w:spacing w:val="-28"/>
          <w:w w:val="105"/>
        </w:rPr>
        <w:t xml:space="preserve"> </w:t>
      </w:r>
      <w:r>
        <w:rPr>
          <w:color w:val="231F20"/>
          <w:w w:val="105"/>
        </w:rPr>
        <w:t>off</w:t>
      </w:r>
      <w:r>
        <w:rPr>
          <w:color w:val="231F20"/>
          <w:spacing w:val="-28"/>
          <w:w w:val="105"/>
        </w:rPr>
        <w:t xml:space="preserve"> </w:t>
      </w:r>
      <w:r>
        <w:rPr>
          <w:color w:val="231F20"/>
          <w:w w:val="105"/>
        </w:rPr>
        <w:t>about</w:t>
      </w:r>
      <w:r>
        <w:rPr>
          <w:color w:val="231F20"/>
          <w:spacing w:val="-28"/>
          <w:w w:val="105"/>
        </w:rPr>
        <w:t xml:space="preserve"> </w:t>
      </w:r>
      <w:r>
        <w:rPr>
          <w:color w:val="231F20"/>
          <w:w w:val="105"/>
        </w:rPr>
        <w:t>the</w:t>
      </w:r>
      <w:r>
        <w:rPr>
          <w:color w:val="231F20"/>
          <w:spacing w:val="-28"/>
          <w:w w:val="105"/>
        </w:rPr>
        <w:t xml:space="preserve"> </w:t>
      </w:r>
      <w:r>
        <w:rPr>
          <w:color w:val="231F20"/>
          <w:w w:val="105"/>
        </w:rPr>
        <w:t>knowledge</w:t>
      </w:r>
      <w:r>
        <w:rPr>
          <w:color w:val="231F20"/>
          <w:spacing w:val="-29"/>
          <w:w w:val="105"/>
        </w:rPr>
        <w:t xml:space="preserve"> </w:t>
      </w:r>
      <w:r>
        <w:rPr>
          <w:color w:val="231F20"/>
          <w:w w:val="105"/>
        </w:rPr>
        <w:t>crucial</w:t>
      </w:r>
      <w:r>
        <w:rPr>
          <w:color w:val="231F20"/>
          <w:spacing w:val="-28"/>
          <w:w w:val="105"/>
        </w:rPr>
        <w:t xml:space="preserve"> </w:t>
      </w:r>
      <w:r>
        <w:rPr>
          <w:color w:val="231F20"/>
          <w:w w:val="105"/>
        </w:rPr>
        <w:t>to</w:t>
      </w:r>
      <w:r>
        <w:rPr>
          <w:color w:val="231F20"/>
          <w:spacing w:val="-28"/>
          <w:w w:val="105"/>
        </w:rPr>
        <w:t xml:space="preserve"> </w:t>
      </w:r>
      <w:r>
        <w:rPr>
          <w:color w:val="231F20"/>
          <w:w w:val="105"/>
        </w:rPr>
        <w:t>good</w:t>
      </w:r>
      <w:r>
        <w:rPr>
          <w:color w:val="231F20"/>
          <w:spacing w:val="-28"/>
          <w:w w:val="105"/>
        </w:rPr>
        <w:t xml:space="preserve"> </w:t>
      </w:r>
      <w:r>
        <w:rPr>
          <w:color w:val="231F20"/>
          <w:w w:val="105"/>
        </w:rPr>
        <w:t>policing.</w:t>
      </w:r>
      <w:r>
        <w:rPr>
          <w:color w:val="231F20"/>
          <w:spacing w:val="-37"/>
          <w:w w:val="105"/>
        </w:rPr>
        <w:t xml:space="preserve"> </w:t>
      </w:r>
      <w:r>
        <w:rPr>
          <w:color w:val="231F20"/>
          <w:w w:val="105"/>
        </w:rPr>
        <w:t>The</w:t>
      </w:r>
      <w:r>
        <w:rPr>
          <w:color w:val="231F20"/>
          <w:spacing w:val="-29"/>
          <w:w w:val="105"/>
        </w:rPr>
        <w:t xml:space="preserve"> </w:t>
      </w:r>
      <w:r>
        <w:rPr>
          <w:color w:val="231F20"/>
          <w:w w:val="105"/>
        </w:rPr>
        <w:t>lead</w:t>
      </w:r>
      <w:r>
        <w:rPr>
          <w:color w:val="231F20"/>
          <w:spacing w:val="-28"/>
          <w:w w:val="105"/>
        </w:rPr>
        <w:t xml:space="preserve"> </w:t>
      </w:r>
      <w:r>
        <w:rPr>
          <w:color w:val="231F20"/>
          <w:w w:val="105"/>
        </w:rPr>
        <w:t>detec- tive, Superintendent Dakin, prevails then and although called to the final showdown</w:t>
      </w:r>
      <w:r>
        <w:rPr>
          <w:color w:val="231F20"/>
          <w:spacing w:val="-10"/>
          <w:w w:val="105"/>
        </w:rPr>
        <w:t xml:space="preserve"> </w:t>
      </w:r>
      <w:r>
        <w:rPr>
          <w:color w:val="231F20"/>
          <w:w w:val="105"/>
        </w:rPr>
        <w:t>by</w:t>
      </w:r>
      <w:r>
        <w:rPr>
          <w:color w:val="231F20"/>
          <w:spacing w:val="-9"/>
          <w:w w:val="105"/>
        </w:rPr>
        <w:t xml:space="preserve"> </w:t>
      </w:r>
      <w:r>
        <w:rPr>
          <w:color w:val="231F20"/>
          <w:w w:val="105"/>
        </w:rPr>
        <w:t>Shashie</w:t>
      </w:r>
      <w:r>
        <w:rPr>
          <w:color w:val="231F20"/>
          <w:spacing w:val="-9"/>
          <w:w w:val="105"/>
        </w:rPr>
        <w:t xml:space="preserve"> </w:t>
      </w:r>
      <w:r>
        <w:rPr>
          <w:color w:val="231F20"/>
          <w:w w:val="105"/>
        </w:rPr>
        <w:t>(himself</w:t>
      </w:r>
      <w:r>
        <w:rPr>
          <w:color w:val="231F20"/>
          <w:spacing w:val="-9"/>
          <w:w w:val="105"/>
        </w:rPr>
        <w:t xml:space="preserve"> </w:t>
      </w:r>
      <w:r>
        <w:rPr>
          <w:color w:val="231F20"/>
          <w:w w:val="105"/>
        </w:rPr>
        <w:t>an</w:t>
      </w:r>
      <w:r>
        <w:rPr>
          <w:color w:val="231F20"/>
          <w:spacing w:val="-16"/>
          <w:w w:val="105"/>
        </w:rPr>
        <w:t xml:space="preserve"> </w:t>
      </w:r>
      <w:r>
        <w:rPr>
          <w:color w:val="231F20"/>
          <w:w w:val="105"/>
        </w:rPr>
        <w:t>“expert”-in-training),</w:t>
      </w:r>
      <w:r>
        <w:rPr>
          <w:color w:val="231F20"/>
          <w:spacing w:val="-16"/>
          <w:w w:val="105"/>
        </w:rPr>
        <w:t xml:space="preserve"> </w:t>
      </w:r>
      <w:r>
        <w:rPr>
          <w:color w:val="231F20"/>
          <w:w w:val="105"/>
        </w:rPr>
        <w:t>he</w:t>
      </w:r>
      <w:r>
        <w:rPr>
          <w:color w:val="231F20"/>
          <w:spacing w:val="-9"/>
          <w:w w:val="105"/>
        </w:rPr>
        <w:t xml:space="preserve"> </w:t>
      </w:r>
      <w:r>
        <w:rPr>
          <w:color w:val="231F20"/>
          <w:w w:val="105"/>
        </w:rPr>
        <w:t>and</w:t>
      </w:r>
      <w:r>
        <w:rPr>
          <w:color w:val="231F20"/>
          <w:spacing w:val="-10"/>
          <w:w w:val="105"/>
        </w:rPr>
        <w:t xml:space="preserve"> </w:t>
      </w:r>
      <w:r>
        <w:rPr>
          <w:color w:val="231F20"/>
          <w:w w:val="105"/>
        </w:rPr>
        <w:t>his</w:t>
      </w:r>
      <w:r>
        <w:rPr>
          <w:color w:val="231F20"/>
          <w:spacing w:val="-9"/>
          <w:w w:val="105"/>
        </w:rPr>
        <w:t xml:space="preserve"> </w:t>
      </w:r>
      <w:r>
        <w:rPr>
          <w:color w:val="231F20"/>
          <w:w w:val="105"/>
        </w:rPr>
        <w:t>police force</w:t>
      </w:r>
      <w:r>
        <w:rPr>
          <w:color w:val="231F20"/>
          <w:spacing w:val="-19"/>
          <w:w w:val="105"/>
        </w:rPr>
        <w:t xml:space="preserve"> </w:t>
      </w:r>
      <w:r>
        <w:rPr>
          <w:color w:val="231F20"/>
          <w:w w:val="105"/>
        </w:rPr>
        <w:t>prevail</w:t>
      </w:r>
      <w:r>
        <w:rPr>
          <w:color w:val="231F20"/>
          <w:spacing w:val="-19"/>
          <w:w w:val="105"/>
        </w:rPr>
        <w:t xml:space="preserve"> </w:t>
      </w:r>
      <w:r>
        <w:rPr>
          <w:color w:val="231F20"/>
          <w:w w:val="105"/>
        </w:rPr>
        <w:t>in</w:t>
      </w:r>
      <w:r>
        <w:rPr>
          <w:color w:val="231F20"/>
          <w:spacing w:val="-18"/>
          <w:w w:val="105"/>
        </w:rPr>
        <w:t xml:space="preserve"> </w:t>
      </w:r>
      <w:r>
        <w:rPr>
          <w:color w:val="231F20"/>
          <w:w w:val="105"/>
        </w:rPr>
        <w:t>the</w:t>
      </w:r>
      <w:r>
        <w:rPr>
          <w:color w:val="231F20"/>
          <w:spacing w:val="-19"/>
          <w:w w:val="105"/>
        </w:rPr>
        <w:t xml:space="preserve"> </w:t>
      </w:r>
      <w:r>
        <w:rPr>
          <w:color w:val="231F20"/>
          <w:w w:val="105"/>
        </w:rPr>
        <w:t>end.</w:t>
      </w:r>
      <w:r>
        <w:rPr>
          <w:color w:val="231F20"/>
          <w:spacing w:val="-31"/>
          <w:w w:val="105"/>
        </w:rPr>
        <w:t xml:space="preserve"> </w:t>
      </w:r>
      <w:r>
        <w:rPr>
          <w:color w:val="231F20"/>
          <w:w w:val="105"/>
        </w:rPr>
        <w:t>They</w:t>
      </w:r>
      <w:r>
        <w:rPr>
          <w:color w:val="231F20"/>
          <w:spacing w:val="-18"/>
          <w:w w:val="105"/>
        </w:rPr>
        <w:t xml:space="preserve"> </w:t>
      </w:r>
      <w:r>
        <w:rPr>
          <w:color w:val="231F20"/>
          <w:w w:val="105"/>
        </w:rPr>
        <w:t>overtake,</w:t>
      </w:r>
      <w:r>
        <w:rPr>
          <w:color w:val="231F20"/>
          <w:spacing w:val="-25"/>
          <w:w w:val="105"/>
        </w:rPr>
        <w:t xml:space="preserve"> </w:t>
      </w:r>
      <w:r>
        <w:rPr>
          <w:color w:val="231F20"/>
          <w:w w:val="105"/>
        </w:rPr>
        <w:t>as</w:t>
      </w:r>
      <w:r>
        <w:rPr>
          <w:color w:val="231F20"/>
          <w:spacing w:val="-18"/>
          <w:w w:val="105"/>
        </w:rPr>
        <w:t xml:space="preserve"> </w:t>
      </w:r>
      <w:r>
        <w:rPr>
          <w:color w:val="231F20"/>
          <w:w w:val="105"/>
        </w:rPr>
        <w:t>Dakin</w:t>
      </w:r>
      <w:r>
        <w:rPr>
          <w:color w:val="231F20"/>
          <w:spacing w:val="-19"/>
          <w:w w:val="105"/>
        </w:rPr>
        <w:t xml:space="preserve"> </w:t>
      </w:r>
      <w:r>
        <w:rPr>
          <w:color w:val="231F20"/>
          <w:spacing w:val="-3"/>
          <w:w w:val="105"/>
        </w:rPr>
        <w:t>says,</w:t>
      </w:r>
      <w:r>
        <w:rPr>
          <w:color w:val="231F20"/>
          <w:spacing w:val="-31"/>
          <w:w w:val="105"/>
        </w:rPr>
        <w:t xml:space="preserve"> </w:t>
      </w:r>
      <w:r>
        <w:rPr>
          <w:color w:val="231F20"/>
          <w:w w:val="105"/>
        </w:rPr>
        <w:t>“the</w:t>
      </w:r>
      <w:r>
        <w:rPr>
          <w:color w:val="231F20"/>
          <w:spacing w:val="-19"/>
          <w:w w:val="105"/>
        </w:rPr>
        <w:t xml:space="preserve"> </w:t>
      </w:r>
      <w:r>
        <w:rPr>
          <w:color w:val="231F20"/>
          <w:w w:val="105"/>
        </w:rPr>
        <w:t>nutter”</w:t>
      </w:r>
      <w:r>
        <w:rPr>
          <w:color w:val="231F20"/>
          <w:spacing w:val="-24"/>
          <w:w w:val="105"/>
        </w:rPr>
        <w:t xml:space="preserve"> </w:t>
      </w:r>
      <w:r>
        <w:rPr>
          <w:color w:val="231F20"/>
          <w:w w:val="105"/>
        </w:rPr>
        <w:t>and</w:t>
      </w:r>
      <w:r>
        <w:rPr>
          <w:color w:val="231F20"/>
          <w:spacing w:val="-19"/>
          <w:w w:val="105"/>
        </w:rPr>
        <w:t xml:space="preserve"> </w:t>
      </w:r>
      <w:r>
        <w:rPr>
          <w:color w:val="231F20"/>
          <w:w w:val="105"/>
        </w:rPr>
        <w:t>save Susan.</w:t>
      </w:r>
      <w:r>
        <w:rPr>
          <w:color w:val="231F20"/>
          <w:spacing w:val="-17"/>
          <w:w w:val="105"/>
        </w:rPr>
        <w:t xml:space="preserve"> </w:t>
      </w:r>
      <w:r>
        <w:rPr>
          <w:color w:val="231F20"/>
          <w:w w:val="105"/>
        </w:rPr>
        <w:t>In</w:t>
      </w:r>
      <w:r>
        <w:rPr>
          <w:color w:val="231F20"/>
          <w:spacing w:val="-11"/>
          <w:w w:val="105"/>
        </w:rPr>
        <w:t xml:space="preserve"> </w:t>
      </w:r>
      <w:r>
        <w:rPr>
          <w:color w:val="231F20"/>
          <w:w w:val="105"/>
        </w:rPr>
        <w:t>both</w:t>
      </w:r>
      <w:r>
        <w:rPr>
          <w:color w:val="231F20"/>
          <w:spacing w:val="-11"/>
          <w:w w:val="105"/>
        </w:rPr>
        <w:t xml:space="preserve"> </w:t>
      </w:r>
      <w:r>
        <w:rPr>
          <w:color w:val="231F20"/>
          <w:w w:val="105"/>
        </w:rPr>
        <w:t>cases</w:t>
      </w:r>
      <w:r>
        <w:rPr>
          <w:color w:val="231F20"/>
          <w:spacing w:val="-10"/>
          <w:w w:val="105"/>
        </w:rPr>
        <w:t xml:space="preserve"> </w:t>
      </w:r>
      <w:r>
        <w:rPr>
          <w:color w:val="231F20"/>
          <w:w w:val="105"/>
        </w:rPr>
        <w:t>what</w:t>
      </w:r>
      <w:r>
        <w:rPr>
          <w:color w:val="231F20"/>
          <w:spacing w:val="-11"/>
          <w:w w:val="105"/>
        </w:rPr>
        <w:t xml:space="preserve"> </w:t>
      </w:r>
      <w:r>
        <w:rPr>
          <w:color w:val="231F20"/>
          <w:w w:val="105"/>
        </w:rPr>
        <w:t>is</w:t>
      </w:r>
      <w:r>
        <w:rPr>
          <w:color w:val="231F20"/>
          <w:spacing w:val="-11"/>
          <w:w w:val="105"/>
        </w:rPr>
        <w:t xml:space="preserve"> </w:t>
      </w:r>
      <w:r>
        <w:rPr>
          <w:color w:val="231F20"/>
          <w:w w:val="105"/>
        </w:rPr>
        <w:t>at</w:t>
      </w:r>
      <w:r>
        <w:rPr>
          <w:color w:val="231F20"/>
          <w:spacing w:val="-11"/>
          <w:w w:val="105"/>
        </w:rPr>
        <w:t xml:space="preserve"> </w:t>
      </w:r>
      <w:r>
        <w:rPr>
          <w:color w:val="231F20"/>
          <w:w w:val="105"/>
        </w:rPr>
        <w:t>stake</w:t>
      </w:r>
      <w:r>
        <w:rPr>
          <w:color w:val="231F20"/>
          <w:spacing w:val="-10"/>
          <w:w w:val="105"/>
        </w:rPr>
        <w:t xml:space="preserve"> </w:t>
      </w:r>
      <w:r>
        <w:rPr>
          <w:color w:val="231F20"/>
          <w:w w:val="105"/>
        </w:rPr>
        <w:t>is</w:t>
      </w:r>
      <w:r>
        <w:rPr>
          <w:color w:val="231F20"/>
          <w:spacing w:val="-11"/>
          <w:w w:val="105"/>
        </w:rPr>
        <w:t xml:space="preserve"> </w:t>
      </w:r>
      <w:r>
        <w:rPr>
          <w:color w:val="231F20"/>
          <w:w w:val="105"/>
        </w:rPr>
        <w:t>the</w:t>
      </w:r>
      <w:r>
        <w:rPr>
          <w:color w:val="231F20"/>
          <w:spacing w:val="-11"/>
          <w:w w:val="105"/>
        </w:rPr>
        <w:t xml:space="preserve"> </w:t>
      </w:r>
      <w:r>
        <w:rPr>
          <w:color w:val="231F20"/>
          <w:w w:val="105"/>
        </w:rPr>
        <w:t>shaving</w:t>
      </w:r>
      <w:r>
        <w:rPr>
          <w:color w:val="231F20"/>
          <w:spacing w:val="-11"/>
          <w:w w:val="105"/>
        </w:rPr>
        <w:t xml:space="preserve"> </w:t>
      </w:r>
      <w:r>
        <w:rPr>
          <w:color w:val="231F20"/>
          <w:w w:val="105"/>
        </w:rPr>
        <w:t>of</w:t>
      </w:r>
      <w:r>
        <w:rPr>
          <w:color w:val="231F20"/>
          <w:spacing w:val="-10"/>
          <w:w w:val="105"/>
        </w:rPr>
        <w:t xml:space="preserve"> </w:t>
      </w:r>
      <w:r>
        <w:rPr>
          <w:color w:val="231F20"/>
          <w:w w:val="105"/>
        </w:rPr>
        <w:t>a</w:t>
      </w:r>
      <w:r>
        <w:rPr>
          <w:color w:val="231F20"/>
          <w:spacing w:val="-11"/>
          <w:w w:val="105"/>
        </w:rPr>
        <w:t xml:space="preserve"> </w:t>
      </w:r>
      <w:r>
        <w:rPr>
          <w:color w:val="231F20"/>
          <w:w w:val="105"/>
        </w:rPr>
        <w:t>point</w:t>
      </w:r>
      <w:r>
        <w:rPr>
          <w:color w:val="231F20"/>
          <w:spacing w:val="-11"/>
          <w:w w:val="105"/>
        </w:rPr>
        <w:t xml:space="preserve"> </w:t>
      </w:r>
      <w:r>
        <w:rPr>
          <w:color w:val="231F20"/>
          <w:w w:val="105"/>
        </w:rPr>
        <w:t>about</w:t>
      </w:r>
      <w:r>
        <w:rPr>
          <w:color w:val="231F20"/>
          <w:spacing w:val="-10"/>
          <w:w w:val="105"/>
        </w:rPr>
        <w:t xml:space="preserve"> </w:t>
      </w:r>
      <w:r>
        <w:rPr>
          <w:color w:val="231F20"/>
          <w:w w:val="105"/>
        </w:rPr>
        <w:t>who</w:t>
      </w:r>
      <w:r>
        <w:rPr>
          <w:color w:val="231F20"/>
          <w:spacing w:val="-11"/>
          <w:w w:val="105"/>
        </w:rPr>
        <w:t xml:space="preserve"> </w:t>
      </w:r>
      <w:r>
        <w:rPr>
          <w:color w:val="231F20"/>
          <w:w w:val="105"/>
        </w:rPr>
        <w:t>or what</w:t>
      </w:r>
      <w:r>
        <w:rPr>
          <w:color w:val="231F20"/>
          <w:spacing w:val="-16"/>
          <w:w w:val="105"/>
        </w:rPr>
        <w:t xml:space="preserve"> </w:t>
      </w:r>
      <w:r>
        <w:rPr>
          <w:color w:val="231F20"/>
          <w:w w:val="105"/>
        </w:rPr>
        <w:t>is</w:t>
      </w:r>
      <w:r>
        <w:rPr>
          <w:color w:val="231F20"/>
          <w:spacing w:val="-15"/>
          <w:w w:val="105"/>
        </w:rPr>
        <w:t xml:space="preserve"> </w:t>
      </w:r>
      <w:r>
        <w:rPr>
          <w:color w:val="231F20"/>
          <w:w w:val="105"/>
        </w:rPr>
        <w:t>truly</w:t>
      </w:r>
      <w:r>
        <w:rPr>
          <w:color w:val="231F20"/>
          <w:spacing w:val="-16"/>
          <w:w w:val="105"/>
        </w:rPr>
        <w:t xml:space="preserve"> </w:t>
      </w:r>
      <w:r>
        <w:rPr>
          <w:color w:val="231F20"/>
          <w:w w:val="105"/>
        </w:rPr>
        <w:t>capable</w:t>
      </w:r>
      <w:r>
        <w:rPr>
          <w:color w:val="231F20"/>
          <w:spacing w:val="-15"/>
          <w:w w:val="105"/>
        </w:rPr>
        <w:t xml:space="preserve"> </w:t>
      </w:r>
      <w:r>
        <w:rPr>
          <w:color w:val="231F20"/>
          <w:w w:val="105"/>
        </w:rPr>
        <w:t>of</w:t>
      </w:r>
      <w:r>
        <w:rPr>
          <w:color w:val="231F20"/>
          <w:spacing w:val="-16"/>
          <w:w w:val="105"/>
        </w:rPr>
        <w:t xml:space="preserve"> </w:t>
      </w:r>
      <w:r>
        <w:rPr>
          <w:color w:val="231F20"/>
          <w:w w:val="105"/>
        </w:rPr>
        <w:t>protecting</w:t>
      </w:r>
      <w:r>
        <w:rPr>
          <w:color w:val="231F20"/>
          <w:spacing w:val="-15"/>
          <w:w w:val="105"/>
        </w:rPr>
        <w:t xml:space="preserve"> </w:t>
      </w:r>
      <w:r>
        <w:rPr>
          <w:color w:val="231F20"/>
          <w:w w:val="105"/>
        </w:rPr>
        <w:t>society</w:t>
      </w:r>
      <w:r>
        <w:rPr>
          <w:color w:val="231F20"/>
          <w:spacing w:val="-16"/>
          <w:w w:val="105"/>
        </w:rPr>
        <w:t xml:space="preserve"> </w:t>
      </w:r>
      <w:r>
        <w:rPr>
          <w:color w:val="231F20"/>
          <w:w w:val="105"/>
        </w:rPr>
        <w:t>from</w:t>
      </w:r>
      <w:r>
        <w:rPr>
          <w:color w:val="231F20"/>
          <w:spacing w:val="-15"/>
          <w:w w:val="105"/>
        </w:rPr>
        <w:t xml:space="preserve"> </w:t>
      </w:r>
      <w:r>
        <w:rPr>
          <w:color w:val="231F20"/>
          <w:w w:val="105"/>
        </w:rPr>
        <w:t>crime</w:t>
      </w:r>
      <w:r>
        <w:rPr>
          <w:color w:val="231F20"/>
          <w:spacing w:val="-16"/>
          <w:w w:val="105"/>
        </w:rPr>
        <w:t xml:space="preserve"> </w:t>
      </w:r>
      <w:r>
        <w:rPr>
          <w:color w:val="231F20"/>
          <w:w w:val="105"/>
        </w:rPr>
        <w:t>rooted</w:t>
      </w:r>
      <w:r>
        <w:rPr>
          <w:color w:val="231F20"/>
          <w:spacing w:val="-15"/>
          <w:w w:val="105"/>
        </w:rPr>
        <w:t xml:space="preserve"> </w:t>
      </w:r>
      <w:r>
        <w:rPr>
          <w:color w:val="231F20"/>
          <w:w w:val="105"/>
        </w:rPr>
        <w:t>in</w:t>
      </w:r>
      <w:r>
        <w:rPr>
          <w:color w:val="231F20"/>
          <w:spacing w:val="-15"/>
          <w:w w:val="105"/>
        </w:rPr>
        <w:t xml:space="preserve"> </w:t>
      </w:r>
      <w:r>
        <w:rPr>
          <w:color w:val="231F20"/>
          <w:w w:val="105"/>
        </w:rPr>
        <w:t>madness,</w:t>
      </w:r>
      <w:r>
        <w:rPr>
          <w:color w:val="231F20"/>
          <w:spacing w:val="-22"/>
          <w:w w:val="105"/>
        </w:rPr>
        <w:t xml:space="preserve"> </w:t>
      </w:r>
      <w:r>
        <w:rPr>
          <w:color w:val="231F20"/>
          <w:w w:val="105"/>
        </w:rPr>
        <w:t xml:space="preserve">a madness sonically encoded as a haunting </w:t>
      </w:r>
      <w:r>
        <w:rPr>
          <w:color w:val="231F20"/>
          <w:spacing w:val="-3"/>
          <w:w w:val="105"/>
        </w:rPr>
        <w:t xml:space="preserve">melody. </w:t>
      </w:r>
      <w:r>
        <w:rPr>
          <w:color w:val="231F20"/>
          <w:w w:val="105"/>
        </w:rPr>
        <w:t xml:space="preserve">And, whereas in </w:t>
      </w:r>
      <w:r>
        <w:rPr>
          <w:i/>
          <w:color w:val="231F20"/>
          <w:w w:val="105"/>
        </w:rPr>
        <w:t xml:space="preserve">M </w:t>
      </w:r>
      <w:r>
        <w:rPr>
          <w:color w:val="231F20"/>
          <w:w w:val="105"/>
        </w:rPr>
        <w:t>Inspector Lohmann and the police arrive merely in the nick of time, the police</w:t>
      </w:r>
      <w:r>
        <w:rPr>
          <w:color w:val="231F20"/>
          <w:spacing w:val="-15"/>
          <w:w w:val="105"/>
        </w:rPr>
        <w:t xml:space="preserve"> </w:t>
      </w:r>
      <w:r>
        <w:rPr>
          <w:color w:val="231F20"/>
          <w:w w:val="105"/>
        </w:rPr>
        <w:t>in</w:t>
      </w:r>
      <w:r>
        <w:rPr>
          <w:color w:val="231F20"/>
          <w:spacing w:val="-14"/>
          <w:w w:val="105"/>
        </w:rPr>
        <w:t xml:space="preserve"> </w:t>
      </w:r>
      <w:r>
        <w:rPr>
          <w:i/>
          <w:color w:val="231F20"/>
          <w:spacing w:val="-4"/>
          <w:w w:val="105"/>
        </w:rPr>
        <w:t>Twisted</w:t>
      </w:r>
      <w:r>
        <w:rPr>
          <w:i/>
          <w:color w:val="231F20"/>
          <w:spacing w:val="-14"/>
          <w:w w:val="105"/>
        </w:rPr>
        <w:t xml:space="preserve"> </w:t>
      </w:r>
      <w:r>
        <w:rPr>
          <w:i/>
          <w:color w:val="231F20"/>
          <w:w w:val="105"/>
        </w:rPr>
        <w:t>Nerve</w:t>
      </w:r>
      <w:r>
        <w:rPr>
          <w:i/>
          <w:color w:val="231F20"/>
          <w:spacing w:val="-14"/>
          <w:w w:val="105"/>
        </w:rPr>
        <w:t xml:space="preserve"> </w:t>
      </w:r>
      <w:r>
        <w:rPr>
          <w:color w:val="231F20"/>
          <w:w w:val="105"/>
        </w:rPr>
        <w:t>arrive</w:t>
      </w:r>
      <w:r>
        <w:rPr>
          <w:color w:val="231F20"/>
          <w:spacing w:val="-15"/>
          <w:w w:val="105"/>
        </w:rPr>
        <w:t xml:space="preserve"> </w:t>
      </w:r>
      <w:r>
        <w:rPr>
          <w:color w:val="231F20"/>
          <w:w w:val="105"/>
        </w:rPr>
        <w:t>in,</w:t>
      </w:r>
      <w:r>
        <w:rPr>
          <w:color w:val="231F20"/>
          <w:spacing w:val="-20"/>
          <w:w w:val="105"/>
        </w:rPr>
        <w:t xml:space="preserve"> </w:t>
      </w:r>
      <w:r>
        <w:rPr>
          <w:color w:val="231F20"/>
          <w:w w:val="105"/>
        </w:rPr>
        <w:t>to</w:t>
      </w:r>
      <w:r>
        <w:rPr>
          <w:color w:val="231F20"/>
          <w:spacing w:val="-14"/>
          <w:w w:val="105"/>
        </w:rPr>
        <w:t xml:space="preserve"> </w:t>
      </w:r>
      <w:r>
        <w:rPr>
          <w:color w:val="231F20"/>
          <w:w w:val="105"/>
        </w:rPr>
        <w:t>invoke</w:t>
      </w:r>
      <w:r>
        <w:rPr>
          <w:color w:val="231F20"/>
          <w:spacing w:val="-14"/>
          <w:w w:val="105"/>
        </w:rPr>
        <w:t xml:space="preserve"> </w:t>
      </w:r>
      <w:r>
        <w:rPr>
          <w:color w:val="231F20"/>
          <w:w w:val="105"/>
        </w:rPr>
        <w:t>the</w:t>
      </w:r>
      <w:r>
        <w:rPr>
          <w:color w:val="231F20"/>
          <w:spacing w:val="-14"/>
          <w:w w:val="105"/>
        </w:rPr>
        <w:t xml:space="preserve"> </w:t>
      </w:r>
      <w:r>
        <w:rPr>
          <w:color w:val="231F20"/>
          <w:w w:val="105"/>
        </w:rPr>
        <w:t>cliché,</w:t>
      </w:r>
      <w:r>
        <w:rPr>
          <w:color w:val="231F20"/>
          <w:spacing w:val="-20"/>
          <w:w w:val="105"/>
        </w:rPr>
        <w:t xml:space="preserve"> </w:t>
      </w:r>
      <w:r>
        <w:rPr>
          <w:color w:val="231F20"/>
          <w:w w:val="105"/>
        </w:rPr>
        <w:t>white</w:t>
      </w:r>
      <w:r>
        <w:rPr>
          <w:color w:val="231F20"/>
          <w:spacing w:val="-15"/>
          <w:w w:val="105"/>
        </w:rPr>
        <w:t xml:space="preserve"> </w:t>
      </w:r>
      <w:r>
        <w:rPr>
          <w:color w:val="231F20"/>
          <w:spacing w:val="-3"/>
          <w:w w:val="105"/>
        </w:rPr>
        <w:t>hats.</w:t>
      </w:r>
      <w:r>
        <w:rPr>
          <w:color w:val="231F20"/>
          <w:spacing w:val="-26"/>
          <w:w w:val="105"/>
        </w:rPr>
        <w:t xml:space="preserve"> </w:t>
      </w:r>
      <w:r>
        <w:rPr>
          <w:color w:val="231F20"/>
          <w:w w:val="105"/>
        </w:rPr>
        <w:t>The</w:t>
      </w:r>
      <w:r>
        <w:rPr>
          <w:color w:val="231F20"/>
          <w:spacing w:val="-14"/>
          <w:w w:val="105"/>
        </w:rPr>
        <w:t xml:space="preserve"> </w:t>
      </w:r>
      <w:r>
        <w:rPr>
          <w:color w:val="231F20"/>
          <w:w w:val="105"/>
        </w:rPr>
        <w:t>stain is</w:t>
      </w:r>
      <w:r>
        <w:rPr>
          <w:color w:val="231F20"/>
          <w:spacing w:val="-10"/>
          <w:w w:val="105"/>
        </w:rPr>
        <w:t xml:space="preserve"> </w:t>
      </w:r>
      <w:r>
        <w:rPr>
          <w:color w:val="231F20"/>
          <w:w w:val="105"/>
        </w:rPr>
        <w:t>on</w:t>
      </w:r>
      <w:r>
        <w:rPr>
          <w:color w:val="231F20"/>
          <w:spacing w:val="-9"/>
          <w:w w:val="105"/>
        </w:rPr>
        <w:t xml:space="preserve"> </w:t>
      </w:r>
      <w:r>
        <w:rPr>
          <w:color w:val="231F20"/>
          <w:w w:val="105"/>
        </w:rPr>
        <w:t>medical</w:t>
      </w:r>
      <w:r>
        <w:rPr>
          <w:color w:val="231F20"/>
          <w:spacing w:val="-9"/>
          <w:w w:val="105"/>
        </w:rPr>
        <w:t xml:space="preserve"> </w:t>
      </w:r>
      <w:r>
        <w:rPr>
          <w:color w:val="231F20"/>
          <w:w w:val="105"/>
        </w:rPr>
        <w:t>science</w:t>
      </w:r>
      <w:r>
        <w:rPr>
          <w:color w:val="231F20"/>
          <w:spacing w:val="-9"/>
          <w:w w:val="105"/>
        </w:rPr>
        <w:t xml:space="preserve"> </w:t>
      </w:r>
      <w:r>
        <w:rPr>
          <w:color w:val="231F20"/>
          <w:w w:val="105"/>
        </w:rPr>
        <w:t>(whence</w:t>
      </w:r>
      <w:r>
        <w:rPr>
          <w:color w:val="231F20"/>
          <w:spacing w:val="-9"/>
          <w:w w:val="105"/>
        </w:rPr>
        <w:t xml:space="preserve"> </w:t>
      </w:r>
      <w:r>
        <w:rPr>
          <w:color w:val="231F20"/>
          <w:w w:val="105"/>
        </w:rPr>
        <w:t>the</w:t>
      </w:r>
      <w:r>
        <w:rPr>
          <w:color w:val="231F20"/>
          <w:spacing w:val="-9"/>
          <w:w w:val="105"/>
        </w:rPr>
        <w:t xml:space="preserve"> </w:t>
      </w:r>
      <w:r>
        <w:rPr>
          <w:color w:val="231F20"/>
          <w:w w:val="105"/>
        </w:rPr>
        <w:t>disclaimer),</w:t>
      </w:r>
      <w:r>
        <w:rPr>
          <w:color w:val="231F20"/>
          <w:spacing w:val="-16"/>
          <w:w w:val="105"/>
        </w:rPr>
        <w:t xml:space="preserve"> </w:t>
      </w:r>
      <w:r>
        <w:rPr>
          <w:color w:val="231F20"/>
          <w:w w:val="105"/>
        </w:rPr>
        <w:t>not</w:t>
      </w:r>
      <w:r>
        <w:rPr>
          <w:color w:val="231F20"/>
          <w:spacing w:val="-9"/>
          <w:w w:val="105"/>
        </w:rPr>
        <w:t xml:space="preserve"> </w:t>
      </w:r>
      <w:r>
        <w:rPr>
          <w:color w:val="231F20"/>
          <w:w w:val="105"/>
        </w:rPr>
        <w:t>policing.</w:t>
      </w:r>
    </w:p>
    <w:p w:rsidR="007C7C96" w:rsidRDefault="00000000">
      <w:pPr>
        <w:pStyle w:val="a3"/>
        <w:spacing w:before="1" w:line="271" w:lineRule="auto"/>
        <w:ind w:left="122" w:right="104" w:firstLine="240"/>
        <w:jc w:val="right"/>
      </w:pPr>
      <w:r>
        <w:rPr>
          <w:color w:val="231F20"/>
          <w:w w:val="105"/>
        </w:rPr>
        <w:t>These</w:t>
      </w:r>
      <w:r>
        <w:rPr>
          <w:color w:val="231F20"/>
          <w:spacing w:val="-9"/>
          <w:w w:val="105"/>
        </w:rPr>
        <w:t xml:space="preserve"> </w:t>
      </w:r>
      <w:r>
        <w:rPr>
          <w:color w:val="231F20"/>
          <w:w w:val="105"/>
        </w:rPr>
        <w:t>plot</w:t>
      </w:r>
      <w:r>
        <w:rPr>
          <w:color w:val="231F20"/>
          <w:spacing w:val="-9"/>
          <w:w w:val="105"/>
        </w:rPr>
        <w:t xml:space="preserve"> </w:t>
      </w:r>
      <w:r>
        <w:rPr>
          <w:color w:val="231F20"/>
          <w:w w:val="105"/>
        </w:rPr>
        <w:t>details</w:t>
      </w:r>
      <w:r>
        <w:rPr>
          <w:color w:val="231F20"/>
          <w:spacing w:val="-9"/>
          <w:w w:val="105"/>
        </w:rPr>
        <w:t xml:space="preserve"> </w:t>
      </w:r>
      <w:r>
        <w:rPr>
          <w:color w:val="231F20"/>
          <w:w w:val="105"/>
        </w:rPr>
        <w:t>find</w:t>
      </w:r>
      <w:r>
        <w:rPr>
          <w:color w:val="231F20"/>
          <w:spacing w:val="-9"/>
          <w:w w:val="105"/>
        </w:rPr>
        <w:t xml:space="preserve"> </w:t>
      </w:r>
      <w:r>
        <w:rPr>
          <w:color w:val="231F20"/>
          <w:w w:val="105"/>
        </w:rPr>
        <w:t>their</w:t>
      </w:r>
      <w:r>
        <w:rPr>
          <w:color w:val="231F20"/>
          <w:spacing w:val="-9"/>
          <w:w w:val="105"/>
        </w:rPr>
        <w:t xml:space="preserve"> </w:t>
      </w:r>
      <w:r>
        <w:rPr>
          <w:color w:val="231F20"/>
          <w:w w:val="105"/>
        </w:rPr>
        <w:t>thematic</w:t>
      </w:r>
      <w:r>
        <w:rPr>
          <w:color w:val="231F20"/>
          <w:spacing w:val="-9"/>
          <w:w w:val="105"/>
        </w:rPr>
        <w:t xml:space="preserve"> </w:t>
      </w:r>
      <w:r>
        <w:rPr>
          <w:color w:val="231F20"/>
          <w:w w:val="105"/>
        </w:rPr>
        <w:t>resonance</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w w:val="105"/>
        </w:rPr>
        <w:t>two</w:t>
      </w:r>
      <w:r>
        <w:rPr>
          <w:color w:val="231F20"/>
          <w:spacing w:val="-9"/>
          <w:w w:val="105"/>
        </w:rPr>
        <w:t xml:space="preserve"> </w:t>
      </w:r>
      <w:r>
        <w:rPr>
          <w:color w:val="231F20"/>
          <w:w w:val="105"/>
        </w:rPr>
        <w:t>pathologies:</w:t>
      </w:r>
      <w:r>
        <w:rPr>
          <w:color w:val="231F20"/>
          <w:spacing w:val="-1"/>
          <w:w w:val="101"/>
        </w:rPr>
        <w:t xml:space="preserve"> </w:t>
      </w:r>
      <w:r>
        <w:rPr>
          <w:color w:val="231F20"/>
          <w:w w:val="105"/>
        </w:rPr>
        <w:t>one</w:t>
      </w:r>
      <w:r>
        <w:rPr>
          <w:color w:val="231F20"/>
          <w:spacing w:val="30"/>
          <w:w w:val="105"/>
        </w:rPr>
        <w:t xml:space="preserve"> </w:t>
      </w:r>
      <w:r>
        <w:rPr>
          <w:color w:val="231F20"/>
          <w:w w:val="105"/>
        </w:rPr>
        <w:t>rooted</w:t>
      </w:r>
      <w:r>
        <w:rPr>
          <w:color w:val="231F20"/>
          <w:spacing w:val="30"/>
          <w:w w:val="105"/>
        </w:rPr>
        <w:t xml:space="preserve"> </w:t>
      </w:r>
      <w:r>
        <w:rPr>
          <w:color w:val="231F20"/>
          <w:w w:val="105"/>
        </w:rPr>
        <w:t>in</w:t>
      </w:r>
      <w:r>
        <w:rPr>
          <w:color w:val="231F20"/>
          <w:spacing w:val="30"/>
          <w:w w:val="105"/>
        </w:rPr>
        <w:t xml:space="preserve"> </w:t>
      </w:r>
      <w:r>
        <w:rPr>
          <w:color w:val="231F20"/>
          <w:w w:val="105"/>
        </w:rPr>
        <w:t>genetics,</w:t>
      </w:r>
      <w:r>
        <w:rPr>
          <w:color w:val="231F20"/>
          <w:spacing w:val="23"/>
          <w:w w:val="105"/>
        </w:rPr>
        <w:t xml:space="preserve"> </w:t>
      </w:r>
      <w:r>
        <w:rPr>
          <w:color w:val="231F20"/>
          <w:w w:val="105"/>
        </w:rPr>
        <w:t>the</w:t>
      </w:r>
      <w:r>
        <w:rPr>
          <w:color w:val="231F20"/>
          <w:spacing w:val="30"/>
          <w:w w:val="105"/>
        </w:rPr>
        <w:t xml:space="preserve"> </w:t>
      </w:r>
      <w:r>
        <w:rPr>
          <w:color w:val="231F20"/>
          <w:w w:val="105"/>
        </w:rPr>
        <w:t>other</w:t>
      </w:r>
      <w:r>
        <w:rPr>
          <w:color w:val="231F20"/>
          <w:spacing w:val="30"/>
          <w:w w:val="105"/>
        </w:rPr>
        <w:t xml:space="preserve"> </w:t>
      </w:r>
      <w:r>
        <w:rPr>
          <w:color w:val="231F20"/>
          <w:w w:val="105"/>
        </w:rPr>
        <w:t>in</w:t>
      </w:r>
      <w:r>
        <w:rPr>
          <w:color w:val="231F20"/>
          <w:spacing w:val="30"/>
          <w:w w:val="105"/>
        </w:rPr>
        <w:t xml:space="preserve"> </w:t>
      </w:r>
      <w:r>
        <w:rPr>
          <w:color w:val="231F20"/>
          <w:w w:val="105"/>
        </w:rPr>
        <w:t>family</w:t>
      </w:r>
      <w:r>
        <w:rPr>
          <w:color w:val="231F20"/>
          <w:spacing w:val="30"/>
          <w:w w:val="105"/>
        </w:rPr>
        <w:t xml:space="preserve"> </w:t>
      </w:r>
      <w:r>
        <w:rPr>
          <w:color w:val="231F20"/>
          <w:w w:val="105"/>
        </w:rPr>
        <w:t>romance.</w:t>
      </w:r>
      <w:r>
        <w:rPr>
          <w:color w:val="231F20"/>
          <w:spacing w:val="16"/>
          <w:w w:val="105"/>
        </w:rPr>
        <w:t xml:space="preserve"> </w:t>
      </w:r>
      <w:r>
        <w:rPr>
          <w:color w:val="231F20"/>
          <w:w w:val="105"/>
        </w:rPr>
        <w:t>The</w:t>
      </w:r>
      <w:r>
        <w:rPr>
          <w:color w:val="231F20"/>
          <w:spacing w:val="30"/>
          <w:w w:val="105"/>
        </w:rPr>
        <w:t xml:space="preserve"> </w:t>
      </w:r>
      <w:r>
        <w:rPr>
          <w:color w:val="231F20"/>
          <w:w w:val="105"/>
        </w:rPr>
        <w:t>whistling</w:t>
      </w:r>
      <w:r>
        <w:rPr>
          <w:color w:val="231F20"/>
          <w:spacing w:val="30"/>
          <w:w w:val="105"/>
        </w:rPr>
        <w:t xml:space="preserve"> </w:t>
      </w:r>
      <w:r>
        <w:rPr>
          <w:color w:val="231F20"/>
          <w:w w:val="105"/>
        </w:rPr>
        <w:t>in</w:t>
      </w:r>
      <w:r>
        <w:rPr>
          <w:color w:val="231F20"/>
          <w:w w:val="107"/>
        </w:rPr>
        <w:t xml:space="preserve"> </w:t>
      </w:r>
      <w:r>
        <w:rPr>
          <w:i/>
          <w:color w:val="231F20"/>
          <w:spacing w:val="-4"/>
          <w:w w:val="105"/>
        </w:rPr>
        <w:t>Twisted</w:t>
      </w:r>
      <w:r>
        <w:rPr>
          <w:i/>
          <w:color w:val="231F20"/>
          <w:spacing w:val="-23"/>
          <w:w w:val="105"/>
        </w:rPr>
        <w:t xml:space="preserve"> </w:t>
      </w:r>
      <w:r>
        <w:rPr>
          <w:i/>
          <w:color w:val="231F20"/>
          <w:w w:val="105"/>
        </w:rPr>
        <w:t>Nerve</w:t>
      </w:r>
      <w:r>
        <w:rPr>
          <w:i/>
          <w:color w:val="231F20"/>
          <w:spacing w:val="-23"/>
          <w:w w:val="105"/>
        </w:rPr>
        <w:t xml:space="preserve"> </w:t>
      </w:r>
      <w:r>
        <w:rPr>
          <w:color w:val="231F20"/>
          <w:w w:val="105"/>
        </w:rPr>
        <w:t>is</w:t>
      </w:r>
      <w:r>
        <w:rPr>
          <w:color w:val="231F20"/>
          <w:spacing w:val="-23"/>
          <w:w w:val="105"/>
        </w:rPr>
        <w:t xml:space="preserve"> </w:t>
      </w:r>
      <w:r>
        <w:rPr>
          <w:color w:val="231F20"/>
          <w:w w:val="105"/>
        </w:rPr>
        <w:t>apparently</w:t>
      </w:r>
      <w:r>
        <w:rPr>
          <w:color w:val="231F20"/>
          <w:spacing w:val="-23"/>
          <w:w w:val="105"/>
        </w:rPr>
        <w:t xml:space="preserve"> </w:t>
      </w:r>
      <w:r>
        <w:rPr>
          <w:color w:val="231F20"/>
          <w:w w:val="105"/>
        </w:rPr>
        <w:t>fueled</w:t>
      </w:r>
      <w:r>
        <w:rPr>
          <w:color w:val="231F20"/>
          <w:spacing w:val="-22"/>
          <w:w w:val="105"/>
        </w:rPr>
        <w:t xml:space="preserve"> </w:t>
      </w:r>
      <w:r>
        <w:rPr>
          <w:color w:val="231F20"/>
          <w:w w:val="105"/>
        </w:rPr>
        <w:t>by</w:t>
      </w:r>
      <w:r>
        <w:rPr>
          <w:color w:val="231F20"/>
          <w:spacing w:val="-23"/>
          <w:w w:val="105"/>
        </w:rPr>
        <w:t xml:space="preserve"> </w:t>
      </w:r>
      <w:r>
        <w:rPr>
          <w:color w:val="231F20"/>
          <w:w w:val="105"/>
        </w:rPr>
        <w:t>a</w:t>
      </w:r>
      <w:r>
        <w:rPr>
          <w:color w:val="231F20"/>
          <w:spacing w:val="-23"/>
          <w:w w:val="105"/>
        </w:rPr>
        <w:t xml:space="preserve"> </w:t>
      </w:r>
      <w:r>
        <w:rPr>
          <w:color w:val="231F20"/>
          <w:w w:val="105"/>
        </w:rPr>
        <w:t>chromosomal</w:t>
      </w:r>
      <w:r>
        <w:rPr>
          <w:color w:val="231F20"/>
          <w:spacing w:val="-23"/>
          <w:w w:val="105"/>
        </w:rPr>
        <w:t xml:space="preserve"> </w:t>
      </w:r>
      <w:r>
        <w:rPr>
          <w:color w:val="231F20"/>
          <w:w w:val="105"/>
        </w:rPr>
        <w:t>translocation.</w:t>
      </w:r>
      <w:r>
        <w:rPr>
          <w:color w:val="231F20"/>
          <w:spacing w:val="-27"/>
          <w:w w:val="105"/>
        </w:rPr>
        <w:t xml:space="preserve"> </w:t>
      </w:r>
      <w:r>
        <w:rPr>
          <w:color w:val="231F20"/>
          <w:w w:val="105"/>
        </w:rPr>
        <w:t>In</w:t>
      </w:r>
      <w:r>
        <w:rPr>
          <w:color w:val="231F20"/>
          <w:spacing w:val="-23"/>
          <w:w w:val="105"/>
        </w:rPr>
        <w:t xml:space="preserve"> </w:t>
      </w:r>
      <w:r>
        <w:rPr>
          <w:color w:val="231F20"/>
          <w:w w:val="105"/>
        </w:rPr>
        <w:t>fact,</w:t>
      </w:r>
      <w:r>
        <w:rPr>
          <w:color w:val="231F20"/>
          <w:spacing w:val="-1"/>
        </w:rPr>
        <w:t xml:space="preserve"> </w:t>
      </w:r>
      <w:r>
        <w:rPr>
          <w:color w:val="231F20"/>
          <w:w w:val="105"/>
        </w:rPr>
        <w:t>precisely</w:t>
      </w:r>
      <w:r>
        <w:rPr>
          <w:color w:val="231F20"/>
          <w:spacing w:val="-10"/>
          <w:w w:val="105"/>
        </w:rPr>
        <w:t xml:space="preserve"> </w:t>
      </w:r>
      <w:r>
        <w:rPr>
          <w:color w:val="231F20"/>
          <w:w w:val="105"/>
        </w:rPr>
        <w:t>through</w:t>
      </w:r>
      <w:r>
        <w:rPr>
          <w:color w:val="231F20"/>
          <w:spacing w:val="-11"/>
          <w:w w:val="105"/>
        </w:rPr>
        <w:t xml:space="preserve"> </w:t>
      </w:r>
      <w:r>
        <w:rPr>
          <w:color w:val="231F20"/>
          <w:w w:val="105"/>
        </w:rPr>
        <w:t>its</w:t>
      </w:r>
      <w:r>
        <w:rPr>
          <w:color w:val="231F20"/>
          <w:spacing w:val="-10"/>
          <w:w w:val="105"/>
        </w:rPr>
        <w:t xml:space="preserve"> </w:t>
      </w:r>
      <w:r>
        <w:rPr>
          <w:color w:val="231F20"/>
          <w:w w:val="105"/>
        </w:rPr>
        <w:t>intricate</w:t>
      </w:r>
      <w:r>
        <w:rPr>
          <w:color w:val="231F20"/>
          <w:spacing w:val="-10"/>
          <w:w w:val="105"/>
        </w:rPr>
        <w:t xml:space="preserve"> </w:t>
      </w:r>
      <w:r>
        <w:rPr>
          <w:color w:val="231F20"/>
          <w:w w:val="105"/>
        </w:rPr>
        <w:t>replotting</w:t>
      </w:r>
      <w:r>
        <w:rPr>
          <w:color w:val="231F20"/>
          <w:spacing w:val="-10"/>
          <w:w w:val="105"/>
        </w:rPr>
        <w:t xml:space="preserve">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w w:val="105"/>
        </w:rPr>
        <w:t>family</w:t>
      </w:r>
      <w:r>
        <w:rPr>
          <w:color w:val="231F20"/>
          <w:spacing w:val="-10"/>
          <w:w w:val="105"/>
        </w:rPr>
        <w:t xml:space="preserve"> </w:t>
      </w:r>
      <w:r>
        <w:rPr>
          <w:color w:val="231F20"/>
          <w:w w:val="105"/>
        </w:rPr>
        <w:t>romance—Martin’s</w:t>
      </w:r>
      <w:r>
        <w:rPr>
          <w:color w:val="231F20"/>
          <w:w w:val="99"/>
        </w:rPr>
        <w:t xml:space="preserve"> </w:t>
      </w:r>
      <w:r>
        <w:rPr>
          <w:color w:val="231F20"/>
          <w:w w:val="105"/>
        </w:rPr>
        <w:t>older</w:t>
      </w:r>
      <w:r>
        <w:rPr>
          <w:color w:val="231F20"/>
          <w:spacing w:val="-10"/>
          <w:w w:val="105"/>
        </w:rPr>
        <w:t xml:space="preserve"> </w:t>
      </w:r>
      <w:r>
        <w:rPr>
          <w:color w:val="231F20"/>
          <w:spacing w:val="-4"/>
          <w:w w:val="105"/>
        </w:rPr>
        <w:t>brother,</w:t>
      </w:r>
      <w:r>
        <w:rPr>
          <w:color w:val="231F20"/>
          <w:spacing w:val="-15"/>
          <w:w w:val="105"/>
        </w:rPr>
        <w:t xml:space="preserve"> </w:t>
      </w:r>
      <w:r>
        <w:rPr>
          <w:color w:val="231F20"/>
          <w:spacing w:val="-3"/>
          <w:w w:val="105"/>
        </w:rPr>
        <w:t>Pete,</w:t>
      </w:r>
      <w:r>
        <w:rPr>
          <w:color w:val="231F20"/>
          <w:spacing w:val="-15"/>
          <w:w w:val="105"/>
        </w:rPr>
        <w:t xml:space="preserve"> </w:t>
      </w:r>
      <w:r>
        <w:rPr>
          <w:color w:val="231F20"/>
          <w:w w:val="105"/>
        </w:rPr>
        <w:t>is</w:t>
      </w:r>
      <w:r>
        <w:rPr>
          <w:color w:val="231F20"/>
          <w:spacing w:val="-9"/>
          <w:w w:val="105"/>
        </w:rPr>
        <w:t xml:space="preserve"> </w:t>
      </w:r>
      <w:r>
        <w:rPr>
          <w:color w:val="231F20"/>
          <w:w w:val="105"/>
        </w:rPr>
        <w:t>institutionalized</w:t>
      </w:r>
      <w:r>
        <w:rPr>
          <w:color w:val="231F20"/>
          <w:spacing w:val="-9"/>
          <w:w w:val="105"/>
        </w:rPr>
        <w:t xml:space="preserve"> </w:t>
      </w:r>
      <w:r>
        <w:rPr>
          <w:color w:val="231F20"/>
          <w:w w:val="105"/>
        </w:rPr>
        <w:t>so</w:t>
      </w:r>
      <w:r>
        <w:rPr>
          <w:color w:val="231F20"/>
          <w:spacing w:val="-9"/>
          <w:w w:val="105"/>
        </w:rPr>
        <w:t xml:space="preserve"> </w:t>
      </w:r>
      <w:r>
        <w:rPr>
          <w:color w:val="231F20"/>
          <w:w w:val="105"/>
        </w:rPr>
        <w:t>that</w:t>
      </w:r>
      <w:r>
        <w:rPr>
          <w:color w:val="231F20"/>
          <w:spacing w:val="-9"/>
          <w:w w:val="105"/>
        </w:rPr>
        <w:t xml:space="preserve"> </w:t>
      </w:r>
      <w:r>
        <w:rPr>
          <w:color w:val="231F20"/>
          <w:w w:val="105"/>
        </w:rPr>
        <w:t>his</w:t>
      </w:r>
      <w:r>
        <w:rPr>
          <w:color w:val="231F20"/>
          <w:spacing w:val="-9"/>
          <w:w w:val="105"/>
        </w:rPr>
        <w:t xml:space="preserve"> </w:t>
      </w:r>
      <w:r>
        <w:rPr>
          <w:color w:val="231F20"/>
          <w:spacing w:val="-4"/>
          <w:w w:val="105"/>
        </w:rPr>
        <w:t>mother,</w:t>
      </w:r>
      <w:r>
        <w:rPr>
          <w:color w:val="231F20"/>
          <w:spacing w:val="-16"/>
          <w:w w:val="105"/>
        </w:rPr>
        <w:t xml:space="preserve"> </w:t>
      </w:r>
      <w:r>
        <w:rPr>
          <w:color w:val="231F20"/>
          <w:w w:val="105"/>
        </w:rPr>
        <w:t>a</w:t>
      </w:r>
      <w:r>
        <w:rPr>
          <w:color w:val="231F20"/>
          <w:spacing w:val="-9"/>
          <w:w w:val="105"/>
        </w:rPr>
        <w:t xml:space="preserve"> </w:t>
      </w:r>
      <w:r>
        <w:rPr>
          <w:color w:val="231F20"/>
          <w:w w:val="105"/>
        </w:rPr>
        <w:t>character</w:t>
      </w:r>
      <w:r>
        <w:rPr>
          <w:color w:val="231F20"/>
          <w:spacing w:val="-9"/>
          <w:w w:val="105"/>
        </w:rPr>
        <w:t xml:space="preserve"> </w:t>
      </w:r>
      <w:r>
        <w:rPr>
          <w:color w:val="231F20"/>
          <w:w w:val="105"/>
        </w:rPr>
        <w:t>lifted</w:t>
      </w:r>
      <w:r>
        <w:rPr>
          <w:color w:val="231F20"/>
          <w:spacing w:val="-1"/>
          <w:w w:val="102"/>
        </w:rPr>
        <w:t xml:space="preserve"> </w:t>
      </w:r>
      <w:r>
        <w:rPr>
          <w:color w:val="231F20"/>
          <w:w w:val="105"/>
        </w:rPr>
        <w:t xml:space="preserve">from the pages of </w:t>
      </w:r>
      <w:r>
        <w:rPr>
          <w:color w:val="231F20"/>
          <w:spacing w:val="-3"/>
          <w:w w:val="105"/>
        </w:rPr>
        <w:t xml:space="preserve">Dolto’s </w:t>
      </w:r>
      <w:r>
        <w:rPr>
          <w:i/>
          <w:color w:val="231F20"/>
          <w:w w:val="105"/>
        </w:rPr>
        <w:t xml:space="preserve">The Backwards Child and His </w:t>
      </w:r>
      <w:r>
        <w:rPr>
          <w:i/>
          <w:color w:val="231F20"/>
          <w:spacing w:val="-3"/>
          <w:w w:val="105"/>
        </w:rPr>
        <w:t>Mother,</w:t>
      </w:r>
      <w:r>
        <w:rPr>
          <w:i/>
          <w:color w:val="231F20"/>
          <w:spacing w:val="-24"/>
          <w:w w:val="105"/>
        </w:rPr>
        <w:t xml:space="preserve"> </w:t>
      </w:r>
      <w:r>
        <w:rPr>
          <w:color w:val="231F20"/>
          <w:w w:val="105"/>
        </w:rPr>
        <w:t>can</w:t>
      </w:r>
      <w:r>
        <w:rPr>
          <w:color w:val="231F20"/>
          <w:spacing w:val="-3"/>
          <w:w w:val="105"/>
        </w:rPr>
        <w:t xml:space="preserve"> </w:t>
      </w:r>
      <w:r>
        <w:rPr>
          <w:color w:val="231F20"/>
          <w:w w:val="105"/>
        </w:rPr>
        <w:t>(re)</w:t>
      </w:r>
      <w:r>
        <w:rPr>
          <w:color w:val="231F20"/>
          <w:spacing w:val="-1"/>
          <w:w w:val="103"/>
        </w:rPr>
        <w:t xml:space="preserve"> </w:t>
      </w:r>
      <w:r>
        <w:rPr>
          <w:color w:val="231F20"/>
          <w:w w:val="105"/>
        </w:rPr>
        <w:t>marry</w:t>
      </w:r>
      <w:r>
        <w:rPr>
          <w:color w:val="231F20"/>
          <w:spacing w:val="21"/>
          <w:w w:val="105"/>
        </w:rPr>
        <w:t xml:space="preserve"> </w:t>
      </w:r>
      <w:r>
        <w:rPr>
          <w:color w:val="231F20"/>
          <w:spacing w:val="-3"/>
          <w:w w:val="105"/>
        </w:rPr>
        <w:t>Martin’s</w:t>
      </w:r>
      <w:r>
        <w:rPr>
          <w:color w:val="231F20"/>
          <w:spacing w:val="21"/>
          <w:w w:val="105"/>
        </w:rPr>
        <w:t xml:space="preserve"> </w:t>
      </w:r>
      <w:r>
        <w:rPr>
          <w:color w:val="231F20"/>
          <w:w w:val="105"/>
        </w:rPr>
        <w:t>patrician</w:t>
      </w:r>
      <w:r>
        <w:rPr>
          <w:color w:val="231F20"/>
          <w:spacing w:val="21"/>
          <w:w w:val="105"/>
        </w:rPr>
        <w:t xml:space="preserve"> </w:t>
      </w:r>
      <w:r>
        <w:rPr>
          <w:color w:val="231F20"/>
          <w:spacing w:val="-3"/>
          <w:w w:val="105"/>
        </w:rPr>
        <w:t>stepfather,</w:t>
      </w:r>
      <w:r>
        <w:rPr>
          <w:color w:val="231F20"/>
          <w:spacing w:val="14"/>
          <w:w w:val="105"/>
        </w:rPr>
        <w:t xml:space="preserve"> </w:t>
      </w:r>
      <w:r>
        <w:rPr>
          <w:color w:val="231F20"/>
          <w:w w:val="105"/>
        </w:rPr>
        <w:t>who</w:t>
      </w:r>
      <w:r>
        <w:rPr>
          <w:color w:val="231F20"/>
          <w:spacing w:val="21"/>
          <w:w w:val="105"/>
        </w:rPr>
        <w:t xml:space="preserve"> </w:t>
      </w:r>
      <w:r>
        <w:rPr>
          <w:color w:val="231F20"/>
          <w:w w:val="105"/>
        </w:rPr>
        <w:t>attempts</w:t>
      </w:r>
      <w:r>
        <w:rPr>
          <w:color w:val="231F20"/>
          <w:spacing w:val="21"/>
          <w:w w:val="105"/>
        </w:rPr>
        <w:t xml:space="preserve"> </w:t>
      </w:r>
      <w:r>
        <w:rPr>
          <w:color w:val="231F20"/>
          <w:w w:val="105"/>
        </w:rPr>
        <w:t>to</w:t>
      </w:r>
      <w:r>
        <w:rPr>
          <w:color w:val="231F20"/>
          <w:spacing w:val="21"/>
          <w:w w:val="105"/>
        </w:rPr>
        <w:t xml:space="preserve"> </w:t>
      </w:r>
      <w:r>
        <w:rPr>
          <w:color w:val="231F20"/>
          <w:w w:val="105"/>
        </w:rPr>
        <w:t>skip</w:t>
      </w:r>
      <w:r>
        <w:rPr>
          <w:color w:val="231F20"/>
          <w:spacing w:val="21"/>
          <w:w w:val="105"/>
        </w:rPr>
        <w:t xml:space="preserve"> </w:t>
      </w:r>
      <w:r>
        <w:rPr>
          <w:color w:val="231F20"/>
          <w:w w:val="105"/>
        </w:rPr>
        <w:t>the</w:t>
      </w:r>
      <w:r>
        <w:rPr>
          <w:color w:val="231F20"/>
          <w:spacing w:val="14"/>
          <w:w w:val="105"/>
        </w:rPr>
        <w:t xml:space="preserve"> </w:t>
      </w:r>
      <w:r>
        <w:rPr>
          <w:color w:val="231F20"/>
          <w:w w:val="105"/>
        </w:rPr>
        <w:t>“step”</w:t>
      </w:r>
      <w:r>
        <w:rPr>
          <w:color w:val="231F20"/>
          <w:spacing w:val="14"/>
          <w:w w:val="105"/>
        </w:rPr>
        <w:t xml:space="preserve"> </w:t>
      </w:r>
      <w:r>
        <w:rPr>
          <w:color w:val="231F20"/>
          <w:w w:val="105"/>
        </w:rPr>
        <w:t>by</w:t>
      </w:r>
      <w:r>
        <w:rPr>
          <w:color w:val="231F20"/>
          <w:spacing w:val="-1"/>
          <w:w w:val="105"/>
        </w:rPr>
        <w:t xml:space="preserve"> </w:t>
      </w:r>
      <w:r>
        <w:rPr>
          <w:color w:val="231F20"/>
          <w:w w:val="105"/>
        </w:rPr>
        <w:t>imposing</w:t>
      </w:r>
      <w:r>
        <w:rPr>
          <w:color w:val="231F20"/>
          <w:spacing w:val="-5"/>
          <w:w w:val="105"/>
        </w:rPr>
        <w:t xml:space="preserve"> </w:t>
      </w:r>
      <w:r>
        <w:rPr>
          <w:color w:val="231F20"/>
          <w:w w:val="105"/>
        </w:rPr>
        <w:t>on</w:t>
      </w:r>
      <w:r>
        <w:rPr>
          <w:color w:val="231F20"/>
          <w:spacing w:val="-5"/>
          <w:w w:val="105"/>
        </w:rPr>
        <w:t xml:space="preserve"> </w:t>
      </w:r>
      <w:r>
        <w:rPr>
          <w:color w:val="231F20"/>
          <w:w w:val="105"/>
        </w:rPr>
        <w:t>him</w:t>
      </w:r>
      <w:r>
        <w:rPr>
          <w:color w:val="231F20"/>
          <w:spacing w:val="-5"/>
          <w:w w:val="105"/>
        </w:rPr>
        <w:t xml:space="preserve"> </w:t>
      </w:r>
      <w:r>
        <w:rPr>
          <w:color w:val="231F20"/>
          <w:w w:val="105"/>
        </w:rPr>
        <w:t>an</w:t>
      </w:r>
      <w:r>
        <w:rPr>
          <w:color w:val="231F20"/>
          <w:spacing w:val="-5"/>
          <w:w w:val="105"/>
        </w:rPr>
        <w:t xml:space="preserve"> </w:t>
      </w:r>
      <w:r>
        <w:rPr>
          <w:color w:val="231F20"/>
          <w:w w:val="105"/>
        </w:rPr>
        <w:t>austere</w:t>
      </w:r>
      <w:r>
        <w:rPr>
          <w:color w:val="231F20"/>
          <w:spacing w:val="-5"/>
          <w:w w:val="105"/>
        </w:rPr>
        <w:t xml:space="preserve"> </w:t>
      </w:r>
      <w:r>
        <w:rPr>
          <w:color w:val="231F20"/>
          <w:w w:val="105"/>
        </w:rPr>
        <w:t>form</w:t>
      </w:r>
      <w:r>
        <w:rPr>
          <w:color w:val="231F20"/>
          <w:spacing w:val="-5"/>
          <w:w w:val="105"/>
        </w:rPr>
        <w:t xml:space="preserve"> </w:t>
      </w:r>
      <w:r>
        <w:rPr>
          <w:color w:val="231F20"/>
          <w:w w:val="105"/>
        </w:rPr>
        <w:t>of</w:t>
      </w:r>
      <w:r>
        <w:rPr>
          <w:color w:val="231F20"/>
          <w:spacing w:val="-4"/>
          <w:w w:val="105"/>
        </w:rPr>
        <w:t xml:space="preserve"> </w:t>
      </w:r>
      <w:r>
        <w:rPr>
          <w:color w:val="231F20"/>
          <w:w w:val="105"/>
        </w:rPr>
        <w:t>Oedipal</w:t>
      </w:r>
      <w:r>
        <w:rPr>
          <w:color w:val="231F20"/>
          <w:spacing w:val="-5"/>
          <w:w w:val="105"/>
        </w:rPr>
        <w:t xml:space="preserve"> </w:t>
      </w:r>
      <w:r>
        <w:rPr>
          <w:color w:val="231F20"/>
          <w:w w:val="105"/>
        </w:rPr>
        <w:t>rivalry</w:t>
      </w:r>
      <w:r>
        <w:rPr>
          <w:color w:val="231F20"/>
          <w:spacing w:val="-5"/>
          <w:w w:val="105"/>
        </w:rPr>
        <w:t xml:space="preserve"> </w:t>
      </w:r>
      <w:r>
        <w:rPr>
          <w:color w:val="231F20"/>
          <w:w w:val="105"/>
        </w:rPr>
        <w:t>that</w:t>
      </w:r>
      <w:r>
        <w:rPr>
          <w:color w:val="231F20"/>
          <w:spacing w:val="-5"/>
          <w:w w:val="105"/>
        </w:rPr>
        <w:t xml:space="preserve"> </w:t>
      </w:r>
      <w:r>
        <w:rPr>
          <w:color w:val="231F20"/>
          <w:w w:val="105"/>
        </w:rPr>
        <w:t>predictably</w:t>
      </w:r>
      <w:r>
        <w:rPr>
          <w:color w:val="231F20"/>
          <w:spacing w:val="-5"/>
          <w:w w:val="105"/>
        </w:rPr>
        <w:t xml:space="preserve"> </w:t>
      </w:r>
      <w:r>
        <w:rPr>
          <w:color w:val="231F20"/>
          <w:w w:val="105"/>
        </w:rPr>
        <w:t>ends</w:t>
      </w:r>
      <w:r>
        <w:rPr>
          <w:color w:val="231F20"/>
          <w:spacing w:val="-1"/>
          <w:w w:val="103"/>
        </w:rPr>
        <w:t xml:space="preserve"> </w:t>
      </w:r>
      <w:r>
        <w:rPr>
          <w:color w:val="231F20"/>
          <w:w w:val="105"/>
        </w:rPr>
        <w:t>in</w:t>
      </w:r>
      <w:r>
        <w:rPr>
          <w:color w:val="231F20"/>
          <w:spacing w:val="-15"/>
          <w:w w:val="105"/>
        </w:rPr>
        <w:t xml:space="preserve"> </w:t>
      </w:r>
      <w:r>
        <w:rPr>
          <w:color w:val="231F20"/>
          <w:w w:val="105"/>
        </w:rPr>
        <w:t>patricide—</w:t>
      </w:r>
      <w:r>
        <w:rPr>
          <w:i/>
          <w:color w:val="231F20"/>
          <w:w w:val="105"/>
        </w:rPr>
        <w:t>Twisted</w:t>
      </w:r>
      <w:r>
        <w:rPr>
          <w:i/>
          <w:color w:val="231F20"/>
          <w:spacing w:val="-15"/>
          <w:w w:val="105"/>
        </w:rPr>
        <w:t xml:space="preserve"> </w:t>
      </w:r>
      <w:r>
        <w:rPr>
          <w:i/>
          <w:color w:val="231F20"/>
          <w:w w:val="105"/>
        </w:rPr>
        <w:t>Nerve</w:t>
      </w:r>
      <w:r>
        <w:rPr>
          <w:i/>
          <w:color w:val="231F20"/>
          <w:spacing w:val="-15"/>
          <w:w w:val="105"/>
        </w:rPr>
        <w:t xml:space="preserve"> </w:t>
      </w:r>
      <w:r>
        <w:rPr>
          <w:color w:val="231F20"/>
          <w:w w:val="105"/>
        </w:rPr>
        <w:t>chimes</w:t>
      </w:r>
      <w:r>
        <w:rPr>
          <w:color w:val="231F20"/>
          <w:spacing w:val="-15"/>
          <w:w w:val="105"/>
        </w:rPr>
        <w:t xml:space="preserve"> </w:t>
      </w:r>
      <w:r>
        <w:rPr>
          <w:color w:val="231F20"/>
          <w:w w:val="105"/>
        </w:rPr>
        <w:t>in</w:t>
      </w:r>
      <w:r>
        <w:rPr>
          <w:color w:val="231F20"/>
          <w:spacing w:val="-14"/>
          <w:w w:val="105"/>
        </w:rPr>
        <w:t xml:space="preserve"> </w:t>
      </w:r>
      <w:r>
        <w:rPr>
          <w:color w:val="231F20"/>
          <w:w w:val="105"/>
        </w:rPr>
        <w:t>with</w:t>
      </w:r>
      <w:r>
        <w:rPr>
          <w:color w:val="231F20"/>
          <w:spacing w:val="-15"/>
          <w:w w:val="105"/>
        </w:rPr>
        <w:t xml:space="preserve"> </w:t>
      </w:r>
      <w:r>
        <w:rPr>
          <w:color w:val="231F20"/>
          <w:w w:val="105"/>
        </w:rPr>
        <w:t>the</w:t>
      </w:r>
      <w:r>
        <w:rPr>
          <w:color w:val="231F20"/>
          <w:spacing w:val="-15"/>
          <w:w w:val="105"/>
        </w:rPr>
        <w:t xml:space="preserve"> </w:t>
      </w:r>
      <w:r>
        <w:rPr>
          <w:color w:val="231F20"/>
          <w:w w:val="105"/>
        </w:rPr>
        <w:t>now</w:t>
      </w:r>
      <w:r>
        <w:rPr>
          <w:color w:val="231F20"/>
          <w:spacing w:val="-15"/>
          <w:w w:val="105"/>
        </w:rPr>
        <w:t xml:space="preserve"> </w:t>
      </w:r>
      <w:r>
        <w:rPr>
          <w:color w:val="231F20"/>
          <w:w w:val="105"/>
        </w:rPr>
        <w:t>prevalent</w:t>
      </w:r>
      <w:r>
        <w:rPr>
          <w:color w:val="231F20"/>
          <w:spacing w:val="-14"/>
          <w:w w:val="105"/>
        </w:rPr>
        <w:t xml:space="preserve"> </w:t>
      </w:r>
      <w:r>
        <w:rPr>
          <w:color w:val="231F20"/>
          <w:w w:val="105"/>
        </w:rPr>
        <w:t>repudiation</w:t>
      </w:r>
      <w:r>
        <w:rPr>
          <w:color w:val="231F20"/>
          <w:spacing w:val="-1"/>
          <w:w w:val="104"/>
        </w:rPr>
        <w:t xml:space="preserve"> </w:t>
      </w:r>
      <w:r>
        <w:rPr>
          <w:color w:val="231F20"/>
          <w:w w:val="105"/>
        </w:rPr>
        <w:t>of</w:t>
      </w:r>
      <w:r>
        <w:rPr>
          <w:color w:val="231F20"/>
          <w:spacing w:val="20"/>
          <w:w w:val="105"/>
        </w:rPr>
        <w:t xml:space="preserve"> </w:t>
      </w:r>
      <w:r>
        <w:rPr>
          <w:color w:val="231F20"/>
          <w:w w:val="105"/>
        </w:rPr>
        <w:t>psychoanalysis,</w:t>
      </w:r>
      <w:r>
        <w:rPr>
          <w:color w:val="231F20"/>
          <w:spacing w:val="14"/>
          <w:w w:val="105"/>
        </w:rPr>
        <w:t xml:space="preserve"> </w:t>
      </w:r>
      <w:r>
        <w:rPr>
          <w:color w:val="231F20"/>
          <w:w w:val="105"/>
        </w:rPr>
        <w:t>proposing</w:t>
      </w:r>
      <w:r>
        <w:rPr>
          <w:color w:val="231F20"/>
          <w:spacing w:val="21"/>
          <w:w w:val="105"/>
        </w:rPr>
        <w:t xml:space="preserve"> </w:t>
      </w:r>
      <w:r>
        <w:rPr>
          <w:color w:val="231F20"/>
          <w:w w:val="105"/>
        </w:rPr>
        <w:t>that</w:t>
      </w:r>
      <w:r>
        <w:rPr>
          <w:color w:val="231F20"/>
          <w:spacing w:val="20"/>
          <w:w w:val="105"/>
        </w:rPr>
        <w:t xml:space="preserve"> </w:t>
      </w:r>
      <w:r>
        <w:rPr>
          <w:color w:val="231F20"/>
          <w:w w:val="105"/>
        </w:rPr>
        <w:t>everything</w:t>
      </w:r>
      <w:r>
        <w:rPr>
          <w:color w:val="231F20"/>
          <w:spacing w:val="21"/>
          <w:w w:val="105"/>
        </w:rPr>
        <w:t xml:space="preserve"> </w:t>
      </w:r>
      <w:r>
        <w:rPr>
          <w:color w:val="231F20"/>
          <w:w w:val="105"/>
        </w:rPr>
        <w:t>psychoanalysis</w:t>
      </w:r>
      <w:r>
        <w:rPr>
          <w:color w:val="231F20"/>
          <w:spacing w:val="21"/>
          <w:w w:val="105"/>
        </w:rPr>
        <w:t xml:space="preserve"> </w:t>
      </w:r>
      <w:r>
        <w:rPr>
          <w:color w:val="231F20"/>
          <w:w w:val="105"/>
        </w:rPr>
        <w:t>thought</w:t>
      </w:r>
      <w:r>
        <w:rPr>
          <w:color w:val="231F20"/>
          <w:spacing w:val="20"/>
          <w:w w:val="105"/>
        </w:rPr>
        <w:t xml:space="preserve"> </w:t>
      </w:r>
      <w:r>
        <w:rPr>
          <w:color w:val="231F20"/>
          <w:w w:val="105"/>
        </w:rPr>
        <w:t>it</w:t>
      </w:r>
      <w:r>
        <w:rPr>
          <w:color w:val="231F20"/>
          <w:w w:val="109"/>
        </w:rPr>
        <w:t xml:space="preserve"> </w:t>
      </w:r>
      <w:r>
        <w:rPr>
          <w:color w:val="231F20"/>
          <w:w w:val="105"/>
        </w:rPr>
        <w:t>could illuminate can now be more scientifically illuminated</w:t>
      </w:r>
      <w:r>
        <w:rPr>
          <w:color w:val="231F20"/>
          <w:spacing w:val="21"/>
          <w:w w:val="105"/>
        </w:rPr>
        <w:t xml:space="preserve"> </w:t>
      </w:r>
      <w:r>
        <w:rPr>
          <w:color w:val="231F20"/>
          <w:w w:val="105"/>
        </w:rPr>
        <w:t>by</w:t>
      </w:r>
      <w:r>
        <w:rPr>
          <w:color w:val="231F20"/>
          <w:spacing w:val="3"/>
          <w:w w:val="105"/>
        </w:rPr>
        <w:t xml:space="preserve"> </w:t>
      </w:r>
      <w:r>
        <w:rPr>
          <w:color w:val="231F20"/>
          <w:w w:val="105"/>
        </w:rPr>
        <w:t>genetics.</w:t>
      </w:r>
      <w:r>
        <w:rPr>
          <w:color w:val="231F20"/>
        </w:rPr>
        <w:t xml:space="preserve"> </w:t>
      </w:r>
      <w:r>
        <w:rPr>
          <w:color w:val="231F20"/>
          <w:spacing w:val="-3"/>
          <w:w w:val="105"/>
        </w:rPr>
        <w:t xml:space="preserve">Martin’s </w:t>
      </w:r>
      <w:r>
        <w:rPr>
          <w:color w:val="231F20"/>
          <w:w w:val="105"/>
        </w:rPr>
        <w:t xml:space="preserve">whistling thus does not emerge from the </w:t>
      </w:r>
      <w:r>
        <w:rPr>
          <w:i/>
          <w:color w:val="231F20"/>
          <w:w w:val="105"/>
        </w:rPr>
        <w:t>It (das Es)</w:t>
      </w:r>
      <w:r>
        <w:rPr>
          <w:color w:val="231F20"/>
          <w:w w:val="105"/>
        </w:rPr>
        <w:t>,</w:t>
      </w:r>
      <w:r>
        <w:rPr>
          <w:color w:val="231F20"/>
          <w:spacing w:val="19"/>
          <w:w w:val="105"/>
        </w:rPr>
        <w:t xml:space="preserve"> </w:t>
      </w:r>
      <w:r>
        <w:rPr>
          <w:color w:val="231F20"/>
          <w:w w:val="105"/>
        </w:rPr>
        <w:t>but</w:t>
      </w:r>
      <w:r>
        <w:rPr>
          <w:color w:val="231F20"/>
          <w:spacing w:val="2"/>
          <w:w w:val="105"/>
        </w:rPr>
        <w:t xml:space="preserve"> </w:t>
      </w:r>
      <w:r>
        <w:rPr>
          <w:color w:val="231F20"/>
          <w:w w:val="105"/>
        </w:rPr>
        <w:t>neither</w:t>
      </w:r>
      <w:r>
        <w:rPr>
          <w:color w:val="231F20"/>
          <w:spacing w:val="-1"/>
          <w:w w:val="108"/>
        </w:rPr>
        <w:t xml:space="preserve"> </w:t>
      </w:r>
      <w:r>
        <w:rPr>
          <w:color w:val="231F20"/>
          <w:w w:val="105"/>
        </w:rPr>
        <w:t>does it emerge precisely from the gene. If anything, it emerges</w:t>
      </w:r>
      <w:r>
        <w:rPr>
          <w:color w:val="231F20"/>
          <w:spacing w:val="2"/>
          <w:w w:val="105"/>
        </w:rPr>
        <w:t xml:space="preserve"> </w:t>
      </w:r>
      <w:r>
        <w:rPr>
          <w:color w:val="231F20"/>
          <w:w w:val="105"/>
        </w:rPr>
        <w:t>from</w:t>
      </w:r>
      <w:r>
        <w:rPr>
          <w:color w:val="231F20"/>
          <w:spacing w:val="7"/>
          <w:w w:val="105"/>
        </w:rPr>
        <w:t xml:space="preserve"> </w:t>
      </w:r>
      <w:r>
        <w:rPr>
          <w:color w:val="231F20"/>
          <w:w w:val="105"/>
        </w:rPr>
        <w:t>the</w:t>
      </w:r>
      <w:r>
        <w:rPr>
          <w:color w:val="231F20"/>
          <w:spacing w:val="-1"/>
          <w:w w:val="109"/>
        </w:rPr>
        <w:t xml:space="preserve"> </w:t>
      </w:r>
      <w:r>
        <w:rPr>
          <w:color w:val="231F20"/>
          <w:w w:val="105"/>
        </w:rPr>
        <w:t xml:space="preserve">displacement of the </w:t>
      </w:r>
      <w:r>
        <w:rPr>
          <w:i/>
          <w:color w:val="231F20"/>
          <w:w w:val="105"/>
        </w:rPr>
        <w:t xml:space="preserve">It </w:t>
      </w:r>
      <w:r>
        <w:rPr>
          <w:color w:val="231F20"/>
          <w:w w:val="105"/>
        </w:rPr>
        <w:t>by the gene. Its timbre is tempered</w:t>
      </w:r>
      <w:r>
        <w:rPr>
          <w:color w:val="231F20"/>
          <w:spacing w:val="22"/>
          <w:w w:val="105"/>
        </w:rPr>
        <w:t xml:space="preserve"> </w:t>
      </w:r>
      <w:r>
        <w:rPr>
          <w:color w:val="231F20"/>
          <w:w w:val="105"/>
        </w:rPr>
        <w:t>by</w:t>
      </w:r>
      <w:r>
        <w:rPr>
          <w:color w:val="231F20"/>
          <w:spacing w:val="3"/>
          <w:w w:val="105"/>
        </w:rPr>
        <w:t xml:space="preserve"> </w:t>
      </w:r>
      <w:r>
        <w:rPr>
          <w:color w:val="231F20"/>
          <w:w w:val="105"/>
        </w:rPr>
        <w:t>knowledge.</w:t>
      </w:r>
      <w:r>
        <w:rPr>
          <w:color w:val="231F20"/>
        </w:rPr>
        <w:t xml:space="preserve"> </w:t>
      </w:r>
      <w:r>
        <w:rPr>
          <w:color w:val="231F20"/>
          <w:w w:val="105"/>
        </w:rPr>
        <w:t>Hence</w:t>
      </w:r>
      <w:r>
        <w:rPr>
          <w:color w:val="231F20"/>
          <w:spacing w:val="-4"/>
          <w:w w:val="105"/>
        </w:rPr>
        <w:t xml:space="preserve"> </w:t>
      </w:r>
      <w:r>
        <w:rPr>
          <w:color w:val="231F20"/>
          <w:w w:val="105"/>
        </w:rPr>
        <w:t>the</w:t>
      </w:r>
      <w:r>
        <w:rPr>
          <w:color w:val="231F20"/>
          <w:spacing w:val="-3"/>
          <w:w w:val="105"/>
        </w:rPr>
        <w:t xml:space="preserve"> </w:t>
      </w:r>
      <w:r>
        <w:rPr>
          <w:color w:val="231F20"/>
          <w:w w:val="105"/>
        </w:rPr>
        <w:t>importance</w:t>
      </w:r>
      <w:r>
        <w:rPr>
          <w:color w:val="231F20"/>
          <w:spacing w:val="-3"/>
          <w:w w:val="105"/>
        </w:rPr>
        <w:t xml:space="preserve"> </w:t>
      </w:r>
      <w:r>
        <w:rPr>
          <w:color w:val="231F20"/>
          <w:w w:val="105"/>
        </w:rPr>
        <w:t>not</w:t>
      </w:r>
      <w:r>
        <w:rPr>
          <w:color w:val="231F20"/>
          <w:spacing w:val="-3"/>
          <w:w w:val="105"/>
        </w:rPr>
        <w:t xml:space="preserve"> </w:t>
      </w:r>
      <w:r>
        <w:rPr>
          <w:color w:val="231F20"/>
          <w:w w:val="105"/>
        </w:rPr>
        <w:t>only</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police—it</w:t>
      </w:r>
      <w:r>
        <w:rPr>
          <w:color w:val="231F20"/>
          <w:spacing w:val="-3"/>
          <w:w w:val="105"/>
        </w:rPr>
        <w:t xml:space="preserve"> </w:t>
      </w:r>
      <w:r>
        <w:rPr>
          <w:color w:val="231F20"/>
          <w:w w:val="105"/>
        </w:rPr>
        <w:t>must</w:t>
      </w:r>
      <w:r>
        <w:rPr>
          <w:color w:val="231F20"/>
          <w:spacing w:val="-3"/>
          <w:w w:val="105"/>
        </w:rPr>
        <w:t xml:space="preserve"> </w:t>
      </w:r>
      <w:r>
        <w:rPr>
          <w:color w:val="231F20"/>
          <w:w w:val="105"/>
        </w:rPr>
        <w:t>prop</w:t>
      </w:r>
      <w:r>
        <w:rPr>
          <w:color w:val="231F20"/>
          <w:spacing w:val="-3"/>
          <w:w w:val="105"/>
        </w:rPr>
        <w:t xml:space="preserve"> </w:t>
      </w:r>
      <w:r>
        <w:rPr>
          <w:color w:val="231F20"/>
          <w:w w:val="105"/>
        </w:rPr>
        <w:t>up,</w:t>
      </w:r>
      <w:r>
        <w:rPr>
          <w:color w:val="231F20"/>
          <w:spacing w:val="-9"/>
          <w:w w:val="105"/>
        </w:rPr>
        <w:t xml:space="preserve"> </w:t>
      </w:r>
      <w:r>
        <w:rPr>
          <w:color w:val="231F20"/>
          <w:w w:val="105"/>
        </w:rPr>
        <w:t>or</w:t>
      </w:r>
      <w:r>
        <w:rPr>
          <w:color w:val="231F20"/>
          <w:spacing w:val="-3"/>
          <w:w w:val="105"/>
        </w:rPr>
        <w:t xml:space="preserve"> </w:t>
      </w:r>
      <w:r>
        <w:rPr>
          <w:color w:val="231F20"/>
          <w:w w:val="105"/>
        </w:rPr>
        <w:t>supple-</w:t>
      </w:r>
      <w:r>
        <w:rPr>
          <w:color w:val="231F20"/>
          <w:spacing w:val="-1"/>
          <w:w w:val="103"/>
        </w:rPr>
        <w:t xml:space="preserve"> </w:t>
      </w:r>
      <w:r>
        <w:rPr>
          <w:color w:val="231F20"/>
          <w:w w:val="105"/>
        </w:rPr>
        <w:t>ment,</w:t>
      </w:r>
      <w:r>
        <w:rPr>
          <w:color w:val="231F20"/>
          <w:spacing w:val="-25"/>
          <w:w w:val="105"/>
        </w:rPr>
        <w:t xml:space="preserve"> </w:t>
      </w:r>
      <w:r>
        <w:rPr>
          <w:color w:val="231F20"/>
          <w:w w:val="105"/>
        </w:rPr>
        <w:t>a</w:t>
      </w:r>
      <w:r>
        <w:rPr>
          <w:color w:val="231F20"/>
          <w:spacing w:val="-18"/>
          <w:w w:val="105"/>
        </w:rPr>
        <w:t xml:space="preserve"> </w:t>
      </w:r>
      <w:r>
        <w:rPr>
          <w:color w:val="231F20"/>
          <w:w w:val="105"/>
        </w:rPr>
        <w:t>science</w:t>
      </w:r>
      <w:r>
        <w:rPr>
          <w:color w:val="231F20"/>
          <w:spacing w:val="-19"/>
          <w:w w:val="105"/>
        </w:rPr>
        <w:t xml:space="preserve"> </w:t>
      </w:r>
      <w:r>
        <w:rPr>
          <w:color w:val="231F20"/>
          <w:w w:val="105"/>
        </w:rPr>
        <w:t>indistinguishable</w:t>
      </w:r>
      <w:r>
        <w:rPr>
          <w:color w:val="231F20"/>
          <w:spacing w:val="-19"/>
          <w:w w:val="105"/>
        </w:rPr>
        <w:t xml:space="preserve"> </w:t>
      </w:r>
      <w:r>
        <w:rPr>
          <w:color w:val="231F20"/>
          <w:w w:val="105"/>
        </w:rPr>
        <w:t>from</w:t>
      </w:r>
      <w:r>
        <w:rPr>
          <w:color w:val="231F20"/>
          <w:spacing w:val="-19"/>
          <w:w w:val="105"/>
        </w:rPr>
        <w:t xml:space="preserve"> </w:t>
      </w:r>
      <w:r>
        <w:rPr>
          <w:color w:val="231F20"/>
          <w:w w:val="105"/>
        </w:rPr>
        <w:t>violence</w:t>
      </w:r>
      <w:r>
        <w:rPr>
          <w:color w:val="231F20"/>
          <w:spacing w:val="-19"/>
          <w:w w:val="105"/>
        </w:rPr>
        <w:t xml:space="preserve"> </w:t>
      </w:r>
      <w:r>
        <w:rPr>
          <w:color w:val="231F20"/>
          <w:w w:val="105"/>
        </w:rPr>
        <w:t>(think</w:t>
      </w:r>
      <w:r>
        <w:rPr>
          <w:color w:val="231F20"/>
          <w:spacing w:val="-19"/>
          <w:w w:val="105"/>
        </w:rPr>
        <w:t xml:space="preserve"> </w:t>
      </w:r>
      <w:r>
        <w:rPr>
          <w:color w:val="231F20"/>
          <w:w w:val="105"/>
        </w:rPr>
        <w:t>here</w:t>
      </w:r>
      <w:r>
        <w:rPr>
          <w:color w:val="231F20"/>
          <w:spacing w:val="-19"/>
          <w:w w:val="105"/>
        </w:rPr>
        <w:t xml:space="preserve"> </w:t>
      </w:r>
      <w:r>
        <w:rPr>
          <w:color w:val="231F20"/>
          <w:w w:val="105"/>
        </w:rPr>
        <w:t>of</w:t>
      </w:r>
      <w:r>
        <w:rPr>
          <w:color w:val="231F20"/>
          <w:spacing w:val="-18"/>
          <w:w w:val="105"/>
        </w:rPr>
        <w:t xml:space="preserve"> </w:t>
      </w:r>
      <w:r>
        <w:rPr>
          <w:color w:val="231F20"/>
          <w:w w:val="105"/>
        </w:rPr>
        <w:t>eugenics)—</w:t>
      </w:r>
      <w:r>
        <w:rPr>
          <w:color w:val="231F20"/>
          <w:spacing w:val="-1"/>
          <w:w w:val="101"/>
        </w:rPr>
        <w:t xml:space="preserve"> </w:t>
      </w:r>
      <w:r>
        <w:rPr>
          <w:color w:val="231F20"/>
          <w:w w:val="105"/>
        </w:rPr>
        <w:t>but</w:t>
      </w:r>
      <w:r>
        <w:rPr>
          <w:color w:val="231F20"/>
          <w:spacing w:val="-14"/>
          <w:w w:val="105"/>
        </w:rPr>
        <w:t xml:space="preserve"> </w:t>
      </w:r>
      <w:r>
        <w:rPr>
          <w:color w:val="231F20"/>
          <w:w w:val="105"/>
        </w:rPr>
        <w:t>the</w:t>
      </w:r>
      <w:r>
        <w:rPr>
          <w:color w:val="231F20"/>
          <w:spacing w:val="-14"/>
          <w:w w:val="105"/>
        </w:rPr>
        <w:t xml:space="preserve"> </w:t>
      </w:r>
      <w:r>
        <w:rPr>
          <w:color w:val="231F20"/>
          <w:w w:val="105"/>
        </w:rPr>
        <w:t>importance</w:t>
      </w:r>
      <w:r>
        <w:rPr>
          <w:color w:val="231F20"/>
          <w:spacing w:val="-13"/>
          <w:w w:val="105"/>
        </w:rPr>
        <w:t xml:space="preserve"> </w:t>
      </w:r>
      <w:r>
        <w:rPr>
          <w:color w:val="231F20"/>
          <w:w w:val="105"/>
        </w:rPr>
        <w:t>of</w:t>
      </w:r>
      <w:r>
        <w:rPr>
          <w:color w:val="231F20"/>
          <w:spacing w:val="-14"/>
          <w:w w:val="105"/>
        </w:rPr>
        <w:t xml:space="preserve"> </w:t>
      </w:r>
      <w:r>
        <w:rPr>
          <w:color w:val="231F20"/>
          <w:w w:val="105"/>
        </w:rPr>
        <w:t>the</w:t>
      </w:r>
      <w:r>
        <w:rPr>
          <w:color w:val="231F20"/>
          <w:spacing w:val="-13"/>
          <w:w w:val="105"/>
        </w:rPr>
        <w:t xml:space="preserve"> </w:t>
      </w:r>
      <w:r>
        <w:rPr>
          <w:color w:val="231F20"/>
          <w:w w:val="105"/>
        </w:rPr>
        <w:t>distribution</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3"/>
          <w:w w:val="105"/>
        </w:rPr>
        <w:t xml:space="preserve"> </w:t>
      </w:r>
      <w:r>
        <w:rPr>
          <w:color w:val="231F20"/>
          <w:w w:val="105"/>
        </w:rPr>
        <w:t>whistle</w:t>
      </w:r>
      <w:r>
        <w:rPr>
          <w:color w:val="231F20"/>
          <w:spacing w:val="-14"/>
          <w:w w:val="105"/>
        </w:rPr>
        <w:t xml:space="preserve"> </w:t>
      </w:r>
      <w:r>
        <w:rPr>
          <w:color w:val="231F20"/>
          <w:w w:val="105"/>
        </w:rPr>
        <w:t>across</w:t>
      </w:r>
      <w:r>
        <w:rPr>
          <w:color w:val="231F20"/>
          <w:spacing w:val="-14"/>
          <w:w w:val="105"/>
        </w:rPr>
        <w:t xml:space="preserve"> </w:t>
      </w:r>
      <w:r>
        <w:rPr>
          <w:color w:val="231F20"/>
          <w:w w:val="105"/>
        </w:rPr>
        <w:t>the</w:t>
      </w:r>
      <w:r>
        <w:rPr>
          <w:color w:val="231F20"/>
          <w:spacing w:val="-13"/>
          <w:w w:val="105"/>
        </w:rPr>
        <w:t xml:space="preserve"> </w:t>
      </w:r>
      <w:r>
        <w:rPr>
          <w:color w:val="231F20"/>
          <w:w w:val="105"/>
        </w:rPr>
        <w:t>soundtrack.</w:t>
      </w:r>
      <w:r>
        <w:rPr>
          <w:color w:val="231F20"/>
          <w:spacing w:val="-1"/>
          <w:w w:val="103"/>
        </w:rPr>
        <w:t xml:space="preserve"> </w:t>
      </w:r>
      <w:r>
        <w:rPr>
          <w:color w:val="231F20"/>
          <w:w w:val="105"/>
        </w:rPr>
        <w:t xml:space="preserve">As has been noted, the whistle in </w:t>
      </w:r>
      <w:r>
        <w:rPr>
          <w:i/>
          <w:color w:val="231F20"/>
          <w:spacing w:val="-4"/>
          <w:w w:val="105"/>
        </w:rPr>
        <w:t xml:space="preserve">Twisted </w:t>
      </w:r>
      <w:r>
        <w:rPr>
          <w:i/>
          <w:color w:val="231F20"/>
          <w:w w:val="105"/>
        </w:rPr>
        <w:t xml:space="preserve">Nerve </w:t>
      </w:r>
      <w:r>
        <w:rPr>
          <w:color w:val="231F20"/>
          <w:w w:val="105"/>
        </w:rPr>
        <w:t>ricochets</w:t>
      </w:r>
      <w:r>
        <w:rPr>
          <w:color w:val="231F20"/>
          <w:spacing w:val="23"/>
          <w:w w:val="105"/>
        </w:rPr>
        <w:t xml:space="preserve"> </w:t>
      </w:r>
      <w:r>
        <w:rPr>
          <w:color w:val="231F20"/>
          <w:w w:val="105"/>
        </w:rPr>
        <w:t>through</w:t>
      </w:r>
      <w:r>
        <w:rPr>
          <w:color w:val="231F20"/>
          <w:spacing w:val="2"/>
          <w:w w:val="105"/>
        </w:rPr>
        <w:t xml:space="preserve"> </w:t>
      </w:r>
      <w:r>
        <w:rPr>
          <w:color w:val="231F20"/>
          <w:w w:val="105"/>
        </w:rPr>
        <w:t>the</w:t>
      </w:r>
      <w:r>
        <w:rPr>
          <w:color w:val="231F20"/>
          <w:spacing w:val="-1"/>
          <w:w w:val="109"/>
        </w:rPr>
        <w:t xml:space="preserve"> </w:t>
      </w:r>
      <w:r>
        <w:rPr>
          <w:color w:val="231F20"/>
          <w:w w:val="105"/>
        </w:rPr>
        <w:t>entire</w:t>
      </w:r>
      <w:r>
        <w:rPr>
          <w:color w:val="231F20"/>
          <w:spacing w:val="-12"/>
          <w:w w:val="105"/>
        </w:rPr>
        <w:t xml:space="preserve"> </w:t>
      </w:r>
      <w:r>
        <w:rPr>
          <w:color w:val="231F20"/>
          <w:w w:val="105"/>
        </w:rPr>
        <w:t>film.</w:t>
      </w:r>
      <w:r>
        <w:rPr>
          <w:color w:val="231F20"/>
          <w:spacing w:val="-25"/>
          <w:w w:val="105"/>
        </w:rPr>
        <w:t xml:space="preserve"> </w:t>
      </w:r>
      <w:r>
        <w:rPr>
          <w:color w:val="231F20"/>
          <w:w w:val="105"/>
        </w:rPr>
        <w:t>There</w:t>
      </w:r>
      <w:r>
        <w:rPr>
          <w:color w:val="231F20"/>
          <w:spacing w:val="-12"/>
          <w:w w:val="105"/>
        </w:rPr>
        <w:t xml:space="preserve"> </w:t>
      </w:r>
      <w:r>
        <w:rPr>
          <w:color w:val="231F20"/>
          <w:w w:val="105"/>
        </w:rPr>
        <w:t>are</w:t>
      </w:r>
      <w:r>
        <w:rPr>
          <w:color w:val="231F20"/>
          <w:spacing w:val="-12"/>
          <w:w w:val="105"/>
        </w:rPr>
        <w:t xml:space="preserve"> </w:t>
      </w:r>
      <w:r>
        <w:rPr>
          <w:color w:val="231F20"/>
          <w:spacing w:val="-2"/>
          <w:w w:val="105"/>
        </w:rPr>
        <w:t>times,</w:t>
      </w:r>
      <w:r>
        <w:rPr>
          <w:color w:val="231F20"/>
          <w:spacing w:val="-18"/>
          <w:w w:val="105"/>
        </w:rPr>
        <w:t xml:space="preserve"> </w:t>
      </w:r>
      <w:r>
        <w:rPr>
          <w:color w:val="231F20"/>
          <w:w w:val="105"/>
        </w:rPr>
        <w:t>such</w:t>
      </w:r>
      <w:r>
        <w:rPr>
          <w:color w:val="231F20"/>
          <w:spacing w:val="-12"/>
          <w:w w:val="105"/>
        </w:rPr>
        <w:t xml:space="preserve"> </w:t>
      </w:r>
      <w:r>
        <w:rPr>
          <w:color w:val="231F20"/>
          <w:w w:val="105"/>
        </w:rPr>
        <w:t>as</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1"/>
          <w:w w:val="105"/>
        </w:rPr>
        <w:t xml:space="preserve"> </w:t>
      </w:r>
      <w:r>
        <w:rPr>
          <w:color w:val="231F20"/>
          <w:w w:val="105"/>
        </w:rPr>
        <w:t>title</w:t>
      </w:r>
      <w:r>
        <w:rPr>
          <w:color w:val="231F20"/>
          <w:spacing w:val="-12"/>
          <w:w w:val="105"/>
        </w:rPr>
        <w:t xml:space="preserve"> </w:t>
      </w:r>
      <w:r>
        <w:rPr>
          <w:color w:val="231F20"/>
          <w:w w:val="105"/>
        </w:rPr>
        <w:t>sequence,</w:t>
      </w:r>
      <w:r>
        <w:rPr>
          <w:color w:val="231F20"/>
          <w:spacing w:val="-19"/>
          <w:w w:val="105"/>
        </w:rPr>
        <w:t xml:space="preserve"> </w:t>
      </w:r>
      <w:r>
        <w:rPr>
          <w:color w:val="231F20"/>
          <w:w w:val="105"/>
        </w:rPr>
        <w:t>where</w:t>
      </w:r>
      <w:r>
        <w:rPr>
          <w:color w:val="231F20"/>
          <w:spacing w:val="-11"/>
          <w:w w:val="105"/>
        </w:rPr>
        <w:t xml:space="preserve"> </w:t>
      </w:r>
      <w:r>
        <w:rPr>
          <w:color w:val="231F20"/>
          <w:w w:val="105"/>
        </w:rPr>
        <w:t>it</w:t>
      </w:r>
      <w:r>
        <w:rPr>
          <w:color w:val="231F20"/>
          <w:spacing w:val="-12"/>
          <w:w w:val="105"/>
        </w:rPr>
        <w:t xml:space="preserve"> </w:t>
      </w:r>
      <w:r>
        <w:rPr>
          <w:color w:val="231F20"/>
          <w:w w:val="105"/>
        </w:rPr>
        <w:t>might</w:t>
      </w:r>
      <w:r>
        <w:rPr>
          <w:color w:val="231F20"/>
          <w:spacing w:val="-12"/>
          <w:w w:val="105"/>
        </w:rPr>
        <w:t xml:space="preserve"> </w:t>
      </w:r>
      <w:r>
        <w:rPr>
          <w:color w:val="231F20"/>
          <w:w w:val="105"/>
        </w:rPr>
        <w:t>as</w:t>
      </w:r>
      <w:r>
        <w:rPr>
          <w:color w:val="231F20"/>
          <w:spacing w:val="-1"/>
        </w:rPr>
        <w:t xml:space="preserve"> </w:t>
      </w:r>
      <w:r>
        <w:rPr>
          <w:color w:val="231F20"/>
          <w:w w:val="105"/>
        </w:rPr>
        <w:t>well</w:t>
      </w:r>
      <w:r>
        <w:rPr>
          <w:color w:val="231F20"/>
          <w:spacing w:val="-12"/>
          <w:w w:val="105"/>
        </w:rPr>
        <w:t xml:space="preserve"> </w:t>
      </w:r>
      <w:r>
        <w:rPr>
          <w:color w:val="231F20"/>
          <w:w w:val="105"/>
        </w:rPr>
        <w:t>have</w:t>
      </w:r>
      <w:r>
        <w:rPr>
          <w:color w:val="231F20"/>
          <w:spacing w:val="-12"/>
          <w:w w:val="105"/>
        </w:rPr>
        <w:t xml:space="preserve"> </w:t>
      </w:r>
      <w:r>
        <w:rPr>
          <w:color w:val="231F20"/>
          <w:w w:val="105"/>
        </w:rPr>
        <w:t>been</w:t>
      </w:r>
      <w:r>
        <w:rPr>
          <w:color w:val="231F20"/>
          <w:spacing w:val="-11"/>
          <w:w w:val="105"/>
        </w:rPr>
        <w:t xml:space="preserve"> </w:t>
      </w:r>
      <w:r>
        <w:rPr>
          <w:color w:val="231F20"/>
          <w:w w:val="105"/>
        </w:rPr>
        <w:t>performed</w:t>
      </w:r>
      <w:r>
        <w:rPr>
          <w:color w:val="231F20"/>
          <w:spacing w:val="-12"/>
          <w:w w:val="105"/>
        </w:rPr>
        <w:t xml:space="preserve"> </w:t>
      </w:r>
      <w:r>
        <w:rPr>
          <w:color w:val="231F20"/>
          <w:w w:val="105"/>
        </w:rPr>
        <w:t>by</w:t>
      </w:r>
      <w:r>
        <w:rPr>
          <w:color w:val="231F20"/>
          <w:spacing w:val="-11"/>
          <w:w w:val="105"/>
        </w:rPr>
        <w:t xml:space="preserve"> </w:t>
      </w:r>
      <w:r>
        <w:rPr>
          <w:color w:val="231F20"/>
          <w:w w:val="105"/>
        </w:rPr>
        <w:t>an</w:t>
      </w:r>
      <w:r>
        <w:rPr>
          <w:color w:val="231F20"/>
          <w:spacing w:val="-12"/>
          <w:w w:val="105"/>
        </w:rPr>
        <w:t xml:space="preserve"> </w:t>
      </w:r>
      <w:r>
        <w:rPr>
          <w:color w:val="231F20"/>
          <w:w w:val="105"/>
        </w:rPr>
        <w:t>expert</w:t>
      </w:r>
      <w:r>
        <w:rPr>
          <w:color w:val="231F20"/>
          <w:spacing w:val="-12"/>
          <w:w w:val="105"/>
        </w:rPr>
        <w:t xml:space="preserve"> </w:t>
      </w:r>
      <w:r>
        <w:rPr>
          <w:color w:val="231F20"/>
          <w:w w:val="105"/>
        </w:rPr>
        <w:t>whistler</w:t>
      </w:r>
      <w:r>
        <w:rPr>
          <w:color w:val="231F20"/>
          <w:spacing w:val="-11"/>
          <w:w w:val="105"/>
        </w:rPr>
        <w:t xml:space="preserve"> </w:t>
      </w:r>
      <w:r>
        <w:rPr>
          <w:color w:val="231F20"/>
          <w:w w:val="105"/>
        </w:rPr>
        <w:t>like</w:t>
      </w:r>
      <w:r>
        <w:rPr>
          <w:color w:val="231F20"/>
          <w:spacing w:val="-18"/>
          <w:w w:val="105"/>
        </w:rPr>
        <w:t xml:space="preserve"> </w:t>
      </w:r>
      <w:r>
        <w:rPr>
          <w:color w:val="231F20"/>
          <w:w w:val="105"/>
        </w:rPr>
        <w:t>Wittgenstein,</w:t>
      </w:r>
      <w:r>
        <w:rPr>
          <w:color w:val="231F20"/>
          <w:spacing w:val="-17"/>
          <w:w w:val="105"/>
        </w:rPr>
        <w:t xml:space="preserve"> </w:t>
      </w:r>
      <w:r>
        <w:rPr>
          <w:color w:val="231F20"/>
          <w:w w:val="105"/>
        </w:rPr>
        <w:t>who,</w:t>
      </w:r>
      <w:r>
        <w:rPr>
          <w:color w:val="231F20"/>
          <w:spacing w:val="-17"/>
          <w:w w:val="105"/>
        </w:rPr>
        <w:t xml:space="preserve"> </w:t>
      </w:r>
      <w:r>
        <w:rPr>
          <w:color w:val="231F20"/>
          <w:w w:val="105"/>
        </w:rPr>
        <w:t>in</w:t>
      </w:r>
      <w:r>
        <w:rPr>
          <w:color w:val="231F20"/>
          <w:spacing w:val="-1"/>
          <w:w w:val="107"/>
        </w:rPr>
        <w:t xml:space="preserve"> </w:t>
      </w:r>
      <w:r>
        <w:rPr>
          <w:color w:val="231F20"/>
          <w:w w:val="105"/>
        </w:rPr>
        <w:t xml:space="preserve">apparent defiance of </w:t>
      </w:r>
      <w:r>
        <w:rPr>
          <w:color w:val="231F20"/>
          <w:spacing w:val="-3"/>
          <w:w w:val="105"/>
        </w:rPr>
        <w:t xml:space="preserve">Adorno’s </w:t>
      </w:r>
      <w:r>
        <w:rPr>
          <w:color w:val="231F20"/>
          <w:w w:val="105"/>
        </w:rPr>
        <w:t>ban on humming, accompanied</w:t>
      </w:r>
      <w:r>
        <w:rPr>
          <w:color w:val="231F20"/>
          <w:spacing w:val="15"/>
          <w:w w:val="105"/>
        </w:rPr>
        <w:t xml:space="preserve"> </w:t>
      </w:r>
      <w:r>
        <w:rPr>
          <w:color w:val="231F20"/>
          <w:w w:val="105"/>
        </w:rPr>
        <w:t>his</w:t>
      </w:r>
      <w:r>
        <w:rPr>
          <w:color w:val="231F20"/>
          <w:spacing w:val="3"/>
          <w:w w:val="105"/>
        </w:rPr>
        <w:t xml:space="preserve"> </w:t>
      </w:r>
      <w:r>
        <w:rPr>
          <w:color w:val="231F20"/>
          <w:w w:val="105"/>
        </w:rPr>
        <w:t>friend</w:t>
      </w:r>
      <w:r>
        <w:rPr>
          <w:color w:val="231F20"/>
          <w:spacing w:val="-1"/>
          <w:w w:val="104"/>
        </w:rPr>
        <w:t xml:space="preserve"> </w:t>
      </w:r>
      <w:r>
        <w:rPr>
          <w:color w:val="231F20"/>
          <w:w w:val="105"/>
        </w:rPr>
        <w:t>David</w:t>
      </w:r>
      <w:r>
        <w:rPr>
          <w:color w:val="231F20"/>
          <w:spacing w:val="-11"/>
          <w:w w:val="105"/>
        </w:rPr>
        <w:t xml:space="preserve"> </w:t>
      </w:r>
      <w:r>
        <w:rPr>
          <w:color w:val="231F20"/>
          <w:w w:val="105"/>
        </w:rPr>
        <w:t>Pinset</w:t>
      </w:r>
      <w:r>
        <w:rPr>
          <w:color w:val="231F20"/>
          <w:spacing w:val="-11"/>
          <w:w w:val="105"/>
        </w:rPr>
        <w:t xml:space="preserve"> </w:t>
      </w:r>
      <w:r>
        <w:rPr>
          <w:color w:val="231F20"/>
          <w:w w:val="105"/>
        </w:rPr>
        <w:t>in</w:t>
      </w:r>
      <w:r>
        <w:rPr>
          <w:color w:val="231F20"/>
          <w:spacing w:val="-10"/>
          <w:w w:val="105"/>
        </w:rPr>
        <w:t xml:space="preserve"> </w:t>
      </w:r>
      <w:r>
        <w:rPr>
          <w:color w:val="231F20"/>
          <w:w w:val="105"/>
        </w:rPr>
        <w:t>performances</w:t>
      </w:r>
      <w:r>
        <w:rPr>
          <w:color w:val="231F20"/>
          <w:spacing w:val="-11"/>
          <w:w w:val="105"/>
        </w:rPr>
        <w:t xml:space="preserve"> </w:t>
      </w:r>
      <w:r>
        <w:rPr>
          <w:color w:val="231F20"/>
          <w:w w:val="105"/>
        </w:rPr>
        <w:t>of</w:t>
      </w:r>
      <w:r>
        <w:rPr>
          <w:color w:val="231F20"/>
          <w:spacing w:val="-11"/>
          <w:w w:val="105"/>
        </w:rPr>
        <w:t xml:space="preserve"> </w:t>
      </w:r>
      <w:r>
        <w:rPr>
          <w:color w:val="231F20"/>
          <w:w w:val="105"/>
        </w:rPr>
        <w:t>Schubert’s</w:t>
      </w:r>
      <w:r>
        <w:rPr>
          <w:color w:val="231F20"/>
          <w:spacing w:val="-10"/>
          <w:w w:val="105"/>
        </w:rPr>
        <w:t xml:space="preserve"> </w:t>
      </w:r>
      <w:r>
        <w:rPr>
          <w:i/>
          <w:color w:val="231F20"/>
          <w:w w:val="105"/>
        </w:rPr>
        <w:t>Lieder</w:t>
      </w:r>
      <w:r>
        <w:rPr>
          <w:i/>
          <w:color w:val="231F20"/>
          <w:spacing w:val="-11"/>
          <w:w w:val="105"/>
        </w:rPr>
        <w:t xml:space="preserve"> </w:t>
      </w:r>
      <w:r>
        <w:rPr>
          <w:color w:val="231F20"/>
          <w:w w:val="105"/>
        </w:rPr>
        <w:t>(and</w:t>
      </w:r>
      <w:r>
        <w:rPr>
          <w:color w:val="231F20"/>
          <w:spacing w:val="-11"/>
          <w:w w:val="105"/>
        </w:rPr>
        <w:t xml:space="preserve"> </w:t>
      </w:r>
      <w:r>
        <w:rPr>
          <w:color w:val="231F20"/>
          <w:w w:val="105"/>
        </w:rPr>
        <w:t>I</w:t>
      </w:r>
      <w:r>
        <w:rPr>
          <w:color w:val="231F20"/>
          <w:spacing w:val="-10"/>
          <w:w w:val="105"/>
        </w:rPr>
        <w:t xml:space="preserve"> </w:t>
      </w:r>
      <w:r>
        <w:rPr>
          <w:color w:val="231F20"/>
          <w:w w:val="105"/>
        </w:rPr>
        <w:t>leave</w:t>
      </w:r>
      <w:r>
        <w:rPr>
          <w:color w:val="231F20"/>
          <w:spacing w:val="-11"/>
          <w:w w:val="105"/>
        </w:rPr>
        <w:t xml:space="preserve"> </w:t>
      </w:r>
      <w:r>
        <w:rPr>
          <w:color w:val="231F20"/>
          <w:w w:val="105"/>
        </w:rPr>
        <w:t>aside</w:t>
      </w:r>
      <w:r>
        <w:rPr>
          <w:color w:val="231F20"/>
          <w:spacing w:val="-11"/>
          <w:w w:val="105"/>
        </w:rPr>
        <w:t xml:space="preserve"> </w:t>
      </w:r>
      <w:r>
        <w:rPr>
          <w:color w:val="231F20"/>
          <w:w w:val="105"/>
        </w:rPr>
        <w:t>here</w:t>
      </w:r>
      <w:r>
        <w:rPr>
          <w:color w:val="231F20"/>
          <w:spacing w:val="-1"/>
          <w:w w:val="106"/>
        </w:rPr>
        <w:t xml:space="preserve"> </w:t>
      </w:r>
      <w:r>
        <w:rPr>
          <w:color w:val="231F20"/>
          <w:w w:val="105"/>
        </w:rPr>
        <w:t>the</w:t>
      </w:r>
      <w:r>
        <w:rPr>
          <w:color w:val="231F20"/>
          <w:spacing w:val="-15"/>
          <w:w w:val="105"/>
        </w:rPr>
        <w:t xml:space="preserve"> </w:t>
      </w:r>
      <w:r>
        <w:rPr>
          <w:color w:val="231F20"/>
          <w:w w:val="105"/>
        </w:rPr>
        <w:t>urgent</w:t>
      </w:r>
      <w:r>
        <w:rPr>
          <w:color w:val="231F20"/>
          <w:spacing w:val="-14"/>
          <w:w w:val="105"/>
        </w:rPr>
        <w:t xml:space="preserve"> </w:t>
      </w:r>
      <w:r>
        <w:rPr>
          <w:color w:val="231F20"/>
          <w:w w:val="105"/>
        </w:rPr>
        <w:t>and</w:t>
      </w:r>
      <w:r>
        <w:rPr>
          <w:color w:val="231F20"/>
          <w:spacing w:val="-14"/>
          <w:w w:val="105"/>
        </w:rPr>
        <w:t xml:space="preserve"> </w:t>
      </w:r>
      <w:r>
        <w:rPr>
          <w:color w:val="231F20"/>
          <w:w w:val="105"/>
        </w:rPr>
        <w:t>intriguing</w:t>
      </w:r>
      <w:r>
        <w:rPr>
          <w:color w:val="231F20"/>
          <w:spacing w:val="-15"/>
          <w:w w:val="105"/>
        </w:rPr>
        <w:t xml:space="preserve"> </w:t>
      </w:r>
      <w:r>
        <w:rPr>
          <w:color w:val="231F20"/>
          <w:w w:val="105"/>
        </w:rPr>
        <w:t>problem</w:t>
      </w:r>
      <w:r>
        <w:rPr>
          <w:color w:val="231F20"/>
          <w:spacing w:val="-14"/>
          <w:w w:val="105"/>
        </w:rPr>
        <w:t xml:space="preserve"> </w:t>
      </w:r>
      <w:r>
        <w:rPr>
          <w:color w:val="231F20"/>
          <w:w w:val="105"/>
        </w:rPr>
        <w:t>of</w:t>
      </w:r>
      <w:r>
        <w:rPr>
          <w:color w:val="231F20"/>
          <w:spacing w:val="-14"/>
          <w:w w:val="105"/>
        </w:rPr>
        <w:t xml:space="preserve"> </w:t>
      </w:r>
      <w:r>
        <w:rPr>
          <w:color w:val="231F20"/>
          <w:w w:val="105"/>
        </w:rPr>
        <w:t>how</w:t>
      </w:r>
      <w:r>
        <w:rPr>
          <w:color w:val="231F20"/>
          <w:spacing w:val="-21"/>
          <w:w w:val="105"/>
        </w:rPr>
        <w:t xml:space="preserve"> </w:t>
      </w:r>
      <w:r>
        <w:rPr>
          <w:color w:val="231F20"/>
          <w:w w:val="105"/>
        </w:rPr>
        <w:t>Wittgenstein’s</w:t>
      </w:r>
      <w:r>
        <w:rPr>
          <w:color w:val="231F20"/>
          <w:spacing w:val="-14"/>
          <w:w w:val="105"/>
        </w:rPr>
        <w:t xml:space="preserve"> </w:t>
      </w:r>
      <w:r>
        <w:rPr>
          <w:color w:val="231F20"/>
          <w:w w:val="105"/>
        </w:rPr>
        <w:t>thought</w:t>
      </w:r>
      <w:r>
        <w:rPr>
          <w:color w:val="231F20"/>
          <w:spacing w:val="-14"/>
          <w:w w:val="105"/>
        </w:rPr>
        <w:t xml:space="preserve"> </w:t>
      </w:r>
      <w:r>
        <w:rPr>
          <w:color w:val="231F20"/>
          <w:w w:val="105"/>
        </w:rPr>
        <w:t>might</w:t>
      </w:r>
      <w:r>
        <w:rPr>
          <w:color w:val="231F20"/>
          <w:spacing w:val="-15"/>
          <w:w w:val="105"/>
        </w:rPr>
        <w:t xml:space="preserve"> </w:t>
      </w:r>
      <w:r>
        <w:rPr>
          <w:color w:val="231F20"/>
          <w:w w:val="105"/>
        </w:rPr>
        <w:t>be</w:t>
      </w:r>
      <w:r>
        <w:rPr>
          <w:color w:val="231F20"/>
          <w:spacing w:val="-1"/>
        </w:rPr>
        <w:t xml:space="preserve"> </w:t>
      </w:r>
      <w:r>
        <w:rPr>
          <w:color w:val="231F20"/>
          <w:w w:val="105"/>
        </w:rPr>
        <w:t>said</w:t>
      </w:r>
      <w:r>
        <w:rPr>
          <w:color w:val="231F20"/>
          <w:spacing w:val="-8"/>
          <w:w w:val="105"/>
        </w:rPr>
        <w:t xml:space="preserve"> </w:t>
      </w:r>
      <w:r>
        <w:rPr>
          <w:color w:val="231F20"/>
          <w:w w:val="105"/>
        </w:rPr>
        <w:t>to</w:t>
      </w:r>
      <w:r>
        <w:rPr>
          <w:color w:val="231F20"/>
          <w:spacing w:val="-8"/>
          <w:w w:val="105"/>
        </w:rPr>
        <w:t xml:space="preserve"> </w:t>
      </w:r>
      <w:r>
        <w:rPr>
          <w:color w:val="231F20"/>
          <w:w w:val="105"/>
        </w:rPr>
        <w:t>echo</w:t>
      </w:r>
      <w:r>
        <w:rPr>
          <w:color w:val="231F20"/>
          <w:spacing w:val="-7"/>
          <w:w w:val="105"/>
        </w:rPr>
        <w:t xml:space="preserve"> </w:t>
      </w:r>
      <w:r>
        <w:rPr>
          <w:color w:val="231F20"/>
          <w:w w:val="105"/>
        </w:rPr>
        <w:t>his</w:t>
      </w:r>
      <w:r>
        <w:rPr>
          <w:color w:val="231F20"/>
          <w:spacing w:val="-8"/>
          <w:w w:val="105"/>
        </w:rPr>
        <w:t xml:space="preserve"> </w:t>
      </w:r>
      <w:r>
        <w:rPr>
          <w:color w:val="231F20"/>
          <w:w w:val="105"/>
        </w:rPr>
        <w:t>whistle).</w:t>
      </w:r>
      <w:r>
        <w:rPr>
          <w:color w:val="231F20"/>
          <w:w w:val="105"/>
          <w:position w:val="7"/>
          <w:sz w:val="13"/>
        </w:rPr>
        <w:t>6</w:t>
      </w:r>
      <w:r>
        <w:rPr>
          <w:color w:val="231F20"/>
          <w:spacing w:val="11"/>
          <w:w w:val="105"/>
          <w:position w:val="7"/>
          <w:sz w:val="13"/>
        </w:rPr>
        <w:t xml:space="preserve"> </w:t>
      </w:r>
      <w:r>
        <w:rPr>
          <w:color w:val="231F20"/>
          <w:w w:val="105"/>
        </w:rPr>
        <w:t>It</w:t>
      </w:r>
      <w:r>
        <w:rPr>
          <w:color w:val="231F20"/>
          <w:spacing w:val="-8"/>
          <w:w w:val="105"/>
        </w:rPr>
        <w:t xml:space="preserve"> </w:t>
      </w:r>
      <w:r>
        <w:rPr>
          <w:color w:val="231F20"/>
          <w:w w:val="105"/>
        </w:rPr>
        <w:t>then</w:t>
      </w:r>
      <w:r>
        <w:rPr>
          <w:color w:val="231F20"/>
          <w:spacing w:val="-7"/>
          <w:w w:val="105"/>
        </w:rPr>
        <w:t xml:space="preserve"> </w:t>
      </w:r>
      <w:r>
        <w:rPr>
          <w:color w:val="231F20"/>
          <w:w w:val="105"/>
        </w:rPr>
        <w:t>emerges</w:t>
      </w:r>
      <w:r>
        <w:rPr>
          <w:color w:val="231F20"/>
          <w:spacing w:val="-8"/>
          <w:w w:val="105"/>
        </w:rPr>
        <w:t xml:space="preserve"> </w:t>
      </w:r>
      <w:r>
        <w:rPr>
          <w:color w:val="231F20"/>
          <w:w w:val="105"/>
        </w:rPr>
        <w:t>from</w:t>
      </w:r>
      <w:r>
        <w:rPr>
          <w:color w:val="231F20"/>
          <w:spacing w:val="-7"/>
          <w:w w:val="105"/>
        </w:rPr>
        <w:t xml:space="preserve"> </w:t>
      </w:r>
      <w:r>
        <w:rPr>
          <w:color w:val="231F20"/>
          <w:w w:val="105"/>
        </w:rPr>
        <w:t>the</w:t>
      </w:r>
      <w:r>
        <w:rPr>
          <w:color w:val="231F20"/>
          <w:spacing w:val="-8"/>
          <w:w w:val="105"/>
        </w:rPr>
        <w:t xml:space="preserve"> </w:t>
      </w:r>
      <w:r>
        <w:rPr>
          <w:color w:val="231F20"/>
          <w:w w:val="105"/>
        </w:rPr>
        <w:t>pursed</w:t>
      </w:r>
      <w:r>
        <w:rPr>
          <w:color w:val="231F20"/>
          <w:spacing w:val="-8"/>
          <w:w w:val="105"/>
        </w:rPr>
        <w:t xml:space="preserve"> </w:t>
      </w:r>
      <w:r>
        <w:rPr>
          <w:color w:val="231F20"/>
          <w:w w:val="105"/>
        </w:rPr>
        <w:t>lips</w:t>
      </w:r>
      <w:r>
        <w:rPr>
          <w:color w:val="231F20"/>
          <w:spacing w:val="-7"/>
          <w:w w:val="105"/>
        </w:rPr>
        <w:t xml:space="preserve"> </w:t>
      </w:r>
      <w:r>
        <w:rPr>
          <w:color w:val="231F20"/>
          <w:w w:val="105"/>
        </w:rPr>
        <w:t>of</w:t>
      </w:r>
      <w:r>
        <w:rPr>
          <w:color w:val="231F20"/>
          <w:spacing w:val="-8"/>
          <w:w w:val="105"/>
        </w:rPr>
        <w:t xml:space="preserve"> </w:t>
      </w:r>
      <w:r>
        <w:rPr>
          <w:color w:val="231F20"/>
          <w:w w:val="105"/>
        </w:rPr>
        <w:t>a</w:t>
      </w:r>
      <w:r>
        <w:rPr>
          <w:color w:val="231F20"/>
          <w:spacing w:val="-14"/>
          <w:w w:val="105"/>
        </w:rPr>
        <w:t xml:space="preserve"> </w:t>
      </w:r>
      <w:r>
        <w:rPr>
          <w:color w:val="231F20"/>
          <w:w w:val="105"/>
        </w:rPr>
        <w:t>“mon-</w:t>
      </w:r>
      <w:r>
        <w:rPr>
          <w:color w:val="231F20"/>
          <w:spacing w:val="-1"/>
          <w:w w:val="108"/>
        </w:rPr>
        <w:t xml:space="preserve"> </w:t>
      </w:r>
      <w:r>
        <w:rPr>
          <w:color w:val="231F20"/>
          <w:w w:val="105"/>
        </w:rPr>
        <w:t>goloid”/psychopathic</w:t>
      </w:r>
      <w:r>
        <w:rPr>
          <w:color w:val="231F20"/>
          <w:spacing w:val="-9"/>
          <w:w w:val="105"/>
        </w:rPr>
        <w:t xml:space="preserve"> </w:t>
      </w:r>
      <w:r>
        <w:rPr>
          <w:color w:val="231F20"/>
          <w:w w:val="105"/>
        </w:rPr>
        <w:t>son</w:t>
      </w:r>
      <w:r>
        <w:rPr>
          <w:color w:val="231F20"/>
          <w:spacing w:val="-8"/>
          <w:w w:val="105"/>
        </w:rPr>
        <w:t xml:space="preserve"> </w:t>
      </w:r>
      <w:r>
        <w:rPr>
          <w:color w:val="231F20"/>
          <w:w w:val="105"/>
        </w:rPr>
        <w:t>who,</w:t>
      </w:r>
      <w:r>
        <w:rPr>
          <w:color w:val="231F20"/>
          <w:spacing w:val="-13"/>
          <w:w w:val="105"/>
        </w:rPr>
        <w:t xml:space="preserve"> </w:t>
      </w:r>
      <w:r>
        <w:rPr>
          <w:color w:val="231F20"/>
          <w:w w:val="105"/>
        </w:rPr>
        <w:t>in</w:t>
      </w:r>
      <w:r>
        <w:rPr>
          <w:color w:val="231F20"/>
          <w:spacing w:val="-8"/>
          <w:w w:val="105"/>
        </w:rPr>
        <w:t xml:space="preserve"> </w:t>
      </w:r>
      <w:r>
        <w:rPr>
          <w:color w:val="231F20"/>
          <w:w w:val="105"/>
        </w:rPr>
        <w:t>addition</w:t>
      </w:r>
      <w:r>
        <w:rPr>
          <w:color w:val="231F20"/>
          <w:spacing w:val="-8"/>
          <w:w w:val="105"/>
        </w:rPr>
        <w:t xml:space="preserve"> </w:t>
      </w:r>
      <w:r>
        <w:rPr>
          <w:color w:val="231F20"/>
          <w:w w:val="105"/>
        </w:rPr>
        <w:t>to</w:t>
      </w:r>
      <w:r>
        <w:rPr>
          <w:color w:val="231F20"/>
          <w:spacing w:val="-8"/>
          <w:w w:val="105"/>
        </w:rPr>
        <w:t xml:space="preserve"> </w:t>
      </w:r>
      <w:r>
        <w:rPr>
          <w:i/>
          <w:color w:val="231F20"/>
          <w:w w:val="105"/>
        </w:rPr>
        <w:t>The</w:t>
      </w:r>
      <w:r>
        <w:rPr>
          <w:i/>
          <w:color w:val="231F20"/>
          <w:spacing w:val="-8"/>
          <w:w w:val="105"/>
        </w:rPr>
        <w:t xml:space="preserve"> </w:t>
      </w:r>
      <w:r>
        <w:rPr>
          <w:i/>
          <w:color w:val="231F20"/>
          <w:w w:val="105"/>
        </w:rPr>
        <w:t>Jungle</w:t>
      </w:r>
      <w:r>
        <w:rPr>
          <w:i/>
          <w:color w:val="231F20"/>
          <w:spacing w:val="-9"/>
          <w:w w:val="105"/>
        </w:rPr>
        <w:t xml:space="preserve"> </w:t>
      </w:r>
      <w:r>
        <w:rPr>
          <w:i/>
          <w:color w:val="231F20"/>
          <w:w w:val="105"/>
        </w:rPr>
        <w:t>Book,</w:t>
      </w:r>
      <w:r>
        <w:rPr>
          <w:i/>
          <w:color w:val="231F20"/>
          <w:spacing w:val="-8"/>
          <w:w w:val="105"/>
        </w:rPr>
        <w:t xml:space="preserve"> </w:t>
      </w:r>
      <w:r>
        <w:rPr>
          <w:color w:val="231F20"/>
          <w:w w:val="105"/>
        </w:rPr>
        <w:t>is</w:t>
      </w:r>
      <w:r>
        <w:rPr>
          <w:color w:val="231F20"/>
          <w:spacing w:val="-8"/>
          <w:w w:val="105"/>
        </w:rPr>
        <w:t xml:space="preserve"> </w:t>
      </w:r>
      <w:r>
        <w:rPr>
          <w:color w:val="231F20"/>
          <w:w w:val="105"/>
        </w:rPr>
        <w:t>reading</w:t>
      </w:r>
      <w:r>
        <w:rPr>
          <w:color w:val="231F20"/>
          <w:spacing w:val="-1"/>
          <w:w w:val="103"/>
        </w:rPr>
        <w:t xml:space="preserve"> </w:t>
      </w:r>
      <w:r>
        <w:rPr>
          <w:color w:val="231F20"/>
          <w:w w:val="105"/>
        </w:rPr>
        <w:t>Krafft-Ebing’s</w:t>
      </w:r>
      <w:r>
        <w:rPr>
          <w:color w:val="231F20"/>
          <w:spacing w:val="13"/>
          <w:w w:val="105"/>
        </w:rPr>
        <w:t xml:space="preserve"> </w:t>
      </w:r>
      <w:r>
        <w:rPr>
          <w:i/>
          <w:color w:val="231F20"/>
          <w:w w:val="105"/>
        </w:rPr>
        <w:t>Psychopathia</w:t>
      </w:r>
      <w:r>
        <w:rPr>
          <w:i/>
          <w:color w:val="231F20"/>
          <w:spacing w:val="13"/>
          <w:w w:val="105"/>
        </w:rPr>
        <w:t xml:space="preserve"> </w:t>
      </w:r>
      <w:r>
        <w:rPr>
          <w:i/>
          <w:color w:val="231F20"/>
          <w:w w:val="105"/>
        </w:rPr>
        <w:t>Sexualis,</w:t>
      </w:r>
      <w:r>
        <w:rPr>
          <w:i/>
          <w:color w:val="231F20"/>
          <w:spacing w:val="14"/>
          <w:w w:val="105"/>
        </w:rPr>
        <w:t xml:space="preserve"> </w:t>
      </w:r>
      <w:r>
        <w:rPr>
          <w:color w:val="231F20"/>
          <w:w w:val="105"/>
        </w:rPr>
        <w:t>only</w:t>
      </w:r>
      <w:r>
        <w:rPr>
          <w:color w:val="231F20"/>
          <w:spacing w:val="13"/>
          <w:w w:val="105"/>
        </w:rPr>
        <w:t xml:space="preserve"> </w:t>
      </w:r>
      <w:r>
        <w:rPr>
          <w:color w:val="231F20"/>
          <w:w w:val="105"/>
        </w:rPr>
        <w:t>to</w:t>
      </w:r>
      <w:r>
        <w:rPr>
          <w:color w:val="231F20"/>
          <w:spacing w:val="13"/>
          <w:w w:val="105"/>
        </w:rPr>
        <w:t xml:space="preserve"> </w:t>
      </w:r>
      <w:r>
        <w:rPr>
          <w:color w:val="231F20"/>
          <w:w w:val="105"/>
        </w:rPr>
        <w:t>later</w:t>
      </w:r>
      <w:r>
        <w:rPr>
          <w:color w:val="231F20"/>
          <w:spacing w:val="14"/>
          <w:w w:val="105"/>
        </w:rPr>
        <w:t xml:space="preserve"> </w:t>
      </w:r>
      <w:r>
        <w:rPr>
          <w:color w:val="231F20"/>
          <w:w w:val="105"/>
        </w:rPr>
        <w:t>emerge</w:t>
      </w:r>
      <w:r>
        <w:rPr>
          <w:color w:val="231F20"/>
          <w:spacing w:val="13"/>
          <w:w w:val="105"/>
        </w:rPr>
        <w:t xml:space="preserve"> </w:t>
      </w:r>
      <w:r>
        <w:rPr>
          <w:color w:val="231F20"/>
          <w:w w:val="105"/>
        </w:rPr>
        <w:t>as</w:t>
      </w:r>
      <w:r>
        <w:rPr>
          <w:color w:val="231F20"/>
          <w:spacing w:val="14"/>
          <w:w w:val="105"/>
        </w:rPr>
        <w:t xml:space="preserve"> </w:t>
      </w:r>
      <w:r>
        <w:rPr>
          <w:color w:val="231F20"/>
          <w:w w:val="105"/>
        </w:rPr>
        <w:t>part</w:t>
      </w:r>
      <w:r>
        <w:rPr>
          <w:color w:val="231F20"/>
          <w:spacing w:val="13"/>
          <w:w w:val="105"/>
        </w:rPr>
        <w:t xml:space="preserve"> </w:t>
      </w:r>
      <w:r>
        <w:rPr>
          <w:color w:val="231F20"/>
          <w:w w:val="105"/>
        </w:rPr>
        <w:t>of</w:t>
      </w:r>
      <w:r>
        <w:rPr>
          <w:color w:val="231F20"/>
          <w:spacing w:val="13"/>
          <w:w w:val="105"/>
        </w:rPr>
        <w:t xml:space="preserve"> </w:t>
      </w:r>
      <w:r>
        <w:rPr>
          <w:color w:val="231F20"/>
          <w:w w:val="105"/>
        </w:rPr>
        <w:t>a</w:t>
      </w:r>
      <w:r>
        <w:rPr>
          <w:color w:val="231F20"/>
        </w:rPr>
        <w:t xml:space="preserve"> </w:t>
      </w:r>
      <w:r>
        <w:rPr>
          <w:color w:val="231F20"/>
          <w:w w:val="105"/>
        </w:rPr>
        <w:t>prerecorded</w:t>
      </w:r>
      <w:r>
        <w:rPr>
          <w:color w:val="231F20"/>
          <w:spacing w:val="15"/>
          <w:w w:val="105"/>
        </w:rPr>
        <w:t xml:space="preserve"> </w:t>
      </w:r>
      <w:r>
        <w:rPr>
          <w:color w:val="231F20"/>
          <w:w w:val="105"/>
        </w:rPr>
        <w:t>pop</w:t>
      </w:r>
      <w:r>
        <w:rPr>
          <w:color w:val="231F20"/>
          <w:spacing w:val="16"/>
          <w:w w:val="105"/>
        </w:rPr>
        <w:t xml:space="preserve"> </w:t>
      </w:r>
      <w:r>
        <w:rPr>
          <w:color w:val="231F20"/>
          <w:w w:val="105"/>
        </w:rPr>
        <w:t>tune</w:t>
      </w:r>
      <w:r>
        <w:rPr>
          <w:color w:val="231F20"/>
          <w:spacing w:val="15"/>
          <w:w w:val="105"/>
        </w:rPr>
        <w:t xml:space="preserve"> </w:t>
      </w:r>
      <w:r>
        <w:rPr>
          <w:color w:val="231F20"/>
          <w:w w:val="105"/>
        </w:rPr>
        <w:t>played</w:t>
      </w:r>
      <w:r>
        <w:rPr>
          <w:color w:val="231F20"/>
          <w:spacing w:val="16"/>
          <w:w w:val="105"/>
        </w:rPr>
        <w:t xml:space="preserve"> </w:t>
      </w:r>
      <w:r>
        <w:rPr>
          <w:color w:val="231F20"/>
          <w:w w:val="105"/>
        </w:rPr>
        <w:t>when</w:t>
      </w:r>
      <w:r>
        <w:rPr>
          <w:color w:val="231F20"/>
          <w:spacing w:val="15"/>
          <w:w w:val="105"/>
        </w:rPr>
        <w:t xml:space="preserve"> </w:t>
      </w:r>
      <w:r>
        <w:rPr>
          <w:color w:val="231F20"/>
          <w:w w:val="105"/>
        </w:rPr>
        <w:t>Susan</w:t>
      </w:r>
      <w:r>
        <w:rPr>
          <w:color w:val="231F20"/>
          <w:spacing w:val="16"/>
          <w:w w:val="105"/>
        </w:rPr>
        <w:t xml:space="preserve"> </w:t>
      </w:r>
      <w:r>
        <w:rPr>
          <w:color w:val="231F20"/>
          <w:w w:val="105"/>
        </w:rPr>
        <w:t>is</w:t>
      </w:r>
      <w:r>
        <w:rPr>
          <w:color w:val="231F20"/>
          <w:spacing w:val="15"/>
          <w:w w:val="105"/>
        </w:rPr>
        <w:t xml:space="preserve"> </w:t>
      </w:r>
      <w:r>
        <w:rPr>
          <w:color w:val="231F20"/>
          <w:w w:val="105"/>
        </w:rPr>
        <w:t>propositioned</w:t>
      </w:r>
      <w:r>
        <w:rPr>
          <w:color w:val="231F20"/>
          <w:spacing w:val="16"/>
          <w:w w:val="105"/>
        </w:rPr>
        <w:t xml:space="preserve"> </w:t>
      </w:r>
      <w:r>
        <w:rPr>
          <w:color w:val="231F20"/>
          <w:w w:val="105"/>
        </w:rPr>
        <w:t>by</w:t>
      </w:r>
      <w:r>
        <w:rPr>
          <w:color w:val="231F20"/>
          <w:spacing w:val="16"/>
          <w:w w:val="105"/>
        </w:rPr>
        <w:t xml:space="preserve"> </w:t>
      </w:r>
      <w:r>
        <w:rPr>
          <w:color w:val="231F20"/>
          <w:w w:val="105"/>
        </w:rPr>
        <w:t>her</w:t>
      </w:r>
      <w:r>
        <w:rPr>
          <w:color w:val="231F20"/>
          <w:spacing w:val="15"/>
          <w:w w:val="105"/>
        </w:rPr>
        <w:t xml:space="preserve"> </w:t>
      </w:r>
      <w:r>
        <w:rPr>
          <w:color w:val="231F20"/>
          <w:w w:val="105"/>
        </w:rPr>
        <w:t>beau,</w:t>
      </w:r>
      <w:r>
        <w:rPr>
          <w:color w:val="231F20"/>
          <w:w w:val="102"/>
        </w:rPr>
        <w:t xml:space="preserve"> </w:t>
      </w:r>
      <w:r>
        <w:rPr>
          <w:color w:val="231F20"/>
          <w:w w:val="105"/>
        </w:rPr>
        <w:t>Philip,</w:t>
      </w:r>
      <w:r>
        <w:rPr>
          <w:color w:val="231F20"/>
          <w:spacing w:val="-26"/>
          <w:w w:val="105"/>
        </w:rPr>
        <w:t xml:space="preserve"> </w:t>
      </w:r>
      <w:r>
        <w:rPr>
          <w:color w:val="231F20"/>
          <w:w w:val="105"/>
        </w:rPr>
        <w:t>and</w:t>
      </w:r>
      <w:r>
        <w:rPr>
          <w:color w:val="231F20"/>
          <w:spacing w:val="-21"/>
          <w:w w:val="105"/>
        </w:rPr>
        <w:t xml:space="preserve"> </w:t>
      </w:r>
      <w:r>
        <w:rPr>
          <w:color w:val="231F20"/>
          <w:w w:val="105"/>
        </w:rPr>
        <w:t>all</w:t>
      </w:r>
      <w:r>
        <w:rPr>
          <w:color w:val="231F20"/>
          <w:spacing w:val="-20"/>
          <w:w w:val="105"/>
        </w:rPr>
        <w:t xml:space="preserve"> </w:t>
      </w:r>
      <w:r>
        <w:rPr>
          <w:color w:val="231F20"/>
          <w:w w:val="105"/>
        </w:rPr>
        <w:t>the</w:t>
      </w:r>
      <w:r>
        <w:rPr>
          <w:color w:val="231F20"/>
          <w:spacing w:val="-21"/>
          <w:w w:val="105"/>
        </w:rPr>
        <w:t xml:space="preserve"> </w:t>
      </w:r>
      <w:r>
        <w:rPr>
          <w:color w:val="231F20"/>
          <w:w w:val="105"/>
        </w:rPr>
        <w:t>while</w:t>
      </w:r>
      <w:r>
        <w:rPr>
          <w:color w:val="231F20"/>
          <w:spacing w:val="-20"/>
          <w:w w:val="105"/>
        </w:rPr>
        <w:t xml:space="preserve"> </w:t>
      </w:r>
      <w:r>
        <w:rPr>
          <w:color w:val="231F20"/>
          <w:w w:val="105"/>
        </w:rPr>
        <w:t>maintaining</w:t>
      </w:r>
      <w:r>
        <w:rPr>
          <w:color w:val="231F20"/>
          <w:spacing w:val="-21"/>
          <w:w w:val="105"/>
        </w:rPr>
        <w:t xml:space="preserve"> </w:t>
      </w:r>
      <w:r>
        <w:rPr>
          <w:color w:val="231F20"/>
          <w:w w:val="105"/>
        </w:rPr>
        <w:t>a</w:t>
      </w:r>
      <w:r>
        <w:rPr>
          <w:color w:val="231F20"/>
          <w:spacing w:val="-20"/>
          <w:w w:val="105"/>
        </w:rPr>
        <w:t xml:space="preserve"> </w:t>
      </w:r>
      <w:r>
        <w:rPr>
          <w:color w:val="231F20"/>
          <w:w w:val="105"/>
        </w:rPr>
        <w:t>perplexing,</w:t>
      </w:r>
      <w:r>
        <w:rPr>
          <w:color w:val="231F20"/>
          <w:spacing w:val="-26"/>
          <w:w w:val="105"/>
        </w:rPr>
        <w:t xml:space="preserve"> </w:t>
      </w:r>
      <w:r>
        <w:rPr>
          <w:color w:val="231F20"/>
          <w:w w:val="105"/>
        </w:rPr>
        <w:t>even</w:t>
      </w:r>
      <w:r>
        <w:rPr>
          <w:color w:val="231F20"/>
          <w:spacing w:val="-20"/>
          <w:w w:val="105"/>
        </w:rPr>
        <w:t xml:space="preserve"> </w:t>
      </w:r>
      <w:r>
        <w:rPr>
          <w:color w:val="231F20"/>
          <w:w w:val="105"/>
        </w:rPr>
        <w:t>disturbing,</w:t>
      </w:r>
      <w:r>
        <w:rPr>
          <w:color w:val="231F20"/>
          <w:spacing w:val="-26"/>
          <w:w w:val="105"/>
        </w:rPr>
        <w:t xml:space="preserve"> </w:t>
      </w:r>
      <w:r>
        <w:rPr>
          <w:color w:val="231F20"/>
          <w:w w:val="105"/>
        </w:rPr>
        <w:t>relation</w:t>
      </w:r>
      <w:r>
        <w:rPr>
          <w:color w:val="231F20"/>
          <w:spacing w:val="-1"/>
          <w:w w:val="105"/>
        </w:rPr>
        <w:t xml:space="preserve"> </w:t>
      </w:r>
      <w:r>
        <w:rPr>
          <w:color w:val="231F20"/>
          <w:w w:val="105"/>
        </w:rPr>
        <w:t>to</w:t>
      </w:r>
      <w:r>
        <w:rPr>
          <w:color w:val="231F20"/>
          <w:spacing w:val="-14"/>
          <w:w w:val="105"/>
        </w:rPr>
        <w:t xml:space="preserve"> </w:t>
      </w:r>
      <w:r>
        <w:rPr>
          <w:color w:val="231F20"/>
          <w:w w:val="105"/>
        </w:rPr>
        <w:t>the</w:t>
      </w:r>
      <w:r>
        <w:rPr>
          <w:color w:val="231F20"/>
          <w:spacing w:val="-14"/>
          <w:w w:val="105"/>
        </w:rPr>
        <w:t xml:space="preserve"> </w:t>
      </w:r>
      <w:r>
        <w:rPr>
          <w:color w:val="231F20"/>
          <w:w w:val="105"/>
        </w:rPr>
        <w:t>meditation</w:t>
      </w:r>
      <w:r>
        <w:rPr>
          <w:color w:val="231F20"/>
          <w:spacing w:val="-14"/>
          <w:w w:val="105"/>
        </w:rPr>
        <w:t xml:space="preserve"> </w:t>
      </w:r>
      <w:r>
        <w:rPr>
          <w:color w:val="231F20"/>
          <w:w w:val="105"/>
        </w:rPr>
        <w:t>on</w:t>
      </w:r>
      <w:r>
        <w:rPr>
          <w:color w:val="231F20"/>
          <w:spacing w:val="-14"/>
          <w:w w:val="105"/>
        </w:rPr>
        <w:t xml:space="preserve"> </w:t>
      </w:r>
      <w:r>
        <w:rPr>
          <w:color w:val="231F20"/>
          <w:w w:val="105"/>
        </w:rPr>
        <w:t>traumatically</w:t>
      </w:r>
      <w:r>
        <w:rPr>
          <w:color w:val="231F20"/>
          <w:spacing w:val="-14"/>
          <w:w w:val="105"/>
        </w:rPr>
        <w:t xml:space="preserve"> </w:t>
      </w:r>
      <w:r>
        <w:rPr>
          <w:color w:val="231F20"/>
          <w:w w:val="105"/>
        </w:rPr>
        <w:t>induced</w:t>
      </w:r>
      <w:r>
        <w:rPr>
          <w:color w:val="231F20"/>
          <w:spacing w:val="-14"/>
          <w:w w:val="105"/>
        </w:rPr>
        <w:t xml:space="preserve"> </w:t>
      </w:r>
      <w:r>
        <w:rPr>
          <w:color w:val="231F20"/>
          <w:w w:val="105"/>
        </w:rPr>
        <w:t>female</w:t>
      </w:r>
      <w:r>
        <w:rPr>
          <w:color w:val="231F20"/>
          <w:spacing w:val="-13"/>
          <w:w w:val="105"/>
        </w:rPr>
        <w:t xml:space="preserve"> </w:t>
      </w:r>
      <w:r>
        <w:rPr>
          <w:color w:val="231F20"/>
          <w:w w:val="105"/>
        </w:rPr>
        <w:t>frigidity</w:t>
      </w:r>
      <w:r>
        <w:rPr>
          <w:color w:val="231F20"/>
          <w:spacing w:val="-14"/>
          <w:w w:val="105"/>
        </w:rPr>
        <w:t xml:space="preserve"> </w:t>
      </w:r>
      <w:r>
        <w:rPr>
          <w:color w:val="231F20"/>
          <w:w w:val="105"/>
        </w:rPr>
        <w:t>in</w:t>
      </w:r>
      <w:r>
        <w:rPr>
          <w:color w:val="231F20"/>
          <w:spacing w:val="-14"/>
          <w:w w:val="105"/>
        </w:rPr>
        <w:t xml:space="preserve"> </w:t>
      </w:r>
      <w:r>
        <w:rPr>
          <w:color w:val="231F20"/>
          <w:w w:val="105"/>
        </w:rPr>
        <w:t>Hitchcock’s</w:t>
      </w:r>
    </w:p>
    <w:p w:rsidR="007C7C96" w:rsidRDefault="007C7C96">
      <w:pPr>
        <w:spacing w:line="271" w:lineRule="auto"/>
        <w:jc w:val="right"/>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i/>
          <w:color w:val="231F20"/>
          <w:w w:val="105"/>
        </w:rPr>
        <w:lastRenderedPageBreak/>
        <w:t xml:space="preserve">Marnie. </w:t>
      </w:r>
      <w:r>
        <w:rPr>
          <w:color w:val="231F20"/>
          <w:w w:val="105"/>
        </w:rPr>
        <w:t>As I asked before: who or what is whistling here and with what implications for the haunted melody?</w:t>
      </w:r>
    </w:p>
    <w:p w:rsidR="007C7C96" w:rsidRDefault="00000000">
      <w:pPr>
        <w:pStyle w:val="a3"/>
        <w:spacing w:line="271" w:lineRule="auto"/>
        <w:ind w:left="119" w:right="106" w:firstLine="240"/>
        <w:jc w:val="both"/>
      </w:pPr>
      <w:r>
        <w:rPr>
          <w:color w:val="231F20"/>
          <w:w w:val="103"/>
        </w:rPr>
        <w:t>The</w:t>
      </w:r>
      <w:r>
        <w:rPr>
          <w:color w:val="231F20"/>
        </w:rPr>
        <w:t xml:space="preserve"> </w:t>
      </w:r>
      <w:r>
        <w:rPr>
          <w:color w:val="231F20"/>
          <w:spacing w:val="-25"/>
        </w:rPr>
        <w:t xml:space="preserve"> </w:t>
      </w:r>
      <w:r>
        <w:rPr>
          <w:color w:val="231F20"/>
          <w:w w:val="108"/>
        </w:rPr>
        <w:t>matter</w:t>
      </w:r>
      <w:r>
        <w:rPr>
          <w:color w:val="231F20"/>
        </w:rPr>
        <w:t xml:space="preserve"> </w:t>
      </w:r>
      <w:r>
        <w:rPr>
          <w:color w:val="231F20"/>
          <w:spacing w:val="-25"/>
        </w:rPr>
        <w:t xml:space="preserve"> </w:t>
      </w:r>
      <w:r>
        <w:rPr>
          <w:color w:val="231F20"/>
          <w:w w:val="107"/>
        </w:rPr>
        <w:t>might</w:t>
      </w:r>
      <w:r>
        <w:rPr>
          <w:color w:val="231F20"/>
        </w:rPr>
        <w:t xml:space="preserve"> </w:t>
      </w:r>
      <w:r>
        <w:rPr>
          <w:color w:val="231F20"/>
          <w:spacing w:val="-25"/>
        </w:rPr>
        <w:t xml:space="preserve"> </w:t>
      </w:r>
      <w:r>
        <w:rPr>
          <w:color w:val="231F20"/>
        </w:rPr>
        <w:t xml:space="preserve">be </w:t>
      </w:r>
      <w:r>
        <w:rPr>
          <w:color w:val="231F20"/>
          <w:spacing w:val="-25"/>
        </w:rPr>
        <w:t xml:space="preserve"> </w:t>
      </w:r>
      <w:r>
        <w:rPr>
          <w:color w:val="231F20"/>
          <w:w w:val="108"/>
        </w:rPr>
        <w:t>put</w:t>
      </w:r>
      <w:r>
        <w:rPr>
          <w:color w:val="231F20"/>
        </w:rPr>
        <w:t xml:space="preserve"> </w:t>
      </w:r>
      <w:r>
        <w:rPr>
          <w:color w:val="231F20"/>
          <w:spacing w:val="-25"/>
        </w:rPr>
        <w:t xml:space="preserve"> </w:t>
      </w:r>
      <w:r>
        <w:rPr>
          <w:color w:val="231F20"/>
          <w:w w:val="107"/>
        </w:rPr>
        <w:t>thus:</w:t>
      </w:r>
      <w:r>
        <w:rPr>
          <w:color w:val="231F20"/>
          <w:spacing w:val="17"/>
        </w:rPr>
        <w:t xml:space="preserve"> </w:t>
      </w:r>
      <w:r>
        <w:rPr>
          <w:color w:val="231F20"/>
          <w:w w:val="103"/>
        </w:rPr>
        <w:t>between</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5"/>
        </w:rPr>
        <w:t>early</w:t>
      </w:r>
      <w:r>
        <w:rPr>
          <w:color w:val="231F20"/>
        </w:rPr>
        <w:t xml:space="preserve"> </w:t>
      </w:r>
      <w:r>
        <w:rPr>
          <w:color w:val="231F20"/>
          <w:spacing w:val="-25"/>
        </w:rPr>
        <w:t xml:space="preserve"> </w:t>
      </w:r>
      <w:r>
        <w:rPr>
          <w:smallCaps/>
          <w:color w:val="231F20"/>
        </w:rPr>
        <w:t>1930</w:t>
      </w:r>
      <w:r>
        <w:rPr>
          <w:color w:val="231F20"/>
          <w:w w:val="99"/>
        </w:rPr>
        <w:t>s</w:t>
      </w:r>
      <w:r>
        <w:rPr>
          <w:color w:val="231F20"/>
        </w:rPr>
        <w:t xml:space="preserve"> </w:t>
      </w:r>
      <w:r>
        <w:rPr>
          <w:color w:val="231F20"/>
          <w:spacing w:val="-25"/>
        </w:rPr>
        <w:t xml:space="preserve"> </w:t>
      </w:r>
      <w:r>
        <w:rPr>
          <w:color w:val="231F20"/>
          <w:w w:val="103"/>
        </w:rPr>
        <w:t>and</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3"/>
        </w:rPr>
        <w:t xml:space="preserve">late </w:t>
      </w:r>
      <w:r>
        <w:rPr>
          <w:smallCaps/>
          <w:color w:val="231F20"/>
          <w:spacing w:val="-1"/>
        </w:rPr>
        <w:t>1960</w:t>
      </w:r>
      <w:r>
        <w:rPr>
          <w:color w:val="231F20"/>
          <w:w w:val="99"/>
        </w:rPr>
        <w:t>s</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wa</w:t>
      </w:r>
      <w:r>
        <w:rPr>
          <w:color w:val="231F20"/>
          <w:w w:val="103"/>
        </w:rPr>
        <w:t>r</w:t>
      </w:r>
      <w:r>
        <w:rPr>
          <w:color w:val="231F20"/>
          <w:spacing w:val="-9"/>
        </w:rPr>
        <w:t xml:space="preserve"> </w:t>
      </w:r>
      <w:r>
        <w:rPr>
          <w:color w:val="231F20"/>
          <w:spacing w:val="-1"/>
          <w:w w:val="106"/>
        </w:rPr>
        <w:t>fough</w:t>
      </w:r>
      <w:r>
        <w:rPr>
          <w:color w:val="231F20"/>
          <w:w w:val="106"/>
        </w:rPr>
        <w:t>t</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2"/>
        </w:rPr>
        <w:t>defea</w:t>
      </w:r>
      <w:r>
        <w:rPr>
          <w:color w:val="231F20"/>
          <w:w w:val="102"/>
        </w:rPr>
        <w:t>t</w:t>
      </w:r>
      <w:r>
        <w:rPr>
          <w:color w:val="231F20"/>
          <w:spacing w:val="-9"/>
        </w:rPr>
        <w:t xml:space="preserve"> </w:t>
      </w:r>
      <w:r>
        <w:rPr>
          <w:color w:val="231F20"/>
          <w:spacing w:val="-1"/>
          <w:w w:val="99"/>
        </w:rPr>
        <w:t>fascis</w:t>
      </w:r>
      <w:r>
        <w:rPr>
          <w:color w:val="231F20"/>
          <w:w w:val="99"/>
        </w:rPr>
        <w:t>m</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2"/>
        </w:rPr>
        <w:t>secur</w:t>
      </w:r>
      <w:r>
        <w:rPr>
          <w:color w:val="231F20"/>
          <w:w w:val="102"/>
        </w:rPr>
        <w:t>e</w:t>
      </w:r>
      <w:r>
        <w:rPr>
          <w:color w:val="231F20"/>
          <w:spacing w:val="-9"/>
        </w:rPr>
        <w:t xml:space="preserve"> </w:t>
      </w:r>
      <w:r>
        <w:rPr>
          <w:color w:val="231F20"/>
          <w:spacing w:val="-1"/>
          <w:w w:val="101"/>
        </w:rPr>
        <w:t>democrac</w:t>
      </w:r>
      <w:r>
        <w:rPr>
          <w:color w:val="231F20"/>
          <w:w w:val="101"/>
        </w:rPr>
        <w:t>y</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1"/>
        </w:rPr>
        <w:t>Europ</w:t>
      </w:r>
      <w:r>
        <w:rPr>
          <w:color w:val="231F20"/>
          <w:w w:val="101"/>
        </w:rPr>
        <w:t>e</w:t>
      </w:r>
      <w:r>
        <w:rPr>
          <w:color w:val="231F20"/>
          <w:spacing w:val="-9"/>
        </w:rPr>
        <w:t xml:space="preserve"> </w:t>
      </w:r>
      <w:r>
        <w:rPr>
          <w:color w:val="231F20"/>
          <w:spacing w:val="-1"/>
          <w:w w:val="103"/>
        </w:rPr>
        <w:t xml:space="preserve">had </w:t>
      </w:r>
      <w:r>
        <w:rPr>
          <w:color w:val="231F20"/>
          <w:spacing w:val="-1"/>
          <w:w w:val="106"/>
        </w:rPr>
        <w:t>bot</w:t>
      </w:r>
      <w:r>
        <w:rPr>
          <w:color w:val="231F20"/>
          <w:w w:val="106"/>
        </w:rPr>
        <w:t>h</w:t>
      </w:r>
      <w:r>
        <w:rPr>
          <w:color w:val="231F20"/>
          <w:spacing w:val="10"/>
        </w:rPr>
        <w:t xml:space="preserve"> </w:t>
      </w:r>
      <w:r>
        <w:rPr>
          <w:color w:val="231F20"/>
          <w:spacing w:val="-1"/>
          <w:w w:val="102"/>
        </w:rPr>
        <w:t>bee</w:t>
      </w:r>
      <w:r>
        <w:rPr>
          <w:color w:val="231F20"/>
          <w:w w:val="102"/>
        </w:rPr>
        <w:t>n</w:t>
      </w:r>
      <w:r>
        <w:rPr>
          <w:color w:val="231F20"/>
          <w:spacing w:val="10"/>
        </w:rPr>
        <w:t xml:space="preserve"> </w:t>
      </w:r>
      <w:r>
        <w:rPr>
          <w:color w:val="231F20"/>
          <w:spacing w:val="-1"/>
          <w:w w:val="103"/>
        </w:rPr>
        <w:t>wo</w:t>
      </w:r>
      <w:r>
        <w:rPr>
          <w:color w:val="231F20"/>
          <w:w w:val="103"/>
        </w:rPr>
        <w:t>n</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1"/>
        </w:rPr>
        <w:t>lost</w:t>
      </w:r>
      <w:r>
        <w:rPr>
          <w:color w:val="231F20"/>
          <w:w w:val="101"/>
        </w:rPr>
        <w:t>:</w:t>
      </w:r>
      <w:r>
        <w:rPr>
          <w:color w:val="231F20"/>
          <w:spacing w:val="3"/>
        </w:rPr>
        <w:t xml:space="preserve"> </w:t>
      </w:r>
      <w:r>
        <w:rPr>
          <w:color w:val="231F20"/>
          <w:spacing w:val="-1"/>
          <w:w w:val="103"/>
        </w:rPr>
        <w:t>wo</w:t>
      </w:r>
      <w:r>
        <w:rPr>
          <w:color w:val="231F20"/>
          <w:w w:val="103"/>
        </w:rPr>
        <w:t>n</w:t>
      </w:r>
      <w:r>
        <w:rPr>
          <w:color w:val="231F20"/>
          <w:spacing w:val="10"/>
        </w:rPr>
        <w:t xml:space="preserve"> </w:t>
      </w:r>
      <w:r>
        <w:rPr>
          <w:color w:val="231F20"/>
          <w:spacing w:val="-1"/>
        </w:rPr>
        <w:t>becaus</w:t>
      </w:r>
      <w:r>
        <w:rPr>
          <w:color w:val="231F20"/>
        </w:rPr>
        <w:t>e</w:t>
      </w:r>
      <w:r>
        <w:rPr>
          <w:color w:val="231F20"/>
          <w:spacing w:val="10"/>
        </w:rPr>
        <w:t xml:space="preserve"> </w:t>
      </w:r>
      <w:r>
        <w:rPr>
          <w:color w:val="231F20"/>
          <w:spacing w:val="-1"/>
          <w:w w:val="109"/>
        </w:rPr>
        <w:t>th</w:t>
      </w:r>
      <w:r>
        <w:rPr>
          <w:color w:val="231F20"/>
          <w:w w:val="109"/>
        </w:rPr>
        <w:t>e</w:t>
      </w:r>
      <w:r>
        <w:rPr>
          <w:color w:val="231F20"/>
          <w:spacing w:val="3"/>
        </w:rPr>
        <w:t xml:space="preserve"> </w:t>
      </w:r>
      <w:r>
        <w:rPr>
          <w:color w:val="231F20"/>
          <w:spacing w:val="-1"/>
        </w:rPr>
        <w:t>Allie</w:t>
      </w:r>
      <w:r>
        <w:rPr>
          <w:color w:val="231F20"/>
        </w:rPr>
        <w:t>s</w:t>
      </w:r>
      <w:r>
        <w:rPr>
          <w:color w:val="231F20"/>
          <w:spacing w:val="10"/>
        </w:rPr>
        <w:t xml:space="preserve"> </w:t>
      </w:r>
      <w:r>
        <w:rPr>
          <w:color w:val="231F20"/>
          <w:spacing w:val="-1"/>
          <w:w w:val="103"/>
        </w:rPr>
        <w:t>ha</w:t>
      </w:r>
      <w:r>
        <w:rPr>
          <w:color w:val="231F20"/>
          <w:w w:val="103"/>
        </w:rPr>
        <w:t>d</w:t>
      </w:r>
      <w:r>
        <w:rPr>
          <w:color w:val="231F20"/>
          <w:spacing w:val="10"/>
        </w:rPr>
        <w:t xml:space="preserve"> </w:t>
      </w:r>
      <w:r>
        <w:rPr>
          <w:color w:val="231F20"/>
          <w:spacing w:val="-1"/>
          <w:w w:val="101"/>
        </w:rPr>
        <w:t>prevaile</w:t>
      </w:r>
      <w:r>
        <w:rPr>
          <w:color w:val="231F20"/>
          <w:w w:val="101"/>
        </w:rPr>
        <w:t>d</w:t>
      </w:r>
      <w:r>
        <w:rPr>
          <w:color w:val="231F20"/>
          <w:spacing w:val="10"/>
        </w:rPr>
        <w:t xml:space="preserve"> </w:t>
      </w:r>
      <w:r>
        <w:rPr>
          <w:color w:val="231F20"/>
          <w:spacing w:val="-1"/>
          <w:w w:val="105"/>
        </w:rPr>
        <w:t>o</w:t>
      </w:r>
      <w:r>
        <w:rPr>
          <w:color w:val="231F20"/>
          <w:w w:val="105"/>
        </w:rPr>
        <w:t>n</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7"/>
        </w:rPr>
        <w:t xml:space="preserve">bat- </w:t>
      </w:r>
      <w:r>
        <w:rPr>
          <w:color w:val="231F20"/>
          <w:spacing w:val="-1"/>
        </w:rPr>
        <w:t>tlefield</w:t>
      </w:r>
      <w:r>
        <w:rPr>
          <w:color w:val="231F20"/>
        </w:rPr>
        <w:t>;</w:t>
      </w:r>
      <w:r>
        <w:rPr>
          <w:color w:val="231F20"/>
          <w:spacing w:val="-7"/>
        </w:rPr>
        <w:t xml:space="preserve"> </w:t>
      </w:r>
      <w:r>
        <w:rPr>
          <w:color w:val="231F20"/>
          <w:spacing w:val="-1"/>
          <w:w w:val="103"/>
        </w:rPr>
        <w:t>los</w:t>
      </w:r>
      <w:r>
        <w:rPr>
          <w:color w:val="231F20"/>
          <w:w w:val="103"/>
        </w:rPr>
        <w:t>t</w:t>
      </w:r>
      <w:r>
        <w:rPr>
          <w:color w:val="231F20"/>
        </w:rPr>
        <w:t xml:space="preserve"> </w:t>
      </w:r>
      <w:r>
        <w:rPr>
          <w:color w:val="231F20"/>
          <w:spacing w:val="-1"/>
        </w:rPr>
        <w:t>becaus</w:t>
      </w:r>
      <w:r>
        <w:rPr>
          <w:color w:val="231F20"/>
        </w:rPr>
        <w:t xml:space="preserve">e </w:t>
      </w:r>
      <w:r>
        <w:rPr>
          <w:color w:val="231F20"/>
          <w:spacing w:val="-1"/>
          <w:w w:val="109"/>
        </w:rPr>
        <w:t>th</w:t>
      </w:r>
      <w:r>
        <w:rPr>
          <w:color w:val="231F20"/>
          <w:w w:val="109"/>
        </w:rPr>
        <w:t>e</w:t>
      </w:r>
      <w:r>
        <w:rPr>
          <w:color w:val="231F20"/>
        </w:rPr>
        <w:t xml:space="preserve"> </w:t>
      </w:r>
      <w:r>
        <w:rPr>
          <w:color w:val="231F20"/>
          <w:spacing w:val="-1"/>
        </w:rPr>
        <w:t>cos</w:t>
      </w:r>
      <w:r>
        <w:rPr>
          <w:color w:val="231F20"/>
        </w:rPr>
        <w:t xml:space="preserve">t </w:t>
      </w:r>
      <w:r>
        <w:rPr>
          <w:color w:val="231F20"/>
          <w:spacing w:val="-1"/>
        </w:rPr>
        <w:t>o</w:t>
      </w:r>
      <w:r>
        <w:rPr>
          <w:color w:val="231F20"/>
        </w:rPr>
        <w:t xml:space="preserve">f </w:t>
      </w:r>
      <w:r>
        <w:rPr>
          <w:color w:val="231F20"/>
          <w:spacing w:val="-1"/>
          <w:w w:val="102"/>
        </w:rPr>
        <w:t>doin</w:t>
      </w:r>
      <w:r>
        <w:rPr>
          <w:color w:val="231F20"/>
          <w:w w:val="102"/>
        </w:rPr>
        <w:t>g</w:t>
      </w:r>
      <w:r>
        <w:rPr>
          <w:color w:val="231F20"/>
        </w:rPr>
        <w:t xml:space="preserve"> </w:t>
      </w:r>
      <w:r>
        <w:rPr>
          <w:color w:val="231F20"/>
          <w:spacing w:val="-1"/>
        </w:rPr>
        <w:t>so—colonialism</w:t>
      </w:r>
      <w:r>
        <w:rPr>
          <w:color w:val="231F20"/>
        </w:rPr>
        <w:t>,</w:t>
      </w:r>
      <w:r>
        <w:rPr>
          <w:color w:val="231F20"/>
          <w:spacing w:val="-7"/>
        </w:rPr>
        <w:t xml:space="preserve"> </w:t>
      </w:r>
      <w:r>
        <w:rPr>
          <w:color w:val="231F20"/>
          <w:spacing w:val="-1"/>
          <w:w w:val="105"/>
        </w:rPr>
        <w:t>anti-Semitism</w:t>
      </w:r>
      <w:r>
        <w:rPr>
          <w:color w:val="231F20"/>
          <w:w w:val="105"/>
        </w:rPr>
        <w:t>,</w:t>
      </w:r>
      <w:r>
        <w:rPr>
          <w:color w:val="231F20"/>
          <w:spacing w:val="-7"/>
        </w:rPr>
        <w:t xml:space="preserve"> </w:t>
      </w:r>
      <w:r>
        <w:rPr>
          <w:color w:val="231F20"/>
          <w:spacing w:val="-1"/>
          <w:w w:val="103"/>
        </w:rPr>
        <w:t>rac- ism</w:t>
      </w:r>
      <w:r>
        <w:rPr>
          <w:color w:val="231F20"/>
          <w:w w:val="103"/>
        </w:rPr>
        <w:t>,</w:t>
      </w:r>
      <w:r>
        <w:rPr>
          <w:color w:val="231F20"/>
          <w:spacing w:val="-4"/>
        </w:rPr>
        <w:t xml:space="preserve"> </w:t>
      </w:r>
      <w:r>
        <w:rPr>
          <w:color w:val="231F20"/>
          <w:spacing w:val="-1"/>
          <w:w w:val="101"/>
        </w:rPr>
        <w:t>sexism</w:t>
      </w:r>
      <w:r>
        <w:rPr>
          <w:color w:val="231F20"/>
          <w:w w:val="101"/>
        </w:rPr>
        <w:t>,</w:t>
      </w:r>
      <w:r>
        <w:rPr>
          <w:color w:val="231F20"/>
          <w:spacing w:val="-4"/>
        </w:rPr>
        <w:t xml:space="preserve"> </w:t>
      </w:r>
      <w:r>
        <w:rPr>
          <w:color w:val="231F20"/>
          <w:spacing w:val="-1"/>
          <w:w w:val="106"/>
        </w:rPr>
        <w:t>anti-Communism</w:t>
      </w:r>
      <w:r>
        <w:rPr>
          <w:color w:val="231F20"/>
          <w:w w:val="106"/>
        </w:rPr>
        <w:t>,</w:t>
      </w:r>
      <w:r>
        <w:rPr>
          <w:color w:val="231F20"/>
          <w:spacing w:val="-4"/>
        </w:rPr>
        <w:t xml:space="preserve"> </w:t>
      </w:r>
      <w:r>
        <w:rPr>
          <w:color w:val="231F20"/>
          <w:spacing w:val="-1"/>
          <w:w w:val="102"/>
        </w:rPr>
        <w:t>positivis</w:t>
      </w:r>
      <w:r>
        <w:rPr>
          <w:color w:val="231F20"/>
          <w:w w:val="102"/>
        </w:rPr>
        <w:t>m</w:t>
      </w:r>
      <w:r>
        <w:rPr>
          <w:color w:val="231F20"/>
          <w:spacing w:val="3"/>
        </w:rPr>
        <w:t xml:space="preserve"> </w:t>
      </w:r>
      <w:r>
        <w:rPr>
          <w:color w:val="231F20"/>
          <w:spacing w:val="-1"/>
        </w:rPr>
        <w:t>(especiall</w:t>
      </w:r>
      <w:r>
        <w:rPr>
          <w:color w:val="231F20"/>
        </w:rPr>
        <w:t>y</w:t>
      </w:r>
      <w:r>
        <w:rPr>
          <w:color w:val="231F20"/>
          <w:spacing w:val="3"/>
        </w:rPr>
        <w:t xml:space="preserve"> </w:t>
      </w:r>
      <w:r>
        <w:rPr>
          <w:color w:val="231F20"/>
          <w:spacing w:val="-1"/>
          <w:w w:val="107"/>
        </w:rPr>
        <w:t>i</w:t>
      </w:r>
      <w:r>
        <w:rPr>
          <w:color w:val="231F20"/>
          <w:w w:val="107"/>
        </w:rPr>
        <w:t>n</w:t>
      </w:r>
      <w:r>
        <w:rPr>
          <w:color w:val="231F20"/>
          <w:spacing w:val="3"/>
        </w:rPr>
        <w:t xml:space="preserve"> </w:t>
      </w:r>
      <w:r>
        <w:rPr>
          <w:color w:val="231F20"/>
          <w:spacing w:val="-1"/>
          <w:w w:val="105"/>
        </w:rPr>
        <w:t>it</w:t>
      </w:r>
      <w:r>
        <w:rPr>
          <w:color w:val="231F20"/>
          <w:w w:val="105"/>
        </w:rPr>
        <w:t>s</w:t>
      </w:r>
      <w:r>
        <w:rPr>
          <w:color w:val="231F20"/>
          <w:spacing w:val="3"/>
        </w:rPr>
        <w:t xml:space="preserve"> </w:t>
      </w:r>
      <w:r>
        <w:rPr>
          <w:color w:val="231F20"/>
          <w:spacing w:val="-1"/>
          <w:w w:val="102"/>
        </w:rPr>
        <w:t xml:space="preserve">pharmacologi- </w:t>
      </w:r>
      <w:r>
        <w:rPr>
          <w:color w:val="231F20"/>
          <w:w w:val="95"/>
        </w:rPr>
        <w:t>cal</w:t>
      </w:r>
      <w:r>
        <w:rPr>
          <w:color w:val="231F20"/>
        </w:rPr>
        <w:t xml:space="preserve"> </w:t>
      </w:r>
      <w:r>
        <w:rPr>
          <w:color w:val="231F20"/>
          <w:spacing w:val="-17"/>
        </w:rPr>
        <w:t xml:space="preserve"> </w:t>
      </w:r>
      <w:r>
        <w:rPr>
          <w:color w:val="231F20"/>
          <w:w w:val="101"/>
        </w:rPr>
        <w:t>approach</w:t>
      </w:r>
      <w:r>
        <w:rPr>
          <w:color w:val="231F20"/>
        </w:rPr>
        <w:t xml:space="preserve"> </w:t>
      </w:r>
      <w:r>
        <w:rPr>
          <w:color w:val="231F20"/>
          <w:spacing w:val="-17"/>
        </w:rPr>
        <w:t xml:space="preserve"> </w:t>
      </w:r>
      <w:r>
        <w:rPr>
          <w:color w:val="231F20"/>
          <w:w w:val="107"/>
        </w:rPr>
        <w:t>to</w:t>
      </w:r>
      <w:r>
        <w:rPr>
          <w:color w:val="231F20"/>
        </w:rPr>
        <w:t xml:space="preserve"> </w:t>
      </w:r>
      <w:r>
        <w:rPr>
          <w:color w:val="231F20"/>
          <w:spacing w:val="-17"/>
        </w:rPr>
        <w:t xml:space="preserve"> </w:t>
      </w:r>
      <w:r>
        <w:rPr>
          <w:color w:val="231F20"/>
          <w:w w:val="109"/>
        </w:rPr>
        <w:t>the</w:t>
      </w:r>
      <w:r>
        <w:rPr>
          <w:color w:val="231F20"/>
        </w:rPr>
        <w:t xml:space="preserve"> </w:t>
      </w:r>
      <w:r>
        <w:rPr>
          <w:color w:val="231F20"/>
          <w:spacing w:val="-17"/>
        </w:rPr>
        <w:t xml:space="preserve"> </w:t>
      </w:r>
      <w:r>
        <w:rPr>
          <w:color w:val="231F20"/>
          <w:w w:val="108"/>
        </w:rPr>
        <w:t>human</w:t>
      </w:r>
      <w:r>
        <w:rPr>
          <w:color w:val="231F20"/>
        </w:rPr>
        <w:t xml:space="preserve"> </w:t>
      </w:r>
      <w:r>
        <w:rPr>
          <w:color w:val="231F20"/>
          <w:spacing w:val="-17"/>
        </w:rPr>
        <w:t xml:space="preserve"> </w:t>
      </w:r>
      <w:r>
        <w:rPr>
          <w:color w:val="231F20"/>
          <w:w w:val="104"/>
        </w:rPr>
        <w:t>mind),</w:t>
      </w:r>
      <w:r>
        <w:rPr>
          <w:color w:val="231F20"/>
        </w:rPr>
        <w:t xml:space="preserve"> </w:t>
      </w:r>
      <w:r>
        <w:rPr>
          <w:color w:val="231F20"/>
          <w:spacing w:val="-24"/>
        </w:rPr>
        <w:t xml:space="preserve"> </w:t>
      </w:r>
      <w:r>
        <w:rPr>
          <w:color w:val="231F20"/>
          <w:w w:val="103"/>
        </w:rPr>
        <w:t>consumerism,</w:t>
      </w:r>
      <w:r>
        <w:rPr>
          <w:color w:val="231F20"/>
        </w:rPr>
        <w:t xml:space="preserve"> </w:t>
      </w:r>
      <w:r>
        <w:rPr>
          <w:color w:val="231F20"/>
          <w:spacing w:val="-24"/>
        </w:rPr>
        <w:t xml:space="preserve"> </w:t>
      </w:r>
      <w:r>
        <w:rPr>
          <w:color w:val="231F20"/>
          <w:w w:val="103"/>
        </w:rPr>
        <w:t>Eurocentrism,</w:t>
      </w:r>
      <w:r>
        <w:rPr>
          <w:color w:val="231F20"/>
        </w:rPr>
        <w:t xml:space="preserve"> </w:t>
      </w:r>
      <w:r>
        <w:rPr>
          <w:color w:val="231F20"/>
          <w:spacing w:val="-24"/>
        </w:rPr>
        <w:t xml:space="preserve"> </w:t>
      </w:r>
      <w:r>
        <w:rPr>
          <w:color w:val="231F20"/>
          <w:w w:val="103"/>
        </w:rPr>
        <w:t>and</w:t>
      </w:r>
      <w:r>
        <w:rPr>
          <w:color w:val="231F20"/>
        </w:rPr>
        <w:t xml:space="preserve"> </w:t>
      </w:r>
      <w:r>
        <w:rPr>
          <w:color w:val="231F20"/>
          <w:spacing w:val="-17"/>
        </w:rPr>
        <w:t xml:space="preserve"> </w:t>
      </w:r>
      <w:r>
        <w:rPr>
          <w:color w:val="231F20"/>
          <w:w w:val="99"/>
        </w:rPr>
        <w:t xml:space="preserve">so </w:t>
      </w:r>
      <w:r>
        <w:rPr>
          <w:color w:val="231F20"/>
          <w:spacing w:val="-1"/>
          <w:w w:val="103"/>
        </w:rPr>
        <w:t>on—ha</w:t>
      </w:r>
      <w:r>
        <w:rPr>
          <w:color w:val="231F20"/>
          <w:w w:val="103"/>
        </w:rPr>
        <w:t>d</w:t>
      </w:r>
      <w:r>
        <w:rPr>
          <w:color w:val="231F20"/>
          <w:spacing w:val="-7"/>
        </w:rPr>
        <w:t xml:space="preserve"> </w:t>
      </w:r>
      <w:r>
        <w:rPr>
          <w:color w:val="231F20"/>
          <w:spacing w:val="-1"/>
          <w:w w:val="106"/>
        </w:rPr>
        <w:t>gutte</w:t>
      </w:r>
      <w:r>
        <w:rPr>
          <w:color w:val="231F20"/>
          <w:w w:val="106"/>
        </w:rPr>
        <w:t>d</w:t>
      </w:r>
      <w:r>
        <w:rPr>
          <w:color w:val="231F20"/>
          <w:spacing w:val="-7"/>
        </w:rPr>
        <w:t xml:space="preserve"> </w:t>
      </w:r>
      <w:r>
        <w:rPr>
          <w:color w:val="231F20"/>
          <w:spacing w:val="-1"/>
          <w:w w:val="101"/>
        </w:rPr>
        <w:t>democrac</w:t>
      </w:r>
      <w:r>
        <w:rPr>
          <w:color w:val="231F20"/>
          <w:spacing w:val="-21"/>
          <w:w w:val="101"/>
        </w:rPr>
        <w:t>y</w:t>
      </w:r>
      <w:r>
        <w:rPr>
          <w:color w:val="231F20"/>
        </w:rPr>
        <w:t>.</w:t>
      </w:r>
      <w:r>
        <w:rPr>
          <w:color w:val="231F20"/>
          <w:spacing w:val="-22"/>
        </w:rPr>
        <w:t xml:space="preserve"> </w:t>
      </w:r>
      <w:r>
        <w:rPr>
          <w:color w:val="231F20"/>
          <w:spacing w:val="-1"/>
          <w:w w:val="99"/>
        </w:rPr>
        <w:t>A</w:t>
      </w:r>
      <w:r>
        <w:rPr>
          <w:color w:val="231F20"/>
          <w:w w:val="99"/>
        </w:rPr>
        <w:t>s</w:t>
      </w:r>
      <w:r>
        <w:rPr>
          <w:color w:val="231F20"/>
          <w:spacing w:val="-7"/>
        </w:rPr>
        <w:t xml:space="preserve"> </w:t>
      </w:r>
      <w:r>
        <w:rPr>
          <w:color w:val="231F20"/>
        </w:rPr>
        <w:t>a</w:t>
      </w:r>
      <w:r>
        <w:rPr>
          <w:color w:val="231F20"/>
          <w:spacing w:val="-7"/>
        </w:rPr>
        <w:t xml:space="preserve"> </w:t>
      </w:r>
      <w:r>
        <w:rPr>
          <w:color w:val="231F20"/>
          <w:spacing w:val="-1"/>
          <w:w w:val="106"/>
        </w:rPr>
        <w:t>pur</w:t>
      </w:r>
      <w:r>
        <w:rPr>
          <w:color w:val="231F20"/>
          <w:w w:val="106"/>
        </w:rPr>
        <w:t>e</w:t>
      </w:r>
      <w:r>
        <w:rPr>
          <w:color w:val="231F20"/>
          <w:spacing w:val="-7"/>
        </w:rPr>
        <w:t xml:space="preserve"> </w:t>
      </w:r>
      <w:r>
        <w:rPr>
          <w:color w:val="231F20"/>
          <w:spacing w:val="-1"/>
          <w:w w:val="105"/>
        </w:rPr>
        <w:t>for</w:t>
      </w:r>
      <w:r>
        <w:rPr>
          <w:color w:val="231F20"/>
          <w:w w:val="105"/>
        </w:rPr>
        <w:t>m</w:t>
      </w:r>
      <w:r>
        <w:rPr>
          <w:color w:val="231F20"/>
          <w:spacing w:val="-7"/>
        </w:rPr>
        <w:t xml:space="preserve"> </w:t>
      </w:r>
      <w:r>
        <w:rPr>
          <w:color w:val="231F20"/>
          <w:spacing w:val="-1"/>
          <w:w w:val="102"/>
        </w:rPr>
        <w:t>compromise</w:t>
      </w:r>
      <w:r>
        <w:rPr>
          <w:color w:val="231F20"/>
          <w:w w:val="102"/>
        </w:rPr>
        <w:t>d</w:t>
      </w:r>
      <w:r>
        <w:rPr>
          <w:color w:val="231F20"/>
          <w:spacing w:val="-7"/>
        </w:rPr>
        <w:t xml:space="preserve"> </w:t>
      </w:r>
      <w:r>
        <w:rPr>
          <w:color w:val="231F20"/>
          <w:spacing w:val="-1"/>
          <w:w w:val="105"/>
        </w:rPr>
        <w:t>b</w:t>
      </w:r>
      <w:r>
        <w:rPr>
          <w:color w:val="231F20"/>
          <w:w w:val="105"/>
        </w:rPr>
        <w:t>y</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4"/>
        </w:rPr>
        <w:t>particula</w:t>
      </w:r>
      <w:r>
        <w:rPr>
          <w:color w:val="231F20"/>
          <w:spacing w:val="-3"/>
          <w:w w:val="104"/>
        </w:rPr>
        <w:t>r</w:t>
      </w:r>
      <w:r>
        <w:rPr>
          <w:color w:val="231F20"/>
          <w:w w:val="99"/>
        </w:rPr>
        <w:t xml:space="preserve">s </w:t>
      </w:r>
      <w:r>
        <w:rPr>
          <w:color w:val="231F20"/>
          <w:spacing w:val="-1"/>
          <w:w w:val="99"/>
        </w:rPr>
        <w:t>o</w:t>
      </w:r>
      <w:r>
        <w:rPr>
          <w:color w:val="231F20"/>
          <w:w w:val="99"/>
        </w:rPr>
        <w:t>f</w:t>
      </w:r>
      <w:r>
        <w:rPr>
          <w:color w:val="231F20"/>
          <w:spacing w:val="-2"/>
          <w:w w:val="99"/>
        </w:rPr>
        <w:t xml:space="preserve"> </w:t>
      </w:r>
      <w:r>
        <w:rPr>
          <w:color w:val="231F20"/>
          <w:spacing w:val="-1"/>
          <w:w w:val="107"/>
        </w:rPr>
        <w:t>an</w:t>
      </w:r>
      <w:r>
        <w:rPr>
          <w:color w:val="231F20"/>
          <w:w w:val="107"/>
        </w:rPr>
        <w:t>y</w:t>
      </w:r>
      <w:r>
        <w:rPr>
          <w:color w:val="231F20"/>
          <w:spacing w:val="-2"/>
        </w:rPr>
        <w:t xml:space="preserve"> </w:t>
      </w:r>
      <w:r>
        <w:rPr>
          <w:color w:val="231F20"/>
          <w:spacing w:val="-1"/>
          <w:w w:val="105"/>
        </w:rPr>
        <w:t>content</w:t>
      </w:r>
      <w:r>
        <w:rPr>
          <w:color w:val="231F20"/>
          <w:w w:val="105"/>
        </w:rPr>
        <w:t>,</w:t>
      </w:r>
      <w:r>
        <w:rPr>
          <w:color w:val="231F20"/>
          <w:spacing w:val="-9"/>
        </w:rPr>
        <w:t xml:space="preserve"> </w:t>
      </w:r>
      <w:r>
        <w:rPr>
          <w:color w:val="231F20"/>
          <w:spacing w:val="-1"/>
          <w:w w:val="101"/>
        </w:rPr>
        <w:t>democrac</w:t>
      </w:r>
      <w:r>
        <w:rPr>
          <w:color w:val="231F20"/>
          <w:w w:val="101"/>
        </w:rPr>
        <w:t>y</w:t>
      </w:r>
      <w:r>
        <w:rPr>
          <w:color w:val="231F20"/>
          <w:spacing w:val="-2"/>
        </w:rPr>
        <w:t xml:space="preserve"> </w:t>
      </w:r>
      <w:r>
        <w:rPr>
          <w:color w:val="231F20"/>
          <w:spacing w:val="-1"/>
          <w:w w:val="103"/>
        </w:rPr>
        <w:t>ha</w:t>
      </w:r>
      <w:r>
        <w:rPr>
          <w:color w:val="231F20"/>
          <w:w w:val="103"/>
        </w:rPr>
        <w:t>d</w:t>
      </w:r>
      <w:r>
        <w:rPr>
          <w:color w:val="231F20"/>
          <w:spacing w:val="-2"/>
        </w:rPr>
        <w:t xml:space="preserve"> </w:t>
      </w:r>
      <w:r>
        <w:rPr>
          <w:color w:val="231F20"/>
          <w:spacing w:val="-1"/>
          <w:w w:val="106"/>
        </w:rPr>
        <w:t>littl</w:t>
      </w:r>
      <w:r>
        <w:rPr>
          <w:color w:val="231F20"/>
          <w:w w:val="106"/>
        </w:rPr>
        <w:t>e</w:t>
      </w:r>
      <w:r>
        <w:rPr>
          <w:color w:val="231F20"/>
          <w:spacing w:val="-2"/>
        </w:rPr>
        <w:t xml:space="preserve"> </w:t>
      </w:r>
      <w:r>
        <w:rPr>
          <w:color w:val="231F20"/>
          <w:spacing w:val="-1"/>
          <w:w w:val="108"/>
        </w:rPr>
        <w:t>bu</w:t>
      </w:r>
      <w:r>
        <w:rPr>
          <w:color w:val="231F20"/>
          <w:w w:val="108"/>
        </w:rPr>
        <w:t>t</w:t>
      </w:r>
      <w:r>
        <w:rPr>
          <w:color w:val="231F20"/>
          <w:spacing w:val="-2"/>
        </w:rPr>
        <w:t xml:space="preserve"> </w:t>
      </w:r>
      <w:r>
        <w:rPr>
          <w:color w:val="231F20"/>
          <w:spacing w:val="-1"/>
          <w:w w:val="105"/>
        </w:rPr>
        <w:t>it</w:t>
      </w:r>
      <w:r>
        <w:rPr>
          <w:color w:val="231F20"/>
          <w:w w:val="105"/>
        </w:rPr>
        <w:t>s</w:t>
      </w:r>
      <w:r>
        <w:rPr>
          <w:color w:val="231F20"/>
          <w:spacing w:val="-2"/>
        </w:rPr>
        <w:t xml:space="preserve"> </w:t>
      </w:r>
      <w:r>
        <w:rPr>
          <w:color w:val="231F20"/>
          <w:spacing w:val="-1"/>
          <w:w w:val="103"/>
        </w:rPr>
        <w:t>ow</w:t>
      </w:r>
      <w:r>
        <w:rPr>
          <w:color w:val="231F20"/>
          <w:w w:val="103"/>
        </w:rPr>
        <w:t>n</w:t>
      </w:r>
      <w:r>
        <w:rPr>
          <w:color w:val="231F20"/>
          <w:spacing w:val="-2"/>
        </w:rPr>
        <w:t xml:space="preserve"> </w:t>
      </w:r>
      <w:r>
        <w:rPr>
          <w:color w:val="231F20"/>
          <w:spacing w:val="-1"/>
          <w:w w:val="103"/>
        </w:rPr>
        <w:t>enemie</w:t>
      </w:r>
      <w:r>
        <w:rPr>
          <w:color w:val="231F20"/>
          <w:w w:val="103"/>
        </w:rPr>
        <w:t>s</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spacing w:val="-1"/>
          <w:w w:val="106"/>
        </w:rPr>
        <w:t>sustai</w:t>
      </w:r>
      <w:r>
        <w:rPr>
          <w:color w:val="231F20"/>
          <w:w w:val="106"/>
        </w:rPr>
        <w:t>n</w:t>
      </w:r>
      <w:r>
        <w:rPr>
          <w:color w:val="231F20"/>
          <w:spacing w:val="-2"/>
        </w:rPr>
        <w:t xml:space="preserve"> </w:t>
      </w:r>
      <w:r>
        <w:rPr>
          <w:color w:val="231F20"/>
          <w:spacing w:val="-1"/>
          <w:w w:val="106"/>
        </w:rPr>
        <w:t>it</w:t>
      </w:r>
      <w:r>
        <w:rPr>
          <w:color w:val="231F20"/>
          <w:w w:val="106"/>
        </w:rPr>
        <w:t>.</w:t>
      </w:r>
      <w:r>
        <w:rPr>
          <w:color w:val="231F20"/>
          <w:spacing w:val="-16"/>
        </w:rPr>
        <w:t xml:space="preserve"> </w:t>
      </w:r>
      <w:r>
        <w:rPr>
          <w:color w:val="231F20"/>
          <w:spacing w:val="-1"/>
          <w:w w:val="103"/>
        </w:rPr>
        <w:t xml:space="preserve">This </w:t>
      </w:r>
      <w:r>
        <w:rPr>
          <w:color w:val="231F20"/>
        </w:rPr>
        <w:t xml:space="preserve">is </w:t>
      </w:r>
      <w:r>
        <w:rPr>
          <w:color w:val="231F20"/>
          <w:spacing w:val="-25"/>
        </w:rPr>
        <w:t xml:space="preserve"> </w:t>
      </w:r>
      <w:r>
        <w:rPr>
          <w:color w:val="231F20"/>
        </w:rPr>
        <w:t>Debord</w:t>
      </w:r>
      <w:r>
        <w:rPr>
          <w:color w:val="231F20"/>
          <w:spacing w:val="-11"/>
        </w:rPr>
        <w:t>’</w:t>
      </w:r>
      <w:r>
        <w:rPr>
          <w:color w:val="231F20"/>
          <w:w w:val="99"/>
        </w:rPr>
        <w:t>s</w:t>
      </w:r>
      <w:r>
        <w:rPr>
          <w:color w:val="231F20"/>
        </w:rPr>
        <w:t xml:space="preserve"> </w:t>
      </w:r>
      <w:r>
        <w:rPr>
          <w:color w:val="231F20"/>
          <w:spacing w:val="-25"/>
        </w:rPr>
        <w:t xml:space="preserve"> </w:t>
      </w:r>
      <w:r>
        <w:rPr>
          <w:color w:val="231F20"/>
          <w:w w:val="104"/>
        </w:rPr>
        <w:t>point.</w:t>
      </w:r>
      <w:r>
        <w:rPr>
          <w:color w:val="231F20"/>
          <w:spacing w:val="17"/>
        </w:rPr>
        <w:t xml:space="preserve"> </w:t>
      </w:r>
      <w:r>
        <w:rPr>
          <w:color w:val="231F20"/>
          <w:w w:val="104"/>
        </w:rPr>
        <w:t>Under</w:t>
      </w:r>
      <w:r>
        <w:rPr>
          <w:color w:val="231F20"/>
        </w:rPr>
        <w:t xml:space="preserve"> </w:t>
      </w:r>
      <w:r>
        <w:rPr>
          <w:color w:val="231F20"/>
          <w:spacing w:val="-25"/>
        </w:rPr>
        <w:t xml:space="preserve"> </w:t>
      </w:r>
      <w:r>
        <w:rPr>
          <w:color w:val="231F20"/>
          <w:w w:val="103"/>
        </w:rPr>
        <w:t>such</w:t>
      </w:r>
      <w:r>
        <w:rPr>
          <w:color w:val="231F20"/>
        </w:rPr>
        <w:t xml:space="preserve"> </w:t>
      </w:r>
      <w:r>
        <w:rPr>
          <w:color w:val="231F20"/>
          <w:spacing w:val="-25"/>
        </w:rPr>
        <w:t xml:space="preserve"> </w:t>
      </w:r>
      <w:r>
        <w:rPr>
          <w:color w:val="231F20"/>
        </w:rPr>
        <w:t>ci</w:t>
      </w:r>
      <w:r>
        <w:rPr>
          <w:color w:val="231F20"/>
          <w:spacing w:val="-2"/>
        </w:rPr>
        <w:t>r</w:t>
      </w:r>
      <w:r>
        <w:rPr>
          <w:color w:val="231F20"/>
          <w:w w:val="102"/>
        </w:rPr>
        <w:t>cumstances</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rPr>
        <w:t xml:space="preserve">political </w:t>
      </w:r>
      <w:r>
        <w:rPr>
          <w:color w:val="231F20"/>
          <w:spacing w:val="-25"/>
        </w:rPr>
        <w:t xml:space="preserve"> </w:t>
      </w:r>
      <w:r>
        <w:rPr>
          <w:color w:val="231F20"/>
          <w:w w:val="104"/>
        </w:rPr>
        <w:t>articulation</w:t>
      </w:r>
      <w:r>
        <w:rPr>
          <w:color w:val="231F20"/>
        </w:rPr>
        <w:t xml:space="preserve"> </w:t>
      </w:r>
      <w:r>
        <w:rPr>
          <w:color w:val="231F20"/>
          <w:spacing w:val="-25"/>
        </w:rPr>
        <w:t xml:space="preserve"> </w:t>
      </w:r>
      <w:r>
        <w:rPr>
          <w:color w:val="231F20"/>
        </w:rPr>
        <w:t xml:space="preserve">of </w:t>
      </w:r>
      <w:r>
        <w:rPr>
          <w:color w:val="231F20"/>
          <w:spacing w:val="-1"/>
          <w:w w:val="101"/>
        </w:rPr>
        <w:t>democrac</w:t>
      </w:r>
      <w:r>
        <w:rPr>
          <w:color w:val="231F20"/>
          <w:spacing w:val="-21"/>
          <w:w w:val="101"/>
        </w:rPr>
        <w:t>y</w:t>
      </w:r>
      <w:r>
        <w:rPr>
          <w:color w:val="231F20"/>
        </w:rPr>
        <w:t>,</w:t>
      </w:r>
      <w:r>
        <w:rPr>
          <w:color w:val="231F20"/>
          <w:spacing w:val="-6"/>
        </w:rPr>
        <w:t xml:space="preserve"> </w:t>
      </w:r>
      <w:r>
        <w:rPr>
          <w:color w:val="231F20"/>
          <w:spacing w:val="-1"/>
        </w:rPr>
        <w:t>a</w:t>
      </w:r>
      <w:r>
        <w:rPr>
          <w:color w:val="231F20"/>
        </w:rPr>
        <w:t>s</w:t>
      </w:r>
      <w:r>
        <w:rPr>
          <w:color w:val="231F20"/>
          <w:spacing w:val="1"/>
        </w:rPr>
        <w:t xml:space="preserve"> </w:t>
      </w:r>
      <w:r>
        <w:rPr>
          <w:color w:val="231F20"/>
          <w:spacing w:val="-5"/>
          <w:w w:val="85"/>
        </w:rPr>
        <w:t>J</w:t>
      </w:r>
      <w:r>
        <w:rPr>
          <w:color w:val="231F20"/>
          <w:spacing w:val="-1"/>
        </w:rPr>
        <w:t>acque</w:t>
      </w:r>
      <w:r>
        <w:rPr>
          <w:color w:val="231F20"/>
        </w:rPr>
        <w:t>s</w:t>
      </w:r>
      <w:r>
        <w:rPr>
          <w:color w:val="231F20"/>
          <w:spacing w:val="1"/>
        </w:rPr>
        <w:t xml:space="preserve"> </w:t>
      </w:r>
      <w:r>
        <w:rPr>
          <w:color w:val="231F20"/>
          <w:spacing w:val="-1"/>
          <w:w w:val="101"/>
        </w:rPr>
        <w:t>Rancièr</w:t>
      </w:r>
      <w:r>
        <w:rPr>
          <w:color w:val="231F20"/>
          <w:w w:val="101"/>
        </w:rPr>
        <w:t>e</w:t>
      </w:r>
      <w:r>
        <w:rPr>
          <w:color w:val="231F20"/>
          <w:spacing w:val="1"/>
        </w:rPr>
        <w:t xml:space="preserve"> </w:t>
      </w:r>
      <w:r>
        <w:rPr>
          <w:color w:val="231F20"/>
          <w:spacing w:val="-1"/>
          <w:w w:val="104"/>
        </w:rPr>
        <w:t>ha</w:t>
      </w:r>
      <w:r>
        <w:rPr>
          <w:color w:val="231F20"/>
          <w:w w:val="104"/>
        </w:rPr>
        <w:t>s</w:t>
      </w:r>
      <w:r>
        <w:rPr>
          <w:color w:val="231F20"/>
          <w:spacing w:val="1"/>
        </w:rPr>
        <w:t xml:space="preserve"> </w:t>
      </w:r>
      <w:r>
        <w:rPr>
          <w:color w:val="231F20"/>
          <w:spacing w:val="-1"/>
          <w:w w:val="105"/>
        </w:rPr>
        <w:t>mor</w:t>
      </w:r>
      <w:r>
        <w:rPr>
          <w:color w:val="231F20"/>
          <w:w w:val="105"/>
        </w:rPr>
        <w:t>e</w:t>
      </w:r>
      <w:r>
        <w:rPr>
          <w:color w:val="231F20"/>
          <w:spacing w:val="1"/>
        </w:rPr>
        <w:t xml:space="preserve"> </w:t>
      </w:r>
      <w:r>
        <w:rPr>
          <w:color w:val="231F20"/>
          <w:spacing w:val="-1"/>
          <w:w w:val="105"/>
        </w:rPr>
        <w:t>recentl</w:t>
      </w:r>
      <w:r>
        <w:rPr>
          <w:color w:val="231F20"/>
          <w:w w:val="105"/>
        </w:rPr>
        <w:t>y</w:t>
      </w:r>
      <w:r>
        <w:rPr>
          <w:color w:val="231F20"/>
          <w:spacing w:val="1"/>
        </w:rPr>
        <w:t xml:space="preserve"> </w:t>
      </w:r>
      <w:r>
        <w:rPr>
          <w:color w:val="231F20"/>
          <w:spacing w:val="-1"/>
          <w:w w:val="101"/>
        </w:rPr>
        <w:t>proposed</w:t>
      </w:r>
      <w:r>
        <w:rPr>
          <w:color w:val="231F20"/>
          <w:w w:val="101"/>
        </w:rPr>
        <w:t>,</w:t>
      </w:r>
      <w:r>
        <w:rPr>
          <w:color w:val="231F20"/>
          <w:spacing w:val="-6"/>
        </w:rPr>
        <w:t xml:space="preserve"> </w:t>
      </w:r>
      <w:r>
        <w:rPr>
          <w:color w:val="231F20"/>
          <w:spacing w:val="-1"/>
          <w:w w:val="103"/>
        </w:rPr>
        <w:t>contend</w:t>
      </w:r>
      <w:r>
        <w:rPr>
          <w:color w:val="231F20"/>
          <w:w w:val="103"/>
        </w:rPr>
        <w:t>s</w:t>
      </w:r>
      <w:r>
        <w:rPr>
          <w:color w:val="231F20"/>
          <w:spacing w:val="1"/>
        </w:rPr>
        <w:t xml:space="preserve"> </w:t>
      </w:r>
      <w:r>
        <w:rPr>
          <w:color w:val="231F20"/>
          <w:spacing w:val="-1"/>
          <w:w w:val="103"/>
        </w:rPr>
        <w:t xml:space="preserve">con- </w:t>
      </w:r>
      <w:r>
        <w:rPr>
          <w:color w:val="231F20"/>
          <w:spacing w:val="-1"/>
          <w:w w:val="108"/>
        </w:rPr>
        <w:t>stantl</w:t>
      </w:r>
      <w:r>
        <w:rPr>
          <w:color w:val="231F20"/>
          <w:w w:val="108"/>
        </w:rPr>
        <w:t>y</w:t>
      </w:r>
      <w:r>
        <w:rPr>
          <w:color w:val="231F20"/>
          <w:spacing w:val="14"/>
        </w:rPr>
        <w:t xml:space="preserve"> </w:t>
      </w:r>
      <w:r>
        <w:rPr>
          <w:color w:val="231F20"/>
          <w:spacing w:val="-1"/>
          <w:w w:val="106"/>
        </w:rPr>
        <w:t>wit</w:t>
      </w:r>
      <w:r>
        <w:rPr>
          <w:color w:val="231F20"/>
          <w:w w:val="106"/>
        </w:rPr>
        <w:t>h</w:t>
      </w:r>
      <w:r>
        <w:rPr>
          <w:color w:val="231F20"/>
          <w:spacing w:val="14"/>
        </w:rPr>
        <w:t xml:space="preserve"> </w:t>
      </w:r>
      <w:r>
        <w:rPr>
          <w:color w:val="231F20"/>
          <w:spacing w:val="-1"/>
        </w:rPr>
        <w:t>policin</w:t>
      </w:r>
      <w:r>
        <w:rPr>
          <w:color w:val="231F20"/>
          <w:spacing w:val="3"/>
        </w:rPr>
        <w:t>g</w:t>
      </w:r>
      <w:r>
        <w:rPr>
          <w:color w:val="231F20"/>
        </w:rPr>
        <w:t>,</w:t>
      </w:r>
      <w:r>
        <w:rPr>
          <w:color w:val="231F20"/>
          <w:spacing w:val="7"/>
        </w:rPr>
        <w:t xml:space="preserve"> </w:t>
      </w:r>
      <w:r>
        <w:rPr>
          <w:color w:val="231F20"/>
          <w:spacing w:val="-1"/>
          <w:w w:val="105"/>
        </w:rPr>
        <w:t>with</w:t>
      </w:r>
      <w:r>
        <w:rPr>
          <w:color w:val="231F20"/>
          <w:w w:val="105"/>
        </w:rPr>
        <w:t>,</w:t>
      </w:r>
      <w:r>
        <w:rPr>
          <w:color w:val="231F20"/>
          <w:spacing w:val="7"/>
        </w:rPr>
        <w:t xml:space="preserve"> </w:t>
      </w:r>
      <w:r>
        <w:rPr>
          <w:color w:val="231F20"/>
          <w:spacing w:val="-1"/>
          <w:w w:val="107"/>
        </w:rPr>
        <w:t>i</w:t>
      </w:r>
      <w:r>
        <w:rPr>
          <w:color w:val="231F20"/>
          <w:w w:val="107"/>
        </w:rPr>
        <w:t>n</w:t>
      </w:r>
      <w:r>
        <w:rPr>
          <w:color w:val="231F20"/>
          <w:spacing w:val="14"/>
        </w:rPr>
        <w:t xml:space="preserve"> </w:t>
      </w:r>
      <w:r>
        <w:rPr>
          <w:color w:val="231F20"/>
          <w:spacing w:val="-1"/>
        </w:rPr>
        <w:t>effect</w:t>
      </w:r>
      <w:r>
        <w:rPr>
          <w:color w:val="231F20"/>
        </w:rPr>
        <w:t>,</w:t>
      </w:r>
      <w:r>
        <w:rPr>
          <w:color w:val="231F20"/>
          <w:spacing w:val="7"/>
        </w:rPr>
        <w:t xml:space="preserve"> </w:t>
      </w:r>
      <w:r>
        <w:rPr>
          <w:color w:val="231F20"/>
          <w:spacing w:val="-1"/>
          <w:w w:val="109"/>
        </w:rPr>
        <w:t>th</w:t>
      </w:r>
      <w:r>
        <w:rPr>
          <w:color w:val="231F20"/>
          <w:w w:val="109"/>
        </w:rPr>
        <w:t>e</w:t>
      </w:r>
      <w:r>
        <w:rPr>
          <w:color w:val="231F20"/>
          <w:spacing w:val="14"/>
        </w:rPr>
        <w:t xml:space="preserve"> </w:t>
      </w:r>
      <w:r>
        <w:rPr>
          <w:color w:val="231F20"/>
          <w:spacing w:val="-1"/>
          <w:w w:val="105"/>
        </w:rPr>
        <w:t>regulatio</w:t>
      </w:r>
      <w:r>
        <w:rPr>
          <w:color w:val="231F20"/>
          <w:w w:val="105"/>
        </w:rPr>
        <w:t>n</w:t>
      </w:r>
      <w:r>
        <w:rPr>
          <w:color w:val="231F20"/>
          <w:spacing w:val="14"/>
        </w:rPr>
        <w:t xml:space="preserve"> </w:t>
      </w:r>
      <w:r>
        <w:rPr>
          <w:color w:val="231F20"/>
          <w:spacing w:val="-1"/>
          <w:w w:val="103"/>
        </w:rPr>
        <w:t>an</w:t>
      </w:r>
      <w:r>
        <w:rPr>
          <w:color w:val="231F20"/>
          <w:w w:val="103"/>
        </w:rPr>
        <w:t>d</w:t>
      </w:r>
      <w:r>
        <w:rPr>
          <w:color w:val="231F20"/>
          <w:spacing w:val="14"/>
        </w:rPr>
        <w:t xml:space="preserve"> </w:t>
      </w:r>
      <w:r>
        <w:rPr>
          <w:color w:val="231F20"/>
          <w:spacing w:val="-1"/>
          <w:w w:val="106"/>
        </w:rPr>
        <w:t>neutralizatio</w:t>
      </w:r>
      <w:r>
        <w:rPr>
          <w:color w:val="231F20"/>
          <w:w w:val="106"/>
        </w:rPr>
        <w:t>n</w:t>
      </w:r>
      <w:r>
        <w:rPr>
          <w:color w:val="231F20"/>
          <w:spacing w:val="14"/>
        </w:rPr>
        <w:t xml:space="preserve"> </w:t>
      </w:r>
      <w:r>
        <w:rPr>
          <w:color w:val="231F20"/>
          <w:spacing w:val="-1"/>
        </w:rPr>
        <w:t>of politic</w:t>
      </w:r>
      <w:r>
        <w:rPr>
          <w:color w:val="231F20"/>
          <w:spacing w:val="-8"/>
        </w:rPr>
        <w:t>s</w:t>
      </w:r>
      <w:r>
        <w:rPr>
          <w:color w:val="231F20"/>
        </w:rPr>
        <w:t>.</w:t>
      </w:r>
      <w:r>
        <w:rPr>
          <w:color w:val="231F20"/>
          <w:spacing w:val="-1"/>
        </w:rPr>
        <w:t xml:space="preserve"> </w:t>
      </w:r>
      <w:r>
        <w:rPr>
          <w:color w:val="231F20"/>
          <w:spacing w:val="-1"/>
          <w:w w:val="99"/>
        </w:rPr>
        <w:t>A</w:t>
      </w:r>
      <w:r>
        <w:rPr>
          <w:color w:val="231F20"/>
          <w:w w:val="99"/>
        </w:rPr>
        <w:t>s</w:t>
      </w:r>
      <w:r>
        <w:rPr>
          <w:color w:val="231F20"/>
          <w:spacing w:val="14"/>
        </w:rPr>
        <w:t xml:space="preserve"> </w:t>
      </w:r>
      <w:r>
        <w:rPr>
          <w:color w:val="231F20"/>
          <w:spacing w:val="-1"/>
          <w:w w:val="106"/>
        </w:rPr>
        <w:t>wit</w:t>
      </w:r>
      <w:r>
        <w:rPr>
          <w:color w:val="231F20"/>
          <w:w w:val="106"/>
        </w:rPr>
        <w:t>h</w:t>
      </w:r>
      <w:r>
        <w:rPr>
          <w:color w:val="231F20"/>
          <w:spacing w:val="14"/>
        </w:rPr>
        <w:t xml:space="preserve"> </w:t>
      </w:r>
      <w:r>
        <w:rPr>
          <w:color w:val="231F20"/>
          <w:spacing w:val="-1"/>
          <w:w w:val="101"/>
        </w:rPr>
        <w:t>democrac</w:t>
      </w:r>
      <w:r>
        <w:rPr>
          <w:color w:val="231F20"/>
          <w:w w:val="101"/>
        </w:rPr>
        <w:t>y</w:t>
      </w:r>
      <w:r>
        <w:rPr>
          <w:color w:val="231F20"/>
          <w:spacing w:val="14"/>
        </w:rPr>
        <w:t xml:space="preserve"> </w:t>
      </w:r>
      <w:r>
        <w:rPr>
          <w:color w:val="231F20"/>
          <w:spacing w:val="-1"/>
          <w:w w:val="102"/>
        </w:rPr>
        <w:t>itsel</w:t>
      </w:r>
      <w:r>
        <w:rPr>
          <w:color w:val="231F20"/>
          <w:spacing w:val="-6"/>
          <w:w w:val="102"/>
        </w:rPr>
        <w:t>f</w:t>
      </w:r>
      <w:r>
        <w:rPr>
          <w:color w:val="231F20"/>
        </w:rPr>
        <w:t>,</w:t>
      </w:r>
      <w:r>
        <w:rPr>
          <w:color w:val="231F20"/>
          <w:spacing w:val="6"/>
        </w:rPr>
        <w:t xml:space="preserve"> </w:t>
      </w:r>
      <w:r>
        <w:rPr>
          <w:color w:val="231F20"/>
          <w:spacing w:val="-1"/>
        </w:rPr>
        <w:t>policin</w:t>
      </w:r>
      <w:r>
        <w:rPr>
          <w:color w:val="231F20"/>
        </w:rPr>
        <w:t>g</w:t>
      </w:r>
      <w:r>
        <w:rPr>
          <w:color w:val="231F20"/>
          <w:spacing w:val="14"/>
        </w:rPr>
        <w:t xml:space="preserve"> </w:t>
      </w:r>
      <w:r>
        <w:rPr>
          <w:color w:val="231F20"/>
          <w:spacing w:val="-1"/>
        </w:rPr>
        <w:t>i</w:t>
      </w:r>
      <w:r>
        <w:rPr>
          <w:color w:val="231F20"/>
        </w:rPr>
        <w:t>s</w:t>
      </w:r>
      <w:r>
        <w:rPr>
          <w:color w:val="231F20"/>
          <w:spacing w:val="14"/>
        </w:rPr>
        <w:t xml:space="preserve"> </w:t>
      </w:r>
      <w:r>
        <w:rPr>
          <w:color w:val="231F20"/>
          <w:spacing w:val="-1"/>
          <w:w w:val="104"/>
        </w:rPr>
        <w:t>sustaine</w:t>
      </w:r>
      <w:r>
        <w:rPr>
          <w:color w:val="231F20"/>
          <w:w w:val="104"/>
        </w:rPr>
        <w:t>d</w:t>
      </w:r>
      <w:r>
        <w:rPr>
          <w:color w:val="231F20"/>
          <w:spacing w:val="14"/>
        </w:rPr>
        <w:t xml:space="preserve"> </w:t>
      </w:r>
      <w:r>
        <w:rPr>
          <w:color w:val="231F20"/>
          <w:spacing w:val="-1"/>
          <w:w w:val="105"/>
        </w:rPr>
        <w:t>b</w:t>
      </w:r>
      <w:r>
        <w:rPr>
          <w:color w:val="231F20"/>
          <w:w w:val="105"/>
        </w:rPr>
        <w:t>y</w:t>
      </w:r>
      <w:r>
        <w:rPr>
          <w:color w:val="231F20"/>
          <w:spacing w:val="14"/>
        </w:rPr>
        <w:t xml:space="preserve"> </w:t>
      </w:r>
      <w:r>
        <w:rPr>
          <w:color w:val="231F20"/>
          <w:spacing w:val="-1"/>
          <w:w w:val="109"/>
        </w:rPr>
        <w:t>th</w:t>
      </w:r>
      <w:r>
        <w:rPr>
          <w:color w:val="231F20"/>
          <w:w w:val="109"/>
        </w:rPr>
        <w:t>e</w:t>
      </w:r>
      <w:r>
        <w:rPr>
          <w:color w:val="231F20"/>
          <w:spacing w:val="14"/>
        </w:rPr>
        <w:t xml:space="preserve"> </w:t>
      </w:r>
      <w:r>
        <w:rPr>
          <w:color w:val="231F20"/>
          <w:spacing w:val="-1"/>
          <w:w w:val="103"/>
        </w:rPr>
        <w:t>fea</w:t>
      </w:r>
      <w:r>
        <w:rPr>
          <w:color w:val="231F20"/>
          <w:w w:val="103"/>
        </w:rPr>
        <w:t>r</w:t>
      </w:r>
      <w:r>
        <w:rPr>
          <w:color w:val="231F20"/>
          <w:spacing w:val="14"/>
        </w:rPr>
        <w:t xml:space="preserve"> </w:t>
      </w:r>
      <w:r>
        <w:rPr>
          <w:color w:val="231F20"/>
          <w:spacing w:val="-1"/>
          <w:w w:val="111"/>
        </w:rPr>
        <w:t>tha</w:t>
      </w:r>
      <w:r>
        <w:rPr>
          <w:color w:val="231F20"/>
          <w:w w:val="111"/>
        </w:rPr>
        <w:t>t</w:t>
      </w:r>
      <w:r>
        <w:rPr>
          <w:color w:val="231F20"/>
          <w:spacing w:val="14"/>
        </w:rPr>
        <w:t xml:space="preserve"> </w:t>
      </w:r>
      <w:r>
        <w:rPr>
          <w:color w:val="231F20"/>
          <w:spacing w:val="-1"/>
          <w:w w:val="109"/>
        </w:rPr>
        <w:t xml:space="preserve">it </w:t>
      </w:r>
      <w:r>
        <w:rPr>
          <w:color w:val="231F20"/>
          <w:spacing w:val="-1"/>
        </w:rPr>
        <w:t>wil</w:t>
      </w:r>
      <w:r>
        <w:rPr>
          <w:color w:val="231F20"/>
        </w:rPr>
        <w:t>l</w:t>
      </w:r>
      <w:r>
        <w:rPr>
          <w:color w:val="231F20"/>
          <w:spacing w:val="-9"/>
        </w:rPr>
        <w:t xml:space="preserve"> </w:t>
      </w:r>
      <w:r>
        <w:rPr>
          <w:color w:val="231F20"/>
          <w:spacing w:val="-1"/>
        </w:rPr>
        <w:t>alw</w:t>
      </w:r>
      <w:r>
        <w:rPr>
          <w:color w:val="231F20"/>
          <w:spacing w:val="-3"/>
        </w:rPr>
        <w:t>a</w:t>
      </w:r>
      <w:r>
        <w:rPr>
          <w:color w:val="231F20"/>
          <w:spacing w:val="-1"/>
          <w:w w:val="106"/>
        </w:rPr>
        <w:t>y</w:t>
      </w:r>
      <w:r>
        <w:rPr>
          <w:color w:val="231F20"/>
          <w:w w:val="106"/>
        </w:rPr>
        <w:t>s</w:t>
      </w:r>
      <w:r>
        <w:rPr>
          <w:color w:val="231F20"/>
          <w:spacing w:val="-9"/>
        </w:rPr>
        <w:t xml:space="preserve"> </w:t>
      </w:r>
      <w:r>
        <w:rPr>
          <w:color w:val="231F20"/>
          <w:spacing w:val="-1"/>
        </w:rPr>
        <w:t>b</w:t>
      </w:r>
      <w:r>
        <w:rPr>
          <w:color w:val="231F20"/>
        </w:rPr>
        <w:t>e</w:t>
      </w:r>
      <w:r>
        <w:rPr>
          <w:color w:val="231F20"/>
          <w:spacing w:val="-9"/>
        </w:rPr>
        <w:t xml:space="preserve"> </w:t>
      </w:r>
      <w:r>
        <w:rPr>
          <w:color w:val="231F20"/>
          <w:spacing w:val="-1"/>
          <w:w w:val="105"/>
        </w:rPr>
        <w:t>outmaneuvered</w:t>
      </w:r>
      <w:r>
        <w:rPr>
          <w:color w:val="231F20"/>
          <w:w w:val="105"/>
        </w:rPr>
        <w:t>.</w:t>
      </w:r>
      <w:r>
        <w:rPr>
          <w:color w:val="231F20"/>
          <w:spacing w:val="-24"/>
        </w:rPr>
        <w:t xml:space="preserve"> </w:t>
      </w:r>
      <w:r>
        <w:rPr>
          <w:color w:val="231F20"/>
          <w:spacing w:val="-1"/>
          <w:w w:val="105"/>
        </w:rPr>
        <w:t>Whateve</w:t>
      </w:r>
      <w:r>
        <w:rPr>
          <w:color w:val="231F20"/>
          <w:w w:val="105"/>
        </w:rPr>
        <w:t>r</w:t>
      </w:r>
      <w:r>
        <w:rPr>
          <w:color w:val="231F20"/>
          <w:spacing w:val="-9"/>
        </w:rPr>
        <w:t xml:space="preserve"> </w:t>
      </w:r>
      <w:r>
        <w:rPr>
          <w:color w:val="231F20"/>
          <w:spacing w:val="-1"/>
          <w:w w:val="104"/>
        </w:rPr>
        <w:t>hi</w:t>
      </w:r>
      <w:r>
        <w:rPr>
          <w:color w:val="231F20"/>
          <w:w w:val="104"/>
        </w:rPr>
        <w:t>s</w:t>
      </w:r>
      <w:r>
        <w:rPr>
          <w:color w:val="231F20"/>
          <w:spacing w:val="-9"/>
        </w:rPr>
        <w:t xml:space="preserve"> </w:t>
      </w:r>
      <w:r>
        <w:rPr>
          <w:color w:val="231F20"/>
          <w:spacing w:val="-1"/>
          <w:w w:val="103"/>
        </w:rPr>
        <w:t>faults—an</w:t>
      </w:r>
      <w:r>
        <w:rPr>
          <w:color w:val="231F20"/>
          <w:w w:val="103"/>
        </w:rPr>
        <w:t>d</w:t>
      </w:r>
      <w:r>
        <w:rPr>
          <w:color w:val="231F20"/>
          <w:spacing w:val="-9"/>
        </w:rPr>
        <w:t xml:space="preserve"> </w:t>
      </w:r>
      <w:r>
        <w:rPr>
          <w:color w:val="231F20"/>
          <w:spacing w:val="-1"/>
          <w:w w:val="109"/>
        </w:rPr>
        <w:t>the</w:t>
      </w:r>
      <w:r>
        <w:rPr>
          <w:color w:val="231F20"/>
          <w:w w:val="109"/>
        </w:rPr>
        <w:t>y</w:t>
      </w:r>
      <w:r>
        <w:rPr>
          <w:color w:val="231F20"/>
          <w:spacing w:val="-9"/>
        </w:rPr>
        <w:t xml:space="preserve"> </w:t>
      </w:r>
      <w:r>
        <w:rPr>
          <w:color w:val="231F20"/>
          <w:spacing w:val="-1"/>
          <w:w w:val="104"/>
        </w:rPr>
        <w:t>ar</w:t>
      </w:r>
      <w:r>
        <w:rPr>
          <w:color w:val="231F20"/>
          <w:w w:val="104"/>
        </w:rPr>
        <w:t>e</w:t>
      </w:r>
      <w:r>
        <w:rPr>
          <w:color w:val="231F20"/>
          <w:spacing w:val="-9"/>
        </w:rPr>
        <w:t xml:space="preserve"> </w:t>
      </w:r>
      <w:r>
        <w:rPr>
          <w:color w:val="231F20"/>
          <w:spacing w:val="-1"/>
          <w:w w:val="101"/>
        </w:rPr>
        <w:t xml:space="preserve">legion— </w:t>
      </w:r>
      <w:r>
        <w:rPr>
          <w:color w:val="231F20"/>
          <w:spacing w:val="-1"/>
          <w:w w:val="103"/>
        </w:rPr>
        <w:t>Hoove</w:t>
      </w:r>
      <w:r>
        <w:rPr>
          <w:color w:val="231F20"/>
          <w:w w:val="103"/>
        </w:rPr>
        <w:t>r</w:t>
      </w:r>
      <w:r>
        <w:rPr>
          <w:color w:val="231F20"/>
          <w:spacing w:val="-1"/>
        </w:rPr>
        <w:t xml:space="preserve"> </w:t>
      </w:r>
      <w:r>
        <w:rPr>
          <w:color w:val="231F20"/>
          <w:spacing w:val="-1"/>
          <w:w w:val="107"/>
        </w:rPr>
        <w:t>unde</w:t>
      </w:r>
      <w:r>
        <w:rPr>
          <w:color w:val="231F20"/>
          <w:spacing w:val="-3"/>
          <w:w w:val="107"/>
        </w:rPr>
        <w:t>r</w:t>
      </w:r>
      <w:r>
        <w:rPr>
          <w:color w:val="231F20"/>
          <w:spacing w:val="-1"/>
          <w:w w:val="102"/>
        </w:rPr>
        <w:t>stoo</w:t>
      </w:r>
      <w:r>
        <w:rPr>
          <w:color w:val="231F20"/>
          <w:w w:val="102"/>
        </w:rPr>
        <w:t>d</w:t>
      </w:r>
      <w:r>
        <w:rPr>
          <w:color w:val="231F20"/>
          <w:spacing w:val="-1"/>
        </w:rPr>
        <w:t xml:space="preserve"> </w:t>
      </w:r>
      <w:r>
        <w:rPr>
          <w:color w:val="231F20"/>
          <w:spacing w:val="-1"/>
          <w:w w:val="111"/>
        </w:rPr>
        <w:t>tha</w:t>
      </w:r>
      <w:r>
        <w:rPr>
          <w:color w:val="231F20"/>
          <w:w w:val="111"/>
        </w:rPr>
        <w:t>t</w:t>
      </w:r>
      <w:r>
        <w:rPr>
          <w:color w:val="231F20"/>
          <w:spacing w:val="-1"/>
        </w:rPr>
        <w:t xml:space="preserve"> policin</w:t>
      </w:r>
      <w:r>
        <w:rPr>
          <w:color w:val="231F20"/>
        </w:rPr>
        <w:t>g</w:t>
      </w:r>
      <w:r>
        <w:rPr>
          <w:color w:val="231F20"/>
          <w:spacing w:val="-1"/>
        </w:rPr>
        <w:t xml:space="preserve"> </w:t>
      </w:r>
      <w:r>
        <w:rPr>
          <w:color w:val="231F20"/>
          <w:spacing w:val="-1"/>
          <w:w w:val="101"/>
        </w:rPr>
        <w:t>neede</w:t>
      </w:r>
      <w:r>
        <w:rPr>
          <w:color w:val="231F20"/>
          <w:w w:val="101"/>
        </w:rPr>
        <w:t>d</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99"/>
        </w:rPr>
        <w:t>becom</w:t>
      </w:r>
      <w:r>
        <w:rPr>
          <w:color w:val="231F20"/>
          <w:w w:val="99"/>
        </w:rPr>
        <w:t>e</w:t>
      </w:r>
      <w:r>
        <w:rPr>
          <w:color w:val="231F20"/>
          <w:spacing w:val="-1"/>
        </w:rPr>
        <w:t xml:space="preserve"> scientific</w:t>
      </w:r>
      <w:r>
        <w:rPr>
          <w:color w:val="231F20"/>
        </w:rPr>
        <w:t>,</w:t>
      </w:r>
      <w:r>
        <w:rPr>
          <w:color w:val="231F20"/>
          <w:spacing w:val="-8"/>
        </w:rPr>
        <w:t xml:space="preserve"> </w:t>
      </w:r>
      <w:r>
        <w:rPr>
          <w:color w:val="231F20"/>
          <w:spacing w:val="-1"/>
          <w:w w:val="103"/>
        </w:rPr>
        <w:t>bureaucratic, an</w:t>
      </w:r>
      <w:r>
        <w:rPr>
          <w:color w:val="231F20"/>
          <w:w w:val="103"/>
        </w:rPr>
        <w:t>d</w:t>
      </w:r>
      <w:r>
        <w:rPr>
          <w:color w:val="231F20"/>
          <w:spacing w:val="20"/>
        </w:rPr>
        <w:t xml:space="preserve"> </w:t>
      </w:r>
      <w:r>
        <w:rPr>
          <w:color w:val="231F20"/>
          <w:spacing w:val="-1"/>
          <w:w w:val="102"/>
        </w:rPr>
        <w:t>professiona</w:t>
      </w:r>
      <w:r>
        <w:rPr>
          <w:color w:val="231F20"/>
          <w:w w:val="102"/>
        </w:rPr>
        <w:t>l</w:t>
      </w:r>
      <w:r>
        <w:rPr>
          <w:color w:val="231F20"/>
          <w:spacing w:val="20"/>
        </w:rPr>
        <w:t xml:space="preserve"> </w:t>
      </w:r>
      <w:r>
        <w:rPr>
          <w:color w:val="231F20"/>
          <w:spacing w:val="-1"/>
          <w:w w:val="101"/>
        </w:rPr>
        <w:t>precisel</w:t>
      </w:r>
      <w:r>
        <w:rPr>
          <w:color w:val="231F20"/>
          <w:w w:val="101"/>
        </w:rPr>
        <w:t>y</w:t>
      </w:r>
      <w:r>
        <w:rPr>
          <w:color w:val="231F20"/>
          <w:spacing w:val="20"/>
        </w:rPr>
        <w:t xml:space="preserve"> </w:t>
      </w:r>
      <w:r>
        <w:rPr>
          <w:color w:val="231F20"/>
          <w:spacing w:val="-1"/>
          <w:w w:val="107"/>
        </w:rPr>
        <w:t>t</w:t>
      </w:r>
      <w:r>
        <w:rPr>
          <w:color w:val="231F20"/>
          <w:w w:val="107"/>
        </w:rPr>
        <w:t>o</w:t>
      </w:r>
      <w:r>
        <w:rPr>
          <w:color w:val="231F20"/>
          <w:spacing w:val="20"/>
        </w:rPr>
        <w:t xml:space="preserve"> </w:t>
      </w:r>
      <w:r>
        <w:rPr>
          <w:color w:val="231F20"/>
          <w:spacing w:val="-1"/>
          <w:w w:val="103"/>
        </w:rPr>
        <w:t>respon</w:t>
      </w:r>
      <w:r>
        <w:rPr>
          <w:color w:val="231F20"/>
          <w:w w:val="103"/>
        </w:rPr>
        <w:t>d</w:t>
      </w:r>
      <w:r>
        <w:rPr>
          <w:color w:val="231F20"/>
          <w:spacing w:val="20"/>
        </w:rPr>
        <w:t xml:space="preserve"> </w:t>
      </w:r>
      <w:r>
        <w:rPr>
          <w:color w:val="231F20"/>
          <w:spacing w:val="-1"/>
          <w:w w:val="107"/>
        </w:rPr>
        <w:t>t</w:t>
      </w:r>
      <w:r>
        <w:rPr>
          <w:color w:val="231F20"/>
          <w:w w:val="107"/>
        </w:rPr>
        <w:t>o</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8"/>
        </w:rPr>
        <w:t>threat</w:t>
      </w:r>
      <w:r>
        <w:rPr>
          <w:color w:val="231F20"/>
          <w:w w:val="108"/>
        </w:rPr>
        <w:t>s</w:t>
      </w:r>
      <w:r>
        <w:rPr>
          <w:color w:val="231F20"/>
          <w:spacing w:val="20"/>
        </w:rPr>
        <w:t xml:space="preserve"> </w:t>
      </w:r>
      <w:r>
        <w:rPr>
          <w:color w:val="231F20"/>
          <w:spacing w:val="-1"/>
          <w:w w:val="109"/>
        </w:rPr>
        <w:t>i</w:t>
      </w:r>
      <w:r>
        <w:rPr>
          <w:color w:val="231F20"/>
          <w:w w:val="109"/>
        </w:rPr>
        <w:t>t</w:t>
      </w:r>
      <w:r>
        <w:rPr>
          <w:color w:val="231F20"/>
          <w:spacing w:val="20"/>
        </w:rPr>
        <w:t xml:space="preserve"> </w:t>
      </w:r>
      <w:r>
        <w:rPr>
          <w:color w:val="231F20"/>
          <w:spacing w:val="-1"/>
          <w:w w:val="103"/>
        </w:rPr>
        <w:t>implanted</w:t>
      </w:r>
      <w:r>
        <w:rPr>
          <w:color w:val="231F20"/>
          <w:w w:val="103"/>
        </w:rPr>
        <w:t>,</w:t>
      </w:r>
      <w:r>
        <w:rPr>
          <w:color w:val="231F20"/>
          <w:spacing w:val="13"/>
        </w:rPr>
        <w:t xml:space="preserve"> </w:t>
      </w:r>
      <w:r>
        <w:rPr>
          <w:color w:val="231F20"/>
          <w:spacing w:val="-1"/>
          <w:w w:val="108"/>
        </w:rPr>
        <w:t xml:space="preserve">threats </w:t>
      </w:r>
      <w:r>
        <w:rPr>
          <w:color w:val="231F20"/>
          <w:spacing w:val="-1"/>
          <w:w w:val="106"/>
        </w:rPr>
        <w:t>onl</w:t>
      </w:r>
      <w:r>
        <w:rPr>
          <w:color w:val="231F20"/>
          <w:w w:val="106"/>
        </w:rPr>
        <w:t>y</w:t>
      </w:r>
      <w:r>
        <w:rPr>
          <w:color w:val="231F20"/>
          <w:spacing w:val="-9"/>
        </w:rPr>
        <w:t xml:space="preserve"> </w:t>
      </w:r>
      <w:r>
        <w:rPr>
          <w:color w:val="231F20"/>
          <w:spacing w:val="-1"/>
        </w:rPr>
        <w:t>policin</w:t>
      </w:r>
      <w:r>
        <w:rPr>
          <w:color w:val="231F20"/>
        </w:rPr>
        <w:t>g</w:t>
      </w:r>
      <w:r>
        <w:rPr>
          <w:color w:val="231F20"/>
          <w:spacing w:val="-9"/>
        </w:rPr>
        <w:t xml:space="preserve"> </w:t>
      </w:r>
      <w:r>
        <w:rPr>
          <w:color w:val="231F20"/>
          <w:spacing w:val="-1"/>
        </w:rPr>
        <w:t>coul</w:t>
      </w:r>
      <w:r>
        <w:rPr>
          <w:color w:val="231F20"/>
        </w:rPr>
        <w:t>d</w:t>
      </w:r>
      <w:r>
        <w:rPr>
          <w:color w:val="231F20"/>
          <w:spacing w:val="-9"/>
        </w:rPr>
        <w:t xml:space="preserve"> </w:t>
      </w:r>
      <w:r>
        <w:rPr>
          <w:color w:val="231F20"/>
          <w:spacing w:val="-1"/>
          <w:w w:val="103"/>
        </w:rPr>
        <w:t>manag</w:t>
      </w:r>
      <w:r>
        <w:rPr>
          <w:color w:val="231F20"/>
          <w:spacing w:val="-6"/>
          <w:w w:val="103"/>
        </w:rPr>
        <w:t>e</w:t>
      </w:r>
      <w:r>
        <w:rPr>
          <w:color w:val="231F20"/>
        </w:rPr>
        <w:t>.</w:t>
      </w:r>
      <w:r>
        <w:rPr>
          <w:color w:val="231F20"/>
          <w:spacing w:val="-24"/>
        </w:rPr>
        <w:t xml:space="preserve"> </w:t>
      </w:r>
      <w:r>
        <w:rPr>
          <w:color w:val="231F20"/>
          <w:spacing w:val="-1"/>
          <w:w w:val="103"/>
        </w:rPr>
        <w:t>Thi</w:t>
      </w:r>
      <w:r>
        <w:rPr>
          <w:color w:val="231F20"/>
          <w:w w:val="103"/>
        </w:rPr>
        <w:t>s</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97"/>
        </w:rPr>
        <w:t>logi</w:t>
      </w:r>
      <w:r>
        <w:rPr>
          <w:color w:val="231F20"/>
          <w:w w:val="97"/>
        </w:rPr>
        <w:t>c</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5"/>
        </w:rPr>
        <w:t>cultura</w:t>
      </w:r>
      <w:r>
        <w:rPr>
          <w:color w:val="231F20"/>
          <w:w w:val="105"/>
        </w:rPr>
        <w:t>l</w:t>
      </w:r>
      <w:r>
        <w:rPr>
          <w:color w:val="231F20"/>
          <w:spacing w:val="-9"/>
        </w:rPr>
        <w:t xml:space="preserve"> </w:t>
      </w:r>
      <w:r>
        <w:rPr>
          <w:color w:val="231F20"/>
          <w:spacing w:val="-1"/>
        </w:rPr>
        <w:t>politic</w:t>
      </w:r>
      <w:r>
        <w:rPr>
          <w:color w:val="231F20"/>
        </w:rPr>
        <w:t>s</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 xml:space="preserve">new </w:t>
      </w:r>
      <w:r>
        <w:rPr>
          <w:color w:val="231F20"/>
          <w:spacing w:val="-1"/>
          <w:w w:val="97"/>
        </w:rPr>
        <w:t>socia</w:t>
      </w:r>
      <w:r>
        <w:rPr>
          <w:color w:val="231F20"/>
          <w:w w:val="97"/>
        </w:rPr>
        <w:t>l</w:t>
      </w:r>
      <w:r>
        <w:rPr>
          <w:color w:val="231F20"/>
          <w:spacing w:val="8"/>
        </w:rPr>
        <w:t xml:space="preserve"> </w:t>
      </w:r>
      <w:r>
        <w:rPr>
          <w:color w:val="231F20"/>
          <w:spacing w:val="-1"/>
          <w:w w:val="103"/>
        </w:rPr>
        <w:t>movements</w:t>
      </w:r>
      <w:r>
        <w:rPr>
          <w:color w:val="231F20"/>
          <w:w w:val="103"/>
        </w:rPr>
        <w:t>:</w:t>
      </w:r>
      <w:r>
        <w:rPr>
          <w:color w:val="231F20"/>
          <w:spacing w:val="1"/>
        </w:rPr>
        <w:t xml:space="preserve"> </w:t>
      </w:r>
      <w:r>
        <w:rPr>
          <w:color w:val="231F20"/>
          <w:spacing w:val="-1"/>
          <w:w w:val="106"/>
        </w:rPr>
        <w:t>everythin</w:t>
      </w:r>
      <w:r>
        <w:rPr>
          <w:color w:val="231F20"/>
          <w:w w:val="106"/>
        </w:rPr>
        <w:t>g</w:t>
      </w:r>
      <w:r>
        <w:rPr>
          <w:color w:val="231F20"/>
          <w:spacing w:val="8"/>
        </w:rPr>
        <w:t xml:space="preserve"> </w:t>
      </w:r>
      <w:r>
        <w:rPr>
          <w:color w:val="231F20"/>
          <w:spacing w:val="-1"/>
          <w:w w:val="104"/>
        </w:rPr>
        <w:t>everywher</w:t>
      </w:r>
      <w:r>
        <w:rPr>
          <w:color w:val="231F20"/>
          <w:w w:val="104"/>
        </w:rPr>
        <w:t>e</w:t>
      </w:r>
      <w:r>
        <w:rPr>
          <w:color w:val="231F20"/>
          <w:spacing w:val="8"/>
        </w:rPr>
        <w:t xml:space="preserve"> </w:t>
      </w:r>
      <w:r>
        <w:rPr>
          <w:color w:val="231F20"/>
          <w:spacing w:val="-1"/>
          <w:w w:val="99"/>
        </w:rPr>
        <w:t>become</w:t>
      </w:r>
      <w:r>
        <w:rPr>
          <w:color w:val="231F20"/>
          <w:w w:val="99"/>
        </w:rPr>
        <w:t>s</w:t>
      </w:r>
      <w:r>
        <w:rPr>
          <w:color w:val="231F20"/>
          <w:spacing w:val="8"/>
        </w:rPr>
        <w:t xml:space="preserve"> </w:t>
      </w:r>
      <w:r>
        <w:rPr>
          <w:color w:val="231F20"/>
        </w:rPr>
        <w:t>a</w:t>
      </w:r>
      <w:r>
        <w:rPr>
          <w:color w:val="231F20"/>
          <w:spacing w:val="8"/>
        </w:rPr>
        <w:t xml:space="preserve"> </w:t>
      </w:r>
      <w:r>
        <w:rPr>
          <w:color w:val="231F20"/>
          <w:spacing w:val="-1"/>
          <w:w w:val="97"/>
        </w:rPr>
        <w:t>plac</w:t>
      </w:r>
      <w:r>
        <w:rPr>
          <w:color w:val="231F20"/>
          <w:w w:val="97"/>
        </w:rPr>
        <w:t>e</w:t>
      </w:r>
      <w:r>
        <w:rPr>
          <w:color w:val="231F20"/>
          <w:spacing w:val="8"/>
        </w:rPr>
        <w:t xml:space="preserve"> </w:t>
      </w:r>
      <w:r>
        <w:rPr>
          <w:color w:val="231F20"/>
          <w:spacing w:val="-1"/>
          <w:w w:val="104"/>
        </w:rPr>
        <w:t>wher</w:t>
      </w:r>
      <w:r>
        <w:rPr>
          <w:color w:val="231F20"/>
          <w:w w:val="104"/>
        </w:rPr>
        <w:t>e</w:t>
      </w:r>
      <w:r>
        <w:rPr>
          <w:color w:val="231F20"/>
          <w:spacing w:val="8"/>
        </w:rPr>
        <w:t xml:space="preserve"> </w:t>
      </w:r>
      <w:r>
        <w:rPr>
          <w:color w:val="231F20"/>
          <w:spacing w:val="-1"/>
          <w:w w:val="101"/>
        </w:rPr>
        <w:t xml:space="preserve">democ- </w:t>
      </w:r>
      <w:r>
        <w:rPr>
          <w:color w:val="231F20"/>
          <w:spacing w:val="-1"/>
          <w:w w:val="103"/>
        </w:rPr>
        <w:t>rac</w:t>
      </w:r>
      <w:r>
        <w:rPr>
          <w:color w:val="231F20"/>
          <w:w w:val="103"/>
        </w:rPr>
        <w:t>y</w:t>
      </w:r>
      <w:r>
        <w:rPr>
          <w:color w:val="231F20"/>
          <w:spacing w:val="-1"/>
        </w:rPr>
        <w:t xml:space="preserve"> </w:t>
      </w:r>
      <w:r>
        <w:rPr>
          <w:color w:val="231F20"/>
          <w:spacing w:val="-1"/>
          <w:w w:val="107"/>
        </w:rPr>
        <w:t>migh</w:t>
      </w:r>
      <w:r>
        <w:rPr>
          <w:color w:val="231F20"/>
          <w:w w:val="107"/>
        </w:rPr>
        <w:t>t</w:t>
      </w:r>
      <w:r>
        <w:rPr>
          <w:color w:val="231F20"/>
          <w:spacing w:val="-1"/>
        </w:rPr>
        <w:t xml:space="preserve"> </w:t>
      </w:r>
      <w:r>
        <w:rPr>
          <w:color w:val="231F20"/>
          <w:spacing w:val="-1"/>
          <w:w w:val="102"/>
        </w:rPr>
        <w:t>brea</w:t>
      </w:r>
      <w:r>
        <w:rPr>
          <w:color w:val="231F20"/>
          <w:w w:val="102"/>
        </w:rPr>
        <w:t>k</w:t>
      </w:r>
      <w:r>
        <w:rPr>
          <w:color w:val="231F20"/>
          <w:spacing w:val="-1"/>
        </w:rPr>
        <w:t xml:space="preserve"> </w:t>
      </w:r>
      <w:r>
        <w:rPr>
          <w:color w:val="231F20"/>
          <w:spacing w:val="-1"/>
          <w:w w:val="107"/>
        </w:rPr>
        <w:t>out</w:t>
      </w:r>
      <w:r>
        <w:rPr>
          <w:color w:val="231F20"/>
          <w:w w:val="107"/>
        </w:rPr>
        <w:t>,</w:t>
      </w:r>
      <w:r>
        <w:rPr>
          <w:color w:val="231F20"/>
          <w:spacing w:val="-9"/>
        </w:rPr>
        <w:t xml:space="preserve"> </w:t>
      </w:r>
      <w:r>
        <w:rPr>
          <w:color w:val="231F20"/>
          <w:spacing w:val="-1"/>
          <w:w w:val="99"/>
        </w:rPr>
        <w:t>s</w:t>
      </w:r>
      <w:r>
        <w:rPr>
          <w:color w:val="231F20"/>
          <w:w w:val="99"/>
        </w:rPr>
        <w:t>o</w:t>
      </w:r>
      <w:r>
        <w:rPr>
          <w:color w:val="231F20"/>
          <w:spacing w:val="-1"/>
        </w:rPr>
        <w:t xml:space="preserve"> </w:t>
      </w:r>
      <w:r>
        <w:rPr>
          <w:color w:val="231F20"/>
          <w:spacing w:val="-1"/>
          <w:w w:val="106"/>
        </w:rPr>
        <w:t>wh</w:t>
      </w:r>
      <w:r>
        <w:rPr>
          <w:color w:val="231F20"/>
          <w:w w:val="106"/>
        </w:rPr>
        <w:t>y</w:t>
      </w:r>
      <w:r>
        <w:rPr>
          <w:color w:val="231F20"/>
          <w:spacing w:val="-1"/>
        </w:rPr>
        <w:t xml:space="preserve"> </w:t>
      </w:r>
      <w:r>
        <w:rPr>
          <w:color w:val="231F20"/>
          <w:spacing w:val="-1"/>
          <w:w w:val="108"/>
        </w:rPr>
        <w:t>no</w:t>
      </w:r>
      <w:r>
        <w:rPr>
          <w:color w:val="231F20"/>
          <w:w w:val="108"/>
        </w:rPr>
        <w:t>t</w:t>
      </w:r>
      <w:r>
        <w:rPr>
          <w:color w:val="231F20"/>
          <w:spacing w:val="-1"/>
        </w:rPr>
        <w:t xml:space="preserve"> se</w:t>
      </w:r>
      <w:r>
        <w:rPr>
          <w:color w:val="231F20"/>
        </w:rPr>
        <w:t>e</w:t>
      </w:r>
      <w:r>
        <w:rPr>
          <w:color w:val="231F20"/>
          <w:spacing w:val="-1"/>
        </w:rPr>
        <w:t xml:space="preserve"> </w:t>
      </w:r>
      <w:r>
        <w:rPr>
          <w:color w:val="231F20"/>
          <w:spacing w:val="-1"/>
          <w:w w:val="106"/>
        </w:rPr>
        <w:t>whethe</w:t>
      </w:r>
      <w:r>
        <w:rPr>
          <w:color w:val="231F20"/>
          <w:w w:val="106"/>
        </w:rPr>
        <w:t>r</w:t>
      </w:r>
      <w:r>
        <w:rPr>
          <w:color w:val="231F20"/>
          <w:spacing w:val="-1"/>
        </w:rPr>
        <w:t xml:space="preserve"> </w:t>
      </w:r>
      <w:r>
        <w:rPr>
          <w:color w:val="231F20"/>
          <w:spacing w:val="-1"/>
          <w:w w:val="109"/>
        </w:rPr>
        <w:t>i</w:t>
      </w:r>
      <w:r>
        <w:rPr>
          <w:color w:val="231F20"/>
          <w:w w:val="109"/>
        </w:rPr>
        <w:t>t</w:t>
      </w:r>
      <w:r>
        <w:rPr>
          <w:color w:val="231F20"/>
          <w:spacing w:val="-1"/>
        </w:rPr>
        <w:t xml:space="preserve"> can?</w:t>
      </w:r>
    </w:p>
    <w:p w:rsidR="007C7C96" w:rsidRDefault="00000000">
      <w:pPr>
        <w:pStyle w:val="a3"/>
        <w:spacing w:before="2" w:line="271" w:lineRule="auto"/>
        <w:ind w:left="119" w:right="110" w:firstLine="240"/>
        <w:jc w:val="both"/>
      </w:pPr>
      <w:r>
        <w:rPr>
          <w:i/>
          <w:color w:val="231F20"/>
          <w:spacing w:val="-6"/>
          <w:w w:val="105"/>
        </w:rPr>
        <w:t>Twisted</w:t>
      </w:r>
      <w:r>
        <w:rPr>
          <w:i/>
          <w:color w:val="231F20"/>
          <w:spacing w:val="-16"/>
          <w:w w:val="105"/>
        </w:rPr>
        <w:t xml:space="preserve"> </w:t>
      </w:r>
      <w:r>
        <w:rPr>
          <w:i/>
          <w:color w:val="231F20"/>
          <w:spacing w:val="-3"/>
          <w:w w:val="105"/>
        </w:rPr>
        <w:t>Nerve</w:t>
      </w:r>
      <w:r>
        <w:rPr>
          <w:i/>
          <w:color w:val="231F20"/>
          <w:spacing w:val="-15"/>
          <w:w w:val="105"/>
        </w:rPr>
        <w:t xml:space="preserve"> </w:t>
      </w:r>
      <w:r>
        <w:rPr>
          <w:color w:val="231F20"/>
          <w:w w:val="105"/>
        </w:rPr>
        <w:t>is</w:t>
      </w:r>
      <w:r>
        <w:rPr>
          <w:color w:val="231F20"/>
          <w:spacing w:val="-15"/>
          <w:w w:val="105"/>
        </w:rPr>
        <w:t xml:space="preserve"> </w:t>
      </w:r>
      <w:r>
        <w:rPr>
          <w:color w:val="231F20"/>
          <w:spacing w:val="-3"/>
          <w:w w:val="105"/>
        </w:rPr>
        <w:t>sociographically</w:t>
      </w:r>
      <w:r>
        <w:rPr>
          <w:color w:val="231F20"/>
          <w:spacing w:val="-15"/>
          <w:w w:val="105"/>
        </w:rPr>
        <w:t xml:space="preserve"> </w:t>
      </w:r>
      <w:r>
        <w:rPr>
          <w:color w:val="231F20"/>
          <w:spacing w:val="-3"/>
          <w:w w:val="105"/>
        </w:rPr>
        <w:t>ensnarled</w:t>
      </w:r>
      <w:r>
        <w:rPr>
          <w:color w:val="231F20"/>
          <w:spacing w:val="-15"/>
          <w:w w:val="105"/>
        </w:rPr>
        <w:t xml:space="preserve"> </w:t>
      </w:r>
      <w:r>
        <w:rPr>
          <w:color w:val="231F20"/>
          <w:spacing w:val="-4"/>
          <w:w w:val="105"/>
        </w:rPr>
        <w:t>here,</w:t>
      </w:r>
      <w:r>
        <w:rPr>
          <w:color w:val="231F20"/>
          <w:spacing w:val="-22"/>
          <w:w w:val="105"/>
        </w:rPr>
        <w:t xml:space="preserve"> </w:t>
      </w:r>
      <w:r>
        <w:rPr>
          <w:color w:val="231F20"/>
          <w:w w:val="105"/>
        </w:rPr>
        <w:t>and</w:t>
      </w:r>
      <w:r>
        <w:rPr>
          <w:color w:val="231F20"/>
          <w:spacing w:val="-15"/>
          <w:w w:val="105"/>
        </w:rPr>
        <w:t xml:space="preserve"> </w:t>
      </w:r>
      <w:r>
        <w:rPr>
          <w:color w:val="231F20"/>
          <w:w w:val="105"/>
        </w:rPr>
        <w:t>as</w:t>
      </w:r>
      <w:r>
        <w:rPr>
          <w:color w:val="231F20"/>
          <w:spacing w:val="-15"/>
          <w:w w:val="105"/>
        </w:rPr>
        <w:t xml:space="preserve"> </w:t>
      </w:r>
      <w:r>
        <w:rPr>
          <w:color w:val="231F20"/>
          <w:w w:val="105"/>
        </w:rPr>
        <w:t>a</w:t>
      </w:r>
      <w:r>
        <w:rPr>
          <w:color w:val="231F20"/>
          <w:spacing w:val="-15"/>
          <w:w w:val="105"/>
        </w:rPr>
        <w:t xml:space="preserve"> </w:t>
      </w:r>
      <w:r>
        <w:rPr>
          <w:color w:val="231F20"/>
          <w:spacing w:val="-3"/>
          <w:w w:val="105"/>
        </w:rPr>
        <w:t>sign</w:t>
      </w:r>
      <w:r>
        <w:rPr>
          <w:color w:val="231F20"/>
          <w:spacing w:val="-15"/>
          <w:w w:val="105"/>
        </w:rPr>
        <w:t xml:space="preserve"> </w:t>
      </w:r>
      <w:r>
        <w:rPr>
          <w:color w:val="231F20"/>
          <w:w w:val="105"/>
        </w:rPr>
        <w:t>of</w:t>
      </w:r>
      <w:r>
        <w:rPr>
          <w:color w:val="231F20"/>
          <w:spacing w:val="-15"/>
          <w:w w:val="105"/>
        </w:rPr>
        <w:t xml:space="preserve"> </w:t>
      </w:r>
      <w:r>
        <w:rPr>
          <w:color w:val="231F20"/>
          <w:spacing w:val="-4"/>
          <w:w w:val="105"/>
        </w:rPr>
        <w:t>this,</w:t>
      </w:r>
      <w:r>
        <w:rPr>
          <w:color w:val="231F20"/>
          <w:spacing w:val="-22"/>
          <w:w w:val="105"/>
        </w:rPr>
        <w:t xml:space="preserve"> </w:t>
      </w:r>
      <w:r>
        <w:rPr>
          <w:color w:val="231F20"/>
          <w:spacing w:val="-3"/>
          <w:w w:val="105"/>
        </w:rPr>
        <w:t>the melody</w:t>
      </w:r>
      <w:r>
        <w:rPr>
          <w:color w:val="231F20"/>
          <w:spacing w:val="-16"/>
          <w:w w:val="105"/>
        </w:rPr>
        <w:t xml:space="preserve"> </w:t>
      </w:r>
      <w:r>
        <w:rPr>
          <w:color w:val="231F20"/>
          <w:spacing w:val="-3"/>
          <w:w w:val="105"/>
        </w:rPr>
        <w:t>that</w:t>
      </w:r>
      <w:r>
        <w:rPr>
          <w:color w:val="231F20"/>
          <w:spacing w:val="-16"/>
          <w:w w:val="105"/>
        </w:rPr>
        <w:t xml:space="preserve"> </w:t>
      </w:r>
      <w:r>
        <w:rPr>
          <w:color w:val="231F20"/>
          <w:spacing w:val="-4"/>
          <w:w w:val="105"/>
        </w:rPr>
        <w:t>haunts,</w:t>
      </w:r>
      <w:r>
        <w:rPr>
          <w:color w:val="231F20"/>
          <w:spacing w:val="-23"/>
          <w:w w:val="105"/>
        </w:rPr>
        <w:t xml:space="preserve"> </w:t>
      </w:r>
      <w:r>
        <w:rPr>
          <w:color w:val="231F20"/>
          <w:w w:val="105"/>
        </w:rPr>
        <w:t>the</w:t>
      </w:r>
      <w:r>
        <w:rPr>
          <w:color w:val="231F20"/>
          <w:spacing w:val="-16"/>
          <w:w w:val="105"/>
        </w:rPr>
        <w:t xml:space="preserve"> </w:t>
      </w:r>
      <w:r>
        <w:rPr>
          <w:color w:val="231F20"/>
          <w:spacing w:val="-3"/>
          <w:w w:val="105"/>
        </w:rPr>
        <w:t>whistling,</w:t>
      </w:r>
      <w:r>
        <w:rPr>
          <w:color w:val="231F20"/>
          <w:spacing w:val="-23"/>
          <w:w w:val="105"/>
        </w:rPr>
        <w:t xml:space="preserve"> </w:t>
      </w:r>
      <w:r>
        <w:rPr>
          <w:color w:val="231F20"/>
          <w:spacing w:val="-3"/>
          <w:w w:val="105"/>
        </w:rPr>
        <w:t>howls</w:t>
      </w:r>
      <w:r>
        <w:rPr>
          <w:color w:val="231F20"/>
          <w:spacing w:val="-16"/>
          <w:w w:val="105"/>
        </w:rPr>
        <w:t xml:space="preserve"> </w:t>
      </w:r>
      <w:r>
        <w:rPr>
          <w:color w:val="231F20"/>
          <w:spacing w:val="-3"/>
          <w:w w:val="105"/>
        </w:rPr>
        <w:t>from</w:t>
      </w:r>
      <w:r>
        <w:rPr>
          <w:color w:val="231F20"/>
          <w:spacing w:val="-16"/>
          <w:w w:val="105"/>
        </w:rPr>
        <w:t xml:space="preserve"> </w:t>
      </w:r>
      <w:r>
        <w:rPr>
          <w:color w:val="231F20"/>
          <w:spacing w:val="-4"/>
          <w:w w:val="105"/>
        </w:rPr>
        <w:t>everywhere.</w:t>
      </w:r>
      <w:r>
        <w:rPr>
          <w:color w:val="231F20"/>
          <w:spacing w:val="-23"/>
          <w:w w:val="105"/>
        </w:rPr>
        <w:t xml:space="preserve"> </w:t>
      </w:r>
      <w:r>
        <w:rPr>
          <w:color w:val="231F20"/>
          <w:w w:val="105"/>
        </w:rPr>
        <w:t>It</w:t>
      </w:r>
      <w:r>
        <w:rPr>
          <w:color w:val="231F20"/>
          <w:spacing w:val="-15"/>
          <w:w w:val="105"/>
        </w:rPr>
        <w:t xml:space="preserve"> </w:t>
      </w:r>
      <w:r>
        <w:rPr>
          <w:color w:val="231F20"/>
          <w:spacing w:val="-3"/>
          <w:w w:val="105"/>
        </w:rPr>
        <w:t>ricochets</w:t>
      </w:r>
      <w:r>
        <w:rPr>
          <w:color w:val="231F20"/>
          <w:spacing w:val="-16"/>
          <w:w w:val="105"/>
        </w:rPr>
        <w:t xml:space="preserve"> </w:t>
      </w:r>
      <w:r>
        <w:rPr>
          <w:color w:val="231F20"/>
          <w:spacing w:val="-3"/>
          <w:w w:val="105"/>
        </w:rPr>
        <w:t xml:space="preserve">inside </w:t>
      </w:r>
      <w:r>
        <w:rPr>
          <w:color w:val="231F20"/>
          <w:w w:val="105"/>
        </w:rPr>
        <w:t>and</w:t>
      </w:r>
      <w:r>
        <w:rPr>
          <w:color w:val="231F20"/>
          <w:spacing w:val="-6"/>
          <w:w w:val="105"/>
        </w:rPr>
        <w:t xml:space="preserve"> </w:t>
      </w:r>
      <w:r>
        <w:rPr>
          <w:color w:val="231F20"/>
          <w:spacing w:val="-3"/>
          <w:w w:val="105"/>
        </w:rPr>
        <w:t>outside</w:t>
      </w:r>
      <w:r>
        <w:rPr>
          <w:color w:val="231F20"/>
          <w:spacing w:val="-5"/>
          <w:w w:val="105"/>
        </w:rPr>
        <w:t xml:space="preserve"> </w:t>
      </w:r>
      <w:r>
        <w:rPr>
          <w:color w:val="231F20"/>
          <w:w w:val="105"/>
        </w:rPr>
        <w:t>the</w:t>
      </w:r>
      <w:r>
        <w:rPr>
          <w:color w:val="231F20"/>
          <w:spacing w:val="-5"/>
          <w:w w:val="105"/>
        </w:rPr>
        <w:t xml:space="preserve"> </w:t>
      </w:r>
      <w:r>
        <w:rPr>
          <w:color w:val="231F20"/>
          <w:spacing w:val="-3"/>
          <w:w w:val="105"/>
        </w:rPr>
        <w:t>film,</w:t>
      </w:r>
      <w:r>
        <w:rPr>
          <w:color w:val="231F20"/>
          <w:spacing w:val="-12"/>
          <w:w w:val="105"/>
        </w:rPr>
        <w:t xml:space="preserve"> </w:t>
      </w:r>
      <w:r>
        <w:rPr>
          <w:color w:val="231F20"/>
          <w:spacing w:val="-3"/>
          <w:w w:val="105"/>
        </w:rPr>
        <w:t>especially</w:t>
      </w:r>
      <w:r>
        <w:rPr>
          <w:color w:val="231F20"/>
          <w:spacing w:val="-6"/>
          <w:w w:val="105"/>
        </w:rPr>
        <w:t xml:space="preserve"> </w:t>
      </w:r>
      <w:r>
        <w:rPr>
          <w:color w:val="231F20"/>
          <w:w w:val="105"/>
        </w:rPr>
        <w:t>as</w:t>
      </w:r>
      <w:r>
        <w:rPr>
          <w:color w:val="231F20"/>
          <w:spacing w:val="-5"/>
          <w:w w:val="105"/>
        </w:rPr>
        <w:t xml:space="preserve"> </w:t>
      </w:r>
      <w:r>
        <w:rPr>
          <w:color w:val="231F20"/>
          <w:spacing w:val="-3"/>
          <w:w w:val="105"/>
        </w:rPr>
        <w:t>this</w:t>
      </w:r>
      <w:r>
        <w:rPr>
          <w:color w:val="231F20"/>
          <w:spacing w:val="-5"/>
          <w:w w:val="105"/>
        </w:rPr>
        <w:t xml:space="preserve"> </w:t>
      </w:r>
      <w:r>
        <w:rPr>
          <w:color w:val="231F20"/>
          <w:spacing w:val="-3"/>
          <w:w w:val="105"/>
        </w:rPr>
        <w:t>border</w:t>
      </w:r>
      <w:r>
        <w:rPr>
          <w:color w:val="231F20"/>
          <w:spacing w:val="-5"/>
          <w:w w:val="105"/>
        </w:rPr>
        <w:t xml:space="preserve"> </w:t>
      </w:r>
      <w:r>
        <w:rPr>
          <w:color w:val="231F20"/>
          <w:w w:val="105"/>
        </w:rPr>
        <w:t>is</w:t>
      </w:r>
      <w:r>
        <w:rPr>
          <w:color w:val="231F20"/>
          <w:spacing w:val="-5"/>
          <w:w w:val="105"/>
        </w:rPr>
        <w:t xml:space="preserve"> </w:t>
      </w:r>
      <w:r>
        <w:rPr>
          <w:color w:val="231F20"/>
          <w:spacing w:val="-3"/>
          <w:w w:val="105"/>
        </w:rPr>
        <w:t>presented</w:t>
      </w:r>
      <w:r>
        <w:rPr>
          <w:color w:val="231F20"/>
          <w:spacing w:val="-5"/>
          <w:w w:val="105"/>
        </w:rPr>
        <w:t xml:space="preserve"> </w:t>
      </w:r>
      <w:r>
        <w:rPr>
          <w:color w:val="231F20"/>
          <w:w w:val="105"/>
        </w:rPr>
        <w:t>to</w:t>
      </w:r>
      <w:r>
        <w:rPr>
          <w:color w:val="231F20"/>
          <w:spacing w:val="-5"/>
          <w:w w:val="105"/>
        </w:rPr>
        <w:t xml:space="preserve"> </w:t>
      </w:r>
      <w:r>
        <w:rPr>
          <w:color w:val="231F20"/>
          <w:w w:val="105"/>
        </w:rPr>
        <w:t>our</w:t>
      </w:r>
      <w:r>
        <w:rPr>
          <w:color w:val="231F20"/>
          <w:spacing w:val="-6"/>
          <w:w w:val="105"/>
        </w:rPr>
        <w:t xml:space="preserve"> </w:t>
      </w:r>
      <w:r>
        <w:rPr>
          <w:color w:val="231F20"/>
          <w:spacing w:val="-3"/>
          <w:w w:val="105"/>
        </w:rPr>
        <w:t>ears</w:t>
      </w:r>
      <w:r>
        <w:rPr>
          <w:color w:val="231F20"/>
          <w:spacing w:val="-5"/>
          <w:w w:val="105"/>
        </w:rPr>
        <w:t xml:space="preserve"> </w:t>
      </w:r>
      <w:r>
        <w:rPr>
          <w:color w:val="231F20"/>
          <w:w w:val="105"/>
        </w:rPr>
        <w:t>in</w:t>
      </w:r>
      <w:r>
        <w:rPr>
          <w:color w:val="231F20"/>
          <w:spacing w:val="-5"/>
          <w:w w:val="105"/>
        </w:rPr>
        <w:t xml:space="preserve"> </w:t>
      </w:r>
      <w:r>
        <w:rPr>
          <w:color w:val="231F20"/>
          <w:spacing w:val="-3"/>
          <w:w w:val="105"/>
        </w:rPr>
        <w:t xml:space="preserve">the </w:t>
      </w:r>
      <w:r>
        <w:rPr>
          <w:color w:val="231F20"/>
          <w:spacing w:val="-4"/>
          <w:w w:val="105"/>
        </w:rPr>
        <w:t xml:space="preserve">soundtrack’s </w:t>
      </w:r>
      <w:r>
        <w:rPr>
          <w:color w:val="231F20"/>
          <w:spacing w:val="-3"/>
          <w:w w:val="105"/>
        </w:rPr>
        <w:t xml:space="preserve">distribution </w:t>
      </w:r>
      <w:r>
        <w:rPr>
          <w:color w:val="231F20"/>
          <w:w w:val="105"/>
        </w:rPr>
        <w:t xml:space="preserve">of the </w:t>
      </w:r>
      <w:r>
        <w:rPr>
          <w:color w:val="231F20"/>
          <w:spacing w:val="-3"/>
          <w:w w:val="105"/>
        </w:rPr>
        <w:t xml:space="preserve">haunting </w:t>
      </w:r>
      <w:r>
        <w:rPr>
          <w:color w:val="231F20"/>
          <w:spacing w:val="-6"/>
          <w:w w:val="105"/>
        </w:rPr>
        <w:t xml:space="preserve">melody. </w:t>
      </w:r>
      <w:r>
        <w:rPr>
          <w:color w:val="231F20"/>
          <w:spacing w:val="-3"/>
          <w:w w:val="105"/>
        </w:rPr>
        <w:t xml:space="preserve">Even </w:t>
      </w:r>
      <w:r>
        <w:rPr>
          <w:color w:val="231F20"/>
          <w:w w:val="105"/>
        </w:rPr>
        <w:t xml:space="preserve">the </w:t>
      </w:r>
      <w:r>
        <w:rPr>
          <w:color w:val="231F20"/>
          <w:spacing w:val="-3"/>
          <w:w w:val="105"/>
        </w:rPr>
        <w:t xml:space="preserve">gesture </w:t>
      </w:r>
      <w:r>
        <w:rPr>
          <w:color w:val="231F20"/>
          <w:w w:val="105"/>
        </w:rPr>
        <w:t xml:space="preserve">of </w:t>
      </w:r>
      <w:r>
        <w:rPr>
          <w:color w:val="231F20"/>
          <w:spacing w:val="-3"/>
          <w:w w:val="105"/>
        </w:rPr>
        <w:t xml:space="preserve">the </w:t>
      </w:r>
      <w:r>
        <w:rPr>
          <w:color w:val="231F20"/>
          <w:spacing w:val="-5"/>
          <w:w w:val="105"/>
        </w:rPr>
        <w:t xml:space="preserve">disclaimer, </w:t>
      </w:r>
      <w:r>
        <w:rPr>
          <w:color w:val="231F20"/>
          <w:spacing w:val="-3"/>
          <w:w w:val="105"/>
        </w:rPr>
        <w:t xml:space="preserve">which says that </w:t>
      </w:r>
      <w:r>
        <w:rPr>
          <w:color w:val="231F20"/>
          <w:w w:val="105"/>
        </w:rPr>
        <w:t xml:space="preserve">the </w:t>
      </w:r>
      <w:r>
        <w:rPr>
          <w:color w:val="231F20"/>
          <w:spacing w:val="-3"/>
          <w:w w:val="105"/>
        </w:rPr>
        <w:t xml:space="preserve">melody does </w:t>
      </w:r>
      <w:r>
        <w:rPr>
          <w:color w:val="231F20"/>
          <w:w w:val="105"/>
        </w:rPr>
        <w:t xml:space="preserve">not </w:t>
      </w:r>
      <w:r>
        <w:rPr>
          <w:color w:val="231F20"/>
          <w:spacing w:val="-3"/>
          <w:w w:val="105"/>
        </w:rPr>
        <w:t xml:space="preserve">emanate from </w:t>
      </w:r>
      <w:r>
        <w:rPr>
          <w:color w:val="231F20"/>
          <w:w w:val="105"/>
        </w:rPr>
        <w:t xml:space="preserve">a </w:t>
      </w:r>
      <w:r>
        <w:rPr>
          <w:color w:val="231F20"/>
          <w:spacing w:val="-3"/>
          <w:w w:val="105"/>
        </w:rPr>
        <w:t xml:space="preserve">chromo- somal translocation, nevertheless derives </w:t>
      </w:r>
      <w:r>
        <w:rPr>
          <w:color w:val="231F20"/>
          <w:w w:val="105"/>
        </w:rPr>
        <w:t xml:space="preserve">its </w:t>
      </w:r>
      <w:r>
        <w:rPr>
          <w:color w:val="231F20"/>
          <w:spacing w:val="-3"/>
          <w:w w:val="105"/>
        </w:rPr>
        <w:t xml:space="preserve">authority </w:t>
      </w:r>
      <w:r>
        <w:rPr>
          <w:color w:val="231F20"/>
          <w:w w:val="105"/>
        </w:rPr>
        <w:t xml:space="preserve">by </w:t>
      </w:r>
      <w:r>
        <w:rPr>
          <w:color w:val="231F20"/>
          <w:spacing w:val="-3"/>
          <w:w w:val="105"/>
        </w:rPr>
        <w:t xml:space="preserve">appealing </w:t>
      </w:r>
      <w:r>
        <w:rPr>
          <w:color w:val="231F20"/>
          <w:w w:val="105"/>
        </w:rPr>
        <w:t xml:space="preserve">to </w:t>
      </w:r>
      <w:r>
        <w:rPr>
          <w:color w:val="231F20"/>
          <w:spacing w:val="-3"/>
          <w:w w:val="105"/>
        </w:rPr>
        <w:t>the very</w:t>
      </w:r>
      <w:r>
        <w:rPr>
          <w:color w:val="231F20"/>
          <w:spacing w:val="-19"/>
          <w:w w:val="105"/>
        </w:rPr>
        <w:t xml:space="preserve"> </w:t>
      </w:r>
      <w:r>
        <w:rPr>
          <w:color w:val="231F20"/>
          <w:spacing w:val="-3"/>
          <w:w w:val="105"/>
        </w:rPr>
        <w:t>“evidence”</w:t>
      </w:r>
      <w:r>
        <w:rPr>
          <w:color w:val="231F20"/>
          <w:spacing w:val="-18"/>
          <w:w w:val="105"/>
        </w:rPr>
        <w:t xml:space="preserve"> </w:t>
      </w:r>
      <w:r>
        <w:rPr>
          <w:color w:val="231F20"/>
          <w:spacing w:val="-3"/>
          <w:w w:val="105"/>
        </w:rPr>
        <w:t>that</w:t>
      </w:r>
      <w:r>
        <w:rPr>
          <w:color w:val="231F20"/>
          <w:spacing w:val="-11"/>
          <w:w w:val="105"/>
        </w:rPr>
        <w:t xml:space="preserve"> </w:t>
      </w:r>
      <w:r>
        <w:rPr>
          <w:color w:val="231F20"/>
          <w:spacing w:val="-3"/>
          <w:w w:val="105"/>
        </w:rPr>
        <w:t>genetics</w:t>
      </w:r>
      <w:r>
        <w:rPr>
          <w:color w:val="231F20"/>
          <w:spacing w:val="-11"/>
          <w:w w:val="105"/>
        </w:rPr>
        <w:t xml:space="preserve"> </w:t>
      </w:r>
      <w:r>
        <w:rPr>
          <w:color w:val="231F20"/>
          <w:w w:val="105"/>
        </w:rPr>
        <w:t>has</w:t>
      </w:r>
      <w:r>
        <w:rPr>
          <w:color w:val="231F20"/>
          <w:spacing w:val="-12"/>
          <w:w w:val="105"/>
        </w:rPr>
        <w:t xml:space="preserve"> </w:t>
      </w:r>
      <w:r>
        <w:rPr>
          <w:color w:val="231F20"/>
          <w:w w:val="105"/>
        </w:rPr>
        <w:t>set</w:t>
      </w:r>
      <w:r>
        <w:rPr>
          <w:color w:val="231F20"/>
          <w:spacing w:val="-11"/>
          <w:w w:val="105"/>
        </w:rPr>
        <w:t xml:space="preserve"> </w:t>
      </w:r>
      <w:r>
        <w:rPr>
          <w:color w:val="231F20"/>
          <w:w w:val="105"/>
        </w:rPr>
        <w:t>the</w:t>
      </w:r>
      <w:r>
        <w:rPr>
          <w:color w:val="231F20"/>
          <w:spacing w:val="-11"/>
          <w:w w:val="105"/>
        </w:rPr>
        <w:t xml:space="preserve"> </w:t>
      </w:r>
      <w:r>
        <w:rPr>
          <w:color w:val="231F20"/>
          <w:w w:val="105"/>
        </w:rPr>
        <w:t>new</w:t>
      </w:r>
      <w:r>
        <w:rPr>
          <w:color w:val="231F20"/>
          <w:spacing w:val="-12"/>
          <w:w w:val="105"/>
        </w:rPr>
        <w:t xml:space="preserve"> </w:t>
      </w:r>
      <w:r>
        <w:rPr>
          <w:color w:val="231F20"/>
          <w:spacing w:val="-3"/>
          <w:w w:val="105"/>
        </w:rPr>
        <w:t>standard</w:t>
      </w:r>
      <w:r>
        <w:rPr>
          <w:color w:val="231F20"/>
          <w:spacing w:val="-11"/>
          <w:w w:val="105"/>
        </w:rPr>
        <w:t xml:space="preserve"> </w:t>
      </w:r>
      <w:r>
        <w:rPr>
          <w:color w:val="231F20"/>
          <w:spacing w:val="-8"/>
          <w:w w:val="105"/>
        </w:rPr>
        <w:t>for.</w:t>
      </w:r>
      <w:r>
        <w:rPr>
          <w:color w:val="231F20"/>
          <w:spacing w:val="-26"/>
          <w:w w:val="105"/>
        </w:rPr>
        <w:t xml:space="preserve"> </w:t>
      </w:r>
      <w:r>
        <w:rPr>
          <w:color w:val="231F20"/>
          <w:spacing w:val="-3"/>
          <w:w w:val="105"/>
        </w:rPr>
        <w:t>This</w:t>
      </w:r>
      <w:r>
        <w:rPr>
          <w:color w:val="231F20"/>
          <w:spacing w:val="-11"/>
          <w:w w:val="105"/>
        </w:rPr>
        <w:t xml:space="preserve"> </w:t>
      </w:r>
      <w:r>
        <w:rPr>
          <w:color w:val="231F20"/>
          <w:w w:val="105"/>
        </w:rPr>
        <w:t>is</w:t>
      </w:r>
      <w:r>
        <w:rPr>
          <w:color w:val="231F20"/>
          <w:spacing w:val="-11"/>
          <w:w w:val="105"/>
        </w:rPr>
        <w:t xml:space="preserve"> </w:t>
      </w:r>
      <w:r>
        <w:rPr>
          <w:color w:val="231F20"/>
          <w:w w:val="105"/>
        </w:rPr>
        <w:t>not</w:t>
      </w:r>
      <w:r>
        <w:rPr>
          <w:color w:val="231F20"/>
          <w:spacing w:val="-12"/>
          <w:w w:val="105"/>
        </w:rPr>
        <w:t xml:space="preserve"> </w:t>
      </w:r>
      <w:r>
        <w:rPr>
          <w:color w:val="231F20"/>
          <w:w w:val="105"/>
        </w:rPr>
        <w:t>a</w:t>
      </w:r>
      <w:r>
        <w:rPr>
          <w:color w:val="231F20"/>
          <w:spacing w:val="-11"/>
          <w:w w:val="105"/>
        </w:rPr>
        <w:t xml:space="preserve"> </w:t>
      </w:r>
      <w:r>
        <w:rPr>
          <w:color w:val="231F20"/>
          <w:spacing w:val="-3"/>
          <w:w w:val="105"/>
        </w:rPr>
        <w:t xml:space="preserve">mat- </w:t>
      </w:r>
      <w:r>
        <w:rPr>
          <w:color w:val="231F20"/>
          <w:w w:val="105"/>
        </w:rPr>
        <w:t>ter</w:t>
      </w:r>
      <w:r>
        <w:rPr>
          <w:color w:val="231F20"/>
          <w:spacing w:val="-12"/>
          <w:w w:val="105"/>
        </w:rPr>
        <w:t xml:space="preserve"> </w:t>
      </w:r>
      <w:r>
        <w:rPr>
          <w:color w:val="231F20"/>
          <w:w w:val="105"/>
        </w:rPr>
        <w:t>of</w:t>
      </w:r>
      <w:r>
        <w:rPr>
          <w:color w:val="231F20"/>
          <w:spacing w:val="-11"/>
          <w:w w:val="105"/>
        </w:rPr>
        <w:t xml:space="preserve"> </w:t>
      </w:r>
      <w:r>
        <w:rPr>
          <w:color w:val="231F20"/>
          <w:spacing w:val="-3"/>
          <w:w w:val="105"/>
        </w:rPr>
        <w:t>collapsing</w:t>
      </w:r>
      <w:r>
        <w:rPr>
          <w:color w:val="231F20"/>
          <w:spacing w:val="-12"/>
          <w:w w:val="105"/>
        </w:rPr>
        <w:t xml:space="preserve"> </w:t>
      </w:r>
      <w:r>
        <w:rPr>
          <w:color w:val="231F20"/>
          <w:w w:val="105"/>
        </w:rPr>
        <w:t>the</w:t>
      </w:r>
      <w:r>
        <w:rPr>
          <w:color w:val="231F20"/>
          <w:spacing w:val="-11"/>
          <w:w w:val="105"/>
        </w:rPr>
        <w:t xml:space="preserve"> </w:t>
      </w:r>
      <w:r>
        <w:rPr>
          <w:color w:val="231F20"/>
          <w:spacing w:val="-3"/>
          <w:w w:val="105"/>
        </w:rPr>
        <w:t>moral</w:t>
      </w:r>
      <w:r>
        <w:rPr>
          <w:color w:val="231F20"/>
          <w:spacing w:val="-11"/>
          <w:w w:val="105"/>
        </w:rPr>
        <w:t xml:space="preserve"> </w:t>
      </w:r>
      <w:r>
        <w:rPr>
          <w:color w:val="231F20"/>
          <w:spacing w:val="-3"/>
          <w:w w:val="105"/>
        </w:rPr>
        <w:t>distinction</w:t>
      </w:r>
      <w:r>
        <w:rPr>
          <w:color w:val="231F20"/>
          <w:spacing w:val="-12"/>
          <w:w w:val="105"/>
        </w:rPr>
        <w:t xml:space="preserve"> </w:t>
      </w:r>
      <w:r>
        <w:rPr>
          <w:color w:val="231F20"/>
          <w:spacing w:val="-3"/>
          <w:w w:val="105"/>
        </w:rPr>
        <w:t>between</w:t>
      </w:r>
      <w:r>
        <w:rPr>
          <w:color w:val="231F20"/>
          <w:spacing w:val="-11"/>
          <w:w w:val="105"/>
        </w:rPr>
        <w:t xml:space="preserve"> </w:t>
      </w:r>
      <w:r>
        <w:rPr>
          <w:color w:val="231F20"/>
          <w:w w:val="105"/>
        </w:rPr>
        <w:t>the</w:t>
      </w:r>
      <w:r>
        <w:rPr>
          <w:color w:val="231F20"/>
          <w:spacing w:val="-12"/>
          <w:w w:val="105"/>
        </w:rPr>
        <w:t xml:space="preserve"> </w:t>
      </w:r>
      <w:r>
        <w:rPr>
          <w:color w:val="231F20"/>
          <w:spacing w:val="-3"/>
          <w:w w:val="105"/>
        </w:rPr>
        <w:t>police</w:t>
      </w:r>
      <w:r>
        <w:rPr>
          <w:color w:val="231F20"/>
          <w:spacing w:val="-11"/>
          <w:w w:val="105"/>
        </w:rPr>
        <w:t xml:space="preserve"> </w:t>
      </w:r>
      <w:r>
        <w:rPr>
          <w:color w:val="231F20"/>
          <w:w w:val="105"/>
        </w:rPr>
        <w:t>and</w:t>
      </w:r>
      <w:r>
        <w:rPr>
          <w:color w:val="231F20"/>
          <w:spacing w:val="-11"/>
          <w:w w:val="105"/>
        </w:rPr>
        <w:t xml:space="preserve"> </w:t>
      </w:r>
      <w:r>
        <w:rPr>
          <w:color w:val="231F20"/>
          <w:spacing w:val="-3"/>
          <w:w w:val="105"/>
        </w:rPr>
        <w:t>criminals;</w:t>
      </w:r>
      <w:r>
        <w:rPr>
          <w:color w:val="231F20"/>
          <w:spacing w:val="-18"/>
          <w:w w:val="105"/>
        </w:rPr>
        <w:t xml:space="preserve"> </w:t>
      </w:r>
      <w:r>
        <w:rPr>
          <w:color w:val="231F20"/>
          <w:w w:val="105"/>
        </w:rPr>
        <w:t>it</w:t>
      </w:r>
      <w:r>
        <w:rPr>
          <w:color w:val="231F20"/>
          <w:spacing w:val="-12"/>
          <w:w w:val="105"/>
        </w:rPr>
        <w:t xml:space="preserve"> </w:t>
      </w:r>
      <w:r>
        <w:rPr>
          <w:color w:val="231F20"/>
          <w:spacing w:val="-3"/>
          <w:w w:val="105"/>
        </w:rPr>
        <w:t xml:space="preserve">is </w:t>
      </w:r>
      <w:r>
        <w:rPr>
          <w:color w:val="231F20"/>
          <w:w w:val="105"/>
        </w:rPr>
        <w:t>a</w:t>
      </w:r>
      <w:r>
        <w:rPr>
          <w:color w:val="231F20"/>
          <w:spacing w:val="-7"/>
          <w:w w:val="105"/>
        </w:rPr>
        <w:t xml:space="preserve"> </w:t>
      </w:r>
      <w:r>
        <w:rPr>
          <w:color w:val="231F20"/>
          <w:spacing w:val="-3"/>
          <w:w w:val="105"/>
        </w:rPr>
        <w:t>matter</w:t>
      </w:r>
      <w:r>
        <w:rPr>
          <w:color w:val="231F20"/>
          <w:spacing w:val="-7"/>
          <w:w w:val="105"/>
        </w:rPr>
        <w:t xml:space="preserve"> </w:t>
      </w:r>
      <w:r>
        <w:rPr>
          <w:color w:val="231F20"/>
          <w:w w:val="105"/>
        </w:rPr>
        <w:t>of</w:t>
      </w:r>
      <w:r>
        <w:rPr>
          <w:color w:val="231F20"/>
          <w:spacing w:val="-7"/>
          <w:w w:val="105"/>
        </w:rPr>
        <w:t xml:space="preserve"> </w:t>
      </w:r>
      <w:r>
        <w:rPr>
          <w:color w:val="231F20"/>
          <w:spacing w:val="-3"/>
          <w:w w:val="105"/>
        </w:rPr>
        <w:t>inviting</w:t>
      </w:r>
      <w:r>
        <w:rPr>
          <w:color w:val="231F20"/>
          <w:spacing w:val="-7"/>
          <w:w w:val="105"/>
        </w:rPr>
        <w:t xml:space="preserve"> </w:t>
      </w:r>
      <w:r>
        <w:rPr>
          <w:color w:val="231F20"/>
          <w:spacing w:val="-3"/>
          <w:w w:val="105"/>
        </w:rPr>
        <w:t>policing</w:t>
      </w:r>
      <w:r>
        <w:rPr>
          <w:color w:val="231F20"/>
          <w:spacing w:val="-7"/>
          <w:w w:val="105"/>
        </w:rPr>
        <w:t xml:space="preserve"> </w:t>
      </w:r>
      <w:r>
        <w:rPr>
          <w:color w:val="231F20"/>
          <w:spacing w:val="-3"/>
          <w:w w:val="105"/>
        </w:rPr>
        <w:t>into</w:t>
      </w:r>
      <w:r>
        <w:rPr>
          <w:color w:val="231F20"/>
          <w:spacing w:val="-7"/>
          <w:w w:val="105"/>
        </w:rPr>
        <w:t xml:space="preserve"> </w:t>
      </w:r>
      <w:r>
        <w:rPr>
          <w:color w:val="231F20"/>
          <w:spacing w:val="-3"/>
          <w:w w:val="105"/>
        </w:rPr>
        <w:t>sexual</w:t>
      </w:r>
      <w:r>
        <w:rPr>
          <w:color w:val="231F20"/>
          <w:spacing w:val="-7"/>
          <w:w w:val="105"/>
        </w:rPr>
        <w:t xml:space="preserve"> </w:t>
      </w:r>
      <w:r>
        <w:rPr>
          <w:color w:val="231F20"/>
          <w:spacing w:val="-3"/>
          <w:w w:val="105"/>
        </w:rPr>
        <w:t>reproduction</w:t>
      </w:r>
      <w:r>
        <w:rPr>
          <w:color w:val="231F20"/>
          <w:spacing w:val="-7"/>
          <w:w w:val="105"/>
        </w:rPr>
        <w:t xml:space="preserve"> </w:t>
      </w:r>
      <w:r>
        <w:rPr>
          <w:color w:val="231F20"/>
          <w:w w:val="105"/>
        </w:rPr>
        <w:t>and</w:t>
      </w:r>
      <w:r>
        <w:rPr>
          <w:color w:val="231F20"/>
          <w:spacing w:val="-7"/>
          <w:w w:val="105"/>
        </w:rPr>
        <w:t xml:space="preserve"> </w:t>
      </w:r>
      <w:r>
        <w:rPr>
          <w:color w:val="231F20"/>
          <w:spacing w:val="-3"/>
          <w:w w:val="105"/>
        </w:rPr>
        <w:t>doing</w:t>
      </w:r>
      <w:r>
        <w:rPr>
          <w:color w:val="231F20"/>
          <w:spacing w:val="-7"/>
          <w:w w:val="105"/>
        </w:rPr>
        <w:t xml:space="preserve"> </w:t>
      </w:r>
      <w:r>
        <w:rPr>
          <w:color w:val="231F20"/>
          <w:w w:val="105"/>
        </w:rPr>
        <w:t>so</w:t>
      </w:r>
      <w:r>
        <w:rPr>
          <w:color w:val="231F20"/>
          <w:spacing w:val="-7"/>
          <w:w w:val="105"/>
        </w:rPr>
        <w:t xml:space="preserve"> </w:t>
      </w:r>
      <w:r>
        <w:rPr>
          <w:color w:val="231F20"/>
          <w:w w:val="105"/>
        </w:rPr>
        <w:t>in</w:t>
      </w:r>
      <w:r>
        <w:rPr>
          <w:color w:val="231F20"/>
          <w:spacing w:val="-6"/>
          <w:w w:val="105"/>
        </w:rPr>
        <w:t xml:space="preserve"> </w:t>
      </w:r>
      <w:r>
        <w:rPr>
          <w:color w:val="231F20"/>
          <w:w w:val="105"/>
        </w:rPr>
        <w:t>a</w:t>
      </w:r>
      <w:r>
        <w:rPr>
          <w:color w:val="231F20"/>
          <w:spacing w:val="-7"/>
          <w:w w:val="105"/>
        </w:rPr>
        <w:t xml:space="preserve"> </w:t>
      </w:r>
      <w:r>
        <w:rPr>
          <w:color w:val="231F20"/>
          <w:spacing w:val="-3"/>
          <w:w w:val="105"/>
        </w:rPr>
        <w:t>way that</w:t>
      </w:r>
      <w:r>
        <w:rPr>
          <w:color w:val="231F20"/>
          <w:spacing w:val="-15"/>
          <w:w w:val="105"/>
        </w:rPr>
        <w:t xml:space="preserve"> </w:t>
      </w:r>
      <w:r>
        <w:rPr>
          <w:color w:val="231F20"/>
          <w:spacing w:val="-3"/>
          <w:w w:val="105"/>
        </w:rPr>
        <w:t>makes</w:t>
      </w:r>
      <w:r>
        <w:rPr>
          <w:color w:val="231F20"/>
          <w:spacing w:val="-15"/>
          <w:w w:val="105"/>
        </w:rPr>
        <w:t xml:space="preserve"> </w:t>
      </w:r>
      <w:r>
        <w:rPr>
          <w:color w:val="231F20"/>
          <w:spacing w:val="-4"/>
          <w:w w:val="105"/>
        </w:rPr>
        <w:t>Martin’s</w:t>
      </w:r>
      <w:r>
        <w:rPr>
          <w:color w:val="231F20"/>
          <w:spacing w:val="-15"/>
          <w:w w:val="105"/>
        </w:rPr>
        <w:t xml:space="preserve"> </w:t>
      </w:r>
      <w:r>
        <w:rPr>
          <w:color w:val="231F20"/>
          <w:spacing w:val="-3"/>
          <w:w w:val="105"/>
        </w:rPr>
        <w:t>Hamlet-like</w:t>
      </w:r>
      <w:r>
        <w:rPr>
          <w:color w:val="231F20"/>
          <w:spacing w:val="-14"/>
          <w:w w:val="105"/>
        </w:rPr>
        <w:t xml:space="preserve"> </w:t>
      </w:r>
      <w:r>
        <w:rPr>
          <w:color w:val="231F20"/>
          <w:spacing w:val="-3"/>
          <w:w w:val="105"/>
        </w:rPr>
        <w:t>whining</w:t>
      </w:r>
      <w:r>
        <w:rPr>
          <w:color w:val="231F20"/>
          <w:spacing w:val="-15"/>
          <w:w w:val="105"/>
        </w:rPr>
        <w:t xml:space="preserve"> </w:t>
      </w:r>
      <w:r>
        <w:rPr>
          <w:color w:val="231F20"/>
          <w:spacing w:val="-3"/>
          <w:w w:val="105"/>
        </w:rPr>
        <w:t>about</w:t>
      </w:r>
      <w:r>
        <w:rPr>
          <w:color w:val="231F20"/>
          <w:spacing w:val="-15"/>
          <w:w w:val="105"/>
        </w:rPr>
        <w:t xml:space="preserve"> </w:t>
      </w:r>
      <w:r>
        <w:rPr>
          <w:color w:val="231F20"/>
          <w:w w:val="105"/>
        </w:rPr>
        <w:t>his</w:t>
      </w:r>
      <w:r>
        <w:rPr>
          <w:color w:val="231F20"/>
          <w:spacing w:val="-15"/>
          <w:w w:val="105"/>
        </w:rPr>
        <w:t xml:space="preserve"> </w:t>
      </w:r>
      <w:r>
        <w:rPr>
          <w:color w:val="231F20"/>
          <w:spacing w:val="-4"/>
          <w:w w:val="105"/>
        </w:rPr>
        <w:t>mother’s</w:t>
      </w:r>
      <w:r>
        <w:rPr>
          <w:color w:val="231F20"/>
          <w:spacing w:val="-14"/>
          <w:w w:val="105"/>
        </w:rPr>
        <w:t xml:space="preserve"> </w:t>
      </w:r>
      <w:r>
        <w:rPr>
          <w:color w:val="231F20"/>
          <w:spacing w:val="-3"/>
          <w:w w:val="105"/>
        </w:rPr>
        <w:t>remarriage</w:t>
      </w:r>
      <w:r>
        <w:rPr>
          <w:color w:val="231F20"/>
          <w:spacing w:val="-15"/>
          <w:w w:val="105"/>
        </w:rPr>
        <w:t xml:space="preserve"> </w:t>
      </w:r>
      <w:r>
        <w:rPr>
          <w:color w:val="231F20"/>
          <w:spacing w:val="-3"/>
          <w:w w:val="105"/>
        </w:rPr>
        <w:t>ring deliberately</w:t>
      </w:r>
      <w:r>
        <w:rPr>
          <w:color w:val="231F20"/>
          <w:spacing w:val="-16"/>
          <w:w w:val="105"/>
        </w:rPr>
        <w:t xml:space="preserve"> </w:t>
      </w:r>
      <w:r>
        <w:rPr>
          <w:color w:val="231F20"/>
          <w:spacing w:val="-3"/>
          <w:w w:val="105"/>
        </w:rPr>
        <w:t>false—just</w:t>
      </w:r>
      <w:r>
        <w:rPr>
          <w:color w:val="231F20"/>
          <w:spacing w:val="-16"/>
          <w:w w:val="105"/>
        </w:rPr>
        <w:t xml:space="preserve"> </w:t>
      </w:r>
      <w:r>
        <w:rPr>
          <w:color w:val="231F20"/>
          <w:w w:val="105"/>
        </w:rPr>
        <w:t>as</w:t>
      </w:r>
      <w:r>
        <w:rPr>
          <w:color w:val="231F20"/>
          <w:spacing w:val="-15"/>
          <w:w w:val="105"/>
        </w:rPr>
        <w:t xml:space="preserve"> </w:t>
      </w:r>
      <w:r>
        <w:rPr>
          <w:color w:val="231F20"/>
          <w:spacing w:val="-3"/>
          <w:w w:val="105"/>
        </w:rPr>
        <w:t>false</w:t>
      </w:r>
      <w:r>
        <w:rPr>
          <w:color w:val="231F20"/>
          <w:spacing w:val="-16"/>
          <w:w w:val="105"/>
        </w:rPr>
        <w:t xml:space="preserve"> </w:t>
      </w:r>
      <w:r>
        <w:rPr>
          <w:color w:val="231F20"/>
          <w:w w:val="105"/>
        </w:rPr>
        <w:t>as</w:t>
      </w:r>
      <w:r>
        <w:rPr>
          <w:color w:val="231F20"/>
          <w:spacing w:val="-15"/>
          <w:w w:val="105"/>
        </w:rPr>
        <w:t xml:space="preserve"> </w:t>
      </w:r>
      <w:r>
        <w:rPr>
          <w:color w:val="231F20"/>
          <w:spacing w:val="-3"/>
          <w:w w:val="105"/>
        </w:rPr>
        <w:t>does</w:t>
      </w:r>
      <w:r>
        <w:rPr>
          <w:color w:val="231F20"/>
          <w:spacing w:val="-16"/>
          <w:w w:val="105"/>
        </w:rPr>
        <w:t xml:space="preserve"> </w:t>
      </w:r>
      <w:r>
        <w:rPr>
          <w:color w:val="231F20"/>
          <w:w w:val="105"/>
        </w:rPr>
        <w:t>his</w:t>
      </w:r>
      <w:r>
        <w:rPr>
          <w:color w:val="231F20"/>
          <w:spacing w:val="-16"/>
          <w:w w:val="105"/>
        </w:rPr>
        <w:t xml:space="preserve"> </w:t>
      </w:r>
      <w:r>
        <w:rPr>
          <w:color w:val="231F20"/>
          <w:spacing w:val="-3"/>
          <w:w w:val="105"/>
        </w:rPr>
        <w:t>lighting</w:t>
      </w:r>
      <w:r>
        <w:rPr>
          <w:color w:val="231F20"/>
          <w:spacing w:val="-15"/>
          <w:w w:val="105"/>
        </w:rPr>
        <w:t xml:space="preserve"> </w:t>
      </w:r>
      <w:r>
        <w:rPr>
          <w:color w:val="231F20"/>
          <w:w w:val="105"/>
        </w:rPr>
        <w:t>of</w:t>
      </w:r>
      <w:r>
        <w:rPr>
          <w:color w:val="231F20"/>
          <w:spacing w:val="-16"/>
          <w:w w:val="105"/>
        </w:rPr>
        <w:t xml:space="preserve"> </w:t>
      </w:r>
      <w:r>
        <w:rPr>
          <w:color w:val="231F20"/>
          <w:w w:val="105"/>
        </w:rPr>
        <w:t>a</w:t>
      </w:r>
      <w:r>
        <w:rPr>
          <w:color w:val="231F20"/>
          <w:spacing w:val="-15"/>
          <w:w w:val="105"/>
        </w:rPr>
        <w:t xml:space="preserve"> </w:t>
      </w:r>
      <w:r>
        <w:rPr>
          <w:color w:val="231F20"/>
          <w:spacing w:val="-3"/>
          <w:w w:val="105"/>
        </w:rPr>
        <w:t>cigar</w:t>
      </w:r>
      <w:r>
        <w:rPr>
          <w:color w:val="231F20"/>
          <w:spacing w:val="-16"/>
          <w:w w:val="105"/>
        </w:rPr>
        <w:t xml:space="preserve"> </w:t>
      </w:r>
      <w:r>
        <w:rPr>
          <w:color w:val="231F20"/>
          <w:w w:val="105"/>
        </w:rPr>
        <w:t>in</w:t>
      </w:r>
      <w:r>
        <w:rPr>
          <w:color w:val="231F20"/>
          <w:spacing w:val="-16"/>
          <w:w w:val="105"/>
        </w:rPr>
        <w:t xml:space="preserve"> </w:t>
      </w:r>
      <w:r>
        <w:rPr>
          <w:color w:val="231F20"/>
          <w:w w:val="105"/>
        </w:rPr>
        <w:t>his</w:t>
      </w:r>
      <w:r>
        <w:rPr>
          <w:color w:val="231F20"/>
          <w:spacing w:val="-15"/>
          <w:w w:val="105"/>
        </w:rPr>
        <w:t xml:space="preserve"> </w:t>
      </w:r>
      <w:r>
        <w:rPr>
          <w:color w:val="231F20"/>
          <w:spacing w:val="-3"/>
          <w:w w:val="105"/>
        </w:rPr>
        <w:t>first</w:t>
      </w:r>
      <w:r>
        <w:rPr>
          <w:color w:val="231F20"/>
          <w:spacing w:val="-16"/>
          <w:w w:val="105"/>
        </w:rPr>
        <w:t xml:space="preserve"> </w:t>
      </w:r>
      <w:r>
        <w:rPr>
          <w:color w:val="231F20"/>
          <w:spacing w:val="-3"/>
          <w:w w:val="105"/>
        </w:rPr>
        <w:t xml:space="preserve">con- frontation with </w:t>
      </w:r>
      <w:r>
        <w:rPr>
          <w:color w:val="231F20"/>
          <w:w w:val="105"/>
        </w:rPr>
        <w:t xml:space="preserve">his </w:t>
      </w:r>
      <w:r>
        <w:rPr>
          <w:color w:val="231F20"/>
          <w:spacing w:val="-5"/>
          <w:w w:val="105"/>
        </w:rPr>
        <w:t xml:space="preserve">stepfather. </w:t>
      </w:r>
      <w:r>
        <w:rPr>
          <w:color w:val="231F20"/>
          <w:w w:val="105"/>
        </w:rPr>
        <w:t xml:space="preserve">The </w:t>
      </w:r>
      <w:r>
        <w:rPr>
          <w:i/>
          <w:color w:val="231F20"/>
          <w:w w:val="105"/>
        </w:rPr>
        <w:t xml:space="preserve">It </w:t>
      </w:r>
      <w:r>
        <w:rPr>
          <w:color w:val="231F20"/>
          <w:w w:val="105"/>
        </w:rPr>
        <w:t xml:space="preserve">is </w:t>
      </w:r>
      <w:r>
        <w:rPr>
          <w:color w:val="231F20"/>
          <w:spacing w:val="-3"/>
          <w:w w:val="105"/>
        </w:rPr>
        <w:t xml:space="preserve">nothing compared </w:t>
      </w:r>
      <w:r>
        <w:rPr>
          <w:color w:val="231F20"/>
          <w:w w:val="105"/>
        </w:rPr>
        <w:t xml:space="preserve">to the </w:t>
      </w:r>
      <w:r>
        <w:rPr>
          <w:color w:val="231F20"/>
          <w:spacing w:val="-3"/>
          <w:w w:val="105"/>
        </w:rPr>
        <w:t xml:space="preserve">chromo- </w:t>
      </w:r>
      <w:r>
        <w:rPr>
          <w:color w:val="231F20"/>
          <w:spacing w:val="-4"/>
          <w:w w:val="105"/>
        </w:rPr>
        <w:t xml:space="preserve">some, </w:t>
      </w:r>
      <w:r>
        <w:rPr>
          <w:color w:val="231F20"/>
          <w:w w:val="105"/>
        </w:rPr>
        <w:t xml:space="preserve">and </w:t>
      </w:r>
      <w:r>
        <w:rPr>
          <w:color w:val="231F20"/>
          <w:spacing w:val="-3"/>
          <w:w w:val="105"/>
        </w:rPr>
        <w:t xml:space="preserve">policing, whether benign (treatment) </w:t>
      </w:r>
      <w:r>
        <w:rPr>
          <w:color w:val="231F20"/>
          <w:w w:val="105"/>
        </w:rPr>
        <w:t xml:space="preserve">or </w:t>
      </w:r>
      <w:r>
        <w:rPr>
          <w:color w:val="231F20"/>
          <w:spacing w:val="-3"/>
          <w:w w:val="105"/>
        </w:rPr>
        <w:t>malignant (sterilization), must</w:t>
      </w:r>
      <w:r>
        <w:rPr>
          <w:color w:val="231F20"/>
          <w:spacing w:val="-11"/>
          <w:w w:val="105"/>
        </w:rPr>
        <w:t xml:space="preserve"> </w:t>
      </w:r>
      <w:r>
        <w:rPr>
          <w:color w:val="231F20"/>
          <w:spacing w:val="-3"/>
          <w:w w:val="105"/>
        </w:rPr>
        <w:t>increase</w:t>
      </w:r>
      <w:r>
        <w:rPr>
          <w:color w:val="231F20"/>
          <w:spacing w:val="-11"/>
          <w:w w:val="105"/>
        </w:rPr>
        <w:t xml:space="preserve"> </w:t>
      </w:r>
      <w:r>
        <w:rPr>
          <w:color w:val="231F20"/>
          <w:w w:val="105"/>
        </w:rPr>
        <w:t>and</w:t>
      </w:r>
      <w:r>
        <w:rPr>
          <w:color w:val="231F20"/>
          <w:spacing w:val="-10"/>
          <w:w w:val="105"/>
        </w:rPr>
        <w:t xml:space="preserve"> </w:t>
      </w:r>
      <w:r>
        <w:rPr>
          <w:color w:val="231F20"/>
          <w:spacing w:val="-3"/>
          <w:w w:val="105"/>
        </w:rPr>
        <w:t>extend</w:t>
      </w:r>
      <w:r>
        <w:rPr>
          <w:color w:val="231F20"/>
          <w:spacing w:val="-11"/>
          <w:w w:val="105"/>
        </w:rPr>
        <w:t xml:space="preserve"> </w:t>
      </w:r>
      <w:r>
        <w:rPr>
          <w:color w:val="231F20"/>
          <w:w w:val="105"/>
        </w:rPr>
        <w:t>its</w:t>
      </w:r>
      <w:r>
        <w:rPr>
          <w:color w:val="231F20"/>
          <w:spacing w:val="-11"/>
          <w:w w:val="105"/>
        </w:rPr>
        <w:t xml:space="preserve"> </w:t>
      </w:r>
      <w:r>
        <w:rPr>
          <w:color w:val="231F20"/>
          <w:spacing w:val="-3"/>
          <w:w w:val="105"/>
        </w:rPr>
        <w:t>readiness</w:t>
      </w:r>
      <w:r>
        <w:rPr>
          <w:color w:val="231F20"/>
          <w:spacing w:val="-10"/>
          <w:w w:val="105"/>
        </w:rPr>
        <w:t xml:space="preserve"> </w:t>
      </w:r>
      <w:r>
        <w:rPr>
          <w:color w:val="231F20"/>
          <w:w w:val="105"/>
        </w:rPr>
        <w:t>to</w:t>
      </w:r>
      <w:r>
        <w:rPr>
          <w:color w:val="231F20"/>
          <w:spacing w:val="-11"/>
          <w:w w:val="105"/>
        </w:rPr>
        <w:t xml:space="preserve"> </w:t>
      </w:r>
      <w:r>
        <w:rPr>
          <w:color w:val="231F20"/>
          <w:spacing w:val="-3"/>
          <w:w w:val="105"/>
        </w:rPr>
        <w:t>protect</w:t>
      </w:r>
      <w:r>
        <w:rPr>
          <w:color w:val="231F20"/>
          <w:spacing w:val="-11"/>
          <w:w w:val="105"/>
        </w:rPr>
        <w:t xml:space="preserve"> </w:t>
      </w:r>
      <w:r>
        <w:rPr>
          <w:color w:val="231F20"/>
          <w:spacing w:val="-3"/>
          <w:w w:val="105"/>
        </w:rPr>
        <w:t>democracy</w:t>
      </w:r>
      <w:r>
        <w:rPr>
          <w:color w:val="231F20"/>
          <w:spacing w:val="-10"/>
          <w:w w:val="105"/>
        </w:rPr>
        <w:t xml:space="preserve"> </w:t>
      </w:r>
      <w:r>
        <w:rPr>
          <w:color w:val="231F20"/>
          <w:spacing w:val="-3"/>
          <w:w w:val="105"/>
        </w:rPr>
        <w:t>from</w:t>
      </w:r>
      <w:r>
        <w:rPr>
          <w:color w:val="231F20"/>
          <w:spacing w:val="-11"/>
          <w:w w:val="105"/>
        </w:rPr>
        <w:t xml:space="preserve"> </w:t>
      </w:r>
      <w:r>
        <w:rPr>
          <w:color w:val="231F20"/>
          <w:spacing w:val="-4"/>
          <w:w w:val="105"/>
        </w:rPr>
        <w:t>itself.</w:t>
      </w:r>
    </w:p>
    <w:p w:rsidR="007C7C96" w:rsidRDefault="00000000">
      <w:pPr>
        <w:pStyle w:val="a3"/>
        <w:spacing w:before="2" w:line="271" w:lineRule="auto"/>
        <w:ind w:left="119" w:right="108" w:firstLine="240"/>
        <w:jc w:val="both"/>
      </w:pPr>
      <w:r>
        <w:rPr>
          <w:color w:val="231F20"/>
          <w:w w:val="105"/>
        </w:rPr>
        <w:t>So, to return to an earlier moment in the problem that consumes this chapter:</w:t>
      </w:r>
      <w:r>
        <w:rPr>
          <w:color w:val="231F20"/>
          <w:spacing w:val="-24"/>
          <w:w w:val="105"/>
        </w:rPr>
        <w:t xml:space="preserve"> </w:t>
      </w:r>
      <w:r>
        <w:rPr>
          <w:color w:val="231F20"/>
          <w:w w:val="105"/>
        </w:rPr>
        <w:t>is</w:t>
      </w:r>
      <w:r>
        <w:rPr>
          <w:color w:val="231F20"/>
          <w:spacing w:val="-16"/>
          <w:w w:val="105"/>
        </w:rPr>
        <w:t xml:space="preserve"> </w:t>
      </w:r>
      <w:r>
        <w:rPr>
          <w:i/>
          <w:color w:val="231F20"/>
          <w:spacing w:val="-4"/>
          <w:w w:val="105"/>
        </w:rPr>
        <w:t>Twisted</w:t>
      </w:r>
      <w:r>
        <w:rPr>
          <w:i/>
          <w:color w:val="231F20"/>
          <w:spacing w:val="-17"/>
          <w:w w:val="105"/>
        </w:rPr>
        <w:t xml:space="preserve"> </w:t>
      </w:r>
      <w:r>
        <w:rPr>
          <w:i/>
          <w:color w:val="231F20"/>
          <w:spacing w:val="-2"/>
          <w:w w:val="105"/>
        </w:rPr>
        <w:t>Nerve,</w:t>
      </w:r>
      <w:r>
        <w:rPr>
          <w:i/>
          <w:color w:val="231F20"/>
          <w:spacing w:val="-17"/>
          <w:w w:val="105"/>
        </w:rPr>
        <w:t xml:space="preserve"> </w:t>
      </w:r>
      <w:r>
        <w:rPr>
          <w:color w:val="231F20"/>
          <w:w w:val="105"/>
        </w:rPr>
        <w:t>like</w:t>
      </w:r>
      <w:r>
        <w:rPr>
          <w:color w:val="231F20"/>
          <w:spacing w:val="-16"/>
          <w:w w:val="105"/>
        </w:rPr>
        <w:t xml:space="preserve"> </w:t>
      </w:r>
      <w:r>
        <w:rPr>
          <w:i/>
          <w:color w:val="231F20"/>
          <w:w w:val="105"/>
        </w:rPr>
        <w:t>M,</w:t>
      </w:r>
      <w:r>
        <w:rPr>
          <w:i/>
          <w:color w:val="231F20"/>
          <w:spacing w:val="-17"/>
          <w:w w:val="105"/>
        </w:rPr>
        <w:t xml:space="preserve"> </w:t>
      </w:r>
      <w:r>
        <w:rPr>
          <w:color w:val="231F20"/>
          <w:w w:val="105"/>
        </w:rPr>
        <w:t>a</w:t>
      </w:r>
      <w:r>
        <w:rPr>
          <w:color w:val="231F20"/>
          <w:spacing w:val="-16"/>
          <w:w w:val="105"/>
        </w:rPr>
        <w:t xml:space="preserve"> </w:t>
      </w:r>
      <w:r>
        <w:rPr>
          <w:color w:val="231F20"/>
          <w:w w:val="105"/>
        </w:rPr>
        <w:t>criminal</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6"/>
          <w:w w:val="105"/>
        </w:rPr>
        <w:t xml:space="preserve"> </w:t>
      </w:r>
      <w:r>
        <w:rPr>
          <w:color w:val="231F20"/>
          <w:w w:val="105"/>
        </w:rPr>
        <w:t>political?</w:t>
      </w:r>
      <w:r>
        <w:rPr>
          <w:color w:val="231F20"/>
          <w:spacing w:val="-17"/>
          <w:w w:val="105"/>
        </w:rPr>
        <w:t xml:space="preserve"> </w:t>
      </w:r>
      <w:r>
        <w:rPr>
          <w:color w:val="231F20"/>
          <w:w w:val="105"/>
        </w:rPr>
        <w:t>Does</w:t>
      </w:r>
      <w:r>
        <w:rPr>
          <w:color w:val="231F20"/>
          <w:spacing w:val="-17"/>
          <w:w w:val="105"/>
        </w:rPr>
        <w:t xml:space="preserve"> </w:t>
      </w:r>
      <w:r>
        <w:rPr>
          <w:color w:val="231F20"/>
          <w:w w:val="105"/>
        </w:rPr>
        <w:t>this</w:t>
      </w:r>
      <w:r>
        <w:rPr>
          <w:color w:val="231F20"/>
          <w:spacing w:val="-16"/>
          <w:w w:val="105"/>
        </w:rPr>
        <w:t xml:space="preserve"> </w:t>
      </w:r>
      <w:r>
        <w:rPr>
          <w:color w:val="231F20"/>
          <w:w w:val="105"/>
        </w:rPr>
        <w:t>une- ven parallel establish that the cinema has a necessary role to play in the criminalization</w:t>
      </w:r>
      <w:r>
        <w:rPr>
          <w:color w:val="231F20"/>
          <w:spacing w:val="-12"/>
          <w:w w:val="105"/>
        </w:rPr>
        <w:t xml:space="preserve"> </w:t>
      </w:r>
      <w:r>
        <w:rPr>
          <w:color w:val="231F20"/>
          <w:w w:val="105"/>
        </w:rPr>
        <w:t>of</w:t>
      </w:r>
      <w:r>
        <w:rPr>
          <w:color w:val="231F20"/>
          <w:spacing w:val="-12"/>
          <w:w w:val="105"/>
        </w:rPr>
        <w:t xml:space="preserve"> </w:t>
      </w:r>
      <w:r>
        <w:rPr>
          <w:color w:val="231F20"/>
          <w:w w:val="105"/>
        </w:rPr>
        <w:t>involuntary</w:t>
      </w:r>
      <w:r>
        <w:rPr>
          <w:color w:val="231F20"/>
          <w:spacing w:val="-11"/>
          <w:w w:val="105"/>
        </w:rPr>
        <w:t xml:space="preserve"> </w:t>
      </w:r>
      <w:r>
        <w:rPr>
          <w:color w:val="231F20"/>
          <w:w w:val="105"/>
        </w:rPr>
        <w:t>memory?</w:t>
      </w:r>
      <w:r>
        <w:rPr>
          <w:color w:val="231F20"/>
          <w:spacing w:val="-12"/>
          <w:w w:val="105"/>
        </w:rPr>
        <w:t xml:space="preserve"> </w:t>
      </w:r>
      <w:r>
        <w:rPr>
          <w:color w:val="231F20"/>
          <w:w w:val="105"/>
        </w:rPr>
        <w:t>Is</w:t>
      </w:r>
      <w:r>
        <w:rPr>
          <w:color w:val="231F20"/>
          <w:spacing w:val="-11"/>
          <w:w w:val="105"/>
        </w:rPr>
        <w:t xml:space="preserve"> </w:t>
      </w:r>
      <w:r>
        <w:rPr>
          <w:color w:val="231F20"/>
          <w:w w:val="105"/>
        </w:rPr>
        <w:t>this</w:t>
      </w:r>
      <w:r>
        <w:rPr>
          <w:color w:val="231F20"/>
          <w:spacing w:val="-12"/>
          <w:w w:val="105"/>
        </w:rPr>
        <w:t xml:space="preserve"> </w:t>
      </w:r>
      <w:r>
        <w:rPr>
          <w:color w:val="231F20"/>
          <w:w w:val="105"/>
        </w:rPr>
        <w:t>precisely</w:t>
      </w:r>
      <w:r>
        <w:rPr>
          <w:color w:val="231F20"/>
          <w:spacing w:val="-11"/>
          <w:w w:val="105"/>
        </w:rPr>
        <w:t xml:space="preserve"> </w:t>
      </w:r>
      <w:r>
        <w:rPr>
          <w:color w:val="231F20"/>
          <w:w w:val="105"/>
        </w:rPr>
        <w:t>what</w:t>
      </w:r>
      <w:r>
        <w:rPr>
          <w:color w:val="231F20"/>
          <w:spacing w:val="-12"/>
          <w:w w:val="105"/>
        </w:rPr>
        <w:t xml:space="preserve"> </w:t>
      </w:r>
      <w:r>
        <w:rPr>
          <w:color w:val="231F20"/>
          <w:w w:val="105"/>
        </w:rPr>
        <w:t>attention</w:t>
      </w:r>
      <w:r>
        <w:rPr>
          <w:color w:val="231F20"/>
          <w:spacing w:val="-11"/>
          <w:w w:val="105"/>
        </w:rPr>
        <w:t xml:space="preserve"> </w:t>
      </w:r>
      <w:r>
        <w:rPr>
          <w:color w:val="231F20"/>
          <w:w w:val="105"/>
        </w:rPr>
        <w:t>to the audit can bring to the critique of mass culture? As tempting as it may be</w:t>
      </w:r>
      <w:r>
        <w:rPr>
          <w:color w:val="231F20"/>
          <w:spacing w:val="-21"/>
          <w:w w:val="105"/>
        </w:rPr>
        <w:t xml:space="preserve"> </w:t>
      </w:r>
      <w:r>
        <w:rPr>
          <w:color w:val="231F20"/>
          <w:w w:val="105"/>
        </w:rPr>
        <w:t>to</w:t>
      </w:r>
      <w:r>
        <w:rPr>
          <w:color w:val="231F20"/>
          <w:spacing w:val="-20"/>
          <w:w w:val="105"/>
        </w:rPr>
        <w:t xml:space="preserve"> </w:t>
      </w:r>
      <w:r>
        <w:rPr>
          <w:color w:val="231F20"/>
          <w:w w:val="105"/>
        </w:rPr>
        <w:t>say</w:t>
      </w:r>
      <w:r>
        <w:rPr>
          <w:color w:val="231F20"/>
          <w:spacing w:val="-26"/>
          <w:w w:val="105"/>
        </w:rPr>
        <w:t xml:space="preserve"> </w:t>
      </w:r>
      <w:r>
        <w:rPr>
          <w:color w:val="231F20"/>
          <w:w w:val="105"/>
        </w:rPr>
        <w:t>“yes”</w:t>
      </w:r>
      <w:r>
        <w:rPr>
          <w:color w:val="231F20"/>
          <w:spacing w:val="-26"/>
          <w:w w:val="105"/>
        </w:rPr>
        <w:t xml:space="preserve"> </w:t>
      </w:r>
      <w:r>
        <w:rPr>
          <w:color w:val="231F20"/>
          <w:w w:val="105"/>
        </w:rPr>
        <w:t>immediately</w:t>
      </w:r>
      <w:r>
        <w:rPr>
          <w:color w:val="231F20"/>
          <w:spacing w:val="-21"/>
          <w:w w:val="105"/>
        </w:rPr>
        <w:t xml:space="preserve"> </w:t>
      </w:r>
      <w:r>
        <w:rPr>
          <w:color w:val="231F20"/>
          <w:w w:val="105"/>
        </w:rPr>
        <w:t>to</w:t>
      </w:r>
      <w:r>
        <w:rPr>
          <w:color w:val="231F20"/>
          <w:spacing w:val="-20"/>
          <w:w w:val="105"/>
        </w:rPr>
        <w:t xml:space="preserve"> </w:t>
      </w:r>
      <w:r>
        <w:rPr>
          <w:color w:val="231F20"/>
          <w:w w:val="105"/>
        </w:rPr>
        <w:t>such</w:t>
      </w:r>
      <w:r>
        <w:rPr>
          <w:color w:val="231F20"/>
          <w:spacing w:val="-20"/>
          <w:w w:val="105"/>
        </w:rPr>
        <w:t xml:space="preserve"> </w:t>
      </w:r>
      <w:r>
        <w:rPr>
          <w:color w:val="231F20"/>
          <w:w w:val="105"/>
        </w:rPr>
        <w:t>questions,</w:t>
      </w:r>
      <w:r>
        <w:rPr>
          <w:color w:val="231F20"/>
          <w:spacing w:val="-26"/>
          <w:w w:val="105"/>
        </w:rPr>
        <w:t xml:space="preserve"> </w:t>
      </w:r>
      <w:r>
        <w:rPr>
          <w:color w:val="231F20"/>
          <w:w w:val="105"/>
        </w:rPr>
        <w:t>prudence</w:t>
      </w:r>
      <w:r>
        <w:rPr>
          <w:color w:val="231F20"/>
          <w:spacing w:val="-21"/>
          <w:w w:val="105"/>
        </w:rPr>
        <w:t xml:space="preserve"> </w:t>
      </w:r>
      <w:r>
        <w:rPr>
          <w:color w:val="231F20"/>
          <w:w w:val="105"/>
        </w:rPr>
        <w:t>is</w:t>
      </w:r>
      <w:r>
        <w:rPr>
          <w:color w:val="231F20"/>
          <w:spacing w:val="-20"/>
          <w:w w:val="105"/>
        </w:rPr>
        <w:t xml:space="preserve"> </w:t>
      </w:r>
      <w:r>
        <w:rPr>
          <w:color w:val="231F20"/>
          <w:w w:val="105"/>
        </w:rPr>
        <w:t>again</w:t>
      </w:r>
      <w:r>
        <w:rPr>
          <w:color w:val="231F20"/>
          <w:spacing w:val="-20"/>
          <w:w w:val="105"/>
        </w:rPr>
        <w:t xml:space="preserve"> </w:t>
      </w:r>
      <w:r>
        <w:rPr>
          <w:color w:val="231F20"/>
          <w:spacing w:val="-3"/>
          <w:w w:val="105"/>
        </w:rPr>
        <w:t>warranted.</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pPr>
      <w:r>
        <w:rPr>
          <w:color w:val="231F20"/>
          <w:w w:val="105"/>
        </w:rPr>
        <w:lastRenderedPageBreak/>
        <w:t>Precisely</w:t>
      </w:r>
      <w:r>
        <w:rPr>
          <w:color w:val="231F20"/>
          <w:spacing w:val="-18"/>
          <w:w w:val="105"/>
        </w:rPr>
        <w:t xml:space="preserve"> </w:t>
      </w:r>
      <w:r>
        <w:rPr>
          <w:color w:val="231F20"/>
          <w:w w:val="105"/>
        </w:rPr>
        <w:t>because</w:t>
      </w:r>
      <w:r>
        <w:rPr>
          <w:color w:val="231F20"/>
          <w:spacing w:val="-17"/>
          <w:w w:val="105"/>
        </w:rPr>
        <w:t xml:space="preserve"> </w:t>
      </w:r>
      <w:r>
        <w:rPr>
          <w:color w:val="231F20"/>
          <w:w w:val="105"/>
        </w:rPr>
        <w:t>it</w:t>
      </w:r>
      <w:r>
        <w:rPr>
          <w:color w:val="231F20"/>
          <w:spacing w:val="-17"/>
          <w:w w:val="105"/>
        </w:rPr>
        <w:t xml:space="preserve"> </w:t>
      </w:r>
      <w:r>
        <w:rPr>
          <w:color w:val="231F20"/>
          <w:w w:val="105"/>
        </w:rPr>
        <w:t>leaves</w:t>
      </w:r>
      <w:r>
        <w:rPr>
          <w:color w:val="231F20"/>
          <w:spacing w:val="-18"/>
          <w:w w:val="105"/>
        </w:rPr>
        <w:t xml:space="preserve"> </w:t>
      </w:r>
      <w:r>
        <w:rPr>
          <w:color w:val="231F20"/>
          <w:w w:val="105"/>
        </w:rPr>
        <w:t>the</w:t>
      </w:r>
      <w:r>
        <w:rPr>
          <w:color w:val="231F20"/>
          <w:spacing w:val="-17"/>
          <w:w w:val="105"/>
        </w:rPr>
        <w:t xml:space="preserve"> </w:t>
      </w:r>
      <w:r>
        <w:rPr>
          <w:color w:val="231F20"/>
          <w:w w:val="105"/>
        </w:rPr>
        <w:t>terms</w:t>
      </w:r>
      <w:r>
        <w:rPr>
          <w:color w:val="231F20"/>
          <w:spacing w:val="-17"/>
          <w:w w:val="105"/>
        </w:rPr>
        <w:t xml:space="preserve"> </w:t>
      </w:r>
      <w:r>
        <w:rPr>
          <w:color w:val="231F20"/>
          <w:w w:val="105"/>
        </w:rPr>
        <w:t>of</w:t>
      </w:r>
      <w:r>
        <w:rPr>
          <w:color w:val="231F20"/>
          <w:spacing w:val="-18"/>
          <w:w w:val="105"/>
        </w:rPr>
        <w:t xml:space="preserve"> </w:t>
      </w:r>
      <w:r>
        <w:rPr>
          <w:color w:val="231F20"/>
          <w:w w:val="105"/>
        </w:rPr>
        <w:t>penal</w:t>
      </w:r>
      <w:r>
        <w:rPr>
          <w:color w:val="231F20"/>
          <w:spacing w:val="-17"/>
          <w:w w:val="105"/>
        </w:rPr>
        <w:t xml:space="preserve"> </w:t>
      </w:r>
      <w:r>
        <w:rPr>
          <w:color w:val="231F20"/>
          <w:w w:val="105"/>
        </w:rPr>
        <w:t>discourse</w:t>
      </w:r>
      <w:r>
        <w:rPr>
          <w:color w:val="231F20"/>
          <w:spacing w:val="-17"/>
          <w:w w:val="105"/>
        </w:rPr>
        <w:t xml:space="preserve"> </w:t>
      </w:r>
      <w:r>
        <w:rPr>
          <w:color w:val="231F20"/>
          <w:w w:val="105"/>
        </w:rPr>
        <w:t>intact,</w:t>
      </w:r>
      <w:r>
        <w:rPr>
          <w:color w:val="231F20"/>
          <w:spacing w:val="-23"/>
          <w:w w:val="105"/>
        </w:rPr>
        <w:t xml:space="preserve"> </w:t>
      </w:r>
      <w:r>
        <w:rPr>
          <w:color w:val="231F20"/>
          <w:w w:val="105"/>
        </w:rPr>
        <w:t>the</w:t>
      </w:r>
      <w:r>
        <w:rPr>
          <w:color w:val="231F20"/>
          <w:spacing w:val="-18"/>
          <w:w w:val="105"/>
        </w:rPr>
        <w:t xml:space="preserve"> </w:t>
      </w:r>
      <w:r>
        <w:rPr>
          <w:color w:val="231F20"/>
          <w:w w:val="105"/>
        </w:rPr>
        <w:t>romance of</w:t>
      </w:r>
      <w:r>
        <w:rPr>
          <w:color w:val="231F20"/>
          <w:spacing w:val="-18"/>
          <w:w w:val="105"/>
        </w:rPr>
        <w:t xml:space="preserve"> </w:t>
      </w:r>
      <w:r>
        <w:rPr>
          <w:color w:val="231F20"/>
          <w:w w:val="105"/>
        </w:rPr>
        <w:t>decriminalization</w:t>
      </w:r>
      <w:r>
        <w:rPr>
          <w:color w:val="231F20"/>
          <w:spacing w:val="-17"/>
          <w:w w:val="105"/>
        </w:rPr>
        <w:t xml:space="preserve"> </w:t>
      </w:r>
      <w:r>
        <w:rPr>
          <w:color w:val="231F20"/>
          <w:w w:val="105"/>
        </w:rPr>
        <w:t>is</w:t>
      </w:r>
      <w:r>
        <w:rPr>
          <w:color w:val="231F20"/>
          <w:spacing w:val="-17"/>
          <w:w w:val="105"/>
        </w:rPr>
        <w:t xml:space="preserve"> </w:t>
      </w:r>
      <w:r>
        <w:rPr>
          <w:color w:val="231F20"/>
          <w:w w:val="105"/>
        </w:rPr>
        <w:t>its</w:t>
      </w:r>
      <w:r>
        <w:rPr>
          <w:color w:val="231F20"/>
          <w:spacing w:val="-17"/>
          <w:w w:val="105"/>
        </w:rPr>
        <w:t xml:space="preserve"> </w:t>
      </w:r>
      <w:r>
        <w:rPr>
          <w:color w:val="231F20"/>
          <w:w w:val="105"/>
        </w:rPr>
        <w:t>own</w:t>
      </w:r>
      <w:r>
        <w:rPr>
          <w:color w:val="231F20"/>
          <w:spacing w:val="-17"/>
          <w:w w:val="105"/>
        </w:rPr>
        <w:t xml:space="preserve"> </w:t>
      </w:r>
      <w:r>
        <w:rPr>
          <w:color w:val="231F20"/>
          <w:w w:val="105"/>
        </w:rPr>
        <w:t>ruse,</w:t>
      </w:r>
      <w:r>
        <w:rPr>
          <w:color w:val="231F20"/>
          <w:spacing w:val="-22"/>
          <w:w w:val="105"/>
        </w:rPr>
        <w:t xml:space="preserve"> </w:t>
      </w:r>
      <w:r>
        <w:rPr>
          <w:color w:val="231F20"/>
          <w:w w:val="105"/>
        </w:rPr>
        <w:t>and,</w:t>
      </w:r>
      <w:r>
        <w:rPr>
          <w:color w:val="231F20"/>
          <w:spacing w:val="-22"/>
          <w:w w:val="105"/>
        </w:rPr>
        <w:t xml:space="preserve"> </w:t>
      </w:r>
      <w:r>
        <w:rPr>
          <w:color w:val="231F20"/>
          <w:w w:val="105"/>
        </w:rPr>
        <w:t>after</w:t>
      </w:r>
      <w:r>
        <w:rPr>
          <w:color w:val="231F20"/>
          <w:spacing w:val="-18"/>
          <w:w w:val="105"/>
        </w:rPr>
        <w:t xml:space="preserve"> </w:t>
      </w:r>
      <w:r>
        <w:rPr>
          <w:color w:val="231F20"/>
          <w:w w:val="105"/>
        </w:rPr>
        <w:t>all,</w:t>
      </w:r>
      <w:r>
        <w:rPr>
          <w:color w:val="231F20"/>
          <w:spacing w:val="-22"/>
          <w:w w:val="105"/>
        </w:rPr>
        <w:t xml:space="preserve"> </w:t>
      </w:r>
      <w:r>
        <w:rPr>
          <w:color w:val="231F20"/>
          <w:w w:val="105"/>
        </w:rPr>
        <w:t>articulating</w:t>
      </w:r>
      <w:r>
        <w:rPr>
          <w:color w:val="231F20"/>
          <w:spacing w:val="-17"/>
          <w:w w:val="105"/>
        </w:rPr>
        <w:t xml:space="preserve"> </w:t>
      </w:r>
      <w:r>
        <w:rPr>
          <w:color w:val="231F20"/>
          <w:w w:val="105"/>
        </w:rPr>
        <w:t>the</w:t>
      </w:r>
      <w:r>
        <w:rPr>
          <w:color w:val="231F20"/>
          <w:spacing w:val="-17"/>
          <w:w w:val="105"/>
        </w:rPr>
        <w:t xml:space="preserve"> </w:t>
      </w:r>
      <w:r>
        <w:rPr>
          <w:color w:val="231F20"/>
          <w:w w:val="105"/>
        </w:rPr>
        <w:t>politiciz- able</w:t>
      </w:r>
      <w:r>
        <w:rPr>
          <w:color w:val="231F20"/>
          <w:spacing w:val="-18"/>
          <w:w w:val="105"/>
        </w:rPr>
        <w:t xml:space="preserve"> </w:t>
      </w:r>
      <w:r>
        <w:rPr>
          <w:color w:val="231F20"/>
          <w:w w:val="105"/>
        </w:rPr>
        <w:t>leaves</w:t>
      </w:r>
      <w:r>
        <w:rPr>
          <w:color w:val="231F20"/>
          <w:spacing w:val="-17"/>
          <w:w w:val="105"/>
        </w:rPr>
        <w:t xml:space="preserve"> </w:t>
      </w:r>
      <w:r>
        <w:rPr>
          <w:color w:val="231F20"/>
          <w:w w:val="105"/>
        </w:rPr>
        <w:t>the</w:t>
      </w:r>
      <w:r>
        <w:rPr>
          <w:color w:val="231F20"/>
          <w:spacing w:val="-17"/>
          <w:w w:val="105"/>
        </w:rPr>
        <w:t xml:space="preserve"> </w:t>
      </w:r>
      <w:r>
        <w:rPr>
          <w:color w:val="231F20"/>
          <w:w w:val="105"/>
        </w:rPr>
        <w:t>work</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w w:val="105"/>
        </w:rPr>
        <w:t>political</w:t>
      </w:r>
      <w:r>
        <w:rPr>
          <w:color w:val="231F20"/>
          <w:spacing w:val="-17"/>
          <w:w w:val="105"/>
        </w:rPr>
        <w:t xml:space="preserve"> </w:t>
      </w:r>
      <w:r>
        <w:rPr>
          <w:color w:val="231F20"/>
          <w:w w:val="105"/>
        </w:rPr>
        <w:t>undone.</w:t>
      </w:r>
      <w:r>
        <w:rPr>
          <w:color w:val="231F20"/>
          <w:spacing w:val="-29"/>
          <w:w w:val="105"/>
        </w:rPr>
        <w:t xml:space="preserve"> </w:t>
      </w:r>
      <w:r>
        <w:rPr>
          <w:color w:val="231F20"/>
          <w:spacing w:val="-3"/>
          <w:w w:val="105"/>
        </w:rPr>
        <w:t>Thus,</w:t>
      </w:r>
      <w:r>
        <w:rPr>
          <w:color w:val="231F20"/>
          <w:spacing w:val="-23"/>
          <w:w w:val="105"/>
        </w:rPr>
        <w:t xml:space="preserve"> </w:t>
      </w:r>
      <w:r>
        <w:rPr>
          <w:color w:val="231F20"/>
          <w:w w:val="105"/>
        </w:rPr>
        <w:t>a</w:t>
      </w:r>
      <w:r>
        <w:rPr>
          <w:color w:val="231F20"/>
          <w:spacing w:val="-17"/>
          <w:w w:val="105"/>
        </w:rPr>
        <w:t xml:space="preserve"> </w:t>
      </w:r>
      <w:r>
        <w:rPr>
          <w:color w:val="231F20"/>
          <w:w w:val="105"/>
        </w:rPr>
        <w:t>cautionary</w:t>
      </w:r>
      <w:r>
        <w:rPr>
          <w:color w:val="231F20"/>
          <w:spacing w:val="-17"/>
          <w:w w:val="105"/>
        </w:rPr>
        <w:t xml:space="preserve"> </w:t>
      </w:r>
      <w:r>
        <w:rPr>
          <w:color w:val="231F20"/>
          <w:w w:val="105"/>
        </w:rPr>
        <w:t>tale</w:t>
      </w:r>
      <w:r>
        <w:rPr>
          <w:color w:val="231F20"/>
          <w:spacing w:val="-17"/>
          <w:w w:val="105"/>
        </w:rPr>
        <w:t xml:space="preserve"> </w:t>
      </w:r>
      <w:r>
        <w:rPr>
          <w:color w:val="231F20"/>
          <w:w w:val="105"/>
        </w:rPr>
        <w:t>may</w:t>
      </w:r>
      <w:r>
        <w:rPr>
          <w:color w:val="231F20"/>
          <w:spacing w:val="-17"/>
          <w:w w:val="105"/>
        </w:rPr>
        <w:t xml:space="preserve"> </w:t>
      </w:r>
      <w:r>
        <w:rPr>
          <w:color w:val="231F20"/>
          <w:w w:val="105"/>
        </w:rPr>
        <w:t>be the fitting way to end. In “The Name of a Dog, or Natural Rights” Emmanuel</w:t>
      </w:r>
      <w:r>
        <w:rPr>
          <w:color w:val="231F20"/>
          <w:spacing w:val="-11"/>
          <w:w w:val="105"/>
        </w:rPr>
        <w:t xml:space="preserve"> </w:t>
      </w:r>
      <w:r>
        <w:rPr>
          <w:color w:val="231F20"/>
          <w:w w:val="105"/>
        </w:rPr>
        <w:t>Levinas</w:t>
      </w:r>
      <w:r>
        <w:rPr>
          <w:color w:val="231F20"/>
          <w:spacing w:val="-11"/>
          <w:w w:val="105"/>
        </w:rPr>
        <w:t xml:space="preserve"> </w:t>
      </w:r>
      <w:r>
        <w:rPr>
          <w:color w:val="231F20"/>
          <w:w w:val="105"/>
        </w:rPr>
        <w:t>tells</w:t>
      </w:r>
      <w:r>
        <w:rPr>
          <w:color w:val="231F20"/>
          <w:spacing w:val="-11"/>
          <w:w w:val="105"/>
        </w:rPr>
        <w:t xml:space="preserve"> </w:t>
      </w:r>
      <w:r>
        <w:rPr>
          <w:color w:val="231F20"/>
          <w:w w:val="105"/>
        </w:rPr>
        <w:t>us</w:t>
      </w:r>
      <w:r>
        <w:rPr>
          <w:color w:val="231F20"/>
          <w:spacing w:val="-10"/>
          <w:w w:val="105"/>
        </w:rPr>
        <w:t xml:space="preserve"> </w:t>
      </w:r>
      <w:r>
        <w:rPr>
          <w:color w:val="231F20"/>
          <w:w w:val="105"/>
        </w:rPr>
        <w:t>the</w:t>
      </w:r>
      <w:r>
        <w:rPr>
          <w:color w:val="231F20"/>
          <w:spacing w:val="-11"/>
          <w:w w:val="105"/>
        </w:rPr>
        <w:t xml:space="preserve"> </w:t>
      </w:r>
      <w:r>
        <w:rPr>
          <w:color w:val="231F20"/>
          <w:w w:val="105"/>
        </w:rPr>
        <w:t>story</w:t>
      </w:r>
      <w:r>
        <w:rPr>
          <w:color w:val="231F20"/>
          <w:spacing w:val="-11"/>
          <w:w w:val="105"/>
        </w:rPr>
        <w:t xml:space="preserve"> </w:t>
      </w:r>
      <w:r>
        <w:rPr>
          <w:color w:val="231F20"/>
          <w:w w:val="105"/>
        </w:rPr>
        <w:t>of</w:t>
      </w:r>
      <w:r>
        <w:rPr>
          <w:color w:val="231F20"/>
          <w:spacing w:val="-11"/>
          <w:w w:val="105"/>
        </w:rPr>
        <w:t xml:space="preserve"> </w:t>
      </w:r>
      <w:r>
        <w:rPr>
          <w:color w:val="231F20"/>
          <w:spacing w:val="-5"/>
          <w:w w:val="105"/>
        </w:rPr>
        <w:t>Bobby.</w:t>
      </w:r>
      <w:r>
        <w:rPr>
          <w:color w:val="231F20"/>
          <w:spacing w:val="-17"/>
          <w:w w:val="105"/>
        </w:rPr>
        <w:t xml:space="preserve"> </w:t>
      </w:r>
      <w:r>
        <w:rPr>
          <w:color w:val="231F20"/>
          <w:w w:val="105"/>
        </w:rPr>
        <w:t>Bobby</w:t>
      </w:r>
      <w:r>
        <w:rPr>
          <w:color w:val="231F20"/>
          <w:spacing w:val="-11"/>
          <w:w w:val="105"/>
        </w:rPr>
        <w:t xml:space="preserve"> </w:t>
      </w:r>
      <w:r>
        <w:rPr>
          <w:color w:val="231F20"/>
          <w:w w:val="105"/>
        </w:rPr>
        <w:t>was</w:t>
      </w:r>
      <w:r>
        <w:rPr>
          <w:color w:val="231F20"/>
          <w:spacing w:val="-10"/>
          <w:w w:val="105"/>
        </w:rPr>
        <w:t xml:space="preserve"> </w:t>
      </w:r>
      <w:r>
        <w:rPr>
          <w:color w:val="231F20"/>
          <w:w w:val="105"/>
        </w:rPr>
        <w:t>a</w:t>
      </w:r>
      <w:r>
        <w:rPr>
          <w:color w:val="231F20"/>
          <w:spacing w:val="-11"/>
          <w:w w:val="105"/>
        </w:rPr>
        <w:t xml:space="preserve"> </w:t>
      </w:r>
      <w:r>
        <w:rPr>
          <w:color w:val="231F20"/>
          <w:w w:val="105"/>
        </w:rPr>
        <w:t>stray</w:t>
      </w:r>
      <w:r>
        <w:rPr>
          <w:color w:val="231F20"/>
          <w:spacing w:val="-11"/>
          <w:w w:val="105"/>
        </w:rPr>
        <w:t xml:space="preserve"> </w:t>
      </w:r>
      <w:r>
        <w:rPr>
          <w:color w:val="231F20"/>
          <w:w w:val="105"/>
        </w:rPr>
        <w:t>dog</w:t>
      </w:r>
      <w:r>
        <w:rPr>
          <w:color w:val="231F20"/>
          <w:spacing w:val="-11"/>
          <w:w w:val="105"/>
        </w:rPr>
        <w:t xml:space="preserve"> </w:t>
      </w:r>
      <w:r>
        <w:rPr>
          <w:color w:val="231F20"/>
          <w:w w:val="105"/>
        </w:rPr>
        <w:t>that befriended</w:t>
      </w:r>
      <w:r>
        <w:rPr>
          <w:color w:val="231F20"/>
          <w:spacing w:val="-14"/>
          <w:w w:val="105"/>
        </w:rPr>
        <w:t xml:space="preserve"> </w:t>
      </w:r>
      <w:r>
        <w:rPr>
          <w:color w:val="231F20"/>
          <w:w w:val="105"/>
        </w:rPr>
        <w:t>Levinas</w:t>
      </w:r>
      <w:r>
        <w:rPr>
          <w:color w:val="231F20"/>
          <w:spacing w:val="-13"/>
          <w:w w:val="105"/>
        </w:rPr>
        <w:t xml:space="preserve"> </w:t>
      </w:r>
      <w:r>
        <w:rPr>
          <w:color w:val="231F20"/>
          <w:w w:val="105"/>
        </w:rPr>
        <w:t>and</w:t>
      </w:r>
      <w:r>
        <w:rPr>
          <w:color w:val="231F20"/>
          <w:spacing w:val="-14"/>
          <w:w w:val="105"/>
        </w:rPr>
        <w:t xml:space="preserve"> </w:t>
      </w:r>
      <w:r>
        <w:rPr>
          <w:color w:val="231F20"/>
          <w:w w:val="105"/>
        </w:rPr>
        <w:t>others</w:t>
      </w:r>
      <w:r>
        <w:rPr>
          <w:color w:val="231F20"/>
          <w:spacing w:val="-13"/>
          <w:w w:val="105"/>
        </w:rPr>
        <w:t xml:space="preserve"> </w:t>
      </w:r>
      <w:r>
        <w:rPr>
          <w:color w:val="231F20"/>
          <w:w w:val="105"/>
        </w:rPr>
        <w:t>when</w:t>
      </w:r>
      <w:r>
        <w:rPr>
          <w:color w:val="231F20"/>
          <w:spacing w:val="-13"/>
          <w:w w:val="105"/>
        </w:rPr>
        <w:t xml:space="preserve"> </w:t>
      </w:r>
      <w:r>
        <w:rPr>
          <w:color w:val="231F20"/>
          <w:w w:val="105"/>
        </w:rPr>
        <w:t>they</w:t>
      </w:r>
      <w:r>
        <w:rPr>
          <w:color w:val="231F20"/>
          <w:spacing w:val="-14"/>
          <w:w w:val="105"/>
        </w:rPr>
        <w:t xml:space="preserve"> </w:t>
      </w:r>
      <w:r>
        <w:rPr>
          <w:color w:val="231F20"/>
          <w:w w:val="105"/>
        </w:rPr>
        <w:t>were</w:t>
      </w:r>
      <w:r>
        <w:rPr>
          <w:color w:val="231F20"/>
          <w:spacing w:val="-13"/>
          <w:w w:val="105"/>
        </w:rPr>
        <w:t xml:space="preserve"> </w:t>
      </w:r>
      <w:r>
        <w:rPr>
          <w:color w:val="231F20"/>
          <w:w w:val="105"/>
        </w:rPr>
        <w:t>held</w:t>
      </w:r>
      <w:r>
        <w:rPr>
          <w:color w:val="231F20"/>
          <w:spacing w:val="-13"/>
          <w:w w:val="105"/>
        </w:rPr>
        <w:t xml:space="preserve"> </w:t>
      </w:r>
      <w:r>
        <w:rPr>
          <w:color w:val="231F20"/>
          <w:w w:val="105"/>
        </w:rPr>
        <w:t>at</w:t>
      </w:r>
      <w:r>
        <w:rPr>
          <w:color w:val="231F20"/>
          <w:spacing w:val="-14"/>
          <w:w w:val="105"/>
        </w:rPr>
        <w:t xml:space="preserve"> </w:t>
      </w:r>
      <w:r>
        <w:rPr>
          <w:color w:val="231F20"/>
          <w:w w:val="105"/>
        </w:rPr>
        <w:t>a</w:t>
      </w:r>
      <w:r>
        <w:rPr>
          <w:color w:val="231F20"/>
          <w:spacing w:val="-13"/>
          <w:w w:val="105"/>
        </w:rPr>
        <w:t xml:space="preserve"> </w:t>
      </w:r>
      <w:r>
        <w:rPr>
          <w:color w:val="231F20"/>
          <w:w w:val="105"/>
        </w:rPr>
        <w:t>forced</w:t>
      </w:r>
      <w:r>
        <w:rPr>
          <w:color w:val="231F20"/>
          <w:spacing w:val="-13"/>
          <w:w w:val="105"/>
        </w:rPr>
        <w:t xml:space="preserve"> </w:t>
      </w:r>
      <w:r>
        <w:rPr>
          <w:color w:val="231F20"/>
          <w:w w:val="105"/>
        </w:rPr>
        <w:t>labor</w:t>
      </w:r>
      <w:r>
        <w:rPr>
          <w:color w:val="231F20"/>
          <w:spacing w:val="-14"/>
          <w:w w:val="105"/>
        </w:rPr>
        <w:t xml:space="preserve"> </w:t>
      </w:r>
      <w:r>
        <w:rPr>
          <w:color w:val="231F20"/>
          <w:w w:val="105"/>
        </w:rPr>
        <w:t xml:space="preserve">camp shortly after the onset of </w:t>
      </w:r>
      <w:r>
        <w:rPr>
          <w:color w:val="231F20"/>
          <w:spacing w:val="-3"/>
          <w:w w:val="105"/>
        </w:rPr>
        <w:t xml:space="preserve">World </w:t>
      </w:r>
      <w:r>
        <w:rPr>
          <w:color w:val="231F20"/>
          <w:spacing w:val="-5"/>
          <w:w w:val="105"/>
        </w:rPr>
        <w:t xml:space="preserve">War </w:t>
      </w:r>
      <w:r>
        <w:rPr>
          <w:color w:val="231F20"/>
          <w:w w:val="105"/>
        </w:rPr>
        <w:t xml:space="preserve">II. As Jews the prisoners were, from the point of view of their captors and the local townspeople, not human beings. They lived this inhumanity in the most intimate </w:t>
      </w:r>
      <w:r>
        <w:rPr>
          <w:color w:val="231F20"/>
          <w:spacing w:val="-7"/>
          <w:w w:val="105"/>
        </w:rPr>
        <w:t xml:space="preserve">way. </w:t>
      </w:r>
      <w:r>
        <w:rPr>
          <w:color w:val="231F20"/>
          <w:w w:val="105"/>
        </w:rPr>
        <w:t>What made Bobby—a</w:t>
      </w:r>
      <w:r>
        <w:rPr>
          <w:color w:val="231F20"/>
          <w:spacing w:val="-16"/>
          <w:w w:val="105"/>
        </w:rPr>
        <w:t xml:space="preserve"> </w:t>
      </w:r>
      <w:r>
        <w:rPr>
          <w:color w:val="231F20"/>
          <w:w w:val="105"/>
        </w:rPr>
        <w:t>name</w:t>
      </w:r>
      <w:r>
        <w:rPr>
          <w:color w:val="231F20"/>
          <w:spacing w:val="-15"/>
          <w:w w:val="105"/>
        </w:rPr>
        <w:t xml:space="preserve"> </w:t>
      </w:r>
      <w:r>
        <w:rPr>
          <w:color w:val="231F20"/>
          <w:w w:val="105"/>
        </w:rPr>
        <w:t>given</w:t>
      </w:r>
      <w:r>
        <w:rPr>
          <w:color w:val="231F20"/>
          <w:spacing w:val="-16"/>
          <w:w w:val="105"/>
        </w:rPr>
        <w:t xml:space="preserve"> </w:t>
      </w:r>
      <w:r>
        <w:rPr>
          <w:color w:val="231F20"/>
          <w:w w:val="105"/>
        </w:rPr>
        <w:t>to</w:t>
      </w:r>
      <w:r>
        <w:rPr>
          <w:color w:val="231F20"/>
          <w:spacing w:val="-15"/>
          <w:w w:val="105"/>
        </w:rPr>
        <w:t xml:space="preserve"> </w:t>
      </w:r>
      <w:r>
        <w:rPr>
          <w:color w:val="231F20"/>
          <w:w w:val="105"/>
        </w:rPr>
        <w:t>the</w:t>
      </w:r>
      <w:r>
        <w:rPr>
          <w:color w:val="231F20"/>
          <w:spacing w:val="-15"/>
          <w:w w:val="105"/>
        </w:rPr>
        <w:t xml:space="preserve"> </w:t>
      </w:r>
      <w:r>
        <w:rPr>
          <w:color w:val="231F20"/>
          <w:w w:val="105"/>
        </w:rPr>
        <w:t>dog</w:t>
      </w:r>
      <w:r>
        <w:rPr>
          <w:color w:val="231F20"/>
          <w:spacing w:val="-16"/>
          <w:w w:val="105"/>
        </w:rPr>
        <w:t xml:space="preserve"> </w:t>
      </w:r>
      <w:r>
        <w:rPr>
          <w:color w:val="231F20"/>
          <w:w w:val="105"/>
        </w:rPr>
        <w:t>by</w:t>
      </w:r>
      <w:r>
        <w:rPr>
          <w:color w:val="231F20"/>
          <w:spacing w:val="-15"/>
          <w:w w:val="105"/>
        </w:rPr>
        <w:t xml:space="preserve"> </w:t>
      </w:r>
      <w:r>
        <w:rPr>
          <w:color w:val="231F20"/>
          <w:w w:val="105"/>
        </w:rPr>
        <w:t>Levinas—matter</w:t>
      </w:r>
      <w:r>
        <w:rPr>
          <w:color w:val="231F20"/>
          <w:spacing w:val="-15"/>
          <w:w w:val="105"/>
        </w:rPr>
        <w:t xml:space="preserve"> </w:t>
      </w:r>
      <w:r>
        <w:rPr>
          <w:color w:val="231F20"/>
          <w:w w:val="105"/>
        </w:rPr>
        <w:t>is</w:t>
      </w:r>
      <w:r>
        <w:rPr>
          <w:color w:val="231F20"/>
          <w:spacing w:val="-16"/>
          <w:w w:val="105"/>
        </w:rPr>
        <w:t xml:space="preserve"> </w:t>
      </w:r>
      <w:r>
        <w:rPr>
          <w:color w:val="231F20"/>
          <w:w w:val="105"/>
        </w:rPr>
        <w:t>that</w:t>
      </w:r>
      <w:r>
        <w:rPr>
          <w:color w:val="231F20"/>
          <w:spacing w:val="-15"/>
          <w:w w:val="105"/>
        </w:rPr>
        <w:t xml:space="preserve"> </w:t>
      </w:r>
      <w:r>
        <w:rPr>
          <w:color w:val="231F20"/>
          <w:w w:val="105"/>
        </w:rPr>
        <w:t>he</w:t>
      </w:r>
      <w:r>
        <w:rPr>
          <w:color w:val="231F20"/>
          <w:spacing w:val="-16"/>
          <w:w w:val="105"/>
        </w:rPr>
        <w:t xml:space="preserve"> </w:t>
      </w:r>
      <w:r>
        <w:rPr>
          <w:color w:val="231F20"/>
          <w:w w:val="105"/>
        </w:rPr>
        <w:t>barked.</w:t>
      </w:r>
      <w:r>
        <w:rPr>
          <w:color w:val="231F20"/>
          <w:spacing w:val="-21"/>
          <w:w w:val="105"/>
        </w:rPr>
        <w:t xml:space="preserve"> </w:t>
      </w:r>
      <w:r>
        <w:rPr>
          <w:color w:val="231F20"/>
          <w:w w:val="105"/>
        </w:rPr>
        <w:t>He woofed.</w:t>
      </w:r>
      <w:r>
        <w:rPr>
          <w:color w:val="231F20"/>
          <w:spacing w:val="-9"/>
          <w:w w:val="105"/>
        </w:rPr>
        <w:t xml:space="preserve"> </w:t>
      </w:r>
      <w:r>
        <w:rPr>
          <w:color w:val="231F20"/>
          <w:w w:val="105"/>
        </w:rPr>
        <w:t>In</w:t>
      </w:r>
      <w:r>
        <w:rPr>
          <w:color w:val="231F20"/>
          <w:spacing w:val="-3"/>
          <w:w w:val="105"/>
        </w:rPr>
        <w:t xml:space="preserve"> </w:t>
      </w:r>
      <w:r>
        <w:rPr>
          <w:color w:val="231F20"/>
          <w:w w:val="105"/>
        </w:rPr>
        <w:t>doing</w:t>
      </w:r>
      <w:r>
        <w:rPr>
          <w:color w:val="231F20"/>
          <w:spacing w:val="-3"/>
          <w:w w:val="105"/>
        </w:rPr>
        <w:t xml:space="preserve"> </w:t>
      </w:r>
      <w:r>
        <w:rPr>
          <w:color w:val="231F20"/>
          <w:w w:val="105"/>
        </w:rPr>
        <w:t>so,</w:t>
      </w:r>
      <w:r>
        <w:rPr>
          <w:color w:val="231F20"/>
          <w:spacing w:val="-9"/>
          <w:w w:val="105"/>
        </w:rPr>
        <w:t xml:space="preserve"> </w:t>
      </w:r>
      <w:r>
        <w:rPr>
          <w:color w:val="231F20"/>
          <w:w w:val="105"/>
        </w:rPr>
        <w:t>he</w:t>
      </w:r>
      <w:r>
        <w:rPr>
          <w:color w:val="231F20"/>
          <w:spacing w:val="-2"/>
          <w:w w:val="105"/>
        </w:rPr>
        <w:t xml:space="preserve"> </w:t>
      </w:r>
      <w:r>
        <w:rPr>
          <w:color w:val="231F20"/>
          <w:w w:val="105"/>
        </w:rPr>
        <w:t>rehumanized</w:t>
      </w:r>
      <w:r>
        <w:rPr>
          <w:color w:val="231F20"/>
          <w:spacing w:val="-3"/>
          <w:w w:val="105"/>
        </w:rPr>
        <w:t xml:space="preserve"> </w:t>
      </w:r>
      <w:r>
        <w:rPr>
          <w:color w:val="231F20"/>
          <w:w w:val="105"/>
        </w:rPr>
        <w:t>the</w:t>
      </w:r>
      <w:r>
        <w:rPr>
          <w:color w:val="231F20"/>
          <w:spacing w:val="-3"/>
          <w:w w:val="105"/>
        </w:rPr>
        <w:t xml:space="preserve"> </w:t>
      </w:r>
      <w:r>
        <w:rPr>
          <w:color w:val="231F20"/>
          <w:w w:val="105"/>
        </w:rPr>
        <w:t>prisoners,</w:t>
      </w:r>
      <w:r>
        <w:rPr>
          <w:color w:val="231F20"/>
          <w:spacing w:val="-9"/>
          <w:w w:val="105"/>
        </w:rPr>
        <w:t xml:space="preserve"> </w:t>
      </w:r>
      <w:r>
        <w:rPr>
          <w:color w:val="231F20"/>
          <w:w w:val="105"/>
        </w:rPr>
        <w:t>delivering</w:t>
      </w:r>
      <w:r>
        <w:rPr>
          <w:color w:val="231F20"/>
          <w:spacing w:val="-3"/>
          <w:w w:val="105"/>
        </w:rPr>
        <w:t xml:space="preserve"> </w:t>
      </w:r>
      <w:r>
        <w:rPr>
          <w:color w:val="231F20"/>
          <w:w w:val="105"/>
        </w:rPr>
        <w:t>them</w:t>
      </w:r>
      <w:r>
        <w:rPr>
          <w:color w:val="231F20"/>
          <w:spacing w:val="-3"/>
          <w:w w:val="105"/>
        </w:rPr>
        <w:t xml:space="preserve"> </w:t>
      </w:r>
      <w:r>
        <w:rPr>
          <w:color w:val="231F20"/>
          <w:w w:val="105"/>
        </w:rPr>
        <w:t xml:space="preserve">from what had so completely othered them. </w:t>
      </w:r>
      <w:r>
        <w:rPr>
          <w:color w:val="231F20"/>
          <w:spacing w:val="-3"/>
          <w:w w:val="105"/>
        </w:rPr>
        <w:t xml:space="preserve">Levinas’s </w:t>
      </w:r>
      <w:r>
        <w:rPr>
          <w:color w:val="231F20"/>
          <w:w w:val="105"/>
        </w:rPr>
        <w:t>gratitude to Bobby (the definitive Fido) causes the page on which it is expressed to tremble. So another problem presents itself: what did Bobby make of the whistle that hailed</w:t>
      </w:r>
      <w:r>
        <w:rPr>
          <w:color w:val="231F20"/>
          <w:spacing w:val="-18"/>
          <w:w w:val="105"/>
        </w:rPr>
        <w:t xml:space="preserve"> </w:t>
      </w:r>
      <w:r>
        <w:rPr>
          <w:color w:val="231F20"/>
          <w:w w:val="105"/>
        </w:rPr>
        <w:t>him?</w:t>
      </w:r>
      <w:r>
        <w:rPr>
          <w:color w:val="231F20"/>
          <w:spacing w:val="-17"/>
          <w:w w:val="105"/>
        </w:rPr>
        <w:t xml:space="preserve"> </w:t>
      </w:r>
      <w:r>
        <w:rPr>
          <w:color w:val="231F20"/>
          <w:spacing w:val="-8"/>
          <w:w w:val="105"/>
        </w:rPr>
        <w:t>Or,</w:t>
      </w:r>
      <w:r>
        <w:rPr>
          <w:color w:val="231F20"/>
          <w:spacing w:val="-24"/>
          <w:w w:val="105"/>
        </w:rPr>
        <w:t xml:space="preserve"> </w:t>
      </w:r>
      <w:r>
        <w:rPr>
          <w:color w:val="231F20"/>
          <w:w w:val="105"/>
        </w:rPr>
        <w:t>to</w:t>
      </w:r>
      <w:r>
        <w:rPr>
          <w:color w:val="231F20"/>
          <w:spacing w:val="-18"/>
          <w:w w:val="105"/>
        </w:rPr>
        <w:t xml:space="preserve"> </w:t>
      </w:r>
      <w:r>
        <w:rPr>
          <w:color w:val="231F20"/>
          <w:w w:val="105"/>
        </w:rPr>
        <w:t>end</w:t>
      </w:r>
      <w:r>
        <w:rPr>
          <w:color w:val="231F20"/>
          <w:spacing w:val="-17"/>
          <w:w w:val="105"/>
        </w:rPr>
        <w:t xml:space="preserve"> </w:t>
      </w:r>
      <w:r>
        <w:rPr>
          <w:color w:val="231F20"/>
          <w:w w:val="105"/>
        </w:rPr>
        <w:t>on</w:t>
      </w:r>
      <w:r>
        <w:rPr>
          <w:color w:val="231F20"/>
          <w:spacing w:val="-17"/>
          <w:w w:val="105"/>
        </w:rPr>
        <w:t xml:space="preserve"> </w:t>
      </w:r>
      <w:r>
        <w:rPr>
          <w:color w:val="231F20"/>
          <w:w w:val="105"/>
        </w:rPr>
        <w:t>a</w:t>
      </w:r>
      <w:r>
        <w:rPr>
          <w:color w:val="231F20"/>
          <w:spacing w:val="-18"/>
          <w:w w:val="105"/>
        </w:rPr>
        <w:t xml:space="preserve"> </w:t>
      </w:r>
      <w:r>
        <w:rPr>
          <w:color w:val="231F20"/>
          <w:w w:val="105"/>
        </w:rPr>
        <w:t>less</w:t>
      </w:r>
      <w:r>
        <w:rPr>
          <w:color w:val="231F20"/>
          <w:spacing w:val="-17"/>
          <w:w w:val="105"/>
        </w:rPr>
        <w:t xml:space="preserve"> </w:t>
      </w:r>
      <w:r>
        <w:rPr>
          <w:color w:val="231F20"/>
          <w:w w:val="105"/>
        </w:rPr>
        <w:t>warped</w:t>
      </w:r>
      <w:r>
        <w:rPr>
          <w:color w:val="231F20"/>
          <w:spacing w:val="-18"/>
          <w:w w:val="105"/>
        </w:rPr>
        <w:t xml:space="preserve"> </w:t>
      </w:r>
      <w:r>
        <w:rPr>
          <w:color w:val="231F20"/>
          <w:w w:val="105"/>
        </w:rPr>
        <w:t>note,</w:t>
      </w:r>
      <w:r>
        <w:rPr>
          <w:color w:val="231F20"/>
          <w:spacing w:val="-24"/>
          <w:w w:val="105"/>
        </w:rPr>
        <w:t xml:space="preserve"> </w:t>
      </w:r>
      <w:r>
        <w:rPr>
          <w:color w:val="231F20"/>
          <w:w w:val="105"/>
        </w:rPr>
        <w:t>what</w:t>
      </w:r>
      <w:r>
        <w:rPr>
          <w:color w:val="231F20"/>
          <w:spacing w:val="-17"/>
          <w:w w:val="105"/>
        </w:rPr>
        <w:t xml:space="preserve"> </w:t>
      </w:r>
      <w:r>
        <w:rPr>
          <w:color w:val="231F20"/>
          <w:w w:val="105"/>
        </w:rPr>
        <w:t>precisely</w:t>
      </w:r>
      <w:r>
        <w:rPr>
          <w:color w:val="231F20"/>
          <w:spacing w:val="-17"/>
          <w:w w:val="105"/>
        </w:rPr>
        <w:t xml:space="preserve"> </w:t>
      </w:r>
      <w:r>
        <w:rPr>
          <w:color w:val="231F20"/>
          <w:w w:val="105"/>
        </w:rPr>
        <w:t>are</w:t>
      </w:r>
      <w:r>
        <w:rPr>
          <w:color w:val="231F20"/>
          <w:spacing w:val="-18"/>
          <w:w w:val="105"/>
        </w:rPr>
        <w:t xml:space="preserve"> </w:t>
      </w:r>
      <w:r>
        <w:rPr>
          <w:color w:val="231F20"/>
          <w:w w:val="105"/>
        </w:rPr>
        <w:t>we</w:t>
      </w:r>
      <w:r>
        <w:rPr>
          <w:color w:val="231F20"/>
          <w:spacing w:val="-17"/>
          <w:w w:val="105"/>
        </w:rPr>
        <w:t xml:space="preserve"> </w:t>
      </w:r>
      <w:r>
        <w:rPr>
          <w:color w:val="231F20"/>
          <w:w w:val="105"/>
        </w:rPr>
        <w:t>to</w:t>
      </w:r>
      <w:r>
        <w:rPr>
          <w:color w:val="231F20"/>
          <w:spacing w:val="-17"/>
          <w:w w:val="105"/>
        </w:rPr>
        <w:t xml:space="preserve"> </w:t>
      </w:r>
      <w:r>
        <w:rPr>
          <w:color w:val="231F20"/>
          <w:w w:val="105"/>
        </w:rPr>
        <w:t>make of the whistling that strikes out everywhere toward that dark forgetting from</w:t>
      </w:r>
      <w:r>
        <w:rPr>
          <w:color w:val="231F20"/>
          <w:spacing w:val="-12"/>
          <w:w w:val="105"/>
        </w:rPr>
        <w:t xml:space="preserve"> </w:t>
      </w:r>
      <w:r>
        <w:rPr>
          <w:color w:val="231F20"/>
          <w:w w:val="105"/>
        </w:rPr>
        <w:t>which</w:t>
      </w:r>
      <w:r>
        <w:rPr>
          <w:color w:val="231F20"/>
          <w:spacing w:val="-12"/>
          <w:w w:val="105"/>
        </w:rPr>
        <w:t xml:space="preserve"> </w:t>
      </w:r>
      <w:r>
        <w:rPr>
          <w:color w:val="231F20"/>
          <w:w w:val="105"/>
        </w:rPr>
        <w:t>we</w:t>
      </w:r>
      <w:r>
        <w:rPr>
          <w:color w:val="231F20"/>
          <w:spacing w:val="-12"/>
          <w:w w:val="105"/>
        </w:rPr>
        <w:t xml:space="preserve"> </w:t>
      </w:r>
      <w:r>
        <w:rPr>
          <w:color w:val="231F20"/>
          <w:w w:val="105"/>
        </w:rPr>
        <w:t>imagine</w:t>
      </w:r>
      <w:r>
        <w:rPr>
          <w:color w:val="231F20"/>
          <w:spacing w:val="-11"/>
          <w:w w:val="105"/>
        </w:rPr>
        <w:t xml:space="preserve"> </w:t>
      </w:r>
      <w:r>
        <w:rPr>
          <w:color w:val="231F20"/>
          <w:w w:val="105"/>
        </w:rPr>
        <w:t>Bobby</w:t>
      </w:r>
      <w:r>
        <w:rPr>
          <w:color w:val="231F20"/>
          <w:spacing w:val="-12"/>
          <w:w w:val="105"/>
        </w:rPr>
        <w:t xml:space="preserve"> </w:t>
      </w:r>
      <w:r>
        <w:rPr>
          <w:color w:val="231F20"/>
          <w:w w:val="105"/>
        </w:rPr>
        <w:t>to</w:t>
      </w:r>
      <w:r>
        <w:rPr>
          <w:color w:val="231F20"/>
          <w:spacing w:val="-12"/>
          <w:w w:val="105"/>
        </w:rPr>
        <w:t xml:space="preserve"> </w:t>
      </w:r>
      <w:r>
        <w:rPr>
          <w:color w:val="231F20"/>
          <w:w w:val="105"/>
        </w:rPr>
        <w:t>be</w:t>
      </w:r>
      <w:r>
        <w:rPr>
          <w:color w:val="231F20"/>
          <w:spacing w:val="-11"/>
          <w:w w:val="105"/>
        </w:rPr>
        <w:t xml:space="preserve"> </w:t>
      </w:r>
      <w:r>
        <w:rPr>
          <w:color w:val="231F20"/>
          <w:w w:val="105"/>
        </w:rPr>
        <w:t>approaching</w:t>
      </w:r>
      <w:r>
        <w:rPr>
          <w:color w:val="231F20"/>
          <w:spacing w:val="-12"/>
          <w:w w:val="105"/>
        </w:rPr>
        <w:t xml:space="preserve"> </w:t>
      </w:r>
      <w:r>
        <w:rPr>
          <w:color w:val="231F20"/>
          <w:w w:val="105"/>
        </w:rPr>
        <w:t>us?</w:t>
      </w:r>
      <w:r>
        <w:rPr>
          <w:color w:val="231F20"/>
          <w:spacing w:val="-17"/>
          <w:w w:val="105"/>
        </w:rPr>
        <w:t xml:space="preserve"> </w:t>
      </w:r>
      <w:r>
        <w:rPr>
          <w:color w:val="231F20"/>
          <w:w w:val="105"/>
        </w:rPr>
        <w:t>Who</w:t>
      </w:r>
      <w:r>
        <w:rPr>
          <w:color w:val="231F20"/>
          <w:spacing w:val="-12"/>
          <w:w w:val="105"/>
        </w:rPr>
        <w:t xml:space="preserve"> </w:t>
      </w:r>
      <w:r>
        <w:rPr>
          <w:color w:val="231F20"/>
          <w:w w:val="105"/>
        </w:rPr>
        <w:t>or</w:t>
      </w:r>
      <w:r>
        <w:rPr>
          <w:color w:val="231F20"/>
          <w:spacing w:val="-12"/>
          <w:w w:val="105"/>
        </w:rPr>
        <w:t xml:space="preserve"> </w:t>
      </w:r>
      <w:r>
        <w:rPr>
          <w:color w:val="231F20"/>
          <w:w w:val="105"/>
        </w:rPr>
        <w:t>what</w:t>
      </w:r>
      <w:r>
        <w:rPr>
          <w:color w:val="231F20"/>
          <w:spacing w:val="-11"/>
          <w:w w:val="105"/>
        </w:rPr>
        <w:t xml:space="preserve"> </w:t>
      </w:r>
      <w:r>
        <w:rPr>
          <w:color w:val="231F20"/>
          <w:w w:val="105"/>
        </w:rPr>
        <w:t>are</w:t>
      </w:r>
      <w:r>
        <w:rPr>
          <w:color w:val="231F20"/>
          <w:spacing w:val="-12"/>
          <w:w w:val="105"/>
        </w:rPr>
        <w:t xml:space="preserve"> </w:t>
      </w:r>
      <w:r>
        <w:rPr>
          <w:color w:val="231F20"/>
          <w:w w:val="105"/>
        </w:rPr>
        <w:t>we calling to</w:t>
      </w:r>
      <w:r>
        <w:rPr>
          <w:color w:val="231F20"/>
          <w:spacing w:val="-9"/>
          <w:w w:val="105"/>
        </w:rPr>
        <w:t xml:space="preserve"> </w:t>
      </w:r>
      <w:r>
        <w:rPr>
          <w:color w:val="231F20"/>
          <w:w w:val="105"/>
        </w:rPr>
        <w:t>come?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804409">
      <w:pPr>
        <w:pStyle w:val="a3"/>
        <w:ind w:left="4119"/>
      </w:pPr>
      <w:r>
        <w:lastRenderedPageBreak/>
        <w:pict>
          <v:line id="_x0000_s2107" alt="" style="position:absolute;left:0;text-align:left;z-index:15744512;mso-wrap-edited:f;mso-width-percent:0;mso-height-percent:0;mso-position-horizontal-relative:page;mso-position-vertical-relative:page;mso-width-percent:0;mso-height-percent:0" from="15pt,200pt" to="597pt,200pt" strokecolor="#aca89e" strokeweight="1pt">
            <w10:wrap anchorx="page" anchory="page"/>
          </v:line>
        </w:pict>
      </w:r>
      <w:r>
        <w:pict>
          <v:line id="_x0000_s2106" alt="" style="position:absolute;left:0;text-align:left;z-index:15745024;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pPr>
    </w:p>
    <w:p w:rsidR="007C7C96" w:rsidRDefault="00000000">
      <w:pPr>
        <w:spacing w:before="289"/>
        <w:ind w:left="400"/>
        <w:rPr>
          <w:sz w:val="30"/>
        </w:rPr>
      </w:pPr>
      <w:r>
        <w:rPr>
          <w:noProof/>
        </w:rPr>
        <w:drawing>
          <wp:anchor distT="0" distB="0" distL="0" distR="0" simplePos="0" relativeHeight="15746048"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1" cstate="print"/>
                    <a:stretch>
                      <a:fillRect/>
                    </a:stretch>
                  </pic:blipFill>
                  <pic:spPr>
                    <a:xfrm>
                      <a:off x="0" y="0"/>
                      <a:ext cx="1109979" cy="1768348"/>
                    </a:xfrm>
                    <a:prstGeom prst="rect">
                      <a:avLst/>
                    </a:prstGeom>
                  </pic:spPr>
                </pic:pic>
              </a:graphicData>
            </a:graphic>
          </wp:anchor>
        </w:drawing>
      </w:r>
      <w:r>
        <w:rPr>
          <w:sz w:val="30"/>
        </w:rPr>
        <w:t>Sounds</w:t>
      </w:r>
    </w:p>
    <w:p w:rsidR="007C7C96" w:rsidRDefault="00000000">
      <w:pPr>
        <w:pStyle w:val="4"/>
        <w:spacing w:before="211"/>
      </w:pPr>
      <w: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pStyle w:val="4"/>
        <w:ind w:left="800"/>
      </w:pPr>
      <w:r>
        <w:rPr>
          <w:noProof/>
        </w:rPr>
        <w:drawing>
          <wp:anchor distT="0" distB="0" distL="0" distR="0" simplePos="0" relativeHeight="15745536"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rPr>
        <w:t>For additional information about this book</w:t>
      </w:r>
    </w:p>
    <w:p w:rsidR="007C7C96" w:rsidRDefault="00000000">
      <w:pPr>
        <w:spacing w:before="80"/>
        <w:ind w:left="800"/>
        <w:rPr>
          <w:sz w:val="18"/>
        </w:rPr>
      </w:pPr>
      <w:hyperlink r:id="rId23">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14:54 GMT from McGill University Libraries</w:t>
      </w:r>
    </w:p>
    <w:p w:rsidR="007C7C96" w:rsidRDefault="007C7C96">
      <w:pPr>
        <w:rPr>
          <w:rFonts w:ascii="Arial"/>
        </w:rPr>
        <w:sectPr w:rsidR="007C7C96">
          <w:headerReference w:type="even" r:id="rId24"/>
          <w:pgSz w:w="12240" w:h="15840"/>
          <w:pgMar w:top="200" w:right="840" w:bottom="280" w:left="200" w:header="0" w:footer="0" w:gutter="0"/>
          <w:cols w:space="720"/>
        </w:sectPr>
      </w:pPr>
    </w:p>
    <w:p w:rsidR="007C7C96" w:rsidRDefault="00000000">
      <w:pPr>
        <w:pStyle w:val="1"/>
        <w:numPr>
          <w:ilvl w:val="0"/>
          <w:numId w:val="8"/>
        </w:numPr>
        <w:tabs>
          <w:tab w:val="left" w:pos="719"/>
          <w:tab w:val="left" w:pos="720"/>
        </w:tabs>
        <w:ind w:left="719"/>
        <w:rPr>
          <w:color w:val="231F20"/>
        </w:rPr>
      </w:pPr>
      <w:bookmarkStart w:id="2" w:name="_TOC_250006"/>
      <w:bookmarkEnd w:id="2"/>
      <w:r>
        <w:rPr>
          <w:color w:val="231F20"/>
          <w:w w:val="105"/>
        </w:rPr>
        <w:lastRenderedPageBreak/>
        <w:t>Whisper</w:t>
      </w:r>
    </w:p>
    <w:p w:rsidR="007C7C96" w:rsidRDefault="00000000">
      <w:pPr>
        <w:spacing w:before="345"/>
        <w:ind w:left="122" w:right="1821"/>
        <w:jc w:val="right"/>
        <w:rPr>
          <w:sz w:val="19"/>
        </w:rPr>
      </w:pPr>
      <w:r>
        <w:rPr>
          <w:color w:val="231F20"/>
          <w:w w:val="105"/>
          <w:sz w:val="19"/>
        </w:rPr>
        <w:t>I</w:t>
      </w:r>
      <w:r>
        <w:rPr>
          <w:color w:val="231F20"/>
          <w:spacing w:val="-10"/>
          <w:w w:val="105"/>
          <w:sz w:val="19"/>
        </w:rPr>
        <w:t xml:space="preserve"> </w:t>
      </w:r>
      <w:r>
        <w:rPr>
          <w:color w:val="231F20"/>
          <w:w w:val="105"/>
          <w:sz w:val="19"/>
        </w:rPr>
        <w:t>have</w:t>
      </w:r>
      <w:r>
        <w:rPr>
          <w:color w:val="231F20"/>
          <w:spacing w:val="-10"/>
          <w:w w:val="105"/>
          <w:sz w:val="19"/>
        </w:rPr>
        <w:t xml:space="preserve"> </w:t>
      </w:r>
      <w:r>
        <w:rPr>
          <w:color w:val="231F20"/>
          <w:w w:val="105"/>
          <w:sz w:val="19"/>
        </w:rPr>
        <w:t>given</w:t>
      </w:r>
      <w:r>
        <w:rPr>
          <w:color w:val="231F20"/>
          <w:spacing w:val="-9"/>
          <w:w w:val="105"/>
          <w:sz w:val="19"/>
        </w:rPr>
        <w:t xml:space="preserve"> </w:t>
      </w:r>
      <w:r>
        <w:rPr>
          <w:color w:val="231F20"/>
          <w:w w:val="105"/>
          <w:sz w:val="19"/>
        </w:rPr>
        <w:t>a</w:t>
      </w:r>
      <w:r>
        <w:rPr>
          <w:color w:val="231F20"/>
          <w:spacing w:val="-10"/>
          <w:w w:val="105"/>
          <w:sz w:val="19"/>
        </w:rPr>
        <w:t xml:space="preserve"> </w:t>
      </w:r>
      <w:r>
        <w:rPr>
          <w:color w:val="231F20"/>
          <w:w w:val="105"/>
          <w:sz w:val="19"/>
        </w:rPr>
        <w:t>name</w:t>
      </w:r>
      <w:r>
        <w:rPr>
          <w:color w:val="231F20"/>
          <w:spacing w:val="-9"/>
          <w:w w:val="105"/>
          <w:sz w:val="19"/>
        </w:rPr>
        <w:t xml:space="preserve"> </w:t>
      </w:r>
      <w:r>
        <w:rPr>
          <w:color w:val="231F20"/>
          <w:w w:val="105"/>
          <w:sz w:val="19"/>
        </w:rPr>
        <w:t>to</w:t>
      </w:r>
      <w:r>
        <w:rPr>
          <w:color w:val="231F20"/>
          <w:spacing w:val="-10"/>
          <w:w w:val="105"/>
          <w:sz w:val="19"/>
        </w:rPr>
        <w:t xml:space="preserve"> </w:t>
      </w:r>
      <w:r>
        <w:rPr>
          <w:color w:val="231F20"/>
          <w:w w:val="105"/>
          <w:sz w:val="19"/>
        </w:rPr>
        <w:t>my</w:t>
      </w:r>
      <w:r>
        <w:rPr>
          <w:color w:val="231F20"/>
          <w:spacing w:val="-9"/>
          <w:w w:val="105"/>
          <w:sz w:val="19"/>
        </w:rPr>
        <w:t xml:space="preserve"> </w:t>
      </w:r>
      <w:r>
        <w:rPr>
          <w:color w:val="231F20"/>
          <w:w w:val="105"/>
          <w:sz w:val="19"/>
        </w:rPr>
        <w:t>pain</w:t>
      </w:r>
      <w:r>
        <w:rPr>
          <w:color w:val="231F20"/>
          <w:spacing w:val="-10"/>
          <w:w w:val="105"/>
          <w:sz w:val="19"/>
        </w:rPr>
        <w:t xml:space="preserve"> </w:t>
      </w:r>
      <w:r>
        <w:rPr>
          <w:color w:val="231F20"/>
          <w:w w:val="105"/>
          <w:sz w:val="19"/>
        </w:rPr>
        <w:t>and</w:t>
      </w:r>
      <w:r>
        <w:rPr>
          <w:color w:val="231F20"/>
          <w:spacing w:val="-9"/>
          <w:w w:val="105"/>
          <w:sz w:val="19"/>
        </w:rPr>
        <w:t xml:space="preserve"> </w:t>
      </w:r>
      <w:r>
        <w:rPr>
          <w:color w:val="231F20"/>
          <w:w w:val="105"/>
          <w:sz w:val="19"/>
        </w:rPr>
        <w:t>call</w:t>
      </w:r>
      <w:r>
        <w:rPr>
          <w:color w:val="231F20"/>
          <w:spacing w:val="-10"/>
          <w:w w:val="105"/>
          <w:sz w:val="19"/>
        </w:rPr>
        <w:t xml:space="preserve"> </w:t>
      </w:r>
      <w:r>
        <w:rPr>
          <w:color w:val="231F20"/>
          <w:w w:val="105"/>
          <w:sz w:val="19"/>
        </w:rPr>
        <w:t>it</w:t>
      </w:r>
      <w:r>
        <w:rPr>
          <w:color w:val="231F20"/>
          <w:spacing w:val="-16"/>
          <w:w w:val="105"/>
          <w:sz w:val="19"/>
        </w:rPr>
        <w:t xml:space="preserve"> </w:t>
      </w:r>
      <w:r>
        <w:rPr>
          <w:color w:val="231F20"/>
          <w:spacing w:val="-2"/>
          <w:w w:val="105"/>
          <w:sz w:val="19"/>
        </w:rPr>
        <w:t>“dog.”</w:t>
      </w:r>
    </w:p>
    <w:p w:rsidR="007C7C96" w:rsidRDefault="00000000">
      <w:pPr>
        <w:spacing w:before="30"/>
        <w:ind w:left="122" w:right="1835"/>
        <w:jc w:val="right"/>
        <w:rPr>
          <w:i/>
          <w:sz w:val="17"/>
        </w:rPr>
      </w:pPr>
      <w:r>
        <w:rPr>
          <w:smallCaps/>
          <w:color w:val="231F20"/>
          <w:spacing w:val="8"/>
          <w:w w:val="98"/>
          <w:sz w:val="17"/>
        </w:rPr>
        <w:t>—nietzsche</w:t>
      </w:r>
      <w:r>
        <w:rPr>
          <w:smallCaps/>
          <w:color w:val="231F20"/>
          <w:w w:val="98"/>
          <w:sz w:val="17"/>
        </w:rPr>
        <w:t>,</w:t>
      </w:r>
      <w:r>
        <w:rPr>
          <w:color w:val="231F20"/>
          <w:spacing w:val="-1"/>
          <w:sz w:val="17"/>
        </w:rPr>
        <w:t xml:space="preserve"> </w:t>
      </w:r>
      <w:r>
        <w:rPr>
          <w:i/>
          <w:color w:val="231F20"/>
          <w:spacing w:val="-1"/>
          <w:w w:val="109"/>
          <w:sz w:val="17"/>
        </w:rPr>
        <w:t>O</w:t>
      </w:r>
      <w:r>
        <w:rPr>
          <w:i/>
          <w:color w:val="231F20"/>
          <w:w w:val="109"/>
          <w:sz w:val="17"/>
        </w:rPr>
        <w:t>n</w:t>
      </w:r>
      <w:r>
        <w:rPr>
          <w:i/>
          <w:color w:val="231F20"/>
          <w:spacing w:val="-1"/>
          <w:sz w:val="17"/>
        </w:rPr>
        <w:t xml:space="preserve"> </w:t>
      </w:r>
      <w:r>
        <w:rPr>
          <w:i/>
          <w:color w:val="231F20"/>
          <w:spacing w:val="-1"/>
          <w:w w:val="109"/>
          <w:sz w:val="17"/>
        </w:rPr>
        <w:t>th</w:t>
      </w:r>
      <w:r>
        <w:rPr>
          <w:i/>
          <w:color w:val="231F20"/>
          <w:w w:val="109"/>
          <w:sz w:val="17"/>
        </w:rPr>
        <w:t>e</w:t>
      </w:r>
      <w:r>
        <w:rPr>
          <w:i/>
          <w:color w:val="231F20"/>
          <w:spacing w:val="-1"/>
          <w:sz w:val="17"/>
        </w:rPr>
        <w:t xml:space="preserve"> </w:t>
      </w:r>
      <w:r>
        <w:rPr>
          <w:i/>
          <w:color w:val="231F20"/>
          <w:spacing w:val="-1"/>
          <w:w w:val="103"/>
          <w:sz w:val="17"/>
        </w:rPr>
        <w:t>Genealog</w:t>
      </w:r>
      <w:r>
        <w:rPr>
          <w:i/>
          <w:color w:val="231F20"/>
          <w:w w:val="103"/>
          <w:sz w:val="17"/>
        </w:rPr>
        <w:t>y</w:t>
      </w:r>
      <w:r>
        <w:rPr>
          <w:i/>
          <w:color w:val="231F20"/>
          <w:spacing w:val="-1"/>
          <w:sz w:val="17"/>
        </w:rPr>
        <w:t xml:space="preserve"> </w:t>
      </w:r>
      <w:r>
        <w:rPr>
          <w:i/>
          <w:color w:val="231F20"/>
          <w:spacing w:val="-1"/>
          <w:w w:val="107"/>
          <w:sz w:val="17"/>
        </w:rPr>
        <w:t>o</w:t>
      </w:r>
      <w:r>
        <w:rPr>
          <w:i/>
          <w:color w:val="231F20"/>
          <w:w w:val="107"/>
          <w:sz w:val="17"/>
        </w:rPr>
        <w:t>f</w:t>
      </w:r>
      <w:r>
        <w:rPr>
          <w:i/>
          <w:color w:val="231F20"/>
          <w:spacing w:val="-1"/>
          <w:sz w:val="17"/>
        </w:rPr>
        <w:t xml:space="preserve"> </w:t>
      </w:r>
      <w:r>
        <w:rPr>
          <w:i/>
          <w:color w:val="231F20"/>
          <w:spacing w:val="-1"/>
          <w:w w:val="107"/>
          <w:sz w:val="17"/>
        </w:rPr>
        <w:t>Morality</w:t>
      </w: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spacing w:before="11"/>
        <w:rPr>
          <w:i/>
          <w:sz w:val="23"/>
        </w:rPr>
      </w:pPr>
    </w:p>
    <w:p w:rsidR="007C7C96" w:rsidRDefault="00000000">
      <w:pPr>
        <w:pStyle w:val="a3"/>
        <w:spacing w:before="91" w:line="271" w:lineRule="auto"/>
        <w:ind w:left="119" w:right="107"/>
        <w:jc w:val="both"/>
      </w:pPr>
      <w:r>
        <w:rPr>
          <w:color w:val="231F20"/>
          <w:spacing w:val="-3"/>
          <w:w w:val="106"/>
        </w:rPr>
        <w:t>I</w:t>
      </w:r>
      <w:r>
        <w:rPr>
          <w:color w:val="231F20"/>
          <w:w w:val="106"/>
        </w:rPr>
        <w:t>n</w:t>
      </w:r>
      <w:r>
        <w:rPr>
          <w:color w:val="231F20"/>
          <w:spacing w:val="-12"/>
        </w:rPr>
        <w:t xml:space="preserve"> </w:t>
      </w:r>
      <w:r>
        <w:rPr>
          <w:smallCaps/>
          <w:color w:val="231F20"/>
          <w:spacing w:val="-3"/>
        </w:rPr>
        <w:t>196</w:t>
      </w:r>
      <w:r>
        <w:rPr>
          <w:smallCaps/>
          <w:color w:val="231F20"/>
        </w:rPr>
        <w:t>4</w:t>
      </w:r>
      <w:r>
        <w:rPr>
          <w:color w:val="231F20"/>
          <w:spacing w:val="-9"/>
        </w:rPr>
        <w:t xml:space="preserve"> </w:t>
      </w:r>
      <w:r>
        <w:rPr>
          <w:color w:val="231F20"/>
          <w:spacing w:val="-3"/>
          <w:w w:val="109"/>
        </w:rPr>
        <w:t>th</w:t>
      </w:r>
      <w:r>
        <w:rPr>
          <w:color w:val="231F20"/>
          <w:w w:val="109"/>
        </w:rPr>
        <w:t>e</w:t>
      </w:r>
      <w:r>
        <w:rPr>
          <w:color w:val="231F20"/>
          <w:spacing w:val="-12"/>
        </w:rPr>
        <w:t xml:space="preserve"> </w:t>
      </w:r>
      <w:r>
        <w:rPr>
          <w:color w:val="231F20"/>
          <w:spacing w:val="-3"/>
          <w:w w:val="99"/>
        </w:rPr>
        <w:t>U</w:t>
      </w:r>
      <w:r>
        <w:rPr>
          <w:color w:val="231F20"/>
          <w:w w:val="99"/>
        </w:rPr>
        <w:t>S</w:t>
      </w:r>
      <w:r>
        <w:rPr>
          <w:color w:val="231F20"/>
          <w:spacing w:val="-19"/>
        </w:rPr>
        <w:t xml:space="preserve"> </w:t>
      </w:r>
      <w:r>
        <w:rPr>
          <w:color w:val="231F20"/>
          <w:spacing w:val="-3"/>
          <w:w w:val="104"/>
        </w:rPr>
        <w:t>Ai</w:t>
      </w:r>
      <w:r>
        <w:rPr>
          <w:color w:val="231F20"/>
          <w:w w:val="104"/>
        </w:rPr>
        <w:t>r</w:t>
      </w:r>
      <w:r>
        <w:rPr>
          <w:color w:val="231F20"/>
          <w:spacing w:val="-12"/>
        </w:rPr>
        <w:t xml:space="preserve"> </w:t>
      </w:r>
      <w:r>
        <w:rPr>
          <w:color w:val="231F20"/>
          <w:spacing w:val="-7"/>
          <w:w w:val="89"/>
        </w:rPr>
        <w:t>F</w:t>
      </w:r>
      <w:r>
        <w:rPr>
          <w:color w:val="231F20"/>
          <w:spacing w:val="-3"/>
          <w:w w:val="106"/>
        </w:rPr>
        <w:t>o</w:t>
      </w:r>
      <w:r>
        <w:rPr>
          <w:color w:val="231F20"/>
          <w:spacing w:val="-5"/>
          <w:w w:val="106"/>
        </w:rPr>
        <w:t>r</w:t>
      </w:r>
      <w:r>
        <w:rPr>
          <w:color w:val="231F20"/>
          <w:spacing w:val="-3"/>
          <w:w w:val="93"/>
        </w:rPr>
        <w:t>c</w:t>
      </w:r>
      <w:r>
        <w:rPr>
          <w:color w:val="231F20"/>
          <w:w w:val="93"/>
        </w:rPr>
        <w:t>e</w:t>
      </w:r>
      <w:r>
        <w:rPr>
          <w:color w:val="231F20"/>
          <w:spacing w:val="-12"/>
        </w:rPr>
        <w:t xml:space="preserve"> </w:t>
      </w:r>
      <w:r>
        <w:rPr>
          <w:color w:val="231F20"/>
          <w:spacing w:val="-3"/>
          <w:w w:val="101"/>
        </w:rPr>
        <w:t>conducte</w:t>
      </w:r>
      <w:r>
        <w:rPr>
          <w:color w:val="231F20"/>
          <w:w w:val="101"/>
        </w:rPr>
        <w:t>d</w:t>
      </w:r>
      <w:r>
        <w:rPr>
          <w:color w:val="231F20"/>
          <w:spacing w:val="-12"/>
        </w:rPr>
        <w:t xml:space="preserve"> </w:t>
      </w:r>
      <w:r>
        <w:rPr>
          <w:color w:val="231F20"/>
          <w:spacing w:val="-3"/>
          <w:w w:val="105"/>
        </w:rPr>
        <w:t>Operatio</w:t>
      </w:r>
      <w:r>
        <w:rPr>
          <w:color w:val="231F20"/>
          <w:w w:val="105"/>
        </w:rPr>
        <w:t>n</w:t>
      </w:r>
      <w:r>
        <w:rPr>
          <w:color w:val="231F20"/>
          <w:spacing w:val="-12"/>
        </w:rPr>
        <w:t xml:space="preserve"> </w:t>
      </w:r>
      <w:r>
        <w:rPr>
          <w:color w:val="231F20"/>
          <w:spacing w:val="-3"/>
        </w:rPr>
        <w:t>Bong</w:t>
      </w:r>
      <w:r>
        <w:rPr>
          <w:color w:val="231F20"/>
        </w:rPr>
        <w:t>o</w:t>
      </w:r>
      <w:r>
        <w:rPr>
          <w:color w:val="231F20"/>
          <w:spacing w:val="-12"/>
        </w:rPr>
        <w:t xml:space="preserve"> </w:t>
      </w:r>
      <w:r>
        <w:rPr>
          <w:color w:val="231F20"/>
          <w:spacing w:val="-3"/>
        </w:rPr>
        <w:t>I</w:t>
      </w:r>
      <w:r>
        <w:rPr>
          <w:color w:val="231F20"/>
        </w:rPr>
        <w:t>I</w:t>
      </w:r>
      <w:r>
        <w:rPr>
          <w:color w:val="231F20"/>
          <w:spacing w:val="-12"/>
        </w:rPr>
        <w:t xml:space="preserve"> </w:t>
      </w:r>
      <w:r>
        <w:rPr>
          <w:color w:val="231F20"/>
          <w:spacing w:val="-3"/>
          <w:w w:val="103"/>
        </w:rPr>
        <w:t>ove</w:t>
      </w:r>
      <w:r>
        <w:rPr>
          <w:color w:val="231F20"/>
          <w:w w:val="103"/>
        </w:rPr>
        <w:t>r</w:t>
      </w:r>
      <w:r>
        <w:rPr>
          <w:color w:val="231F20"/>
          <w:spacing w:val="-12"/>
        </w:rPr>
        <w:t xml:space="preserve"> </w:t>
      </w:r>
      <w:r>
        <w:rPr>
          <w:color w:val="231F20"/>
          <w:spacing w:val="-3"/>
          <w:w w:val="103"/>
        </w:rPr>
        <w:t>Oklahom</w:t>
      </w:r>
      <w:r>
        <w:rPr>
          <w:color w:val="231F20"/>
          <w:w w:val="103"/>
        </w:rPr>
        <w:t>a</w:t>
      </w:r>
      <w:r>
        <w:rPr>
          <w:color w:val="231F20"/>
          <w:spacing w:val="-12"/>
        </w:rPr>
        <w:t xml:space="preserve"> </w:t>
      </w:r>
      <w:r>
        <w:rPr>
          <w:color w:val="231F20"/>
          <w:spacing w:val="-3"/>
          <w:w w:val="106"/>
        </w:rPr>
        <w:t>Cit</w:t>
      </w:r>
      <w:r>
        <w:rPr>
          <w:color w:val="231F20"/>
          <w:spacing w:val="-23"/>
          <w:w w:val="106"/>
        </w:rPr>
        <w:t>y</w:t>
      </w:r>
      <w:r>
        <w:rPr>
          <w:color w:val="231F20"/>
        </w:rPr>
        <w:t xml:space="preserve">, </w:t>
      </w:r>
      <w:r>
        <w:rPr>
          <w:color w:val="231F20"/>
          <w:spacing w:val="-3"/>
          <w:w w:val="103"/>
        </w:rPr>
        <w:t>Oklahoma</w:t>
      </w:r>
      <w:r>
        <w:rPr>
          <w:color w:val="231F20"/>
          <w:w w:val="103"/>
        </w:rPr>
        <w:t>.</w:t>
      </w:r>
      <w:r>
        <w:rPr>
          <w:color w:val="231F20"/>
          <w:spacing w:val="-20"/>
        </w:rPr>
        <w:t xml:space="preserve"> </w:t>
      </w:r>
      <w:r>
        <w:rPr>
          <w:color w:val="231F20"/>
          <w:spacing w:val="-3"/>
          <w:w w:val="99"/>
        </w:rPr>
        <w:t>A</w:t>
      </w:r>
      <w:r>
        <w:rPr>
          <w:color w:val="231F20"/>
          <w:w w:val="99"/>
        </w:rPr>
        <w:t>s</w:t>
      </w:r>
      <w:r>
        <w:rPr>
          <w:color w:val="231F20"/>
          <w:spacing w:val="-5"/>
        </w:rPr>
        <w:t xml:space="preserve"> </w:t>
      </w:r>
      <w:r>
        <w:rPr>
          <w:color w:val="231F20"/>
          <w:spacing w:val="-3"/>
          <w:w w:val="109"/>
        </w:rPr>
        <w:t>th</w:t>
      </w:r>
      <w:r>
        <w:rPr>
          <w:color w:val="231F20"/>
          <w:w w:val="109"/>
        </w:rPr>
        <w:t>e</w:t>
      </w:r>
      <w:r>
        <w:rPr>
          <w:color w:val="231F20"/>
          <w:spacing w:val="-5"/>
        </w:rPr>
        <w:t xml:space="preserve"> </w:t>
      </w:r>
      <w:r>
        <w:rPr>
          <w:color w:val="231F20"/>
          <w:spacing w:val="-3"/>
          <w:w w:val="105"/>
        </w:rPr>
        <w:t>nam</w:t>
      </w:r>
      <w:r>
        <w:rPr>
          <w:color w:val="231F20"/>
          <w:w w:val="105"/>
        </w:rPr>
        <w:t>e</w:t>
      </w:r>
      <w:r>
        <w:rPr>
          <w:color w:val="231F20"/>
          <w:spacing w:val="-5"/>
        </w:rPr>
        <w:t xml:space="preserve"> </w:t>
      </w:r>
      <w:r>
        <w:rPr>
          <w:color w:val="231F20"/>
          <w:spacing w:val="-3"/>
          <w:w w:val="107"/>
        </w:rPr>
        <w:t>migh</w:t>
      </w:r>
      <w:r>
        <w:rPr>
          <w:color w:val="231F20"/>
          <w:w w:val="107"/>
        </w:rPr>
        <w:t>t</w:t>
      </w:r>
      <w:r>
        <w:rPr>
          <w:color w:val="231F20"/>
          <w:spacing w:val="-5"/>
        </w:rPr>
        <w:t xml:space="preserve"> </w:t>
      </w:r>
      <w:r>
        <w:rPr>
          <w:color w:val="231F20"/>
          <w:spacing w:val="-3"/>
          <w:w w:val="102"/>
        </w:rPr>
        <w:t>suggest—</w:t>
      </w:r>
      <w:r>
        <w:rPr>
          <w:color w:val="231F20"/>
          <w:w w:val="102"/>
        </w:rPr>
        <w:t>I</w:t>
      </w:r>
      <w:r>
        <w:rPr>
          <w:color w:val="231F20"/>
          <w:spacing w:val="-5"/>
        </w:rPr>
        <w:t xml:space="preserve"> </w:t>
      </w:r>
      <w:r>
        <w:rPr>
          <w:color w:val="231F20"/>
          <w:spacing w:val="-3"/>
          <w:w w:val="104"/>
        </w:rPr>
        <w:t>a</w:t>
      </w:r>
      <w:r>
        <w:rPr>
          <w:color w:val="231F20"/>
          <w:w w:val="104"/>
        </w:rPr>
        <w:t>m</w:t>
      </w:r>
      <w:r>
        <w:rPr>
          <w:color w:val="231F20"/>
          <w:spacing w:val="-5"/>
        </w:rPr>
        <w:t xml:space="preserve"> </w:t>
      </w:r>
      <w:r>
        <w:rPr>
          <w:color w:val="231F20"/>
          <w:spacing w:val="-3"/>
          <w:w w:val="106"/>
        </w:rPr>
        <w:t>thinkin</w:t>
      </w:r>
      <w:r>
        <w:rPr>
          <w:color w:val="231F20"/>
          <w:w w:val="106"/>
        </w:rPr>
        <w:t>g</w:t>
      </w:r>
      <w:r>
        <w:rPr>
          <w:color w:val="231F20"/>
          <w:spacing w:val="-5"/>
        </w:rPr>
        <w:t xml:space="preserve"> </w:t>
      </w:r>
      <w:r>
        <w:rPr>
          <w:color w:val="231F20"/>
          <w:spacing w:val="-3"/>
        </w:rPr>
        <w:t>o</w:t>
      </w:r>
      <w:r>
        <w:rPr>
          <w:color w:val="231F20"/>
        </w:rPr>
        <w:t>f</w:t>
      </w:r>
      <w:r>
        <w:rPr>
          <w:color w:val="231F20"/>
          <w:spacing w:val="-5"/>
        </w:rPr>
        <w:t xml:space="preserve"> </w:t>
      </w:r>
      <w:r>
        <w:rPr>
          <w:color w:val="231F20"/>
          <w:spacing w:val="-3"/>
          <w:w w:val="109"/>
        </w:rPr>
        <w:t>th</w:t>
      </w:r>
      <w:r>
        <w:rPr>
          <w:color w:val="231F20"/>
          <w:w w:val="109"/>
        </w:rPr>
        <w:t>e</w:t>
      </w:r>
      <w:r>
        <w:rPr>
          <w:color w:val="231F20"/>
          <w:spacing w:val="-5"/>
        </w:rPr>
        <w:t xml:space="preserve"> </w:t>
      </w:r>
      <w:r>
        <w:rPr>
          <w:color w:val="231F20"/>
          <w:spacing w:val="-3"/>
          <w:w w:val="101"/>
        </w:rPr>
        <w:t xml:space="preserve">onomatopoeic </w:t>
      </w:r>
      <w:r>
        <w:rPr>
          <w:i/>
          <w:color w:val="231F20"/>
          <w:spacing w:val="-3"/>
          <w:w w:val="102"/>
        </w:rPr>
        <w:t>bong</w:t>
      </w:r>
      <w:r>
        <w:rPr>
          <w:i/>
          <w:color w:val="231F20"/>
          <w:w w:val="102"/>
        </w:rPr>
        <w:t>o</w:t>
      </w:r>
      <w:r>
        <w:rPr>
          <w:i/>
          <w:color w:val="231F20"/>
          <w:spacing w:val="-9"/>
        </w:rPr>
        <w:t xml:space="preserve"> </w:t>
      </w:r>
      <w:r>
        <w:rPr>
          <w:color w:val="231F20"/>
          <w:spacing w:val="-3"/>
          <w:w w:val="105"/>
        </w:rPr>
        <w:t>(i</w:t>
      </w:r>
      <w:r>
        <w:rPr>
          <w:color w:val="231F20"/>
          <w:w w:val="105"/>
        </w:rPr>
        <w:t>n</w:t>
      </w:r>
      <w:r>
        <w:rPr>
          <w:color w:val="231F20"/>
          <w:spacing w:val="-9"/>
        </w:rPr>
        <w:t xml:space="preserve"> </w:t>
      </w:r>
      <w:r>
        <w:rPr>
          <w:color w:val="231F20"/>
          <w:spacing w:val="-3"/>
          <w:w w:val="103"/>
        </w:rPr>
        <w:t>Spanish</w:t>
      </w:r>
      <w:r>
        <w:rPr>
          <w:color w:val="231F20"/>
          <w:w w:val="103"/>
        </w:rPr>
        <w:t>,</w:t>
      </w:r>
      <w:r>
        <w:rPr>
          <w:color w:val="231F20"/>
          <w:spacing w:val="-16"/>
        </w:rPr>
        <w:t xml:space="preserve"> </w:t>
      </w:r>
      <w:r>
        <w:rPr>
          <w:i/>
          <w:color w:val="231F20"/>
          <w:spacing w:val="-3"/>
          <w:w w:val="102"/>
        </w:rPr>
        <w:t>bongó</w:t>
      </w:r>
      <w:r>
        <w:rPr>
          <w:i/>
          <w:color w:val="231F20"/>
          <w:w w:val="102"/>
        </w:rPr>
        <w:t>,</w:t>
      </w:r>
      <w:r>
        <w:rPr>
          <w:i/>
          <w:color w:val="231F20"/>
          <w:spacing w:val="-9"/>
        </w:rPr>
        <w:t xml:space="preserve"> </w:t>
      </w:r>
      <w:r>
        <w:rPr>
          <w:color w:val="231F20"/>
          <w:spacing w:val="-3"/>
          <w:w w:val="104"/>
        </w:rPr>
        <w:t>wher</w:t>
      </w:r>
      <w:r>
        <w:rPr>
          <w:color w:val="231F20"/>
          <w:w w:val="104"/>
        </w:rPr>
        <w:t>e</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5"/>
        </w:rPr>
        <w:t>tone</w:t>
      </w:r>
      <w:r>
        <w:rPr>
          <w:color w:val="231F20"/>
          <w:w w:val="105"/>
        </w:rPr>
        <w:t>s</w:t>
      </w:r>
      <w:r>
        <w:rPr>
          <w:color w:val="231F20"/>
          <w:spacing w:val="-9"/>
        </w:rPr>
        <w:t xml:space="preserve"> </w:t>
      </w:r>
      <w:r>
        <w:rPr>
          <w:color w:val="231F20"/>
          <w:spacing w:val="-3"/>
        </w:rPr>
        <w:t>o</w:t>
      </w:r>
      <w:r>
        <w:rPr>
          <w:color w:val="231F20"/>
        </w:rPr>
        <w:t>f</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5"/>
        </w:rPr>
        <w:t>differentl</w:t>
      </w:r>
      <w:r>
        <w:rPr>
          <w:color w:val="231F20"/>
          <w:w w:val="105"/>
        </w:rPr>
        <w:t>y</w:t>
      </w:r>
      <w:r>
        <w:rPr>
          <w:color w:val="231F20"/>
          <w:spacing w:val="-9"/>
        </w:rPr>
        <w:t xml:space="preserve"> </w:t>
      </w:r>
      <w:r>
        <w:rPr>
          <w:color w:val="231F20"/>
          <w:spacing w:val="-3"/>
          <w:w w:val="107"/>
        </w:rPr>
        <w:t>tune</w:t>
      </w:r>
      <w:r>
        <w:rPr>
          <w:color w:val="231F20"/>
          <w:w w:val="107"/>
        </w:rPr>
        <w:t>d</w:t>
      </w:r>
      <w:r>
        <w:rPr>
          <w:color w:val="231F20"/>
          <w:spacing w:val="-9"/>
        </w:rPr>
        <w:t xml:space="preserve"> </w:t>
      </w:r>
      <w:r>
        <w:rPr>
          <w:color w:val="231F20"/>
          <w:spacing w:val="-3"/>
          <w:w w:val="102"/>
        </w:rPr>
        <w:t>head</w:t>
      </w:r>
      <w:r>
        <w:rPr>
          <w:color w:val="231F20"/>
          <w:w w:val="102"/>
        </w:rPr>
        <w:t>s</w:t>
      </w:r>
      <w:r>
        <w:rPr>
          <w:color w:val="231F20"/>
          <w:spacing w:val="-9"/>
        </w:rPr>
        <w:t xml:space="preserve"> </w:t>
      </w:r>
      <w:r>
        <w:rPr>
          <w:color w:val="231F20"/>
          <w:spacing w:val="-3"/>
          <w:w w:val="104"/>
        </w:rPr>
        <w:t>are rendered)—thi</w:t>
      </w:r>
      <w:r>
        <w:rPr>
          <w:color w:val="231F20"/>
          <w:w w:val="104"/>
        </w:rPr>
        <w:t>s</w:t>
      </w:r>
      <w:r>
        <w:rPr>
          <w:color w:val="231F20"/>
          <w:spacing w:val="4"/>
        </w:rPr>
        <w:t xml:space="preserve"> </w:t>
      </w:r>
      <w:r>
        <w:rPr>
          <w:color w:val="231F20"/>
          <w:spacing w:val="-3"/>
          <w:w w:val="104"/>
        </w:rPr>
        <w:t>operatio</w:t>
      </w:r>
      <w:r>
        <w:rPr>
          <w:color w:val="231F20"/>
          <w:w w:val="104"/>
        </w:rPr>
        <w:t>n</w:t>
      </w:r>
      <w:r>
        <w:rPr>
          <w:color w:val="231F20"/>
          <w:spacing w:val="4"/>
        </w:rPr>
        <w:t xml:space="preserve"> </w:t>
      </w:r>
      <w:r>
        <w:rPr>
          <w:color w:val="231F20"/>
          <w:spacing w:val="-3"/>
          <w:w w:val="103"/>
        </w:rPr>
        <w:t>centere</w:t>
      </w:r>
      <w:r>
        <w:rPr>
          <w:color w:val="231F20"/>
          <w:w w:val="103"/>
        </w:rPr>
        <w:t>d</w:t>
      </w:r>
      <w:r>
        <w:rPr>
          <w:color w:val="231F20"/>
          <w:spacing w:val="4"/>
        </w:rPr>
        <w:t xml:space="preserve"> </w:t>
      </w:r>
      <w:r>
        <w:rPr>
          <w:color w:val="231F20"/>
          <w:spacing w:val="-3"/>
          <w:w w:val="105"/>
        </w:rPr>
        <w:t>o</w:t>
      </w:r>
      <w:r>
        <w:rPr>
          <w:color w:val="231F20"/>
          <w:w w:val="105"/>
        </w:rPr>
        <w:t>n</w:t>
      </w:r>
      <w:r>
        <w:rPr>
          <w:color w:val="231F20"/>
          <w:spacing w:val="4"/>
        </w:rPr>
        <w:t xml:space="preserve"> </w:t>
      </w:r>
      <w:r>
        <w:rPr>
          <w:color w:val="231F20"/>
          <w:spacing w:val="-3"/>
          <w:w w:val="104"/>
        </w:rPr>
        <w:t>sound</w:t>
      </w:r>
      <w:r>
        <w:rPr>
          <w:color w:val="231F20"/>
          <w:w w:val="104"/>
        </w:rPr>
        <w:t>,</w:t>
      </w:r>
      <w:r>
        <w:rPr>
          <w:color w:val="231F20"/>
          <w:spacing w:val="-4"/>
        </w:rPr>
        <w:t xml:space="preserve"> </w:t>
      </w:r>
      <w:r>
        <w:rPr>
          <w:color w:val="231F20"/>
          <w:spacing w:val="-3"/>
          <w:w w:val="98"/>
        </w:rPr>
        <w:t>specificall</w:t>
      </w:r>
      <w:r>
        <w:rPr>
          <w:color w:val="231F20"/>
          <w:spacing w:val="-23"/>
          <w:w w:val="98"/>
        </w:rPr>
        <w:t>y</w:t>
      </w:r>
      <w:r>
        <w:rPr>
          <w:color w:val="231F20"/>
        </w:rPr>
        <w:t>,</w:t>
      </w:r>
      <w:r>
        <w:rPr>
          <w:color w:val="231F20"/>
          <w:spacing w:val="-4"/>
        </w:rPr>
        <w:t xml:space="preserve"> </w:t>
      </w:r>
      <w:r>
        <w:rPr>
          <w:color w:val="231F20"/>
          <w:spacing w:val="-3"/>
          <w:w w:val="109"/>
        </w:rPr>
        <w:t>th</w:t>
      </w:r>
      <w:r>
        <w:rPr>
          <w:color w:val="231F20"/>
          <w:w w:val="109"/>
        </w:rPr>
        <w:t>e</w:t>
      </w:r>
      <w:r>
        <w:rPr>
          <w:color w:val="231F20"/>
          <w:spacing w:val="4"/>
        </w:rPr>
        <w:t xml:space="preserve"> </w:t>
      </w:r>
      <w:r>
        <w:rPr>
          <w:color w:val="231F20"/>
          <w:spacing w:val="-3"/>
          <w:w w:val="102"/>
        </w:rPr>
        <w:t>deafenin</w:t>
      </w:r>
      <w:r>
        <w:rPr>
          <w:color w:val="231F20"/>
          <w:w w:val="102"/>
        </w:rPr>
        <w:t>g</w:t>
      </w:r>
      <w:r>
        <w:rPr>
          <w:color w:val="231F20"/>
          <w:spacing w:val="4"/>
        </w:rPr>
        <w:t xml:space="preserve"> </w:t>
      </w:r>
      <w:r>
        <w:rPr>
          <w:color w:val="231F20"/>
          <w:spacing w:val="-3"/>
          <w:w w:val="104"/>
        </w:rPr>
        <w:t xml:space="preserve">din </w:t>
      </w:r>
      <w:r>
        <w:rPr>
          <w:color w:val="231F20"/>
          <w:spacing w:val="-3"/>
          <w:w w:val="99"/>
        </w:rPr>
        <w:t>o</w:t>
      </w:r>
      <w:r>
        <w:rPr>
          <w:color w:val="231F20"/>
          <w:w w:val="99"/>
        </w:rPr>
        <w:t>f</w:t>
      </w:r>
      <w:r>
        <w:rPr>
          <w:color w:val="231F20"/>
          <w:spacing w:val="-10"/>
          <w:w w:val="99"/>
        </w:rPr>
        <w:t xml:space="preserve"> </w:t>
      </w:r>
      <w:r>
        <w:rPr>
          <w:color w:val="231F20"/>
        </w:rPr>
        <w:t>a</w:t>
      </w:r>
      <w:r>
        <w:rPr>
          <w:color w:val="231F20"/>
          <w:spacing w:val="-10"/>
        </w:rPr>
        <w:t xml:space="preserve"> </w:t>
      </w:r>
      <w:r>
        <w:rPr>
          <w:color w:val="231F20"/>
          <w:spacing w:val="-3"/>
        </w:rPr>
        <w:t>soni</w:t>
      </w:r>
      <w:r>
        <w:rPr>
          <w:color w:val="231F20"/>
        </w:rPr>
        <w:t>c</w:t>
      </w:r>
      <w:r>
        <w:rPr>
          <w:color w:val="231F20"/>
          <w:spacing w:val="-10"/>
        </w:rPr>
        <w:t xml:space="preserve"> </w:t>
      </w:r>
      <w:r>
        <w:rPr>
          <w:color w:val="231F20"/>
          <w:spacing w:val="-3"/>
          <w:w w:val="102"/>
        </w:rPr>
        <w:t>boom</w:t>
      </w:r>
      <w:r>
        <w:rPr>
          <w:color w:val="231F20"/>
          <w:w w:val="102"/>
        </w:rPr>
        <w:t>.</w:t>
      </w:r>
      <w:r>
        <w:rPr>
          <w:color w:val="231F20"/>
          <w:spacing w:val="-18"/>
        </w:rPr>
        <w:t xml:space="preserve"> </w:t>
      </w:r>
      <w:r>
        <w:rPr>
          <w:color w:val="231F20"/>
          <w:spacing w:val="-3"/>
          <w:w w:val="105"/>
        </w:rPr>
        <w:t>Durin</w:t>
      </w:r>
      <w:r>
        <w:rPr>
          <w:color w:val="231F20"/>
          <w:w w:val="105"/>
        </w:rPr>
        <w:t>g</w:t>
      </w:r>
      <w:r>
        <w:rPr>
          <w:color w:val="231F20"/>
          <w:spacing w:val="-10"/>
        </w:rPr>
        <w:t xml:space="preserve"> </w:t>
      </w:r>
      <w:r>
        <w:rPr>
          <w:color w:val="231F20"/>
          <w:spacing w:val="-3"/>
          <w:w w:val="109"/>
        </w:rPr>
        <w:t>th</w:t>
      </w:r>
      <w:r>
        <w:rPr>
          <w:color w:val="231F20"/>
          <w:w w:val="109"/>
        </w:rPr>
        <w:t>e</w:t>
      </w:r>
      <w:r>
        <w:rPr>
          <w:color w:val="231F20"/>
          <w:spacing w:val="-10"/>
        </w:rPr>
        <w:t xml:space="preserve"> </w:t>
      </w:r>
      <w:r>
        <w:rPr>
          <w:color w:val="231F20"/>
          <w:spacing w:val="-3"/>
        </w:rPr>
        <w:t>si</w:t>
      </w:r>
      <w:r>
        <w:rPr>
          <w:color w:val="231F20"/>
        </w:rPr>
        <w:t>x</w:t>
      </w:r>
      <w:r>
        <w:rPr>
          <w:color w:val="231F20"/>
          <w:spacing w:val="-10"/>
        </w:rPr>
        <w:t xml:space="preserve"> </w:t>
      </w:r>
      <w:r>
        <w:rPr>
          <w:color w:val="231F20"/>
          <w:spacing w:val="-3"/>
          <w:w w:val="107"/>
        </w:rPr>
        <w:t>month</w:t>
      </w:r>
      <w:r>
        <w:rPr>
          <w:color w:val="231F20"/>
          <w:w w:val="107"/>
        </w:rPr>
        <w:t>s</w:t>
      </w:r>
      <w:r>
        <w:rPr>
          <w:color w:val="231F20"/>
          <w:spacing w:val="-10"/>
        </w:rPr>
        <w:t xml:space="preserve"> </w:t>
      </w:r>
      <w:r>
        <w:rPr>
          <w:color w:val="231F20"/>
          <w:spacing w:val="-3"/>
        </w:rPr>
        <w:t>o</w:t>
      </w:r>
      <w:r>
        <w:rPr>
          <w:color w:val="231F20"/>
        </w:rPr>
        <w:t>f</w:t>
      </w:r>
      <w:r>
        <w:rPr>
          <w:color w:val="231F20"/>
          <w:spacing w:val="-10"/>
        </w:rPr>
        <w:t xml:space="preserve"> </w:t>
      </w:r>
      <w:r>
        <w:rPr>
          <w:color w:val="231F20"/>
          <w:spacing w:val="-3"/>
          <w:w w:val="102"/>
        </w:rPr>
        <w:t>aeria</w:t>
      </w:r>
      <w:r>
        <w:rPr>
          <w:color w:val="231F20"/>
          <w:w w:val="102"/>
        </w:rPr>
        <w:t>l</w:t>
      </w:r>
      <w:r>
        <w:rPr>
          <w:color w:val="231F20"/>
          <w:spacing w:val="-18"/>
        </w:rPr>
        <w:t xml:space="preserve"> </w:t>
      </w:r>
      <w:r>
        <w:rPr>
          <w:color w:val="231F20"/>
          <w:spacing w:val="-3"/>
          <w:w w:val="103"/>
        </w:rPr>
        <w:t>“bong</w:t>
      </w:r>
      <w:r>
        <w:rPr>
          <w:color w:val="231F20"/>
          <w:w w:val="103"/>
        </w:rPr>
        <w:t>o</w:t>
      </w:r>
      <w:r>
        <w:rPr>
          <w:color w:val="231F20"/>
          <w:spacing w:val="-10"/>
        </w:rPr>
        <w:t xml:space="preserve"> </w:t>
      </w:r>
      <w:r>
        <w:rPr>
          <w:color w:val="231F20"/>
          <w:spacing w:val="-3"/>
        </w:rPr>
        <w:t>pl</w:t>
      </w:r>
      <w:r>
        <w:rPr>
          <w:color w:val="231F20"/>
          <w:spacing w:val="-5"/>
        </w:rPr>
        <w:t>a</w:t>
      </w:r>
      <w:r>
        <w:rPr>
          <w:color w:val="231F20"/>
          <w:spacing w:val="-3"/>
          <w:w w:val="106"/>
        </w:rPr>
        <w:t>yin</w:t>
      </w:r>
      <w:r>
        <w:rPr>
          <w:color w:val="231F20"/>
          <w:spacing w:val="1"/>
          <w:w w:val="106"/>
        </w:rPr>
        <w:t>g</w:t>
      </w:r>
      <w:r>
        <w:rPr>
          <w:color w:val="231F20"/>
          <w:spacing w:val="-10"/>
        </w:rPr>
        <w:t>,</w:t>
      </w:r>
      <w:r>
        <w:rPr>
          <w:color w:val="231F20"/>
          <w:w w:val="112"/>
        </w:rPr>
        <w:t>”</w:t>
      </w:r>
      <w:r>
        <w:rPr>
          <w:color w:val="231F20"/>
          <w:spacing w:val="-18"/>
        </w:rPr>
        <w:t xml:space="preserve"> </w:t>
      </w:r>
      <w:r>
        <w:rPr>
          <w:color w:val="231F20"/>
          <w:spacing w:val="-3"/>
          <w:w w:val="105"/>
        </w:rPr>
        <w:t>mor</w:t>
      </w:r>
      <w:r>
        <w:rPr>
          <w:color w:val="231F20"/>
          <w:w w:val="105"/>
        </w:rPr>
        <w:t>e</w:t>
      </w:r>
      <w:r>
        <w:rPr>
          <w:color w:val="231F20"/>
          <w:spacing w:val="-10"/>
        </w:rPr>
        <w:t xml:space="preserve"> </w:t>
      </w:r>
      <w:r>
        <w:rPr>
          <w:color w:val="231F20"/>
          <w:spacing w:val="-3"/>
          <w:w w:val="109"/>
        </w:rPr>
        <w:t xml:space="preserve">than </w:t>
      </w:r>
      <w:r>
        <w:rPr>
          <w:color w:val="231F20"/>
          <w:spacing w:val="-3"/>
          <w:w w:val="103"/>
        </w:rPr>
        <w:t>on</w:t>
      </w:r>
      <w:r>
        <w:rPr>
          <w:color w:val="231F20"/>
          <w:w w:val="103"/>
        </w:rPr>
        <w:t>e</w:t>
      </w:r>
      <w:r>
        <w:rPr>
          <w:color w:val="231F20"/>
          <w:spacing w:val="4"/>
        </w:rPr>
        <w:t xml:space="preserve"> </w:t>
      </w:r>
      <w:r>
        <w:rPr>
          <w:color w:val="231F20"/>
          <w:spacing w:val="-3"/>
          <w:w w:val="106"/>
        </w:rPr>
        <w:t>thousan</w:t>
      </w:r>
      <w:r>
        <w:rPr>
          <w:color w:val="231F20"/>
          <w:w w:val="106"/>
        </w:rPr>
        <w:t>d</w:t>
      </w:r>
      <w:r>
        <w:rPr>
          <w:color w:val="231F20"/>
          <w:spacing w:val="4"/>
        </w:rPr>
        <w:t xml:space="preserve"> </w:t>
      </w:r>
      <w:r>
        <w:rPr>
          <w:color w:val="231F20"/>
          <w:spacing w:val="-3"/>
          <w:w w:val="102"/>
        </w:rPr>
        <w:t>boom</w:t>
      </w:r>
      <w:r>
        <w:rPr>
          <w:color w:val="231F20"/>
          <w:w w:val="102"/>
        </w:rPr>
        <w:t>s</w:t>
      </w:r>
      <w:r>
        <w:rPr>
          <w:color w:val="231F20"/>
          <w:spacing w:val="4"/>
        </w:rPr>
        <w:t xml:space="preserve"> </w:t>
      </w:r>
      <w:r>
        <w:rPr>
          <w:color w:val="231F20"/>
          <w:spacing w:val="-3"/>
          <w:w w:val="102"/>
        </w:rPr>
        <w:t>wer</w:t>
      </w:r>
      <w:r>
        <w:rPr>
          <w:color w:val="231F20"/>
          <w:w w:val="102"/>
        </w:rPr>
        <w:t>e</w:t>
      </w:r>
      <w:r>
        <w:rPr>
          <w:color w:val="231F20"/>
          <w:spacing w:val="4"/>
        </w:rPr>
        <w:t xml:space="preserve"> </w:t>
      </w:r>
      <w:r>
        <w:rPr>
          <w:color w:val="231F20"/>
          <w:spacing w:val="-3"/>
          <w:w w:val="101"/>
        </w:rPr>
        <w:t>droppe</w:t>
      </w:r>
      <w:r>
        <w:rPr>
          <w:color w:val="231F20"/>
          <w:w w:val="101"/>
        </w:rPr>
        <w:t>d</w:t>
      </w:r>
      <w:r>
        <w:rPr>
          <w:color w:val="231F20"/>
          <w:spacing w:val="4"/>
        </w:rPr>
        <w:t xml:space="preserve"> </w:t>
      </w:r>
      <w:r>
        <w:rPr>
          <w:color w:val="231F20"/>
          <w:spacing w:val="-3"/>
          <w:w w:val="105"/>
        </w:rPr>
        <w:t>o</w:t>
      </w:r>
      <w:r>
        <w:rPr>
          <w:color w:val="231F20"/>
          <w:w w:val="105"/>
        </w:rPr>
        <w:t>n</w:t>
      </w:r>
      <w:r>
        <w:rPr>
          <w:color w:val="231F20"/>
          <w:spacing w:val="4"/>
        </w:rPr>
        <w:t xml:space="preserve"> </w:t>
      </w:r>
      <w:r>
        <w:rPr>
          <w:color w:val="231F20"/>
          <w:spacing w:val="-3"/>
          <w:w w:val="109"/>
        </w:rPr>
        <w:t>th</w:t>
      </w:r>
      <w:r>
        <w:rPr>
          <w:color w:val="231F20"/>
          <w:w w:val="109"/>
        </w:rPr>
        <w:t>e</w:t>
      </w:r>
      <w:r>
        <w:rPr>
          <w:color w:val="231F20"/>
          <w:spacing w:val="4"/>
        </w:rPr>
        <w:t xml:space="preserve"> </w:t>
      </w:r>
      <w:r>
        <w:rPr>
          <w:color w:val="231F20"/>
          <w:spacing w:val="-3"/>
          <w:w w:val="104"/>
        </w:rPr>
        <w:t>resident</w:t>
      </w:r>
      <w:r>
        <w:rPr>
          <w:color w:val="231F20"/>
          <w:w w:val="104"/>
        </w:rPr>
        <w:t>s</w:t>
      </w:r>
      <w:r>
        <w:rPr>
          <w:color w:val="231F20"/>
          <w:spacing w:val="4"/>
        </w:rPr>
        <w:t xml:space="preserve"> </w:t>
      </w:r>
      <w:r>
        <w:rPr>
          <w:color w:val="231F20"/>
          <w:spacing w:val="-3"/>
        </w:rPr>
        <w:t>o</w:t>
      </w:r>
      <w:r>
        <w:rPr>
          <w:color w:val="231F20"/>
        </w:rPr>
        <w:t>f</w:t>
      </w:r>
      <w:r>
        <w:rPr>
          <w:color w:val="231F20"/>
          <w:spacing w:val="4"/>
        </w:rPr>
        <w:t xml:space="preserve"> </w:t>
      </w:r>
      <w:r>
        <w:rPr>
          <w:color w:val="231F20"/>
          <w:spacing w:val="-3"/>
          <w:w w:val="103"/>
        </w:rPr>
        <w:t>Oklahom</w:t>
      </w:r>
      <w:r>
        <w:rPr>
          <w:color w:val="231F20"/>
          <w:w w:val="103"/>
        </w:rPr>
        <w:t>a</w:t>
      </w:r>
      <w:r>
        <w:rPr>
          <w:color w:val="231F20"/>
          <w:spacing w:val="4"/>
        </w:rPr>
        <w:t xml:space="preserve"> </w:t>
      </w:r>
      <w:r>
        <w:rPr>
          <w:color w:val="231F20"/>
          <w:spacing w:val="-3"/>
          <w:w w:val="106"/>
        </w:rPr>
        <w:t>Cit</w:t>
      </w:r>
      <w:r>
        <w:rPr>
          <w:color w:val="231F20"/>
          <w:spacing w:val="-23"/>
          <w:w w:val="106"/>
        </w:rPr>
        <w:t>y</w:t>
      </w:r>
      <w:r>
        <w:rPr>
          <w:color w:val="231F20"/>
        </w:rPr>
        <w:t>.</w:t>
      </w:r>
      <w:r>
        <w:rPr>
          <w:color w:val="231F20"/>
          <w:spacing w:val="-11"/>
        </w:rPr>
        <w:t xml:space="preserve"> </w:t>
      </w:r>
      <w:r>
        <w:rPr>
          <w:color w:val="231F20"/>
          <w:spacing w:val="-3"/>
          <w:w w:val="103"/>
        </w:rPr>
        <w:t xml:space="preserve">The </w:t>
      </w:r>
      <w:r>
        <w:rPr>
          <w:color w:val="231F20"/>
          <w:spacing w:val="-2"/>
          <w:w w:val="102"/>
        </w:rPr>
        <w:t>purpose</w:t>
      </w:r>
      <w:r>
        <w:rPr>
          <w:color w:val="231F20"/>
          <w:w w:val="102"/>
        </w:rPr>
        <w:t>:</w:t>
      </w:r>
      <w:r>
        <w:rPr>
          <w:color w:val="231F20"/>
          <w:spacing w:val="14"/>
        </w:rPr>
        <w:t xml:space="preserve"> </w:t>
      </w:r>
      <w:r>
        <w:rPr>
          <w:color w:val="231F20"/>
          <w:spacing w:val="-2"/>
          <w:w w:val="107"/>
        </w:rPr>
        <w:t>t</w:t>
      </w:r>
      <w:r>
        <w:rPr>
          <w:color w:val="231F20"/>
          <w:w w:val="107"/>
        </w:rPr>
        <w:t>o</w:t>
      </w:r>
      <w:r>
        <w:rPr>
          <w:color w:val="231F20"/>
          <w:spacing w:val="21"/>
        </w:rPr>
        <w:t xml:space="preserve"> </w:t>
      </w:r>
      <w:r>
        <w:rPr>
          <w:color w:val="231F20"/>
          <w:spacing w:val="-2"/>
          <w:w w:val="102"/>
        </w:rPr>
        <w:t>gaug</w:t>
      </w:r>
      <w:r>
        <w:rPr>
          <w:color w:val="231F20"/>
          <w:w w:val="102"/>
        </w:rPr>
        <w:t>e</w:t>
      </w:r>
      <w:r>
        <w:rPr>
          <w:color w:val="231F20"/>
          <w:spacing w:val="21"/>
        </w:rPr>
        <w:t xml:space="preserve"> </w:t>
      </w:r>
      <w:r>
        <w:rPr>
          <w:color w:val="231F20"/>
          <w:spacing w:val="-2"/>
          <w:w w:val="106"/>
        </w:rPr>
        <w:t>whethe</w:t>
      </w:r>
      <w:r>
        <w:rPr>
          <w:color w:val="231F20"/>
          <w:w w:val="106"/>
        </w:rPr>
        <w:t>r</w:t>
      </w:r>
      <w:r>
        <w:rPr>
          <w:color w:val="231F20"/>
          <w:spacing w:val="21"/>
        </w:rPr>
        <w:t xml:space="preserve"> </w:t>
      </w:r>
      <w:r>
        <w:rPr>
          <w:color w:val="231F20"/>
          <w:spacing w:val="-2"/>
          <w:w w:val="104"/>
        </w:rPr>
        <w:t>resident</w:t>
      </w:r>
      <w:r>
        <w:rPr>
          <w:color w:val="231F20"/>
          <w:w w:val="104"/>
        </w:rPr>
        <w:t>s</w:t>
      </w:r>
      <w:r>
        <w:rPr>
          <w:color w:val="231F20"/>
          <w:spacing w:val="21"/>
        </w:rPr>
        <w:t xml:space="preserve"> </w:t>
      </w:r>
      <w:r>
        <w:rPr>
          <w:color w:val="231F20"/>
          <w:spacing w:val="-2"/>
        </w:rPr>
        <w:t>coul</w:t>
      </w:r>
      <w:r>
        <w:rPr>
          <w:color w:val="231F20"/>
        </w:rPr>
        <w:t>d</w:t>
      </w:r>
      <w:r>
        <w:rPr>
          <w:color w:val="231F20"/>
          <w:spacing w:val="21"/>
        </w:rPr>
        <w:t xml:space="preserve"> </w:t>
      </w:r>
      <w:r>
        <w:rPr>
          <w:color w:val="231F20"/>
          <w:spacing w:val="-2"/>
          <w:w w:val="102"/>
        </w:rPr>
        <w:t>gro</w:t>
      </w:r>
      <w:r>
        <w:rPr>
          <w:color w:val="231F20"/>
          <w:w w:val="102"/>
        </w:rPr>
        <w:t>w</w:t>
      </w:r>
      <w:r>
        <w:rPr>
          <w:color w:val="231F20"/>
          <w:spacing w:val="21"/>
        </w:rPr>
        <w:t xml:space="preserve"> </w:t>
      </w:r>
      <w:r>
        <w:rPr>
          <w:color w:val="231F20"/>
          <w:spacing w:val="-2"/>
          <w:w w:val="107"/>
        </w:rPr>
        <w:t>t</w:t>
      </w:r>
      <w:r>
        <w:rPr>
          <w:color w:val="231F20"/>
          <w:w w:val="107"/>
        </w:rPr>
        <w:t>o</w:t>
      </w:r>
      <w:r>
        <w:rPr>
          <w:color w:val="231F20"/>
          <w:spacing w:val="21"/>
        </w:rPr>
        <w:t xml:space="preserve"> </w:t>
      </w:r>
      <w:r>
        <w:rPr>
          <w:color w:val="231F20"/>
          <w:spacing w:val="-2"/>
          <w:w w:val="105"/>
        </w:rPr>
        <w:t>tolerat</w:t>
      </w:r>
      <w:r>
        <w:rPr>
          <w:color w:val="231F20"/>
          <w:w w:val="105"/>
        </w:rPr>
        <w:t>e</w:t>
      </w:r>
      <w:r>
        <w:rPr>
          <w:color w:val="231F20"/>
          <w:spacing w:val="21"/>
        </w:rPr>
        <w:t xml:space="preserve"> </w:t>
      </w:r>
      <w:r>
        <w:rPr>
          <w:color w:val="231F20"/>
          <w:spacing w:val="-2"/>
          <w:w w:val="109"/>
        </w:rPr>
        <w:t>th</w:t>
      </w:r>
      <w:r>
        <w:rPr>
          <w:color w:val="231F20"/>
          <w:w w:val="109"/>
        </w:rPr>
        <w:t>e</w:t>
      </w:r>
      <w:r>
        <w:rPr>
          <w:color w:val="231F20"/>
          <w:spacing w:val="21"/>
        </w:rPr>
        <w:t xml:space="preserve"> </w:t>
      </w:r>
      <w:r>
        <w:rPr>
          <w:color w:val="231F20"/>
          <w:spacing w:val="-2"/>
        </w:rPr>
        <w:t>effect</w:t>
      </w:r>
      <w:r>
        <w:rPr>
          <w:color w:val="231F20"/>
        </w:rPr>
        <w:t>s</w:t>
      </w:r>
      <w:r>
        <w:rPr>
          <w:color w:val="231F20"/>
          <w:spacing w:val="21"/>
        </w:rPr>
        <w:t xml:space="preserve"> </w:t>
      </w:r>
      <w:r>
        <w:rPr>
          <w:color w:val="231F20"/>
          <w:spacing w:val="-2"/>
        </w:rPr>
        <w:t xml:space="preserve">of </w:t>
      </w:r>
      <w:r>
        <w:rPr>
          <w:color w:val="231F20"/>
          <w:spacing w:val="-3"/>
          <w:w w:val="105"/>
        </w:rPr>
        <w:t>supe</w:t>
      </w:r>
      <w:r>
        <w:rPr>
          <w:color w:val="231F20"/>
          <w:spacing w:val="-5"/>
          <w:w w:val="105"/>
        </w:rPr>
        <w:t>r</w:t>
      </w:r>
      <w:r>
        <w:rPr>
          <w:color w:val="231F20"/>
          <w:spacing w:val="-3"/>
        </w:rPr>
        <w:t>soni</w:t>
      </w:r>
      <w:r>
        <w:rPr>
          <w:color w:val="231F20"/>
        </w:rPr>
        <w:t>c</w:t>
      </w:r>
      <w:r>
        <w:rPr>
          <w:color w:val="231F20"/>
          <w:spacing w:val="2"/>
        </w:rPr>
        <w:t xml:space="preserve"> </w:t>
      </w:r>
      <w:r>
        <w:rPr>
          <w:color w:val="231F20"/>
          <w:spacing w:val="-3"/>
          <w:w w:val="104"/>
        </w:rPr>
        <w:t>flight</w:t>
      </w:r>
      <w:r>
        <w:rPr>
          <w:color w:val="231F20"/>
          <w:w w:val="104"/>
        </w:rPr>
        <w:t>.</w:t>
      </w:r>
      <w:r>
        <w:rPr>
          <w:color w:val="231F20"/>
          <w:spacing w:val="-12"/>
        </w:rPr>
        <w:t xml:space="preserve"> </w:t>
      </w:r>
      <w:r>
        <w:rPr>
          <w:color w:val="231F20"/>
          <w:spacing w:val="-3"/>
          <w:w w:val="108"/>
        </w:rPr>
        <w:t>Thirt</w:t>
      </w:r>
      <w:r>
        <w:rPr>
          <w:color w:val="231F20"/>
          <w:w w:val="108"/>
        </w:rPr>
        <w:t>y</w:t>
      </w:r>
      <w:r>
        <w:rPr>
          <w:color w:val="231F20"/>
          <w:spacing w:val="2"/>
        </w:rPr>
        <w:t xml:space="preserve"> </w:t>
      </w:r>
      <w:r>
        <w:rPr>
          <w:color w:val="231F20"/>
          <w:spacing w:val="-3"/>
          <w:w w:val="106"/>
        </w:rPr>
        <w:t>yea</w:t>
      </w:r>
      <w:r>
        <w:rPr>
          <w:color w:val="231F20"/>
          <w:spacing w:val="-5"/>
          <w:w w:val="106"/>
        </w:rPr>
        <w:t>r</w:t>
      </w:r>
      <w:r>
        <w:rPr>
          <w:color w:val="231F20"/>
          <w:w w:val="99"/>
        </w:rPr>
        <w:t>s</w:t>
      </w:r>
      <w:r>
        <w:rPr>
          <w:color w:val="231F20"/>
          <w:spacing w:val="2"/>
        </w:rPr>
        <w:t xml:space="preserve"> </w:t>
      </w:r>
      <w:r>
        <w:rPr>
          <w:color w:val="231F20"/>
          <w:spacing w:val="-3"/>
          <w:w w:val="106"/>
        </w:rPr>
        <w:t>late</w:t>
      </w:r>
      <w:r>
        <w:rPr>
          <w:color w:val="231F20"/>
          <w:w w:val="106"/>
        </w:rPr>
        <w:t>r</w:t>
      </w:r>
      <w:r>
        <w:rPr>
          <w:color w:val="231F20"/>
          <w:spacing w:val="2"/>
        </w:rPr>
        <w:t xml:space="preserve"> </w:t>
      </w:r>
      <w:r>
        <w:rPr>
          <w:color w:val="231F20"/>
        </w:rPr>
        <w:t>a</w:t>
      </w:r>
      <w:r>
        <w:rPr>
          <w:color w:val="231F20"/>
          <w:spacing w:val="2"/>
        </w:rPr>
        <w:t xml:space="preserve"> </w:t>
      </w:r>
      <w:r>
        <w:rPr>
          <w:color w:val="231F20"/>
          <w:spacing w:val="-3"/>
          <w:w w:val="104"/>
        </w:rPr>
        <w:t>differen</w:t>
      </w:r>
      <w:r>
        <w:rPr>
          <w:color w:val="231F20"/>
          <w:w w:val="104"/>
        </w:rPr>
        <w:t>t</w:t>
      </w:r>
      <w:r>
        <w:rPr>
          <w:color w:val="231F20"/>
          <w:spacing w:val="2"/>
        </w:rPr>
        <w:t xml:space="preserve"> </w:t>
      </w:r>
      <w:r>
        <w:rPr>
          <w:color w:val="231F20"/>
          <w:spacing w:val="-3"/>
          <w:w w:val="102"/>
        </w:rPr>
        <w:t>boom</w:t>
      </w:r>
      <w:r>
        <w:rPr>
          <w:color w:val="231F20"/>
          <w:w w:val="102"/>
        </w:rPr>
        <w:t>,</w:t>
      </w:r>
      <w:r>
        <w:rPr>
          <w:color w:val="231F20"/>
          <w:spacing w:val="-5"/>
        </w:rPr>
        <w:t xml:space="preserve"> </w:t>
      </w:r>
      <w:r>
        <w:rPr>
          <w:color w:val="231F20"/>
          <w:spacing w:val="-3"/>
          <w:w w:val="105"/>
        </w:rPr>
        <w:t>mor</w:t>
      </w:r>
      <w:r>
        <w:rPr>
          <w:color w:val="231F20"/>
          <w:w w:val="105"/>
        </w:rPr>
        <w:t>e</w:t>
      </w:r>
      <w:r>
        <w:rPr>
          <w:color w:val="231F20"/>
          <w:spacing w:val="2"/>
        </w:rPr>
        <w:t xml:space="preserve"> </w:t>
      </w:r>
      <w:r>
        <w:rPr>
          <w:color w:val="231F20"/>
          <w:spacing w:val="-3"/>
          <w:w w:val="106"/>
        </w:rPr>
        <w:t>horrifyin</w:t>
      </w:r>
      <w:r>
        <w:rPr>
          <w:color w:val="231F20"/>
          <w:w w:val="106"/>
        </w:rPr>
        <w:t>g</w:t>
      </w:r>
      <w:r>
        <w:rPr>
          <w:color w:val="231F20"/>
          <w:spacing w:val="2"/>
        </w:rPr>
        <w:t xml:space="preserve"> </w:t>
      </w:r>
      <w:r>
        <w:rPr>
          <w:color w:val="231F20"/>
          <w:spacing w:val="-3"/>
          <w:w w:val="109"/>
        </w:rPr>
        <w:t xml:space="preserve">than </w:t>
      </w:r>
      <w:r>
        <w:rPr>
          <w:color w:val="231F20"/>
          <w:spacing w:val="-3"/>
          <w:w w:val="106"/>
        </w:rPr>
        <w:t>annoyin</w:t>
      </w:r>
      <w:r>
        <w:rPr>
          <w:color w:val="231F20"/>
          <w:spacing w:val="1"/>
          <w:w w:val="106"/>
        </w:rPr>
        <w:t>g</w:t>
      </w:r>
      <w:r>
        <w:rPr>
          <w:color w:val="231F20"/>
        </w:rPr>
        <w:t>,</w:t>
      </w:r>
      <w:r>
        <w:rPr>
          <w:color w:val="231F20"/>
          <w:spacing w:val="6"/>
        </w:rPr>
        <w:t xml:space="preserve"> </w:t>
      </w:r>
      <w:r>
        <w:rPr>
          <w:color w:val="231F20"/>
          <w:spacing w:val="-3"/>
          <w:w w:val="99"/>
        </w:rPr>
        <w:t>wa</w:t>
      </w:r>
      <w:r>
        <w:rPr>
          <w:color w:val="231F20"/>
          <w:w w:val="99"/>
        </w:rPr>
        <w:t>s</w:t>
      </w:r>
      <w:r>
        <w:rPr>
          <w:color w:val="231F20"/>
          <w:spacing w:val="13"/>
        </w:rPr>
        <w:t xml:space="preserve"> </w:t>
      </w:r>
      <w:r>
        <w:rPr>
          <w:color w:val="231F20"/>
          <w:spacing w:val="-3"/>
          <w:w w:val="101"/>
        </w:rPr>
        <w:t>impose</w:t>
      </w:r>
      <w:r>
        <w:rPr>
          <w:color w:val="231F20"/>
          <w:w w:val="101"/>
        </w:rPr>
        <w:t>d</w:t>
      </w:r>
      <w:r>
        <w:rPr>
          <w:color w:val="231F20"/>
          <w:spacing w:val="13"/>
        </w:rPr>
        <w:t xml:space="preserve"> </w:t>
      </w:r>
      <w:r>
        <w:rPr>
          <w:color w:val="231F20"/>
          <w:spacing w:val="-3"/>
          <w:w w:val="105"/>
        </w:rPr>
        <w:t>o</w:t>
      </w:r>
      <w:r>
        <w:rPr>
          <w:color w:val="231F20"/>
          <w:w w:val="105"/>
        </w:rPr>
        <w:t>n</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4"/>
        </w:rPr>
        <w:t>resident</w:t>
      </w:r>
      <w:r>
        <w:rPr>
          <w:color w:val="231F20"/>
          <w:w w:val="104"/>
        </w:rPr>
        <w:t>s</w:t>
      </w:r>
      <w:r>
        <w:rPr>
          <w:color w:val="231F20"/>
          <w:spacing w:val="13"/>
        </w:rPr>
        <w:t xml:space="preserve"> </w:t>
      </w:r>
      <w:r>
        <w:rPr>
          <w:color w:val="231F20"/>
          <w:spacing w:val="-3"/>
        </w:rPr>
        <w:t>o</w:t>
      </w:r>
      <w:r>
        <w:rPr>
          <w:color w:val="231F20"/>
        </w:rPr>
        <w:t>f</w:t>
      </w:r>
      <w:r>
        <w:rPr>
          <w:color w:val="231F20"/>
          <w:spacing w:val="13"/>
        </w:rPr>
        <w:t xml:space="preserve"> </w:t>
      </w:r>
      <w:r>
        <w:rPr>
          <w:color w:val="231F20"/>
          <w:spacing w:val="-3"/>
          <w:w w:val="103"/>
        </w:rPr>
        <w:t>Oklahom</w:t>
      </w:r>
      <w:r>
        <w:rPr>
          <w:color w:val="231F20"/>
          <w:w w:val="103"/>
        </w:rPr>
        <w:t>a</w:t>
      </w:r>
      <w:r>
        <w:rPr>
          <w:color w:val="231F20"/>
          <w:spacing w:val="13"/>
        </w:rPr>
        <w:t xml:space="preserve"> </w:t>
      </w:r>
      <w:r>
        <w:rPr>
          <w:color w:val="231F20"/>
          <w:spacing w:val="-3"/>
          <w:w w:val="106"/>
        </w:rPr>
        <w:t>Cit</w:t>
      </w:r>
      <w:r>
        <w:rPr>
          <w:color w:val="231F20"/>
          <w:w w:val="106"/>
        </w:rPr>
        <w:t>y</w:t>
      </w:r>
      <w:r>
        <w:rPr>
          <w:color w:val="231F20"/>
          <w:spacing w:val="13"/>
        </w:rPr>
        <w:t xml:space="preserve"> </w:t>
      </w:r>
      <w:r>
        <w:rPr>
          <w:color w:val="231F20"/>
          <w:spacing w:val="-3"/>
          <w:w w:val="107"/>
        </w:rPr>
        <w:t>i</w:t>
      </w:r>
      <w:r>
        <w:rPr>
          <w:color w:val="231F20"/>
          <w:w w:val="107"/>
        </w:rPr>
        <w:t>n</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5"/>
        </w:rPr>
        <w:t>for</w:t>
      </w:r>
      <w:r>
        <w:rPr>
          <w:color w:val="231F20"/>
          <w:w w:val="105"/>
        </w:rPr>
        <w:t>m</w:t>
      </w:r>
      <w:r>
        <w:rPr>
          <w:color w:val="231F20"/>
          <w:spacing w:val="13"/>
        </w:rPr>
        <w:t xml:space="preserve"> </w:t>
      </w:r>
      <w:r>
        <w:rPr>
          <w:color w:val="231F20"/>
          <w:spacing w:val="-3"/>
        </w:rPr>
        <w:t xml:space="preserve">of </w:t>
      </w:r>
      <w:r>
        <w:rPr>
          <w:color w:val="231F20"/>
          <w:spacing w:val="-5"/>
        </w:rPr>
        <w:t>T</w:t>
      </w:r>
      <w:r>
        <w:rPr>
          <w:color w:val="231F20"/>
          <w:spacing w:val="-2"/>
          <w:w w:val="107"/>
        </w:rPr>
        <w:t>imoth</w:t>
      </w:r>
      <w:r>
        <w:rPr>
          <w:color w:val="231F20"/>
          <w:w w:val="107"/>
        </w:rPr>
        <w:t>y</w:t>
      </w:r>
      <w:r>
        <w:rPr>
          <w:color w:val="231F20"/>
        </w:rPr>
        <w:t xml:space="preserve"> </w:t>
      </w:r>
      <w:r>
        <w:rPr>
          <w:color w:val="231F20"/>
          <w:spacing w:val="-25"/>
        </w:rPr>
        <w:t xml:space="preserve"> </w:t>
      </w:r>
      <w:r>
        <w:rPr>
          <w:color w:val="231F20"/>
          <w:spacing w:val="-2"/>
        </w:rPr>
        <w:t>Mc</w:t>
      </w:r>
      <w:r>
        <w:rPr>
          <w:color w:val="231F20"/>
          <w:spacing w:val="-17"/>
        </w:rPr>
        <w:t>V</w:t>
      </w:r>
      <w:r>
        <w:rPr>
          <w:color w:val="231F20"/>
          <w:spacing w:val="-2"/>
        </w:rPr>
        <w:t>eigh</w:t>
      </w:r>
      <w:r>
        <w:rPr>
          <w:color w:val="231F20"/>
          <w:spacing w:val="-13"/>
        </w:rPr>
        <w:t>’</w:t>
      </w:r>
      <w:r>
        <w:rPr>
          <w:color w:val="231F20"/>
          <w:w w:val="99"/>
        </w:rPr>
        <w:t>s</w:t>
      </w:r>
      <w:r>
        <w:rPr>
          <w:color w:val="231F20"/>
        </w:rPr>
        <w:t xml:space="preserve"> </w:t>
      </w:r>
      <w:r>
        <w:rPr>
          <w:color w:val="231F20"/>
          <w:spacing w:val="-25"/>
        </w:rPr>
        <w:t xml:space="preserve"> </w:t>
      </w:r>
      <w:r>
        <w:rPr>
          <w:color w:val="231F20"/>
          <w:spacing w:val="-2"/>
          <w:w w:val="103"/>
        </w:rPr>
        <w:t>devastatin</w:t>
      </w:r>
      <w:r>
        <w:rPr>
          <w:color w:val="231F20"/>
          <w:w w:val="103"/>
        </w:rPr>
        <w:t>g</w:t>
      </w:r>
      <w:r>
        <w:rPr>
          <w:color w:val="231F20"/>
        </w:rPr>
        <w:t xml:space="preserve"> </w:t>
      </w:r>
      <w:r>
        <w:rPr>
          <w:color w:val="231F20"/>
          <w:spacing w:val="-25"/>
        </w:rPr>
        <w:t xml:space="preserve"> </w:t>
      </w:r>
      <w:r>
        <w:rPr>
          <w:color w:val="231F20"/>
          <w:spacing w:val="-2"/>
          <w:w w:val="104"/>
        </w:rPr>
        <w:t>assaul</w:t>
      </w:r>
      <w:r>
        <w:rPr>
          <w:color w:val="231F20"/>
          <w:w w:val="104"/>
        </w:rPr>
        <w:t>t</w:t>
      </w:r>
      <w:r>
        <w:rPr>
          <w:color w:val="231F20"/>
        </w:rPr>
        <w:t xml:space="preserve"> </w:t>
      </w:r>
      <w:r>
        <w:rPr>
          <w:color w:val="231F20"/>
          <w:spacing w:val="-25"/>
        </w:rPr>
        <w:t xml:space="preserve"> </w:t>
      </w:r>
      <w:r>
        <w:rPr>
          <w:color w:val="231F20"/>
          <w:spacing w:val="-2"/>
          <w:w w:val="105"/>
        </w:rPr>
        <w:t>o</w:t>
      </w:r>
      <w:r>
        <w:rPr>
          <w:color w:val="231F20"/>
          <w:w w:val="105"/>
        </w:rPr>
        <w:t>n</w:t>
      </w:r>
      <w:r>
        <w:rPr>
          <w:color w:val="231F20"/>
        </w:rPr>
        <w:t xml:space="preserve"> </w:t>
      </w:r>
      <w:r>
        <w:rPr>
          <w:color w:val="231F20"/>
          <w:spacing w:val="-25"/>
        </w:rPr>
        <w:t xml:space="preserve"> </w:t>
      </w:r>
      <w:r>
        <w:rPr>
          <w:color w:val="231F20"/>
          <w:spacing w:val="-2"/>
          <w:w w:val="109"/>
        </w:rPr>
        <w:t>th</w:t>
      </w:r>
      <w:r>
        <w:rPr>
          <w:color w:val="231F20"/>
          <w:w w:val="109"/>
        </w:rPr>
        <w:t>e</w:t>
      </w:r>
      <w:r>
        <w:rPr>
          <w:color w:val="231F20"/>
          <w:spacing w:val="18"/>
        </w:rPr>
        <w:t xml:space="preserve"> </w:t>
      </w:r>
      <w:r>
        <w:rPr>
          <w:color w:val="231F20"/>
          <w:spacing w:val="-2"/>
          <w:w w:val="102"/>
        </w:rPr>
        <w:t>Alfre</w:t>
      </w:r>
      <w:r>
        <w:rPr>
          <w:color w:val="231F20"/>
          <w:w w:val="102"/>
        </w:rPr>
        <w:t>d</w:t>
      </w:r>
      <w:r>
        <w:rPr>
          <w:color w:val="231F20"/>
        </w:rPr>
        <w:t xml:space="preserve"> </w:t>
      </w:r>
      <w:r>
        <w:rPr>
          <w:color w:val="231F20"/>
          <w:spacing w:val="-25"/>
        </w:rPr>
        <w:t xml:space="preserve"> </w:t>
      </w:r>
      <w:r>
        <w:rPr>
          <w:color w:val="231F20"/>
          <w:spacing w:val="-22"/>
          <w:w w:val="99"/>
        </w:rPr>
        <w:t>P</w:t>
      </w:r>
      <w:r>
        <w:rPr>
          <w:color w:val="231F20"/>
        </w:rPr>
        <w:t>.</w:t>
      </w:r>
      <w:r>
        <w:rPr>
          <w:color w:val="231F20"/>
          <w:spacing w:val="18"/>
        </w:rPr>
        <w:t xml:space="preserve"> </w:t>
      </w:r>
      <w:r>
        <w:rPr>
          <w:color w:val="231F20"/>
          <w:spacing w:val="-2"/>
          <w:w w:val="109"/>
        </w:rPr>
        <w:t>Murra</w:t>
      </w:r>
      <w:r>
        <w:rPr>
          <w:color w:val="231F20"/>
          <w:w w:val="109"/>
        </w:rPr>
        <w:t>h</w:t>
      </w:r>
      <w:r>
        <w:rPr>
          <w:color w:val="231F20"/>
        </w:rPr>
        <w:t xml:space="preserve"> </w:t>
      </w:r>
      <w:r>
        <w:rPr>
          <w:color w:val="231F20"/>
          <w:spacing w:val="-25"/>
        </w:rPr>
        <w:t xml:space="preserve"> </w:t>
      </w:r>
      <w:r>
        <w:rPr>
          <w:color w:val="231F20"/>
          <w:spacing w:val="-5"/>
          <w:w w:val="89"/>
        </w:rPr>
        <w:t>F</w:t>
      </w:r>
      <w:r>
        <w:rPr>
          <w:color w:val="231F20"/>
          <w:spacing w:val="-2"/>
          <w:w w:val="102"/>
        </w:rPr>
        <w:t xml:space="preserve">ederal </w:t>
      </w:r>
      <w:r>
        <w:rPr>
          <w:color w:val="231F20"/>
          <w:spacing w:val="-3"/>
          <w:w w:val="101"/>
        </w:rPr>
        <w:t>Building</w:t>
      </w:r>
      <w:r>
        <w:rPr>
          <w:color w:val="231F20"/>
          <w:w w:val="101"/>
        </w:rPr>
        <w:t>.</w:t>
      </w:r>
      <w:r>
        <w:rPr>
          <w:color w:val="231F20"/>
          <w:spacing w:val="-17"/>
        </w:rPr>
        <w:t xml:space="preserve"> </w:t>
      </w:r>
      <w:r>
        <w:rPr>
          <w:color w:val="231F20"/>
          <w:spacing w:val="-3"/>
          <w:w w:val="104"/>
        </w:rPr>
        <w:t>Citin</w:t>
      </w:r>
      <w:r>
        <w:rPr>
          <w:color w:val="231F20"/>
          <w:w w:val="104"/>
        </w:rPr>
        <w:t>g</w:t>
      </w:r>
      <w:r>
        <w:rPr>
          <w:color w:val="231F20"/>
          <w:spacing w:val="-10"/>
        </w:rPr>
        <w:t xml:space="preserve"> </w:t>
      </w:r>
      <w:r>
        <w:rPr>
          <w:color w:val="231F20"/>
          <w:spacing w:val="-7"/>
          <w:w w:val="85"/>
        </w:rPr>
        <w:t>J</w:t>
      </w:r>
      <w:r>
        <w:rPr>
          <w:color w:val="231F20"/>
          <w:spacing w:val="-3"/>
          <w:w w:val="107"/>
        </w:rPr>
        <w:t>oh</w:t>
      </w:r>
      <w:r>
        <w:rPr>
          <w:color w:val="231F20"/>
          <w:w w:val="107"/>
        </w:rPr>
        <w:t>n</w:t>
      </w:r>
      <w:r>
        <w:rPr>
          <w:color w:val="231F20"/>
          <w:spacing w:val="-10"/>
        </w:rPr>
        <w:t xml:space="preserve"> </w:t>
      </w:r>
      <w:r>
        <w:rPr>
          <w:color w:val="231F20"/>
          <w:spacing w:val="-3"/>
          <w:w w:val="95"/>
        </w:rPr>
        <w:t>Lock</w:t>
      </w:r>
      <w:r>
        <w:rPr>
          <w:color w:val="231F20"/>
          <w:w w:val="95"/>
        </w:rPr>
        <w:t>e</w:t>
      </w:r>
      <w:r>
        <w:rPr>
          <w:color w:val="231F20"/>
          <w:spacing w:val="-10"/>
        </w:rPr>
        <w:t xml:space="preserve"> </w:t>
      </w:r>
      <w:r>
        <w:rPr>
          <w:color w:val="231F20"/>
          <w:spacing w:val="-3"/>
          <w:w w:val="105"/>
        </w:rPr>
        <w:t>o</w:t>
      </w:r>
      <w:r>
        <w:rPr>
          <w:color w:val="231F20"/>
          <w:w w:val="105"/>
        </w:rPr>
        <w:t>n</w:t>
      </w:r>
      <w:r>
        <w:rPr>
          <w:color w:val="231F20"/>
          <w:spacing w:val="-10"/>
        </w:rPr>
        <w:t xml:space="preserve"> </w:t>
      </w:r>
      <w:r>
        <w:rPr>
          <w:color w:val="231F20"/>
          <w:spacing w:val="-3"/>
          <w:w w:val="106"/>
        </w:rPr>
        <w:t>libert</w:t>
      </w:r>
      <w:r>
        <w:rPr>
          <w:color w:val="231F20"/>
          <w:spacing w:val="-23"/>
          <w:w w:val="106"/>
        </w:rPr>
        <w:t>y</w:t>
      </w:r>
      <w:r>
        <w:rPr>
          <w:color w:val="231F20"/>
        </w:rPr>
        <w:t>,</w:t>
      </w:r>
      <w:r>
        <w:rPr>
          <w:color w:val="231F20"/>
          <w:spacing w:val="-17"/>
        </w:rPr>
        <w:t xml:space="preserve"> </w:t>
      </w:r>
      <w:r>
        <w:rPr>
          <w:color w:val="231F20"/>
          <w:spacing w:val="-3"/>
        </w:rPr>
        <w:t>Mc</w:t>
      </w:r>
      <w:r>
        <w:rPr>
          <w:color w:val="231F20"/>
          <w:spacing w:val="-18"/>
        </w:rPr>
        <w:t>V</w:t>
      </w:r>
      <w:r>
        <w:rPr>
          <w:color w:val="231F20"/>
          <w:spacing w:val="-3"/>
          <w:w w:val="103"/>
        </w:rPr>
        <w:t>eig</w:t>
      </w:r>
      <w:r>
        <w:rPr>
          <w:color w:val="231F20"/>
          <w:w w:val="103"/>
        </w:rPr>
        <w:t>h</w:t>
      </w:r>
      <w:r>
        <w:rPr>
          <w:color w:val="231F20"/>
          <w:spacing w:val="-10"/>
        </w:rPr>
        <w:t xml:space="preserve"> </w:t>
      </w:r>
      <w:r>
        <w:rPr>
          <w:color w:val="231F20"/>
          <w:spacing w:val="-3"/>
          <w:w w:val="101"/>
        </w:rPr>
        <w:t>compare</w:t>
      </w:r>
      <w:r>
        <w:rPr>
          <w:color w:val="231F20"/>
          <w:w w:val="101"/>
        </w:rPr>
        <w:t>d</w:t>
      </w:r>
      <w:r>
        <w:rPr>
          <w:color w:val="231F20"/>
          <w:spacing w:val="-10"/>
        </w:rPr>
        <w:t xml:space="preserve"> </w:t>
      </w:r>
      <w:r>
        <w:rPr>
          <w:color w:val="231F20"/>
          <w:spacing w:val="-3"/>
          <w:w w:val="104"/>
        </w:rPr>
        <w:t>hi</w:t>
      </w:r>
      <w:r>
        <w:rPr>
          <w:color w:val="231F20"/>
          <w:w w:val="104"/>
        </w:rPr>
        <w:t>s</w:t>
      </w:r>
      <w:r>
        <w:rPr>
          <w:color w:val="231F20"/>
          <w:spacing w:val="-10"/>
        </w:rPr>
        <w:t xml:space="preserve"> </w:t>
      </w:r>
      <w:r>
        <w:rPr>
          <w:color w:val="231F20"/>
          <w:spacing w:val="-3"/>
          <w:w w:val="102"/>
        </w:rPr>
        <w:t>boo</w:t>
      </w:r>
      <w:r>
        <w:rPr>
          <w:color w:val="231F20"/>
          <w:w w:val="102"/>
        </w:rPr>
        <w:t>m</w:t>
      </w:r>
      <w:r>
        <w:rPr>
          <w:color w:val="231F20"/>
          <w:spacing w:val="-10"/>
        </w:rPr>
        <w:t xml:space="preserve"> </w:t>
      </w:r>
      <w:r>
        <w:rPr>
          <w:color w:val="231F20"/>
          <w:spacing w:val="-3"/>
          <w:w w:val="107"/>
        </w:rPr>
        <w:t>t</w:t>
      </w:r>
      <w:r>
        <w:rPr>
          <w:color w:val="231F20"/>
          <w:w w:val="107"/>
        </w:rPr>
        <w:t>o</w:t>
      </w:r>
      <w:r>
        <w:rPr>
          <w:color w:val="231F20"/>
          <w:spacing w:val="-10"/>
        </w:rPr>
        <w:t xml:space="preserve"> </w:t>
      </w:r>
      <w:r>
        <w:rPr>
          <w:color w:val="231F20"/>
          <w:spacing w:val="-3"/>
          <w:w w:val="105"/>
        </w:rPr>
        <w:t xml:space="preserve">those </w:t>
      </w:r>
      <w:r>
        <w:rPr>
          <w:color w:val="231F20"/>
          <w:spacing w:val="-3"/>
          <w:w w:val="102"/>
        </w:rPr>
        <w:t>visite</w:t>
      </w:r>
      <w:r>
        <w:rPr>
          <w:color w:val="231F20"/>
          <w:w w:val="102"/>
        </w:rPr>
        <w:t>d</w:t>
      </w:r>
      <w:r>
        <w:rPr>
          <w:color w:val="231F20"/>
          <w:spacing w:val="-5"/>
        </w:rPr>
        <w:t xml:space="preserve"> </w:t>
      </w:r>
      <w:r>
        <w:rPr>
          <w:color w:val="231F20"/>
          <w:spacing w:val="-3"/>
          <w:w w:val="105"/>
        </w:rPr>
        <w:t>o</w:t>
      </w:r>
      <w:r>
        <w:rPr>
          <w:color w:val="231F20"/>
          <w:w w:val="105"/>
        </w:rPr>
        <w:t>n</w:t>
      </w:r>
      <w:r>
        <w:rPr>
          <w:color w:val="231F20"/>
          <w:spacing w:val="-5"/>
        </w:rPr>
        <w:t xml:space="preserve"> </w:t>
      </w:r>
      <w:r>
        <w:rPr>
          <w:color w:val="231F20"/>
          <w:spacing w:val="-3"/>
          <w:w w:val="105"/>
        </w:rPr>
        <w:t>Hiroshim</w:t>
      </w:r>
      <w:r>
        <w:rPr>
          <w:color w:val="231F20"/>
          <w:w w:val="105"/>
        </w:rPr>
        <w:t>a</w:t>
      </w:r>
      <w:r>
        <w:rPr>
          <w:color w:val="231F20"/>
          <w:spacing w:val="-5"/>
        </w:rPr>
        <w:t xml:space="preserve"> </w:t>
      </w:r>
      <w:r>
        <w:rPr>
          <w:color w:val="231F20"/>
          <w:spacing w:val="-3"/>
          <w:w w:val="103"/>
        </w:rPr>
        <w:t>an</w:t>
      </w:r>
      <w:r>
        <w:rPr>
          <w:color w:val="231F20"/>
          <w:w w:val="103"/>
        </w:rPr>
        <w:t>d</w:t>
      </w:r>
      <w:r>
        <w:rPr>
          <w:color w:val="231F20"/>
          <w:spacing w:val="-5"/>
        </w:rPr>
        <w:t xml:space="preserve"> </w:t>
      </w:r>
      <w:r>
        <w:rPr>
          <w:color w:val="231F20"/>
          <w:spacing w:val="-3"/>
          <w:w w:val="101"/>
        </w:rPr>
        <w:t>Nagasaki</w:t>
      </w:r>
      <w:r>
        <w:rPr>
          <w:color w:val="231F20"/>
          <w:w w:val="101"/>
        </w:rPr>
        <w:t>.</w:t>
      </w:r>
      <w:r>
        <w:rPr>
          <w:color w:val="231F20"/>
          <w:spacing w:val="-13"/>
        </w:rPr>
        <w:t xml:space="preserve"> </w:t>
      </w:r>
      <w:r>
        <w:rPr>
          <w:color w:val="231F20"/>
          <w:spacing w:val="-3"/>
          <w:w w:val="104"/>
        </w:rPr>
        <w:t>Hi</w:t>
      </w:r>
      <w:r>
        <w:rPr>
          <w:color w:val="231F20"/>
          <w:w w:val="104"/>
        </w:rPr>
        <w:t>s</w:t>
      </w:r>
      <w:r>
        <w:rPr>
          <w:color w:val="231F20"/>
          <w:spacing w:val="-5"/>
        </w:rPr>
        <w:t xml:space="preserve"> </w:t>
      </w:r>
      <w:r>
        <w:rPr>
          <w:color w:val="231F20"/>
          <w:spacing w:val="-3"/>
          <w:w w:val="102"/>
        </w:rPr>
        <w:t>boo</w:t>
      </w:r>
      <w:r>
        <w:rPr>
          <w:color w:val="231F20"/>
          <w:w w:val="102"/>
        </w:rPr>
        <w:t>m</w:t>
      </w:r>
      <w:r>
        <w:rPr>
          <w:color w:val="231F20"/>
          <w:spacing w:val="-5"/>
        </w:rPr>
        <w:t xml:space="preserve"> </w:t>
      </w:r>
      <w:r>
        <w:rPr>
          <w:color w:val="231F20"/>
          <w:spacing w:val="-3"/>
          <w:w w:val="99"/>
        </w:rPr>
        <w:t>wa</w:t>
      </w:r>
      <w:r>
        <w:rPr>
          <w:color w:val="231F20"/>
          <w:w w:val="99"/>
        </w:rPr>
        <w:t>s</w:t>
      </w:r>
      <w:r>
        <w:rPr>
          <w:color w:val="231F20"/>
          <w:spacing w:val="-13"/>
        </w:rPr>
        <w:t xml:space="preserve"> </w:t>
      </w:r>
      <w:r>
        <w:rPr>
          <w:color w:val="231F20"/>
          <w:spacing w:val="-3"/>
          <w:w w:val="110"/>
        </w:rPr>
        <w:t>“th</w:t>
      </w:r>
      <w:r>
        <w:rPr>
          <w:color w:val="231F20"/>
          <w:w w:val="110"/>
        </w:rPr>
        <w:t>e</w:t>
      </w:r>
      <w:r>
        <w:rPr>
          <w:color w:val="231F20"/>
          <w:spacing w:val="-5"/>
        </w:rPr>
        <w:t xml:space="preserve"> </w:t>
      </w:r>
      <w:r>
        <w:rPr>
          <w:color w:val="231F20"/>
          <w:spacing w:val="-3"/>
          <w:w w:val="102"/>
        </w:rPr>
        <w:t>bom</w:t>
      </w:r>
      <w:r>
        <w:rPr>
          <w:color w:val="231F20"/>
          <w:spacing w:val="-7"/>
          <w:w w:val="102"/>
        </w:rPr>
        <w:t>b</w:t>
      </w:r>
      <w:r>
        <w:rPr>
          <w:color w:val="231F20"/>
          <w:spacing w:val="-10"/>
        </w:rPr>
        <w:t>.</w:t>
      </w:r>
      <w:r>
        <w:rPr>
          <w:color w:val="231F20"/>
          <w:w w:val="112"/>
        </w:rPr>
        <w:t>”</w:t>
      </w:r>
    </w:p>
    <w:p w:rsidR="007C7C96" w:rsidRDefault="00000000">
      <w:pPr>
        <w:pStyle w:val="a3"/>
        <w:spacing w:before="2" w:line="271" w:lineRule="auto"/>
        <w:ind w:left="119" w:right="114" w:firstLine="240"/>
        <w:jc w:val="both"/>
      </w:pPr>
      <w:r>
        <w:rPr>
          <w:color w:val="231F20"/>
          <w:w w:val="105"/>
        </w:rPr>
        <w:t>Like</w:t>
      </w:r>
      <w:r>
        <w:rPr>
          <w:color w:val="231F20"/>
          <w:spacing w:val="-25"/>
          <w:w w:val="105"/>
        </w:rPr>
        <w:t xml:space="preserve"> </w:t>
      </w:r>
      <w:r>
        <w:rPr>
          <w:i/>
          <w:color w:val="231F20"/>
          <w:spacing w:val="-3"/>
          <w:w w:val="105"/>
        </w:rPr>
        <w:t>bongo,</w:t>
      </w:r>
      <w:r>
        <w:rPr>
          <w:i/>
          <w:color w:val="231F20"/>
          <w:spacing w:val="-29"/>
          <w:w w:val="105"/>
        </w:rPr>
        <w:t xml:space="preserve"> </w:t>
      </w:r>
      <w:r>
        <w:rPr>
          <w:i/>
          <w:color w:val="231F20"/>
          <w:w w:val="105"/>
        </w:rPr>
        <w:t>boom</w:t>
      </w:r>
      <w:r>
        <w:rPr>
          <w:i/>
          <w:color w:val="231F20"/>
          <w:spacing w:val="-25"/>
          <w:w w:val="105"/>
        </w:rPr>
        <w:t xml:space="preserve"> </w:t>
      </w:r>
      <w:r>
        <w:rPr>
          <w:color w:val="231F20"/>
          <w:w w:val="105"/>
        </w:rPr>
        <w:t>is</w:t>
      </w:r>
      <w:r>
        <w:rPr>
          <w:color w:val="231F20"/>
          <w:spacing w:val="-25"/>
          <w:w w:val="105"/>
        </w:rPr>
        <w:t xml:space="preserve"> </w:t>
      </w:r>
      <w:r>
        <w:rPr>
          <w:color w:val="231F20"/>
          <w:w w:val="105"/>
        </w:rPr>
        <w:t>onomatopoeic.</w:t>
      </w:r>
      <w:r>
        <w:rPr>
          <w:color w:val="231F20"/>
          <w:spacing w:val="-29"/>
          <w:w w:val="105"/>
        </w:rPr>
        <w:t xml:space="preserve"> </w:t>
      </w:r>
      <w:r>
        <w:rPr>
          <w:color w:val="231F20"/>
          <w:w w:val="105"/>
        </w:rPr>
        <w:t>It</w:t>
      </w:r>
      <w:r>
        <w:rPr>
          <w:color w:val="231F20"/>
          <w:spacing w:val="-25"/>
          <w:w w:val="105"/>
        </w:rPr>
        <w:t xml:space="preserve"> </w:t>
      </w:r>
      <w:r>
        <w:rPr>
          <w:color w:val="231F20"/>
          <w:w w:val="105"/>
        </w:rPr>
        <w:t>is</w:t>
      </w:r>
      <w:r>
        <w:rPr>
          <w:color w:val="231F20"/>
          <w:spacing w:val="-25"/>
          <w:w w:val="105"/>
        </w:rPr>
        <w:t xml:space="preserve"> </w:t>
      </w:r>
      <w:r>
        <w:rPr>
          <w:color w:val="231F20"/>
          <w:w w:val="105"/>
        </w:rPr>
        <w:t>also</w:t>
      </w:r>
      <w:r>
        <w:rPr>
          <w:color w:val="231F20"/>
          <w:spacing w:val="-24"/>
          <w:w w:val="105"/>
        </w:rPr>
        <w:t xml:space="preserve"> </w:t>
      </w:r>
      <w:r>
        <w:rPr>
          <w:color w:val="231F20"/>
          <w:w w:val="105"/>
        </w:rPr>
        <w:t>semantically</w:t>
      </w:r>
      <w:r>
        <w:rPr>
          <w:color w:val="231F20"/>
          <w:spacing w:val="-25"/>
          <w:w w:val="105"/>
        </w:rPr>
        <w:t xml:space="preserve"> </w:t>
      </w:r>
      <w:r>
        <w:rPr>
          <w:color w:val="231F20"/>
          <w:w w:val="105"/>
        </w:rPr>
        <w:t>resonant,</w:t>
      </w:r>
      <w:r>
        <w:rPr>
          <w:color w:val="231F20"/>
          <w:spacing w:val="-29"/>
          <w:w w:val="105"/>
        </w:rPr>
        <w:t xml:space="preserve"> </w:t>
      </w:r>
      <w:r>
        <w:rPr>
          <w:color w:val="231F20"/>
          <w:w w:val="105"/>
        </w:rPr>
        <w:t>hav- ing primary meanings as both a verb and a noun. Crucial about the sonic boom,</w:t>
      </w:r>
      <w:r>
        <w:rPr>
          <w:color w:val="231F20"/>
          <w:spacing w:val="-25"/>
          <w:w w:val="105"/>
        </w:rPr>
        <w:t xml:space="preserve"> </w:t>
      </w:r>
      <w:r>
        <w:rPr>
          <w:color w:val="231F20"/>
          <w:spacing w:val="-4"/>
          <w:w w:val="105"/>
        </w:rPr>
        <w:t>however,</w:t>
      </w:r>
      <w:r>
        <w:rPr>
          <w:color w:val="231F20"/>
          <w:spacing w:val="-24"/>
          <w:w w:val="105"/>
        </w:rPr>
        <w:t xml:space="preserve"> </w:t>
      </w:r>
      <w:r>
        <w:rPr>
          <w:color w:val="231F20"/>
          <w:w w:val="105"/>
        </w:rPr>
        <w:t>is</w:t>
      </w:r>
      <w:r>
        <w:rPr>
          <w:color w:val="231F20"/>
          <w:spacing w:val="-18"/>
          <w:w w:val="105"/>
        </w:rPr>
        <w:t xml:space="preserve"> </w:t>
      </w:r>
      <w:r>
        <w:rPr>
          <w:color w:val="231F20"/>
          <w:w w:val="105"/>
        </w:rPr>
        <w:t>the</w:t>
      </w:r>
      <w:r>
        <w:rPr>
          <w:color w:val="231F20"/>
          <w:spacing w:val="-19"/>
          <w:w w:val="105"/>
        </w:rPr>
        <w:t xml:space="preserve"> </w:t>
      </w:r>
      <w:r>
        <w:rPr>
          <w:color w:val="231F20"/>
          <w:w w:val="105"/>
        </w:rPr>
        <w:t>way</w:t>
      </w:r>
      <w:r>
        <w:rPr>
          <w:color w:val="231F20"/>
          <w:spacing w:val="-18"/>
          <w:w w:val="105"/>
        </w:rPr>
        <w:t xml:space="preserve"> </w:t>
      </w:r>
      <w:r>
        <w:rPr>
          <w:color w:val="231F20"/>
          <w:w w:val="105"/>
        </w:rPr>
        <w:t>it</w:t>
      </w:r>
      <w:r>
        <w:rPr>
          <w:color w:val="231F20"/>
          <w:spacing w:val="-19"/>
          <w:w w:val="105"/>
        </w:rPr>
        <w:t xml:space="preserve"> </w:t>
      </w:r>
      <w:r>
        <w:rPr>
          <w:color w:val="231F20"/>
          <w:w w:val="105"/>
        </w:rPr>
        <w:t>channels</w:t>
      </w:r>
      <w:r>
        <w:rPr>
          <w:color w:val="231F20"/>
          <w:spacing w:val="-18"/>
          <w:w w:val="105"/>
        </w:rPr>
        <w:t xml:space="preserve"> </w:t>
      </w:r>
      <w:r>
        <w:rPr>
          <w:color w:val="231F20"/>
          <w:w w:val="105"/>
        </w:rPr>
        <w:t>this</w:t>
      </w:r>
      <w:r>
        <w:rPr>
          <w:color w:val="231F20"/>
          <w:spacing w:val="-18"/>
          <w:w w:val="105"/>
        </w:rPr>
        <w:t xml:space="preserve"> </w:t>
      </w:r>
      <w:r>
        <w:rPr>
          <w:color w:val="231F20"/>
          <w:w w:val="105"/>
        </w:rPr>
        <w:t>resonance</w:t>
      </w:r>
      <w:r>
        <w:rPr>
          <w:color w:val="231F20"/>
          <w:spacing w:val="-19"/>
          <w:w w:val="105"/>
        </w:rPr>
        <w:t xml:space="preserve"> </w:t>
      </w:r>
      <w:r>
        <w:rPr>
          <w:color w:val="231F20"/>
          <w:w w:val="105"/>
        </w:rPr>
        <w:t>and</w:t>
      </w:r>
      <w:r>
        <w:rPr>
          <w:color w:val="231F20"/>
          <w:spacing w:val="-18"/>
          <w:w w:val="105"/>
        </w:rPr>
        <w:t xml:space="preserve"> </w:t>
      </w:r>
      <w:r>
        <w:rPr>
          <w:color w:val="231F20"/>
          <w:w w:val="105"/>
        </w:rPr>
        <w:t>concentrates</w:t>
      </w:r>
      <w:r>
        <w:rPr>
          <w:color w:val="231F20"/>
          <w:spacing w:val="-19"/>
          <w:w w:val="105"/>
        </w:rPr>
        <w:t xml:space="preserve"> </w:t>
      </w:r>
      <w:r>
        <w:rPr>
          <w:color w:val="231F20"/>
          <w:w w:val="105"/>
        </w:rPr>
        <w:t>it</w:t>
      </w:r>
      <w:r>
        <w:rPr>
          <w:color w:val="231F20"/>
          <w:spacing w:val="-18"/>
          <w:w w:val="105"/>
        </w:rPr>
        <w:t xml:space="preserve"> </w:t>
      </w:r>
      <w:r>
        <w:rPr>
          <w:color w:val="231F20"/>
          <w:w w:val="105"/>
        </w:rPr>
        <w:t>on breaking</w:t>
      </w:r>
      <w:r>
        <w:rPr>
          <w:color w:val="231F20"/>
          <w:spacing w:val="-4"/>
          <w:w w:val="105"/>
        </w:rPr>
        <w:t xml:space="preserve"> </w:t>
      </w:r>
      <w:r>
        <w:rPr>
          <w:color w:val="231F20"/>
          <w:w w:val="105"/>
        </w:rPr>
        <w:t>what</w:t>
      </w:r>
      <w:r>
        <w:rPr>
          <w:color w:val="231F20"/>
          <w:spacing w:val="-4"/>
          <w:w w:val="105"/>
        </w:rPr>
        <w:t xml:space="preserve"> </w:t>
      </w:r>
      <w:r>
        <w:rPr>
          <w:color w:val="231F20"/>
          <w:w w:val="105"/>
        </w:rPr>
        <w:t>is</w:t>
      </w:r>
      <w:r>
        <w:rPr>
          <w:color w:val="231F20"/>
          <w:spacing w:val="-4"/>
          <w:w w:val="105"/>
        </w:rPr>
        <w:t xml:space="preserve"> </w:t>
      </w:r>
      <w:r>
        <w:rPr>
          <w:color w:val="231F20"/>
          <w:w w:val="105"/>
        </w:rPr>
        <w:t>called</w:t>
      </w:r>
      <w:r>
        <w:rPr>
          <w:color w:val="231F20"/>
          <w:spacing w:val="-3"/>
          <w:w w:val="105"/>
        </w:rPr>
        <w:t xml:space="preserve"> </w:t>
      </w:r>
      <w:r>
        <w:rPr>
          <w:color w:val="231F20"/>
          <w:w w:val="105"/>
        </w:rPr>
        <w:t>the</w:t>
      </w:r>
      <w:r>
        <w:rPr>
          <w:color w:val="231F20"/>
          <w:spacing w:val="-4"/>
          <w:w w:val="105"/>
        </w:rPr>
        <w:t xml:space="preserve"> </w:t>
      </w:r>
      <w:r>
        <w:rPr>
          <w:color w:val="231F20"/>
          <w:w w:val="105"/>
        </w:rPr>
        <w:t>sound</w:t>
      </w:r>
      <w:r>
        <w:rPr>
          <w:color w:val="231F20"/>
          <w:spacing w:val="-4"/>
          <w:w w:val="105"/>
        </w:rPr>
        <w:t xml:space="preserve"> barrier.</w:t>
      </w:r>
      <w:r>
        <w:rPr>
          <w:color w:val="231F20"/>
          <w:spacing w:val="-9"/>
          <w:w w:val="105"/>
        </w:rPr>
        <w:t xml:space="preserve"> </w:t>
      </w:r>
      <w:r>
        <w:rPr>
          <w:i/>
          <w:color w:val="231F20"/>
          <w:w w:val="105"/>
        </w:rPr>
        <w:t>Boom</w:t>
      </w:r>
      <w:r>
        <w:rPr>
          <w:i/>
          <w:color w:val="231F20"/>
          <w:spacing w:val="-4"/>
          <w:w w:val="105"/>
        </w:rPr>
        <w:t xml:space="preserve"> </w:t>
      </w:r>
      <w:r>
        <w:rPr>
          <w:color w:val="231F20"/>
          <w:w w:val="105"/>
        </w:rPr>
        <w:t>thus</w:t>
      </w:r>
      <w:r>
        <w:rPr>
          <w:color w:val="231F20"/>
          <w:spacing w:val="-4"/>
          <w:w w:val="105"/>
        </w:rPr>
        <w:t xml:space="preserve"> </w:t>
      </w:r>
      <w:r>
        <w:rPr>
          <w:color w:val="231F20"/>
          <w:w w:val="105"/>
        </w:rPr>
        <w:t>appears</w:t>
      </w:r>
      <w:r>
        <w:rPr>
          <w:color w:val="231F20"/>
          <w:spacing w:val="-3"/>
          <w:w w:val="105"/>
        </w:rPr>
        <w:t xml:space="preserve"> </w:t>
      </w:r>
      <w:r>
        <w:rPr>
          <w:color w:val="231F20"/>
          <w:w w:val="105"/>
        </w:rPr>
        <w:t>to</w:t>
      </w:r>
      <w:r>
        <w:rPr>
          <w:color w:val="231F20"/>
          <w:spacing w:val="-4"/>
          <w:w w:val="105"/>
        </w:rPr>
        <w:t xml:space="preserve"> </w:t>
      </w:r>
      <w:r>
        <w:rPr>
          <w:color w:val="231F20"/>
          <w:w w:val="105"/>
        </w:rPr>
        <w:t>designate the</w:t>
      </w:r>
      <w:r>
        <w:rPr>
          <w:color w:val="231F20"/>
          <w:spacing w:val="-6"/>
          <w:w w:val="105"/>
        </w:rPr>
        <w:t xml:space="preserve"> </w:t>
      </w:r>
      <w:r>
        <w:rPr>
          <w:color w:val="231F20"/>
          <w:w w:val="105"/>
        </w:rPr>
        <w:t>sound</w:t>
      </w:r>
      <w:r>
        <w:rPr>
          <w:color w:val="231F20"/>
          <w:spacing w:val="-5"/>
          <w:w w:val="105"/>
        </w:rPr>
        <w:t xml:space="preserve"> </w:t>
      </w:r>
      <w:r>
        <w:rPr>
          <w:color w:val="231F20"/>
          <w:w w:val="105"/>
        </w:rPr>
        <w:t>that</w:t>
      </w:r>
      <w:r>
        <w:rPr>
          <w:color w:val="231F20"/>
          <w:spacing w:val="-6"/>
          <w:w w:val="105"/>
        </w:rPr>
        <w:t xml:space="preserve"> </w:t>
      </w:r>
      <w:r>
        <w:rPr>
          <w:color w:val="231F20"/>
          <w:w w:val="105"/>
        </w:rPr>
        <w:t>arises</w:t>
      </w:r>
      <w:r>
        <w:rPr>
          <w:color w:val="231F20"/>
          <w:spacing w:val="-5"/>
          <w:w w:val="105"/>
        </w:rPr>
        <w:t xml:space="preserve"> </w:t>
      </w:r>
      <w:r>
        <w:rPr>
          <w:color w:val="231F20"/>
          <w:w w:val="105"/>
        </w:rPr>
        <w:t>when</w:t>
      </w:r>
      <w:r>
        <w:rPr>
          <w:color w:val="231F20"/>
          <w:spacing w:val="-6"/>
          <w:w w:val="105"/>
        </w:rPr>
        <w:t xml:space="preserve"> </w:t>
      </w:r>
      <w:r>
        <w:rPr>
          <w:color w:val="231F20"/>
          <w:w w:val="105"/>
        </w:rPr>
        <w:t>something</w:t>
      </w:r>
      <w:r>
        <w:rPr>
          <w:color w:val="231F20"/>
          <w:spacing w:val="-5"/>
          <w:w w:val="105"/>
        </w:rPr>
        <w:t xml:space="preserve"> </w:t>
      </w:r>
      <w:r>
        <w:rPr>
          <w:color w:val="231F20"/>
          <w:w w:val="105"/>
        </w:rPr>
        <w:t>delimiting</w:t>
      </w:r>
      <w:r>
        <w:rPr>
          <w:color w:val="231F20"/>
          <w:spacing w:val="-6"/>
          <w:w w:val="105"/>
        </w:rPr>
        <w:t xml:space="preserve"> </w:t>
      </w:r>
      <w:r>
        <w:rPr>
          <w:color w:val="231F20"/>
          <w:w w:val="105"/>
        </w:rPr>
        <w:t>sound</w:t>
      </w:r>
      <w:r>
        <w:rPr>
          <w:color w:val="231F20"/>
          <w:spacing w:val="-5"/>
          <w:w w:val="105"/>
        </w:rPr>
        <w:t xml:space="preserve"> </w:t>
      </w:r>
      <w:r>
        <w:rPr>
          <w:color w:val="231F20"/>
          <w:w w:val="105"/>
        </w:rPr>
        <w:t>gives</w:t>
      </w:r>
      <w:r>
        <w:rPr>
          <w:color w:val="231F20"/>
          <w:spacing w:val="-6"/>
          <w:w w:val="105"/>
        </w:rPr>
        <w:t xml:space="preserve"> </w:t>
      </w:r>
      <w:r>
        <w:rPr>
          <w:color w:val="231F20"/>
          <w:spacing w:val="-7"/>
          <w:w w:val="105"/>
        </w:rPr>
        <w:t>way.</w:t>
      </w:r>
      <w:r>
        <w:rPr>
          <w:color w:val="231F20"/>
          <w:spacing w:val="-11"/>
          <w:w w:val="105"/>
        </w:rPr>
        <w:t xml:space="preserve"> </w:t>
      </w:r>
      <w:r>
        <w:rPr>
          <w:color w:val="231F20"/>
          <w:w w:val="105"/>
        </w:rPr>
        <w:t>It</w:t>
      </w:r>
      <w:r>
        <w:rPr>
          <w:color w:val="231F20"/>
          <w:spacing w:val="-6"/>
          <w:w w:val="105"/>
        </w:rPr>
        <w:t xml:space="preserve"> </w:t>
      </w:r>
      <w:r>
        <w:rPr>
          <w:color w:val="231F20"/>
          <w:w w:val="105"/>
        </w:rPr>
        <w:t>is</w:t>
      </w:r>
      <w:r>
        <w:rPr>
          <w:color w:val="231F20"/>
          <w:spacing w:val="-5"/>
          <w:w w:val="105"/>
        </w:rPr>
        <w:t xml:space="preserve"> </w:t>
      </w:r>
      <w:r>
        <w:rPr>
          <w:color w:val="231F20"/>
          <w:w w:val="105"/>
        </w:rPr>
        <w:t>an onomatopoeia</w:t>
      </w:r>
      <w:r>
        <w:rPr>
          <w:color w:val="231F20"/>
          <w:spacing w:val="-14"/>
          <w:w w:val="105"/>
        </w:rPr>
        <w:t xml:space="preserve"> </w:t>
      </w:r>
      <w:r>
        <w:rPr>
          <w:color w:val="231F20"/>
          <w:w w:val="105"/>
        </w:rPr>
        <w:t>that</w:t>
      </w:r>
      <w:r>
        <w:rPr>
          <w:color w:val="231F20"/>
          <w:spacing w:val="-14"/>
          <w:w w:val="105"/>
        </w:rPr>
        <w:t xml:space="preserve"> </w:t>
      </w:r>
      <w:r>
        <w:rPr>
          <w:color w:val="231F20"/>
          <w:w w:val="105"/>
        </w:rPr>
        <w:t>also</w:t>
      </w:r>
      <w:r>
        <w:rPr>
          <w:color w:val="231F20"/>
          <w:spacing w:val="-14"/>
          <w:w w:val="105"/>
        </w:rPr>
        <w:t xml:space="preserve"> </w:t>
      </w:r>
      <w:r>
        <w:rPr>
          <w:color w:val="231F20"/>
          <w:w w:val="105"/>
        </w:rPr>
        <w:t>names</w:t>
      </w:r>
      <w:r>
        <w:rPr>
          <w:color w:val="231F20"/>
          <w:spacing w:val="-14"/>
          <w:w w:val="105"/>
        </w:rPr>
        <w:t xml:space="preserve"> </w:t>
      </w:r>
      <w:r>
        <w:rPr>
          <w:color w:val="231F20"/>
          <w:w w:val="105"/>
        </w:rPr>
        <w:t>the</w:t>
      </w:r>
      <w:r>
        <w:rPr>
          <w:color w:val="231F20"/>
          <w:spacing w:val="-14"/>
          <w:w w:val="105"/>
        </w:rPr>
        <w:t xml:space="preserve"> </w:t>
      </w:r>
      <w:r>
        <w:rPr>
          <w:color w:val="231F20"/>
          <w:w w:val="105"/>
        </w:rPr>
        <w:t>collision</w:t>
      </w:r>
      <w:r>
        <w:rPr>
          <w:color w:val="231F20"/>
          <w:spacing w:val="-14"/>
          <w:w w:val="105"/>
        </w:rPr>
        <w:t xml:space="preserve"> </w:t>
      </w:r>
      <w:r>
        <w:rPr>
          <w:color w:val="231F20"/>
          <w:w w:val="105"/>
        </w:rPr>
        <w:t>between</w:t>
      </w:r>
      <w:r>
        <w:rPr>
          <w:color w:val="231F20"/>
          <w:spacing w:val="-14"/>
          <w:w w:val="105"/>
        </w:rPr>
        <w:t xml:space="preserve"> </w:t>
      </w:r>
      <w:r>
        <w:rPr>
          <w:color w:val="231F20"/>
          <w:w w:val="105"/>
        </w:rPr>
        <w:t>names</w:t>
      </w:r>
      <w:r>
        <w:rPr>
          <w:color w:val="231F20"/>
          <w:spacing w:val="-14"/>
          <w:w w:val="105"/>
        </w:rPr>
        <w:t xml:space="preserve"> </w:t>
      </w:r>
      <w:r>
        <w:rPr>
          <w:color w:val="231F20"/>
          <w:w w:val="105"/>
        </w:rPr>
        <w:t>and</w:t>
      </w:r>
      <w:r>
        <w:rPr>
          <w:color w:val="231F20"/>
          <w:spacing w:val="-14"/>
          <w:w w:val="105"/>
        </w:rPr>
        <w:t xml:space="preserve"> </w:t>
      </w:r>
      <w:r>
        <w:rPr>
          <w:color w:val="231F20"/>
          <w:w w:val="105"/>
        </w:rPr>
        <w:t>their</w:t>
      </w:r>
      <w:r>
        <w:rPr>
          <w:color w:val="231F20"/>
          <w:spacing w:val="-14"/>
          <w:w w:val="105"/>
        </w:rPr>
        <w:t xml:space="preserve"> </w:t>
      </w:r>
      <w:r>
        <w:rPr>
          <w:color w:val="231F20"/>
          <w:w w:val="105"/>
        </w:rPr>
        <w:t>mak- ing.</w:t>
      </w:r>
      <w:r>
        <w:rPr>
          <w:color w:val="231F20"/>
          <w:spacing w:val="-21"/>
          <w:w w:val="105"/>
        </w:rPr>
        <w:t xml:space="preserve"> </w:t>
      </w:r>
      <w:r>
        <w:rPr>
          <w:color w:val="231F20"/>
          <w:w w:val="105"/>
        </w:rPr>
        <w:t>From</w:t>
      </w:r>
      <w:r>
        <w:rPr>
          <w:color w:val="231F20"/>
          <w:spacing w:val="-14"/>
          <w:w w:val="105"/>
        </w:rPr>
        <w:t xml:space="preserve"> </w:t>
      </w:r>
      <w:r>
        <w:rPr>
          <w:color w:val="231F20"/>
          <w:w w:val="105"/>
        </w:rPr>
        <w:t>this</w:t>
      </w:r>
      <w:r>
        <w:rPr>
          <w:color w:val="231F20"/>
          <w:spacing w:val="-13"/>
          <w:w w:val="105"/>
        </w:rPr>
        <w:t xml:space="preserve"> </w:t>
      </w:r>
      <w:r>
        <w:rPr>
          <w:color w:val="231F20"/>
          <w:w w:val="105"/>
        </w:rPr>
        <w:t>angle,</w:t>
      </w:r>
      <w:r>
        <w:rPr>
          <w:color w:val="231F20"/>
          <w:spacing w:val="-21"/>
          <w:w w:val="105"/>
        </w:rPr>
        <w:t xml:space="preserve"> </w:t>
      </w:r>
      <w:r>
        <w:rPr>
          <w:color w:val="231F20"/>
          <w:w w:val="105"/>
        </w:rPr>
        <w:t>an</w:t>
      </w:r>
      <w:r>
        <w:rPr>
          <w:color w:val="231F20"/>
          <w:spacing w:val="-13"/>
          <w:w w:val="105"/>
        </w:rPr>
        <w:t xml:space="preserve"> </w:t>
      </w:r>
      <w:r>
        <w:rPr>
          <w:color w:val="231F20"/>
          <w:w w:val="105"/>
        </w:rPr>
        <w:t>angle</w:t>
      </w:r>
      <w:r>
        <w:rPr>
          <w:color w:val="231F20"/>
          <w:spacing w:val="-14"/>
          <w:w w:val="105"/>
        </w:rPr>
        <w:t xml:space="preserve"> </w:t>
      </w:r>
      <w:r>
        <w:rPr>
          <w:color w:val="231F20"/>
          <w:w w:val="105"/>
        </w:rPr>
        <w:t>that</w:t>
      </w:r>
      <w:r>
        <w:rPr>
          <w:color w:val="231F20"/>
          <w:spacing w:val="-14"/>
          <w:w w:val="105"/>
        </w:rPr>
        <w:t xml:space="preserve"> </w:t>
      </w:r>
      <w:r>
        <w:rPr>
          <w:color w:val="231F20"/>
          <w:w w:val="105"/>
        </w:rPr>
        <w:t>an</w:t>
      </w:r>
      <w:r>
        <w:rPr>
          <w:color w:val="231F20"/>
          <w:spacing w:val="-13"/>
          <w:w w:val="105"/>
        </w:rPr>
        <w:t xml:space="preserve"> </w:t>
      </w:r>
      <w:r>
        <w:rPr>
          <w:color w:val="231F20"/>
          <w:w w:val="105"/>
        </w:rPr>
        <w:t>audit</w:t>
      </w:r>
      <w:r>
        <w:rPr>
          <w:color w:val="231F20"/>
          <w:spacing w:val="-14"/>
          <w:w w:val="105"/>
        </w:rPr>
        <w:t xml:space="preserve"> </w:t>
      </w:r>
      <w:r>
        <w:rPr>
          <w:color w:val="231F20"/>
          <w:w w:val="105"/>
        </w:rPr>
        <w:t>may</w:t>
      </w:r>
      <w:r>
        <w:rPr>
          <w:color w:val="231F20"/>
          <w:spacing w:val="-13"/>
          <w:w w:val="105"/>
        </w:rPr>
        <w:t xml:space="preserve"> </w:t>
      </w:r>
      <w:r>
        <w:rPr>
          <w:color w:val="231F20"/>
          <w:w w:val="105"/>
        </w:rPr>
        <w:t>help</w:t>
      </w:r>
      <w:r>
        <w:rPr>
          <w:color w:val="231F20"/>
          <w:spacing w:val="-14"/>
          <w:w w:val="105"/>
        </w:rPr>
        <w:t xml:space="preserve"> </w:t>
      </w:r>
      <w:r>
        <w:rPr>
          <w:color w:val="231F20"/>
          <w:w w:val="105"/>
        </w:rPr>
        <w:t>to</w:t>
      </w:r>
      <w:r>
        <w:rPr>
          <w:color w:val="231F20"/>
          <w:spacing w:val="-14"/>
          <w:w w:val="105"/>
        </w:rPr>
        <w:t xml:space="preserve"> </w:t>
      </w:r>
      <w:r>
        <w:rPr>
          <w:color w:val="231F20"/>
          <w:w w:val="105"/>
        </w:rPr>
        <w:t>isolate,</w:t>
      </w:r>
      <w:r>
        <w:rPr>
          <w:color w:val="231F20"/>
          <w:spacing w:val="-20"/>
          <w:w w:val="105"/>
        </w:rPr>
        <w:t xml:space="preserve"> </w:t>
      </w:r>
      <w:r>
        <w:rPr>
          <w:color w:val="231F20"/>
          <w:w w:val="105"/>
        </w:rPr>
        <w:t>the</w:t>
      </w:r>
      <w:r>
        <w:rPr>
          <w:color w:val="231F20"/>
          <w:spacing w:val="-14"/>
          <w:w w:val="105"/>
        </w:rPr>
        <w:t xml:space="preserve"> </w:t>
      </w:r>
      <w:r>
        <w:rPr>
          <w:color w:val="231F20"/>
          <w:w w:val="105"/>
        </w:rPr>
        <w:t>boom</w:t>
      </w:r>
      <w:r>
        <w:rPr>
          <w:color w:val="231F20"/>
          <w:spacing w:val="-13"/>
          <w:w w:val="105"/>
        </w:rPr>
        <w:t xml:space="preserve"> </w:t>
      </w:r>
      <w:r>
        <w:rPr>
          <w:color w:val="231F20"/>
          <w:w w:val="105"/>
        </w:rPr>
        <w:t xml:space="preserve">is both a limit and the trace of the transgression of that limit. </w:t>
      </w:r>
      <w:r>
        <w:rPr>
          <w:i/>
          <w:color w:val="231F20"/>
          <w:w w:val="105"/>
        </w:rPr>
        <w:t xml:space="preserve">Deafening, </w:t>
      </w:r>
      <w:r>
        <w:rPr>
          <w:color w:val="231F20"/>
          <w:w w:val="105"/>
        </w:rPr>
        <w:t>to use a now discredited word. As such, while it might be thought to stand opposite</w:t>
      </w:r>
      <w:r>
        <w:rPr>
          <w:color w:val="231F20"/>
          <w:spacing w:val="-15"/>
          <w:w w:val="105"/>
        </w:rPr>
        <w:t xml:space="preserve"> </w:t>
      </w:r>
      <w:r>
        <w:rPr>
          <w:color w:val="231F20"/>
          <w:w w:val="105"/>
        </w:rPr>
        <w:t>those</w:t>
      </w:r>
      <w:r>
        <w:rPr>
          <w:color w:val="231F20"/>
          <w:spacing w:val="-14"/>
          <w:w w:val="105"/>
        </w:rPr>
        <w:t xml:space="preserve"> </w:t>
      </w:r>
      <w:r>
        <w:rPr>
          <w:color w:val="231F20"/>
          <w:w w:val="105"/>
        </w:rPr>
        <w:t>sounds</w:t>
      </w:r>
      <w:r>
        <w:rPr>
          <w:color w:val="231F20"/>
          <w:spacing w:val="-14"/>
          <w:w w:val="105"/>
        </w:rPr>
        <w:t xml:space="preserve"> </w:t>
      </w:r>
      <w:r>
        <w:rPr>
          <w:color w:val="231F20"/>
          <w:w w:val="105"/>
        </w:rPr>
        <w:t>so</w:t>
      </w:r>
      <w:r>
        <w:rPr>
          <w:color w:val="231F20"/>
          <w:spacing w:val="-14"/>
          <w:w w:val="105"/>
        </w:rPr>
        <w:t xml:space="preserve"> </w:t>
      </w:r>
      <w:r>
        <w:rPr>
          <w:color w:val="231F20"/>
          <w:w w:val="105"/>
        </w:rPr>
        <w:t>faint</w:t>
      </w:r>
      <w:r>
        <w:rPr>
          <w:color w:val="231F20"/>
          <w:spacing w:val="-14"/>
          <w:w w:val="105"/>
        </w:rPr>
        <w:t xml:space="preserve"> </w:t>
      </w:r>
      <w:r>
        <w:rPr>
          <w:color w:val="231F20"/>
          <w:w w:val="105"/>
        </w:rPr>
        <w:t>as</w:t>
      </w:r>
      <w:r>
        <w:rPr>
          <w:color w:val="231F20"/>
          <w:spacing w:val="-14"/>
          <w:w w:val="105"/>
        </w:rPr>
        <w:t xml:space="preserve"> </w:t>
      </w:r>
      <w:r>
        <w:rPr>
          <w:color w:val="231F20"/>
          <w:w w:val="105"/>
        </w:rPr>
        <w:t>to</w:t>
      </w:r>
      <w:r>
        <w:rPr>
          <w:color w:val="231F20"/>
          <w:spacing w:val="-14"/>
          <w:w w:val="105"/>
        </w:rPr>
        <w:t xml:space="preserve"> </w:t>
      </w:r>
      <w:r>
        <w:rPr>
          <w:color w:val="231F20"/>
          <w:w w:val="105"/>
        </w:rPr>
        <w:t>defy</w:t>
      </w:r>
      <w:r>
        <w:rPr>
          <w:color w:val="231F20"/>
          <w:spacing w:val="-14"/>
          <w:w w:val="105"/>
        </w:rPr>
        <w:t xml:space="preserve"> </w:t>
      </w:r>
      <w:r>
        <w:rPr>
          <w:color w:val="231F20"/>
          <w:w w:val="105"/>
        </w:rPr>
        <w:t>both</w:t>
      </w:r>
      <w:r>
        <w:rPr>
          <w:color w:val="231F20"/>
          <w:spacing w:val="-14"/>
          <w:w w:val="105"/>
        </w:rPr>
        <w:t xml:space="preserve"> </w:t>
      </w:r>
      <w:r>
        <w:rPr>
          <w:color w:val="231F20"/>
          <w:w w:val="105"/>
        </w:rPr>
        <w:t>hearing</w:t>
      </w:r>
      <w:r>
        <w:rPr>
          <w:color w:val="231F20"/>
          <w:spacing w:val="-14"/>
          <w:w w:val="105"/>
        </w:rPr>
        <w:t xml:space="preserve"> </w:t>
      </w:r>
      <w:r>
        <w:rPr>
          <w:color w:val="231F20"/>
          <w:w w:val="105"/>
        </w:rPr>
        <w:t>and</w:t>
      </w:r>
      <w:r>
        <w:rPr>
          <w:color w:val="231F20"/>
          <w:spacing w:val="-14"/>
          <w:w w:val="105"/>
        </w:rPr>
        <w:t xml:space="preserve"> </w:t>
      </w:r>
      <w:r>
        <w:rPr>
          <w:color w:val="231F20"/>
          <w:w w:val="105"/>
        </w:rPr>
        <w:t>listening,</w:t>
      </w:r>
      <w:r>
        <w:rPr>
          <w:color w:val="231F20"/>
          <w:spacing w:val="-20"/>
          <w:w w:val="105"/>
        </w:rPr>
        <w:t xml:space="preserve"> </w:t>
      </w:r>
      <w:r>
        <w:rPr>
          <w:color w:val="231F20"/>
          <w:w w:val="105"/>
        </w:rPr>
        <w:t>does</w:t>
      </w:r>
      <w:r>
        <w:rPr>
          <w:color w:val="231F20"/>
          <w:spacing w:val="-14"/>
          <w:w w:val="105"/>
        </w:rPr>
        <w:t xml:space="preserve"> </w:t>
      </w:r>
      <w:r>
        <w:rPr>
          <w:color w:val="231F20"/>
          <w:w w:val="105"/>
        </w:rPr>
        <w:t>it really?</w:t>
      </w:r>
      <w:r>
        <w:rPr>
          <w:color w:val="231F20"/>
          <w:spacing w:val="-9"/>
          <w:w w:val="105"/>
        </w:rPr>
        <w:t xml:space="preserve"> </w:t>
      </w:r>
      <w:r>
        <w:rPr>
          <w:color w:val="231F20"/>
          <w:w w:val="105"/>
        </w:rPr>
        <w:t>In</w:t>
      </w:r>
      <w:r>
        <w:rPr>
          <w:color w:val="231F20"/>
          <w:spacing w:val="-8"/>
          <w:w w:val="105"/>
        </w:rPr>
        <w:t xml:space="preserve"> </w:t>
      </w:r>
      <w:r>
        <w:rPr>
          <w:color w:val="231F20"/>
          <w:w w:val="105"/>
        </w:rPr>
        <w:t>what</w:t>
      </w:r>
      <w:r>
        <w:rPr>
          <w:color w:val="231F20"/>
          <w:spacing w:val="-8"/>
          <w:w w:val="105"/>
        </w:rPr>
        <w:t xml:space="preserve"> </w:t>
      </w:r>
      <w:r>
        <w:rPr>
          <w:color w:val="231F20"/>
          <w:w w:val="105"/>
        </w:rPr>
        <w:t>follows</w:t>
      </w:r>
      <w:r>
        <w:rPr>
          <w:color w:val="231F20"/>
          <w:spacing w:val="-8"/>
          <w:w w:val="105"/>
        </w:rPr>
        <w:t xml:space="preserve"> </w:t>
      </w:r>
      <w:r>
        <w:rPr>
          <w:color w:val="231F20"/>
          <w:w w:val="105"/>
        </w:rPr>
        <w:t>I</w:t>
      </w:r>
      <w:r>
        <w:rPr>
          <w:color w:val="231F20"/>
          <w:spacing w:val="-8"/>
          <w:w w:val="105"/>
        </w:rPr>
        <w:t xml:space="preserve"> </w:t>
      </w:r>
      <w:r>
        <w:rPr>
          <w:color w:val="231F20"/>
          <w:w w:val="105"/>
        </w:rPr>
        <w:t>take</w:t>
      </w:r>
      <w:r>
        <w:rPr>
          <w:color w:val="231F20"/>
          <w:spacing w:val="-8"/>
          <w:w w:val="105"/>
        </w:rPr>
        <w:t xml:space="preserve"> </w:t>
      </w:r>
      <w:r>
        <w:rPr>
          <w:color w:val="231F20"/>
          <w:w w:val="105"/>
        </w:rPr>
        <w:t>up</w:t>
      </w:r>
      <w:r>
        <w:rPr>
          <w:color w:val="231F20"/>
          <w:spacing w:val="-8"/>
          <w:w w:val="105"/>
        </w:rPr>
        <w:t xml:space="preserve"> </w:t>
      </w:r>
      <w:r>
        <w:rPr>
          <w:color w:val="231F20"/>
          <w:w w:val="105"/>
        </w:rPr>
        <w:t>this</w:t>
      </w:r>
      <w:r>
        <w:rPr>
          <w:color w:val="231F20"/>
          <w:spacing w:val="-8"/>
          <w:w w:val="105"/>
        </w:rPr>
        <w:t xml:space="preserve"> </w:t>
      </w:r>
      <w:r>
        <w:rPr>
          <w:color w:val="231F20"/>
          <w:w w:val="105"/>
        </w:rPr>
        <w:t>gambit</w:t>
      </w:r>
      <w:r>
        <w:rPr>
          <w:color w:val="231F20"/>
          <w:spacing w:val="-8"/>
          <w:w w:val="105"/>
        </w:rPr>
        <w:t xml:space="preserve"> </w:t>
      </w:r>
      <w:r>
        <w:rPr>
          <w:color w:val="231F20"/>
          <w:w w:val="105"/>
        </w:rPr>
        <w:t>by</w:t>
      </w:r>
      <w:r>
        <w:rPr>
          <w:color w:val="231F20"/>
          <w:spacing w:val="-8"/>
          <w:w w:val="105"/>
        </w:rPr>
        <w:t xml:space="preserve"> </w:t>
      </w:r>
      <w:r>
        <w:rPr>
          <w:color w:val="231F20"/>
          <w:w w:val="105"/>
        </w:rPr>
        <w:t>attempting</w:t>
      </w:r>
      <w:r>
        <w:rPr>
          <w:color w:val="231F20"/>
          <w:spacing w:val="-8"/>
          <w:w w:val="105"/>
        </w:rPr>
        <w:t xml:space="preserve"> </w:t>
      </w:r>
      <w:r>
        <w:rPr>
          <w:color w:val="231F20"/>
          <w:w w:val="105"/>
        </w:rPr>
        <w:t>to</w:t>
      </w:r>
      <w:r>
        <w:rPr>
          <w:color w:val="231F20"/>
          <w:spacing w:val="-8"/>
          <w:w w:val="105"/>
        </w:rPr>
        <w:t xml:space="preserve"> </w:t>
      </w:r>
      <w:r>
        <w:rPr>
          <w:color w:val="231F20"/>
          <w:w w:val="105"/>
        </w:rPr>
        <w:t>write</w:t>
      </w:r>
      <w:r>
        <w:rPr>
          <w:color w:val="231F20"/>
          <w:spacing w:val="-8"/>
          <w:w w:val="105"/>
        </w:rPr>
        <w:t xml:space="preserve"> </w:t>
      </w:r>
      <w:r>
        <w:rPr>
          <w:color w:val="231F20"/>
          <w:w w:val="105"/>
        </w:rPr>
        <w:t>on</w:t>
      </w:r>
      <w:r>
        <w:rPr>
          <w:color w:val="231F20"/>
          <w:spacing w:val="-8"/>
          <w:w w:val="105"/>
        </w:rPr>
        <w:t xml:space="preserve"> </w:t>
      </w:r>
      <w:r>
        <w:rPr>
          <w:color w:val="231F20"/>
          <w:w w:val="105"/>
        </w:rPr>
        <w:t xml:space="preserve">the faint sound of whispering. Why whispering? Most </w:t>
      </w:r>
      <w:r>
        <w:rPr>
          <w:color w:val="231F20"/>
          <w:spacing w:val="-3"/>
          <w:w w:val="105"/>
        </w:rPr>
        <w:t xml:space="preserve">fundamentally, </w:t>
      </w:r>
      <w:r>
        <w:rPr>
          <w:color w:val="231F20"/>
          <w:w w:val="105"/>
        </w:rPr>
        <w:t>whis- pering recommends itself in this context because it, like the boom, is a sound</w:t>
      </w:r>
      <w:r>
        <w:rPr>
          <w:color w:val="231F20"/>
          <w:spacing w:val="-5"/>
          <w:w w:val="105"/>
        </w:rPr>
        <w:t xml:space="preserve"> </w:t>
      </w:r>
      <w:r>
        <w:rPr>
          <w:color w:val="231F20"/>
          <w:w w:val="105"/>
        </w:rPr>
        <w:t>problem.</w:t>
      </w:r>
      <w:r>
        <w:rPr>
          <w:color w:val="231F20"/>
          <w:spacing w:val="-18"/>
          <w:w w:val="105"/>
        </w:rPr>
        <w:t xml:space="preserve"> </w:t>
      </w:r>
      <w:r>
        <w:rPr>
          <w:color w:val="231F20"/>
          <w:w w:val="105"/>
        </w:rPr>
        <w:t>A</w:t>
      </w:r>
      <w:r>
        <w:rPr>
          <w:color w:val="231F20"/>
          <w:spacing w:val="-5"/>
          <w:w w:val="105"/>
        </w:rPr>
        <w:t xml:space="preserve"> </w:t>
      </w:r>
      <w:r>
        <w:rPr>
          <w:color w:val="231F20"/>
          <w:w w:val="105"/>
        </w:rPr>
        <w:t>limit</w:t>
      </w:r>
      <w:r>
        <w:rPr>
          <w:color w:val="231F20"/>
          <w:spacing w:val="-5"/>
          <w:w w:val="105"/>
        </w:rPr>
        <w:t xml:space="preserve"> </w:t>
      </w:r>
      <w:r>
        <w:rPr>
          <w:color w:val="231F20"/>
          <w:w w:val="105"/>
        </w:rPr>
        <w:t>sound.</w:t>
      </w:r>
      <w:r>
        <w:rPr>
          <w:color w:val="231F20"/>
          <w:spacing w:val="-17"/>
          <w:w w:val="105"/>
        </w:rPr>
        <w:t xml:space="preserve"> </w:t>
      </w:r>
      <w:r>
        <w:rPr>
          <w:color w:val="231F20"/>
          <w:w w:val="105"/>
        </w:rPr>
        <w:t>As</w:t>
      </w:r>
      <w:r>
        <w:rPr>
          <w:color w:val="231F20"/>
          <w:spacing w:val="-5"/>
          <w:w w:val="105"/>
        </w:rPr>
        <w:t xml:space="preserve"> </w:t>
      </w:r>
      <w:r>
        <w:rPr>
          <w:color w:val="231F20"/>
          <w:w w:val="105"/>
        </w:rPr>
        <w:t>I</w:t>
      </w:r>
      <w:r>
        <w:rPr>
          <w:color w:val="231F20"/>
          <w:spacing w:val="-5"/>
          <w:w w:val="105"/>
        </w:rPr>
        <w:t xml:space="preserve"> </w:t>
      </w:r>
      <w:r>
        <w:rPr>
          <w:color w:val="231F20"/>
          <w:w w:val="105"/>
        </w:rPr>
        <w:t>will</w:t>
      </w:r>
      <w:r>
        <w:rPr>
          <w:color w:val="231F20"/>
          <w:spacing w:val="-5"/>
          <w:w w:val="105"/>
        </w:rPr>
        <w:t xml:space="preserve"> </w:t>
      </w:r>
      <w:r>
        <w:rPr>
          <w:color w:val="231F20"/>
          <w:w w:val="105"/>
        </w:rPr>
        <w:t>propose,</w:t>
      </w:r>
      <w:r>
        <w:rPr>
          <w:color w:val="231F20"/>
          <w:spacing w:val="-11"/>
          <w:w w:val="105"/>
        </w:rPr>
        <w:t xml:space="preserve"> </w:t>
      </w:r>
      <w:r>
        <w:rPr>
          <w:color w:val="231F20"/>
          <w:w w:val="105"/>
        </w:rPr>
        <w:t>whispering</w:t>
      </w:r>
      <w:r>
        <w:rPr>
          <w:color w:val="231F20"/>
          <w:spacing w:val="-5"/>
          <w:w w:val="105"/>
        </w:rPr>
        <w:t xml:space="preserve"> </w:t>
      </w:r>
      <w:r>
        <w:rPr>
          <w:color w:val="231F20"/>
          <w:w w:val="105"/>
        </w:rPr>
        <w:t>is</w:t>
      </w:r>
      <w:r>
        <w:rPr>
          <w:color w:val="231F20"/>
          <w:spacing w:val="-5"/>
          <w:w w:val="105"/>
        </w:rPr>
        <w:t xml:space="preserve"> </w:t>
      </w:r>
      <w:r>
        <w:rPr>
          <w:color w:val="231F20"/>
          <w:w w:val="105"/>
        </w:rPr>
        <w:t>not</w:t>
      </w:r>
      <w:r>
        <w:rPr>
          <w:color w:val="231F20"/>
          <w:spacing w:val="-5"/>
          <w:w w:val="105"/>
        </w:rPr>
        <w:t xml:space="preserve"> </w:t>
      </w:r>
      <w:r>
        <w:rPr>
          <w:color w:val="231F20"/>
          <w:w w:val="105"/>
        </w:rPr>
        <w:t>only</w:t>
      </w:r>
      <w:r>
        <w:rPr>
          <w:color w:val="231F20"/>
          <w:spacing w:val="-5"/>
          <w:w w:val="105"/>
        </w:rPr>
        <w:t xml:space="preserve"> </w:t>
      </w:r>
      <w:r>
        <w:rPr>
          <w:color w:val="231F20"/>
          <w:w w:val="105"/>
        </w:rPr>
        <w:t>a problem</w:t>
      </w:r>
      <w:r>
        <w:rPr>
          <w:color w:val="231F20"/>
          <w:spacing w:val="-16"/>
          <w:w w:val="105"/>
        </w:rPr>
        <w:t xml:space="preserve"> </w:t>
      </w:r>
      <w:r>
        <w:rPr>
          <w:color w:val="231F20"/>
          <w:w w:val="105"/>
        </w:rPr>
        <w:t>for</w:t>
      </w:r>
      <w:r>
        <w:rPr>
          <w:color w:val="231F20"/>
          <w:spacing w:val="-15"/>
          <w:w w:val="105"/>
        </w:rPr>
        <w:t xml:space="preserve"> </w:t>
      </w:r>
      <w:r>
        <w:rPr>
          <w:color w:val="231F20"/>
          <w:w w:val="105"/>
        </w:rPr>
        <w:t>linguistics—where</w:t>
      </w:r>
      <w:r>
        <w:rPr>
          <w:color w:val="231F20"/>
          <w:spacing w:val="-15"/>
          <w:w w:val="105"/>
        </w:rPr>
        <w:t xml:space="preserve"> </w:t>
      </w:r>
      <w:r>
        <w:rPr>
          <w:color w:val="231F20"/>
          <w:w w:val="105"/>
        </w:rPr>
        <w:t>one</w:t>
      </w:r>
      <w:r>
        <w:rPr>
          <w:color w:val="231F20"/>
          <w:spacing w:val="-15"/>
          <w:w w:val="105"/>
        </w:rPr>
        <w:t xml:space="preserve"> </w:t>
      </w:r>
      <w:r>
        <w:rPr>
          <w:color w:val="231F20"/>
          <w:w w:val="105"/>
        </w:rPr>
        <w:t>might</w:t>
      </w:r>
      <w:r>
        <w:rPr>
          <w:color w:val="231F20"/>
          <w:spacing w:val="-15"/>
          <w:w w:val="105"/>
        </w:rPr>
        <w:t xml:space="preserve"> </w:t>
      </w:r>
      <w:r>
        <w:rPr>
          <w:color w:val="231F20"/>
          <w:w w:val="105"/>
        </w:rPr>
        <w:t>expect</w:t>
      </w:r>
      <w:r>
        <w:rPr>
          <w:color w:val="231F20"/>
          <w:spacing w:val="-15"/>
          <w:w w:val="105"/>
        </w:rPr>
        <w:t xml:space="preserve"> </w:t>
      </w:r>
      <w:r>
        <w:rPr>
          <w:color w:val="231F20"/>
          <w:w w:val="105"/>
        </w:rPr>
        <w:t>it</w:t>
      </w:r>
      <w:r>
        <w:rPr>
          <w:color w:val="231F20"/>
          <w:spacing w:val="-15"/>
          <w:w w:val="105"/>
        </w:rPr>
        <w:t xml:space="preserve"> </w:t>
      </w:r>
      <w:r>
        <w:rPr>
          <w:color w:val="231F20"/>
          <w:w w:val="105"/>
        </w:rPr>
        <w:t>to</w:t>
      </w:r>
      <w:r>
        <w:rPr>
          <w:color w:val="231F20"/>
          <w:spacing w:val="-15"/>
          <w:w w:val="105"/>
        </w:rPr>
        <w:t xml:space="preserve"> </w:t>
      </w:r>
      <w:r>
        <w:rPr>
          <w:color w:val="231F20"/>
          <w:w w:val="105"/>
        </w:rPr>
        <w:t>be</w:t>
      </w:r>
      <w:r>
        <w:rPr>
          <w:color w:val="231F20"/>
          <w:spacing w:val="-15"/>
          <w:w w:val="105"/>
        </w:rPr>
        <w:t xml:space="preserve"> </w:t>
      </w:r>
      <w:r>
        <w:rPr>
          <w:color w:val="231F20"/>
          <w:w w:val="105"/>
        </w:rPr>
        <w:t>grasped—but</w:t>
      </w:r>
      <w:r>
        <w:rPr>
          <w:color w:val="231F20"/>
          <w:spacing w:val="-15"/>
          <w:w w:val="105"/>
        </w:rPr>
        <w:t xml:space="preserve"> </w:t>
      </w:r>
      <w:r>
        <w:rPr>
          <w:color w:val="231F20"/>
          <w:w w:val="105"/>
        </w:rPr>
        <w:t>for</w:t>
      </w:r>
    </w:p>
    <w:p w:rsidR="007C7C96" w:rsidRDefault="00000000">
      <w:pPr>
        <w:pStyle w:val="a3"/>
        <w:spacing w:before="137"/>
        <w:ind w:left="119"/>
      </w:pPr>
      <w:r>
        <w:rPr>
          <w:color w:val="231F20"/>
        </w:rPr>
        <w:t>58</w:t>
      </w:r>
    </w:p>
    <w:p w:rsidR="007C7C96" w:rsidRDefault="007C7C96">
      <w:pPr>
        <w:sectPr w:rsidR="007C7C96">
          <w:headerReference w:type="default" r:id="rId25"/>
          <w:pgSz w:w="7940" w:h="13040"/>
          <w:pgMar w:top="1220" w:right="780" w:bottom="280" w:left="800" w:header="0" w:footer="0" w:gutter="0"/>
          <w:cols w:space="720"/>
        </w:sectPr>
      </w:pPr>
    </w:p>
    <w:p w:rsidR="007C7C96" w:rsidRDefault="00000000">
      <w:pPr>
        <w:pStyle w:val="a3"/>
        <w:spacing w:before="143" w:line="271" w:lineRule="auto"/>
        <w:ind w:left="122" w:right="106"/>
        <w:jc w:val="both"/>
      </w:pPr>
      <w:r>
        <w:rPr>
          <w:color w:val="231F20"/>
          <w:w w:val="105"/>
        </w:rPr>
        <w:lastRenderedPageBreak/>
        <w:t>philosophy</w:t>
      </w:r>
      <w:r>
        <w:rPr>
          <w:color w:val="231F20"/>
          <w:spacing w:val="-11"/>
          <w:w w:val="105"/>
        </w:rPr>
        <w:t xml:space="preserve"> </w:t>
      </w:r>
      <w:r>
        <w:rPr>
          <w:color w:val="231F20"/>
          <w:w w:val="105"/>
        </w:rPr>
        <w:t>and</w:t>
      </w:r>
      <w:r>
        <w:rPr>
          <w:color w:val="231F20"/>
          <w:spacing w:val="-11"/>
          <w:w w:val="105"/>
        </w:rPr>
        <w:t xml:space="preserve"> </w:t>
      </w:r>
      <w:r>
        <w:rPr>
          <w:color w:val="231F20"/>
          <w:w w:val="105"/>
        </w:rPr>
        <w:t>politics</w:t>
      </w:r>
      <w:r>
        <w:rPr>
          <w:color w:val="231F20"/>
          <w:spacing w:val="-11"/>
          <w:w w:val="105"/>
        </w:rPr>
        <w:t xml:space="preserve"> </w:t>
      </w:r>
      <w:r>
        <w:rPr>
          <w:color w:val="231F20"/>
          <w:w w:val="105"/>
        </w:rPr>
        <w:t>as</w:t>
      </w:r>
      <w:r>
        <w:rPr>
          <w:color w:val="231F20"/>
          <w:spacing w:val="-11"/>
          <w:w w:val="105"/>
        </w:rPr>
        <w:t xml:space="preserve"> </w:t>
      </w:r>
      <w:r>
        <w:rPr>
          <w:color w:val="231F20"/>
          <w:w w:val="105"/>
        </w:rPr>
        <w:t>well.</w:t>
      </w:r>
      <w:r>
        <w:rPr>
          <w:color w:val="231F20"/>
          <w:spacing w:val="-23"/>
          <w:w w:val="105"/>
        </w:rPr>
        <w:t xml:space="preserve"> </w:t>
      </w:r>
      <w:r>
        <w:rPr>
          <w:color w:val="231F20"/>
          <w:w w:val="105"/>
        </w:rPr>
        <w:t>As</w:t>
      </w:r>
      <w:r>
        <w:rPr>
          <w:color w:val="231F20"/>
          <w:spacing w:val="-11"/>
          <w:w w:val="105"/>
        </w:rPr>
        <w:t xml:space="preserve"> </w:t>
      </w:r>
      <w:r>
        <w:rPr>
          <w:color w:val="231F20"/>
          <w:w w:val="105"/>
        </w:rPr>
        <w:t>a</w:t>
      </w:r>
      <w:r>
        <w:rPr>
          <w:color w:val="231F20"/>
          <w:spacing w:val="-11"/>
          <w:w w:val="105"/>
        </w:rPr>
        <w:t xml:space="preserve"> </w:t>
      </w:r>
      <w:r>
        <w:rPr>
          <w:color w:val="231F20"/>
          <w:w w:val="105"/>
        </w:rPr>
        <w:t>problem</w:t>
      </w:r>
      <w:r>
        <w:rPr>
          <w:color w:val="231F20"/>
          <w:spacing w:val="-11"/>
          <w:w w:val="105"/>
        </w:rPr>
        <w:t xml:space="preserve"> </w:t>
      </w:r>
      <w:r>
        <w:rPr>
          <w:color w:val="231F20"/>
          <w:w w:val="105"/>
        </w:rPr>
        <w:t>it</w:t>
      </w:r>
      <w:r>
        <w:rPr>
          <w:color w:val="231F20"/>
          <w:spacing w:val="-11"/>
          <w:w w:val="105"/>
        </w:rPr>
        <w:t xml:space="preserve"> </w:t>
      </w:r>
      <w:r>
        <w:rPr>
          <w:color w:val="231F20"/>
          <w:w w:val="105"/>
        </w:rPr>
        <w:t>calls</w:t>
      </w:r>
      <w:r>
        <w:rPr>
          <w:color w:val="231F20"/>
          <w:spacing w:val="-11"/>
          <w:w w:val="105"/>
        </w:rPr>
        <w:t xml:space="preserve"> </w:t>
      </w:r>
      <w:r>
        <w:rPr>
          <w:color w:val="231F20"/>
          <w:w w:val="105"/>
        </w:rPr>
        <w:t>to</w:t>
      </w:r>
      <w:r>
        <w:rPr>
          <w:color w:val="231F20"/>
          <w:spacing w:val="-11"/>
          <w:w w:val="105"/>
        </w:rPr>
        <w:t xml:space="preserve"> </w:t>
      </w:r>
      <w:r>
        <w:rPr>
          <w:color w:val="231F20"/>
          <w:w w:val="105"/>
        </w:rPr>
        <w:t>us</w:t>
      </w:r>
      <w:r>
        <w:rPr>
          <w:color w:val="231F20"/>
          <w:spacing w:val="-11"/>
          <w:w w:val="105"/>
        </w:rPr>
        <w:t xml:space="preserve"> </w:t>
      </w:r>
      <w:r>
        <w:rPr>
          <w:color w:val="231F20"/>
          <w:w w:val="105"/>
        </w:rPr>
        <w:t>not</w:t>
      </w:r>
      <w:r>
        <w:rPr>
          <w:color w:val="231F20"/>
          <w:spacing w:val="-11"/>
          <w:w w:val="105"/>
        </w:rPr>
        <w:t xml:space="preserve"> </w:t>
      </w:r>
      <w:r>
        <w:rPr>
          <w:color w:val="231F20"/>
          <w:w w:val="105"/>
        </w:rPr>
        <w:t>so</w:t>
      </w:r>
      <w:r>
        <w:rPr>
          <w:color w:val="231F20"/>
          <w:spacing w:val="-11"/>
          <w:w w:val="105"/>
        </w:rPr>
        <w:t xml:space="preserve"> </w:t>
      </w:r>
      <w:r>
        <w:rPr>
          <w:color w:val="231F20"/>
          <w:w w:val="105"/>
        </w:rPr>
        <w:t>much</w:t>
      </w:r>
      <w:r>
        <w:rPr>
          <w:color w:val="231F20"/>
          <w:spacing w:val="-11"/>
          <w:w w:val="105"/>
        </w:rPr>
        <w:t xml:space="preserve"> </w:t>
      </w:r>
      <w:r>
        <w:rPr>
          <w:color w:val="231F20"/>
          <w:w w:val="105"/>
        </w:rPr>
        <w:t xml:space="preserve">for a solution as to answer its problematic status—that </w:t>
      </w:r>
      <w:r>
        <w:rPr>
          <w:color w:val="231F20"/>
          <w:spacing w:val="-3"/>
          <w:w w:val="105"/>
        </w:rPr>
        <w:t xml:space="preserve">is, </w:t>
      </w:r>
      <w:r>
        <w:rPr>
          <w:color w:val="231F20"/>
          <w:w w:val="105"/>
        </w:rPr>
        <w:t>to render in theo- retical</w:t>
      </w:r>
      <w:r>
        <w:rPr>
          <w:color w:val="231F20"/>
          <w:spacing w:val="-12"/>
          <w:w w:val="105"/>
        </w:rPr>
        <w:t xml:space="preserve"> </w:t>
      </w:r>
      <w:r>
        <w:rPr>
          <w:color w:val="231F20"/>
          <w:w w:val="105"/>
        </w:rPr>
        <w:t>terms</w:t>
      </w:r>
      <w:r>
        <w:rPr>
          <w:color w:val="231F20"/>
          <w:spacing w:val="-11"/>
          <w:w w:val="105"/>
        </w:rPr>
        <w:t xml:space="preserve"> </w:t>
      </w:r>
      <w:r>
        <w:rPr>
          <w:color w:val="231F20"/>
          <w:w w:val="105"/>
        </w:rPr>
        <w:t>the</w:t>
      </w:r>
      <w:r>
        <w:rPr>
          <w:color w:val="231F20"/>
          <w:spacing w:val="-11"/>
          <w:w w:val="105"/>
        </w:rPr>
        <w:t xml:space="preserve"> </w:t>
      </w:r>
      <w:r>
        <w:rPr>
          <w:color w:val="231F20"/>
          <w:w w:val="105"/>
        </w:rPr>
        <w:t>source</w:t>
      </w:r>
      <w:r>
        <w:rPr>
          <w:color w:val="231F20"/>
          <w:spacing w:val="-11"/>
          <w:w w:val="105"/>
        </w:rPr>
        <w:t xml:space="preserve"> </w:t>
      </w:r>
      <w:r>
        <w:rPr>
          <w:color w:val="231F20"/>
          <w:w w:val="105"/>
        </w:rPr>
        <w:t>or</w:t>
      </w:r>
      <w:r>
        <w:rPr>
          <w:color w:val="231F20"/>
          <w:spacing w:val="-12"/>
          <w:w w:val="105"/>
        </w:rPr>
        <w:t xml:space="preserve"> </w:t>
      </w:r>
      <w:r>
        <w:rPr>
          <w:color w:val="231F20"/>
          <w:w w:val="105"/>
        </w:rPr>
        <w:t>condition</w:t>
      </w:r>
      <w:r>
        <w:rPr>
          <w:color w:val="231F20"/>
          <w:spacing w:val="-11"/>
          <w:w w:val="105"/>
        </w:rPr>
        <w:t xml:space="preserve"> </w:t>
      </w:r>
      <w:r>
        <w:rPr>
          <w:color w:val="231F20"/>
          <w:w w:val="105"/>
        </w:rPr>
        <w:t>of</w:t>
      </w:r>
      <w:r>
        <w:rPr>
          <w:color w:val="231F20"/>
          <w:spacing w:val="-11"/>
          <w:w w:val="105"/>
        </w:rPr>
        <w:t xml:space="preserve"> </w:t>
      </w:r>
      <w:r>
        <w:rPr>
          <w:color w:val="231F20"/>
          <w:w w:val="105"/>
        </w:rPr>
        <w:t>its</w:t>
      </w:r>
      <w:r>
        <w:rPr>
          <w:color w:val="231F20"/>
          <w:spacing w:val="-17"/>
          <w:w w:val="105"/>
        </w:rPr>
        <w:t xml:space="preserve"> </w:t>
      </w:r>
      <w:r>
        <w:rPr>
          <w:color w:val="231F20"/>
          <w:w w:val="105"/>
        </w:rPr>
        <w:t>“problematization”</w:t>
      </w:r>
      <w:r>
        <w:rPr>
          <w:color w:val="231F20"/>
          <w:spacing w:val="-17"/>
          <w:w w:val="105"/>
        </w:rPr>
        <w:t xml:space="preserve"> </w:t>
      </w:r>
      <w:r>
        <w:rPr>
          <w:color w:val="231F20"/>
          <w:w w:val="105"/>
        </w:rPr>
        <w:t>and</w:t>
      </w:r>
      <w:r>
        <w:rPr>
          <w:color w:val="231F20"/>
          <w:spacing w:val="-12"/>
          <w:w w:val="105"/>
        </w:rPr>
        <w:t xml:space="preserve"> </w:t>
      </w:r>
      <w:r>
        <w:rPr>
          <w:color w:val="231F20"/>
          <w:w w:val="105"/>
        </w:rPr>
        <w:t>to</w:t>
      </w:r>
      <w:r>
        <w:rPr>
          <w:color w:val="231F20"/>
          <w:spacing w:val="-11"/>
          <w:w w:val="105"/>
        </w:rPr>
        <w:t xml:space="preserve"> </w:t>
      </w:r>
      <w:r>
        <w:rPr>
          <w:color w:val="231F20"/>
          <w:w w:val="105"/>
        </w:rPr>
        <w:t>do</w:t>
      </w:r>
      <w:r>
        <w:rPr>
          <w:color w:val="231F20"/>
          <w:spacing w:val="-11"/>
          <w:w w:val="105"/>
        </w:rPr>
        <w:t xml:space="preserve"> </w:t>
      </w:r>
      <w:r>
        <w:rPr>
          <w:color w:val="231F20"/>
          <w:w w:val="105"/>
        </w:rPr>
        <w:t>so aware</w:t>
      </w:r>
      <w:r>
        <w:rPr>
          <w:color w:val="231F20"/>
          <w:spacing w:val="-8"/>
          <w:w w:val="105"/>
        </w:rPr>
        <w:t xml:space="preserve"> </w:t>
      </w:r>
      <w:r>
        <w:rPr>
          <w:color w:val="231F20"/>
          <w:w w:val="105"/>
        </w:rPr>
        <w:t>that</w:t>
      </w:r>
      <w:r>
        <w:rPr>
          <w:color w:val="231F20"/>
          <w:spacing w:val="-8"/>
          <w:w w:val="105"/>
        </w:rPr>
        <w:t xml:space="preserve"> </w:t>
      </w:r>
      <w:r>
        <w:rPr>
          <w:color w:val="231F20"/>
          <w:w w:val="105"/>
        </w:rPr>
        <w:t>the</w:t>
      </w:r>
      <w:r>
        <w:rPr>
          <w:color w:val="231F20"/>
          <w:spacing w:val="-8"/>
          <w:w w:val="105"/>
        </w:rPr>
        <w:t xml:space="preserve"> </w:t>
      </w:r>
      <w:r>
        <w:rPr>
          <w:color w:val="231F20"/>
          <w:w w:val="105"/>
        </w:rPr>
        <w:t>sonic</w:t>
      </w:r>
      <w:r>
        <w:rPr>
          <w:color w:val="231F20"/>
          <w:spacing w:val="-8"/>
          <w:w w:val="105"/>
        </w:rPr>
        <w:t xml:space="preserve"> </w:t>
      </w:r>
      <w:r>
        <w:rPr>
          <w:color w:val="231F20"/>
          <w:w w:val="105"/>
        </w:rPr>
        <w:t>boom</w:t>
      </w:r>
      <w:r>
        <w:rPr>
          <w:color w:val="231F20"/>
          <w:spacing w:val="-8"/>
          <w:w w:val="105"/>
        </w:rPr>
        <w:t xml:space="preserve"> </w:t>
      </w:r>
      <w:r>
        <w:rPr>
          <w:color w:val="231F20"/>
          <w:w w:val="105"/>
        </w:rPr>
        <w:t>currently</w:t>
      </w:r>
      <w:r>
        <w:rPr>
          <w:color w:val="231F20"/>
          <w:spacing w:val="-8"/>
          <w:w w:val="105"/>
        </w:rPr>
        <w:t xml:space="preserve"> </w:t>
      </w:r>
      <w:r>
        <w:rPr>
          <w:color w:val="231F20"/>
          <w:w w:val="105"/>
        </w:rPr>
        <w:t>swelling,</w:t>
      </w:r>
      <w:r>
        <w:rPr>
          <w:color w:val="231F20"/>
          <w:spacing w:val="-15"/>
          <w:w w:val="105"/>
        </w:rPr>
        <w:t xml:space="preserve"> </w:t>
      </w:r>
      <w:r>
        <w:rPr>
          <w:color w:val="231F20"/>
          <w:w w:val="105"/>
        </w:rPr>
        <w:t>if</w:t>
      </w:r>
      <w:r>
        <w:rPr>
          <w:color w:val="231F20"/>
          <w:spacing w:val="-8"/>
          <w:w w:val="105"/>
        </w:rPr>
        <w:t xml:space="preserve"> </w:t>
      </w:r>
      <w:r>
        <w:rPr>
          <w:color w:val="231F20"/>
          <w:w w:val="105"/>
        </w:rPr>
        <w:t>not</w:t>
      </w:r>
      <w:r>
        <w:rPr>
          <w:color w:val="231F20"/>
          <w:spacing w:val="-8"/>
          <w:w w:val="105"/>
        </w:rPr>
        <w:t xml:space="preserve"> </w:t>
      </w:r>
      <w:r>
        <w:rPr>
          <w:color w:val="231F20"/>
          <w:w w:val="105"/>
        </w:rPr>
        <w:t>rattling,</w:t>
      </w:r>
      <w:r>
        <w:rPr>
          <w:color w:val="231F20"/>
          <w:spacing w:val="-15"/>
          <w:w w:val="105"/>
        </w:rPr>
        <w:t xml:space="preserve"> </w:t>
      </w:r>
      <w:r>
        <w:rPr>
          <w:color w:val="231F20"/>
          <w:w w:val="105"/>
        </w:rPr>
        <w:t>the</w:t>
      </w:r>
      <w:r>
        <w:rPr>
          <w:color w:val="231F20"/>
          <w:spacing w:val="-8"/>
          <w:w w:val="105"/>
        </w:rPr>
        <w:t xml:space="preserve"> </w:t>
      </w:r>
      <w:r>
        <w:rPr>
          <w:color w:val="231F20"/>
          <w:w w:val="105"/>
        </w:rPr>
        <w:t>frames</w:t>
      </w:r>
      <w:r>
        <w:rPr>
          <w:color w:val="231F20"/>
          <w:spacing w:val="-8"/>
          <w:w w:val="105"/>
        </w:rPr>
        <w:t xml:space="preserve"> </w:t>
      </w:r>
      <w:r>
        <w:rPr>
          <w:color w:val="231F20"/>
          <w:w w:val="105"/>
        </w:rPr>
        <w:t>of intelligibility</w:t>
      </w:r>
      <w:r>
        <w:rPr>
          <w:color w:val="231F20"/>
          <w:spacing w:val="-13"/>
          <w:w w:val="105"/>
        </w:rPr>
        <w:t xml:space="preserve"> </w:t>
      </w:r>
      <w:r>
        <w:rPr>
          <w:color w:val="231F20"/>
          <w:w w:val="105"/>
        </w:rPr>
        <w:t>at</w:t>
      </w:r>
      <w:r>
        <w:rPr>
          <w:color w:val="231F20"/>
          <w:spacing w:val="-12"/>
          <w:w w:val="105"/>
        </w:rPr>
        <w:t xml:space="preserve"> </w:t>
      </w:r>
      <w:r>
        <w:rPr>
          <w:color w:val="231F20"/>
          <w:w w:val="105"/>
        </w:rPr>
        <w:t>the</w:t>
      </w:r>
      <w:r>
        <w:rPr>
          <w:color w:val="231F20"/>
          <w:spacing w:val="-12"/>
          <w:w w:val="105"/>
        </w:rPr>
        <w:t xml:space="preserve"> </w:t>
      </w:r>
      <w:r>
        <w:rPr>
          <w:color w:val="231F20"/>
          <w:w w:val="105"/>
        </w:rPr>
        <w:t>barrier</w:t>
      </w:r>
      <w:r>
        <w:rPr>
          <w:color w:val="231F20"/>
          <w:spacing w:val="-12"/>
          <w:w w:val="105"/>
        </w:rPr>
        <w:t xml:space="preserve"> </w:t>
      </w:r>
      <w:r>
        <w:rPr>
          <w:color w:val="231F20"/>
          <w:w w:val="105"/>
        </w:rPr>
        <w:t>between</w:t>
      </w:r>
      <w:r>
        <w:rPr>
          <w:color w:val="231F20"/>
          <w:spacing w:val="-12"/>
          <w:w w:val="105"/>
        </w:rPr>
        <w:t xml:space="preserve"> </w:t>
      </w:r>
      <w:r>
        <w:rPr>
          <w:color w:val="231F20"/>
          <w:w w:val="105"/>
        </w:rPr>
        <w:t>the</w:t>
      </w:r>
      <w:r>
        <w:rPr>
          <w:color w:val="231F20"/>
          <w:spacing w:val="-12"/>
          <w:w w:val="105"/>
        </w:rPr>
        <w:t xml:space="preserve"> </w:t>
      </w:r>
      <w:r>
        <w:rPr>
          <w:color w:val="231F20"/>
          <w:w w:val="105"/>
        </w:rPr>
        <w:t>humanities</w:t>
      </w:r>
      <w:r>
        <w:rPr>
          <w:color w:val="231F20"/>
          <w:spacing w:val="-12"/>
          <w:w w:val="105"/>
        </w:rPr>
        <w:t xml:space="preserve"> </w:t>
      </w:r>
      <w:r>
        <w:rPr>
          <w:color w:val="231F20"/>
          <w:w w:val="105"/>
        </w:rPr>
        <w:t>and</w:t>
      </w:r>
      <w:r>
        <w:rPr>
          <w:color w:val="231F20"/>
          <w:spacing w:val="-12"/>
          <w:w w:val="105"/>
        </w:rPr>
        <w:t xml:space="preserve"> </w:t>
      </w:r>
      <w:r>
        <w:rPr>
          <w:color w:val="231F20"/>
          <w:w w:val="105"/>
        </w:rPr>
        <w:t>the</w:t>
      </w:r>
      <w:r>
        <w:rPr>
          <w:color w:val="231F20"/>
          <w:spacing w:val="-12"/>
          <w:w w:val="105"/>
        </w:rPr>
        <w:t xml:space="preserve"> </w:t>
      </w:r>
      <w:r>
        <w:rPr>
          <w:color w:val="231F20"/>
          <w:w w:val="105"/>
        </w:rPr>
        <w:t>social</w:t>
      </w:r>
      <w:r>
        <w:rPr>
          <w:color w:val="231F20"/>
          <w:spacing w:val="-12"/>
          <w:w w:val="105"/>
        </w:rPr>
        <w:t xml:space="preserve"> </w:t>
      </w:r>
      <w:r>
        <w:rPr>
          <w:color w:val="231F20"/>
          <w:w w:val="105"/>
        </w:rPr>
        <w:t>sciences is</w:t>
      </w:r>
      <w:r>
        <w:rPr>
          <w:color w:val="231F20"/>
          <w:spacing w:val="-16"/>
          <w:w w:val="105"/>
        </w:rPr>
        <w:t xml:space="preserve"> </w:t>
      </w:r>
      <w:r>
        <w:rPr>
          <w:color w:val="231F20"/>
          <w:w w:val="105"/>
        </w:rPr>
        <w:t>as</w:t>
      </w:r>
      <w:r>
        <w:rPr>
          <w:color w:val="231F20"/>
          <w:spacing w:val="-15"/>
          <w:w w:val="105"/>
        </w:rPr>
        <w:t xml:space="preserve"> </w:t>
      </w:r>
      <w:r>
        <w:rPr>
          <w:color w:val="231F20"/>
          <w:w w:val="105"/>
        </w:rPr>
        <w:t>blatant</w:t>
      </w:r>
      <w:r>
        <w:rPr>
          <w:color w:val="231F20"/>
          <w:spacing w:val="-15"/>
          <w:w w:val="105"/>
        </w:rPr>
        <w:t xml:space="preserve"> </w:t>
      </w:r>
      <w:r>
        <w:rPr>
          <w:color w:val="231F20"/>
          <w:w w:val="105"/>
        </w:rPr>
        <w:t>as</w:t>
      </w:r>
      <w:r>
        <w:rPr>
          <w:color w:val="231F20"/>
          <w:spacing w:val="-15"/>
          <w:w w:val="105"/>
        </w:rPr>
        <w:t xml:space="preserve"> </w:t>
      </w:r>
      <w:r>
        <w:rPr>
          <w:color w:val="231F20"/>
          <w:w w:val="105"/>
        </w:rPr>
        <w:t>it</w:t>
      </w:r>
      <w:r>
        <w:rPr>
          <w:color w:val="231F20"/>
          <w:spacing w:val="-15"/>
          <w:w w:val="105"/>
        </w:rPr>
        <w:t xml:space="preserve"> </w:t>
      </w:r>
      <w:r>
        <w:rPr>
          <w:color w:val="231F20"/>
          <w:w w:val="105"/>
        </w:rPr>
        <w:t>is</w:t>
      </w:r>
      <w:r>
        <w:rPr>
          <w:color w:val="231F20"/>
          <w:spacing w:val="-15"/>
          <w:w w:val="105"/>
        </w:rPr>
        <w:t xml:space="preserve"> </w:t>
      </w:r>
      <w:r>
        <w:rPr>
          <w:color w:val="231F20"/>
          <w:w w:val="105"/>
        </w:rPr>
        <w:t>undertheorized.</w:t>
      </w:r>
      <w:r>
        <w:rPr>
          <w:color w:val="231F20"/>
          <w:spacing w:val="-27"/>
          <w:w w:val="105"/>
        </w:rPr>
        <w:t xml:space="preserve"> </w:t>
      </w:r>
      <w:r>
        <w:rPr>
          <w:color w:val="231F20"/>
          <w:spacing w:val="-7"/>
          <w:w w:val="105"/>
        </w:rPr>
        <w:t>Today,</w:t>
      </w:r>
      <w:r>
        <w:rPr>
          <w:color w:val="231F20"/>
          <w:spacing w:val="-20"/>
          <w:w w:val="105"/>
        </w:rPr>
        <w:t xml:space="preserve"> </w:t>
      </w:r>
      <w:r>
        <w:rPr>
          <w:color w:val="231F20"/>
          <w:w w:val="105"/>
        </w:rPr>
        <w:t>many</w:t>
      </w:r>
      <w:r>
        <w:rPr>
          <w:color w:val="231F20"/>
          <w:spacing w:val="-16"/>
          <w:w w:val="105"/>
        </w:rPr>
        <w:t xml:space="preserve"> </w:t>
      </w:r>
      <w:r>
        <w:rPr>
          <w:color w:val="231F20"/>
          <w:w w:val="105"/>
        </w:rPr>
        <w:t>scholars</w:t>
      </w:r>
      <w:r>
        <w:rPr>
          <w:color w:val="231F20"/>
          <w:spacing w:val="-15"/>
          <w:w w:val="105"/>
        </w:rPr>
        <w:t xml:space="preserve"> </w:t>
      </w:r>
      <w:r>
        <w:rPr>
          <w:color w:val="231F20"/>
          <w:w w:val="105"/>
        </w:rPr>
        <w:t>are</w:t>
      </w:r>
      <w:r>
        <w:rPr>
          <w:color w:val="231F20"/>
          <w:spacing w:val="-15"/>
          <w:w w:val="105"/>
        </w:rPr>
        <w:t xml:space="preserve"> </w:t>
      </w:r>
      <w:r>
        <w:rPr>
          <w:color w:val="231F20"/>
          <w:w w:val="105"/>
        </w:rPr>
        <w:t>making</w:t>
      </w:r>
      <w:r>
        <w:rPr>
          <w:color w:val="231F20"/>
          <w:spacing w:val="-15"/>
          <w:w w:val="105"/>
        </w:rPr>
        <w:t xml:space="preserve"> </w:t>
      </w:r>
      <w:r>
        <w:rPr>
          <w:color w:val="231F20"/>
          <w:w w:val="105"/>
        </w:rPr>
        <w:t xml:space="preserve">noise about sound but often in ways that feel resolutely empirical. </w:t>
      </w:r>
      <w:r>
        <w:rPr>
          <w:color w:val="231F20"/>
          <w:spacing w:val="-3"/>
          <w:w w:val="105"/>
        </w:rPr>
        <w:t xml:space="preserve">Obviously, </w:t>
      </w:r>
      <w:r>
        <w:rPr>
          <w:color w:val="231F20"/>
          <w:w w:val="105"/>
        </w:rPr>
        <w:t>sound</w:t>
      </w:r>
      <w:r>
        <w:rPr>
          <w:color w:val="231F20"/>
          <w:spacing w:val="-24"/>
          <w:w w:val="105"/>
        </w:rPr>
        <w:t xml:space="preserve"> </w:t>
      </w:r>
      <w:r>
        <w:rPr>
          <w:color w:val="231F20"/>
          <w:w w:val="105"/>
        </w:rPr>
        <w:t>is</w:t>
      </w:r>
      <w:r>
        <w:rPr>
          <w:color w:val="231F20"/>
          <w:spacing w:val="-23"/>
          <w:w w:val="105"/>
        </w:rPr>
        <w:t xml:space="preserve"> </w:t>
      </w:r>
      <w:r>
        <w:rPr>
          <w:color w:val="231F20"/>
          <w:w w:val="105"/>
        </w:rPr>
        <w:t>insistently</w:t>
      </w:r>
      <w:r>
        <w:rPr>
          <w:color w:val="231F20"/>
          <w:spacing w:val="-24"/>
          <w:w w:val="105"/>
        </w:rPr>
        <w:t xml:space="preserve"> </w:t>
      </w:r>
      <w:r>
        <w:rPr>
          <w:color w:val="231F20"/>
          <w:w w:val="105"/>
        </w:rPr>
        <w:t>emerging,</w:t>
      </w:r>
      <w:r>
        <w:rPr>
          <w:color w:val="231F20"/>
          <w:spacing w:val="-28"/>
          <w:w w:val="105"/>
        </w:rPr>
        <w:t xml:space="preserve"> </w:t>
      </w:r>
      <w:r>
        <w:rPr>
          <w:color w:val="231F20"/>
          <w:w w:val="105"/>
        </w:rPr>
        <w:t>booming</w:t>
      </w:r>
      <w:r>
        <w:rPr>
          <w:color w:val="231F20"/>
          <w:spacing w:val="-23"/>
          <w:w w:val="105"/>
        </w:rPr>
        <w:t xml:space="preserve"> </w:t>
      </w:r>
      <w:r>
        <w:rPr>
          <w:color w:val="231F20"/>
          <w:w w:val="105"/>
        </w:rPr>
        <w:t>(as</w:t>
      </w:r>
      <w:r>
        <w:rPr>
          <w:color w:val="231F20"/>
          <w:spacing w:val="-24"/>
          <w:w w:val="105"/>
        </w:rPr>
        <w:t xml:space="preserve"> </w:t>
      </w:r>
      <w:r>
        <w:rPr>
          <w:color w:val="231F20"/>
          <w:w w:val="105"/>
        </w:rPr>
        <w:t>was</w:t>
      </w:r>
      <w:r>
        <w:rPr>
          <w:color w:val="231F20"/>
          <w:spacing w:val="-23"/>
          <w:w w:val="105"/>
        </w:rPr>
        <w:t xml:space="preserve"> </w:t>
      </w:r>
      <w:r>
        <w:rPr>
          <w:color w:val="231F20"/>
          <w:w w:val="105"/>
        </w:rPr>
        <w:t>once</w:t>
      </w:r>
      <w:r>
        <w:rPr>
          <w:color w:val="231F20"/>
          <w:spacing w:val="-24"/>
          <w:w w:val="105"/>
        </w:rPr>
        <w:t xml:space="preserve"> </w:t>
      </w:r>
      <w:r>
        <w:rPr>
          <w:color w:val="231F20"/>
          <w:w w:val="105"/>
        </w:rPr>
        <w:t>said</w:t>
      </w:r>
      <w:r>
        <w:rPr>
          <w:color w:val="231F20"/>
          <w:spacing w:val="-23"/>
          <w:w w:val="105"/>
        </w:rPr>
        <w:t xml:space="preserve"> </w:t>
      </w:r>
      <w:r>
        <w:rPr>
          <w:color w:val="231F20"/>
          <w:w w:val="105"/>
        </w:rPr>
        <w:t>of</w:t>
      </w:r>
      <w:r>
        <w:rPr>
          <w:color w:val="231F20"/>
          <w:spacing w:val="-23"/>
          <w:w w:val="105"/>
        </w:rPr>
        <w:t xml:space="preserve"> </w:t>
      </w:r>
      <w:r>
        <w:rPr>
          <w:color w:val="231F20"/>
          <w:w w:val="105"/>
        </w:rPr>
        <w:t>writers</w:t>
      </w:r>
      <w:r>
        <w:rPr>
          <w:color w:val="231F20"/>
          <w:spacing w:val="-24"/>
          <w:w w:val="105"/>
        </w:rPr>
        <w:t xml:space="preserve"> </w:t>
      </w:r>
      <w:r>
        <w:rPr>
          <w:color w:val="231F20"/>
          <w:w w:val="105"/>
        </w:rPr>
        <w:t>in</w:t>
      </w:r>
      <w:r>
        <w:rPr>
          <w:color w:val="231F20"/>
          <w:spacing w:val="-23"/>
          <w:w w:val="105"/>
        </w:rPr>
        <w:t xml:space="preserve"> </w:t>
      </w:r>
      <w:r>
        <w:rPr>
          <w:color w:val="231F20"/>
          <w:w w:val="105"/>
        </w:rPr>
        <w:t>Latin America),</w:t>
      </w:r>
      <w:r>
        <w:rPr>
          <w:color w:val="231F20"/>
          <w:spacing w:val="-27"/>
          <w:w w:val="105"/>
        </w:rPr>
        <w:t xml:space="preserve"> </w:t>
      </w:r>
      <w:r>
        <w:rPr>
          <w:color w:val="231F20"/>
          <w:w w:val="105"/>
        </w:rPr>
        <w:t>as</w:t>
      </w:r>
      <w:r>
        <w:rPr>
          <w:color w:val="231F20"/>
          <w:spacing w:val="-22"/>
          <w:w w:val="105"/>
        </w:rPr>
        <w:t xml:space="preserve"> </w:t>
      </w:r>
      <w:r>
        <w:rPr>
          <w:color w:val="231F20"/>
          <w:w w:val="105"/>
        </w:rPr>
        <w:t>a</w:t>
      </w:r>
      <w:r>
        <w:rPr>
          <w:color w:val="231F20"/>
          <w:spacing w:val="-22"/>
          <w:w w:val="105"/>
        </w:rPr>
        <w:t xml:space="preserve"> </w:t>
      </w:r>
      <w:r>
        <w:rPr>
          <w:color w:val="231F20"/>
          <w:w w:val="105"/>
        </w:rPr>
        <w:t>new</w:t>
      </w:r>
      <w:r>
        <w:rPr>
          <w:color w:val="231F20"/>
          <w:spacing w:val="-22"/>
          <w:w w:val="105"/>
        </w:rPr>
        <w:t xml:space="preserve"> </w:t>
      </w:r>
      <w:r>
        <w:rPr>
          <w:color w:val="231F20"/>
          <w:w w:val="105"/>
        </w:rPr>
        <w:t>object</w:t>
      </w:r>
      <w:r>
        <w:rPr>
          <w:color w:val="231F20"/>
          <w:spacing w:val="-22"/>
          <w:w w:val="105"/>
        </w:rPr>
        <w:t xml:space="preserve"> </w:t>
      </w:r>
      <w:r>
        <w:rPr>
          <w:color w:val="231F20"/>
          <w:w w:val="105"/>
        </w:rPr>
        <w:t>of</w:t>
      </w:r>
      <w:r>
        <w:rPr>
          <w:color w:val="231F20"/>
          <w:spacing w:val="-22"/>
          <w:w w:val="105"/>
        </w:rPr>
        <w:t xml:space="preserve"> </w:t>
      </w:r>
      <w:r>
        <w:rPr>
          <w:color w:val="231F20"/>
          <w:w w:val="105"/>
        </w:rPr>
        <w:t>academic</w:t>
      </w:r>
      <w:r>
        <w:rPr>
          <w:color w:val="231F20"/>
          <w:spacing w:val="-21"/>
          <w:w w:val="105"/>
        </w:rPr>
        <w:t xml:space="preserve"> </w:t>
      </w:r>
      <w:r>
        <w:rPr>
          <w:color w:val="231F20"/>
          <w:w w:val="105"/>
        </w:rPr>
        <w:t>attention</w:t>
      </w:r>
      <w:r>
        <w:rPr>
          <w:color w:val="231F20"/>
          <w:spacing w:val="-22"/>
          <w:w w:val="105"/>
        </w:rPr>
        <w:t xml:space="preserve"> </w:t>
      </w:r>
      <w:r>
        <w:rPr>
          <w:color w:val="231F20"/>
          <w:w w:val="105"/>
        </w:rPr>
        <w:t>but</w:t>
      </w:r>
      <w:r>
        <w:rPr>
          <w:color w:val="231F20"/>
          <w:spacing w:val="-22"/>
          <w:w w:val="105"/>
        </w:rPr>
        <w:t xml:space="preserve"> </w:t>
      </w:r>
      <w:r>
        <w:rPr>
          <w:color w:val="231F20"/>
          <w:w w:val="105"/>
        </w:rPr>
        <w:t>in</w:t>
      </w:r>
      <w:r>
        <w:rPr>
          <w:color w:val="231F20"/>
          <w:spacing w:val="-22"/>
          <w:w w:val="105"/>
        </w:rPr>
        <w:t xml:space="preserve"> </w:t>
      </w:r>
      <w:r>
        <w:rPr>
          <w:color w:val="231F20"/>
          <w:w w:val="105"/>
        </w:rPr>
        <w:t>ways</w:t>
      </w:r>
      <w:r>
        <w:rPr>
          <w:color w:val="231F20"/>
          <w:spacing w:val="-22"/>
          <w:w w:val="105"/>
        </w:rPr>
        <w:t xml:space="preserve"> </w:t>
      </w:r>
      <w:r>
        <w:rPr>
          <w:color w:val="231F20"/>
          <w:w w:val="105"/>
        </w:rPr>
        <w:t>that</w:t>
      </w:r>
      <w:r>
        <w:rPr>
          <w:color w:val="231F20"/>
          <w:spacing w:val="-22"/>
          <w:w w:val="105"/>
        </w:rPr>
        <w:t xml:space="preserve"> </w:t>
      </w:r>
      <w:r>
        <w:rPr>
          <w:color w:val="231F20"/>
          <w:w w:val="105"/>
        </w:rPr>
        <w:t>have</w:t>
      </w:r>
      <w:r>
        <w:rPr>
          <w:color w:val="231F20"/>
          <w:spacing w:val="-21"/>
          <w:w w:val="105"/>
        </w:rPr>
        <w:t xml:space="preserve"> </w:t>
      </w:r>
      <w:r>
        <w:rPr>
          <w:color w:val="231F20"/>
          <w:w w:val="105"/>
        </w:rPr>
        <w:t>made it</w:t>
      </w:r>
      <w:r>
        <w:rPr>
          <w:color w:val="231F20"/>
          <w:spacing w:val="-18"/>
          <w:w w:val="105"/>
        </w:rPr>
        <w:t xml:space="preserve"> </w:t>
      </w:r>
      <w:r>
        <w:rPr>
          <w:color w:val="231F20"/>
          <w:w w:val="105"/>
        </w:rPr>
        <w:t>difficult,</w:t>
      </w:r>
      <w:r>
        <w:rPr>
          <w:color w:val="231F20"/>
          <w:spacing w:val="-24"/>
          <w:w w:val="105"/>
        </w:rPr>
        <w:t xml:space="preserve"> </w:t>
      </w:r>
      <w:r>
        <w:rPr>
          <w:color w:val="231F20"/>
          <w:w w:val="105"/>
        </w:rPr>
        <w:t>if</w:t>
      </w:r>
      <w:r>
        <w:rPr>
          <w:color w:val="231F20"/>
          <w:spacing w:val="-18"/>
          <w:w w:val="105"/>
        </w:rPr>
        <w:t xml:space="preserve"> </w:t>
      </w:r>
      <w:r>
        <w:rPr>
          <w:color w:val="231F20"/>
          <w:w w:val="105"/>
        </w:rPr>
        <w:t>not</w:t>
      </w:r>
      <w:r>
        <w:rPr>
          <w:color w:val="231F20"/>
          <w:spacing w:val="-18"/>
          <w:w w:val="105"/>
        </w:rPr>
        <w:t xml:space="preserve"> </w:t>
      </w:r>
      <w:r>
        <w:rPr>
          <w:color w:val="231F20"/>
          <w:w w:val="105"/>
        </w:rPr>
        <w:t>impossible,</w:t>
      </w:r>
      <w:r>
        <w:rPr>
          <w:color w:val="231F20"/>
          <w:spacing w:val="-24"/>
          <w:w w:val="105"/>
        </w:rPr>
        <w:t xml:space="preserve"> </w:t>
      </w:r>
      <w:r>
        <w:rPr>
          <w:color w:val="231F20"/>
          <w:w w:val="105"/>
        </w:rPr>
        <w:t>to</w:t>
      </w:r>
      <w:r>
        <w:rPr>
          <w:color w:val="231F20"/>
          <w:spacing w:val="-18"/>
          <w:w w:val="105"/>
        </w:rPr>
        <w:t xml:space="preserve"> </w:t>
      </w:r>
      <w:r>
        <w:rPr>
          <w:color w:val="231F20"/>
          <w:w w:val="105"/>
        </w:rPr>
        <w:t>think</w:t>
      </w:r>
      <w:r>
        <w:rPr>
          <w:color w:val="231F20"/>
          <w:spacing w:val="-18"/>
          <w:w w:val="105"/>
        </w:rPr>
        <w:t xml:space="preserve"> </w:t>
      </w:r>
      <w:r>
        <w:rPr>
          <w:color w:val="231F20"/>
          <w:w w:val="105"/>
        </w:rPr>
        <w:t>about</w:t>
      </w:r>
      <w:r>
        <w:rPr>
          <w:color w:val="231F20"/>
          <w:spacing w:val="-18"/>
          <w:w w:val="105"/>
        </w:rPr>
        <w:t xml:space="preserve"> </w:t>
      </w:r>
      <w:r>
        <w:rPr>
          <w:color w:val="231F20"/>
          <w:w w:val="105"/>
        </w:rPr>
        <w:t>why</w:t>
      </w:r>
      <w:r>
        <w:rPr>
          <w:color w:val="231F20"/>
          <w:spacing w:val="-18"/>
          <w:w w:val="105"/>
        </w:rPr>
        <w:t xml:space="preserve"> </w:t>
      </w:r>
      <w:r>
        <w:rPr>
          <w:color w:val="231F20"/>
          <w:w w:val="105"/>
        </w:rPr>
        <w:t>those</w:t>
      </w:r>
      <w:r>
        <w:rPr>
          <w:color w:val="231F20"/>
          <w:spacing w:val="-18"/>
          <w:w w:val="105"/>
        </w:rPr>
        <w:t xml:space="preserve"> </w:t>
      </w:r>
      <w:r>
        <w:rPr>
          <w:color w:val="231F20"/>
          <w:w w:val="105"/>
        </w:rPr>
        <w:t>of</w:t>
      </w:r>
      <w:r>
        <w:rPr>
          <w:color w:val="231F20"/>
          <w:spacing w:val="-17"/>
          <w:w w:val="105"/>
        </w:rPr>
        <w:t xml:space="preserve"> </w:t>
      </w:r>
      <w:r>
        <w:rPr>
          <w:color w:val="231F20"/>
          <w:w w:val="105"/>
        </w:rPr>
        <w:t>us</w:t>
      </w:r>
      <w:r>
        <w:rPr>
          <w:color w:val="231F20"/>
          <w:spacing w:val="-18"/>
          <w:w w:val="105"/>
        </w:rPr>
        <w:t xml:space="preserve"> </w:t>
      </w:r>
      <w:r>
        <w:rPr>
          <w:color w:val="231F20"/>
          <w:w w:val="105"/>
        </w:rPr>
        <w:t>monitoring</w:t>
      </w:r>
      <w:r>
        <w:rPr>
          <w:color w:val="231F20"/>
          <w:spacing w:val="-18"/>
          <w:w w:val="105"/>
        </w:rPr>
        <w:t xml:space="preserve"> </w:t>
      </w:r>
      <w:r>
        <w:rPr>
          <w:color w:val="231F20"/>
          <w:w w:val="105"/>
        </w:rPr>
        <w:t>this barrier had not heard it before. Maybe the profession offered (up) theory prematurely?</w:t>
      </w:r>
      <w:r>
        <w:rPr>
          <w:color w:val="231F20"/>
          <w:spacing w:val="-8"/>
          <w:w w:val="105"/>
        </w:rPr>
        <w:t xml:space="preserve"> </w:t>
      </w:r>
      <w:r>
        <w:rPr>
          <w:color w:val="231F20"/>
          <w:w w:val="105"/>
        </w:rPr>
        <w:t>Maybe</w:t>
      </w:r>
      <w:r>
        <w:rPr>
          <w:color w:val="231F20"/>
          <w:spacing w:val="-7"/>
          <w:w w:val="105"/>
        </w:rPr>
        <w:t xml:space="preserve"> </w:t>
      </w:r>
      <w:r>
        <w:rPr>
          <w:color w:val="231F20"/>
          <w:w w:val="105"/>
        </w:rPr>
        <w:t>sounds,</w:t>
      </w:r>
      <w:r>
        <w:rPr>
          <w:color w:val="231F20"/>
          <w:spacing w:val="-15"/>
          <w:w w:val="105"/>
        </w:rPr>
        <w:t xml:space="preserve"> </w:t>
      </w:r>
      <w:r>
        <w:rPr>
          <w:color w:val="231F20"/>
          <w:w w:val="105"/>
        </w:rPr>
        <w:t>like</w:t>
      </w:r>
      <w:r>
        <w:rPr>
          <w:color w:val="231F20"/>
          <w:spacing w:val="-8"/>
          <w:w w:val="105"/>
        </w:rPr>
        <w:t xml:space="preserve"> </w:t>
      </w:r>
      <w:r>
        <w:rPr>
          <w:color w:val="231F20"/>
          <w:w w:val="105"/>
        </w:rPr>
        <w:t>trees</w:t>
      </w:r>
      <w:r>
        <w:rPr>
          <w:color w:val="231F20"/>
          <w:spacing w:val="-7"/>
          <w:w w:val="105"/>
        </w:rPr>
        <w:t xml:space="preserve"> </w:t>
      </w:r>
      <w:r>
        <w:rPr>
          <w:color w:val="231F20"/>
          <w:w w:val="105"/>
        </w:rPr>
        <w:t>in</w:t>
      </w:r>
      <w:r>
        <w:rPr>
          <w:color w:val="231F20"/>
          <w:spacing w:val="-8"/>
          <w:w w:val="105"/>
        </w:rPr>
        <w:t xml:space="preserve"> </w:t>
      </w:r>
      <w:r>
        <w:rPr>
          <w:color w:val="231F20"/>
          <w:w w:val="105"/>
        </w:rPr>
        <w:t>forests,</w:t>
      </w:r>
      <w:r>
        <w:rPr>
          <w:color w:val="231F20"/>
          <w:spacing w:val="-14"/>
          <w:w w:val="105"/>
        </w:rPr>
        <w:t xml:space="preserve"> </w:t>
      </w:r>
      <w:r>
        <w:rPr>
          <w:color w:val="231F20"/>
          <w:w w:val="105"/>
        </w:rPr>
        <w:t>demand</w:t>
      </w:r>
      <w:r>
        <w:rPr>
          <w:color w:val="231F20"/>
          <w:spacing w:val="-8"/>
          <w:w w:val="105"/>
        </w:rPr>
        <w:t xml:space="preserve"> </w:t>
      </w:r>
      <w:r>
        <w:rPr>
          <w:color w:val="231F20"/>
          <w:w w:val="105"/>
        </w:rPr>
        <w:t>an</w:t>
      </w:r>
      <w:r>
        <w:rPr>
          <w:color w:val="231F20"/>
          <w:spacing w:val="-7"/>
          <w:w w:val="105"/>
        </w:rPr>
        <w:t xml:space="preserve"> </w:t>
      </w:r>
      <w:r>
        <w:rPr>
          <w:color w:val="231F20"/>
          <w:w w:val="105"/>
        </w:rPr>
        <w:t>audit.</w:t>
      </w:r>
    </w:p>
    <w:p w:rsidR="007C7C96" w:rsidRDefault="00000000">
      <w:pPr>
        <w:pStyle w:val="a3"/>
        <w:spacing w:before="1" w:line="271" w:lineRule="auto"/>
        <w:ind w:left="122" w:right="110" w:firstLine="240"/>
        <w:jc w:val="both"/>
      </w:pPr>
      <w:r>
        <w:rPr>
          <w:color w:val="231F20"/>
          <w:spacing w:val="-8"/>
          <w:w w:val="105"/>
        </w:rPr>
        <w:t xml:space="preserve">To </w:t>
      </w:r>
      <w:r>
        <w:rPr>
          <w:color w:val="231F20"/>
          <w:w w:val="105"/>
        </w:rPr>
        <w:t>make</w:t>
      </w:r>
      <w:r>
        <w:rPr>
          <w:color w:val="231F20"/>
          <w:spacing w:val="-7"/>
          <w:w w:val="105"/>
        </w:rPr>
        <w:t xml:space="preserve"> </w:t>
      </w:r>
      <w:r>
        <w:rPr>
          <w:color w:val="231F20"/>
          <w:w w:val="105"/>
        </w:rPr>
        <w:t>headway</w:t>
      </w:r>
      <w:r>
        <w:rPr>
          <w:color w:val="231F20"/>
          <w:spacing w:val="-7"/>
          <w:w w:val="105"/>
        </w:rPr>
        <w:t xml:space="preserve"> </w:t>
      </w:r>
      <w:r>
        <w:rPr>
          <w:color w:val="231F20"/>
          <w:w w:val="105"/>
        </w:rPr>
        <w:t>here</w:t>
      </w:r>
      <w:r>
        <w:rPr>
          <w:color w:val="231F20"/>
          <w:spacing w:val="-7"/>
          <w:w w:val="105"/>
        </w:rPr>
        <w:t xml:space="preserve"> </w:t>
      </w:r>
      <w:r>
        <w:rPr>
          <w:color w:val="231F20"/>
          <w:w w:val="105"/>
        </w:rPr>
        <w:t>will</w:t>
      </w:r>
      <w:r>
        <w:rPr>
          <w:color w:val="231F20"/>
          <w:spacing w:val="-7"/>
          <w:w w:val="105"/>
        </w:rPr>
        <w:t xml:space="preserve"> </w:t>
      </w:r>
      <w:r>
        <w:rPr>
          <w:color w:val="231F20"/>
          <w:w w:val="105"/>
        </w:rPr>
        <w:t>require</w:t>
      </w:r>
      <w:r>
        <w:rPr>
          <w:color w:val="231F20"/>
          <w:spacing w:val="-7"/>
          <w:w w:val="105"/>
        </w:rPr>
        <w:t xml:space="preserve"> </w:t>
      </w:r>
      <w:r>
        <w:rPr>
          <w:color w:val="231F20"/>
          <w:w w:val="105"/>
        </w:rPr>
        <w:t>that</w:t>
      </w:r>
      <w:r>
        <w:rPr>
          <w:color w:val="231F20"/>
          <w:spacing w:val="-8"/>
          <w:w w:val="105"/>
        </w:rPr>
        <w:t xml:space="preserve"> </w:t>
      </w:r>
      <w:r>
        <w:rPr>
          <w:color w:val="231F20"/>
          <w:w w:val="105"/>
        </w:rPr>
        <w:t>we</w:t>
      </w:r>
      <w:r>
        <w:rPr>
          <w:color w:val="231F20"/>
          <w:spacing w:val="-7"/>
          <w:w w:val="105"/>
        </w:rPr>
        <w:t xml:space="preserve"> </w:t>
      </w:r>
      <w:r>
        <w:rPr>
          <w:color w:val="231F20"/>
          <w:w w:val="105"/>
        </w:rPr>
        <w:t>approach</w:t>
      </w:r>
      <w:r>
        <w:rPr>
          <w:color w:val="231F20"/>
          <w:spacing w:val="-7"/>
          <w:w w:val="105"/>
        </w:rPr>
        <w:t xml:space="preserve"> </w:t>
      </w:r>
      <w:r>
        <w:rPr>
          <w:color w:val="231F20"/>
          <w:w w:val="105"/>
        </w:rPr>
        <w:t>the</w:t>
      </w:r>
      <w:r>
        <w:rPr>
          <w:color w:val="231F20"/>
          <w:spacing w:val="-7"/>
          <w:w w:val="105"/>
        </w:rPr>
        <w:t xml:space="preserve"> </w:t>
      </w:r>
      <w:r>
        <w:rPr>
          <w:color w:val="231F20"/>
          <w:w w:val="105"/>
        </w:rPr>
        <w:t>whisper</w:t>
      </w:r>
      <w:r>
        <w:rPr>
          <w:color w:val="231F20"/>
          <w:spacing w:val="-7"/>
          <w:w w:val="105"/>
        </w:rPr>
        <w:t xml:space="preserve"> </w:t>
      </w:r>
      <w:r>
        <w:rPr>
          <w:color w:val="231F20"/>
          <w:w w:val="105"/>
        </w:rPr>
        <w:t xml:space="preserve">from the side (it being, often, an aside). </w:t>
      </w:r>
      <w:r>
        <w:rPr>
          <w:color w:val="231F20"/>
          <w:spacing w:val="-6"/>
          <w:w w:val="105"/>
        </w:rPr>
        <w:t xml:space="preserve">We </w:t>
      </w:r>
      <w:r>
        <w:rPr>
          <w:color w:val="231F20"/>
          <w:w w:val="105"/>
        </w:rPr>
        <w:t xml:space="preserve">will need, in effect, to start not by trying to say what the whisper </w:t>
      </w:r>
      <w:r>
        <w:rPr>
          <w:i/>
          <w:color w:val="231F20"/>
          <w:w w:val="105"/>
        </w:rPr>
        <w:t xml:space="preserve">is </w:t>
      </w:r>
      <w:r>
        <w:rPr>
          <w:color w:val="231F20"/>
          <w:w w:val="105"/>
        </w:rPr>
        <w:t>(perhaps “problem” is the only name it can</w:t>
      </w:r>
      <w:r>
        <w:rPr>
          <w:color w:val="231F20"/>
          <w:spacing w:val="-19"/>
          <w:w w:val="105"/>
        </w:rPr>
        <w:t xml:space="preserve"> </w:t>
      </w:r>
      <w:r>
        <w:rPr>
          <w:color w:val="231F20"/>
          <w:w w:val="105"/>
        </w:rPr>
        <w:t>bear)</w:t>
      </w:r>
      <w:r>
        <w:rPr>
          <w:color w:val="231F20"/>
          <w:spacing w:val="-19"/>
          <w:w w:val="105"/>
        </w:rPr>
        <w:t xml:space="preserve"> </w:t>
      </w:r>
      <w:r>
        <w:rPr>
          <w:color w:val="231F20"/>
          <w:w w:val="105"/>
        </w:rPr>
        <w:t>but</w:t>
      </w:r>
      <w:r>
        <w:rPr>
          <w:color w:val="231F20"/>
          <w:spacing w:val="-19"/>
          <w:w w:val="105"/>
        </w:rPr>
        <w:t xml:space="preserve"> </w:t>
      </w:r>
      <w:r>
        <w:rPr>
          <w:color w:val="231F20"/>
          <w:w w:val="105"/>
        </w:rPr>
        <w:t>by</w:t>
      </w:r>
      <w:r>
        <w:rPr>
          <w:color w:val="231F20"/>
          <w:spacing w:val="-19"/>
          <w:w w:val="105"/>
        </w:rPr>
        <w:t xml:space="preserve"> </w:t>
      </w:r>
      <w:r>
        <w:rPr>
          <w:color w:val="231F20"/>
          <w:w w:val="105"/>
        </w:rPr>
        <w:t>tracking</w:t>
      </w:r>
      <w:r>
        <w:rPr>
          <w:color w:val="231F20"/>
          <w:spacing w:val="-19"/>
          <w:w w:val="105"/>
        </w:rPr>
        <w:t xml:space="preserve"> </w:t>
      </w:r>
      <w:r>
        <w:rPr>
          <w:color w:val="231F20"/>
          <w:w w:val="105"/>
        </w:rPr>
        <w:t>what</w:t>
      </w:r>
      <w:r>
        <w:rPr>
          <w:color w:val="231F20"/>
          <w:spacing w:val="-19"/>
          <w:w w:val="105"/>
        </w:rPr>
        <w:t xml:space="preserve"> </w:t>
      </w:r>
      <w:r>
        <w:rPr>
          <w:color w:val="231F20"/>
          <w:w w:val="105"/>
        </w:rPr>
        <w:t>whispering</w:t>
      </w:r>
      <w:r>
        <w:rPr>
          <w:color w:val="231F20"/>
          <w:spacing w:val="-19"/>
          <w:w w:val="105"/>
        </w:rPr>
        <w:t xml:space="preserve"> </w:t>
      </w:r>
      <w:r>
        <w:rPr>
          <w:color w:val="231F20"/>
          <w:w w:val="105"/>
        </w:rPr>
        <w:t>seems</w:t>
      </w:r>
      <w:r>
        <w:rPr>
          <w:color w:val="231F20"/>
          <w:spacing w:val="-19"/>
          <w:w w:val="105"/>
        </w:rPr>
        <w:t xml:space="preserve"> </w:t>
      </w:r>
      <w:r>
        <w:rPr>
          <w:color w:val="231F20"/>
          <w:w w:val="105"/>
        </w:rPr>
        <w:t>to</w:t>
      </w:r>
      <w:r>
        <w:rPr>
          <w:color w:val="231F20"/>
          <w:spacing w:val="-19"/>
          <w:w w:val="105"/>
        </w:rPr>
        <w:t xml:space="preserve"> </w:t>
      </w:r>
      <w:r>
        <w:rPr>
          <w:color w:val="231F20"/>
          <w:w w:val="105"/>
        </w:rPr>
        <w:t>be</w:t>
      </w:r>
      <w:r>
        <w:rPr>
          <w:color w:val="231F20"/>
          <w:spacing w:val="-19"/>
          <w:w w:val="105"/>
        </w:rPr>
        <w:t xml:space="preserve"> </w:t>
      </w:r>
      <w:r>
        <w:rPr>
          <w:i/>
          <w:color w:val="231F20"/>
          <w:w w:val="105"/>
        </w:rPr>
        <w:t>doing</w:t>
      </w:r>
      <w:r>
        <w:rPr>
          <w:i/>
          <w:color w:val="231F20"/>
          <w:spacing w:val="-19"/>
          <w:w w:val="105"/>
        </w:rPr>
        <w:t xml:space="preserve"> </w:t>
      </w:r>
      <w:r>
        <w:rPr>
          <w:color w:val="231F20"/>
          <w:w w:val="105"/>
        </w:rPr>
        <w:t>in</w:t>
      </w:r>
      <w:r>
        <w:rPr>
          <w:color w:val="231F20"/>
          <w:spacing w:val="-18"/>
          <w:w w:val="105"/>
        </w:rPr>
        <w:t xml:space="preserve"> </w:t>
      </w:r>
      <w:r>
        <w:rPr>
          <w:color w:val="231F20"/>
          <w:w w:val="105"/>
        </w:rPr>
        <w:t>some</w:t>
      </w:r>
      <w:r>
        <w:rPr>
          <w:color w:val="231F20"/>
          <w:spacing w:val="-19"/>
          <w:w w:val="105"/>
        </w:rPr>
        <w:t xml:space="preserve"> </w:t>
      </w:r>
      <w:r>
        <w:rPr>
          <w:color w:val="231F20"/>
          <w:w w:val="105"/>
        </w:rPr>
        <w:t>of</w:t>
      </w:r>
      <w:r>
        <w:rPr>
          <w:color w:val="231F20"/>
          <w:spacing w:val="-18"/>
          <w:w w:val="105"/>
        </w:rPr>
        <w:t xml:space="preserve"> </w:t>
      </w:r>
      <w:r>
        <w:rPr>
          <w:color w:val="231F20"/>
          <w:w w:val="105"/>
        </w:rPr>
        <w:t>the insistent</w:t>
      </w:r>
      <w:r>
        <w:rPr>
          <w:color w:val="231F20"/>
          <w:spacing w:val="-17"/>
          <w:w w:val="105"/>
        </w:rPr>
        <w:t xml:space="preserve"> </w:t>
      </w:r>
      <w:r>
        <w:rPr>
          <w:color w:val="231F20"/>
          <w:w w:val="105"/>
        </w:rPr>
        <w:t>discursive</w:t>
      </w:r>
      <w:r>
        <w:rPr>
          <w:color w:val="231F20"/>
          <w:spacing w:val="-16"/>
          <w:w w:val="105"/>
        </w:rPr>
        <w:t xml:space="preserve"> </w:t>
      </w:r>
      <w:r>
        <w:rPr>
          <w:color w:val="231F20"/>
          <w:w w:val="105"/>
        </w:rPr>
        <w:t>practices</w:t>
      </w:r>
      <w:r>
        <w:rPr>
          <w:color w:val="231F20"/>
          <w:spacing w:val="-16"/>
          <w:w w:val="105"/>
        </w:rPr>
        <w:t xml:space="preserve"> </w:t>
      </w:r>
      <w:r>
        <w:rPr>
          <w:color w:val="231F20"/>
          <w:w w:val="105"/>
        </w:rPr>
        <w:t>active</w:t>
      </w:r>
      <w:r>
        <w:rPr>
          <w:color w:val="231F20"/>
          <w:spacing w:val="-16"/>
          <w:w w:val="105"/>
        </w:rPr>
        <w:t xml:space="preserve"> </w:t>
      </w:r>
      <w:r>
        <w:rPr>
          <w:color w:val="231F20"/>
          <w:w w:val="105"/>
        </w:rPr>
        <w:t>in</w:t>
      </w:r>
      <w:r>
        <w:rPr>
          <w:color w:val="231F20"/>
          <w:spacing w:val="-16"/>
          <w:w w:val="105"/>
        </w:rPr>
        <w:t xml:space="preserve"> </w:t>
      </w:r>
      <w:r>
        <w:rPr>
          <w:color w:val="231F20"/>
          <w:w w:val="105"/>
        </w:rPr>
        <w:t>and</w:t>
      </w:r>
      <w:r>
        <w:rPr>
          <w:color w:val="231F20"/>
          <w:spacing w:val="-16"/>
          <w:w w:val="105"/>
        </w:rPr>
        <w:t xml:space="preserve"> </w:t>
      </w:r>
      <w:r>
        <w:rPr>
          <w:color w:val="231F20"/>
          <w:w w:val="105"/>
        </w:rPr>
        <w:t>around</w:t>
      </w:r>
      <w:r>
        <w:rPr>
          <w:color w:val="231F20"/>
          <w:spacing w:val="-17"/>
          <w:w w:val="105"/>
        </w:rPr>
        <w:t xml:space="preserve"> </w:t>
      </w:r>
      <w:r>
        <w:rPr>
          <w:color w:val="231F20"/>
          <w:spacing w:val="-3"/>
          <w:w w:val="105"/>
        </w:rPr>
        <w:t>us.</w:t>
      </w:r>
      <w:r>
        <w:rPr>
          <w:color w:val="231F20"/>
          <w:spacing w:val="-27"/>
          <w:w w:val="105"/>
        </w:rPr>
        <w:t xml:space="preserve"> </w:t>
      </w:r>
      <w:r>
        <w:rPr>
          <w:color w:val="231F20"/>
          <w:spacing w:val="-6"/>
          <w:w w:val="105"/>
        </w:rPr>
        <w:t>We</w:t>
      </w:r>
      <w:r>
        <w:rPr>
          <w:color w:val="231F20"/>
          <w:spacing w:val="-17"/>
          <w:w w:val="105"/>
        </w:rPr>
        <w:t xml:space="preserve"> </w:t>
      </w:r>
      <w:r>
        <w:rPr>
          <w:color w:val="231F20"/>
          <w:w w:val="105"/>
        </w:rPr>
        <w:t>will</w:t>
      </w:r>
      <w:r>
        <w:rPr>
          <w:color w:val="231F20"/>
          <w:spacing w:val="-16"/>
          <w:w w:val="105"/>
        </w:rPr>
        <w:t xml:space="preserve"> </w:t>
      </w:r>
      <w:r>
        <w:rPr>
          <w:color w:val="231F20"/>
          <w:w w:val="105"/>
        </w:rPr>
        <w:t>need</w:t>
      </w:r>
      <w:r>
        <w:rPr>
          <w:color w:val="231F20"/>
          <w:spacing w:val="-16"/>
          <w:w w:val="105"/>
        </w:rPr>
        <w:t xml:space="preserve"> </w:t>
      </w:r>
      <w:r>
        <w:rPr>
          <w:color w:val="231F20"/>
          <w:w w:val="105"/>
        </w:rPr>
        <w:t>to</w:t>
      </w:r>
      <w:r>
        <w:rPr>
          <w:color w:val="231F20"/>
          <w:spacing w:val="-16"/>
          <w:w w:val="105"/>
        </w:rPr>
        <w:t xml:space="preserve"> </w:t>
      </w:r>
      <w:r>
        <w:rPr>
          <w:color w:val="231F20"/>
          <w:w w:val="105"/>
        </w:rPr>
        <w:t>think patiently</w:t>
      </w:r>
      <w:r>
        <w:rPr>
          <w:color w:val="231F20"/>
          <w:spacing w:val="-12"/>
          <w:w w:val="105"/>
        </w:rPr>
        <w:t xml:space="preserve"> </w:t>
      </w:r>
      <w:r>
        <w:rPr>
          <w:color w:val="231F20"/>
          <w:w w:val="105"/>
        </w:rPr>
        <w:t>about</w:t>
      </w:r>
      <w:r>
        <w:rPr>
          <w:color w:val="231F20"/>
          <w:spacing w:val="-12"/>
          <w:w w:val="105"/>
        </w:rPr>
        <w:t xml:space="preserve"> </w:t>
      </w:r>
      <w:r>
        <w:rPr>
          <w:color w:val="231F20"/>
          <w:w w:val="105"/>
        </w:rPr>
        <w:t>what</w:t>
      </w:r>
      <w:r>
        <w:rPr>
          <w:color w:val="231F20"/>
          <w:spacing w:val="-12"/>
          <w:w w:val="105"/>
        </w:rPr>
        <w:t xml:space="preserve"> </w:t>
      </w:r>
      <w:r>
        <w:rPr>
          <w:color w:val="231F20"/>
          <w:w w:val="105"/>
        </w:rPr>
        <w:t>such</w:t>
      </w:r>
      <w:r>
        <w:rPr>
          <w:color w:val="231F20"/>
          <w:spacing w:val="-11"/>
          <w:w w:val="105"/>
        </w:rPr>
        <w:t xml:space="preserve"> </w:t>
      </w:r>
      <w:r>
        <w:rPr>
          <w:color w:val="231F20"/>
          <w:w w:val="105"/>
        </w:rPr>
        <w:t>practices</w:t>
      </w:r>
      <w:r>
        <w:rPr>
          <w:color w:val="231F20"/>
          <w:spacing w:val="-12"/>
          <w:w w:val="105"/>
        </w:rPr>
        <w:t xml:space="preserve"> </w:t>
      </w:r>
      <w:r>
        <w:rPr>
          <w:color w:val="231F20"/>
          <w:w w:val="105"/>
        </w:rPr>
        <w:t>show</w:t>
      </w:r>
      <w:r>
        <w:rPr>
          <w:color w:val="231F20"/>
          <w:spacing w:val="-12"/>
          <w:w w:val="105"/>
        </w:rPr>
        <w:t xml:space="preserve"> </w:t>
      </w:r>
      <w:r>
        <w:rPr>
          <w:color w:val="231F20"/>
          <w:w w:val="105"/>
        </w:rPr>
        <w:t>it</w:t>
      </w:r>
      <w:r>
        <w:rPr>
          <w:color w:val="231F20"/>
          <w:spacing w:val="-11"/>
          <w:w w:val="105"/>
        </w:rPr>
        <w:t xml:space="preserve"> </w:t>
      </w:r>
      <w:r>
        <w:rPr>
          <w:color w:val="231F20"/>
          <w:w w:val="105"/>
        </w:rPr>
        <w:t>is</w:t>
      </w:r>
      <w:r>
        <w:rPr>
          <w:color w:val="231F20"/>
          <w:spacing w:val="-12"/>
          <w:w w:val="105"/>
        </w:rPr>
        <w:t xml:space="preserve"> </w:t>
      </w:r>
      <w:r>
        <w:rPr>
          <w:i/>
          <w:color w:val="231F20"/>
          <w:w w:val="105"/>
        </w:rPr>
        <w:t>like</w:t>
      </w:r>
      <w:r>
        <w:rPr>
          <w:i/>
          <w:color w:val="231F20"/>
          <w:spacing w:val="-12"/>
          <w:w w:val="105"/>
        </w:rPr>
        <w:t xml:space="preserve"> </w:t>
      </w:r>
      <w:r>
        <w:rPr>
          <w:color w:val="231F20"/>
          <w:w w:val="105"/>
        </w:rPr>
        <w:t>to</w:t>
      </w:r>
      <w:r>
        <w:rPr>
          <w:color w:val="231F20"/>
          <w:spacing w:val="-12"/>
          <w:w w:val="105"/>
        </w:rPr>
        <w:t xml:space="preserve"> </w:t>
      </w:r>
      <w:r>
        <w:rPr>
          <w:color w:val="231F20"/>
          <w:w w:val="105"/>
        </w:rPr>
        <w:t>whisper</w:t>
      </w:r>
      <w:r>
        <w:rPr>
          <w:color w:val="231F20"/>
          <w:spacing w:val="-11"/>
          <w:w w:val="105"/>
        </w:rPr>
        <w:t xml:space="preserve">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 xml:space="preserve">Global North. As this geopolitical specification makes </w:t>
      </w:r>
      <w:r>
        <w:rPr>
          <w:color w:val="231F20"/>
          <w:spacing w:val="-5"/>
          <w:w w:val="105"/>
        </w:rPr>
        <w:t xml:space="preserve">clear, </w:t>
      </w:r>
      <w:r>
        <w:rPr>
          <w:color w:val="231F20"/>
          <w:w w:val="105"/>
        </w:rPr>
        <w:t xml:space="preserve">this reflection is far from the whole </w:t>
      </w:r>
      <w:r>
        <w:rPr>
          <w:color w:val="231F20"/>
          <w:spacing w:val="-5"/>
          <w:w w:val="105"/>
        </w:rPr>
        <w:t xml:space="preserve">story, </w:t>
      </w:r>
      <w:r>
        <w:rPr>
          <w:color w:val="231F20"/>
          <w:w w:val="105"/>
        </w:rPr>
        <w:t>even about those narrative practices it purports to address.</w:t>
      </w:r>
      <w:r>
        <w:rPr>
          <w:color w:val="231F20"/>
          <w:spacing w:val="-25"/>
          <w:w w:val="105"/>
        </w:rPr>
        <w:t xml:space="preserve"> </w:t>
      </w:r>
      <w:r>
        <w:rPr>
          <w:color w:val="231F20"/>
          <w:w w:val="105"/>
        </w:rPr>
        <w:t>Nevertheless,</w:t>
      </w:r>
      <w:r>
        <w:rPr>
          <w:color w:val="231F20"/>
          <w:spacing w:val="-25"/>
          <w:w w:val="105"/>
        </w:rPr>
        <w:t xml:space="preserve"> </w:t>
      </w:r>
      <w:r>
        <w:rPr>
          <w:color w:val="231F20"/>
          <w:w w:val="105"/>
        </w:rPr>
        <w:t>because</w:t>
      </w:r>
      <w:r>
        <w:rPr>
          <w:color w:val="231F20"/>
          <w:spacing w:val="-19"/>
          <w:w w:val="105"/>
        </w:rPr>
        <w:t xml:space="preserve"> </w:t>
      </w:r>
      <w:r>
        <w:rPr>
          <w:color w:val="231F20"/>
          <w:w w:val="105"/>
        </w:rPr>
        <w:t>it</w:t>
      </w:r>
      <w:r>
        <w:rPr>
          <w:color w:val="231F20"/>
          <w:spacing w:val="-20"/>
          <w:w w:val="105"/>
        </w:rPr>
        <w:t xml:space="preserve"> </w:t>
      </w:r>
      <w:r>
        <w:rPr>
          <w:color w:val="231F20"/>
          <w:w w:val="105"/>
        </w:rPr>
        <w:t>leads</w:t>
      </w:r>
      <w:r>
        <w:rPr>
          <w:color w:val="231F20"/>
          <w:spacing w:val="-20"/>
          <w:w w:val="105"/>
        </w:rPr>
        <w:t xml:space="preserve"> </w:t>
      </w:r>
      <w:r>
        <w:rPr>
          <w:color w:val="231F20"/>
          <w:w w:val="105"/>
        </w:rPr>
        <w:t>to</w:t>
      </w:r>
      <w:r>
        <w:rPr>
          <w:color w:val="231F20"/>
          <w:spacing w:val="-20"/>
          <w:w w:val="105"/>
        </w:rPr>
        <w:t xml:space="preserve"> </w:t>
      </w:r>
      <w:r>
        <w:rPr>
          <w:color w:val="231F20"/>
          <w:w w:val="105"/>
        </w:rPr>
        <w:t>various</w:t>
      </w:r>
      <w:r>
        <w:rPr>
          <w:color w:val="231F20"/>
          <w:spacing w:val="-19"/>
          <w:w w:val="105"/>
        </w:rPr>
        <w:t xml:space="preserve"> </w:t>
      </w:r>
      <w:r>
        <w:rPr>
          <w:color w:val="231F20"/>
          <w:w w:val="105"/>
        </w:rPr>
        <w:t>facets</w:t>
      </w:r>
      <w:r>
        <w:rPr>
          <w:color w:val="231F20"/>
          <w:spacing w:val="-20"/>
          <w:w w:val="105"/>
        </w:rPr>
        <w:t xml:space="preserve"> </w:t>
      </w:r>
      <w:r>
        <w:rPr>
          <w:color w:val="231F20"/>
          <w:w w:val="105"/>
        </w:rPr>
        <w:t>of</w:t>
      </w:r>
      <w:r>
        <w:rPr>
          <w:color w:val="231F20"/>
          <w:spacing w:val="-20"/>
          <w:w w:val="105"/>
        </w:rPr>
        <w:t xml:space="preserve"> </w:t>
      </w:r>
      <w:r>
        <w:rPr>
          <w:color w:val="231F20"/>
          <w:w w:val="105"/>
        </w:rPr>
        <w:t>the</w:t>
      </w:r>
      <w:r>
        <w:rPr>
          <w:color w:val="231F20"/>
          <w:spacing w:val="-19"/>
          <w:w w:val="105"/>
        </w:rPr>
        <w:t xml:space="preserve"> </w:t>
      </w:r>
      <w:r>
        <w:rPr>
          <w:color w:val="231F20"/>
          <w:w w:val="105"/>
        </w:rPr>
        <w:t>problem</w:t>
      </w:r>
      <w:r>
        <w:rPr>
          <w:color w:val="231F20"/>
          <w:spacing w:val="-20"/>
          <w:w w:val="105"/>
        </w:rPr>
        <w:t xml:space="preserve"> </w:t>
      </w:r>
      <w:r>
        <w:rPr>
          <w:color w:val="231F20"/>
          <w:w w:val="105"/>
        </w:rPr>
        <w:t>that is</w:t>
      </w:r>
      <w:r>
        <w:rPr>
          <w:color w:val="231F20"/>
          <w:spacing w:val="-20"/>
          <w:w w:val="105"/>
        </w:rPr>
        <w:t xml:space="preserve"> </w:t>
      </w:r>
      <w:r>
        <w:rPr>
          <w:color w:val="231F20"/>
          <w:w w:val="105"/>
        </w:rPr>
        <w:t>whispering—the</w:t>
      </w:r>
      <w:r>
        <w:rPr>
          <w:color w:val="231F20"/>
          <w:spacing w:val="-20"/>
          <w:w w:val="105"/>
        </w:rPr>
        <w:t xml:space="preserve"> </w:t>
      </w:r>
      <w:r>
        <w:rPr>
          <w:color w:val="231F20"/>
          <w:w w:val="105"/>
        </w:rPr>
        <w:t>nonvoiced</w:t>
      </w:r>
      <w:r>
        <w:rPr>
          <w:color w:val="231F20"/>
          <w:spacing w:val="-20"/>
          <w:w w:val="105"/>
        </w:rPr>
        <w:t xml:space="preserve"> </w:t>
      </w:r>
      <w:r>
        <w:rPr>
          <w:color w:val="231F20"/>
          <w:w w:val="105"/>
        </w:rPr>
        <w:t>in</w:t>
      </w:r>
      <w:r>
        <w:rPr>
          <w:color w:val="231F20"/>
          <w:spacing w:val="-20"/>
          <w:w w:val="105"/>
        </w:rPr>
        <w:t xml:space="preserve"> </w:t>
      </w:r>
      <w:r>
        <w:rPr>
          <w:color w:val="231F20"/>
          <w:w w:val="105"/>
        </w:rPr>
        <w:t>vocalization,</w:t>
      </w:r>
      <w:r>
        <w:rPr>
          <w:color w:val="231F20"/>
          <w:spacing w:val="-26"/>
          <w:w w:val="105"/>
        </w:rPr>
        <w:t xml:space="preserve"> </w:t>
      </w:r>
      <w:r>
        <w:rPr>
          <w:color w:val="231F20"/>
          <w:w w:val="105"/>
        </w:rPr>
        <w:t>the</w:t>
      </w:r>
      <w:r>
        <w:rPr>
          <w:color w:val="231F20"/>
          <w:spacing w:val="-25"/>
          <w:w w:val="105"/>
        </w:rPr>
        <w:t xml:space="preserve"> </w:t>
      </w:r>
      <w:r>
        <w:rPr>
          <w:color w:val="231F20"/>
          <w:w w:val="105"/>
        </w:rPr>
        <w:t>“absence</w:t>
      </w:r>
      <w:r>
        <w:rPr>
          <w:color w:val="231F20"/>
          <w:spacing w:val="-20"/>
          <w:w w:val="105"/>
        </w:rPr>
        <w:t xml:space="preserve"> </w:t>
      </w:r>
      <w:r>
        <w:rPr>
          <w:color w:val="231F20"/>
          <w:w w:val="105"/>
        </w:rPr>
        <w:t>of</w:t>
      </w:r>
      <w:r>
        <w:rPr>
          <w:color w:val="231F20"/>
          <w:spacing w:val="-20"/>
          <w:w w:val="105"/>
        </w:rPr>
        <w:t xml:space="preserve"> </w:t>
      </w:r>
      <w:r>
        <w:rPr>
          <w:color w:val="231F20"/>
          <w:w w:val="105"/>
        </w:rPr>
        <w:t>work”</w:t>
      </w:r>
      <w:r>
        <w:rPr>
          <w:color w:val="231F20"/>
          <w:spacing w:val="-25"/>
          <w:w w:val="105"/>
        </w:rPr>
        <w:t xml:space="preserve"> </w:t>
      </w:r>
      <w:r>
        <w:rPr>
          <w:color w:val="231F20"/>
          <w:w w:val="105"/>
        </w:rPr>
        <w:t>in</w:t>
      </w:r>
      <w:r>
        <w:rPr>
          <w:color w:val="231F20"/>
          <w:spacing w:val="-20"/>
          <w:w w:val="105"/>
        </w:rPr>
        <w:t xml:space="preserve"> </w:t>
      </w:r>
      <w:r>
        <w:rPr>
          <w:color w:val="231F20"/>
          <w:w w:val="105"/>
        </w:rPr>
        <w:t>the labor of the concept, not to mention the traumatic snarling of the nonhu- man</w:t>
      </w:r>
      <w:r>
        <w:rPr>
          <w:color w:val="231F20"/>
          <w:spacing w:val="-4"/>
          <w:w w:val="105"/>
        </w:rPr>
        <w:t xml:space="preserve"> </w:t>
      </w:r>
      <w:r>
        <w:rPr>
          <w:color w:val="231F20"/>
          <w:w w:val="105"/>
        </w:rPr>
        <w:t>animal</w:t>
      </w:r>
      <w:r>
        <w:rPr>
          <w:color w:val="231F20"/>
          <w:spacing w:val="-4"/>
          <w:w w:val="105"/>
        </w:rPr>
        <w:t xml:space="preserve"> </w:t>
      </w:r>
      <w:r>
        <w:rPr>
          <w:color w:val="231F20"/>
          <w:w w:val="105"/>
        </w:rPr>
        <w:t>and</w:t>
      </w:r>
      <w:r>
        <w:rPr>
          <w:color w:val="231F20"/>
          <w:spacing w:val="-3"/>
          <w:w w:val="105"/>
        </w:rPr>
        <w:t xml:space="preserve"> </w:t>
      </w:r>
      <w:r>
        <w:rPr>
          <w:color w:val="231F20"/>
          <w:w w:val="105"/>
        </w:rPr>
        <w:t>the</w:t>
      </w:r>
      <w:r>
        <w:rPr>
          <w:color w:val="231F20"/>
          <w:spacing w:val="-4"/>
          <w:w w:val="105"/>
        </w:rPr>
        <w:t xml:space="preserve"> </w:t>
      </w:r>
      <w:r>
        <w:rPr>
          <w:color w:val="231F20"/>
          <w:w w:val="105"/>
        </w:rPr>
        <w:t>human—it</w:t>
      </w:r>
      <w:r>
        <w:rPr>
          <w:color w:val="231F20"/>
          <w:spacing w:val="-3"/>
          <w:w w:val="105"/>
        </w:rPr>
        <w:t xml:space="preserve"> </w:t>
      </w:r>
      <w:r>
        <w:rPr>
          <w:color w:val="231F20"/>
          <w:w w:val="105"/>
        </w:rPr>
        <w:t>touches</w:t>
      </w:r>
      <w:r>
        <w:rPr>
          <w:color w:val="231F20"/>
          <w:spacing w:val="-4"/>
          <w:w w:val="105"/>
        </w:rPr>
        <w:t xml:space="preserve"> </w:t>
      </w:r>
      <w:r>
        <w:rPr>
          <w:color w:val="231F20"/>
          <w:w w:val="105"/>
        </w:rPr>
        <w:t>on</w:t>
      </w:r>
      <w:r>
        <w:rPr>
          <w:color w:val="231F20"/>
          <w:spacing w:val="-4"/>
          <w:w w:val="105"/>
        </w:rPr>
        <w:t xml:space="preserve"> </w:t>
      </w:r>
      <w:r>
        <w:rPr>
          <w:color w:val="231F20"/>
          <w:w w:val="105"/>
        </w:rPr>
        <w:t>matters</w:t>
      </w:r>
      <w:r>
        <w:rPr>
          <w:color w:val="231F20"/>
          <w:spacing w:val="-3"/>
          <w:w w:val="105"/>
        </w:rPr>
        <w:t xml:space="preserve"> </w:t>
      </w:r>
      <w:r>
        <w:rPr>
          <w:color w:val="231F20"/>
          <w:w w:val="105"/>
        </w:rPr>
        <w:t>that</w:t>
      </w:r>
      <w:r>
        <w:rPr>
          <w:color w:val="231F20"/>
          <w:spacing w:val="-4"/>
          <w:w w:val="105"/>
        </w:rPr>
        <w:t xml:space="preserve"> </w:t>
      </w:r>
      <w:r>
        <w:rPr>
          <w:color w:val="231F20"/>
          <w:w w:val="105"/>
        </w:rPr>
        <w:t>have</w:t>
      </w:r>
      <w:r>
        <w:rPr>
          <w:color w:val="231F20"/>
          <w:spacing w:val="-3"/>
          <w:w w:val="105"/>
        </w:rPr>
        <w:t xml:space="preserve"> </w:t>
      </w:r>
      <w:r>
        <w:rPr>
          <w:color w:val="231F20"/>
          <w:w w:val="105"/>
        </w:rPr>
        <w:t>global</w:t>
      </w:r>
      <w:r>
        <w:rPr>
          <w:color w:val="231F20"/>
          <w:spacing w:val="-4"/>
          <w:w w:val="105"/>
        </w:rPr>
        <w:t xml:space="preserve"> </w:t>
      </w:r>
      <w:r>
        <w:rPr>
          <w:color w:val="231F20"/>
          <w:w w:val="105"/>
        </w:rPr>
        <w:t>reach if only in ways as yet unrecognizable from here. Reading under such circumstances—neither closely nor distantly, but carefully—is where theory</w:t>
      </w:r>
      <w:r>
        <w:rPr>
          <w:color w:val="231F20"/>
          <w:spacing w:val="-5"/>
          <w:w w:val="105"/>
        </w:rPr>
        <w:t xml:space="preserve"> </w:t>
      </w:r>
      <w:r>
        <w:rPr>
          <w:color w:val="231F20"/>
          <w:w w:val="105"/>
        </w:rPr>
        <w:t>comes</w:t>
      </w:r>
      <w:r>
        <w:rPr>
          <w:color w:val="231F20"/>
          <w:spacing w:val="-5"/>
          <w:w w:val="105"/>
        </w:rPr>
        <w:t xml:space="preserve"> </w:t>
      </w:r>
      <w:r>
        <w:rPr>
          <w:color w:val="231F20"/>
          <w:w w:val="105"/>
        </w:rPr>
        <w:t>and</w:t>
      </w:r>
      <w:r>
        <w:rPr>
          <w:color w:val="231F20"/>
          <w:spacing w:val="-5"/>
          <w:w w:val="105"/>
        </w:rPr>
        <w:t xml:space="preserve"> </w:t>
      </w:r>
      <w:r>
        <w:rPr>
          <w:color w:val="231F20"/>
          <w:spacing w:val="-3"/>
          <w:w w:val="105"/>
        </w:rPr>
        <w:t>goes.</w:t>
      </w:r>
      <w:r>
        <w:rPr>
          <w:color w:val="231F20"/>
          <w:spacing w:val="-20"/>
          <w:w w:val="105"/>
        </w:rPr>
        <w:t xml:space="preserve"> </w:t>
      </w:r>
      <w:r>
        <w:rPr>
          <w:color w:val="231F20"/>
          <w:w w:val="105"/>
        </w:rPr>
        <w:t>This</w:t>
      </w:r>
      <w:r>
        <w:rPr>
          <w:color w:val="231F20"/>
          <w:spacing w:val="-4"/>
          <w:w w:val="105"/>
        </w:rPr>
        <w:t xml:space="preserve"> </w:t>
      </w:r>
      <w:r>
        <w:rPr>
          <w:color w:val="231F20"/>
          <w:w w:val="105"/>
        </w:rPr>
        <w:t>is</w:t>
      </w:r>
      <w:r>
        <w:rPr>
          <w:color w:val="231F20"/>
          <w:spacing w:val="-5"/>
          <w:w w:val="105"/>
        </w:rPr>
        <w:t xml:space="preserve"> </w:t>
      </w:r>
      <w:r>
        <w:rPr>
          <w:color w:val="231F20"/>
          <w:w w:val="105"/>
        </w:rPr>
        <w:t>more</w:t>
      </w:r>
      <w:r>
        <w:rPr>
          <w:color w:val="231F20"/>
          <w:spacing w:val="-5"/>
          <w:w w:val="105"/>
        </w:rPr>
        <w:t xml:space="preserve"> </w:t>
      </w:r>
      <w:r>
        <w:rPr>
          <w:color w:val="231F20"/>
          <w:w w:val="105"/>
        </w:rPr>
        <w:t>important</w:t>
      </w:r>
      <w:r>
        <w:rPr>
          <w:color w:val="231F20"/>
          <w:spacing w:val="-5"/>
          <w:w w:val="105"/>
        </w:rPr>
        <w:t xml:space="preserve"> </w:t>
      </w:r>
      <w:r>
        <w:rPr>
          <w:color w:val="231F20"/>
          <w:w w:val="105"/>
        </w:rPr>
        <w:t>than</w:t>
      </w:r>
      <w:r>
        <w:rPr>
          <w:color w:val="231F20"/>
          <w:spacing w:val="-5"/>
          <w:w w:val="105"/>
        </w:rPr>
        <w:t xml:space="preserve"> </w:t>
      </w:r>
      <w:r>
        <w:rPr>
          <w:color w:val="231F20"/>
          <w:w w:val="105"/>
        </w:rPr>
        <w:t>we</w:t>
      </w:r>
      <w:r>
        <w:rPr>
          <w:color w:val="231F20"/>
          <w:spacing w:val="-5"/>
          <w:w w:val="105"/>
        </w:rPr>
        <w:t xml:space="preserve"> </w:t>
      </w:r>
      <w:r>
        <w:rPr>
          <w:color w:val="231F20"/>
          <w:w w:val="105"/>
        </w:rPr>
        <w:t>think.</w:t>
      </w:r>
    </w:p>
    <w:p w:rsidR="007C7C96" w:rsidRDefault="00000000">
      <w:pPr>
        <w:pStyle w:val="a3"/>
        <w:spacing w:before="2" w:line="271" w:lineRule="auto"/>
        <w:ind w:left="122" w:right="112" w:firstLine="240"/>
        <w:jc w:val="both"/>
      </w:pPr>
      <w:r>
        <w:rPr>
          <w:color w:val="231F20"/>
          <w:spacing w:val="-1"/>
          <w:w w:val="102"/>
        </w:rPr>
        <w:t>Doubtles</w:t>
      </w:r>
      <w:r>
        <w:rPr>
          <w:color w:val="231F20"/>
          <w:w w:val="102"/>
        </w:rPr>
        <w:t>s</w:t>
      </w:r>
      <w:r>
        <w:rPr>
          <w:color w:val="231F20"/>
          <w:spacing w:val="-9"/>
        </w:rPr>
        <w:t xml:space="preserve"> </w:t>
      </w:r>
      <w:r>
        <w:rPr>
          <w:color w:val="231F20"/>
          <w:spacing w:val="-1"/>
        </w:rPr>
        <w:t>becaus</w:t>
      </w:r>
      <w:r>
        <w:rPr>
          <w:color w:val="231F20"/>
        </w:rPr>
        <w:t>e</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2"/>
        </w:rPr>
        <w:t>Saussure</w:t>
      </w:r>
      <w:r>
        <w:rPr>
          <w:color w:val="231F20"/>
          <w:spacing w:val="-12"/>
          <w:w w:val="102"/>
        </w:rPr>
        <w:t>’</w:t>
      </w:r>
      <w:r>
        <w:rPr>
          <w:color w:val="231F20"/>
          <w:w w:val="99"/>
        </w:rPr>
        <w:t>s</w:t>
      </w:r>
      <w:r>
        <w:rPr>
          <w:color w:val="231F20"/>
          <w:spacing w:val="-9"/>
        </w:rPr>
        <w:t xml:space="preserve"> </w:t>
      </w:r>
      <w:r>
        <w:rPr>
          <w:color w:val="231F20"/>
          <w:spacing w:val="-1"/>
          <w:w w:val="103"/>
        </w:rPr>
        <w:t>characterizatio</w:t>
      </w:r>
      <w:r>
        <w:rPr>
          <w:color w:val="231F20"/>
          <w:w w:val="103"/>
        </w:rPr>
        <w:t>n</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objec</w:t>
      </w:r>
      <w:r>
        <w:rPr>
          <w:color w:val="231F20"/>
        </w:rPr>
        <w:t>t</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5"/>
        </w:rPr>
        <w:t xml:space="preserve">linguis- </w:t>
      </w:r>
      <w:r>
        <w:rPr>
          <w:color w:val="231F20"/>
          <w:spacing w:val="-1"/>
          <w:w w:val="103"/>
        </w:rPr>
        <w:t>tics—th</w:t>
      </w:r>
      <w:r>
        <w:rPr>
          <w:color w:val="231F20"/>
          <w:w w:val="103"/>
        </w:rPr>
        <w:t>e</w:t>
      </w:r>
      <w:r>
        <w:rPr>
          <w:color w:val="231F20"/>
        </w:rPr>
        <w:t xml:space="preserve"> </w:t>
      </w:r>
      <w:r>
        <w:rPr>
          <w:color w:val="231F20"/>
          <w:spacing w:val="-1"/>
          <w:w w:val="102"/>
        </w:rPr>
        <w:t>doubl</w:t>
      </w:r>
      <w:r>
        <w:rPr>
          <w:color w:val="231F20"/>
          <w:w w:val="102"/>
        </w:rPr>
        <w:t>e</w:t>
      </w:r>
      <w:r>
        <w:rPr>
          <w:color w:val="231F20"/>
        </w:rPr>
        <w:t xml:space="preserve"> </w:t>
      </w:r>
      <w:r>
        <w:rPr>
          <w:color w:val="231F20"/>
          <w:spacing w:val="-1"/>
          <w:w w:val="104"/>
        </w:rPr>
        <w:t>articulatio</w:t>
      </w:r>
      <w:r>
        <w:rPr>
          <w:color w:val="231F20"/>
          <w:w w:val="104"/>
        </w:rPr>
        <w:t>n</w:t>
      </w:r>
      <w:r>
        <w:rPr>
          <w:color w:val="231F20"/>
        </w:rPr>
        <w:t xml:space="preserve"> </w:t>
      </w:r>
      <w:r>
        <w:rPr>
          <w:color w:val="231F20"/>
          <w:spacing w:val="-1"/>
        </w:rPr>
        <w:t>o</w:t>
      </w:r>
      <w:r>
        <w:rPr>
          <w:color w:val="231F20"/>
        </w:rPr>
        <w:t xml:space="preserve">f </w:t>
      </w:r>
      <w:r>
        <w:rPr>
          <w:color w:val="231F20"/>
          <w:spacing w:val="-1"/>
          <w:w w:val="109"/>
        </w:rPr>
        <w:t>th</w:t>
      </w:r>
      <w:r>
        <w:rPr>
          <w:color w:val="231F20"/>
          <w:w w:val="109"/>
        </w:rPr>
        <w:t>e</w:t>
      </w:r>
      <w:r>
        <w:rPr>
          <w:color w:val="231F20"/>
        </w:rPr>
        <w:t xml:space="preserve"> </w:t>
      </w:r>
      <w:r>
        <w:rPr>
          <w:color w:val="231F20"/>
          <w:spacing w:val="-1"/>
          <w:w w:val="103"/>
        </w:rPr>
        <w:t>sign—h</w:t>
      </w:r>
      <w:r>
        <w:rPr>
          <w:color w:val="231F20"/>
          <w:w w:val="103"/>
        </w:rPr>
        <w:t>e</w:t>
      </w:r>
      <w:r>
        <w:rPr>
          <w:color w:val="231F20"/>
        </w:rPr>
        <w:t xml:space="preserve"> </w:t>
      </w:r>
      <w:r>
        <w:rPr>
          <w:color w:val="231F20"/>
          <w:spacing w:val="-1"/>
          <w:w w:val="104"/>
        </w:rPr>
        <w:t>insist</w:t>
      </w:r>
      <w:r>
        <w:rPr>
          <w:color w:val="231F20"/>
          <w:w w:val="104"/>
        </w:rPr>
        <w:t>s</w:t>
      </w:r>
      <w:r>
        <w:rPr>
          <w:color w:val="231F20"/>
        </w:rPr>
        <w:t xml:space="preserve"> </w:t>
      </w:r>
      <w:r>
        <w:rPr>
          <w:color w:val="231F20"/>
          <w:spacing w:val="-1"/>
          <w:w w:val="111"/>
        </w:rPr>
        <w:t>tha</w:t>
      </w:r>
      <w:r>
        <w:rPr>
          <w:color w:val="231F20"/>
          <w:w w:val="111"/>
        </w:rPr>
        <w:t>t</w:t>
      </w:r>
      <w:r>
        <w:rPr>
          <w:color w:val="231F20"/>
        </w:rPr>
        <w:t xml:space="preserve"> </w:t>
      </w:r>
      <w:r>
        <w:rPr>
          <w:color w:val="231F20"/>
          <w:spacing w:val="-1"/>
          <w:w w:val="109"/>
        </w:rPr>
        <w:t>i</w:t>
      </w:r>
      <w:r>
        <w:rPr>
          <w:color w:val="231F20"/>
          <w:w w:val="109"/>
        </w:rPr>
        <w:t>t</w:t>
      </w:r>
      <w:r>
        <w:rPr>
          <w:color w:val="231F20"/>
        </w:rPr>
        <w:t xml:space="preserve"> </w:t>
      </w:r>
      <w:r>
        <w:rPr>
          <w:color w:val="231F20"/>
          <w:spacing w:val="-1"/>
        </w:rPr>
        <w:t>i</w:t>
      </w:r>
      <w:r>
        <w:rPr>
          <w:color w:val="231F20"/>
        </w:rPr>
        <w:t>s</w:t>
      </w:r>
      <w:r>
        <w:rPr>
          <w:color w:val="231F20"/>
          <w:spacing w:val="-8"/>
        </w:rPr>
        <w:t xml:space="preserve"> </w:t>
      </w:r>
      <w:r>
        <w:rPr>
          <w:color w:val="231F20"/>
          <w:spacing w:val="-1"/>
          <w:w w:val="106"/>
        </w:rPr>
        <w:t>“unrelate</w:t>
      </w:r>
      <w:r>
        <w:rPr>
          <w:color w:val="231F20"/>
          <w:w w:val="106"/>
        </w:rPr>
        <w:t>d</w:t>
      </w:r>
      <w:r>
        <w:rPr>
          <w:color w:val="231F20"/>
        </w:rPr>
        <w:t xml:space="preserve"> </w:t>
      </w:r>
      <w:r>
        <w:rPr>
          <w:color w:val="231F20"/>
          <w:spacing w:val="-1"/>
          <w:w w:val="107"/>
        </w:rPr>
        <w:t xml:space="preserve">to </w:t>
      </w:r>
      <w:r>
        <w:rPr>
          <w:color w:val="231F20"/>
          <w:spacing w:val="-1"/>
          <w:w w:val="109"/>
        </w:rPr>
        <w:t>th</w:t>
      </w:r>
      <w:r>
        <w:rPr>
          <w:color w:val="231F20"/>
          <w:w w:val="109"/>
        </w:rPr>
        <w:t>e</w:t>
      </w:r>
      <w:r>
        <w:rPr>
          <w:color w:val="231F20"/>
          <w:spacing w:val="-9"/>
        </w:rPr>
        <w:t xml:space="preserve"> </w:t>
      </w:r>
      <w:r>
        <w:rPr>
          <w:color w:val="231F20"/>
          <w:spacing w:val="-1"/>
          <w:w w:val="102"/>
        </w:rPr>
        <w:t>phoni</w:t>
      </w:r>
      <w:r>
        <w:rPr>
          <w:color w:val="231F20"/>
          <w:w w:val="102"/>
        </w:rPr>
        <w:t>c</w:t>
      </w:r>
      <w:r>
        <w:rPr>
          <w:color w:val="231F20"/>
          <w:spacing w:val="-9"/>
        </w:rPr>
        <w:t xml:space="preserve"> </w:t>
      </w:r>
      <w:r>
        <w:rPr>
          <w:color w:val="231F20"/>
          <w:spacing w:val="-1"/>
          <w:w w:val="103"/>
        </w:rPr>
        <w:t>characte</w:t>
      </w:r>
      <w:r>
        <w:rPr>
          <w:color w:val="231F20"/>
          <w:w w:val="103"/>
        </w:rPr>
        <w:t>r</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linguisti</w:t>
      </w:r>
      <w:r>
        <w:rPr>
          <w:color w:val="231F20"/>
          <w:w w:val="103"/>
        </w:rPr>
        <w:t>c</w:t>
      </w:r>
      <w:r>
        <w:rPr>
          <w:color w:val="231F20"/>
          <w:spacing w:val="-9"/>
        </w:rPr>
        <w:t xml:space="preserve"> </w:t>
      </w:r>
      <w:r>
        <w:rPr>
          <w:color w:val="231F20"/>
          <w:spacing w:val="-1"/>
          <w:w w:val="105"/>
        </w:rPr>
        <w:t>sign</w:t>
      </w:r>
      <w:r>
        <w:rPr>
          <w:color w:val="231F20"/>
          <w:w w:val="105"/>
        </w:rPr>
        <w:t>”</w:t>
      </w:r>
      <w:r>
        <w:rPr>
          <w:color w:val="231F20"/>
          <w:spacing w:val="-16"/>
        </w:rPr>
        <w:t xml:space="preserve"> </w:t>
      </w:r>
      <w:r>
        <w:rPr>
          <w:color w:val="231F20"/>
          <w:spacing w:val="-1"/>
          <w:w w:val="104"/>
        </w:rPr>
        <w:t>(Saussur</w:t>
      </w:r>
      <w:r>
        <w:rPr>
          <w:color w:val="231F20"/>
          <w:w w:val="104"/>
        </w:rPr>
        <w:t>e</w:t>
      </w:r>
      <w:r>
        <w:rPr>
          <w:color w:val="231F20"/>
          <w:spacing w:val="-9"/>
        </w:rPr>
        <w:t xml:space="preserve"> </w:t>
      </w:r>
      <w:r>
        <w:rPr>
          <w:color w:val="231F20"/>
          <w:spacing w:val="-1"/>
        </w:rPr>
        <w:t>7)</w:t>
      </w:r>
      <w:r>
        <w:rPr>
          <w:color w:val="231F20"/>
        </w:rPr>
        <w:t>,</w:t>
      </w:r>
      <w:r>
        <w:rPr>
          <w:color w:val="231F20"/>
          <w:spacing w:val="-16"/>
        </w:rPr>
        <w:t xml:space="preserve"> </w:t>
      </w:r>
      <w:r>
        <w:rPr>
          <w:color w:val="231F20"/>
          <w:spacing w:val="-1"/>
          <w:w w:val="105"/>
        </w:rPr>
        <w:t>h</w:t>
      </w:r>
      <w:r>
        <w:rPr>
          <w:color w:val="231F20"/>
          <w:w w:val="105"/>
        </w:rPr>
        <w:t>e</w:t>
      </w:r>
      <w:r>
        <w:rPr>
          <w:color w:val="231F20"/>
          <w:spacing w:val="-9"/>
        </w:rPr>
        <w:t xml:space="preserve"> </w:t>
      </w:r>
      <w:r>
        <w:rPr>
          <w:color w:val="231F20"/>
          <w:spacing w:val="-1"/>
        </w:rPr>
        <w:t>s</w:t>
      </w:r>
      <w:r>
        <w:rPr>
          <w:color w:val="231F20"/>
          <w:spacing w:val="-3"/>
        </w:rPr>
        <w:t>a</w:t>
      </w:r>
      <w:r>
        <w:rPr>
          <w:color w:val="231F20"/>
          <w:spacing w:val="-1"/>
          <w:w w:val="106"/>
        </w:rPr>
        <w:t>y</w:t>
      </w:r>
      <w:r>
        <w:rPr>
          <w:color w:val="231F20"/>
          <w:w w:val="106"/>
        </w:rPr>
        <w:t>s</w:t>
      </w:r>
      <w:r>
        <w:rPr>
          <w:color w:val="231F20"/>
          <w:spacing w:val="-9"/>
        </w:rPr>
        <w:t xml:space="preserve"> </w:t>
      </w:r>
      <w:r>
        <w:rPr>
          <w:color w:val="231F20"/>
          <w:spacing w:val="-1"/>
          <w:w w:val="106"/>
        </w:rPr>
        <w:t>littl</w:t>
      </w:r>
      <w:r>
        <w:rPr>
          <w:color w:val="231F20"/>
          <w:w w:val="106"/>
        </w:rPr>
        <w:t>e</w:t>
      </w:r>
      <w:r>
        <w:rPr>
          <w:color w:val="231F20"/>
          <w:spacing w:val="-9"/>
        </w:rPr>
        <w:t xml:space="preserve"> </w:t>
      </w:r>
      <w:r>
        <w:rPr>
          <w:color w:val="231F20"/>
          <w:spacing w:val="-1"/>
          <w:w w:val="105"/>
        </w:rPr>
        <w:t xml:space="preserve">about </w:t>
      </w:r>
      <w:r>
        <w:rPr>
          <w:color w:val="231F20"/>
          <w:spacing w:val="-1"/>
          <w:w w:val="101"/>
        </w:rPr>
        <w:t>vocalizatio</w:t>
      </w:r>
      <w:r>
        <w:rPr>
          <w:color w:val="231F20"/>
          <w:w w:val="101"/>
        </w:rPr>
        <w:t>n</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7"/>
        </w:rPr>
        <w:t>an</w:t>
      </w:r>
      <w:r>
        <w:rPr>
          <w:color w:val="231F20"/>
          <w:w w:val="107"/>
        </w:rPr>
        <w:t>y</w:t>
      </w:r>
      <w:r>
        <w:rPr>
          <w:color w:val="231F20"/>
          <w:spacing w:val="-4"/>
        </w:rPr>
        <w:t xml:space="preserve"> </w:t>
      </w:r>
      <w:r>
        <w:rPr>
          <w:color w:val="231F20"/>
          <w:spacing w:val="-1"/>
          <w:w w:val="106"/>
        </w:rPr>
        <w:t>sort</w:t>
      </w:r>
      <w:r>
        <w:rPr>
          <w:color w:val="231F20"/>
          <w:w w:val="106"/>
        </w:rPr>
        <w:t>.</w:t>
      </w:r>
      <w:r>
        <w:rPr>
          <w:color w:val="231F20"/>
          <w:spacing w:val="-12"/>
        </w:rPr>
        <w:t xml:space="preserve"> </w:t>
      </w:r>
      <w:r>
        <w:rPr>
          <w:color w:val="231F20"/>
          <w:spacing w:val="-1"/>
          <w:w w:val="101"/>
        </w:rPr>
        <w:t>Indeed</w:t>
      </w:r>
      <w:r>
        <w:rPr>
          <w:color w:val="231F20"/>
          <w:w w:val="101"/>
        </w:rPr>
        <w:t>,</w:t>
      </w:r>
      <w:r>
        <w:rPr>
          <w:color w:val="231F20"/>
          <w:spacing w:val="-12"/>
        </w:rPr>
        <w:t xml:space="preserve"> </w:t>
      </w:r>
      <w:r>
        <w:rPr>
          <w:color w:val="231F20"/>
          <w:spacing w:val="-1"/>
          <w:w w:val="109"/>
        </w:rPr>
        <w:t>th</w:t>
      </w:r>
      <w:r>
        <w:rPr>
          <w:color w:val="231F20"/>
          <w:w w:val="109"/>
        </w:rPr>
        <w:t>e</w:t>
      </w:r>
      <w:r>
        <w:rPr>
          <w:color w:val="231F20"/>
          <w:spacing w:val="-4"/>
        </w:rPr>
        <w:t xml:space="preserve"> </w:t>
      </w:r>
      <w:r>
        <w:rPr>
          <w:color w:val="231F20"/>
          <w:spacing w:val="-1"/>
          <w:w w:val="105"/>
        </w:rPr>
        <w:t>struggl</w:t>
      </w:r>
      <w:r>
        <w:rPr>
          <w:color w:val="231F20"/>
          <w:w w:val="105"/>
        </w:rPr>
        <w:t>e</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rPr>
        <w:t>specif</w:t>
      </w:r>
      <w:r>
        <w:rPr>
          <w:color w:val="231F20"/>
        </w:rPr>
        <w:t>y</w:t>
      </w:r>
      <w:r>
        <w:rPr>
          <w:color w:val="231F20"/>
          <w:spacing w:val="-4"/>
        </w:rPr>
        <w:t xml:space="preserve"> </w:t>
      </w:r>
      <w:r>
        <w:rPr>
          <w:color w:val="231F20"/>
          <w:spacing w:val="-1"/>
          <w:w w:val="107"/>
        </w:rPr>
        <w:t>thi</w:t>
      </w:r>
      <w:r>
        <w:rPr>
          <w:color w:val="231F20"/>
          <w:w w:val="107"/>
        </w:rPr>
        <w:t>s</w:t>
      </w:r>
      <w:r>
        <w:rPr>
          <w:color w:val="231F20"/>
          <w:spacing w:val="-4"/>
        </w:rPr>
        <w:t xml:space="preserve"> </w:t>
      </w:r>
      <w:r>
        <w:rPr>
          <w:color w:val="231F20"/>
          <w:spacing w:val="-1"/>
        </w:rPr>
        <w:t>objec</w:t>
      </w:r>
      <w:r>
        <w:rPr>
          <w:color w:val="231F20"/>
        </w:rPr>
        <w:t>t</w:t>
      </w:r>
      <w:r>
        <w:rPr>
          <w:color w:val="231F20"/>
          <w:spacing w:val="-4"/>
        </w:rPr>
        <w:t xml:space="preserve"> </w:t>
      </w:r>
      <w:r>
        <w:rPr>
          <w:color w:val="231F20"/>
          <w:spacing w:val="-1"/>
          <w:w w:val="106"/>
        </w:rPr>
        <w:t xml:space="preserve">virtually </w:t>
      </w:r>
      <w:r>
        <w:rPr>
          <w:color w:val="231F20"/>
          <w:spacing w:val="1"/>
          <w:w w:val="102"/>
        </w:rPr>
        <w:t>consume</w:t>
      </w:r>
      <w:r>
        <w:rPr>
          <w:color w:val="231F20"/>
          <w:w w:val="102"/>
        </w:rPr>
        <w:t>s</w:t>
      </w:r>
      <w:r>
        <w:rPr>
          <w:color w:val="231F20"/>
        </w:rPr>
        <w:t xml:space="preserve"> </w:t>
      </w:r>
      <w:r>
        <w:rPr>
          <w:color w:val="231F20"/>
          <w:spacing w:val="-11"/>
        </w:rPr>
        <w:t xml:space="preserve"> </w:t>
      </w:r>
      <w:r>
        <w:rPr>
          <w:color w:val="231F20"/>
          <w:spacing w:val="1"/>
          <w:w w:val="109"/>
        </w:rPr>
        <w:t>th</w:t>
      </w:r>
      <w:r>
        <w:rPr>
          <w:color w:val="231F20"/>
          <w:w w:val="109"/>
        </w:rPr>
        <w:t>e</w:t>
      </w:r>
      <w:r>
        <w:rPr>
          <w:color w:val="231F20"/>
        </w:rPr>
        <w:t xml:space="preserve"> </w:t>
      </w:r>
      <w:r>
        <w:rPr>
          <w:color w:val="231F20"/>
          <w:spacing w:val="-11"/>
        </w:rPr>
        <w:t xml:space="preserve"> </w:t>
      </w:r>
      <w:r>
        <w:rPr>
          <w:i/>
          <w:color w:val="231F20"/>
          <w:spacing w:val="1"/>
          <w:w w:val="101"/>
        </w:rPr>
        <w:t>Cours</w:t>
      </w:r>
      <w:r>
        <w:rPr>
          <w:i/>
          <w:color w:val="231F20"/>
          <w:w w:val="101"/>
        </w:rPr>
        <w:t>e</w:t>
      </w:r>
      <w:r>
        <w:rPr>
          <w:i/>
          <w:color w:val="231F20"/>
        </w:rPr>
        <w:t xml:space="preserve"> </w:t>
      </w:r>
      <w:r>
        <w:rPr>
          <w:i/>
          <w:color w:val="231F20"/>
          <w:spacing w:val="-11"/>
        </w:rPr>
        <w:t xml:space="preserve"> </w:t>
      </w:r>
      <w:r>
        <w:rPr>
          <w:color w:val="231F20"/>
          <w:spacing w:val="1"/>
          <w:w w:val="103"/>
        </w:rPr>
        <w:t>an</w:t>
      </w:r>
      <w:r>
        <w:rPr>
          <w:color w:val="231F20"/>
          <w:w w:val="103"/>
        </w:rPr>
        <w:t>d</w:t>
      </w:r>
      <w:r>
        <w:rPr>
          <w:color w:val="231F20"/>
        </w:rPr>
        <w:t xml:space="preserve"> </w:t>
      </w:r>
      <w:r>
        <w:rPr>
          <w:color w:val="231F20"/>
          <w:spacing w:val="-11"/>
        </w:rPr>
        <w:t xml:space="preserve"> </w:t>
      </w:r>
      <w:r>
        <w:rPr>
          <w:color w:val="231F20"/>
          <w:spacing w:val="1"/>
          <w:w w:val="104"/>
        </w:rPr>
        <w:t>nowher</w:t>
      </w:r>
      <w:r>
        <w:rPr>
          <w:color w:val="231F20"/>
          <w:w w:val="104"/>
        </w:rPr>
        <w:t>e</w:t>
      </w:r>
      <w:r>
        <w:rPr>
          <w:color w:val="231F20"/>
        </w:rPr>
        <w:t xml:space="preserve"> </w:t>
      </w:r>
      <w:r>
        <w:rPr>
          <w:color w:val="231F20"/>
          <w:spacing w:val="-11"/>
        </w:rPr>
        <w:t xml:space="preserve"> </w:t>
      </w:r>
      <w:r>
        <w:rPr>
          <w:color w:val="231F20"/>
          <w:spacing w:val="1"/>
          <w:w w:val="105"/>
        </w:rPr>
        <w:t>mor</w:t>
      </w:r>
      <w:r>
        <w:rPr>
          <w:color w:val="231F20"/>
          <w:w w:val="105"/>
        </w:rPr>
        <w:t>e</w:t>
      </w:r>
      <w:r>
        <w:rPr>
          <w:color w:val="231F20"/>
        </w:rPr>
        <w:t xml:space="preserve"> </w:t>
      </w:r>
      <w:r>
        <w:rPr>
          <w:color w:val="231F20"/>
          <w:spacing w:val="-11"/>
        </w:rPr>
        <w:t xml:space="preserve"> </w:t>
      </w:r>
      <w:r>
        <w:rPr>
          <w:color w:val="231F20"/>
          <w:spacing w:val="1"/>
          <w:w w:val="104"/>
        </w:rPr>
        <w:t>openl</w:t>
      </w:r>
      <w:r>
        <w:rPr>
          <w:color w:val="231F20"/>
          <w:w w:val="104"/>
        </w:rPr>
        <w:t>y</w:t>
      </w:r>
      <w:r>
        <w:rPr>
          <w:color w:val="231F20"/>
        </w:rPr>
        <w:t xml:space="preserve"> </w:t>
      </w:r>
      <w:r>
        <w:rPr>
          <w:color w:val="231F20"/>
          <w:spacing w:val="-11"/>
        </w:rPr>
        <w:t xml:space="preserve"> </w:t>
      </w:r>
      <w:r>
        <w:rPr>
          <w:color w:val="231F20"/>
          <w:spacing w:val="1"/>
          <w:w w:val="109"/>
        </w:rPr>
        <w:t>tha</w:t>
      </w:r>
      <w:r>
        <w:rPr>
          <w:color w:val="231F20"/>
          <w:w w:val="109"/>
        </w:rPr>
        <w:t>n</w:t>
      </w:r>
      <w:r>
        <w:rPr>
          <w:color w:val="231F20"/>
        </w:rPr>
        <w:t xml:space="preserve"> </w:t>
      </w:r>
      <w:r>
        <w:rPr>
          <w:color w:val="231F20"/>
          <w:spacing w:val="-11"/>
        </w:rPr>
        <w:t xml:space="preserve"> </w:t>
      </w:r>
      <w:r>
        <w:rPr>
          <w:color w:val="231F20"/>
          <w:spacing w:val="1"/>
          <w:w w:val="105"/>
        </w:rPr>
        <w:t>whe</w:t>
      </w:r>
      <w:r>
        <w:rPr>
          <w:color w:val="231F20"/>
          <w:w w:val="105"/>
        </w:rPr>
        <w:t>n</w:t>
      </w:r>
      <w:r>
        <w:rPr>
          <w:color w:val="231F20"/>
        </w:rPr>
        <w:t xml:space="preserve"> </w:t>
      </w:r>
      <w:r>
        <w:rPr>
          <w:color w:val="231F20"/>
          <w:spacing w:val="-11"/>
        </w:rPr>
        <w:t xml:space="preserve"> </w:t>
      </w:r>
      <w:r>
        <w:rPr>
          <w:color w:val="231F20"/>
          <w:spacing w:val="1"/>
          <w:w w:val="104"/>
        </w:rPr>
        <w:t xml:space="preserve">Saussure </w:t>
      </w:r>
      <w:r>
        <w:rPr>
          <w:color w:val="231F20"/>
          <w:spacing w:val="-1"/>
          <w:w w:val="101"/>
        </w:rPr>
        <w:t>addresse</w:t>
      </w:r>
      <w:r>
        <w:rPr>
          <w:color w:val="231F20"/>
          <w:w w:val="101"/>
        </w:rPr>
        <w:t>s</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questio</w:t>
      </w:r>
      <w:r>
        <w:rPr>
          <w:color w:val="231F20"/>
          <w:w w:val="104"/>
        </w:rPr>
        <w:t>n</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5"/>
        </w:rPr>
        <w:t>relatio</w:t>
      </w:r>
      <w:r>
        <w:rPr>
          <w:color w:val="231F20"/>
          <w:w w:val="105"/>
        </w:rPr>
        <w:t>n</w:t>
      </w:r>
      <w:r>
        <w:rPr>
          <w:color w:val="231F20"/>
          <w:spacing w:val="-3"/>
        </w:rPr>
        <w:t xml:space="preserve"> </w:t>
      </w:r>
      <w:r>
        <w:rPr>
          <w:color w:val="231F20"/>
          <w:spacing w:val="-1"/>
          <w:w w:val="103"/>
        </w:rPr>
        <w:t>betwee</w:t>
      </w:r>
      <w:r>
        <w:rPr>
          <w:color w:val="231F20"/>
          <w:w w:val="103"/>
        </w:rPr>
        <w:t>n</w:t>
      </w:r>
      <w:r>
        <w:rPr>
          <w:color w:val="231F20"/>
          <w:spacing w:val="-3"/>
        </w:rPr>
        <w:t xml:space="preserve"> </w:t>
      </w:r>
      <w:r>
        <w:rPr>
          <w:color w:val="231F20"/>
          <w:spacing w:val="-1"/>
          <w:w w:val="102"/>
        </w:rPr>
        <w:t>linguistic</w:t>
      </w:r>
      <w:r>
        <w:rPr>
          <w:color w:val="231F20"/>
          <w:w w:val="102"/>
        </w:rPr>
        <w:t>s</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2"/>
        </w:rPr>
        <w:t>semiolog</w:t>
      </w:r>
      <w:r>
        <w:rPr>
          <w:color w:val="231F20"/>
          <w:spacing w:val="-21"/>
          <w:w w:val="102"/>
        </w:rPr>
        <w:t>y</w:t>
      </w:r>
      <w:r>
        <w:rPr>
          <w:color w:val="231F20"/>
        </w:rPr>
        <w:t>.</w:t>
      </w:r>
      <w:r>
        <w:rPr>
          <w:color w:val="231F20"/>
          <w:spacing w:val="-11"/>
        </w:rPr>
        <w:t xml:space="preserve"> </w:t>
      </w:r>
      <w:r>
        <w:rPr>
          <w:color w:val="231F20"/>
          <w:spacing w:val="-1"/>
          <w:w w:val="109"/>
        </w:rPr>
        <w:t xml:space="preserve">It </w:t>
      </w:r>
      <w:r>
        <w:rPr>
          <w:color w:val="231F20"/>
          <w:spacing w:val="-1"/>
        </w:rPr>
        <w:t>i</w:t>
      </w:r>
      <w:r>
        <w:rPr>
          <w:color w:val="231F20"/>
        </w:rPr>
        <w:t>s</w:t>
      </w:r>
      <w:r>
        <w:rPr>
          <w:color w:val="231F20"/>
          <w:spacing w:val="-7"/>
        </w:rPr>
        <w:t xml:space="preserve"> </w:t>
      </w:r>
      <w:r>
        <w:rPr>
          <w:color w:val="231F20"/>
          <w:spacing w:val="-1"/>
          <w:w w:val="107"/>
        </w:rPr>
        <w:t>not</w:t>
      </w:r>
      <w:r>
        <w:rPr>
          <w:color w:val="231F20"/>
          <w:w w:val="107"/>
        </w:rPr>
        <w:t>,</w:t>
      </w:r>
      <w:r>
        <w:rPr>
          <w:color w:val="231F20"/>
          <w:spacing w:val="-14"/>
        </w:rPr>
        <w:t xml:space="preserve"> </w:t>
      </w:r>
      <w:r>
        <w:rPr>
          <w:color w:val="231F20"/>
          <w:spacing w:val="-1"/>
          <w:w w:val="108"/>
        </w:rPr>
        <w:t>then</w:t>
      </w:r>
      <w:r>
        <w:rPr>
          <w:color w:val="231F20"/>
          <w:w w:val="108"/>
        </w:rPr>
        <w:t>,</w:t>
      </w:r>
      <w:r>
        <w:rPr>
          <w:color w:val="231F20"/>
          <w:spacing w:val="-14"/>
        </w:rPr>
        <w:t xml:space="preserve"> </w:t>
      </w:r>
      <w:r>
        <w:rPr>
          <w:color w:val="231F20"/>
          <w:spacing w:val="-1"/>
          <w:w w:val="105"/>
        </w:rPr>
        <w:t>altogethe</w:t>
      </w:r>
      <w:r>
        <w:rPr>
          <w:color w:val="231F20"/>
          <w:w w:val="105"/>
        </w:rPr>
        <w:t>r</w:t>
      </w:r>
      <w:r>
        <w:rPr>
          <w:color w:val="231F20"/>
          <w:spacing w:val="-7"/>
        </w:rPr>
        <w:t xml:space="preserve"> </w:t>
      </w:r>
      <w:r>
        <w:rPr>
          <w:color w:val="231F20"/>
          <w:spacing w:val="-1"/>
          <w:w w:val="105"/>
        </w:rPr>
        <w:t>surprisin</w:t>
      </w:r>
      <w:r>
        <w:rPr>
          <w:color w:val="231F20"/>
          <w:w w:val="105"/>
        </w:rPr>
        <w:t>g</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105"/>
        </w:rPr>
        <w:t>whe</w:t>
      </w:r>
      <w:r>
        <w:rPr>
          <w:color w:val="231F20"/>
          <w:w w:val="105"/>
        </w:rPr>
        <w:t>n</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4"/>
        </w:rPr>
        <w:t>Britis</w:t>
      </w:r>
      <w:r>
        <w:rPr>
          <w:color w:val="231F20"/>
          <w:w w:val="104"/>
        </w:rPr>
        <w:t>h</w:t>
      </w:r>
      <w:r>
        <w:rPr>
          <w:color w:val="231F20"/>
          <w:spacing w:val="-7"/>
        </w:rPr>
        <w:t xml:space="preserve"> </w:t>
      </w:r>
      <w:r>
        <w:rPr>
          <w:color w:val="231F20"/>
          <w:spacing w:val="-1"/>
          <w:w w:val="105"/>
        </w:rPr>
        <w:t>linguis</w:t>
      </w:r>
      <w:r>
        <w:rPr>
          <w:color w:val="231F20"/>
          <w:w w:val="105"/>
        </w:rPr>
        <w:t>t</w:t>
      </w:r>
      <w:r>
        <w:rPr>
          <w:color w:val="231F20"/>
          <w:spacing w:val="-7"/>
        </w:rPr>
        <w:t xml:space="preserve"> </w:t>
      </w:r>
      <w:r>
        <w:rPr>
          <w:color w:val="231F20"/>
          <w:spacing w:val="-5"/>
          <w:w w:val="85"/>
        </w:rPr>
        <w:t>J</w:t>
      </w:r>
      <w:r>
        <w:rPr>
          <w:color w:val="231F20"/>
          <w:spacing w:val="-1"/>
          <w:w w:val="107"/>
        </w:rPr>
        <w:t>oh</w:t>
      </w:r>
      <w:r>
        <w:rPr>
          <w:color w:val="231F20"/>
          <w:w w:val="107"/>
        </w:rPr>
        <w:t>n</w:t>
      </w:r>
      <w:r>
        <w:rPr>
          <w:color w:val="231F20"/>
          <w:spacing w:val="-7"/>
        </w:rPr>
        <w:t xml:space="preserve"> </w:t>
      </w:r>
      <w:r>
        <w:rPr>
          <w:color w:val="231F20"/>
          <w:spacing w:val="-1"/>
          <w:w w:val="94"/>
        </w:rPr>
        <w:t>L</w:t>
      </w:r>
      <w:r>
        <w:rPr>
          <w:color w:val="231F20"/>
          <w:spacing w:val="-3"/>
          <w:w w:val="94"/>
        </w:rPr>
        <w:t>a</w:t>
      </w:r>
      <w:r>
        <w:rPr>
          <w:color w:val="231F20"/>
          <w:spacing w:val="-1"/>
          <w:w w:val="104"/>
        </w:rPr>
        <w:t xml:space="preserve">ver </w:t>
      </w:r>
      <w:r>
        <w:rPr>
          <w:color w:val="231F20"/>
          <w:spacing w:val="-1"/>
          <w:w w:val="102"/>
        </w:rPr>
        <w:t>take</w:t>
      </w:r>
      <w:r>
        <w:rPr>
          <w:color w:val="231F20"/>
          <w:w w:val="102"/>
        </w:rPr>
        <w:t>s</w:t>
      </w:r>
      <w:r>
        <w:rPr>
          <w:color w:val="231F20"/>
          <w:spacing w:val="-1"/>
        </w:rPr>
        <w:t xml:space="preserve"> </w:t>
      </w:r>
      <w:r>
        <w:rPr>
          <w:color w:val="231F20"/>
          <w:spacing w:val="-1"/>
          <w:w w:val="105"/>
        </w:rPr>
        <w:t>u</w:t>
      </w:r>
      <w:r>
        <w:rPr>
          <w:color w:val="231F20"/>
          <w:w w:val="105"/>
        </w:rPr>
        <w:t>p</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8"/>
        </w:rPr>
        <w:t>matte</w:t>
      </w:r>
      <w:r>
        <w:rPr>
          <w:color w:val="231F20"/>
          <w:w w:val="108"/>
        </w:rPr>
        <w:t>r</w:t>
      </w:r>
      <w:r>
        <w:rPr>
          <w:color w:val="231F20"/>
          <w:spacing w:val="-1"/>
        </w:rPr>
        <w:t xml:space="preserve"> o</w:t>
      </w:r>
      <w:r>
        <w:rPr>
          <w:color w:val="231F20"/>
        </w:rPr>
        <w:t>f</w:t>
      </w:r>
      <w:r>
        <w:rPr>
          <w:color w:val="231F20"/>
          <w:spacing w:val="-1"/>
        </w:rPr>
        <w:t xml:space="preserve"> </w:t>
      </w:r>
      <w:r>
        <w:rPr>
          <w:color w:val="231F20"/>
          <w:spacing w:val="-1"/>
          <w:w w:val="109"/>
        </w:rPr>
        <w:t>th</w:t>
      </w:r>
      <w:r>
        <w:rPr>
          <w:color w:val="231F20"/>
          <w:w w:val="109"/>
        </w:rPr>
        <w:t>e</w:t>
      </w:r>
      <w:r>
        <w:rPr>
          <w:color w:val="231F20"/>
          <w:spacing w:val="-8"/>
        </w:rPr>
        <w:t xml:space="preserve"> </w:t>
      </w:r>
      <w:r>
        <w:rPr>
          <w:color w:val="231F20"/>
          <w:spacing w:val="-1"/>
          <w:w w:val="105"/>
        </w:rPr>
        <w:t>“whisper</w:t>
      </w:r>
      <w:r>
        <w:rPr>
          <w:color w:val="231F20"/>
          <w:w w:val="105"/>
        </w:rPr>
        <w:t>y</w:t>
      </w:r>
      <w:r>
        <w:rPr>
          <w:color w:val="231F20"/>
          <w:spacing w:val="-1"/>
        </w:rPr>
        <w:t xml:space="preserve"> </w:t>
      </w:r>
      <w:r>
        <w:rPr>
          <w:color w:val="231F20"/>
          <w:spacing w:val="-1"/>
          <w:w w:val="97"/>
        </w:rPr>
        <w:t>voic</w:t>
      </w:r>
      <w:r>
        <w:rPr>
          <w:color w:val="231F20"/>
          <w:spacing w:val="-6"/>
          <w:w w:val="97"/>
        </w:rPr>
        <w:t>e</w:t>
      </w:r>
      <w:r>
        <w:rPr>
          <w:color w:val="231F20"/>
          <w:spacing w:val="-8"/>
        </w:rPr>
        <w:t>,</w:t>
      </w:r>
      <w:r>
        <w:rPr>
          <w:color w:val="231F20"/>
          <w:w w:val="112"/>
        </w:rPr>
        <w:t>”</w:t>
      </w:r>
      <w:r>
        <w:rPr>
          <w:color w:val="231F20"/>
          <w:spacing w:val="-8"/>
        </w:rPr>
        <w:t xml:space="preserve"> </w:t>
      </w:r>
      <w:r>
        <w:rPr>
          <w:color w:val="231F20"/>
          <w:spacing w:val="-1"/>
          <w:w w:val="105"/>
        </w:rPr>
        <w:t>h</w:t>
      </w:r>
      <w:r>
        <w:rPr>
          <w:color w:val="231F20"/>
          <w:w w:val="105"/>
        </w:rPr>
        <w:t>e</w:t>
      </w:r>
      <w:r>
        <w:rPr>
          <w:color w:val="231F20"/>
          <w:spacing w:val="-1"/>
        </w:rPr>
        <w:t xml:space="preserve"> doe</w:t>
      </w:r>
      <w:r>
        <w:rPr>
          <w:color w:val="231F20"/>
        </w:rPr>
        <w:t>s</w:t>
      </w:r>
      <w:r>
        <w:rPr>
          <w:color w:val="231F20"/>
          <w:spacing w:val="-1"/>
        </w:rPr>
        <w:t xml:space="preserve"> </w:t>
      </w:r>
      <w:r>
        <w:rPr>
          <w:color w:val="231F20"/>
          <w:spacing w:val="-1"/>
          <w:w w:val="99"/>
        </w:rPr>
        <w:t>s</w:t>
      </w:r>
      <w:r>
        <w:rPr>
          <w:color w:val="231F20"/>
          <w:w w:val="99"/>
        </w:rPr>
        <w:t>o</w:t>
      </w:r>
      <w:r>
        <w:rPr>
          <w:color w:val="231F20"/>
          <w:spacing w:val="-1"/>
        </w:rPr>
        <w:t xml:space="preserve"> </w:t>
      </w:r>
      <w:r>
        <w:rPr>
          <w:color w:val="231F20"/>
          <w:spacing w:val="-1"/>
          <w:w w:val="105"/>
        </w:rPr>
        <w:t>b</w:t>
      </w:r>
      <w:r>
        <w:rPr>
          <w:color w:val="231F20"/>
          <w:w w:val="105"/>
        </w:rPr>
        <w:t>y</w:t>
      </w:r>
      <w:r>
        <w:rPr>
          <w:color w:val="231F20"/>
          <w:spacing w:val="-1"/>
        </w:rPr>
        <w:t xml:space="preserve"> </w:t>
      </w:r>
      <w:r>
        <w:rPr>
          <w:color w:val="231F20"/>
          <w:spacing w:val="-1"/>
          <w:w w:val="104"/>
        </w:rPr>
        <w:t>insistin</w:t>
      </w:r>
      <w:r>
        <w:rPr>
          <w:color w:val="231F20"/>
          <w:w w:val="104"/>
        </w:rPr>
        <w:t>g</w:t>
      </w:r>
      <w:r>
        <w:rPr>
          <w:color w:val="231F20"/>
          <w:spacing w:val="-1"/>
        </w:rPr>
        <w:t xml:space="preserve"> </w:t>
      </w:r>
      <w:r>
        <w:rPr>
          <w:color w:val="231F20"/>
          <w:spacing w:val="-1"/>
          <w:w w:val="105"/>
        </w:rPr>
        <w:t>o</w:t>
      </w:r>
      <w:r>
        <w:rPr>
          <w:color w:val="231F20"/>
          <w:w w:val="105"/>
        </w:rPr>
        <w:t>n</w:t>
      </w:r>
      <w:r>
        <w:rPr>
          <w:color w:val="231F20"/>
          <w:spacing w:val="-1"/>
        </w:rPr>
        <w:t xml:space="preserve"> </w:t>
      </w:r>
      <w:r>
        <w:rPr>
          <w:color w:val="231F20"/>
          <w:spacing w:val="-1"/>
          <w:w w:val="109"/>
        </w:rPr>
        <w:t xml:space="preserve">the </w:t>
      </w:r>
      <w:r>
        <w:rPr>
          <w:color w:val="231F20"/>
          <w:spacing w:val="-1"/>
          <w:w w:val="102"/>
        </w:rPr>
        <w:t>nee</w:t>
      </w:r>
      <w:r>
        <w:rPr>
          <w:color w:val="231F20"/>
          <w:w w:val="102"/>
        </w:rPr>
        <w:t>d</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4"/>
        </w:rPr>
        <w:t>supplemen</w:t>
      </w:r>
      <w:r>
        <w:rPr>
          <w:color w:val="231F20"/>
          <w:w w:val="104"/>
        </w:rPr>
        <w:t>t</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linguisti</w:t>
      </w:r>
      <w:r>
        <w:rPr>
          <w:color w:val="231F20"/>
          <w:w w:val="103"/>
        </w:rPr>
        <w:t>c</w:t>
      </w:r>
      <w:r>
        <w:rPr>
          <w:color w:val="231F20"/>
          <w:spacing w:val="-9"/>
        </w:rPr>
        <w:t xml:space="preserve"> </w:t>
      </w:r>
      <w:r>
        <w:rPr>
          <w:color w:val="231F20"/>
          <w:spacing w:val="-1"/>
          <w:w w:val="101"/>
        </w:rPr>
        <w:t>accoun</w:t>
      </w:r>
      <w:r>
        <w:rPr>
          <w:color w:val="231F20"/>
          <w:w w:val="101"/>
        </w:rPr>
        <w:t>t</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rPr>
        <w:t>speec</w:t>
      </w:r>
      <w:r>
        <w:rPr>
          <w:color w:val="231F20"/>
        </w:rPr>
        <w:t>h</w:t>
      </w:r>
      <w:r>
        <w:rPr>
          <w:color w:val="231F20"/>
          <w:spacing w:val="-9"/>
        </w:rPr>
        <w:t xml:space="preserve"> </w:t>
      </w:r>
      <w:r>
        <w:rPr>
          <w:color w:val="231F20"/>
          <w:spacing w:val="-1"/>
          <w:w w:val="106"/>
        </w:rPr>
        <w:t>wit</w:t>
      </w:r>
      <w:r>
        <w:rPr>
          <w:color w:val="231F20"/>
          <w:w w:val="106"/>
        </w:rPr>
        <w:t>h</w:t>
      </w:r>
      <w:r>
        <w:rPr>
          <w:color w:val="231F20"/>
          <w:spacing w:val="-9"/>
        </w:rPr>
        <w:t xml:space="preserve"> </w:t>
      </w:r>
      <w:r>
        <w:rPr>
          <w:color w:val="231F20"/>
        </w:rPr>
        <w:t>a</w:t>
      </w:r>
      <w:r>
        <w:rPr>
          <w:color w:val="231F20"/>
          <w:spacing w:val="-9"/>
        </w:rPr>
        <w:t xml:space="preserve"> </w:t>
      </w:r>
      <w:r>
        <w:rPr>
          <w:color w:val="231F20"/>
          <w:spacing w:val="-1"/>
        </w:rPr>
        <w:t>semiologica</w:t>
      </w:r>
      <w:r>
        <w:rPr>
          <w:color w:val="231F20"/>
        </w:rPr>
        <w:t>l</w:t>
      </w:r>
      <w:r>
        <w:rPr>
          <w:color w:val="231F20"/>
          <w:spacing w:val="-9"/>
        </w:rPr>
        <w:t xml:space="preserve"> </w:t>
      </w:r>
      <w:r>
        <w:rPr>
          <w:color w:val="231F20"/>
          <w:spacing w:val="-1"/>
          <w:w w:val="103"/>
        </w:rPr>
        <w:t xml:space="preserve">one </w:t>
      </w:r>
      <w:r>
        <w:rPr>
          <w:color w:val="231F20"/>
          <w:spacing w:val="1"/>
          <w:w w:val="111"/>
        </w:rPr>
        <w:t>tha</w:t>
      </w:r>
      <w:r>
        <w:rPr>
          <w:color w:val="231F20"/>
          <w:w w:val="111"/>
        </w:rPr>
        <w:t>t</w:t>
      </w:r>
      <w:r>
        <w:rPr>
          <w:color w:val="231F20"/>
        </w:rPr>
        <w:t xml:space="preserve"> </w:t>
      </w:r>
      <w:r>
        <w:rPr>
          <w:color w:val="231F20"/>
          <w:spacing w:val="-6"/>
        </w:rPr>
        <w:t xml:space="preserve"> </w:t>
      </w:r>
      <w:r>
        <w:rPr>
          <w:color w:val="231F20"/>
          <w:spacing w:val="1"/>
          <w:w w:val="102"/>
        </w:rPr>
        <w:t>expressl</w:t>
      </w:r>
      <w:r>
        <w:rPr>
          <w:color w:val="231F20"/>
          <w:w w:val="102"/>
        </w:rPr>
        <w:t>y</w:t>
      </w:r>
      <w:r>
        <w:rPr>
          <w:color w:val="231F20"/>
        </w:rPr>
        <w:t xml:space="preserve"> </w:t>
      </w:r>
      <w:r>
        <w:rPr>
          <w:color w:val="231F20"/>
          <w:spacing w:val="-6"/>
        </w:rPr>
        <w:t xml:space="preserve"> </w:t>
      </w:r>
      <w:r>
        <w:rPr>
          <w:color w:val="231F20"/>
          <w:spacing w:val="1"/>
          <w:w w:val="101"/>
        </w:rPr>
        <w:t>engage</w:t>
      </w:r>
      <w:r>
        <w:rPr>
          <w:color w:val="231F20"/>
          <w:w w:val="101"/>
        </w:rPr>
        <w:t>s</w:t>
      </w:r>
      <w:r>
        <w:rPr>
          <w:color w:val="231F20"/>
        </w:rPr>
        <w:t xml:space="preserve"> </w:t>
      </w:r>
      <w:r>
        <w:rPr>
          <w:color w:val="231F20"/>
          <w:spacing w:val="-6"/>
        </w:rPr>
        <w:t xml:space="preserve"> </w:t>
      </w:r>
      <w:r>
        <w:rPr>
          <w:color w:val="231F20"/>
          <w:spacing w:val="1"/>
          <w:w w:val="105"/>
        </w:rPr>
        <w:t>wha</w:t>
      </w:r>
      <w:r>
        <w:rPr>
          <w:color w:val="231F20"/>
          <w:w w:val="105"/>
        </w:rPr>
        <w:t>t</w:t>
      </w:r>
      <w:r>
        <w:rPr>
          <w:color w:val="231F20"/>
        </w:rPr>
        <w:t xml:space="preserve"> </w:t>
      </w:r>
      <w:r>
        <w:rPr>
          <w:color w:val="231F20"/>
          <w:spacing w:val="-6"/>
        </w:rPr>
        <w:t xml:space="preserve"> </w:t>
      </w:r>
      <w:r>
        <w:rPr>
          <w:color w:val="231F20"/>
          <w:spacing w:val="1"/>
          <w:w w:val="105"/>
        </w:rPr>
        <w:t>h</w:t>
      </w:r>
      <w:r>
        <w:rPr>
          <w:color w:val="231F20"/>
          <w:w w:val="105"/>
        </w:rPr>
        <w:t>e</w:t>
      </w:r>
      <w:r>
        <w:rPr>
          <w:color w:val="231F20"/>
        </w:rPr>
        <w:t xml:space="preserve"> </w:t>
      </w:r>
      <w:r>
        <w:rPr>
          <w:color w:val="231F20"/>
          <w:spacing w:val="-6"/>
        </w:rPr>
        <w:t xml:space="preserve"> </w:t>
      </w:r>
      <w:r>
        <w:rPr>
          <w:color w:val="231F20"/>
          <w:spacing w:val="1"/>
          <w:w w:val="97"/>
        </w:rPr>
        <w:t>call</w:t>
      </w:r>
      <w:r>
        <w:rPr>
          <w:color w:val="231F20"/>
          <w:w w:val="97"/>
        </w:rPr>
        <w:t>s</w:t>
      </w:r>
      <w:r>
        <w:rPr>
          <w:color w:val="231F20"/>
        </w:rPr>
        <w:t xml:space="preserve"> </w:t>
      </w:r>
      <w:r>
        <w:rPr>
          <w:color w:val="231F20"/>
          <w:spacing w:val="-6"/>
        </w:rPr>
        <w:t xml:space="preserve"> </w:t>
      </w:r>
      <w:r>
        <w:rPr>
          <w:color w:val="231F20"/>
          <w:spacing w:val="1"/>
          <w:w w:val="109"/>
        </w:rPr>
        <w:t>th</w:t>
      </w:r>
      <w:r>
        <w:rPr>
          <w:color w:val="231F20"/>
          <w:w w:val="109"/>
        </w:rPr>
        <w:t>e</w:t>
      </w:r>
      <w:r>
        <w:rPr>
          <w:color w:val="231F20"/>
        </w:rPr>
        <w:t xml:space="preserve"> </w:t>
      </w:r>
      <w:r>
        <w:rPr>
          <w:color w:val="231F20"/>
          <w:spacing w:val="-13"/>
        </w:rPr>
        <w:t xml:space="preserve"> </w:t>
      </w:r>
      <w:r>
        <w:rPr>
          <w:color w:val="231F20"/>
          <w:spacing w:val="1"/>
          <w:w w:val="104"/>
        </w:rPr>
        <w:t>“paralinguistic</w:t>
      </w:r>
      <w:r>
        <w:rPr>
          <w:color w:val="231F20"/>
          <w:w w:val="104"/>
        </w:rPr>
        <w:t>”</w:t>
      </w:r>
      <w:r>
        <w:rPr>
          <w:color w:val="231F20"/>
        </w:rPr>
        <w:t xml:space="preserve"> </w:t>
      </w:r>
      <w:r>
        <w:rPr>
          <w:color w:val="231F20"/>
          <w:spacing w:val="-13"/>
        </w:rPr>
        <w:t xml:space="preserve"> </w:t>
      </w:r>
      <w:r>
        <w:rPr>
          <w:color w:val="231F20"/>
          <w:spacing w:val="1"/>
          <w:w w:val="96"/>
        </w:rPr>
        <w:t>(L</w:t>
      </w:r>
      <w:r>
        <w:rPr>
          <w:color w:val="231F20"/>
          <w:spacing w:val="-1"/>
          <w:w w:val="96"/>
        </w:rPr>
        <w:t>a</w:t>
      </w:r>
      <w:r>
        <w:rPr>
          <w:color w:val="231F20"/>
          <w:spacing w:val="1"/>
          <w:w w:val="104"/>
        </w:rPr>
        <w:t>ve</w:t>
      </w:r>
      <w:r>
        <w:rPr>
          <w:color w:val="231F20"/>
          <w:w w:val="104"/>
        </w:rPr>
        <w:t>r</w:t>
      </w:r>
      <w:r>
        <w:rPr>
          <w:color w:val="231F20"/>
        </w:rPr>
        <w:t xml:space="preserve"> </w:t>
      </w:r>
      <w:r>
        <w:rPr>
          <w:color w:val="231F20"/>
          <w:spacing w:val="-5"/>
        </w:rPr>
        <w:t xml:space="preserve"> </w:t>
      </w:r>
      <w:r>
        <w:rPr>
          <w:smallCaps/>
          <w:color w:val="231F20"/>
          <w:spacing w:val="1"/>
        </w:rPr>
        <w:t>171</w:t>
      </w:r>
      <w:r>
        <w:rPr>
          <w:color w:val="231F20"/>
        </w:rPr>
        <w:t xml:space="preserve">) </w:t>
      </w:r>
      <w:r>
        <w:rPr>
          <w:color w:val="231F20"/>
          <w:spacing w:val="-1"/>
          <w:w w:val="103"/>
        </w:rPr>
        <w:t>dimension</w:t>
      </w:r>
      <w:r>
        <w:rPr>
          <w:color w:val="231F20"/>
          <w:w w:val="103"/>
        </w:rPr>
        <w:t>s</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rPr>
        <w:t>speec</w:t>
      </w:r>
      <w:r>
        <w:rPr>
          <w:color w:val="231F20"/>
        </w:rPr>
        <w:t>h</w:t>
      </w:r>
      <w:r>
        <w:rPr>
          <w:color w:val="231F20"/>
          <w:spacing w:val="3"/>
        </w:rPr>
        <w:t xml:space="preserve"> </w:t>
      </w:r>
      <w:r>
        <w:rPr>
          <w:color w:val="231F20"/>
          <w:spacing w:val="-1"/>
          <w:w w:val="103"/>
        </w:rPr>
        <w:t>activit</w:t>
      </w:r>
      <w:r>
        <w:rPr>
          <w:color w:val="231F20"/>
          <w:spacing w:val="-21"/>
          <w:w w:val="103"/>
        </w:rPr>
        <w:t>y</w:t>
      </w:r>
      <w:r>
        <w:rPr>
          <w:color w:val="231F20"/>
        </w:rPr>
        <w:t>.</w:t>
      </w:r>
      <w:r>
        <w:rPr>
          <w:color w:val="231F20"/>
          <w:spacing w:val="-12"/>
        </w:rPr>
        <w:t xml:space="preserve"> </w:t>
      </w:r>
      <w:r>
        <w:rPr>
          <w:color w:val="231F20"/>
          <w:spacing w:val="-1"/>
          <w:w w:val="105"/>
        </w:rPr>
        <w:t>Althoug</w:t>
      </w:r>
      <w:r>
        <w:rPr>
          <w:color w:val="231F20"/>
          <w:w w:val="105"/>
        </w:rPr>
        <w:t>h</w:t>
      </w:r>
      <w:r>
        <w:rPr>
          <w:color w:val="231F20"/>
          <w:spacing w:val="3"/>
        </w:rPr>
        <w:t xml:space="preserve"> </w:t>
      </w:r>
      <w:r>
        <w:rPr>
          <w:color w:val="231F20"/>
          <w:spacing w:val="-1"/>
          <w:w w:val="94"/>
        </w:rPr>
        <w:t>L</w:t>
      </w:r>
      <w:r>
        <w:rPr>
          <w:color w:val="231F20"/>
          <w:spacing w:val="-3"/>
          <w:w w:val="94"/>
        </w:rPr>
        <w:t>a</w:t>
      </w:r>
      <w:r>
        <w:rPr>
          <w:color w:val="231F20"/>
          <w:spacing w:val="-1"/>
          <w:w w:val="104"/>
        </w:rPr>
        <w:t>ve</w:t>
      </w:r>
      <w:r>
        <w:rPr>
          <w:color w:val="231F20"/>
          <w:w w:val="104"/>
        </w:rPr>
        <w:t>r</w:t>
      </w:r>
      <w:r>
        <w:rPr>
          <w:color w:val="231F20"/>
          <w:spacing w:val="3"/>
        </w:rPr>
        <w:t xml:space="preserve"> </w:t>
      </w:r>
      <w:r>
        <w:rPr>
          <w:color w:val="231F20"/>
          <w:spacing w:val="-1"/>
        </w:rPr>
        <w:t>doe</w:t>
      </w:r>
      <w:r>
        <w:rPr>
          <w:color w:val="231F20"/>
        </w:rPr>
        <w:t>s</w:t>
      </w:r>
      <w:r>
        <w:rPr>
          <w:color w:val="231F20"/>
          <w:spacing w:val="3"/>
        </w:rPr>
        <w:t xml:space="preserve"> </w:t>
      </w:r>
      <w:r>
        <w:rPr>
          <w:color w:val="231F20"/>
          <w:spacing w:val="-1"/>
          <w:w w:val="108"/>
        </w:rPr>
        <w:t>no</w:t>
      </w:r>
      <w:r>
        <w:rPr>
          <w:color w:val="231F20"/>
          <w:w w:val="108"/>
        </w:rPr>
        <w:t>t</w:t>
      </w:r>
      <w:r>
        <w:rPr>
          <w:color w:val="231F20"/>
          <w:spacing w:val="3"/>
        </w:rPr>
        <w:t xml:space="preserve"> </w:t>
      </w:r>
      <w:r>
        <w:rPr>
          <w:color w:val="231F20"/>
          <w:spacing w:val="-1"/>
        </w:rPr>
        <w:t>declar</w:t>
      </w:r>
      <w:r>
        <w:rPr>
          <w:color w:val="231F20"/>
        </w:rPr>
        <w:t>e</w:t>
      </w:r>
      <w:r>
        <w:rPr>
          <w:color w:val="231F20"/>
          <w:spacing w:val="3"/>
        </w:rPr>
        <w:t xml:space="preserve"> </w:t>
      </w:r>
      <w:r>
        <w:rPr>
          <w:color w:val="231F20"/>
          <w:spacing w:val="-1"/>
          <w:w w:val="103"/>
        </w:rPr>
        <w:t>himsel</w:t>
      </w:r>
      <w:r>
        <w:rPr>
          <w:color w:val="231F20"/>
          <w:w w:val="103"/>
        </w:rPr>
        <w:t>f</w:t>
      </w:r>
      <w:r>
        <w:rPr>
          <w:color w:val="231F20"/>
          <w:spacing w:val="3"/>
        </w:rPr>
        <w:t xml:space="preserve"> </w:t>
      </w:r>
      <w:r>
        <w:rPr>
          <w:color w:val="231F20"/>
          <w:spacing w:val="-1"/>
          <w:w w:val="105"/>
        </w:rPr>
        <w:t xml:space="preserve">on </w:t>
      </w:r>
      <w:r>
        <w:rPr>
          <w:color w:val="231F20"/>
          <w:spacing w:val="-1"/>
          <w:w w:val="109"/>
        </w:rPr>
        <w:t>th</w:t>
      </w:r>
      <w:r>
        <w:rPr>
          <w:color w:val="231F20"/>
          <w:w w:val="109"/>
        </w:rPr>
        <w:t>e</w:t>
      </w:r>
      <w:r>
        <w:rPr>
          <w:color w:val="231F20"/>
          <w:spacing w:val="-5"/>
        </w:rPr>
        <w:t xml:space="preserve"> </w:t>
      </w:r>
      <w:r>
        <w:rPr>
          <w:color w:val="231F20"/>
          <w:spacing w:val="-1"/>
          <w:w w:val="108"/>
        </w:rPr>
        <w:t>matte</w:t>
      </w:r>
      <w:r>
        <w:rPr>
          <w:color w:val="231F20"/>
          <w:w w:val="108"/>
        </w:rPr>
        <w:t>r</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1"/>
        </w:rPr>
        <w:t>epistemi</w:t>
      </w:r>
      <w:r>
        <w:rPr>
          <w:color w:val="231F20"/>
          <w:w w:val="101"/>
        </w:rPr>
        <w:t>c</w:t>
      </w:r>
      <w:r>
        <w:rPr>
          <w:color w:val="231F20"/>
          <w:spacing w:val="-5"/>
        </w:rPr>
        <w:t xml:space="preserve"> </w:t>
      </w:r>
      <w:r>
        <w:rPr>
          <w:color w:val="231F20"/>
          <w:spacing w:val="-1"/>
          <w:w w:val="104"/>
        </w:rPr>
        <w:t>subordination</w:t>
      </w:r>
      <w:r>
        <w:rPr>
          <w:color w:val="231F20"/>
          <w:w w:val="104"/>
        </w:rPr>
        <w:t>,</w:t>
      </w:r>
      <w:r>
        <w:rPr>
          <w:color w:val="231F20"/>
          <w:spacing w:val="-12"/>
        </w:rPr>
        <w:t xml:space="preserve"> </w:t>
      </w:r>
      <w:r>
        <w:rPr>
          <w:color w:val="231F20"/>
          <w:spacing w:val="-1"/>
          <w:w w:val="104"/>
        </w:rPr>
        <w:t>hi</w:t>
      </w:r>
      <w:r>
        <w:rPr>
          <w:color w:val="231F20"/>
          <w:w w:val="104"/>
        </w:rPr>
        <w:t>s</w:t>
      </w:r>
      <w:r>
        <w:rPr>
          <w:color w:val="231F20"/>
          <w:spacing w:val="-5"/>
        </w:rPr>
        <w:t xml:space="preserve"> </w:t>
      </w:r>
      <w:r>
        <w:rPr>
          <w:color w:val="231F20"/>
          <w:spacing w:val="-1"/>
        </w:rPr>
        <w:t>appea</w:t>
      </w:r>
      <w:r>
        <w:rPr>
          <w:color w:val="231F20"/>
        </w:rPr>
        <w:t>l</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6"/>
          <w:w w:val="99"/>
        </w:rPr>
        <w:t>P</w:t>
      </w:r>
      <w:r>
        <w:rPr>
          <w:color w:val="231F20"/>
          <w:spacing w:val="-1"/>
          <w:w w:val="105"/>
        </w:rPr>
        <w:t>ei</w:t>
      </w:r>
      <w:r>
        <w:rPr>
          <w:color w:val="231F20"/>
          <w:spacing w:val="-3"/>
          <w:w w:val="105"/>
        </w:rPr>
        <w:t>r</w:t>
      </w:r>
      <w:r>
        <w:rPr>
          <w:color w:val="231F20"/>
          <w:spacing w:val="-1"/>
        </w:rPr>
        <w:t>cea</w:t>
      </w:r>
      <w:r>
        <w:rPr>
          <w:color w:val="231F20"/>
        </w:rPr>
        <w:t>n</w:t>
      </w:r>
      <w:r>
        <w:rPr>
          <w:color w:val="231F20"/>
          <w:spacing w:val="-5"/>
        </w:rPr>
        <w:t xml:space="preserve"> </w:t>
      </w:r>
      <w:r>
        <w:rPr>
          <w:color w:val="231F20"/>
          <w:spacing w:val="-1"/>
        </w:rPr>
        <w:t>concep</w:t>
      </w:r>
      <w:r>
        <w:rPr>
          <w:color w:val="231F20"/>
        </w:rPr>
        <w:t>t</w:t>
      </w:r>
      <w:r>
        <w:rPr>
          <w:color w:val="231F20"/>
          <w:spacing w:val="-5"/>
        </w:rPr>
        <w:t xml:space="preserve"> </w:t>
      </w:r>
      <w:r>
        <w:rPr>
          <w:color w:val="231F20"/>
          <w:spacing w:val="-1"/>
        </w:rPr>
        <w:t xml:space="preserve">of </w:t>
      </w:r>
      <w:r>
        <w:rPr>
          <w:color w:val="231F20"/>
          <w:spacing w:val="-1"/>
          <w:w w:val="109"/>
        </w:rPr>
        <w:t>th</w:t>
      </w:r>
      <w:r>
        <w:rPr>
          <w:color w:val="231F20"/>
          <w:w w:val="109"/>
        </w:rPr>
        <w:t>e</w:t>
      </w:r>
      <w:r>
        <w:rPr>
          <w:color w:val="231F20"/>
          <w:spacing w:val="-5"/>
        </w:rPr>
        <w:t xml:space="preserve"> </w:t>
      </w:r>
      <w:r>
        <w:rPr>
          <w:color w:val="231F20"/>
          <w:spacing w:val="-1"/>
          <w:w w:val="102"/>
        </w:rPr>
        <w:t>inde</w:t>
      </w:r>
      <w:r>
        <w:rPr>
          <w:color w:val="231F20"/>
          <w:w w:val="102"/>
        </w:rPr>
        <w:t>x</w:t>
      </w:r>
      <w:r>
        <w:rPr>
          <w:color w:val="231F20"/>
          <w:spacing w:val="-5"/>
        </w:rPr>
        <w:t xml:space="preserve"> </w:t>
      </w:r>
      <w:r>
        <w:rPr>
          <w:color w:val="231F20"/>
          <w:spacing w:val="-1"/>
        </w:rPr>
        <w:t>a</w:t>
      </w:r>
      <w:r>
        <w:rPr>
          <w:color w:val="231F20"/>
        </w:rPr>
        <w:t>s</w:t>
      </w:r>
      <w:r>
        <w:rPr>
          <w:color w:val="231F20"/>
          <w:spacing w:val="-5"/>
        </w:rPr>
        <w:t xml:space="preserve"> </w:t>
      </w:r>
      <w:r>
        <w:rPr>
          <w:color w:val="231F20"/>
        </w:rPr>
        <w:t>a</w:t>
      </w:r>
      <w:r>
        <w:rPr>
          <w:color w:val="231F20"/>
          <w:spacing w:val="-5"/>
        </w:rPr>
        <w:t xml:space="preserve"> </w:t>
      </w:r>
      <w:r>
        <w:rPr>
          <w:color w:val="231F20"/>
          <w:spacing w:val="-1"/>
        </w:rPr>
        <w:t>w</w:t>
      </w:r>
      <w:r>
        <w:rPr>
          <w:color w:val="231F20"/>
          <w:spacing w:val="-3"/>
        </w:rPr>
        <w:t>a</w:t>
      </w:r>
      <w:r>
        <w:rPr>
          <w:color w:val="231F20"/>
          <w:w w:val="111"/>
        </w:rPr>
        <w:t>y</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2"/>
        </w:rPr>
        <w:t>gras</w:t>
      </w:r>
      <w:r>
        <w:rPr>
          <w:color w:val="231F20"/>
          <w:w w:val="102"/>
        </w:rPr>
        <w:t>p</w:t>
      </w:r>
      <w:r>
        <w:rPr>
          <w:color w:val="231F20"/>
          <w:spacing w:val="-5"/>
        </w:rPr>
        <w:t xml:space="preserve"> </w:t>
      </w:r>
      <w:r>
        <w:rPr>
          <w:color w:val="231F20"/>
          <w:spacing w:val="-1"/>
          <w:w w:val="103"/>
        </w:rPr>
        <w:t>ho</w:t>
      </w:r>
      <w:r>
        <w:rPr>
          <w:color w:val="231F20"/>
          <w:w w:val="103"/>
        </w:rPr>
        <w:t>w</w:t>
      </w:r>
      <w:r>
        <w:rPr>
          <w:color w:val="231F20"/>
          <w:spacing w:val="-5"/>
        </w:rPr>
        <w:t xml:space="preserve"> </w:t>
      </w:r>
      <w:r>
        <w:rPr>
          <w:color w:val="231F20"/>
          <w:spacing w:val="-1"/>
          <w:w w:val="102"/>
        </w:rPr>
        <w:t>sign</w:t>
      </w:r>
      <w:r>
        <w:rPr>
          <w:color w:val="231F20"/>
          <w:w w:val="102"/>
        </w:rPr>
        <w:t>s</w:t>
      </w:r>
      <w:r>
        <w:rPr>
          <w:color w:val="231F20"/>
          <w:spacing w:val="-5"/>
        </w:rPr>
        <w:t xml:space="preserve"> </w:t>
      </w:r>
      <w:r>
        <w:rPr>
          <w:color w:val="231F20"/>
          <w:spacing w:val="-1"/>
          <w:w w:val="106"/>
        </w:rPr>
        <w:t>referrin</w:t>
      </w:r>
      <w:r>
        <w:rPr>
          <w:color w:val="231F20"/>
          <w:w w:val="106"/>
        </w:rPr>
        <w:t>g</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1"/>
        </w:rPr>
        <w:t>speake</w:t>
      </w:r>
      <w:r>
        <w:rPr>
          <w:color w:val="231F20"/>
          <w:w w:val="101"/>
        </w:rPr>
        <w:t>r</w:t>
      </w:r>
      <w:r>
        <w:rPr>
          <w:color w:val="231F20"/>
          <w:spacing w:val="-5"/>
        </w:rPr>
        <w:t xml:space="preserve"> </w:t>
      </w:r>
      <w:r>
        <w:rPr>
          <w:color w:val="231F20"/>
          <w:spacing w:val="-1"/>
          <w:w w:val="102"/>
        </w:rPr>
        <w:t>appea</w:t>
      </w:r>
      <w:r>
        <w:rPr>
          <w:color w:val="231F20"/>
          <w:w w:val="102"/>
        </w:rPr>
        <w:t>r</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4"/>
        </w:rPr>
        <w:t>his</w:t>
      </w:r>
    </w:p>
    <w:p w:rsidR="007C7C96" w:rsidRDefault="007C7C96">
      <w:pPr>
        <w:spacing w:line="271" w:lineRule="auto"/>
        <w:jc w:val="both"/>
        <w:sectPr w:rsidR="007C7C96">
          <w:headerReference w:type="even" r:id="rId26"/>
          <w:headerReference w:type="default" r:id="rId27"/>
          <w:pgSz w:w="7940" w:h="13040"/>
          <w:pgMar w:top="1220" w:right="780" w:bottom="280" w:left="800" w:header="890" w:footer="0" w:gutter="0"/>
          <w:pgNumType w:start="59"/>
          <w:cols w:space="720"/>
        </w:sectPr>
      </w:pPr>
    </w:p>
    <w:p w:rsidR="007C7C96" w:rsidRDefault="00000000">
      <w:pPr>
        <w:pStyle w:val="a3"/>
        <w:spacing w:before="143" w:line="271" w:lineRule="auto"/>
        <w:ind w:left="119" w:right="105"/>
        <w:jc w:val="both"/>
      </w:pPr>
      <w:r>
        <w:rPr>
          <w:color w:val="231F20"/>
          <w:spacing w:val="-1"/>
          <w:w w:val="106"/>
        </w:rPr>
        <w:lastRenderedPageBreak/>
        <w:t>o</w:t>
      </w:r>
      <w:r>
        <w:rPr>
          <w:color w:val="231F20"/>
          <w:w w:val="106"/>
        </w:rPr>
        <w:t>r</w:t>
      </w:r>
      <w:r>
        <w:rPr>
          <w:color w:val="231F20"/>
          <w:spacing w:val="-10"/>
        </w:rPr>
        <w:t xml:space="preserve"> </w:t>
      </w:r>
      <w:r>
        <w:rPr>
          <w:color w:val="231F20"/>
          <w:spacing w:val="-1"/>
          <w:w w:val="108"/>
        </w:rPr>
        <w:t>he</w:t>
      </w:r>
      <w:r>
        <w:rPr>
          <w:color w:val="231F20"/>
          <w:w w:val="108"/>
        </w:rPr>
        <w:t>r</w:t>
      </w:r>
      <w:r>
        <w:rPr>
          <w:color w:val="231F20"/>
          <w:spacing w:val="-10"/>
        </w:rPr>
        <w:t xml:space="preserve"> </w:t>
      </w:r>
      <w:r>
        <w:rPr>
          <w:color w:val="231F20"/>
          <w:spacing w:val="-1"/>
        </w:rPr>
        <w:t>speec</w:t>
      </w:r>
      <w:r>
        <w:rPr>
          <w:color w:val="231F20"/>
        </w:rPr>
        <w:t>h</w:t>
      </w:r>
      <w:r>
        <w:rPr>
          <w:color w:val="231F20"/>
          <w:spacing w:val="-10"/>
        </w:rPr>
        <w:t xml:space="preserve"> </w:t>
      </w:r>
      <w:r>
        <w:rPr>
          <w:color w:val="231F20"/>
          <w:spacing w:val="-1"/>
          <w:w w:val="105"/>
        </w:rPr>
        <w:t>represent</w:t>
      </w:r>
      <w:r>
        <w:rPr>
          <w:color w:val="231F20"/>
          <w:w w:val="105"/>
        </w:rPr>
        <w:t>s</w:t>
      </w:r>
      <w:r>
        <w:rPr>
          <w:color w:val="231F20"/>
          <w:spacing w:val="-10"/>
        </w:rPr>
        <w:t xml:space="preserve"> </w:t>
      </w:r>
      <w:r>
        <w:rPr>
          <w:color w:val="231F20"/>
        </w:rPr>
        <w:t>a</w:t>
      </w:r>
      <w:r>
        <w:rPr>
          <w:color w:val="231F20"/>
          <w:spacing w:val="-10"/>
        </w:rPr>
        <w:t xml:space="preserve"> </w:t>
      </w:r>
      <w:r>
        <w:rPr>
          <w:color w:val="231F20"/>
          <w:spacing w:val="-1"/>
          <w:w w:val="101"/>
        </w:rPr>
        <w:t>challeng</w:t>
      </w:r>
      <w:r>
        <w:rPr>
          <w:color w:val="231F20"/>
          <w:w w:val="101"/>
        </w:rPr>
        <w:t>e</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4"/>
        </w:rPr>
        <w:t>Saussurea</w:t>
      </w:r>
      <w:r>
        <w:rPr>
          <w:color w:val="231F20"/>
          <w:w w:val="104"/>
        </w:rPr>
        <w:t>n</w:t>
      </w:r>
      <w:r>
        <w:rPr>
          <w:color w:val="231F20"/>
          <w:spacing w:val="-10"/>
        </w:rPr>
        <w:t xml:space="preserve"> </w:t>
      </w:r>
      <w:r>
        <w:rPr>
          <w:color w:val="231F20"/>
          <w:spacing w:val="-1"/>
          <w:w w:val="103"/>
        </w:rPr>
        <w:t>phonocentri</w:t>
      </w:r>
      <w:r>
        <w:rPr>
          <w:color w:val="231F20"/>
          <w:w w:val="103"/>
        </w:rPr>
        <w:t>c</w:t>
      </w:r>
      <w:r>
        <w:rPr>
          <w:color w:val="231F20"/>
          <w:spacing w:val="-10"/>
        </w:rPr>
        <w:t xml:space="preserve"> </w:t>
      </w:r>
      <w:r>
        <w:rPr>
          <w:color w:val="231F20"/>
          <w:spacing w:val="-1"/>
          <w:w w:val="105"/>
        </w:rPr>
        <w:t>orthodox</w:t>
      </w:r>
      <w:r>
        <w:rPr>
          <w:color w:val="231F20"/>
          <w:spacing w:val="-21"/>
          <w:w w:val="105"/>
        </w:rPr>
        <w:t>y</w:t>
      </w:r>
      <w:r>
        <w:rPr>
          <w:color w:val="231F20"/>
        </w:rPr>
        <w:t xml:space="preserve">. </w:t>
      </w:r>
      <w:r>
        <w:rPr>
          <w:color w:val="231F20"/>
          <w:spacing w:val="-1"/>
          <w:w w:val="106"/>
        </w:rPr>
        <w:t>I</w:t>
      </w:r>
      <w:r>
        <w:rPr>
          <w:color w:val="231F20"/>
          <w:w w:val="106"/>
        </w:rPr>
        <w:t>n</w:t>
      </w:r>
      <w:r>
        <w:rPr>
          <w:color w:val="231F20"/>
          <w:spacing w:val="-2"/>
        </w:rPr>
        <w:t xml:space="preserve"> </w:t>
      </w:r>
      <w:r>
        <w:rPr>
          <w:color w:val="231F20"/>
          <w:spacing w:val="-1"/>
        </w:rPr>
        <w:t>fact</w:t>
      </w:r>
      <w:r>
        <w:rPr>
          <w:color w:val="231F20"/>
        </w:rPr>
        <w:t>,</w:t>
      </w:r>
      <w:r>
        <w:rPr>
          <w:color w:val="231F20"/>
          <w:spacing w:val="-10"/>
        </w:rPr>
        <w:t xml:space="preserve"> </w:t>
      </w:r>
      <w:r>
        <w:rPr>
          <w:color w:val="231F20"/>
          <w:spacing w:val="-1"/>
          <w:w w:val="103"/>
        </w:rPr>
        <w:t>on</w:t>
      </w:r>
      <w:r>
        <w:rPr>
          <w:color w:val="231F20"/>
          <w:w w:val="103"/>
        </w:rPr>
        <w:t>e</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94"/>
        </w:rPr>
        <w:t>L</w:t>
      </w:r>
      <w:r>
        <w:rPr>
          <w:color w:val="231F20"/>
          <w:spacing w:val="-3"/>
          <w:w w:val="94"/>
        </w:rPr>
        <w:t>a</w:t>
      </w:r>
      <w:r>
        <w:rPr>
          <w:color w:val="231F20"/>
          <w:spacing w:val="-1"/>
        </w:rPr>
        <w:t>ver</w:t>
      </w:r>
      <w:r>
        <w:rPr>
          <w:color w:val="231F20"/>
          <w:spacing w:val="-12"/>
        </w:rPr>
        <w:t>’</w:t>
      </w:r>
      <w:r>
        <w:rPr>
          <w:color w:val="231F20"/>
          <w:w w:val="99"/>
        </w:rPr>
        <w:t>s</w:t>
      </w:r>
      <w:r>
        <w:rPr>
          <w:color w:val="231F20"/>
          <w:spacing w:val="-2"/>
        </w:rPr>
        <w:t xml:space="preserve"> </w:t>
      </w:r>
      <w:r>
        <w:rPr>
          <w:color w:val="231F20"/>
          <w:spacing w:val="-1"/>
          <w:w w:val="107"/>
        </w:rPr>
        <w:t>importan</w:t>
      </w:r>
      <w:r>
        <w:rPr>
          <w:color w:val="231F20"/>
          <w:w w:val="107"/>
        </w:rPr>
        <w:t>t</w:t>
      </w:r>
      <w:r>
        <w:rPr>
          <w:color w:val="231F20"/>
          <w:spacing w:val="-2"/>
        </w:rPr>
        <w:t xml:space="preserve"> </w:t>
      </w:r>
      <w:r>
        <w:rPr>
          <w:color w:val="231F20"/>
          <w:spacing w:val="-1"/>
          <w:w w:val="105"/>
        </w:rPr>
        <w:t>insight</w:t>
      </w:r>
      <w:r>
        <w:rPr>
          <w:color w:val="231F20"/>
          <w:w w:val="105"/>
        </w:rPr>
        <w:t>s</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3"/>
        </w:rPr>
        <w:t>whispe</w:t>
      </w:r>
      <w:r>
        <w:rPr>
          <w:color w:val="231F20"/>
          <w:w w:val="103"/>
        </w:rPr>
        <w:t>r</w:t>
      </w:r>
      <w:r>
        <w:rPr>
          <w:color w:val="231F20"/>
          <w:spacing w:val="-2"/>
        </w:rPr>
        <w:t xml:space="preserve"> </w:t>
      </w:r>
      <w:r>
        <w:rPr>
          <w:color w:val="231F20"/>
          <w:spacing w:val="-1"/>
        </w:rPr>
        <w:t>i</w:t>
      </w:r>
      <w:r>
        <w:rPr>
          <w:color w:val="231F20"/>
        </w:rPr>
        <w:t>s</w:t>
      </w:r>
      <w:r>
        <w:rPr>
          <w:color w:val="231F20"/>
          <w:spacing w:val="-2"/>
        </w:rPr>
        <w:t xml:space="preserve"> </w:t>
      </w:r>
      <w:r>
        <w:rPr>
          <w:color w:val="231F20"/>
        </w:rPr>
        <w:t>a</w:t>
      </w:r>
      <w:r>
        <w:rPr>
          <w:color w:val="231F20"/>
          <w:spacing w:val="-2"/>
        </w:rPr>
        <w:t xml:space="preserve"> </w:t>
      </w:r>
      <w:r>
        <w:rPr>
          <w:color w:val="231F20"/>
          <w:spacing w:val="-1"/>
          <w:w w:val="101"/>
        </w:rPr>
        <w:t>nonvoiced vocalization</w:t>
      </w:r>
      <w:r>
        <w:rPr>
          <w:color w:val="231F20"/>
          <w:w w:val="101"/>
        </w:rPr>
        <w:t>,</w:t>
      </w:r>
      <w:r>
        <w:rPr>
          <w:color w:val="231F20"/>
          <w:spacing w:val="-5"/>
        </w:rPr>
        <w:t xml:space="preserve"> </w:t>
      </w:r>
      <w:r>
        <w:rPr>
          <w:color w:val="231F20"/>
          <w:spacing w:val="-1"/>
          <w:w w:val="107"/>
        </w:rPr>
        <w:t>i</w:t>
      </w:r>
      <w:r>
        <w:rPr>
          <w:color w:val="231F20"/>
          <w:w w:val="107"/>
        </w:rPr>
        <w:t>n</w:t>
      </w:r>
      <w:r>
        <w:rPr>
          <w:color w:val="231F20"/>
          <w:spacing w:val="2"/>
        </w:rPr>
        <w:t xml:space="preserve"> </w:t>
      </w:r>
      <w:r>
        <w:rPr>
          <w:color w:val="231F20"/>
          <w:spacing w:val="-1"/>
        </w:rPr>
        <w:t>effect</w:t>
      </w:r>
      <w:r>
        <w:rPr>
          <w:color w:val="231F20"/>
        </w:rPr>
        <w:t>,</w:t>
      </w:r>
      <w:r>
        <w:rPr>
          <w:color w:val="231F20"/>
          <w:spacing w:val="-5"/>
        </w:rPr>
        <w:t xml:space="preserve"> </w:t>
      </w:r>
      <w:r>
        <w:rPr>
          <w:color w:val="231F20"/>
        </w:rPr>
        <w:t>a</w:t>
      </w:r>
      <w:r>
        <w:rPr>
          <w:color w:val="231F20"/>
          <w:spacing w:val="2"/>
        </w:rPr>
        <w:t xml:space="preserve"> </w:t>
      </w:r>
      <w:r>
        <w:rPr>
          <w:color w:val="231F20"/>
          <w:spacing w:val="-1"/>
          <w:w w:val="107"/>
        </w:rPr>
        <w:t>par</w:t>
      </w:r>
      <w:r>
        <w:rPr>
          <w:color w:val="231F20"/>
          <w:w w:val="107"/>
        </w:rPr>
        <w:t>t</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97"/>
        </w:rPr>
        <w:t>voic</w:t>
      </w:r>
      <w:r>
        <w:rPr>
          <w:color w:val="231F20"/>
          <w:w w:val="97"/>
        </w:rPr>
        <w:t>e</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8"/>
        </w:rPr>
        <w:t>no</w:t>
      </w:r>
      <w:r>
        <w:rPr>
          <w:color w:val="231F20"/>
          <w:w w:val="108"/>
        </w:rPr>
        <w:t>t</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97"/>
        </w:rPr>
        <w:t>voic</w:t>
      </w:r>
      <w:r>
        <w:rPr>
          <w:color w:val="231F20"/>
          <w:w w:val="97"/>
        </w:rPr>
        <w:t>e</w:t>
      </w:r>
      <w:r>
        <w:rPr>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10"/>
        </w:rPr>
        <w:t>thu</w:t>
      </w:r>
      <w:r>
        <w:rPr>
          <w:color w:val="231F20"/>
          <w:w w:val="110"/>
        </w:rPr>
        <w:t>s</w:t>
      </w:r>
      <w:r>
        <w:rPr>
          <w:color w:val="231F20"/>
          <w:spacing w:val="2"/>
        </w:rPr>
        <w:t xml:space="preserve"> </w:t>
      </w:r>
      <w:r>
        <w:rPr>
          <w:color w:val="231F20"/>
          <w:spacing w:val="-1"/>
          <w:w w:val="108"/>
        </w:rPr>
        <w:t xml:space="preserve">not </w:t>
      </w:r>
      <w:r>
        <w:rPr>
          <w:color w:val="231F20"/>
          <w:spacing w:val="-1"/>
          <w:w w:val="103"/>
        </w:rPr>
        <w:t>use</w:t>
      </w:r>
      <w:r>
        <w:rPr>
          <w:color w:val="231F20"/>
          <w:w w:val="103"/>
        </w:rPr>
        <w:t>d</w:t>
      </w:r>
      <w:r>
        <w:rPr>
          <w:color w:val="231F20"/>
          <w:spacing w:val="6"/>
        </w:rPr>
        <w:t xml:space="preserve"> </w:t>
      </w:r>
      <w:r>
        <w:rPr>
          <w:color w:val="231F20"/>
          <w:spacing w:val="-1"/>
          <w:w w:val="103"/>
        </w:rPr>
        <w:t>phonemicall</w:t>
      </w:r>
      <w:r>
        <w:rPr>
          <w:color w:val="231F20"/>
          <w:w w:val="103"/>
        </w:rPr>
        <w:t>y</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7"/>
        </w:rPr>
        <w:t>an</w:t>
      </w:r>
      <w:r>
        <w:rPr>
          <w:color w:val="231F20"/>
          <w:w w:val="107"/>
        </w:rPr>
        <w:t>y</w:t>
      </w:r>
      <w:r>
        <w:rPr>
          <w:color w:val="231F20"/>
          <w:spacing w:val="6"/>
        </w:rPr>
        <w:t xml:space="preserve"> </w:t>
      </w:r>
      <w:r>
        <w:rPr>
          <w:color w:val="231F20"/>
          <w:spacing w:val="-1"/>
          <w:w w:val="104"/>
        </w:rPr>
        <w:t>know</w:t>
      </w:r>
      <w:r>
        <w:rPr>
          <w:color w:val="231F20"/>
          <w:w w:val="104"/>
        </w:rPr>
        <w:t>n</w:t>
      </w:r>
      <w:r>
        <w:rPr>
          <w:color w:val="231F20"/>
          <w:spacing w:val="6"/>
        </w:rPr>
        <w:t xml:space="preserve"> </w:t>
      </w:r>
      <w:r>
        <w:rPr>
          <w:color w:val="231F20"/>
          <w:spacing w:val="-1"/>
          <w:w w:val="103"/>
        </w:rPr>
        <w:t>languag</w:t>
      </w:r>
      <w:r>
        <w:rPr>
          <w:color w:val="231F20"/>
          <w:spacing w:val="-6"/>
          <w:w w:val="103"/>
        </w:rPr>
        <w:t>e</w:t>
      </w:r>
      <w:r>
        <w:rPr>
          <w:color w:val="231F20"/>
        </w:rPr>
        <w:t>.</w:t>
      </w:r>
      <w:r>
        <w:rPr>
          <w:color w:val="231F20"/>
          <w:spacing w:val="-9"/>
        </w:rPr>
        <w:t xml:space="preserve"> </w:t>
      </w:r>
      <w:r>
        <w:rPr>
          <w:color w:val="231F20"/>
          <w:spacing w:val="-1"/>
          <w:w w:val="103"/>
        </w:rPr>
        <w:t>Th</w:t>
      </w:r>
      <w:r>
        <w:rPr>
          <w:color w:val="231F20"/>
          <w:w w:val="103"/>
        </w:rPr>
        <w:t>e</w:t>
      </w:r>
      <w:r>
        <w:rPr>
          <w:color w:val="231F20"/>
          <w:spacing w:val="6"/>
        </w:rPr>
        <w:t xml:space="preserve"> </w:t>
      </w:r>
      <w:r>
        <w:rPr>
          <w:color w:val="231F20"/>
          <w:spacing w:val="-1"/>
          <w:w w:val="103"/>
        </w:rPr>
        <w:t>whispe</w:t>
      </w:r>
      <w:r>
        <w:rPr>
          <w:color w:val="231F20"/>
          <w:w w:val="103"/>
        </w:rPr>
        <w:t>r</w:t>
      </w:r>
      <w:r>
        <w:rPr>
          <w:color w:val="231F20"/>
          <w:spacing w:val="6"/>
        </w:rPr>
        <w:t xml:space="preserve"> </w:t>
      </w:r>
      <w:r>
        <w:rPr>
          <w:color w:val="231F20"/>
          <w:spacing w:val="-1"/>
        </w:rPr>
        <w:t>i</w:t>
      </w:r>
      <w:r>
        <w:rPr>
          <w:color w:val="231F20"/>
        </w:rPr>
        <w:t>s</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2"/>
        </w:rPr>
        <w:t>sens</w:t>
      </w:r>
      <w:r>
        <w:rPr>
          <w:color w:val="231F20"/>
          <w:w w:val="102"/>
        </w:rPr>
        <w:t>e</w:t>
      </w:r>
      <w:r>
        <w:rPr>
          <w:color w:val="231F20"/>
          <w:spacing w:val="6"/>
        </w:rPr>
        <w:t xml:space="preserve"> </w:t>
      </w:r>
      <w:r>
        <w:rPr>
          <w:color w:val="231F20"/>
        </w:rPr>
        <w:t xml:space="preserve">a </w:t>
      </w:r>
      <w:r>
        <w:rPr>
          <w:color w:val="231F20"/>
          <w:spacing w:val="-1"/>
          <w:w w:val="103"/>
        </w:rPr>
        <w:t>signifie</w:t>
      </w:r>
      <w:r>
        <w:rPr>
          <w:color w:val="231F20"/>
          <w:w w:val="103"/>
        </w:rPr>
        <w:t>r</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6"/>
        </w:rPr>
        <w:t>althoug</w:t>
      </w:r>
      <w:r>
        <w:rPr>
          <w:color w:val="231F20"/>
          <w:w w:val="106"/>
        </w:rPr>
        <w:t>h</w:t>
      </w:r>
      <w:r>
        <w:rPr>
          <w:color w:val="231F20"/>
          <w:spacing w:val="9"/>
        </w:rPr>
        <w:t xml:space="preserve"> </w:t>
      </w:r>
      <w:r>
        <w:rPr>
          <w:color w:val="231F20"/>
          <w:spacing w:val="-1"/>
          <w:w w:val="98"/>
        </w:rPr>
        <w:t>capabl</w:t>
      </w:r>
      <w:r>
        <w:rPr>
          <w:color w:val="231F20"/>
          <w:w w:val="98"/>
        </w:rPr>
        <w:t>e</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3"/>
        </w:rPr>
        <w:t>bearin</w:t>
      </w:r>
      <w:r>
        <w:rPr>
          <w:color w:val="231F20"/>
          <w:w w:val="103"/>
        </w:rPr>
        <w:t>g</w:t>
      </w:r>
      <w:r>
        <w:rPr>
          <w:color w:val="231F20"/>
          <w:spacing w:val="9"/>
        </w:rPr>
        <w:t xml:space="preserve"> </w:t>
      </w:r>
      <w:r>
        <w:rPr>
          <w:color w:val="231F20"/>
        </w:rPr>
        <w:t>a</w:t>
      </w:r>
      <w:r>
        <w:rPr>
          <w:color w:val="231F20"/>
          <w:spacing w:val="9"/>
        </w:rPr>
        <w:t xml:space="preserve"> </w:t>
      </w:r>
      <w:r>
        <w:rPr>
          <w:color w:val="231F20"/>
          <w:spacing w:val="-1"/>
          <w:w w:val="101"/>
        </w:rPr>
        <w:t>signifie</w:t>
      </w:r>
      <w:r>
        <w:rPr>
          <w:color w:val="231F20"/>
          <w:w w:val="101"/>
        </w:rPr>
        <w:t>d</w:t>
      </w:r>
      <w:r>
        <w:rPr>
          <w:color w:val="231F20"/>
          <w:spacing w:val="9"/>
        </w:rPr>
        <w:t xml:space="preserve"> </w:t>
      </w:r>
      <w:r>
        <w:rPr>
          <w:color w:val="231F20"/>
          <w:spacing w:val="-1"/>
        </w:rPr>
        <w:t>fail</w:t>
      </w:r>
      <w:r>
        <w:rPr>
          <w:color w:val="231F20"/>
        </w:rPr>
        <w:t>s</w:t>
      </w:r>
      <w:r>
        <w:rPr>
          <w:color w:val="231F20"/>
          <w:spacing w:val="9"/>
        </w:rPr>
        <w:t xml:space="preserve"> </w:t>
      </w:r>
      <w:r>
        <w:rPr>
          <w:color w:val="231F20"/>
          <w:spacing w:val="-1"/>
          <w:w w:val="107"/>
        </w:rPr>
        <w:t>t</w:t>
      </w:r>
      <w:r>
        <w:rPr>
          <w:color w:val="231F20"/>
          <w:spacing w:val="-5"/>
          <w:w w:val="107"/>
        </w:rPr>
        <w:t>o</w:t>
      </w:r>
      <w:r>
        <w:rPr>
          <w:color w:val="231F20"/>
        </w:rPr>
        <w:t>.</w:t>
      </w:r>
      <w:r>
        <w:rPr>
          <w:color w:val="231F20"/>
          <w:spacing w:val="-6"/>
        </w:rPr>
        <w:t xml:space="preserve"> </w:t>
      </w:r>
      <w:r>
        <w:rPr>
          <w:color w:val="231F20"/>
          <w:spacing w:val="-1"/>
          <w:w w:val="103"/>
        </w:rPr>
        <w:t>Thi</w:t>
      </w:r>
      <w:r>
        <w:rPr>
          <w:color w:val="231F20"/>
          <w:w w:val="103"/>
        </w:rPr>
        <w:t>s</w:t>
      </w:r>
      <w:r>
        <w:rPr>
          <w:color w:val="231F20"/>
          <w:spacing w:val="9"/>
        </w:rPr>
        <w:t xml:space="preserve"> </w:t>
      </w:r>
      <w:r>
        <w:rPr>
          <w:color w:val="231F20"/>
          <w:spacing w:val="-1"/>
          <w:w w:val="101"/>
        </w:rPr>
        <w:t xml:space="preserve">compli- </w:t>
      </w:r>
      <w:r>
        <w:rPr>
          <w:color w:val="231F20"/>
        </w:rPr>
        <w:t xml:space="preserve">cates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1"/>
        </w:rPr>
        <w:t>whisper</w:t>
      </w:r>
      <w:r>
        <w:rPr>
          <w:color w:val="231F20"/>
          <w:spacing w:val="-11"/>
          <w:w w:val="101"/>
        </w:rPr>
        <w:t>’</w:t>
      </w:r>
      <w:r>
        <w:rPr>
          <w:color w:val="231F20"/>
          <w:w w:val="99"/>
        </w:rPr>
        <w:t>s</w:t>
      </w:r>
      <w:r>
        <w:rPr>
          <w:color w:val="231F20"/>
        </w:rPr>
        <w:t xml:space="preserve"> </w:t>
      </w:r>
      <w:r>
        <w:rPr>
          <w:color w:val="231F20"/>
          <w:spacing w:val="-25"/>
        </w:rPr>
        <w:t xml:space="preserve"> </w:t>
      </w:r>
      <w:r>
        <w:rPr>
          <w:color w:val="231F20"/>
          <w:w w:val="106"/>
        </w:rPr>
        <w:t>very</w:t>
      </w:r>
      <w:r>
        <w:rPr>
          <w:color w:val="231F20"/>
        </w:rPr>
        <w:t xml:space="preserve"> </w:t>
      </w:r>
      <w:r>
        <w:rPr>
          <w:color w:val="231F20"/>
          <w:spacing w:val="-25"/>
        </w:rPr>
        <w:t xml:space="preserve"> </w:t>
      </w:r>
      <w:r>
        <w:rPr>
          <w:color w:val="231F20"/>
          <w:w w:val="102"/>
        </w:rPr>
        <w:t>indexicalit</w:t>
      </w:r>
      <w:r>
        <w:rPr>
          <w:color w:val="231F20"/>
          <w:spacing w:val="-20"/>
          <w:w w:val="102"/>
        </w:rPr>
        <w:t>y</w:t>
      </w:r>
      <w:r>
        <w:rPr>
          <w:color w:val="231F20"/>
        </w:rPr>
        <w:t>.</w:t>
      </w:r>
      <w:r>
        <w:rPr>
          <w:color w:val="231F20"/>
          <w:spacing w:val="10"/>
        </w:rPr>
        <w:t xml:space="preserve"> </w:t>
      </w:r>
      <w:r>
        <w:rPr>
          <w:color w:val="231F20"/>
          <w:w w:val="99"/>
        </w:rPr>
        <w:t>As</w:t>
      </w:r>
      <w:r>
        <w:rPr>
          <w:color w:val="231F20"/>
        </w:rPr>
        <w:t xml:space="preserve"> </w:t>
      </w:r>
      <w:r>
        <w:rPr>
          <w:color w:val="231F20"/>
          <w:spacing w:val="-25"/>
        </w:rPr>
        <w:t xml:space="preserve"> </w:t>
      </w:r>
      <w:r>
        <w:rPr>
          <w:color w:val="231F20"/>
          <w:w w:val="94"/>
        </w:rPr>
        <w:t>L</w:t>
      </w:r>
      <w:r>
        <w:rPr>
          <w:color w:val="231F20"/>
          <w:spacing w:val="-2"/>
          <w:w w:val="94"/>
        </w:rPr>
        <w:t>a</w:t>
      </w:r>
      <w:r>
        <w:rPr>
          <w:color w:val="231F20"/>
          <w:w w:val="104"/>
        </w:rPr>
        <w:t>ver</w:t>
      </w:r>
      <w:r>
        <w:rPr>
          <w:color w:val="231F20"/>
        </w:rPr>
        <w:t xml:space="preserve"> </w:t>
      </w:r>
      <w:r>
        <w:rPr>
          <w:color w:val="231F20"/>
          <w:spacing w:val="-25"/>
        </w:rPr>
        <w:t xml:space="preserve"> </w:t>
      </w:r>
      <w:r>
        <w:rPr>
          <w:color w:val="231F20"/>
          <w:w w:val="104"/>
        </w:rPr>
        <w:t>writes</w:t>
      </w:r>
      <w:r>
        <w:rPr>
          <w:color w:val="231F20"/>
        </w:rPr>
        <w:t xml:space="preserve"> </w:t>
      </w:r>
      <w:r>
        <w:rPr>
          <w:color w:val="231F20"/>
          <w:spacing w:val="-25"/>
        </w:rPr>
        <w:t xml:space="preserve"> </w:t>
      </w:r>
      <w:r>
        <w:rPr>
          <w:color w:val="231F20"/>
          <w:w w:val="107"/>
        </w:rPr>
        <w:t>in</w:t>
      </w:r>
      <w:r>
        <w:rPr>
          <w:color w:val="231F20"/>
          <w:spacing w:val="17"/>
        </w:rPr>
        <w:t xml:space="preserve"> </w:t>
      </w:r>
      <w:r>
        <w:rPr>
          <w:color w:val="231F20"/>
          <w:w w:val="102"/>
        </w:rPr>
        <w:t>“Language</w:t>
      </w:r>
      <w:r>
        <w:rPr>
          <w:color w:val="231F20"/>
        </w:rPr>
        <w:t xml:space="preserve"> </w:t>
      </w:r>
      <w:r>
        <w:rPr>
          <w:color w:val="231F20"/>
          <w:spacing w:val="-25"/>
        </w:rPr>
        <w:t xml:space="preserve"> </w:t>
      </w:r>
      <w:r>
        <w:rPr>
          <w:color w:val="231F20"/>
          <w:w w:val="103"/>
        </w:rPr>
        <w:t xml:space="preserve">and </w:t>
      </w:r>
      <w:r>
        <w:rPr>
          <w:color w:val="231F20"/>
          <w:spacing w:val="-1"/>
          <w:w w:val="104"/>
        </w:rPr>
        <w:t>Non-verba</w:t>
      </w:r>
      <w:r>
        <w:rPr>
          <w:color w:val="231F20"/>
          <w:w w:val="104"/>
        </w:rPr>
        <w:t>l</w:t>
      </w:r>
      <w:r>
        <w:rPr>
          <w:color w:val="231F20"/>
          <w:spacing w:val="-1"/>
        </w:rPr>
        <w:t xml:space="preserve"> </w:t>
      </w:r>
      <w:r>
        <w:rPr>
          <w:color w:val="231F20"/>
          <w:spacing w:val="-1"/>
          <w:w w:val="104"/>
        </w:rPr>
        <w:t>Communication”</w:t>
      </w:r>
      <w:r>
        <w:rPr>
          <w:color w:val="231F20"/>
          <w:w w:val="104"/>
        </w:rPr>
        <w:t>:</w:t>
      </w:r>
      <w:r>
        <w:rPr>
          <w:color w:val="231F20"/>
          <w:spacing w:val="-15"/>
        </w:rPr>
        <w:t xml:space="preserve"> </w:t>
      </w:r>
      <w:r>
        <w:rPr>
          <w:color w:val="231F20"/>
          <w:spacing w:val="-1"/>
          <w:w w:val="104"/>
        </w:rPr>
        <w:t>“Conside</w:t>
      </w:r>
      <w:r>
        <w:rPr>
          <w:color w:val="231F20"/>
          <w:w w:val="104"/>
        </w:rPr>
        <w:t>r</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96"/>
        </w:rPr>
        <w:t>cas</w:t>
      </w:r>
      <w:r>
        <w:rPr>
          <w:color w:val="231F20"/>
          <w:w w:val="96"/>
        </w:rPr>
        <w:t>e</w:t>
      </w:r>
      <w:r>
        <w:rPr>
          <w:color w:val="231F20"/>
          <w:spacing w:val="-1"/>
        </w:rPr>
        <w:t xml:space="preserve"> o</w:t>
      </w:r>
      <w:r>
        <w:rPr>
          <w:color w:val="231F20"/>
        </w:rPr>
        <w:t>f</w:t>
      </w:r>
      <w:r>
        <w:rPr>
          <w:color w:val="231F20"/>
          <w:spacing w:val="-1"/>
        </w:rPr>
        <w:t xml:space="preserve"> </w:t>
      </w:r>
      <w:r>
        <w:rPr>
          <w:color w:val="231F20"/>
        </w:rPr>
        <w:t>a</w:t>
      </w:r>
      <w:r>
        <w:rPr>
          <w:color w:val="231F20"/>
          <w:spacing w:val="-1"/>
        </w:rPr>
        <w:t xml:space="preserve"> </w:t>
      </w:r>
      <w:r>
        <w:rPr>
          <w:color w:val="231F20"/>
          <w:spacing w:val="-1"/>
          <w:w w:val="103"/>
        </w:rPr>
        <w:t>participan</w:t>
      </w:r>
      <w:r>
        <w:rPr>
          <w:color w:val="231F20"/>
          <w:w w:val="103"/>
        </w:rPr>
        <w:t>t</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rPr>
        <w:t>a</w:t>
      </w:r>
      <w:r>
        <w:rPr>
          <w:color w:val="231F20"/>
          <w:spacing w:val="-1"/>
        </w:rPr>
        <w:t xml:space="preserve"> </w:t>
      </w:r>
      <w:r>
        <w:rPr>
          <w:color w:val="231F20"/>
          <w:spacing w:val="-1"/>
          <w:w w:val="103"/>
        </w:rPr>
        <w:t xml:space="preserve">con- </w:t>
      </w:r>
      <w:r>
        <w:rPr>
          <w:color w:val="231F20"/>
          <w:spacing w:val="-1"/>
          <w:w w:val="104"/>
        </w:rPr>
        <w:t>ve</w:t>
      </w:r>
      <w:r>
        <w:rPr>
          <w:color w:val="231F20"/>
          <w:spacing w:val="-3"/>
          <w:w w:val="104"/>
        </w:rPr>
        <w:t>r</w:t>
      </w:r>
      <w:r>
        <w:rPr>
          <w:color w:val="231F20"/>
          <w:spacing w:val="-1"/>
          <w:w w:val="104"/>
        </w:rPr>
        <w:t>satio</w:t>
      </w:r>
      <w:r>
        <w:rPr>
          <w:color w:val="231F20"/>
          <w:w w:val="104"/>
        </w:rPr>
        <w:t>n</w:t>
      </w:r>
      <w:r>
        <w:rPr>
          <w:color w:val="231F20"/>
          <w:spacing w:val="3"/>
        </w:rPr>
        <w:t xml:space="preserve"> </w:t>
      </w:r>
      <w:r>
        <w:rPr>
          <w:color w:val="231F20"/>
          <w:spacing w:val="-1"/>
          <w:w w:val="101"/>
        </w:rPr>
        <w:t>speakin</w:t>
      </w:r>
      <w:r>
        <w:rPr>
          <w:color w:val="231F20"/>
          <w:w w:val="101"/>
        </w:rPr>
        <w:t>g</w:t>
      </w:r>
      <w:r>
        <w:rPr>
          <w:color w:val="231F20"/>
          <w:spacing w:val="3"/>
        </w:rPr>
        <w:t xml:space="preserve"> </w:t>
      </w:r>
      <w:r>
        <w:rPr>
          <w:color w:val="231F20"/>
          <w:spacing w:val="-1"/>
          <w:w w:val="107"/>
        </w:rPr>
        <w:t>i</w:t>
      </w:r>
      <w:r>
        <w:rPr>
          <w:color w:val="231F20"/>
          <w:w w:val="107"/>
        </w:rPr>
        <w:t>n</w:t>
      </w:r>
      <w:r>
        <w:rPr>
          <w:color w:val="231F20"/>
          <w:spacing w:val="3"/>
        </w:rPr>
        <w:t xml:space="preserve"> </w:t>
      </w:r>
      <w:r>
        <w:rPr>
          <w:color w:val="231F20"/>
        </w:rPr>
        <w:t>a</w:t>
      </w:r>
      <w:r>
        <w:rPr>
          <w:color w:val="231F20"/>
          <w:spacing w:val="3"/>
        </w:rPr>
        <w:t xml:space="preserve"> </w:t>
      </w:r>
      <w:r>
        <w:rPr>
          <w:i/>
          <w:color w:val="231F20"/>
          <w:spacing w:val="-1"/>
          <w:w w:val="106"/>
        </w:rPr>
        <w:t>whisper</w:t>
      </w:r>
      <w:r>
        <w:rPr>
          <w:i/>
          <w:color w:val="231F20"/>
          <w:w w:val="106"/>
        </w:rPr>
        <w:t>y</w:t>
      </w:r>
      <w:r>
        <w:rPr>
          <w:i/>
          <w:color w:val="231F20"/>
          <w:spacing w:val="3"/>
        </w:rPr>
        <w:t xml:space="preserve"> </w:t>
      </w:r>
      <w:r>
        <w:rPr>
          <w:i/>
          <w:color w:val="231F20"/>
          <w:spacing w:val="-1"/>
        </w:rPr>
        <w:t>voic</w:t>
      </w:r>
      <w:r>
        <w:rPr>
          <w:i/>
          <w:color w:val="231F20"/>
          <w:spacing w:val="-8"/>
        </w:rPr>
        <w:t>e</w:t>
      </w:r>
      <w:r>
        <w:rPr>
          <w:i/>
          <w:color w:val="231F20"/>
        </w:rPr>
        <w:t>.</w:t>
      </w:r>
      <w:r>
        <w:rPr>
          <w:i/>
          <w:color w:val="231F20"/>
          <w:spacing w:val="-4"/>
        </w:rPr>
        <w:t xml:space="preserve"> </w:t>
      </w:r>
      <w:r>
        <w:rPr>
          <w:color w:val="231F20"/>
          <w:spacing w:val="-1"/>
          <w:w w:val="103"/>
        </w:rPr>
        <w:t>Th</w:t>
      </w:r>
      <w:r>
        <w:rPr>
          <w:color w:val="231F20"/>
          <w:w w:val="103"/>
        </w:rPr>
        <w:t>e</w:t>
      </w:r>
      <w:r>
        <w:rPr>
          <w:color w:val="231F20"/>
          <w:spacing w:val="3"/>
        </w:rPr>
        <w:t xml:space="preserve"> </w:t>
      </w:r>
      <w:r>
        <w:rPr>
          <w:color w:val="231F20"/>
          <w:spacing w:val="-1"/>
          <w:w w:val="105"/>
        </w:rPr>
        <w:t>listene</w:t>
      </w:r>
      <w:r>
        <w:rPr>
          <w:color w:val="231F20"/>
          <w:w w:val="105"/>
        </w:rPr>
        <w:t>r</w:t>
      </w:r>
      <w:r>
        <w:rPr>
          <w:color w:val="231F20"/>
          <w:spacing w:val="3"/>
        </w:rPr>
        <w:t xml:space="preserve"> </w:t>
      </w:r>
      <w:r>
        <w:rPr>
          <w:color w:val="231F20"/>
          <w:spacing w:val="-1"/>
          <w:w w:val="104"/>
        </w:rPr>
        <w:t>ha</w:t>
      </w:r>
      <w:r>
        <w:rPr>
          <w:color w:val="231F20"/>
          <w:w w:val="104"/>
        </w:rPr>
        <w:t>s</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97"/>
        </w:rPr>
        <w:t>decid</w:t>
      </w:r>
      <w:r>
        <w:rPr>
          <w:color w:val="231F20"/>
          <w:w w:val="97"/>
        </w:rPr>
        <w:t>e</w:t>
      </w:r>
      <w:r>
        <w:rPr>
          <w:color w:val="231F20"/>
          <w:spacing w:val="3"/>
        </w:rPr>
        <w:t xml:space="preserve"> </w:t>
      </w:r>
      <w:r>
        <w:rPr>
          <w:color w:val="231F20"/>
          <w:spacing w:val="-1"/>
          <w:w w:val="106"/>
        </w:rPr>
        <w:t xml:space="preserve">whether </w:t>
      </w:r>
      <w:r>
        <w:rPr>
          <w:color w:val="231F20"/>
          <w:spacing w:val="-1"/>
          <w:w w:val="109"/>
        </w:rPr>
        <w:t>th</w:t>
      </w:r>
      <w:r>
        <w:rPr>
          <w:color w:val="231F20"/>
          <w:w w:val="109"/>
        </w:rPr>
        <w:t>e</w:t>
      </w:r>
      <w:r>
        <w:rPr>
          <w:color w:val="231F20"/>
          <w:spacing w:val="22"/>
        </w:rPr>
        <w:t xml:space="preserve"> </w:t>
      </w:r>
      <w:r>
        <w:rPr>
          <w:color w:val="231F20"/>
          <w:spacing w:val="-1"/>
          <w:w w:val="101"/>
        </w:rPr>
        <w:t>speake</w:t>
      </w:r>
      <w:r>
        <w:rPr>
          <w:color w:val="231F20"/>
          <w:w w:val="101"/>
        </w:rPr>
        <w:t>r</w:t>
      </w:r>
      <w:r>
        <w:rPr>
          <w:color w:val="231F20"/>
          <w:spacing w:val="22"/>
        </w:rPr>
        <w:t xml:space="preserve"> </w:t>
      </w:r>
      <w:r>
        <w:rPr>
          <w:color w:val="231F20"/>
          <w:spacing w:val="-1"/>
        </w:rPr>
        <w:t>i</w:t>
      </w:r>
      <w:r>
        <w:rPr>
          <w:color w:val="231F20"/>
        </w:rPr>
        <w:t>s</w:t>
      </w:r>
      <w:r>
        <w:rPr>
          <w:color w:val="231F20"/>
          <w:spacing w:val="22"/>
        </w:rPr>
        <w:t xml:space="preserve"> </w:t>
      </w:r>
      <w:r>
        <w:rPr>
          <w:color w:val="231F20"/>
          <w:spacing w:val="-1"/>
          <w:w w:val="105"/>
        </w:rPr>
        <w:t>usin</w:t>
      </w:r>
      <w:r>
        <w:rPr>
          <w:color w:val="231F20"/>
          <w:w w:val="105"/>
        </w:rPr>
        <w:t>g</w:t>
      </w:r>
      <w:r>
        <w:rPr>
          <w:color w:val="231F20"/>
          <w:spacing w:val="22"/>
        </w:rPr>
        <w:t xml:space="preserve"> </w:t>
      </w:r>
      <w:r>
        <w:rPr>
          <w:color w:val="231F20"/>
          <w:spacing w:val="-1"/>
          <w:w w:val="104"/>
        </w:rPr>
        <w:t>whisper</w:t>
      </w:r>
      <w:r>
        <w:rPr>
          <w:color w:val="231F20"/>
          <w:w w:val="104"/>
        </w:rPr>
        <w:t>y</w:t>
      </w:r>
      <w:r>
        <w:rPr>
          <w:color w:val="231F20"/>
          <w:spacing w:val="22"/>
        </w:rPr>
        <w:t xml:space="preserve"> </w:t>
      </w:r>
      <w:r>
        <w:rPr>
          <w:color w:val="231F20"/>
          <w:spacing w:val="-1"/>
          <w:w w:val="97"/>
        </w:rPr>
        <w:t>voic</w:t>
      </w:r>
      <w:r>
        <w:rPr>
          <w:color w:val="231F20"/>
          <w:w w:val="97"/>
        </w:rPr>
        <w:t>e</w:t>
      </w:r>
      <w:r>
        <w:rPr>
          <w:color w:val="231F20"/>
          <w:spacing w:val="22"/>
        </w:rPr>
        <w:t xml:space="preserve"> </w:t>
      </w:r>
      <w:r>
        <w:rPr>
          <w:color w:val="231F20"/>
          <w:spacing w:val="-1"/>
        </w:rPr>
        <w:t>a</w:t>
      </w:r>
      <w:r>
        <w:rPr>
          <w:color w:val="231F20"/>
        </w:rPr>
        <w:t>s</w:t>
      </w:r>
      <w:r>
        <w:rPr>
          <w:color w:val="231F20"/>
          <w:spacing w:val="22"/>
        </w:rPr>
        <w:t xml:space="preserve"> </w:t>
      </w:r>
      <w:r>
        <w:rPr>
          <w:color w:val="231F20"/>
        </w:rPr>
        <w:t>a</w:t>
      </w:r>
      <w:r>
        <w:rPr>
          <w:color w:val="231F20"/>
          <w:spacing w:val="22"/>
        </w:rPr>
        <w:t xml:space="preserve"> </w:t>
      </w:r>
      <w:r>
        <w:rPr>
          <w:color w:val="231F20"/>
          <w:spacing w:val="-1"/>
          <w:w w:val="103"/>
        </w:rPr>
        <w:t>paralinguisti</w:t>
      </w:r>
      <w:r>
        <w:rPr>
          <w:color w:val="231F20"/>
          <w:w w:val="103"/>
        </w:rPr>
        <w:t>c</w:t>
      </w:r>
      <w:r>
        <w:rPr>
          <w:color w:val="231F20"/>
          <w:spacing w:val="22"/>
        </w:rPr>
        <w:t xml:space="preserve"> </w:t>
      </w:r>
      <w:r>
        <w:rPr>
          <w:color w:val="231F20"/>
          <w:spacing w:val="-1"/>
          <w:w w:val="106"/>
        </w:rPr>
        <w:t>featur</w:t>
      </w:r>
      <w:r>
        <w:rPr>
          <w:color w:val="231F20"/>
          <w:spacing w:val="-6"/>
          <w:w w:val="106"/>
        </w:rPr>
        <w:t>e</w:t>
      </w:r>
      <w:r>
        <w:rPr>
          <w:color w:val="231F20"/>
        </w:rPr>
        <w:t>,</w:t>
      </w:r>
      <w:r>
        <w:rPr>
          <w:color w:val="231F20"/>
          <w:spacing w:val="14"/>
        </w:rPr>
        <w:t xml:space="preserve"> </w:t>
      </w:r>
      <w:r>
        <w:rPr>
          <w:color w:val="231F20"/>
          <w:spacing w:val="-1"/>
          <w:w w:val="103"/>
        </w:rPr>
        <w:t xml:space="preserve">signaling </w:t>
      </w:r>
      <w:r>
        <w:rPr>
          <w:color w:val="231F20"/>
          <w:spacing w:val="-1"/>
          <w:w w:val="101"/>
        </w:rPr>
        <w:t>secretiv</w:t>
      </w:r>
      <w:r>
        <w:rPr>
          <w:color w:val="231F20"/>
          <w:w w:val="101"/>
        </w:rPr>
        <w:t>e</w:t>
      </w:r>
      <w:r>
        <w:rPr>
          <w:color w:val="231F20"/>
          <w:spacing w:val="-1"/>
        </w:rPr>
        <w:t xml:space="preserve"> </w:t>
      </w:r>
      <w:r>
        <w:rPr>
          <w:color w:val="231F20"/>
          <w:spacing w:val="-1"/>
          <w:w w:val="103"/>
        </w:rPr>
        <w:t>confidentialit</w:t>
      </w:r>
      <w:r>
        <w:rPr>
          <w:color w:val="231F20"/>
          <w:spacing w:val="-21"/>
          <w:w w:val="103"/>
        </w:rPr>
        <w:t>y</w:t>
      </w:r>
      <w:r>
        <w:rPr>
          <w:color w:val="231F20"/>
        </w:rPr>
        <w:t>,</w:t>
      </w:r>
      <w:r>
        <w:rPr>
          <w:color w:val="231F20"/>
          <w:spacing w:val="-9"/>
        </w:rPr>
        <w:t xml:space="preserve"> </w:t>
      </w:r>
      <w:r>
        <w:rPr>
          <w:color w:val="231F20"/>
          <w:spacing w:val="-1"/>
          <w:w w:val="106"/>
        </w:rPr>
        <w:t>o</w:t>
      </w:r>
      <w:r>
        <w:rPr>
          <w:color w:val="231F20"/>
          <w:w w:val="106"/>
        </w:rPr>
        <w:t>r</w:t>
      </w:r>
      <w:r>
        <w:rPr>
          <w:color w:val="231F20"/>
          <w:spacing w:val="-1"/>
        </w:rPr>
        <w:t xml:space="preserve"> </w:t>
      </w:r>
      <w:r>
        <w:rPr>
          <w:color w:val="231F20"/>
          <w:spacing w:val="-1"/>
          <w:w w:val="106"/>
        </w:rPr>
        <w:t>whethe</w:t>
      </w:r>
      <w:r>
        <w:rPr>
          <w:color w:val="231F20"/>
          <w:w w:val="106"/>
        </w:rPr>
        <w:t>r</w:t>
      </w:r>
      <w:r>
        <w:rPr>
          <w:color w:val="231F20"/>
          <w:spacing w:val="-1"/>
        </w:rPr>
        <w:t xml:space="preserve"> </w:t>
      </w:r>
      <w:r>
        <w:rPr>
          <w:color w:val="231F20"/>
          <w:spacing w:val="-1"/>
          <w:w w:val="104"/>
        </w:rPr>
        <w:t>whisper</w:t>
      </w:r>
      <w:r>
        <w:rPr>
          <w:color w:val="231F20"/>
          <w:w w:val="104"/>
        </w:rPr>
        <w:t>y</w:t>
      </w:r>
      <w:r>
        <w:rPr>
          <w:color w:val="231F20"/>
          <w:spacing w:val="-1"/>
        </w:rPr>
        <w:t xml:space="preserve"> </w:t>
      </w:r>
      <w:r>
        <w:rPr>
          <w:color w:val="231F20"/>
          <w:spacing w:val="-1"/>
          <w:w w:val="97"/>
        </w:rPr>
        <w:t>voic</w:t>
      </w:r>
      <w:r>
        <w:rPr>
          <w:color w:val="231F20"/>
          <w:w w:val="97"/>
        </w:rPr>
        <w:t>e</w:t>
      </w:r>
      <w:r>
        <w:rPr>
          <w:color w:val="231F20"/>
          <w:spacing w:val="-1"/>
        </w:rPr>
        <w:t xml:space="preserve"> i</w:t>
      </w:r>
      <w:r>
        <w:rPr>
          <w:color w:val="231F20"/>
        </w:rPr>
        <w:t>s</w:t>
      </w:r>
      <w:r>
        <w:rPr>
          <w:color w:val="231F20"/>
          <w:spacing w:val="-1"/>
        </w:rPr>
        <w:t xml:space="preserve"> </w:t>
      </w:r>
      <w:r>
        <w:rPr>
          <w:color w:val="231F20"/>
          <w:spacing w:val="-1"/>
          <w:w w:val="107"/>
        </w:rPr>
        <w:t>par</w:t>
      </w:r>
      <w:r>
        <w:rPr>
          <w:color w:val="231F20"/>
          <w:w w:val="107"/>
        </w:rPr>
        <w:t>t</w:t>
      </w:r>
      <w:r>
        <w:rPr>
          <w:color w:val="231F20"/>
          <w:spacing w:val="-1"/>
        </w:rPr>
        <w:t xml:space="preserve"> 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speaker</w:t>
      </w:r>
      <w:r>
        <w:rPr>
          <w:color w:val="231F20"/>
          <w:spacing w:val="-12"/>
        </w:rPr>
        <w:t>’</w:t>
      </w:r>
      <w:r>
        <w:rPr>
          <w:color w:val="231F20"/>
          <w:w w:val="99"/>
        </w:rPr>
        <w:t xml:space="preserve">s </w:t>
      </w:r>
      <w:r>
        <w:rPr>
          <w:color w:val="231F20"/>
          <w:spacing w:val="1"/>
          <w:w w:val="97"/>
        </w:rPr>
        <w:t>voic</w:t>
      </w:r>
      <w:r>
        <w:rPr>
          <w:color w:val="231F20"/>
          <w:w w:val="97"/>
        </w:rPr>
        <w:t>e</w:t>
      </w:r>
      <w:r>
        <w:rPr>
          <w:color w:val="231F20"/>
        </w:rPr>
        <w:t xml:space="preserve"> </w:t>
      </w:r>
      <w:r>
        <w:rPr>
          <w:color w:val="231F20"/>
          <w:spacing w:val="7"/>
        </w:rPr>
        <w:t xml:space="preserve"> </w:t>
      </w:r>
      <w:r>
        <w:rPr>
          <w:color w:val="231F20"/>
          <w:spacing w:val="1"/>
          <w:w w:val="106"/>
        </w:rPr>
        <w:t>qualit</w:t>
      </w:r>
      <w:r>
        <w:rPr>
          <w:color w:val="231F20"/>
          <w:w w:val="106"/>
        </w:rPr>
        <w:t>y</w:t>
      </w:r>
      <w:r>
        <w:rPr>
          <w:color w:val="231F20"/>
        </w:rPr>
        <w:t xml:space="preserve"> </w:t>
      </w:r>
      <w:r>
        <w:rPr>
          <w:color w:val="231F20"/>
          <w:spacing w:val="7"/>
        </w:rPr>
        <w:t xml:space="preserve"> </w:t>
      </w:r>
      <w:r>
        <w:rPr>
          <w:color w:val="231F20"/>
          <w:spacing w:val="1"/>
          <w:w w:val="106"/>
        </w:rPr>
        <w:t>(eithe</w:t>
      </w:r>
      <w:r>
        <w:rPr>
          <w:color w:val="231F20"/>
          <w:w w:val="106"/>
        </w:rPr>
        <w:t>r</w:t>
      </w:r>
      <w:r>
        <w:rPr>
          <w:color w:val="231F20"/>
        </w:rPr>
        <w:t xml:space="preserve"> </w:t>
      </w:r>
      <w:r>
        <w:rPr>
          <w:color w:val="231F20"/>
          <w:spacing w:val="7"/>
        </w:rPr>
        <w:t xml:space="preserve"> </w:t>
      </w:r>
      <w:r>
        <w:rPr>
          <w:color w:val="231F20"/>
          <w:spacing w:val="1"/>
          <w:w w:val="105"/>
        </w:rPr>
        <w:t>habituall</w:t>
      </w:r>
      <w:r>
        <w:rPr>
          <w:color w:val="231F20"/>
          <w:w w:val="105"/>
        </w:rPr>
        <w:t>y</w:t>
      </w:r>
      <w:r>
        <w:rPr>
          <w:color w:val="231F20"/>
        </w:rPr>
        <w:t xml:space="preserve"> </w:t>
      </w:r>
      <w:r>
        <w:rPr>
          <w:color w:val="231F20"/>
          <w:spacing w:val="7"/>
        </w:rPr>
        <w:t xml:space="preserve"> </w:t>
      </w:r>
      <w:r>
        <w:rPr>
          <w:color w:val="231F20"/>
          <w:spacing w:val="1"/>
          <w:w w:val="106"/>
        </w:rPr>
        <w:t>o</w:t>
      </w:r>
      <w:r>
        <w:rPr>
          <w:color w:val="231F20"/>
          <w:w w:val="106"/>
        </w:rPr>
        <w:t>r</w:t>
      </w:r>
      <w:r>
        <w:rPr>
          <w:color w:val="231F20"/>
        </w:rPr>
        <w:t xml:space="preserve"> </w:t>
      </w:r>
      <w:r>
        <w:rPr>
          <w:color w:val="231F20"/>
          <w:spacing w:val="7"/>
        </w:rPr>
        <w:t xml:space="preserve"> </w:t>
      </w:r>
      <w:r>
        <w:rPr>
          <w:color w:val="231F20"/>
          <w:spacing w:val="1"/>
        </w:rPr>
        <w:t>becaus</w:t>
      </w:r>
      <w:r>
        <w:rPr>
          <w:color w:val="231F20"/>
        </w:rPr>
        <w:t xml:space="preserve">e </w:t>
      </w:r>
      <w:r>
        <w:rPr>
          <w:color w:val="231F20"/>
          <w:spacing w:val="7"/>
        </w:rPr>
        <w:t xml:space="preserve"> </w:t>
      </w:r>
      <w:r>
        <w:rPr>
          <w:color w:val="231F20"/>
          <w:spacing w:val="1"/>
        </w:rPr>
        <w:t>o</w:t>
      </w:r>
      <w:r>
        <w:rPr>
          <w:color w:val="231F20"/>
        </w:rPr>
        <w:t xml:space="preserve">f </w:t>
      </w:r>
      <w:r>
        <w:rPr>
          <w:color w:val="231F20"/>
          <w:spacing w:val="7"/>
        </w:rPr>
        <w:t xml:space="preserve"> </w:t>
      </w:r>
      <w:r>
        <w:rPr>
          <w:color w:val="231F20"/>
          <w:spacing w:val="1"/>
          <w:w w:val="106"/>
        </w:rPr>
        <w:t>temporar</w:t>
      </w:r>
      <w:r>
        <w:rPr>
          <w:color w:val="231F20"/>
          <w:w w:val="106"/>
        </w:rPr>
        <w:t>y</w:t>
      </w:r>
      <w:r>
        <w:rPr>
          <w:color w:val="231F20"/>
        </w:rPr>
        <w:t xml:space="preserve"> </w:t>
      </w:r>
      <w:r>
        <w:rPr>
          <w:color w:val="231F20"/>
          <w:spacing w:val="7"/>
        </w:rPr>
        <w:t xml:space="preserve"> </w:t>
      </w:r>
      <w:r>
        <w:rPr>
          <w:color w:val="231F20"/>
          <w:spacing w:val="1"/>
          <w:w w:val="105"/>
        </w:rPr>
        <w:t xml:space="preserve">laryngitis). </w:t>
      </w:r>
      <w:r>
        <w:rPr>
          <w:color w:val="231F20"/>
          <w:spacing w:val="-1"/>
          <w:w w:val="103"/>
        </w:rPr>
        <w:t>Listene</w:t>
      </w:r>
      <w:r>
        <w:rPr>
          <w:color w:val="231F20"/>
          <w:spacing w:val="-3"/>
          <w:w w:val="103"/>
        </w:rPr>
        <w:t>r</w:t>
      </w:r>
      <w:r>
        <w:rPr>
          <w:color w:val="231F20"/>
          <w:w w:val="99"/>
        </w:rPr>
        <w:t>s</w:t>
      </w:r>
      <w:r>
        <w:rPr>
          <w:color w:val="231F20"/>
          <w:spacing w:val="15"/>
        </w:rPr>
        <w:t xml:space="preserve"> </w:t>
      </w:r>
      <w:r>
        <w:rPr>
          <w:color w:val="231F20"/>
          <w:spacing w:val="-1"/>
          <w:w w:val="105"/>
        </w:rPr>
        <w:t>ofte</w:t>
      </w:r>
      <w:r>
        <w:rPr>
          <w:color w:val="231F20"/>
          <w:w w:val="105"/>
        </w:rPr>
        <w:t>n</w:t>
      </w:r>
      <w:r>
        <w:rPr>
          <w:color w:val="231F20"/>
          <w:spacing w:val="15"/>
        </w:rPr>
        <w:t xml:space="preserve"> </w:t>
      </w:r>
      <w:r>
        <w:rPr>
          <w:color w:val="231F20"/>
          <w:spacing w:val="-1"/>
          <w:w w:val="104"/>
        </w:rPr>
        <w:t>dr</w:t>
      </w:r>
      <w:r>
        <w:rPr>
          <w:color w:val="231F20"/>
          <w:spacing w:val="-3"/>
          <w:w w:val="104"/>
        </w:rPr>
        <w:t>a</w:t>
      </w:r>
      <w:r>
        <w:rPr>
          <w:color w:val="231F20"/>
          <w:w w:val="99"/>
        </w:rPr>
        <w:t>w</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w w:val="104"/>
        </w:rPr>
        <w:t>wron</w:t>
      </w:r>
      <w:r>
        <w:rPr>
          <w:color w:val="231F20"/>
          <w:w w:val="104"/>
        </w:rPr>
        <w:t>g</w:t>
      </w:r>
      <w:r>
        <w:rPr>
          <w:color w:val="231F20"/>
          <w:spacing w:val="15"/>
        </w:rPr>
        <w:t xml:space="preserve"> </w:t>
      </w:r>
      <w:r>
        <w:rPr>
          <w:color w:val="231F20"/>
          <w:spacing w:val="-1"/>
          <w:w w:val="101"/>
        </w:rPr>
        <w:t>conclusion</w:t>
      </w:r>
      <w:r>
        <w:rPr>
          <w:color w:val="231F20"/>
          <w:w w:val="101"/>
        </w:rPr>
        <w:t>,</w:t>
      </w:r>
      <w:r>
        <w:rPr>
          <w:color w:val="231F20"/>
          <w:spacing w:val="7"/>
        </w:rPr>
        <w:t xml:space="preserve"> </w:t>
      </w:r>
      <w:r>
        <w:rPr>
          <w:color w:val="231F20"/>
          <w:spacing w:val="-1"/>
          <w:w w:val="103"/>
        </w:rPr>
        <w:t>an</w:t>
      </w:r>
      <w:r>
        <w:rPr>
          <w:color w:val="231F20"/>
          <w:w w:val="103"/>
        </w:rPr>
        <w:t>d</w:t>
      </w:r>
      <w:r>
        <w:rPr>
          <w:color w:val="231F20"/>
          <w:spacing w:val="15"/>
        </w:rPr>
        <w:t xml:space="preserve"> </w:t>
      </w:r>
      <w:r>
        <w:rPr>
          <w:color w:val="231F20"/>
          <w:spacing w:val="-1"/>
          <w:w w:val="105"/>
        </w:rPr>
        <w:t>suffere</w:t>
      </w:r>
      <w:r>
        <w:rPr>
          <w:color w:val="231F20"/>
          <w:spacing w:val="-3"/>
          <w:w w:val="105"/>
        </w:rPr>
        <w:t>r</w:t>
      </w:r>
      <w:r>
        <w:rPr>
          <w:color w:val="231F20"/>
          <w:w w:val="99"/>
        </w:rPr>
        <w:t>s</w:t>
      </w:r>
      <w:r>
        <w:rPr>
          <w:color w:val="231F20"/>
          <w:spacing w:val="15"/>
        </w:rPr>
        <w:t xml:space="preserve"> </w:t>
      </w:r>
      <w:r>
        <w:rPr>
          <w:color w:val="231F20"/>
          <w:spacing w:val="-1"/>
          <w:w w:val="105"/>
        </w:rPr>
        <w:t>fro</w:t>
      </w:r>
      <w:r>
        <w:rPr>
          <w:color w:val="231F20"/>
          <w:w w:val="105"/>
        </w:rPr>
        <w:t>m</w:t>
      </w:r>
      <w:r>
        <w:rPr>
          <w:color w:val="231F20"/>
          <w:spacing w:val="15"/>
        </w:rPr>
        <w:t xml:space="preserve"> </w:t>
      </w:r>
      <w:r>
        <w:rPr>
          <w:color w:val="231F20"/>
          <w:spacing w:val="-1"/>
          <w:w w:val="105"/>
        </w:rPr>
        <w:t>laryngitis h</w:t>
      </w:r>
      <w:r>
        <w:rPr>
          <w:color w:val="231F20"/>
          <w:spacing w:val="-3"/>
          <w:w w:val="105"/>
        </w:rPr>
        <w:t>a</w:t>
      </w:r>
      <w:r>
        <w:rPr>
          <w:color w:val="231F20"/>
          <w:spacing w:val="-1"/>
        </w:rPr>
        <w:t>v</w:t>
      </w:r>
      <w:r>
        <w:rPr>
          <w:color w:val="231F20"/>
        </w:rPr>
        <w:t>e</w:t>
      </w:r>
      <w:r>
        <w:rPr>
          <w:color w:val="231F20"/>
          <w:spacing w:val="-9"/>
        </w:rPr>
        <w:t xml:space="preserve"> </w:t>
      </w:r>
      <w:r>
        <w:rPr>
          <w:color w:val="231F20"/>
          <w:spacing w:val="-1"/>
          <w:w w:val="105"/>
        </w:rPr>
        <w:t>ofte</w:t>
      </w:r>
      <w:r>
        <w:rPr>
          <w:color w:val="231F20"/>
          <w:w w:val="105"/>
        </w:rPr>
        <w:t>n</w:t>
      </w:r>
      <w:r>
        <w:rPr>
          <w:color w:val="231F20"/>
          <w:spacing w:val="-9"/>
        </w:rPr>
        <w:t xml:space="preserve"> </w:t>
      </w:r>
      <w:r>
        <w:rPr>
          <w:color w:val="231F20"/>
          <w:spacing w:val="-1"/>
          <w:w w:val="103"/>
        </w:rPr>
        <w:t>ha</w:t>
      </w:r>
      <w:r>
        <w:rPr>
          <w:color w:val="231F20"/>
          <w:w w:val="103"/>
        </w:rPr>
        <w:t>d</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1"/>
        </w:rPr>
        <w:t>experienc</w:t>
      </w:r>
      <w:r>
        <w:rPr>
          <w:color w:val="231F20"/>
          <w:w w:val="101"/>
        </w:rPr>
        <w:t>e</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rPr>
        <w:t>peopl</w:t>
      </w:r>
      <w:r>
        <w:rPr>
          <w:color w:val="231F20"/>
        </w:rPr>
        <w:t>e</w:t>
      </w:r>
      <w:r>
        <w:rPr>
          <w:color w:val="231F20"/>
          <w:spacing w:val="-9"/>
        </w:rPr>
        <w:t xml:space="preserve"> </w:t>
      </w:r>
      <w:r>
        <w:rPr>
          <w:color w:val="231F20"/>
          <w:spacing w:val="-1"/>
          <w:w w:val="103"/>
        </w:rPr>
        <w:t>whisperin</w:t>
      </w:r>
      <w:r>
        <w:rPr>
          <w:color w:val="231F20"/>
          <w:w w:val="103"/>
        </w:rPr>
        <w:t>g</w:t>
      </w:r>
      <w:r>
        <w:rPr>
          <w:color w:val="231F20"/>
          <w:spacing w:val="-9"/>
        </w:rPr>
        <w:t xml:space="preserve"> </w:t>
      </w:r>
      <w:r>
        <w:rPr>
          <w:color w:val="231F20"/>
          <w:spacing w:val="-1"/>
          <w:w w:val="97"/>
        </w:rPr>
        <w:t>bac</w:t>
      </w:r>
      <w:r>
        <w:rPr>
          <w:color w:val="231F20"/>
          <w:w w:val="97"/>
        </w:rPr>
        <w:t>k</w:t>
      </w:r>
      <w:r>
        <w:rPr>
          <w:color w:val="231F20"/>
          <w:spacing w:val="-9"/>
        </w:rPr>
        <w:t xml:space="preserve"> </w:t>
      </w:r>
      <w:r>
        <w:rPr>
          <w:color w:val="231F20"/>
          <w:spacing w:val="-1"/>
          <w:w w:val="107"/>
        </w:rPr>
        <w:t>a</w:t>
      </w:r>
      <w:r>
        <w:rPr>
          <w:color w:val="231F20"/>
          <w:w w:val="107"/>
        </w:rPr>
        <w:t>t</w:t>
      </w:r>
      <w:r>
        <w:rPr>
          <w:color w:val="231F20"/>
          <w:spacing w:val="-9"/>
        </w:rPr>
        <w:t xml:space="preserve"> </w:t>
      </w:r>
      <w:r>
        <w:rPr>
          <w:color w:val="231F20"/>
          <w:spacing w:val="-1"/>
          <w:w w:val="107"/>
        </w:rPr>
        <w:t>them</w:t>
      </w:r>
      <w:r>
        <w:rPr>
          <w:color w:val="231F20"/>
          <w:w w:val="107"/>
        </w:rPr>
        <w:t>,</w:t>
      </w:r>
      <w:r>
        <w:rPr>
          <w:color w:val="231F20"/>
          <w:spacing w:val="-17"/>
        </w:rPr>
        <w:t xml:space="preserve"> </w:t>
      </w:r>
      <w:r>
        <w:rPr>
          <w:color w:val="231F20"/>
          <w:spacing w:val="-1"/>
          <w:w w:val="104"/>
        </w:rPr>
        <w:t xml:space="preserve">mistaking </w:t>
      </w:r>
      <w:r>
        <w:rPr>
          <w:color w:val="231F20"/>
          <w:spacing w:val="-1"/>
          <w:w w:val="109"/>
        </w:rPr>
        <w:t>th</w:t>
      </w:r>
      <w:r>
        <w:rPr>
          <w:color w:val="231F20"/>
          <w:w w:val="109"/>
        </w:rPr>
        <w:t>e</w:t>
      </w:r>
      <w:r>
        <w:rPr>
          <w:color w:val="231F20"/>
          <w:spacing w:val="-3"/>
        </w:rPr>
        <w:t xml:space="preserve"> </w:t>
      </w:r>
      <w:r>
        <w:rPr>
          <w:color w:val="231F20"/>
          <w:spacing w:val="-1"/>
          <w:w w:val="101"/>
        </w:rPr>
        <w:t>physica</w:t>
      </w:r>
      <w:r>
        <w:rPr>
          <w:color w:val="231F20"/>
          <w:w w:val="101"/>
        </w:rPr>
        <w:t>l</w:t>
      </w:r>
      <w:r>
        <w:rPr>
          <w:color w:val="231F20"/>
          <w:spacing w:val="-3"/>
        </w:rPr>
        <w:t xml:space="preserve"> </w:t>
      </w:r>
      <w:r>
        <w:rPr>
          <w:color w:val="231F20"/>
          <w:spacing w:val="-1"/>
        </w:rPr>
        <w:t>medica</w:t>
      </w:r>
      <w:r>
        <w:rPr>
          <w:color w:val="231F20"/>
        </w:rPr>
        <w:t>l</w:t>
      </w:r>
      <w:r>
        <w:rPr>
          <w:color w:val="231F20"/>
          <w:spacing w:val="-3"/>
        </w:rPr>
        <w:t xml:space="preserve"> </w:t>
      </w:r>
      <w:r>
        <w:rPr>
          <w:color w:val="231F20"/>
          <w:spacing w:val="-1"/>
        </w:rPr>
        <w:t>sid</w:t>
      </w:r>
      <w:r>
        <w:rPr>
          <w:color w:val="231F20"/>
        </w:rPr>
        <w:t>e</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5"/>
        </w:rPr>
        <w:t>laryngiti</w:t>
      </w:r>
      <w:r>
        <w:rPr>
          <w:color w:val="231F20"/>
          <w:w w:val="105"/>
        </w:rPr>
        <w:t>s</w:t>
      </w:r>
      <w:r>
        <w:rPr>
          <w:color w:val="231F20"/>
          <w:spacing w:val="-3"/>
        </w:rPr>
        <w:t xml:space="preserve"> </w:t>
      </w:r>
      <w:r>
        <w:rPr>
          <w:color w:val="231F20"/>
          <w:spacing w:val="-1"/>
          <w:w w:val="104"/>
        </w:rPr>
        <w:t>fo</w:t>
      </w:r>
      <w:r>
        <w:rPr>
          <w:color w:val="231F20"/>
          <w:w w:val="104"/>
        </w:rPr>
        <w:t>r</w:t>
      </w:r>
      <w:r>
        <w:rPr>
          <w:color w:val="231F20"/>
          <w:spacing w:val="-3"/>
        </w:rPr>
        <w:t xml:space="preserve"> </w:t>
      </w:r>
      <w:r>
        <w:rPr>
          <w:color w:val="231F20"/>
        </w:rPr>
        <w:t>a</w:t>
      </w:r>
      <w:r>
        <w:rPr>
          <w:color w:val="231F20"/>
          <w:spacing w:val="-3"/>
        </w:rPr>
        <w:t xml:space="preserve"> </w:t>
      </w:r>
      <w:r>
        <w:rPr>
          <w:color w:val="231F20"/>
          <w:spacing w:val="-1"/>
        </w:rPr>
        <w:t>psychological</w:t>
      </w:r>
      <w:r>
        <w:rPr>
          <w:color w:val="231F20"/>
        </w:rPr>
        <w:t>,</w:t>
      </w:r>
      <w:r>
        <w:rPr>
          <w:color w:val="231F20"/>
          <w:spacing w:val="-11"/>
        </w:rPr>
        <w:t xml:space="preserve"> </w:t>
      </w:r>
      <w:r>
        <w:rPr>
          <w:color w:val="231F20"/>
          <w:spacing w:val="-1"/>
          <w:w w:val="106"/>
        </w:rPr>
        <w:t>attitudina</w:t>
      </w:r>
      <w:r>
        <w:rPr>
          <w:color w:val="231F20"/>
          <w:w w:val="106"/>
        </w:rPr>
        <w:t>l</w:t>
      </w:r>
      <w:r>
        <w:rPr>
          <w:color w:val="231F20"/>
          <w:spacing w:val="-3"/>
        </w:rPr>
        <w:t xml:space="preserve"> </w:t>
      </w:r>
      <w:r>
        <w:rPr>
          <w:color w:val="231F20"/>
          <w:spacing w:val="-1"/>
          <w:w w:val="102"/>
        </w:rPr>
        <w:t xml:space="preserve">index </w:t>
      </w:r>
      <w:r>
        <w:rPr>
          <w:color w:val="231F20"/>
          <w:spacing w:val="-1"/>
          <w:w w:val="99"/>
        </w:rPr>
        <w:t>o</w:t>
      </w:r>
      <w:r>
        <w:rPr>
          <w:color w:val="231F20"/>
          <w:w w:val="99"/>
        </w:rPr>
        <w:t>f</w:t>
      </w:r>
      <w:r>
        <w:rPr>
          <w:color w:val="231F20"/>
          <w:spacing w:val="12"/>
          <w:w w:val="99"/>
        </w:rPr>
        <w:t xml:space="preserve"> </w:t>
      </w:r>
      <w:r>
        <w:rPr>
          <w:color w:val="231F20"/>
          <w:spacing w:val="-1"/>
          <w:w w:val="102"/>
        </w:rPr>
        <w:t>conspiracy</w:t>
      </w:r>
      <w:r>
        <w:rPr>
          <w:color w:val="231F20"/>
          <w:w w:val="102"/>
        </w:rPr>
        <w:t>”</w:t>
      </w:r>
      <w:r>
        <w:rPr>
          <w:color w:val="231F20"/>
          <w:spacing w:val="4"/>
        </w:rPr>
        <w:t xml:space="preserve"> </w:t>
      </w:r>
      <w:r>
        <w:rPr>
          <w:color w:val="231F20"/>
          <w:spacing w:val="-1"/>
          <w:w w:val="96"/>
        </w:rPr>
        <w:t>(L</w:t>
      </w:r>
      <w:r>
        <w:rPr>
          <w:color w:val="231F20"/>
          <w:spacing w:val="-3"/>
          <w:w w:val="96"/>
        </w:rPr>
        <w:t>a</w:t>
      </w:r>
      <w:r>
        <w:rPr>
          <w:color w:val="231F20"/>
          <w:spacing w:val="-1"/>
          <w:w w:val="104"/>
        </w:rPr>
        <w:t>ve</w:t>
      </w:r>
      <w:r>
        <w:rPr>
          <w:color w:val="231F20"/>
          <w:w w:val="104"/>
        </w:rPr>
        <w:t>r</w:t>
      </w:r>
      <w:r>
        <w:rPr>
          <w:color w:val="231F20"/>
          <w:spacing w:val="12"/>
        </w:rPr>
        <w:t xml:space="preserve"> </w:t>
      </w:r>
      <w:r>
        <w:rPr>
          <w:smallCaps/>
          <w:color w:val="231F20"/>
          <w:spacing w:val="-1"/>
        </w:rPr>
        <w:t>143</w:t>
      </w:r>
      <w:r>
        <w:rPr>
          <w:color w:val="231F20"/>
          <w:spacing w:val="-1"/>
        </w:rPr>
        <w:t>)</w:t>
      </w:r>
      <w:r>
        <w:rPr>
          <w:color w:val="231F20"/>
        </w:rPr>
        <w:t>.</w:t>
      </w:r>
      <w:r>
        <w:rPr>
          <w:color w:val="231F20"/>
          <w:spacing w:val="4"/>
        </w:rPr>
        <w:t xml:space="preserve"> </w:t>
      </w:r>
      <w:r>
        <w:rPr>
          <w:color w:val="231F20"/>
          <w:spacing w:val="-1"/>
          <w:w w:val="106"/>
        </w:rPr>
        <w:t>I</w:t>
      </w:r>
      <w:r>
        <w:rPr>
          <w:color w:val="231F20"/>
          <w:w w:val="106"/>
        </w:rPr>
        <w:t>n</w:t>
      </w:r>
      <w:r>
        <w:rPr>
          <w:color w:val="231F20"/>
          <w:spacing w:val="12"/>
        </w:rPr>
        <w:t xml:space="preserve"> </w:t>
      </w:r>
      <w:r>
        <w:rPr>
          <w:color w:val="231F20"/>
          <w:spacing w:val="-1"/>
          <w:w w:val="108"/>
        </w:rPr>
        <w:t>othe</w:t>
      </w:r>
      <w:r>
        <w:rPr>
          <w:color w:val="231F20"/>
          <w:w w:val="108"/>
        </w:rPr>
        <w:t>r</w:t>
      </w:r>
      <w:r>
        <w:rPr>
          <w:color w:val="231F20"/>
          <w:spacing w:val="12"/>
        </w:rPr>
        <w:t xml:space="preserve"> </w:t>
      </w:r>
      <w:r>
        <w:rPr>
          <w:color w:val="231F20"/>
          <w:spacing w:val="-1"/>
          <w:w w:val="102"/>
        </w:rPr>
        <w:t>word</w:t>
      </w:r>
      <w:r>
        <w:rPr>
          <w:color w:val="231F20"/>
          <w:spacing w:val="-8"/>
          <w:w w:val="102"/>
        </w:rPr>
        <w:t>s</w:t>
      </w:r>
      <w:r>
        <w:rPr>
          <w:color w:val="231F20"/>
        </w:rPr>
        <w:t>,</w:t>
      </w:r>
      <w:r>
        <w:rPr>
          <w:color w:val="231F20"/>
          <w:spacing w:val="4"/>
        </w:rPr>
        <w:t xml:space="preserve"> </w:t>
      </w:r>
      <w:r>
        <w:rPr>
          <w:color w:val="231F20"/>
          <w:spacing w:val="-1"/>
          <w:w w:val="101"/>
        </w:rPr>
        <w:t>precisel</w:t>
      </w:r>
      <w:r>
        <w:rPr>
          <w:color w:val="231F20"/>
          <w:w w:val="101"/>
        </w:rPr>
        <w:t>y</w:t>
      </w:r>
      <w:r>
        <w:rPr>
          <w:color w:val="231F20"/>
          <w:spacing w:val="12"/>
        </w:rPr>
        <w:t xml:space="preserve"> </w:t>
      </w:r>
      <w:r>
        <w:rPr>
          <w:color w:val="231F20"/>
          <w:spacing w:val="-1"/>
        </w:rPr>
        <w:t>becaus</w:t>
      </w:r>
      <w:r>
        <w:rPr>
          <w:color w:val="231F20"/>
        </w:rPr>
        <w:t>e</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3"/>
        </w:rPr>
        <w:t xml:space="preserve">whisper </w:t>
      </w:r>
      <w:r>
        <w:rPr>
          <w:color w:val="231F20"/>
          <w:w w:val="97"/>
        </w:rPr>
        <w:t>lacks</w:t>
      </w:r>
      <w:r>
        <w:rPr>
          <w:color w:val="231F20"/>
        </w:rPr>
        <w:t xml:space="preserve"> </w:t>
      </w:r>
      <w:r>
        <w:rPr>
          <w:color w:val="231F20"/>
          <w:spacing w:val="-20"/>
        </w:rPr>
        <w:t xml:space="preserve"> </w:t>
      </w:r>
      <w:r>
        <w:rPr>
          <w:color w:val="231F20"/>
          <w:w w:val="102"/>
        </w:rPr>
        <w:t>even</w:t>
      </w:r>
      <w:r>
        <w:rPr>
          <w:color w:val="231F20"/>
        </w:rPr>
        <w:t xml:space="preserve"> </w:t>
      </w:r>
      <w:r>
        <w:rPr>
          <w:color w:val="231F20"/>
          <w:spacing w:val="-20"/>
        </w:rPr>
        <w:t xml:space="preserve"> </w:t>
      </w:r>
      <w:r>
        <w:rPr>
          <w:color w:val="231F20"/>
        </w:rPr>
        <w:t xml:space="preserve">a </w:t>
      </w:r>
      <w:r>
        <w:rPr>
          <w:color w:val="231F20"/>
          <w:spacing w:val="-20"/>
        </w:rPr>
        <w:t xml:space="preserve"> </w:t>
      </w:r>
      <w:r>
        <w:rPr>
          <w:color w:val="231F20"/>
          <w:w w:val="101"/>
        </w:rPr>
        <w:t>reliable</w:t>
      </w:r>
      <w:r>
        <w:rPr>
          <w:color w:val="231F20"/>
        </w:rPr>
        <w:t xml:space="preserve"> </w:t>
      </w:r>
      <w:r>
        <w:rPr>
          <w:color w:val="231F20"/>
          <w:spacing w:val="-20"/>
        </w:rPr>
        <w:t xml:space="preserve"> </w:t>
      </w:r>
      <w:r>
        <w:rPr>
          <w:color w:val="231F20"/>
        </w:rPr>
        <w:t xml:space="preserve">indexical </w:t>
      </w:r>
      <w:r>
        <w:rPr>
          <w:color w:val="231F20"/>
          <w:spacing w:val="-20"/>
        </w:rPr>
        <w:t xml:space="preserve"> </w:t>
      </w:r>
      <w:r>
        <w:rPr>
          <w:color w:val="231F20"/>
          <w:w w:val="101"/>
        </w:rPr>
        <w:t>signified,</w:t>
      </w:r>
      <w:r>
        <w:rPr>
          <w:color w:val="231F20"/>
          <w:spacing w:val="23"/>
        </w:rPr>
        <w:t xml:space="preserve"> </w:t>
      </w:r>
      <w:r>
        <w:rPr>
          <w:color w:val="231F20"/>
          <w:w w:val="109"/>
        </w:rPr>
        <w:t>it</w:t>
      </w:r>
      <w:r>
        <w:rPr>
          <w:color w:val="231F20"/>
        </w:rPr>
        <w:t xml:space="preserve"> </w:t>
      </w:r>
      <w:r>
        <w:rPr>
          <w:color w:val="231F20"/>
          <w:spacing w:val="-20"/>
        </w:rPr>
        <w:t xml:space="preserve"> </w:t>
      </w:r>
      <w:r>
        <w:rPr>
          <w:color w:val="231F20"/>
          <w:w w:val="107"/>
        </w:rPr>
        <w:t>frustrates</w:t>
      </w:r>
      <w:r>
        <w:rPr>
          <w:color w:val="231F20"/>
        </w:rPr>
        <w:t xml:space="preserve"> </w:t>
      </w:r>
      <w:r>
        <w:rPr>
          <w:color w:val="231F20"/>
          <w:spacing w:val="-20"/>
        </w:rPr>
        <w:t xml:space="preserve"> </w:t>
      </w:r>
      <w:r>
        <w:rPr>
          <w:color w:val="231F20"/>
          <w:w w:val="107"/>
        </w:rPr>
        <w:t>interpretation</w:t>
      </w:r>
      <w:r>
        <w:rPr>
          <w:color w:val="231F20"/>
        </w:rPr>
        <w:t xml:space="preserve"> </w:t>
      </w:r>
      <w:r>
        <w:rPr>
          <w:color w:val="231F20"/>
          <w:spacing w:val="-20"/>
        </w:rPr>
        <w:t xml:space="preserve"> </w:t>
      </w:r>
      <w:r>
        <w:rPr>
          <w:color w:val="231F20"/>
          <w:w w:val="103"/>
        </w:rPr>
        <w:t xml:space="preserve">and </w:t>
      </w:r>
      <w:r>
        <w:rPr>
          <w:color w:val="231F20"/>
          <w:spacing w:val="-1"/>
        </w:rPr>
        <w:t>complicate</w:t>
      </w:r>
      <w:r>
        <w:rPr>
          <w:color w:val="231F20"/>
        </w:rPr>
        <w:t>s</w:t>
      </w:r>
      <w:r>
        <w:rPr>
          <w:color w:val="231F20"/>
          <w:spacing w:val="-1"/>
        </w:rPr>
        <w:t xml:space="preserve"> speec</w:t>
      </w:r>
      <w:r>
        <w:rPr>
          <w:color w:val="231F20"/>
        </w:rPr>
        <w:t>h</w:t>
      </w:r>
      <w:r>
        <w:rPr>
          <w:color w:val="231F20"/>
          <w:spacing w:val="-1"/>
        </w:rPr>
        <w:t xml:space="preserve"> </w:t>
      </w:r>
      <w:r>
        <w:rPr>
          <w:color w:val="231F20"/>
          <w:spacing w:val="-1"/>
          <w:w w:val="103"/>
        </w:rPr>
        <w:t>activit</w:t>
      </w:r>
      <w:r>
        <w:rPr>
          <w:color w:val="231F20"/>
          <w:w w:val="103"/>
        </w:rPr>
        <w:t>y</w:t>
      </w:r>
      <w:r>
        <w:rPr>
          <w:color w:val="231F20"/>
          <w:spacing w:val="-1"/>
        </w:rPr>
        <w:t xml:space="preserve"> </w:t>
      </w:r>
      <w:r>
        <w:rPr>
          <w:color w:val="231F20"/>
          <w:spacing w:val="-1"/>
          <w:w w:val="105"/>
        </w:rPr>
        <w:t>fro</w:t>
      </w:r>
      <w:r>
        <w:rPr>
          <w:color w:val="231F20"/>
          <w:w w:val="105"/>
        </w:rPr>
        <w:t>m</w:t>
      </w:r>
      <w:r>
        <w:rPr>
          <w:color w:val="231F20"/>
          <w:spacing w:val="-1"/>
        </w:rPr>
        <w:t xml:space="preserve"> </w:t>
      </w:r>
      <w:r>
        <w:rPr>
          <w:color w:val="231F20"/>
          <w:spacing w:val="-1"/>
          <w:w w:val="105"/>
        </w:rPr>
        <w:t>within.</w:t>
      </w:r>
    </w:p>
    <w:p w:rsidR="007C7C96" w:rsidRDefault="00000000">
      <w:pPr>
        <w:pStyle w:val="a3"/>
        <w:spacing w:before="2" w:line="271" w:lineRule="auto"/>
        <w:ind w:left="119" w:right="107" w:firstLine="240"/>
        <w:jc w:val="both"/>
      </w:pPr>
      <w:r>
        <w:rPr>
          <w:color w:val="231F20"/>
          <w:spacing w:val="-5"/>
          <w:w w:val="105"/>
        </w:rPr>
        <w:t>Laver,</w:t>
      </w:r>
      <w:r>
        <w:rPr>
          <w:color w:val="231F20"/>
          <w:spacing w:val="-18"/>
          <w:w w:val="105"/>
        </w:rPr>
        <w:t xml:space="preserve"> </w:t>
      </w:r>
      <w:r>
        <w:rPr>
          <w:color w:val="231F20"/>
          <w:w w:val="105"/>
        </w:rPr>
        <w:t>having</w:t>
      </w:r>
      <w:r>
        <w:rPr>
          <w:color w:val="231F20"/>
          <w:spacing w:val="-12"/>
          <w:w w:val="105"/>
        </w:rPr>
        <w:t xml:space="preserve"> </w:t>
      </w:r>
      <w:r>
        <w:rPr>
          <w:color w:val="231F20"/>
          <w:w w:val="105"/>
        </w:rPr>
        <w:t>repeated</w:t>
      </w:r>
      <w:r>
        <w:rPr>
          <w:color w:val="231F20"/>
          <w:spacing w:val="-13"/>
          <w:w w:val="105"/>
        </w:rPr>
        <w:t xml:space="preserve"> </w:t>
      </w:r>
      <w:r>
        <w:rPr>
          <w:color w:val="231F20"/>
          <w:w w:val="105"/>
        </w:rPr>
        <w:t>the</w:t>
      </w:r>
      <w:r>
        <w:rPr>
          <w:color w:val="231F20"/>
          <w:spacing w:val="-12"/>
          <w:w w:val="105"/>
        </w:rPr>
        <w:t xml:space="preserve"> </w:t>
      </w:r>
      <w:r>
        <w:rPr>
          <w:color w:val="231F20"/>
          <w:w w:val="105"/>
        </w:rPr>
        <w:t>well-known</w:t>
      </w:r>
      <w:r>
        <w:rPr>
          <w:color w:val="231F20"/>
          <w:spacing w:val="-12"/>
          <w:w w:val="105"/>
        </w:rPr>
        <w:t xml:space="preserve"> </w:t>
      </w:r>
      <w:r>
        <w:rPr>
          <w:color w:val="231F20"/>
          <w:w w:val="105"/>
        </w:rPr>
        <w:t>Saussurean</w:t>
      </w:r>
      <w:r>
        <w:rPr>
          <w:color w:val="231F20"/>
          <w:spacing w:val="-13"/>
          <w:w w:val="105"/>
        </w:rPr>
        <w:t xml:space="preserve"> </w:t>
      </w:r>
      <w:r>
        <w:rPr>
          <w:color w:val="231F20"/>
          <w:w w:val="105"/>
        </w:rPr>
        <w:t>distinction</w:t>
      </w:r>
      <w:r>
        <w:rPr>
          <w:color w:val="231F20"/>
          <w:spacing w:val="-12"/>
          <w:w w:val="105"/>
        </w:rPr>
        <w:t xml:space="preserve"> </w:t>
      </w:r>
      <w:r>
        <w:rPr>
          <w:color w:val="231F20"/>
          <w:w w:val="105"/>
        </w:rPr>
        <w:t>between physiology</w:t>
      </w:r>
      <w:r>
        <w:rPr>
          <w:color w:val="231F20"/>
          <w:spacing w:val="-18"/>
          <w:w w:val="105"/>
        </w:rPr>
        <w:t xml:space="preserve"> </w:t>
      </w:r>
      <w:r>
        <w:rPr>
          <w:color w:val="231F20"/>
          <w:w w:val="105"/>
        </w:rPr>
        <w:t>and</w:t>
      </w:r>
      <w:r>
        <w:rPr>
          <w:color w:val="231F20"/>
          <w:spacing w:val="-18"/>
          <w:w w:val="105"/>
        </w:rPr>
        <w:t xml:space="preserve"> </w:t>
      </w:r>
      <w:r>
        <w:rPr>
          <w:color w:val="231F20"/>
          <w:spacing w:val="-3"/>
          <w:w w:val="105"/>
        </w:rPr>
        <w:t>psychology,</w:t>
      </w:r>
      <w:r>
        <w:rPr>
          <w:color w:val="231F20"/>
          <w:spacing w:val="-24"/>
          <w:w w:val="105"/>
        </w:rPr>
        <w:t xml:space="preserve"> </w:t>
      </w:r>
      <w:r>
        <w:rPr>
          <w:color w:val="231F20"/>
          <w:w w:val="105"/>
        </w:rPr>
        <w:t>turns</w:t>
      </w:r>
      <w:r>
        <w:rPr>
          <w:color w:val="231F20"/>
          <w:spacing w:val="-18"/>
          <w:w w:val="105"/>
        </w:rPr>
        <w:t xml:space="preserve"> </w:t>
      </w:r>
      <w:r>
        <w:rPr>
          <w:color w:val="231F20"/>
          <w:w w:val="105"/>
        </w:rPr>
        <w:t>much</w:t>
      </w:r>
      <w:r>
        <w:rPr>
          <w:color w:val="231F20"/>
          <w:spacing w:val="-18"/>
          <w:w w:val="105"/>
        </w:rPr>
        <w:t xml:space="preserve"> </w:t>
      </w:r>
      <w:r>
        <w:rPr>
          <w:color w:val="231F20"/>
          <w:w w:val="105"/>
        </w:rPr>
        <w:t>of</w:t>
      </w:r>
      <w:r>
        <w:rPr>
          <w:color w:val="231F20"/>
          <w:spacing w:val="-18"/>
          <w:w w:val="105"/>
        </w:rPr>
        <w:t xml:space="preserve"> </w:t>
      </w:r>
      <w:r>
        <w:rPr>
          <w:color w:val="231F20"/>
          <w:w w:val="105"/>
        </w:rPr>
        <w:t>his</w:t>
      </w:r>
      <w:r>
        <w:rPr>
          <w:color w:val="231F20"/>
          <w:spacing w:val="-18"/>
          <w:w w:val="105"/>
        </w:rPr>
        <w:t xml:space="preserve"> </w:t>
      </w:r>
      <w:r>
        <w:rPr>
          <w:color w:val="231F20"/>
          <w:w w:val="105"/>
        </w:rPr>
        <w:t>analytical</w:t>
      </w:r>
      <w:r>
        <w:rPr>
          <w:color w:val="231F20"/>
          <w:spacing w:val="-18"/>
          <w:w w:val="105"/>
        </w:rPr>
        <w:t xml:space="preserve"> </w:t>
      </w:r>
      <w:r>
        <w:rPr>
          <w:color w:val="231F20"/>
          <w:w w:val="105"/>
        </w:rPr>
        <w:t>energy</w:t>
      </w:r>
      <w:r>
        <w:rPr>
          <w:color w:val="231F20"/>
          <w:spacing w:val="-18"/>
          <w:w w:val="105"/>
        </w:rPr>
        <w:t xml:space="preserve"> </w:t>
      </w:r>
      <w:r>
        <w:rPr>
          <w:color w:val="231F20"/>
          <w:w w:val="105"/>
        </w:rPr>
        <w:t>to</w:t>
      </w:r>
      <w:r>
        <w:rPr>
          <w:color w:val="231F20"/>
          <w:spacing w:val="-18"/>
          <w:w w:val="105"/>
        </w:rPr>
        <w:t xml:space="preserve"> </w:t>
      </w:r>
      <w:r>
        <w:rPr>
          <w:color w:val="231F20"/>
          <w:w w:val="105"/>
        </w:rPr>
        <w:t>describ- ing</w:t>
      </w:r>
      <w:r>
        <w:rPr>
          <w:color w:val="231F20"/>
          <w:spacing w:val="-6"/>
          <w:w w:val="105"/>
        </w:rPr>
        <w:t xml:space="preserve"> </w:t>
      </w:r>
      <w:r>
        <w:rPr>
          <w:color w:val="231F20"/>
          <w:w w:val="105"/>
        </w:rPr>
        <w:t>carefully</w:t>
      </w:r>
      <w:r>
        <w:rPr>
          <w:color w:val="231F20"/>
          <w:spacing w:val="-6"/>
          <w:w w:val="105"/>
        </w:rPr>
        <w:t xml:space="preserve"> </w:t>
      </w:r>
      <w:r>
        <w:rPr>
          <w:color w:val="231F20"/>
          <w:w w:val="105"/>
        </w:rPr>
        <w:t>the</w:t>
      </w:r>
      <w:r>
        <w:rPr>
          <w:color w:val="231F20"/>
          <w:spacing w:val="-5"/>
          <w:w w:val="105"/>
        </w:rPr>
        <w:t xml:space="preserve"> </w:t>
      </w:r>
      <w:r>
        <w:rPr>
          <w:color w:val="231F20"/>
          <w:w w:val="105"/>
        </w:rPr>
        <w:t>physiology</w:t>
      </w:r>
      <w:r>
        <w:rPr>
          <w:color w:val="231F20"/>
          <w:spacing w:val="-6"/>
          <w:w w:val="105"/>
        </w:rPr>
        <w:t xml:space="preserve"> </w:t>
      </w:r>
      <w:r>
        <w:rPr>
          <w:color w:val="231F20"/>
          <w:w w:val="105"/>
        </w:rPr>
        <w:t>of</w:t>
      </w:r>
      <w:r>
        <w:rPr>
          <w:color w:val="231F20"/>
          <w:spacing w:val="-6"/>
          <w:w w:val="105"/>
        </w:rPr>
        <w:t xml:space="preserve"> </w:t>
      </w:r>
      <w:r>
        <w:rPr>
          <w:color w:val="231F20"/>
          <w:w w:val="105"/>
        </w:rPr>
        <w:t>whispering.</w:t>
      </w:r>
      <w:r>
        <w:rPr>
          <w:color w:val="231F20"/>
          <w:spacing w:val="-18"/>
          <w:w w:val="105"/>
        </w:rPr>
        <w:t xml:space="preserve"> </w:t>
      </w:r>
      <w:r>
        <w:rPr>
          <w:color w:val="231F20"/>
          <w:w w:val="105"/>
        </w:rPr>
        <w:t>This</w:t>
      </w:r>
      <w:r>
        <w:rPr>
          <w:color w:val="231F20"/>
          <w:spacing w:val="-6"/>
          <w:w w:val="105"/>
        </w:rPr>
        <w:t xml:space="preserve"> </w:t>
      </w:r>
      <w:r>
        <w:rPr>
          <w:color w:val="231F20"/>
          <w:w w:val="105"/>
        </w:rPr>
        <w:t>is</w:t>
      </w:r>
      <w:r>
        <w:rPr>
          <w:color w:val="231F20"/>
          <w:spacing w:val="-6"/>
          <w:w w:val="105"/>
        </w:rPr>
        <w:t xml:space="preserve"> </w:t>
      </w:r>
      <w:r>
        <w:rPr>
          <w:color w:val="231F20"/>
          <w:w w:val="105"/>
        </w:rPr>
        <w:t>a</w:t>
      </w:r>
      <w:r>
        <w:rPr>
          <w:color w:val="231F20"/>
          <w:spacing w:val="-5"/>
          <w:w w:val="105"/>
        </w:rPr>
        <w:t xml:space="preserve"> </w:t>
      </w:r>
      <w:r>
        <w:rPr>
          <w:color w:val="231F20"/>
          <w:w w:val="105"/>
        </w:rPr>
        <w:t>sensible</w:t>
      </w:r>
      <w:r>
        <w:rPr>
          <w:color w:val="231F20"/>
          <w:spacing w:val="-6"/>
          <w:w w:val="105"/>
        </w:rPr>
        <w:t xml:space="preserve"> </w:t>
      </w:r>
      <w:r>
        <w:rPr>
          <w:color w:val="231F20"/>
          <w:spacing w:val="-4"/>
          <w:w w:val="105"/>
        </w:rPr>
        <w:t>strategy,</w:t>
      </w:r>
      <w:r>
        <w:rPr>
          <w:color w:val="231F20"/>
          <w:spacing w:val="-12"/>
          <w:w w:val="105"/>
        </w:rPr>
        <w:t xml:space="preserve"> </w:t>
      </w:r>
      <w:r>
        <w:rPr>
          <w:color w:val="231F20"/>
          <w:w w:val="105"/>
        </w:rPr>
        <w:t>but his</w:t>
      </w:r>
      <w:r>
        <w:rPr>
          <w:color w:val="231F20"/>
          <w:spacing w:val="-8"/>
          <w:w w:val="105"/>
        </w:rPr>
        <w:t xml:space="preserve"> </w:t>
      </w:r>
      <w:r>
        <w:rPr>
          <w:color w:val="231F20"/>
          <w:w w:val="105"/>
        </w:rPr>
        <w:t>doggedness</w:t>
      </w:r>
      <w:r>
        <w:rPr>
          <w:color w:val="231F20"/>
          <w:spacing w:val="-8"/>
          <w:w w:val="105"/>
        </w:rPr>
        <w:t xml:space="preserve"> </w:t>
      </w:r>
      <w:r>
        <w:rPr>
          <w:color w:val="231F20"/>
          <w:w w:val="105"/>
        </w:rPr>
        <w:t>only</w:t>
      </w:r>
      <w:r>
        <w:rPr>
          <w:color w:val="231F20"/>
          <w:spacing w:val="-8"/>
          <w:w w:val="105"/>
        </w:rPr>
        <w:t xml:space="preserve"> </w:t>
      </w:r>
      <w:r>
        <w:rPr>
          <w:color w:val="231F20"/>
          <w:w w:val="105"/>
        </w:rPr>
        <w:t>underscores</w:t>
      </w:r>
      <w:r>
        <w:rPr>
          <w:color w:val="231F20"/>
          <w:spacing w:val="-8"/>
          <w:w w:val="105"/>
        </w:rPr>
        <w:t xml:space="preserve"> </w:t>
      </w:r>
      <w:r>
        <w:rPr>
          <w:color w:val="231F20"/>
          <w:w w:val="105"/>
        </w:rPr>
        <w:t>the</w:t>
      </w:r>
      <w:r>
        <w:rPr>
          <w:color w:val="231F20"/>
          <w:spacing w:val="-8"/>
          <w:w w:val="105"/>
        </w:rPr>
        <w:t xml:space="preserve"> </w:t>
      </w:r>
      <w:r>
        <w:rPr>
          <w:color w:val="231F20"/>
          <w:w w:val="105"/>
        </w:rPr>
        <w:t>malingering</w:t>
      </w:r>
      <w:r>
        <w:rPr>
          <w:color w:val="231F20"/>
          <w:spacing w:val="-8"/>
          <w:w w:val="105"/>
        </w:rPr>
        <w:t xml:space="preserve"> </w:t>
      </w:r>
      <w:r>
        <w:rPr>
          <w:color w:val="231F20"/>
          <w:w w:val="105"/>
        </w:rPr>
        <w:t>confrontation</w:t>
      </w:r>
      <w:r>
        <w:rPr>
          <w:color w:val="231F20"/>
          <w:spacing w:val="-8"/>
          <w:w w:val="105"/>
        </w:rPr>
        <w:t xml:space="preserve"> </w:t>
      </w:r>
      <w:r>
        <w:rPr>
          <w:color w:val="231F20"/>
          <w:w w:val="105"/>
        </w:rPr>
        <w:t>with</w:t>
      </w:r>
      <w:r>
        <w:rPr>
          <w:color w:val="231F20"/>
          <w:spacing w:val="-8"/>
          <w:w w:val="105"/>
        </w:rPr>
        <w:t xml:space="preserve"> </w:t>
      </w:r>
      <w:r>
        <w:rPr>
          <w:color w:val="231F20"/>
          <w:w w:val="105"/>
        </w:rPr>
        <w:t xml:space="preserve">psy- </w:t>
      </w:r>
      <w:r>
        <w:rPr>
          <w:color w:val="231F20"/>
          <w:spacing w:val="-4"/>
          <w:w w:val="105"/>
        </w:rPr>
        <w:t xml:space="preserve">chology, </w:t>
      </w:r>
      <w:r>
        <w:rPr>
          <w:color w:val="231F20"/>
          <w:w w:val="105"/>
        </w:rPr>
        <w:t xml:space="preserve">drawing attention to what strikes me as the fundamental issue, </w:t>
      </w:r>
      <w:r>
        <w:rPr>
          <w:color w:val="231F20"/>
          <w:spacing w:val="-4"/>
          <w:w w:val="105"/>
        </w:rPr>
        <w:t xml:space="preserve">namely, </w:t>
      </w:r>
      <w:r>
        <w:rPr>
          <w:color w:val="231F20"/>
          <w:w w:val="105"/>
        </w:rPr>
        <w:t xml:space="preserve">how precisely is one to grasp the meaning of whispering as the nonvocal part of the voice, </w:t>
      </w:r>
      <w:r>
        <w:rPr>
          <w:color w:val="231F20"/>
          <w:spacing w:val="-7"/>
          <w:w w:val="105"/>
        </w:rPr>
        <w:t xml:space="preserve">or, </w:t>
      </w:r>
      <w:r>
        <w:rPr>
          <w:color w:val="231F20"/>
          <w:w w:val="105"/>
        </w:rPr>
        <w:t>in disciplinary terms, the nonlinguistic part</w:t>
      </w:r>
      <w:r>
        <w:rPr>
          <w:color w:val="231F20"/>
          <w:spacing w:val="-16"/>
          <w:w w:val="105"/>
        </w:rPr>
        <w:t xml:space="preserve"> </w:t>
      </w:r>
      <w:r>
        <w:rPr>
          <w:color w:val="231F20"/>
          <w:w w:val="105"/>
        </w:rPr>
        <w:t>of</w:t>
      </w:r>
      <w:r>
        <w:rPr>
          <w:color w:val="231F20"/>
          <w:spacing w:val="-16"/>
          <w:w w:val="105"/>
        </w:rPr>
        <w:t xml:space="preserve"> </w:t>
      </w:r>
      <w:r>
        <w:rPr>
          <w:color w:val="231F20"/>
          <w:w w:val="105"/>
        </w:rPr>
        <w:t>linguistics,</w:t>
      </w:r>
      <w:r>
        <w:rPr>
          <w:color w:val="231F20"/>
          <w:spacing w:val="-21"/>
          <w:w w:val="105"/>
        </w:rPr>
        <w:t xml:space="preserve"> </w:t>
      </w:r>
      <w:r>
        <w:rPr>
          <w:color w:val="231F20"/>
          <w:w w:val="105"/>
        </w:rPr>
        <w:t>or</w:t>
      </w:r>
      <w:r>
        <w:rPr>
          <w:color w:val="231F20"/>
          <w:spacing w:val="-16"/>
          <w:w w:val="105"/>
        </w:rPr>
        <w:t xml:space="preserve"> </w:t>
      </w:r>
      <w:r>
        <w:rPr>
          <w:color w:val="231F20"/>
          <w:w w:val="105"/>
        </w:rPr>
        <w:t>even</w:t>
      </w:r>
      <w:r>
        <w:rPr>
          <w:color w:val="231F20"/>
          <w:spacing w:val="-16"/>
          <w:w w:val="105"/>
        </w:rPr>
        <w:t xml:space="preserve"> </w:t>
      </w:r>
      <w:r>
        <w:rPr>
          <w:color w:val="231F20"/>
          <w:w w:val="105"/>
        </w:rPr>
        <w:t>the</w:t>
      </w:r>
      <w:r>
        <w:rPr>
          <w:color w:val="231F20"/>
          <w:spacing w:val="-15"/>
          <w:w w:val="105"/>
        </w:rPr>
        <w:t xml:space="preserve"> </w:t>
      </w:r>
      <w:r>
        <w:rPr>
          <w:color w:val="231F20"/>
          <w:w w:val="105"/>
        </w:rPr>
        <w:t>nonsemiological</w:t>
      </w:r>
      <w:r>
        <w:rPr>
          <w:color w:val="231F20"/>
          <w:spacing w:val="-16"/>
          <w:w w:val="105"/>
        </w:rPr>
        <w:t xml:space="preserve"> </w:t>
      </w:r>
      <w:r>
        <w:rPr>
          <w:color w:val="231F20"/>
          <w:w w:val="105"/>
        </w:rPr>
        <w:t>part</w:t>
      </w:r>
      <w:r>
        <w:rPr>
          <w:color w:val="231F20"/>
          <w:spacing w:val="-16"/>
          <w:w w:val="105"/>
        </w:rPr>
        <w:t xml:space="preserve"> </w:t>
      </w:r>
      <w:r>
        <w:rPr>
          <w:color w:val="231F20"/>
          <w:w w:val="105"/>
        </w:rPr>
        <w:t>of</w:t>
      </w:r>
      <w:r>
        <w:rPr>
          <w:color w:val="231F20"/>
          <w:spacing w:val="-16"/>
          <w:w w:val="105"/>
        </w:rPr>
        <w:t xml:space="preserve"> </w:t>
      </w:r>
      <w:r>
        <w:rPr>
          <w:color w:val="231F20"/>
          <w:w w:val="105"/>
        </w:rPr>
        <w:t>semiology?</w:t>
      </w:r>
      <w:r>
        <w:rPr>
          <w:color w:val="231F20"/>
          <w:spacing w:val="-15"/>
          <w:w w:val="105"/>
        </w:rPr>
        <w:t xml:space="preserve"> </w:t>
      </w:r>
      <w:r>
        <w:rPr>
          <w:color w:val="231F20"/>
          <w:w w:val="105"/>
        </w:rPr>
        <w:t>For</w:t>
      </w:r>
      <w:r>
        <w:rPr>
          <w:color w:val="231F20"/>
          <w:spacing w:val="-16"/>
          <w:w w:val="105"/>
        </w:rPr>
        <w:t xml:space="preserve"> </w:t>
      </w:r>
      <w:r>
        <w:rPr>
          <w:color w:val="231F20"/>
          <w:w w:val="105"/>
        </w:rPr>
        <w:t>just this reason whispering leads without delay to a disciplinary reflection on the limits of knowledge in its encounter with sound. In effect, it solicits the</w:t>
      </w:r>
      <w:r>
        <w:rPr>
          <w:color w:val="231F20"/>
          <w:spacing w:val="-4"/>
          <w:w w:val="105"/>
        </w:rPr>
        <w:t xml:space="preserve"> </w:t>
      </w:r>
      <w:r>
        <w:rPr>
          <w:color w:val="231F20"/>
          <w:w w:val="105"/>
        </w:rPr>
        <w:t>audit.</w:t>
      </w:r>
    </w:p>
    <w:p w:rsidR="007C7C96" w:rsidRDefault="00000000">
      <w:pPr>
        <w:pStyle w:val="a3"/>
        <w:spacing w:before="1" w:line="271" w:lineRule="auto"/>
        <w:ind w:left="119" w:right="115" w:firstLine="240"/>
        <w:jc w:val="both"/>
      </w:pPr>
      <w:r>
        <w:rPr>
          <w:color w:val="231F20"/>
          <w:spacing w:val="-8"/>
          <w:w w:val="105"/>
        </w:rPr>
        <w:t>To</w:t>
      </w:r>
      <w:r>
        <w:rPr>
          <w:color w:val="231F20"/>
          <w:spacing w:val="-11"/>
          <w:w w:val="105"/>
        </w:rPr>
        <w:t xml:space="preserve"> </w:t>
      </w:r>
      <w:r>
        <w:rPr>
          <w:color w:val="231F20"/>
          <w:w w:val="105"/>
        </w:rPr>
        <w:t>flesh</w:t>
      </w:r>
      <w:r>
        <w:rPr>
          <w:color w:val="231F20"/>
          <w:spacing w:val="-11"/>
          <w:w w:val="105"/>
        </w:rPr>
        <w:t xml:space="preserve"> </w:t>
      </w:r>
      <w:r>
        <w:rPr>
          <w:color w:val="231F20"/>
          <w:w w:val="105"/>
        </w:rPr>
        <w:t>out</w:t>
      </w:r>
      <w:r>
        <w:rPr>
          <w:color w:val="231F20"/>
          <w:spacing w:val="-11"/>
          <w:w w:val="105"/>
        </w:rPr>
        <w:t xml:space="preserve"> </w:t>
      </w:r>
      <w:r>
        <w:rPr>
          <w:color w:val="231F20"/>
          <w:w w:val="105"/>
        </w:rPr>
        <w:t>the</w:t>
      </w:r>
      <w:r>
        <w:rPr>
          <w:color w:val="231F20"/>
          <w:spacing w:val="-11"/>
          <w:w w:val="105"/>
        </w:rPr>
        <w:t xml:space="preserve"> </w:t>
      </w:r>
      <w:r>
        <w:rPr>
          <w:color w:val="231F20"/>
          <w:w w:val="105"/>
        </w:rPr>
        <w:t>general</w:t>
      </w:r>
      <w:r>
        <w:rPr>
          <w:color w:val="231F20"/>
          <w:spacing w:val="-11"/>
          <w:w w:val="105"/>
        </w:rPr>
        <w:t xml:space="preserve"> </w:t>
      </w:r>
      <w:r>
        <w:rPr>
          <w:color w:val="231F20"/>
          <w:w w:val="105"/>
        </w:rPr>
        <w:t>problem</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w w:val="105"/>
        </w:rPr>
        <w:t>disciplinary</w:t>
      </w:r>
      <w:r>
        <w:rPr>
          <w:color w:val="231F20"/>
          <w:spacing w:val="-11"/>
          <w:w w:val="105"/>
        </w:rPr>
        <w:t xml:space="preserve"> </w:t>
      </w:r>
      <w:r>
        <w:rPr>
          <w:color w:val="231F20"/>
          <w:w w:val="105"/>
        </w:rPr>
        <w:t>frame,</w:t>
      </w:r>
      <w:r>
        <w:rPr>
          <w:color w:val="231F20"/>
          <w:spacing w:val="-17"/>
          <w:w w:val="105"/>
        </w:rPr>
        <w:t xml:space="preserve"> </w:t>
      </w:r>
      <w:r>
        <w:rPr>
          <w:color w:val="231F20"/>
          <w:w w:val="105"/>
        </w:rPr>
        <w:t>consider</w:t>
      </w:r>
      <w:r>
        <w:rPr>
          <w:color w:val="231F20"/>
          <w:spacing w:val="-11"/>
          <w:w w:val="105"/>
        </w:rPr>
        <w:t xml:space="preserve"> </w:t>
      </w:r>
      <w:r>
        <w:rPr>
          <w:color w:val="231F20"/>
          <w:w w:val="105"/>
        </w:rPr>
        <w:t xml:space="preserve">the status of “the murmur” </w:t>
      </w:r>
      <w:r>
        <w:rPr>
          <w:i/>
          <w:color w:val="231F20"/>
          <w:w w:val="105"/>
        </w:rPr>
        <w:t xml:space="preserve">(le murmur) </w:t>
      </w:r>
      <w:r>
        <w:rPr>
          <w:color w:val="231F20"/>
          <w:w w:val="105"/>
        </w:rPr>
        <w:t xml:space="preserve">in Michel Foucault’s </w:t>
      </w:r>
      <w:r>
        <w:rPr>
          <w:i/>
          <w:color w:val="231F20"/>
          <w:w w:val="105"/>
        </w:rPr>
        <w:t xml:space="preserve">History of </w:t>
      </w:r>
      <w:r>
        <w:rPr>
          <w:i/>
          <w:color w:val="231F20"/>
          <w:spacing w:val="-3"/>
          <w:w w:val="105"/>
        </w:rPr>
        <w:t xml:space="preserve">Madness. </w:t>
      </w:r>
      <w:r>
        <w:rPr>
          <w:color w:val="231F20"/>
          <w:w w:val="105"/>
        </w:rPr>
        <w:t>I cite from the</w:t>
      </w:r>
      <w:r>
        <w:rPr>
          <w:color w:val="231F20"/>
          <w:spacing w:val="-19"/>
          <w:w w:val="105"/>
        </w:rPr>
        <w:t xml:space="preserve"> </w:t>
      </w:r>
      <w:r>
        <w:rPr>
          <w:color w:val="231F20"/>
          <w:w w:val="105"/>
        </w:rPr>
        <w:t>preface:</w:t>
      </w:r>
    </w:p>
    <w:p w:rsidR="007C7C96" w:rsidRDefault="007C7C96">
      <w:pPr>
        <w:pStyle w:val="a3"/>
        <w:spacing w:before="9"/>
      </w:pPr>
    </w:p>
    <w:p w:rsidR="007C7C96" w:rsidRDefault="00000000">
      <w:pPr>
        <w:spacing w:before="1" w:line="252" w:lineRule="auto"/>
        <w:ind w:left="359" w:right="361"/>
        <w:rPr>
          <w:sz w:val="19"/>
        </w:rPr>
      </w:pPr>
      <w:r>
        <w:rPr>
          <w:color w:val="231F20"/>
          <w:w w:val="105"/>
          <w:sz w:val="19"/>
        </w:rPr>
        <w:t xml:space="preserve">History is only possible against the backdrop of the absence of </w:t>
      </w:r>
      <w:r>
        <w:rPr>
          <w:color w:val="231F20"/>
          <w:spacing w:val="-4"/>
          <w:w w:val="105"/>
          <w:sz w:val="19"/>
        </w:rPr>
        <w:t xml:space="preserve">history, </w:t>
      </w:r>
      <w:r>
        <w:rPr>
          <w:color w:val="231F20"/>
          <w:w w:val="105"/>
          <w:sz w:val="19"/>
        </w:rPr>
        <w:t>in</w:t>
      </w:r>
      <w:r>
        <w:rPr>
          <w:color w:val="231F20"/>
          <w:spacing w:val="-12"/>
          <w:w w:val="105"/>
          <w:sz w:val="19"/>
        </w:rPr>
        <w:t xml:space="preserve"> </w:t>
      </w:r>
      <w:r>
        <w:rPr>
          <w:color w:val="231F20"/>
          <w:w w:val="105"/>
          <w:sz w:val="19"/>
        </w:rPr>
        <w:t>the</w:t>
      </w:r>
      <w:r>
        <w:rPr>
          <w:color w:val="231F20"/>
          <w:spacing w:val="-11"/>
          <w:w w:val="105"/>
          <w:sz w:val="19"/>
        </w:rPr>
        <w:t xml:space="preserve"> </w:t>
      </w:r>
      <w:r>
        <w:rPr>
          <w:color w:val="231F20"/>
          <w:w w:val="105"/>
          <w:sz w:val="19"/>
        </w:rPr>
        <w:t>midst</w:t>
      </w:r>
      <w:r>
        <w:rPr>
          <w:color w:val="231F20"/>
          <w:spacing w:val="-12"/>
          <w:w w:val="105"/>
          <w:sz w:val="19"/>
        </w:rPr>
        <w:t xml:space="preserve"> </w:t>
      </w:r>
      <w:r>
        <w:rPr>
          <w:color w:val="231F20"/>
          <w:w w:val="105"/>
          <w:sz w:val="19"/>
        </w:rPr>
        <w:t>of</w:t>
      </w:r>
      <w:r>
        <w:rPr>
          <w:color w:val="231F20"/>
          <w:spacing w:val="-11"/>
          <w:w w:val="105"/>
          <w:sz w:val="19"/>
        </w:rPr>
        <w:t xml:space="preserve"> </w:t>
      </w:r>
      <w:r>
        <w:rPr>
          <w:color w:val="231F20"/>
          <w:w w:val="105"/>
          <w:sz w:val="19"/>
        </w:rPr>
        <w:t>a</w:t>
      </w:r>
      <w:r>
        <w:rPr>
          <w:color w:val="231F20"/>
          <w:spacing w:val="-11"/>
          <w:w w:val="105"/>
          <w:sz w:val="19"/>
        </w:rPr>
        <w:t xml:space="preserve"> </w:t>
      </w:r>
      <w:r>
        <w:rPr>
          <w:color w:val="231F20"/>
          <w:w w:val="105"/>
          <w:sz w:val="19"/>
        </w:rPr>
        <w:t>great</w:t>
      </w:r>
      <w:r>
        <w:rPr>
          <w:color w:val="231F20"/>
          <w:spacing w:val="-12"/>
          <w:w w:val="105"/>
          <w:sz w:val="19"/>
        </w:rPr>
        <w:t xml:space="preserve"> </w:t>
      </w:r>
      <w:r>
        <w:rPr>
          <w:color w:val="231F20"/>
          <w:w w:val="105"/>
          <w:sz w:val="19"/>
        </w:rPr>
        <w:t>space</w:t>
      </w:r>
      <w:r>
        <w:rPr>
          <w:color w:val="231F20"/>
          <w:spacing w:val="-11"/>
          <w:w w:val="105"/>
          <w:sz w:val="19"/>
        </w:rPr>
        <w:t xml:space="preserve"> </w:t>
      </w:r>
      <w:r>
        <w:rPr>
          <w:color w:val="231F20"/>
          <w:w w:val="105"/>
          <w:sz w:val="19"/>
        </w:rPr>
        <w:t>of</w:t>
      </w:r>
      <w:r>
        <w:rPr>
          <w:color w:val="231F20"/>
          <w:spacing w:val="-11"/>
          <w:w w:val="105"/>
          <w:sz w:val="19"/>
        </w:rPr>
        <w:t xml:space="preserve"> </w:t>
      </w:r>
      <w:r>
        <w:rPr>
          <w:color w:val="231F20"/>
          <w:w w:val="105"/>
          <w:sz w:val="19"/>
        </w:rPr>
        <w:t>murmurings,</w:t>
      </w:r>
      <w:r>
        <w:rPr>
          <w:color w:val="231F20"/>
          <w:spacing w:val="-17"/>
          <w:w w:val="105"/>
          <w:sz w:val="19"/>
        </w:rPr>
        <w:t xml:space="preserve"> </w:t>
      </w:r>
      <w:r>
        <w:rPr>
          <w:color w:val="231F20"/>
          <w:w w:val="105"/>
          <w:sz w:val="19"/>
        </w:rPr>
        <w:t>that</w:t>
      </w:r>
      <w:r>
        <w:rPr>
          <w:color w:val="231F20"/>
          <w:spacing w:val="-12"/>
          <w:w w:val="105"/>
          <w:sz w:val="19"/>
        </w:rPr>
        <w:t xml:space="preserve"> </w:t>
      </w:r>
      <w:r>
        <w:rPr>
          <w:color w:val="231F20"/>
          <w:w w:val="105"/>
          <w:sz w:val="19"/>
        </w:rPr>
        <w:t>silence</w:t>
      </w:r>
      <w:r>
        <w:rPr>
          <w:color w:val="231F20"/>
          <w:spacing w:val="-11"/>
          <w:w w:val="105"/>
          <w:sz w:val="19"/>
        </w:rPr>
        <w:t xml:space="preserve"> </w:t>
      </w:r>
      <w:r>
        <w:rPr>
          <w:color w:val="231F20"/>
          <w:w w:val="105"/>
          <w:sz w:val="19"/>
        </w:rPr>
        <w:t>watches</w:t>
      </w:r>
      <w:r>
        <w:rPr>
          <w:color w:val="231F20"/>
          <w:spacing w:val="-12"/>
          <w:w w:val="105"/>
          <w:sz w:val="19"/>
        </w:rPr>
        <w:t xml:space="preserve"> </w:t>
      </w:r>
      <w:r>
        <w:rPr>
          <w:color w:val="231F20"/>
          <w:w w:val="105"/>
          <w:sz w:val="19"/>
        </w:rPr>
        <w:t>like</w:t>
      </w:r>
      <w:r>
        <w:rPr>
          <w:color w:val="231F20"/>
          <w:spacing w:val="-11"/>
          <w:w w:val="105"/>
          <w:sz w:val="19"/>
        </w:rPr>
        <w:t xml:space="preserve"> </w:t>
      </w:r>
      <w:r>
        <w:rPr>
          <w:color w:val="231F20"/>
          <w:w w:val="105"/>
          <w:sz w:val="19"/>
        </w:rPr>
        <w:t>its vocation</w:t>
      </w:r>
      <w:r>
        <w:rPr>
          <w:color w:val="231F20"/>
          <w:spacing w:val="-9"/>
          <w:w w:val="105"/>
          <w:sz w:val="19"/>
        </w:rPr>
        <w:t xml:space="preserve"> </w:t>
      </w:r>
      <w:r>
        <w:rPr>
          <w:color w:val="231F20"/>
          <w:w w:val="105"/>
          <w:sz w:val="19"/>
        </w:rPr>
        <w:t>and</w:t>
      </w:r>
      <w:r>
        <w:rPr>
          <w:color w:val="231F20"/>
          <w:spacing w:val="-8"/>
          <w:w w:val="105"/>
          <w:sz w:val="19"/>
        </w:rPr>
        <w:t xml:space="preserve"> </w:t>
      </w:r>
      <w:r>
        <w:rPr>
          <w:color w:val="231F20"/>
          <w:w w:val="105"/>
          <w:sz w:val="19"/>
        </w:rPr>
        <w:t>its</w:t>
      </w:r>
      <w:r>
        <w:rPr>
          <w:color w:val="231F20"/>
          <w:spacing w:val="-9"/>
          <w:w w:val="105"/>
          <w:sz w:val="19"/>
        </w:rPr>
        <w:t xml:space="preserve"> </w:t>
      </w:r>
      <w:r>
        <w:rPr>
          <w:color w:val="231F20"/>
          <w:w w:val="105"/>
          <w:sz w:val="19"/>
        </w:rPr>
        <w:t>truth:</w:t>
      </w:r>
      <w:r>
        <w:rPr>
          <w:color w:val="231F20"/>
          <w:spacing w:val="-21"/>
          <w:w w:val="105"/>
          <w:sz w:val="19"/>
        </w:rPr>
        <w:t xml:space="preserve"> </w:t>
      </w:r>
      <w:r>
        <w:rPr>
          <w:color w:val="231F20"/>
          <w:w w:val="105"/>
          <w:sz w:val="19"/>
        </w:rPr>
        <w:t>“I</w:t>
      </w:r>
      <w:r>
        <w:rPr>
          <w:color w:val="231F20"/>
          <w:spacing w:val="-8"/>
          <w:w w:val="105"/>
          <w:sz w:val="19"/>
        </w:rPr>
        <w:t xml:space="preserve"> </w:t>
      </w:r>
      <w:r>
        <w:rPr>
          <w:color w:val="231F20"/>
          <w:w w:val="105"/>
          <w:sz w:val="19"/>
        </w:rPr>
        <w:t>will</w:t>
      </w:r>
      <w:r>
        <w:rPr>
          <w:color w:val="231F20"/>
          <w:spacing w:val="-9"/>
          <w:w w:val="105"/>
          <w:sz w:val="19"/>
        </w:rPr>
        <w:t xml:space="preserve"> </w:t>
      </w:r>
      <w:r>
        <w:rPr>
          <w:color w:val="231F20"/>
          <w:w w:val="105"/>
          <w:sz w:val="19"/>
        </w:rPr>
        <w:t>call</w:t>
      </w:r>
      <w:r>
        <w:rPr>
          <w:color w:val="231F20"/>
          <w:spacing w:val="-8"/>
          <w:w w:val="105"/>
          <w:sz w:val="19"/>
        </w:rPr>
        <w:t xml:space="preserve"> </w:t>
      </w:r>
      <w:r>
        <w:rPr>
          <w:color w:val="231F20"/>
          <w:w w:val="105"/>
          <w:sz w:val="19"/>
        </w:rPr>
        <w:t>desert</w:t>
      </w:r>
      <w:r>
        <w:rPr>
          <w:color w:val="231F20"/>
          <w:spacing w:val="-9"/>
          <w:w w:val="105"/>
          <w:sz w:val="19"/>
        </w:rPr>
        <w:t xml:space="preserve"> </w:t>
      </w:r>
      <w:r>
        <w:rPr>
          <w:color w:val="231F20"/>
          <w:w w:val="105"/>
          <w:sz w:val="19"/>
        </w:rPr>
        <w:t>this</w:t>
      </w:r>
      <w:r>
        <w:rPr>
          <w:color w:val="231F20"/>
          <w:spacing w:val="-8"/>
          <w:w w:val="105"/>
          <w:sz w:val="19"/>
        </w:rPr>
        <w:t xml:space="preserve"> </w:t>
      </w:r>
      <w:r>
        <w:rPr>
          <w:color w:val="231F20"/>
          <w:w w:val="105"/>
          <w:sz w:val="19"/>
        </w:rPr>
        <w:t>castle</w:t>
      </w:r>
      <w:r>
        <w:rPr>
          <w:color w:val="231F20"/>
          <w:spacing w:val="-8"/>
          <w:w w:val="105"/>
          <w:sz w:val="19"/>
        </w:rPr>
        <w:t xml:space="preserve"> </w:t>
      </w:r>
      <w:r>
        <w:rPr>
          <w:color w:val="231F20"/>
          <w:w w:val="105"/>
          <w:sz w:val="19"/>
        </w:rPr>
        <w:t>that</w:t>
      </w:r>
      <w:r>
        <w:rPr>
          <w:color w:val="231F20"/>
          <w:spacing w:val="-9"/>
          <w:w w:val="105"/>
          <w:sz w:val="19"/>
        </w:rPr>
        <w:t xml:space="preserve"> </w:t>
      </w:r>
      <w:r>
        <w:rPr>
          <w:color w:val="231F20"/>
          <w:w w:val="105"/>
          <w:sz w:val="19"/>
        </w:rPr>
        <w:t>you</w:t>
      </w:r>
      <w:r>
        <w:rPr>
          <w:color w:val="231F20"/>
          <w:spacing w:val="-8"/>
          <w:w w:val="105"/>
          <w:sz w:val="19"/>
        </w:rPr>
        <w:t xml:space="preserve"> </w:t>
      </w:r>
      <w:r>
        <w:rPr>
          <w:color w:val="231F20"/>
          <w:w w:val="105"/>
          <w:sz w:val="19"/>
        </w:rPr>
        <w:t>were,</w:t>
      </w:r>
      <w:r>
        <w:rPr>
          <w:color w:val="231F20"/>
          <w:spacing w:val="-15"/>
          <w:w w:val="105"/>
          <w:sz w:val="19"/>
        </w:rPr>
        <w:t xml:space="preserve"> </w:t>
      </w:r>
      <w:r>
        <w:rPr>
          <w:color w:val="231F20"/>
          <w:w w:val="105"/>
          <w:sz w:val="19"/>
        </w:rPr>
        <w:t>night this</w:t>
      </w:r>
      <w:r>
        <w:rPr>
          <w:color w:val="231F20"/>
          <w:spacing w:val="-5"/>
          <w:w w:val="105"/>
          <w:sz w:val="19"/>
        </w:rPr>
        <w:t xml:space="preserve"> </w:t>
      </w:r>
      <w:r>
        <w:rPr>
          <w:color w:val="231F20"/>
          <w:w w:val="105"/>
          <w:sz w:val="19"/>
        </w:rPr>
        <w:t>voice,</w:t>
      </w:r>
      <w:r>
        <w:rPr>
          <w:color w:val="231F20"/>
          <w:spacing w:val="-12"/>
          <w:w w:val="105"/>
          <w:sz w:val="19"/>
        </w:rPr>
        <w:t xml:space="preserve"> </w:t>
      </w:r>
      <w:r>
        <w:rPr>
          <w:color w:val="231F20"/>
          <w:w w:val="105"/>
          <w:sz w:val="19"/>
        </w:rPr>
        <w:t>absence</w:t>
      </w:r>
      <w:r>
        <w:rPr>
          <w:color w:val="231F20"/>
          <w:spacing w:val="-4"/>
          <w:w w:val="105"/>
          <w:sz w:val="19"/>
        </w:rPr>
        <w:t xml:space="preserve"> </w:t>
      </w:r>
      <w:r>
        <w:rPr>
          <w:color w:val="231F20"/>
          <w:w w:val="105"/>
          <w:sz w:val="19"/>
        </w:rPr>
        <w:t>your</w:t>
      </w:r>
      <w:r>
        <w:rPr>
          <w:color w:val="231F20"/>
          <w:spacing w:val="-5"/>
          <w:w w:val="105"/>
          <w:sz w:val="19"/>
        </w:rPr>
        <w:t xml:space="preserve"> </w:t>
      </w:r>
      <w:r>
        <w:rPr>
          <w:color w:val="231F20"/>
          <w:spacing w:val="-3"/>
          <w:w w:val="105"/>
          <w:sz w:val="19"/>
        </w:rPr>
        <w:t>face.”</w:t>
      </w:r>
      <w:r>
        <w:rPr>
          <w:color w:val="231F20"/>
          <w:spacing w:val="-11"/>
          <w:w w:val="105"/>
          <w:sz w:val="19"/>
        </w:rPr>
        <w:t xml:space="preserve"> </w:t>
      </w:r>
      <w:r>
        <w:rPr>
          <w:color w:val="231F20"/>
          <w:w w:val="105"/>
          <w:sz w:val="19"/>
        </w:rPr>
        <w:t>.</w:t>
      </w:r>
      <w:r>
        <w:rPr>
          <w:color w:val="231F20"/>
          <w:spacing w:val="-12"/>
          <w:w w:val="105"/>
          <w:sz w:val="19"/>
        </w:rPr>
        <w:t xml:space="preserve"> </w:t>
      </w:r>
      <w:r>
        <w:rPr>
          <w:color w:val="231F20"/>
          <w:w w:val="105"/>
          <w:sz w:val="19"/>
        </w:rPr>
        <w:t>.</w:t>
      </w:r>
      <w:r>
        <w:rPr>
          <w:color w:val="231F20"/>
          <w:spacing w:val="-11"/>
          <w:w w:val="105"/>
          <w:sz w:val="19"/>
        </w:rPr>
        <w:t xml:space="preserve"> </w:t>
      </w:r>
      <w:r>
        <w:rPr>
          <w:color w:val="231F20"/>
          <w:w w:val="105"/>
          <w:sz w:val="19"/>
        </w:rPr>
        <w:t>.</w:t>
      </w:r>
    </w:p>
    <w:p w:rsidR="007C7C96" w:rsidRDefault="00000000">
      <w:pPr>
        <w:spacing w:before="2" w:line="252" w:lineRule="auto"/>
        <w:ind w:left="359" w:right="361" w:firstLine="189"/>
        <w:rPr>
          <w:sz w:val="19"/>
        </w:rPr>
      </w:pPr>
      <w:r>
        <w:rPr>
          <w:color w:val="231F20"/>
          <w:w w:val="105"/>
          <w:sz w:val="19"/>
        </w:rPr>
        <w:t>.</w:t>
      </w:r>
      <w:r>
        <w:rPr>
          <w:color w:val="231F20"/>
          <w:spacing w:val="-16"/>
          <w:w w:val="105"/>
          <w:sz w:val="19"/>
        </w:rPr>
        <w:t xml:space="preserve"> </w:t>
      </w:r>
      <w:r>
        <w:rPr>
          <w:color w:val="231F20"/>
          <w:w w:val="105"/>
          <w:sz w:val="19"/>
        </w:rPr>
        <w:t>.</w:t>
      </w:r>
      <w:r>
        <w:rPr>
          <w:color w:val="231F20"/>
          <w:spacing w:val="-16"/>
          <w:w w:val="105"/>
          <w:sz w:val="19"/>
        </w:rPr>
        <w:t xml:space="preserve"> </w:t>
      </w:r>
      <w:r>
        <w:rPr>
          <w:color w:val="231F20"/>
          <w:w w:val="105"/>
          <w:sz w:val="19"/>
        </w:rPr>
        <w:t>.</w:t>
      </w:r>
      <w:r>
        <w:rPr>
          <w:color w:val="231F20"/>
          <w:spacing w:val="-22"/>
          <w:w w:val="105"/>
          <w:sz w:val="19"/>
        </w:rPr>
        <w:t xml:space="preserve"> </w:t>
      </w:r>
      <w:r>
        <w:rPr>
          <w:color w:val="231F20"/>
          <w:w w:val="105"/>
          <w:sz w:val="19"/>
        </w:rPr>
        <w:t>The</w:t>
      </w:r>
      <w:r>
        <w:rPr>
          <w:color w:val="231F20"/>
          <w:spacing w:val="-10"/>
          <w:w w:val="105"/>
          <w:sz w:val="19"/>
        </w:rPr>
        <w:t xml:space="preserve"> </w:t>
      </w:r>
      <w:r>
        <w:rPr>
          <w:color w:val="231F20"/>
          <w:w w:val="105"/>
          <w:sz w:val="19"/>
        </w:rPr>
        <w:t>plenitude</w:t>
      </w:r>
      <w:r>
        <w:rPr>
          <w:color w:val="231F20"/>
          <w:spacing w:val="-10"/>
          <w:w w:val="105"/>
          <w:sz w:val="19"/>
        </w:rPr>
        <w:t xml:space="preserve"> </w:t>
      </w:r>
      <w:r>
        <w:rPr>
          <w:color w:val="231F20"/>
          <w:w w:val="105"/>
          <w:sz w:val="19"/>
        </w:rPr>
        <w:t>of</w:t>
      </w:r>
      <w:r>
        <w:rPr>
          <w:color w:val="231F20"/>
          <w:spacing w:val="-9"/>
          <w:w w:val="105"/>
          <w:sz w:val="19"/>
        </w:rPr>
        <w:t xml:space="preserve"> </w:t>
      </w:r>
      <w:r>
        <w:rPr>
          <w:color w:val="231F20"/>
          <w:w w:val="105"/>
          <w:sz w:val="19"/>
        </w:rPr>
        <w:t>history</w:t>
      </w:r>
      <w:r>
        <w:rPr>
          <w:color w:val="231F20"/>
          <w:spacing w:val="-10"/>
          <w:w w:val="105"/>
          <w:sz w:val="19"/>
        </w:rPr>
        <w:t xml:space="preserve"> </w:t>
      </w:r>
      <w:r>
        <w:rPr>
          <w:color w:val="231F20"/>
          <w:w w:val="105"/>
          <w:sz w:val="19"/>
        </w:rPr>
        <w:t>is</w:t>
      </w:r>
      <w:r>
        <w:rPr>
          <w:color w:val="231F20"/>
          <w:spacing w:val="-10"/>
          <w:w w:val="105"/>
          <w:sz w:val="19"/>
        </w:rPr>
        <w:t xml:space="preserve"> </w:t>
      </w:r>
      <w:r>
        <w:rPr>
          <w:color w:val="231F20"/>
          <w:w w:val="105"/>
          <w:sz w:val="19"/>
        </w:rPr>
        <w:t>only</w:t>
      </w:r>
      <w:r>
        <w:rPr>
          <w:color w:val="231F20"/>
          <w:spacing w:val="-10"/>
          <w:w w:val="105"/>
          <w:sz w:val="19"/>
        </w:rPr>
        <w:t xml:space="preserve"> </w:t>
      </w:r>
      <w:r>
        <w:rPr>
          <w:color w:val="231F20"/>
          <w:w w:val="105"/>
          <w:sz w:val="19"/>
        </w:rPr>
        <w:t>possible</w:t>
      </w:r>
      <w:r>
        <w:rPr>
          <w:color w:val="231F20"/>
          <w:spacing w:val="-9"/>
          <w:w w:val="105"/>
          <w:sz w:val="19"/>
        </w:rPr>
        <w:t xml:space="preserve"> </w:t>
      </w:r>
      <w:r>
        <w:rPr>
          <w:color w:val="231F20"/>
          <w:w w:val="105"/>
          <w:sz w:val="19"/>
        </w:rPr>
        <w:t>in</w:t>
      </w:r>
      <w:r>
        <w:rPr>
          <w:color w:val="231F20"/>
          <w:spacing w:val="-10"/>
          <w:w w:val="105"/>
          <w:sz w:val="19"/>
        </w:rPr>
        <w:t xml:space="preserve"> </w:t>
      </w:r>
      <w:r>
        <w:rPr>
          <w:color w:val="231F20"/>
          <w:w w:val="105"/>
          <w:sz w:val="19"/>
        </w:rPr>
        <w:t>the</w:t>
      </w:r>
      <w:r>
        <w:rPr>
          <w:color w:val="231F20"/>
          <w:spacing w:val="-10"/>
          <w:w w:val="105"/>
          <w:sz w:val="19"/>
        </w:rPr>
        <w:t xml:space="preserve"> </w:t>
      </w:r>
      <w:r>
        <w:rPr>
          <w:color w:val="231F20"/>
          <w:w w:val="105"/>
          <w:sz w:val="19"/>
        </w:rPr>
        <w:t>space,</w:t>
      </w:r>
      <w:r>
        <w:rPr>
          <w:color w:val="231F20"/>
          <w:spacing w:val="-16"/>
          <w:w w:val="105"/>
          <w:sz w:val="19"/>
        </w:rPr>
        <w:t xml:space="preserve"> </w:t>
      </w:r>
      <w:r>
        <w:rPr>
          <w:color w:val="231F20"/>
          <w:w w:val="105"/>
          <w:sz w:val="19"/>
        </w:rPr>
        <w:t>both</w:t>
      </w:r>
      <w:r>
        <w:rPr>
          <w:color w:val="231F20"/>
          <w:spacing w:val="-10"/>
          <w:w w:val="105"/>
          <w:sz w:val="19"/>
        </w:rPr>
        <w:t xml:space="preserve"> </w:t>
      </w:r>
      <w:r>
        <w:rPr>
          <w:color w:val="231F20"/>
          <w:w w:val="105"/>
          <w:sz w:val="19"/>
        </w:rPr>
        <w:t xml:space="preserve">empty and peopled at the same time, of all the words without language that appear to anyone who lends an </w:t>
      </w:r>
      <w:r>
        <w:rPr>
          <w:color w:val="231F20"/>
          <w:spacing w:val="-6"/>
          <w:w w:val="105"/>
          <w:sz w:val="19"/>
        </w:rPr>
        <w:t xml:space="preserve">ear, </w:t>
      </w:r>
      <w:r>
        <w:rPr>
          <w:color w:val="231F20"/>
          <w:w w:val="105"/>
          <w:sz w:val="19"/>
        </w:rPr>
        <w:t xml:space="preserve">as a dull sound from beneath his- </w:t>
      </w:r>
      <w:r>
        <w:rPr>
          <w:color w:val="231F20"/>
          <w:spacing w:val="-5"/>
          <w:w w:val="105"/>
          <w:sz w:val="19"/>
        </w:rPr>
        <w:t>tory,</w:t>
      </w:r>
      <w:r>
        <w:rPr>
          <w:color w:val="231F20"/>
          <w:spacing w:val="-11"/>
          <w:w w:val="105"/>
          <w:sz w:val="19"/>
        </w:rPr>
        <w:t xml:space="preserve"> </w:t>
      </w:r>
      <w:r>
        <w:rPr>
          <w:color w:val="231F20"/>
          <w:w w:val="105"/>
          <w:sz w:val="19"/>
        </w:rPr>
        <w:t>the</w:t>
      </w:r>
      <w:r>
        <w:rPr>
          <w:color w:val="231F20"/>
          <w:spacing w:val="-4"/>
          <w:w w:val="105"/>
          <w:sz w:val="19"/>
        </w:rPr>
        <w:t xml:space="preserve"> </w:t>
      </w:r>
      <w:r>
        <w:rPr>
          <w:color w:val="231F20"/>
          <w:w w:val="105"/>
          <w:sz w:val="19"/>
        </w:rPr>
        <w:t>obstinate</w:t>
      </w:r>
      <w:r>
        <w:rPr>
          <w:color w:val="231F20"/>
          <w:spacing w:val="-4"/>
          <w:w w:val="105"/>
          <w:sz w:val="19"/>
        </w:rPr>
        <w:t xml:space="preserve"> </w:t>
      </w:r>
      <w:r>
        <w:rPr>
          <w:color w:val="231F20"/>
          <w:w w:val="105"/>
          <w:sz w:val="19"/>
        </w:rPr>
        <w:t>murmur</w:t>
      </w:r>
      <w:r>
        <w:rPr>
          <w:color w:val="231F20"/>
          <w:spacing w:val="-3"/>
          <w:w w:val="105"/>
          <w:sz w:val="19"/>
        </w:rPr>
        <w:t xml:space="preserve"> </w:t>
      </w:r>
      <w:r>
        <w:rPr>
          <w:color w:val="231F20"/>
          <w:w w:val="105"/>
          <w:sz w:val="19"/>
        </w:rPr>
        <w:t>of</w:t>
      </w:r>
      <w:r>
        <w:rPr>
          <w:color w:val="231F20"/>
          <w:spacing w:val="-4"/>
          <w:w w:val="105"/>
          <w:sz w:val="19"/>
        </w:rPr>
        <w:t xml:space="preserve"> </w:t>
      </w:r>
      <w:r>
        <w:rPr>
          <w:color w:val="231F20"/>
          <w:w w:val="105"/>
          <w:sz w:val="19"/>
        </w:rPr>
        <w:t>a</w:t>
      </w:r>
      <w:r>
        <w:rPr>
          <w:color w:val="231F20"/>
          <w:spacing w:val="-4"/>
          <w:w w:val="105"/>
          <w:sz w:val="19"/>
        </w:rPr>
        <w:t xml:space="preserve"> </w:t>
      </w:r>
      <w:r>
        <w:rPr>
          <w:color w:val="231F20"/>
          <w:w w:val="105"/>
          <w:sz w:val="19"/>
        </w:rPr>
        <w:t>language</w:t>
      </w:r>
      <w:r>
        <w:rPr>
          <w:color w:val="231F20"/>
          <w:spacing w:val="-4"/>
          <w:w w:val="105"/>
          <w:sz w:val="19"/>
        </w:rPr>
        <w:t xml:space="preserve"> </w:t>
      </w:r>
      <w:r>
        <w:rPr>
          <w:color w:val="231F20"/>
          <w:w w:val="105"/>
          <w:sz w:val="19"/>
        </w:rPr>
        <w:t>talking</w:t>
      </w:r>
      <w:r>
        <w:rPr>
          <w:color w:val="231F20"/>
          <w:spacing w:val="-3"/>
          <w:w w:val="105"/>
          <w:sz w:val="19"/>
        </w:rPr>
        <w:t xml:space="preserve"> </w:t>
      </w:r>
      <w:r>
        <w:rPr>
          <w:i/>
          <w:color w:val="231F20"/>
          <w:w w:val="105"/>
          <w:sz w:val="19"/>
        </w:rPr>
        <w:t>to</w:t>
      </w:r>
      <w:r>
        <w:rPr>
          <w:i/>
          <w:color w:val="231F20"/>
          <w:spacing w:val="-4"/>
          <w:w w:val="105"/>
          <w:sz w:val="19"/>
        </w:rPr>
        <w:t xml:space="preserve"> </w:t>
      </w:r>
      <w:r>
        <w:rPr>
          <w:i/>
          <w:color w:val="231F20"/>
          <w:w w:val="105"/>
          <w:sz w:val="19"/>
        </w:rPr>
        <w:t>itself</w:t>
      </w:r>
      <w:r>
        <w:rPr>
          <w:color w:val="231F20"/>
          <w:w w:val="105"/>
          <w:sz w:val="19"/>
        </w:rPr>
        <w:t>—without</w:t>
      </w:r>
      <w:r>
        <w:rPr>
          <w:color w:val="231F20"/>
          <w:spacing w:val="-4"/>
          <w:w w:val="105"/>
          <w:sz w:val="19"/>
        </w:rPr>
        <w:t xml:space="preserve"> </w:t>
      </w:r>
      <w:r>
        <w:rPr>
          <w:color w:val="231F20"/>
          <w:w w:val="105"/>
          <w:sz w:val="19"/>
        </w:rPr>
        <w:t>any speaking</w:t>
      </w:r>
      <w:r>
        <w:rPr>
          <w:color w:val="231F20"/>
          <w:spacing w:val="-11"/>
          <w:w w:val="105"/>
          <w:sz w:val="19"/>
        </w:rPr>
        <w:t xml:space="preserve"> </w:t>
      </w:r>
      <w:r>
        <w:rPr>
          <w:color w:val="231F20"/>
          <w:w w:val="105"/>
          <w:sz w:val="19"/>
        </w:rPr>
        <w:t>subject</w:t>
      </w:r>
      <w:r>
        <w:rPr>
          <w:color w:val="231F20"/>
          <w:spacing w:val="-10"/>
          <w:w w:val="105"/>
          <w:sz w:val="19"/>
        </w:rPr>
        <w:t xml:space="preserve"> </w:t>
      </w:r>
      <w:r>
        <w:rPr>
          <w:color w:val="231F20"/>
          <w:w w:val="105"/>
          <w:sz w:val="19"/>
        </w:rPr>
        <w:t>and</w:t>
      </w:r>
      <w:r>
        <w:rPr>
          <w:color w:val="231F20"/>
          <w:spacing w:val="-11"/>
          <w:w w:val="105"/>
          <w:sz w:val="19"/>
        </w:rPr>
        <w:t xml:space="preserve"> </w:t>
      </w:r>
      <w:r>
        <w:rPr>
          <w:color w:val="231F20"/>
          <w:w w:val="105"/>
          <w:sz w:val="19"/>
        </w:rPr>
        <w:t>without</w:t>
      </w:r>
      <w:r>
        <w:rPr>
          <w:color w:val="231F20"/>
          <w:spacing w:val="-10"/>
          <w:w w:val="105"/>
          <w:sz w:val="19"/>
        </w:rPr>
        <w:t xml:space="preserve"> </w:t>
      </w:r>
      <w:r>
        <w:rPr>
          <w:color w:val="231F20"/>
          <w:w w:val="105"/>
          <w:sz w:val="19"/>
        </w:rPr>
        <w:t>an</w:t>
      </w:r>
      <w:r>
        <w:rPr>
          <w:color w:val="231F20"/>
          <w:spacing w:val="-10"/>
          <w:w w:val="105"/>
          <w:sz w:val="19"/>
        </w:rPr>
        <w:t xml:space="preserve"> </w:t>
      </w:r>
      <w:r>
        <w:rPr>
          <w:color w:val="231F20"/>
          <w:spacing w:val="-3"/>
          <w:w w:val="105"/>
          <w:sz w:val="19"/>
        </w:rPr>
        <w:t>interlocutor,</w:t>
      </w:r>
      <w:r>
        <w:rPr>
          <w:color w:val="231F20"/>
          <w:spacing w:val="-17"/>
          <w:w w:val="105"/>
          <w:sz w:val="19"/>
        </w:rPr>
        <w:t xml:space="preserve"> </w:t>
      </w:r>
      <w:r>
        <w:rPr>
          <w:color w:val="231F20"/>
          <w:w w:val="105"/>
          <w:sz w:val="19"/>
        </w:rPr>
        <w:t>wrapped</w:t>
      </w:r>
      <w:r>
        <w:rPr>
          <w:color w:val="231F20"/>
          <w:spacing w:val="-10"/>
          <w:w w:val="105"/>
          <w:sz w:val="19"/>
        </w:rPr>
        <w:t xml:space="preserve"> </w:t>
      </w:r>
      <w:r>
        <w:rPr>
          <w:color w:val="231F20"/>
          <w:w w:val="105"/>
          <w:sz w:val="19"/>
        </w:rPr>
        <w:t>up</w:t>
      </w:r>
      <w:r>
        <w:rPr>
          <w:color w:val="231F20"/>
          <w:spacing w:val="-10"/>
          <w:w w:val="105"/>
          <w:sz w:val="19"/>
        </w:rPr>
        <w:t xml:space="preserve"> </w:t>
      </w:r>
      <w:r>
        <w:rPr>
          <w:color w:val="231F20"/>
          <w:w w:val="105"/>
          <w:sz w:val="19"/>
        </w:rPr>
        <w:t>in</w:t>
      </w:r>
      <w:r>
        <w:rPr>
          <w:color w:val="231F20"/>
          <w:spacing w:val="-11"/>
          <w:w w:val="105"/>
          <w:sz w:val="19"/>
        </w:rPr>
        <w:t xml:space="preserve"> </w:t>
      </w:r>
      <w:r>
        <w:rPr>
          <w:color w:val="231F20"/>
          <w:w w:val="105"/>
          <w:sz w:val="19"/>
        </w:rPr>
        <w:t>itself,</w:t>
      </w:r>
      <w:r>
        <w:rPr>
          <w:color w:val="231F20"/>
          <w:spacing w:val="-16"/>
          <w:w w:val="105"/>
          <w:sz w:val="19"/>
        </w:rPr>
        <w:t xml:space="preserve"> </w:t>
      </w:r>
      <w:r>
        <w:rPr>
          <w:color w:val="231F20"/>
          <w:w w:val="105"/>
          <w:sz w:val="19"/>
        </w:rPr>
        <w:t>with</w:t>
      </w:r>
    </w:p>
    <w:p w:rsidR="007C7C96" w:rsidRDefault="007C7C96">
      <w:pPr>
        <w:spacing w:line="252" w:lineRule="auto"/>
        <w:rPr>
          <w:sz w:val="19"/>
        </w:rPr>
        <w:sectPr w:rsidR="007C7C96">
          <w:pgSz w:w="7940" w:h="13040"/>
          <w:pgMar w:top="1220" w:right="780" w:bottom="280" w:left="800" w:header="890" w:footer="0" w:gutter="0"/>
          <w:cols w:space="720"/>
        </w:sectPr>
      </w:pPr>
    </w:p>
    <w:p w:rsidR="007C7C96" w:rsidRDefault="00000000">
      <w:pPr>
        <w:spacing w:before="144" w:line="252" w:lineRule="auto"/>
        <w:ind w:left="362" w:right="443"/>
        <w:rPr>
          <w:sz w:val="19"/>
        </w:rPr>
      </w:pPr>
      <w:r>
        <w:rPr>
          <w:color w:val="231F20"/>
          <w:w w:val="105"/>
          <w:sz w:val="19"/>
        </w:rPr>
        <w:lastRenderedPageBreak/>
        <w:t>a</w:t>
      </w:r>
      <w:r>
        <w:rPr>
          <w:color w:val="231F20"/>
          <w:spacing w:val="-11"/>
          <w:w w:val="105"/>
          <w:sz w:val="19"/>
        </w:rPr>
        <w:t xml:space="preserve"> </w:t>
      </w:r>
      <w:r>
        <w:rPr>
          <w:color w:val="231F20"/>
          <w:w w:val="105"/>
          <w:sz w:val="19"/>
        </w:rPr>
        <w:t>lump</w:t>
      </w:r>
      <w:r>
        <w:rPr>
          <w:color w:val="231F20"/>
          <w:spacing w:val="-11"/>
          <w:w w:val="105"/>
          <w:sz w:val="19"/>
        </w:rPr>
        <w:t xml:space="preserve"> </w:t>
      </w:r>
      <w:r>
        <w:rPr>
          <w:color w:val="231F20"/>
          <w:w w:val="105"/>
          <w:sz w:val="19"/>
        </w:rPr>
        <w:t>in</w:t>
      </w:r>
      <w:r>
        <w:rPr>
          <w:color w:val="231F20"/>
          <w:spacing w:val="-10"/>
          <w:w w:val="105"/>
          <w:sz w:val="19"/>
        </w:rPr>
        <w:t xml:space="preserve"> </w:t>
      </w:r>
      <w:r>
        <w:rPr>
          <w:color w:val="231F20"/>
          <w:w w:val="105"/>
          <w:sz w:val="19"/>
        </w:rPr>
        <w:t>its</w:t>
      </w:r>
      <w:r>
        <w:rPr>
          <w:color w:val="231F20"/>
          <w:spacing w:val="-11"/>
          <w:w w:val="105"/>
          <w:sz w:val="19"/>
        </w:rPr>
        <w:t xml:space="preserve"> </w:t>
      </w:r>
      <w:r>
        <w:rPr>
          <w:color w:val="231F20"/>
          <w:w w:val="105"/>
          <w:sz w:val="19"/>
        </w:rPr>
        <w:t>throat,</w:t>
      </w:r>
      <w:r>
        <w:rPr>
          <w:color w:val="231F20"/>
          <w:spacing w:val="-17"/>
          <w:w w:val="105"/>
          <w:sz w:val="19"/>
        </w:rPr>
        <w:t xml:space="preserve"> </w:t>
      </w:r>
      <w:r>
        <w:rPr>
          <w:color w:val="231F20"/>
          <w:w w:val="105"/>
          <w:sz w:val="19"/>
        </w:rPr>
        <w:t>collapsing</w:t>
      </w:r>
      <w:r>
        <w:rPr>
          <w:color w:val="231F20"/>
          <w:spacing w:val="-10"/>
          <w:w w:val="105"/>
          <w:sz w:val="19"/>
        </w:rPr>
        <w:t xml:space="preserve"> </w:t>
      </w:r>
      <w:r>
        <w:rPr>
          <w:color w:val="231F20"/>
          <w:w w:val="105"/>
          <w:sz w:val="19"/>
        </w:rPr>
        <w:t>before</w:t>
      </w:r>
      <w:r>
        <w:rPr>
          <w:color w:val="231F20"/>
          <w:spacing w:val="-11"/>
          <w:w w:val="105"/>
          <w:sz w:val="19"/>
        </w:rPr>
        <w:t xml:space="preserve"> </w:t>
      </w:r>
      <w:r>
        <w:rPr>
          <w:color w:val="231F20"/>
          <w:w w:val="105"/>
          <w:sz w:val="19"/>
        </w:rPr>
        <w:t>it</w:t>
      </w:r>
      <w:r>
        <w:rPr>
          <w:color w:val="231F20"/>
          <w:spacing w:val="-11"/>
          <w:w w:val="105"/>
          <w:sz w:val="19"/>
        </w:rPr>
        <w:t xml:space="preserve"> </w:t>
      </w:r>
      <w:r>
        <w:rPr>
          <w:color w:val="231F20"/>
          <w:w w:val="105"/>
          <w:sz w:val="19"/>
        </w:rPr>
        <w:t>ever</w:t>
      </w:r>
      <w:r>
        <w:rPr>
          <w:color w:val="231F20"/>
          <w:spacing w:val="-10"/>
          <w:w w:val="105"/>
          <w:sz w:val="19"/>
        </w:rPr>
        <w:t xml:space="preserve"> </w:t>
      </w:r>
      <w:r>
        <w:rPr>
          <w:color w:val="231F20"/>
          <w:w w:val="105"/>
          <w:sz w:val="19"/>
        </w:rPr>
        <w:t>reaches</w:t>
      </w:r>
      <w:r>
        <w:rPr>
          <w:color w:val="231F20"/>
          <w:spacing w:val="-11"/>
          <w:w w:val="105"/>
          <w:sz w:val="19"/>
        </w:rPr>
        <w:t xml:space="preserve"> </w:t>
      </w:r>
      <w:r>
        <w:rPr>
          <w:color w:val="231F20"/>
          <w:w w:val="105"/>
          <w:sz w:val="19"/>
        </w:rPr>
        <w:t>any</w:t>
      </w:r>
      <w:r>
        <w:rPr>
          <w:color w:val="231F20"/>
          <w:spacing w:val="-11"/>
          <w:w w:val="105"/>
          <w:sz w:val="19"/>
        </w:rPr>
        <w:t xml:space="preserve"> </w:t>
      </w:r>
      <w:r>
        <w:rPr>
          <w:color w:val="231F20"/>
          <w:w w:val="105"/>
          <w:sz w:val="19"/>
        </w:rPr>
        <w:t>formulation and returning without a fuss to the silence it never shook off. The charred root of meaning.</w:t>
      </w:r>
      <w:r>
        <w:rPr>
          <w:color w:val="231F20"/>
          <w:spacing w:val="-25"/>
          <w:w w:val="105"/>
          <w:sz w:val="19"/>
        </w:rPr>
        <w:t xml:space="preserve"> </w:t>
      </w:r>
      <w:r>
        <w:rPr>
          <w:color w:val="231F20"/>
          <w:w w:val="105"/>
          <w:sz w:val="19"/>
        </w:rPr>
        <w:t>(xxxi–ii)</w:t>
      </w:r>
    </w:p>
    <w:p w:rsidR="007C7C96" w:rsidRDefault="00000000">
      <w:pPr>
        <w:pStyle w:val="a3"/>
        <w:spacing w:before="103" w:line="271" w:lineRule="auto"/>
        <w:ind w:left="122" w:right="111"/>
        <w:jc w:val="both"/>
      </w:pPr>
      <w:r>
        <w:rPr>
          <w:color w:val="231F20"/>
          <w:w w:val="105"/>
        </w:rPr>
        <w:t>The</w:t>
      </w:r>
      <w:r>
        <w:rPr>
          <w:color w:val="231F20"/>
          <w:spacing w:val="-30"/>
          <w:w w:val="105"/>
        </w:rPr>
        <w:t xml:space="preserve"> </w:t>
      </w:r>
      <w:r>
        <w:rPr>
          <w:color w:val="231F20"/>
          <w:w w:val="105"/>
        </w:rPr>
        <w:t>“absence</w:t>
      </w:r>
      <w:r>
        <w:rPr>
          <w:color w:val="231F20"/>
          <w:spacing w:val="-24"/>
          <w:w w:val="105"/>
        </w:rPr>
        <w:t xml:space="preserve"> </w:t>
      </w:r>
      <w:r>
        <w:rPr>
          <w:color w:val="231F20"/>
          <w:w w:val="105"/>
        </w:rPr>
        <w:t>of</w:t>
      </w:r>
      <w:r>
        <w:rPr>
          <w:color w:val="231F20"/>
          <w:spacing w:val="-25"/>
          <w:w w:val="105"/>
        </w:rPr>
        <w:t xml:space="preserve"> </w:t>
      </w:r>
      <w:r>
        <w:rPr>
          <w:color w:val="231F20"/>
          <w:w w:val="105"/>
        </w:rPr>
        <w:t>history”</w:t>
      </w:r>
      <w:r>
        <w:rPr>
          <w:color w:val="231F20"/>
          <w:spacing w:val="-29"/>
          <w:w w:val="105"/>
        </w:rPr>
        <w:t xml:space="preserve"> </w:t>
      </w:r>
      <w:r>
        <w:rPr>
          <w:color w:val="231F20"/>
          <w:w w:val="105"/>
        </w:rPr>
        <w:t>invoked</w:t>
      </w:r>
      <w:r>
        <w:rPr>
          <w:color w:val="231F20"/>
          <w:spacing w:val="-24"/>
          <w:w w:val="105"/>
        </w:rPr>
        <w:t xml:space="preserve"> </w:t>
      </w:r>
      <w:r>
        <w:rPr>
          <w:color w:val="231F20"/>
          <w:w w:val="105"/>
        </w:rPr>
        <w:t>here</w:t>
      </w:r>
      <w:r>
        <w:rPr>
          <w:color w:val="231F20"/>
          <w:spacing w:val="-25"/>
          <w:w w:val="105"/>
        </w:rPr>
        <w:t xml:space="preserve"> </w:t>
      </w:r>
      <w:r>
        <w:rPr>
          <w:color w:val="231F20"/>
          <w:w w:val="105"/>
        </w:rPr>
        <w:t>is</w:t>
      </w:r>
      <w:r>
        <w:rPr>
          <w:color w:val="231F20"/>
          <w:spacing w:val="-24"/>
          <w:w w:val="105"/>
        </w:rPr>
        <w:t xml:space="preserve"> </w:t>
      </w:r>
      <w:r>
        <w:rPr>
          <w:color w:val="231F20"/>
          <w:w w:val="105"/>
        </w:rPr>
        <w:t>an</w:t>
      </w:r>
      <w:r>
        <w:rPr>
          <w:color w:val="231F20"/>
          <w:spacing w:val="-25"/>
          <w:w w:val="105"/>
        </w:rPr>
        <w:t xml:space="preserve"> </w:t>
      </w:r>
      <w:r>
        <w:rPr>
          <w:color w:val="231F20"/>
          <w:w w:val="105"/>
        </w:rPr>
        <w:t>allusion</w:t>
      </w:r>
      <w:r>
        <w:rPr>
          <w:color w:val="231F20"/>
          <w:spacing w:val="-24"/>
          <w:w w:val="105"/>
        </w:rPr>
        <w:t xml:space="preserve"> </w:t>
      </w:r>
      <w:r>
        <w:rPr>
          <w:color w:val="231F20"/>
          <w:w w:val="105"/>
        </w:rPr>
        <w:t>to</w:t>
      </w:r>
      <w:r>
        <w:rPr>
          <w:color w:val="231F20"/>
          <w:spacing w:val="-25"/>
          <w:w w:val="105"/>
        </w:rPr>
        <w:t xml:space="preserve"> </w:t>
      </w:r>
      <w:r>
        <w:rPr>
          <w:color w:val="231F20"/>
          <w:w w:val="105"/>
        </w:rPr>
        <w:t>Blanchot’s</w:t>
      </w:r>
      <w:r>
        <w:rPr>
          <w:color w:val="231F20"/>
          <w:spacing w:val="-29"/>
          <w:w w:val="105"/>
        </w:rPr>
        <w:t xml:space="preserve"> </w:t>
      </w:r>
      <w:r>
        <w:rPr>
          <w:color w:val="231F20"/>
          <w:w w:val="105"/>
        </w:rPr>
        <w:t>“absence of</w:t>
      </w:r>
      <w:r>
        <w:rPr>
          <w:color w:val="231F20"/>
          <w:spacing w:val="-9"/>
          <w:w w:val="105"/>
        </w:rPr>
        <w:t xml:space="preserve"> </w:t>
      </w:r>
      <w:r>
        <w:rPr>
          <w:color w:val="231F20"/>
          <w:w w:val="105"/>
        </w:rPr>
        <w:t>an</w:t>
      </w:r>
      <w:r>
        <w:rPr>
          <w:color w:val="231F20"/>
          <w:spacing w:val="-8"/>
          <w:w w:val="105"/>
        </w:rPr>
        <w:t xml:space="preserve"> </w:t>
      </w:r>
      <w:r>
        <w:rPr>
          <w:i/>
          <w:color w:val="231F20"/>
          <w:w w:val="105"/>
        </w:rPr>
        <w:t>oeuvre,</w:t>
      </w:r>
      <w:r>
        <w:rPr>
          <w:color w:val="231F20"/>
          <w:w w:val="105"/>
        </w:rPr>
        <w:t>”</w:t>
      </w:r>
      <w:r>
        <w:rPr>
          <w:color w:val="231F20"/>
          <w:spacing w:val="-15"/>
          <w:w w:val="105"/>
        </w:rPr>
        <w:t xml:space="preserve"> </w:t>
      </w:r>
      <w:r>
        <w:rPr>
          <w:color w:val="231F20"/>
          <w:w w:val="105"/>
        </w:rPr>
        <w:t>and</w:t>
      </w:r>
      <w:r>
        <w:rPr>
          <w:color w:val="231F20"/>
          <w:spacing w:val="-8"/>
          <w:w w:val="105"/>
        </w:rPr>
        <w:t xml:space="preserve"> </w:t>
      </w:r>
      <w:r>
        <w:rPr>
          <w:color w:val="231F20"/>
          <w:w w:val="105"/>
        </w:rPr>
        <w:t>it</w:t>
      </w:r>
      <w:r>
        <w:rPr>
          <w:color w:val="231F20"/>
          <w:spacing w:val="-8"/>
          <w:w w:val="105"/>
        </w:rPr>
        <w:t xml:space="preserve"> </w:t>
      </w:r>
      <w:r>
        <w:rPr>
          <w:color w:val="231F20"/>
          <w:w w:val="105"/>
        </w:rPr>
        <w:t>designates</w:t>
      </w:r>
      <w:r>
        <w:rPr>
          <w:color w:val="231F20"/>
          <w:spacing w:val="-8"/>
          <w:w w:val="105"/>
        </w:rPr>
        <w:t xml:space="preserve"> </w:t>
      </w:r>
      <w:r>
        <w:rPr>
          <w:color w:val="231F20"/>
          <w:spacing w:val="-3"/>
          <w:w w:val="105"/>
        </w:rPr>
        <w:t>Foucault’s</w:t>
      </w:r>
      <w:r>
        <w:rPr>
          <w:color w:val="231F20"/>
          <w:spacing w:val="-9"/>
          <w:w w:val="105"/>
        </w:rPr>
        <w:t xml:space="preserve"> </w:t>
      </w:r>
      <w:r>
        <w:rPr>
          <w:color w:val="231F20"/>
          <w:w w:val="105"/>
        </w:rPr>
        <w:t>argument</w:t>
      </w:r>
      <w:r>
        <w:rPr>
          <w:color w:val="231F20"/>
          <w:spacing w:val="-8"/>
          <w:w w:val="105"/>
        </w:rPr>
        <w:t xml:space="preserve"> </w:t>
      </w:r>
      <w:r>
        <w:rPr>
          <w:color w:val="231F20"/>
          <w:w w:val="105"/>
        </w:rPr>
        <w:t>that</w:t>
      </w:r>
      <w:r>
        <w:rPr>
          <w:color w:val="231F20"/>
          <w:spacing w:val="-8"/>
          <w:w w:val="105"/>
        </w:rPr>
        <w:t xml:space="preserve"> </w:t>
      </w:r>
      <w:r>
        <w:rPr>
          <w:color w:val="231F20"/>
          <w:w w:val="105"/>
        </w:rPr>
        <w:t>both</w:t>
      </w:r>
      <w:r>
        <w:rPr>
          <w:color w:val="231F20"/>
          <w:spacing w:val="-9"/>
          <w:w w:val="105"/>
        </w:rPr>
        <w:t xml:space="preserve"> </w:t>
      </w:r>
      <w:r>
        <w:rPr>
          <w:color w:val="231F20"/>
          <w:w w:val="105"/>
        </w:rPr>
        <w:t>history</w:t>
      </w:r>
      <w:r>
        <w:rPr>
          <w:color w:val="231F20"/>
          <w:spacing w:val="-8"/>
          <w:w w:val="105"/>
        </w:rPr>
        <w:t xml:space="preserve"> </w:t>
      </w:r>
      <w:r>
        <w:rPr>
          <w:color w:val="231F20"/>
          <w:w w:val="105"/>
        </w:rPr>
        <w:t xml:space="preserve">and </w:t>
      </w:r>
      <w:r>
        <w:rPr>
          <w:color w:val="231F20"/>
          <w:spacing w:val="-3"/>
          <w:w w:val="105"/>
        </w:rPr>
        <w:t>historiography,</w:t>
      </w:r>
      <w:r>
        <w:rPr>
          <w:color w:val="231F20"/>
          <w:spacing w:val="-21"/>
          <w:w w:val="105"/>
        </w:rPr>
        <w:t xml:space="preserve"> </w:t>
      </w:r>
      <w:r>
        <w:rPr>
          <w:color w:val="231F20"/>
          <w:w w:val="105"/>
        </w:rPr>
        <w:t>grounded</w:t>
      </w:r>
      <w:r>
        <w:rPr>
          <w:color w:val="231F20"/>
          <w:spacing w:val="-14"/>
          <w:w w:val="105"/>
        </w:rPr>
        <w:t xml:space="preserve"> </w:t>
      </w:r>
      <w:r>
        <w:rPr>
          <w:color w:val="231F20"/>
          <w:w w:val="105"/>
        </w:rPr>
        <w:t>as</w:t>
      </w:r>
      <w:r>
        <w:rPr>
          <w:color w:val="231F20"/>
          <w:spacing w:val="-15"/>
          <w:w w:val="105"/>
        </w:rPr>
        <w:t xml:space="preserve"> </w:t>
      </w:r>
      <w:r>
        <w:rPr>
          <w:color w:val="231F20"/>
          <w:w w:val="105"/>
        </w:rPr>
        <w:t>they</w:t>
      </w:r>
      <w:r>
        <w:rPr>
          <w:color w:val="231F20"/>
          <w:spacing w:val="-14"/>
          <w:w w:val="105"/>
        </w:rPr>
        <w:t xml:space="preserve"> </w:t>
      </w:r>
      <w:r>
        <w:rPr>
          <w:color w:val="231F20"/>
          <w:w w:val="105"/>
        </w:rPr>
        <w:t>are</w:t>
      </w:r>
      <w:r>
        <w:rPr>
          <w:color w:val="231F20"/>
          <w:spacing w:val="-14"/>
          <w:w w:val="105"/>
        </w:rPr>
        <w:t xml:space="preserve"> </w:t>
      </w:r>
      <w:r>
        <w:rPr>
          <w:color w:val="231F20"/>
          <w:w w:val="105"/>
        </w:rPr>
        <w:t>in</w:t>
      </w:r>
      <w:r>
        <w:rPr>
          <w:color w:val="231F20"/>
          <w:spacing w:val="-14"/>
          <w:w w:val="105"/>
        </w:rPr>
        <w:t xml:space="preserve"> </w:t>
      </w:r>
      <w:r>
        <w:rPr>
          <w:color w:val="231F20"/>
          <w:w w:val="105"/>
        </w:rPr>
        <w:t>the</w:t>
      </w:r>
      <w:r>
        <w:rPr>
          <w:color w:val="231F20"/>
          <w:spacing w:val="-15"/>
          <w:w w:val="105"/>
        </w:rPr>
        <w:t xml:space="preserve"> </w:t>
      </w:r>
      <w:r>
        <w:rPr>
          <w:color w:val="231F20"/>
          <w:w w:val="105"/>
        </w:rPr>
        <w:t>principle</w:t>
      </w:r>
      <w:r>
        <w:rPr>
          <w:color w:val="231F20"/>
          <w:spacing w:val="-14"/>
          <w:w w:val="105"/>
        </w:rPr>
        <w:t xml:space="preserve"> </w:t>
      </w:r>
      <w:r>
        <w:rPr>
          <w:color w:val="231F20"/>
          <w:w w:val="105"/>
        </w:rPr>
        <w:t>of</w:t>
      </w:r>
      <w:r>
        <w:rPr>
          <w:color w:val="231F20"/>
          <w:spacing w:val="-14"/>
          <w:w w:val="105"/>
        </w:rPr>
        <w:t xml:space="preserve"> </w:t>
      </w:r>
      <w:r>
        <w:rPr>
          <w:color w:val="231F20"/>
          <w:w w:val="105"/>
        </w:rPr>
        <w:t>reason,</w:t>
      </w:r>
      <w:r>
        <w:rPr>
          <w:color w:val="231F20"/>
          <w:spacing w:val="-21"/>
          <w:w w:val="105"/>
        </w:rPr>
        <w:t xml:space="preserve"> </w:t>
      </w:r>
      <w:r>
        <w:rPr>
          <w:color w:val="231F20"/>
          <w:w w:val="105"/>
        </w:rPr>
        <w:t>are</w:t>
      </w:r>
      <w:r>
        <w:rPr>
          <w:color w:val="231F20"/>
          <w:spacing w:val="-14"/>
          <w:w w:val="105"/>
        </w:rPr>
        <w:t xml:space="preserve"> </w:t>
      </w:r>
      <w:r>
        <w:rPr>
          <w:color w:val="231F20"/>
          <w:w w:val="105"/>
        </w:rPr>
        <w:t xml:space="preserve">actually founded on the exclusion of madness. Put differently, history has as </w:t>
      </w:r>
      <w:r>
        <w:rPr>
          <w:color w:val="231F20"/>
          <w:spacing w:val="-4"/>
          <w:w w:val="105"/>
        </w:rPr>
        <w:t xml:space="preserve">its </w:t>
      </w:r>
      <w:r>
        <w:rPr>
          <w:color w:val="231F20"/>
          <w:w w:val="105"/>
        </w:rPr>
        <w:t>condition</w:t>
      </w:r>
      <w:r>
        <w:rPr>
          <w:color w:val="231F20"/>
          <w:spacing w:val="-24"/>
          <w:w w:val="105"/>
        </w:rPr>
        <w:t xml:space="preserve"> </w:t>
      </w:r>
      <w:r>
        <w:rPr>
          <w:color w:val="231F20"/>
          <w:w w:val="105"/>
        </w:rPr>
        <w:t>of</w:t>
      </w:r>
      <w:r>
        <w:rPr>
          <w:color w:val="231F20"/>
          <w:spacing w:val="-23"/>
          <w:w w:val="105"/>
        </w:rPr>
        <w:t xml:space="preserve"> </w:t>
      </w:r>
      <w:r>
        <w:rPr>
          <w:color w:val="231F20"/>
          <w:w w:val="105"/>
        </w:rPr>
        <w:t>possibility</w:t>
      </w:r>
      <w:r>
        <w:rPr>
          <w:color w:val="231F20"/>
          <w:spacing w:val="-24"/>
          <w:w w:val="105"/>
        </w:rPr>
        <w:t xml:space="preserve"> </w:t>
      </w:r>
      <w:r>
        <w:rPr>
          <w:color w:val="231F20"/>
          <w:w w:val="105"/>
        </w:rPr>
        <w:t>an</w:t>
      </w:r>
      <w:r>
        <w:rPr>
          <w:color w:val="231F20"/>
          <w:spacing w:val="-23"/>
          <w:w w:val="105"/>
        </w:rPr>
        <w:t xml:space="preserve"> </w:t>
      </w:r>
      <w:r>
        <w:rPr>
          <w:color w:val="231F20"/>
          <w:w w:val="105"/>
        </w:rPr>
        <w:t>absence</w:t>
      </w:r>
      <w:r>
        <w:rPr>
          <w:color w:val="231F20"/>
          <w:spacing w:val="-23"/>
          <w:w w:val="105"/>
        </w:rPr>
        <w:t xml:space="preserve"> </w:t>
      </w:r>
      <w:r>
        <w:rPr>
          <w:color w:val="231F20"/>
          <w:w w:val="105"/>
        </w:rPr>
        <w:t>produced</w:t>
      </w:r>
      <w:r>
        <w:rPr>
          <w:color w:val="231F20"/>
          <w:spacing w:val="-24"/>
          <w:w w:val="105"/>
        </w:rPr>
        <w:t xml:space="preserve"> </w:t>
      </w:r>
      <w:r>
        <w:rPr>
          <w:color w:val="231F20"/>
          <w:w w:val="105"/>
        </w:rPr>
        <w:t>by</w:t>
      </w:r>
      <w:r>
        <w:rPr>
          <w:color w:val="231F20"/>
          <w:spacing w:val="-23"/>
          <w:w w:val="105"/>
        </w:rPr>
        <w:t xml:space="preserve"> </w:t>
      </w:r>
      <w:r>
        <w:rPr>
          <w:color w:val="231F20"/>
          <w:w w:val="105"/>
        </w:rPr>
        <w:t>its</w:t>
      </w:r>
      <w:r>
        <w:rPr>
          <w:color w:val="231F20"/>
          <w:spacing w:val="-23"/>
          <w:w w:val="105"/>
        </w:rPr>
        <w:t xml:space="preserve"> </w:t>
      </w:r>
      <w:r>
        <w:rPr>
          <w:color w:val="231F20"/>
          <w:w w:val="105"/>
        </w:rPr>
        <w:t>unfolding,</w:t>
      </w:r>
      <w:r>
        <w:rPr>
          <w:color w:val="231F20"/>
          <w:spacing w:val="-28"/>
          <w:w w:val="105"/>
        </w:rPr>
        <w:t xml:space="preserve"> </w:t>
      </w:r>
      <w:r>
        <w:rPr>
          <w:color w:val="231F20"/>
          <w:w w:val="105"/>
        </w:rPr>
        <w:t>which</w:t>
      </w:r>
      <w:r>
        <w:rPr>
          <w:color w:val="231F20"/>
          <w:spacing w:val="-23"/>
          <w:w w:val="105"/>
        </w:rPr>
        <w:t xml:space="preserve"> </w:t>
      </w:r>
      <w:r>
        <w:rPr>
          <w:color w:val="231F20"/>
          <w:w w:val="105"/>
        </w:rPr>
        <w:t xml:space="preserve">means that </w:t>
      </w:r>
      <w:r>
        <w:rPr>
          <w:color w:val="231F20"/>
          <w:spacing w:val="-3"/>
          <w:w w:val="105"/>
        </w:rPr>
        <w:t xml:space="preserve">Foucault’s </w:t>
      </w:r>
      <w:r>
        <w:rPr>
          <w:color w:val="231F20"/>
          <w:w w:val="105"/>
        </w:rPr>
        <w:t>text is as much about madness as the tremulous politico- epistemological</w:t>
      </w:r>
      <w:r>
        <w:rPr>
          <w:color w:val="231F20"/>
          <w:spacing w:val="-11"/>
          <w:w w:val="105"/>
        </w:rPr>
        <w:t xml:space="preserve"> </w:t>
      </w:r>
      <w:r>
        <w:rPr>
          <w:color w:val="231F20"/>
          <w:w w:val="105"/>
        </w:rPr>
        <w:t>boundary</w:t>
      </w:r>
      <w:r>
        <w:rPr>
          <w:color w:val="231F20"/>
          <w:spacing w:val="-10"/>
          <w:w w:val="105"/>
        </w:rPr>
        <w:t xml:space="preserve"> </w:t>
      </w:r>
      <w:r>
        <w:rPr>
          <w:color w:val="231F20"/>
          <w:w w:val="105"/>
        </w:rPr>
        <w:t>that</w:t>
      </w:r>
      <w:r>
        <w:rPr>
          <w:color w:val="231F20"/>
          <w:spacing w:val="-10"/>
          <w:w w:val="105"/>
        </w:rPr>
        <w:t xml:space="preserve"> </w:t>
      </w:r>
      <w:r>
        <w:rPr>
          <w:color w:val="231F20"/>
          <w:w w:val="105"/>
        </w:rPr>
        <w:t>reduces</w:t>
      </w:r>
      <w:r>
        <w:rPr>
          <w:color w:val="231F20"/>
          <w:spacing w:val="-10"/>
          <w:w w:val="105"/>
        </w:rPr>
        <w:t xml:space="preserve"> </w:t>
      </w:r>
      <w:r>
        <w:rPr>
          <w:color w:val="231F20"/>
          <w:w w:val="105"/>
        </w:rPr>
        <w:t>its</w:t>
      </w:r>
      <w:r>
        <w:rPr>
          <w:color w:val="231F20"/>
          <w:spacing w:val="-10"/>
          <w:w w:val="105"/>
        </w:rPr>
        <w:t xml:space="preserve"> </w:t>
      </w:r>
      <w:r>
        <w:rPr>
          <w:color w:val="231F20"/>
          <w:w w:val="105"/>
        </w:rPr>
        <w:t>unintelligibility</w:t>
      </w:r>
      <w:r>
        <w:rPr>
          <w:color w:val="231F20"/>
          <w:spacing w:val="-10"/>
          <w:w w:val="105"/>
        </w:rPr>
        <w:t xml:space="preserve"> </w:t>
      </w:r>
      <w:r>
        <w:rPr>
          <w:color w:val="231F20"/>
          <w:w w:val="105"/>
        </w:rPr>
        <w:t>to</w:t>
      </w:r>
      <w:r>
        <w:rPr>
          <w:color w:val="231F20"/>
          <w:spacing w:val="-11"/>
          <w:w w:val="105"/>
        </w:rPr>
        <w:t xml:space="preserve"> </w:t>
      </w:r>
      <w:r>
        <w:rPr>
          <w:color w:val="231F20"/>
          <w:w w:val="105"/>
        </w:rPr>
        <w:t>a</w:t>
      </w:r>
      <w:r>
        <w:rPr>
          <w:color w:val="231F20"/>
          <w:spacing w:val="-10"/>
          <w:w w:val="105"/>
        </w:rPr>
        <w:t xml:space="preserve"> </w:t>
      </w:r>
      <w:r>
        <w:rPr>
          <w:color w:val="231F20"/>
          <w:spacing w:val="-4"/>
          <w:w w:val="105"/>
        </w:rPr>
        <w:t>murmur.</w:t>
      </w:r>
      <w:r>
        <w:rPr>
          <w:color w:val="231F20"/>
          <w:spacing w:val="-16"/>
          <w:w w:val="105"/>
        </w:rPr>
        <w:t xml:space="preserve"> </w:t>
      </w:r>
      <w:r>
        <w:rPr>
          <w:color w:val="231F20"/>
          <w:w w:val="105"/>
        </w:rPr>
        <w:t xml:space="preserve">In short, </w:t>
      </w:r>
      <w:r>
        <w:rPr>
          <w:i/>
          <w:color w:val="231F20"/>
          <w:w w:val="105"/>
        </w:rPr>
        <w:t xml:space="preserve">History </w:t>
      </w:r>
      <w:r>
        <w:rPr>
          <w:color w:val="231F20"/>
          <w:w w:val="105"/>
        </w:rPr>
        <w:t>poses as a critique of the history of philosophy from the standpoint of what it can neither think nor work</w:t>
      </w:r>
      <w:r>
        <w:rPr>
          <w:color w:val="231F20"/>
          <w:spacing w:val="-34"/>
          <w:w w:val="105"/>
        </w:rPr>
        <w:t xml:space="preserve"> </w:t>
      </w:r>
      <w:r>
        <w:rPr>
          <w:color w:val="231F20"/>
          <w:w w:val="105"/>
        </w:rPr>
        <w:t>out.</w:t>
      </w:r>
    </w:p>
    <w:p w:rsidR="007C7C96" w:rsidRDefault="00000000">
      <w:pPr>
        <w:pStyle w:val="a3"/>
        <w:spacing w:before="1" w:line="271" w:lineRule="auto"/>
        <w:ind w:left="122" w:right="106" w:firstLine="240"/>
        <w:jc w:val="both"/>
      </w:pPr>
      <w:r>
        <w:rPr>
          <w:color w:val="231F20"/>
          <w:w w:val="105"/>
        </w:rPr>
        <w:t>It</w:t>
      </w:r>
      <w:r>
        <w:rPr>
          <w:color w:val="231F20"/>
          <w:spacing w:val="-14"/>
          <w:w w:val="105"/>
        </w:rPr>
        <w:t xml:space="preserve"> </w:t>
      </w:r>
      <w:r>
        <w:rPr>
          <w:color w:val="231F20"/>
          <w:w w:val="105"/>
        </w:rPr>
        <w:t>is</w:t>
      </w:r>
      <w:r>
        <w:rPr>
          <w:color w:val="231F20"/>
          <w:spacing w:val="-13"/>
          <w:w w:val="105"/>
        </w:rPr>
        <w:t xml:space="preserve"> </w:t>
      </w:r>
      <w:r>
        <w:rPr>
          <w:color w:val="231F20"/>
          <w:w w:val="105"/>
        </w:rPr>
        <w:t>telling</w:t>
      </w:r>
      <w:r>
        <w:rPr>
          <w:color w:val="231F20"/>
          <w:spacing w:val="-13"/>
          <w:w w:val="105"/>
        </w:rPr>
        <w:t xml:space="preserve"> </w:t>
      </w:r>
      <w:r>
        <w:rPr>
          <w:color w:val="231F20"/>
          <w:w w:val="105"/>
        </w:rPr>
        <w:t>that</w:t>
      </w:r>
      <w:r>
        <w:rPr>
          <w:color w:val="231F20"/>
          <w:spacing w:val="-13"/>
          <w:w w:val="105"/>
        </w:rPr>
        <w:t xml:space="preserve"> </w:t>
      </w:r>
      <w:r>
        <w:rPr>
          <w:color w:val="231F20"/>
          <w:w w:val="105"/>
        </w:rPr>
        <w:t>Foucault—who</w:t>
      </w:r>
      <w:r>
        <w:rPr>
          <w:color w:val="231F20"/>
          <w:spacing w:val="-13"/>
          <w:w w:val="105"/>
        </w:rPr>
        <w:t xml:space="preserve"> </w:t>
      </w:r>
      <w:r>
        <w:rPr>
          <w:color w:val="231F20"/>
          <w:w w:val="105"/>
        </w:rPr>
        <w:t>frames</w:t>
      </w:r>
      <w:r>
        <w:rPr>
          <w:color w:val="231F20"/>
          <w:spacing w:val="-14"/>
          <w:w w:val="105"/>
        </w:rPr>
        <w:t xml:space="preserve"> </w:t>
      </w:r>
      <w:r>
        <w:rPr>
          <w:color w:val="231F20"/>
          <w:w w:val="105"/>
        </w:rPr>
        <w:t>his</w:t>
      </w:r>
      <w:r>
        <w:rPr>
          <w:color w:val="231F20"/>
          <w:spacing w:val="-13"/>
          <w:w w:val="105"/>
        </w:rPr>
        <w:t xml:space="preserve"> </w:t>
      </w:r>
      <w:r>
        <w:rPr>
          <w:color w:val="231F20"/>
          <w:w w:val="105"/>
        </w:rPr>
        <w:t>discussion</w:t>
      </w:r>
      <w:r>
        <w:rPr>
          <w:color w:val="231F20"/>
          <w:spacing w:val="-13"/>
          <w:w w:val="105"/>
        </w:rPr>
        <w:t xml:space="preserve"> </w:t>
      </w:r>
      <w:r>
        <w:rPr>
          <w:color w:val="231F20"/>
          <w:w w:val="105"/>
        </w:rPr>
        <w:t>around</w:t>
      </w:r>
      <w:r>
        <w:rPr>
          <w:color w:val="231F20"/>
          <w:spacing w:val="-13"/>
          <w:w w:val="105"/>
        </w:rPr>
        <w:t xml:space="preserve"> </w:t>
      </w:r>
      <w:r>
        <w:rPr>
          <w:color w:val="231F20"/>
          <w:w w:val="105"/>
        </w:rPr>
        <w:t>language, speech,</w:t>
      </w:r>
      <w:r>
        <w:rPr>
          <w:color w:val="231F20"/>
          <w:spacing w:val="-18"/>
          <w:w w:val="105"/>
        </w:rPr>
        <w:t xml:space="preserve"> </w:t>
      </w:r>
      <w:r>
        <w:rPr>
          <w:color w:val="231F20"/>
          <w:spacing w:val="-2"/>
          <w:w w:val="105"/>
        </w:rPr>
        <w:t>words,</w:t>
      </w:r>
      <w:r>
        <w:rPr>
          <w:color w:val="231F20"/>
          <w:spacing w:val="-17"/>
          <w:w w:val="105"/>
        </w:rPr>
        <w:t xml:space="preserve"> </w:t>
      </w:r>
      <w:r>
        <w:rPr>
          <w:color w:val="231F20"/>
          <w:w w:val="105"/>
        </w:rPr>
        <w:t>etc.—appeals</w:t>
      </w:r>
      <w:r>
        <w:rPr>
          <w:color w:val="231F20"/>
          <w:spacing w:val="-11"/>
          <w:w w:val="105"/>
        </w:rPr>
        <w:t xml:space="preserve"> </w:t>
      </w:r>
      <w:r>
        <w:rPr>
          <w:color w:val="231F20"/>
          <w:w w:val="105"/>
        </w:rPr>
        <w:t>repeatedly</w:t>
      </w:r>
      <w:r>
        <w:rPr>
          <w:color w:val="231F20"/>
          <w:spacing w:val="-10"/>
          <w:w w:val="105"/>
        </w:rPr>
        <w:t xml:space="preserve"> </w:t>
      </w:r>
      <w:r>
        <w:rPr>
          <w:color w:val="231F20"/>
          <w:w w:val="105"/>
        </w:rPr>
        <w:t>to</w:t>
      </w:r>
      <w:r>
        <w:rPr>
          <w:color w:val="231F20"/>
          <w:spacing w:val="-11"/>
          <w:w w:val="105"/>
        </w:rPr>
        <w:t xml:space="preserve"> </w:t>
      </w:r>
      <w:r>
        <w:rPr>
          <w:color w:val="231F20"/>
          <w:w w:val="105"/>
        </w:rPr>
        <w:t>the</w:t>
      </w:r>
      <w:r>
        <w:rPr>
          <w:color w:val="231F20"/>
          <w:spacing w:val="-11"/>
          <w:w w:val="105"/>
        </w:rPr>
        <w:t xml:space="preserve"> </w:t>
      </w:r>
      <w:r>
        <w:rPr>
          <w:color w:val="231F20"/>
          <w:w w:val="105"/>
        </w:rPr>
        <w:t>motif</w:t>
      </w:r>
      <w:r>
        <w:rPr>
          <w:color w:val="231F20"/>
          <w:spacing w:val="-11"/>
          <w:w w:val="105"/>
        </w:rPr>
        <w:t xml:space="preserve"> </w:t>
      </w:r>
      <w:r>
        <w:rPr>
          <w:color w:val="231F20"/>
          <w:w w:val="105"/>
        </w:rPr>
        <w:t>of</w:t>
      </w:r>
      <w:r>
        <w:rPr>
          <w:color w:val="231F20"/>
          <w:spacing w:val="-11"/>
          <w:w w:val="105"/>
        </w:rPr>
        <w:t xml:space="preserve"> </w:t>
      </w:r>
      <w:r>
        <w:rPr>
          <w:color w:val="231F20"/>
          <w:w w:val="105"/>
        </w:rPr>
        <w:t>murmuring</w:t>
      </w:r>
      <w:r>
        <w:rPr>
          <w:color w:val="231F20"/>
          <w:spacing w:val="-11"/>
          <w:w w:val="105"/>
        </w:rPr>
        <w:t xml:space="preserve"> </w:t>
      </w:r>
      <w:r>
        <w:rPr>
          <w:color w:val="231F20"/>
          <w:w w:val="105"/>
        </w:rPr>
        <w:t>to</w:t>
      </w:r>
      <w:r>
        <w:rPr>
          <w:color w:val="231F20"/>
          <w:spacing w:val="-11"/>
          <w:w w:val="105"/>
        </w:rPr>
        <w:t xml:space="preserve"> </w:t>
      </w:r>
      <w:r>
        <w:rPr>
          <w:color w:val="231F20"/>
          <w:w w:val="105"/>
        </w:rPr>
        <w:t xml:space="preserve">des- ignate where philosophy cannot think. This prompts us to recognize that </w:t>
      </w:r>
      <w:r>
        <w:rPr>
          <w:i/>
          <w:color w:val="231F20"/>
          <w:w w:val="105"/>
        </w:rPr>
        <w:t>murmur</w:t>
      </w:r>
      <w:r>
        <w:rPr>
          <w:i/>
          <w:color w:val="231F20"/>
          <w:spacing w:val="-10"/>
          <w:w w:val="105"/>
        </w:rPr>
        <w:t xml:space="preserve"> </w:t>
      </w:r>
      <w:r>
        <w:rPr>
          <w:color w:val="231F20"/>
          <w:w w:val="105"/>
        </w:rPr>
        <w:t>is</w:t>
      </w:r>
      <w:r>
        <w:rPr>
          <w:color w:val="231F20"/>
          <w:spacing w:val="-10"/>
          <w:w w:val="105"/>
        </w:rPr>
        <w:t xml:space="preserve"> </w:t>
      </w:r>
      <w:r>
        <w:rPr>
          <w:color w:val="231F20"/>
          <w:w w:val="105"/>
        </w:rPr>
        <w:t>deployed</w:t>
      </w:r>
      <w:r>
        <w:rPr>
          <w:color w:val="231F20"/>
          <w:spacing w:val="-10"/>
          <w:w w:val="105"/>
        </w:rPr>
        <w:t xml:space="preserve"> </w:t>
      </w:r>
      <w:r>
        <w:rPr>
          <w:color w:val="231F20"/>
          <w:w w:val="105"/>
        </w:rPr>
        <w:t>here</w:t>
      </w:r>
      <w:r>
        <w:rPr>
          <w:color w:val="231F20"/>
          <w:spacing w:val="-9"/>
          <w:w w:val="105"/>
        </w:rPr>
        <w:t xml:space="preserve"> </w:t>
      </w:r>
      <w:r>
        <w:rPr>
          <w:color w:val="231F20"/>
          <w:w w:val="105"/>
        </w:rPr>
        <w:t>in</w:t>
      </w:r>
      <w:r>
        <w:rPr>
          <w:color w:val="231F20"/>
          <w:spacing w:val="-10"/>
          <w:w w:val="105"/>
        </w:rPr>
        <w:t xml:space="preserve"> </w:t>
      </w:r>
      <w:r>
        <w:rPr>
          <w:color w:val="231F20"/>
          <w:w w:val="105"/>
        </w:rPr>
        <w:t>a</w:t>
      </w:r>
      <w:r>
        <w:rPr>
          <w:color w:val="231F20"/>
          <w:spacing w:val="-10"/>
          <w:w w:val="105"/>
        </w:rPr>
        <w:t xml:space="preserve"> </w:t>
      </w:r>
      <w:r>
        <w:rPr>
          <w:color w:val="231F20"/>
          <w:w w:val="105"/>
        </w:rPr>
        <w:t>self-consciously</w:t>
      </w:r>
      <w:r>
        <w:rPr>
          <w:color w:val="231F20"/>
          <w:spacing w:val="-9"/>
          <w:w w:val="105"/>
        </w:rPr>
        <w:t xml:space="preserve"> </w:t>
      </w:r>
      <w:r>
        <w:rPr>
          <w:color w:val="231F20"/>
          <w:w w:val="105"/>
        </w:rPr>
        <w:t>disciplinary</w:t>
      </w:r>
      <w:r>
        <w:rPr>
          <w:color w:val="231F20"/>
          <w:spacing w:val="-10"/>
          <w:w w:val="105"/>
        </w:rPr>
        <w:t xml:space="preserve"> </w:t>
      </w:r>
      <w:r>
        <w:rPr>
          <w:color w:val="231F20"/>
          <w:spacing w:val="-7"/>
          <w:w w:val="105"/>
        </w:rPr>
        <w:t>way,</w:t>
      </w:r>
      <w:r>
        <w:rPr>
          <w:color w:val="231F20"/>
          <w:spacing w:val="-15"/>
          <w:w w:val="105"/>
        </w:rPr>
        <w:t xml:space="preserve"> </w:t>
      </w:r>
      <w:r>
        <w:rPr>
          <w:color w:val="231F20"/>
          <w:w w:val="105"/>
        </w:rPr>
        <w:t>presuma- bly to get at what is unreason in reason, the unthought. Significantly, Foucault</w:t>
      </w:r>
      <w:r>
        <w:rPr>
          <w:color w:val="231F20"/>
          <w:spacing w:val="-13"/>
          <w:w w:val="105"/>
        </w:rPr>
        <w:t xml:space="preserve"> </w:t>
      </w:r>
      <w:r>
        <w:rPr>
          <w:color w:val="231F20"/>
          <w:w w:val="105"/>
        </w:rPr>
        <w:t>does</w:t>
      </w:r>
      <w:r>
        <w:rPr>
          <w:color w:val="231F20"/>
          <w:spacing w:val="-13"/>
          <w:w w:val="105"/>
        </w:rPr>
        <w:t xml:space="preserve"> </w:t>
      </w:r>
      <w:r>
        <w:rPr>
          <w:color w:val="231F20"/>
          <w:w w:val="105"/>
        </w:rPr>
        <w:t>not</w:t>
      </w:r>
      <w:r>
        <w:rPr>
          <w:color w:val="231F20"/>
          <w:spacing w:val="-13"/>
          <w:w w:val="105"/>
        </w:rPr>
        <w:t xml:space="preserve"> </w:t>
      </w:r>
      <w:r>
        <w:rPr>
          <w:color w:val="231F20"/>
          <w:w w:val="105"/>
        </w:rPr>
        <w:t>appeal</w:t>
      </w:r>
      <w:r>
        <w:rPr>
          <w:color w:val="231F20"/>
          <w:spacing w:val="-12"/>
          <w:w w:val="105"/>
        </w:rPr>
        <w:t xml:space="preserve"> </w:t>
      </w:r>
      <w:r>
        <w:rPr>
          <w:color w:val="231F20"/>
          <w:w w:val="105"/>
        </w:rPr>
        <w:t>here</w:t>
      </w:r>
      <w:r>
        <w:rPr>
          <w:color w:val="231F20"/>
          <w:spacing w:val="-13"/>
          <w:w w:val="105"/>
        </w:rPr>
        <w:t xml:space="preserve"> </w:t>
      </w:r>
      <w:r>
        <w:rPr>
          <w:color w:val="231F20"/>
          <w:w w:val="105"/>
        </w:rPr>
        <w:t>to</w:t>
      </w:r>
      <w:r>
        <w:rPr>
          <w:color w:val="231F20"/>
          <w:spacing w:val="-13"/>
          <w:w w:val="105"/>
        </w:rPr>
        <w:t xml:space="preserve"> </w:t>
      </w:r>
      <w:r>
        <w:rPr>
          <w:color w:val="231F20"/>
          <w:w w:val="105"/>
        </w:rPr>
        <w:t>the</w:t>
      </w:r>
      <w:r>
        <w:rPr>
          <w:color w:val="231F20"/>
          <w:spacing w:val="-12"/>
          <w:w w:val="105"/>
        </w:rPr>
        <w:t xml:space="preserve"> </w:t>
      </w:r>
      <w:r>
        <w:rPr>
          <w:color w:val="231F20"/>
          <w:w w:val="105"/>
        </w:rPr>
        <w:t>unconscious,</w:t>
      </w:r>
      <w:r>
        <w:rPr>
          <w:color w:val="231F20"/>
          <w:spacing w:val="-18"/>
          <w:w w:val="105"/>
        </w:rPr>
        <w:t xml:space="preserve"> </w:t>
      </w:r>
      <w:r>
        <w:rPr>
          <w:color w:val="231F20"/>
          <w:w w:val="105"/>
        </w:rPr>
        <w:t>a</w:t>
      </w:r>
      <w:r>
        <w:rPr>
          <w:color w:val="231F20"/>
          <w:spacing w:val="-13"/>
          <w:w w:val="105"/>
        </w:rPr>
        <w:t xml:space="preserve"> </w:t>
      </w:r>
      <w:r>
        <w:rPr>
          <w:color w:val="231F20"/>
          <w:w w:val="105"/>
        </w:rPr>
        <w:t>gesture</w:t>
      </w:r>
      <w:r>
        <w:rPr>
          <w:color w:val="231F20"/>
          <w:spacing w:val="-13"/>
          <w:w w:val="105"/>
        </w:rPr>
        <w:t xml:space="preserve"> </w:t>
      </w:r>
      <w:r>
        <w:rPr>
          <w:color w:val="231F20"/>
          <w:w w:val="105"/>
        </w:rPr>
        <w:t>indicating</w:t>
      </w:r>
      <w:r>
        <w:rPr>
          <w:color w:val="231F20"/>
          <w:spacing w:val="-13"/>
          <w:w w:val="105"/>
        </w:rPr>
        <w:t xml:space="preserve"> </w:t>
      </w:r>
      <w:r>
        <w:rPr>
          <w:color w:val="231F20"/>
          <w:w w:val="105"/>
        </w:rPr>
        <w:t>that his</w:t>
      </w:r>
      <w:r>
        <w:rPr>
          <w:color w:val="231F20"/>
          <w:spacing w:val="-4"/>
          <w:w w:val="105"/>
        </w:rPr>
        <w:t xml:space="preserve"> </w:t>
      </w:r>
      <w:r>
        <w:rPr>
          <w:color w:val="231F20"/>
          <w:w w:val="105"/>
        </w:rPr>
        <w:t>focus</w:t>
      </w:r>
      <w:r>
        <w:rPr>
          <w:color w:val="231F20"/>
          <w:spacing w:val="-3"/>
          <w:w w:val="105"/>
        </w:rPr>
        <w:t xml:space="preserve"> </w:t>
      </w:r>
      <w:r>
        <w:rPr>
          <w:color w:val="231F20"/>
          <w:w w:val="105"/>
        </w:rPr>
        <w:t>is</w:t>
      </w:r>
      <w:r>
        <w:rPr>
          <w:color w:val="231F20"/>
          <w:spacing w:val="-3"/>
          <w:w w:val="105"/>
        </w:rPr>
        <w:t xml:space="preserve"> </w:t>
      </w:r>
      <w:r>
        <w:rPr>
          <w:color w:val="231F20"/>
          <w:w w:val="105"/>
        </w:rPr>
        <w:t>not</w:t>
      </w:r>
      <w:r>
        <w:rPr>
          <w:color w:val="231F20"/>
          <w:spacing w:val="-3"/>
          <w:w w:val="105"/>
        </w:rPr>
        <w:t xml:space="preserve"> </w:t>
      </w:r>
      <w:r>
        <w:rPr>
          <w:color w:val="231F20"/>
          <w:w w:val="105"/>
        </w:rPr>
        <w:t>on</w:t>
      </w:r>
      <w:r>
        <w:rPr>
          <w:color w:val="231F20"/>
          <w:spacing w:val="-3"/>
          <w:w w:val="105"/>
        </w:rPr>
        <w:t xml:space="preserve"> </w:t>
      </w:r>
      <w:r>
        <w:rPr>
          <w:color w:val="231F20"/>
          <w:w w:val="105"/>
        </w:rPr>
        <w:t>the</w:t>
      </w:r>
      <w:r>
        <w:rPr>
          <w:color w:val="231F20"/>
          <w:spacing w:val="-4"/>
          <w:w w:val="105"/>
        </w:rPr>
        <w:t xml:space="preserve"> </w:t>
      </w:r>
      <w:r>
        <w:rPr>
          <w:color w:val="231F20"/>
          <w:w w:val="105"/>
        </w:rPr>
        <w:t>ontology</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psychical</w:t>
      </w:r>
      <w:r>
        <w:rPr>
          <w:color w:val="231F20"/>
          <w:spacing w:val="-3"/>
          <w:w w:val="105"/>
        </w:rPr>
        <w:t xml:space="preserve"> </w:t>
      </w:r>
      <w:r>
        <w:rPr>
          <w:color w:val="231F20"/>
          <w:w w:val="105"/>
        </w:rPr>
        <w:t>apparatus</w:t>
      </w:r>
      <w:r>
        <w:rPr>
          <w:color w:val="231F20"/>
          <w:spacing w:val="-3"/>
          <w:w w:val="105"/>
        </w:rPr>
        <w:t xml:space="preserve"> </w:t>
      </w:r>
      <w:r>
        <w:rPr>
          <w:color w:val="231F20"/>
          <w:w w:val="105"/>
        </w:rPr>
        <w:t>but</w:t>
      </w:r>
      <w:r>
        <w:rPr>
          <w:color w:val="231F20"/>
          <w:spacing w:val="-4"/>
          <w:w w:val="105"/>
        </w:rPr>
        <w:t xml:space="preserve"> </w:t>
      </w:r>
      <w:r>
        <w:rPr>
          <w:color w:val="231F20"/>
          <w:w w:val="105"/>
        </w:rPr>
        <w:t>on</w:t>
      </w:r>
      <w:r>
        <w:rPr>
          <w:color w:val="231F20"/>
          <w:spacing w:val="-3"/>
          <w:w w:val="105"/>
        </w:rPr>
        <w:t xml:space="preserve"> </w:t>
      </w:r>
      <w:r>
        <w:rPr>
          <w:color w:val="231F20"/>
          <w:w w:val="105"/>
        </w:rPr>
        <w:t>the</w:t>
      </w:r>
      <w:r>
        <w:rPr>
          <w:color w:val="231F20"/>
          <w:spacing w:val="-3"/>
          <w:w w:val="105"/>
        </w:rPr>
        <w:t xml:space="preserve"> </w:t>
      </w:r>
      <w:r>
        <w:rPr>
          <w:color w:val="231F20"/>
          <w:w w:val="105"/>
        </w:rPr>
        <w:t>his- torical ontology of knowledge. Although one could argue that some such distinction</w:t>
      </w:r>
      <w:r>
        <w:rPr>
          <w:color w:val="231F20"/>
          <w:spacing w:val="-20"/>
          <w:w w:val="105"/>
        </w:rPr>
        <w:t xml:space="preserve"> </w:t>
      </w:r>
      <w:r>
        <w:rPr>
          <w:color w:val="231F20"/>
          <w:w w:val="105"/>
        </w:rPr>
        <w:t>lay</w:t>
      </w:r>
      <w:r>
        <w:rPr>
          <w:color w:val="231F20"/>
          <w:spacing w:val="-20"/>
          <w:w w:val="105"/>
        </w:rPr>
        <w:t xml:space="preserve"> </w:t>
      </w:r>
      <w:r>
        <w:rPr>
          <w:color w:val="231F20"/>
          <w:w w:val="105"/>
        </w:rPr>
        <w:t>at</w:t>
      </w:r>
      <w:r>
        <w:rPr>
          <w:color w:val="231F20"/>
          <w:spacing w:val="-20"/>
          <w:w w:val="105"/>
        </w:rPr>
        <w:t xml:space="preserve"> </w:t>
      </w:r>
      <w:r>
        <w:rPr>
          <w:color w:val="231F20"/>
          <w:w w:val="105"/>
        </w:rPr>
        <w:t>the</w:t>
      </w:r>
      <w:r>
        <w:rPr>
          <w:color w:val="231F20"/>
          <w:spacing w:val="-20"/>
          <w:w w:val="105"/>
        </w:rPr>
        <w:t xml:space="preserve"> </w:t>
      </w:r>
      <w:r>
        <w:rPr>
          <w:color w:val="231F20"/>
          <w:w w:val="105"/>
        </w:rPr>
        <w:t>core</w:t>
      </w:r>
      <w:r>
        <w:rPr>
          <w:color w:val="231F20"/>
          <w:spacing w:val="-20"/>
          <w:w w:val="105"/>
        </w:rPr>
        <w:t xml:space="preserve"> </w:t>
      </w:r>
      <w:r>
        <w:rPr>
          <w:color w:val="231F20"/>
          <w:w w:val="105"/>
        </w:rPr>
        <w:t>of</w:t>
      </w:r>
      <w:r>
        <w:rPr>
          <w:color w:val="231F20"/>
          <w:spacing w:val="-20"/>
          <w:w w:val="105"/>
        </w:rPr>
        <w:t xml:space="preserve"> </w:t>
      </w:r>
      <w:r>
        <w:rPr>
          <w:color w:val="231F20"/>
          <w:w w:val="105"/>
        </w:rPr>
        <w:t>the</w:t>
      </w:r>
      <w:r>
        <w:rPr>
          <w:color w:val="231F20"/>
          <w:spacing w:val="-20"/>
          <w:w w:val="105"/>
        </w:rPr>
        <w:t xml:space="preserve"> </w:t>
      </w:r>
      <w:r>
        <w:rPr>
          <w:color w:val="231F20"/>
          <w:w w:val="105"/>
        </w:rPr>
        <w:t>heated</w:t>
      </w:r>
      <w:r>
        <w:rPr>
          <w:color w:val="231F20"/>
          <w:spacing w:val="-20"/>
          <w:w w:val="105"/>
        </w:rPr>
        <w:t xml:space="preserve"> </w:t>
      </w:r>
      <w:r>
        <w:rPr>
          <w:color w:val="231F20"/>
          <w:w w:val="105"/>
        </w:rPr>
        <w:t>exchange</w:t>
      </w:r>
      <w:r>
        <w:rPr>
          <w:color w:val="231F20"/>
          <w:spacing w:val="-20"/>
          <w:w w:val="105"/>
        </w:rPr>
        <w:t xml:space="preserve"> </w:t>
      </w:r>
      <w:r>
        <w:rPr>
          <w:color w:val="231F20"/>
          <w:w w:val="105"/>
        </w:rPr>
        <w:t>with</w:t>
      </w:r>
      <w:r>
        <w:rPr>
          <w:color w:val="231F20"/>
          <w:spacing w:val="-20"/>
          <w:w w:val="105"/>
        </w:rPr>
        <w:t xml:space="preserve"> </w:t>
      </w:r>
      <w:r>
        <w:rPr>
          <w:color w:val="231F20"/>
          <w:w w:val="105"/>
        </w:rPr>
        <w:t>Derrida,</w:t>
      </w:r>
      <w:r>
        <w:rPr>
          <w:color w:val="231F20"/>
          <w:spacing w:val="-26"/>
          <w:w w:val="105"/>
        </w:rPr>
        <w:t xml:space="preserve"> </w:t>
      </w:r>
      <w:r>
        <w:rPr>
          <w:color w:val="231F20"/>
          <w:w w:val="105"/>
        </w:rPr>
        <w:t>more</w:t>
      </w:r>
      <w:r>
        <w:rPr>
          <w:color w:val="231F20"/>
          <w:spacing w:val="-20"/>
          <w:w w:val="105"/>
        </w:rPr>
        <w:t xml:space="preserve"> </w:t>
      </w:r>
      <w:r>
        <w:rPr>
          <w:color w:val="231F20"/>
          <w:w w:val="105"/>
        </w:rPr>
        <w:t xml:space="preserve">imme- diately pertinent is the theoretical status of the </w:t>
      </w:r>
      <w:r>
        <w:rPr>
          <w:color w:val="231F20"/>
          <w:spacing w:val="-4"/>
          <w:w w:val="105"/>
        </w:rPr>
        <w:t xml:space="preserve">murmur, </w:t>
      </w:r>
      <w:r>
        <w:rPr>
          <w:color w:val="231F20"/>
          <w:w w:val="105"/>
        </w:rPr>
        <w:t>particularly as it exemplifies the disciplinary provocation of</w:t>
      </w:r>
      <w:r>
        <w:rPr>
          <w:color w:val="231F20"/>
          <w:spacing w:val="-36"/>
          <w:w w:val="105"/>
        </w:rPr>
        <w:t xml:space="preserve"> </w:t>
      </w:r>
      <w:r>
        <w:rPr>
          <w:color w:val="231F20"/>
          <w:w w:val="105"/>
        </w:rPr>
        <w:t>whispering.</w:t>
      </w:r>
    </w:p>
    <w:p w:rsidR="007C7C96" w:rsidRDefault="00000000">
      <w:pPr>
        <w:pStyle w:val="a3"/>
        <w:spacing w:before="1" w:line="271" w:lineRule="auto"/>
        <w:ind w:left="122" w:right="112" w:firstLine="240"/>
        <w:jc w:val="both"/>
      </w:pPr>
      <w:r>
        <w:rPr>
          <w:color w:val="231F20"/>
          <w:spacing w:val="-1"/>
          <w:w w:val="94"/>
        </w:rPr>
        <w:t>L</w:t>
      </w:r>
      <w:r>
        <w:rPr>
          <w:color w:val="231F20"/>
          <w:spacing w:val="-3"/>
          <w:w w:val="94"/>
        </w:rPr>
        <w:t>a</w:t>
      </w:r>
      <w:r>
        <w:rPr>
          <w:color w:val="231F20"/>
          <w:spacing w:val="-1"/>
          <w:w w:val="104"/>
        </w:rPr>
        <w:t>ve</w:t>
      </w:r>
      <w:r>
        <w:rPr>
          <w:color w:val="231F20"/>
          <w:w w:val="104"/>
        </w:rPr>
        <w:t>r</w:t>
      </w:r>
      <w:r>
        <w:rPr>
          <w:color w:val="231F20"/>
        </w:rPr>
        <w:t xml:space="preserve"> </w:t>
      </w:r>
      <w:r>
        <w:rPr>
          <w:color w:val="231F20"/>
          <w:spacing w:val="-25"/>
        </w:rPr>
        <w:t xml:space="preserve"> </w:t>
      </w:r>
      <w:r>
        <w:rPr>
          <w:color w:val="231F20"/>
          <w:spacing w:val="-1"/>
        </w:rPr>
        <w:t>i</w:t>
      </w:r>
      <w:r>
        <w:rPr>
          <w:color w:val="231F20"/>
        </w:rPr>
        <w:t xml:space="preserve">s </w:t>
      </w:r>
      <w:r>
        <w:rPr>
          <w:color w:val="231F20"/>
          <w:spacing w:val="-25"/>
        </w:rPr>
        <w:t xml:space="preserve"> </w:t>
      </w:r>
      <w:r>
        <w:rPr>
          <w:color w:val="231F20"/>
          <w:spacing w:val="-1"/>
          <w:w w:val="108"/>
        </w:rPr>
        <w:t>no</w:t>
      </w:r>
      <w:r>
        <w:rPr>
          <w:color w:val="231F20"/>
          <w:w w:val="108"/>
        </w:rPr>
        <w:t>t</w:t>
      </w:r>
      <w:r>
        <w:rPr>
          <w:color w:val="231F20"/>
        </w:rPr>
        <w:t xml:space="preserve"> </w:t>
      </w:r>
      <w:r>
        <w:rPr>
          <w:color w:val="231F20"/>
          <w:spacing w:val="-25"/>
        </w:rPr>
        <w:t xml:space="preserve"> </w:t>
      </w:r>
      <w:r>
        <w:rPr>
          <w:color w:val="231F20"/>
          <w:spacing w:val="-1"/>
          <w:w w:val="102"/>
        </w:rPr>
        <w:t>alon</w:t>
      </w:r>
      <w:r>
        <w:rPr>
          <w:color w:val="231F20"/>
          <w:w w:val="102"/>
        </w:rPr>
        <w:t>e</w:t>
      </w:r>
      <w:r>
        <w:rPr>
          <w:color w:val="231F20"/>
        </w:rPr>
        <w:t xml:space="preserve"> </w:t>
      </w:r>
      <w:r>
        <w:rPr>
          <w:color w:val="231F20"/>
          <w:spacing w:val="-25"/>
        </w:rPr>
        <w:t xml:space="preserve"> </w:t>
      </w:r>
      <w:r>
        <w:rPr>
          <w:color w:val="231F20"/>
          <w:spacing w:val="-1"/>
          <w:w w:val="107"/>
        </w:rPr>
        <w:t>i</w:t>
      </w:r>
      <w:r>
        <w:rPr>
          <w:color w:val="231F20"/>
          <w:w w:val="107"/>
        </w:rPr>
        <w:t>n</w:t>
      </w:r>
      <w:r>
        <w:rPr>
          <w:color w:val="231F20"/>
        </w:rPr>
        <w:t xml:space="preserve"> </w:t>
      </w:r>
      <w:r>
        <w:rPr>
          <w:color w:val="231F20"/>
          <w:spacing w:val="-25"/>
        </w:rPr>
        <w:t xml:space="preserve"> </w:t>
      </w:r>
      <w:r>
        <w:rPr>
          <w:color w:val="231F20"/>
          <w:spacing w:val="-1"/>
          <w:w w:val="104"/>
        </w:rPr>
        <w:t>differentiatin</w:t>
      </w:r>
      <w:r>
        <w:rPr>
          <w:color w:val="231F20"/>
          <w:w w:val="104"/>
        </w:rPr>
        <w:t>g</w:t>
      </w:r>
      <w:r>
        <w:rPr>
          <w:color w:val="231F20"/>
        </w:rPr>
        <w:t xml:space="preserve"> </w:t>
      </w:r>
      <w:r>
        <w:rPr>
          <w:color w:val="231F20"/>
          <w:spacing w:val="-25"/>
        </w:rPr>
        <w:t xml:space="preserve"> </w:t>
      </w:r>
      <w:r>
        <w:rPr>
          <w:color w:val="231F20"/>
          <w:spacing w:val="-1"/>
          <w:w w:val="108"/>
        </w:rPr>
        <w:t>murmurin</w:t>
      </w:r>
      <w:r>
        <w:rPr>
          <w:color w:val="231F20"/>
          <w:w w:val="108"/>
        </w:rPr>
        <w:t>g</w:t>
      </w:r>
      <w:r>
        <w:rPr>
          <w:color w:val="231F20"/>
        </w:rPr>
        <w:t xml:space="preserve"> </w:t>
      </w:r>
      <w:r>
        <w:rPr>
          <w:color w:val="231F20"/>
          <w:spacing w:val="-25"/>
        </w:rPr>
        <w:t xml:space="preserve"> </w:t>
      </w:r>
      <w:r>
        <w:rPr>
          <w:color w:val="231F20"/>
          <w:spacing w:val="-1"/>
          <w:w w:val="103"/>
        </w:rPr>
        <w:t>an</w:t>
      </w:r>
      <w:r>
        <w:rPr>
          <w:color w:val="231F20"/>
          <w:w w:val="103"/>
        </w:rPr>
        <w:t>d</w:t>
      </w:r>
      <w:r>
        <w:rPr>
          <w:color w:val="231F20"/>
        </w:rPr>
        <w:t xml:space="preserve"> </w:t>
      </w:r>
      <w:r>
        <w:rPr>
          <w:color w:val="231F20"/>
          <w:spacing w:val="-25"/>
        </w:rPr>
        <w:t xml:space="preserve"> </w:t>
      </w:r>
      <w:r>
        <w:rPr>
          <w:color w:val="231F20"/>
          <w:spacing w:val="-1"/>
          <w:w w:val="103"/>
        </w:rPr>
        <w:t>whisperin</w:t>
      </w:r>
      <w:r>
        <w:rPr>
          <w:color w:val="231F20"/>
          <w:w w:val="103"/>
        </w:rPr>
        <w:t>g</w:t>
      </w:r>
      <w:r>
        <w:rPr>
          <w:color w:val="231F20"/>
        </w:rPr>
        <w:t xml:space="preserve"> </w:t>
      </w:r>
      <w:r>
        <w:rPr>
          <w:color w:val="231F20"/>
          <w:spacing w:val="-25"/>
        </w:rPr>
        <w:t xml:space="preserve"> </w:t>
      </w:r>
      <w:r>
        <w:rPr>
          <w:color w:val="231F20"/>
          <w:spacing w:val="-1"/>
          <w:w w:val="107"/>
        </w:rPr>
        <w:t xml:space="preserve">(the </w:t>
      </w:r>
      <w:r>
        <w:rPr>
          <w:color w:val="231F20"/>
          <w:spacing w:val="-2"/>
          <w:w w:val="106"/>
        </w:rPr>
        <w:t>forme</w:t>
      </w:r>
      <w:r>
        <w:rPr>
          <w:color w:val="231F20"/>
          <w:w w:val="106"/>
        </w:rPr>
        <w:t>r</w:t>
      </w:r>
      <w:r>
        <w:rPr>
          <w:color w:val="231F20"/>
          <w:spacing w:val="17"/>
        </w:rPr>
        <w:t xml:space="preserve"> </w:t>
      </w:r>
      <w:r>
        <w:rPr>
          <w:color w:val="231F20"/>
          <w:spacing w:val="-2"/>
        </w:rPr>
        <w:t>i</w:t>
      </w:r>
      <w:r>
        <w:rPr>
          <w:color w:val="231F20"/>
        </w:rPr>
        <w:t>s</w:t>
      </w:r>
      <w:r>
        <w:rPr>
          <w:color w:val="231F20"/>
          <w:spacing w:val="10"/>
        </w:rPr>
        <w:t xml:space="preserve"> </w:t>
      </w:r>
      <w:r>
        <w:rPr>
          <w:color w:val="231F20"/>
          <w:spacing w:val="-2"/>
        </w:rPr>
        <w:t>“voiced</w:t>
      </w:r>
      <w:r>
        <w:rPr>
          <w:color w:val="231F20"/>
          <w:spacing w:val="-9"/>
        </w:rPr>
        <w:t>,</w:t>
      </w:r>
      <w:r>
        <w:rPr>
          <w:color w:val="231F20"/>
          <w:w w:val="112"/>
        </w:rPr>
        <w:t>”</w:t>
      </w:r>
      <w:r>
        <w:rPr>
          <w:color w:val="231F20"/>
          <w:spacing w:val="10"/>
        </w:rPr>
        <w:t xml:space="preserve"> </w:t>
      </w:r>
      <w:r>
        <w:rPr>
          <w:color w:val="231F20"/>
          <w:spacing w:val="-2"/>
          <w:w w:val="103"/>
        </w:rPr>
        <w:t>wherea</w:t>
      </w:r>
      <w:r>
        <w:rPr>
          <w:color w:val="231F20"/>
          <w:w w:val="103"/>
        </w:rPr>
        <w:t>s</w:t>
      </w:r>
      <w:r>
        <w:rPr>
          <w:color w:val="231F20"/>
          <w:spacing w:val="17"/>
        </w:rPr>
        <w:t xml:space="preserve"> </w:t>
      </w:r>
      <w:r>
        <w:rPr>
          <w:color w:val="231F20"/>
          <w:spacing w:val="-2"/>
          <w:w w:val="109"/>
        </w:rPr>
        <w:t>th</w:t>
      </w:r>
      <w:r>
        <w:rPr>
          <w:color w:val="231F20"/>
          <w:w w:val="109"/>
        </w:rPr>
        <w:t>e</w:t>
      </w:r>
      <w:r>
        <w:rPr>
          <w:color w:val="231F20"/>
          <w:spacing w:val="17"/>
        </w:rPr>
        <w:t xml:space="preserve"> </w:t>
      </w:r>
      <w:r>
        <w:rPr>
          <w:color w:val="231F20"/>
          <w:spacing w:val="-2"/>
          <w:w w:val="108"/>
        </w:rPr>
        <w:t>latte</w:t>
      </w:r>
      <w:r>
        <w:rPr>
          <w:color w:val="231F20"/>
          <w:w w:val="108"/>
        </w:rPr>
        <w:t>r</w:t>
      </w:r>
      <w:r>
        <w:rPr>
          <w:color w:val="231F20"/>
          <w:spacing w:val="17"/>
        </w:rPr>
        <w:t xml:space="preserve"> </w:t>
      </w:r>
      <w:r>
        <w:rPr>
          <w:color w:val="231F20"/>
          <w:spacing w:val="-2"/>
        </w:rPr>
        <w:t>i</w:t>
      </w:r>
      <w:r>
        <w:rPr>
          <w:color w:val="231F20"/>
        </w:rPr>
        <w:t>s</w:t>
      </w:r>
      <w:r>
        <w:rPr>
          <w:color w:val="231F20"/>
          <w:spacing w:val="17"/>
        </w:rPr>
        <w:t xml:space="preserve"> </w:t>
      </w:r>
      <w:r>
        <w:rPr>
          <w:color w:val="231F20"/>
          <w:spacing w:val="-2"/>
          <w:w w:val="105"/>
        </w:rPr>
        <w:t>not)</w:t>
      </w:r>
      <w:r>
        <w:rPr>
          <w:color w:val="231F20"/>
          <w:w w:val="105"/>
        </w:rPr>
        <w:t>,</w:t>
      </w:r>
      <w:r>
        <w:rPr>
          <w:color w:val="231F20"/>
          <w:spacing w:val="10"/>
        </w:rPr>
        <w:t xml:space="preserve"> </w:t>
      </w:r>
      <w:r>
        <w:rPr>
          <w:color w:val="231F20"/>
          <w:spacing w:val="-2"/>
          <w:w w:val="108"/>
        </w:rPr>
        <w:t>bu</w:t>
      </w:r>
      <w:r>
        <w:rPr>
          <w:color w:val="231F20"/>
          <w:w w:val="108"/>
        </w:rPr>
        <w:t>t</w:t>
      </w:r>
      <w:r>
        <w:rPr>
          <w:color w:val="231F20"/>
          <w:spacing w:val="17"/>
        </w:rPr>
        <w:t xml:space="preserve"> </w:t>
      </w:r>
      <w:r>
        <w:rPr>
          <w:color w:val="231F20"/>
          <w:spacing w:val="-2"/>
          <w:w w:val="101"/>
        </w:rPr>
        <w:t>compare</w:t>
      </w:r>
      <w:r>
        <w:rPr>
          <w:color w:val="231F20"/>
          <w:w w:val="101"/>
        </w:rPr>
        <w:t>d</w:t>
      </w:r>
      <w:r>
        <w:rPr>
          <w:color w:val="231F20"/>
          <w:spacing w:val="17"/>
        </w:rPr>
        <w:t xml:space="preserve"> </w:t>
      </w:r>
      <w:r>
        <w:rPr>
          <w:color w:val="231F20"/>
          <w:spacing w:val="-2"/>
          <w:w w:val="107"/>
        </w:rPr>
        <w:t>t</w:t>
      </w:r>
      <w:r>
        <w:rPr>
          <w:color w:val="231F20"/>
          <w:w w:val="107"/>
        </w:rPr>
        <w:t>o</w:t>
      </w:r>
      <w:r>
        <w:rPr>
          <w:color w:val="231F20"/>
          <w:spacing w:val="17"/>
        </w:rPr>
        <w:t xml:space="preserve"> </w:t>
      </w:r>
      <w:r>
        <w:rPr>
          <w:color w:val="231F20"/>
          <w:spacing w:val="-2"/>
          <w:w w:val="105"/>
        </w:rPr>
        <w:t>wha</w:t>
      </w:r>
      <w:r>
        <w:rPr>
          <w:color w:val="231F20"/>
          <w:w w:val="105"/>
        </w:rPr>
        <w:t>t</w:t>
      </w:r>
      <w:r>
        <w:rPr>
          <w:color w:val="231F20"/>
          <w:spacing w:val="17"/>
        </w:rPr>
        <w:t xml:space="preserve"> </w:t>
      </w:r>
      <w:r>
        <w:rPr>
          <w:color w:val="231F20"/>
          <w:spacing w:val="-2"/>
        </w:rPr>
        <w:t>i</w:t>
      </w:r>
      <w:r>
        <w:rPr>
          <w:color w:val="231F20"/>
        </w:rPr>
        <w:t>s</w:t>
      </w:r>
      <w:r>
        <w:rPr>
          <w:color w:val="231F20"/>
          <w:spacing w:val="17"/>
        </w:rPr>
        <w:t xml:space="preserve"> </w:t>
      </w:r>
      <w:r>
        <w:rPr>
          <w:color w:val="231F20"/>
          <w:spacing w:val="-2"/>
          <w:w w:val="107"/>
        </w:rPr>
        <w:t xml:space="preserve">at </w:t>
      </w:r>
      <w:r>
        <w:rPr>
          <w:color w:val="231F20"/>
          <w:spacing w:val="-1"/>
          <w:w w:val="102"/>
        </w:rPr>
        <w:t>stak</w:t>
      </w:r>
      <w:r>
        <w:rPr>
          <w:color w:val="231F20"/>
          <w:w w:val="102"/>
        </w:rPr>
        <w:t>e</w:t>
      </w:r>
      <w:r>
        <w:rPr>
          <w:color w:val="231F20"/>
          <w:spacing w:val="23"/>
        </w:rPr>
        <w:t xml:space="preserve"> </w:t>
      </w:r>
      <w:r>
        <w:rPr>
          <w:color w:val="231F20"/>
          <w:spacing w:val="-1"/>
          <w:w w:val="107"/>
        </w:rPr>
        <w:t>i</w:t>
      </w:r>
      <w:r>
        <w:rPr>
          <w:color w:val="231F20"/>
          <w:w w:val="107"/>
        </w:rPr>
        <w:t>n</w:t>
      </w:r>
      <w:r>
        <w:rPr>
          <w:color w:val="231F20"/>
          <w:spacing w:val="23"/>
        </w:rPr>
        <w:t xml:space="preserve"> </w:t>
      </w:r>
      <w:r>
        <w:rPr>
          <w:color w:val="231F20"/>
          <w:spacing w:val="-5"/>
          <w:w w:val="89"/>
        </w:rPr>
        <w:t>F</w:t>
      </w:r>
      <w:r>
        <w:rPr>
          <w:color w:val="231F20"/>
          <w:spacing w:val="-1"/>
          <w:w w:val="101"/>
        </w:rPr>
        <w:t>oucault</w:t>
      </w:r>
      <w:r>
        <w:rPr>
          <w:color w:val="231F20"/>
          <w:spacing w:val="-12"/>
          <w:w w:val="101"/>
        </w:rPr>
        <w:t>’</w:t>
      </w:r>
      <w:r>
        <w:rPr>
          <w:color w:val="231F20"/>
          <w:w w:val="99"/>
        </w:rPr>
        <w:t>s</w:t>
      </w:r>
      <w:r>
        <w:rPr>
          <w:color w:val="231F20"/>
          <w:spacing w:val="23"/>
        </w:rPr>
        <w:t xml:space="preserve"> </w:t>
      </w:r>
      <w:r>
        <w:rPr>
          <w:color w:val="231F20"/>
          <w:spacing w:val="-1"/>
          <w:w w:val="103"/>
        </w:rPr>
        <w:t>analysi</w:t>
      </w:r>
      <w:r>
        <w:rPr>
          <w:color w:val="231F20"/>
          <w:spacing w:val="-9"/>
          <w:w w:val="103"/>
        </w:rPr>
        <w:t>s</w:t>
      </w:r>
      <w:r>
        <w:rPr>
          <w:color w:val="231F20"/>
        </w:rPr>
        <w:t>,</w:t>
      </w:r>
      <w:r>
        <w:rPr>
          <w:color w:val="231F20"/>
          <w:spacing w:val="15"/>
        </w:rPr>
        <w:t xml:space="preserve"> </w:t>
      </w:r>
      <w:r>
        <w:rPr>
          <w:color w:val="231F20"/>
          <w:spacing w:val="-1"/>
          <w:w w:val="107"/>
        </w:rPr>
        <w:t>thi</w:t>
      </w:r>
      <w:r>
        <w:rPr>
          <w:color w:val="231F20"/>
          <w:w w:val="107"/>
        </w:rPr>
        <w:t>s</w:t>
      </w:r>
      <w:r>
        <w:rPr>
          <w:color w:val="231F20"/>
          <w:spacing w:val="23"/>
        </w:rPr>
        <w:t xml:space="preserve"> </w:t>
      </w:r>
      <w:r>
        <w:rPr>
          <w:color w:val="231F20"/>
          <w:spacing w:val="-1"/>
          <w:w w:val="102"/>
        </w:rPr>
        <w:t>seem</w:t>
      </w:r>
      <w:r>
        <w:rPr>
          <w:color w:val="231F20"/>
          <w:w w:val="102"/>
        </w:rPr>
        <w:t>s</w:t>
      </w:r>
      <w:r>
        <w:rPr>
          <w:color w:val="231F20"/>
          <w:spacing w:val="23"/>
        </w:rPr>
        <w:t xml:space="preserve"> </w:t>
      </w:r>
      <w:r>
        <w:rPr>
          <w:color w:val="231F20"/>
          <w:spacing w:val="-1"/>
        </w:rPr>
        <w:t>lik</w:t>
      </w:r>
      <w:r>
        <w:rPr>
          <w:color w:val="231F20"/>
        </w:rPr>
        <w:t>e</w:t>
      </w:r>
      <w:r>
        <w:rPr>
          <w:color w:val="231F20"/>
          <w:spacing w:val="23"/>
        </w:rPr>
        <w:t xml:space="preserve"> </w:t>
      </w:r>
      <w:r>
        <w:rPr>
          <w:color w:val="231F20"/>
        </w:rPr>
        <w:t>a</w:t>
      </w:r>
      <w:r>
        <w:rPr>
          <w:color w:val="231F20"/>
          <w:spacing w:val="23"/>
        </w:rPr>
        <w:t xml:space="preserve"> </w:t>
      </w:r>
      <w:r>
        <w:rPr>
          <w:color w:val="231F20"/>
          <w:spacing w:val="-1"/>
          <w:w w:val="101"/>
        </w:rPr>
        <w:t>quibbl</w:t>
      </w:r>
      <w:r>
        <w:rPr>
          <w:color w:val="231F20"/>
          <w:w w:val="101"/>
        </w:rPr>
        <w:t>e</w:t>
      </w:r>
      <w:r>
        <w:rPr>
          <w:color w:val="231F20"/>
          <w:spacing w:val="23"/>
        </w:rPr>
        <w:t xml:space="preserve"> </w:t>
      </w:r>
      <w:r>
        <w:rPr>
          <w:color w:val="231F20"/>
          <w:spacing w:val="-1"/>
          <w:w w:val="102"/>
        </w:rPr>
        <w:t>whos</w:t>
      </w:r>
      <w:r>
        <w:rPr>
          <w:color w:val="231F20"/>
          <w:w w:val="102"/>
        </w:rPr>
        <w:t>e</w:t>
      </w:r>
      <w:r>
        <w:rPr>
          <w:color w:val="231F20"/>
          <w:spacing w:val="23"/>
        </w:rPr>
        <w:t xml:space="preserve"> </w:t>
      </w:r>
      <w:r>
        <w:rPr>
          <w:color w:val="231F20"/>
          <w:spacing w:val="-3"/>
          <w:w w:val="104"/>
        </w:rPr>
        <w:t>explanatory</w:t>
      </w:r>
      <w:r>
        <w:rPr>
          <w:color w:val="231F20"/>
          <w:spacing w:val="-1"/>
          <w:w w:val="104"/>
        </w:rPr>
        <w:t xml:space="preserve"> </w:t>
      </w:r>
      <w:r>
        <w:rPr>
          <w:color w:val="231F20"/>
          <w:spacing w:val="-2"/>
          <w:w w:val="102"/>
        </w:rPr>
        <w:t>powe</w:t>
      </w:r>
      <w:r>
        <w:rPr>
          <w:color w:val="231F20"/>
          <w:w w:val="102"/>
        </w:rPr>
        <w:t>r</w:t>
      </w:r>
      <w:r>
        <w:rPr>
          <w:color w:val="231F20"/>
          <w:spacing w:val="3"/>
        </w:rPr>
        <w:t xml:space="preserve"> </w:t>
      </w:r>
      <w:r>
        <w:rPr>
          <w:color w:val="231F20"/>
          <w:spacing w:val="-2"/>
        </w:rPr>
        <w:t>fall</w:t>
      </w:r>
      <w:r>
        <w:rPr>
          <w:color w:val="231F20"/>
        </w:rPr>
        <w:t>s</w:t>
      </w:r>
      <w:r>
        <w:rPr>
          <w:color w:val="231F20"/>
          <w:spacing w:val="3"/>
        </w:rPr>
        <w:t xml:space="preserve"> </w:t>
      </w:r>
      <w:r>
        <w:rPr>
          <w:color w:val="231F20"/>
          <w:spacing w:val="-2"/>
          <w:w w:val="104"/>
        </w:rPr>
        <w:t>fla</w:t>
      </w:r>
      <w:r>
        <w:rPr>
          <w:color w:val="231F20"/>
          <w:w w:val="104"/>
        </w:rPr>
        <w:t>t</w:t>
      </w:r>
      <w:r>
        <w:rPr>
          <w:color w:val="231F20"/>
          <w:spacing w:val="3"/>
        </w:rPr>
        <w:t xml:space="preserve"> </w:t>
      </w:r>
      <w:r>
        <w:rPr>
          <w:color w:val="231F20"/>
          <w:spacing w:val="-2"/>
          <w:w w:val="105"/>
        </w:rPr>
        <w:t>whe</w:t>
      </w:r>
      <w:r>
        <w:rPr>
          <w:color w:val="231F20"/>
          <w:w w:val="105"/>
        </w:rPr>
        <w:t>n</w:t>
      </w:r>
      <w:r>
        <w:rPr>
          <w:color w:val="231F20"/>
          <w:spacing w:val="3"/>
        </w:rPr>
        <w:t xml:space="preserve"> </w:t>
      </w:r>
      <w:r>
        <w:rPr>
          <w:color w:val="231F20"/>
          <w:spacing w:val="-2"/>
          <w:w w:val="97"/>
        </w:rPr>
        <w:t>face</w:t>
      </w:r>
      <w:r>
        <w:rPr>
          <w:color w:val="231F20"/>
          <w:w w:val="97"/>
        </w:rPr>
        <w:t>d</w:t>
      </w:r>
      <w:r>
        <w:rPr>
          <w:color w:val="231F20"/>
          <w:spacing w:val="3"/>
        </w:rPr>
        <w:t xml:space="preserve"> </w:t>
      </w:r>
      <w:r>
        <w:rPr>
          <w:color w:val="231F20"/>
          <w:spacing w:val="-2"/>
          <w:w w:val="106"/>
        </w:rPr>
        <w:t>wit</w:t>
      </w:r>
      <w:r>
        <w:rPr>
          <w:color w:val="231F20"/>
          <w:w w:val="106"/>
        </w:rPr>
        <w:t>h</w:t>
      </w:r>
      <w:r>
        <w:rPr>
          <w:color w:val="231F20"/>
          <w:spacing w:val="3"/>
        </w:rPr>
        <w:t xml:space="preserve"> </w:t>
      </w:r>
      <w:r>
        <w:rPr>
          <w:color w:val="231F20"/>
        </w:rPr>
        <w:t>a</w:t>
      </w:r>
      <w:r>
        <w:rPr>
          <w:color w:val="231F20"/>
          <w:spacing w:val="3"/>
        </w:rPr>
        <w:t xml:space="preserve"> </w:t>
      </w:r>
      <w:r>
        <w:rPr>
          <w:color w:val="231F20"/>
          <w:spacing w:val="-2"/>
          <w:w w:val="101"/>
        </w:rPr>
        <w:t>methodologica</w:t>
      </w:r>
      <w:r>
        <w:rPr>
          <w:color w:val="231F20"/>
          <w:w w:val="101"/>
        </w:rPr>
        <w:t>l</w:t>
      </w:r>
      <w:r>
        <w:rPr>
          <w:color w:val="231F20"/>
          <w:spacing w:val="3"/>
        </w:rPr>
        <w:t xml:space="preserve"> </w:t>
      </w:r>
      <w:r>
        <w:rPr>
          <w:color w:val="231F20"/>
          <w:spacing w:val="-2"/>
          <w:w w:val="105"/>
        </w:rPr>
        <w:t>formulatio</w:t>
      </w:r>
      <w:r>
        <w:rPr>
          <w:color w:val="231F20"/>
          <w:w w:val="105"/>
        </w:rPr>
        <w:t>n</w:t>
      </w:r>
      <w:r>
        <w:rPr>
          <w:color w:val="231F20"/>
          <w:spacing w:val="3"/>
        </w:rPr>
        <w:t xml:space="preserve"> </w:t>
      </w:r>
      <w:r>
        <w:rPr>
          <w:color w:val="231F20"/>
          <w:spacing w:val="-2"/>
        </w:rPr>
        <w:t>lik</w:t>
      </w:r>
      <w:r>
        <w:rPr>
          <w:color w:val="231F20"/>
        </w:rPr>
        <w:t>e</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3"/>
        </w:rPr>
        <w:t xml:space="preserve">fol- </w:t>
      </w:r>
      <w:r>
        <w:rPr>
          <w:color w:val="231F20"/>
          <w:spacing w:val="-1"/>
          <w:w w:val="102"/>
        </w:rPr>
        <w:t>lowin</w:t>
      </w:r>
      <w:r>
        <w:rPr>
          <w:color w:val="231F20"/>
          <w:spacing w:val="3"/>
          <w:w w:val="102"/>
        </w:rPr>
        <w:t>g</w:t>
      </w:r>
      <w:r>
        <w:rPr>
          <w:color w:val="231F20"/>
        </w:rPr>
        <w:t>,</w:t>
      </w:r>
      <w:r>
        <w:rPr>
          <w:color w:val="231F20"/>
          <w:spacing w:val="23"/>
        </w:rPr>
        <w:t xml:space="preserve"> </w:t>
      </w:r>
      <w:r>
        <w:rPr>
          <w:color w:val="231F20"/>
          <w:spacing w:val="-1"/>
        </w:rPr>
        <w:t>als</w:t>
      </w:r>
      <w:r>
        <w:rPr>
          <w:color w:val="231F20"/>
        </w:rPr>
        <w:t xml:space="preserve">o </w:t>
      </w:r>
      <w:r>
        <w:rPr>
          <w:color w:val="231F20"/>
          <w:spacing w:val="-19"/>
        </w:rPr>
        <w:t xml:space="preserve"> </w:t>
      </w:r>
      <w:r>
        <w:rPr>
          <w:color w:val="231F20"/>
          <w:spacing w:val="-1"/>
          <w:w w:val="105"/>
        </w:rPr>
        <w:t>fro</w:t>
      </w:r>
      <w:r>
        <w:rPr>
          <w:color w:val="231F20"/>
          <w:w w:val="105"/>
        </w:rPr>
        <w:t>m</w:t>
      </w:r>
      <w:r>
        <w:rPr>
          <w:color w:val="231F20"/>
        </w:rPr>
        <w:t xml:space="preserve"> </w:t>
      </w:r>
      <w:r>
        <w:rPr>
          <w:color w:val="231F20"/>
          <w:spacing w:val="-19"/>
        </w:rPr>
        <w:t xml:space="preserve"> </w:t>
      </w:r>
      <w:r>
        <w:rPr>
          <w:color w:val="231F20"/>
          <w:spacing w:val="-4"/>
          <w:w w:val="89"/>
        </w:rPr>
        <w:t>F</w:t>
      </w:r>
      <w:r>
        <w:rPr>
          <w:color w:val="231F20"/>
          <w:spacing w:val="-1"/>
          <w:w w:val="101"/>
        </w:rPr>
        <w:t>oucault</w:t>
      </w:r>
      <w:r>
        <w:rPr>
          <w:color w:val="231F20"/>
          <w:spacing w:val="-12"/>
          <w:w w:val="101"/>
        </w:rPr>
        <w:t>’</w:t>
      </w:r>
      <w:r>
        <w:rPr>
          <w:color w:val="231F20"/>
          <w:w w:val="99"/>
        </w:rPr>
        <w:t>s</w:t>
      </w:r>
      <w:r>
        <w:rPr>
          <w:color w:val="231F20"/>
        </w:rPr>
        <w:t xml:space="preserve"> </w:t>
      </w:r>
      <w:r>
        <w:rPr>
          <w:color w:val="231F20"/>
          <w:spacing w:val="-19"/>
        </w:rPr>
        <w:t xml:space="preserve"> </w:t>
      </w:r>
      <w:r>
        <w:rPr>
          <w:smallCaps/>
          <w:color w:val="231F20"/>
          <w:spacing w:val="-1"/>
        </w:rPr>
        <w:t>196</w:t>
      </w:r>
      <w:r>
        <w:rPr>
          <w:smallCaps/>
          <w:color w:val="231F20"/>
        </w:rPr>
        <w:t>1</w:t>
      </w:r>
      <w:r>
        <w:rPr>
          <w:color w:val="231F20"/>
        </w:rPr>
        <w:t xml:space="preserve"> </w:t>
      </w:r>
      <w:r>
        <w:rPr>
          <w:color w:val="231F20"/>
          <w:spacing w:val="-19"/>
        </w:rPr>
        <w:t xml:space="preserve"> </w:t>
      </w:r>
      <w:r>
        <w:rPr>
          <w:color w:val="231F20"/>
          <w:spacing w:val="-1"/>
          <w:w w:val="99"/>
        </w:rPr>
        <w:t>preface</w:t>
      </w:r>
      <w:r>
        <w:rPr>
          <w:color w:val="231F20"/>
          <w:w w:val="99"/>
        </w:rPr>
        <w:t>:</w:t>
      </w:r>
      <w:r>
        <w:rPr>
          <w:color w:val="231F20"/>
          <w:spacing w:val="16"/>
        </w:rPr>
        <w:t xml:space="preserve"> </w:t>
      </w:r>
      <w:r>
        <w:rPr>
          <w:color w:val="231F20"/>
          <w:spacing w:val="-1"/>
          <w:w w:val="105"/>
        </w:rPr>
        <w:t>“Thi</w:t>
      </w:r>
      <w:r>
        <w:rPr>
          <w:color w:val="231F20"/>
          <w:w w:val="105"/>
        </w:rPr>
        <w:t>s</w:t>
      </w:r>
      <w:r>
        <w:rPr>
          <w:color w:val="231F20"/>
        </w:rPr>
        <w:t xml:space="preserve"> </w:t>
      </w:r>
      <w:r>
        <w:rPr>
          <w:color w:val="231F20"/>
          <w:spacing w:val="-19"/>
        </w:rPr>
        <w:t xml:space="preserve"> </w:t>
      </w:r>
      <w:r>
        <w:rPr>
          <w:color w:val="231F20"/>
          <w:spacing w:val="-1"/>
          <w:w w:val="102"/>
        </w:rPr>
        <w:t>[adoptin</w:t>
      </w:r>
      <w:r>
        <w:rPr>
          <w:color w:val="231F20"/>
          <w:w w:val="102"/>
        </w:rPr>
        <w:t>g</w:t>
      </w:r>
      <w:r>
        <w:rPr>
          <w:color w:val="231F20"/>
        </w:rPr>
        <w:t xml:space="preserve"> </w:t>
      </w:r>
      <w:r>
        <w:rPr>
          <w:color w:val="231F20"/>
          <w:spacing w:val="-19"/>
        </w:rPr>
        <w:t xml:space="preserve"> </w:t>
      </w:r>
      <w:r>
        <w:rPr>
          <w:color w:val="231F20"/>
        </w:rPr>
        <w:t>a</w:t>
      </w:r>
      <w:r>
        <w:rPr>
          <w:color w:val="231F20"/>
          <w:spacing w:val="23"/>
        </w:rPr>
        <w:t xml:space="preserve"> </w:t>
      </w:r>
      <w:r>
        <w:rPr>
          <w:color w:val="231F20"/>
          <w:spacing w:val="-1"/>
          <w:w w:val="105"/>
        </w:rPr>
        <w:t xml:space="preserve">‘structural </w:t>
      </w:r>
      <w:r>
        <w:rPr>
          <w:color w:val="231F20"/>
          <w:spacing w:val="-2"/>
          <w:w w:val="103"/>
        </w:rPr>
        <w:t>study’</w:t>
      </w:r>
      <w:r>
        <w:rPr>
          <w:color w:val="231F20"/>
          <w:w w:val="103"/>
        </w:rPr>
        <w:t>]</w:t>
      </w:r>
      <w:r>
        <w:rPr>
          <w:color w:val="231F20"/>
          <w:spacing w:val="-3"/>
        </w:rPr>
        <w:t xml:space="preserve"> </w:t>
      </w:r>
      <w:r>
        <w:rPr>
          <w:color w:val="231F20"/>
          <w:spacing w:val="-2"/>
        </w:rPr>
        <w:t>wil</w:t>
      </w:r>
      <w:r>
        <w:rPr>
          <w:color w:val="231F20"/>
        </w:rPr>
        <w:t>l</w:t>
      </w:r>
      <w:r>
        <w:rPr>
          <w:color w:val="231F20"/>
          <w:spacing w:val="-3"/>
        </w:rPr>
        <w:t xml:space="preserve"> </w:t>
      </w:r>
      <w:r>
        <w:rPr>
          <w:color w:val="231F20"/>
          <w:spacing w:val="-2"/>
        </w:rPr>
        <w:t>allo</w:t>
      </w:r>
      <w:r>
        <w:rPr>
          <w:color w:val="231F20"/>
        </w:rPr>
        <w:t>w</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6"/>
        </w:rPr>
        <w:t>lightnin</w:t>
      </w:r>
      <w:r>
        <w:rPr>
          <w:color w:val="231F20"/>
          <w:w w:val="106"/>
        </w:rPr>
        <w:t>g</w:t>
      </w:r>
      <w:r>
        <w:rPr>
          <w:color w:val="231F20"/>
          <w:spacing w:val="-3"/>
        </w:rPr>
        <w:t xml:space="preserve"> </w:t>
      </w:r>
      <w:r>
        <w:rPr>
          <w:color w:val="231F20"/>
          <w:spacing w:val="-2"/>
          <w:w w:val="102"/>
        </w:rPr>
        <w:t>flas</w:t>
      </w:r>
      <w:r>
        <w:rPr>
          <w:color w:val="231F20"/>
          <w:w w:val="102"/>
        </w:rPr>
        <w:t>h</w:t>
      </w:r>
      <w:r>
        <w:rPr>
          <w:color w:val="231F20"/>
          <w:spacing w:val="-3"/>
        </w:rPr>
        <w:t xml:space="preserve"> </w:t>
      </w:r>
      <w:r>
        <w:rPr>
          <w:color w:val="231F20"/>
          <w:spacing w:val="-2"/>
        </w:rPr>
        <w:t>decisio</w:t>
      </w:r>
      <w:r>
        <w:rPr>
          <w:color w:val="231F20"/>
        </w:rPr>
        <w:t>n</w:t>
      </w:r>
      <w:r>
        <w:rPr>
          <w:color w:val="231F20"/>
          <w:spacing w:val="-3"/>
        </w:rPr>
        <w:t xml:space="preserve"> </w:t>
      </w:r>
      <w:r>
        <w:rPr>
          <w:color w:val="231F20"/>
          <w:spacing w:val="-2"/>
        </w:rPr>
        <w:t>[</w:t>
      </w:r>
      <w:r>
        <w:rPr>
          <w:i/>
          <w:color w:val="231F20"/>
          <w:spacing w:val="-2"/>
          <w:w w:val="104"/>
        </w:rPr>
        <w:t>fo</w:t>
      </w:r>
      <w:r>
        <w:rPr>
          <w:i/>
          <w:color w:val="231F20"/>
          <w:w w:val="104"/>
        </w:rPr>
        <w:t>r</w:t>
      </w:r>
      <w:r>
        <w:rPr>
          <w:i/>
          <w:color w:val="231F20"/>
          <w:spacing w:val="-3"/>
        </w:rPr>
        <w:t xml:space="preserve"> </w:t>
      </w:r>
      <w:r>
        <w:rPr>
          <w:color w:val="231F20"/>
          <w:spacing w:val="-2"/>
          <w:w w:val="103"/>
        </w:rPr>
        <w:t>reason</w:t>
      </w:r>
      <w:r>
        <w:rPr>
          <w:color w:val="231F20"/>
          <w:w w:val="103"/>
        </w:rPr>
        <w:t>,</w:t>
      </w:r>
      <w:r>
        <w:rPr>
          <w:color w:val="231F20"/>
          <w:spacing w:val="-11"/>
        </w:rPr>
        <w:t xml:space="preserve"> </w:t>
      </w:r>
      <w:r>
        <w:rPr>
          <w:i/>
          <w:color w:val="231F20"/>
          <w:spacing w:val="-2"/>
          <w:w w:val="103"/>
        </w:rPr>
        <w:t>agains</w:t>
      </w:r>
      <w:r>
        <w:rPr>
          <w:i/>
          <w:color w:val="231F20"/>
          <w:w w:val="103"/>
        </w:rPr>
        <w:t>t</w:t>
      </w:r>
      <w:r>
        <w:rPr>
          <w:i/>
          <w:color w:val="231F20"/>
          <w:spacing w:val="-3"/>
        </w:rPr>
        <w:t xml:space="preserve"> </w:t>
      </w:r>
      <w:r>
        <w:rPr>
          <w:color w:val="231F20"/>
          <w:spacing w:val="-2"/>
          <w:w w:val="102"/>
        </w:rPr>
        <w:t xml:space="preserve">madness] </w:t>
      </w:r>
      <w:r>
        <w:rPr>
          <w:color w:val="231F20"/>
          <w:spacing w:val="-2"/>
          <w:w w:val="107"/>
        </w:rPr>
        <w:t>t</w:t>
      </w:r>
      <w:r>
        <w:rPr>
          <w:color w:val="231F20"/>
          <w:w w:val="107"/>
        </w:rPr>
        <w:t>o</w:t>
      </w:r>
      <w:r>
        <w:rPr>
          <w:color w:val="231F20"/>
          <w:spacing w:val="-5"/>
        </w:rPr>
        <w:t xml:space="preserve"> </w:t>
      </w:r>
      <w:r>
        <w:rPr>
          <w:color w:val="231F20"/>
          <w:spacing w:val="-2"/>
          <w:w w:val="102"/>
        </w:rPr>
        <w:t>appea</w:t>
      </w:r>
      <w:r>
        <w:rPr>
          <w:color w:val="231F20"/>
          <w:w w:val="102"/>
        </w:rPr>
        <w:t>r</w:t>
      </w:r>
      <w:r>
        <w:rPr>
          <w:color w:val="231F20"/>
          <w:spacing w:val="-5"/>
        </w:rPr>
        <w:t xml:space="preserve"> </w:t>
      </w:r>
      <w:r>
        <w:rPr>
          <w:color w:val="231F20"/>
          <w:spacing w:val="-2"/>
        </w:rPr>
        <w:t>onc</w:t>
      </w:r>
      <w:r>
        <w:rPr>
          <w:color w:val="231F20"/>
        </w:rPr>
        <w:t>e</w:t>
      </w:r>
      <w:r>
        <w:rPr>
          <w:color w:val="231F20"/>
          <w:spacing w:val="-5"/>
        </w:rPr>
        <w:t xml:space="preserve"> </w:t>
      </w:r>
      <w:r>
        <w:rPr>
          <w:color w:val="231F20"/>
          <w:spacing w:val="-2"/>
          <w:w w:val="105"/>
        </w:rPr>
        <w:t>mor</w:t>
      </w:r>
      <w:r>
        <w:rPr>
          <w:color w:val="231F20"/>
          <w:spacing w:val="-7"/>
          <w:w w:val="105"/>
        </w:rPr>
        <w:t>e</w:t>
      </w:r>
      <w:r>
        <w:rPr>
          <w:color w:val="231F20"/>
        </w:rPr>
        <w:t>,</w:t>
      </w:r>
      <w:r>
        <w:rPr>
          <w:color w:val="231F20"/>
          <w:spacing w:val="-12"/>
        </w:rPr>
        <w:t xml:space="preserve"> </w:t>
      </w:r>
      <w:r>
        <w:rPr>
          <w:color w:val="231F20"/>
          <w:spacing w:val="-2"/>
          <w:w w:val="104"/>
        </w:rPr>
        <w:t>heterogeneou</w:t>
      </w:r>
      <w:r>
        <w:rPr>
          <w:color w:val="231F20"/>
          <w:w w:val="104"/>
        </w:rPr>
        <w:t>s</w:t>
      </w:r>
      <w:r>
        <w:rPr>
          <w:color w:val="231F20"/>
          <w:spacing w:val="-5"/>
        </w:rPr>
        <w:t xml:space="preserve"> </w:t>
      </w:r>
      <w:r>
        <w:rPr>
          <w:color w:val="231F20"/>
          <w:spacing w:val="-2"/>
          <w:w w:val="106"/>
        </w:rPr>
        <w:t>wit</w:t>
      </w:r>
      <w:r>
        <w:rPr>
          <w:color w:val="231F20"/>
          <w:w w:val="106"/>
        </w:rPr>
        <w:t>h</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6"/>
        </w:rPr>
        <w:t>tim</w:t>
      </w:r>
      <w:r>
        <w:rPr>
          <w:color w:val="231F20"/>
          <w:w w:val="106"/>
        </w:rPr>
        <w:t>e</w:t>
      </w:r>
      <w:r>
        <w:rPr>
          <w:color w:val="231F20"/>
          <w:spacing w:val="-5"/>
        </w:rPr>
        <w:t xml:space="preserve"> </w:t>
      </w:r>
      <w:r>
        <w:rPr>
          <w:color w:val="231F20"/>
          <w:spacing w:val="-2"/>
        </w:rPr>
        <w:t>o</w:t>
      </w:r>
      <w:r>
        <w:rPr>
          <w:color w:val="231F20"/>
        </w:rPr>
        <w:t>f</w:t>
      </w:r>
      <w:r>
        <w:rPr>
          <w:color w:val="231F20"/>
          <w:spacing w:val="-5"/>
        </w:rPr>
        <w:t xml:space="preserve"> </w:t>
      </w:r>
      <w:r>
        <w:rPr>
          <w:color w:val="231F20"/>
          <w:spacing w:val="-2"/>
          <w:w w:val="108"/>
        </w:rPr>
        <w:t>histor</w:t>
      </w:r>
      <w:r>
        <w:rPr>
          <w:color w:val="231F20"/>
          <w:spacing w:val="-22"/>
          <w:w w:val="108"/>
        </w:rPr>
        <w:t>y</w:t>
      </w:r>
      <w:r>
        <w:rPr>
          <w:color w:val="231F20"/>
        </w:rPr>
        <w:t>,</w:t>
      </w:r>
      <w:r>
        <w:rPr>
          <w:color w:val="231F20"/>
          <w:spacing w:val="-12"/>
        </w:rPr>
        <w:t xml:space="preserve"> </w:t>
      </w:r>
      <w:r>
        <w:rPr>
          <w:color w:val="231F20"/>
          <w:spacing w:val="-2"/>
          <w:w w:val="108"/>
        </w:rPr>
        <w:t>bu</w:t>
      </w:r>
      <w:r>
        <w:rPr>
          <w:color w:val="231F20"/>
          <w:w w:val="108"/>
        </w:rPr>
        <w:t>t</w:t>
      </w:r>
      <w:r>
        <w:rPr>
          <w:color w:val="231F20"/>
          <w:spacing w:val="-5"/>
        </w:rPr>
        <w:t xml:space="preserve"> </w:t>
      </w:r>
      <w:r>
        <w:rPr>
          <w:color w:val="231F20"/>
          <w:spacing w:val="-2"/>
          <w:w w:val="105"/>
        </w:rPr>
        <w:t xml:space="preserve">ungraspa- </w:t>
      </w:r>
      <w:r>
        <w:rPr>
          <w:color w:val="231F20"/>
          <w:spacing w:val="-2"/>
        </w:rPr>
        <w:t>bl</w:t>
      </w:r>
      <w:r>
        <w:rPr>
          <w:color w:val="231F20"/>
        </w:rPr>
        <w:t>e</w:t>
      </w:r>
      <w:r>
        <w:rPr>
          <w:color w:val="231F20"/>
          <w:spacing w:val="-12"/>
        </w:rPr>
        <w:t xml:space="preserve"> </w:t>
      </w:r>
      <w:r>
        <w:rPr>
          <w:color w:val="231F20"/>
          <w:spacing w:val="-2"/>
          <w:w w:val="103"/>
        </w:rPr>
        <w:t>outsid</w:t>
      </w:r>
      <w:r>
        <w:rPr>
          <w:color w:val="231F20"/>
          <w:w w:val="103"/>
        </w:rPr>
        <w:t>e</w:t>
      </w:r>
      <w:r>
        <w:rPr>
          <w:color w:val="231F20"/>
          <w:spacing w:val="-12"/>
        </w:rPr>
        <w:t xml:space="preserve"> </w:t>
      </w:r>
      <w:r>
        <w:rPr>
          <w:color w:val="231F20"/>
          <w:spacing w:val="-2"/>
          <w:w w:val="106"/>
        </w:rPr>
        <w:t>it</w:t>
      </w:r>
      <w:r>
        <w:rPr>
          <w:color w:val="231F20"/>
          <w:w w:val="106"/>
        </w:rPr>
        <w:t>,</w:t>
      </w:r>
      <w:r>
        <w:rPr>
          <w:color w:val="231F20"/>
          <w:spacing w:val="-19"/>
        </w:rPr>
        <w:t xml:space="preserve"> </w:t>
      </w:r>
      <w:r>
        <w:rPr>
          <w:color w:val="231F20"/>
          <w:spacing w:val="-2"/>
          <w:w w:val="102"/>
        </w:rPr>
        <w:t>whic</w:t>
      </w:r>
      <w:r>
        <w:rPr>
          <w:color w:val="231F20"/>
          <w:w w:val="102"/>
        </w:rPr>
        <w:t>h</w:t>
      </w:r>
      <w:r>
        <w:rPr>
          <w:color w:val="231F20"/>
          <w:spacing w:val="-12"/>
        </w:rPr>
        <w:t xml:space="preserve"> </w:t>
      </w:r>
      <w:r>
        <w:rPr>
          <w:color w:val="231F20"/>
          <w:spacing w:val="-2"/>
          <w:w w:val="103"/>
        </w:rPr>
        <w:t>separate</w:t>
      </w:r>
      <w:r>
        <w:rPr>
          <w:color w:val="231F20"/>
          <w:w w:val="103"/>
        </w:rPr>
        <w:t>s</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10"/>
        </w:rPr>
        <w:t>murmu</w:t>
      </w:r>
      <w:r>
        <w:rPr>
          <w:color w:val="231F20"/>
          <w:w w:val="110"/>
        </w:rPr>
        <w:t>r</w:t>
      </w:r>
      <w:r>
        <w:rPr>
          <w:color w:val="231F20"/>
          <w:spacing w:val="-12"/>
        </w:rPr>
        <w:t xml:space="preserve"> </w:t>
      </w:r>
      <w:r>
        <w:rPr>
          <w:color w:val="231F20"/>
          <w:spacing w:val="-2"/>
        </w:rPr>
        <w:t>o</w:t>
      </w:r>
      <w:r>
        <w:rPr>
          <w:color w:val="231F20"/>
        </w:rPr>
        <w:t>f</w:t>
      </w:r>
      <w:r>
        <w:rPr>
          <w:color w:val="231F20"/>
          <w:spacing w:val="-12"/>
        </w:rPr>
        <w:t xml:space="preserve"> </w:t>
      </w:r>
      <w:r>
        <w:rPr>
          <w:color w:val="231F20"/>
          <w:spacing w:val="-2"/>
          <w:w w:val="103"/>
        </w:rPr>
        <w:t>dar</w:t>
      </w:r>
      <w:r>
        <w:rPr>
          <w:color w:val="231F20"/>
          <w:w w:val="103"/>
        </w:rPr>
        <w:t>k</w:t>
      </w:r>
      <w:r>
        <w:rPr>
          <w:color w:val="231F20"/>
          <w:spacing w:val="-12"/>
        </w:rPr>
        <w:t xml:space="preserve"> </w:t>
      </w:r>
      <w:r>
        <w:rPr>
          <w:color w:val="231F20"/>
          <w:spacing w:val="-2"/>
          <w:w w:val="102"/>
        </w:rPr>
        <w:t>insect</w:t>
      </w:r>
      <w:r>
        <w:rPr>
          <w:color w:val="231F20"/>
          <w:w w:val="102"/>
        </w:rPr>
        <w:t>s</w:t>
      </w:r>
      <w:r>
        <w:rPr>
          <w:color w:val="231F20"/>
          <w:spacing w:val="-12"/>
        </w:rPr>
        <w:t xml:space="preserve"> </w:t>
      </w:r>
      <w:r>
        <w:rPr>
          <w:color w:val="231F20"/>
          <w:spacing w:val="-2"/>
          <w:w w:val="105"/>
        </w:rPr>
        <w:t>fro</w:t>
      </w:r>
      <w:r>
        <w:rPr>
          <w:color w:val="231F20"/>
          <w:w w:val="105"/>
        </w:rPr>
        <w:t>m</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3"/>
        </w:rPr>
        <w:t xml:space="preserve">language </w:t>
      </w:r>
      <w:r>
        <w:rPr>
          <w:color w:val="231F20"/>
          <w:spacing w:val="-2"/>
          <w:w w:val="99"/>
        </w:rPr>
        <w:t>o</w:t>
      </w:r>
      <w:r>
        <w:rPr>
          <w:color w:val="231F20"/>
          <w:w w:val="99"/>
        </w:rPr>
        <w:t>f</w:t>
      </w:r>
      <w:r>
        <w:rPr>
          <w:color w:val="231F20"/>
          <w:spacing w:val="7"/>
          <w:w w:val="99"/>
        </w:rPr>
        <w:t xml:space="preserve"> </w:t>
      </w:r>
      <w:r>
        <w:rPr>
          <w:color w:val="231F20"/>
          <w:spacing w:val="-2"/>
          <w:w w:val="104"/>
        </w:rPr>
        <w:t>reaso</w:t>
      </w:r>
      <w:r>
        <w:rPr>
          <w:color w:val="231F20"/>
          <w:w w:val="104"/>
        </w:rPr>
        <w:t>n</w:t>
      </w:r>
      <w:r>
        <w:rPr>
          <w:color w:val="231F20"/>
          <w:spacing w:val="7"/>
        </w:rPr>
        <w:t xml:space="preserve"> </w:t>
      </w:r>
      <w:r>
        <w:rPr>
          <w:color w:val="231F20"/>
          <w:spacing w:val="-2"/>
          <w:w w:val="103"/>
        </w:rPr>
        <w:t>an</w:t>
      </w:r>
      <w:r>
        <w:rPr>
          <w:color w:val="231F20"/>
          <w:w w:val="103"/>
        </w:rPr>
        <w:t>d</w:t>
      </w:r>
      <w:r>
        <w:rPr>
          <w:color w:val="231F20"/>
          <w:spacing w:val="7"/>
        </w:rPr>
        <w:t xml:space="preserve"> </w:t>
      </w:r>
      <w:r>
        <w:rPr>
          <w:color w:val="231F20"/>
          <w:spacing w:val="-2"/>
          <w:w w:val="109"/>
        </w:rPr>
        <w:t>th</w:t>
      </w:r>
      <w:r>
        <w:rPr>
          <w:color w:val="231F20"/>
          <w:w w:val="109"/>
        </w:rPr>
        <w:t>e</w:t>
      </w:r>
      <w:r>
        <w:rPr>
          <w:color w:val="231F20"/>
          <w:spacing w:val="7"/>
        </w:rPr>
        <w:t xml:space="preserve"> </w:t>
      </w:r>
      <w:r>
        <w:rPr>
          <w:color w:val="231F20"/>
          <w:spacing w:val="-2"/>
          <w:w w:val="103"/>
        </w:rPr>
        <w:t>promise</w:t>
      </w:r>
      <w:r>
        <w:rPr>
          <w:color w:val="231F20"/>
          <w:w w:val="103"/>
        </w:rPr>
        <w:t>s</w:t>
      </w:r>
      <w:r>
        <w:rPr>
          <w:color w:val="231F20"/>
          <w:spacing w:val="7"/>
        </w:rPr>
        <w:t xml:space="preserve"> </w:t>
      </w:r>
      <w:r>
        <w:rPr>
          <w:color w:val="231F20"/>
          <w:spacing w:val="-2"/>
        </w:rPr>
        <w:t>o</w:t>
      </w:r>
      <w:r>
        <w:rPr>
          <w:color w:val="231F20"/>
        </w:rPr>
        <w:t>f</w:t>
      </w:r>
      <w:r>
        <w:rPr>
          <w:color w:val="231F20"/>
          <w:spacing w:val="7"/>
        </w:rPr>
        <w:t xml:space="preserve"> </w:t>
      </w:r>
      <w:r>
        <w:rPr>
          <w:color w:val="231F20"/>
          <w:spacing w:val="-2"/>
          <w:w w:val="107"/>
        </w:rPr>
        <w:t>time</w:t>
      </w:r>
      <w:r>
        <w:rPr>
          <w:color w:val="231F20"/>
          <w:w w:val="107"/>
        </w:rPr>
        <w:t>”</w:t>
      </w:r>
      <w:r>
        <w:rPr>
          <w:color w:val="231F20"/>
          <w:spacing w:val="-1"/>
        </w:rPr>
        <w:t xml:space="preserve"> </w:t>
      </w:r>
      <w:r>
        <w:rPr>
          <w:color w:val="231F20"/>
          <w:spacing w:val="-2"/>
        </w:rPr>
        <w:t>(xxxiii)</w:t>
      </w:r>
      <w:r>
        <w:rPr>
          <w:color w:val="231F20"/>
        </w:rPr>
        <w:t>.</w:t>
      </w:r>
      <w:r>
        <w:rPr>
          <w:color w:val="231F20"/>
          <w:spacing w:val="-8"/>
        </w:rPr>
        <w:t xml:space="preserve"> </w:t>
      </w:r>
      <w:r>
        <w:rPr>
          <w:color w:val="231F20"/>
          <w:spacing w:val="-2"/>
          <w:w w:val="103"/>
        </w:rPr>
        <w:t>Th</w:t>
      </w:r>
      <w:r>
        <w:rPr>
          <w:color w:val="231F20"/>
          <w:w w:val="103"/>
        </w:rPr>
        <w:t>e</w:t>
      </w:r>
      <w:r>
        <w:rPr>
          <w:color w:val="231F20"/>
          <w:spacing w:val="7"/>
        </w:rPr>
        <w:t xml:space="preserve"> </w:t>
      </w:r>
      <w:r>
        <w:rPr>
          <w:color w:val="231F20"/>
          <w:spacing w:val="-2"/>
          <w:w w:val="110"/>
        </w:rPr>
        <w:t>murmu</w:t>
      </w:r>
      <w:r>
        <w:rPr>
          <w:color w:val="231F20"/>
          <w:w w:val="110"/>
        </w:rPr>
        <w:t>r</w:t>
      </w:r>
      <w:r>
        <w:rPr>
          <w:color w:val="231F20"/>
          <w:spacing w:val="7"/>
        </w:rPr>
        <w:t xml:space="preserve"> </w:t>
      </w:r>
      <w:r>
        <w:rPr>
          <w:color w:val="231F20"/>
          <w:spacing w:val="-2"/>
        </w:rPr>
        <w:t>o</w:t>
      </w:r>
      <w:r>
        <w:rPr>
          <w:color w:val="231F20"/>
        </w:rPr>
        <w:t>f</w:t>
      </w:r>
      <w:r>
        <w:rPr>
          <w:color w:val="231F20"/>
          <w:spacing w:val="7"/>
        </w:rPr>
        <w:t xml:space="preserve"> </w:t>
      </w:r>
      <w:r>
        <w:rPr>
          <w:color w:val="231F20"/>
          <w:spacing w:val="-2"/>
          <w:w w:val="103"/>
        </w:rPr>
        <w:t>dar</w:t>
      </w:r>
      <w:r>
        <w:rPr>
          <w:color w:val="231F20"/>
          <w:w w:val="103"/>
        </w:rPr>
        <w:t>k</w:t>
      </w:r>
      <w:r>
        <w:rPr>
          <w:color w:val="231F20"/>
          <w:spacing w:val="7"/>
        </w:rPr>
        <w:t xml:space="preserve"> </w:t>
      </w:r>
      <w:r>
        <w:rPr>
          <w:color w:val="231F20"/>
          <w:spacing w:val="-2"/>
          <w:w w:val="101"/>
        </w:rPr>
        <w:t xml:space="preserve">insects? </w:t>
      </w:r>
      <w:r>
        <w:rPr>
          <w:color w:val="231F20"/>
          <w:spacing w:val="-2"/>
          <w:w w:val="105"/>
        </w:rPr>
        <w:t>Contextuall</w:t>
      </w:r>
      <w:r>
        <w:rPr>
          <w:color w:val="231F20"/>
          <w:spacing w:val="-22"/>
          <w:w w:val="105"/>
        </w:rPr>
        <w:t>y</w:t>
      </w:r>
      <w:r>
        <w:rPr>
          <w:color w:val="231F20"/>
        </w:rPr>
        <w:t>,</w:t>
      </w:r>
      <w:r>
        <w:rPr>
          <w:color w:val="231F20"/>
          <w:spacing w:val="-16"/>
        </w:rPr>
        <w:t xml:space="preserve"> </w:t>
      </w:r>
      <w:r>
        <w:rPr>
          <w:color w:val="231F20"/>
          <w:spacing w:val="-2"/>
          <w:w w:val="107"/>
        </w:rPr>
        <w:t>thi</w:t>
      </w:r>
      <w:r>
        <w:rPr>
          <w:color w:val="231F20"/>
          <w:w w:val="107"/>
        </w:rPr>
        <w:t>s</w:t>
      </w:r>
      <w:r>
        <w:rPr>
          <w:color w:val="231F20"/>
          <w:spacing w:val="-9"/>
        </w:rPr>
        <w:t xml:space="preserve"> </w:t>
      </w:r>
      <w:r>
        <w:rPr>
          <w:color w:val="231F20"/>
          <w:spacing w:val="-2"/>
          <w:w w:val="105"/>
        </w:rPr>
        <w:t>formulatio</w:t>
      </w:r>
      <w:r>
        <w:rPr>
          <w:color w:val="231F20"/>
          <w:w w:val="105"/>
        </w:rPr>
        <w:t>n</w:t>
      </w:r>
      <w:r>
        <w:rPr>
          <w:color w:val="231F20"/>
          <w:spacing w:val="-9"/>
        </w:rPr>
        <w:t xml:space="preserve"> </w:t>
      </w:r>
      <w:r>
        <w:rPr>
          <w:color w:val="231F20"/>
          <w:spacing w:val="-2"/>
          <w:w w:val="102"/>
        </w:rPr>
        <w:t>appea</w:t>
      </w:r>
      <w:r>
        <w:rPr>
          <w:color w:val="231F20"/>
          <w:spacing w:val="-4"/>
          <w:w w:val="102"/>
        </w:rPr>
        <w:t>r</w:t>
      </w:r>
      <w:r>
        <w:rPr>
          <w:color w:val="231F20"/>
          <w:w w:val="99"/>
        </w:rPr>
        <w:t>s</w:t>
      </w:r>
      <w:r>
        <w:rPr>
          <w:color w:val="231F20"/>
          <w:spacing w:val="-9"/>
        </w:rPr>
        <w:t xml:space="preserve"> </w:t>
      </w:r>
      <w:r>
        <w:rPr>
          <w:color w:val="231F20"/>
          <w:spacing w:val="-2"/>
          <w:w w:val="107"/>
        </w:rPr>
        <w:t>t</w:t>
      </w:r>
      <w:r>
        <w:rPr>
          <w:color w:val="231F20"/>
          <w:w w:val="107"/>
        </w:rPr>
        <w:t>o</w:t>
      </w:r>
      <w:r>
        <w:rPr>
          <w:color w:val="231F20"/>
          <w:spacing w:val="-9"/>
        </w:rPr>
        <w:t xml:space="preserve"> </w:t>
      </w:r>
      <w:r>
        <w:rPr>
          <w:color w:val="231F20"/>
          <w:spacing w:val="-2"/>
          <w:w w:val="106"/>
        </w:rPr>
        <w:t>reiterat</w:t>
      </w:r>
      <w:r>
        <w:rPr>
          <w:color w:val="231F20"/>
          <w:w w:val="106"/>
        </w:rPr>
        <w:t>e</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6"/>
        </w:rPr>
        <w:t>reason/unreaso</w:t>
      </w:r>
      <w:r>
        <w:rPr>
          <w:color w:val="231F20"/>
          <w:w w:val="106"/>
        </w:rPr>
        <w:t>n</w:t>
      </w:r>
      <w:r>
        <w:rPr>
          <w:color w:val="231F20"/>
          <w:spacing w:val="-9"/>
        </w:rPr>
        <w:t xml:space="preserve"> </w:t>
      </w:r>
      <w:r>
        <w:rPr>
          <w:color w:val="231F20"/>
          <w:spacing w:val="-2"/>
          <w:w w:val="103"/>
        </w:rPr>
        <w:t xml:space="preserve">dis- </w:t>
      </w:r>
      <w:r>
        <w:rPr>
          <w:color w:val="231F20"/>
          <w:spacing w:val="-2"/>
          <w:w w:val="105"/>
        </w:rPr>
        <w:t>tinctio</w:t>
      </w:r>
      <w:r>
        <w:rPr>
          <w:color w:val="231F20"/>
          <w:w w:val="105"/>
        </w:rPr>
        <w:t>n</w:t>
      </w:r>
      <w:r>
        <w:rPr>
          <w:color w:val="231F20"/>
          <w:spacing w:val="9"/>
        </w:rPr>
        <w:t xml:space="preserve"> </w:t>
      </w:r>
      <w:r>
        <w:rPr>
          <w:color w:val="231F20"/>
          <w:spacing w:val="-2"/>
          <w:w w:val="108"/>
        </w:rPr>
        <w:t>bu</w:t>
      </w:r>
      <w:r>
        <w:rPr>
          <w:color w:val="231F20"/>
          <w:w w:val="108"/>
        </w:rPr>
        <w:t>t</w:t>
      </w:r>
      <w:r>
        <w:rPr>
          <w:color w:val="231F20"/>
          <w:spacing w:val="9"/>
        </w:rPr>
        <w:t xml:space="preserve"> </w:t>
      </w:r>
      <w:r>
        <w:rPr>
          <w:color w:val="231F20"/>
          <w:spacing w:val="-2"/>
          <w:w w:val="107"/>
        </w:rPr>
        <w:t>i</w:t>
      </w:r>
      <w:r>
        <w:rPr>
          <w:color w:val="231F20"/>
          <w:w w:val="107"/>
        </w:rPr>
        <w:t>n</w:t>
      </w:r>
      <w:r>
        <w:rPr>
          <w:color w:val="231F20"/>
          <w:spacing w:val="9"/>
        </w:rPr>
        <w:t xml:space="preserve"> </w:t>
      </w:r>
      <w:r>
        <w:rPr>
          <w:color w:val="231F20"/>
        </w:rPr>
        <w:t>a</w:t>
      </w:r>
      <w:r>
        <w:rPr>
          <w:color w:val="231F20"/>
          <w:spacing w:val="9"/>
        </w:rPr>
        <w:t xml:space="preserve"> </w:t>
      </w:r>
      <w:r>
        <w:rPr>
          <w:color w:val="231F20"/>
          <w:spacing w:val="-2"/>
        </w:rPr>
        <w:t>w</w:t>
      </w:r>
      <w:r>
        <w:rPr>
          <w:color w:val="231F20"/>
          <w:spacing w:val="-4"/>
        </w:rPr>
        <w:t>a</w:t>
      </w:r>
      <w:r>
        <w:rPr>
          <w:color w:val="231F20"/>
          <w:w w:val="111"/>
        </w:rPr>
        <w:t>y</w:t>
      </w:r>
      <w:r>
        <w:rPr>
          <w:color w:val="231F20"/>
          <w:spacing w:val="9"/>
        </w:rPr>
        <w:t xml:space="preserve"> </w:t>
      </w:r>
      <w:r>
        <w:rPr>
          <w:color w:val="231F20"/>
          <w:spacing w:val="-2"/>
          <w:w w:val="111"/>
        </w:rPr>
        <w:t>tha</w:t>
      </w:r>
      <w:r>
        <w:rPr>
          <w:color w:val="231F20"/>
          <w:w w:val="111"/>
        </w:rPr>
        <w:t>t</w:t>
      </w:r>
      <w:r>
        <w:rPr>
          <w:color w:val="231F20"/>
          <w:spacing w:val="9"/>
        </w:rPr>
        <w:t xml:space="preserve"> </w:t>
      </w:r>
      <w:r>
        <w:rPr>
          <w:color w:val="231F20"/>
          <w:spacing w:val="-2"/>
        </w:rPr>
        <w:t>associate</w:t>
      </w:r>
      <w:r>
        <w:rPr>
          <w:color w:val="231F20"/>
        </w:rPr>
        <w:t>s</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3"/>
        </w:rPr>
        <w:t>ma</w:t>
      </w:r>
      <w:r>
        <w:rPr>
          <w:color w:val="231F20"/>
          <w:w w:val="103"/>
        </w:rPr>
        <w:t>d</w:t>
      </w:r>
      <w:r>
        <w:rPr>
          <w:color w:val="231F20"/>
          <w:spacing w:val="9"/>
        </w:rPr>
        <w:t xml:space="preserve"> </w:t>
      </w:r>
      <w:r>
        <w:rPr>
          <w:color w:val="231F20"/>
          <w:spacing w:val="-2"/>
          <w:w w:val="103"/>
        </w:rPr>
        <w:t>an</w:t>
      </w:r>
      <w:r>
        <w:rPr>
          <w:color w:val="231F20"/>
          <w:w w:val="103"/>
        </w:rPr>
        <w:t>d</w:t>
      </w:r>
      <w:r>
        <w:rPr>
          <w:color w:val="231F20"/>
          <w:spacing w:val="2"/>
        </w:rPr>
        <w:t xml:space="preserve"> </w:t>
      </w:r>
      <w:r>
        <w:rPr>
          <w:color w:val="231F20"/>
          <w:spacing w:val="-2"/>
          <w:w w:val="105"/>
        </w:rPr>
        <w:t>“dar</w:t>
      </w:r>
      <w:r>
        <w:rPr>
          <w:color w:val="231F20"/>
          <w:w w:val="105"/>
        </w:rPr>
        <w:t>k</w:t>
      </w:r>
      <w:r>
        <w:rPr>
          <w:color w:val="231F20"/>
          <w:spacing w:val="9"/>
        </w:rPr>
        <w:t xml:space="preserve"> </w:t>
      </w:r>
      <w:r>
        <w:rPr>
          <w:color w:val="231F20"/>
          <w:spacing w:val="-2"/>
          <w:w w:val="102"/>
        </w:rPr>
        <w:t>insect</w:t>
      </w:r>
      <w:r>
        <w:rPr>
          <w:color w:val="231F20"/>
          <w:spacing w:val="-9"/>
          <w:w w:val="105"/>
        </w:rPr>
        <w:t>s,</w:t>
      </w:r>
      <w:r>
        <w:rPr>
          <w:color w:val="231F20"/>
          <w:w w:val="105"/>
        </w:rPr>
        <w:t>”</w:t>
      </w:r>
      <w:r>
        <w:rPr>
          <w:color w:val="231F20"/>
          <w:spacing w:val="2"/>
        </w:rPr>
        <w:t xml:space="preserve"> </w:t>
      </w:r>
      <w:r>
        <w:rPr>
          <w:color w:val="231F20"/>
        </w:rPr>
        <w:t>a</w:t>
      </w:r>
      <w:r>
        <w:rPr>
          <w:color w:val="231F20"/>
          <w:spacing w:val="9"/>
        </w:rPr>
        <w:t xml:space="preserve"> </w:t>
      </w:r>
      <w:r>
        <w:rPr>
          <w:color w:val="231F20"/>
          <w:spacing w:val="-2"/>
          <w:w w:val="105"/>
        </w:rPr>
        <w:t xml:space="preserve">gesture </w:t>
      </w:r>
      <w:r>
        <w:rPr>
          <w:color w:val="231F20"/>
          <w:spacing w:val="-2"/>
          <w:w w:val="103"/>
        </w:rPr>
        <w:t>on</w:t>
      </w:r>
      <w:r>
        <w:rPr>
          <w:color w:val="231F20"/>
          <w:w w:val="103"/>
        </w:rPr>
        <w:t>e</w:t>
      </w:r>
      <w:r>
        <w:rPr>
          <w:color w:val="231F20"/>
          <w:spacing w:val="15"/>
        </w:rPr>
        <w:t xml:space="preserve"> </w:t>
      </w:r>
      <w:r>
        <w:rPr>
          <w:color w:val="231F20"/>
          <w:spacing w:val="-2"/>
          <w:w w:val="102"/>
        </w:rPr>
        <w:t>woul</w:t>
      </w:r>
      <w:r>
        <w:rPr>
          <w:color w:val="231F20"/>
          <w:w w:val="102"/>
        </w:rPr>
        <w:t>d</w:t>
      </w:r>
      <w:r>
        <w:rPr>
          <w:color w:val="231F20"/>
          <w:spacing w:val="15"/>
        </w:rPr>
        <w:t xml:space="preserve"> </w:t>
      </w:r>
      <w:r>
        <w:rPr>
          <w:color w:val="231F20"/>
          <w:spacing w:val="-2"/>
          <w:w w:val="108"/>
        </w:rPr>
        <w:t>no</w:t>
      </w:r>
      <w:r>
        <w:rPr>
          <w:color w:val="231F20"/>
          <w:w w:val="108"/>
        </w:rPr>
        <w:t>t</w:t>
      </w:r>
      <w:r>
        <w:rPr>
          <w:color w:val="231F20"/>
          <w:spacing w:val="15"/>
        </w:rPr>
        <w:t xml:space="preserve"> </w:t>
      </w:r>
      <w:r>
        <w:rPr>
          <w:color w:val="231F20"/>
          <w:spacing w:val="-2"/>
        </w:rPr>
        <w:t>expec</w:t>
      </w:r>
      <w:r>
        <w:rPr>
          <w:color w:val="231F20"/>
        </w:rPr>
        <w:t>t</w:t>
      </w:r>
      <w:r>
        <w:rPr>
          <w:color w:val="231F20"/>
          <w:spacing w:val="15"/>
        </w:rPr>
        <w:t xml:space="preserve"> </w:t>
      </w:r>
      <w:r>
        <w:rPr>
          <w:color w:val="231F20"/>
          <w:spacing w:val="-2"/>
          <w:w w:val="105"/>
        </w:rPr>
        <w:t>fro</w:t>
      </w:r>
      <w:r>
        <w:rPr>
          <w:color w:val="231F20"/>
          <w:w w:val="105"/>
        </w:rPr>
        <w:t>m</w:t>
      </w:r>
      <w:r>
        <w:rPr>
          <w:color w:val="231F20"/>
          <w:spacing w:val="15"/>
        </w:rPr>
        <w:t xml:space="preserve"> </w:t>
      </w:r>
      <w:r>
        <w:rPr>
          <w:color w:val="231F20"/>
          <w:spacing w:val="-2"/>
          <w:w w:val="103"/>
        </w:rPr>
        <w:t>someon</w:t>
      </w:r>
      <w:r>
        <w:rPr>
          <w:color w:val="231F20"/>
          <w:w w:val="103"/>
        </w:rPr>
        <w:t>e</w:t>
      </w:r>
      <w:r>
        <w:rPr>
          <w:color w:val="231F20"/>
          <w:spacing w:val="15"/>
        </w:rPr>
        <w:t xml:space="preserve"> </w:t>
      </w:r>
      <w:r>
        <w:rPr>
          <w:color w:val="231F20"/>
          <w:spacing w:val="-2"/>
          <w:w w:val="104"/>
        </w:rPr>
        <w:t>otherwis</w:t>
      </w:r>
      <w:r>
        <w:rPr>
          <w:color w:val="231F20"/>
          <w:w w:val="104"/>
        </w:rPr>
        <w:t>e</w:t>
      </w:r>
      <w:r>
        <w:rPr>
          <w:color w:val="231F20"/>
          <w:spacing w:val="15"/>
        </w:rPr>
        <w:t xml:space="preserve"> </w:t>
      </w:r>
      <w:r>
        <w:rPr>
          <w:color w:val="231F20"/>
          <w:spacing w:val="-2"/>
          <w:w w:val="101"/>
        </w:rPr>
        <w:t>concerne</w:t>
      </w:r>
      <w:r>
        <w:rPr>
          <w:color w:val="231F20"/>
          <w:w w:val="101"/>
        </w:rPr>
        <w:t>d</w:t>
      </w:r>
      <w:r>
        <w:rPr>
          <w:color w:val="231F20"/>
          <w:spacing w:val="15"/>
        </w:rPr>
        <w:t xml:space="preserve"> </w:t>
      </w:r>
      <w:r>
        <w:rPr>
          <w:color w:val="231F20"/>
          <w:spacing w:val="-2"/>
          <w:w w:val="107"/>
        </w:rPr>
        <w:t>t</w:t>
      </w:r>
      <w:r>
        <w:rPr>
          <w:color w:val="231F20"/>
          <w:w w:val="107"/>
        </w:rPr>
        <w:t>o</w:t>
      </w:r>
      <w:r>
        <w:rPr>
          <w:color w:val="231F20"/>
          <w:spacing w:val="15"/>
        </w:rPr>
        <w:t xml:space="preserve"> </w:t>
      </w:r>
      <w:r>
        <w:rPr>
          <w:color w:val="231F20"/>
          <w:spacing w:val="-2"/>
          <w:w w:val="103"/>
        </w:rPr>
        <w:t xml:space="preserve">destigmatize </w:t>
      </w:r>
      <w:r>
        <w:rPr>
          <w:color w:val="231F20"/>
          <w:spacing w:val="-2"/>
          <w:w w:val="105"/>
        </w:rPr>
        <w:t>thos</w:t>
      </w:r>
      <w:r>
        <w:rPr>
          <w:color w:val="231F20"/>
          <w:w w:val="105"/>
        </w:rPr>
        <w:t>e</w:t>
      </w:r>
      <w:r>
        <w:rPr>
          <w:color w:val="231F20"/>
          <w:spacing w:val="14"/>
        </w:rPr>
        <w:t xml:space="preserve"> </w:t>
      </w:r>
      <w:r>
        <w:rPr>
          <w:color w:val="231F20"/>
          <w:spacing w:val="-2"/>
          <w:w w:val="101"/>
        </w:rPr>
        <w:t>deeme</w:t>
      </w:r>
      <w:r>
        <w:rPr>
          <w:color w:val="231F20"/>
          <w:w w:val="101"/>
        </w:rPr>
        <w:t>d</w:t>
      </w:r>
      <w:r>
        <w:rPr>
          <w:color w:val="231F20"/>
          <w:spacing w:val="14"/>
        </w:rPr>
        <w:t xml:space="preserve"> </w:t>
      </w:r>
      <w:r>
        <w:rPr>
          <w:color w:val="231F20"/>
          <w:spacing w:val="-2"/>
          <w:w w:val="102"/>
        </w:rPr>
        <w:t>mad</w:t>
      </w:r>
      <w:r>
        <w:rPr>
          <w:color w:val="231F20"/>
          <w:w w:val="102"/>
        </w:rPr>
        <w:t>.</w:t>
      </w:r>
      <w:r>
        <w:rPr>
          <w:color w:val="231F20"/>
        </w:rPr>
        <w:t xml:space="preserve"> </w:t>
      </w:r>
      <w:r>
        <w:rPr>
          <w:color w:val="231F20"/>
          <w:spacing w:val="-2"/>
          <w:w w:val="105"/>
        </w:rPr>
        <w:t>Althoug</w:t>
      </w:r>
      <w:r>
        <w:rPr>
          <w:color w:val="231F20"/>
          <w:w w:val="105"/>
        </w:rPr>
        <w:t>h</w:t>
      </w:r>
      <w:r>
        <w:rPr>
          <w:color w:val="231F20"/>
          <w:spacing w:val="14"/>
        </w:rPr>
        <w:t xml:space="preserve"> </w:t>
      </w:r>
      <w:r>
        <w:rPr>
          <w:color w:val="231F20"/>
          <w:spacing w:val="-2"/>
          <w:w w:val="109"/>
        </w:rPr>
        <w:t>th</w:t>
      </w:r>
      <w:r>
        <w:rPr>
          <w:color w:val="231F20"/>
          <w:w w:val="109"/>
        </w:rPr>
        <w:t>e</w:t>
      </w:r>
      <w:r>
        <w:rPr>
          <w:color w:val="231F20"/>
          <w:spacing w:val="14"/>
        </w:rPr>
        <w:t xml:space="preserve"> </w:t>
      </w:r>
      <w:r>
        <w:rPr>
          <w:color w:val="231F20"/>
          <w:spacing w:val="-2"/>
          <w:w w:val="105"/>
        </w:rPr>
        <w:t>mor</w:t>
      </w:r>
      <w:r>
        <w:rPr>
          <w:color w:val="231F20"/>
          <w:w w:val="105"/>
        </w:rPr>
        <w:t>e</w:t>
      </w:r>
      <w:r>
        <w:rPr>
          <w:color w:val="231F20"/>
          <w:spacing w:val="14"/>
        </w:rPr>
        <w:t xml:space="preserve"> </w:t>
      </w:r>
      <w:r>
        <w:rPr>
          <w:color w:val="231F20"/>
          <w:spacing w:val="-2"/>
          <w:w w:val="106"/>
        </w:rPr>
        <w:t>interestin</w:t>
      </w:r>
      <w:r>
        <w:rPr>
          <w:color w:val="231F20"/>
          <w:w w:val="106"/>
        </w:rPr>
        <w:t>g</w:t>
      </w:r>
      <w:r>
        <w:rPr>
          <w:color w:val="231F20"/>
          <w:spacing w:val="14"/>
        </w:rPr>
        <w:t xml:space="preserve"> </w:t>
      </w:r>
      <w:r>
        <w:rPr>
          <w:color w:val="231F20"/>
          <w:spacing w:val="-2"/>
          <w:w w:val="103"/>
        </w:rPr>
        <w:t>an</w:t>
      </w:r>
      <w:r>
        <w:rPr>
          <w:color w:val="231F20"/>
          <w:w w:val="103"/>
        </w:rPr>
        <w:t>d</w:t>
      </w:r>
      <w:r>
        <w:rPr>
          <w:color w:val="231F20"/>
          <w:spacing w:val="14"/>
        </w:rPr>
        <w:t xml:space="preserve"> </w:t>
      </w:r>
      <w:r>
        <w:rPr>
          <w:color w:val="231F20"/>
          <w:spacing w:val="-2"/>
          <w:w w:val="103"/>
        </w:rPr>
        <w:t>pressin</w:t>
      </w:r>
      <w:r>
        <w:rPr>
          <w:color w:val="231F20"/>
          <w:w w:val="103"/>
        </w:rPr>
        <w:t>g</w:t>
      </w:r>
      <w:r>
        <w:rPr>
          <w:color w:val="231F20"/>
          <w:spacing w:val="14"/>
        </w:rPr>
        <w:t xml:space="preserve"> </w:t>
      </w:r>
      <w:r>
        <w:rPr>
          <w:color w:val="231F20"/>
          <w:spacing w:val="-2"/>
          <w:w w:val="108"/>
        </w:rPr>
        <w:t>matte</w:t>
      </w:r>
      <w:r>
        <w:rPr>
          <w:color w:val="231F20"/>
          <w:w w:val="108"/>
        </w:rPr>
        <w:t>r</w:t>
      </w:r>
      <w:r>
        <w:rPr>
          <w:color w:val="231F20"/>
          <w:spacing w:val="14"/>
        </w:rPr>
        <w:t xml:space="preserve"> </w:t>
      </w:r>
      <w:r>
        <w:rPr>
          <w:color w:val="231F20"/>
          <w:spacing w:val="-2"/>
        </w:rPr>
        <w:t xml:space="preserve">is </w:t>
      </w:r>
      <w:r>
        <w:rPr>
          <w:color w:val="231F20"/>
          <w:spacing w:val="-2"/>
          <w:w w:val="109"/>
        </w:rPr>
        <w:t>th</w:t>
      </w:r>
      <w:r>
        <w:rPr>
          <w:color w:val="231F20"/>
          <w:w w:val="109"/>
        </w:rPr>
        <w:t>e</w:t>
      </w:r>
      <w:r>
        <w:rPr>
          <w:color w:val="231F20"/>
        </w:rPr>
        <w:t xml:space="preserve"> </w:t>
      </w:r>
      <w:r>
        <w:rPr>
          <w:color w:val="231F20"/>
          <w:spacing w:val="-2"/>
        </w:rPr>
        <w:t>w</w:t>
      </w:r>
      <w:r>
        <w:rPr>
          <w:color w:val="231F20"/>
          <w:spacing w:val="-4"/>
        </w:rPr>
        <w:t>a</w:t>
      </w:r>
      <w:r>
        <w:rPr>
          <w:color w:val="231F20"/>
          <w:w w:val="111"/>
        </w:rPr>
        <w:t>y</w:t>
      </w:r>
      <w:r>
        <w:rPr>
          <w:color w:val="231F20"/>
        </w:rPr>
        <w:t xml:space="preserve"> </w:t>
      </w:r>
      <w:r>
        <w:rPr>
          <w:color w:val="231F20"/>
          <w:spacing w:val="-6"/>
          <w:w w:val="89"/>
        </w:rPr>
        <w:t>F</w:t>
      </w:r>
      <w:r>
        <w:rPr>
          <w:color w:val="231F20"/>
          <w:spacing w:val="-2"/>
          <w:w w:val="103"/>
        </w:rPr>
        <w:t>oucaul</w:t>
      </w:r>
      <w:r>
        <w:rPr>
          <w:color w:val="231F20"/>
          <w:w w:val="103"/>
        </w:rPr>
        <w:t>t</w:t>
      </w:r>
      <w:r>
        <w:rPr>
          <w:color w:val="231F20"/>
        </w:rPr>
        <w:t xml:space="preserve"> </w:t>
      </w:r>
      <w:r>
        <w:rPr>
          <w:color w:val="231F20"/>
          <w:spacing w:val="-2"/>
          <w:w w:val="103"/>
        </w:rPr>
        <w:t>use</w:t>
      </w:r>
      <w:r>
        <w:rPr>
          <w:color w:val="231F20"/>
          <w:w w:val="103"/>
        </w:rPr>
        <w:t>s</w:t>
      </w:r>
      <w:r>
        <w:rPr>
          <w:color w:val="231F20"/>
        </w:rPr>
        <w:t xml:space="preserve"> </w:t>
      </w:r>
      <w:r>
        <w:rPr>
          <w:color w:val="231F20"/>
          <w:spacing w:val="-2"/>
          <w:w w:val="109"/>
        </w:rPr>
        <w:t>th</w:t>
      </w:r>
      <w:r>
        <w:rPr>
          <w:color w:val="231F20"/>
          <w:w w:val="109"/>
        </w:rPr>
        <w:t>e</w:t>
      </w:r>
      <w:r>
        <w:rPr>
          <w:color w:val="231F20"/>
        </w:rPr>
        <w:t xml:space="preserve"> </w:t>
      </w:r>
      <w:r>
        <w:rPr>
          <w:color w:val="231F20"/>
          <w:spacing w:val="-2"/>
          <w:w w:val="103"/>
        </w:rPr>
        <w:t>distinctio</w:t>
      </w:r>
      <w:r>
        <w:rPr>
          <w:color w:val="231F20"/>
          <w:w w:val="103"/>
        </w:rPr>
        <w:t>n</w:t>
      </w:r>
      <w:r>
        <w:rPr>
          <w:color w:val="231F20"/>
        </w:rPr>
        <w:t xml:space="preserve"> </w:t>
      </w:r>
      <w:r>
        <w:rPr>
          <w:color w:val="231F20"/>
          <w:spacing w:val="-2"/>
          <w:w w:val="103"/>
        </w:rPr>
        <w:t>betwee</w:t>
      </w:r>
      <w:r>
        <w:rPr>
          <w:color w:val="231F20"/>
          <w:w w:val="103"/>
        </w:rPr>
        <w:t>n</w:t>
      </w:r>
      <w:r>
        <w:rPr>
          <w:color w:val="231F20"/>
        </w:rPr>
        <w:t xml:space="preserve"> </w:t>
      </w:r>
      <w:r>
        <w:rPr>
          <w:color w:val="231F20"/>
          <w:spacing w:val="-2"/>
          <w:w w:val="103"/>
        </w:rPr>
        <w:t>languag</w:t>
      </w:r>
      <w:r>
        <w:rPr>
          <w:color w:val="231F20"/>
          <w:w w:val="103"/>
        </w:rPr>
        <w:t>e</w:t>
      </w:r>
      <w:r>
        <w:rPr>
          <w:color w:val="231F20"/>
        </w:rPr>
        <w:t xml:space="preserve"> </w:t>
      </w:r>
      <w:r>
        <w:rPr>
          <w:color w:val="231F20"/>
          <w:spacing w:val="-2"/>
          <w:w w:val="103"/>
        </w:rPr>
        <w:t>an</w:t>
      </w:r>
      <w:r>
        <w:rPr>
          <w:color w:val="231F20"/>
          <w:w w:val="103"/>
        </w:rPr>
        <w:t>d</w:t>
      </w:r>
      <w:r>
        <w:rPr>
          <w:color w:val="231F20"/>
        </w:rPr>
        <w:t xml:space="preserve"> </w:t>
      </w:r>
      <w:r>
        <w:rPr>
          <w:color w:val="231F20"/>
          <w:spacing w:val="-2"/>
          <w:w w:val="108"/>
        </w:rPr>
        <w:t>murmurin</w:t>
      </w:r>
      <w:r>
        <w:rPr>
          <w:color w:val="231F20"/>
          <w:w w:val="108"/>
        </w:rPr>
        <w:t>g</w:t>
      </w:r>
      <w:r>
        <w:rPr>
          <w:color w:val="231F20"/>
        </w:rPr>
        <w:t xml:space="preserve"> </w:t>
      </w:r>
      <w:r>
        <w:rPr>
          <w:color w:val="231F20"/>
          <w:spacing w:val="-2"/>
          <w:w w:val="107"/>
        </w:rPr>
        <w:t xml:space="preserve">to </w:t>
      </w:r>
      <w:r>
        <w:rPr>
          <w:color w:val="231F20"/>
          <w:spacing w:val="-2"/>
          <w:w w:val="106"/>
        </w:rPr>
        <w:t>reiterat</w:t>
      </w:r>
      <w:r>
        <w:rPr>
          <w:color w:val="231F20"/>
          <w:w w:val="106"/>
        </w:rPr>
        <w:t>e</w:t>
      </w:r>
      <w:r>
        <w:rPr>
          <w:color w:val="231F20"/>
          <w:spacing w:val="-3"/>
        </w:rPr>
        <w:t xml:space="preserve"> </w:t>
      </w:r>
      <w:r>
        <w:rPr>
          <w:color w:val="231F20"/>
          <w:spacing w:val="-2"/>
          <w:w w:val="111"/>
        </w:rPr>
        <w:t>tha</w:t>
      </w:r>
      <w:r>
        <w:rPr>
          <w:color w:val="231F20"/>
          <w:w w:val="111"/>
        </w:rPr>
        <w:t>t</w:t>
      </w:r>
      <w:r>
        <w:rPr>
          <w:color w:val="231F20"/>
          <w:spacing w:val="-3"/>
        </w:rPr>
        <w:t xml:space="preserve"> </w:t>
      </w:r>
      <w:r>
        <w:rPr>
          <w:color w:val="231F20"/>
          <w:spacing w:val="-2"/>
          <w:w w:val="103"/>
        </w:rPr>
        <w:t>betwee</w:t>
      </w:r>
      <w:r>
        <w:rPr>
          <w:color w:val="231F20"/>
          <w:w w:val="103"/>
        </w:rPr>
        <w:t>n</w:t>
      </w:r>
      <w:r>
        <w:rPr>
          <w:color w:val="231F20"/>
          <w:spacing w:val="-3"/>
        </w:rPr>
        <w:t xml:space="preserve"> </w:t>
      </w:r>
      <w:r>
        <w:rPr>
          <w:color w:val="231F20"/>
          <w:spacing w:val="-2"/>
          <w:w w:val="104"/>
        </w:rPr>
        <w:t>reaso</w:t>
      </w:r>
      <w:r>
        <w:rPr>
          <w:color w:val="231F20"/>
          <w:w w:val="104"/>
        </w:rPr>
        <w:t>n</w:t>
      </w:r>
      <w:r>
        <w:rPr>
          <w:color w:val="231F20"/>
          <w:spacing w:val="-3"/>
        </w:rPr>
        <w:t xml:space="preserve"> </w:t>
      </w:r>
      <w:r>
        <w:rPr>
          <w:color w:val="231F20"/>
          <w:spacing w:val="-2"/>
          <w:w w:val="103"/>
        </w:rPr>
        <w:t>an</w:t>
      </w:r>
      <w:r>
        <w:rPr>
          <w:color w:val="231F20"/>
          <w:w w:val="103"/>
        </w:rPr>
        <w:t>d</w:t>
      </w:r>
      <w:r>
        <w:rPr>
          <w:color w:val="231F20"/>
          <w:spacing w:val="-3"/>
        </w:rPr>
        <w:t xml:space="preserve"> </w:t>
      </w:r>
      <w:r>
        <w:rPr>
          <w:color w:val="231F20"/>
          <w:spacing w:val="-2"/>
          <w:w w:val="105"/>
        </w:rPr>
        <w:t>unreason</w:t>
      </w:r>
      <w:r>
        <w:rPr>
          <w:color w:val="231F20"/>
          <w:w w:val="105"/>
        </w:rPr>
        <w:t>,</w:t>
      </w:r>
      <w:r>
        <w:rPr>
          <w:color w:val="231F20"/>
          <w:spacing w:val="-11"/>
        </w:rPr>
        <w:t xml:space="preserve"> </w:t>
      </w:r>
      <w:r>
        <w:rPr>
          <w:color w:val="231F20"/>
          <w:spacing w:val="-2"/>
          <w:w w:val="109"/>
        </w:rPr>
        <w:t>th</w:t>
      </w:r>
      <w:r>
        <w:rPr>
          <w:color w:val="231F20"/>
          <w:w w:val="109"/>
        </w:rPr>
        <w:t>e</w:t>
      </w:r>
      <w:r>
        <w:rPr>
          <w:color w:val="231F20"/>
          <w:spacing w:val="-3"/>
        </w:rPr>
        <w:t xml:space="preserve"> </w:t>
      </w:r>
      <w:r>
        <w:rPr>
          <w:color w:val="231F20"/>
          <w:spacing w:val="-2"/>
          <w:w w:val="104"/>
        </w:rPr>
        <w:t>figur</w:t>
      </w:r>
      <w:r>
        <w:rPr>
          <w:color w:val="231F20"/>
          <w:w w:val="104"/>
        </w:rPr>
        <w:t>e</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2"/>
        </w:rPr>
        <w:t>insec</w:t>
      </w:r>
      <w:r>
        <w:rPr>
          <w:color w:val="231F20"/>
          <w:w w:val="102"/>
        </w:rPr>
        <w:t>t</w:t>
      </w:r>
      <w:r>
        <w:rPr>
          <w:color w:val="231F20"/>
          <w:spacing w:val="-3"/>
        </w:rPr>
        <w:t xml:space="preserve"> </w:t>
      </w:r>
      <w:r>
        <w:rPr>
          <w:color w:val="231F20"/>
          <w:spacing w:val="-2"/>
        </w:rPr>
        <w:t>swell</w:t>
      </w:r>
      <w:r>
        <w:rPr>
          <w:color w:val="231F20"/>
          <w:spacing w:val="-9"/>
        </w:rPr>
        <w:t>s</w:t>
      </w:r>
      <w:r>
        <w:rPr>
          <w:color w:val="231F20"/>
        </w:rPr>
        <w:t>.</w:t>
      </w:r>
    </w:p>
    <w:p w:rsidR="007C7C96" w:rsidRDefault="00000000">
      <w:pPr>
        <w:pStyle w:val="a3"/>
        <w:spacing w:before="2" w:line="271" w:lineRule="auto"/>
        <w:ind w:left="122" w:right="112" w:firstLine="240"/>
        <w:jc w:val="both"/>
      </w:pPr>
      <w:r>
        <w:rPr>
          <w:color w:val="231F20"/>
          <w:w w:val="105"/>
        </w:rPr>
        <w:t xml:space="preserve">At a minimum it reminds us that French prompts one to distinguish murmuring </w:t>
      </w:r>
      <w:r>
        <w:rPr>
          <w:i/>
          <w:color w:val="231F20"/>
          <w:w w:val="105"/>
        </w:rPr>
        <w:t xml:space="preserve">(murmurer) </w:t>
      </w:r>
      <w:r>
        <w:rPr>
          <w:color w:val="231F20"/>
          <w:w w:val="105"/>
        </w:rPr>
        <w:t xml:space="preserve">from whispering </w:t>
      </w:r>
      <w:r>
        <w:rPr>
          <w:i/>
          <w:color w:val="231F20"/>
          <w:w w:val="105"/>
        </w:rPr>
        <w:t xml:space="preserve">(chuchoter) </w:t>
      </w:r>
      <w:r>
        <w:rPr>
          <w:color w:val="231F20"/>
          <w:w w:val="105"/>
        </w:rPr>
        <w:t>and to do so along</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the</w:t>
      </w:r>
      <w:r>
        <w:rPr>
          <w:color w:val="231F20"/>
          <w:spacing w:val="-20"/>
          <w:w w:val="105"/>
        </w:rPr>
        <w:t xml:space="preserve"> </w:t>
      </w:r>
      <w:r>
        <w:rPr>
          <w:color w:val="231F20"/>
          <w:w w:val="105"/>
        </w:rPr>
        <w:t>human/nonhuman</w:t>
      </w:r>
      <w:r>
        <w:rPr>
          <w:color w:val="231F20"/>
          <w:spacing w:val="-20"/>
          <w:w w:val="105"/>
        </w:rPr>
        <w:t xml:space="preserve"> </w:t>
      </w:r>
      <w:r>
        <w:rPr>
          <w:color w:val="231F20"/>
          <w:w w:val="105"/>
        </w:rPr>
        <w:t>animal</w:t>
      </w:r>
      <w:r>
        <w:rPr>
          <w:color w:val="231F20"/>
          <w:spacing w:val="-20"/>
          <w:w w:val="105"/>
        </w:rPr>
        <w:t xml:space="preserve"> </w:t>
      </w:r>
      <w:r>
        <w:rPr>
          <w:color w:val="231F20"/>
          <w:spacing w:val="-4"/>
          <w:w w:val="105"/>
        </w:rPr>
        <w:t>frontier.</w:t>
      </w:r>
      <w:r>
        <w:rPr>
          <w:color w:val="231F20"/>
          <w:spacing w:val="-26"/>
          <w:w w:val="105"/>
        </w:rPr>
        <w:t xml:space="preserve"> </w:t>
      </w:r>
      <w:r>
        <w:rPr>
          <w:color w:val="231F20"/>
          <w:w w:val="105"/>
        </w:rPr>
        <w:t>In</w:t>
      </w:r>
      <w:r>
        <w:rPr>
          <w:color w:val="231F20"/>
          <w:spacing w:val="-20"/>
          <w:w w:val="105"/>
        </w:rPr>
        <w:t xml:space="preserve"> </w:t>
      </w:r>
      <w:r>
        <w:rPr>
          <w:color w:val="231F20"/>
          <w:w w:val="105"/>
        </w:rPr>
        <w:t>general</w:t>
      </w:r>
      <w:r>
        <w:rPr>
          <w:color w:val="231F20"/>
          <w:spacing w:val="-20"/>
          <w:w w:val="105"/>
        </w:rPr>
        <w:t xml:space="preserve"> </w:t>
      </w:r>
      <w:r>
        <w:rPr>
          <w:color w:val="231F20"/>
          <w:spacing w:val="-3"/>
          <w:w w:val="105"/>
        </w:rPr>
        <w:t>usage,</w:t>
      </w:r>
      <w:r>
        <w:rPr>
          <w:color w:val="231F20"/>
          <w:spacing w:val="-26"/>
          <w:w w:val="105"/>
        </w:rPr>
        <w:t xml:space="preserve"> </w:t>
      </w:r>
      <w:r>
        <w:rPr>
          <w:color w:val="231F20"/>
          <w:w w:val="105"/>
        </w:rPr>
        <w:t>whispering</w:t>
      </w:r>
      <w:r>
        <w:rPr>
          <w:color w:val="231F20"/>
          <w:spacing w:val="-20"/>
          <w:w w:val="105"/>
        </w:rPr>
        <w:t xml:space="preserve"> </w:t>
      </w:r>
      <w:r>
        <w:rPr>
          <w:color w:val="231F20"/>
          <w:w w:val="105"/>
        </w:rPr>
        <w:t xml:space="preserve">applies to people, the wind, or </w:t>
      </w:r>
      <w:r>
        <w:rPr>
          <w:color w:val="231F20"/>
          <w:spacing w:val="-3"/>
          <w:w w:val="105"/>
        </w:rPr>
        <w:t xml:space="preserve">leaves, </w:t>
      </w:r>
      <w:r>
        <w:rPr>
          <w:color w:val="231F20"/>
          <w:w w:val="105"/>
        </w:rPr>
        <w:t>but one characterizes birds as murmuring, that</w:t>
      </w:r>
      <w:r>
        <w:rPr>
          <w:color w:val="231F20"/>
          <w:spacing w:val="-8"/>
          <w:w w:val="105"/>
        </w:rPr>
        <w:t xml:space="preserve"> </w:t>
      </w:r>
      <w:r>
        <w:rPr>
          <w:color w:val="231F20"/>
          <w:spacing w:val="-3"/>
          <w:w w:val="105"/>
        </w:rPr>
        <w:t>is,</w:t>
      </w:r>
      <w:r>
        <w:rPr>
          <w:color w:val="231F20"/>
          <w:spacing w:val="-15"/>
          <w:w w:val="105"/>
        </w:rPr>
        <w:t xml:space="preserve"> </w:t>
      </w:r>
      <w:r>
        <w:rPr>
          <w:color w:val="231F20"/>
          <w:w w:val="105"/>
        </w:rPr>
        <w:t>twittering.</w:t>
      </w:r>
      <w:r>
        <w:rPr>
          <w:color w:val="231F20"/>
          <w:spacing w:val="-21"/>
          <w:w w:val="105"/>
        </w:rPr>
        <w:t xml:space="preserve"> </w:t>
      </w:r>
      <w:r>
        <w:rPr>
          <w:color w:val="231F20"/>
          <w:w w:val="105"/>
        </w:rPr>
        <w:t>Although</w:t>
      </w:r>
      <w:r>
        <w:rPr>
          <w:color w:val="231F20"/>
          <w:spacing w:val="-7"/>
          <w:w w:val="105"/>
        </w:rPr>
        <w:t xml:space="preserve"> </w:t>
      </w:r>
      <w:r>
        <w:rPr>
          <w:color w:val="231F20"/>
          <w:w w:val="105"/>
        </w:rPr>
        <w:t>the</w:t>
      </w:r>
      <w:r>
        <w:rPr>
          <w:color w:val="231F20"/>
          <w:spacing w:val="-7"/>
          <w:w w:val="105"/>
        </w:rPr>
        <w:t xml:space="preserve"> </w:t>
      </w:r>
      <w:r>
        <w:rPr>
          <w:color w:val="231F20"/>
          <w:w w:val="105"/>
        </w:rPr>
        <w:t>distinction</w:t>
      </w:r>
      <w:r>
        <w:rPr>
          <w:color w:val="231F20"/>
          <w:spacing w:val="-8"/>
          <w:w w:val="105"/>
        </w:rPr>
        <w:t xml:space="preserve"> </w:t>
      </w:r>
      <w:r>
        <w:rPr>
          <w:color w:val="231F20"/>
          <w:w w:val="105"/>
        </w:rPr>
        <w:t>is</w:t>
      </w:r>
      <w:r>
        <w:rPr>
          <w:color w:val="231F20"/>
          <w:spacing w:val="-7"/>
          <w:w w:val="105"/>
        </w:rPr>
        <w:t xml:space="preserve"> </w:t>
      </w:r>
      <w:r>
        <w:rPr>
          <w:color w:val="231F20"/>
          <w:w w:val="105"/>
        </w:rPr>
        <w:t>certainly</w:t>
      </w:r>
      <w:r>
        <w:rPr>
          <w:color w:val="231F20"/>
          <w:spacing w:val="-7"/>
          <w:w w:val="105"/>
        </w:rPr>
        <w:t xml:space="preserve"> </w:t>
      </w:r>
      <w:r>
        <w:rPr>
          <w:color w:val="231F20"/>
          <w:w w:val="105"/>
        </w:rPr>
        <w:t>not</w:t>
      </w:r>
      <w:r>
        <w:rPr>
          <w:color w:val="231F20"/>
          <w:spacing w:val="-8"/>
          <w:w w:val="105"/>
        </w:rPr>
        <w:t xml:space="preserve"> </w:t>
      </w:r>
      <w:r>
        <w:rPr>
          <w:color w:val="231F20"/>
          <w:w w:val="105"/>
        </w:rPr>
        <w:t>policed</w:t>
      </w:r>
      <w:r>
        <w:rPr>
          <w:color w:val="231F20"/>
          <w:spacing w:val="-7"/>
          <w:w w:val="105"/>
        </w:rPr>
        <w:t xml:space="preserve"> </w:t>
      </w:r>
      <w:r>
        <w:rPr>
          <w:color w:val="231F20"/>
          <w:w w:val="105"/>
        </w:rPr>
        <w:t>by</w:t>
      </w:r>
      <w:r>
        <w:rPr>
          <w:color w:val="231F20"/>
          <w:spacing w:val="-15"/>
          <w:w w:val="105"/>
        </w:rPr>
        <w:t xml:space="preserve"> </w:t>
      </w:r>
      <w:r>
        <w:rPr>
          <w:color w:val="231F20"/>
          <w:w w:val="105"/>
        </w:rPr>
        <w:t xml:space="preserve">“the </w:t>
      </w:r>
      <w:r>
        <w:rPr>
          <w:color w:val="231F20"/>
          <w:spacing w:val="-3"/>
          <w:w w:val="105"/>
        </w:rPr>
        <w:t>immortals,”</w:t>
      </w:r>
      <w:r>
        <w:rPr>
          <w:color w:val="231F20"/>
          <w:spacing w:val="-18"/>
          <w:w w:val="105"/>
        </w:rPr>
        <w:t xml:space="preserve"> </w:t>
      </w:r>
      <w:r>
        <w:rPr>
          <w:color w:val="231F20"/>
          <w:w w:val="105"/>
        </w:rPr>
        <w:t>it</w:t>
      </w:r>
      <w:r>
        <w:rPr>
          <w:color w:val="231F20"/>
          <w:spacing w:val="-11"/>
          <w:w w:val="105"/>
        </w:rPr>
        <w:t xml:space="preserve"> </w:t>
      </w:r>
      <w:r>
        <w:rPr>
          <w:color w:val="231F20"/>
          <w:w w:val="105"/>
        </w:rPr>
        <w:t>seems</w:t>
      </w:r>
      <w:r>
        <w:rPr>
          <w:color w:val="231F20"/>
          <w:spacing w:val="-11"/>
          <w:w w:val="105"/>
        </w:rPr>
        <w:t xml:space="preserve"> </w:t>
      </w:r>
      <w:r>
        <w:rPr>
          <w:color w:val="231F20"/>
          <w:w w:val="105"/>
        </w:rPr>
        <w:t>important</w:t>
      </w:r>
      <w:r>
        <w:rPr>
          <w:color w:val="231F20"/>
          <w:spacing w:val="-10"/>
          <w:w w:val="105"/>
        </w:rPr>
        <w:t xml:space="preserve"> </w:t>
      </w:r>
      <w:r>
        <w:rPr>
          <w:color w:val="231F20"/>
          <w:w w:val="105"/>
        </w:rPr>
        <w:t>to</w:t>
      </w:r>
      <w:r>
        <w:rPr>
          <w:color w:val="231F20"/>
          <w:spacing w:val="-11"/>
          <w:w w:val="105"/>
        </w:rPr>
        <w:t xml:space="preserve"> </w:t>
      </w:r>
      <w:r>
        <w:rPr>
          <w:color w:val="231F20"/>
          <w:w w:val="105"/>
        </w:rPr>
        <w:t>Foucault</w:t>
      </w:r>
      <w:r>
        <w:rPr>
          <w:color w:val="231F20"/>
          <w:spacing w:val="-11"/>
          <w:w w:val="105"/>
        </w:rPr>
        <w:t xml:space="preserve"> </w:t>
      </w:r>
      <w:r>
        <w:rPr>
          <w:color w:val="231F20"/>
          <w:w w:val="105"/>
        </w:rPr>
        <w:t>that</w:t>
      </w:r>
      <w:r>
        <w:rPr>
          <w:color w:val="231F20"/>
          <w:spacing w:val="-10"/>
          <w:w w:val="105"/>
        </w:rPr>
        <w:t xml:space="preserve"> </w:t>
      </w:r>
      <w:r>
        <w:rPr>
          <w:i/>
          <w:color w:val="231F20"/>
          <w:w w:val="105"/>
        </w:rPr>
        <w:t>insects</w:t>
      </w:r>
      <w:r>
        <w:rPr>
          <w:i/>
          <w:color w:val="231F20"/>
          <w:spacing w:val="-11"/>
          <w:w w:val="105"/>
        </w:rPr>
        <w:t xml:space="preserve"> </w:t>
      </w:r>
      <w:r>
        <w:rPr>
          <w:color w:val="231F20"/>
          <w:w w:val="105"/>
        </w:rPr>
        <w:t>would</w:t>
      </w:r>
      <w:r>
        <w:rPr>
          <w:color w:val="231F20"/>
          <w:spacing w:val="-11"/>
          <w:w w:val="105"/>
        </w:rPr>
        <w:t xml:space="preserve"> </w:t>
      </w:r>
      <w:r>
        <w:rPr>
          <w:color w:val="231F20"/>
          <w:spacing w:val="-4"/>
          <w:w w:val="105"/>
        </w:rPr>
        <w:t>murmur,</w:t>
      </w:r>
      <w:r>
        <w:rPr>
          <w:color w:val="231F20"/>
          <w:spacing w:val="-17"/>
          <w:w w:val="105"/>
        </w:rPr>
        <w:t xml:space="preserve"> </w:t>
      </w:r>
      <w:r>
        <w:rPr>
          <w:color w:val="231F20"/>
          <w:spacing w:val="-6"/>
          <w:w w:val="105"/>
        </w:rPr>
        <w:t xml:space="preserve">for, </w:t>
      </w:r>
      <w:r>
        <w:rPr>
          <w:color w:val="231F20"/>
          <w:w w:val="105"/>
        </w:rPr>
        <w:t>among</w:t>
      </w:r>
      <w:r>
        <w:rPr>
          <w:color w:val="231F20"/>
          <w:spacing w:val="-17"/>
          <w:w w:val="105"/>
        </w:rPr>
        <w:t xml:space="preserve"> </w:t>
      </w:r>
      <w:r>
        <w:rPr>
          <w:color w:val="231F20"/>
          <w:w w:val="105"/>
        </w:rPr>
        <w:t>other</w:t>
      </w:r>
      <w:r>
        <w:rPr>
          <w:color w:val="231F20"/>
          <w:spacing w:val="-17"/>
          <w:w w:val="105"/>
        </w:rPr>
        <w:t xml:space="preserve"> </w:t>
      </w:r>
      <w:r>
        <w:rPr>
          <w:color w:val="231F20"/>
          <w:w w:val="105"/>
        </w:rPr>
        <w:t>things</w:t>
      </w:r>
      <w:r>
        <w:rPr>
          <w:color w:val="231F20"/>
          <w:spacing w:val="-16"/>
          <w:w w:val="105"/>
        </w:rPr>
        <w:t xml:space="preserve"> </w:t>
      </w:r>
      <w:r>
        <w:rPr>
          <w:color w:val="231F20"/>
          <w:w w:val="105"/>
        </w:rPr>
        <w:t>this</w:t>
      </w:r>
      <w:r>
        <w:rPr>
          <w:color w:val="231F20"/>
          <w:spacing w:val="-17"/>
          <w:w w:val="105"/>
        </w:rPr>
        <w:t xml:space="preserve"> </w:t>
      </w:r>
      <w:r>
        <w:rPr>
          <w:color w:val="231F20"/>
          <w:w w:val="105"/>
        </w:rPr>
        <w:t>lexical</w:t>
      </w:r>
      <w:r>
        <w:rPr>
          <w:color w:val="231F20"/>
          <w:spacing w:val="-17"/>
          <w:w w:val="105"/>
        </w:rPr>
        <w:t xml:space="preserve"> </w:t>
      </w:r>
      <w:r>
        <w:rPr>
          <w:color w:val="231F20"/>
          <w:w w:val="105"/>
        </w:rPr>
        <w:t>association</w:t>
      </w:r>
      <w:r>
        <w:rPr>
          <w:color w:val="231F20"/>
          <w:spacing w:val="-16"/>
          <w:w w:val="105"/>
        </w:rPr>
        <w:t xml:space="preserve"> </w:t>
      </w:r>
      <w:r>
        <w:rPr>
          <w:color w:val="231F20"/>
          <w:w w:val="105"/>
        </w:rPr>
        <w:t>of</w:t>
      </w:r>
      <w:r>
        <w:rPr>
          <w:color w:val="231F20"/>
          <w:spacing w:val="-17"/>
          <w:w w:val="105"/>
        </w:rPr>
        <w:t xml:space="preserve"> </w:t>
      </w:r>
      <w:r>
        <w:rPr>
          <w:color w:val="231F20"/>
          <w:w w:val="105"/>
        </w:rPr>
        <w:t>animal</w:t>
      </w:r>
      <w:r>
        <w:rPr>
          <w:color w:val="231F20"/>
          <w:spacing w:val="-17"/>
          <w:w w:val="105"/>
        </w:rPr>
        <w:t xml:space="preserve"> </w:t>
      </w:r>
      <w:r>
        <w:rPr>
          <w:color w:val="231F20"/>
          <w:w w:val="105"/>
        </w:rPr>
        <w:t>and</w:t>
      </w:r>
      <w:r>
        <w:rPr>
          <w:color w:val="231F20"/>
          <w:spacing w:val="-16"/>
          <w:w w:val="105"/>
        </w:rPr>
        <w:t xml:space="preserve"> </w:t>
      </w:r>
      <w:r>
        <w:rPr>
          <w:color w:val="231F20"/>
          <w:w w:val="105"/>
        </w:rPr>
        <w:t>sound</w:t>
      </w:r>
      <w:r>
        <w:rPr>
          <w:color w:val="231F20"/>
          <w:spacing w:val="-17"/>
          <w:w w:val="105"/>
        </w:rPr>
        <w:t xml:space="preserve"> </w:t>
      </w:r>
      <w:r>
        <w:rPr>
          <w:color w:val="231F20"/>
          <w:w w:val="105"/>
        </w:rPr>
        <w:t>evokes</w:t>
      </w:r>
      <w:r>
        <w:rPr>
          <w:color w:val="231F20"/>
          <w:spacing w:val="-17"/>
          <w:w w:val="105"/>
        </w:rPr>
        <w:t xml:space="preserve"> </w:t>
      </w:r>
      <w:r>
        <w:rPr>
          <w:color w:val="231F20"/>
          <w:w w:val="105"/>
        </w:rPr>
        <w:t>the so-called</w:t>
      </w:r>
      <w:r>
        <w:rPr>
          <w:color w:val="231F20"/>
          <w:spacing w:val="-9"/>
          <w:w w:val="105"/>
        </w:rPr>
        <w:t xml:space="preserve"> </w:t>
      </w:r>
      <w:r>
        <w:rPr>
          <w:i/>
          <w:color w:val="231F20"/>
          <w:w w:val="105"/>
        </w:rPr>
        <w:t>langage</w:t>
      </w:r>
      <w:r>
        <w:rPr>
          <w:i/>
          <w:color w:val="231F20"/>
          <w:spacing w:val="-8"/>
          <w:w w:val="105"/>
        </w:rPr>
        <w:t xml:space="preserve"> </w:t>
      </w:r>
      <w:r>
        <w:rPr>
          <w:i/>
          <w:color w:val="231F20"/>
          <w:w w:val="105"/>
        </w:rPr>
        <w:t>des</w:t>
      </w:r>
      <w:r>
        <w:rPr>
          <w:i/>
          <w:color w:val="231F20"/>
          <w:spacing w:val="-8"/>
          <w:w w:val="105"/>
        </w:rPr>
        <w:t xml:space="preserve"> </w:t>
      </w:r>
      <w:r>
        <w:rPr>
          <w:i/>
          <w:color w:val="231F20"/>
          <w:w w:val="105"/>
        </w:rPr>
        <w:t>oiseaux,</w:t>
      </w:r>
      <w:r>
        <w:rPr>
          <w:i/>
          <w:color w:val="231F20"/>
          <w:spacing w:val="-8"/>
          <w:w w:val="105"/>
        </w:rPr>
        <w:t xml:space="preserve"> </w:t>
      </w:r>
      <w:r>
        <w:rPr>
          <w:color w:val="231F20"/>
          <w:w w:val="105"/>
        </w:rPr>
        <w:t>that</w:t>
      </w:r>
      <w:r>
        <w:rPr>
          <w:color w:val="231F20"/>
          <w:spacing w:val="-8"/>
          <w:w w:val="105"/>
        </w:rPr>
        <w:t xml:space="preserve"> </w:t>
      </w:r>
      <w:r>
        <w:rPr>
          <w:color w:val="231F20"/>
          <w:spacing w:val="-3"/>
          <w:w w:val="105"/>
        </w:rPr>
        <w:t>is,</w:t>
      </w:r>
      <w:r>
        <w:rPr>
          <w:color w:val="231F20"/>
          <w:spacing w:val="-13"/>
          <w:w w:val="105"/>
        </w:rPr>
        <w:t xml:space="preserve"> </w:t>
      </w:r>
      <w:r>
        <w:rPr>
          <w:color w:val="231F20"/>
          <w:w w:val="105"/>
        </w:rPr>
        <w:t>the</w:t>
      </w:r>
      <w:r>
        <w:rPr>
          <w:color w:val="231F20"/>
          <w:spacing w:val="-8"/>
          <w:w w:val="105"/>
        </w:rPr>
        <w:t xml:space="preserve"> </w:t>
      </w:r>
      <w:r>
        <w:rPr>
          <w:color w:val="231F20"/>
          <w:w w:val="105"/>
        </w:rPr>
        <w:t>archaic</w:t>
      </w:r>
      <w:r>
        <w:rPr>
          <w:color w:val="231F20"/>
          <w:spacing w:val="-8"/>
          <w:w w:val="105"/>
        </w:rPr>
        <w:t xml:space="preserve"> </w:t>
      </w:r>
      <w:r>
        <w:rPr>
          <w:color w:val="231F20"/>
          <w:w w:val="105"/>
        </w:rPr>
        <w:t>secret</w:t>
      </w:r>
      <w:r>
        <w:rPr>
          <w:color w:val="231F20"/>
          <w:spacing w:val="-9"/>
          <w:w w:val="105"/>
        </w:rPr>
        <w:t xml:space="preserve"> </w:t>
      </w:r>
      <w:r>
        <w:rPr>
          <w:color w:val="231F20"/>
          <w:w w:val="105"/>
        </w:rPr>
        <w:t>language</w:t>
      </w:r>
      <w:r>
        <w:rPr>
          <w:color w:val="231F20"/>
          <w:spacing w:val="-8"/>
          <w:w w:val="105"/>
        </w:rPr>
        <w:t xml:space="preserve"> </w:t>
      </w:r>
      <w:r>
        <w:rPr>
          <w:color w:val="231F20"/>
          <w:w w:val="105"/>
        </w:rPr>
        <w:t>thought to</w:t>
      </w:r>
      <w:r>
        <w:rPr>
          <w:color w:val="231F20"/>
          <w:spacing w:val="-11"/>
          <w:w w:val="105"/>
        </w:rPr>
        <w:t xml:space="preserve"> </w:t>
      </w:r>
      <w:r>
        <w:rPr>
          <w:color w:val="231F20"/>
          <w:w w:val="105"/>
        </w:rPr>
        <w:t>allow</w:t>
      </w:r>
      <w:r>
        <w:rPr>
          <w:color w:val="231F20"/>
          <w:spacing w:val="-11"/>
          <w:w w:val="105"/>
        </w:rPr>
        <w:t xml:space="preserve"> </w:t>
      </w:r>
      <w:r>
        <w:rPr>
          <w:color w:val="231F20"/>
          <w:w w:val="105"/>
        </w:rPr>
        <w:t>initiates</w:t>
      </w:r>
      <w:r>
        <w:rPr>
          <w:color w:val="231F20"/>
          <w:spacing w:val="-10"/>
          <w:w w:val="105"/>
        </w:rPr>
        <w:t xml:space="preserve"> </w:t>
      </w:r>
      <w:r>
        <w:rPr>
          <w:color w:val="231F20"/>
          <w:w w:val="105"/>
        </w:rPr>
        <w:t>to</w:t>
      </w:r>
      <w:r>
        <w:rPr>
          <w:color w:val="231F20"/>
          <w:spacing w:val="-11"/>
          <w:w w:val="105"/>
        </w:rPr>
        <w:t xml:space="preserve"> </w:t>
      </w:r>
      <w:r>
        <w:rPr>
          <w:color w:val="231F20"/>
          <w:w w:val="105"/>
        </w:rPr>
        <w:t>predict</w:t>
      </w:r>
      <w:r>
        <w:rPr>
          <w:color w:val="231F20"/>
          <w:spacing w:val="-10"/>
          <w:w w:val="105"/>
        </w:rPr>
        <w:t xml:space="preserve"> </w:t>
      </w:r>
      <w:r>
        <w:rPr>
          <w:color w:val="231F20"/>
          <w:w w:val="105"/>
        </w:rPr>
        <w:t>or</w:t>
      </w:r>
      <w:r>
        <w:rPr>
          <w:color w:val="231F20"/>
          <w:spacing w:val="-11"/>
          <w:w w:val="105"/>
        </w:rPr>
        <w:t xml:space="preserve"> </w:t>
      </w:r>
      <w:r>
        <w:rPr>
          <w:color w:val="231F20"/>
          <w:w w:val="105"/>
        </w:rPr>
        <w:t>otherwise</w:t>
      </w:r>
      <w:r>
        <w:rPr>
          <w:color w:val="231F20"/>
          <w:spacing w:val="-10"/>
          <w:w w:val="105"/>
        </w:rPr>
        <w:t xml:space="preserve"> </w:t>
      </w:r>
      <w:r>
        <w:rPr>
          <w:color w:val="231F20"/>
          <w:w w:val="105"/>
        </w:rPr>
        <w:t>control</w:t>
      </w:r>
      <w:r>
        <w:rPr>
          <w:color w:val="231F20"/>
          <w:spacing w:val="-11"/>
          <w:w w:val="105"/>
        </w:rPr>
        <w:t xml:space="preserve"> </w:t>
      </w:r>
      <w:r>
        <w:rPr>
          <w:color w:val="231F20"/>
          <w:w w:val="105"/>
        </w:rPr>
        <w:t>events.</w:t>
      </w:r>
      <w:r>
        <w:rPr>
          <w:color w:val="231F20"/>
          <w:spacing w:val="-22"/>
          <w:w w:val="105"/>
        </w:rPr>
        <w:t xml:space="preserve"> </w:t>
      </w:r>
      <w:r>
        <w:rPr>
          <w:color w:val="231F20"/>
          <w:w w:val="105"/>
        </w:rPr>
        <w:t>A</w:t>
      </w:r>
      <w:r>
        <w:rPr>
          <w:color w:val="231F20"/>
          <w:spacing w:val="-10"/>
          <w:w w:val="105"/>
        </w:rPr>
        <w:t xml:space="preserve"> </w:t>
      </w:r>
      <w:r>
        <w:rPr>
          <w:color w:val="231F20"/>
          <w:w w:val="105"/>
        </w:rPr>
        <w:t>conceptual</w:t>
      </w:r>
      <w:r>
        <w:rPr>
          <w:color w:val="231F20"/>
          <w:spacing w:val="-11"/>
          <w:w w:val="105"/>
        </w:rPr>
        <w:t xml:space="preserve"> </w:t>
      </w:r>
      <w:r>
        <w:rPr>
          <w:color w:val="231F20"/>
          <w:w w:val="105"/>
        </w:rPr>
        <w:t xml:space="preserve">cog- nate of </w:t>
      </w:r>
      <w:r>
        <w:rPr>
          <w:color w:val="231F20"/>
          <w:spacing w:val="-4"/>
          <w:w w:val="105"/>
        </w:rPr>
        <w:t xml:space="preserve">“Adamic </w:t>
      </w:r>
      <w:r>
        <w:rPr>
          <w:color w:val="231F20"/>
          <w:spacing w:val="-3"/>
          <w:w w:val="105"/>
        </w:rPr>
        <w:t xml:space="preserve">language,” </w:t>
      </w:r>
      <w:r>
        <w:rPr>
          <w:color w:val="231F20"/>
          <w:w w:val="105"/>
        </w:rPr>
        <w:t xml:space="preserve">the “language of birds” installs the language- like sounds produced by nonhuman animals (whether birds or insects) in the space of the encounter between humanity and creation. As such, “the language of </w:t>
      </w:r>
      <w:r>
        <w:rPr>
          <w:color w:val="231F20"/>
          <w:spacing w:val="-3"/>
          <w:w w:val="105"/>
        </w:rPr>
        <w:t xml:space="preserve">birds,” </w:t>
      </w:r>
      <w:r>
        <w:rPr>
          <w:color w:val="231F20"/>
          <w:w w:val="105"/>
        </w:rPr>
        <w:t xml:space="preserve">like </w:t>
      </w:r>
      <w:r>
        <w:rPr>
          <w:color w:val="231F20"/>
          <w:spacing w:val="-4"/>
          <w:w w:val="105"/>
        </w:rPr>
        <w:t xml:space="preserve">murmur, </w:t>
      </w:r>
      <w:r>
        <w:rPr>
          <w:color w:val="231F20"/>
          <w:w w:val="105"/>
        </w:rPr>
        <w:t>is a way to think the limits of reason if clairvoyance</w:t>
      </w:r>
      <w:r>
        <w:rPr>
          <w:color w:val="231F20"/>
          <w:spacing w:val="-14"/>
          <w:w w:val="105"/>
        </w:rPr>
        <w:t xml:space="preserve"> </w:t>
      </w:r>
      <w:r>
        <w:rPr>
          <w:color w:val="231F20"/>
          <w:w w:val="105"/>
        </w:rPr>
        <w:t>and</w:t>
      </w:r>
      <w:r>
        <w:rPr>
          <w:color w:val="231F20"/>
          <w:spacing w:val="-14"/>
          <w:w w:val="105"/>
        </w:rPr>
        <w:t xml:space="preserve"> </w:t>
      </w:r>
      <w:r>
        <w:rPr>
          <w:color w:val="231F20"/>
          <w:w w:val="105"/>
        </w:rPr>
        <w:t>the</w:t>
      </w:r>
      <w:r>
        <w:rPr>
          <w:color w:val="231F20"/>
          <w:spacing w:val="-14"/>
          <w:w w:val="105"/>
        </w:rPr>
        <w:t xml:space="preserve"> </w:t>
      </w:r>
      <w:r>
        <w:rPr>
          <w:color w:val="231F20"/>
          <w:w w:val="105"/>
        </w:rPr>
        <w:t>episteme</w:t>
      </w:r>
      <w:r>
        <w:rPr>
          <w:color w:val="231F20"/>
          <w:spacing w:val="-14"/>
          <w:w w:val="105"/>
        </w:rPr>
        <w:t xml:space="preserve"> </w:t>
      </w:r>
      <w:r>
        <w:rPr>
          <w:color w:val="231F20"/>
          <w:w w:val="105"/>
        </w:rPr>
        <w:t>that</w:t>
      </w:r>
      <w:r>
        <w:rPr>
          <w:color w:val="231F20"/>
          <w:spacing w:val="-14"/>
          <w:w w:val="105"/>
        </w:rPr>
        <w:t xml:space="preserve"> </w:t>
      </w:r>
      <w:r>
        <w:rPr>
          <w:color w:val="231F20"/>
          <w:w w:val="105"/>
        </w:rPr>
        <w:t>supports</w:t>
      </w:r>
      <w:r>
        <w:rPr>
          <w:color w:val="231F20"/>
          <w:spacing w:val="-14"/>
          <w:w w:val="105"/>
        </w:rPr>
        <w:t xml:space="preserve"> </w:t>
      </w:r>
      <w:r>
        <w:rPr>
          <w:color w:val="231F20"/>
          <w:w w:val="105"/>
        </w:rPr>
        <w:t>its</w:t>
      </w:r>
      <w:r>
        <w:rPr>
          <w:color w:val="231F20"/>
          <w:spacing w:val="-14"/>
          <w:w w:val="105"/>
        </w:rPr>
        <w:t xml:space="preserve"> </w:t>
      </w:r>
      <w:r>
        <w:rPr>
          <w:color w:val="231F20"/>
          <w:w w:val="105"/>
        </w:rPr>
        <w:t>authority</w:t>
      </w:r>
      <w:r>
        <w:rPr>
          <w:color w:val="231F20"/>
          <w:spacing w:val="-14"/>
          <w:w w:val="105"/>
        </w:rPr>
        <w:t xml:space="preserve"> </w:t>
      </w:r>
      <w:r>
        <w:rPr>
          <w:color w:val="231F20"/>
          <w:w w:val="105"/>
        </w:rPr>
        <w:t>are</w:t>
      </w:r>
      <w:r>
        <w:rPr>
          <w:color w:val="231F20"/>
          <w:spacing w:val="-14"/>
          <w:w w:val="105"/>
        </w:rPr>
        <w:t xml:space="preserve"> </w:t>
      </w:r>
      <w:r>
        <w:rPr>
          <w:color w:val="231F20"/>
          <w:w w:val="105"/>
        </w:rPr>
        <w:t>recognized</w:t>
      </w:r>
      <w:r>
        <w:rPr>
          <w:color w:val="231F20"/>
          <w:spacing w:val="-14"/>
          <w:w w:val="105"/>
        </w:rPr>
        <w:t xml:space="preserve"> </w:t>
      </w:r>
      <w:r>
        <w:rPr>
          <w:color w:val="231F20"/>
          <w:w w:val="105"/>
        </w:rPr>
        <w:t>as correlates.</w:t>
      </w:r>
      <w:r>
        <w:rPr>
          <w:color w:val="231F20"/>
          <w:spacing w:val="-30"/>
          <w:w w:val="105"/>
        </w:rPr>
        <w:t xml:space="preserve"> </w:t>
      </w:r>
      <w:r>
        <w:rPr>
          <w:color w:val="231F20"/>
          <w:w w:val="105"/>
        </w:rPr>
        <w:t>That</w:t>
      </w:r>
      <w:r>
        <w:rPr>
          <w:color w:val="231F20"/>
          <w:spacing w:val="-23"/>
          <w:w w:val="105"/>
        </w:rPr>
        <w:t xml:space="preserve"> </w:t>
      </w:r>
      <w:r>
        <w:rPr>
          <w:color w:val="231F20"/>
          <w:w w:val="105"/>
        </w:rPr>
        <w:t>“language”</w:t>
      </w:r>
      <w:r>
        <w:rPr>
          <w:color w:val="231F20"/>
          <w:spacing w:val="-23"/>
          <w:w w:val="105"/>
        </w:rPr>
        <w:t xml:space="preserve"> </w:t>
      </w:r>
      <w:r>
        <w:rPr>
          <w:color w:val="231F20"/>
          <w:w w:val="105"/>
        </w:rPr>
        <w:t>is</w:t>
      </w:r>
      <w:r>
        <w:rPr>
          <w:color w:val="231F20"/>
          <w:spacing w:val="-18"/>
          <w:w w:val="105"/>
        </w:rPr>
        <w:t xml:space="preserve"> </w:t>
      </w:r>
      <w:r>
        <w:rPr>
          <w:color w:val="231F20"/>
          <w:w w:val="105"/>
        </w:rPr>
        <w:t>consistently</w:t>
      </w:r>
      <w:r>
        <w:rPr>
          <w:color w:val="231F20"/>
          <w:spacing w:val="-17"/>
          <w:w w:val="105"/>
        </w:rPr>
        <w:t xml:space="preserve"> </w:t>
      </w:r>
      <w:r>
        <w:rPr>
          <w:color w:val="231F20"/>
          <w:w w:val="105"/>
        </w:rPr>
        <w:t>attached</w:t>
      </w:r>
      <w:r>
        <w:rPr>
          <w:color w:val="231F20"/>
          <w:spacing w:val="-17"/>
          <w:w w:val="105"/>
        </w:rPr>
        <w:t xml:space="preserve"> </w:t>
      </w:r>
      <w:r>
        <w:rPr>
          <w:color w:val="231F20"/>
          <w:w w:val="105"/>
        </w:rPr>
        <w:t>here</w:t>
      </w:r>
      <w:r>
        <w:rPr>
          <w:color w:val="231F20"/>
          <w:spacing w:val="-17"/>
          <w:w w:val="105"/>
        </w:rPr>
        <w:t xml:space="preserve"> </w:t>
      </w:r>
      <w:r>
        <w:rPr>
          <w:color w:val="231F20"/>
          <w:w w:val="105"/>
        </w:rPr>
        <w:t>to</w:t>
      </w:r>
      <w:r>
        <w:rPr>
          <w:color w:val="231F20"/>
          <w:spacing w:val="-17"/>
          <w:w w:val="105"/>
        </w:rPr>
        <w:t xml:space="preserve"> </w:t>
      </w:r>
      <w:r>
        <w:rPr>
          <w:color w:val="231F20"/>
          <w:w w:val="105"/>
        </w:rPr>
        <w:t>murmur</w:t>
      </w:r>
      <w:r>
        <w:rPr>
          <w:color w:val="231F20"/>
          <w:spacing w:val="-17"/>
          <w:w w:val="105"/>
        </w:rPr>
        <w:t xml:space="preserve"> </w:t>
      </w:r>
      <w:r>
        <w:rPr>
          <w:color w:val="231F20"/>
          <w:w w:val="105"/>
        </w:rPr>
        <w:t>is</w:t>
      </w:r>
      <w:r>
        <w:rPr>
          <w:color w:val="231F20"/>
          <w:spacing w:val="-18"/>
          <w:w w:val="105"/>
        </w:rPr>
        <w:t xml:space="preserve"> </w:t>
      </w:r>
      <w:r>
        <w:rPr>
          <w:color w:val="231F20"/>
          <w:w w:val="105"/>
        </w:rPr>
        <w:t>like- wise</w:t>
      </w:r>
      <w:r>
        <w:rPr>
          <w:color w:val="231F20"/>
          <w:spacing w:val="-12"/>
          <w:w w:val="105"/>
        </w:rPr>
        <w:t xml:space="preserve"> </w:t>
      </w:r>
      <w:r>
        <w:rPr>
          <w:color w:val="231F20"/>
          <w:w w:val="105"/>
        </w:rPr>
        <w:t>important,</w:t>
      </w:r>
      <w:r>
        <w:rPr>
          <w:color w:val="231F20"/>
          <w:spacing w:val="-19"/>
          <w:w w:val="105"/>
        </w:rPr>
        <w:t xml:space="preserve"> </w:t>
      </w:r>
      <w:r>
        <w:rPr>
          <w:color w:val="231F20"/>
          <w:w w:val="105"/>
        </w:rPr>
        <w:t>for</w:t>
      </w:r>
      <w:r>
        <w:rPr>
          <w:color w:val="231F20"/>
          <w:spacing w:val="-12"/>
          <w:w w:val="105"/>
        </w:rPr>
        <w:t xml:space="preserve"> </w:t>
      </w:r>
      <w:r>
        <w:rPr>
          <w:color w:val="231F20"/>
          <w:w w:val="105"/>
        </w:rPr>
        <w:t>it</w:t>
      </w:r>
      <w:r>
        <w:rPr>
          <w:color w:val="231F20"/>
          <w:spacing w:val="-11"/>
          <w:w w:val="105"/>
        </w:rPr>
        <w:t xml:space="preserve"> </w:t>
      </w:r>
      <w:r>
        <w:rPr>
          <w:color w:val="231F20"/>
          <w:w w:val="105"/>
        </w:rPr>
        <w:t>means</w:t>
      </w:r>
      <w:r>
        <w:rPr>
          <w:color w:val="231F20"/>
          <w:spacing w:val="-12"/>
          <w:w w:val="105"/>
        </w:rPr>
        <w:t xml:space="preserve"> </w:t>
      </w:r>
      <w:r>
        <w:rPr>
          <w:color w:val="231F20"/>
          <w:w w:val="105"/>
        </w:rPr>
        <w:t>that</w:t>
      </w:r>
      <w:r>
        <w:rPr>
          <w:color w:val="231F20"/>
          <w:spacing w:val="-12"/>
          <w:w w:val="105"/>
        </w:rPr>
        <w:t xml:space="preserve"> </w:t>
      </w:r>
      <w:r>
        <w:rPr>
          <w:color w:val="231F20"/>
          <w:w w:val="105"/>
        </w:rPr>
        <w:t>murmur</w:t>
      </w:r>
      <w:r>
        <w:rPr>
          <w:color w:val="231F20"/>
          <w:spacing w:val="-12"/>
          <w:w w:val="105"/>
        </w:rPr>
        <w:t xml:space="preserve"> </w:t>
      </w:r>
      <w:r>
        <w:rPr>
          <w:color w:val="231F20"/>
          <w:w w:val="105"/>
        </w:rPr>
        <w:t>is</w:t>
      </w:r>
      <w:r>
        <w:rPr>
          <w:color w:val="231F20"/>
          <w:spacing w:val="-11"/>
          <w:w w:val="105"/>
        </w:rPr>
        <w:t xml:space="preserve"> </w:t>
      </w:r>
      <w:r>
        <w:rPr>
          <w:color w:val="231F20"/>
          <w:w w:val="105"/>
        </w:rPr>
        <w:t>a</w:t>
      </w:r>
      <w:r>
        <w:rPr>
          <w:color w:val="231F20"/>
          <w:spacing w:val="-12"/>
          <w:w w:val="105"/>
        </w:rPr>
        <w:t xml:space="preserve"> </w:t>
      </w:r>
      <w:r>
        <w:rPr>
          <w:color w:val="231F20"/>
          <w:spacing w:val="-7"/>
          <w:w w:val="105"/>
        </w:rPr>
        <w:t>way,</w:t>
      </w:r>
      <w:r>
        <w:rPr>
          <w:color w:val="231F20"/>
          <w:spacing w:val="-19"/>
          <w:w w:val="105"/>
        </w:rPr>
        <w:t xml:space="preserve"> </w:t>
      </w:r>
      <w:r>
        <w:rPr>
          <w:color w:val="231F20"/>
          <w:w w:val="105"/>
        </w:rPr>
        <w:t>however</w:t>
      </w:r>
      <w:r>
        <w:rPr>
          <w:color w:val="231F20"/>
          <w:spacing w:val="-11"/>
          <w:w w:val="105"/>
        </w:rPr>
        <w:t xml:space="preserve"> </w:t>
      </w:r>
      <w:r>
        <w:rPr>
          <w:color w:val="231F20"/>
          <w:w w:val="105"/>
        </w:rPr>
        <w:t xml:space="preserve">compromised, to sound the “name” of what incessantly breaks contact between reason and unreason, philosophy and its </w:t>
      </w:r>
      <w:r>
        <w:rPr>
          <w:color w:val="231F20"/>
          <w:spacing w:val="-3"/>
          <w:w w:val="105"/>
        </w:rPr>
        <w:t xml:space="preserve">others. </w:t>
      </w:r>
      <w:r>
        <w:rPr>
          <w:color w:val="231F20"/>
          <w:w w:val="105"/>
        </w:rPr>
        <w:t xml:space="preserve">This is the problem it </w:t>
      </w:r>
      <w:r>
        <w:rPr>
          <w:color w:val="231F20"/>
          <w:spacing w:val="-3"/>
          <w:w w:val="105"/>
        </w:rPr>
        <w:t xml:space="preserve">stirs, </w:t>
      </w:r>
      <w:r>
        <w:rPr>
          <w:color w:val="231F20"/>
          <w:w w:val="105"/>
        </w:rPr>
        <w:t>and here</w:t>
      </w:r>
      <w:r>
        <w:rPr>
          <w:color w:val="231F20"/>
          <w:spacing w:val="-6"/>
          <w:w w:val="105"/>
        </w:rPr>
        <w:t xml:space="preserve"> </w:t>
      </w:r>
      <w:r>
        <w:rPr>
          <w:color w:val="231F20"/>
          <w:w w:val="105"/>
        </w:rPr>
        <w:t>this</w:t>
      </w:r>
      <w:r>
        <w:rPr>
          <w:color w:val="231F20"/>
          <w:spacing w:val="-6"/>
          <w:w w:val="105"/>
        </w:rPr>
        <w:t xml:space="preserve"> </w:t>
      </w:r>
      <w:r>
        <w:rPr>
          <w:color w:val="231F20"/>
          <w:w w:val="105"/>
        </w:rPr>
        <w:t>problem</w:t>
      </w:r>
      <w:r>
        <w:rPr>
          <w:color w:val="231F20"/>
          <w:spacing w:val="-6"/>
          <w:w w:val="105"/>
        </w:rPr>
        <w:t xml:space="preserve"> </w:t>
      </w:r>
      <w:r>
        <w:rPr>
          <w:color w:val="231F20"/>
          <w:w w:val="105"/>
        </w:rPr>
        <w:t>expressly</w:t>
      </w:r>
      <w:r>
        <w:rPr>
          <w:color w:val="231F20"/>
          <w:spacing w:val="-6"/>
          <w:w w:val="105"/>
        </w:rPr>
        <w:t xml:space="preserve"> </w:t>
      </w:r>
      <w:r>
        <w:rPr>
          <w:color w:val="231F20"/>
          <w:w w:val="105"/>
        </w:rPr>
        <w:t>involves</w:t>
      </w:r>
      <w:r>
        <w:rPr>
          <w:color w:val="231F20"/>
          <w:spacing w:val="-6"/>
          <w:w w:val="105"/>
        </w:rPr>
        <w:t xml:space="preserve"> </w:t>
      </w:r>
      <w:r>
        <w:rPr>
          <w:color w:val="231F20"/>
          <w:w w:val="105"/>
        </w:rPr>
        <w:t>animals</w:t>
      </w:r>
      <w:r>
        <w:rPr>
          <w:color w:val="231F20"/>
          <w:spacing w:val="-6"/>
          <w:w w:val="105"/>
        </w:rPr>
        <w:t xml:space="preserve"> </w:t>
      </w:r>
      <w:r>
        <w:rPr>
          <w:color w:val="231F20"/>
          <w:w w:val="105"/>
        </w:rPr>
        <w:t>other</w:t>
      </w:r>
      <w:r>
        <w:rPr>
          <w:color w:val="231F20"/>
          <w:spacing w:val="-6"/>
          <w:w w:val="105"/>
        </w:rPr>
        <w:t xml:space="preserve"> </w:t>
      </w:r>
      <w:r>
        <w:rPr>
          <w:color w:val="231F20"/>
          <w:w w:val="105"/>
        </w:rPr>
        <w:t>than</w:t>
      </w:r>
      <w:r>
        <w:rPr>
          <w:color w:val="231F20"/>
          <w:spacing w:val="-6"/>
          <w:w w:val="105"/>
        </w:rPr>
        <w:t xml:space="preserve"> </w:t>
      </w:r>
      <w:r>
        <w:rPr>
          <w:color w:val="231F20"/>
          <w:w w:val="105"/>
        </w:rPr>
        <w:t>humans.</w:t>
      </w:r>
    </w:p>
    <w:p w:rsidR="007C7C96" w:rsidRDefault="00000000">
      <w:pPr>
        <w:pStyle w:val="a3"/>
        <w:spacing w:before="2" w:line="271" w:lineRule="auto"/>
        <w:ind w:left="119" w:right="110" w:firstLine="240"/>
        <w:jc w:val="both"/>
      </w:pPr>
      <w:r>
        <w:rPr>
          <w:color w:val="231F20"/>
          <w:spacing w:val="-4"/>
          <w:w w:val="105"/>
        </w:rPr>
        <w:t>Doubtless,</w:t>
      </w:r>
      <w:r>
        <w:rPr>
          <w:color w:val="231F20"/>
          <w:spacing w:val="-26"/>
          <w:w w:val="105"/>
        </w:rPr>
        <w:t xml:space="preserve"> </w:t>
      </w:r>
      <w:r>
        <w:rPr>
          <w:color w:val="231F20"/>
          <w:w w:val="105"/>
        </w:rPr>
        <w:t>one</w:t>
      </w:r>
      <w:r>
        <w:rPr>
          <w:color w:val="231F20"/>
          <w:spacing w:val="-18"/>
          <w:w w:val="105"/>
        </w:rPr>
        <w:t xml:space="preserve"> </w:t>
      </w:r>
      <w:r>
        <w:rPr>
          <w:color w:val="231F20"/>
          <w:w w:val="105"/>
        </w:rPr>
        <w:t>of</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more</w:t>
      </w:r>
      <w:r>
        <w:rPr>
          <w:color w:val="231F20"/>
          <w:spacing w:val="-18"/>
          <w:w w:val="105"/>
        </w:rPr>
        <w:t xml:space="preserve"> </w:t>
      </w:r>
      <w:r>
        <w:rPr>
          <w:color w:val="231F20"/>
          <w:spacing w:val="-3"/>
          <w:w w:val="105"/>
        </w:rPr>
        <w:t>probing</w:t>
      </w:r>
      <w:r>
        <w:rPr>
          <w:color w:val="231F20"/>
          <w:spacing w:val="-18"/>
          <w:w w:val="105"/>
        </w:rPr>
        <w:t xml:space="preserve"> </w:t>
      </w:r>
      <w:r>
        <w:rPr>
          <w:color w:val="231F20"/>
          <w:spacing w:val="-3"/>
          <w:w w:val="105"/>
        </w:rPr>
        <w:t>recent</w:t>
      </w:r>
      <w:r>
        <w:rPr>
          <w:color w:val="231F20"/>
          <w:spacing w:val="-18"/>
          <w:w w:val="105"/>
        </w:rPr>
        <w:t xml:space="preserve"> </w:t>
      </w:r>
      <w:r>
        <w:rPr>
          <w:color w:val="231F20"/>
          <w:spacing w:val="-3"/>
          <w:w w:val="105"/>
        </w:rPr>
        <w:t>challenges</w:t>
      </w:r>
      <w:r>
        <w:rPr>
          <w:color w:val="231F20"/>
          <w:spacing w:val="-18"/>
          <w:w w:val="105"/>
        </w:rPr>
        <w:t xml:space="preserve"> </w:t>
      </w:r>
      <w:r>
        <w:rPr>
          <w:color w:val="231F20"/>
          <w:spacing w:val="-3"/>
          <w:w w:val="105"/>
        </w:rPr>
        <w:t>mounted</w:t>
      </w:r>
      <w:r>
        <w:rPr>
          <w:color w:val="231F20"/>
          <w:spacing w:val="-18"/>
          <w:w w:val="105"/>
        </w:rPr>
        <w:t xml:space="preserve"> </w:t>
      </w:r>
      <w:r>
        <w:rPr>
          <w:color w:val="231F20"/>
          <w:spacing w:val="-3"/>
          <w:w w:val="105"/>
        </w:rPr>
        <w:t>within</w:t>
      </w:r>
      <w:r>
        <w:rPr>
          <w:color w:val="231F20"/>
          <w:spacing w:val="-18"/>
          <w:w w:val="105"/>
        </w:rPr>
        <w:t xml:space="preserve"> </w:t>
      </w:r>
      <w:r>
        <w:rPr>
          <w:color w:val="231F20"/>
          <w:spacing w:val="-3"/>
          <w:w w:val="105"/>
        </w:rPr>
        <w:t>and against</w:t>
      </w:r>
      <w:r>
        <w:rPr>
          <w:color w:val="231F20"/>
          <w:spacing w:val="-10"/>
          <w:w w:val="105"/>
        </w:rPr>
        <w:t xml:space="preserve"> </w:t>
      </w:r>
      <w:r>
        <w:rPr>
          <w:color w:val="231F20"/>
          <w:spacing w:val="-3"/>
          <w:w w:val="105"/>
        </w:rPr>
        <w:t>philosophical</w:t>
      </w:r>
      <w:r>
        <w:rPr>
          <w:color w:val="231F20"/>
          <w:spacing w:val="-9"/>
          <w:w w:val="105"/>
        </w:rPr>
        <w:t xml:space="preserve"> </w:t>
      </w:r>
      <w:r>
        <w:rPr>
          <w:color w:val="231F20"/>
          <w:spacing w:val="-3"/>
          <w:w w:val="105"/>
        </w:rPr>
        <w:t>reason</w:t>
      </w:r>
      <w:r>
        <w:rPr>
          <w:color w:val="231F20"/>
          <w:spacing w:val="-9"/>
          <w:w w:val="105"/>
        </w:rPr>
        <w:t xml:space="preserve"> </w:t>
      </w:r>
      <w:r>
        <w:rPr>
          <w:color w:val="231F20"/>
          <w:w w:val="105"/>
        </w:rPr>
        <w:t>has</w:t>
      </w:r>
      <w:r>
        <w:rPr>
          <w:color w:val="231F20"/>
          <w:spacing w:val="-9"/>
          <w:w w:val="105"/>
        </w:rPr>
        <w:t xml:space="preserve"> </w:t>
      </w:r>
      <w:r>
        <w:rPr>
          <w:color w:val="231F20"/>
          <w:spacing w:val="-3"/>
          <w:w w:val="105"/>
        </w:rPr>
        <w:t>been</w:t>
      </w:r>
      <w:r>
        <w:rPr>
          <w:color w:val="231F20"/>
          <w:spacing w:val="-10"/>
          <w:w w:val="105"/>
        </w:rPr>
        <w:t xml:space="preserve"> </w:t>
      </w:r>
      <w:r>
        <w:rPr>
          <w:color w:val="231F20"/>
          <w:w w:val="105"/>
        </w:rPr>
        <w:t>the</w:t>
      </w:r>
      <w:r>
        <w:rPr>
          <w:color w:val="231F20"/>
          <w:spacing w:val="-9"/>
          <w:w w:val="105"/>
        </w:rPr>
        <w:t xml:space="preserve"> </w:t>
      </w:r>
      <w:r>
        <w:rPr>
          <w:color w:val="231F20"/>
          <w:spacing w:val="-3"/>
          <w:w w:val="105"/>
        </w:rPr>
        <w:t>emergence</w:t>
      </w:r>
      <w:r>
        <w:rPr>
          <w:color w:val="231F20"/>
          <w:spacing w:val="-9"/>
          <w:w w:val="105"/>
        </w:rPr>
        <w:t xml:space="preserve"> </w:t>
      </w:r>
      <w:r>
        <w:rPr>
          <w:color w:val="231F20"/>
          <w:w w:val="105"/>
        </w:rPr>
        <w:t>of</w:t>
      </w:r>
      <w:r>
        <w:rPr>
          <w:color w:val="231F20"/>
          <w:spacing w:val="-16"/>
          <w:w w:val="105"/>
        </w:rPr>
        <w:t xml:space="preserve"> </w:t>
      </w:r>
      <w:r>
        <w:rPr>
          <w:color w:val="231F20"/>
          <w:spacing w:val="-3"/>
          <w:w w:val="105"/>
        </w:rPr>
        <w:t>“animal</w:t>
      </w:r>
      <w:r>
        <w:rPr>
          <w:color w:val="231F20"/>
          <w:spacing w:val="-9"/>
          <w:w w:val="105"/>
        </w:rPr>
        <w:t xml:space="preserve"> </w:t>
      </w:r>
      <w:r>
        <w:rPr>
          <w:color w:val="231F20"/>
          <w:spacing w:val="-5"/>
          <w:w w:val="105"/>
        </w:rPr>
        <w:t>studies.”</w:t>
      </w:r>
      <w:r>
        <w:rPr>
          <w:color w:val="231F20"/>
          <w:spacing w:val="-17"/>
          <w:w w:val="105"/>
        </w:rPr>
        <w:t xml:space="preserve"> </w:t>
      </w:r>
      <w:r>
        <w:rPr>
          <w:color w:val="231F20"/>
          <w:w w:val="105"/>
        </w:rPr>
        <w:t xml:space="preserve">In the </w:t>
      </w:r>
      <w:r>
        <w:rPr>
          <w:color w:val="231F20"/>
          <w:spacing w:val="-3"/>
          <w:w w:val="105"/>
        </w:rPr>
        <w:t xml:space="preserve">hands </w:t>
      </w:r>
      <w:r>
        <w:rPr>
          <w:color w:val="231F20"/>
          <w:w w:val="105"/>
        </w:rPr>
        <w:t xml:space="preserve">of </w:t>
      </w:r>
      <w:r>
        <w:rPr>
          <w:color w:val="231F20"/>
          <w:spacing w:val="-3"/>
          <w:w w:val="105"/>
        </w:rPr>
        <w:t xml:space="preserve">some this challenge </w:t>
      </w:r>
      <w:r>
        <w:rPr>
          <w:color w:val="231F20"/>
          <w:w w:val="105"/>
        </w:rPr>
        <w:t xml:space="preserve">has </w:t>
      </w:r>
      <w:r>
        <w:rPr>
          <w:color w:val="231F20"/>
          <w:spacing w:val="-3"/>
          <w:w w:val="105"/>
        </w:rPr>
        <w:t xml:space="preserve">restricted itself </w:t>
      </w:r>
      <w:r>
        <w:rPr>
          <w:color w:val="231F20"/>
          <w:w w:val="105"/>
        </w:rPr>
        <w:t xml:space="preserve">to the </w:t>
      </w:r>
      <w:r>
        <w:rPr>
          <w:color w:val="231F20"/>
          <w:spacing w:val="-3"/>
          <w:w w:val="105"/>
        </w:rPr>
        <w:t xml:space="preserve">ethical strand of </w:t>
      </w:r>
      <w:r>
        <w:rPr>
          <w:color w:val="231F20"/>
          <w:spacing w:val="-5"/>
          <w:w w:val="105"/>
        </w:rPr>
        <w:t xml:space="preserve">philosophy, </w:t>
      </w:r>
      <w:r>
        <w:rPr>
          <w:color w:val="231F20"/>
          <w:w w:val="105"/>
        </w:rPr>
        <w:t xml:space="preserve">but for </w:t>
      </w:r>
      <w:r>
        <w:rPr>
          <w:color w:val="231F20"/>
          <w:spacing w:val="-3"/>
          <w:w w:val="105"/>
        </w:rPr>
        <w:t xml:space="preserve">Cary </w:t>
      </w:r>
      <w:r>
        <w:rPr>
          <w:color w:val="231F20"/>
          <w:spacing w:val="-5"/>
          <w:w w:val="105"/>
        </w:rPr>
        <w:t xml:space="preserve">Wolfe </w:t>
      </w:r>
      <w:r>
        <w:rPr>
          <w:color w:val="231F20"/>
          <w:spacing w:val="-3"/>
          <w:w w:val="105"/>
        </w:rPr>
        <w:t xml:space="preserve">(and Derrida before him) “animal studies” </w:t>
      </w:r>
      <w:r>
        <w:rPr>
          <w:color w:val="231F20"/>
          <w:w w:val="105"/>
        </w:rPr>
        <w:t>has</w:t>
      </w:r>
      <w:r>
        <w:rPr>
          <w:color w:val="231F20"/>
          <w:spacing w:val="-6"/>
          <w:w w:val="105"/>
        </w:rPr>
        <w:t xml:space="preserve"> </w:t>
      </w:r>
      <w:r>
        <w:rPr>
          <w:color w:val="231F20"/>
          <w:spacing w:val="-3"/>
          <w:w w:val="105"/>
        </w:rPr>
        <w:t>reached</w:t>
      </w:r>
      <w:r>
        <w:rPr>
          <w:color w:val="231F20"/>
          <w:spacing w:val="-6"/>
          <w:w w:val="105"/>
        </w:rPr>
        <w:t xml:space="preserve"> </w:t>
      </w:r>
      <w:r>
        <w:rPr>
          <w:color w:val="231F20"/>
          <w:w w:val="105"/>
        </w:rPr>
        <w:t>so</w:t>
      </w:r>
      <w:r>
        <w:rPr>
          <w:color w:val="231F20"/>
          <w:spacing w:val="-6"/>
          <w:w w:val="105"/>
        </w:rPr>
        <w:t xml:space="preserve"> </w:t>
      </w:r>
      <w:r>
        <w:rPr>
          <w:color w:val="231F20"/>
          <w:spacing w:val="-3"/>
          <w:w w:val="105"/>
        </w:rPr>
        <w:t>intimately</w:t>
      </w:r>
      <w:r>
        <w:rPr>
          <w:color w:val="231F20"/>
          <w:spacing w:val="-6"/>
          <w:w w:val="105"/>
        </w:rPr>
        <w:t xml:space="preserve"> </w:t>
      </w:r>
      <w:r>
        <w:rPr>
          <w:color w:val="231F20"/>
          <w:spacing w:val="-3"/>
          <w:w w:val="105"/>
        </w:rPr>
        <w:t>into</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concept</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subject</w:t>
      </w:r>
      <w:r>
        <w:rPr>
          <w:color w:val="231F20"/>
          <w:spacing w:val="-6"/>
          <w:w w:val="105"/>
        </w:rPr>
        <w:t xml:space="preserve"> </w:t>
      </w:r>
      <w:r>
        <w:rPr>
          <w:color w:val="231F20"/>
          <w:spacing w:val="-3"/>
          <w:w w:val="105"/>
        </w:rPr>
        <w:t>that</w:t>
      </w:r>
      <w:r>
        <w:rPr>
          <w:color w:val="231F20"/>
          <w:spacing w:val="-6"/>
          <w:w w:val="105"/>
        </w:rPr>
        <w:t xml:space="preserve"> </w:t>
      </w:r>
      <w:r>
        <w:rPr>
          <w:color w:val="231F20"/>
          <w:w w:val="105"/>
        </w:rPr>
        <w:t>its</w:t>
      </w:r>
      <w:r>
        <w:rPr>
          <w:color w:val="231F20"/>
          <w:spacing w:val="-6"/>
          <w:w w:val="105"/>
        </w:rPr>
        <w:t xml:space="preserve"> </w:t>
      </w:r>
      <w:r>
        <w:rPr>
          <w:color w:val="231F20"/>
          <w:spacing w:val="-3"/>
          <w:w w:val="105"/>
        </w:rPr>
        <w:t>preoccupa- tions</w:t>
      </w:r>
      <w:r>
        <w:rPr>
          <w:color w:val="231F20"/>
          <w:spacing w:val="-17"/>
          <w:w w:val="105"/>
        </w:rPr>
        <w:t xml:space="preserve"> </w:t>
      </w:r>
      <w:r>
        <w:rPr>
          <w:color w:val="231F20"/>
          <w:spacing w:val="-3"/>
          <w:w w:val="105"/>
        </w:rPr>
        <w:t>have</w:t>
      </w:r>
      <w:r>
        <w:rPr>
          <w:color w:val="231F20"/>
          <w:spacing w:val="-17"/>
          <w:w w:val="105"/>
        </w:rPr>
        <w:t xml:space="preserve"> </w:t>
      </w:r>
      <w:r>
        <w:rPr>
          <w:color w:val="231F20"/>
          <w:spacing w:val="-3"/>
          <w:w w:val="105"/>
        </w:rPr>
        <w:t>been</w:t>
      </w:r>
      <w:r>
        <w:rPr>
          <w:color w:val="231F20"/>
          <w:spacing w:val="-17"/>
          <w:w w:val="105"/>
        </w:rPr>
        <w:t xml:space="preserve"> </w:t>
      </w:r>
      <w:r>
        <w:rPr>
          <w:color w:val="231F20"/>
          <w:spacing w:val="-3"/>
          <w:w w:val="105"/>
        </w:rPr>
        <w:t>made</w:t>
      </w:r>
      <w:r>
        <w:rPr>
          <w:color w:val="231F20"/>
          <w:spacing w:val="-17"/>
          <w:w w:val="105"/>
        </w:rPr>
        <w:t xml:space="preserve"> </w:t>
      </w:r>
      <w:r>
        <w:rPr>
          <w:color w:val="231F20"/>
          <w:w w:val="105"/>
        </w:rPr>
        <w:t>to</w:t>
      </w:r>
      <w:r>
        <w:rPr>
          <w:color w:val="231F20"/>
          <w:spacing w:val="-16"/>
          <w:w w:val="105"/>
        </w:rPr>
        <w:t xml:space="preserve"> </w:t>
      </w:r>
      <w:r>
        <w:rPr>
          <w:color w:val="231F20"/>
          <w:spacing w:val="-4"/>
          <w:w w:val="105"/>
        </w:rPr>
        <w:t>resonate,</w:t>
      </w:r>
      <w:r>
        <w:rPr>
          <w:color w:val="231F20"/>
          <w:spacing w:val="-24"/>
          <w:w w:val="105"/>
        </w:rPr>
        <w:t xml:space="preserve"> </w:t>
      </w:r>
      <w:r>
        <w:rPr>
          <w:color w:val="231F20"/>
          <w:w w:val="105"/>
        </w:rPr>
        <w:t>as</w:t>
      </w:r>
      <w:r>
        <w:rPr>
          <w:color w:val="231F20"/>
          <w:spacing w:val="-16"/>
          <w:w w:val="105"/>
        </w:rPr>
        <w:t xml:space="preserve"> </w:t>
      </w:r>
      <w:r>
        <w:rPr>
          <w:color w:val="231F20"/>
          <w:spacing w:val="-3"/>
          <w:w w:val="105"/>
        </w:rPr>
        <w:t>madness</w:t>
      </w:r>
      <w:r>
        <w:rPr>
          <w:color w:val="231F20"/>
          <w:spacing w:val="-17"/>
          <w:w w:val="105"/>
        </w:rPr>
        <w:t xml:space="preserve"> </w:t>
      </w:r>
      <w:r>
        <w:rPr>
          <w:color w:val="231F20"/>
          <w:w w:val="105"/>
        </w:rPr>
        <w:t>did</w:t>
      </w:r>
      <w:r>
        <w:rPr>
          <w:color w:val="231F20"/>
          <w:spacing w:val="-17"/>
          <w:w w:val="105"/>
        </w:rPr>
        <w:t xml:space="preserve"> </w:t>
      </w:r>
      <w:r>
        <w:rPr>
          <w:color w:val="231F20"/>
          <w:spacing w:val="-3"/>
          <w:w w:val="105"/>
        </w:rPr>
        <w:t>half</w:t>
      </w:r>
      <w:r>
        <w:rPr>
          <w:color w:val="231F20"/>
          <w:spacing w:val="-17"/>
          <w:w w:val="105"/>
        </w:rPr>
        <w:t xml:space="preserve"> </w:t>
      </w:r>
      <w:r>
        <w:rPr>
          <w:color w:val="231F20"/>
          <w:w w:val="105"/>
        </w:rPr>
        <w:t>a</w:t>
      </w:r>
      <w:r>
        <w:rPr>
          <w:color w:val="231F20"/>
          <w:spacing w:val="-17"/>
          <w:w w:val="105"/>
        </w:rPr>
        <w:t xml:space="preserve"> </w:t>
      </w:r>
      <w:r>
        <w:rPr>
          <w:color w:val="231F20"/>
          <w:spacing w:val="-3"/>
          <w:w w:val="105"/>
        </w:rPr>
        <w:t>century</w:t>
      </w:r>
      <w:r>
        <w:rPr>
          <w:color w:val="231F20"/>
          <w:spacing w:val="-16"/>
          <w:w w:val="105"/>
        </w:rPr>
        <w:t xml:space="preserve"> </w:t>
      </w:r>
      <w:r>
        <w:rPr>
          <w:color w:val="231F20"/>
          <w:spacing w:val="-4"/>
          <w:w w:val="105"/>
        </w:rPr>
        <w:t>ago,</w:t>
      </w:r>
      <w:r>
        <w:rPr>
          <w:color w:val="231F20"/>
          <w:spacing w:val="-23"/>
          <w:w w:val="105"/>
        </w:rPr>
        <w:t xml:space="preserve"> </w:t>
      </w:r>
      <w:r>
        <w:rPr>
          <w:color w:val="231F20"/>
          <w:w w:val="105"/>
        </w:rPr>
        <w:t>in</w:t>
      </w:r>
      <w:r>
        <w:rPr>
          <w:color w:val="231F20"/>
          <w:spacing w:val="-17"/>
          <w:w w:val="105"/>
        </w:rPr>
        <w:t xml:space="preserve"> </w:t>
      </w:r>
      <w:r>
        <w:rPr>
          <w:color w:val="231F20"/>
          <w:spacing w:val="-3"/>
          <w:w w:val="105"/>
        </w:rPr>
        <w:t xml:space="preserve">every </w:t>
      </w:r>
      <w:r>
        <w:rPr>
          <w:color w:val="231F20"/>
          <w:w w:val="105"/>
        </w:rPr>
        <w:t xml:space="preserve">corner of </w:t>
      </w:r>
      <w:r>
        <w:rPr>
          <w:color w:val="231F20"/>
          <w:spacing w:val="-3"/>
          <w:w w:val="105"/>
        </w:rPr>
        <w:t xml:space="preserve">Western </w:t>
      </w:r>
      <w:r>
        <w:rPr>
          <w:color w:val="231F20"/>
          <w:w w:val="105"/>
        </w:rPr>
        <w:t xml:space="preserve">thought. In his 2003 </w:t>
      </w:r>
      <w:r>
        <w:rPr>
          <w:color w:val="231F20"/>
          <w:spacing w:val="-3"/>
          <w:w w:val="105"/>
        </w:rPr>
        <w:t xml:space="preserve">anthology, </w:t>
      </w:r>
      <w:r>
        <w:rPr>
          <w:i/>
          <w:color w:val="231F20"/>
          <w:w w:val="105"/>
        </w:rPr>
        <w:t xml:space="preserve">Zoontologies: </w:t>
      </w:r>
      <w:r>
        <w:rPr>
          <w:i/>
          <w:color w:val="231F20"/>
          <w:spacing w:val="-2"/>
          <w:w w:val="105"/>
        </w:rPr>
        <w:t xml:space="preserve">The </w:t>
      </w:r>
      <w:r>
        <w:rPr>
          <w:i/>
          <w:color w:val="231F20"/>
          <w:spacing w:val="-3"/>
          <w:w w:val="105"/>
        </w:rPr>
        <w:t xml:space="preserve">Question </w:t>
      </w:r>
      <w:r>
        <w:rPr>
          <w:i/>
          <w:color w:val="231F20"/>
          <w:w w:val="105"/>
        </w:rPr>
        <w:t xml:space="preserve">of the </w:t>
      </w:r>
      <w:r>
        <w:rPr>
          <w:i/>
          <w:color w:val="231F20"/>
          <w:spacing w:val="-3"/>
          <w:w w:val="105"/>
        </w:rPr>
        <w:t xml:space="preserve">Animal, </w:t>
      </w:r>
      <w:r>
        <w:rPr>
          <w:color w:val="231F20"/>
          <w:spacing w:val="-5"/>
          <w:w w:val="105"/>
        </w:rPr>
        <w:t xml:space="preserve">Wolfe </w:t>
      </w:r>
      <w:r>
        <w:rPr>
          <w:color w:val="231F20"/>
          <w:w w:val="105"/>
        </w:rPr>
        <w:t xml:space="preserve">had the </w:t>
      </w:r>
      <w:r>
        <w:rPr>
          <w:color w:val="231F20"/>
          <w:spacing w:val="-3"/>
          <w:w w:val="105"/>
        </w:rPr>
        <w:t xml:space="preserve">foresight </w:t>
      </w:r>
      <w:r>
        <w:rPr>
          <w:color w:val="231F20"/>
          <w:w w:val="105"/>
        </w:rPr>
        <w:t xml:space="preserve">to </w:t>
      </w:r>
      <w:r>
        <w:rPr>
          <w:color w:val="231F20"/>
          <w:spacing w:val="-3"/>
          <w:w w:val="105"/>
        </w:rPr>
        <w:t xml:space="preserve">include among </w:t>
      </w:r>
      <w:r>
        <w:rPr>
          <w:color w:val="231F20"/>
          <w:w w:val="105"/>
        </w:rPr>
        <w:t xml:space="preserve">its </w:t>
      </w:r>
      <w:r>
        <w:rPr>
          <w:color w:val="231F20"/>
          <w:spacing w:val="-3"/>
          <w:w w:val="105"/>
        </w:rPr>
        <w:t>con- tents</w:t>
      </w:r>
      <w:r>
        <w:rPr>
          <w:color w:val="231F20"/>
          <w:spacing w:val="-12"/>
          <w:w w:val="105"/>
        </w:rPr>
        <w:t xml:space="preserve"> </w:t>
      </w:r>
      <w:r>
        <w:rPr>
          <w:color w:val="231F20"/>
          <w:w w:val="105"/>
        </w:rPr>
        <w:t>a</w:t>
      </w:r>
      <w:r>
        <w:rPr>
          <w:color w:val="231F20"/>
          <w:spacing w:val="-11"/>
          <w:w w:val="105"/>
        </w:rPr>
        <w:t xml:space="preserve"> </w:t>
      </w:r>
      <w:r>
        <w:rPr>
          <w:color w:val="231F20"/>
          <w:spacing w:val="-3"/>
          <w:w w:val="105"/>
        </w:rPr>
        <w:t>treatment</w:t>
      </w:r>
      <w:r>
        <w:rPr>
          <w:color w:val="231F20"/>
          <w:spacing w:val="-12"/>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animal,</w:t>
      </w:r>
      <w:r>
        <w:rPr>
          <w:color w:val="231F20"/>
          <w:spacing w:val="-20"/>
          <w:w w:val="105"/>
        </w:rPr>
        <w:t xml:space="preserve"> </w:t>
      </w:r>
      <w:r>
        <w:rPr>
          <w:color w:val="231F20"/>
          <w:spacing w:val="-3"/>
          <w:w w:val="105"/>
        </w:rPr>
        <w:t>specifically</w:t>
      </w:r>
      <w:r>
        <w:rPr>
          <w:color w:val="231F20"/>
          <w:spacing w:val="-11"/>
          <w:w w:val="105"/>
        </w:rPr>
        <w:t xml:space="preserve"> </w:t>
      </w:r>
      <w:r>
        <w:rPr>
          <w:color w:val="231F20"/>
          <w:w w:val="105"/>
        </w:rPr>
        <w:t>the</w:t>
      </w:r>
      <w:r>
        <w:rPr>
          <w:color w:val="231F20"/>
          <w:spacing w:val="-12"/>
          <w:w w:val="105"/>
        </w:rPr>
        <w:t xml:space="preserve"> </w:t>
      </w:r>
      <w:r>
        <w:rPr>
          <w:color w:val="231F20"/>
          <w:spacing w:val="-4"/>
          <w:w w:val="105"/>
        </w:rPr>
        <w:t>horse,</w:t>
      </w:r>
      <w:r>
        <w:rPr>
          <w:color w:val="231F20"/>
          <w:spacing w:val="-20"/>
          <w:w w:val="105"/>
        </w:rPr>
        <w:t xml:space="preserve"> </w:t>
      </w:r>
      <w:r>
        <w:rPr>
          <w:color w:val="231F20"/>
          <w:spacing w:val="-3"/>
          <w:w w:val="105"/>
        </w:rPr>
        <w:t>that</w:t>
      </w:r>
      <w:r>
        <w:rPr>
          <w:color w:val="231F20"/>
          <w:spacing w:val="-11"/>
          <w:w w:val="105"/>
        </w:rPr>
        <w:t xml:space="preserve"> </w:t>
      </w:r>
      <w:r>
        <w:rPr>
          <w:color w:val="231F20"/>
          <w:w w:val="105"/>
        </w:rPr>
        <w:t>in</w:t>
      </w:r>
      <w:r>
        <w:rPr>
          <w:color w:val="231F20"/>
          <w:spacing w:val="-11"/>
          <w:w w:val="105"/>
        </w:rPr>
        <w:t xml:space="preserve"> </w:t>
      </w:r>
      <w:r>
        <w:rPr>
          <w:color w:val="231F20"/>
          <w:spacing w:val="-3"/>
          <w:w w:val="105"/>
        </w:rPr>
        <w:t>putting</w:t>
      </w:r>
      <w:r>
        <w:rPr>
          <w:color w:val="231F20"/>
          <w:spacing w:val="-12"/>
          <w:w w:val="105"/>
        </w:rPr>
        <w:t xml:space="preserve"> </w:t>
      </w:r>
      <w:r>
        <w:rPr>
          <w:color w:val="231F20"/>
          <w:spacing w:val="-3"/>
          <w:w w:val="105"/>
        </w:rPr>
        <w:t xml:space="preserve">linguis- </w:t>
      </w:r>
      <w:r>
        <w:rPr>
          <w:color w:val="231F20"/>
          <w:w w:val="105"/>
        </w:rPr>
        <w:t>tic</w:t>
      </w:r>
      <w:r>
        <w:rPr>
          <w:color w:val="231F20"/>
          <w:spacing w:val="-11"/>
          <w:w w:val="105"/>
        </w:rPr>
        <w:t xml:space="preserve"> </w:t>
      </w:r>
      <w:r>
        <w:rPr>
          <w:color w:val="231F20"/>
          <w:spacing w:val="-3"/>
          <w:w w:val="105"/>
        </w:rPr>
        <w:t>knowledge</w:t>
      </w:r>
      <w:r>
        <w:rPr>
          <w:color w:val="231F20"/>
          <w:spacing w:val="-11"/>
          <w:w w:val="105"/>
        </w:rPr>
        <w:t xml:space="preserve"> </w:t>
      </w:r>
      <w:r>
        <w:rPr>
          <w:color w:val="231F20"/>
          <w:spacing w:val="-3"/>
          <w:w w:val="105"/>
        </w:rPr>
        <w:t>back</w:t>
      </w:r>
      <w:r>
        <w:rPr>
          <w:color w:val="231F20"/>
          <w:spacing w:val="-11"/>
          <w:w w:val="105"/>
        </w:rPr>
        <w:t xml:space="preserve"> </w:t>
      </w:r>
      <w:r>
        <w:rPr>
          <w:color w:val="231F20"/>
          <w:w w:val="105"/>
        </w:rPr>
        <w:t>on</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table</w:t>
      </w:r>
      <w:r>
        <w:rPr>
          <w:color w:val="231F20"/>
          <w:spacing w:val="-11"/>
          <w:w w:val="105"/>
        </w:rPr>
        <w:t xml:space="preserve"> </w:t>
      </w:r>
      <w:r>
        <w:rPr>
          <w:color w:val="231F20"/>
          <w:spacing w:val="-3"/>
          <w:w w:val="105"/>
        </w:rPr>
        <w:t>points</w:t>
      </w:r>
      <w:r>
        <w:rPr>
          <w:color w:val="231F20"/>
          <w:spacing w:val="-11"/>
          <w:w w:val="105"/>
        </w:rPr>
        <w:t xml:space="preserve"> </w:t>
      </w:r>
      <w:r>
        <w:rPr>
          <w:color w:val="231F20"/>
          <w:w w:val="105"/>
        </w:rPr>
        <w:t>us</w:t>
      </w:r>
      <w:r>
        <w:rPr>
          <w:color w:val="231F20"/>
          <w:spacing w:val="-11"/>
          <w:w w:val="105"/>
        </w:rPr>
        <w:t xml:space="preserve"> </w:t>
      </w:r>
      <w:r>
        <w:rPr>
          <w:color w:val="231F20"/>
          <w:w w:val="105"/>
        </w:rPr>
        <w:t>in</w:t>
      </w:r>
      <w:r>
        <w:rPr>
          <w:color w:val="231F20"/>
          <w:spacing w:val="-11"/>
          <w:w w:val="105"/>
        </w:rPr>
        <w:t xml:space="preserve"> </w:t>
      </w:r>
      <w:r>
        <w:rPr>
          <w:color w:val="231F20"/>
          <w:w w:val="105"/>
        </w:rPr>
        <w:t>a</w:t>
      </w:r>
      <w:r>
        <w:rPr>
          <w:color w:val="231F20"/>
          <w:spacing w:val="-11"/>
          <w:w w:val="105"/>
        </w:rPr>
        <w:t xml:space="preserve"> </w:t>
      </w:r>
      <w:r>
        <w:rPr>
          <w:color w:val="231F20"/>
          <w:spacing w:val="-3"/>
          <w:w w:val="105"/>
        </w:rPr>
        <w:t>useful</w:t>
      </w:r>
      <w:r>
        <w:rPr>
          <w:color w:val="231F20"/>
          <w:spacing w:val="-11"/>
          <w:w w:val="105"/>
        </w:rPr>
        <w:t xml:space="preserve"> </w:t>
      </w:r>
      <w:r>
        <w:rPr>
          <w:color w:val="231F20"/>
          <w:spacing w:val="-3"/>
          <w:w w:val="105"/>
        </w:rPr>
        <w:t>direction.</w:t>
      </w:r>
      <w:r>
        <w:rPr>
          <w:color w:val="231F20"/>
          <w:spacing w:val="-17"/>
          <w:w w:val="105"/>
        </w:rPr>
        <w:t xml:space="preserve"> </w:t>
      </w:r>
      <w:r>
        <w:rPr>
          <w:color w:val="231F20"/>
          <w:spacing w:val="-4"/>
          <w:w w:val="105"/>
        </w:rPr>
        <w:t>Paul</w:t>
      </w:r>
      <w:r>
        <w:rPr>
          <w:color w:val="231F20"/>
          <w:spacing w:val="-11"/>
          <w:w w:val="105"/>
        </w:rPr>
        <w:t xml:space="preserve"> </w:t>
      </w:r>
      <w:r>
        <w:rPr>
          <w:color w:val="231F20"/>
          <w:spacing w:val="-5"/>
          <w:w w:val="105"/>
        </w:rPr>
        <w:t xml:space="preserve">Patton’s </w:t>
      </w:r>
      <w:r>
        <w:rPr>
          <w:color w:val="231F20"/>
          <w:spacing w:val="-4"/>
          <w:w w:val="105"/>
        </w:rPr>
        <w:t xml:space="preserve">“Language, Power </w:t>
      </w:r>
      <w:r>
        <w:rPr>
          <w:color w:val="231F20"/>
          <w:w w:val="105"/>
        </w:rPr>
        <w:t xml:space="preserve">and the </w:t>
      </w:r>
      <w:r>
        <w:rPr>
          <w:color w:val="231F20"/>
          <w:spacing w:val="-6"/>
          <w:w w:val="105"/>
        </w:rPr>
        <w:t xml:space="preserve">Training </w:t>
      </w:r>
      <w:r>
        <w:rPr>
          <w:color w:val="231F20"/>
          <w:w w:val="105"/>
        </w:rPr>
        <w:t xml:space="preserve">of </w:t>
      </w:r>
      <w:r>
        <w:rPr>
          <w:color w:val="231F20"/>
          <w:spacing w:val="-3"/>
          <w:w w:val="105"/>
        </w:rPr>
        <w:t xml:space="preserve">Horses” discusses </w:t>
      </w:r>
      <w:r>
        <w:rPr>
          <w:color w:val="231F20"/>
          <w:w w:val="105"/>
        </w:rPr>
        <w:t xml:space="preserve">the </w:t>
      </w:r>
      <w:r>
        <w:rPr>
          <w:color w:val="231F20"/>
          <w:spacing w:val="-3"/>
          <w:w w:val="105"/>
        </w:rPr>
        <w:t xml:space="preserve">horse trainer </w:t>
      </w:r>
      <w:r>
        <w:rPr>
          <w:color w:val="231F20"/>
          <w:w w:val="105"/>
        </w:rPr>
        <w:t xml:space="preserve">Monty Roberts and reminds us of the puzzling but altogether enigmatic </w:t>
      </w:r>
      <w:r>
        <w:rPr>
          <w:color w:val="231F20"/>
          <w:spacing w:val="-3"/>
          <w:w w:val="105"/>
        </w:rPr>
        <w:t xml:space="preserve">place </w:t>
      </w:r>
      <w:r>
        <w:rPr>
          <w:color w:val="231F20"/>
          <w:w w:val="105"/>
        </w:rPr>
        <w:t xml:space="preserve">of </w:t>
      </w:r>
      <w:r>
        <w:rPr>
          <w:color w:val="231F20"/>
          <w:spacing w:val="-3"/>
          <w:w w:val="105"/>
        </w:rPr>
        <w:t xml:space="preserve">“whispering” </w:t>
      </w:r>
      <w:r>
        <w:rPr>
          <w:color w:val="231F20"/>
          <w:w w:val="105"/>
        </w:rPr>
        <w:t xml:space="preserve">in the </w:t>
      </w:r>
      <w:r>
        <w:rPr>
          <w:color w:val="231F20"/>
          <w:spacing w:val="-3"/>
          <w:w w:val="105"/>
        </w:rPr>
        <w:t xml:space="preserve">face-off between humans </w:t>
      </w:r>
      <w:r>
        <w:rPr>
          <w:color w:val="231F20"/>
          <w:w w:val="105"/>
        </w:rPr>
        <w:t xml:space="preserve">and </w:t>
      </w:r>
      <w:r>
        <w:rPr>
          <w:color w:val="231F20"/>
          <w:spacing w:val="-4"/>
          <w:w w:val="105"/>
        </w:rPr>
        <w:t xml:space="preserve">horses. </w:t>
      </w:r>
      <w:r>
        <w:rPr>
          <w:color w:val="231F20"/>
          <w:spacing w:val="-5"/>
          <w:w w:val="105"/>
        </w:rPr>
        <w:t xml:space="preserve">Patton’s </w:t>
      </w:r>
      <w:r>
        <w:rPr>
          <w:color w:val="231F20"/>
          <w:w w:val="105"/>
        </w:rPr>
        <w:t xml:space="preserve">piece sets the stage for </w:t>
      </w:r>
      <w:r>
        <w:rPr>
          <w:color w:val="231F20"/>
          <w:spacing w:val="-4"/>
          <w:w w:val="105"/>
        </w:rPr>
        <w:t xml:space="preserve">Wolfe’s </w:t>
      </w:r>
      <w:r>
        <w:rPr>
          <w:color w:val="231F20"/>
          <w:w w:val="105"/>
        </w:rPr>
        <w:t xml:space="preserve">own later remarkable study of </w:t>
      </w:r>
      <w:r>
        <w:rPr>
          <w:color w:val="231F20"/>
          <w:spacing w:val="-4"/>
          <w:w w:val="105"/>
        </w:rPr>
        <w:t xml:space="preserve">Temple </w:t>
      </w:r>
      <w:r>
        <w:rPr>
          <w:color w:val="231F20"/>
          <w:spacing w:val="-3"/>
          <w:w w:val="105"/>
        </w:rPr>
        <w:t xml:space="preserve">Grandin, </w:t>
      </w:r>
      <w:r>
        <w:rPr>
          <w:color w:val="231F20"/>
          <w:spacing w:val="-6"/>
          <w:w w:val="105"/>
        </w:rPr>
        <w:t xml:space="preserve">“Animal </w:t>
      </w:r>
      <w:r>
        <w:rPr>
          <w:color w:val="231F20"/>
          <w:spacing w:val="-3"/>
          <w:w w:val="105"/>
        </w:rPr>
        <w:t xml:space="preserve">Studies </w:t>
      </w:r>
      <w:r>
        <w:rPr>
          <w:color w:val="231F20"/>
          <w:w w:val="105"/>
        </w:rPr>
        <w:t xml:space="preserve">and </w:t>
      </w:r>
      <w:r>
        <w:rPr>
          <w:color w:val="231F20"/>
          <w:spacing w:val="-3"/>
          <w:w w:val="105"/>
        </w:rPr>
        <w:t xml:space="preserve">Disability </w:t>
      </w:r>
      <w:r>
        <w:rPr>
          <w:color w:val="231F20"/>
          <w:spacing w:val="-4"/>
          <w:w w:val="105"/>
        </w:rPr>
        <w:t xml:space="preserve">Studies, </w:t>
      </w:r>
      <w:r>
        <w:rPr>
          <w:color w:val="231F20"/>
          <w:w w:val="105"/>
        </w:rPr>
        <w:t xml:space="preserve">or </w:t>
      </w:r>
      <w:r>
        <w:rPr>
          <w:color w:val="231F20"/>
          <w:spacing w:val="-3"/>
          <w:w w:val="105"/>
        </w:rPr>
        <w:t xml:space="preserve">Learning from </w:t>
      </w:r>
      <w:r>
        <w:rPr>
          <w:color w:val="231F20"/>
          <w:spacing w:val="-6"/>
          <w:w w:val="105"/>
        </w:rPr>
        <w:t xml:space="preserve">Temple </w:t>
      </w:r>
      <w:r>
        <w:rPr>
          <w:color w:val="231F20"/>
          <w:spacing w:val="-5"/>
          <w:w w:val="105"/>
        </w:rPr>
        <w:t>Grandin,”</w:t>
      </w:r>
      <w:r>
        <w:rPr>
          <w:color w:val="231F20"/>
          <w:spacing w:val="-29"/>
          <w:w w:val="105"/>
        </w:rPr>
        <w:t xml:space="preserve"> </w:t>
      </w:r>
      <w:r>
        <w:rPr>
          <w:color w:val="231F20"/>
          <w:w w:val="105"/>
        </w:rPr>
        <w:t>a</w:t>
      </w:r>
      <w:r>
        <w:rPr>
          <w:color w:val="231F20"/>
          <w:spacing w:val="-22"/>
          <w:w w:val="105"/>
        </w:rPr>
        <w:t xml:space="preserve"> </w:t>
      </w:r>
      <w:r>
        <w:rPr>
          <w:color w:val="231F20"/>
          <w:spacing w:val="-4"/>
          <w:w w:val="105"/>
        </w:rPr>
        <w:t>study</w:t>
      </w:r>
      <w:r>
        <w:rPr>
          <w:color w:val="231F20"/>
          <w:spacing w:val="-23"/>
          <w:w w:val="105"/>
        </w:rPr>
        <w:t xml:space="preserve"> </w:t>
      </w:r>
      <w:r>
        <w:rPr>
          <w:color w:val="231F20"/>
          <w:spacing w:val="-3"/>
          <w:w w:val="105"/>
        </w:rPr>
        <w:t>that</w:t>
      </w:r>
      <w:r>
        <w:rPr>
          <w:color w:val="231F20"/>
          <w:spacing w:val="-22"/>
          <w:w w:val="105"/>
        </w:rPr>
        <w:t xml:space="preserve"> </w:t>
      </w:r>
      <w:r>
        <w:rPr>
          <w:color w:val="231F20"/>
          <w:spacing w:val="-3"/>
          <w:w w:val="105"/>
        </w:rPr>
        <w:t>also</w:t>
      </w:r>
      <w:r>
        <w:rPr>
          <w:color w:val="231F20"/>
          <w:spacing w:val="-22"/>
          <w:w w:val="105"/>
        </w:rPr>
        <w:t xml:space="preserve"> </w:t>
      </w:r>
      <w:r>
        <w:rPr>
          <w:color w:val="231F20"/>
          <w:spacing w:val="-4"/>
          <w:w w:val="105"/>
        </w:rPr>
        <w:t>appeals</w:t>
      </w:r>
      <w:r>
        <w:rPr>
          <w:color w:val="231F20"/>
          <w:spacing w:val="-23"/>
          <w:w w:val="105"/>
        </w:rPr>
        <w:t xml:space="preserve"> </w:t>
      </w:r>
      <w:r>
        <w:rPr>
          <w:color w:val="231F20"/>
          <w:w w:val="105"/>
        </w:rPr>
        <w:t>to</w:t>
      </w:r>
      <w:r>
        <w:rPr>
          <w:color w:val="231F20"/>
          <w:spacing w:val="-22"/>
          <w:w w:val="105"/>
        </w:rPr>
        <w:t xml:space="preserve"> </w:t>
      </w:r>
      <w:r>
        <w:rPr>
          <w:color w:val="231F20"/>
          <w:spacing w:val="-3"/>
          <w:w w:val="105"/>
        </w:rPr>
        <w:t>the</w:t>
      </w:r>
      <w:r>
        <w:rPr>
          <w:color w:val="231F20"/>
          <w:spacing w:val="-22"/>
          <w:w w:val="105"/>
        </w:rPr>
        <w:t xml:space="preserve"> </w:t>
      </w:r>
      <w:r>
        <w:rPr>
          <w:color w:val="231F20"/>
          <w:spacing w:val="-4"/>
          <w:w w:val="105"/>
        </w:rPr>
        <w:t>figure</w:t>
      </w:r>
      <w:r>
        <w:rPr>
          <w:color w:val="231F20"/>
          <w:spacing w:val="-23"/>
          <w:w w:val="105"/>
        </w:rPr>
        <w:t xml:space="preserve"> </w:t>
      </w:r>
      <w:r>
        <w:rPr>
          <w:color w:val="231F20"/>
          <w:w w:val="105"/>
        </w:rPr>
        <w:t>of</w:t>
      </w:r>
      <w:r>
        <w:rPr>
          <w:color w:val="231F20"/>
          <w:spacing w:val="-22"/>
          <w:w w:val="105"/>
        </w:rPr>
        <w:t xml:space="preserve"> </w:t>
      </w:r>
      <w:r>
        <w:rPr>
          <w:color w:val="231F20"/>
          <w:spacing w:val="-5"/>
          <w:w w:val="105"/>
        </w:rPr>
        <w:t>Roberts.</w:t>
      </w:r>
      <w:r>
        <w:rPr>
          <w:color w:val="231F20"/>
          <w:spacing w:val="-28"/>
          <w:w w:val="105"/>
        </w:rPr>
        <w:t xml:space="preserve"> </w:t>
      </w:r>
      <w:r>
        <w:rPr>
          <w:color w:val="231F20"/>
          <w:spacing w:val="-4"/>
          <w:w w:val="105"/>
        </w:rPr>
        <w:t>Doubtless</w:t>
      </w:r>
      <w:r>
        <w:rPr>
          <w:color w:val="231F20"/>
          <w:spacing w:val="-23"/>
          <w:w w:val="105"/>
        </w:rPr>
        <w:t xml:space="preserve"> </w:t>
      </w:r>
      <w:r>
        <w:rPr>
          <w:color w:val="231F20"/>
          <w:spacing w:val="-4"/>
          <w:w w:val="105"/>
        </w:rPr>
        <w:t xml:space="preserve">because </w:t>
      </w:r>
      <w:r>
        <w:rPr>
          <w:color w:val="231F20"/>
          <w:spacing w:val="-3"/>
          <w:w w:val="105"/>
        </w:rPr>
        <w:t>they</w:t>
      </w:r>
      <w:r>
        <w:rPr>
          <w:color w:val="231F20"/>
          <w:spacing w:val="-10"/>
          <w:w w:val="105"/>
        </w:rPr>
        <w:t xml:space="preserve"> </w:t>
      </w:r>
      <w:r>
        <w:rPr>
          <w:color w:val="231F20"/>
          <w:spacing w:val="-3"/>
          <w:w w:val="105"/>
        </w:rPr>
        <w:t>have</w:t>
      </w:r>
      <w:r>
        <w:rPr>
          <w:color w:val="231F20"/>
          <w:spacing w:val="-9"/>
          <w:w w:val="105"/>
        </w:rPr>
        <w:t xml:space="preserve"> </w:t>
      </w:r>
      <w:r>
        <w:rPr>
          <w:color w:val="231F20"/>
          <w:spacing w:val="-3"/>
          <w:w w:val="105"/>
        </w:rPr>
        <w:t>other</w:t>
      </w:r>
      <w:r>
        <w:rPr>
          <w:color w:val="231F20"/>
          <w:spacing w:val="-9"/>
          <w:w w:val="105"/>
        </w:rPr>
        <w:t xml:space="preserve"> </w:t>
      </w:r>
      <w:r>
        <w:rPr>
          <w:color w:val="231F20"/>
          <w:spacing w:val="-3"/>
          <w:w w:val="105"/>
        </w:rPr>
        <w:t>fish</w:t>
      </w:r>
      <w:r>
        <w:rPr>
          <w:color w:val="231F20"/>
          <w:spacing w:val="-9"/>
          <w:w w:val="105"/>
        </w:rPr>
        <w:t xml:space="preserve"> </w:t>
      </w:r>
      <w:r>
        <w:rPr>
          <w:color w:val="231F20"/>
          <w:w w:val="105"/>
        </w:rPr>
        <w:t>to</w:t>
      </w:r>
      <w:r>
        <w:rPr>
          <w:color w:val="231F20"/>
          <w:spacing w:val="-9"/>
          <w:w w:val="105"/>
        </w:rPr>
        <w:t xml:space="preserve"> </w:t>
      </w:r>
      <w:r>
        <w:rPr>
          <w:color w:val="231F20"/>
          <w:spacing w:val="-8"/>
          <w:w w:val="105"/>
        </w:rPr>
        <w:t>fry,</w:t>
      </w:r>
      <w:r>
        <w:rPr>
          <w:color w:val="231F20"/>
          <w:spacing w:val="-19"/>
          <w:w w:val="105"/>
        </w:rPr>
        <w:t xml:space="preserve"> </w:t>
      </w:r>
      <w:r>
        <w:rPr>
          <w:color w:val="231F20"/>
          <w:spacing w:val="-3"/>
          <w:w w:val="105"/>
        </w:rPr>
        <w:t>neither</w:t>
      </w:r>
      <w:r>
        <w:rPr>
          <w:color w:val="231F20"/>
          <w:spacing w:val="-9"/>
          <w:w w:val="105"/>
        </w:rPr>
        <w:t xml:space="preserve"> </w:t>
      </w:r>
      <w:r>
        <w:rPr>
          <w:color w:val="231F20"/>
          <w:spacing w:val="-4"/>
          <w:w w:val="105"/>
        </w:rPr>
        <w:t>Patton</w:t>
      </w:r>
      <w:r>
        <w:rPr>
          <w:color w:val="231F20"/>
          <w:spacing w:val="-9"/>
          <w:w w:val="105"/>
        </w:rPr>
        <w:t xml:space="preserve"> </w:t>
      </w:r>
      <w:r>
        <w:rPr>
          <w:color w:val="231F20"/>
          <w:w w:val="105"/>
        </w:rPr>
        <w:t>nor</w:t>
      </w:r>
      <w:r>
        <w:rPr>
          <w:color w:val="231F20"/>
          <w:spacing w:val="-18"/>
          <w:w w:val="105"/>
        </w:rPr>
        <w:t xml:space="preserve"> </w:t>
      </w:r>
      <w:r>
        <w:rPr>
          <w:color w:val="231F20"/>
          <w:spacing w:val="-5"/>
          <w:w w:val="105"/>
        </w:rPr>
        <w:t>Wolfe</w:t>
      </w:r>
      <w:r>
        <w:rPr>
          <w:color w:val="231F20"/>
          <w:spacing w:val="-9"/>
          <w:w w:val="105"/>
        </w:rPr>
        <w:t xml:space="preserve"> </w:t>
      </w:r>
      <w:r>
        <w:rPr>
          <w:color w:val="231F20"/>
          <w:w w:val="105"/>
        </w:rPr>
        <w:t>do</w:t>
      </w:r>
      <w:r>
        <w:rPr>
          <w:color w:val="231F20"/>
          <w:spacing w:val="-9"/>
          <w:w w:val="105"/>
        </w:rPr>
        <w:t xml:space="preserve"> </w:t>
      </w:r>
      <w:r>
        <w:rPr>
          <w:color w:val="231F20"/>
          <w:spacing w:val="-3"/>
          <w:w w:val="105"/>
        </w:rPr>
        <w:t>little</w:t>
      </w:r>
      <w:r>
        <w:rPr>
          <w:color w:val="231F20"/>
          <w:spacing w:val="-10"/>
          <w:w w:val="105"/>
        </w:rPr>
        <w:t xml:space="preserve"> </w:t>
      </w:r>
      <w:r>
        <w:rPr>
          <w:color w:val="231F20"/>
          <w:spacing w:val="-3"/>
          <w:w w:val="105"/>
        </w:rPr>
        <w:t>more</w:t>
      </w:r>
      <w:r>
        <w:rPr>
          <w:color w:val="231F20"/>
          <w:spacing w:val="-9"/>
          <w:w w:val="105"/>
        </w:rPr>
        <w:t xml:space="preserve"> </w:t>
      </w:r>
      <w:r>
        <w:rPr>
          <w:color w:val="231F20"/>
          <w:spacing w:val="-3"/>
          <w:w w:val="105"/>
        </w:rPr>
        <w:t>than</w:t>
      </w:r>
      <w:r>
        <w:rPr>
          <w:color w:val="231F20"/>
          <w:spacing w:val="-9"/>
          <w:w w:val="105"/>
        </w:rPr>
        <w:t xml:space="preserve"> </w:t>
      </w:r>
      <w:r>
        <w:rPr>
          <w:color w:val="231F20"/>
          <w:spacing w:val="-3"/>
          <w:w w:val="105"/>
        </w:rPr>
        <w:t xml:space="preserve">men- tion whispering, thereby soliciting </w:t>
      </w:r>
      <w:r>
        <w:rPr>
          <w:color w:val="231F20"/>
          <w:w w:val="105"/>
        </w:rPr>
        <w:t xml:space="preserve">my </w:t>
      </w:r>
      <w:r>
        <w:rPr>
          <w:color w:val="231F20"/>
          <w:spacing w:val="-3"/>
          <w:w w:val="105"/>
        </w:rPr>
        <w:t xml:space="preserve">effort </w:t>
      </w:r>
      <w:r>
        <w:rPr>
          <w:color w:val="231F20"/>
          <w:w w:val="105"/>
        </w:rPr>
        <w:t xml:space="preserve">to </w:t>
      </w:r>
      <w:r>
        <w:rPr>
          <w:color w:val="231F20"/>
          <w:spacing w:val="-3"/>
          <w:w w:val="105"/>
        </w:rPr>
        <w:t xml:space="preserve">attend </w:t>
      </w:r>
      <w:r>
        <w:rPr>
          <w:color w:val="231F20"/>
          <w:w w:val="105"/>
        </w:rPr>
        <w:t xml:space="preserve">and </w:t>
      </w:r>
      <w:r>
        <w:rPr>
          <w:color w:val="231F20"/>
          <w:spacing w:val="-3"/>
          <w:w w:val="105"/>
        </w:rPr>
        <w:t xml:space="preserve">attune </w:t>
      </w:r>
      <w:r>
        <w:rPr>
          <w:color w:val="231F20"/>
          <w:w w:val="105"/>
        </w:rPr>
        <w:t xml:space="preserve">to </w:t>
      </w:r>
      <w:r>
        <w:rPr>
          <w:color w:val="231F20"/>
          <w:spacing w:val="-3"/>
          <w:w w:val="105"/>
        </w:rPr>
        <w:t xml:space="preserve">what </w:t>
      </w:r>
      <w:r>
        <w:rPr>
          <w:color w:val="231F20"/>
          <w:w w:val="105"/>
        </w:rPr>
        <w:t xml:space="preserve">I </w:t>
      </w:r>
      <w:r>
        <w:rPr>
          <w:color w:val="231F20"/>
          <w:spacing w:val="-3"/>
          <w:w w:val="105"/>
        </w:rPr>
        <w:t>have</w:t>
      </w:r>
      <w:r>
        <w:rPr>
          <w:color w:val="231F20"/>
          <w:spacing w:val="-16"/>
          <w:w w:val="105"/>
        </w:rPr>
        <w:t xml:space="preserve"> </w:t>
      </w:r>
      <w:r>
        <w:rPr>
          <w:color w:val="231F20"/>
          <w:spacing w:val="-3"/>
          <w:w w:val="105"/>
        </w:rPr>
        <w:t>called</w:t>
      </w:r>
      <w:r>
        <w:rPr>
          <w:color w:val="231F20"/>
          <w:spacing w:val="-15"/>
          <w:w w:val="105"/>
        </w:rPr>
        <w:t xml:space="preserve"> </w:t>
      </w:r>
      <w:r>
        <w:rPr>
          <w:color w:val="231F20"/>
          <w:w w:val="105"/>
        </w:rPr>
        <w:t>the</w:t>
      </w:r>
      <w:r>
        <w:rPr>
          <w:color w:val="231F20"/>
          <w:spacing w:val="-16"/>
          <w:w w:val="105"/>
        </w:rPr>
        <w:t xml:space="preserve"> </w:t>
      </w:r>
      <w:r>
        <w:rPr>
          <w:color w:val="231F20"/>
          <w:spacing w:val="-3"/>
          <w:w w:val="105"/>
        </w:rPr>
        <w:t>sound</w:t>
      </w:r>
      <w:r>
        <w:rPr>
          <w:color w:val="231F20"/>
          <w:spacing w:val="-15"/>
          <w:w w:val="105"/>
        </w:rPr>
        <w:t xml:space="preserve"> </w:t>
      </w:r>
      <w:r>
        <w:rPr>
          <w:color w:val="231F20"/>
          <w:spacing w:val="-3"/>
          <w:w w:val="105"/>
        </w:rPr>
        <w:t>problem</w:t>
      </w:r>
      <w:r>
        <w:rPr>
          <w:color w:val="231F20"/>
          <w:spacing w:val="-16"/>
          <w:w w:val="105"/>
        </w:rPr>
        <w:t xml:space="preserve"> </w:t>
      </w:r>
      <w:r>
        <w:rPr>
          <w:color w:val="231F20"/>
          <w:w w:val="105"/>
        </w:rPr>
        <w:t>of</w:t>
      </w:r>
      <w:r>
        <w:rPr>
          <w:color w:val="231F20"/>
          <w:spacing w:val="-15"/>
          <w:w w:val="105"/>
        </w:rPr>
        <w:t xml:space="preserve"> </w:t>
      </w:r>
      <w:r>
        <w:rPr>
          <w:color w:val="231F20"/>
          <w:spacing w:val="-3"/>
          <w:w w:val="105"/>
        </w:rPr>
        <w:t>whispering,</w:t>
      </w:r>
      <w:r>
        <w:rPr>
          <w:color w:val="231F20"/>
          <w:spacing w:val="-21"/>
          <w:w w:val="105"/>
        </w:rPr>
        <w:t xml:space="preserve"> </w:t>
      </w:r>
      <w:r>
        <w:rPr>
          <w:color w:val="231F20"/>
          <w:spacing w:val="-3"/>
          <w:w w:val="105"/>
        </w:rPr>
        <w:t>especially</w:t>
      </w:r>
      <w:r>
        <w:rPr>
          <w:color w:val="231F20"/>
          <w:spacing w:val="-16"/>
          <w:w w:val="105"/>
        </w:rPr>
        <w:t xml:space="preserve"> </w:t>
      </w:r>
      <w:r>
        <w:rPr>
          <w:color w:val="231F20"/>
          <w:w w:val="105"/>
        </w:rPr>
        <w:t>as</w:t>
      </w:r>
      <w:r>
        <w:rPr>
          <w:color w:val="231F20"/>
          <w:spacing w:val="-15"/>
          <w:w w:val="105"/>
        </w:rPr>
        <w:t xml:space="preserve"> </w:t>
      </w:r>
      <w:r>
        <w:rPr>
          <w:color w:val="231F20"/>
          <w:w w:val="105"/>
        </w:rPr>
        <w:t>we</w:t>
      </w:r>
      <w:r>
        <w:rPr>
          <w:color w:val="231F20"/>
          <w:spacing w:val="-15"/>
          <w:w w:val="105"/>
        </w:rPr>
        <w:t xml:space="preserve"> </w:t>
      </w:r>
      <w:r>
        <w:rPr>
          <w:color w:val="231F20"/>
          <w:w w:val="105"/>
        </w:rPr>
        <w:t>are</w:t>
      </w:r>
      <w:r>
        <w:rPr>
          <w:color w:val="231F20"/>
          <w:spacing w:val="-16"/>
          <w:w w:val="105"/>
        </w:rPr>
        <w:t xml:space="preserve"> </w:t>
      </w:r>
      <w:r>
        <w:rPr>
          <w:color w:val="231F20"/>
          <w:spacing w:val="-3"/>
          <w:w w:val="105"/>
        </w:rPr>
        <w:t>given</w:t>
      </w:r>
      <w:r>
        <w:rPr>
          <w:color w:val="231F20"/>
          <w:spacing w:val="-15"/>
          <w:w w:val="105"/>
        </w:rPr>
        <w:t xml:space="preserve"> </w:t>
      </w:r>
      <w:r>
        <w:rPr>
          <w:color w:val="231F20"/>
          <w:spacing w:val="-3"/>
          <w:w w:val="105"/>
        </w:rPr>
        <w:t>dis- cursive</w:t>
      </w:r>
      <w:r>
        <w:rPr>
          <w:color w:val="231F20"/>
          <w:spacing w:val="-13"/>
          <w:w w:val="105"/>
        </w:rPr>
        <w:t xml:space="preserve"> </w:t>
      </w:r>
      <w:r>
        <w:rPr>
          <w:color w:val="231F20"/>
          <w:spacing w:val="-3"/>
          <w:w w:val="105"/>
        </w:rPr>
        <w:t>access</w:t>
      </w:r>
      <w:r>
        <w:rPr>
          <w:color w:val="231F20"/>
          <w:spacing w:val="-13"/>
          <w:w w:val="105"/>
        </w:rPr>
        <w:t xml:space="preserve"> </w:t>
      </w:r>
      <w:r>
        <w:rPr>
          <w:color w:val="231F20"/>
          <w:w w:val="105"/>
        </w:rPr>
        <w:t>to</w:t>
      </w:r>
      <w:r>
        <w:rPr>
          <w:color w:val="231F20"/>
          <w:spacing w:val="-13"/>
          <w:w w:val="105"/>
        </w:rPr>
        <w:t xml:space="preserve"> </w:t>
      </w:r>
      <w:r>
        <w:rPr>
          <w:color w:val="231F20"/>
          <w:spacing w:val="-3"/>
          <w:w w:val="105"/>
        </w:rPr>
        <w:t>what</w:t>
      </w:r>
      <w:r>
        <w:rPr>
          <w:color w:val="231F20"/>
          <w:spacing w:val="-13"/>
          <w:w w:val="105"/>
        </w:rPr>
        <w:t xml:space="preserve"> </w:t>
      </w:r>
      <w:r>
        <w:rPr>
          <w:color w:val="231F20"/>
          <w:w w:val="105"/>
        </w:rPr>
        <w:t>it</w:t>
      </w:r>
      <w:r>
        <w:rPr>
          <w:color w:val="231F20"/>
          <w:spacing w:val="-13"/>
          <w:w w:val="105"/>
        </w:rPr>
        <w:t xml:space="preserve"> </w:t>
      </w:r>
      <w:r>
        <w:rPr>
          <w:color w:val="231F20"/>
          <w:w w:val="105"/>
        </w:rPr>
        <w:t>is</w:t>
      </w:r>
      <w:r>
        <w:rPr>
          <w:color w:val="231F20"/>
          <w:spacing w:val="-13"/>
          <w:w w:val="105"/>
        </w:rPr>
        <w:t xml:space="preserve"> </w:t>
      </w:r>
      <w:r>
        <w:rPr>
          <w:i/>
          <w:color w:val="231F20"/>
          <w:spacing w:val="-3"/>
          <w:w w:val="105"/>
        </w:rPr>
        <w:t>like</w:t>
      </w:r>
      <w:r>
        <w:rPr>
          <w:i/>
          <w:color w:val="231F20"/>
          <w:spacing w:val="-13"/>
          <w:w w:val="105"/>
        </w:rPr>
        <w:t xml:space="preserve"> </w:t>
      </w:r>
      <w:r>
        <w:rPr>
          <w:color w:val="231F20"/>
          <w:w w:val="105"/>
        </w:rPr>
        <w:t>to</w:t>
      </w:r>
      <w:r>
        <w:rPr>
          <w:color w:val="231F20"/>
          <w:spacing w:val="-13"/>
          <w:w w:val="105"/>
        </w:rPr>
        <w:t xml:space="preserve"> </w:t>
      </w:r>
      <w:r>
        <w:rPr>
          <w:color w:val="231F20"/>
          <w:spacing w:val="-3"/>
          <w:w w:val="105"/>
        </w:rPr>
        <w:t>whisper</w:t>
      </w:r>
      <w:r>
        <w:rPr>
          <w:color w:val="231F20"/>
          <w:spacing w:val="-13"/>
          <w:w w:val="105"/>
        </w:rPr>
        <w:t xml:space="preserve"> </w:t>
      </w:r>
      <w:r>
        <w:rPr>
          <w:color w:val="231F20"/>
          <w:w w:val="105"/>
        </w:rPr>
        <w:t>in</w:t>
      </w:r>
      <w:r>
        <w:rPr>
          <w:color w:val="231F20"/>
          <w:spacing w:val="-13"/>
          <w:w w:val="105"/>
        </w:rPr>
        <w:t xml:space="preserve"> </w:t>
      </w:r>
      <w:r>
        <w:rPr>
          <w:color w:val="231F20"/>
          <w:spacing w:val="-3"/>
          <w:w w:val="105"/>
        </w:rPr>
        <w:t>fiction,</w:t>
      </w:r>
      <w:r>
        <w:rPr>
          <w:color w:val="231F20"/>
          <w:spacing w:val="-19"/>
          <w:w w:val="105"/>
        </w:rPr>
        <w:t xml:space="preserve"> </w:t>
      </w:r>
      <w:r>
        <w:rPr>
          <w:color w:val="231F20"/>
          <w:spacing w:val="-3"/>
          <w:w w:val="105"/>
        </w:rPr>
        <w:t>film,</w:t>
      </w:r>
      <w:r>
        <w:rPr>
          <w:color w:val="231F20"/>
          <w:spacing w:val="-20"/>
          <w:w w:val="105"/>
        </w:rPr>
        <w:t xml:space="preserve"> </w:t>
      </w:r>
      <w:r>
        <w:rPr>
          <w:color w:val="231F20"/>
          <w:w w:val="105"/>
        </w:rPr>
        <w:t>and</w:t>
      </w:r>
      <w:r>
        <w:rPr>
          <w:color w:val="231F20"/>
          <w:spacing w:val="-13"/>
          <w:w w:val="105"/>
        </w:rPr>
        <w:t xml:space="preserve"> </w:t>
      </w:r>
      <w:r>
        <w:rPr>
          <w:color w:val="231F20"/>
          <w:spacing w:val="-3"/>
          <w:w w:val="105"/>
        </w:rPr>
        <w:t>television.</w:t>
      </w:r>
    </w:p>
    <w:p w:rsidR="007C7C96" w:rsidRDefault="00000000">
      <w:pPr>
        <w:pStyle w:val="a3"/>
        <w:spacing w:before="2" w:line="271" w:lineRule="auto"/>
        <w:ind w:left="119" w:right="115" w:firstLine="240"/>
        <w:jc w:val="both"/>
      </w:pPr>
      <w:r>
        <w:rPr>
          <w:color w:val="231F20"/>
          <w:w w:val="105"/>
        </w:rPr>
        <w:t>“Horse whispering” is a technique for training horses that may date back</w:t>
      </w:r>
      <w:r>
        <w:rPr>
          <w:color w:val="231F20"/>
          <w:spacing w:val="-5"/>
          <w:w w:val="105"/>
        </w:rPr>
        <w:t xml:space="preserve"> </w:t>
      </w:r>
      <w:r>
        <w:rPr>
          <w:color w:val="231F20"/>
          <w:w w:val="105"/>
        </w:rPr>
        <w:t>to</w:t>
      </w:r>
      <w:r>
        <w:rPr>
          <w:color w:val="231F20"/>
          <w:spacing w:val="-4"/>
          <w:w w:val="105"/>
        </w:rPr>
        <w:t xml:space="preserve"> </w:t>
      </w:r>
      <w:r>
        <w:rPr>
          <w:color w:val="231F20"/>
          <w:w w:val="105"/>
        </w:rPr>
        <w:t>Kikkuli</w:t>
      </w:r>
      <w:r>
        <w:rPr>
          <w:color w:val="231F20"/>
          <w:spacing w:val="-5"/>
          <w:w w:val="105"/>
        </w:rPr>
        <w:t xml:space="preserve"> </w:t>
      </w:r>
      <w:r>
        <w:rPr>
          <w:color w:val="231F20"/>
          <w:w w:val="105"/>
        </w:rPr>
        <w:t>in</w:t>
      </w:r>
      <w:r>
        <w:rPr>
          <w:color w:val="231F20"/>
          <w:spacing w:val="-11"/>
          <w:w w:val="105"/>
        </w:rPr>
        <w:t xml:space="preserve"> </w:t>
      </w:r>
      <w:r>
        <w:rPr>
          <w:color w:val="231F20"/>
          <w:w w:val="105"/>
        </w:rPr>
        <w:t>Asia</w:t>
      </w:r>
      <w:r>
        <w:rPr>
          <w:color w:val="231F20"/>
          <w:spacing w:val="-4"/>
          <w:w w:val="105"/>
        </w:rPr>
        <w:t xml:space="preserve"> </w:t>
      </w:r>
      <w:r>
        <w:rPr>
          <w:color w:val="231F20"/>
          <w:w w:val="105"/>
        </w:rPr>
        <w:t>and</w:t>
      </w:r>
      <w:r>
        <w:rPr>
          <w:color w:val="231F20"/>
          <w:spacing w:val="-4"/>
          <w:w w:val="105"/>
        </w:rPr>
        <w:t xml:space="preserve"> </w:t>
      </w:r>
      <w:r>
        <w:rPr>
          <w:color w:val="231F20"/>
          <w:w w:val="105"/>
        </w:rPr>
        <w:t>Xenophon</w:t>
      </w:r>
      <w:r>
        <w:rPr>
          <w:color w:val="231F20"/>
          <w:spacing w:val="-5"/>
          <w:w w:val="105"/>
        </w:rPr>
        <w:t xml:space="preserve"> </w:t>
      </w:r>
      <w:r>
        <w:rPr>
          <w:color w:val="231F20"/>
          <w:w w:val="105"/>
        </w:rPr>
        <w:t>in</w:t>
      </w:r>
      <w:r>
        <w:rPr>
          <w:color w:val="231F20"/>
          <w:spacing w:val="-4"/>
          <w:w w:val="105"/>
        </w:rPr>
        <w:t xml:space="preserve"> </w:t>
      </w:r>
      <w:r>
        <w:rPr>
          <w:color w:val="231F20"/>
          <w:w w:val="105"/>
        </w:rPr>
        <w:t>the</w:t>
      </w:r>
      <w:r>
        <w:rPr>
          <w:color w:val="231F20"/>
          <w:spacing w:val="-4"/>
          <w:w w:val="105"/>
        </w:rPr>
        <w:t xml:space="preserve"> </w:t>
      </w:r>
      <w:r>
        <w:rPr>
          <w:color w:val="231F20"/>
          <w:w w:val="105"/>
        </w:rPr>
        <w:t>Mediterranean</w:t>
      </w:r>
      <w:r>
        <w:rPr>
          <w:color w:val="231F20"/>
          <w:spacing w:val="-5"/>
          <w:w w:val="105"/>
        </w:rPr>
        <w:t xml:space="preserve"> </w:t>
      </w:r>
      <w:r>
        <w:rPr>
          <w:color w:val="231F20"/>
          <w:w w:val="105"/>
        </w:rPr>
        <w:t>but</w:t>
      </w:r>
      <w:r>
        <w:rPr>
          <w:color w:val="231F20"/>
          <w:spacing w:val="-4"/>
          <w:w w:val="105"/>
        </w:rPr>
        <w:t xml:space="preserve"> </w:t>
      </w:r>
      <w:r>
        <w:rPr>
          <w:color w:val="231F20"/>
          <w:w w:val="105"/>
        </w:rPr>
        <w:t>that</w:t>
      </w:r>
      <w:r>
        <w:rPr>
          <w:color w:val="231F20"/>
          <w:spacing w:val="-5"/>
          <w:w w:val="105"/>
        </w:rPr>
        <w:t xml:space="preserve"> </w:t>
      </w:r>
      <w:r>
        <w:rPr>
          <w:color w:val="231F20"/>
          <w:w w:val="105"/>
        </w:rPr>
        <w:t>con- solidates</w:t>
      </w:r>
      <w:r>
        <w:rPr>
          <w:color w:val="231F20"/>
          <w:spacing w:val="-7"/>
          <w:w w:val="105"/>
        </w:rPr>
        <w:t xml:space="preserve"> </w:t>
      </w:r>
      <w:r>
        <w:rPr>
          <w:color w:val="231F20"/>
          <w:w w:val="105"/>
        </w:rPr>
        <w:t>historically</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nineteenth</w:t>
      </w:r>
      <w:r>
        <w:rPr>
          <w:color w:val="231F20"/>
          <w:spacing w:val="-7"/>
          <w:w w:val="105"/>
        </w:rPr>
        <w:t xml:space="preserve"> </w:t>
      </w:r>
      <w:r>
        <w:rPr>
          <w:color w:val="231F20"/>
          <w:w w:val="105"/>
        </w:rPr>
        <w:t>century</w:t>
      </w:r>
      <w:r>
        <w:rPr>
          <w:color w:val="231F20"/>
          <w:spacing w:val="-7"/>
          <w:w w:val="105"/>
        </w:rPr>
        <w:t xml:space="preserve"> </w:t>
      </w:r>
      <w:r>
        <w:rPr>
          <w:color w:val="231F20"/>
          <w:w w:val="105"/>
        </w:rPr>
        <w:t>first</w:t>
      </w:r>
      <w:r>
        <w:rPr>
          <w:color w:val="231F20"/>
          <w:spacing w:val="-7"/>
          <w:w w:val="105"/>
        </w:rPr>
        <w:t xml:space="preserve"> </w:t>
      </w:r>
      <w:r>
        <w:rPr>
          <w:color w:val="231F20"/>
          <w:w w:val="105"/>
        </w:rPr>
        <w:t>in</w:t>
      </w:r>
      <w:r>
        <w:rPr>
          <w:color w:val="231F20"/>
          <w:spacing w:val="-7"/>
          <w:w w:val="105"/>
        </w:rPr>
        <w:t xml:space="preserve"> </w:t>
      </w:r>
      <w:r>
        <w:rPr>
          <w:color w:val="231F20"/>
          <w:w w:val="105"/>
        </w:rPr>
        <w:t>Ireland</w:t>
      </w:r>
      <w:r>
        <w:rPr>
          <w:color w:val="231F20"/>
          <w:spacing w:val="-7"/>
          <w:w w:val="105"/>
        </w:rPr>
        <w:t xml:space="preserve"> </w:t>
      </w:r>
      <w:r>
        <w:rPr>
          <w:color w:val="231F20"/>
          <w:w w:val="105"/>
        </w:rPr>
        <w:t>with</w:t>
      </w:r>
      <w:r>
        <w:rPr>
          <w:color w:val="231F20"/>
          <w:spacing w:val="-6"/>
          <w:w w:val="105"/>
        </w:rPr>
        <w:t xml:space="preserve"> </w:t>
      </w:r>
      <w:r>
        <w:rPr>
          <w:color w:val="231F20"/>
          <w:w w:val="105"/>
        </w:rPr>
        <w:t>Daniel</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w w:val="105"/>
        </w:rPr>
        <w:lastRenderedPageBreak/>
        <w:t>Sullivan (literally called a “horse whisperer”) and later in Britain and the United</w:t>
      </w:r>
      <w:r>
        <w:rPr>
          <w:color w:val="231F20"/>
          <w:spacing w:val="-21"/>
          <w:w w:val="105"/>
        </w:rPr>
        <w:t xml:space="preserve"> </w:t>
      </w:r>
      <w:r>
        <w:rPr>
          <w:color w:val="231F20"/>
          <w:w w:val="105"/>
        </w:rPr>
        <w:t>States</w:t>
      </w:r>
      <w:r>
        <w:rPr>
          <w:color w:val="231F20"/>
          <w:spacing w:val="-21"/>
          <w:w w:val="105"/>
        </w:rPr>
        <w:t xml:space="preserve"> </w:t>
      </w:r>
      <w:r>
        <w:rPr>
          <w:color w:val="231F20"/>
          <w:w w:val="105"/>
        </w:rPr>
        <w:t>with</w:t>
      </w:r>
      <w:r>
        <w:rPr>
          <w:color w:val="231F20"/>
          <w:spacing w:val="-27"/>
          <w:w w:val="105"/>
        </w:rPr>
        <w:t xml:space="preserve"> </w:t>
      </w:r>
      <w:r>
        <w:rPr>
          <w:color w:val="231F20"/>
          <w:w w:val="105"/>
        </w:rPr>
        <w:t>Willis</w:t>
      </w:r>
      <w:r>
        <w:rPr>
          <w:color w:val="231F20"/>
          <w:spacing w:val="-21"/>
          <w:w w:val="105"/>
        </w:rPr>
        <w:t xml:space="preserve"> </w:t>
      </w:r>
      <w:r>
        <w:rPr>
          <w:color w:val="231F20"/>
          <w:w w:val="105"/>
        </w:rPr>
        <w:t>Powell,</w:t>
      </w:r>
      <w:r>
        <w:rPr>
          <w:color w:val="231F20"/>
          <w:spacing w:val="-27"/>
          <w:w w:val="105"/>
        </w:rPr>
        <w:t xml:space="preserve"> </w:t>
      </w:r>
      <w:r>
        <w:rPr>
          <w:color w:val="231F20"/>
          <w:w w:val="105"/>
        </w:rPr>
        <w:t>John</w:t>
      </w:r>
      <w:r>
        <w:rPr>
          <w:color w:val="231F20"/>
          <w:spacing w:val="-21"/>
          <w:w w:val="105"/>
        </w:rPr>
        <w:t xml:space="preserve"> </w:t>
      </w:r>
      <w:r>
        <w:rPr>
          <w:color w:val="231F20"/>
          <w:w w:val="105"/>
        </w:rPr>
        <w:t>Solomon</w:t>
      </w:r>
      <w:r>
        <w:rPr>
          <w:color w:val="231F20"/>
          <w:spacing w:val="-21"/>
          <w:w w:val="105"/>
        </w:rPr>
        <w:t xml:space="preserve"> </w:t>
      </w:r>
      <w:r>
        <w:rPr>
          <w:color w:val="231F20"/>
          <w:spacing w:val="-5"/>
          <w:w w:val="105"/>
        </w:rPr>
        <w:t>Rorey,</w:t>
      </w:r>
      <w:r>
        <w:rPr>
          <w:color w:val="231F20"/>
          <w:spacing w:val="-27"/>
          <w:w w:val="105"/>
        </w:rPr>
        <w:t xml:space="preserve"> </w:t>
      </w:r>
      <w:r>
        <w:rPr>
          <w:color w:val="231F20"/>
          <w:w w:val="105"/>
        </w:rPr>
        <w:t>Monty</w:t>
      </w:r>
      <w:r>
        <w:rPr>
          <w:color w:val="231F20"/>
          <w:spacing w:val="-21"/>
          <w:w w:val="105"/>
        </w:rPr>
        <w:t xml:space="preserve"> </w:t>
      </w:r>
      <w:r>
        <w:rPr>
          <w:color w:val="231F20"/>
          <w:w w:val="105"/>
        </w:rPr>
        <w:t>Roberts,</w:t>
      </w:r>
      <w:r>
        <w:rPr>
          <w:color w:val="231F20"/>
          <w:spacing w:val="-26"/>
          <w:w w:val="105"/>
        </w:rPr>
        <w:t xml:space="preserve"> </w:t>
      </w:r>
      <w:r>
        <w:rPr>
          <w:color w:val="231F20"/>
          <w:w w:val="105"/>
        </w:rPr>
        <w:t>the Dorrance</w:t>
      </w:r>
      <w:r>
        <w:rPr>
          <w:color w:val="231F20"/>
          <w:spacing w:val="-22"/>
          <w:w w:val="105"/>
        </w:rPr>
        <w:t xml:space="preserve"> </w:t>
      </w:r>
      <w:r>
        <w:rPr>
          <w:color w:val="231F20"/>
          <w:w w:val="105"/>
        </w:rPr>
        <w:t>brothers,</w:t>
      </w:r>
      <w:r>
        <w:rPr>
          <w:color w:val="231F20"/>
          <w:spacing w:val="-27"/>
          <w:w w:val="105"/>
        </w:rPr>
        <w:t xml:space="preserve"> </w:t>
      </w:r>
      <w:r>
        <w:rPr>
          <w:color w:val="231F20"/>
          <w:w w:val="105"/>
        </w:rPr>
        <w:t>Ray</w:t>
      </w:r>
      <w:r>
        <w:rPr>
          <w:color w:val="231F20"/>
          <w:spacing w:val="-21"/>
          <w:w w:val="105"/>
        </w:rPr>
        <w:t xml:space="preserve"> </w:t>
      </w:r>
      <w:r>
        <w:rPr>
          <w:color w:val="231F20"/>
          <w:w w:val="105"/>
        </w:rPr>
        <w:t>Hunt,</w:t>
      </w:r>
      <w:r>
        <w:rPr>
          <w:color w:val="231F20"/>
          <w:spacing w:val="-28"/>
          <w:w w:val="105"/>
        </w:rPr>
        <w:t xml:space="preserve"> </w:t>
      </w:r>
      <w:r>
        <w:rPr>
          <w:color w:val="231F20"/>
          <w:w w:val="105"/>
        </w:rPr>
        <w:t>and</w:t>
      </w:r>
      <w:r>
        <w:rPr>
          <w:color w:val="231F20"/>
          <w:spacing w:val="-21"/>
          <w:w w:val="105"/>
        </w:rPr>
        <w:t xml:space="preserve"> </w:t>
      </w:r>
      <w:r>
        <w:rPr>
          <w:color w:val="231F20"/>
          <w:w w:val="105"/>
        </w:rPr>
        <w:t>Buck</w:t>
      </w:r>
      <w:r>
        <w:rPr>
          <w:color w:val="231F20"/>
          <w:spacing w:val="-21"/>
          <w:w w:val="105"/>
        </w:rPr>
        <w:t xml:space="preserve"> </w:t>
      </w:r>
      <w:r>
        <w:rPr>
          <w:color w:val="231F20"/>
          <w:w w:val="105"/>
        </w:rPr>
        <w:t>Buchannan,</w:t>
      </w:r>
      <w:r>
        <w:rPr>
          <w:color w:val="231F20"/>
          <w:spacing w:val="-27"/>
          <w:w w:val="105"/>
        </w:rPr>
        <w:t xml:space="preserve"> </w:t>
      </w:r>
      <w:r>
        <w:rPr>
          <w:color w:val="231F20"/>
          <w:w w:val="105"/>
        </w:rPr>
        <w:t>the</w:t>
      </w:r>
      <w:r>
        <w:rPr>
          <w:color w:val="231F20"/>
          <w:spacing w:val="-22"/>
          <w:w w:val="105"/>
        </w:rPr>
        <w:t xml:space="preserve"> </w:t>
      </w:r>
      <w:r>
        <w:rPr>
          <w:color w:val="231F20"/>
          <w:w w:val="105"/>
        </w:rPr>
        <w:t>man</w:t>
      </w:r>
      <w:r>
        <w:rPr>
          <w:color w:val="231F20"/>
          <w:spacing w:val="-21"/>
          <w:w w:val="105"/>
        </w:rPr>
        <w:t xml:space="preserve"> </w:t>
      </w:r>
      <w:r>
        <w:rPr>
          <w:color w:val="231F20"/>
          <w:w w:val="105"/>
        </w:rPr>
        <w:t>who</w:t>
      </w:r>
      <w:r>
        <w:rPr>
          <w:color w:val="231F20"/>
          <w:spacing w:val="-21"/>
          <w:w w:val="105"/>
        </w:rPr>
        <w:t xml:space="preserve"> </w:t>
      </w:r>
      <w:r>
        <w:rPr>
          <w:color w:val="231F20"/>
          <w:w w:val="105"/>
        </w:rPr>
        <w:t>served</w:t>
      </w:r>
      <w:r>
        <w:rPr>
          <w:color w:val="231F20"/>
          <w:spacing w:val="-21"/>
          <w:w w:val="105"/>
        </w:rPr>
        <w:t xml:space="preserve"> </w:t>
      </w:r>
      <w:r>
        <w:rPr>
          <w:color w:val="231F20"/>
          <w:w w:val="105"/>
        </w:rPr>
        <w:t>as “adviser”</w:t>
      </w:r>
      <w:r>
        <w:rPr>
          <w:color w:val="231F20"/>
          <w:spacing w:val="-30"/>
          <w:w w:val="105"/>
        </w:rPr>
        <w:t xml:space="preserve"> </w:t>
      </w:r>
      <w:r>
        <w:rPr>
          <w:color w:val="231F20"/>
          <w:w w:val="105"/>
        </w:rPr>
        <w:t>to</w:t>
      </w:r>
      <w:r>
        <w:rPr>
          <w:color w:val="231F20"/>
          <w:spacing w:val="-26"/>
          <w:w w:val="105"/>
        </w:rPr>
        <w:t xml:space="preserve"> </w:t>
      </w:r>
      <w:r>
        <w:rPr>
          <w:color w:val="231F20"/>
          <w:w w:val="105"/>
        </w:rPr>
        <w:t>Robert</w:t>
      </w:r>
      <w:r>
        <w:rPr>
          <w:color w:val="231F20"/>
          <w:spacing w:val="-26"/>
          <w:w w:val="105"/>
        </w:rPr>
        <w:t xml:space="preserve"> </w:t>
      </w:r>
      <w:r>
        <w:rPr>
          <w:color w:val="231F20"/>
          <w:w w:val="105"/>
        </w:rPr>
        <w:t>Redford</w:t>
      </w:r>
      <w:r>
        <w:rPr>
          <w:color w:val="231F20"/>
          <w:spacing w:val="-25"/>
          <w:w w:val="105"/>
        </w:rPr>
        <w:t xml:space="preserve"> </w:t>
      </w:r>
      <w:r>
        <w:rPr>
          <w:color w:val="231F20"/>
          <w:w w:val="105"/>
        </w:rPr>
        <w:t>when</w:t>
      </w:r>
      <w:r>
        <w:rPr>
          <w:color w:val="231F20"/>
          <w:spacing w:val="-26"/>
          <w:w w:val="105"/>
        </w:rPr>
        <w:t xml:space="preserve"> </w:t>
      </w:r>
      <w:r>
        <w:rPr>
          <w:color w:val="231F20"/>
          <w:w w:val="105"/>
        </w:rPr>
        <w:t>Redford</w:t>
      </w:r>
      <w:r>
        <w:rPr>
          <w:color w:val="231F20"/>
          <w:spacing w:val="-26"/>
          <w:w w:val="105"/>
        </w:rPr>
        <w:t xml:space="preserve"> </w:t>
      </w:r>
      <w:r>
        <w:rPr>
          <w:color w:val="231F20"/>
          <w:w w:val="105"/>
        </w:rPr>
        <w:t>adapted</w:t>
      </w:r>
      <w:r>
        <w:rPr>
          <w:color w:val="231F20"/>
          <w:spacing w:val="-25"/>
          <w:w w:val="105"/>
        </w:rPr>
        <w:t xml:space="preserve"> </w:t>
      </w:r>
      <w:r>
        <w:rPr>
          <w:color w:val="231F20"/>
          <w:w w:val="105"/>
        </w:rPr>
        <w:t>Nicholas</w:t>
      </w:r>
      <w:r>
        <w:rPr>
          <w:color w:val="231F20"/>
          <w:spacing w:val="-26"/>
          <w:w w:val="105"/>
        </w:rPr>
        <w:t xml:space="preserve"> </w:t>
      </w:r>
      <w:r>
        <w:rPr>
          <w:color w:val="231F20"/>
          <w:spacing w:val="-3"/>
          <w:w w:val="105"/>
        </w:rPr>
        <w:t>Evans’s</w:t>
      </w:r>
      <w:r>
        <w:rPr>
          <w:color w:val="231F20"/>
          <w:spacing w:val="-25"/>
          <w:w w:val="105"/>
        </w:rPr>
        <w:t xml:space="preserve"> </w:t>
      </w:r>
      <w:r>
        <w:rPr>
          <w:color w:val="231F20"/>
          <w:w w:val="105"/>
        </w:rPr>
        <w:t xml:space="preserve">novel </w:t>
      </w:r>
      <w:r>
        <w:rPr>
          <w:i/>
          <w:color w:val="231F20"/>
          <w:w w:val="105"/>
        </w:rPr>
        <w:t xml:space="preserve">The Horse Whisperer </w:t>
      </w:r>
      <w:r>
        <w:rPr>
          <w:color w:val="231F20"/>
          <w:w w:val="105"/>
        </w:rPr>
        <w:t>for the screen.</w:t>
      </w:r>
      <w:r>
        <w:rPr>
          <w:color w:val="231F20"/>
          <w:w w:val="105"/>
          <w:position w:val="7"/>
          <w:sz w:val="13"/>
        </w:rPr>
        <w:t xml:space="preserve">1 </w:t>
      </w:r>
      <w:r>
        <w:rPr>
          <w:color w:val="231F20"/>
          <w:w w:val="105"/>
        </w:rPr>
        <w:t xml:space="preserve">Surely it is not without interest in this context that when this film was released in France, it was titled </w:t>
      </w:r>
      <w:r>
        <w:rPr>
          <w:i/>
          <w:color w:val="231F20"/>
          <w:spacing w:val="-5"/>
          <w:w w:val="105"/>
        </w:rPr>
        <w:t xml:space="preserve">L’homme </w:t>
      </w:r>
      <w:r>
        <w:rPr>
          <w:i/>
          <w:color w:val="231F20"/>
          <w:w w:val="105"/>
        </w:rPr>
        <w:t xml:space="preserve">qui murmurait à l’oreille des chevaux, </w:t>
      </w:r>
      <w:r>
        <w:rPr>
          <w:color w:val="231F20"/>
          <w:spacing w:val="-3"/>
          <w:w w:val="105"/>
        </w:rPr>
        <w:t xml:space="preserve">literally, </w:t>
      </w:r>
      <w:r>
        <w:rPr>
          <w:color w:val="231F20"/>
          <w:w w:val="105"/>
        </w:rPr>
        <w:t>the man who murmured</w:t>
      </w:r>
      <w:r>
        <w:rPr>
          <w:color w:val="231F20"/>
          <w:spacing w:val="-7"/>
          <w:w w:val="105"/>
        </w:rPr>
        <w:t xml:space="preserve"> </w:t>
      </w:r>
      <w:r>
        <w:rPr>
          <w:color w:val="231F20"/>
          <w:w w:val="105"/>
        </w:rPr>
        <w:t>at</w:t>
      </w:r>
      <w:r>
        <w:rPr>
          <w:color w:val="231F20"/>
          <w:spacing w:val="-6"/>
          <w:w w:val="105"/>
        </w:rPr>
        <w:t xml:space="preserve"> </w:t>
      </w:r>
      <w:r>
        <w:rPr>
          <w:color w:val="231F20"/>
          <w:w w:val="105"/>
        </w:rPr>
        <w:t>the</w:t>
      </w:r>
      <w:r>
        <w:rPr>
          <w:color w:val="231F20"/>
          <w:spacing w:val="-6"/>
          <w:w w:val="105"/>
        </w:rPr>
        <w:t xml:space="preserve"> </w:t>
      </w:r>
      <w:r>
        <w:rPr>
          <w:color w:val="231F20"/>
          <w:w w:val="105"/>
        </w:rPr>
        <w:t>ear</w:t>
      </w:r>
      <w:r>
        <w:rPr>
          <w:color w:val="231F20"/>
          <w:spacing w:val="-6"/>
          <w:w w:val="105"/>
        </w:rPr>
        <w:t xml:space="preserve"> </w:t>
      </w:r>
      <w:r>
        <w:rPr>
          <w:color w:val="231F20"/>
          <w:w w:val="105"/>
        </w:rPr>
        <w:t>of</w:t>
      </w:r>
      <w:r>
        <w:rPr>
          <w:color w:val="231F20"/>
          <w:spacing w:val="-6"/>
          <w:w w:val="105"/>
        </w:rPr>
        <w:t xml:space="preserve"> </w:t>
      </w:r>
      <w:r>
        <w:rPr>
          <w:color w:val="231F20"/>
          <w:spacing w:val="-3"/>
          <w:w w:val="105"/>
        </w:rPr>
        <w:t>horses,</w:t>
      </w:r>
      <w:r>
        <w:rPr>
          <w:color w:val="231F20"/>
          <w:spacing w:val="-15"/>
          <w:w w:val="105"/>
        </w:rPr>
        <w:t xml:space="preserve"> </w:t>
      </w:r>
      <w:r>
        <w:rPr>
          <w:color w:val="231F20"/>
          <w:w w:val="105"/>
        </w:rPr>
        <w:t>where</w:t>
      </w:r>
      <w:r>
        <w:rPr>
          <w:color w:val="231F20"/>
          <w:spacing w:val="-6"/>
          <w:w w:val="105"/>
        </w:rPr>
        <w:t xml:space="preserve"> </w:t>
      </w:r>
      <w:r>
        <w:rPr>
          <w:color w:val="231F20"/>
          <w:w w:val="105"/>
        </w:rPr>
        <w:t>the</w:t>
      </w:r>
      <w:r>
        <w:rPr>
          <w:color w:val="231F20"/>
          <w:spacing w:val="-6"/>
          <w:w w:val="105"/>
        </w:rPr>
        <w:t xml:space="preserve"> </w:t>
      </w:r>
      <w:r>
        <w:rPr>
          <w:color w:val="231F20"/>
          <w:w w:val="105"/>
        </w:rPr>
        <w:t>idiomatic</w:t>
      </w:r>
      <w:r>
        <w:rPr>
          <w:color w:val="231F20"/>
          <w:spacing w:val="-6"/>
          <w:w w:val="105"/>
        </w:rPr>
        <w:t xml:space="preserve"> </w:t>
      </w:r>
      <w:r>
        <w:rPr>
          <w:color w:val="231F20"/>
          <w:w w:val="105"/>
        </w:rPr>
        <w:t>link</w:t>
      </w:r>
      <w:r>
        <w:rPr>
          <w:color w:val="231F20"/>
          <w:spacing w:val="-6"/>
          <w:w w:val="105"/>
        </w:rPr>
        <w:t xml:space="preserve"> </w:t>
      </w:r>
      <w:r>
        <w:rPr>
          <w:color w:val="231F20"/>
          <w:w w:val="105"/>
        </w:rPr>
        <w:t>between</w:t>
      </w:r>
      <w:r>
        <w:rPr>
          <w:color w:val="231F20"/>
          <w:spacing w:val="-6"/>
          <w:w w:val="105"/>
        </w:rPr>
        <w:t xml:space="preserve"> </w:t>
      </w:r>
      <w:r>
        <w:rPr>
          <w:color w:val="231F20"/>
          <w:spacing w:val="-4"/>
          <w:w w:val="105"/>
        </w:rPr>
        <w:t xml:space="preserve">murmur- </w:t>
      </w:r>
      <w:r>
        <w:rPr>
          <w:color w:val="231F20"/>
          <w:w w:val="105"/>
        </w:rPr>
        <w:t>ing</w:t>
      </w:r>
      <w:r>
        <w:rPr>
          <w:color w:val="231F20"/>
          <w:spacing w:val="-10"/>
          <w:w w:val="105"/>
        </w:rPr>
        <w:t xml:space="preserve"> </w:t>
      </w:r>
      <w:r>
        <w:rPr>
          <w:color w:val="231F20"/>
          <w:w w:val="105"/>
        </w:rPr>
        <w:t>and</w:t>
      </w:r>
      <w:r>
        <w:rPr>
          <w:color w:val="231F20"/>
          <w:spacing w:val="-9"/>
          <w:w w:val="105"/>
        </w:rPr>
        <w:t xml:space="preserve"> </w:t>
      </w:r>
      <w:r>
        <w:rPr>
          <w:color w:val="231F20"/>
          <w:w w:val="105"/>
        </w:rPr>
        <w:t>nonhuman</w:t>
      </w:r>
      <w:r>
        <w:rPr>
          <w:color w:val="231F20"/>
          <w:spacing w:val="-9"/>
          <w:w w:val="105"/>
        </w:rPr>
        <w:t xml:space="preserve"> </w:t>
      </w:r>
      <w:r>
        <w:rPr>
          <w:color w:val="231F20"/>
          <w:w w:val="105"/>
        </w:rPr>
        <w:t>animals</w:t>
      </w:r>
      <w:r>
        <w:rPr>
          <w:color w:val="231F20"/>
          <w:spacing w:val="-9"/>
          <w:w w:val="105"/>
        </w:rPr>
        <w:t xml:space="preserve"> </w:t>
      </w:r>
      <w:r>
        <w:rPr>
          <w:color w:val="231F20"/>
          <w:w w:val="105"/>
        </w:rPr>
        <w:t>redirects</w:t>
      </w:r>
      <w:r>
        <w:rPr>
          <w:color w:val="231F20"/>
          <w:spacing w:val="-10"/>
          <w:w w:val="105"/>
        </w:rPr>
        <w:t xml:space="preserve"> </w:t>
      </w:r>
      <w:r>
        <w:rPr>
          <w:color w:val="231F20"/>
          <w:w w:val="105"/>
        </w:rPr>
        <w:t>such</w:t>
      </w:r>
      <w:r>
        <w:rPr>
          <w:color w:val="231F20"/>
          <w:spacing w:val="-9"/>
          <w:w w:val="105"/>
        </w:rPr>
        <w:t xml:space="preserve"> </w:t>
      </w:r>
      <w:r>
        <w:rPr>
          <w:color w:val="231F20"/>
          <w:w w:val="105"/>
        </w:rPr>
        <w:t>that</w:t>
      </w:r>
      <w:r>
        <w:rPr>
          <w:color w:val="231F20"/>
          <w:spacing w:val="-9"/>
          <w:w w:val="105"/>
        </w:rPr>
        <w:t xml:space="preserve"> </w:t>
      </w:r>
      <w:r>
        <w:rPr>
          <w:color w:val="231F20"/>
          <w:w w:val="105"/>
        </w:rPr>
        <w:t>it</w:t>
      </w:r>
      <w:r>
        <w:rPr>
          <w:color w:val="231F20"/>
          <w:spacing w:val="-9"/>
          <w:w w:val="105"/>
        </w:rPr>
        <w:t xml:space="preserve"> </w:t>
      </w:r>
      <w:r>
        <w:rPr>
          <w:color w:val="231F20"/>
          <w:w w:val="105"/>
        </w:rPr>
        <w:t>is</w:t>
      </w:r>
      <w:r>
        <w:rPr>
          <w:color w:val="231F20"/>
          <w:spacing w:val="-9"/>
          <w:w w:val="105"/>
        </w:rPr>
        <w:t xml:space="preserve"> </w:t>
      </w:r>
      <w:r>
        <w:rPr>
          <w:color w:val="231F20"/>
          <w:w w:val="105"/>
        </w:rPr>
        <w:t>the</w:t>
      </w:r>
      <w:r>
        <w:rPr>
          <w:color w:val="231F20"/>
          <w:spacing w:val="-10"/>
          <w:w w:val="105"/>
        </w:rPr>
        <w:t xml:space="preserve"> </w:t>
      </w:r>
      <w:r>
        <w:rPr>
          <w:color w:val="231F20"/>
          <w:w w:val="105"/>
        </w:rPr>
        <w:t>man</w:t>
      </w:r>
      <w:r>
        <w:rPr>
          <w:color w:val="231F20"/>
          <w:spacing w:val="-9"/>
          <w:w w:val="105"/>
        </w:rPr>
        <w:t xml:space="preserve"> </w:t>
      </w:r>
      <w:r>
        <w:rPr>
          <w:color w:val="231F20"/>
          <w:w w:val="105"/>
        </w:rPr>
        <w:t>who</w:t>
      </w:r>
      <w:r>
        <w:rPr>
          <w:color w:val="231F20"/>
          <w:spacing w:val="-9"/>
          <w:w w:val="105"/>
        </w:rPr>
        <w:t xml:space="preserve"> </w:t>
      </w:r>
      <w:r>
        <w:rPr>
          <w:color w:val="231F20"/>
          <w:w w:val="105"/>
        </w:rPr>
        <w:t>murmurs, not</w:t>
      </w:r>
      <w:r>
        <w:rPr>
          <w:color w:val="231F20"/>
          <w:spacing w:val="-7"/>
          <w:w w:val="105"/>
        </w:rPr>
        <w:t xml:space="preserve"> </w:t>
      </w:r>
      <w:r>
        <w:rPr>
          <w:color w:val="231F20"/>
          <w:w w:val="105"/>
        </w:rPr>
        <w:t>the</w:t>
      </w:r>
      <w:r>
        <w:rPr>
          <w:color w:val="231F20"/>
          <w:spacing w:val="-6"/>
          <w:w w:val="105"/>
        </w:rPr>
        <w:t xml:space="preserve"> </w:t>
      </w:r>
      <w:r>
        <w:rPr>
          <w:color w:val="231F20"/>
          <w:w w:val="105"/>
        </w:rPr>
        <w:t>horse.</w:t>
      </w:r>
      <w:r>
        <w:rPr>
          <w:color w:val="231F20"/>
          <w:spacing w:val="-13"/>
          <w:w w:val="105"/>
        </w:rPr>
        <w:t xml:space="preserve"> </w:t>
      </w:r>
      <w:r>
        <w:rPr>
          <w:color w:val="231F20"/>
          <w:w w:val="105"/>
        </w:rPr>
        <w:t>Either</w:t>
      </w:r>
      <w:r>
        <w:rPr>
          <w:color w:val="231F20"/>
          <w:spacing w:val="-7"/>
          <w:w w:val="105"/>
        </w:rPr>
        <w:t xml:space="preserve"> way,</w:t>
      </w:r>
      <w:r>
        <w:rPr>
          <w:color w:val="231F20"/>
          <w:spacing w:val="-13"/>
          <w:w w:val="105"/>
        </w:rPr>
        <w:t xml:space="preserve"> </w:t>
      </w:r>
      <w:r>
        <w:rPr>
          <w:color w:val="231F20"/>
          <w:w w:val="105"/>
        </w:rPr>
        <w:t>whispering</w:t>
      </w:r>
      <w:r>
        <w:rPr>
          <w:color w:val="231F20"/>
          <w:spacing w:val="-6"/>
          <w:w w:val="105"/>
        </w:rPr>
        <w:t xml:space="preserve"> </w:t>
      </w:r>
      <w:r>
        <w:rPr>
          <w:color w:val="231F20"/>
          <w:w w:val="105"/>
        </w:rPr>
        <w:t>and</w:t>
      </w:r>
      <w:r>
        <w:rPr>
          <w:color w:val="231F20"/>
          <w:spacing w:val="-7"/>
          <w:w w:val="105"/>
        </w:rPr>
        <w:t xml:space="preserve"> </w:t>
      </w:r>
      <w:r>
        <w:rPr>
          <w:color w:val="231F20"/>
          <w:w w:val="105"/>
        </w:rPr>
        <w:t>murmuring</w:t>
      </w:r>
      <w:r>
        <w:rPr>
          <w:color w:val="231F20"/>
          <w:spacing w:val="-6"/>
          <w:w w:val="105"/>
        </w:rPr>
        <w:t xml:space="preserve"> </w:t>
      </w:r>
      <w:r>
        <w:rPr>
          <w:color w:val="231F20"/>
          <w:w w:val="105"/>
        </w:rPr>
        <w:t>assume</w:t>
      </w:r>
      <w:r>
        <w:rPr>
          <w:color w:val="231F20"/>
          <w:spacing w:val="-7"/>
          <w:w w:val="105"/>
        </w:rPr>
        <w:t xml:space="preserve"> </w:t>
      </w:r>
      <w:r>
        <w:rPr>
          <w:color w:val="231F20"/>
          <w:w w:val="105"/>
        </w:rPr>
        <w:t>a</w:t>
      </w:r>
      <w:r>
        <w:rPr>
          <w:color w:val="231F20"/>
          <w:spacing w:val="-6"/>
          <w:w w:val="105"/>
        </w:rPr>
        <w:t xml:space="preserve"> </w:t>
      </w:r>
      <w:r>
        <w:rPr>
          <w:color w:val="231F20"/>
          <w:w w:val="105"/>
        </w:rPr>
        <w:t>proximity that</w:t>
      </w:r>
      <w:r>
        <w:rPr>
          <w:color w:val="231F20"/>
          <w:spacing w:val="-11"/>
          <w:w w:val="105"/>
        </w:rPr>
        <w:t xml:space="preserve"> </w:t>
      </w:r>
      <w:r>
        <w:rPr>
          <w:color w:val="231F20"/>
          <w:w w:val="105"/>
        </w:rPr>
        <w:t>prompts</w:t>
      </w:r>
      <w:r>
        <w:rPr>
          <w:color w:val="231F20"/>
          <w:spacing w:val="-11"/>
          <w:w w:val="105"/>
        </w:rPr>
        <w:t xml:space="preserve"> </w:t>
      </w:r>
      <w:r>
        <w:rPr>
          <w:color w:val="231F20"/>
          <w:w w:val="105"/>
        </w:rPr>
        <w:t>one</w:t>
      </w:r>
      <w:r>
        <w:rPr>
          <w:color w:val="231F20"/>
          <w:spacing w:val="-11"/>
          <w:w w:val="105"/>
        </w:rPr>
        <w:t xml:space="preserve"> </w:t>
      </w:r>
      <w:r>
        <w:rPr>
          <w:color w:val="231F20"/>
          <w:w w:val="105"/>
        </w:rPr>
        <w:t>to</w:t>
      </w:r>
      <w:r>
        <w:rPr>
          <w:color w:val="231F20"/>
          <w:spacing w:val="-11"/>
          <w:w w:val="105"/>
        </w:rPr>
        <w:t xml:space="preserve"> </w:t>
      </w:r>
      <w:r>
        <w:rPr>
          <w:color w:val="231F20"/>
          <w:w w:val="105"/>
        </w:rPr>
        <w:t>hear</w:t>
      </w:r>
      <w:r>
        <w:rPr>
          <w:color w:val="231F20"/>
          <w:spacing w:val="-11"/>
          <w:w w:val="105"/>
        </w:rPr>
        <w:t xml:space="preserve"> </w:t>
      </w:r>
      <w:r>
        <w:rPr>
          <w:color w:val="231F20"/>
          <w:w w:val="105"/>
        </w:rPr>
        <w:t>in</w:t>
      </w:r>
      <w:r>
        <w:rPr>
          <w:color w:val="231F20"/>
          <w:spacing w:val="-11"/>
          <w:w w:val="105"/>
        </w:rPr>
        <w:t xml:space="preserve"> </w:t>
      </w:r>
      <w:r>
        <w:rPr>
          <w:color w:val="231F20"/>
          <w:w w:val="105"/>
        </w:rPr>
        <w:t>whispering</w:t>
      </w:r>
      <w:r>
        <w:rPr>
          <w:color w:val="231F20"/>
          <w:spacing w:val="-10"/>
          <w:w w:val="105"/>
        </w:rPr>
        <w:t xml:space="preserve"> </w:t>
      </w:r>
      <w:r>
        <w:rPr>
          <w:color w:val="231F20"/>
          <w:w w:val="105"/>
        </w:rPr>
        <w:t>echoes</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w w:val="105"/>
        </w:rPr>
        <w:t>problems</w:t>
      </w:r>
      <w:r>
        <w:rPr>
          <w:color w:val="231F20"/>
          <w:spacing w:val="-11"/>
          <w:w w:val="105"/>
        </w:rPr>
        <w:t xml:space="preserve"> </w:t>
      </w:r>
      <w:r>
        <w:rPr>
          <w:color w:val="231F20"/>
          <w:w w:val="105"/>
        </w:rPr>
        <w:t>heralded</w:t>
      </w:r>
      <w:r>
        <w:rPr>
          <w:color w:val="231F20"/>
          <w:spacing w:val="-11"/>
          <w:w w:val="105"/>
        </w:rPr>
        <w:t xml:space="preserve"> </w:t>
      </w:r>
      <w:r>
        <w:rPr>
          <w:color w:val="231F20"/>
          <w:w w:val="105"/>
        </w:rPr>
        <w:t xml:space="preserve">in </w:t>
      </w:r>
      <w:r>
        <w:rPr>
          <w:color w:val="231F20"/>
          <w:spacing w:val="-3"/>
          <w:w w:val="105"/>
        </w:rPr>
        <w:t xml:space="preserve">Foucault’s </w:t>
      </w:r>
      <w:r>
        <w:rPr>
          <w:color w:val="231F20"/>
          <w:w w:val="105"/>
        </w:rPr>
        <w:t>agitation of the</w:t>
      </w:r>
      <w:r>
        <w:rPr>
          <w:color w:val="231F20"/>
          <w:spacing w:val="-12"/>
          <w:w w:val="105"/>
        </w:rPr>
        <w:t xml:space="preserve"> </w:t>
      </w:r>
      <w:r>
        <w:rPr>
          <w:color w:val="231F20"/>
          <w:spacing w:val="-4"/>
          <w:w w:val="105"/>
        </w:rPr>
        <w:t>murmur.</w:t>
      </w:r>
    </w:p>
    <w:p w:rsidR="007C7C96" w:rsidRDefault="00000000">
      <w:pPr>
        <w:pStyle w:val="a3"/>
        <w:spacing w:line="271" w:lineRule="auto"/>
        <w:ind w:left="122" w:right="112" w:firstLine="240"/>
        <w:jc w:val="both"/>
      </w:pPr>
      <w:r>
        <w:rPr>
          <w:color w:val="231F20"/>
          <w:w w:val="105"/>
        </w:rPr>
        <w:t xml:space="preserve">In </w:t>
      </w:r>
      <w:r>
        <w:rPr>
          <w:color w:val="231F20"/>
          <w:spacing w:val="-3"/>
          <w:w w:val="105"/>
        </w:rPr>
        <w:t xml:space="preserve">Evans’s </w:t>
      </w:r>
      <w:r>
        <w:rPr>
          <w:color w:val="231F20"/>
          <w:w w:val="105"/>
        </w:rPr>
        <w:t xml:space="preserve">novel the sense of what “whispering” does is developed in deeply suggestive </w:t>
      </w:r>
      <w:r>
        <w:rPr>
          <w:color w:val="231F20"/>
          <w:spacing w:val="-3"/>
          <w:w w:val="105"/>
        </w:rPr>
        <w:t xml:space="preserve">ways. </w:t>
      </w:r>
      <w:r>
        <w:rPr>
          <w:color w:val="231F20"/>
          <w:w w:val="105"/>
        </w:rPr>
        <w:t xml:space="preserve">This occurs in the opening chapter of part 2 as Annie Graves (the mother of the traumatized daughter) spends an </w:t>
      </w:r>
      <w:r>
        <w:rPr>
          <w:color w:val="231F20"/>
          <w:spacing w:val="-5"/>
          <w:w w:val="105"/>
        </w:rPr>
        <w:t xml:space="preserve">after- </w:t>
      </w:r>
      <w:r>
        <w:rPr>
          <w:color w:val="231F20"/>
          <w:w w:val="105"/>
        </w:rPr>
        <w:t xml:space="preserve">noon researching horse care and rehabilitation in the New </w:t>
      </w:r>
      <w:r>
        <w:rPr>
          <w:color w:val="231F20"/>
          <w:spacing w:val="-4"/>
          <w:w w:val="105"/>
        </w:rPr>
        <w:t xml:space="preserve">York </w:t>
      </w:r>
      <w:r>
        <w:rPr>
          <w:color w:val="231F20"/>
          <w:w w:val="105"/>
        </w:rPr>
        <w:t xml:space="preserve">Public </w:t>
      </w:r>
      <w:r>
        <w:rPr>
          <w:color w:val="231F20"/>
          <w:spacing w:val="-3"/>
          <w:w w:val="105"/>
        </w:rPr>
        <w:t xml:space="preserve">Library. </w:t>
      </w:r>
      <w:r>
        <w:rPr>
          <w:color w:val="231F20"/>
          <w:w w:val="105"/>
        </w:rPr>
        <w:t>After establishing the prehistoric presence of horses in North America</w:t>
      </w:r>
      <w:r>
        <w:rPr>
          <w:color w:val="231F20"/>
          <w:spacing w:val="-20"/>
          <w:w w:val="105"/>
        </w:rPr>
        <w:t xml:space="preserve"> </w:t>
      </w:r>
      <w:r>
        <w:rPr>
          <w:color w:val="231F20"/>
          <w:w w:val="105"/>
        </w:rPr>
        <w:t>and</w:t>
      </w:r>
      <w:r>
        <w:rPr>
          <w:color w:val="231F20"/>
          <w:spacing w:val="-20"/>
          <w:w w:val="105"/>
        </w:rPr>
        <w:t xml:space="preserve"> </w:t>
      </w:r>
      <w:r>
        <w:rPr>
          <w:color w:val="231F20"/>
          <w:w w:val="105"/>
        </w:rPr>
        <w:t>the</w:t>
      </w:r>
      <w:r>
        <w:rPr>
          <w:color w:val="231F20"/>
          <w:spacing w:val="-19"/>
          <w:w w:val="105"/>
        </w:rPr>
        <w:t xml:space="preserve"> </w:t>
      </w:r>
      <w:r>
        <w:rPr>
          <w:color w:val="231F20"/>
          <w:w w:val="105"/>
        </w:rPr>
        <w:t>deep</w:t>
      </w:r>
      <w:r>
        <w:rPr>
          <w:color w:val="231F20"/>
          <w:spacing w:val="-20"/>
          <w:w w:val="105"/>
        </w:rPr>
        <w:t xml:space="preserve"> </w:t>
      </w:r>
      <w:r>
        <w:rPr>
          <w:color w:val="231F20"/>
          <w:w w:val="105"/>
        </w:rPr>
        <w:t>fear</w:t>
      </w:r>
      <w:r>
        <w:rPr>
          <w:color w:val="231F20"/>
          <w:spacing w:val="-20"/>
          <w:w w:val="105"/>
        </w:rPr>
        <w:t xml:space="preserve"> </w:t>
      </w:r>
      <w:r>
        <w:rPr>
          <w:color w:val="231F20"/>
          <w:w w:val="105"/>
        </w:rPr>
        <w:t>lodged</w:t>
      </w:r>
      <w:r>
        <w:rPr>
          <w:color w:val="231F20"/>
          <w:spacing w:val="-19"/>
          <w:w w:val="105"/>
        </w:rPr>
        <w:t xml:space="preserve"> </w:t>
      </w:r>
      <w:r>
        <w:rPr>
          <w:color w:val="231F20"/>
          <w:w w:val="105"/>
        </w:rPr>
        <w:t>in</w:t>
      </w:r>
      <w:r>
        <w:rPr>
          <w:color w:val="231F20"/>
          <w:spacing w:val="-20"/>
          <w:w w:val="105"/>
        </w:rPr>
        <w:t xml:space="preserve"> </w:t>
      </w:r>
      <w:r>
        <w:rPr>
          <w:color w:val="231F20"/>
          <w:w w:val="105"/>
        </w:rPr>
        <w:t>their</w:t>
      </w:r>
      <w:r>
        <w:rPr>
          <w:color w:val="231F20"/>
          <w:spacing w:val="-26"/>
          <w:w w:val="105"/>
        </w:rPr>
        <w:t xml:space="preserve"> </w:t>
      </w:r>
      <w:r>
        <w:rPr>
          <w:color w:val="231F20"/>
          <w:w w:val="105"/>
        </w:rPr>
        <w:t>“souls”</w:t>
      </w:r>
      <w:r>
        <w:rPr>
          <w:color w:val="231F20"/>
          <w:spacing w:val="-26"/>
          <w:w w:val="105"/>
        </w:rPr>
        <w:t xml:space="preserve"> </w:t>
      </w:r>
      <w:r>
        <w:rPr>
          <w:color w:val="231F20"/>
          <w:w w:val="105"/>
        </w:rPr>
        <w:t>as</w:t>
      </w:r>
      <w:r>
        <w:rPr>
          <w:color w:val="231F20"/>
          <w:spacing w:val="-20"/>
          <w:w w:val="105"/>
        </w:rPr>
        <w:t xml:space="preserve"> </w:t>
      </w:r>
      <w:r>
        <w:rPr>
          <w:color w:val="231F20"/>
          <w:w w:val="105"/>
        </w:rPr>
        <w:t>a</w:t>
      </w:r>
      <w:r>
        <w:rPr>
          <w:color w:val="231F20"/>
          <w:spacing w:val="-20"/>
          <w:w w:val="105"/>
        </w:rPr>
        <w:t xml:space="preserve"> </w:t>
      </w:r>
      <w:r>
        <w:rPr>
          <w:color w:val="231F20"/>
          <w:w w:val="105"/>
        </w:rPr>
        <w:t>result</w:t>
      </w:r>
      <w:r>
        <w:rPr>
          <w:color w:val="231F20"/>
          <w:spacing w:val="-19"/>
          <w:w w:val="105"/>
        </w:rPr>
        <w:t xml:space="preserve"> </w:t>
      </w:r>
      <w:r>
        <w:rPr>
          <w:color w:val="231F20"/>
          <w:w w:val="105"/>
        </w:rPr>
        <w:t>of</w:t>
      </w:r>
      <w:r>
        <w:rPr>
          <w:color w:val="231F20"/>
          <w:spacing w:val="-20"/>
          <w:w w:val="105"/>
        </w:rPr>
        <w:t xml:space="preserve"> </w:t>
      </w:r>
      <w:r>
        <w:rPr>
          <w:color w:val="231F20"/>
          <w:w w:val="105"/>
        </w:rPr>
        <w:t>being</w:t>
      </w:r>
      <w:r>
        <w:rPr>
          <w:color w:val="231F20"/>
          <w:spacing w:val="-20"/>
          <w:w w:val="105"/>
        </w:rPr>
        <w:t xml:space="preserve"> </w:t>
      </w:r>
      <w:r>
        <w:rPr>
          <w:color w:val="231F20"/>
          <w:w w:val="105"/>
        </w:rPr>
        <w:t>driven off cliffs by early humans, Evans</w:t>
      </w:r>
      <w:r>
        <w:rPr>
          <w:color w:val="231F20"/>
          <w:spacing w:val="-39"/>
          <w:w w:val="105"/>
        </w:rPr>
        <w:t xml:space="preserve"> </w:t>
      </w:r>
      <w:r>
        <w:rPr>
          <w:color w:val="231F20"/>
          <w:w w:val="105"/>
        </w:rPr>
        <w:t>writes:</w:t>
      </w:r>
    </w:p>
    <w:p w:rsidR="007C7C96" w:rsidRDefault="00000000">
      <w:pPr>
        <w:spacing w:before="157" w:line="252" w:lineRule="auto"/>
        <w:ind w:left="362" w:right="236"/>
        <w:rPr>
          <w:sz w:val="19"/>
        </w:rPr>
      </w:pPr>
      <w:r>
        <w:rPr>
          <w:color w:val="231F20"/>
          <w:w w:val="105"/>
          <w:sz w:val="19"/>
        </w:rPr>
        <w:t>Since</w:t>
      </w:r>
      <w:r>
        <w:rPr>
          <w:color w:val="231F20"/>
          <w:spacing w:val="-9"/>
          <w:w w:val="105"/>
          <w:sz w:val="19"/>
        </w:rPr>
        <w:t xml:space="preserve"> </w:t>
      </w:r>
      <w:r>
        <w:rPr>
          <w:color w:val="231F20"/>
          <w:w w:val="105"/>
          <w:sz w:val="19"/>
        </w:rPr>
        <w:t>that</w:t>
      </w:r>
      <w:r>
        <w:rPr>
          <w:color w:val="231F20"/>
          <w:spacing w:val="-9"/>
          <w:w w:val="105"/>
          <w:sz w:val="19"/>
        </w:rPr>
        <w:t xml:space="preserve"> </w:t>
      </w:r>
      <w:r>
        <w:rPr>
          <w:color w:val="231F20"/>
          <w:w w:val="105"/>
          <w:sz w:val="19"/>
        </w:rPr>
        <w:t>neolithic</w:t>
      </w:r>
      <w:r>
        <w:rPr>
          <w:color w:val="231F20"/>
          <w:spacing w:val="-9"/>
          <w:w w:val="105"/>
          <w:sz w:val="19"/>
        </w:rPr>
        <w:t xml:space="preserve"> </w:t>
      </w:r>
      <w:r>
        <w:rPr>
          <w:color w:val="231F20"/>
          <w:w w:val="105"/>
          <w:sz w:val="19"/>
        </w:rPr>
        <w:t>moment</w:t>
      </w:r>
      <w:r>
        <w:rPr>
          <w:color w:val="231F20"/>
          <w:spacing w:val="-9"/>
          <w:w w:val="105"/>
          <w:sz w:val="19"/>
        </w:rPr>
        <w:t xml:space="preserve"> </w:t>
      </w:r>
      <w:r>
        <w:rPr>
          <w:color w:val="231F20"/>
          <w:w w:val="105"/>
          <w:sz w:val="19"/>
        </w:rPr>
        <w:t>when</w:t>
      </w:r>
      <w:r>
        <w:rPr>
          <w:color w:val="231F20"/>
          <w:spacing w:val="-9"/>
          <w:w w:val="105"/>
          <w:sz w:val="19"/>
        </w:rPr>
        <w:t xml:space="preserve"> </w:t>
      </w:r>
      <w:r>
        <w:rPr>
          <w:color w:val="231F20"/>
          <w:w w:val="105"/>
          <w:sz w:val="19"/>
        </w:rPr>
        <w:t>first</w:t>
      </w:r>
      <w:r>
        <w:rPr>
          <w:color w:val="231F20"/>
          <w:spacing w:val="-9"/>
          <w:w w:val="105"/>
          <w:sz w:val="19"/>
        </w:rPr>
        <w:t xml:space="preserve"> </w:t>
      </w:r>
      <w:r>
        <w:rPr>
          <w:color w:val="231F20"/>
          <w:w w:val="105"/>
          <w:sz w:val="19"/>
        </w:rPr>
        <w:t>a</w:t>
      </w:r>
      <w:r>
        <w:rPr>
          <w:color w:val="231F20"/>
          <w:spacing w:val="-9"/>
          <w:w w:val="105"/>
          <w:sz w:val="19"/>
        </w:rPr>
        <w:t xml:space="preserve"> </w:t>
      </w:r>
      <w:r>
        <w:rPr>
          <w:color w:val="231F20"/>
          <w:w w:val="105"/>
          <w:sz w:val="19"/>
        </w:rPr>
        <w:t>horse</w:t>
      </w:r>
      <w:r>
        <w:rPr>
          <w:color w:val="231F20"/>
          <w:spacing w:val="-9"/>
          <w:w w:val="105"/>
          <w:sz w:val="19"/>
        </w:rPr>
        <w:t xml:space="preserve"> </w:t>
      </w:r>
      <w:r>
        <w:rPr>
          <w:color w:val="231F20"/>
          <w:w w:val="105"/>
          <w:sz w:val="19"/>
        </w:rPr>
        <w:t>was</w:t>
      </w:r>
      <w:r>
        <w:rPr>
          <w:color w:val="231F20"/>
          <w:spacing w:val="-8"/>
          <w:w w:val="105"/>
          <w:sz w:val="19"/>
        </w:rPr>
        <w:t xml:space="preserve"> </w:t>
      </w:r>
      <w:r>
        <w:rPr>
          <w:color w:val="231F20"/>
          <w:w w:val="105"/>
          <w:sz w:val="19"/>
        </w:rPr>
        <w:t>haltered,</w:t>
      </w:r>
      <w:r>
        <w:rPr>
          <w:color w:val="231F20"/>
          <w:spacing w:val="-15"/>
          <w:w w:val="105"/>
          <w:sz w:val="19"/>
        </w:rPr>
        <w:t xml:space="preserve"> </w:t>
      </w:r>
      <w:r>
        <w:rPr>
          <w:color w:val="231F20"/>
          <w:w w:val="105"/>
          <w:sz w:val="19"/>
        </w:rPr>
        <w:t>there</w:t>
      </w:r>
      <w:r>
        <w:rPr>
          <w:color w:val="231F20"/>
          <w:spacing w:val="-9"/>
          <w:w w:val="105"/>
          <w:sz w:val="19"/>
        </w:rPr>
        <w:t xml:space="preserve"> </w:t>
      </w:r>
      <w:r>
        <w:rPr>
          <w:color w:val="231F20"/>
          <w:w w:val="105"/>
          <w:sz w:val="19"/>
        </w:rPr>
        <w:t xml:space="preserve">were men who understood </w:t>
      </w:r>
      <w:r>
        <w:rPr>
          <w:color w:val="231F20"/>
          <w:spacing w:val="-3"/>
          <w:w w:val="105"/>
          <w:sz w:val="19"/>
        </w:rPr>
        <w:t xml:space="preserve">this. </w:t>
      </w:r>
      <w:r>
        <w:rPr>
          <w:color w:val="231F20"/>
          <w:w w:val="105"/>
          <w:sz w:val="19"/>
        </w:rPr>
        <w:t>They could see into the creature’s soul and soothe the wounds they found there. Often they were seen as witches and perhaps they were. Some wrought their magic with the bleached bones</w:t>
      </w:r>
      <w:r>
        <w:rPr>
          <w:color w:val="231F20"/>
          <w:spacing w:val="-14"/>
          <w:w w:val="105"/>
          <w:sz w:val="19"/>
        </w:rPr>
        <w:t xml:space="preserve"> </w:t>
      </w:r>
      <w:r>
        <w:rPr>
          <w:color w:val="231F20"/>
          <w:w w:val="105"/>
          <w:sz w:val="19"/>
        </w:rPr>
        <w:t>of</w:t>
      </w:r>
      <w:r>
        <w:rPr>
          <w:color w:val="231F20"/>
          <w:spacing w:val="-14"/>
          <w:w w:val="105"/>
          <w:sz w:val="19"/>
        </w:rPr>
        <w:t xml:space="preserve"> </w:t>
      </w:r>
      <w:r>
        <w:rPr>
          <w:color w:val="231F20"/>
          <w:spacing w:val="-2"/>
          <w:w w:val="105"/>
          <w:sz w:val="19"/>
        </w:rPr>
        <w:t>toads,</w:t>
      </w:r>
      <w:r>
        <w:rPr>
          <w:color w:val="231F20"/>
          <w:spacing w:val="-19"/>
          <w:w w:val="105"/>
          <w:sz w:val="19"/>
        </w:rPr>
        <w:t xml:space="preserve"> </w:t>
      </w:r>
      <w:r>
        <w:rPr>
          <w:color w:val="231F20"/>
          <w:w w:val="105"/>
          <w:sz w:val="19"/>
        </w:rPr>
        <w:t>plucked</w:t>
      </w:r>
      <w:r>
        <w:rPr>
          <w:color w:val="231F20"/>
          <w:spacing w:val="-14"/>
          <w:w w:val="105"/>
          <w:sz w:val="19"/>
        </w:rPr>
        <w:t xml:space="preserve"> </w:t>
      </w:r>
      <w:r>
        <w:rPr>
          <w:color w:val="231F20"/>
          <w:w w:val="105"/>
          <w:sz w:val="19"/>
        </w:rPr>
        <w:t>from</w:t>
      </w:r>
      <w:r>
        <w:rPr>
          <w:color w:val="231F20"/>
          <w:spacing w:val="-13"/>
          <w:w w:val="105"/>
          <w:sz w:val="19"/>
        </w:rPr>
        <w:t xml:space="preserve"> </w:t>
      </w:r>
      <w:r>
        <w:rPr>
          <w:color w:val="231F20"/>
          <w:w w:val="105"/>
          <w:sz w:val="19"/>
        </w:rPr>
        <w:t>moonlit</w:t>
      </w:r>
      <w:r>
        <w:rPr>
          <w:color w:val="231F20"/>
          <w:spacing w:val="-14"/>
          <w:w w:val="105"/>
          <w:sz w:val="19"/>
        </w:rPr>
        <w:t xml:space="preserve"> </w:t>
      </w:r>
      <w:r>
        <w:rPr>
          <w:color w:val="231F20"/>
          <w:w w:val="105"/>
          <w:sz w:val="19"/>
        </w:rPr>
        <w:t>streams.</w:t>
      </w:r>
      <w:r>
        <w:rPr>
          <w:color w:val="231F20"/>
          <w:spacing w:val="-19"/>
          <w:w w:val="105"/>
          <w:sz w:val="19"/>
        </w:rPr>
        <w:t xml:space="preserve"> </w:t>
      </w:r>
      <w:r>
        <w:rPr>
          <w:color w:val="231F20"/>
          <w:spacing w:val="-3"/>
          <w:w w:val="105"/>
          <w:sz w:val="19"/>
        </w:rPr>
        <w:t>Others,</w:t>
      </w:r>
      <w:r>
        <w:rPr>
          <w:color w:val="231F20"/>
          <w:spacing w:val="-19"/>
          <w:w w:val="105"/>
          <w:sz w:val="19"/>
        </w:rPr>
        <w:t xml:space="preserve"> </w:t>
      </w:r>
      <w:r>
        <w:rPr>
          <w:color w:val="231F20"/>
          <w:w w:val="105"/>
          <w:sz w:val="19"/>
        </w:rPr>
        <w:t>it</w:t>
      </w:r>
      <w:r>
        <w:rPr>
          <w:color w:val="231F20"/>
          <w:spacing w:val="-14"/>
          <w:w w:val="105"/>
          <w:sz w:val="19"/>
        </w:rPr>
        <w:t xml:space="preserve"> </w:t>
      </w:r>
      <w:r>
        <w:rPr>
          <w:color w:val="231F20"/>
          <w:w w:val="105"/>
          <w:sz w:val="19"/>
        </w:rPr>
        <w:t>was</w:t>
      </w:r>
      <w:r>
        <w:rPr>
          <w:color w:val="231F20"/>
          <w:spacing w:val="-13"/>
          <w:w w:val="105"/>
          <w:sz w:val="19"/>
        </w:rPr>
        <w:t xml:space="preserve"> </w:t>
      </w:r>
      <w:r>
        <w:rPr>
          <w:color w:val="231F20"/>
          <w:w w:val="105"/>
          <w:sz w:val="19"/>
        </w:rPr>
        <w:t>said,</w:t>
      </w:r>
      <w:r>
        <w:rPr>
          <w:color w:val="231F20"/>
          <w:spacing w:val="-20"/>
          <w:w w:val="105"/>
          <w:sz w:val="19"/>
        </w:rPr>
        <w:t xml:space="preserve"> </w:t>
      </w:r>
      <w:r>
        <w:rPr>
          <w:color w:val="231F20"/>
          <w:w w:val="105"/>
          <w:sz w:val="19"/>
        </w:rPr>
        <w:t>could with but a glance root the hooves of a working team to the earth they plowed.</w:t>
      </w:r>
      <w:r>
        <w:rPr>
          <w:color w:val="231F20"/>
          <w:spacing w:val="-29"/>
          <w:w w:val="105"/>
          <w:sz w:val="19"/>
        </w:rPr>
        <w:t xml:space="preserve"> </w:t>
      </w:r>
      <w:r>
        <w:rPr>
          <w:color w:val="231F20"/>
          <w:w w:val="105"/>
          <w:sz w:val="19"/>
        </w:rPr>
        <w:t>There</w:t>
      </w:r>
      <w:r>
        <w:rPr>
          <w:color w:val="231F20"/>
          <w:spacing w:val="-19"/>
          <w:w w:val="105"/>
          <w:sz w:val="19"/>
        </w:rPr>
        <w:t xml:space="preserve"> </w:t>
      </w:r>
      <w:r>
        <w:rPr>
          <w:color w:val="231F20"/>
          <w:w w:val="105"/>
          <w:sz w:val="19"/>
        </w:rPr>
        <w:t>were</w:t>
      </w:r>
      <w:r>
        <w:rPr>
          <w:color w:val="231F20"/>
          <w:spacing w:val="-19"/>
          <w:w w:val="105"/>
          <w:sz w:val="19"/>
        </w:rPr>
        <w:t xml:space="preserve"> </w:t>
      </w:r>
      <w:r>
        <w:rPr>
          <w:color w:val="231F20"/>
          <w:w w:val="105"/>
          <w:sz w:val="19"/>
        </w:rPr>
        <w:t>gypsies</w:t>
      </w:r>
      <w:r>
        <w:rPr>
          <w:color w:val="231F20"/>
          <w:spacing w:val="-19"/>
          <w:w w:val="105"/>
          <w:sz w:val="19"/>
        </w:rPr>
        <w:t xml:space="preserve"> </w:t>
      </w:r>
      <w:r>
        <w:rPr>
          <w:color w:val="231F20"/>
          <w:w w:val="105"/>
          <w:sz w:val="19"/>
        </w:rPr>
        <w:t>and</w:t>
      </w:r>
      <w:r>
        <w:rPr>
          <w:color w:val="231F20"/>
          <w:spacing w:val="-19"/>
          <w:w w:val="105"/>
          <w:sz w:val="19"/>
        </w:rPr>
        <w:t xml:space="preserve"> </w:t>
      </w:r>
      <w:r>
        <w:rPr>
          <w:color w:val="231F20"/>
          <w:w w:val="105"/>
          <w:sz w:val="19"/>
        </w:rPr>
        <w:t>showmen,</w:t>
      </w:r>
      <w:r>
        <w:rPr>
          <w:color w:val="231F20"/>
          <w:spacing w:val="-24"/>
          <w:w w:val="105"/>
          <w:sz w:val="19"/>
        </w:rPr>
        <w:t xml:space="preserve"> </w:t>
      </w:r>
      <w:r>
        <w:rPr>
          <w:color w:val="231F20"/>
          <w:w w:val="105"/>
          <w:sz w:val="19"/>
        </w:rPr>
        <w:t>shamans</w:t>
      </w:r>
      <w:r>
        <w:rPr>
          <w:color w:val="231F20"/>
          <w:spacing w:val="-19"/>
          <w:w w:val="105"/>
          <w:sz w:val="19"/>
        </w:rPr>
        <w:t xml:space="preserve"> </w:t>
      </w:r>
      <w:r>
        <w:rPr>
          <w:color w:val="231F20"/>
          <w:w w:val="105"/>
          <w:sz w:val="19"/>
        </w:rPr>
        <w:t>and</w:t>
      </w:r>
      <w:r>
        <w:rPr>
          <w:color w:val="231F20"/>
          <w:spacing w:val="-19"/>
          <w:w w:val="105"/>
          <w:sz w:val="19"/>
        </w:rPr>
        <w:t xml:space="preserve"> </w:t>
      </w:r>
      <w:r>
        <w:rPr>
          <w:color w:val="231F20"/>
          <w:w w:val="105"/>
          <w:sz w:val="19"/>
        </w:rPr>
        <w:t>charlatans.</w:t>
      </w:r>
      <w:r>
        <w:rPr>
          <w:color w:val="231F20"/>
          <w:spacing w:val="-29"/>
          <w:w w:val="105"/>
          <w:sz w:val="19"/>
        </w:rPr>
        <w:t xml:space="preserve"> </w:t>
      </w:r>
      <w:r>
        <w:rPr>
          <w:color w:val="231F20"/>
          <w:w w:val="105"/>
          <w:sz w:val="19"/>
        </w:rPr>
        <w:t>And those</w:t>
      </w:r>
      <w:r>
        <w:rPr>
          <w:color w:val="231F20"/>
          <w:spacing w:val="-7"/>
          <w:w w:val="105"/>
          <w:sz w:val="19"/>
        </w:rPr>
        <w:t xml:space="preserve"> </w:t>
      </w:r>
      <w:r>
        <w:rPr>
          <w:color w:val="231F20"/>
          <w:w w:val="105"/>
          <w:sz w:val="19"/>
        </w:rPr>
        <w:t>who</w:t>
      </w:r>
      <w:r>
        <w:rPr>
          <w:color w:val="231F20"/>
          <w:spacing w:val="-7"/>
          <w:w w:val="105"/>
          <w:sz w:val="19"/>
        </w:rPr>
        <w:t xml:space="preserve"> </w:t>
      </w:r>
      <w:r>
        <w:rPr>
          <w:color w:val="231F20"/>
          <w:w w:val="105"/>
          <w:sz w:val="19"/>
        </w:rPr>
        <w:t>truly</w:t>
      </w:r>
      <w:r>
        <w:rPr>
          <w:color w:val="231F20"/>
          <w:spacing w:val="-6"/>
          <w:w w:val="105"/>
          <w:sz w:val="19"/>
        </w:rPr>
        <w:t xml:space="preserve"> </w:t>
      </w:r>
      <w:r>
        <w:rPr>
          <w:color w:val="231F20"/>
          <w:w w:val="105"/>
          <w:sz w:val="19"/>
        </w:rPr>
        <w:t>had</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w w:val="105"/>
          <w:sz w:val="19"/>
        </w:rPr>
        <w:t>gift</w:t>
      </w:r>
      <w:r>
        <w:rPr>
          <w:color w:val="231F20"/>
          <w:spacing w:val="-6"/>
          <w:w w:val="105"/>
          <w:sz w:val="19"/>
        </w:rPr>
        <w:t xml:space="preserve"> </w:t>
      </w:r>
      <w:r>
        <w:rPr>
          <w:color w:val="231F20"/>
          <w:w w:val="105"/>
          <w:sz w:val="19"/>
        </w:rPr>
        <w:t>were</w:t>
      </w:r>
      <w:r>
        <w:rPr>
          <w:color w:val="231F20"/>
          <w:spacing w:val="-7"/>
          <w:w w:val="105"/>
          <w:sz w:val="19"/>
        </w:rPr>
        <w:t xml:space="preserve"> </w:t>
      </w:r>
      <w:r>
        <w:rPr>
          <w:color w:val="231F20"/>
          <w:w w:val="105"/>
          <w:sz w:val="19"/>
        </w:rPr>
        <w:t>wont</w:t>
      </w:r>
      <w:r>
        <w:rPr>
          <w:color w:val="231F20"/>
          <w:spacing w:val="-7"/>
          <w:w w:val="105"/>
          <w:sz w:val="19"/>
        </w:rPr>
        <w:t xml:space="preserve"> </w:t>
      </w:r>
      <w:r>
        <w:rPr>
          <w:color w:val="231F20"/>
          <w:w w:val="105"/>
          <w:sz w:val="19"/>
        </w:rPr>
        <w:t>to</w:t>
      </w:r>
      <w:r>
        <w:rPr>
          <w:color w:val="231F20"/>
          <w:spacing w:val="-6"/>
          <w:w w:val="105"/>
          <w:sz w:val="19"/>
        </w:rPr>
        <w:t xml:space="preserve"> </w:t>
      </w:r>
      <w:r>
        <w:rPr>
          <w:color w:val="231F20"/>
          <w:w w:val="105"/>
          <w:sz w:val="19"/>
        </w:rPr>
        <w:t>guard</w:t>
      </w:r>
      <w:r>
        <w:rPr>
          <w:color w:val="231F20"/>
          <w:spacing w:val="-7"/>
          <w:w w:val="105"/>
          <w:sz w:val="19"/>
        </w:rPr>
        <w:t xml:space="preserve"> </w:t>
      </w:r>
      <w:r>
        <w:rPr>
          <w:color w:val="231F20"/>
          <w:w w:val="105"/>
          <w:sz w:val="19"/>
        </w:rPr>
        <w:t>it</w:t>
      </w:r>
      <w:r>
        <w:rPr>
          <w:color w:val="231F20"/>
          <w:spacing w:val="-7"/>
          <w:w w:val="105"/>
          <w:sz w:val="19"/>
        </w:rPr>
        <w:t xml:space="preserve"> </w:t>
      </w:r>
      <w:r>
        <w:rPr>
          <w:color w:val="231F20"/>
          <w:spacing w:val="-4"/>
          <w:w w:val="105"/>
          <w:sz w:val="19"/>
        </w:rPr>
        <w:t>wisely,</w:t>
      </w:r>
      <w:r>
        <w:rPr>
          <w:color w:val="231F20"/>
          <w:spacing w:val="-13"/>
          <w:w w:val="105"/>
          <w:sz w:val="19"/>
        </w:rPr>
        <w:t xml:space="preserve"> </w:t>
      </w:r>
      <w:r>
        <w:rPr>
          <w:color w:val="231F20"/>
          <w:w w:val="105"/>
          <w:sz w:val="19"/>
        </w:rPr>
        <w:t>for</w:t>
      </w:r>
      <w:r>
        <w:rPr>
          <w:color w:val="231F20"/>
          <w:spacing w:val="-7"/>
          <w:w w:val="105"/>
          <w:sz w:val="19"/>
        </w:rPr>
        <w:t xml:space="preserve"> </w:t>
      </w:r>
      <w:r>
        <w:rPr>
          <w:color w:val="231F20"/>
          <w:w w:val="105"/>
          <w:sz w:val="19"/>
        </w:rPr>
        <w:t>it</w:t>
      </w:r>
      <w:r>
        <w:rPr>
          <w:color w:val="231F20"/>
          <w:spacing w:val="-6"/>
          <w:w w:val="105"/>
          <w:sz w:val="19"/>
        </w:rPr>
        <w:t xml:space="preserve"> </w:t>
      </w:r>
      <w:r>
        <w:rPr>
          <w:color w:val="231F20"/>
          <w:w w:val="105"/>
          <w:sz w:val="19"/>
        </w:rPr>
        <w:t>was</w:t>
      </w:r>
      <w:r>
        <w:rPr>
          <w:color w:val="231F20"/>
          <w:spacing w:val="-7"/>
          <w:w w:val="105"/>
          <w:sz w:val="19"/>
        </w:rPr>
        <w:t xml:space="preserve"> </w:t>
      </w:r>
      <w:r>
        <w:rPr>
          <w:color w:val="231F20"/>
          <w:w w:val="105"/>
          <w:sz w:val="19"/>
        </w:rPr>
        <w:t>said that</w:t>
      </w:r>
      <w:r>
        <w:rPr>
          <w:color w:val="231F20"/>
          <w:spacing w:val="-8"/>
          <w:w w:val="105"/>
          <w:sz w:val="19"/>
        </w:rPr>
        <w:t xml:space="preserve"> </w:t>
      </w:r>
      <w:r>
        <w:rPr>
          <w:color w:val="231F20"/>
          <w:w w:val="105"/>
          <w:sz w:val="19"/>
        </w:rPr>
        <w:t>he</w:t>
      </w:r>
      <w:r>
        <w:rPr>
          <w:color w:val="231F20"/>
          <w:spacing w:val="-8"/>
          <w:w w:val="105"/>
          <w:sz w:val="19"/>
        </w:rPr>
        <w:t xml:space="preserve"> </w:t>
      </w:r>
      <w:r>
        <w:rPr>
          <w:color w:val="231F20"/>
          <w:w w:val="105"/>
          <w:sz w:val="19"/>
        </w:rPr>
        <w:t>who</w:t>
      </w:r>
      <w:r>
        <w:rPr>
          <w:color w:val="231F20"/>
          <w:spacing w:val="-8"/>
          <w:w w:val="105"/>
          <w:sz w:val="19"/>
        </w:rPr>
        <w:t xml:space="preserve"> </w:t>
      </w:r>
      <w:r>
        <w:rPr>
          <w:color w:val="231F20"/>
          <w:w w:val="105"/>
          <w:sz w:val="19"/>
        </w:rPr>
        <w:t>drove</w:t>
      </w:r>
      <w:r>
        <w:rPr>
          <w:color w:val="231F20"/>
          <w:spacing w:val="-8"/>
          <w:w w:val="105"/>
          <w:sz w:val="19"/>
        </w:rPr>
        <w:t xml:space="preserve"> </w:t>
      </w:r>
      <w:r>
        <w:rPr>
          <w:color w:val="231F20"/>
          <w:w w:val="105"/>
          <w:sz w:val="19"/>
        </w:rPr>
        <w:t>the</w:t>
      </w:r>
      <w:r>
        <w:rPr>
          <w:color w:val="231F20"/>
          <w:spacing w:val="-8"/>
          <w:w w:val="105"/>
          <w:sz w:val="19"/>
        </w:rPr>
        <w:t xml:space="preserve"> </w:t>
      </w:r>
      <w:r>
        <w:rPr>
          <w:color w:val="231F20"/>
          <w:w w:val="105"/>
          <w:sz w:val="19"/>
        </w:rPr>
        <w:t>devil</w:t>
      </w:r>
      <w:r>
        <w:rPr>
          <w:color w:val="231F20"/>
          <w:spacing w:val="-8"/>
          <w:w w:val="105"/>
          <w:sz w:val="19"/>
        </w:rPr>
        <w:t xml:space="preserve"> </w:t>
      </w:r>
      <w:r>
        <w:rPr>
          <w:color w:val="231F20"/>
          <w:w w:val="105"/>
          <w:sz w:val="19"/>
        </w:rPr>
        <w:t>out,</w:t>
      </w:r>
      <w:r>
        <w:rPr>
          <w:color w:val="231F20"/>
          <w:spacing w:val="-14"/>
          <w:w w:val="105"/>
          <w:sz w:val="19"/>
        </w:rPr>
        <w:t xml:space="preserve"> </w:t>
      </w:r>
      <w:r>
        <w:rPr>
          <w:color w:val="231F20"/>
          <w:w w:val="105"/>
          <w:sz w:val="19"/>
        </w:rPr>
        <w:t>might</w:t>
      </w:r>
      <w:r>
        <w:rPr>
          <w:color w:val="231F20"/>
          <w:spacing w:val="-8"/>
          <w:w w:val="105"/>
          <w:sz w:val="19"/>
        </w:rPr>
        <w:t xml:space="preserve"> </w:t>
      </w:r>
      <w:r>
        <w:rPr>
          <w:color w:val="231F20"/>
          <w:w w:val="105"/>
          <w:sz w:val="19"/>
        </w:rPr>
        <w:t>also</w:t>
      </w:r>
      <w:r>
        <w:rPr>
          <w:color w:val="231F20"/>
          <w:spacing w:val="-7"/>
          <w:w w:val="105"/>
          <w:sz w:val="19"/>
        </w:rPr>
        <w:t xml:space="preserve"> </w:t>
      </w:r>
      <w:r>
        <w:rPr>
          <w:color w:val="231F20"/>
          <w:w w:val="105"/>
          <w:sz w:val="19"/>
        </w:rPr>
        <w:t>drive</w:t>
      </w:r>
      <w:r>
        <w:rPr>
          <w:color w:val="231F20"/>
          <w:spacing w:val="-8"/>
          <w:w w:val="105"/>
          <w:sz w:val="19"/>
        </w:rPr>
        <w:t xml:space="preserve"> </w:t>
      </w:r>
      <w:r>
        <w:rPr>
          <w:color w:val="231F20"/>
          <w:w w:val="105"/>
          <w:sz w:val="19"/>
        </w:rPr>
        <w:t>him</w:t>
      </w:r>
      <w:r>
        <w:rPr>
          <w:color w:val="231F20"/>
          <w:spacing w:val="-8"/>
          <w:w w:val="105"/>
          <w:sz w:val="19"/>
        </w:rPr>
        <w:t xml:space="preserve"> </w:t>
      </w:r>
      <w:r>
        <w:rPr>
          <w:color w:val="231F20"/>
          <w:w w:val="105"/>
          <w:sz w:val="19"/>
        </w:rPr>
        <w:t>in.</w:t>
      </w:r>
      <w:r>
        <w:rPr>
          <w:color w:val="231F20"/>
          <w:spacing w:val="-22"/>
          <w:w w:val="105"/>
          <w:sz w:val="19"/>
        </w:rPr>
        <w:t xml:space="preserve"> </w:t>
      </w:r>
      <w:r>
        <w:rPr>
          <w:color w:val="231F20"/>
          <w:w w:val="105"/>
          <w:sz w:val="19"/>
        </w:rPr>
        <w:t>The</w:t>
      </w:r>
      <w:r>
        <w:rPr>
          <w:color w:val="231F20"/>
          <w:spacing w:val="-7"/>
          <w:w w:val="105"/>
          <w:sz w:val="19"/>
        </w:rPr>
        <w:t xml:space="preserve"> </w:t>
      </w:r>
      <w:r>
        <w:rPr>
          <w:color w:val="231F20"/>
          <w:w w:val="105"/>
          <w:sz w:val="19"/>
        </w:rPr>
        <w:t>owner</w:t>
      </w:r>
      <w:r>
        <w:rPr>
          <w:color w:val="231F20"/>
          <w:spacing w:val="-8"/>
          <w:w w:val="105"/>
          <w:sz w:val="19"/>
        </w:rPr>
        <w:t xml:space="preserve"> </w:t>
      </w:r>
      <w:r>
        <w:rPr>
          <w:color w:val="231F20"/>
          <w:w w:val="105"/>
          <w:sz w:val="19"/>
        </w:rPr>
        <w:t>of</w:t>
      </w:r>
      <w:r>
        <w:rPr>
          <w:color w:val="231F20"/>
          <w:spacing w:val="-8"/>
          <w:w w:val="105"/>
          <w:sz w:val="19"/>
        </w:rPr>
        <w:t xml:space="preserve"> </w:t>
      </w:r>
      <w:r>
        <w:rPr>
          <w:color w:val="231F20"/>
          <w:w w:val="105"/>
          <w:sz w:val="19"/>
        </w:rPr>
        <w:t xml:space="preserve">a horse you calmed might shake your hand and then dance around the flames while they burned you in the village square. For secrets uttered softly into pricked and troubled </w:t>
      </w:r>
      <w:r>
        <w:rPr>
          <w:color w:val="231F20"/>
          <w:spacing w:val="-3"/>
          <w:w w:val="105"/>
          <w:sz w:val="19"/>
        </w:rPr>
        <w:t xml:space="preserve">ears, </w:t>
      </w:r>
      <w:r>
        <w:rPr>
          <w:color w:val="231F20"/>
          <w:w w:val="105"/>
          <w:sz w:val="19"/>
        </w:rPr>
        <w:t>these men were know as Whisperers. (Evans</w:t>
      </w:r>
      <w:r>
        <w:rPr>
          <w:color w:val="231F20"/>
          <w:spacing w:val="-16"/>
          <w:w w:val="105"/>
          <w:sz w:val="19"/>
        </w:rPr>
        <w:t xml:space="preserve"> </w:t>
      </w:r>
      <w:r>
        <w:rPr>
          <w:color w:val="231F20"/>
          <w:w w:val="105"/>
          <w:sz w:val="19"/>
        </w:rPr>
        <w:t>94)</w:t>
      </w:r>
    </w:p>
    <w:p w:rsidR="007C7C96" w:rsidRDefault="007C7C96">
      <w:pPr>
        <w:pStyle w:val="a3"/>
        <w:spacing w:before="6"/>
        <w:rPr>
          <w:sz w:val="21"/>
        </w:rPr>
      </w:pPr>
    </w:p>
    <w:p w:rsidR="007C7C96" w:rsidRDefault="00000000">
      <w:pPr>
        <w:pStyle w:val="a3"/>
        <w:spacing w:line="271" w:lineRule="auto"/>
        <w:ind w:left="122" w:right="104"/>
        <w:jc w:val="both"/>
      </w:pPr>
      <w:r>
        <w:rPr>
          <w:color w:val="231F20"/>
          <w:w w:val="105"/>
        </w:rPr>
        <w:t xml:space="preserve">The </w:t>
      </w:r>
      <w:r>
        <w:rPr>
          <w:color w:val="231F20"/>
          <w:spacing w:val="-3"/>
          <w:w w:val="105"/>
        </w:rPr>
        <w:t xml:space="preserve">narrator follows this </w:t>
      </w:r>
      <w:r>
        <w:rPr>
          <w:color w:val="231F20"/>
          <w:w w:val="105"/>
        </w:rPr>
        <w:t xml:space="preserve">by </w:t>
      </w:r>
      <w:r>
        <w:rPr>
          <w:color w:val="231F20"/>
          <w:spacing w:val="-3"/>
          <w:w w:val="105"/>
        </w:rPr>
        <w:t xml:space="preserve">noting </w:t>
      </w:r>
      <w:r>
        <w:rPr>
          <w:color w:val="231F20"/>
          <w:spacing w:val="-5"/>
          <w:w w:val="105"/>
        </w:rPr>
        <w:t xml:space="preserve">Annie’s </w:t>
      </w:r>
      <w:r>
        <w:rPr>
          <w:color w:val="231F20"/>
          <w:spacing w:val="-3"/>
          <w:w w:val="105"/>
        </w:rPr>
        <w:t xml:space="preserve">surprise </w:t>
      </w:r>
      <w:r>
        <w:rPr>
          <w:color w:val="231F20"/>
          <w:w w:val="105"/>
        </w:rPr>
        <w:t xml:space="preserve">at the </w:t>
      </w:r>
      <w:r>
        <w:rPr>
          <w:color w:val="231F20"/>
          <w:spacing w:val="-3"/>
          <w:w w:val="105"/>
        </w:rPr>
        <w:t xml:space="preserve">fact that most whisperers were </w:t>
      </w:r>
      <w:r>
        <w:rPr>
          <w:color w:val="231F20"/>
          <w:w w:val="105"/>
        </w:rPr>
        <w:t xml:space="preserve">men and </w:t>
      </w:r>
      <w:r>
        <w:rPr>
          <w:color w:val="231F20"/>
          <w:spacing w:val="-3"/>
          <w:w w:val="105"/>
        </w:rPr>
        <w:t>then reports descriptions—found presumably in texts</w:t>
      </w:r>
      <w:r>
        <w:rPr>
          <w:color w:val="231F20"/>
          <w:spacing w:val="-22"/>
          <w:w w:val="105"/>
        </w:rPr>
        <w:t xml:space="preserve"> </w:t>
      </w:r>
      <w:r>
        <w:rPr>
          <w:color w:val="231F20"/>
          <w:spacing w:val="-3"/>
          <w:w w:val="105"/>
        </w:rPr>
        <w:t>consulted</w:t>
      </w:r>
      <w:r>
        <w:rPr>
          <w:color w:val="231F20"/>
          <w:spacing w:val="-22"/>
          <w:w w:val="105"/>
        </w:rPr>
        <w:t xml:space="preserve"> </w:t>
      </w:r>
      <w:r>
        <w:rPr>
          <w:color w:val="231F20"/>
          <w:w w:val="105"/>
        </w:rPr>
        <w:t>by</w:t>
      </w:r>
      <w:r>
        <w:rPr>
          <w:color w:val="231F20"/>
          <w:spacing w:val="-28"/>
          <w:w w:val="105"/>
        </w:rPr>
        <w:t xml:space="preserve"> </w:t>
      </w:r>
      <w:r>
        <w:rPr>
          <w:color w:val="231F20"/>
          <w:spacing w:val="-3"/>
          <w:w w:val="105"/>
        </w:rPr>
        <w:t>Annie—of</w:t>
      </w:r>
      <w:r>
        <w:rPr>
          <w:color w:val="231F20"/>
          <w:spacing w:val="-22"/>
          <w:w w:val="105"/>
        </w:rPr>
        <w:t xml:space="preserve"> </w:t>
      </w:r>
      <w:r>
        <w:rPr>
          <w:color w:val="231F20"/>
          <w:spacing w:val="-3"/>
          <w:w w:val="105"/>
        </w:rPr>
        <w:t>famous</w:t>
      </w:r>
      <w:r>
        <w:rPr>
          <w:color w:val="231F20"/>
          <w:spacing w:val="-21"/>
          <w:w w:val="105"/>
        </w:rPr>
        <w:t xml:space="preserve"> </w:t>
      </w:r>
      <w:r>
        <w:rPr>
          <w:color w:val="231F20"/>
          <w:spacing w:val="-3"/>
          <w:w w:val="105"/>
        </w:rPr>
        <w:t>male</w:t>
      </w:r>
      <w:r>
        <w:rPr>
          <w:color w:val="231F20"/>
          <w:spacing w:val="-22"/>
          <w:w w:val="105"/>
        </w:rPr>
        <w:t xml:space="preserve"> </w:t>
      </w:r>
      <w:r>
        <w:rPr>
          <w:color w:val="231F20"/>
          <w:spacing w:val="-3"/>
          <w:w w:val="105"/>
        </w:rPr>
        <w:t>horse</w:t>
      </w:r>
      <w:r>
        <w:rPr>
          <w:color w:val="231F20"/>
          <w:spacing w:val="-22"/>
          <w:w w:val="105"/>
        </w:rPr>
        <w:t xml:space="preserve"> </w:t>
      </w:r>
      <w:r>
        <w:rPr>
          <w:color w:val="231F20"/>
          <w:spacing w:val="-4"/>
          <w:w w:val="105"/>
        </w:rPr>
        <w:t>whisperers,</w:t>
      </w:r>
      <w:r>
        <w:rPr>
          <w:color w:val="231F20"/>
          <w:spacing w:val="-28"/>
          <w:w w:val="105"/>
        </w:rPr>
        <w:t xml:space="preserve"> </w:t>
      </w:r>
      <w:r>
        <w:rPr>
          <w:color w:val="231F20"/>
          <w:spacing w:val="-3"/>
          <w:w w:val="105"/>
        </w:rPr>
        <w:t>Sullivan,</w:t>
      </w:r>
      <w:r>
        <w:rPr>
          <w:color w:val="231F20"/>
          <w:spacing w:val="-28"/>
          <w:w w:val="105"/>
        </w:rPr>
        <w:t xml:space="preserve"> </w:t>
      </w:r>
      <w:r>
        <w:rPr>
          <w:color w:val="231F20"/>
          <w:spacing w:val="-6"/>
          <w:w w:val="105"/>
        </w:rPr>
        <w:t xml:space="preserve">Rorey, </w:t>
      </w:r>
      <w:r>
        <w:rPr>
          <w:color w:val="231F20"/>
          <w:w w:val="105"/>
        </w:rPr>
        <w:t>and</w:t>
      </w:r>
      <w:r>
        <w:rPr>
          <w:color w:val="231F20"/>
          <w:spacing w:val="-14"/>
          <w:w w:val="105"/>
        </w:rPr>
        <w:t xml:space="preserve"> </w:t>
      </w:r>
      <w:r>
        <w:rPr>
          <w:color w:val="231F20"/>
          <w:w w:val="105"/>
        </w:rPr>
        <w:t>the</w:t>
      </w:r>
      <w:r>
        <w:rPr>
          <w:color w:val="231F20"/>
          <w:spacing w:val="-13"/>
          <w:w w:val="105"/>
        </w:rPr>
        <w:t xml:space="preserve"> </w:t>
      </w:r>
      <w:r>
        <w:rPr>
          <w:color w:val="231F20"/>
          <w:spacing w:val="-4"/>
          <w:w w:val="105"/>
        </w:rPr>
        <w:t>like.</w:t>
      </w:r>
      <w:r>
        <w:rPr>
          <w:color w:val="231F20"/>
          <w:spacing w:val="-28"/>
          <w:w w:val="105"/>
        </w:rPr>
        <w:t xml:space="preserve"> </w:t>
      </w:r>
      <w:r>
        <w:rPr>
          <w:color w:val="231F20"/>
          <w:spacing w:val="-3"/>
          <w:w w:val="105"/>
        </w:rPr>
        <w:t>While</w:t>
      </w:r>
      <w:r>
        <w:rPr>
          <w:color w:val="231F20"/>
          <w:spacing w:val="-13"/>
          <w:w w:val="105"/>
        </w:rPr>
        <w:t xml:space="preserve"> </w:t>
      </w:r>
      <w:r>
        <w:rPr>
          <w:color w:val="231F20"/>
          <w:w w:val="105"/>
        </w:rPr>
        <w:t>it</w:t>
      </w:r>
      <w:r>
        <w:rPr>
          <w:color w:val="231F20"/>
          <w:spacing w:val="-14"/>
          <w:w w:val="105"/>
        </w:rPr>
        <w:t xml:space="preserve"> </w:t>
      </w:r>
      <w:r>
        <w:rPr>
          <w:color w:val="231F20"/>
          <w:w w:val="105"/>
        </w:rPr>
        <w:t>is</w:t>
      </w:r>
      <w:r>
        <w:rPr>
          <w:color w:val="231F20"/>
          <w:spacing w:val="-13"/>
          <w:w w:val="105"/>
        </w:rPr>
        <w:t xml:space="preserve"> </w:t>
      </w:r>
      <w:r>
        <w:rPr>
          <w:color w:val="231F20"/>
          <w:spacing w:val="-3"/>
          <w:w w:val="105"/>
        </w:rPr>
        <w:t>true</w:t>
      </w:r>
      <w:r>
        <w:rPr>
          <w:color w:val="231F20"/>
          <w:spacing w:val="-13"/>
          <w:w w:val="105"/>
        </w:rPr>
        <w:t xml:space="preserve"> </w:t>
      </w:r>
      <w:r>
        <w:rPr>
          <w:color w:val="231F20"/>
          <w:spacing w:val="-3"/>
          <w:w w:val="105"/>
        </w:rPr>
        <w:t>that</w:t>
      </w:r>
      <w:r>
        <w:rPr>
          <w:color w:val="231F20"/>
          <w:spacing w:val="-14"/>
          <w:w w:val="105"/>
        </w:rPr>
        <w:t xml:space="preserve"> </w:t>
      </w:r>
      <w:r>
        <w:rPr>
          <w:color w:val="231F20"/>
          <w:w w:val="105"/>
        </w:rPr>
        <w:t>the</w:t>
      </w:r>
      <w:r>
        <w:rPr>
          <w:color w:val="231F20"/>
          <w:spacing w:val="-13"/>
          <w:w w:val="105"/>
        </w:rPr>
        <w:t xml:space="preserve"> </w:t>
      </w:r>
      <w:r>
        <w:rPr>
          <w:color w:val="231F20"/>
          <w:spacing w:val="-3"/>
          <w:w w:val="105"/>
        </w:rPr>
        <w:t>accent</w:t>
      </w:r>
      <w:r>
        <w:rPr>
          <w:color w:val="231F20"/>
          <w:spacing w:val="-13"/>
          <w:w w:val="105"/>
        </w:rPr>
        <w:t xml:space="preserve"> </w:t>
      </w:r>
      <w:r>
        <w:rPr>
          <w:color w:val="231F20"/>
          <w:spacing w:val="-3"/>
          <w:w w:val="105"/>
        </w:rPr>
        <w:t>here</w:t>
      </w:r>
      <w:r>
        <w:rPr>
          <w:color w:val="231F20"/>
          <w:spacing w:val="-14"/>
          <w:w w:val="105"/>
        </w:rPr>
        <w:t xml:space="preserve"> </w:t>
      </w:r>
      <w:r>
        <w:rPr>
          <w:color w:val="231F20"/>
          <w:spacing w:val="-3"/>
          <w:w w:val="105"/>
        </w:rPr>
        <w:t>falls</w:t>
      </w:r>
      <w:r>
        <w:rPr>
          <w:color w:val="231F20"/>
          <w:spacing w:val="-13"/>
          <w:w w:val="105"/>
        </w:rPr>
        <w:t xml:space="preserve"> </w:t>
      </w:r>
      <w:r>
        <w:rPr>
          <w:color w:val="231F20"/>
          <w:spacing w:val="-3"/>
          <w:w w:val="105"/>
        </w:rPr>
        <w:t>less</w:t>
      </w:r>
      <w:r>
        <w:rPr>
          <w:color w:val="231F20"/>
          <w:spacing w:val="-13"/>
          <w:w w:val="105"/>
        </w:rPr>
        <w:t xml:space="preserve"> </w:t>
      </w:r>
      <w:r>
        <w:rPr>
          <w:color w:val="231F20"/>
          <w:w w:val="105"/>
        </w:rPr>
        <w:t>on</w:t>
      </w:r>
      <w:r>
        <w:rPr>
          <w:color w:val="231F20"/>
          <w:spacing w:val="-14"/>
          <w:w w:val="105"/>
        </w:rPr>
        <w:t xml:space="preserve"> </w:t>
      </w:r>
      <w:r>
        <w:rPr>
          <w:color w:val="231F20"/>
          <w:spacing w:val="-3"/>
          <w:w w:val="105"/>
        </w:rPr>
        <w:t>whispering</w:t>
      </w:r>
      <w:r>
        <w:rPr>
          <w:color w:val="231F20"/>
          <w:spacing w:val="-13"/>
          <w:w w:val="105"/>
        </w:rPr>
        <w:t xml:space="preserve"> </w:t>
      </w:r>
      <w:r>
        <w:rPr>
          <w:color w:val="231F20"/>
          <w:spacing w:val="-3"/>
          <w:w w:val="105"/>
        </w:rPr>
        <w:t xml:space="preserve">than </w:t>
      </w:r>
      <w:r>
        <w:rPr>
          <w:color w:val="231F20"/>
          <w:w w:val="105"/>
        </w:rPr>
        <w:t>on</w:t>
      </w:r>
      <w:r>
        <w:rPr>
          <w:color w:val="231F20"/>
          <w:spacing w:val="-10"/>
          <w:w w:val="105"/>
        </w:rPr>
        <w:t xml:space="preserve"> </w:t>
      </w:r>
      <w:r>
        <w:rPr>
          <w:color w:val="231F20"/>
          <w:spacing w:val="-4"/>
          <w:w w:val="105"/>
        </w:rPr>
        <w:t>whisperers,</w:t>
      </w:r>
      <w:r>
        <w:rPr>
          <w:color w:val="231F20"/>
          <w:spacing w:val="-15"/>
          <w:w w:val="105"/>
        </w:rPr>
        <w:t xml:space="preserve"> </w:t>
      </w:r>
      <w:r>
        <w:rPr>
          <w:color w:val="231F20"/>
          <w:w w:val="105"/>
        </w:rPr>
        <w:t>the</w:t>
      </w:r>
      <w:r>
        <w:rPr>
          <w:color w:val="231F20"/>
          <w:spacing w:val="-9"/>
          <w:w w:val="105"/>
        </w:rPr>
        <w:t xml:space="preserve"> </w:t>
      </w:r>
      <w:r>
        <w:rPr>
          <w:color w:val="231F20"/>
          <w:spacing w:val="-3"/>
          <w:w w:val="105"/>
        </w:rPr>
        <w:t>problem</w:t>
      </w:r>
      <w:r>
        <w:rPr>
          <w:color w:val="231F20"/>
          <w:spacing w:val="-9"/>
          <w:w w:val="105"/>
        </w:rPr>
        <w:t xml:space="preserve"> </w:t>
      </w:r>
      <w:r>
        <w:rPr>
          <w:color w:val="231F20"/>
          <w:w w:val="105"/>
        </w:rPr>
        <w:t>of</w:t>
      </w:r>
      <w:r>
        <w:rPr>
          <w:color w:val="231F20"/>
          <w:spacing w:val="-10"/>
          <w:w w:val="105"/>
        </w:rPr>
        <w:t xml:space="preserve"> </w:t>
      </w:r>
      <w:r>
        <w:rPr>
          <w:color w:val="231F20"/>
          <w:spacing w:val="-3"/>
          <w:w w:val="105"/>
        </w:rPr>
        <w:t>whispering</w:t>
      </w:r>
      <w:r>
        <w:rPr>
          <w:color w:val="231F20"/>
          <w:spacing w:val="-9"/>
          <w:w w:val="105"/>
        </w:rPr>
        <w:t xml:space="preserve"> </w:t>
      </w:r>
      <w:r>
        <w:rPr>
          <w:color w:val="231F20"/>
          <w:spacing w:val="-3"/>
          <w:w w:val="105"/>
        </w:rPr>
        <w:t>manifests</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spacing w:val="-3"/>
          <w:w w:val="105"/>
        </w:rPr>
        <w:t>question:</w:t>
      </w:r>
      <w:r>
        <w:rPr>
          <w:color w:val="231F20"/>
          <w:spacing w:val="-16"/>
          <w:w w:val="105"/>
        </w:rPr>
        <w:t xml:space="preserve"> </w:t>
      </w:r>
      <w:r>
        <w:rPr>
          <w:color w:val="231F20"/>
          <w:w w:val="105"/>
        </w:rPr>
        <w:t>so</w:t>
      </w:r>
      <w:r>
        <w:rPr>
          <w:color w:val="231F20"/>
          <w:spacing w:val="-9"/>
          <w:w w:val="105"/>
        </w:rPr>
        <w:t xml:space="preserve"> </w:t>
      </w:r>
      <w:r>
        <w:rPr>
          <w:color w:val="231F20"/>
          <w:spacing w:val="-3"/>
          <w:w w:val="105"/>
        </w:rPr>
        <w:t xml:space="preserve">why </w:t>
      </w:r>
      <w:r>
        <w:rPr>
          <w:color w:val="231F20"/>
          <w:w w:val="105"/>
        </w:rPr>
        <w:t>are</w:t>
      </w:r>
      <w:r>
        <w:rPr>
          <w:color w:val="231F20"/>
          <w:spacing w:val="-11"/>
          <w:w w:val="105"/>
        </w:rPr>
        <w:t xml:space="preserve"> </w:t>
      </w:r>
      <w:r>
        <w:rPr>
          <w:color w:val="231F20"/>
          <w:spacing w:val="-3"/>
          <w:w w:val="105"/>
        </w:rPr>
        <w:t>people</w:t>
      </w:r>
      <w:r>
        <w:rPr>
          <w:color w:val="231F20"/>
          <w:spacing w:val="-10"/>
          <w:w w:val="105"/>
        </w:rPr>
        <w:t xml:space="preserve"> </w:t>
      </w:r>
      <w:r>
        <w:rPr>
          <w:color w:val="231F20"/>
          <w:w w:val="105"/>
        </w:rPr>
        <w:t>who</w:t>
      </w:r>
      <w:r>
        <w:rPr>
          <w:color w:val="231F20"/>
          <w:spacing w:val="-10"/>
          <w:w w:val="105"/>
        </w:rPr>
        <w:t xml:space="preserve"> </w:t>
      </w:r>
      <w:r>
        <w:rPr>
          <w:color w:val="231F20"/>
          <w:spacing w:val="-3"/>
          <w:w w:val="105"/>
        </w:rPr>
        <w:t>talk</w:t>
      </w:r>
      <w:r>
        <w:rPr>
          <w:color w:val="231F20"/>
          <w:spacing w:val="-10"/>
          <w:w w:val="105"/>
        </w:rPr>
        <w:t xml:space="preserve"> </w:t>
      </w:r>
      <w:r>
        <w:rPr>
          <w:color w:val="231F20"/>
          <w:spacing w:val="-4"/>
          <w:w w:val="105"/>
        </w:rPr>
        <w:t>to,</w:t>
      </w:r>
      <w:r>
        <w:rPr>
          <w:color w:val="231F20"/>
          <w:spacing w:val="-17"/>
          <w:w w:val="105"/>
        </w:rPr>
        <w:t xml:space="preserve"> </w:t>
      </w:r>
      <w:r>
        <w:rPr>
          <w:color w:val="231F20"/>
          <w:w w:val="105"/>
        </w:rPr>
        <w:t>or</w:t>
      </w:r>
      <w:r>
        <w:rPr>
          <w:color w:val="231F20"/>
          <w:spacing w:val="-10"/>
          <w:w w:val="105"/>
        </w:rPr>
        <w:t xml:space="preserve"> </w:t>
      </w:r>
      <w:r>
        <w:rPr>
          <w:color w:val="231F20"/>
          <w:spacing w:val="-3"/>
          <w:w w:val="105"/>
        </w:rPr>
        <w:t>otherwise</w:t>
      </w:r>
      <w:r>
        <w:rPr>
          <w:color w:val="231F20"/>
          <w:spacing w:val="-10"/>
          <w:w w:val="105"/>
        </w:rPr>
        <w:t xml:space="preserve"> </w:t>
      </w:r>
      <w:r>
        <w:rPr>
          <w:color w:val="231F20"/>
          <w:spacing w:val="-3"/>
          <w:w w:val="105"/>
        </w:rPr>
        <w:t>treat,</w:t>
      </w:r>
      <w:r>
        <w:rPr>
          <w:color w:val="231F20"/>
          <w:spacing w:val="-18"/>
          <w:w w:val="105"/>
        </w:rPr>
        <w:t xml:space="preserve"> </w:t>
      </w:r>
      <w:r>
        <w:rPr>
          <w:color w:val="231F20"/>
          <w:spacing w:val="-3"/>
          <w:w w:val="105"/>
        </w:rPr>
        <w:t>horses</w:t>
      </w:r>
      <w:r>
        <w:rPr>
          <w:color w:val="231F20"/>
          <w:spacing w:val="-10"/>
          <w:w w:val="105"/>
        </w:rPr>
        <w:t xml:space="preserve"> </w:t>
      </w:r>
      <w:r>
        <w:rPr>
          <w:i/>
          <w:color w:val="231F20"/>
          <w:spacing w:val="-3"/>
          <w:w w:val="105"/>
        </w:rPr>
        <w:t>called</w:t>
      </w:r>
      <w:r>
        <w:rPr>
          <w:i/>
          <w:color w:val="231F20"/>
          <w:spacing w:val="-10"/>
          <w:w w:val="105"/>
        </w:rPr>
        <w:t xml:space="preserve"> </w:t>
      </w:r>
      <w:r>
        <w:rPr>
          <w:color w:val="231F20"/>
          <w:spacing w:val="-4"/>
          <w:w w:val="105"/>
        </w:rPr>
        <w:t>whisperers?</w:t>
      </w:r>
    </w:p>
    <w:p w:rsidR="007C7C96" w:rsidRDefault="00000000">
      <w:pPr>
        <w:pStyle w:val="a3"/>
        <w:spacing w:before="1" w:line="271" w:lineRule="auto"/>
        <w:ind w:left="122" w:right="112" w:firstLine="240"/>
        <w:jc w:val="both"/>
      </w:pPr>
      <w:r>
        <w:rPr>
          <w:color w:val="231F20"/>
          <w:w w:val="105"/>
        </w:rPr>
        <w:t>Surely it is significant that in the passage, whispering is plotted along the</w:t>
      </w:r>
      <w:r>
        <w:rPr>
          <w:color w:val="231F20"/>
          <w:spacing w:val="-4"/>
          <w:w w:val="105"/>
        </w:rPr>
        <w:t xml:space="preserve"> </w:t>
      </w:r>
      <w:r>
        <w:rPr>
          <w:color w:val="231F20"/>
          <w:w w:val="105"/>
        </w:rPr>
        <w:t>decisive</w:t>
      </w:r>
      <w:r>
        <w:rPr>
          <w:color w:val="231F20"/>
          <w:spacing w:val="-4"/>
          <w:w w:val="105"/>
        </w:rPr>
        <w:t xml:space="preserve"> </w:t>
      </w:r>
      <w:r>
        <w:rPr>
          <w:color w:val="231F20"/>
          <w:w w:val="105"/>
        </w:rPr>
        <w:t>biohistorical</w:t>
      </w:r>
      <w:r>
        <w:rPr>
          <w:color w:val="231F20"/>
          <w:spacing w:val="-4"/>
          <w:w w:val="105"/>
        </w:rPr>
        <w:t xml:space="preserve"> </w:t>
      </w:r>
      <w:r>
        <w:rPr>
          <w:color w:val="231F20"/>
          <w:w w:val="105"/>
        </w:rPr>
        <w:t>transition</w:t>
      </w:r>
      <w:r>
        <w:rPr>
          <w:color w:val="231F20"/>
          <w:spacing w:val="-4"/>
          <w:w w:val="105"/>
        </w:rPr>
        <w:t xml:space="preserve"> </w:t>
      </w:r>
      <w:r>
        <w:rPr>
          <w:color w:val="231F20"/>
          <w:w w:val="105"/>
        </w:rPr>
        <w:t>of</w:t>
      </w:r>
      <w:r>
        <w:rPr>
          <w:color w:val="231F20"/>
          <w:spacing w:val="-4"/>
          <w:w w:val="105"/>
        </w:rPr>
        <w:t xml:space="preserve"> </w:t>
      </w:r>
      <w:r>
        <w:rPr>
          <w:color w:val="231F20"/>
          <w:w w:val="105"/>
        </w:rPr>
        <w:t>domestication.</w:t>
      </w:r>
      <w:r>
        <w:rPr>
          <w:color w:val="231F20"/>
          <w:spacing w:val="-10"/>
          <w:w w:val="105"/>
        </w:rPr>
        <w:t xml:space="preserve"> </w:t>
      </w:r>
      <w:r>
        <w:rPr>
          <w:color w:val="231F20"/>
          <w:w w:val="105"/>
        </w:rPr>
        <w:t>First</w:t>
      </w:r>
      <w:r>
        <w:rPr>
          <w:color w:val="231F20"/>
          <w:spacing w:val="-4"/>
          <w:w w:val="105"/>
        </w:rPr>
        <w:t xml:space="preserve"> </w:t>
      </w:r>
      <w:r>
        <w:rPr>
          <w:color w:val="231F20"/>
          <w:w w:val="105"/>
        </w:rPr>
        <w:t>is</w:t>
      </w:r>
      <w:r>
        <w:rPr>
          <w:color w:val="231F20"/>
          <w:spacing w:val="-4"/>
          <w:w w:val="105"/>
        </w:rPr>
        <w:t xml:space="preserve"> </w:t>
      </w:r>
      <w:r>
        <w:rPr>
          <w:color w:val="231F20"/>
          <w:w w:val="105"/>
        </w:rPr>
        <w:t>the</w:t>
      </w:r>
      <w:r>
        <w:rPr>
          <w:color w:val="231F20"/>
          <w:spacing w:val="-4"/>
          <w:w w:val="105"/>
        </w:rPr>
        <w:t xml:space="preserve"> </w:t>
      </w:r>
      <w:r>
        <w:rPr>
          <w:color w:val="231F20"/>
          <w:w w:val="105"/>
        </w:rPr>
        <w:t>moment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4"/>
        <w:jc w:val="both"/>
      </w:pPr>
      <w:r>
        <w:rPr>
          <w:color w:val="231F20"/>
          <w:w w:val="105"/>
        </w:rPr>
        <w:lastRenderedPageBreak/>
        <w:t>when</w:t>
      </w:r>
      <w:r>
        <w:rPr>
          <w:color w:val="231F20"/>
          <w:spacing w:val="-4"/>
          <w:w w:val="105"/>
        </w:rPr>
        <w:t xml:space="preserve"> </w:t>
      </w:r>
      <w:r>
        <w:rPr>
          <w:color w:val="231F20"/>
          <w:w w:val="105"/>
        </w:rPr>
        <w:t>horses</w:t>
      </w:r>
      <w:r>
        <w:rPr>
          <w:color w:val="231F20"/>
          <w:spacing w:val="-4"/>
          <w:w w:val="105"/>
        </w:rPr>
        <w:t xml:space="preserve"> </w:t>
      </w:r>
      <w:r>
        <w:rPr>
          <w:color w:val="231F20"/>
          <w:w w:val="105"/>
        </w:rPr>
        <w:t>exist</w:t>
      </w:r>
      <w:r>
        <w:rPr>
          <w:color w:val="231F20"/>
          <w:spacing w:val="-4"/>
          <w:w w:val="105"/>
        </w:rPr>
        <w:t xml:space="preserve"> </w:t>
      </w:r>
      <w:r>
        <w:rPr>
          <w:color w:val="231F20"/>
          <w:w w:val="105"/>
        </w:rPr>
        <w:t>prior</w:t>
      </w:r>
      <w:r>
        <w:rPr>
          <w:color w:val="231F20"/>
          <w:spacing w:val="-4"/>
          <w:w w:val="105"/>
        </w:rPr>
        <w:t xml:space="preserve"> </w:t>
      </w:r>
      <w:r>
        <w:rPr>
          <w:color w:val="231F20"/>
          <w:w w:val="105"/>
        </w:rPr>
        <w:t>to</w:t>
      </w:r>
      <w:r>
        <w:rPr>
          <w:color w:val="231F20"/>
          <w:spacing w:val="-4"/>
          <w:w w:val="105"/>
        </w:rPr>
        <w:t xml:space="preserve"> </w:t>
      </w:r>
      <w:r>
        <w:rPr>
          <w:color w:val="231F20"/>
          <w:w w:val="105"/>
        </w:rPr>
        <w:t>human</w:t>
      </w:r>
      <w:r>
        <w:rPr>
          <w:color w:val="231F20"/>
          <w:spacing w:val="-4"/>
          <w:w w:val="105"/>
        </w:rPr>
        <w:t xml:space="preserve"> </w:t>
      </w:r>
      <w:r>
        <w:rPr>
          <w:color w:val="231F20"/>
          <w:w w:val="105"/>
        </w:rPr>
        <w:t>beings,</w:t>
      </w:r>
      <w:r>
        <w:rPr>
          <w:color w:val="231F20"/>
          <w:spacing w:val="-11"/>
          <w:w w:val="105"/>
        </w:rPr>
        <w:t xml:space="preserve"> </w:t>
      </w:r>
      <w:r>
        <w:rPr>
          <w:color w:val="231F20"/>
          <w:w w:val="105"/>
        </w:rPr>
        <w:t>then</w:t>
      </w:r>
      <w:r>
        <w:rPr>
          <w:color w:val="231F20"/>
          <w:spacing w:val="-4"/>
          <w:w w:val="105"/>
        </w:rPr>
        <w:t xml:space="preserve"> </w:t>
      </w:r>
      <w:r>
        <w:rPr>
          <w:color w:val="231F20"/>
          <w:w w:val="105"/>
        </w:rPr>
        <w:t>the</w:t>
      </w:r>
      <w:r>
        <w:rPr>
          <w:color w:val="231F20"/>
          <w:spacing w:val="-4"/>
          <w:w w:val="105"/>
        </w:rPr>
        <w:t xml:space="preserve"> </w:t>
      </w:r>
      <w:r>
        <w:rPr>
          <w:color w:val="231F20"/>
          <w:w w:val="105"/>
        </w:rPr>
        <w:t>moment</w:t>
      </w:r>
      <w:r>
        <w:rPr>
          <w:color w:val="231F20"/>
          <w:spacing w:val="-4"/>
          <w:w w:val="105"/>
        </w:rPr>
        <w:t xml:space="preserve"> </w:t>
      </w:r>
      <w:r>
        <w:rPr>
          <w:color w:val="231F20"/>
          <w:w w:val="105"/>
        </w:rPr>
        <w:t>when</w:t>
      </w:r>
      <w:r>
        <w:rPr>
          <w:color w:val="231F20"/>
          <w:spacing w:val="-4"/>
          <w:w w:val="105"/>
        </w:rPr>
        <w:t xml:space="preserve"> </w:t>
      </w:r>
      <w:r>
        <w:rPr>
          <w:color w:val="231F20"/>
          <w:w w:val="105"/>
        </w:rPr>
        <w:t>they</w:t>
      </w:r>
      <w:r>
        <w:rPr>
          <w:color w:val="231F20"/>
          <w:spacing w:val="-4"/>
          <w:w w:val="105"/>
        </w:rPr>
        <w:t xml:space="preserve"> </w:t>
      </w:r>
      <w:r>
        <w:rPr>
          <w:color w:val="231F20"/>
          <w:w w:val="105"/>
        </w:rPr>
        <w:t>are herded/hunted by humans, followed by the moment when they are “hal- tered,” and concluding with the moment in which domesticated animals exhibit</w:t>
      </w:r>
      <w:r>
        <w:rPr>
          <w:color w:val="231F20"/>
          <w:spacing w:val="-9"/>
          <w:w w:val="105"/>
        </w:rPr>
        <w:t xml:space="preserve"> </w:t>
      </w:r>
      <w:r>
        <w:rPr>
          <w:color w:val="231F20"/>
          <w:w w:val="105"/>
        </w:rPr>
        <w:t>“wounds”</w:t>
      </w:r>
      <w:r>
        <w:rPr>
          <w:color w:val="231F20"/>
          <w:spacing w:val="-8"/>
          <w:w w:val="105"/>
        </w:rPr>
        <w:t xml:space="preserve"> </w:t>
      </w:r>
      <w:r>
        <w:rPr>
          <w:color w:val="231F20"/>
          <w:w w:val="105"/>
        </w:rPr>
        <w:t>that</w:t>
      </w:r>
      <w:r>
        <w:rPr>
          <w:color w:val="231F20"/>
          <w:spacing w:val="-2"/>
          <w:w w:val="105"/>
        </w:rPr>
        <w:t xml:space="preserve"> </w:t>
      </w:r>
      <w:r>
        <w:rPr>
          <w:color w:val="231F20"/>
          <w:w w:val="105"/>
        </w:rPr>
        <w:t>postdate</w:t>
      </w:r>
      <w:r>
        <w:rPr>
          <w:color w:val="231F20"/>
          <w:spacing w:val="-2"/>
          <w:w w:val="105"/>
        </w:rPr>
        <w:t xml:space="preserve"> </w:t>
      </w:r>
      <w:r>
        <w:rPr>
          <w:color w:val="231F20"/>
          <w:w w:val="105"/>
        </w:rPr>
        <w:t>domestication</w:t>
      </w:r>
      <w:r>
        <w:rPr>
          <w:color w:val="231F20"/>
          <w:spacing w:val="-2"/>
          <w:w w:val="105"/>
        </w:rPr>
        <w:t xml:space="preserve"> </w:t>
      </w:r>
      <w:r>
        <w:rPr>
          <w:color w:val="231F20"/>
          <w:w w:val="105"/>
        </w:rPr>
        <w:t>itself.</w:t>
      </w:r>
      <w:r>
        <w:rPr>
          <w:color w:val="231F20"/>
          <w:spacing w:val="-14"/>
          <w:w w:val="105"/>
        </w:rPr>
        <w:t xml:space="preserve"> </w:t>
      </w:r>
      <w:r>
        <w:rPr>
          <w:color w:val="231F20"/>
          <w:w w:val="105"/>
        </w:rPr>
        <w:t>A</w:t>
      </w:r>
      <w:r>
        <w:rPr>
          <w:color w:val="231F20"/>
          <w:spacing w:val="-2"/>
          <w:w w:val="105"/>
        </w:rPr>
        <w:t xml:space="preserve"> </w:t>
      </w:r>
      <w:r>
        <w:rPr>
          <w:color w:val="231F20"/>
          <w:w w:val="105"/>
        </w:rPr>
        <w:t>link</w:t>
      </w:r>
      <w:r>
        <w:rPr>
          <w:color w:val="231F20"/>
          <w:spacing w:val="-2"/>
          <w:w w:val="105"/>
        </w:rPr>
        <w:t xml:space="preserve"> </w:t>
      </w:r>
      <w:r>
        <w:rPr>
          <w:color w:val="231F20"/>
          <w:w w:val="105"/>
        </w:rPr>
        <w:t>is</w:t>
      </w:r>
      <w:r>
        <w:rPr>
          <w:color w:val="231F20"/>
          <w:spacing w:val="-2"/>
          <w:w w:val="105"/>
        </w:rPr>
        <w:t xml:space="preserve"> </w:t>
      </w:r>
      <w:r>
        <w:rPr>
          <w:color w:val="231F20"/>
          <w:w w:val="105"/>
        </w:rPr>
        <w:t>forged</w:t>
      </w:r>
      <w:r>
        <w:rPr>
          <w:color w:val="231F20"/>
          <w:spacing w:val="-1"/>
          <w:w w:val="105"/>
        </w:rPr>
        <w:t xml:space="preserve"> </w:t>
      </w:r>
      <w:r>
        <w:rPr>
          <w:color w:val="231F20"/>
          <w:w w:val="105"/>
        </w:rPr>
        <w:t>here between training and healing, and while whispering seems to apply</w:t>
      </w:r>
      <w:r>
        <w:rPr>
          <w:color w:val="231F20"/>
          <w:spacing w:val="-37"/>
          <w:w w:val="105"/>
        </w:rPr>
        <w:t xml:space="preserve"> </w:t>
      </w:r>
      <w:r>
        <w:rPr>
          <w:color w:val="231F20"/>
          <w:w w:val="105"/>
        </w:rPr>
        <w:t>more directly to the latter—it is a channel through which secrets pass from humans to horses through pricked and troubled ears—it is clear that the link</w:t>
      </w:r>
      <w:r>
        <w:rPr>
          <w:color w:val="231F20"/>
          <w:spacing w:val="-5"/>
          <w:w w:val="105"/>
        </w:rPr>
        <w:t xml:space="preserve"> </w:t>
      </w:r>
      <w:r>
        <w:rPr>
          <w:color w:val="231F20"/>
          <w:w w:val="105"/>
        </w:rPr>
        <w:t>joins</w:t>
      </w:r>
      <w:r>
        <w:rPr>
          <w:color w:val="231F20"/>
          <w:spacing w:val="-5"/>
          <w:w w:val="105"/>
        </w:rPr>
        <w:t xml:space="preserve"> </w:t>
      </w:r>
      <w:r>
        <w:rPr>
          <w:color w:val="231F20"/>
          <w:w w:val="105"/>
        </w:rPr>
        <w:t>the</w:t>
      </w:r>
      <w:r>
        <w:rPr>
          <w:color w:val="231F20"/>
          <w:spacing w:val="-5"/>
          <w:w w:val="105"/>
        </w:rPr>
        <w:t xml:space="preserve"> </w:t>
      </w:r>
      <w:r>
        <w:rPr>
          <w:color w:val="231F20"/>
          <w:w w:val="105"/>
        </w:rPr>
        <w:t>capacity</w:t>
      </w:r>
      <w:r>
        <w:rPr>
          <w:color w:val="231F20"/>
          <w:spacing w:val="-5"/>
          <w:w w:val="105"/>
        </w:rPr>
        <w:t xml:space="preserve"> </w:t>
      </w:r>
      <w:r>
        <w:rPr>
          <w:color w:val="231F20"/>
          <w:w w:val="105"/>
        </w:rPr>
        <w:t>to</w:t>
      </w:r>
      <w:r>
        <w:rPr>
          <w:color w:val="231F20"/>
          <w:spacing w:val="-5"/>
          <w:w w:val="105"/>
        </w:rPr>
        <w:t xml:space="preserve"> </w:t>
      </w:r>
      <w:r>
        <w:rPr>
          <w:color w:val="231F20"/>
          <w:w w:val="105"/>
        </w:rPr>
        <w:t>heal</w:t>
      </w:r>
      <w:r>
        <w:rPr>
          <w:color w:val="231F20"/>
          <w:spacing w:val="-4"/>
          <w:w w:val="105"/>
        </w:rPr>
        <w:t xml:space="preserve"> </w:t>
      </w:r>
      <w:r>
        <w:rPr>
          <w:color w:val="231F20"/>
          <w:w w:val="105"/>
        </w:rPr>
        <w:t>with</w:t>
      </w:r>
      <w:r>
        <w:rPr>
          <w:color w:val="231F20"/>
          <w:spacing w:val="-5"/>
          <w:w w:val="105"/>
        </w:rPr>
        <w:t xml:space="preserve"> </w:t>
      </w:r>
      <w:r>
        <w:rPr>
          <w:color w:val="231F20"/>
          <w:w w:val="105"/>
        </w:rPr>
        <w:t>the</w:t>
      </w:r>
      <w:r>
        <w:rPr>
          <w:color w:val="231F20"/>
          <w:spacing w:val="-5"/>
          <w:w w:val="105"/>
        </w:rPr>
        <w:t xml:space="preserve"> </w:t>
      </w:r>
      <w:r>
        <w:rPr>
          <w:color w:val="231F20"/>
          <w:w w:val="105"/>
        </w:rPr>
        <w:t>capacity</w:t>
      </w:r>
      <w:r>
        <w:rPr>
          <w:color w:val="231F20"/>
          <w:spacing w:val="-5"/>
          <w:w w:val="105"/>
        </w:rPr>
        <w:t xml:space="preserve"> </w:t>
      </w:r>
      <w:r>
        <w:rPr>
          <w:color w:val="231F20"/>
          <w:w w:val="105"/>
        </w:rPr>
        <w:t>to</w:t>
      </w:r>
      <w:r>
        <w:rPr>
          <w:color w:val="231F20"/>
          <w:spacing w:val="-5"/>
          <w:w w:val="105"/>
        </w:rPr>
        <w:t xml:space="preserve"> </w:t>
      </w:r>
      <w:r>
        <w:rPr>
          <w:color w:val="231F20"/>
          <w:w w:val="105"/>
        </w:rPr>
        <w:t>train.</w:t>
      </w:r>
      <w:r>
        <w:rPr>
          <w:color w:val="231F20"/>
          <w:spacing w:val="-11"/>
          <w:w w:val="105"/>
        </w:rPr>
        <w:t xml:space="preserve"> </w:t>
      </w:r>
      <w:r>
        <w:rPr>
          <w:color w:val="231F20"/>
          <w:w w:val="105"/>
        </w:rPr>
        <w:t>Indeed,</w:t>
      </w:r>
      <w:r>
        <w:rPr>
          <w:color w:val="231F20"/>
          <w:spacing w:val="-11"/>
          <w:w w:val="105"/>
        </w:rPr>
        <w:t xml:space="preserve"> </w:t>
      </w:r>
      <w:r>
        <w:rPr>
          <w:color w:val="231F20"/>
          <w:w w:val="105"/>
        </w:rPr>
        <w:t>the</w:t>
      </w:r>
      <w:r>
        <w:rPr>
          <w:color w:val="231F20"/>
          <w:spacing w:val="-4"/>
          <w:w w:val="105"/>
        </w:rPr>
        <w:t xml:space="preserve"> </w:t>
      </w:r>
      <w:r>
        <w:rPr>
          <w:color w:val="231F20"/>
          <w:w w:val="105"/>
        </w:rPr>
        <w:t>whis- perers described by Evans are all characterized as individuals who know how</w:t>
      </w:r>
      <w:r>
        <w:rPr>
          <w:color w:val="231F20"/>
          <w:spacing w:val="-10"/>
          <w:w w:val="105"/>
        </w:rPr>
        <w:t xml:space="preserve"> </w:t>
      </w:r>
      <w:r>
        <w:rPr>
          <w:color w:val="231F20"/>
          <w:w w:val="105"/>
        </w:rPr>
        <w:t>to</w:t>
      </w:r>
      <w:r>
        <w:rPr>
          <w:color w:val="231F20"/>
          <w:spacing w:val="-10"/>
          <w:w w:val="105"/>
        </w:rPr>
        <w:t xml:space="preserve"> </w:t>
      </w:r>
      <w:r>
        <w:rPr>
          <w:i/>
          <w:color w:val="231F20"/>
          <w:w w:val="105"/>
        </w:rPr>
        <w:t>retrain</w:t>
      </w:r>
      <w:r>
        <w:rPr>
          <w:i/>
          <w:color w:val="231F20"/>
          <w:spacing w:val="-10"/>
          <w:w w:val="105"/>
        </w:rPr>
        <w:t xml:space="preserve"> </w:t>
      </w:r>
      <w:r>
        <w:rPr>
          <w:color w:val="231F20"/>
          <w:w w:val="105"/>
        </w:rPr>
        <w:t>horses</w:t>
      </w:r>
      <w:r>
        <w:rPr>
          <w:color w:val="231F20"/>
          <w:spacing w:val="-9"/>
          <w:w w:val="105"/>
        </w:rPr>
        <w:t xml:space="preserve"> </w:t>
      </w:r>
      <w:r>
        <w:rPr>
          <w:color w:val="231F20"/>
          <w:w w:val="105"/>
        </w:rPr>
        <w:t>that,</w:t>
      </w:r>
      <w:r>
        <w:rPr>
          <w:color w:val="231F20"/>
          <w:spacing w:val="-17"/>
          <w:w w:val="105"/>
        </w:rPr>
        <w:t xml:space="preserve"> </w:t>
      </w:r>
      <w:r>
        <w:rPr>
          <w:color w:val="231F20"/>
          <w:w w:val="105"/>
        </w:rPr>
        <w:t>for</w:t>
      </w:r>
      <w:r>
        <w:rPr>
          <w:color w:val="231F20"/>
          <w:spacing w:val="-10"/>
          <w:w w:val="105"/>
        </w:rPr>
        <w:t xml:space="preserve"> </w:t>
      </w:r>
      <w:r>
        <w:rPr>
          <w:color w:val="231F20"/>
          <w:w w:val="105"/>
        </w:rPr>
        <w:t>whatever</w:t>
      </w:r>
      <w:r>
        <w:rPr>
          <w:color w:val="231F20"/>
          <w:spacing w:val="-10"/>
          <w:w w:val="105"/>
        </w:rPr>
        <w:t xml:space="preserve"> </w:t>
      </w:r>
      <w:r>
        <w:rPr>
          <w:color w:val="231F20"/>
          <w:w w:val="105"/>
        </w:rPr>
        <w:t>reason,</w:t>
      </w:r>
      <w:r>
        <w:rPr>
          <w:color w:val="231F20"/>
          <w:spacing w:val="-17"/>
          <w:w w:val="105"/>
        </w:rPr>
        <w:t xml:space="preserve"> </w:t>
      </w:r>
      <w:r>
        <w:rPr>
          <w:color w:val="231F20"/>
          <w:w w:val="105"/>
        </w:rPr>
        <w:t>have</w:t>
      </w:r>
      <w:r>
        <w:rPr>
          <w:color w:val="231F20"/>
          <w:spacing w:val="-10"/>
          <w:w w:val="105"/>
        </w:rPr>
        <w:t xml:space="preserve"> </w:t>
      </w:r>
      <w:r>
        <w:rPr>
          <w:color w:val="231F20"/>
          <w:w w:val="105"/>
        </w:rPr>
        <w:t>forgotten</w:t>
      </w:r>
      <w:r>
        <w:rPr>
          <w:color w:val="231F20"/>
          <w:spacing w:val="-9"/>
          <w:w w:val="105"/>
        </w:rPr>
        <w:t xml:space="preserve"> </w:t>
      </w:r>
      <w:r>
        <w:rPr>
          <w:color w:val="231F20"/>
          <w:w w:val="105"/>
        </w:rPr>
        <w:t>their</w:t>
      </w:r>
      <w:r>
        <w:rPr>
          <w:color w:val="231F20"/>
          <w:spacing w:val="-10"/>
          <w:w w:val="105"/>
        </w:rPr>
        <w:t xml:space="preserve"> </w:t>
      </w:r>
      <w:r>
        <w:rPr>
          <w:color w:val="231F20"/>
          <w:w w:val="105"/>
        </w:rPr>
        <w:t>train- ing.</w:t>
      </w:r>
      <w:r>
        <w:rPr>
          <w:color w:val="231F20"/>
          <w:spacing w:val="-24"/>
          <w:w w:val="105"/>
        </w:rPr>
        <w:t xml:space="preserve"> </w:t>
      </w:r>
      <w:r>
        <w:rPr>
          <w:color w:val="231F20"/>
          <w:w w:val="105"/>
        </w:rPr>
        <w:t>This</w:t>
      </w:r>
      <w:r>
        <w:rPr>
          <w:color w:val="231F20"/>
          <w:spacing w:val="-12"/>
          <w:w w:val="105"/>
        </w:rPr>
        <w:t xml:space="preserve"> </w:t>
      </w:r>
      <w:r>
        <w:rPr>
          <w:color w:val="231F20"/>
          <w:w w:val="105"/>
        </w:rPr>
        <w:t>relation</w:t>
      </w:r>
      <w:r>
        <w:rPr>
          <w:color w:val="231F20"/>
          <w:spacing w:val="-11"/>
          <w:w w:val="105"/>
        </w:rPr>
        <w:t xml:space="preserve"> </w:t>
      </w:r>
      <w:r>
        <w:rPr>
          <w:color w:val="231F20"/>
          <w:w w:val="105"/>
        </w:rPr>
        <w:t>is</w:t>
      </w:r>
      <w:r>
        <w:rPr>
          <w:color w:val="231F20"/>
          <w:spacing w:val="-12"/>
          <w:w w:val="105"/>
        </w:rPr>
        <w:t xml:space="preserve"> </w:t>
      </w:r>
      <w:r>
        <w:rPr>
          <w:color w:val="231F20"/>
          <w:w w:val="105"/>
        </w:rPr>
        <w:t>given</w:t>
      </w:r>
      <w:r>
        <w:rPr>
          <w:color w:val="231F20"/>
          <w:spacing w:val="-11"/>
          <w:w w:val="105"/>
        </w:rPr>
        <w:t xml:space="preserve"> </w:t>
      </w:r>
      <w:r>
        <w:rPr>
          <w:color w:val="231F20"/>
          <w:w w:val="105"/>
        </w:rPr>
        <w:t>acute</w:t>
      </w:r>
      <w:r>
        <w:rPr>
          <w:color w:val="231F20"/>
          <w:spacing w:val="-12"/>
          <w:w w:val="105"/>
        </w:rPr>
        <w:t xml:space="preserve"> </w:t>
      </w:r>
      <w:r>
        <w:rPr>
          <w:color w:val="231F20"/>
          <w:w w:val="105"/>
        </w:rPr>
        <w:t>shape</w:t>
      </w:r>
      <w:r>
        <w:rPr>
          <w:color w:val="231F20"/>
          <w:spacing w:val="-11"/>
          <w:w w:val="105"/>
        </w:rPr>
        <w:t xml:space="preserve"> </w:t>
      </w:r>
      <w:r>
        <w:rPr>
          <w:color w:val="231F20"/>
          <w:w w:val="105"/>
        </w:rPr>
        <w:t>in</w:t>
      </w:r>
      <w:r>
        <w:rPr>
          <w:color w:val="231F20"/>
          <w:spacing w:val="-12"/>
          <w:w w:val="105"/>
        </w:rPr>
        <w:t xml:space="preserve"> </w:t>
      </w:r>
      <w:r>
        <w:rPr>
          <w:color w:val="231F20"/>
          <w:w w:val="105"/>
        </w:rPr>
        <w:t>the</w:t>
      </w:r>
      <w:r>
        <w:rPr>
          <w:color w:val="231F20"/>
          <w:spacing w:val="-11"/>
          <w:w w:val="105"/>
        </w:rPr>
        <w:t xml:space="preserve"> </w:t>
      </w:r>
      <w:r>
        <w:rPr>
          <w:color w:val="231F20"/>
          <w:w w:val="105"/>
        </w:rPr>
        <w:t>scene</w:t>
      </w:r>
      <w:r>
        <w:rPr>
          <w:color w:val="231F20"/>
          <w:spacing w:val="-12"/>
          <w:w w:val="105"/>
        </w:rPr>
        <w:t xml:space="preserve"> </w:t>
      </w:r>
      <w:r>
        <w:rPr>
          <w:color w:val="231F20"/>
          <w:w w:val="105"/>
        </w:rPr>
        <w:t>where</w:t>
      </w:r>
      <w:r>
        <w:rPr>
          <w:color w:val="231F20"/>
          <w:spacing w:val="-18"/>
          <w:w w:val="105"/>
        </w:rPr>
        <w:t xml:space="preserve"> </w:t>
      </w:r>
      <w:r>
        <w:rPr>
          <w:color w:val="231F20"/>
          <w:spacing w:val="-6"/>
          <w:w w:val="105"/>
        </w:rPr>
        <w:t>Tom</w:t>
      </w:r>
      <w:r>
        <w:rPr>
          <w:color w:val="231F20"/>
          <w:spacing w:val="-11"/>
          <w:w w:val="105"/>
        </w:rPr>
        <w:t xml:space="preserve"> </w:t>
      </w:r>
      <w:r>
        <w:rPr>
          <w:color w:val="231F20"/>
          <w:w w:val="105"/>
        </w:rPr>
        <w:t>Booker</w:t>
      </w:r>
      <w:r>
        <w:rPr>
          <w:color w:val="231F20"/>
          <w:spacing w:val="-12"/>
          <w:w w:val="105"/>
        </w:rPr>
        <w:t xml:space="preserve"> </w:t>
      </w:r>
      <w:r>
        <w:rPr>
          <w:color w:val="231F20"/>
          <w:w w:val="105"/>
        </w:rPr>
        <w:t>(the name</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whisperer</w:t>
      </w:r>
      <w:r>
        <w:rPr>
          <w:color w:val="231F20"/>
          <w:spacing w:val="-8"/>
          <w:w w:val="105"/>
        </w:rPr>
        <w:t xml:space="preserve"> </w:t>
      </w:r>
      <w:r>
        <w:rPr>
          <w:color w:val="231F20"/>
          <w:w w:val="105"/>
        </w:rPr>
        <w:t>in</w:t>
      </w:r>
      <w:r>
        <w:rPr>
          <w:color w:val="231F20"/>
          <w:spacing w:val="-9"/>
          <w:w w:val="105"/>
        </w:rPr>
        <w:t xml:space="preserve"> </w:t>
      </w:r>
      <w:r>
        <w:rPr>
          <w:i/>
          <w:color w:val="231F20"/>
          <w:w w:val="105"/>
        </w:rPr>
        <w:t>Horse</w:t>
      </w:r>
      <w:r>
        <w:rPr>
          <w:color w:val="231F20"/>
          <w:w w:val="105"/>
        </w:rPr>
        <w:t>)</w:t>
      </w:r>
      <w:r>
        <w:rPr>
          <w:color w:val="231F20"/>
          <w:spacing w:val="-9"/>
          <w:w w:val="105"/>
        </w:rPr>
        <w:t xml:space="preserve"> </w:t>
      </w:r>
      <w:r>
        <w:rPr>
          <w:color w:val="231F20"/>
          <w:w w:val="105"/>
        </w:rPr>
        <w:t>meets</w:t>
      </w:r>
      <w:r>
        <w:rPr>
          <w:color w:val="231F20"/>
          <w:spacing w:val="-8"/>
          <w:w w:val="105"/>
        </w:rPr>
        <w:t xml:space="preserve"> </w:t>
      </w:r>
      <w:r>
        <w:rPr>
          <w:color w:val="231F20"/>
          <w:w w:val="105"/>
        </w:rPr>
        <w:t>Pilgrim</w:t>
      </w:r>
      <w:r>
        <w:rPr>
          <w:color w:val="231F20"/>
          <w:spacing w:val="-9"/>
          <w:w w:val="105"/>
        </w:rPr>
        <w:t xml:space="preserve"> </w:t>
      </w:r>
      <w:r>
        <w:rPr>
          <w:color w:val="231F20"/>
          <w:spacing w:val="-3"/>
          <w:w w:val="105"/>
        </w:rPr>
        <w:t>(Annie’s</w:t>
      </w:r>
      <w:r>
        <w:rPr>
          <w:color w:val="231F20"/>
          <w:spacing w:val="-9"/>
          <w:w w:val="105"/>
        </w:rPr>
        <w:t xml:space="preserve"> </w:t>
      </w:r>
      <w:r>
        <w:rPr>
          <w:color w:val="231F20"/>
          <w:w w:val="105"/>
        </w:rPr>
        <w:t>daughter</w:t>
      </w:r>
      <w:r>
        <w:rPr>
          <w:color w:val="231F20"/>
          <w:spacing w:val="-8"/>
          <w:w w:val="105"/>
        </w:rPr>
        <w:t xml:space="preserve"> </w:t>
      </w:r>
      <w:r>
        <w:rPr>
          <w:color w:val="231F20"/>
          <w:spacing w:val="-3"/>
          <w:w w:val="105"/>
        </w:rPr>
        <w:t xml:space="preserve">Grace’s </w:t>
      </w:r>
      <w:r>
        <w:rPr>
          <w:color w:val="231F20"/>
          <w:w w:val="105"/>
        </w:rPr>
        <w:t>horse)</w:t>
      </w:r>
      <w:r>
        <w:rPr>
          <w:color w:val="231F20"/>
          <w:spacing w:val="-14"/>
          <w:w w:val="105"/>
        </w:rPr>
        <w:t xml:space="preserve"> </w:t>
      </w:r>
      <w:r>
        <w:rPr>
          <w:color w:val="231F20"/>
          <w:w w:val="105"/>
        </w:rPr>
        <w:t>and</w:t>
      </w:r>
      <w:r>
        <w:rPr>
          <w:color w:val="231F20"/>
          <w:spacing w:val="-13"/>
          <w:w w:val="105"/>
        </w:rPr>
        <w:t xml:space="preserve"> </w:t>
      </w:r>
      <w:r>
        <w:rPr>
          <w:color w:val="231F20"/>
          <w:w w:val="105"/>
        </w:rPr>
        <w:t>encounters</w:t>
      </w:r>
      <w:r>
        <w:rPr>
          <w:color w:val="231F20"/>
          <w:spacing w:val="-13"/>
          <w:w w:val="105"/>
        </w:rPr>
        <w:t xml:space="preserve"> </w:t>
      </w:r>
      <w:r>
        <w:rPr>
          <w:color w:val="231F20"/>
          <w:w w:val="105"/>
        </w:rPr>
        <w:t>two</w:t>
      </w:r>
      <w:r>
        <w:rPr>
          <w:color w:val="231F20"/>
          <w:spacing w:val="-13"/>
          <w:w w:val="105"/>
        </w:rPr>
        <w:t xml:space="preserve"> </w:t>
      </w:r>
      <w:r>
        <w:rPr>
          <w:color w:val="231F20"/>
          <w:w w:val="105"/>
        </w:rPr>
        <w:t>kids</w:t>
      </w:r>
      <w:r>
        <w:rPr>
          <w:color w:val="231F20"/>
          <w:spacing w:val="-13"/>
          <w:w w:val="105"/>
        </w:rPr>
        <w:t xml:space="preserve"> </w:t>
      </w:r>
      <w:r>
        <w:rPr>
          <w:color w:val="231F20"/>
          <w:w w:val="105"/>
        </w:rPr>
        <w:t>attempting</w:t>
      </w:r>
      <w:r>
        <w:rPr>
          <w:color w:val="231F20"/>
          <w:spacing w:val="-13"/>
          <w:w w:val="105"/>
        </w:rPr>
        <w:t xml:space="preserve"> </w:t>
      </w:r>
      <w:r>
        <w:rPr>
          <w:color w:val="231F20"/>
          <w:w w:val="105"/>
        </w:rPr>
        <w:t>to</w:t>
      </w:r>
      <w:r>
        <w:rPr>
          <w:color w:val="231F20"/>
          <w:spacing w:val="-13"/>
          <w:w w:val="105"/>
        </w:rPr>
        <w:t xml:space="preserve"> </w:t>
      </w:r>
      <w:r>
        <w:rPr>
          <w:color w:val="231F20"/>
          <w:w w:val="105"/>
        </w:rPr>
        <w:t>manipulate</w:t>
      </w:r>
      <w:r>
        <w:rPr>
          <w:color w:val="231F20"/>
          <w:spacing w:val="-13"/>
          <w:w w:val="105"/>
        </w:rPr>
        <w:t xml:space="preserve"> </w:t>
      </w:r>
      <w:r>
        <w:rPr>
          <w:color w:val="231F20"/>
          <w:w w:val="105"/>
        </w:rPr>
        <w:t>two</w:t>
      </w:r>
      <w:r>
        <w:rPr>
          <w:color w:val="231F20"/>
          <w:spacing w:val="-13"/>
          <w:w w:val="105"/>
        </w:rPr>
        <w:t xml:space="preserve"> </w:t>
      </w:r>
      <w:r>
        <w:rPr>
          <w:color w:val="231F20"/>
          <w:w w:val="105"/>
        </w:rPr>
        <w:t>colts</w:t>
      </w:r>
      <w:r>
        <w:rPr>
          <w:color w:val="231F20"/>
          <w:spacing w:val="-13"/>
          <w:w w:val="105"/>
        </w:rPr>
        <w:t xml:space="preserve"> </w:t>
      </w:r>
      <w:r>
        <w:rPr>
          <w:color w:val="231F20"/>
          <w:w w:val="105"/>
        </w:rPr>
        <w:t>using</w:t>
      </w:r>
      <w:r>
        <w:rPr>
          <w:color w:val="231F20"/>
          <w:spacing w:val="-13"/>
          <w:w w:val="105"/>
        </w:rPr>
        <w:t xml:space="preserve"> </w:t>
      </w:r>
      <w:r>
        <w:rPr>
          <w:color w:val="231F20"/>
          <w:w w:val="105"/>
        </w:rPr>
        <w:t xml:space="preserve">a whip. In a fit of disgust </w:t>
      </w:r>
      <w:r>
        <w:rPr>
          <w:color w:val="231F20"/>
          <w:spacing w:val="-6"/>
          <w:w w:val="105"/>
        </w:rPr>
        <w:t xml:space="preserve">Tom </w:t>
      </w:r>
      <w:r>
        <w:rPr>
          <w:color w:val="231F20"/>
          <w:w w:val="105"/>
        </w:rPr>
        <w:t>takes the whip and throws it in a ditch as he departs.</w:t>
      </w:r>
      <w:r>
        <w:rPr>
          <w:color w:val="231F20"/>
          <w:spacing w:val="-21"/>
          <w:w w:val="105"/>
        </w:rPr>
        <w:t xml:space="preserve"> </w:t>
      </w:r>
      <w:r>
        <w:rPr>
          <w:color w:val="231F20"/>
          <w:w w:val="105"/>
        </w:rPr>
        <w:t>Whipping</w:t>
      </w:r>
      <w:r>
        <w:rPr>
          <w:color w:val="231F20"/>
          <w:spacing w:val="-5"/>
          <w:w w:val="105"/>
        </w:rPr>
        <w:t xml:space="preserve"> </w:t>
      </w:r>
      <w:r>
        <w:rPr>
          <w:color w:val="231F20"/>
          <w:w w:val="105"/>
        </w:rPr>
        <w:t>is</w:t>
      </w:r>
      <w:r>
        <w:rPr>
          <w:color w:val="231F20"/>
          <w:spacing w:val="-6"/>
          <w:w w:val="105"/>
        </w:rPr>
        <w:t xml:space="preserve"> </w:t>
      </w:r>
      <w:r>
        <w:rPr>
          <w:color w:val="231F20"/>
          <w:w w:val="105"/>
        </w:rPr>
        <w:t>thus</w:t>
      </w:r>
      <w:r>
        <w:rPr>
          <w:color w:val="231F20"/>
          <w:spacing w:val="-6"/>
          <w:w w:val="105"/>
        </w:rPr>
        <w:t xml:space="preserve"> </w:t>
      </w:r>
      <w:r>
        <w:rPr>
          <w:color w:val="231F20"/>
          <w:w w:val="105"/>
        </w:rPr>
        <w:t>marked</w:t>
      </w:r>
      <w:r>
        <w:rPr>
          <w:color w:val="231F20"/>
          <w:spacing w:val="-6"/>
          <w:w w:val="105"/>
        </w:rPr>
        <w:t xml:space="preserve"> </w:t>
      </w:r>
      <w:r>
        <w:rPr>
          <w:color w:val="231F20"/>
          <w:w w:val="105"/>
        </w:rPr>
        <w:t>as</w:t>
      </w:r>
      <w:r>
        <w:rPr>
          <w:color w:val="231F20"/>
          <w:spacing w:val="-6"/>
          <w:w w:val="105"/>
        </w:rPr>
        <w:t xml:space="preserve"> </w:t>
      </w:r>
      <w:r>
        <w:rPr>
          <w:color w:val="231F20"/>
          <w:w w:val="105"/>
        </w:rPr>
        <w:t>whispering’s</w:t>
      </w:r>
      <w:r>
        <w:rPr>
          <w:color w:val="231F20"/>
          <w:spacing w:val="-5"/>
          <w:w w:val="105"/>
        </w:rPr>
        <w:t xml:space="preserve"> other.</w:t>
      </w:r>
    </w:p>
    <w:p w:rsidR="007C7C96" w:rsidRDefault="00000000">
      <w:pPr>
        <w:pStyle w:val="a3"/>
        <w:spacing w:before="1" w:line="271" w:lineRule="auto"/>
        <w:ind w:left="119" w:right="106" w:firstLine="240"/>
        <w:jc w:val="both"/>
      </w:pPr>
      <w:r>
        <w:rPr>
          <w:color w:val="231F20"/>
          <w:spacing w:val="-1"/>
          <w:w w:val="103"/>
        </w:rPr>
        <w:t>Bu</w:t>
      </w:r>
      <w:r>
        <w:rPr>
          <w:color w:val="231F20"/>
          <w:w w:val="103"/>
        </w:rPr>
        <w:t>t</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passag</w:t>
      </w:r>
      <w:r>
        <w:rPr>
          <w:color w:val="231F20"/>
        </w:rPr>
        <w:t>e</w:t>
      </w:r>
      <w:r>
        <w:rPr>
          <w:color w:val="231F20"/>
          <w:spacing w:val="-9"/>
        </w:rPr>
        <w:t xml:space="preserve"> </w:t>
      </w:r>
      <w:r>
        <w:rPr>
          <w:color w:val="231F20"/>
          <w:spacing w:val="-1"/>
          <w:w w:val="105"/>
        </w:rPr>
        <w:t>fro</w:t>
      </w:r>
      <w:r>
        <w:rPr>
          <w:color w:val="231F20"/>
          <w:w w:val="105"/>
        </w:rPr>
        <w:t>m</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2"/>
        </w:rPr>
        <w:t>nove</w:t>
      </w:r>
      <w:r>
        <w:rPr>
          <w:color w:val="231F20"/>
          <w:w w:val="102"/>
        </w:rPr>
        <w:t>l</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rPr>
        <w:t>als</w:t>
      </w:r>
      <w:r>
        <w:rPr>
          <w:color w:val="231F20"/>
        </w:rPr>
        <w:t>o</w:t>
      </w:r>
      <w:r>
        <w:rPr>
          <w:color w:val="231F20"/>
          <w:spacing w:val="-9"/>
        </w:rPr>
        <w:t xml:space="preserve"> </w:t>
      </w:r>
      <w:r>
        <w:rPr>
          <w:color w:val="231F20"/>
          <w:spacing w:val="-1"/>
        </w:rPr>
        <w:t>fille</w:t>
      </w:r>
      <w:r>
        <w:rPr>
          <w:color w:val="231F20"/>
        </w:rPr>
        <w:t>d</w:t>
      </w:r>
      <w:r>
        <w:rPr>
          <w:color w:val="231F20"/>
          <w:spacing w:val="-9"/>
        </w:rPr>
        <w:t xml:space="preserve"> </w:t>
      </w:r>
      <w:r>
        <w:rPr>
          <w:color w:val="231F20"/>
          <w:spacing w:val="-1"/>
          <w:w w:val="106"/>
        </w:rPr>
        <w:t>wit</w:t>
      </w:r>
      <w:r>
        <w:rPr>
          <w:color w:val="231F20"/>
          <w:w w:val="106"/>
        </w:rPr>
        <w:t>h</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4"/>
        </w:rPr>
        <w:t>figure</w:t>
      </w:r>
      <w:r>
        <w:rPr>
          <w:color w:val="231F20"/>
          <w:w w:val="104"/>
        </w:rPr>
        <w:t>s</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5"/>
        </w:rPr>
        <w:t xml:space="preserve">rhetoric </w:t>
      </w:r>
      <w:r>
        <w:rPr>
          <w:color w:val="231F20"/>
          <w:w w:val="99"/>
        </w:rPr>
        <w:t xml:space="preserve">of </w:t>
      </w:r>
      <w:r>
        <w:rPr>
          <w:color w:val="231F20"/>
          <w:spacing w:val="-11"/>
          <w:w w:val="99"/>
        </w:rPr>
        <w:t xml:space="preserve"> </w:t>
      </w:r>
      <w:r>
        <w:rPr>
          <w:color w:val="231F20"/>
          <w:w w:val="105"/>
        </w:rPr>
        <w:t>what</w:t>
      </w:r>
      <w:r>
        <w:rPr>
          <w:color w:val="231F20"/>
        </w:rPr>
        <w:t xml:space="preserve"> </w:t>
      </w:r>
      <w:r>
        <w:rPr>
          <w:color w:val="231F20"/>
          <w:spacing w:val="-11"/>
        </w:rPr>
        <w:t xml:space="preserve"> </w:t>
      </w:r>
      <w:r>
        <w:rPr>
          <w:color w:val="231F20"/>
          <w:spacing w:val="-3"/>
          <w:w w:val="89"/>
        </w:rPr>
        <w:t>F</w:t>
      </w:r>
      <w:r>
        <w:rPr>
          <w:color w:val="231F20"/>
          <w:w w:val="106"/>
        </w:rPr>
        <w:t>reud</w:t>
      </w:r>
      <w:r>
        <w:rPr>
          <w:color w:val="231F20"/>
        </w:rPr>
        <w:t xml:space="preserve"> </w:t>
      </w:r>
      <w:r>
        <w:rPr>
          <w:color w:val="231F20"/>
          <w:spacing w:val="-11"/>
        </w:rPr>
        <w:t xml:space="preserve"> </w:t>
      </w:r>
      <w:r>
        <w:rPr>
          <w:color w:val="231F20"/>
          <w:w w:val="104"/>
        </w:rPr>
        <w:t>famously</w:t>
      </w:r>
      <w:r>
        <w:rPr>
          <w:color w:val="231F20"/>
        </w:rPr>
        <w:t xml:space="preserve"> </w:t>
      </w:r>
      <w:r>
        <w:rPr>
          <w:color w:val="231F20"/>
          <w:spacing w:val="-11"/>
        </w:rPr>
        <w:t xml:space="preserve"> </w:t>
      </w:r>
      <w:r>
        <w:rPr>
          <w:color w:val="231F20"/>
          <w:w w:val="97"/>
        </w:rPr>
        <w:t>called</w:t>
      </w:r>
      <w:r>
        <w:rPr>
          <w:color w:val="231F20"/>
        </w:rPr>
        <w:t xml:space="preserve"> </w:t>
      </w:r>
      <w:r>
        <w:rPr>
          <w:color w:val="231F20"/>
          <w:spacing w:val="-19"/>
        </w:rPr>
        <w:t xml:space="preserve"> </w:t>
      </w:r>
      <w:r>
        <w:rPr>
          <w:color w:val="231F20"/>
          <w:w w:val="102"/>
        </w:rPr>
        <w:t>“demonic</w:t>
      </w:r>
      <w:r>
        <w:rPr>
          <w:color w:val="231F20"/>
        </w:rPr>
        <w:t xml:space="preserve"> </w:t>
      </w:r>
      <w:r>
        <w:rPr>
          <w:color w:val="231F20"/>
          <w:spacing w:val="-11"/>
        </w:rPr>
        <w:t xml:space="preserve"> </w:t>
      </w:r>
      <w:r>
        <w:rPr>
          <w:color w:val="231F20"/>
          <w:w w:val="101"/>
        </w:rPr>
        <w:t>possession</w:t>
      </w:r>
      <w:r>
        <w:rPr>
          <w:color w:val="231F20"/>
          <w:spacing w:val="-7"/>
          <w:w w:val="101"/>
        </w:rPr>
        <w:t>.</w:t>
      </w:r>
      <w:r>
        <w:rPr>
          <w:color w:val="231F20"/>
          <w:w w:val="112"/>
        </w:rPr>
        <w:t>”</w:t>
      </w:r>
      <w:r>
        <w:rPr>
          <w:color w:val="231F20"/>
        </w:rPr>
        <w:t xml:space="preserve"> </w:t>
      </w:r>
      <w:r>
        <w:rPr>
          <w:color w:val="231F20"/>
          <w:spacing w:val="-19"/>
        </w:rPr>
        <w:t xml:space="preserve"> </w:t>
      </w:r>
      <w:r>
        <w:rPr>
          <w:color w:val="231F20"/>
          <w:w w:val="101"/>
        </w:rPr>
        <w:t>Precisely</w:t>
      </w:r>
      <w:r>
        <w:rPr>
          <w:color w:val="231F20"/>
        </w:rPr>
        <w:t xml:space="preserve"> </w:t>
      </w:r>
      <w:r>
        <w:rPr>
          <w:color w:val="231F20"/>
          <w:spacing w:val="-11"/>
        </w:rPr>
        <w:t xml:space="preserve"> </w:t>
      </w:r>
      <w:r>
        <w:rPr>
          <w:color w:val="231F20"/>
          <w:w w:val="107"/>
        </w:rPr>
        <w:t>to</w:t>
      </w:r>
      <w:r>
        <w:rPr>
          <w:color w:val="231F20"/>
        </w:rPr>
        <w:t xml:space="preserve"> </w:t>
      </w:r>
      <w:r>
        <w:rPr>
          <w:color w:val="231F20"/>
          <w:spacing w:val="-11"/>
        </w:rPr>
        <w:t xml:space="preserve"> </w:t>
      </w:r>
      <w:r>
        <w:rPr>
          <w:color w:val="231F20"/>
          <w:w w:val="109"/>
        </w:rPr>
        <w:t xml:space="preserve">the </w:t>
      </w:r>
      <w:r>
        <w:rPr>
          <w:color w:val="231F20"/>
          <w:spacing w:val="-1"/>
          <w:w w:val="106"/>
        </w:rPr>
        <w:t>exten</w:t>
      </w:r>
      <w:r>
        <w:rPr>
          <w:color w:val="231F20"/>
          <w:w w:val="106"/>
        </w:rPr>
        <w:t>t</w:t>
      </w:r>
      <w:r>
        <w:rPr>
          <w:color w:val="231F20"/>
          <w:spacing w:val="10"/>
        </w:rPr>
        <w:t xml:space="preserve"> </w:t>
      </w:r>
      <w:r>
        <w:rPr>
          <w:color w:val="231F20"/>
          <w:spacing w:val="-1"/>
          <w:w w:val="111"/>
        </w:rPr>
        <w:t>tha</w:t>
      </w:r>
      <w:r>
        <w:rPr>
          <w:color w:val="231F20"/>
          <w:w w:val="111"/>
        </w:rPr>
        <w:t>t</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4"/>
        </w:rPr>
        <w:t>whispere</w:t>
      </w:r>
      <w:r>
        <w:rPr>
          <w:color w:val="231F20"/>
          <w:w w:val="104"/>
        </w:rPr>
        <w:t>r</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8"/>
        </w:rPr>
        <w:t>no</w:t>
      </w:r>
      <w:r>
        <w:rPr>
          <w:color w:val="231F20"/>
          <w:w w:val="108"/>
        </w:rPr>
        <w:t>t</w:t>
      </w:r>
      <w:r>
        <w:rPr>
          <w:color w:val="231F20"/>
          <w:spacing w:val="10"/>
        </w:rPr>
        <w:t xml:space="preserve"> </w:t>
      </w:r>
      <w:r>
        <w:rPr>
          <w:color w:val="231F20"/>
        </w:rPr>
        <w:t>a</w:t>
      </w:r>
      <w:r>
        <w:rPr>
          <w:color w:val="231F20"/>
          <w:spacing w:val="10"/>
        </w:rPr>
        <w:t xml:space="preserve"> </w:t>
      </w:r>
      <w:r>
        <w:rPr>
          <w:color w:val="231F20"/>
          <w:spacing w:val="-1"/>
          <w:w w:val="104"/>
        </w:rPr>
        <w:t>gyps</w:t>
      </w:r>
      <w:r>
        <w:rPr>
          <w:color w:val="231F20"/>
          <w:spacing w:val="-21"/>
          <w:w w:val="104"/>
        </w:rPr>
        <w:t>y</w:t>
      </w:r>
      <w:r>
        <w:rPr>
          <w:color w:val="231F20"/>
        </w:rPr>
        <w:t>,</w:t>
      </w:r>
      <w:r>
        <w:rPr>
          <w:color w:val="231F20"/>
          <w:spacing w:val="2"/>
        </w:rPr>
        <w:t xml:space="preserve"> </w:t>
      </w:r>
      <w:r>
        <w:rPr>
          <w:color w:val="231F20"/>
          <w:spacing w:val="-1"/>
          <w:w w:val="104"/>
        </w:rPr>
        <w:t>showman</w:t>
      </w:r>
      <w:r>
        <w:rPr>
          <w:color w:val="231F20"/>
          <w:w w:val="104"/>
        </w:rPr>
        <w:t>,</w:t>
      </w:r>
      <w:r>
        <w:rPr>
          <w:color w:val="231F20"/>
          <w:spacing w:val="2"/>
        </w:rPr>
        <w:t xml:space="preserve"> </w:t>
      </w:r>
      <w:r>
        <w:rPr>
          <w:color w:val="231F20"/>
          <w:spacing w:val="-1"/>
          <w:w w:val="105"/>
        </w:rPr>
        <w:t>shaman</w:t>
      </w:r>
      <w:r>
        <w:rPr>
          <w:color w:val="231F20"/>
          <w:w w:val="105"/>
        </w:rPr>
        <w:t>,</w:t>
      </w:r>
      <w:r>
        <w:rPr>
          <w:color w:val="231F20"/>
          <w:spacing w:val="2"/>
        </w:rPr>
        <w:t xml:space="preserve"> </w:t>
      </w:r>
      <w:r>
        <w:rPr>
          <w:color w:val="231F20"/>
          <w:spacing w:val="-1"/>
          <w:w w:val="106"/>
        </w:rPr>
        <w:t>o</w:t>
      </w:r>
      <w:r>
        <w:rPr>
          <w:color w:val="231F20"/>
          <w:w w:val="106"/>
        </w:rPr>
        <w:t>r</w:t>
      </w:r>
      <w:r>
        <w:rPr>
          <w:color w:val="231F20"/>
          <w:spacing w:val="10"/>
        </w:rPr>
        <w:t xml:space="preserve"> </w:t>
      </w:r>
      <w:r>
        <w:rPr>
          <w:color w:val="231F20"/>
          <w:spacing w:val="-1"/>
          <w:w w:val="104"/>
        </w:rPr>
        <w:t xml:space="preserve">charlatan, </w:t>
      </w:r>
      <w:r>
        <w:rPr>
          <w:color w:val="231F20"/>
          <w:spacing w:val="-1"/>
          <w:w w:val="102"/>
        </w:rPr>
        <w:t>he—i</w:t>
      </w:r>
      <w:r>
        <w:rPr>
          <w:color w:val="231F20"/>
          <w:w w:val="102"/>
        </w:rPr>
        <w:t>f</w:t>
      </w:r>
      <w:r>
        <w:rPr>
          <w:color w:val="231F20"/>
          <w:spacing w:val="-9"/>
        </w:rPr>
        <w:t xml:space="preserve"> </w:t>
      </w:r>
      <w:r>
        <w:rPr>
          <w:color w:val="231F20"/>
          <w:spacing w:val="-1"/>
          <w:w w:val="111"/>
        </w:rPr>
        <w:t>trul</w:t>
      </w:r>
      <w:r>
        <w:rPr>
          <w:color w:val="231F20"/>
          <w:w w:val="111"/>
        </w:rPr>
        <w:t>y</w:t>
      </w:r>
      <w:r>
        <w:rPr>
          <w:color w:val="231F20"/>
          <w:spacing w:val="-9"/>
        </w:rPr>
        <w:t xml:space="preserve"> </w:t>
      </w:r>
      <w:r>
        <w:rPr>
          <w:color w:val="231F20"/>
          <w:spacing w:val="-1"/>
          <w:w w:val="102"/>
        </w:rPr>
        <w:t>gifted—m</w:t>
      </w:r>
      <w:r>
        <w:rPr>
          <w:color w:val="231F20"/>
          <w:spacing w:val="-3"/>
          <w:w w:val="102"/>
        </w:rPr>
        <w:t>a</w:t>
      </w:r>
      <w:r>
        <w:rPr>
          <w:color w:val="231F20"/>
          <w:w w:val="111"/>
        </w:rPr>
        <w:t>y</w:t>
      </w:r>
      <w:r>
        <w:rPr>
          <w:color w:val="231F20"/>
          <w:spacing w:val="-9"/>
        </w:rPr>
        <w:t xml:space="preserve"> </w:t>
      </w:r>
      <w:r>
        <w:rPr>
          <w:color w:val="231F20"/>
          <w:spacing w:val="-1"/>
        </w:rPr>
        <w:t>b</w:t>
      </w:r>
      <w:r>
        <w:rPr>
          <w:color w:val="231F20"/>
        </w:rPr>
        <w:t>e</w:t>
      </w:r>
      <w:r>
        <w:rPr>
          <w:color w:val="231F20"/>
          <w:spacing w:val="-9"/>
        </w:rPr>
        <w:t xml:space="preserve"> </w:t>
      </w:r>
      <w:r>
        <w:rPr>
          <w:color w:val="231F20"/>
        </w:rPr>
        <w:t>a</w:t>
      </w:r>
      <w:r>
        <w:rPr>
          <w:color w:val="231F20"/>
          <w:spacing w:val="-9"/>
        </w:rPr>
        <w:t xml:space="preserve"> </w:t>
      </w:r>
      <w:r>
        <w:rPr>
          <w:color w:val="231F20"/>
          <w:spacing w:val="-1"/>
          <w:w w:val="102"/>
        </w:rPr>
        <w:t>witc</w:t>
      </w:r>
      <w:r>
        <w:rPr>
          <w:color w:val="231F20"/>
          <w:w w:val="102"/>
        </w:rPr>
        <w:t>h</w:t>
      </w:r>
      <w:r>
        <w:rPr>
          <w:color w:val="231F20"/>
          <w:spacing w:val="-9"/>
        </w:rPr>
        <w:t xml:space="preserve"> </w:t>
      </w:r>
      <w:r>
        <w:rPr>
          <w:color w:val="231F20"/>
          <w:spacing w:val="-1"/>
          <w:w w:val="106"/>
        </w:rPr>
        <w:t>o</w:t>
      </w:r>
      <w:r>
        <w:rPr>
          <w:color w:val="231F20"/>
          <w:w w:val="106"/>
        </w:rPr>
        <w:t>r</w:t>
      </w:r>
      <w:r>
        <w:rPr>
          <w:color w:val="231F20"/>
          <w:spacing w:val="-9"/>
        </w:rPr>
        <w:t xml:space="preserve"> </w:t>
      </w:r>
      <w:r>
        <w:rPr>
          <w:color w:val="231F20"/>
          <w:spacing w:val="-1"/>
          <w:w w:val="102"/>
        </w:rPr>
        <w:t>eve</w:t>
      </w:r>
      <w:r>
        <w:rPr>
          <w:color w:val="231F20"/>
          <w:w w:val="102"/>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devil</w:t>
      </w:r>
      <w:r>
        <w:rPr>
          <w:color w:val="231F20"/>
        </w:rPr>
        <w:t>.</w:t>
      </w:r>
      <w:r>
        <w:rPr>
          <w:color w:val="231F20"/>
          <w:spacing w:val="-16"/>
        </w:rPr>
        <w:t xml:space="preserve"> </w:t>
      </w:r>
      <w:r>
        <w:rPr>
          <w:color w:val="231F20"/>
          <w:spacing w:val="-1"/>
          <w:w w:val="104"/>
        </w:rPr>
        <w:t>H</w:t>
      </w:r>
      <w:r>
        <w:rPr>
          <w:color w:val="231F20"/>
          <w:w w:val="104"/>
        </w:rPr>
        <w:t>e</w:t>
      </w:r>
      <w:r>
        <w:rPr>
          <w:color w:val="231F20"/>
          <w:spacing w:val="-9"/>
        </w:rPr>
        <w:t xml:space="preserve"> </w:t>
      </w:r>
      <w:r>
        <w:rPr>
          <w:color w:val="231F20"/>
          <w:spacing w:val="-1"/>
          <w:w w:val="104"/>
        </w:rPr>
        <w:t>m</w:t>
      </w:r>
      <w:r>
        <w:rPr>
          <w:color w:val="231F20"/>
          <w:spacing w:val="-3"/>
          <w:w w:val="104"/>
        </w:rPr>
        <w:t>a</w:t>
      </w:r>
      <w:r>
        <w:rPr>
          <w:color w:val="231F20"/>
          <w:w w:val="111"/>
        </w:rPr>
        <w:t>y</w:t>
      </w:r>
      <w:r>
        <w:rPr>
          <w:color w:val="231F20"/>
          <w:spacing w:val="-9"/>
        </w:rPr>
        <w:t xml:space="preserve"> </w:t>
      </w:r>
      <w:r>
        <w:rPr>
          <w:color w:val="231F20"/>
          <w:spacing w:val="-1"/>
          <w:w w:val="104"/>
        </w:rPr>
        <w:t>fo</w:t>
      </w:r>
      <w:r>
        <w:rPr>
          <w:color w:val="231F20"/>
          <w:w w:val="104"/>
        </w:rPr>
        <w:t>r</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6"/>
        </w:rPr>
        <w:t xml:space="preserve">very </w:t>
      </w:r>
      <w:r>
        <w:rPr>
          <w:color w:val="231F20"/>
          <w:spacing w:val="-1"/>
          <w:w w:val="104"/>
        </w:rPr>
        <w:t>reaso</w:t>
      </w:r>
      <w:r>
        <w:rPr>
          <w:color w:val="231F20"/>
          <w:w w:val="104"/>
        </w:rPr>
        <w:t>n</w:t>
      </w:r>
      <w:r>
        <w:rPr>
          <w:color w:val="231F20"/>
          <w:spacing w:val="2"/>
        </w:rPr>
        <w:t xml:space="preserve"> </w:t>
      </w:r>
      <w:r>
        <w:rPr>
          <w:color w:val="231F20"/>
          <w:spacing w:val="-1"/>
        </w:rPr>
        <w:t>b</w:t>
      </w:r>
      <w:r>
        <w:rPr>
          <w:color w:val="231F20"/>
        </w:rPr>
        <w:t>e</w:t>
      </w:r>
      <w:r>
        <w:rPr>
          <w:color w:val="231F20"/>
          <w:spacing w:val="2"/>
        </w:rPr>
        <w:t xml:space="preserve"> </w:t>
      </w:r>
      <w:r>
        <w:rPr>
          <w:color w:val="231F20"/>
          <w:spacing w:val="-1"/>
          <w:w w:val="101"/>
        </w:rPr>
        <w:t>subjec</w:t>
      </w:r>
      <w:r>
        <w:rPr>
          <w:color w:val="231F20"/>
          <w:w w:val="101"/>
        </w:rPr>
        <w:t>t</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4"/>
        </w:rPr>
        <w:t>hysterica</w:t>
      </w:r>
      <w:r>
        <w:rPr>
          <w:color w:val="231F20"/>
          <w:w w:val="104"/>
        </w:rPr>
        <w:t>l</w:t>
      </w:r>
      <w:r>
        <w:rPr>
          <w:color w:val="231F20"/>
          <w:spacing w:val="2"/>
        </w:rPr>
        <w:t xml:space="preserve"> </w:t>
      </w:r>
      <w:r>
        <w:rPr>
          <w:color w:val="231F20"/>
          <w:spacing w:val="-1"/>
          <w:w w:val="104"/>
        </w:rPr>
        <w:t>pe</w:t>
      </w:r>
      <w:r>
        <w:rPr>
          <w:color w:val="231F20"/>
          <w:spacing w:val="-3"/>
          <w:w w:val="104"/>
        </w:rPr>
        <w:t>r</w:t>
      </w:r>
      <w:r>
        <w:rPr>
          <w:color w:val="231F20"/>
          <w:spacing w:val="-1"/>
          <w:w w:val="103"/>
        </w:rPr>
        <w:t>secutio</w:t>
      </w:r>
      <w:r>
        <w:rPr>
          <w:color w:val="231F20"/>
          <w:w w:val="103"/>
        </w:rPr>
        <w:t>n</w:t>
      </w:r>
      <w:r>
        <w:rPr>
          <w:color w:val="231F20"/>
          <w:spacing w:val="2"/>
        </w:rPr>
        <w:t xml:space="preserve"> </w:t>
      </w:r>
      <w:r>
        <w:rPr>
          <w:color w:val="231F20"/>
          <w:spacing w:val="-1"/>
          <w:w w:val="101"/>
        </w:rPr>
        <w:t>inflicte</w:t>
      </w:r>
      <w:r>
        <w:rPr>
          <w:color w:val="231F20"/>
          <w:w w:val="101"/>
        </w:rPr>
        <w:t>d</w:t>
      </w:r>
      <w:r>
        <w:rPr>
          <w:color w:val="231F20"/>
          <w:spacing w:val="2"/>
        </w:rPr>
        <w:t xml:space="preserve"> </w:t>
      </w:r>
      <w:r>
        <w:rPr>
          <w:color w:val="231F20"/>
          <w:spacing w:val="-1"/>
          <w:w w:val="105"/>
        </w:rPr>
        <w:t>o</w:t>
      </w:r>
      <w:r>
        <w:rPr>
          <w:color w:val="231F20"/>
          <w:w w:val="105"/>
        </w:rPr>
        <w:t>n</w:t>
      </w:r>
      <w:r>
        <w:rPr>
          <w:color w:val="231F20"/>
          <w:spacing w:val="2"/>
        </w:rPr>
        <w:t xml:space="preserve"> </w:t>
      </w:r>
      <w:r>
        <w:rPr>
          <w:color w:val="231F20"/>
          <w:spacing w:val="-1"/>
          <w:w w:val="101"/>
        </w:rPr>
        <w:t>witche</w:t>
      </w:r>
      <w:r>
        <w:rPr>
          <w:color w:val="231F20"/>
          <w:w w:val="101"/>
        </w:rPr>
        <w:t>s</w:t>
      </w:r>
      <w:r>
        <w:rPr>
          <w:color w:val="231F20"/>
          <w:spacing w:val="2"/>
        </w:rPr>
        <w:t xml:space="preserve"> </w:t>
      </w:r>
      <w:r>
        <w:rPr>
          <w:color w:val="231F20"/>
          <w:spacing w:val="-1"/>
          <w:w w:val="106"/>
        </w:rPr>
        <w:t>bot</w:t>
      </w:r>
      <w:r>
        <w:rPr>
          <w:color w:val="231F20"/>
          <w:w w:val="106"/>
        </w:rPr>
        <w:t>h</w:t>
      </w:r>
      <w:r>
        <w:rPr>
          <w:color w:val="231F20"/>
          <w:spacing w:val="2"/>
        </w:rPr>
        <w:t xml:space="preserve"> </w:t>
      </w:r>
      <w:r>
        <w:rPr>
          <w:color w:val="231F20"/>
          <w:spacing w:val="-1"/>
          <w:w w:val="107"/>
        </w:rPr>
        <w:t xml:space="preserve">in </w:t>
      </w:r>
      <w:r>
        <w:rPr>
          <w:color w:val="231F20"/>
          <w:spacing w:val="-1"/>
          <w:w w:val="101"/>
        </w:rPr>
        <w:t>Europ</w:t>
      </w:r>
      <w:r>
        <w:rPr>
          <w:color w:val="231F20"/>
          <w:w w:val="101"/>
        </w:rPr>
        <w:t>e</w:t>
      </w:r>
      <w:r>
        <w:rPr>
          <w:color w:val="231F20"/>
          <w:spacing w:val="16"/>
        </w:rPr>
        <w:t xml:space="preserve"> </w:t>
      </w:r>
      <w:r>
        <w:rPr>
          <w:color w:val="231F20"/>
          <w:spacing w:val="-1"/>
          <w:w w:val="103"/>
        </w:rPr>
        <w:t>an</w:t>
      </w:r>
      <w:r>
        <w:rPr>
          <w:color w:val="231F20"/>
          <w:w w:val="103"/>
        </w:rPr>
        <w:t>d</w:t>
      </w:r>
      <w:r>
        <w:rPr>
          <w:color w:val="231F20"/>
          <w:spacing w:val="16"/>
        </w:rPr>
        <w:t xml:space="preserve"> </w:t>
      </w:r>
      <w:r>
        <w:rPr>
          <w:color w:val="231F20"/>
          <w:spacing w:val="-1"/>
          <w:w w:val="109"/>
        </w:rPr>
        <w:t>Nort</w:t>
      </w:r>
      <w:r>
        <w:rPr>
          <w:color w:val="231F20"/>
          <w:w w:val="109"/>
        </w:rPr>
        <w:t>h</w:t>
      </w:r>
      <w:r>
        <w:rPr>
          <w:color w:val="231F20"/>
          <w:spacing w:val="9"/>
        </w:rPr>
        <w:t xml:space="preserve"> </w:t>
      </w:r>
      <w:r>
        <w:rPr>
          <w:color w:val="231F20"/>
          <w:spacing w:val="-1"/>
          <w:w w:val="101"/>
        </w:rPr>
        <w:t>Americ</w:t>
      </w:r>
      <w:r>
        <w:rPr>
          <w:color w:val="231F20"/>
          <w:w w:val="101"/>
        </w:rPr>
        <w:t>a</w:t>
      </w:r>
      <w:r>
        <w:rPr>
          <w:color w:val="231F20"/>
          <w:spacing w:val="16"/>
        </w:rPr>
        <w:t xml:space="preserve"> </w:t>
      </w:r>
      <w:r>
        <w:rPr>
          <w:color w:val="231F20"/>
          <w:spacing w:val="-1"/>
          <w:w w:val="105"/>
        </w:rPr>
        <w:t>prio</w:t>
      </w:r>
      <w:r>
        <w:rPr>
          <w:color w:val="231F20"/>
          <w:w w:val="105"/>
        </w:rPr>
        <w:t>r</w:t>
      </w:r>
      <w:r>
        <w:rPr>
          <w:color w:val="231F20"/>
          <w:spacing w:val="16"/>
        </w:rPr>
        <w:t xml:space="preserve"> </w:t>
      </w:r>
      <w:r>
        <w:rPr>
          <w:color w:val="231F20"/>
          <w:spacing w:val="-1"/>
          <w:w w:val="107"/>
        </w:rPr>
        <w:t>t</w:t>
      </w:r>
      <w:r>
        <w:rPr>
          <w:color w:val="231F20"/>
          <w:w w:val="107"/>
        </w:rPr>
        <w:t>o</w:t>
      </w:r>
      <w:r>
        <w:rPr>
          <w:color w:val="231F20"/>
          <w:spacing w:val="16"/>
        </w:rPr>
        <w:t xml:space="preserve"> </w:t>
      </w:r>
      <w:r>
        <w:rPr>
          <w:color w:val="231F20"/>
          <w:spacing w:val="-1"/>
          <w:w w:val="103"/>
        </w:rPr>
        <w:t>an</w:t>
      </w:r>
      <w:r>
        <w:rPr>
          <w:color w:val="231F20"/>
          <w:w w:val="103"/>
        </w:rPr>
        <w:t>d</w:t>
      </w:r>
      <w:r>
        <w:rPr>
          <w:color w:val="231F20"/>
          <w:spacing w:val="16"/>
        </w:rPr>
        <w:t xml:space="preserve"> </w:t>
      </w:r>
      <w:r>
        <w:rPr>
          <w:color w:val="231F20"/>
          <w:spacing w:val="-1"/>
          <w:w w:val="106"/>
        </w:rPr>
        <w:t>durin</w:t>
      </w:r>
      <w:r>
        <w:rPr>
          <w:color w:val="231F20"/>
          <w:w w:val="106"/>
        </w:rPr>
        <w:t>g</w:t>
      </w:r>
      <w:r>
        <w:rPr>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5"/>
        </w:rPr>
        <w:t>Enlightenment</w:t>
      </w:r>
      <w:r>
        <w:rPr>
          <w:color w:val="231F20"/>
          <w:w w:val="105"/>
        </w:rPr>
        <w:t>.</w:t>
      </w:r>
      <w:r>
        <w:rPr>
          <w:color w:val="231F20"/>
          <w:spacing w:val="2"/>
        </w:rPr>
        <w:t xml:space="preserve"> </w:t>
      </w:r>
      <w:r>
        <w:rPr>
          <w:color w:val="231F20"/>
          <w:spacing w:val="-1"/>
          <w:w w:val="103"/>
        </w:rPr>
        <w:t>Thi</w:t>
      </w:r>
      <w:r>
        <w:rPr>
          <w:color w:val="231F20"/>
          <w:spacing w:val="-8"/>
          <w:w w:val="103"/>
        </w:rPr>
        <w:t>s</w:t>
      </w:r>
      <w:r>
        <w:rPr>
          <w:color w:val="231F20"/>
        </w:rPr>
        <w:t xml:space="preserve">, </w:t>
      </w:r>
      <w:r>
        <w:rPr>
          <w:color w:val="231F20"/>
          <w:w w:val="107"/>
        </w:rPr>
        <w:t>at</w:t>
      </w:r>
      <w:r>
        <w:rPr>
          <w:color w:val="231F20"/>
        </w:rPr>
        <w:t xml:space="preserve"> </w:t>
      </w:r>
      <w:r>
        <w:rPr>
          <w:color w:val="231F20"/>
          <w:spacing w:val="-24"/>
        </w:rPr>
        <w:t xml:space="preserve"> </w:t>
      </w:r>
      <w:r>
        <w:rPr>
          <w:color w:val="231F20"/>
          <w:w w:val="105"/>
        </w:rPr>
        <w:t>fi</w:t>
      </w:r>
      <w:r>
        <w:rPr>
          <w:color w:val="231F20"/>
          <w:spacing w:val="-2"/>
          <w:w w:val="105"/>
        </w:rPr>
        <w:t>r</w:t>
      </w:r>
      <w:r>
        <w:rPr>
          <w:color w:val="231F20"/>
          <w:w w:val="105"/>
        </w:rPr>
        <w:t>st,</w:t>
      </w:r>
      <w:r>
        <w:rPr>
          <w:color w:val="231F20"/>
          <w:spacing w:val="19"/>
        </w:rPr>
        <w:t xml:space="preserve"> </w:t>
      </w:r>
      <w:r>
        <w:rPr>
          <w:color w:val="231F20"/>
          <w:w w:val="104"/>
        </w:rPr>
        <w:t>strikes</w:t>
      </w:r>
      <w:r>
        <w:rPr>
          <w:color w:val="231F20"/>
        </w:rPr>
        <w:t xml:space="preserve"> </w:t>
      </w:r>
      <w:r>
        <w:rPr>
          <w:color w:val="231F20"/>
          <w:spacing w:val="-24"/>
        </w:rPr>
        <w:t xml:space="preserve"> </w:t>
      </w:r>
      <w:r>
        <w:rPr>
          <w:color w:val="231F20"/>
          <w:w w:val="103"/>
        </w:rPr>
        <w:t>one</w:t>
      </w:r>
      <w:r>
        <w:rPr>
          <w:color w:val="231F20"/>
        </w:rPr>
        <w:t xml:space="preserve"> </w:t>
      </w:r>
      <w:r>
        <w:rPr>
          <w:color w:val="231F20"/>
          <w:spacing w:val="-24"/>
        </w:rPr>
        <w:t xml:space="preserve"> </w:t>
      </w:r>
      <w:r>
        <w:rPr>
          <w:color w:val="231F20"/>
        </w:rPr>
        <w:t xml:space="preserve">as </w:t>
      </w:r>
      <w:r>
        <w:rPr>
          <w:color w:val="231F20"/>
          <w:spacing w:val="-24"/>
        </w:rPr>
        <w:t xml:space="preserve"> </w:t>
      </w:r>
      <w:r>
        <w:rPr>
          <w:color w:val="231F20"/>
        </w:rPr>
        <w:t>odd.</w:t>
      </w:r>
      <w:r>
        <w:rPr>
          <w:color w:val="231F20"/>
          <w:spacing w:val="11"/>
        </w:rPr>
        <w:t xml:space="preserve"> </w:t>
      </w:r>
      <w:r>
        <w:rPr>
          <w:color w:val="231F20"/>
          <w:w w:val="108"/>
        </w:rPr>
        <w:t>Why</w:t>
      </w:r>
      <w:r>
        <w:rPr>
          <w:color w:val="231F20"/>
        </w:rPr>
        <w:t xml:space="preserve"> </w:t>
      </w:r>
      <w:r>
        <w:rPr>
          <w:color w:val="231F20"/>
          <w:spacing w:val="-24"/>
        </w:rPr>
        <w:t xml:space="preserve"> </w:t>
      </w:r>
      <w:r>
        <w:rPr>
          <w:color w:val="231F20"/>
          <w:w w:val="102"/>
        </w:rPr>
        <w:t>would</w:t>
      </w:r>
      <w:r>
        <w:rPr>
          <w:color w:val="231F20"/>
        </w:rPr>
        <w:t xml:space="preserve">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2"/>
        </w:rPr>
        <w:t>domestication</w:t>
      </w:r>
      <w:r>
        <w:rPr>
          <w:color w:val="231F20"/>
        </w:rPr>
        <w:t xml:space="preserve"> </w:t>
      </w:r>
      <w:r>
        <w:rPr>
          <w:color w:val="231F20"/>
          <w:spacing w:val="-24"/>
        </w:rPr>
        <w:t xml:space="preserve"> </w:t>
      </w:r>
      <w:r>
        <w:rPr>
          <w:color w:val="231F20"/>
        </w:rPr>
        <w:t xml:space="preserve">of </w:t>
      </w:r>
      <w:r>
        <w:rPr>
          <w:color w:val="231F20"/>
          <w:spacing w:val="-24"/>
        </w:rPr>
        <w:t xml:space="preserve"> </w:t>
      </w:r>
      <w:r>
        <w:rPr>
          <w:color w:val="231F20"/>
          <w:w w:val="102"/>
        </w:rPr>
        <w:t xml:space="preserve">animals— </w:t>
      </w:r>
      <w:r>
        <w:rPr>
          <w:color w:val="231F20"/>
          <w:spacing w:val="-1"/>
        </w:rPr>
        <w:t>especiall</w:t>
      </w:r>
      <w:r>
        <w:rPr>
          <w:color w:val="231F20"/>
        </w:rPr>
        <w:t>y</w:t>
      </w:r>
      <w:r>
        <w:rPr>
          <w:color w:val="231F20"/>
          <w:spacing w:val="22"/>
        </w:rPr>
        <w:t xml:space="preserve"> </w:t>
      </w:r>
      <w:r>
        <w:rPr>
          <w:color w:val="231F20"/>
        </w:rPr>
        <w:t>a</w:t>
      </w:r>
      <w:r>
        <w:rPr>
          <w:color w:val="231F20"/>
          <w:spacing w:val="22"/>
        </w:rPr>
        <w:t xml:space="preserve"> </w:t>
      </w:r>
      <w:r>
        <w:rPr>
          <w:color w:val="231F20"/>
          <w:spacing w:val="-1"/>
          <w:w w:val="103"/>
        </w:rPr>
        <w:t>workin</w:t>
      </w:r>
      <w:r>
        <w:rPr>
          <w:color w:val="231F20"/>
          <w:w w:val="103"/>
        </w:rPr>
        <w:t>g</w:t>
      </w:r>
      <w:r>
        <w:rPr>
          <w:color w:val="231F20"/>
          <w:spacing w:val="22"/>
        </w:rPr>
        <w:t xml:space="preserve"> </w:t>
      </w:r>
      <w:r>
        <w:rPr>
          <w:color w:val="231F20"/>
          <w:spacing w:val="-1"/>
          <w:w w:val="102"/>
        </w:rPr>
        <w:t>animal—b</w:t>
      </w:r>
      <w:r>
        <w:rPr>
          <w:color w:val="231F20"/>
          <w:w w:val="102"/>
        </w:rPr>
        <w:t>e</w:t>
      </w:r>
      <w:r>
        <w:rPr>
          <w:color w:val="231F20"/>
          <w:spacing w:val="22"/>
        </w:rPr>
        <w:t xml:space="preserve"> </w:t>
      </w:r>
      <w:r>
        <w:rPr>
          <w:color w:val="231F20"/>
          <w:spacing w:val="-1"/>
          <w:w w:val="102"/>
        </w:rPr>
        <w:t>linke</w:t>
      </w:r>
      <w:r>
        <w:rPr>
          <w:color w:val="231F20"/>
          <w:w w:val="102"/>
        </w:rPr>
        <w:t>d</w:t>
      </w:r>
      <w:r>
        <w:rPr>
          <w:color w:val="231F20"/>
          <w:spacing w:val="22"/>
        </w:rPr>
        <w:t xml:space="preserve"> </w:t>
      </w:r>
      <w:r>
        <w:rPr>
          <w:color w:val="231F20"/>
          <w:spacing w:val="-1"/>
          <w:w w:val="107"/>
        </w:rPr>
        <w:t>t</w:t>
      </w:r>
      <w:r>
        <w:rPr>
          <w:color w:val="231F20"/>
          <w:w w:val="107"/>
        </w:rPr>
        <w:t>o</w:t>
      </w:r>
      <w:r>
        <w:rPr>
          <w:color w:val="231F20"/>
          <w:spacing w:val="22"/>
        </w:rPr>
        <w:t xml:space="preserve"> </w:t>
      </w:r>
      <w:r>
        <w:rPr>
          <w:color w:val="231F20"/>
          <w:spacing w:val="-1"/>
          <w:w w:val="101"/>
        </w:rPr>
        <w:t>possession</w:t>
      </w:r>
      <w:r>
        <w:rPr>
          <w:color w:val="231F20"/>
          <w:w w:val="101"/>
        </w:rPr>
        <w:t>?</w:t>
      </w:r>
      <w:r>
        <w:rPr>
          <w:color w:val="231F20"/>
          <w:spacing w:val="22"/>
        </w:rPr>
        <w:t xml:space="preserve"> </w:t>
      </w:r>
      <w:r>
        <w:rPr>
          <w:color w:val="231F20"/>
          <w:spacing w:val="-1"/>
          <w:w w:val="105"/>
        </w:rPr>
        <w:t>Her</w:t>
      </w:r>
      <w:r>
        <w:rPr>
          <w:color w:val="231F20"/>
          <w:w w:val="105"/>
        </w:rPr>
        <w:t>e</w:t>
      </w:r>
      <w:r>
        <w:rPr>
          <w:color w:val="231F20"/>
          <w:spacing w:val="22"/>
        </w:rPr>
        <w:t xml:space="preserve"> </w:t>
      </w:r>
      <w:r>
        <w:rPr>
          <w:color w:val="231F20"/>
          <w:spacing w:val="-1"/>
          <w:w w:val="105"/>
        </w:rPr>
        <w:t>wha</w:t>
      </w:r>
      <w:r>
        <w:rPr>
          <w:color w:val="231F20"/>
          <w:w w:val="105"/>
        </w:rPr>
        <w:t>t</w:t>
      </w:r>
      <w:r>
        <w:rPr>
          <w:color w:val="231F20"/>
          <w:spacing w:val="22"/>
        </w:rPr>
        <w:t xml:space="preserve"> </w:t>
      </w:r>
      <w:r>
        <w:rPr>
          <w:color w:val="231F20"/>
          <w:spacing w:val="-1"/>
          <w:w w:val="102"/>
        </w:rPr>
        <w:t xml:space="preserve">seems </w:t>
      </w:r>
      <w:r>
        <w:rPr>
          <w:color w:val="231F20"/>
          <w:spacing w:val="-1"/>
          <w:w w:val="108"/>
        </w:rPr>
        <w:t>urgen</w:t>
      </w:r>
      <w:r>
        <w:rPr>
          <w:color w:val="231F20"/>
          <w:w w:val="108"/>
        </w:rPr>
        <w:t>t</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1"/>
        </w:rPr>
        <w:t>precisel</w:t>
      </w:r>
      <w:r>
        <w:rPr>
          <w:color w:val="231F20"/>
          <w:w w:val="101"/>
        </w:rPr>
        <w:t>y</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rPr>
        <w:t>divid</w:t>
      </w:r>
      <w:r>
        <w:rPr>
          <w:color w:val="231F20"/>
        </w:rPr>
        <w:t>e</w:t>
      </w:r>
      <w:r>
        <w:rPr>
          <w:color w:val="231F20"/>
          <w:spacing w:val="-10"/>
        </w:rPr>
        <w:t xml:space="preserve"> </w:t>
      </w:r>
      <w:r>
        <w:rPr>
          <w:color w:val="231F20"/>
          <w:spacing w:val="-1"/>
          <w:w w:val="103"/>
        </w:rPr>
        <w:t>betwee</w:t>
      </w:r>
      <w:r>
        <w:rPr>
          <w:color w:val="231F20"/>
          <w:w w:val="103"/>
        </w:rPr>
        <w:t>n</w:t>
      </w:r>
      <w:r>
        <w:rPr>
          <w:color w:val="231F20"/>
          <w:spacing w:val="-10"/>
        </w:rPr>
        <w:t xml:space="preserve"> </w:t>
      </w:r>
      <w:r>
        <w:rPr>
          <w:color w:val="231F20"/>
          <w:spacing w:val="-1"/>
          <w:w w:val="107"/>
        </w:rPr>
        <w:t>trainin</w:t>
      </w:r>
      <w:r>
        <w:rPr>
          <w:color w:val="231F20"/>
          <w:w w:val="107"/>
        </w:rPr>
        <w:t>g</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3"/>
        </w:rPr>
        <w:t>healin</w:t>
      </w:r>
      <w:r>
        <w:rPr>
          <w:color w:val="231F20"/>
          <w:spacing w:val="2"/>
          <w:w w:val="103"/>
        </w:rPr>
        <w:t>g</w:t>
      </w:r>
      <w:r>
        <w:rPr>
          <w:color w:val="231F20"/>
        </w:rPr>
        <w:t>,</w:t>
      </w:r>
      <w:r>
        <w:rPr>
          <w:color w:val="231F20"/>
          <w:spacing w:val="-17"/>
        </w:rPr>
        <w:t xml:space="preserve"> </w:t>
      </w:r>
      <w:r>
        <w:rPr>
          <w:color w:val="231F20"/>
          <w:spacing w:val="-1"/>
          <w:w w:val="104"/>
        </w:rPr>
        <w:t>wher</w:t>
      </w:r>
      <w:r>
        <w:rPr>
          <w:color w:val="231F20"/>
          <w:w w:val="104"/>
        </w:rPr>
        <w:t>e</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8"/>
        </w:rPr>
        <w:t xml:space="preserve">latter </w:t>
      </w:r>
      <w:r>
        <w:rPr>
          <w:color w:val="231F20"/>
          <w:spacing w:val="-1"/>
        </w:rPr>
        <w:t>i</w:t>
      </w:r>
      <w:r>
        <w:rPr>
          <w:color w:val="231F20"/>
        </w:rPr>
        <w:t>s</w:t>
      </w:r>
      <w:r>
        <w:rPr>
          <w:color w:val="231F20"/>
          <w:spacing w:val="5"/>
        </w:rPr>
        <w:t xml:space="preserve"> </w:t>
      </w:r>
      <w:r>
        <w:rPr>
          <w:color w:val="231F20"/>
          <w:spacing w:val="-1"/>
          <w:w w:val="104"/>
        </w:rPr>
        <w:t>se</w:t>
      </w:r>
      <w:r>
        <w:rPr>
          <w:color w:val="231F20"/>
          <w:w w:val="104"/>
        </w:rPr>
        <w:t>t</w:t>
      </w:r>
      <w:r>
        <w:rPr>
          <w:color w:val="231F20"/>
          <w:spacing w:val="5"/>
        </w:rPr>
        <w:t xml:space="preserve"> </w:t>
      </w:r>
      <w:r>
        <w:rPr>
          <w:color w:val="231F20"/>
          <w:spacing w:val="-1"/>
        </w:rPr>
        <w:t>of</w:t>
      </w:r>
      <w:r>
        <w:rPr>
          <w:color w:val="231F20"/>
        </w:rPr>
        <w:t>f</w:t>
      </w:r>
      <w:r>
        <w:rPr>
          <w:color w:val="231F20"/>
          <w:spacing w:val="5"/>
        </w:rPr>
        <w:t xml:space="preserve"> </w:t>
      </w:r>
      <w:r>
        <w:rPr>
          <w:color w:val="231F20"/>
          <w:spacing w:val="-1"/>
          <w:w w:val="105"/>
        </w:rPr>
        <w:t>fro</w:t>
      </w:r>
      <w:r>
        <w:rPr>
          <w:color w:val="231F20"/>
          <w:w w:val="105"/>
        </w:rPr>
        <w:t>m</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6"/>
        </w:rPr>
        <w:t>forme</w:t>
      </w:r>
      <w:r>
        <w:rPr>
          <w:color w:val="231F20"/>
          <w:w w:val="106"/>
        </w:rPr>
        <w:t>r</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5"/>
        </w:rPr>
        <w:t>orde</w:t>
      </w:r>
      <w:r>
        <w:rPr>
          <w:color w:val="231F20"/>
          <w:w w:val="105"/>
        </w:rPr>
        <w:t>r</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4"/>
        </w:rPr>
        <w:t>protec</w:t>
      </w:r>
      <w:r>
        <w:rPr>
          <w:color w:val="231F20"/>
          <w:w w:val="104"/>
        </w:rPr>
        <w:t>t</w:t>
      </w:r>
      <w:r>
        <w:rPr>
          <w:color w:val="231F20"/>
          <w:spacing w:val="5"/>
        </w:rPr>
        <w:t xml:space="preserve"> </w:t>
      </w:r>
      <w:r>
        <w:rPr>
          <w:color w:val="231F20"/>
          <w:spacing w:val="-1"/>
          <w:w w:val="102"/>
        </w:rPr>
        <w:t>domestication</w:t>
      </w:r>
      <w:r>
        <w:rPr>
          <w:color w:val="231F20"/>
          <w:w w:val="102"/>
        </w:rPr>
        <w:t>,</w:t>
      </w:r>
      <w:r>
        <w:rPr>
          <w:color w:val="231F20"/>
          <w:spacing w:val="-3"/>
        </w:rPr>
        <w:t xml:space="preserve"> </w:t>
      </w:r>
      <w:r>
        <w:rPr>
          <w:color w:val="231F20"/>
          <w:spacing w:val="-1"/>
          <w:w w:val="105"/>
        </w:rPr>
        <w:t>le</w:t>
      </w:r>
      <w:r>
        <w:rPr>
          <w:color w:val="231F20"/>
          <w:w w:val="105"/>
        </w:rPr>
        <w:t>t</w:t>
      </w:r>
      <w:r>
        <w:rPr>
          <w:color w:val="231F20"/>
          <w:spacing w:val="5"/>
        </w:rPr>
        <w:t xml:space="preserve"> </w:t>
      </w:r>
      <w:r>
        <w:rPr>
          <w:color w:val="231F20"/>
          <w:spacing w:val="-1"/>
          <w:w w:val="106"/>
        </w:rPr>
        <w:t>u</w:t>
      </w:r>
      <w:r>
        <w:rPr>
          <w:color w:val="231F20"/>
          <w:w w:val="106"/>
        </w:rPr>
        <w:t>s</w:t>
      </w:r>
      <w:r>
        <w:rPr>
          <w:color w:val="231F20"/>
          <w:spacing w:val="5"/>
        </w:rPr>
        <w:t xml:space="preserve"> </w:t>
      </w:r>
      <w:r>
        <w:rPr>
          <w:color w:val="231F20"/>
          <w:spacing w:val="-1"/>
        </w:rPr>
        <w:t>s</w:t>
      </w:r>
      <w:r>
        <w:rPr>
          <w:color w:val="231F20"/>
          <w:spacing w:val="-3"/>
        </w:rPr>
        <w:t>a</w:t>
      </w:r>
      <w:r>
        <w:rPr>
          <w:color w:val="231F20"/>
          <w:spacing w:val="-21"/>
          <w:w w:val="111"/>
        </w:rPr>
        <w:t>y</w:t>
      </w:r>
      <w:r>
        <w:rPr>
          <w:color w:val="231F20"/>
        </w:rPr>
        <w:t>,</w:t>
      </w:r>
      <w:r>
        <w:rPr>
          <w:color w:val="231F20"/>
          <w:spacing w:val="-3"/>
        </w:rPr>
        <w:t xml:space="preserve"> </w:t>
      </w:r>
      <w:r>
        <w:rPr>
          <w:color w:val="231F20"/>
          <w:spacing w:val="-1"/>
          <w:w w:val="109"/>
        </w:rPr>
        <w:t xml:space="preserve">the </w:t>
      </w:r>
      <w:r>
        <w:rPr>
          <w:color w:val="231F20"/>
          <w:spacing w:val="1"/>
          <w:w w:val="103"/>
        </w:rPr>
        <w:t>benevolen</w:t>
      </w:r>
      <w:r>
        <w:rPr>
          <w:color w:val="231F20"/>
          <w:w w:val="103"/>
        </w:rPr>
        <w:t>t</w:t>
      </w:r>
      <w:r>
        <w:rPr>
          <w:color w:val="231F20"/>
        </w:rPr>
        <w:t xml:space="preserve"> </w:t>
      </w:r>
      <w:r>
        <w:rPr>
          <w:color w:val="231F20"/>
          <w:spacing w:val="-9"/>
        </w:rPr>
        <w:t xml:space="preserve"> </w:t>
      </w:r>
      <w:r>
        <w:rPr>
          <w:color w:val="231F20"/>
          <w:spacing w:val="1"/>
        </w:rPr>
        <w:t>violenc</w:t>
      </w:r>
      <w:r>
        <w:rPr>
          <w:color w:val="231F20"/>
        </w:rPr>
        <w:t xml:space="preserve">e </w:t>
      </w:r>
      <w:r>
        <w:rPr>
          <w:color w:val="231F20"/>
          <w:spacing w:val="-9"/>
        </w:rPr>
        <w:t xml:space="preserve"> </w:t>
      </w:r>
      <w:r>
        <w:rPr>
          <w:color w:val="231F20"/>
          <w:spacing w:val="1"/>
        </w:rPr>
        <w:t>o</w:t>
      </w:r>
      <w:r>
        <w:rPr>
          <w:color w:val="231F20"/>
        </w:rPr>
        <w:t xml:space="preserve">f </w:t>
      </w:r>
      <w:r>
        <w:rPr>
          <w:color w:val="231F20"/>
          <w:spacing w:val="-9"/>
        </w:rPr>
        <w:t xml:space="preserve"> </w:t>
      </w:r>
      <w:r>
        <w:rPr>
          <w:color w:val="231F20"/>
          <w:spacing w:val="1"/>
          <w:w w:val="107"/>
        </w:rPr>
        <w:t>trainin</w:t>
      </w:r>
      <w:r>
        <w:rPr>
          <w:color w:val="231F20"/>
          <w:spacing w:val="4"/>
          <w:w w:val="107"/>
        </w:rPr>
        <w:t>g</w:t>
      </w:r>
      <w:r>
        <w:rPr>
          <w:color w:val="231F20"/>
        </w:rPr>
        <w:t xml:space="preserve">, </w:t>
      </w:r>
      <w:r>
        <w:rPr>
          <w:color w:val="231F20"/>
          <w:spacing w:val="-17"/>
        </w:rPr>
        <w:t xml:space="preserve"> </w:t>
      </w:r>
      <w:r>
        <w:rPr>
          <w:color w:val="231F20"/>
          <w:spacing w:val="1"/>
          <w:w w:val="105"/>
        </w:rPr>
        <w:t>fro</w:t>
      </w:r>
      <w:r>
        <w:rPr>
          <w:color w:val="231F20"/>
          <w:w w:val="105"/>
        </w:rPr>
        <w:t>m</w:t>
      </w:r>
      <w:r>
        <w:rPr>
          <w:color w:val="231F20"/>
        </w:rPr>
        <w:t xml:space="preserve"> </w:t>
      </w:r>
      <w:r>
        <w:rPr>
          <w:color w:val="231F20"/>
          <w:spacing w:val="-9"/>
        </w:rPr>
        <w:t xml:space="preserve"> </w:t>
      </w:r>
      <w:r>
        <w:rPr>
          <w:color w:val="231F20"/>
          <w:spacing w:val="1"/>
        </w:rPr>
        <w:t>critica</w:t>
      </w:r>
      <w:r>
        <w:rPr>
          <w:color w:val="231F20"/>
        </w:rPr>
        <w:t xml:space="preserve">l </w:t>
      </w:r>
      <w:r>
        <w:rPr>
          <w:color w:val="231F20"/>
          <w:spacing w:val="-9"/>
        </w:rPr>
        <w:t xml:space="preserve"> </w:t>
      </w:r>
      <w:r>
        <w:rPr>
          <w:color w:val="231F20"/>
          <w:spacing w:val="1"/>
          <w:w w:val="106"/>
        </w:rPr>
        <w:t>scrutin</w:t>
      </w:r>
      <w:r>
        <w:rPr>
          <w:color w:val="231F20"/>
          <w:spacing w:val="-19"/>
          <w:w w:val="111"/>
        </w:rPr>
        <w:t>y</w:t>
      </w:r>
      <w:r>
        <w:rPr>
          <w:color w:val="231F20"/>
        </w:rPr>
        <w:t xml:space="preserve">. </w:t>
      </w:r>
      <w:r>
        <w:rPr>
          <w:color w:val="231F20"/>
          <w:spacing w:val="-16"/>
        </w:rPr>
        <w:t xml:space="preserve"> </w:t>
      </w:r>
      <w:r>
        <w:rPr>
          <w:i/>
          <w:color w:val="231F20"/>
          <w:spacing w:val="-3"/>
          <w:w w:val="99"/>
        </w:rPr>
        <w:t>T</w:t>
      </w:r>
      <w:r>
        <w:rPr>
          <w:i/>
          <w:color w:val="231F20"/>
          <w:spacing w:val="1"/>
          <w:w w:val="104"/>
        </w:rPr>
        <w:t>hi</w:t>
      </w:r>
      <w:r>
        <w:rPr>
          <w:i/>
          <w:color w:val="231F20"/>
          <w:w w:val="104"/>
        </w:rPr>
        <w:t>s</w:t>
      </w:r>
      <w:r>
        <w:rPr>
          <w:i/>
          <w:color w:val="231F20"/>
        </w:rPr>
        <w:t xml:space="preserve"> </w:t>
      </w:r>
      <w:r>
        <w:rPr>
          <w:i/>
          <w:color w:val="231F20"/>
          <w:spacing w:val="-9"/>
        </w:rPr>
        <w:t xml:space="preserve"> </w:t>
      </w:r>
      <w:r>
        <w:rPr>
          <w:color w:val="231F20"/>
          <w:spacing w:val="1"/>
          <w:w w:val="105"/>
        </w:rPr>
        <w:t xml:space="preserve">encounter </w:t>
      </w:r>
      <w:r>
        <w:rPr>
          <w:color w:val="231F20"/>
          <w:w w:val="103"/>
        </w:rPr>
        <w:t>between</w:t>
      </w:r>
      <w:r>
        <w:rPr>
          <w:color w:val="231F20"/>
        </w:rPr>
        <w:t xml:space="preserve">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8"/>
        </w:rPr>
        <w:t>human</w:t>
      </w:r>
      <w:r>
        <w:rPr>
          <w:color w:val="231F20"/>
        </w:rPr>
        <w:t xml:space="preserve"> </w:t>
      </w:r>
      <w:r>
        <w:rPr>
          <w:color w:val="231F20"/>
          <w:spacing w:val="-24"/>
        </w:rPr>
        <w:t xml:space="preserve"> </w:t>
      </w:r>
      <w:r>
        <w:rPr>
          <w:color w:val="231F20"/>
          <w:w w:val="103"/>
        </w:rPr>
        <w:t>and</w:t>
      </w:r>
      <w:r>
        <w:rPr>
          <w:color w:val="231F20"/>
        </w:rPr>
        <w:t xml:space="preserve">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7"/>
        </w:rPr>
        <w:t>nonhuman</w:t>
      </w:r>
      <w:r>
        <w:rPr>
          <w:color w:val="231F20"/>
        </w:rPr>
        <w:t xml:space="preserve"> </w:t>
      </w:r>
      <w:r>
        <w:rPr>
          <w:color w:val="231F20"/>
          <w:spacing w:val="-24"/>
        </w:rPr>
        <w:t xml:space="preserve"> </w:t>
      </w:r>
      <w:r>
        <w:rPr>
          <w:color w:val="231F20"/>
          <w:w w:val="104"/>
        </w:rPr>
        <w:t>animal</w:t>
      </w:r>
      <w:r>
        <w:rPr>
          <w:color w:val="231F20"/>
        </w:rPr>
        <w:t xml:space="preserve"> </w:t>
      </w:r>
      <w:r>
        <w:rPr>
          <w:color w:val="231F20"/>
          <w:spacing w:val="-24"/>
        </w:rPr>
        <w:t xml:space="preserve"> </w:t>
      </w:r>
      <w:r>
        <w:rPr>
          <w:color w:val="231F20"/>
          <w:w w:val="102"/>
        </w:rPr>
        <w:t>carries</w:t>
      </w:r>
      <w:r>
        <w:rPr>
          <w:color w:val="231F20"/>
        </w:rPr>
        <w:t xml:space="preserve"> </w:t>
      </w:r>
      <w:r>
        <w:rPr>
          <w:color w:val="231F20"/>
          <w:spacing w:val="-24"/>
        </w:rPr>
        <w:t xml:space="preserve"> </w:t>
      </w:r>
      <w:r>
        <w:rPr>
          <w:color w:val="231F20"/>
          <w:w w:val="98"/>
        </w:rPr>
        <w:t>biblical</w:t>
      </w:r>
      <w:r>
        <w:rPr>
          <w:color w:val="231F20"/>
        </w:rPr>
        <w:t xml:space="preserve"> </w:t>
      </w:r>
      <w:r>
        <w:rPr>
          <w:color w:val="231F20"/>
          <w:spacing w:val="-24"/>
        </w:rPr>
        <w:t xml:space="preserve"> </w:t>
      </w:r>
      <w:r>
        <w:rPr>
          <w:color w:val="231F20"/>
          <w:w w:val="103"/>
        </w:rPr>
        <w:t xml:space="preserve">sanction </w:t>
      </w:r>
      <w:r>
        <w:rPr>
          <w:color w:val="231F20"/>
          <w:spacing w:val="-1"/>
          <w:w w:val="101"/>
        </w:rPr>
        <w:t>(Genesi</w:t>
      </w:r>
      <w:r>
        <w:rPr>
          <w:color w:val="231F20"/>
          <w:w w:val="101"/>
        </w:rPr>
        <w:t>s</w:t>
      </w:r>
      <w:r>
        <w:rPr>
          <w:color w:val="231F20"/>
          <w:spacing w:val="-10"/>
        </w:rPr>
        <w:t xml:space="preserve"> </w:t>
      </w:r>
      <w:r>
        <w:rPr>
          <w:smallCaps/>
          <w:color w:val="231F20"/>
          <w:spacing w:val="-1"/>
        </w:rPr>
        <w:t>1</w:t>
      </w:r>
      <w:r>
        <w:rPr>
          <w:color w:val="231F20"/>
          <w:spacing w:val="-1"/>
          <w:w w:val="89"/>
        </w:rPr>
        <w:t>:</w:t>
      </w:r>
      <w:r>
        <w:rPr>
          <w:color w:val="231F20"/>
          <w:spacing w:val="-1"/>
        </w:rPr>
        <w:t>26)</w:t>
      </w:r>
      <w:r>
        <w:rPr>
          <w:color w:val="231F20"/>
        </w:rPr>
        <w:t>,</w:t>
      </w:r>
      <w:r>
        <w:rPr>
          <w:color w:val="231F20"/>
          <w:spacing w:val="-17"/>
        </w:rPr>
        <w:t xml:space="preserve"> </w:t>
      </w:r>
      <w:r>
        <w:rPr>
          <w:color w:val="231F20"/>
          <w:spacing w:val="-1"/>
          <w:w w:val="103"/>
        </w:rPr>
        <w:t>wherea</w:t>
      </w:r>
      <w:r>
        <w:rPr>
          <w:color w:val="231F20"/>
          <w:w w:val="103"/>
        </w:rPr>
        <w:t>s</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5"/>
        </w:rPr>
        <w:t>encounte</w:t>
      </w:r>
      <w:r>
        <w:rPr>
          <w:color w:val="231F20"/>
          <w:w w:val="105"/>
        </w:rPr>
        <w:t>r</w:t>
      </w:r>
      <w:r>
        <w:rPr>
          <w:color w:val="231F20"/>
          <w:spacing w:val="-10"/>
        </w:rPr>
        <w:t xml:space="preserve"> </w:t>
      </w:r>
      <w:r>
        <w:rPr>
          <w:color w:val="231F20"/>
          <w:spacing w:val="-1"/>
          <w:w w:val="103"/>
        </w:rPr>
        <w:t>betwee</w:t>
      </w:r>
      <w:r>
        <w:rPr>
          <w:color w:val="231F20"/>
          <w:w w:val="103"/>
        </w:rPr>
        <w:t>n</w:t>
      </w:r>
      <w:r>
        <w:rPr>
          <w:color w:val="231F20"/>
          <w:spacing w:val="-10"/>
        </w:rPr>
        <w:t xml:space="preserve"> </w:t>
      </w:r>
      <w:r>
        <w:rPr>
          <w:color w:val="231F20"/>
        </w:rPr>
        <w:t>a</w:t>
      </w:r>
      <w:r>
        <w:rPr>
          <w:color w:val="231F20"/>
          <w:spacing w:val="-10"/>
        </w:rPr>
        <w:t xml:space="preserve"> </w:t>
      </w:r>
      <w:r>
        <w:rPr>
          <w:color w:val="231F20"/>
          <w:spacing w:val="-1"/>
          <w:w w:val="108"/>
        </w:rPr>
        <w:t>huma</w:t>
      </w:r>
      <w:r>
        <w:rPr>
          <w:color w:val="231F20"/>
          <w:w w:val="108"/>
        </w:rPr>
        <w:t>n</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5"/>
        </w:rPr>
        <w:t>a</w:t>
      </w:r>
      <w:r>
        <w:rPr>
          <w:color w:val="231F20"/>
          <w:w w:val="105"/>
        </w:rPr>
        <w:t>n</w:t>
      </w:r>
      <w:r>
        <w:rPr>
          <w:color w:val="231F20"/>
          <w:spacing w:val="-10"/>
        </w:rPr>
        <w:t xml:space="preserve"> </w:t>
      </w:r>
      <w:r>
        <w:rPr>
          <w:color w:val="231F20"/>
          <w:spacing w:val="-1"/>
          <w:w w:val="104"/>
        </w:rPr>
        <w:t>anima</w:t>
      </w:r>
      <w:r>
        <w:rPr>
          <w:color w:val="231F20"/>
          <w:w w:val="104"/>
        </w:rPr>
        <w:t>l</w:t>
      </w:r>
      <w:r>
        <w:rPr>
          <w:color w:val="231F20"/>
          <w:spacing w:val="-10"/>
        </w:rPr>
        <w:t xml:space="preserve"> </w:t>
      </w:r>
      <w:r>
        <w:rPr>
          <w:color w:val="231F20"/>
          <w:spacing w:val="-1"/>
          <w:w w:val="111"/>
        </w:rPr>
        <w:t xml:space="preserve">that </w:t>
      </w:r>
      <w:r>
        <w:rPr>
          <w:color w:val="231F20"/>
          <w:spacing w:val="-1"/>
          <w:w w:val="104"/>
        </w:rPr>
        <w:t>ha</w:t>
      </w:r>
      <w:r>
        <w:rPr>
          <w:color w:val="231F20"/>
          <w:w w:val="104"/>
        </w:rPr>
        <w:t>s</w:t>
      </w:r>
      <w:r>
        <w:rPr>
          <w:color w:val="231F20"/>
          <w:spacing w:val="-9"/>
        </w:rPr>
        <w:t xml:space="preserve"> </w:t>
      </w:r>
      <w:r>
        <w:rPr>
          <w:color w:val="231F20"/>
          <w:spacing w:val="-1"/>
          <w:w w:val="99"/>
        </w:rPr>
        <w:t>becom</w:t>
      </w:r>
      <w:r>
        <w:rPr>
          <w:color w:val="231F20"/>
          <w:w w:val="99"/>
        </w:rPr>
        <w:t>e</w:t>
      </w:r>
      <w:r>
        <w:rPr>
          <w:color w:val="231F20"/>
          <w:spacing w:val="-9"/>
        </w:rPr>
        <w:t xml:space="preserve"> </w:t>
      </w:r>
      <w:r>
        <w:rPr>
          <w:color w:val="231F20"/>
          <w:spacing w:val="-1"/>
          <w:w w:val="104"/>
        </w:rPr>
        <w:t>dangerou</w:t>
      </w:r>
      <w:r>
        <w:rPr>
          <w:color w:val="231F20"/>
          <w:w w:val="104"/>
        </w:rPr>
        <w:t>s</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7"/>
        </w:rPr>
        <w:t>human</w:t>
      </w:r>
      <w:r>
        <w:rPr>
          <w:color w:val="231F20"/>
          <w:w w:val="107"/>
        </w:rPr>
        <w:t>s</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1"/>
        </w:rPr>
        <w:t>conducte</w:t>
      </w:r>
      <w:r>
        <w:rPr>
          <w:color w:val="231F20"/>
          <w:w w:val="101"/>
        </w:rPr>
        <w:t>d</w:t>
      </w:r>
      <w:r>
        <w:rPr>
          <w:color w:val="231F20"/>
          <w:spacing w:val="-9"/>
        </w:rPr>
        <w:t xml:space="preserve"> </w:t>
      </w:r>
      <w:r>
        <w:rPr>
          <w:color w:val="231F20"/>
          <w:spacing w:val="-1"/>
          <w:w w:val="107"/>
        </w:rPr>
        <w:t>unde</w:t>
      </w:r>
      <w:r>
        <w:rPr>
          <w:color w:val="231F20"/>
          <w:w w:val="107"/>
        </w:rPr>
        <w:t>r</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sig</w:t>
      </w:r>
      <w:r>
        <w:rPr>
          <w:color w:val="231F20"/>
          <w:w w:val="103"/>
        </w:rPr>
        <w:t>n</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4"/>
        </w:rPr>
        <w:t>Satan</w:t>
      </w:r>
      <w:r>
        <w:rPr>
          <w:color w:val="231F20"/>
          <w:w w:val="104"/>
        </w:rPr>
        <w:t>.</w:t>
      </w:r>
      <w:r>
        <w:rPr>
          <w:color w:val="231F20"/>
          <w:spacing w:val="-24"/>
        </w:rPr>
        <w:t xml:space="preserve"> </w:t>
      </w:r>
      <w:r>
        <w:rPr>
          <w:color w:val="231F20"/>
          <w:spacing w:val="-1"/>
          <w:w w:val="103"/>
        </w:rPr>
        <w:t xml:space="preserve">The </w:t>
      </w:r>
      <w:r>
        <w:rPr>
          <w:color w:val="231F20"/>
          <w:spacing w:val="-1"/>
        </w:rPr>
        <w:t>passag</w:t>
      </w:r>
      <w:r>
        <w:rPr>
          <w:color w:val="231F20"/>
        </w:rPr>
        <w:t>e</w:t>
      </w:r>
      <w:r>
        <w:rPr>
          <w:color w:val="231F20"/>
          <w:spacing w:val="22"/>
        </w:rPr>
        <w:t xml:space="preserve"> </w:t>
      </w:r>
      <w:r>
        <w:rPr>
          <w:color w:val="231F20"/>
          <w:spacing w:val="-1"/>
          <w:w w:val="103"/>
        </w:rPr>
        <w:t>suggest</w:t>
      </w:r>
      <w:r>
        <w:rPr>
          <w:color w:val="231F20"/>
          <w:w w:val="103"/>
        </w:rPr>
        <w:t>s</w:t>
      </w:r>
      <w:r>
        <w:rPr>
          <w:color w:val="231F20"/>
          <w:spacing w:val="22"/>
        </w:rPr>
        <w:t xml:space="preserve"> </w:t>
      </w:r>
      <w:r>
        <w:rPr>
          <w:color w:val="231F20"/>
        </w:rPr>
        <w:t>a</w:t>
      </w:r>
      <w:r>
        <w:rPr>
          <w:color w:val="231F20"/>
          <w:spacing w:val="22"/>
        </w:rPr>
        <w:t xml:space="preserve"> </w:t>
      </w:r>
      <w:r>
        <w:rPr>
          <w:color w:val="231F20"/>
          <w:spacing w:val="-1"/>
          <w:w w:val="104"/>
        </w:rPr>
        <w:t>reaso</w:t>
      </w:r>
      <w:r>
        <w:rPr>
          <w:color w:val="231F20"/>
          <w:w w:val="104"/>
        </w:rPr>
        <w:t>n</w:t>
      </w:r>
      <w:r>
        <w:rPr>
          <w:color w:val="231F20"/>
          <w:spacing w:val="22"/>
        </w:rPr>
        <w:t xml:space="preserve"> </w:t>
      </w:r>
      <w:r>
        <w:rPr>
          <w:color w:val="231F20"/>
          <w:spacing w:val="-1"/>
          <w:w w:val="104"/>
        </w:rPr>
        <w:t>fo</w:t>
      </w:r>
      <w:r>
        <w:rPr>
          <w:color w:val="231F20"/>
          <w:w w:val="104"/>
        </w:rPr>
        <w:t>r</w:t>
      </w:r>
      <w:r>
        <w:rPr>
          <w:color w:val="231F20"/>
          <w:spacing w:val="22"/>
        </w:rPr>
        <w:t xml:space="preserve"> </w:t>
      </w:r>
      <w:r>
        <w:rPr>
          <w:color w:val="231F20"/>
          <w:spacing w:val="-1"/>
          <w:w w:val="107"/>
        </w:rPr>
        <w:t>thi</w:t>
      </w:r>
      <w:r>
        <w:rPr>
          <w:color w:val="231F20"/>
          <w:spacing w:val="-8"/>
          <w:w w:val="107"/>
        </w:rPr>
        <w:t>s</w:t>
      </w:r>
      <w:r>
        <w:rPr>
          <w:color w:val="231F20"/>
        </w:rPr>
        <w:t>.</w:t>
      </w:r>
      <w:r>
        <w:rPr>
          <w:color w:val="231F20"/>
          <w:spacing w:val="15"/>
        </w:rPr>
        <w:t xml:space="preserve"> </w:t>
      </w:r>
      <w:r>
        <w:rPr>
          <w:color w:val="231F20"/>
          <w:spacing w:val="-1"/>
          <w:w w:val="109"/>
        </w:rPr>
        <w:t>I</w:t>
      </w:r>
      <w:r>
        <w:rPr>
          <w:color w:val="231F20"/>
          <w:w w:val="109"/>
        </w:rPr>
        <w:t>t</w:t>
      </w:r>
      <w:r>
        <w:rPr>
          <w:color w:val="231F20"/>
          <w:spacing w:val="22"/>
        </w:rPr>
        <w:t xml:space="preserve"> </w:t>
      </w:r>
      <w:r>
        <w:rPr>
          <w:color w:val="231F20"/>
          <w:spacing w:val="-1"/>
          <w:w w:val="102"/>
        </w:rPr>
        <w:t>begin</w:t>
      </w:r>
      <w:r>
        <w:rPr>
          <w:color w:val="231F20"/>
          <w:w w:val="102"/>
        </w:rPr>
        <w:t>s</w:t>
      </w:r>
      <w:r>
        <w:rPr>
          <w:color w:val="231F20"/>
          <w:spacing w:val="22"/>
        </w:rPr>
        <w:t xml:space="preserve"> </w:t>
      </w:r>
      <w:r>
        <w:rPr>
          <w:color w:val="231F20"/>
          <w:spacing w:val="-1"/>
          <w:w w:val="105"/>
        </w:rPr>
        <w:t>b</w:t>
      </w:r>
      <w:r>
        <w:rPr>
          <w:color w:val="231F20"/>
          <w:w w:val="105"/>
        </w:rPr>
        <w:t>y</w:t>
      </w:r>
      <w:r>
        <w:rPr>
          <w:color w:val="231F20"/>
          <w:spacing w:val="22"/>
        </w:rPr>
        <w:t xml:space="preserve"> </w:t>
      </w:r>
      <w:r>
        <w:rPr>
          <w:color w:val="231F20"/>
          <w:spacing w:val="-1"/>
          <w:w w:val="103"/>
        </w:rPr>
        <w:t>linkin</w:t>
      </w:r>
      <w:r>
        <w:rPr>
          <w:color w:val="231F20"/>
          <w:w w:val="103"/>
        </w:rPr>
        <w:t>g</w:t>
      </w:r>
      <w:r>
        <w:rPr>
          <w:color w:val="231F20"/>
          <w:spacing w:val="22"/>
        </w:rPr>
        <w:t xml:space="preserve"> </w:t>
      </w:r>
      <w:r>
        <w:rPr>
          <w:color w:val="231F20"/>
          <w:spacing w:val="-1"/>
          <w:w w:val="109"/>
        </w:rPr>
        <w:t>th</w:t>
      </w:r>
      <w:r>
        <w:rPr>
          <w:color w:val="231F20"/>
          <w:w w:val="109"/>
        </w:rPr>
        <w:t>e</w:t>
      </w:r>
      <w:r>
        <w:rPr>
          <w:color w:val="231F20"/>
          <w:spacing w:val="22"/>
        </w:rPr>
        <w:t xml:space="preserve"> </w:t>
      </w:r>
      <w:r>
        <w:rPr>
          <w:color w:val="231F20"/>
          <w:spacing w:val="-1"/>
          <w:w w:val="104"/>
        </w:rPr>
        <w:t>whispere</w:t>
      </w:r>
      <w:r>
        <w:rPr>
          <w:color w:val="231F20"/>
          <w:w w:val="104"/>
        </w:rPr>
        <w:t>r</w:t>
      </w:r>
      <w:r>
        <w:rPr>
          <w:color w:val="231F20"/>
          <w:spacing w:val="22"/>
        </w:rPr>
        <w:t xml:space="preserve"> </w:t>
      </w:r>
      <w:r>
        <w:rPr>
          <w:color w:val="231F20"/>
          <w:spacing w:val="-1"/>
          <w:w w:val="107"/>
        </w:rPr>
        <w:t xml:space="preserve">to </w:t>
      </w:r>
      <w:r>
        <w:rPr>
          <w:color w:val="231F20"/>
          <w:spacing w:val="-1"/>
          <w:w w:val="105"/>
        </w:rPr>
        <w:t>thos</w:t>
      </w:r>
      <w:r>
        <w:rPr>
          <w:color w:val="231F20"/>
          <w:w w:val="105"/>
        </w:rPr>
        <w:t>e</w:t>
      </w:r>
      <w:r>
        <w:rPr>
          <w:color w:val="231F20"/>
          <w:spacing w:val="-1"/>
        </w:rPr>
        <w:t xml:space="preserve"> </w:t>
      </w:r>
      <w:r>
        <w:rPr>
          <w:color w:val="231F20"/>
          <w:spacing w:val="-1"/>
          <w:w w:val="103"/>
        </w:rPr>
        <w:t>wh</w:t>
      </w:r>
      <w:r>
        <w:rPr>
          <w:color w:val="231F20"/>
          <w:w w:val="103"/>
        </w:rPr>
        <w:t>o</w:t>
      </w:r>
      <w:r>
        <w:rPr>
          <w:color w:val="231F20"/>
          <w:spacing w:val="-1"/>
        </w:rPr>
        <w:t xml:space="preserve"> </w:t>
      </w:r>
      <w:r>
        <w:rPr>
          <w:color w:val="231F20"/>
          <w:spacing w:val="-1"/>
          <w:w w:val="101"/>
        </w:rPr>
        <w:t>recogniz</w:t>
      </w:r>
      <w:r>
        <w:rPr>
          <w:color w:val="231F20"/>
          <w:w w:val="101"/>
        </w:rPr>
        <w:t>e</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8"/>
        </w:rPr>
        <w:t>ho</w:t>
      </w:r>
      <w:r>
        <w:rPr>
          <w:color w:val="231F20"/>
          <w:spacing w:val="-3"/>
          <w:w w:val="108"/>
        </w:rPr>
        <w:t>r</w:t>
      </w:r>
      <w:r>
        <w:rPr>
          <w:color w:val="231F20"/>
          <w:spacing w:val="-1"/>
          <w:w w:val="99"/>
        </w:rPr>
        <w:t>se</w:t>
      </w:r>
      <w:r>
        <w:rPr>
          <w:color w:val="231F20"/>
          <w:w w:val="99"/>
        </w:rPr>
        <w:t>s</w:t>
      </w:r>
      <w:r>
        <w:rPr>
          <w:color w:val="231F20"/>
          <w:spacing w:val="-1"/>
        </w:rPr>
        <w:t xml:space="preserve"> </w:t>
      </w:r>
      <w:r>
        <w:rPr>
          <w:color w:val="231F20"/>
          <w:spacing w:val="-1"/>
          <w:w w:val="109"/>
        </w:rPr>
        <w:t>thei</w:t>
      </w:r>
      <w:r>
        <w:rPr>
          <w:color w:val="231F20"/>
          <w:w w:val="109"/>
        </w:rPr>
        <w:t>r</w:t>
      </w:r>
      <w:r>
        <w:rPr>
          <w:color w:val="231F20"/>
          <w:spacing w:val="-1"/>
        </w:rPr>
        <w:t xml:space="preserve"> </w:t>
      </w:r>
      <w:r>
        <w:rPr>
          <w:color w:val="231F20"/>
          <w:spacing w:val="-1"/>
          <w:w w:val="107"/>
        </w:rPr>
        <w:t>a</w:t>
      </w:r>
      <w:r>
        <w:rPr>
          <w:color w:val="231F20"/>
          <w:spacing w:val="-3"/>
          <w:w w:val="107"/>
        </w:rPr>
        <w:t>r</w:t>
      </w:r>
      <w:r>
        <w:rPr>
          <w:color w:val="231F20"/>
          <w:spacing w:val="-1"/>
          <w:w w:val="97"/>
        </w:rPr>
        <w:t>chai</w:t>
      </w:r>
      <w:r>
        <w:rPr>
          <w:color w:val="231F20"/>
          <w:w w:val="97"/>
        </w:rPr>
        <w:t>c</w:t>
      </w:r>
      <w:r>
        <w:rPr>
          <w:color w:val="231F20"/>
          <w:spacing w:val="-1"/>
        </w:rPr>
        <w:t xml:space="preserve"> </w:t>
      </w:r>
      <w:r>
        <w:rPr>
          <w:color w:val="231F20"/>
          <w:spacing w:val="-1"/>
          <w:w w:val="103"/>
        </w:rPr>
        <w:t>fea</w:t>
      </w:r>
      <w:r>
        <w:rPr>
          <w:color w:val="231F20"/>
          <w:w w:val="103"/>
        </w:rPr>
        <w:t>r</w:t>
      </w:r>
      <w:r>
        <w:rPr>
          <w:color w:val="231F20"/>
          <w:spacing w:val="-1"/>
        </w:rPr>
        <w:t xml:space="preserve"> o</w:t>
      </w:r>
      <w:r>
        <w:rPr>
          <w:color w:val="231F20"/>
        </w:rPr>
        <w:t>f</w:t>
      </w:r>
      <w:r>
        <w:rPr>
          <w:color w:val="231F20"/>
          <w:spacing w:val="-1"/>
        </w:rPr>
        <w:t xml:space="preserve"> </w:t>
      </w:r>
      <w:r>
        <w:rPr>
          <w:color w:val="231F20"/>
          <w:spacing w:val="-1"/>
          <w:w w:val="108"/>
        </w:rPr>
        <w:t>huma</w:t>
      </w:r>
      <w:r>
        <w:rPr>
          <w:color w:val="231F20"/>
          <w:w w:val="108"/>
        </w:rPr>
        <w:t>n</w:t>
      </w:r>
      <w:r>
        <w:rPr>
          <w:color w:val="231F20"/>
          <w:spacing w:val="-1"/>
        </w:rPr>
        <w:t xml:space="preserve"> violenc</w:t>
      </w:r>
      <w:r>
        <w:rPr>
          <w:color w:val="231F20"/>
          <w:spacing w:val="-6"/>
        </w:rPr>
        <w:t>e</w:t>
      </w:r>
      <w:r>
        <w:rPr>
          <w:color w:val="231F20"/>
        </w:rPr>
        <w:t>,</w:t>
      </w:r>
      <w:r>
        <w:rPr>
          <w:color w:val="231F20"/>
          <w:spacing w:val="-8"/>
        </w:rPr>
        <w:t xml:space="preserve"> </w:t>
      </w:r>
      <w:r>
        <w:rPr>
          <w:color w:val="231F20"/>
          <w:spacing w:val="-1"/>
          <w:w w:val="106"/>
        </w:rPr>
        <w:t xml:space="preserve">stress- </w:t>
      </w:r>
      <w:r>
        <w:rPr>
          <w:color w:val="231F20"/>
          <w:spacing w:val="-1"/>
          <w:w w:val="104"/>
        </w:rPr>
        <w:t>in</w:t>
      </w:r>
      <w:r>
        <w:rPr>
          <w:color w:val="231F20"/>
          <w:w w:val="104"/>
        </w:rPr>
        <w:t>g</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3"/>
        </w:rPr>
        <w:t>importanc</w:t>
      </w:r>
      <w:r>
        <w:rPr>
          <w:color w:val="231F20"/>
          <w:w w:val="103"/>
        </w:rPr>
        <w:t>e</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5"/>
        </w:rPr>
        <w:t>relatin</w:t>
      </w:r>
      <w:r>
        <w:rPr>
          <w:color w:val="231F20"/>
          <w:w w:val="105"/>
        </w:rPr>
        <w:t>g</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8"/>
        </w:rPr>
        <w:t>ho</w:t>
      </w:r>
      <w:r>
        <w:rPr>
          <w:color w:val="231F20"/>
          <w:spacing w:val="-3"/>
          <w:w w:val="108"/>
        </w:rPr>
        <w:t>r</w:t>
      </w:r>
      <w:r>
        <w:rPr>
          <w:color w:val="231F20"/>
          <w:spacing w:val="-1"/>
          <w:w w:val="99"/>
        </w:rPr>
        <w:t>se</w:t>
      </w:r>
      <w:r>
        <w:rPr>
          <w:color w:val="231F20"/>
          <w:w w:val="99"/>
        </w:rPr>
        <w:t>s</w:t>
      </w:r>
      <w:r>
        <w:rPr>
          <w:color w:val="231F20"/>
          <w:spacing w:val="-10"/>
        </w:rPr>
        <w:t xml:space="preserve"> </w:t>
      </w:r>
      <w:r>
        <w:rPr>
          <w:color w:val="231F20"/>
          <w:spacing w:val="-1"/>
          <w:w w:val="103"/>
        </w:rPr>
        <w:t>responsibl</w:t>
      </w:r>
      <w:r>
        <w:rPr>
          <w:color w:val="231F20"/>
          <w:spacing w:val="-21"/>
          <w:w w:val="103"/>
        </w:rPr>
        <w:t>y</w:t>
      </w:r>
      <w:r>
        <w:rPr>
          <w:color w:val="231F20"/>
        </w:rPr>
        <w:t>.</w:t>
      </w:r>
      <w:r>
        <w:rPr>
          <w:color w:val="231F20"/>
          <w:spacing w:val="-17"/>
        </w:rPr>
        <w:t xml:space="preserve"> </w:t>
      </w:r>
      <w:r>
        <w:rPr>
          <w:color w:val="231F20"/>
          <w:spacing w:val="-1"/>
          <w:w w:val="106"/>
        </w:rPr>
        <w:t>I</w:t>
      </w:r>
      <w:r>
        <w:rPr>
          <w:color w:val="231F20"/>
          <w:w w:val="106"/>
        </w:rPr>
        <w:t>n</w:t>
      </w:r>
      <w:r>
        <w:rPr>
          <w:color w:val="231F20"/>
          <w:spacing w:val="-10"/>
        </w:rPr>
        <w:t xml:space="preserve"> </w:t>
      </w:r>
      <w:r>
        <w:rPr>
          <w:color w:val="231F20"/>
          <w:spacing w:val="-1"/>
        </w:rPr>
        <w:t>effect</w:t>
      </w:r>
      <w:r>
        <w:rPr>
          <w:color w:val="231F20"/>
        </w:rPr>
        <w:t>,</w:t>
      </w:r>
      <w:r>
        <w:rPr>
          <w:color w:val="231F20"/>
          <w:spacing w:val="-17"/>
        </w:rPr>
        <w:t xml:space="preserve"> </w:t>
      </w:r>
      <w:r>
        <w:rPr>
          <w:color w:val="231F20"/>
          <w:spacing w:val="-1"/>
          <w:w w:val="109"/>
        </w:rPr>
        <w:t>th</w:t>
      </w:r>
      <w:r>
        <w:rPr>
          <w:color w:val="231F20"/>
          <w:w w:val="109"/>
        </w:rPr>
        <w:t>e</w:t>
      </w:r>
      <w:r>
        <w:rPr>
          <w:color w:val="231F20"/>
          <w:spacing w:val="-10"/>
        </w:rPr>
        <w:t xml:space="preserve"> </w:t>
      </w:r>
      <w:r>
        <w:rPr>
          <w:color w:val="231F20"/>
          <w:spacing w:val="-1"/>
          <w:w w:val="104"/>
        </w:rPr>
        <w:t xml:space="preserve">whisperer </w:t>
      </w:r>
      <w:r>
        <w:rPr>
          <w:color w:val="231F20"/>
          <w:spacing w:val="-1"/>
          <w:w w:val="101"/>
        </w:rPr>
        <w:t>recognize</w:t>
      </w:r>
      <w:r>
        <w:rPr>
          <w:color w:val="231F20"/>
          <w:w w:val="101"/>
        </w:rPr>
        <w:t>s</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8"/>
        </w:rPr>
        <w:t>ho</w:t>
      </w:r>
      <w:r>
        <w:rPr>
          <w:color w:val="231F20"/>
          <w:spacing w:val="-3"/>
          <w:w w:val="108"/>
        </w:rPr>
        <w:t>r</w:t>
      </w:r>
      <w:r>
        <w:rPr>
          <w:color w:val="231F20"/>
          <w:spacing w:val="-1"/>
          <w:w w:val="95"/>
        </w:rPr>
        <w:t>se</w:t>
      </w:r>
      <w:r>
        <w:rPr>
          <w:color w:val="231F20"/>
          <w:spacing w:val="-12"/>
          <w:w w:val="95"/>
        </w:rPr>
        <w:t>’</w:t>
      </w:r>
      <w:r>
        <w:rPr>
          <w:color w:val="231F20"/>
          <w:w w:val="99"/>
        </w:rPr>
        <w:t>s</w:t>
      </w:r>
      <w:r>
        <w:rPr>
          <w:color w:val="231F20"/>
          <w:spacing w:val="10"/>
        </w:rPr>
        <w:t xml:space="preserve"> </w:t>
      </w:r>
      <w:r>
        <w:rPr>
          <w:color w:val="231F20"/>
          <w:spacing w:val="-1"/>
          <w:w w:val="105"/>
        </w:rPr>
        <w:t>inabilit</w:t>
      </w:r>
      <w:r>
        <w:rPr>
          <w:color w:val="231F20"/>
          <w:w w:val="105"/>
        </w:rPr>
        <w:t>y</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10"/>
        </w:rPr>
        <w:t>thu</w:t>
      </w:r>
      <w:r>
        <w:rPr>
          <w:color w:val="231F20"/>
          <w:w w:val="110"/>
        </w:rPr>
        <w:t>s</w:t>
      </w:r>
      <w:r>
        <w:rPr>
          <w:color w:val="231F20"/>
          <w:spacing w:val="10"/>
        </w:rPr>
        <w:t xml:space="preserve"> </w:t>
      </w:r>
      <w:r>
        <w:rPr>
          <w:color w:val="231F20"/>
          <w:spacing w:val="-1"/>
          <w:w w:val="104"/>
        </w:rPr>
        <w:t>refusa</w:t>
      </w:r>
      <w:r>
        <w:rPr>
          <w:color w:val="231F20"/>
          <w:w w:val="104"/>
        </w:rPr>
        <w:t>l</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3"/>
        </w:rPr>
        <w:t>separat</w:t>
      </w:r>
      <w:r>
        <w:rPr>
          <w:color w:val="231F20"/>
          <w:w w:val="103"/>
        </w:rPr>
        <w:t>e</w:t>
      </w:r>
      <w:r>
        <w:rPr>
          <w:color w:val="231F20"/>
          <w:spacing w:val="10"/>
        </w:rPr>
        <w:t xml:space="preserve"> </w:t>
      </w:r>
      <w:r>
        <w:rPr>
          <w:color w:val="231F20"/>
          <w:spacing w:val="-1"/>
          <w:w w:val="105"/>
        </w:rPr>
        <w:t>herdin</w:t>
      </w:r>
      <w:r>
        <w:rPr>
          <w:color w:val="231F20"/>
          <w:w w:val="105"/>
        </w:rPr>
        <w:t>g</w:t>
      </w:r>
      <w:r>
        <w:rPr>
          <w:color w:val="231F20"/>
          <w:spacing w:val="10"/>
        </w:rPr>
        <w:t xml:space="preserve"> </w:t>
      </w:r>
      <w:r>
        <w:rPr>
          <w:color w:val="231F20"/>
          <w:spacing w:val="-1"/>
          <w:w w:val="105"/>
        </w:rPr>
        <w:t>from haltering</w:t>
      </w:r>
      <w:r>
        <w:rPr>
          <w:color w:val="231F20"/>
          <w:w w:val="105"/>
        </w:rPr>
        <w:t>.</w:t>
      </w:r>
      <w:r>
        <w:rPr>
          <w:color w:val="231F20"/>
          <w:spacing w:val="-14"/>
        </w:rPr>
        <w:t xml:space="preserve"> </w:t>
      </w:r>
      <w:r>
        <w:rPr>
          <w:color w:val="231F20"/>
          <w:spacing w:val="-1"/>
          <w:w w:val="99"/>
        </w:rPr>
        <w:t>A</w:t>
      </w:r>
      <w:r>
        <w:rPr>
          <w:color w:val="231F20"/>
          <w:w w:val="99"/>
        </w:rPr>
        <w:t>s</w:t>
      </w:r>
      <w:r>
        <w:rPr>
          <w:color w:val="231F20"/>
        </w:rPr>
        <w:t xml:space="preserve"> </w:t>
      </w:r>
      <w:r>
        <w:rPr>
          <w:color w:val="231F20"/>
          <w:spacing w:val="-1"/>
          <w:w w:val="102"/>
        </w:rPr>
        <w:t>such</w:t>
      </w:r>
      <w:r>
        <w:rPr>
          <w:color w:val="231F20"/>
          <w:w w:val="102"/>
        </w:rPr>
        <w:t>,</w:t>
      </w:r>
      <w:r>
        <w:rPr>
          <w:color w:val="231F20"/>
          <w:spacing w:val="-7"/>
        </w:rPr>
        <w:t xml:space="preserve"> </w:t>
      </w:r>
      <w:r>
        <w:rPr>
          <w:color w:val="231F20"/>
          <w:spacing w:val="-1"/>
          <w:w w:val="109"/>
        </w:rPr>
        <w:t>th</w:t>
      </w:r>
      <w:r>
        <w:rPr>
          <w:color w:val="231F20"/>
          <w:w w:val="109"/>
        </w:rPr>
        <w:t>e</w:t>
      </w:r>
      <w:r>
        <w:rPr>
          <w:color w:val="231F20"/>
        </w:rPr>
        <w:t xml:space="preserve"> </w:t>
      </w:r>
      <w:r>
        <w:rPr>
          <w:color w:val="231F20"/>
          <w:spacing w:val="-1"/>
          <w:w w:val="104"/>
        </w:rPr>
        <w:t>whispere</w:t>
      </w:r>
      <w:r>
        <w:rPr>
          <w:color w:val="231F20"/>
          <w:w w:val="104"/>
        </w:rPr>
        <w:t>r</w:t>
      </w:r>
      <w:r>
        <w:rPr>
          <w:color w:val="231F20"/>
        </w:rPr>
        <w:t xml:space="preserve"> </w:t>
      </w:r>
      <w:r>
        <w:rPr>
          <w:color w:val="231F20"/>
          <w:spacing w:val="-1"/>
          <w:w w:val="103"/>
        </w:rPr>
        <w:t>bea</w:t>
      </w:r>
      <w:r>
        <w:rPr>
          <w:color w:val="231F20"/>
          <w:spacing w:val="-3"/>
          <w:w w:val="103"/>
        </w:rPr>
        <w:t>r</w:t>
      </w:r>
      <w:r>
        <w:rPr>
          <w:color w:val="231F20"/>
          <w:w w:val="99"/>
        </w:rPr>
        <w:t>s</w:t>
      </w:r>
      <w:r>
        <w:rPr>
          <w:color w:val="231F20"/>
        </w:rPr>
        <w:t xml:space="preserve"> </w:t>
      </w:r>
      <w:r>
        <w:rPr>
          <w:color w:val="231F20"/>
          <w:spacing w:val="-1"/>
          <w:w w:val="103"/>
        </w:rPr>
        <w:t>witnes</w:t>
      </w:r>
      <w:r>
        <w:rPr>
          <w:color w:val="231F20"/>
          <w:w w:val="103"/>
        </w:rPr>
        <w:t>s</w:t>
      </w:r>
      <w:r>
        <w:rPr>
          <w:color w:val="231F20"/>
        </w:rPr>
        <w:t xml:space="preserve"> </w:t>
      </w:r>
      <w:r>
        <w:rPr>
          <w:color w:val="231F20"/>
          <w:spacing w:val="-1"/>
          <w:w w:val="107"/>
        </w:rPr>
        <w:t>t</w:t>
      </w:r>
      <w:r>
        <w:rPr>
          <w:color w:val="231F20"/>
          <w:w w:val="107"/>
        </w:rPr>
        <w:t>o</w:t>
      </w:r>
      <w:r>
        <w:rPr>
          <w:color w:val="231F20"/>
        </w:rPr>
        <w:t xml:space="preserve"> </w:t>
      </w:r>
      <w:r>
        <w:rPr>
          <w:color w:val="231F20"/>
          <w:spacing w:val="-1"/>
          <w:w w:val="109"/>
        </w:rPr>
        <w:t>th</w:t>
      </w:r>
      <w:r>
        <w:rPr>
          <w:color w:val="231F20"/>
          <w:w w:val="109"/>
        </w:rPr>
        <w:t>e</w:t>
      </w:r>
      <w:r>
        <w:rPr>
          <w:color w:val="231F20"/>
        </w:rPr>
        <w:t xml:space="preserve"> </w:t>
      </w:r>
      <w:r>
        <w:rPr>
          <w:color w:val="231F20"/>
          <w:spacing w:val="-1"/>
        </w:rPr>
        <w:t>violenc</w:t>
      </w:r>
      <w:r>
        <w:rPr>
          <w:color w:val="231F20"/>
        </w:rPr>
        <w:t xml:space="preserve">e </w:t>
      </w:r>
      <w:r>
        <w:rPr>
          <w:color w:val="231F20"/>
          <w:spacing w:val="-1"/>
        </w:rPr>
        <w:t>o</w:t>
      </w:r>
      <w:r>
        <w:rPr>
          <w:color w:val="231F20"/>
        </w:rPr>
        <w:t xml:space="preserve">f </w:t>
      </w:r>
      <w:r>
        <w:rPr>
          <w:color w:val="231F20"/>
          <w:spacing w:val="-1"/>
          <w:w w:val="104"/>
        </w:rPr>
        <w:t xml:space="preserve">domesti- </w:t>
      </w:r>
      <w:r>
        <w:rPr>
          <w:color w:val="231F20"/>
          <w:spacing w:val="-1"/>
          <w:w w:val="102"/>
        </w:rPr>
        <w:t>catio</w:t>
      </w:r>
      <w:r>
        <w:rPr>
          <w:color w:val="231F20"/>
          <w:w w:val="102"/>
        </w:rPr>
        <w:t>n</w:t>
      </w:r>
      <w:r>
        <w:rPr>
          <w:color w:val="231F20"/>
          <w:spacing w:val="-4"/>
        </w:rPr>
        <w:t xml:space="preserve"> </w:t>
      </w:r>
      <w:r>
        <w:rPr>
          <w:color w:val="231F20"/>
          <w:spacing w:val="-1"/>
          <w:w w:val="103"/>
        </w:rPr>
        <w:t>an</w:t>
      </w:r>
      <w:r>
        <w:rPr>
          <w:color w:val="231F20"/>
          <w:w w:val="103"/>
        </w:rPr>
        <w:t>d</w:t>
      </w:r>
      <w:r>
        <w:rPr>
          <w:color w:val="231F20"/>
          <w:spacing w:val="-4"/>
        </w:rPr>
        <w:t xml:space="preserve"> </w:t>
      </w:r>
      <w:r>
        <w:rPr>
          <w:color w:val="231F20"/>
          <w:spacing w:val="-1"/>
        </w:rPr>
        <w:t>act</w:t>
      </w:r>
      <w:r>
        <w:rPr>
          <w:color w:val="231F20"/>
        </w:rPr>
        <w:t>s</w:t>
      </w:r>
      <w:r>
        <w:rPr>
          <w:color w:val="231F20"/>
          <w:spacing w:val="-4"/>
        </w:rPr>
        <w:t xml:space="preserve"> </w:t>
      </w:r>
      <w:r>
        <w:rPr>
          <w:color w:val="231F20"/>
          <w:spacing w:val="-1"/>
        </w:rPr>
        <w:t>a</w:t>
      </w:r>
      <w:r>
        <w:rPr>
          <w:color w:val="231F20"/>
        </w:rPr>
        <w:t>s</w:t>
      </w:r>
      <w:r>
        <w:rPr>
          <w:color w:val="231F20"/>
          <w:spacing w:val="-4"/>
        </w:rPr>
        <w:t xml:space="preserve"> </w:t>
      </w:r>
      <w:r>
        <w:rPr>
          <w:color w:val="231F20"/>
          <w:spacing w:val="-1"/>
        </w:rPr>
        <w:t>i</w:t>
      </w:r>
      <w:r>
        <w:rPr>
          <w:color w:val="231F20"/>
        </w:rPr>
        <w:t>f</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3"/>
        </w:rPr>
        <w:t>consor</w:t>
      </w:r>
      <w:r>
        <w:rPr>
          <w:color w:val="231F20"/>
          <w:w w:val="103"/>
        </w:rPr>
        <w:t>t</w:t>
      </w:r>
      <w:r>
        <w:rPr>
          <w:color w:val="231F20"/>
          <w:spacing w:val="-4"/>
        </w:rPr>
        <w:t xml:space="preserve"> </w:t>
      </w:r>
      <w:r>
        <w:rPr>
          <w:color w:val="231F20"/>
          <w:spacing w:val="-1"/>
          <w:w w:val="106"/>
        </w:rPr>
        <w:t>wit</w:t>
      </w:r>
      <w:r>
        <w:rPr>
          <w:color w:val="231F20"/>
          <w:w w:val="106"/>
        </w:rPr>
        <w:t>h</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rPr>
        <w:t>devil</w:t>
      </w:r>
      <w:r>
        <w:rPr>
          <w:color w:val="231F20"/>
        </w:rPr>
        <w:t>.</w:t>
      </w:r>
      <w:r>
        <w:rPr>
          <w:color w:val="231F20"/>
          <w:spacing w:val="-18"/>
        </w:rPr>
        <w:t xml:space="preserve"> </w:t>
      </w:r>
      <w:r>
        <w:rPr>
          <w:color w:val="231F20"/>
          <w:spacing w:val="-1"/>
          <w:w w:val="106"/>
        </w:rPr>
        <w:t>Tha</w:t>
      </w:r>
      <w:r>
        <w:rPr>
          <w:color w:val="231F20"/>
          <w:w w:val="106"/>
        </w:rPr>
        <w:t>t</w:t>
      </w:r>
      <w:r>
        <w:rPr>
          <w:color w:val="231F20"/>
          <w:spacing w:val="-4"/>
        </w:rPr>
        <w:t xml:space="preserve"> </w:t>
      </w:r>
      <w:r>
        <w:rPr>
          <w:color w:val="231F20"/>
          <w:spacing w:val="-1"/>
          <w:w w:val="109"/>
        </w:rPr>
        <w:t>th</w:t>
      </w:r>
      <w:r>
        <w:rPr>
          <w:color w:val="231F20"/>
          <w:w w:val="109"/>
        </w:rPr>
        <w:t>e</w:t>
      </w:r>
      <w:r>
        <w:rPr>
          <w:color w:val="231F20"/>
          <w:spacing w:val="-4"/>
        </w:rPr>
        <w:t xml:space="preserve"> </w:t>
      </w:r>
      <w:r>
        <w:rPr>
          <w:i/>
          <w:color w:val="231F20"/>
          <w:spacing w:val="-1"/>
          <w:w w:val="106"/>
        </w:rPr>
        <w:t>Compendiu</w:t>
      </w:r>
      <w:r>
        <w:rPr>
          <w:i/>
          <w:color w:val="231F20"/>
          <w:w w:val="106"/>
        </w:rPr>
        <w:t>m</w:t>
      </w:r>
      <w:r>
        <w:rPr>
          <w:i/>
          <w:color w:val="231F20"/>
          <w:spacing w:val="-4"/>
        </w:rPr>
        <w:t xml:space="preserve"> </w:t>
      </w:r>
      <w:r>
        <w:rPr>
          <w:i/>
          <w:color w:val="231F20"/>
          <w:spacing w:val="-1"/>
          <w:w w:val="107"/>
        </w:rPr>
        <w:t xml:space="preserve">male- </w:t>
      </w:r>
      <w:r>
        <w:rPr>
          <w:i/>
          <w:color w:val="231F20"/>
          <w:w w:val="105"/>
        </w:rPr>
        <w:t>ficarum</w:t>
      </w:r>
      <w:r>
        <w:rPr>
          <w:i/>
          <w:color w:val="231F20"/>
        </w:rPr>
        <w:t xml:space="preserve"> </w:t>
      </w:r>
      <w:r>
        <w:rPr>
          <w:i/>
          <w:color w:val="231F20"/>
          <w:spacing w:val="-13"/>
        </w:rPr>
        <w:t xml:space="preserve"> </w:t>
      </w:r>
      <w:r>
        <w:rPr>
          <w:color w:val="231F20"/>
          <w:w w:val="102"/>
        </w:rPr>
        <w:t>would</w:t>
      </w:r>
      <w:r>
        <w:rPr>
          <w:color w:val="231F20"/>
        </w:rPr>
        <w:t xml:space="preserve"> </w:t>
      </w:r>
      <w:r>
        <w:rPr>
          <w:color w:val="231F20"/>
          <w:spacing w:val="-13"/>
        </w:rPr>
        <w:t xml:space="preserve"> </w:t>
      </w:r>
      <w:r>
        <w:rPr>
          <w:color w:val="231F20"/>
          <w:w w:val="104"/>
        </w:rPr>
        <w:t>figure</w:t>
      </w:r>
      <w:r>
        <w:rPr>
          <w:color w:val="231F20"/>
        </w:rPr>
        <w:t xml:space="preserve"> </w:t>
      </w:r>
      <w:r>
        <w:rPr>
          <w:color w:val="231F20"/>
          <w:spacing w:val="-13"/>
        </w:rPr>
        <w:t xml:space="preserve"> </w:t>
      </w:r>
      <w:r>
        <w:rPr>
          <w:color w:val="231F20"/>
          <w:w w:val="109"/>
        </w:rPr>
        <w:t>the</w:t>
      </w:r>
      <w:r>
        <w:rPr>
          <w:color w:val="231F20"/>
        </w:rPr>
        <w:t xml:space="preserve"> </w:t>
      </w:r>
      <w:r>
        <w:rPr>
          <w:color w:val="231F20"/>
          <w:spacing w:val="-13"/>
        </w:rPr>
        <w:t xml:space="preserve"> </w:t>
      </w:r>
      <w:r>
        <w:rPr>
          <w:color w:val="231F20"/>
        </w:rPr>
        <w:t xml:space="preserve">devil </w:t>
      </w:r>
      <w:r>
        <w:rPr>
          <w:color w:val="231F20"/>
          <w:spacing w:val="-13"/>
        </w:rPr>
        <w:t xml:space="preserve"> </w:t>
      </w:r>
      <w:r>
        <w:rPr>
          <w:color w:val="231F20"/>
        </w:rPr>
        <w:t xml:space="preserve">as </w:t>
      </w:r>
      <w:r>
        <w:rPr>
          <w:color w:val="231F20"/>
          <w:spacing w:val="-13"/>
        </w:rPr>
        <w:t xml:space="preserve"> </w:t>
      </w:r>
      <w:r>
        <w:rPr>
          <w:color w:val="231F20"/>
        </w:rPr>
        <w:t xml:space="preserve">a </w:t>
      </w:r>
      <w:r>
        <w:rPr>
          <w:color w:val="231F20"/>
          <w:spacing w:val="-13"/>
        </w:rPr>
        <w:t xml:space="preserve"> </w:t>
      </w:r>
      <w:r>
        <w:rPr>
          <w:color w:val="231F20"/>
          <w:w w:val="103"/>
        </w:rPr>
        <w:t>goat</w:t>
      </w:r>
      <w:r>
        <w:rPr>
          <w:color w:val="231F20"/>
        </w:rPr>
        <w:t xml:space="preserve"> </w:t>
      </w:r>
      <w:r>
        <w:rPr>
          <w:color w:val="231F20"/>
          <w:spacing w:val="-13"/>
        </w:rPr>
        <w:t xml:space="preserve"> </w:t>
      </w:r>
      <w:r>
        <w:rPr>
          <w:color w:val="231F20"/>
        </w:rPr>
        <w:t xml:space="preserve">god </w:t>
      </w:r>
      <w:r>
        <w:rPr>
          <w:color w:val="231F20"/>
          <w:spacing w:val="-13"/>
        </w:rPr>
        <w:t xml:space="preserve"> </w:t>
      </w:r>
      <w:r>
        <w:rPr>
          <w:color w:val="231F20"/>
          <w:w w:val="106"/>
        </w:rPr>
        <w:t>with</w:t>
      </w:r>
      <w:r>
        <w:rPr>
          <w:color w:val="231F20"/>
        </w:rPr>
        <w:t xml:space="preserve"> </w:t>
      </w:r>
      <w:r>
        <w:rPr>
          <w:color w:val="231F20"/>
          <w:spacing w:val="-13"/>
        </w:rPr>
        <w:t xml:space="preserve"> </w:t>
      </w:r>
      <w:r>
        <w:rPr>
          <w:color w:val="231F20"/>
          <w:w w:val="104"/>
        </w:rPr>
        <w:t>whom</w:t>
      </w:r>
      <w:r>
        <w:rPr>
          <w:color w:val="231F20"/>
        </w:rPr>
        <w:t xml:space="preserve"> </w:t>
      </w:r>
      <w:r>
        <w:rPr>
          <w:color w:val="231F20"/>
          <w:spacing w:val="-20"/>
        </w:rPr>
        <w:t xml:space="preserve"> </w:t>
      </w:r>
      <w:r>
        <w:rPr>
          <w:color w:val="231F20"/>
          <w:w w:val="102"/>
        </w:rPr>
        <w:t xml:space="preserve">“possessed” </w:t>
      </w:r>
      <w:r>
        <w:rPr>
          <w:color w:val="231F20"/>
          <w:spacing w:val="-1"/>
          <w:w w:val="103"/>
        </w:rPr>
        <w:t>wome</w:t>
      </w:r>
      <w:r>
        <w:rPr>
          <w:color w:val="231F20"/>
          <w:w w:val="103"/>
        </w:rPr>
        <w:t>n</w:t>
      </w:r>
      <w:r>
        <w:rPr>
          <w:color w:val="231F20"/>
          <w:spacing w:val="-1"/>
        </w:rPr>
        <w:t xml:space="preserve"> </w:t>
      </w:r>
      <w:r>
        <w:rPr>
          <w:color w:val="231F20"/>
          <w:spacing w:val="-1"/>
          <w:w w:val="101"/>
        </w:rPr>
        <w:t>copulat</w:t>
      </w:r>
      <w:r>
        <w:rPr>
          <w:color w:val="231F20"/>
          <w:w w:val="101"/>
        </w:rPr>
        <w:t>e</w:t>
      </w:r>
      <w:r>
        <w:rPr>
          <w:color w:val="231F20"/>
          <w:spacing w:val="-1"/>
        </w:rPr>
        <w:t xml:space="preserve"> </w:t>
      </w:r>
      <w:r>
        <w:rPr>
          <w:color w:val="231F20"/>
          <w:spacing w:val="-1"/>
          <w:w w:val="104"/>
        </w:rPr>
        <w:t>shoul</w:t>
      </w:r>
      <w:r>
        <w:rPr>
          <w:color w:val="231F20"/>
          <w:w w:val="104"/>
        </w:rPr>
        <w:t>d</w:t>
      </w:r>
      <w:r>
        <w:rPr>
          <w:color w:val="231F20"/>
          <w:spacing w:val="-1"/>
        </w:rPr>
        <w:t xml:space="preserve"> </w:t>
      </w:r>
      <w:r>
        <w:rPr>
          <w:color w:val="231F20"/>
          <w:spacing w:val="-1"/>
          <w:w w:val="99"/>
        </w:rPr>
        <w:t>com</w:t>
      </w:r>
      <w:r>
        <w:rPr>
          <w:color w:val="231F20"/>
          <w:w w:val="99"/>
        </w:rPr>
        <w:t>e</w:t>
      </w:r>
      <w:r>
        <w:rPr>
          <w:color w:val="231F20"/>
          <w:spacing w:val="-1"/>
        </w:rPr>
        <w:t xml:space="preserve"> </w:t>
      </w:r>
      <w:r>
        <w:rPr>
          <w:color w:val="231F20"/>
          <w:spacing w:val="-1"/>
          <w:w w:val="109"/>
        </w:rPr>
        <w:t>the</w:t>
      </w:r>
      <w:r>
        <w:rPr>
          <w:color w:val="231F20"/>
          <w:w w:val="109"/>
        </w:rPr>
        <w:t>n</w:t>
      </w:r>
      <w:r>
        <w:rPr>
          <w:color w:val="231F20"/>
          <w:spacing w:val="-1"/>
        </w:rPr>
        <w:t xml:space="preserve"> a</w:t>
      </w:r>
      <w:r>
        <w:rPr>
          <w:color w:val="231F20"/>
        </w:rPr>
        <w:t>s</w:t>
      </w:r>
      <w:r>
        <w:rPr>
          <w:color w:val="231F20"/>
          <w:spacing w:val="-1"/>
        </w:rPr>
        <w:t xml:space="preserve"> </w:t>
      </w:r>
      <w:r>
        <w:rPr>
          <w:color w:val="231F20"/>
          <w:spacing w:val="-1"/>
          <w:w w:val="106"/>
        </w:rPr>
        <w:t>hardl</w:t>
      </w:r>
      <w:r>
        <w:rPr>
          <w:color w:val="231F20"/>
          <w:w w:val="106"/>
        </w:rPr>
        <w:t>y</w:t>
      </w:r>
      <w:r>
        <w:rPr>
          <w:color w:val="231F20"/>
          <w:spacing w:val="-1"/>
        </w:rPr>
        <w:t xml:space="preserve"> </w:t>
      </w:r>
      <w:r>
        <w:rPr>
          <w:color w:val="231F20"/>
        </w:rPr>
        <w:t>a</w:t>
      </w:r>
      <w:r>
        <w:rPr>
          <w:color w:val="231F20"/>
          <w:spacing w:val="-1"/>
        </w:rPr>
        <w:t xml:space="preserve"> </w:t>
      </w:r>
      <w:r>
        <w:rPr>
          <w:color w:val="231F20"/>
          <w:spacing w:val="-1"/>
          <w:w w:val="105"/>
        </w:rPr>
        <w:t>surpris</w:t>
      </w:r>
      <w:r>
        <w:rPr>
          <w:color w:val="231F20"/>
          <w:spacing w:val="-6"/>
          <w:w w:val="105"/>
        </w:rPr>
        <w:t>e</w:t>
      </w:r>
      <w:r>
        <w:rPr>
          <w:color w:val="231F20"/>
        </w:rPr>
        <w:t>.</w:t>
      </w:r>
    </w:p>
    <w:p w:rsidR="007C7C96" w:rsidRDefault="00000000">
      <w:pPr>
        <w:pStyle w:val="a3"/>
        <w:spacing w:before="3" w:line="271" w:lineRule="auto"/>
        <w:ind w:left="120" w:right="114" w:firstLine="240"/>
        <w:jc w:val="both"/>
      </w:pPr>
      <w:r>
        <w:rPr>
          <w:color w:val="231F20"/>
          <w:w w:val="105"/>
        </w:rPr>
        <w:t>Although</w:t>
      </w:r>
      <w:r>
        <w:rPr>
          <w:color w:val="231F20"/>
          <w:spacing w:val="-21"/>
          <w:w w:val="105"/>
        </w:rPr>
        <w:t xml:space="preserve"> </w:t>
      </w:r>
      <w:r>
        <w:rPr>
          <w:color w:val="231F20"/>
          <w:w w:val="105"/>
        </w:rPr>
        <w:t>it</w:t>
      </w:r>
      <w:r>
        <w:rPr>
          <w:color w:val="231F20"/>
          <w:spacing w:val="-20"/>
          <w:w w:val="105"/>
        </w:rPr>
        <w:t xml:space="preserve"> </w:t>
      </w:r>
      <w:r>
        <w:rPr>
          <w:color w:val="231F20"/>
          <w:w w:val="105"/>
        </w:rPr>
        <w:t>might</w:t>
      </w:r>
      <w:r>
        <w:rPr>
          <w:color w:val="231F20"/>
          <w:spacing w:val="-21"/>
          <w:w w:val="105"/>
        </w:rPr>
        <w:t xml:space="preserve"> </w:t>
      </w:r>
      <w:r>
        <w:rPr>
          <w:color w:val="231F20"/>
          <w:w w:val="105"/>
        </w:rPr>
        <w:t>otherwise</w:t>
      </w:r>
      <w:r>
        <w:rPr>
          <w:color w:val="231F20"/>
          <w:spacing w:val="-20"/>
          <w:w w:val="105"/>
        </w:rPr>
        <w:t xml:space="preserve"> </w:t>
      </w:r>
      <w:r>
        <w:rPr>
          <w:color w:val="231F20"/>
          <w:w w:val="105"/>
        </w:rPr>
        <w:t>pass</w:t>
      </w:r>
      <w:r>
        <w:rPr>
          <w:color w:val="231F20"/>
          <w:spacing w:val="-20"/>
          <w:w w:val="105"/>
        </w:rPr>
        <w:t xml:space="preserve"> </w:t>
      </w:r>
      <w:r>
        <w:rPr>
          <w:color w:val="231F20"/>
          <w:w w:val="105"/>
        </w:rPr>
        <w:t>unnoticed,</w:t>
      </w:r>
      <w:r>
        <w:rPr>
          <w:color w:val="231F20"/>
          <w:spacing w:val="-27"/>
          <w:w w:val="105"/>
        </w:rPr>
        <w:t xml:space="preserve"> </w:t>
      </w:r>
      <w:r>
        <w:rPr>
          <w:color w:val="231F20"/>
          <w:w w:val="105"/>
        </w:rPr>
        <w:t>it</w:t>
      </w:r>
      <w:r>
        <w:rPr>
          <w:color w:val="231F20"/>
          <w:spacing w:val="-21"/>
          <w:w w:val="105"/>
        </w:rPr>
        <w:t xml:space="preserve"> </w:t>
      </w:r>
      <w:r>
        <w:rPr>
          <w:color w:val="231F20"/>
          <w:w w:val="105"/>
        </w:rPr>
        <w:t>seems</w:t>
      </w:r>
      <w:r>
        <w:rPr>
          <w:color w:val="231F20"/>
          <w:spacing w:val="-20"/>
          <w:w w:val="105"/>
        </w:rPr>
        <w:t xml:space="preserve"> </w:t>
      </w:r>
      <w:r>
        <w:rPr>
          <w:color w:val="231F20"/>
          <w:w w:val="105"/>
        </w:rPr>
        <w:t>important</w:t>
      </w:r>
      <w:r>
        <w:rPr>
          <w:color w:val="231F20"/>
          <w:spacing w:val="-20"/>
          <w:w w:val="105"/>
        </w:rPr>
        <w:t xml:space="preserve"> </w:t>
      </w:r>
      <w:r>
        <w:rPr>
          <w:color w:val="231F20"/>
          <w:w w:val="105"/>
        </w:rPr>
        <w:t>to</w:t>
      </w:r>
      <w:r>
        <w:rPr>
          <w:color w:val="231F20"/>
          <w:spacing w:val="-21"/>
          <w:w w:val="105"/>
        </w:rPr>
        <w:t xml:space="preserve"> </w:t>
      </w:r>
      <w:r>
        <w:rPr>
          <w:color w:val="231F20"/>
          <w:spacing w:val="-2"/>
          <w:w w:val="105"/>
        </w:rPr>
        <w:t xml:space="preserve">stress </w:t>
      </w:r>
      <w:r>
        <w:rPr>
          <w:color w:val="231F20"/>
          <w:w w:val="105"/>
        </w:rPr>
        <w:t>that</w:t>
      </w:r>
      <w:r>
        <w:rPr>
          <w:color w:val="231F20"/>
          <w:spacing w:val="-17"/>
          <w:w w:val="105"/>
        </w:rPr>
        <w:t xml:space="preserve"> </w:t>
      </w:r>
      <w:r>
        <w:rPr>
          <w:color w:val="231F20"/>
          <w:w w:val="105"/>
        </w:rPr>
        <w:t>in</w:t>
      </w:r>
      <w:r>
        <w:rPr>
          <w:color w:val="231F20"/>
          <w:spacing w:val="-17"/>
          <w:w w:val="105"/>
        </w:rPr>
        <w:t xml:space="preserve"> </w:t>
      </w:r>
      <w:r>
        <w:rPr>
          <w:color w:val="231F20"/>
          <w:w w:val="105"/>
        </w:rPr>
        <w:t>his</w:t>
      </w:r>
      <w:r>
        <w:rPr>
          <w:color w:val="231F20"/>
          <w:spacing w:val="-16"/>
          <w:w w:val="105"/>
        </w:rPr>
        <w:t xml:space="preserve"> </w:t>
      </w:r>
      <w:r>
        <w:rPr>
          <w:color w:val="231F20"/>
          <w:w w:val="105"/>
        </w:rPr>
        <w:t>evocation</w:t>
      </w:r>
      <w:r>
        <w:rPr>
          <w:color w:val="231F20"/>
          <w:spacing w:val="-17"/>
          <w:w w:val="105"/>
        </w:rPr>
        <w:t xml:space="preserve"> </w:t>
      </w:r>
      <w:r>
        <w:rPr>
          <w:color w:val="231F20"/>
          <w:w w:val="105"/>
        </w:rPr>
        <w:t>of</w:t>
      </w:r>
      <w:r>
        <w:rPr>
          <w:color w:val="231F20"/>
          <w:spacing w:val="-16"/>
          <w:w w:val="105"/>
        </w:rPr>
        <w:t xml:space="preserve"> </w:t>
      </w:r>
      <w:r>
        <w:rPr>
          <w:color w:val="231F20"/>
          <w:w w:val="105"/>
        </w:rPr>
        <w:t>the</w:t>
      </w:r>
      <w:r>
        <w:rPr>
          <w:color w:val="231F20"/>
          <w:spacing w:val="-17"/>
          <w:w w:val="105"/>
        </w:rPr>
        <w:t xml:space="preserve"> </w:t>
      </w:r>
      <w:r>
        <w:rPr>
          <w:color w:val="231F20"/>
          <w:w w:val="105"/>
        </w:rPr>
        <w:t>persecution</w:t>
      </w:r>
      <w:r>
        <w:rPr>
          <w:color w:val="231F20"/>
          <w:spacing w:val="-17"/>
          <w:w w:val="105"/>
        </w:rPr>
        <w:t xml:space="preserve"> </w:t>
      </w:r>
      <w:r>
        <w:rPr>
          <w:color w:val="231F20"/>
          <w:w w:val="105"/>
        </w:rPr>
        <w:t>of</w:t>
      </w:r>
      <w:r>
        <w:rPr>
          <w:color w:val="231F20"/>
          <w:spacing w:val="-16"/>
          <w:w w:val="105"/>
        </w:rPr>
        <w:t xml:space="preserve"> </w:t>
      </w:r>
      <w:r>
        <w:rPr>
          <w:color w:val="231F20"/>
          <w:w w:val="105"/>
        </w:rPr>
        <w:t>witches,</w:t>
      </w:r>
      <w:r>
        <w:rPr>
          <w:color w:val="231F20"/>
          <w:spacing w:val="-23"/>
          <w:w w:val="105"/>
        </w:rPr>
        <w:t xml:space="preserve"> </w:t>
      </w:r>
      <w:r>
        <w:rPr>
          <w:color w:val="231F20"/>
          <w:w w:val="105"/>
        </w:rPr>
        <w:t>Evans</w:t>
      </w:r>
      <w:r>
        <w:rPr>
          <w:color w:val="231F20"/>
          <w:spacing w:val="-16"/>
          <w:w w:val="105"/>
        </w:rPr>
        <w:t xml:space="preserve"> </w:t>
      </w:r>
      <w:r>
        <w:rPr>
          <w:color w:val="231F20"/>
          <w:w w:val="105"/>
        </w:rPr>
        <w:t>is</w:t>
      </w:r>
      <w:r>
        <w:rPr>
          <w:color w:val="231F20"/>
          <w:spacing w:val="-17"/>
          <w:w w:val="105"/>
        </w:rPr>
        <w:t xml:space="preserve"> </w:t>
      </w:r>
      <w:r>
        <w:rPr>
          <w:color w:val="231F20"/>
          <w:w w:val="105"/>
        </w:rPr>
        <w:t>linking</w:t>
      </w:r>
      <w:r>
        <w:rPr>
          <w:color w:val="231F20"/>
          <w:spacing w:val="-17"/>
          <w:w w:val="105"/>
        </w:rPr>
        <w:t xml:space="preserve"> </w:t>
      </w:r>
      <w:r>
        <w:rPr>
          <w:color w:val="231F20"/>
          <w:w w:val="105"/>
        </w:rPr>
        <w:t>domes- tication</w:t>
      </w:r>
      <w:r>
        <w:rPr>
          <w:color w:val="231F20"/>
          <w:spacing w:val="13"/>
          <w:w w:val="105"/>
        </w:rPr>
        <w:t xml:space="preserve"> </w:t>
      </w:r>
      <w:r>
        <w:rPr>
          <w:color w:val="231F20"/>
          <w:w w:val="105"/>
        </w:rPr>
        <w:t>with</w:t>
      </w:r>
      <w:r>
        <w:rPr>
          <w:color w:val="231F20"/>
          <w:spacing w:val="13"/>
          <w:w w:val="105"/>
        </w:rPr>
        <w:t xml:space="preserve"> </w:t>
      </w:r>
      <w:r>
        <w:rPr>
          <w:color w:val="231F20"/>
          <w:w w:val="105"/>
        </w:rPr>
        <w:t>enclosure</w:t>
      </w:r>
      <w:r>
        <w:rPr>
          <w:color w:val="231F20"/>
          <w:spacing w:val="14"/>
          <w:w w:val="105"/>
        </w:rPr>
        <w:t xml:space="preserve"> </w:t>
      </w:r>
      <w:r>
        <w:rPr>
          <w:color w:val="231F20"/>
          <w:w w:val="105"/>
        </w:rPr>
        <w:t>and</w:t>
      </w:r>
      <w:r>
        <w:rPr>
          <w:color w:val="231F20"/>
          <w:spacing w:val="13"/>
          <w:w w:val="105"/>
        </w:rPr>
        <w:t xml:space="preserve"> </w:t>
      </w:r>
      <w:r>
        <w:rPr>
          <w:color w:val="231F20"/>
          <w:w w:val="105"/>
        </w:rPr>
        <w:t>the</w:t>
      </w:r>
      <w:r>
        <w:rPr>
          <w:color w:val="231F20"/>
          <w:spacing w:val="14"/>
          <w:w w:val="105"/>
        </w:rPr>
        <w:t xml:space="preserve"> </w:t>
      </w:r>
      <w:r>
        <w:rPr>
          <w:color w:val="231F20"/>
          <w:w w:val="105"/>
        </w:rPr>
        <w:t>epistemic</w:t>
      </w:r>
      <w:r>
        <w:rPr>
          <w:color w:val="231F20"/>
          <w:spacing w:val="13"/>
          <w:w w:val="105"/>
        </w:rPr>
        <w:t xml:space="preserve"> </w:t>
      </w:r>
      <w:r>
        <w:rPr>
          <w:color w:val="231F20"/>
          <w:w w:val="105"/>
        </w:rPr>
        <w:t>violence</w:t>
      </w:r>
      <w:r>
        <w:rPr>
          <w:color w:val="231F20"/>
          <w:spacing w:val="14"/>
          <w:w w:val="105"/>
        </w:rPr>
        <w:t xml:space="preserve"> </w:t>
      </w:r>
      <w:r>
        <w:rPr>
          <w:color w:val="231F20"/>
          <w:w w:val="105"/>
        </w:rPr>
        <w:t>perpetrated</w:t>
      </w:r>
      <w:r>
        <w:rPr>
          <w:color w:val="231F20"/>
          <w:spacing w:val="13"/>
          <w:w w:val="105"/>
        </w:rPr>
        <w:t xml:space="preserve"> </w:t>
      </w:r>
      <w:r>
        <w:rPr>
          <w:color w:val="231F20"/>
          <w:w w:val="105"/>
        </w:rPr>
        <w:t>typically</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1"/>
        <w:jc w:val="both"/>
      </w:pPr>
      <w:r>
        <w:rPr>
          <w:color w:val="231F20"/>
          <w:spacing w:val="-1"/>
          <w:w w:val="103"/>
        </w:rPr>
        <w:lastRenderedPageBreak/>
        <w:t>agains</w:t>
      </w:r>
      <w:r>
        <w:rPr>
          <w:color w:val="231F20"/>
          <w:w w:val="103"/>
        </w:rPr>
        <w:t>t</w:t>
      </w:r>
      <w:r>
        <w:rPr>
          <w:color w:val="231F20"/>
          <w:spacing w:val="20"/>
        </w:rPr>
        <w:t xml:space="preserve"> </w:t>
      </w:r>
      <w:r>
        <w:rPr>
          <w:color w:val="231F20"/>
          <w:spacing w:val="-1"/>
          <w:w w:val="103"/>
        </w:rPr>
        <w:t>wome</w:t>
      </w:r>
      <w:r>
        <w:rPr>
          <w:color w:val="231F20"/>
          <w:w w:val="103"/>
        </w:rPr>
        <w:t>n</w:t>
      </w:r>
      <w:r>
        <w:rPr>
          <w:color w:val="231F20"/>
          <w:spacing w:val="20"/>
        </w:rPr>
        <w:t xml:space="preserve"> </w:t>
      </w:r>
      <w:r>
        <w:rPr>
          <w:color w:val="231F20"/>
          <w:spacing w:val="-1"/>
          <w:w w:val="104"/>
        </w:rPr>
        <w:t>heale</w:t>
      </w:r>
      <w:r>
        <w:rPr>
          <w:color w:val="231F20"/>
          <w:spacing w:val="-3"/>
          <w:w w:val="104"/>
        </w:rPr>
        <w:t>r</w:t>
      </w:r>
      <w:r>
        <w:rPr>
          <w:color w:val="231F20"/>
          <w:w w:val="99"/>
        </w:rPr>
        <w:t>s</w:t>
      </w:r>
      <w:r>
        <w:rPr>
          <w:color w:val="231F20"/>
          <w:spacing w:val="20"/>
        </w:rPr>
        <w:t xml:space="preserve"> </w:t>
      </w:r>
      <w:r>
        <w:rPr>
          <w:color w:val="231F20"/>
          <w:spacing w:val="-1"/>
          <w:w w:val="105"/>
        </w:rPr>
        <w:t>b</w:t>
      </w:r>
      <w:r>
        <w:rPr>
          <w:color w:val="231F20"/>
          <w:w w:val="105"/>
        </w:rPr>
        <w:t>y</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4"/>
        </w:rPr>
        <w:t>fo</w:t>
      </w:r>
      <w:r>
        <w:rPr>
          <w:color w:val="231F20"/>
          <w:spacing w:val="-3"/>
          <w:w w:val="104"/>
        </w:rPr>
        <w:t>r</w:t>
      </w:r>
      <w:r>
        <w:rPr>
          <w:color w:val="231F20"/>
          <w:spacing w:val="-1"/>
          <w:w w:val="95"/>
        </w:rPr>
        <w:t>ce</w:t>
      </w:r>
      <w:r>
        <w:rPr>
          <w:color w:val="231F20"/>
          <w:w w:val="95"/>
        </w:rPr>
        <w:t>s</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5"/>
        </w:rPr>
        <w:t>Enlightenment</w:t>
      </w:r>
      <w:r>
        <w:rPr>
          <w:color w:val="231F20"/>
          <w:w w:val="105"/>
        </w:rPr>
        <w:t>.</w:t>
      </w:r>
      <w:r>
        <w:rPr>
          <w:color w:val="231F20"/>
          <w:spacing w:val="13"/>
        </w:rPr>
        <w:t xml:space="preserve"> </w:t>
      </w:r>
      <w:r>
        <w:rPr>
          <w:color w:val="231F20"/>
          <w:spacing w:val="-1"/>
          <w:w w:val="106"/>
        </w:rPr>
        <w:t>I</w:t>
      </w:r>
      <w:r>
        <w:rPr>
          <w:color w:val="231F20"/>
          <w:w w:val="106"/>
        </w:rPr>
        <w:t>n</w:t>
      </w:r>
      <w:r>
        <w:rPr>
          <w:color w:val="231F20"/>
          <w:spacing w:val="20"/>
        </w:rPr>
        <w:t xml:space="preserve"> </w:t>
      </w:r>
      <w:r>
        <w:rPr>
          <w:color w:val="231F20"/>
          <w:spacing w:val="-1"/>
          <w:w w:val="107"/>
        </w:rPr>
        <w:t>thi</w:t>
      </w:r>
      <w:r>
        <w:rPr>
          <w:color w:val="231F20"/>
          <w:w w:val="107"/>
        </w:rPr>
        <w:t>s</w:t>
      </w:r>
      <w:r>
        <w:rPr>
          <w:color w:val="231F20"/>
          <w:spacing w:val="20"/>
        </w:rPr>
        <w:t xml:space="preserve"> </w:t>
      </w:r>
      <w:r>
        <w:rPr>
          <w:color w:val="231F20"/>
          <w:spacing w:val="-1"/>
          <w:w w:val="105"/>
        </w:rPr>
        <w:t>h</w:t>
      </w:r>
      <w:r>
        <w:rPr>
          <w:color w:val="231F20"/>
          <w:w w:val="105"/>
        </w:rPr>
        <w:t>e</w:t>
      </w:r>
      <w:r>
        <w:rPr>
          <w:color w:val="231F20"/>
          <w:spacing w:val="20"/>
        </w:rPr>
        <w:t xml:space="preserve"> </w:t>
      </w:r>
      <w:r>
        <w:rPr>
          <w:color w:val="231F20"/>
          <w:spacing w:val="-1"/>
        </w:rPr>
        <w:t xml:space="preserve">is </w:t>
      </w:r>
      <w:r>
        <w:rPr>
          <w:color w:val="231F20"/>
          <w:spacing w:val="-1"/>
          <w:w w:val="103"/>
        </w:rPr>
        <w:t>channelin</w:t>
      </w:r>
      <w:r>
        <w:rPr>
          <w:color w:val="231F20"/>
          <w:w w:val="103"/>
        </w:rPr>
        <w:t>g</w:t>
      </w:r>
      <w:r>
        <w:rPr>
          <w:color w:val="231F20"/>
          <w:spacing w:val="-10"/>
        </w:rPr>
        <w:t xml:space="preserve"> </w:t>
      </w:r>
      <w:r>
        <w:rPr>
          <w:color w:val="231F20"/>
        </w:rPr>
        <w:t>a</w:t>
      </w:r>
      <w:r>
        <w:rPr>
          <w:color w:val="231F20"/>
          <w:spacing w:val="-10"/>
        </w:rPr>
        <w:t xml:space="preserve"> </w:t>
      </w:r>
      <w:r>
        <w:rPr>
          <w:color w:val="231F20"/>
          <w:spacing w:val="-1"/>
          <w:w w:val="103"/>
        </w:rPr>
        <w:t>ric</w:t>
      </w:r>
      <w:r>
        <w:rPr>
          <w:color w:val="231F20"/>
          <w:w w:val="103"/>
        </w:rPr>
        <w:t>h</w:t>
      </w:r>
      <w:r>
        <w:rPr>
          <w:color w:val="231F20"/>
          <w:spacing w:val="-10"/>
        </w:rPr>
        <w:t xml:space="preserve"> </w:t>
      </w:r>
      <w:r>
        <w:rPr>
          <w:color w:val="231F20"/>
          <w:spacing w:val="-1"/>
          <w:w w:val="103"/>
        </w:rPr>
        <w:t>vei</w:t>
      </w:r>
      <w:r>
        <w:rPr>
          <w:color w:val="231F20"/>
          <w:w w:val="103"/>
        </w:rPr>
        <w:t>n</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5"/>
        </w:rPr>
        <w:t>feminis</w:t>
      </w:r>
      <w:r>
        <w:rPr>
          <w:color w:val="231F20"/>
          <w:w w:val="105"/>
        </w:rPr>
        <w:t>t</w:t>
      </w:r>
      <w:r>
        <w:rPr>
          <w:color w:val="231F20"/>
          <w:spacing w:val="-10"/>
        </w:rPr>
        <w:t xml:space="preserve"> </w:t>
      </w:r>
      <w:r>
        <w:rPr>
          <w:color w:val="231F20"/>
          <w:spacing w:val="-1"/>
          <w:w w:val="101"/>
        </w:rPr>
        <w:t>schola</w:t>
      </w:r>
      <w:r>
        <w:rPr>
          <w:color w:val="231F20"/>
          <w:spacing w:val="-3"/>
          <w:w w:val="101"/>
        </w:rPr>
        <w:t>r</w:t>
      </w:r>
      <w:r>
        <w:rPr>
          <w:color w:val="231F20"/>
          <w:spacing w:val="-1"/>
          <w:w w:val="103"/>
        </w:rPr>
        <w:t>shi</w:t>
      </w:r>
      <w:r>
        <w:rPr>
          <w:color w:val="231F20"/>
          <w:w w:val="103"/>
        </w:rPr>
        <w:t>p</w:t>
      </w:r>
      <w:r>
        <w:rPr>
          <w:color w:val="231F20"/>
          <w:spacing w:val="-10"/>
        </w:rPr>
        <w:t xml:space="preserve"> </w:t>
      </w:r>
      <w:r>
        <w:rPr>
          <w:color w:val="231F20"/>
          <w:spacing w:val="-1"/>
          <w:w w:val="111"/>
        </w:rPr>
        <w:t>tha</w:t>
      </w:r>
      <w:r>
        <w:rPr>
          <w:color w:val="231F20"/>
          <w:w w:val="111"/>
        </w:rPr>
        <w:t>t</w:t>
      </w:r>
      <w:r>
        <w:rPr>
          <w:color w:val="231F20"/>
          <w:spacing w:val="-10"/>
        </w:rPr>
        <w:t xml:space="preserve"> </w:t>
      </w:r>
      <w:r>
        <w:rPr>
          <w:color w:val="231F20"/>
          <w:spacing w:val="-1"/>
          <w:w w:val="103"/>
        </w:rPr>
        <w:t>extend</w:t>
      </w:r>
      <w:r>
        <w:rPr>
          <w:color w:val="231F20"/>
          <w:w w:val="103"/>
        </w:rPr>
        <w:t>s</w:t>
      </w:r>
      <w:r>
        <w:rPr>
          <w:color w:val="231F20"/>
          <w:spacing w:val="-10"/>
        </w:rPr>
        <w:t xml:space="preserve"> </w:t>
      </w:r>
      <w:r>
        <w:rPr>
          <w:color w:val="231F20"/>
          <w:spacing w:val="-1"/>
          <w:w w:val="105"/>
        </w:rPr>
        <w:t>fro</w:t>
      </w:r>
      <w:r>
        <w:rPr>
          <w:color w:val="231F20"/>
          <w:w w:val="105"/>
        </w:rPr>
        <w:t>m</w:t>
      </w:r>
      <w:r>
        <w:rPr>
          <w:color w:val="231F20"/>
          <w:spacing w:val="-10"/>
        </w:rPr>
        <w:t xml:space="preserve"> </w:t>
      </w:r>
      <w:r>
        <w:rPr>
          <w:color w:val="231F20"/>
          <w:spacing w:val="-1"/>
          <w:w w:val="103"/>
        </w:rPr>
        <w:t>Ehrenreich an</w:t>
      </w:r>
      <w:r>
        <w:rPr>
          <w:color w:val="231F20"/>
          <w:w w:val="103"/>
        </w:rPr>
        <w:t>d</w:t>
      </w:r>
      <w:r>
        <w:rPr>
          <w:color w:val="231F20"/>
          <w:spacing w:val="9"/>
        </w:rPr>
        <w:t xml:space="preserve"> </w:t>
      </w:r>
      <w:r>
        <w:rPr>
          <w:color w:val="231F20"/>
          <w:spacing w:val="-1"/>
          <w:w w:val="101"/>
        </w:rPr>
        <w:t>Englis</w:t>
      </w:r>
      <w:r>
        <w:rPr>
          <w:color w:val="231F20"/>
          <w:w w:val="101"/>
        </w:rPr>
        <w:t>h</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5"/>
        </w:rPr>
        <w:t>earl</w:t>
      </w:r>
      <w:r>
        <w:rPr>
          <w:color w:val="231F20"/>
          <w:w w:val="105"/>
        </w:rPr>
        <w:t>y</w:t>
      </w:r>
      <w:r>
        <w:rPr>
          <w:color w:val="231F20"/>
          <w:spacing w:val="9"/>
        </w:rPr>
        <w:t xml:space="preserve"> </w:t>
      </w:r>
      <w:r>
        <w:rPr>
          <w:smallCaps/>
          <w:color w:val="231F20"/>
          <w:spacing w:val="-1"/>
        </w:rPr>
        <w:t>1970</w:t>
      </w:r>
      <w:r>
        <w:rPr>
          <w:color w:val="231F20"/>
          <w:w w:val="99"/>
        </w:rPr>
        <w:t>s</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rPr>
        <w:t>Silvi</w:t>
      </w:r>
      <w:r>
        <w:rPr>
          <w:color w:val="231F20"/>
        </w:rPr>
        <w:t>a</w:t>
      </w:r>
      <w:r>
        <w:rPr>
          <w:color w:val="231F20"/>
          <w:spacing w:val="9"/>
        </w:rPr>
        <w:t xml:space="preserve"> </w:t>
      </w:r>
      <w:r>
        <w:rPr>
          <w:color w:val="231F20"/>
          <w:spacing w:val="-5"/>
          <w:w w:val="89"/>
        </w:rPr>
        <w:t>F</w:t>
      </w:r>
      <w:r>
        <w:rPr>
          <w:color w:val="231F20"/>
          <w:spacing w:val="-1"/>
        </w:rPr>
        <w:t>ederici</w:t>
      </w:r>
      <w:r>
        <w:rPr>
          <w:color w:val="231F20"/>
        </w:rPr>
        <w:t>,</w:t>
      </w:r>
      <w:r>
        <w:rPr>
          <w:color w:val="231F20"/>
          <w:spacing w:val="2"/>
        </w:rPr>
        <w:t xml:space="preserve"> </w:t>
      </w:r>
      <w:r>
        <w:rPr>
          <w:color w:val="231F20"/>
          <w:spacing w:val="-1"/>
          <w:w w:val="103"/>
        </w:rPr>
        <w:t>wh</w:t>
      </w:r>
      <w:r>
        <w:rPr>
          <w:color w:val="231F20"/>
          <w:spacing w:val="-5"/>
          <w:w w:val="103"/>
        </w:rPr>
        <w:t>o</w:t>
      </w:r>
      <w:r>
        <w:rPr>
          <w:color w:val="231F20"/>
        </w:rPr>
        <w:t>,</w:t>
      </w:r>
      <w:r>
        <w:rPr>
          <w:color w:val="231F20"/>
          <w:spacing w:val="2"/>
        </w:rPr>
        <w:t xml:space="preserve"> </w:t>
      </w:r>
      <w:r>
        <w:rPr>
          <w:color w:val="231F20"/>
          <w:spacing w:val="-1"/>
          <w:w w:val="107"/>
        </w:rPr>
        <w:t>i</w:t>
      </w:r>
      <w:r>
        <w:rPr>
          <w:color w:val="231F20"/>
          <w:w w:val="107"/>
        </w:rPr>
        <w:t>n</w:t>
      </w:r>
      <w:r>
        <w:rPr>
          <w:color w:val="231F20"/>
          <w:spacing w:val="9"/>
        </w:rPr>
        <w:t xml:space="preserve"> </w:t>
      </w:r>
      <w:r>
        <w:rPr>
          <w:i/>
          <w:color w:val="231F20"/>
          <w:spacing w:val="-1"/>
          <w:w w:val="101"/>
        </w:rPr>
        <w:t>Caliba</w:t>
      </w:r>
      <w:r>
        <w:rPr>
          <w:i/>
          <w:color w:val="231F20"/>
          <w:w w:val="101"/>
        </w:rPr>
        <w:t>n</w:t>
      </w:r>
      <w:r>
        <w:rPr>
          <w:i/>
          <w:color w:val="231F20"/>
          <w:spacing w:val="9"/>
        </w:rPr>
        <w:t xml:space="preserve"> </w:t>
      </w:r>
      <w:r>
        <w:rPr>
          <w:i/>
          <w:color w:val="231F20"/>
          <w:spacing w:val="-1"/>
          <w:w w:val="103"/>
        </w:rPr>
        <w:t>an</w:t>
      </w:r>
      <w:r>
        <w:rPr>
          <w:i/>
          <w:color w:val="231F20"/>
          <w:w w:val="103"/>
        </w:rPr>
        <w:t>d</w:t>
      </w:r>
      <w:r>
        <w:rPr>
          <w:i/>
          <w:color w:val="231F20"/>
          <w:spacing w:val="9"/>
        </w:rPr>
        <w:t xml:space="preserve"> </w:t>
      </w:r>
      <w:r>
        <w:rPr>
          <w:i/>
          <w:color w:val="231F20"/>
          <w:spacing w:val="-1"/>
          <w:w w:val="109"/>
        </w:rPr>
        <w:t xml:space="preserve">the </w:t>
      </w:r>
      <w:r>
        <w:rPr>
          <w:i/>
          <w:color w:val="231F20"/>
          <w:spacing w:val="-5"/>
          <w:w w:val="120"/>
        </w:rPr>
        <w:t>W</w:t>
      </w:r>
      <w:r>
        <w:rPr>
          <w:i/>
          <w:color w:val="231F20"/>
          <w:spacing w:val="-1"/>
          <w:w w:val="103"/>
        </w:rPr>
        <w:t>itch</w:t>
      </w:r>
      <w:r>
        <w:rPr>
          <w:i/>
          <w:color w:val="231F20"/>
          <w:w w:val="103"/>
        </w:rPr>
        <w:t>,</w:t>
      </w:r>
      <w:r>
        <w:rPr>
          <w:i/>
          <w:color w:val="231F20"/>
          <w:spacing w:val="10"/>
        </w:rPr>
        <w:t xml:space="preserve"> </w:t>
      </w:r>
      <w:r>
        <w:rPr>
          <w:color w:val="231F20"/>
          <w:spacing w:val="-1"/>
          <w:w w:val="106"/>
        </w:rPr>
        <w:t>bot</w:t>
      </w:r>
      <w:r>
        <w:rPr>
          <w:color w:val="231F20"/>
          <w:w w:val="106"/>
        </w:rPr>
        <w:t>h</w:t>
      </w:r>
      <w:r>
        <w:rPr>
          <w:color w:val="231F20"/>
          <w:spacing w:val="10"/>
        </w:rPr>
        <w:t xml:space="preserve"> </w:t>
      </w:r>
      <w:r>
        <w:rPr>
          <w:color w:val="231F20"/>
          <w:spacing w:val="-1"/>
          <w:w w:val="102"/>
        </w:rPr>
        <w:t>link</w:t>
      </w:r>
      <w:r>
        <w:rPr>
          <w:color w:val="231F20"/>
          <w:w w:val="102"/>
        </w:rPr>
        <w:t>s</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4"/>
        </w:rPr>
        <w:t>pe</w:t>
      </w:r>
      <w:r>
        <w:rPr>
          <w:color w:val="231F20"/>
          <w:spacing w:val="-3"/>
          <w:w w:val="104"/>
        </w:rPr>
        <w:t>r</w:t>
      </w:r>
      <w:r>
        <w:rPr>
          <w:color w:val="231F20"/>
          <w:spacing w:val="-1"/>
          <w:w w:val="103"/>
        </w:rPr>
        <w:t>secutio</w:t>
      </w:r>
      <w:r>
        <w:rPr>
          <w:color w:val="231F20"/>
          <w:w w:val="103"/>
        </w:rPr>
        <w:t>n</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1"/>
        </w:rPr>
        <w:t>witche</w:t>
      </w:r>
      <w:r>
        <w:rPr>
          <w:color w:val="231F20"/>
          <w:w w:val="101"/>
        </w:rPr>
        <w:t>s</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2"/>
        </w:rPr>
        <w:t>enclosur</w:t>
      </w:r>
      <w:r>
        <w:rPr>
          <w:color w:val="231F20"/>
          <w:w w:val="102"/>
        </w:rPr>
        <w:t>e</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2"/>
        </w:rPr>
        <w:t xml:space="preserve">com- </w:t>
      </w:r>
      <w:r>
        <w:rPr>
          <w:color w:val="231F20"/>
          <w:spacing w:val="-1"/>
          <w:w w:val="105"/>
        </w:rPr>
        <w:t>mon</w:t>
      </w:r>
      <w:r>
        <w:rPr>
          <w:color w:val="231F20"/>
          <w:w w:val="105"/>
        </w:rPr>
        <w:t>s</w:t>
      </w:r>
      <w:r>
        <w:rPr>
          <w:color w:val="231F20"/>
          <w:spacing w:val="24"/>
        </w:rPr>
        <w:t xml:space="preserve"> </w:t>
      </w:r>
      <w:r>
        <w:rPr>
          <w:color w:val="231F20"/>
          <w:spacing w:val="-1"/>
          <w:w w:val="103"/>
        </w:rPr>
        <w:t>an</w:t>
      </w:r>
      <w:r>
        <w:rPr>
          <w:color w:val="231F20"/>
          <w:w w:val="103"/>
        </w:rPr>
        <w:t>d</w:t>
      </w:r>
      <w:r>
        <w:rPr>
          <w:color w:val="231F20"/>
          <w:spacing w:val="24"/>
        </w:rPr>
        <w:t xml:space="preserve"> </w:t>
      </w:r>
      <w:r>
        <w:rPr>
          <w:color w:val="231F20"/>
          <w:spacing w:val="-1"/>
          <w:w w:val="102"/>
        </w:rPr>
        <w:t>align</w:t>
      </w:r>
      <w:r>
        <w:rPr>
          <w:color w:val="231F20"/>
          <w:w w:val="102"/>
        </w:rPr>
        <w:t>s</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3"/>
        </w:rPr>
        <w:t>ris</w:t>
      </w:r>
      <w:r>
        <w:rPr>
          <w:color w:val="231F20"/>
          <w:w w:val="103"/>
        </w:rPr>
        <w:t>e</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98"/>
        </w:rPr>
        <w:t>scienc</w:t>
      </w:r>
      <w:r>
        <w:rPr>
          <w:color w:val="231F20"/>
          <w:w w:val="98"/>
        </w:rPr>
        <w:t>e</w:t>
      </w:r>
      <w:r>
        <w:rPr>
          <w:color w:val="231F20"/>
          <w:spacing w:val="24"/>
        </w:rPr>
        <w:t xml:space="preserve"> </w:t>
      </w:r>
      <w:r>
        <w:rPr>
          <w:color w:val="231F20"/>
          <w:spacing w:val="-1"/>
          <w:w w:val="106"/>
        </w:rPr>
        <w:t>wit</w:t>
      </w:r>
      <w:r>
        <w:rPr>
          <w:color w:val="231F20"/>
          <w:w w:val="106"/>
        </w:rPr>
        <w:t>h</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rPr>
        <w:t>declin</w:t>
      </w:r>
      <w:r>
        <w:rPr>
          <w:color w:val="231F20"/>
        </w:rPr>
        <w:t>e</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rPr>
        <w:t>fol</w:t>
      </w:r>
      <w:r>
        <w:rPr>
          <w:color w:val="231F20"/>
        </w:rPr>
        <w:t>k</w:t>
      </w:r>
      <w:r>
        <w:rPr>
          <w:color w:val="231F20"/>
          <w:spacing w:val="24"/>
        </w:rPr>
        <w:t xml:space="preserve"> </w:t>
      </w:r>
      <w:r>
        <w:rPr>
          <w:color w:val="231F20"/>
          <w:spacing w:val="-1"/>
          <w:w w:val="106"/>
        </w:rPr>
        <w:t>cultur</w:t>
      </w:r>
      <w:r>
        <w:rPr>
          <w:color w:val="231F20"/>
          <w:w w:val="106"/>
        </w:rPr>
        <w:t>e</w:t>
      </w:r>
      <w:r>
        <w:rPr>
          <w:color w:val="231F20"/>
          <w:spacing w:val="24"/>
        </w:rPr>
        <w:t xml:space="preserve"> </w:t>
      </w:r>
      <w:r>
        <w:rPr>
          <w:color w:val="231F20"/>
          <w:spacing w:val="-1"/>
          <w:w w:val="103"/>
        </w:rPr>
        <w:t xml:space="preserve">and </w:t>
      </w:r>
      <w:r>
        <w:rPr>
          <w:color w:val="231F20"/>
          <w:spacing w:val="-1"/>
          <w:w w:val="101"/>
        </w:rPr>
        <w:t>knowledg</w:t>
      </w:r>
      <w:r>
        <w:rPr>
          <w:color w:val="231F20"/>
          <w:spacing w:val="-6"/>
          <w:w w:val="101"/>
        </w:rPr>
        <w:t>e</w:t>
      </w:r>
      <w:r>
        <w:rPr>
          <w:color w:val="231F20"/>
        </w:rPr>
        <w:t>.</w:t>
      </w:r>
      <w:r>
        <w:rPr>
          <w:color w:val="231F20"/>
          <w:spacing w:val="6"/>
        </w:rPr>
        <w:t xml:space="preserve"> </w:t>
      </w:r>
      <w:r>
        <w:rPr>
          <w:color w:val="231F20"/>
          <w:spacing w:val="-1"/>
        </w:rPr>
        <w:t>Eve</w:t>
      </w:r>
      <w:r>
        <w:rPr>
          <w:color w:val="231F20"/>
        </w:rPr>
        <w:t>n</w:t>
      </w:r>
      <w:r>
        <w:rPr>
          <w:color w:val="231F20"/>
          <w:spacing w:val="13"/>
        </w:rPr>
        <w:t xml:space="preserve"> </w:t>
      </w:r>
      <w:r>
        <w:rPr>
          <w:color w:val="231F20"/>
          <w:spacing w:val="-1"/>
        </w:rPr>
        <w:t>a</w:t>
      </w:r>
      <w:r>
        <w:rPr>
          <w:color w:val="231F20"/>
        </w:rPr>
        <w:t>s</w:t>
      </w:r>
      <w:r>
        <w:rPr>
          <w:color w:val="231F20"/>
          <w:spacing w:val="13"/>
        </w:rPr>
        <w:t xml:space="preserve"> </w:t>
      </w:r>
      <w:r>
        <w:rPr>
          <w:color w:val="231F20"/>
          <w:spacing w:val="-1"/>
          <w:w w:val="104"/>
        </w:rPr>
        <w:t>sh</w:t>
      </w:r>
      <w:r>
        <w:rPr>
          <w:color w:val="231F20"/>
          <w:w w:val="104"/>
        </w:rPr>
        <w:t>e</w:t>
      </w:r>
      <w:r>
        <w:rPr>
          <w:color w:val="231F20"/>
          <w:spacing w:val="13"/>
        </w:rPr>
        <w:t xml:space="preserve"> </w:t>
      </w:r>
      <w:r>
        <w:rPr>
          <w:color w:val="231F20"/>
          <w:spacing w:val="-1"/>
        </w:rPr>
        <w:t>criticize</w:t>
      </w:r>
      <w:r>
        <w:rPr>
          <w:color w:val="231F20"/>
        </w:rPr>
        <w:t>s</w:t>
      </w:r>
      <w:r>
        <w:rPr>
          <w:color w:val="231F20"/>
          <w:spacing w:val="13"/>
        </w:rPr>
        <w:t xml:space="preserve"> </w:t>
      </w:r>
      <w:r>
        <w:rPr>
          <w:color w:val="231F20"/>
          <w:spacing w:val="-5"/>
          <w:w w:val="89"/>
        </w:rPr>
        <w:t>F</w:t>
      </w:r>
      <w:r>
        <w:rPr>
          <w:color w:val="231F20"/>
          <w:spacing w:val="-1"/>
          <w:w w:val="103"/>
        </w:rPr>
        <w:t>oucaul</w:t>
      </w:r>
      <w:r>
        <w:rPr>
          <w:color w:val="231F20"/>
          <w:w w:val="103"/>
        </w:rPr>
        <w:t>t</w:t>
      </w:r>
      <w:r>
        <w:rPr>
          <w:color w:val="231F20"/>
          <w:spacing w:val="13"/>
        </w:rPr>
        <w:t xml:space="preserve"> </w:t>
      </w:r>
      <w:r>
        <w:rPr>
          <w:color w:val="231F20"/>
          <w:spacing w:val="-1"/>
          <w:w w:val="104"/>
        </w:rPr>
        <w:t>fo</w:t>
      </w:r>
      <w:r>
        <w:rPr>
          <w:color w:val="231F20"/>
          <w:w w:val="104"/>
        </w:rPr>
        <w:t>r</w:t>
      </w:r>
      <w:r>
        <w:rPr>
          <w:color w:val="231F20"/>
          <w:spacing w:val="13"/>
        </w:rPr>
        <w:t xml:space="preserve"> </w:t>
      </w:r>
      <w:r>
        <w:rPr>
          <w:color w:val="231F20"/>
          <w:spacing w:val="-1"/>
          <w:w w:val="104"/>
        </w:rPr>
        <w:t>hi</w:t>
      </w:r>
      <w:r>
        <w:rPr>
          <w:color w:val="231F20"/>
          <w:w w:val="104"/>
        </w:rPr>
        <w:t>s</w:t>
      </w:r>
      <w:r>
        <w:rPr>
          <w:color w:val="231F20"/>
          <w:spacing w:val="13"/>
        </w:rPr>
        <w:t xml:space="preserve"> </w:t>
      </w:r>
      <w:r>
        <w:rPr>
          <w:color w:val="231F20"/>
          <w:spacing w:val="-1"/>
          <w:w w:val="96"/>
        </w:rPr>
        <w:t>lac</w:t>
      </w:r>
      <w:r>
        <w:rPr>
          <w:color w:val="231F20"/>
          <w:w w:val="96"/>
        </w:rPr>
        <w:t>k</w:t>
      </w:r>
      <w:r>
        <w:rPr>
          <w:color w:val="231F20"/>
          <w:spacing w:val="13"/>
        </w:rPr>
        <w:t xml:space="preserve"> </w:t>
      </w:r>
      <w:r>
        <w:rPr>
          <w:color w:val="231F20"/>
          <w:spacing w:val="-1"/>
        </w:rPr>
        <w:t>o</w:t>
      </w:r>
      <w:r>
        <w:rPr>
          <w:color w:val="231F20"/>
        </w:rPr>
        <w:t>f</w:t>
      </w:r>
      <w:r>
        <w:rPr>
          <w:color w:val="231F20"/>
          <w:spacing w:val="13"/>
        </w:rPr>
        <w:t xml:space="preserve"> </w:t>
      </w:r>
      <w:r>
        <w:rPr>
          <w:color w:val="231F20"/>
          <w:spacing w:val="-1"/>
          <w:w w:val="107"/>
        </w:rPr>
        <w:t>attentio</w:t>
      </w:r>
      <w:r>
        <w:rPr>
          <w:color w:val="231F20"/>
          <w:w w:val="107"/>
        </w:rPr>
        <w:t>n</w:t>
      </w:r>
      <w:r>
        <w:rPr>
          <w:color w:val="231F20"/>
          <w:spacing w:val="13"/>
        </w:rPr>
        <w:t xml:space="preserve"> </w:t>
      </w:r>
      <w:r>
        <w:rPr>
          <w:color w:val="231F20"/>
          <w:spacing w:val="-1"/>
          <w:w w:val="107"/>
        </w:rPr>
        <w:t>t</w:t>
      </w:r>
      <w:r>
        <w:rPr>
          <w:color w:val="231F20"/>
          <w:w w:val="107"/>
        </w:rPr>
        <w:t>o</w:t>
      </w:r>
      <w:r>
        <w:rPr>
          <w:color w:val="231F20"/>
          <w:spacing w:val="13"/>
        </w:rPr>
        <w:t xml:space="preserve"> </w:t>
      </w:r>
      <w:r>
        <w:rPr>
          <w:color w:val="231F20"/>
          <w:spacing w:val="-1"/>
          <w:w w:val="109"/>
        </w:rPr>
        <w:t xml:space="preserve">the </w:t>
      </w:r>
      <w:r>
        <w:rPr>
          <w:color w:val="231F20"/>
          <w:spacing w:val="-1"/>
          <w:w w:val="97"/>
        </w:rPr>
        <w:t>plac</w:t>
      </w:r>
      <w:r>
        <w:rPr>
          <w:color w:val="231F20"/>
          <w:w w:val="97"/>
        </w:rPr>
        <w:t>e</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1"/>
        </w:rPr>
        <w:t>witche</w:t>
      </w:r>
      <w:r>
        <w:rPr>
          <w:color w:val="231F20"/>
          <w:w w:val="101"/>
        </w:rPr>
        <w:t>s</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8"/>
        </w:rPr>
        <w:t>histor</w:t>
      </w:r>
      <w:r>
        <w:rPr>
          <w:color w:val="231F20"/>
          <w:w w:val="108"/>
        </w:rPr>
        <w:t>y</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3"/>
        </w:rPr>
        <w:t>sexualit</w:t>
      </w:r>
      <w:r>
        <w:rPr>
          <w:color w:val="231F20"/>
          <w:spacing w:val="-21"/>
          <w:w w:val="111"/>
        </w:rPr>
        <w:t>y</w:t>
      </w:r>
      <w:r>
        <w:rPr>
          <w:color w:val="231F20"/>
        </w:rPr>
        <w:t>,</w:t>
      </w:r>
      <w:r>
        <w:rPr>
          <w:color w:val="231F20"/>
          <w:spacing w:val="3"/>
        </w:rPr>
        <w:t xml:space="preserve"> </w:t>
      </w:r>
      <w:r>
        <w:rPr>
          <w:color w:val="231F20"/>
          <w:spacing w:val="-1"/>
          <w:w w:val="104"/>
        </w:rPr>
        <w:t>sh</w:t>
      </w:r>
      <w:r>
        <w:rPr>
          <w:color w:val="231F20"/>
          <w:w w:val="104"/>
        </w:rPr>
        <w:t>e</w:t>
      </w:r>
      <w:r>
        <w:rPr>
          <w:color w:val="231F20"/>
          <w:spacing w:val="10"/>
        </w:rPr>
        <w:t xml:space="preserve"> </w:t>
      </w:r>
      <w:r>
        <w:rPr>
          <w:color w:val="231F20"/>
          <w:spacing w:val="-1"/>
          <w:w w:val="104"/>
        </w:rPr>
        <w:t>insist</w:t>
      </w:r>
      <w:r>
        <w:rPr>
          <w:color w:val="231F20"/>
          <w:w w:val="104"/>
        </w:rPr>
        <w:t>s</w:t>
      </w:r>
      <w:r>
        <w:rPr>
          <w:color w:val="231F20"/>
          <w:spacing w:val="10"/>
        </w:rPr>
        <w:t xml:space="preserve"> </w:t>
      </w:r>
      <w:r>
        <w:rPr>
          <w:color w:val="231F20"/>
          <w:spacing w:val="-1"/>
          <w:w w:val="111"/>
        </w:rPr>
        <w:t>tha</w:t>
      </w:r>
      <w:r>
        <w:rPr>
          <w:color w:val="231F20"/>
          <w:w w:val="111"/>
        </w:rPr>
        <w:t>t</w:t>
      </w:r>
      <w:r>
        <w:rPr>
          <w:color w:val="231F20"/>
          <w:spacing w:val="10"/>
        </w:rPr>
        <w:t xml:space="preserve"> </w:t>
      </w:r>
      <w:r>
        <w:rPr>
          <w:color w:val="231F20"/>
          <w:spacing w:val="-1"/>
          <w:w w:val="104"/>
        </w:rPr>
        <w:t>hi</w:t>
      </w:r>
      <w:r>
        <w:rPr>
          <w:color w:val="231F20"/>
          <w:w w:val="104"/>
        </w:rPr>
        <w:t>s</w:t>
      </w:r>
      <w:r>
        <w:rPr>
          <w:color w:val="231F20"/>
          <w:spacing w:val="10"/>
        </w:rPr>
        <w:t xml:space="preserve"> </w:t>
      </w:r>
      <w:r>
        <w:rPr>
          <w:color w:val="231F20"/>
          <w:spacing w:val="-1"/>
          <w:w w:val="101"/>
        </w:rPr>
        <w:t>accoun</w:t>
      </w:r>
      <w:r>
        <w:rPr>
          <w:color w:val="231F20"/>
          <w:w w:val="101"/>
        </w:rPr>
        <w:t>t</w:t>
      </w:r>
      <w:r>
        <w:rPr>
          <w:color w:val="231F20"/>
          <w:spacing w:val="10"/>
        </w:rPr>
        <w:t xml:space="preserve"> </w:t>
      </w:r>
      <w:r>
        <w:rPr>
          <w:color w:val="231F20"/>
          <w:spacing w:val="-1"/>
        </w:rPr>
        <w:t xml:space="preserve">of </w:t>
      </w:r>
      <w:r>
        <w:rPr>
          <w:color w:val="231F20"/>
          <w:w w:val="109"/>
        </w:rPr>
        <w:t>the</w:t>
      </w:r>
      <w:r>
        <w:rPr>
          <w:color w:val="231F20"/>
        </w:rPr>
        <w:t xml:space="preserve"> </w:t>
      </w:r>
      <w:r>
        <w:rPr>
          <w:color w:val="231F20"/>
          <w:spacing w:val="-23"/>
        </w:rPr>
        <w:t xml:space="preserve"> </w:t>
      </w:r>
      <w:r>
        <w:rPr>
          <w:color w:val="231F20"/>
          <w:w w:val="103"/>
        </w:rPr>
        <w:t>development</w:t>
      </w:r>
      <w:r>
        <w:rPr>
          <w:color w:val="231F20"/>
        </w:rPr>
        <w:t xml:space="preserve"> </w:t>
      </w:r>
      <w:r>
        <w:rPr>
          <w:color w:val="231F20"/>
          <w:spacing w:val="-23"/>
        </w:rPr>
        <w:t xml:space="preserve"> </w:t>
      </w:r>
      <w:r>
        <w:rPr>
          <w:color w:val="231F20"/>
        </w:rPr>
        <w:t>of</w:t>
      </w:r>
      <w:r>
        <w:rPr>
          <w:color w:val="231F20"/>
          <w:spacing w:val="20"/>
        </w:rPr>
        <w:t xml:space="preserve"> </w:t>
      </w:r>
      <w:r>
        <w:rPr>
          <w:color w:val="231F20"/>
          <w:w w:val="107"/>
        </w:rPr>
        <w:t>“modern”</w:t>
      </w:r>
      <w:r>
        <w:rPr>
          <w:color w:val="231F20"/>
          <w:spacing w:val="20"/>
        </w:rPr>
        <w:t xml:space="preserve"> </w:t>
      </w:r>
      <w:r>
        <w:rPr>
          <w:color w:val="231F20"/>
          <w:w w:val="103"/>
        </w:rPr>
        <w:t>power/knowledge</w:t>
      </w:r>
      <w:r>
        <w:rPr>
          <w:color w:val="231F20"/>
        </w:rPr>
        <w:t xml:space="preserve"> </w:t>
      </w:r>
      <w:r>
        <w:rPr>
          <w:color w:val="231F20"/>
          <w:spacing w:val="-23"/>
        </w:rPr>
        <w:t xml:space="preserve"> </w:t>
      </w:r>
      <w:r>
        <w:rPr>
          <w:color w:val="231F20"/>
        </w:rPr>
        <w:t xml:space="preserve">is </w:t>
      </w:r>
      <w:r>
        <w:rPr>
          <w:color w:val="231F20"/>
          <w:spacing w:val="-23"/>
        </w:rPr>
        <w:t xml:space="preserve"> </w:t>
      </w:r>
      <w:r>
        <w:rPr>
          <w:color w:val="231F20"/>
        </w:rPr>
        <w:t xml:space="preserve">crucial </w:t>
      </w:r>
      <w:r>
        <w:rPr>
          <w:color w:val="231F20"/>
          <w:spacing w:val="-23"/>
        </w:rPr>
        <w:t xml:space="preserve"> </w:t>
      </w:r>
      <w:r>
        <w:rPr>
          <w:color w:val="231F20"/>
          <w:w w:val="107"/>
        </w:rPr>
        <w:t>to</w:t>
      </w:r>
      <w:r>
        <w:rPr>
          <w:color w:val="231F20"/>
        </w:rPr>
        <w:t xml:space="preserve"> </w:t>
      </w:r>
      <w:r>
        <w:rPr>
          <w:color w:val="231F20"/>
          <w:spacing w:val="-23"/>
        </w:rPr>
        <w:t xml:space="preserve"> </w:t>
      </w:r>
      <w:r>
        <w:rPr>
          <w:color w:val="231F20"/>
        </w:rPr>
        <w:t xml:space="preserve">a </w:t>
      </w:r>
      <w:r>
        <w:rPr>
          <w:color w:val="231F20"/>
          <w:spacing w:val="-23"/>
        </w:rPr>
        <w:t xml:space="preserve"> </w:t>
      </w:r>
      <w:r>
        <w:rPr>
          <w:color w:val="231F20"/>
        </w:rPr>
        <w:t xml:space="preserve">political </w:t>
      </w:r>
      <w:r>
        <w:rPr>
          <w:color w:val="231F20"/>
          <w:spacing w:val="-1"/>
          <w:w w:val="107"/>
        </w:rPr>
        <w:t>unde</w:t>
      </w:r>
      <w:r>
        <w:rPr>
          <w:color w:val="231F20"/>
          <w:spacing w:val="-3"/>
          <w:w w:val="107"/>
        </w:rPr>
        <w:t>r</w:t>
      </w:r>
      <w:r>
        <w:rPr>
          <w:color w:val="231F20"/>
          <w:spacing w:val="-1"/>
          <w:w w:val="104"/>
        </w:rPr>
        <w:t>standin</w:t>
      </w:r>
      <w:r>
        <w:rPr>
          <w:color w:val="231F20"/>
          <w:w w:val="104"/>
        </w:rPr>
        <w:t>g</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1"/>
        </w:rPr>
        <w:t>disciplinin</w:t>
      </w:r>
      <w:r>
        <w:rPr>
          <w:color w:val="231F20"/>
          <w:w w:val="101"/>
        </w:rPr>
        <w:t>g</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101"/>
        </w:rPr>
        <w:t>witche</w:t>
      </w:r>
      <w:r>
        <w:rPr>
          <w:color w:val="231F20"/>
          <w:spacing w:val="-8"/>
          <w:w w:val="101"/>
        </w:rPr>
        <w:t>s</w:t>
      </w:r>
      <w:r>
        <w:rPr>
          <w:color w:val="231F20"/>
        </w:rPr>
        <w:t>.</w:t>
      </w:r>
      <w:r>
        <w:rPr>
          <w:color w:val="231F20"/>
          <w:spacing w:val="-3"/>
        </w:rPr>
        <w:t xml:space="preserve"> </w:t>
      </w:r>
      <w:r>
        <w:rPr>
          <w:color w:val="231F20"/>
          <w:spacing w:val="-1"/>
          <w:w w:val="103"/>
        </w:rPr>
        <w:t>Thi</w:t>
      </w:r>
      <w:r>
        <w:rPr>
          <w:color w:val="231F20"/>
          <w:w w:val="103"/>
        </w:rPr>
        <w:t>s</w:t>
      </w:r>
      <w:r>
        <w:rPr>
          <w:color w:val="231F20"/>
          <w:spacing w:val="12"/>
        </w:rPr>
        <w:t xml:space="preserve"> </w:t>
      </w:r>
      <w:r>
        <w:rPr>
          <w:color w:val="231F20"/>
          <w:spacing w:val="-1"/>
        </w:rPr>
        <w:t>i</w:t>
      </w:r>
      <w:r>
        <w:rPr>
          <w:color w:val="231F20"/>
        </w:rPr>
        <w:t>s</w:t>
      </w:r>
      <w:r>
        <w:rPr>
          <w:color w:val="231F20"/>
          <w:spacing w:val="12"/>
        </w:rPr>
        <w:t xml:space="preserve"> </w:t>
      </w:r>
      <w:r>
        <w:rPr>
          <w:color w:val="231F20"/>
          <w:spacing w:val="-1"/>
          <w:w w:val="102"/>
        </w:rPr>
        <w:t>significan</w:t>
      </w:r>
      <w:r>
        <w:rPr>
          <w:color w:val="231F20"/>
          <w:w w:val="102"/>
        </w:rPr>
        <w:t>t</w:t>
      </w:r>
      <w:r>
        <w:rPr>
          <w:color w:val="231F20"/>
          <w:spacing w:val="12"/>
        </w:rPr>
        <w:t xml:space="preserve"> </w:t>
      </w:r>
      <w:r>
        <w:rPr>
          <w:color w:val="231F20"/>
          <w:spacing w:val="-1"/>
        </w:rPr>
        <w:t>becaus</w:t>
      </w:r>
      <w:r>
        <w:rPr>
          <w:color w:val="231F20"/>
        </w:rPr>
        <w:t>e</w:t>
      </w:r>
      <w:r>
        <w:rPr>
          <w:color w:val="231F20"/>
          <w:spacing w:val="12"/>
        </w:rPr>
        <w:t xml:space="preserve"> </w:t>
      </w:r>
      <w:r>
        <w:rPr>
          <w:color w:val="231F20"/>
          <w:spacing w:val="-1"/>
          <w:w w:val="109"/>
        </w:rPr>
        <w:t xml:space="preserve">it </w:t>
      </w:r>
      <w:r>
        <w:rPr>
          <w:color w:val="231F20"/>
          <w:w w:val="102"/>
        </w:rPr>
        <w:t>again</w:t>
      </w:r>
      <w:r>
        <w:rPr>
          <w:color w:val="231F20"/>
        </w:rPr>
        <w:t xml:space="preserve"> </w:t>
      </w:r>
      <w:r>
        <w:rPr>
          <w:color w:val="231F20"/>
          <w:spacing w:val="-20"/>
        </w:rPr>
        <w:t xml:space="preserve"> </w:t>
      </w:r>
      <w:r>
        <w:rPr>
          <w:color w:val="231F20"/>
          <w:w w:val="104"/>
        </w:rPr>
        <w:t>points</w:t>
      </w:r>
      <w:r>
        <w:rPr>
          <w:color w:val="231F20"/>
        </w:rPr>
        <w:t xml:space="preserve"> </w:t>
      </w:r>
      <w:r>
        <w:rPr>
          <w:color w:val="231F20"/>
          <w:spacing w:val="-20"/>
        </w:rPr>
        <w:t xml:space="preserve"> </w:t>
      </w:r>
      <w:r>
        <w:rPr>
          <w:color w:val="231F20"/>
          <w:w w:val="107"/>
        </w:rPr>
        <w:t>to</w:t>
      </w:r>
      <w:r>
        <w:rPr>
          <w:color w:val="231F20"/>
        </w:rPr>
        <w:t xml:space="preserve"> </w:t>
      </w:r>
      <w:r>
        <w:rPr>
          <w:color w:val="231F20"/>
          <w:spacing w:val="-20"/>
        </w:rPr>
        <w:t xml:space="preserve"> </w:t>
      </w:r>
      <w:r>
        <w:rPr>
          <w:color w:val="231F20"/>
          <w:w w:val="109"/>
        </w:rPr>
        <w:t>the</w:t>
      </w:r>
      <w:r>
        <w:rPr>
          <w:color w:val="231F20"/>
        </w:rPr>
        <w:t xml:space="preserve"> </w:t>
      </w:r>
      <w:r>
        <w:rPr>
          <w:color w:val="231F20"/>
          <w:spacing w:val="-20"/>
        </w:rPr>
        <w:t xml:space="preserve"> </w:t>
      </w:r>
      <w:r>
        <w:rPr>
          <w:color w:val="231F20"/>
          <w:w w:val="98"/>
        </w:rPr>
        <w:t>decisive</w:t>
      </w:r>
      <w:r>
        <w:rPr>
          <w:color w:val="231F20"/>
        </w:rPr>
        <w:t xml:space="preserve"> </w:t>
      </w:r>
      <w:r>
        <w:rPr>
          <w:color w:val="231F20"/>
          <w:spacing w:val="-20"/>
        </w:rPr>
        <w:t xml:space="preserve"> </w:t>
      </w:r>
      <w:r>
        <w:rPr>
          <w:color w:val="231F20"/>
        </w:rPr>
        <w:t>w</w:t>
      </w:r>
      <w:r>
        <w:rPr>
          <w:color w:val="231F20"/>
          <w:spacing w:val="-2"/>
        </w:rPr>
        <w:t>a</w:t>
      </w:r>
      <w:r>
        <w:rPr>
          <w:color w:val="231F20"/>
          <w:w w:val="111"/>
        </w:rPr>
        <w:t>y</w:t>
      </w:r>
      <w:r>
        <w:rPr>
          <w:color w:val="231F20"/>
        </w:rPr>
        <w:t xml:space="preserve"> </w:t>
      </w:r>
      <w:r>
        <w:rPr>
          <w:color w:val="231F20"/>
          <w:spacing w:val="-20"/>
        </w:rPr>
        <w:t xml:space="preserve"> </w:t>
      </w:r>
      <w:r>
        <w:rPr>
          <w:color w:val="231F20"/>
          <w:w w:val="111"/>
        </w:rPr>
        <w:t>that</w:t>
      </w:r>
      <w:r>
        <w:rPr>
          <w:color w:val="231F20"/>
        </w:rPr>
        <w:t xml:space="preserve"> </w:t>
      </w:r>
      <w:r>
        <w:rPr>
          <w:color w:val="231F20"/>
          <w:spacing w:val="-20"/>
        </w:rPr>
        <w:t xml:space="preserve"> </w:t>
      </w:r>
      <w:r>
        <w:rPr>
          <w:color w:val="231F20"/>
          <w:w w:val="103"/>
        </w:rPr>
        <w:t>whispering</w:t>
      </w:r>
      <w:r>
        <w:rPr>
          <w:color w:val="231F20"/>
        </w:rPr>
        <w:t xml:space="preserve"> </w:t>
      </w:r>
      <w:r>
        <w:rPr>
          <w:color w:val="231F20"/>
          <w:spacing w:val="-20"/>
        </w:rPr>
        <w:t xml:space="preserve"> </w:t>
      </w:r>
      <w:r>
        <w:rPr>
          <w:color w:val="231F20"/>
          <w:w w:val="103"/>
        </w:rPr>
        <w:t>touches</w:t>
      </w:r>
      <w:r>
        <w:rPr>
          <w:color w:val="231F20"/>
        </w:rPr>
        <w:t xml:space="preserve"> </w:t>
      </w:r>
      <w:r>
        <w:rPr>
          <w:color w:val="231F20"/>
          <w:spacing w:val="-20"/>
        </w:rPr>
        <w:t xml:space="preserve"> </w:t>
      </w:r>
      <w:r>
        <w:rPr>
          <w:color w:val="231F20"/>
          <w:w w:val="103"/>
        </w:rPr>
        <w:t>directly</w:t>
      </w:r>
      <w:r>
        <w:rPr>
          <w:color w:val="231F20"/>
        </w:rPr>
        <w:t xml:space="preserve"> </w:t>
      </w:r>
      <w:r>
        <w:rPr>
          <w:color w:val="231F20"/>
          <w:spacing w:val="-20"/>
        </w:rPr>
        <w:t xml:space="preserve"> </w:t>
      </w:r>
      <w:r>
        <w:rPr>
          <w:color w:val="231F20"/>
          <w:w w:val="105"/>
        </w:rPr>
        <w:t>on</w:t>
      </w:r>
      <w:r>
        <w:rPr>
          <w:color w:val="231F20"/>
        </w:rPr>
        <w:t xml:space="preserve"> </w:t>
      </w:r>
      <w:r>
        <w:rPr>
          <w:color w:val="231F20"/>
          <w:spacing w:val="-20"/>
        </w:rPr>
        <w:t xml:space="preserve"> </w:t>
      </w:r>
      <w:r>
        <w:rPr>
          <w:color w:val="231F20"/>
        </w:rPr>
        <w:t xml:space="preserve">a </w:t>
      </w:r>
      <w:r>
        <w:rPr>
          <w:color w:val="231F20"/>
          <w:spacing w:val="1"/>
          <w:w w:val="107"/>
        </w:rPr>
        <w:t>fraugh</w:t>
      </w:r>
      <w:r>
        <w:rPr>
          <w:color w:val="231F20"/>
          <w:w w:val="107"/>
        </w:rPr>
        <w:t>t</w:t>
      </w:r>
      <w:r>
        <w:rPr>
          <w:color w:val="231F20"/>
        </w:rPr>
        <w:t xml:space="preserve"> </w:t>
      </w:r>
      <w:r>
        <w:rPr>
          <w:color w:val="231F20"/>
          <w:spacing w:val="-7"/>
        </w:rPr>
        <w:t xml:space="preserve"> </w:t>
      </w:r>
      <w:r>
        <w:rPr>
          <w:color w:val="231F20"/>
          <w:spacing w:val="1"/>
          <w:w w:val="102"/>
        </w:rPr>
        <w:t>disciplinar</w:t>
      </w:r>
      <w:r>
        <w:rPr>
          <w:color w:val="231F20"/>
          <w:w w:val="102"/>
        </w:rPr>
        <w:t>y</w:t>
      </w:r>
      <w:r>
        <w:rPr>
          <w:color w:val="231F20"/>
        </w:rPr>
        <w:t xml:space="preserve"> </w:t>
      </w:r>
      <w:r>
        <w:rPr>
          <w:color w:val="231F20"/>
          <w:spacing w:val="-7"/>
        </w:rPr>
        <w:t xml:space="preserve"> </w:t>
      </w:r>
      <w:r>
        <w:rPr>
          <w:color w:val="231F20"/>
          <w:spacing w:val="1"/>
          <w:w w:val="105"/>
        </w:rPr>
        <w:t>matrix</w:t>
      </w:r>
      <w:r>
        <w:rPr>
          <w:color w:val="231F20"/>
          <w:w w:val="105"/>
        </w:rPr>
        <w:t>.</w:t>
      </w:r>
      <w:r>
        <w:rPr>
          <w:color w:val="231F20"/>
        </w:rPr>
        <w:t xml:space="preserve"> </w:t>
      </w:r>
      <w:r>
        <w:rPr>
          <w:color w:val="231F20"/>
          <w:spacing w:val="-14"/>
        </w:rPr>
        <w:t xml:space="preserve"> </w:t>
      </w:r>
      <w:r>
        <w:rPr>
          <w:color w:val="231F20"/>
          <w:spacing w:val="1"/>
        </w:rPr>
        <w:t>Eve</w:t>
      </w:r>
      <w:r>
        <w:rPr>
          <w:color w:val="231F20"/>
        </w:rPr>
        <w:t xml:space="preserve">n </w:t>
      </w:r>
      <w:r>
        <w:rPr>
          <w:color w:val="231F20"/>
          <w:spacing w:val="-14"/>
        </w:rPr>
        <w:t xml:space="preserve"> </w:t>
      </w:r>
      <w:r>
        <w:rPr>
          <w:color w:val="231F20"/>
          <w:spacing w:val="1"/>
          <w:w w:val="102"/>
        </w:rPr>
        <w:t>Annie</w:t>
      </w:r>
      <w:r>
        <w:rPr>
          <w:color w:val="231F20"/>
          <w:spacing w:val="-10"/>
          <w:w w:val="102"/>
        </w:rPr>
        <w:t>’</w:t>
      </w:r>
      <w:r>
        <w:rPr>
          <w:color w:val="231F20"/>
          <w:w w:val="99"/>
        </w:rPr>
        <w:t>s</w:t>
      </w:r>
      <w:r>
        <w:rPr>
          <w:color w:val="231F20"/>
        </w:rPr>
        <w:t xml:space="preserve"> </w:t>
      </w:r>
      <w:r>
        <w:rPr>
          <w:color w:val="231F20"/>
          <w:spacing w:val="-7"/>
        </w:rPr>
        <w:t xml:space="preserve"> </w:t>
      </w:r>
      <w:r>
        <w:rPr>
          <w:color w:val="231F20"/>
          <w:spacing w:val="1"/>
          <w:w w:val="102"/>
        </w:rPr>
        <w:t>expectatio</w:t>
      </w:r>
      <w:r>
        <w:rPr>
          <w:color w:val="231F20"/>
          <w:w w:val="102"/>
        </w:rPr>
        <w:t>n</w:t>
      </w:r>
      <w:r>
        <w:rPr>
          <w:color w:val="231F20"/>
        </w:rPr>
        <w:t xml:space="preserve"> </w:t>
      </w:r>
      <w:r>
        <w:rPr>
          <w:color w:val="231F20"/>
          <w:spacing w:val="-7"/>
        </w:rPr>
        <w:t xml:space="preserve"> </w:t>
      </w:r>
      <w:r>
        <w:rPr>
          <w:color w:val="231F20"/>
          <w:spacing w:val="1"/>
          <w:w w:val="111"/>
        </w:rPr>
        <w:t>tha</w:t>
      </w:r>
      <w:r>
        <w:rPr>
          <w:color w:val="231F20"/>
          <w:w w:val="111"/>
        </w:rPr>
        <w:t>t</w:t>
      </w:r>
      <w:r>
        <w:rPr>
          <w:color w:val="231F20"/>
        </w:rPr>
        <w:t xml:space="preserve"> </w:t>
      </w:r>
      <w:r>
        <w:rPr>
          <w:color w:val="231F20"/>
          <w:spacing w:val="-7"/>
        </w:rPr>
        <w:t xml:space="preserve"> </w:t>
      </w:r>
      <w:r>
        <w:rPr>
          <w:color w:val="231F20"/>
          <w:spacing w:val="1"/>
          <w:w w:val="104"/>
        </w:rPr>
        <w:t>whispere</w:t>
      </w:r>
      <w:r>
        <w:rPr>
          <w:color w:val="231F20"/>
          <w:spacing w:val="-1"/>
          <w:w w:val="104"/>
        </w:rPr>
        <w:t>r</w:t>
      </w:r>
      <w:r>
        <w:rPr>
          <w:color w:val="231F20"/>
          <w:w w:val="99"/>
        </w:rPr>
        <w:t xml:space="preserve">s </w:t>
      </w:r>
      <w:r>
        <w:rPr>
          <w:color w:val="231F20"/>
          <w:spacing w:val="-1"/>
          <w:w w:val="107"/>
        </w:rPr>
        <w:t>migh</w:t>
      </w:r>
      <w:r>
        <w:rPr>
          <w:color w:val="231F20"/>
          <w:w w:val="107"/>
        </w:rPr>
        <w:t>t</w:t>
      </w:r>
      <w:r>
        <w:rPr>
          <w:color w:val="231F20"/>
          <w:spacing w:val="-1"/>
        </w:rPr>
        <w:t xml:space="preserve"> </w:t>
      </w:r>
      <w:r>
        <w:rPr>
          <w:color w:val="231F20"/>
          <w:spacing w:val="-1"/>
          <w:w w:val="103"/>
        </w:rPr>
        <w:t>actuall</w:t>
      </w:r>
      <w:r>
        <w:rPr>
          <w:color w:val="231F20"/>
          <w:w w:val="103"/>
        </w:rPr>
        <w:t>y</w:t>
      </w:r>
      <w:r>
        <w:rPr>
          <w:color w:val="231F20"/>
          <w:spacing w:val="-1"/>
        </w:rPr>
        <w:t xml:space="preserve"> </w:t>
      </w:r>
      <w:r>
        <w:rPr>
          <w:color w:val="231F20"/>
          <w:spacing w:val="-1"/>
          <w:w w:val="101"/>
        </w:rPr>
        <w:t>includ</w:t>
      </w:r>
      <w:r>
        <w:rPr>
          <w:color w:val="231F20"/>
          <w:w w:val="101"/>
        </w:rPr>
        <w:t>e</w:t>
      </w:r>
      <w:r>
        <w:rPr>
          <w:color w:val="231F20"/>
          <w:spacing w:val="-1"/>
        </w:rPr>
        <w:t xml:space="preserve"> </w:t>
      </w:r>
      <w:r>
        <w:rPr>
          <w:color w:val="231F20"/>
          <w:spacing w:val="-1"/>
          <w:w w:val="105"/>
        </w:rPr>
        <w:t>mor</w:t>
      </w:r>
      <w:r>
        <w:rPr>
          <w:color w:val="231F20"/>
          <w:w w:val="105"/>
        </w:rPr>
        <w:t>e</w:t>
      </w:r>
      <w:r>
        <w:rPr>
          <w:color w:val="231F20"/>
          <w:spacing w:val="-1"/>
        </w:rPr>
        <w:t xml:space="preserve"> </w:t>
      </w:r>
      <w:r>
        <w:rPr>
          <w:color w:val="231F20"/>
          <w:spacing w:val="-1"/>
          <w:w w:val="103"/>
        </w:rPr>
        <w:t>wome</w:t>
      </w:r>
      <w:r>
        <w:rPr>
          <w:color w:val="231F20"/>
          <w:w w:val="103"/>
        </w:rPr>
        <w:t>n</w:t>
      </w:r>
      <w:r>
        <w:rPr>
          <w:color w:val="231F20"/>
          <w:spacing w:val="-1"/>
        </w:rPr>
        <w:t xml:space="preserve"> </w:t>
      </w:r>
      <w:r>
        <w:rPr>
          <w:color w:val="231F20"/>
          <w:spacing w:val="-1"/>
          <w:w w:val="109"/>
        </w:rPr>
        <w:t>tha</w:t>
      </w:r>
      <w:r>
        <w:rPr>
          <w:color w:val="231F20"/>
          <w:w w:val="109"/>
        </w:rPr>
        <w:t>n</w:t>
      </w:r>
      <w:r>
        <w:rPr>
          <w:color w:val="231F20"/>
          <w:spacing w:val="-1"/>
        </w:rPr>
        <w:t xml:space="preserve"> </w:t>
      </w:r>
      <w:r>
        <w:rPr>
          <w:color w:val="231F20"/>
          <w:spacing w:val="-1"/>
          <w:w w:val="106"/>
        </w:rPr>
        <w:t>me</w:t>
      </w:r>
      <w:r>
        <w:rPr>
          <w:color w:val="231F20"/>
          <w:w w:val="106"/>
        </w:rPr>
        <w:t>n</w:t>
      </w:r>
      <w:r>
        <w:rPr>
          <w:color w:val="231F20"/>
          <w:spacing w:val="-1"/>
        </w:rPr>
        <w:t xml:space="preserve"> </w:t>
      </w:r>
      <w:r>
        <w:rPr>
          <w:color w:val="231F20"/>
          <w:spacing w:val="-1"/>
          <w:w w:val="102"/>
        </w:rPr>
        <w:t>appea</w:t>
      </w:r>
      <w:r>
        <w:rPr>
          <w:color w:val="231F20"/>
          <w:spacing w:val="-3"/>
          <w:w w:val="102"/>
        </w:rPr>
        <w:t>r</w:t>
      </w:r>
      <w:r>
        <w:rPr>
          <w:color w:val="231F20"/>
          <w:spacing w:val="-8"/>
          <w:w w:val="99"/>
        </w:rPr>
        <w:t>s</w:t>
      </w:r>
      <w:r>
        <w:rPr>
          <w:color w:val="231F20"/>
        </w:rPr>
        <w:t>,</w:t>
      </w:r>
      <w:r>
        <w:rPr>
          <w:color w:val="231F20"/>
          <w:spacing w:val="-9"/>
        </w:rPr>
        <w:t xml:space="preserve"> </w:t>
      </w:r>
      <w:r>
        <w:rPr>
          <w:color w:val="231F20"/>
          <w:spacing w:val="-1"/>
          <w:w w:val="103"/>
        </w:rPr>
        <w:t>howeve</w:t>
      </w:r>
      <w:r>
        <w:rPr>
          <w:color w:val="231F20"/>
          <w:w w:val="103"/>
        </w:rPr>
        <w:t>r</w:t>
      </w:r>
      <w:r>
        <w:rPr>
          <w:color w:val="231F20"/>
          <w:spacing w:val="-1"/>
        </w:rPr>
        <w:t xml:space="preserve"> </w:t>
      </w:r>
      <w:r>
        <w:rPr>
          <w:color w:val="231F20"/>
          <w:spacing w:val="-1"/>
          <w:w w:val="106"/>
        </w:rPr>
        <w:t>faintl</w:t>
      </w:r>
      <w:r>
        <w:rPr>
          <w:color w:val="231F20"/>
          <w:spacing w:val="-21"/>
          <w:w w:val="106"/>
        </w:rPr>
        <w:t>y</w:t>
      </w:r>
      <w:r>
        <w:rPr>
          <w:color w:val="231F20"/>
        </w:rPr>
        <w:t>,</w:t>
      </w:r>
      <w:r>
        <w:rPr>
          <w:color w:val="231F20"/>
          <w:spacing w:val="-9"/>
        </w:rPr>
        <w:t xml:space="preserve"> </w:t>
      </w:r>
      <w:r>
        <w:rPr>
          <w:color w:val="231F20"/>
          <w:spacing w:val="-1"/>
          <w:w w:val="107"/>
        </w:rPr>
        <w:t xml:space="preserve">to </w:t>
      </w:r>
      <w:r>
        <w:rPr>
          <w:color w:val="231F20"/>
          <w:spacing w:val="-1"/>
          <w:w w:val="105"/>
        </w:rPr>
        <w:t>mar</w:t>
      </w:r>
      <w:r>
        <w:rPr>
          <w:color w:val="231F20"/>
          <w:w w:val="105"/>
        </w:rPr>
        <w:t>k</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text</w:t>
      </w:r>
      <w:r>
        <w:rPr>
          <w:color w:val="231F20"/>
          <w:spacing w:val="-12"/>
          <w:w w:val="103"/>
        </w:rPr>
        <w:t>’</w:t>
      </w:r>
      <w:r>
        <w:rPr>
          <w:color w:val="231F20"/>
          <w:w w:val="99"/>
        </w:rPr>
        <w:t>s</w:t>
      </w:r>
      <w:r>
        <w:rPr>
          <w:color w:val="231F20"/>
          <w:spacing w:val="-1"/>
        </w:rPr>
        <w:t xml:space="preserve"> </w:t>
      </w:r>
      <w:r>
        <w:rPr>
          <w:color w:val="231F20"/>
          <w:spacing w:val="-1"/>
          <w:w w:val="102"/>
        </w:rPr>
        <w:t>acknowledgmen</w:t>
      </w:r>
      <w:r>
        <w:rPr>
          <w:color w:val="231F20"/>
          <w:w w:val="102"/>
        </w:rPr>
        <w:t>t</w:t>
      </w:r>
      <w:r>
        <w:rPr>
          <w:color w:val="231F20"/>
          <w:spacing w:val="-1"/>
        </w:rPr>
        <w:t xml:space="preserve"> o</w:t>
      </w:r>
      <w:r>
        <w:rPr>
          <w:color w:val="231F20"/>
        </w:rPr>
        <w:t>f</w:t>
      </w:r>
      <w:r>
        <w:rPr>
          <w:color w:val="231F20"/>
          <w:spacing w:val="-1"/>
        </w:rPr>
        <w:t xml:space="preserve"> </w:t>
      </w:r>
      <w:r>
        <w:rPr>
          <w:color w:val="231F20"/>
          <w:spacing w:val="-1"/>
          <w:w w:val="101"/>
        </w:rPr>
        <w:t>precisel</w:t>
      </w:r>
      <w:r>
        <w:rPr>
          <w:color w:val="231F20"/>
          <w:w w:val="101"/>
        </w:rPr>
        <w:t>y</w:t>
      </w:r>
      <w:r>
        <w:rPr>
          <w:color w:val="231F20"/>
          <w:spacing w:val="-1"/>
        </w:rPr>
        <w:t xml:space="preserve"> </w:t>
      </w:r>
      <w:r>
        <w:rPr>
          <w:color w:val="231F20"/>
          <w:spacing w:val="-1"/>
          <w:w w:val="107"/>
        </w:rPr>
        <w:t>thi</w:t>
      </w:r>
      <w:r>
        <w:rPr>
          <w:color w:val="231F20"/>
          <w:w w:val="107"/>
        </w:rPr>
        <w:t>s</w:t>
      </w:r>
      <w:r>
        <w:rPr>
          <w:color w:val="231F20"/>
          <w:spacing w:val="-1"/>
        </w:rPr>
        <w:t xml:space="preserve"> </w:t>
      </w:r>
      <w:r>
        <w:rPr>
          <w:color w:val="231F20"/>
          <w:spacing w:val="-1"/>
          <w:w w:val="107"/>
        </w:rPr>
        <w:t>fraugh</w:t>
      </w:r>
      <w:r>
        <w:rPr>
          <w:color w:val="231F20"/>
          <w:w w:val="107"/>
        </w:rPr>
        <w:t>t</w:t>
      </w:r>
      <w:r>
        <w:rPr>
          <w:color w:val="231F20"/>
          <w:spacing w:val="-1"/>
        </w:rPr>
        <w:t xml:space="preserve"> </w:t>
      </w:r>
      <w:r>
        <w:rPr>
          <w:color w:val="231F20"/>
          <w:spacing w:val="-1"/>
          <w:w w:val="108"/>
        </w:rPr>
        <w:t>histor</w:t>
      </w:r>
      <w:r>
        <w:rPr>
          <w:color w:val="231F20"/>
          <w:spacing w:val="-21"/>
          <w:w w:val="108"/>
        </w:rPr>
        <w:t>y</w:t>
      </w:r>
      <w:r>
        <w:rPr>
          <w:color w:val="231F20"/>
        </w:rPr>
        <w:t>.</w:t>
      </w:r>
    </w:p>
    <w:p w:rsidR="007C7C96" w:rsidRDefault="00000000">
      <w:pPr>
        <w:pStyle w:val="a3"/>
        <w:spacing w:before="1" w:line="271" w:lineRule="auto"/>
        <w:ind w:left="122" w:right="112" w:firstLine="240"/>
        <w:jc w:val="both"/>
      </w:pPr>
      <w:r>
        <w:rPr>
          <w:color w:val="231F20"/>
          <w:w w:val="105"/>
        </w:rPr>
        <w:t xml:space="preserve">But </w:t>
      </w:r>
      <w:r>
        <w:rPr>
          <w:color w:val="231F20"/>
          <w:spacing w:val="-6"/>
          <w:w w:val="105"/>
        </w:rPr>
        <w:t xml:space="preserve">how, </w:t>
      </w:r>
      <w:r>
        <w:rPr>
          <w:color w:val="231F20"/>
          <w:spacing w:val="-3"/>
          <w:w w:val="105"/>
        </w:rPr>
        <w:t xml:space="preserve">precisely, </w:t>
      </w:r>
      <w:r>
        <w:rPr>
          <w:color w:val="231F20"/>
          <w:w w:val="105"/>
        </w:rPr>
        <w:t xml:space="preserve">are we to think the </w:t>
      </w:r>
      <w:r>
        <w:rPr>
          <w:i/>
          <w:color w:val="231F20"/>
          <w:w w:val="105"/>
        </w:rPr>
        <w:t xml:space="preserve">sound </w:t>
      </w:r>
      <w:r>
        <w:rPr>
          <w:color w:val="231F20"/>
          <w:w w:val="105"/>
        </w:rPr>
        <w:t>of this disciplinary prob- lem, of the “secrets uttered softly into pricked and troubled ears”?</w:t>
      </w:r>
    </w:p>
    <w:p w:rsidR="007C7C96" w:rsidRDefault="00000000">
      <w:pPr>
        <w:pStyle w:val="a3"/>
        <w:spacing w:line="271" w:lineRule="auto"/>
        <w:ind w:left="122" w:right="104" w:firstLine="240"/>
        <w:jc w:val="both"/>
      </w:pPr>
      <w:r>
        <w:rPr>
          <w:color w:val="231F20"/>
          <w:w w:val="105"/>
        </w:rPr>
        <w:t>For</w:t>
      </w:r>
      <w:r>
        <w:rPr>
          <w:color w:val="231F20"/>
          <w:spacing w:val="-14"/>
          <w:w w:val="105"/>
        </w:rPr>
        <w:t xml:space="preserve"> </w:t>
      </w:r>
      <w:r>
        <w:rPr>
          <w:color w:val="231F20"/>
          <w:w w:val="105"/>
        </w:rPr>
        <w:t>reasons</w:t>
      </w:r>
      <w:r>
        <w:rPr>
          <w:color w:val="231F20"/>
          <w:spacing w:val="-13"/>
          <w:w w:val="105"/>
        </w:rPr>
        <w:t xml:space="preserve"> </w:t>
      </w:r>
      <w:r>
        <w:rPr>
          <w:color w:val="231F20"/>
          <w:w w:val="105"/>
        </w:rPr>
        <w:t>that</w:t>
      </w:r>
      <w:r>
        <w:rPr>
          <w:color w:val="231F20"/>
          <w:spacing w:val="-14"/>
          <w:w w:val="105"/>
        </w:rPr>
        <w:t xml:space="preserve"> </w:t>
      </w:r>
      <w:r>
        <w:rPr>
          <w:color w:val="231F20"/>
          <w:w w:val="105"/>
        </w:rPr>
        <w:t>may</w:t>
      </w:r>
      <w:r>
        <w:rPr>
          <w:color w:val="231F20"/>
          <w:spacing w:val="-13"/>
          <w:w w:val="105"/>
        </w:rPr>
        <w:t xml:space="preserve"> </w:t>
      </w:r>
      <w:r>
        <w:rPr>
          <w:color w:val="231F20"/>
          <w:w w:val="105"/>
        </w:rPr>
        <w:t>seem</w:t>
      </w:r>
      <w:r>
        <w:rPr>
          <w:color w:val="231F20"/>
          <w:spacing w:val="-14"/>
          <w:w w:val="105"/>
        </w:rPr>
        <w:t xml:space="preserve"> </w:t>
      </w:r>
      <w:r>
        <w:rPr>
          <w:color w:val="231F20"/>
          <w:w w:val="105"/>
        </w:rPr>
        <w:t>obvious</w:t>
      </w:r>
      <w:r>
        <w:rPr>
          <w:color w:val="231F20"/>
          <w:spacing w:val="-13"/>
          <w:w w:val="105"/>
        </w:rPr>
        <w:t xml:space="preserve"> </w:t>
      </w:r>
      <w:r>
        <w:rPr>
          <w:color w:val="231F20"/>
          <w:w w:val="105"/>
        </w:rPr>
        <w:t>to</w:t>
      </w:r>
      <w:r>
        <w:rPr>
          <w:color w:val="231F20"/>
          <w:spacing w:val="-14"/>
          <w:w w:val="105"/>
        </w:rPr>
        <w:t xml:space="preserve"> </w:t>
      </w:r>
      <w:r>
        <w:rPr>
          <w:color w:val="231F20"/>
          <w:w w:val="105"/>
        </w:rPr>
        <w:t>readers</w:t>
      </w:r>
      <w:r>
        <w:rPr>
          <w:color w:val="231F20"/>
          <w:spacing w:val="-13"/>
          <w:w w:val="105"/>
        </w:rPr>
        <w:t xml:space="preserve"> </w:t>
      </w:r>
      <w:r>
        <w:rPr>
          <w:color w:val="231F20"/>
          <w:w w:val="105"/>
        </w:rPr>
        <w:t>who</w:t>
      </w:r>
      <w:r>
        <w:rPr>
          <w:color w:val="231F20"/>
          <w:spacing w:val="-14"/>
          <w:w w:val="105"/>
        </w:rPr>
        <w:t xml:space="preserve"> </w:t>
      </w:r>
      <w:r>
        <w:rPr>
          <w:color w:val="231F20"/>
          <w:w w:val="105"/>
        </w:rPr>
        <w:t>do</w:t>
      </w:r>
      <w:r>
        <w:rPr>
          <w:color w:val="231F20"/>
          <w:spacing w:val="-13"/>
          <w:w w:val="105"/>
        </w:rPr>
        <w:t xml:space="preserve"> </w:t>
      </w:r>
      <w:r>
        <w:rPr>
          <w:color w:val="231F20"/>
          <w:w w:val="105"/>
        </w:rPr>
        <w:t>not</w:t>
      </w:r>
      <w:r>
        <w:rPr>
          <w:color w:val="231F20"/>
          <w:spacing w:val="-14"/>
          <w:w w:val="105"/>
        </w:rPr>
        <w:t xml:space="preserve"> </w:t>
      </w:r>
      <w:r>
        <w:rPr>
          <w:color w:val="231F20"/>
          <w:w w:val="105"/>
        </w:rPr>
        <w:t>listen</w:t>
      </w:r>
      <w:r>
        <w:rPr>
          <w:color w:val="231F20"/>
          <w:spacing w:val="-13"/>
          <w:w w:val="105"/>
        </w:rPr>
        <w:t xml:space="preserve"> </w:t>
      </w:r>
      <w:r>
        <w:rPr>
          <w:color w:val="231F20"/>
          <w:w w:val="105"/>
        </w:rPr>
        <w:t>to</w:t>
      </w:r>
      <w:r>
        <w:rPr>
          <w:color w:val="231F20"/>
          <w:spacing w:val="-14"/>
          <w:w w:val="105"/>
        </w:rPr>
        <w:t xml:space="preserve"> </w:t>
      </w:r>
      <w:r>
        <w:rPr>
          <w:color w:val="231F20"/>
          <w:spacing w:val="-2"/>
          <w:w w:val="105"/>
        </w:rPr>
        <w:t xml:space="preserve">texts, </w:t>
      </w:r>
      <w:r>
        <w:rPr>
          <w:color w:val="231F20"/>
          <w:w w:val="105"/>
        </w:rPr>
        <w:t xml:space="preserve">the novel is not as forthcoming on this front as is the film, which, para- </w:t>
      </w:r>
      <w:r>
        <w:rPr>
          <w:color w:val="231F20"/>
          <w:spacing w:val="-3"/>
          <w:w w:val="105"/>
        </w:rPr>
        <w:t xml:space="preserve">doxically, </w:t>
      </w:r>
      <w:r>
        <w:rPr>
          <w:color w:val="231F20"/>
          <w:w w:val="105"/>
        </w:rPr>
        <w:t>contains no clear depiction of secrets or anything else uttered softly</w:t>
      </w:r>
      <w:r>
        <w:rPr>
          <w:color w:val="231F20"/>
          <w:spacing w:val="-8"/>
          <w:w w:val="105"/>
        </w:rPr>
        <w:t xml:space="preserve"> </w:t>
      </w:r>
      <w:r>
        <w:rPr>
          <w:color w:val="231F20"/>
          <w:w w:val="105"/>
        </w:rPr>
        <w:t>by</w:t>
      </w:r>
      <w:r>
        <w:rPr>
          <w:color w:val="231F20"/>
          <w:spacing w:val="-15"/>
          <w:w w:val="105"/>
        </w:rPr>
        <w:t xml:space="preserve"> </w:t>
      </w:r>
      <w:r>
        <w:rPr>
          <w:color w:val="231F20"/>
          <w:spacing w:val="-6"/>
          <w:w w:val="105"/>
        </w:rPr>
        <w:t>Tom</w:t>
      </w:r>
      <w:r>
        <w:rPr>
          <w:color w:val="231F20"/>
          <w:spacing w:val="-8"/>
          <w:w w:val="105"/>
        </w:rPr>
        <w:t xml:space="preserve"> </w:t>
      </w:r>
      <w:r>
        <w:rPr>
          <w:color w:val="231F20"/>
          <w:w w:val="105"/>
        </w:rPr>
        <w:t>Booker</w:t>
      </w:r>
      <w:r>
        <w:rPr>
          <w:color w:val="231F20"/>
          <w:spacing w:val="-8"/>
          <w:w w:val="105"/>
        </w:rPr>
        <w:t xml:space="preserve"> </w:t>
      </w:r>
      <w:r>
        <w:rPr>
          <w:color w:val="231F20"/>
          <w:w w:val="105"/>
        </w:rPr>
        <w:t>to</w:t>
      </w:r>
      <w:r>
        <w:rPr>
          <w:color w:val="231F20"/>
          <w:spacing w:val="-8"/>
          <w:w w:val="105"/>
        </w:rPr>
        <w:t xml:space="preserve"> </w:t>
      </w:r>
      <w:r>
        <w:rPr>
          <w:color w:val="231F20"/>
          <w:w w:val="105"/>
        </w:rPr>
        <w:t>Pilgrim.</w:t>
      </w:r>
      <w:r>
        <w:rPr>
          <w:color w:val="231F20"/>
          <w:spacing w:val="-20"/>
          <w:w w:val="105"/>
        </w:rPr>
        <w:t xml:space="preserve"> </w:t>
      </w:r>
      <w:r>
        <w:rPr>
          <w:color w:val="231F20"/>
          <w:w w:val="105"/>
        </w:rPr>
        <w:t>At</w:t>
      </w:r>
      <w:r>
        <w:rPr>
          <w:color w:val="231F20"/>
          <w:spacing w:val="-8"/>
          <w:w w:val="105"/>
        </w:rPr>
        <w:t xml:space="preserve"> </w:t>
      </w:r>
      <w:r>
        <w:rPr>
          <w:color w:val="231F20"/>
          <w:w w:val="105"/>
        </w:rPr>
        <w:t>best,</w:t>
      </w:r>
      <w:r>
        <w:rPr>
          <w:color w:val="231F20"/>
          <w:spacing w:val="-15"/>
          <w:w w:val="105"/>
        </w:rPr>
        <w:t xml:space="preserve"> </w:t>
      </w:r>
      <w:r>
        <w:rPr>
          <w:color w:val="231F20"/>
          <w:w w:val="105"/>
        </w:rPr>
        <w:t>late</w:t>
      </w:r>
      <w:r>
        <w:rPr>
          <w:color w:val="231F20"/>
          <w:spacing w:val="-8"/>
          <w:w w:val="105"/>
        </w:rPr>
        <w:t xml:space="preserve"> </w:t>
      </w:r>
      <w:r>
        <w:rPr>
          <w:color w:val="231F20"/>
          <w:w w:val="105"/>
        </w:rPr>
        <w:t>in</w:t>
      </w:r>
      <w:r>
        <w:rPr>
          <w:color w:val="231F20"/>
          <w:spacing w:val="-8"/>
          <w:w w:val="105"/>
        </w:rPr>
        <w:t xml:space="preserve"> </w:t>
      </w:r>
      <w:r>
        <w:rPr>
          <w:color w:val="231F20"/>
          <w:w w:val="105"/>
        </w:rPr>
        <w:t>the</w:t>
      </w:r>
      <w:r>
        <w:rPr>
          <w:color w:val="231F20"/>
          <w:spacing w:val="-8"/>
          <w:w w:val="105"/>
        </w:rPr>
        <w:t xml:space="preserve"> </w:t>
      </w:r>
      <w:r>
        <w:rPr>
          <w:color w:val="231F20"/>
          <w:w w:val="105"/>
        </w:rPr>
        <w:t>film,</w:t>
      </w:r>
      <w:r>
        <w:rPr>
          <w:color w:val="231F20"/>
          <w:spacing w:val="-14"/>
          <w:w w:val="105"/>
        </w:rPr>
        <w:t xml:space="preserve"> </w:t>
      </w:r>
      <w:r>
        <w:rPr>
          <w:color w:val="231F20"/>
          <w:w w:val="105"/>
        </w:rPr>
        <w:t>we</w:t>
      </w:r>
      <w:r>
        <w:rPr>
          <w:color w:val="231F20"/>
          <w:spacing w:val="-8"/>
          <w:w w:val="105"/>
        </w:rPr>
        <w:t xml:space="preserve"> </w:t>
      </w:r>
      <w:r>
        <w:rPr>
          <w:color w:val="231F20"/>
          <w:w w:val="105"/>
        </w:rPr>
        <w:t>witness</w:t>
      </w:r>
      <w:r>
        <w:rPr>
          <w:color w:val="231F20"/>
          <w:spacing w:val="-8"/>
          <w:w w:val="105"/>
        </w:rPr>
        <w:t xml:space="preserve"> </w:t>
      </w:r>
      <w:r>
        <w:rPr>
          <w:color w:val="231F20"/>
          <w:w w:val="105"/>
        </w:rPr>
        <w:t xml:space="preserve">(and overhear) a scene where </w:t>
      </w:r>
      <w:r>
        <w:rPr>
          <w:color w:val="231F20"/>
          <w:spacing w:val="-5"/>
          <w:w w:val="105"/>
        </w:rPr>
        <w:t xml:space="preserve">Tom </w:t>
      </w:r>
      <w:r>
        <w:rPr>
          <w:color w:val="231F20"/>
          <w:w w:val="105"/>
        </w:rPr>
        <w:t>walks up to Pilgrim in his stall and says, stroking</w:t>
      </w:r>
      <w:r>
        <w:rPr>
          <w:color w:val="231F20"/>
          <w:spacing w:val="-10"/>
          <w:w w:val="105"/>
        </w:rPr>
        <w:t xml:space="preserve"> </w:t>
      </w:r>
      <w:r>
        <w:rPr>
          <w:color w:val="231F20"/>
          <w:w w:val="105"/>
        </w:rPr>
        <w:t>his</w:t>
      </w:r>
      <w:r>
        <w:rPr>
          <w:color w:val="231F20"/>
          <w:spacing w:val="-10"/>
          <w:w w:val="105"/>
        </w:rPr>
        <w:t xml:space="preserve"> </w:t>
      </w:r>
      <w:r>
        <w:rPr>
          <w:color w:val="231F20"/>
          <w:w w:val="105"/>
        </w:rPr>
        <w:t>blaze,</w:t>
      </w:r>
      <w:r>
        <w:rPr>
          <w:color w:val="231F20"/>
          <w:spacing w:val="-22"/>
          <w:w w:val="105"/>
        </w:rPr>
        <w:t xml:space="preserve"> </w:t>
      </w:r>
      <w:r>
        <w:rPr>
          <w:color w:val="231F20"/>
          <w:w w:val="105"/>
        </w:rPr>
        <w:t>“There</w:t>
      </w:r>
      <w:r>
        <w:rPr>
          <w:color w:val="231F20"/>
          <w:spacing w:val="-10"/>
          <w:w w:val="105"/>
        </w:rPr>
        <w:t xml:space="preserve"> </w:t>
      </w:r>
      <w:r>
        <w:rPr>
          <w:color w:val="231F20"/>
          <w:w w:val="105"/>
        </w:rPr>
        <w:t>is</w:t>
      </w:r>
      <w:r>
        <w:rPr>
          <w:color w:val="231F20"/>
          <w:spacing w:val="-9"/>
          <w:w w:val="105"/>
        </w:rPr>
        <w:t xml:space="preserve"> </w:t>
      </w:r>
      <w:r>
        <w:rPr>
          <w:color w:val="231F20"/>
          <w:w w:val="105"/>
        </w:rPr>
        <w:t>something</w:t>
      </w:r>
      <w:r>
        <w:rPr>
          <w:color w:val="231F20"/>
          <w:spacing w:val="-10"/>
          <w:w w:val="105"/>
        </w:rPr>
        <w:t xml:space="preserve"> </w:t>
      </w:r>
      <w:r>
        <w:rPr>
          <w:color w:val="231F20"/>
          <w:w w:val="105"/>
        </w:rPr>
        <w:t>you</w:t>
      </w:r>
      <w:r>
        <w:rPr>
          <w:color w:val="231F20"/>
          <w:spacing w:val="-9"/>
          <w:w w:val="105"/>
        </w:rPr>
        <w:t xml:space="preserve"> </w:t>
      </w:r>
      <w:r>
        <w:rPr>
          <w:color w:val="231F20"/>
          <w:w w:val="105"/>
        </w:rPr>
        <w:t>gotta</w:t>
      </w:r>
      <w:r>
        <w:rPr>
          <w:color w:val="231F20"/>
          <w:spacing w:val="-10"/>
          <w:w w:val="105"/>
        </w:rPr>
        <w:t xml:space="preserve"> </w:t>
      </w:r>
      <w:r>
        <w:rPr>
          <w:color w:val="231F20"/>
          <w:w w:val="105"/>
        </w:rPr>
        <w:t>do</w:t>
      </w:r>
      <w:r>
        <w:rPr>
          <w:color w:val="231F20"/>
          <w:spacing w:val="-10"/>
          <w:w w:val="105"/>
        </w:rPr>
        <w:t xml:space="preserve"> </w:t>
      </w:r>
      <w:r>
        <w:rPr>
          <w:color w:val="231F20"/>
          <w:spacing w:val="-4"/>
          <w:w w:val="105"/>
        </w:rPr>
        <w:t>tomorrow.”</w:t>
      </w:r>
      <w:r>
        <w:rPr>
          <w:color w:val="231F20"/>
          <w:spacing w:val="-22"/>
          <w:w w:val="105"/>
        </w:rPr>
        <w:t xml:space="preserve"> </w:t>
      </w:r>
      <w:r>
        <w:rPr>
          <w:color w:val="231F20"/>
          <w:w w:val="105"/>
        </w:rPr>
        <w:t>The</w:t>
      </w:r>
      <w:r>
        <w:rPr>
          <w:color w:val="231F20"/>
          <w:spacing w:val="-10"/>
          <w:w w:val="105"/>
        </w:rPr>
        <w:t xml:space="preserve"> </w:t>
      </w:r>
      <w:r>
        <w:rPr>
          <w:color w:val="231F20"/>
          <w:w w:val="105"/>
        </w:rPr>
        <w:t>cam- era</w:t>
      </w:r>
      <w:r>
        <w:rPr>
          <w:color w:val="231F20"/>
          <w:spacing w:val="-20"/>
          <w:w w:val="105"/>
        </w:rPr>
        <w:t xml:space="preserve"> </w:t>
      </w:r>
      <w:r>
        <w:rPr>
          <w:color w:val="231F20"/>
          <w:w w:val="105"/>
        </w:rPr>
        <w:t>has</w:t>
      </w:r>
      <w:r>
        <w:rPr>
          <w:color w:val="231F20"/>
          <w:spacing w:val="-20"/>
          <w:w w:val="105"/>
        </w:rPr>
        <w:t xml:space="preserve"> </w:t>
      </w:r>
      <w:r>
        <w:rPr>
          <w:color w:val="231F20"/>
          <w:w w:val="105"/>
        </w:rPr>
        <w:t>tracked</w:t>
      </w:r>
      <w:r>
        <w:rPr>
          <w:color w:val="231F20"/>
          <w:spacing w:val="-25"/>
          <w:w w:val="105"/>
        </w:rPr>
        <w:t xml:space="preserve"> </w:t>
      </w:r>
      <w:r>
        <w:rPr>
          <w:color w:val="231F20"/>
          <w:spacing w:val="-6"/>
          <w:w w:val="105"/>
        </w:rPr>
        <w:t>Tom’s</w:t>
      </w:r>
      <w:r>
        <w:rPr>
          <w:color w:val="231F20"/>
          <w:spacing w:val="-19"/>
          <w:w w:val="105"/>
        </w:rPr>
        <w:t xml:space="preserve"> </w:t>
      </w:r>
      <w:r>
        <w:rPr>
          <w:color w:val="231F20"/>
          <w:w w:val="105"/>
        </w:rPr>
        <w:t>approach,</w:t>
      </w:r>
      <w:r>
        <w:rPr>
          <w:color w:val="231F20"/>
          <w:spacing w:val="-25"/>
          <w:w w:val="105"/>
        </w:rPr>
        <w:t xml:space="preserve"> </w:t>
      </w:r>
      <w:r>
        <w:rPr>
          <w:color w:val="231F20"/>
          <w:w w:val="105"/>
        </w:rPr>
        <w:t>and</w:t>
      </w:r>
      <w:r>
        <w:rPr>
          <w:color w:val="231F20"/>
          <w:spacing w:val="-20"/>
          <w:w w:val="105"/>
        </w:rPr>
        <w:t xml:space="preserve"> </w:t>
      </w:r>
      <w:r>
        <w:rPr>
          <w:color w:val="231F20"/>
          <w:w w:val="105"/>
        </w:rPr>
        <w:t>when</w:t>
      </w:r>
      <w:r>
        <w:rPr>
          <w:color w:val="231F20"/>
          <w:spacing w:val="-19"/>
          <w:w w:val="105"/>
        </w:rPr>
        <w:t xml:space="preserve"> </w:t>
      </w:r>
      <w:r>
        <w:rPr>
          <w:color w:val="231F20"/>
          <w:w w:val="105"/>
        </w:rPr>
        <w:t>the</w:t>
      </w:r>
      <w:r>
        <w:rPr>
          <w:color w:val="231F20"/>
          <w:spacing w:val="-20"/>
          <w:w w:val="105"/>
        </w:rPr>
        <w:t xml:space="preserve"> </w:t>
      </w:r>
      <w:r>
        <w:rPr>
          <w:color w:val="231F20"/>
          <w:w w:val="105"/>
        </w:rPr>
        <w:t>preceding</w:t>
      </w:r>
      <w:r>
        <w:rPr>
          <w:color w:val="231F20"/>
          <w:spacing w:val="-20"/>
          <w:w w:val="105"/>
        </w:rPr>
        <w:t xml:space="preserve"> </w:t>
      </w:r>
      <w:r>
        <w:rPr>
          <w:color w:val="231F20"/>
          <w:w w:val="105"/>
        </w:rPr>
        <w:t>line</w:t>
      </w:r>
      <w:r>
        <w:rPr>
          <w:color w:val="231F20"/>
          <w:spacing w:val="-19"/>
          <w:w w:val="105"/>
        </w:rPr>
        <w:t xml:space="preserve"> </w:t>
      </w:r>
      <w:r>
        <w:rPr>
          <w:color w:val="231F20"/>
          <w:w w:val="105"/>
        </w:rPr>
        <w:t>is</w:t>
      </w:r>
      <w:r>
        <w:rPr>
          <w:color w:val="231F20"/>
          <w:spacing w:val="-20"/>
          <w:w w:val="105"/>
        </w:rPr>
        <w:t xml:space="preserve"> </w:t>
      </w:r>
      <w:r>
        <w:rPr>
          <w:color w:val="231F20"/>
          <w:w w:val="105"/>
        </w:rPr>
        <w:t>uttered—in a</w:t>
      </w:r>
      <w:r>
        <w:rPr>
          <w:color w:val="231F20"/>
          <w:spacing w:val="-29"/>
          <w:w w:val="105"/>
        </w:rPr>
        <w:t xml:space="preserve"> </w:t>
      </w:r>
      <w:r>
        <w:rPr>
          <w:color w:val="231F20"/>
          <w:w w:val="105"/>
        </w:rPr>
        <w:t>“normal”</w:t>
      </w:r>
      <w:r>
        <w:rPr>
          <w:color w:val="231F20"/>
          <w:spacing w:val="-28"/>
          <w:w w:val="105"/>
        </w:rPr>
        <w:t xml:space="preserve"> </w:t>
      </w:r>
      <w:r>
        <w:rPr>
          <w:color w:val="231F20"/>
          <w:w w:val="105"/>
        </w:rPr>
        <w:t>speaking</w:t>
      </w:r>
      <w:r>
        <w:rPr>
          <w:color w:val="231F20"/>
          <w:spacing w:val="-22"/>
          <w:w w:val="105"/>
        </w:rPr>
        <w:t xml:space="preserve"> </w:t>
      </w:r>
      <w:r>
        <w:rPr>
          <w:color w:val="231F20"/>
          <w:w w:val="105"/>
        </w:rPr>
        <w:t>voice—he</w:t>
      </w:r>
      <w:r>
        <w:rPr>
          <w:color w:val="231F20"/>
          <w:spacing w:val="-23"/>
          <w:w w:val="105"/>
        </w:rPr>
        <w:t xml:space="preserve"> </w:t>
      </w:r>
      <w:r>
        <w:rPr>
          <w:color w:val="231F20"/>
          <w:w w:val="105"/>
        </w:rPr>
        <w:t>and</w:t>
      </w:r>
      <w:r>
        <w:rPr>
          <w:color w:val="231F20"/>
          <w:spacing w:val="-23"/>
          <w:w w:val="105"/>
        </w:rPr>
        <w:t xml:space="preserve"> </w:t>
      </w:r>
      <w:r>
        <w:rPr>
          <w:color w:val="231F20"/>
          <w:w w:val="105"/>
        </w:rPr>
        <w:t>Pilgrim</w:t>
      </w:r>
      <w:r>
        <w:rPr>
          <w:color w:val="231F20"/>
          <w:spacing w:val="-22"/>
          <w:w w:val="105"/>
        </w:rPr>
        <w:t xml:space="preserve"> </w:t>
      </w:r>
      <w:r>
        <w:rPr>
          <w:color w:val="231F20"/>
          <w:w w:val="105"/>
        </w:rPr>
        <w:t>are</w:t>
      </w:r>
      <w:r>
        <w:rPr>
          <w:color w:val="231F20"/>
          <w:spacing w:val="-23"/>
          <w:w w:val="105"/>
        </w:rPr>
        <w:t xml:space="preserve"> </w:t>
      </w:r>
      <w:r>
        <w:rPr>
          <w:color w:val="231F20"/>
          <w:w w:val="105"/>
        </w:rPr>
        <w:t>shot</w:t>
      </w:r>
      <w:r>
        <w:rPr>
          <w:color w:val="231F20"/>
          <w:spacing w:val="-22"/>
          <w:w w:val="105"/>
        </w:rPr>
        <w:t xml:space="preserve"> </w:t>
      </w:r>
      <w:r>
        <w:rPr>
          <w:color w:val="231F20"/>
          <w:w w:val="105"/>
        </w:rPr>
        <w:t>in</w:t>
      </w:r>
      <w:r>
        <w:rPr>
          <w:color w:val="231F20"/>
          <w:spacing w:val="-23"/>
          <w:w w:val="105"/>
        </w:rPr>
        <w:t xml:space="preserve"> </w:t>
      </w:r>
      <w:r>
        <w:rPr>
          <w:color w:val="231F20"/>
          <w:w w:val="105"/>
        </w:rPr>
        <w:t>profile.</w:t>
      </w:r>
      <w:r>
        <w:rPr>
          <w:color w:val="231F20"/>
          <w:spacing w:val="-33"/>
          <w:w w:val="105"/>
        </w:rPr>
        <w:t xml:space="preserve"> </w:t>
      </w:r>
      <w:r>
        <w:rPr>
          <w:color w:val="231F20"/>
          <w:spacing w:val="-6"/>
          <w:w w:val="105"/>
        </w:rPr>
        <w:t>We</w:t>
      </w:r>
      <w:r>
        <w:rPr>
          <w:color w:val="231F20"/>
          <w:spacing w:val="-23"/>
          <w:w w:val="105"/>
        </w:rPr>
        <w:t xml:space="preserve"> </w:t>
      </w:r>
      <w:r>
        <w:rPr>
          <w:color w:val="231F20"/>
          <w:w w:val="105"/>
        </w:rPr>
        <w:t>are</w:t>
      </w:r>
      <w:r>
        <w:rPr>
          <w:color w:val="231F20"/>
          <w:spacing w:val="-22"/>
          <w:w w:val="105"/>
        </w:rPr>
        <w:t xml:space="preserve"> </w:t>
      </w:r>
      <w:r>
        <w:rPr>
          <w:color w:val="231F20"/>
          <w:w w:val="105"/>
        </w:rPr>
        <w:t xml:space="preserve">close to their closeness. But there is nothing secret about the “something” </w:t>
      </w:r>
      <w:r>
        <w:rPr>
          <w:color w:val="231F20"/>
          <w:spacing w:val="-6"/>
          <w:w w:val="105"/>
        </w:rPr>
        <w:t xml:space="preserve">Tom </w:t>
      </w:r>
      <w:r>
        <w:rPr>
          <w:color w:val="231F20"/>
          <w:w w:val="105"/>
        </w:rPr>
        <w:t>is</w:t>
      </w:r>
      <w:r>
        <w:rPr>
          <w:color w:val="231F20"/>
          <w:spacing w:val="-13"/>
          <w:w w:val="105"/>
        </w:rPr>
        <w:t xml:space="preserve"> </w:t>
      </w:r>
      <w:r>
        <w:rPr>
          <w:color w:val="231F20"/>
          <w:w w:val="105"/>
        </w:rPr>
        <w:t>asking</w:t>
      </w:r>
      <w:r>
        <w:rPr>
          <w:color w:val="231F20"/>
          <w:spacing w:val="-12"/>
          <w:w w:val="105"/>
        </w:rPr>
        <w:t xml:space="preserve"> </w:t>
      </w:r>
      <w:r>
        <w:rPr>
          <w:color w:val="231F20"/>
          <w:w w:val="105"/>
        </w:rPr>
        <w:t>Pilgrim</w:t>
      </w:r>
      <w:r>
        <w:rPr>
          <w:color w:val="231F20"/>
          <w:spacing w:val="-12"/>
          <w:w w:val="105"/>
        </w:rPr>
        <w:t xml:space="preserve"> </w:t>
      </w:r>
      <w:r>
        <w:rPr>
          <w:color w:val="231F20"/>
          <w:w w:val="105"/>
        </w:rPr>
        <w:t>to</w:t>
      </w:r>
      <w:r>
        <w:rPr>
          <w:color w:val="231F20"/>
          <w:spacing w:val="-12"/>
          <w:w w:val="105"/>
        </w:rPr>
        <w:t xml:space="preserve"> </w:t>
      </w:r>
      <w:r>
        <w:rPr>
          <w:color w:val="231F20"/>
          <w:w w:val="105"/>
        </w:rPr>
        <w:t>do.</w:t>
      </w:r>
      <w:r>
        <w:rPr>
          <w:color w:val="231F20"/>
          <w:spacing w:val="-26"/>
          <w:w w:val="105"/>
        </w:rPr>
        <w:t xml:space="preserve"> </w:t>
      </w:r>
      <w:r>
        <w:rPr>
          <w:color w:val="231F20"/>
          <w:w w:val="105"/>
        </w:rPr>
        <w:t>At</w:t>
      </w:r>
      <w:r>
        <w:rPr>
          <w:color w:val="231F20"/>
          <w:spacing w:val="-12"/>
          <w:w w:val="105"/>
        </w:rPr>
        <w:t xml:space="preserve"> </w:t>
      </w:r>
      <w:r>
        <w:rPr>
          <w:color w:val="231F20"/>
          <w:w w:val="105"/>
        </w:rPr>
        <w:t>this</w:t>
      </w:r>
      <w:r>
        <w:rPr>
          <w:color w:val="231F20"/>
          <w:spacing w:val="-12"/>
          <w:w w:val="105"/>
        </w:rPr>
        <w:t xml:space="preserve"> </w:t>
      </w:r>
      <w:r>
        <w:rPr>
          <w:color w:val="231F20"/>
          <w:w w:val="105"/>
        </w:rPr>
        <w:t>point</w:t>
      </w:r>
      <w:r>
        <w:rPr>
          <w:color w:val="231F20"/>
          <w:spacing w:val="-13"/>
          <w:w w:val="105"/>
        </w:rPr>
        <w:t xml:space="preserve">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film</w:t>
      </w:r>
      <w:r>
        <w:rPr>
          <w:color w:val="231F20"/>
          <w:spacing w:val="-12"/>
          <w:w w:val="105"/>
        </w:rPr>
        <w:t xml:space="preserve"> </w:t>
      </w:r>
      <w:r>
        <w:rPr>
          <w:color w:val="231F20"/>
          <w:w w:val="105"/>
        </w:rPr>
        <w:t>every</w:t>
      </w:r>
      <w:r>
        <w:rPr>
          <w:color w:val="231F20"/>
          <w:spacing w:val="-12"/>
          <w:w w:val="105"/>
        </w:rPr>
        <w:t xml:space="preserve"> </w:t>
      </w:r>
      <w:r>
        <w:rPr>
          <w:color w:val="231F20"/>
          <w:w w:val="105"/>
        </w:rPr>
        <w:t>spectator</w:t>
      </w:r>
      <w:r>
        <w:rPr>
          <w:color w:val="231F20"/>
          <w:spacing w:val="-13"/>
          <w:w w:val="105"/>
        </w:rPr>
        <w:t xml:space="preserve"> </w:t>
      </w:r>
      <w:r>
        <w:rPr>
          <w:color w:val="231F20"/>
          <w:w w:val="105"/>
        </w:rPr>
        <w:t>knows</w:t>
      </w:r>
      <w:r>
        <w:rPr>
          <w:color w:val="231F20"/>
          <w:spacing w:val="-12"/>
          <w:w w:val="105"/>
        </w:rPr>
        <w:t xml:space="preserve"> </w:t>
      </w:r>
      <w:r>
        <w:rPr>
          <w:color w:val="231F20"/>
          <w:w w:val="105"/>
        </w:rPr>
        <w:t>that the broken relation between Grace and Pilgrim needs to be mended. She must</w:t>
      </w:r>
      <w:r>
        <w:rPr>
          <w:color w:val="231F20"/>
          <w:spacing w:val="-13"/>
          <w:w w:val="105"/>
        </w:rPr>
        <w:t xml:space="preserve"> </w:t>
      </w:r>
      <w:r>
        <w:rPr>
          <w:color w:val="231F20"/>
          <w:w w:val="105"/>
        </w:rPr>
        <w:t>ride</w:t>
      </w:r>
      <w:r>
        <w:rPr>
          <w:color w:val="231F20"/>
          <w:spacing w:val="-12"/>
          <w:w w:val="105"/>
        </w:rPr>
        <w:t xml:space="preserve"> </w:t>
      </w:r>
      <w:r>
        <w:rPr>
          <w:color w:val="231F20"/>
          <w:w w:val="105"/>
        </w:rPr>
        <w:t>her</w:t>
      </w:r>
      <w:r>
        <w:rPr>
          <w:color w:val="231F20"/>
          <w:spacing w:val="-13"/>
          <w:w w:val="105"/>
        </w:rPr>
        <w:t xml:space="preserve"> </w:t>
      </w:r>
      <w:r>
        <w:rPr>
          <w:color w:val="231F20"/>
          <w:w w:val="105"/>
        </w:rPr>
        <w:t>horse</w:t>
      </w:r>
      <w:r>
        <w:rPr>
          <w:color w:val="231F20"/>
          <w:spacing w:val="-12"/>
          <w:w w:val="105"/>
        </w:rPr>
        <w:t xml:space="preserve"> </w:t>
      </w:r>
      <w:r>
        <w:rPr>
          <w:color w:val="231F20"/>
          <w:w w:val="105"/>
        </w:rPr>
        <w:t>again.</w:t>
      </w:r>
      <w:r>
        <w:rPr>
          <w:color w:val="231F20"/>
          <w:spacing w:val="-18"/>
          <w:w w:val="105"/>
        </w:rPr>
        <w:t xml:space="preserve"> </w:t>
      </w:r>
      <w:r>
        <w:rPr>
          <w:color w:val="231F20"/>
          <w:w w:val="105"/>
        </w:rPr>
        <w:t>Here</w:t>
      </w:r>
      <w:r>
        <w:rPr>
          <w:color w:val="231F20"/>
          <w:spacing w:val="-12"/>
          <w:w w:val="105"/>
        </w:rPr>
        <w:t xml:space="preserve"> </w:t>
      </w:r>
      <w:r>
        <w:rPr>
          <w:color w:val="231F20"/>
          <w:w w:val="105"/>
        </w:rPr>
        <w:t>whispering</w:t>
      </w:r>
      <w:r>
        <w:rPr>
          <w:color w:val="231F20"/>
          <w:spacing w:val="-13"/>
          <w:w w:val="105"/>
        </w:rPr>
        <w:t xml:space="preserve"> </w:t>
      </w:r>
      <w:r>
        <w:rPr>
          <w:color w:val="231F20"/>
          <w:w w:val="105"/>
        </w:rPr>
        <w:t>just</w:t>
      </w:r>
      <w:r>
        <w:rPr>
          <w:color w:val="231F20"/>
          <w:spacing w:val="-12"/>
          <w:w w:val="105"/>
        </w:rPr>
        <w:t xml:space="preserve"> </w:t>
      </w:r>
      <w:r>
        <w:rPr>
          <w:color w:val="231F20"/>
          <w:w w:val="105"/>
        </w:rPr>
        <w:t>sounds</w:t>
      </w:r>
      <w:r>
        <w:rPr>
          <w:color w:val="231F20"/>
          <w:spacing w:val="-12"/>
          <w:w w:val="105"/>
        </w:rPr>
        <w:t xml:space="preserve"> </w:t>
      </w:r>
      <w:r>
        <w:rPr>
          <w:color w:val="231F20"/>
          <w:w w:val="105"/>
        </w:rPr>
        <w:t>like</w:t>
      </w:r>
      <w:r>
        <w:rPr>
          <w:color w:val="231F20"/>
          <w:spacing w:val="-19"/>
          <w:w w:val="105"/>
        </w:rPr>
        <w:t xml:space="preserve"> </w:t>
      </w:r>
      <w:r>
        <w:rPr>
          <w:color w:val="231F20"/>
          <w:w w:val="105"/>
        </w:rPr>
        <w:t>“dialogue,”</w:t>
      </w:r>
      <w:r>
        <w:rPr>
          <w:color w:val="231F20"/>
          <w:spacing w:val="-18"/>
          <w:w w:val="105"/>
        </w:rPr>
        <w:t xml:space="preserve"> </w:t>
      </w:r>
      <w:r>
        <w:rPr>
          <w:color w:val="231F20"/>
          <w:w w:val="105"/>
        </w:rPr>
        <w:t>its sole complexity residing in the by no means insignificant matter of to whom</w:t>
      </w:r>
      <w:r>
        <w:rPr>
          <w:color w:val="231F20"/>
          <w:spacing w:val="-7"/>
          <w:w w:val="105"/>
        </w:rPr>
        <w:t xml:space="preserve"> </w:t>
      </w:r>
      <w:r>
        <w:rPr>
          <w:color w:val="231F20"/>
          <w:w w:val="105"/>
        </w:rPr>
        <w:t>Pilgrim</w:t>
      </w:r>
      <w:r>
        <w:rPr>
          <w:color w:val="231F20"/>
          <w:spacing w:val="-6"/>
          <w:w w:val="105"/>
        </w:rPr>
        <w:t xml:space="preserve"> </w:t>
      </w:r>
      <w:r>
        <w:rPr>
          <w:color w:val="231F20"/>
          <w:w w:val="105"/>
        </w:rPr>
        <w:t>is</w:t>
      </w:r>
      <w:r>
        <w:rPr>
          <w:color w:val="231F20"/>
          <w:spacing w:val="-6"/>
          <w:w w:val="105"/>
        </w:rPr>
        <w:t xml:space="preserve"> </w:t>
      </w:r>
      <w:r>
        <w:rPr>
          <w:color w:val="231F20"/>
          <w:w w:val="105"/>
        </w:rPr>
        <w:t>being</w:t>
      </w:r>
      <w:r>
        <w:rPr>
          <w:color w:val="231F20"/>
          <w:spacing w:val="-6"/>
          <w:w w:val="105"/>
        </w:rPr>
        <w:t xml:space="preserve"> </w:t>
      </w:r>
      <w:r>
        <w:rPr>
          <w:color w:val="231F20"/>
          <w:w w:val="105"/>
        </w:rPr>
        <w:t>asked</w:t>
      </w:r>
      <w:r>
        <w:rPr>
          <w:color w:val="231F20"/>
          <w:spacing w:val="-7"/>
          <w:w w:val="105"/>
        </w:rPr>
        <w:t xml:space="preserve"> </w:t>
      </w:r>
      <w:r>
        <w:rPr>
          <w:color w:val="231F20"/>
          <w:w w:val="105"/>
        </w:rPr>
        <w:t>to</w:t>
      </w:r>
      <w:r>
        <w:rPr>
          <w:color w:val="231F20"/>
          <w:spacing w:val="-6"/>
          <w:w w:val="105"/>
        </w:rPr>
        <w:t xml:space="preserve"> </w:t>
      </w:r>
      <w:r>
        <w:rPr>
          <w:color w:val="231F20"/>
          <w:w w:val="105"/>
        </w:rPr>
        <w:t>submit:</w:t>
      </w:r>
      <w:r>
        <w:rPr>
          <w:color w:val="231F20"/>
          <w:spacing w:val="-20"/>
          <w:w w:val="105"/>
        </w:rPr>
        <w:t xml:space="preserve"> </w:t>
      </w:r>
      <w:r>
        <w:rPr>
          <w:color w:val="231F20"/>
          <w:spacing w:val="-6"/>
          <w:w w:val="105"/>
        </w:rPr>
        <w:t xml:space="preserve">Tom </w:t>
      </w:r>
      <w:r>
        <w:rPr>
          <w:color w:val="231F20"/>
          <w:w w:val="105"/>
        </w:rPr>
        <w:t>or</w:t>
      </w:r>
      <w:r>
        <w:rPr>
          <w:color w:val="231F20"/>
          <w:spacing w:val="-7"/>
          <w:w w:val="105"/>
        </w:rPr>
        <w:t xml:space="preserve"> </w:t>
      </w:r>
      <w:r>
        <w:rPr>
          <w:color w:val="231F20"/>
          <w:w w:val="105"/>
        </w:rPr>
        <w:t>Grace.</w:t>
      </w:r>
    </w:p>
    <w:p w:rsidR="007C7C96" w:rsidRDefault="00000000">
      <w:pPr>
        <w:pStyle w:val="a3"/>
        <w:spacing w:before="2" w:line="271" w:lineRule="auto"/>
        <w:ind w:left="122" w:right="105" w:firstLine="240"/>
        <w:jc w:val="both"/>
      </w:pPr>
      <w:r>
        <w:rPr>
          <w:color w:val="231F20"/>
          <w:w w:val="105"/>
        </w:rPr>
        <w:t>A</w:t>
      </w:r>
      <w:r>
        <w:rPr>
          <w:color w:val="231F20"/>
          <w:spacing w:val="-21"/>
          <w:w w:val="105"/>
        </w:rPr>
        <w:t xml:space="preserve"> </w:t>
      </w:r>
      <w:r>
        <w:rPr>
          <w:color w:val="231F20"/>
          <w:w w:val="105"/>
        </w:rPr>
        <w:t>far</w:t>
      </w:r>
      <w:r>
        <w:rPr>
          <w:color w:val="231F20"/>
          <w:spacing w:val="-21"/>
          <w:w w:val="105"/>
        </w:rPr>
        <w:t xml:space="preserve"> </w:t>
      </w:r>
      <w:r>
        <w:rPr>
          <w:color w:val="231F20"/>
          <w:w w:val="105"/>
        </w:rPr>
        <w:t>more</w:t>
      </w:r>
      <w:r>
        <w:rPr>
          <w:color w:val="231F20"/>
          <w:spacing w:val="-20"/>
          <w:w w:val="105"/>
        </w:rPr>
        <w:t xml:space="preserve"> </w:t>
      </w:r>
      <w:r>
        <w:rPr>
          <w:color w:val="231F20"/>
          <w:w w:val="105"/>
        </w:rPr>
        <w:t>resonant</w:t>
      </w:r>
      <w:r>
        <w:rPr>
          <w:color w:val="231F20"/>
          <w:spacing w:val="-21"/>
          <w:w w:val="105"/>
        </w:rPr>
        <w:t xml:space="preserve"> </w:t>
      </w:r>
      <w:r>
        <w:rPr>
          <w:color w:val="231F20"/>
          <w:w w:val="105"/>
        </w:rPr>
        <w:t>scene</w:t>
      </w:r>
      <w:r>
        <w:rPr>
          <w:color w:val="231F20"/>
          <w:spacing w:val="-21"/>
          <w:w w:val="105"/>
        </w:rPr>
        <w:t xml:space="preserve"> </w:t>
      </w:r>
      <w:r>
        <w:rPr>
          <w:color w:val="231F20"/>
          <w:spacing w:val="-2"/>
          <w:w w:val="105"/>
        </w:rPr>
        <w:t>occurs</w:t>
      </w:r>
      <w:r>
        <w:rPr>
          <w:color w:val="231F20"/>
          <w:spacing w:val="-20"/>
          <w:w w:val="105"/>
        </w:rPr>
        <w:t xml:space="preserve"> </w:t>
      </w:r>
      <w:r>
        <w:rPr>
          <w:color w:val="231F20"/>
          <w:w w:val="105"/>
        </w:rPr>
        <w:t>earlier</w:t>
      </w:r>
      <w:r>
        <w:rPr>
          <w:color w:val="231F20"/>
          <w:spacing w:val="-21"/>
          <w:w w:val="105"/>
        </w:rPr>
        <w:t xml:space="preserve"> </w:t>
      </w:r>
      <w:r>
        <w:rPr>
          <w:color w:val="231F20"/>
          <w:w w:val="105"/>
        </w:rPr>
        <w:t>in</w:t>
      </w:r>
      <w:r>
        <w:rPr>
          <w:color w:val="231F20"/>
          <w:spacing w:val="-20"/>
          <w:w w:val="105"/>
        </w:rPr>
        <w:t xml:space="preserve"> </w:t>
      </w:r>
      <w:r>
        <w:rPr>
          <w:color w:val="231F20"/>
          <w:w w:val="105"/>
        </w:rPr>
        <w:t>the</w:t>
      </w:r>
      <w:r>
        <w:rPr>
          <w:color w:val="231F20"/>
          <w:spacing w:val="-21"/>
          <w:w w:val="105"/>
        </w:rPr>
        <w:t xml:space="preserve"> </w:t>
      </w:r>
      <w:r>
        <w:rPr>
          <w:color w:val="231F20"/>
          <w:w w:val="105"/>
        </w:rPr>
        <w:t>film.</w:t>
      </w:r>
      <w:r>
        <w:rPr>
          <w:color w:val="231F20"/>
          <w:spacing w:val="-27"/>
          <w:w w:val="105"/>
        </w:rPr>
        <w:t xml:space="preserve"> </w:t>
      </w:r>
      <w:r>
        <w:rPr>
          <w:color w:val="231F20"/>
          <w:w w:val="105"/>
        </w:rPr>
        <w:t>It</w:t>
      </w:r>
      <w:r>
        <w:rPr>
          <w:color w:val="231F20"/>
          <w:spacing w:val="-20"/>
          <w:w w:val="105"/>
        </w:rPr>
        <w:t xml:space="preserve"> </w:t>
      </w:r>
      <w:r>
        <w:rPr>
          <w:color w:val="231F20"/>
          <w:w w:val="105"/>
        </w:rPr>
        <w:t>is</w:t>
      </w:r>
      <w:r>
        <w:rPr>
          <w:color w:val="231F20"/>
          <w:spacing w:val="-21"/>
          <w:w w:val="105"/>
        </w:rPr>
        <w:t xml:space="preserve"> </w:t>
      </w:r>
      <w:r>
        <w:rPr>
          <w:color w:val="231F20"/>
          <w:w w:val="105"/>
        </w:rPr>
        <w:t>divided</w:t>
      </w:r>
      <w:r>
        <w:rPr>
          <w:color w:val="231F20"/>
          <w:spacing w:val="-20"/>
          <w:w w:val="105"/>
        </w:rPr>
        <w:t xml:space="preserve"> </w:t>
      </w:r>
      <w:r>
        <w:rPr>
          <w:color w:val="231F20"/>
          <w:w w:val="105"/>
        </w:rPr>
        <w:t>into</w:t>
      </w:r>
      <w:r>
        <w:rPr>
          <w:color w:val="231F20"/>
          <w:spacing w:val="-21"/>
          <w:w w:val="105"/>
        </w:rPr>
        <w:t xml:space="preserve"> </w:t>
      </w:r>
      <w:r>
        <w:rPr>
          <w:color w:val="231F20"/>
          <w:spacing w:val="-2"/>
          <w:w w:val="105"/>
        </w:rPr>
        <w:t xml:space="preserve">two </w:t>
      </w:r>
      <w:r>
        <w:rPr>
          <w:color w:val="231F20"/>
          <w:w w:val="105"/>
        </w:rPr>
        <w:t>major</w:t>
      </w:r>
      <w:r>
        <w:rPr>
          <w:color w:val="231F20"/>
          <w:spacing w:val="-23"/>
          <w:w w:val="105"/>
        </w:rPr>
        <w:t xml:space="preserve"> </w:t>
      </w:r>
      <w:r>
        <w:rPr>
          <w:color w:val="231F20"/>
          <w:spacing w:val="-3"/>
          <w:w w:val="105"/>
        </w:rPr>
        <w:t>sequences,</w:t>
      </w:r>
      <w:r>
        <w:rPr>
          <w:color w:val="231F20"/>
          <w:spacing w:val="-29"/>
          <w:w w:val="105"/>
        </w:rPr>
        <w:t xml:space="preserve"> </w:t>
      </w:r>
      <w:r>
        <w:rPr>
          <w:color w:val="231F20"/>
          <w:w w:val="105"/>
        </w:rPr>
        <w:t>with</w:t>
      </w:r>
      <w:r>
        <w:rPr>
          <w:color w:val="231F20"/>
          <w:spacing w:val="-23"/>
          <w:w w:val="105"/>
        </w:rPr>
        <w:t xml:space="preserve"> </w:t>
      </w:r>
      <w:r>
        <w:rPr>
          <w:color w:val="231F20"/>
          <w:w w:val="105"/>
        </w:rPr>
        <w:t>segments</w:t>
      </w:r>
      <w:r>
        <w:rPr>
          <w:color w:val="231F20"/>
          <w:spacing w:val="-23"/>
          <w:w w:val="105"/>
        </w:rPr>
        <w:t xml:space="preserve"> </w:t>
      </w:r>
      <w:r>
        <w:rPr>
          <w:color w:val="231F20"/>
          <w:w w:val="105"/>
        </w:rPr>
        <w:t>lending</w:t>
      </w:r>
      <w:r>
        <w:rPr>
          <w:color w:val="231F20"/>
          <w:spacing w:val="-23"/>
          <w:w w:val="105"/>
        </w:rPr>
        <w:t xml:space="preserve"> </w:t>
      </w:r>
      <w:r>
        <w:rPr>
          <w:color w:val="231F20"/>
          <w:w w:val="105"/>
        </w:rPr>
        <w:t>interior</w:t>
      </w:r>
      <w:r>
        <w:rPr>
          <w:color w:val="231F20"/>
          <w:spacing w:val="-23"/>
          <w:w w:val="105"/>
        </w:rPr>
        <w:t xml:space="preserve"> </w:t>
      </w:r>
      <w:r>
        <w:rPr>
          <w:color w:val="231F20"/>
          <w:w w:val="105"/>
        </w:rPr>
        <w:t>structure</w:t>
      </w:r>
      <w:r>
        <w:rPr>
          <w:color w:val="231F20"/>
          <w:spacing w:val="-22"/>
          <w:w w:val="105"/>
        </w:rPr>
        <w:t xml:space="preserve"> </w:t>
      </w:r>
      <w:r>
        <w:rPr>
          <w:color w:val="231F20"/>
          <w:w w:val="105"/>
        </w:rPr>
        <w:t>to</w:t>
      </w:r>
      <w:r>
        <w:rPr>
          <w:color w:val="231F20"/>
          <w:spacing w:val="-23"/>
          <w:w w:val="105"/>
        </w:rPr>
        <w:t xml:space="preserve"> </w:t>
      </w:r>
      <w:r>
        <w:rPr>
          <w:color w:val="231F20"/>
          <w:w w:val="105"/>
        </w:rPr>
        <w:t>both.</w:t>
      </w:r>
      <w:r>
        <w:rPr>
          <w:color w:val="231F20"/>
          <w:spacing w:val="-29"/>
          <w:w w:val="105"/>
        </w:rPr>
        <w:t xml:space="preserve"> </w:t>
      </w:r>
      <w:r>
        <w:rPr>
          <w:color w:val="231F20"/>
          <w:w w:val="105"/>
        </w:rPr>
        <w:t>It</w:t>
      </w:r>
      <w:r>
        <w:rPr>
          <w:color w:val="231F20"/>
          <w:spacing w:val="-23"/>
          <w:w w:val="105"/>
        </w:rPr>
        <w:t xml:space="preserve"> </w:t>
      </w:r>
      <w:r>
        <w:rPr>
          <w:color w:val="231F20"/>
          <w:w w:val="105"/>
        </w:rPr>
        <w:t>is</w:t>
      </w:r>
      <w:r>
        <w:rPr>
          <w:color w:val="231F20"/>
          <w:spacing w:val="-23"/>
          <w:w w:val="105"/>
        </w:rPr>
        <w:t xml:space="preserve"> </w:t>
      </w:r>
      <w:r>
        <w:rPr>
          <w:color w:val="231F20"/>
          <w:w w:val="105"/>
        </w:rPr>
        <w:t>com- posed</w:t>
      </w:r>
      <w:r>
        <w:rPr>
          <w:color w:val="231F20"/>
          <w:spacing w:val="-11"/>
          <w:w w:val="105"/>
        </w:rPr>
        <w:t xml:space="preserve"> </w:t>
      </w:r>
      <w:r>
        <w:rPr>
          <w:color w:val="231F20"/>
          <w:w w:val="105"/>
        </w:rPr>
        <w:t>of</w:t>
      </w:r>
      <w:r>
        <w:rPr>
          <w:color w:val="231F20"/>
          <w:spacing w:val="-10"/>
          <w:w w:val="105"/>
        </w:rPr>
        <w:t xml:space="preserve"> </w:t>
      </w:r>
      <w:r>
        <w:rPr>
          <w:color w:val="231F20"/>
          <w:w w:val="105"/>
        </w:rPr>
        <w:t>more</w:t>
      </w:r>
      <w:r>
        <w:rPr>
          <w:color w:val="231F20"/>
          <w:spacing w:val="-10"/>
          <w:w w:val="105"/>
        </w:rPr>
        <w:t xml:space="preserve"> </w:t>
      </w:r>
      <w:r>
        <w:rPr>
          <w:color w:val="231F20"/>
          <w:w w:val="105"/>
        </w:rPr>
        <w:t>than</w:t>
      </w:r>
      <w:r>
        <w:rPr>
          <w:color w:val="231F20"/>
          <w:spacing w:val="-11"/>
          <w:w w:val="105"/>
        </w:rPr>
        <w:t xml:space="preserve"> </w:t>
      </w:r>
      <w:r>
        <w:rPr>
          <w:color w:val="231F20"/>
          <w:w w:val="105"/>
        </w:rPr>
        <w:t>a</w:t>
      </w:r>
      <w:r>
        <w:rPr>
          <w:color w:val="231F20"/>
          <w:spacing w:val="-10"/>
          <w:w w:val="105"/>
        </w:rPr>
        <w:t xml:space="preserve"> </w:t>
      </w:r>
      <w:r>
        <w:rPr>
          <w:color w:val="231F20"/>
          <w:w w:val="105"/>
        </w:rPr>
        <w:t>hundred</w:t>
      </w:r>
      <w:r>
        <w:rPr>
          <w:color w:val="231F20"/>
          <w:spacing w:val="-10"/>
          <w:w w:val="105"/>
        </w:rPr>
        <w:t xml:space="preserve"> </w:t>
      </w:r>
      <w:r>
        <w:rPr>
          <w:color w:val="231F20"/>
          <w:spacing w:val="-3"/>
          <w:w w:val="105"/>
        </w:rPr>
        <w:t>shots,</w:t>
      </w:r>
      <w:r>
        <w:rPr>
          <w:color w:val="231F20"/>
          <w:spacing w:val="-17"/>
          <w:w w:val="105"/>
        </w:rPr>
        <w:t xml:space="preserve"> </w:t>
      </w:r>
      <w:r>
        <w:rPr>
          <w:color w:val="231F20"/>
          <w:w w:val="105"/>
        </w:rPr>
        <w:t>some</w:t>
      </w:r>
      <w:r>
        <w:rPr>
          <w:color w:val="231F20"/>
          <w:spacing w:val="-10"/>
          <w:w w:val="105"/>
        </w:rPr>
        <w:t xml:space="preserve"> </w:t>
      </w:r>
      <w:r>
        <w:rPr>
          <w:color w:val="231F20"/>
          <w:w w:val="105"/>
        </w:rPr>
        <w:t>barely</w:t>
      </w:r>
      <w:r>
        <w:rPr>
          <w:color w:val="231F20"/>
          <w:spacing w:val="-10"/>
          <w:w w:val="105"/>
        </w:rPr>
        <w:t xml:space="preserve"> </w:t>
      </w:r>
      <w:r>
        <w:rPr>
          <w:color w:val="231F20"/>
          <w:w w:val="105"/>
        </w:rPr>
        <w:t>a</w:t>
      </w:r>
      <w:r>
        <w:rPr>
          <w:color w:val="231F20"/>
          <w:spacing w:val="-10"/>
          <w:w w:val="105"/>
        </w:rPr>
        <w:t xml:space="preserve"> </w:t>
      </w:r>
      <w:r>
        <w:rPr>
          <w:color w:val="231F20"/>
          <w:w w:val="105"/>
        </w:rPr>
        <w:t>second</w:t>
      </w:r>
      <w:r>
        <w:rPr>
          <w:color w:val="231F20"/>
          <w:spacing w:val="-11"/>
          <w:w w:val="105"/>
        </w:rPr>
        <w:t xml:space="preserve"> </w:t>
      </w:r>
      <w:r>
        <w:rPr>
          <w:color w:val="231F20"/>
          <w:w w:val="105"/>
        </w:rPr>
        <w:t>long.</w:t>
      </w:r>
      <w:r>
        <w:rPr>
          <w:color w:val="231F20"/>
          <w:spacing w:val="-22"/>
          <w:w w:val="105"/>
        </w:rPr>
        <w:t xml:space="preserve"> </w:t>
      </w:r>
      <w:r>
        <w:rPr>
          <w:color w:val="231F20"/>
          <w:w w:val="105"/>
        </w:rPr>
        <w:t>The</w:t>
      </w:r>
      <w:r>
        <w:rPr>
          <w:color w:val="231F20"/>
          <w:spacing w:val="-10"/>
          <w:w w:val="105"/>
        </w:rPr>
        <w:t xml:space="preserve"> </w:t>
      </w:r>
      <w:r>
        <w:rPr>
          <w:color w:val="231F20"/>
          <w:w w:val="105"/>
        </w:rPr>
        <w:t>novel dispatches with it in a few lines from chapter 5. The scene opens with a medium</w:t>
      </w:r>
      <w:r>
        <w:rPr>
          <w:color w:val="231F20"/>
          <w:spacing w:val="-26"/>
          <w:w w:val="105"/>
        </w:rPr>
        <w:t xml:space="preserve"> </w:t>
      </w:r>
      <w:r>
        <w:rPr>
          <w:color w:val="231F20"/>
          <w:w w:val="105"/>
        </w:rPr>
        <w:t>long</w:t>
      </w:r>
      <w:r>
        <w:rPr>
          <w:color w:val="231F20"/>
          <w:spacing w:val="-25"/>
          <w:w w:val="105"/>
        </w:rPr>
        <w:t xml:space="preserve"> </w:t>
      </w:r>
      <w:r>
        <w:rPr>
          <w:color w:val="231F20"/>
          <w:w w:val="105"/>
        </w:rPr>
        <w:t>shot</w:t>
      </w:r>
      <w:r>
        <w:rPr>
          <w:color w:val="231F20"/>
          <w:spacing w:val="-26"/>
          <w:w w:val="105"/>
        </w:rPr>
        <w:t xml:space="preserve"> </w:t>
      </w:r>
      <w:r>
        <w:rPr>
          <w:color w:val="231F20"/>
          <w:w w:val="105"/>
        </w:rPr>
        <w:t>of</w:t>
      </w:r>
      <w:r>
        <w:rPr>
          <w:color w:val="231F20"/>
          <w:spacing w:val="-25"/>
          <w:w w:val="105"/>
        </w:rPr>
        <w:t xml:space="preserve"> </w:t>
      </w:r>
      <w:r>
        <w:rPr>
          <w:color w:val="231F20"/>
          <w:w w:val="105"/>
        </w:rPr>
        <w:t>Pilgrim</w:t>
      </w:r>
      <w:r>
        <w:rPr>
          <w:color w:val="231F20"/>
          <w:spacing w:val="-25"/>
          <w:w w:val="105"/>
        </w:rPr>
        <w:t xml:space="preserve"> </w:t>
      </w:r>
      <w:r>
        <w:rPr>
          <w:color w:val="231F20"/>
          <w:w w:val="105"/>
        </w:rPr>
        <w:t>chest</w:t>
      </w:r>
      <w:r>
        <w:rPr>
          <w:color w:val="231F20"/>
          <w:spacing w:val="-26"/>
          <w:w w:val="105"/>
        </w:rPr>
        <w:t xml:space="preserve"> </w:t>
      </w:r>
      <w:r>
        <w:rPr>
          <w:color w:val="231F20"/>
          <w:w w:val="105"/>
        </w:rPr>
        <w:t>deep</w:t>
      </w:r>
      <w:r>
        <w:rPr>
          <w:color w:val="231F20"/>
          <w:spacing w:val="-25"/>
          <w:w w:val="105"/>
        </w:rPr>
        <w:t xml:space="preserve"> </w:t>
      </w:r>
      <w:r>
        <w:rPr>
          <w:color w:val="231F20"/>
          <w:w w:val="105"/>
        </w:rPr>
        <w:t>in</w:t>
      </w:r>
      <w:r>
        <w:rPr>
          <w:color w:val="231F20"/>
          <w:spacing w:val="-25"/>
          <w:w w:val="105"/>
        </w:rPr>
        <w:t xml:space="preserve"> </w:t>
      </w:r>
      <w:r>
        <w:rPr>
          <w:color w:val="231F20"/>
          <w:spacing w:val="-5"/>
          <w:w w:val="105"/>
        </w:rPr>
        <w:t>water.</w:t>
      </w:r>
      <w:r>
        <w:rPr>
          <w:color w:val="231F20"/>
          <w:spacing w:val="-36"/>
          <w:w w:val="105"/>
        </w:rPr>
        <w:t xml:space="preserve"> </w:t>
      </w:r>
      <w:r>
        <w:rPr>
          <w:color w:val="231F20"/>
          <w:spacing w:val="-5"/>
          <w:w w:val="105"/>
        </w:rPr>
        <w:t>Voices</w:t>
      </w:r>
      <w:r>
        <w:rPr>
          <w:color w:val="231F20"/>
          <w:spacing w:val="-25"/>
          <w:w w:val="105"/>
        </w:rPr>
        <w:t xml:space="preserve"> </w:t>
      </w:r>
      <w:r>
        <w:rPr>
          <w:color w:val="231F20"/>
          <w:w w:val="105"/>
        </w:rPr>
        <w:t>and</w:t>
      </w:r>
      <w:r>
        <w:rPr>
          <w:color w:val="231F20"/>
          <w:spacing w:val="-26"/>
          <w:w w:val="105"/>
        </w:rPr>
        <w:t xml:space="preserve"> </w:t>
      </w:r>
      <w:r>
        <w:rPr>
          <w:color w:val="231F20"/>
          <w:w w:val="105"/>
        </w:rPr>
        <w:t>splashing</w:t>
      </w:r>
      <w:r>
        <w:rPr>
          <w:color w:val="231F20"/>
          <w:spacing w:val="-25"/>
          <w:w w:val="105"/>
        </w:rPr>
        <w:t xml:space="preserve"> </w:t>
      </w:r>
      <w:r>
        <w:rPr>
          <w:color w:val="231F20"/>
          <w:w w:val="105"/>
        </w:rPr>
        <w:t>dom- inate the diegetic sound, guitar picking the extradiegetic sound. By the fourth</w:t>
      </w:r>
      <w:r>
        <w:rPr>
          <w:color w:val="231F20"/>
          <w:spacing w:val="-17"/>
          <w:w w:val="105"/>
        </w:rPr>
        <w:t xml:space="preserve"> </w:t>
      </w:r>
      <w:r>
        <w:rPr>
          <w:color w:val="231F20"/>
          <w:w w:val="105"/>
        </w:rPr>
        <w:t>shot</w:t>
      </w:r>
      <w:r>
        <w:rPr>
          <w:color w:val="231F20"/>
          <w:spacing w:val="-17"/>
          <w:w w:val="105"/>
        </w:rPr>
        <w:t xml:space="preserve"> </w:t>
      </w:r>
      <w:r>
        <w:rPr>
          <w:color w:val="231F20"/>
          <w:w w:val="105"/>
        </w:rPr>
        <w:t>the</w:t>
      </w:r>
      <w:r>
        <w:rPr>
          <w:color w:val="231F20"/>
          <w:spacing w:val="-16"/>
          <w:w w:val="105"/>
        </w:rPr>
        <w:t xml:space="preserve"> </w:t>
      </w:r>
      <w:r>
        <w:rPr>
          <w:color w:val="231F20"/>
          <w:w w:val="105"/>
        </w:rPr>
        <w:t>extradiegetic</w:t>
      </w:r>
      <w:r>
        <w:rPr>
          <w:color w:val="231F20"/>
          <w:spacing w:val="-17"/>
          <w:w w:val="105"/>
        </w:rPr>
        <w:t xml:space="preserve"> </w:t>
      </w:r>
      <w:r>
        <w:rPr>
          <w:color w:val="231F20"/>
          <w:w w:val="105"/>
        </w:rPr>
        <w:t>sound</w:t>
      </w:r>
      <w:r>
        <w:rPr>
          <w:color w:val="231F20"/>
          <w:spacing w:val="-16"/>
          <w:w w:val="105"/>
        </w:rPr>
        <w:t xml:space="preserve"> </w:t>
      </w:r>
      <w:r>
        <w:rPr>
          <w:color w:val="231F20"/>
          <w:w w:val="105"/>
        </w:rPr>
        <w:t>has</w:t>
      </w:r>
      <w:r>
        <w:rPr>
          <w:color w:val="231F20"/>
          <w:spacing w:val="-17"/>
          <w:w w:val="105"/>
        </w:rPr>
        <w:t xml:space="preserve"> </w:t>
      </w:r>
      <w:r>
        <w:rPr>
          <w:color w:val="231F20"/>
          <w:w w:val="105"/>
        </w:rPr>
        <w:t>faded,</w:t>
      </w:r>
      <w:r>
        <w:rPr>
          <w:color w:val="231F20"/>
          <w:spacing w:val="-22"/>
          <w:w w:val="105"/>
        </w:rPr>
        <w:t xml:space="preserve"> </w:t>
      </w:r>
      <w:r>
        <w:rPr>
          <w:color w:val="231F20"/>
          <w:w w:val="105"/>
        </w:rPr>
        <w:t>and</w:t>
      </w:r>
      <w:r>
        <w:rPr>
          <w:color w:val="231F20"/>
          <w:spacing w:val="-16"/>
          <w:w w:val="105"/>
        </w:rPr>
        <w:t xml:space="preserve"> </w:t>
      </w:r>
      <w:r>
        <w:rPr>
          <w:color w:val="231F20"/>
          <w:w w:val="105"/>
        </w:rPr>
        <w:t>everything</w:t>
      </w:r>
      <w:r>
        <w:rPr>
          <w:color w:val="231F20"/>
          <w:spacing w:val="-17"/>
          <w:w w:val="105"/>
        </w:rPr>
        <w:t xml:space="preserve"> </w:t>
      </w:r>
      <w:r>
        <w:rPr>
          <w:color w:val="231F20"/>
          <w:w w:val="105"/>
        </w:rPr>
        <w:t>is</w:t>
      </w:r>
      <w:r>
        <w:rPr>
          <w:color w:val="231F20"/>
          <w:spacing w:val="-16"/>
          <w:w w:val="105"/>
        </w:rPr>
        <w:t xml:space="preserve"> </w:t>
      </w:r>
      <w:r>
        <w:rPr>
          <w:color w:val="231F20"/>
          <w:w w:val="105"/>
        </w:rPr>
        <w:t>focused</w:t>
      </w:r>
      <w:r>
        <w:rPr>
          <w:color w:val="231F20"/>
          <w:spacing w:val="-17"/>
          <w:w w:val="105"/>
        </w:rPr>
        <w:t xml:space="preserve"> </w:t>
      </w:r>
      <w:r>
        <w:rPr>
          <w:color w:val="231F20"/>
          <w:w w:val="105"/>
        </w:rPr>
        <w:t>on the</w:t>
      </w:r>
      <w:r>
        <w:rPr>
          <w:color w:val="231F20"/>
          <w:spacing w:val="-22"/>
          <w:w w:val="105"/>
        </w:rPr>
        <w:t xml:space="preserve"> </w:t>
      </w:r>
      <w:r>
        <w:rPr>
          <w:color w:val="231F20"/>
          <w:w w:val="105"/>
        </w:rPr>
        <w:t>horse</w:t>
      </w:r>
      <w:r>
        <w:rPr>
          <w:color w:val="231F20"/>
          <w:spacing w:val="-21"/>
          <w:w w:val="105"/>
        </w:rPr>
        <w:t xml:space="preserve"> </w:t>
      </w:r>
      <w:r>
        <w:rPr>
          <w:color w:val="231F20"/>
          <w:w w:val="105"/>
        </w:rPr>
        <w:t>and</w:t>
      </w:r>
      <w:r>
        <w:rPr>
          <w:color w:val="231F20"/>
          <w:spacing w:val="-21"/>
          <w:w w:val="105"/>
        </w:rPr>
        <w:t xml:space="preserve"> </w:t>
      </w:r>
      <w:r>
        <w:rPr>
          <w:color w:val="231F20"/>
          <w:w w:val="105"/>
        </w:rPr>
        <w:t>those</w:t>
      </w:r>
      <w:r>
        <w:rPr>
          <w:color w:val="231F20"/>
          <w:spacing w:val="-21"/>
          <w:w w:val="105"/>
        </w:rPr>
        <w:t xml:space="preserve"> </w:t>
      </w:r>
      <w:r>
        <w:rPr>
          <w:color w:val="231F20"/>
          <w:w w:val="105"/>
        </w:rPr>
        <w:t>watching</w:t>
      </w:r>
      <w:r>
        <w:rPr>
          <w:color w:val="231F20"/>
          <w:spacing w:val="-21"/>
          <w:w w:val="105"/>
        </w:rPr>
        <w:t xml:space="preserve"> </w:t>
      </w:r>
      <w:r>
        <w:rPr>
          <w:color w:val="231F20"/>
          <w:w w:val="105"/>
        </w:rPr>
        <w:t>him,</w:t>
      </w:r>
      <w:r>
        <w:rPr>
          <w:color w:val="231F20"/>
          <w:spacing w:val="-27"/>
          <w:w w:val="105"/>
        </w:rPr>
        <w:t xml:space="preserve"> </w:t>
      </w:r>
      <w:r>
        <w:rPr>
          <w:color w:val="231F20"/>
          <w:w w:val="105"/>
        </w:rPr>
        <w:t>principally</w:t>
      </w:r>
      <w:r>
        <w:rPr>
          <w:color w:val="231F20"/>
          <w:spacing w:val="-26"/>
          <w:w w:val="105"/>
        </w:rPr>
        <w:t xml:space="preserve"> </w:t>
      </w:r>
      <w:r>
        <w:rPr>
          <w:color w:val="231F20"/>
          <w:spacing w:val="-6"/>
          <w:w w:val="105"/>
        </w:rPr>
        <w:t>Tom,</w:t>
      </w:r>
      <w:r>
        <w:rPr>
          <w:color w:val="231F20"/>
          <w:spacing w:val="-33"/>
          <w:w w:val="105"/>
        </w:rPr>
        <w:t xml:space="preserve"> </w:t>
      </w:r>
      <w:r>
        <w:rPr>
          <w:color w:val="231F20"/>
          <w:spacing w:val="-3"/>
          <w:w w:val="105"/>
        </w:rPr>
        <w:t>Annie,</w:t>
      </w:r>
      <w:r>
        <w:rPr>
          <w:color w:val="231F20"/>
          <w:spacing w:val="-26"/>
          <w:w w:val="105"/>
        </w:rPr>
        <w:t xml:space="preserve"> </w:t>
      </w:r>
      <w:r>
        <w:rPr>
          <w:color w:val="231F20"/>
          <w:w w:val="105"/>
        </w:rPr>
        <w:t>and</w:t>
      </w:r>
      <w:r>
        <w:rPr>
          <w:color w:val="231F20"/>
          <w:spacing w:val="-21"/>
          <w:w w:val="105"/>
        </w:rPr>
        <w:t xml:space="preserve"> </w:t>
      </w:r>
      <w:r>
        <w:rPr>
          <w:color w:val="231F20"/>
          <w:spacing w:val="-3"/>
          <w:w w:val="105"/>
        </w:rPr>
        <w:t>Grace.</w:t>
      </w:r>
      <w:r>
        <w:rPr>
          <w:color w:val="231F20"/>
          <w:spacing w:val="-27"/>
          <w:w w:val="105"/>
        </w:rPr>
        <w:t xml:space="preserve"> </w:t>
      </w:r>
      <w:r>
        <w:rPr>
          <w:color w:val="231F20"/>
          <w:w w:val="105"/>
        </w:rPr>
        <w:t>In</w:t>
      </w:r>
      <w:r>
        <w:rPr>
          <w:color w:val="231F20"/>
          <w:spacing w:val="-21"/>
          <w:w w:val="105"/>
        </w:rPr>
        <w:t xml:space="preserve"> </w:t>
      </w:r>
      <w:r>
        <w:rPr>
          <w:color w:val="231F20"/>
          <w:spacing w:val="-2"/>
          <w:w w:val="105"/>
        </w:rPr>
        <w:t xml:space="preserve">the </w:t>
      </w:r>
      <w:r>
        <w:rPr>
          <w:color w:val="231F20"/>
          <w:w w:val="105"/>
        </w:rPr>
        <w:t>fifth</w:t>
      </w:r>
      <w:r>
        <w:rPr>
          <w:color w:val="231F20"/>
          <w:spacing w:val="-5"/>
          <w:w w:val="105"/>
        </w:rPr>
        <w:t xml:space="preserve"> </w:t>
      </w:r>
      <w:r>
        <w:rPr>
          <w:color w:val="231F20"/>
          <w:w w:val="105"/>
        </w:rPr>
        <w:t>shot</w:t>
      </w:r>
      <w:r>
        <w:rPr>
          <w:color w:val="231F20"/>
          <w:spacing w:val="-10"/>
          <w:w w:val="105"/>
        </w:rPr>
        <w:t xml:space="preserve"> </w:t>
      </w:r>
      <w:r>
        <w:rPr>
          <w:color w:val="231F20"/>
          <w:spacing w:val="-3"/>
          <w:w w:val="105"/>
        </w:rPr>
        <w:t>Annie,</w:t>
      </w:r>
      <w:r>
        <w:rPr>
          <w:color w:val="231F20"/>
          <w:spacing w:val="-10"/>
          <w:w w:val="105"/>
        </w:rPr>
        <w:t xml:space="preserve"> </w:t>
      </w:r>
      <w:r>
        <w:rPr>
          <w:color w:val="231F20"/>
          <w:w w:val="105"/>
        </w:rPr>
        <w:t>wearing</w:t>
      </w:r>
      <w:r>
        <w:rPr>
          <w:color w:val="231F20"/>
          <w:spacing w:val="-5"/>
          <w:w w:val="105"/>
        </w:rPr>
        <w:t xml:space="preserve"> </w:t>
      </w:r>
      <w:r>
        <w:rPr>
          <w:color w:val="231F20"/>
          <w:w w:val="105"/>
        </w:rPr>
        <w:t>sunglasses</w:t>
      </w:r>
      <w:r>
        <w:rPr>
          <w:color w:val="231F20"/>
          <w:spacing w:val="-5"/>
          <w:w w:val="105"/>
        </w:rPr>
        <w:t xml:space="preserve"> </w:t>
      </w:r>
      <w:r>
        <w:rPr>
          <w:color w:val="231F20"/>
          <w:w w:val="105"/>
        </w:rPr>
        <w:t>and</w:t>
      </w:r>
      <w:r>
        <w:rPr>
          <w:color w:val="231F20"/>
          <w:spacing w:val="-5"/>
          <w:w w:val="105"/>
        </w:rPr>
        <w:t xml:space="preserve"> </w:t>
      </w:r>
      <w:r>
        <w:rPr>
          <w:color w:val="231F20"/>
          <w:w w:val="105"/>
        </w:rPr>
        <w:t>clutching</w:t>
      </w:r>
      <w:r>
        <w:rPr>
          <w:color w:val="231F20"/>
          <w:spacing w:val="-5"/>
          <w:w w:val="105"/>
        </w:rPr>
        <w:t xml:space="preserve"> </w:t>
      </w:r>
      <w:r>
        <w:rPr>
          <w:color w:val="231F20"/>
          <w:w w:val="105"/>
        </w:rPr>
        <w:t>a</w:t>
      </w:r>
      <w:r>
        <w:rPr>
          <w:color w:val="231F20"/>
          <w:spacing w:val="-4"/>
          <w:w w:val="105"/>
        </w:rPr>
        <w:t xml:space="preserve"> </w:t>
      </w:r>
      <w:r>
        <w:rPr>
          <w:color w:val="231F20"/>
          <w:w w:val="105"/>
        </w:rPr>
        <w:t>sheaf</w:t>
      </w:r>
      <w:r>
        <w:rPr>
          <w:color w:val="231F20"/>
          <w:spacing w:val="-5"/>
          <w:w w:val="105"/>
        </w:rPr>
        <w:t xml:space="preserve"> </w:t>
      </w:r>
      <w:r>
        <w:rPr>
          <w:color w:val="231F20"/>
          <w:w w:val="105"/>
        </w:rPr>
        <w:t>of</w:t>
      </w:r>
      <w:r>
        <w:rPr>
          <w:color w:val="231F20"/>
          <w:spacing w:val="-5"/>
          <w:w w:val="105"/>
        </w:rPr>
        <w:t xml:space="preserve"> </w:t>
      </w:r>
      <w:r>
        <w:rPr>
          <w:color w:val="231F20"/>
          <w:spacing w:val="-3"/>
          <w:w w:val="105"/>
        </w:rPr>
        <w:t>papers,</w:t>
      </w:r>
      <w:r>
        <w:rPr>
          <w:color w:val="231F20"/>
          <w:spacing w:val="-10"/>
          <w:w w:val="105"/>
        </w:rPr>
        <w:t xml:space="preserve"> </w:t>
      </w:r>
      <w:r>
        <w:rPr>
          <w:color w:val="231F20"/>
          <w:spacing w:val="-3"/>
          <w:w w:val="105"/>
        </w:rPr>
        <w:t xml:space="preserve">asks, </w:t>
      </w:r>
      <w:r>
        <w:rPr>
          <w:color w:val="231F20"/>
          <w:spacing w:val="-4"/>
          <w:w w:val="105"/>
        </w:rPr>
        <w:t>“What’s</w:t>
      </w:r>
      <w:r>
        <w:rPr>
          <w:color w:val="231F20"/>
          <w:spacing w:val="-10"/>
          <w:w w:val="105"/>
        </w:rPr>
        <w:t xml:space="preserve"> </w:t>
      </w:r>
      <w:r>
        <w:rPr>
          <w:color w:val="231F20"/>
          <w:w w:val="105"/>
        </w:rPr>
        <w:t>he</w:t>
      </w:r>
      <w:r>
        <w:rPr>
          <w:color w:val="231F20"/>
          <w:spacing w:val="-10"/>
          <w:w w:val="105"/>
        </w:rPr>
        <w:t xml:space="preserve"> </w:t>
      </w:r>
      <w:r>
        <w:rPr>
          <w:color w:val="231F20"/>
          <w:w w:val="105"/>
        </w:rPr>
        <w:t>doing?”</w:t>
      </w:r>
      <w:r>
        <w:rPr>
          <w:color w:val="231F20"/>
          <w:spacing w:val="-16"/>
          <w:w w:val="105"/>
        </w:rPr>
        <w:t xml:space="preserve"> </w:t>
      </w:r>
      <w:r>
        <w:rPr>
          <w:color w:val="231F20"/>
          <w:w w:val="105"/>
        </w:rPr>
        <w:t>No</w:t>
      </w:r>
      <w:r>
        <w:rPr>
          <w:color w:val="231F20"/>
          <w:spacing w:val="-10"/>
          <w:w w:val="105"/>
        </w:rPr>
        <w:t xml:space="preserve"> </w:t>
      </w:r>
      <w:r>
        <w:rPr>
          <w:color w:val="231F20"/>
          <w:spacing w:val="-5"/>
          <w:w w:val="105"/>
        </w:rPr>
        <w:t>reply.</w:t>
      </w:r>
      <w:r>
        <w:rPr>
          <w:color w:val="231F20"/>
          <w:spacing w:val="-22"/>
          <w:w w:val="105"/>
        </w:rPr>
        <w:t xml:space="preserve"> </w:t>
      </w:r>
      <w:r>
        <w:rPr>
          <w:color w:val="231F20"/>
          <w:w w:val="105"/>
        </w:rPr>
        <w:t>Three</w:t>
      </w:r>
      <w:r>
        <w:rPr>
          <w:color w:val="231F20"/>
          <w:spacing w:val="-10"/>
          <w:w w:val="105"/>
        </w:rPr>
        <w:t xml:space="preserve"> </w:t>
      </w:r>
      <w:r>
        <w:rPr>
          <w:color w:val="231F20"/>
          <w:w w:val="105"/>
        </w:rPr>
        <w:t>shots</w:t>
      </w:r>
      <w:r>
        <w:rPr>
          <w:color w:val="231F20"/>
          <w:spacing w:val="-10"/>
          <w:w w:val="105"/>
        </w:rPr>
        <w:t xml:space="preserve"> </w:t>
      </w:r>
      <w:r>
        <w:rPr>
          <w:color w:val="231F20"/>
          <w:w w:val="105"/>
        </w:rPr>
        <w:t>later</w:t>
      </w:r>
      <w:r>
        <w:rPr>
          <w:color w:val="231F20"/>
          <w:spacing w:val="-10"/>
          <w:w w:val="105"/>
        </w:rPr>
        <w:t xml:space="preserve"> </w:t>
      </w:r>
      <w:r>
        <w:rPr>
          <w:color w:val="231F20"/>
          <w:w w:val="105"/>
        </w:rPr>
        <w:t>she</w:t>
      </w:r>
      <w:r>
        <w:rPr>
          <w:color w:val="231F20"/>
          <w:spacing w:val="-10"/>
          <w:w w:val="105"/>
        </w:rPr>
        <w:t xml:space="preserve"> </w:t>
      </w:r>
      <w:r>
        <w:rPr>
          <w:color w:val="231F20"/>
          <w:w w:val="105"/>
        </w:rPr>
        <w:t>adds:</w:t>
      </w:r>
      <w:r>
        <w:rPr>
          <w:color w:val="231F20"/>
          <w:spacing w:val="-22"/>
          <w:w w:val="105"/>
        </w:rPr>
        <w:t xml:space="preserve"> </w:t>
      </w:r>
      <w:r>
        <w:rPr>
          <w:color w:val="231F20"/>
          <w:w w:val="105"/>
        </w:rPr>
        <w:t>“Is</w:t>
      </w:r>
      <w:r>
        <w:rPr>
          <w:color w:val="231F20"/>
          <w:spacing w:val="-10"/>
          <w:w w:val="105"/>
        </w:rPr>
        <w:t xml:space="preserve"> </w:t>
      </w:r>
      <w:r>
        <w:rPr>
          <w:color w:val="231F20"/>
          <w:w w:val="105"/>
        </w:rPr>
        <w:t>this</w:t>
      </w:r>
      <w:r>
        <w:rPr>
          <w:color w:val="231F20"/>
          <w:spacing w:val="-10"/>
          <w:w w:val="105"/>
        </w:rPr>
        <w:t xml:space="preserve"> </w:t>
      </w:r>
      <w:r>
        <w:rPr>
          <w:color w:val="231F20"/>
          <w:w w:val="105"/>
        </w:rPr>
        <w:t>some</w:t>
      </w:r>
      <w:r>
        <w:rPr>
          <w:color w:val="231F20"/>
          <w:spacing w:val="-10"/>
          <w:w w:val="105"/>
        </w:rPr>
        <w:t xml:space="preserve"> </w:t>
      </w:r>
      <w:r>
        <w:rPr>
          <w:color w:val="231F20"/>
          <w:w w:val="105"/>
        </w:rPr>
        <w:t>sort of</w:t>
      </w:r>
      <w:r>
        <w:rPr>
          <w:color w:val="231F20"/>
          <w:spacing w:val="-19"/>
          <w:w w:val="105"/>
        </w:rPr>
        <w:t xml:space="preserve"> </w:t>
      </w:r>
      <w:r>
        <w:rPr>
          <w:color w:val="231F20"/>
          <w:spacing w:val="-3"/>
          <w:w w:val="105"/>
        </w:rPr>
        <w:t>physical</w:t>
      </w:r>
      <w:r>
        <w:rPr>
          <w:color w:val="231F20"/>
          <w:spacing w:val="-18"/>
          <w:w w:val="105"/>
        </w:rPr>
        <w:t xml:space="preserve"> </w:t>
      </w:r>
      <w:r>
        <w:rPr>
          <w:color w:val="231F20"/>
          <w:spacing w:val="-3"/>
          <w:w w:val="105"/>
        </w:rPr>
        <w:t>therapy?”</w:t>
      </w:r>
      <w:r>
        <w:rPr>
          <w:color w:val="231F20"/>
          <w:spacing w:val="-24"/>
          <w:w w:val="105"/>
        </w:rPr>
        <w:t xml:space="preserve"> </w:t>
      </w:r>
      <w:r>
        <w:rPr>
          <w:color w:val="231F20"/>
          <w:w w:val="105"/>
        </w:rPr>
        <w:t>No</w:t>
      </w:r>
      <w:r>
        <w:rPr>
          <w:color w:val="231F20"/>
          <w:spacing w:val="-18"/>
          <w:w w:val="105"/>
        </w:rPr>
        <w:t xml:space="preserve"> </w:t>
      </w:r>
      <w:r>
        <w:rPr>
          <w:color w:val="231F20"/>
          <w:spacing w:val="-6"/>
          <w:w w:val="105"/>
        </w:rPr>
        <w:t>reply.</w:t>
      </w:r>
      <w:r>
        <w:rPr>
          <w:color w:val="231F20"/>
          <w:spacing w:val="-25"/>
          <w:w w:val="105"/>
        </w:rPr>
        <w:t xml:space="preserve"> </w:t>
      </w:r>
      <w:r>
        <w:rPr>
          <w:color w:val="231F20"/>
          <w:w w:val="105"/>
        </w:rPr>
        <w:t>In</w:t>
      </w:r>
      <w:r>
        <w:rPr>
          <w:color w:val="231F20"/>
          <w:spacing w:val="-18"/>
          <w:w w:val="105"/>
        </w:rPr>
        <w:t xml:space="preserve"> </w:t>
      </w:r>
      <w:r>
        <w:rPr>
          <w:color w:val="231F20"/>
          <w:w w:val="105"/>
        </w:rPr>
        <w:t>a</w:t>
      </w:r>
      <w:r>
        <w:rPr>
          <w:color w:val="231F20"/>
          <w:spacing w:val="-18"/>
          <w:w w:val="105"/>
        </w:rPr>
        <w:t xml:space="preserve"> </w:t>
      </w:r>
      <w:r>
        <w:rPr>
          <w:color w:val="231F20"/>
          <w:spacing w:val="-3"/>
          <w:w w:val="105"/>
        </w:rPr>
        <w:t>brief</w:t>
      </w:r>
      <w:r>
        <w:rPr>
          <w:color w:val="231F20"/>
          <w:spacing w:val="-18"/>
          <w:w w:val="105"/>
        </w:rPr>
        <w:t xml:space="preserve"> </w:t>
      </w:r>
      <w:r>
        <w:rPr>
          <w:color w:val="231F20"/>
          <w:spacing w:val="-4"/>
          <w:w w:val="105"/>
        </w:rPr>
        <w:t>cutaway</w:t>
      </w:r>
      <w:r>
        <w:rPr>
          <w:color w:val="231F20"/>
          <w:spacing w:val="-18"/>
          <w:w w:val="105"/>
        </w:rPr>
        <w:t xml:space="preserve"> </w:t>
      </w:r>
      <w:r>
        <w:rPr>
          <w:color w:val="231F20"/>
          <w:spacing w:val="-3"/>
          <w:w w:val="105"/>
        </w:rPr>
        <w:t>Grace</w:t>
      </w:r>
      <w:r>
        <w:rPr>
          <w:color w:val="231F20"/>
          <w:spacing w:val="-18"/>
          <w:w w:val="105"/>
        </w:rPr>
        <w:t xml:space="preserve"> </w:t>
      </w:r>
      <w:r>
        <w:rPr>
          <w:color w:val="231F20"/>
          <w:spacing w:val="-3"/>
          <w:w w:val="105"/>
        </w:rPr>
        <w:t>glares</w:t>
      </w:r>
      <w:r>
        <w:rPr>
          <w:color w:val="231F20"/>
          <w:spacing w:val="-18"/>
          <w:w w:val="105"/>
        </w:rPr>
        <w:t xml:space="preserve"> </w:t>
      </w:r>
      <w:r>
        <w:rPr>
          <w:color w:val="231F20"/>
          <w:w w:val="105"/>
        </w:rPr>
        <w:t>at</w:t>
      </w:r>
      <w:r>
        <w:rPr>
          <w:color w:val="231F20"/>
          <w:spacing w:val="-18"/>
          <w:w w:val="105"/>
        </w:rPr>
        <w:t xml:space="preserve"> </w:t>
      </w:r>
      <w:r>
        <w:rPr>
          <w:color w:val="231F20"/>
          <w:w w:val="105"/>
        </w:rPr>
        <w:t>her</w:t>
      </w:r>
      <w:r>
        <w:rPr>
          <w:color w:val="231F20"/>
          <w:spacing w:val="-18"/>
          <w:w w:val="105"/>
        </w:rPr>
        <w:t xml:space="preserve"> </w:t>
      </w:r>
      <w:r>
        <w:rPr>
          <w:color w:val="231F20"/>
          <w:spacing w:val="-3"/>
          <w:w w:val="105"/>
        </w:rPr>
        <w:t>mother</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spacing w:val="-2"/>
          <w:w w:val="107"/>
        </w:rPr>
        <w:lastRenderedPageBreak/>
        <w:t>i</w:t>
      </w:r>
      <w:r>
        <w:rPr>
          <w:color w:val="231F20"/>
          <w:w w:val="107"/>
        </w:rPr>
        <w:t>n</w:t>
      </w:r>
      <w:r>
        <w:rPr>
          <w:color w:val="231F20"/>
          <w:spacing w:val="-7"/>
        </w:rPr>
        <w:t xml:space="preserve"> </w:t>
      </w:r>
      <w:r>
        <w:rPr>
          <w:color w:val="231F20"/>
          <w:spacing w:val="-2"/>
        </w:rPr>
        <w:t>silenc</w:t>
      </w:r>
      <w:r>
        <w:rPr>
          <w:color w:val="231F20"/>
          <w:spacing w:val="-7"/>
        </w:rPr>
        <w:t>e</w:t>
      </w:r>
      <w:r>
        <w:rPr>
          <w:color w:val="231F20"/>
        </w:rPr>
        <w:t>.</w:t>
      </w:r>
      <w:r>
        <w:rPr>
          <w:color w:val="231F20"/>
          <w:spacing w:val="-22"/>
        </w:rPr>
        <w:t xml:space="preserve"> </w:t>
      </w:r>
      <w:r>
        <w:rPr>
          <w:color w:val="231F20"/>
          <w:spacing w:val="-2"/>
          <w:w w:val="104"/>
        </w:rPr>
        <w:t>Then</w:t>
      </w:r>
      <w:r>
        <w:rPr>
          <w:color w:val="231F20"/>
          <w:w w:val="104"/>
        </w:rPr>
        <w:t>,</w:t>
      </w:r>
      <w:r>
        <w:rPr>
          <w:color w:val="231F20"/>
          <w:spacing w:val="-14"/>
        </w:rPr>
        <w:t xml:space="preserve"> </w:t>
      </w:r>
      <w:r>
        <w:rPr>
          <w:color w:val="231F20"/>
          <w:spacing w:val="-2"/>
          <w:w w:val="107"/>
        </w:rPr>
        <w:t>i</w:t>
      </w:r>
      <w:r>
        <w:rPr>
          <w:color w:val="231F20"/>
          <w:w w:val="107"/>
        </w:rPr>
        <w:t>n</w:t>
      </w:r>
      <w:r>
        <w:rPr>
          <w:color w:val="231F20"/>
          <w:spacing w:val="-7"/>
        </w:rPr>
        <w:t xml:space="preserve"> </w:t>
      </w:r>
      <w:r>
        <w:rPr>
          <w:color w:val="231F20"/>
          <w:spacing w:val="-2"/>
          <w:w w:val="106"/>
        </w:rPr>
        <w:t>sho</w:t>
      </w:r>
      <w:r>
        <w:rPr>
          <w:color w:val="231F20"/>
          <w:w w:val="106"/>
        </w:rPr>
        <w:t>t</w:t>
      </w:r>
      <w:r>
        <w:rPr>
          <w:color w:val="231F20"/>
          <w:spacing w:val="-7"/>
        </w:rPr>
        <w:t xml:space="preserve"> </w:t>
      </w:r>
      <w:r>
        <w:rPr>
          <w:color w:val="231F20"/>
          <w:spacing w:val="-2"/>
          <w:w w:val="107"/>
        </w:rPr>
        <w:t>ten</w:t>
      </w:r>
      <w:r>
        <w:rPr>
          <w:color w:val="231F20"/>
          <w:w w:val="107"/>
        </w:rPr>
        <w:t>,</w:t>
      </w:r>
      <w:r>
        <w:rPr>
          <w:color w:val="231F20"/>
          <w:spacing w:val="-22"/>
        </w:rPr>
        <w:t xml:space="preserve"> </w:t>
      </w:r>
      <w:r>
        <w:rPr>
          <w:color w:val="231F20"/>
          <w:spacing w:val="-2"/>
          <w:w w:val="102"/>
        </w:rPr>
        <w:t>Annie</w:t>
      </w:r>
      <w:r>
        <w:rPr>
          <w:color w:val="231F20"/>
          <w:spacing w:val="-13"/>
          <w:w w:val="102"/>
        </w:rPr>
        <w:t>’</w:t>
      </w:r>
      <w:r>
        <w:rPr>
          <w:color w:val="231F20"/>
          <w:w w:val="99"/>
        </w:rPr>
        <w:t>s</w:t>
      </w:r>
      <w:r>
        <w:rPr>
          <w:color w:val="231F20"/>
          <w:spacing w:val="-7"/>
        </w:rPr>
        <w:t xml:space="preserve"> </w:t>
      </w:r>
      <w:r>
        <w:rPr>
          <w:color w:val="231F20"/>
          <w:spacing w:val="-2"/>
          <w:w w:val="96"/>
        </w:rPr>
        <w:t>cel</w:t>
      </w:r>
      <w:r>
        <w:rPr>
          <w:color w:val="231F20"/>
          <w:w w:val="96"/>
        </w:rPr>
        <w:t>l</w:t>
      </w:r>
      <w:r>
        <w:rPr>
          <w:color w:val="231F20"/>
          <w:spacing w:val="-7"/>
        </w:rPr>
        <w:t xml:space="preserve"> </w:t>
      </w:r>
      <w:r>
        <w:rPr>
          <w:color w:val="231F20"/>
          <w:spacing w:val="-2"/>
          <w:w w:val="104"/>
        </w:rPr>
        <w:t>phon</w:t>
      </w:r>
      <w:r>
        <w:rPr>
          <w:color w:val="231F20"/>
          <w:w w:val="104"/>
        </w:rPr>
        <w:t>e</w:t>
      </w:r>
      <w:r>
        <w:rPr>
          <w:color w:val="231F20"/>
          <w:spacing w:val="-7"/>
        </w:rPr>
        <w:t xml:space="preserve"> </w:t>
      </w:r>
      <w:r>
        <w:rPr>
          <w:color w:val="231F20"/>
          <w:spacing w:val="-2"/>
          <w:w w:val="105"/>
        </w:rPr>
        <w:t>ring</w:t>
      </w:r>
      <w:r>
        <w:rPr>
          <w:color w:val="231F20"/>
          <w:w w:val="105"/>
        </w:rPr>
        <w:t>s</w:t>
      </w:r>
      <w:r>
        <w:rPr>
          <w:color w:val="231F20"/>
          <w:spacing w:val="-7"/>
        </w:rPr>
        <w:t xml:space="preserve"> </w:t>
      </w:r>
      <w:r>
        <w:rPr>
          <w:color w:val="231F20"/>
          <w:spacing w:val="-2"/>
          <w:w w:val="106"/>
        </w:rPr>
        <w:t>cuttin</w:t>
      </w:r>
      <w:r>
        <w:rPr>
          <w:color w:val="231F20"/>
          <w:w w:val="106"/>
        </w:rPr>
        <w:t>g</w:t>
      </w:r>
      <w:r>
        <w:rPr>
          <w:color w:val="231F20"/>
          <w:spacing w:val="-7"/>
        </w:rPr>
        <w:t xml:space="preserve"> </w:t>
      </w:r>
      <w:r>
        <w:rPr>
          <w:color w:val="231F20"/>
          <w:spacing w:val="-2"/>
        </w:rPr>
        <w:t>acros</w:t>
      </w:r>
      <w:r>
        <w:rPr>
          <w:color w:val="231F20"/>
        </w:rPr>
        <w:t>s</w:t>
      </w:r>
      <w:r>
        <w:rPr>
          <w:color w:val="231F20"/>
          <w:spacing w:val="-7"/>
        </w:rPr>
        <w:t xml:space="preserve"> </w:t>
      </w:r>
      <w:r>
        <w:rPr>
          <w:color w:val="231F20"/>
          <w:spacing w:val="-2"/>
        </w:rPr>
        <w:t>al</w:t>
      </w:r>
      <w:r>
        <w:rPr>
          <w:color w:val="231F20"/>
        </w:rPr>
        <w:t>l</w:t>
      </w:r>
      <w:r>
        <w:rPr>
          <w:color w:val="231F20"/>
          <w:spacing w:val="-7"/>
        </w:rPr>
        <w:t xml:space="preserve"> </w:t>
      </w:r>
      <w:r>
        <w:rPr>
          <w:color w:val="231F20"/>
          <w:spacing w:val="-2"/>
          <w:w w:val="108"/>
        </w:rPr>
        <w:t xml:space="preserve">other </w:t>
      </w:r>
      <w:r>
        <w:rPr>
          <w:color w:val="231F20"/>
          <w:spacing w:val="-1"/>
        </w:rPr>
        <w:t>diegeti</w:t>
      </w:r>
      <w:r>
        <w:rPr>
          <w:color w:val="231F20"/>
        </w:rPr>
        <w:t xml:space="preserve">c </w:t>
      </w:r>
      <w:r>
        <w:rPr>
          <w:color w:val="231F20"/>
          <w:spacing w:val="-14"/>
        </w:rPr>
        <w:t xml:space="preserve"> </w:t>
      </w:r>
      <w:r>
        <w:rPr>
          <w:color w:val="231F20"/>
          <w:spacing w:val="-1"/>
          <w:w w:val="104"/>
        </w:rPr>
        <w:t>sound</w:t>
      </w:r>
      <w:r>
        <w:rPr>
          <w:color w:val="231F20"/>
          <w:w w:val="104"/>
        </w:rPr>
        <w:t>,</w:t>
      </w:r>
      <w:r>
        <w:rPr>
          <w:color w:val="231F20"/>
        </w:rPr>
        <w:t xml:space="preserve"> </w:t>
      </w:r>
      <w:r>
        <w:rPr>
          <w:color w:val="231F20"/>
          <w:spacing w:val="-22"/>
        </w:rPr>
        <w:t xml:space="preserve"> </w:t>
      </w:r>
      <w:r>
        <w:rPr>
          <w:color w:val="231F20"/>
          <w:spacing w:val="-1"/>
          <w:w w:val="105"/>
        </w:rPr>
        <w:t>notabl</w:t>
      </w:r>
      <w:r>
        <w:rPr>
          <w:color w:val="231F20"/>
          <w:w w:val="105"/>
        </w:rPr>
        <w:t>y</w:t>
      </w:r>
      <w:r>
        <w:rPr>
          <w:color w:val="231F20"/>
        </w:rPr>
        <w:t xml:space="preserve"> </w:t>
      </w:r>
      <w:r>
        <w:rPr>
          <w:color w:val="231F20"/>
          <w:spacing w:val="-14"/>
        </w:rPr>
        <w:t xml:space="preserve"> </w:t>
      </w:r>
      <w:r>
        <w:rPr>
          <w:color w:val="231F20"/>
          <w:spacing w:val="-1"/>
          <w:w w:val="101"/>
        </w:rPr>
        <w:t>Pilgrim</w:t>
      </w:r>
      <w:r>
        <w:rPr>
          <w:color w:val="231F20"/>
          <w:spacing w:val="-12"/>
          <w:w w:val="101"/>
        </w:rPr>
        <w:t>’</w:t>
      </w:r>
      <w:r>
        <w:rPr>
          <w:color w:val="231F20"/>
          <w:w w:val="99"/>
        </w:rPr>
        <w:t>s</w:t>
      </w:r>
      <w:r>
        <w:rPr>
          <w:color w:val="231F20"/>
        </w:rPr>
        <w:t xml:space="preserve"> </w:t>
      </w:r>
      <w:r>
        <w:rPr>
          <w:color w:val="231F20"/>
          <w:spacing w:val="-14"/>
        </w:rPr>
        <w:t xml:space="preserve"> </w:t>
      </w:r>
      <w:r>
        <w:rPr>
          <w:color w:val="231F20"/>
          <w:spacing w:val="-1"/>
          <w:w w:val="105"/>
        </w:rPr>
        <w:t>breathin</w:t>
      </w:r>
      <w:r>
        <w:rPr>
          <w:color w:val="231F20"/>
          <w:w w:val="105"/>
        </w:rPr>
        <w:t>g</w:t>
      </w:r>
      <w:r>
        <w:rPr>
          <w:color w:val="231F20"/>
        </w:rPr>
        <w:t xml:space="preserve"> </w:t>
      </w:r>
      <w:r>
        <w:rPr>
          <w:color w:val="231F20"/>
          <w:spacing w:val="-14"/>
        </w:rPr>
        <w:t xml:space="preserve"> </w:t>
      </w:r>
      <w:r>
        <w:rPr>
          <w:color w:val="231F20"/>
          <w:spacing w:val="-1"/>
          <w:w w:val="103"/>
        </w:rPr>
        <w:t>an</w:t>
      </w:r>
      <w:r>
        <w:rPr>
          <w:color w:val="231F20"/>
          <w:w w:val="103"/>
        </w:rPr>
        <w:t>d</w:t>
      </w:r>
      <w:r>
        <w:rPr>
          <w:color w:val="231F20"/>
        </w:rPr>
        <w:t xml:space="preserve"> </w:t>
      </w:r>
      <w:r>
        <w:rPr>
          <w:color w:val="231F20"/>
          <w:spacing w:val="-14"/>
        </w:rPr>
        <w:t xml:space="preserve"> </w:t>
      </w:r>
      <w:r>
        <w:rPr>
          <w:color w:val="231F20"/>
          <w:spacing w:val="-1"/>
          <w:w w:val="106"/>
        </w:rPr>
        <w:t>snortin</w:t>
      </w:r>
      <w:r>
        <w:rPr>
          <w:color w:val="231F20"/>
          <w:spacing w:val="3"/>
          <w:w w:val="106"/>
        </w:rPr>
        <w:t>g</w:t>
      </w:r>
      <w:r>
        <w:rPr>
          <w:color w:val="231F20"/>
        </w:rPr>
        <w:t xml:space="preserve">, </w:t>
      </w:r>
      <w:r>
        <w:rPr>
          <w:color w:val="231F20"/>
          <w:spacing w:val="-22"/>
        </w:rPr>
        <w:t xml:space="preserve"> </w:t>
      </w:r>
      <w:r>
        <w:rPr>
          <w:color w:val="231F20"/>
          <w:spacing w:val="-1"/>
          <w:w w:val="102"/>
        </w:rPr>
        <w:t>producin</w:t>
      </w:r>
      <w:r>
        <w:rPr>
          <w:color w:val="231F20"/>
          <w:w w:val="102"/>
        </w:rPr>
        <w:t>g</w:t>
      </w:r>
      <w:r>
        <w:rPr>
          <w:color w:val="231F20"/>
        </w:rPr>
        <w:t xml:space="preserve"> </w:t>
      </w:r>
      <w:r>
        <w:rPr>
          <w:color w:val="231F20"/>
          <w:spacing w:val="-14"/>
        </w:rPr>
        <w:t xml:space="preserve"> </w:t>
      </w:r>
      <w:r>
        <w:rPr>
          <w:color w:val="231F20"/>
          <w:spacing w:val="-1"/>
          <w:w w:val="105"/>
        </w:rPr>
        <w:t xml:space="preserve">an </w:t>
      </w:r>
      <w:r>
        <w:rPr>
          <w:color w:val="231F20"/>
          <w:spacing w:val="-2"/>
          <w:w w:val="104"/>
        </w:rPr>
        <w:t>answerin</w:t>
      </w:r>
      <w:r>
        <w:rPr>
          <w:color w:val="231F20"/>
          <w:w w:val="104"/>
        </w:rPr>
        <w:t>g</w:t>
      </w:r>
      <w:r>
        <w:rPr>
          <w:color w:val="231F20"/>
          <w:spacing w:val="-1"/>
        </w:rPr>
        <w:t xml:space="preserve"> </w:t>
      </w:r>
      <w:r>
        <w:rPr>
          <w:color w:val="231F20"/>
          <w:spacing w:val="-2"/>
        </w:rPr>
        <w:t>soni</w:t>
      </w:r>
      <w:r>
        <w:rPr>
          <w:color w:val="231F20"/>
        </w:rPr>
        <w:t>c</w:t>
      </w:r>
      <w:r>
        <w:rPr>
          <w:color w:val="231F20"/>
          <w:spacing w:val="-1"/>
        </w:rPr>
        <w:t xml:space="preserve"> </w:t>
      </w:r>
      <w:r>
        <w:rPr>
          <w:color w:val="231F20"/>
          <w:spacing w:val="-2"/>
          <w:w w:val="106"/>
        </w:rPr>
        <w:t>binary—ringing/snorting—t</w:t>
      </w:r>
      <w:r>
        <w:rPr>
          <w:color w:val="231F20"/>
          <w:w w:val="106"/>
        </w:rPr>
        <w:t>o</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w w:val="102"/>
        </w:rPr>
        <w:t>visua</w:t>
      </w:r>
      <w:r>
        <w:rPr>
          <w:color w:val="231F20"/>
          <w:w w:val="102"/>
        </w:rPr>
        <w:t>l</w:t>
      </w:r>
      <w:r>
        <w:rPr>
          <w:color w:val="231F20"/>
          <w:spacing w:val="-1"/>
        </w:rPr>
        <w:t xml:space="preserve"> </w:t>
      </w:r>
      <w:r>
        <w:rPr>
          <w:color w:val="231F20"/>
          <w:spacing w:val="-2"/>
          <w:w w:val="106"/>
        </w:rPr>
        <w:t>binar</w:t>
      </w:r>
      <w:r>
        <w:rPr>
          <w:color w:val="231F20"/>
          <w:w w:val="106"/>
        </w:rPr>
        <w:t>y</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3"/>
        </w:rPr>
        <w:t xml:space="preserve">people/ </w:t>
      </w:r>
      <w:r>
        <w:rPr>
          <w:color w:val="231F20"/>
          <w:spacing w:val="-2"/>
          <w:w w:val="108"/>
        </w:rPr>
        <w:t>ho</w:t>
      </w:r>
      <w:r>
        <w:rPr>
          <w:color w:val="231F20"/>
          <w:spacing w:val="-4"/>
          <w:w w:val="108"/>
        </w:rPr>
        <w:t>r</w:t>
      </w:r>
      <w:r>
        <w:rPr>
          <w:color w:val="231F20"/>
          <w:spacing w:val="-2"/>
          <w:w w:val="99"/>
        </w:rPr>
        <w:t>s</w:t>
      </w:r>
      <w:r>
        <w:rPr>
          <w:color w:val="231F20"/>
          <w:spacing w:val="-7"/>
          <w:w w:val="99"/>
        </w:rPr>
        <w:t>e</w:t>
      </w:r>
      <w:r>
        <w:rPr>
          <w:color w:val="231F20"/>
          <w:w w:val="99"/>
        </w:rPr>
        <w:t>.</w:t>
      </w:r>
      <w:r>
        <w:rPr>
          <w:color w:val="231F20"/>
          <w:spacing w:val="4"/>
          <w:w w:val="99"/>
        </w:rPr>
        <w:t xml:space="preserve"> </w:t>
      </w:r>
      <w:r>
        <w:rPr>
          <w:color w:val="231F20"/>
          <w:spacing w:val="-2"/>
          <w:w w:val="107"/>
        </w:rPr>
        <w:t>Instantl</w:t>
      </w:r>
      <w:r>
        <w:rPr>
          <w:color w:val="231F20"/>
          <w:spacing w:val="-22"/>
          <w:w w:val="107"/>
        </w:rPr>
        <w:t>y</w:t>
      </w:r>
      <w:r>
        <w:rPr>
          <w:color w:val="231F20"/>
        </w:rPr>
        <w:t>,</w:t>
      </w:r>
      <w:r>
        <w:rPr>
          <w:color w:val="231F20"/>
          <w:spacing w:val="4"/>
        </w:rPr>
        <w:t xml:space="preserve"> </w:t>
      </w:r>
      <w:r>
        <w:rPr>
          <w:color w:val="231F20"/>
          <w:spacing w:val="-2"/>
          <w:w w:val="103"/>
        </w:rPr>
        <w:t>Pilgri</w:t>
      </w:r>
      <w:r>
        <w:rPr>
          <w:color w:val="231F20"/>
          <w:w w:val="103"/>
        </w:rPr>
        <w:t>m</w:t>
      </w:r>
      <w:r>
        <w:rPr>
          <w:color w:val="231F20"/>
          <w:spacing w:val="12"/>
        </w:rPr>
        <w:t xml:space="preserve"> </w:t>
      </w:r>
      <w:r>
        <w:rPr>
          <w:color w:val="231F20"/>
          <w:spacing w:val="-2"/>
          <w:w w:val="103"/>
        </w:rPr>
        <w:t>let</w:t>
      </w:r>
      <w:r>
        <w:rPr>
          <w:color w:val="231F20"/>
          <w:w w:val="103"/>
        </w:rPr>
        <w:t>s</w:t>
      </w:r>
      <w:r>
        <w:rPr>
          <w:color w:val="231F20"/>
          <w:spacing w:val="12"/>
        </w:rPr>
        <w:t xml:space="preserve"> </w:t>
      </w:r>
      <w:r>
        <w:rPr>
          <w:color w:val="231F20"/>
          <w:spacing w:val="-2"/>
          <w:w w:val="108"/>
        </w:rPr>
        <w:t>ou</w:t>
      </w:r>
      <w:r>
        <w:rPr>
          <w:color w:val="231F20"/>
          <w:w w:val="108"/>
        </w:rPr>
        <w:t>t</w:t>
      </w:r>
      <w:r>
        <w:rPr>
          <w:color w:val="231F20"/>
          <w:spacing w:val="12"/>
        </w:rPr>
        <w:t xml:space="preserve"> </w:t>
      </w:r>
      <w:r>
        <w:rPr>
          <w:color w:val="231F20"/>
        </w:rPr>
        <w:t>a</w:t>
      </w:r>
      <w:r>
        <w:rPr>
          <w:color w:val="231F20"/>
          <w:spacing w:val="12"/>
        </w:rPr>
        <w:t xml:space="preserve"> </w:t>
      </w:r>
      <w:r>
        <w:rPr>
          <w:color w:val="231F20"/>
          <w:spacing w:val="-2"/>
          <w:w w:val="103"/>
        </w:rPr>
        <w:t>vigorou</w:t>
      </w:r>
      <w:r>
        <w:rPr>
          <w:color w:val="231F20"/>
          <w:spacing w:val="-9"/>
          <w:w w:val="103"/>
        </w:rPr>
        <w:t>s</w:t>
      </w:r>
      <w:r>
        <w:rPr>
          <w:color w:val="231F20"/>
        </w:rPr>
        <w:t>,</w:t>
      </w:r>
      <w:r>
        <w:rPr>
          <w:color w:val="231F20"/>
          <w:spacing w:val="4"/>
        </w:rPr>
        <w:t xml:space="preserve"> </w:t>
      </w:r>
      <w:r>
        <w:rPr>
          <w:color w:val="231F20"/>
          <w:spacing w:val="-2"/>
        </w:rPr>
        <w:t>panicke</w:t>
      </w:r>
      <w:r>
        <w:rPr>
          <w:color w:val="231F20"/>
        </w:rPr>
        <w:t>d</w:t>
      </w:r>
      <w:r>
        <w:rPr>
          <w:color w:val="231F20"/>
          <w:spacing w:val="12"/>
        </w:rPr>
        <w:t xml:space="preserve"> </w:t>
      </w:r>
      <w:r>
        <w:rPr>
          <w:color w:val="231F20"/>
          <w:spacing w:val="-2"/>
          <w:w w:val="104"/>
        </w:rPr>
        <w:t>neigh</w:t>
      </w:r>
      <w:r>
        <w:rPr>
          <w:color w:val="231F20"/>
          <w:w w:val="104"/>
        </w:rPr>
        <w:t>,</w:t>
      </w:r>
      <w:r>
        <w:rPr>
          <w:color w:val="231F20"/>
          <w:spacing w:val="4"/>
        </w:rPr>
        <w:t xml:space="preserve"> </w:t>
      </w:r>
      <w:r>
        <w:rPr>
          <w:color w:val="231F20"/>
          <w:spacing w:val="-2"/>
          <w:w w:val="105"/>
        </w:rPr>
        <w:t>rearin</w:t>
      </w:r>
      <w:r>
        <w:rPr>
          <w:color w:val="231F20"/>
          <w:w w:val="105"/>
        </w:rPr>
        <w:t>g</w:t>
      </w:r>
      <w:r>
        <w:rPr>
          <w:color w:val="231F20"/>
          <w:spacing w:val="12"/>
        </w:rPr>
        <w:t xml:space="preserve"> </w:t>
      </w:r>
      <w:r>
        <w:rPr>
          <w:color w:val="231F20"/>
          <w:spacing w:val="-2"/>
          <w:w w:val="105"/>
        </w:rPr>
        <w:t>u</w:t>
      </w:r>
      <w:r>
        <w:rPr>
          <w:color w:val="231F20"/>
          <w:w w:val="105"/>
        </w:rPr>
        <w:t>p</w:t>
      </w:r>
      <w:r>
        <w:rPr>
          <w:color w:val="231F20"/>
          <w:spacing w:val="12"/>
        </w:rPr>
        <w:t xml:space="preserve"> </w:t>
      </w:r>
      <w:r>
        <w:rPr>
          <w:color w:val="231F20"/>
          <w:spacing w:val="-2"/>
          <w:w w:val="107"/>
        </w:rPr>
        <w:t xml:space="preserve">in </w:t>
      </w:r>
      <w:r>
        <w:rPr>
          <w:color w:val="231F20"/>
          <w:spacing w:val="-2"/>
          <w:w w:val="109"/>
        </w:rPr>
        <w:t>th</w:t>
      </w:r>
      <w:r>
        <w:rPr>
          <w:color w:val="231F20"/>
          <w:w w:val="109"/>
        </w:rPr>
        <w:t>e</w:t>
      </w:r>
      <w:r>
        <w:rPr>
          <w:color w:val="231F20"/>
        </w:rPr>
        <w:t xml:space="preserve"> </w:t>
      </w:r>
      <w:r>
        <w:rPr>
          <w:color w:val="231F20"/>
          <w:spacing w:val="-2"/>
          <w:w w:val="105"/>
        </w:rPr>
        <w:t>wate</w:t>
      </w:r>
      <w:r>
        <w:rPr>
          <w:color w:val="231F20"/>
          <w:w w:val="105"/>
        </w:rPr>
        <w:t>r</w:t>
      </w:r>
      <w:r>
        <w:rPr>
          <w:color w:val="231F20"/>
        </w:rPr>
        <w:t xml:space="preserve"> </w:t>
      </w:r>
      <w:r>
        <w:rPr>
          <w:color w:val="231F20"/>
          <w:spacing w:val="-2"/>
          <w:w w:val="103"/>
        </w:rPr>
        <w:t>an</w:t>
      </w:r>
      <w:r>
        <w:rPr>
          <w:color w:val="231F20"/>
          <w:w w:val="103"/>
        </w:rPr>
        <w:t>d</w:t>
      </w:r>
      <w:r>
        <w:rPr>
          <w:color w:val="231F20"/>
        </w:rPr>
        <w:t xml:space="preserve"> </w:t>
      </w:r>
      <w:r>
        <w:rPr>
          <w:color w:val="231F20"/>
          <w:spacing w:val="-2"/>
          <w:w w:val="107"/>
        </w:rPr>
        <w:t>thrashin</w:t>
      </w:r>
      <w:r>
        <w:rPr>
          <w:color w:val="231F20"/>
          <w:w w:val="107"/>
        </w:rPr>
        <w:t>g</w:t>
      </w:r>
      <w:r>
        <w:rPr>
          <w:color w:val="231F20"/>
        </w:rPr>
        <w:t xml:space="preserve"> </w:t>
      </w:r>
      <w:r>
        <w:rPr>
          <w:color w:val="231F20"/>
          <w:spacing w:val="-2"/>
          <w:w w:val="108"/>
        </w:rPr>
        <w:t>ou</w:t>
      </w:r>
      <w:r>
        <w:rPr>
          <w:color w:val="231F20"/>
          <w:w w:val="108"/>
        </w:rPr>
        <w:t>t</w:t>
      </w:r>
      <w:r>
        <w:rPr>
          <w:color w:val="231F20"/>
        </w:rPr>
        <w:t xml:space="preserve"> </w:t>
      </w:r>
      <w:r>
        <w:rPr>
          <w:color w:val="231F20"/>
          <w:spacing w:val="-2"/>
          <w:w w:val="106"/>
        </w:rPr>
        <w:t>wit</w:t>
      </w:r>
      <w:r>
        <w:rPr>
          <w:color w:val="231F20"/>
          <w:w w:val="106"/>
        </w:rPr>
        <w:t>h</w:t>
      </w:r>
      <w:r>
        <w:rPr>
          <w:color w:val="231F20"/>
        </w:rPr>
        <w:t xml:space="preserve"> </w:t>
      </w:r>
      <w:r>
        <w:rPr>
          <w:color w:val="231F20"/>
          <w:spacing w:val="-2"/>
          <w:w w:val="104"/>
        </w:rPr>
        <w:t>hi</w:t>
      </w:r>
      <w:r>
        <w:rPr>
          <w:color w:val="231F20"/>
          <w:w w:val="104"/>
        </w:rPr>
        <w:t>s</w:t>
      </w:r>
      <w:r>
        <w:rPr>
          <w:color w:val="231F20"/>
        </w:rPr>
        <w:t xml:space="preserve"> </w:t>
      </w:r>
      <w:r>
        <w:rPr>
          <w:color w:val="231F20"/>
          <w:spacing w:val="-2"/>
          <w:w w:val="108"/>
        </w:rPr>
        <w:t>fron</w:t>
      </w:r>
      <w:r>
        <w:rPr>
          <w:color w:val="231F20"/>
          <w:w w:val="108"/>
        </w:rPr>
        <w:t>t</w:t>
      </w:r>
      <w:r>
        <w:rPr>
          <w:color w:val="231F20"/>
        </w:rPr>
        <w:t xml:space="preserve"> </w:t>
      </w:r>
      <w:r>
        <w:rPr>
          <w:color w:val="231F20"/>
          <w:spacing w:val="-2"/>
        </w:rPr>
        <w:t>leg</w:t>
      </w:r>
      <w:r>
        <w:rPr>
          <w:color w:val="231F20"/>
          <w:spacing w:val="-9"/>
        </w:rPr>
        <w:t>s</w:t>
      </w:r>
      <w:r>
        <w:rPr>
          <w:color w:val="231F20"/>
        </w:rPr>
        <w:t>.</w:t>
      </w:r>
      <w:r>
        <w:rPr>
          <w:color w:val="231F20"/>
          <w:spacing w:val="-15"/>
        </w:rPr>
        <w:t xml:space="preserve"> </w:t>
      </w:r>
      <w:r>
        <w:rPr>
          <w:color w:val="231F20"/>
          <w:spacing w:val="-17"/>
        </w:rPr>
        <w:t>T</w:t>
      </w:r>
      <w:r>
        <w:rPr>
          <w:color w:val="231F20"/>
          <w:spacing w:val="-2"/>
          <w:w w:val="104"/>
        </w:rPr>
        <w:t>o</w:t>
      </w:r>
      <w:r>
        <w:rPr>
          <w:color w:val="231F20"/>
          <w:w w:val="104"/>
        </w:rPr>
        <w:t>m</w:t>
      </w:r>
      <w:r>
        <w:rPr>
          <w:color w:val="231F20"/>
        </w:rPr>
        <w:t xml:space="preserve"> </w:t>
      </w:r>
      <w:r>
        <w:rPr>
          <w:color w:val="231F20"/>
          <w:spacing w:val="-2"/>
        </w:rPr>
        <w:t>i</w:t>
      </w:r>
      <w:r>
        <w:rPr>
          <w:color w:val="231F20"/>
        </w:rPr>
        <w:t xml:space="preserve">s </w:t>
      </w:r>
      <w:r>
        <w:rPr>
          <w:color w:val="231F20"/>
          <w:spacing w:val="-2"/>
          <w:w w:val="103"/>
        </w:rPr>
        <w:t>see</w:t>
      </w:r>
      <w:r>
        <w:rPr>
          <w:color w:val="231F20"/>
          <w:w w:val="103"/>
        </w:rPr>
        <w:t>n</w:t>
      </w:r>
      <w:r>
        <w:rPr>
          <w:color w:val="231F20"/>
        </w:rPr>
        <w:t xml:space="preserve"> </w:t>
      </w:r>
      <w:r>
        <w:rPr>
          <w:color w:val="231F20"/>
          <w:spacing w:val="-2"/>
          <w:w w:val="103"/>
        </w:rPr>
        <w:t>glarin</w:t>
      </w:r>
      <w:r>
        <w:rPr>
          <w:color w:val="231F20"/>
          <w:w w:val="103"/>
        </w:rPr>
        <w:t>g</w:t>
      </w:r>
      <w:r>
        <w:rPr>
          <w:color w:val="231F20"/>
        </w:rPr>
        <w:t xml:space="preserve"> </w:t>
      </w:r>
      <w:r>
        <w:rPr>
          <w:color w:val="231F20"/>
          <w:spacing w:val="-2"/>
          <w:w w:val="97"/>
        </w:rPr>
        <w:t>bac</w:t>
      </w:r>
      <w:r>
        <w:rPr>
          <w:color w:val="231F20"/>
          <w:w w:val="97"/>
        </w:rPr>
        <w:t>k</w:t>
      </w:r>
      <w:r>
        <w:rPr>
          <w:color w:val="231F20"/>
        </w:rPr>
        <w:t xml:space="preserve"> </w:t>
      </w:r>
      <w:r>
        <w:rPr>
          <w:color w:val="231F20"/>
          <w:spacing w:val="-2"/>
          <w:w w:val="107"/>
        </w:rPr>
        <w:t xml:space="preserve">at </w:t>
      </w:r>
      <w:r>
        <w:rPr>
          <w:color w:val="231F20"/>
          <w:spacing w:val="-2"/>
          <w:w w:val="104"/>
        </w:rPr>
        <w:t>Anni</w:t>
      </w:r>
      <w:r>
        <w:rPr>
          <w:color w:val="231F20"/>
          <w:spacing w:val="-7"/>
          <w:w w:val="104"/>
        </w:rPr>
        <w:t>e</w:t>
      </w:r>
      <w:r>
        <w:rPr>
          <w:color w:val="231F20"/>
        </w:rPr>
        <w:t>,</w:t>
      </w:r>
      <w:r>
        <w:rPr>
          <w:color w:val="231F20"/>
          <w:spacing w:val="-19"/>
        </w:rPr>
        <w:t xml:space="preserve"> </w:t>
      </w:r>
      <w:r>
        <w:rPr>
          <w:color w:val="231F20"/>
          <w:spacing w:val="-2"/>
          <w:w w:val="103"/>
        </w:rPr>
        <w:t>wh</w:t>
      </w:r>
      <w:r>
        <w:rPr>
          <w:color w:val="231F20"/>
          <w:w w:val="103"/>
        </w:rPr>
        <w:t>o</w:t>
      </w:r>
      <w:r>
        <w:rPr>
          <w:color w:val="231F20"/>
          <w:spacing w:val="-12"/>
        </w:rPr>
        <w:t xml:space="preserve"> </w:t>
      </w:r>
      <w:r>
        <w:rPr>
          <w:color w:val="231F20"/>
          <w:spacing w:val="-2"/>
          <w:w w:val="107"/>
        </w:rPr>
        <w:t>i</w:t>
      </w:r>
      <w:r>
        <w:rPr>
          <w:color w:val="231F20"/>
          <w:w w:val="107"/>
        </w:rPr>
        <w:t>n</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5"/>
        </w:rPr>
        <w:t>subsequen</w:t>
      </w:r>
      <w:r>
        <w:rPr>
          <w:color w:val="231F20"/>
          <w:w w:val="105"/>
        </w:rPr>
        <w:t>t</w:t>
      </w:r>
      <w:r>
        <w:rPr>
          <w:color w:val="231F20"/>
          <w:spacing w:val="-12"/>
        </w:rPr>
        <w:t xml:space="preserve"> </w:t>
      </w:r>
      <w:r>
        <w:rPr>
          <w:color w:val="231F20"/>
          <w:spacing w:val="-2"/>
          <w:w w:val="106"/>
        </w:rPr>
        <w:t>sho</w:t>
      </w:r>
      <w:r>
        <w:rPr>
          <w:color w:val="231F20"/>
          <w:w w:val="106"/>
        </w:rPr>
        <w:t>t</w:t>
      </w:r>
      <w:r>
        <w:rPr>
          <w:color w:val="231F20"/>
          <w:spacing w:val="-12"/>
        </w:rPr>
        <w:t xml:space="preserve"> </w:t>
      </w:r>
      <w:r>
        <w:rPr>
          <w:color w:val="231F20"/>
          <w:spacing w:val="-2"/>
          <w:w w:val="111"/>
        </w:rPr>
        <w:t>turn</w:t>
      </w:r>
      <w:r>
        <w:rPr>
          <w:color w:val="231F20"/>
          <w:w w:val="111"/>
        </w:rPr>
        <w:t>s</w:t>
      </w:r>
      <w:r>
        <w:rPr>
          <w:color w:val="231F20"/>
          <w:spacing w:val="-12"/>
        </w:rPr>
        <w:t xml:space="preserve"> </w:t>
      </w:r>
      <w:r>
        <w:rPr>
          <w:color w:val="231F20"/>
          <w:spacing w:val="-4"/>
        </w:rPr>
        <w:t>a</w:t>
      </w:r>
      <w:r>
        <w:rPr>
          <w:color w:val="231F20"/>
          <w:spacing w:val="-2"/>
          <w:w w:val="99"/>
        </w:rPr>
        <w:t>w</w:t>
      </w:r>
      <w:r>
        <w:rPr>
          <w:color w:val="231F20"/>
          <w:spacing w:val="-4"/>
          <w:w w:val="99"/>
        </w:rPr>
        <w:t>a</w:t>
      </w:r>
      <w:r>
        <w:rPr>
          <w:color w:val="231F20"/>
          <w:w w:val="111"/>
        </w:rPr>
        <w:t>y</w:t>
      </w:r>
      <w:r>
        <w:rPr>
          <w:color w:val="231F20"/>
          <w:spacing w:val="-12"/>
        </w:rPr>
        <w:t xml:space="preserve"> </w:t>
      </w:r>
      <w:r>
        <w:rPr>
          <w:color w:val="231F20"/>
          <w:spacing w:val="-2"/>
          <w:w w:val="107"/>
        </w:rPr>
        <w:t>t</w:t>
      </w:r>
      <w:r>
        <w:rPr>
          <w:color w:val="231F20"/>
          <w:w w:val="107"/>
        </w:rPr>
        <w:t>o</w:t>
      </w:r>
      <w:r>
        <w:rPr>
          <w:color w:val="231F20"/>
          <w:spacing w:val="-12"/>
        </w:rPr>
        <w:t xml:space="preserve"> </w:t>
      </w:r>
      <w:r>
        <w:rPr>
          <w:color w:val="231F20"/>
          <w:spacing w:val="-2"/>
          <w:w w:val="103"/>
        </w:rPr>
        <w:t>tak</w:t>
      </w:r>
      <w:r>
        <w:rPr>
          <w:color w:val="231F20"/>
          <w:w w:val="103"/>
        </w:rPr>
        <w:t>e</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96"/>
        </w:rPr>
        <w:t>call</w:t>
      </w:r>
      <w:r>
        <w:rPr>
          <w:color w:val="231F20"/>
          <w:w w:val="96"/>
        </w:rPr>
        <w:t>,</w:t>
      </w:r>
      <w:r>
        <w:rPr>
          <w:color w:val="231F20"/>
          <w:spacing w:val="-19"/>
        </w:rPr>
        <w:t xml:space="preserve"> </w:t>
      </w:r>
      <w:r>
        <w:rPr>
          <w:color w:val="231F20"/>
          <w:spacing w:val="-2"/>
        </w:rPr>
        <w:t>s</w:t>
      </w:r>
      <w:r>
        <w:rPr>
          <w:color w:val="231F20"/>
          <w:spacing w:val="-4"/>
        </w:rPr>
        <w:t>a</w:t>
      </w:r>
      <w:r>
        <w:rPr>
          <w:color w:val="231F20"/>
          <w:spacing w:val="-2"/>
          <w:w w:val="106"/>
        </w:rPr>
        <w:t>yin</w:t>
      </w:r>
      <w:r>
        <w:rPr>
          <w:color w:val="231F20"/>
          <w:w w:val="106"/>
        </w:rPr>
        <w:t>g</w:t>
      </w:r>
      <w:r>
        <w:rPr>
          <w:color w:val="231F20"/>
          <w:spacing w:val="-12"/>
        </w:rPr>
        <w:t xml:space="preserve"> </w:t>
      </w:r>
      <w:r>
        <w:rPr>
          <w:color w:val="231F20"/>
          <w:spacing w:val="-2"/>
          <w:w w:val="107"/>
        </w:rPr>
        <w:t>i</w:t>
      </w:r>
      <w:r>
        <w:rPr>
          <w:color w:val="231F20"/>
          <w:w w:val="107"/>
        </w:rPr>
        <w:t>n</w:t>
      </w:r>
      <w:r>
        <w:rPr>
          <w:color w:val="231F20"/>
          <w:spacing w:val="-12"/>
        </w:rPr>
        <w:t xml:space="preserve"> </w:t>
      </w:r>
      <w:r>
        <w:rPr>
          <w:color w:val="231F20"/>
          <w:spacing w:val="-2"/>
          <w:w w:val="106"/>
        </w:rPr>
        <w:t xml:space="preserve">shot </w:t>
      </w:r>
      <w:r>
        <w:rPr>
          <w:smallCaps/>
          <w:color w:val="231F20"/>
          <w:spacing w:val="-3"/>
        </w:rPr>
        <w:t>17</w:t>
      </w:r>
      <w:r>
        <w:rPr>
          <w:color w:val="231F20"/>
        </w:rPr>
        <w:t>,</w:t>
      </w:r>
      <w:r>
        <w:rPr>
          <w:color w:val="231F20"/>
          <w:spacing w:val="-28"/>
        </w:rPr>
        <w:t xml:space="preserve"> </w:t>
      </w:r>
      <w:r>
        <w:rPr>
          <w:color w:val="231F20"/>
          <w:spacing w:val="-3"/>
          <w:w w:val="106"/>
        </w:rPr>
        <w:t>“N</w:t>
      </w:r>
      <w:r>
        <w:rPr>
          <w:color w:val="231F20"/>
          <w:spacing w:val="-6"/>
          <w:w w:val="106"/>
        </w:rPr>
        <w:t>o</w:t>
      </w:r>
      <w:r>
        <w:rPr>
          <w:color w:val="231F20"/>
        </w:rPr>
        <w:t>,</w:t>
      </w:r>
      <w:r>
        <w:rPr>
          <w:color w:val="231F20"/>
          <w:spacing w:val="-20"/>
        </w:rPr>
        <w:t xml:space="preserve"> </w:t>
      </w:r>
      <w:r>
        <w:rPr>
          <w:color w:val="231F20"/>
          <w:spacing w:val="-3"/>
          <w:w w:val="103"/>
        </w:rPr>
        <w:t>you</w:t>
      </w:r>
      <w:r>
        <w:rPr>
          <w:color w:val="231F20"/>
          <w:spacing w:val="-14"/>
          <w:w w:val="103"/>
        </w:rPr>
        <w:t>’</w:t>
      </w:r>
      <w:r>
        <w:rPr>
          <w:color w:val="231F20"/>
          <w:spacing w:val="-3"/>
          <w:w w:val="107"/>
        </w:rPr>
        <w:t>r</w:t>
      </w:r>
      <w:r>
        <w:rPr>
          <w:color w:val="231F20"/>
          <w:w w:val="107"/>
        </w:rPr>
        <w:t>e</w:t>
      </w:r>
      <w:r>
        <w:rPr>
          <w:color w:val="231F20"/>
          <w:spacing w:val="-13"/>
        </w:rPr>
        <w:t xml:space="preserve"> </w:t>
      </w:r>
      <w:r>
        <w:rPr>
          <w:color w:val="231F20"/>
          <w:spacing w:val="-3"/>
          <w:w w:val="103"/>
        </w:rPr>
        <w:t>breakin</w:t>
      </w:r>
      <w:r>
        <w:rPr>
          <w:color w:val="231F20"/>
          <w:w w:val="103"/>
        </w:rPr>
        <w:t>g</w:t>
      </w:r>
      <w:r>
        <w:rPr>
          <w:color w:val="231F20"/>
          <w:spacing w:val="-13"/>
        </w:rPr>
        <w:t xml:space="preserve"> </w:t>
      </w:r>
      <w:r>
        <w:rPr>
          <w:color w:val="231F20"/>
          <w:spacing w:val="-3"/>
          <w:w w:val="105"/>
        </w:rPr>
        <w:t>u</w:t>
      </w:r>
      <w:r>
        <w:rPr>
          <w:color w:val="231F20"/>
          <w:spacing w:val="-6"/>
          <w:w w:val="105"/>
        </w:rPr>
        <w:t>p</w:t>
      </w:r>
      <w:r>
        <w:rPr>
          <w:color w:val="231F20"/>
          <w:spacing w:val="-10"/>
        </w:rPr>
        <w:t>,</w:t>
      </w:r>
      <w:r>
        <w:rPr>
          <w:color w:val="231F20"/>
          <w:w w:val="112"/>
        </w:rPr>
        <w:t>”</w:t>
      </w:r>
      <w:r>
        <w:rPr>
          <w:color w:val="231F20"/>
          <w:spacing w:val="-20"/>
        </w:rPr>
        <w:t xml:space="preserve"> </w:t>
      </w:r>
      <w:r>
        <w:rPr>
          <w:color w:val="231F20"/>
          <w:spacing w:val="-3"/>
          <w:w w:val="103"/>
        </w:rPr>
        <w:t>emphasizin</w:t>
      </w:r>
      <w:r>
        <w:rPr>
          <w:color w:val="231F20"/>
          <w:w w:val="103"/>
        </w:rPr>
        <w:t>g</w:t>
      </w:r>
      <w:r>
        <w:rPr>
          <w:color w:val="231F20"/>
          <w:spacing w:val="-13"/>
        </w:rPr>
        <w:t xml:space="preserve"> </w:t>
      </w:r>
      <w:r>
        <w:rPr>
          <w:color w:val="231F20"/>
          <w:spacing w:val="-3"/>
          <w:w w:val="111"/>
        </w:rPr>
        <w:t>tha</w:t>
      </w:r>
      <w:r>
        <w:rPr>
          <w:color w:val="231F20"/>
          <w:w w:val="111"/>
        </w:rPr>
        <w:t>t</w:t>
      </w:r>
      <w:r>
        <w:rPr>
          <w:color w:val="231F20"/>
          <w:spacing w:val="-13"/>
        </w:rPr>
        <w:t xml:space="preserve"> </w:t>
      </w:r>
      <w:r>
        <w:rPr>
          <w:color w:val="231F20"/>
          <w:spacing w:val="-3"/>
          <w:w w:val="104"/>
        </w:rPr>
        <w:t>sh</w:t>
      </w:r>
      <w:r>
        <w:rPr>
          <w:color w:val="231F20"/>
          <w:w w:val="104"/>
        </w:rPr>
        <w:t>e</w:t>
      </w:r>
      <w:r>
        <w:rPr>
          <w:color w:val="231F20"/>
          <w:spacing w:val="-13"/>
        </w:rPr>
        <w:t xml:space="preserve"> </w:t>
      </w:r>
      <w:r>
        <w:rPr>
          <w:color w:val="231F20"/>
          <w:spacing w:val="-3"/>
        </w:rPr>
        <w:t>i</w:t>
      </w:r>
      <w:r>
        <w:rPr>
          <w:color w:val="231F20"/>
        </w:rPr>
        <w:t>s</w:t>
      </w:r>
      <w:r>
        <w:rPr>
          <w:color w:val="231F20"/>
          <w:spacing w:val="-13"/>
        </w:rPr>
        <w:t xml:space="preserve"> </w:t>
      </w:r>
      <w:r>
        <w:rPr>
          <w:color w:val="231F20"/>
          <w:spacing w:val="-3"/>
          <w:w w:val="105"/>
        </w:rPr>
        <w:t>attendin</w:t>
      </w:r>
      <w:r>
        <w:rPr>
          <w:color w:val="231F20"/>
          <w:w w:val="105"/>
        </w:rPr>
        <w:t>g</w:t>
      </w:r>
      <w:r>
        <w:rPr>
          <w:color w:val="231F20"/>
          <w:spacing w:val="-13"/>
        </w:rPr>
        <w:t xml:space="preserve"> </w:t>
      </w:r>
      <w:r>
        <w:rPr>
          <w:color w:val="231F20"/>
          <w:spacing w:val="-3"/>
          <w:w w:val="107"/>
        </w:rPr>
        <w:t>t</w:t>
      </w:r>
      <w:r>
        <w:rPr>
          <w:color w:val="231F20"/>
          <w:w w:val="107"/>
        </w:rPr>
        <w:t>o</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4"/>
        </w:rPr>
        <w:t xml:space="preserve">wrong </w:t>
      </w:r>
      <w:r>
        <w:rPr>
          <w:color w:val="231F20"/>
          <w:spacing w:val="-2"/>
          <w:w w:val="103"/>
        </w:rPr>
        <w:t>“break</w:t>
      </w:r>
      <w:r>
        <w:rPr>
          <w:color w:val="231F20"/>
          <w:spacing w:val="-9"/>
          <w:w w:val="103"/>
        </w:rPr>
        <w:t>.</w:t>
      </w:r>
      <w:r>
        <w:rPr>
          <w:color w:val="231F20"/>
          <w:w w:val="112"/>
        </w:rPr>
        <w:t>”</w:t>
      </w:r>
      <w:r>
        <w:rPr>
          <w:color w:val="231F20"/>
          <w:spacing w:val="3"/>
        </w:rPr>
        <w:t xml:space="preserve"> </w:t>
      </w:r>
      <w:r>
        <w:rPr>
          <w:color w:val="231F20"/>
          <w:spacing w:val="-2"/>
          <w:w w:val="103"/>
        </w:rPr>
        <w:t>Thi</w:t>
      </w:r>
      <w:r>
        <w:rPr>
          <w:color w:val="231F20"/>
          <w:w w:val="103"/>
        </w:rPr>
        <w:t>s</w:t>
      </w:r>
      <w:r>
        <w:rPr>
          <w:color w:val="231F20"/>
          <w:spacing w:val="18"/>
        </w:rPr>
        <w:t xml:space="preserve"> </w:t>
      </w:r>
      <w:r>
        <w:rPr>
          <w:color w:val="231F20"/>
          <w:spacing w:val="-2"/>
          <w:w w:val="101"/>
        </w:rPr>
        <w:t>sequenc</w:t>
      </w:r>
      <w:r>
        <w:rPr>
          <w:color w:val="231F20"/>
          <w:w w:val="101"/>
        </w:rPr>
        <w:t>e</w:t>
      </w:r>
      <w:r>
        <w:rPr>
          <w:color w:val="231F20"/>
          <w:spacing w:val="18"/>
        </w:rPr>
        <w:t xml:space="preserve"> </w:t>
      </w:r>
      <w:r>
        <w:rPr>
          <w:color w:val="231F20"/>
          <w:spacing w:val="-2"/>
          <w:w w:val="103"/>
        </w:rPr>
        <w:t>end</w:t>
      </w:r>
      <w:r>
        <w:rPr>
          <w:color w:val="231F20"/>
          <w:w w:val="103"/>
        </w:rPr>
        <w:t>s</w:t>
      </w:r>
      <w:r>
        <w:rPr>
          <w:color w:val="231F20"/>
          <w:spacing w:val="18"/>
        </w:rPr>
        <w:t xml:space="preserve"> </w:t>
      </w:r>
      <w:r>
        <w:rPr>
          <w:color w:val="231F20"/>
          <w:spacing w:val="-2"/>
          <w:w w:val="106"/>
        </w:rPr>
        <w:t>wit</w:t>
      </w:r>
      <w:r>
        <w:rPr>
          <w:color w:val="231F20"/>
          <w:w w:val="106"/>
        </w:rPr>
        <w:t>h</w:t>
      </w:r>
      <w:r>
        <w:rPr>
          <w:color w:val="231F20"/>
          <w:spacing w:val="18"/>
        </w:rPr>
        <w:t xml:space="preserve"> </w:t>
      </w:r>
      <w:r>
        <w:rPr>
          <w:color w:val="231F20"/>
          <w:spacing w:val="-2"/>
          <w:w w:val="103"/>
        </w:rPr>
        <w:t>Pilgrim</w:t>
      </w:r>
      <w:r>
        <w:rPr>
          <w:color w:val="231F20"/>
          <w:w w:val="103"/>
        </w:rPr>
        <w:t>,</w:t>
      </w:r>
      <w:r>
        <w:rPr>
          <w:color w:val="231F20"/>
          <w:spacing w:val="11"/>
        </w:rPr>
        <w:t xml:space="preserve"> </w:t>
      </w:r>
      <w:r>
        <w:rPr>
          <w:color w:val="231F20"/>
          <w:spacing w:val="-2"/>
          <w:w w:val="104"/>
        </w:rPr>
        <w:t>who</w:t>
      </w:r>
      <w:r>
        <w:rPr>
          <w:color w:val="231F20"/>
          <w:w w:val="104"/>
        </w:rPr>
        <w:t>m</w:t>
      </w:r>
      <w:r>
        <w:rPr>
          <w:color w:val="231F20"/>
          <w:spacing w:val="11"/>
        </w:rPr>
        <w:t xml:space="preserve"> </w:t>
      </w:r>
      <w:r>
        <w:rPr>
          <w:color w:val="231F20"/>
          <w:spacing w:val="-17"/>
        </w:rPr>
        <w:t>T</w:t>
      </w:r>
      <w:r>
        <w:rPr>
          <w:color w:val="231F20"/>
          <w:spacing w:val="-2"/>
          <w:w w:val="104"/>
        </w:rPr>
        <w:t>o</w:t>
      </w:r>
      <w:r>
        <w:rPr>
          <w:color w:val="231F20"/>
          <w:w w:val="104"/>
        </w:rPr>
        <w:t>m</w:t>
      </w:r>
      <w:r>
        <w:rPr>
          <w:color w:val="231F20"/>
          <w:spacing w:val="18"/>
        </w:rPr>
        <w:t xml:space="preserve"> </w:t>
      </w:r>
      <w:r>
        <w:rPr>
          <w:color w:val="231F20"/>
          <w:spacing w:val="-2"/>
          <w:w w:val="104"/>
        </w:rPr>
        <w:t>ha</w:t>
      </w:r>
      <w:r>
        <w:rPr>
          <w:color w:val="231F20"/>
          <w:w w:val="104"/>
        </w:rPr>
        <w:t>s</w:t>
      </w:r>
      <w:r>
        <w:rPr>
          <w:color w:val="231F20"/>
          <w:spacing w:val="18"/>
        </w:rPr>
        <w:t xml:space="preserve"> </w:t>
      </w:r>
      <w:r>
        <w:rPr>
          <w:color w:val="231F20"/>
          <w:spacing w:val="-2"/>
          <w:w w:val="103"/>
        </w:rPr>
        <w:t>manage</w:t>
      </w:r>
      <w:r>
        <w:rPr>
          <w:color w:val="231F20"/>
          <w:w w:val="103"/>
        </w:rPr>
        <w:t>d</w:t>
      </w:r>
      <w:r>
        <w:rPr>
          <w:color w:val="231F20"/>
          <w:spacing w:val="18"/>
        </w:rPr>
        <w:t xml:space="preserve"> </w:t>
      </w:r>
      <w:r>
        <w:rPr>
          <w:color w:val="231F20"/>
          <w:spacing w:val="-2"/>
          <w:w w:val="106"/>
        </w:rPr>
        <w:t xml:space="preserve">with </w:t>
      </w:r>
      <w:r>
        <w:rPr>
          <w:color w:val="231F20"/>
          <w:spacing w:val="-1"/>
          <w:w w:val="101"/>
        </w:rPr>
        <w:t>considerabl</w:t>
      </w:r>
      <w:r>
        <w:rPr>
          <w:color w:val="231F20"/>
          <w:w w:val="101"/>
        </w:rPr>
        <w:t>e</w:t>
      </w:r>
      <w:r>
        <w:rPr>
          <w:color w:val="231F20"/>
          <w:spacing w:val="23"/>
        </w:rPr>
        <w:t xml:space="preserve"> </w:t>
      </w:r>
      <w:r>
        <w:rPr>
          <w:color w:val="231F20"/>
          <w:spacing w:val="-1"/>
          <w:w w:val="105"/>
        </w:rPr>
        <w:t>exertio</w:t>
      </w:r>
      <w:r>
        <w:rPr>
          <w:color w:val="231F20"/>
          <w:w w:val="105"/>
        </w:rPr>
        <w:t>n</w:t>
      </w:r>
      <w:r>
        <w:rPr>
          <w:color w:val="231F20"/>
          <w:spacing w:val="23"/>
        </w:rPr>
        <w:t xml:space="preserve"> </w:t>
      </w:r>
      <w:r>
        <w:rPr>
          <w:color w:val="231F20"/>
          <w:spacing w:val="-1"/>
          <w:w w:val="107"/>
        </w:rPr>
        <w:t>t</w:t>
      </w:r>
      <w:r>
        <w:rPr>
          <w:color w:val="231F20"/>
          <w:w w:val="107"/>
        </w:rPr>
        <w:t>o</w:t>
      </w:r>
      <w:r>
        <w:rPr>
          <w:color w:val="231F20"/>
          <w:spacing w:val="23"/>
        </w:rPr>
        <w:t xml:space="preserve"> </w:t>
      </w:r>
      <w:r>
        <w:rPr>
          <w:color w:val="231F20"/>
          <w:spacing w:val="-1"/>
          <w:w w:val="99"/>
        </w:rPr>
        <w:t>calm</w:t>
      </w:r>
      <w:r>
        <w:rPr>
          <w:color w:val="231F20"/>
          <w:w w:val="99"/>
        </w:rPr>
        <w:t>,</w:t>
      </w:r>
      <w:r>
        <w:rPr>
          <w:color w:val="231F20"/>
          <w:spacing w:val="15"/>
        </w:rPr>
        <w:t xml:space="preserve"> </w:t>
      </w:r>
      <w:r>
        <w:rPr>
          <w:color w:val="231F20"/>
          <w:spacing w:val="-1"/>
        </w:rPr>
        <w:t>al</w:t>
      </w:r>
      <w:r>
        <w:rPr>
          <w:color w:val="231F20"/>
        </w:rPr>
        <w:t>l</w:t>
      </w:r>
      <w:r>
        <w:rPr>
          <w:color w:val="231F20"/>
          <w:spacing w:val="23"/>
        </w:rPr>
        <w:t xml:space="preserve"> </w:t>
      </w:r>
      <w:r>
        <w:rPr>
          <w:color w:val="231F20"/>
          <w:spacing w:val="-1"/>
        </w:rPr>
        <w:t>o</w:t>
      </w:r>
      <w:r>
        <w:rPr>
          <w:color w:val="231F20"/>
        </w:rPr>
        <w:t>f</w:t>
      </w:r>
      <w:r>
        <w:rPr>
          <w:color w:val="231F20"/>
          <w:spacing w:val="23"/>
        </w:rPr>
        <w:t xml:space="preserve"> </w:t>
      </w:r>
      <w:r>
        <w:rPr>
          <w:color w:val="231F20"/>
        </w:rPr>
        <w:t>a</w:t>
      </w:r>
      <w:r>
        <w:rPr>
          <w:color w:val="231F20"/>
          <w:spacing w:val="23"/>
        </w:rPr>
        <w:t xml:space="preserve"> </w:t>
      </w:r>
      <w:r>
        <w:rPr>
          <w:color w:val="231F20"/>
          <w:spacing w:val="-1"/>
          <w:w w:val="103"/>
        </w:rPr>
        <w:t>sudde</w:t>
      </w:r>
      <w:r>
        <w:rPr>
          <w:color w:val="231F20"/>
          <w:w w:val="103"/>
        </w:rPr>
        <w:t>n</w:t>
      </w:r>
      <w:r>
        <w:rPr>
          <w:color w:val="231F20"/>
          <w:spacing w:val="23"/>
        </w:rPr>
        <w:t xml:space="preserve"> </w:t>
      </w:r>
      <w:r>
        <w:rPr>
          <w:color w:val="231F20"/>
          <w:spacing w:val="-1"/>
          <w:w w:val="103"/>
        </w:rPr>
        <w:t>boltin</w:t>
      </w:r>
      <w:r>
        <w:rPr>
          <w:color w:val="231F20"/>
          <w:w w:val="103"/>
        </w:rPr>
        <w:t>g</w:t>
      </w:r>
      <w:r>
        <w:rPr>
          <w:color w:val="231F20"/>
          <w:spacing w:val="23"/>
        </w:rPr>
        <w:t xml:space="preserve"> </w:t>
      </w:r>
      <w:r>
        <w:rPr>
          <w:color w:val="231F20"/>
          <w:spacing w:val="-1"/>
          <w:w w:val="103"/>
        </w:rPr>
        <w:t>an</w:t>
      </w:r>
      <w:r>
        <w:rPr>
          <w:color w:val="231F20"/>
          <w:w w:val="103"/>
        </w:rPr>
        <w:t>d</w:t>
      </w:r>
      <w:r>
        <w:rPr>
          <w:color w:val="231F20"/>
          <w:spacing w:val="23"/>
        </w:rPr>
        <w:t xml:space="preserve"> </w:t>
      </w:r>
      <w:r>
        <w:rPr>
          <w:color w:val="231F20"/>
          <w:spacing w:val="-1"/>
          <w:w w:val="101"/>
        </w:rPr>
        <w:t>knockin</w:t>
      </w:r>
      <w:r>
        <w:rPr>
          <w:color w:val="231F20"/>
          <w:w w:val="101"/>
        </w:rPr>
        <w:t>g</w:t>
      </w:r>
      <w:r>
        <w:rPr>
          <w:color w:val="231F20"/>
          <w:spacing w:val="15"/>
        </w:rPr>
        <w:t xml:space="preserve"> </w:t>
      </w:r>
      <w:r>
        <w:rPr>
          <w:color w:val="231F20"/>
          <w:spacing w:val="-16"/>
        </w:rPr>
        <w:t>T</w:t>
      </w:r>
      <w:r>
        <w:rPr>
          <w:color w:val="231F20"/>
          <w:spacing w:val="-1"/>
          <w:w w:val="104"/>
        </w:rPr>
        <w:t xml:space="preserve">om </w:t>
      </w:r>
      <w:r>
        <w:rPr>
          <w:color w:val="231F20"/>
          <w:spacing w:val="-2"/>
          <w:w w:val="102"/>
        </w:rPr>
        <w:t>dow</w:t>
      </w:r>
      <w:r>
        <w:rPr>
          <w:color w:val="231F20"/>
          <w:w w:val="102"/>
        </w:rPr>
        <w:t>n</w:t>
      </w:r>
      <w:r>
        <w:rPr>
          <w:color w:val="231F20"/>
          <w:spacing w:val="4"/>
        </w:rPr>
        <w:t xml:space="preserve"> </w:t>
      </w:r>
      <w:r>
        <w:rPr>
          <w:color w:val="231F20"/>
          <w:spacing w:val="-2"/>
          <w:w w:val="107"/>
        </w:rPr>
        <w:t>int</w:t>
      </w:r>
      <w:r>
        <w:rPr>
          <w:color w:val="231F20"/>
          <w:w w:val="107"/>
        </w:rPr>
        <w:t>o</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w w:val="105"/>
        </w:rPr>
        <w:t>wate</w:t>
      </w:r>
      <w:r>
        <w:rPr>
          <w:color w:val="231F20"/>
          <w:spacing w:val="-22"/>
          <w:w w:val="105"/>
        </w:rPr>
        <w:t>r</w:t>
      </w:r>
      <w:r>
        <w:rPr>
          <w:color w:val="231F20"/>
        </w:rPr>
        <w:t>.</w:t>
      </w:r>
      <w:r>
        <w:rPr>
          <w:color w:val="231F20"/>
          <w:spacing w:val="-11"/>
        </w:rPr>
        <w:t xml:space="preserve"> </w:t>
      </w:r>
      <w:r>
        <w:rPr>
          <w:color w:val="231F20"/>
          <w:spacing w:val="-2"/>
          <w:w w:val="99"/>
        </w:rPr>
        <w:t>A</w:t>
      </w:r>
      <w:r>
        <w:rPr>
          <w:color w:val="231F20"/>
          <w:w w:val="99"/>
        </w:rPr>
        <w:t>s</w:t>
      </w:r>
      <w:r>
        <w:rPr>
          <w:color w:val="231F20"/>
          <w:spacing w:val="4"/>
        </w:rPr>
        <w:t xml:space="preserve"> </w:t>
      </w:r>
      <w:r>
        <w:rPr>
          <w:color w:val="231F20"/>
          <w:spacing w:val="-2"/>
          <w:w w:val="108"/>
        </w:rPr>
        <w:t>othe</w:t>
      </w:r>
      <w:r>
        <w:rPr>
          <w:color w:val="231F20"/>
          <w:spacing w:val="-4"/>
          <w:w w:val="108"/>
        </w:rPr>
        <w:t>r</w:t>
      </w:r>
      <w:r>
        <w:rPr>
          <w:color w:val="231F20"/>
          <w:w w:val="99"/>
        </w:rPr>
        <w:t>s</w:t>
      </w:r>
      <w:r>
        <w:rPr>
          <w:color w:val="231F20"/>
          <w:spacing w:val="4"/>
        </w:rPr>
        <w:t xml:space="preserve"> </w:t>
      </w:r>
      <w:r>
        <w:rPr>
          <w:color w:val="231F20"/>
          <w:spacing w:val="-2"/>
        </w:rPr>
        <w:t>see</w:t>
      </w:r>
      <w:r>
        <w:rPr>
          <w:color w:val="231F20"/>
        </w:rPr>
        <w:t>k</w:t>
      </w:r>
      <w:r>
        <w:rPr>
          <w:color w:val="231F20"/>
          <w:spacing w:val="4"/>
        </w:rPr>
        <w:t xml:space="preserve"> </w:t>
      </w:r>
      <w:r>
        <w:rPr>
          <w:color w:val="231F20"/>
          <w:spacing w:val="-2"/>
          <w:w w:val="107"/>
        </w:rPr>
        <w:t>t</w:t>
      </w:r>
      <w:r>
        <w:rPr>
          <w:color w:val="231F20"/>
          <w:w w:val="107"/>
        </w:rPr>
        <w:t>o</w:t>
      </w:r>
      <w:r>
        <w:rPr>
          <w:color w:val="231F20"/>
          <w:spacing w:val="4"/>
        </w:rPr>
        <w:t xml:space="preserve"> </w:t>
      </w:r>
      <w:r>
        <w:rPr>
          <w:color w:val="231F20"/>
          <w:spacing w:val="-2"/>
          <w:w w:val="107"/>
        </w:rPr>
        <w:t>restrai</w:t>
      </w:r>
      <w:r>
        <w:rPr>
          <w:color w:val="231F20"/>
          <w:w w:val="107"/>
        </w:rPr>
        <w:t>n</w:t>
      </w:r>
      <w:r>
        <w:rPr>
          <w:color w:val="231F20"/>
          <w:spacing w:val="4"/>
        </w:rPr>
        <w:t xml:space="preserve"> </w:t>
      </w:r>
      <w:r>
        <w:rPr>
          <w:color w:val="231F20"/>
          <w:spacing w:val="-2"/>
          <w:w w:val="106"/>
        </w:rPr>
        <w:t>o</w:t>
      </w:r>
      <w:r>
        <w:rPr>
          <w:color w:val="231F20"/>
          <w:w w:val="106"/>
        </w:rPr>
        <w:t>r</w:t>
      </w:r>
      <w:r>
        <w:rPr>
          <w:color w:val="231F20"/>
          <w:spacing w:val="4"/>
        </w:rPr>
        <w:t xml:space="preserve"> </w:t>
      </w:r>
      <w:r>
        <w:rPr>
          <w:color w:val="231F20"/>
          <w:spacing w:val="-2"/>
        </w:rPr>
        <w:t>chas</w:t>
      </w:r>
      <w:r>
        <w:rPr>
          <w:color w:val="231F20"/>
        </w:rPr>
        <w:t>e</w:t>
      </w:r>
      <w:r>
        <w:rPr>
          <w:color w:val="231F20"/>
          <w:spacing w:val="4"/>
        </w:rPr>
        <w:t xml:space="preserve"> </w:t>
      </w:r>
      <w:r>
        <w:rPr>
          <w:color w:val="231F20"/>
          <w:spacing w:val="-2"/>
          <w:w w:val="103"/>
        </w:rPr>
        <w:t>Pilgrim</w:t>
      </w:r>
      <w:r>
        <w:rPr>
          <w:color w:val="231F20"/>
          <w:w w:val="103"/>
        </w:rPr>
        <w:t>,</w:t>
      </w:r>
      <w:r>
        <w:rPr>
          <w:color w:val="231F20"/>
          <w:spacing w:val="-11"/>
        </w:rPr>
        <w:t xml:space="preserve"> </w:t>
      </w:r>
      <w:r>
        <w:rPr>
          <w:color w:val="231F20"/>
          <w:spacing w:val="-17"/>
        </w:rPr>
        <w:t>T</w:t>
      </w:r>
      <w:r>
        <w:rPr>
          <w:color w:val="231F20"/>
          <w:spacing w:val="-2"/>
          <w:w w:val="104"/>
        </w:rPr>
        <w:t>o</w:t>
      </w:r>
      <w:r>
        <w:rPr>
          <w:color w:val="231F20"/>
          <w:w w:val="104"/>
        </w:rPr>
        <w:t>m</w:t>
      </w:r>
      <w:r>
        <w:rPr>
          <w:color w:val="231F20"/>
          <w:spacing w:val="4"/>
        </w:rPr>
        <w:t xml:space="preserve"> </w:t>
      </w:r>
      <w:r>
        <w:rPr>
          <w:color w:val="231F20"/>
          <w:spacing w:val="-2"/>
        </w:rPr>
        <w:t>s</w:t>
      </w:r>
      <w:r>
        <w:rPr>
          <w:color w:val="231F20"/>
          <w:spacing w:val="-4"/>
        </w:rPr>
        <w:t>a</w:t>
      </w:r>
      <w:r>
        <w:rPr>
          <w:color w:val="231F20"/>
          <w:spacing w:val="-2"/>
          <w:w w:val="106"/>
        </w:rPr>
        <w:t>y</w:t>
      </w:r>
      <w:r>
        <w:rPr>
          <w:color w:val="231F20"/>
          <w:spacing w:val="-9"/>
          <w:w w:val="106"/>
        </w:rPr>
        <w:t>s</w:t>
      </w:r>
      <w:r>
        <w:rPr>
          <w:color w:val="231F20"/>
        </w:rPr>
        <w:t xml:space="preserve">, </w:t>
      </w:r>
      <w:r>
        <w:rPr>
          <w:color w:val="231F20"/>
          <w:spacing w:val="-2"/>
          <w:w w:val="103"/>
        </w:rPr>
        <w:t>“Le</w:t>
      </w:r>
      <w:r>
        <w:rPr>
          <w:color w:val="231F20"/>
          <w:w w:val="103"/>
        </w:rPr>
        <w:t>t</w:t>
      </w:r>
      <w:r>
        <w:rPr>
          <w:color w:val="231F20"/>
          <w:spacing w:val="-11"/>
        </w:rPr>
        <w:t xml:space="preserve"> </w:t>
      </w:r>
      <w:r>
        <w:rPr>
          <w:color w:val="231F20"/>
          <w:spacing w:val="-2"/>
          <w:w w:val="107"/>
        </w:rPr>
        <w:t>hi</w:t>
      </w:r>
      <w:r>
        <w:rPr>
          <w:color w:val="231F20"/>
          <w:w w:val="107"/>
        </w:rPr>
        <w:t>m</w:t>
      </w:r>
      <w:r>
        <w:rPr>
          <w:color w:val="231F20"/>
          <w:spacing w:val="-11"/>
        </w:rPr>
        <w:t xml:space="preserve"> </w:t>
      </w:r>
      <w:r>
        <w:rPr>
          <w:color w:val="231F20"/>
          <w:spacing w:val="-2"/>
        </w:rPr>
        <w:t>g</w:t>
      </w:r>
      <w:r>
        <w:rPr>
          <w:color w:val="231F20"/>
          <w:spacing w:val="-6"/>
        </w:rPr>
        <w:t>o</w:t>
      </w:r>
      <w:r>
        <w:rPr>
          <w:color w:val="231F20"/>
        </w:rPr>
        <w:t>,</w:t>
      </w:r>
      <w:r>
        <w:rPr>
          <w:color w:val="231F20"/>
          <w:spacing w:val="-19"/>
        </w:rPr>
        <w:t xml:space="preserve"> </w:t>
      </w:r>
      <w:r>
        <w:rPr>
          <w:color w:val="231F20"/>
          <w:spacing w:val="-2"/>
          <w:w w:val="105"/>
        </w:rPr>
        <w:t>le</w:t>
      </w:r>
      <w:r>
        <w:rPr>
          <w:color w:val="231F20"/>
          <w:w w:val="105"/>
        </w:rPr>
        <w:t>t</w:t>
      </w:r>
      <w:r>
        <w:rPr>
          <w:color w:val="231F20"/>
          <w:spacing w:val="-11"/>
        </w:rPr>
        <w:t xml:space="preserve"> </w:t>
      </w:r>
      <w:r>
        <w:rPr>
          <w:color w:val="231F20"/>
          <w:spacing w:val="-2"/>
          <w:w w:val="107"/>
        </w:rPr>
        <w:t>hi</w:t>
      </w:r>
      <w:r>
        <w:rPr>
          <w:color w:val="231F20"/>
          <w:w w:val="107"/>
        </w:rPr>
        <w:t>m</w:t>
      </w:r>
      <w:r>
        <w:rPr>
          <w:color w:val="231F20"/>
          <w:spacing w:val="-11"/>
        </w:rPr>
        <w:t xml:space="preserve"> </w:t>
      </w:r>
      <w:r>
        <w:rPr>
          <w:color w:val="231F20"/>
          <w:spacing w:val="-2"/>
        </w:rPr>
        <w:t>g</w:t>
      </w:r>
      <w:r>
        <w:rPr>
          <w:color w:val="231F20"/>
          <w:spacing w:val="-6"/>
        </w:rPr>
        <w:t>o</w:t>
      </w:r>
      <w:r>
        <w:rPr>
          <w:color w:val="231F20"/>
          <w:spacing w:val="-10"/>
        </w:rPr>
        <w:t>.</w:t>
      </w:r>
      <w:r>
        <w:rPr>
          <w:color w:val="231F20"/>
          <w:w w:val="112"/>
        </w:rPr>
        <w:t>”</w:t>
      </w:r>
      <w:r>
        <w:rPr>
          <w:color w:val="231F20"/>
          <w:spacing w:val="-19"/>
        </w:rPr>
        <w:t xml:space="preserve"> </w:t>
      </w:r>
      <w:r>
        <w:rPr>
          <w:color w:val="231F20"/>
          <w:spacing w:val="-2"/>
          <w:w w:val="106"/>
        </w:rPr>
        <w:t>I</w:t>
      </w:r>
      <w:r>
        <w:rPr>
          <w:color w:val="231F20"/>
          <w:w w:val="106"/>
        </w:rPr>
        <w:t>n</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5"/>
        </w:rPr>
        <w:t>penultimat</w:t>
      </w:r>
      <w:r>
        <w:rPr>
          <w:color w:val="231F20"/>
          <w:w w:val="105"/>
        </w:rPr>
        <w:t>e</w:t>
      </w:r>
      <w:r>
        <w:rPr>
          <w:color w:val="231F20"/>
          <w:spacing w:val="-11"/>
        </w:rPr>
        <w:t xml:space="preserve"> </w:t>
      </w:r>
      <w:r>
        <w:rPr>
          <w:color w:val="231F20"/>
          <w:spacing w:val="-2"/>
          <w:w w:val="106"/>
        </w:rPr>
        <w:t>sho</w:t>
      </w:r>
      <w:r>
        <w:rPr>
          <w:color w:val="231F20"/>
          <w:w w:val="106"/>
        </w:rPr>
        <w:t>t</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1"/>
        </w:rPr>
        <w:t>sequenc</w:t>
      </w:r>
      <w:r>
        <w:rPr>
          <w:color w:val="231F20"/>
          <w:w w:val="101"/>
        </w:rPr>
        <w:t>e</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1"/>
        </w:rPr>
        <w:t xml:space="preserve">camera </w:t>
      </w:r>
      <w:r>
        <w:rPr>
          <w:color w:val="231F20"/>
          <w:spacing w:val="-2"/>
          <w:w w:val="103"/>
        </w:rPr>
        <w:t>pan</w:t>
      </w:r>
      <w:r>
        <w:rPr>
          <w:color w:val="231F20"/>
          <w:w w:val="103"/>
        </w:rPr>
        <w:t>s</w:t>
      </w:r>
      <w:r>
        <w:rPr>
          <w:color w:val="231F20"/>
          <w:spacing w:val="-3"/>
        </w:rPr>
        <w:t xml:space="preserve"> </w:t>
      </w:r>
      <w:r>
        <w:rPr>
          <w:color w:val="231F20"/>
          <w:spacing w:val="-2"/>
          <w:w w:val="108"/>
        </w:rPr>
        <w:t>righ</w:t>
      </w:r>
      <w:r>
        <w:rPr>
          <w:color w:val="231F20"/>
          <w:w w:val="108"/>
        </w:rPr>
        <w:t>t</w:t>
      </w:r>
      <w:r>
        <w:rPr>
          <w:color w:val="231F20"/>
          <w:spacing w:val="-3"/>
        </w:rPr>
        <w:t xml:space="preserve"> </w:t>
      </w:r>
      <w:r>
        <w:rPr>
          <w:color w:val="231F20"/>
          <w:spacing w:val="-2"/>
          <w:w w:val="107"/>
        </w:rPr>
        <w:t>t</w:t>
      </w:r>
      <w:r>
        <w:rPr>
          <w:color w:val="231F20"/>
          <w:w w:val="107"/>
        </w:rPr>
        <w:t>o</w:t>
      </w:r>
      <w:r>
        <w:rPr>
          <w:color w:val="231F20"/>
          <w:spacing w:val="-3"/>
        </w:rPr>
        <w:t xml:space="preserve"> </w:t>
      </w:r>
      <w:r>
        <w:rPr>
          <w:color w:val="231F20"/>
          <w:spacing w:val="-2"/>
        </w:rPr>
        <w:t>follo</w:t>
      </w:r>
      <w:r>
        <w:rPr>
          <w:color w:val="231F20"/>
        </w:rPr>
        <w:t>w</w:t>
      </w:r>
      <w:r>
        <w:rPr>
          <w:color w:val="231F20"/>
          <w:spacing w:val="-11"/>
        </w:rPr>
        <w:t xml:space="preserve"> </w:t>
      </w:r>
      <w:r>
        <w:rPr>
          <w:color w:val="231F20"/>
          <w:spacing w:val="-17"/>
        </w:rPr>
        <w:t>T</w:t>
      </w:r>
      <w:r>
        <w:rPr>
          <w:color w:val="231F20"/>
          <w:spacing w:val="-2"/>
          <w:w w:val="104"/>
        </w:rPr>
        <w:t>o</w:t>
      </w:r>
      <w:r>
        <w:rPr>
          <w:color w:val="231F20"/>
          <w:w w:val="104"/>
        </w:rPr>
        <w:t>m</w:t>
      </w:r>
      <w:r>
        <w:rPr>
          <w:color w:val="231F20"/>
          <w:spacing w:val="-3"/>
        </w:rPr>
        <w:t xml:space="preserve"> </w:t>
      </w:r>
      <w:r>
        <w:rPr>
          <w:color w:val="231F20"/>
          <w:spacing w:val="-2"/>
        </w:rPr>
        <w:t>a</w:t>
      </w:r>
      <w:r>
        <w:rPr>
          <w:color w:val="231F20"/>
        </w:rPr>
        <w:t>s</w:t>
      </w:r>
      <w:r>
        <w:rPr>
          <w:color w:val="231F20"/>
          <w:spacing w:val="-3"/>
        </w:rPr>
        <w:t xml:space="preserve"> </w:t>
      </w:r>
      <w:r>
        <w:rPr>
          <w:color w:val="231F20"/>
          <w:spacing w:val="-2"/>
          <w:w w:val="105"/>
        </w:rPr>
        <w:t>h</w:t>
      </w:r>
      <w:r>
        <w:rPr>
          <w:color w:val="231F20"/>
          <w:w w:val="105"/>
        </w:rPr>
        <w:t>e</w:t>
      </w:r>
      <w:r>
        <w:rPr>
          <w:color w:val="231F20"/>
          <w:spacing w:val="-3"/>
        </w:rPr>
        <w:t xml:space="preserve"> </w:t>
      </w:r>
      <w:r>
        <w:rPr>
          <w:color w:val="231F20"/>
          <w:spacing w:val="-2"/>
          <w:w w:val="103"/>
        </w:rPr>
        <w:t>set</w:t>
      </w:r>
      <w:r>
        <w:rPr>
          <w:color w:val="231F20"/>
          <w:w w:val="103"/>
        </w:rPr>
        <w:t>s</w:t>
      </w:r>
      <w:r>
        <w:rPr>
          <w:color w:val="231F20"/>
          <w:spacing w:val="-3"/>
        </w:rPr>
        <w:t xml:space="preserve"> </w:t>
      </w:r>
      <w:r>
        <w:rPr>
          <w:color w:val="231F20"/>
          <w:spacing w:val="-2"/>
          <w:w w:val="108"/>
        </w:rPr>
        <w:t>ou</w:t>
      </w:r>
      <w:r>
        <w:rPr>
          <w:color w:val="231F20"/>
          <w:w w:val="108"/>
        </w:rPr>
        <w:t>t</w:t>
      </w:r>
      <w:r>
        <w:rPr>
          <w:color w:val="231F20"/>
          <w:spacing w:val="-3"/>
        </w:rPr>
        <w:t xml:space="preserve"> </w:t>
      </w:r>
      <w:r>
        <w:rPr>
          <w:color w:val="231F20"/>
          <w:spacing w:val="-2"/>
          <w:w w:val="101"/>
        </w:rPr>
        <w:t>walkin</w:t>
      </w:r>
      <w:r>
        <w:rPr>
          <w:color w:val="231F20"/>
          <w:w w:val="101"/>
        </w:rPr>
        <w:t>g</w:t>
      </w:r>
      <w:r>
        <w:rPr>
          <w:color w:val="231F20"/>
          <w:spacing w:val="-3"/>
        </w:rPr>
        <w:t xml:space="preserve"> </w:t>
      </w:r>
      <w:r>
        <w:rPr>
          <w:color w:val="231F20"/>
          <w:spacing w:val="-2"/>
          <w:w w:val="106"/>
        </w:rPr>
        <w:t>afte</w:t>
      </w:r>
      <w:r>
        <w:rPr>
          <w:color w:val="231F20"/>
          <w:w w:val="106"/>
        </w:rPr>
        <w:t>r</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2"/>
        </w:rPr>
        <w:t>fleein</w:t>
      </w:r>
      <w:r>
        <w:rPr>
          <w:color w:val="231F20"/>
          <w:w w:val="102"/>
        </w:rPr>
        <w:t>g</w:t>
      </w:r>
      <w:r>
        <w:rPr>
          <w:color w:val="231F20"/>
          <w:spacing w:val="-3"/>
        </w:rPr>
        <w:t xml:space="preserve"> </w:t>
      </w:r>
      <w:r>
        <w:rPr>
          <w:color w:val="231F20"/>
          <w:spacing w:val="-2"/>
          <w:w w:val="108"/>
        </w:rPr>
        <w:t>ho</w:t>
      </w:r>
      <w:r>
        <w:rPr>
          <w:color w:val="231F20"/>
          <w:spacing w:val="-4"/>
          <w:w w:val="108"/>
        </w:rPr>
        <w:t>r</w:t>
      </w:r>
      <w:r>
        <w:rPr>
          <w:color w:val="231F20"/>
          <w:spacing w:val="-2"/>
          <w:w w:val="99"/>
        </w:rPr>
        <w:t>s</w:t>
      </w:r>
      <w:r>
        <w:rPr>
          <w:color w:val="231F20"/>
          <w:spacing w:val="-7"/>
          <w:w w:val="99"/>
        </w:rPr>
        <w:t>e</w:t>
      </w:r>
      <w:r>
        <w:rPr>
          <w:color w:val="231F20"/>
          <w:w w:val="99"/>
        </w:rPr>
        <w:t>.</w:t>
      </w:r>
    </w:p>
    <w:p w:rsidR="007C7C96" w:rsidRDefault="00000000">
      <w:pPr>
        <w:pStyle w:val="a3"/>
        <w:spacing w:before="1" w:line="271" w:lineRule="auto"/>
        <w:ind w:left="119" w:right="108" w:firstLine="240"/>
        <w:jc w:val="both"/>
      </w:pPr>
      <w:r>
        <w:rPr>
          <w:color w:val="231F20"/>
          <w:w w:val="105"/>
        </w:rPr>
        <w:t>The</w:t>
      </w:r>
      <w:r>
        <w:rPr>
          <w:color w:val="231F20"/>
          <w:spacing w:val="-22"/>
          <w:w w:val="105"/>
        </w:rPr>
        <w:t xml:space="preserve"> </w:t>
      </w:r>
      <w:r>
        <w:rPr>
          <w:color w:val="231F20"/>
          <w:w w:val="105"/>
        </w:rPr>
        <w:t>second</w:t>
      </w:r>
      <w:r>
        <w:rPr>
          <w:color w:val="231F20"/>
          <w:spacing w:val="-21"/>
          <w:w w:val="105"/>
        </w:rPr>
        <w:t xml:space="preserve"> </w:t>
      </w:r>
      <w:r>
        <w:rPr>
          <w:color w:val="231F20"/>
          <w:w w:val="105"/>
        </w:rPr>
        <w:t>sequence</w:t>
      </w:r>
      <w:r>
        <w:rPr>
          <w:color w:val="231F20"/>
          <w:spacing w:val="-21"/>
          <w:w w:val="105"/>
        </w:rPr>
        <w:t xml:space="preserve"> </w:t>
      </w:r>
      <w:r>
        <w:rPr>
          <w:color w:val="231F20"/>
          <w:w w:val="105"/>
        </w:rPr>
        <w:t>opens</w:t>
      </w:r>
      <w:r>
        <w:rPr>
          <w:color w:val="231F20"/>
          <w:spacing w:val="-21"/>
          <w:w w:val="105"/>
        </w:rPr>
        <w:t xml:space="preserve"> </w:t>
      </w:r>
      <w:r>
        <w:rPr>
          <w:color w:val="231F20"/>
          <w:w w:val="105"/>
        </w:rPr>
        <w:t>with</w:t>
      </w:r>
      <w:r>
        <w:rPr>
          <w:color w:val="231F20"/>
          <w:spacing w:val="-21"/>
          <w:w w:val="105"/>
        </w:rPr>
        <w:t xml:space="preserve"> </w:t>
      </w:r>
      <w:r>
        <w:rPr>
          <w:color w:val="231F20"/>
          <w:w w:val="105"/>
        </w:rPr>
        <w:t>an</w:t>
      </w:r>
      <w:r>
        <w:rPr>
          <w:color w:val="231F20"/>
          <w:spacing w:val="-22"/>
          <w:w w:val="105"/>
        </w:rPr>
        <w:t xml:space="preserve"> </w:t>
      </w:r>
      <w:r>
        <w:rPr>
          <w:color w:val="231F20"/>
          <w:w w:val="105"/>
        </w:rPr>
        <w:t>extreme</w:t>
      </w:r>
      <w:r>
        <w:rPr>
          <w:color w:val="231F20"/>
          <w:spacing w:val="-21"/>
          <w:w w:val="105"/>
        </w:rPr>
        <w:t xml:space="preserve"> </w:t>
      </w:r>
      <w:r>
        <w:rPr>
          <w:color w:val="231F20"/>
          <w:w w:val="105"/>
        </w:rPr>
        <w:t>wide</w:t>
      </w:r>
      <w:r>
        <w:rPr>
          <w:color w:val="231F20"/>
          <w:spacing w:val="-21"/>
          <w:w w:val="105"/>
        </w:rPr>
        <w:t xml:space="preserve"> </w:t>
      </w:r>
      <w:r>
        <w:rPr>
          <w:color w:val="231F20"/>
          <w:w w:val="105"/>
        </w:rPr>
        <w:t>shot.</w:t>
      </w:r>
      <w:r>
        <w:rPr>
          <w:color w:val="231F20"/>
          <w:spacing w:val="-26"/>
          <w:w w:val="105"/>
        </w:rPr>
        <w:t xml:space="preserve"> </w:t>
      </w:r>
      <w:r>
        <w:rPr>
          <w:color w:val="231F20"/>
          <w:w w:val="105"/>
        </w:rPr>
        <w:t>Montana.</w:t>
      </w:r>
      <w:r>
        <w:rPr>
          <w:color w:val="231F20"/>
          <w:spacing w:val="-27"/>
          <w:w w:val="105"/>
        </w:rPr>
        <w:t xml:space="preserve"> </w:t>
      </w:r>
      <w:r>
        <w:rPr>
          <w:color w:val="231F20"/>
          <w:w w:val="105"/>
        </w:rPr>
        <w:t>On</w:t>
      </w:r>
      <w:r>
        <w:rPr>
          <w:color w:val="231F20"/>
          <w:spacing w:val="-21"/>
          <w:w w:val="105"/>
        </w:rPr>
        <w:t xml:space="preserve"> </w:t>
      </w:r>
      <w:r>
        <w:rPr>
          <w:color w:val="231F20"/>
          <w:w w:val="105"/>
        </w:rPr>
        <w:t>the far</w:t>
      </w:r>
      <w:r>
        <w:rPr>
          <w:color w:val="231F20"/>
          <w:spacing w:val="-7"/>
          <w:w w:val="105"/>
        </w:rPr>
        <w:t xml:space="preserve"> </w:t>
      </w:r>
      <w:r>
        <w:rPr>
          <w:color w:val="231F20"/>
          <w:w w:val="105"/>
        </w:rPr>
        <w:t>left</w:t>
      </w:r>
      <w:r>
        <w:rPr>
          <w:color w:val="231F20"/>
          <w:spacing w:val="-7"/>
          <w:w w:val="105"/>
        </w:rPr>
        <w:t xml:space="preserve"> </w:t>
      </w:r>
      <w:r>
        <w:rPr>
          <w:color w:val="231F20"/>
          <w:w w:val="105"/>
        </w:rPr>
        <w:t>and</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distance</w:t>
      </w:r>
      <w:r>
        <w:rPr>
          <w:color w:val="231F20"/>
          <w:spacing w:val="-7"/>
          <w:w w:val="105"/>
        </w:rPr>
        <w:t xml:space="preserve"> </w:t>
      </w:r>
      <w:r>
        <w:rPr>
          <w:color w:val="231F20"/>
          <w:w w:val="105"/>
        </w:rPr>
        <w:t>stands</w:t>
      </w:r>
      <w:r>
        <w:rPr>
          <w:color w:val="231F20"/>
          <w:spacing w:val="-7"/>
          <w:w w:val="105"/>
        </w:rPr>
        <w:t xml:space="preserve"> </w:t>
      </w:r>
      <w:r>
        <w:rPr>
          <w:color w:val="231F20"/>
          <w:w w:val="105"/>
        </w:rPr>
        <w:t>Pilgrim.</w:t>
      </w:r>
      <w:r>
        <w:rPr>
          <w:color w:val="231F20"/>
          <w:spacing w:val="-19"/>
          <w:w w:val="105"/>
        </w:rPr>
        <w:t xml:space="preserve"> </w:t>
      </w:r>
      <w:r>
        <w:rPr>
          <w:color w:val="231F20"/>
          <w:w w:val="105"/>
        </w:rPr>
        <w:t>As</w:t>
      </w:r>
      <w:r>
        <w:rPr>
          <w:color w:val="231F20"/>
          <w:spacing w:val="-7"/>
          <w:w w:val="105"/>
        </w:rPr>
        <w:t xml:space="preserve"> </w:t>
      </w:r>
      <w:r>
        <w:rPr>
          <w:color w:val="231F20"/>
          <w:w w:val="105"/>
        </w:rPr>
        <w:t>the</w:t>
      </w:r>
      <w:r>
        <w:rPr>
          <w:color w:val="231F20"/>
          <w:spacing w:val="-7"/>
          <w:w w:val="105"/>
        </w:rPr>
        <w:t xml:space="preserve"> </w:t>
      </w:r>
      <w:r>
        <w:rPr>
          <w:color w:val="231F20"/>
          <w:w w:val="105"/>
        </w:rPr>
        <w:t>shot</w:t>
      </w:r>
      <w:r>
        <w:rPr>
          <w:color w:val="231F20"/>
          <w:spacing w:val="-6"/>
          <w:w w:val="105"/>
        </w:rPr>
        <w:t xml:space="preserve"> </w:t>
      </w:r>
      <w:r>
        <w:rPr>
          <w:color w:val="231F20"/>
          <w:w w:val="105"/>
        </w:rPr>
        <w:t>unfolds,</w:t>
      </w:r>
      <w:r>
        <w:rPr>
          <w:color w:val="231F20"/>
          <w:spacing w:val="-13"/>
          <w:w w:val="105"/>
        </w:rPr>
        <w:t xml:space="preserve"> </w:t>
      </w:r>
      <w:r>
        <w:rPr>
          <w:color w:val="231F20"/>
          <w:w w:val="105"/>
        </w:rPr>
        <w:t>a</w:t>
      </w:r>
      <w:r>
        <w:rPr>
          <w:color w:val="231F20"/>
          <w:spacing w:val="-7"/>
          <w:w w:val="105"/>
        </w:rPr>
        <w:t xml:space="preserve"> </w:t>
      </w:r>
      <w:r>
        <w:rPr>
          <w:color w:val="231F20"/>
          <w:w w:val="105"/>
        </w:rPr>
        <w:t>match</w:t>
      </w:r>
      <w:r>
        <w:rPr>
          <w:color w:val="231F20"/>
          <w:spacing w:val="-7"/>
          <w:w w:val="105"/>
        </w:rPr>
        <w:t xml:space="preserve"> </w:t>
      </w:r>
      <w:r>
        <w:rPr>
          <w:color w:val="231F20"/>
          <w:w w:val="105"/>
        </w:rPr>
        <w:t xml:space="preserve">on action cut allows </w:t>
      </w:r>
      <w:r>
        <w:rPr>
          <w:color w:val="231F20"/>
          <w:spacing w:val="-6"/>
          <w:w w:val="105"/>
        </w:rPr>
        <w:t xml:space="preserve">Tom’s </w:t>
      </w:r>
      <w:r>
        <w:rPr>
          <w:color w:val="231F20"/>
          <w:w w:val="105"/>
        </w:rPr>
        <w:t xml:space="preserve">head and then body to enter the landscape of the frame from the lower right. There is still no extradiegetic sound; indeed, the soundtrack is dominated by the hum of insects and the rustle of wind in the brush. In the following shot Grace is shown sitting with </w:t>
      </w:r>
      <w:r>
        <w:rPr>
          <w:color w:val="231F20"/>
          <w:spacing w:val="-6"/>
          <w:w w:val="105"/>
        </w:rPr>
        <w:t xml:space="preserve">Tom’s </w:t>
      </w:r>
      <w:r>
        <w:rPr>
          <w:color w:val="231F20"/>
          <w:spacing w:val="-4"/>
          <w:w w:val="105"/>
        </w:rPr>
        <w:t>nephew,</w:t>
      </w:r>
      <w:r>
        <w:rPr>
          <w:color w:val="231F20"/>
          <w:spacing w:val="-27"/>
          <w:w w:val="105"/>
        </w:rPr>
        <w:t xml:space="preserve"> </w:t>
      </w:r>
      <w:r>
        <w:rPr>
          <w:color w:val="231F20"/>
          <w:spacing w:val="-6"/>
          <w:w w:val="105"/>
        </w:rPr>
        <w:t>Joey,</w:t>
      </w:r>
      <w:r>
        <w:rPr>
          <w:color w:val="231F20"/>
          <w:spacing w:val="-27"/>
          <w:w w:val="105"/>
        </w:rPr>
        <w:t xml:space="preserve"> </w:t>
      </w:r>
      <w:r>
        <w:rPr>
          <w:color w:val="231F20"/>
          <w:w w:val="105"/>
        </w:rPr>
        <w:t>on</w:t>
      </w:r>
      <w:r>
        <w:rPr>
          <w:color w:val="231F20"/>
          <w:spacing w:val="-22"/>
          <w:w w:val="105"/>
        </w:rPr>
        <w:t xml:space="preserve"> </w:t>
      </w:r>
      <w:r>
        <w:rPr>
          <w:color w:val="231F20"/>
          <w:w w:val="105"/>
        </w:rPr>
        <w:t>the</w:t>
      </w:r>
      <w:r>
        <w:rPr>
          <w:color w:val="231F20"/>
          <w:spacing w:val="-22"/>
          <w:w w:val="105"/>
        </w:rPr>
        <w:t xml:space="preserve"> </w:t>
      </w:r>
      <w:r>
        <w:rPr>
          <w:color w:val="231F20"/>
          <w:w w:val="105"/>
        </w:rPr>
        <w:t>slope</w:t>
      </w:r>
      <w:r>
        <w:rPr>
          <w:color w:val="231F20"/>
          <w:spacing w:val="-21"/>
          <w:w w:val="105"/>
        </w:rPr>
        <w:t xml:space="preserve"> </w:t>
      </w:r>
      <w:r>
        <w:rPr>
          <w:color w:val="231F20"/>
          <w:w w:val="105"/>
        </w:rPr>
        <w:t>of</w:t>
      </w:r>
      <w:r>
        <w:rPr>
          <w:color w:val="231F20"/>
          <w:spacing w:val="-22"/>
          <w:w w:val="105"/>
        </w:rPr>
        <w:t xml:space="preserve"> </w:t>
      </w:r>
      <w:r>
        <w:rPr>
          <w:color w:val="231F20"/>
          <w:w w:val="105"/>
        </w:rPr>
        <w:t>a</w:t>
      </w:r>
      <w:r>
        <w:rPr>
          <w:color w:val="231F20"/>
          <w:spacing w:val="-21"/>
          <w:w w:val="105"/>
        </w:rPr>
        <w:t xml:space="preserve"> </w:t>
      </w:r>
      <w:r>
        <w:rPr>
          <w:color w:val="231F20"/>
          <w:w w:val="105"/>
        </w:rPr>
        <w:t>hill,</w:t>
      </w:r>
      <w:r>
        <w:rPr>
          <w:color w:val="231F20"/>
          <w:spacing w:val="-27"/>
          <w:w w:val="105"/>
        </w:rPr>
        <w:t xml:space="preserve"> </w:t>
      </w:r>
      <w:r>
        <w:rPr>
          <w:color w:val="231F20"/>
          <w:w w:val="105"/>
        </w:rPr>
        <w:t>where</w:t>
      </w:r>
      <w:r>
        <w:rPr>
          <w:color w:val="231F20"/>
          <w:spacing w:val="-22"/>
          <w:w w:val="105"/>
        </w:rPr>
        <w:t xml:space="preserve"> </w:t>
      </w:r>
      <w:r>
        <w:rPr>
          <w:color w:val="231F20"/>
          <w:w w:val="105"/>
        </w:rPr>
        <w:t>the</w:t>
      </w:r>
      <w:r>
        <w:rPr>
          <w:color w:val="231F20"/>
          <w:spacing w:val="-21"/>
          <w:w w:val="105"/>
        </w:rPr>
        <w:t xml:space="preserve"> </w:t>
      </w:r>
      <w:r>
        <w:rPr>
          <w:color w:val="231F20"/>
          <w:w w:val="105"/>
        </w:rPr>
        <w:t>two</w:t>
      </w:r>
      <w:r>
        <w:rPr>
          <w:color w:val="231F20"/>
          <w:spacing w:val="-22"/>
          <w:w w:val="105"/>
        </w:rPr>
        <w:t xml:space="preserve"> </w:t>
      </w:r>
      <w:r>
        <w:rPr>
          <w:color w:val="231F20"/>
          <w:w w:val="105"/>
        </w:rPr>
        <w:t>observe</w:t>
      </w:r>
      <w:r>
        <w:rPr>
          <w:color w:val="231F20"/>
          <w:spacing w:val="-27"/>
          <w:w w:val="105"/>
        </w:rPr>
        <w:t xml:space="preserve"> </w:t>
      </w:r>
      <w:r>
        <w:rPr>
          <w:color w:val="231F20"/>
          <w:spacing w:val="-6"/>
          <w:w w:val="105"/>
        </w:rPr>
        <w:t>Tom</w:t>
      </w:r>
      <w:r>
        <w:rPr>
          <w:color w:val="231F20"/>
          <w:spacing w:val="-21"/>
          <w:w w:val="105"/>
        </w:rPr>
        <w:t xml:space="preserve"> </w:t>
      </w:r>
      <w:r>
        <w:rPr>
          <w:color w:val="231F20"/>
          <w:w w:val="105"/>
        </w:rPr>
        <w:t>and</w:t>
      </w:r>
      <w:r>
        <w:rPr>
          <w:color w:val="231F20"/>
          <w:spacing w:val="-22"/>
          <w:w w:val="105"/>
        </w:rPr>
        <w:t xml:space="preserve"> </w:t>
      </w:r>
      <w:r>
        <w:rPr>
          <w:color w:val="231F20"/>
          <w:w w:val="105"/>
        </w:rPr>
        <w:t>Pilgrim. A</w:t>
      </w:r>
      <w:r>
        <w:rPr>
          <w:color w:val="231F20"/>
          <w:spacing w:val="-8"/>
          <w:w w:val="105"/>
        </w:rPr>
        <w:t xml:space="preserve"> </w:t>
      </w:r>
      <w:r>
        <w:rPr>
          <w:color w:val="231F20"/>
          <w:w w:val="105"/>
        </w:rPr>
        <w:t>stilted</w:t>
      </w:r>
      <w:r>
        <w:rPr>
          <w:color w:val="231F20"/>
          <w:spacing w:val="-7"/>
          <w:w w:val="105"/>
        </w:rPr>
        <w:t xml:space="preserve"> </w:t>
      </w:r>
      <w:r>
        <w:rPr>
          <w:color w:val="231F20"/>
          <w:w w:val="105"/>
        </w:rPr>
        <w:t>conversation</w:t>
      </w:r>
      <w:r>
        <w:rPr>
          <w:color w:val="231F20"/>
          <w:spacing w:val="-8"/>
          <w:w w:val="105"/>
        </w:rPr>
        <w:t xml:space="preserve"> </w:t>
      </w:r>
      <w:r>
        <w:rPr>
          <w:color w:val="231F20"/>
          <w:w w:val="105"/>
        </w:rPr>
        <w:t>ensues,</w:t>
      </w:r>
      <w:r>
        <w:rPr>
          <w:color w:val="231F20"/>
          <w:spacing w:val="-13"/>
          <w:w w:val="105"/>
        </w:rPr>
        <w:t xml:space="preserve"> </w:t>
      </w:r>
      <w:r>
        <w:rPr>
          <w:color w:val="231F20"/>
          <w:w w:val="105"/>
        </w:rPr>
        <w:t>and</w:t>
      </w:r>
      <w:r>
        <w:rPr>
          <w:color w:val="231F20"/>
          <w:spacing w:val="-8"/>
          <w:w w:val="105"/>
        </w:rPr>
        <w:t xml:space="preserve"> </w:t>
      </w:r>
      <w:r>
        <w:rPr>
          <w:color w:val="231F20"/>
          <w:w w:val="105"/>
        </w:rPr>
        <w:t>insects</w:t>
      </w:r>
      <w:r>
        <w:rPr>
          <w:color w:val="231F20"/>
          <w:spacing w:val="-7"/>
          <w:w w:val="105"/>
        </w:rPr>
        <w:t xml:space="preserve"> </w:t>
      </w:r>
      <w:r>
        <w:rPr>
          <w:color w:val="231F20"/>
          <w:w w:val="105"/>
        </w:rPr>
        <w:t>and</w:t>
      </w:r>
      <w:r>
        <w:rPr>
          <w:color w:val="231F20"/>
          <w:spacing w:val="-7"/>
          <w:w w:val="105"/>
        </w:rPr>
        <w:t xml:space="preserve"> </w:t>
      </w:r>
      <w:r>
        <w:rPr>
          <w:color w:val="231F20"/>
          <w:w w:val="105"/>
        </w:rPr>
        <w:t>wind</w:t>
      </w:r>
      <w:r>
        <w:rPr>
          <w:color w:val="231F20"/>
          <w:spacing w:val="-8"/>
          <w:w w:val="105"/>
        </w:rPr>
        <w:t xml:space="preserve"> </w:t>
      </w:r>
      <w:r>
        <w:rPr>
          <w:color w:val="231F20"/>
          <w:w w:val="105"/>
        </w:rPr>
        <w:t>are</w:t>
      </w:r>
      <w:r>
        <w:rPr>
          <w:color w:val="231F20"/>
          <w:spacing w:val="-7"/>
          <w:w w:val="105"/>
        </w:rPr>
        <w:t xml:space="preserve"> </w:t>
      </w:r>
      <w:r>
        <w:rPr>
          <w:color w:val="231F20"/>
          <w:w w:val="105"/>
        </w:rPr>
        <w:t>joined</w:t>
      </w:r>
      <w:r>
        <w:rPr>
          <w:color w:val="231F20"/>
          <w:spacing w:val="-7"/>
          <w:w w:val="105"/>
        </w:rPr>
        <w:t xml:space="preserve"> </w:t>
      </w:r>
      <w:r>
        <w:rPr>
          <w:color w:val="231F20"/>
          <w:w w:val="105"/>
        </w:rPr>
        <w:t>by</w:t>
      </w:r>
      <w:r>
        <w:rPr>
          <w:color w:val="231F20"/>
          <w:spacing w:val="-14"/>
          <w:w w:val="105"/>
        </w:rPr>
        <w:t xml:space="preserve"> </w:t>
      </w:r>
      <w:r>
        <w:rPr>
          <w:color w:val="231F20"/>
          <w:w w:val="105"/>
        </w:rPr>
        <w:t xml:space="preserve">Thomas </w:t>
      </w:r>
      <w:r>
        <w:rPr>
          <w:color w:val="231F20"/>
          <w:spacing w:val="-3"/>
          <w:w w:val="105"/>
        </w:rPr>
        <w:t xml:space="preserve">Newman’s </w:t>
      </w:r>
      <w:r>
        <w:rPr>
          <w:color w:val="231F20"/>
          <w:w w:val="105"/>
        </w:rPr>
        <w:t xml:space="preserve">score on the soundtrack. As the two kids talk, </w:t>
      </w:r>
      <w:r>
        <w:rPr>
          <w:color w:val="231F20"/>
          <w:spacing w:val="-6"/>
          <w:w w:val="105"/>
        </w:rPr>
        <w:t xml:space="preserve">Tom </w:t>
      </w:r>
      <w:r>
        <w:rPr>
          <w:color w:val="231F20"/>
          <w:w w:val="105"/>
        </w:rPr>
        <w:t>sets up his own observation point opposite the meadow from Pilgrim. Eventually he sits</w:t>
      </w:r>
      <w:r>
        <w:rPr>
          <w:color w:val="231F20"/>
          <w:spacing w:val="-15"/>
          <w:w w:val="105"/>
        </w:rPr>
        <w:t xml:space="preserve"> </w:t>
      </w:r>
      <w:r>
        <w:rPr>
          <w:color w:val="231F20"/>
          <w:w w:val="105"/>
        </w:rPr>
        <w:t>and</w:t>
      </w:r>
      <w:r>
        <w:rPr>
          <w:color w:val="231F20"/>
          <w:spacing w:val="-14"/>
          <w:w w:val="105"/>
        </w:rPr>
        <w:t xml:space="preserve"> </w:t>
      </w:r>
      <w:r>
        <w:rPr>
          <w:color w:val="231F20"/>
          <w:w w:val="105"/>
        </w:rPr>
        <w:t>begins</w:t>
      </w:r>
      <w:r>
        <w:rPr>
          <w:color w:val="231F20"/>
          <w:spacing w:val="-14"/>
          <w:w w:val="105"/>
        </w:rPr>
        <w:t xml:space="preserve"> </w:t>
      </w:r>
      <w:r>
        <w:rPr>
          <w:color w:val="231F20"/>
          <w:w w:val="105"/>
        </w:rPr>
        <w:t>to</w:t>
      </w:r>
      <w:r>
        <w:rPr>
          <w:color w:val="231F20"/>
          <w:spacing w:val="-15"/>
          <w:w w:val="105"/>
        </w:rPr>
        <w:t xml:space="preserve"> </w:t>
      </w:r>
      <w:r>
        <w:rPr>
          <w:color w:val="231F20"/>
          <w:w w:val="105"/>
        </w:rPr>
        <w:t>wait</w:t>
      </w:r>
      <w:r>
        <w:rPr>
          <w:color w:val="231F20"/>
          <w:spacing w:val="-14"/>
          <w:w w:val="105"/>
        </w:rPr>
        <w:t xml:space="preserve"> </w:t>
      </w:r>
      <w:r>
        <w:rPr>
          <w:color w:val="231F20"/>
          <w:w w:val="105"/>
        </w:rPr>
        <w:t>in</w:t>
      </w:r>
      <w:r>
        <w:rPr>
          <w:color w:val="231F20"/>
          <w:spacing w:val="-14"/>
          <w:w w:val="105"/>
        </w:rPr>
        <w:t xml:space="preserve"> </w:t>
      </w:r>
      <w:r>
        <w:rPr>
          <w:color w:val="231F20"/>
          <w:w w:val="105"/>
        </w:rPr>
        <w:t>the</w:t>
      </w:r>
      <w:r>
        <w:rPr>
          <w:color w:val="231F20"/>
          <w:spacing w:val="-21"/>
          <w:w w:val="105"/>
        </w:rPr>
        <w:t xml:space="preserve"> </w:t>
      </w:r>
      <w:r>
        <w:rPr>
          <w:color w:val="231F20"/>
          <w:w w:val="105"/>
        </w:rPr>
        <w:t>“silence”</w:t>
      </w:r>
      <w:r>
        <w:rPr>
          <w:color w:val="231F20"/>
          <w:spacing w:val="-21"/>
          <w:w w:val="105"/>
        </w:rPr>
        <w:t xml:space="preserve"> </w:t>
      </w:r>
      <w:r>
        <w:rPr>
          <w:color w:val="231F20"/>
          <w:w w:val="105"/>
        </w:rPr>
        <w:t>that</w:t>
      </w:r>
      <w:r>
        <w:rPr>
          <w:color w:val="231F20"/>
          <w:spacing w:val="-15"/>
          <w:w w:val="105"/>
        </w:rPr>
        <w:t xml:space="preserve"> </w:t>
      </w:r>
      <w:r>
        <w:rPr>
          <w:color w:val="231F20"/>
          <w:w w:val="105"/>
        </w:rPr>
        <w:t>constitutes</w:t>
      </w:r>
      <w:r>
        <w:rPr>
          <w:color w:val="231F20"/>
          <w:spacing w:val="-14"/>
          <w:w w:val="105"/>
        </w:rPr>
        <w:t xml:space="preserve"> </w:t>
      </w:r>
      <w:r>
        <w:rPr>
          <w:color w:val="231F20"/>
          <w:w w:val="105"/>
        </w:rPr>
        <w:t>the</w:t>
      </w:r>
      <w:r>
        <w:rPr>
          <w:color w:val="231F20"/>
          <w:spacing w:val="-14"/>
          <w:w w:val="105"/>
        </w:rPr>
        <w:t xml:space="preserve"> </w:t>
      </w:r>
      <w:r>
        <w:rPr>
          <w:color w:val="231F20"/>
          <w:w w:val="105"/>
        </w:rPr>
        <w:t>mysterious</w:t>
      </w:r>
      <w:r>
        <w:rPr>
          <w:color w:val="231F20"/>
          <w:spacing w:val="-14"/>
          <w:w w:val="105"/>
        </w:rPr>
        <w:t xml:space="preserve"> </w:t>
      </w:r>
      <w:r>
        <w:rPr>
          <w:color w:val="231F20"/>
          <w:w w:val="105"/>
        </w:rPr>
        <w:t>fron- tier</w:t>
      </w:r>
      <w:r>
        <w:rPr>
          <w:color w:val="231F20"/>
          <w:spacing w:val="-19"/>
          <w:w w:val="105"/>
        </w:rPr>
        <w:t xml:space="preserve"> </w:t>
      </w:r>
      <w:r>
        <w:rPr>
          <w:color w:val="231F20"/>
          <w:w w:val="105"/>
        </w:rPr>
        <w:t>between</w:t>
      </w:r>
      <w:r>
        <w:rPr>
          <w:color w:val="231F20"/>
          <w:spacing w:val="-19"/>
          <w:w w:val="105"/>
        </w:rPr>
        <w:t xml:space="preserve"> </w:t>
      </w:r>
      <w:r>
        <w:rPr>
          <w:color w:val="231F20"/>
          <w:w w:val="105"/>
        </w:rPr>
        <w:t>the</w:t>
      </w:r>
      <w:r>
        <w:rPr>
          <w:color w:val="231F20"/>
          <w:spacing w:val="-18"/>
          <w:w w:val="105"/>
        </w:rPr>
        <w:t xml:space="preserve"> </w:t>
      </w:r>
      <w:r>
        <w:rPr>
          <w:color w:val="231F20"/>
          <w:w w:val="105"/>
        </w:rPr>
        <w:t>score</w:t>
      </w:r>
      <w:r>
        <w:rPr>
          <w:color w:val="231F20"/>
          <w:spacing w:val="-19"/>
          <w:w w:val="105"/>
        </w:rPr>
        <w:t xml:space="preserve"> </w:t>
      </w:r>
      <w:r>
        <w:rPr>
          <w:color w:val="231F20"/>
          <w:w w:val="105"/>
        </w:rPr>
        <w:t>and</w:t>
      </w:r>
      <w:r>
        <w:rPr>
          <w:color w:val="231F20"/>
          <w:spacing w:val="-18"/>
          <w:w w:val="105"/>
        </w:rPr>
        <w:t xml:space="preserve"> </w:t>
      </w:r>
      <w:r>
        <w:rPr>
          <w:color w:val="231F20"/>
          <w:w w:val="105"/>
        </w:rPr>
        <w:t>the</w:t>
      </w:r>
      <w:r>
        <w:rPr>
          <w:color w:val="231F20"/>
          <w:spacing w:val="-19"/>
          <w:w w:val="105"/>
        </w:rPr>
        <w:t xml:space="preserve"> </w:t>
      </w:r>
      <w:r>
        <w:rPr>
          <w:color w:val="231F20"/>
          <w:w w:val="105"/>
        </w:rPr>
        <w:t>wind</w:t>
      </w:r>
      <w:r>
        <w:rPr>
          <w:color w:val="231F20"/>
          <w:spacing w:val="-18"/>
          <w:w w:val="105"/>
        </w:rPr>
        <w:t xml:space="preserve"> </w:t>
      </w:r>
      <w:r>
        <w:rPr>
          <w:color w:val="231F20"/>
          <w:w w:val="105"/>
        </w:rPr>
        <w:t>as</w:t>
      </w:r>
      <w:r>
        <w:rPr>
          <w:color w:val="231F20"/>
          <w:spacing w:val="-19"/>
          <w:w w:val="105"/>
        </w:rPr>
        <w:t xml:space="preserve"> </w:t>
      </w:r>
      <w:r>
        <w:rPr>
          <w:color w:val="231F20"/>
          <w:w w:val="105"/>
        </w:rPr>
        <w:t>registered</w:t>
      </w:r>
      <w:r>
        <w:rPr>
          <w:color w:val="231F20"/>
          <w:spacing w:val="-18"/>
          <w:w w:val="105"/>
        </w:rPr>
        <w:t xml:space="preserve"> </w:t>
      </w:r>
      <w:r>
        <w:rPr>
          <w:color w:val="231F20"/>
          <w:w w:val="105"/>
        </w:rPr>
        <w:t>in</w:t>
      </w:r>
      <w:r>
        <w:rPr>
          <w:color w:val="231F20"/>
          <w:spacing w:val="-19"/>
          <w:w w:val="105"/>
        </w:rPr>
        <w:t xml:space="preserve"> </w:t>
      </w:r>
      <w:r>
        <w:rPr>
          <w:color w:val="231F20"/>
          <w:w w:val="105"/>
        </w:rPr>
        <w:t>the</w:t>
      </w:r>
      <w:r>
        <w:rPr>
          <w:color w:val="231F20"/>
          <w:spacing w:val="-19"/>
          <w:w w:val="105"/>
        </w:rPr>
        <w:t xml:space="preserve"> </w:t>
      </w:r>
      <w:r>
        <w:rPr>
          <w:color w:val="231F20"/>
          <w:w w:val="105"/>
        </w:rPr>
        <w:t>flora</w:t>
      </w:r>
      <w:r>
        <w:rPr>
          <w:color w:val="231F20"/>
          <w:spacing w:val="-18"/>
          <w:w w:val="105"/>
        </w:rPr>
        <w:t xml:space="preserve"> </w:t>
      </w:r>
      <w:r>
        <w:rPr>
          <w:color w:val="231F20"/>
          <w:w w:val="105"/>
        </w:rPr>
        <w:t>of</w:t>
      </w:r>
      <w:r>
        <w:rPr>
          <w:color w:val="231F20"/>
          <w:spacing w:val="-19"/>
          <w:w w:val="105"/>
        </w:rPr>
        <w:t xml:space="preserve"> </w:t>
      </w:r>
      <w:r>
        <w:rPr>
          <w:color w:val="231F20"/>
          <w:w w:val="105"/>
        </w:rPr>
        <w:t>the</w:t>
      </w:r>
      <w:r>
        <w:rPr>
          <w:color w:val="231F20"/>
          <w:spacing w:val="-18"/>
          <w:w w:val="105"/>
        </w:rPr>
        <w:t xml:space="preserve"> </w:t>
      </w:r>
      <w:r>
        <w:rPr>
          <w:color w:val="231F20"/>
          <w:spacing w:val="-4"/>
          <w:w w:val="105"/>
        </w:rPr>
        <w:t xml:space="preserve">meadow. </w:t>
      </w:r>
      <w:r>
        <w:rPr>
          <w:color w:val="231F20"/>
          <w:w w:val="105"/>
        </w:rPr>
        <w:t>The</w:t>
      </w:r>
      <w:r>
        <w:rPr>
          <w:color w:val="231F20"/>
          <w:spacing w:val="-27"/>
          <w:w w:val="105"/>
        </w:rPr>
        <w:t xml:space="preserve"> </w:t>
      </w:r>
      <w:r>
        <w:rPr>
          <w:color w:val="231F20"/>
          <w:w w:val="105"/>
        </w:rPr>
        <w:t>conversation</w:t>
      </w:r>
      <w:r>
        <w:rPr>
          <w:color w:val="231F20"/>
          <w:spacing w:val="-26"/>
          <w:w w:val="105"/>
        </w:rPr>
        <w:t xml:space="preserve"> </w:t>
      </w:r>
      <w:r>
        <w:rPr>
          <w:color w:val="231F20"/>
          <w:w w:val="105"/>
        </w:rPr>
        <w:t>between</w:t>
      </w:r>
      <w:r>
        <w:rPr>
          <w:color w:val="231F20"/>
          <w:spacing w:val="-26"/>
          <w:w w:val="105"/>
        </w:rPr>
        <w:t xml:space="preserve"> </w:t>
      </w:r>
      <w:r>
        <w:rPr>
          <w:color w:val="231F20"/>
          <w:w w:val="105"/>
        </w:rPr>
        <w:t>Joey</w:t>
      </w:r>
      <w:r>
        <w:rPr>
          <w:color w:val="231F20"/>
          <w:spacing w:val="-26"/>
          <w:w w:val="105"/>
        </w:rPr>
        <w:t xml:space="preserve"> </w:t>
      </w:r>
      <w:r>
        <w:rPr>
          <w:color w:val="231F20"/>
          <w:w w:val="105"/>
        </w:rPr>
        <w:t>and</w:t>
      </w:r>
      <w:r>
        <w:rPr>
          <w:color w:val="231F20"/>
          <w:spacing w:val="-26"/>
          <w:w w:val="105"/>
        </w:rPr>
        <w:t xml:space="preserve"> </w:t>
      </w:r>
      <w:r>
        <w:rPr>
          <w:color w:val="231F20"/>
          <w:w w:val="105"/>
        </w:rPr>
        <w:t>Grace</w:t>
      </w:r>
      <w:r>
        <w:rPr>
          <w:color w:val="231F20"/>
          <w:spacing w:val="-26"/>
          <w:w w:val="105"/>
        </w:rPr>
        <w:t xml:space="preserve"> </w:t>
      </w:r>
      <w:r>
        <w:rPr>
          <w:color w:val="231F20"/>
          <w:w w:val="105"/>
        </w:rPr>
        <w:t>breaks</w:t>
      </w:r>
      <w:r>
        <w:rPr>
          <w:color w:val="231F20"/>
          <w:spacing w:val="-26"/>
          <w:w w:val="105"/>
        </w:rPr>
        <w:t xml:space="preserve"> </w:t>
      </w:r>
      <w:r>
        <w:rPr>
          <w:color w:val="231F20"/>
          <w:w w:val="105"/>
        </w:rPr>
        <w:t>off</w:t>
      </w:r>
      <w:r>
        <w:rPr>
          <w:color w:val="231F20"/>
          <w:spacing w:val="-26"/>
          <w:w w:val="105"/>
        </w:rPr>
        <w:t xml:space="preserve"> </w:t>
      </w:r>
      <w:r>
        <w:rPr>
          <w:color w:val="231F20"/>
          <w:w w:val="105"/>
        </w:rPr>
        <w:t>when</w:t>
      </w:r>
      <w:r>
        <w:rPr>
          <w:color w:val="231F20"/>
          <w:spacing w:val="-26"/>
          <w:w w:val="105"/>
        </w:rPr>
        <w:t xml:space="preserve"> </w:t>
      </w:r>
      <w:r>
        <w:rPr>
          <w:color w:val="231F20"/>
          <w:w w:val="105"/>
        </w:rPr>
        <w:t>Joey</w:t>
      </w:r>
      <w:r>
        <w:rPr>
          <w:color w:val="231F20"/>
          <w:spacing w:val="-26"/>
          <w:w w:val="105"/>
        </w:rPr>
        <w:t xml:space="preserve"> </w:t>
      </w:r>
      <w:r>
        <w:rPr>
          <w:color w:val="231F20"/>
          <w:spacing w:val="-3"/>
          <w:w w:val="105"/>
        </w:rPr>
        <w:t>asks,</w:t>
      </w:r>
      <w:r>
        <w:rPr>
          <w:color w:val="231F20"/>
          <w:spacing w:val="-35"/>
          <w:w w:val="105"/>
        </w:rPr>
        <w:t xml:space="preserve"> </w:t>
      </w:r>
      <w:r>
        <w:rPr>
          <w:color w:val="231F20"/>
          <w:w w:val="105"/>
        </w:rPr>
        <w:t>“How was</w:t>
      </w:r>
      <w:r>
        <w:rPr>
          <w:color w:val="231F20"/>
          <w:spacing w:val="-11"/>
          <w:w w:val="105"/>
        </w:rPr>
        <w:t xml:space="preserve"> </w:t>
      </w:r>
      <w:r>
        <w:rPr>
          <w:color w:val="231F20"/>
          <w:w w:val="105"/>
        </w:rPr>
        <w:t>he</w:t>
      </w:r>
      <w:r>
        <w:rPr>
          <w:color w:val="231F20"/>
          <w:spacing w:val="-11"/>
          <w:w w:val="105"/>
        </w:rPr>
        <w:t xml:space="preserve"> </w:t>
      </w:r>
      <w:r>
        <w:rPr>
          <w:color w:val="231F20"/>
          <w:w w:val="105"/>
        </w:rPr>
        <w:t>to</w:t>
      </w:r>
      <w:r>
        <w:rPr>
          <w:color w:val="231F20"/>
          <w:spacing w:val="-10"/>
          <w:w w:val="105"/>
        </w:rPr>
        <w:t xml:space="preserve"> </w:t>
      </w:r>
      <w:r>
        <w:rPr>
          <w:color w:val="231F20"/>
          <w:w w:val="105"/>
        </w:rPr>
        <w:t>ride?”</w:t>
      </w:r>
      <w:r>
        <w:rPr>
          <w:color w:val="231F20"/>
          <w:spacing w:val="-17"/>
          <w:w w:val="105"/>
        </w:rPr>
        <w:t xml:space="preserve"> </w:t>
      </w:r>
      <w:r>
        <w:rPr>
          <w:color w:val="231F20"/>
          <w:w w:val="105"/>
        </w:rPr>
        <w:t>Grace</w:t>
      </w:r>
      <w:r>
        <w:rPr>
          <w:color w:val="231F20"/>
          <w:spacing w:val="-11"/>
          <w:w w:val="105"/>
        </w:rPr>
        <w:t xml:space="preserve"> </w:t>
      </w:r>
      <w:r>
        <w:rPr>
          <w:color w:val="231F20"/>
          <w:w w:val="105"/>
        </w:rPr>
        <w:t>turns</w:t>
      </w:r>
      <w:r>
        <w:rPr>
          <w:color w:val="231F20"/>
          <w:spacing w:val="-11"/>
          <w:w w:val="105"/>
        </w:rPr>
        <w:t xml:space="preserve"> </w:t>
      </w:r>
      <w:r>
        <w:rPr>
          <w:color w:val="231F20"/>
          <w:w w:val="105"/>
        </w:rPr>
        <w:t>abruptly</w:t>
      </w:r>
      <w:r>
        <w:rPr>
          <w:color w:val="231F20"/>
          <w:spacing w:val="-10"/>
          <w:w w:val="105"/>
        </w:rPr>
        <w:t xml:space="preserve"> </w:t>
      </w:r>
      <w:r>
        <w:rPr>
          <w:color w:val="231F20"/>
          <w:spacing w:val="-6"/>
          <w:w w:val="105"/>
        </w:rPr>
        <w:t>away,</w:t>
      </w:r>
      <w:r>
        <w:rPr>
          <w:color w:val="231F20"/>
          <w:spacing w:val="-17"/>
          <w:w w:val="105"/>
        </w:rPr>
        <w:t xml:space="preserve"> </w:t>
      </w:r>
      <w:r>
        <w:rPr>
          <w:color w:val="231F20"/>
          <w:w w:val="105"/>
        </w:rPr>
        <w:t>linking</w:t>
      </w:r>
      <w:r>
        <w:rPr>
          <w:color w:val="231F20"/>
          <w:spacing w:val="-11"/>
          <w:w w:val="105"/>
        </w:rPr>
        <w:t xml:space="preserve"> </w:t>
      </w:r>
      <w:r>
        <w:rPr>
          <w:color w:val="231F20"/>
          <w:w w:val="105"/>
        </w:rPr>
        <w:t>the</w:t>
      </w:r>
      <w:r>
        <w:rPr>
          <w:color w:val="231F20"/>
          <w:spacing w:val="-10"/>
          <w:w w:val="105"/>
        </w:rPr>
        <w:t xml:space="preserve"> </w:t>
      </w:r>
      <w:r>
        <w:rPr>
          <w:color w:val="231F20"/>
          <w:w w:val="105"/>
        </w:rPr>
        <w:t>traumatic</w:t>
      </w:r>
      <w:r>
        <w:rPr>
          <w:color w:val="231F20"/>
          <w:spacing w:val="-11"/>
          <w:w w:val="105"/>
        </w:rPr>
        <w:t xml:space="preserve"> </w:t>
      </w:r>
      <w:r>
        <w:rPr>
          <w:color w:val="231F20"/>
          <w:w w:val="105"/>
        </w:rPr>
        <w:t>question to</w:t>
      </w:r>
      <w:r>
        <w:rPr>
          <w:color w:val="231F20"/>
          <w:spacing w:val="-14"/>
          <w:w w:val="105"/>
        </w:rPr>
        <w:t xml:space="preserve"> </w:t>
      </w:r>
      <w:r>
        <w:rPr>
          <w:color w:val="231F20"/>
          <w:w w:val="105"/>
        </w:rPr>
        <w:t>the</w:t>
      </w:r>
      <w:r>
        <w:rPr>
          <w:color w:val="231F20"/>
          <w:spacing w:val="-14"/>
          <w:w w:val="105"/>
        </w:rPr>
        <w:t xml:space="preserve"> </w:t>
      </w:r>
      <w:r>
        <w:rPr>
          <w:color w:val="231F20"/>
          <w:w w:val="105"/>
        </w:rPr>
        <w:t>mysterious</w:t>
      </w:r>
      <w:r>
        <w:rPr>
          <w:color w:val="231F20"/>
          <w:spacing w:val="-14"/>
          <w:w w:val="105"/>
        </w:rPr>
        <w:t xml:space="preserve"> </w:t>
      </w:r>
      <w:r>
        <w:rPr>
          <w:color w:val="231F20"/>
          <w:w w:val="105"/>
        </w:rPr>
        <w:t>silence</w:t>
      </w:r>
      <w:r>
        <w:rPr>
          <w:color w:val="231F20"/>
          <w:spacing w:val="-14"/>
          <w:w w:val="105"/>
        </w:rPr>
        <w:t xml:space="preserve"> </w:t>
      </w:r>
      <w:r>
        <w:rPr>
          <w:color w:val="231F20"/>
          <w:w w:val="105"/>
        </w:rPr>
        <w:t>defining</w:t>
      </w:r>
      <w:r>
        <w:rPr>
          <w:color w:val="231F20"/>
          <w:spacing w:val="-20"/>
          <w:w w:val="105"/>
        </w:rPr>
        <w:t xml:space="preserve"> </w:t>
      </w:r>
      <w:r>
        <w:rPr>
          <w:color w:val="231F20"/>
          <w:spacing w:val="-6"/>
          <w:w w:val="105"/>
        </w:rPr>
        <w:t>Tom’s</w:t>
      </w:r>
      <w:r>
        <w:rPr>
          <w:color w:val="231F20"/>
          <w:spacing w:val="-14"/>
          <w:w w:val="105"/>
        </w:rPr>
        <w:t xml:space="preserve"> </w:t>
      </w:r>
      <w:r>
        <w:rPr>
          <w:color w:val="231F20"/>
          <w:w w:val="105"/>
        </w:rPr>
        <w:t>relation</w:t>
      </w:r>
      <w:r>
        <w:rPr>
          <w:color w:val="231F20"/>
          <w:spacing w:val="-14"/>
          <w:w w:val="105"/>
        </w:rPr>
        <w:t xml:space="preserve"> </w:t>
      </w:r>
      <w:r>
        <w:rPr>
          <w:color w:val="231F20"/>
          <w:w w:val="105"/>
        </w:rPr>
        <w:t>to</w:t>
      </w:r>
      <w:r>
        <w:rPr>
          <w:color w:val="231F20"/>
          <w:spacing w:val="-14"/>
          <w:w w:val="105"/>
        </w:rPr>
        <w:t xml:space="preserve"> </w:t>
      </w:r>
      <w:r>
        <w:rPr>
          <w:color w:val="231F20"/>
          <w:w w:val="105"/>
        </w:rPr>
        <w:t>Pilgrim.</w:t>
      </w:r>
      <w:r>
        <w:rPr>
          <w:color w:val="231F20"/>
          <w:spacing w:val="-19"/>
          <w:w w:val="105"/>
        </w:rPr>
        <w:t xml:space="preserve"> </w:t>
      </w:r>
      <w:r>
        <w:rPr>
          <w:color w:val="231F20"/>
          <w:w w:val="105"/>
        </w:rPr>
        <w:t>If</w:t>
      </w:r>
      <w:r>
        <w:rPr>
          <w:color w:val="231F20"/>
          <w:spacing w:val="-14"/>
          <w:w w:val="105"/>
        </w:rPr>
        <w:t xml:space="preserve"> </w:t>
      </w:r>
      <w:r>
        <w:rPr>
          <w:color w:val="231F20"/>
          <w:w w:val="105"/>
        </w:rPr>
        <w:t>one</w:t>
      </w:r>
      <w:r>
        <w:rPr>
          <w:color w:val="231F20"/>
          <w:spacing w:val="-14"/>
          <w:w w:val="105"/>
        </w:rPr>
        <w:t xml:space="preserve"> </w:t>
      </w:r>
      <w:r>
        <w:rPr>
          <w:color w:val="231F20"/>
          <w:w w:val="105"/>
        </w:rPr>
        <w:t>were</w:t>
      </w:r>
      <w:r>
        <w:rPr>
          <w:color w:val="231F20"/>
          <w:spacing w:val="-14"/>
          <w:w w:val="105"/>
        </w:rPr>
        <w:t xml:space="preserve"> </w:t>
      </w:r>
      <w:r>
        <w:rPr>
          <w:color w:val="231F20"/>
          <w:w w:val="105"/>
        </w:rPr>
        <w:t xml:space="preserve">to </w:t>
      </w:r>
      <w:r>
        <w:rPr>
          <w:color w:val="231F20"/>
          <w:spacing w:val="-5"/>
          <w:w w:val="105"/>
        </w:rPr>
        <w:t>infer,</w:t>
      </w:r>
      <w:r>
        <w:rPr>
          <w:color w:val="231F20"/>
          <w:spacing w:val="-10"/>
          <w:w w:val="105"/>
        </w:rPr>
        <w:t xml:space="preserve"> </w:t>
      </w:r>
      <w:r>
        <w:rPr>
          <w:color w:val="231F20"/>
          <w:w w:val="105"/>
        </w:rPr>
        <w:t>at</w:t>
      </w:r>
      <w:r>
        <w:rPr>
          <w:color w:val="231F20"/>
          <w:spacing w:val="-3"/>
          <w:w w:val="105"/>
        </w:rPr>
        <w:t xml:space="preserve"> </w:t>
      </w:r>
      <w:r>
        <w:rPr>
          <w:color w:val="231F20"/>
          <w:w w:val="105"/>
        </w:rPr>
        <w:t>this</w:t>
      </w:r>
      <w:r>
        <w:rPr>
          <w:color w:val="231F20"/>
          <w:spacing w:val="-3"/>
          <w:w w:val="105"/>
        </w:rPr>
        <w:t xml:space="preserve"> </w:t>
      </w:r>
      <w:r>
        <w:rPr>
          <w:color w:val="231F20"/>
          <w:w w:val="105"/>
        </w:rPr>
        <w:t>point,</w:t>
      </w:r>
      <w:r>
        <w:rPr>
          <w:color w:val="231F20"/>
          <w:spacing w:val="-10"/>
          <w:w w:val="105"/>
        </w:rPr>
        <w:t xml:space="preserve"> </w:t>
      </w:r>
      <w:r>
        <w:rPr>
          <w:color w:val="231F20"/>
          <w:w w:val="105"/>
        </w:rPr>
        <w:t>what</w:t>
      </w:r>
      <w:r>
        <w:rPr>
          <w:color w:val="231F20"/>
          <w:spacing w:val="-3"/>
          <w:w w:val="105"/>
        </w:rPr>
        <w:t xml:space="preserve"> </w:t>
      </w:r>
      <w:r>
        <w:rPr>
          <w:color w:val="231F20"/>
          <w:w w:val="105"/>
        </w:rPr>
        <w:t>whispering</w:t>
      </w:r>
      <w:r>
        <w:rPr>
          <w:color w:val="231F20"/>
          <w:spacing w:val="-2"/>
          <w:w w:val="105"/>
        </w:rPr>
        <w:t xml:space="preserve"> </w:t>
      </w:r>
      <w:r>
        <w:rPr>
          <w:i/>
          <w:color w:val="231F20"/>
          <w:w w:val="105"/>
        </w:rPr>
        <w:t>sounds</w:t>
      </w:r>
      <w:r>
        <w:rPr>
          <w:i/>
          <w:color w:val="231F20"/>
          <w:spacing w:val="-3"/>
          <w:w w:val="105"/>
        </w:rPr>
        <w:t xml:space="preserve"> </w:t>
      </w:r>
      <w:r>
        <w:rPr>
          <w:color w:val="231F20"/>
          <w:w w:val="105"/>
        </w:rPr>
        <w:t>like,</w:t>
      </w:r>
      <w:r>
        <w:rPr>
          <w:color w:val="231F20"/>
          <w:spacing w:val="-10"/>
          <w:w w:val="105"/>
        </w:rPr>
        <w:t xml:space="preserve"> </w:t>
      </w:r>
      <w:r>
        <w:rPr>
          <w:color w:val="231F20"/>
          <w:w w:val="105"/>
        </w:rPr>
        <w:t>it</w:t>
      </w:r>
      <w:r>
        <w:rPr>
          <w:color w:val="231F20"/>
          <w:spacing w:val="-3"/>
          <w:w w:val="105"/>
        </w:rPr>
        <w:t xml:space="preserve"> </w:t>
      </w:r>
      <w:r>
        <w:rPr>
          <w:color w:val="231F20"/>
          <w:w w:val="105"/>
        </w:rPr>
        <w:t>would</w:t>
      </w:r>
      <w:r>
        <w:rPr>
          <w:color w:val="231F20"/>
          <w:spacing w:val="-3"/>
          <w:w w:val="105"/>
        </w:rPr>
        <w:t xml:space="preserve"> </w:t>
      </w:r>
      <w:r>
        <w:rPr>
          <w:color w:val="231F20"/>
          <w:w w:val="105"/>
        </w:rPr>
        <w:t>appear</w:t>
      </w:r>
      <w:r>
        <w:rPr>
          <w:color w:val="231F20"/>
          <w:spacing w:val="-2"/>
          <w:w w:val="105"/>
        </w:rPr>
        <w:t xml:space="preserve"> </w:t>
      </w:r>
      <w:r>
        <w:rPr>
          <w:color w:val="231F20"/>
          <w:w w:val="105"/>
        </w:rPr>
        <w:t>to</w:t>
      </w:r>
      <w:r>
        <w:rPr>
          <w:color w:val="231F20"/>
          <w:spacing w:val="-3"/>
          <w:w w:val="105"/>
        </w:rPr>
        <w:t xml:space="preserve"> </w:t>
      </w:r>
      <w:r>
        <w:rPr>
          <w:color w:val="231F20"/>
          <w:w w:val="105"/>
        </w:rPr>
        <w:t>be</w:t>
      </w:r>
      <w:r>
        <w:rPr>
          <w:color w:val="231F20"/>
          <w:spacing w:val="-3"/>
          <w:w w:val="105"/>
        </w:rPr>
        <w:t xml:space="preserve"> </w:t>
      </w:r>
      <w:r>
        <w:rPr>
          <w:color w:val="231F20"/>
          <w:w w:val="105"/>
        </w:rPr>
        <w:t>the sound(s) of this painful</w:t>
      </w:r>
      <w:r>
        <w:rPr>
          <w:color w:val="231F20"/>
          <w:spacing w:val="-17"/>
          <w:w w:val="105"/>
        </w:rPr>
        <w:t xml:space="preserve"> </w:t>
      </w:r>
      <w:r>
        <w:rPr>
          <w:color w:val="231F20"/>
          <w:w w:val="105"/>
        </w:rPr>
        <w:t>waiting.</w:t>
      </w:r>
    </w:p>
    <w:p w:rsidR="007C7C96" w:rsidRDefault="00000000">
      <w:pPr>
        <w:pStyle w:val="a3"/>
        <w:spacing w:before="2" w:line="271" w:lineRule="auto"/>
        <w:ind w:left="119" w:right="107" w:firstLine="240"/>
        <w:jc w:val="both"/>
      </w:pPr>
      <w:r>
        <w:rPr>
          <w:color w:val="231F20"/>
          <w:spacing w:val="-4"/>
          <w:w w:val="105"/>
        </w:rPr>
        <w:t xml:space="preserve">With </w:t>
      </w:r>
      <w:r>
        <w:rPr>
          <w:color w:val="231F20"/>
          <w:spacing w:val="-3"/>
          <w:w w:val="105"/>
        </w:rPr>
        <w:t xml:space="preserve">obvious emphasis </w:t>
      </w:r>
      <w:r>
        <w:rPr>
          <w:color w:val="231F20"/>
          <w:w w:val="105"/>
        </w:rPr>
        <w:t xml:space="preserve">as </w:t>
      </w:r>
      <w:r>
        <w:rPr>
          <w:color w:val="231F20"/>
          <w:spacing w:val="-4"/>
          <w:w w:val="105"/>
        </w:rPr>
        <w:t xml:space="preserve">Joey </w:t>
      </w:r>
      <w:r>
        <w:rPr>
          <w:color w:val="231F20"/>
          <w:spacing w:val="-3"/>
          <w:w w:val="105"/>
        </w:rPr>
        <w:t xml:space="preserve">turns </w:t>
      </w:r>
      <w:r>
        <w:rPr>
          <w:color w:val="231F20"/>
          <w:w w:val="105"/>
        </w:rPr>
        <w:t xml:space="preserve">to </w:t>
      </w:r>
      <w:r>
        <w:rPr>
          <w:color w:val="231F20"/>
          <w:spacing w:val="-3"/>
          <w:w w:val="105"/>
        </w:rPr>
        <w:t xml:space="preserve">leave </w:t>
      </w:r>
      <w:r>
        <w:rPr>
          <w:color w:val="231F20"/>
          <w:w w:val="105"/>
        </w:rPr>
        <w:t>and</w:t>
      </w:r>
      <w:r>
        <w:rPr>
          <w:color w:val="231F20"/>
          <w:spacing w:val="-38"/>
          <w:w w:val="105"/>
        </w:rPr>
        <w:t xml:space="preserve"> </w:t>
      </w:r>
      <w:r>
        <w:rPr>
          <w:color w:val="231F20"/>
          <w:spacing w:val="-3"/>
          <w:w w:val="105"/>
        </w:rPr>
        <w:t xml:space="preserve">Grace looks </w:t>
      </w:r>
      <w:r>
        <w:rPr>
          <w:color w:val="231F20"/>
          <w:spacing w:val="-4"/>
          <w:w w:val="105"/>
        </w:rPr>
        <w:t xml:space="preserve">away </w:t>
      </w:r>
      <w:r>
        <w:rPr>
          <w:color w:val="231F20"/>
          <w:spacing w:val="-3"/>
          <w:w w:val="105"/>
        </w:rPr>
        <w:t>and down,</w:t>
      </w:r>
      <w:r>
        <w:rPr>
          <w:color w:val="231F20"/>
          <w:spacing w:val="-28"/>
          <w:w w:val="105"/>
        </w:rPr>
        <w:t xml:space="preserve"> </w:t>
      </w:r>
      <w:r>
        <w:rPr>
          <w:color w:val="231F20"/>
          <w:spacing w:val="-3"/>
          <w:w w:val="105"/>
        </w:rPr>
        <w:t>Annie</w:t>
      </w:r>
      <w:r>
        <w:rPr>
          <w:color w:val="231F20"/>
          <w:spacing w:val="-14"/>
          <w:w w:val="105"/>
        </w:rPr>
        <w:t xml:space="preserve"> </w:t>
      </w:r>
      <w:r>
        <w:rPr>
          <w:color w:val="231F20"/>
          <w:spacing w:val="-3"/>
          <w:w w:val="105"/>
        </w:rPr>
        <w:t>enters</w:t>
      </w:r>
      <w:r>
        <w:rPr>
          <w:color w:val="231F20"/>
          <w:spacing w:val="-13"/>
          <w:w w:val="105"/>
        </w:rPr>
        <w:t xml:space="preserve"> </w:t>
      </w:r>
      <w:r>
        <w:rPr>
          <w:color w:val="231F20"/>
          <w:w w:val="105"/>
        </w:rPr>
        <w:t>the</w:t>
      </w:r>
      <w:r>
        <w:rPr>
          <w:color w:val="231F20"/>
          <w:spacing w:val="-13"/>
          <w:w w:val="105"/>
        </w:rPr>
        <w:t xml:space="preserve"> </w:t>
      </w:r>
      <w:r>
        <w:rPr>
          <w:color w:val="231F20"/>
          <w:spacing w:val="-3"/>
          <w:w w:val="105"/>
        </w:rPr>
        <w:t>extreme</w:t>
      </w:r>
      <w:r>
        <w:rPr>
          <w:color w:val="231F20"/>
          <w:spacing w:val="-14"/>
          <w:w w:val="105"/>
        </w:rPr>
        <w:t xml:space="preserve"> </w:t>
      </w:r>
      <w:r>
        <w:rPr>
          <w:color w:val="231F20"/>
          <w:spacing w:val="-3"/>
          <w:w w:val="105"/>
        </w:rPr>
        <w:t>wide</w:t>
      </w:r>
      <w:r>
        <w:rPr>
          <w:color w:val="231F20"/>
          <w:spacing w:val="-13"/>
          <w:w w:val="105"/>
        </w:rPr>
        <w:t xml:space="preserve"> </w:t>
      </w:r>
      <w:r>
        <w:rPr>
          <w:color w:val="231F20"/>
          <w:spacing w:val="-3"/>
          <w:w w:val="105"/>
        </w:rPr>
        <w:t>shot</w:t>
      </w:r>
      <w:r>
        <w:rPr>
          <w:color w:val="231F20"/>
          <w:spacing w:val="-13"/>
          <w:w w:val="105"/>
        </w:rPr>
        <w:t xml:space="preserve"> </w:t>
      </w:r>
      <w:r>
        <w:rPr>
          <w:color w:val="231F20"/>
          <w:w w:val="105"/>
        </w:rPr>
        <w:t>in</w:t>
      </w:r>
      <w:r>
        <w:rPr>
          <w:color w:val="231F20"/>
          <w:spacing w:val="-14"/>
          <w:w w:val="105"/>
        </w:rPr>
        <w:t xml:space="preserve"> </w:t>
      </w:r>
      <w:r>
        <w:rPr>
          <w:color w:val="231F20"/>
          <w:spacing w:val="-3"/>
          <w:w w:val="105"/>
        </w:rPr>
        <w:t>which</w:t>
      </w:r>
      <w:r>
        <w:rPr>
          <w:color w:val="231F20"/>
          <w:spacing w:val="-13"/>
          <w:w w:val="105"/>
        </w:rPr>
        <w:t xml:space="preserve"> </w:t>
      </w:r>
      <w:r>
        <w:rPr>
          <w:color w:val="231F20"/>
          <w:spacing w:val="-3"/>
          <w:w w:val="105"/>
        </w:rPr>
        <w:t>Pilgrim</w:t>
      </w:r>
      <w:r>
        <w:rPr>
          <w:color w:val="231F20"/>
          <w:spacing w:val="-13"/>
          <w:w w:val="105"/>
        </w:rPr>
        <w:t xml:space="preserve"> </w:t>
      </w:r>
      <w:r>
        <w:rPr>
          <w:color w:val="231F20"/>
          <w:spacing w:val="-3"/>
          <w:w w:val="105"/>
        </w:rPr>
        <w:t>stands</w:t>
      </w:r>
      <w:r>
        <w:rPr>
          <w:color w:val="231F20"/>
          <w:spacing w:val="-13"/>
          <w:w w:val="105"/>
        </w:rPr>
        <w:t xml:space="preserve"> </w:t>
      </w:r>
      <w:r>
        <w:rPr>
          <w:color w:val="231F20"/>
          <w:w w:val="105"/>
        </w:rPr>
        <w:t>in</w:t>
      </w:r>
      <w:r>
        <w:rPr>
          <w:color w:val="231F20"/>
          <w:spacing w:val="-14"/>
          <w:w w:val="105"/>
        </w:rPr>
        <w:t xml:space="preserve"> </w:t>
      </w:r>
      <w:r>
        <w:rPr>
          <w:color w:val="231F20"/>
          <w:w w:val="105"/>
        </w:rPr>
        <w:t>the</w:t>
      </w:r>
      <w:r>
        <w:rPr>
          <w:color w:val="231F20"/>
          <w:spacing w:val="-13"/>
          <w:w w:val="105"/>
        </w:rPr>
        <w:t xml:space="preserve"> </w:t>
      </w:r>
      <w:r>
        <w:rPr>
          <w:color w:val="231F20"/>
          <w:spacing w:val="-3"/>
          <w:w w:val="105"/>
        </w:rPr>
        <w:t xml:space="preserve">left background </w:t>
      </w:r>
      <w:r>
        <w:rPr>
          <w:color w:val="231F20"/>
          <w:w w:val="105"/>
        </w:rPr>
        <w:t xml:space="preserve">and </w:t>
      </w:r>
      <w:r>
        <w:rPr>
          <w:color w:val="231F20"/>
          <w:spacing w:val="-7"/>
          <w:w w:val="105"/>
        </w:rPr>
        <w:t xml:space="preserve">Tom </w:t>
      </w:r>
      <w:r>
        <w:rPr>
          <w:color w:val="231F20"/>
          <w:spacing w:val="-3"/>
          <w:w w:val="105"/>
        </w:rPr>
        <w:t xml:space="preserve">sits </w:t>
      </w:r>
      <w:r>
        <w:rPr>
          <w:color w:val="231F20"/>
          <w:w w:val="105"/>
        </w:rPr>
        <w:t xml:space="preserve">in the </w:t>
      </w:r>
      <w:r>
        <w:rPr>
          <w:color w:val="231F20"/>
          <w:spacing w:val="-3"/>
          <w:w w:val="105"/>
        </w:rPr>
        <w:t xml:space="preserve">right foreground. </w:t>
      </w:r>
      <w:r>
        <w:rPr>
          <w:color w:val="231F20"/>
          <w:spacing w:val="-4"/>
          <w:w w:val="105"/>
        </w:rPr>
        <w:t xml:space="preserve">Newman’s </w:t>
      </w:r>
      <w:r>
        <w:rPr>
          <w:color w:val="231F20"/>
          <w:spacing w:val="-3"/>
          <w:w w:val="105"/>
        </w:rPr>
        <w:t xml:space="preserve">score bridges </w:t>
      </w:r>
      <w:r>
        <w:rPr>
          <w:color w:val="231F20"/>
          <w:w w:val="105"/>
        </w:rPr>
        <w:t>the</w:t>
      </w:r>
      <w:r>
        <w:rPr>
          <w:color w:val="231F20"/>
          <w:spacing w:val="-4"/>
          <w:w w:val="105"/>
        </w:rPr>
        <w:t xml:space="preserve"> </w:t>
      </w:r>
      <w:r>
        <w:rPr>
          <w:color w:val="231F20"/>
          <w:w w:val="105"/>
        </w:rPr>
        <w:t>two</w:t>
      </w:r>
      <w:r>
        <w:rPr>
          <w:color w:val="231F20"/>
          <w:spacing w:val="-4"/>
          <w:w w:val="105"/>
        </w:rPr>
        <w:t xml:space="preserve"> segments.</w:t>
      </w:r>
      <w:r>
        <w:rPr>
          <w:color w:val="231F20"/>
          <w:spacing w:val="-11"/>
          <w:w w:val="105"/>
        </w:rPr>
        <w:t xml:space="preserve"> </w:t>
      </w:r>
      <w:r>
        <w:rPr>
          <w:color w:val="231F20"/>
          <w:w w:val="105"/>
        </w:rPr>
        <w:t>She</w:t>
      </w:r>
      <w:r>
        <w:rPr>
          <w:color w:val="231F20"/>
          <w:spacing w:val="-4"/>
          <w:w w:val="105"/>
        </w:rPr>
        <w:t xml:space="preserve"> </w:t>
      </w:r>
      <w:r>
        <w:rPr>
          <w:color w:val="231F20"/>
          <w:spacing w:val="-3"/>
          <w:w w:val="105"/>
        </w:rPr>
        <w:t>clears</w:t>
      </w:r>
      <w:r>
        <w:rPr>
          <w:color w:val="231F20"/>
          <w:spacing w:val="-4"/>
          <w:w w:val="105"/>
        </w:rPr>
        <w:t xml:space="preserve"> </w:t>
      </w:r>
      <w:r>
        <w:rPr>
          <w:color w:val="231F20"/>
          <w:w w:val="105"/>
        </w:rPr>
        <w:t>her</w:t>
      </w:r>
      <w:r>
        <w:rPr>
          <w:color w:val="231F20"/>
          <w:spacing w:val="-3"/>
          <w:w w:val="105"/>
        </w:rPr>
        <w:t xml:space="preserve"> throat</w:t>
      </w:r>
      <w:r>
        <w:rPr>
          <w:color w:val="231F20"/>
          <w:spacing w:val="-4"/>
          <w:w w:val="105"/>
        </w:rPr>
        <w:t xml:space="preserve"> </w:t>
      </w:r>
      <w:r>
        <w:rPr>
          <w:color w:val="231F20"/>
          <w:spacing w:val="-3"/>
          <w:w w:val="105"/>
        </w:rPr>
        <w:t xml:space="preserve">softly </w:t>
      </w:r>
      <w:r>
        <w:rPr>
          <w:color w:val="231F20"/>
          <w:w w:val="105"/>
        </w:rPr>
        <w:t>and</w:t>
      </w:r>
      <w:r>
        <w:rPr>
          <w:color w:val="231F20"/>
          <w:spacing w:val="-4"/>
          <w:w w:val="105"/>
        </w:rPr>
        <w:t xml:space="preserve"> </w:t>
      </w:r>
      <w:r>
        <w:rPr>
          <w:color w:val="231F20"/>
          <w:spacing w:val="-3"/>
          <w:w w:val="105"/>
        </w:rPr>
        <w:t>then</w:t>
      </w:r>
      <w:r>
        <w:rPr>
          <w:color w:val="231F20"/>
          <w:spacing w:val="-4"/>
          <w:w w:val="105"/>
        </w:rPr>
        <w:t xml:space="preserve"> </w:t>
      </w:r>
      <w:r>
        <w:rPr>
          <w:color w:val="231F20"/>
          <w:spacing w:val="-5"/>
          <w:w w:val="105"/>
        </w:rPr>
        <w:t>says,</w:t>
      </w:r>
      <w:r>
        <w:rPr>
          <w:color w:val="231F20"/>
          <w:spacing w:val="-18"/>
          <w:w w:val="105"/>
        </w:rPr>
        <w:t xml:space="preserve"> </w:t>
      </w:r>
      <w:r>
        <w:rPr>
          <w:color w:val="231F20"/>
          <w:spacing w:val="-8"/>
          <w:w w:val="105"/>
        </w:rPr>
        <w:t>“Are</w:t>
      </w:r>
      <w:r>
        <w:rPr>
          <w:color w:val="231F20"/>
          <w:spacing w:val="-4"/>
          <w:w w:val="105"/>
        </w:rPr>
        <w:t xml:space="preserve"> </w:t>
      </w:r>
      <w:r>
        <w:rPr>
          <w:color w:val="231F20"/>
          <w:w w:val="105"/>
        </w:rPr>
        <w:t>we</w:t>
      </w:r>
      <w:r>
        <w:rPr>
          <w:color w:val="231F20"/>
          <w:spacing w:val="-4"/>
          <w:w w:val="105"/>
        </w:rPr>
        <w:t xml:space="preserve"> </w:t>
      </w:r>
      <w:r>
        <w:rPr>
          <w:color w:val="231F20"/>
          <w:w w:val="105"/>
        </w:rPr>
        <w:t>in</w:t>
      </w:r>
      <w:r>
        <w:rPr>
          <w:color w:val="231F20"/>
          <w:spacing w:val="-3"/>
          <w:w w:val="105"/>
        </w:rPr>
        <w:t xml:space="preserve"> the way?” </w:t>
      </w:r>
      <w:r>
        <w:rPr>
          <w:color w:val="231F20"/>
          <w:w w:val="105"/>
        </w:rPr>
        <w:t xml:space="preserve">As </w:t>
      </w:r>
      <w:r>
        <w:rPr>
          <w:color w:val="231F20"/>
          <w:spacing w:val="-4"/>
          <w:w w:val="105"/>
        </w:rPr>
        <w:t xml:space="preserve">before, </w:t>
      </w:r>
      <w:r>
        <w:rPr>
          <w:color w:val="231F20"/>
          <w:spacing w:val="-7"/>
          <w:w w:val="105"/>
        </w:rPr>
        <w:t xml:space="preserve">Tom </w:t>
      </w:r>
      <w:r>
        <w:rPr>
          <w:color w:val="231F20"/>
          <w:spacing w:val="-3"/>
          <w:w w:val="105"/>
        </w:rPr>
        <w:t xml:space="preserve">says nothing, turning only </w:t>
      </w:r>
      <w:r>
        <w:rPr>
          <w:color w:val="231F20"/>
          <w:w w:val="105"/>
        </w:rPr>
        <w:t xml:space="preserve">to </w:t>
      </w:r>
      <w:r>
        <w:rPr>
          <w:color w:val="231F20"/>
          <w:spacing w:val="-3"/>
          <w:w w:val="105"/>
        </w:rPr>
        <w:t xml:space="preserve">acknowledge </w:t>
      </w:r>
      <w:r>
        <w:rPr>
          <w:color w:val="231F20"/>
          <w:w w:val="105"/>
        </w:rPr>
        <w:t xml:space="preserve">her </w:t>
      </w:r>
      <w:r>
        <w:rPr>
          <w:color w:val="231F20"/>
          <w:spacing w:val="-3"/>
          <w:w w:val="105"/>
        </w:rPr>
        <w:t xml:space="preserve">pres- ence. </w:t>
      </w:r>
      <w:r>
        <w:rPr>
          <w:color w:val="231F20"/>
          <w:w w:val="105"/>
        </w:rPr>
        <w:t xml:space="preserve">Annie persists: “Should we leave?” No </w:t>
      </w:r>
      <w:r>
        <w:rPr>
          <w:color w:val="231F20"/>
          <w:spacing w:val="-5"/>
          <w:w w:val="105"/>
        </w:rPr>
        <w:t xml:space="preserve">reply. </w:t>
      </w:r>
      <w:r>
        <w:rPr>
          <w:color w:val="231F20"/>
          <w:spacing w:val="-7"/>
          <w:w w:val="105"/>
        </w:rPr>
        <w:t xml:space="preserve">Tom’s </w:t>
      </w:r>
      <w:r>
        <w:rPr>
          <w:color w:val="231F20"/>
          <w:w w:val="105"/>
        </w:rPr>
        <w:t xml:space="preserve">nonreaction is framed in direct address to the </w:t>
      </w:r>
      <w:r>
        <w:rPr>
          <w:color w:val="231F20"/>
          <w:spacing w:val="-4"/>
          <w:w w:val="105"/>
        </w:rPr>
        <w:t xml:space="preserve">spectator, </w:t>
      </w:r>
      <w:r>
        <w:rPr>
          <w:color w:val="231F20"/>
          <w:w w:val="105"/>
        </w:rPr>
        <w:t xml:space="preserve">a position—the object of </w:t>
      </w:r>
      <w:r>
        <w:rPr>
          <w:color w:val="231F20"/>
          <w:spacing w:val="-7"/>
          <w:w w:val="105"/>
        </w:rPr>
        <w:t xml:space="preserve">Tom’s </w:t>
      </w:r>
      <w:r>
        <w:rPr>
          <w:color w:val="231F20"/>
          <w:spacing w:val="-3"/>
          <w:w w:val="105"/>
        </w:rPr>
        <w:t>stare—consistently</w:t>
      </w:r>
      <w:r>
        <w:rPr>
          <w:color w:val="231F20"/>
          <w:spacing w:val="-9"/>
          <w:w w:val="105"/>
        </w:rPr>
        <w:t xml:space="preserve"> </w:t>
      </w:r>
      <w:r>
        <w:rPr>
          <w:color w:val="231F20"/>
          <w:spacing w:val="-3"/>
          <w:w w:val="105"/>
        </w:rPr>
        <w:t>marked</w:t>
      </w:r>
      <w:r>
        <w:rPr>
          <w:color w:val="231F20"/>
          <w:spacing w:val="-8"/>
          <w:w w:val="105"/>
        </w:rPr>
        <w:t xml:space="preserve"> </w:t>
      </w:r>
      <w:r>
        <w:rPr>
          <w:color w:val="231F20"/>
          <w:w w:val="105"/>
        </w:rPr>
        <w:t>as</w:t>
      </w:r>
      <w:r>
        <w:rPr>
          <w:color w:val="231F20"/>
          <w:spacing w:val="-8"/>
          <w:w w:val="105"/>
        </w:rPr>
        <w:t xml:space="preserve"> </w:t>
      </w:r>
      <w:r>
        <w:rPr>
          <w:color w:val="231F20"/>
          <w:spacing w:val="-4"/>
          <w:w w:val="105"/>
        </w:rPr>
        <w:t>Pilgrim’s</w:t>
      </w:r>
      <w:r>
        <w:rPr>
          <w:color w:val="231F20"/>
          <w:spacing w:val="-8"/>
          <w:w w:val="105"/>
        </w:rPr>
        <w:t xml:space="preserve"> </w:t>
      </w:r>
      <w:r>
        <w:rPr>
          <w:color w:val="231F20"/>
          <w:spacing w:val="-3"/>
          <w:w w:val="105"/>
        </w:rPr>
        <w:t>point</w:t>
      </w:r>
      <w:r>
        <w:rPr>
          <w:color w:val="231F20"/>
          <w:spacing w:val="-8"/>
          <w:w w:val="105"/>
        </w:rPr>
        <w:t xml:space="preserve"> </w:t>
      </w:r>
      <w:r>
        <w:rPr>
          <w:color w:val="231F20"/>
          <w:w w:val="105"/>
        </w:rPr>
        <w:t>of</w:t>
      </w:r>
      <w:r>
        <w:rPr>
          <w:color w:val="231F20"/>
          <w:spacing w:val="-9"/>
          <w:w w:val="105"/>
        </w:rPr>
        <w:t xml:space="preserve"> </w:t>
      </w:r>
      <w:r>
        <w:rPr>
          <w:color w:val="231F20"/>
          <w:spacing w:val="-7"/>
          <w:w w:val="105"/>
        </w:rPr>
        <w:t>view.</w:t>
      </w:r>
      <w:r>
        <w:rPr>
          <w:color w:val="231F20"/>
          <w:spacing w:val="-20"/>
          <w:w w:val="105"/>
        </w:rPr>
        <w:t xml:space="preserve"> </w:t>
      </w:r>
      <w:r>
        <w:rPr>
          <w:color w:val="231F20"/>
          <w:spacing w:val="-4"/>
          <w:w w:val="105"/>
        </w:rPr>
        <w:t>With</w:t>
      </w:r>
      <w:r>
        <w:rPr>
          <w:color w:val="231F20"/>
          <w:spacing w:val="-9"/>
          <w:w w:val="105"/>
        </w:rPr>
        <w:t xml:space="preserve"> </w:t>
      </w:r>
      <w:r>
        <w:rPr>
          <w:color w:val="231F20"/>
          <w:spacing w:val="-3"/>
          <w:w w:val="105"/>
        </w:rPr>
        <w:t>audible</w:t>
      </w:r>
      <w:r>
        <w:rPr>
          <w:color w:val="231F20"/>
          <w:spacing w:val="-8"/>
          <w:w w:val="105"/>
        </w:rPr>
        <w:t xml:space="preserve"> </w:t>
      </w:r>
      <w:r>
        <w:rPr>
          <w:color w:val="231F20"/>
          <w:spacing w:val="-3"/>
          <w:w w:val="105"/>
        </w:rPr>
        <w:t>frustra- tion</w:t>
      </w:r>
      <w:r>
        <w:rPr>
          <w:color w:val="231F20"/>
          <w:spacing w:val="-29"/>
          <w:w w:val="105"/>
        </w:rPr>
        <w:t xml:space="preserve"> </w:t>
      </w:r>
      <w:r>
        <w:rPr>
          <w:color w:val="231F20"/>
          <w:spacing w:val="-3"/>
          <w:w w:val="105"/>
        </w:rPr>
        <w:t>Annie</w:t>
      </w:r>
      <w:r>
        <w:rPr>
          <w:color w:val="231F20"/>
          <w:spacing w:val="-22"/>
          <w:w w:val="105"/>
        </w:rPr>
        <w:t xml:space="preserve"> </w:t>
      </w:r>
      <w:r>
        <w:rPr>
          <w:color w:val="231F20"/>
          <w:spacing w:val="-4"/>
          <w:w w:val="105"/>
        </w:rPr>
        <w:t>adds,</w:t>
      </w:r>
      <w:r>
        <w:rPr>
          <w:color w:val="231F20"/>
          <w:spacing w:val="-34"/>
          <w:w w:val="105"/>
        </w:rPr>
        <w:t xml:space="preserve"> </w:t>
      </w:r>
      <w:r>
        <w:rPr>
          <w:color w:val="231F20"/>
          <w:w w:val="105"/>
        </w:rPr>
        <w:t>“I</w:t>
      </w:r>
      <w:r>
        <w:rPr>
          <w:color w:val="231F20"/>
          <w:spacing w:val="-23"/>
          <w:w w:val="105"/>
        </w:rPr>
        <w:t xml:space="preserve"> </w:t>
      </w:r>
      <w:r>
        <w:rPr>
          <w:color w:val="231F20"/>
          <w:spacing w:val="-3"/>
          <w:w w:val="105"/>
        </w:rPr>
        <w:t>guess</w:t>
      </w:r>
      <w:r>
        <w:rPr>
          <w:color w:val="231F20"/>
          <w:spacing w:val="-22"/>
          <w:w w:val="105"/>
        </w:rPr>
        <w:t xml:space="preserve"> </w:t>
      </w:r>
      <w:r>
        <w:rPr>
          <w:color w:val="231F20"/>
          <w:spacing w:val="-3"/>
          <w:w w:val="105"/>
        </w:rPr>
        <w:t>we’ll</w:t>
      </w:r>
      <w:r>
        <w:rPr>
          <w:color w:val="231F20"/>
          <w:spacing w:val="-23"/>
          <w:w w:val="105"/>
        </w:rPr>
        <w:t xml:space="preserve"> </w:t>
      </w:r>
      <w:r>
        <w:rPr>
          <w:color w:val="231F20"/>
          <w:w w:val="105"/>
        </w:rPr>
        <w:t>go</w:t>
      </w:r>
      <w:r>
        <w:rPr>
          <w:color w:val="231F20"/>
          <w:spacing w:val="-22"/>
          <w:w w:val="105"/>
        </w:rPr>
        <w:t xml:space="preserve"> </w:t>
      </w:r>
      <w:r>
        <w:rPr>
          <w:color w:val="231F20"/>
          <w:spacing w:val="-4"/>
          <w:w w:val="105"/>
        </w:rPr>
        <w:t>then.”</w:t>
      </w:r>
      <w:r>
        <w:rPr>
          <w:color w:val="231F20"/>
          <w:spacing w:val="-28"/>
          <w:w w:val="105"/>
        </w:rPr>
        <w:t xml:space="preserve"> </w:t>
      </w:r>
      <w:r>
        <w:rPr>
          <w:color w:val="231F20"/>
          <w:w w:val="105"/>
        </w:rPr>
        <w:t>No</w:t>
      </w:r>
      <w:r>
        <w:rPr>
          <w:color w:val="231F20"/>
          <w:spacing w:val="-23"/>
          <w:w w:val="105"/>
        </w:rPr>
        <w:t xml:space="preserve"> </w:t>
      </w:r>
      <w:r>
        <w:rPr>
          <w:color w:val="231F20"/>
          <w:spacing w:val="-6"/>
          <w:w w:val="105"/>
        </w:rPr>
        <w:t>reply.</w:t>
      </w:r>
      <w:r>
        <w:rPr>
          <w:color w:val="231F20"/>
          <w:spacing w:val="-28"/>
          <w:w w:val="105"/>
        </w:rPr>
        <w:t xml:space="preserve"> </w:t>
      </w:r>
      <w:r>
        <w:rPr>
          <w:color w:val="231F20"/>
          <w:w w:val="105"/>
        </w:rPr>
        <w:t>She</w:t>
      </w:r>
      <w:r>
        <w:rPr>
          <w:color w:val="231F20"/>
          <w:spacing w:val="-23"/>
          <w:w w:val="105"/>
        </w:rPr>
        <w:t xml:space="preserve"> </w:t>
      </w:r>
      <w:r>
        <w:rPr>
          <w:color w:val="231F20"/>
          <w:spacing w:val="-3"/>
          <w:w w:val="105"/>
        </w:rPr>
        <w:t>leaves</w:t>
      </w:r>
      <w:r>
        <w:rPr>
          <w:color w:val="231F20"/>
          <w:spacing w:val="-22"/>
          <w:w w:val="105"/>
        </w:rPr>
        <w:t xml:space="preserve"> </w:t>
      </w:r>
      <w:r>
        <w:rPr>
          <w:color w:val="231F20"/>
          <w:w w:val="105"/>
        </w:rPr>
        <w:t>the</w:t>
      </w:r>
      <w:r>
        <w:rPr>
          <w:color w:val="231F20"/>
          <w:spacing w:val="-23"/>
          <w:w w:val="105"/>
        </w:rPr>
        <w:t xml:space="preserve"> </w:t>
      </w:r>
      <w:r>
        <w:rPr>
          <w:color w:val="231F20"/>
          <w:spacing w:val="-4"/>
          <w:w w:val="105"/>
        </w:rPr>
        <w:t>frame,</w:t>
      </w:r>
      <w:r>
        <w:rPr>
          <w:color w:val="231F20"/>
          <w:spacing w:val="-28"/>
          <w:w w:val="105"/>
        </w:rPr>
        <w:t xml:space="preserve"> </w:t>
      </w:r>
      <w:r>
        <w:rPr>
          <w:color w:val="231F20"/>
          <w:spacing w:val="-3"/>
          <w:w w:val="105"/>
        </w:rPr>
        <w:t xml:space="preserve">walk- </w:t>
      </w:r>
      <w:r>
        <w:rPr>
          <w:color w:val="231F20"/>
          <w:w w:val="105"/>
        </w:rPr>
        <w:t xml:space="preserve">ing </w:t>
      </w:r>
      <w:r>
        <w:rPr>
          <w:color w:val="231F20"/>
          <w:spacing w:val="-4"/>
          <w:w w:val="105"/>
        </w:rPr>
        <w:t xml:space="preserve">away </w:t>
      </w:r>
      <w:r>
        <w:rPr>
          <w:color w:val="231F20"/>
          <w:spacing w:val="-3"/>
          <w:w w:val="105"/>
        </w:rPr>
        <w:t xml:space="preserve">from behind </w:t>
      </w:r>
      <w:r>
        <w:rPr>
          <w:color w:val="231F20"/>
          <w:spacing w:val="-6"/>
          <w:w w:val="105"/>
        </w:rPr>
        <w:t xml:space="preserve">Tom, </w:t>
      </w:r>
      <w:r>
        <w:rPr>
          <w:color w:val="231F20"/>
          <w:w w:val="105"/>
        </w:rPr>
        <w:t xml:space="preserve">and </w:t>
      </w:r>
      <w:r>
        <w:rPr>
          <w:color w:val="231F20"/>
          <w:spacing w:val="-3"/>
          <w:w w:val="105"/>
        </w:rPr>
        <w:t xml:space="preserve">this segment ends with </w:t>
      </w:r>
      <w:r>
        <w:rPr>
          <w:color w:val="231F20"/>
          <w:w w:val="105"/>
        </w:rPr>
        <w:t xml:space="preserve">the </w:t>
      </w:r>
      <w:r>
        <w:rPr>
          <w:color w:val="231F20"/>
          <w:spacing w:val="-3"/>
          <w:w w:val="105"/>
        </w:rPr>
        <w:t xml:space="preserve">first </w:t>
      </w:r>
      <w:r>
        <w:rPr>
          <w:color w:val="231F20"/>
          <w:w w:val="105"/>
        </w:rPr>
        <w:t xml:space="preserve">of </w:t>
      </w:r>
      <w:r>
        <w:rPr>
          <w:color w:val="231F20"/>
          <w:spacing w:val="-3"/>
          <w:w w:val="105"/>
        </w:rPr>
        <w:t xml:space="preserve">three </w:t>
      </w:r>
      <w:r>
        <w:rPr>
          <w:color w:val="231F20"/>
          <w:w w:val="105"/>
        </w:rPr>
        <w:t>overlap</w:t>
      </w:r>
      <w:r>
        <w:rPr>
          <w:color w:val="231F20"/>
          <w:spacing w:val="21"/>
          <w:w w:val="105"/>
        </w:rPr>
        <w:t xml:space="preserve"> </w:t>
      </w:r>
      <w:r>
        <w:rPr>
          <w:color w:val="231F20"/>
          <w:w w:val="105"/>
        </w:rPr>
        <w:t>dissolves</w:t>
      </w:r>
      <w:r>
        <w:rPr>
          <w:color w:val="231F20"/>
          <w:spacing w:val="22"/>
          <w:w w:val="105"/>
        </w:rPr>
        <w:t xml:space="preserve"> </w:t>
      </w:r>
      <w:r>
        <w:rPr>
          <w:color w:val="231F20"/>
          <w:w w:val="105"/>
        </w:rPr>
        <w:t>all</w:t>
      </w:r>
      <w:r>
        <w:rPr>
          <w:color w:val="231F20"/>
          <w:spacing w:val="22"/>
          <w:w w:val="105"/>
        </w:rPr>
        <w:t xml:space="preserve"> </w:t>
      </w:r>
      <w:r>
        <w:rPr>
          <w:color w:val="231F20"/>
          <w:w w:val="105"/>
        </w:rPr>
        <w:t>meant</w:t>
      </w:r>
      <w:r>
        <w:rPr>
          <w:color w:val="231F20"/>
          <w:spacing w:val="22"/>
          <w:w w:val="105"/>
        </w:rPr>
        <w:t xml:space="preserve"> </w:t>
      </w:r>
      <w:r>
        <w:rPr>
          <w:color w:val="231F20"/>
          <w:w w:val="105"/>
        </w:rPr>
        <w:t>to</w:t>
      </w:r>
      <w:r>
        <w:rPr>
          <w:color w:val="231F20"/>
          <w:spacing w:val="22"/>
          <w:w w:val="105"/>
        </w:rPr>
        <w:t xml:space="preserve"> </w:t>
      </w:r>
      <w:r>
        <w:rPr>
          <w:color w:val="231F20"/>
          <w:w w:val="105"/>
        </w:rPr>
        <w:t>enunciate</w:t>
      </w:r>
      <w:r>
        <w:rPr>
          <w:color w:val="231F20"/>
          <w:spacing w:val="15"/>
          <w:w w:val="105"/>
        </w:rPr>
        <w:t xml:space="preserve"> </w:t>
      </w:r>
      <w:r>
        <w:rPr>
          <w:color w:val="231F20"/>
          <w:w w:val="105"/>
        </w:rPr>
        <w:t>“waiting.”</w:t>
      </w:r>
      <w:r>
        <w:rPr>
          <w:color w:val="231F20"/>
          <w:spacing w:val="10"/>
          <w:w w:val="105"/>
        </w:rPr>
        <w:t xml:space="preserve"> </w:t>
      </w:r>
      <w:r>
        <w:rPr>
          <w:color w:val="231F20"/>
          <w:w w:val="105"/>
        </w:rPr>
        <w:t>Then</w:t>
      </w:r>
      <w:r>
        <w:rPr>
          <w:color w:val="231F20"/>
          <w:spacing w:val="22"/>
          <w:w w:val="105"/>
        </w:rPr>
        <w:t xml:space="preserve"> </w:t>
      </w:r>
      <w:r>
        <w:rPr>
          <w:color w:val="231F20"/>
          <w:w w:val="105"/>
        </w:rPr>
        <w:t>as</w:t>
      </w:r>
      <w:r>
        <w:rPr>
          <w:color w:val="231F20"/>
          <w:spacing w:val="22"/>
          <w:w w:val="105"/>
        </w:rPr>
        <w:t xml:space="preserve"> </w:t>
      </w:r>
      <w:r>
        <w:rPr>
          <w:color w:val="231F20"/>
          <w:w w:val="105"/>
        </w:rPr>
        <w:t>night</w:t>
      </w:r>
      <w:r>
        <w:rPr>
          <w:color w:val="231F20"/>
          <w:spacing w:val="21"/>
          <w:w w:val="105"/>
        </w:rPr>
        <w:t xml:space="preserve"> </w:t>
      </w:r>
      <w:r>
        <w:rPr>
          <w:color w:val="231F20"/>
          <w:spacing w:val="-3"/>
          <w:w w:val="105"/>
        </w:rPr>
        <w:t>falls,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spacing w:val="-3"/>
          <w:w w:val="105"/>
        </w:rPr>
        <w:lastRenderedPageBreak/>
        <w:t>Pilgrim</w:t>
      </w:r>
      <w:r>
        <w:rPr>
          <w:color w:val="231F20"/>
          <w:spacing w:val="-20"/>
          <w:w w:val="105"/>
        </w:rPr>
        <w:t xml:space="preserve"> </w:t>
      </w:r>
      <w:r>
        <w:rPr>
          <w:color w:val="231F20"/>
          <w:spacing w:val="-3"/>
          <w:w w:val="105"/>
        </w:rPr>
        <w:t>begins</w:t>
      </w:r>
      <w:r>
        <w:rPr>
          <w:color w:val="231F20"/>
          <w:spacing w:val="-19"/>
          <w:w w:val="105"/>
        </w:rPr>
        <w:t xml:space="preserve"> </w:t>
      </w:r>
      <w:r>
        <w:rPr>
          <w:color w:val="231F20"/>
          <w:spacing w:val="-3"/>
          <w:w w:val="105"/>
        </w:rPr>
        <w:t>slowly</w:t>
      </w:r>
      <w:r>
        <w:rPr>
          <w:color w:val="231F20"/>
          <w:spacing w:val="-19"/>
          <w:w w:val="105"/>
        </w:rPr>
        <w:t xml:space="preserve"> </w:t>
      </w:r>
      <w:r>
        <w:rPr>
          <w:color w:val="231F20"/>
          <w:w w:val="105"/>
        </w:rPr>
        <w:t>to</w:t>
      </w:r>
      <w:r>
        <w:rPr>
          <w:color w:val="231F20"/>
          <w:spacing w:val="-19"/>
          <w:w w:val="105"/>
        </w:rPr>
        <w:t xml:space="preserve"> </w:t>
      </w:r>
      <w:r>
        <w:rPr>
          <w:color w:val="231F20"/>
          <w:spacing w:val="-3"/>
          <w:w w:val="105"/>
        </w:rPr>
        <w:t>approach</w:t>
      </w:r>
      <w:r>
        <w:rPr>
          <w:color w:val="231F20"/>
          <w:spacing w:val="-24"/>
          <w:w w:val="105"/>
        </w:rPr>
        <w:t xml:space="preserve"> </w:t>
      </w:r>
      <w:r>
        <w:rPr>
          <w:color w:val="231F20"/>
          <w:spacing w:val="-7"/>
          <w:w w:val="105"/>
        </w:rPr>
        <w:t>Tom</w:t>
      </w:r>
      <w:r>
        <w:rPr>
          <w:color w:val="231F20"/>
          <w:spacing w:val="-19"/>
          <w:w w:val="105"/>
        </w:rPr>
        <w:t xml:space="preserve"> </w:t>
      </w:r>
      <w:r>
        <w:rPr>
          <w:color w:val="231F20"/>
          <w:spacing w:val="-3"/>
          <w:w w:val="105"/>
        </w:rPr>
        <w:t>from</w:t>
      </w:r>
      <w:r>
        <w:rPr>
          <w:color w:val="231F20"/>
          <w:spacing w:val="-19"/>
          <w:w w:val="105"/>
        </w:rPr>
        <w:t xml:space="preserve"> </w:t>
      </w:r>
      <w:r>
        <w:rPr>
          <w:color w:val="231F20"/>
          <w:spacing w:val="-3"/>
          <w:w w:val="105"/>
        </w:rPr>
        <w:t>across</w:t>
      </w:r>
      <w:r>
        <w:rPr>
          <w:color w:val="231F20"/>
          <w:spacing w:val="-19"/>
          <w:w w:val="105"/>
        </w:rPr>
        <w:t xml:space="preserve"> </w:t>
      </w:r>
      <w:r>
        <w:rPr>
          <w:color w:val="231F20"/>
          <w:w w:val="105"/>
        </w:rPr>
        <w:t>the</w:t>
      </w:r>
      <w:r>
        <w:rPr>
          <w:color w:val="231F20"/>
          <w:spacing w:val="-19"/>
          <w:w w:val="105"/>
        </w:rPr>
        <w:t xml:space="preserve"> </w:t>
      </w:r>
      <w:r>
        <w:rPr>
          <w:color w:val="231F20"/>
          <w:spacing w:val="-6"/>
          <w:w w:val="105"/>
        </w:rPr>
        <w:t>meadow.</w:t>
      </w:r>
      <w:r>
        <w:rPr>
          <w:color w:val="231F20"/>
          <w:spacing w:val="-30"/>
          <w:w w:val="105"/>
        </w:rPr>
        <w:t xml:space="preserve"> </w:t>
      </w:r>
      <w:r>
        <w:rPr>
          <w:color w:val="231F20"/>
          <w:spacing w:val="-3"/>
          <w:w w:val="105"/>
        </w:rPr>
        <w:t>Added</w:t>
      </w:r>
      <w:r>
        <w:rPr>
          <w:color w:val="231F20"/>
          <w:spacing w:val="-19"/>
          <w:w w:val="105"/>
        </w:rPr>
        <w:t xml:space="preserve"> </w:t>
      </w:r>
      <w:r>
        <w:rPr>
          <w:color w:val="231F20"/>
          <w:spacing w:val="-3"/>
          <w:w w:val="105"/>
        </w:rPr>
        <w:t xml:space="preserve">now </w:t>
      </w:r>
      <w:r>
        <w:rPr>
          <w:color w:val="231F20"/>
          <w:w w:val="105"/>
        </w:rPr>
        <w:t>to</w:t>
      </w:r>
      <w:r>
        <w:rPr>
          <w:color w:val="231F20"/>
          <w:spacing w:val="-15"/>
          <w:w w:val="105"/>
        </w:rPr>
        <w:t xml:space="preserve"> </w:t>
      </w:r>
      <w:r>
        <w:rPr>
          <w:color w:val="231F20"/>
          <w:w w:val="105"/>
        </w:rPr>
        <w:t>the</w:t>
      </w:r>
      <w:r>
        <w:rPr>
          <w:color w:val="231F20"/>
          <w:spacing w:val="-15"/>
          <w:w w:val="105"/>
        </w:rPr>
        <w:t xml:space="preserve"> </w:t>
      </w:r>
      <w:r>
        <w:rPr>
          <w:color w:val="231F20"/>
          <w:spacing w:val="-3"/>
          <w:w w:val="105"/>
        </w:rPr>
        <w:t>wind</w:t>
      </w:r>
      <w:r>
        <w:rPr>
          <w:color w:val="231F20"/>
          <w:spacing w:val="-15"/>
          <w:w w:val="105"/>
        </w:rPr>
        <w:t xml:space="preserve"> </w:t>
      </w:r>
      <w:r>
        <w:rPr>
          <w:color w:val="231F20"/>
          <w:w w:val="105"/>
        </w:rPr>
        <w:t>and</w:t>
      </w:r>
      <w:r>
        <w:rPr>
          <w:color w:val="231F20"/>
          <w:spacing w:val="-14"/>
          <w:w w:val="105"/>
        </w:rPr>
        <w:t xml:space="preserve"> </w:t>
      </w:r>
      <w:r>
        <w:rPr>
          <w:color w:val="231F20"/>
          <w:spacing w:val="-3"/>
          <w:w w:val="105"/>
        </w:rPr>
        <w:t>score</w:t>
      </w:r>
      <w:r>
        <w:rPr>
          <w:color w:val="231F20"/>
          <w:spacing w:val="-15"/>
          <w:w w:val="105"/>
        </w:rPr>
        <w:t xml:space="preserve"> </w:t>
      </w:r>
      <w:r>
        <w:rPr>
          <w:color w:val="231F20"/>
          <w:w w:val="105"/>
        </w:rPr>
        <w:t>are</w:t>
      </w:r>
      <w:r>
        <w:rPr>
          <w:color w:val="231F20"/>
          <w:spacing w:val="-15"/>
          <w:w w:val="105"/>
        </w:rPr>
        <w:t xml:space="preserve"> </w:t>
      </w:r>
      <w:r>
        <w:rPr>
          <w:color w:val="231F20"/>
          <w:w w:val="105"/>
        </w:rPr>
        <w:t>the</w:t>
      </w:r>
      <w:r>
        <w:rPr>
          <w:color w:val="231F20"/>
          <w:spacing w:val="-14"/>
          <w:w w:val="105"/>
        </w:rPr>
        <w:t xml:space="preserve"> </w:t>
      </w:r>
      <w:r>
        <w:rPr>
          <w:color w:val="231F20"/>
          <w:spacing w:val="-4"/>
          <w:w w:val="105"/>
        </w:rPr>
        <w:t>blows,</w:t>
      </w:r>
      <w:r>
        <w:rPr>
          <w:color w:val="231F20"/>
          <w:spacing w:val="-21"/>
          <w:w w:val="105"/>
        </w:rPr>
        <w:t xml:space="preserve"> </w:t>
      </w:r>
      <w:r>
        <w:rPr>
          <w:color w:val="231F20"/>
          <w:spacing w:val="-4"/>
          <w:w w:val="105"/>
        </w:rPr>
        <w:t>grunts,</w:t>
      </w:r>
      <w:r>
        <w:rPr>
          <w:color w:val="231F20"/>
          <w:spacing w:val="-21"/>
          <w:w w:val="105"/>
        </w:rPr>
        <w:t xml:space="preserve"> </w:t>
      </w:r>
      <w:r>
        <w:rPr>
          <w:color w:val="231F20"/>
          <w:w w:val="105"/>
        </w:rPr>
        <w:t>and</w:t>
      </w:r>
      <w:r>
        <w:rPr>
          <w:color w:val="231F20"/>
          <w:spacing w:val="-15"/>
          <w:w w:val="105"/>
        </w:rPr>
        <w:t xml:space="preserve"> </w:t>
      </w:r>
      <w:r>
        <w:rPr>
          <w:color w:val="231F20"/>
          <w:spacing w:val="-3"/>
          <w:w w:val="105"/>
        </w:rPr>
        <w:t>snorts</w:t>
      </w:r>
      <w:r>
        <w:rPr>
          <w:color w:val="231F20"/>
          <w:spacing w:val="-15"/>
          <w:w w:val="105"/>
        </w:rPr>
        <w:t xml:space="preserve"> </w:t>
      </w:r>
      <w:r>
        <w:rPr>
          <w:color w:val="231F20"/>
          <w:w w:val="105"/>
        </w:rPr>
        <w:t>of</w:t>
      </w:r>
      <w:r>
        <w:rPr>
          <w:color w:val="231F20"/>
          <w:spacing w:val="-14"/>
          <w:w w:val="105"/>
        </w:rPr>
        <w:t xml:space="preserve"> </w:t>
      </w:r>
      <w:r>
        <w:rPr>
          <w:color w:val="231F20"/>
          <w:w w:val="105"/>
        </w:rPr>
        <w:t>the</w:t>
      </w:r>
      <w:r>
        <w:rPr>
          <w:color w:val="231F20"/>
          <w:spacing w:val="-15"/>
          <w:w w:val="105"/>
        </w:rPr>
        <w:t xml:space="preserve"> </w:t>
      </w:r>
      <w:r>
        <w:rPr>
          <w:color w:val="231F20"/>
          <w:spacing w:val="-4"/>
          <w:w w:val="105"/>
        </w:rPr>
        <w:t>horse.</w:t>
      </w:r>
      <w:r>
        <w:rPr>
          <w:color w:val="231F20"/>
          <w:spacing w:val="-21"/>
          <w:w w:val="105"/>
        </w:rPr>
        <w:t xml:space="preserve"> </w:t>
      </w:r>
      <w:r>
        <w:rPr>
          <w:color w:val="231F20"/>
          <w:w w:val="105"/>
        </w:rPr>
        <w:t>If</w:t>
      </w:r>
      <w:r>
        <w:rPr>
          <w:color w:val="231F20"/>
          <w:spacing w:val="-15"/>
          <w:w w:val="105"/>
        </w:rPr>
        <w:t xml:space="preserve"> </w:t>
      </w:r>
      <w:r>
        <w:rPr>
          <w:color w:val="231F20"/>
          <w:spacing w:val="-3"/>
          <w:w w:val="105"/>
        </w:rPr>
        <w:t xml:space="preserve">secrets </w:t>
      </w:r>
      <w:r>
        <w:rPr>
          <w:color w:val="231F20"/>
          <w:w w:val="105"/>
        </w:rPr>
        <w:t xml:space="preserve">are </w:t>
      </w:r>
      <w:r>
        <w:rPr>
          <w:color w:val="231F20"/>
          <w:spacing w:val="-3"/>
          <w:w w:val="105"/>
        </w:rPr>
        <w:t xml:space="preserve">being softly uttered, Pilgrim </w:t>
      </w:r>
      <w:r>
        <w:rPr>
          <w:color w:val="231F20"/>
          <w:w w:val="105"/>
        </w:rPr>
        <w:t xml:space="preserve">is </w:t>
      </w:r>
      <w:r>
        <w:rPr>
          <w:color w:val="231F20"/>
          <w:spacing w:val="-3"/>
          <w:w w:val="105"/>
        </w:rPr>
        <w:t xml:space="preserve">doing </w:t>
      </w:r>
      <w:r>
        <w:rPr>
          <w:color w:val="231F20"/>
          <w:w w:val="105"/>
        </w:rPr>
        <w:t xml:space="preserve">the </w:t>
      </w:r>
      <w:r>
        <w:rPr>
          <w:color w:val="231F20"/>
          <w:spacing w:val="-3"/>
          <w:w w:val="105"/>
        </w:rPr>
        <w:t xml:space="preserve">uttering. Again with obvious </w:t>
      </w:r>
      <w:r>
        <w:rPr>
          <w:color w:val="231F20"/>
          <w:spacing w:val="-4"/>
          <w:w w:val="105"/>
        </w:rPr>
        <w:t xml:space="preserve">emphasis, </w:t>
      </w:r>
      <w:r>
        <w:rPr>
          <w:color w:val="231F20"/>
          <w:w w:val="105"/>
        </w:rPr>
        <w:t xml:space="preserve">as the </w:t>
      </w:r>
      <w:r>
        <w:rPr>
          <w:color w:val="231F20"/>
          <w:spacing w:val="-3"/>
          <w:w w:val="105"/>
        </w:rPr>
        <w:t xml:space="preserve">horse begins </w:t>
      </w:r>
      <w:r>
        <w:rPr>
          <w:color w:val="231F20"/>
          <w:w w:val="105"/>
        </w:rPr>
        <w:t xml:space="preserve">its </w:t>
      </w:r>
      <w:r>
        <w:rPr>
          <w:color w:val="231F20"/>
          <w:spacing w:val="-3"/>
          <w:w w:val="105"/>
        </w:rPr>
        <w:t xml:space="preserve">wary approach </w:t>
      </w:r>
      <w:r>
        <w:rPr>
          <w:color w:val="231F20"/>
          <w:w w:val="105"/>
        </w:rPr>
        <w:t xml:space="preserve">to </w:t>
      </w:r>
      <w:r>
        <w:rPr>
          <w:color w:val="231F20"/>
          <w:spacing w:val="-6"/>
          <w:w w:val="105"/>
        </w:rPr>
        <w:t xml:space="preserve">Tom, </w:t>
      </w:r>
      <w:r>
        <w:rPr>
          <w:color w:val="231F20"/>
          <w:spacing w:val="-3"/>
          <w:w w:val="105"/>
        </w:rPr>
        <w:t xml:space="preserve">Annie </w:t>
      </w:r>
      <w:r>
        <w:rPr>
          <w:color w:val="231F20"/>
          <w:w w:val="105"/>
        </w:rPr>
        <w:t xml:space="preserve">and </w:t>
      </w:r>
      <w:r>
        <w:rPr>
          <w:color w:val="231F20"/>
          <w:spacing w:val="-3"/>
          <w:w w:val="105"/>
        </w:rPr>
        <w:t>Grace drive</w:t>
      </w:r>
      <w:r>
        <w:rPr>
          <w:color w:val="231F20"/>
          <w:spacing w:val="-10"/>
          <w:w w:val="105"/>
        </w:rPr>
        <w:t xml:space="preserve"> </w:t>
      </w:r>
      <w:r>
        <w:rPr>
          <w:color w:val="231F20"/>
          <w:w w:val="105"/>
        </w:rPr>
        <w:t>up</w:t>
      </w:r>
      <w:r>
        <w:rPr>
          <w:color w:val="231F20"/>
          <w:spacing w:val="-10"/>
          <w:w w:val="105"/>
        </w:rPr>
        <w:t xml:space="preserve"> </w:t>
      </w:r>
      <w:r>
        <w:rPr>
          <w:color w:val="231F20"/>
          <w:w w:val="105"/>
        </w:rPr>
        <w:t>on</w:t>
      </w:r>
      <w:r>
        <w:rPr>
          <w:color w:val="231F20"/>
          <w:spacing w:val="-9"/>
          <w:w w:val="105"/>
        </w:rPr>
        <w:t xml:space="preserve"> </w:t>
      </w:r>
      <w:r>
        <w:rPr>
          <w:color w:val="231F20"/>
          <w:spacing w:val="-3"/>
          <w:w w:val="105"/>
        </w:rPr>
        <w:t>their</w:t>
      </w:r>
      <w:r>
        <w:rPr>
          <w:color w:val="231F20"/>
          <w:spacing w:val="-10"/>
          <w:w w:val="105"/>
        </w:rPr>
        <w:t xml:space="preserve"> </w:t>
      </w:r>
      <w:r>
        <w:rPr>
          <w:color w:val="231F20"/>
          <w:spacing w:val="-3"/>
          <w:w w:val="105"/>
        </w:rPr>
        <w:t>way</w:t>
      </w:r>
      <w:r>
        <w:rPr>
          <w:color w:val="231F20"/>
          <w:spacing w:val="-10"/>
          <w:w w:val="105"/>
        </w:rPr>
        <w:t xml:space="preserve"> </w:t>
      </w:r>
      <w:r>
        <w:rPr>
          <w:color w:val="231F20"/>
          <w:spacing w:val="-3"/>
          <w:w w:val="105"/>
        </w:rPr>
        <w:t>out.</w:t>
      </w:r>
      <w:r>
        <w:rPr>
          <w:color w:val="231F20"/>
          <w:spacing w:val="-23"/>
          <w:w w:val="105"/>
        </w:rPr>
        <w:t xml:space="preserve"> </w:t>
      </w:r>
      <w:r>
        <w:rPr>
          <w:color w:val="231F20"/>
          <w:w w:val="105"/>
        </w:rPr>
        <w:t>The</w:t>
      </w:r>
      <w:r>
        <w:rPr>
          <w:color w:val="231F20"/>
          <w:spacing w:val="-10"/>
          <w:w w:val="105"/>
        </w:rPr>
        <w:t xml:space="preserve"> </w:t>
      </w:r>
      <w:r>
        <w:rPr>
          <w:color w:val="231F20"/>
          <w:spacing w:val="-3"/>
          <w:w w:val="105"/>
        </w:rPr>
        <w:t>music</w:t>
      </w:r>
      <w:r>
        <w:rPr>
          <w:color w:val="231F20"/>
          <w:spacing w:val="-10"/>
          <w:w w:val="105"/>
        </w:rPr>
        <w:t xml:space="preserve"> </w:t>
      </w:r>
      <w:r>
        <w:rPr>
          <w:color w:val="231F20"/>
          <w:w w:val="105"/>
        </w:rPr>
        <w:t>on</w:t>
      </w:r>
      <w:r>
        <w:rPr>
          <w:color w:val="231F20"/>
          <w:spacing w:val="-9"/>
          <w:w w:val="105"/>
        </w:rPr>
        <w:t xml:space="preserve"> </w:t>
      </w:r>
      <w:r>
        <w:rPr>
          <w:color w:val="231F20"/>
          <w:w w:val="105"/>
        </w:rPr>
        <w:t>the</w:t>
      </w:r>
      <w:r>
        <w:rPr>
          <w:color w:val="231F20"/>
          <w:spacing w:val="-10"/>
          <w:w w:val="105"/>
        </w:rPr>
        <w:t xml:space="preserve"> </w:t>
      </w:r>
      <w:r>
        <w:rPr>
          <w:color w:val="231F20"/>
          <w:spacing w:val="-3"/>
          <w:w w:val="105"/>
        </w:rPr>
        <w:t>soundtrack</w:t>
      </w:r>
      <w:r>
        <w:rPr>
          <w:color w:val="231F20"/>
          <w:spacing w:val="-10"/>
          <w:w w:val="105"/>
        </w:rPr>
        <w:t xml:space="preserve"> </w:t>
      </w:r>
      <w:r>
        <w:rPr>
          <w:color w:val="231F20"/>
          <w:spacing w:val="-4"/>
          <w:w w:val="105"/>
        </w:rPr>
        <w:t>fades,</w:t>
      </w:r>
      <w:r>
        <w:rPr>
          <w:color w:val="231F20"/>
          <w:spacing w:val="-17"/>
          <w:w w:val="105"/>
        </w:rPr>
        <w:t xml:space="preserve"> </w:t>
      </w:r>
      <w:r>
        <w:rPr>
          <w:color w:val="231F20"/>
          <w:spacing w:val="-3"/>
          <w:w w:val="105"/>
        </w:rPr>
        <w:t>giving</w:t>
      </w:r>
      <w:r>
        <w:rPr>
          <w:color w:val="231F20"/>
          <w:spacing w:val="-9"/>
          <w:w w:val="105"/>
        </w:rPr>
        <w:t xml:space="preserve"> </w:t>
      </w:r>
      <w:r>
        <w:rPr>
          <w:color w:val="231F20"/>
          <w:spacing w:val="-3"/>
          <w:w w:val="105"/>
        </w:rPr>
        <w:t>way</w:t>
      </w:r>
      <w:r>
        <w:rPr>
          <w:color w:val="231F20"/>
          <w:spacing w:val="-10"/>
          <w:w w:val="105"/>
        </w:rPr>
        <w:t xml:space="preserve"> </w:t>
      </w:r>
      <w:r>
        <w:rPr>
          <w:color w:val="231F20"/>
          <w:spacing w:val="-3"/>
          <w:w w:val="105"/>
        </w:rPr>
        <w:t xml:space="preserve">to </w:t>
      </w:r>
      <w:r>
        <w:rPr>
          <w:color w:val="231F20"/>
          <w:spacing w:val="-8"/>
          <w:w w:val="105"/>
        </w:rPr>
        <w:t>Tom’s</w:t>
      </w:r>
      <w:r>
        <w:rPr>
          <w:color w:val="231F20"/>
          <w:spacing w:val="-27"/>
          <w:w w:val="105"/>
        </w:rPr>
        <w:t xml:space="preserve"> </w:t>
      </w:r>
      <w:r>
        <w:rPr>
          <w:color w:val="231F20"/>
          <w:spacing w:val="-3"/>
          <w:w w:val="105"/>
        </w:rPr>
        <w:t>waiting</w:t>
      </w:r>
      <w:r>
        <w:rPr>
          <w:color w:val="231F20"/>
          <w:spacing w:val="-27"/>
          <w:w w:val="105"/>
        </w:rPr>
        <w:t xml:space="preserve"> </w:t>
      </w:r>
      <w:r>
        <w:rPr>
          <w:color w:val="231F20"/>
          <w:w w:val="105"/>
        </w:rPr>
        <w:t>and</w:t>
      </w:r>
      <w:r>
        <w:rPr>
          <w:color w:val="231F20"/>
          <w:spacing w:val="-27"/>
          <w:w w:val="105"/>
        </w:rPr>
        <w:t xml:space="preserve"> </w:t>
      </w:r>
      <w:r>
        <w:rPr>
          <w:color w:val="231F20"/>
          <w:spacing w:val="-4"/>
          <w:w w:val="105"/>
        </w:rPr>
        <w:t>Pilgrim’s</w:t>
      </w:r>
      <w:r>
        <w:rPr>
          <w:color w:val="231F20"/>
          <w:spacing w:val="-27"/>
          <w:w w:val="105"/>
        </w:rPr>
        <w:t xml:space="preserve"> </w:t>
      </w:r>
      <w:r>
        <w:rPr>
          <w:color w:val="231F20"/>
          <w:spacing w:val="-3"/>
          <w:w w:val="105"/>
        </w:rPr>
        <w:t>snorting</w:t>
      </w:r>
      <w:r>
        <w:rPr>
          <w:color w:val="231F20"/>
          <w:spacing w:val="-27"/>
          <w:w w:val="105"/>
        </w:rPr>
        <w:t xml:space="preserve"> </w:t>
      </w:r>
      <w:r>
        <w:rPr>
          <w:color w:val="231F20"/>
          <w:w w:val="105"/>
        </w:rPr>
        <w:t>and</w:t>
      </w:r>
      <w:r>
        <w:rPr>
          <w:color w:val="231F20"/>
          <w:spacing w:val="-27"/>
          <w:w w:val="105"/>
        </w:rPr>
        <w:t xml:space="preserve"> </w:t>
      </w:r>
      <w:r>
        <w:rPr>
          <w:color w:val="231F20"/>
          <w:spacing w:val="-3"/>
          <w:w w:val="105"/>
        </w:rPr>
        <w:t>blowing,</w:t>
      </w:r>
      <w:r>
        <w:rPr>
          <w:color w:val="231F20"/>
          <w:spacing w:val="-31"/>
          <w:w w:val="105"/>
        </w:rPr>
        <w:t xml:space="preserve"> </w:t>
      </w:r>
      <w:r>
        <w:rPr>
          <w:color w:val="231F20"/>
          <w:spacing w:val="-3"/>
          <w:w w:val="105"/>
        </w:rPr>
        <w:t>sounds</w:t>
      </w:r>
      <w:r>
        <w:rPr>
          <w:color w:val="231F20"/>
          <w:spacing w:val="-27"/>
          <w:w w:val="105"/>
        </w:rPr>
        <w:t xml:space="preserve"> </w:t>
      </w:r>
      <w:r>
        <w:rPr>
          <w:color w:val="231F20"/>
          <w:spacing w:val="-3"/>
          <w:w w:val="105"/>
        </w:rPr>
        <w:t>soon</w:t>
      </w:r>
      <w:r>
        <w:rPr>
          <w:color w:val="231F20"/>
          <w:spacing w:val="-27"/>
          <w:w w:val="105"/>
        </w:rPr>
        <w:t xml:space="preserve"> </w:t>
      </w:r>
      <w:r>
        <w:rPr>
          <w:color w:val="231F20"/>
          <w:spacing w:val="-3"/>
          <w:w w:val="105"/>
        </w:rPr>
        <w:t xml:space="preserve">accompanied </w:t>
      </w:r>
      <w:r>
        <w:rPr>
          <w:color w:val="231F20"/>
          <w:w w:val="105"/>
        </w:rPr>
        <w:t>by</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slow</w:t>
      </w:r>
      <w:r>
        <w:rPr>
          <w:color w:val="231F20"/>
          <w:spacing w:val="-11"/>
          <w:w w:val="105"/>
        </w:rPr>
        <w:t xml:space="preserve"> </w:t>
      </w:r>
      <w:r>
        <w:rPr>
          <w:color w:val="231F20"/>
          <w:spacing w:val="-3"/>
          <w:w w:val="105"/>
        </w:rPr>
        <w:t>thud</w:t>
      </w:r>
      <w:r>
        <w:rPr>
          <w:color w:val="231F20"/>
          <w:spacing w:val="-11"/>
          <w:w w:val="105"/>
        </w:rPr>
        <w:t xml:space="preserve"> </w:t>
      </w:r>
      <w:r>
        <w:rPr>
          <w:color w:val="231F20"/>
          <w:w w:val="105"/>
        </w:rPr>
        <w:t>of</w:t>
      </w:r>
      <w:r>
        <w:rPr>
          <w:color w:val="231F20"/>
          <w:spacing w:val="-12"/>
          <w:w w:val="105"/>
        </w:rPr>
        <w:t xml:space="preserve"> </w:t>
      </w:r>
      <w:r>
        <w:rPr>
          <w:color w:val="231F20"/>
          <w:spacing w:val="-3"/>
          <w:w w:val="105"/>
        </w:rPr>
        <w:t>hooves</w:t>
      </w:r>
      <w:r>
        <w:rPr>
          <w:color w:val="231F20"/>
          <w:spacing w:val="-11"/>
          <w:w w:val="105"/>
        </w:rPr>
        <w:t xml:space="preserve"> </w:t>
      </w:r>
      <w:r>
        <w:rPr>
          <w:color w:val="231F20"/>
          <w:w w:val="105"/>
        </w:rPr>
        <w:t>and</w:t>
      </w:r>
      <w:r>
        <w:rPr>
          <w:color w:val="231F20"/>
          <w:spacing w:val="-11"/>
          <w:w w:val="105"/>
        </w:rPr>
        <w:t xml:space="preserve"> </w:t>
      </w:r>
      <w:r>
        <w:rPr>
          <w:color w:val="231F20"/>
          <w:w w:val="105"/>
        </w:rPr>
        <w:t>the</w:t>
      </w:r>
      <w:r>
        <w:rPr>
          <w:color w:val="231F20"/>
          <w:spacing w:val="-11"/>
          <w:w w:val="105"/>
        </w:rPr>
        <w:t xml:space="preserve"> </w:t>
      </w:r>
      <w:r>
        <w:rPr>
          <w:color w:val="231F20"/>
          <w:w w:val="105"/>
        </w:rPr>
        <w:t>hum</w:t>
      </w:r>
      <w:r>
        <w:rPr>
          <w:color w:val="231F20"/>
          <w:spacing w:val="-11"/>
          <w:w w:val="105"/>
        </w:rPr>
        <w:t xml:space="preserve"> </w:t>
      </w:r>
      <w:r>
        <w:rPr>
          <w:color w:val="231F20"/>
          <w:w w:val="105"/>
        </w:rPr>
        <w:t>of</w:t>
      </w:r>
      <w:r>
        <w:rPr>
          <w:color w:val="231F20"/>
          <w:spacing w:val="-11"/>
          <w:w w:val="105"/>
        </w:rPr>
        <w:t xml:space="preserve"> </w:t>
      </w:r>
      <w:r>
        <w:rPr>
          <w:color w:val="231F20"/>
          <w:spacing w:val="-4"/>
          <w:w w:val="105"/>
        </w:rPr>
        <w:t>insects.</w:t>
      </w:r>
      <w:r>
        <w:rPr>
          <w:color w:val="231F20"/>
          <w:spacing w:val="-23"/>
          <w:w w:val="105"/>
        </w:rPr>
        <w:t xml:space="preserve"> </w:t>
      </w:r>
      <w:r>
        <w:rPr>
          <w:color w:val="231F20"/>
          <w:spacing w:val="-3"/>
          <w:w w:val="105"/>
        </w:rPr>
        <w:t>Annie</w:t>
      </w:r>
      <w:r>
        <w:rPr>
          <w:color w:val="231F20"/>
          <w:spacing w:val="-11"/>
          <w:w w:val="105"/>
        </w:rPr>
        <w:t xml:space="preserve"> </w:t>
      </w:r>
      <w:r>
        <w:rPr>
          <w:color w:val="231F20"/>
          <w:spacing w:val="-3"/>
          <w:w w:val="105"/>
        </w:rPr>
        <w:t>gets</w:t>
      </w:r>
      <w:r>
        <w:rPr>
          <w:color w:val="231F20"/>
          <w:spacing w:val="-11"/>
          <w:w w:val="105"/>
        </w:rPr>
        <w:t xml:space="preserve"> </w:t>
      </w:r>
      <w:r>
        <w:rPr>
          <w:color w:val="231F20"/>
          <w:w w:val="105"/>
        </w:rPr>
        <w:t>out</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 xml:space="preserve">car </w:t>
      </w:r>
      <w:r>
        <w:rPr>
          <w:color w:val="231F20"/>
          <w:w w:val="105"/>
        </w:rPr>
        <w:t xml:space="preserve">and looks on in </w:t>
      </w:r>
      <w:r>
        <w:rPr>
          <w:color w:val="231F20"/>
          <w:spacing w:val="-3"/>
          <w:w w:val="105"/>
        </w:rPr>
        <w:t xml:space="preserve">disbelief. </w:t>
      </w:r>
      <w:r>
        <w:rPr>
          <w:color w:val="231F20"/>
          <w:w w:val="105"/>
        </w:rPr>
        <w:t xml:space="preserve">Now </w:t>
      </w:r>
      <w:r>
        <w:rPr>
          <w:i/>
          <w:color w:val="231F20"/>
          <w:w w:val="105"/>
        </w:rPr>
        <w:t xml:space="preserve">she </w:t>
      </w:r>
      <w:r>
        <w:rPr>
          <w:color w:val="231F20"/>
          <w:w w:val="105"/>
        </w:rPr>
        <w:t xml:space="preserve">says nothing. As the scene </w:t>
      </w:r>
      <w:r>
        <w:rPr>
          <w:color w:val="231F20"/>
          <w:spacing w:val="-3"/>
          <w:w w:val="105"/>
        </w:rPr>
        <w:t>concludes, Pilgrim</w:t>
      </w:r>
      <w:r>
        <w:rPr>
          <w:color w:val="231F20"/>
          <w:spacing w:val="-19"/>
          <w:w w:val="105"/>
        </w:rPr>
        <w:t xml:space="preserve"> </w:t>
      </w:r>
      <w:r>
        <w:rPr>
          <w:color w:val="231F20"/>
          <w:spacing w:val="-3"/>
          <w:w w:val="105"/>
        </w:rPr>
        <w:t>makes</w:t>
      </w:r>
      <w:r>
        <w:rPr>
          <w:color w:val="231F20"/>
          <w:spacing w:val="-18"/>
          <w:w w:val="105"/>
        </w:rPr>
        <w:t xml:space="preserve"> </w:t>
      </w:r>
      <w:r>
        <w:rPr>
          <w:color w:val="231F20"/>
          <w:w w:val="105"/>
        </w:rPr>
        <w:t>his</w:t>
      </w:r>
      <w:r>
        <w:rPr>
          <w:color w:val="231F20"/>
          <w:spacing w:val="-18"/>
          <w:w w:val="105"/>
        </w:rPr>
        <w:t xml:space="preserve"> </w:t>
      </w:r>
      <w:r>
        <w:rPr>
          <w:color w:val="231F20"/>
          <w:spacing w:val="-3"/>
          <w:w w:val="105"/>
        </w:rPr>
        <w:t>way</w:t>
      </w:r>
      <w:r>
        <w:rPr>
          <w:color w:val="231F20"/>
          <w:spacing w:val="-19"/>
          <w:w w:val="105"/>
        </w:rPr>
        <w:t xml:space="preserve"> </w:t>
      </w:r>
      <w:r>
        <w:rPr>
          <w:color w:val="231F20"/>
          <w:spacing w:val="-3"/>
          <w:w w:val="105"/>
        </w:rPr>
        <w:t>over</w:t>
      </w:r>
      <w:r>
        <w:rPr>
          <w:color w:val="231F20"/>
          <w:spacing w:val="-18"/>
          <w:w w:val="105"/>
        </w:rPr>
        <w:t xml:space="preserve"> </w:t>
      </w:r>
      <w:r>
        <w:rPr>
          <w:color w:val="231F20"/>
          <w:w w:val="105"/>
        </w:rPr>
        <w:t>to</w:t>
      </w:r>
      <w:r>
        <w:rPr>
          <w:color w:val="231F20"/>
          <w:spacing w:val="-18"/>
          <w:w w:val="105"/>
        </w:rPr>
        <w:t xml:space="preserve"> </w:t>
      </w:r>
      <w:r>
        <w:rPr>
          <w:color w:val="231F20"/>
          <w:spacing w:val="-3"/>
          <w:w w:val="105"/>
        </w:rPr>
        <w:t>where</w:t>
      </w:r>
      <w:r>
        <w:rPr>
          <w:color w:val="231F20"/>
          <w:spacing w:val="-25"/>
          <w:w w:val="105"/>
        </w:rPr>
        <w:t xml:space="preserve"> </w:t>
      </w:r>
      <w:r>
        <w:rPr>
          <w:color w:val="231F20"/>
          <w:spacing w:val="-7"/>
          <w:w w:val="105"/>
        </w:rPr>
        <w:t>Tom</w:t>
      </w:r>
      <w:r>
        <w:rPr>
          <w:color w:val="231F20"/>
          <w:spacing w:val="-18"/>
          <w:w w:val="105"/>
        </w:rPr>
        <w:t xml:space="preserve"> </w:t>
      </w:r>
      <w:r>
        <w:rPr>
          <w:color w:val="231F20"/>
          <w:w w:val="105"/>
        </w:rPr>
        <w:t>is</w:t>
      </w:r>
      <w:r>
        <w:rPr>
          <w:color w:val="231F20"/>
          <w:spacing w:val="-18"/>
          <w:w w:val="105"/>
        </w:rPr>
        <w:t xml:space="preserve"> </w:t>
      </w:r>
      <w:r>
        <w:rPr>
          <w:color w:val="231F20"/>
          <w:spacing w:val="-3"/>
          <w:w w:val="105"/>
        </w:rPr>
        <w:t>waiting.</w:t>
      </w:r>
      <w:r>
        <w:rPr>
          <w:color w:val="231F20"/>
          <w:spacing w:val="-25"/>
          <w:w w:val="105"/>
        </w:rPr>
        <w:t xml:space="preserve"> </w:t>
      </w:r>
      <w:r>
        <w:rPr>
          <w:color w:val="231F20"/>
          <w:w w:val="105"/>
        </w:rPr>
        <w:t>He</w:t>
      </w:r>
      <w:r>
        <w:rPr>
          <w:color w:val="231F20"/>
          <w:spacing w:val="-18"/>
          <w:w w:val="105"/>
        </w:rPr>
        <w:t xml:space="preserve"> </w:t>
      </w:r>
      <w:r>
        <w:rPr>
          <w:color w:val="231F20"/>
          <w:spacing w:val="-3"/>
          <w:w w:val="105"/>
        </w:rPr>
        <w:t>lowers</w:t>
      </w:r>
      <w:r>
        <w:rPr>
          <w:color w:val="231F20"/>
          <w:spacing w:val="-18"/>
          <w:w w:val="105"/>
        </w:rPr>
        <w:t xml:space="preserve"> </w:t>
      </w:r>
      <w:r>
        <w:rPr>
          <w:color w:val="231F20"/>
          <w:w w:val="105"/>
        </w:rPr>
        <w:t>his</w:t>
      </w:r>
      <w:r>
        <w:rPr>
          <w:color w:val="231F20"/>
          <w:spacing w:val="-19"/>
          <w:w w:val="105"/>
        </w:rPr>
        <w:t xml:space="preserve"> </w:t>
      </w:r>
      <w:r>
        <w:rPr>
          <w:color w:val="231F20"/>
          <w:spacing w:val="-3"/>
          <w:w w:val="105"/>
        </w:rPr>
        <w:t>head</w:t>
      </w:r>
      <w:r>
        <w:rPr>
          <w:color w:val="231F20"/>
          <w:spacing w:val="-18"/>
          <w:w w:val="105"/>
        </w:rPr>
        <w:t xml:space="preserve"> </w:t>
      </w:r>
      <w:r>
        <w:rPr>
          <w:color w:val="231F20"/>
          <w:spacing w:val="-3"/>
          <w:w w:val="105"/>
        </w:rPr>
        <w:t xml:space="preserve">and </w:t>
      </w:r>
      <w:r>
        <w:rPr>
          <w:color w:val="231F20"/>
          <w:spacing w:val="-7"/>
          <w:w w:val="105"/>
        </w:rPr>
        <w:t xml:space="preserve">Tom </w:t>
      </w:r>
      <w:r>
        <w:rPr>
          <w:color w:val="231F20"/>
          <w:spacing w:val="-3"/>
          <w:w w:val="105"/>
        </w:rPr>
        <w:t>strokes</w:t>
      </w:r>
      <w:r>
        <w:rPr>
          <w:color w:val="231F20"/>
          <w:spacing w:val="-7"/>
          <w:w w:val="105"/>
        </w:rPr>
        <w:t xml:space="preserve"> </w:t>
      </w:r>
      <w:r>
        <w:rPr>
          <w:color w:val="231F20"/>
          <w:w w:val="105"/>
        </w:rPr>
        <w:t>his</w:t>
      </w:r>
      <w:r>
        <w:rPr>
          <w:color w:val="231F20"/>
          <w:spacing w:val="-7"/>
          <w:w w:val="105"/>
        </w:rPr>
        <w:t xml:space="preserve"> </w:t>
      </w:r>
      <w:r>
        <w:rPr>
          <w:color w:val="231F20"/>
          <w:spacing w:val="-3"/>
          <w:w w:val="105"/>
        </w:rPr>
        <w:t>cheek</w:t>
      </w:r>
      <w:r>
        <w:rPr>
          <w:color w:val="231F20"/>
          <w:spacing w:val="-6"/>
          <w:w w:val="105"/>
        </w:rPr>
        <w:t xml:space="preserve"> </w:t>
      </w:r>
      <w:r>
        <w:rPr>
          <w:color w:val="231F20"/>
          <w:w w:val="105"/>
        </w:rPr>
        <w:t>and</w:t>
      </w:r>
      <w:r>
        <w:rPr>
          <w:color w:val="231F20"/>
          <w:spacing w:val="-7"/>
          <w:w w:val="105"/>
        </w:rPr>
        <w:t xml:space="preserve"> </w:t>
      </w:r>
      <w:r>
        <w:rPr>
          <w:color w:val="231F20"/>
          <w:spacing w:val="-4"/>
          <w:w w:val="105"/>
        </w:rPr>
        <w:t>blaze.</w:t>
      </w:r>
      <w:r>
        <w:rPr>
          <w:color w:val="231F20"/>
          <w:spacing w:val="-12"/>
          <w:w w:val="105"/>
        </w:rPr>
        <w:t xml:space="preserve"> </w:t>
      </w:r>
      <w:r>
        <w:rPr>
          <w:color w:val="231F20"/>
          <w:w w:val="105"/>
        </w:rPr>
        <w:t>No</w:t>
      </w:r>
      <w:r>
        <w:rPr>
          <w:color w:val="231F20"/>
          <w:spacing w:val="-13"/>
          <w:w w:val="105"/>
        </w:rPr>
        <w:t xml:space="preserve"> </w:t>
      </w:r>
      <w:r>
        <w:rPr>
          <w:color w:val="231F20"/>
          <w:spacing w:val="-3"/>
          <w:w w:val="105"/>
        </w:rPr>
        <w:t>“words”</w:t>
      </w:r>
      <w:r>
        <w:rPr>
          <w:color w:val="231F20"/>
          <w:spacing w:val="-12"/>
          <w:w w:val="105"/>
        </w:rPr>
        <w:t xml:space="preserve"> </w:t>
      </w:r>
      <w:r>
        <w:rPr>
          <w:color w:val="231F20"/>
          <w:w w:val="105"/>
        </w:rPr>
        <w:t>are</w:t>
      </w:r>
      <w:r>
        <w:rPr>
          <w:color w:val="231F20"/>
          <w:spacing w:val="-7"/>
          <w:w w:val="105"/>
        </w:rPr>
        <w:t xml:space="preserve"> </w:t>
      </w:r>
      <w:r>
        <w:rPr>
          <w:color w:val="231F20"/>
          <w:spacing w:val="-3"/>
          <w:w w:val="105"/>
        </w:rPr>
        <w:t>exchanged.</w:t>
      </w:r>
      <w:r>
        <w:rPr>
          <w:color w:val="231F20"/>
          <w:spacing w:val="-18"/>
          <w:w w:val="105"/>
        </w:rPr>
        <w:t xml:space="preserve"> </w:t>
      </w:r>
      <w:r>
        <w:rPr>
          <w:color w:val="231F20"/>
          <w:w w:val="105"/>
        </w:rPr>
        <w:t>As</w:t>
      </w:r>
      <w:r>
        <w:rPr>
          <w:color w:val="231F20"/>
          <w:spacing w:val="-13"/>
          <w:w w:val="105"/>
        </w:rPr>
        <w:t xml:space="preserve"> </w:t>
      </w:r>
      <w:r>
        <w:rPr>
          <w:color w:val="231F20"/>
          <w:spacing w:val="-7"/>
          <w:w w:val="105"/>
        </w:rPr>
        <w:t>Tom</w:t>
      </w:r>
      <w:r>
        <w:rPr>
          <w:color w:val="231F20"/>
          <w:spacing w:val="-6"/>
          <w:w w:val="105"/>
        </w:rPr>
        <w:t xml:space="preserve"> </w:t>
      </w:r>
      <w:r>
        <w:rPr>
          <w:color w:val="231F20"/>
          <w:spacing w:val="-3"/>
          <w:w w:val="105"/>
        </w:rPr>
        <w:t xml:space="preserve">leads Pilgrim </w:t>
      </w:r>
      <w:r>
        <w:rPr>
          <w:color w:val="231F20"/>
          <w:w w:val="105"/>
        </w:rPr>
        <w:t xml:space="preserve">out of the </w:t>
      </w:r>
      <w:r>
        <w:rPr>
          <w:color w:val="231F20"/>
          <w:spacing w:val="-6"/>
          <w:w w:val="105"/>
        </w:rPr>
        <w:t xml:space="preserve">meadow, </w:t>
      </w:r>
      <w:r>
        <w:rPr>
          <w:color w:val="231F20"/>
          <w:spacing w:val="-3"/>
          <w:w w:val="105"/>
        </w:rPr>
        <w:t xml:space="preserve">passing </w:t>
      </w:r>
      <w:r>
        <w:rPr>
          <w:color w:val="231F20"/>
          <w:spacing w:val="-4"/>
          <w:w w:val="105"/>
        </w:rPr>
        <w:t xml:space="preserve">Annie, </w:t>
      </w:r>
      <w:r>
        <w:rPr>
          <w:color w:val="231F20"/>
          <w:w w:val="105"/>
        </w:rPr>
        <w:t xml:space="preserve">the </w:t>
      </w:r>
      <w:r>
        <w:rPr>
          <w:color w:val="231F20"/>
          <w:spacing w:val="-5"/>
          <w:w w:val="105"/>
        </w:rPr>
        <w:t xml:space="preserve">horse’s </w:t>
      </w:r>
      <w:r>
        <w:rPr>
          <w:color w:val="231F20"/>
          <w:spacing w:val="-3"/>
          <w:w w:val="105"/>
        </w:rPr>
        <w:t xml:space="preserve">tread, </w:t>
      </w:r>
      <w:r>
        <w:rPr>
          <w:color w:val="231F20"/>
          <w:w w:val="105"/>
        </w:rPr>
        <w:t xml:space="preserve">the </w:t>
      </w:r>
      <w:r>
        <w:rPr>
          <w:color w:val="231F20"/>
          <w:spacing w:val="-3"/>
          <w:w w:val="105"/>
        </w:rPr>
        <w:t>wind, and insects</w:t>
      </w:r>
      <w:r>
        <w:rPr>
          <w:color w:val="231F20"/>
          <w:spacing w:val="-16"/>
          <w:w w:val="105"/>
        </w:rPr>
        <w:t xml:space="preserve"> </w:t>
      </w:r>
      <w:r>
        <w:rPr>
          <w:color w:val="231F20"/>
          <w:w w:val="105"/>
        </w:rPr>
        <w:t>are</w:t>
      </w:r>
      <w:r>
        <w:rPr>
          <w:color w:val="231F20"/>
          <w:spacing w:val="-16"/>
          <w:w w:val="105"/>
        </w:rPr>
        <w:t xml:space="preserve"> </w:t>
      </w:r>
      <w:r>
        <w:rPr>
          <w:color w:val="231F20"/>
          <w:spacing w:val="-3"/>
          <w:w w:val="105"/>
        </w:rPr>
        <w:t>accompanied</w:t>
      </w:r>
      <w:r>
        <w:rPr>
          <w:color w:val="231F20"/>
          <w:spacing w:val="-15"/>
          <w:w w:val="105"/>
        </w:rPr>
        <w:t xml:space="preserve"> </w:t>
      </w:r>
      <w:r>
        <w:rPr>
          <w:color w:val="231F20"/>
          <w:w w:val="105"/>
        </w:rPr>
        <w:t>on</w:t>
      </w:r>
      <w:r>
        <w:rPr>
          <w:color w:val="231F20"/>
          <w:spacing w:val="-16"/>
          <w:w w:val="105"/>
        </w:rPr>
        <w:t xml:space="preserve"> </w:t>
      </w:r>
      <w:r>
        <w:rPr>
          <w:color w:val="231F20"/>
          <w:w w:val="105"/>
        </w:rPr>
        <w:t>the</w:t>
      </w:r>
      <w:r>
        <w:rPr>
          <w:color w:val="231F20"/>
          <w:spacing w:val="-15"/>
          <w:w w:val="105"/>
        </w:rPr>
        <w:t xml:space="preserve"> </w:t>
      </w:r>
      <w:r>
        <w:rPr>
          <w:color w:val="231F20"/>
          <w:spacing w:val="-3"/>
          <w:w w:val="105"/>
        </w:rPr>
        <w:t>soundtrack</w:t>
      </w:r>
      <w:r>
        <w:rPr>
          <w:color w:val="231F20"/>
          <w:spacing w:val="-16"/>
          <w:w w:val="105"/>
        </w:rPr>
        <w:t xml:space="preserve"> </w:t>
      </w:r>
      <w:r>
        <w:rPr>
          <w:color w:val="231F20"/>
          <w:w w:val="105"/>
        </w:rPr>
        <w:t>by</w:t>
      </w:r>
      <w:r>
        <w:rPr>
          <w:color w:val="231F20"/>
          <w:spacing w:val="-16"/>
          <w:w w:val="105"/>
        </w:rPr>
        <w:t xml:space="preserve"> </w:t>
      </w:r>
      <w:r>
        <w:rPr>
          <w:color w:val="231F20"/>
          <w:w w:val="105"/>
        </w:rPr>
        <w:t>the</w:t>
      </w:r>
      <w:r>
        <w:rPr>
          <w:color w:val="231F20"/>
          <w:spacing w:val="-15"/>
          <w:w w:val="105"/>
        </w:rPr>
        <w:t xml:space="preserve"> </w:t>
      </w:r>
      <w:r>
        <w:rPr>
          <w:color w:val="231F20"/>
          <w:spacing w:val="-3"/>
          <w:w w:val="105"/>
        </w:rPr>
        <w:t>final</w:t>
      </w:r>
      <w:r>
        <w:rPr>
          <w:color w:val="231F20"/>
          <w:spacing w:val="-16"/>
          <w:w w:val="105"/>
        </w:rPr>
        <w:t xml:space="preserve"> </w:t>
      </w:r>
      <w:r>
        <w:rPr>
          <w:color w:val="231F20"/>
          <w:spacing w:val="-3"/>
          <w:w w:val="105"/>
        </w:rPr>
        <w:t>line</w:t>
      </w:r>
      <w:r>
        <w:rPr>
          <w:color w:val="231F20"/>
          <w:spacing w:val="-15"/>
          <w:w w:val="105"/>
        </w:rPr>
        <w:t xml:space="preserve"> </w:t>
      </w:r>
      <w:r>
        <w:rPr>
          <w:color w:val="231F20"/>
          <w:w w:val="105"/>
        </w:rPr>
        <w:t>of</w:t>
      </w:r>
      <w:r>
        <w:rPr>
          <w:color w:val="231F20"/>
          <w:spacing w:val="-16"/>
          <w:w w:val="105"/>
        </w:rPr>
        <w:t xml:space="preserve"> </w:t>
      </w:r>
      <w:r>
        <w:rPr>
          <w:color w:val="231F20"/>
          <w:spacing w:val="-4"/>
          <w:w w:val="105"/>
        </w:rPr>
        <w:t>dialogue.</w:t>
      </w:r>
      <w:r>
        <w:rPr>
          <w:color w:val="231F20"/>
          <w:spacing w:val="-27"/>
          <w:w w:val="105"/>
        </w:rPr>
        <w:t xml:space="preserve"> </w:t>
      </w:r>
      <w:r>
        <w:rPr>
          <w:color w:val="231F20"/>
          <w:spacing w:val="-8"/>
          <w:w w:val="105"/>
        </w:rPr>
        <w:t xml:space="preserve">Tom </w:t>
      </w:r>
      <w:r>
        <w:rPr>
          <w:color w:val="231F20"/>
          <w:spacing w:val="-3"/>
          <w:w w:val="105"/>
        </w:rPr>
        <w:t>says</w:t>
      </w:r>
      <w:r>
        <w:rPr>
          <w:color w:val="231F20"/>
          <w:spacing w:val="-9"/>
          <w:w w:val="105"/>
        </w:rPr>
        <w:t xml:space="preserve"> </w:t>
      </w:r>
      <w:r>
        <w:rPr>
          <w:color w:val="231F20"/>
          <w:w w:val="105"/>
        </w:rPr>
        <w:t>to</w:t>
      </w:r>
      <w:r>
        <w:rPr>
          <w:color w:val="231F20"/>
          <w:spacing w:val="-17"/>
          <w:w w:val="105"/>
        </w:rPr>
        <w:t xml:space="preserve"> </w:t>
      </w:r>
      <w:r>
        <w:rPr>
          <w:color w:val="231F20"/>
          <w:spacing w:val="-3"/>
          <w:w w:val="105"/>
        </w:rPr>
        <w:t>Annie:</w:t>
      </w:r>
      <w:r>
        <w:rPr>
          <w:color w:val="231F20"/>
          <w:spacing w:val="-24"/>
          <w:w w:val="105"/>
        </w:rPr>
        <w:t xml:space="preserve"> </w:t>
      </w:r>
      <w:r>
        <w:rPr>
          <w:color w:val="231F20"/>
          <w:spacing w:val="-4"/>
          <w:w w:val="105"/>
        </w:rPr>
        <w:t>“From</w:t>
      </w:r>
      <w:r>
        <w:rPr>
          <w:color w:val="231F20"/>
          <w:spacing w:val="-9"/>
          <w:w w:val="105"/>
        </w:rPr>
        <w:t xml:space="preserve"> </w:t>
      </w:r>
      <w:r>
        <w:rPr>
          <w:color w:val="231F20"/>
          <w:w w:val="105"/>
        </w:rPr>
        <w:t>now</w:t>
      </w:r>
      <w:r>
        <w:rPr>
          <w:color w:val="231F20"/>
          <w:spacing w:val="-9"/>
          <w:w w:val="105"/>
        </w:rPr>
        <w:t xml:space="preserve"> </w:t>
      </w:r>
      <w:r>
        <w:rPr>
          <w:color w:val="231F20"/>
          <w:w w:val="105"/>
        </w:rPr>
        <w:t>on</w:t>
      </w:r>
      <w:r>
        <w:rPr>
          <w:color w:val="231F20"/>
          <w:spacing w:val="-9"/>
          <w:w w:val="105"/>
        </w:rPr>
        <w:t xml:space="preserve"> </w:t>
      </w:r>
      <w:r>
        <w:rPr>
          <w:color w:val="231F20"/>
          <w:spacing w:val="-3"/>
          <w:w w:val="105"/>
        </w:rPr>
        <w:t>leave</w:t>
      </w:r>
      <w:r>
        <w:rPr>
          <w:color w:val="231F20"/>
          <w:spacing w:val="-9"/>
          <w:w w:val="105"/>
        </w:rPr>
        <w:t xml:space="preserve"> </w:t>
      </w:r>
      <w:r>
        <w:rPr>
          <w:color w:val="231F20"/>
          <w:spacing w:val="-3"/>
          <w:w w:val="105"/>
        </w:rPr>
        <w:t>your</w:t>
      </w:r>
      <w:r>
        <w:rPr>
          <w:color w:val="231F20"/>
          <w:spacing w:val="-9"/>
          <w:w w:val="105"/>
        </w:rPr>
        <w:t xml:space="preserve"> </w:t>
      </w:r>
      <w:r>
        <w:rPr>
          <w:color w:val="231F20"/>
          <w:spacing w:val="-3"/>
          <w:w w:val="105"/>
        </w:rPr>
        <w:t>phone</w:t>
      </w:r>
      <w:r>
        <w:rPr>
          <w:color w:val="231F20"/>
          <w:spacing w:val="-9"/>
          <w:w w:val="105"/>
        </w:rPr>
        <w:t xml:space="preserve"> </w:t>
      </w:r>
      <w:r>
        <w:rPr>
          <w:color w:val="231F20"/>
          <w:spacing w:val="-3"/>
          <w:w w:val="105"/>
        </w:rPr>
        <w:t>somewhere</w:t>
      </w:r>
      <w:r>
        <w:rPr>
          <w:color w:val="231F20"/>
          <w:spacing w:val="-9"/>
          <w:w w:val="105"/>
        </w:rPr>
        <w:t xml:space="preserve"> </w:t>
      </w:r>
      <w:r>
        <w:rPr>
          <w:color w:val="231F20"/>
          <w:spacing w:val="-5"/>
          <w:w w:val="105"/>
        </w:rPr>
        <w:t>else.”</w:t>
      </w:r>
    </w:p>
    <w:p w:rsidR="007C7C96" w:rsidRDefault="00000000">
      <w:pPr>
        <w:pStyle w:val="a3"/>
        <w:spacing w:before="1" w:line="271" w:lineRule="auto"/>
        <w:ind w:left="122" w:right="104" w:firstLine="240"/>
        <w:jc w:val="both"/>
      </w:pPr>
      <w:r>
        <w:rPr>
          <w:color w:val="231F20"/>
          <w:spacing w:val="-1"/>
          <w:w w:val="105"/>
        </w:rPr>
        <w:t>Non</w:t>
      </w:r>
      <w:r>
        <w:rPr>
          <w:color w:val="231F20"/>
          <w:w w:val="105"/>
        </w:rPr>
        <w:t>e</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1"/>
        </w:rPr>
        <w:t>dialogu</w:t>
      </w:r>
      <w:r>
        <w:rPr>
          <w:color w:val="231F20"/>
          <w:w w:val="101"/>
        </w:rPr>
        <w:t>e</w:t>
      </w:r>
      <w:r>
        <w:rPr>
          <w:color w:val="231F20"/>
          <w:spacing w:val="12"/>
        </w:rPr>
        <w:t xml:space="preserve"> </w:t>
      </w:r>
      <w:r>
        <w:rPr>
          <w:color w:val="231F20"/>
          <w:spacing w:val="-1"/>
          <w:w w:val="101"/>
        </w:rPr>
        <w:t>spoke</w:t>
      </w:r>
      <w:r>
        <w:rPr>
          <w:color w:val="231F20"/>
          <w:w w:val="101"/>
        </w:rPr>
        <w:t>n</w:t>
      </w:r>
      <w:r>
        <w:rPr>
          <w:color w:val="231F20"/>
          <w:spacing w:val="12"/>
        </w:rPr>
        <w:t xml:space="preserve"> </w:t>
      </w:r>
      <w:r>
        <w:rPr>
          <w:color w:val="231F20"/>
          <w:spacing w:val="-1"/>
          <w:w w:val="107"/>
        </w:rPr>
        <w:t>i</w:t>
      </w:r>
      <w:r>
        <w:rPr>
          <w:color w:val="231F20"/>
          <w:w w:val="107"/>
        </w:rPr>
        <w:t>n</w:t>
      </w:r>
      <w:r>
        <w:rPr>
          <w:color w:val="231F20"/>
          <w:spacing w:val="12"/>
        </w:rPr>
        <w:t xml:space="preserve"> </w:t>
      </w:r>
      <w:r>
        <w:rPr>
          <w:color w:val="231F20"/>
          <w:spacing w:val="-1"/>
          <w:w w:val="107"/>
        </w:rPr>
        <w:t>thi</w:t>
      </w:r>
      <w:r>
        <w:rPr>
          <w:color w:val="231F20"/>
          <w:w w:val="107"/>
        </w:rPr>
        <w:t>s</w:t>
      </w:r>
      <w:r>
        <w:rPr>
          <w:color w:val="231F20"/>
          <w:spacing w:val="12"/>
        </w:rPr>
        <w:t xml:space="preserve"> </w:t>
      </w:r>
      <w:r>
        <w:rPr>
          <w:color w:val="231F20"/>
          <w:spacing w:val="-1"/>
        </w:rPr>
        <w:t>scen</w:t>
      </w:r>
      <w:r>
        <w:rPr>
          <w:color w:val="231F20"/>
        </w:rPr>
        <w:t>e</w:t>
      </w:r>
      <w:r>
        <w:rPr>
          <w:color w:val="231F20"/>
          <w:spacing w:val="12"/>
        </w:rPr>
        <w:t xml:space="preserve"> </w:t>
      </w:r>
      <w:r>
        <w:rPr>
          <w:color w:val="231F20"/>
          <w:spacing w:val="-1"/>
        </w:rPr>
        <w:t>i</w:t>
      </w:r>
      <w:r>
        <w:rPr>
          <w:color w:val="231F20"/>
        </w:rPr>
        <w:t>s</w:t>
      </w:r>
      <w:r>
        <w:rPr>
          <w:color w:val="231F20"/>
          <w:spacing w:val="5"/>
        </w:rPr>
        <w:t xml:space="preserve"> </w:t>
      </w:r>
      <w:r>
        <w:rPr>
          <w:color w:val="231F20"/>
          <w:spacing w:val="-1"/>
          <w:w w:val="105"/>
        </w:rPr>
        <w:t>“actually</w:t>
      </w:r>
      <w:r>
        <w:rPr>
          <w:color w:val="231F20"/>
          <w:w w:val="105"/>
        </w:rPr>
        <w:t>”</w:t>
      </w:r>
      <w:r>
        <w:rPr>
          <w:color w:val="231F20"/>
          <w:spacing w:val="5"/>
        </w:rPr>
        <w:t xml:space="preserve"> </w:t>
      </w:r>
      <w:r>
        <w:rPr>
          <w:color w:val="231F20"/>
          <w:spacing w:val="-1"/>
          <w:w w:val="102"/>
        </w:rPr>
        <w:t>whispered</w:t>
      </w:r>
      <w:r>
        <w:rPr>
          <w:color w:val="231F20"/>
          <w:w w:val="102"/>
        </w:rPr>
        <w:t>,</w:t>
      </w:r>
      <w:r>
        <w:rPr>
          <w:color w:val="231F20"/>
          <w:spacing w:val="5"/>
        </w:rPr>
        <w:t xml:space="preserve"> </w:t>
      </w:r>
      <w:r>
        <w:rPr>
          <w:color w:val="231F20"/>
          <w:spacing w:val="-1"/>
          <w:w w:val="109"/>
        </w:rPr>
        <w:t xml:space="preserve">yet </w:t>
      </w:r>
      <w:r>
        <w:rPr>
          <w:color w:val="231F20"/>
          <w:spacing w:val="-1"/>
          <w:w w:val="106"/>
        </w:rPr>
        <w:t>surel</w:t>
      </w:r>
      <w:r>
        <w:rPr>
          <w:color w:val="231F20"/>
          <w:w w:val="106"/>
        </w:rPr>
        <w:t>y</w:t>
      </w:r>
      <w:r>
        <w:rPr>
          <w:color w:val="231F20"/>
          <w:spacing w:val="16"/>
        </w:rPr>
        <w:t xml:space="preserve"> </w:t>
      </w:r>
      <w:r>
        <w:rPr>
          <w:color w:val="231F20"/>
          <w:spacing w:val="-1"/>
          <w:w w:val="103"/>
        </w:rPr>
        <w:t>whisperin</w:t>
      </w:r>
      <w:r>
        <w:rPr>
          <w:color w:val="231F20"/>
          <w:w w:val="103"/>
        </w:rPr>
        <w:t>g</w:t>
      </w:r>
      <w:r>
        <w:rPr>
          <w:color w:val="231F20"/>
          <w:spacing w:val="16"/>
        </w:rPr>
        <w:t xml:space="preserve"> </w:t>
      </w:r>
      <w:r>
        <w:rPr>
          <w:color w:val="231F20"/>
          <w:spacing w:val="-1"/>
          <w:w w:val="102"/>
        </w:rPr>
        <w:t>take</w:t>
      </w:r>
      <w:r>
        <w:rPr>
          <w:color w:val="231F20"/>
          <w:w w:val="102"/>
        </w:rPr>
        <w:t>s</w:t>
      </w:r>
      <w:r>
        <w:rPr>
          <w:color w:val="231F20"/>
          <w:spacing w:val="16"/>
        </w:rPr>
        <w:t xml:space="preserve"> </w:t>
      </w:r>
      <w:r>
        <w:rPr>
          <w:color w:val="231F20"/>
          <w:spacing w:val="-1"/>
          <w:w w:val="97"/>
        </w:rPr>
        <w:t>plac</w:t>
      </w:r>
      <w:r>
        <w:rPr>
          <w:color w:val="231F20"/>
          <w:spacing w:val="-6"/>
          <w:w w:val="97"/>
        </w:rPr>
        <w:t>e</w:t>
      </w:r>
      <w:r>
        <w:rPr>
          <w:color w:val="231F20"/>
        </w:rPr>
        <w:t>.</w:t>
      </w:r>
      <w:r>
        <w:rPr>
          <w:color w:val="231F20"/>
          <w:spacing w:val="1"/>
        </w:rPr>
        <w:t xml:space="preserve"> </w:t>
      </w:r>
      <w:r>
        <w:rPr>
          <w:color w:val="231F20"/>
          <w:spacing w:val="-16"/>
        </w:rPr>
        <w:t>T</w:t>
      </w:r>
      <w:r>
        <w:rPr>
          <w:color w:val="231F20"/>
          <w:spacing w:val="-1"/>
          <w:w w:val="104"/>
        </w:rPr>
        <w:t>o</w:t>
      </w:r>
      <w:r>
        <w:rPr>
          <w:color w:val="231F20"/>
          <w:w w:val="104"/>
        </w:rPr>
        <w:t>m</w:t>
      </w:r>
      <w:r>
        <w:rPr>
          <w:color w:val="231F20"/>
          <w:spacing w:val="16"/>
        </w:rPr>
        <w:t xml:space="preserve"> </w:t>
      </w:r>
      <w:r>
        <w:rPr>
          <w:color w:val="231F20"/>
          <w:spacing w:val="-1"/>
          <w:w w:val="104"/>
        </w:rPr>
        <w:t>ha</w:t>
      </w:r>
      <w:r>
        <w:rPr>
          <w:color w:val="231F20"/>
          <w:w w:val="104"/>
        </w:rPr>
        <w:t>s</w:t>
      </w:r>
      <w:r>
        <w:rPr>
          <w:color w:val="231F20"/>
          <w:spacing w:val="8"/>
        </w:rPr>
        <w:t xml:space="preserve"> </w:t>
      </w:r>
      <w:r>
        <w:rPr>
          <w:color w:val="231F20"/>
          <w:spacing w:val="-1"/>
          <w:w w:val="103"/>
        </w:rPr>
        <w:t>“bewitched</w:t>
      </w:r>
      <w:r>
        <w:rPr>
          <w:color w:val="231F20"/>
          <w:w w:val="103"/>
        </w:rPr>
        <w:t>”</w:t>
      </w:r>
      <w:r>
        <w:rPr>
          <w:color w:val="231F20"/>
          <w:spacing w:val="8"/>
        </w:rPr>
        <w:t xml:space="preserve"> </w:t>
      </w:r>
      <w:r>
        <w:rPr>
          <w:color w:val="231F20"/>
          <w:spacing w:val="-1"/>
          <w:w w:val="102"/>
        </w:rPr>
        <w:t>Pilgrim</w:t>
      </w:r>
      <w:r>
        <w:rPr>
          <w:color w:val="231F20"/>
          <w:w w:val="102"/>
        </w:rPr>
        <w:t>;</w:t>
      </w:r>
      <w:r>
        <w:rPr>
          <w:color w:val="231F20"/>
          <w:spacing w:val="8"/>
        </w:rPr>
        <w:t xml:space="preserve"> </w:t>
      </w:r>
      <w:r>
        <w:rPr>
          <w:color w:val="231F20"/>
          <w:spacing w:val="-1"/>
          <w:w w:val="101"/>
        </w:rPr>
        <w:t>indeed</w:t>
      </w:r>
      <w:r>
        <w:rPr>
          <w:color w:val="231F20"/>
          <w:w w:val="101"/>
        </w:rPr>
        <w:t>,</w:t>
      </w:r>
      <w:r>
        <w:rPr>
          <w:color w:val="231F20"/>
          <w:spacing w:val="8"/>
        </w:rPr>
        <w:t xml:space="preserve"> </w:t>
      </w:r>
      <w:r>
        <w:rPr>
          <w:color w:val="231F20"/>
          <w:spacing w:val="-1"/>
          <w:w w:val="109"/>
        </w:rPr>
        <w:t>i</w:t>
      </w:r>
      <w:r>
        <w:rPr>
          <w:color w:val="231F20"/>
          <w:w w:val="109"/>
        </w:rPr>
        <w:t>t</w:t>
      </w:r>
      <w:r>
        <w:rPr>
          <w:color w:val="231F20"/>
          <w:spacing w:val="16"/>
        </w:rPr>
        <w:t xml:space="preserve"> </w:t>
      </w:r>
      <w:r>
        <w:rPr>
          <w:color w:val="231F20"/>
          <w:spacing w:val="-1"/>
        </w:rPr>
        <w:t xml:space="preserve">is </w:t>
      </w:r>
      <w:r>
        <w:rPr>
          <w:color w:val="231F20"/>
          <w:spacing w:val="-1"/>
          <w:w w:val="109"/>
        </w:rPr>
        <w:t>th</w:t>
      </w:r>
      <w:r>
        <w:rPr>
          <w:color w:val="231F20"/>
          <w:w w:val="109"/>
        </w:rPr>
        <w:t>e</w:t>
      </w:r>
      <w:r>
        <w:rPr>
          <w:color w:val="231F20"/>
          <w:spacing w:val="13"/>
        </w:rPr>
        <w:t xml:space="preserve"> </w:t>
      </w:r>
      <w:r>
        <w:rPr>
          <w:color w:val="231F20"/>
          <w:spacing w:val="-1"/>
        </w:rPr>
        <w:t>scen</w:t>
      </w:r>
      <w:r>
        <w:rPr>
          <w:color w:val="231F20"/>
        </w:rPr>
        <w:t>e</w:t>
      </w:r>
      <w:r>
        <w:rPr>
          <w:color w:val="231F20"/>
          <w:spacing w:val="13"/>
        </w:rPr>
        <w:t xml:space="preserve"> </w:t>
      </w:r>
      <w:r>
        <w:rPr>
          <w:color w:val="231F20"/>
          <w:spacing w:val="-1"/>
          <w:w w:val="111"/>
        </w:rPr>
        <w:t>tha</w:t>
      </w:r>
      <w:r>
        <w:rPr>
          <w:color w:val="231F20"/>
          <w:w w:val="111"/>
        </w:rPr>
        <w:t>t</w:t>
      </w:r>
      <w:r>
        <w:rPr>
          <w:color w:val="231F20"/>
          <w:spacing w:val="13"/>
        </w:rPr>
        <w:t xml:space="preserve"> </w:t>
      </w:r>
      <w:r>
        <w:rPr>
          <w:color w:val="231F20"/>
          <w:spacing w:val="-1"/>
          <w:w w:val="102"/>
        </w:rPr>
        <w:t>establishe</w:t>
      </w:r>
      <w:r>
        <w:rPr>
          <w:color w:val="231F20"/>
          <w:w w:val="102"/>
        </w:rPr>
        <w:t>s</w:t>
      </w:r>
      <w:r>
        <w:rPr>
          <w:color w:val="231F20"/>
          <w:spacing w:val="13"/>
        </w:rPr>
        <w:t xml:space="preserve"> </w:t>
      </w:r>
      <w:r>
        <w:rPr>
          <w:color w:val="231F20"/>
          <w:spacing w:val="-1"/>
          <w:w w:val="102"/>
        </w:rPr>
        <w:t>clearl</w:t>
      </w:r>
      <w:r>
        <w:rPr>
          <w:color w:val="231F20"/>
          <w:w w:val="102"/>
        </w:rPr>
        <w:t>y</w:t>
      </w:r>
      <w:r>
        <w:rPr>
          <w:color w:val="231F20"/>
          <w:spacing w:val="6"/>
        </w:rPr>
        <w:t xml:space="preserve"> </w:t>
      </w:r>
      <w:r>
        <w:rPr>
          <w:color w:val="231F20"/>
          <w:spacing w:val="-1"/>
          <w:w w:val="102"/>
        </w:rPr>
        <w:t>Annie</w:t>
      </w:r>
      <w:r>
        <w:rPr>
          <w:color w:val="231F20"/>
          <w:spacing w:val="-12"/>
          <w:w w:val="102"/>
        </w:rPr>
        <w:t>’</w:t>
      </w:r>
      <w:r>
        <w:rPr>
          <w:color w:val="231F20"/>
          <w:w w:val="99"/>
        </w:rPr>
        <w:t>s</w:t>
      </w:r>
      <w:r>
        <w:rPr>
          <w:color w:val="231F20"/>
          <w:spacing w:val="13"/>
        </w:rPr>
        <w:t xml:space="preserve"> </w:t>
      </w:r>
      <w:r>
        <w:rPr>
          <w:color w:val="231F20"/>
          <w:spacing w:val="-1"/>
        </w:rPr>
        <w:t>belie</w:t>
      </w:r>
      <w:r>
        <w:rPr>
          <w:color w:val="231F20"/>
        </w:rPr>
        <w:t>f</w:t>
      </w:r>
      <w:r>
        <w:rPr>
          <w:color w:val="231F20"/>
          <w:spacing w:val="13"/>
        </w:rPr>
        <w:t xml:space="preserve"> </w:t>
      </w:r>
      <w:r>
        <w:rPr>
          <w:color w:val="231F20"/>
          <w:spacing w:val="-1"/>
          <w:w w:val="111"/>
        </w:rPr>
        <w:t>tha</w:t>
      </w:r>
      <w:r>
        <w:rPr>
          <w:color w:val="231F20"/>
          <w:w w:val="111"/>
        </w:rPr>
        <w:t>t</w:t>
      </w:r>
      <w:r>
        <w:rPr>
          <w:color w:val="231F20"/>
          <w:spacing w:val="13"/>
        </w:rPr>
        <w:t xml:space="preserve"> </w:t>
      </w:r>
      <w:r>
        <w:rPr>
          <w:color w:val="231F20"/>
          <w:spacing w:val="-1"/>
          <w:w w:val="104"/>
        </w:rPr>
        <w:t>sh</w:t>
      </w:r>
      <w:r>
        <w:rPr>
          <w:color w:val="231F20"/>
          <w:w w:val="104"/>
        </w:rPr>
        <w:t>e</w:t>
      </w:r>
      <w:r>
        <w:rPr>
          <w:color w:val="231F20"/>
          <w:spacing w:val="13"/>
        </w:rPr>
        <w:t xml:space="preserve"> </w:t>
      </w:r>
      <w:r>
        <w:rPr>
          <w:color w:val="231F20"/>
          <w:spacing w:val="-1"/>
          <w:w w:val="104"/>
        </w:rPr>
        <w:t>ha</w:t>
      </w:r>
      <w:r>
        <w:rPr>
          <w:color w:val="231F20"/>
          <w:w w:val="104"/>
        </w:rPr>
        <w:t>s</w:t>
      </w:r>
      <w:r>
        <w:rPr>
          <w:color w:val="231F20"/>
          <w:spacing w:val="13"/>
        </w:rPr>
        <w:t xml:space="preserve"> </w:t>
      </w:r>
      <w:r>
        <w:rPr>
          <w:color w:val="231F20"/>
          <w:spacing w:val="-1"/>
          <w:w w:val="104"/>
        </w:rPr>
        <w:t>foun</w:t>
      </w:r>
      <w:r>
        <w:rPr>
          <w:color w:val="231F20"/>
          <w:w w:val="104"/>
        </w:rPr>
        <w:t>d</w:t>
      </w:r>
      <w:r>
        <w:rPr>
          <w:color w:val="231F20"/>
          <w:spacing w:val="13"/>
        </w:rPr>
        <w:t xml:space="preserve"> </w:t>
      </w:r>
      <w:r>
        <w:rPr>
          <w:color w:val="231F20"/>
        </w:rPr>
        <w:t>a</w:t>
      </w:r>
      <w:r>
        <w:rPr>
          <w:color w:val="231F20"/>
          <w:spacing w:val="13"/>
        </w:rPr>
        <w:t xml:space="preserve"> </w:t>
      </w:r>
      <w:r>
        <w:rPr>
          <w:color w:val="231F20"/>
          <w:spacing w:val="-1"/>
          <w:w w:val="110"/>
        </w:rPr>
        <w:t xml:space="preserve">true </w:t>
      </w:r>
      <w:r>
        <w:rPr>
          <w:color w:val="231F20"/>
          <w:spacing w:val="-1"/>
          <w:w w:val="104"/>
        </w:rPr>
        <w:t>whispere</w:t>
      </w:r>
      <w:r>
        <w:rPr>
          <w:color w:val="231F20"/>
          <w:spacing w:val="-21"/>
          <w:w w:val="104"/>
        </w:rPr>
        <w:t>r</w:t>
      </w:r>
      <w:r>
        <w:rPr>
          <w:color w:val="231F20"/>
        </w:rPr>
        <w:t>.</w:t>
      </w:r>
      <w:r>
        <w:rPr>
          <w:color w:val="231F20"/>
          <w:spacing w:val="-24"/>
        </w:rPr>
        <w:t xml:space="preserve"> </w:t>
      </w:r>
      <w:r>
        <w:rPr>
          <w:color w:val="231F20"/>
          <w:spacing w:val="-1"/>
          <w:w w:val="103"/>
        </w:rPr>
        <w:t>Th</w:t>
      </w:r>
      <w:r>
        <w:rPr>
          <w:color w:val="231F20"/>
          <w:w w:val="103"/>
        </w:rPr>
        <w:t>e</w:t>
      </w:r>
      <w:r>
        <w:rPr>
          <w:color w:val="231F20"/>
          <w:spacing w:val="-9"/>
        </w:rPr>
        <w:t xml:space="preserve"> </w:t>
      </w:r>
      <w:r>
        <w:rPr>
          <w:color w:val="231F20"/>
          <w:spacing w:val="-1"/>
        </w:rPr>
        <w:t>effect</w:t>
      </w:r>
      <w:r>
        <w:rPr>
          <w:color w:val="231F20"/>
        </w:rPr>
        <w:t>,</w:t>
      </w:r>
      <w:r>
        <w:rPr>
          <w:color w:val="231F20"/>
          <w:spacing w:val="-16"/>
        </w:rPr>
        <w:t xml:space="preserve"> </w:t>
      </w:r>
      <w:r>
        <w:rPr>
          <w:color w:val="231F20"/>
          <w:spacing w:val="-1"/>
          <w:w w:val="106"/>
        </w:rPr>
        <w:t>therefor</w:t>
      </w:r>
      <w:r>
        <w:rPr>
          <w:color w:val="231F20"/>
          <w:spacing w:val="-6"/>
          <w:w w:val="106"/>
        </w:rPr>
        <w:t>e</w:t>
      </w:r>
      <w:r>
        <w:rPr>
          <w:color w:val="231F20"/>
        </w:rPr>
        <w:t>,</w:t>
      </w:r>
      <w:r>
        <w:rPr>
          <w:color w:val="231F20"/>
          <w:spacing w:val="-16"/>
        </w:rPr>
        <w:t xml:space="preserve"> </w:t>
      </w:r>
      <w:r>
        <w:rPr>
          <w:color w:val="231F20"/>
          <w:spacing w:val="-1"/>
        </w:rPr>
        <w:t>i</w:t>
      </w:r>
      <w:r>
        <w:rPr>
          <w:color w:val="231F20"/>
        </w:rPr>
        <w:t>s</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rPr>
        <w:t>complicat</w:t>
      </w:r>
      <w:r>
        <w:rPr>
          <w:color w:val="231F20"/>
        </w:rPr>
        <w:t>e</w:t>
      </w:r>
      <w:r>
        <w:rPr>
          <w:color w:val="231F20"/>
          <w:spacing w:val="-9"/>
        </w:rPr>
        <w:t xml:space="preserve"> </w:t>
      </w:r>
      <w:r>
        <w:rPr>
          <w:color w:val="231F20"/>
          <w:spacing w:val="-1"/>
          <w:w w:val="105"/>
        </w:rPr>
        <w:t>wha</w:t>
      </w:r>
      <w:r>
        <w:rPr>
          <w:color w:val="231F20"/>
          <w:w w:val="105"/>
        </w:rPr>
        <w:t>t</w:t>
      </w:r>
      <w:r>
        <w:rPr>
          <w:color w:val="231F20"/>
          <w:spacing w:val="-9"/>
        </w:rPr>
        <w:t xml:space="preserve"> </w:t>
      </w:r>
      <w:r>
        <w:rPr>
          <w:color w:val="231F20"/>
          <w:spacing w:val="-1"/>
        </w:rPr>
        <w:t>w</w:t>
      </w:r>
      <w:r>
        <w:rPr>
          <w:color w:val="231F20"/>
        </w:rPr>
        <w:t>e</w:t>
      </w:r>
      <w:r>
        <w:rPr>
          <w:color w:val="231F20"/>
          <w:spacing w:val="-9"/>
        </w:rPr>
        <w:t xml:space="preserve"> </w:t>
      </w:r>
      <w:r>
        <w:rPr>
          <w:color w:val="231F20"/>
          <w:spacing w:val="-1"/>
          <w:w w:val="107"/>
        </w:rPr>
        <w:t>migh</w:t>
      </w:r>
      <w:r>
        <w:rPr>
          <w:color w:val="231F20"/>
          <w:w w:val="107"/>
        </w:rPr>
        <w:t>t</w:t>
      </w:r>
      <w:r>
        <w:rPr>
          <w:color w:val="231F20"/>
          <w:spacing w:val="-9"/>
        </w:rPr>
        <w:t xml:space="preserve"> </w:t>
      </w:r>
      <w:r>
        <w:rPr>
          <w:color w:val="231F20"/>
          <w:spacing w:val="-1"/>
        </w:rPr>
        <w:t>b</w:t>
      </w:r>
      <w:r>
        <w:rPr>
          <w:color w:val="231F20"/>
        </w:rPr>
        <w:t>e</w:t>
      </w:r>
      <w:r>
        <w:rPr>
          <w:color w:val="231F20"/>
          <w:spacing w:val="-9"/>
        </w:rPr>
        <w:t xml:space="preserve"> </w:t>
      </w:r>
      <w:r>
        <w:rPr>
          <w:color w:val="231F20"/>
          <w:spacing w:val="-1"/>
          <w:w w:val="104"/>
        </w:rPr>
        <w:t>listening fo</w:t>
      </w:r>
      <w:r>
        <w:rPr>
          <w:color w:val="231F20"/>
          <w:w w:val="104"/>
        </w:rPr>
        <w:t>r</w:t>
      </w:r>
      <w:r>
        <w:rPr>
          <w:color w:val="231F20"/>
          <w:spacing w:val="3"/>
        </w:rPr>
        <w:t xml:space="preserve"> </w:t>
      </w:r>
      <w:r>
        <w:rPr>
          <w:color w:val="231F20"/>
          <w:spacing w:val="-1"/>
          <w:w w:val="105"/>
        </w:rPr>
        <w:t>whe</w:t>
      </w:r>
      <w:r>
        <w:rPr>
          <w:color w:val="231F20"/>
          <w:w w:val="105"/>
        </w:rPr>
        <w:t>n</w:t>
      </w:r>
      <w:r>
        <w:rPr>
          <w:color w:val="231F20"/>
          <w:spacing w:val="3"/>
        </w:rPr>
        <w:t xml:space="preserve"> </w:t>
      </w:r>
      <w:r>
        <w:rPr>
          <w:color w:val="231F20"/>
          <w:spacing w:val="-1"/>
          <w:w w:val="104"/>
        </w:rPr>
        <w:t>listenin</w:t>
      </w:r>
      <w:r>
        <w:rPr>
          <w:color w:val="231F20"/>
          <w:w w:val="104"/>
        </w:rPr>
        <w:t>g</w:t>
      </w:r>
      <w:r>
        <w:rPr>
          <w:color w:val="231F20"/>
          <w:spacing w:val="3"/>
        </w:rPr>
        <w:t xml:space="preserve"> </w:t>
      </w:r>
      <w:r>
        <w:rPr>
          <w:color w:val="231F20"/>
          <w:spacing w:val="-1"/>
          <w:w w:val="104"/>
        </w:rPr>
        <w:t>fo</w:t>
      </w:r>
      <w:r>
        <w:rPr>
          <w:color w:val="231F20"/>
          <w:w w:val="104"/>
        </w:rPr>
        <w:t>r</w:t>
      </w:r>
      <w:r>
        <w:rPr>
          <w:color w:val="231F20"/>
          <w:spacing w:val="3"/>
        </w:rPr>
        <w:t xml:space="preserve"> </w:t>
      </w:r>
      <w:r>
        <w:rPr>
          <w:color w:val="231F20"/>
          <w:spacing w:val="-1"/>
          <w:w w:val="103"/>
        </w:rPr>
        <w:t>whispering</w:t>
      </w:r>
      <w:r>
        <w:rPr>
          <w:color w:val="231F20"/>
          <w:w w:val="103"/>
        </w:rPr>
        <w:t>.</w:t>
      </w:r>
      <w:r>
        <w:rPr>
          <w:color w:val="231F20"/>
          <w:spacing w:val="-5"/>
        </w:rPr>
        <w:t xml:space="preserve"> </w:t>
      </w:r>
      <w:r>
        <w:rPr>
          <w:color w:val="231F20"/>
          <w:spacing w:val="-1"/>
          <w:w w:val="109"/>
        </w:rPr>
        <w:t>I</w:t>
      </w:r>
      <w:r>
        <w:rPr>
          <w:color w:val="231F20"/>
          <w:w w:val="109"/>
        </w:rPr>
        <w:t>t</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w w:val="108"/>
        </w:rPr>
        <w:t>neithe</w:t>
      </w:r>
      <w:r>
        <w:rPr>
          <w:color w:val="231F20"/>
          <w:w w:val="108"/>
        </w:rPr>
        <w:t>r</w:t>
      </w:r>
      <w:r>
        <w:rPr>
          <w:color w:val="231F20"/>
          <w:spacing w:val="3"/>
        </w:rPr>
        <w:t xml:space="preserve"> </w:t>
      </w:r>
      <w:r>
        <w:rPr>
          <w:color w:val="231F20"/>
          <w:spacing w:val="-1"/>
          <w:w w:val="105"/>
        </w:rPr>
        <w:t>wha</w:t>
      </w:r>
      <w:r>
        <w:rPr>
          <w:color w:val="231F20"/>
          <w:w w:val="105"/>
        </w:rPr>
        <w:t>t</w:t>
      </w:r>
      <w:r>
        <w:rPr>
          <w:color w:val="231F20"/>
          <w:spacing w:val="3"/>
        </w:rPr>
        <w:t xml:space="preserve"> </w:t>
      </w:r>
      <w:r>
        <w:rPr>
          <w:color w:val="231F20"/>
          <w:spacing w:val="-1"/>
          <w:w w:val="108"/>
        </w:rPr>
        <w:t>no</w:t>
      </w:r>
      <w:r>
        <w:rPr>
          <w:color w:val="231F20"/>
          <w:w w:val="108"/>
        </w:rPr>
        <w:t>r</w:t>
      </w:r>
      <w:r>
        <w:rPr>
          <w:color w:val="231F20"/>
          <w:spacing w:val="3"/>
        </w:rPr>
        <w:t xml:space="preserve"> </w:t>
      </w:r>
      <w:r>
        <w:rPr>
          <w:color w:val="231F20"/>
          <w:spacing w:val="-1"/>
          <w:w w:val="104"/>
        </w:rPr>
        <w:t>wher</w:t>
      </w:r>
      <w:r>
        <w:rPr>
          <w:color w:val="231F20"/>
          <w:w w:val="104"/>
        </w:rPr>
        <w:t>e</w:t>
      </w:r>
      <w:r>
        <w:rPr>
          <w:color w:val="231F20"/>
          <w:spacing w:val="3"/>
        </w:rPr>
        <w:t xml:space="preserve"> </w:t>
      </w:r>
      <w:r>
        <w:rPr>
          <w:color w:val="231F20"/>
          <w:spacing w:val="-1"/>
        </w:rPr>
        <w:t>w</w:t>
      </w:r>
      <w:r>
        <w:rPr>
          <w:color w:val="231F20"/>
        </w:rPr>
        <w:t>e</w:t>
      </w:r>
      <w:r>
        <w:rPr>
          <w:color w:val="231F20"/>
          <w:spacing w:val="3"/>
        </w:rPr>
        <w:t xml:space="preserve"> </w:t>
      </w:r>
      <w:r>
        <w:rPr>
          <w:color w:val="231F20"/>
          <w:spacing w:val="-1"/>
        </w:rPr>
        <w:t xml:space="preserve">expect. </w:t>
      </w:r>
      <w:r>
        <w:rPr>
          <w:color w:val="231F20"/>
          <w:spacing w:val="-1"/>
          <w:w w:val="101"/>
        </w:rPr>
        <w:t>Sonicall</w:t>
      </w:r>
      <w:r>
        <w:rPr>
          <w:color w:val="231F20"/>
          <w:spacing w:val="-21"/>
          <w:w w:val="101"/>
        </w:rPr>
        <w:t>y</w:t>
      </w:r>
      <w:r>
        <w:rPr>
          <w:color w:val="231F20"/>
        </w:rPr>
        <w:t>,</w:t>
      </w:r>
      <w:r>
        <w:rPr>
          <w:color w:val="231F20"/>
          <w:spacing w:val="7"/>
        </w:rPr>
        <w:t xml:space="preserve"> </w:t>
      </w:r>
      <w:r>
        <w:rPr>
          <w:color w:val="231F20"/>
          <w:spacing w:val="-1"/>
          <w:w w:val="109"/>
        </w:rPr>
        <w:t>th</w:t>
      </w:r>
      <w:r>
        <w:rPr>
          <w:color w:val="231F20"/>
          <w:w w:val="109"/>
        </w:rPr>
        <w:t>e</w:t>
      </w:r>
      <w:r>
        <w:rPr>
          <w:color w:val="231F20"/>
          <w:spacing w:val="14"/>
        </w:rPr>
        <w:t xml:space="preserve"> </w:t>
      </w:r>
      <w:r>
        <w:rPr>
          <w:color w:val="231F20"/>
          <w:spacing w:val="-1"/>
        </w:rPr>
        <w:t>scen</w:t>
      </w:r>
      <w:r>
        <w:rPr>
          <w:color w:val="231F20"/>
        </w:rPr>
        <w:t>e</w:t>
      </w:r>
      <w:r>
        <w:rPr>
          <w:color w:val="231F20"/>
          <w:spacing w:val="14"/>
        </w:rPr>
        <w:t xml:space="preserve"> </w:t>
      </w:r>
      <w:r>
        <w:rPr>
          <w:color w:val="231F20"/>
          <w:spacing w:val="-1"/>
          <w:w w:val="106"/>
        </w:rPr>
        <w:t>put</w:t>
      </w:r>
      <w:r>
        <w:rPr>
          <w:color w:val="231F20"/>
          <w:w w:val="106"/>
        </w:rPr>
        <w:t>s</w:t>
      </w:r>
      <w:r>
        <w:rPr>
          <w:color w:val="231F20"/>
          <w:spacing w:val="14"/>
        </w:rPr>
        <w:t xml:space="preserve"> </w:t>
      </w:r>
      <w:r>
        <w:rPr>
          <w:color w:val="231F20"/>
          <w:spacing w:val="-1"/>
          <w:w w:val="107"/>
        </w:rPr>
        <w:t>thi</w:t>
      </w:r>
      <w:r>
        <w:rPr>
          <w:color w:val="231F20"/>
          <w:w w:val="107"/>
        </w:rPr>
        <w:t>s</w:t>
      </w:r>
      <w:r>
        <w:rPr>
          <w:color w:val="231F20"/>
          <w:spacing w:val="14"/>
        </w:rPr>
        <w:t xml:space="preserve"> </w:t>
      </w:r>
      <w:r>
        <w:rPr>
          <w:color w:val="231F20"/>
          <w:spacing w:val="-1"/>
          <w:w w:val="102"/>
        </w:rPr>
        <w:t>puzzl</w:t>
      </w:r>
      <w:r>
        <w:rPr>
          <w:color w:val="231F20"/>
          <w:w w:val="102"/>
        </w:rPr>
        <w:t>e</w:t>
      </w:r>
      <w:r>
        <w:rPr>
          <w:color w:val="231F20"/>
          <w:spacing w:val="14"/>
        </w:rPr>
        <w:t xml:space="preserve"> </w:t>
      </w:r>
      <w:r>
        <w:rPr>
          <w:color w:val="231F20"/>
          <w:spacing w:val="-1"/>
          <w:w w:val="107"/>
        </w:rPr>
        <w:t>i</w:t>
      </w:r>
      <w:r>
        <w:rPr>
          <w:color w:val="231F20"/>
          <w:w w:val="107"/>
        </w:rPr>
        <w:t>n</w:t>
      </w:r>
      <w:r>
        <w:rPr>
          <w:color w:val="231F20"/>
          <w:spacing w:val="14"/>
        </w:rPr>
        <w:t xml:space="preserve"> </w:t>
      </w:r>
      <w:r>
        <w:rPr>
          <w:color w:val="231F20"/>
          <w:spacing w:val="-1"/>
          <w:w w:val="105"/>
        </w:rPr>
        <w:t>motio</w:t>
      </w:r>
      <w:r>
        <w:rPr>
          <w:color w:val="231F20"/>
          <w:w w:val="105"/>
        </w:rPr>
        <w:t>n</w:t>
      </w:r>
      <w:r>
        <w:rPr>
          <w:color w:val="231F20"/>
          <w:spacing w:val="14"/>
        </w:rPr>
        <w:t xml:space="preserve"> </w:t>
      </w:r>
      <w:r>
        <w:rPr>
          <w:color w:val="231F20"/>
          <w:spacing w:val="-1"/>
          <w:w w:val="105"/>
        </w:rPr>
        <w:t>b</w:t>
      </w:r>
      <w:r>
        <w:rPr>
          <w:color w:val="231F20"/>
          <w:w w:val="105"/>
        </w:rPr>
        <w:t>y</w:t>
      </w:r>
      <w:r>
        <w:rPr>
          <w:color w:val="231F20"/>
          <w:spacing w:val="14"/>
        </w:rPr>
        <w:t xml:space="preserve"> </w:t>
      </w:r>
      <w:r>
        <w:rPr>
          <w:color w:val="231F20"/>
          <w:spacing w:val="-1"/>
          <w:w w:val="103"/>
        </w:rPr>
        <w:t>organizin</w:t>
      </w:r>
      <w:r>
        <w:rPr>
          <w:color w:val="231F20"/>
          <w:w w:val="103"/>
        </w:rPr>
        <w:t>g</w:t>
      </w:r>
      <w:r>
        <w:rPr>
          <w:color w:val="231F20"/>
          <w:spacing w:val="14"/>
        </w:rPr>
        <w:t xml:space="preserve"> </w:t>
      </w:r>
      <w:r>
        <w:rPr>
          <w:color w:val="231F20"/>
          <w:spacing w:val="-1"/>
          <w:w w:val="109"/>
        </w:rPr>
        <w:t>i</w:t>
      </w:r>
      <w:r>
        <w:rPr>
          <w:color w:val="231F20"/>
          <w:w w:val="109"/>
        </w:rPr>
        <w:t>t</w:t>
      </w:r>
      <w:r>
        <w:rPr>
          <w:color w:val="231F20"/>
          <w:spacing w:val="14"/>
        </w:rPr>
        <w:t xml:space="preserve"> </w:t>
      </w:r>
      <w:r>
        <w:rPr>
          <w:color w:val="231F20"/>
          <w:spacing w:val="-1"/>
          <w:w w:val="106"/>
        </w:rPr>
        <w:t>aroun</w:t>
      </w:r>
      <w:r>
        <w:rPr>
          <w:color w:val="231F20"/>
          <w:w w:val="106"/>
        </w:rPr>
        <w:t>d</w:t>
      </w:r>
      <w:r>
        <w:rPr>
          <w:color w:val="231F20"/>
          <w:spacing w:val="14"/>
        </w:rPr>
        <w:t xml:space="preserve"> </w:t>
      </w:r>
      <w:r>
        <w:rPr>
          <w:color w:val="231F20"/>
        </w:rPr>
        <w:t xml:space="preserve">a </w:t>
      </w:r>
      <w:r>
        <w:rPr>
          <w:color w:val="231F20"/>
          <w:spacing w:val="-1"/>
          <w:w w:val="106"/>
        </w:rPr>
        <w:t>rington</w:t>
      </w:r>
      <w:r>
        <w:rPr>
          <w:color w:val="231F20"/>
          <w:spacing w:val="-6"/>
          <w:w w:val="106"/>
        </w:rPr>
        <w:t>e</w:t>
      </w:r>
      <w:r>
        <w:rPr>
          <w:color w:val="231F20"/>
        </w:rPr>
        <w:t>.</w:t>
      </w:r>
      <w:r>
        <w:rPr>
          <w:color w:val="231F20"/>
          <w:spacing w:val="-12"/>
        </w:rPr>
        <w:t xml:space="preserve"> </w:t>
      </w:r>
      <w:r>
        <w:rPr>
          <w:color w:val="231F20"/>
          <w:spacing w:val="-1"/>
          <w:w w:val="106"/>
        </w:rPr>
        <w:t>Tha</w:t>
      </w:r>
      <w:r>
        <w:rPr>
          <w:color w:val="231F20"/>
          <w:w w:val="106"/>
        </w:rPr>
        <w:t>t</w:t>
      </w:r>
      <w:r>
        <w:rPr>
          <w:color w:val="231F20"/>
          <w:spacing w:val="3"/>
        </w:rPr>
        <w:t xml:space="preserve"> </w:t>
      </w:r>
      <w:r>
        <w:rPr>
          <w:color w:val="231F20"/>
          <w:spacing w:val="-1"/>
        </w:rPr>
        <w:t>i</w:t>
      </w:r>
      <w:r>
        <w:rPr>
          <w:color w:val="231F20"/>
          <w:spacing w:val="-8"/>
        </w:rPr>
        <w:t>s</w:t>
      </w:r>
      <w:r>
        <w:rPr>
          <w:color w:val="231F20"/>
        </w:rPr>
        <w:t>,</w:t>
      </w:r>
      <w:r>
        <w:rPr>
          <w:color w:val="231F20"/>
          <w:spacing w:val="-4"/>
        </w:rPr>
        <w:t xml:space="preserve"> </w:t>
      </w:r>
      <w:r>
        <w:rPr>
          <w:color w:val="231F20"/>
          <w:spacing w:val="-1"/>
          <w:w w:val="103"/>
        </w:rPr>
        <w:t>whisperin</w:t>
      </w:r>
      <w:r>
        <w:rPr>
          <w:color w:val="231F20"/>
          <w:w w:val="103"/>
        </w:rPr>
        <w:t>g</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soun</w:t>
      </w:r>
      <w:r>
        <w:rPr>
          <w:color w:val="231F20"/>
          <w:w w:val="104"/>
        </w:rPr>
        <w:t>d</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rPr>
        <w:t>oppose</w:t>
      </w:r>
      <w:r>
        <w:rPr>
          <w:color w:val="231F20"/>
        </w:rPr>
        <w:t>s</w:t>
      </w:r>
      <w:r>
        <w:rPr>
          <w:color w:val="231F20"/>
          <w:spacing w:val="3"/>
        </w:rPr>
        <w:t xml:space="preserve"> </w:t>
      </w:r>
      <w:r>
        <w:rPr>
          <w:color w:val="231F20"/>
          <w:spacing w:val="-1"/>
          <w:w w:val="107"/>
        </w:rPr>
        <w:t>withou</w:t>
      </w:r>
      <w:r>
        <w:rPr>
          <w:color w:val="231F20"/>
          <w:w w:val="107"/>
        </w:rPr>
        <w:t>t</w:t>
      </w:r>
      <w:r>
        <w:rPr>
          <w:color w:val="231F20"/>
          <w:spacing w:val="3"/>
        </w:rPr>
        <w:t xml:space="preserve"> </w:t>
      </w:r>
      <w:r>
        <w:rPr>
          <w:color w:val="231F20"/>
          <w:spacing w:val="-1"/>
          <w:w w:val="104"/>
        </w:rPr>
        <w:t xml:space="preserve">answering </w:t>
      </w:r>
      <w:r>
        <w:rPr>
          <w:color w:val="231F20"/>
          <w:spacing w:val="-1"/>
          <w:w w:val="109"/>
        </w:rPr>
        <w:t>th</w:t>
      </w:r>
      <w:r>
        <w:rPr>
          <w:color w:val="231F20"/>
          <w:w w:val="109"/>
        </w:rPr>
        <w:t>e</w:t>
      </w:r>
      <w:r>
        <w:rPr>
          <w:color w:val="231F20"/>
          <w:spacing w:val="4"/>
        </w:rPr>
        <w:t xml:space="preserve"> </w:t>
      </w:r>
      <w:r>
        <w:rPr>
          <w:color w:val="231F20"/>
          <w:spacing w:val="-1"/>
          <w:w w:val="96"/>
        </w:rPr>
        <w:t>cel</w:t>
      </w:r>
      <w:r>
        <w:rPr>
          <w:color w:val="231F20"/>
          <w:w w:val="96"/>
        </w:rPr>
        <w:t>l</w:t>
      </w:r>
      <w:r>
        <w:rPr>
          <w:color w:val="231F20"/>
          <w:spacing w:val="4"/>
        </w:rPr>
        <w:t xml:space="preserve"> </w:t>
      </w:r>
      <w:r>
        <w:rPr>
          <w:color w:val="231F20"/>
          <w:spacing w:val="-1"/>
          <w:w w:val="104"/>
        </w:rPr>
        <w:t>phon</w:t>
      </w:r>
      <w:r>
        <w:rPr>
          <w:color w:val="231F20"/>
          <w:spacing w:val="-6"/>
          <w:w w:val="104"/>
        </w:rPr>
        <w:t>e</w:t>
      </w:r>
      <w:r>
        <w:rPr>
          <w:color w:val="231F20"/>
        </w:rPr>
        <w:t>.</w:t>
      </w:r>
      <w:r>
        <w:rPr>
          <w:color w:val="231F20"/>
          <w:spacing w:val="-3"/>
        </w:rPr>
        <w:t xml:space="preserve"> </w:t>
      </w:r>
      <w:r>
        <w:rPr>
          <w:color w:val="231F20"/>
          <w:spacing w:val="-1"/>
          <w:w w:val="109"/>
        </w:rPr>
        <w:t>I</w:t>
      </w:r>
      <w:r>
        <w:rPr>
          <w:color w:val="231F20"/>
          <w:w w:val="109"/>
        </w:rPr>
        <w:t>t</w:t>
      </w:r>
      <w:r>
        <w:rPr>
          <w:color w:val="231F20"/>
          <w:spacing w:val="4"/>
        </w:rPr>
        <w:t xml:space="preserve"> </w:t>
      </w:r>
      <w:r>
        <w:rPr>
          <w:color w:val="231F20"/>
          <w:spacing w:val="-1"/>
        </w:rPr>
        <w:t>i</w:t>
      </w:r>
      <w:r>
        <w:rPr>
          <w:color w:val="231F20"/>
        </w:rPr>
        <w:t>s</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6"/>
        </w:rPr>
        <w:t>mute</w:t>
      </w:r>
      <w:r>
        <w:rPr>
          <w:color w:val="231F20"/>
          <w:w w:val="106"/>
        </w:rPr>
        <w:t>d</w:t>
      </w:r>
      <w:r>
        <w:rPr>
          <w:color w:val="231F20"/>
          <w:spacing w:val="4"/>
        </w:rPr>
        <w:t xml:space="preserve"> </w:t>
      </w:r>
      <w:r>
        <w:rPr>
          <w:color w:val="231F20"/>
          <w:spacing w:val="-1"/>
        </w:rPr>
        <w:t>backdro</w:t>
      </w:r>
      <w:r>
        <w:rPr>
          <w:color w:val="231F20"/>
        </w:rPr>
        <w:t>p</w:t>
      </w:r>
      <w:r>
        <w:rPr>
          <w:color w:val="231F20"/>
          <w:spacing w:val="4"/>
        </w:rPr>
        <w:t xml:space="preserve"> </w:t>
      </w:r>
      <w:r>
        <w:rPr>
          <w:color w:val="231F20"/>
          <w:spacing w:val="-1"/>
          <w:w w:val="103"/>
        </w:rPr>
        <w:t>agains</w:t>
      </w:r>
      <w:r>
        <w:rPr>
          <w:color w:val="231F20"/>
          <w:w w:val="103"/>
        </w:rPr>
        <w:t>t</w:t>
      </w:r>
      <w:r>
        <w:rPr>
          <w:color w:val="231F20"/>
          <w:spacing w:val="4"/>
        </w:rPr>
        <w:t xml:space="preserve"> </w:t>
      </w:r>
      <w:r>
        <w:rPr>
          <w:color w:val="231F20"/>
          <w:spacing w:val="-1"/>
          <w:w w:val="102"/>
        </w:rPr>
        <w:t>whic</w:t>
      </w:r>
      <w:r>
        <w:rPr>
          <w:color w:val="231F20"/>
          <w:w w:val="102"/>
        </w:rPr>
        <w:t>h</w:t>
      </w:r>
      <w:r>
        <w:rPr>
          <w:color w:val="231F20"/>
          <w:spacing w:val="4"/>
        </w:rPr>
        <w:t xml:space="preserve"> </w:t>
      </w:r>
      <w:r>
        <w:rPr>
          <w:color w:val="231F20"/>
          <w:spacing w:val="-1"/>
          <w:w w:val="109"/>
        </w:rPr>
        <w:t>th</w:t>
      </w:r>
      <w:r>
        <w:rPr>
          <w:color w:val="231F20"/>
          <w:w w:val="109"/>
        </w:rPr>
        <w:t>e</w:t>
      </w:r>
      <w:r>
        <w:rPr>
          <w:color w:val="231F20"/>
          <w:spacing w:val="-3"/>
        </w:rPr>
        <w:t xml:space="preserve"> </w:t>
      </w:r>
      <w:r>
        <w:rPr>
          <w:color w:val="231F20"/>
          <w:spacing w:val="-1"/>
          <w:w w:val="108"/>
        </w:rPr>
        <w:t>“ring</w:t>
      </w:r>
      <w:r>
        <w:rPr>
          <w:color w:val="231F20"/>
          <w:w w:val="108"/>
        </w:rPr>
        <w:t>”</w:t>
      </w:r>
      <w:r>
        <w:rPr>
          <w:color w:val="231F20"/>
          <w:spacing w:val="-3"/>
        </w:rPr>
        <w:t xml:space="preserve"> </w:t>
      </w:r>
      <w:r>
        <w:rPr>
          <w:color w:val="231F20"/>
          <w:spacing w:val="-1"/>
          <w:w w:val="99"/>
        </w:rPr>
        <w:t xml:space="preserve">becomes </w:t>
      </w:r>
      <w:r>
        <w:rPr>
          <w:color w:val="231F20"/>
          <w:spacing w:val="-1"/>
          <w:w w:val="101"/>
        </w:rPr>
        <w:t>audibl</w:t>
      </w:r>
      <w:r>
        <w:rPr>
          <w:color w:val="231F20"/>
          <w:spacing w:val="-6"/>
          <w:w w:val="101"/>
        </w:rPr>
        <w:t>e</w:t>
      </w:r>
      <w:r>
        <w:rPr>
          <w:color w:val="231F20"/>
        </w:rPr>
        <w:t>.</w:t>
      </w:r>
      <w:r>
        <w:rPr>
          <w:color w:val="231F20"/>
          <w:spacing w:val="-10"/>
        </w:rPr>
        <w:t xml:space="preserve"> </w:t>
      </w:r>
      <w:r>
        <w:rPr>
          <w:color w:val="231F20"/>
          <w:spacing w:val="-1"/>
          <w:w w:val="106"/>
        </w:rPr>
        <w:t>I</w:t>
      </w:r>
      <w:r>
        <w:rPr>
          <w:color w:val="231F20"/>
          <w:w w:val="106"/>
        </w:rPr>
        <w:t>n</w:t>
      </w:r>
      <w:r>
        <w:rPr>
          <w:color w:val="231F20"/>
          <w:spacing w:val="-3"/>
        </w:rPr>
        <w:t xml:space="preserve"> </w:t>
      </w:r>
      <w:r>
        <w:rPr>
          <w:color w:val="231F20"/>
          <w:spacing w:val="-1"/>
          <w:w w:val="103"/>
        </w:rPr>
        <w:t>on</w:t>
      </w:r>
      <w:r>
        <w:rPr>
          <w:color w:val="231F20"/>
          <w:w w:val="103"/>
        </w:rPr>
        <w:t>e</w:t>
      </w:r>
      <w:r>
        <w:rPr>
          <w:color w:val="231F20"/>
          <w:spacing w:val="-3"/>
        </w:rPr>
        <w:t xml:space="preserve"> </w:t>
      </w:r>
      <w:r>
        <w:rPr>
          <w:color w:val="231F20"/>
          <w:spacing w:val="-1"/>
          <w:w w:val="102"/>
        </w:rPr>
        <w:t>sens</w:t>
      </w:r>
      <w:r>
        <w:rPr>
          <w:color w:val="231F20"/>
          <w:spacing w:val="-6"/>
          <w:w w:val="102"/>
        </w:rPr>
        <w:t>e</w:t>
      </w:r>
      <w:r>
        <w:rPr>
          <w:color w:val="231F20"/>
        </w:rPr>
        <w:t>,</w:t>
      </w:r>
      <w:r>
        <w:rPr>
          <w:color w:val="231F20"/>
          <w:spacing w:val="-10"/>
        </w:rPr>
        <w:t xml:space="preserve"> </w:t>
      </w:r>
      <w:r>
        <w:rPr>
          <w:color w:val="231F20"/>
          <w:spacing w:val="-1"/>
        </w:rPr>
        <w:t>o</w:t>
      </w:r>
      <w:r>
        <w:rPr>
          <w:color w:val="231F20"/>
        </w:rPr>
        <w:t>f</w:t>
      </w:r>
      <w:r>
        <w:rPr>
          <w:color w:val="231F20"/>
          <w:spacing w:val="-3"/>
        </w:rPr>
        <w:t xml:space="preserve"> </w:t>
      </w:r>
      <w:r>
        <w:rPr>
          <w:color w:val="231F20"/>
          <w:spacing w:val="-1"/>
          <w:w w:val="103"/>
        </w:rPr>
        <w:t>cou</w:t>
      </w:r>
      <w:r>
        <w:rPr>
          <w:color w:val="231F20"/>
          <w:spacing w:val="-3"/>
          <w:w w:val="103"/>
        </w:rPr>
        <w:t>r</w:t>
      </w:r>
      <w:r>
        <w:rPr>
          <w:color w:val="231F20"/>
          <w:spacing w:val="-1"/>
          <w:w w:val="99"/>
        </w:rPr>
        <w:t>s</w:t>
      </w:r>
      <w:r>
        <w:rPr>
          <w:color w:val="231F20"/>
          <w:spacing w:val="-6"/>
          <w:w w:val="99"/>
        </w:rPr>
        <w:t>e</w:t>
      </w:r>
      <w:r>
        <w:rPr>
          <w:color w:val="231F20"/>
          <w:w w:val="99"/>
        </w:rPr>
        <w:t>,</w:t>
      </w:r>
      <w:r>
        <w:rPr>
          <w:color w:val="231F20"/>
          <w:spacing w:val="-10"/>
          <w:w w:val="99"/>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soun</w:t>
      </w:r>
      <w:r>
        <w:rPr>
          <w:color w:val="231F20"/>
          <w:w w:val="104"/>
        </w:rPr>
        <w:t>d</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96"/>
        </w:rPr>
        <w:t>cel</w:t>
      </w:r>
      <w:r>
        <w:rPr>
          <w:color w:val="231F20"/>
          <w:w w:val="96"/>
        </w:rPr>
        <w:t>l</w:t>
      </w:r>
      <w:r>
        <w:rPr>
          <w:color w:val="231F20"/>
          <w:spacing w:val="-3"/>
        </w:rPr>
        <w:t xml:space="preserve"> </w:t>
      </w:r>
      <w:r>
        <w:rPr>
          <w:color w:val="231F20"/>
          <w:spacing w:val="-1"/>
          <w:w w:val="104"/>
        </w:rPr>
        <w:t>phon</w:t>
      </w:r>
      <w:r>
        <w:rPr>
          <w:color w:val="231F20"/>
          <w:w w:val="104"/>
        </w:rPr>
        <w:t>e</w:t>
      </w:r>
      <w:r>
        <w:rPr>
          <w:color w:val="231F20"/>
          <w:spacing w:val="-3"/>
        </w:rPr>
        <w:t xml:space="preserve"> </w:t>
      </w:r>
      <w:r>
        <w:rPr>
          <w:color w:val="231F20"/>
          <w:spacing w:val="-1"/>
          <w:w w:val="107"/>
        </w:rPr>
        <w:t>migh</w:t>
      </w:r>
      <w:r>
        <w:rPr>
          <w:color w:val="231F20"/>
          <w:w w:val="107"/>
        </w:rPr>
        <w:t>t</w:t>
      </w:r>
      <w:r>
        <w:rPr>
          <w:color w:val="231F20"/>
          <w:spacing w:val="-3"/>
        </w:rPr>
        <w:t xml:space="preserve"> </w:t>
      </w:r>
      <w:r>
        <w:rPr>
          <w:color w:val="231F20"/>
          <w:spacing w:val="-1"/>
        </w:rPr>
        <w:t>b</w:t>
      </w:r>
      <w:r>
        <w:rPr>
          <w:color w:val="231F20"/>
        </w:rPr>
        <w:t>e</w:t>
      </w:r>
      <w:r>
        <w:rPr>
          <w:color w:val="231F20"/>
          <w:spacing w:val="-3"/>
        </w:rPr>
        <w:t xml:space="preserve"> </w:t>
      </w:r>
      <w:r>
        <w:rPr>
          <w:color w:val="231F20"/>
          <w:spacing w:val="-1"/>
          <w:w w:val="105"/>
        </w:rPr>
        <w:t xml:space="preserve">heard </w:t>
      </w:r>
      <w:r>
        <w:rPr>
          <w:color w:val="231F20"/>
          <w:spacing w:val="-1"/>
          <w:w w:val="99"/>
        </w:rPr>
        <w:t>a</w:t>
      </w:r>
      <w:r>
        <w:rPr>
          <w:color w:val="231F20"/>
          <w:w w:val="99"/>
        </w:rPr>
        <w:t>s</w:t>
      </w:r>
      <w:r>
        <w:rPr>
          <w:color w:val="231F20"/>
          <w:spacing w:val="-6"/>
          <w:w w:val="99"/>
        </w:rPr>
        <w:t xml:space="preserve"> </w:t>
      </w:r>
      <w:r>
        <w:rPr>
          <w:color w:val="231F20"/>
        </w:rPr>
        <w:t>a</w:t>
      </w:r>
      <w:r>
        <w:rPr>
          <w:color w:val="231F20"/>
          <w:spacing w:val="-6"/>
        </w:rPr>
        <w:t xml:space="preserve"> </w:t>
      </w:r>
      <w:r>
        <w:rPr>
          <w:color w:val="231F20"/>
          <w:spacing w:val="-1"/>
          <w:w w:val="107"/>
        </w:rPr>
        <w:t>metony</w:t>
      </w:r>
      <w:r>
        <w:rPr>
          <w:color w:val="231F20"/>
          <w:w w:val="107"/>
        </w:rPr>
        <w:t>m</w:t>
      </w:r>
      <w:r>
        <w:rPr>
          <w:color w:val="231F20"/>
          <w:spacing w:val="-6"/>
        </w:rPr>
        <w:t xml:space="preserve"> </w:t>
      </w:r>
      <w:r>
        <w:rPr>
          <w:color w:val="231F20"/>
          <w:spacing w:val="-1"/>
          <w:w w:val="104"/>
        </w:rPr>
        <w:t>fo</w:t>
      </w:r>
      <w:r>
        <w:rPr>
          <w:color w:val="231F20"/>
          <w:w w:val="104"/>
        </w:rPr>
        <w:t>r</w:t>
      </w:r>
      <w:r>
        <w:rPr>
          <w:color w:val="231F20"/>
          <w:spacing w:val="-13"/>
        </w:rPr>
        <w:t xml:space="preserve"> </w:t>
      </w:r>
      <w:r>
        <w:rPr>
          <w:color w:val="231F20"/>
          <w:spacing w:val="-1"/>
          <w:w w:val="107"/>
        </w:rPr>
        <w:t>“modernit</w:t>
      </w:r>
      <w:r>
        <w:rPr>
          <w:color w:val="231F20"/>
          <w:spacing w:val="-21"/>
          <w:w w:val="107"/>
        </w:rPr>
        <w:t>y</w:t>
      </w:r>
      <w:r>
        <w:rPr>
          <w:color w:val="231F20"/>
          <w:spacing w:val="-8"/>
        </w:rPr>
        <w:t>.</w:t>
      </w:r>
      <w:r>
        <w:rPr>
          <w:color w:val="231F20"/>
          <w:w w:val="112"/>
        </w:rPr>
        <w:t>”</w:t>
      </w:r>
      <w:r>
        <w:rPr>
          <w:color w:val="231F20"/>
          <w:spacing w:val="-13"/>
        </w:rPr>
        <w:t xml:space="preserve"> </w:t>
      </w:r>
      <w:r>
        <w:rPr>
          <w:color w:val="231F20"/>
          <w:spacing w:val="-1"/>
          <w:w w:val="102"/>
        </w:rPr>
        <w:t>Give</w:t>
      </w:r>
      <w:r>
        <w:rPr>
          <w:color w:val="231F20"/>
          <w:w w:val="102"/>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97"/>
        </w:rPr>
        <w:t>scene</w:t>
      </w:r>
      <w:r>
        <w:rPr>
          <w:color w:val="231F20"/>
          <w:spacing w:val="-12"/>
          <w:w w:val="97"/>
        </w:rPr>
        <w:t>’</w:t>
      </w:r>
      <w:r>
        <w:rPr>
          <w:color w:val="231F20"/>
          <w:w w:val="99"/>
        </w:rPr>
        <w:t>s</w:t>
      </w:r>
      <w:r>
        <w:rPr>
          <w:color w:val="231F20"/>
          <w:spacing w:val="-6"/>
        </w:rPr>
        <w:t xml:space="preserve"> </w:t>
      </w:r>
      <w:r>
        <w:rPr>
          <w:color w:val="231F20"/>
          <w:spacing w:val="-1"/>
          <w:w w:val="103"/>
        </w:rPr>
        <w:t>studie</w:t>
      </w:r>
      <w:r>
        <w:rPr>
          <w:color w:val="231F20"/>
          <w:w w:val="103"/>
        </w:rPr>
        <w:t>d</w:t>
      </w:r>
      <w:r>
        <w:rPr>
          <w:color w:val="231F20"/>
          <w:spacing w:val="-6"/>
        </w:rPr>
        <w:t xml:space="preserve"> </w:t>
      </w:r>
      <w:r>
        <w:rPr>
          <w:color w:val="231F20"/>
          <w:spacing w:val="-1"/>
          <w:w w:val="105"/>
        </w:rPr>
        <w:t>repetitio</w:t>
      </w:r>
      <w:r>
        <w:rPr>
          <w:color w:val="231F20"/>
          <w:w w:val="105"/>
        </w:rPr>
        <w:t>n</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10"/>
        </w:rPr>
        <w:t xml:space="preserve">het- </w:t>
      </w:r>
      <w:r>
        <w:rPr>
          <w:color w:val="231F20"/>
          <w:spacing w:val="-2"/>
          <w:w w:val="102"/>
        </w:rPr>
        <w:t>erosexua</w:t>
      </w:r>
      <w:r>
        <w:rPr>
          <w:color w:val="231F20"/>
          <w:w w:val="102"/>
        </w:rPr>
        <w:t>l</w:t>
      </w:r>
      <w:r>
        <w:rPr>
          <w:color w:val="231F20"/>
          <w:spacing w:val="-11"/>
        </w:rPr>
        <w:t xml:space="preserve"> </w:t>
      </w:r>
      <w:r>
        <w:rPr>
          <w:color w:val="231F20"/>
          <w:spacing w:val="-2"/>
          <w:w w:val="101"/>
        </w:rPr>
        <w:t>couplin</w:t>
      </w:r>
      <w:r>
        <w:rPr>
          <w:color w:val="231F20"/>
          <w:w w:val="101"/>
        </w:rPr>
        <w:t>g</w:t>
      </w:r>
      <w:r>
        <w:rPr>
          <w:color w:val="231F20"/>
          <w:spacing w:val="-11"/>
        </w:rPr>
        <w:t xml:space="preserve"> </w:t>
      </w:r>
      <w:r>
        <w:rPr>
          <w:color w:val="231F20"/>
          <w:spacing w:val="-2"/>
        </w:rPr>
        <w:t>(Grac</w:t>
      </w:r>
      <w:r>
        <w:rPr>
          <w:color w:val="231F20"/>
        </w:rPr>
        <w:t>e</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5"/>
          <w:w w:val="85"/>
        </w:rPr>
        <w:t>J</w:t>
      </w:r>
      <w:r>
        <w:rPr>
          <w:color w:val="231F20"/>
          <w:spacing w:val="-2"/>
          <w:w w:val="103"/>
        </w:rPr>
        <w:t>oe</w:t>
      </w:r>
      <w:r>
        <w:rPr>
          <w:color w:val="231F20"/>
          <w:spacing w:val="-22"/>
          <w:w w:val="103"/>
        </w:rPr>
        <w:t>y</w:t>
      </w:r>
      <w:r>
        <w:rPr>
          <w:color w:val="231F20"/>
        </w:rPr>
        <w:t>,</w:t>
      </w:r>
      <w:r>
        <w:rPr>
          <w:color w:val="231F20"/>
          <w:spacing w:val="-26"/>
        </w:rPr>
        <w:t xml:space="preserve"> </w:t>
      </w:r>
      <w:r>
        <w:rPr>
          <w:color w:val="231F20"/>
          <w:spacing w:val="-17"/>
        </w:rPr>
        <w:t>T</w:t>
      </w:r>
      <w:r>
        <w:rPr>
          <w:color w:val="231F20"/>
          <w:spacing w:val="-2"/>
          <w:w w:val="104"/>
        </w:rPr>
        <w:t>o</w:t>
      </w:r>
      <w:r>
        <w:rPr>
          <w:color w:val="231F20"/>
          <w:w w:val="104"/>
        </w:rPr>
        <w:t>m</w:t>
      </w:r>
      <w:r>
        <w:rPr>
          <w:color w:val="231F20"/>
          <w:spacing w:val="-11"/>
        </w:rPr>
        <w:t xml:space="preserve"> </w:t>
      </w:r>
      <w:r>
        <w:rPr>
          <w:color w:val="231F20"/>
          <w:spacing w:val="-2"/>
          <w:w w:val="103"/>
        </w:rPr>
        <w:t>an</w:t>
      </w:r>
      <w:r>
        <w:rPr>
          <w:color w:val="231F20"/>
          <w:w w:val="103"/>
        </w:rPr>
        <w:t>d</w:t>
      </w:r>
      <w:r>
        <w:rPr>
          <w:color w:val="231F20"/>
          <w:spacing w:val="-18"/>
        </w:rPr>
        <w:t xml:space="preserve"> </w:t>
      </w:r>
      <w:r>
        <w:rPr>
          <w:color w:val="231F20"/>
          <w:spacing w:val="-2"/>
          <w:w w:val="103"/>
        </w:rPr>
        <w:t>Annie)</w:t>
      </w:r>
      <w:r>
        <w:rPr>
          <w:color w:val="231F20"/>
          <w:w w:val="103"/>
        </w:rPr>
        <w:t>,</w:t>
      </w:r>
      <w:r>
        <w:rPr>
          <w:color w:val="231F20"/>
          <w:spacing w:val="-18"/>
        </w:rPr>
        <w:t xml:space="preserve"> </w:t>
      </w:r>
      <w:r>
        <w:rPr>
          <w:color w:val="231F20"/>
          <w:spacing w:val="-2"/>
          <w:w w:val="109"/>
        </w:rPr>
        <w:t>th</w:t>
      </w:r>
      <w:r>
        <w:rPr>
          <w:color w:val="231F20"/>
          <w:w w:val="109"/>
        </w:rPr>
        <w:t>e</w:t>
      </w:r>
      <w:r>
        <w:rPr>
          <w:color w:val="231F20"/>
          <w:spacing w:val="-11"/>
        </w:rPr>
        <w:t xml:space="preserve"> </w:t>
      </w:r>
      <w:r>
        <w:rPr>
          <w:color w:val="231F20"/>
          <w:spacing w:val="-2"/>
          <w:w w:val="96"/>
        </w:rPr>
        <w:t>cel</w:t>
      </w:r>
      <w:r>
        <w:rPr>
          <w:color w:val="231F20"/>
          <w:w w:val="96"/>
        </w:rPr>
        <w:t>l</w:t>
      </w:r>
      <w:r>
        <w:rPr>
          <w:color w:val="231F20"/>
          <w:spacing w:val="-11"/>
        </w:rPr>
        <w:t xml:space="preserve"> </w:t>
      </w:r>
      <w:r>
        <w:rPr>
          <w:color w:val="231F20"/>
          <w:spacing w:val="-2"/>
          <w:w w:val="104"/>
        </w:rPr>
        <w:t>phon</w:t>
      </w:r>
      <w:r>
        <w:rPr>
          <w:color w:val="231F20"/>
          <w:w w:val="104"/>
        </w:rPr>
        <w:t>e</w:t>
      </w:r>
      <w:r>
        <w:rPr>
          <w:color w:val="231F20"/>
          <w:spacing w:val="-18"/>
        </w:rPr>
        <w:t xml:space="preserve"> </w:t>
      </w:r>
      <w:r>
        <w:rPr>
          <w:color w:val="231F20"/>
          <w:spacing w:val="-2"/>
          <w:w w:val="105"/>
        </w:rPr>
        <w:t xml:space="preserve">“sounds </w:t>
      </w:r>
      <w:r>
        <w:rPr>
          <w:color w:val="231F20"/>
          <w:spacing w:val="-1"/>
          <w:w w:val="102"/>
        </w:rPr>
        <w:t>like</w:t>
      </w:r>
      <w:r>
        <w:rPr>
          <w:color w:val="231F20"/>
          <w:w w:val="102"/>
        </w:rPr>
        <w:t>”</w:t>
      </w:r>
      <w:r>
        <w:rPr>
          <w:color w:val="231F20"/>
          <w:spacing w:val="-23"/>
        </w:rPr>
        <w:t xml:space="preserve"> </w:t>
      </w:r>
      <w:r>
        <w:rPr>
          <w:color w:val="231F20"/>
          <w:spacing w:val="-1"/>
          <w:w w:val="102"/>
        </w:rPr>
        <w:t>Annie</w:t>
      </w:r>
      <w:r>
        <w:rPr>
          <w:color w:val="231F20"/>
          <w:spacing w:val="-12"/>
          <w:w w:val="102"/>
        </w:rPr>
        <w:t>’</w:t>
      </w:r>
      <w:r>
        <w:rPr>
          <w:color w:val="231F20"/>
          <w:w w:val="99"/>
        </w:rPr>
        <w:t>s</w:t>
      </w:r>
      <w:r>
        <w:rPr>
          <w:color w:val="231F20"/>
          <w:spacing w:val="-8"/>
        </w:rPr>
        <w:t xml:space="preserve"> </w:t>
      </w:r>
      <w:r>
        <w:rPr>
          <w:color w:val="231F20"/>
          <w:spacing w:val="-1"/>
          <w:w w:val="102"/>
        </w:rPr>
        <w:t>professiona</w:t>
      </w:r>
      <w:r>
        <w:rPr>
          <w:color w:val="231F20"/>
          <w:w w:val="102"/>
        </w:rPr>
        <w:t>l</w:t>
      </w:r>
      <w:r>
        <w:rPr>
          <w:color w:val="231F20"/>
          <w:spacing w:val="-8"/>
        </w:rPr>
        <w:t xml:space="preserve"> </w:t>
      </w:r>
      <w:r>
        <w:rPr>
          <w:color w:val="231F20"/>
          <w:spacing w:val="-1"/>
          <w:w w:val="107"/>
        </w:rPr>
        <w:t>identit</w:t>
      </w:r>
      <w:r>
        <w:rPr>
          <w:color w:val="231F20"/>
          <w:w w:val="107"/>
        </w:rPr>
        <w:t>y</w:t>
      </w:r>
      <w:r>
        <w:rPr>
          <w:color w:val="231F20"/>
          <w:spacing w:val="-8"/>
        </w:rPr>
        <w:t xml:space="preserve"> </w:t>
      </w:r>
      <w:r>
        <w:rPr>
          <w:color w:val="231F20"/>
          <w:spacing w:val="-1"/>
          <w:w w:val="103"/>
        </w:rPr>
        <w:t>pullin</w:t>
      </w:r>
      <w:r>
        <w:rPr>
          <w:color w:val="231F20"/>
          <w:w w:val="103"/>
        </w:rPr>
        <w:t>g</w:t>
      </w:r>
      <w:r>
        <w:rPr>
          <w:color w:val="231F20"/>
          <w:spacing w:val="-8"/>
        </w:rPr>
        <w:t xml:space="preserve"> </w:t>
      </w:r>
      <w:r>
        <w:rPr>
          <w:color w:val="231F20"/>
          <w:spacing w:val="-1"/>
          <w:w w:val="108"/>
        </w:rPr>
        <w:t>he</w:t>
      </w:r>
      <w:r>
        <w:rPr>
          <w:color w:val="231F20"/>
          <w:w w:val="108"/>
        </w:rPr>
        <w:t>r</w:t>
      </w:r>
      <w:r>
        <w:rPr>
          <w:color w:val="231F20"/>
          <w:spacing w:val="-8"/>
        </w:rPr>
        <w:t xml:space="preserve"> </w:t>
      </w:r>
      <w:r>
        <w:rPr>
          <w:color w:val="231F20"/>
          <w:spacing w:val="-1"/>
          <w:w w:val="108"/>
        </w:rPr>
        <w:t>ou</w:t>
      </w:r>
      <w:r>
        <w:rPr>
          <w:color w:val="231F20"/>
          <w:w w:val="108"/>
        </w:rPr>
        <w:t>t</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6"/>
        </w:rPr>
        <w:t>momen</w:t>
      </w:r>
      <w:r>
        <w:rPr>
          <w:color w:val="231F20"/>
          <w:w w:val="106"/>
        </w:rPr>
        <w:t>t</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3"/>
        </w:rPr>
        <w:t>a</w:t>
      </w:r>
      <w:r>
        <w:rPr>
          <w:color w:val="231F20"/>
          <w:spacing w:val="-1"/>
          <w:w w:val="99"/>
        </w:rPr>
        <w:t>w</w:t>
      </w:r>
      <w:r>
        <w:rPr>
          <w:color w:val="231F20"/>
          <w:spacing w:val="-3"/>
          <w:w w:val="99"/>
        </w:rPr>
        <w:t>a</w:t>
      </w:r>
      <w:r>
        <w:rPr>
          <w:color w:val="231F20"/>
          <w:w w:val="111"/>
        </w:rPr>
        <w:t xml:space="preserve">y </w:t>
      </w:r>
      <w:r>
        <w:rPr>
          <w:color w:val="231F20"/>
          <w:spacing w:val="-1"/>
          <w:w w:val="105"/>
        </w:rPr>
        <w:t>fro</w:t>
      </w:r>
      <w:r>
        <w:rPr>
          <w:color w:val="231F20"/>
          <w:w w:val="105"/>
        </w:rPr>
        <w:t>m</w:t>
      </w:r>
      <w:r>
        <w:rPr>
          <w:color w:val="231F20"/>
          <w:spacing w:val="-7"/>
        </w:rPr>
        <w:t xml:space="preserve"> </w:t>
      </w:r>
      <w:r>
        <w:rPr>
          <w:color w:val="231F20"/>
          <w:spacing w:val="-1"/>
          <w:w w:val="105"/>
        </w:rPr>
        <w:t>wha</w:t>
      </w:r>
      <w:r>
        <w:rPr>
          <w:color w:val="231F20"/>
          <w:w w:val="105"/>
        </w:rPr>
        <w:t>t</w:t>
      </w:r>
      <w:r>
        <w:rPr>
          <w:color w:val="231F20"/>
          <w:spacing w:val="-7"/>
        </w:rPr>
        <w:t xml:space="preserve"> </w:t>
      </w:r>
      <w:r>
        <w:rPr>
          <w:color w:val="231F20"/>
          <w:spacing w:val="-1"/>
          <w:w w:val="108"/>
        </w:rPr>
        <w:t>matte</w:t>
      </w:r>
      <w:r>
        <w:rPr>
          <w:color w:val="231F20"/>
          <w:spacing w:val="-3"/>
          <w:w w:val="108"/>
        </w:rPr>
        <w:t>r</w:t>
      </w:r>
      <w:r>
        <w:rPr>
          <w:color w:val="231F20"/>
          <w:spacing w:val="-1"/>
          <w:w w:val="95"/>
        </w:rPr>
        <w:t>s</w:t>
      </w:r>
      <w:r>
        <w:rPr>
          <w:color w:val="231F20"/>
          <w:w w:val="95"/>
        </w:rPr>
        <w:t>:</w:t>
      </w:r>
      <w:r>
        <w:rPr>
          <w:color w:val="231F20"/>
          <w:spacing w:val="-14"/>
        </w:rPr>
        <w:t xml:space="preserve"> </w:t>
      </w:r>
      <w:r>
        <w:rPr>
          <w:color w:val="231F20"/>
          <w:spacing w:val="-1"/>
          <w:w w:val="109"/>
        </w:rPr>
        <w:t>th</w:t>
      </w:r>
      <w:r>
        <w:rPr>
          <w:color w:val="231F20"/>
          <w:w w:val="109"/>
        </w:rPr>
        <w:t>e</w:t>
      </w:r>
      <w:r>
        <w:rPr>
          <w:color w:val="231F20"/>
          <w:spacing w:val="-7"/>
        </w:rPr>
        <w:t xml:space="preserve"> </w:t>
      </w:r>
      <w:r>
        <w:rPr>
          <w:color w:val="231F20"/>
          <w:spacing w:val="-1"/>
          <w:w w:val="104"/>
        </w:rPr>
        <w:t>relation</w:t>
      </w:r>
      <w:r>
        <w:rPr>
          <w:color w:val="231F20"/>
          <w:w w:val="104"/>
        </w:rPr>
        <w:t>s</w:t>
      </w:r>
      <w:r>
        <w:rPr>
          <w:color w:val="231F20"/>
          <w:spacing w:val="-7"/>
        </w:rPr>
        <w:t xml:space="preserve"> </w:t>
      </w:r>
      <w:r>
        <w:rPr>
          <w:color w:val="231F20"/>
          <w:spacing w:val="-1"/>
          <w:w w:val="101"/>
        </w:rPr>
        <w:t>developin</w:t>
      </w:r>
      <w:r>
        <w:rPr>
          <w:color w:val="231F20"/>
          <w:w w:val="101"/>
        </w:rPr>
        <w:t>g</w:t>
      </w:r>
      <w:r>
        <w:rPr>
          <w:color w:val="231F20"/>
          <w:spacing w:val="-7"/>
        </w:rPr>
        <w:t xml:space="preserve"> </w:t>
      </w:r>
      <w:r>
        <w:rPr>
          <w:color w:val="231F20"/>
          <w:spacing w:val="-1"/>
          <w:w w:val="106"/>
        </w:rPr>
        <w:t>aroun</w:t>
      </w:r>
      <w:r>
        <w:rPr>
          <w:color w:val="231F20"/>
          <w:w w:val="106"/>
        </w:rPr>
        <w:t>d</w:t>
      </w:r>
      <w:r>
        <w:rPr>
          <w:color w:val="231F20"/>
          <w:spacing w:val="-7"/>
        </w:rPr>
        <w:t xml:space="preserve"> </w:t>
      </w:r>
      <w:r>
        <w:rPr>
          <w:color w:val="231F20"/>
          <w:spacing w:val="-1"/>
          <w:w w:val="103"/>
        </w:rPr>
        <w:t>an</w:t>
      </w:r>
      <w:r>
        <w:rPr>
          <w:color w:val="231F20"/>
          <w:w w:val="103"/>
        </w:rPr>
        <w:t>d</w:t>
      </w:r>
      <w:r>
        <w:rPr>
          <w:color w:val="231F20"/>
          <w:spacing w:val="-7"/>
        </w:rPr>
        <w:t xml:space="preserve"> </w:t>
      </w:r>
      <w:r>
        <w:rPr>
          <w:color w:val="231F20"/>
          <w:spacing w:val="-1"/>
          <w:w w:val="108"/>
        </w:rPr>
        <w:t>throug</w:t>
      </w:r>
      <w:r>
        <w:rPr>
          <w:color w:val="231F20"/>
          <w:w w:val="108"/>
        </w:rPr>
        <w:t>h</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8"/>
        </w:rPr>
        <w:t>ho</w:t>
      </w:r>
      <w:r>
        <w:rPr>
          <w:color w:val="231F20"/>
          <w:spacing w:val="-3"/>
          <w:w w:val="108"/>
        </w:rPr>
        <w:t>r</w:t>
      </w:r>
      <w:r>
        <w:rPr>
          <w:color w:val="231F20"/>
          <w:spacing w:val="-1"/>
          <w:w w:val="99"/>
        </w:rPr>
        <w:t>s</w:t>
      </w:r>
      <w:r>
        <w:rPr>
          <w:color w:val="231F20"/>
          <w:spacing w:val="-6"/>
          <w:w w:val="99"/>
        </w:rPr>
        <w:t>e</w:t>
      </w:r>
      <w:r>
        <w:rPr>
          <w:color w:val="231F20"/>
          <w:w w:val="99"/>
        </w:rPr>
        <w:t xml:space="preserve">. </w:t>
      </w:r>
      <w:r>
        <w:rPr>
          <w:color w:val="231F20"/>
          <w:spacing w:val="-1"/>
          <w:w w:val="106"/>
        </w:rPr>
        <w:t>I</w:t>
      </w:r>
      <w:r>
        <w:rPr>
          <w:color w:val="231F20"/>
          <w:w w:val="106"/>
        </w:rPr>
        <w:t>n</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w w:val="102"/>
        </w:rPr>
        <w:t>nove</w:t>
      </w:r>
      <w:r>
        <w:rPr>
          <w:color w:val="231F20"/>
          <w:w w:val="102"/>
        </w:rPr>
        <w:t>l</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w w:val="102"/>
        </w:rPr>
        <w:t>issu</w:t>
      </w:r>
      <w:r>
        <w:rPr>
          <w:color w:val="231F20"/>
          <w:w w:val="102"/>
        </w:rPr>
        <w:t>e</w:t>
      </w:r>
      <w:r>
        <w:rPr>
          <w:color w:val="231F20"/>
          <w:spacing w:val="15"/>
        </w:rPr>
        <w:t xml:space="preserve"> </w:t>
      </w:r>
      <w:r>
        <w:rPr>
          <w:color w:val="231F20"/>
          <w:spacing w:val="-1"/>
          <w:w w:val="106"/>
        </w:rPr>
        <w:t>her</w:t>
      </w:r>
      <w:r>
        <w:rPr>
          <w:color w:val="231F20"/>
          <w:w w:val="106"/>
        </w:rPr>
        <w:t>e</w:t>
      </w:r>
      <w:r>
        <w:rPr>
          <w:color w:val="231F20"/>
          <w:spacing w:val="15"/>
        </w:rPr>
        <w:t xml:space="preserve"> </w:t>
      </w:r>
      <w:r>
        <w:rPr>
          <w:color w:val="231F20"/>
          <w:spacing w:val="-1"/>
        </w:rPr>
        <w:t>i</w:t>
      </w:r>
      <w:r>
        <w:rPr>
          <w:color w:val="231F20"/>
        </w:rPr>
        <w:t>s</w:t>
      </w:r>
      <w:r>
        <w:rPr>
          <w:color w:val="231F20"/>
          <w:spacing w:val="15"/>
        </w:rPr>
        <w:t xml:space="preserve"> </w:t>
      </w:r>
      <w:r>
        <w:rPr>
          <w:color w:val="231F20"/>
          <w:spacing w:val="-1"/>
          <w:w w:val="108"/>
        </w:rPr>
        <w:t>pu</w:t>
      </w:r>
      <w:r>
        <w:rPr>
          <w:color w:val="231F20"/>
          <w:w w:val="108"/>
        </w:rPr>
        <w:t>t</w:t>
      </w:r>
      <w:r>
        <w:rPr>
          <w:color w:val="231F20"/>
          <w:spacing w:val="15"/>
        </w:rPr>
        <w:t xml:space="preserve"> </w:t>
      </w:r>
      <w:r>
        <w:rPr>
          <w:color w:val="231F20"/>
          <w:spacing w:val="-1"/>
          <w:w w:val="106"/>
        </w:rPr>
        <w:t>wit</w:t>
      </w:r>
      <w:r>
        <w:rPr>
          <w:color w:val="231F20"/>
          <w:w w:val="106"/>
        </w:rPr>
        <w:t>h</w:t>
      </w:r>
      <w:r>
        <w:rPr>
          <w:color w:val="231F20"/>
          <w:spacing w:val="15"/>
        </w:rPr>
        <w:t xml:space="preserve"> </w:t>
      </w:r>
      <w:r>
        <w:rPr>
          <w:color w:val="231F20"/>
          <w:spacing w:val="-1"/>
          <w:w w:val="104"/>
        </w:rPr>
        <w:t>tellin</w:t>
      </w:r>
      <w:r>
        <w:rPr>
          <w:color w:val="231F20"/>
          <w:w w:val="104"/>
        </w:rPr>
        <w:t>g</w:t>
      </w:r>
      <w:r>
        <w:rPr>
          <w:color w:val="231F20"/>
          <w:spacing w:val="15"/>
        </w:rPr>
        <w:t xml:space="preserve"> </w:t>
      </w:r>
      <w:r>
        <w:rPr>
          <w:color w:val="231F20"/>
          <w:spacing w:val="-1"/>
          <w:w w:val="99"/>
        </w:rPr>
        <w:t>concision</w:t>
      </w:r>
      <w:r>
        <w:rPr>
          <w:color w:val="231F20"/>
          <w:w w:val="99"/>
        </w:rPr>
        <w:t>:</w:t>
      </w:r>
      <w:r>
        <w:rPr>
          <w:color w:val="231F20"/>
        </w:rPr>
        <w:t xml:space="preserve"> </w:t>
      </w:r>
      <w:r>
        <w:rPr>
          <w:color w:val="231F20"/>
          <w:spacing w:val="-1"/>
          <w:w w:val="105"/>
        </w:rPr>
        <w:t>“Th</w:t>
      </w:r>
      <w:r>
        <w:rPr>
          <w:color w:val="231F20"/>
          <w:w w:val="105"/>
        </w:rPr>
        <w:t>e</w:t>
      </w:r>
      <w:r>
        <w:rPr>
          <w:color w:val="231F20"/>
          <w:spacing w:val="15"/>
        </w:rPr>
        <w:t xml:space="preserve"> </w:t>
      </w:r>
      <w:r>
        <w:rPr>
          <w:color w:val="231F20"/>
          <w:spacing w:val="-1"/>
          <w:w w:val="102"/>
        </w:rPr>
        <w:t>whol</w:t>
      </w:r>
      <w:r>
        <w:rPr>
          <w:color w:val="231F20"/>
          <w:w w:val="102"/>
        </w:rPr>
        <w:t>e</w:t>
      </w:r>
      <w:r>
        <w:rPr>
          <w:color w:val="231F20"/>
          <w:spacing w:val="15"/>
        </w:rPr>
        <w:t xml:space="preserve"> </w:t>
      </w:r>
      <w:r>
        <w:rPr>
          <w:color w:val="231F20"/>
          <w:spacing w:val="-1"/>
          <w:w w:val="103"/>
        </w:rPr>
        <w:t xml:space="preserve">had </w:t>
      </w:r>
      <w:r>
        <w:rPr>
          <w:color w:val="231F20"/>
          <w:spacing w:val="-1"/>
          <w:w w:val="99"/>
        </w:rPr>
        <w:t>becom</w:t>
      </w:r>
      <w:r>
        <w:rPr>
          <w:color w:val="231F20"/>
          <w:w w:val="99"/>
        </w:rPr>
        <w:t>e</w:t>
      </w:r>
      <w:r>
        <w:rPr>
          <w:color w:val="231F20"/>
          <w:spacing w:val="10"/>
        </w:rPr>
        <w:t xml:space="preserve"> </w:t>
      </w:r>
      <w:r>
        <w:rPr>
          <w:color w:val="231F20"/>
          <w:spacing w:val="-1"/>
        </w:rPr>
        <w:t>clea</w:t>
      </w:r>
      <w:r>
        <w:rPr>
          <w:color w:val="231F20"/>
          <w:spacing w:val="-21"/>
        </w:rPr>
        <w:t>r</w:t>
      </w:r>
      <w:r>
        <w:rPr>
          <w:color w:val="231F20"/>
        </w:rPr>
        <w:t>.</w:t>
      </w:r>
      <w:r>
        <w:rPr>
          <w:color w:val="231F20"/>
          <w:spacing w:val="-5"/>
        </w:rPr>
        <w:t xml:space="preserve"> </w:t>
      </w:r>
      <w:r>
        <w:rPr>
          <w:color w:val="231F20"/>
          <w:spacing w:val="-1"/>
        </w:rPr>
        <w:t>Al</w:t>
      </w:r>
      <w:r>
        <w:rPr>
          <w:color w:val="231F20"/>
        </w:rPr>
        <w:t>l</w:t>
      </w:r>
      <w:r>
        <w:rPr>
          <w:color w:val="231F20"/>
          <w:spacing w:val="10"/>
        </w:rPr>
        <w:t xml:space="preserve"> </w:t>
      </w:r>
      <w:r>
        <w:rPr>
          <w:color w:val="231F20"/>
          <w:spacing w:val="-1"/>
          <w:w w:val="106"/>
        </w:rPr>
        <w:t>three—mothe</w:t>
      </w:r>
      <w:r>
        <w:rPr>
          <w:color w:val="231F20"/>
          <w:spacing w:val="-21"/>
          <w:w w:val="106"/>
        </w:rPr>
        <w:t>r</w:t>
      </w:r>
      <w:r>
        <w:rPr>
          <w:color w:val="231F20"/>
        </w:rPr>
        <w:t>,</w:t>
      </w:r>
      <w:r>
        <w:rPr>
          <w:color w:val="231F20"/>
          <w:spacing w:val="3"/>
        </w:rPr>
        <w:t xml:space="preserve"> </w:t>
      </w:r>
      <w:r>
        <w:rPr>
          <w:color w:val="231F20"/>
          <w:spacing w:val="-1"/>
          <w:w w:val="106"/>
        </w:rPr>
        <w:t>daughte</w:t>
      </w:r>
      <w:r>
        <w:rPr>
          <w:color w:val="231F20"/>
          <w:spacing w:val="-21"/>
          <w:w w:val="106"/>
        </w:rPr>
        <w:t>r</w:t>
      </w:r>
      <w:r>
        <w:rPr>
          <w:color w:val="231F20"/>
        </w:rPr>
        <w:t>,</w:t>
      </w:r>
      <w:r>
        <w:rPr>
          <w:color w:val="231F20"/>
          <w:spacing w:val="3"/>
        </w:rPr>
        <w:t xml:space="preserve"> </w:t>
      </w:r>
      <w:r>
        <w:rPr>
          <w:color w:val="231F20"/>
          <w:spacing w:val="-1"/>
          <w:w w:val="108"/>
        </w:rPr>
        <w:t>ho</w:t>
      </w:r>
      <w:r>
        <w:rPr>
          <w:color w:val="231F20"/>
          <w:spacing w:val="-3"/>
          <w:w w:val="108"/>
        </w:rPr>
        <w:t>r</w:t>
      </w:r>
      <w:r>
        <w:rPr>
          <w:color w:val="231F20"/>
          <w:spacing w:val="-1"/>
          <w:w w:val="101"/>
        </w:rPr>
        <w:t>se—wer</w:t>
      </w:r>
      <w:r>
        <w:rPr>
          <w:color w:val="231F20"/>
          <w:w w:val="101"/>
        </w:rPr>
        <w:t>e</w:t>
      </w:r>
      <w:r>
        <w:rPr>
          <w:color w:val="231F20"/>
          <w:spacing w:val="10"/>
        </w:rPr>
        <w:t xml:space="preserve"> </w:t>
      </w:r>
      <w:r>
        <w:rPr>
          <w:color w:val="231F20"/>
          <w:spacing w:val="-1"/>
          <w:w w:val="103"/>
        </w:rPr>
        <w:t>inextricabl</w:t>
      </w:r>
      <w:r>
        <w:rPr>
          <w:color w:val="231F20"/>
          <w:w w:val="103"/>
        </w:rPr>
        <w:t>y</w:t>
      </w:r>
      <w:r>
        <w:rPr>
          <w:color w:val="231F20"/>
          <w:spacing w:val="10"/>
        </w:rPr>
        <w:t xml:space="preserve"> </w:t>
      </w:r>
      <w:r>
        <w:rPr>
          <w:color w:val="231F20"/>
          <w:spacing w:val="-1"/>
          <w:w w:val="103"/>
        </w:rPr>
        <w:t xml:space="preserve">con- </w:t>
      </w:r>
      <w:r>
        <w:rPr>
          <w:color w:val="231F20"/>
          <w:spacing w:val="-1"/>
          <w:w w:val="102"/>
        </w:rPr>
        <w:t>necte</w:t>
      </w:r>
      <w:r>
        <w:rPr>
          <w:color w:val="231F20"/>
          <w:w w:val="102"/>
        </w:rPr>
        <w:t>d</w:t>
      </w:r>
      <w:r>
        <w:rPr>
          <w:color w:val="231F20"/>
          <w:spacing w:val="17"/>
        </w:rPr>
        <w:t xml:space="preserve"> </w:t>
      </w:r>
      <w:r>
        <w:rPr>
          <w:color w:val="231F20"/>
          <w:spacing w:val="-1"/>
          <w:w w:val="107"/>
        </w:rPr>
        <w:t>i</w:t>
      </w:r>
      <w:r>
        <w:rPr>
          <w:color w:val="231F20"/>
          <w:w w:val="107"/>
        </w:rPr>
        <w:t>n</w:t>
      </w:r>
      <w:r>
        <w:rPr>
          <w:color w:val="231F20"/>
          <w:spacing w:val="17"/>
        </w:rPr>
        <w:t xml:space="preserve"> </w:t>
      </w:r>
      <w:r>
        <w:rPr>
          <w:color w:val="231F20"/>
          <w:spacing w:val="-1"/>
          <w:w w:val="105"/>
        </w:rPr>
        <w:t>pain</w:t>
      </w:r>
      <w:r>
        <w:rPr>
          <w:color w:val="231F20"/>
          <w:w w:val="105"/>
        </w:rPr>
        <w:t>”</w:t>
      </w:r>
      <w:r>
        <w:rPr>
          <w:color w:val="231F20"/>
          <w:spacing w:val="10"/>
        </w:rPr>
        <w:t xml:space="preserve"> </w:t>
      </w:r>
      <w:r>
        <w:rPr>
          <w:color w:val="231F20"/>
          <w:spacing w:val="-1"/>
        </w:rPr>
        <w:t>(Evan</w:t>
      </w:r>
      <w:r>
        <w:rPr>
          <w:color w:val="231F20"/>
        </w:rPr>
        <w:t>s</w:t>
      </w:r>
      <w:r>
        <w:rPr>
          <w:color w:val="231F20"/>
          <w:spacing w:val="17"/>
        </w:rPr>
        <w:t xml:space="preserve"> </w:t>
      </w:r>
      <w:r>
        <w:rPr>
          <w:smallCaps/>
          <w:color w:val="231F20"/>
          <w:spacing w:val="-1"/>
        </w:rPr>
        <w:t>175</w:t>
      </w:r>
      <w:r>
        <w:rPr>
          <w:color w:val="231F20"/>
          <w:spacing w:val="-1"/>
        </w:rPr>
        <w:t>)</w:t>
      </w:r>
      <w:r>
        <w:rPr>
          <w:color w:val="231F20"/>
        </w:rPr>
        <w:t>.</w:t>
      </w:r>
      <w:r>
        <w:rPr>
          <w:color w:val="231F20"/>
          <w:spacing w:val="3"/>
        </w:rPr>
        <w:t xml:space="preserve"> </w:t>
      </w:r>
      <w:r>
        <w:rPr>
          <w:color w:val="231F20"/>
          <w:spacing w:val="-1"/>
          <w:w w:val="103"/>
        </w:rPr>
        <w:t>Th</w:t>
      </w:r>
      <w:r>
        <w:rPr>
          <w:color w:val="231F20"/>
          <w:w w:val="103"/>
        </w:rPr>
        <w:t>e</w:t>
      </w:r>
      <w:r>
        <w:rPr>
          <w:color w:val="231F20"/>
          <w:spacing w:val="17"/>
        </w:rPr>
        <w:t xml:space="preserve"> </w:t>
      </w:r>
      <w:r>
        <w:rPr>
          <w:color w:val="231F20"/>
          <w:spacing w:val="-1"/>
          <w:w w:val="96"/>
        </w:rPr>
        <w:t>cel</w:t>
      </w:r>
      <w:r>
        <w:rPr>
          <w:color w:val="231F20"/>
          <w:w w:val="96"/>
        </w:rPr>
        <w:t>l</w:t>
      </w:r>
      <w:r>
        <w:rPr>
          <w:color w:val="231F20"/>
          <w:spacing w:val="17"/>
        </w:rPr>
        <w:t xml:space="preserve"> </w:t>
      </w:r>
      <w:r>
        <w:rPr>
          <w:color w:val="231F20"/>
          <w:spacing w:val="-1"/>
          <w:w w:val="104"/>
        </w:rPr>
        <w:t>phon</w:t>
      </w:r>
      <w:r>
        <w:rPr>
          <w:color w:val="231F20"/>
          <w:w w:val="104"/>
        </w:rPr>
        <w:t>e</w:t>
      </w:r>
      <w:r>
        <w:rPr>
          <w:color w:val="231F20"/>
          <w:spacing w:val="17"/>
        </w:rPr>
        <w:t xml:space="preserve"> </w:t>
      </w:r>
      <w:r>
        <w:rPr>
          <w:color w:val="231F20"/>
          <w:spacing w:val="-1"/>
        </w:rPr>
        <w:t>i</w:t>
      </w:r>
      <w:r>
        <w:rPr>
          <w:color w:val="231F20"/>
        </w:rPr>
        <w:t>s</w:t>
      </w:r>
      <w:r>
        <w:rPr>
          <w:color w:val="231F20"/>
          <w:spacing w:val="17"/>
        </w:rPr>
        <w:t xml:space="preserve"> </w:t>
      </w:r>
      <w:r>
        <w:rPr>
          <w:color w:val="231F20"/>
          <w:spacing w:val="-1"/>
          <w:w w:val="110"/>
        </w:rPr>
        <w:t>thu</w:t>
      </w:r>
      <w:r>
        <w:rPr>
          <w:color w:val="231F20"/>
          <w:w w:val="110"/>
        </w:rPr>
        <w:t>s</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rPr>
        <w:t>soni</w:t>
      </w:r>
      <w:r>
        <w:rPr>
          <w:color w:val="231F20"/>
        </w:rPr>
        <w:t>c</w:t>
      </w:r>
      <w:r>
        <w:rPr>
          <w:color w:val="231F20"/>
          <w:spacing w:val="17"/>
        </w:rPr>
        <w:t xml:space="preserve"> </w:t>
      </w:r>
      <w:r>
        <w:rPr>
          <w:color w:val="231F20"/>
          <w:spacing w:val="-1"/>
          <w:w w:val="103"/>
        </w:rPr>
        <w:t>signifie</w:t>
      </w:r>
      <w:r>
        <w:rPr>
          <w:color w:val="231F20"/>
          <w:w w:val="103"/>
        </w:rPr>
        <w:t>r</w:t>
      </w:r>
      <w:r>
        <w:rPr>
          <w:color w:val="231F20"/>
          <w:spacing w:val="17"/>
        </w:rPr>
        <w:t xml:space="preserve"> </w:t>
      </w:r>
      <w:r>
        <w:rPr>
          <w:color w:val="231F20"/>
          <w:spacing w:val="-1"/>
        </w:rPr>
        <w:t xml:space="preserve">of </w:t>
      </w:r>
      <w:r>
        <w:rPr>
          <w:color w:val="231F20"/>
          <w:w w:val="102"/>
        </w:rPr>
        <w:t>Annie</w:t>
      </w:r>
      <w:r>
        <w:rPr>
          <w:color w:val="231F20"/>
          <w:spacing w:val="-11"/>
          <w:w w:val="102"/>
        </w:rPr>
        <w:t>’</w:t>
      </w:r>
      <w:r>
        <w:rPr>
          <w:color w:val="231F20"/>
          <w:w w:val="99"/>
        </w:rPr>
        <w:t>s</w:t>
      </w:r>
      <w:r>
        <w:rPr>
          <w:color w:val="231F20"/>
        </w:rPr>
        <w:t xml:space="preserve"> </w:t>
      </w:r>
      <w:r>
        <w:rPr>
          <w:color w:val="231F20"/>
          <w:spacing w:val="-15"/>
        </w:rPr>
        <w:t xml:space="preserve"> </w:t>
      </w:r>
      <w:r>
        <w:rPr>
          <w:color w:val="231F20"/>
          <w:w w:val="106"/>
        </w:rPr>
        <w:t>attachment</w:t>
      </w:r>
      <w:r>
        <w:rPr>
          <w:color w:val="231F20"/>
        </w:rPr>
        <w:t xml:space="preserve"> </w:t>
      </w:r>
      <w:r>
        <w:rPr>
          <w:color w:val="231F20"/>
          <w:spacing w:val="-15"/>
        </w:rPr>
        <w:t xml:space="preserve"> </w:t>
      </w:r>
      <w:r>
        <w:rPr>
          <w:color w:val="231F20"/>
          <w:w w:val="107"/>
        </w:rPr>
        <w:t>to</w:t>
      </w:r>
      <w:r>
        <w:rPr>
          <w:color w:val="231F20"/>
        </w:rPr>
        <w:t xml:space="preserve"> </w:t>
      </w:r>
      <w:r>
        <w:rPr>
          <w:color w:val="231F20"/>
          <w:spacing w:val="-15"/>
        </w:rPr>
        <w:t xml:space="preserve"> </w:t>
      </w:r>
      <w:r>
        <w:rPr>
          <w:color w:val="231F20"/>
          <w:w w:val="107"/>
        </w:rPr>
        <w:t>this</w:t>
      </w:r>
      <w:r>
        <w:rPr>
          <w:color w:val="231F20"/>
        </w:rPr>
        <w:t xml:space="preserve"> </w:t>
      </w:r>
      <w:r>
        <w:rPr>
          <w:color w:val="231F20"/>
          <w:spacing w:val="-15"/>
        </w:rPr>
        <w:t xml:space="preserve"> </w:t>
      </w:r>
      <w:r>
        <w:rPr>
          <w:color w:val="231F20"/>
          <w:w w:val="102"/>
        </w:rPr>
        <w:t>pain,</w:t>
      </w:r>
      <w:r>
        <w:rPr>
          <w:color w:val="231F20"/>
        </w:rPr>
        <w:t xml:space="preserve"> </w:t>
      </w:r>
      <w:r>
        <w:rPr>
          <w:color w:val="231F20"/>
          <w:spacing w:val="-23"/>
        </w:rPr>
        <w:t xml:space="preserve"> </w:t>
      </w:r>
      <w:r>
        <w:rPr>
          <w:color w:val="231F20"/>
          <w:w w:val="108"/>
        </w:rPr>
        <w:t>her</w:t>
      </w:r>
      <w:r>
        <w:rPr>
          <w:color w:val="231F20"/>
        </w:rPr>
        <w:t xml:space="preserve"> </w:t>
      </w:r>
      <w:r>
        <w:rPr>
          <w:color w:val="231F20"/>
          <w:spacing w:val="-15"/>
        </w:rPr>
        <w:t xml:space="preserve"> </w:t>
      </w:r>
      <w:r>
        <w:rPr>
          <w:color w:val="231F20"/>
          <w:w w:val="107"/>
        </w:rPr>
        <w:t>guilty</w:t>
      </w:r>
      <w:r>
        <w:rPr>
          <w:color w:val="231F20"/>
        </w:rPr>
        <w:t xml:space="preserve"> </w:t>
      </w:r>
      <w:r>
        <w:rPr>
          <w:color w:val="231F20"/>
          <w:spacing w:val="-15"/>
        </w:rPr>
        <w:t xml:space="preserve"> </w:t>
      </w:r>
      <w:r>
        <w:rPr>
          <w:color w:val="231F20"/>
          <w:w w:val="105"/>
        </w:rPr>
        <w:t>relation</w:t>
      </w:r>
      <w:r>
        <w:rPr>
          <w:color w:val="231F20"/>
        </w:rPr>
        <w:t xml:space="preserve"> </w:t>
      </w:r>
      <w:r>
        <w:rPr>
          <w:color w:val="231F20"/>
          <w:spacing w:val="-15"/>
        </w:rPr>
        <w:t xml:space="preserve"> </w:t>
      </w:r>
      <w:r>
        <w:rPr>
          <w:color w:val="231F20"/>
          <w:w w:val="107"/>
        </w:rPr>
        <w:t>to</w:t>
      </w:r>
      <w:r>
        <w:rPr>
          <w:color w:val="231F20"/>
        </w:rPr>
        <w:t xml:space="preserve"> </w:t>
      </w:r>
      <w:r>
        <w:rPr>
          <w:color w:val="231F20"/>
          <w:spacing w:val="-15"/>
        </w:rPr>
        <w:t xml:space="preserve"> </w:t>
      </w:r>
      <w:r>
        <w:rPr>
          <w:color w:val="231F20"/>
        </w:rPr>
        <w:t xml:space="preserve">a </w:t>
      </w:r>
      <w:r>
        <w:rPr>
          <w:color w:val="231F20"/>
          <w:spacing w:val="-15"/>
        </w:rPr>
        <w:t xml:space="preserve"> </w:t>
      </w:r>
      <w:r>
        <w:rPr>
          <w:color w:val="231F20"/>
          <w:w w:val="106"/>
        </w:rPr>
        <w:t>daughter</w:t>
      </w:r>
      <w:r>
        <w:rPr>
          <w:color w:val="231F20"/>
        </w:rPr>
        <w:t xml:space="preserve"> </w:t>
      </w:r>
      <w:r>
        <w:rPr>
          <w:color w:val="231F20"/>
          <w:spacing w:val="-15"/>
        </w:rPr>
        <w:t xml:space="preserve"> </w:t>
      </w:r>
      <w:r>
        <w:rPr>
          <w:color w:val="231F20"/>
          <w:w w:val="104"/>
        </w:rPr>
        <w:t xml:space="preserve">she </w:t>
      </w:r>
      <w:r>
        <w:rPr>
          <w:color w:val="231F20"/>
          <w:spacing w:val="-1"/>
          <w:w w:val="103"/>
        </w:rPr>
        <w:t>“neglected</w:t>
      </w:r>
      <w:r>
        <w:rPr>
          <w:color w:val="231F20"/>
          <w:w w:val="103"/>
        </w:rPr>
        <w:t>”</w:t>
      </w:r>
      <w:r>
        <w:rPr>
          <w:color w:val="231F20"/>
          <w:spacing w:val="-17"/>
        </w:rPr>
        <w:t xml:space="preserve"> </w:t>
      </w:r>
      <w:r>
        <w:rPr>
          <w:color w:val="231F20"/>
          <w:spacing w:val="-1"/>
          <w:w w:val="104"/>
        </w:rPr>
        <w:t>fo</w:t>
      </w:r>
      <w:r>
        <w:rPr>
          <w:color w:val="231F20"/>
          <w:w w:val="104"/>
        </w:rPr>
        <w:t>r</w:t>
      </w:r>
      <w:r>
        <w:rPr>
          <w:color w:val="231F20"/>
          <w:spacing w:val="-9"/>
        </w:rPr>
        <w:t xml:space="preserve"> </w:t>
      </w:r>
      <w:r>
        <w:rPr>
          <w:color w:val="231F20"/>
          <w:spacing w:val="-1"/>
          <w:w w:val="108"/>
        </w:rPr>
        <w:t>he</w:t>
      </w:r>
      <w:r>
        <w:rPr>
          <w:color w:val="231F20"/>
          <w:w w:val="108"/>
        </w:rPr>
        <w:t>r</w:t>
      </w:r>
      <w:r>
        <w:rPr>
          <w:color w:val="231F20"/>
          <w:spacing w:val="-9"/>
        </w:rPr>
        <w:t xml:space="preserve"> </w:t>
      </w:r>
      <w:r>
        <w:rPr>
          <w:color w:val="231F20"/>
          <w:spacing w:val="-1"/>
          <w:w w:val="102"/>
        </w:rPr>
        <w:t>caree</w:t>
      </w:r>
      <w:r>
        <w:rPr>
          <w:color w:val="231F20"/>
          <w:w w:val="102"/>
        </w:rPr>
        <w:t>r</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4"/>
        </w:rPr>
        <w:t>who</w:t>
      </w:r>
      <w:r>
        <w:rPr>
          <w:color w:val="231F20"/>
          <w:w w:val="104"/>
        </w:rPr>
        <w:t>m</w:t>
      </w:r>
      <w:r>
        <w:rPr>
          <w:color w:val="231F20"/>
          <w:spacing w:val="-9"/>
        </w:rPr>
        <w:t xml:space="preserve"> </w:t>
      </w:r>
      <w:r>
        <w:rPr>
          <w:color w:val="231F20"/>
          <w:spacing w:val="-1"/>
          <w:w w:val="104"/>
        </w:rPr>
        <w:t>sh</w:t>
      </w:r>
      <w:r>
        <w:rPr>
          <w:color w:val="231F20"/>
          <w:w w:val="104"/>
        </w:rPr>
        <w:t>e</w:t>
      </w:r>
      <w:r>
        <w:rPr>
          <w:color w:val="231F20"/>
          <w:spacing w:val="-9"/>
        </w:rPr>
        <w:t xml:space="preserve"> </w:t>
      </w:r>
      <w:r>
        <w:rPr>
          <w:color w:val="231F20"/>
          <w:spacing w:val="-1"/>
          <w:w w:val="102"/>
        </w:rPr>
        <w:t>gifte</w:t>
      </w:r>
      <w:r>
        <w:rPr>
          <w:color w:val="231F20"/>
          <w:w w:val="102"/>
        </w:rPr>
        <w:t>d</w:t>
      </w:r>
      <w:r>
        <w:rPr>
          <w:color w:val="231F20"/>
          <w:spacing w:val="-9"/>
        </w:rPr>
        <w:t xml:space="preserve"> </w:t>
      </w:r>
      <w:r>
        <w:rPr>
          <w:color w:val="231F20"/>
        </w:rPr>
        <w:t>a</w:t>
      </w:r>
      <w:r>
        <w:rPr>
          <w:color w:val="231F20"/>
          <w:spacing w:val="-9"/>
        </w:rPr>
        <w:t xml:space="preserve"> </w:t>
      </w:r>
      <w:r>
        <w:rPr>
          <w:color w:val="231F20"/>
          <w:spacing w:val="-1"/>
          <w:w w:val="108"/>
        </w:rPr>
        <w:t>ho</w:t>
      </w:r>
      <w:r>
        <w:rPr>
          <w:color w:val="231F20"/>
          <w:spacing w:val="-3"/>
          <w:w w:val="108"/>
        </w:rPr>
        <w:t>r</w:t>
      </w:r>
      <w:r>
        <w:rPr>
          <w:color w:val="231F20"/>
          <w:spacing w:val="-1"/>
          <w:w w:val="99"/>
        </w:rPr>
        <w:t>s</w:t>
      </w:r>
      <w:r>
        <w:rPr>
          <w:color w:val="231F20"/>
          <w:w w:val="99"/>
        </w:rPr>
        <w:t>e</w:t>
      </w:r>
      <w:r>
        <w:rPr>
          <w:color w:val="231F20"/>
          <w:spacing w:val="-9"/>
          <w:w w:val="99"/>
        </w:rPr>
        <w:t xml:space="preserve"> </w:t>
      </w:r>
      <w:r>
        <w:rPr>
          <w:color w:val="231F20"/>
          <w:spacing w:val="-1"/>
          <w:w w:val="107"/>
        </w:rPr>
        <w:t>i</w:t>
      </w:r>
      <w:r>
        <w:rPr>
          <w:color w:val="231F20"/>
          <w:w w:val="107"/>
        </w:rPr>
        <w:t>n</w:t>
      </w:r>
      <w:r>
        <w:rPr>
          <w:color w:val="231F20"/>
          <w:spacing w:val="-9"/>
        </w:rPr>
        <w:t xml:space="preserve"> </w:t>
      </w:r>
      <w:r>
        <w:rPr>
          <w:color w:val="231F20"/>
          <w:spacing w:val="-1"/>
          <w:w w:val="105"/>
        </w:rPr>
        <w:t>futil</w:t>
      </w:r>
      <w:r>
        <w:rPr>
          <w:color w:val="231F20"/>
          <w:w w:val="105"/>
        </w:rPr>
        <w:t>e</w:t>
      </w:r>
      <w:r>
        <w:rPr>
          <w:color w:val="231F20"/>
          <w:spacing w:val="-9"/>
        </w:rPr>
        <w:t xml:space="preserve"> </w:t>
      </w:r>
      <w:r>
        <w:rPr>
          <w:color w:val="231F20"/>
          <w:spacing w:val="-1"/>
          <w:w w:val="103"/>
        </w:rPr>
        <w:t xml:space="preserve">compen- </w:t>
      </w:r>
      <w:r>
        <w:rPr>
          <w:color w:val="231F20"/>
          <w:spacing w:val="-1"/>
          <w:w w:val="104"/>
        </w:rPr>
        <w:t>sation</w:t>
      </w:r>
      <w:r>
        <w:rPr>
          <w:color w:val="231F20"/>
          <w:w w:val="104"/>
        </w:rPr>
        <w:t>.</w:t>
      </w:r>
      <w:r>
        <w:rPr>
          <w:color w:val="231F20"/>
          <w:spacing w:val="-14"/>
        </w:rPr>
        <w:t xml:space="preserve"> </w:t>
      </w:r>
      <w:r>
        <w:rPr>
          <w:color w:val="231F20"/>
          <w:spacing w:val="-1"/>
          <w:w w:val="109"/>
        </w:rPr>
        <w:t>I</w:t>
      </w:r>
      <w:r>
        <w:rPr>
          <w:color w:val="231F20"/>
          <w:w w:val="109"/>
        </w:rPr>
        <w:t>t</w:t>
      </w:r>
      <w:r>
        <w:rPr>
          <w:color w:val="231F20"/>
          <w:spacing w:val="-6"/>
        </w:rPr>
        <w:t xml:space="preserve"> </w:t>
      </w:r>
      <w:r>
        <w:rPr>
          <w:color w:val="231F20"/>
          <w:spacing w:val="-1"/>
          <w:w w:val="106"/>
        </w:rPr>
        <w:t>traumatize</w:t>
      </w:r>
      <w:r>
        <w:rPr>
          <w:color w:val="231F20"/>
          <w:w w:val="106"/>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8"/>
        </w:rPr>
        <w:t>ho</w:t>
      </w:r>
      <w:r>
        <w:rPr>
          <w:color w:val="231F20"/>
          <w:spacing w:val="-3"/>
          <w:w w:val="108"/>
        </w:rPr>
        <w:t>r</w:t>
      </w:r>
      <w:r>
        <w:rPr>
          <w:color w:val="231F20"/>
          <w:spacing w:val="-1"/>
          <w:w w:val="99"/>
        </w:rPr>
        <w:t>s</w:t>
      </w:r>
      <w:r>
        <w:rPr>
          <w:color w:val="231F20"/>
          <w:w w:val="99"/>
        </w:rPr>
        <w:t>e</w:t>
      </w:r>
      <w:r>
        <w:rPr>
          <w:color w:val="231F20"/>
          <w:spacing w:val="-6"/>
          <w:w w:val="99"/>
        </w:rPr>
        <w:t xml:space="preserve"> </w:t>
      </w:r>
      <w:r>
        <w:rPr>
          <w:color w:val="231F20"/>
          <w:spacing w:val="-1"/>
          <w:w w:val="101"/>
        </w:rPr>
        <w:t>precisel</w:t>
      </w:r>
      <w:r>
        <w:rPr>
          <w:color w:val="231F20"/>
          <w:w w:val="101"/>
        </w:rPr>
        <w:t>y</w:t>
      </w:r>
      <w:r>
        <w:rPr>
          <w:color w:val="231F20"/>
          <w:spacing w:val="-6"/>
        </w:rPr>
        <w:t xml:space="preserve"> </w:t>
      </w:r>
      <w:r>
        <w:rPr>
          <w:color w:val="231F20"/>
          <w:spacing w:val="-1"/>
        </w:rPr>
        <w:t>becaus</w:t>
      </w:r>
      <w:r>
        <w:rPr>
          <w:color w:val="231F20"/>
        </w:rPr>
        <w:t>e</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6"/>
        </w:rPr>
        <w:t>rington</w:t>
      </w:r>
      <w:r>
        <w:rPr>
          <w:color w:val="231F20"/>
          <w:w w:val="106"/>
        </w:rPr>
        <w:t>e</w:t>
      </w:r>
      <w:r>
        <w:rPr>
          <w:color w:val="231F20"/>
          <w:spacing w:val="-6"/>
        </w:rPr>
        <w:t xml:space="preserve"> </w:t>
      </w:r>
      <w:r>
        <w:rPr>
          <w:color w:val="231F20"/>
          <w:spacing w:val="-1"/>
        </w:rPr>
        <w:t>bespeak</w:t>
      </w:r>
      <w:r>
        <w:rPr>
          <w:color w:val="231F20"/>
        </w:rPr>
        <w:t>s</w:t>
      </w:r>
      <w:r>
        <w:rPr>
          <w:color w:val="231F20"/>
          <w:spacing w:val="-6"/>
        </w:rPr>
        <w:t xml:space="preserve"> </w:t>
      </w:r>
      <w:r>
        <w:rPr>
          <w:color w:val="231F20"/>
          <w:spacing w:val="-1"/>
          <w:w w:val="109"/>
        </w:rPr>
        <w:t xml:space="preserve">the </w:t>
      </w:r>
      <w:r>
        <w:rPr>
          <w:color w:val="231F20"/>
          <w:spacing w:val="-1"/>
          <w:w w:val="104"/>
        </w:rPr>
        <w:t>“neglect</w:t>
      </w:r>
      <w:r>
        <w:rPr>
          <w:color w:val="231F20"/>
          <w:w w:val="104"/>
        </w:rPr>
        <w:t>”</w:t>
      </w:r>
      <w:r>
        <w:rPr>
          <w:color w:val="231F20"/>
          <w:spacing w:val="5"/>
        </w:rPr>
        <w:t xml:space="preserve"> </w:t>
      </w:r>
      <w:r>
        <w:rPr>
          <w:color w:val="231F20"/>
          <w:spacing w:val="-1"/>
          <w:w w:val="111"/>
        </w:rPr>
        <w:t>tha</w:t>
      </w:r>
      <w:r>
        <w:rPr>
          <w:color w:val="231F20"/>
          <w:w w:val="111"/>
        </w:rPr>
        <w:t>t</w:t>
      </w:r>
      <w:r>
        <w:rPr>
          <w:color w:val="231F20"/>
          <w:spacing w:val="13"/>
        </w:rPr>
        <w:t xml:space="preserve"> </w:t>
      </w:r>
      <w:r>
        <w:rPr>
          <w:color w:val="231F20"/>
          <w:spacing w:val="-1"/>
          <w:w w:val="98"/>
        </w:rPr>
        <w:t>occasione</w:t>
      </w:r>
      <w:r>
        <w:rPr>
          <w:color w:val="231F20"/>
          <w:w w:val="98"/>
        </w:rPr>
        <w:t>d</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102"/>
        </w:rPr>
        <w:t>frea</w:t>
      </w:r>
      <w:r>
        <w:rPr>
          <w:color w:val="231F20"/>
          <w:w w:val="102"/>
        </w:rPr>
        <w:t>k</w:t>
      </w:r>
      <w:r>
        <w:rPr>
          <w:color w:val="231F20"/>
          <w:spacing w:val="13"/>
        </w:rPr>
        <w:t xml:space="preserve"> </w:t>
      </w:r>
      <w:r>
        <w:rPr>
          <w:color w:val="231F20"/>
          <w:spacing w:val="-1"/>
        </w:rPr>
        <w:t>acciden</w:t>
      </w:r>
      <w:r>
        <w:rPr>
          <w:color w:val="231F20"/>
        </w:rPr>
        <w:t>t</w:t>
      </w:r>
      <w:r>
        <w:rPr>
          <w:color w:val="231F20"/>
          <w:spacing w:val="13"/>
        </w:rPr>
        <w:t xml:space="preserve"> </w:t>
      </w:r>
      <w:r>
        <w:rPr>
          <w:color w:val="231F20"/>
          <w:spacing w:val="-1"/>
          <w:w w:val="103"/>
        </w:rPr>
        <w:t>Pilgri</w:t>
      </w:r>
      <w:r>
        <w:rPr>
          <w:color w:val="231F20"/>
          <w:w w:val="103"/>
        </w:rPr>
        <w:t>m</w:t>
      </w:r>
      <w:r>
        <w:rPr>
          <w:color w:val="231F20"/>
          <w:spacing w:val="13"/>
        </w:rPr>
        <w:t xml:space="preserve"> </w:t>
      </w:r>
      <w:r>
        <w:rPr>
          <w:color w:val="231F20"/>
          <w:spacing w:val="-1"/>
          <w:w w:val="104"/>
        </w:rPr>
        <w:t>shoul</w:t>
      </w:r>
      <w:r>
        <w:rPr>
          <w:color w:val="231F20"/>
          <w:w w:val="104"/>
        </w:rPr>
        <w:t>d</w:t>
      </w:r>
      <w:r>
        <w:rPr>
          <w:color w:val="231F20"/>
          <w:spacing w:val="13"/>
        </w:rPr>
        <w:t xml:space="preserve"> </w:t>
      </w:r>
      <w:r>
        <w:rPr>
          <w:color w:val="231F20"/>
          <w:spacing w:val="-1"/>
          <w:w w:val="108"/>
        </w:rPr>
        <w:t>no</w:t>
      </w:r>
      <w:r>
        <w:rPr>
          <w:color w:val="231F20"/>
          <w:w w:val="108"/>
        </w:rPr>
        <w:t>t</w:t>
      </w:r>
      <w:r>
        <w:rPr>
          <w:color w:val="231F20"/>
          <w:spacing w:val="13"/>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3"/>
        </w:rPr>
        <w:t xml:space="preserve"> </w:t>
      </w:r>
      <w:r>
        <w:rPr>
          <w:color w:val="231F20"/>
          <w:spacing w:val="-1"/>
          <w:w w:val="109"/>
        </w:rPr>
        <w:t>su</w:t>
      </w:r>
      <w:r>
        <w:rPr>
          <w:color w:val="231F20"/>
          <w:spacing w:val="-21"/>
          <w:w w:val="109"/>
        </w:rPr>
        <w:t>r</w:t>
      </w:r>
      <w:r>
        <w:rPr>
          <w:color w:val="231F20"/>
          <w:w w:val="116"/>
        </w:rPr>
        <w:t xml:space="preserve">- </w:t>
      </w:r>
      <w:r>
        <w:rPr>
          <w:color w:val="231F20"/>
          <w:spacing w:val="-1"/>
        </w:rPr>
        <w:t>vived</w:t>
      </w:r>
      <w:r>
        <w:rPr>
          <w:color w:val="231F20"/>
        </w:rPr>
        <w:t>.</w:t>
      </w:r>
      <w:r>
        <w:rPr>
          <w:color w:val="231F20"/>
          <w:spacing w:val="-19"/>
        </w:rPr>
        <w:t xml:space="preserve"> </w:t>
      </w:r>
      <w:r>
        <w:rPr>
          <w:color w:val="231F20"/>
          <w:spacing w:val="-1"/>
          <w:w w:val="99"/>
        </w:rPr>
        <w:t>A</w:t>
      </w:r>
      <w:r>
        <w:rPr>
          <w:color w:val="231F20"/>
          <w:w w:val="99"/>
        </w:rPr>
        <w:t>s</w:t>
      </w:r>
      <w:r>
        <w:rPr>
          <w:color w:val="231F20"/>
          <w:spacing w:val="-4"/>
        </w:rPr>
        <w:t xml:space="preserve"> </w:t>
      </w:r>
      <w:r>
        <w:rPr>
          <w:color w:val="231F20"/>
          <w:spacing w:val="-1"/>
          <w:w w:val="106"/>
        </w:rPr>
        <w:t>bot</w:t>
      </w:r>
      <w:r>
        <w:rPr>
          <w:color w:val="231F20"/>
          <w:w w:val="106"/>
        </w:rPr>
        <w:t>h</w:t>
      </w:r>
      <w:r>
        <w:rPr>
          <w:color w:val="231F20"/>
          <w:spacing w:val="-4"/>
        </w:rPr>
        <w:t xml:space="preserve"> </w:t>
      </w:r>
      <w:r>
        <w:rPr>
          <w:color w:val="231F20"/>
          <w:spacing w:val="-1"/>
          <w:w w:val="102"/>
        </w:rPr>
        <w:t>nove</w:t>
      </w:r>
      <w:r>
        <w:rPr>
          <w:color w:val="231F20"/>
          <w:w w:val="102"/>
        </w:rPr>
        <w:t>l</w:t>
      </w:r>
      <w:r>
        <w:rPr>
          <w:color w:val="231F20"/>
          <w:spacing w:val="-4"/>
        </w:rPr>
        <w:t xml:space="preserve"> </w:t>
      </w:r>
      <w:r>
        <w:rPr>
          <w:color w:val="231F20"/>
          <w:spacing w:val="-1"/>
          <w:w w:val="103"/>
        </w:rPr>
        <w:t>an</w:t>
      </w:r>
      <w:r>
        <w:rPr>
          <w:color w:val="231F20"/>
          <w:w w:val="103"/>
        </w:rPr>
        <w:t>d</w:t>
      </w:r>
      <w:r>
        <w:rPr>
          <w:color w:val="231F20"/>
          <w:spacing w:val="-4"/>
        </w:rPr>
        <w:t xml:space="preserve"> </w:t>
      </w:r>
      <w:r>
        <w:rPr>
          <w:color w:val="231F20"/>
          <w:spacing w:val="-1"/>
          <w:w w:val="103"/>
        </w:rPr>
        <w:t>fil</w:t>
      </w:r>
      <w:r>
        <w:rPr>
          <w:color w:val="231F20"/>
          <w:w w:val="103"/>
        </w:rPr>
        <w:t>m</w:t>
      </w:r>
      <w:r>
        <w:rPr>
          <w:color w:val="231F20"/>
          <w:spacing w:val="-4"/>
        </w:rPr>
        <w:t xml:space="preserve"> </w:t>
      </w:r>
      <w:r>
        <w:rPr>
          <w:color w:val="231F20"/>
          <w:spacing w:val="-1"/>
          <w:w w:val="102"/>
        </w:rPr>
        <w:t>mak</w:t>
      </w:r>
      <w:r>
        <w:rPr>
          <w:color w:val="231F20"/>
          <w:w w:val="102"/>
        </w:rPr>
        <w:t>e</w:t>
      </w:r>
      <w:r>
        <w:rPr>
          <w:color w:val="231F20"/>
          <w:spacing w:val="-4"/>
        </w:rPr>
        <w:t xml:space="preserve"> </w:t>
      </w:r>
      <w:r>
        <w:rPr>
          <w:color w:val="231F20"/>
          <w:spacing w:val="-1"/>
        </w:rPr>
        <w:t>clea</w:t>
      </w:r>
      <w:r>
        <w:rPr>
          <w:color w:val="231F20"/>
          <w:spacing w:val="-21"/>
        </w:rPr>
        <w:t>r</w:t>
      </w:r>
      <w:r>
        <w:rPr>
          <w:color w:val="231F20"/>
        </w:rPr>
        <w:t>,</w:t>
      </w:r>
      <w:r>
        <w:rPr>
          <w:color w:val="231F20"/>
          <w:spacing w:val="-11"/>
        </w:rPr>
        <w:t xml:space="preserve"> </w:t>
      </w:r>
      <w:r>
        <w:rPr>
          <w:color w:val="231F20"/>
          <w:spacing w:val="-1"/>
        </w:rPr>
        <w:t>Grac</w:t>
      </w:r>
      <w:r>
        <w:rPr>
          <w:color w:val="231F20"/>
        </w:rPr>
        <w:t>e</w:t>
      </w:r>
      <w:r>
        <w:rPr>
          <w:color w:val="231F20"/>
          <w:spacing w:val="-4"/>
        </w:rPr>
        <w:t xml:space="preserve"> </w:t>
      </w:r>
      <w:r>
        <w:rPr>
          <w:i/>
          <w:color w:val="231F20"/>
          <w:spacing w:val="-1"/>
          <w:w w:val="104"/>
        </w:rPr>
        <w:t>sneak</w:t>
      </w:r>
      <w:r>
        <w:rPr>
          <w:i/>
          <w:color w:val="231F20"/>
          <w:w w:val="104"/>
        </w:rPr>
        <w:t>s</w:t>
      </w:r>
      <w:r>
        <w:rPr>
          <w:i/>
          <w:color w:val="231F20"/>
          <w:spacing w:val="-4"/>
        </w:rPr>
        <w:t xml:space="preserve"> </w:t>
      </w:r>
      <w:r>
        <w:rPr>
          <w:color w:val="231F20"/>
          <w:spacing w:val="-1"/>
          <w:w w:val="108"/>
        </w:rPr>
        <w:t>ou</w:t>
      </w:r>
      <w:r>
        <w:rPr>
          <w:color w:val="231F20"/>
          <w:w w:val="108"/>
        </w:rPr>
        <w:t>t</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3"/>
        </w:rPr>
        <w:t>rid</w:t>
      </w:r>
      <w:r>
        <w:rPr>
          <w:color w:val="231F20"/>
          <w:w w:val="103"/>
        </w:rPr>
        <w:t>e</w:t>
      </w:r>
      <w:r>
        <w:rPr>
          <w:color w:val="231F20"/>
          <w:spacing w:val="-4"/>
        </w:rPr>
        <w:t xml:space="preserve"> </w:t>
      </w:r>
      <w:r>
        <w:rPr>
          <w:color w:val="231F20"/>
          <w:spacing w:val="-1"/>
          <w:w w:val="106"/>
        </w:rPr>
        <w:t>wit</w:t>
      </w:r>
      <w:r>
        <w:rPr>
          <w:color w:val="231F20"/>
          <w:w w:val="106"/>
        </w:rPr>
        <w:t>h</w:t>
      </w:r>
      <w:r>
        <w:rPr>
          <w:color w:val="231F20"/>
          <w:spacing w:val="-4"/>
        </w:rPr>
        <w:t xml:space="preserve"> </w:t>
      </w:r>
      <w:r>
        <w:rPr>
          <w:color w:val="231F20"/>
          <w:spacing w:val="-1"/>
          <w:w w:val="108"/>
        </w:rPr>
        <w:t xml:space="preserve">her </w:t>
      </w:r>
      <w:r>
        <w:rPr>
          <w:color w:val="231F20"/>
          <w:spacing w:val="-1"/>
          <w:w w:val="104"/>
        </w:rPr>
        <w:t>girlfrien</w:t>
      </w:r>
      <w:r>
        <w:rPr>
          <w:color w:val="231F20"/>
          <w:w w:val="104"/>
        </w:rPr>
        <w:t>d</w:t>
      </w:r>
      <w:r>
        <w:rPr>
          <w:color w:val="231F20"/>
          <w:spacing w:val="-1"/>
        </w:rPr>
        <w:t xml:space="preserve"> </w:t>
      </w:r>
      <w:r>
        <w:rPr>
          <w:color w:val="231F20"/>
          <w:spacing w:val="-5"/>
          <w:w w:val="85"/>
        </w:rPr>
        <w:t>J</w:t>
      </w:r>
      <w:r>
        <w:rPr>
          <w:color w:val="231F20"/>
          <w:spacing w:val="-1"/>
          <w:w w:val="108"/>
        </w:rPr>
        <w:t>udit</w:t>
      </w:r>
      <w:r>
        <w:rPr>
          <w:color w:val="231F20"/>
          <w:w w:val="108"/>
        </w:rPr>
        <w:t>h</w:t>
      </w:r>
      <w:r>
        <w:rPr>
          <w:color w:val="231F20"/>
          <w:spacing w:val="-1"/>
        </w:rPr>
        <w:t xml:space="preserve"> </w:t>
      </w:r>
      <w:r>
        <w:rPr>
          <w:color w:val="231F20"/>
          <w:spacing w:val="-1"/>
          <w:w w:val="105"/>
        </w:rPr>
        <w:t>o</w:t>
      </w:r>
      <w:r>
        <w:rPr>
          <w:color w:val="231F20"/>
          <w:w w:val="105"/>
        </w:rPr>
        <w:t>n</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snow</w:t>
      </w:r>
      <w:r>
        <w:rPr>
          <w:color w:val="231F20"/>
          <w:w w:val="104"/>
        </w:rPr>
        <w:t>y</w:t>
      </w:r>
      <w:r>
        <w:rPr>
          <w:color w:val="231F20"/>
          <w:spacing w:val="-1"/>
        </w:rPr>
        <w:t xml:space="preserve"> </w:t>
      </w:r>
      <w:r>
        <w:rPr>
          <w:color w:val="231F20"/>
          <w:spacing w:val="-1"/>
          <w:w w:val="106"/>
        </w:rPr>
        <w:t>mornin</w:t>
      </w:r>
      <w:r>
        <w:rPr>
          <w:color w:val="231F20"/>
          <w:w w:val="106"/>
        </w:rPr>
        <w:t>g</w:t>
      </w:r>
      <w:r>
        <w:rPr>
          <w:color w:val="231F20"/>
          <w:spacing w:val="-1"/>
        </w:rPr>
        <w:t xml:space="preserve"> 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accident.</w:t>
      </w:r>
    </w:p>
    <w:p w:rsidR="007C7C96" w:rsidRDefault="00000000">
      <w:pPr>
        <w:pStyle w:val="a3"/>
        <w:spacing w:before="3" w:line="271" w:lineRule="auto"/>
        <w:ind w:left="122" w:right="105" w:firstLine="240"/>
        <w:jc w:val="both"/>
      </w:pPr>
      <w:r>
        <w:rPr>
          <w:color w:val="231F20"/>
          <w:w w:val="105"/>
        </w:rPr>
        <w:t xml:space="preserve">Opposite this is the whispering, the secrets delivered into Pilgrim’s pricked ears by </w:t>
      </w:r>
      <w:r>
        <w:rPr>
          <w:color w:val="231F20"/>
          <w:spacing w:val="-4"/>
          <w:w w:val="105"/>
        </w:rPr>
        <w:t xml:space="preserve">Tom, </w:t>
      </w:r>
      <w:r>
        <w:rPr>
          <w:color w:val="231F20"/>
          <w:w w:val="105"/>
        </w:rPr>
        <w:t>secrets apparently conveyed in the sonic weave— buzzing,</w:t>
      </w:r>
      <w:r>
        <w:rPr>
          <w:color w:val="231F20"/>
          <w:spacing w:val="-11"/>
          <w:w w:val="105"/>
        </w:rPr>
        <w:t xml:space="preserve"> </w:t>
      </w:r>
      <w:r>
        <w:rPr>
          <w:color w:val="231F20"/>
          <w:w w:val="105"/>
        </w:rPr>
        <w:t>rustling,</w:t>
      </w:r>
      <w:r>
        <w:rPr>
          <w:color w:val="231F20"/>
          <w:spacing w:val="-11"/>
          <w:w w:val="105"/>
        </w:rPr>
        <w:t xml:space="preserve"> </w:t>
      </w:r>
      <w:r>
        <w:rPr>
          <w:color w:val="231F20"/>
          <w:w w:val="105"/>
        </w:rPr>
        <w:t>and</w:t>
      </w:r>
      <w:r>
        <w:rPr>
          <w:color w:val="231F20"/>
          <w:spacing w:val="-5"/>
          <w:w w:val="105"/>
        </w:rPr>
        <w:t xml:space="preserve"> </w:t>
      </w:r>
      <w:r>
        <w:rPr>
          <w:color w:val="231F20"/>
          <w:w w:val="105"/>
        </w:rPr>
        <w:t>finally</w:t>
      </w:r>
      <w:r>
        <w:rPr>
          <w:color w:val="231F20"/>
          <w:spacing w:val="-5"/>
          <w:w w:val="105"/>
        </w:rPr>
        <w:t xml:space="preserve"> </w:t>
      </w:r>
      <w:r>
        <w:rPr>
          <w:color w:val="231F20"/>
          <w:w w:val="105"/>
        </w:rPr>
        <w:t>snorting—of</w:t>
      </w:r>
      <w:r>
        <w:rPr>
          <w:color w:val="231F20"/>
          <w:spacing w:val="-5"/>
          <w:w w:val="105"/>
        </w:rPr>
        <w:t xml:space="preserve"> </w:t>
      </w:r>
      <w:r>
        <w:rPr>
          <w:color w:val="231F20"/>
          <w:w w:val="105"/>
        </w:rPr>
        <w:t>waiting.</w:t>
      </w:r>
      <w:r>
        <w:rPr>
          <w:color w:val="231F20"/>
          <w:spacing w:val="-11"/>
          <w:w w:val="105"/>
        </w:rPr>
        <w:t xml:space="preserve"> </w:t>
      </w:r>
      <w:r>
        <w:rPr>
          <w:color w:val="231F20"/>
          <w:w w:val="105"/>
        </w:rPr>
        <w:t>It</w:t>
      </w:r>
      <w:r>
        <w:rPr>
          <w:color w:val="231F20"/>
          <w:spacing w:val="-5"/>
          <w:w w:val="105"/>
        </w:rPr>
        <w:t xml:space="preserve"> </w:t>
      </w:r>
      <w:r>
        <w:rPr>
          <w:color w:val="231F20"/>
          <w:w w:val="105"/>
        </w:rPr>
        <w:t>seems</w:t>
      </w:r>
      <w:r>
        <w:rPr>
          <w:color w:val="231F20"/>
          <w:spacing w:val="-5"/>
          <w:w w:val="105"/>
        </w:rPr>
        <w:t xml:space="preserve"> </w:t>
      </w:r>
      <w:r>
        <w:rPr>
          <w:color w:val="231F20"/>
          <w:w w:val="105"/>
        </w:rPr>
        <w:t>crucial,</w:t>
      </w:r>
      <w:r>
        <w:rPr>
          <w:color w:val="231F20"/>
          <w:spacing w:val="-11"/>
          <w:w w:val="105"/>
        </w:rPr>
        <w:t xml:space="preserve"> </w:t>
      </w:r>
      <w:r>
        <w:rPr>
          <w:color w:val="231F20"/>
          <w:w w:val="105"/>
        </w:rPr>
        <w:t>then, that every time Annie actually tries to speak to someone in the moment, her words are met with silence. She is not there. In this sense she, too,</w:t>
      </w:r>
      <w:r>
        <w:rPr>
          <w:color w:val="231F20"/>
          <w:spacing w:val="21"/>
          <w:w w:val="105"/>
        </w:rPr>
        <w:t xml:space="preserve"> </w:t>
      </w:r>
      <w:r>
        <w:rPr>
          <w:color w:val="231F20"/>
          <w:w w:val="105"/>
        </w:rPr>
        <w:t>is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waiting,</w:t>
      </w:r>
      <w:r>
        <w:rPr>
          <w:color w:val="231F20"/>
          <w:spacing w:val="-18"/>
          <w:w w:val="105"/>
        </w:rPr>
        <w:t xml:space="preserve"> </w:t>
      </w:r>
      <w:r>
        <w:rPr>
          <w:color w:val="231F20"/>
          <w:w w:val="105"/>
        </w:rPr>
        <w:t>which</w:t>
      </w:r>
      <w:r>
        <w:rPr>
          <w:color w:val="231F20"/>
          <w:spacing w:val="-13"/>
          <w:w w:val="105"/>
        </w:rPr>
        <w:t xml:space="preserve"> </w:t>
      </w:r>
      <w:r>
        <w:rPr>
          <w:color w:val="231F20"/>
          <w:w w:val="105"/>
        </w:rPr>
        <w:t>suggests</w:t>
      </w:r>
      <w:r>
        <w:rPr>
          <w:color w:val="231F20"/>
          <w:spacing w:val="-12"/>
          <w:w w:val="105"/>
        </w:rPr>
        <w:t xml:space="preserve"> </w:t>
      </w:r>
      <w:r>
        <w:rPr>
          <w:color w:val="231F20"/>
          <w:w w:val="105"/>
        </w:rPr>
        <w:t>that,</w:t>
      </w:r>
      <w:r>
        <w:rPr>
          <w:color w:val="231F20"/>
          <w:spacing w:val="-18"/>
          <w:w w:val="105"/>
        </w:rPr>
        <w:t xml:space="preserve"> </w:t>
      </w:r>
      <w:r>
        <w:rPr>
          <w:color w:val="231F20"/>
          <w:w w:val="105"/>
        </w:rPr>
        <w:t>as</w:t>
      </w:r>
      <w:r>
        <w:rPr>
          <w:color w:val="231F20"/>
          <w:spacing w:val="-12"/>
          <w:w w:val="105"/>
        </w:rPr>
        <w:t xml:space="preserve"> </w:t>
      </w:r>
      <w:r>
        <w:rPr>
          <w:color w:val="231F20"/>
          <w:w w:val="105"/>
        </w:rPr>
        <w:t>if</w:t>
      </w:r>
      <w:r>
        <w:rPr>
          <w:color w:val="231F20"/>
          <w:spacing w:val="-12"/>
          <w:w w:val="105"/>
        </w:rPr>
        <w:t xml:space="preserve"> </w:t>
      </w:r>
      <w:r>
        <w:rPr>
          <w:color w:val="231F20"/>
          <w:w w:val="105"/>
        </w:rPr>
        <w:t>in</w:t>
      </w:r>
      <w:r>
        <w:rPr>
          <w:color w:val="231F20"/>
          <w:spacing w:val="-13"/>
          <w:w w:val="105"/>
        </w:rPr>
        <w:t xml:space="preserve"> </w:t>
      </w:r>
      <w:r>
        <w:rPr>
          <w:color w:val="231F20"/>
          <w:w w:val="105"/>
        </w:rPr>
        <w:t>analysis,</w:t>
      </w:r>
      <w:r>
        <w:rPr>
          <w:color w:val="231F20"/>
          <w:spacing w:val="-18"/>
          <w:w w:val="105"/>
        </w:rPr>
        <w:t xml:space="preserve"> </w:t>
      </w:r>
      <w:r>
        <w:rPr>
          <w:color w:val="231F20"/>
          <w:w w:val="105"/>
        </w:rPr>
        <w:t>what</w:t>
      </w:r>
      <w:r>
        <w:rPr>
          <w:color w:val="231F20"/>
          <w:spacing w:val="-12"/>
          <w:w w:val="105"/>
        </w:rPr>
        <w:t xml:space="preserve"> </w:t>
      </w:r>
      <w:r>
        <w:rPr>
          <w:color w:val="231F20"/>
          <w:w w:val="105"/>
        </w:rPr>
        <w:t>waiting</w:t>
      </w:r>
      <w:r>
        <w:rPr>
          <w:color w:val="231F20"/>
          <w:spacing w:val="-12"/>
          <w:w w:val="105"/>
        </w:rPr>
        <w:t xml:space="preserve"> </w:t>
      </w:r>
      <w:r>
        <w:rPr>
          <w:color w:val="231F20"/>
          <w:w w:val="105"/>
        </w:rPr>
        <w:t>achieves</w:t>
      </w:r>
      <w:r>
        <w:rPr>
          <w:color w:val="231F20"/>
          <w:spacing w:val="-12"/>
          <w:w w:val="105"/>
        </w:rPr>
        <w:t xml:space="preserve"> </w:t>
      </w:r>
      <w:r>
        <w:rPr>
          <w:color w:val="231F20"/>
          <w:w w:val="105"/>
        </w:rPr>
        <w:t>is</w:t>
      </w:r>
      <w:r>
        <w:rPr>
          <w:color w:val="231F20"/>
          <w:spacing w:val="-13"/>
          <w:w w:val="105"/>
        </w:rPr>
        <w:t xml:space="preserve"> </w:t>
      </w:r>
      <w:r>
        <w:rPr>
          <w:color w:val="231F20"/>
          <w:w w:val="105"/>
        </w:rPr>
        <w:t>the space</w:t>
      </w:r>
      <w:r>
        <w:rPr>
          <w:color w:val="231F20"/>
          <w:spacing w:val="-17"/>
          <w:w w:val="105"/>
        </w:rPr>
        <w:t xml:space="preserve"> </w:t>
      </w:r>
      <w:r>
        <w:rPr>
          <w:color w:val="231F20"/>
          <w:w w:val="105"/>
        </w:rPr>
        <w:t>within</w:t>
      </w:r>
      <w:r>
        <w:rPr>
          <w:color w:val="231F20"/>
          <w:spacing w:val="-17"/>
          <w:w w:val="105"/>
        </w:rPr>
        <w:t xml:space="preserve"> </w:t>
      </w:r>
      <w:r>
        <w:rPr>
          <w:color w:val="231F20"/>
          <w:w w:val="105"/>
        </w:rPr>
        <w:t>which</w:t>
      </w:r>
      <w:r>
        <w:rPr>
          <w:color w:val="231F20"/>
          <w:spacing w:val="-16"/>
          <w:w w:val="105"/>
        </w:rPr>
        <w:t xml:space="preserve"> </w:t>
      </w:r>
      <w:r>
        <w:rPr>
          <w:color w:val="231F20"/>
          <w:spacing w:val="-3"/>
          <w:w w:val="105"/>
        </w:rPr>
        <w:t>one’s</w:t>
      </w:r>
      <w:r>
        <w:rPr>
          <w:color w:val="231F20"/>
          <w:spacing w:val="-17"/>
          <w:w w:val="105"/>
        </w:rPr>
        <w:t xml:space="preserve"> </w:t>
      </w:r>
      <w:r>
        <w:rPr>
          <w:color w:val="231F20"/>
          <w:w w:val="105"/>
        </w:rPr>
        <w:t>ears</w:t>
      </w:r>
      <w:r>
        <w:rPr>
          <w:color w:val="231F20"/>
          <w:spacing w:val="-16"/>
          <w:w w:val="105"/>
        </w:rPr>
        <w:t xml:space="preserve"> </w:t>
      </w:r>
      <w:r>
        <w:rPr>
          <w:color w:val="231F20"/>
          <w:w w:val="105"/>
        </w:rPr>
        <w:t>open</w:t>
      </w:r>
      <w:r>
        <w:rPr>
          <w:color w:val="231F20"/>
          <w:spacing w:val="-17"/>
          <w:w w:val="105"/>
        </w:rPr>
        <w:t xml:space="preserve"> </w:t>
      </w:r>
      <w:r>
        <w:rPr>
          <w:color w:val="231F20"/>
          <w:w w:val="105"/>
        </w:rPr>
        <w:t>to</w:t>
      </w:r>
      <w:r>
        <w:rPr>
          <w:color w:val="231F20"/>
          <w:spacing w:val="-16"/>
          <w:w w:val="105"/>
        </w:rPr>
        <w:t xml:space="preserve"> </w:t>
      </w:r>
      <w:r>
        <w:rPr>
          <w:color w:val="231F20"/>
          <w:w w:val="105"/>
        </w:rPr>
        <w:t>secrets.</w:t>
      </w:r>
      <w:r>
        <w:rPr>
          <w:color w:val="231F20"/>
          <w:spacing w:val="-21"/>
          <w:w w:val="105"/>
        </w:rPr>
        <w:t xml:space="preserve"> </w:t>
      </w:r>
      <w:r>
        <w:rPr>
          <w:color w:val="231F20"/>
          <w:spacing w:val="-3"/>
          <w:w w:val="105"/>
        </w:rPr>
        <w:t>Remarkably,</w:t>
      </w:r>
      <w:r>
        <w:rPr>
          <w:color w:val="231F20"/>
          <w:spacing w:val="-22"/>
          <w:w w:val="105"/>
        </w:rPr>
        <w:t xml:space="preserve"> </w:t>
      </w:r>
      <w:r>
        <w:rPr>
          <w:color w:val="231F20"/>
          <w:w w:val="105"/>
        </w:rPr>
        <w:t>one</w:t>
      </w:r>
      <w:r>
        <w:rPr>
          <w:color w:val="231F20"/>
          <w:spacing w:val="-16"/>
          <w:w w:val="105"/>
        </w:rPr>
        <w:t xml:space="preserve"> </w:t>
      </w:r>
      <w:r>
        <w:rPr>
          <w:color w:val="231F20"/>
          <w:w w:val="105"/>
        </w:rPr>
        <w:t>such</w:t>
      </w:r>
      <w:r>
        <w:rPr>
          <w:color w:val="231F20"/>
          <w:spacing w:val="-17"/>
          <w:w w:val="105"/>
        </w:rPr>
        <w:t xml:space="preserve"> </w:t>
      </w:r>
      <w:r>
        <w:rPr>
          <w:color w:val="231F20"/>
          <w:w w:val="105"/>
        </w:rPr>
        <w:t>secret is that Pilgrim is telling these secrets to himself or picking them up from the</w:t>
      </w:r>
      <w:r>
        <w:rPr>
          <w:color w:val="231F20"/>
          <w:spacing w:val="-13"/>
          <w:w w:val="105"/>
        </w:rPr>
        <w:t xml:space="preserve"> </w:t>
      </w:r>
      <w:r>
        <w:rPr>
          <w:color w:val="231F20"/>
          <w:w w:val="105"/>
        </w:rPr>
        <w:t>insects,</w:t>
      </w:r>
      <w:r>
        <w:rPr>
          <w:color w:val="231F20"/>
          <w:spacing w:val="-19"/>
          <w:w w:val="105"/>
        </w:rPr>
        <w:t xml:space="preserve"> </w:t>
      </w:r>
      <w:r>
        <w:rPr>
          <w:color w:val="231F20"/>
          <w:w w:val="105"/>
        </w:rPr>
        <w:t>the</w:t>
      </w:r>
      <w:r>
        <w:rPr>
          <w:color w:val="231F20"/>
          <w:spacing w:val="-12"/>
          <w:w w:val="105"/>
        </w:rPr>
        <w:t xml:space="preserve"> </w:t>
      </w:r>
      <w:r>
        <w:rPr>
          <w:color w:val="231F20"/>
          <w:w w:val="105"/>
        </w:rPr>
        <w:t>wind,</w:t>
      </w:r>
      <w:r>
        <w:rPr>
          <w:color w:val="231F20"/>
          <w:spacing w:val="-19"/>
          <w:w w:val="105"/>
        </w:rPr>
        <w:t xml:space="preserve"> </w:t>
      </w:r>
      <w:r>
        <w:rPr>
          <w:color w:val="231F20"/>
          <w:w w:val="105"/>
        </w:rPr>
        <w:t>the</w:t>
      </w:r>
      <w:r>
        <w:rPr>
          <w:color w:val="231F20"/>
          <w:spacing w:val="-12"/>
          <w:w w:val="105"/>
        </w:rPr>
        <w:t xml:space="preserve"> </w:t>
      </w:r>
      <w:r>
        <w:rPr>
          <w:color w:val="231F20"/>
          <w:w w:val="105"/>
        </w:rPr>
        <w:t>thud</w:t>
      </w:r>
      <w:r>
        <w:rPr>
          <w:color w:val="231F20"/>
          <w:spacing w:val="-12"/>
          <w:w w:val="105"/>
        </w:rPr>
        <w:t xml:space="preserve"> </w:t>
      </w:r>
      <w:r>
        <w:rPr>
          <w:color w:val="231F20"/>
          <w:w w:val="105"/>
        </w:rPr>
        <w:t>of</w:t>
      </w:r>
      <w:r>
        <w:rPr>
          <w:color w:val="231F20"/>
          <w:spacing w:val="-12"/>
          <w:w w:val="105"/>
        </w:rPr>
        <w:t xml:space="preserve"> </w:t>
      </w:r>
      <w:r>
        <w:rPr>
          <w:color w:val="231F20"/>
          <w:w w:val="105"/>
        </w:rPr>
        <w:t>his</w:t>
      </w:r>
      <w:r>
        <w:rPr>
          <w:color w:val="231F20"/>
          <w:spacing w:val="-12"/>
          <w:w w:val="105"/>
        </w:rPr>
        <w:t xml:space="preserve"> </w:t>
      </w:r>
      <w:r>
        <w:rPr>
          <w:color w:val="231F20"/>
          <w:w w:val="105"/>
        </w:rPr>
        <w:t>own</w:t>
      </w:r>
      <w:r>
        <w:rPr>
          <w:color w:val="231F20"/>
          <w:spacing w:val="-12"/>
          <w:w w:val="105"/>
        </w:rPr>
        <w:t xml:space="preserve"> </w:t>
      </w:r>
      <w:r>
        <w:rPr>
          <w:color w:val="231F20"/>
          <w:w w:val="105"/>
        </w:rPr>
        <w:t>hooves.</w:t>
      </w:r>
      <w:r>
        <w:rPr>
          <w:color w:val="231F20"/>
          <w:spacing w:val="-19"/>
          <w:w w:val="105"/>
        </w:rPr>
        <w:t xml:space="preserve"> </w:t>
      </w:r>
      <w:r>
        <w:rPr>
          <w:color w:val="231F20"/>
          <w:w w:val="105"/>
        </w:rPr>
        <w:t>Here,</w:t>
      </w:r>
      <w:r>
        <w:rPr>
          <w:color w:val="231F20"/>
          <w:spacing w:val="-19"/>
          <w:w w:val="105"/>
        </w:rPr>
        <w:t xml:space="preserve"> </w:t>
      </w:r>
      <w:r>
        <w:rPr>
          <w:color w:val="231F20"/>
          <w:w w:val="105"/>
        </w:rPr>
        <w:t>the</w:t>
      </w:r>
      <w:r>
        <w:rPr>
          <w:color w:val="231F20"/>
          <w:spacing w:val="-12"/>
          <w:w w:val="105"/>
        </w:rPr>
        <w:t xml:space="preserve"> </w:t>
      </w:r>
      <w:r>
        <w:rPr>
          <w:color w:val="231F20"/>
          <w:w w:val="105"/>
        </w:rPr>
        <w:t>whisper</w:t>
      </w:r>
      <w:r>
        <w:rPr>
          <w:color w:val="231F20"/>
          <w:spacing w:val="-12"/>
          <w:w w:val="105"/>
        </w:rPr>
        <w:t xml:space="preserve"> </w:t>
      </w:r>
      <w:r>
        <w:rPr>
          <w:color w:val="231F20"/>
          <w:w w:val="105"/>
        </w:rPr>
        <w:t>begins to</w:t>
      </w:r>
      <w:r>
        <w:rPr>
          <w:color w:val="231F20"/>
          <w:spacing w:val="-9"/>
          <w:w w:val="105"/>
        </w:rPr>
        <w:t xml:space="preserve"> </w:t>
      </w:r>
      <w:r>
        <w:rPr>
          <w:color w:val="231F20"/>
          <w:w w:val="105"/>
        </w:rPr>
        <w:t>approximate</w:t>
      </w:r>
      <w:r>
        <w:rPr>
          <w:color w:val="231F20"/>
          <w:spacing w:val="-15"/>
          <w:w w:val="105"/>
        </w:rPr>
        <w:t xml:space="preserve"> </w:t>
      </w:r>
      <w:r>
        <w:rPr>
          <w:color w:val="231F20"/>
          <w:w w:val="105"/>
        </w:rPr>
        <w:t>“the</w:t>
      </w:r>
      <w:r>
        <w:rPr>
          <w:color w:val="231F20"/>
          <w:spacing w:val="-9"/>
          <w:w w:val="105"/>
        </w:rPr>
        <w:t xml:space="preserve"> </w:t>
      </w:r>
      <w:r>
        <w:rPr>
          <w:color w:val="231F20"/>
          <w:w w:val="105"/>
        </w:rPr>
        <w:t>voice</w:t>
      </w:r>
      <w:r>
        <w:rPr>
          <w:color w:val="231F20"/>
          <w:spacing w:val="-8"/>
          <w:w w:val="105"/>
        </w:rPr>
        <w:t xml:space="preserve"> </w:t>
      </w:r>
      <w:r>
        <w:rPr>
          <w:color w:val="231F20"/>
          <w:w w:val="105"/>
        </w:rPr>
        <w:t>that</w:t>
      </w:r>
      <w:r>
        <w:rPr>
          <w:color w:val="231F20"/>
          <w:spacing w:val="-9"/>
          <w:w w:val="105"/>
        </w:rPr>
        <w:t xml:space="preserve"> </w:t>
      </w:r>
      <w:r>
        <w:rPr>
          <w:color w:val="231F20"/>
          <w:w w:val="105"/>
        </w:rPr>
        <w:t>keeps</w:t>
      </w:r>
      <w:r>
        <w:rPr>
          <w:color w:val="231F20"/>
          <w:spacing w:val="-8"/>
          <w:w w:val="105"/>
        </w:rPr>
        <w:t xml:space="preserve"> </w:t>
      </w:r>
      <w:r>
        <w:rPr>
          <w:color w:val="231F20"/>
          <w:w w:val="105"/>
        </w:rPr>
        <w:t>silent,”</w:t>
      </w:r>
      <w:r>
        <w:rPr>
          <w:color w:val="231F20"/>
          <w:spacing w:val="-15"/>
          <w:w w:val="105"/>
        </w:rPr>
        <w:t xml:space="preserve"> </w:t>
      </w:r>
      <w:r>
        <w:rPr>
          <w:color w:val="231F20"/>
          <w:w w:val="105"/>
        </w:rPr>
        <w:t>which</w:t>
      </w:r>
      <w:r>
        <w:rPr>
          <w:color w:val="231F20"/>
          <w:spacing w:val="-9"/>
          <w:w w:val="105"/>
        </w:rPr>
        <w:t xml:space="preserve"> </w:t>
      </w:r>
      <w:r>
        <w:rPr>
          <w:color w:val="231F20"/>
          <w:w w:val="105"/>
        </w:rPr>
        <w:t>may</w:t>
      </w:r>
      <w:r>
        <w:rPr>
          <w:color w:val="231F20"/>
          <w:spacing w:val="-9"/>
          <w:w w:val="105"/>
        </w:rPr>
        <w:t xml:space="preserve"> </w:t>
      </w:r>
      <w:r>
        <w:rPr>
          <w:color w:val="231F20"/>
          <w:w w:val="105"/>
        </w:rPr>
        <w:t>well</w:t>
      </w:r>
      <w:r>
        <w:rPr>
          <w:color w:val="231F20"/>
          <w:spacing w:val="-8"/>
          <w:w w:val="105"/>
        </w:rPr>
        <w:t xml:space="preserve"> </w:t>
      </w:r>
      <w:r>
        <w:rPr>
          <w:color w:val="231F20"/>
          <w:w w:val="105"/>
        </w:rPr>
        <w:t>explain</w:t>
      </w:r>
      <w:r>
        <w:rPr>
          <w:color w:val="231F20"/>
          <w:spacing w:val="-9"/>
          <w:w w:val="105"/>
        </w:rPr>
        <w:t xml:space="preserve"> </w:t>
      </w:r>
      <w:r>
        <w:rPr>
          <w:color w:val="231F20"/>
          <w:w w:val="105"/>
        </w:rPr>
        <w:t>why none</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dialogue</w:t>
      </w:r>
      <w:r>
        <w:rPr>
          <w:color w:val="231F20"/>
          <w:spacing w:val="-6"/>
          <w:w w:val="105"/>
        </w:rPr>
        <w:t xml:space="preserve"> </w:t>
      </w:r>
      <w:r>
        <w:rPr>
          <w:color w:val="231F20"/>
          <w:w w:val="105"/>
        </w:rPr>
        <w:t>is</w:t>
      </w:r>
      <w:r>
        <w:rPr>
          <w:color w:val="231F20"/>
          <w:spacing w:val="-6"/>
          <w:w w:val="105"/>
        </w:rPr>
        <w:t xml:space="preserve"> </w:t>
      </w:r>
      <w:r>
        <w:rPr>
          <w:color w:val="231F20"/>
          <w:w w:val="105"/>
        </w:rPr>
        <w:t>presented</w:t>
      </w:r>
      <w:r>
        <w:rPr>
          <w:color w:val="231F20"/>
          <w:spacing w:val="-6"/>
          <w:w w:val="105"/>
        </w:rPr>
        <w:t xml:space="preserve"> </w:t>
      </w:r>
      <w:r>
        <w:rPr>
          <w:color w:val="231F20"/>
          <w:w w:val="105"/>
        </w:rPr>
        <w:t>as</w:t>
      </w:r>
      <w:r>
        <w:rPr>
          <w:color w:val="231F20"/>
          <w:spacing w:val="-13"/>
          <w:w w:val="105"/>
        </w:rPr>
        <w:t xml:space="preserve"> </w:t>
      </w:r>
      <w:r>
        <w:rPr>
          <w:color w:val="231F20"/>
          <w:w w:val="105"/>
        </w:rPr>
        <w:t>“actual”</w:t>
      </w:r>
      <w:r>
        <w:rPr>
          <w:color w:val="231F20"/>
          <w:spacing w:val="-14"/>
          <w:w w:val="105"/>
        </w:rPr>
        <w:t xml:space="preserve"> </w:t>
      </w:r>
      <w:r>
        <w:rPr>
          <w:color w:val="231F20"/>
          <w:w w:val="105"/>
        </w:rPr>
        <w:t>whispering.</w:t>
      </w:r>
    </w:p>
    <w:p w:rsidR="007C7C96" w:rsidRDefault="00000000">
      <w:pPr>
        <w:pStyle w:val="a3"/>
        <w:spacing w:line="271" w:lineRule="auto"/>
        <w:ind w:left="119" w:right="115" w:firstLine="240"/>
        <w:jc w:val="both"/>
      </w:pPr>
      <w:r>
        <w:rPr>
          <w:color w:val="231F20"/>
          <w:w w:val="105"/>
        </w:rPr>
        <w:t>As the film winds down, we learn that Annie is most guilty about her loveless</w:t>
      </w:r>
      <w:r>
        <w:rPr>
          <w:color w:val="231F20"/>
          <w:spacing w:val="-11"/>
          <w:w w:val="105"/>
        </w:rPr>
        <w:t xml:space="preserve"> </w:t>
      </w:r>
      <w:r>
        <w:rPr>
          <w:color w:val="231F20"/>
          <w:w w:val="105"/>
        </w:rPr>
        <w:t>marriage</w:t>
      </w:r>
      <w:r>
        <w:rPr>
          <w:color w:val="231F20"/>
          <w:spacing w:val="-11"/>
          <w:w w:val="105"/>
        </w:rPr>
        <w:t xml:space="preserve"> </w:t>
      </w:r>
      <w:r>
        <w:rPr>
          <w:color w:val="231F20"/>
          <w:w w:val="105"/>
        </w:rPr>
        <w:t>and</w:t>
      </w:r>
      <w:r>
        <w:rPr>
          <w:color w:val="231F20"/>
          <w:spacing w:val="-11"/>
          <w:w w:val="105"/>
        </w:rPr>
        <w:t xml:space="preserve"> </w:t>
      </w:r>
      <w:r>
        <w:rPr>
          <w:color w:val="231F20"/>
          <w:w w:val="105"/>
        </w:rPr>
        <w:t>the</w:t>
      </w:r>
      <w:r>
        <w:rPr>
          <w:color w:val="231F20"/>
          <w:spacing w:val="-11"/>
          <w:w w:val="105"/>
        </w:rPr>
        <w:t xml:space="preserve"> </w:t>
      </w:r>
      <w:r>
        <w:rPr>
          <w:color w:val="231F20"/>
          <w:w w:val="105"/>
        </w:rPr>
        <w:t>sacrifice</w:t>
      </w:r>
      <w:r>
        <w:rPr>
          <w:color w:val="231F20"/>
          <w:spacing w:val="-11"/>
          <w:w w:val="105"/>
        </w:rPr>
        <w:t xml:space="preserve"> </w:t>
      </w:r>
      <w:r>
        <w:rPr>
          <w:color w:val="231F20"/>
          <w:w w:val="105"/>
        </w:rPr>
        <w:t>of</w:t>
      </w:r>
      <w:r>
        <w:rPr>
          <w:color w:val="231F20"/>
          <w:spacing w:val="-10"/>
          <w:w w:val="105"/>
        </w:rPr>
        <w:t xml:space="preserve"> </w:t>
      </w:r>
      <w:r>
        <w:rPr>
          <w:color w:val="231F20"/>
          <w:w w:val="105"/>
        </w:rPr>
        <w:t>desire</w:t>
      </w:r>
      <w:r>
        <w:rPr>
          <w:color w:val="231F20"/>
          <w:spacing w:val="-11"/>
          <w:w w:val="105"/>
        </w:rPr>
        <w:t xml:space="preserve"> </w:t>
      </w:r>
      <w:r>
        <w:rPr>
          <w:color w:val="231F20"/>
          <w:w w:val="105"/>
        </w:rPr>
        <w:t>for</w:t>
      </w:r>
      <w:r>
        <w:rPr>
          <w:color w:val="231F20"/>
          <w:spacing w:val="-11"/>
          <w:w w:val="105"/>
        </w:rPr>
        <w:t xml:space="preserve"> </w:t>
      </w:r>
      <w:r>
        <w:rPr>
          <w:color w:val="231F20"/>
          <w:w w:val="105"/>
        </w:rPr>
        <w:t>duty</w:t>
      </w:r>
      <w:r>
        <w:rPr>
          <w:color w:val="231F20"/>
          <w:spacing w:val="-11"/>
          <w:w w:val="105"/>
        </w:rPr>
        <w:t xml:space="preserve"> </w:t>
      </w:r>
      <w:r>
        <w:rPr>
          <w:color w:val="231F20"/>
          <w:w w:val="105"/>
        </w:rPr>
        <w:t>it</w:t>
      </w:r>
      <w:r>
        <w:rPr>
          <w:color w:val="231F20"/>
          <w:spacing w:val="-11"/>
          <w:w w:val="105"/>
        </w:rPr>
        <w:t xml:space="preserve"> </w:t>
      </w:r>
      <w:r>
        <w:rPr>
          <w:color w:val="231F20"/>
          <w:w w:val="105"/>
        </w:rPr>
        <w:t>has</w:t>
      </w:r>
      <w:r>
        <w:rPr>
          <w:color w:val="231F20"/>
          <w:spacing w:val="-11"/>
          <w:w w:val="105"/>
        </w:rPr>
        <w:t xml:space="preserve"> </w:t>
      </w:r>
      <w:r>
        <w:rPr>
          <w:color w:val="231F20"/>
          <w:w w:val="105"/>
        </w:rPr>
        <w:t>gently</w:t>
      </w:r>
      <w:r>
        <w:rPr>
          <w:color w:val="231F20"/>
          <w:spacing w:val="-10"/>
          <w:w w:val="105"/>
        </w:rPr>
        <w:t xml:space="preserve"> </w:t>
      </w:r>
      <w:r>
        <w:rPr>
          <w:color w:val="231F20"/>
          <w:w w:val="105"/>
        </w:rPr>
        <w:t xml:space="preserve">extorted from </w:t>
      </w:r>
      <w:r>
        <w:rPr>
          <w:color w:val="231F20"/>
          <w:spacing w:val="-5"/>
          <w:w w:val="105"/>
        </w:rPr>
        <w:t xml:space="preserve">her. </w:t>
      </w:r>
      <w:r>
        <w:rPr>
          <w:color w:val="231F20"/>
          <w:w w:val="105"/>
        </w:rPr>
        <w:t xml:space="preserve">This crystallizes as she enters into an affair with </w:t>
      </w:r>
      <w:r>
        <w:rPr>
          <w:color w:val="231F20"/>
          <w:spacing w:val="-4"/>
          <w:w w:val="105"/>
        </w:rPr>
        <w:t xml:space="preserve">Tom, </w:t>
      </w:r>
      <w:r>
        <w:rPr>
          <w:color w:val="231F20"/>
          <w:w w:val="105"/>
        </w:rPr>
        <w:t xml:space="preserve">who remains haunted by the failure of his own previous marriage. He thus attaches himself to the chain of pain linking the </w:t>
      </w:r>
      <w:r>
        <w:rPr>
          <w:color w:val="231F20"/>
          <w:spacing w:val="-4"/>
          <w:w w:val="105"/>
        </w:rPr>
        <w:t xml:space="preserve">mother, </w:t>
      </w:r>
      <w:r>
        <w:rPr>
          <w:color w:val="231F20"/>
          <w:w w:val="105"/>
        </w:rPr>
        <w:t xml:space="preserve">the </w:t>
      </w:r>
      <w:r>
        <w:rPr>
          <w:color w:val="231F20"/>
          <w:spacing w:val="-4"/>
          <w:w w:val="105"/>
        </w:rPr>
        <w:t xml:space="preserve">daughter, </w:t>
      </w:r>
      <w:r>
        <w:rPr>
          <w:color w:val="231F20"/>
          <w:w w:val="105"/>
        </w:rPr>
        <w:t>and the</w:t>
      </w:r>
      <w:r>
        <w:rPr>
          <w:color w:val="231F20"/>
          <w:spacing w:val="-18"/>
          <w:w w:val="105"/>
        </w:rPr>
        <w:t xml:space="preserve"> </w:t>
      </w:r>
      <w:r>
        <w:rPr>
          <w:color w:val="231F20"/>
          <w:w w:val="105"/>
        </w:rPr>
        <w:t>horse,</w:t>
      </w:r>
      <w:r>
        <w:rPr>
          <w:color w:val="231F20"/>
          <w:spacing w:val="-22"/>
          <w:w w:val="105"/>
        </w:rPr>
        <w:t xml:space="preserve"> </w:t>
      </w:r>
      <w:r>
        <w:rPr>
          <w:color w:val="231F20"/>
          <w:w w:val="105"/>
        </w:rPr>
        <w:t>and</w:t>
      </w:r>
      <w:r>
        <w:rPr>
          <w:color w:val="231F20"/>
          <w:spacing w:val="-17"/>
          <w:w w:val="105"/>
        </w:rPr>
        <w:t xml:space="preserve"> </w:t>
      </w:r>
      <w:r>
        <w:rPr>
          <w:color w:val="231F20"/>
          <w:w w:val="105"/>
        </w:rPr>
        <w:t>despite</w:t>
      </w:r>
      <w:r>
        <w:rPr>
          <w:color w:val="231F20"/>
          <w:spacing w:val="-17"/>
          <w:w w:val="105"/>
        </w:rPr>
        <w:t xml:space="preserve"> </w:t>
      </w:r>
      <w:r>
        <w:rPr>
          <w:color w:val="231F20"/>
          <w:w w:val="105"/>
        </w:rPr>
        <w:t>his</w:t>
      </w:r>
      <w:r>
        <w:rPr>
          <w:color w:val="231F20"/>
          <w:spacing w:val="-17"/>
          <w:w w:val="105"/>
        </w:rPr>
        <w:t xml:space="preserve"> </w:t>
      </w:r>
      <w:r>
        <w:rPr>
          <w:color w:val="231F20"/>
          <w:w w:val="105"/>
        </w:rPr>
        <w:t>strong</w:t>
      </w:r>
      <w:r>
        <w:rPr>
          <w:color w:val="231F20"/>
          <w:spacing w:val="-17"/>
          <w:w w:val="105"/>
        </w:rPr>
        <w:t xml:space="preserve"> </w:t>
      </w:r>
      <w:r>
        <w:rPr>
          <w:color w:val="231F20"/>
          <w:w w:val="105"/>
        </w:rPr>
        <w:t>messianic</w:t>
      </w:r>
      <w:r>
        <w:rPr>
          <w:color w:val="231F20"/>
          <w:spacing w:val="-17"/>
          <w:w w:val="105"/>
        </w:rPr>
        <w:t xml:space="preserve"> </w:t>
      </w:r>
      <w:r>
        <w:rPr>
          <w:color w:val="231F20"/>
          <w:w w:val="105"/>
        </w:rPr>
        <w:t>power</w:t>
      </w:r>
      <w:r>
        <w:rPr>
          <w:color w:val="231F20"/>
          <w:spacing w:val="-18"/>
          <w:w w:val="105"/>
        </w:rPr>
        <w:t xml:space="preserve"> </w:t>
      </w:r>
      <w:r>
        <w:rPr>
          <w:color w:val="231F20"/>
          <w:w w:val="105"/>
        </w:rPr>
        <w:t>(the</w:t>
      </w:r>
      <w:r>
        <w:rPr>
          <w:color w:val="231F20"/>
          <w:spacing w:val="-17"/>
          <w:w w:val="105"/>
        </w:rPr>
        <w:t xml:space="preserve"> </w:t>
      </w:r>
      <w:r>
        <w:rPr>
          <w:color w:val="231F20"/>
          <w:w w:val="105"/>
        </w:rPr>
        <w:t>novel</w:t>
      </w:r>
      <w:r>
        <w:rPr>
          <w:color w:val="231F20"/>
          <w:spacing w:val="-17"/>
          <w:w w:val="105"/>
        </w:rPr>
        <w:t xml:space="preserve"> </w:t>
      </w:r>
      <w:r>
        <w:rPr>
          <w:color w:val="231F20"/>
          <w:w w:val="105"/>
        </w:rPr>
        <w:t>is</w:t>
      </w:r>
      <w:r>
        <w:rPr>
          <w:color w:val="231F20"/>
          <w:spacing w:val="-17"/>
          <w:w w:val="105"/>
        </w:rPr>
        <w:t xml:space="preserve"> </w:t>
      </w:r>
      <w:r>
        <w:rPr>
          <w:color w:val="231F20"/>
          <w:w w:val="105"/>
        </w:rPr>
        <w:t>rife</w:t>
      </w:r>
      <w:r>
        <w:rPr>
          <w:color w:val="231F20"/>
          <w:spacing w:val="-17"/>
          <w:w w:val="105"/>
        </w:rPr>
        <w:t xml:space="preserve"> </w:t>
      </w:r>
      <w:r>
        <w:rPr>
          <w:color w:val="231F20"/>
          <w:w w:val="105"/>
        </w:rPr>
        <w:t>with</w:t>
      </w:r>
      <w:r>
        <w:rPr>
          <w:color w:val="231F20"/>
          <w:spacing w:val="-17"/>
          <w:w w:val="105"/>
        </w:rPr>
        <w:t xml:space="preserve"> </w:t>
      </w:r>
      <w:r>
        <w:rPr>
          <w:color w:val="231F20"/>
          <w:w w:val="105"/>
        </w:rPr>
        <w:t>the rhetoric</w:t>
      </w:r>
      <w:r>
        <w:rPr>
          <w:color w:val="231F20"/>
          <w:spacing w:val="-14"/>
          <w:w w:val="105"/>
        </w:rPr>
        <w:t xml:space="preserve"> </w:t>
      </w:r>
      <w:r>
        <w:rPr>
          <w:color w:val="231F20"/>
          <w:w w:val="105"/>
        </w:rPr>
        <w:t>of</w:t>
      </w:r>
      <w:r>
        <w:rPr>
          <w:color w:val="231F20"/>
          <w:spacing w:val="-14"/>
          <w:w w:val="105"/>
        </w:rPr>
        <w:t xml:space="preserve"> </w:t>
      </w:r>
      <w:r>
        <w:rPr>
          <w:color w:val="231F20"/>
          <w:w w:val="105"/>
        </w:rPr>
        <w:t>Christian</w:t>
      </w:r>
      <w:r>
        <w:rPr>
          <w:color w:val="231F20"/>
          <w:spacing w:val="-14"/>
          <w:w w:val="105"/>
        </w:rPr>
        <w:t xml:space="preserve"> </w:t>
      </w:r>
      <w:r>
        <w:rPr>
          <w:color w:val="231F20"/>
          <w:w w:val="105"/>
        </w:rPr>
        <w:t>apologetics)</w:t>
      </w:r>
      <w:r>
        <w:rPr>
          <w:color w:val="231F20"/>
          <w:spacing w:val="-13"/>
          <w:w w:val="105"/>
        </w:rPr>
        <w:t xml:space="preserve"> </w:t>
      </w:r>
      <w:r>
        <w:rPr>
          <w:color w:val="231F20"/>
          <w:spacing w:val="-3"/>
          <w:w w:val="105"/>
        </w:rPr>
        <w:t>he,</w:t>
      </w:r>
      <w:r>
        <w:rPr>
          <w:color w:val="231F20"/>
          <w:spacing w:val="-20"/>
          <w:w w:val="105"/>
        </w:rPr>
        <w:t xml:space="preserve"> </w:t>
      </w:r>
      <w:r>
        <w:rPr>
          <w:color w:val="231F20"/>
          <w:w w:val="105"/>
        </w:rPr>
        <w:t>too,</w:t>
      </w:r>
      <w:r>
        <w:rPr>
          <w:color w:val="231F20"/>
          <w:spacing w:val="-21"/>
          <w:w w:val="105"/>
        </w:rPr>
        <w:t xml:space="preserve"> </w:t>
      </w:r>
      <w:r>
        <w:rPr>
          <w:color w:val="231F20"/>
          <w:w w:val="105"/>
        </w:rPr>
        <w:t>needs</w:t>
      </w:r>
      <w:r>
        <w:rPr>
          <w:color w:val="231F20"/>
          <w:spacing w:val="-13"/>
          <w:w w:val="105"/>
        </w:rPr>
        <w:t xml:space="preserve"> </w:t>
      </w:r>
      <w:r>
        <w:rPr>
          <w:color w:val="231F20"/>
          <w:w w:val="105"/>
        </w:rPr>
        <w:t>a</w:t>
      </w:r>
      <w:r>
        <w:rPr>
          <w:color w:val="231F20"/>
          <w:spacing w:val="-14"/>
          <w:w w:val="105"/>
        </w:rPr>
        <w:t xml:space="preserve"> </w:t>
      </w:r>
      <w:r>
        <w:rPr>
          <w:color w:val="231F20"/>
          <w:spacing w:val="-3"/>
          <w:w w:val="105"/>
        </w:rPr>
        <w:t>whisperer.</w:t>
      </w:r>
      <w:r>
        <w:rPr>
          <w:color w:val="231F20"/>
          <w:spacing w:val="-20"/>
          <w:w w:val="105"/>
        </w:rPr>
        <w:t xml:space="preserve"> </w:t>
      </w:r>
      <w:r>
        <w:rPr>
          <w:color w:val="231F20"/>
          <w:w w:val="105"/>
        </w:rPr>
        <w:t>His</w:t>
      </w:r>
      <w:r>
        <w:rPr>
          <w:color w:val="231F20"/>
          <w:spacing w:val="-14"/>
          <w:w w:val="105"/>
        </w:rPr>
        <w:t xml:space="preserve"> </w:t>
      </w:r>
      <w:r>
        <w:rPr>
          <w:color w:val="231F20"/>
          <w:w w:val="105"/>
        </w:rPr>
        <w:t>link</w:t>
      </w:r>
      <w:r>
        <w:rPr>
          <w:color w:val="231F20"/>
          <w:spacing w:val="-13"/>
          <w:w w:val="105"/>
        </w:rPr>
        <w:t xml:space="preserve"> </w:t>
      </w:r>
      <w:r>
        <w:rPr>
          <w:color w:val="231F20"/>
          <w:w w:val="105"/>
        </w:rPr>
        <w:t>to</w:t>
      </w:r>
      <w:r>
        <w:rPr>
          <w:color w:val="231F20"/>
          <w:spacing w:val="-14"/>
          <w:w w:val="105"/>
        </w:rPr>
        <w:t xml:space="preserve"> </w:t>
      </w:r>
      <w:r>
        <w:rPr>
          <w:color w:val="231F20"/>
          <w:w w:val="105"/>
        </w:rPr>
        <w:t>the chain</w:t>
      </w:r>
      <w:r>
        <w:rPr>
          <w:color w:val="231F20"/>
          <w:spacing w:val="-18"/>
          <w:w w:val="105"/>
        </w:rPr>
        <w:t xml:space="preserve"> </w:t>
      </w:r>
      <w:r>
        <w:rPr>
          <w:color w:val="231F20"/>
          <w:w w:val="105"/>
        </w:rPr>
        <w:t>of</w:t>
      </w:r>
      <w:r>
        <w:rPr>
          <w:color w:val="231F20"/>
          <w:spacing w:val="-18"/>
          <w:w w:val="105"/>
        </w:rPr>
        <w:t xml:space="preserve"> </w:t>
      </w:r>
      <w:r>
        <w:rPr>
          <w:color w:val="231F20"/>
          <w:w w:val="105"/>
        </w:rPr>
        <w:t>pain</w:t>
      </w:r>
      <w:r>
        <w:rPr>
          <w:color w:val="231F20"/>
          <w:spacing w:val="-18"/>
          <w:w w:val="105"/>
        </w:rPr>
        <w:t xml:space="preserve"> </w:t>
      </w:r>
      <w:r>
        <w:rPr>
          <w:color w:val="231F20"/>
          <w:w w:val="105"/>
        </w:rPr>
        <w:t>produces</w:t>
      </w:r>
      <w:r>
        <w:rPr>
          <w:color w:val="231F20"/>
          <w:spacing w:val="-18"/>
          <w:w w:val="105"/>
        </w:rPr>
        <w:t xml:space="preserve"> </w:t>
      </w:r>
      <w:r>
        <w:rPr>
          <w:color w:val="231F20"/>
          <w:w w:val="105"/>
        </w:rPr>
        <w:t>an</w:t>
      </w:r>
      <w:r>
        <w:rPr>
          <w:color w:val="231F20"/>
          <w:spacing w:val="-18"/>
          <w:w w:val="105"/>
        </w:rPr>
        <w:t xml:space="preserve"> </w:t>
      </w:r>
      <w:r>
        <w:rPr>
          <w:color w:val="231F20"/>
          <w:w w:val="105"/>
        </w:rPr>
        <w:t>equation</w:t>
      </w:r>
      <w:r>
        <w:rPr>
          <w:color w:val="231F20"/>
          <w:spacing w:val="-17"/>
          <w:w w:val="105"/>
        </w:rPr>
        <w:t xml:space="preserve"> </w:t>
      </w:r>
      <w:r>
        <w:rPr>
          <w:color w:val="231F20"/>
          <w:w w:val="105"/>
        </w:rPr>
        <w:t>between</w:t>
      </w:r>
      <w:r>
        <w:rPr>
          <w:color w:val="231F20"/>
          <w:spacing w:val="-18"/>
          <w:w w:val="105"/>
        </w:rPr>
        <w:t xml:space="preserve"> </w:t>
      </w:r>
      <w:r>
        <w:rPr>
          <w:color w:val="231F20"/>
          <w:w w:val="105"/>
        </w:rPr>
        <w:t>the</w:t>
      </w:r>
      <w:r>
        <w:rPr>
          <w:color w:val="231F20"/>
          <w:spacing w:val="-18"/>
          <w:w w:val="105"/>
        </w:rPr>
        <w:t xml:space="preserve"> </w:t>
      </w:r>
      <w:r>
        <w:rPr>
          <w:color w:val="231F20"/>
          <w:w w:val="105"/>
        </w:rPr>
        <w:t>traumatic</w:t>
      </w:r>
      <w:r>
        <w:rPr>
          <w:color w:val="231F20"/>
          <w:spacing w:val="-18"/>
          <w:w w:val="105"/>
        </w:rPr>
        <w:t xml:space="preserve"> </w:t>
      </w:r>
      <w:r>
        <w:rPr>
          <w:color w:val="231F20"/>
          <w:w w:val="105"/>
        </w:rPr>
        <w:t>hobbling</w:t>
      </w:r>
      <w:r>
        <w:rPr>
          <w:color w:val="231F20"/>
          <w:spacing w:val="-18"/>
          <w:w w:val="105"/>
        </w:rPr>
        <w:t xml:space="preserve"> </w:t>
      </w:r>
      <w:r>
        <w:rPr>
          <w:color w:val="231F20"/>
          <w:w w:val="105"/>
        </w:rPr>
        <w:t>of</w:t>
      </w:r>
      <w:r>
        <w:rPr>
          <w:color w:val="231F20"/>
          <w:spacing w:val="-17"/>
          <w:w w:val="105"/>
        </w:rPr>
        <w:t xml:space="preserve"> </w:t>
      </w:r>
      <w:r>
        <w:rPr>
          <w:color w:val="231F20"/>
          <w:w w:val="105"/>
        </w:rPr>
        <w:t>both Grace</w:t>
      </w:r>
      <w:r>
        <w:rPr>
          <w:color w:val="231F20"/>
          <w:spacing w:val="-11"/>
          <w:w w:val="105"/>
        </w:rPr>
        <w:t xml:space="preserve"> </w:t>
      </w:r>
      <w:r>
        <w:rPr>
          <w:color w:val="231F20"/>
          <w:w w:val="105"/>
        </w:rPr>
        <w:t>and</w:t>
      </w:r>
      <w:r>
        <w:rPr>
          <w:color w:val="231F20"/>
          <w:spacing w:val="-10"/>
          <w:w w:val="105"/>
        </w:rPr>
        <w:t xml:space="preserve"> </w:t>
      </w:r>
      <w:r>
        <w:rPr>
          <w:color w:val="231F20"/>
          <w:w w:val="105"/>
        </w:rPr>
        <w:t>Pilgrim</w:t>
      </w:r>
      <w:r>
        <w:rPr>
          <w:color w:val="231F20"/>
          <w:spacing w:val="-11"/>
          <w:w w:val="105"/>
        </w:rPr>
        <w:t xml:space="preserve"> </w:t>
      </w:r>
      <w:r>
        <w:rPr>
          <w:color w:val="231F20"/>
          <w:w w:val="105"/>
        </w:rPr>
        <w:t>and</w:t>
      </w:r>
      <w:r>
        <w:rPr>
          <w:color w:val="231F20"/>
          <w:spacing w:val="-10"/>
          <w:w w:val="105"/>
        </w:rPr>
        <w:t xml:space="preserve"> </w:t>
      </w:r>
      <w:r>
        <w:rPr>
          <w:color w:val="231F20"/>
          <w:w w:val="105"/>
        </w:rPr>
        <w:t>the</w:t>
      </w:r>
      <w:r>
        <w:rPr>
          <w:color w:val="231F20"/>
          <w:spacing w:val="-11"/>
          <w:w w:val="105"/>
        </w:rPr>
        <w:t xml:space="preserve"> </w:t>
      </w:r>
      <w:r>
        <w:rPr>
          <w:color w:val="231F20"/>
          <w:w w:val="105"/>
        </w:rPr>
        <w:t>lived</w:t>
      </w:r>
      <w:r>
        <w:rPr>
          <w:color w:val="231F20"/>
          <w:spacing w:val="-10"/>
          <w:w w:val="105"/>
        </w:rPr>
        <w:t xml:space="preserve"> </w:t>
      </w:r>
      <w:r>
        <w:rPr>
          <w:color w:val="231F20"/>
          <w:w w:val="105"/>
        </w:rPr>
        <w:t>failure</w:t>
      </w:r>
      <w:r>
        <w:rPr>
          <w:color w:val="231F20"/>
          <w:spacing w:val="-11"/>
          <w:w w:val="105"/>
        </w:rPr>
        <w:t xml:space="preserve"> </w:t>
      </w:r>
      <w:r>
        <w:rPr>
          <w:color w:val="231F20"/>
          <w:w w:val="105"/>
        </w:rPr>
        <w:t>of</w:t>
      </w:r>
      <w:r>
        <w:rPr>
          <w:color w:val="231F20"/>
          <w:spacing w:val="-10"/>
          <w:w w:val="105"/>
        </w:rPr>
        <w:t xml:space="preserve"> </w:t>
      </w:r>
      <w:r>
        <w:rPr>
          <w:color w:val="231F20"/>
          <w:w w:val="105"/>
        </w:rPr>
        <w:t>heterosexual</w:t>
      </w:r>
      <w:r>
        <w:rPr>
          <w:color w:val="231F20"/>
          <w:spacing w:val="-11"/>
          <w:w w:val="105"/>
        </w:rPr>
        <w:t xml:space="preserve"> </w:t>
      </w:r>
      <w:r>
        <w:rPr>
          <w:color w:val="231F20"/>
          <w:spacing w:val="-4"/>
          <w:w w:val="105"/>
        </w:rPr>
        <w:t>monogamy.</w:t>
      </w:r>
      <w:r>
        <w:rPr>
          <w:color w:val="231F20"/>
          <w:spacing w:val="-16"/>
          <w:w w:val="105"/>
        </w:rPr>
        <w:t xml:space="preserve"> </w:t>
      </w:r>
      <w:r>
        <w:rPr>
          <w:color w:val="231F20"/>
          <w:w w:val="105"/>
        </w:rPr>
        <w:t>It</w:t>
      </w:r>
      <w:r>
        <w:rPr>
          <w:color w:val="231F20"/>
          <w:spacing w:val="-10"/>
          <w:w w:val="105"/>
        </w:rPr>
        <w:t xml:space="preserve"> </w:t>
      </w:r>
      <w:r>
        <w:rPr>
          <w:color w:val="231F20"/>
          <w:w w:val="105"/>
        </w:rPr>
        <w:t>is</w:t>
      </w:r>
      <w:r>
        <w:rPr>
          <w:color w:val="231F20"/>
          <w:spacing w:val="-11"/>
          <w:w w:val="105"/>
        </w:rPr>
        <w:t xml:space="preserve"> </w:t>
      </w:r>
      <w:r>
        <w:rPr>
          <w:color w:val="231F20"/>
          <w:w w:val="105"/>
        </w:rPr>
        <w:t xml:space="preserve">in this sense that </w:t>
      </w:r>
      <w:r>
        <w:rPr>
          <w:color w:val="231F20"/>
          <w:spacing w:val="-6"/>
          <w:w w:val="105"/>
        </w:rPr>
        <w:t xml:space="preserve">Tom’s </w:t>
      </w:r>
      <w:r>
        <w:rPr>
          <w:color w:val="231F20"/>
          <w:w w:val="105"/>
        </w:rPr>
        <w:t xml:space="preserve">line to Pilgrim, “There is something you gotta do </w:t>
      </w:r>
      <w:r>
        <w:rPr>
          <w:color w:val="231F20"/>
          <w:spacing w:val="-4"/>
          <w:w w:val="105"/>
        </w:rPr>
        <w:t xml:space="preserve">tomorrow,” </w:t>
      </w:r>
      <w:r>
        <w:rPr>
          <w:color w:val="231F20"/>
          <w:w w:val="105"/>
        </w:rPr>
        <w:t>refers to</w:t>
      </w:r>
      <w:r>
        <w:rPr>
          <w:color w:val="231F20"/>
          <w:spacing w:val="-15"/>
          <w:w w:val="105"/>
        </w:rPr>
        <w:t xml:space="preserve"> </w:t>
      </w:r>
      <w:r>
        <w:rPr>
          <w:color w:val="231F20"/>
          <w:w w:val="105"/>
        </w:rPr>
        <w:t>him.</w:t>
      </w:r>
    </w:p>
    <w:p w:rsidR="007C7C96" w:rsidRDefault="00000000">
      <w:pPr>
        <w:pStyle w:val="a3"/>
        <w:spacing w:before="2" w:line="271" w:lineRule="auto"/>
        <w:ind w:left="119" w:right="107" w:firstLine="240"/>
        <w:jc w:val="right"/>
      </w:pPr>
      <w:r>
        <w:rPr>
          <w:color w:val="231F20"/>
          <w:w w:val="105"/>
        </w:rPr>
        <w:t xml:space="preserve">This reading raises two important </w:t>
      </w:r>
      <w:r>
        <w:rPr>
          <w:color w:val="231F20"/>
          <w:spacing w:val="-3"/>
          <w:w w:val="105"/>
        </w:rPr>
        <w:t xml:space="preserve">issues. </w:t>
      </w:r>
      <w:r>
        <w:rPr>
          <w:color w:val="231F20"/>
          <w:w w:val="105"/>
        </w:rPr>
        <w:t>On the one hand</w:t>
      </w:r>
      <w:r>
        <w:rPr>
          <w:color w:val="231F20"/>
          <w:spacing w:val="12"/>
          <w:w w:val="105"/>
        </w:rPr>
        <w:t xml:space="preserve"> </w:t>
      </w:r>
      <w:r>
        <w:rPr>
          <w:color w:val="231F20"/>
          <w:w w:val="105"/>
        </w:rPr>
        <w:t>it</w:t>
      </w:r>
      <w:r>
        <w:rPr>
          <w:color w:val="231F20"/>
          <w:spacing w:val="7"/>
          <w:w w:val="105"/>
        </w:rPr>
        <w:t xml:space="preserve"> </w:t>
      </w:r>
      <w:r>
        <w:rPr>
          <w:color w:val="231F20"/>
          <w:w w:val="105"/>
        </w:rPr>
        <w:t>suggests</w:t>
      </w:r>
      <w:r>
        <w:rPr>
          <w:color w:val="231F20"/>
          <w:spacing w:val="-2"/>
          <w:w w:val="103"/>
        </w:rPr>
        <w:t xml:space="preserve"> </w:t>
      </w:r>
      <w:r>
        <w:rPr>
          <w:color w:val="231F20"/>
          <w:w w:val="105"/>
        </w:rPr>
        <w:t>that the unspeakable character of traumatic experience serves in</w:t>
      </w:r>
      <w:r>
        <w:rPr>
          <w:color w:val="231F20"/>
          <w:spacing w:val="-5"/>
          <w:w w:val="105"/>
        </w:rPr>
        <w:t xml:space="preserve"> </w:t>
      </w:r>
      <w:r>
        <w:rPr>
          <w:color w:val="231F20"/>
          <w:w w:val="105"/>
        </w:rPr>
        <w:t>this</w:t>
      </w:r>
      <w:r>
        <w:rPr>
          <w:color w:val="231F20"/>
          <w:spacing w:val="-1"/>
          <w:w w:val="105"/>
        </w:rPr>
        <w:t xml:space="preserve"> </w:t>
      </w:r>
      <w:r>
        <w:rPr>
          <w:color w:val="231F20"/>
          <w:w w:val="105"/>
        </w:rPr>
        <w:t>dis-</w:t>
      </w:r>
      <w:r>
        <w:rPr>
          <w:color w:val="231F20"/>
          <w:spacing w:val="-2"/>
          <w:w w:val="103"/>
        </w:rPr>
        <w:t xml:space="preserve"> </w:t>
      </w:r>
      <w:r>
        <w:rPr>
          <w:color w:val="231F20"/>
          <w:w w:val="105"/>
        </w:rPr>
        <w:t>course</w:t>
      </w:r>
      <w:r>
        <w:rPr>
          <w:color w:val="231F20"/>
          <w:spacing w:val="-19"/>
          <w:w w:val="105"/>
        </w:rPr>
        <w:t xml:space="preserve"> </w:t>
      </w:r>
      <w:r>
        <w:rPr>
          <w:color w:val="231F20"/>
          <w:w w:val="105"/>
        </w:rPr>
        <w:t>as</w:t>
      </w:r>
      <w:r>
        <w:rPr>
          <w:color w:val="231F20"/>
          <w:spacing w:val="-19"/>
          <w:w w:val="105"/>
        </w:rPr>
        <w:t xml:space="preserve"> </w:t>
      </w:r>
      <w:r>
        <w:rPr>
          <w:color w:val="231F20"/>
          <w:w w:val="105"/>
        </w:rPr>
        <w:t>an</w:t>
      </w:r>
      <w:r>
        <w:rPr>
          <w:color w:val="231F20"/>
          <w:spacing w:val="-18"/>
          <w:w w:val="105"/>
        </w:rPr>
        <w:t xml:space="preserve"> </w:t>
      </w:r>
      <w:r>
        <w:rPr>
          <w:color w:val="231F20"/>
          <w:w w:val="105"/>
        </w:rPr>
        <w:t>incarnation</w:t>
      </w:r>
      <w:r>
        <w:rPr>
          <w:color w:val="231F20"/>
          <w:spacing w:val="-19"/>
          <w:w w:val="105"/>
        </w:rPr>
        <w:t xml:space="preserve"> </w:t>
      </w:r>
      <w:r>
        <w:rPr>
          <w:color w:val="231F20"/>
          <w:w w:val="105"/>
        </w:rPr>
        <w:t>of</w:t>
      </w:r>
      <w:r>
        <w:rPr>
          <w:color w:val="231F20"/>
          <w:spacing w:val="-18"/>
          <w:w w:val="105"/>
        </w:rPr>
        <w:t xml:space="preserve"> </w:t>
      </w:r>
      <w:r>
        <w:rPr>
          <w:color w:val="231F20"/>
          <w:w w:val="105"/>
        </w:rPr>
        <w:t>the</w:t>
      </w:r>
      <w:r>
        <w:rPr>
          <w:color w:val="231F20"/>
          <w:spacing w:val="-19"/>
          <w:w w:val="105"/>
        </w:rPr>
        <w:t xml:space="preserve"> </w:t>
      </w:r>
      <w:r>
        <w:rPr>
          <w:color w:val="231F20"/>
          <w:w w:val="105"/>
        </w:rPr>
        <w:t>nonvoiced</w:t>
      </w:r>
      <w:r>
        <w:rPr>
          <w:color w:val="231F20"/>
          <w:spacing w:val="-19"/>
          <w:w w:val="105"/>
        </w:rPr>
        <w:t xml:space="preserve"> </w:t>
      </w:r>
      <w:r>
        <w:rPr>
          <w:color w:val="231F20"/>
          <w:w w:val="105"/>
        </w:rPr>
        <w:t>vocalization</w:t>
      </w:r>
      <w:r>
        <w:rPr>
          <w:color w:val="231F20"/>
          <w:spacing w:val="-18"/>
          <w:w w:val="105"/>
        </w:rPr>
        <w:t xml:space="preserve"> </w:t>
      </w:r>
      <w:r>
        <w:rPr>
          <w:color w:val="231F20"/>
          <w:w w:val="105"/>
        </w:rPr>
        <w:t>of</w:t>
      </w:r>
      <w:r>
        <w:rPr>
          <w:color w:val="231F20"/>
          <w:spacing w:val="-19"/>
          <w:w w:val="105"/>
        </w:rPr>
        <w:t xml:space="preserve"> </w:t>
      </w:r>
      <w:r>
        <w:rPr>
          <w:color w:val="231F20"/>
          <w:w w:val="105"/>
        </w:rPr>
        <w:t>whispering—not</w:t>
      </w:r>
      <w:r>
        <w:rPr>
          <w:color w:val="231F20"/>
          <w:spacing w:val="-2"/>
          <w:w w:val="104"/>
        </w:rPr>
        <w:t xml:space="preserve"> </w:t>
      </w:r>
      <w:r>
        <w:rPr>
          <w:color w:val="231F20"/>
          <w:w w:val="105"/>
        </w:rPr>
        <w:t>simply that trauma is addressed through whispering but</w:t>
      </w:r>
      <w:r>
        <w:rPr>
          <w:color w:val="231F20"/>
          <w:spacing w:val="-15"/>
          <w:w w:val="105"/>
        </w:rPr>
        <w:t xml:space="preserve"> </w:t>
      </w:r>
      <w:r>
        <w:rPr>
          <w:color w:val="231F20"/>
          <w:w w:val="105"/>
        </w:rPr>
        <w:t>that</w:t>
      </w:r>
      <w:r>
        <w:rPr>
          <w:color w:val="231F20"/>
          <w:spacing w:val="44"/>
          <w:w w:val="105"/>
        </w:rPr>
        <w:t xml:space="preserve"> </w:t>
      </w:r>
      <w:r>
        <w:rPr>
          <w:color w:val="231F20"/>
          <w:w w:val="105"/>
        </w:rPr>
        <w:t>trauma,</w:t>
      </w:r>
      <w:r>
        <w:rPr>
          <w:color w:val="231F20"/>
          <w:w w:val="107"/>
        </w:rPr>
        <w:t xml:space="preserve"> </w:t>
      </w:r>
      <w:r>
        <w:rPr>
          <w:color w:val="231F20"/>
          <w:w w:val="105"/>
        </w:rPr>
        <w:t>because</w:t>
      </w:r>
      <w:r>
        <w:rPr>
          <w:color w:val="231F20"/>
          <w:spacing w:val="-24"/>
          <w:w w:val="105"/>
        </w:rPr>
        <w:t xml:space="preserve"> </w:t>
      </w:r>
      <w:r>
        <w:rPr>
          <w:color w:val="231F20"/>
          <w:w w:val="105"/>
        </w:rPr>
        <w:t>words</w:t>
      </w:r>
      <w:r>
        <w:rPr>
          <w:color w:val="231F20"/>
          <w:spacing w:val="-23"/>
          <w:w w:val="105"/>
        </w:rPr>
        <w:t xml:space="preserve"> </w:t>
      </w:r>
      <w:r>
        <w:rPr>
          <w:color w:val="231F20"/>
          <w:w w:val="105"/>
        </w:rPr>
        <w:t>fail</w:t>
      </w:r>
      <w:r>
        <w:rPr>
          <w:color w:val="231F20"/>
          <w:spacing w:val="-23"/>
          <w:w w:val="105"/>
        </w:rPr>
        <w:t xml:space="preserve"> </w:t>
      </w:r>
      <w:r>
        <w:rPr>
          <w:color w:val="231F20"/>
          <w:w w:val="105"/>
        </w:rPr>
        <w:t>it,</w:t>
      </w:r>
      <w:r>
        <w:rPr>
          <w:color w:val="231F20"/>
          <w:spacing w:val="-27"/>
          <w:w w:val="105"/>
        </w:rPr>
        <w:t xml:space="preserve"> </w:t>
      </w:r>
      <w:r>
        <w:rPr>
          <w:color w:val="231F20"/>
          <w:w w:val="105"/>
        </w:rPr>
        <w:t>bears</w:t>
      </w:r>
      <w:r>
        <w:rPr>
          <w:color w:val="231F20"/>
          <w:spacing w:val="-23"/>
          <w:w w:val="105"/>
        </w:rPr>
        <w:t xml:space="preserve"> </w:t>
      </w:r>
      <w:r>
        <w:rPr>
          <w:color w:val="231F20"/>
          <w:w w:val="105"/>
        </w:rPr>
        <w:t>within</w:t>
      </w:r>
      <w:r>
        <w:rPr>
          <w:color w:val="231F20"/>
          <w:spacing w:val="-23"/>
          <w:w w:val="105"/>
        </w:rPr>
        <w:t xml:space="preserve"> </w:t>
      </w:r>
      <w:r>
        <w:rPr>
          <w:color w:val="231F20"/>
          <w:w w:val="105"/>
        </w:rPr>
        <w:t>this</w:t>
      </w:r>
      <w:r>
        <w:rPr>
          <w:color w:val="231F20"/>
          <w:spacing w:val="-23"/>
          <w:w w:val="105"/>
        </w:rPr>
        <w:t xml:space="preserve"> </w:t>
      </w:r>
      <w:r>
        <w:rPr>
          <w:color w:val="231F20"/>
          <w:w w:val="105"/>
        </w:rPr>
        <w:t>unspeakable</w:t>
      </w:r>
      <w:r>
        <w:rPr>
          <w:color w:val="231F20"/>
          <w:spacing w:val="-23"/>
          <w:w w:val="105"/>
        </w:rPr>
        <w:t xml:space="preserve"> </w:t>
      </w:r>
      <w:r>
        <w:rPr>
          <w:color w:val="231F20"/>
          <w:w w:val="105"/>
        </w:rPr>
        <w:t>relation</w:t>
      </w:r>
      <w:r>
        <w:rPr>
          <w:color w:val="231F20"/>
          <w:spacing w:val="-23"/>
          <w:w w:val="105"/>
        </w:rPr>
        <w:t xml:space="preserve"> </w:t>
      </w:r>
      <w:r>
        <w:rPr>
          <w:color w:val="231F20"/>
          <w:w w:val="105"/>
        </w:rPr>
        <w:t>to</w:t>
      </w:r>
      <w:r>
        <w:rPr>
          <w:color w:val="231F20"/>
          <w:spacing w:val="-23"/>
          <w:w w:val="105"/>
        </w:rPr>
        <w:t xml:space="preserve"> </w:t>
      </w:r>
      <w:r>
        <w:rPr>
          <w:color w:val="231F20"/>
          <w:w w:val="105"/>
        </w:rPr>
        <w:t>language</w:t>
      </w:r>
      <w:r>
        <w:rPr>
          <w:color w:val="231F20"/>
          <w:spacing w:val="-23"/>
          <w:w w:val="105"/>
        </w:rPr>
        <w:t xml:space="preserve"> </w:t>
      </w:r>
      <w:r>
        <w:rPr>
          <w:color w:val="231F20"/>
          <w:spacing w:val="-2"/>
          <w:w w:val="105"/>
        </w:rPr>
        <w:t>the</w:t>
      </w:r>
      <w:r>
        <w:rPr>
          <w:color w:val="231F20"/>
          <w:spacing w:val="-2"/>
          <w:w w:val="109"/>
        </w:rPr>
        <w:t xml:space="preserve"> </w:t>
      </w:r>
      <w:r>
        <w:rPr>
          <w:color w:val="231F20"/>
          <w:w w:val="105"/>
        </w:rPr>
        <w:t>nonvoiced</w:t>
      </w:r>
      <w:r>
        <w:rPr>
          <w:color w:val="231F20"/>
          <w:spacing w:val="19"/>
          <w:w w:val="105"/>
        </w:rPr>
        <w:t xml:space="preserve"> </w:t>
      </w:r>
      <w:r>
        <w:rPr>
          <w:color w:val="231F20"/>
          <w:w w:val="105"/>
        </w:rPr>
        <w:t>character</w:t>
      </w:r>
      <w:r>
        <w:rPr>
          <w:color w:val="231F20"/>
          <w:spacing w:val="20"/>
          <w:w w:val="105"/>
        </w:rPr>
        <w:t xml:space="preserve"> </w:t>
      </w:r>
      <w:r>
        <w:rPr>
          <w:color w:val="231F20"/>
          <w:w w:val="105"/>
        </w:rPr>
        <w:t>of</w:t>
      </w:r>
      <w:r>
        <w:rPr>
          <w:color w:val="231F20"/>
          <w:spacing w:val="19"/>
          <w:w w:val="105"/>
        </w:rPr>
        <w:t xml:space="preserve"> </w:t>
      </w:r>
      <w:r>
        <w:rPr>
          <w:color w:val="231F20"/>
          <w:w w:val="105"/>
        </w:rPr>
        <w:t>whispering.</w:t>
      </w:r>
      <w:r>
        <w:rPr>
          <w:color w:val="231F20"/>
          <w:spacing w:val="14"/>
          <w:w w:val="105"/>
        </w:rPr>
        <w:t xml:space="preserve"> </w:t>
      </w:r>
      <w:r>
        <w:rPr>
          <w:color w:val="231F20"/>
          <w:w w:val="105"/>
        </w:rPr>
        <w:t>On</w:t>
      </w:r>
      <w:r>
        <w:rPr>
          <w:color w:val="231F20"/>
          <w:spacing w:val="19"/>
          <w:w w:val="105"/>
        </w:rPr>
        <w:t xml:space="preserve"> </w:t>
      </w:r>
      <w:r>
        <w:rPr>
          <w:color w:val="231F20"/>
          <w:w w:val="105"/>
        </w:rPr>
        <w:t>the</w:t>
      </w:r>
      <w:r>
        <w:rPr>
          <w:color w:val="231F20"/>
          <w:spacing w:val="20"/>
          <w:w w:val="105"/>
        </w:rPr>
        <w:t xml:space="preserve"> </w:t>
      </w:r>
      <w:r>
        <w:rPr>
          <w:color w:val="231F20"/>
          <w:w w:val="105"/>
        </w:rPr>
        <w:t>other</w:t>
      </w:r>
      <w:r>
        <w:rPr>
          <w:color w:val="231F20"/>
          <w:spacing w:val="19"/>
          <w:w w:val="105"/>
        </w:rPr>
        <w:t xml:space="preserve"> </w:t>
      </w:r>
      <w:r>
        <w:rPr>
          <w:color w:val="231F20"/>
          <w:w w:val="105"/>
        </w:rPr>
        <w:t>hand</w:t>
      </w:r>
      <w:r>
        <w:rPr>
          <w:color w:val="231F20"/>
          <w:spacing w:val="20"/>
          <w:w w:val="105"/>
        </w:rPr>
        <w:t xml:space="preserve"> </w:t>
      </w:r>
      <w:r>
        <w:rPr>
          <w:color w:val="231F20"/>
          <w:w w:val="105"/>
        </w:rPr>
        <w:t>whispering</w:t>
      </w:r>
      <w:r>
        <w:rPr>
          <w:color w:val="231F20"/>
          <w:spacing w:val="20"/>
          <w:w w:val="105"/>
        </w:rPr>
        <w:t xml:space="preserve"> </w:t>
      </w:r>
      <w:r>
        <w:rPr>
          <w:color w:val="231F20"/>
          <w:w w:val="105"/>
        </w:rPr>
        <w:t>also</w:t>
      </w:r>
      <w:r>
        <w:rPr>
          <w:color w:val="231F20"/>
          <w:spacing w:val="-1"/>
        </w:rPr>
        <w:t xml:space="preserve"> </w:t>
      </w:r>
      <w:r>
        <w:rPr>
          <w:color w:val="231F20"/>
          <w:w w:val="105"/>
        </w:rPr>
        <w:t>seems</w:t>
      </w:r>
      <w:r>
        <w:rPr>
          <w:color w:val="231F20"/>
          <w:spacing w:val="-25"/>
          <w:w w:val="105"/>
        </w:rPr>
        <w:t xml:space="preserve"> </w:t>
      </w:r>
      <w:r>
        <w:rPr>
          <w:color w:val="231F20"/>
          <w:w w:val="105"/>
        </w:rPr>
        <w:t>to</w:t>
      </w:r>
      <w:r>
        <w:rPr>
          <w:color w:val="231F20"/>
          <w:spacing w:val="-25"/>
          <w:w w:val="105"/>
        </w:rPr>
        <w:t xml:space="preserve"> </w:t>
      </w:r>
      <w:r>
        <w:rPr>
          <w:color w:val="231F20"/>
          <w:w w:val="105"/>
        </w:rPr>
        <w:t>take</w:t>
      </w:r>
      <w:r>
        <w:rPr>
          <w:color w:val="231F20"/>
          <w:spacing w:val="-25"/>
          <w:w w:val="105"/>
        </w:rPr>
        <w:t xml:space="preserve"> </w:t>
      </w:r>
      <w:r>
        <w:rPr>
          <w:color w:val="231F20"/>
          <w:w w:val="105"/>
        </w:rPr>
        <w:t>on</w:t>
      </w:r>
      <w:r>
        <w:rPr>
          <w:color w:val="231F20"/>
          <w:spacing w:val="-25"/>
          <w:w w:val="105"/>
        </w:rPr>
        <w:t xml:space="preserve"> </w:t>
      </w:r>
      <w:r>
        <w:rPr>
          <w:color w:val="231F20"/>
          <w:w w:val="105"/>
        </w:rPr>
        <w:t>an</w:t>
      </w:r>
      <w:r>
        <w:rPr>
          <w:color w:val="231F20"/>
          <w:spacing w:val="-25"/>
          <w:w w:val="105"/>
        </w:rPr>
        <w:t xml:space="preserve"> </w:t>
      </w:r>
      <w:r>
        <w:rPr>
          <w:color w:val="231F20"/>
          <w:w w:val="105"/>
        </w:rPr>
        <w:t>allegorical</w:t>
      </w:r>
      <w:r>
        <w:rPr>
          <w:color w:val="231F20"/>
          <w:spacing w:val="-25"/>
          <w:w w:val="105"/>
        </w:rPr>
        <w:t xml:space="preserve"> </w:t>
      </w:r>
      <w:r>
        <w:rPr>
          <w:color w:val="231F20"/>
          <w:w w:val="105"/>
        </w:rPr>
        <w:t>function.</w:t>
      </w:r>
      <w:r>
        <w:rPr>
          <w:color w:val="231F20"/>
          <w:spacing w:val="-35"/>
          <w:w w:val="105"/>
        </w:rPr>
        <w:t xml:space="preserve"> </w:t>
      </w:r>
      <w:r>
        <w:rPr>
          <w:color w:val="231F20"/>
          <w:w w:val="105"/>
        </w:rPr>
        <w:t>The</w:t>
      </w:r>
      <w:r>
        <w:rPr>
          <w:color w:val="231F20"/>
          <w:spacing w:val="-25"/>
          <w:w w:val="105"/>
        </w:rPr>
        <w:t xml:space="preserve"> </w:t>
      </w:r>
      <w:r>
        <w:rPr>
          <w:color w:val="231F20"/>
          <w:w w:val="105"/>
        </w:rPr>
        <w:t>disjuncture</w:t>
      </w:r>
      <w:r>
        <w:rPr>
          <w:color w:val="231F20"/>
          <w:spacing w:val="-24"/>
          <w:w w:val="105"/>
        </w:rPr>
        <w:t xml:space="preserve"> </w:t>
      </w:r>
      <w:r>
        <w:rPr>
          <w:color w:val="231F20"/>
          <w:w w:val="105"/>
        </w:rPr>
        <w:t>that</w:t>
      </w:r>
      <w:r>
        <w:rPr>
          <w:color w:val="231F20"/>
          <w:spacing w:val="-25"/>
          <w:w w:val="105"/>
        </w:rPr>
        <w:t xml:space="preserve"> </w:t>
      </w:r>
      <w:r>
        <w:rPr>
          <w:color w:val="231F20"/>
          <w:w w:val="105"/>
        </w:rPr>
        <w:t>binds</w:t>
      </w:r>
      <w:r>
        <w:rPr>
          <w:color w:val="231F20"/>
          <w:spacing w:val="-25"/>
          <w:w w:val="105"/>
        </w:rPr>
        <w:t xml:space="preserve"> </w:t>
      </w:r>
      <w:r>
        <w:rPr>
          <w:color w:val="231F20"/>
          <w:spacing w:val="-5"/>
          <w:w w:val="105"/>
        </w:rPr>
        <w:t>whisper-</w:t>
      </w:r>
      <w:r>
        <w:rPr>
          <w:color w:val="231F20"/>
          <w:w w:val="116"/>
        </w:rPr>
        <w:t xml:space="preserve"> </w:t>
      </w:r>
      <w:r>
        <w:rPr>
          <w:color w:val="231F20"/>
          <w:w w:val="105"/>
        </w:rPr>
        <w:t>ing</w:t>
      </w:r>
      <w:r>
        <w:rPr>
          <w:color w:val="231F20"/>
          <w:spacing w:val="-9"/>
          <w:w w:val="105"/>
        </w:rPr>
        <w:t xml:space="preserve"> </w:t>
      </w:r>
      <w:r>
        <w:rPr>
          <w:color w:val="231F20"/>
          <w:w w:val="105"/>
        </w:rPr>
        <w:t>to</w:t>
      </w:r>
      <w:r>
        <w:rPr>
          <w:color w:val="231F20"/>
          <w:spacing w:val="-8"/>
          <w:w w:val="105"/>
        </w:rPr>
        <w:t xml:space="preserve"> </w:t>
      </w:r>
      <w:r>
        <w:rPr>
          <w:color w:val="231F20"/>
          <w:w w:val="105"/>
        </w:rPr>
        <w:t>and</w:t>
      </w:r>
      <w:r>
        <w:rPr>
          <w:color w:val="231F20"/>
          <w:spacing w:val="-8"/>
          <w:w w:val="105"/>
        </w:rPr>
        <w:t xml:space="preserve"> </w:t>
      </w:r>
      <w:r>
        <w:rPr>
          <w:color w:val="231F20"/>
          <w:w w:val="105"/>
        </w:rPr>
        <w:t>separates</w:t>
      </w:r>
      <w:r>
        <w:rPr>
          <w:color w:val="231F20"/>
          <w:spacing w:val="-8"/>
          <w:w w:val="105"/>
        </w:rPr>
        <w:t xml:space="preserve"> </w:t>
      </w:r>
      <w:r>
        <w:rPr>
          <w:color w:val="231F20"/>
          <w:w w:val="105"/>
        </w:rPr>
        <w:t>it</w:t>
      </w:r>
      <w:r>
        <w:rPr>
          <w:color w:val="231F20"/>
          <w:spacing w:val="-8"/>
          <w:w w:val="105"/>
        </w:rPr>
        <w:t xml:space="preserve"> </w:t>
      </w:r>
      <w:r>
        <w:rPr>
          <w:color w:val="231F20"/>
          <w:w w:val="105"/>
        </w:rPr>
        <w:t>from</w:t>
      </w:r>
      <w:r>
        <w:rPr>
          <w:color w:val="231F20"/>
          <w:spacing w:val="-8"/>
          <w:w w:val="105"/>
        </w:rPr>
        <w:t xml:space="preserve"> </w:t>
      </w:r>
      <w:r>
        <w:rPr>
          <w:color w:val="231F20"/>
          <w:w w:val="105"/>
        </w:rPr>
        <w:t>speaking</w:t>
      </w:r>
      <w:r>
        <w:rPr>
          <w:color w:val="231F20"/>
          <w:spacing w:val="-8"/>
          <w:w w:val="105"/>
        </w:rPr>
        <w:t xml:space="preserve"> </w:t>
      </w:r>
      <w:r>
        <w:rPr>
          <w:color w:val="231F20"/>
          <w:w w:val="105"/>
        </w:rPr>
        <w:t>functions</w:t>
      </w:r>
      <w:r>
        <w:rPr>
          <w:color w:val="231F20"/>
          <w:spacing w:val="-8"/>
          <w:w w:val="105"/>
        </w:rPr>
        <w:t xml:space="preserve"> </w:t>
      </w:r>
      <w:r>
        <w:rPr>
          <w:color w:val="231F20"/>
          <w:w w:val="105"/>
        </w:rPr>
        <w:t>as</w:t>
      </w:r>
      <w:r>
        <w:rPr>
          <w:color w:val="231F20"/>
          <w:spacing w:val="-8"/>
          <w:w w:val="105"/>
        </w:rPr>
        <w:t xml:space="preserve"> </w:t>
      </w:r>
      <w:r>
        <w:rPr>
          <w:color w:val="231F20"/>
          <w:w w:val="105"/>
        </w:rPr>
        <w:t>a</w:t>
      </w:r>
      <w:r>
        <w:rPr>
          <w:color w:val="231F20"/>
          <w:spacing w:val="-8"/>
          <w:w w:val="105"/>
        </w:rPr>
        <w:t xml:space="preserve"> </w:t>
      </w:r>
      <w:r>
        <w:rPr>
          <w:color w:val="231F20"/>
          <w:w w:val="105"/>
        </w:rPr>
        <w:t>realization</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ana-</w:t>
      </w:r>
      <w:r>
        <w:rPr>
          <w:color w:val="231F20"/>
          <w:spacing w:val="-2"/>
          <w:w w:val="106"/>
        </w:rPr>
        <w:t xml:space="preserve"> </w:t>
      </w:r>
      <w:r>
        <w:rPr>
          <w:color w:val="231F20"/>
          <w:w w:val="105"/>
        </w:rPr>
        <w:t>lytically charged notion that trauma, regardless of its</w:t>
      </w:r>
      <w:r>
        <w:rPr>
          <w:color w:val="231F20"/>
          <w:spacing w:val="-7"/>
          <w:w w:val="105"/>
        </w:rPr>
        <w:t xml:space="preserve"> </w:t>
      </w:r>
      <w:r>
        <w:rPr>
          <w:color w:val="231F20"/>
          <w:w w:val="105"/>
        </w:rPr>
        <w:t xml:space="preserve">precipitating </w:t>
      </w:r>
      <w:r>
        <w:rPr>
          <w:color w:val="231F20"/>
          <w:spacing w:val="-3"/>
          <w:w w:val="105"/>
        </w:rPr>
        <w:t>cause,</w:t>
      </w:r>
      <w:r>
        <w:rPr>
          <w:color w:val="231F20"/>
        </w:rPr>
        <w:t xml:space="preserve"> </w:t>
      </w:r>
      <w:r>
        <w:rPr>
          <w:color w:val="231F20"/>
          <w:w w:val="105"/>
        </w:rPr>
        <w:t xml:space="preserve">repeats the becoming human of the animal. </w:t>
      </w:r>
      <w:r>
        <w:rPr>
          <w:color w:val="231F20"/>
          <w:spacing w:val="-3"/>
          <w:w w:val="105"/>
        </w:rPr>
        <w:t xml:space="preserve">Freud, </w:t>
      </w:r>
      <w:r>
        <w:rPr>
          <w:color w:val="231F20"/>
          <w:w w:val="105"/>
        </w:rPr>
        <w:t xml:space="preserve">in </w:t>
      </w:r>
      <w:r>
        <w:rPr>
          <w:i/>
          <w:color w:val="231F20"/>
          <w:w w:val="105"/>
        </w:rPr>
        <w:t>Civilization</w:t>
      </w:r>
      <w:r>
        <w:rPr>
          <w:i/>
          <w:color w:val="231F20"/>
          <w:spacing w:val="15"/>
          <w:w w:val="105"/>
        </w:rPr>
        <w:t xml:space="preserve"> </w:t>
      </w:r>
      <w:r>
        <w:rPr>
          <w:i/>
          <w:color w:val="231F20"/>
          <w:w w:val="105"/>
        </w:rPr>
        <w:t>and</w:t>
      </w:r>
      <w:r>
        <w:rPr>
          <w:i/>
          <w:color w:val="231F20"/>
          <w:spacing w:val="2"/>
          <w:w w:val="105"/>
        </w:rPr>
        <w:t xml:space="preserve"> </w:t>
      </w:r>
      <w:r>
        <w:rPr>
          <w:i/>
          <w:color w:val="231F20"/>
          <w:spacing w:val="-2"/>
          <w:w w:val="105"/>
        </w:rPr>
        <w:t xml:space="preserve">Its </w:t>
      </w:r>
      <w:r>
        <w:rPr>
          <w:i/>
          <w:color w:val="231F20"/>
          <w:w w:val="105"/>
        </w:rPr>
        <w:t>Discontents</w:t>
      </w:r>
      <w:r>
        <w:rPr>
          <w:color w:val="231F20"/>
          <w:w w:val="105"/>
        </w:rPr>
        <w:t>—where</w:t>
      </w:r>
      <w:r>
        <w:rPr>
          <w:color w:val="231F20"/>
          <w:spacing w:val="-21"/>
          <w:w w:val="105"/>
        </w:rPr>
        <w:t xml:space="preserve"> </w:t>
      </w:r>
      <w:r>
        <w:rPr>
          <w:color w:val="231F20"/>
          <w:w w:val="105"/>
        </w:rPr>
        <w:t>guilt</w:t>
      </w:r>
      <w:r>
        <w:rPr>
          <w:color w:val="231F20"/>
          <w:spacing w:val="-21"/>
          <w:w w:val="105"/>
        </w:rPr>
        <w:t xml:space="preserve"> </w:t>
      </w:r>
      <w:r>
        <w:rPr>
          <w:color w:val="231F20"/>
          <w:w w:val="105"/>
        </w:rPr>
        <w:t>is</w:t>
      </w:r>
      <w:r>
        <w:rPr>
          <w:color w:val="231F20"/>
          <w:spacing w:val="-21"/>
          <w:w w:val="105"/>
        </w:rPr>
        <w:t xml:space="preserve"> </w:t>
      </w:r>
      <w:r>
        <w:rPr>
          <w:color w:val="231F20"/>
          <w:w w:val="105"/>
        </w:rPr>
        <w:t>installed</w:t>
      </w:r>
      <w:r>
        <w:rPr>
          <w:color w:val="231F20"/>
          <w:spacing w:val="-20"/>
          <w:w w:val="105"/>
        </w:rPr>
        <w:t xml:space="preserve"> </w:t>
      </w:r>
      <w:r>
        <w:rPr>
          <w:color w:val="231F20"/>
          <w:w w:val="105"/>
        </w:rPr>
        <w:t>as</w:t>
      </w:r>
      <w:r>
        <w:rPr>
          <w:color w:val="231F20"/>
          <w:spacing w:val="-21"/>
          <w:w w:val="105"/>
        </w:rPr>
        <w:t xml:space="preserve"> </w:t>
      </w:r>
      <w:r>
        <w:rPr>
          <w:color w:val="231F20"/>
          <w:w w:val="105"/>
        </w:rPr>
        <w:t>the</w:t>
      </w:r>
      <w:r>
        <w:rPr>
          <w:color w:val="231F20"/>
          <w:spacing w:val="-21"/>
          <w:w w:val="105"/>
        </w:rPr>
        <w:t xml:space="preserve"> </w:t>
      </w:r>
      <w:r>
        <w:rPr>
          <w:color w:val="231F20"/>
          <w:w w:val="105"/>
        </w:rPr>
        <w:t>drive</w:t>
      </w:r>
      <w:r>
        <w:rPr>
          <w:color w:val="231F20"/>
          <w:spacing w:val="-21"/>
          <w:w w:val="105"/>
        </w:rPr>
        <w:t xml:space="preserve"> </w:t>
      </w:r>
      <w:r>
        <w:rPr>
          <w:color w:val="231F20"/>
          <w:w w:val="105"/>
        </w:rPr>
        <w:t>of</w:t>
      </w:r>
      <w:r>
        <w:rPr>
          <w:color w:val="231F20"/>
          <w:spacing w:val="-20"/>
          <w:w w:val="105"/>
        </w:rPr>
        <w:t xml:space="preserve"> </w:t>
      </w:r>
      <w:r>
        <w:rPr>
          <w:color w:val="231F20"/>
          <w:w w:val="105"/>
        </w:rPr>
        <w:t>civilization—puts</w:t>
      </w:r>
      <w:r>
        <w:rPr>
          <w:color w:val="231F20"/>
          <w:spacing w:val="-21"/>
          <w:w w:val="105"/>
        </w:rPr>
        <w:t xml:space="preserve"> </w:t>
      </w:r>
      <w:r>
        <w:rPr>
          <w:color w:val="231F20"/>
          <w:w w:val="105"/>
        </w:rPr>
        <w:t>this</w:t>
      </w:r>
      <w:r>
        <w:rPr>
          <w:color w:val="231F20"/>
          <w:spacing w:val="-2"/>
          <w:w w:val="107"/>
        </w:rPr>
        <w:t xml:space="preserve"> </w:t>
      </w:r>
      <w:r>
        <w:rPr>
          <w:color w:val="231F20"/>
          <w:w w:val="105"/>
        </w:rPr>
        <w:t>in terms of the triumph of the eye over the nose when</w:t>
      </w:r>
      <w:r>
        <w:rPr>
          <w:color w:val="231F20"/>
          <w:spacing w:val="-32"/>
          <w:w w:val="105"/>
        </w:rPr>
        <w:t xml:space="preserve"> </w:t>
      </w:r>
      <w:r>
        <w:rPr>
          <w:color w:val="231F20"/>
          <w:w w:val="105"/>
        </w:rPr>
        <w:t>hominids</w:t>
      </w:r>
      <w:r>
        <w:rPr>
          <w:color w:val="231F20"/>
          <w:spacing w:val="-3"/>
          <w:w w:val="105"/>
        </w:rPr>
        <w:t xml:space="preserve"> </w:t>
      </w:r>
      <w:r>
        <w:rPr>
          <w:color w:val="231F20"/>
          <w:w w:val="105"/>
        </w:rPr>
        <w:t>achieved</w:t>
      </w:r>
      <w:r>
        <w:rPr>
          <w:color w:val="231F20"/>
          <w:spacing w:val="-2"/>
        </w:rPr>
        <w:t xml:space="preserve"> </w:t>
      </w:r>
      <w:r>
        <w:rPr>
          <w:color w:val="231F20"/>
          <w:w w:val="105"/>
        </w:rPr>
        <w:t>erect</w:t>
      </w:r>
      <w:r>
        <w:rPr>
          <w:color w:val="231F20"/>
          <w:spacing w:val="11"/>
          <w:w w:val="105"/>
        </w:rPr>
        <w:t xml:space="preserve"> </w:t>
      </w:r>
      <w:r>
        <w:rPr>
          <w:color w:val="231F20"/>
          <w:w w:val="105"/>
        </w:rPr>
        <w:t>posture,</w:t>
      </w:r>
      <w:r>
        <w:rPr>
          <w:color w:val="231F20"/>
          <w:spacing w:val="4"/>
          <w:w w:val="105"/>
        </w:rPr>
        <w:t xml:space="preserve"> </w:t>
      </w:r>
      <w:r>
        <w:rPr>
          <w:color w:val="231F20"/>
          <w:w w:val="105"/>
        </w:rPr>
        <w:t>but</w:t>
      </w:r>
      <w:r>
        <w:rPr>
          <w:color w:val="231F20"/>
          <w:spacing w:val="11"/>
          <w:w w:val="105"/>
        </w:rPr>
        <w:t xml:space="preserve"> </w:t>
      </w:r>
      <w:r>
        <w:rPr>
          <w:color w:val="231F20"/>
          <w:w w:val="105"/>
        </w:rPr>
        <w:t>much</w:t>
      </w:r>
      <w:r>
        <w:rPr>
          <w:color w:val="231F20"/>
          <w:spacing w:val="12"/>
          <w:w w:val="105"/>
        </w:rPr>
        <w:t xml:space="preserve"> </w:t>
      </w:r>
      <w:r>
        <w:rPr>
          <w:color w:val="231F20"/>
          <w:w w:val="105"/>
        </w:rPr>
        <w:t>of</w:t>
      </w:r>
      <w:r>
        <w:rPr>
          <w:color w:val="231F20"/>
          <w:spacing w:val="11"/>
          <w:w w:val="105"/>
        </w:rPr>
        <w:t xml:space="preserve"> </w:t>
      </w:r>
      <w:r>
        <w:rPr>
          <w:color w:val="231F20"/>
          <w:w w:val="105"/>
        </w:rPr>
        <w:t>what</w:t>
      </w:r>
      <w:r>
        <w:rPr>
          <w:color w:val="231F20"/>
          <w:spacing w:val="11"/>
          <w:w w:val="105"/>
        </w:rPr>
        <w:t xml:space="preserve"> </w:t>
      </w:r>
      <w:r>
        <w:rPr>
          <w:color w:val="231F20"/>
          <w:w w:val="105"/>
        </w:rPr>
        <w:t>Nietzsche</w:t>
      </w:r>
      <w:r>
        <w:rPr>
          <w:color w:val="231F20"/>
          <w:spacing w:val="11"/>
          <w:w w:val="105"/>
        </w:rPr>
        <w:t xml:space="preserve"> </w:t>
      </w:r>
      <w:r>
        <w:rPr>
          <w:color w:val="231F20"/>
          <w:w w:val="105"/>
        </w:rPr>
        <w:t>earlier</w:t>
      </w:r>
      <w:r>
        <w:rPr>
          <w:color w:val="231F20"/>
          <w:spacing w:val="11"/>
          <w:w w:val="105"/>
        </w:rPr>
        <w:t xml:space="preserve"> </w:t>
      </w:r>
      <w:r>
        <w:rPr>
          <w:color w:val="231F20"/>
          <w:w w:val="105"/>
        </w:rPr>
        <w:t>called</w:t>
      </w:r>
      <w:r>
        <w:rPr>
          <w:color w:val="231F20"/>
          <w:spacing w:val="5"/>
          <w:w w:val="105"/>
        </w:rPr>
        <w:t xml:space="preserve"> </w:t>
      </w:r>
      <w:r>
        <w:rPr>
          <w:color w:val="231F20"/>
          <w:w w:val="105"/>
        </w:rPr>
        <w:t>“asceticism”</w:t>
      </w:r>
      <w:r>
        <w:rPr>
          <w:color w:val="231F20"/>
          <w:spacing w:val="5"/>
          <w:w w:val="105"/>
        </w:rPr>
        <w:t xml:space="preserve"> </w:t>
      </w:r>
      <w:r>
        <w:rPr>
          <w:color w:val="231F20"/>
          <w:w w:val="105"/>
        </w:rPr>
        <w:t>is</w:t>
      </w:r>
      <w:r>
        <w:rPr>
          <w:color w:val="231F20"/>
          <w:spacing w:val="-1"/>
        </w:rPr>
        <w:t xml:space="preserve"> </w:t>
      </w:r>
      <w:r>
        <w:rPr>
          <w:color w:val="231F20"/>
          <w:w w:val="105"/>
        </w:rPr>
        <w:t>clearly</w:t>
      </w:r>
      <w:r>
        <w:rPr>
          <w:color w:val="231F20"/>
          <w:spacing w:val="-10"/>
          <w:w w:val="105"/>
        </w:rPr>
        <w:t xml:space="preserve"> </w:t>
      </w:r>
      <w:r>
        <w:rPr>
          <w:color w:val="231F20"/>
          <w:w w:val="105"/>
        </w:rPr>
        <w:t>caught</w:t>
      </w:r>
      <w:r>
        <w:rPr>
          <w:color w:val="231F20"/>
          <w:spacing w:val="-9"/>
          <w:w w:val="105"/>
        </w:rPr>
        <w:t xml:space="preserve"> </w:t>
      </w:r>
      <w:r>
        <w:rPr>
          <w:color w:val="231F20"/>
          <w:w w:val="105"/>
        </w:rPr>
        <w:t>up</w:t>
      </w:r>
      <w:r>
        <w:rPr>
          <w:color w:val="231F20"/>
          <w:spacing w:val="-9"/>
          <w:w w:val="105"/>
        </w:rPr>
        <w:t xml:space="preserve"> </w:t>
      </w:r>
      <w:r>
        <w:rPr>
          <w:color w:val="231F20"/>
          <w:w w:val="105"/>
        </w:rPr>
        <w:t>with</w:t>
      </w:r>
      <w:r>
        <w:rPr>
          <w:color w:val="231F20"/>
          <w:spacing w:val="-9"/>
          <w:w w:val="105"/>
        </w:rPr>
        <w:t xml:space="preserve"> </w:t>
      </w:r>
      <w:r>
        <w:rPr>
          <w:color w:val="231F20"/>
          <w:w w:val="105"/>
        </w:rPr>
        <w:t>the</w:t>
      </w:r>
      <w:r>
        <w:rPr>
          <w:color w:val="231F20"/>
          <w:spacing w:val="-10"/>
          <w:w w:val="105"/>
        </w:rPr>
        <w:t xml:space="preserve"> </w:t>
      </w:r>
      <w:r>
        <w:rPr>
          <w:color w:val="231F20"/>
          <w:w w:val="105"/>
        </w:rPr>
        <w:t>torturous</w:t>
      </w:r>
      <w:r>
        <w:rPr>
          <w:color w:val="231F20"/>
          <w:spacing w:val="-9"/>
          <w:w w:val="105"/>
        </w:rPr>
        <w:t xml:space="preserve"> </w:t>
      </w:r>
      <w:r>
        <w:rPr>
          <w:color w:val="231F20"/>
          <w:w w:val="105"/>
        </w:rPr>
        <w:t>fight</w:t>
      </w:r>
      <w:r>
        <w:rPr>
          <w:color w:val="231F20"/>
          <w:spacing w:val="-9"/>
          <w:w w:val="105"/>
        </w:rPr>
        <w:t xml:space="preserve"> </w:t>
      </w:r>
      <w:r>
        <w:rPr>
          <w:color w:val="231F20"/>
          <w:w w:val="105"/>
        </w:rPr>
        <w:t>against</w:t>
      </w:r>
      <w:r>
        <w:rPr>
          <w:color w:val="231F20"/>
          <w:spacing w:val="-9"/>
          <w:w w:val="105"/>
        </w:rPr>
        <w:t xml:space="preserve"> </w:t>
      </w:r>
      <w:r>
        <w:rPr>
          <w:color w:val="231F20"/>
          <w:w w:val="105"/>
        </w:rPr>
        <w:t>the</w:t>
      </w:r>
      <w:r>
        <w:rPr>
          <w:color w:val="231F20"/>
          <w:spacing w:val="-10"/>
          <w:w w:val="105"/>
        </w:rPr>
        <w:t xml:space="preserve"> </w:t>
      </w:r>
      <w:r>
        <w:rPr>
          <w:color w:val="231F20"/>
          <w:w w:val="105"/>
        </w:rPr>
        <w:t>animal</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spacing w:val="-2"/>
          <w:w w:val="105"/>
        </w:rPr>
        <w:t>human.</w:t>
      </w:r>
      <w:r>
        <w:rPr>
          <w:color w:val="231F20"/>
          <w:spacing w:val="-2"/>
          <w:w w:val="107"/>
        </w:rPr>
        <w:t xml:space="preserve"> </w:t>
      </w:r>
      <w:r>
        <w:rPr>
          <w:color w:val="231F20"/>
          <w:w w:val="105"/>
        </w:rPr>
        <w:t>One</w:t>
      </w:r>
      <w:r>
        <w:rPr>
          <w:color w:val="231F20"/>
          <w:spacing w:val="13"/>
          <w:w w:val="105"/>
        </w:rPr>
        <w:t xml:space="preserve"> </w:t>
      </w:r>
      <w:r>
        <w:rPr>
          <w:color w:val="231F20"/>
          <w:w w:val="105"/>
        </w:rPr>
        <w:t>might</w:t>
      </w:r>
      <w:r>
        <w:rPr>
          <w:color w:val="231F20"/>
          <w:spacing w:val="13"/>
          <w:w w:val="105"/>
        </w:rPr>
        <w:t xml:space="preserve"> </w:t>
      </w:r>
      <w:r>
        <w:rPr>
          <w:color w:val="231F20"/>
          <w:w w:val="105"/>
        </w:rPr>
        <w:t>argue,</w:t>
      </w:r>
      <w:r>
        <w:rPr>
          <w:color w:val="231F20"/>
          <w:spacing w:val="7"/>
          <w:w w:val="105"/>
        </w:rPr>
        <w:t xml:space="preserve"> </w:t>
      </w:r>
      <w:r>
        <w:rPr>
          <w:color w:val="231F20"/>
          <w:w w:val="105"/>
        </w:rPr>
        <w:t>then,</w:t>
      </w:r>
      <w:r>
        <w:rPr>
          <w:color w:val="231F20"/>
          <w:spacing w:val="6"/>
          <w:w w:val="105"/>
        </w:rPr>
        <w:t xml:space="preserve"> </w:t>
      </w:r>
      <w:r>
        <w:rPr>
          <w:color w:val="231F20"/>
          <w:w w:val="105"/>
        </w:rPr>
        <w:t>that</w:t>
      </w:r>
      <w:r>
        <w:rPr>
          <w:color w:val="231F20"/>
          <w:spacing w:val="14"/>
          <w:w w:val="105"/>
        </w:rPr>
        <w:t xml:space="preserve"> </w:t>
      </w:r>
      <w:r>
        <w:rPr>
          <w:color w:val="231F20"/>
          <w:w w:val="105"/>
        </w:rPr>
        <w:t>human</w:t>
      </w:r>
      <w:r>
        <w:rPr>
          <w:color w:val="231F20"/>
          <w:spacing w:val="13"/>
          <w:w w:val="105"/>
        </w:rPr>
        <w:t xml:space="preserve"> </w:t>
      </w:r>
      <w:r>
        <w:rPr>
          <w:color w:val="231F20"/>
          <w:w w:val="105"/>
        </w:rPr>
        <w:t>susceptibility</w:t>
      </w:r>
      <w:r>
        <w:rPr>
          <w:color w:val="231F20"/>
          <w:spacing w:val="13"/>
          <w:w w:val="105"/>
        </w:rPr>
        <w:t xml:space="preserve"> </w:t>
      </w:r>
      <w:r>
        <w:rPr>
          <w:color w:val="231F20"/>
          <w:w w:val="105"/>
        </w:rPr>
        <w:t>to</w:t>
      </w:r>
      <w:r>
        <w:rPr>
          <w:color w:val="231F20"/>
          <w:spacing w:val="14"/>
          <w:w w:val="105"/>
        </w:rPr>
        <w:t xml:space="preserve"> </w:t>
      </w:r>
      <w:r>
        <w:rPr>
          <w:color w:val="231F20"/>
          <w:w w:val="105"/>
        </w:rPr>
        <w:t>trauma</w:t>
      </w:r>
      <w:r>
        <w:rPr>
          <w:color w:val="231F20"/>
          <w:spacing w:val="13"/>
          <w:w w:val="105"/>
        </w:rPr>
        <w:t xml:space="preserve"> </w:t>
      </w:r>
      <w:r>
        <w:rPr>
          <w:color w:val="231F20"/>
          <w:w w:val="105"/>
        </w:rPr>
        <w:t>is</w:t>
      </w:r>
      <w:r>
        <w:rPr>
          <w:color w:val="231F20"/>
          <w:spacing w:val="13"/>
          <w:w w:val="105"/>
        </w:rPr>
        <w:t xml:space="preserve"> </w:t>
      </w:r>
      <w:r>
        <w:rPr>
          <w:color w:val="231F20"/>
          <w:w w:val="105"/>
        </w:rPr>
        <w:t>condi-</w:t>
      </w:r>
      <w:r>
        <w:rPr>
          <w:color w:val="231F20"/>
          <w:spacing w:val="-1"/>
          <w:w w:val="102"/>
        </w:rPr>
        <w:t xml:space="preserve"> </w:t>
      </w:r>
      <w:r>
        <w:rPr>
          <w:color w:val="231F20"/>
          <w:w w:val="105"/>
        </w:rPr>
        <w:t>tioned</w:t>
      </w:r>
      <w:r>
        <w:rPr>
          <w:color w:val="231F20"/>
          <w:spacing w:val="-19"/>
          <w:w w:val="105"/>
        </w:rPr>
        <w:t xml:space="preserve"> </w:t>
      </w:r>
      <w:r>
        <w:rPr>
          <w:color w:val="231F20"/>
          <w:w w:val="105"/>
        </w:rPr>
        <w:t>by</w:t>
      </w:r>
      <w:r>
        <w:rPr>
          <w:color w:val="231F20"/>
          <w:spacing w:val="-18"/>
          <w:w w:val="105"/>
        </w:rPr>
        <w:t xml:space="preserve"> </w:t>
      </w:r>
      <w:r>
        <w:rPr>
          <w:color w:val="231F20"/>
          <w:w w:val="105"/>
        </w:rPr>
        <w:t>the</w:t>
      </w:r>
      <w:r>
        <w:rPr>
          <w:color w:val="231F20"/>
          <w:spacing w:val="-18"/>
          <w:w w:val="105"/>
        </w:rPr>
        <w:t xml:space="preserve"> </w:t>
      </w:r>
      <w:r>
        <w:rPr>
          <w:color w:val="231F20"/>
          <w:w w:val="105"/>
        </w:rPr>
        <w:t>phylogenetic</w:t>
      </w:r>
      <w:r>
        <w:rPr>
          <w:color w:val="231F20"/>
          <w:spacing w:val="-18"/>
          <w:w w:val="105"/>
        </w:rPr>
        <w:t xml:space="preserve"> </w:t>
      </w:r>
      <w:r>
        <w:rPr>
          <w:color w:val="231F20"/>
          <w:w w:val="105"/>
        </w:rPr>
        <w:t>significance</w:t>
      </w:r>
      <w:r>
        <w:rPr>
          <w:color w:val="231F20"/>
          <w:spacing w:val="-18"/>
          <w:w w:val="105"/>
        </w:rPr>
        <w:t xml:space="preserve"> </w:t>
      </w:r>
      <w:r>
        <w:rPr>
          <w:color w:val="231F20"/>
          <w:w w:val="105"/>
        </w:rPr>
        <w:t>of</w:t>
      </w:r>
      <w:r>
        <w:rPr>
          <w:color w:val="231F20"/>
          <w:spacing w:val="-18"/>
          <w:w w:val="105"/>
        </w:rPr>
        <w:t xml:space="preserve"> </w:t>
      </w:r>
      <w:r>
        <w:rPr>
          <w:color w:val="231F20"/>
          <w:w w:val="105"/>
        </w:rPr>
        <w:t>the</w:t>
      </w:r>
      <w:r>
        <w:rPr>
          <w:color w:val="231F20"/>
          <w:spacing w:val="-18"/>
          <w:w w:val="105"/>
        </w:rPr>
        <w:t xml:space="preserve"> </w:t>
      </w:r>
      <w:r>
        <w:rPr>
          <w:color w:val="231F20"/>
          <w:w w:val="105"/>
        </w:rPr>
        <w:t>triumph</w:t>
      </w:r>
      <w:r>
        <w:rPr>
          <w:color w:val="231F20"/>
          <w:spacing w:val="-18"/>
          <w:w w:val="105"/>
        </w:rPr>
        <w:t xml:space="preserve"> </w:t>
      </w:r>
      <w:r>
        <w:rPr>
          <w:color w:val="231F20"/>
          <w:w w:val="105"/>
        </w:rPr>
        <w:t>of</w:t>
      </w:r>
      <w:r>
        <w:rPr>
          <w:color w:val="231F20"/>
          <w:spacing w:val="-18"/>
          <w:w w:val="105"/>
        </w:rPr>
        <w:t xml:space="preserve"> </w:t>
      </w:r>
      <w:r>
        <w:rPr>
          <w:color w:val="231F20"/>
          <w:w w:val="105"/>
        </w:rPr>
        <w:t>sight</w:t>
      </w:r>
      <w:r>
        <w:rPr>
          <w:color w:val="231F20"/>
          <w:spacing w:val="-18"/>
          <w:w w:val="105"/>
        </w:rPr>
        <w:t xml:space="preserve"> </w:t>
      </w:r>
      <w:r>
        <w:rPr>
          <w:color w:val="231F20"/>
          <w:w w:val="105"/>
        </w:rPr>
        <w:t>and</w:t>
      </w:r>
      <w:r>
        <w:rPr>
          <w:color w:val="231F20"/>
          <w:spacing w:val="-19"/>
          <w:w w:val="105"/>
        </w:rPr>
        <w:t xml:space="preserve"> </w:t>
      </w:r>
      <w:r>
        <w:rPr>
          <w:color w:val="231F20"/>
          <w:w w:val="105"/>
        </w:rPr>
        <w:t>that</w:t>
      </w:r>
      <w:r>
        <w:rPr>
          <w:color w:val="231F20"/>
          <w:spacing w:val="-18"/>
          <w:w w:val="105"/>
        </w:rPr>
        <w:t xml:space="preserve"> </w:t>
      </w:r>
      <w:r>
        <w:rPr>
          <w:color w:val="231F20"/>
          <w:w w:val="105"/>
        </w:rPr>
        <w:t>this</w:t>
      </w:r>
      <w:r>
        <w:rPr>
          <w:color w:val="231F20"/>
          <w:spacing w:val="-1"/>
          <w:w w:val="107"/>
        </w:rPr>
        <w:t xml:space="preserve"> </w:t>
      </w:r>
      <w:r>
        <w:rPr>
          <w:color w:val="231F20"/>
          <w:w w:val="105"/>
        </w:rPr>
        <w:t>is</w:t>
      </w:r>
      <w:r>
        <w:rPr>
          <w:color w:val="231F20"/>
          <w:spacing w:val="40"/>
          <w:w w:val="105"/>
        </w:rPr>
        <w:t xml:space="preserve"> </w:t>
      </w:r>
      <w:r>
        <w:rPr>
          <w:color w:val="231F20"/>
          <w:w w:val="105"/>
        </w:rPr>
        <w:t>perhaps</w:t>
      </w:r>
      <w:r>
        <w:rPr>
          <w:color w:val="231F20"/>
          <w:spacing w:val="40"/>
          <w:w w:val="105"/>
        </w:rPr>
        <w:t xml:space="preserve"> </w:t>
      </w:r>
      <w:r>
        <w:rPr>
          <w:color w:val="231F20"/>
          <w:w w:val="105"/>
        </w:rPr>
        <w:t>the</w:t>
      </w:r>
      <w:r>
        <w:rPr>
          <w:color w:val="231F20"/>
          <w:spacing w:val="40"/>
          <w:w w:val="105"/>
        </w:rPr>
        <w:t xml:space="preserve"> </w:t>
      </w:r>
      <w:r>
        <w:rPr>
          <w:color w:val="231F20"/>
          <w:w w:val="105"/>
        </w:rPr>
        <w:t>deepest</w:t>
      </w:r>
      <w:r>
        <w:rPr>
          <w:color w:val="231F20"/>
          <w:spacing w:val="40"/>
          <w:w w:val="105"/>
        </w:rPr>
        <w:t xml:space="preserve"> </w:t>
      </w:r>
      <w:r>
        <w:rPr>
          <w:color w:val="231F20"/>
          <w:w w:val="105"/>
        </w:rPr>
        <w:t>articulation</w:t>
      </w:r>
      <w:r>
        <w:rPr>
          <w:color w:val="231F20"/>
          <w:spacing w:val="40"/>
          <w:w w:val="105"/>
        </w:rPr>
        <w:t xml:space="preserve"> </w:t>
      </w:r>
      <w:r>
        <w:rPr>
          <w:color w:val="231F20"/>
          <w:w w:val="105"/>
        </w:rPr>
        <w:t>of</w:t>
      </w:r>
      <w:r>
        <w:rPr>
          <w:color w:val="231F20"/>
          <w:spacing w:val="40"/>
          <w:w w:val="105"/>
        </w:rPr>
        <w:t xml:space="preserve"> </w:t>
      </w:r>
      <w:r>
        <w:rPr>
          <w:color w:val="231F20"/>
          <w:w w:val="105"/>
        </w:rPr>
        <w:t>the</w:t>
      </w:r>
      <w:r>
        <w:rPr>
          <w:color w:val="231F20"/>
          <w:spacing w:val="40"/>
          <w:w w:val="105"/>
        </w:rPr>
        <w:t xml:space="preserve"> </w:t>
      </w:r>
      <w:r>
        <w:rPr>
          <w:color w:val="231F20"/>
          <w:w w:val="105"/>
        </w:rPr>
        <w:t>film’s</w:t>
      </w:r>
      <w:r>
        <w:rPr>
          <w:color w:val="231F20"/>
          <w:spacing w:val="40"/>
          <w:w w:val="105"/>
        </w:rPr>
        <w:t xml:space="preserve"> </w:t>
      </w:r>
      <w:r>
        <w:rPr>
          <w:color w:val="231F20"/>
          <w:w w:val="105"/>
        </w:rPr>
        <w:t>obsessive</w:t>
      </w:r>
      <w:r>
        <w:rPr>
          <w:color w:val="231F20"/>
          <w:spacing w:val="40"/>
          <w:w w:val="105"/>
        </w:rPr>
        <w:t xml:space="preserve"> </w:t>
      </w:r>
      <w:r>
        <w:rPr>
          <w:color w:val="231F20"/>
          <w:w w:val="105"/>
        </w:rPr>
        <w:t>allegorical</w:t>
      </w:r>
      <w:r>
        <w:rPr>
          <w:color w:val="231F20"/>
          <w:spacing w:val="1"/>
        </w:rPr>
        <w:t xml:space="preserve"> </w:t>
      </w:r>
      <w:r>
        <w:rPr>
          <w:color w:val="231F20"/>
          <w:w w:val="105"/>
        </w:rPr>
        <w:t>impulse:</w:t>
      </w:r>
      <w:r>
        <w:rPr>
          <w:color w:val="231F20"/>
          <w:spacing w:val="13"/>
          <w:w w:val="105"/>
        </w:rPr>
        <w:t xml:space="preserve"> </w:t>
      </w:r>
      <w:r>
        <w:rPr>
          <w:color w:val="231F20"/>
          <w:w w:val="105"/>
        </w:rPr>
        <w:t>Grace,</w:t>
      </w:r>
      <w:r>
        <w:rPr>
          <w:color w:val="231F20"/>
          <w:spacing w:val="14"/>
          <w:w w:val="105"/>
        </w:rPr>
        <w:t xml:space="preserve"> </w:t>
      </w:r>
      <w:r>
        <w:rPr>
          <w:color w:val="231F20"/>
          <w:w w:val="105"/>
        </w:rPr>
        <w:t>Pilgrim</w:t>
      </w:r>
      <w:r>
        <w:rPr>
          <w:color w:val="231F20"/>
          <w:spacing w:val="21"/>
          <w:w w:val="105"/>
        </w:rPr>
        <w:t xml:space="preserve"> </w:t>
      </w:r>
      <w:r>
        <w:rPr>
          <w:color w:val="231F20"/>
          <w:w w:val="105"/>
        </w:rPr>
        <w:t>(Judith’s</w:t>
      </w:r>
      <w:r>
        <w:rPr>
          <w:color w:val="231F20"/>
          <w:spacing w:val="21"/>
          <w:w w:val="105"/>
        </w:rPr>
        <w:t xml:space="preserve"> </w:t>
      </w:r>
      <w:r>
        <w:rPr>
          <w:color w:val="231F20"/>
          <w:w w:val="105"/>
        </w:rPr>
        <w:t>horse</w:t>
      </w:r>
      <w:r>
        <w:rPr>
          <w:color w:val="231F20"/>
          <w:spacing w:val="20"/>
          <w:w w:val="105"/>
        </w:rPr>
        <w:t xml:space="preserve"> </w:t>
      </w:r>
      <w:r>
        <w:rPr>
          <w:color w:val="231F20"/>
          <w:w w:val="105"/>
        </w:rPr>
        <w:t>is</w:t>
      </w:r>
      <w:r>
        <w:rPr>
          <w:color w:val="231F20"/>
          <w:spacing w:val="21"/>
          <w:w w:val="105"/>
        </w:rPr>
        <w:t xml:space="preserve"> </w:t>
      </w:r>
      <w:r>
        <w:rPr>
          <w:color w:val="231F20"/>
          <w:w w:val="105"/>
        </w:rPr>
        <w:t>named</w:t>
      </w:r>
      <w:r>
        <w:rPr>
          <w:color w:val="231F20"/>
          <w:spacing w:val="20"/>
          <w:w w:val="105"/>
        </w:rPr>
        <w:t xml:space="preserve"> </w:t>
      </w:r>
      <w:r>
        <w:rPr>
          <w:color w:val="231F20"/>
          <w:w w:val="105"/>
        </w:rPr>
        <w:t>Gulliver),</w:t>
      </w:r>
      <w:r>
        <w:rPr>
          <w:color w:val="231F20"/>
          <w:spacing w:val="8"/>
          <w:w w:val="105"/>
        </w:rPr>
        <w:t xml:space="preserve"> </w:t>
      </w:r>
      <w:r>
        <w:rPr>
          <w:color w:val="231F20"/>
          <w:w w:val="105"/>
        </w:rPr>
        <w:t>Annie</w:t>
      </w:r>
      <w:r>
        <w:rPr>
          <w:color w:val="231F20"/>
          <w:spacing w:val="21"/>
          <w:w w:val="105"/>
        </w:rPr>
        <w:t xml:space="preserve"> </w:t>
      </w:r>
      <w:r>
        <w:rPr>
          <w:color w:val="231F20"/>
          <w:w w:val="105"/>
        </w:rPr>
        <w:t>and</w:t>
      </w:r>
      <w:r>
        <w:rPr>
          <w:color w:val="231F20"/>
          <w:w w:val="103"/>
        </w:rPr>
        <w:t xml:space="preserve"> </w:t>
      </w:r>
      <w:r>
        <w:rPr>
          <w:color w:val="231F20"/>
          <w:w w:val="105"/>
        </w:rPr>
        <w:t>Robert</w:t>
      </w:r>
      <w:r>
        <w:rPr>
          <w:color w:val="231F20"/>
          <w:spacing w:val="17"/>
          <w:w w:val="105"/>
        </w:rPr>
        <w:t xml:space="preserve"> </w:t>
      </w:r>
      <w:r>
        <w:rPr>
          <w:color w:val="231F20"/>
          <w:w w:val="105"/>
        </w:rPr>
        <w:t>Graves</w:t>
      </w:r>
      <w:r>
        <w:rPr>
          <w:color w:val="231F20"/>
          <w:spacing w:val="17"/>
          <w:w w:val="105"/>
        </w:rPr>
        <w:t xml:space="preserve"> </w:t>
      </w:r>
      <w:r>
        <w:rPr>
          <w:color w:val="231F20"/>
          <w:w w:val="105"/>
        </w:rPr>
        <w:t>(in</w:t>
      </w:r>
      <w:r>
        <w:rPr>
          <w:color w:val="231F20"/>
          <w:spacing w:val="17"/>
          <w:w w:val="105"/>
        </w:rPr>
        <w:t xml:space="preserve"> </w:t>
      </w:r>
      <w:r>
        <w:rPr>
          <w:color w:val="231F20"/>
          <w:w w:val="105"/>
        </w:rPr>
        <w:t>the</w:t>
      </w:r>
      <w:r>
        <w:rPr>
          <w:color w:val="231F20"/>
          <w:spacing w:val="17"/>
          <w:w w:val="105"/>
        </w:rPr>
        <w:t xml:space="preserve"> </w:t>
      </w:r>
      <w:r>
        <w:rPr>
          <w:color w:val="231F20"/>
          <w:w w:val="105"/>
        </w:rPr>
        <w:t>film</w:t>
      </w:r>
      <w:r>
        <w:rPr>
          <w:color w:val="231F20"/>
          <w:spacing w:val="17"/>
          <w:w w:val="105"/>
        </w:rPr>
        <w:t xml:space="preserve"> </w:t>
      </w:r>
      <w:r>
        <w:rPr>
          <w:color w:val="231F20"/>
          <w:w w:val="105"/>
        </w:rPr>
        <w:t>they</w:t>
      </w:r>
      <w:r>
        <w:rPr>
          <w:color w:val="231F20"/>
          <w:spacing w:val="17"/>
          <w:w w:val="105"/>
        </w:rPr>
        <w:t xml:space="preserve"> </w:t>
      </w:r>
      <w:r>
        <w:rPr>
          <w:color w:val="231F20"/>
          <w:w w:val="105"/>
        </w:rPr>
        <w:t>are</w:t>
      </w:r>
      <w:r>
        <w:rPr>
          <w:color w:val="231F20"/>
          <w:spacing w:val="17"/>
          <w:w w:val="105"/>
        </w:rPr>
        <w:t xml:space="preserve"> </w:t>
      </w:r>
      <w:r>
        <w:rPr>
          <w:color w:val="231F20"/>
          <w:w w:val="105"/>
        </w:rPr>
        <w:t>the</w:t>
      </w:r>
      <w:r>
        <w:rPr>
          <w:color w:val="231F20"/>
          <w:spacing w:val="17"/>
          <w:w w:val="105"/>
        </w:rPr>
        <w:t xml:space="preserve"> </w:t>
      </w:r>
      <w:r>
        <w:rPr>
          <w:color w:val="231F20"/>
          <w:w w:val="105"/>
        </w:rPr>
        <w:t>MacLeans),</w:t>
      </w:r>
      <w:r>
        <w:rPr>
          <w:color w:val="231F20"/>
          <w:spacing w:val="11"/>
          <w:w w:val="105"/>
        </w:rPr>
        <w:t xml:space="preserve"> </w:t>
      </w:r>
      <w:r>
        <w:rPr>
          <w:color w:val="231F20"/>
          <w:w w:val="105"/>
        </w:rPr>
        <w:t>not</w:t>
      </w:r>
      <w:r>
        <w:rPr>
          <w:color w:val="231F20"/>
          <w:spacing w:val="17"/>
          <w:w w:val="105"/>
        </w:rPr>
        <w:t xml:space="preserve"> </w:t>
      </w:r>
      <w:r>
        <w:rPr>
          <w:color w:val="231F20"/>
          <w:w w:val="105"/>
        </w:rPr>
        <w:t>to</w:t>
      </w:r>
      <w:r>
        <w:rPr>
          <w:color w:val="231F20"/>
          <w:spacing w:val="17"/>
          <w:w w:val="105"/>
        </w:rPr>
        <w:t xml:space="preserve"> </w:t>
      </w:r>
      <w:r>
        <w:rPr>
          <w:color w:val="231F20"/>
          <w:w w:val="105"/>
        </w:rPr>
        <w:t>mention</w:t>
      </w:r>
      <w:r>
        <w:rPr>
          <w:color w:val="231F20"/>
          <w:spacing w:val="17"/>
          <w:w w:val="105"/>
        </w:rPr>
        <w:t xml:space="preserve"> </w:t>
      </w:r>
      <w:r>
        <w:rPr>
          <w:color w:val="231F20"/>
          <w:w w:val="105"/>
        </w:rPr>
        <w:t>the</w:t>
      </w:r>
      <w:r>
        <w:rPr>
          <w:color w:val="231F20"/>
          <w:spacing w:val="-1"/>
          <w:w w:val="109"/>
        </w:rPr>
        <w:t xml:space="preserve"> </w:t>
      </w:r>
      <w:r>
        <w:rPr>
          <w:color w:val="231F20"/>
          <w:spacing w:val="-4"/>
          <w:w w:val="105"/>
        </w:rPr>
        <w:t>novel’s</w:t>
      </w:r>
      <w:r>
        <w:rPr>
          <w:color w:val="231F20"/>
          <w:spacing w:val="-30"/>
          <w:w w:val="105"/>
        </w:rPr>
        <w:t xml:space="preserve"> </w:t>
      </w:r>
      <w:r>
        <w:rPr>
          <w:color w:val="231F20"/>
          <w:w w:val="105"/>
        </w:rPr>
        <w:t>repeated</w:t>
      </w:r>
      <w:r>
        <w:rPr>
          <w:color w:val="231F20"/>
          <w:spacing w:val="-29"/>
          <w:w w:val="105"/>
        </w:rPr>
        <w:t xml:space="preserve"> </w:t>
      </w:r>
      <w:r>
        <w:rPr>
          <w:color w:val="231F20"/>
          <w:w w:val="105"/>
        </w:rPr>
        <w:t>intertextual</w:t>
      </w:r>
      <w:r>
        <w:rPr>
          <w:color w:val="231F20"/>
          <w:spacing w:val="-29"/>
          <w:w w:val="105"/>
        </w:rPr>
        <w:t xml:space="preserve"> </w:t>
      </w:r>
      <w:r>
        <w:rPr>
          <w:color w:val="231F20"/>
          <w:w w:val="105"/>
        </w:rPr>
        <w:t>engagement</w:t>
      </w:r>
      <w:r>
        <w:rPr>
          <w:color w:val="231F20"/>
          <w:spacing w:val="-30"/>
          <w:w w:val="105"/>
        </w:rPr>
        <w:t xml:space="preserve"> </w:t>
      </w:r>
      <w:r>
        <w:rPr>
          <w:color w:val="231F20"/>
          <w:w w:val="105"/>
        </w:rPr>
        <w:t>with</w:t>
      </w:r>
      <w:r>
        <w:rPr>
          <w:color w:val="231F20"/>
          <w:spacing w:val="-29"/>
          <w:w w:val="105"/>
        </w:rPr>
        <w:t xml:space="preserve"> </w:t>
      </w:r>
      <w:r>
        <w:rPr>
          <w:color w:val="231F20"/>
          <w:spacing w:val="-3"/>
          <w:w w:val="105"/>
        </w:rPr>
        <w:t>John</w:t>
      </w:r>
      <w:r>
        <w:rPr>
          <w:color w:val="231F20"/>
          <w:spacing w:val="-29"/>
          <w:w w:val="105"/>
        </w:rPr>
        <w:t xml:space="preserve"> </w:t>
      </w:r>
      <w:r>
        <w:rPr>
          <w:color w:val="231F20"/>
          <w:spacing w:val="-4"/>
          <w:w w:val="105"/>
        </w:rPr>
        <w:t>Bunyan’s</w:t>
      </w:r>
      <w:r>
        <w:rPr>
          <w:color w:val="231F20"/>
          <w:spacing w:val="-30"/>
          <w:w w:val="105"/>
        </w:rPr>
        <w:t xml:space="preserve"> </w:t>
      </w:r>
      <w:r>
        <w:rPr>
          <w:i/>
          <w:color w:val="231F20"/>
          <w:spacing w:val="-3"/>
          <w:w w:val="105"/>
        </w:rPr>
        <w:t>The</w:t>
      </w:r>
      <w:r>
        <w:rPr>
          <w:i/>
          <w:color w:val="231F20"/>
          <w:spacing w:val="-29"/>
          <w:w w:val="105"/>
        </w:rPr>
        <w:t xml:space="preserve"> </w:t>
      </w:r>
      <w:r>
        <w:rPr>
          <w:i/>
          <w:color w:val="231F20"/>
          <w:spacing w:val="-3"/>
          <w:w w:val="105"/>
        </w:rPr>
        <w:t>Pilgrim’s</w:t>
      </w:r>
      <w:r>
        <w:rPr>
          <w:i/>
          <w:color w:val="231F20"/>
          <w:w w:val="99"/>
        </w:rPr>
        <w:t xml:space="preserve"> </w:t>
      </w:r>
      <w:r>
        <w:rPr>
          <w:i/>
          <w:color w:val="231F20"/>
          <w:w w:val="105"/>
        </w:rPr>
        <w:t>Progress.</w:t>
      </w:r>
      <w:r>
        <w:rPr>
          <w:i/>
          <w:color w:val="231F20"/>
          <w:spacing w:val="3"/>
          <w:w w:val="105"/>
        </w:rPr>
        <w:t xml:space="preserve"> </w:t>
      </w:r>
      <w:r>
        <w:rPr>
          <w:color w:val="231F20"/>
          <w:w w:val="105"/>
        </w:rPr>
        <w:t>As</w:t>
      </w:r>
      <w:r>
        <w:rPr>
          <w:color w:val="231F20"/>
          <w:spacing w:val="11"/>
          <w:w w:val="105"/>
        </w:rPr>
        <w:t xml:space="preserve"> </w:t>
      </w:r>
      <w:r>
        <w:rPr>
          <w:color w:val="231F20"/>
          <w:w w:val="105"/>
        </w:rPr>
        <w:t>with</w:t>
      </w:r>
      <w:r>
        <w:rPr>
          <w:color w:val="231F20"/>
          <w:spacing w:val="11"/>
          <w:w w:val="105"/>
        </w:rPr>
        <w:t xml:space="preserve"> </w:t>
      </w:r>
      <w:r>
        <w:rPr>
          <w:color w:val="231F20"/>
          <w:w w:val="105"/>
        </w:rPr>
        <w:t>Bunyan</w:t>
      </w:r>
      <w:r>
        <w:rPr>
          <w:color w:val="231F20"/>
          <w:spacing w:val="10"/>
          <w:w w:val="105"/>
        </w:rPr>
        <w:t xml:space="preserve"> </w:t>
      </w:r>
      <w:r>
        <w:rPr>
          <w:color w:val="231F20"/>
          <w:w w:val="105"/>
        </w:rPr>
        <w:t>himself,</w:t>
      </w:r>
      <w:r>
        <w:rPr>
          <w:color w:val="231F20"/>
          <w:spacing w:val="4"/>
          <w:w w:val="105"/>
        </w:rPr>
        <w:t xml:space="preserve"> </w:t>
      </w:r>
      <w:r>
        <w:rPr>
          <w:color w:val="231F20"/>
          <w:w w:val="105"/>
        </w:rPr>
        <w:t>who</w:t>
      </w:r>
      <w:r>
        <w:rPr>
          <w:color w:val="231F20"/>
          <w:spacing w:val="11"/>
          <w:w w:val="105"/>
        </w:rPr>
        <w:t xml:space="preserve"> </w:t>
      </w:r>
      <w:r>
        <w:rPr>
          <w:color w:val="231F20"/>
          <w:w w:val="105"/>
        </w:rPr>
        <w:t>insisted</w:t>
      </w:r>
      <w:r>
        <w:rPr>
          <w:color w:val="231F20"/>
          <w:spacing w:val="10"/>
          <w:w w:val="105"/>
        </w:rPr>
        <w:t xml:space="preserve"> </w:t>
      </w:r>
      <w:r>
        <w:rPr>
          <w:color w:val="231F20"/>
          <w:w w:val="105"/>
        </w:rPr>
        <w:t>on</w:t>
      </w:r>
      <w:r>
        <w:rPr>
          <w:color w:val="231F20"/>
          <w:spacing w:val="11"/>
          <w:w w:val="105"/>
        </w:rPr>
        <w:t xml:space="preserve"> </w:t>
      </w:r>
      <w:r>
        <w:rPr>
          <w:color w:val="231F20"/>
          <w:w w:val="105"/>
        </w:rPr>
        <w:t>the</w:t>
      </w:r>
      <w:r>
        <w:rPr>
          <w:color w:val="231F20"/>
          <w:spacing w:val="10"/>
          <w:w w:val="105"/>
        </w:rPr>
        <w:t xml:space="preserve"> </w:t>
      </w:r>
      <w:r>
        <w:rPr>
          <w:color w:val="231F20"/>
          <w:w w:val="105"/>
        </w:rPr>
        <w:t>decisive</w:t>
      </w:r>
      <w:r>
        <w:rPr>
          <w:color w:val="231F20"/>
          <w:spacing w:val="11"/>
          <w:w w:val="105"/>
        </w:rPr>
        <w:t xml:space="preserve"> </w:t>
      </w:r>
      <w:r>
        <w:rPr>
          <w:color w:val="231F20"/>
          <w:w w:val="105"/>
        </w:rPr>
        <w:t>role</w:t>
      </w:r>
      <w:r>
        <w:rPr>
          <w:color w:val="231F20"/>
          <w:spacing w:val="10"/>
          <w:w w:val="105"/>
        </w:rPr>
        <w:t xml:space="preserve"> </w:t>
      </w:r>
      <w:r>
        <w:rPr>
          <w:color w:val="231F20"/>
          <w:w w:val="105"/>
        </w:rPr>
        <w:t>of</w:t>
      </w:r>
      <w:r>
        <w:rPr>
          <w:color w:val="231F20"/>
        </w:rPr>
        <w:t xml:space="preserve"> </w:t>
      </w:r>
      <w:r>
        <w:rPr>
          <w:color w:val="231F20"/>
          <w:w w:val="105"/>
        </w:rPr>
        <w:t>grace</w:t>
      </w:r>
      <w:r>
        <w:rPr>
          <w:color w:val="231F20"/>
          <w:spacing w:val="-14"/>
          <w:w w:val="105"/>
        </w:rPr>
        <w:t xml:space="preserve"> </w:t>
      </w:r>
      <w:r>
        <w:rPr>
          <w:color w:val="231F20"/>
          <w:w w:val="105"/>
        </w:rPr>
        <w:t>in</w:t>
      </w:r>
      <w:r>
        <w:rPr>
          <w:color w:val="231F20"/>
          <w:spacing w:val="-13"/>
          <w:w w:val="105"/>
        </w:rPr>
        <w:t xml:space="preserve"> </w:t>
      </w:r>
      <w:r>
        <w:rPr>
          <w:color w:val="231F20"/>
          <w:w w:val="105"/>
        </w:rPr>
        <w:t>salvation,</w:t>
      </w:r>
      <w:r>
        <w:rPr>
          <w:color w:val="231F20"/>
          <w:spacing w:val="-19"/>
          <w:w w:val="105"/>
        </w:rPr>
        <w:t xml:space="preserve"> </w:t>
      </w:r>
      <w:r>
        <w:rPr>
          <w:color w:val="231F20"/>
          <w:w w:val="105"/>
        </w:rPr>
        <w:t>both</w:t>
      </w:r>
      <w:r>
        <w:rPr>
          <w:color w:val="231F20"/>
          <w:spacing w:val="-14"/>
          <w:w w:val="105"/>
        </w:rPr>
        <w:t xml:space="preserve"> </w:t>
      </w:r>
      <w:r>
        <w:rPr>
          <w:color w:val="231F20"/>
          <w:w w:val="105"/>
        </w:rPr>
        <w:t>novel</w:t>
      </w:r>
      <w:r>
        <w:rPr>
          <w:color w:val="231F20"/>
          <w:spacing w:val="-13"/>
          <w:w w:val="105"/>
        </w:rPr>
        <w:t xml:space="preserve"> </w:t>
      </w:r>
      <w:r>
        <w:rPr>
          <w:color w:val="231F20"/>
          <w:w w:val="105"/>
        </w:rPr>
        <w:t>and</w:t>
      </w:r>
      <w:r>
        <w:rPr>
          <w:color w:val="231F20"/>
          <w:spacing w:val="-14"/>
          <w:w w:val="105"/>
        </w:rPr>
        <w:t xml:space="preserve"> </w:t>
      </w:r>
      <w:r>
        <w:rPr>
          <w:color w:val="231F20"/>
          <w:w w:val="105"/>
        </w:rPr>
        <w:t>film</w:t>
      </w:r>
      <w:r>
        <w:rPr>
          <w:color w:val="231F20"/>
          <w:spacing w:val="-13"/>
          <w:w w:val="105"/>
        </w:rPr>
        <w:t xml:space="preserve"> </w:t>
      </w:r>
      <w:r>
        <w:rPr>
          <w:color w:val="231F20"/>
          <w:w w:val="105"/>
        </w:rPr>
        <w:t>pivot</w:t>
      </w:r>
      <w:r>
        <w:rPr>
          <w:color w:val="231F20"/>
          <w:spacing w:val="-13"/>
          <w:w w:val="105"/>
        </w:rPr>
        <w:t xml:space="preserve"> </w:t>
      </w:r>
      <w:r>
        <w:rPr>
          <w:color w:val="231F20"/>
          <w:w w:val="105"/>
        </w:rPr>
        <w:t>on</w:t>
      </w:r>
      <w:r>
        <w:rPr>
          <w:color w:val="231F20"/>
          <w:spacing w:val="-14"/>
          <w:w w:val="105"/>
        </w:rPr>
        <w:t xml:space="preserve"> </w:t>
      </w:r>
      <w:r>
        <w:rPr>
          <w:color w:val="231F20"/>
          <w:w w:val="105"/>
        </w:rPr>
        <w:t>the</w:t>
      </w:r>
      <w:r>
        <w:rPr>
          <w:color w:val="231F20"/>
          <w:spacing w:val="-13"/>
          <w:w w:val="105"/>
        </w:rPr>
        <w:t xml:space="preserve"> </w:t>
      </w:r>
      <w:r>
        <w:rPr>
          <w:color w:val="231F20"/>
          <w:w w:val="105"/>
        </w:rPr>
        <w:t>figure</w:t>
      </w:r>
      <w:r>
        <w:rPr>
          <w:color w:val="231F20"/>
          <w:spacing w:val="-14"/>
          <w:w w:val="105"/>
        </w:rPr>
        <w:t xml:space="preserve"> </w:t>
      </w:r>
      <w:r>
        <w:rPr>
          <w:color w:val="231F20"/>
          <w:w w:val="105"/>
        </w:rPr>
        <w:t>of</w:t>
      </w:r>
      <w:r>
        <w:rPr>
          <w:color w:val="231F20"/>
          <w:spacing w:val="-13"/>
          <w:w w:val="105"/>
        </w:rPr>
        <w:t xml:space="preserve"> </w:t>
      </w:r>
      <w:r>
        <w:rPr>
          <w:color w:val="231F20"/>
          <w:w w:val="105"/>
        </w:rPr>
        <w:t>Grace,</w:t>
      </w:r>
      <w:r>
        <w:rPr>
          <w:color w:val="231F20"/>
          <w:spacing w:val="-19"/>
          <w:w w:val="105"/>
        </w:rPr>
        <w:t xml:space="preserve"> </w:t>
      </w:r>
      <w:r>
        <w:rPr>
          <w:color w:val="231F20"/>
          <w:w w:val="105"/>
        </w:rPr>
        <w:t>whose</w:t>
      </w:r>
      <w:r>
        <w:rPr>
          <w:color w:val="231F20"/>
          <w:spacing w:val="-1"/>
          <w:w w:val="102"/>
        </w:rPr>
        <w:t xml:space="preserve"> </w:t>
      </w:r>
      <w:r>
        <w:rPr>
          <w:color w:val="231F20"/>
          <w:w w:val="105"/>
        </w:rPr>
        <w:t>“recovery”</w:t>
      </w:r>
      <w:r>
        <w:rPr>
          <w:color w:val="231F20"/>
          <w:spacing w:val="-23"/>
          <w:w w:val="105"/>
        </w:rPr>
        <w:t xml:space="preserve"> </w:t>
      </w:r>
      <w:r>
        <w:rPr>
          <w:color w:val="231F20"/>
          <w:w w:val="105"/>
        </w:rPr>
        <w:t>provides</w:t>
      </w:r>
      <w:r>
        <w:rPr>
          <w:color w:val="231F20"/>
          <w:spacing w:val="-16"/>
          <w:w w:val="105"/>
        </w:rPr>
        <w:t xml:space="preserve"> </w:t>
      </w:r>
      <w:r>
        <w:rPr>
          <w:color w:val="231F20"/>
          <w:w w:val="105"/>
        </w:rPr>
        <w:t>the</w:t>
      </w:r>
      <w:r>
        <w:rPr>
          <w:color w:val="231F20"/>
          <w:spacing w:val="-16"/>
          <w:w w:val="105"/>
        </w:rPr>
        <w:t xml:space="preserve"> </w:t>
      </w:r>
      <w:r>
        <w:rPr>
          <w:color w:val="231F20"/>
          <w:w w:val="105"/>
        </w:rPr>
        <w:t>narrative</w:t>
      </w:r>
      <w:r>
        <w:rPr>
          <w:color w:val="231F20"/>
          <w:spacing w:val="-17"/>
          <w:w w:val="105"/>
        </w:rPr>
        <w:t xml:space="preserve"> </w:t>
      </w:r>
      <w:r>
        <w:rPr>
          <w:color w:val="231F20"/>
          <w:w w:val="105"/>
        </w:rPr>
        <w:t>with</w:t>
      </w:r>
      <w:r>
        <w:rPr>
          <w:color w:val="231F20"/>
          <w:spacing w:val="-16"/>
          <w:w w:val="105"/>
        </w:rPr>
        <w:t xml:space="preserve"> </w:t>
      </w:r>
      <w:r>
        <w:rPr>
          <w:color w:val="231F20"/>
          <w:w w:val="105"/>
        </w:rPr>
        <w:t>its</w:t>
      </w:r>
      <w:r>
        <w:rPr>
          <w:color w:val="231F20"/>
          <w:spacing w:val="-16"/>
          <w:w w:val="105"/>
        </w:rPr>
        <w:t xml:space="preserve"> </w:t>
      </w:r>
      <w:r>
        <w:rPr>
          <w:color w:val="231F20"/>
          <w:w w:val="105"/>
        </w:rPr>
        <w:t>arc.</w:t>
      </w:r>
      <w:r>
        <w:rPr>
          <w:color w:val="231F20"/>
          <w:spacing w:val="-23"/>
          <w:w w:val="105"/>
        </w:rPr>
        <w:t xml:space="preserve"> </w:t>
      </w:r>
      <w:r>
        <w:rPr>
          <w:color w:val="231F20"/>
          <w:w w:val="105"/>
        </w:rPr>
        <w:t>Indeed,</w:t>
      </w:r>
      <w:r>
        <w:rPr>
          <w:color w:val="231F20"/>
          <w:spacing w:val="-22"/>
          <w:w w:val="105"/>
        </w:rPr>
        <w:t xml:space="preserve"> </w:t>
      </w:r>
      <w:r>
        <w:rPr>
          <w:color w:val="231F20"/>
          <w:w w:val="105"/>
        </w:rPr>
        <w:t>the</w:t>
      </w:r>
      <w:r>
        <w:rPr>
          <w:color w:val="231F20"/>
          <w:spacing w:val="-16"/>
          <w:w w:val="105"/>
        </w:rPr>
        <w:t xml:space="preserve"> </w:t>
      </w:r>
      <w:r>
        <w:rPr>
          <w:color w:val="231F20"/>
          <w:w w:val="105"/>
        </w:rPr>
        <w:t>very</w:t>
      </w:r>
      <w:r>
        <w:rPr>
          <w:color w:val="231F20"/>
          <w:spacing w:val="-17"/>
          <w:w w:val="105"/>
        </w:rPr>
        <w:t xml:space="preserve"> </w:t>
      </w:r>
      <w:r>
        <w:rPr>
          <w:color w:val="231F20"/>
          <w:w w:val="105"/>
        </w:rPr>
        <w:t>name</w:t>
      </w:r>
      <w:r>
        <w:rPr>
          <w:color w:val="231F20"/>
          <w:spacing w:val="-16"/>
          <w:w w:val="105"/>
        </w:rPr>
        <w:t xml:space="preserve"> </w:t>
      </w:r>
      <w:r>
        <w:rPr>
          <w:color w:val="231F20"/>
          <w:w w:val="105"/>
        </w:rPr>
        <w:t>of</w:t>
      </w:r>
      <w:r>
        <w:rPr>
          <w:color w:val="231F20"/>
          <w:spacing w:val="-16"/>
          <w:w w:val="105"/>
        </w:rPr>
        <w:t xml:space="preserve"> </w:t>
      </w:r>
      <w:r>
        <w:rPr>
          <w:color w:val="231F20"/>
          <w:w w:val="105"/>
        </w:rPr>
        <w:t>the</w:t>
      </w:r>
    </w:p>
    <w:p w:rsidR="007C7C96" w:rsidRDefault="007C7C96">
      <w:pPr>
        <w:spacing w:line="271" w:lineRule="auto"/>
        <w:jc w:val="right"/>
        <w:sectPr w:rsidR="007C7C96">
          <w:pgSz w:w="7940" w:h="13040"/>
          <w:pgMar w:top="1220" w:right="780" w:bottom="280" w:left="800" w:header="890" w:footer="0" w:gutter="0"/>
          <w:cols w:space="720"/>
        </w:sectPr>
      </w:pPr>
    </w:p>
    <w:p w:rsidR="007C7C96" w:rsidRDefault="00000000">
      <w:pPr>
        <w:pStyle w:val="a3"/>
        <w:spacing w:before="143" w:line="271" w:lineRule="auto"/>
        <w:ind w:left="122" w:right="111"/>
        <w:jc w:val="both"/>
      </w:pPr>
      <w:r>
        <w:rPr>
          <w:color w:val="231F20"/>
          <w:w w:val="105"/>
        </w:rPr>
        <w:lastRenderedPageBreak/>
        <w:t>Booker</w:t>
      </w:r>
      <w:r>
        <w:rPr>
          <w:color w:val="231F20"/>
          <w:spacing w:val="-15"/>
          <w:w w:val="105"/>
        </w:rPr>
        <w:t xml:space="preserve"> </w:t>
      </w:r>
      <w:r>
        <w:rPr>
          <w:color w:val="231F20"/>
          <w:w w:val="105"/>
        </w:rPr>
        <w:t>ranch,</w:t>
      </w:r>
      <w:r>
        <w:rPr>
          <w:color w:val="231F20"/>
          <w:spacing w:val="-25"/>
          <w:w w:val="105"/>
        </w:rPr>
        <w:t xml:space="preserve"> </w:t>
      </w:r>
      <w:r>
        <w:rPr>
          <w:color w:val="231F20"/>
          <w:w w:val="105"/>
        </w:rPr>
        <w:t>“The</w:t>
      </w:r>
      <w:r>
        <w:rPr>
          <w:color w:val="231F20"/>
          <w:spacing w:val="-14"/>
          <w:w w:val="105"/>
        </w:rPr>
        <w:t xml:space="preserve"> </w:t>
      </w:r>
      <w:r>
        <w:rPr>
          <w:color w:val="231F20"/>
          <w:w w:val="105"/>
        </w:rPr>
        <w:t>Double</w:t>
      </w:r>
      <w:r>
        <w:rPr>
          <w:color w:val="231F20"/>
          <w:spacing w:val="-15"/>
          <w:w w:val="105"/>
        </w:rPr>
        <w:t xml:space="preserve"> </w:t>
      </w:r>
      <w:r>
        <w:rPr>
          <w:color w:val="231F20"/>
          <w:spacing w:val="-3"/>
          <w:w w:val="105"/>
        </w:rPr>
        <w:t>Divide,”</w:t>
      </w:r>
      <w:r>
        <w:rPr>
          <w:color w:val="231F20"/>
          <w:spacing w:val="-19"/>
          <w:w w:val="105"/>
        </w:rPr>
        <w:t xml:space="preserve"> </w:t>
      </w:r>
      <w:r>
        <w:rPr>
          <w:color w:val="231F20"/>
          <w:w w:val="105"/>
        </w:rPr>
        <w:t>would</w:t>
      </w:r>
      <w:r>
        <w:rPr>
          <w:color w:val="231F20"/>
          <w:spacing w:val="-15"/>
          <w:w w:val="105"/>
        </w:rPr>
        <w:t xml:space="preserve"> </w:t>
      </w:r>
      <w:r>
        <w:rPr>
          <w:color w:val="231F20"/>
          <w:w w:val="105"/>
        </w:rPr>
        <w:t>appear</w:t>
      </w:r>
      <w:r>
        <w:rPr>
          <w:color w:val="231F20"/>
          <w:spacing w:val="-14"/>
          <w:w w:val="105"/>
        </w:rPr>
        <w:t xml:space="preserve"> </w:t>
      </w:r>
      <w:r>
        <w:rPr>
          <w:color w:val="231F20"/>
          <w:w w:val="105"/>
        </w:rPr>
        <w:t>to</w:t>
      </w:r>
      <w:r>
        <w:rPr>
          <w:color w:val="231F20"/>
          <w:spacing w:val="-14"/>
          <w:w w:val="105"/>
        </w:rPr>
        <w:t xml:space="preserve"> </w:t>
      </w:r>
      <w:r>
        <w:rPr>
          <w:color w:val="231F20"/>
          <w:w w:val="105"/>
        </w:rPr>
        <w:t>draw</w:t>
      </w:r>
      <w:r>
        <w:rPr>
          <w:color w:val="231F20"/>
          <w:spacing w:val="-14"/>
          <w:w w:val="105"/>
        </w:rPr>
        <w:t xml:space="preserve"> </w:t>
      </w:r>
      <w:r>
        <w:rPr>
          <w:color w:val="231F20"/>
          <w:w w:val="105"/>
        </w:rPr>
        <w:t>attention</w:t>
      </w:r>
      <w:r>
        <w:rPr>
          <w:color w:val="231F20"/>
          <w:spacing w:val="-14"/>
          <w:w w:val="105"/>
        </w:rPr>
        <w:t xml:space="preserve"> </w:t>
      </w:r>
      <w:r>
        <w:rPr>
          <w:color w:val="231F20"/>
          <w:w w:val="105"/>
        </w:rPr>
        <w:t>to</w:t>
      </w:r>
      <w:r>
        <w:rPr>
          <w:color w:val="231F20"/>
          <w:spacing w:val="-15"/>
          <w:w w:val="105"/>
        </w:rPr>
        <w:t xml:space="preserve"> </w:t>
      </w:r>
      <w:r>
        <w:rPr>
          <w:color w:val="231F20"/>
          <w:w w:val="105"/>
        </w:rPr>
        <w:t>the allegorical</w:t>
      </w:r>
      <w:r>
        <w:rPr>
          <w:color w:val="231F20"/>
          <w:spacing w:val="-21"/>
          <w:w w:val="105"/>
        </w:rPr>
        <w:t xml:space="preserve"> </w:t>
      </w:r>
      <w:r>
        <w:rPr>
          <w:color w:val="231F20"/>
          <w:w w:val="105"/>
        </w:rPr>
        <w:t>structure</w:t>
      </w:r>
      <w:r>
        <w:rPr>
          <w:color w:val="231F20"/>
          <w:spacing w:val="-21"/>
          <w:w w:val="105"/>
        </w:rPr>
        <w:t xml:space="preserve"> </w:t>
      </w:r>
      <w:r>
        <w:rPr>
          <w:color w:val="231F20"/>
          <w:w w:val="105"/>
        </w:rPr>
        <w:t>of</w:t>
      </w:r>
      <w:r>
        <w:rPr>
          <w:color w:val="231F20"/>
          <w:spacing w:val="-21"/>
          <w:w w:val="105"/>
        </w:rPr>
        <w:t xml:space="preserve"> </w:t>
      </w:r>
      <w:r>
        <w:rPr>
          <w:color w:val="231F20"/>
          <w:w w:val="105"/>
        </w:rPr>
        <w:t>a</w:t>
      </w:r>
      <w:r>
        <w:rPr>
          <w:color w:val="231F20"/>
          <w:spacing w:val="-21"/>
          <w:w w:val="105"/>
        </w:rPr>
        <w:t xml:space="preserve"> </w:t>
      </w:r>
      <w:r>
        <w:rPr>
          <w:color w:val="231F20"/>
          <w:w w:val="105"/>
        </w:rPr>
        <w:t>textual</w:t>
      </w:r>
      <w:r>
        <w:rPr>
          <w:color w:val="231F20"/>
          <w:spacing w:val="-21"/>
          <w:w w:val="105"/>
        </w:rPr>
        <w:t xml:space="preserve"> </w:t>
      </w:r>
      <w:r>
        <w:rPr>
          <w:color w:val="231F20"/>
          <w:w w:val="105"/>
        </w:rPr>
        <w:t>enunciation</w:t>
      </w:r>
      <w:r>
        <w:rPr>
          <w:color w:val="231F20"/>
          <w:spacing w:val="-21"/>
          <w:w w:val="105"/>
        </w:rPr>
        <w:t xml:space="preserve"> </w:t>
      </w:r>
      <w:r>
        <w:rPr>
          <w:color w:val="231F20"/>
          <w:w w:val="105"/>
        </w:rPr>
        <w:t>split</w:t>
      </w:r>
      <w:r>
        <w:rPr>
          <w:color w:val="231F20"/>
          <w:spacing w:val="-21"/>
          <w:w w:val="105"/>
        </w:rPr>
        <w:t xml:space="preserve"> </w:t>
      </w:r>
      <w:r>
        <w:rPr>
          <w:color w:val="231F20"/>
          <w:w w:val="105"/>
        </w:rPr>
        <w:t>by</w:t>
      </w:r>
      <w:r>
        <w:rPr>
          <w:color w:val="231F20"/>
          <w:spacing w:val="-21"/>
          <w:w w:val="105"/>
        </w:rPr>
        <w:t xml:space="preserve"> </w:t>
      </w:r>
      <w:r>
        <w:rPr>
          <w:color w:val="231F20"/>
          <w:w w:val="105"/>
        </w:rPr>
        <w:t>another</w:t>
      </w:r>
      <w:r>
        <w:rPr>
          <w:color w:val="231F20"/>
          <w:spacing w:val="-21"/>
          <w:w w:val="105"/>
        </w:rPr>
        <w:t xml:space="preserve"> </w:t>
      </w:r>
      <w:r>
        <w:rPr>
          <w:color w:val="231F20"/>
          <w:w w:val="105"/>
        </w:rPr>
        <w:t>scene.</w:t>
      </w:r>
      <w:r>
        <w:rPr>
          <w:color w:val="231F20"/>
          <w:spacing w:val="-26"/>
          <w:w w:val="105"/>
        </w:rPr>
        <w:t xml:space="preserve"> </w:t>
      </w:r>
      <w:r>
        <w:rPr>
          <w:color w:val="231F20"/>
          <w:w w:val="105"/>
        </w:rPr>
        <w:t>By</w:t>
      </w:r>
      <w:r>
        <w:rPr>
          <w:color w:val="231F20"/>
          <w:spacing w:val="-21"/>
          <w:w w:val="105"/>
        </w:rPr>
        <w:t xml:space="preserve"> </w:t>
      </w:r>
      <w:r>
        <w:rPr>
          <w:color w:val="231F20"/>
          <w:w w:val="105"/>
        </w:rPr>
        <w:t>pro- posing that whispering assumes an allegorical function, and does so by touching</w:t>
      </w:r>
      <w:r>
        <w:rPr>
          <w:color w:val="231F20"/>
          <w:spacing w:val="-7"/>
          <w:w w:val="105"/>
        </w:rPr>
        <w:t xml:space="preserve"> </w:t>
      </w:r>
      <w:r>
        <w:rPr>
          <w:color w:val="231F20"/>
          <w:w w:val="105"/>
        </w:rPr>
        <w:t>on</w:t>
      </w:r>
      <w:r>
        <w:rPr>
          <w:color w:val="231F20"/>
          <w:spacing w:val="-7"/>
          <w:w w:val="105"/>
        </w:rPr>
        <w:t xml:space="preserve"> </w:t>
      </w:r>
      <w:r>
        <w:rPr>
          <w:color w:val="231F20"/>
          <w:w w:val="105"/>
        </w:rPr>
        <w:t>the</w:t>
      </w:r>
      <w:r>
        <w:rPr>
          <w:color w:val="231F20"/>
          <w:spacing w:val="-7"/>
          <w:w w:val="105"/>
        </w:rPr>
        <w:t xml:space="preserve"> </w:t>
      </w:r>
      <w:r>
        <w:rPr>
          <w:color w:val="231F20"/>
          <w:w w:val="105"/>
        </w:rPr>
        <w:t>traumatic</w:t>
      </w:r>
      <w:r>
        <w:rPr>
          <w:color w:val="231F20"/>
          <w:spacing w:val="-7"/>
          <w:w w:val="105"/>
        </w:rPr>
        <w:t xml:space="preserve"> </w:t>
      </w:r>
      <w:r>
        <w:rPr>
          <w:color w:val="231F20"/>
          <w:w w:val="105"/>
        </w:rPr>
        <w:t>confrontation</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human</w:t>
      </w:r>
      <w:r>
        <w:rPr>
          <w:color w:val="231F20"/>
          <w:spacing w:val="-7"/>
          <w:w w:val="105"/>
        </w:rPr>
        <w:t xml:space="preserve"> </w:t>
      </w:r>
      <w:r>
        <w:rPr>
          <w:color w:val="231F20"/>
          <w:w w:val="105"/>
        </w:rPr>
        <w:t>with</w:t>
      </w:r>
      <w:r>
        <w:rPr>
          <w:color w:val="231F20"/>
          <w:spacing w:val="-7"/>
          <w:w w:val="105"/>
        </w:rPr>
        <w:t xml:space="preserve"> </w:t>
      </w:r>
      <w:r>
        <w:rPr>
          <w:color w:val="231F20"/>
          <w:w w:val="105"/>
        </w:rPr>
        <w:t>the</w:t>
      </w:r>
      <w:r>
        <w:rPr>
          <w:color w:val="231F20"/>
          <w:spacing w:val="-7"/>
          <w:w w:val="105"/>
        </w:rPr>
        <w:t xml:space="preserve"> </w:t>
      </w:r>
      <w:r>
        <w:rPr>
          <w:color w:val="231F20"/>
          <w:w w:val="105"/>
        </w:rPr>
        <w:t>nonhuman animal, I mean to argue that “whisper” is a sonic signifier divided by its oblique</w:t>
      </w:r>
      <w:r>
        <w:rPr>
          <w:color w:val="231F20"/>
          <w:spacing w:val="-12"/>
          <w:w w:val="105"/>
        </w:rPr>
        <w:t xml:space="preserve"> </w:t>
      </w:r>
      <w:r>
        <w:rPr>
          <w:color w:val="231F20"/>
          <w:w w:val="105"/>
        </w:rPr>
        <w:t>address</w:t>
      </w:r>
      <w:r>
        <w:rPr>
          <w:color w:val="231F20"/>
          <w:spacing w:val="-12"/>
          <w:w w:val="105"/>
        </w:rPr>
        <w:t xml:space="preserve"> </w:t>
      </w:r>
      <w:r>
        <w:rPr>
          <w:color w:val="231F20"/>
          <w:w w:val="105"/>
        </w:rPr>
        <w:t>to</w:t>
      </w:r>
      <w:r>
        <w:rPr>
          <w:color w:val="231F20"/>
          <w:spacing w:val="-11"/>
          <w:w w:val="105"/>
        </w:rPr>
        <w:t xml:space="preserve"> </w:t>
      </w:r>
      <w:r>
        <w:rPr>
          <w:color w:val="231F20"/>
          <w:w w:val="105"/>
        </w:rPr>
        <w:t>the</w:t>
      </w:r>
      <w:r>
        <w:rPr>
          <w:color w:val="231F20"/>
          <w:spacing w:val="-12"/>
          <w:w w:val="105"/>
        </w:rPr>
        <w:t xml:space="preserve"> </w:t>
      </w:r>
      <w:r>
        <w:rPr>
          <w:color w:val="231F20"/>
          <w:w w:val="105"/>
        </w:rPr>
        <w:t>side.</w:t>
      </w:r>
      <w:r>
        <w:rPr>
          <w:color w:val="231F20"/>
          <w:spacing w:val="-17"/>
          <w:w w:val="105"/>
        </w:rPr>
        <w:t xml:space="preserve"> </w:t>
      </w:r>
      <w:r>
        <w:rPr>
          <w:color w:val="231F20"/>
          <w:w w:val="105"/>
        </w:rPr>
        <w:t>It</w:t>
      </w:r>
      <w:r>
        <w:rPr>
          <w:color w:val="231F20"/>
          <w:spacing w:val="-12"/>
          <w:w w:val="105"/>
        </w:rPr>
        <w:t xml:space="preserve"> </w:t>
      </w:r>
      <w:r>
        <w:rPr>
          <w:color w:val="231F20"/>
          <w:w w:val="105"/>
        </w:rPr>
        <w:t>speaks</w:t>
      </w:r>
      <w:r>
        <w:rPr>
          <w:color w:val="231F20"/>
          <w:spacing w:val="-11"/>
          <w:w w:val="105"/>
        </w:rPr>
        <w:t xml:space="preserve"> </w:t>
      </w:r>
      <w:r>
        <w:rPr>
          <w:color w:val="231F20"/>
          <w:w w:val="105"/>
        </w:rPr>
        <w:t>about</w:t>
      </w:r>
      <w:r>
        <w:rPr>
          <w:color w:val="231F20"/>
          <w:spacing w:val="-12"/>
          <w:w w:val="105"/>
        </w:rPr>
        <w:t xml:space="preserve"> </w:t>
      </w:r>
      <w:r>
        <w:rPr>
          <w:color w:val="231F20"/>
          <w:w w:val="105"/>
        </w:rPr>
        <w:t>speaking,</w:t>
      </w:r>
      <w:r>
        <w:rPr>
          <w:color w:val="231F20"/>
          <w:spacing w:val="-17"/>
          <w:w w:val="105"/>
        </w:rPr>
        <w:t xml:space="preserve"> </w:t>
      </w:r>
      <w:r>
        <w:rPr>
          <w:color w:val="231F20"/>
          <w:w w:val="105"/>
        </w:rPr>
        <w:t>but</w:t>
      </w:r>
      <w:r>
        <w:rPr>
          <w:color w:val="231F20"/>
          <w:spacing w:val="-12"/>
          <w:w w:val="105"/>
        </w:rPr>
        <w:t xml:space="preserve"> </w:t>
      </w:r>
      <w:r>
        <w:rPr>
          <w:color w:val="231F20"/>
          <w:w w:val="105"/>
        </w:rPr>
        <w:t>it</w:t>
      </w:r>
      <w:r>
        <w:rPr>
          <w:color w:val="231F20"/>
          <w:spacing w:val="-11"/>
          <w:w w:val="105"/>
        </w:rPr>
        <w:t xml:space="preserve"> </w:t>
      </w:r>
      <w:r>
        <w:rPr>
          <w:color w:val="231F20"/>
          <w:w w:val="105"/>
        </w:rPr>
        <w:t>does</w:t>
      </w:r>
      <w:r>
        <w:rPr>
          <w:color w:val="231F20"/>
          <w:spacing w:val="-12"/>
          <w:w w:val="105"/>
        </w:rPr>
        <w:t xml:space="preserve"> </w:t>
      </w:r>
      <w:r>
        <w:rPr>
          <w:color w:val="231F20"/>
          <w:w w:val="105"/>
        </w:rPr>
        <w:t>so</w:t>
      </w:r>
      <w:r>
        <w:rPr>
          <w:color w:val="231F20"/>
          <w:spacing w:val="-12"/>
          <w:w w:val="105"/>
        </w:rPr>
        <w:t xml:space="preserve"> </w:t>
      </w:r>
      <w:r>
        <w:rPr>
          <w:color w:val="231F20"/>
          <w:w w:val="105"/>
        </w:rPr>
        <w:t xml:space="preserve">inaudi- </w:t>
      </w:r>
      <w:r>
        <w:rPr>
          <w:color w:val="231F20"/>
          <w:spacing w:val="-5"/>
          <w:w w:val="105"/>
        </w:rPr>
        <w:t>bly.</w:t>
      </w:r>
      <w:r>
        <w:rPr>
          <w:color w:val="231F20"/>
          <w:spacing w:val="-5"/>
          <w:w w:val="105"/>
          <w:position w:val="7"/>
          <w:sz w:val="13"/>
        </w:rPr>
        <w:t>2</w:t>
      </w:r>
      <w:r>
        <w:rPr>
          <w:color w:val="231F20"/>
          <w:spacing w:val="7"/>
          <w:w w:val="105"/>
          <w:position w:val="7"/>
          <w:sz w:val="13"/>
        </w:rPr>
        <w:t xml:space="preserve"> </w:t>
      </w:r>
      <w:r>
        <w:rPr>
          <w:color w:val="231F20"/>
          <w:w w:val="105"/>
        </w:rPr>
        <w:t>In</w:t>
      </w:r>
      <w:r>
        <w:rPr>
          <w:color w:val="231F20"/>
          <w:spacing w:val="-11"/>
          <w:w w:val="105"/>
        </w:rPr>
        <w:t xml:space="preserve"> </w:t>
      </w:r>
      <w:r>
        <w:rPr>
          <w:color w:val="231F20"/>
          <w:w w:val="105"/>
        </w:rPr>
        <w:t>that</w:t>
      </w:r>
      <w:r>
        <w:rPr>
          <w:color w:val="231F20"/>
          <w:spacing w:val="-11"/>
          <w:w w:val="105"/>
        </w:rPr>
        <w:t xml:space="preserve"> </w:t>
      </w:r>
      <w:r>
        <w:rPr>
          <w:color w:val="231F20"/>
          <w:w w:val="105"/>
        </w:rPr>
        <w:t>sense</w:t>
      </w:r>
      <w:r>
        <w:rPr>
          <w:color w:val="231F20"/>
          <w:spacing w:val="-12"/>
          <w:w w:val="105"/>
        </w:rPr>
        <w:t xml:space="preserve"> </w:t>
      </w:r>
      <w:r>
        <w:rPr>
          <w:color w:val="231F20"/>
          <w:w w:val="105"/>
        </w:rPr>
        <w:t>it</w:t>
      </w:r>
      <w:r>
        <w:rPr>
          <w:color w:val="231F20"/>
          <w:spacing w:val="-11"/>
          <w:w w:val="105"/>
        </w:rPr>
        <w:t xml:space="preserve"> </w:t>
      </w:r>
      <w:r>
        <w:rPr>
          <w:color w:val="231F20"/>
          <w:w w:val="105"/>
        </w:rPr>
        <w:t>is</w:t>
      </w:r>
      <w:r>
        <w:rPr>
          <w:color w:val="231F20"/>
          <w:spacing w:val="-12"/>
          <w:w w:val="105"/>
        </w:rPr>
        <w:t xml:space="preserve"> </w:t>
      </w:r>
      <w:r>
        <w:rPr>
          <w:color w:val="231F20"/>
          <w:w w:val="105"/>
        </w:rPr>
        <w:t>not</w:t>
      </w:r>
      <w:r>
        <w:rPr>
          <w:color w:val="231F20"/>
          <w:spacing w:val="-11"/>
          <w:w w:val="105"/>
        </w:rPr>
        <w:t xml:space="preserve"> </w:t>
      </w:r>
      <w:r>
        <w:rPr>
          <w:color w:val="231F20"/>
          <w:w w:val="105"/>
        </w:rPr>
        <w:t>just</w:t>
      </w:r>
      <w:r>
        <w:rPr>
          <w:color w:val="231F20"/>
          <w:spacing w:val="-11"/>
          <w:w w:val="105"/>
        </w:rPr>
        <w:t xml:space="preserve"> </w:t>
      </w:r>
      <w:r>
        <w:rPr>
          <w:color w:val="231F20"/>
          <w:w w:val="105"/>
        </w:rPr>
        <w:t>taking</w:t>
      </w:r>
      <w:r>
        <w:rPr>
          <w:color w:val="231F20"/>
          <w:spacing w:val="-12"/>
          <w:w w:val="105"/>
        </w:rPr>
        <w:t xml:space="preserve"> </w:t>
      </w:r>
      <w:r>
        <w:rPr>
          <w:color w:val="231F20"/>
          <w:w w:val="105"/>
        </w:rPr>
        <w:t>place</w:t>
      </w:r>
      <w:r>
        <w:rPr>
          <w:color w:val="231F20"/>
          <w:spacing w:val="-11"/>
          <w:w w:val="105"/>
        </w:rPr>
        <w:t xml:space="preserve"> </w:t>
      </w:r>
      <w:r>
        <w:rPr>
          <w:color w:val="231F20"/>
          <w:w w:val="105"/>
        </w:rPr>
        <w:t>within</w:t>
      </w:r>
      <w:r>
        <w:rPr>
          <w:color w:val="231F20"/>
          <w:spacing w:val="-12"/>
          <w:w w:val="105"/>
        </w:rPr>
        <w:t xml:space="preserve"> </w:t>
      </w:r>
      <w:r>
        <w:rPr>
          <w:color w:val="231F20"/>
          <w:w w:val="105"/>
        </w:rPr>
        <w:t>an</w:t>
      </w:r>
      <w:r>
        <w:rPr>
          <w:color w:val="231F20"/>
          <w:spacing w:val="-11"/>
          <w:w w:val="105"/>
        </w:rPr>
        <w:t xml:space="preserve"> </w:t>
      </w:r>
      <w:r>
        <w:rPr>
          <w:color w:val="231F20"/>
          <w:w w:val="105"/>
        </w:rPr>
        <w:t>allegorically</w:t>
      </w:r>
      <w:r>
        <w:rPr>
          <w:color w:val="231F20"/>
          <w:spacing w:val="-11"/>
          <w:w w:val="105"/>
        </w:rPr>
        <w:t xml:space="preserve"> </w:t>
      </w:r>
      <w:r>
        <w:rPr>
          <w:color w:val="231F20"/>
          <w:w w:val="105"/>
        </w:rPr>
        <w:t>charged context,</w:t>
      </w:r>
      <w:r>
        <w:rPr>
          <w:color w:val="231F20"/>
          <w:spacing w:val="-11"/>
          <w:w w:val="105"/>
        </w:rPr>
        <w:t xml:space="preserve"> </w:t>
      </w:r>
      <w:r>
        <w:rPr>
          <w:color w:val="231F20"/>
          <w:w w:val="105"/>
        </w:rPr>
        <w:t>but</w:t>
      </w:r>
      <w:r>
        <w:rPr>
          <w:color w:val="231F20"/>
          <w:spacing w:val="-3"/>
          <w:w w:val="105"/>
        </w:rPr>
        <w:t xml:space="preserve"> </w:t>
      </w:r>
      <w:r>
        <w:rPr>
          <w:color w:val="231F20"/>
          <w:w w:val="105"/>
        </w:rPr>
        <w:t>it</w:t>
      </w:r>
      <w:r>
        <w:rPr>
          <w:color w:val="231F20"/>
          <w:spacing w:val="-3"/>
          <w:w w:val="105"/>
        </w:rPr>
        <w:t xml:space="preserve"> </w:t>
      </w:r>
      <w:r>
        <w:rPr>
          <w:color w:val="231F20"/>
          <w:w w:val="105"/>
        </w:rPr>
        <w:t>is</w:t>
      </w:r>
      <w:r>
        <w:rPr>
          <w:color w:val="231F20"/>
          <w:spacing w:val="-3"/>
          <w:w w:val="105"/>
        </w:rPr>
        <w:t xml:space="preserve"> </w:t>
      </w:r>
      <w:r>
        <w:rPr>
          <w:color w:val="231F20"/>
          <w:w w:val="105"/>
        </w:rPr>
        <w:t>structured</w:t>
      </w:r>
      <w:r>
        <w:rPr>
          <w:color w:val="231F20"/>
          <w:spacing w:val="-2"/>
          <w:w w:val="105"/>
        </w:rPr>
        <w:t xml:space="preserve"> </w:t>
      </w:r>
      <w:r>
        <w:rPr>
          <w:color w:val="231F20"/>
          <w:w w:val="105"/>
        </w:rPr>
        <w:t>by</w:t>
      </w:r>
      <w:r>
        <w:rPr>
          <w:color w:val="231F20"/>
          <w:spacing w:val="-3"/>
          <w:w w:val="105"/>
        </w:rPr>
        <w:t xml:space="preserve"> </w:t>
      </w:r>
      <w:r>
        <w:rPr>
          <w:color w:val="231F20"/>
          <w:spacing w:val="-4"/>
          <w:w w:val="105"/>
        </w:rPr>
        <w:t>allegory,</w:t>
      </w:r>
      <w:r>
        <w:rPr>
          <w:color w:val="231F20"/>
          <w:spacing w:val="-11"/>
          <w:w w:val="105"/>
        </w:rPr>
        <w:t xml:space="preserve"> </w:t>
      </w:r>
      <w:r>
        <w:rPr>
          <w:color w:val="231F20"/>
          <w:w w:val="105"/>
        </w:rPr>
        <w:t>that</w:t>
      </w:r>
      <w:r>
        <w:rPr>
          <w:color w:val="231F20"/>
          <w:spacing w:val="-3"/>
          <w:w w:val="105"/>
        </w:rPr>
        <w:t xml:space="preserve"> is,</w:t>
      </w:r>
      <w:r>
        <w:rPr>
          <w:color w:val="231F20"/>
          <w:spacing w:val="-10"/>
          <w:w w:val="105"/>
        </w:rPr>
        <w:t xml:space="preserve"> </w:t>
      </w:r>
      <w:r>
        <w:rPr>
          <w:color w:val="231F20"/>
          <w:w w:val="105"/>
        </w:rPr>
        <w:t>a</w:t>
      </w:r>
      <w:r>
        <w:rPr>
          <w:color w:val="231F20"/>
          <w:spacing w:val="-3"/>
          <w:w w:val="105"/>
        </w:rPr>
        <w:t xml:space="preserve"> </w:t>
      </w:r>
      <w:r>
        <w:rPr>
          <w:color w:val="231F20"/>
          <w:w w:val="105"/>
        </w:rPr>
        <w:t>speaking</w:t>
      </w:r>
      <w:r>
        <w:rPr>
          <w:color w:val="231F20"/>
          <w:spacing w:val="-3"/>
          <w:w w:val="105"/>
        </w:rPr>
        <w:t xml:space="preserve"> </w:t>
      </w:r>
      <w:r>
        <w:rPr>
          <w:color w:val="231F20"/>
          <w:w w:val="105"/>
        </w:rPr>
        <w:t>that</w:t>
      </w:r>
      <w:r>
        <w:rPr>
          <w:color w:val="231F20"/>
          <w:spacing w:val="-3"/>
          <w:w w:val="105"/>
        </w:rPr>
        <w:t xml:space="preserve"> </w:t>
      </w:r>
      <w:r>
        <w:rPr>
          <w:color w:val="231F20"/>
          <w:w w:val="105"/>
        </w:rPr>
        <w:t>is</w:t>
      </w:r>
      <w:r>
        <w:rPr>
          <w:color w:val="231F20"/>
          <w:spacing w:val="-3"/>
          <w:w w:val="105"/>
        </w:rPr>
        <w:t xml:space="preserve"> </w:t>
      </w:r>
      <w:r>
        <w:rPr>
          <w:color w:val="231F20"/>
          <w:w w:val="105"/>
        </w:rPr>
        <w:t>phatic</w:t>
      </w:r>
      <w:r>
        <w:rPr>
          <w:color w:val="231F20"/>
          <w:spacing w:val="-3"/>
          <w:w w:val="105"/>
        </w:rPr>
        <w:t xml:space="preserve"> </w:t>
      </w:r>
      <w:r>
        <w:rPr>
          <w:color w:val="231F20"/>
          <w:w w:val="105"/>
        </w:rPr>
        <w:t xml:space="preserve">in the metalinguistic sense, where </w:t>
      </w:r>
      <w:r>
        <w:rPr>
          <w:i/>
          <w:color w:val="231F20"/>
          <w:w w:val="105"/>
        </w:rPr>
        <w:t xml:space="preserve">meta </w:t>
      </w:r>
      <w:r>
        <w:rPr>
          <w:color w:val="231F20"/>
          <w:w w:val="105"/>
        </w:rPr>
        <w:t>is beyond linguistics in such a way that invites the philosophically charged question: where must language come</w:t>
      </w:r>
      <w:r>
        <w:rPr>
          <w:color w:val="231F20"/>
          <w:spacing w:val="-4"/>
          <w:w w:val="105"/>
        </w:rPr>
        <w:t xml:space="preserve"> </w:t>
      </w:r>
      <w:r>
        <w:rPr>
          <w:color w:val="231F20"/>
          <w:w w:val="105"/>
        </w:rPr>
        <w:t>from</w:t>
      </w:r>
      <w:r>
        <w:rPr>
          <w:color w:val="231F20"/>
          <w:spacing w:val="-3"/>
          <w:w w:val="105"/>
        </w:rPr>
        <w:t xml:space="preserve"> </w:t>
      </w:r>
      <w:r>
        <w:rPr>
          <w:color w:val="231F20"/>
          <w:w w:val="105"/>
        </w:rPr>
        <w:t>such</w:t>
      </w:r>
      <w:r>
        <w:rPr>
          <w:color w:val="231F20"/>
          <w:spacing w:val="-3"/>
          <w:w w:val="105"/>
        </w:rPr>
        <w:t xml:space="preserve"> </w:t>
      </w:r>
      <w:r>
        <w:rPr>
          <w:color w:val="231F20"/>
          <w:w w:val="105"/>
        </w:rPr>
        <w:t>that</w:t>
      </w:r>
      <w:r>
        <w:rPr>
          <w:color w:val="231F20"/>
          <w:spacing w:val="-3"/>
          <w:w w:val="105"/>
        </w:rPr>
        <w:t xml:space="preserve"> </w:t>
      </w:r>
      <w:r>
        <w:rPr>
          <w:color w:val="231F20"/>
          <w:w w:val="105"/>
        </w:rPr>
        <w:t>animals</w:t>
      </w:r>
      <w:r>
        <w:rPr>
          <w:color w:val="231F20"/>
          <w:spacing w:val="-4"/>
          <w:w w:val="105"/>
        </w:rPr>
        <w:t xml:space="preserve"> </w:t>
      </w:r>
      <w:r>
        <w:rPr>
          <w:color w:val="231F20"/>
          <w:w w:val="105"/>
        </w:rPr>
        <w:t>do</w:t>
      </w:r>
      <w:r>
        <w:rPr>
          <w:color w:val="231F20"/>
          <w:spacing w:val="-3"/>
          <w:w w:val="105"/>
        </w:rPr>
        <w:t xml:space="preserve"> </w:t>
      </w:r>
      <w:r>
        <w:rPr>
          <w:color w:val="231F20"/>
          <w:w w:val="105"/>
        </w:rPr>
        <w:t>not</w:t>
      </w:r>
      <w:r>
        <w:rPr>
          <w:color w:val="231F20"/>
          <w:spacing w:val="-3"/>
          <w:w w:val="105"/>
        </w:rPr>
        <w:t xml:space="preserve"> </w:t>
      </w:r>
      <w:r>
        <w:rPr>
          <w:color w:val="231F20"/>
          <w:w w:val="105"/>
        </w:rPr>
        <w:t>have</w:t>
      </w:r>
      <w:r>
        <w:rPr>
          <w:color w:val="231F20"/>
          <w:spacing w:val="-3"/>
          <w:w w:val="105"/>
        </w:rPr>
        <w:t xml:space="preserve"> </w:t>
      </w:r>
      <w:r>
        <w:rPr>
          <w:color w:val="231F20"/>
          <w:w w:val="105"/>
        </w:rPr>
        <w:t>access</w:t>
      </w:r>
      <w:r>
        <w:rPr>
          <w:color w:val="231F20"/>
          <w:spacing w:val="-3"/>
          <w:w w:val="105"/>
        </w:rPr>
        <w:t xml:space="preserve"> </w:t>
      </w:r>
      <w:r>
        <w:rPr>
          <w:color w:val="231F20"/>
          <w:w w:val="105"/>
        </w:rPr>
        <w:t>to</w:t>
      </w:r>
      <w:r>
        <w:rPr>
          <w:color w:val="231F20"/>
          <w:spacing w:val="-4"/>
          <w:w w:val="105"/>
        </w:rPr>
        <w:t xml:space="preserve"> </w:t>
      </w:r>
      <w:r>
        <w:rPr>
          <w:color w:val="231F20"/>
          <w:w w:val="105"/>
        </w:rPr>
        <w:t>it?</w:t>
      </w:r>
      <w:r>
        <w:rPr>
          <w:color w:val="231F20"/>
          <w:spacing w:val="-3"/>
          <w:w w:val="105"/>
        </w:rPr>
        <w:t xml:space="preserve"> </w:t>
      </w:r>
      <w:r>
        <w:rPr>
          <w:color w:val="231F20"/>
          <w:w w:val="105"/>
        </w:rPr>
        <w:t>It</w:t>
      </w:r>
      <w:r>
        <w:rPr>
          <w:color w:val="231F20"/>
          <w:spacing w:val="-3"/>
          <w:w w:val="105"/>
        </w:rPr>
        <w:t xml:space="preserve"> </w:t>
      </w:r>
      <w:r>
        <w:rPr>
          <w:color w:val="231F20"/>
          <w:w w:val="105"/>
        </w:rPr>
        <w:t>must</w:t>
      </w:r>
      <w:r>
        <w:rPr>
          <w:color w:val="231F20"/>
          <w:spacing w:val="-3"/>
          <w:w w:val="105"/>
        </w:rPr>
        <w:t xml:space="preserve"> </w:t>
      </w:r>
      <w:r>
        <w:rPr>
          <w:color w:val="231F20"/>
          <w:w w:val="105"/>
        </w:rPr>
        <w:t>come</w:t>
      </w:r>
      <w:r>
        <w:rPr>
          <w:color w:val="231F20"/>
          <w:spacing w:val="-3"/>
          <w:w w:val="105"/>
        </w:rPr>
        <w:t xml:space="preserve"> </w:t>
      </w:r>
      <w:r>
        <w:rPr>
          <w:color w:val="231F20"/>
          <w:w w:val="105"/>
        </w:rPr>
        <w:t>from what passes between what is neither human nor</w:t>
      </w:r>
      <w:r>
        <w:rPr>
          <w:color w:val="231F20"/>
          <w:spacing w:val="-36"/>
          <w:w w:val="105"/>
        </w:rPr>
        <w:t xml:space="preserve"> </w:t>
      </w:r>
      <w:r>
        <w:rPr>
          <w:color w:val="231F20"/>
          <w:w w:val="105"/>
        </w:rPr>
        <w:t>animal.</w:t>
      </w:r>
    </w:p>
    <w:p w:rsidR="007C7C96" w:rsidRDefault="00000000">
      <w:pPr>
        <w:pStyle w:val="a3"/>
        <w:spacing w:line="271" w:lineRule="auto"/>
        <w:ind w:left="122" w:right="106" w:firstLine="240"/>
        <w:jc w:val="both"/>
      </w:pPr>
      <w:r>
        <w:rPr>
          <w:color w:val="231F20"/>
          <w:w w:val="105"/>
        </w:rPr>
        <w:t>The</w:t>
      </w:r>
      <w:r>
        <w:rPr>
          <w:color w:val="231F20"/>
          <w:spacing w:val="-19"/>
          <w:w w:val="105"/>
        </w:rPr>
        <w:t xml:space="preserve"> </w:t>
      </w:r>
      <w:r>
        <w:rPr>
          <w:color w:val="231F20"/>
          <w:spacing w:val="-3"/>
          <w:w w:val="105"/>
        </w:rPr>
        <w:t>link</w:t>
      </w:r>
      <w:r>
        <w:rPr>
          <w:color w:val="231F20"/>
          <w:spacing w:val="-18"/>
          <w:w w:val="105"/>
        </w:rPr>
        <w:t xml:space="preserve"> </w:t>
      </w:r>
      <w:r>
        <w:rPr>
          <w:color w:val="231F20"/>
          <w:spacing w:val="-3"/>
          <w:w w:val="105"/>
        </w:rPr>
        <w:t>proposed</w:t>
      </w:r>
      <w:r>
        <w:rPr>
          <w:color w:val="231F20"/>
          <w:spacing w:val="-19"/>
          <w:w w:val="105"/>
        </w:rPr>
        <w:t xml:space="preserve"> </w:t>
      </w:r>
      <w:r>
        <w:rPr>
          <w:color w:val="231F20"/>
          <w:spacing w:val="-3"/>
          <w:w w:val="105"/>
        </w:rPr>
        <w:t>here</w:t>
      </w:r>
      <w:r>
        <w:rPr>
          <w:color w:val="231F20"/>
          <w:spacing w:val="-18"/>
          <w:w w:val="105"/>
        </w:rPr>
        <w:t xml:space="preserve"> </w:t>
      </w:r>
      <w:r>
        <w:rPr>
          <w:color w:val="231F20"/>
          <w:spacing w:val="-3"/>
          <w:w w:val="105"/>
        </w:rPr>
        <w:t>between</w:t>
      </w:r>
      <w:r>
        <w:rPr>
          <w:color w:val="231F20"/>
          <w:spacing w:val="-19"/>
          <w:w w:val="105"/>
        </w:rPr>
        <w:t xml:space="preserve"> </w:t>
      </w:r>
      <w:r>
        <w:rPr>
          <w:color w:val="231F20"/>
          <w:spacing w:val="-3"/>
          <w:w w:val="105"/>
        </w:rPr>
        <w:t>allegory</w:t>
      </w:r>
      <w:r>
        <w:rPr>
          <w:color w:val="231F20"/>
          <w:spacing w:val="-18"/>
          <w:w w:val="105"/>
        </w:rPr>
        <w:t xml:space="preserve"> </w:t>
      </w:r>
      <w:r>
        <w:rPr>
          <w:color w:val="231F20"/>
          <w:w w:val="105"/>
        </w:rPr>
        <w:t>and</w:t>
      </w:r>
      <w:r>
        <w:rPr>
          <w:color w:val="231F20"/>
          <w:spacing w:val="-18"/>
          <w:w w:val="105"/>
        </w:rPr>
        <w:t xml:space="preserve"> </w:t>
      </w:r>
      <w:r>
        <w:rPr>
          <w:color w:val="231F20"/>
          <w:spacing w:val="-3"/>
          <w:w w:val="105"/>
        </w:rPr>
        <w:t>whispering</w:t>
      </w:r>
      <w:r>
        <w:rPr>
          <w:color w:val="231F20"/>
          <w:spacing w:val="-19"/>
          <w:w w:val="105"/>
        </w:rPr>
        <w:t xml:space="preserve"> </w:t>
      </w:r>
      <w:r>
        <w:rPr>
          <w:color w:val="231F20"/>
          <w:w w:val="105"/>
        </w:rPr>
        <w:t>is</w:t>
      </w:r>
      <w:r>
        <w:rPr>
          <w:color w:val="231F20"/>
          <w:spacing w:val="-18"/>
          <w:w w:val="105"/>
        </w:rPr>
        <w:t xml:space="preserve"> </w:t>
      </w:r>
      <w:r>
        <w:rPr>
          <w:color w:val="231F20"/>
          <w:w w:val="105"/>
        </w:rPr>
        <w:t>not</w:t>
      </w:r>
      <w:r>
        <w:rPr>
          <w:color w:val="231F20"/>
          <w:spacing w:val="-19"/>
          <w:w w:val="105"/>
        </w:rPr>
        <w:t xml:space="preserve"> </w:t>
      </w:r>
      <w:r>
        <w:rPr>
          <w:color w:val="231F20"/>
          <w:spacing w:val="-4"/>
          <w:w w:val="105"/>
        </w:rPr>
        <w:t xml:space="preserve">fortuitous. </w:t>
      </w:r>
      <w:r>
        <w:rPr>
          <w:color w:val="231F20"/>
          <w:spacing w:val="-9"/>
          <w:w w:val="105"/>
        </w:rPr>
        <w:t>Two</w:t>
      </w:r>
      <w:r>
        <w:rPr>
          <w:color w:val="231F20"/>
          <w:spacing w:val="-22"/>
          <w:w w:val="105"/>
        </w:rPr>
        <w:t xml:space="preserve"> </w:t>
      </w:r>
      <w:r>
        <w:rPr>
          <w:color w:val="231F20"/>
          <w:spacing w:val="-3"/>
          <w:w w:val="105"/>
        </w:rPr>
        <w:t>other</w:t>
      </w:r>
      <w:r>
        <w:rPr>
          <w:color w:val="231F20"/>
          <w:spacing w:val="-22"/>
          <w:w w:val="105"/>
        </w:rPr>
        <w:t xml:space="preserve"> </w:t>
      </w:r>
      <w:r>
        <w:rPr>
          <w:color w:val="231F20"/>
          <w:spacing w:val="-3"/>
          <w:w w:val="105"/>
        </w:rPr>
        <w:t>examples</w:t>
      </w:r>
      <w:r>
        <w:rPr>
          <w:color w:val="231F20"/>
          <w:spacing w:val="-22"/>
          <w:w w:val="105"/>
        </w:rPr>
        <w:t xml:space="preserve"> </w:t>
      </w:r>
      <w:r>
        <w:rPr>
          <w:color w:val="231F20"/>
          <w:spacing w:val="-3"/>
          <w:w w:val="105"/>
        </w:rPr>
        <w:t>will</w:t>
      </w:r>
      <w:r>
        <w:rPr>
          <w:color w:val="231F20"/>
          <w:spacing w:val="-21"/>
          <w:w w:val="105"/>
        </w:rPr>
        <w:t xml:space="preserve"> </w:t>
      </w:r>
      <w:r>
        <w:rPr>
          <w:color w:val="231F20"/>
          <w:spacing w:val="-3"/>
          <w:w w:val="105"/>
        </w:rPr>
        <w:t>suffice</w:t>
      </w:r>
      <w:r>
        <w:rPr>
          <w:color w:val="231F20"/>
          <w:spacing w:val="-22"/>
          <w:w w:val="105"/>
        </w:rPr>
        <w:t xml:space="preserve"> </w:t>
      </w:r>
      <w:r>
        <w:rPr>
          <w:color w:val="231F20"/>
          <w:w w:val="105"/>
        </w:rPr>
        <w:t>to</w:t>
      </w:r>
      <w:r>
        <w:rPr>
          <w:color w:val="231F20"/>
          <w:spacing w:val="-22"/>
          <w:w w:val="105"/>
        </w:rPr>
        <w:t xml:space="preserve"> </w:t>
      </w:r>
      <w:r>
        <w:rPr>
          <w:color w:val="231F20"/>
          <w:spacing w:val="-3"/>
          <w:w w:val="105"/>
        </w:rPr>
        <w:t>drive</w:t>
      </w:r>
      <w:r>
        <w:rPr>
          <w:color w:val="231F20"/>
          <w:spacing w:val="-22"/>
          <w:w w:val="105"/>
        </w:rPr>
        <w:t xml:space="preserve"> </w:t>
      </w:r>
      <w:r>
        <w:rPr>
          <w:color w:val="231F20"/>
          <w:spacing w:val="-3"/>
          <w:w w:val="105"/>
        </w:rPr>
        <w:t>home</w:t>
      </w:r>
      <w:r>
        <w:rPr>
          <w:color w:val="231F20"/>
          <w:spacing w:val="-21"/>
          <w:w w:val="105"/>
        </w:rPr>
        <w:t xml:space="preserve"> </w:t>
      </w:r>
      <w:r>
        <w:rPr>
          <w:color w:val="231F20"/>
          <w:w w:val="105"/>
        </w:rPr>
        <w:t>the</w:t>
      </w:r>
      <w:r>
        <w:rPr>
          <w:color w:val="231F20"/>
          <w:spacing w:val="-22"/>
          <w:w w:val="105"/>
        </w:rPr>
        <w:t xml:space="preserve"> </w:t>
      </w:r>
      <w:r>
        <w:rPr>
          <w:color w:val="231F20"/>
          <w:spacing w:val="-3"/>
          <w:w w:val="105"/>
        </w:rPr>
        <w:t>point.</w:t>
      </w:r>
      <w:r>
        <w:rPr>
          <w:color w:val="231F20"/>
          <w:spacing w:val="-28"/>
          <w:w w:val="105"/>
        </w:rPr>
        <w:t xml:space="preserve"> </w:t>
      </w:r>
      <w:r>
        <w:rPr>
          <w:color w:val="231F20"/>
          <w:w w:val="105"/>
        </w:rPr>
        <w:t>In</w:t>
      </w:r>
      <w:r>
        <w:rPr>
          <w:color w:val="231F20"/>
          <w:spacing w:val="-21"/>
          <w:w w:val="105"/>
        </w:rPr>
        <w:t xml:space="preserve"> </w:t>
      </w:r>
      <w:r>
        <w:rPr>
          <w:color w:val="231F20"/>
          <w:spacing w:val="-3"/>
          <w:w w:val="105"/>
        </w:rPr>
        <w:t>2004</w:t>
      </w:r>
      <w:r>
        <w:rPr>
          <w:color w:val="231F20"/>
          <w:spacing w:val="-22"/>
          <w:w w:val="105"/>
        </w:rPr>
        <w:t xml:space="preserve"> </w:t>
      </w:r>
      <w:r>
        <w:rPr>
          <w:color w:val="231F20"/>
          <w:w w:val="105"/>
        </w:rPr>
        <w:t>the</w:t>
      </w:r>
      <w:r>
        <w:rPr>
          <w:color w:val="231F20"/>
          <w:spacing w:val="-22"/>
          <w:w w:val="105"/>
        </w:rPr>
        <w:t xml:space="preserve"> </w:t>
      </w:r>
      <w:r>
        <w:rPr>
          <w:color w:val="231F20"/>
          <w:spacing w:val="-3"/>
          <w:w w:val="105"/>
        </w:rPr>
        <w:t xml:space="preserve">National Geographic channel began broadcasting </w:t>
      </w:r>
      <w:r>
        <w:rPr>
          <w:color w:val="231F20"/>
          <w:w w:val="105"/>
        </w:rPr>
        <w:t xml:space="preserve">a </w:t>
      </w:r>
      <w:r>
        <w:rPr>
          <w:color w:val="231F20"/>
          <w:spacing w:val="-3"/>
          <w:w w:val="105"/>
        </w:rPr>
        <w:t>dog-training program hosted by César</w:t>
      </w:r>
      <w:r>
        <w:rPr>
          <w:color w:val="231F20"/>
          <w:spacing w:val="-15"/>
          <w:w w:val="105"/>
        </w:rPr>
        <w:t xml:space="preserve"> </w:t>
      </w:r>
      <w:r>
        <w:rPr>
          <w:color w:val="231F20"/>
          <w:spacing w:val="-3"/>
          <w:w w:val="105"/>
        </w:rPr>
        <w:t>Milán.</w:t>
      </w:r>
      <w:r>
        <w:rPr>
          <w:color w:val="231F20"/>
          <w:spacing w:val="-22"/>
          <w:w w:val="105"/>
        </w:rPr>
        <w:t xml:space="preserve"> </w:t>
      </w:r>
      <w:r>
        <w:rPr>
          <w:color w:val="231F20"/>
          <w:spacing w:val="-3"/>
          <w:w w:val="105"/>
        </w:rPr>
        <w:t>Clearly</w:t>
      </w:r>
      <w:r>
        <w:rPr>
          <w:color w:val="231F20"/>
          <w:spacing w:val="-14"/>
          <w:w w:val="105"/>
        </w:rPr>
        <w:t xml:space="preserve"> </w:t>
      </w:r>
      <w:r>
        <w:rPr>
          <w:color w:val="231F20"/>
          <w:spacing w:val="-3"/>
          <w:w w:val="105"/>
        </w:rPr>
        <w:t>trading</w:t>
      </w:r>
      <w:r>
        <w:rPr>
          <w:color w:val="231F20"/>
          <w:spacing w:val="-14"/>
          <w:w w:val="105"/>
        </w:rPr>
        <w:t xml:space="preserve"> </w:t>
      </w:r>
      <w:r>
        <w:rPr>
          <w:color w:val="231F20"/>
          <w:w w:val="105"/>
        </w:rPr>
        <w:t>on</w:t>
      </w:r>
      <w:r>
        <w:rPr>
          <w:color w:val="231F20"/>
          <w:spacing w:val="-15"/>
          <w:w w:val="105"/>
        </w:rPr>
        <w:t xml:space="preserve"> </w:t>
      </w:r>
      <w:r>
        <w:rPr>
          <w:color w:val="231F20"/>
          <w:w w:val="105"/>
        </w:rPr>
        <w:t>the</w:t>
      </w:r>
      <w:r>
        <w:rPr>
          <w:color w:val="231F20"/>
          <w:spacing w:val="-14"/>
          <w:w w:val="105"/>
        </w:rPr>
        <w:t xml:space="preserve"> </w:t>
      </w:r>
      <w:r>
        <w:rPr>
          <w:color w:val="231F20"/>
          <w:spacing w:val="-3"/>
          <w:w w:val="105"/>
        </w:rPr>
        <w:t>figure</w:t>
      </w:r>
      <w:r>
        <w:rPr>
          <w:color w:val="231F20"/>
          <w:spacing w:val="-14"/>
          <w:w w:val="105"/>
        </w:rPr>
        <w:t xml:space="preserve"> </w:t>
      </w:r>
      <w:r>
        <w:rPr>
          <w:color w:val="231F20"/>
          <w:w w:val="105"/>
        </w:rPr>
        <w:t>of</w:t>
      </w:r>
      <w:r>
        <w:rPr>
          <w:color w:val="231F20"/>
          <w:spacing w:val="-15"/>
          <w:w w:val="105"/>
        </w:rPr>
        <w:t xml:space="preserve"> </w:t>
      </w:r>
      <w:r>
        <w:rPr>
          <w:color w:val="231F20"/>
          <w:w w:val="105"/>
        </w:rPr>
        <w:t>the</w:t>
      </w:r>
      <w:r>
        <w:rPr>
          <w:color w:val="231F20"/>
          <w:spacing w:val="-14"/>
          <w:w w:val="105"/>
        </w:rPr>
        <w:t xml:space="preserve"> </w:t>
      </w:r>
      <w:r>
        <w:rPr>
          <w:color w:val="231F20"/>
          <w:spacing w:val="-5"/>
          <w:w w:val="105"/>
        </w:rPr>
        <w:t>whisperer,</w:t>
      </w:r>
      <w:r>
        <w:rPr>
          <w:color w:val="231F20"/>
          <w:spacing w:val="-22"/>
          <w:w w:val="105"/>
        </w:rPr>
        <w:t xml:space="preserve"> </w:t>
      </w:r>
      <w:r>
        <w:rPr>
          <w:color w:val="231F20"/>
          <w:w w:val="105"/>
        </w:rPr>
        <w:t>the</w:t>
      </w:r>
      <w:r>
        <w:rPr>
          <w:color w:val="231F20"/>
          <w:spacing w:val="-14"/>
          <w:w w:val="105"/>
        </w:rPr>
        <w:t xml:space="preserve"> </w:t>
      </w:r>
      <w:r>
        <w:rPr>
          <w:color w:val="231F20"/>
          <w:spacing w:val="-3"/>
          <w:w w:val="105"/>
        </w:rPr>
        <w:t>program</w:t>
      </w:r>
      <w:r>
        <w:rPr>
          <w:color w:val="231F20"/>
          <w:spacing w:val="-15"/>
          <w:w w:val="105"/>
        </w:rPr>
        <w:t xml:space="preserve"> </w:t>
      </w:r>
      <w:r>
        <w:rPr>
          <w:color w:val="231F20"/>
          <w:spacing w:val="-3"/>
          <w:w w:val="105"/>
        </w:rPr>
        <w:t xml:space="preserve">was titled </w:t>
      </w:r>
      <w:r>
        <w:rPr>
          <w:i/>
          <w:color w:val="231F20"/>
          <w:spacing w:val="-4"/>
          <w:w w:val="105"/>
        </w:rPr>
        <w:t xml:space="preserve">The </w:t>
      </w:r>
      <w:r>
        <w:rPr>
          <w:i/>
          <w:color w:val="231F20"/>
          <w:w w:val="105"/>
        </w:rPr>
        <w:t xml:space="preserve">Dog </w:t>
      </w:r>
      <w:r>
        <w:rPr>
          <w:i/>
          <w:color w:val="231F20"/>
          <w:spacing w:val="-5"/>
          <w:w w:val="105"/>
        </w:rPr>
        <w:t xml:space="preserve">Whisperer, </w:t>
      </w:r>
      <w:r>
        <w:rPr>
          <w:color w:val="231F20"/>
          <w:w w:val="105"/>
        </w:rPr>
        <w:t xml:space="preserve">and its </w:t>
      </w:r>
      <w:r>
        <w:rPr>
          <w:color w:val="231F20"/>
          <w:spacing w:val="-3"/>
          <w:w w:val="105"/>
        </w:rPr>
        <w:t xml:space="preserve">success </w:t>
      </w:r>
      <w:r>
        <w:rPr>
          <w:color w:val="231F20"/>
          <w:w w:val="105"/>
        </w:rPr>
        <w:t xml:space="preserve">has </w:t>
      </w:r>
      <w:r>
        <w:rPr>
          <w:color w:val="231F20"/>
          <w:spacing w:val="-3"/>
          <w:w w:val="105"/>
        </w:rPr>
        <w:t>both spawned imitators and provided</w:t>
      </w:r>
      <w:r>
        <w:rPr>
          <w:color w:val="231F20"/>
          <w:spacing w:val="-13"/>
          <w:w w:val="105"/>
        </w:rPr>
        <w:t xml:space="preserve"> </w:t>
      </w:r>
      <w:r>
        <w:rPr>
          <w:color w:val="231F20"/>
          <w:spacing w:val="-3"/>
          <w:w w:val="105"/>
        </w:rPr>
        <w:t>Milán</w:t>
      </w:r>
      <w:r>
        <w:rPr>
          <w:color w:val="231F20"/>
          <w:spacing w:val="-13"/>
          <w:w w:val="105"/>
        </w:rPr>
        <w:t xml:space="preserve"> </w:t>
      </w:r>
      <w:r>
        <w:rPr>
          <w:color w:val="231F20"/>
          <w:spacing w:val="-3"/>
          <w:w w:val="105"/>
        </w:rPr>
        <w:t>with</w:t>
      </w:r>
      <w:r>
        <w:rPr>
          <w:color w:val="231F20"/>
          <w:spacing w:val="-13"/>
          <w:w w:val="105"/>
        </w:rPr>
        <w:t xml:space="preserve"> </w:t>
      </w:r>
      <w:r>
        <w:rPr>
          <w:color w:val="231F20"/>
          <w:w w:val="105"/>
        </w:rPr>
        <w:t>a</w:t>
      </w:r>
      <w:r>
        <w:rPr>
          <w:color w:val="231F20"/>
          <w:spacing w:val="-13"/>
          <w:w w:val="105"/>
        </w:rPr>
        <w:t xml:space="preserve"> </w:t>
      </w:r>
      <w:r>
        <w:rPr>
          <w:color w:val="231F20"/>
          <w:spacing w:val="-3"/>
          <w:w w:val="105"/>
        </w:rPr>
        <w:t>lucrative</w:t>
      </w:r>
      <w:r>
        <w:rPr>
          <w:color w:val="231F20"/>
          <w:spacing w:val="-13"/>
          <w:w w:val="105"/>
        </w:rPr>
        <w:t xml:space="preserve"> </w:t>
      </w:r>
      <w:r>
        <w:rPr>
          <w:color w:val="231F20"/>
          <w:spacing w:val="-3"/>
          <w:w w:val="105"/>
        </w:rPr>
        <w:t>career</w:t>
      </w:r>
      <w:r>
        <w:rPr>
          <w:color w:val="231F20"/>
          <w:spacing w:val="-13"/>
          <w:w w:val="105"/>
        </w:rPr>
        <w:t xml:space="preserve"> </w:t>
      </w:r>
      <w:r>
        <w:rPr>
          <w:color w:val="231F20"/>
          <w:w w:val="105"/>
        </w:rPr>
        <w:t>as</w:t>
      </w:r>
      <w:r>
        <w:rPr>
          <w:color w:val="231F20"/>
          <w:spacing w:val="-13"/>
          <w:w w:val="105"/>
        </w:rPr>
        <w:t xml:space="preserve"> </w:t>
      </w:r>
      <w:r>
        <w:rPr>
          <w:color w:val="231F20"/>
          <w:w w:val="105"/>
        </w:rPr>
        <w:t>an</w:t>
      </w:r>
      <w:r>
        <w:rPr>
          <w:color w:val="231F20"/>
          <w:spacing w:val="-13"/>
          <w:w w:val="105"/>
        </w:rPr>
        <w:t xml:space="preserve"> </w:t>
      </w:r>
      <w:r>
        <w:rPr>
          <w:color w:val="231F20"/>
          <w:spacing w:val="-3"/>
          <w:w w:val="105"/>
        </w:rPr>
        <w:t>author</w:t>
      </w:r>
      <w:r>
        <w:rPr>
          <w:color w:val="231F20"/>
          <w:spacing w:val="-13"/>
          <w:w w:val="105"/>
        </w:rPr>
        <w:t xml:space="preserve"> </w:t>
      </w:r>
      <w:r>
        <w:rPr>
          <w:color w:val="231F20"/>
          <w:w w:val="105"/>
        </w:rPr>
        <w:t>and</w:t>
      </w:r>
      <w:r>
        <w:rPr>
          <w:color w:val="231F20"/>
          <w:spacing w:val="-13"/>
          <w:w w:val="105"/>
        </w:rPr>
        <w:t xml:space="preserve"> </w:t>
      </w:r>
      <w:r>
        <w:rPr>
          <w:color w:val="231F20"/>
          <w:spacing w:val="-6"/>
          <w:w w:val="105"/>
        </w:rPr>
        <w:t>speaker.</w:t>
      </w:r>
      <w:r>
        <w:rPr>
          <w:color w:val="231F20"/>
          <w:spacing w:val="-27"/>
          <w:w w:val="105"/>
        </w:rPr>
        <w:t xml:space="preserve"> </w:t>
      </w:r>
      <w:r>
        <w:rPr>
          <w:color w:val="231F20"/>
          <w:w w:val="105"/>
        </w:rPr>
        <w:t>A</w:t>
      </w:r>
      <w:r>
        <w:rPr>
          <w:color w:val="231F20"/>
          <w:spacing w:val="-13"/>
          <w:w w:val="105"/>
        </w:rPr>
        <w:t xml:space="preserve"> </w:t>
      </w:r>
      <w:r>
        <w:rPr>
          <w:color w:val="231F20"/>
          <w:spacing w:val="-3"/>
          <w:w w:val="105"/>
        </w:rPr>
        <w:t>year</w:t>
      </w:r>
      <w:r>
        <w:rPr>
          <w:color w:val="231F20"/>
          <w:spacing w:val="-12"/>
          <w:w w:val="105"/>
        </w:rPr>
        <w:t xml:space="preserve"> </w:t>
      </w:r>
      <w:r>
        <w:rPr>
          <w:color w:val="231F20"/>
          <w:spacing w:val="-6"/>
          <w:w w:val="105"/>
        </w:rPr>
        <w:t xml:space="preserve">later, </w:t>
      </w:r>
      <w:r>
        <w:rPr>
          <w:color w:val="231F20"/>
          <w:w w:val="105"/>
        </w:rPr>
        <w:t xml:space="preserve">in </w:t>
      </w:r>
      <w:r>
        <w:rPr>
          <w:color w:val="231F20"/>
          <w:spacing w:val="-3"/>
          <w:w w:val="105"/>
        </w:rPr>
        <w:t xml:space="preserve">2005, </w:t>
      </w:r>
      <w:r>
        <w:rPr>
          <w:color w:val="231F20"/>
          <w:w w:val="105"/>
        </w:rPr>
        <w:t xml:space="preserve">CBS </w:t>
      </w:r>
      <w:r>
        <w:rPr>
          <w:color w:val="231F20"/>
          <w:spacing w:val="-3"/>
          <w:w w:val="105"/>
        </w:rPr>
        <w:t xml:space="preserve">aired </w:t>
      </w:r>
      <w:r>
        <w:rPr>
          <w:color w:val="231F20"/>
          <w:w w:val="105"/>
        </w:rPr>
        <w:t xml:space="preserve">a </w:t>
      </w:r>
      <w:r>
        <w:rPr>
          <w:color w:val="231F20"/>
          <w:spacing w:val="-3"/>
          <w:w w:val="105"/>
        </w:rPr>
        <w:t xml:space="preserve">series starring </w:t>
      </w:r>
      <w:r>
        <w:rPr>
          <w:color w:val="231F20"/>
          <w:spacing w:val="-4"/>
          <w:w w:val="105"/>
        </w:rPr>
        <w:t xml:space="preserve">Jennifer </w:t>
      </w:r>
      <w:r>
        <w:rPr>
          <w:color w:val="231F20"/>
          <w:spacing w:val="-3"/>
          <w:w w:val="105"/>
        </w:rPr>
        <w:t xml:space="preserve">Love Hewitt titled </w:t>
      </w:r>
      <w:r>
        <w:rPr>
          <w:i/>
          <w:color w:val="231F20"/>
          <w:spacing w:val="-4"/>
          <w:w w:val="105"/>
        </w:rPr>
        <w:t xml:space="preserve">The </w:t>
      </w:r>
      <w:r>
        <w:rPr>
          <w:i/>
          <w:color w:val="231F20"/>
          <w:spacing w:val="-3"/>
          <w:w w:val="105"/>
        </w:rPr>
        <w:t xml:space="preserve">Ghost </w:t>
      </w:r>
      <w:r>
        <w:rPr>
          <w:i/>
          <w:color w:val="231F20"/>
          <w:spacing w:val="-4"/>
          <w:w w:val="105"/>
        </w:rPr>
        <w:t>Whisperer</w:t>
      </w:r>
      <w:r>
        <w:rPr>
          <w:i/>
          <w:color w:val="231F20"/>
          <w:spacing w:val="-14"/>
          <w:w w:val="105"/>
        </w:rPr>
        <w:t xml:space="preserve"> </w:t>
      </w:r>
      <w:r>
        <w:rPr>
          <w:color w:val="231F20"/>
          <w:spacing w:val="-3"/>
          <w:w w:val="105"/>
        </w:rPr>
        <w:t>that</w:t>
      </w:r>
      <w:r>
        <w:rPr>
          <w:color w:val="231F20"/>
          <w:spacing w:val="-13"/>
          <w:w w:val="105"/>
        </w:rPr>
        <w:t xml:space="preserve"> </w:t>
      </w:r>
      <w:r>
        <w:rPr>
          <w:color w:val="231F20"/>
          <w:w w:val="105"/>
        </w:rPr>
        <w:t>ran</w:t>
      </w:r>
      <w:r>
        <w:rPr>
          <w:color w:val="231F20"/>
          <w:spacing w:val="-13"/>
          <w:w w:val="105"/>
        </w:rPr>
        <w:t xml:space="preserve"> </w:t>
      </w:r>
      <w:r>
        <w:rPr>
          <w:color w:val="231F20"/>
          <w:spacing w:val="-3"/>
          <w:w w:val="105"/>
        </w:rPr>
        <w:t>successfully</w:t>
      </w:r>
      <w:r>
        <w:rPr>
          <w:color w:val="231F20"/>
          <w:spacing w:val="-14"/>
          <w:w w:val="105"/>
        </w:rPr>
        <w:t xml:space="preserve"> </w:t>
      </w:r>
      <w:r>
        <w:rPr>
          <w:color w:val="231F20"/>
          <w:w w:val="105"/>
        </w:rPr>
        <w:t>for</w:t>
      </w:r>
      <w:r>
        <w:rPr>
          <w:color w:val="231F20"/>
          <w:spacing w:val="-13"/>
          <w:w w:val="105"/>
        </w:rPr>
        <w:t xml:space="preserve"> </w:t>
      </w:r>
      <w:r>
        <w:rPr>
          <w:color w:val="231F20"/>
          <w:spacing w:val="-3"/>
          <w:w w:val="105"/>
        </w:rPr>
        <w:t>five</w:t>
      </w:r>
      <w:r>
        <w:rPr>
          <w:color w:val="231F20"/>
          <w:spacing w:val="-13"/>
          <w:w w:val="105"/>
        </w:rPr>
        <w:t xml:space="preserve"> </w:t>
      </w:r>
      <w:r>
        <w:rPr>
          <w:color w:val="231F20"/>
          <w:spacing w:val="-4"/>
          <w:w w:val="105"/>
        </w:rPr>
        <w:t>seasons.</w:t>
      </w:r>
      <w:r>
        <w:rPr>
          <w:color w:val="231F20"/>
          <w:spacing w:val="-27"/>
          <w:w w:val="105"/>
        </w:rPr>
        <w:t xml:space="preserve"> </w:t>
      </w:r>
      <w:r>
        <w:rPr>
          <w:color w:val="231F20"/>
          <w:spacing w:val="-3"/>
          <w:w w:val="105"/>
        </w:rPr>
        <w:t>While</w:t>
      </w:r>
      <w:r>
        <w:rPr>
          <w:color w:val="231F20"/>
          <w:spacing w:val="-13"/>
          <w:w w:val="105"/>
        </w:rPr>
        <w:t xml:space="preserve"> </w:t>
      </w:r>
      <w:r>
        <w:rPr>
          <w:color w:val="231F20"/>
          <w:spacing w:val="-3"/>
          <w:w w:val="105"/>
        </w:rPr>
        <w:t>both</w:t>
      </w:r>
      <w:r>
        <w:rPr>
          <w:color w:val="231F20"/>
          <w:spacing w:val="-13"/>
          <w:w w:val="105"/>
        </w:rPr>
        <w:t xml:space="preserve"> </w:t>
      </w:r>
      <w:r>
        <w:rPr>
          <w:color w:val="231F20"/>
          <w:spacing w:val="-3"/>
          <w:w w:val="105"/>
        </w:rPr>
        <w:t>shows</w:t>
      </w:r>
      <w:r>
        <w:rPr>
          <w:color w:val="231F20"/>
          <w:spacing w:val="-13"/>
          <w:w w:val="105"/>
        </w:rPr>
        <w:t xml:space="preserve"> </w:t>
      </w:r>
      <w:r>
        <w:rPr>
          <w:color w:val="231F20"/>
          <w:spacing w:val="-3"/>
          <w:w w:val="105"/>
        </w:rPr>
        <w:t xml:space="preserve">appealed directly </w:t>
      </w:r>
      <w:r>
        <w:rPr>
          <w:color w:val="231F20"/>
          <w:w w:val="105"/>
        </w:rPr>
        <w:t xml:space="preserve">to the </w:t>
      </w:r>
      <w:r>
        <w:rPr>
          <w:color w:val="231F20"/>
          <w:spacing w:val="-3"/>
          <w:w w:val="105"/>
        </w:rPr>
        <w:t xml:space="preserve">figure </w:t>
      </w:r>
      <w:r>
        <w:rPr>
          <w:color w:val="231F20"/>
          <w:w w:val="105"/>
        </w:rPr>
        <w:t xml:space="preserve">of the </w:t>
      </w:r>
      <w:r>
        <w:rPr>
          <w:color w:val="231F20"/>
          <w:spacing w:val="-5"/>
          <w:w w:val="105"/>
        </w:rPr>
        <w:t xml:space="preserve">whisperer, </w:t>
      </w:r>
      <w:r>
        <w:rPr>
          <w:color w:val="231F20"/>
          <w:spacing w:val="-3"/>
          <w:w w:val="105"/>
        </w:rPr>
        <w:t xml:space="preserve">both also introduced nuances </w:t>
      </w:r>
      <w:r>
        <w:rPr>
          <w:color w:val="231F20"/>
          <w:w w:val="105"/>
        </w:rPr>
        <w:t xml:space="preserve">in </w:t>
      </w:r>
      <w:r>
        <w:rPr>
          <w:color w:val="231F20"/>
          <w:spacing w:val="-3"/>
          <w:w w:val="105"/>
        </w:rPr>
        <w:t>this figure</w:t>
      </w:r>
      <w:r>
        <w:rPr>
          <w:color w:val="231F20"/>
          <w:spacing w:val="-12"/>
          <w:w w:val="105"/>
        </w:rPr>
        <w:t xml:space="preserve"> </w:t>
      </w:r>
      <w:r>
        <w:rPr>
          <w:color w:val="231F20"/>
          <w:spacing w:val="-3"/>
          <w:w w:val="105"/>
        </w:rPr>
        <w:t>that</w:t>
      </w:r>
      <w:r>
        <w:rPr>
          <w:color w:val="231F20"/>
          <w:spacing w:val="-12"/>
          <w:w w:val="105"/>
        </w:rPr>
        <w:t xml:space="preserve"> </w:t>
      </w:r>
      <w:r>
        <w:rPr>
          <w:color w:val="231F20"/>
          <w:spacing w:val="-3"/>
          <w:w w:val="105"/>
        </w:rPr>
        <w:t>bear</w:t>
      </w:r>
      <w:r>
        <w:rPr>
          <w:color w:val="231F20"/>
          <w:spacing w:val="-12"/>
          <w:w w:val="105"/>
        </w:rPr>
        <w:t xml:space="preserve"> </w:t>
      </w:r>
      <w:r>
        <w:rPr>
          <w:color w:val="231F20"/>
          <w:w w:val="105"/>
        </w:rPr>
        <w:t>on</w:t>
      </w:r>
      <w:r>
        <w:rPr>
          <w:color w:val="231F20"/>
          <w:spacing w:val="-12"/>
          <w:w w:val="105"/>
        </w:rPr>
        <w:t xml:space="preserve"> </w:t>
      </w:r>
      <w:r>
        <w:rPr>
          <w:color w:val="231F20"/>
          <w:w w:val="105"/>
        </w:rPr>
        <w:t>the</w:t>
      </w:r>
      <w:r>
        <w:rPr>
          <w:color w:val="231F20"/>
          <w:spacing w:val="-12"/>
          <w:w w:val="105"/>
        </w:rPr>
        <w:t xml:space="preserve"> </w:t>
      </w:r>
      <w:r>
        <w:rPr>
          <w:color w:val="231F20"/>
          <w:spacing w:val="-3"/>
          <w:w w:val="105"/>
        </w:rPr>
        <w:t>allegorical</w:t>
      </w:r>
      <w:r>
        <w:rPr>
          <w:color w:val="231F20"/>
          <w:spacing w:val="-12"/>
          <w:w w:val="105"/>
        </w:rPr>
        <w:t xml:space="preserve"> </w:t>
      </w:r>
      <w:r>
        <w:rPr>
          <w:color w:val="231F20"/>
          <w:spacing w:val="-3"/>
          <w:w w:val="105"/>
        </w:rPr>
        <w:t>structure</w:t>
      </w:r>
      <w:r>
        <w:rPr>
          <w:color w:val="231F20"/>
          <w:spacing w:val="-11"/>
          <w:w w:val="105"/>
        </w:rPr>
        <w:t xml:space="preserve"> </w:t>
      </w:r>
      <w:r>
        <w:rPr>
          <w:color w:val="231F20"/>
          <w:w w:val="105"/>
        </w:rPr>
        <w:t>of</w:t>
      </w:r>
      <w:r>
        <w:rPr>
          <w:color w:val="231F20"/>
          <w:spacing w:val="-12"/>
          <w:w w:val="105"/>
        </w:rPr>
        <w:t xml:space="preserve"> </w:t>
      </w:r>
      <w:r>
        <w:rPr>
          <w:color w:val="231F20"/>
          <w:spacing w:val="-3"/>
          <w:w w:val="105"/>
        </w:rPr>
        <w:t>whispering,</w:t>
      </w:r>
      <w:r>
        <w:rPr>
          <w:color w:val="231F20"/>
          <w:spacing w:val="-19"/>
          <w:w w:val="105"/>
        </w:rPr>
        <w:t xml:space="preserve"> </w:t>
      </w:r>
      <w:r>
        <w:rPr>
          <w:color w:val="231F20"/>
          <w:spacing w:val="-3"/>
          <w:w w:val="105"/>
        </w:rPr>
        <w:t>perhaps</w:t>
      </w:r>
      <w:r>
        <w:rPr>
          <w:color w:val="231F20"/>
          <w:spacing w:val="-12"/>
          <w:w w:val="105"/>
        </w:rPr>
        <w:t xml:space="preserve"> </w:t>
      </w:r>
      <w:r>
        <w:rPr>
          <w:color w:val="231F20"/>
          <w:spacing w:val="-3"/>
          <w:w w:val="105"/>
        </w:rPr>
        <w:t>most</w:t>
      </w:r>
      <w:r>
        <w:rPr>
          <w:color w:val="231F20"/>
          <w:spacing w:val="-12"/>
          <w:w w:val="105"/>
        </w:rPr>
        <w:t xml:space="preserve"> </w:t>
      </w:r>
      <w:r>
        <w:rPr>
          <w:color w:val="231F20"/>
          <w:spacing w:val="-3"/>
          <w:w w:val="105"/>
        </w:rPr>
        <w:t xml:space="preserve">dra- matically with Melinda Gordon (Love </w:t>
      </w:r>
      <w:r>
        <w:rPr>
          <w:color w:val="231F20"/>
          <w:spacing w:val="-4"/>
          <w:w w:val="105"/>
        </w:rPr>
        <w:t xml:space="preserve">Hewitt’s </w:t>
      </w:r>
      <w:r>
        <w:rPr>
          <w:color w:val="231F20"/>
          <w:spacing w:val="-3"/>
          <w:w w:val="105"/>
        </w:rPr>
        <w:t xml:space="preserve">character), </w:t>
      </w:r>
      <w:r>
        <w:rPr>
          <w:color w:val="231F20"/>
          <w:spacing w:val="-4"/>
          <w:w w:val="105"/>
        </w:rPr>
        <w:t xml:space="preserve">who, </w:t>
      </w:r>
      <w:r>
        <w:rPr>
          <w:color w:val="231F20"/>
          <w:spacing w:val="-3"/>
          <w:w w:val="105"/>
        </w:rPr>
        <w:t>under the influence</w:t>
      </w:r>
      <w:r>
        <w:rPr>
          <w:color w:val="231F20"/>
          <w:spacing w:val="-21"/>
          <w:w w:val="105"/>
        </w:rPr>
        <w:t xml:space="preserve"> </w:t>
      </w:r>
      <w:r>
        <w:rPr>
          <w:color w:val="231F20"/>
          <w:w w:val="105"/>
        </w:rPr>
        <w:t>of</w:t>
      </w:r>
      <w:r>
        <w:rPr>
          <w:color w:val="231F20"/>
          <w:spacing w:val="-20"/>
          <w:w w:val="105"/>
        </w:rPr>
        <w:t xml:space="preserve"> </w:t>
      </w:r>
      <w:r>
        <w:rPr>
          <w:color w:val="231F20"/>
          <w:w w:val="105"/>
        </w:rPr>
        <w:t>the</w:t>
      </w:r>
      <w:r>
        <w:rPr>
          <w:color w:val="231F20"/>
          <w:spacing w:val="-27"/>
          <w:w w:val="105"/>
        </w:rPr>
        <w:t xml:space="preserve"> </w:t>
      </w:r>
      <w:r>
        <w:rPr>
          <w:color w:val="231F20"/>
          <w:spacing w:val="-3"/>
          <w:w w:val="105"/>
        </w:rPr>
        <w:t>“spirit</w:t>
      </w:r>
      <w:r>
        <w:rPr>
          <w:color w:val="231F20"/>
          <w:spacing w:val="-21"/>
          <w:w w:val="105"/>
        </w:rPr>
        <w:t xml:space="preserve"> </w:t>
      </w:r>
      <w:r>
        <w:rPr>
          <w:color w:val="231F20"/>
          <w:spacing w:val="-3"/>
          <w:w w:val="105"/>
        </w:rPr>
        <w:t>communicator”</w:t>
      </w:r>
      <w:r>
        <w:rPr>
          <w:color w:val="231F20"/>
          <w:spacing w:val="-27"/>
          <w:w w:val="105"/>
        </w:rPr>
        <w:t xml:space="preserve"> </w:t>
      </w:r>
      <w:r>
        <w:rPr>
          <w:color w:val="231F20"/>
          <w:spacing w:val="-4"/>
          <w:w w:val="105"/>
        </w:rPr>
        <w:t>James</w:t>
      </w:r>
      <w:r>
        <w:rPr>
          <w:color w:val="231F20"/>
          <w:spacing w:val="-27"/>
          <w:w w:val="105"/>
        </w:rPr>
        <w:t xml:space="preserve"> </w:t>
      </w:r>
      <w:r>
        <w:rPr>
          <w:color w:val="231F20"/>
          <w:spacing w:val="-7"/>
          <w:w w:val="105"/>
        </w:rPr>
        <w:t>Van</w:t>
      </w:r>
      <w:r>
        <w:rPr>
          <w:color w:val="231F20"/>
          <w:spacing w:val="-21"/>
          <w:w w:val="105"/>
        </w:rPr>
        <w:t xml:space="preserve"> </w:t>
      </w:r>
      <w:r>
        <w:rPr>
          <w:color w:val="231F20"/>
          <w:spacing w:val="-3"/>
          <w:w w:val="105"/>
        </w:rPr>
        <w:t>Praagh,</w:t>
      </w:r>
      <w:r>
        <w:rPr>
          <w:color w:val="231F20"/>
          <w:spacing w:val="-27"/>
          <w:w w:val="105"/>
        </w:rPr>
        <w:t xml:space="preserve"> </w:t>
      </w:r>
      <w:r>
        <w:rPr>
          <w:color w:val="231F20"/>
          <w:spacing w:val="-3"/>
          <w:w w:val="105"/>
        </w:rPr>
        <w:t>uses</w:t>
      </w:r>
      <w:r>
        <w:rPr>
          <w:color w:val="231F20"/>
          <w:spacing w:val="-20"/>
          <w:w w:val="105"/>
        </w:rPr>
        <w:t xml:space="preserve"> </w:t>
      </w:r>
      <w:r>
        <w:rPr>
          <w:color w:val="231F20"/>
          <w:spacing w:val="-3"/>
          <w:w w:val="105"/>
        </w:rPr>
        <w:t>whispering</w:t>
      </w:r>
      <w:r>
        <w:rPr>
          <w:color w:val="231F20"/>
          <w:spacing w:val="-21"/>
          <w:w w:val="105"/>
        </w:rPr>
        <w:t xml:space="preserve"> </w:t>
      </w:r>
      <w:r>
        <w:rPr>
          <w:color w:val="231F20"/>
          <w:spacing w:val="-3"/>
          <w:w w:val="105"/>
        </w:rPr>
        <w:t>to open</w:t>
      </w:r>
      <w:r>
        <w:rPr>
          <w:color w:val="231F20"/>
          <w:spacing w:val="-8"/>
          <w:w w:val="105"/>
        </w:rPr>
        <w:t xml:space="preserve"> </w:t>
      </w:r>
      <w:r>
        <w:rPr>
          <w:color w:val="231F20"/>
          <w:w w:val="105"/>
        </w:rPr>
        <w:t>a</w:t>
      </w:r>
      <w:r>
        <w:rPr>
          <w:color w:val="231F20"/>
          <w:spacing w:val="-8"/>
          <w:w w:val="105"/>
        </w:rPr>
        <w:t xml:space="preserve"> </w:t>
      </w:r>
      <w:r>
        <w:rPr>
          <w:color w:val="231F20"/>
          <w:spacing w:val="-3"/>
          <w:w w:val="105"/>
        </w:rPr>
        <w:t>channel</w:t>
      </w:r>
      <w:r>
        <w:rPr>
          <w:color w:val="231F20"/>
          <w:spacing w:val="-8"/>
          <w:w w:val="105"/>
        </w:rPr>
        <w:t xml:space="preserve"> </w:t>
      </w:r>
      <w:r>
        <w:rPr>
          <w:color w:val="231F20"/>
          <w:spacing w:val="-3"/>
          <w:w w:val="105"/>
        </w:rPr>
        <w:t>with</w:t>
      </w:r>
      <w:r>
        <w:rPr>
          <w:color w:val="231F20"/>
          <w:spacing w:val="-7"/>
          <w:w w:val="105"/>
        </w:rPr>
        <w:t xml:space="preserve"> </w:t>
      </w:r>
      <w:r>
        <w:rPr>
          <w:color w:val="231F20"/>
          <w:spacing w:val="-3"/>
          <w:w w:val="105"/>
        </w:rPr>
        <w:t>dead</w:t>
      </w:r>
      <w:r>
        <w:rPr>
          <w:color w:val="231F20"/>
          <w:spacing w:val="-8"/>
          <w:w w:val="105"/>
        </w:rPr>
        <w:t xml:space="preserve"> </w:t>
      </w:r>
      <w:r>
        <w:rPr>
          <w:color w:val="231F20"/>
          <w:spacing w:val="-4"/>
          <w:w w:val="105"/>
        </w:rPr>
        <w:t>humans,</w:t>
      </w:r>
      <w:r>
        <w:rPr>
          <w:color w:val="231F20"/>
          <w:spacing w:val="-16"/>
          <w:w w:val="105"/>
        </w:rPr>
        <w:t xml:space="preserve"> </w:t>
      </w:r>
      <w:r>
        <w:rPr>
          <w:color w:val="231F20"/>
          <w:w w:val="105"/>
        </w:rPr>
        <w:t>in</w:t>
      </w:r>
      <w:r>
        <w:rPr>
          <w:color w:val="231F20"/>
          <w:spacing w:val="-8"/>
          <w:w w:val="105"/>
        </w:rPr>
        <w:t xml:space="preserve"> </w:t>
      </w:r>
      <w:r>
        <w:rPr>
          <w:color w:val="231F20"/>
          <w:spacing w:val="-3"/>
          <w:w w:val="105"/>
        </w:rPr>
        <w:t>other</w:t>
      </w:r>
      <w:r>
        <w:rPr>
          <w:color w:val="231F20"/>
          <w:spacing w:val="-7"/>
          <w:w w:val="105"/>
        </w:rPr>
        <w:t xml:space="preserve"> </w:t>
      </w:r>
      <w:r>
        <w:rPr>
          <w:color w:val="231F20"/>
          <w:spacing w:val="-4"/>
          <w:w w:val="105"/>
        </w:rPr>
        <w:t>words,</w:t>
      </w:r>
      <w:r>
        <w:rPr>
          <w:color w:val="231F20"/>
          <w:spacing w:val="-16"/>
          <w:w w:val="105"/>
        </w:rPr>
        <w:t xml:space="preserve"> </w:t>
      </w:r>
      <w:r>
        <w:rPr>
          <w:color w:val="231F20"/>
          <w:spacing w:val="-4"/>
          <w:w w:val="105"/>
        </w:rPr>
        <w:t>ghosts.</w:t>
      </w:r>
    </w:p>
    <w:p w:rsidR="007C7C96" w:rsidRDefault="00000000">
      <w:pPr>
        <w:pStyle w:val="a3"/>
        <w:spacing w:line="271" w:lineRule="auto"/>
        <w:ind w:left="122" w:right="111" w:firstLine="240"/>
        <w:jc w:val="both"/>
      </w:pPr>
      <w:r>
        <w:rPr>
          <w:color w:val="231F20"/>
          <w:w w:val="105"/>
        </w:rPr>
        <w:t xml:space="preserve">In the second season of </w:t>
      </w:r>
      <w:r>
        <w:rPr>
          <w:i/>
          <w:color w:val="231F20"/>
          <w:w w:val="105"/>
        </w:rPr>
        <w:t xml:space="preserve">The Ghost Whisperer, </w:t>
      </w:r>
      <w:r>
        <w:rPr>
          <w:color w:val="231F20"/>
          <w:w w:val="105"/>
        </w:rPr>
        <w:t xml:space="preserve">in an episode entitled “Children of </w:t>
      </w:r>
      <w:r>
        <w:rPr>
          <w:color w:val="231F20"/>
          <w:spacing w:val="-3"/>
          <w:w w:val="105"/>
        </w:rPr>
        <w:t xml:space="preserve">Ghosts,” </w:t>
      </w:r>
      <w:r>
        <w:rPr>
          <w:color w:val="231F20"/>
          <w:w w:val="105"/>
        </w:rPr>
        <w:t xml:space="preserve">the two </w:t>
      </w:r>
      <w:r>
        <w:rPr>
          <w:color w:val="231F20"/>
          <w:spacing w:val="-2"/>
          <w:w w:val="105"/>
        </w:rPr>
        <w:t xml:space="preserve">shows, </w:t>
      </w:r>
      <w:r>
        <w:rPr>
          <w:color w:val="231F20"/>
          <w:w w:val="105"/>
        </w:rPr>
        <w:t xml:space="preserve">as is said in the </w:t>
      </w:r>
      <w:r>
        <w:rPr>
          <w:color w:val="231F20"/>
          <w:spacing w:val="-4"/>
          <w:w w:val="105"/>
        </w:rPr>
        <w:t xml:space="preserve">industry, </w:t>
      </w:r>
      <w:r>
        <w:rPr>
          <w:color w:val="231F20"/>
          <w:w w:val="105"/>
        </w:rPr>
        <w:t xml:space="preserve">“crossed over” (an expression with strong Bunyanesque resonance also used in </w:t>
      </w:r>
      <w:r>
        <w:rPr>
          <w:i/>
          <w:color w:val="231F20"/>
          <w:w w:val="105"/>
        </w:rPr>
        <w:t>Ghost</w:t>
      </w:r>
      <w:r>
        <w:rPr>
          <w:i/>
          <w:color w:val="231F20"/>
          <w:spacing w:val="-19"/>
          <w:w w:val="105"/>
        </w:rPr>
        <w:t xml:space="preserve"> </w:t>
      </w:r>
      <w:r>
        <w:rPr>
          <w:color w:val="231F20"/>
          <w:w w:val="105"/>
        </w:rPr>
        <w:t>to</w:t>
      </w:r>
      <w:r>
        <w:rPr>
          <w:color w:val="231F20"/>
          <w:spacing w:val="-19"/>
          <w:w w:val="105"/>
        </w:rPr>
        <w:t xml:space="preserve"> </w:t>
      </w:r>
      <w:r>
        <w:rPr>
          <w:color w:val="231F20"/>
          <w:w w:val="105"/>
        </w:rPr>
        <w:t>connote</w:t>
      </w:r>
      <w:r>
        <w:rPr>
          <w:color w:val="231F20"/>
          <w:spacing w:val="-19"/>
          <w:w w:val="105"/>
        </w:rPr>
        <w:t xml:space="preserve"> </w:t>
      </w:r>
      <w:r>
        <w:rPr>
          <w:color w:val="231F20"/>
          <w:w w:val="105"/>
        </w:rPr>
        <w:t>passing</w:t>
      </w:r>
      <w:r>
        <w:rPr>
          <w:color w:val="231F20"/>
          <w:spacing w:val="-18"/>
          <w:w w:val="105"/>
        </w:rPr>
        <w:t xml:space="preserve"> </w:t>
      </w:r>
      <w:r>
        <w:rPr>
          <w:color w:val="231F20"/>
          <w:w w:val="105"/>
        </w:rPr>
        <w:t>into</w:t>
      </w:r>
      <w:r>
        <w:rPr>
          <w:color w:val="231F20"/>
          <w:spacing w:val="-25"/>
          <w:w w:val="105"/>
        </w:rPr>
        <w:t xml:space="preserve"> </w:t>
      </w:r>
      <w:r>
        <w:rPr>
          <w:color w:val="231F20"/>
          <w:w w:val="105"/>
        </w:rPr>
        <w:t>“the</w:t>
      </w:r>
      <w:r>
        <w:rPr>
          <w:color w:val="231F20"/>
          <w:spacing w:val="-18"/>
          <w:w w:val="105"/>
        </w:rPr>
        <w:t xml:space="preserve"> </w:t>
      </w:r>
      <w:r>
        <w:rPr>
          <w:color w:val="231F20"/>
          <w:w w:val="105"/>
        </w:rPr>
        <w:t>light”).</w:t>
      </w:r>
      <w:r>
        <w:rPr>
          <w:color w:val="231F20"/>
          <w:spacing w:val="-31"/>
          <w:w w:val="105"/>
        </w:rPr>
        <w:t xml:space="preserve"> </w:t>
      </w:r>
      <w:r>
        <w:rPr>
          <w:color w:val="231F20"/>
          <w:w w:val="105"/>
        </w:rPr>
        <w:t>The</w:t>
      </w:r>
      <w:r>
        <w:rPr>
          <w:color w:val="231F20"/>
          <w:spacing w:val="-18"/>
          <w:w w:val="105"/>
        </w:rPr>
        <w:t xml:space="preserve"> </w:t>
      </w:r>
      <w:r>
        <w:rPr>
          <w:color w:val="231F20"/>
          <w:w w:val="105"/>
        </w:rPr>
        <w:t>scene</w:t>
      </w:r>
      <w:r>
        <w:rPr>
          <w:color w:val="231F20"/>
          <w:spacing w:val="-19"/>
          <w:w w:val="105"/>
        </w:rPr>
        <w:t xml:space="preserve"> </w:t>
      </w:r>
      <w:r>
        <w:rPr>
          <w:color w:val="231F20"/>
          <w:w w:val="105"/>
        </w:rPr>
        <w:t>in</w:t>
      </w:r>
      <w:r>
        <w:rPr>
          <w:color w:val="231F20"/>
          <w:spacing w:val="-19"/>
          <w:w w:val="105"/>
        </w:rPr>
        <w:t xml:space="preserve"> </w:t>
      </w:r>
      <w:r>
        <w:rPr>
          <w:color w:val="231F20"/>
          <w:w w:val="105"/>
        </w:rPr>
        <w:t>which</w:t>
      </w:r>
      <w:r>
        <w:rPr>
          <w:color w:val="231F20"/>
          <w:spacing w:val="-18"/>
          <w:w w:val="105"/>
        </w:rPr>
        <w:t xml:space="preserve"> </w:t>
      </w:r>
      <w:r>
        <w:rPr>
          <w:color w:val="231F20"/>
          <w:w w:val="105"/>
        </w:rPr>
        <w:t>this</w:t>
      </w:r>
      <w:r>
        <w:rPr>
          <w:color w:val="231F20"/>
          <w:spacing w:val="-25"/>
          <w:w w:val="105"/>
        </w:rPr>
        <w:t xml:space="preserve"> </w:t>
      </w:r>
      <w:r>
        <w:rPr>
          <w:color w:val="231F20"/>
          <w:w w:val="105"/>
        </w:rPr>
        <w:t>“crosso- ver” is effected warrants sustained</w:t>
      </w:r>
      <w:r>
        <w:rPr>
          <w:color w:val="231F20"/>
          <w:spacing w:val="-30"/>
          <w:w w:val="105"/>
        </w:rPr>
        <w:t xml:space="preserve"> </w:t>
      </w:r>
      <w:r>
        <w:rPr>
          <w:color w:val="231F20"/>
          <w:w w:val="105"/>
        </w:rPr>
        <w:t>attention.</w:t>
      </w:r>
    </w:p>
    <w:p w:rsidR="007C7C96" w:rsidRDefault="00000000">
      <w:pPr>
        <w:pStyle w:val="a3"/>
        <w:spacing w:line="271" w:lineRule="auto"/>
        <w:ind w:left="122" w:right="105" w:firstLine="240"/>
        <w:jc w:val="both"/>
      </w:pPr>
      <w:r>
        <w:rPr>
          <w:color w:val="231F20"/>
          <w:w w:val="105"/>
        </w:rPr>
        <w:t xml:space="preserve">As is typical of broadcast-television narrative, “Children of Ghosts” twists together two story </w:t>
      </w:r>
      <w:r>
        <w:rPr>
          <w:color w:val="231F20"/>
          <w:spacing w:val="-2"/>
          <w:w w:val="105"/>
        </w:rPr>
        <w:t xml:space="preserve">lines. </w:t>
      </w:r>
      <w:r>
        <w:rPr>
          <w:color w:val="231F20"/>
          <w:w w:val="105"/>
        </w:rPr>
        <w:t xml:space="preserve">The more substantial line narrates </w:t>
      </w:r>
      <w:r>
        <w:rPr>
          <w:color w:val="231F20"/>
          <w:spacing w:val="-3"/>
          <w:w w:val="105"/>
        </w:rPr>
        <w:t xml:space="preserve">Julie’s </w:t>
      </w:r>
      <w:r>
        <w:rPr>
          <w:color w:val="231F20"/>
          <w:spacing w:val="-5"/>
          <w:w w:val="105"/>
        </w:rPr>
        <w:t>story.</w:t>
      </w:r>
      <w:r>
        <w:rPr>
          <w:color w:val="231F20"/>
          <w:spacing w:val="-24"/>
          <w:w w:val="105"/>
        </w:rPr>
        <w:t xml:space="preserve"> </w:t>
      </w:r>
      <w:r>
        <w:rPr>
          <w:color w:val="231F20"/>
          <w:w w:val="105"/>
        </w:rPr>
        <w:t>She</w:t>
      </w:r>
      <w:r>
        <w:rPr>
          <w:color w:val="231F20"/>
          <w:spacing w:val="-17"/>
          <w:w w:val="105"/>
        </w:rPr>
        <w:t xml:space="preserve"> </w:t>
      </w:r>
      <w:r>
        <w:rPr>
          <w:color w:val="231F20"/>
          <w:w w:val="105"/>
        </w:rPr>
        <w:t>is</w:t>
      </w:r>
      <w:r>
        <w:rPr>
          <w:color w:val="231F20"/>
          <w:spacing w:val="-18"/>
          <w:w w:val="105"/>
        </w:rPr>
        <w:t xml:space="preserve"> </w:t>
      </w:r>
      <w:r>
        <w:rPr>
          <w:color w:val="231F20"/>
          <w:w w:val="105"/>
        </w:rPr>
        <w:t>the</w:t>
      </w:r>
      <w:r>
        <w:rPr>
          <w:color w:val="231F20"/>
          <w:spacing w:val="-17"/>
          <w:w w:val="105"/>
        </w:rPr>
        <w:t xml:space="preserve"> </w:t>
      </w:r>
      <w:r>
        <w:rPr>
          <w:color w:val="231F20"/>
          <w:w w:val="105"/>
        </w:rPr>
        <w:t>abandoned</w:t>
      </w:r>
      <w:r>
        <w:rPr>
          <w:color w:val="231F20"/>
          <w:spacing w:val="-17"/>
          <w:w w:val="105"/>
        </w:rPr>
        <w:t xml:space="preserve"> </w:t>
      </w:r>
      <w:r>
        <w:rPr>
          <w:color w:val="231F20"/>
          <w:w w:val="105"/>
        </w:rPr>
        <w:t>daughter</w:t>
      </w:r>
      <w:r>
        <w:rPr>
          <w:color w:val="231F20"/>
          <w:spacing w:val="-17"/>
          <w:w w:val="105"/>
        </w:rPr>
        <w:t xml:space="preserve"> </w:t>
      </w:r>
      <w:r>
        <w:rPr>
          <w:color w:val="231F20"/>
          <w:w w:val="105"/>
        </w:rPr>
        <w:t>of</w:t>
      </w:r>
      <w:r>
        <w:rPr>
          <w:color w:val="231F20"/>
          <w:spacing w:val="-17"/>
          <w:w w:val="105"/>
        </w:rPr>
        <w:t xml:space="preserve"> </w:t>
      </w:r>
      <w:r>
        <w:rPr>
          <w:color w:val="231F20"/>
          <w:w w:val="105"/>
        </w:rPr>
        <w:t>a</w:t>
      </w:r>
      <w:r>
        <w:rPr>
          <w:color w:val="231F20"/>
          <w:spacing w:val="-17"/>
          <w:w w:val="105"/>
        </w:rPr>
        <w:t xml:space="preserve"> </w:t>
      </w:r>
      <w:r>
        <w:rPr>
          <w:color w:val="231F20"/>
          <w:w w:val="105"/>
        </w:rPr>
        <w:t>woman</w:t>
      </w:r>
      <w:r>
        <w:rPr>
          <w:color w:val="231F20"/>
          <w:spacing w:val="-17"/>
          <w:w w:val="105"/>
        </w:rPr>
        <w:t xml:space="preserve"> </w:t>
      </w:r>
      <w:r>
        <w:rPr>
          <w:color w:val="231F20"/>
          <w:w w:val="105"/>
        </w:rPr>
        <w:t>she</w:t>
      </w:r>
      <w:r>
        <w:rPr>
          <w:color w:val="231F20"/>
          <w:spacing w:val="-17"/>
          <w:w w:val="105"/>
        </w:rPr>
        <w:t xml:space="preserve"> </w:t>
      </w:r>
      <w:r>
        <w:rPr>
          <w:color w:val="231F20"/>
          <w:w w:val="105"/>
        </w:rPr>
        <w:t>believes</w:t>
      </w:r>
      <w:r>
        <w:rPr>
          <w:color w:val="231F20"/>
          <w:spacing w:val="-17"/>
          <w:w w:val="105"/>
        </w:rPr>
        <w:t xml:space="preserve"> </w:t>
      </w:r>
      <w:r>
        <w:rPr>
          <w:color w:val="231F20"/>
          <w:w w:val="105"/>
        </w:rPr>
        <w:t>is</w:t>
      </w:r>
      <w:r>
        <w:rPr>
          <w:color w:val="231F20"/>
          <w:spacing w:val="-17"/>
          <w:w w:val="105"/>
        </w:rPr>
        <w:t xml:space="preserve"> </w:t>
      </w:r>
      <w:r>
        <w:rPr>
          <w:color w:val="231F20"/>
          <w:w w:val="105"/>
        </w:rPr>
        <w:t>her</w:t>
      </w:r>
      <w:r>
        <w:rPr>
          <w:color w:val="231F20"/>
          <w:spacing w:val="-17"/>
          <w:w w:val="105"/>
        </w:rPr>
        <w:t xml:space="preserve"> </w:t>
      </w:r>
      <w:r>
        <w:rPr>
          <w:color w:val="231F20"/>
          <w:w w:val="105"/>
        </w:rPr>
        <w:t>mother but</w:t>
      </w:r>
      <w:r>
        <w:rPr>
          <w:color w:val="231F20"/>
          <w:spacing w:val="-7"/>
          <w:w w:val="105"/>
        </w:rPr>
        <w:t xml:space="preserve"> </w:t>
      </w:r>
      <w:r>
        <w:rPr>
          <w:color w:val="231F20"/>
          <w:w w:val="105"/>
        </w:rPr>
        <w:t>who</w:t>
      </w:r>
      <w:r>
        <w:rPr>
          <w:color w:val="231F20"/>
          <w:spacing w:val="-7"/>
          <w:w w:val="105"/>
        </w:rPr>
        <w:t xml:space="preserve"> </w:t>
      </w:r>
      <w:r>
        <w:rPr>
          <w:color w:val="231F20"/>
          <w:w w:val="105"/>
        </w:rPr>
        <w:t>turns</w:t>
      </w:r>
      <w:r>
        <w:rPr>
          <w:color w:val="231F20"/>
          <w:spacing w:val="-6"/>
          <w:w w:val="105"/>
        </w:rPr>
        <w:t xml:space="preserve"> </w:t>
      </w:r>
      <w:r>
        <w:rPr>
          <w:color w:val="231F20"/>
          <w:w w:val="105"/>
        </w:rPr>
        <w:t>out</w:t>
      </w:r>
      <w:r>
        <w:rPr>
          <w:color w:val="231F20"/>
          <w:spacing w:val="-7"/>
          <w:w w:val="105"/>
        </w:rPr>
        <w:t xml:space="preserve"> </w:t>
      </w:r>
      <w:r>
        <w:rPr>
          <w:color w:val="231F20"/>
          <w:w w:val="105"/>
        </w:rPr>
        <w:t>to</w:t>
      </w:r>
      <w:r>
        <w:rPr>
          <w:color w:val="231F20"/>
          <w:spacing w:val="-7"/>
          <w:w w:val="105"/>
        </w:rPr>
        <w:t xml:space="preserve"> </w:t>
      </w:r>
      <w:r>
        <w:rPr>
          <w:color w:val="231F20"/>
          <w:w w:val="105"/>
        </w:rPr>
        <w:t>have</w:t>
      </w:r>
      <w:r>
        <w:rPr>
          <w:color w:val="231F20"/>
          <w:spacing w:val="-6"/>
          <w:w w:val="105"/>
        </w:rPr>
        <w:t xml:space="preserve"> </w:t>
      </w:r>
      <w:r>
        <w:rPr>
          <w:color w:val="231F20"/>
          <w:w w:val="105"/>
        </w:rPr>
        <w:t>kidnapped</w:t>
      </w:r>
      <w:r>
        <w:rPr>
          <w:color w:val="231F20"/>
          <w:spacing w:val="-7"/>
          <w:w w:val="105"/>
        </w:rPr>
        <w:t xml:space="preserve"> </w:t>
      </w:r>
      <w:r>
        <w:rPr>
          <w:color w:val="231F20"/>
          <w:w w:val="105"/>
        </w:rPr>
        <w:t>Julie</w:t>
      </w:r>
      <w:r>
        <w:rPr>
          <w:color w:val="231F20"/>
          <w:spacing w:val="-6"/>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wake</w:t>
      </w:r>
      <w:r>
        <w:rPr>
          <w:color w:val="231F20"/>
          <w:spacing w:val="-6"/>
          <w:w w:val="105"/>
        </w:rPr>
        <w:t xml:space="preserve"> </w:t>
      </w:r>
      <w:r>
        <w:rPr>
          <w:color w:val="231F20"/>
          <w:w w:val="105"/>
        </w:rPr>
        <w:t>of</w:t>
      </w:r>
      <w:r>
        <w:rPr>
          <w:color w:val="231F20"/>
          <w:spacing w:val="-7"/>
          <w:w w:val="105"/>
        </w:rPr>
        <w:t xml:space="preserve"> </w:t>
      </w:r>
      <w:r>
        <w:rPr>
          <w:color w:val="231F20"/>
          <w:w w:val="105"/>
        </w:rPr>
        <w:t>a</w:t>
      </w:r>
      <w:r>
        <w:rPr>
          <w:color w:val="231F20"/>
          <w:spacing w:val="-6"/>
          <w:w w:val="105"/>
        </w:rPr>
        <w:t xml:space="preserve"> </w:t>
      </w:r>
      <w:r>
        <w:rPr>
          <w:color w:val="231F20"/>
          <w:w w:val="105"/>
        </w:rPr>
        <w:t>traumatic</w:t>
      </w:r>
      <w:r>
        <w:rPr>
          <w:color w:val="231F20"/>
          <w:spacing w:val="-7"/>
          <w:w w:val="105"/>
        </w:rPr>
        <w:t xml:space="preserve"> </w:t>
      </w:r>
      <w:r>
        <w:rPr>
          <w:color w:val="231F20"/>
          <w:w w:val="105"/>
        </w:rPr>
        <w:t>mis- carriage.</w:t>
      </w:r>
      <w:r>
        <w:rPr>
          <w:color w:val="231F20"/>
          <w:spacing w:val="-11"/>
          <w:w w:val="105"/>
        </w:rPr>
        <w:t xml:space="preserve"> </w:t>
      </w:r>
      <w:r>
        <w:rPr>
          <w:color w:val="231F20"/>
          <w:w w:val="105"/>
        </w:rPr>
        <w:t>Melinda</w:t>
      </w:r>
      <w:r>
        <w:rPr>
          <w:color w:val="231F20"/>
          <w:spacing w:val="-4"/>
          <w:w w:val="105"/>
        </w:rPr>
        <w:t xml:space="preserve"> </w:t>
      </w:r>
      <w:r>
        <w:rPr>
          <w:color w:val="231F20"/>
          <w:w w:val="105"/>
        </w:rPr>
        <w:t>comes</w:t>
      </w:r>
      <w:r>
        <w:rPr>
          <w:color w:val="231F20"/>
          <w:spacing w:val="-4"/>
          <w:w w:val="105"/>
        </w:rPr>
        <w:t xml:space="preserve"> </w:t>
      </w:r>
      <w:r>
        <w:rPr>
          <w:color w:val="231F20"/>
          <w:w w:val="105"/>
        </w:rPr>
        <w:t>to</w:t>
      </w:r>
      <w:r>
        <w:rPr>
          <w:color w:val="231F20"/>
          <w:spacing w:val="-4"/>
          <w:w w:val="105"/>
        </w:rPr>
        <w:t xml:space="preserve"> </w:t>
      </w:r>
      <w:r>
        <w:rPr>
          <w:color w:val="231F20"/>
          <w:w w:val="105"/>
        </w:rPr>
        <w:t>be</w:t>
      </w:r>
      <w:r>
        <w:rPr>
          <w:color w:val="231F20"/>
          <w:spacing w:val="-4"/>
          <w:w w:val="105"/>
        </w:rPr>
        <w:t xml:space="preserve"> </w:t>
      </w:r>
      <w:r>
        <w:rPr>
          <w:color w:val="231F20"/>
          <w:w w:val="105"/>
        </w:rPr>
        <w:t>involved</w:t>
      </w:r>
      <w:r>
        <w:rPr>
          <w:color w:val="231F20"/>
          <w:spacing w:val="-4"/>
          <w:w w:val="105"/>
        </w:rPr>
        <w:t xml:space="preserve"> </w:t>
      </w:r>
      <w:r>
        <w:rPr>
          <w:color w:val="231F20"/>
          <w:w w:val="105"/>
        </w:rPr>
        <w:t>first</w:t>
      </w:r>
      <w:r>
        <w:rPr>
          <w:color w:val="231F20"/>
          <w:spacing w:val="-3"/>
          <w:w w:val="105"/>
        </w:rPr>
        <w:t xml:space="preserve"> </w:t>
      </w:r>
      <w:r>
        <w:rPr>
          <w:color w:val="231F20"/>
          <w:w w:val="105"/>
        </w:rPr>
        <w:t>as</w:t>
      </w:r>
      <w:r>
        <w:rPr>
          <w:color w:val="231F20"/>
          <w:spacing w:val="-4"/>
          <w:w w:val="105"/>
        </w:rPr>
        <w:t xml:space="preserve"> </w:t>
      </w:r>
      <w:r>
        <w:rPr>
          <w:color w:val="231F20"/>
          <w:w w:val="105"/>
        </w:rPr>
        <w:t>a</w:t>
      </w:r>
      <w:r>
        <w:rPr>
          <w:color w:val="231F20"/>
          <w:spacing w:val="-4"/>
          <w:w w:val="105"/>
        </w:rPr>
        <w:t xml:space="preserve"> </w:t>
      </w:r>
      <w:r>
        <w:rPr>
          <w:color w:val="231F20"/>
          <w:w w:val="105"/>
        </w:rPr>
        <w:t>foster</w:t>
      </w:r>
      <w:r>
        <w:rPr>
          <w:color w:val="231F20"/>
          <w:spacing w:val="-4"/>
          <w:w w:val="105"/>
        </w:rPr>
        <w:t xml:space="preserve"> </w:t>
      </w:r>
      <w:r>
        <w:rPr>
          <w:color w:val="231F20"/>
          <w:w w:val="105"/>
        </w:rPr>
        <w:t>parent</w:t>
      </w:r>
      <w:r>
        <w:rPr>
          <w:color w:val="231F20"/>
          <w:spacing w:val="-4"/>
          <w:w w:val="105"/>
        </w:rPr>
        <w:t xml:space="preserve"> </w:t>
      </w:r>
      <w:r>
        <w:rPr>
          <w:color w:val="231F20"/>
          <w:w w:val="105"/>
        </w:rPr>
        <w:t>but</w:t>
      </w:r>
      <w:r>
        <w:rPr>
          <w:color w:val="231F20"/>
          <w:spacing w:val="-4"/>
          <w:w w:val="105"/>
        </w:rPr>
        <w:t xml:space="preserve"> </w:t>
      </w:r>
      <w:r>
        <w:rPr>
          <w:color w:val="231F20"/>
          <w:w w:val="105"/>
        </w:rPr>
        <w:t>then</w:t>
      </w:r>
      <w:r>
        <w:rPr>
          <w:color w:val="231F20"/>
          <w:spacing w:val="-4"/>
          <w:w w:val="105"/>
        </w:rPr>
        <w:t xml:space="preserve"> </w:t>
      </w:r>
      <w:r>
        <w:rPr>
          <w:color w:val="231F20"/>
          <w:w w:val="105"/>
        </w:rPr>
        <w:t xml:space="preserve">as the whisperer who discovers that </w:t>
      </w:r>
      <w:r>
        <w:rPr>
          <w:color w:val="231F20"/>
          <w:spacing w:val="-3"/>
          <w:w w:val="105"/>
        </w:rPr>
        <w:t xml:space="preserve">Julie’s </w:t>
      </w:r>
      <w:r>
        <w:rPr>
          <w:color w:val="231F20"/>
          <w:w w:val="105"/>
        </w:rPr>
        <w:t>kidnapper died before she could “take</w:t>
      </w:r>
      <w:r>
        <w:rPr>
          <w:color w:val="231F20"/>
          <w:spacing w:val="-29"/>
          <w:w w:val="105"/>
        </w:rPr>
        <w:t xml:space="preserve"> </w:t>
      </w:r>
      <w:r>
        <w:rPr>
          <w:color w:val="231F20"/>
          <w:w w:val="105"/>
        </w:rPr>
        <w:t>her</w:t>
      </w:r>
      <w:r>
        <w:rPr>
          <w:color w:val="231F20"/>
          <w:spacing w:val="-28"/>
          <w:w w:val="105"/>
        </w:rPr>
        <w:t xml:space="preserve"> </w:t>
      </w:r>
      <w:r>
        <w:rPr>
          <w:color w:val="231F20"/>
          <w:w w:val="105"/>
        </w:rPr>
        <w:t>back”</w:t>
      </w:r>
      <w:r>
        <w:rPr>
          <w:color w:val="231F20"/>
          <w:spacing w:val="-32"/>
          <w:w w:val="105"/>
        </w:rPr>
        <w:t xml:space="preserve"> </w:t>
      </w:r>
      <w:r>
        <w:rPr>
          <w:color w:val="231F20"/>
          <w:w w:val="105"/>
        </w:rPr>
        <w:t>to</w:t>
      </w:r>
      <w:r>
        <w:rPr>
          <w:color w:val="231F20"/>
          <w:spacing w:val="-29"/>
          <w:w w:val="105"/>
        </w:rPr>
        <w:t xml:space="preserve"> </w:t>
      </w:r>
      <w:r>
        <w:rPr>
          <w:color w:val="231F20"/>
          <w:w w:val="105"/>
        </w:rPr>
        <w:t>her</w:t>
      </w:r>
      <w:r>
        <w:rPr>
          <w:color w:val="231F20"/>
          <w:spacing w:val="-28"/>
          <w:w w:val="105"/>
        </w:rPr>
        <w:t xml:space="preserve"> </w:t>
      </w:r>
      <w:r>
        <w:rPr>
          <w:color w:val="231F20"/>
          <w:w w:val="105"/>
        </w:rPr>
        <w:t>biological</w:t>
      </w:r>
      <w:r>
        <w:rPr>
          <w:color w:val="231F20"/>
          <w:spacing w:val="-28"/>
          <w:w w:val="105"/>
        </w:rPr>
        <w:t xml:space="preserve"> </w:t>
      </w:r>
      <w:r>
        <w:rPr>
          <w:color w:val="231F20"/>
          <w:spacing w:val="-5"/>
          <w:w w:val="105"/>
        </w:rPr>
        <w:t>mother,</w:t>
      </w:r>
      <w:r>
        <w:rPr>
          <w:color w:val="231F20"/>
          <w:spacing w:val="-32"/>
          <w:w w:val="105"/>
        </w:rPr>
        <w:t xml:space="preserve"> </w:t>
      </w:r>
      <w:r>
        <w:rPr>
          <w:color w:val="231F20"/>
          <w:w w:val="105"/>
        </w:rPr>
        <w:t>who</w:t>
      </w:r>
      <w:r>
        <w:rPr>
          <w:color w:val="231F20"/>
          <w:spacing w:val="-29"/>
          <w:w w:val="105"/>
        </w:rPr>
        <w:t xml:space="preserve"> </w:t>
      </w:r>
      <w:r>
        <w:rPr>
          <w:color w:val="231F20"/>
          <w:w w:val="105"/>
        </w:rPr>
        <w:t>lives</w:t>
      </w:r>
      <w:r>
        <w:rPr>
          <w:color w:val="231F20"/>
          <w:spacing w:val="-28"/>
          <w:w w:val="105"/>
        </w:rPr>
        <w:t xml:space="preserve"> </w:t>
      </w:r>
      <w:r>
        <w:rPr>
          <w:color w:val="231F20"/>
          <w:w w:val="105"/>
        </w:rPr>
        <w:t>in</w:t>
      </w:r>
      <w:r>
        <w:rPr>
          <w:color w:val="231F20"/>
          <w:spacing w:val="-28"/>
          <w:w w:val="105"/>
        </w:rPr>
        <w:t xml:space="preserve"> </w:t>
      </w:r>
      <w:r>
        <w:rPr>
          <w:color w:val="231F20"/>
          <w:w w:val="105"/>
        </w:rPr>
        <w:t>Grandview</w:t>
      </w:r>
      <w:r>
        <w:rPr>
          <w:color w:val="231F20"/>
          <w:spacing w:val="-28"/>
          <w:w w:val="105"/>
        </w:rPr>
        <w:t xml:space="preserve"> </w:t>
      </w:r>
      <w:r>
        <w:rPr>
          <w:color w:val="231F20"/>
          <w:spacing w:val="-3"/>
          <w:w w:val="105"/>
        </w:rPr>
        <w:t xml:space="preserve">(Melinda’s </w:t>
      </w:r>
      <w:r>
        <w:rPr>
          <w:color w:val="231F20"/>
          <w:w w:val="105"/>
        </w:rPr>
        <w:t>hometown).</w:t>
      </w:r>
      <w:r>
        <w:rPr>
          <w:color w:val="231F20"/>
          <w:spacing w:val="-27"/>
          <w:w w:val="105"/>
        </w:rPr>
        <w:t xml:space="preserve"> </w:t>
      </w:r>
      <w:r>
        <w:rPr>
          <w:color w:val="231F20"/>
          <w:w w:val="105"/>
        </w:rPr>
        <w:t>The</w:t>
      </w:r>
      <w:r>
        <w:rPr>
          <w:color w:val="231F20"/>
          <w:spacing w:val="-15"/>
          <w:w w:val="105"/>
        </w:rPr>
        <w:t xml:space="preserve"> </w:t>
      </w:r>
      <w:r>
        <w:rPr>
          <w:color w:val="231F20"/>
          <w:w w:val="105"/>
        </w:rPr>
        <w:t>second</w:t>
      </w:r>
      <w:r>
        <w:rPr>
          <w:color w:val="231F20"/>
          <w:spacing w:val="-16"/>
          <w:w w:val="105"/>
        </w:rPr>
        <w:t xml:space="preserve"> </w:t>
      </w:r>
      <w:r>
        <w:rPr>
          <w:color w:val="231F20"/>
          <w:w w:val="105"/>
        </w:rPr>
        <w:t>story</w:t>
      </w:r>
      <w:r>
        <w:rPr>
          <w:color w:val="231F20"/>
          <w:spacing w:val="-15"/>
          <w:w w:val="105"/>
        </w:rPr>
        <w:t xml:space="preserve"> </w:t>
      </w:r>
      <w:r>
        <w:rPr>
          <w:color w:val="231F20"/>
          <w:w w:val="105"/>
        </w:rPr>
        <w:t>line</w:t>
      </w:r>
      <w:r>
        <w:rPr>
          <w:color w:val="231F20"/>
          <w:spacing w:val="-16"/>
          <w:w w:val="105"/>
        </w:rPr>
        <w:t xml:space="preserve"> </w:t>
      </w:r>
      <w:r>
        <w:rPr>
          <w:color w:val="231F20"/>
          <w:w w:val="105"/>
        </w:rPr>
        <w:t>is</w:t>
      </w:r>
      <w:r>
        <w:rPr>
          <w:color w:val="231F20"/>
          <w:spacing w:val="-15"/>
          <w:w w:val="105"/>
        </w:rPr>
        <w:t xml:space="preserve"> </w:t>
      </w:r>
      <w:r>
        <w:rPr>
          <w:color w:val="231F20"/>
          <w:spacing w:val="-4"/>
          <w:w w:val="105"/>
        </w:rPr>
        <w:t>Bob’s.</w:t>
      </w:r>
      <w:r>
        <w:rPr>
          <w:color w:val="231F20"/>
          <w:spacing w:val="-21"/>
          <w:w w:val="105"/>
        </w:rPr>
        <w:t xml:space="preserve"> </w:t>
      </w:r>
      <w:r>
        <w:rPr>
          <w:color w:val="231F20"/>
          <w:w w:val="105"/>
        </w:rPr>
        <w:t>Bob</w:t>
      </w:r>
      <w:r>
        <w:rPr>
          <w:color w:val="231F20"/>
          <w:spacing w:val="-15"/>
          <w:w w:val="105"/>
        </w:rPr>
        <w:t xml:space="preserve"> </w:t>
      </w:r>
      <w:r>
        <w:rPr>
          <w:color w:val="231F20"/>
          <w:w w:val="105"/>
        </w:rPr>
        <w:t>is</w:t>
      </w:r>
      <w:r>
        <w:rPr>
          <w:color w:val="231F20"/>
          <w:spacing w:val="-16"/>
          <w:w w:val="105"/>
        </w:rPr>
        <w:t xml:space="preserve"> </w:t>
      </w:r>
      <w:r>
        <w:rPr>
          <w:color w:val="231F20"/>
          <w:w w:val="105"/>
        </w:rPr>
        <w:t>the</w:t>
      </w:r>
      <w:r>
        <w:rPr>
          <w:color w:val="231F20"/>
          <w:spacing w:val="-15"/>
          <w:w w:val="105"/>
        </w:rPr>
        <w:t xml:space="preserve"> </w:t>
      </w:r>
      <w:r>
        <w:rPr>
          <w:color w:val="231F20"/>
          <w:w w:val="105"/>
        </w:rPr>
        <w:t>golden</w:t>
      </w:r>
      <w:r>
        <w:rPr>
          <w:color w:val="231F20"/>
          <w:spacing w:val="-16"/>
          <w:w w:val="105"/>
        </w:rPr>
        <w:t xml:space="preserve"> </w:t>
      </w:r>
      <w:r>
        <w:rPr>
          <w:color w:val="231F20"/>
          <w:w w:val="105"/>
        </w:rPr>
        <w:t>retriever</w:t>
      </w:r>
      <w:r>
        <w:rPr>
          <w:color w:val="231F20"/>
          <w:spacing w:val="-15"/>
          <w:w w:val="105"/>
        </w:rPr>
        <w:t xml:space="preserve"> </w:t>
      </w:r>
      <w:r>
        <w:rPr>
          <w:color w:val="231F20"/>
          <w:w w:val="105"/>
        </w:rPr>
        <w:t>that belongs</w:t>
      </w:r>
      <w:r>
        <w:rPr>
          <w:color w:val="231F20"/>
          <w:spacing w:val="-27"/>
          <w:w w:val="105"/>
        </w:rPr>
        <w:t xml:space="preserve"> </w:t>
      </w:r>
      <w:r>
        <w:rPr>
          <w:color w:val="231F20"/>
          <w:w w:val="105"/>
        </w:rPr>
        <w:t>to</w:t>
      </w:r>
      <w:r>
        <w:rPr>
          <w:color w:val="231F20"/>
          <w:spacing w:val="-26"/>
          <w:w w:val="105"/>
        </w:rPr>
        <w:t xml:space="preserve"> </w:t>
      </w:r>
      <w:r>
        <w:rPr>
          <w:color w:val="231F20"/>
          <w:spacing w:val="-3"/>
          <w:w w:val="105"/>
        </w:rPr>
        <w:t>Melinda’s</w:t>
      </w:r>
      <w:r>
        <w:rPr>
          <w:color w:val="231F20"/>
          <w:spacing w:val="-27"/>
          <w:w w:val="105"/>
        </w:rPr>
        <w:t xml:space="preserve"> </w:t>
      </w:r>
      <w:r>
        <w:rPr>
          <w:color w:val="231F20"/>
          <w:spacing w:val="-4"/>
          <w:w w:val="105"/>
        </w:rPr>
        <w:t>coworker,</w:t>
      </w:r>
      <w:r>
        <w:rPr>
          <w:color w:val="231F20"/>
          <w:spacing w:val="-30"/>
          <w:w w:val="105"/>
        </w:rPr>
        <w:t xml:space="preserve"> </w:t>
      </w:r>
      <w:r>
        <w:rPr>
          <w:color w:val="231F20"/>
          <w:w w:val="105"/>
        </w:rPr>
        <w:t>Delia</w:t>
      </w:r>
      <w:r>
        <w:rPr>
          <w:color w:val="231F20"/>
          <w:spacing w:val="-27"/>
          <w:w w:val="105"/>
        </w:rPr>
        <w:t xml:space="preserve"> </w:t>
      </w:r>
      <w:r>
        <w:rPr>
          <w:color w:val="231F20"/>
          <w:spacing w:val="-2"/>
          <w:w w:val="105"/>
        </w:rPr>
        <w:t>Banks.</w:t>
      </w:r>
      <w:r>
        <w:rPr>
          <w:color w:val="231F20"/>
          <w:spacing w:val="-30"/>
          <w:w w:val="105"/>
        </w:rPr>
        <w:t xml:space="preserve"> </w:t>
      </w:r>
      <w:r>
        <w:rPr>
          <w:color w:val="231F20"/>
          <w:w w:val="105"/>
        </w:rPr>
        <w:t>For</w:t>
      </w:r>
      <w:r>
        <w:rPr>
          <w:color w:val="231F20"/>
          <w:spacing w:val="-26"/>
          <w:w w:val="105"/>
        </w:rPr>
        <w:t xml:space="preserve"> </w:t>
      </w:r>
      <w:r>
        <w:rPr>
          <w:color w:val="231F20"/>
          <w:w w:val="105"/>
        </w:rPr>
        <w:t>reasons</w:t>
      </w:r>
      <w:r>
        <w:rPr>
          <w:color w:val="231F20"/>
          <w:spacing w:val="-27"/>
          <w:w w:val="105"/>
        </w:rPr>
        <w:t xml:space="preserve"> </w:t>
      </w:r>
      <w:r>
        <w:rPr>
          <w:color w:val="231F20"/>
          <w:w w:val="105"/>
        </w:rPr>
        <w:t>unknown,</w:t>
      </w:r>
      <w:r>
        <w:rPr>
          <w:color w:val="231F20"/>
          <w:spacing w:val="-30"/>
          <w:w w:val="105"/>
        </w:rPr>
        <w:t xml:space="preserve"> </w:t>
      </w:r>
      <w:r>
        <w:rPr>
          <w:color w:val="231F20"/>
          <w:w w:val="105"/>
        </w:rPr>
        <w:t>Bob</w:t>
      </w:r>
      <w:r>
        <w:rPr>
          <w:color w:val="231F20"/>
          <w:spacing w:val="-27"/>
          <w:w w:val="105"/>
        </w:rPr>
        <w:t xml:space="preserve"> </w:t>
      </w:r>
      <w:r>
        <w:rPr>
          <w:color w:val="231F20"/>
          <w:w w:val="105"/>
        </w:rPr>
        <w:t>has been disturbing Delia’s sleep by barking uncontrollably.</w:t>
      </w:r>
      <w:r>
        <w:rPr>
          <w:color w:val="231F20"/>
          <w:spacing w:val="23"/>
          <w:w w:val="105"/>
        </w:rPr>
        <w:t xml:space="preserve"> </w:t>
      </w:r>
      <w:r>
        <w:rPr>
          <w:color w:val="231F20"/>
          <w:w w:val="105"/>
        </w:rPr>
        <w:t>As the episode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unwinds,</w:t>
      </w:r>
      <w:r>
        <w:rPr>
          <w:color w:val="231F20"/>
          <w:spacing w:val="-17"/>
          <w:w w:val="105"/>
        </w:rPr>
        <w:t xml:space="preserve"> </w:t>
      </w:r>
      <w:r>
        <w:rPr>
          <w:color w:val="231F20"/>
          <w:w w:val="105"/>
        </w:rPr>
        <w:t>we</w:t>
      </w:r>
      <w:r>
        <w:rPr>
          <w:color w:val="231F20"/>
          <w:spacing w:val="-10"/>
          <w:w w:val="105"/>
        </w:rPr>
        <w:t xml:space="preserve"> </w:t>
      </w:r>
      <w:r>
        <w:rPr>
          <w:color w:val="231F20"/>
          <w:w w:val="105"/>
        </w:rPr>
        <w:t>discover</w:t>
      </w:r>
      <w:r>
        <w:rPr>
          <w:color w:val="231F20"/>
          <w:spacing w:val="-10"/>
          <w:w w:val="105"/>
        </w:rPr>
        <w:t xml:space="preserve"> </w:t>
      </w:r>
      <w:r>
        <w:rPr>
          <w:color w:val="231F20"/>
          <w:w w:val="105"/>
        </w:rPr>
        <w:t>that</w:t>
      </w:r>
      <w:r>
        <w:rPr>
          <w:color w:val="231F20"/>
          <w:spacing w:val="-10"/>
          <w:w w:val="105"/>
        </w:rPr>
        <w:t xml:space="preserve"> </w:t>
      </w:r>
      <w:r>
        <w:rPr>
          <w:color w:val="231F20"/>
          <w:w w:val="105"/>
        </w:rPr>
        <w:t>Bob</w:t>
      </w:r>
      <w:r>
        <w:rPr>
          <w:color w:val="231F20"/>
          <w:spacing w:val="-10"/>
          <w:w w:val="105"/>
        </w:rPr>
        <w:t xml:space="preserve"> </w:t>
      </w:r>
      <w:r>
        <w:rPr>
          <w:color w:val="231F20"/>
          <w:w w:val="105"/>
        </w:rPr>
        <w:t>is</w:t>
      </w:r>
      <w:r>
        <w:rPr>
          <w:color w:val="231F20"/>
          <w:spacing w:val="-10"/>
          <w:w w:val="105"/>
        </w:rPr>
        <w:t xml:space="preserve"> </w:t>
      </w:r>
      <w:r>
        <w:rPr>
          <w:color w:val="231F20"/>
          <w:w w:val="105"/>
        </w:rPr>
        <w:t>haunted</w:t>
      </w:r>
      <w:r>
        <w:rPr>
          <w:color w:val="231F20"/>
          <w:spacing w:val="-10"/>
          <w:w w:val="105"/>
        </w:rPr>
        <w:t xml:space="preserve"> </w:t>
      </w:r>
      <w:r>
        <w:rPr>
          <w:color w:val="231F20"/>
          <w:w w:val="105"/>
        </w:rPr>
        <w:t>by</w:t>
      </w:r>
      <w:r>
        <w:rPr>
          <w:color w:val="231F20"/>
          <w:spacing w:val="-10"/>
          <w:w w:val="105"/>
        </w:rPr>
        <w:t xml:space="preserve"> </w:t>
      </w:r>
      <w:r>
        <w:rPr>
          <w:color w:val="231F20"/>
          <w:w w:val="105"/>
        </w:rPr>
        <w:t>the</w:t>
      </w:r>
      <w:r>
        <w:rPr>
          <w:color w:val="231F20"/>
          <w:spacing w:val="-10"/>
          <w:w w:val="105"/>
        </w:rPr>
        <w:t xml:space="preserve"> </w:t>
      </w:r>
      <w:r>
        <w:rPr>
          <w:color w:val="231F20"/>
          <w:w w:val="105"/>
        </w:rPr>
        <w:t>ghost</w:t>
      </w:r>
      <w:r>
        <w:rPr>
          <w:color w:val="231F20"/>
          <w:spacing w:val="-10"/>
          <w:w w:val="105"/>
        </w:rPr>
        <w:t xml:space="preserve"> </w:t>
      </w:r>
      <w:r>
        <w:rPr>
          <w:color w:val="231F20"/>
          <w:w w:val="105"/>
        </w:rPr>
        <w:t>dog</w:t>
      </w:r>
      <w:r>
        <w:rPr>
          <w:color w:val="231F20"/>
          <w:spacing w:val="-10"/>
          <w:w w:val="105"/>
        </w:rPr>
        <w:t xml:space="preserve"> </w:t>
      </w:r>
      <w:r>
        <w:rPr>
          <w:color w:val="231F20"/>
          <w:spacing w:val="-5"/>
          <w:w w:val="105"/>
        </w:rPr>
        <w:t>Homer,</w:t>
      </w:r>
      <w:r>
        <w:rPr>
          <w:color w:val="231F20"/>
          <w:spacing w:val="-17"/>
          <w:w w:val="105"/>
        </w:rPr>
        <w:t xml:space="preserve"> </w:t>
      </w:r>
      <w:r>
        <w:rPr>
          <w:color w:val="231F20"/>
          <w:w w:val="105"/>
        </w:rPr>
        <w:t>an</w:t>
      </w:r>
      <w:r>
        <w:rPr>
          <w:color w:val="231F20"/>
          <w:spacing w:val="-9"/>
          <w:w w:val="105"/>
        </w:rPr>
        <w:t xml:space="preserve"> </w:t>
      </w:r>
      <w:r>
        <w:rPr>
          <w:color w:val="231F20"/>
          <w:w w:val="105"/>
        </w:rPr>
        <w:t>ani- mal visible only to Melinda. The “crossover” is set in motion early when Delia,</w:t>
      </w:r>
      <w:r>
        <w:rPr>
          <w:color w:val="231F20"/>
          <w:spacing w:val="-12"/>
          <w:w w:val="105"/>
        </w:rPr>
        <w:t xml:space="preserve"> </w:t>
      </w:r>
      <w:r>
        <w:rPr>
          <w:color w:val="231F20"/>
          <w:w w:val="105"/>
        </w:rPr>
        <w:t>who</w:t>
      </w:r>
      <w:r>
        <w:rPr>
          <w:color w:val="231F20"/>
          <w:spacing w:val="-6"/>
          <w:w w:val="105"/>
        </w:rPr>
        <w:t xml:space="preserve"> </w:t>
      </w:r>
      <w:r>
        <w:rPr>
          <w:color w:val="231F20"/>
          <w:w w:val="105"/>
        </w:rPr>
        <w:t>has</w:t>
      </w:r>
      <w:r>
        <w:rPr>
          <w:color w:val="231F20"/>
          <w:spacing w:val="-6"/>
          <w:w w:val="105"/>
        </w:rPr>
        <w:t xml:space="preserve"> </w:t>
      </w:r>
      <w:r>
        <w:rPr>
          <w:color w:val="231F20"/>
          <w:w w:val="105"/>
        </w:rPr>
        <w:t>lost</w:t>
      </w:r>
      <w:r>
        <w:rPr>
          <w:color w:val="231F20"/>
          <w:spacing w:val="-6"/>
          <w:w w:val="105"/>
        </w:rPr>
        <w:t xml:space="preserve"> </w:t>
      </w:r>
      <w:r>
        <w:rPr>
          <w:color w:val="231F20"/>
          <w:w w:val="105"/>
        </w:rPr>
        <w:t>patience</w:t>
      </w:r>
      <w:r>
        <w:rPr>
          <w:color w:val="231F20"/>
          <w:spacing w:val="-6"/>
          <w:w w:val="105"/>
        </w:rPr>
        <w:t xml:space="preserve"> </w:t>
      </w:r>
      <w:r>
        <w:rPr>
          <w:color w:val="231F20"/>
          <w:w w:val="105"/>
        </w:rPr>
        <w:t>with</w:t>
      </w:r>
      <w:r>
        <w:rPr>
          <w:color w:val="231F20"/>
          <w:spacing w:val="-6"/>
          <w:w w:val="105"/>
        </w:rPr>
        <w:t xml:space="preserve"> </w:t>
      </w:r>
      <w:r>
        <w:rPr>
          <w:color w:val="231F20"/>
          <w:w w:val="105"/>
        </w:rPr>
        <w:t>Bob,</w:t>
      </w:r>
      <w:r>
        <w:rPr>
          <w:color w:val="231F20"/>
          <w:spacing w:val="-12"/>
          <w:w w:val="105"/>
        </w:rPr>
        <w:t xml:space="preserve"> </w:t>
      </w:r>
      <w:r>
        <w:rPr>
          <w:color w:val="231F20"/>
          <w:w w:val="105"/>
        </w:rPr>
        <w:t>tells</w:t>
      </w:r>
      <w:r>
        <w:rPr>
          <w:color w:val="231F20"/>
          <w:spacing w:val="-6"/>
          <w:w w:val="105"/>
        </w:rPr>
        <w:t xml:space="preserve"> </w:t>
      </w:r>
      <w:r>
        <w:rPr>
          <w:color w:val="231F20"/>
          <w:w w:val="105"/>
        </w:rPr>
        <w:t>Melinda</w:t>
      </w:r>
      <w:r>
        <w:rPr>
          <w:color w:val="231F20"/>
          <w:spacing w:val="-6"/>
          <w:w w:val="105"/>
        </w:rPr>
        <w:t xml:space="preserve"> </w:t>
      </w:r>
      <w:r>
        <w:rPr>
          <w:color w:val="231F20"/>
          <w:w w:val="105"/>
        </w:rPr>
        <w:t>that</w:t>
      </w:r>
      <w:r>
        <w:rPr>
          <w:color w:val="231F20"/>
          <w:spacing w:val="-6"/>
          <w:w w:val="105"/>
        </w:rPr>
        <w:t xml:space="preserve"> </w:t>
      </w:r>
      <w:r>
        <w:rPr>
          <w:color w:val="231F20"/>
          <w:w w:val="105"/>
        </w:rPr>
        <w:t>a</w:t>
      </w:r>
      <w:r>
        <w:rPr>
          <w:color w:val="231F20"/>
          <w:spacing w:val="-11"/>
          <w:w w:val="105"/>
        </w:rPr>
        <w:t xml:space="preserve"> </w:t>
      </w:r>
      <w:r>
        <w:rPr>
          <w:color w:val="231F20"/>
          <w:w w:val="105"/>
        </w:rPr>
        <w:t>“superstar</w:t>
      </w:r>
      <w:r>
        <w:rPr>
          <w:color w:val="231F20"/>
          <w:spacing w:val="-6"/>
          <w:w w:val="105"/>
        </w:rPr>
        <w:t xml:space="preserve"> </w:t>
      </w:r>
      <w:r>
        <w:rPr>
          <w:color w:val="231F20"/>
          <w:w w:val="105"/>
        </w:rPr>
        <w:t>dog therapist”</w:t>
      </w:r>
      <w:r>
        <w:rPr>
          <w:color w:val="231F20"/>
          <w:spacing w:val="-15"/>
          <w:w w:val="105"/>
        </w:rPr>
        <w:t xml:space="preserve"> </w:t>
      </w:r>
      <w:r>
        <w:rPr>
          <w:color w:val="231F20"/>
          <w:w w:val="105"/>
        </w:rPr>
        <w:t>is</w:t>
      </w:r>
      <w:r>
        <w:rPr>
          <w:color w:val="231F20"/>
          <w:spacing w:val="-8"/>
          <w:w w:val="105"/>
        </w:rPr>
        <w:t xml:space="preserve"> </w:t>
      </w:r>
      <w:r>
        <w:rPr>
          <w:color w:val="231F20"/>
          <w:w w:val="105"/>
        </w:rPr>
        <w:t>visiting</w:t>
      </w:r>
      <w:r>
        <w:rPr>
          <w:color w:val="231F20"/>
          <w:spacing w:val="-7"/>
          <w:w w:val="105"/>
        </w:rPr>
        <w:t xml:space="preserve"> </w:t>
      </w:r>
      <w:r>
        <w:rPr>
          <w:color w:val="231F20"/>
          <w:spacing w:val="-3"/>
          <w:w w:val="105"/>
        </w:rPr>
        <w:t>Grandview.</w:t>
      </w:r>
      <w:r>
        <w:rPr>
          <w:color w:val="231F20"/>
          <w:spacing w:val="-21"/>
          <w:w w:val="105"/>
        </w:rPr>
        <w:t xml:space="preserve"> </w:t>
      </w:r>
      <w:r>
        <w:rPr>
          <w:color w:val="231F20"/>
          <w:w w:val="105"/>
        </w:rPr>
        <w:t>They</w:t>
      </w:r>
      <w:r>
        <w:rPr>
          <w:color w:val="231F20"/>
          <w:spacing w:val="-7"/>
          <w:w w:val="105"/>
        </w:rPr>
        <w:t xml:space="preserve"> </w:t>
      </w:r>
      <w:r>
        <w:rPr>
          <w:color w:val="231F20"/>
          <w:w w:val="105"/>
        </w:rPr>
        <w:t>agree</w:t>
      </w:r>
      <w:r>
        <w:rPr>
          <w:color w:val="231F20"/>
          <w:spacing w:val="-8"/>
          <w:w w:val="105"/>
        </w:rPr>
        <w:t xml:space="preserve"> </w:t>
      </w:r>
      <w:r>
        <w:rPr>
          <w:color w:val="231F20"/>
          <w:w w:val="105"/>
        </w:rPr>
        <w:t>to</w:t>
      </w:r>
      <w:r>
        <w:rPr>
          <w:color w:val="231F20"/>
          <w:spacing w:val="-7"/>
          <w:w w:val="105"/>
        </w:rPr>
        <w:t xml:space="preserve"> </w:t>
      </w:r>
      <w:r>
        <w:rPr>
          <w:color w:val="231F20"/>
          <w:w w:val="105"/>
        </w:rPr>
        <w:t>seek</w:t>
      </w:r>
      <w:r>
        <w:rPr>
          <w:color w:val="231F20"/>
          <w:spacing w:val="-7"/>
          <w:w w:val="105"/>
        </w:rPr>
        <w:t xml:space="preserve"> </w:t>
      </w:r>
      <w:r>
        <w:rPr>
          <w:color w:val="231F20"/>
          <w:w w:val="105"/>
        </w:rPr>
        <w:t>his</w:t>
      </w:r>
      <w:r>
        <w:rPr>
          <w:color w:val="231F20"/>
          <w:spacing w:val="-8"/>
          <w:w w:val="105"/>
        </w:rPr>
        <w:t xml:space="preserve"> </w:t>
      </w:r>
      <w:r>
        <w:rPr>
          <w:color w:val="231F20"/>
          <w:w w:val="105"/>
        </w:rPr>
        <w:t>counsel.</w:t>
      </w:r>
    </w:p>
    <w:p w:rsidR="007C7C96" w:rsidRDefault="00000000">
      <w:pPr>
        <w:pStyle w:val="a3"/>
        <w:spacing w:line="271" w:lineRule="auto"/>
        <w:ind w:left="119" w:right="107" w:firstLine="240"/>
        <w:jc w:val="both"/>
      </w:pPr>
      <w:r>
        <w:rPr>
          <w:color w:val="231F20"/>
          <w:spacing w:val="-4"/>
          <w:w w:val="105"/>
        </w:rPr>
        <w:t>Needless</w:t>
      </w:r>
      <w:r>
        <w:rPr>
          <w:color w:val="231F20"/>
          <w:spacing w:val="-7"/>
          <w:w w:val="105"/>
        </w:rPr>
        <w:t xml:space="preserve"> </w:t>
      </w:r>
      <w:r>
        <w:rPr>
          <w:color w:val="231F20"/>
          <w:w w:val="105"/>
        </w:rPr>
        <w:t>to</w:t>
      </w:r>
      <w:r>
        <w:rPr>
          <w:color w:val="231F20"/>
          <w:spacing w:val="-7"/>
          <w:w w:val="105"/>
        </w:rPr>
        <w:t xml:space="preserve"> </w:t>
      </w:r>
      <w:r>
        <w:rPr>
          <w:color w:val="231F20"/>
          <w:spacing w:val="-4"/>
          <w:w w:val="105"/>
        </w:rPr>
        <w:t>say</w:t>
      </w:r>
      <w:r>
        <w:rPr>
          <w:color w:val="231F20"/>
          <w:spacing w:val="-6"/>
          <w:w w:val="105"/>
        </w:rPr>
        <w:t xml:space="preserve"> </w:t>
      </w:r>
      <w:r>
        <w:rPr>
          <w:color w:val="231F20"/>
          <w:spacing w:val="-3"/>
          <w:w w:val="105"/>
        </w:rPr>
        <w:t>the</w:t>
      </w:r>
      <w:r>
        <w:rPr>
          <w:color w:val="231F20"/>
          <w:spacing w:val="-14"/>
          <w:w w:val="105"/>
        </w:rPr>
        <w:t xml:space="preserve"> </w:t>
      </w:r>
      <w:r>
        <w:rPr>
          <w:color w:val="231F20"/>
          <w:spacing w:val="-4"/>
          <w:w w:val="105"/>
        </w:rPr>
        <w:t>“superstar</w:t>
      </w:r>
      <w:r>
        <w:rPr>
          <w:color w:val="231F20"/>
          <w:spacing w:val="-6"/>
          <w:w w:val="105"/>
        </w:rPr>
        <w:t xml:space="preserve"> </w:t>
      </w:r>
      <w:r>
        <w:rPr>
          <w:color w:val="231F20"/>
          <w:spacing w:val="-3"/>
          <w:w w:val="105"/>
        </w:rPr>
        <w:t>dog</w:t>
      </w:r>
      <w:r>
        <w:rPr>
          <w:color w:val="231F20"/>
          <w:spacing w:val="-7"/>
          <w:w w:val="105"/>
        </w:rPr>
        <w:t xml:space="preserve"> </w:t>
      </w:r>
      <w:r>
        <w:rPr>
          <w:color w:val="231F20"/>
          <w:spacing w:val="-4"/>
          <w:w w:val="105"/>
        </w:rPr>
        <w:t>therapist”</w:t>
      </w:r>
      <w:r>
        <w:rPr>
          <w:color w:val="231F20"/>
          <w:spacing w:val="-13"/>
          <w:w w:val="105"/>
        </w:rPr>
        <w:t xml:space="preserve"> </w:t>
      </w:r>
      <w:r>
        <w:rPr>
          <w:color w:val="231F20"/>
          <w:w w:val="105"/>
        </w:rPr>
        <w:t>is</w:t>
      </w:r>
      <w:r>
        <w:rPr>
          <w:color w:val="231F20"/>
          <w:spacing w:val="-7"/>
          <w:w w:val="105"/>
        </w:rPr>
        <w:t xml:space="preserve"> </w:t>
      </w:r>
      <w:r>
        <w:rPr>
          <w:color w:val="231F20"/>
          <w:spacing w:val="-4"/>
          <w:w w:val="105"/>
        </w:rPr>
        <w:t>César</w:t>
      </w:r>
      <w:r>
        <w:rPr>
          <w:color w:val="231F20"/>
          <w:spacing w:val="-7"/>
          <w:w w:val="105"/>
        </w:rPr>
        <w:t xml:space="preserve"> </w:t>
      </w:r>
      <w:r>
        <w:rPr>
          <w:color w:val="231F20"/>
          <w:spacing w:val="-4"/>
          <w:w w:val="105"/>
        </w:rPr>
        <w:t>Milán,</w:t>
      </w:r>
      <w:r>
        <w:rPr>
          <w:color w:val="231F20"/>
          <w:spacing w:val="-13"/>
          <w:w w:val="105"/>
        </w:rPr>
        <w:t xml:space="preserve"> </w:t>
      </w:r>
      <w:r>
        <w:rPr>
          <w:color w:val="231F20"/>
          <w:spacing w:val="-4"/>
          <w:w w:val="105"/>
        </w:rPr>
        <w:t>identified</w:t>
      </w:r>
      <w:r>
        <w:rPr>
          <w:color w:val="231F20"/>
          <w:spacing w:val="-7"/>
          <w:w w:val="105"/>
        </w:rPr>
        <w:t xml:space="preserve"> </w:t>
      </w:r>
      <w:r>
        <w:rPr>
          <w:color w:val="231F20"/>
          <w:spacing w:val="-4"/>
          <w:w w:val="105"/>
        </w:rPr>
        <w:t xml:space="preserve">as </w:t>
      </w:r>
      <w:r>
        <w:rPr>
          <w:color w:val="231F20"/>
          <w:spacing w:val="-3"/>
          <w:w w:val="105"/>
        </w:rPr>
        <w:t>the</w:t>
      </w:r>
      <w:r>
        <w:rPr>
          <w:color w:val="231F20"/>
          <w:spacing w:val="-15"/>
          <w:w w:val="105"/>
        </w:rPr>
        <w:t xml:space="preserve"> </w:t>
      </w:r>
      <w:r>
        <w:rPr>
          <w:color w:val="231F20"/>
          <w:spacing w:val="-3"/>
          <w:w w:val="105"/>
        </w:rPr>
        <w:t>Dog</w:t>
      </w:r>
      <w:r>
        <w:rPr>
          <w:color w:val="231F20"/>
          <w:spacing w:val="-22"/>
          <w:w w:val="105"/>
        </w:rPr>
        <w:t xml:space="preserve"> </w:t>
      </w:r>
      <w:r>
        <w:rPr>
          <w:color w:val="231F20"/>
          <w:spacing w:val="-4"/>
          <w:w w:val="105"/>
        </w:rPr>
        <w:t>Whisperer</w:t>
      </w:r>
      <w:r>
        <w:rPr>
          <w:color w:val="231F20"/>
          <w:spacing w:val="-15"/>
          <w:w w:val="105"/>
        </w:rPr>
        <w:t xml:space="preserve"> </w:t>
      </w:r>
      <w:r>
        <w:rPr>
          <w:color w:val="231F20"/>
          <w:spacing w:val="-3"/>
          <w:w w:val="105"/>
        </w:rPr>
        <w:t>both</w:t>
      </w:r>
      <w:r>
        <w:rPr>
          <w:color w:val="231F20"/>
          <w:spacing w:val="-15"/>
          <w:w w:val="105"/>
        </w:rPr>
        <w:t xml:space="preserve"> </w:t>
      </w:r>
      <w:r>
        <w:rPr>
          <w:color w:val="231F20"/>
          <w:w w:val="105"/>
        </w:rPr>
        <w:t>on</w:t>
      </w:r>
      <w:r>
        <w:rPr>
          <w:color w:val="231F20"/>
          <w:spacing w:val="-15"/>
          <w:w w:val="105"/>
        </w:rPr>
        <w:t xml:space="preserve"> </w:t>
      </w:r>
      <w:r>
        <w:rPr>
          <w:color w:val="231F20"/>
          <w:spacing w:val="-4"/>
          <w:w w:val="105"/>
        </w:rPr>
        <w:t>posters</w:t>
      </w:r>
      <w:r>
        <w:rPr>
          <w:color w:val="231F20"/>
          <w:spacing w:val="-14"/>
          <w:w w:val="105"/>
        </w:rPr>
        <w:t xml:space="preserve"> </w:t>
      </w:r>
      <w:r>
        <w:rPr>
          <w:color w:val="231F20"/>
          <w:spacing w:val="-4"/>
          <w:w w:val="105"/>
        </w:rPr>
        <w:t>displayed</w:t>
      </w:r>
      <w:r>
        <w:rPr>
          <w:color w:val="231F20"/>
          <w:spacing w:val="-15"/>
          <w:w w:val="105"/>
        </w:rPr>
        <w:t xml:space="preserve"> </w:t>
      </w:r>
      <w:r>
        <w:rPr>
          <w:color w:val="231F20"/>
          <w:spacing w:val="-4"/>
          <w:w w:val="105"/>
        </w:rPr>
        <w:t>around</w:t>
      </w:r>
      <w:r>
        <w:rPr>
          <w:color w:val="231F20"/>
          <w:spacing w:val="-15"/>
          <w:w w:val="105"/>
        </w:rPr>
        <w:t xml:space="preserve"> </w:t>
      </w:r>
      <w:r>
        <w:rPr>
          <w:color w:val="231F20"/>
          <w:spacing w:val="-3"/>
          <w:w w:val="105"/>
        </w:rPr>
        <w:t>the</w:t>
      </w:r>
      <w:r>
        <w:rPr>
          <w:color w:val="231F20"/>
          <w:spacing w:val="-14"/>
          <w:w w:val="105"/>
        </w:rPr>
        <w:t xml:space="preserve"> </w:t>
      </w:r>
      <w:r>
        <w:rPr>
          <w:color w:val="231F20"/>
          <w:spacing w:val="-3"/>
          <w:w w:val="105"/>
        </w:rPr>
        <w:t>book</w:t>
      </w:r>
      <w:r>
        <w:rPr>
          <w:color w:val="231F20"/>
          <w:spacing w:val="-15"/>
          <w:w w:val="105"/>
        </w:rPr>
        <w:t xml:space="preserve"> </w:t>
      </w:r>
      <w:r>
        <w:rPr>
          <w:color w:val="231F20"/>
          <w:spacing w:val="-4"/>
          <w:w w:val="105"/>
        </w:rPr>
        <w:t>signing</w:t>
      </w:r>
      <w:r>
        <w:rPr>
          <w:color w:val="231F20"/>
          <w:spacing w:val="-15"/>
          <w:w w:val="105"/>
        </w:rPr>
        <w:t xml:space="preserve"> </w:t>
      </w:r>
      <w:r>
        <w:rPr>
          <w:color w:val="231F20"/>
          <w:spacing w:val="-3"/>
          <w:w w:val="105"/>
        </w:rPr>
        <w:t>and</w:t>
      </w:r>
      <w:r>
        <w:rPr>
          <w:color w:val="231F20"/>
          <w:spacing w:val="-15"/>
          <w:w w:val="105"/>
        </w:rPr>
        <w:t xml:space="preserve"> </w:t>
      </w:r>
      <w:r>
        <w:rPr>
          <w:color w:val="231F20"/>
          <w:spacing w:val="-4"/>
          <w:w w:val="105"/>
        </w:rPr>
        <w:t xml:space="preserve">by </w:t>
      </w:r>
      <w:r>
        <w:rPr>
          <w:color w:val="231F20"/>
          <w:spacing w:val="-3"/>
          <w:w w:val="105"/>
        </w:rPr>
        <w:t xml:space="preserve">Melinda when </w:t>
      </w:r>
      <w:r>
        <w:rPr>
          <w:color w:val="231F20"/>
          <w:w w:val="105"/>
        </w:rPr>
        <w:t xml:space="preserve">she </w:t>
      </w:r>
      <w:r>
        <w:rPr>
          <w:color w:val="231F20"/>
          <w:spacing w:val="-3"/>
          <w:w w:val="105"/>
        </w:rPr>
        <w:t xml:space="preserve">gets face-time with </w:t>
      </w:r>
      <w:r>
        <w:rPr>
          <w:color w:val="231F20"/>
          <w:spacing w:val="-6"/>
          <w:w w:val="105"/>
        </w:rPr>
        <w:t xml:space="preserve">César. </w:t>
      </w:r>
      <w:r>
        <w:rPr>
          <w:color w:val="231F20"/>
          <w:w w:val="105"/>
        </w:rPr>
        <w:t xml:space="preserve">The </w:t>
      </w:r>
      <w:r>
        <w:rPr>
          <w:color w:val="231F20"/>
          <w:spacing w:val="-3"/>
          <w:w w:val="105"/>
        </w:rPr>
        <w:t xml:space="preserve">whole scene unfolds in </w:t>
      </w:r>
      <w:r>
        <w:rPr>
          <w:color w:val="231F20"/>
          <w:spacing w:val="-4"/>
          <w:w w:val="105"/>
        </w:rPr>
        <w:t xml:space="preserve">fewer </w:t>
      </w:r>
      <w:r>
        <w:rPr>
          <w:color w:val="231F20"/>
          <w:spacing w:val="-3"/>
          <w:w w:val="105"/>
        </w:rPr>
        <w:t xml:space="preserve">than </w:t>
      </w:r>
      <w:r>
        <w:rPr>
          <w:color w:val="231F20"/>
          <w:spacing w:val="-4"/>
          <w:w w:val="105"/>
        </w:rPr>
        <w:t xml:space="preserve">fifty shots </w:t>
      </w:r>
      <w:r>
        <w:rPr>
          <w:color w:val="231F20"/>
          <w:spacing w:val="-3"/>
          <w:w w:val="105"/>
        </w:rPr>
        <w:t xml:space="preserve">and </w:t>
      </w:r>
      <w:r>
        <w:rPr>
          <w:color w:val="231F20"/>
          <w:spacing w:val="-4"/>
          <w:w w:val="105"/>
        </w:rPr>
        <w:t xml:space="preserve">divides roughly between </w:t>
      </w:r>
      <w:r>
        <w:rPr>
          <w:color w:val="231F20"/>
          <w:spacing w:val="-3"/>
          <w:w w:val="105"/>
        </w:rPr>
        <w:t xml:space="preserve">two </w:t>
      </w:r>
      <w:r>
        <w:rPr>
          <w:color w:val="231F20"/>
          <w:spacing w:val="-4"/>
          <w:w w:val="105"/>
        </w:rPr>
        <w:t xml:space="preserve">sessions: </w:t>
      </w:r>
      <w:r>
        <w:rPr>
          <w:color w:val="231F20"/>
          <w:spacing w:val="-3"/>
          <w:w w:val="105"/>
        </w:rPr>
        <w:t xml:space="preserve">one </w:t>
      </w:r>
      <w:r>
        <w:rPr>
          <w:color w:val="231F20"/>
          <w:spacing w:val="-4"/>
          <w:w w:val="105"/>
        </w:rPr>
        <w:t>with Delia</w:t>
      </w:r>
      <w:r>
        <w:rPr>
          <w:color w:val="231F20"/>
          <w:spacing w:val="-16"/>
          <w:w w:val="105"/>
        </w:rPr>
        <w:t xml:space="preserve"> </w:t>
      </w:r>
      <w:r>
        <w:rPr>
          <w:color w:val="231F20"/>
          <w:spacing w:val="-3"/>
          <w:w w:val="105"/>
        </w:rPr>
        <w:t>and</w:t>
      </w:r>
      <w:r>
        <w:rPr>
          <w:color w:val="231F20"/>
          <w:spacing w:val="-15"/>
          <w:w w:val="105"/>
        </w:rPr>
        <w:t xml:space="preserve"> </w:t>
      </w:r>
      <w:r>
        <w:rPr>
          <w:color w:val="231F20"/>
          <w:spacing w:val="-4"/>
          <w:w w:val="105"/>
        </w:rPr>
        <w:t>Bob,</w:t>
      </w:r>
      <w:r>
        <w:rPr>
          <w:color w:val="231F20"/>
          <w:spacing w:val="-21"/>
          <w:w w:val="105"/>
        </w:rPr>
        <w:t xml:space="preserve"> </w:t>
      </w:r>
      <w:r>
        <w:rPr>
          <w:color w:val="231F20"/>
          <w:spacing w:val="-3"/>
          <w:w w:val="105"/>
        </w:rPr>
        <w:t>the</w:t>
      </w:r>
      <w:r>
        <w:rPr>
          <w:color w:val="231F20"/>
          <w:spacing w:val="-15"/>
          <w:w w:val="105"/>
        </w:rPr>
        <w:t xml:space="preserve"> </w:t>
      </w:r>
      <w:r>
        <w:rPr>
          <w:color w:val="231F20"/>
          <w:spacing w:val="-4"/>
          <w:w w:val="105"/>
        </w:rPr>
        <w:t>other</w:t>
      </w:r>
      <w:r>
        <w:rPr>
          <w:color w:val="231F20"/>
          <w:spacing w:val="-15"/>
          <w:w w:val="105"/>
        </w:rPr>
        <w:t xml:space="preserve"> </w:t>
      </w:r>
      <w:r>
        <w:rPr>
          <w:color w:val="231F20"/>
          <w:spacing w:val="-3"/>
          <w:w w:val="105"/>
        </w:rPr>
        <w:t>with</w:t>
      </w:r>
      <w:r>
        <w:rPr>
          <w:color w:val="231F20"/>
          <w:spacing w:val="-15"/>
          <w:w w:val="105"/>
        </w:rPr>
        <w:t xml:space="preserve"> </w:t>
      </w:r>
      <w:r>
        <w:rPr>
          <w:color w:val="231F20"/>
          <w:spacing w:val="-4"/>
          <w:w w:val="105"/>
        </w:rPr>
        <w:t>Melinda</w:t>
      </w:r>
      <w:r>
        <w:rPr>
          <w:color w:val="231F20"/>
          <w:spacing w:val="-15"/>
          <w:w w:val="105"/>
        </w:rPr>
        <w:t xml:space="preserve"> </w:t>
      </w:r>
      <w:r>
        <w:rPr>
          <w:color w:val="231F20"/>
          <w:spacing w:val="-3"/>
          <w:w w:val="105"/>
        </w:rPr>
        <w:t>and</w:t>
      </w:r>
      <w:r>
        <w:rPr>
          <w:color w:val="231F20"/>
          <w:spacing w:val="-15"/>
          <w:w w:val="105"/>
        </w:rPr>
        <w:t xml:space="preserve"> </w:t>
      </w:r>
      <w:r>
        <w:rPr>
          <w:color w:val="231F20"/>
          <w:spacing w:val="-7"/>
          <w:w w:val="105"/>
        </w:rPr>
        <w:t>Homer.</w:t>
      </w:r>
      <w:r>
        <w:rPr>
          <w:color w:val="231F20"/>
          <w:spacing w:val="-22"/>
          <w:w w:val="105"/>
        </w:rPr>
        <w:t xml:space="preserve"> </w:t>
      </w:r>
      <w:r>
        <w:rPr>
          <w:color w:val="231F20"/>
          <w:spacing w:val="-3"/>
          <w:w w:val="105"/>
        </w:rPr>
        <w:t>Both</w:t>
      </w:r>
      <w:r>
        <w:rPr>
          <w:color w:val="231F20"/>
          <w:spacing w:val="-15"/>
          <w:w w:val="105"/>
        </w:rPr>
        <w:t xml:space="preserve"> </w:t>
      </w:r>
      <w:r>
        <w:rPr>
          <w:color w:val="231F20"/>
          <w:spacing w:val="-3"/>
          <w:w w:val="105"/>
        </w:rPr>
        <w:t>are</w:t>
      </w:r>
      <w:r>
        <w:rPr>
          <w:color w:val="231F20"/>
          <w:spacing w:val="-15"/>
          <w:w w:val="105"/>
        </w:rPr>
        <w:t xml:space="preserve"> </w:t>
      </w:r>
      <w:r>
        <w:rPr>
          <w:color w:val="231F20"/>
          <w:spacing w:val="-4"/>
          <w:w w:val="105"/>
        </w:rPr>
        <w:t>short.</w:t>
      </w:r>
      <w:r>
        <w:rPr>
          <w:color w:val="231F20"/>
          <w:spacing w:val="-22"/>
          <w:w w:val="105"/>
        </w:rPr>
        <w:t xml:space="preserve"> </w:t>
      </w:r>
      <w:r>
        <w:rPr>
          <w:color w:val="231F20"/>
          <w:spacing w:val="-3"/>
          <w:w w:val="105"/>
        </w:rPr>
        <w:t>Both</w:t>
      </w:r>
      <w:r>
        <w:rPr>
          <w:color w:val="231F20"/>
          <w:spacing w:val="-15"/>
          <w:w w:val="105"/>
        </w:rPr>
        <w:t xml:space="preserve"> </w:t>
      </w:r>
      <w:r>
        <w:rPr>
          <w:color w:val="231F20"/>
          <w:spacing w:val="-4"/>
          <w:w w:val="105"/>
        </w:rPr>
        <w:t xml:space="preserve">make persistent </w:t>
      </w:r>
      <w:r>
        <w:rPr>
          <w:color w:val="231F20"/>
          <w:spacing w:val="-3"/>
          <w:w w:val="105"/>
        </w:rPr>
        <w:t xml:space="preserve">use </w:t>
      </w:r>
      <w:r>
        <w:rPr>
          <w:color w:val="231F20"/>
          <w:w w:val="105"/>
        </w:rPr>
        <w:t xml:space="preserve">of </w:t>
      </w:r>
      <w:r>
        <w:rPr>
          <w:color w:val="231F20"/>
          <w:spacing w:val="-3"/>
          <w:w w:val="105"/>
        </w:rPr>
        <w:t xml:space="preserve">the </w:t>
      </w:r>
      <w:r>
        <w:rPr>
          <w:color w:val="231F20"/>
          <w:spacing w:val="-4"/>
          <w:w w:val="105"/>
        </w:rPr>
        <w:t xml:space="preserve">shot–reverse </w:t>
      </w:r>
      <w:r>
        <w:rPr>
          <w:color w:val="231F20"/>
          <w:spacing w:val="-3"/>
          <w:w w:val="105"/>
        </w:rPr>
        <w:t xml:space="preserve">shot </w:t>
      </w:r>
      <w:r>
        <w:rPr>
          <w:color w:val="231F20"/>
          <w:spacing w:val="-4"/>
          <w:w w:val="105"/>
        </w:rPr>
        <w:t xml:space="preserve">enunciative pattern, </w:t>
      </w:r>
      <w:r>
        <w:rPr>
          <w:color w:val="231F20"/>
          <w:spacing w:val="-3"/>
          <w:w w:val="105"/>
        </w:rPr>
        <w:t xml:space="preserve">here </w:t>
      </w:r>
      <w:r>
        <w:rPr>
          <w:color w:val="231F20"/>
          <w:spacing w:val="-4"/>
          <w:w w:val="105"/>
        </w:rPr>
        <w:t xml:space="preserve">recrafted as </w:t>
      </w:r>
      <w:r>
        <w:rPr>
          <w:color w:val="231F20"/>
          <w:spacing w:val="-3"/>
          <w:w w:val="105"/>
        </w:rPr>
        <w:t>the</w:t>
      </w:r>
      <w:r>
        <w:rPr>
          <w:color w:val="231F20"/>
          <w:spacing w:val="-10"/>
          <w:w w:val="105"/>
        </w:rPr>
        <w:t xml:space="preserve"> </w:t>
      </w:r>
      <w:r>
        <w:rPr>
          <w:color w:val="231F20"/>
          <w:spacing w:val="-3"/>
          <w:w w:val="105"/>
        </w:rPr>
        <w:t>very</w:t>
      </w:r>
      <w:r>
        <w:rPr>
          <w:color w:val="231F20"/>
          <w:spacing w:val="-9"/>
          <w:w w:val="105"/>
        </w:rPr>
        <w:t xml:space="preserve"> </w:t>
      </w:r>
      <w:r>
        <w:rPr>
          <w:color w:val="231F20"/>
          <w:spacing w:val="-4"/>
          <w:w w:val="105"/>
        </w:rPr>
        <w:t>rhythm</w:t>
      </w:r>
      <w:r>
        <w:rPr>
          <w:color w:val="231F20"/>
          <w:spacing w:val="-10"/>
          <w:w w:val="105"/>
        </w:rPr>
        <w:t xml:space="preserve"> </w:t>
      </w:r>
      <w:r>
        <w:rPr>
          <w:color w:val="231F20"/>
          <w:w w:val="105"/>
        </w:rPr>
        <w:t>of</w:t>
      </w:r>
      <w:r>
        <w:rPr>
          <w:color w:val="231F20"/>
          <w:spacing w:val="-9"/>
          <w:w w:val="105"/>
        </w:rPr>
        <w:t xml:space="preserve"> </w:t>
      </w:r>
      <w:r>
        <w:rPr>
          <w:color w:val="231F20"/>
          <w:spacing w:val="-5"/>
          <w:w w:val="105"/>
        </w:rPr>
        <w:t>transference.</w:t>
      </w:r>
      <w:r>
        <w:rPr>
          <w:color w:val="231F20"/>
          <w:spacing w:val="-16"/>
          <w:w w:val="105"/>
        </w:rPr>
        <w:t xml:space="preserve"> </w:t>
      </w:r>
      <w:r>
        <w:rPr>
          <w:color w:val="231F20"/>
          <w:w w:val="105"/>
        </w:rPr>
        <w:t>In</w:t>
      </w:r>
      <w:r>
        <w:rPr>
          <w:color w:val="231F20"/>
          <w:spacing w:val="-9"/>
          <w:w w:val="105"/>
        </w:rPr>
        <w:t xml:space="preserve"> </w:t>
      </w:r>
      <w:r>
        <w:rPr>
          <w:color w:val="231F20"/>
          <w:spacing w:val="-6"/>
          <w:w w:val="105"/>
        </w:rPr>
        <w:t>Bob’s</w:t>
      </w:r>
      <w:r>
        <w:rPr>
          <w:color w:val="231F20"/>
          <w:spacing w:val="-9"/>
          <w:w w:val="105"/>
        </w:rPr>
        <w:t xml:space="preserve"> </w:t>
      </w:r>
      <w:r>
        <w:rPr>
          <w:color w:val="231F20"/>
          <w:spacing w:val="-4"/>
          <w:w w:val="105"/>
        </w:rPr>
        <w:t>session</w:t>
      </w:r>
      <w:r>
        <w:rPr>
          <w:color w:val="231F20"/>
          <w:spacing w:val="-10"/>
          <w:w w:val="105"/>
        </w:rPr>
        <w:t xml:space="preserve"> </w:t>
      </w:r>
      <w:r>
        <w:rPr>
          <w:color w:val="231F20"/>
          <w:spacing w:val="-4"/>
          <w:w w:val="105"/>
        </w:rPr>
        <w:t>Delia</w:t>
      </w:r>
      <w:r>
        <w:rPr>
          <w:color w:val="231F20"/>
          <w:spacing w:val="-9"/>
          <w:w w:val="105"/>
        </w:rPr>
        <w:t xml:space="preserve"> </w:t>
      </w:r>
      <w:r>
        <w:rPr>
          <w:color w:val="231F20"/>
          <w:spacing w:val="-4"/>
          <w:w w:val="105"/>
        </w:rPr>
        <w:t>begins</w:t>
      </w:r>
      <w:r>
        <w:rPr>
          <w:color w:val="231F20"/>
          <w:spacing w:val="-10"/>
          <w:w w:val="105"/>
        </w:rPr>
        <w:t xml:space="preserve"> </w:t>
      </w:r>
      <w:r>
        <w:rPr>
          <w:color w:val="231F20"/>
          <w:w w:val="105"/>
        </w:rPr>
        <w:t>by</w:t>
      </w:r>
      <w:r>
        <w:rPr>
          <w:color w:val="231F20"/>
          <w:spacing w:val="-9"/>
          <w:w w:val="105"/>
        </w:rPr>
        <w:t xml:space="preserve"> </w:t>
      </w:r>
      <w:r>
        <w:rPr>
          <w:color w:val="231F20"/>
          <w:spacing w:val="-4"/>
          <w:w w:val="105"/>
        </w:rPr>
        <w:t>explaining that</w:t>
      </w:r>
      <w:r>
        <w:rPr>
          <w:color w:val="231F20"/>
          <w:spacing w:val="-19"/>
          <w:w w:val="105"/>
        </w:rPr>
        <w:t xml:space="preserve"> </w:t>
      </w:r>
      <w:r>
        <w:rPr>
          <w:color w:val="231F20"/>
          <w:spacing w:val="-3"/>
          <w:w w:val="105"/>
        </w:rPr>
        <w:t>he</w:t>
      </w:r>
      <w:r>
        <w:rPr>
          <w:color w:val="231F20"/>
          <w:spacing w:val="-19"/>
          <w:w w:val="105"/>
        </w:rPr>
        <w:t xml:space="preserve"> </w:t>
      </w:r>
      <w:r>
        <w:rPr>
          <w:color w:val="231F20"/>
          <w:spacing w:val="-4"/>
          <w:w w:val="105"/>
        </w:rPr>
        <w:t>has</w:t>
      </w:r>
      <w:r>
        <w:rPr>
          <w:color w:val="231F20"/>
          <w:spacing w:val="-19"/>
          <w:w w:val="105"/>
        </w:rPr>
        <w:t xml:space="preserve"> </w:t>
      </w:r>
      <w:r>
        <w:rPr>
          <w:color w:val="231F20"/>
          <w:spacing w:val="-4"/>
          <w:w w:val="105"/>
        </w:rPr>
        <w:t>been</w:t>
      </w:r>
      <w:r>
        <w:rPr>
          <w:color w:val="231F20"/>
          <w:spacing w:val="-19"/>
          <w:w w:val="105"/>
        </w:rPr>
        <w:t xml:space="preserve"> </w:t>
      </w:r>
      <w:r>
        <w:rPr>
          <w:color w:val="231F20"/>
          <w:spacing w:val="-5"/>
          <w:w w:val="105"/>
        </w:rPr>
        <w:t>behaving</w:t>
      </w:r>
      <w:r>
        <w:rPr>
          <w:color w:val="231F20"/>
          <w:spacing w:val="-19"/>
          <w:w w:val="105"/>
        </w:rPr>
        <w:t xml:space="preserve"> </w:t>
      </w:r>
      <w:r>
        <w:rPr>
          <w:color w:val="231F20"/>
          <w:spacing w:val="-7"/>
          <w:w w:val="105"/>
        </w:rPr>
        <w:t>strangely.</w:t>
      </w:r>
      <w:r>
        <w:rPr>
          <w:color w:val="231F20"/>
          <w:spacing w:val="-26"/>
          <w:w w:val="105"/>
        </w:rPr>
        <w:t xml:space="preserve"> </w:t>
      </w:r>
      <w:r>
        <w:rPr>
          <w:color w:val="231F20"/>
          <w:spacing w:val="-4"/>
          <w:w w:val="105"/>
        </w:rPr>
        <w:t>César</w:t>
      </w:r>
      <w:r>
        <w:rPr>
          <w:color w:val="231F20"/>
          <w:spacing w:val="-19"/>
          <w:w w:val="105"/>
        </w:rPr>
        <w:t xml:space="preserve"> </w:t>
      </w:r>
      <w:r>
        <w:rPr>
          <w:color w:val="231F20"/>
          <w:spacing w:val="-4"/>
          <w:w w:val="105"/>
        </w:rPr>
        <w:t>asks</w:t>
      </w:r>
      <w:r>
        <w:rPr>
          <w:color w:val="231F20"/>
          <w:spacing w:val="-19"/>
          <w:w w:val="105"/>
        </w:rPr>
        <w:t xml:space="preserve"> </w:t>
      </w:r>
      <w:r>
        <w:rPr>
          <w:color w:val="231F20"/>
          <w:spacing w:val="-5"/>
          <w:w w:val="105"/>
        </w:rPr>
        <w:t>whether</w:t>
      </w:r>
      <w:r>
        <w:rPr>
          <w:color w:val="231F20"/>
          <w:spacing w:val="-18"/>
          <w:w w:val="105"/>
        </w:rPr>
        <w:t xml:space="preserve"> </w:t>
      </w:r>
      <w:r>
        <w:rPr>
          <w:color w:val="231F20"/>
          <w:spacing w:val="-5"/>
          <w:w w:val="105"/>
        </w:rPr>
        <w:t>anything</w:t>
      </w:r>
      <w:r>
        <w:rPr>
          <w:color w:val="231F20"/>
          <w:spacing w:val="-19"/>
          <w:w w:val="105"/>
        </w:rPr>
        <w:t xml:space="preserve"> </w:t>
      </w:r>
      <w:r>
        <w:rPr>
          <w:color w:val="231F20"/>
          <w:spacing w:val="-4"/>
          <w:w w:val="105"/>
        </w:rPr>
        <w:t>has</w:t>
      </w:r>
      <w:r>
        <w:rPr>
          <w:color w:val="231F20"/>
          <w:spacing w:val="-19"/>
          <w:w w:val="105"/>
        </w:rPr>
        <w:t xml:space="preserve"> </w:t>
      </w:r>
      <w:r>
        <w:rPr>
          <w:color w:val="231F20"/>
          <w:spacing w:val="-5"/>
          <w:w w:val="105"/>
        </w:rPr>
        <w:t xml:space="preserve">changed </w:t>
      </w:r>
      <w:r>
        <w:rPr>
          <w:color w:val="231F20"/>
          <w:w w:val="105"/>
        </w:rPr>
        <w:t>in</w:t>
      </w:r>
      <w:r>
        <w:rPr>
          <w:color w:val="231F20"/>
          <w:spacing w:val="-7"/>
          <w:w w:val="105"/>
        </w:rPr>
        <w:t xml:space="preserve"> </w:t>
      </w:r>
      <w:r>
        <w:rPr>
          <w:color w:val="231F20"/>
          <w:spacing w:val="-3"/>
          <w:w w:val="105"/>
        </w:rPr>
        <w:t>his</w:t>
      </w:r>
      <w:r>
        <w:rPr>
          <w:color w:val="231F20"/>
          <w:spacing w:val="-6"/>
          <w:w w:val="105"/>
        </w:rPr>
        <w:t xml:space="preserve"> </w:t>
      </w:r>
      <w:r>
        <w:rPr>
          <w:color w:val="231F20"/>
          <w:spacing w:val="-4"/>
          <w:w w:val="105"/>
        </w:rPr>
        <w:t>world.</w:t>
      </w:r>
      <w:r>
        <w:rPr>
          <w:color w:val="231F20"/>
          <w:spacing w:val="-13"/>
          <w:w w:val="105"/>
        </w:rPr>
        <w:t xml:space="preserve"> </w:t>
      </w:r>
      <w:r>
        <w:rPr>
          <w:color w:val="231F20"/>
          <w:spacing w:val="-4"/>
          <w:w w:val="105"/>
        </w:rPr>
        <w:t>Delia</w:t>
      </w:r>
      <w:r>
        <w:rPr>
          <w:color w:val="231F20"/>
          <w:spacing w:val="-6"/>
          <w:w w:val="105"/>
        </w:rPr>
        <w:t xml:space="preserve"> </w:t>
      </w:r>
      <w:r>
        <w:rPr>
          <w:color w:val="231F20"/>
          <w:spacing w:val="-5"/>
          <w:w w:val="105"/>
        </w:rPr>
        <w:t>responds,</w:t>
      </w:r>
      <w:r>
        <w:rPr>
          <w:color w:val="231F20"/>
          <w:spacing w:val="-19"/>
          <w:w w:val="105"/>
        </w:rPr>
        <w:t xml:space="preserve"> </w:t>
      </w:r>
      <w:r>
        <w:rPr>
          <w:color w:val="231F20"/>
          <w:spacing w:val="-7"/>
          <w:w w:val="105"/>
        </w:rPr>
        <w:t>“You</w:t>
      </w:r>
      <w:r>
        <w:rPr>
          <w:color w:val="231F20"/>
          <w:spacing w:val="-6"/>
          <w:w w:val="105"/>
        </w:rPr>
        <w:t xml:space="preserve"> </w:t>
      </w:r>
      <w:r>
        <w:rPr>
          <w:color w:val="231F20"/>
          <w:spacing w:val="-8"/>
          <w:w w:val="105"/>
        </w:rPr>
        <w:t>know,</w:t>
      </w:r>
      <w:r>
        <w:rPr>
          <w:color w:val="231F20"/>
          <w:spacing w:val="-13"/>
          <w:w w:val="105"/>
        </w:rPr>
        <w:t xml:space="preserve"> </w:t>
      </w:r>
      <w:r>
        <w:rPr>
          <w:color w:val="231F20"/>
          <w:w w:val="105"/>
        </w:rPr>
        <w:t>I</w:t>
      </w:r>
      <w:r>
        <w:rPr>
          <w:color w:val="231F20"/>
          <w:spacing w:val="-6"/>
          <w:w w:val="105"/>
        </w:rPr>
        <w:t xml:space="preserve"> </w:t>
      </w:r>
      <w:r>
        <w:rPr>
          <w:color w:val="231F20"/>
          <w:w w:val="105"/>
        </w:rPr>
        <w:t>am</w:t>
      </w:r>
      <w:r>
        <w:rPr>
          <w:color w:val="231F20"/>
          <w:spacing w:val="-6"/>
          <w:w w:val="105"/>
        </w:rPr>
        <w:t xml:space="preserve"> </w:t>
      </w:r>
      <w:r>
        <w:rPr>
          <w:color w:val="231F20"/>
          <w:spacing w:val="-4"/>
          <w:w w:val="105"/>
        </w:rPr>
        <w:t>dating</w:t>
      </w:r>
      <w:r>
        <w:rPr>
          <w:color w:val="231F20"/>
          <w:spacing w:val="-6"/>
          <w:w w:val="105"/>
        </w:rPr>
        <w:t xml:space="preserve"> </w:t>
      </w:r>
      <w:r>
        <w:rPr>
          <w:color w:val="231F20"/>
          <w:spacing w:val="-4"/>
          <w:w w:val="105"/>
        </w:rPr>
        <w:t>someone</w:t>
      </w:r>
      <w:r>
        <w:rPr>
          <w:color w:val="231F20"/>
          <w:spacing w:val="-6"/>
          <w:w w:val="105"/>
        </w:rPr>
        <w:t xml:space="preserve"> </w:t>
      </w:r>
      <w:r>
        <w:rPr>
          <w:color w:val="231F20"/>
          <w:spacing w:val="-8"/>
          <w:w w:val="105"/>
        </w:rPr>
        <w:t>new,</w:t>
      </w:r>
      <w:r>
        <w:rPr>
          <w:color w:val="231F20"/>
          <w:spacing w:val="-13"/>
          <w:w w:val="105"/>
        </w:rPr>
        <w:t xml:space="preserve"> </w:t>
      </w:r>
      <w:r>
        <w:rPr>
          <w:color w:val="231F20"/>
          <w:spacing w:val="-3"/>
          <w:w w:val="105"/>
        </w:rPr>
        <w:t>but</w:t>
      </w:r>
      <w:r>
        <w:rPr>
          <w:color w:val="231F20"/>
          <w:spacing w:val="-6"/>
          <w:w w:val="105"/>
        </w:rPr>
        <w:t xml:space="preserve"> </w:t>
      </w:r>
      <w:r>
        <w:rPr>
          <w:color w:val="231F20"/>
          <w:spacing w:val="-4"/>
          <w:w w:val="105"/>
        </w:rPr>
        <w:t xml:space="preserve">Bob seems </w:t>
      </w:r>
      <w:r>
        <w:rPr>
          <w:color w:val="231F20"/>
          <w:w w:val="105"/>
        </w:rPr>
        <w:t xml:space="preserve">to </w:t>
      </w:r>
      <w:r>
        <w:rPr>
          <w:color w:val="231F20"/>
          <w:spacing w:val="-4"/>
          <w:w w:val="105"/>
        </w:rPr>
        <w:t xml:space="preserve">really </w:t>
      </w:r>
      <w:r>
        <w:rPr>
          <w:color w:val="231F20"/>
          <w:spacing w:val="-3"/>
          <w:w w:val="105"/>
        </w:rPr>
        <w:t xml:space="preserve">love </w:t>
      </w:r>
      <w:r>
        <w:rPr>
          <w:color w:val="231F20"/>
          <w:spacing w:val="-5"/>
          <w:w w:val="105"/>
        </w:rPr>
        <w:t xml:space="preserve">him.” </w:t>
      </w:r>
      <w:r>
        <w:rPr>
          <w:color w:val="231F20"/>
          <w:spacing w:val="-4"/>
          <w:w w:val="105"/>
        </w:rPr>
        <w:t xml:space="preserve">César listens </w:t>
      </w:r>
      <w:r>
        <w:rPr>
          <w:color w:val="231F20"/>
          <w:spacing w:val="-3"/>
          <w:w w:val="105"/>
        </w:rPr>
        <w:t xml:space="preserve">and </w:t>
      </w:r>
      <w:r>
        <w:rPr>
          <w:color w:val="231F20"/>
          <w:spacing w:val="-5"/>
          <w:w w:val="105"/>
        </w:rPr>
        <w:t xml:space="preserve">nods. </w:t>
      </w:r>
      <w:r>
        <w:rPr>
          <w:color w:val="231F20"/>
          <w:spacing w:val="-4"/>
          <w:w w:val="105"/>
        </w:rPr>
        <w:t xml:space="preserve">Delia </w:t>
      </w:r>
      <w:r>
        <w:rPr>
          <w:color w:val="231F20"/>
          <w:spacing w:val="-5"/>
          <w:w w:val="105"/>
        </w:rPr>
        <w:t xml:space="preserve">adds, </w:t>
      </w:r>
      <w:r>
        <w:rPr>
          <w:color w:val="231F20"/>
          <w:spacing w:val="-3"/>
          <w:w w:val="105"/>
        </w:rPr>
        <w:t xml:space="preserve">“He gets </w:t>
      </w:r>
      <w:r>
        <w:rPr>
          <w:color w:val="231F20"/>
          <w:spacing w:val="-4"/>
          <w:w w:val="105"/>
        </w:rPr>
        <w:t>very excited</w:t>
      </w:r>
      <w:r>
        <w:rPr>
          <w:color w:val="231F20"/>
          <w:spacing w:val="-18"/>
          <w:w w:val="105"/>
        </w:rPr>
        <w:t xml:space="preserve"> </w:t>
      </w:r>
      <w:r>
        <w:rPr>
          <w:color w:val="231F20"/>
          <w:spacing w:val="-4"/>
          <w:w w:val="105"/>
        </w:rPr>
        <w:t>every</w:t>
      </w:r>
      <w:r>
        <w:rPr>
          <w:color w:val="231F20"/>
          <w:spacing w:val="-17"/>
          <w:w w:val="105"/>
        </w:rPr>
        <w:t xml:space="preserve"> </w:t>
      </w:r>
      <w:r>
        <w:rPr>
          <w:color w:val="231F20"/>
          <w:spacing w:val="-3"/>
          <w:w w:val="105"/>
        </w:rPr>
        <w:t>time</w:t>
      </w:r>
      <w:r>
        <w:rPr>
          <w:color w:val="231F20"/>
          <w:spacing w:val="-18"/>
          <w:w w:val="105"/>
        </w:rPr>
        <w:t xml:space="preserve"> </w:t>
      </w:r>
      <w:r>
        <w:rPr>
          <w:color w:val="231F20"/>
          <w:spacing w:val="-6"/>
          <w:w w:val="105"/>
        </w:rPr>
        <w:t>he’s</w:t>
      </w:r>
      <w:r>
        <w:rPr>
          <w:color w:val="231F20"/>
          <w:spacing w:val="-17"/>
          <w:w w:val="105"/>
        </w:rPr>
        <w:t xml:space="preserve"> </w:t>
      </w:r>
      <w:r>
        <w:rPr>
          <w:color w:val="231F20"/>
          <w:spacing w:val="-5"/>
          <w:w w:val="105"/>
        </w:rPr>
        <w:t>around.”</w:t>
      </w:r>
      <w:r>
        <w:rPr>
          <w:color w:val="231F20"/>
          <w:spacing w:val="-25"/>
          <w:w w:val="105"/>
        </w:rPr>
        <w:t xml:space="preserve"> </w:t>
      </w:r>
      <w:r>
        <w:rPr>
          <w:color w:val="231F20"/>
          <w:spacing w:val="-4"/>
          <w:w w:val="105"/>
        </w:rPr>
        <w:t>During</w:t>
      </w:r>
      <w:r>
        <w:rPr>
          <w:color w:val="231F20"/>
          <w:spacing w:val="-17"/>
          <w:w w:val="105"/>
        </w:rPr>
        <w:t xml:space="preserve"> </w:t>
      </w:r>
      <w:r>
        <w:rPr>
          <w:color w:val="231F20"/>
          <w:spacing w:val="-3"/>
          <w:w w:val="105"/>
        </w:rPr>
        <w:t>this</w:t>
      </w:r>
      <w:r>
        <w:rPr>
          <w:color w:val="231F20"/>
          <w:spacing w:val="-17"/>
          <w:w w:val="105"/>
        </w:rPr>
        <w:t xml:space="preserve"> </w:t>
      </w:r>
      <w:r>
        <w:rPr>
          <w:color w:val="231F20"/>
          <w:spacing w:val="-4"/>
          <w:w w:val="105"/>
        </w:rPr>
        <w:t>exchange</w:t>
      </w:r>
      <w:r>
        <w:rPr>
          <w:color w:val="231F20"/>
          <w:spacing w:val="-18"/>
          <w:w w:val="105"/>
        </w:rPr>
        <w:t xml:space="preserve"> </w:t>
      </w:r>
      <w:r>
        <w:rPr>
          <w:color w:val="231F20"/>
          <w:spacing w:val="-4"/>
          <w:w w:val="105"/>
        </w:rPr>
        <w:t>Delia</w:t>
      </w:r>
      <w:r>
        <w:rPr>
          <w:color w:val="231F20"/>
          <w:spacing w:val="-17"/>
          <w:w w:val="105"/>
        </w:rPr>
        <w:t xml:space="preserve"> </w:t>
      </w:r>
      <w:r>
        <w:rPr>
          <w:color w:val="231F20"/>
          <w:spacing w:val="-4"/>
          <w:w w:val="105"/>
        </w:rPr>
        <w:t>strains</w:t>
      </w:r>
      <w:r>
        <w:rPr>
          <w:color w:val="231F20"/>
          <w:spacing w:val="-17"/>
          <w:w w:val="105"/>
        </w:rPr>
        <w:t xml:space="preserve"> </w:t>
      </w:r>
      <w:r>
        <w:rPr>
          <w:color w:val="231F20"/>
          <w:w w:val="105"/>
        </w:rPr>
        <w:t>to</w:t>
      </w:r>
      <w:r>
        <w:rPr>
          <w:color w:val="231F20"/>
          <w:spacing w:val="-18"/>
          <w:w w:val="105"/>
        </w:rPr>
        <w:t xml:space="preserve"> </w:t>
      </w:r>
      <w:r>
        <w:rPr>
          <w:color w:val="231F20"/>
          <w:spacing w:val="-4"/>
          <w:w w:val="105"/>
        </w:rPr>
        <w:t>control Bob,</w:t>
      </w:r>
      <w:r>
        <w:rPr>
          <w:color w:val="231F20"/>
          <w:spacing w:val="-25"/>
          <w:w w:val="105"/>
        </w:rPr>
        <w:t xml:space="preserve"> </w:t>
      </w:r>
      <w:r>
        <w:rPr>
          <w:color w:val="231F20"/>
          <w:spacing w:val="-3"/>
          <w:w w:val="105"/>
        </w:rPr>
        <w:t>who</w:t>
      </w:r>
      <w:r>
        <w:rPr>
          <w:color w:val="231F20"/>
          <w:spacing w:val="-18"/>
          <w:w w:val="105"/>
        </w:rPr>
        <w:t xml:space="preserve"> </w:t>
      </w:r>
      <w:r>
        <w:rPr>
          <w:color w:val="231F20"/>
          <w:spacing w:val="-4"/>
          <w:w w:val="105"/>
        </w:rPr>
        <w:t>pulls</w:t>
      </w:r>
      <w:r>
        <w:rPr>
          <w:color w:val="231F20"/>
          <w:spacing w:val="-19"/>
          <w:w w:val="105"/>
        </w:rPr>
        <w:t xml:space="preserve"> </w:t>
      </w:r>
      <w:r>
        <w:rPr>
          <w:color w:val="231F20"/>
          <w:w w:val="105"/>
        </w:rPr>
        <w:t>at</w:t>
      </w:r>
      <w:r>
        <w:rPr>
          <w:color w:val="231F20"/>
          <w:spacing w:val="-18"/>
          <w:w w:val="105"/>
        </w:rPr>
        <w:t xml:space="preserve"> </w:t>
      </w:r>
      <w:r>
        <w:rPr>
          <w:color w:val="231F20"/>
          <w:spacing w:val="-3"/>
          <w:w w:val="105"/>
        </w:rPr>
        <w:t>his</w:t>
      </w:r>
      <w:r>
        <w:rPr>
          <w:color w:val="231F20"/>
          <w:spacing w:val="-18"/>
          <w:w w:val="105"/>
        </w:rPr>
        <w:t xml:space="preserve"> </w:t>
      </w:r>
      <w:r>
        <w:rPr>
          <w:color w:val="231F20"/>
          <w:spacing w:val="-4"/>
          <w:w w:val="105"/>
        </w:rPr>
        <w:t>leash</w:t>
      </w:r>
      <w:r>
        <w:rPr>
          <w:color w:val="231F20"/>
          <w:spacing w:val="-19"/>
          <w:w w:val="105"/>
        </w:rPr>
        <w:t xml:space="preserve"> </w:t>
      </w:r>
      <w:r>
        <w:rPr>
          <w:color w:val="231F20"/>
          <w:spacing w:val="-3"/>
          <w:w w:val="105"/>
        </w:rPr>
        <w:t>and</w:t>
      </w:r>
      <w:r>
        <w:rPr>
          <w:color w:val="231F20"/>
          <w:spacing w:val="-18"/>
          <w:w w:val="105"/>
        </w:rPr>
        <w:t xml:space="preserve"> </w:t>
      </w:r>
      <w:r>
        <w:rPr>
          <w:color w:val="231F20"/>
          <w:spacing w:val="-5"/>
          <w:w w:val="105"/>
        </w:rPr>
        <w:t>barks.</w:t>
      </w:r>
      <w:r>
        <w:rPr>
          <w:color w:val="231F20"/>
          <w:spacing w:val="-25"/>
          <w:w w:val="105"/>
        </w:rPr>
        <w:t xml:space="preserve"> </w:t>
      </w:r>
      <w:r>
        <w:rPr>
          <w:color w:val="231F20"/>
          <w:spacing w:val="-4"/>
          <w:w w:val="105"/>
        </w:rPr>
        <w:t>César</w:t>
      </w:r>
      <w:r>
        <w:rPr>
          <w:color w:val="231F20"/>
          <w:spacing w:val="-18"/>
          <w:w w:val="105"/>
        </w:rPr>
        <w:t xml:space="preserve"> </w:t>
      </w:r>
      <w:r>
        <w:rPr>
          <w:color w:val="231F20"/>
          <w:spacing w:val="-3"/>
          <w:w w:val="105"/>
        </w:rPr>
        <w:t>then</w:t>
      </w:r>
      <w:r>
        <w:rPr>
          <w:color w:val="231F20"/>
          <w:spacing w:val="-18"/>
          <w:w w:val="105"/>
        </w:rPr>
        <w:t xml:space="preserve"> </w:t>
      </w:r>
      <w:r>
        <w:rPr>
          <w:color w:val="231F20"/>
          <w:spacing w:val="-4"/>
          <w:w w:val="105"/>
        </w:rPr>
        <w:t>offers</w:t>
      </w:r>
      <w:r>
        <w:rPr>
          <w:color w:val="231F20"/>
          <w:spacing w:val="-19"/>
          <w:w w:val="105"/>
        </w:rPr>
        <w:t xml:space="preserve"> </w:t>
      </w:r>
      <w:r>
        <w:rPr>
          <w:color w:val="231F20"/>
          <w:spacing w:val="-3"/>
          <w:w w:val="105"/>
        </w:rPr>
        <w:t>his</w:t>
      </w:r>
      <w:r>
        <w:rPr>
          <w:color w:val="231F20"/>
          <w:spacing w:val="-24"/>
          <w:w w:val="105"/>
        </w:rPr>
        <w:t xml:space="preserve"> </w:t>
      </w:r>
      <w:r>
        <w:rPr>
          <w:color w:val="231F20"/>
          <w:spacing w:val="-5"/>
          <w:w w:val="105"/>
        </w:rPr>
        <w:t>“diagnosis.”</w:t>
      </w:r>
      <w:r>
        <w:rPr>
          <w:color w:val="231F20"/>
          <w:spacing w:val="-31"/>
          <w:w w:val="105"/>
        </w:rPr>
        <w:t xml:space="preserve"> </w:t>
      </w:r>
      <w:r>
        <w:rPr>
          <w:color w:val="231F20"/>
          <w:spacing w:val="-3"/>
          <w:w w:val="105"/>
        </w:rPr>
        <w:t>“He</w:t>
      </w:r>
      <w:r>
        <w:rPr>
          <w:color w:val="231F20"/>
          <w:spacing w:val="-18"/>
          <w:w w:val="105"/>
        </w:rPr>
        <w:t xml:space="preserve"> </w:t>
      </w:r>
      <w:r>
        <w:rPr>
          <w:color w:val="231F20"/>
          <w:spacing w:val="-4"/>
          <w:w w:val="105"/>
        </w:rPr>
        <w:t>is exhibiting</w:t>
      </w:r>
      <w:r>
        <w:rPr>
          <w:color w:val="231F20"/>
          <w:spacing w:val="-16"/>
          <w:w w:val="105"/>
        </w:rPr>
        <w:t xml:space="preserve"> </w:t>
      </w:r>
      <w:r>
        <w:rPr>
          <w:color w:val="231F20"/>
          <w:spacing w:val="-4"/>
          <w:w w:val="105"/>
        </w:rPr>
        <w:t>something</w:t>
      </w:r>
      <w:r>
        <w:rPr>
          <w:color w:val="231F20"/>
          <w:spacing w:val="-16"/>
          <w:w w:val="105"/>
        </w:rPr>
        <w:t xml:space="preserve"> </w:t>
      </w:r>
      <w:r>
        <w:rPr>
          <w:color w:val="231F20"/>
          <w:spacing w:val="-3"/>
          <w:w w:val="105"/>
        </w:rPr>
        <w:t>more</w:t>
      </w:r>
      <w:r>
        <w:rPr>
          <w:color w:val="231F20"/>
          <w:spacing w:val="-16"/>
          <w:w w:val="105"/>
        </w:rPr>
        <w:t xml:space="preserve"> </w:t>
      </w:r>
      <w:r>
        <w:rPr>
          <w:color w:val="231F20"/>
          <w:spacing w:val="-5"/>
          <w:w w:val="105"/>
        </w:rPr>
        <w:t>territorial-like,</w:t>
      </w:r>
      <w:r>
        <w:rPr>
          <w:color w:val="231F20"/>
          <w:spacing w:val="-23"/>
          <w:w w:val="105"/>
        </w:rPr>
        <w:t xml:space="preserve"> </w:t>
      </w:r>
      <w:r>
        <w:rPr>
          <w:color w:val="231F20"/>
          <w:w w:val="105"/>
        </w:rPr>
        <w:t>as</w:t>
      </w:r>
      <w:r>
        <w:rPr>
          <w:color w:val="231F20"/>
          <w:spacing w:val="-16"/>
          <w:w w:val="105"/>
        </w:rPr>
        <w:t xml:space="preserve"> </w:t>
      </w:r>
      <w:r>
        <w:rPr>
          <w:color w:val="231F20"/>
          <w:w w:val="105"/>
        </w:rPr>
        <w:t>if</w:t>
      </w:r>
      <w:r>
        <w:rPr>
          <w:color w:val="231F20"/>
          <w:spacing w:val="-16"/>
          <w:w w:val="105"/>
        </w:rPr>
        <w:t xml:space="preserve"> </w:t>
      </w:r>
      <w:r>
        <w:rPr>
          <w:color w:val="231F20"/>
          <w:spacing w:val="-4"/>
          <w:w w:val="105"/>
        </w:rPr>
        <w:t>there</w:t>
      </w:r>
      <w:r>
        <w:rPr>
          <w:color w:val="231F20"/>
          <w:spacing w:val="-16"/>
          <w:w w:val="105"/>
        </w:rPr>
        <w:t xml:space="preserve"> </w:t>
      </w:r>
      <w:r>
        <w:rPr>
          <w:color w:val="231F20"/>
          <w:w w:val="105"/>
        </w:rPr>
        <w:t>is</w:t>
      </w:r>
      <w:r>
        <w:rPr>
          <w:color w:val="231F20"/>
          <w:spacing w:val="-16"/>
          <w:w w:val="105"/>
        </w:rPr>
        <w:t xml:space="preserve"> </w:t>
      </w:r>
      <w:r>
        <w:rPr>
          <w:color w:val="231F20"/>
          <w:spacing w:val="-4"/>
          <w:w w:val="105"/>
        </w:rPr>
        <w:t>another</w:t>
      </w:r>
      <w:r>
        <w:rPr>
          <w:color w:val="231F20"/>
          <w:spacing w:val="-16"/>
          <w:w w:val="105"/>
        </w:rPr>
        <w:t xml:space="preserve"> </w:t>
      </w:r>
      <w:r>
        <w:rPr>
          <w:color w:val="231F20"/>
          <w:spacing w:val="-3"/>
          <w:w w:val="105"/>
        </w:rPr>
        <w:t>dog</w:t>
      </w:r>
      <w:r>
        <w:rPr>
          <w:color w:val="231F20"/>
          <w:spacing w:val="-16"/>
          <w:w w:val="105"/>
        </w:rPr>
        <w:t xml:space="preserve"> </w:t>
      </w:r>
      <w:r>
        <w:rPr>
          <w:color w:val="231F20"/>
          <w:spacing w:val="-4"/>
          <w:w w:val="105"/>
        </w:rPr>
        <w:t>around</w:t>
      </w:r>
      <w:r>
        <w:rPr>
          <w:color w:val="231F20"/>
          <w:spacing w:val="-16"/>
          <w:w w:val="105"/>
        </w:rPr>
        <w:t xml:space="preserve"> </w:t>
      </w:r>
      <w:r>
        <w:rPr>
          <w:color w:val="231F20"/>
          <w:spacing w:val="-4"/>
          <w:w w:val="105"/>
        </w:rPr>
        <w:t xml:space="preserve">us </w:t>
      </w:r>
      <w:r>
        <w:rPr>
          <w:color w:val="231F20"/>
          <w:spacing w:val="-5"/>
          <w:w w:val="105"/>
        </w:rPr>
        <w:t xml:space="preserve">here. </w:t>
      </w:r>
      <w:r>
        <w:rPr>
          <w:color w:val="231F20"/>
          <w:spacing w:val="-3"/>
          <w:w w:val="105"/>
        </w:rPr>
        <w:t xml:space="preserve">But </w:t>
      </w:r>
      <w:r>
        <w:rPr>
          <w:color w:val="231F20"/>
          <w:spacing w:val="-4"/>
          <w:w w:val="105"/>
        </w:rPr>
        <w:t xml:space="preserve">there </w:t>
      </w:r>
      <w:r>
        <w:rPr>
          <w:color w:val="231F20"/>
          <w:w w:val="105"/>
        </w:rPr>
        <w:t xml:space="preserve">is no </w:t>
      </w:r>
      <w:r>
        <w:rPr>
          <w:color w:val="231F20"/>
          <w:spacing w:val="-3"/>
          <w:w w:val="105"/>
        </w:rPr>
        <w:t xml:space="preserve">dog </w:t>
      </w:r>
      <w:r>
        <w:rPr>
          <w:color w:val="231F20"/>
          <w:w w:val="105"/>
        </w:rPr>
        <w:t xml:space="preserve">in </w:t>
      </w:r>
      <w:r>
        <w:rPr>
          <w:color w:val="231F20"/>
          <w:spacing w:val="-6"/>
          <w:w w:val="105"/>
        </w:rPr>
        <w:t xml:space="preserve">here.” </w:t>
      </w:r>
      <w:r>
        <w:rPr>
          <w:color w:val="231F20"/>
          <w:spacing w:val="-4"/>
          <w:w w:val="105"/>
        </w:rPr>
        <w:t xml:space="preserve">Throughout </w:t>
      </w:r>
      <w:r>
        <w:rPr>
          <w:color w:val="231F20"/>
          <w:spacing w:val="-3"/>
          <w:w w:val="105"/>
        </w:rPr>
        <w:t xml:space="preserve">this </w:t>
      </w:r>
      <w:r>
        <w:rPr>
          <w:color w:val="231F20"/>
          <w:spacing w:val="-4"/>
          <w:w w:val="105"/>
        </w:rPr>
        <w:t xml:space="preserve">scene </w:t>
      </w:r>
      <w:r>
        <w:rPr>
          <w:color w:val="231F20"/>
          <w:spacing w:val="-3"/>
          <w:w w:val="105"/>
        </w:rPr>
        <w:t xml:space="preserve">the </w:t>
      </w:r>
      <w:r>
        <w:rPr>
          <w:color w:val="231F20"/>
          <w:spacing w:val="-4"/>
          <w:w w:val="105"/>
        </w:rPr>
        <w:t xml:space="preserve">camera </w:t>
      </w:r>
      <w:r>
        <w:rPr>
          <w:color w:val="231F20"/>
          <w:spacing w:val="-5"/>
          <w:w w:val="105"/>
        </w:rPr>
        <w:t xml:space="preserve">cuts, </w:t>
      </w:r>
      <w:r>
        <w:rPr>
          <w:color w:val="231F20"/>
          <w:spacing w:val="-4"/>
          <w:w w:val="105"/>
        </w:rPr>
        <w:t>often</w:t>
      </w:r>
      <w:r>
        <w:rPr>
          <w:color w:val="231F20"/>
          <w:spacing w:val="-20"/>
          <w:w w:val="105"/>
        </w:rPr>
        <w:t xml:space="preserve"> </w:t>
      </w:r>
      <w:r>
        <w:rPr>
          <w:color w:val="231F20"/>
          <w:spacing w:val="-6"/>
          <w:w w:val="105"/>
        </w:rPr>
        <w:t>briefly,</w:t>
      </w:r>
      <w:r>
        <w:rPr>
          <w:color w:val="231F20"/>
          <w:spacing w:val="-26"/>
          <w:w w:val="105"/>
        </w:rPr>
        <w:t xml:space="preserve"> </w:t>
      </w:r>
      <w:r>
        <w:rPr>
          <w:color w:val="231F20"/>
          <w:w w:val="105"/>
        </w:rPr>
        <w:t>to</w:t>
      </w:r>
      <w:r>
        <w:rPr>
          <w:color w:val="231F20"/>
          <w:spacing w:val="-20"/>
          <w:w w:val="105"/>
        </w:rPr>
        <w:t xml:space="preserve"> </w:t>
      </w:r>
      <w:r>
        <w:rPr>
          <w:color w:val="231F20"/>
          <w:spacing w:val="-4"/>
          <w:w w:val="105"/>
        </w:rPr>
        <w:t>shots</w:t>
      </w:r>
      <w:r>
        <w:rPr>
          <w:color w:val="231F20"/>
          <w:spacing w:val="-19"/>
          <w:w w:val="105"/>
        </w:rPr>
        <w:t xml:space="preserve"> </w:t>
      </w:r>
      <w:r>
        <w:rPr>
          <w:color w:val="231F20"/>
          <w:w w:val="105"/>
        </w:rPr>
        <w:t>of</w:t>
      </w:r>
      <w:r>
        <w:rPr>
          <w:color w:val="231F20"/>
          <w:spacing w:val="-20"/>
          <w:w w:val="105"/>
        </w:rPr>
        <w:t xml:space="preserve"> </w:t>
      </w:r>
      <w:r>
        <w:rPr>
          <w:color w:val="231F20"/>
          <w:spacing w:val="-4"/>
          <w:w w:val="105"/>
        </w:rPr>
        <w:t>Homer</w:t>
      </w:r>
      <w:r>
        <w:rPr>
          <w:color w:val="231F20"/>
          <w:spacing w:val="-20"/>
          <w:w w:val="105"/>
        </w:rPr>
        <w:t xml:space="preserve"> </w:t>
      </w:r>
      <w:r>
        <w:rPr>
          <w:color w:val="231F20"/>
          <w:w w:val="105"/>
        </w:rPr>
        <w:t>as</w:t>
      </w:r>
      <w:r>
        <w:rPr>
          <w:color w:val="231F20"/>
          <w:spacing w:val="-19"/>
          <w:w w:val="105"/>
        </w:rPr>
        <w:t xml:space="preserve"> </w:t>
      </w:r>
      <w:r>
        <w:rPr>
          <w:color w:val="231F20"/>
          <w:spacing w:val="-3"/>
          <w:w w:val="105"/>
        </w:rPr>
        <w:t>seen</w:t>
      </w:r>
      <w:r>
        <w:rPr>
          <w:color w:val="231F20"/>
          <w:spacing w:val="-20"/>
          <w:w w:val="105"/>
        </w:rPr>
        <w:t xml:space="preserve"> </w:t>
      </w:r>
      <w:r>
        <w:rPr>
          <w:color w:val="231F20"/>
          <w:w w:val="105"/>
        </w:rPr>
        <w:t>by</w:t>
      </w:r>
      <w:r>
        <w:rPr>
          <w:color w:val="231F20"/>
          <w:spacing w:val="-19"/>
          <w:w w:val="105"/>
        </w:rPr>
        <w:t xml:space="preserve"> </w:t>
      </w:r>
      <w:r>
        <w:rPr>
          <w:color w:val="231F20"/>
          <w:spacing w:val="-4"/>
          <w:w w:val="105"/>
        </w:rPr>
        <w:t>Melinda,</w:t>
      </w:r>
      <w:r>
        <w:rPr>
          <w:color w:val="231F20"/>
          <w:spacing w:val="-27"/>
          <w:w w:val="105"/>
        </w:rPr>
        <w:t xml:space="preserve"> </w:t>
      </w:r>
      <w:r>
        <w:rPr>
          <w:color w:val="231F20"/>
          <w:spacing w:val="-4"/>
          <w:w w:val="105"/>
        </w:rPr>
        <w:t>underscoring</w:t>
      </w:r>
      <w:r>
        <w:rPr>
          <w:color w:val="231F20"/>
          <w:spacing w:val="-19"/>
          <w:w w:val="105"/>
        </w:rPr>
        <w:t xml:space="preserve"> </w:t>
      </w:r>
      <w:r>
        <w:rPr>
          <w:color w:val="231F20"/>
          <w:spacing w:val="-3"/>
          <w:w w:val="105"/>
        </w:rPr>
        <w:t>the</w:t>
      </w:r>
      <w:r>
        <w:rPr>
          <w:color w:val="231F20"/>
          <w:spacing w:val="-20"/>
          <w:w w:val="105"/>
        </w:rPr>
        <w:t xml:space="preserve"> </w:t>
      </w:r>
      <w:r>
        <w:rPr>
          <w:color w:val="231F20"/>
          <w:spacing w:val="-4"/>
          <w:w w:val="105"/>
        </w:rPr>
        <w:t>limits</w:t>
      </w:r>
      <w:r>
        <w:rPr>
          <w:color w:val="231F20"/>
          <w:spacing w:val="-19"/>
          <w:w w:val="105"/>
        </w:rPr>
        <w:t xml:space="preserve"> </w:t>
      </w:r>
      <w:r>
        <w:rPr>
          <w:color w:val="231F20"/>
          <w:spacing w:val="-4"/>
          <w:w w:val="105"/>
        </w:rPr>
        <w:t xml:space="preserve">of </w:t>
      </w:r>
      <w:r>
        <w:rPr>
          <w:color w:val="231F20"/>
          <w:spacing w:val="-5"/>
          <w:w w:val="105"/>
        </w:rPr>
        <w:t xml:space="preserve">César’s powers. </w:t>
      </w:r>
      <w:r>
        <w:rPr>
          <w:color w:val="231F20"/>
          <w:w w:val="105"/>
        </w:rPr>
        <w:t xml:space="preserve">In </w:t>
      </w:r>
      <w:r>
        <w:rPr>
          <w:color w:val="231F20"/>
          <w:spacing w:val="-4"/>
          <w:w w:val="105"/>
        </w:rPr>
        <w:t xml:space="preserve">fact, there </w:t>
      </w:r>
      <w:r>
        <w:rPr>
          <w:i/>
          <w:color w:val="231F20"/>
          <w:w w:val="105"/>
        </w:rPr>
        <w:t xml:space="preserve">is </w:t>
      </w:r>
      <w:r>
        <w:rPr>
          <w:color w:val="231F20"/>
          <w:spacing w:val="-4"/>
          <w:w w:val="105"/>
        </w:rPr>
        <w:t xml:space="preserve">another </w:t>
      </w:r>
      <w:r>
        <w:rPr>
          <w:color w:val="231F20"/>
          <w:spacing w:val="-3"/>
          <w:w w:val="105"/>
        </w:rPr>
        <w:t xml:space="preserve">dog </w:t>
      </w:r>
      <w:r>
        <w:rPr>
          <w:color w:val="231F20"/>
          <w:spacing w:val="-4"/>
          <w:w w:val="105"/>
        </w:rPr>
        <w:t xml:space="preserve">there </w:t>
      </w:r>
      <w:r>
        <w:rPr>
          <w:color w:val="231F20"/>
          <w:spacing w:val="-3"/>
          <w:w w:val="105"/>
        </w:rPr>
        <w:t xml:space="preserve">but one that </w:t>
      </w:r>
      <w:r>
        <w:rPr>
          <w:color w:val="231F20"/>
          <w:spacing w:val="-4"/>
          <w:w w:val="105"/>
        </w:rPr>
        <w:t xml:space="preserve">César senses </w:t>
      </w:r>
      <w:r>
        <w:rPr>
          <w:color w:val="231F20"/>
          <w:spacing w:val="-3"/>
          <w:w w:val="105"/>
        </w:rPr>
        <w:t xml:space="preserve">only </w:t>
      </w:r>
      <w:r>
        <w:rPr>
          <w:color w:val="231F20"/>
          <w:spacing w:val="-4"/>
          <w:w w:val="105"/>
        </w:rPr>
        <w:t xml:space="preserve">through </w:t>
      </w:r>
      <w:r>
        <w:rPr>
          <w:color w:val="231F20"/>
          <w:spacing w:val="-6"/>
          <w:w w:val="105"/>
        </w:rPr>
        <w:t xml:space="preserve">Bob’s behavior, </w:t>
      </w:r>
      <w:r>
        <w:rPr>
          <w:color w:val="231F20"/>
          <w:w w:val="105"/>
        </w:rPr>
        <w:t xml:space="preserve">a </w:t>
      </w:r>
      <w:r>
        <w:rPr>
          <w:color w:val="231F20"/>
          <w:spacing w:val="-4"/>
          <w:w w:val="105"/>
        </w:rPr>
        <w:t xml:space="preserve">set-up complicated </w:t>
      </w:r>
      <w:r>
        <w:rPr>
          <w:color w:val="231F20"/>
          <w:w w:val="105"/>
        </w:rPr>
        <w:t xml:space="preserve">by </w:t>
      </w:r>
      <w:r>
        <w:rPr>
          <w:color w:val="231F20"/>
          <w:spacing w:val="-5"/>
          <w:w w:val="105"/>
        </w:rPr>
        <w:t xml:space="preserve">Delia’s line, </w:t>
      </w:r>
      <w:r>
        <w:rPr>
          <w:color w:val="231F20"/>
          <w:spacing w:val="-3"/>
          <w:w w:val="105"/>
        </w:rPr>
        <w:t xml:space="preserve">“He </w:t>
      </w:r>
      <w:r>
        <w:rPr>
          <w:color w:val="231F20"/>
          <w:spacing w:val="-4"/>
          <w:w w:val="105"/>
        </w:rPr>
        <w:t xml:space="preserve">gets </w:t>
      </w:r>
      <w:r>
        <w:rPr>
          <w:color w:val="231F20"/>
          <w:spacing w:val="-3"/>
          <w:w w:val="105"/>
        </w:rPr>
        <w:t>very</w:t>
      </w:r>
      <w:r>
        <w:rPr>
          <w:color w:val="231F20"/>
          <w:spacing w:val="-12"/>
          <w:w w:val="105"/>
        </w:rPr>
        <w:t xml:space="preserve"> </w:t>
      </w:r>
      <w:r>
        <w:rPr>
          <w:color w:val="231F20"/>
          <w:spacing w:val="-4"/>
          <w:w w:val="105"/>
        </w:rPr>
        <w:t>excited</w:t>
      </w:r>
      <w:r>
        <w:rPr>
          <w:color w:val="231F20"/>
          <w:spacing w:val="-12"/>
          <w:w w:val="105"/>
        </w:rPr>
        <w:t xml:space="preserve"> </w:t>
      </w:r>
      <w:r>
        <w:rPr>
          <w:color w:val="231F20"/>
          <w:spacing w:val="-4"/>
          <w:w w:val="105"/>
        </w:rPr>
        <w:t>every</w:t>
      </w:r>
      <w:r>
        <w:rPr>
          <w:color w:val="231F20"/>
          <w:spacing w:val="-12"/>
          <w:w w:val="105"/>
        </w:rPr>
        <w:t xml:space="preserve"> </w:t>
      </w:r>
      <w:r>
        <w:rPr>
          <w:color w:val="231F20"/>
          <w:spacing w:val="-3"/>
          <w:w w:val="105"/>
        </w:rPr>
        <w:t>time</w:t>
      </w:r>
      <w:r>
        <w:rPr>
          <w:color w:val="231F20"/>
          <w:spacing w:val="-11"/>
          <w:w w:val="105"/>
        </w:rPr>
        <w:t xml:space="preserve"> </w:t>
      </w:r>
      <w:r>
        <w:rPr>
          <w:i/>
          <w:color w:val="231F20"/>
          <w:spacing w:val="-6"/>
          <w:w w:val="105"/>
        </w:rPr>
        <w:t>he’s</w:t>
      </w:r>
      <w:r>
        <w:rPr>
          <w:i/>
          <w:color w:val="231F20"/>
          <w:spacing w:val="-12"/>
          <w:w w:val="105"/>
        </w:rPr>
        <w:t xml:space="preserve"> </w:t>
      </w:r>
      <w:r>
        <w:rPr>
          <w:color w:val="231F20"/>
          <w:spacing w:val="-5"/>
          <w:w w:val="105"/>
        </w:rPr>
        <w:t>(Delia’s</w:t>
      </w:r>
      <w:r>
        <w:rPr>
          <w:color w:val="231F20"/>
          <w:spacing w:val="-12"/>
          <w:w w:val="105"/>
        </w:rPr>
        <w:t xml:space="preserve"> </w:t>
      </w:r>
      <w:r>
        <w:rPr>
          <w:color w:val="231F20"/>
          <w:spacing w:val="-3"/>
          <w:w w:val="105"/>
        </w:rPr>
        <w:t>new</w:t>
      </w:r>
      <w:r>
        <w:rPr>
          <w:color w:val="231F20"/>
          <w:spacing w:val="-11"/>
          <w:w w:val="105"/>
        </w:rPr>
        <w:t xml:space="preserve"> </w:t>
      </w:r>
      <w:r>
        <w:rPr>
          <w:color w:val="231F20"/>
          <w:spacing w:val="-4"/>
          <w:w w:val="105"/>
        </w:rPr>
        <w:t>beau?</w:t>
      </w:r>
      <w:r>
        <w:rPr>
          <w:color w:val="231F20"/>
          <w:spacing w:val="-12"/>
          <w:w w:val="105"/>
        </w:rPr>
        <w:t xml:space="preserve"> </w:t>
      </w:r>
      <w:r>
        <w:rPr>
          <w:color w:val="231F20"/>
          <w:spacing w:val="-4"/>
          <w:w w:val="105"/>
        </w:rPr>
        <w:t>Homer?)</w:t>
      </w:r>
      <w:r>
        <w:rPr>
          <w:color w:val="231F20"/>
          <w:spacing w:val="-12"/>
          <w:w w:val="105"/>
        </w:rPr>
        <w:t xml:space="preserve"> </w:t>
      </w:r>
      <w:r>
        <w:rPr>
          <w:color w:val="231F20"/>
          <w:spacing w:val="-5"/>
          <w:w w:val="105"/>
        </w:rPr>
        <w:t>around.”</w:t>
      </w:r>
    </w:p>
    <w:p w:rsidR="007C7C96" w:rsidRDefault="00000000">
      <w:pPr>
        <w:pStyle w:val="a3"/>
        <w:spacing w:before="2" w:line="271" w:lineRule="auto"/>
        <w:ind w:left="119" w:right="115" w:firstLine="240"/>
        <w:jc w:val="both"/>
      </w:pPr>
      <w:r>
        <w:rPr>
          <w:color w:val="231F20"/>
          <w:w w:val="105"/>
        </w:rPr>
        <w:t>The</w:t>
      </w:r>
      <w:r>
        <w:rPr>
          <w:color w:val="231F20"/>
          <w:spacing w:val="-11"/>
          <w:w w:val="105"/>
        </w:rPr>
        <w:t xml:space="preserve"> </w:t>
      </w:r>
      <w:r>
        <w:rPr>
          <w:color w:val="231F20"/>
          <w:w w:val="105"/>
        </w:rPr>
        <w:t>second</w:t>
      </w:r>
      <w:r>
        <w:rPr>
          <w:color w:val="231F20"/>
          <w:spacing w:val="-10"/>
          <w:w w:val="105"/>
        </w:rPr>
        <w:t xml:space="preserve"> </w:t>
      </w:r>
      <w:r>
        <w:rPr>
          <w:color w:val="231F20"/>
          <w:w w:val="105"/>
        </w:rPr>
        <w:t>session,</w:t>
      </w:r>
      <w:r>
        <w:rPr>
          <w:color w:val="231F20"/>
          <w:spacing w:val="-17"/>
          <w:w w:val="105"/>
        </w:rPr>
        <w:t xml:space="preserve"> </w:t>
      </w:r>
      <w:r>
        <w:rPr>
          <w:color w:val="231F20"/>
          <w:w w:val="105"/>
        </w:rPr>
        <w:t>in</w:t>
      </w:r>
      <w:r>
        <w:rPr>
          <w:color w:val="231F20"/>
          <w:spacing w:val="-10"/>
          <w:w w:val="105"/>
        </w:rPr>
        <w:t xml:space="preserve"> </w:t>
      </w:r>
      <w:r>
        <w:rPr>
          <w:color w:val="231F20"/>
          <w:w w:val="105"/>
        </w:rPr>
        <w:t>some</w:t>
      </w:r>
      <w:r>
        <w:rPr>
          <w:color w:val="231F20"/>
          <w:spacing w:val="-10"/>
          <w:w w:val="105"/>
        </w:rPr>
        <w:t xml:space="preserve"> </w:t>
      </w:r>
      <w:r>
        <w:rPr>
          <w:color w:val="231F20"/>
          <w:w w:val="105"/>
        </w:rPr>
        <w:t>sense</w:t>
      </w:r>
      <w:r>
        <w:rPr>
          <w:color w:val="231F20"/>
          <w:spacing w:val="-10"/>
          <w:w w:val="105"/>
        </w:rPr>
        <w:t xml:space="preserve"> </w:t>
      </w:r>
      <w:r>
        <w:rPr>
          <w:color w:val="231F20"/>
          <w:w w:val="105"/>
        </w:rPr>
        <w:t>already</w:t>
      </w:r>
      <w:r>
        <w:rPr>
          <w:color w:val="231F20"/>
          <w:spacing w:val="-10"/>
          <w:w w:val="105"/>
        </w:rPr>
        <w:t xml:space="preserve"> </w:t>
      </w:r>
      <w:r>
        <w:rPr>
          <w:color w:val="231F20"/>
          <w:w w:val="105"/>
        </w:rPr>
        <w:t>under</w:t>
      </w:r>
      <w:r>
        <w:rPr>
          <w:color w:val="231F20"/>
          <w:spacing w:val="-11"/>
          <w:w w:val="105"/>
        </w:rPr>
        <w:t xml:space="preserve"> </w:t>
      </w:r>
      <w:r>
        <w:rPr>
          <w:color w:val="231F20"/>
          <w:spacing w:val="-7"/>
          <w:w w:val="105"/>
        </w:rPr>
        <w:t>way,</w:t>
      </w:r>
      <w:r>
        <w:rPr>
          <w:color w:val="231F20"/>
          <w:spacing w:val="-16"/>
          <w:w w:val="105"/>
        </w:rPr>
        <w:t xml:space="preserve"> </w:t>
      </w:r>
      <w:r>
        <w:rPr>
          <w:color w:val="231F20"/>
          <w:w w:val="105"/>
        </w:rPr>
        <w:t>begins</w:t>
      </w:r>
      <w:r>
        <w:rPr>
          <w:color w:val="231F20"/>
          <w:spacing w:val="-11"/>
          <w:w w:val="105"/>
        </w:rPr>
        <w:t xml:space="preserve"> </w:t>
      </w:r>
      <w:r>
        <w:rPr>
          <w:color w:val="231F20"/>
          <w:w w:val="105"/>
        </w:rPr>
        <w:t>in</w:t>
      </w:r>
      <w:r>
        <w:rPr>
          <w:color w:val="231F20"/>
          <w:spacing w:val="-10"/>
          <w:w w:val="105"/>
        </w:rPr>
        <w:t xml:space="preserve"> </w:t>
      </w:r>
      <w:r>
        <w:rPr>
          <w:color w:val="231F20"/>
          <w:w w:val="105"/>
        </w:rPr>
        <w:t xml:space="preserve">earnest when Bob, as if in pursuit of </w:t>
      </w:r>
      <w:r>
        <w:rPr>
          <w:color w:val="231F20"/>
          <w:spacing w:val="-5"/>
          <w:w w:val="105"/>
        </w:rPr>
        <w:t xml:space="preserve">Homer, </w:t>
      </w:r>
      <w:r>
        <w:rPr>
          <w:color w:val="231F20"/>
          <w:w w:val="105"/>
        </w:rPr>
        <w:t>yanks Delia after him out into the street. Important dialogue</w:t>
      </w:r>
      <w:r>
        <w:rPr>
          <w:color w:val="231F20"/>
          <w:spacing w:val="-21"/>
          <w:w w:val="105"/>
        </w:rPr>
        <w:t xml:space="preserve"> </w:t>
      </w:r>
      <w:r>
        <w:rPr>
          <w:color w:val="231F20"/>
          <w:w w:val="105"/>
        </w:rPr>
        <w:t>ensues:</w:t>
      </w:r>
    </w:p>
    <w:p w:rsidR="007C7C96" w:rsidRDefault="00000000">
      <w:pPr>
        <w:spacing w:before="60" w:line="252" w:lineRule="auto"/>
        <w:ind w:left="1279" w:right="603" w:hanging="920"/>
        <w:jc w:val="both"/>
        <w:rPr>
          <w:sz w:val="19"/>
        </w:rPr>
      </w:pPr>
      <w:r>
        <w:rPr>
          <w:smallCaps/>
          <w:color w:val="231F20"/>
          <w:spacing w:val="9"/>
          <w:w w:val="98"/>
          <w:sz w:val="19"/>
        </w:rPr>
        <w:t>melinda</w:t>
      </w:r>
      <w:r>
        <w:rPr>
          <w:smallCaps/>
          <w:color w:val="231F20"/>
          <w:w w:val="98"/>
          <w:sz w:val="19"/>
        </w:rPr>
        <w:t>.</w:t>
      </w:r>
      <w:r>
        <w:rPr>
          <w:color w:val="231F20"/>
          <w:sz w:val="19"/>
        </w:rPr>
        <w:t xml:space="preserve"> </w:t>
      </w:r>
      <w:r>
        <w:rPr>
          <w:color w:val="231F20"/>
          <w:spacing w:val="19"/>
          <w:sz w:val="19"/>
        </w:rPr>
        <w:t xml:space="preserve"> </w:t>
      </w:r>
      <w:r>
        <w:rPr>
          <w:color w:val="231F20"/>
          <w:spacing w:val="-1"/>
          <w:w w:val="103"/>
          <w:sz w:val="19"/>
        </w:rPr>
        <w:t>Ca</w:t>
      </w:r>
      <w:r>
        <w:rPr>
          <w:color w:val="231F20"/>
          <w:w w:val="103"/>
          <w:sz w:val="19"/>
        </w:rPr>
        <w:t>n</w:t>
      </w:r>
      <w:r>
        <w:rPr>
          <w:color w:val="231F20"/>
          <w:spacing w:val="-1"/>
          <w:sz w:val="19"/>
        </w:rPr>
        <w:t xml:space="preserve"> </w:t>
      </w:r>
      <w:r>
        <w:rPr>
          <w:color w:val="231F20"/>
          <w:sz w:val="19"/>
        </w:rPr>
        <w:t>I</w:t>
      </w:r>
      <w:r>
        <w:rPr>
          <w:color w:val="231F20"/>
          <w:spacing w:val="-1"/>
          <w:sz w:val="19"/>
        </w:rPr>
        <w:t xml:space="preserve"> as</w:t>
      </w:r>
      <w:r>
        <w:rPr>
          <w:color w:val="231F20"/>
          <w:sz w:val="19"/>
        </w:rPr>
        <w:t>k</w:t>
      </w:r>
      <w:r>
        <w:rPr>
          <w:color w:val="231F20"/>
          <w:spacing w:val="-1"/>
          <w:sz w:val="19"/>
        </w:rPr>
        <w:t xml:space="preserve"> </w:t>
      </w:r>
      <w:r>
        <w:rPr>
          <w:color w:val="231F20"/>
          <w:spacing w:val="-1"/>
          <w:w w:val="107"/>
          <w:sz w:val="19"/>
        </w:rPr>
        <w:t>yo</w:t>
      </w:r>
      <w:r>
        <w:rPr>
          <w:color w:val="231F20"/>
          <w:w w:val="107"/>
          <w:sz w:val="19"/>
        </w:rPr>
        <w:t>u</w:t>
      </w:r>
      <w:r>
        <w:rPr>
          <w:color w:val="231F20"/>
          <w:spacing w:val="-1"/>
          <w:sz w:val="19"/>
        </w:rPr>
        <w:t xml:space="preserve"> </w:t>
      </w:r>
      <w:r>
        <w:rPr>
          <w:color w:val="231F20"/>
          <w:sz w:val="19"/>
        </w:rPr>
        <w:t>a</w:t>
      </w:r>
      <w:r>
        <w:rPr>
          <w:color w:val="231F20"/>
          <w:spacing w:val="-1"/>
          <w:sz w:val="19"/>
        </w:rPr>
        <w:t xml:space="preserve"> </w:t>
      </w:r>
      <w:r>
        <w:rPr>
          <w:color w:val="231F20"/>
          <w:spacing w:val="-1"/>
          <w:w w:val="104"/>
          <w:sz w:val="19"/>
        </w:rPr>
        <w:t>questio</w:t>
      </w:r>
      <w:r>
        <w:rPr>
          <w:color w:val="231F20"/>
          <w:w w:val="104"/>
          <w:sz w:val="19"/>
        </w:rPr>
        <w:t>n</w:t>
      </w:r>
      <w:r>
        <w:rPr>
          <w:color w:val="231F20"/>
          <w:spacing w:val="-1"/>
          <w:sz w:val="19"/>
        </w:rPr>
        <w:t xml:space="preserve"> </w:t>
      </w:r>
      <w:r>
        <w:rPr>
          <w:color w:val="231F20"/>
          <w:spacing w:val="-1"/>
          <w:w w:val="105"/>
          <w:sz w:val="19"/>
        </w:rPr>
        <w:t>abou</w:t>
      </w:r>
      <w:r>
        <w:rPr>
          <w:color w:val="231F20"/>
          <w:w w:val="105"/>
          <w:sz w:val="19"/>
        </w:rPr>
        <w:t>t</w:t>
      </w:r>
      <w:r>
        <w:rPr>
          <w:color w:val="231F20"/>
          <w:spacing w:val="-1"/>
          <w:sz w:val="19"/>
        </w:rPr>
        <w:t xml:space="preserve"> </w:t>
      </w:r>
      <w:r>
        <w:rPr>
          <w:color w:val="231F20"/>
          <w:spacing w:val="-1"/>
          <w:w w:val="108"/>
          <w:sz w:val="19"/>
        </w:rPr>
        <w:t>m</w:t>
      </w:r>
      <w:r>
        <w:rPr>
          <w:color w:val="231F20"/>
          <w:w w:val="108"/>
          <w:sz w:val="19"/>
        </w:rPr>
        <w:t>y</w:t>
      </w:r>
      <w:r>
        <w:rPr>
          <w:color w:val="231F20"/>
          <w:spacing w:val="-1"/>
          <w:sz w:val="19"/>
        </w:rPr>
        <w:t xml:space="preserve"> do</w:t>
      </w:r>
      <w:r>
        <w:rPr>
          <w:color w:val="231F20"/>
          <w:spacing w:val="2"/>
          <w:sz w:val="19"/>
        </w:rPr>
        <w:t>g</w:t>
      </w:r>
      <w:r>
        <w:rPr>
          <w:color w:val="231F20"/>
          <w:sz w:val="19"/>
        </w:rPr>
        <w:t>,</w:t>
      </w:r>
      <w:r>
        <w:rPr>
          <w:color w:val="231F20"/>
          <w:spacing w:val="-8"/>
          <w:sz w:val="19"/>
        </w:rPr>
        <w:t xml:space="preserve"> </w:t>
      </w:r>
      <w:r>
        <w:rPr>
          <w:color w:val="231F20"/>
          <w:spacing w:val="-1"/>
          <w:sz w:val="19"/>
        </w:rPr>
        <w:t>sinc</w:t>
      </w:r>
      <w:r>
        <w:rPr>
          <w:color w:val="231F20"/>
          <w:sz w:val="19"/>
        </w:rPr>
        <w:t>e</w:t>
      </w:r>
      <w:r>
        <w:rPr>
          <w:color w:val="231F20"/>
          <w:spacing w:val="-1"/>
          <w:sz w:val="19"/>
        </w:rPr>
        <w:t xml:space="preserve"> </w:t>
      </w:r>
      <w:r>
        <w:rPr>
          <w:color w:val="231F20"/>
          <w:spacing w:val="-1"/>
          <w:w w:val="107"/>
          <w:sz w:val="19"/>
        </w:rPr>
        <w:t>yo</w:t>
      </w:r>
      <w:r>
        <w:rPr>
          <w:color w:val="231F20"/>
          <w:w w:val="107"/>
          <w:sz w:val="19"/>
        </w:rPr>
        <w:t>u</w:t>
      </w:r>
      <w:r>
        <w:rPr>
          <w:color w:val="231F20"/>
          <w:spacing w:val="-1"/>
          <w:sz w:val="19"/>
        </w:rPr>
        <w:t xml:space="preserve"> </w:t>
      </w:r>
      <w:r>
        <w:rPr>
          <w:color w:val="231F20"/>
          <w:spacing w:val="-1"/>
          <w:w w:val="104"/>
          <w:sz w:val="19"/>
        </w:rPr>
        <w:t>ar</w:t>
      </w:r>
      <w:r>
        <w:rPr>
          <w:color w:val="231F20"/>
          <w:w w:val="104"/>
          <w:sz w:val="19"/>
        </w:rPr>
        <w:t>e</w:t>
      </w:r>
      <w:r>
        <w:rPr>
          <w:color w:val="231F20"/>
          <w:spacing w:val="-1"/>
          <w:sz w:val="19"/>
        </w:rPr>
        <w:t xml:space="preserve"> </w:t>
      </w:r>
      <w:r>
        <w:rPr>
          <w:color w:val="231F20"/>
          <w:spacing w:val="-1"/>
          <w:w w:val="109"/>
          <w:sz w:val="19"/>
        </w:rPr>
        <w:t xml:space="preserve">the </w:t>
      </w:r>
      <w:r>
        <w:rPr>
          <w:color w:val="231F20"/>
          <w:spacing w:val="-1"/>
          <w:w w:val="99"/>
          <w:sz w:val="19"/>
        </w:rPr>
        <w:t>Do</w:t>
      </w:r>
      <w:r>
        <w:rPr>
          <w:color w:val="231F20"/>
          <w:w w:val="99"/>
          <w:sz w:val="19"/>
        </w:rPr>
        <w:t>g</w:t>
      </w:r>
      <w:r>
        <w:rPr>
          <w:color w:val="231F20"/>
          <w:spacing w:val="-8"/>
          <w:sz w:val="19"/>
        </w:rPr>
        <w:t xml:space="preserve"> </w:t>
      </w:r>
      <w:r>
        <w:rPr>
          <w:color w:val="231F20"/>
          <w:spacing w:val="-1"/>
          <w:w w:val="104"/>
          <w:sz w:val="19"/>
        </w:rPr>
        <w:t>Whisperer?</w:t>
      </w:r>
    </w:p>
    <w:p w:rsidR="007C7C96" w:rsidRDefault="00000000">
      <w:pPr>
        <w:spacing w:before="71"/>
        <w:ind w:left="584"/>
        <w:jc w:val="both"/>
        <w:rPr>
          <w:sz w:val="19"/>
        </w:rPr>
      </w:pPr>
      <w:r>
        <w:rPr>
          <w:smallCaps/>
          <w:color w:val="231F20"/>
          <w:spacing w:val="9"/>
          <w:w w:val="93"/>
          <w:sz w:val="19"/>
        </w:rPr>
        <w:t>césar</w:t>
      </w:r>
      <w:r>
        <w:rPr>
          <w:smallCaps/>
          <w:color w:val="231F20"/>
          <w:w w:val="93"/>
          <w:sz w:val="19"/>
        </w:rPr>
        <w:t>.</w:t>
      </w:r>
      <w:r>
        <w:rPr>
          <w:color w:val="231F20"/>
          <w:sz w:val="19"/>
        </w:rPr>
        <w:t xml:space="preserve">  </w:t>
      </w:r>
      <w:r>
        <w:rPr>
          <w:color w:val="231F20"/>
          <w:spacing w:val="-3"/>
          <w:sz w:val="19"/>
        </w:rPr>
        <w:t xml:space="preserve"> </w:t>
      </w:r>
      <w:r>
        <w:rPr>
          <w:color w:val="231F20"/>
          <w:spacing w:val="-1"/>
          <w:w w:val="106"/>
          <w:sz w:val="19"/>
        </w:rPr>
        <w:t>Sur</w:t>
      </w:r>
      <w:r>
        <w:rPr>
          <w:color w:val="231F20"/>
          <w:spacing w:val="-6"/>
          <w:w w:val="106"/>
          <w:sz w:val="19"/>
        </w:rPr>
        <w:t>e</w:t>
      </w:r>
      <w:r>
        <w:rPr>
          <w:color w:val="231F20"/>
          <w:sz w:val="19"/>
        </w:rPr>
        <w:t>.</w:t>
      </w:r>
      <w:r>
        <w:rPr>
          <w:color w:val="231F20"/>
          <w:spacing w:val="-8"/>
          <w:sz w:val="19"/>
        </w:rPr>
        <w:t xml:space="preserve"> </w:t>
      </w:r>
      <w:r>
        <w:rPr>
          <w:color w:val="231F20"/>
          <w:spacing w:val="-1"/>
          <w:w w:val="99"/>
          <w:sz w:val="19"/>
        </w:rPr>
        <w:t>I</w:t>
      </w:r>
      <w:r>
        <w:rPr>
          <w:color w:val="231F20"/>
          <w:w w:val="99"/>
          <w:sz w:val="19"/>
        </w:rPr>
        <w:t>s</w:t>
      </w:r>
      <w:r>
        <w:rPr>
          <w:color w:val="231F20"/>
          <w:spacing w:val="-1"/>
          <w:sz w:val="19"/>
        </w:rPr>
        <w:t xml:space="preserve"> </w:t>
      </w:r>
      <w:r>
        <w:rPr>
          <w:color w:val="231F20"/>
          <w:spacing w:val="-1"/>
          <w:w w:val="105"/>
          <w:sz w:val="19"/>
        </w:rPr>
        <w:t>h</w:t>
      </w:r>
      <w:r>
        <w:rPr>
          <w:color w:val="231F20"/>
          <w:w w:val="105"/>
          <w:sz w:val="19"/>
        </w:rPr>
        <w:t>e</w:t>
      </w:r>
      <w:r>
        <w:rPr>
          <w:color w:val="231F20"/>
          <w:spacing w:val="-1"/>
          <w:sz w:val="19"/>
        </w:rPr>
        <w:t xml:space="preserve"> </w:t>
      </w:r>
      <w:r>
        <w:rPr>
          <w:color w:val="231F20"/>
          <w:spacing w:val="-1"/>
          <w:w w:val="105"/>
          <w:sz w:val="19"/>
        </w:rPr>
        <w:t>here?</w:t>
      </w:r>
    </w:p>
    <w:p w:rsidR="007C7C96" w:rsidRDefault="00000000">
      <w:pPr>
        <w:spacing w:before="82"/>
        <w:ind w:left="359"/>
        <w:jc w:val="both"/>
        <w:rPr>
          <w:sz w:val="19"/>
        </w:rPr>
      </w:pPr>
      <w:r>
        <w:rPr>
          <w:smallCaps/>
          <w:color w:val="231F20"/>
          <w:spacing w:val="9"/>
          <w:w w:val="98"/>
          <w:sz w:val="19"/>
        </w:rPr>
        <w:t>melinda</w:t>
      </w:r>
      <w:r>
        <w:rPr>
          <w:smallCaps/>
          <w:color w:val="231F20"/>
          <w:w w:val="98"/>
          <w:sz w:val="19"/>
        </w:rPr>
        <w:t>.</w:t>
      </w:r>
      <w:r>
        <w:rPr>
          <w:color w:val="231F20"/>
          <w:sz w:val="19"/>
        </w:rPr>
        <w:t xml:space="preserve"> </w:t>
      </w:r>
      <w:r>
        <w:rPr>
          <w:color w:val="231F20"/>
          <w:spacing w:val="19"/>
          <w:sz w:val="19"/>
        </w:rPr>
        <w:t xml:space="preserve"> </w:t>
      </w:r>
      <w:r>
        <w:rPr>
          <w:color w:val="231F20"/>
          <w:spacing w:val="-1"/>
          <w:w w:val="106"/>
          <w:sz w:val="19"/>
        </w:rPr>
        <w:t>I</w:t>
      </w:r>
      <w:r>
        <w:rPr>
          <w:color w:val="231F20"/>
          <w:w w:val="106"/>
          <w:sz w:val="19"/>
        </w:rPr>
        <w:t>n</w:t>
      </w:r>
      <w:r>
        <w:rPr>
          <w:color w:val="231F20"/>
          <w:spacing w:val="-1"/>
          <w:sz w:val="19"/>
        </w:rPr>
        <w:t xml:space="preserve"> </w:t>
      </w:r>
      <w:r>
        <w:rPr>
          <w:color w:val="231F20"/>
          <w:sz w:val="19"/>
        </w:rPr>
        <w:t>a</w:t>
      </w:r>
      <w:r>
        <w:rPr>
          <w:color w:val="231F20"/>
          <w:spacing w:val="-1"/>
          <w:sz w:val="19"/>
        </w:rPr>
        <w:t xml:space="preserve"> </w:t>
      </w:r>
      <w:r>
        <w:rPr>
          <w:color w:val="231F20"/>
          <w:spacing w:val="-1"/>
          <w:w w:val="107"/>
          <w:sz w:val="19"/>
        </w:rPr>
        <w:t>manne</w:t>
      </w:r>
      <w:r>
        <w:rPr>
          <w:color w:val="231F20"/>
          <w:w w:val="107"/>
          <w:sz w:val="19"/>
        </w:rPr>
        <w:t>r</w:t>
      </w:r>
      <w:r>
        <w:rPr>
          <w:color w:val="231F20"/>
          <w:spacing w:val="-1"/>
          <w:sz w:val="19"/>
        </w:rPr>
        <w:t xml:space="preserve"> o</w:t>
      </w:r>
      <w:r>
        <w:rPr>
          <w:color w:val="231F20"/>
          <w:sz w:val="19"/>
        </w:rPr>
        <w:t>f</w:t>
      </w:r>
      <w:r>
        <w:rPr>
          <w:color w:val="231F20"/>
          <w:spacing w:val="-1"/>
          <w:sz w:val="19"/>
        </w:rPr>
        <w:t xml:space="preserve"> </w:t>
      </w:r>
      <w:r>
        <w:rPr>
          <w:color w:val="231F20"/>
          <w:spacing w:val="-1"/>
          <w:w w:val="101"/>
          <w:sz w:val="19"/>
        </w:rPr>
        <w:t>speaking</w:t>
      </w:r>
      <w:r>
        <w:rPr>
          <w:color w:val="231F20"/>
          <w:w w:val="101"/>
          <w:sz w:val="19"/>
        </w:rPr>
        <w:t>.</w:t>
      </w:r>
      <w:r>
        <w:rPr>
          <w:color w:val="231F20"/>
          <w:spacing w:val="-8"/>
          <w:sz w:val="19"/>
        </w:rPr>
        <w:t xml:space="preserve"> </w:t>
      </w:r>
      <w:r>
        <w:rPr>
          <w:color w:val="231F20"/>
          <w:sz w:val="19"/>
        </w:rPr>
        <w:t>I</w:t>
      </w:r>
      <w:r>
        <w:rPr>
          <w:color w:val="231F20"/>
          <w:spacing w:val="-1"/>
          <w:sz w:val="19"/>
        </w:rPr>
        <w:t xml:space="preserve"> </w:t>
      </w:r>
      <w:r>
        <w:rPr>
          <w:color w:val="231F20"/>
          <w:spacing w:val="-1"/>
          <w:w w:val="102"/>
          <w:sz w:val="19"/>
        </w:rPr>
        <w:t>nee</w:t>
      </w:r>
      <w:r>
        <w:rPr>
          <w:color w:val="231F20"/>
          <w:w w:val="102"/>
          <w:sz w:val="19"/>
        </w:rPr>
        <w:t>d</w:t>
      </w:r>
      <w:r>
        <w:rPr>
          <w:color w:val="231F20"/>
          <w:spacing w:val="-1"/>
          <w:sz w:val="19"/>
        </w:rPr>
        <w:t xml:space="preserve"> </w:t>
      </w:r>
      <w:r>
        <w:rPr>
          <w:color w:val="231F20"/>
          <w:spacing w:val="-1"/>
          <w:w w:val="104"/>
          <w:sz w:val="19"/>
        </w:rPr>
        <w:t>fo</w:t>
      </w:r>
      <w:r>
        <w:rPr>
          <w:color w:val="231F20"/>
          <w:w w:val="104"/>
          <w:sz w:val="19"/>
        </w:rPr>
        <w:t>r</w:t>
      </w:r>
      <w:r>
        <w:rPr>
          <w:color w:val="231F20"/>
          <w:spacing w:val="-1"/>
          <w:sz w:val="19"/>
        </w:rPr>
        <w:t xml:space="preserve"> </w:t>
      </w:r>
      <w:r>
        <w:rPr>
          <w:color w:val="231F20"/>
          <w:spacing w:val="-1"/>
          <w:w w:val="107"/>
          <w:sz w:val="19"/>
        </w:rPr>
        <w:t>hi</w:t>
      </w:r>
      <w:r>
        <w:rPr>
          <w:color w:val="231F20"/>
          <w:w w:val="107"/>
          <w:sz w:val="19"/>
        </w:rPr>
        <w:t>m</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g</w:t>
      </w:r>
      <w:r>
        <w:rPr>
          <w:color w:val="231F20"/>
          <w:sz w:val="19"/>
        </w:rPr>
        <w:t>o</w:t>
      </w:r>
      <w:r>
        <w:rPr>
          <w:color w:val="231F20"/>
          <w:spacing w:val="-1"/>
          <w:sz w:val="19"/>
        </w:rPr>
        <w:t xml:space="preserve"> </w:t>
      </w:r>
      <w:r>
        <w:rPr>
          <w:color w:val="231F20"/>
          <w:spacing w:val="-1"/>
          <w:w w:val="103"/>
          <w:sz w:val="19"/>
        </w:rPr>
        <w:t>somewher</w:t>
      </w:r>
      <w:r>
        <w:rPr>
          <w:color w:val="231F20"/>
          <w:spacing w:val="-6"/>
          <w:w w:val="103"/>
          <w:sz w:val="19"/>
        </w:rPr>
        <w:t>e</w:t>
      </w:r>
      <w:r>
        <w:rPr>
          <w:color w:val="231F20"/>
          <w:sz w:val="19"/>
        </w:rPr>
        <w:t>.</w:t>
      </w:r>
    </w:p>
    <w:p w:rsidR="007C7C96" w:rsidRDefault="00000000">
      <w:pPr>
        <w:spacing w:before="81"/>
        <w:ind w:left="584"/>
        <w:jc w:val="both"/>
        <w:rPr>
          <w:sz w:val="19"/>
        </w:rPr>
      </w:pPr>
      <w:r>
        <w:rPr>
          <w:smallCaps/>
          <w:color w:val="231F20"/>
          <w:spacing w:val="9"/>
          <w:w w:val="93"/>
          <w:sz w:val="19"/>
        </w:rPr>
        <w:t>césar</w:t>
      </w:r>
      <w:r>
        <w:rPr>
          <w:smallCaps/>
          <w:color w:val="231F20"/>
          <w:w w:val="93"/>
          <w:sz w:val="19"/>
        </w:rPr>
        <w:t>.</w:t>
      </w:r>
      <w:r>
        <w:rPr>
          <w:color w:val="231F20"/>
          <w:sz w:val="19"/>
        </w:rPr>
        <w:t xml:space="preserve">  </w:t>
      </w:r>
      <w:r>
        <w:rPr>
          <w:color w:val="231F20"/>
          <w:spacing w:val="-3"/>
          <w:sz w:val="19"/>
        </w:rPr>
        <w:t xml:space="preserve"> </w:t>
      </w:r>
      <w:r>
        <w:rPr>
          <w:color w:val="231F20"/>
          <w:spacing w:val="-1"/>
          <w:w w:val="103"/>
          <w:sz w:val="19"/>
        </w:rPr>
        <w:t>U</w:t>
      </w:r>
      <w:r>
        <w:rPr>
          <w:color w:val="231F20"/>
          <w:w w:val="103"/>
          <w:sz w:val="19"/>
        </w:rPr>
        <w:t>m</w:t>
      </w:r>
      <w:r>
        <w:rPr>
          <w:color w:val="231F20"/>
          <w:spacing w:val="-1"/>
          <w:sz w:val="19"/>
        </w:rPr>
        <w:t xml:space="preserve"> </w:t>
      </w:r>
      <w:r>
        <w:rPr>
          <w:color w:val="231F20"/>
          <w:spacing w:val="-1"/>
          <w:w w:val="108"/>
          <w:sz w:val="19"/>
        </w:rPr>
        <w:t>hum.</w:t>
      </w:r>
    </w:p>
    <w:p w:rsidR="007C7C96" w:rsidRDefault="00000000">
      <w:pPr>
        <w:spacing w:before="82"/>
        <w:ind w:left="359"/>
        <w:jc w:val="both"/>
        <w:rPr>
          <w:sz w:val="19"/>
        </w:rPr>
      </w:pPr>
      <w:r>
        <w:rPr>
          <w:smallCaps/>
          <w:color w:val="231F20"/>
          <w:spacing w:val="9"/>
          <w:w w:val="98"/>
          <w:sz w:val="19"/>
        </w:rPr>
        <w:t>melinda</w:t>
      </w:r>
      <w:r>
        <w:rPr>
          <w:smallCaps/>
          <w:color w:val="231F20"/>
          <w:w w:val="98"/>
          <w:sz w:val="19"/>
        </w:rPr>
        <w:t>.</w:t>
      </w:r>
      <w:r>
        <w:rPr>
          <w:color w:val="231F20"/>
          <w:sz w:val="19"/>
        </w:rPr>
        <w:t xml:space="preserve"> </w:t>
      </w:r>
      <w:r>
        <w:rPr>
          <w:color w:val="231F20"/>
          <w:spacing w:val="19"/>
          <w:sz w:val="19"/>
        </w:rPr>
        <w:t xml:space="preserve"> </w:t>
      </w:r>
      <w:r>
        <w:rPr>
          <w:color w:val="231F20"/>
          <w:spacing w:val="-1"/>
          <w:w w:val="96"/>
          <w:sz w:val="19"/>
        </w:rPr>
        <w:t>Let</w:t>
      </w:r>
      <w:r>
        <w:rPr>
          <w:color w:val="231F20"/>
          <w:spacing w:val="-11"/>
          <w:w w:val="96"/>
          <w:sz w:val="19"/>
        </w:rPr>
        <w:t>’</w:t>
      </w:r>
      <w:r>
        <w:rPr>
          <w:color w:val="231F20"/>
          <w:w w:val="99"/>
          <w:sz w:val="19"/>
        </w:rPr>
        <w:t>s</w:t>
      </w:r>
      <w:r>
        <w:rPr>
          <w:color w:val="231F20"/>
          <w:spacing w:val="-1"/>
          <w:sz w:val="19"/>
        </w:rPr>
        <w:t xml:space="preserve"> </w:t>
      </w:r>
      <w:r>
        <w:rPr>
          <w:color w:val="231F20"/>
          <w:spacing w:val="-1"/>
          <w:w w:val="107"/>
          <w:sz w:val="19"/>
        </w:rPr>
        <w:t>jus</w:t>
      </w:r>
      <w:r>
        <w:rPr>
          <w:color w:val="231F20"/>
          <w:w w:val="107"/>
          <w:sz w:val="19"/>
        </w:rPr>
        <w:t>t</w:t>
      </w:r>
      <w:r>
        <w:rPr>
          <w:color w:val="231F20"/>
          <w:spacing w:val="-1"/>
          <w:sz w:val="19"/>
        </w:rPr>
        <w:t xml:space="preserve"> </w:t>
      </w:r>
      <w:r>
        <w:rPr>
          <w:color w:val="231F20"/>
          <w:spacing w:val="-1"/>
          <w:w w:val="96"/>
          <w:sz w:val="19"/>
        </w:rPr>
        <w:t>cal</w:t>
      </w:r>
      <w:r>
        <w:rPr>
          <w:color w:val="231F20"/>
          <w:w w:val="96"/>
          <w:sz w:val="19"/>
        </w:rPr>
        <w:t>l</w:t>
      </w:r>
      <w:r>
        <w:rPr>
          <w:color w:val="231F20"/>
          <w:spacing w:val="-1"/>
          <w:sz w:val="19"/>
        </w:rPr>
        <w:t xml:space="preserve"> </w:t>
      </w:r>
      <w:r>
        <w:rPr>
          <w:color w:val="231F20"/>
          <w:spacing w:val="-1"/>
          <w:w w:val="109"/>
          <w:sz w:val="19"/>
        </w:rPr>
        <w:t>i</w:t>
      </w:r>
      <w:r>
        <w:rPr>
          <w:color w:val="231F20"/>
          <w:w w:val="109"/>
          <w:sz w:val="19"/>
        </w:rPr>
        <w:t>t</w:t>
      </w:r>
      <w:r>
        <w:rPr>
          <w:color w:val="231F20"/>
          <w:spacing w:val="-1"/>
          <w:sz w:val="19"/>
        </w:rPr>
        <w:t xml:space="preserve"> </w:t>
      </w:r>
      <w:r>
        <w:rPr>
          <w:color w:val="231F20"/>
          <w:sz w:val="19"/>
        </w:rPr>
        <w:t>a</w:t>
      </w:r>
      <w:r>
        <w:rPr>
          <w:color w:val="231F20"/>
          <w:spacing w:val="-1"/>
          <w:sz w:val="19"/>
        </w:rPr>
        <w:t xml:space="preserve"> </w:t>
      </w:r>
      <w:r>
        <w:rPr>
          <w:color w:val="231F20"/>
          <w:spacing w:val="-1"/>
          <w:w w:val="104"/>
          <w:sz w:val="19"/>
        </w:rPr>
        <w:t>room.</w:t>
      </w:r>
    </w:p>
    <w:p w:rsidR="007C7C96" w:rsidRDefault="00000000">
      <w:pPr>
        <w:spacing w:before="81"/>
        <w:ind w:left="584"/>
        <w:jc w:val="both"/>
        <w:rPr>
          <w:sz w:val="19"/>
        </w:rPr>
      </w:pPr>
      <w:r>
        <w:rPr>
          <w:smallCaps/>
          <w:color w:val="231F20"/>
          <w:spacing w:val="9"/>
          <w:w w:val="93"/>
          <w:sz w:val="19"/>
        </w:rPr>
        <w:t>césar</w:t>
      </w:r>
      <w:r>
        <w:rPr>
          <w:smallCaps/>
          <w:color w:val="231F20"/>
          <w:w w:val="93"/>
          <w:sz w:val="19"/>
        </w:rPr>
        <w:t>.</w:t>
      </w:r>
      <w:r>
        <w:rPr>
          <w:color w:val="231F20"/>
          <w:sz w:val="19"/>
        </w:rPr>
        <w:t xml:space="preserve">  </w:t>
      </w:r>
      <w:r>
        <w:rPr>
          <w:color w:val="231F20"/>
          <w:spacing w:val="-3"/>
          <w:sz w:val="19"/>
        </w:rPr>
        <w:t xml:space="preserve"> </w:t>
      </w:r>
      <w:r>
        <w:rPr>
          <w:color w:val="231F20"/>
          <w:spacing w:val="-1"/>
          <w:w w:val="103"/>
          <w:sz w:val="19"/>
        </w:rPr>
        <w:t>Ok</w:t>
      </w:r>
      <w:r>
        <w:rPr>
          <w:color w:val="231F20"/>
          <w:spacing w:val="-3"/>
          <w:w w:val="103"/>
          <w:sz w:val="19"/>
        </w:rPr>
        <w:t>a</w:t>
      </w:r>
      <w:r>
        <w:rPr>
          <w:color w:val="231F20"/>
          <w:spacing w:val="-20"/>
          <w:w w:val="111"/>
          <w:sz w:val="19"/>
        </w:rPr>
        <w:t>y</w:t>
      </w:r>
      <w:r>
        <w:rPr>
          <w:color w:val="231F20"/>
          <w:sz w:val="19"/>
        </w:rPr>
        <w:t>.</w:t>
      </w:r>
    </w:p>
    <w:p w:rsidR="007C7C96" w:rsidRDefault="00000000">
      <w:pPr>
        <w:spacing w:before="82"/>
        <w:ind w:left="359"/>
        <w:jc w:val="both"/>
        <w:rPr>
          <w:sz w:val="19"/>
        </w:rPr>
      </w:pPr>
      <w:r>
        <w:rPr>
          <w:smallCaps/>
          <w:color w:val="231F20"/>
          <w:spacing w:val="9"/>
          <w:w w:val="98"/>
          <w:sz w:val="19"/>
        </w:rPr>
        <w:t>melinda</w:t>
      </w:r>
      <w:r>
        <w:rPr>
          <w:smallCaps/>
          <w:color w:val="231F20"/>
          <w:w w:val="98"/>
          <w:sz w:val="19"/>
        </w:rPr>
        <w:t>.</w:t>
      </w:r>
      <w:r>
        <w:rPr>
          <w:color w:val="231F20"/>
          <w:sz w:val="19"/>
        </w:rPr>
        <w:t xml:space="preserve"> </w:t>
      </w:r>
      <w:r>
        <w:rPr>
          <w:color w:val="231F20"/>
          <w:spacing w:val="19"/>
          <w:sz w:val="19"/>
        </w:rPr>
        <w:t xml:space="preserve"> </w:t>
      </w:r>
      <w:r>
        <w:rPr>
          <w:color w:val="231F20"/>
          <w:spacing w:val="-1"/>
          <w:sz w:val="19"/>
        </w:rPr>
        <w:t>It</w:t>
      </w:r>
      <w:r>
        <w:rPr>
          <w:color w:val="231F20"/>
          <w:spacing w:val="-11"/>
          <w:sz w:val="19"/>
        </w:rPr>
        <w:t>’</w:t>
      </w:r>
      <w:r>
        <w:rPr>
          <w:color w:val="231F20"/>
          <w:w w:val="99"/>
          <w:sz w:val="19"/>
        </w:rPr>
        <w:t>s</w:t>
      </w:r>
      <w:r>
        <w:rPr>
          <w:color w:val="231F20"/>
          <w:spacing w:val="-1"/>
          <w:sz w:val="19"/>
        </w:rPr>
        <w:t xml:space="preserve"> </w:t>
      </w:r>
      <w:r>
        <w:rPr>
          <w:color w:val="231F20"/>
          <w:spacing w:val="-1"/>
          <w:w w:val="108"/>
          <w:sz w:val="19"/>
        </w:rPr>
        <w:t>no</w:t>
      </w:r>
      <w:r>
        <w:rPr>
          <w:color w:val="231F20"/>
          <w:w w:val="108"/>
          <w:sz w:val="19"/>
        </w:rPr>
        <w:t>t</w:t>
      </w:r>
      <w:r>
        <w:rPr>
          <w:color w:val="231F20"/>
          <w:spacing w:val="-1"/>
          <w:sz w:val="19"/>
        </w:rPr>
        <w:t xml:space="preserve"> </w:t>
      </w:r>
      <w:r>
        <w:rPr>
          <w:color w:val="231F20"/>
          <w:sz w:val="19"/>
        </w:rPr>
        <w:t>a</w:t>
      </w:r>
      <w:r>
        <w:rPr>
          <w:color w:val="231F20"/>
          <w:spacing w:val="-1"/>
          <w:sz w:val="19"/>
        </w:rPr>
        <w:t xml:space="preserve"> </w:t>
      </w:r>
      <w:r>
        <w:rPr>
          <w:color w:val="231F20"/>
          <w:spacing w:val="-1"/>
          <w:w w:val="102"/>
          <w:sz w:val="19"/>
        </w:rPr>
        <w:t>livin</w:t>
      </w:r>
      <w:r>
        <w:rPr>
          <w:color w:val="231F20"/>
          <w:w w:val="102"/>
          <w:sz w:val="19"/>
        </w:rPr>
        <w:t>g</w:t>
      </w:r>
      <w:r>
        <w:rPr>
          <w:color w:val="231F20"/>
          <w:spacing w:val="-1"/>
          <w:sz w:val="19"/>
        </w:rPr>
        <w:t xml:space="preserve"> </w:t>
      </w:r>
      <w:r>
        <w:rPr>
          <w:color w:val="231F20"/>
          <w:spacing w:val="-1"/>
          <w:w w:val="104"/>
          <w:sz w:val="19"/>
        </w:rPr>
        <w:t>room</w:t>
      </w:r>
      <w:r>
        <w:rPr>
          <w:color w:val="231F20"/>
          <w:w w:val="104"/>
          <w:sz w:val="19"/>
        </w:rPr>
        <w:t>,</w:t>
      </w:r>
      <w:r>
        <w:rPr>
          <w:color w:val="231F20"/>
          <w:spacing w:val="-8"/>
          <w:sz w:val="19"/>
        </w:rPr>
        <w:t xml:space="preserve"> </w:t>
      </w:r>
      <w:r>
        <w:rPr>
          <w:color w:val="231F20"/>
          <w:spacing w:val="-1"/>
          <w:w w:val="108"/>
          <w:sz w:val="19"/>
        </w:rPr>
        <w:t>bu</w:t>
      </w:r>
      <w:r>
        <w:rPr>
          <w:color w:val="231F20"/>
          <w:w w:val="108"/>
          <w:sz w:val="19"/>
        </w:rPr>
        <w:t>t</w:t>
      </w:r>
      <w:r>
        <w:rPr>
          <w:color w:val="231F20"/>
          <w:spacing w:val="-1"/>
          <w:sz w:val="19"/>
        </w:rPr>
        <w:t xml:space="preserve"> </w:t>
      </w:r>
      <w:r>
        <w:rPr>
          <w:color w:val="231F20"/>
          <w:sz w:val="19"/>
        </w:rPr>
        <w:t>a</w:t>
      </w:r>
      <w:r>
        <w:rPr>
          <w:color w:val="231F20"/>
          <w:spacing w:val="-1"/>
          <w:sz w:val="19"/>
        </w:rPr>
        <w:t xml:space="preserve"> </w:t>
      </w:r>
      <w:r>
        <w:rPr>
          <w:color w:val="231F20"/>
          <w:sz w:val="19"/>
        </w:rPr>
        <w:t>.</w:t>
      </w:r>
      <w:r>
        <w:rPr>
          <w:color w:val="231F20"/>
          <w:spacing w:val="-8"/>
          <w:sz w:val="19"/>
        </w:rPr>
        <w:t xml:space="preserve"> </w:t>
      </w:r>
      <w:r>
        <w:rPr>
          <w:color w:val="231F20"/>
          <w:sz w:val="19"/>
        </w:rPr>
        <w:t>.</w:t>
      </w:r>
      <w:r>
        <w:rPr>
          <w:color w:val="231F20"/>
          <w:spacing w:val="-8"/>
          <w:sz w:val="19"/>
        </w:rPr>
        <w:t xml:space="preserve"> </w:t>
      </w:r>
      <w:r>
        <w:rPr>
          <w:color w:val="231F20"/>
          <w:sz w:val="19"/>
        </w:rPr>
        <w:t>.</w:t>
      </w:r>
    </w:p>
    <w:p w:rsidR="007C7C96" w:rsidRDefault="00000000">
      <w:pPr>
        <w:spacing w:before="81"/>
        <w:ind w:left="584"/>
        <w:jc w:val="both"/>
        <w:rPr>
          <w:sz w:val="19"/>
        </w:rPr>
      </w:pPr>
      <w:r>
        <w:rPr>
          <w:smallCaps/>
          <w:color w:val="231F20"/>
          <w:spacing w:val="9"/>
          <w:w w:val="93"/>
          <w:sz w:val="19"/>
        </w:rPr>
        <w:t>césar</w:t>
      </w:r>
      <w:r>
        <w:rPr>
          <w:smallCaps/>
          <w:color w:val="231F20"/>
          <w:w w:val="93"/>
          <w:sz w:val="19"/>
        </w:rPr>
        <w:t>.</w:t>
      </w:r>
      <w:r>
        <w:rPr>
          <w:color w:val="231F20"/>
          <w:sz w:val="19"/>
        </w:rPr>
        <w:t xml:space="preserve">  </w:t>
      </w:r>
      <w:r>
        <w:rPr>
          <w:color w:val="231F20"/>
          <w:spacing w:val="-3"/>
          <w:sz w:val="19"/>
        </w:rPr>
        <w:t xml:space="preserve"> </w:t>
      </w:r>
      <w:r>
        <w:rPr>
          <w:color w:val="231F20"/>
          <w:spacing w:val="-1"/>
          <w:w w:val="103"/>
          <w:sz w:val="19"/>
        </w:rPr>
        <w:t>U</w:t>
      </w:r>
      <w:r>
        <w:rPr>
          <w:color w:val="231F20"/>
          <w:w w:val="103"/>
          <w:sz w:val="19"/>
        </w:rPr>
        <w:t>m</w:t>
      </w:r>
      <w:r>
        <w:rPr>
          <w:color w:val="231F20"/>
          <w:spacing w:val="-1"/>
          <w:sz w:val="19"/>
        </w:rPr>
        <w:t xml:space="preserve"> </w:t>
      </w:r>
      <w:r>
        <w:rPr>
          <w:color w:val="231F20"/>
          <w:spacing w:val="-1"/>
          <w:w w:val="108"/>
          <w:sz w:val="19"/>
        </w:rPr>
        <w:t>hum.</w:t>
      </w:r>
    </w:p>
    <w:p w:rsidR="007C7C96" w:rsidRDefault="00000000">
      <w:pPr>
        <w:spacing w:before="82" w:line="252" w:lineRule="auto"/>
        <w:ind w:left="1279" w:right="515" w:hanging="920"/>
        <w:jc w:val="both"/>
        <w:rPr>
          <w:sz w:val="19"/>
        </w:rPr>
      </w:pPr>
      <w:r>
        <w:rPr>
          <w:smallCaps/>
          <w:color w:val="231F20"/>
          <w:spacing w:val="9"/>
          <w:w w:val="98"/>
          <w:sz w:val="19"/>
        </w:rPr>
        <w:t>melinda</w:t>
      </w:r>
      <w:r>
        <w:rPr>
          <w:smallCaps/>
          <w:color w:val="231F20"/>
          <w:w w:val="98"/>
          <w:sz w:val="19"/>
        </w:rPr>
        <w:t>.</w:t>
      </w:r>
      <w:r>
        <w:rPr>
          <w:color w:val="231F20"/>
          <w:sz w:val="19"/>
        </w:rPr>
        <w:t xml:space="preserve"> </w:t>
      </w:r>
      <w:r>
        <w:rPr>
          <w:color w:val="231F20"/>
          <w:spacing w:val="19"/>
          <w:sz w:val="19"/>
        </w:rPr>
        <w:t xml:space="preserve"> </w:t>
      </w:r>
      <w:r>
        <w:rPr>
          <w:color w:val="231F20"/>
          <w:spacing w:val="-1"/>
          <w:w w:val="103"/>
          <w:sz w:val="19"/>
        </w:rPr>
        <w:t>Anyw</w:t>
      </w:r>
      <w:r>
        <w:rPr>
          <w:color w:val="231F20"/>
          <w:spacing w:val="-3"/>
          <w:w w:val="103"/>
          <w:sz w:val="19"/>
        </w:rPr>
        <w:t>a</w:t>
      </w:r>
      <w:r>
        <w:rPr>
          <w:color w:val="231F20"/>
          <w:w w:val="111"/>
          <w:sz w:val="19"/>
        </w:rPr>
        <w:t>y</w:t>
      </w:r>
      <w:r>
        <w:rPr>
          <w:color w:val="231F20"/>
          <w:spacing w:val="-1"/>
          <w:sz w:val="19"/>
        </w:rPr>
        <w:t xml:space="preserve"> [</w:t>
      </w:r>
      <w:r>
        <w:rPr>
          <w:color w:val="231F20"/>
          <w:spacing w:val="-3"/>
          <w:sz w:val="19"/>
        </w:rPr>
        <w:t>a</w:t>
      </w:r>
      <w:r>
        <w:rPr>
          <w:color w:val="231F20"/>
          <w:spacing w:val="-1"/>
          <w:w w:val="102"/>
          <w:sz w:val="19"/>
        </w:rPr>
        <w:t>war</w:t>
      </w:r>
      <w:r>
        <w:rPr>
          <w:color w:val="231F20"/>
          <w:w w:val="102"/>
          <w:sz w:val="19"/>
        </w:rPr>
        <w:t>e</w:t>
      </w:r>
      <w:r>
        <w:rPr>
          <w:color w:val="231F20"/>
          <w:spacing w:val="-1"/>
          <w:sz w:val="19"/>
        </w:rPr>
        <w:t xml:space="preserve"> </w:t>
      </w:r>
      <w:r>
        <w:rPr>
          <w:color w:val="231F20"/>
          <w:spacing w:val="-1"/>
          <w:w w:val="111"/>
          <w:sz w:val="19"/>
        </w:rPr>
        <w:t>tha</w:t>
      </w:r>
      <w:r>
        <w:rPr>
          <w:color w:val="231F20"/>
          <w:w w:val="111"/>
          <w:sz w:val="19"/>
        </w:rPr>
        <w:t>t</w:t>
      </w:r>
      <w:r>
        <w:rPr>
          <w:color w:val="231F20"/>
          <w:spacing w:val="-1"/>
          <w:sz w:val="19"/>
        </w:rPr>
        <w:t xml:space="preserve"> </w:t>
      </w:r>
      <w:r>
        <w:rPr>
          <w:color w:val="231F20"/>
          <w:spacing w:val="-1"/>
          <w:w w:val="108"/>
          <w:sz w:val="19"/>
        </w:rPr>
        <w:t>he</w:t>
      </w:r>
      <w:r>
        <w:rPr>
          <w:color w:val="231F20"/>
          <w:w w:val="108"/>
          <w:sz w:val="19"/>
        </w:rPr>
        <w:t>r</w:t>
      </w:r>
      <w:r>
        <w:rPr>
          <w:color w:val="231F20"/>
          <w:spacing w:val="-1"/>
          <w:sz w:val="19"/>
        </w:rPr>
        <w:t xml:space="preserve"> aposiopesi</w:t>
      </w:r>
      <w:r>
        <w:rPr>
          <w:color w:val="231F20"/>
          <w:sz w:val="19"/>
        </w:rPr>
        <w:t>s</w:t>
      </w:r>
      <w:r>
        <w:rPr>
          <w:color w:val="231F20"/>
          <w:spacing w:val="-1"/>
          <w:sz w:val="19"/>
        </w:rPr>
        <w:t xml:space="preserve"> </w:t>
      </w:r>
      <w:r>
        <w:rPr>
          <w:color w:val="231F20"/>
          <w:spacing w:val="-1"/>
          <w:w w:val="104"/>
          <w:sz w:val="19"/>
        </w:rPr>
        <w:t>ha</w:t>
      </w:r>
      <w:r>
        <w:rPr>
          <w:color w:val="231F20"/>
          <w:w w:val="104"/>
          <w:sz w:val="19"/>
        </w:rPr>
        <w:t>s</w:t>
      </w:r>
      <w:r>
        <w:rPr>
          <w:color w:val="231F20"/>
          <w:spacing w:val="-1"/>
          <w:sz w:val="19"/>
        </w:rPr>
        <w:t xml:space="preserve"> failed]</w:t>
      </w:r>
      <w:r>
        <w:rPr>
          <w:color w:val="231F20"/>
          <w:sz w:val="19"/>
        </w:rPr>
        <w:t>,</w:t>
      </w:r>
      <w:r>
        <w:rPr>
          <w:color w:val="231F20"/>
          <w:spacing w:val="-8"/>
          <w:sz w:val="19"/>
        </w:rPr>
        <w:t xml:space="preserve"> </w:t>
      </w:r>
      <w:r>
        <w:rPr>
          <w:color w:val="231F20"/>
          <w:spacing w:val="-1"/>
          <w:w w:val="105"/>
          <w:sz w:val="19"/>
        </w:rPr>
        <w:t>h</w:t>
      </w:r>
      <w:r>
        <w:rPr>
          <w:color w:val="231F20"/>
          <w:w w:val="105"/>
          <w:sz w:val="19"/>
        </w:rPr>
        <w:t>e</w:t>
      </w:r>
      <w:r>
        <w:rPr>
          <w:color w:val="231F20"/>
          <w:spacing w:val="-1"/>
          <w:sz w:val="19"/>
        </w:rPr>
        <w:t xml:space="preserve"> doesn</w:t>
      </w:r>
      <w:r>
        <w:rPr>
          <w:color w:val="231F20"/>
          <w:spacing w:val="-11"/>
          <w:sz w:val="19"/>
        </w:rPr>
        <w:t>’</w:t>
      </w:r>
      <w:r>
        <w:rPr>
          <w:color w:val="231F20"/>
          <w:w w:val="119"/>
          <w:sz w:val="19"/>
        </w:rPr>
        <w:t xml:space="preserve">t </w:t>
      </w:r>
      <w:r>
        <w:rPr>
          <w:color w:val="231F20"/>
          <w:spacing w:val="-1"/>
          <w:w w:val="105"/>
          <w:sz w:val="19"/>
        </w:rPr>
        <w:t>wan</w:t>
      </w:r>
      <w:r>
        <w:rPr>
          <w:color w:val="231F20"/>
          <w:w w:val="105"/>
          <w:sz w:val="19"/>
        </w:rPr>
        <w:t>t</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d</w:t>
      </w:r>
      <w:r>
        <w:rPr>
          <w:color w:val="231F20"/>
          <w:sz w:val="19"/>
        </w:rPr>
        <w:t>o</w:t>
      </w:r>
      <w:r>
        <w:rPr>
          <w:color w:val="231F20"/>
          <w:spacing w:val="-1"/>
          <w:sz w:val="19"/>
        </w:rPr>
        <w:t xml:space="preserve"> </w:t>
      </w:r>
      <w:r>
        <w:rPr>
          <w:color w:val="231F20"/>
          <w:spacing w:val="-1"/>
          <w:w w:val="106"/>
          <w:sz w:val="19"/>
        </w:rPr>
        <w:t>it.</w:t>
      </w:r>
    </w:p>
    <w:p w:rsidR="007C7C96" w:rsidRDefault="00000000">
      <w:pPr>
        <w:spacing w:before="69" w:line="252" w:lineRule="auto"/>
        <w:ind w:left="1279" w:right="429" w:hanging="696"/>
        <w:rPr>
          <w:sz w:val="19"/>
        </w:rPr>
      </w:pPr>
      <w:r>
        <w:rPr>
          <w:smallCaps/>
          <w:color w:val="231F20"/>
          <w:spacing w:val="9"/>
          <w:w w:val="93"/>
          <w:sz w:val="19"/>
        </w:rPr>
        <w:t>césar</w:t>
      </w:r>
      <w:r>
        <w:rPr>
          <w:smallCaps/>
          <w:color w:val="231F20"/>
          <w:w w:val="93"/>
          <w:sz w:val="19"/>
        </w:rPr>
        <w:t>.</w:t>
      </w:r>
      <w:r>
        <w:rPr>
          <w:color w:val="231F20"/>
          <w:sz w:val="19"/>
        </w:rPr>
        <w:t xml:space="preserve">  </w:t>
      </w:r>
      <w:r>
        <w:rPr>
          <w:color w:val="231F20"/>
          <w:spacing w:val="-3"/>
          <w:sz w:val="19"/>
        </w:rPr>
        <w:t xml:space="preserve"> </w:t>
      </w:r>
      <w:r>
        <w:rPr>
          <w:color w:val="231F20"/>
          <w:spacing w:val="-1"/>
          <w:sz w:val="19"/>
        </w:rPr>
        <w:t>Al</w:t>
      </w:r>
      <w:r>
        <w:rPr>
          <w:color w:val="231F20"/>
          <w:sz w:val="19"/>
        </w:rPr>
        <w:t>l</w:t>
      </w:r>
      <w:r>
        <w:rPr>
          <w:color w:val="231F20"/>
          <w:spacing w:val="-1"/>
          <w:sz w:val="19"/>
        </w:rPr>
        <w:t xml:space="preserve"> </w:t>
      </w:r>
      <w:r>
        <w:rPr>
          <w:color w:val="231F20"/>
          <w:spacing w:val="-1"/>
          <w:w w:val="107"/>
          <w:sz w:val="19"/>
        </w:rPr>
        <w:t>right</w:t>
      </w:r>
      <w:r>
        <w:rPr>
          <w:color w:val="231F20"/>
          <w:w w:val="107"/>
          <w:sz w:val="19"/>
        </w:rPr>
        <w:t>,</w:t>
      </w:r>
      <w:r>
        <w:rPr>
          <w:color w:val="231F20"/>
          <w:spacing w:val="-8"/>
          <w:sz w:val="19"/>
        </w:rPr>
        <w:t xml:space="preserve"> </w:t>
      </w:r>
      <w:r>
        <w:rPr>
          <w:color w:val="231F20"/>
          <w:spacing w:val="-1"/>
          <w:w w:val="105"/>
          <w:sz w:val="19"/>
        </w:rPr>
        <w:t>wha</w:t>
      </w:r>
      <w:r>
        <w:rPr>
          <w:color w:val="231F20"/>
          <w:w w:val="105"/>
          <w:sz w:val="19"/>
        </w:rPr>
        <w:t>t</w:t>
      </w:r>
      <w:r>
        <w:rPr>
          <w:color w:val="231F20"/>
          <w:spacing w:val="-1"/>
          <w:sz w:val="19"/>
        </w:rPr>
        <w:t xml:space="preserve"> </w:t>
      </w:r>
      <w:r>
        <w:rPr>
          <w:color w:val="231F20"/>
          <w:spacing w:val="-1"/>
          <w:w w:val="107"/>
          <w:sz w:val="19"/>
        </w:rPr>
        <w:t>yo</w:t>
      </w:r>
      <w:r>
        <w:rPr>
          <w:color w:val="231F20"/>
          <w:w w:val="107"/>
          <w:sz w:val="19"/>
        </w:rPr>
        <w:t>u</w:t>
      </w:r>
      <w:r>
        <w:rPr>
          <w:color w:val="231F20"/>
          <w:spacing w:val="-1"/>
          <w:sz w:val="19"/>
        </w:rPr>
        <w:t xml:space="preserve"> </w:t>
      </w:r>
      <w:r>
        <w:rPr>
          <w:color w:val="231F20"/>
          <w:spacing w:val="-1"/>
          <w:w w:val="102"/>
          <w:sz w:val="19"/>
        </w:rPr>
        <w:t>nee</w:t>
      </w:r>
      <w:r>
        <w:rPr>
          <w:color w:val="231F20"/>
          <w:w w:val="102"/>
          <w:sz w:val="19"/>
        </w:rPr>
        <w:t>d</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d</w:t>
      </w:r>
      <w:r>
        <w:rPr>
          <w:color w:val="231F20"/>
          <w:sz w:val="19"/>
        </w:rPr>
        <w:t>o</w:t>
      </w:r>
      <w:r>
        <w:rPr>
          <w:color w:val="231F20"/>
          <w:spacing w:val="-1"/>
          <w:sz w:val="19"/>
        </w:rPr>
        <w:t xml:space="preserve"> i</w:t>
      </w:r>
      <w:r>
        <w:rPr>
          <w:color w:val="231F20"/>
          <w:sz w:val="19"/>
        </w:rPr>
        <w:t>s</w:t>
      </w:r>
      <w:r>
        <w:rPr>
          <w:color w:val="231F20"/>
          <w:spacing w:val="-1"/>
          <w:sz w:val="19"/>
        </w:rPr>
        <w:t xml:space="preserve"> </w:t>
      </w:r>
      <w:r>
        <w:rPr>
          <w:color w:val="231F20"/>
          <w:spacing w:val="-1"/>
          <w:w w:val="107"/>
          <w:sz w:val="19"/>
        </w:rPr>
        <w:t>yo</w:t>
      </w:r>
      <w:r>
        <w:rPr>
          <w:color w:val="231F20"/>
          <w:w w:val="107"/>
          <w:sz w:val="19"/>
        </w:rPr>
        <w:t>u</w:t>
      </w:r>
      <w:r>
        <w:rPr>
          <w:color w:val="231F20"/>
          <w:spacing w:val="-1"/>
          <w:sz w:val="19"/>
        </w:rPr>
        <w:t xml:space="preserve"> </w:t>
      </w:r>
      <w:r>
        <w:rPr>
          <w:color w:val="231F20"/>
          <w:spacing w:val="-1"/>
          <w:w w:val="102"/>
          <w:sz w:val="19"/>
        </w:rPr>
        <w:t>nee</w:t>
      </w:r>
      <w:r>
        <w:rPr>
          <w:color w:val="231F20"/>
          <w:w w:val="102"/>
          <w:sz w:val="19"/>
        </w:rPr>
        <w:t>d</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1"/>
          <w:sz w:val="19"/>
        </w:rPr>
        <w:t>embrac</w:t>
      </w:r>
      <w:r>
        <w:rPr>
          <w:color w:val="231F20"/>
          <w:w w:val="101"/>
          <w:sz w:val="19"/>
        </w:rPr>
        <w:t>e</w:t>
      </w:r>
      <w:r>
        <w:rPr>
          <w:color w:val="231F20"/>
          <w:spacing w:val="-1"/>
          <w:sz w:val="19"/>
        </w:rPr>
        <w:t xml:space="preserve"> </w:t>
      </w:r>
      <w:r>
        <w:rPr>
          <w:color w:val="231F20"/>
          <w:sz w:val="19"/>
        </w:rPr>
        <w:t xml:space="preserve">a </w:t>
      </w:r>
      <w:r>
        <w:rPr>
          <w:color w:val="231F20"/>
          <w:spacing w:val="-1"/>
          <w:w w:val="97"/>
          <w:sz w:val="19"/>
        </w:rPr>
        <w:t>pac</w:t>
      </w:r>
      <w:r>
        <w:rPr>
          <w:color w:val="231F20"/>
          <w:w w:val="97"/>
          <w:sz w:val="19"/>
        </w:rPr>
        <w:t>k</w:t>
      </w:r>
      <w:r>
        <w:rPr>
          <w:color w:val="231F20"/>
          <w:spacing w:val="-1"/>
          <w:sz w:val="19"/>
        </w:rPr>
        <w:t xml:space="preserve"> </w:t>
      </w:r>
      <w:r>
        <w:rPr>
          <w:color w:val="231F20"/>
          <w:spacing w:val="-1"/>
          <w:w w:val="102"/>
          <w:sz w:val="19"/>
        </w:rPr>
        <w:t>leade</w:t>
      </w:r>
      <w:r>
        <w:rPr>
          <w:color w:val="231F20"/>
          <w:w w:val="102"/>
          <w:sz w:val="19"/>
        </w:rPr>
        <w:t>r</w:t>
      </w:r>
      <w:r>
        <w:rPr>
          <w:color w:val="231F20"/>
          <w:spacing w:val="-1"/>
          <w:sz w:val="19"/>
        </w:rPr>
        <w:t xml:space="preserve"> </w:t>
      </w:r>
      <w:r>
        <w:rPr>
          <w:color w:val="231F20"/>
          <w:spacing w:val="-1"/>
          <w:w w:val="107"/>
          <w:sz w:val="19"/>
        </w:rPr>
        <w:t>mentalit</w:t>
      </w:r>
      <w:r>
        <w:rPr>
          <w:color w:val="231F20"/>
          <w:spacing w:val="-20"/>
          <w:w w:val="107"/>
          <w:sz w:val="19"/>
        </w:rPr>
        <w:t>y</w:t>
      </w:r>
      <w:r>
        <w:rPr>
          <w:color w:val="231F20"/>
          <w:sz w:val="19"/>
        </w:rPr>
        <w:t>.</w:t>
      </w:r>
      <w:r>
        <w:rPr>
          <w:color w:val="231F20"/>
          <w:spacing w:val="-8"/>
          <w:sz w:val="19"/>
        </w:rPr>
        <w:t xml:space="preserve"> </w:t>
      </w:r>
      <w:r>
        <w:rPr>
          <w:color w:val="231F20"/>
          <w:spacing w:val="-1"/>
          <w:w w:val="98"/>
          <w:sz w:val="19"/>
        </w:rPr>
        <w:t>Becom</w:t>
      </w:r>
      <w:r>
        <w:rPr>
          <w:color w:val="231F20"/>
          <w:w w:val="98"/>
          <w:sz w:val="19"/>
        </w:rPr>
        <w:t>e</w:t>
      </w:r>
      <w:r>
        <w:rPr>
          <w:color w:val="231F20"/>
          <w:spacing w:val="-1"/>
          <w:sz w:val="19"/>
        </w:rPr>
        <w:t xml:space="preserve"> </w:t>
      </w:r>
      <w:r>
        <w:rPr>
          <w:color w:val="231F20"/>
          <w:spacing w:val="-1"/>
          <w:w w:val="99"/>
          <w:sz w:val="19"/>
        </w:rPr>
        <w:t>cal</w:t>
      </w:r>
      <w:r>
        <w:rPr>
          <w:color w:val="231F20"/>
          <w:w w:val="99"/>
          <w:sz w:val="19"/>
        </w:rPr>
        <w:t>m</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3"/>
          <w:sz w:val="19"/>
        </w:rPr>
        <w:t>assertiv</w:t>
      </w:r>
      <w:r>
        <w:rPr>
          <w:color w:val="231F20"/>
          <w:spacing w:val="-6"/>
          <w:w w:val="103"/>
          <w:sz w:val="19"/>
        </w:rPr>
        <w:t>e</w:t>
      </w:r>
      <w:r>
        <w:rPr>
          <w:color w:val="231F20"/>
          <w:sz w:val="19"/>
        </w:rPr>
        <w:t>.</w:t>
      </w:r>
      <w:r>
        <w:rPr>
          <w:color w:val="231F20"/>
          <w:spacing w:val="-15"/>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9"/>
          <w:sz w:val="19"/>
        </w:rPr>
        <w:t xml:space="preserve">then </w:t>
      </w:r>
      <w:r>
        <w:rPr>
          <w:color w:val="231F20"/>
          <w:spacing w:val="-1"/>
          <w:w w:val="105"/>
          <w:sz w:val="19"/>
        </w:rPr>
        <w:t>h</w:t>
      </w:r>
      <w:r>
        <w:rPr>
          <w:color w:val="231F20"/>
          <w:w w:val="105"/>
          <w:sz w:val="19"/>
        </w:rPr>
        <w:t>e</w:t>
      </w:r>
      <w:r>
        <w:rPr>
          <w:color w:val="231F20"/>
          <w:spacing w:val="-1"/>
          <w:sz w:val="19"/>
        </w:rPr>
        <w:t xml:space="preserve"> wil</w:t>
      </w:r>
      <w:r>
        <w:rPr>
          <w:color w:val="231F20"/>
          <w:sz w:val="19"/>
        </w:rPr>
        <w:t>l</w:t>
      </w:r>
      <w:r>
        <w:rPr>
          <w:color w:val="231F20"/>
          <w:spacing w:val="-1"/>
          <w:sz w:val="19"/>
        </w:rPr>
        <w:t xml:space="preserve"> g</w:t>
      </w:r>
      <w:r>
        <w:rPr>
          <w:color w:val="231F20"/>
          <w:spacing w:val="-4"/>
          <w:sz w:val="19"/>
        </w:rPr>
        <w:t>o</w:t>
      </w:r>
      <w:r>
        <w:rPr>
          <w:color w:val="231F20"/>
          <w:sz w:val="19"/>
        </w:rPr>
        <w:t>.</w:t>
      </w:r>
      <w:r>
        <w:rPr>
          <w:color w:val="231F20"/>
          <w:spacing w:val="-8"/>
          <w:sz w:val="19"/>
        </w:rPr>
        <w:t xml:space="preserve"> </w:t>
      </w:r>
      <w:r>
        <w:rPr>
          <w:color w:val="231F20"/>
          <w:spacing w:val="-1"/>
          <w:w w:val="104"/>
          <w:sz w:val="19"/>
        </w:rPr>
        <w:t>H</w:t>
      </w:r>
      <w:r>
        <w:rPr>
          <w:color w:val="231F20"/>
          <w:w w:val="104"/>
          <w:sz w:val="19"/>
        </w:rPr>
        <w:t>e</w:t>
      </w:r>
      <w:r>
        <w:rPr>
          <w:color w:val="231F20"/>
          <w:spacing w:val="-1"/>
          <w:sz w:val="19"/>
        </w:rPr>
        <w:t xml:space="preserve"> wil</w:t>
      </w:r>
      <w:r>
        <w:rPr>
          <w:color w:val="231F20"/>
          <w:sz w:val="19"/>
        </w:rPr>
        <w:t>l</w:t>
      </w:r>
      <w:r>
        <w:rPr>
          <w:color w:val="231F20"/>
          <w:spacing w:val="-1"/>
          <w:sz w:val="19"/>
        </w:rPr>
        <w:t xml:space="preserve"> follo</w:t>
      </w:r>
      <w:r>
        <w:rPr>
          <w:color w:val="231F20"/>
          <w:sz w:val="19"/>
        </w:rPr>
        <w:t>w</w:t>
      </w:r>
      <w:r>
        <w:rPr>
          <w:color w:val="231F20"/>
          <w:spacing w:val="-1"/>
          <w:sz w:val="19"/>
        </w:rPr>
        <w:t xml:space="preserve"> </w:t>
      </w:r>
      <w:r>
        <w:rPr>
          <w:color w:val="231F20"/>
          <w:spacing w:val="-1"/>
          <w:w w:val="106"/>
          <w:sz w:val="19"/>
        </w:rPr>
        <w:t>you.</w:t>
      </w:r>
    </w:p>
    <w:p w:rsidR="007C7C96" w:rsidRDefault="007C7C96">
      <w:pPr>
        <w:spacing w:line="252" w:lineRule="auto"/>
        <w:rPr>
          <w:sz w:val="19"/>
        </w:rPr>
        <w:sectPr w:rsidR="007C7C96">
          <w:pgSz w:w="7940" w:h="13040"/>
          <w:pgMar w:top="1220" w:right="780" w:bottom="280" w:left="800" w:header="890" w:footer="0" w:gutter="0"/>
          <w:cols w:space="720"/>
        </w:sectPr>
      </w:pPr>
    </w:p>
    <w:p w:rsidR="007C7C96" w:rsidRDefault="00000000">
      <w:pPr>
        <w:spacing w:before="144" w:line="252" w:lineRule="auto"/>
        <w:ind w:left="1282" w:right="443" w:hanging="920"/>
        <w:rPr>
          <w:sz w:val="19"/>
        </w:rPr>
      </w:pPr>
      <w:r>
        <w:rPr>
          <w:smallCaps/>
          <w:color w:val="231F20"/>
          <w:spacing w:val="9"/>
          <w:w w:val="98"/>
          <w:sz w:val="19"/>
        </w:rPr>
        <w:lastRenderedPageBreak/>
        <w:t>melinda</w:t>
      </w:r>
      <w:r>
        <w:rPr>
          <w:smallCaps/>
          <w:color w:val="231F20"/>
          <w:w w:val="98"/>
          <w:sz w:val="19"/>
        </w:rPr>
        <w:t>.</w:t>
      </w:r>
      <w:r>
        <w:rPr>
          <w:color w:val="231F20"/>
          <w:sz w:val="19"/>
        </w:rPr>
        <w:t xml:space="preserve"> </w:t>
      </w:r>
      <w:r>
        <w:rPr>
          <w:color w:val="231F20"/>
          <w:spacing w:val="19"/>
          <w:sz w:val="19"/>
        </w:rPr>
        <w:t xml:space="preserve"> </w:t>
      </w:r>
      <w:r>
        <w:rPr>
          <w:color w:val="231F20"/>
          <w:spacing w:val="-1"/>
          <w:w w:val="99"/>
          <w:sz w:val="19"/>
        </w:rPr>
        <w:t>[A</w:t>
      </w:r>
      <w:r>
        <w:rPr>
          <w:color w:val="231F20"/>
          <w:w w:val="99"/>
          <w:sz w:val="19"/>
        </w:rPr>
        <w:t>s</w:t>
      </w:r>
      <w:r>
        <w:rPr>
          <w:color w:val="231F20"/>
          <w:spacing w:val="-1"/>
          <w:sz w:val="19"/>
        </w:rPr>
        <w:t xml:space="preserve"> Deli</w:t>
      </w:r>
      <w:r>
        <w:rPr>
          <w:color w:val="231F20"/>
          <w:sz w:val="19"/>
        </w:rPr>
        <w:t>a</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96"/>
          <w:sz w:val="19"/>
        </w:rPr>
        <w:t>Bo</w:t>
      </w:r>
      <w:r>
        <w:rPr>
          <w:color w:val="231F20"/>
          <w:w w:val="96"/>
          <w:sz w:val="19"/>
        </w:rPr>
        <w:t>b</w:t>
      </w:r>
      <w:r>
        <w:rPr>
          <w:color w:val="231F20"/>
          <w:spacing w:val="-1"/>
          <w:sz w:val="19"/>
        </w:rPr>
        <w:t xml:space="preserve"> </w:t>
      </w:r>
      <w:r>
        <w:rPr>
          <w:color w:val="231F20"/>
          <w:spacing w:val="-1"/>
          <w:w w:val="107"/>
          <w:sz w:val="19"/>
        </w:rPr>
        <w:t>stor</w:t>
      </w:r>
      <w:r>
        <w:rPr>
          <w:color w:val="231F20"/>
          <w:w w:val="107"/>
          <w:sz w:val="19"/>
        </w:rPr>
        <w:t>m</w:t>
      </w:r>
      <w:r>
        <w:rPr>
          <w:color w:val="231F20"/>
          <w:spacing w:val="-1"/>
          <w:sz w:val="19"/>
        </w:rPr>
        <w:t xml:space="preserve"> </w:t>
      </w:r>
      <w:r>
        <w:rPr>
          <w:color w:val="231F20"/>
          <w:spacing w:val="-1"/>
          <w:w w:val="97"/>
          <w:sz w:val="19"/>
        </w:rPr>
        <w:t>bac</w:t>
      </w:r>
      <w:r>
        <w:rPr>
          <w:color w:val="231F20"/>
          <w:w w:val="97"/>
          <w:sz w:val="19"/>
        </w:rPr>
        <w:t>k</w:t>
      </w:r>
      <w:r>
        <w:rPr>
          <w:color w:val="231F20"/>
          <w:spacing w:val="-1"/>
          <w:sz w:val="19"/>
        </w:rPr>
        <w:t xml:space="preserve"> </w:t>
      </w:r>
      <w:r>
        <w:rPr>
          <w:color w:val="231F20"/>
          <w:spacing w:val="-1"/>
          <w:w w:val="107"/>
          <w:sz w:val="19"/>
        </w:rPr>
        <w:t>int</w:t>
      </w:r>
      <w:r>
        <w:rPr>
          <w:color w:val="231F20"/>
          <w:w w:val="107"/>
          <w:sz w:val="19"/>
        </w:rPr>
        <w:t>o</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2"/>
          <w:sz w:val="19"/>
        </w:rPr>
        <w:t>bookstor</w:t>
      </w:r>
      <w:r>
        <w:rPr>
          <w:color w:val="231F20"/>
          <w:w w:val="102"/>
          <w:sz w:val="19"/>
        </w:rPr>
        <w:t>e</w:t>
      </w:r>
      <w:r>
        <w:rPr>
          <w:color w:val="231F20"/>
          <w:spacing w:val="-1"/>
          <w:sz w:val="19"/>
        </w:rPr>
        <w:t xml:space="preserve"> </w:t>
      </w:r>
      <w:r>
        <w:rPr>
          <w:color w:val="231F20"/>
          <w:spacing w:val="-1"/>
          <w:w w:val="104"/>
          <w:sz w:val="19"/>
        </w:rPr>
        <w:t xml:space="preserve">behind </w:t>
      </w:r>
      <w:r>
        <w:rPr>
          <w:color w:val="231F20"/>
          <w:spacing w:val="-1"/>
          <w:w w:val="108"/>
          <w:sz w:val="19"/>
        </w:rPr>
        <w:t>he</w:t>
      </w:r>
      <w:r>
        <w:rPr>
          <w:color w:val="231F20"/>
          <w:spacing w:val="-20"/>
          <w:w w:val="108"/>
          <w:sz w:val="19"/>
        </w:rPr>
        <w:t>r</w:t>
      </w:r>
      <w:r>
        <w:rPr>
          <w:color w:val="231F20"/>
          <w:spacing w:val="-1"/>
          <w:w w:val="99"/>
          <w:sz w:val="19"/>
        </w:rPr>
        <w:t>.</w:t>
      </w:r>
      <w:r>
        <w:rPr>
          <w:color w:val="231F20"/>
          <w:w w:val="99"/>
          <w:sz w:val="19"/>
        </w:rPr>
        <w:t>]</w:t>
      </w:r>
      <w:r>
        <w:rPr>
          <w:color w:val="231F20"/>
          <w:spacing w:val="-1"/>
          <w:w w:val="99"/>
          <w:sz w:val="19"/>
        </w:rPr>
        <w:t xml:space="preserve"> </w:t>
      </w:r>
      <w:r>
        <w:rPr>
          <w:color w:val="231F20"/>
          <w:spacing w:val="-1"/>
          <w:w w:val="103"/>
          <w:sz w:val="19"/>
        </w:rPr>
        <w:t>Ok</w:t>
      </w:r>
      <w:r>
        <w:rPr>
          <w:color w:val="231F20"/>
          <w:spacing w:val="-3"/>
          <w:w w:val="103"/>
          <w:sz w:val="19"/>
        </w:rPr>
        <w:t>a</w:t>
      </w:r>
      <w:r>
        <w:rPr>
          <w:color w:val="231F20"/>
          <w:spacing w:val="-20"/>
          <w:w w:val="111"/>
          <w:sz w:val="19"/>
        </w:rPr>
        <w:t>y</w:t>
      </w:r>
      <w:r>
        <w:rPr>
          <w:color w:val="231F20"/>
          <w:sz w:val="19"/>
        </w:rPr>
        <w:t>,</w:t>
      </w:r>
      <w:r>
        <w:rPr>
          <w:color w:val="231F20"/>
          <w:spacing w:val="-8"/>
          <w:sz w:val="19"/>
        </w:rPr>
        <w:t xml:space="preserve"> </w:t>
      </w:r>
      <w:r>
        <w:rPr>
          <w:color w:val="231F20"/>
          <w:spacing w:val="-1"/>
          <w:w w:val="103"/>
          <w:sz w:val="19"/>
        </w:rPr>
        <w:t>problem</w:t>
      </w:r>
      <w:r>
        <w:rPr>
          <w:color w:val="231F20"/>
          <w:w w:val="103"/>
          <w:sz w:val="19"/>
        </w:rPr>
        <w:t>.</w:t>
      </w:r>
      <w:r>
        <w:rPr>
          <w:color w:val="231F20"/>
          <w:spacing w:val="-8"/>
          <w:sz w:val="19"/>
        </w:rPr>
        <w:t xml:space="preserve"> </w:t>
      </w:r>
      <w:r>
        <w:rPr>
          <w:color w:val="231F20"/>
          <w:sz w:val="19"/>
        </w:rPr>
        <w:t>I</w:t>
      </w:r>
      <w:r>
        <w:rPr>
          <w:color w:val="231F20"/>
          <w:spacing w:val="-1"/>
          <w:sz w:val="19"/>
        </w:rPr>
        <w:t xml:space="preserve"> don</w:t>
      </w:r>
      <w:r>
        <w:rPr>
          <w:color w:val="231F20"/>
          <w:spacing w:val="-11"/>
          <w:sz w:val="19"/>
        </w:rPr>
        <w:t>’</w:t>
      </w:r>
      <w:r>
        <w:rPr>
          <w:color w:val="231F20"/>
          <w:w w:val="119"/>
          <w:sz w:val="19"/>
        </w:rPr>
        <w:t>t</w:t>
      </w:r>
      <w:r>
        <w:rPr>
          <w:color w:val="231F20"/>
          <w:spacing w:val="-1"/>
          <w:sz w:val="19"/>
        </w:rPr>
        <w:t xml:space="preserve"> </w:t>
      </w:r>
      <w:r>
        <w:rPr>
          <w:color w:val="231F20"/>
          <w:spacing w:val="-1"/>
          <w:w w:val="104"/>
          <w:sz w:val="19"/>
        </w:rPr>
        <w:t>reall</w:t>
      </w:r>
      <w:r>
        <w:rPr>
          <w:color w:val="231F20"/>
          <w:w w:val="104"/>
          <w:sz w:val="19"/>
        </w:rPr>
        <w:t>y</w:t>
      </w:r>
      <w:r>
        <w:rPr>
          <w:color w:val="231F20"/>
          <w:spacing w:val="-1"/>
          <w:sz w:val="19"/>
        </w:rPr>
        <w:t xml:space="preserve"> </w:t>
      </w:r>
      <w:r>
        <w:rPr>
          <w:color w:val="231F20"/>
          <w:spacing w:val="-1"/>
          <w:w w:val="105"/>
          <w:sz w:val="19"/>
        </w:rPr>
        <w:t>wan</w:t>
      </w:r>
      <w:r>
        <w:rPr>
          <w:color w:val="231F20"/>
          <w:w w:val="105"/>
          <w:sz w:val="19"/>
        </w:rPr>
        <w:t>t</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g</w:t>
      </w:r>
      <w:r>
        <w:rPr>
          <w:color w:val="231F20"/>
          <w:sz w:val="19"/>
        </w:rPr>
        <w:t>o</w:t>
      </w:r>
      <w:r>
        <w:rPr>
          <w:color w:val="231F20"/>
          <w:spacing w:val="-1"/>
          <w:sz w:val="19"/>
        </w:rPr>
        <w:t xml:space="preserve"> </w:t>
      </w:r>
      <w:r>
        <w:rPr>
          <w:color w:val="231F20"/>
          <w:spacing w:val="-1"/>
          <w:w w:val="107"/>
          <w:sz w:val="19"/>
        </w:rPr>
        <w:t>int</w:t>
      </w:r>
      <w:r>
        <w:rPr>
          <w:color w:val="231F20"/>
          <w:w w:val="107"/>
          <w:sz w:val="19"/>
        </w:rPr>
        <w:t>o</w:t>
      </w:r>
      <w:r>
        <w:rPr>
          <w:color w:val="231F20"/>
          <w:spacing w:val="-1"/>
          <w:sz w:val="19"/>
        </w:rPr>
        <w:t xml:space="preserve"> </w:t>
      </w:r>
      <w:r>
        <w:rPr>
          <w:color w:val="231F20"/>
          <w:spacing w:val="-1"/>
          <w:w w:val="111"/>
          <w:sz w:val="19"/>
        </w:rPr>
        <w:t>tha</w:t>
      </w:r>
      <w:r>
        <w:rPr>
          <w:color w:val="231F20"/>
          <w:w w:val="111"/>
          <w:sz w:val="19"/>
        </w:rPr>
        <w:t>t</w:t>
      </w:r>
      <w:r>
        <w:rPr>
          <w:color w:val="231F20"/>
          <w:spacing w:val="-1"/>
          <w:sz w:val="19"/>
        </w:rPr>
        <w:t xml:space="preserve"> </w:t>
      </w:r>
      <w:r>
        <w:rPr>
          <w:color w:val="231F20"/>
          <w:spacing w:val="-1"/>
          <w:w w:val="104"/>
          <w:sz w:val="19"/>
        </w:rPr>
        <w:t>pa</w:t>
      </w:r>
      <w:r>
        <w:rPr>
          <w:color w:val="231F20"/>
          <w:spacing w:val="-20"/>
          <w:w w:val="104"/>
          <w:sz w:val="19"/>
        </w:rPr>
        <w:t>r</w:t>
      </w:r>
      <w:r>
        <w:rPr>
          <w:color w:val="231F20"/>
          <w:w w:val="116"/>
          <w:sz w:val="19"/>
        </w:rPr>
        <w:t xml:space="preserve">- </w:t>
      </w:r>
      <w:r>
        <w:rPr>
          <w:color w:val="231F20"/>
          <w:spacing w:val="-1"/>
          <w:w w:val="104"/>
          <w:sz w:val="19"/>
        </w:rPr>
        <w:t>ticula</w:t>
      </w:r>
      <w:r>
        <w:rPr>
          <w:color w:val="231F20"/>
          <w:w w:val="104"/>
          <w:sz w:val="19"/>
        </w:rPr>
        <w:t>r</w:t>
      </w:r>
      <w:r>
        <w:rPr>
          <w:color w:val="231F20"/>
          <w:spacing w:val="-1"/>
          <w:sz w:val="19"/>
        </w:rPr>
        <w:t xml:space="preserve"> </w:t>
      </w:r>
      <w:r>
        <w:rPr>
          <w:color w:val="231F20"/>
          <w:spacing w:val="-1"/>
          <w:w w:val="104"/>
          <w:sz w:val="19"/>
        </w:rPr>
        <w:t>room</w:t>
      </w:r>
      <w:r>
        <w:rPr>
          <w:color w:val="231F20"/>
          <w:w w:val="104"/>
          <w:sz w:val="19"/>
        </w:rPr>
        <w:t>.</w:t>
      </w:r>
      <w:r>
        <w:rPr>
          <w:color w:val="231F20"/>
          <w:spacing w:val="-8"/>
          <w:sz w:val="19"/>
        </w:rPr>
        <w:t xml:space="preserve"> </w:t>
      </w:r>
      <w:r>
        <w:rPr>
          <w:color w:val="231F20"/>
          <w:spacing w:val="-1"/>
          <w:w w:val="107"/>
          <w:sz w:val="19"/>
        </w:rPr>
        <w:t>No</w:t>
      </w:r>
      <w:r>
        <w:rPr>
          <w:color w:val="231F20"/>
          <w:w w:val="107"/>
          <w:sz w:val="19"/>
        </w:rPr>
        <w:t>t</w:t>
      </w:r>
      <w:r>
        <w:rPr>
          <w:color w:val="231F20"/>
          <w:spacing w:val="-1"/>
          <w:sz w:val="19"/>
        </w:rPr>
        <w:t xml:space="preserve"> </w:t>
      </w:r>
      <w:r>
        <w:rPr>
          <w:color w:val="231F20"/>
          <w:spacing w:val="-1"/>
          <w:w w:val="109"/>
          <w:sz w:val="19"/>
        </w:rPr>
        <w:t>ye</w:t>
      </w:r>
      <w:r>
        <w:rPr>
          <w:color w:val="231F20"/>
          <w:w w:val="109"/>
          <w:sz w:val="19"/>
        </w:rPr>
        <w:t>t</w:t>
      </w:r>
      <w:r>
        <w:rPr>
          <w:color w:val="231F20"/>
          <w:spacing w:val="-1"/>
          <w:sz w:val="19"/>
        </w:rPr>
        <w:t xml:space="preserve"> </w:t>
      </w:r>
      <w:r>
        <w:rPr>
          <w:color w:val="231F20"/>
          <w:spacing w:val="-1"/>
          <w:w w:val="104"/>
          <w:sz w:val="19"/>
        </w:rPr>
        <w:t>anyw</w:t>
      </w:r>
      <w:r>
        <w:rPr>
          <w:color w:val="231F20"/>
          <w:spacing w:val="-3"/>
          <w:w w:val="104"/>
          <w:sz w:val="19"/>
        </w:rPr>
        <w:t>a</w:t>
      </w:r>
      <w:r>
        <w:rPr>
          <w:color w:val="231F20"/>
          <w:w w:val="111"/>
          <w:sz w:val="19"/>
        </w:rPr>
        <w:t>y</w:t>
      </w:r>
      <w:r>
        <w:rPr>
          <w:color w:val="231F20"/>
          <w:spacing w:val="-1"/>
          <w:sz w:val="19"/>
        </w:rPr>
        <w:t xml:space="preserve"> </w:t>
      </w:r>
      <w:r>
        <w:rPr>
          <w:color w:val="231F20"/>
          <w:spacing w:val="-1"/>
          <w:w w:val="103"/>
          <w:sz w:val="19"/>
        </w:rPr>
        <w:t>[anxiou</w:t>
      </w:r>
      <w:r>
        <w:rPr>
          <w:color w:val="231F20"/>
          <w:w w:val="103"/>
          <w:sz w:val="19"/>
        </w:rPr>
        <w:t>s</w:t>
      </w:r>
      <w:r>
        <w:rPr>
          <w:color w:val="231F20"/>
          <w:spacing w:val="-1"/>
          <w:sz w:val="19"/>
        </w:rPr>
        <w:t xml:space="preserve"> </w:t>
      </w:r>
      <w:r>
        <w:rPr>
          <w:color w:val="231F20"/>
          <w:spacing w:val="-1"/>
          <w:w w:val="104"/>
          <w:sz w:val="19"/>
        </w:rPr>
        <w:t>laugh].</w:t>
      </w:r>
    </w:p>
    <w:p w:rsidR="007C7C96" w:rsidRDefault="00000000">
      <w:pPr>
        <w:spacing w:before="72" w:line="252" w:lineRule="auto"/>
        <w:ind w:left="1282" w:right="443" w:hanging="696"/>
        <w:rPr>
          <w:sz w:val="19"/>
        </w:rPr>
      </w:pPr>
      <w:r>
        <w:rPr>
          <w:smallCaps/>
          <w:color w:val="231F20"/>
          <w:spacing w:val="9"/>
          <w:w w:val="93"/>
          <w:sz w:val="19"/>
        </w:rPr>
        <w:t>césar</w:t>
      </w:r>
      <w:r>
        <w:rPr>
          <w:smallCaps/>
          <w:color w:val="231F20"/>
          <w:w w:val="93"/>
          <w:sz w:val="19"/>
        </w:rPr>
        <w:t>.</w:t>
      </w:r>
      <w:r>
        <w:rPr>
          <w:color w:val="231F20"/>
          <w:sz w:val="19"/>
        </w:rPr>
        <w:t xml:space="preserve">  </w:t>
      </w:r>
      <w:r>
        <w:rPr>
          <w:color w:val="231F20"/>
          <w:spacing w:val="-3"/>
          <w:sz w:val="19"/>
        </w:rPr>
        <w:t xml:space="preserve"> </w:t>
      </w:r>
      <w:r>
        <w:rPr>
          <w:color w:val="231F20"/>
          <w:spacing w:val="-11"/>
          <w:w w:val="105"/>
          <w:sz w:val="19"/>
        </w:rPr>
        <w:t>W</w:t>
      </w:r>
      <w:r>
        <w:rPr>
          <w:color w:val="231F20"/>
          <w:spacing w:val="-1"/>
          <w:sz w:val="19"/>
        </w:rPr>
        <w:t>ell</w:t>
      </w:r>
      <w:r>
        <w:rPr>
          <w:color w:val="231F20"/>
          <w:sz w:val="19"/>
        </w:rPr>
        <w:t>,</w:t>
      </w:r>
      <w:r>
        <w:rPr>
          <w:color w:val="231F20"/>
          <w:spacing w:val="-8"/>
          <w:sz w:val="19"/>
        </w:rPr>
        <w:t xml:space="preserve"> </w:t>
      </w:r>
      <w:r>
        <w:rPr>
          <w:color w:val="231F20"/>
          <w:spacing w:val="-1"/>
          <w:sz w:val="19"/>
        </w:rPr>
        <w:t>it</w:t>
      </w:r>
      <w:r>
        <w:rPr>
          <w:color w:val="231F20"/>
          <w:spacing w:val="-11"/>
          <w:sz w:val="19"/>
        </w:rPr>
        <w:t>’</w:t>
      </w:r>
      <w:r>
        <w:rPr>
          <w:color w:val="231F20"/>
          <w:w w:val="99"/>
          <w:sz w:val="19"/>
        </w:rPr>
        <w:t>s</w:t>
      </w:r>
      <w:r>
        <w:rPr>
          <w:color w:val="231F20"/>
          <w:spacing w:val="-1"/>
          <w:sz w:val="19"/>
        </w:rPr>
        <w:t xml:space="preserve"> </w:t>
      </w:r>
      <w:r>
        <w:rPr>
          <w:color w:val="231F20"/>
          <w:spacing w:val="-1"/>
          <w:w w:val="103"/>
          <w:sz w:val="19"/>
        </w:rPr>
        <w:t>actuall</w:t>
      </w:r>
      <w:r>
        <w:rPr>
          <w:color w:val="231F20"/>
          <w:w w:val="103"/>
          <w:sz w:val="19"/>
        </w:rPr>
        <w:t>y</w:t>
      </w:r>
      <w:r>
        <w:rPr>
          <w:color w:val="231F20"/>
          <w:spacing w:val="-1"/>
          <w:sz w:val="19"/>
        </w:rPr>
        <w:t xml:space="preserve"> </w:t>
      </w:r>
      <w:r>
        <w:rPr>
          <w:color w:val="231F20"/>
          <w:spacing w:val="-1"/>
          <w:w w:val="106"/>
          <w:sz w:val="19"/>
        </w:rPr>
        <w:t>ver</w:t>
      </w:r>
      <w:r>
        <w:rPr>
          <w:color w:val="231F20"/>
          <w:w w:val="106"/>
          <w:sz w:val="19"/>
        </w:rPr>
        <w:t>y</w:t>
      </w:r>
      <w:r>
        <w:rPr>
          <w:color w:val="231F20"/>
          <w:spacing w:val="-1"/>
          <w:sz w:val="19"/>
        </w:rPr>
        <w:t xml:space="preserve"> </w:t>
      </w:r>
      <w:r>
        <w:rPr>
          <w:color w:val="231F20"/>
          <w:spacing w:val="-1"/>
          <w:w w:val="102"/>
          <w:sz w:val="19"/>
        </w:rPr>
        <w:t>simpl</w:t>
      </w:r>
      <w:r>
        <w:rPr>
          <w:color w:val="231F20"/>
          <w:spacing w:val="-6"/>
          <w:w w:val="102"/>
          <w:sz w:val="19"/>
        </w:rPr>
        <w:t>e</w:t>
      </w:r>
      <w:r>
        <w:rPr>
          <w:color w:val="231F20"/>
          <w:sz w:val="19"/>
        </w:rPr>
        <w:t>.</w:t>
      </w:r>
      <w:r>
        <w:rPr>
          <w:color w:val="231F20"/>
          <w:spacing w:val="-15"/>
          <w:sz w:val="19"/>
        </w:rPr>
        <w:t xml:space="preserve"> </w:t>
      </w:r>
      <w:r>
        <w:rPr>
          <w:color w:val="231F20"/>
          <w:spacing w:val="-15"/>
          <w:w w:val="92"/>
          <w:sz w:val="19"/>
        </w:rPr>
        <w:t>Y</w:t>
      </w:r>
      <w:r>
        <w:rPr>
          <w:color w:val="231F20"/>
          <w:spacing w:val="-1"/>
          <w:w w:val="108"/>
          <w:sz w:val="19"/>
        </w:rPr>
        <w:t>ou</w:t>
      </w:r>
      <w:r>
        <w:rPr>
          <w:color w:val="231F20"/>
          <w:w w:val="108"/>
          <w:sz w:val="19"/>
        </w:rPr>
        <w:t>r</w:t>
      </w:r>
      <w:r>
        <w:rPr>
          <w:color w:val="231F20"/>
          <w:spacing w:val="-1"/>
          <w:sz w:val="19"/>
        </w:rPr>
        <w:t xml:space="preserve"> do</w:t>
      </w:r>
      <w:r>
        <w:rPr>
          <w:color w:val="231F20"/>
          <w:sz w:val="19"/>
        </w:rPr>
        <w:t>g</w:t>
      </w:r>
      <w:r>
        <w:rPr>
          <w:color w:val="231F20"/>
          <w:spacing w:val="-1"/>
          <w:sz w:val="19"/>
        </w:rPr>
        <w:t xml:space="preserve"> i</w:t>
      </w:r>
      <w:r>
        <w:rPr>
          <w:color w:val="231F20"/>
          <w:sz w:val="19"/>
        </w:rPr>
        <w:t>s</w:t>
      </w:r>
      <w:r>
        <w:rPr>
          <w:color w:val="231F20"/>
          <w:spacing w:val="-1"/>
          <w:sz w:val="19"/>
        </w:rPr>
        <w:t xml:space="preserve"> </w:t>
      </w:r>
      <w:r>
        <w:rPr>
          <w:color w:val="231F20"/>
          <w:spacing w:val="-1"/>
          <w:w w:val="101"/>
          <w:sz w:val="19"/>
        </w:rPr>
        <w:t>feedin</w:t>
      </w:r>
      <w:r>
        <w:rPr>
          <w:color w:val="231F20"/>
          <w:w w:val="101"/>
          <w:sz w:val="19"/>
        </w:rPr>
        <w:t>g</w:t>
      </w:r>
      <w:r>
        <w:rPr>
          <w:color w:val="231F20"/>
          <w:spacing w:val="-1"/>
          <w:sz w:val="19"/>
        </w:rPr>
        <w:t xml:space="preserve"> </w:t>
      </w:r>
      <w:r>
        <w:rPr>
          <w:color w:val="231F20"/>
          <w:spacing w:val="-1"/>
          <w:w w:val="105"/>
          <w:sz w:val="19"/>
        </w:rPr>
        <w:t>o</w:t>
      </w:r>
      <w:r>
        <w:rPr>
          <w:color w:val="231F20"/>
          <w:w w:val="105"/>
          <w:sz w:val="19"/>
        </w:rPr>
        <w:t>n</w:t>
      </w:r>
      <w:r>
        <w:rPr>
          <w:color w:val="231F20"/>
          <w:spacing w:val="-1"/>
          <w:sz w:val="19"/>
        </w:rPr>
        <w:t xml:space="preserve"> </w:t>
      </w:r>
      <w:r>
        <w:rPr>
          <w:color w:val="231F20"/>
          <w:spacing w:val="-1"/>
          <w:w w:val="109"/>
          <w:sz w:val="19"/>
        </w:rPr>
        <w:t xml:space="preserve">your </w:t>
      </w:r>
      <w:r>
        <w:rPr>
          <w:color w:val="231F20"/>
          <w:spacing w:val="-1"/>
          <w:w w:val="106"/>
          <w:sz w:val="19"/>
        </w:rPr>
        <w:t>energ</w:t>
      </w:r>
      <w:r>
        <w:rPr>
          <w:color w:val="231F20"/>
          <w:spacing w:val="-20"/>
          <w:w w:val="106"/>
          <w:sz w:val="19"/>
        </w:rPr>
        <w:t>y</w:t>
      </w:r>
      <w:r>
        <w:rPr>
          <w:color w:val="231F20"/>
          <w:sz w:val="19"/>
        </w:rPr>
        <w:t>.</w:t>
      </w:r>
      <w:r>
        <w:rPr>
          <w:color w:val="231F20"/>
          <w:spacing w:val="-8"/>
          <w:sz w:val="19"/>
        </w:rPr>
        <w:t xml:space="preserve"> </w:t>
      </w:r>
      <w:r>
        <w:rPr>
          <w:color w:val="231F20"/>
          <w:spacing w:val="-1"/>
          <w:sz w:val="19"/>
        </w:rPr>
        <w:t>He</w:t>
      </w:r>
      <w:r>
        <w:rPr>
          <w:color w:val="231F20"/>
          <w:spacing w:val="-11"/>
          <w:sz w:val="19"/>
        </w:rPr>
        <w:t>’</w:t>
      </w:r>
      <w:r>
        <w:rPr>
          <w:color w:val="231F20"/>
          <w:w w:val="99"/>
          <w:sz w:val="19"/>
        </w:rPr>
        <w:t>s</w:t>
      </w:r>
      <w:r>
        <w:rPr>
          <w:color w:val="231F20"/>
          <w:spacing w:val="-1"/>
          <w:sz w:val="19"/>
        </w:rPr>
        <w:t xml:space="preserve"> </w:t>
      </w:r>
      <w:r>
        <w:rPr>
          <w:color w:val="231F20"/>
          <w:spacing w:val="-1"/>
          <w:w w:val="108"/>
          <w:sz w:val="19"/>
        </w:rPr>
        <w:t>no</w:t>
      </w:r>
      <w:r>
        <w:rPr>
          <w:color w:val="231F20"/>
          <w:w w:val="108"/>
          <w:sz w:val="19"/>
        </w:rPr>
        <w:t>t</w:t>
      </w:r>
      <w:r>
        <w:rPr>
          <w:color w:val="231F20"/>
          <w:spacing w:val="-1"/>
          <w:sz w:val="19"/>
        </w:rPr>
        <w:t xml:space="preserve"> </w:t>
      </w:r>
      <w:r>
        <w:rPr>
          <w:color w:val="231F20"/>
          <w:spacing w:val="-1"/>
          <w:w w:val="105"/>
          <w:sz w:val="19"/>
        </w:rPr>
        <w:t>hearin</w:t>
      </w:r>
      <w:r>
        <w:rPr>
          <w:color w:val="231F20"/>
          <w:w w:val="105"/>
          <w:sz w:val="19"/>
        </w:rPr>
        <w:t>g</w:t>
      </w:r>
      <w:r>
        <w:rPr>
          <w:color w:val="231F20"/>
          <w:spacing w:val="-1"/>
          <w:sz w:val="19"/>
        </w:rPr>
        <w:t xml:space="preserve"> </w:t>
      </w:r>
      <w:r>
        <w:rPr>
          <w:color w:val="231F20"/>
          <w:spacing w:val="-1"/>
          <w:w w:val="105"/>
          <w:sz w:val="19"/>
        </w:rPr>
        <w:t>wha</w:t>
      </w:r>
      <w:r>
        <w:rPr>
          <w:color w:val="231F20"/>
          <w:w w:val="105"/>
          <w:sz w:val="19"/>
        </w:rPr>
        <w:t>t</w:t>
      </w:r>
      <w:r>
        <w:rPr>
          <w:color w:val="231F20"/>
          <w:spacing w:val="-1"/>
          <w:sz w:val="19"/>
        </w:rPr>
        <w:t xml:space="preserve"> </w:t>
      </w:r>
      <w:r>
        <w:rPr>
          <w:color w:val="231F20"/>
          <w:spacing w:val="-1"/>
          <w:w w:val="103"/>
          <w:sz w:val="19"/>
        </w:rPr>
        <w:t>you</w:t>
      </w:r>
      <w:r>
        <w:rPr>
          <w:color w:val="231F20"/>
          <w:spacing w:val="-11"/>
          <w:w w:val="103"/>
          <w:sz w:val="19"/>
        </w:rPr>
        <w:t>’</w:t>
      </w:r>
      <w:r>
        <w:rPr>
          <w:color w:val="231F20"/>
          <w:spacing w:val="-1"/>
          <w:w w:val="107"/>
          <w:sz w:val="19"/>
        </w:rPr>
        <w:t>r</w:t>
      </w:r>
      <w:r>
        <w:rPr>
          <w:color w:val="231F20"/>
          <w:w w:val="107"/>
          <w:sz w:val="19"/>
        </w:rPr>
        <w:t>e</w:t>
      </w:r>
      <w:r>
        <w:rPr>
          <w:color w:val="231F20"/>
          <w:spacing w:val="-1"/>
          <w:sz w:val="19"/>
        </w:rPr>
        <w:t xml:space="preserve"> s</w:t>
      </w:r>
      <w:r>
        <w:rPr>
          <w:color w:val="231F20"/>
          <w:spacing w:val="-3"/>
          <w:sz w:val="19"/>
        </w:rPr>
        <w:t>a</w:t>
      </w:r>
      <w:r>
        <w:rPr>
          <w:color w:val="231F20"/>
          <w:spacing w:val="-1"/>
          <w:w w:val="105"/>
          <w:sz w:val="19"/>
        </w:rPr>
        <w:t>ying</w:t>
      </w:r>
      <w:r>
        <w:rPr>
          <w:color w:val="231F20"/>
          <w:w w:val="105"/>
          <w:sz w:val="19"/>
        </w:rPr>
        <w:t>.</w:t>
      </w:r>
      <w:r>
        <w:rPr>
          <w:color w:val="231F20"/>
          <w:spacing w:val="-8"/>
          <w:sz w:val="19"/>
        </w:rPr>
        <w:t xml:space="preserve"> </w:t>
      </w:r>
      <w:r>
        <w:rPr>
          <w:color w:val="231F20"/>
          <w:spacing w:val="-1"/>
          <w:w w:val="99"/>
          <w:sz w:val="19"/>
        </w:rPr>
        <w:t>S</w:t>
      </w:r>
      <w:r>
        <w:rPr>
          <w:color w:val="231F20"/>
          <w:spacing w:val="-4"/>
          <w:w w:val="99"/>
          <w:sz w:val="19"/>
        </w:rPr>
        <w:t>o</w:t>
      </w:r>
      <w:r>
        <w:rPr>
          <w:color w:val="231F20"/>
          <w:sz w:val="19"/>
        </w:rPr>
        <w:t>,</w:t>
      </w:r>
      <w:r>
        <w:rPr>
          <w:color w:val="231F20"/>
          <w:spacing w:val="-8"/>
          <w:sz w:val="19"/>
        </w:rPr>
        <w:t xml:space="preserve"> </w:t>
      </w:r>
      <w:r>
        <w:rPr>
          <w:color w:val="231F20"/>
          <w:spacing w:val="-1"/>
          <w:w w:val="109"/>
          <w:sz w:val="19"/>
        </w:rPr>
        <w:t>unti</w:t>
      </w:r>
      <w:r>
        <w:rPr>
          <w:color w:val="231F20"/>
          <w:w w:val="109"/>
          <w:sz w:val="19"/>
        </w:rPr>
        <w:t>l</w:t>
      </w:r>
      <w:r>
        <w:rPr>
          <w:color w:val="231F20"/>
          <w:spacing w:val="-1"/>
          <w:sz w:val="19"/>
        </w:rPr>
        <w:t xml:space="preserve"> </w:t>
      </w:r>
      <w:r>
        <w:rPr>
          <w:color w:val="231F20"/>
          <w:spacing w:val="-1"/>
          <w:w w:val="107"/>
          <w:sz w:val="19"/>
        </w:rPr>
        <w:t xml:space="preserve">you </w:t>
      </w:r>
      <w:r>
        <w:rPr>
          <w:color w:val="231F20"/>
          <w:spacing w:val="-1"/>
          <w:w w:val="102"/>
          <w:sz w:val="19"/>
        </w:rPr>
        <w:t>chang</w:t>
      </w:r>
      <w:r>
        <w:rPr>
          <w:color w:val="231F20"/>
          <w:w w:val="102"/>
          <w:sz w:val="19"/>
        </w:rPr>
        <w:t>e</w:t>
      </w:r>
      <w:r>
        <w:rPr>
          <w:color w:val="231F20"/>
          <w:spacing w:val="-1"/>
          <w:sz w:val="19"/>
        </w:rPr>
        <w:t xml:space="preserve"> </w:t>
      </w:r>
      <w:r>
        <w:rPr>
          <w:color w:val="231F20"/>
          <w:spacing w:val="-1"/>
          <w:w w:val="109"/>
          <w:sz w:val="19"/>
        </w:rPr>
        <w:t>you</w:t>
      </w:r>
      <w:r>
        <w:rPr>
          <w:color w:val="231F20"/>
          <w:w w:val="109"/>
          <w:sz w:val="19"/>
        </w:rPr>
        <w:t>r</w:t>
      </w:r>
      <w:r>
        <w:rPr>
          <w:color w:val="231F20"/>
          <w:spacing w:val="-1"/>
          <w:sz w:val="19"/>
        </w:rPr>
        <w:t xml:space="preserve"> </w:t>
      </w:r>
      <w:r>
        <w:rPr>
          <w:color w:val="231F20"/>
          <w:spacing w:val="-1"/>
          <w:w w:val="101"/>
          <w:sz w:val="19"/>
        </w:rPr>
        <w:t>feeling</w:t>
      </w:r>
      <w:r>
        <w:rPr>
          <w:color w:val="231F20"/>
          <w:w w:val="101"/>
          <w:sz w:val="19"/>
        </w:rPr>
        <w:t>s</w:t>
      </w:r>
      <w:r>
        <w:rPr>
          <w:color w:val="231F20"/>
          <w:spacing w:val="-1"/>
          <w:sz w:val="19"/>
        </w:rPr>
        <w:t xml:space="preserve"> </w:t>
      </w:r>
      <w:r>
        <w:rPr>
          <w:color w:val="231F20"/>
          <w:spacing w:val="-1"/>
          <w:w w:val="105"/>
          <w:sz w:val="19"/>
        </w:rPr>
        <w:t>abou</w:t>
      </w:r>
      <w:r>
        <w:rPr>
          <w:color w:val="231F20"/>
          <w:w w:val="105"/>
          <w:sz w:val="19"/>
        </w:rPr>
        <w:t>t</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5"/>
          <w:sz w:val="19"/>
        </w:rPr>
        <w:t>roo</w:t>
      </w:r>
      <w:r>
        <w:rPr>
          <w:color w:val="231F20"/>
          <w:w w:val="105"/>
          <w:sz w:val="19"/>
        </w:rPr>
        <w:t>m</w:t>
      </w:r>
      <w:r>
        <w:rPr>
          <w:color w:val="231F20"/>
          <w:spacing w:val="-1"/>
          <w:sz w:val="19"/>
        </w:rPr>
        <w:t xml:space="preserve"> </w:t>
      </w:r>
      <w:r>
        <w:rPr>
          <w:color w:val="231F20"/>
          <w:sz w:val="19"/>
        </w:rPr>
        <w:t>.</w:t>
      </w:r>
      <w:r>
        <w:rPr>
          <w:color w:val="231F20"/>
          <w:spacing w:val="-8"/>
          <w:sz w:val="19"/>
        </w:rPr>
        <w:t xml:space="preserve"> </w:t>
      </w:r>
      <w:r>
        <w:rPr>
          <w:color w:val="231F20"/>
          <w:sz w:val="19"/>
        </w:rPr>
        <w:t>.</w:t>
      </w:r>
      <w:r>
        <w:rPr>
          <w:color w:val="231F20"/>
          <w:spacing w:val="-8"/>
          <w:sz w:val="19"/>
        </w:rPr>
        <w:t xml:space="preserve"> </w:t>
      </w:r>
      <w:r>
        <w:rPr>
          <w:color w:val="231F20"/>
          <w:sz w:val="19"/>
        </w:rPr>
        <w:t>.</w:t>
      </w:r>
      <w:r>
        <w:rPr>
          <w:color w:val="231F20"/>
          <w:spacing w:val="-15"/>
          <w:sz w:val="19"/>
        </w:rPr>
        <w:t xml:space="preserve"> </w:t>
      </w:r>
      <w:r>
        <w:rPr>
          <w:color w:val="231F20"/>
          <w:spacing w:val="-1"/>
          <w:w w:val="105"/>
          <w:sz w:val="19"/>
        </w:rPr>
        <w:t>The</w:t>
      </w:r>
      <w:r>
        <w:rPr>
          <w:color w:val="231F20"/>
          <w:w w:val="105"/>
          <w:sz w:val="19"/>
        </w:rPr>
        <w:t>n</w:t>
      </w:r>
      <w:r>
        <w:rPr>
          <w:color w:val="231F20"/>
          <w:spacing w:val="-1"/>
          <w:sz w:val="19"/>
        </w:rPr>
        <w:t xml:space="preserve"> </w:t>
      </w:r>
      <w:r>
        <w:rPr>
          <w:color w:val="231F20"/>
          <w:spacing w:val="-1"/>
          <w:w w:val="105"/>
          <w:sz w:val="19"/>
        </w:rPr>
        <w:t>h</w:t>
      </w:r>
      <w:r>
        <w:rPr>
          <w:color w:val="231F20"/>
          <w:w w:val="105"/>
          <w:sz w:val="19"/>
        </w:rPr>
        <w:t>e</w:t>
      </w:r>
      <w:r>
        <w:rPr>
          <w:color w:val="231F20"/>
          <w:spacing w:val="-1"/>
          <w:sz w:val="19"/>
        </w:rPr>
        <w:t xml:space="preserve"> wil</w:t>
      </w:r>
      <w:r>
        <w:rPr>
          <w:color w:val="231F20"/>
          <w:sz w:val="19"/>
        </w:rPr>
        <w:t>l</w:t>
      </w:r>
      <w:r>
        <w:rPr>
          <w:color w:val="231F20"/>
          <w:spacing w:val="-1"/>
          <w:sz w:val="19"/>
        </w:rPr>
        <w:t xml:space="preserve"> go </w:t>
      </w:r>
      <w:r>
        <w:rPr>
          <w:color w:val="231F20"/>
          <w:spacing w:val="-1"/>
          <w:w w:val="107"/>
          <w:sz w:val="19"/>
        </w:rPr>
        <w:t>int</w:t>
      </w:r>
      <w:r>
        <w:rPr>
          <w:color w:val="231F20"/>
          <w:w w:val="107"/>
          <w:sz w:val="19"/>
        </w:rPr>
        <w:t>o</w:t>
      </w:r>
      <w:r>
        <w:rPr>
          <w:color w:val="231F20"/>
          <w:spacing w:val="-1"/>
          <w:sz w:val="19"/>
        </w:rPr>
        <w:t xml:space="preserve"> </w:t>
      </w:r>
      <w:r>
        <w:rPr>
          <w:color w:val="231F20"/>
          <w:spacing w:val="-1"/>
          <w:w w:val="111"/>
          <w:sz w:val="19"/>
        </w:rPr>
        <w:t>tha</w:t>
      </w:r>
      <w:r>
        <w:rPr>
          <w:color w:val="231F20"/>
          <w:w w:val="111"/>
          <w:sz w:val="19"/>
        </w:rPr>
        <w:t>t</w:t>
      </w:r>
      <w:r>
        <w:rPr>
          <w:color w:val="231F20"/>
          <w:spacing w:val="-1"/>
          <w:sz w:val="19"/>
        </w:rPr>
        <w:t xml:space="preserve"> </w:t>
      </w:r>
      <w:r>
        <w:rPr>
          <w:color w:val="231F20"/>
          <w:spacing w:val="-1"/>
          <w:w w:val="104"/>
          <w:sz w:val="19"/>
        </w:rPr>
        <w:t>room.</w:t>
      </w:r>
    </w:p>
    <w:p w:rsidR="007C7C96" w:rsidRDefault="00000000">
      <w:pPr>
        <w:spacing w:before="72"/>
        <w:ind w:left="362"/>
        <w:rPr>
          <w:sz w:val="19"/>
        </w:rPr>
      </w:pPr>
      <w:r>
        <w:rPr>
          <w:smallCaps/>
          <w:color w:val="231F20"/>
          <w:spacing w:val="9"/>
          <w:w w:val="98"/>
          <w:sz w:val="19"/>
        </w:rPr>
        <w:t>melinda</w:t>
      </w:r>
      <w:r>
        <w:rPr>
          <w:smallCaps/>
          <w:color w:val="231F20"/>
          <w:w w:val="98"/>
          <w:sz w:val="19"/>
        </w:rPr>
        <w:t>.</w:t>
      </w:r>
      <w:r>
        <w:rPr>
          <w:color w:val="231F20"/>
          <w:sz w:val="19"/>
        </w:rPr>
        <w:t xml:space="preserve"> </w:t>
      </w:r>
      <w:r>
        <w:rPr>
          <w:color w:val="231F20"/>
          <w:spacing w:val="19"/>
          <w:sz w:val="19"/>
        </w:rPr>
        <w:t xml:space="preserve"> </w:t>
      </w:r>
      <w:r>
        <w:rPr>
          <w:color w:val="231F20"/>
          <w:spacing w:val="-1"/>
          <w:w w:val="104"/>
          <w:sz w:val="19"/>
        </w:rPr>
        <w:t>Than</w:t>
      </w:r>
      <w:r>
        <w:rPr>
          <w:color w:val="231F20"/>
          <w:w w:val="104"/>
          <w:sz w:val="19"/>
        </w:rPr>
        <w:t>k</w:t>
      </w:r>
      <w:r>
        <w:rPr>
          <w:color w:val="231F20"/>
          <w:spacing w:val="-1"/>
          <w:sz w:val="19"/>
        </w:rPr>
        <w:t xml:space="preserve"> </w:t>
      </w:r>
      <w:r>
        <w:rPr>
          <w:color w:val="231F20"/>
          <w:spacing w:val="-1"/>
          <w:w w:val="106"/>
          <w:sz w:val="19"/>
        </w:rPr>
        <w:t>you.</w:t>
      </w:r>
    </w:p>
    <w:p w:rsidR="007C7C96" w:rsidRDefault="00000000">
      <w:pPr>
        <w:spacing w:before="82"/>
        <w:ind w:left="608"/>
        <w:rPr>
          <w:sz w:val="19"/>
        </w:rPr>
      </w:pPr>
      <w:r>
        <w:rPr>
          <w:smallCaps/>
          <w:color w:val="231F20"/>
          <w:spacing w:val="9"/>
          <w:w w:val="95"/>
          <w:sz w:val="19"/>
        </w:rPr>
        <w:t>delia</w:t>
      </w:r>
      <w:r>
        <w:rPr>
          <w:smallCaps/>
          <w:color w:val="231F20"/>
          <w:w w:val="95"/>
          <w:sz w:val="19"/>
        </w:rPr>
        <w:t>.</w:t>
      </w:r>
      <w:r>
        <w:rPr>
          <w:color w:val="231F20"/>
          <w:sz w:val="19"/>
        </w:rPr>
        <w:t xml:space="preserve">  </w:t>
      </w:r>
      <w:r>
        <w:rPr>
          <w:color w:val="231F20"/>
          <w:spacing w:val="-3"/>
          <w:sz w:val="19"/>
        </w:rPr>
        <w:t xml:space="preserve"> </w:t>
      </w:r>
      <w:r>
        <w:rPr>
          <w:color w:val="231F20"/>
          <w:spacing w:val="-1"/>
          <w:sz w:val="19"/>
        </w:rPr>
        <w:t>[</w:t>
      </w:r>
      <w:r>
        <w:rPr>
          <w:color w:val="231F20"/>
          <w:spacing w:val="-15"/>
          <w:sz w:val="19"/>
        </w:rPr>
        <w:t>T</w:t>
      </w:r>
      <w:r>
        <w:rPr>
          <w:color w:val="231F20"/>
          <w:sz w:val="19"/>
        </w:rPr>
        <w:t>o</w:t>
      </w:r>
      <w:r>
        <w:rPr>
          <w:color w:val="231F20"/>
          <w:spacing w:val="-1"/>
          <w:sz w:val="19"/>
        </w:rPr>
        <w:t xml:space="preserve"> </w:t>
      </w:r>
      <w:r>
        <w:rPr>
          <w:color w:val="231F20"/>
          <w:spacing w:val="-1"/>
          <w:w w:val="96"/>
          <w:sz w:val="19"/>
        </w:rPr>
        <w:t>Bo</w:t>
      </w:r>
      <w:r>
        <w:rPr>
          <w:color w:val="231F20"/>
          <w:spacing w:val="-4"/>
          <w:w w:val="96"/>
          <w:sz w:val="19"/>
        </w:rPr>
        <w:t>b</w:t>
      </w:r>
      <w:r>
        <w:rPr>
          <w:color w:val="231F20"/>
          <w:spacing w:val="-1"/>
          <w:w w:val="99"/>
          <w:sz w:val="19"/>
        </w:rPr>
        <w:t>.</w:t>
      </w:r>
      <w:r>
        <w:rPr>
          <w:color w:val="231F20"/>
          <w:w w:val="99"/>
          <w:sz w:val="19"/>
        </w:rPr>
        <w:t>]</w:t>
      </w:r>
      <w:r>
        <w:rPr>
          <w:color w:val="231F20"/>
          <w:spacing w:val="-1"/>
          <w:w w:val="99"/>
          <w:sz w:val="19"/>
        </w:rPr>
        <w:t xml:space="preserve"> </w:t>
      </w:r>
      <w:r>
        <w:rPr>
          <w:color w:val="231F20"/>
          <w:spacing w:val="-1"/>
          <w:w w:val="107"/>
          <w:sz w:val="19"/>
        </w:rPr>
        <w:t>Sit!</w:t>
      </w:r>
    </w:p>
    <w:p w:rsidR="007C7C96" w:rsidRDefault="00000000">
      <w:pPr>
        <w:spacing w:before="81"/>
        <w:ind w:left="587"/>
        <w:rPr>
          <w:sz w:val="19"/>
        </w:rPr>
      </w:pPr>
      <w:r>
        <w:rPr>
          <w:smallCaps/>
          <w:color w:val="231F20"/>
          <w:spacing w:val="9"/>
          <w:w w:val="93"/>
          <w:sz w:val="19"/>
        </w:rPr>
        <w:t>césar</w:t>
      </w:r>
      <w:r>
        <w:rPr>
          <w:smallCaps/>
          <w:color w:val="231F20"/>
          <w:w w:val="93"/>
          <w:sz w:val="19"/>
        </w:rPr>
        <w:t>.</w:t>
      </w:r>
      <w:r>
        <w:rPr>
          <w:color w:val="231F20"/>
          <w:sz w:val="19"/>
        </w:rPr>
        <w:t xml:space="preserve">  </w:t>
      </w:r>
      <w:r>
        <w:rPr>
          <w:color w:val="231F20"/>
          <w:spacing w:val="-3"/>
          <w:sz w:val="19"/>
        </w:rPr>
        <w:t xml:space="preserve"> </w:t>
      </w:r>
      <w:r>
        <w:rPr>
          <w:color w:val="231F20"/>
          <w:spacing w:val="-15"/>
          <w:w w:val="92"/>
          <w:sz w:val="19"/>
        </w:rPr>
        <w:t>Y</w:t>
      </w:r>
      <w:r>
        <w:rPr>
          <w:color w:val="231F20"/>
          <w:spacing w:val="-1"/>
          <w:sz w:val="19"/>
        </w:rPr>
        <w:t>ou</w:t>
      </w:r>
      <w:r>
        <w:rPr>
          <w:color w:val="231F20"/>
          <w:spacing w:val="-11"/>
          <w:sz w:val="19"/>
        </w:rPr>
        <w:t>’</w:t>
      </w:r>
      <w:r>
        <w:rPr>
          <w:color w:val="231F20"/>
          <w:spacing w:val="-1"/>
          <w:w w:val="107"/>
          <w:sz w:val="19"/>
        </w:rPr>
        <w:t>r</w:t>
      </w:r>
      <w:r>
        <w:rPr>
          <w:color w:val="231F20"/>
          <w:w w:val="107"/>
          <w:sz w:val="19"/>
        </w:rPr>
        <w:t>e</w:t>
      </w:r>
      <w:r>
        <w:rPr>
          <w:color w:val="231F20"/>
          <w:spacing w:val="-1"/>
          <w:sz w:val="19"/>
        </w:rPr>
        <w:t xml:space="preserve"> </w:t>
      </w:r>
      <w:r>
        <w:rPr>
          <w:color w:val="231F20"/>
          <w:spacing w:val="-1"/>
          <w:w w:val="99"/>
          <w:sz w:val="19"/>
        </w:rPr>
        <w:t>welcom</w:t>
      </w:r>
      <w:r>
        <w:rPr>
          <w:color w:val="231F20"/>
          <w:spacing w:val="-6"/>
          <w:w w:val="99"/>
          <w:sz w:val="19"/>
        </w:rPr>
        <w:t>e</w:t>
      </w:r>
      <w:r>
        <w:rPr>
          <w:color w:val="231F20"/>
          <w:sz w:val="19"/>
        </w:rPr>
        <w:t>.</w:t>
      </w:r>
    </w:p>
    <w:p w:rsidR="007C7C96" w:rsidRDefault="007C7C96">
      <w:pPr>
        <w:pStyle w:val="a3"/>
        <w:spacing w:before="2"/>
        <w:rPr>
          <w:sz w:val="27"/>
        </w:rPr>
      </w:pPr>
    </w:p>
    <w:p w:rsidR="007C7C96" w:rsidRDefault="00000000">
      <w:pPr>
        <w:pStyle w:val="a3"/>
        <w:spacing w:line="271" w:lineRule="auto"/>
        <w:ind w:left="122" w:right="104"/>
        <w:jc w:val="both"/>
      </w:pPr>
      <w:r>
        <w:rPr>
          <w:color w:val="231F20"/>
          <w:w w:val="105"/>
        </w:rPr>
        <w:t>The</w:t>
      </w:r>
      <w:r>
        <w:rPr>
          <w:color w:val="231F20"/>
          <w:spacing w:val="-28"/>
          <w:w w:val="105"/>
        </w:rPr>
        <w:t xml:space="preserve"> </w:t>
      </w:r>
      <w:r>
        <w:rPr>
          <w:color w:val="231F20"/>
          <w:w w:val="105"/>
        </w:rPr>
        <w:t>scene</w:t>
      </w:r>
      <w:r>
        <w:rPr>
          <w:color w:val="231F20"/>
          <w:spacing w:val="-27"/>
          <w:w w:val="105"/>
        </w:rPr>
        <w:t xml:space="preserve"> </w:t>
      </w:r>
      <w:r>
        <w:rPr>
          <w:color w:val="231F20"/>
          <w:w w:val="105"/>
        </w:rPr>
        <w:t>and</w:t>
      </w:r>
      <w:r>
        <w:rPr>
          <w:color w:val="231F20"/>
          <w:spacing w:val="-28"/>
          <w:w w:val="105"/>
        </w:rPr>
        <w:t xml:space="preserve"> </w:t>
      </w:r>
      <w:r>
        <w:rPr>
          <w:color w:val="231F20"/>
          <w:w w:val="105"/>
        </w:rPr>
        <w:t>session</w:t>
      </w:r>
      <w:r>
        <w:rPr>
          <w:color w:val="231F20"/>
          <w:spacing w:val="-27"/>
          <w:w w:val="105"/>
        </w:rPr>
        <w:t xml:space="preserve"> </w:t>
      </w:r>
      <w:r>
        <w:rPr>
          <w:color w:val="231F20"/>
          <w:w w:val="105"/>
        </w:rPr>
        <w:t>conclude</w:t>
      </w:r>
      <w:r>
        <w:rPr>
          <w:color w:val="231F20"/>
          <w:spacing w:val="-27"/>
          <w:w w:val="105"/>
        </w:rPr>
        <w:t xml:space="preserve"> </w:t>
      </w:r>
      <w:r>
        <w:rPr>
          <w:color w:val="231F20"/>
          <w:w w:val="105"/>
        </w:rPr>
        <w:t>with</w:t>
      </w:r>
      <w:r>
        <w:rPr>
          <w:color w:val="231F20"/>
          <w:spacing w:val="-28"/>
          <w:w w:val="105"/>
        </w:rPr>
        <w:t xml:space="preserve"> </w:t>
      </w:r>
      <w:r>
        <w:rPr>
          <w:color w:val="231F20"/>
          <w:w w:val="105"/>
        </w:rPr>
        <w:t>Melinda</w:t>
      </w:r>
      <w:r>
        <w:rPr>
          <w:color w:val="231F20"/>
          <w:spacing w:val="-27"/>
          <w:w w:val="105"/>
        </w:rPr>
        <w:t xml:space="preserve"> </w:t>
      </w:r>
      <w:r>
        <w:rPr>
          <w:color w:val="231F20"/>
          <w:w w:val="105"/>
        </w:rPr>
        <w:t>leaving</w:t>
      </w:r>
      <w:r>
        <w:rPr>
          <w:color w:val="231F20"/>
          <w:spacing w:val="-28"/>
          <w:w w:val="105"/>
        </w:rPr>
        <w:t xml:space="preserve"> </w:t>
      </w:r>
      <w:r>
        <w:rPr>
          <w:color w:val="231F20"/>
          <w:w w:val="105"/>
        </w:rPr>
        <w:t>the</w:t>
      </w:r>
      <w:r>
        <w:rPr>
          <w:color w:val="231F20"/>
          <w:spacing w:val="-27"/>
          <w:w w:val="105"/>
        </w:rPr>
        <w:t xml:space="preserve"> </w:t>
      </w:r>
      <w:r>
        <w:rPr>
          <w:color w:val="231F20"/>
          <w:w w:val="105"/>
        </w:rPr>
        <w:t>bookstore</w:t>
      </w:r>
      <w:r>
        <w:rPr>
          <w:color w:val="231F20"/>
          <w:spacing w:val="-27"/>
          <w:w w:val="105"/>
        </w:rPr>
        <w:t xml:space="preserve"> </w:t>
      </w:r>
      <w:r>
        <w:rPr>
          <w:color w:val="231F20"/>
          <w:w w:val="105"/>
        </w:rPr>
        <w:t xml:space="preserve">(signed copy of </w:t>
      </w:r>
      <w:r>
        <w:rPr>
          <w:i/>
          <w:color w:val="231F20"/>
          <w:w w:val="105"/>
        </w:rPr>
        <w:t xml:space="preserve">Cesar’s </w:t>
      </w:r>
      <w:r>
        <w:rPr>
          <w:i/>
          <w:color w:val="231F20"/>
          <w:spacing w:val="-3"/>
          <w:w w:val="105"/>
        </w:rPr>
        <w:t xml:space="preserve">Way </w:t>
      </w:r>
      <w:r>
        <w:rPr>
          <w:color w:val="231F20"/>
          <w:w w:val="105"/>
        </w:rPr>
        <w:t xml:space="preserve">in hand) where she finds </w:t>
      </w:r>
      <w:r>
        <w:rPr>
          <w:color w:val="231F20"/>
          <w:spacing w:val="-4"/>
          <w:w w:val="105"/>
        </w:rPr>
        <w:t xml:space="preserve">Homer. </w:t>
      </w:r>
      <w:r>
        <w:rPr>
          <w:color w:val="231F20"/>
          <w:w w:val="105"/>
        </w:rPr>
        <w:t>In an “actual” whisper—as</w:t>
      </w:r>
      <w:r>
        <w:rPr>
          <w:color w:val="231F20"/>
          <w:spacing w:val="-19"/>
          <w:w w:val="105"/>
        </w:rPr>
        <w:t xml:space="preserve"> </w:t>
      </w:r>
      <w:r>
        <w:rPr>
          <w:color w:val="231F20"/>
          <w:w w:val="105"/>
        </w:rPr>
        <w:t>if</w:t>
      </w:r>
      <w:r>
        <w:rPr>
          <w:color w:val="231F20"/>
          <w:spacing w:val="-19"/>
          <w:w w:val="105"/>
        </w:rPr>
        <w:t xml:space="preserve"> </w:t>
      </w:r>
      <w:r>
        <w:rPr>
          <w:color w:val="231F20"/>
          <w:w w:val="105"/>
        </w:rPr>
        <w:t>concerned</w:t>
      </w:r>
      <w:r>
        <w:rPr>
          <w:color w:val="231F20"/>
          <w:spacing w:val="-18"/>
          <w:w w:val="105"/>
        </w:rPr>
        <w:t xml:space="preserve"> </w:t>
      </w:r>
      <w:r>
        <w:rPr>
          <w:color w:val="231F20"/>
          <w:w w:val="105"/>
        </w:rPr>
        <w:t>not</w:t>
      </w:r>
      <w:r>
        <w:rPr>
          <w:color w:val="231F20"/>
          <w:spacing w:val="-19"/>
          <w:w w:val="105"/>
        </w:rPr>
        <w:t xml:space="preserve"> </w:t>
      </w:r>
      <w:r>
        <w:rPr>
          <w:color w:val="231F20"/>
          <w:w w:val="105"/>
        </w:rPr>
        <w:t>to</w:t>
      </w:r>
      <w:r>
        <w:rPr>
          <w:color w:val="231F20"/>
          <w:spacing w:val="-19"/>
          <w:w w:val="105"/>
        </w:rPr>
        <w:t xml:space="preserve"> </w:t>
      </w:r>
      <w:r>
        <w:rPr>
          <w:color w:val="231F20"/>
          <w:w w:val="105"/>
        </w:rPr>
        <w:t>appear</w:t>
      </w:r>
      <w:r>
        <w:rPr>
          <w:color w:val="231F20"/>
          <w:spacing w:val="-18"/>
          <w:w w:val="105"/>
        </w:rPr>
        <w:t xml:space="preserve"> </w:t>
      </w:r>
      <w:r>
        <w:rPr>
          <w:color w:val="231F20"/>
          <w:w w:val="105"/>
        </w:rPr>
        <w:t>mad</w:t>
      </w:r>
      <w:r>
        <w:rPr>
          <w:color w:val="231F20"/>
          <w:spacing w:val="-19"/>
          <w:w w:val="105"/>
        </w:rPr>
        <w:t xml:space="preserve"> </w:t>
      </w:r>
      <w:r>
        <w:rPr>
          <w:color w:val="231F20"/>
          <w:w w:val="105"/>
        </w:rPr>
        <w:t>to</w:t>
      </w:r>
      <w:r>
        <w:rPr>
          <w:color w:val="231F20"/>
          <w:spacing w:val="-18"/>
          <w:w w:val="105"/>
        </w:rPr>
        <w:t xml:space="preserve"> </w:t>
      </w:r>
      <w:r>
        <w:rPr>
          <w:color w:val="231F20"/>
          <w:w w:val="105"/>
        </w:rPr>
        <w:t>those</w:t>
      </w:r>
      <w:r>
        <w:rPr>
          <w:color w:val="231F20"/>
          <w:spacing w:val="-19"/>
          <w:w w:val="105"/>
        </w:rPr>
        <w:t xml:space="preserve"> </w:t>
      </w:r>
      <w:r>
        <w:rPr>
          <w:color w:val="231F20"/>
          <w:w w:val="105"/>
        </w:rPr>
        <w:t>around</w:t>
      </w:r>
      <w:r>
        <w:rPr>
          <w:color w:val="231F20"/>
          <w:spacing w:val="-19"/>
          <w:w w:val="105"/>
        </w:rPr>
        <w:t xml:space="preserve"> </w:t>
      </w:r>
      <w:r>
        <w:rPr>
          <w:color w:val="231F20"/>
          <w:w w:val="105"/>
        </w:rPr>
        <w:t>her—Melinda tells</w:t>
      </w:r>
      <w:r>
        <w:rPr>
          <w:color w:val="231F20"/>
          <w:spacing w:val="-6"/>
          <w:w w:val="105"/>
        </w:rPr>
        <w:t xml:space="preserve"> </w:t>
      </w:r>
      <w:r>
        <w:rPr>
          <w:color w:val="231F20"/>
          <w:w w:val="105"/>
        </w:rPr>
        <w:t>the</w:t>
      </w:r>
      <w:r>
        <w:rPr>
          <w:color w:val="231F20"/>
          <w:spacing w:val="-5"/>
          <w:w w:val="105"/>
        </w:rPr>
        <w:t xml:space="preserve"> </w:t>
      </w:r>
      <w:r>
        <w:rPr>
          <w:color w:val="231F20"/>
          <w:w w:val="105"/>
        </w:rPr>
        <w:t>invisible</w:t>
      </w:r>
      <w:r>
        <w:rPr>
          <w:color w:val="231F20"/>
          <w:spacing w:val="-6"/>
          <w:w w:val="105"/>
        </w:rPr>
        <w:t xml:space="preserve"> </w:t>
      </w:r>
      <w:r>
        <w:rPr>
          <w:color w:val="231F20"/>
          <w:w w:val="105"/>
        </w:rPr>
        <w:t>Homer</w:t>
      </w:r>
      <w:r>
        <w:rPr>
          <w:color w:val="231F20"/>
          <w:spacing w:val="-5"/>
          <w:w w:val="105"/>
        </w:rPr>
        <w:t xml:space="preserve"> </w:t>
      </w:r>
      <w:r>
        <w:rPr>
          <w:color w:val="231F20"/>
          <w:w w:val="105"/>
        </w:rPr>
        <w:t>that</w:t>
      </w:r>
      <w:r>
        <w:rPr>
          <w:color w:val="231F20"/>
          <w:spacing w:val="-6"/>
          <w:w w:val="105"/>
        </w:rPr>
        <w:t xml:space="preserve"> </w:t>
      </w:r>
      <w:r>
        <w:rPr>
          <w:color w:val="231F20"/>
          <w:w w:val="105"/>
        </w:rPr>
        <w:t>she</w:t>
      </w:r>
      <w:r>
        <w:rPr>
          <w:color w:val="231F20"/>
          <w:spacing w:val="-5"/>
          <w:w w:val="105"/>
        </w:rPr>
        <w:t xml:space="preserve"> </w:t>
      </w:r>
      <w:r>
        <w:rPr>
          <w:color w:val="231F20"/>
          <w:w w:val="105"/>
        </w:rPr>
        <w:t>is</w:t>
      </w:r>
      <w:r>
        <w:rPr>
          <w:color w:val="231F20"/>
          <w:spacing w:val="-6"/>
          <w:w w:val="105"/>
        </w:rPr>
        <w:t xml:space="preserve"> </w:t>
      </w:r>
      <w:r>
        <w:rPr>
          <w:color w:val="231F20"/>
          <w:w w:val="105"/>
        </w:rPr>
        <w:t>his</w:t>
      </w:r>
      <w:r>
        <w:rPr>
          <w:color w:val="231F20"/>
          <w:spacing w:val="-12"/>
          <w:w w:val="105"/>
        </w:rPr>
        <w:t xml:space="preserve"> </w:t>
      </w:r>
      <w:r>
        <w:rPr>
          <w:color w:val="231F20"/>
          <w:w w:val="105"/>
        </w:rPr>
        <w:t>“pack</w:t>
      </w:r>
      <w:r>
        <w:rPr>
          <w:color w:val="231F20"/>
          <w:spacing w:val="-5"/>
          <w:w w:val="105"/>
        </w:rPr>
        <w:t xml:space="preserve"> </w:t>
      </w:r>
      <w:r>
        <w:rPr>
          <w:color w:val="231F20"/>
          <w:w w:val="105"/>
        </w:rPr>
        <w:t>leader”</w:t>
      </w:r>
      <w:r>
        <w:rPr>
          <w:color w:val="231F20"/>
          <w:spacing w:val="-12"/>
          <w:w w:val="105"/>
        </w:rPr>
        <w:t xml:space="preserve"> </w:t>
      </w:r>
      <w:r>
        <w:rPr>
          <w:color w:val="231F20"/>
          <w:w w:val="105"/>
        </w:rPr>
        <w:t>and</w:t>
      </w:r>
      <w:r>
        <w:rPr>
          <w:color w:val="231F20"/>
          <w:spacing w:val="-5"/>
          <w:w w:val="105"/>
        </w:rPr>
        <w:t xml:space="preserve"> </w:t>
      </w:r>
      <w:r>
        <w:rPr>
          <w:color w:val="231F20"/>
          <w:w w:val="105"/>
        </w:rPr>
        <w:t>that</w:t>
      </w:r>
      <w:r>
        <w:rPr>
          <w:color w:val="231F20"/>
          <w:spacing w:val="-6"/>
          <w:w w:val="105"/>
        </w:rPr>
        <w:t xml:space="preserve"> </w:t>
      </w:r>
      <w:r>
        <w:rPr>
          <w:color w:val="231F20"/>
          <w:w w:val="105"/>
        </w:rPr>
        <w:t>he</w:t>
      </w:r>
      <w:r>
        <w:rPr>
          <w:color w:val="231F20"/>
          <w:spacing w:val="-5"/>
          <w:w w:val="105"/>
        </w:rPr>
        <w:t xml:space="preserve"> </w:t>
      </w:r>
      <w:r>
        <w:rPr>
          <w:color w:val="231F20"/>
          <w:w w:val="105"/>
        </w:rPr>
        <w:t>needs</w:t>
      </w:r>
      <w:r>
        <w:rPr>
          <w:color w:val="231F20"/>
          <w:spacing w:val="-6"/>
          <w:w w:val="105"/>
        </w:rPr>
        <w:t xml:space="preserve"> </w:t>
      </w:r>
      <w:r>
        <w:rPr>
          <w:color w:val="231F20"/>
          <w:w w:val="105"/>
        </w:rPr>
        <w:t>to</w:t>
      </w:r>
    </w:p>
    <w:p w:rsidR="007C7C96" w:rsidRDefault="00000000">
      <w:pPr>
        <w:pStyle w:val="a3"/>
        <w:spacing w:before="1" w:line="271" w:lineRule="auto"/>
        <w:ind w:left="122" w:right="112"/>
        <w:jc w:val="both"/>
      </w:pPr>
      <w:r>
        <w:rPr>
          <w:color w:val="231F20"/>
          <w:w w:val="105"/>
        </w:rPr>
        <w:t>. . . “Go!” After repeating this, supplemented with the appropriate hand gestures, Homer exits screen right.</w:t>
      </w:r>
    </w:p>
    <w:p w:rsidR="007C7C96" w:rsidRDefault="00000000">
      <w:pPr>
        <w:pStyle w:val="a3"/>
        <w:spacing w:line="271" w:lineRule="auto"/>
        <w:ind w:left="122" w:right="106" w:firstLine="240"/>
        <w:jc w:val="both"/>
        <w:rPr>
          <w:i/>
        </w:rPr>
      </w:pPr>
      <w:r>
        <w:rPr>
          <w:color w:val="231F20"/>
          <w:w w:val="105"/>
        </w:rPr>
        <w:t>In</w:t>
      </w:r>
      <w:r>
        <w:rPr>
          <w:color w:val="231F20"/>
          <w:spacing w:val="-17"/>
          <w:w w:val="105"/>
        </w:rPr>
        <w:t xml:space="preserve"> </w:t>
      </w:r>
      <w:r>
        <w:rPr>
          <w:color w:val="231F20"/>
          <w:w w:val="105"/>
        </w:rPr>
        <w:t>effect,</w:t>
      </w:r>
      <w:r>
        <w:rPr>
          <w:color w:val="231F20"/>
          <w:spacing w:val="-23"/>
          <w:w w:val="105"/>
        </w:rPr>
        <w:t xml:space="preserve"> </w:t>
      </w:r>
      <w:r>
        <w:rPr>
          <w:color w:val="231F20"/>
          <w:w w:val="105"/>
        </w:rPr>
        <w:t>what</w:t>
      </w:r>
      <w:r>
        <w:rPr>
          <w:color w:val="231F20"/>
          <w:spacing w:val="-16"/>
          <w:w w:val="105"/>
        </w:rPr>
        <w:t xml:space="preserve"> </w:t>
      </w:r>
      <w:r>
        <w:rPr>
          <w:color w:val="231F20"/>
          <w:w w:val="105"/>
        </w:rPr>
        <w:t>this</w:t>
      </w:r>
      <w:r>
        <w:rPr>
          <w:color w:val="231F20"/>
          <w:spacing w:val="-17"/>
          <w:w w:val="105"/>
        </w:rPr>
        <w:t xml:space="preserve"> </w:t>
      </w:r>
      <w:r>
        <w:rPr>
          <w:color w:val="231F20"/>
          <w:w w:val="105"/>
        </w:rPr>
        <w:t>scene</w:t>
      </w:r>
      <w:r>
        <w:rPr>
          <w:color w:val="231F20"/>
          <w:spacing w:val="-16"/>
          <w:w w:val="105"/>
        </w:rPr>
        <w:t xml:space="preserve"> </w:t>
      </w:r>
      <w:r>
        <w:rPr>
          <w:color w:val="231F20"/>
          <w:w w:val="105"/>
        </w:rPr>
        <w:t>establishes</w:t>
      </w:r>
      <w:r>
        <w:rPr>
          <w:color w:val="231F20"/>
          <w:spacing w:val="-16"/>
          <w:w w:val="105"/>
        </w:rPr>
        <w:t xml:space="preserve"> </w:t>
      </w:r>
      <w:r>
        <w:rPr>
          <w:color w:val="231F20"/>
          <w:w w:val="105"/>
        </w:rPr>
        <w:t>is</w:t>
      </w:r>
      <w:r>
        <w:rPr>
          <w:color w:val="231F20"/>
          <w:spacing w:val="-17"/>
          <w:w w:val="105"/>
        </w:rPr>
        <w:t xml:space="preserve"> </w:t>
      </w:r>
      <w:r>
        <w:rPr>
          <w:color w:val="231F20"/>
          <w:w w:val="105"/>
        </w:rPr>
        <w:t>that</w:t>
      </w:r>
      <w:r>
        <w:rPr>
          <w:color w:val="231F20"/>
          <w:spacing w:val="-16"/>
          <w:w w:val="105"/>
        </w:rPr>
        <w:t xml:space="preserve"> </w:t>
      </w:r>
      <w:r>
        <w:rPr>
          <w:color w:val="231F20"/>
          <w:w w:val="105"/>
        </w:rPr>
        <w:t>there</w:t>
      </w:r>
      <w:r>
        <w:rPr>
          <w:color w:val="231F20"/>
          <w:spacing w:val="-16"/>
          <w:w w:val="105"/>
        </w:rPr>
        <w:t xml:space="preserve"> </w:t>
      </w:r>
      <w:r>
        <w:rPr>
          <w:color w:val="231F20"/>
          <w:w w:val="105"/>
        </w:rPr>
        <w:t>is</w:t>
      </w:r>
      <w:r>
        <w:rPr>
          <w:color w:val="231F20"/>
          <w:spacing w:val="-17"/>
          <w:w w:val="105"/>
        </w:rPr>
        <w:t xml:space="preserve"> </w:t>
      </w:r>
      <w:r>
        <w:rPr>
          <w:color w:val="231F20"/>
          <w:w w:val="105"/>
        </w:rPr>
        <w:t>an</w:t>
      </w:r>
      <w:r>
        <w:rPr>
          <w:color w:val="231F20"/>
          <w:spacing w:val="-16"/>
          <w:w w:val="105"/>
        </w:rPr>
        <w:t xml:space="preserve"> </w:t>
      </w:r>
      <w:r>
        <w:rPr>
          <w:color w:val="231F20"/>
          <w:w w:val="105"/>
        </w:rPr>
        <w:t>essential</w:t>
      </w:r>
      <w:r>
        <w:rPr>
          <w:color w:val="231F20"/>
          <w:spacing w:val="-17"/>
          <w:w w:val="105"/>
        </w:rPr>
        <w:t xml:space="preserve"> </w:t>
      </w:r>
      <w:r>
        <w:rPr>
          <w:color w:val="231F20"/>
          <w:w w:val="105"/>
        </w:rPr>
        <w:t>continu- ity between the two whisperers. Melinda helps ghosts (in this episode Julie’s kidnapper/“mother”) cross over; and César helps Melinda help Homer</w:t>
      </w:r>
      <w:r>
        <w:rPr>
          <w:color w:val="231F20"/>
          <w:spacing w:val="-6"/>
          <w:w w:val="105"/>
        </w:rPr>
        <w:t xml:space="preserve"> </w:t>
      </w:r>
      <w:r>
        <w:rPr>
          <w:color w:val="231F20"/>
          <w:w w:val="105"/>
        </w:rPr>
        <w:t>to</w:t>
      </w:r>
      <w:r>
        <w:rPr>
          <w:color w:val="231F20"/>
          <w:spacing w:val="-5"/>
          <w:w w:val="105"/>
        </w:rPr>
        <w:t xml:space="preserve"> </w:t>
      </w:r>
      <w:r>
        <w:rPr>
          <w:color w:val="231F20"/>
          <w:w w:val="105"/>
        </w:rPr>
        <w:t>cross</w:t>
      </w:r>
      <w:r>
        <w:rPr>
          <w:color w:val="231F20"/>
          <w:spacing w:val="-6"/>
          <w:w w:val="105"/>
        </w:rPr>
        <w:t xml:space="preserve"> </w:t>
      </w:r>
      <w:r>
        <w:rPr>
          <w:color w:val="231F20"/>
          <w:spacing w:val="-5"/>
          <w:w w:val="105"/>
        </w:rPr>
        <w:t>over.</w:t>
      </w:r>
      <w:r>
        <w:rPr>
          <w:color w:val="231F20"/>
          <w:spacing w:val="-11"/>
          <w:w w:val="105"/>
        </w:rPr>
        <w:t xml:space="preserve"> </w:t>
      </w:r>
      <w:r>
        <w:rPr>
          <w:color w:val="231F20"/>
          <w:w w:val="105"/>
        </w:rPr>
        <w:t>But</w:t>
      </w:r>
      <w:r>
        <w:rPr>
          <w:color w:val="231F20"/>
          <w:spacing w:val="-5"/>
          <w:w w:val="105"/>
        </w:rPr>
        <w:t xml:space="preserve"> </w:t>
      </w:r>
      <w:r>
        <w:rPr>
          <w:color w:val="231F20"/>
          <w:w w:val="105"/>
        </w:rPr>
        <w:t>the</w:t>
      </w:r>
      <w:r>
        <w:rPr>
          <w:color w:val="231F20"/>
          <w:spacing w:val="-6"/>
          <w:w w:val="105"/>
        </w:rPr>
        <w:t xml:space="preserve"> </w:t>
      </w:r>
      <w:r>
        <w:rPr>
          <w:color w:val="231F20"/>
          <w:w w:val="105"/>
        </w:rPr>
        <w:t>scene</w:t>
      </w:r>
      <w:r>
        <w:rPr>
          <w:color w:val="231F20"/>
          <w:spacing w:val="-5"/>
          <w:w w:val="105"/>
        </w:rPr>
        <w:t xml:space="preserve"> </w:t>
      </w:r>
      <w:r>
        <w:rPr>
          <w:color w:val="231F20"/>
          <w:w w:val="105"/>
        </w:rPr>
        <w:t>also</w:t>
      </w:r>
      <w:r>
        <w:rPr>
          <w:color w:val="231F20"/>
          <w:spacing w:val="-5"/>
          <w:w w:val="105"/>
        </w:rPr>
        <w:t xml:space="preserve"> </w:t>
      </w:r>
      <w:r>
        <w:rPr>
          <w:color w:val="231F20"/>
          <w:w w:val="105"/>
        </w:rPr>
        <w:t>gives</w:t>
      </w:r>
      <w:r>
        <w:rPr>
          <w:color w:val="231F20"/>
          <w:spacing w:val="-6"/>
          <w:w w:val="105"/>
        </w:rPr>
        <w:t xml:space="preserve"> </w:t>
      </w:r>
      <w:r>
        <w:rPr>
          <w:color w:val="231F20"/>
          <w:w w:val="105"/>
        </w:rPr>
        <w:t>new</w:t>
      </w:r>
      <w:r>
        <w:rPr>
          <w:color w:val="231F20"/>
          <w:spacing w:val="-5"/>
          <w:w w:val="105"/>
        </w:rPr>
        <w:t xml:space="preserve"> </w:t>
      </w:r>
      <w:r>
        <w:rPr>
          <w:color w:val="231F20"/>
          <w:w w:val="105"/>
        </w:rPr>
        <w:t>depth</w:t>
      </w:r>
      <w:r>
        <w:rPr>
          <w:color w:val="231F20"/>
          <w:spacing w:val="-5"/>
          <w:w w:val="105"/>
        </w:rPr>
        <w:t xml:space="preserve"> </w:t>
      </w:r>
      <w:r>
        <w:rPr>
          <w:color w:val="231F20"/>
          <w:w w:val="105"/>
        </w:rPr>
        <w:t>to</w:t>
      </w:r>
      <w:r>
        <w:rPr>
          <w:color w:val="231F20"/>
          <w:spacing w:val="-6"/>
          <w:w w:val="105"/>
        </w:rPr>
        <w:t xml:space="preserve"> </w:t>
      </w:r>
      <w:r>
        <w:rPr>
          <w:color w:val="231F20"/>
          <w:w w:val="105"/>
        </w:rPr>
        <w:t>the</w:t>
      </w:r>
      <w:r>
        <w:rPr>
          <w:color w:val="231F20"/>
          <w:spacing w:val="-5"/>
          <w:w w:val="105"/>
        </w:rPr>
        <w:t xml:space="preserve"> </w:t>
      </w:r>
      <w:r>
        <w:rPr>
          <w:color w:val="231F20"/>
          <w:w w:val="105"/>
        </w:rPr>
        <w:t>insistently oblique</w:t>
      </w:r>
      <w:r>
        <w:rPr>
          <w:color w:val="231F20"/>
          <w:spacing w:val="-21"/>
          <w:w w:val="105"/>
        </w:rPr>
        <w:t xml:space="preserve"> </w:t>
      </w:r>
      <w:r>
        <w:rPr>
          <w:color w:val="231F20"/>
          <w:w w:val="105"/>
        </w:rPr>
        <w:t>character</w:t>
      </w:r>
      <w:r>
        <w:rPr>
          <w:color w:val="231F20"/>
          <w:spacing w:val="-21"/>
          <w:w w:val="105"/>
        </w:rPr>
        <w:t xml:space="preserve"> </w:t>
      </w:r>
      <w:r>
        <w:rPr>
          <w:color w:val="231F20"/>
          <w:w w:val="105"/>
        </w:rPr>
        <w:t>of</w:t>
      </w:r>
      <w:r>
        <w:rPr>
          <w:color w:val="231F20"/>
          <w:spacing w:val="-21"/>
          <w:w w:val="105"/>
        </w:rPr>
        <w:t xml:space="preserve"> </w:t>
      </w:r>
      <w:r>
        <w:rPr>
          <w:color w:val="231F20"/>
          <w:w w:val="105"/>
        </w:rPr>
        <w:t>the</w:t>
      </w:r>
      <w:r>
        <w:rPr>
          <w:color w:val="231F20"/>
          <w:spacing w:val="-21"/>
          <w:w w:val="105"/>
        </w:rPr>
        <w:t xml:space="preserve"> </w:t>
      </w:r>
      <w:r>
        <w:rPr>
          <w:color w:val="231F20"/>
          <w:spacing w:val="-4"/>
          <w:w w:val="105"/>
        </w:rPr>
        <w:t>whisper.</w:t>
      </w:r>
      <w:r>
        <w:rPr>
          <w:color w:val="231F20"/>
          <w:spacing w:val="-27"/>
          <w:w w:val="105"/>
        </w:rPr>
        <w:t xml:space="preserve"> </w:t>
      </w:r>
      <w:r>
        <w:rPr>
          <w:color w:val="231F20"/>
          <w:w w:val="105"/>
        </w:rPr>
        <w:t>First,</w:t>
      </w:r>
      <w:r>
        <w:rPr>
          <w:color w:val="231F20"/>
          <w:spacing w:val="-26"/>
          <w:w w:val="105"/>
        </w:rPr>
        <w:t xml:space="preserve"> </w:t>
      </w:r>
      <w:r>
        <w:rPr>
          <w:color w:val="231F20"/>
          <w:w w:val="105"/>
        </w:rPr>
        <w:t>the</w:t>
      </w:r>
      <w:r>
        <w:rPr>
          <w:color w:val="231F20"/>
          <w:spacing w:val="-21"/>
          <w:w w:val="105"/>
        </w:rPr>
        <w:t xml:space="preserve"> </w:t>
      </w:r>
      <w:r>
        <w:rPr>
          <w:color w:val="231F20"/>
          <w:w w:val="105"/>
        </w:rPr>
        <w:t>plural,</w:t>
      </w:r>
      <w:r>
        <w:rPr>
          <w:color w:val="231F20"/>
          <w:spacing w:val="-26"/>
          <w:w w:val="105"/>
        </w:rPr>
        <w:t xml:space="preserve"> </w:t>
      </w:r>
      <w:r>
        <w:rPr>
          <w:color w:val="231F20"/>
          <w:w w:val="105"/>
        </w:rPr>
        <w:t>the</w:t>
      </w:r>
      <w:r>
        <w:rPr>
          <w:color w:val="231F20"/>
          <w:spacing w:val="-21"/>
          <w:w w:val="105"/>
        </w:rPr>
        <w:t xml:space="preserve"> </w:t>
      </w:r>
      <w:r>
        <w:rPr>
          <w:color w:val="231F20"/>
          <w:w w:val="105"/>
        </w:rPr>
        <w:t>two</w:t>
      </w:r>
      <w:r>
        <w:rPr>
          <w:color w:val="231F20"/>
          <w:spacing w:val="-21"/>
          <w:w w:val="105"/>
        </w:rPr>
        <w:t xml:space="preserve"> </w:t>
      </w:r>
      <w:r>
        <w:rPr>
          <w:color w:val="231F20"/>
          <w:spacing w:val="-3"/>
          <w:w w:val="105"/>
        </w:rPr>
        <w:t>dogs.</w:t>
      </w:r>
      <w:r>
        <w:rPr>
          <w:color w:val="231F20"/>
          <w:spacing w:val="-27"/>
          <w:w w:val="105"/>
        </w:rPr>
        <w:t xml:space="preserve"> </w:t>
      </w:r>
      <w:r>
        <w:rPr>
          <w:color w:val="231F20"/>
          <w:w w:val="105"/>
        </w:rPr>
        <w:t>César</w:t>
      </w:r>
      <w:r>
        <w:rPr>
          <w:color w:val="231F20"/>
          <w:spacing w:val="-20"/>
          <w:w w:val="105"/>
        </w:rPr>
        <w:t xml:space="preserve"> </w:t>
      </w:r>
      <w:r>
        <w:rPr>
          <w:color w:val="231F20"/>
          <w:w w:val="105"/>
        </w:rPr>
        <w:t>thinks he</w:t>
      </w:r>
      <w:r>
        <w:rPr>
          <w:color w:val="231F20"/>
          <w:spacing w:val="-15"/>
          <w:w w:val="105"/>
        </w:rPr>
        <w:t xml:space="preserve"> </w:t>
      </w:r>
      <w:r>
        <w:rPr>
          <w:color w:val="231F20"/>
          <w:w w:val="105"/>
        </w:rPr>
        <w:t>is</w:t>
      </w:r>
      <w:r>
        <w:rPr>
          <w:color w:val="231F20"/>
          <w:spacing w:val="-15"/>
          <w:w w:val="105"/>
        </w:rPr>
        <w:t xml:space="preserve"> </w:t>
      </w:r>
      <w:r>
        <w:rPr>
          <w:color w:val="231F20"/>
          <w:w w:val="105"/>
        </w:rPr>
        <w:t>helping</w:t>
      </w:r>
      <w:r>
        <w:rPr>
          <w:color w:val="231F20"/>
          <w:spacing w:val="-14"/>
          <w:w w:val="105"/>
        </w:rPr>
        <w:t xml:space="preserve"> </w:t>
      </w:r>
      <w:r>
        <w:rPr>
          <w:color w:val="231F20"/>
          <w:w w:val="105"/>
        </w:rPr>
        <w:t>Bob,</w:t>
      </w:r>
      <w:r>
        <w:rPr>
          <w:color w:val="231F20"/>
          <w:spacing w:val="-20"/>
          <w:w w:val="105"/>
        </w:rPr>
        <w:t xml:space="preserve"> </w:t>
      </w:r>
      <w:r>
        <w:rPr>
          <w:color w:val="231F20"/>
          <w:w w:val="105"/>
        </w:rPr>
        <w:t>but</w:t>
      </w:r>
      <w:r>
        <w:rPr>
          <w:color w:val="231F20"/>
          <w:spacing w:val="-15"/>
          <w:w w:val="105"/>
        </w:rPr>
        <w:t xml:space="preserve"> </w:t>
      </w:r>
      <w:r>
        <w:rPr>
          <w:color w:val="231F20"/>
          <w:w w:val="105"/>
        </w:rPr>
        <w:t>it</w:t>
      </w:r>
      <w:r>
        <w:rPr>
          <w:color w:val="231F20"/>
          <w:spacing w:val="-14"/>
          <w:w w:val="105"/>
        </w:rPr>
        <w:t xml:space="preserve"> </w:t>
      </w:r>
      <w:r>
        <w:rPr>
          <w:color w:val="231F20"/>
          <w:w w:val="105"/>
        </w:rPr>
        <w:t>soon</w:t>
      </w:r>
      <w:r>
        <w:rPr>
          <w:color w:val="231F20"/>
          <w:spacing w:val="-15"/>
          <w:w w:val="105"/>
        </w:rPr>
        <w:t xml:space="preserve"> </w:t>
      </w:r>
      <w:r>
        <w:rPr>
          <w:color w:val="231F20"/>
          <w:w w:val="105"/>
        </w:rPr>
        <w:t>becomes</w:t>
      </w:r>
      <w:r>
        <w:rPr>
          <w:color w:val="231F20"/>
          <w:spacing w:val="-14"/>
          <w:w w:val="105"/>
        </w:rPr>
        <w:t xml:space="preserve"> </w:t>
      </w:r>
      <w:r>
        <w:rPr>
          <w:color w:val="231F20"/>
          <w:w w:val="105"/>
        </w:rPr>
        <w:t>evident</w:t>
      </w:r>
      <w:r>
        <w:rPr>
          <w:color w:val="231F20"/>
          <w:spacing w:val="-15"/>
          <w:w w:val="105"/>
        </w:rPr>
        <w:t xml:space="preserve"> </w:t>
      </w:r>
      <w:r>
        <w:rPr>
          <w:color w:val="231F20"/>
          <w:w w:val="105"/>
        </w:rPr>
        <w:t>that</w:t>
      </w:r>
      <w:r>
        <w:rPr>
          <w:color w:val="231F20"/>
          <w:spacing w:val="-14"/>
          <w:w w:val="105"/>
        </w:rPr>
        <w:t xml:space="preserve"> </w:t>
      </w:r>
      <w:r>
        <w:rPr>
          <w:color w:val="231F20"/>
          <w:w w:val="105"/>
        </w:rPr>
        <w:t>he</w:t>
      </w:r>
      <w:r>
        <w:rPr>
          <w:color w:val="231F20"/>
          <w:spacing w:val="-15"/>
          <w:w w:val="105"/>
        </w:rPr>
        <w:t xml:space="preserve"> </w:t>
      </w:r>
      <w:r>
        <w:rPr>
          <w:color w:val="231F20"/>
          <w:w w:val="105"/>
        </w:rPr>
        <w:t>is</w:t>
      </w:r>
      <w:r>
        <w:rPr>
          <w:color w:val="231F20"/>
          <w:spacing w:val="-14"/>
          <w:w w:val="105"/>
        </w:rPr>
        <w:t xml:space="preserve"> </w:t>
      </w:r>
      <w:r>
        <w:rPr>
          <w:color w:val="231F20"/>
          <w:w w:val="105"/>
        </w:rPr>
        <w:t>also</w:t>
      </w:r>
      <w:r>
        <w:rPr>
          <w:color w:val="231F20"/>
          <w:spacing w:val="-15"/>
          <w:w w:val="105"/>
        </w:rPr>
        <w:t xml:space="preserve"> </w:t>
      </w:r>
      <w:r>
        <w:rPr>
          <w:color w:val="231F20"/>
          <w:w w:val="105"/>
        </w:rPr>
        <w:t>helping</w:t>
      </w:r>
      <w:r>
        <w:rPr>
          <w:color w:val="231F20"/>
          <w:spacing w:val="-14"/>
          <w:w w:val="105"/>
        </w:rPr>
        <w:t xml:space="preserve"> </w:t>
      </w:r>
      <w:r>
        <w:rPr>
          <w:color w:val="231F20"/>
          <w:w w:val="105"/>
        </w:rPr>
        <w:t>a</w:t>
      </w:r>
      <w:r>
        <w:rPr>
          <w:color w:val="231F20"/>
          <w:spacing w:val="-15"/>
          <w:w w:val="105"/>
        </w:rPr>
        <w:t xml:space="preserve"> </w:t>
      </w:r>
      <w:r>
        <w:rPr>
          <w:color w:val="231F20"/>
          <w:w w:val="105"/>
        </w:rPr>
        <w:t>dog that is present only “in a manner of speaking.” Within this “manner of speaking”</w:t>
      </w:r>
      <w:r>
        <w:rPr>
          <w:color w:val="231F20"/>
          <w:spacing w:val="-15"/>
          <w:w w:val="105"/>
        </w:rPr>
        <w:t xml:space="preserve"> </w:t>
      </w:r>
      <w:r>
        <w:rPr>
          <w:color w:val="231F20"/>
          <w:w w:val="105"/>
        </w:rPr>
        <w:t>Melinda</w:t>
      </w:r>
      <w:r>
        <w:rPr>
          <w:color w:val="231F20"/>
          <w:spacing w:val="-9"/>
          <w:w w:val="105"/>
        </w:rPr>
        <w:t xml:space="preserve"> </w:t>
      </w:r>
      <w:r>
        <w:rPr>
          <w:color w:val="231F20"/>
          <w:w w:val="105"/>
        </w:rPr>
        <w:t>and</w:t>
      </w:r>
      <w:r>
        <w:rPr>
          <w:color w:val="231F20"/>
          <w:spacing w:val="-9"/>
          <w:w w:val="105"/>
        </w:rPr>
        <w:t xml:space="preserve"> </w:t>
      </w:r>
      <w:r>
        <w:rPr>
          <w:color w:val="231F20"/>
          <w:w w:val="105"/>
        </w:rPr>
        <w:t>César</w:t>
      </w:r>
      <w:r>
        <w:rPr>
          <w:color w:val="231F20"/>
          <w:spacing w:val="-10"/>
          <w:w w:val="105"/>
        </w:rPr>
        <w:t xml:space="preserve"> </w:t>
      </w:r>
      <w:r>
        <w:rPr>
          <w:color w:val="231F20"/>
          <w:w w:val="105"/>
        </w:rPr>
        <w:t>converse</w:t>
      </w:r>
      <w:r>
        <w:rPr>
          <w:color w:val="231F20"/>
          <w:spacing w:val="-9"/>
          <w:w w:val="105"/>
        </w:rPr>
        <w:t xml:space="preserve"> </w:t>
      </w:r>
      <w:r>
        <w:rPr>
          <w:color w:val="231F20"/>
          <w:w w:val="105"/>
        </w:rPr>
        <w:t>about</w:t>
      </w:r>
      <w:r>
        <w:rPr>
          <w:color w:val="231F20"/>
          <w:spacing w:val="-9"/>
          <w:w w:val="105"/>
        </w:rPr>
        <w:t xml:space="preserve"> </w:t>
      </w:r>
      <w:r>
        <w:rPr>
          <w:color w:val="231F20"/>
          <w:w w:val="105"/>
        </w:rPr>
        <w:t>a</w:t>
      </w:r>
      <w:r>
        <w:rPr>
          <w:color w:val="231F20"/>
          <w:spacing w:val="-9"/>
          <w:w w:val="105"/>
        </w:rPr>
        <w:t xml:space="preserve"> </w:t>
      </w:r>
      <w:r>
        <w:rPr>
          <w:color w:val="231F20"/>
          <w:w w:val="105"/>
        </w:rPr>
        <w:t>dog</w:t>
      </w:r>
      <w:r>
        <w:rPr>
          <w:color w:val="231F20"/>
          <w:spacing w:val="-9"/>
          <w:w w:val="105"/>
        </w:rPr>
        <w:t xml:space="preserve"> </w:t>
      </w:r>
      <w:r>
        <w:rPr>
          <w:color w:val="231F20"/>
          <w:w w:val="105"/>
        </w:rPr>
        <w:t>that</w:t>
      </w:r>
      <w:r>
        <w:rPr>
          <w:color w:val="231F20"/>
          <w:spacing w:val="-9"/>
          <w:w w:val="105"/>
        </w:rPr>
        <w:t xml:space="preserve"> </w:t>
      </w:r>
      <w:r>
        <w:rPr>
          <w:color w:val="231F20"/>
          <w:w w:val="105"/>
        </w:rPr>
        <w:t>is</w:t>
      </w:r>
      <w:r>
        <w:rPr>
          <w:color w:val="231F20"/>
          <w:spacing w:val="-9"/>
          <w:w w:val="105"/>
        </w:rPr>
        <w:t xml:space="preserve"> </w:t>
      </w:r>
      <w:r>
        <w:rPr>
          <w:color w:val="231F20"/>
          <w:w w:val="105"/>
        </w:rPr>
        <w:t>not</w:t>
      </w:r>
      <w:r>
        <w:rPr>
          <w:color w:val="231F20"/>
          <w:spacing w:val="-9"/>
          <w:w w:val="105"/>
        </w:rPr>
        <w:t xml:space="preserve"> </w:t>
      </w:r>
      <w:r>
        <w:rPr>
          <w:color w:val="231F20"/>
          <w:w w:val="105"/>
        </w:rPr>
        <w:t>quite</w:t>
      </w:r>
      <w:r>
        <w:rPr>
          <w:color w:val="231F20"/>
          <w:spacing w:val="-9"/>
          <w:w w:val="105"/>
        </w:rPr>
        <w:t xml:space="preserve"> </w:t>
      </w:r>
      <w:r>
        <w:rPr>
          <w:color w:val="231F20"/>
          <w:w w:val="105"/>
        </w:rPr>
        <w:t>a</w:t>
      </w:r>
      <w:r>
        <w:rPr>
          <w:color w:val="231F20"/>
          <w:spacing w:val="-9"/>
          <w:w w:val="105"/>
        </w:rPr>
        <w:t xml:space="preserve"> </w:t>
      </w:r>
      <w:r>
        <w:rPr>
          <w:color w:val="231F20"/>
          <w:w w:val="105"/>
        </w:rPr>
        <w:t xml:space="preserve">dog, and they do so in a highly coded and thus oblique </w:t>
      </w:r>
      <w:r>
        <w:rPr>
          <w:color w:val="231F20"/>
          <w:spacing w:val="-7"/>
          <w:w w:val="105"/>
        </w:rPr>
        <w:t xml:space="preserve">way. </w:t>
      </w:r>
      <w:r>
        <w:rPr>
          <w:color w:val="231F20"/>
          <w:w w:val="105"/>
        </w:rPr>
        <w:t>Consider here the notion</w:t>
      </w:r>
      <w:r>
        <w:rPr>
          <w:color w:val="231F20"/>
          <w:spacing w:val="-4"/>
          <w:w w:val="105"/>
        </w:rPr>
        <w:t xml:space="preserve"> </w:t>
      </w:r>
      <w:r>
        <w:rPr>
          <w:color w:val="231F20"/>
          <w:w w:val="105"/>
        </w:rPr>
        <w:t>of</w:t>
      </w:r>
      <w:r>
        <w:rPr>
          <w:color w:val="231F20"/>
          <w:spacing w:val="-10"/>
          <w:w w:val="105"/>
        </w:rPr>
        <w:t xml:space="preserve"> </w:t>
      </w:r>
      <w:r>
        <w:rPr>
          <w:color w:val="231F20"/>
          <w:w w:val="105"/>
        </w:rPr>
        <w:t>“going</w:t>
      </w:r>
      <w:r>
        <w:rPr>
          <w:color w:val="231F20"/>
          <w:spacing w:val="-3"/>
          <w:w w:val="105"/>
        </w:rPr>
        <w:t xml:space="preserve"> </w:t>
      </w:r>
      <w:r>
        <w:rPr>
          <w:color w:val="231F20"/>
          <w:w w:val="105"/>
        </w:rPr>
        <w:t>into</w:t>
      </w:r>
      <w:r>
        <w:rPr>
          <w:color w:val="231F20"/>
          <w:spacing w:val="-4"/>
          <w:w w:val="105"/>
        </w:rPr>
        <w:t xml:space="preserve"> </w:t>
      </w:r>
      <w:r>
        <w:rPr>
          <w:color w:val="231F20"/>
          <w:w w:val="105"/>
        </w:rPr>
        <w:t>the</w:t>
      </w:r>
      <w:r>
        <w:rPr>
          <w:color w:val="231F20"/>
          <w:spacing w:val="-3"/>
          <w:w w:val="105"/>
        </w:rPr>
        <w:t xml:space="preserve"> </w:t>
      </w:r>
      <w:r>
        <w:rPr>
          <w:color w:val="231F20"/>
          <w:w w:val="105"/>
        </w:rPr>
        <w:t>room”</w:t>
      </w:r>
      <w:r>
        <w:rPr>
          <w:color w:val="231F20"/>
          <w:spacing w:val="-10"/>
          <w:w w:val="105"/>
        </w:rPr>
        <w:t xml:space="preserve"> </w:t>
      </w:r>
      <w:r>
        <w:rPr>
          <w:color w:val="231F20"/>
          <w:w w:val="105"/>
        </w:rPr>
        <w:t>that</w:t>
      </w:r>
      <w:r>
        <w:rPr>
          <w:color w:val="231F20"/>
          <w:spacing w:val="-3"/>
          <w:w w:val="105"/>
        </w:rPr>
        <w:t xml:space="preserve"> </w:t>
      </w:r>
      <w:r>
        <w:rPr>
          <w:color w:val="231F20"/>
          <w:w w:val="105"/>
        </w:rPr>
        <w:t>is</w:t>
      </w:r>
      <w:r>
        <w:rPr>
          <w:color w:val="231F20"/>
          <w:spacing w:val="-4"/>
          <w:w w:val="105"/>
        </w:rPr>
        <w:t xml:space="preserve"> </w:t>
      </w:r>
      <w:r>
        <w:rPr>
          <w:color w:val="231F20"/>
          <w:w w:val="105"/>
        </w:rPr>
        <w:t>not</w:t>
      </w:r>
      <w:r>
        <w:rPr>
          <w:color w:val="231F20"/>
          <w:spacing w:val="-3"/>
          <w:w w:val="105"/>
        </w:rPr>
        <w:t xml:space="preserve"> </w:t>
      </w:r>
      <w:r>
        <w:rPr>
          <w:color w:val="231F20"/>
          <w:w w:val="105"/>
        </w:rPr>
        <w:t>a</w:t>
      </w:r>
      <w:r>
        <w:rPr>
          <w:color w:val="231F20"/>
          <w:spacing w:val="-3"/>
          <w:w w:val="105"/>
        </w:rPr>
        <w:t xml:space="preserve"> </w:t>
      </w:r>
      <w:r>
        <w:rPr>
          <w:i/>
          <w:color w:val="231F20"/>
          <w:w w:val="105"/>
        </w:rPr>
        <w:t>living</w:t>
      </w:r>
      <w:r>
        <w:rPr>
          <w:i/>
          <w:color w:val="231F20"/>
          <w:spacing w:val="-4"/>
          <w:w w:val="105"/>
        </w:rPr>
        <w:t xml:space="preserve"> </w:t>
      </w:r>
      <w:r>
        <w:rPr>
          <w:color w:val="231F20"/>
          <w:w w:val="105"/>
        </w:rPr>
        <w:t>room.</w:t>
      </w:r>
      <w:r>
        <w:rPr>
          <w:color w:val="231F20"/>
          <w:spacing w:val="-17"/>
          <w:w w:val="105"/>
        </w:rPr>
        <w:t xml:space="preserve"> </w:t>
      </w:r>
      <w:r>
        <w:rPr>
          <w:color w:val="231F20"/>
          <w:spacing w:val="-8"/>
          <w:w w:val="105"/>
        </w:rPr>
        <w:t>To</w:t>
      </w:r>
      <w:r>
        <w:rPr>
          <w:color w:val="231F20"/>
          <w:spacing w:val="-3"/>
          <w:w w:val="105"/>
        </w:rPr>
        <w:t xml:space="preserve"> </w:t>
      </w:r>
      <w:r>
        <w:rPr>
          <w:color w:val="231F20"/>
          <w:w w:val="105"/>
        </w:rPr>
        <w:t>the</w:t>
      </w:r>
      <w:r>
        <w:rPr>
          <w:color w:val="231F20"/>
          <w:spacing w:val="-3"/>
          <w:w w:val="105"/>
        </w:rPr>
        <w:t xml:space="preserve"> </w:t>
      </w:r>
      <w:r>
        <w:rPr>
          <w:color w:val="231F20"/>
          <w:w w:val="105"/>
        </w:rPr>
        <w:t>spectator this coded manner of speaking is metaphorical. She or he knows that the implied</w:t>
      </w:r>
      <w:r>
        <w:rPr>
          <w:color w:val="231F20"/>
          <w:spacing w:val="-21"/>
          <w:w w:val="105"/>
        </w:rPr>
        <w:t xml:space="preserve"> </w:t>
      </w:r>
      <w:r>
        <w:rPr>
          <w:color w:val="231F20"/>
          <w:w w:val="105"/>
        </w:rPr>
        <w:t>“dying</w:t>
      </w:r>
      <w:r>
        <w:rPr>
          <w:color w:val="231F20"/>
          <w:spacing w:val="-13"/>
          <w:w w:val="105"/>
        </w:rPr>
        <w:t xml:space="preserve"> </w:t>
      </w:r>
      <w:r>
        <w:rPr>
          <w:color w:val="231F20"/>
          <w:w w:val="105"/>
        </w:rPr>
        <w:t>room”</w:t>
      </w:r>
      <w:r>
        <w:rPr>
          <w:color w:val="231F20"/>
          <w:spacing w:val="-20"/>
          <w:w w:val="105"/>
        </w:rPr>
        <w:t xml:space="preserve"> </w:t>
      </w:r>
      <w:r>
        <w:rPr>
          <w:color w:val="231F20"/>
          <w:w w:val="105"/>
        </w:rPr>
        <w:t>is</w:t>
      </w:r>
      <w:r>
        <w:rPr>
          <w:color w:val="231F20"/>
          <w:spacing w:val="-21"/>
          <w:w w:val="105"/>
        </w:rPr>
        <w:t xml:space="preserve"> </w:t>
      </w:r>
      <w:r>
        <w:rPr>
          <w:color w:val="231F20"/>
          <w:w w:val="105"/>
        </w:rPr>
        <w:t>“the</w:t>
      </w:r>
      <w:r>
        <w:rPr>
          <w:color w:val="231F20"/>
          <w:spacing w:val="-13"/>
          <w:w w:val="105"/>
        </w:rPr>
        <w:t xml:space="preserve"> </w:t>
      </w:r>
      <w:r>
        <w:rPr>
          <w:color w:val="231F20"/>
          <w:w w:val="105"/>
        </w:rPr>
        <w:t>light.”</w:t>
      </w:r>
      <w:r>
        <w:rPr>
          <w:color w:val="231F20"/>
          <w:spacing w:val="-20"/>
          <w:w w:val="105"/>
        </w:rPr>
        <w:t xml:space="preserve"> </w:t>
      </w:r>
      <w:r>
        <w:rPr>
          <w:color w:val="231F20"/>
          <w:spacing w:val="-4"/>
          <w:w w:val="105"/>
        </w:rPr>
        <w:t>However,</w:t>
      </w:r>
      <w:r>
        <w:rPr>
          <w:color w:val="231F20"/>
          <w:spacing w:val="-20"/>
          <w:w w:val="105"/>
        </w:rPr>
        <w:t xml:space="preserve"> </w:t>
      </w:r>
      <w:r>
        <w:rPr>
          <w:color w:val="231F20"/>
          <w:w w:val="105"/>
        </w:rPr>
        <w:t>given</w:t>
      </w:r>
      <w:r>
        <w:rPr>
          <w:color w:val="231F20"/>
          <w:spacing w:val="-13"/>
          <w:w w:val="105"/>
        </w:rPr>
        <w:t xml:space="preserve"> </w:t>
      </w:r>
      <w:r>
        <w:rPr>
          <w:color w:val="231F20"/>
          <w:w w:val="105"/>
        </w:rPr>
        <w:t>the</w:t>
      </w:r>
      <w:r>
        <w:rPr>
          <w:color w:val="231F20"/>
          <w:spacing w:val="-14"/>
          <w:w w:val="105"/>
        </w:rPr>
        <w:t xml:space="preserve"> </w:t>
      </w:r>
      <w:r>
        <w:rPr>
          <w:color w:val="231F20"/>
          <w:w w:val="105"/>
        </w:rPr>
        <w:t>enunciation</w:t>
      </w:r>
      <w:r>
        <w:rPr>
          <w:color w:val="231F20"/>
          <w:spacing w:val="-13"/>
          <w:w w:val="105"/>
        </w:rPr>
        <w:t xml:space="preserve"> </w:t>
      </w:r>
      <w:r>
        <w:rPr>
          <w:color w:val="231F20"/>
          <w:w w:val="105"/>
        </w:rPr>
        <w:t>of</w:t>
      </w:r>
      <w:r>
        <w:rPr>
          <w:color w:val="231F20"/>
          <w:spacing w:val="-13"/>
          <w:w w:val="105"/>
        </w:rPr>
        <w:t xml:space="preserve"> </w:t>
      </w:r>
      <w:r>
        <w:rPr>
          <w:color w:val="231F20"/>
          <w:w w:val="105"/>
        </w:rPr>
        <w:t>the sequence,</w:t>
      </w:r>
      <w:r>
        <w:rPr>
          <w:color w:val="231F20"/>
          <w:spacing w:val="-29"/>
          <w:w w:val="105"/>
        </w:rPr>
        <w:t xml:space="preserve"> </w:t>
      </w:r>
      <w:r>
        <w:rPr>
          <w:color w:val="231F20"/>
          <w:w w:val="105"/>
        </w:rPr>
        <w:t>where</w:t>
      </w:r>
      <w:r>
        <w:rPr>
          <w:color w:val="231F20"/>
          <w:spacing w:val="-23"/>
          <w:w w:val="105"/>
        </w:rPr>
        <w:t xml:space="preserve"> </w:t>
      </w:r>
      <w:r>
        <w:rPr>
          <w:color w:val="231F20"/>
          <w:w w:val="105"/>
        </w:rPr>
        <w:t>Delia</w:t>
      </w:r>
      <w:r>
        <w:rPr>
          <w:color w:val="231F20"/>
          <w:spacing w:val="-23"/>
          <w:w w:val="105"/>
        </w:rPr>
        <w:t xml:space="preserve"> </w:t>
      </w:r>
      <w:r>
        <w:rPr>
          <w:color w:val="231F20"/>
          <w:w w:val="105"/>
        </w:rPr>
        <w:t>and</w:t>
      </w:r>
      <w:r>
        <w:rPr>
          <w:color w:val="231F20"/>
          <w:spacing w:val="-23"/>
          <w:w w:val="105"/>
        </w:rPr>
        <w:t xml:space="preserve"> </w:t>
      </w:r>
      <w:r>
        <w:rPr>
          <w:color w:val="231F20"/>
          <w:w w:val="105"/>
        </w:rPr>
        <w:t>Bob</w:t>
      </w:r>
      <w:r>
        <w:rPr>
          <w:color w:val="231F20"/>
          <w:spacing w:val="-24"/>
          <w:w w:val="105"/>
        </w:rPr>
        <w:t xml:space="preserve"> </w:t>
      </w:r>
      <w:r>
        <w:rPr>
          <w:color w:val="231F20"/>
          <w:w w:val="105"/>
        </w:rPr>
        <w:t>enter</w:t>
      </w:r>
      <w:r>
        <w:rPr>
          <w:color w:val="231F20"/>
          <w:spacing w:val="-23"/>
          <w:w w:val="105"/>
        </w:rPr>
        <w:t xml:space="preserve"> </w:t>
      </w:r>
      <w:r>
        <w:rPr>
          <w:color w:val="231F20"/>
          <w:w w:val="105"/>
        </w:rPr>
        <w:t>the</w:t>
      </w:r>
      <w:r>
        <w:rPr>
          <w:color w:val="231F20"/>
          <w:spacing w:val="-23"/>
          <w:w w:val="105"/>
        </w:rPr>
        <w:t xml:space="preserve"> </w:t>
      </w:r>
      <w:r>
        <w:rPr>
          <w:color w:val="231F20"/>
          <w:w w:val="105"/>
        </w:rPr>
        <w:t>room</w:t>
      </w:r>
      <w:r>
        <w:rPr>
          <w:color w:val="231F20"/>
          <w:spacing w:val="-23"/>
          <w:w w:val="105"/>
        </w:rPr>
        <w:t xml:space="preserve"> </w:t>
      </w:r>
      <w:r>
        <w:rPr>
          <w:color w:val="231F20"/>
          <w:w w:val="105"/>
        </w:rPr>
        <w:t>of</w:t>
      </w:r>
      <w:r>
        <w:rPr>
          <w:color w:val="231F20"/>
          <w:spacing w:val="-23"/>
          <w:w w:val="105"/>
        </w:rPr>
        <w:t xml:space="preserve"> </w:t>
      </w:r>
      <w:r>
        <w:rPr>
          <w:color w:val="231F20"/>
          <w:w w:val="105"/>
        </w:rPr>
        <w:t>the</w:t>
      </w:r>
      <w:r>
        <w:rPr>
          <w:color w:val="231F20"/>
          <w:spacing w:val="-23"/>
          <w:w w:val="105"/>
        </w:rPr>
        <w:t xml:space="preserve"> </w:t>
      </w:r>
      <w:r>
        <w:rPr>
          <w:color w:val="231F20"/>
          <w:w w:val="105"/>
        </w:rPr>
        <w:t>bookstore</w:t>
      </w:r>
      <w:r>
        <w:rPr>
          <w:color w:val="231F20"/>
          <w:spacing w:val="-23"/>
          <w:w w:val="105"/>
        </w:rPr>
        <w:t xml:space="preserve"> </w:t>
      </w:r>
      <w:r>
        <w:rPr>
          <w:color w:val="231F20"/>
          <w:w w:val="105"/>
        </w:rPr>
        <w:t>precisely</w:t>
      </w:r>
      <w:r>
        <w:rPr>
          <w:color w:val="231F20"/>
          <w:spacing w:val="-23"/>
          <w:w w:val="105"/>
        </w:rPr>
        <w:t xml:space="preserve"> </w:t>
      </w:r>
      <w:r>
        <w:rPr>
          <w:color w:val="231F20"/>
          <w:w w:val="105"/>
        </w:rPr>
        <w:t>as Melinda</w:t>
      </w:r>
      <w:r>
        <w:rPr>
          <w:color w:val="231F20"/>
          <w:spacing w:val="-16"/>
          <w:w w:val="105"/>
        </w:rPr>
        <w:t xml:space="preserve"> </w:t>
      </w:r>
      <w:r>
        <w:rPr>
          <w:color w:val="231F20"/>
          <w:w w:val="105"/>
        </w:rPr>
        <w:t>and</w:t>
      </w:r>
      <w:r>
        <w:rPr>
          <w:color w:val="231F20"/>
          <w:spacing w:val="-16"/>
          <w:w w:val="105"/>
        </w:rPr>
        <w:t xml:space="preserve"> </w:t>
      </w:r>
      <w:r>
        <w:rPr>
          <w:color w:val="231F20"/>
          <w:w w:val="105"/>
        </w:rPr>
        <w:t>César</w:t>
      </w:r>
      <w:r>
        <w:rPr>
          <w:color w:val="231F20"/>
          <w:spacing w:val="-16"/>
          <w:w w:val="105"/>
        </w:rPr>
        <w:t xml:space="preserve"> </w:t>
      </w:r>
      <w:r>
        <w:rPr>
          <w:color w:val="231F20"/>
          <w:w w:val="105"/>
        </w:rPr>
        <w:t>discuss</w:t>
      </w:r>
      <w:r>
        <w:rPr>
          <w:color w:val="231F20"/>
          <w:spacing w:val="-16"/>
          <w:w w:val="105"/>
        </w:rPr>
        <w:t xml:space="preserve"> </w:t>
      </w:r>
      <w:r>
        <w:rPr>
          <w:color w:val="231F20"/>
          <w:w w:val="105"/>
        </w:rPr>
        <w:t>her</w:t>
      </w:r>
      <w:r>
        <w:rPr>
          <w:color w:val="231F20"/>
          <w:spacing w:val="-16"/>
          <w:w w:val="105"/>
        </w:rPr>
        <w:t xml:space="preserve"> </w:t>
      </w:r>
      <w:r>
        <w:rPr>
          <w:color w:val="231F20"/>
          <w:w w:val="105"/>
        </w:rPr>
        <w:t>reluctance</w:t>
      </w:r>
      <w:r>
        <w:rPr>
          <w:color w:val="231F20"/>
          <w:spacing w:val="-15"/>
          <w:w w:val="105"/>
        </w:rPr>
        <w:t xml:space="preserve"> </w:t>
      </w:r>
      <w:r>
        <w:rPr>
          <w:color w:val="231F20"/>
          <w:w w:val="105"/>
        </w:rPr>
        <w:t>to</w:t>
      </w:r>
      <w:r>
        <w:rPr>
          <w:color w:val="231F20"/>
          <w:spacing w:val="-16"/>
          <w:w w:val="105"/>
        </w:rPr>
        <w:t xml:space="preserve"> </w:t>
      </w:r>
      <w:r>
        <w:rPr>
          <w:color w:val="231F20"/>
          <w:w w:val="105"/>
        </w:rPr>
        <w:t>go</w:t>
      </w:r>
      <w:r>
        <w:rPr>
          <w:color w:val="231F20"/>
          <w:spacing w:val="-16"/>
          <w:w w:val="105"/>
        </w:rPr>
        <w:t xml:space="preserve"> </w:t>
      </w:r>
      <w:r>
        <w:rPr>
          <w:color w:val="231F20"/>
          <w:w w:val="105"/>
        </w:rPr>
        <w:t>into</w:t>
      </w:r>
      <w:r>
        <w:rPr>
          <w:color w:val="231F20"/>
          <w:spacing w:val="-22"/>
          <w:w w:val="105"/>
        </w:rPr>
        <w:t xml:space="preserve"> </w:t>
      </w:r>
      <w:r>
        <w:rPr>
          <w:color w:val="231F20"/>
          <w:w w:val="105"/>
        </w:rPr>
        <w:t>“that</w:t>
      </w:r>
      <w:r>
        <w:rPr>
          <w:color w:val="231F20"/>
          <w:spacing w:val="-16"/>
          <w:w w:val="105"/>
        </w:rPr>
        <w:t xml:space="preserve"> </w:t>
      </w:r>
      <w:r>
        <w:rPr>
          <w:color w:val="231F20"/>
          <w:w w:val="105"/>
        </w:rPr>
        <w:t>particular</w:t>
      </w:r>
      <w:r>
        <w:rPr>
          <w:color w:val="231F20"/>
          <w:spacing w:val="-16"/>
          <w:w w:val="105"/>
        </w:rPr>
        <w:t xml:space="preserve"> </w:t>
      </w:r>
      <w:r>
        <w:rPr>
          <w:color w:val="231F20"/>
          <w:spacing w:val="-2"/>
          <w:w w:val="105"/>
        </w:rPr>
        <w:t xml:space="preserve">room,” </w:t>
      </w:r>
      <w:r>
        <w:rPr>
          <w:i/>
          <w:color w:val="231F20"/>
          <w:w w:val="105"/>
        </w:rPr>
        <w:t xml:space="preserve">the room </w:t>
      </w:r>
      <w:r>
        <w:rPr>
          <w:color w:val="231F20"/>
          <w:w w:val="105"/>
        </w:rPr>
        <w:t xml:space="preserve">becomes the room of whisperers speaking of death and </w:t>
      </w:r>
      <w:r>
        <w:rPr>
          <w:color w:val="231F20"/>
          <w:spacing w:val="-3"/>
          <w:w w:val="105"/>
        </w:rPr>
        <w:t xml:space="preserve">dogs. </w:t>
      </w:r>
      <w:r>
        <w:rPr>
          <w:color w:val="231F20"/>
          <w:w w:val="105"/>
        </w:rPr>
        <w:t>It seems</w:t>
      </w:r>
      <w:r>
        <w:rPr>
          <w:color w:val="231F20"/>
          <w:spacing w:val="-16"/>
          <w:w w:val="105"/>
        </w:rPr>
        <w:t xml:space="preserve"> </w:t>
      </w:r>
      <w:r>
        <w:rPr>
          <w:color w:val="231F20"/>
          <w:w w:val="105"/>
        </w:rPr>
        <w:t>crucial</w:t>
      </w:r>
      <w:r>
        <w:rPr>
          <w:color w:val="231F20"/>
          <w:spacing w:val="-16"/>
          <w:w w:val="105"/>
        </w:rPr>
        <w:t xml:space="preserve"> </w:t>
      </w:r>
      <w:r>
        <w:rPr>
          <w:color w:val="231F20"/>
          <w:w w:val="105"/>
        </w:rPr>
        <w:t>that</w:t>
      </w:r>
      <w:r>
        <w:rPr>
          <w:color w:val="231F20"/>
          <w:spacing w:val="-16"/>
          <w:w w:val="105"/>
        </w:rPr>
        <w:t xml:space="preserve"> </w:t>
      </w:r>
      <w:r>
        <w:rPr>
          <w:color w:val="231F20"/>
          <w:w w:val="105"/>
        </w:rPr>
        <w:t>in</w:t>
      </w:r>
      <w:r>
        <w:rPr>
          <w:color w:val="231F20"/>
          <w:spacing w:val="-16"/>
          <w:w w:val="105"/>
        </w:rPr>
        <w:t xml:space="preserve"> </w:t>
      </w:r>
      <w:r>
        <w:rPr>
          <w:color w:val="231F20"/>
          <w:w w:val="105"/>
        </w:rPr>
        <w:t>these</w:t>
      </w:r>
      <w:r>
        <w:rPr>
          <w:color w:val="231F20"/>
          <w:spacing w:val="-15"/>
          <w:w w:val="105"/>
        </w:rPr>
        <w:t xml:space="preserve"> </w:t>
      </w:r>
      <w:r>
        <w:rPr>
          <w:color w:val="231F20"/>
          <w:w w:val="105"/>
        </w:rPr>
        <w:t>rooms</w:t>
      </w:r>
      <w:r>
        <w:rPr>
          <w:color w:val="231F20"/>
          <w:spacing w:val="-16"/>
          <w:w w:val="105"/>
        </w:rPr>
        <w:t xml:space="preserve"> </w:t>
      </w:r>
      <w:r>
        <w:rPr>
          <w:color w:val="231F20"/>
          <w:w w:val="105"/>
        </w:rPr>
        <w:t>the</w:t>
      </w:r>
      <w:r>
        <w:rPr>
          <w:color w:val="231F20"/>
          <w:spacing w:val="-16"/>
          <w:w w:val="105"/>
        </w:rPr>
        <w:t xml:space="preserve"> </w:t>
      </w:r>
      <w:r>
        <w:rPr>
          <w:color w:val="231F20"/>
          <w:w w:val="105"/>
        </w:rPr>
        <w:t>dog</w:t>
      </w:r>
      <w:r>
        <w:rPr>
          <w:color w:val="231F20"/>
          <w:spacing w:val="-16"/>
          <w:w w:val="105"/>
        </w:rPr>
        <w:t xml:space="preserve"> </w:t>
      </w:r>
      <w:r>
        <w:rPr>
          <w:color w:val="231F20"/>
          <w:w w:val="105"/>
        </w:rPr>
        <w:t>whisperer</w:t>
      </w:r>
      <w:r>
        <w:rPr>
          <w:color w:val="231F20"/>
          <w:spacing w:val="-16"/>
          <w:w w:val="105"/>
        </w:rPr>
        <w:t xml:space="preserve"> </w:t>
      </w:r>
      <w:r>
        <w:rPr>
          <w:color w:val="231F20"/>
          <w:w w:val="105"/>
        </w:rPr>
        <w:t>says</w:t>
      </w:r>
      <w:r>
        <w:rPr>
          <w:color w:val="231F20"/>
          <w:spacing w:val="-15"/>
          <w:w w:val="105"/>
        </w:rPr>
        <w:t xml:space="preserve"> </w:t>
      </w:r>
      <w:r>
        <w:rPr>
          <w:color w:val="231F20"/>
          <w:w w:val="105"/>
        </w:rPr>
        <w:t>to</w:t>
      </w:r>
      <w:r>
        <w:rPr>
          <w:color w:val="231F20"/>
          <w:spacing w:val="-16"/>
          <w:w w:val="105"/>
        </w:rPr>
        <w:t xml:space="preserve"> </w:t>
      </w:r>
      <w:r>
        <w:rPr>
          <w:color w:val="231F20"/>
          <w:w w:val="105"/>
        </w:rPr>
        <w:t>the</w:t>
      </w:r>
      <w:r>
        <w:rPr>
          <w:color w:val="231F20"/>
          <w:spacing w:val="-16"/>
          <w:w w:val="105"/>
        </w:rPr>
        <w:t xml:space="preserve"> </w:t>
      </w:r>
      <w:r>
        <w:rPr>
          <w:color w:val="231F20"/>
          <w:w w:val="105"/>
        </w:rPr>
        <w:t>ghost</w:t>
      </w:r>
      <w:r>
        <w:rPr>
          <w:color w:val="231F20"/>
          <w:spacing w:val="-16"/>
          <w:w w:val="105"/>
        </w:rPr>
        <w:t xml:space="preserve"> </w:t>
      </w:r>
      <w:r>
        <w:rPr>
          <w:color w:val="231F20"/>
          <w:w w:val="105"/>
        </w:rPr>
        <w:t xml:space="preserve">whis- perer: </w:t>
      </w:r>
      <w:r>
        <w:rPr>
          <w:color w:val="231F20"/>
          <w:spacing w:val="-3"/>
          <w:w w:val="105"/>
        </w:rPr>
        <w:t xml:space="preserve">“He’s </w:t>
      </w:r>
      <w:r>
        <w:rPr>
          <w:color w:val="231F20"/>
          <w:w w:val="105"/>
        </w:rPr>
        <w:t>not hearing what you are saying.” This is not because she is speaking unclearly; it is because—as the final “exchange” with Homer makes clear—she has not been</w:t>
      </w:r>
      <w:r>
        <w:rPr>
          <w:color w:val="231F20"/>
          <w:spacing w:val="-27"/>
          <w:w w:val="105"/>
        </w:rPr>
        <w:t xml:space="preserve"> </w:t>
      </w:r>
      <w:r>
        <w:rPr>
          <w:i/>
          <w:color w:val="231F20"/>
          <w:w w:val="105"/>
        </w:rPr>
        <w:t>whispering.</w:t>
      </w:r>
    </w:p>
    <w:p w:rsidR="007C7C96" w:rsidRDefault="00000000">
      <w:pPr>
        <w:pStyle w:val="a3"/>
        <w:spacing w:before="2" w:line="271" w:lineRule="auto"/>
        <w:ind w:left="122" w:right="114" w:firstLine="240"/>
        <w:jc w:val="both"/>
      </w:pPr>
      <w:r>
        <w:rPr>
          <w:color w:val="231F20"/>
          <w:spacing w:val="-3"/>
          <w:w w:val="105"/>
        </w:rPr>
        <w:t xml:space="preserve">What foregrounds </w:t>
      </w:r>
      <w:r>
        <w:rPr>
          <w:color w:val="231F20"/>
          <w:w w:val="105"/>
        </w:rPr>
        <w:t xml:space="preserve">the </w:t>
      </w:r>
      <w:r>
        <w:rPr>
          <w:color w:val="231F20"/>
          <w:spacing w:val="-3"/>
          <w:w w:val="105"/>
        </w:rPr>
        <w:t xml:space="preserve">allegorical dynamic </w:t>
      </w:r>
      <w:r>
        <w:rPr>
          <w:color w:val="231F20"/>
          <w:w w:val="105"/>
        </w:rPr>
        <w:t xml:space="preserve">of the </w:t>
      </w:r>
      <w:r>
        <w:rPr>
          <w:color w:val="231F20"/>
          <w:spacing w:val="-3"/>
          <w:w w:val="105"/>
        </w:rPr>
        <w:t xml:space="preserve">scene </w:t>
      </w:r>
      <w:r>
        <w:rPr>
          <w:color w:val="231F20"/>
          <w:w w:val="105"/>
        </w:rPr>
        <w:t xml:space="preserve">is the </w:t>
      </w:r>
      <w:r>
        <w:rPr>
          <w:color w:val="231F20"/>
          <w:spacing w:val="-3"/>
          <w:w w:val="105"/>
        </w:rPr>
        <w:t xml:space="preserve">fact that César uses </w:t>
      </w:r>
      <w:r>
        <w:rPr>
          <w:color w:val="231F20"/>
          <w:w w:val="105"/>
        </w:rPr>
        <w:t xml:space="preserve">the </w:t>
      </w:r>
      <w:r>
        <w:rPr>
          <w:color w:val="231F20"/>
          <w:spacing w:val="-3"/>
          <w:w w:val="105"/>
        </w:rPr>
        <w:t xml:space="preserve">session with Melinda </w:t>
      </w:r>
      <w:r>
        <w:rPr>
          <w:color w:val="231F20"/>
          <w:w w:val="105"/>
        </w:rPr>
        <w:t xml:space="preserve">to </w:t>
      </w:r>
      <w:r>
        <w:rPr>
          <w:color w:val="231F20"/>
          <w:spacing w:val="-4"/>
          <w:w w:val="105"/>
        </w:rPr>
        <w:t xml:space="preserve">invoke, </w:t>
      </w:r>
      <w:r>
        <w:rPr>
          <w:color w:val="231F20"/>
          <w:spacing w:val="-5"/>
          <w:w w:val="105"/>
        </w:rPr>
        <w:t xml:space="preserve">obliquely, </w:t>
      </w:r>
      <w:r>
        <w:rPr>
          <w:color w:val="231F20"/>
          <w:w w:val="105"/>
        </w:rPr>
        <w:t xml:space="preserve">the </w:t>
      </w:r>
      <w:r>
        <w:rPr>
          <w:color w:val="231F20"/>
          <w:spacing w:val="-3"/>
          <w:w w:val="105"/>
        </w:rPr>
        <w:t xml:space="preserve">secret </w:t>
      </w:r>
      <w:r>
        <w:rPr>
          <w:color w:val="231F20"/>
          <w:w w:val="105"/>
        </w:rPr>
        <w:t xml:space="preserve">of </w:t>
      </w:r>
      <w:r>
        <w:rPr>
          <w:color w:val="231F20"/>
          <w:spacing w:val="-3"/>
          <w:w w:val="105"/>
        </w:rPr>
        <w:t xml:space="preserve">his </w:t>
      </w:r>
      <w:r>
        <w:rPr>
          <w:color w:val="231F20"/>
          <w:spacing w:val="-8"/>
          <w:w w:val="105"/>
        </w:rPr>
        <w:t xml:space="preserve">“way,” </w:t>
      </w:r>
      <w:r>
        <w:rPr>
          <w:color w:val="231F20"/>
          <w:w w:val="105"/>
        </w:rPr>
        <w:t xml:space="preserve">his </w:t>
      </w:r>
      <w:r>
        <w:rPr>
          <w:color w:val="231F20"/>
          <w:spacing w:val="-4"/>
          <w:w w:val="105"/>
        </w:rPr>
        <w:t xml:space="preserve">technique. </w:t>
      </w:r>
      <w:r>
        <w:rPr>
          <w:color w:val="231F20"/>
          <w:w w:val="105"/>
        </w:rPr>
        <w:t xml:space="preserve">In </w:t>
      </w:r>
      <w:r>
        <w:rPr>
          <w:color w:val="231F20"/>
          <w:spacing w:val="-3"/>
          <w:w w:val="105"/>
        </w:rPr>
        <w:t xml:space="preserve">telling </w:t>
      </w:r>
      <w:r>
        <w:rPr>
          <w:color w:val="231F20"/>
          <w:w w:val="105"/>
        </w:rPr>
        <w:t xml:space="preserve">her </w:t>
      </w:r>
      <w:r>
        <w:rPr>
          <w:color w:val="231F20"/>
          <w:spacing w:val="-3"/>
          <w:w w:val="105"/>
        </w:rPr>
        <w:t xml:space="preserve">that until </w:t>
      </w:r>
      <w:r>
        <w:rPr>
          <w:color w:val="231F20"/>
          <w:w w:val="105"/>
        </w:rPr>
        <w:t xml:space="preserve">she </w:t>
      </w:r>
      <w:r>
        <w:rPr>
          <w:color w:val="231F20"/>
          <w:spacing w:val="-3"/>
          <w:w w:val="105"/>
        </w:rPr>
        <w:t xml:space="preserve">changes </w:t>
      </w:r>
      <w:r>
        <w:rPr>
          <w:color w:val="231F20"/>
          <w:w w:val="105"/>
        </w:rPr>
        <w:t xml:space="preserve">her </w:t>
      </w:r>
      <w:r>
        <w:rPr>
          <w:i/>
          <w:color w:val="231F20"/>
          <w:w w:val="105"/>
        </w:rPr>
        <w:t xml:space="preserve">own </w:t>
      </w:r>
      <w:r>
        <w:rPr>
          <w:color w:val="231F20"/>
          <w:spacing w:val="-3"/>
          <w:w w:val="105"/>
        </w:rPr>
        <w:t>feelings about</w:t>
      </w:r>
      <w:r>
        <w:rPr>
          <w:color w:val="231F20"/>
          <w:spacing w:val="-15"/>
          <w:w w:val="105"/>
        </w:rPr>
        <w:t xml:space="preserve"> </w:t>
      </w:r>
      <w:r>
        <w:rPr>
          <w:color w:val="231F20"/>
          <w:spacing w:val="-3"/>
          <w:w w:val="105"/>
        </w:rPr>
        <w:t>“the</w:t>
      </w:r>
      <w:r>
        <w:rPr>
          <w:color w:val="231F20"/>
          <w:spacing w:val="-6"/>
          <w:w w:val="105"/>
        </w:rPr>
        <w:t xml:space="preserve"> </w:t>
      </w:r>
      <w:r>
        <w:rPr>
          <w:color w:val="231F20"/>
          <w:spacing w:val="-4"/>
          <w:w w:val="105"/>
        </w:rPr>
        <w:t>room,”</w:t>
      </w:r>
      <w:r>
        <w:rPr>
          <w:color w:val="231F20"/>
          <w:spacing w:val="-14"/>
          <w:w w:val="105"/>
        </w:rPr>
        <w:t xml:space="preserve"> </w:t>
      </w:r>
      <w:r>
        <w:rPr>
          <w:color w:val="231F20"/>
          <w:w w:val="105"/>
        </w:rPr>
        <w:t>her</w:t>
      </w:r>
      <w:r>
        <w:rPr>
          <w:color w:val="231F20"/>
          <w:spacing w:val="-7"/>
          <w:w w:val="105"/>
        </w:rPr>
        <w:t xml:space="preserve"> </w:t>
      </w:r>
      <w:r>
        <w:rPr>
          <w:color w:val="231F20"/>
          <w:spacing w:val="-3"/>
          <w:w w:val="105"/>
        </w:rPr>
        <w:t>status</w:t>
      </w:r>
      <w:r>
        <w:rPr>
          <w:color w:val="231F20"/>
          <w:spacing w:val="-7"/>
          <w:w w:val="105"/>
        </w:rPr>
        <w:t xml:space="preserve"> </w:t>
      </w:r>
      <w:r>
        <w:rPr>
          <w:color w:val="231F20"/>
          <w:w w:val="105"/>
        </w:rPr>
        <w:t>as</w:t>
      </w:r>
      <w:r>
        <w:rPr>
          <w:color w:val="231F20"/>
          <w:spacing w:val="-14"/>
          <w:w w:val="105"/>
        </w:rPr>
        <w:t xml:space="preserve"> </w:t>
      </w:r>
      <w:r>
        <w:rPr>
          <w:color w:val="231F20"/>
          <w:spacing w:val="-3"/>
          <w:w w:val="105"/>
        </w:rPr>
        <w:t>“pack</w:t>
      </w:r>
      <w:r>
        <w:rPr>
          <w:color w:val="231F20"/>
          <w:spacing w:val="-7"/>
          <w:w w:val="105"/>
        </w:rPr>
        <w:t xml:space="preserve"> </w:t>
      </w:r>
      <w:r>
        <w:rPr>
          <w:color w:val="231F20"/>
          <w:spacing w:val="-3"/>
          <w:w w:val="105"/>
        </w:rPr>
        <w:t>leader”</w:t>
      </w:r>
      <w:r>
        <w:rPr>
          <w:color w:val="231F20"/>
          <w:spacing w:val="-14"/>
          <w:w w:val="105"/>
        </w:rPr>
        <w:t xml:space="preserve"> </w:t>
      </w:r>
      <w:r>
        <w:rPr>
          <w:color w:val="231F20"/>
          <w:spacing w:val="-3"/>
          <w:w w:val="105"/>
        </w:rPr>
        <w:t>will</w:t>
      </w:r>
      <w:r>
        <w:rPr>
          <w:color w:val="231F20"/>
          <w:spacing w:val="-7"/>
          <w:w w:val="105"/>
        </w:rPr>
        <w:t xml:space="preserve"> </w:t>
      </w:r>
      <w:r>
        <w:rPr>
          <w:color w:val="231F20"/>
          <w:spacing w:val="-3"/>
          <w:w w:val="105"/>
        </w:rPr>
        <w:t>fail</w:t>
      </w:r>
      <w:r>
        <w:rPr>
          <w:color w:val="231F20"/>
          <w:spacing w:val="-7"/>
          <w:w w:val="105"/>
        </w:rPr>
        <w:t xml:space="preserve"> </w:t>
      </w:r>
      <w:r>
        <w:rPr>
          <w:color w:val="231F20"/>
          <w:w w:val="105"/>
        </w:rPr>
        <w:t>to</w:t>
      </w:r>
      <w:r>
        <w:rPr>
          <w:color w:val="231F20"/>
          <w:spacing w:val="-6"/>
          <w:w w:val="105"/>
        </w:rPr>
        <w:t xml:space="preserve"> </w:t>
      </w:r>
      <w:r>
        <w:rPr>
          <w:color w:val="231F20"/>
          <w:spacing w:val="-3"/>
          <w:w w:val="105"/>
        </w:rPr>
        <w:t>reach</w:t>
      </w:r>
      <w:r>
        <w:rPr>
          <w:color w:val="231F20"/>
          <w:spacing w:val="-7"/>
          <w:w w:val="105"/>
        </w:rPr>
        <w:t xml:space="preserve"> </w:t>
      </w:r>
      <w:r>
        <w:rPr>
          <w:color w:val="231F20"/>
          <w:spacing w:val="-4"/>
          <w:w w:val="105"/>
        </w:rPr>
        <w:t>Bob,</w:t>
      </w:r>
      <w:r>
        <w:rPr>
          <w:color w:val="231F20"/>
          <w:spacing w:val="-14"/>
          <w:w w:val="105"/>
        </w:rPr>
        <w:t xml:space="preserve"> </w:t>
      </w:r>
      <w:r>
        <w:rPr>
          <w:color w:val="231F20"/>
          <w:spacing w:val="-3"/>
          <w:w w:val="105"/>
        </w:rPr>
        <w:t>César</w:t>
      </w:r>
      <w:r>
        <w:rPr>
          <w:color w:val="231F20"/>
          <w:spacing w:val="-7"/>
          <w:w w:val="105"/>
        </w:rPr>
        <w:t xml:space="preserve"> </w:t>
      </w:r>
      <w:r>
        <w:rPr>
          <w:color w:val="231F20"/>
          <w:spacing w:val="-3"/>
          <w:w w:val="105"/>
        </w:rPr>
        <w:t>is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spacing w:val="-3"/>
          <w:w w:val="102"/>
        </w:rPr>
        <w:lastRenderedPageBreak/>
        <w:t>bein</w:t>
      </w:r>
      <w:r>
        <w:rPr>
          <w:color w:val="231F20"/>
          <w:w w:val="102"/>
        </w:rPr>
        <w:t>g</w:t>
      </w:r>
      <w:r>
        <w:rPr>
          <w:color w:val="231F20"/>
          <w:spacing w:val="-2"/>
        </w:rPr>
        <w:t xml:space="preserve"> </w:t>
      </w:r>
      <w:r>
        <w:rPr>
          <w:color w:val="231F20"/>
          <w:spacing w:val="-3"/>
          <w:w w:val="110"/>
        </w:rPr>
        <w:t>tru</w:t>
      </w:r>
      <w:r>
        <w:rPr>
          <w:color w:val="231F20"/>
          <w:w w:val="110"/>
        </w:rPr>
        <w:t>e</w:t>
      </w:r>
      <w:r>
        <w:rPr>
          <w:color w:val="231F20"/>
          <w:spacing w:val="-2"/>
        </w:rPr>
        <w:t xml:space="preserve"> </w:t>
      </w:r>
      <w:r>
        <w:rPr>
          <w:color w:val="231F20"/>
          <w:spacing w:val="-3"/>
          <w:w w:val="107"/>
        </w:rPr>
        <w:t>t</w:t>
      </w:r>
      <w:r>
        <w:rPr>
          <w:color w:val="231F20"/>
          <w:w w:val="107"/>
        </w:rPr>
        <w:t>o</w:t>
      </w:r>
      <w:r>
        <w:rPr>
          <w:color w:val="231F20"/>
          <w:spacing w:val="-2"/>
        </w:rPr>
        <w:t xml:space="preserve"> </w:t>
      </w:r>
      <w:r>
        <w:rPr>
          <w:color w:val="231F20"/>
          <w:spacing w:val="-3"/>
          <w:w w:val="104"/>
        </w:rPr>
        <w:t>hi</w:t>
      </w:r>
      <w:r>
        <w:rPr>
          <w:color w:val="231F20"/>
          <w:w w:val="104"/>
        </w:rPr>
        <w:t>s</w:t>
      </w:r>
      <w:r>
        <w:rPr>
          <w:color w:val="231F20"/>
          <w:spacing w:val="-2"/>
        </w:rPr>
        <w:t xml:space="preserve"> </w:t>
      </w:r>
      <w:r>
        <w:rPr>
          <w:color w:val="231F20"/>
          <w:spacing w:val="-3"/>
          <w:w w:val="104"/>
        </w:rPr>
        <w:t>oft-repeate</w:t>
      </w:r>
      <w:r>
        <w:rPr>
          <w:color w:val="231F20"/>
          <w:w w:val="104"/>
        </w:rPr>
        <w:t>d</w:t>
      </w:r>
      <w:r>
        <w:rPr>
          <w:color w:val="231F20"/>
          <w:spacing w:val="-2"/>
        </w:rPr>
        <w:t xml:space="preserve"> </w:t>
      </w:r>
      <w:r>
        <w:rPr>
          <w:color w:val="231F20"/>
          <w:spacing w:val="-3"/>
          <w:w w:val="102"/>
        </w:rPr>
        <w:t>dictum</w:t>
      </w:r>
      <w:r>
        <w:rPr>
          <w:color w:val="231F20"/>
          <w:w w:val="102"/>
        </w:rPr>
        <w:t>:</w:t>
      </w:r>
      <w:r>
        <w:rPr>
          <w:color w:val="231F20"/>
          <w:spacing w:val="-16"/>
        </w:rPr>
        <w:t xml:space="preserve"> </w:t>
      </w:r>
      <w:r>
        <w:rPr>
          <w:color w:val="231F20"/>
          <w:spacing w:val="-3"/>
          <w:w w:val="107"/>
        </w:rPr>
        <w:t>“</w:t>
      </w:r>
      <w:r>
        <w:rPr>
          <w:color w:val="231F20"/>
          <w:w w:val="107"/>
        </w:rPr>
        <w:t>I</w:t>
      </w:r>
      <w:r>
        <w:rPr>
          <w:color w:val="231F20"/>
          <w:spacing w:val="-2"/>
        </w:rPr>
        <w:t xml:space="preserve"> </w:t>
      </w:r>
      <w:r>
        <w:rPr>
          <w:color w:val="231F20"/>
          <w:spacing w:val="-3"/>
          <w:w w:val="104"/>
        </w:rPr>
        <w:t>rehabilitat</w:t>
      </w:r>
      <w:r>
        <w:rPr>
          <w:color w:val="231F20"/>
          <w:w w:val="104"/>
        </w:rPr>
        <w:t>e</w:t>
      </w:r>
      <w:r>
        <w:rPr>
          <w:color w:val="231F20"/>
          <w:spacing w:val="-2"/>
        </w:rPr>
        <w:t xml:space="preserve"> </w:t>
      </w:r>
      <w:r>
        <w:rPr>
          <w:color w:val="231F20"/>
          <w:spacing w:val="-3"/>
        </w:rPr>
        <w:t>dog</w:t>
      </w:r>
      <w:r>
        <w:rPr>
          <w:color w:val="231F20"/>
          <w:spacing w:val="-10"/>
        </w:rPr>
        <w:t>s</w:t>
      </w:r>
      <w:r>
        <w:rPr>
          <w:color w:val="231F20"/>
        </w:rPr>
        <w:t>,</w:t>
      </w:r>
      <w:r>
        <w:rPr>
          <w:color w:val="231F20"/>
          <w:spacing w:val="-9"/>
        </w:rPr>
        <w:t xml:space="preserve"> </w:t>
      </w:r>
      <w:r>
        <w:rPr>
          <w:color w:val="231F20"/>
          <w:spacing w:val="-3"/>
          <w:w w:val="103"/>
        </w:rPr>
        <w:t>an</w:t>
      </w:r>
      <w:r>
        <w:rPr>
          <w:color w:val="231F20"/>
          <w:w w:val="103"/>
        </w:rPr>
        <w:t>d</w:t>
      </w:r>
      <w:r>
        <w:rPr>
          <w:color w:val="231F20"/>
          <w:spacing w:val="-2"/>
        </w:rPr>
        <w:t xml:space="preserve"> </w:t>
      </w:r>
      <w:r>
        <w:rPr>
          <w:color w:val="231F20"/>
          <w:spacing w:val="-3"/>
          <w:w w:val="109"/>
        </w:rPr>
        <w:t>trai</w:t>
      </w:r>
      <w:r>
        <w:rPr>
          <w:color w:val="231F20"/>
          <w:w w:val="109"/>
        </w:rPr>
        <w:t>n</w:t>
      </w:r>
      <w:r>
        <w:rPr>
          <w:color w:val="231F20"/>
          <w:spacing w:val="-2"/>
        </w:rPr>
        <w:t xml:space="preserve"> </w:t>
      </w:r>
      <w:r>
        <w:rPr>
          <w:color w:val="231F20"/>
          <w:spacing w:val="-3"/>
        </w:rPr>
        <w:t>peopl</w:t>
      </w:r>
      <w:r>
        <w:rPr>
          <w:color w:val="231F20"/>
          <w:spacing w:val="-8"/>
        </w:rPr>
        <w:t>e</w:t>
      </w:r>
      <w:r>
        <w:rPr>
          <w:color w:val="231F20"/>
          <w:spacing w:val="-10"/>
        </w:rPr>
        <w:t>.</w:t>
      </w:r>
      <w:r>
        <w:rPr>
          <w:color w:val="231F20"/>
          <w:w w:val="112"/>
        </w:rPr>
        <w:t xml:space="preserve">” </w:t>
      </w:r>
      <w:r>
        <w:rPr>
          <w:color w:val="231F20"/>
          <w:spacing w:val="-3"/>
          <w:w w:val="108"/>
        </w:rPr>
        <w:t>Pu</w:t>
      </w:r>
      <w:r>
        <w:rPr>
          <w:color w:val="231F20"/>
          <w:w w:val="108"/>
        </w:rPr>
        <w:t>t</w:t>
      </w:r>
      <w:r>
        <w:rPr>
          <w:color w:val="231F20"/>
          <w:spacing w:val="-4"/>
        </w:rPr>
        <w:t xml:space="preserve"> </w:t>
      </w:r>
      <w:r>
        <w:rPr>
          <w:color w:val="231F20"/>
          <w:spacing w:val="-3"/>
          <w:w w:val="105"/>
        </w:rPr>
        <w:t>differentl</w:t>
      </w:r>
      <w:r>
        <w:rPr>
          <w:color w:val="231F20"/>
          <w:spacing w:val="-23"/>
          <w:w w:val="105"/>
        </w:rPr>
        <w:t>y</w:t>
      </w:r>
      <w:r>
        <w:rPr>
          <w:color w:val="231F20"/>
        </w:rPr>
        <w:t>,</w:t>
      </w:r>
      <w:r>
        <w:rPr>
          <w:color w:val="231F20"/>
          <w:spacing w:val="-11"/>
        </w:rPr>
        <w:t xml:space="preserve"> </w:t>
      </w:r>
      <w:r>
        <w:rPr>
          <w:color w:val="231F20"/>
          <w:spacing w:val="-3"/>
          <w:w w:val="107"/>
        </w:rPr>
        <w:t>t</w:t>
      </w:r>
      <w:r>
        <w:rPr>
          <w:color w:val="231F20"/>
          <w:w w:val="107"/>
        </w:rPr>
        <w:t>o</w:t>
      </w:r>
      <w:r>
        <w:rPr>
          <w:color w:val="231F20"/>
          <w:spacing w:val="-4"/>
        </w:rPr>
        <w:t xml:space="preserve"> </w:t>
      </w:r>
      <w:r>
        <w:rPr>
          <w:color w:val="231F20"/>
          <w:spacing w:val="-3"/>
          <w:w w:val="102"/>
        </w:rPr>
        <w:t>wor</w:t>
      </w:r>
      <w:r>
        <w:rPr>
          <w:color w:val="231F20"/>
          <w:w w:val="102"/>
        </w:rPr>
        <w:t>k</w:t>
      </w:r>
      <w:r>
        <w:rPr>
          <w:color w:val="231F20"/>
          <w:spacing w:val="-4"/>
        </w:rPr>
        <w:t xml:space="preserve"> </w:t>
      </w:r>
      <w:r>
        <w:rPr>
          <w:color w:val="231F20"/>
          <w:spacing w:val="-3"/>
          <w:w w:val="106"/>
        </w:rPr>
        <w:t>wit</w:t>
      </w:r>
      <w:r>
        <w:rPr>
          <w:color w:val="231F20"/>
          <w:w w:val="106"/>
        </w:rPr>
        <w:t>h</w:t>
      </w:r>
      <w:r>
        <w:rPr>
          <w:color w:val="231F20"/>
          <w:spacing w:val="-4"/>
        </w:rPr>
        <w:t xml:space="preserve"> </w:t>
      </w:r>
      <w:r>
        <w:rPr>
          <w:color w:val="231F20"/>
          <w:spacing w:val="-3"/>
        </w:rPr>
        <w:t>dog</w:t>
      </w:r>
      <w:r>
        <w:rPr>
          <w:color w:val="231F20"/>
          <w:spacing w:val="-10"/>
        </w:rPr>
        <w:t>s</w:t>
      </w:r>
      <w:r>
        <w:rPr>
          <w:color w:val="231F20"/>
        </w:rPr>
        <w:t>,</w:t>
      </w:r>
      <w:r>
        <w:rPr>
          <w:color w:val="231F20"/>
          <w:spacing w:val="-11"/>
        </w:rPr>
        <w:t xml:space="preserve"> </w:t>
      </w:r>
      <w:r>
        <w:rPr>
          <w:color w:val="231F20"/>
          <w:spacing w:val="-3"/>
          <w:w w:val="107"/>
        </w:rPr>
        <w:t>yo</w:t>
      </w:r>
      <w:r>
        <w:rPr>
          <w:color w:val="231F20"/>
          <w:w w:val="107"/>
        </w:rPr>
        <w:t>u</w:t>
      </w:r>
      <w:r>
        <w:rPr>
          <w:color w:val="231F20"/>
          <w:spacing w:val="-4"/>
        </w:rPr>
        <w:t xml:space="preserve"> </w:t>
      </w:r>
      <w:r>
        <w:rPr>
          <w:color w:val="231F20"/>
          <w:spacing w:val="-3"/>
          <w:w w:val="108"/>
        </w:rPr>
        <w:t>mus</w:t>
      </w:r>
      <w:r>
        <w:rPr>
          <w:color w:val="231F20"/>
          <w:w w:val="108"/>
        </w:rPr>
        <w:t>t</w:t>
      </w:r>
      <w:r>
        <w:rPr>
          <w:color w:val="231F20"/>
          <w:spacing w:val="-4"/>
        </w:rPr>
        <w:t xml:space="preserve"> </w:t>
      </w:r>
      <w:r>
        <w:rPr>
          <w:color w:val="231F20"/>
          <w:spacing w:val="-3"/>
          <w:w w:val="108"/>
        </w:rPr>
        <w:t>no</w:t>
      </w:r>
      <w:r>
        <w:rPr>
          <w:color w:val="231F20"/>
          <w:w w:val="108"/>
        </w:rPr>
        <w:t>t</w:t>
      </w:r>
      <w:r>
        <w:rPr>
          <w:color w:val="231F20"/>
          <w:spacing w:val="-4"/>
        </w:rPr>
        <w:t xml:space="preserve"> </w:t>
      </w:r>
      <w:r>
        <w:rPr>
          <w:color w:val="231F20"/>
          <w:spacing w:val="-3"/>
          <w:w w:val="102"/>
        </w:rPr>
        <w:t>wor</w:t>
      </w:r>
      <w:r>
        <w:rPr>
          <w:color w:val="231F20"/>
          <w:w w:val="102"/>
        </w:rPr>
        <w:t>k</w:t>
      </w:r>
      <w:r>
        <w:rPr>
          <w:color w:val="231F20"/>
          <w:spacing w:val="-4"/>
        </w:rPr>
        <w:t xml:space="preserve"> </w:t>
      </w:r>
      <w:r>
        <w:rPr>
          <w:color w:val="231F20"/>
          <w:spacing w:val="-3"/>
          <w:w w:val="106"/>
        </w:rPr>
        <w:t>wit</w:t>
      </w:r>
      <w:r>
        <w:rPr>
          <w:color w:val="231F20"/>
          <w:w w:val="106"/>
        </w:rPr>
        <w:t>h</w:t>
      </w:r>
      <w:r>
        <w:rPr>
          <w:color w:val="231F20"/>
          <w:spacing w:val="-4"/>
        </w:rPr>
        <w:t xml:space="preserve"> </w:t>
      </w:r>
      <w:r>
        <w:rPr>
          <w:i/>
          <w:color w:val="231F20"/>
          <w:spacing w:val="-3"/>
          <w:w w:val="110"/>
        </w:rPr>
        <w:t>them</w:t>
      </w:r>
      <w:r>
        <w:rPr>
          <w:i/>
          <w:color w:val="231F20"/>
          <w:w w:val="110"/>
        </w:rPr>
        <w:t>.</w:t>
      </w:r>
      <w:r>
        <w:rPr>
          <w:i/>
          <w:color w:val="231F20"/>
          <w:spacing w:val="-11"/>
        </w:rPr>
        <w:t xml:space="preserve"> </w:t>
      </w:r>
      <w:r>
        <w:rPr>
          <w:color w:val="231F20"/>
          <w:spacing w:val="-18"/>
          <w:w w:val="92"/>
        </w:rPr>
        <w:t>Y</w:t>
      </w:r>
      <w:r>
        <w:rPr>
          <w:color w:val="231F20"/>
          <w:spacing w:val="-3"/>
          <w:w w:val="105"/>
        </w:rPr>
        <w:t>o</w:t>
      </w:r>
      <w:r>
        <w:rPr>
          <w:color w:val="231F20"/>
          <w:w w:val="105"/>
        </w:rPr>
        <w:t>u</w:t>
      </w:r>
      <w:r>
        <w:rPr>
          <w:color w:val="231F20"/>
          <w:spacing w:val="-4"/>
        </w:rPr>
        <w:t xml:space="preserve"> </w:t>
      </w:r>
      <w:r>
        <w:rPr>
          <w:color w:val="231F20"/>
          <w:spacing w:val="-3"/>
          <w:w w:val="108"/>
        </w:rPr>
        <w:t xml:space="preserve">must </w:t>
      </w:r>
      <w:r>
        <w:rPr>
          <w:color w:val="231F20"/>
          <w:spacing w:val="-3"/>
          <w:w w:val="102"/>
        </w:rPr>
        <w:t>wor</w:t>
      </w:r>
      <w:r>
        <w:rPr>
          <w:color w:val="231F20"/>
          <w:w w:val="102"/>
        </w:rPr>
        <w:t>k</w:t>
      </w:r>
      <w:r>
        <w:rPr>
          <w:color w:val="231F20"/>
          <w:spacing w:val="3"/>
        </w:rPr>
        <w:t xml:space="preserve"> </w:t>
      </w:r>
      <w:r>
        <w:rPr>
          <w:color w:val="231F20"/>
          <w:spacing w:val="-3"/>
          <w:w w:val="106"/>
        </w:rPr>
        <w:t>wit</w:t>
      </w:r>
      <w:r>
        <w:rPr>
          <w:color w:val="231F20"/>
          <w:w w:val="106"/>
        </w:rPr>
        <w:t>h</w:t>
      </w:r>
      <w:r>
        <w:rPr>
          <w:color w:val="231F20"/>
          <w:spacing w:val="3"/>
        </w:rPr>
        <w:t xml:space="preserve"> </w:t>
      </w:r>
      <w:r>
        <w:rPr>
          <w:color w:val="231F20"/>
          <w:spacing w:val="-3"/>
          <w:w w:val="109"/>
        </w:rPr>
        <w:t>thei</w:t>
      </w:r>
      <w:r>
        <w:rPr>
          <w:color w:val="231F20"/>
          <w:w w:val="109"/>
        </w:rPr>
        <w:t>r</w:t>
      </w:r>
      <w:r>
        <w:rPr>
          <w:color w:val="231F20"/>
          <w:spacing w:val="3"/>
        </w:rPr>
        <w:t xml:space="preserve"> </w:t>
      </w:r>
      <w:r>
        <w:rPr>
          <w:color w:val="231F20"/>
          <w:spacing w:val="-3"/>
          <w:w w:val="104"/>
        </w:rPr>
        <w:t>owne</w:t>
      </w:r>
      <w:r>
        <w:rPr>
          <w:color w:val="231F20"/>
          <w:spacing w:val="-5"/>
          <w:w w:val="104"/>
        </w:rPr>
        <w:t>r</w:t>
      </w:r>
      <w:r>
        <w:rPr>
          <w:color w:val="231F20"/>
          <w:spacing w:val="-10"/>
          <w:w w:val="99"/>
        </w:rPr>
        <w:t>s</w:t>
      </w:r>
      <w:r>
        <w:rPr>
          <w:color w:val="231F20"/>
        </w:rPr>
        <w:t>,</w:t>
      </w:r>
      <w:r>
        <w:rPr>
          <w:color w:val="231F20"/>
          <w:spacing w:val="-4"/>
        </w:rPr>
        <w:t xml:space="preserve"> </w:t>
      </w:r>
      <w:r>
        <w:rPr>
          <w:color w:val="231F20"/>
          <w:spacing w:val="-3"/>
        </w:rPr>
        <w:t>a</w:t>
      </w:r>
      <w:r>
        <w:rPr>
          <w:color w:val="231F20"/>
        </w:rPr>
        <w:t>s</w:t>
      </w:r>
      <w:r>
        <w:rPr>
          <w:color w:val="231F20"/>
          <w:spacing w:val="3"/>
        </w:rPr>
        <w:t xml:space="preserve"> </w:t>
      </w:r>
      <w:r>
        <w:rPr>
          <w:color w:val="231F20"/>
          <w:spacing w:val="-3"/>
        </w:rPr>
        <w:t>i</w:t>
      </w:r>
      <w:r>
        <w:rPr>
          <w:color w:val="231F20"/>
        </w:rPr>
        <w:t>f</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w w:val="102"/>
        </w:rPr>
        <w:t>worl</w:t>
      </w:r>
      <w:r>
        <w:rPr>
          <w:color w:val="231F20"/>
          <w:w w:val="102"/>
        </w:rPr>
        <w:t>d</w:t>
      </w:r>
      <w:r>
        <w:rPr>
          <w:color w:val="231F20"/>
          <w:spacing w:val="3"/>
        </w:rPr>
        <w:t xml:space="preserve"> </w:t>
      </w:r>
      <w:r>
        <w:rPr>
          <w:color w:val="231F20"/>
          <w:spacing w:val="-3"/>
        </w:rPr>
        <w:t>o</w:t>
      </w:r>
      <w:r>
        <w:rPr>
          <w:color w:val="231F20"/>
        </w:rPr>
        <w:t>f</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rPr>
        <w:t>do</w:t>
      </w:r>
      <w:r>
        <w:rPr>
          <w:color w:val="231F20"/>
        </w:rPr>
        <w:t>g</w:t>
      </w:r>
      <w:r>
        <w:rPr>
          <w:color w:val="231F20"/>
          <w:spacing w:val="3"/>
        </w:rPr>
        <w:t xml:space="preserve"> </w:t>
      </w:r>
      <w:r>
        <w:rPr>
          <w:color w:val="231F20"/>
          <w:spacing w:val="-3"/>
        </w:rPr>
        <w:t>i</w:t>
      </w:r>
      <w:r>
        <w:rPr>
          <w:color w:val="231F20"/>
        </w:rPr>
        <w:t>s</w:t>
      </w:r>
      <w:r>
        <w:rPr>
          <w:color w:val="231F20"/>
          <w:spacing w:val="3"/>
        </w:rPr>
        <w:t xml:space="preserve"> </w:t>
      </w:r>
      <w:r>
        <w:rPr>
          <w:color w:val="231F20"/>
          <w:spacing w:val="-3"/>
          <w:w w:val="103"/>
        </w:rPr>
        <w:t>spli</w:t>
      </w:r>
      <w:r>
        <w:rPr>
          <w:color w:val="231F20"/>
          <w:w w:val="103"/>
        </w:rPr>
        <w:t>t</w:t>
      </w:r>
      <w:r>
        <w:rPr>
          <w:color w:val="231F20"/>
          <w:spacing w:val="3"/>
        </w:rPr>
        <w:t xml:space="preserve"> </w:t>
      </w:r>
      <w:r>
        <w:rPr>
          <w:color w:val="231F20"/>
          <w:spacing w:val="-3"/>
          <w:w w:val="105"/>
        </w:rPr>
        <w:t>b</w:t>
      </w:r>
      <w:r>
        <w:rPr>
          <w:color w:val="231F20"/>
          <w:w w:val="105"/>
        </w:rPr>
        <w:t>y</w:t>
      </w:r>
      <w:r>
        <w:rPr>
          <w:color w:val="231F20"/>
          <w:spacing w:val="3"/>
        </w:rPr>
        <w:t xml:space="preserve"> </w:t>
      </w:r>
      <w:r>
        <w:rPr>
          <w:color w:val="231F20"/>
          <w:spacing w:val="-3"/>
          <w:w w:val="107"/>
        </w:rPr>
        <w:t>anothe</w:t>
      </w:r>
      <w:r>
        <w:rPr>
          <w:color w:val="231F20"/>
          <w:w w:val="107"/>
        </w:rPr>
        <w:t>r</w:t>
      </w:r>
      <w:r>
        <w:rPr>
          <w:color w:val="231F20"/>
          <w:spacing w:val="3"/>
        </w:rPr>
        <w:t xml:space="preserve"> </w:t>
      </w:r>
      <w:r>
        <w:rPr>
          <w:color w:val="231F20"/>
          <w:spacing w:val="-3"/>
        </w:rPr>
        <w:t>scen</w:t>
      </w:r>
      <w:r>
        <w:rPr>
          <w:color w:val="231F20"/>
          <w:spacing w:val="-8"/>
        </w:rPr>
        <w:t>e</w:t>
      </w:r>
      <w:r>
        <w:rPr>
          <w:color w:val="231F20"/>
        </w:rPr>
        <w:t xml:space="preserve">, </w:t>
      </w:r>
      <w:r>
        <w:rPr>
          <w:color w:val="231F20"/>
          <w:spacing w:val="-3"/>
          <w:w w:val="109"/>
        </w:rPr>
        <w:t>th</w:t>
      </w:r>
      <w:r>
        <w:rPr>
          <w:color w:val="231F20"/>
          <w:w w:val="109"/>
        </w:rPr>
        <w:t>e</w:t>
      </w:r>
      <w:r>
        <w:rPr>
          <w:color w:val="231F20"/>
          <w:spacing w:val="2"/>
        </w:rPr>
        <w:t xml:space="preserve"> </w:t>
      </w:r>
      <w:r>
        <w:rPr>
          <w:color w:val="231F20"/>
          <w:spacing w:val="-3"/>
        </w:rPr>
        <w:t>scen</w:t>
      </w:r>
      <w:r>
        <w:rPr>
          <w:color w:val="231F20"/>
        </w:rPr>
        <w:t>e</w:t>
      </w:r>
      <w:r>
        <w:rPr>
          <w:color w:val="231F20"/>
          <w:spacing w:val="2"/>
        </w:rPr>
        <w:t xml:space="preserve"> </w:t>
      </w:r>
      <w:r>
        <w:rPr>
          <w:color w:val="231F20"/>
          <w:spacing w:val="-3"/>
        </w:rPr>
        <w:t>o</w:t>
      </w:r>
      <w:r>
        <w:rPr>
          <w:color w:val="231F20"/>
        </w:rPr>
        <w:t>f</w:t>
      </w:r>
      <w:r>
        <w:rPr>
          <w:color w:val="231F20"/>
          <w:spacing w:val="2"/>
        </w:rPr>
        <w:t xml:space="preserve"> </w:t>
      </w:r>
      <w:r>
        <w:rPr>
          <w:color w:val="231F20"/>
          <w:spacing w:val="-3"/>
          <w:w w:val="109"/>
        </w:rPr>
        <w:t>th</w:t>
      </w:r>
      <w:r>
        <w:rPr>
          <w:color w:val="231F20"/>
          <w:w w:val="109"/>
        </w:rPr>
        <w:t>e</w:t>
      </w:r>
      <w:r>
        <w:rPr>
          <w:color w:val="231F20"/>
          <w:spacing w:val="2"/>
        </w:rPr>
        <w:t xml:space="preserve"> </w:t>
      </w:r>
      <w:r>
        <w:rPr>
          <w:color w:val="231F20"/>
          <w:spacing w:val="-3"/>
          <w:w w:val="104"/>
        </w:rPr>
        <w:t>owne</w:t>
      </w:r>
      <w:r>
        <w:rPr>
          <w:color w:val="231F20"/>
          <w:spacing w:val="-23"/>
          <w:w w:val="104"/>
        </w:rPr>
        <w:t>r</w:t>
      </w:r>
      <w:r>
        <w:rPr>
          <w:color w:val="231F20"/>
        </w:rPr>
        <w:t>.</w:t>
      </w:r>
      <w:r>
        <w:rPr>
          <w:color w:val="231F20"/>
          <w:spacing w:val="-6"/>
        </w:rPr>
        <w:t xml:space="preserve"> </w:t>
      </w:r>
      <w:r>
        <w:rPr>
          <w:color w:val="231F20"/>
          <w:spacing w:val="-3"/>
          <w:w w:val="109"/>
        </w:rPr>
        <w:t>I</w:t>
      </w:r>
      <w:r>
        <w:rPr>
          <w:color w:val="231F20"/>
          <w:w w:val="109"/>
        </w:rPr>
        <w:t>t</w:t>
      </w:r>
      <w:r>
        <w:rPr>
          <w:color w:val="231F20"/>
          <w:spacing w:val="2"/>
        </w:rPr>
        <w:t xml:space="preserve"> </w:t>
      </w:r>
      <w:r>
        <w:rPr>
          <w:color w:val="231F20"/>
          <w:spacing w:val="-3"/>
        </w:rPr>
        <w:t>i</w:t>
      </w:r>
      <w:r>
        <w:rPr>
          <w:color w:val="231F20"/>
        </w:rPr>
        <w:t>s</w:t>
      </w:r>
      <w:r>
        <w:rPr>
          <w:color w:val="231F20"/>
          <w:spacing w:val="2"/>
        </w:rPr>
        <w:t xml:space="preserve"> </w:t>
      </w:r>
      <w:r>
        <w:rPr>
          <w:color w:val="231F20"/>
          <w:spacing w:val="-3"/>
        </w:rPr>
        <w:t>a</w:t>
      </w:r>
      <w:r>
        <w:rPr>
          <w:color w:val="231F20"/>
        </w:rPr>
        <w:t>s</w:t>
      </w:r>
      <w:r>
        <w:rPr>
          <w:color w:val="231F20"/>
          <w:spacing w:val="2"/>
        </w:rPr>
        <w:t xml:space="preserve"> </w:t>
      </w:r>
      <w:r>
        <w:rPr>
          <w:color w:val="231F20"/>
          <w:spacing w:val="-3"/>
        </w:rPr>
        <w:t>i</w:t>
      </w:r>
      <w:r>
        <w:rPr>
          <w:color w:val="231F20"/>
        </w:rPr>
        <w:t>f</w:t>
      </w:r>
      <w:r>
        <w:rPr>
          <w:color w:val="231F20"/>
          <w:spacing w:val="2"/>
        </w:rPr>
        <w:t xml:space="preserve"> </w:t>
      </w:r>
      <w:r>
        <w:rPr>
          <w:color w:val="231F20"/>
          <w:spacing w:val="-3"/>
          <w:w w:val="109"/>
        </w:rPr>
        <w:t>th</w:t>
      </w:r>
      <w:r>
        <w:rPr>
          <w:color w:val="231F20"/>
          <w:w w:val="109"/>
        </w:rPr>
        <w:t>e</w:t>
      </w:r>
      <w:r>
        <w:rPr>
          <w:color w:val="231F20"/>
          <w:spacing w:val="2"/>
        </w:rPr>
        <w:t xml:space="preserve"> </w:t>
      </w:r>
      <w:r>
        <w:rPr>
          <w:color w:val="231F20"/>
          <w:spacing w:val="-3"/>
        </w:rPr>
        <w:t>do</w:t>
      </w:r>
      <w:r>
        <w:rPr>
          <w:color w:val="231F20"/>
          <w:spacing w:val="1"/>
        </w:rPr>
        <w:t>g</w:t>
      </w:r>
      <w:r>
        <w:rPr>
          <w:color w:val="231F20"/>
        </w:rPr>
        <w:t>,</w:t>
      </w:r>
      <w:r>
        <w:rPr>
          <w:color w:val="231F20"/>
          <w:spacing w:val="-6"/>
        </w:rPr>
        <w:t xml:space="preserve"> </w:t>
      </w:r>
      <w:r>
        <w:rPr>
          <w:color w:val="231F20"/>
          <w:spacing w:val="-3"/>
        </w:rPr>
        <w:t>lik</w:t>
      </w:r>
      <w:r>
        <w:rPr>
          <w:color w:val="231F20"/>
        </w:rPr>
        <w:t>e</w:t>
      </w:r>
      <w:r>
        <w:rPr>
          <w:color w:val="231F20"/>
          <w:spacing w:val="2"/>
        </w:rPr>
        <w:t xml:space="preserve"> </w:t>
      </w:r>
      <w:r>
        <w:rPr>
          <w:color w:val="231F20"/>
          <w:spacing w:val="-3"/>
          <w:w w:val="103"/>
        </w:rPr>
        <w:t>Bunyan</w:t>
      </w:r>
      <w:r>
        <w:rPr>
          <w:color w:val="231F20"/>
          <w:spacing w:val="-14"/>
          <w:w w:val="103"/>
        </w:rPr>
        <w:t>’</w:t>
      </w:r>
      <w:r>
        <w:rPr>
          <w:color w:val="231F20"/>
          <w:w w:val="99"/>
        </w:rPr>
        <w:t>s</w:t>
      </w:r>
      <w:r>
        <w:rPr>
          <w:color w:val="231F20"/>
          <w:spacing w:val="2"/>
        </w:rPr>
        <w:t xml:space="preserve"> </w:t>
      </w:r>
      <w:r>
        <w:rPr>
          <w:color w:val="231F20"/>
          <w:spacing w:val="-3"/>
          <w:w w:val="105"/>
        </w:rPr>
        <w:t>Christian</w:t>
      </w:r>
      <w:r>
        <w:rPr>
          <w:color w:val="231F20"/>
          <w:w w:val="105"/>
        </w:rPr>
        <w:t>,</w:t>
      </w:r>
      <w:r>
        <w:rPr>
          <w:color w:val="231F20"/>
          <w:spacing w:val="-6"/>
        </w:rPr>
        <w:t xml:space="preserve"> </w:t>
      </w:r>
      <w:r>
        <w:rPr>
          <w:color w:val="231F20"/>
          <w:spacing w:val="-3"/>
        </w:rPr>
        <w:t>i</w:t>
      </w:r>
      <w:r>
        <w:rPr>
          <w:color w:val="231F20"/>
        </w:rPr>
        <w:t>s</w:t>
      </w:r>
      <w:r>
        <w:rPr>
          <w:color w:val="231F20"/>
          <w:spacing w:val="2"/>
        </w:rPr>
        <w:t xml:space="preserve"> </w:t>
      </w:r>
      <w:r>
        <w:rPr>
          <w:color w:val="231F20"/>
          <w:spacing w:val="-3"/>
          <w:w w:val="104"/>
        </w:rPr>
        <w:t xml:space="preserve">simply </w:t>
      </w:r>
      <w:r>
        <w:rPr>
          <w:color w:val="231F20"/>
          <w:spacing w:val="-3"/>
          <w:w w:val="102"/>
        </w:rPr>
        <w:t>actin</w:t>
      </w:r>
      <w:r>
        <w:rPr>
          <w:color w:val="231F20"/>
          <w:w w:val="102"/>
        </w:rPr>
        <w:t>g</w:t>
      </w:r>
      <w:r>
        <w:rPr>
          <w:color w:val="231F20"/>
          <w:spacing w:val="14"/>
        </w:rPr>
        <w:t xml:space="preserve"> </w:t>
      </w:r>
      <w:r>
        <w:rPr>
          <w:color w:val="231F20"/>
          <w:spacing w:val="-3"/>
          <w:w w:val="108"/>
        </w:rPr>
        <w:t>ou</w:t>
      </w:r>
      <w:r>
        <w:rPr>
          <w:color w:val="231F20"/>
          <w:w w:val="108"/>
        </w:rPr>
        <w:t>t</w:t>
      </w:r>
      <w:r>
        <w:rPr>
          <w:color w:val="231F20"/>
          <w:spacing w:val="14"/>
        </w:rPr>
        <w:t xml:space="preserve"> </w:t>
      </w:r>
      <w:r>
        <w:rPr>
          <w:color w:val="231F20"/>
        </w:rPr>
        <w:t>a</w:t>
      </w:r>
      <w:r>
        <w:rPr>
          <w:color w:val="231F20"/>
          <w:spacing w:val="14"/>
        </w:rPr>
        <w:t xml:space="preserve"> </w:t>
      </w:r>
      <w:r>
        <w:rPr>
          <w:color w:val="231F20"/>
          <w:spacing w:val="-3"/>
          <w:w w:val="102"/>
        </w:rPr>
        <w:t>scrip</w:t>
      </w:r>
      <w:r>
        <w:rPr>
          <w:color w:val="231F20"/>
          <w:w w:val="102"/>
        </w:rPr>
        <w:t>t</w:t>
      </w:r>
      <w:r>
        <w:rPr>
          <w:color w:val="231F20"/>
          <w:spacing w:val="14"/>
        </w:rPr>
        <w:t xml:space="preserve"> </w:t>
      </w:r>
      <w:r>
        <w:rPr>
          <w:color w:val="231F20"/>
          <w:spacing w:val="-3"/>
          <w:w w:val="106"/>
        </w:rPr>
        <w:t>wri</w:t>
      </w:r>
      <w:r>
        <w:rPr>
          <w:color w:val="231F20"/>
          <w:w w:val="106"/>
        </w:rPr>
        <w:t>t</w:t>
      </w:r>
      <w:r>
        <w:rPr>
          <w:color w:val="231F20"/>
          <w:spacing w:val="14"/>
        </w:rPr>
        <w:t xml:space="preserve"> </w:t>
      </w:r>
      <w:r>
        <w:rPr>
          <w:color w:val="231F20"/>
          <w:spacing w:val="-3"/>
          <w:w w:val="102"/>
        </w:rPr>
        <w:t>larg</w:t>
      </w:r>
      <w:r>
        <w:rPr>
          <w:color w:val="231F20"/>
          <w:w w:val="102"/>
        </w:rPr>
        <w:t>e</w:t>
      </w:r>
      <w:r>
        <w:rPr>
          <w:color w:val="231F20"/>
          <w:spacing w:val="14"/>
        </w:rPr>
        <w:t xml:space="preserve"> </w:t>
      </w:r>
      <w:r>
        <w:rPr>
          <w:color w:val="231F20"/>
          <w:spacing w:val="-3"/>
          <w:w w:val="107"/>
        </w:rPr>
        <w:t>i</w:t>
      </w:r>
      <w:r>
        <w:rPr>
          <w:color w:val="231F20"/>
          <w:w w:val="107"/>
        </w:rPr>
        <w:t>n</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6"/>
        </w:rPr>
        <w:t>ver</w:t>
      </w:r>
      <w:r>
        <w:rPr>
          <w:color w:val="231F20"/>
          <w:w w:val="106"/>
        </w:rPr>
        <w:t>y</w:t>
      </w:r>
      <w:r>
        <w:rPr>
          <w:color w:val="231F20"/>
          <w:spacing w:val="14"/>
        </w:rPr>
        <w:t xml:space="preserve"> </w:t>
      </w:r>
      <w:r>
        <w:rPr>
          <w:color w:val="231F20"/>
          <w:spacing w:val="-3"/>
          <w:w w:val="105"/>
        </w:rPr>
        <w:t>mes</w:t>
      </w:r>
      <w:r>
        <w:rPr>
          <w:color w:val="231F20"/>
          <w:w w:val="105"/>
        </w:rPr>
        <w:t>h</w:t>
      </w:r>
      <w:r>
        <w:rPr>
          <w:color w:val="231F20"/>
          <w:spacing w:val="14"/>
        </w:rPr>
        <w:t xml:space="preserve"> </w:t>
      </w:r>
      <w:r>
        <w:rPr>
          <w:color w:val="231F20"/>
          <w:spacing w:val="-3"/>
        </w:rPr>
        <w:t>o</w:t>
      </w:r>
      <w:r>
        <w:rPr>
          <w:color w:val="231F20"/>
        </w:rPr>
        <w:t>f</w:t>
      </w:r>
      <w:r>
        <w:rPr>
          <w:color w:val="231F20"/>
          <w:spacing w:val="14"/>
        </w:rPr>
        <w:t xml:space="preserve"> </w:t>
      </w:r>
      <w:r>
        <w:rPr>
          <w:color w:val="231F20"/>
          <w:spacing w:val="-3"/>
          <w:w w:val="105"/>
        </w:rPr>
        <w:t>it</w:t>
      </w:r>
      <w:r>
        <w:rPr>
          <w:color w:val="231F20"/>
          <w:w w:val="105"/>
        </w:rPr>
        <w:t>s</w:t>
      </w:r>
      <w:r>
        <w:rPr>
          <w:color w:val="231F20"/>
          <w:spacing w:val="14"/>
        </w:rPr>
        <w:t xml:space="preserve"> </w:t>
      </w:r>
      <w:r>
        <w:rPr>
          <w:color w:val="231F20"/>
          <w:spacing w:val="-3"/>
          <w:w w:val="103"/>
        </w:rPr>
        <w:t>kennel</w:t>
      </w:r>
      <w:r>
        <w:rPr>
          <w:color w:val="231F20"/>
          <w:w w:val="103"/>
        </w:rPr>
        <w:t>.</w:t>
      </w:r>
      <w:r>
        <w:rPr>
          <w:color w:val="231F20"/>
          <w:spacing w:val="-1"/>
        </w:rPr>
        <w:t xml:space="preserve"> </w:t>
      </w:r>
      <w:r>
        <w:rPr>
          <w:color w:val="231F20"/>
          <w:spacing w:val="-3"/>
          <w:w w:val="103"/>
        </w:rPr>
        <w:t>Thi</w:t>
      </w:r>
      <w:r>
        <w:rPr>
          <w:color w:val="231F20"/>
          <w:w w:val="103"/>
        </w:rPr>
        <w:t>s</w:t>
      </w:r>
      <w:r>
        <w:rPr>
          <w:color w:val="231F20"/>
          <w:spacing w:val="14"/>
        </w:rPr>
        <w:t xml:space="preserve"> </w:t>
      </w:r>
      <w:r>
        <w:rPr>
          <w:color w:val="231F20"/>
          <w:spacing w:val="-3"/>
          <w:w w:val="102"/>
        </w:rPr>
        <w:t>find</w:t>
      </w:r>
      <w:r>
        <w:rPr>
          <w:color w:val="231F20"/>
          <w:w w:val="102"/>
        </w:rPr>
        <w:t>s</w:t>
      </w:r>
      <w:r>
        <w:rPr>
          <w:color w:val="231F20"/>
          <w:spacing w:val="14"/>
        </w:rPr>
        <w:t xml:space="preserve"> </w:t>
      </w:r>
      <w:r>
        <w:rPr>
          <w:color w:val="231F20"/>
          <w:spacing w:val="-3"/>
          <w:w w:val="105"/>
        </w:rPr>
        <w:t xml:space="preserve">its </w:t>
      </w:r>
      <w:r>
        <w:rPr>
          <w:color w:val="231F20"/>
          <w:spacing w:val="-3"/>
          <w:w w:val="102"/>
        </w:rPr>
        <w:t>direc</w:t>
      </w:r>
      <w:r>
        <w:rPr>
          <w:color w:val="231F20"/>
          <w:w w:val="102"/>
        </w:rPr>
        <w:t>t</w:t>
      </w:r>
      <w:r>
        <w:rPr>
          <w:color w:val="231F20"/>
          <w:spacing w:val="-8"/>
        </w:rPr>
        <w:t xml:space="preserve"> </w:t>
      </w:r>
      <w:r>
        <w:rPr>
          <w:color w:val="231F20"/>
          <w:spacing w:val="-3"/>
          <w:w w:val="103"/>
        </w:rPr>
        <w:t>corollar</w:t>
      </w:r>
      <w:r>
        <w:rPr>
          <w:color w:val="231F20"/>
          <w:w w:val="103"/>
        </w:rPr>
        <w:t>y</w:t>
      </w:r>
      <w:r>
        <w:rPr>
          <w:color w:val="231F20"/>
          <w:spacing w:val="-8"/>
        </w:rPr>
        <w:t xml:space="preserve"> </w:t>
      </w:r>
      <w:r>
        <w:rPr>
          <w:color w:val="231F20"/>
          <w:spacing w:val="-3"/>
          <w:w w:val="107"/>
        </w:rPr>
        <w:t>i</w:t>
      </w:r>
      <w:r>
        <w:rPr>
          <w:color w:val="231F20"/>
          <w:w w:val="107"/>
        </w:rPr>
        <w:t>n</w:t>
      </w:r>
      <w:r>
        <w:rPr>
          <w:color w:val="231F20"/>
          <w:spacing w:val="-8"/>
        </w:rPr>
        <w:t xml:space="preserve"> </w:t>
      </w:r>
      <w:r>
        <w:rPr>
          <w:color w:val="231F20"/>
          <w:spacing w:val="-7"/>
          <w:w w:val="85"/>
        </w:rPr>
        <w:t>J</w:t>
      </w:r>
      <w:r>
        <w:rPr>
          <w:color w:val="231F20"/>
          <w:spacing w:val="-3"/>
        </w:rPr>
        <w:t>ulie</w:t>
      </w:r>
      <w:r>
        <w:rPr>
          <w:color w:val="231F20"/>
          <w:spacing w:val="-14"/>
        </w:rPr>
        <w:t>’</w:t>
      </w:r>
      <w:r>
        <w:rPr>
          <w:color w:val="231F20"/>
          <w:w w:val="99"/>
        </w:rPr>
        <w:t>s</w:t>
      </w:r>
      <w:r>
        <w:rPr>
          <w:color w:val="231F20"/>
          <w:spacing w:val="-8"/>
        </w:rPr>
        <w:t xml:space="preserve"> </w:t>
      </w:r>
      <w:r>
        <w:rPr>
          <w:color w:val="231F20"/>
          <w:spacing w:val="-3"/>
          <w:w w:val="108"/>
        </w:rPr>
        <w:t>stor</w:t>
      </w:r>
      <w:r>
        <w:rPr>
          <w:color w:val="231F20"/>
          <w:spacing w:val="-23"/>
          <w:w w:val="108"/>
        </w:rPr>
        <w:t>y</w:t>
      </w:r>
      <w:r>
        <w:rPr>
          <w:color w:val="231F20"/>
        </w:rPr>
        <w:t>,</w:t>
      </w:r>
      <w:r>
        <w:rPr>
          <w:color w:val="231F20"/>
          <w:spacing w:val="-16"/>
        </w:rPr>
        <w:t xml:space="preserve"> </w:t>
      </w:r>
      <w:r>
        <w:rPr>
          <w:color w:val="231F20"/>
          <w:spacing w:val="-3"/>
          <w:w w:val="104"/>
        </w:rPr>
        <w:t>wher</w:t>
      </w:r>
      <w:r>
        <w:rPr>
          <w:color w:val="231F20"/>
          <w:w w:val="104"/>
        </w:rPr>
        <w:t>e</w:t>
      </w:r>
      <w:r>
        <w:rPr>
          <w:color w:val="231F20"/>
          <w:spacing w:val="-8"/>
        </w:rPr>
        <w:t xml:space="preserve"> </w:t>
      </w:r>
      <w:r>
        <w:rPr>
          <w:color w:val="231F20"/>
          <w:spacing w:val="-3"/>
          <w:w w:val="109"/>
        </w:rPr>
        <w:t>i</w:t>
      </w:r>
      <w:r>
        <w:rPr>
          <w:color w:val="231F20"/>
          <w:w w:val="109"/>
        </w:rPr>
        <w:t>t</w:t>
      </w:r>
      <w:r>
        <w:rPr>
          <w:color w:val="231F20"/>
          <w:spacing w:val="-8"/>
        </w:rPr>
        <w:t xml:space="preserve"> </w:t>
      </w:r>
      <w:r>
        <w:rPr>
          <w:color w:val="231F20"/>
          <w:spacing w:val="-3"/>
        </w:rPr>
        <w:t>i</w:t>
      </w:r>
      <w:r>
        <w:rPr>
          <w:color w:val="231F20"/>
        </w:rPr>
        <w:t>s</w:t>
      </w:r>
      <w:r>
        <w:rPr>
          <w:color w:val="231F20"/>
          <w:spacing w:val="-8"/>
        </w:rPr>
        <w:t xml:space="preserve"> </w:t>
      </w:r>
      <w:r>
        <w:rPr>
          <w:color w:val="231F20"/>
          <w:spacing w:val="-3"/>
        </w:rPr>
        <w:t>clea</w:t>
      </w:r>
      <w:r>
        <w:rPr>
          <w:color w:val="231F20"/>
        </w:rPr>
        <w:t>r</w:t>
      </w:r>
      <w:r>
        <w:rPr>
          <w:color w:val="231F20"/>
          <w:spacing w:val="-8"/>
        </w:rPr>
        <w:t xml:space="preserve"> </w:t>
      </w:r>
      <w:r>
        <w:rPr>
          <w:color w:val="231F20"/>
          <w:spacing w:val="-3"/>
          <w:w w:val="111"/>
        </w:rPr>
        <w:t>tha</w:t>
      </w:r>
      <w:r>
        <w:rPr>
          <w:color w:val="231F20"/>
          <w:w w:val="111"/>
        </w:rPr>
        <w:t>t</w:t>
      </w:r>
      <w:r>
        <w:rPr>
          <w:color w:val="231F20"/>
          <w:spacing w:val="-8"/>
        </w:rPr>
        <w:t xml:space="preserve"> </w:t>
      </w:r>
      <w:r>
        <w:rPr>
          <w:color w:val="231F20"/>
          <w:spacing w:val="-3"/>
          <w:w w:val="108"/>
        </w:rPr>
        <w:t>he</w:t>
      </w:r>
      <w:r>
        <w:rPr>
          <w:color w:val="231F20"/>
          <w:w w:val="108"/>
        </w:rPr>
        <w:t>r</w:t>
      </w:r>
      <w:r>
        <w:rPr>
          <w:color w:val="231F20"/>
          <w:spacing w:val="-8"/>
        </w:rPr>
        <w:t xml:space="preserve"> </w:t>
      </w:r>
      <w:r>
        <w:rPr>
          <w:color w:val="231F20"/>
          <w:spacing w:val="-3"/>
          <w:w w:val="102"/>
        </w:rPr>
        <w:t>world</w:t>
      </w:r>
      <w:r>
        <w:rPr>
          <w:color w:val="231F20"/>
          <w:w w:val="102"/>
        </w:rPr>
        <w:t>,</w:t>
      </w:r>
      <w:r>
        <w:rPr>
          <w:color w:val="231F20"/>
          <w:spacing w:val="-16"/>
        </w:rPr>
        <w:t xml:space="preserve"> </w:t>
      </w:r>
      <w:r>
        <w:rPr>
          <w:color w:val="231F20"/>
          <w:spacing w:val="-3"/>
          <w:w w:val="103"/>
        </w:rPr>
        <w:t>an</w:t>
      </w:r>
      <w:r>
        <w:rPr>
          <w:color w:val="231F20"/>
          <w:w w:val="103"/>
        </w:rPr>
        <w:t>d</w:t>
      </w:r>
      <w:r>
        <w:rPr>
          <w:color w:val="231F20"/>
          <w:spacing w:val="-8"/>
        </w:rPr>
        <w:t xml:space="preserve"> </w:t>
      </w:r>
      <w:r>
        <w:rPr>
          <w:color w:val="231F20"/>
          <w:spacing w:val="-3"/>
          <w:w w:val="109"/>
        </w:rPr>
        <w:t>th</w:t>
      </w:r>
      <w:r>
        <w:rPr>
          <w:color w:val="231F20"/>
          <w:w w:val="109"/>
        </w:rPr>
        <w:t>e</w:t>
      </w:r>
      <w:r>
        <w:rPr>
          <w:color w:val="231F20"/>
          <w:spacing w:val="-8"/>
        </w:rPr>
        <w:t xml:space="preserve"> </w:t>
      </w:r>
      <w:r>
        <w:rPr>
          <w:color w:val="231F20"/>
          <w:spacing w:val="-3"/>
          <w:w w:val="102"/>
        </w:rPr>
        <w:t xml:space="preserve">world </w:t>
      </w:r>
      <w:r>
        <w:rPr>
          <w:color w:val="231F20"/>
          <w:spacing w:val="-2"/>
          <w:w w:val="99"/>
        </w:rPr>
        <w:t>o</w:t>
      </w:r>
      <w:r>
        <w:rPr>
          <w:color w:val="231F20"/>
          <w:w w:val="99"/>
        </w:rPr>
        <w:t>f</w:t>
      </w:r>
      <w:r>
        <w:rPr>
          <w:color w:val="231F20"/>
          <w:spacing w:val="24"/>
          <w:w w:val="99"/>
        </w:rPr>
        <w:t xml:space="preserve"> </w:t>
      </w:r>
      <w:r>
        <w:rPr>
          <w:color w:val="231F20"/>
          <w:spacing w:val="-2"/>
          <w:w w:val="108"/>
        </w:rPr>
        <w:t>he</w:t>
      </w:r>
      <w:r>
        <w:rPr>
          <w:color w:val="231F20"/>
          <w:w w:val="108"/>
        </w:rPr>
        <w:t>r</w:t>
      </w:r>
      <w:r>
        <w:rPr>
          <w:color w:val="231F20"/>
          <w:spacing w:val="24"/>
        </w:rPr>
        <w:t xml:space="preserve"> </w:t>
      </w:r>
      <w:r>
        <w:rPr>
          <w:color w:val="231F20"/>
          <w:spacing w:val="-2"/>
          <w:w w:val="105"/>
        </w:rPr>
        <w:t>encounte</w:t>
      </w:r>
      <w:r>
        <w:rPr>
          <w:color w:val="231F20"/>
          <w:w w:val="105"/>
        </w:rPr>
        <w:t>r</w:t>
      </w:r>
      <w:r>
        <w:rPr>
          <w:color w:val="231F20"/>
          <w:spacing w:val="24"/>
        </w:rPr>
        <w:t xml:space="preserve"> </w:t>
      </w:r>
      <w:r>
        <w:rPr>
          <w:color w:val="231F20"/>
          <w:spacing w:val="-2"/>
          <w:w w:val="106"/>
        </w:rPr>
        <w:t>wit</w:t>
      </w:r>
      <w:r>
        <w:rPr>
          <w:color w:val="231F20"/>
          <w:w w:val="106"/>
        </w:rPr>
        <w:t>h</w:t>
      </w:r>
      <w:r>
        <w:rPr>
          <w:color w:val="231F20"/>
          <w:spacing w:val="24"/>
        </w:rPr>
        <w:t xml:space="preserve"> </w:t>
      </w:r>
      <w:r>
        <w:rPr>
          <w:color w:val="231F20"/>
          <w:spacing w:val="-2"/>
          <w:w w:val="108"/>
        </w:rPr>
        <w:t>he</w:t>
      </w:r>
      <w:r>
        <w:rPr>
          <w:color w:val="231F20"/>
          <w:w w:val="108"/>
        </w:rPr>
        <w:t>r</w:t>
      </w:r>
      <w:r>
        <w:rPr>
          <w:color w:val="231F20"/>
          <w:spacing w:val="24"/>
        </w:rPr>
        <w:t xml:space="preserve"> </w:t>
      </w:r>
      <w:r>
        <w:rPr>
          <w:color w:val="231F20"/>
          <w:spacing w:val="-2"/>
          <w:w w:val="104"/>
        </w:rPr>
        <w:t>foste</w:t>
      </w:r>
      <w:r>
        <w:rPr>
          <w:color w:val="231F20"/>
          <w:w w:val="104"/>
        </w:rPr>
        <w:t>r</w:t>
      </w:r>
      <w:r>
        <w:rPr>
          <w:color w:val="231F20"/>
          <w:spacing w:val="24"/>
        </w:rPr>
        <w:t xml:space="preserve"> </w:t>
      </w:r>
      <w:r>
        <w:rPr>
          <w:color w:val="231F20"/>
          <w:spacing w:val="-2"/>
          <w:w w:val="105"/>
        </w:rPr>
        <w:t>parent</w:t>
      </w:r>
      <w:r>
        <w:rPr>
          <w:color w:val="231F20"/>
          <w:spacing w:val="-9"/>
          <w:w w:val="105"/>
        </w:rPr>
        <w:t>s</w:t>
      </w:r>
      <w:r>
        <w:rPr>
          <w:color w:val="231F20"/>
        </w:rPr>
        <w:t>,</w:t>
      </w:r>
      <w:r>
        <w:rPr>
          <w:color w:val="231F20"/>
          <w:spacing w:val="17"/>
        </w:rPr>
        <w:t xml:space="preserve"> </w:t>
      </w:r>
      <w:r>
        <w:rPr>
          <w:color w:val="231F20"/>
          <w:spacing w:val="-2"/>
          <w:w w:val="103"/>
        </w:rPr>
        <w:t>Melinda</w:t>
      </w:r>
      <w:r>
        <w:rPr>
          <w:color w:val="231F20"/>
          <w:w w:val="103"/>
        </w:rPr>
        <w:t>,</w:t>
      </w:r>
      <w:r>
        <w:rPr>
          <w:color w:val="231F20"/>
          <w:spacing w:val="17"/>
        </w:rPr>
        <w:t xml:space="preserve"> </w:t>
      </w:r>
      <w:r>
        <w:rPr>
          <w:color w:val="231F20"/>
          <w:spacing w:val="-2"/>
          <w:w w:val="103"/>
        </w:rPr>
        <w:t>an</w:t>
      </w:r>
      <w:r>
        <w:rPr>
          <w:color w:val="231F20"/>
          <w:w w:val="103"/>
        </w:rPr>
        <w:t>d</w:t>
      </w:r>
      <w:r>
        <w:rPr>
          <w:color w:val="231F20"/>
          <w:spacing w:val="24"/>
        </w:rPr>
        <w:t xml:space="preserve"> </w:t>
      </w:r>
      <w:r>
        <w:rPr>
          <w:color w:val="231F20"/>
          <w:spacing w:val="-2"/>
          <w:w w:val="99"/>
        </w:rPr>
        <w:t>Jim</w:t>
      </w:r>
      <w:r>
        <w:rPr>
          <w:color w:val="231F20"/>
          <w:w w:val="99"/>
        </w:rPr>
        <w:t>,</w:t>
      </w:r>
      <w:r>
        <w:rPr>
          <w:color w:val="231F20"/>
          <w:spacing w:val="17"/>
        </w:rPr>
        <w:t xml:space="preserve"> </w:t>
      </w:r>
      <w:r>
        <w:rPr>
          <w:color w:val="231F20"/>
          <w:spacing w:val="-2"/>
        </w:rPr>
        <w:t>i</w:t>
      </w:r>
      <w:r>
        <w:rPr>
          <w:color w:val="231F20"/>
        </w:rPr>
        <w:t>s</w:t>
      </w:r>
      <w:r>
        <w:rPr>
          <w:color w:val="231F20"/>
          <w:spacing w:val="24"/>
        </w:rPr>
        <w:t xml:space="preserve"> </w:t>
      </w:r>
      <w:r>
        <w:rPr>
          <w:color w:val="231F20"/>
        </w:rPr>
        <w:t>a</w:t>
      </w:r>
      <w:r>
        <w:rPr>
          <w:color w:val="231F20"/>
          <w:spacing w:val="17"/>
        </w:rPr>
        <w:t xml:space="preserve"> </w:t>
      </w:r>
      <w:r>
        <w:rPr>
          <w:color w:val="231F20"/>
          <w:spacing w:val="-2"/>
          <w:w w:val="103"/>
        </w:rPr>
        <w:t xml:space="preserve">“double </w:t>
      </w:r>
      <w:r>
        <w:rPr>
          <w:color w:val="231F20"/>
          <w:spacing w:val="-3"/>
        </w:rPr>
        <w:t>divid</w:t>
      </w:r>
      <w:r>
        <w:rPr>
          <w:color w:val="231F20"/>
          <w:spacing w:val="-8"/>
        </w:rPr>
        <w:t>e</w:t>
      </w:r>
      <w:r>
        <w:rPr>
          <w:color w:val="231F20"/>
          <w:spacing w:val="-10"/>
        </w:rPr>
        <w:t>.</w:t>
      </w:r>
      <w:r>
        <w:rPr>
          <w:color w:val="231F20"/>
          <w:w w:val="112"/>
        </w:rPr>
        <w:t>”</w:t>
      </w:r>
      <w:r>
        <w:rPr>
          <w:color w:val="231F20"/>
          <w:spacing w:val="3"/>
        </w:rPr>
        <w:t xml:space="preserve"> </w:t>
      </w:r>
      <w:r>
        <w:rPr>
          <w:color w:val="231F20"/>
          <w:spacing w:val="-3"/>
          <w:w w:val="109"/>
        </w:rPr>
        <w:t>I</w:t>
      </w:r>
      <w:r>
        <w:rPr>
          <w:color w:val="231F20"/>
          <w:w w:val="109"/>
        </w:rPr>
        <w:t>t</w:t>
      </w:r>
      <w:r>
        <w:rPr>
          <w:color w:val="231F20"/>
          <w:spacing w:val="11"/>
        </w:rPr>
        <w:t xml:space="preserve"> </w:t>
      </w:r>
      <w:r>
        <w:rPr>
          <w:color w:val="231F20"/>
          <w:spacing w:val="-3"/>
        </w:rPr>
        <w:t>i</w:t>
      </w:r>
      <w:r>
        <w:rPr>
          <w:color w:val="231F20"/>
        </w:rPr>
        <w:t>s</w:t>
      </w:r>
      <w:r>
        <w:rPr>
          <w:color w:val="231F20"/>
          <w:spacing w:val="11"/>
        </w:rPr>
        <w:t xml:space="preserve"> </w:t>
      </w:r>
      <w:r>
        <w:rPr>
          <w:color w:val="231F20"/>
          <w:spacing w:val="-3"/>
          <w:w w:val="107"/>
        </w:rPr>
        <w:t>haunte</w:t>
      </w:r>
      <w:r>
        <w:rPr>
          <w:color w:val="231F20"/>
          <w:w w:val="107"/>
        </w:rPr>
        <w:t>d</w:t>
      </w:r>
      <w:r>
        <w:rPr>
          <w:color w:val="231F20"/>
          <w:spacing w:val="11"/>
        </w:rPr>
        <w:t xml:space="preserve"> </w:t>
      </w:r>
      <w:r>
        <w:rPr>
          <w:color w:val="231F20"/>
          <w:spacing w:val="-3"/>
          <w:w w:val="105"/>
        </w:rPr>
        <w:t>b</w:t>
      </w:r>
      <w:r>
        <w:rPr>
          <w:color w:val="231F20"/>
          <w:w w:val="105"/>
        </w:rPr>
        <w:t>y</w:t>
      </w:r>
      <w:r>
        <w:rPr>
          <w:color w:val="231F20"/>
          <w:spacing w:val="11"/>
        </w:rPr>
        <w:t xml:space="preserve"> </w:t>
      </w:r>
      <w:r>
        <w:rPr>
          <w:color w:val="231F20"/>
        </w:rPr>
        <w:t>a</w:t>
      </w:r>
      <w:r>
        <w:rPr>
          <w:color w:val="231F20"/>
          <w:spacing w:val="3"/>
        </w:rPr>
        <w:t xml:space="preserve"> </w:t>
      </w:r>
      <w:r>
        <w:rPr>
          <w:color w:val="231F20"/>
          <w:spacing w:val="-3"/>
          <w:w w:val="108"/>
        </w:rPr>
        <w:t>“mother</w:t>
      </w:r>
      <w:r>
        <w:rPr>
          <w:color w:val="231F20"/>
          <w:w w:val="108"/>
        </w:rPr>
        <w:t>”</w:t>
      </w:r>
      <w:r>
        <w:rPr>
          <w:color w:val="231F20"/>
          <w:spacing w:val="3"/>
        </w:rPr>
        <w:t xml:space="preserve"> </w:t>
      </w:r>
      <w:r>
        <w:rPr>
          <w:color w:val="231F20"/>
          <w:spacing w:val="-3"/>
          <w:w w:val="104"/>
        </w:rPr>
        <w:t>fo</w:t>
      </w:r>
      <w:r>
        <w:rPr>
          <w:color w:val="231F20"/>
          <w:w w:val="104"/>
        </w:rPr>
        <w:t>r</w:t>
      </w:r>
      <w:r>
        <w:rPr>
          <w:color w:val="231F20"/>
          <w:spacing w:val="11"/>
        </w:rPr>
        <w:t xml:space="preserve"> </w:t>
      </w:r>
      <w:r>
        <w:rPr>
          <w:color w:val="231F20"/>
          <w:spacing w:val="-3"/>
          <w:w w:val="104"/>
        </w:rPr>
        <w:t>who</w:t>
      </w:r>
      <w:r>
        <w:rPr>
          <w:color w:val="231F20"/>
          <w:w w:val="104"/>
        </w:rPr>
        <w:t>m</w:t>
      </w:r>
      <w:r>
        <w:rPr>
          <w:color w:val="231F20"/>
          <w:spacing w:val="11"/>
        </w:rPr>
        <w:t xml:space="preserve"> </w:t>
      </w:r>
      <w:r>
        <w:rPr>
          <w:color w:val="231F20"/>
          <w:spacing w:val="-7"/>
          <w:w w:val="85"/>
        </w:rPr>
        <w:t>J</w:t>
      </w:r>
      <w:r>
        <w:rPr>
          <w:color w:val="231F20"/>
          <w:spacing w:val="-3"/>
          <w:w w:val="103"/>
        </w:rPr>
        <w:t>uli</w:t>
      </w:r>
      <w:r>
        <w:rPr>
          <w:color w:val="231F20"/>
          <w:w w:val="103"/>
        </w:rPr>
        <w:t>e</w:t>
      </w:r>
      <w:r>
        <w:rPr>
          <w:color w:val="231F20"/>
          <w:spacing w:val="11"/>
        </w:rPr>
        <w:t xml:space="preserve"> </w:t>
      </w:r>
      <w:r>
        <w:rPr>
          <w:color w:val="231F20"/>
          <w:spacing w:val="-3"/>
        </w:rPr>
        <w:t>i</w:t>
      </w:r>
      <w:r>
        <w:rPr>
          <w:color w:val="231F20"/>
        </w:rPr>
        <w:t>s</w:t>
      </w:r>
      <w:r>
        <w:rPr>
          <w:color w:val="231F20"/>
          <w:spacing w:val="11"/>
        </w:rPr>
        <w:t xml:space="preserve"> </w:t>
      </w:r>
      <w:r>
        <w:rPr>
          <w:color w:val="231F20"/>
        </w:rPr>
        <w:t>a</w:t>
      </w:r>
      <w:r>
        <w:rPr>
          <w:color w:val="231F20"/>
          <w:spacing w:val="11"/>
        </w:rPr>
        <w:t xml:space="preserve"> </w:t>
      </w:r>
      <w:r>
        <w:rPr>
          <w:color w:val="231F20"/>
          <w:spacing w:val="-3"/>
        </w:rPr>
        <w:t>faile</w:t>
      </w:r>
      <w:r>
        <w:rPr>
          <w:color w:val="231F20"/>
        </w:rPr>
        <w:t>d</w:t>
      </w:r>
      <w:r>
        <w:rPr>
          <w:color w:val="231F20"/>
          <w:spacing w:val="11"/>
        </w:rPr>
        <w:t xml:space="preserve"> </w:t>
      </w:r>
      <w:r>
        <w:rPr>
          <w:color w:val="231F20"/>
          <w:spacing w:val="-3"/>
          <w:w w:val="106"/>
        </w:rPr>
        <w:t xml:space="preserve">transitional </w:t>
      </w:r>
      <w:r>
        <w:rPr>
          <w:color w:val="231F20"/>
          <w:spacing w:val="-3"/>
        </w:rPr>
        <w:t>object</w:t>
      </w:r>
      <w:r>
        <w:rPr>
          <w:color w:val="231F20"/>
        </w:rPr>
        <w:t>,</w:t>
      </w:r>
      <w:r>
        <w:rPr>
          <w:color w:val="231F20"/>
          <w:spacing w:val="-16"/>
        </w:rPr>
        <w:t xml:space="preserve"> </w:t>
      </w:r>
      <w:r>
        <w:rPr>
          <w:color w:val="231F20"/>
        </w:rPr>
        <w:t>a</w:t>
      </w:r>
      <w:r>
        <w:rPr>
          <w:color w:val="231F20"/>
          <w:spacing w:val="-8"/>
        </w:rPr>
        <w:t xml:space="preserve"> </w:t>
      </w:r>
      <w:r>
        <w:rPr>
          <w:color w:val="231F20"/>
          <w:spacing w:val="-3"/>
          <w:w w:val="106"/>
        </w:rPr>
        <w:t>pur</w:t>
      </w:r>
      <w:r>
        <w:rPr>
          <w:color w:val="231F20"/>
          <w:w w:val="106"/>
        </w:rPr>
        <w:t>e</w:t>
      </w:r>
      <w:r>
        <w:rPr>
          <w:color w:val="231F20"/>
          <w:spacing w:val="-8"/>
        </w:rPr>
        <w:t xml:space="preserve"> </w:t>
      </w:r>
      <w:r>
        <w:rPr>
          <w:color w:val="231F20"/>
          <w:spacing w:val="-3"/>
          <w:w w:val="103"/>
        </w:rPr>
        <w:t>compensatio</w:t>
      </w:r>
      <w:r>
        <w:rPr>
          <w:color w:val="231F20"/>
          <w:w w:val="103"/>
        </w:rPr>
        <w:t>n</w:t>
      </w:r>
      <w:r>
        <w:rPr>
          <w:color w:val="231F20"/>
          <w:spacing w:val="-8"/>
        </w:rPr>
        <w:t xml:space="preserve"> </w:t>
      </w:r>
      <w:r>
        <w:rPr>
          <w:color w:val="231F20"/>
          <w:spacing w:val="-3"/>
          <w:w w:val="104"/>
        </w:rPr>
        <w:t>fo</w:t>
      </w:r>
      <w:r>
        <w:rPr>
          <w:color w:val="231F20"/>
          <w:w w:val="104"/>
        </w:rPr>
        <w:t>r</w:t>
      </w:r>
      <w:r>
        <w:rPr>
          <w:color w:val="231F20"/>
          <w:spacing w:val="-8"/>
        </w:rPr>
        <w:t xml:space="preserve"> </w:t>
      </w:r>
      <w:r>
        <w:rPr>
          <w:color w:val="231F20"/>
          <w:spacing w:val="-3"/>
          <w:w w:val="109"/>
        </w:rPr>
        <w:t>th</w:t>
      </w:r>
      <w:r>
        <w:rPr>
          <w:color w:val="231F20"/>
          <w:w w:val="109"/>
        </w:rPr>
        <w:t>e</w:t>
      </w:r>
      <w:r>
        <w:rPr>
          <w:color w:val="231F20"/>
          <w:spacing w:val="-8"/>
        </w:rPr>
        <w:t xml:space="preserve"> </w:t>
      </w:r>
      <w:r>
        <w:rPr>
          <w:color w:val="231F20"/>
          <w:spacing w:val="-3"/>
        </w:rPr>
        <w:t>los</w:t>
      </w:r>
      <w:r>
        <w:rPr>
          <w:color w:val="231F20"/>
        </w:rPr>
        <w:t>s</w:t>
      </w:r>
      <w:r>
        <w:rPr>
          <w:color w:val="231F20"/>
          <w:spacing w:val="-8"/>
        </w:rPr>
        <w:t xml:space="preserve"> </w:t>
      </w:r>
      <w:r>
        <w:rPr>
          <w:color w:val="231F20"/>
          <w:spacing w:val="-3"/>
          <w:w w:val="101"/>
        </w:rPr>
        <w:t>inflicte</w:t>
      </w:r>
      <w:r>
        <w:rPr>
          <w:color w:val="231F20"/>
          <w:w w:val="101"/>
        </w:rPr>
        <w:t>d</w:t>
      </w:r>
      <w:r>
        <w:rPr>
          <w:color w:val="231F20"/>
          <w:spacing w:val="-8"/>
        </w:rPr>
        <w:t xml:space="preserve"> </w:t>
      </w:r>
      <w:r>
        <w:rPr>
          <w:color w:val="231F20"/>
          <w:spacing w:val="-3"/>
          <w:w w:val="105"/>
        </w:rPr>
        <w:t>o</w:t>
      </w:r>
      <w:r>
        <w:rPr>
          <w:color w:val="231F20"/>
          <w:w w:val="105"/>
        </w:rPr>
        <w:t>n</w:t>
      </w:r>
      <w:r>
        <w:rPr>
          <w:color w:val="231F20"/>
          <w:spacing w:val="-8"/>
        </w:rPr>
        <w:t xml:space="preserve"> </w:t>
      </w:r>
      <w:r>
        <w:rPr>
          <w:color w:val="231F20"/>
          <w:spacing w:val="-3"/>
          <w:w w:val="108"/>
        </w:rPr>
        <w:t>he</w:t>
      </w:r>
      <w:r>
        <w:rPr>
          <w:color w:val="231F20"/>
          <w:w w:val="108"/>
        </w:rPr>
        <w:t>r</w:t>
      </w:r>
      <w:r>
        <w:rPr>
          <w:color w:val="231F20"/>
          <w:spacing w:val="-8"/>
        </w:rPr>
        <w:t xml:space="preserve"> </w:t>
      </w:r>
      <w:r>
        <w:rPr>
          <w:color w:val="231F20"/>
          <w:spacing w:val="-3"/>
          <w:w w:val="105"/>
        </w:rPr>
        <w:t>b</w:t>
      </w:r>
      <w:r>
        <w:rPr>
          <w:color w:val="231F20"/>
          <w:w w:val="105"/>
        </w:rPr>
        <w:t>y</w:t>
      </w:r>
      <w:r>
        <w:rPr>
          <w:color w:val="231F20"/>
          <w:spacing w:val="-8"/>
        </w:rPr>
        <w:t xml:space="preserve"> </w:t>
      </w:r>
      <w:r>
        <w:rPr>
          <w:color w:val="231F20"/>
          <w:spacing w:val="-3"/>
          <w:w w:val="109"/>
        </w:rPr>
        <w:t>th</w:t>
      </w:r>
      <w:r>
        <w:rPr>
          <w:color w:val="231F20"/>
          <w:w w:val="109"/>
        </w:rPr>
        <w:t>e</w:t>
      </w:r>
      <w:r>
        <w:rPr>
          <w:color w:val="231F20"/>
          <w:spacing w:val="-8"/>
        </w:rPr>
        <w:t xml:space="preserve"> </w:t>
      </w:r>
      <w:r>
        <w:rPr>
          <w:color w:val="231F20"/>
          <w:spacing w:val="-3"/>
          <w:w w:val="107"/>
        </w:rPr>
        <w:t>traum</w:t>
      </w:r>
      <w:r>
        <w:rPr>
          <w:color w:val="231F20"/>
          <w:w w:val="107"/>
        </w:rPr>
        <w:t>a</w:t>
      </w:r>
      <w:r>
        <w:rPr>
          <w:color w:val="231F20"/>
          <w:spacing w:val="-8"/>
        </w:rPr>
        <w:t xml:space="preserve"> </w:t>
      </w:r>
      <w:r>
        <w:rPr>
          <w:color w:val="231F20"/>
          <w:spacing w:val="-3"/>
        </w:rPr>
        <w:t>o</w:t>
      </w:r>
      <w:r>
        <w:rPr>
          <w:color w:val="231F20"/>
        </w:rPr>
        <w:t>f</w:t>
      </w:r>
      <w:r>
        <w:rPr>
          <w:color w:val="231F20"/>
          <w:spacing w:val="-8"/>
        </w:rPr>
        <w:t xml:space="preserve"> </w:t>
      </w:r>
      <w:r>
        <w:rPr>
          <w:color w:val="231F20"/>
          <w:spacing w:val="-3"/>
          <w:w w:val="108"/>
        </w:rPr>
        <w:t xml:space="preserve">her </w:t>
      </w:r>
      <w:r>
        <w:rPr>
          <w:color w:val="231F20"/>
          <w:spacing w:val="-3"/>
          <w:w w:val="102"/>
        </w:rPr>
        <w:t>miscarriag</w:t>
      </w:r>
      <w:r>
        <w:rPr>
          <w:color w:val="231F20"/>
          <w:spacing w:val="-8"/>
          <w:w w:val="102"/>
        </w:rPr>
        <w:t>e</w:t>
      </w:r>
      <w:r>
        <w:rPr>
          <w:color w:val="231F20"/>
        </w:rPr>
        <w:t>.</w:t>
      </w:r>
      <w:r>
        <w:rPr>
          <w:color w:val="231F20"/>
          <w:spacing w:val="-25"/>
        </w:rPr>
        <w:t xml:space="preserve"> </w:t>
      </w:r>
      <w:r>
        <w:rPr>
          <w:color w:val="231F20"/>
          <w:spacing w:val="-3"/>
          <w:w w:val="103"/>
        </w:rPr>
        <w:t>Th</w:t>
      </w:r>
      <w:r>
        <w:rPr>
          <w:color w:val="231F20"/>
          <w:w w:val="103"/>
        </w:rPr>
        <w:t>e</w:t>
      </w:r>
      <w:r>
        <w:rPr>
          <w:color w:val="231F20"/>
          <w:spacing w:val="-10"/>
        </w:rPr>
        <w:t xml:space="preserve"> </w:t>
      </w:r>
      <w:r>
        <w:rPr>
          <w:color w:val="231F20"/>
          <w:spacing w:val="-3"/>
          <w:w w:val="101"/>
        </w:rPr>
        <w:t>followin</w:t>
      </w:r>
      <w:r>
        <w:rPr>
          <w:color w:val="231F20"/>
          <w:w w:val="101"/>
        </w:rPr>
        <w:t>g</w:t>
      </w:r>
      <w:r>
        <w:rPr>
          <w:color w:val="231F20"/>
          <w:spacing w:val="-10"/>
        </w:rPr>
        <w:t xml:space="preserve"> </w:t>
      </w:r>
      <w:r>
        <w:rPr>
          <w:color w:val="231F20"/>
          <w:spacing w:val="-3"/>
          <w:w w:val="101"/>
        </w:rPr>
        <w:t>exchang</w:t>
      </w:r>
      <w:r>
        <w:rPr>
          <w:color w:val="231F20"/>
          <w:w w:val="101"/>
        </w:rPr>
        <w:t>e</w:t>
      </w:r>
      <w:r>
        <w:rPr>
          <w:color w:val="231F20"/>
          <w:spacing w:val="-10"/>
        </w:rPr>
        <w:t xml:space="preserve"> </w:t>
      </w:r>
      <w:r>
        <w:rPr>
          <w:color w:val="231F20"/>
          <w:spacing w:val="-3"/>
          <w:w w:val="105"/>
        </w:rPr>
        <w:t>fro</w:t>
      </w:r>
      <w:r>
        <w:rPr>
          <w:color w:val="231F20"/>
          <w:w w:val="105"/>
        </w:rPr>
        <w:t>m</w:t>
      </w:r>
      <w:r>
        <w:rPr>
          <w:color w:val="231F20"/>
          <w:spacing w:val="-10"/>
        </w:rPr>
        <w:t xml:space="preserve"> </w:t>
      </w:r>
      <w:r>
        <w:rPr>
          <w:color w:val="231F20"/>
          <w:spacing w:val="-3"/>
          <w:w w:val="98"/>
        </w:rPr>
        <w:t>Evans</w:t>
      </w:r>
      <w:r>
        <w:rPr>
          <w:color w:val="231F20"/>
          <w:spacing w:val="-14"/>
          <w:w w:val="98"/>
        </w:rPr>
        <w:t>’</w:t>
      </w:r>
      <w:r>
        <w:rPr>
          <w:color w:val="231F20"/>
          <w:w w:val="99"/>
        </w:rPr>
        <w:t>s</w:t>
      </w:r>
      <w:r>
        <w:rPr>
          <w:color w:val="231F20"/>
          <w:spacing w:val="-10"/>
        </w:rPr>
        <w:t xml:space="preserve"> </w:t>
      </w:r>
      <w:r>
        <w:rPr>
          <w:color w:val="231F20"/>
          <w:spacing w:val="-3"/>
          <w:w w:val="102"/>
        </w:rPr>
        <w:t>nove</w:t>
      </w:r>
      <w:r>
        <w:rPr>
          <w:color w:val="231F20"/>
          <w:w w:val="102"/>
        </w:rPr>
        <w:t>l</w:t>
      </w:r>
      <w:r>
        <w:rPr>
          <w:color w:val="231F20"/>
          <w:spacing w:val="-10"/>
        </w:rPr>
        <w:t xml:space="preserve"> </w:t>
      </w:r>
      <w:r>
        <w:rPr>
          <w:color w:val="231F20"/>
          <w:spacing w:val="-3"/>
          <w:w w:val="103"/>
        </w:rPr>
        <w:t>confirm</w:t>
      </w:r>
      <w:r>
        <w:rPr>
          <w:color w:val="231F20"/>
          <w:w w:val="103"/>
        </w:rPr>
        <w:t>s</w:t>
      </w:r>
      <w:r>
        <w:rPr>
          <w:color w:val="231F20"/>
          <w:spacing w:val="-10"/>
        </w:rPr>
        <w:t xml:space="preserve"> </w:t>
      </w:r>
      <w:r>
        <w:rPr>
          <w:color w:val="231F20"/>
          <w:spacing w:val="-3"/>
          <w:w w:val="111"/>
        </w:rPr>
        <w:t>tha</w:t>
      </w:r>
      <w:r>
        <w:rPr>
          <w:color w:val="231F20"/>
          <w:w w:val="111"/>
        </w:rPr>
        <w:t>t</w:t>
      </w:r>
      <w:r>
        <w:rPr>
          <w:color w:val="231F20"/>
          <w:spacing w:val="-10"/>
        </w:rPr>
        <w:t xml:space="preserve"> </w:t>
      </w:r>
      <w:r>
        <w:rPr>
          <w:color w:val="231F20"/>
          <w:spacing w:val="-3"/>
          <w:w w:val="107"/>
        </w:rPr>
        <w:t>thi</w:t>
      </w:r>
      <w:r>
        <w:rPr>
          <w:color w:val="231F20"/>
          <w:w w:val="107"/>
        </w:rPr>
        <w:t>s</w:t>
      </w:r>
      <w:r>
        <w:rPr>
          <w:color w:val="231F20"/>
          <w:spacing w:val="-10"/>
        </w:rPr>
        <w:t xml:space="preserve"> </w:t>
      </w:r>
      <w:r>
        <w:rPr>
          <w:color w:val="231F20"/>
          <w:spacing w:val="-3"/>
        </w:rPr>
        <w:t xml:space="preserve">is </w:t>
      </w:r>
      <w:r>
        <w:rPr>
          <w:color w:val="231F20"/>
          <w:spacing w:val="-3"/>
          <w:w w:val="102"/>
        </w:rPr>
        <w:t>indee</w:t>
      </w:r>
      <w:r>
        <w:rPr>
          <w:color w:val="231F20"/>
          <w:w w:val="102"/>
        </w:rPr>
        <w:t>d</w:t>
      </w:r>
      <w:r>
        <w:rPr>
          <w:color w:val="231F20"/>
          <w:spacing w:val="-3"/>
        </w:rPr>
        <w:t xml:space="preserve"> </w:t>
      </w:r>
      <w:r>
        <w:rPr>
          <w:color w:val="231F20"/>
          <w:spacing w:val="-3"/>
          <w:w w:val="105"/>
        </w:rPr>
        <w:t>abou</w:t>
      </w:r>
      <w:r>
        <w:rPr>
          <w:color w:val="231F20"/>
          <w:w w:val="105"/>
        </w:rPr>
        <w:t>t</w:t>
      </w:r>
      <w:r>
        <w:rPr>
          <w:color w:val="231F20"/>
          <w:spacing w:val="-3"/>
        </w:rPr>
        <w:t xml:space="preserve"> </w:t>
      </w:r>
      <w:r>
        <w:rPr>
          <w:color w:val="231F20"/>
          <w:spacing w:val="-3"/>
          <w:w w:val="103"/>
        </w:rPr>
        <w:t>whispering</w:t>
      </w:r>
      <w:r>
        <w:rPr>
          <w:color w:val="231F20"/>
          <w:w w:val="103"/>
        </w:rPr>
        <w:t>.</w:t>
      </w:r>
      <w:r>
        <w:rPr>
          <w:color w:val="231F20"/>
          <w:spacing w:val="-10"/>
        </w:rPr>
        <w:t xml:space="preserve"> </w:t>
      </w:r>
      <w:r>
        <w:rPr>
          <w:color w:val="231F20"/>
          <w:spacing w:val="-3"/>
          <w:w w:val="102"/>
        </w:rPr>
        <w:t>Respondin</w:t>
      </w:r>
      <w:r>
        <w:rPr>
          <w:color w:val="231F20"/>
          <w:w w:val="102"/>
        </w:rPr>
        <w:t>g</w:t>
      </w:r>
      <w:r>
        <w:rPr>
          <w:color w:val="231F20"/>
          <w:spacing w:val="-3"/>
        </w:rPr>
        <w:t xml:space="preserve"> </w:t>
      </w:r>
      <w:r>
        <w:rPr>
          <w:color w:val="231F20"/>
          <w:spacing w:val="-3"/>
          <w:w w:val="107"/>
        </w:rPr>
        <w:t>t</w:t>
      </w:r>
      <w:r>
        <w:rPr>
          <w:color w:val="231F20"/>
          <w:w w:val="107"/>
        </w:rPr>
        <w:t>o</w:t>
      </w:r>
      <w:r>
        <w:rPr>
          <w:color w:val="231F20"/>
          <w:spacing w:val="-3"/>
        </w:rPr>
        <w:t xml:space="preserve"> </w:t>
      </w:r>
      <w:r>
        <w:rPr>
          <w:color w:val="231F20"/>
          <w:spacing w:val="-3"/>
          <w:w w:val="105"/>
        </w:rPr>
        <w:t>a</w:t>
      </w:r>
      <w:r>
        <w:rPr>
          <w:color w:val="231F20"/>
          <w:w w:val="105"/>
        </w:rPr>
        <w:t>n</w:t>
      </w:r>
      <w:r>
        <w:rPr>
          <w:color w:val="231F20"/>
          <w:spacing w:val="-3"/>
        </w:rPr>
        <w:t xml:space="preserve"> </w:t>
      </w:r>
      <w:r>
        <w:rPr>
          <w:color w:val="231F20"/>
          <w:spacing w:val="-3"/>
          <w:w w:val="105"/>
        </w:rPr>
        <w:t>attende</w:t>
      </w:r>
      <w:r>
        <w:rPr>
          <w:color w:val="231F20"/>
          <w:w w:val="105"/>
        </w:rPr>
        <w:t>e</w:t>
      </w:r>
      <w:r>
        <w:rPr>
          <w:color w:val="231F20"/>
          <w:spacing w:val="-3"/>
        </w:rPr>
        <w:t xml:space="preserve"> </w:t>
      </w:r>
      <w:r>
        <w:rPr>
          <w:color w:val="231F20"/>
          <w:spacing w:val="-3"/>
          <w:w w:val="107"/>
        </w:rPr>
        <w:t>a</w:t>
      </w:r>
      <w:r>
        <w:rPr>
          <w:color w:val="231F20"/>
          <w:w w:val="107"/>
        </w:rPr>
        <w:t>t</w:t>
      </w:r>
      <w:r>
        <w:rPr>
          <w:color w:val="231F20"/>
          <w:spacing w:val="-3"/>
        </w:rPr>
        <w:t xml:space="preserve"> </w:t>
      </w:r>
      <w:r>
        <w:rPr>
          <w:color w:val="231F20"/>
          <w:spacing w:val="-3"/>
          <w:w w:val="103"/>
        </w:rPr>
        <w:t>on</w:t>
      </w:r>
      <w:r>
        <w:rPr>
          <w:color w:val="231F20"/>
          <w:w w:val="103"/>
        </w:rPr>
        <w:t>e</w:t>
      </w:r>
      <w:r>
        <w:rPr>
          <w:color w:val="231F20"/>
          <w:spacing w:val="-3"/>
        </w:rPr>
        <w:t xml:space="preserve"> o</w:t>
      </w:r>
      <w:r>
        <w:rPr>
          <w:color w:val="231F20"/>
        </w:rPr>
        <w:t>f</w:t>
      </w:r>
      <w:r>
        <w:rPr>
          <w:color w:val="231F20"/>
          <w:spacing w:val="-10"/>
        </w:rPr>
        <w:t xml:space="preserve"> </w:t>
      </w:r>
      <w:r>
        <w:rPr>
          <w:color w:val="231F20"/>
          <w:spacing w:val="-18"/>
        </w:rPr>
        <w:t>T</w:t>
      </w:r>
      <w:r>
        <w:rPr>
          <w:color w:val="231F20"/>
          <w:spacing w:val="-3"/>
          <w:w w:val="104"/>
        </w:rPr>
        <w:t>o</w:t>
      </w:r>
      <w:r>
        <w:rPr>
          <w:color w:val="231F20"/>
          <w:w w:val="104"/>
        </w:rPr>
        <w:t>m</w:t>
      </w:r>
      <w:r>
        <w:rPr>
          <w:color w:val="231F20"/>
          <w:spacing w:val="-3"/>
        </w:rPr>
        <w:t xml:space="preserve"> </w:t>
      </w:r>
      <w:r>
        <w:rPr>
          <w:color w:val="231F20"/>
          <w:spacing w:val="-3"/>
          <w:w w:val="98"/>
        </w:rPr>
        <w:t>Booker</w:t>
      </w:r>
      <w:r>
        <w:rPr>
          <w:color w:val="231F20"/>
          <w:spacing w:val="-14"/>
          <w:w w:val="98"/>
        </w:rPr>
        <w:t>’</w:t>
      </w:r>
      <w:r>
        <w:rPr>
          <w:color w:val="231F20"/>
          <w:w w:val="99"/>
        </w:rPr>
        <w:t xml:space="preserve">s </w:t>
      </w:r>
      <w:r>
        <w:rPr>
          <w:color w:val="231F20"/>
          <w:spacing w:val="-3"/>
          <w:w w:val="108"/>
        </w:rPr>
        <w:t>ho</w:t>
      </w:r>
      <w:r>
        <w:rPr>
          <w:color w:val="231F20"/>
          <w:spacing w:val="-5"/>
          <w:w w:val="108"/>
        </w:rPr>
        <w:t>r</w:t>
      </w:r>
      <w:r>
        <w:rPr>
          <w:color w:val="231F20"/>
          <w:spacing w:val="-3"/>
          <w:w w:val="99"/>
        </w:rPr>
        <w:t>s</w:t>
      </w:r>
      <w:r>
        <w:rPr>
          <w:color w:val="231F20"/>
          <w:w w:val="99"/>
        </w:rPr>
        <w:t>e</w:t>
      </w:r>
      <w:r>
        <w:rPr>
          <w:color w:val="231F20"/>
          <w:spacing w:val="9"/>
          <w:w w:val="99"/>
        </w:rPr>
        <w:t xml:space="preserve"> </w:t>
      </w:r>
      <w:r>
        <w:rPr>
          <w:color w:val="231F20"/>
          <w:spacing w:val="-3"/>
          <w:w w:val="97"/>
        </w:rPr>
        <w:t>clinic</w:t>
      </w:r>
      <w:r>
        <w:rPr>
          <w:color w:val="231F20"/>
          <w:spacing w:val="-10"/>
          <w:w w:val="97"/>
        </w:rPr>
        <w:t>s</w:t>
      </w:r>
      <w:r>
        <w:rPr>
          <w:color w:val="231F20"/>
        </w:rPr>
        <w:t>,</w:t>
      </w:r>
      <w:r>
        <w:rPr>
          <w:color w:val="231F20"/>
          <w:spacing w:val="2"/>
        </w:rPr>
        <w:t xml:space="preserve"> </w:t>
      </w:r>
      <w:r>
        <w:rPr>
          <w:color w:val="231F20"/>
        </w:rPr>
        <w:t>a</w:t>
      </w:r>
      <w:r>
        <w:rPr>
          <w:color w:val="231F20"/>
          <w:spacing w:val="9"/>
        </w:rPr>
        <w:t xml:space="preserve"> </w:t>
      </w:r>
      <w:r>
        <w:rPr>
          <w:color w:val="231F20"/>
          <w:spacing w:val="-3"/>
          <w:w w:val="103"/>
        </w:rPr>
        <w:t>woma</w:t>
      </w:r>
      <w:r>
        <w:rPr>
          <w:color w:val="231F20"/>
          <w:w w:val="103"/>
        </w:rPr>
        <w:t>n</w:t>
      </w:r>
      <w:r>
        <w:rPr>
          <w:color w:val="231F20"/>
          <w:spacing w:val="9"/>
        </w:rPr>
        <w:t xml:space="preserve"> </w:t>
      </w:r>
      <w:r>
        <w:rPr>
          <w:color w:val="231F20"/>
          <w:spacing w:val="-3"/>
          <w:w w:val="103"/>
        </w:rPr>
        <w:t>wh</w:t>
      </w:r>
      <w:r>
        <w:rPr>
          <w:color w:val="231F20"/>
          <w:w w:val="103"/>
        </w:rPr>
        <w:t>o</w:t>
      </w:r>
      <w:r>
        <w:rPr>
          <w:color w:val="231F20"/>
          <w:spacing w:val="9"/>
        </w:rPr>
        <w:t xml:space="preserve"> </w:t>
      </w:r>
      <w:r>
        <w:rPr>
          <w:color w:val="231F20"/>
          <w:spacing w:val="-3"/>
          <w:w w:val="104"/>
        </w:rPr>
        <w:t>ha</w:t>
      </w:r>
      <w:r>
        <w:rPr>
          <w:color w:val="231F20"/>
          <w:w w:val="104"/>
        </w:rPr>
        <w:t>s</w:t>
      </w:r>
      <w:r>
        <w:rPr>
          <w:color w:val="231F20"/>
          <w:spacing w:val="9"/>
        </w:rPr>
        <w:t xml:space="preserve"> </w:t>
      </w:r>
      <w:r>
        <w:rPr>
          <w:color w:val="231F20"/>
          <w:spacing w:val="-3"/>
          <w:w w:val="103"/>
        </w:rPr>
        <w:t>querie</w:t>
      </w:r>
      <w:r>
        <w:rPr>
          <w:color w:val="231F20"/>
          <w:w w:val="103"/>
        </w:rPr>
        <w:t>d</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6"/>
        </w:rPr>
        <w:t>sou</w:t>
      </w:r>
      <w:r>
        <w:rPr>
          <w:color w:val="231F20"/>
          <w:spacing w:val="-5"/>
          <w:w w:val="106"/>
        </w:rPr>
        <w:t>r</w:t>
      </w:r>
      <w:r>
        <w:rPr>
          <w:color w:val="231F20"/>
          <w:spacing w:val="-3"/>
          <w:w w:val="93"/>
        </w:rPr>
        <w:t>c</w:t>
      </w:r>
      <w:r>
        <w:rPr>
          <w:color w:val="231F20"/>
          <w:w w:val="93"/>
        </w:rPr>
        <w:t>e</w:t>
      </w:r>
      <w:r>
        <w:rPr>
          <w:color w:val="231F20"/>
          <w:spacing w:val="9"/>
        </w:rPr>
        <w:t xml:space="preserve"> </w:t>
      </w:r>
      <w:r>
        <w:rPr>
          <w:color w:val="231F20"/>
          <w:spacing w:val="-3"/>
        </w:rPr>
        <w:t>o</w:t>
      </w:r>
      <w:r>
        <w:rPr>
          <w:color w:val="231F20"/>
        </w:rPr>
        <w:t>f</w:t>
      </w:r>
      <w:r>
        <w:rPr>
          <w:color w:val="231F20"/>
          <w:spacing w:val="9"/>
        </w:rPr>
        <w:t xml:space="preserve"> </w:t>
      </w:r>
      <w:r>
        <w:rPr>
          <w:color w:val="231F20"/>
          <w:spacing w:val="-3"/>
          <w:w w:val="104"/>
        </w:rPr>
        <w:t>hi</w:t>
      </w:r>
      <w:r>
        <w:rPr>
          <w:color w:val="231F20"/>
          <w:w w:val="104"/>
        </w:rPr>
        <w:t>s</w:t>
      </w:r>
      <w:r>
        <w:rPr>
          <w:color w:val="231F20"/>
          <w:spacing w:val="9"/>
        </w:rPr>
        <w:t xml:space="preserve"> </w:t>
      </w:r>
      <w:r>
        <w:rPr>
          <w:color w:val="231F20"/>
          <w:spacing w:val="-3"/>
          <w:w w:val="101"/>
        </w:rPr>
        <w:t>knowledg</w:t>
      </w:r>
      <w:r>
        <w:rPr>
          <w:color w:val="231F20"/>
          <w:w w:val="101"/>
        </w:rPr>
        <w:t>e</w:t>
      </w:r>
      <w:r>
        <w:rPr>
          <w:color w:val="231F20"/>
          <w:spacing w:val="9"/>
        </w:rPr>
        <w:t xml:space="preserve"> </w:t>
      </w:r>
      <w:r>
        <w:rPr>
          <w:color w:val="231F20"/>
          <w:spacing w:val="-3"/>
          <w:w w:val="105"/>
        </w:rPr>
        <w:t xml:space="preserve">about </w:t>
      </w:r>
      <w:r>
        <w:rPr>
          <w:color w:val="231F20"/>
          <w:spacing w:val="-3"/>
          <w:w w:val="108"/>
        </w:rPr>
        <w:t>ho</w:t>
      </w:r>
      <w:r>
        <w:rPr>
          <w:color w:val="231F20"/>
          <w:spacing w:val="-5"/>
          <w:w w:val="108"/>
        </w:rPr>
        <w:t>r</w:t>
      </w:r>
      <w:r>
        <w:rPr>
          <w:color w:val="231F20"/>
          <w:spacing w:val="-3"/>
          <w:w w:val="99"/>
        </w:rPr>
        <w:t>se</w:t>
      </w:r>
      <w:r>
        <w:rPr>
          <w:color w:val="231F20"/>
          <w:spacing w:val="-10"/>
          <w:w w:val="99"/>
        </w:rPr>
        <w:t>s</w:t>
      </w:r>
      <w:r>
        <w:rPr>
          <w:color w:val="231F20"/>
        </w:rPr>
        <w:t>,</w:t>
      </w:r>
      <w:r>
        <w:rPr>
          <w:color w:val="231F20"/>
          <w:spacing w:val="-13"/>
        </w:rPr>
        <w:t xml:space="preserve"> </w:t>
      </w:r>
      <w:r>
        <w:rPr>
          <w:color w:val="231F20"/>
          <w:spacing w:val="-18"/>
        </w:rPr>
        <w:t>T</w:t>
      </w:r>
      <w:r>
        <w:rPr>
          <w:color w:val="231F20"/>
          <w:spacing w:val="-3"/>
          <w:w w:val="104"/>
        </w:rPr>
        <w:t>o</w:t>
      </w:r>
      <w:r>
        <w:rPr>
          <w:color w:val="231F20"/>
          <w:w w:val="104"/>
        </w:rPr>
        <w:t>m</w:t>
      </w:r>
      <w:r>
        <w:rPr>
          <w:color w:val="231F20"/>
          <w:spacing w:val="1"/>
        </w:rPr>
        <w:t xml:space="preserve"> </w:t>
      </w:r>
      <w:r>
        <w:rPr>
          <w:color w:val="231F20"/>
          <w:spacing w:val="-3"/>
        </w:rPr>
        <w:t>s</w:t>
      </w:r>
      <w:r>
        <w:rPr>
          <w:color w:val="231F20"/>
          <w:spacing w:val="-5"/>
        </w:rPr>
        <w:t>a</w:t>
      </w:r>
      <w:r>
        <w:rPr>
          <w:color w:val="231F20"/>
          <w:spacing w:val="-3"/>
          <w:w w:val="102"/>
        </w:rPr>
        <w:t>ys</w:t>
      </w:r>
      <w:r>
        <w:rPr>
          <w:color w:val="231F20"/>
          <w:w w:val="102"/>
        </w:rPr>
        <w:t>:</w:t>
      </w:r>
      <w:r>
        <w:rPr>
          <w:color w:val="231F20"/>
          <w:spacing w:val="-13"/>
        </w:rPr>
        <w:t xml:space="preserve"> </w:t>
      </w:r>
      <w:r>
        <w:rPr>
          <w:color w:val="231F20"/>
          <w:spacing w:val="3"/>
          <w:w w:val="112"/>
        </w:rPr>
        <w:t>“</w:t>
      </w:r>
      <w:r>
        <w:rPr>
          <w:color w:val="231F20"/>
          <w:spacing w:val="-3"/>
        </w:rPr>
        <w:t>‘</w:t>
      </w:r>
      <w:r>
        <w:rPr>
          <w:color w:val="231F20"/>
          <w:spacing w:val="-14"/>
        </w:rPr>
        <w:t>W</w:t>
      </w:r>
      <w:r>
        <w:rPr>
          <w:color w:val="231F20"/>
          <w:spacing w:val="-3"/>
        </w:rPr>
        <w:t>el</w:t>
      </w:r>
      <w:r>
        <w:rPr>
          <w:color w:val="231F20"/>
        </w:rPr>
        <w:t>l</w:t>
      </w:r>
      <w:r>
        <w:rPr>
          <w:color w:val="231F20"/>
          <w:spacing w:val="1"/>
        </w:rPr>
        <w:t xml:space="preserve"> </w:t>
      </w:r>
      <w:r>
        <w:rPr>
          <w:color w:val="231F20"/>
          <w:spacing w:val="-3"/>
        </w:rPr>
        <w:t>Dal</w:t>
      </w:r>
      <w:r>
        <w:rPr>
          <w:color w:val="231F20"/>
          <w:spacing w:val="-8"/>
        </w:rPr>
        <w:t>e</w:t>
      </w:r>
      <w:r>
        <w:rPr>
          <w:color w:val="231F20"/>
        </w:rPr>
        <w:t>,</w:t>
      </w:r>
      <w:r>
        <w:rPr>
          <w:color w:val="231F20"/>
          <w:spacing w:val="-6"/>
        </w:rPr>
        <w:t xml:space="preserve"> </w:t>
      </w:r>
      <w:r>
        <w:rPr>
          <w:color w:val="231F20"/>
          <w:spacing w:val="-3"/>
          <w:w w:val="107"/>
        </w:rPr>
        <w:t>yo</w:t>
      </w:r>
      <w:r>
        <w:rPr>
          <w:color w:val="231F20"/>
          <w:w w:val="107"/>
        </w:rPr>
        <w:t>u</w:t>
      </w:r>
      <w:r>
        <w:rPr>
          <w:color w:val="231F20"/>
          <w:spacing w:val="1"/>
        </w:rPr>
        <w:t xml:space="preserve"> </w:t>
      </w:r>
      <w:r>
        <w:rPr>
          <w:color w:val="231F20"/>
          <w:spacing w:val="-3"/>
          <w:w w:val="102"/>
        </w:rPr>
        <w:t>kno</w:t>
      </w:r>
      <w:r>
        <w:rPr>
          <w:color w:val="231F20"/>
          <w:w w:val="102"/>
        </w:rPr>
        <w:t>w</w:t>
      </w:r>
      <w:r>
        <w:rPr>
          <w:color w:val="231F20"/>
          <w:spacing w:val="1"/>
        </w:rPr>
        <w:t xml:space="preserve"> </w:t>
      </w:r>
      <w:r>
        <w:rPr>
          <w:color w:val="231F20"/>
        </w:rPr>
        <w:t>a</w:t>
      </w:r>
      <w:r>
        <w:rPr>
          <w:color w:val="231F20"/>
          <w:spacing w:val="1"/>
        </w:rPr>
        <w:t xml:space="preserve"> </w:t>
      </w:r>
      <w:r>
        <w:rPr>
          <w:color w:val="231F20"/>
          <w:spacing w:val="-3"/>
          <w:w w:val="105"/>
        </w:rPr>
        <w:t>lo</w:t>
      </w:r>
      <w:r>
        <w:rPr>
          <w:color w:val="231F20"/>
          <w:w w:val="105"/>
        </w:rPr>
        <w:t>t</w:t>
      </w:r>
      <w:r>
        <w:rPr>
          <w:color w:val="231F20"/>
          <w:spacing w:val="1"/>
        </w:rPr>
        <w:t xml:space="preserve"> </w:t>
      </w:r>
      <w:r>
        <w:rPr>
          <w:color w:val="231F20"/>
          <w:spacing w:val="-3"/>
        </w:rPr>
        <w:t>o</w:t>
      </w:r>
      <w:r>
        <w:rPr>
          <w:color w:val="231F20"/>
        </w:rPr>
        <w:t>f</w:t>
      </w:r>
      <w:r>
        <w:rPr>
          <w:color w:val="231F20"/>
          <w:spacing w:val="1"/>
        </w:rPr>
        <w:t xml:space="preserve"> </w:t>
      </w:r>
      <w:r>
        <w:rPr>
          <w:color w:val="231F20"/>
          <w:spacing w:val="-3"/>
          <w:w w:val="107"/>
        </w:rPr>
        <w:t>thi</w:t>
      </w:r>
      <w:r>
        <w:rPr>
          <w:color w:val="231F20"/>
          <w:w w:val="107"/>
        </w:rPr>
        <w:t>s</w:t>
      </w:r>
      <w:r>
        <w:rPr>
          <w:color w:val="231F20"/>
          <w:spacing w:val="1"/>
        </w:rPr>
        <w:t xml:space="preserve"> </w:t>
      </w:r>
      <w:r>
        <w:rPr>
          <w:color w:val="231F20"/>
          <w:spacing w:val="-3"/>
        </w:rPr>
        <w:t>i</w:t>
      </w:r>
      <w:r>
        <w:rPr>
          <w:color w:val="231F20"/>
        </w:rPr>
        <w:t>s</w:t>
      </w:r>
      <w:r>
        <w:rPr>
          <w:color w:val="231F20"/>
          <w:spacing w:val="1"/>
        </w:rPr>
        <w:t xml:space="preserve"> </w:t>
      </w:r>
      <w:r>
        <w:rPr>
          <w:color w:val="231F20"/>
          <w:spacing w:val="-3"/>
          <w:w w:val="110"/>
        </w:rPr>
        <w:t>nut</w:t>
      </w:r>
      <w:r>
        <w:rPr>
          <w:color w:val="231F20"/>
          <w:w w:val="110"/>
        </w:rPr>
        <w:t>s</w:t>
      </w:r>
      <w:r>
        <w:rPr>
          <w:color w:val="231F20"/>
          <w:spacing w:val="1"/>
        </w:rPr>
        <w:t xml:space="preserve"> </w:t>
      </w:r>
      <w:r>
        <w:rPr>
          <w:color w:val="231F20"/>
          <w:spacing w:val="-3"/>
          <w:w w:val="103"/>
        </w:rPr>
        <w:t>an</w:t>
      </w:r>
      <w:r>
        <w:rPr>
          <w:color w:val="231F20"/>
          <w:w w:val="103"/>
        </w:rPr>
        <w:t>d</w:t>
      </w:r>
      <w:r>
        <w:rPr>
          <w:color w:val="231F20"/>
          <w:spacing w:val="1"/>
        </w:rPr>
        <w:t xml:space="preserve"> </w:t>
      </w:r>
      <w:r>
        <w:rPr>
          <w:color w:val="231F20"/>
          <w:spacing w:val="-3"/>
          <w:w w:val="102"/>
        </w:rPr>
        <w:t>bolt</w:t>
      </w:r>
      <w:r>
        <w:rPr>
          <w:color w:val="231F20"/>
          <w:spacing w:val="-10"/>
          <w:w w:val="102"/>
        </w:rPr>
        <w:t>s</w:t>
      </w:r>
      <w:r>
        <w:rPr>
          <w:color w:val="231F20"/>
          <w:spacing w:val="-10"/>
        </w:rPr>
        <w:t>.</w:t>
      </w:r>
      <w:r>
        <w:rPr>
          <w:color w:val="231F20"/>
          <w:w w:val="83"/>
        </w:rPr>
        <w:t>’</w:t>
      </w:r>
      <w:r>
        <w:rPr>
          <w:color w:val="231F20"/>
          <w:spacing w:val="1"/>
        </w:rPr>
        <w:t xml:space="preserve"> </w:t>
      </w:r>
      <w:r>
        <w:rPr>
          <w:color w:val="231F20"/>
          <w:spacing w:val="-3"/>
          <w:w w:val="103"/>
        </w:rPr>
        <w:t>She frowned</w:t>
      </w:r>
      <w:r>
        <w:rPr>
          <w:color w:val="231F20"/>
          <w:w w:val="103"/>
        </w:rPr>
        <w:t>.</w:t>
      </w:r>
      <w:r>
        <w:rPr>
          <w:color w:val="231F20"/>
          <w:spacing w:val="2"/>
        </w:rPr>
        <w:t xml:space="preserve"> </w:t>
      </w:r>
      <w:r>
        <w:rPr>
          <w:color w:val="231F20"/>
          <w:spacing w:val="-3"/>
          <w:w w:val="104"/>
        </w:rPr>
        <w:t>‘Wha</w:t>
      </w:r>
      <w:r>
        <w:rPr>
          <w:color w:val="231F20"/>
          <w:w w:val="104"/>
        </w:rPr>
        <w:t>t</w:t>
      </w:r>
      <w:r>
        <w:rPr>
          <w:color w:val="231F20"/>
          <w:spacing w:val="17"/>
        </w:rPr>
        <w:t xml:space="preserve"> </w:t>
      </w:r>
      <w:r>
        <w:rPr>
          <w:color w:val="231F20"/>
          <w:spacing w:val="-3"/>
        </w:rPr>
        <w:t>d</w:t>
      </w:r>
      <w:r>
        <w:rPr>
          <w:color w:val="231F20"/>
        </w:rPr>
        <w:t>o</w:t>
      </w:r>
      <w:r>
        <w:rPr>
          <w:color w:val="231F20"/>
          <w:spacing w:val="17"/>
        </w:rPr>
        <w:t xml:space="preserve"> </w:t>
      </w:r>
      <w:r>
        <w:rPr>
          <w:color w:val="231F20"/>
          <w:spacing w:val="-3"/>
          <w:w w:val="107"/>
        </w:rPr>
        <w:t>yo</w:t>
      </w:r>
      <w:r>
        <w:rPr>
          <w:color w:val="231F20"/>
          <w:w w:val="107"/>
        </w:rPr>
        <w:t>u</w:t>
      </w:r>
      <w:r>
        <w:rPr>
          <w:color w:val="231F20"/>
          <w:spacing w:val="17"/>
        </w:rPr>
        <w:t xml:space="preserve"> </w:t>
      </w:r>
      <w:r>
        <w:rPr>
          <w:color w:val="231F20"/>
          <w:spacing w:val="-3"/>
          <w:w w:val="101"/>
        </w:rPr>
        <w:t>mean?</w:t>
      </w:r>
      <w:r>
        <w:rPr>
          <w:color w:val="231F20"/>
          <w:w w:val="101"/>
        </w:rPr>
        <w:t>’</w:t>
      </w:r>
      <w:r>
        <w:rPr>
          <w:color w:val="231F20"/>
          <w:spacing w:val="9"/>
        </w:rPr>
        <w:t xml:space="preserve"> </w:t>
      </w:r>
      <w:r>
        <w:rPr>
          <w:color w:val="231F20"/>
          <w:spacing w:val="-3"/>
        </w:rPr>
        <w:t>‘</w:t>
      </w:r>
      <w:r>
        <w:rPr>
          <w:color w:val="231F20"/>
          <w:spacing w:val="-14"/>
        </w:rPr>
        <w:t>W</w:t>
      </w:r>
      <w:r>
        <w:rPr>
          <w:color w:val="231F20"/>
          <w:spacing w:val="-3"/>
        </w:rPr>
        <w:t>ell</w:t>
      </w:r>
      <w:r>
        <w:rPr>
          <w:color w:val="231F20"/>
        </w:rPr>
        <w:t>,</w:t>
      </w:r>
      <w:r>
        <w:rPr>
          <w:color w:val="231F20"/>
          <w:spacing w:val="9"/>
        </w:rPr>
        <w:t xml:space="preserve"> </w:t>
      </w:r>
      <w:r>
        <w:rPr>
          <w:color w:val="231F20"/>
          <w:spacing w:val="-3"/>
        </w:rPr>
        <w:t>i</w:t>
      </w:r>
      <w:r>
        <w:rPr>
          <w:color w:val="231F20"/>
        </w:rPr>
        <w:t>f</w:t>
      </w:r>
      <w:r>
        <w:rPr>
          <w:color w:val="231F20"/>
          <w:spacing w:val="17"/>
        </w:rPr>
        <w:t xml:space="preserve"> </w:t>
      </w:r>
      <w:r>
        <w:rPr>
          <w:color w:val="231F20"/>
          <w:spacing w:val="-3"/>
          <w:w w:val="109"/>
        </w:rPr>
        <w:t>th</w:t>
      </w:r>
      <w:r>
        <w:rPr>
          <w:color w:val="231F20"/>
          <w:w w:val="109"/>
        </w:rPr>
        <w:t>e</w:t>
      </w:r>
      <w:r>
        <w:rPr>
          <w:color w:val="231F20"/>
          <w:spacing w:val="17"/>
        </w:rPr>
        <w:t xml:space="preserve"> </w:t>
      </w:r>
      <w:r>
        <w:rPr>
          <w:color w:val="231F20"/>
          <w:spacing w:val="-3"/>
          <w:w w:val="102"/>
        </w:rPr>
        <w:t>rider</w:t>
      </w:r>
      <w:r>
        <w:rPr>
          <w:color w:val="231F20"/>
          <w:spacing w:val="-14"/>
          <w:w w:val="102"/>
        </w:rPr>
        <w:t>’</w:t>
      </w:r>
      <w:r>
        <w:rPr>
          <w:color w:val="231F20"/>
          <w:w w:val="99"/>
        </w:rPr>
        <w:t>s</w:t>
      </w:r>
      <w:r>
        <w:rPr>
          <w:color w:val="231F20"/>
          <w:spacing w:val="17"/>
        </w:rPr>
        <w:t xml:space="preserve"> </w:t>
      </w:r>
      <w:r>
        <w:rPr>
          <w:color w:val="231F20"/>
          <w:spacing w:val="-3"/>
          <w:w w:val="110"/>
        </w:rPr>
        <w:t>nut</w:t>
      </w:r>
      <w:r>
        <w:rPr>
          <w:color w:val="231F20"/>
          <w:spacing w:val="-10"/>
          <w:w w:val="110"/>
        </w:rPr>
        <w:t>s</w:t>
      </w:r>
      <w:r>
        <w:rPr>
          <w:color w:val="231F20"/>
        </w:rPr>
        <w:t>,</w:t>
      </w:r>
      <w:r>
        <w:rPr>
          <w:color w:val="231F20"/>
          <w:spacing w:val="9"/>
        </w:rPr>
        <w:t xml:space="preserve"> </w:t>
      </w:r>
      <w:r>
        <w:rPr>
          <w:color w:val="231F20"/>
          <w:spacing w:val="-3"/>
          <w:w w:val="109"/>
        </w:rPr>
        <w:t>th</w:t>
      </w:r>
      <w:r>
        <w:rPr>
          <w:color w:val="231F20"/>
          <w:w w:val="109"/>
        </w:rPr>
        <w:t>e</w:t>
      </w:r>
      <w:r>
        <w:rPr>
          <w:color w:val="231F20"/>
          <w:spacing w:val="17"/>
        </w:rPr>
        <w:t xml:space="preserve"> </w:t>
      </w:r>
      <w:r>
        <w:rPr>
          <w:color w:val="231F20"/>
          <w:spacing w:val="-3"/>
          <w:w w:val="108"/>
        </w:rPr>
        <w:t>ho</w:t>
      </w:r>
      <w:r>
        <w:rPr>
          <w:color w:val="231F20"/>
          <w:spacing w:val="-5"/>
          <w:w w:val="108"/>
        </w:rPr>
        <w:t>r</w:t>
      </w:r>
      <w:r>
        <w:rPr>
          <w:color w:val="231F20"/>
          <w:spacing w:val="-3"/>
          <w:w w:val="99"/>
        </w:rPr>
        <w:t>s</w:t>
      </w:r>
      <w:r>
        <w:rPr>
          <w:color w:val="231F20"/>
          <w:w w:val="99"/>
        </w:rPr>
        <w:t>e</w:t>
      </w:r>
      <w:r>
        <w:rPr>
          <w:color w:val="231F20"/>
          <w:spacing w:val="17"/>
          <w:w w:val="99"/>
        </w:rPr>
        <w:t xml:space="preserve"> </w:t>
      </w:r>
      <w:r>
        <w:rPr>
          <w:color w:val="231F20"/>
          <w:spacing w:val="-3"/>
          <w:w w:val="99"/>
        </w:rPr>
        <w:t>bolts</w:t>
      </w:r>
      <w:r>
        <w:rPr>
          <w:color w:val="231F20"/>
          <w:spacing w:val="3"/>
          <w:w w:val="99"/>
        </w:rPr>
        <w:t>’</w:t>
      </w:r>
      <w:r>
        <w:rPr>
          <w:color w:val="231F20"/>
          <w:w w:val="112"/>
        </w:rPr>
        <w:t xml:space="preserve">” </w:t>
      </w:r>
      <w:r>
        <w:rPr>
          <w:color w:val="231F20"/>
          <w:spacing w:val="-3"/>
        </w:rPr>
        <w:t>(Evan</w:t>
      </w:r>
      <w:r>
        <w:rPr>
          <w:color w:val="231F20"/>
        </w:rPr>
        <w:t>s</w:t>
      </w:r>
      <w:r>
        <w:rPr>
          <w:color w:val="231F20"/>
          <w:spacing w:val="-8"/>
        </w:rPr>
        <w:t xml:space="preserve"> </w:t>
      </w:r>
      <w:r>
        <w:rPr>
          <w:smallCaps/>
          <w:color w:val="231F20"/>
          <w:spacing w:val="-3"/>
        </w:rPr>
        <w:t>117</w:t>
      </w:r>
      <w:r>
        <w:rPr>
          <w:color w:val="231F20"/>
          <w:spacing w:val="-3"/>
        </w:rPr>
        <w:t>)</w:t>
      </w:r>
      <w:r>
        <w:rPr>
          <w:color w:val="231F20"/>
        </w:rPr>
        <w:t>.</w:t>
      </w:r>
      <w:r>
        <w:rPr>
          <w:color w:val="231F20"/>
          <w:spacing w:val="-23"/>
        </w:rPr>
        <w:t xml:space="preserve"> </w:t>
      </w:r>
      <w:r>
        <w:rPr>
          <w:color w:val="231F20"/>
          <w:spacing w:val="-3"/>
          <w:w w:val="104"/>
        </w:rPr>
        <w:t>Whil</w:t>
      </w:r>
      <w:r>
        <w:rPr>
          <w:color w:val="231F20"/>
          <w:w w:val="104"/>
        </w:rPr>
        <w:t>e</w:t>
      </w:r>
      <w:r>
        <w:rPr>
          <w:color w:val="231F20"/>
          <w:spacing w:val="-15"/>
        </w:rPr>
        <w:t xml:space="preserve"> </w:t>
      </w:r>
      <w:r>
        <w:rPr>
          <w:color w:val="231F20"/>
          <w:spacing w:val="-3"/>
          <w:w w:val="104"/>
        </w:rPr>
        <w:t>“Dale</w:t>
      </w:r>
      <w:r>
        <w:rPr>
          <w:color w:val="231F20"/>
          <w:w w:val="104"/>
        </w:rPr>
        <w:t>”</w:t>
      </w:r>
      <w:r>
        <w:rPr>
          <w:color w:val="231F20"/>
          <w:spacing w:val="-15"/>
        </w:rPr>
        <w:t xml:space="preserve"> </w:t>
      </w:r>
      <w:r>
        <w:rPr>
          <w:color w:val="231F20"/>
          <w:spacing w:val="-3"/>
          <w:w w:val="103"/>
        </w:rPr>
        <w:t>regard</w:t>
      </w:r>
      <w:r>
        <w:rPr>
          <w:color w:val="231F20"/>
          <w:w w:val="103"/>
        </w:rPr>
        <w:t>s</w:t>
      </w:r>
      <w:r>
        <w:rPr>
          <w:color w:val="231F20"/>
          <w:spacing w:val="-8"/>
        </w:rPr>
        <w:t xml:space="preserve"> </w:t>
      </w:r>
      <w:r>
        <w:rPr>
          <w:color w:val="231F20"/>
          <w:spacing w:val="-3"/>
          <w:w w:val="107"/>
        </w:rPr>
        <w:t>thi</w:t>
      </w:r>
      <w:r>
        <w:rPr>
          <w:color w:val="231F20"/>
          <w:w w:val="107"/>
        </w:rPr>
        <w:t>s</w:t>
      </w:r>
      <w:r>
        <w:rPr>
          <w:color w:val="231F20"/>
          <w:spacing w:val="-8"/>
        </w:rPr>
        <w:t xml:space="preserve"> </w:t>
      </w:r>
      <w:r>
        <w:rPr>
          <w:color w:val="231F20"/>
          <w:spacing w:val="-3"/>
        </w:rPr>
        <w:t>a</w:t>
      </w:r>
      <w:r>
        <w:rPr>
          <w:color w:val="231F20"/>
        </w:rPr>
        <w:t>s</w:t>
      </w:r>
      <w:r>
        <w:rPr>
          <w:color w:val="231F20"/>
          <w:spacing w:val="-8"/>
        </w:rPr>
        <w:t xml:space="preserve"> </w:t>
      </w:r>
      <w:r>
        <w:rPr>
          <w:color w:val="231F20"/>
          <w:spacing w:val="-3"/>
          <w:w w:val="108"/>
        </w:rPr>
        <w:t>witt</w:t>
      </w:r>
      <w:r>
        <w:rPr>
          <w:color w:val="231F20"/>
          <w:w w:val="108"/>
        </w:rPr>
        <w:t>y</w:t>
      </w:r>
      <w:r>
        <w:rPr>
          <w:color w:val="231F20"/>
          <w:spacing w:val="-8"/>
        </w:rPr>
        <w:t xml:space="preserve"> </w:t>
      </w:r>
      <w:r>
        <w:rPr>
          <w:color w:val="231F20"/>
          <w:spacing w:val="-3"/>
          <w:w w:val="102"/>
        </w:rPr>
        <w:t>obfuscation</w:t>
      </w:r>
      <w:r>
        <w:rPr>
          <w:color w:val="231F20"/>
          <w:w w:val="102"/>
        </w:rPr>
        <w:t>,</w:t>
      </w:r>
      <w:r>
        <w:rPr>
          <w:color w:val="231F20"/>
          <w:spacing w:val="-23"/>
        </w:rPr>
        <w:t xml:space="preserve"> </w:t>
      </w:r>
      <w:r>
        <w:rPr>
          <w:color w:val="231F20"/>
          <w:spacing w:val="-18"/>
        </w:rPr>
        <w:t>T</w:t>
      </w:r>
      <w:r>
        <w:rPr>
          <w:color w:val="231F20"/>
          <w:spacing w:val="-3"/>
          <w:w w:val="104"/>
        </w:rPr>
        <w:t>o</w:t>
      </w:r>
      <w:r>
        <w:rPr>
          <w:color w:val="231F20"/>
          <w:w w:val="104"/>
        </w:rPr>
        <w:t>m</w:t>
      </w:r>
      <w:r>
        <w:rPr>
          <w:color w:val="231F20"/>
          <w:spacing w:val="-8"/>
        </w:rPr>
        <w:t xml:space="preserve"> </w:t>
      </w:r>
      <w:r>
        <w:rPr>
          <w:color w:val="231F20"/>
          <w:spacing w:val="-3"/>
          <w:w w:val="104"/>
        </w:rPr>
        <w:t>insist</w:t>
      </w:r>
      <w:r>
        <w:rPr>
          <w:color w:val="231F20"/>
          <w:w w:val="104"/>
        </w:rPr>
        <w:t>s</w:t>
      </w:r>
      <w:r>
        <w:rPr>
          <w:color w:val="231F20"/>
          <w:spacing w:val="-8"/>
        </w:rPr>
        <w:t xml:space="preserve"> </w:t>
      </w:r>
      <w:r>
        <w:rPr>
          <w:color w:val="231F20"/>
          <w:spacing w:val="-3"/>
          <w:w w:val="111"/>
        </w:rPr>
        <w:t xml:space="preserve">that </w:t>
      </w:r>
      <w:r>
        <w:rPr>
          <w:color w:val="231F20"/>
          <w:spacing w:val="-3"/>
          <w:w w:val="104"/>
        </w:rPr>
        <w:t>hi</w:t>
      </w:r>
      <w:r>
        <w:rPr>
          <w:color w:val="231F20"/>
          <w:w w:val="104"/>
        </w:rPr>
        <w:t>s</w:t>
      </w:r>
      <w:r>
        <w:rPr>
          <w:color w:val="231F20"/>
          <w:spacing w:val="-20"/>
        </w:rPr>
        <w:t xml:space="preserve"> </w:t>
      </w:r>
      <w:r>
        <w:rPr>
          <w:color w:val="231F20"/>
          <w:spacing w:val="-3"/>
          <w:w w:val="104"/>
        </w:rPr>
        <w:t>“wisdom</w:t>
      </w:r>
      <w:r>
        <w:rPr>
          <w:color w:val="231F20"/>
          <w:w w:val="104"/>
        </w:rPr>
        <w:t>”</w:t>
      </w:r>
      <w:r>
        <w:rPr>
          <w:color w:val="231F20"/>
          <w:spacing w:val="-20"/>
        </w:rPr>
        <w:t xml:space="preserve"> </w:t>
      </w:r>
      <w:r>
        <w:rPr>
          <w:color w:val="231F20"/>
          <w:spacing w:val="-3"/>
          <w:w w:val="99"/>
        </w:rPr>
        <w:t>come</w:t>
      </w:r>
      <w:r>
        <w:rPr>
          <w:color w:val="231F20"/>
          <w:w w:val="99"/>
        </w:rPr>
        <w:t>s</w:t>
      </w:r>
      <w:r>
        <w:rPr>
          <w:color w:val="231F20"/>
          <w:spacing w:val="-13"/>
        </w:rPr>
        <w:t xml:space="preserve"> </w:t>
      </w:r>
      <w:r>
        <w:rPr>
          <w:color w:val="231F20"/>
          <w:spacing w:val="-3"/>
          <w:w w:val="105"/>
        </w:rPr>
        <w:t>fro</w:t>
      </w:r>
      <w:r>
        <w:rPr>
          <w:color w:val="231F20"/>
          <w:w w:val="105"/>
        </w:rPr>
        <w:t>m</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8"/>
        </w:rPr>
        <w:t>ho</w:t>
      </w:r>
      <w:r>
        <w:rPr>
          <w:color w:val="231F20"/>
          <w:spacing w:val="-5"/>
          <w:w w:val="108"/>
        </w:rPr>
        <w:t>r</w:t>
      </w:r>
      <w:r>
        <w:rPr>
          <w:color w:val="231F20"/>
          <w:spacing w:val="-3"/>
          <w:w w:val="99"/>
        </w:rPr>
        <w:t>se</w:t>
      </w:r>
      <w:r>
        <w:rPr>
          <w:color w:val="231F20"/>
          <w:w w:val="99"/>
        </w:rPr>
        <w:t>s</w:t>
      </w:r>
      <w:r>
        <w:rPr>
          <w:color w:val="231F20"/>
          <w:spacing w:val="-13"/>
        </w:rPr>
        <w:t xml:space="preserve"> </w:t>
      </w:r>
      <w:r>
        <w:rPr>
          <w:color w:val="231F20"/>
          <w:spacing w:val="-3"/>
          <w:w w:val="103"/>
        </w:rPr>
        <w:t>themselve</w:t>
      </w:r>
      <w:r>
        <w:rPr>
          <w:color w:val="231F20"/>
          <w:spacing w:val="-10"/>
          <w:w w:val="103"/>
        </w:rPr>
        <w:t>s</w:t>
      </w:r>
      <w:r>
        <w:rPr>
          <w:color w:val="231F20"/>
        </w:rPr>
        <w:t>,</w:t>
      </w:r>
      <w:r>
        <w:rPr>
          <w:color w:val="231F20"/>
          <w:spacing w:val="-20"/>
        </w:rPr>
        <w:t xml:space="preserve"> </w:t>
      </w:r>
      <w:r>
        <w:rPr>
          <w:color w:val="231F20"/>
          <w:spacing w:val="-3"/>
        </w:rPr>
        <w:t>a</w:t>
      </w:r>
      <w:r>
        <w:rPr>
          <w:color w:val="231F20"/>
        </w:rPr>
        <w:t>s</w:t>
      </w:r>
      <w:r>
        <w:rPr>
          <w:color w:val="231F20"/>
          <w:spacing w:val="-13"/>
        </w:rPr>
        <w:t xml:space="preserve"> </w:t>
      </w:r>
      <w:r>
        <w:rPr>
          <w:color w:val="231F20"/>
          <w:spacing w:val="-3"/>
        </w:rPr>
        <w:t>i</w:t>
      </w:r>
      <w:r>
        <w:rPr>
          <w:color w:val="231F20"/>
        </w:rPr>
        <w:t>f</w:t>
      </w:r>
      <w:r>
        <w:rPr>
          <w:color w:val="231F20"/>
          <w:spacing w:val="-13"/>
        </w:rPr>
        <w:t xml:space="preserve"> </w:t>
      </w:r>
      <w:r>
        <w:rPr>
          <w:i/>
          <w:color w:val="231F20"/>
          <w:spacing w:val="-3"/>
          <w:w w:val="113"/>
        </w:rPr>
        <w:t>the</w:t>
      </w:r>
      <w:r>
        <w:rPr>
          <w:i/>
          <w:color w:val="231F20"/>
          <w:w w:val="113"/>
        </w:rPr>
        <w:t>y</w:t>
      </w:r>
      <w:r>
        <w:rPr>
          <w:i/>
          <w:color w:val="231F20"/>
          <w:spacing w:val="-13"/>
        </w:rPr>
        <w:t xml:space="preserve"> </w:t>
      </w:r>
      <w:r>
        <w:rPr>
          <w:color w:val="231F20"/>
          <w:spacing w:val="-3"/>
          <w:w w:val="103"/>
        </w:rPr>
        <w:t>ha</w:t>
      </w:r>
      <w:r>
        <w:rPr>
          <w:color w:val="231F20"/>
          <w:w w:val="103"/>
        </w:rPr>
        <w:t>d</w:t>
      </w:r>
      <w:r>
        <w:rPr>
          <w:color w:val="231F20"/>
          <w:spacing w:val="-13"/>
        </w:rPr>
        <w:t xml:space="preserve"> </w:t>
      </w:r>
      <w:r>
        <w:rPr>
          <w:color w:val="231F20"/>
          <w:spacing w:val="-3"/>
          <w:w w:val="104"/>
        </w:rPr>
        <w:t>softl</w:t>
      </w:r>
      <w:r>
        <w:rPr>
          <w:color w:val="231F20"/>
          <w:w w:val="104"/>
        </w:rPr>
        <w:t>y</w:t>
      </w:r>
      <w:r>
        <w:rPr>
          <w:color w:val="231F20"/>
          <w:spacing w:val="-13"/>
        </w:rPr>
        <w:t xml:space="preserve"> </w:t>
      </w:r>
      <w:r>
        <w:rPr>
          <w:color w:val="231F20"/>
          <w:spacing w:val="-3"/>
          <w:w w:val="108"/>
        </w:rPr>
        <w:t xml:space="preserve">uttered </w:t>
      </w:r>
      <w:r>
        <w:rPr>
          <w:color w:val="231F20"/>
          <w:spacing w:val="-3"/>
          <w:w w:val="107"/>
        </w:rPr>
        <w:t>i</w:t>
      </w:r>
      <w:r>
        <w:rPr>
          <w:color w:val="231F20"/>
          <w:w w:val="107"/>
        </w:rPr>
        <w:t>n</w:t>
      </w:r>
      <w:r>
        <w:rPr>
          <w:color w:val="231F20"/>
          <w:spacing w:val="8"/>
        </w:rPr>
        <w:t xml:space="preserve"> </w:t>
      </w:r>
      <w:r>
        <w:rPr>
          <w:color w:val="231F20"/>
          <w:spacing w:val="-3"/>
          <w:w w:val="104"/>
        </w:rPr>
        <w:t>hi</w:t>
      </w:r>
      <w:r>
        <w:rPr>
          <w:color w:val="231F20"/>
          <w:w w:val="104"/>
        </w:rPr>
        <w:t>s</w:t>
      </w:r>
      <w:r>
        <w:rPr>
          <w:color w:val="231F20"/>
          <w:spacing w:val="8"/>
        </w:rPr>
        <w:t xml:space="preserve"> </w:t>
      </w:r>
      <w:r>
        <w:rPr>
          <w:color w:val="231F20"/>
          <w:spacing w:val="-3"/>
        </w:rPr>
        <w:t>pricke</w:t>
      </w:r>
      <w:r>
        <w:rPr>
          <w:color w:val="231F20"/>
        </w:rPr>
        <w:t>d</w:t>
      </w:r>
      <w:r>
        <w:rPr>
          <w:color w:val="231F20"/>
          <w:spacing w:val="8"/>
        </w:rPr>
        <w:t xml:space="preserve"> </w:t>
      </w:r>
      <w:r>
        <w:rPr>
          <w:color w:val="231F20"/>
          <w:spacing w:val="-3"/>
          <w:w w:val="104"/>
        </w:rPr>
        <w:t>ea</w:t>
      </w:r>
      <w:r>
        <w:rPr>
          <w:color w:val="231F20"/>
          <w:spacing w:val="-5"/>
          <w:w w:val="104"/>
        </w:rPr>
        <w:t>r</w:t>
      </w:r>
      <w:r>
        <w:rPr>
          <w:color w:val="231F20"/>
          <w:w w:val="99"/>
        </w:rPr>
        <w:t>s</w:t>
      </w:r>
      <w:r>
        <w:rPr>
          <w:color w:val="231F20"/>
          <w:spacing w:val="8"/>
        </w:rPr>
        <w:t xml:space="preserve"> </w:t>
      </w:r>
      <w:r>
        <w:rPr>
          <w:color w:val="231F20"/>
          <w:spacing w:val="-3"/>
          <w:w w:val="102"/>
        </w:rPr>
        <w:t>secret</w:t>
      </w:r>
      <w:r>
        <w:rPr>
          <w:color w:val="231F20"/>
          <w:w w:val="102"/>
        </w:rPr>
        <w:t>s</w:t>
      </w:r>
      <w:r>
        <w:rPr>
          <w:color w:val="231F20"/>
          <w:spacing w:val="8"/>
        </w:rPr>
        <w:t xml:space="preserve"> </w:t>
      </w:r>
      <w:r>
        <w:rPr>
          <w:color w:val="231F20"/>
          <w:spacing w:val="-3"/>
          <w:w w:val="105"/>
        </w:rPr>
        <w:t>abou</w:t>
      </w:r>
      <w:r>
        <w:rPr>
          <w:color w:val="231F20"/>
          <w:w w:val="105"/>
        </w:rPr>
        <w:t>t</w:t>
      </w:r>
      <w:r>
        <w:rPr>
          <w:color w:val="231F20"/>
          <w:spacing w:val="8"/>
        </w:rPr>
        <w:t xml:space="preserve"> </w:t>
      </w:r>
      <w:r>
        <w:rPr>
          <w:color w:val="231F20"/>
          <w:spacing w:val="-3"/>
          <w:w w:val="109"/>
        </w:rPr>
        <w:t>thei</w:t>
      </w:r>
      <w:r>
        <w:rPr>
          <w:color w:val="231F20"/>
          <w:w w:val="109"/>
        </w:rPr>
        <w:t>r</w:t>
      </w:r>
      <w:r>
        <w:rPr>
          <w:color w:val="231F20"/>
          <w:spacing w:val="8"/>
        </w:rPr>
        <w:t xml:space="preserve"> </w:t>
      </w:r>
      <w:r>
        <w:rPr>
          <w:color w:val="231F20"/>
          <w:spacing w:val="-3"/>
          <w:w w:val="104"/>
        </w:rPr>
        <w:t>owne</w:t>
      </w:r>
      <w:r>
        <w:rPr>
          <w:color w:val="231F20"/>
          <w:spacing w:val="-5"/>
          <w:w w:val="104"/>
        </w:rPr>
        <w:t>r</w:t>
      </w:r>
      <w:r>
        <w:rPr>
          <w:color w:val="231F20"/>
          <w:spacing w:val="-10"/>
          <w:w w:val="99"/>
        </w:rPr>
        <w:t>s</w:t>
      </w:r>
      <w:r>
        <w:rPr>
          <w:color w:val="231F20"/>
        </w:rPr>
        <w:t>.</w:t>
      </w:r>
      <w:r>
        <w:rPr>
          <w:color w:val="231F20"/>
          <w:spacing w:val="1"/>
        </w:rPr>
        <w:t xml:space="preserve"> </w:t>
      </w:r>
      <w:r>
        <w:rPr>
          <w:color w:val="231F20"/>
          <w:spacing w:val="-3"/>
          <w:w w:val="104"/>
        </w:rPr>
        <w:t>Moreove</w:t>
      </w:r>
      <w:r>
        <w:rPr>
          <w:color w:val="231F20"/>
          <w:spacing w:val="-23"/>
          <w:w w:val="104"/>
        </w:rPr>
        <w:t>r</w:t>
      </w:r>
      <w:r>
        <w:rPr>
          <w:color w:val="231F20"/>
        </w:rPr>
        <w:t>,</w:t>
      </w:r>
      <w:r>
        <w:rPr>
          <w:color w:val="231F20"/>
          <w:spacing w:val="1"/>
        </w:rPr>
        <w:t xml:space="preserve"> </w:t>
      </w:r>
      <w:r>
        <w:rPr>
          <w:color w:val="231F20"/>
          <w:spacing w:val="-3"/>
          <w:w w:val="107"/>
        </w:rPr>
        <w:t>i</w:t>
      </w:r>
      <w:r>
        <w:rPr>
          <w:color w:val="231F20"/>
          <w:w w:val="107"/>
        </w:rPr>
        <w:t>n</w:t>
      </w:r>
      <w:r>
        <w:rPr>
          <w:color w:val="231F20"/>
          <w:spacing w:val="8"/>
        </w:rPr>
        <w:t xml:space="preserve"> </w:t>
      </w:r>
      <w:r>
        <w:rPr>
          <w:color w:val="231F20"/>
          <w:spacing w:val="-3"/>
          <w:w w:val="106"/>
        </w:rPr>
        <w:t>bot</w:t>
      </w:r>
      <w:r>
        <w:rPr>
          <w:color w:val="231F20"/>
          <w:w w:val="106"/>
        </w:rPr>
        <w:t>h</w:t>
      </w:r>
      <w:r>
        <w:rPr>
          <w:color w:val="231F20"/>
          <w:spacing w:val="8"/>
        </w:rPr>
        <w:t xml:space="preserve"> </w:t>
      </w:r>
      <w:r>
        <w:rPr>
          <w:color w:val="231F20"/>
          <w:spacing w:val="-3"/>
          <w:w w:val="102"/>
        </w:rPr>
        <w:t>nove</w:t>
      </w:r>
      <w:r>
        <w:rPr>
          <w:color w:val="231F20"/>
          <w:w w:val="102"/>
        </w:rPr>
        <w:t>l</w:t>
      </w:r>
      <w:r>
        <w:rPr>
          <w:color w:val="231F20"/>
          <w:spacing w:val="8"/>
        </w:rPr>
        <w:t xml:space="preserve"> </w:t>
      </w:r>
      <w:r>
        <w:rPr>
          <w:color w:val="231F20"/>
          <w:spacing w:val="-3"/>
          <w:w w:val="103"/>
        </w:rPr>
        <w:t>and fil</w:t>
      </w:r>
      <w:r>
        <w:rPr>
          <w:color w:val="231F20"/>
          <w:w w:val="103"/>
        </w:rPr>
        <w:t>m</w:t>
      </w:r>
      <w:r>
        <w:rPr>
          <w:color w:val="231F20"/>
          <w:spacing w:val="17"/>
        </w:rPr>
        <w:t xml:space="preserve"> </w:t>
      </w:r>
      <w:r>
        <w:rPr>
          <w:color w:val="231F20"/>
          <w:spacing w:val="-3"/>
          <w:w w:val="101"/>
        </w:rPr>
        <w:t>Pilgrim</w:t>
      </w:r>
      <w:r>
        <w:rPr>
          <w:color w:val="231F20"/>
          <w:spacing w:val="-14"/>
          <w:w w:val="101"/>
        </w:rPr>
        <w:t>’</w:t>
      </w:r>
      <w:r>
        <w:rPr>
          <w:color w:val="231F20"/>
          <w:w w:val="99"/>
        </w:rPr>
        <w:t>s</w:t>
      </w:r>
      <w:r>
        <w:rPr>
          <w:color w:val="231F20"/>
          <w:spacing w:val="17"/>
        </w:rPr>
        <w:t xml:space="preserve"> </w:t>
      </w:r>
      <w:r>
        <w:rPr>
          <w:color w:val="231F20"/>
          <w:spacing w:val="-3"/>
          <w:w w:val="103"/>
        </w:rPr>
        <w:t>progres</w:t>
      </w:r>
      <w:r>
        <w:rPr>
          <w:color w:val="231F20"/>
          <w:w w:val="103"/>
        </w:rPr>
        <w:t>s</w:t>
      </w:r>
      <w:r>
        <w:rPr>
          <w:color w:val="231F20"/>
          <w:spacing w:val="17"/>
        </w:rPr>
        <w:t xml:space="preserve"> </w:t>
      </w:r>
      <w:r>
        <w:rPr>
          <w:color w:val="231F20"/>
          <w:spacing w:val="-3"/>
        </w:rPr>
        <w:t>i</w:t>
      </w:r>
      <w:r>
        <w:rPr>
          <w:color w:val="231F20"/>
        </w:rPr>
        <w:t>s</w:t>
      </w:r>
      <w:r>
        <w:rPr>
          <w:color w:val="231F20"/>
          <w:spacing w:val="17"/>
        </w:rPr>
        <w:t xml:space="preserve"> </w:t>
      </w:r>
      <w:r>
        <w:rPr>
          <w:color w:val="231F20"/>
          <w:spacing w:val="-3"/>
          <w:w w:val="102"/>
        </w:rPr>
        <w:t>completel</w:t>
      </w:r>
      <w:r>
        <w:rPr>
          <w:color w:val="231F20"/>
          <w:w w:val="102"/>
        </w:rPr>
        <w:t>y</w:t>
      </w:r>
      <w:r>
        <w:rPr>
          <w:color w:val="231F20"/>
          <w:spacing w:val="17"/>
        </w:rPr>
        <w:t xml:space="preserve"> </w:t>
      </w:r>
      <w:r>
        <w:rPr>
          <w:color w:val="231F20"/>
          <w:spacing w:val="-3"/>
          <w:w w:val="104"/>
        </w:rPr>
        <w:t>overdetermine</w:t>
      </w:r>
      <w:r>
        <w:rPr>
          <w:color w:val="231F20"/>
          <w:w w:val="104"/>
        </w:rPr>
        <w:t>d</w:t>
      </w:r>
      <w:r>
        <w:rPr>
          <w:color w:val="231F20"/>
          <w:spacing w:val="17"/>
        </w:rPr>
        <w:t xml:space="preserve"> </w:t>
      </w:r>
      <w:r>
        <w:rPr>
          <w:color w:val="231F20"/>
          <w:spacing w:val="-3"/>
          <w:w w:val="105"/>
        </w:rPr>
        <w:t>b</w:t>
      </w:r>
      <w:r>
        <w:rPr>
          <w:color w:val="231F20"/>
          <w:w w:val="105"/>
        </w:rPr>
        <w:t>y</w:t>
      </w:r>
      <w:r>
        <w:rPr>
          <w:color w:val="231F20"/>
          <w:spacing w:val="17"/>
        </w:rPr>
        <w:t xml:space="preserve"> </w:t>
      </w:r>
      <w:r>
        <w:rPr>
          <w:color w:val="231F20"/>
          <w:spacing w:val="-3"/>
          <w:w w:val="105"/>
        </w:rPr>
        <w:t>wha</w:t>
      </w:r>
      <w:r>
        <w:rPr>
          <w:color w:val="231F20"/>
          <w:w w:val="105"/>
        </w:rPr>
        <w:t>t</w:t>
      </w:r>
      <w:r>
        <w:rPr>
          <w:color w:val="231F20"/>
          <w:spacing w:val="17"/>
        </w:rPr>
        <w:t xml:space="preserve"> </w:t>
      </w:r>
      <w:r>
        <w:rPr>
          <w:color w:val="231F20"/>
          <w:spacing w:val="-3"/>
        </w:rPr>
        <w:t>i</w:t>
      </w:r>
      <w:r>
        <w:rPr>
          <w:color w:val="231F20"/>
        </w:rPr>
        <w:t>s</w:t>
      </w:r>
      <w:r>
        <w:rPr>
          <w:color w:val="231F20"/>
          <w:spacing w:val="17"/>
        </w:rPr>
        <w:t xml:space="preserve"> </w:t>
      </w:r>
      <w:r>
        <w:rPr>
          <w:color w:val="231F20"/>
          <w:spacing w:val="-3"/>
          <w:w w:val="102"/>
        </w:rPr>
        <w:t>goin</w:t>
      </w:r>
      <w:r>
        <w:rPr>
          <w:color w:val="231F20"/>
          <w:w w:val="102"/>
        </w:rPr>
        <w:t>g</w:t>
      </w:r>
      <w:r>
        <w:rPr>
          <w:color w:val="231F20"/>
          <w:spacing w:val="17"/>
        </w:rPr>
        <w:t xml:space="preserve"> </w:t>
      </w:r>
      <w:r>
        <w:rPr>
          <w:color w:val="231F20"/>
          <w:spacing w:val="-3"/>
          <w:w w:val="105"/>
        </w:rPr>
        <w:t xml:space="preserve">on </w:t>
      </w:r>
      <w:r>
        <w:rPr>
          <w:color w:val="231F20"/>
          <w:spacing w:val="-3"/>
          <w:w w:val="106"/>
        </w:rPr>
        <w:t>wit</w:t>
      </w:r>
      <w:r>
        <w:rPr>
          <w:color w:val="231F20"/>
          <w:w w:val="106"/>
        </w:rPr>
        <w:t>h</w:t>
      </w:r>
      <w:r>
        <w:rPr>
          <w:color w:val="231F20"/>
          <w:spacing w:val="-2"/>
        </w:rPr>
        <w:t xml:space="preserve"> </w:t>
      </w:r>
      <w:r>
        <w:rPr>
          <w:color w:val="231F20"/>
          <w:spacing w:val="-3"/>
        </w:rPr>
        <w:t>Grac</w:t>
      </w:r>
      <w:r>
        <w:rPr>
          <w:color w:val="231F20"/>
          <w:spacing w:val="-8"/>
        </w:rPr>
        <w:t>e</w:t>
      </w:r>
      <w:r>
        <w:rPr>
          <w:color w:val="231F20"/>
        </w:rPr>
        <w:t>,</w:t>
      </w:r>
      <w:r>
        <w:rPr>
          <w:color w:val="231F20"/>
          <w:spacing w:val="-17"/>
        </w:rPr>
        <w:t xml:space="preserve"> </w:t>
      </w:r>
      <w:r>
        <w:rPr>
          <w:color w:val="231F20"/>
          <w:spacing w:val="-3"/>
          <w:w w:val="104"/>
        </w:rPr>
        <w:t>Anni</w:t>
      </w:r>
      <w:r>
        <w:rPr>
          <w:color w:val="231F20"/>
          <w:spacing w:val="-8"/>
          <w:w w:val="104"/>
        </w:rPr>
        <w:t>e</w:t>
      </w:r>
      <w:r>
        <w:rPr>
          <w:color w:val="231F20"/>
        </w:rPr>
        <w:t>,</w:t>
      </w:r>
      <w:r>
        <w:rPr>
          <w:color w:val="231F20"/>
          <w:spacing w:val="-9"/>
        </w:rPr>
        <w:t xml:space="preserve"> </w:t>
      </w:r>
      <w:r>
        <w:rPr>
          <w:color w:val="231F20"/>
          <w:spacing w:val="-3"/>
          <w:w w:val="103"/>
        </w:rPr>
        <w:t>an</w:t>
      </w:r>
      <w:r>
        <w:rPr>
          <w:color w:val="231F20"/>
          <w:w w:val="103"/>
        </w:rPr>
        <w:t>d</w:t>
      </w:r>
      <w:r>
        <w:rPr>
          <w:color w:val="231F20"/>
          <w:spacing w:val="-9"/>
        </w:rPr>
        <w:t xml:space="preserve"> </w:t>
      </w:r>
      <w:r>
        <w:rPr>
          <w:color w:val="231F20"/>
          <w:spacing w:val="-18"/>
        </w:rPr>
        <w:t>T</w:t>
      </w:r>
      <w:r>
        <w:rPr>
          <w:color w:val="231F20"/>
          <w:spacing w:val="-3"/>
          <w:w w:val="103"/>
        </w:rPr>
        <w:t>om</w:t>
      </w:r>
      <w:r>
        <w:rPr>
          <w:color w:val="231F20"/>
          <w:w w:val="103"/>
        </w:rPr>
        <w:t>.</w:t>
      </w:r>
      <w:r>
        <w:rPr>
          <w:color w:val="231F20"/>
          <w:spacing w:val="-9"/>
        </w:rPr>
        <w:t xml:space="preserve"> </w:t>
      </w:r>
      <w:r>
        <w:rPr>
          <w:color w:val="231F20"/>
          <w:spacing w:val="-3"/>
          <w:w w:val="106"/>
        </w:rPr>
        <w:t>I</w:t>
      </w:r>
      <w:r>
        <w:rPr>
          <w:color w:val="231F20"/>
          <w:w w:val="106"/>
        </w:rPr>
        <w:t>n</w:t>
      </w:r>
      <w:r>
        <w:rPr>
          <w:color w:val="231F20"/>
          <w:spacing w:val="-2"/>
        </w:rPr>
        <w:t xml:space="preserve"> </w:t>
      </w:r>
      <w:r>
        <w:rPr>
          <w:color w:val="231F20"/>
          <w:spacing w:val="-3"/>
          <w:w w:val="109"/>
        </w:rPr>
        <w:t>th</w:t>
      </w:r>
      <w:r>
        <w:rPr>
          <w:color w:val="231F20"/>
          <w:w w:val="109"/>
        </w:rPr>
        <w:t>e</w:t>
      </w:r>
      <w:r>
        <w:rPr>
          <w:color w:val="231F20"/>
          <w:spacing w:val="-2"/>
        </w:rPr>
        <w:t xml:space="preserve"> </w:t>
      </w:r>
      <w:r>
        <w:rPr>
          <w:color w:val="231F20"/>
          <w:spacing w:val="-3"/>
          <w:w w:val="103"/>
        </w:rPr>
        <w:t>fil</w:t>
      </w:r>
      <w:r>
        <w:rPr>
          <w:color w:val="231F20"/>
          <w:w w:val="103"/>
        </w:rPr>
        <w:t>m</w:t>
      </w:r>
      <w:r>
        <w:rPr>
          <w:color w:val="231F20"/>
          <w:spacing w:val="-2"/>
        </w:rPr>
        <w:t xml:space="preserve"> </w:t>
      </w:r>
      <w:r>
        <w:rPr>
          <w:color w:val="231F20"/>
          <w:spacing w:val="-3"/>
          <w:w w:val="109"/>
        </w:rPr>
        <w:t>i</w:t>
      </w:r>
      <w:r>
        <w:rPr>
          <w:color w:val="231F20"/>
          <w:w w:val="109"/>
        </w:rPr>
        <w:t>t</w:t>
      </w:r>
      <w:r>
        <w:rPr>
          <w:color w:val="231F20"/>
          <w:spacing w:val="-2"/>
        </w:rPr>
        <w:t xml:space="preserve"> </w:t>
      </w:r>
      <w:r>
        <w:rPr>
          <w:color w:val="231F20"/>
          <w:spacing w:val="-3"/>
        </w:rPr>
        <w:t>i</w:t>
      </w:r>
      <w:r>
        <w:rPr>
          <w:color w:val="231F20"/>
        </w:rPr>
        <w:t>s</w:t>
      </w:r>
      <w:r>
        <w:rPr>
          <w:color w:val="231F20"/>
          <w:spacing w:val="-2"/>
        </w:rPr>
        <w:t xml:space="preserve"> </w:t>
      </w:r>
      <w:r>
        <w:rPr>
          <w:color w:val="231F20"/>
          <w:spacing w:val="-3"/>
          <w:w w:val="106"/>
        </w:rPr>
        <w:t>onl</w:t>
      </w:r>
      <w:r>
        <w:rPr>
          <w:color w:val="231F20"/>
          <w:w w:val="106"/>
        </w:rPr>
        <w:t>y</w:t>
      </w:r>
      <w:r>
        <w:rPr>
          <w:color w:val="231F20"/>
          <w:spacing w:val="-2"/>
        </w:rPr>
        <w:t xml:space="preserve"> </w:t>
      </w:r>
      <w:r>
        <w:rPr>
          <w:color w:val="231F20"/>
          <w:spacing w:val="-3"/>
          <w:w w:val="105"/>
        </w:rPr>
        <w:t>whe</w:t>
      </w:r>
      <w:r>
        <w:rPr>
          <w:color w:val="231F20"/>
          <w:w w:val="105"/>
        </w:rPr>
        <w:t>n</w:t>
      </w:r>
      <w:r>
        <w:rPr>
          <w:color w:val="231F20"/>
          <w:spacing w:val="-2"/>
        </w:rPr>
        <w:t xml:space="preserve"> </w:t>
      </w:r>
      <w:r>
        <w:rPr>
          <w:color w:val="231F20"/>
          <w:spacing w:val="-3"/>
        </w:rPr>
        <w:t>Grac</w:t>
      </w:r>
      <w:r>
        <w:rPr>
          <w:color w:val="231F20"/>
        </w:rPr>
        <w:t>e</w:t>
      </w:r>
      <w:r>
        <w:rPr>
          <w:color w:val="231F20"/>
          <w:spacing w:val="-2"/>
        </w:rPr>
        <w:t xml:space="preserve"> </w:t>
      </w:r>
      <w:r>
        <w:rPr>
          <w:color w:val="231F20"/>
          <w:spacing w:val="-3"/>
        </w:rPr>
        <w:t>i</w:t>
      </w:r>
      <w:r>
        <w:rPr>
          <w:color w:val="231F20"/>
        </w:rPr>
        <w:t>s</w:t>
      </w:r>
      <w:r>
        <w:rPr>
          <w:color w:val="231F20"/>
          <w:spacing w:val="-2"/>
        </w:rPr>
        <w:t xml:space="preserve"> </w:t>
      </w:r>
      <w:r>
        <w:rPr>
          <w:color w:val="231F20"/>
          <w:spacing w:val="-3"/>
        </w:rPr>
        <w:t>abl</w:t>
      </w:r>
      <w:r>
        <w:rPr>
          <w:color w:val="231F20"/>
        </w:rPr>
        <w:t>e</w:t>
      </w:r>
      <w:r>
        <w:rPr>
          <w:color w:val="231F20"/>
          <w:spacing w:val="-2"/>
        </w:rPr>
        <w:t xml:space="preserve"> </w:t>
      </w:r>
      <w:r>
        <w:rPr>
          <w:color w:val="231F20"/>
          <w:spacing w:val="-3"/>
          <w:w w:val="107"/>
        </w:rPr>
        <w:t>t</w:t>
      </w:r>
      <w:r>
        <w:rPr>
          <w:color w:val="231F20"/>
          <w:w w:val="107"/>
        </w:rPr>
        <w:t>o</w:t>
      </w:r>
      <w:r>
        <w:rPr>
          <w:color w:val="231F20"/>
          <w:spacing w:val="-2"/>
        </w:rPr>
        <w:t xml:space="preserve"> </w:t>
      </w:r>
      <w:r>
        <w:rPr>
          <w:color w:val="231F20"/>
          <w:spacing w:val="-3"/>
          <w:w w:val="103"/>
        </w:rPr>
        <w:t>ride Pilgri</w:t>
      </w:r>
      <w:r>
        <w:rPr>
          <w:color w:val="231F20"/>
          <w:w w:val="103"/>
        </w:rPr>
        <w:t>m</w:t>
      </w:r>
      <w:r>
        <w:rPr>
          <w:color w:val="231F20"/>
          <w:spacing w:val="-3"/>
        </w:rPr>
        <w:t xml:space="preserve"> </w:t>
      </w:r>
      <w:r>
        <w:rPr>
          <w:color w:val="231F20"/>
          <w:spacing w:val="-3"/>
          <w:w w:val="102"/>
        </w:rPr>
        <w:t>again</w:t>
      </w:r>
      <w:r>
        <w:rPr>
          <w:color w:val="231F20"/>
          <w:w w:val="102"/>
        </w:rPr>
        <w:t>,</w:t>
      </w:r>
      <w:r>
        <w:rPr>
          <w:color w:val="231F20"/>
          <w:spacing w:val="-10"/>
        </w:rPr>
        <w:t xml:space="preserve"> </w:t>
      </w:r>
      <w:r>
        <w:rPr>
          <w:color w:val="231F20"/>
          <w:spacing w:val="-3"/>
          <w:w w:val="105"/>
        </w:rPr>
        <w:t>whe</w:t>
      </w:r>
      <w:r>
        <w:rPr>
          <w:color w:val="231F20"/>
          <w:w w:val="105"/>
        </w:rPr>
        <w:t>n</w:t>
      </w:r>
      <w:r>
        <w:rPr>
          <w:color w:val="231F20"/>
          <w:spacing w:val="-3"/>
        </w:rPr>
        <w:t xml:space="preserve"> </w:t>
      </w:r>
      <w:r>
        <w:rPr>
          <w:color w:val="231F20"/>
          <w:spacing w:val="-3"/>
          <w:w w:val="104"/>
        </w:rPr>
        <w:t>sh</w:t>
      </w:r>
      <w:r>
        <w:rPr>
          <w:color w:val="231F20"/>
          <w:w w:val="104"/>
        </w:rPr>
        <w:t>e</w:t>
      </w:r>
      <w:r>
        <w:rPr>
          <w:color w:val="231F20"/>
          <w:spacing w:val="-3"/>
        </w:rPr>
        <w:t xml:space="preserve"> i</w:t>
      </w:r>
      <w:r>
        <w:rPr>
          <w:color w:val="231F20"/>
        </w:rPr>
        <w:t>s</w:t>
      </w:r>
      <w:r>
        <w:rPr>
          <w:color w:val="231F20"/>
          <w:spacing w:val="-3"/>
        </w:rPr>
        <w:t xml:space="preserve"> abl</w:t>
      </w:r>
      <w:r>
        <w:rPr>
          <w:color w:val="231F20"/>
        </w:rPr>
        <w:t>e</w:t>
      </w:r>
      <w:r>
        <w:rPr>
          <w:color w:val="231F20"/>
          <w:spacing w:val="-3"/>
        </w:rPr>
        <w:t xml:space="preserve"> </w:t>
      </w:r>
      <w:r>
        <w:rPr>
          <w:color w:val="231F20"/>
          <w:spacing w:val="-3"/>
          <w:w w:val="107"/>
        </w:rPr>
        <w:t>t</w:t>
      </w:r>
      <w:r>
        <w:rPr>
          <w:color w:val="231F20"/>
          <w:w w:val="107"/>
        </w:rPr>
        <w:t>o</w:t>
      </w:r>
      <w:r>
        <w:rPr>
          <w:color w:val="231F20"/>
          <w:spacing w:val="-3"/>
        </w:rPr>
        <w:t xml:space="preserve"> </w:t>
      </w:r>
      <w:r>
        <w:rPr>
          <w:color w:val="231F20"/>
          <w:spacing w:val="-3"/>
          <w:w w:val="105"/>
        </w:rPr>
        <w:t>le</w:t>
      </w:r>
      <w:r>
        <w:rPr>
          <w:color w:val="231F20"/>
          <w:w w:val="105"/>
        </w:rPr>
        <w:t>t</w:t>
      </w:r>
      <w:r>
        <w:rPr>
          <w:color w:val="231F20"/>
          <w:spacing w:val="-3"/>
        </w:rPr>
        <w:t xml:space="preserve"> g</w:t>
      </w:r>
      <w:r>
        <w:rPr>
          <w:color w:val="231F20"/>
        </w:rPr>
        <w:t>o</w:t>
      </w:r>
      <w:r>
        <w:rPr>
          <w:color w:val="231F20"/>
          <w:spacing w:val="-3"/>
        </w:rPr>
        <w:t xml:space="preserve"> o</w:t>
      </w:r>
      <w:r>
        <w:rPr>
          <w:color w:val="231F20"/>
        </w:rPr>
        <w:t>f</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w w:val="106"/>
        </w:rPr>
        <w:t>guil</w:t>
      </w:r>
      <w:r>
        <w:rPr>
          <w:color w:val="231F20"/>
          <w:w w:val="106"/>
        </w:rPr>
        <w:t>t</w:t>
      </w:r>
      <w:r>
        <w:rPr>
          <w:color w:val="231F20"/>
          <w:spacing w:val="-3"/>
        </w:rPr>
        <w:t xml:space="preserve"> </w:t>
      </w:r>
      <w:r>
        <w:rPr>
          <w:color w:val="231F20"/>
          <w:spacing w:val="-3"/>
          <w:w w:val="104"/>
        </w:rPr>
        <w:t>sh</w:t>
      </w:r>
      <w:r>
        <w:rPr>
          <w:color w:val="231F20"/>
          <w:w w:val="104"/>
        </w:rPr>
        <w:t>e</w:t>
      </w:r>
      <w:r>
        <w:rPr>
          <w:color w:val="231F20"/>
          <w:spacing w:val="-3"/>
        </w:rPr>
        <w:t xml:space="preserve"> feel</w:t>
      </w:r>
      <w:r>
        <w:rPr>
          <w:color w:val="231F20"/>
        </w:rPr>
        <w:t>s</w:t>
      </w:r>
      <w:r>
        <w:rPr>
          <w:color w:val="231F20"/>
          <w:spacing w:val="-3"/>
        </w:rPr>
        <w:t xml:space="preserve"> </w:t>
      </w:r>
      <w:r>
        <w:rPr>
          <w:color w:val="231F20"/>
          <w:spacing w:val="-3"/>
          <w:w w:val="105"/>
        </w:rPr>
        <w:t>abou</w:t>
      </w:r>
      <w:r>
        <w:rPr>
          <w:color w:val="231F20"/>
          <w:w w:val="105"/>
        </w:rPr>
        <w:t>t</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w w:val="97"/>
        </w:rPr>
        <w:t xml:space="preserve">acci- </w:t>
      </w:r>
      <w:r>
        <w:rPr>
          <w:color w:val="231F20"/>
          <w:spacing w:val="-3"/>
          <w:w w:val="106"/>
        </w:rPr>
        <w:t>den</w:t>
      </w:r>
      <w:r>
        <w:rPr>
          <w:color w:val="231F20"/>
          <w:w w:val="106"/>
        </w:rPr>
        <w:t>t</w:t>
      </w:r>
      <w:r>
        <w:rPr>
          <w:color w:val="231F20"/>
          <w:spacing w:val="17"/>
        </w:rPr>
        <w:t xml:space="preserve"> </w:t>
      </w:r>
      <w:r>
        <w:rPr>
          <w:color w:val="231F20"/>
          <w:spacing w:val="-3"/>
          <w:w w:val="103"/>
        </w:rPr>
        <w:t>an</w:t>
      </w:r>
      <w:r>
        <w:rPr>
          <w:color w:val="231F20"/>
          <w:w w:val="103"/>
        </w:rPr>
        <w:t>d</w:t>
      </w:r>
      <w:r>
        <w:rPr>
          <w:color w:val="231F20"/>
          <w:spacing w:val="17"/>
        </w:rPr>
        <w:t xml:space="preserve"> </w:t>
      </w:r>
      <w:r>
        <w:rPr>
          <w:color w:val="231F20"/>
          <w:spacing w:val="-7"/>
          <w:w w:val="85"/>
        </w:rPr>
        <w:t>J</w:t>
      </w:r>
      <w:r>
        <w:rPr>
          <w:color w:val="231F20"/>
          <w:spacing w:val="-3"/>
          <w:w w:val="104"/>
        </w:rPr>
        <w:t>udith</w:t>
      </w:r>
      <w:r>
        <w:rPr>
          <w:color w:val="231F20"/>
          <w:spacing w:val="-14"/>
          <w:w w:val="104"/>
        </w:rPr>
        <w:t>’</w:t>
      </w:r>
      <w:r>
        <w:rPr>
          <w:color w:val="231F20"/>
          <w:w w:val="99"/>
        </w:rPr>
        <w:t>s</w:t>
      </w:r>
      <w:r>
        <w:rPr>
          <w:color w:val="231F20"/>
          <w:spacing w:val="17"/>
        </w:rPr>
        <w:t xml:space="preserve"> </w:t>
      </w:r>
      <w:r>
        <w:rPr>
          <w:color w:val="231F20"/>
          <w:spacing w:val="-3"/>
          <w:w w:val="104"/>
        </w:rPr>
        <w:t>death</w:t>
      </w:r>
      <w:r>
        <w:rPr>
          <w:color w:val="231F20"/>
          <w:w w:val="104"/>
        </w:rPr>
        <w:t>,</w:t>
      </w:r>
      <w:r>
        <w:rPr>
          <w:color w:val="231F20"/>
          <w:spacing w:val="9"/>
        </w:rPr>
        <w:t xml:space="preserve"> </w:t>
      </w:r>
      <w:r>
        <w:rPr>
          <w:color w:val="231F20"/>
          <w:spacing w:val="-3"/>
          <w:w w:val="111"/>
        </w:rPr>
        <w:t>tha</w:t>
      </w:r>
      <w:r>
        <w:rPr>
          <w:color w:val="231F20"/>
          <w:w w:val="111"/>
        </w:rPr>
        <w:t>t</w:t>
      </w:r>
      <w:r>
        <w:rPr>
          <w:color w:val="231F20"/>
          <w:spacing w:val="17"/>
        </w:rPr>
        <w:t xml:space="preserve"> </w:t>
      </w:r>
      <w:r>
        <w:rPr>
          <w:color w:val="231F20"/>
          <w:spacing w:val="-3"/>
          <w:w w:val="103"/>
        </w:rPr>
        <w:t>Pilgri</w:t>
      </w:r>
      <w:r>
        <w:rPr>
          <w:color w:val="231F20"/>
          <w:w w:val="103"/>
        </w:rPr>
        <w:t>m</w:t>
      </w:r>
      <w:r>
        <w:rPr>
          <w:color w:val="231F20"/>
          <w:spacing w:val="17"/>
        </w:rPr>
        <w:t xml:space="preserve"> </w:t>
      </w:r>
      <w:r>
        <w:rPr>
          <w:color w:val="231F20"/>
          <w:spacing w:val="-3"/>
        </w:rPr>
        <w:t>i</w:t>
      </w:r>
      <w:r>
        <w:rPr>
          <w:color w:val="231F20"/>
        </w:rPr>
        <w:t>s</w:t>
      </w:r>
      <w:r>
        <w:rPr>
          <w:color w:val="231F20"/>
          <w:spacing w:val="17"/>
        </w:rPr>
        <w:t xml:space="preserve"> </w:t>
      </w:r>
      <w:r>
        <w:rPr>
          <w:color w:val="231F20"/>
          <w:spacing w:val="-3"/>
          <w:w w:val="103"/>
        </w:rPr>
        <w:t>himsel</w:t>
      </w:r>
      <w:r>
        <w:rPr>
          <w:color w:val="231F20"/>
          <w:w w:val="103"/>
        </w:rPr>
        <w:t>f</w:t>
      </w:r>
      <w:r>
        <w:rPr>
          <w:color w:val="231F20"/>
          <w:spacing w:val="9"/>
        </w:rPr>
        <w:t xml:space="preserve"> </w:t>
      </w:r>
      <w:r>
        <w:rPr>
          <w:color w:val="231F20"/>
          <w:spacing w:val="-3"/>
          <w:w w:val="104"/>
        </w:rPr>
        <w:t>“s</w:t>
      </w:r>
      <w:r>
        <w:rPr>
          <w:color w:val="231F20"/>
          <w:spacing w:val="-5"/>
          <w:w w:val="104"/>
        </w:rPr>
        <w:t>a</w:t>
      </w:r>
      <w:r>
        <w:rPr>
          <w:color w:val="231F20"/>
          <w:spacing w:val="-3"/>
        </w:rPr>
        <w:t>ved</w:t>
      </w:r>
      <w:r>
        <w:rPr>
          <w:color w:val="231F20"/>
          <w:spacing w:val="-10"/>
        </w:rPr>
        <w:t>.</w:t>
      </w:r>
      <w:r>
        <w:rPr>
          <w:color w:val="231F20"/>
          <w:w w:val="112"/>
        </w:rPr>
        <w:t>”</w:t>
      </w:r>
      <w:r>
        <w:rPr>
          <w:color w:val="231F20"/>
          <w:spacing w:val="9"/>
        </w:rPr>
        <w:t xml:space="preserve"> </w:t>
      </w:r>
      <w:r>
        <w:rPr>
          <w:color w:val="231F20"/>
          <w:spacing w:val="-3"/>
          <w:w w:val="103"/>
        </w:rPr>
        <w:t>Rehaltered</w:t>
      </w:r>
      <w:r>
        <w:rPr>
          <w:color w:val="231F20"/>
          <w:w w:val="103"/>
        </w:rPr>
        <w:t>.</w:t>
      </w:r>
      <w:r>
        <w:rPr>
          <w:color w:val="231F20"/>
          <w:spacing w:val="2"/>
        </w:rPr>
        <w:t xml:space="preserve"> </w:t>
      </w:r>
      <w:r>
        <w:rPr>
          <w:color w:val="231F20"/>
          <w:spacing w:val="-3"/>
          <w:w w:val="99"/>
        </w:rPr>
        <w:t>A</w:t>
      </w:r>
      <w:r>
        <w:rPr>
          <w:color w:val="231F20"/>
          <w:w w:val="99"/>
        </w:rPr>
        <w:t>s</w:t>
      </w:r>
      <w:r>
        <w:rPr>
          <w:color w:val="231F20"/>
          <w:spacing w:val="17"/>
        </w:rPr>
        <w:t xml:space="preserve"> </w:t>
      </w:r>
      <w:r>
        <w:rPr>
          <w:color w:val="231F20"/>
          <w:spacing w:val="-3"/>
          <w:w w:val="107"/>
        </w:rPr>
        <w:t xml:space="preserve">in </w:t>
      </w:r>
      <w:r>
        <w:rPr>
          <w:color w:val="231F20"/>
          <w:spacing w:val="-3"/>
          <w:w w:val="105"/>
        </w:rPr>
        <w:t>“Childre</w:t>
      </w:r>
      <w:r>
        <w:rPr>
          <w:color w:val="231F20"/>
          <w:w w:val="105"/>
        </w:rPr>
        <w:t>n</w:t>
      </w:r>
      <w:r>
        <w:rPr>
          <w:color w:val="231F20"/>
          <w:spacing w:val="5"/>
        </w:rPr>
        <w:t xml:space="preserve"> </w:t>
      </w:r>
      <w:r>
        <w:rPr>
          <w:color w:val="231F20"/>
          <w:spacing w:val="-3"/>
        </w:rPr>
        <w:t>o</w:t>
      </w:r>
      <w:r>
        <w:rPr>
          <w:color w:val="231F20"/>
        </w:rPr>
        <w:t>f</w:t>
      </w:r>
      <w:r>
        <w:rPr>
          <w:color w:val="231F20"/>
          <w:spacing w:val="5"/>
        </w:rPr>
        <w:t xml:space="preserve"> </w:t>
      </w:r>
      <w:r>
        <w:rPr>
          <w:color w:val="231F20"/>
          <w:spacing w:val="-3"/>
          <w:w w:val="104"/>
        </w:rPr>
        <w:t>Ghost</w:t>
      </w:r>
      <w:r>
        <w:rPr>
          <w:color w:val="231F20"/>
          <w:spacing w:val="-10"/>
          <w:w w:val="105"/>
        </w:rPr>
        <w:t>s,</w:t>
      </w:r>
      <w:r>
        <w:rPr>
          <w:color w:val="231F20"/>
          <w:w w:val="105"/>
        </w:rPr>
        <w:t>”</w:t>
      </w:r>
      <w:r>
        <w:rPr>
          <w:color w:val="231F20"/>
          <w:spacing w:val="-2"/>
        </w:rPr>
        <w:t xml:space="preserve"> </w:t>
      </w:r>
      <w:r>
        <w:rPr>
          <w:color w:val="231F20"/>
          <w:spacing w:val="-3"/>
          <w:w w:val="109"/>
        </w:rPr>
        <w:t>th</w:t>
      </w:r>
      <w:r>
        <w:rPr>
          <w:color w:val="231F20"/>
          <w:w w:val="109"/>
        </w:rPr>
        <w:t>e</w:t>
      </w:r>
      <w:r>
        <w:rPr>
          <w:color w:val="231F20"/>
          <w:spacing w:val="5"/>
        </w:rPr>
        <w:t xml:space="preserve"> </w:t>
      </w:r>
      <w:r>
        <w:rPr>
          <w:color w:val="231F20"/>
          <w:spacing w:val="-3"/>
          <w:w w:val="105"/>
        </w:rPr>
        <w:t>encounte</w:t>
      </w:r>
      <w:r>
        <w:rPr>
          <w:color w:val="231F20"/>
          <w:w w:val="105"/>
        </w:rPr>
        <w:t>r</w:t>
      </w:r>
      <w:r>
        <w:rPr>
          <w:color w:val="231F20"/>
          <w:spacing w:val="5"/>
        </w:rPr>
        <w:t xml:space="preserve"> </w:t>
      </w:r>
      <w:r>
        <w:rPr>
          <w:color w:val="231F20"/>
          <w:spacing w:val="-3"/>
          <w:w w:val="106"/>
        </w:rPr>
        <w:t>wit</w:t>
      </w:r>
      <w:r>
        <w:rPr>
          <w:color w:val="231F20"/>
          <w:w w:val="106"/>
        </w:rPr>
        <w:t>h</w:t>
      </w:r>
      <w:r>
        <w:rPr>
          <w:color w:val="231F20"/>
          <w:spacing w:val="5"/>
        </w:rPr>
        <w:t xml:space="preserve"> </w:t>
      </w:r>
      <w:r>
        <w:rPr>
          <w:color w:val="231F20"/>
          <w:spacing w:val="-3"/>
          <w:w w:val="109"/>
        </w:rPr>
        <w:t>th</w:t>
      </w:r>
      <w:r>
        <w:rPr>
          <w:color w:val="231F20"/>
          <w:w w:val="109"/>
        </w:rPr>
        <w:t>e</w:t>
      </w:r>
      <w:r>
        <w:rPr>
          <w:color w:val="231F20"/>
          <w:spacing w:val="5"/>
        </w:rPr>
        <w:t xml:space="preserve"> </w:t>
      </w:r>
      <w:r>
        <w:rPr>
          <w:color w:val="231F20"/>
          <w:spacing w:val="-3"/>
          <w:w w:val="107"/>
        </w:rPr>
        <w:t>nonhuma</w:t>
      </w:r>
      <w:r>
        <w:rPr>
          <w:color w:val="231F20"/>
          <w:w w:val="107"/>
        </w:rPr>
        <w:t>n</w:t>
      </w:r>
      <w:r>
        <w:rPr>
          <w:color w:val="231F20"/>
          <w:spacing w:val="5"/>
        </w:rPr>
        <w:t xml:space="preserve"> </w:t>
      </w:r>
      <w:r>
        <w:rPr>
          <w:color w:val="231F20"/>
          <w:spacing w:val="-3"/>
          <w:w w:val="104"/>
        </w:rPr>
        <w:t>anima</w:t>
      </w:r>
      <w:r>
        <w:rPr>
          <w:color w:val="231F20"/>
          <w:w w:val="104"/>
        </w:rPr>
        <w:t>l</w:t>
      </w:r>
      <w:r>
        <w:rPr>
          <w:color w:val="231F20"/>
          <w:spacing w:val="5"/>
        </w:rPr>
        <w:t xml:space="preserve"> </w:t>
      </w:r>
      <w:r>
        <w:rPr>
          <w:color w:val="231F20"/>
          <w:spacing w:val="-3"/>
        </w:rPr>
        <w:t>i</w:t>
      </w:r>
      <w:r>
        <w:rPr>
          <w:color w:val="231F20"/>
        </w:rPr>
        <w:t>s</w:t>
      </w:r>
      <w:r>
        <w:rPr>
          <w:color w:val="231F20"/>
          <w:spacing w:val="5"/>
        </w:rPr>
        <w:t xml:space="preserve"> </w:t>
      </w:r>
      <w:r>
        <w:rPr>
          <w:color w:val="231F20"/>
          <w:spacing w:val="-3"/>
          <w:w w:val="103"/>
        </w:rPr>
        <w:t>spli</w:t>
      </w:r>
      <w:r>
        <w:rPr>
          <w:color w:val="231F20"/>
          <w:w w:val="103"/>
        </w:rPr>
        <w:t>t</w:t>
      </w:r>
      <w:r>
        <w:rPr>
          <w:color w:val="231F20"/>
          <w:spacing w:val="5"/>
        </w:rPr>
        <w:t xml:space="preserve"> </w:t>
      </w:r>
      <w:r>
        <w:rPr>
          <w:color w:val="231F20"/>
          <w:spacing w:val="-3"/>
          <w:w w:val="105"/>
        </w:rPr>
        <w:t xml:space="preserve">by </w:t>
      </w:r>
      <w:r>
        <w:rPr>
          <w:color w:val="231F20"/>
          <w:spacing w:val="-3"/>
          <w:w w:val="109"/>
        </w:rPr>
        <w:t>th</w:t>
      </w:r>
      <w:r>
        <w:rPr>
          <w:color w:val="231F20"/>
          <w:w w:val="109"/>
        </w:rPr>
        <w:t>e</w:t>
      </w:r>
      <w:r>
        <w:rPr>
          <w:color w:val="231F20"/>
          <w:spacing w:val="-14"/>
        </w:rPr>
        <w:t xml:space="preserve"> </w:t>
      </w:r>
      <w:r>
        <w:rPr>
          <w:color w:val="231F20"/>
          <w:spacing w:val="-3"/>
          <w:w w:val="105"/>
        </w:rPr>
        <w:t>parenta</w:t>
      </w:r>
      <w:r>
        <w:rPr>
          <w:color w:val="231F20"/>
          <w:w w:val="105"/>
        </w:rPr>
        <w:t>l</w:t>
      </w:r>
      <w:r>
        <w:rPr>
          <w:color w:val="231F20"/>
          <w:spacing w:val="-14"/>
        </w:rPr>
        <w:t xml:space="preserve"> </w:t>
      </w:r>
      <w:r>
        <w:rPr>
          <w:color w:val="231F20"/>
          <w:spacing w:val="-3"/>
        </w:rPr>
        <w:t>scen</w:t>
      </w:r>
      <w:r>
        <w:rPr>
          <w:color w:val="231F20"/>
          <w:spacing w:val="-8"/>
        </w:rPr>
        <w:t>e</w:t>
      </w:r>
      <w:r>
        <w:rPr>
          <w:color w:val="231F20"/>
        </w:rPr>
        <w:t>,</w:t>
      </w:r>
      <w:r>
        <w:rPr>
          <w:color w:val="231F20"/>
          <w:spacing w:val="-21"/>
        </w:rPr>
        <w:t xml:space="preserve"> </w:t>
      </w:r>
      <w:r>
        <w:rPr>
          <w:color w:val="231F20"/>
          <w:spacing w:val="-3"/>
          <w:w w:val="109"/>
        </w:rPr>
        <w:t>th</w:t>
      </w:r>
      <w:r>
        <w:rPr>
          <w:color w:val="231F20"/>
          <w:w w:val="109"/>
        </w:rPr>
        <w:t>e</w:t>
      </w:r>
      <w:r>
        <w:rPr>
          <w:color w:val="231F20"/>
          <w:spacing w:val="-14"/>
        </w:rPr>
        <w:t xml:space="preserve"> </w:t>
      </w:r>
      <w:r>
        <w:rPr>
          <w:color w:val="231F20"/>
          <w:spacing w:val="-3"/>
          <w:w w:val="102"/>
        </w:rPr>
        <w:t>affai</w:t>
      </w:r>
      <w:r>
        <w:rPr>
          <w:color w:val="231F20"/>
          <w:w w:val="102"/>
        </w:rPr>
        <w:t>r</w:t>
      </w:r>
      <w:r>
        <w:rPr>
          <w:color w:val="231F20"/>
          <w:spacing w:val="-14"/>
        </w:rPr>
        <w:t xml:space="preserve"> </w:t>
      </w:r>
      <w:r>
        <w:rPr>
          <w:color w:val="231F20"/>
          <w:spacing w:val="-3"/>
          <w:w w:val="103"/>
        </w:rPr>
        <w:t>betwee</w:t>
      </w:r>
      <w:r>
        <w:rPr>
          <w:color w:val="231F20"/>
          <w:w w:val="103"/>
        </w:rPr>
        <w:t>n</w:t>
      </w:r>
      <w:r>
        <w:rPr>
          <w:color w:val="231F20"/>
          <w:spacing w:val="-21"/>
        </w:rPr>
        <w:t xml:space="preserve"> </w:t>
      </w:r>
      <w:r>
        <w:rPr>
          <w:color w:val="231F20"/>
          <w:spacing w:val="-3"/>
          <w:w w:val="104"/>
        </w:rPr>
        <w:t>Anni</w:t>
      </w:r>
      <w:r>
        <w:rPr>
          <w:color w:val="231F20"/>
          <w:w w:val="104"/>
        </w:rPr>
        <w:t>e</w:t>
      </w:r>
      <w:r>
        <w:rPr>
          <w:color w:val="231F20"/>
          <w:spacing w:val="-14"/>
        </w:rPr>
        <w:t xml:space="preserve"> </w:t>
      </w:r>
      <w:r>
        <w:rPr>
          <w:color w:val="231F20"/>
          <w:spacing w:val="-3"/>
          <w:w w:val="103"/>
        </w:rPr>
        <w:t>an</w:t>
      </w:r>
      <w:r>
        <w:rPr>
          <w:color w:val="231F20"/>
          <w:w w:val="103"/>
        </w:rPr>
        <w:t>d</w:t>
      </w:r>
      <w:r>
        <w:rPr>
          <w:color w:val="231F20"/>
          <w:spacing w:val="-21"/>
        </w:rPr>
        <w:t xml:space="preserve"> </w:t>
      </w:r>
      <w:r>
        <w:rPr>
          <w:color w:val="231F20"/>
          <w:spacing w:val="-18"/>
        </w:rPr>
        <w:t>T</w:t>
      </w:r>
      <w:r>
        <w:rPr>
          <w:color w:val="231F20"/>
          <w:spacing w:val="-3"/>
          <w:w w:val="103"/>
        </w:rPr>
        <w:t>om</w:t>
      </w:r>
      <w:r>
        <w:rPr>
          <w:color w:val="231F20"/>
          <w:w w:val="103"/>
        </w:rPr>
        <w:t>.</w:t>
      </w:r>
      <w:r>
        <w:rPr>
          <w:color w:val="231F20"/>
          <w:spacing w:val="-21"/>
        </w:rPr>
        <w:t xml:space="preserve"> </w:t>
      </w:r>
      <w:r>
        <w:rPr>
          <w:color w:val="231F20"/>
          <w:spacing w:val="-3"/>
          <w:w w:val="105"/>
        </w:rPr>
        <w:t>Her</w:t>
      </w:r>
      <w:r>
        <w:rPr>
          <w:color w:val="231F20"/>
          <w:spacing w:val="-8"/>
          <w:w w:val="105"/>
        </w:rPr>
        <w:t>e</w:t>
      </w:r>
      <w:r>
        <w:rPr>
          <w:color w:val="231F20"/>
        </w:rPr>
        <w:t>,</w:t>
      </w:r>
      <w:r>
        <w:rPr>
          <w:color w:val="231F20"/>
          <w:spacing w:val="-21"/>
        </w:rPr>
        <w:t xml:space="preserve"> </w:t>
      </w:r>
      <w:r>
        <w:rPr>
          <w:color w:val="231F20"/>
          <w:spacing w:val="-3"/>
          <w:w w:val="104"/>
        </w:rPr>
        <w:t>to</w:t>
      </w:r>
      <w:r>
        <w:rPr>
          <w:color w:val="231F20"/>
          <w:spacing w:val="-7"/>
          <w:w w:val="104"/>
        </w:rPr>
        <w:t>o</w:t>
      </w:r>
      <w:r>
        <w:rPr>
          <w:color w:val="231F20"/>
        </w:rPr>
        <w:t>,</w:t>
      </w:r>
      <w:r>
        <w:rPr>
          <w:color w:val="231F20"/>
          <w:spacing w:val="-21"/>
        </w:rPr>
        <w:t xml:space="preserve"> </w:t>
      </w:r>
      <w:r>
        <w:rPr>
          <w:color w:val="231F20"/>
          <w:spacing w:val="-3"/>
          <w:w w:val="105"/>
        </w:rPr>
        <w:t>wha</w:t>
      </w:r>
      <w:r>
        <w:rPr>
          <w:color w:val="231F20"/>
          <w:w w:val="105"/>
        </w:rPr>
        <w:t>t</w:t>
      </w:r>
      <w:r>
        <w:rPr>
          <w:color w:val="231F20"/>
          <w:spacing w:val="-14"/>
        </w:rPr>
        <w:t xml:space="preserve"> </w:t>
      </w:r>
      <w:r>
        <w:rPr>
          <w:color w:val="231F20"/>
          <w:spacing w:val="-3"/>
          <w:w w:val="103"/>
        </w:rPr>
        <w:t xml:space="preserve">Pilgrim </w:t>
      </w:r>
      <w:r>
        <w:rPr>
          <w:color w:val="231F20"/>
          <w:spacing w:val="-3"/>
          <w:w w:val="104"/>
        </w:rPr>
        <w:t>ha</w:t>
      </w:r>
      <w:r>
        <w:rPr>
          <w:color w:val="231F20"/>
          <w:w w:val="104"/>
        </w:rPr>
        <w:t>s</w:t>
      </w:r>
      <w:r>
        <w:rPr>
          <w:color w:val="231F20"/>
          <w:spacing w:val="10"/>
        </w:rPr>
        <w:t xml:space="preserve"> </w:t>
      </w:r>
      <w:r>
        <w:rPr>
          <w:color w:val="231F20"/>
          <w:spacing w:val="-3"/>
          <w:w w:val="109"/>
        </w:rPr>
        <w:t>“taught</w:t>
      </w:r>
      <w:r>
        <w:rPr>
          <w:color w:val="231F20"/>
          <w:w w:val="109"/>
        </w:rPr>
        <w:t>”</w:t>
      </w:r>
      <w:r>
        <w:rPr>
          <w:color w:val="231F20"/>
          <w:spacing w:val="2"/>
        </w:rPr>
        <w:t xml:space="preserve"> </w:t>
      </w:r>
      <w:r>
        <w:rPr>
          <w:color w:val="231F20"/>
          <w:spacing w:val="-3"/>
          <w:w w:val="104"/>
        </w:rPr>
        <w:t>Anni</w:t>
      </w:r>
      <w:r>
        <w:rPr>
          <w:color w:val="231F20"/>
          <w:w w:val="104"/>
        </w:rPr>
        <w:t>e</w:t>
      </w:r>
      <w:r>
        <w:rPr>
          <w:color w:val="231F20"/>
          <w:spacing w:val="17"/>
        </w:rPr>
        <w:t xml:space="preserve"> </w:t>
      </w:r>
      <w:r>
        <w:rPr>
          <w:color w:val="231F20"/>
          <w:spacing w:val="-3"/>
          <w:w w:val="103"/>
        </w:rPr>
        <w:t>an</w:t>
      </w:r>
      <w:r>
        <w:rPr>
          <w:color w:val="231F20"/>
          <w:w w:val="103"/>
        </w:rPr>
        <w:t>d</w:t>
      </w:r>
      <w:r>
        <w:rPr>
          <w:color w:val="231F20"/>
          <w:spacing w:val="10"/>
        </w:rPr>
        <w:t xml:space="preserve"> </w:t>
      </w:r>
      <w:r>
        <w:rPr>
          <w:color w:val="231F20"/>
          <w:spacing w:val="-18"/>
        </w:rPr>
        <w:t>T</w:t>
      </w:r>
      <w:r>
        <w:rPr>
          <w:color w:val="231F20"/>
          <w:spacing w:val="-3"/>
          <w:w w:val="104"/>
        </w:rPr>
        <w:t>o</w:t>
      </w:r>
      <w:r>
        <w:rPr>
          <w:color w:val="231F20"/>
          <w:w w:val="104"/>
        </w:rPr>
        <w:t>m</w:t>
      </w:r>
      <w:r>
        <w:rPr>
          <w:color w:val="231F20"/>
          <w:spacing w:val="17"/>
        </w:rPr>
        <w:t xml:space="preserve"> </w:t>
      </w:r>
      <w:r>
        <w:rPr>
          <w:color w:val="231F20"/>
          <w:spacing w:val="-3"/>
          <w:w w:val="105"/>
        </w:rPr>
        <w:t>abou</w:t>
      </w:r>
      <w:r>
        <w:rPr>
          <w:color w:val="231F20"/>
          <w:w w:val="105"/>
        </w:rPr>
        <w:t>t</w:t>
      </w:r>
      <w:r>
        <w:rPr>
          <w:color w:val="231F20"/>
          <w:spacing w:val="17"/>
        </w:rPr>
        <w:t xml:space="preserve"> </w:t>
      </w:r>
      <w:r>
        <w:rPr>
          <w:color w:val="231F20"/>
          <w:spacing w:val="-3"/>
          <w:w w:val="109"/>
        </w:rPr>
        <w:t>th</w:t>
      </w:r>
      <w:r>
        <w:rPr>
          <w:color w:val="231F20"/>
          <w:w w:val="109"/>
        </w:rPr>
        <w:t>e</w:t>
      </w:r>
      <w:r>
        <w:rPr>
          <w:color w:val="231F20"/>
          <w:spacing w:val="17"/>
        </w:rPr>
        <w:t xml:space="preserve"> </w:t>
      </w:r>
      <w:r>
        <w:rPr>
          <w:color w:val="231F20"/>
          <w:spacing w:val="-3"/>
          <w:w w:val="105"/>
        </w:rPr>
        <w:t>traumati</w:t>
      </w:r>
      <w:r>
        <w:rPr>
          <w:color w:val="231F20"/>
          <w:w w:val="105"/>
        </w:rPr>
        <w:t>c</w:t>
      </w:r>
      <w:r>
        <w:rPr>
          <w:color w:val="231F20"/>
          <w:spacing w:val="17"/>
        </w:rPr>
        <w:t xml:space="preserve"> </w:t>
      </w:r>
      <w:r>
        <w:rPr>
          <w:color w:val="231F20"/>
          <w:spacing w:val="-3"/>
          <w:w w:val="103"/>
        </w:rPr>
        <w:t>wound</w:t>
      </w:r>
      <w:r>
        <w:rPr>
          <w:color w:val="231F20"/>
          <w:w w:val="103"/>
        </w:rPr>
        <w:t>s</w:t>
      </w:r>
      <w:r>
        <w:rPr>
          <w:color w:val="231F20"/>
          <w:spacing w:val="17"/>
        </w:rPr>
        <w:t xml:space="preserve"> </w:t>
      </w:r>
      <w:r>
        <w:rPr>
          <w:color w:val="231F20"/>
          <w:spacing w:val="-3"/>
          <w:w w:val="111"/>
        </w:rPr>
        <w:t>tha</w:t>
      </w:r>
      <w:r>
        <w:rPr>
          <w:color w:val="231F20"/>
          <w:w w:val="111"/>
        </w:rPr>
        <w:t>t</w:t>
      </w:r>
      <w:r>
        <w:rPr>
          <w:color w:val="231F20"/>
          <w:spacing w:val="17"/>
        </w:rPr>
        <w:t xml:space="preserve"> </w:t>
      </w:r>
      <w:r>
        <w:rPr>
          <w:color w:val="231F20"/>
          <w:spacing w:val="-3"/>
          <w:w w:val="103"/>
        </w:rPr>
        <w:t>bin</w:t>
      </w:r>
      <w:r>
        <w:rPr>
          <w:color w:val="231F20"/>
          <w:w w:val="103"/>
        </w:rPr>
        <w:t>d</w:t>
      </w:r>
      <w:r>
        <w:rPr>
          <w:color w:val="231F20"/>
          <w:spacing w:val="17"/>
        </w:rPr>
        <w:t xml:space="preserve"> </w:t>
      </w:r>
      <w:r>
        <w:rPr>
          <w:color w:val="231F20"/>
          <w:spacing w:val="-3"/>
          <w:w w:val="108"/>
        </w:rPr>
        <w:t xml:space="preserve">them </w:t>
      </w:r>
      <w:r>
        <w:rPr>
          <w:color w:val="231F20"/>
          <w:spacing w:val="-3"/>
        </w:rPr>
        <w:t>allow</w:t>
      </w:r>
      <w:r>
        <w:rPr>
          <w:color w:val="231F20"/>
        </w:rPr>
        <w:t>s</w:t>
      </w:r>
      <w:r>
        <w:rPr>
          <w:color w:val="231F20"/>
          <w:spacing w:val="-13"/>
        </w:rPr>
        <w:t xml:space="preserve"> </w:t>
      </w:r>
      <w:r>
        <w:rPr>
          <w:color w:val="231F20"/>
          <w:spacing w:val="-3"/>
          <w:w w:val="108"/>
        </w:rPr>
        <w:t>the</w:t>
      </w:r>
      <w:r>
        <w:rPr>
          <w:color w:val="231F20"/>
          <w:w w:val="108"/>
        </w:rPr>
        <w:t>m</w:t>
      </w:r>
      <w:r>
        <w:rPr>
          <w:color w:val="231F20"/>
          <w:spacing w:val="-13"/>
        </w:rPr>
        <w:t xml:space="preserve"> </w:t>
      </w:r>
      <w:r>
        <w:rPr>
          <w:color w:val="231F20"/>
          <w:spacing w:val="-3"/>
          <w:w w:val="107"/>
        </w:rPr>
        <w:t>t</w:t>
      </w:r>
      <w:r>
        <w:rPr>
          <w:color w:val="231F20"/>
          <w:w w:val="107"/>
        </w:rPr>
        <w:t>o</w:t>
      </w:r>
      <w:r>
        <w:rPr>
          <w:color w:val="231F20"/>
          <w:spacing w:val="-13"/>
        </w:rPr>
        <w:t xml:space="preserve"> </w:t>
      </w:r>
      <w:r>
        <w:rPr>
          <w:color w:val="231F20"/>
          <w:spacing w:val="-3"/>
          <w:w w:val="105"/>
        </w:rPr>
        <w:t>relinquish</w:t>
      </w:r>
      <w:r>
        <w:rPr>
          <w:color w:val="231F20"/>
          <w:w w:val="105"/>
        </w:rPr>
        <w:t>,</w:t>
      </w:r>
      <w:r>
        <w:rPr>
          <w:color w:val="231F20"/>
          <w:spacing w:val="-21"/>
        </w:rPr>
        <w:t xml:space="preserve"> </w:t>
      </w:r>
      <w:r>
        <w:rPr>
          <w:color w:val="231F20"/>
          <w:spacing w:val="-3"/>
          <w:w w:val="103"/>
        </w:rPr>
        <w:t>howeve</w:t>
      </w:r>
      <w:r>
        <w:rPr>
          <w:color w:val="231F20"/>
          <w:w w:val="103"/>
        </w:rPr>
        <w:t>r</w:t>
      </w:r>
      <w:r>
        <w:rPr>
          <w:color w:val="231F20"/>
          <w:spacing w:val="-13"/>
        </w:rPr>
        <w:t xml:space="preserve"> </w:t>
      </w:r>
      <w:r>
        <w:rPr>
          <w:color w:val="231F20"/>
          <w:spacing w:val="-3"/>
          <w:w w:val="104"/>
        </w:rPr>
        <w:t>ambivalentl</w:t>
      </w:r>
      <w:r>
        <w:rPr>
          <w:color w:val="231F20"/>
          <w:spacing w:val="-23"/>
          <w:w w:val="104"/>
        </w:rPr>
        <w:t>y</w:t>
      </w:r>
      <w:r>
        <w:rPr>
          <w:color w:val="231F20"/>
        </w:rPr>
        <w:t>,</w:t>
      </w:r>
      <w:r>
        <w:rPr>
          <w:color w:val="231F20"/>
          <w:spacing w:val="-21"/>
        </w:rPr>
        <w:t xml:space="preserve"> </w:t>
      </w:r>
      <w:r>
        <w:rPr>
          <w:color w:val="231F20"/>
          <w:spacing w:val="-3"/>
          <w:w w:val="109"/>
        </w:rPr>
        <w:t>thei</w:t>
      </w:r>
      <w:r>
        <w:rPr>
          <w:color w:val="231F20"/>
          <w:w w:val="109"/>
        </w:rPr>
        <w:t>r</w:t>
      </w:r>
      <w:r>
        <w:rPr>
          <w:color w:val="231F20"/>
          <w:spacing w:val="-13"/>
        </w:rPr>
        <w:t xml:space="preserve"> </w:t>
      </w:r>
      <w:r>
        <w:rPr>
          <w:color w:val="231F20"/>
          <w:spacing w:val="-3"/>
          <w:w w:val="105"/>
        </w:rPr>
        <w:t>adulterou</w:t>
      </w:r>
      <w:r>
        <w:rPr>
          <w:color w:val="231F20"/>
          <w:w w:val="105"/>
        </w:rPr>
        <w:t>s</w:t>
      </w:r>
      <w:r>
        <w:rPr>
          <w:color w:val="231F20"/>
          <w:spacing w:val="-13"/>
        </w:rPr>
        <w:t xml:space="preserve"> </w:t>
      </w:r>
      <w:r>
        <w:rPr>
          <w:color w:val="231F20"/>
          <w:spacing w:val="-3"/>
          <w:w w:val="105"/>
        </w:rPr>
        <w:t>fantas</w:t>
      </w:r>
      <w:r>
        <w:rPr>
          <w:color w:val="231F20"/>
          <w:spacing w:val="-23"/>
          <w:w w:val="105"/>
        </w:rPr>
        <w:t>y</w:t>
      </w:r>
      <w:r>
        <w:rPr>
          <w:color w:val="231F20"/>
        </w:rPr>
        <w:t>.</w:t>
      </w:r>
      <w:r>
        <w:rPr>
          <w:color w:val="231F20"/>
          <w:spacing w:val="-28"/>
        </w:rPr>
        <w:t xml:space="preserve"> </w:t>
      </w:r>
      <w:r>
        <w:rPr>
          <w:color w:val="231F20"/>
          <w:spacing w:val="-3"/>
          <w:w w:val="105"/>
        </w:rPr>
        <w:t xml:space="preserve">At </w:t>
      </w:r>
      <w:r>
        <w:rPr>
          <w:color w:val="231F20"/>
        </w:rPr>
        <w:t>a</w:t>
      </w:r>
      <w:r>
        <w:rPr>
          <w:color w:val="231F20"/>
          <w:spacing w:val="3"/>
        </w:rPr>
        <w:t xml:space="preserve"> </w:t>
      </w:r>
      <w:r>
        <w:rPr>
          <w:color w:val="231F20"/>
          <w:spacing w:val="-3"/>
          <w:w w:val="104"/>
        </w:rPr>
        <w:t>certai</w:t>
      </w:r>
      <w:r>
        <w:rPr>
          <w:color w:val="231F20"/>
          <w:w w:val="104"/>
        </w:rPr>
        <w:t>n</w:t>
      </w:r>
      <w:r>
        <w:rPr>
          <w:color w:val="231F20"/>
          <w:spacing w:val="3"/>
        </w:rPr>
        <w:t xml:space="preserve"> </w:t>
      </w:r>
      <w:r>
        <w:rPr>
          <w:color w:val="231F20"/>
          <w:spacing w:val="-3"/>
        </w:rPr>
        <w:t>leve</w:t>
      </w:r>
      <w:r>
        <w:rPr>
          <w:color w:val="231F20"/>
        </w:rPr>
        <w:t>l</w:t>
      </w:r>
      <w:r>
        <w:rPr>
          <w:color w:val="231F20"/>
          <w:spacing w:val="3"/>
        </w:rPr>
        <w:t xml:space="preserve"> </w:t>
      </w:r>
      <w:r>
        <w:rPr>
          <w:color w:val="231F20"/>
          <w:spacing w:val="-3"/>
          <w:w w:val="107"/>
        </w:rPr>
        <w:t>thi</w:t>
      </w:r>
      <w:r>
        <w:rPr>
          <w:color w:val="231F20"/>
          <w:w w:val="107"/>
        </w:rPr>
        <w:t>s</w:t>
      </w:r>
      <w:r>
        <w:rPr>
          <w:color w:val="231F20"/>
          <w:spacing w:val="3"/>
        </w:rPr>
        <w:t xml:space="preserve"> </w:t>
      </w:r>
      <w:r>
        <w:rPr>
          <w:color w:val="231F20"/>
          <w:spacing w:val="-3"/>
          <w:w w:val="104"/>
        </w:rPr>
        <w:t>simpl</w:t>
      </w:r>
      <w:r>
        <w:rPr>
          <w:color w:val="231F20"/>
          <w:w w:val="104"/>
        </w:rPr>
        <w:t>y</w:t>
      </w:r>
      <w:r>
        <w:rPr>
          <w:color w:val="231F20"/>
          <w:spacing w:val="3"/>
        </w:rPr>
        <w:t xml:space="preserve"> </w:t>
      </w:r>
      <w:r>
        <w:rPr>
          <w:color w:val="231F20"/>
          <w:spacing w:val="-3"/>
          <w:w w:val="103"/>
        </w:rPr>
        <w:t>bea</w:t>
      </w:r>
      <w:r>
        <w:rPr>
          <w:color w:val="231F20"/>
          <w:spacing w:val="-5"/>
          <w:w w:val="103"/>
        </w:rPr>
        <w:t>r</w:t>
      </w:r>
      <w:r>
        <w:rPr>
          <w:color w:val="231F20"/>
          <w:w w:val="99"/>
        </w:rPr>
        <w:t>s</w:t>
      </w:r>
      <w:r>
        <w:rPr>
          <w:color w:val="231F20"/>
          <w:spacing w:val="3"/>
        </w:rPr>
        <w:t xml:space="preserve"> </w:t>
      </w:r>
      <w:r>
        <w:rPr>
          <w:color w:val="231F20"/>
          <w:spacing w:val="-3"/>
          <w:w w:val="103"/>
        </w:rPr>
        <w:t>witnes</w:t>
      </w:r>
      <w:r>
        <w:rPr>
          <w:color w:val="231F20"/>
          <w:w w:val="103"/>
        </w:rPr>
        <w:t>s</w:t>
      </w:r>
      <w:r>
        <w:rPr>
          <w:color w:val="231F20"/>
          <w:spacing w:val="3"/>
        </w:rPr>
        <w:t xml:space="preserve"> </w:t>
      </w:r>
      <w:r>
        <w:rPr>
          <w:color w:val="231F20"/>
          <w:spacing w:val="-3"/>
          <w:w w:val="107"/>
        </w:rPr>
        <w:t>t</w:t>
      </w:r>
      <w:r>
        <w:rPr>
          <w:color w:val="231F20"/>
          <w:w w:val="107"/>
        </w:rPr>
        <w:t>o</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w w:val="103"/>
        </w:rPr>
        <w:t>totemi</w:t>
      </w:r>
      <w:r>
        <w:rPr>
          <w:color w:val="231F20"/>
          <w:w w:val="103"/>
        </w:rPr>
        <w:t>c</w:t>
      </w:r>
      <w:r>
        <w:rPr>
          <w:color w:val="231F20"/>
          <w:spacing w:val="3"/>
        </w:rPr>
        <w:t xml:space="preserve"> </w:t>
      </w:r>
      <w:r>
        <w:rPr>
          <w:color w:val="231F20"/>
          <w:spacing w:val="-3"/>
          <w:w w:val="102"/>
        </w:rPr>
        <w:t>driv</w:t>
      </w:r>
      <w:r>
        <w:rPr>
          <w:color w:val="231F20"/>
          <w:w w:val="102"/>
        </w:rPr>
        <w:t>e</w:t>
      </w:r>
      <w:r>
        <w:rPr>
          <w:color w:val="231F20"/>
          <w:spacing w:val="3"/>
        </w:rPr>
        <w:t xml:space="preserve"> </w:t>
      </w:r>
      <w:r>
        <w:rPr>
          <w:color w:val="231F20"/>
          <w:spacing w:val="-3"/>
          <w:w w:val="107"/>
        </w:rPr>
        <w:t>t</w:t>
      </w:r>
      <w:r>
        <w:rPr>
          <w:color w:val="231F20"/>
          <w:w w:val="107"/>
        </w:rPr>
        <w:t>o</w:t>
      </w:r>
      <w:r>
        <w:rPr>
          <w:color w:val="231F20"/>
          <w:spacing w:val="3"/>
        </w:rPr>
        <w:t xml:space="preserve"> </w:t>
      </w:r>
      <w:r>
        <w:rPr>
          <w:color w:val="231F20"/>
          <w:spacing w:val="-3"/>
          <w:w w:val="98"/>
        </w:rPr>
        <w:t>sacrific</w:t>
      </w:r>
      <w:r>
        <w:rPr>
          <w:color w:val="231F20"/>
          <w:w w:val="98"/>
        </w:rPr>
        <w:t>e</w:t>
      </w:r>
      <w:r>
        <w:rPr>
          <w:color w:val="231F20"/>
          <w:spacing w:val="3"/>
        </w:rPr>
        <w:t xml:space="preserve"> </w:t>
      </w:r>
      <w:r>
        <w:rPr>
          <w:color w:val="231F20"/>
          <w:spacing w:val="-3"/>
          <w:w w:val="109"/>
        </w:rPr>
        <w:t xml:space="preserve">the </w:t>
      </w:r>
      <w:r>
        <w:rPr>
          <w:color w:val="231F20"/>
          <w:spacing w:val="-3"/>
          <w:w w:val="104"/>
        </w:rPr>
        <w:t>anima</w:t>
      </w:r>
      <w:r>
        <w:rPr>
          <w:color w:val="231F20"/>
          <w:w w:val="104"/>
        </w:rPr>
        <w:t>l</w:t>
      </w:r>
      <w:r>
        <w:rPr>
          <w:color w:val="231F20"/>
          <w:spacing w:val="12"/>
        </w:rPr>
        <w:t xml:space="preserve"> </w:t>
      </w:r>
      <w:r>
        <w:rPr>
          <w:color w:val="231F20"/>
          <w:spacing w:val="-3"/>
          <w:w w:val="107"/>
        </w:rPr>
        <w:t>t</w:t>
      </w:r>
      <w:r>
        <w:rPr>
          <w:color w:val="231F20"/>
          <w:w w:val="107"/>
        </w:rPr>
        <w:t>o</w:t>
      </w:r>
      <w:r>
        <w:rPr>
          <w:color w:val="231F20"/>
          <w:spacing w:val="12"/>
        </w:rPr>
        <w:t xml:space="preserve"> </w:t>
      </w:r>
      <w:r>
        <w:rPr>
          <w:color w:val="231F20"/>
          <w:spacing w:val="-3"/>
          <w:w w:val="109"/>
        </w:rPr>
        <w:t>th</w:t>
      </w:r>
      <w:r>
        <w:rPr>
          <w:color w:val="231F20"/>
          <w:w w:val="109"/>
        </w:rPr>
        <w:t>e</w:t>
      </w:r>
      <w:r>
        <w:rPr>
          <w:color w:val="231F20"/>
          <w:spacing w:val="12"/>
        </w:rPr>
        <w:t xml:space="preserve"> </w:t>
      </w:r>
      <w:r>
        <w:rPr>
          <w:color w:val="231F20"/>
          <w:spacing w:val="-3"/>
          <w:w w:val="102"/>
        </w:rPr>
        <w:t>labo</w:t>
      </w:r>
      <w:r>
        <w:rPr>
          <w:color w:val="231F20"/>
          <w:w w:val="102"/>
        </w:rPr>
        <w:t>r</w:t>
      </w:r>
      <w:r>
        <w:rPr>
          <w:color w:val="231F20"/>
          <w:spacing w:val="12"/>
        </w:rPr>
        <w:t xml:space="preserve"> </w:t>
      </w:r>
      <w:r>
        <w:rPr>
          <w:color w:val="231F20"/>
          <w:spacing w:val="-3"/>
        </w:rPr>
        <w:t>o</w:t>
      </w:r>
      <w:r>
        <w:rPr>
          <w:color w:val="231F20"/>
        </w:rPr>
        <w:t>f</w:t>
      </w:r>
      <w:r>
        <w:rPr>
          <w:color w:val="231F20"/>
          <w:spacing w:val="12"/>
        </w:rPr>
        <w:t xml:space="preserve"> </w:t>
      </w:r>
      <w:r>
        <w:rPr>
          <w:color w:val="231F20"/>
          <w:spacing w:val="-3"/>
          <w:w w:val="103"/>
        </w:rPr>
        <w:t>fabulation</w:t>
      </w:r>
      <w:r>
        <w:rPr>
          <w:color w:val="231F20"/>
          <w:w w:val="103"/>
        </w:rPr>
        <w:t>,</w:t>
      </w:r>
      <w:r>
        <w:rPr>
          <w:color w:val="231F20"/>
          <w:spacing w:val="5"/>
        </w:rPr>
        <w:t xml:space="preserve"> </w:t>
      </w:r>
      <w:r>
        <w:rPr>
          <w:color w:val="231F20"/>
          <w:spacing w:val="-3"/>
          <w:w w:val="108"/>
        </w:rPr>
        <w:t>bu</w:t>
      </w:r>
      <w:r>
        <w:rPr>
          <w:color w:val="231F20"/>
          <w:w w:val="108"/>
        </w:rPr>
        <w:t>t</w:t>
      </w:r>
      <w:r>
        <w:rPr>
          <w:color w:val="231F20"/>
          <w:spacing w:val="12"/>
        </w:rPr>
        <w:t xml:space="preserve"> </w:t>
      </w:r>
      <w:r>
        <w:rPr>
          <w:color w:val="231F20"/>
          <w:spacing w:val="-3"/>
          <w:w w:val="105"/>
        </w:rPr>
        <w:t>wha</w:t>
      </w:r>
      <w:r>
        <w:rPr>
          <w:color w:val="231F20"/>
          <w:w w:val="105"/>
        </w:rPr>
        <w:t>t</w:t>
      </w:r>
      <w:r>
        <w:rPr>
          <w:color w:val="231F20"/>
          <w:spacing w:val="12"/>
        </w:rPr>
        <w:t xml:space="preserve"> </w:t>
      </w:r>
      <w:r>
        <w:rPr>
          <w:color w:val="231F20"/>
          <w:spacing w:val="-3"/>
        </w:rPr>
        <w:t>i</w:t>
      </w:r>
      <w:r>
        <w:rPr>
          <w:color w:val="231F20"/>
        </w:rPr>
        <w:t>s</w:t>
      </w:r>
      <w:r>
        <w:rPr>
          <w:color w:val="231F20"/>
          <w:spacing w:val="12"/>
        </w:rPr>
        <w:t xml:space="preserve"> </w:t>
      </w:r>
      <w:r>
        <w:rPr>
          <w:color w:val="231F20"/>
          <w:spacing w:val="-3"/>
          <w:w w:val="109"/>
        </w:rPr>
        <w:t>th</w:t>
      </w:r>
      <w:r>
        <w:rPr>
          <w:color w:val="231F20"/>
          <w:w w:val="109"/>
        </w:rPr>
        <w:t>e</w:t>
      </w:r>
      <w:r>
        <w:rPr>
          <w:color w:val="231F20"/>
          <w:spacing w:val="12"/>
        </w:rPr>
        <w:t xml:space="preserve"> </w:t>
      </w:r>
      <w:r>
        <w:rPr>
          <w:color w:val="231F20"/>
          <w:spacing w:val="-3"/>
          <w:w w:val="106"/>
        </w:rPr>
        <w:t>sou</w:t>
      </w:r>
      <w:r>
        <w:rPr>
          <w:color w:val="231F20"/>
          <w:spacing w:val="-5"/>
          <w:w w:val="106"/>
        </w:rPr>
        <w:t>r</w:t>
      </w:r>
      <w:r>
        <w:rPr>
          <w:color w:val="231F20"/>
          <w:spacing w:val="-3"/>
          <w:w w:val="93"/>
        </w:rPr>
        <w:t>c</w:t>
      </w:r>
      <w:r>
        <w:rPr>
          <w:color w:val="231F20"/>
          <w:w w:val="93"/>
        </w:rPr>
        <w:t>e</w:t>
      </w:r>
      <w:r>
        <w:rPr>
          <w:color w:val="231F20"/>
          <w:spacing w:val="12"/>
        </w:rPr>
        <w:t xml:space="preserve"> </w:t>
      </w:r>
      <w:r>
        <w:rPr>
          <w:color w:val="231F20"/>
          <w:spacing w:val="-3"/>
        </w:rPr>
        <w:t>o</w:t>
      </w:r>
      <w:r>
        <w:rPr>
          <w:color w:val="231F20"/>
        </w:rPr>
        <w:t>f</w:t>
      </w:r>
      <w:r>
        <w:rPr>
          <w:color w:val="231F20"/>
          <w:spacing w:val="12"/>
        </w:rPr>
        <w:t xml:space="preserve"> </w:t>
      </w:r>
      <w:r>
        <w:rPr>
          <w:color w:val="231F20"/>
          <w:spacing w:val="-3"/>
          <w:w w:val="105"/>
        </w:rPr>
        <w:t>it</w:t>
      </w:r>
      <w:r>
        <w:rPr>
          <w:color w:val="231F20"/>
          <w:w w:val="105"/>
        </w:rPr>
        <w:t>s</w:t>
      </w:r>
      <w:r>
        <w:rPr>
          <w:color w:val="231F20"/>
          <w:spacing w:val="12"/>
        </w:rPr>
        <w:t xml:space="preserve"> </w:t>
      </w:r>
      <w:r>
        <w:rPr>
          <w:color w:val="231F20"/>
          <w:spacing w:val="-3"/>
        </w:rPr>
        <w:t>appeal</w:t>
      </w:r>
      <w:r>
        <w:rPr>
          <w:color w:val="231F20"/>
        </w:rPr>
        <w:t>?</w:t>
      </w:r>
      <w:r>
        <w:rPr>
          <w:color w:val="231F20"/>
          <w:spacing w:val="12"/>
        </w:rPr>
        <w:t xml:space="preserve"> </w:t>
      </w:r>
      <w:r>
        <w:rPr>
          <w:color w:val="231F20"/>
          <w:spacing w:val="-3"/>
          <w:w w:val="108"/>
        </w:rPr>
        <w:t xml:space="preserve">Put </w:t>
      </w:r>
      <w:r>
        <w:rPr>
          <w:color w:val="231F20"/>
          <w:spacing w:val="-3"/>
          <w:w w:val="102"/>
        </w:rPr>
        <w:t>simply</w:t>
      </w:r>
      <w:r>
        <w:rPr>
          <w:color w:val="231F20"/>
          <w:w w:val="102"/>
        </w:rPr>
        <w:t>:</w:t>
      </w:r>
      <w:r>
        <w:rPr>
          <w:color w:val="231F20"/>
          <w:spacing w:val="-20"/>
        </w:rPr>
        <w:t xml:space="preserve"> </w:t>
      </w:r>
      <w:r>
        <w:rPr>
          <w:color w:val="231F20"/>
          <w:spacing w:val="-3"/>
          <w:w w:val="103"/>
        </w:rPr>
        <w:t>whisperin</w:t>
      </w:r>
      <w:r>
        <w:rPr>
          <w:color w:val="231F20"/>
          <w:w w:val="103"/>
        </w:rPr>
        <w:t>g</w:t>
      </w:r>
      <w:r>
        <w:rPr>
          <w:color w:val="231F20"/>
          <w:spacing w:val="-13"/>
        </w:rPr>
        <w:t xml:space="preserve"> </w:t>
      </w:r>
      <w:r>
        <w:rPr>
          <w:color w:val="231F20"/>
          <w:spacing w:val="-3"/>
        </w:rPr>
        <w:t>speak</w:t>
      </w:r>
      <w:r>
        <w:rPr>
          <w:color w:val="231F20"/>
        </w:rPr>
        <w:t>s</w:t>
      </w:r>
      <w:r>
        <w:rPr>
          <w:color w:val="231F20"/>
          <w:spacing w:val="-13"/>
        </w:rPr>
        <w:t xml:space="preserve"> </w:t>
      </w:r>
      <w:r>
        <w:rPr>
          <w:i/>
          <w:color w:val="231F20"/>
          <w:spacing w:val="-3"/>
          <w:w w:val="103"/>
        </w:rPr>
        <w:t>towar</w:t>
      </w:r>
      <w:r>
        <w:rPr>
          <w:i/>
          <w:color w:val="231F20"/>
          <w:w w:val="103"/>
        </w:rPr>
        <w:t>d</w:t>
      </w:r>
      <w:r>
        <w:rPr>
          <w:i/>
          <w:color w:val="231F20"/>
          <w:spacing w:val="-13"/>
        </w:rPr>
        <w:t xml:space="preserve"> </w:t>
      </w:r>
      <w:r>
        <w:rPr>
          <w:color w:val="231F20"/>
          <w:spacing w:val="-3"/>
          <w:w w:val="106"/>
        </w:rPr>
        <w:t>u</w:t>
      </w:r>
      <w:r>
        <w:rPr>
          <w:color w:val="231F20"/>
          <w:w w:val="106"/>
        </w:rPr>
        <w:t>s</w:t>
      </w:r>
      <w:r>
        <w:rPr>
          <w:color w:val="231F20"/>
          <w:spacing w:val="-13"/>
        </w:rPr>
        <w:t xml:space="preserve"> </w:t>
      </w:r>
      <w:r>
        <w:rPr>
          <w:color w:val="231F20"/>
          <w:spacing w:val="-3"/>
          <w:w w:val="105"/>
        </w:rPr>
        <w:t>abou</w:t>
      </w:r>
      <w:r>
        <w:rPr>
          <w:color w:val="231F20"/>
          <w:w w:val="105"/>
        </w:rPr>
        <w:t>t</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97"/>
        </w:rPr>
        <w:t>plac</w:t>
      </w:r>
      <w:r>
        <w:rPr>
          <w:color w:val="231F20"/>
          <w:w w:val="97"/>
        </w:rPr>
        <w:t>e</w:t>
      </w:r>
      <w:r>
        <w:rPr>
          <w:color w:val="231F20"/>
          <w:spacing w:val="-13"/>
        </w:rPr>
        <w:t xml:space="preserve"> </w:t>
      </w:r>
      <w:r>
        <w:rPr>
          <w:color w:val="231F20"/>
          <w:spacing w:val="-3"/>
          <w:w w:val="105"/>
        </w:rPr>
        <w:t>fro</w:t>
      </w:r>
      <w:r>
        <w:rPr>
          <w:color w:val="231F20"/>
          <w:w w:val="105"/>
        </w:rPr>
        <w:t>m</w:t>
      </w:r>
      <w:r>
        <w:rPr>
          <w:color w:val="231F20"/>
          <w:spacing w:val="-13"/>
        </w:rPr>
        <w:t xml:space="preserve"> </w:t>
      </w:r>
      <w:r>
        <w:rPr>
          <w:color w:val="231F20"/>
          <w:spacing w:val="-3"/>
          <w:w w:val="102"/>
        </w:rPr>
        <w:t>whic</w:t>
      </w:r>
      <w:r>
        <w:rPr>
          <w:color w:val="231F20"/>
          <w:w w:val="102"/>
        </w:rPr>
        <w:t>h</w:t>
      </w:r>
      <w:r>
        <w:rPr>
          <w:color w:val="231F20"/>
          <w:spacing w:val="-13"/>
        </w:rPr>
        <w:t xml:space="preserve"> </w:t>
      </w:r>
      <w:r>
        <w:rPr>
          <w:color w:val="231F20"/>
          <w:spacing w:val="-3"/>
          <w:w w:val="109"/>
        </w:rPr>
        <w:t>i</w:t>
      </w:r>
      <w:r>
        <w:rPr>
          <w:color w:val="231F20"/>
          <w:w w:val="109"/>
        </w:rPr>
        <w:t>t</w:t>
      </w:r>
      <w:r>
        <w:rPr>
          <w:color w:val="231F20"/>
          <w:spacing w:val="-13"/>
        </w:rPr>
        <w:t xml:space="preserve"> </w:t>
      </w:r>
      <w:r>
        <w:rPr>
          <w:color w:val="231F20"/>
          <w:spacing w:val="-3"/>
          <w:w w:val="104"/>
        </w:rPr>
        <w:t>emanate</w:t>
      </w:r>
      <w:r>
        <w:rPr>
          <w:color w:val="231F20"/>
          <w:spacing w:val="-10"/>
          <w:w w:val="104"/>
        </w:rPr>
        <w:t>s</w:t>
      </w:r>
      <w:r>
        <w:rPr>
          <w:color w:val="231F20"/>
        </w:rPr>
        <w:t>, a</w:t>
      </w:r>
      <w:r>
        <w:rPr>
          <w:color w:val="231F20"/>
          <w:spacing w:val="18"/>
        </w:rPr>
        <w:t xml:space="preserve"> </w:t>
      </w:r>
      <w:r>
        <w:rPr>
          <w:color w:val="231F20"/>
          <w:spacing w:val="-3"/>
          <w:w w:val="97"/>
        </w:rPr>
        <w:t>plac</w:t>
      </w:r>
      <w:r>
        <w:rPr>
          <w:color w:val="231F20"/>
          <w:w w:val="97"/>
        </w:rPr>
        <w:t>e</w:t>
      </w:r>
      <w:r>
        <w:rPr>
          <w:color w:val="231F20"/>
          <w:spacing w:val="18"/>
        </w:rPr>
        <w:t xml:space="preserve"> </w:t>
      </w:r>
      <w:r>
        <w:rPr>
          <w:color w:val="231F20"/>
          <w:spacing w:val="-3"/>
          <w:w w:val="111"/>
        </w:rPr>
        <w:t>tha</w:t>
      </w:r>
      <w:r>
        <w:rPr>
          <w:color w:val="231F20"/>
          <w:w w:val="111"/>
        </w:rPr>
        <w:t>t</w:t>
      </w:r>
      <w:r>
        <w:rPr>
          <w:color w:val="231F20"/>
          <w:spacing w:val="18"/>
        </w:rPr>
        <w:t xml:space="preserve"> </w:t>
      </w:r>
      <w:r>
        <w:rPr>
          <w:color w:val="231F20"/>
          <w:spacing w:val="-3"/>
        </w:rPr>
        <w:t>i</w:t>
      </w:r>
      <w:r>
        <w:rPr>
          <w:color w:val="231F20"/>
        </w:rPr>
        <w:t>s</w:t>
      </w:r>
      <w:r>
        <w:rPr>
          <w:color w:val="231F20"/>
          <w:spacing w:val="18"/>
        </w:rPr>
        <w:t xml:space="preserve"> </w:t>
      </w:r>
      <w:r>
        <w:rPr>
          <w:color w:val="231F20"/>
          <w:spacing w:val="-3"/>
          <w:w w:val="107"/>
        </w:rPr>
        <w:t>a</w:t>
      </w:r>
      <w:r>
        <w:rPr>
          <w:color w:val="231F20"/>
          <w:w w:val="107"/>
        </w:rPr>
        <w:t>t</w:t>
      </w:r>
      <w:r>
        <w:rPr>
          <w:color w:val="231F20"/>
          <w:spacing w:val="18"/>
        </w:rPr>
        <w:t xml:space="preserve"> </w:t>
      </w:r>
      <w:r>
        <w:rPr>
          <w:color w:val="231F20"/>
          <w:spacing w:val="-3"/>
        </w:rPr>
        <w:t>onc</w:t>
      </w:r>
      <w:r>
        <w:rPr>
          <w:color w:val="231F20"/>
        </w:rPr>
        <w:t>e</w:t>
      </w:r>
      <w:r>
        <w:rPr>
          <w:color w:val="231F20"/>
          <w:spacing w:val="18"/>
        </w:rPr>
        <w:t xml:space="preserve"> </w:t>
      </w:r>
      <w:r>
        <w:rPr>
          <w:color w:val="231F20"/>
          <w:spacing w:val="-3"/>
          <w:w w:val="104"/>
        </w:rPr>
        <w:t>to</w:t>
      </w:r>
      <w:r>
        <w:rPr>
          <w:color w:val="231F20"/>
          <w:w w:val="104"/>
        </w:rPr>
        <w:t>o</w:t>
      </w:r>
      <w:r>
        <w:rPr>
          <w:color w:val="231F20"/>
          <w:spacing w:val="18"/>
        </w:rPr>
        <w:t xml:space="preserve"> </w:t>
      </w:r>
      <w:r>
        <w:rPr>
          <w:color w:val="231F20"/>
          <w:spacing w:val="-3"/>
          <w:w w:val="105"/>
        </w:rPr>
        <w:t>remot</w:t>
      </w:r>
      <w:r>
        <w:rPr>
          <w:color w:val="231F20"/>
          <w:w w:val="105"/>
        </w:rPr>
        <w:t>e</w:t>
      </w:r>
      <w:r>
        <w:rPr>
          <w:color w:val="231F20"/>
          <w:spacing w:val="18"/>
        </w:rPr>
        <w:t xml:space="preserve"> </w:t>
      </w:r>
      <w:r>
        <w:rPr>
          <w:color w:val="231F20"/>
          <w:spacing w:val="-3"/>
          <w:w w:val="103"/>
        </w:rPr>
        <w:t>an</w:t>
      </w:r>
      <w:r>
        <w:rPr>
          <w:color w:val="231F20"/>
          <w:w w:val="103"/>
        </w:rPr>
        <w:t>d</w:t>
      </w:r>
      <w:r>
        <w:rPr>
          <w:color w:val="231F20"/>
          <w:spacing w:val="18"/>
        </w:rPr>
        <w:t xml:space="preserve"> </w:t>
      </w:r>
      <w:r>
        <w:rPr>
          <w:color w:val="231F20"/>
          <w:spacing w:val="-3"/>
          <w:w w:val="104"/>
        </w:rPr>
        <w:t>to</w:t>
      </w:r>
      <w:r>
        <w:rPr>
          <w:color w:val="231F20"/>
          <w:w w:val="104"/>
        </w:rPr>
        <w:t>o</w:t>
      </w:r>
      <w:r>
        <w:rPr>
          <w:color w:val="231F20"/>
          <w:spacing w:val="18"/>
        </w:rPr>
        <w:t xml:space="preserve"> </w:t>
      </w:r>
      <w:r>
        <w:rPr>
          <w:color w:val="231F20"/>
          <w:spacing w:val="-3"/>
          <w:w w:val="106"/>
        </w:rPr>
        <w:t>intimat</w:t>
      </w:r>
      <w:r>
        <w:rPr>
          <w:color w:val="231F20"/>
          <w:w w:val="106"/>
        </w:rPr>
        <w:t>e</w:t>
      </w:r>
      <w:r>
        <w:rPr>
          <w:color w:val="231F20"/>
          <w:spacing w:val="18"/>
        </w:rPr>
        <w:t xml:space="preserve"> </w:t>
      </w:r>
      <w:r>
        <w:rPr>
          <w:color w:val="231F20"/>
          <w:spacing w:val="-3"/>
          <w:w w:val="107"/>
        </w:rPr>
        <w:t>t</w:t>
      </w:r>
      <w:r>
        <w:rPr>
          <w:color w:val="231F20"/>
          <w:w w:val="107"/>
        </w:rPr>
        <w:t>o</w:t>
      </w:r>
      <w:r>
        <w:rPr>
          <w:color w:val="231F20"/>
          <w:spacing w:val="18"/>
        </w:rPr>
        <w:t xml:space="preserve"> </w:t>
      </w:r>
      <w:r>
        <w:rPr>
          <w:color w:val="231F20"/>
          <w:spacing w:val="-3"/>
        </w:rPr>
        <w:t>b</w:t>
      </w:r>
      <w:r>
        <w:rPr>
          <w:color w:val="231F20"/>
        </w:rPr>
        <w:t>e</w:t>
      </w:r>
      <w:r>
        <w:rPr>
          <w:color w:val="231F20"/>
          <w:spacing w:val="18"/>
        </w:rPr>
        <w:t xml:space="preserve"> </w:t>
      </w:r>
      <w:r>
        <w:rPr>
          <w:color w:val="231F20"/>
          <w:spacing w:val="-3"/>
          <w:w w:val="97"/>
        </w:rPr>
        <w:t>accessibl</w:t>
      </w:r>
      <w:r>
        <w:rPr>
          <w:color w:val="231F20"/>
          <w:w w:val="97"/>
        </w:rPr>
        <w:t>e</w:t>
      </w:r>
      <w:r>
        <w:rPr>
          <w:color w:val="231F20"/>
          <w:spacing w:val="18"/>
        </w:rPr>
        <w:t xml:space="preserve"> </w:t>
      </w:r>
      <w:r>
        <w:rPr>
          <w:color w:val="231F20"/>
          <w:spacing w:val="-3"/>
          <w:w w:val="107"/>
        </w:rPr>
        <w:t>t</w:t>
      </w:r>
      <w:r>
        <w:rPr>
          <w:color w:val="231F20"/>
          <w:w w:val="107"/>
        </w:rPr>
        <w:t>o</w:t>
      </w:r>
      <w:r>
        <w:rPr>
          <w:color w:val="231F20"/>
          <w:spacing w:val="18"/>
        </w:rPr>
        <w:t xml:space="preserve"> </w:t>
      </w:r>
      <w:r>
        <w:rPr>
          <w:color w:val="231F20"/>
          <w:spacing w:val="-3"/>
          <w:w w:val="109"/>
        </w:rPr>
        <w:t xml:space="preserve">the </w:t>
      </w:r>
      <w:r>
        <w:rPr>
          <w:color w:val="231F20"/>
          <w:spacing w:val="-3"/>
          <w:w w:val="101"/>
        </w:rPr>
        <w:t>speakin</w:t>
      </w:r>
      <w:r>
        <w:rPr>
          <w:color w:val="231F20"/>
          <w:w w:val="101"/>
        </w:rPr>
        <w:t>g</w:t>
      </w:r>
      <w:r>
        <w:rPr>
          <w:color w:val="231F20"/>
          <w:spacing w:val="-5"/>
        </w:rPr>
        <w:t xml:space="preserve"> </w:t>
      </w:r>
      <w:r>
        <w:rPr>
          <w:color w:val="231F20"/>
          <w:spacing w:val="-3"/>
          <w:w w:val="103"/>
        </w:rPr>
        <w:t>animal</w:t>
      </w:r>
      <w:r>
        <w:rPr>
          <w:color w:val="231F20"/>
          <w:w w:val="103"/>
        </w:rPr>
        <w:t>.</w:t>
      </w:r>
      <w:r>
        <w:rPr>
          <w:color w:val="231F20"/>
          <w:spacing w:val="-20"/>
        </w:rPr>
        <w:t xml:space="preserve"> </w:t>
      </w:r>
      <w:r>
        <w:rPr>
          <w:color w:val="231F20"/>
          <w:spacing w:val="-3"/>
          <w:w w:val="103"/>
        </w:rPr>
        <w:t>Thi</w:t>
      </w:r>
      <w:r>
        <w:rPr>
          <w:color w:val="231F20"/>
          <w:w w:val="103"/>
        </w:rPr>
        <w:t>s</w:t>
      </w:r>
      <w:r>
        <w:rPr>
          <w:color w:val="231F20"/>
          <w:spacing w:val="-5"/>
        </w:rPr>
        <w:t xml:space="preserve"> </w:t>
      </w:r>
      <w:r>
        <w:rPr>
          <w:color w:val="231F20"/>
          <w:spacing w:val="-3"/>
          <w:w w:val="101"/>
        </w:rPr>
        <w:t>speakin</w:t>
      </w:r>
      <w:r>
        <w:rPr>
          <w:color w:val="231F20"/>
          <w:w w:val="101"/>
        </w:rPr>
        <w:t>g</w:t>
      </w:r>
      <w:r>
        <w:rPr>
          <w:color w:val="231F20"/>
          <w:spacing w:val="-5"/>
        </w:rPr>
        <w:t xml:space="preserve"> </w:t>
      </w:r>
      <w:r>
        <w:rPr>
          <w:color w:val="231F20"/>
          <w:spacing w:val="-3"/>
        </w:rPr>
        <w:t>i</w:t>
      </w:r>
      <w:r>
        <w:rPr>
          <w:color w:val="231F20"/>
        </w:rPr>
        <w:t>s</w:t>
      </w:r>
      <w:r>
        <w:rPr>
          <w:color w:val="231F20"/>
          <w:spacing w:val="-5"/>
        </w:rPr>
        <w:t xml:space="preserve"> </w:t>
      </w:r>
      <w:r>
        <w:rPr>
          <w:color w:val="231F20"/>
          <w:spacing w:val="-3"/>
          <w:w w:val="101"/>
        </w:rPr>
        <w:t>obliqu</w:t>
      </w:r>
      <w:r>
        <w:rPr>
          <w:color w:val="231F20"/>
          <w:spacing w:val="-8"/>
          <w:w w:val="101"/>
        </w:rPr>
        <w:t>e</w:t>
      </w:r>
      <w:r>
        <w:rPr>
          <w:color w:val="231F20"/>
        </w:rPr>
        <w:t>,</w:t>
      </w:r>
      <w:r>
        <w:rPr>
          <w:color w:val="231F20"/>
          <w:spacing w:val="-13"/>
        </w:rPr>
        <w:t xml:space="preserve"> </w:t>
      </w:r>
      <w:r>
        <w:rPr>
          <w:color w:val="231F20"/>
          <w:spacing w:val="-3"/>
        </w:rPr>
        <w:t>allegorical</w:t>
      </w:r>
      <w:r>
        <w:rPr>
          <w:color w:val="231F20"/>
        </w:rPr>
        <w:t>,</w:t>
      </w:r>
      <w:r>
        <w:rPr>
          <w:color w:val="231F20"/>
          <w:spacing w:val="-13"/>
        </w:rPr>
        <w:t xml:space="preserve"> </w:t>
      </w:r>
      <w:r>
        <w:rPr>
          <w:color w:val="231F20"/>
          <w:spacing w:val="-3"/>
          <w:w w:val="103"/>
        </w:rPr>
        <w:t>an</w:t>
      </w:r>
      <w:r>
        <w:rPr>
          <w:color w:val="231F20"/>
          <w:w w:val="103"/>
        </w:rPr>
        <w:t>d</w:t>
      </w:r>
      <w:r>
        <w:rPr>
          <w:color w:val="231F20"/>
          <w:spacing w:val="-5"/>
        </w:rPr>
        <w:t xml:space="preserve"> </w:t>
      </w:r>
      <w:r>
        <w:rPr>
          <w:color w:val="231F20"/>
          <w:spacing w:val="-3"/>
          <w:w w:val="105"/>
        </w:rPr>
        <w:t>traumatic.</w:t>
      </w:r>
    </w:p>
    <w:p w:rsidR="007C7C96" w:rsidRDefault="00000000">
      <w:pPr>
        <w:pStyle w:val="a3"/>
        <w:spacing w:before="3" w:line="271" w:lineRule="auto"/>
        <w:ind w:left="119" w:right="115" w:firstLine="240"/>
        <w:jc w:val="both"/>
      </w:pPr>
      <w:r>
        <w:rPr>
          <w:color w:val="231F20"/>
          <w:w w:val="105"/>
        </w:rPr>
        <w:t>But</w:t>
      </w:r>
      <w:r>
        <w:rPr>
          <w:color w:val="231F20"/>
          <w:spacing w:val="-6"/>
          <w:w w:val="105"/>
        </w:rPr>
        <w:t xml:space="preserve"> </w:t>
      </w:r>
      <w:r>
        <w:rPr>
          <w:color w:val="231F20"/>
          <w:w w:val="105"/>
        </w:rPr>
        <w:t>what</w:t>
      </w:r>
      <w:r>
        <w:rPr>
          <w:color w:val="231F20"/>
          <w:spacing w:val="-6"/>
          <w:w w:val="105"/>
        </w:rPr>
        <w:t xml:space="preserve"> </w:t>
      </w:r>
      <w:r>
        <w:rPr>
          <w:color w:val="231F20"/>
          <w:w w:val="105"/>
        </w:rPr>
        <w:t>relation</w:t>
      </w:r>
      <w:r>
        <w:rPr>
          <w:color w:val="231F20"/>
          <w:spacing w:val="-5"/>
          <w:w w:val="105"/>
        </w:rPr>
        <w:t xml:space="preserve"> </w:t>
      </w:r>
      <w:r>
        <w:rPr>
          <w:color w:val="231F20"/>
          <w:w w:val="105"/>
        </w:rPr>
        <w:t>exists</w:t>
      </w:r>
      <w:r>
        <w:rPr>
          <w:color w:val="231F20"/>
          <w:spacing w:val="-6"/>
          <w:w w:val="105"/>
        </w:rPr>
        <w:t xml:space="preserve"> </w:t>
      </w:r>
      <w:r>
        <w:rPr>
          <w:color w:val="231F20"/>
          <w:w w:val="105"/>
        </w:rPr>
        <w:t>between</w:t>
      </w:r>
      <w:r>
        <w:rPr>
          <w:color w:val="231F20"/>
          <w:spacing w:val="-5"/>
          <w:w w:val="105"/>
        </w:rPr>
        <w:t xml:space="preserve"> </w:t>
      </w:r>
      <w:r>
        <w:rPr>
          <w:color w:val="231F20"/>
          <w:w w:val="105"/>
        </w:rPr>
        <w:t>these</w:t>
      </w:r>
      <w:r>
        <w:rPr>
          <w:color w:val="231F20"/>
          <w:spacing w:val="-6"/>
          <w:w w:val="105"/>
        </w:rPr>
        <w:t xml:space="preserve"> </w:t>
      </w:r>
      <w:r>
        <w:rPr>
          <w:color w:val="231F20"/>
          <w:w w:val="105"/>
        </w:rPr>
        <w:t>qualities</w:t>
      </w:r>
      <w:r>
        <w:rPr>
          <w:color w:val="231F20"/>
          <w:spacing w:val="-6"/>
          <w:w w:val="105"/>
        </w:rPr>
        <w:t xml:space="preserve"> </w:t>
      </w:r>
      <w:r>
        <w:rPr>
          <w:color w:val="231F20"/>
          <w:w w:val="105"/>
        </w:rPr>
        <w:t>and</w:t>
      </w:r>
      <w:r>
        <w:rPr>
          <w:color w:val="231F20"/>
          <w:spacing w:val="-5"/>
          <w:w w:val="105"/>
        </w:rPr>
        <w:t xml:space="preserve"> </w:t>
      </w:r>
      <w:r>
        <w:rPr>
          <w:color w:val="231F20"/>
          <w:w w:val="105"/>
        </w:rPr>
        <w:t>the</w:t>
      </w:r>
      <w:r>
        <w:rPr>
          <w:color w:val="231F20"/>
          <w:spacing w:val="-6"/>
          <w:w w:val="105"/>
        </w:rPr>
        <w:t xml:space="preserve"> </w:t>
      </w:r>
      <w:r>
        <w:rPr>
          <w:color w:val="231F20"/>
          <w:w w:val="105"/>
        </w:rPr>
        <w:t>linguistic</w:t>
      </w:r>
      <w:r>
        <w:rPr>
          <w:color w:val="231F20"/>
          <w:spacing w:val="-5"/>
          <w:w w:val="105"/>
        </w:rPr>
        <w:t xml:space="preserve"> </w:t>
      </w:r>
      <w:r>
        <w:rPr>
          <w:color w:val="231F20"/>
          <w:w w:val="105"/>
        </w:rPr>
        <w:t>con- strual</w:t>
      </w:r>
      <w:r>
        <w:rPr>
          <w:color w:val="231F20"/>
          <w:spacing w:val="-23"/>
          <w:w w:val="105"/>
        </w:rPr>
        <w:t xml:space="preserve"> </w:t>
      </w:r>
      <w:r>
        <w:rPr>
          <w:color w:val="231F20"/>
          <w:w w:val="105"/>
        </w:rPr>
        <w:t>of</w:t>
      </w:r>
      <w:r>
        <w:rPr>
          <w:color w:val="231F20"/>
          <w:spacing w:val="-23"/>
          <w:w w:val="105"/>
        </w:rPr>
        <w:t xml:space="preserve"> </w:t>
      </w:r>
      <w:r>
        <w:rPr>
          <w:color w:val="231F20"/>
          <w:w w:val="105"/>
        </w:rPr>
        <w:t>the</w:t>
      </w:r>
      <w:r>
        <w:rPr>
          <w:color w:val="231F20"/>
          <w:spacing w:val="-23"/>
          <w:w w:val="105"/>
        </w:rPr>
        <w:t xml:space="preserve"> </w:t>
      </w:r>
      <w:r>
        <w:rPr>
          <w:color w:val="231F20"/>
          <w:w w:val="105"/>
        </w:rPr>
        <w:t>whisper</w:t>
      </w:r>
      <w:r>
        <w:rPr>
          <w:color w:val="231F20"/>
          <w:spacing w:val="-22"/>
          <w:w w:val="105"/>
        </w:rPr>
        <w:t xml:space="preserve"> </w:t>
      </w:r>
      <w:r>
        <w:rPr>
          <w:color w:val="231F20"/>
          <w:w w:val="105"/>
        </w:rPr>
        <w:t>as</w:t>
      </w:r>
      <w:r>
        <w:rPr>
          <w:color w:val="231F20"/>
          <w:spacing w:val="-28"/>
          <w:w w:val="105"/>
        </w:rPr>
        <w:t xml:space="preserve"> </w:t>
      </w:r>
      <w:r>
        <w:rPr>
          <w:color w:val="231F20"/>
          <w:w w:val="105"/>
        </w:rPr>
        <w:t>“nonvoiced</w:t>
      </w:r>
      <w:r>
        <w:rPr>
          <w:color w:val="231F20"/>
          <w:spacing w:val="-23"/>
          <w:w w:val="105"/>
        </w:rPr>
        <w:t xml:space="preserve"> </w:t>
      </w:r>
      <w:r>
        <w:rPr>
          <w:color w:val="231F20"/>
          <w:w w:val="105"/>
        </w:rPr>
        <w:t>vocalization”?</w:t>
      </w:r>
      <w:r>
        <w:rPr>
          <w:color w:val="231F20"/>
          <w:spacing w:val="-23"/>
          <w:w w:val="105"/>
        </w:rPr>
        <w:t xml:space="preserve"> </w:t>
      </w:r>
      <w:r>
        <w:rPr>
          <w:color w:val="231F20"/>
          <w:w w:val="105"/>
        </w:rPr>
        <w:t>It</w:t>
      </w:r>
      <w:r>
        <w:rPr>
          <w:color w:val="231F20"/>
          <w:spacing w:val="-23"/>
          <w:w w:val="105"/>
        </w:rPr>
        <w:t xml:space="preserve"> </w:t>
      </w:r>
      <w:r>
        <w:rPr>
          <w:color w:val="231F20"/>
          <w:w w:val="105"/>
        </w:rPr>
        <w:t>is</w:t>
      </w:r>
      <w:r>
        <w:rPr>
          <w:color w:val="231F20"/>
          <w:spacing w:val="-22"/>
          <w:w w:val="105"/>
        </w:rPr>
        <w:t xml:space="preserve"> </w:t>
      </w:r>
      <w:r>
        <w:rPr>
          <w:color w:val="231F20"/>
          <w:w w:val="105"/>
        </w:rPr>
        <w:t>the</w:t>
      </w:r>
      <w:r>
        <w:rPr>
          <w:color w:val="231F20"/>
          <w:spacing w:val="-23"/>
          <w:w w:val="105"/>
        </w:rPr>
        <w:t xml:space="preserve"> </w:t>
      </w:r>
      <w:r>
        <w:rPr>
          <w:color w:val="231F20"/>
          <w:w w:val="105"/>
        </w:rPr>
        <w:t>relation</w:t>
      </w:r>
      <w:r>
        <w:rPr>
          <w:color w:val="231F20"/>
          <w:spacing w:val="-23"/>
          <w:w w:val="105"/>
        </w:rPr>
        <w:t xml:space="preserve"> </w:t>
      </w:r>
      <w:r>
        <w:rPr>
          <w:color w:val="231F20"/>
          <w:w w:val="105"/>
        </w:rPr>
        <w:t>between two</w:t>
      </w:r>
      <w:r>
        <w:rPr>
          <w:color w:val="231F20"/>
          <w:spacing w:val="-7"/>
          <w:w w:val="105"/>
        </w:rPr>
        <w:t xml:space="preserve"> </w:t>
      </w:r>
      <w:r>
        <w:rPr>
          <w:color w:val="231F20"/>
          <w:w w:val="105"/>
        </w:rPr>
        <w:t>absences:</w:t>
      </w:r>
      <w:r>
        <w:rPr>
          <w:color w:val="231F20"/>
          <w:spacing w:val="-13"/>
          <w:w w:val="105"/>
        </w:rPr>
        <w:t xml:space="preserve"> </w:t>
      </w:r>
      <w:r>
        <w:rPr>
          <w:color w:val="231F20"/>
          <w:w w:val="105"/>
        </w:rPr>
        <w:t>the</w:t>
      </w:r>
      <w:r>
        <w:rPr>
          <w:color w:val="231F20"/>
          <w:spacing w:val="-7"/>
          <w:w w:val="105"/>
        </w:rPr>
        <w:t xml:space="preserve"> </w:t>
      </w:r>
      <w:r>
        <w:rPr>
          <w:color w:val="231F20"/>
          <w:w w:val="105"/>
        </w:rPr>
        <w:t>nonvoiced</w:t>
      </w:r>
      <w:r>
        <w:rPr>
          <w:color w:val="231F20"/>
          <w:spacing w:val="-6"/>
          <w:w w:val="105"/>
        </w:rPr>
        <w:t xml:space="preserve"> </w:t>
      </w:r>
      <w:r>
        <w:rPr>
          <w:color w:val="231F20"/>
          <w:w w:val="105"/>
        </w:rPr>
        <w:t>and</w:t>
      </w:r>
      <w:r>
        <w:rPr>
          <w:color w:val="231F20"/>
          <w:spacing w:val="-6"/>
          <w:w w:val="105"/>
        </w:rPr>
        <w:t xml:space="preserve"> </w:t>
      </w:r>
      <w:r>
        <w:rPr>
          <w:color w:val="231F20"/>
          <w:w w:val="105"/>
        </w:rPr>
        <w:t>the</w:t>
      </w:r>
      <w:r>
        <w:rPr>
          <w:color w:val="231F20"/>
          <w:spacing w:val="-6"/>
          <w:w w:val="105"/>
        </w:rPr>
        <w:t xml:space="preserve"> </w:t>
      </w:r>
      <w:r>
        <w:rPr>
          <w:color w:val="231F20"/>
          <w:w w:val="105"/>
        </w:rPr>
        <w:t>unspeakable.</w:t>
      </w:r>
    </w:p>
    <w:p w:rsidR="007C7C96" w:rsidRDefault="00000000">
      <w:pPr>
        <w:pStyle w:val="a3"/>
        <w:spacing w:before="1" w:line="271" w:lineRule="auto"/>
        <w:ind w:left="119" w:right="107" w:firstLine="240"/>
        <w:jc w:val="both"/>
      </w:pPr>
      <w:r>
        <w:rPr>
          <w:color w:val="231F20"/>
          <w:w w:val="105"/>
        </w:rPr>
        <w:t>It</w:t>
      </w:r>
      <w:r>
        <w:rPr>
          <w:color w:val="231F20"/>
          <w:spacing w:val="-6"/>
          <w:w w:val="105"/>
        </w:rPr>
        <w:t xml:space="preserve"> </w:t>
      </w:r>
      <w:r>
        <w:rPr>
          <w:color w:val="231F20"/>
          <w:w w:val="105"/>
        </w:rPr>
        <w:t>is</w:t>
      </w:r>
      <w:r>
        <w:rPr>
          <w:color w:val="231F20"/>
          <w:spacing w:val="-6"/>
          <w:w w:val="105"/>
        </w:rPr>
        <w:t xml:space="preserve"> </w:t>
      </w:r>
      <w:r>
        <w:rPr>
          <w:color w:val="231F20"/>
          <w:w w:val="105"/>
        </w:rPr>
        <w:t>useful</w:t>
      </w:r>
      <w:r>
        <w:rPr>
          <w:color w:val="231F20"/>
          <w:spacing w:val="-5"/>
          <w:w w:val="105"/>
        </w:rPr>
        <w:t xml:space="preserve"> </w:t>
      </w:r>
      <w:r>
        <w:rPr>
          <w:color w:val="231F20"/>
          <w:w w:val="105"/>
        </w:rPr>
        <w:t>here</w:t>
      </w:r>
      <w:r>
        <w:rPr>
          <w:color w:val="231F20"/>
          <w:spacing w:val="-6"/>
          <w:w w:val="105"/>
        </w:rPr>
        <w:t xml:space="preserve"> </w:t>
      </w:r>
      <w:r>
        <w:rPr>
          <w:color w:val="231F20"/>
          <w:w w:val="105"/>
        </w:rPr>
        <w:t>to</w:t>
      </w:r>
      <w:r>
        <w:rPr>
          <w:color w:val="231F20"/>
          <w:spacing w:val="-6"/>
          <w:w w:val="105"/>
        </w:rPr>
        <w:t xml:space="preserve"> </w:t>
      </w:r>
      <w:r>
        <w:rPr>
          <w:color w:val="231F20"/>
          <w:w w:val="105"/>
        </w:rPr>
        <w:t>recall</w:t>
      </w:r>
      <w:r>
        <w:rPr>
          <w:color w:val="231F20"/>
          <w:spacing w:val="-5"/>
          <w:w w:val="105"/>
        </w:rPr>
        <w:t xml:space="preserve"> </w:t>
      </w:r>
      <w:r>
        <w:rPr>
          <w:color w:val="231F20"/>
          <w:w w:val="105"/>
        </w:rPr>
        <w:t>the</w:t>
      </w:r>
      <w:r>
        <w:rPr>
          <w:color w:val="231F20"/>
          <w:spacing w:val="-6"/>
          <w:w w:val="105"/>
        </w:rPr>
        <w:t xml:space="preserve"> </w:t>
      </w:r>
      <w:r>
        <w:rPr>
          <w:color w:val="231F20"/>
          <w:w w:val="105"/>
        </w:rPr>
        <w:t>important</w:t>
      </w:r>
      <w:r>
        <w:rPr>
          <w:color w:val="231F20"/>
          <w:spacing w:val="-6"/>
          <w:w w:val="105"/>
        </w:rPr>
        <w:t xml:space="preserve"> </w:t>
      </w:r>
      <w:r>
        <w:rPr>
          <w:color w:val="231F20"/>
          <w:w w:val="105"/>
        </w:rPr>
        <w:t>theoretical</w:t>
      </w:r>
      <w:r>
        <w:rPr>
          <w:color w:val="231F20"/>
          <w:spacing w:val="-5"/>
          <w:w w:val="105"/>
        </w:rPr>
        <w:t xml:space="preserve"> </w:t>
      </w:r>
      <w:r>
        <w:rPr>
          <w:color w:val="231F20"/>
          <w:w w:val="105"/>
        </w:rPr>
        <w:t>link</w:t>
      </w:r>
      <w:r>
        <w:rPr>
          <w:color w:val="231F20"/>
          <w:spacing w:val="-6"/>
          <w:w w:val="105"/>
        </w:rPr>
        <w:t xml:space="preserve"> </w:t>
      </w:r>
      <w:r>
        <w:rPr>
          <w:color w:val="231F20"/>
          <w:w w:val="105"/>
        </w:rPr>
        <w:t>between</w:t>
      </w:r>
      <w:r>
        <w:rPr>
          <w:color w:val="231F20"/>
          <w:spacing w:val="-6"/>
          <w:w w:val="105"/>
        </w:rPr>
        <w:t xml:space="preserve"> </w:t>
      </w:r>
      <w:r>
        <w:rPr>
          <w:color w:val="231F20"/>
          <w:w w:val="105"/>
        </w:rPr>
        <w:t xml:space="preserve">trauma and voice, </w:t>
      </w:r>
      <w:r>
        <w:rPr>
          <w:color w:val="231F20"/>
          <w:spacing w:val="-7"/>
          <w:w w:val="105"/>
        </w:rPr>
        <w:t xml:space="preserve">or, </w:t>
      </w:r>
      <w:r>
        <w:rPr>
          <w:color w:val="231F20"/>
          <w:w w:val="105"/>
        </w:rPr>
        <w:t>more precisely, the unspeakable, forged in the writings of Cathy</w:t>
      </w:r>
      <w:r>
        <w:rPr>
          <w:color w:val="231F20"/>
          <w:spacing w:val="-7"/>
          <w:w w:val="105"/>
        </w:rPr>
        <w:t xml:space="preserve"> </w:t>
      </w:r>
      <w:r>
        <w:rPr>
          <w:color w:val="231F20"/>
          <w:w w:val="105"/>
        </w:rPr>
        <w:t>Caruth</w:t>
      </w:r>
      <w:r>
        <w:rPr>
          <w:color w:val="231F20"/>
          <w:spacing w:val="-6"/>
          <w:w w:val="105"/>
        </w:rPr>
        <w:t xml:space="preserve"> </w:t>
      </w:r>
      <w:r>
        <w:rPr>
          <w:color w:val="231F20"/>
          <w:w w:val="105"/>
        </w:rPr>
        <w:t>and</w:t>
      </w:r>
      <w:r>
        <w:rPr>
          <w:color w:val="231F20"/>
          <w:spacing w:val="-6"/>
          <w:w w:val="105"/>
        </w:rPr>
        <w:t xml:space="preserve"> </w:t>
      </w:r>
      <w:r>
        <w:rPr>
          <w:color w:val="231F20"/>
          <w:w w:val="105"/>
        </w:rPr>
        <w:t>Shoshana</w:t>
      </w:r>
      <w:r>
        <w:rPr>
          <w:color w:val="231F20"/>
          <w:spacing w:val="-6"/>
          <w:w w:val="105"/>
        </w:rPr>
        <w:t xml:space="preserve"> </w:t>
      </w:r>
      <w:r>
        <w:rPr>
          <w:color w:val="231F20"/>
          <w:w w:val="105"/>
        </w:rPr>
        <w:t>Felman.</w:t>
      </w:r>
      <w:r>
        <w:rPr>
          <w:color w:val="231F20"/>
          <w:spacing w:val="-13"/>
          <w:w w:val="105"/>
        </w:rPr>
        <w:t xml:space="preserve"> </w:t>
      </w:r>
      <w:r>
        <w:rPr>
          <w:color w:val="231F20"/>
          <w:w w:val="105"/>
        </w:rPr>
        <w:t>In</w:t>
      </w:r>
      <w:r>
        <w:rPr>
          <w:color w:val="231F20"/>
          <w:spacing w:val="-6"/>
          <w:w w:val="105"/>
        </w:rPr>
        <w:t xml:space="preserve"> </w:t>
      </w:r>
      <w:r>
        <w:rPr>
          <w:i/>
          <w:color w:val="231F20"/>
          <w:spacing w:val="-4"/>
          <w:w w:val="105"/>
        </w:rPr>
        <w:t>Trauma:</w:t>
      </w:r>
      <w:r>
        <w:rPr>
          <w:i/>
          <w:color w:val="231F20"/>
          <w:spacing w:val="-14"/>
          <w:w w:val="105"/>
        </w:rPr>
        <w:t xml:space="preserve"> </w:t>
      </w:r>
      <w:r>
        <w:rPr>
          <w:i/>
          <w:color w:val="231F20"/>
          <w:w w:val="105"/>
        </w:rPr>
        <w:t>Explorations</w:t>
      </w:r>
      <w:r>
        <w:rPr>
          <w:i/>
          <w:color w:val="231F20"/>
          <w:spacing w:val="-6"/>
          <w:w w:val="105"/>
        </w:rPr>
        <w:t xml:space="preserve"> </w:t>
      </w:r>
      <w:r>
        <w:rPr>
          <w:i/>
          <w:color w:val="231F20"/>
          <w:w w:val="105"/>
        </w:rPr>
        <w:t>in</w:t>
      </w:r>
      <w:r>
        <w:rPr>
          <w:i/>
          <w:color w:val="231F20"/>
          <w:spacing w:val="-6"/>
          <w:w w:val="105"/>
        </w:rPr>
        <w:t xml:space="preserve"> </w:t>
      </w:r>
      <w:r>
        <w:rPr>
          <w:i/>
          <w:color w:val="231F20"/>
          <w:w w:val="105"/>
        </w:rPr>
        <w:t xml:space="preserve">Memory </w:t>
      </w:r>
      <w:r>
        <w:rPr>
          <w:color w:val="231F20"/>
          <w:w w:val="105"/>
        </w:rPr>
        <w:t>Caruth</w:t>
      </w:r>
      <w:r>
        <w:rPr>
          <w:color w:val="231F20"/>
          <w:spacing w:val="-5"/>
          <w:w w:val="105"/>
        </w:rPr>
        <w:t xml:space="preserve"> </w:t>
      </w:r>
      <w:r>
        <w:rPr>
          <w:color w:val="231F20"/>
          <w:w w:val="105"/>
        </w:rPr>
        <w:t>urges</w:t>
      </w:r>
      <w:r>
        <w:rPr>
          <w:color w:val="231F20"/>
          <w:spacing w:val="-5"/>
          <w:w w:val="105"/>
        </w:rPr>
        <w:t xml:space="preserve"> </w:t>
      </w:r>
      <w:r>
        <w:rPr>
          <w:color w:val="231F20"/>
          <w:w w:val="105"/>
        </w:rPr>
        <w:t>us</w:t>
      </w:r>
      <w:r>
        <w:rPr>
          <w:color w:val="231F20"/>
          <w:spacing w:val="-4"/>
          <w:w w:val="105"/>
        </w:rPr>
        <w:t xml:space="preserve"> </w:t>
      </w:r>
      <w:r>
        <w:rPr>
          <w:color w:val="231F20"/>
          <w:w w:val="105"/>
        </w:rPr>
        <w:t>to</w:t>
      </w:r>
      <w:r>
        <w:rPr>
          <w:color w:val="231F20"/>
          <w:spacing w:val="-5"/>
          <w:w w:val="105"/>
        </w:rPr>
        <w:t xml:space="preserve"> </w:t>
      </w:r>
      <w:r>
        <w:rPr>
          <w:color w:val="231F20"/>
          <w:w w:val="105"/>
        </w:rPr>
        <w:t>recognize</w:t>
      </w:r>
      <w:r>
        <w:rPr>
          <w:color w:val="231F20"/>
          <w:spacing w:val="-5"/>
          <w:w w:val="105"/>
        </w:rPr>
        <w:t xml:space="preserve"> </w:t>
      </w:r>
      <w:r>
        <w:rPr>
          <w:color w:val="231F20"/>
          <w:w w:val="105"/>
        </w:rPr>
        <w:t>that</w:t>
      </w:r>
      <w:r>
        <w:rPr>
          <w:color w:val="231F20"/>
          <w:spacing w:val="-4"/>
          <w:w w:val="105"/>
        </w:rPr>
        <w:t xml:space="preserve"> </w:t>
      </w:r>
      <w:r>
        <w:rPr>
          <w:color w:val="231F20"/>
          <w:w w:val="105"/>
        </w:rPr>
        <w:t>the</w:t>
      </w:r>
      <w:r>
        <w:rPr>
          <w:color w:val="231F20"/>
          <w:spacing w:val="-5"/>
          <w:w w:val="105"/>
        </w:rPr>
        <w:t xml:space="preserve"> </w:t>
      </w:r>
      <w:r>
        <w:rPr>
          <w:color w:val="231F20"/>
          <w:w w:val="105"/>
        </w:rPr>
        <w:t>unspeakability</w:t>
      </w:r>
      <w:r>
        <w:rPr>
          <w:color w:val="231F20"/>
          <w:spacing w:val="-5"/>
          <w:w w:val="105"/>
        </w:rPr>
        <w:t xml:space="preserve"> </w:t>
      </w:r>
      <w:r>
        <w:rPr>
          <w:color w:val="231F20"/>
          <w:w w:val="105"/>
        </w:rPr>
        <w:t>of</w:t>
      </w:r>
      <w:r>
        <w:rPr>
          <w:color w:val="231F20"/>
          <w:spacing w:val="-4"/>
          <w:w w:val="105"/>
        </w:rPr>
        <w:t xml:space="preserve"> </w:t>
      </w:r>
      <w:r>
        <w:rPr>
          <w:color w:val="231F20"/>
          <w:w w:val="105"/>
        </w:rPr>
        <w:t>trauma</w:t>
      </w:r>
      <w:r>
        <w:rPr>
          <w:color w:val="231F20"/>
          <w:spacing w:val="-5"/>
          <w:w w:val="105"/>
        </w:rPr>
        <w:t xml:space="preserve"> </w:t>
      </w:r>
      <w:r>
        <w:rPr>
          <w:color w:val="231F20"/>
          <w:w w:val="105"/>
        </w:rPr>
        <w:t>has</w:t>
      </w:r>
      <w:r>
        <w:rPr>
          <w:color w:val="231F20"/>
          <w:spacing w:val="-5"/>
          <w:w w:val="105"/>
        </w:rPr>
        <w:t xml:space="preserve"> </w:t>
      </w:r>
      <w:r>
        <w:rPr>
          <w:color w:val="231F20"/>
          <w:w w:val="105"/>
        </w:rPr>
        <w:t>every- thing</w:t>
      </w:r>
      <w:r>
        <w:rPr>
          <w:color w:val="231F20"/>
          <w:spacing w:val="-8"/>
          <w:w w:val="105"/>
        </w:rPr>
        <w:t xml:space="preserve"> </w:t>
      </w:r>
      <w:r>
        <w:rPr>
          <w:color w:val="231F20"/>
          <w:w w:val="105"/>
        </w:rPr>
        <w:t>to</w:t>
      </w:r>
      <w:r>
        <w:rPr>
          <w:color w:val="231F20"/>
          <w:spacing w:val="-8"/>
          <w:w w:val="105"/>
        </w:rPr>
        <w:t xml:space="preserve"> </w:t>
      </w:r>
      <w:r>
        <w:rPr>
          <w:color w:val="231F20"/>
          <w:w w:val="105"/>
        </w:rPr>
        <w:t>do</w:t>
      </w:r>
      <w:r>
        <w:rPr>
          <w:color w:val="231F20"/>
          <w:spacing w:val="-7"/>
          <w:w w:val="105"/>
        </w:rPr>
        <w:t xml:space="preserve"> </w:t>
      </w:r>
      <w:r>
        <w:rPr>
          <w:color w:val="231F20"/>
          <w:w w:val="105"/>
        </w:rPr>
        <w:t>with</w:t>
      </w:r>
      <w:r>
        <w:rPr>
          <w:color w:val="231F20"/>
          <w:spacing w:val="-8"/>
          <w:w w:val="105"/>
        </w:rPr>
        <w:t xml:space="preserve"> </w:t>
      </w:r>
      <w:r>
        <w:rPr>
          <w:color w:val="231F20"/>
          <w:w w:val="105"/>
        </w:rPr>
        <w:t>the</w:t>
      </w:r>
      <w:r>
        <w:rPr>
          <w:color w:val="231F20"/>
          <w:spacing w:val="-7"/>
          <w:w w:val="105"/>
        </w:rPr>
        <w:t xml:space="preserve"> </w:t>
      </w:r>
      <w:r>
        <w:rPr>
          <w:color w:val="231F20"/>
          <w:w w:val="105"/>
        </w:rPr>
        <w:t>inherent</w:t>
      </w:r>
      <w:r>
        <w:rPr>
          <w:color w:val="231F20"/>
          <w:spacing w:val="-15"/>
          <w:w w:val="105"/>
        </w:rPr>
        <w:t xml:space="preserve"> </w:t>
      </w:r>
      <w:r>
        <w:rPr>
          <w:color w:val="231F20"/>
          <w:w w:val="105"/>
        </w:rPr>
        <w:t>“belatedness”</w:t>
      </w:r>
      <w:r>
        <w:rPr>
          <w:color w:val="231F20"/>
          <w:spacing w:val="-14"/>
          <w:w w:val="105"/>
        </w:rPr>
        <w:t xml:space="preserve"> </w:t>
      </w:r>
      <w:r>
        <w:rPr>
          <w:color w:val="231F20"/>
          <w:w w:val="105"/>
        </w:rPr>
        <w:t>of</w:t>
      </w:r>
      <w:r>
        <w:rPr>
          <w:color w:val="231F20"/>
          <w:spacing w:val="-8"/>
          <w:w w:val="105"/>
        </w:rPr>
        <w:t xml:space="preserve"> </w:t>
      </w:r>
      <w:r>
        <w:rPr>
          <w:color w:val="231F20"/>
          <w:w w:val="105"/>
        </w:rPr>
        <w:t>the</w:t>
      </w:r>
      <w:r>
        <w:rPr>
          <w:color w:val="231F20"/>
          <w:spacing w:val="-7"/>
          <w:w w:val="105"/>
        </w:rPr>
        <w:t xml:space="preserve"> </w:t>
      </w:r>
      <w:r>
        <w:rPr>
          <w:color w:val="231F20"/>
          <w:w w:val="105"/>
        </w:rPr>
        <w:t>pathology:</w:t>
      </w:r>
      <w:r>
        <w:rPr>
          <w:color w:val="231F20"/>
          <w:spacing w:val="-22"/>
          <w:w w:val="105"/>
        </w:rPr>
        <w:t xml:space="preserve"> </w:t>
      </w:r>
      <w:r>
        <w:rPr>
          <w:color w:val="231F20"/>
          <w:w w:val="105"/>
        </w:rPr>
        <w:t>“The</w:t>
      </w:r>
      <w:r>
        <w:rPr>
          <w:color w:val="231F20"/>
          <w:spacing w:val="-8"/>
          <w:w w:val="105"/>
        </w:rPr>
        <w:t xml:space="preserve"> </w:t>
      </w:r>
      <w:r>
        <w:rPr>
          <w:color w:val="231F20"/>
          <w:w w:val="105"/>
        </w:rPr>
        <w:t>pathol- ogy</w:t>
      </w:r>
      <w:r>
        <w:rPr>
          <w:color w:val="231F20"/>
          <w:spacing w:val="-4"/>
          <w:w w:val="105"/>
        </w:rPr>
        <w:t xml:space="preserve"> </w:t>
      </w:r>
      <w:r>
        <w:rPr>
          <w:color w:val="231F20"/>
          <w:w w:val="105"/>
        </w:rPr>
        <w:t>consists,</w:t>
      </w:r>
      <w:r>
        <w:rPr>
          <w:color w:val="231F20"/>
          <w:spacing w:val="-9"/>
          <w:w w:val="105"/>
        </w:rPr>
        <w:t xml:space="preserve"> </w:t>
      </w:r>
      <w:r>
        <w:rPr>
          <w:color w:val="231F20"/>
          <w:spacing w:val="-4"/>
          <w:w w:val="105"/>
        </w:rPr>
        <w:t>rather,</w:t>
      </w:r>
      <w:r>
        <w:rPr>
          <w:color w:val="231F20"/>
          <w:spacing w:val="-10"/>
          <w:w w:val="105"/>
        </w:rPr>
        <w:t xml:space="preserve"> </w:t>
      </w:r>
      <w:r>
        <w:rPr>
          <w:color w:val="231F20"/>
          <w:w w:val="105"/>
        </w:rPr>
        <w:t>solely</w:t>
      </w:r>
      <w:r>
        <w:rPr>
          <w:color w:val="231F20"/>
          <w:spacing w:val="-3"/>
          <w:w w:val="105"/>
        </w:rPr>
        <w:t xml:space="preserve"> </w:t>
      </w:r>
      <w:r>
        <w:rPr>
          <w:color w:val="231F20"/>
          <w:w w:val="105"/>
        </w:rPr>
        <w:t>in</w:t>
      </w:r>
      <w:r>
        <w:rPr>
          <w:color w:val="231F20"/>
          <w:spacing w:val="-3"/>
          <w:w w:val="105"/>
        </w:rPr>
        <w:t xml:space="preserve"> </w:t>
      </w:r>
      <w:r>
        <w:rPr>
          <w:color w:val="231F20"/>
          <w:w w:val="105"/>
        </w:rPr>
        <w:t>the</w:t>
      </w:r>
      <w:r>
        <w:rPr>
          <w:color w:val="231F20"/>
          <w:spacing w:val="-4"/>
          <w:w w:val="105"/>
        </w:rPr>
        <w:t xml:space="preserve"> </w:t>
      </w:r>
      <w:r>
        <w:rPr>
          <w:i/>
          <w:color w:val="231F20"/>
          <w:w w:val="105"/>
        </w:rPr>
        <w:t>structure</w:t>
      </w:r>
      <w:r>
        <w:rPr>
          <w:i/>
          <w:color w:val="231F20"/>
          <w:spacing w:val="-3"/>
          <w:w w:val="105"/>
        </w:rPr>
        <w:t xml:space="preserve"> </w:t>
      </w:r>
      <w:r>
        <w:rPr>
          <w:i/>
          <w:color w:val="231F20"/>
          <w:w w:val="105"/>
        </w:rPr>
        <w:t>of</w:t>
      </w:r>
      <w:r>
        <w:rPr>
          <w:i/>
          <w:color w:val="231F20"/>
          <w:spacing w:val="-4"/>
          <w:w w:val="105"/>
        </w:rPr>
        <w:t xml:space="preserve"> </w:t>
      </w:r>
      <w:r>
        <w:rPr>
          <w:i/>
          <w:color w:val="231F20"/>
          <w:w w:val="105"/>
        </w:rPr>
        <w:t>experience</w:t>
      </w:r>
      <w:r>
        <w:rPr>
          <w:i/>
          <w:color w:val="231F20"/>
          <w:spacing w:val="-3"/>
          <w:w w:val="105"/>
        </w:rPr>
        <w:t xml:space="preserve"> </w:t>
      </w:r>
      <w:r>
        <w:rPr>
          <w:color w:val="231F20"/>
          <w:w w:val="105"/>
        </w:rPr>
        <w:t>or</w:t>
      </w:r>
      <w:r>
        <w:rPr>
          <w:color w:val="231F20"/>
          <w:spacing w:val="-3"/>
          <w:w w:val="105"/>
        </w:rPr>
        <w:t xml:space="preserve"> </w:t>
      </w:r>
      <w:r>
        <w:rPr>
          <w:color w:val="231F20"/>
          <w:w w:val="105"/>
        </w:rPr>
        <w:t>reception:</w:t>
      </w:r>
      <w:r>
        <w:rPr>
          <w:color w:val="231F20"/>
          <w:spacing w:val="-10"/>
          <w:w w:val="105"/>
        </w:rPr>
        <w:t xml:space="preserve"> </w:t>
      </w:r>
      <w:r>
        <w:rPr>
          <w:color w:val="231F20"/>
          <w:w w:val="105"/>
        </w:rPr>
        <w:t>the event</w:t>
      </w:r>
      <w:r>
        <w:rPr>
          <w:color w:val="231F20"/>
          <w:spacing w:val="-16"/>
          <w:w w:val="105"/>
        </w:rPr>
        <w:t xml:space="preserve"> </w:t>
      </w:r>
      <w:r>
        <w:rPr>
          <w:color w:val="231F20"/>
          <w:w w:val="105"/>
        </w:rPr>
        <w:t>is</w:t>
      </w:r>
      <w:r>
        <w:rPr>
          <w:color w:val="231F20"/>
          <w:spacing w:val="-15"/>
          <w:w w:val="105"/>
        </w:rPr>
        <w:t xml:space="preserve"> </w:t>
      </w:r>
      <w:r>
        <w:rPr>
          <w:color w:val="231F20"/>
          <w:w w:val="105"/>
        </w:rPr>
        <w:t>not</w:t>
      </w:r>
      <w:r>
        <w:rPr>
          <w:color w:val="231F20"/>
          <w:spacing w:val="-15"/>
          <w:w w:val="105"/>
        </w:rPr>
        <w:t xml:space="preserve"> </w:t>
      </w:r>
      <w:r>
        <w:rPr>
          <w:color w:val="231F20"/>
          <w:w w:val="105"/>
        </w:rPr>
        <w:t>assimilated</w:t>
      </w:r>
      <w:r>
        <w:rPr>
          <w:color w:val="231F20"/>
          <w:spacing w:val="-15"/>
          <w:w w:val="105"/>
        </w:rPr>
        <w:t xml:space="preserve"> </w:t>
      </w:r>
      <w:r>
        <w:rPr>
          <w:color w:val="231F20"/>
          <w:w w:val="105"/>
        </w:rPr>
        <w:t>or</w:t>
      </w:r>
      <w:r>
        <w:rPr>
          <w:color w:val="231F20"/>
          <w:spacing w:val="-16"/>
          <w:w w:val="105"/>
        </w:rPr>
        <w:t xml:space="preserve"> </w:t>
      </w:r>
      <w:r>
        <w:rPr>
          <w:color w:val="231F20"/>
          <w:w w:val="105"/>
        </w:rPr>
        <w:t>experienced</w:t>
      </w:r>
      <w:r>
        <w:rPr>
          <w:color w:val="231F20"/>
          <w:spacing w:val="-15"/>
          <w:w w:val="105"/>
        </w:rPr>
        <w:t xml:space="preserve"> </w:t>
      </w:r>
      <w:r>
        <w:rPr>
          <w:color w:val="231F20"/>
          <w:w w:val="105"/>
        </w:rPr>
        <w:t>fully</w:t>
      </w:r>
      <w:r>
        <w:rPr>
          <w:color w:val="231F20"/>
          <w:spacing w:val="-15"/>
          <w:w w:val="105"/>
        </w:rPr>
        <w:t xml:space="preserve"> </w:t>
      </w:r>
      <w:r>
        <w:rPr>
          <w:color w:val="231F20"/>
          <w:w w:val="105"/>
        </w:rPr>
        <w:t>at</w:t>
      </w:r>
      <w:r>
        <w:rPr>
          <w:color w:val="231F20"/>
          <w:spacing w:val="-15"/>
          <w:w w:val="105"/>
        </w:rPr>
        <w:t xml:space="preserve"> </w:t>
      </w:r>
      <w:r>
        <w:rPr>
          <w:color w:val="231F20"/>
          <w:w w:val="105"/>
        </w:rPr>
        <w:t>the</w:t>
      </w:r>
      <w:r>
        <w:rPr>
          <w:color w:val="231F20"/>
          <w:spacing w:val="-15"/>
          <w:w w:val="105"/>
        </w:rPr>
        <w:t xml:space="preserve"> </w:t>
      </w:r>
      <w:r>
        <w:rPr>
          <w:color w:val="231F20"/>
          <w:w w:val="105"/>
        </w:rPr>
        <w:t>time,</w:t>
      </w:r>
      <w:r>
        <w:rPr>
          <w:color w:val="231F20"/>
          <w:spacing w:val="-22"/>
          <w:w w:val="105"/>
        </w:rPr>
        <w:t xml:space="preserve"> </w:t>
      </w:r>
      <w:r>
        <w:rPr>
          <w:color w:val="231F20"/>
          <w:w w:val="105"/>
        </w:rPr>
        <w:t>but</w:t>
      </w:r>
      <w:r>
        <w:rPr>
          <w:color w:val="231F20"/>
          <w:spacing w:val="-16"/>
          <w:w w:val="105"/>
        </w:rPr>
        <w:t xml:space="preserve"> </w:t>
      </w:r>
      <w:r>
        <w:rPr>
          <w:color w:val="231F20"/>
          <w:w w:val="105"/>
        </w:rPr>
        <w:t>only</w:t>
      </w:r>
      <w:r>
        <w:rPr>
          <w:color w:val="231F20"/>
          <w:spacing w:val="-15"/>
          <w:w w:val="105"/>
        </w:rPr>
        <w:t xml:space="preserve"> </w:t>
      </w:r>
      <w:r>
        <w:rPr>
          <w:color w:val="231F20"/>
          <w:spacing w:val="-3"/>
          <w:w w:val="105"/>
        </w:rPr>
        <w:t>belatedly,</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pPr>
      <w:r>
        <w:rPr>
          <w:color w:val="231F20"/>
          <w:w w:val="105"/>
        </w:rPr>
        <w:lastRenderedPageBreak/>
        <w:t>in</w:t>
      </w:r>
      <w:r>
        <w:rPr>
          <w:color w:val="231F20"/>
          <w:spacing w:val="-13"/>
          <w:w w:val="105"/>
        </w:rPr>
        <w:t xml:space="preserve"> </w:t>
      </w:r>
      <w:r>
        <w:rPr>
          <w:color w:val="231F20"/>
          <w:w w:val="105"/>
        </w:rPr>
        <w:t>its</w:t>
      </w:r>
      <w:r>
        <w:rPr>
          <w:color w:val="231F20"/>
          <w:spacing w:val="-13"/>
          <w:w w:val="105"/>
        </w:rPr>
        <w:t xml:space="preserve"> </w:t>
      </w:r>
      <w:r>
        <w:rPr>
          <w:color w:val="231F20"/>
          <w:w w:val="105"/>
        </w:rPr>
        <w:t>repeated</w:t>
      </w:r>
      <w:r>
        <w:rPr>
          <w:color w:val="231F20"/>
          <w:spacing w:val="-13"/>
          <w:w w:val="105"/>
        </w:rPr>
        <w:t xml:space="preserve"> </w:t>
      </w:r>
      <w:r>
        <w:rPr>
          <w:i/>
          <w:color w:val="231F20"/>
          <w:w w:val="105"/>
        </w:rPr>
        <w:t>possession</w:t>
      </w:r>
      <w:r>
        <w:rPr>
          <w:i/>
          <w:color w:val="231F20"/>
          <w:spacing w:val="-13"/>
          <w:w w:val="105"/>
        </w:rPr>
        <w:t xml:space="preserve"> </w:t>
      </w:r>
      <w:r>
        <w:rPr>
          <w:color w:val="231F20"/>
          <w:w w:val="105"/>
        </w:rPr>
        <w:t>of</w:t>
      </w:r>
      <w:r>
        <w:rPr>
          <w:color w:val="231F20"/>
          <w:spacing w:val="-13"/>
          <w:w w:val="105"/>
        </w:rPr>
        <w:t xml:space="preserve"> </w:t>
      </w:r>
      <w:r>
        <w:rPr>
          <w:color w:val="231F20"/>
          <w:w w:val="105"/>
        </w:rPr>
        <w:t>the</w:t>
      </w:r>
      <w:r>
        <w:rPr>
          <w:color w:val="231F20"/>
          <w:spacing w:val="-13"/>
          <w:w w:val="105"/>
        </w:rPr>
        <w:t xml:space="preserve"> </w:t>
      </w:r>
      <w:r>
        <w:rPr>
          <w:color w:val="231F20"/>
          <w:w w:val="105"/>
        </w:rPr>
        <w:t>one</w:t>
      </w:r>
      <w:r>
        <w:rPr>
          <w:color w:val="231F20"/>
          <w:spacing w:val="-12"/>
          <w:w w:val="105"/>
        </w:rPr>
        <w:t xml:space="preserve"> </w:t>
      </w:r>
      <w:r>
        <w:rPr>
          <w:color w:val="231F20"/>
          <w:w w:val="105"/>
        </w:rPr>
        <w:t>who</w:t>
      </w:r>
      <w:r>
        <w:rPr>
          <w:color w:val="231F20"/>
          <w:spacing w:val="-13"/>
          <w:w w:val="105"/>
        </w:rPr>
        <w:t xml:space="preserve"> </w:t>
      </w:r>
      <w:r>
        <w:rPr>
          <w:color w:val="231F20"/>
          <w:w w:val="105"/>
        </w:rPr>
        <w:t>experiences</w:t>
      </w:r>
      <w:r>
        <w:rPr>
          <w:color w:val="231F20"/>
          <w:spacing w:val="-13"/>
          <w:w w:val="105"/>
        </w:rPr>
        <w:t xml:space="preserve"> </w:t>
      </w:r>
      <w:r>
        <w:rPr>
          <w:color w:val="231F20"/>
          <w:w w:val="105"/>
        </w:rPr>
        <w:t>it.</w:t>
      </w:r>
      <w:r>
        <w:rPr>
          <w:color w:val="231F20"/>
          <w:spacing w:val="-25"/>
          <w:w w:val="105"/>
        </w:rPr>
        <w:t xml:space="preserve"> </w:t>
      </w:r>
      <w:r>
        <w:rPr>
          <w:color w:val="231F20"/>
          <w:spacing w:val="-8"/>
          <w:w w:val="105"/>
        </w:rPr>
        <w:t>To</w:t>
      </w:r>
      <w:r>
        <w:rPr>
          <w:color w:val="231F20"/>
          <w:spacing w:val="-12"/>
          <w:w w:val="105"/>
        </w:rPr>
        <w:t xml:space="preserve"> </w:t>
      </w:r>
      <w:r>
        <w:rPr>
          <w:color w:val="231F20"/>
          <w:w w:val="105"/>
        </w:rPr>
        <w:t>be</w:t>
      </w:r>
      <w:r>
        <w:rPr>
          <w:color w:val="231F20"/>
          <w:spacing w:val="-13"/>
          <w:w w:val="105"/>
        </w:rPr>
        <w:t xml:space="preserve"> </w:t>
      </w:r>
      <w:r>
        <w:rPr>
          <w:color w:val="231F20"/>
          <w:w w:val="105"/>
        </w:rPr>
        <w:t>traumatized is</w:t>
      </w:r>
      <w:r>
        <w:rPr>
          <w:color w:val="231F20"/>
          <w:spacing w:val="-12"/>
          <w:w w:val="105"/>
        </w:rPr>
        <w:t xml:space="preserve"> </w:t>
      </w:r>
      <w:r>
        <w:rPr>
          <w:color w:val="231F20"/>
          <w:w w:val="105"/>
        </w:rPr>
        <w:t>precisely</w:t>
      </w:r>
      <w:r>
        <w:rPr>
          <w:color w:val="231F20"/>
          <w:spacing w:val="-11"/>
          <w:w w:val="105"/>
        </w:rPr>
        <w:t xml:space="preserve"> </w:t>
      </w:r>
      <w:r>
        <w:rPr>
          <w:color w:val="231F20"/>
          <w:w w:val="105"/>
        </w:rPr>
        <w:t>to</w:t>
      </w:r>
      <w:r>
        <w:rPr>
          <w:color w:val="231F20"/>
          <w:spacing w:val="-12"/>
          <w:w w:val="105"/>
        </w:rPr>
        <w:t xml:space="preserve"> </w:t>
      </w:r>
      <w:r>
        <w:rPr>
          <w:color w:val="231F20"/>
          <w:w w:val="105"/>
        </w:rPr>
        <w:t>be</w:t>
      </w:r>
      <w:r>
        <w:rPr>
          <w:color w:val="231F20"/>
          <w:spacing w:val="-11"/>
          <w:w w:val="105"/>
        </w:rPr>
        <w:t xml:space="preserve"> </w:t>
      </w:r>
      <w:r>
        <w:rPr>
          <w:color w:val="231F20"/>
          <w:w w:val="105"/>
        </w:rPr>
        <w:t>possessed</w:t>
      </w:r>
      <w:r>
        <w:rPr>
          <w:color w:val="231F20"/>
          <w:spacing w:val="-12"/>
          <w:w w:val="105"/>
        </w:rPr>
        <w:t xml:space="preserve"> </w:t>
      </w:r>
      <w:r>
        <w:rPr>
          <w:color w:val="231F20"/>
          <w:w w:val="105"/>
        </w:rPr>
        <w:t>by</w:t>
      </w:r>
      <w:r>
        <w:rPr>
          <w:color w:val="231F20"/>
          <w:spacing w:val="-11"/>
          <w:w w:val="105"/>
        </w:rPr>
        <w:t xml:space="preserve"> </w:t>
      </w:r>
      <w:r>
        <w:rPr>
          <w:color w:val="231F20"/>
          <w:w w:val="105"/>
        </w:rPr>
        <w:t>an</w:t>
      </w:r>
      <w:r>
        <w:rPr>
          <w:color w:val="231F20"/>
          <w:spacing w:val="-12"/>
          <w:w w:val="105"/>
        </w:rPr>
        <w:t xml:space="preserve"> </w:t>
      </w:r>
      <w:r>
        <w:rPr>
          <w:color w:val="231F20"/>
          <w:w w:val="105"/>
        </w:rPr>
        <w:t>image</w:t>
      </w:r>
      <w:r>
        <w:rPr>
          <w:color w:val="231F20"/>
          <w:spacing w:val="-11"/>
          <w:w w:val="105"/>
        </w:rPr>
        <w:t xml:space="preserve"> </w:t>
      </w:r>
      <w:r>
        <w:rPr>
          <w:color w:val="231F20"/>
          <w:w w:val="105"/>
        </w:rPr>
        <w:t>or</w:t>
      </w:r>
      <w:r>
        <w:rPr>
          <w:color w:val="231F20"/>
          <w:spacing w:val="-11"/>
          <w:w w:val="105"/>
        </w:rPr>
        <w:t xml:space="preserve"> </w:t>
      </w:r>
      <w:r>
        <w:rPr>
          <w:color w:val="231F20"/>
          <w:w w:val="105"/>
        </w:rPr>
        <w:t>event”</w:t>
      </w:r>
      <w:r>
        <w:rPr>
          <w:color w:val="231F20"/>
          <w:spacing w:val="-17"/>
          <w:w w:val="105"/>
        </w:rPr>
        <w:t xml:space="preserve"> </w:t>
      </w:r>
      <w:r>
        <w:rPr>
          <w:color w:val="231F20"/>
          <w:w w:val="105"/>
        </w:rPr>
        <w:t>(4–5).</w:t>
      </w:r>
      <w:r>
        <w:rPr>
          <w:color w:val="231F20"/>
          <w:spacing w:val="-18"/>
          <w:w w:val="105"/>
        </w:rPr>
        <w:t xml:space="preserve"> </w:t>
      </w:r>
      <w:r>
        <w:rPr>
          <w:color w:val="231F20"/>
          <w:w w:val="105"/>
        </w:rPr>
        <w:t>Here</w:t>
      </w:r>
      <w:r>
        <w:rPr>
          <w:color w:val="231F20"/>
          <w:spacing w:val="-11"/>
          <w:w w:val="105"/>
        </w:rPr>
        <w:t xml:space="preserve"> </w:t>
      </w:r>
      <w:r>
        <w:rPr>
          <w:color w:val="231F20"/>
          <w:w w:val="105"/>
        </w:rPr>
        <w:t>the</w:t>
      </w:r>
      <w:r>
        <w:rPr>
          <w:color w:val="231F20"/>
          <w:spacing w:val="-11"/>
          <w:w w:val="105"/>
        </w:rPr>
        <w:t xml:space="preserve"> </w:t>
      </w:r>
      <w:r>
        <w:rPr>
          <w:color w:val="231F20"/>
          <w:w w:val="105"/>
        </w:rPr>
        <w:t>motif</w:t>
      </w:r>
      <w:r>
        <w:rPr>
          <w:color w:val="231F20"/>
          <w:spacing w:val="-12"/>
          <w:w w:val="105"/>
        </w:rPr>
        <w:t xml:space="preserve"> </w:t>
      </w:r>
      <w:r>
        <w:rPr>
          <w:color w:val="231F20"/>
          <w:w w:val="105"/>
        </w:rPr>
        <w:t>of possession</w:t>
      </w:r>
      <w:r>
        <w:rPr>
          <w:color w:val="231F20"/>
          <w:spacing w:val="-15"/>
          <w:w w:val="105"/>
        </w:rPr>
        <w:t xml:space="preserve"> </w:t>
      </w:r>
      <w:r>
        <w:rPr>
          <w:color w:val="231F20"/>
          <w:w w:val="105"/>
        </w:rPr>
        <w:t>reappears,</w:t>
      </w:r>
      <w:r>
        <w:rPr>
          <w:color w:val="231F20"/>
          <w:spacing w:val="-22"/>
          <w:w w:val="105"/>
        </w:rPr>
        <w:t xml:space="preserve"> </w:t>
      </w:r>
      <w:r>
        <w:rPr>
          <w:color w:val="231F20"/>
          <w:w w:val="105"/>
        </w:rPr>
        <w:t>but</w:t>
      </w:r>
      <w:r>
        <w:rPr>
          <w:color w:val="231F20"/>
          <w:spacing w:val="-15"/>
          <w:w w:val="105"/>
        </w:rPr>
        <w:t xml:space="preserve"> </w:t>
      </w:r>
      <w:r>
        <w:rPr>
          <w:color w:val="231F20"/>
          <w:w w:val="105"/>
        </w:rPr>
        <w:t>now</w:t>
      </w:r>
      <w:r>
        <w:rPr>
          <w:color w:val="231F20"/>
          <w:spacing w:val="-15"/>
          <w:w w:val="105"/>
        </w:rPr>
        <w:t xml:space="preserve"> </w:t>
      </w:r>
      <w:r>
        <w:rPr>
          <w:color w:val="231F20"/>
          <w:w w:val="105"/>
        </w:rPr>
        <w:t>it</w:t>
      </w:r>
      <w:r>
        <w:rPr>
          <w:color w:val="231F20"/>
          <w:spacing w:val="-15"/>
          <w:w w:val="105"/>
        </w:rPr>
        <w:t xml:space="preserve"> </w:t>
      </w:r>
      <w:r>
        <w:rPr>
          <w:color w:val="231F20"/>
          <w:w w:val="105"/>
        </w:rPr>
        <w:t>seems</w:t>
      </w:r>
      <w:r>
        <w:rPr>
          <w:color w:val="231F20"/>
          <w:spacing w:val="-15"/>
          <w:w w:val="105"/>
        </w:rPr>
        <w:t xml:space="preserve"> </w:t>
      </w:r>
      <w:r>
        <w:rPr>
          <w:color w:val="231F20"/>
          <w:w w:val="105"/>
        </w:rPr>
        <w:t>to</w:t>
      </w:r>
      <w:r>
        <w:rPr>
          <w:color w:val="231F20"/>
          <w:spacing w:val="-15"/>
          <w:w w:val="105"/>
        </w:rPr>
        <w:t xml:space="preserve"> </w:t>
      </w:r>
      <w:r>
        <w:rPr>
          <w:color w:val="231F20"/>
          <w:w w:val="105"/>
        </w:rPr>
        <w:t>have</w:t>
      </w:r>
      <w:r>
        <w:rPr>
          <w:color w:val="231F20"/>
          <w:spacing w:val="-15"/>
          <w:w w:val="105"/>
        </w:rPr>
        <w:t xml:space="preserve"> </w:t>
      </w:r>
      <w:r>
        <w:rPr>
          <w:color w:val="231F20"/>
          <w:w w:val="105"/>
        </w:rPr>
        <w:t>less</w:t>
      </w:r>
      <w:r>
        <w:rPr>
          <w:color w:val="231F20"/>
          <w:spacing w:val="-15"/>
          <w:w w:val="105"/>
        </w:rPr>
        <w:t xml:space="preserve"> </w:t>
      </w:r>
      <w:r>
        <w:rPr>
          <w:color w:val="231F20"/>
          <w:w w:val="105"/>
        </w:rPr>
        <w:t>to</w:t>
      </w:r>
      <w:r>
        <w:rPr>
          <w:color w:val="231F20"/>
          <w:spacing w:val="-15"/>
          <w:w w:val="105"/>
        </w:rPr>
        <w:t xml:space="preserve"> </w:t>
      </w:r>
      <w:r>
        <w:rPr>
          <w:color w:val="231F20"/>
          <w:w w:val="105"/>
        </w:rPr>
        <w:t>do</w:t>
      </w:r>
      <w:r>
        <w:rPr>
          <w:color w:val="231F20"/>
          <w:spacing w:val="-15"/>
          <w:w w:val="105"/>
        </w:rPr>
        <w:t xml:space="preserve"> </w:t>
      </w:r>
      <w:r>
        <w:rPr>
          <w:color w:val="231F20"/>
          <w:w w:val="105"/>
        </w:rPr>
        <w:t>with</w:t>
      </w:r>
      <w:r>
        <w:rPr>
          <w:color w:val="231F20"/>
          <w:spacing w:val="-15"/>
          <w:w w:val="105"/>
        </w:rPr>
        <w:t xml:space="preserve"> </w:t>
      </w:r>
      <w:r>
        <w:rPr>
          <w:color w:val="231F20"/>
          <w:w w:val="105"/>
        </w:rPr>
        <w:t>sorcery</w:t>
      </w:r>
      <w:r>
        <w:rPr>
          <w:color w:val="231F20"/>
          <w:spacing w:val="-15"/>
          <w:w w:val="105"/>
        </w:rPr>
        <w:t xml:space="preserve"> </w:t>
      </w:r>
      <w:r>
        <w:rPr>
          <w:color w:val="231F20"/>
          <w:w w:val="105"/>
        </w:rPr>
        <w:t>than with the temporal displacement of the voice. Belatedness means that one does</w:t>
      </w:r>
      <w:r>
        <w:rPr>
          <w:color w:val="231F20"/>
          <w:spacing w:val="-8"/>
          <w:w w:val="105"/>
        </w:rPr>
        <w:t xml:space="preserve"> </w:t>
      </w:r>
      <w:r>
        <w:rPr>
          <w:color w:val="231F20"/>
          <w:w w:val="105"/>
        </w:rPr>
        <w:t>not</w:t>
      </w:r>
      <w:r>
        <w:rPr>
          <w:color w:val="231F20"/>
          <w:spacing w:val="-8"/>
          <w:w w:val="105"/>
        </w:rPr>
        <w:t xml:space="preserve"> </w:t>
      </w:r>
      <w:r>
        <w:rPr>
          <w:color w:val="231F20"/>
          <w:w w:val="105"/>
        </w:rPr>
        <w:t>speak</w:t>
      </w:r>
      <w:r>
        <w:rPr>
          <w:color w:val="231F20"/>
          <w:spacing w:val="-8"/>
          <w:w w:val="105"/>
        </w:rPr>
        <w:t xml:space="preserve"> </w:t>
      </w:r>
      <w:r>
        <w:rPr>
          <w:color w:val="231F20"/>
          <w:w w:val="105"/>
        </w:rPr>
        <w:t>(of)</w:t>
      </w:r>
      <w:r>
        <w:rPr>
          <w:color w:val="231F20"/>
          <w:spacing w:val="-8"/>
          <w:w w:val="105"/>
        </w:rPr>
        <w:t xml:space="preserve"> </w:t>
      </w:r>
      <w:r>
        <w:rPr>
          <w:color w:val="231F20"/>
          <w:w w:val="105"/>
        </w:rPr>
        <w:t>trauma;</w:t>
      </w:r>
      <w:r>
        <w:rPr>
          <w:color w:val="231F20"/>
          <w:spacing w:val="-15"/>
          <w:w w:val="105"/>
        </w:rPr>
        <w:t xml:space="preserve"> </w:t>
      </w:r>
      <w:r>
        <w:rPr>
          <w:color w:val="231F20"/>
          <w:w w:val="105"/>
        </w:rPr>
        <w:t>it</w:t>
      </w:r>
      <w:r>
        <w:rPr>
          <w:color w:val="231F20"/>
          <w:spacing w:val="-7"/>
          <w:w w:val="105"/>
        </w:rPr>
        <w:t xml:space="preserve"> </w:t>
      </w:r>
      <w:r>
        <w:rPr>
          <w:color w:val="231F20"/>
          <w:w w:val="105"/>
        </w:rPr>
        <w:t>speaks</w:t>
      </w:r>
      <w:r>
        <w:rPr>
          <w:color w:val="231F20"/>
          <w:spacing w:val="-8"/>
          <w:w w:val="105"/>
        </w:rPr>
        <w:t xml:space="preserve"> </w:t>
      </w:r>
      <w:r>
        <w:rPr>
          <w:color w:val="231F20"/>
          <w:w w:val="105"/>
        </w:rPr>
        <w:t>you</w:t>
      </w:r>
      <w:r>
        <w:rPr>
          <w:color w:val="231F20"/>
          <w:spacing w:val="-8"/>
          <w:w w:val="105"/>
        </w:rPr>
        <w:t xml:space="preserve"> </w:t>
      </w:r>
      <w:r>
        <w:rPr>
          <w:color w:val="231F20"/>
          <w:w w:val="105"/>
        </w:rPr>
        <w:t>and</w:t>
      </w:r>
      <w:r>
        <w:rPr>
          <w:color w:val="231F20"/>
          <w:spacing w:val="-8"/>
          <w:w w:val="105"/>
        </w:rPr>
        <w:t xml:space="preserve"> </w:t>
      </w:r>
      <w:r>
        <w:rPr>
          <w:color w:val="231F20"/>
          <w:w w:val="105"/>
        </w:rPr>
        <w:t>does</w:t>
      </w:r>
      <w:r>
        <w:rPr>
          <w:color w:val="231F20"/>
          <w:spacing w:val="-8"/>
          <w:w w:val="105"/>
        </w:rPr>
        <w:t xml:space="preserve"> </w:t>
      </w:r>
      <w:r>
        <w:rPr>
          <w:color w:val="231F20"/>
          <w:w w:val="105"/>
        </w:rPr>
        <w:t>so</w:t>
      </w:r>
      <w:r>
        <w:rPr>
          <w:color w:val="231F20"/>
          <w:spacing w:val="-7"/>
          <w:w w:val="105"/>
        </w:rPr>
        <w:t xml:space="preserve"> </w:t>
      </w:r>
      <w:r>
        <w:rPr>
          <w:color w:val="231F20"/>
          <w:spacing w:val="-3"/>
          <w:w w:val="105"/>
        </w:rPr>
        <w:t>repeatedly.</w:t>
      </w:r>
    </w:p>
    <w:p w:rsidR="007C7C96" w:rsidRDefault="00000000">
      <w:pPr>
        <w:pStyle w:val="a3"/>
        <w:spacing w:line="271" w:lineRule="auto"/>
        <w:ind w:left="122" w:right="104" w:firstLine="240"/>
        <w:jc w:val="both"/>
      </w:pPr>
      <w:r>
        <w:rPr>
          <w:color w:val="231F20"/>
          <w:w w:val="105"/>
        </w:rPr>
        <w:t>In</w:t>
      </w:r>
      <w:r>
        <w:rPr>
          <w:color w:val="231F20"/>
          <w:spacing w:val="-11"/>
          <w:w w:val="105"/>
        </w:rPr>
        <w:t xml:space="preserve"> </w:t>
      </w:r>
      <w:r>
        <w:rPr>
          <w:i/>
          <w:color w:val="231F20"/>
          <w:w w:val="105"/>
        </w:rPr>
        <w:t>Unclaimed</w:t>
      </w:r>
      <w:r>
        <w:rPr>
          <w:i/>
          <w:color w:val="231F20"/>
          <w:spacing w:val="-11"/>
          <w:w w:val="105"/>
        </w:rPr>
        <w:t xml:space="preserve"> </w:t>
      </w:r>
      <w:r>
        <w:rPr>
          <w:i/>
          <w:color w:val="231F20"/>
          <w:w w:val="105"/>
        </w:rPr>
        <w:t>Experiences</w:t>
      </w:r>
      <w:r>
        <w:rPr>
          <w:i/>
          <w:color w:val="231F20"/>
          <w:spacing w:val="-11"/>
          <w:w w:val="105"/>
        </w:rPr>
        <w:t xml:space="preserve"> </w:t>
      </w:r>
      <w:r>
        <w:rPr>
          <w:color w:val="231F20"/>
          <w:w w:val="105"/>
        </w:rPr>
        <w:t>Caruth</w:t>
      </w:r>
      <w:r>
        <w:rPr>
          <w:color w:val="231F20"/>
          <w:spacing w:val="-11"/>
          <w:w w:val="105"/>
        </w:rPr>
        <w:t xml:space="preserve"> </w:t>
      </w:r>
      <w:r>
        <w:rPr>
          <w:color w:val="231F20"/>
          <w:w w:val="105"/>
        </w:rPr>
        <w:t>elaborates</w:t>
      </w:r>
      <w:r>
        <w:rPr>
          <w:color w:val="231F20"/>
          <w:spacing w:val="-11"/>
          <w:w w:val="105"/>
        </w:rPr>
        <w:t xml:space="preserve"> </w:t>
      </w:r>
      <w:r>
        <w:rPr>
          <w:color w:val="231F20"/>
          <w:w w:val="105"/>
        </w:rPr>
        <w:t>her</w:t>
      </w:r>
      <w:r>
        <w:rPr>
          <w:color w:val="231F20"/>
          <w:spacing w:val="-11"/>
          <w:w w:val="105"/>
        </w:rPr>
        <w:t xml:space="preserve"> </w:t>
      </w:r>
      <w:r>
        <w:rPr>
          <w:color w:val="231F20"/>
          <w:w w:val="105"/>
        </w:rPr>
        <w:t>appeal</w:t>
      </w:r>
      <w:r>
        <w:rPr>
          <w:color w:val="231F20"/>
          <w:spacing w:val="-11"/>
          <w:w w:val="105"/>
        </w:rPr>
        <w:t xml:space="preserve"> </w:t>
      </w:r>
      <w:r>
        <w:rPr>
          <w:color w:val="231F20"/>
          <w:w w:val="105"/>
        </w:rPr>
        <w:t>to</w:t>
      </w:r>
      <w:r>
        <w:rPr>
          <w:color w:val="231F20"/>
          <w:spacing w:val="-11"/>
          <w:w w:val="105"/>
        </w:rPr>
        <w:t xml:space="preserve"> </w:t>
      </w:r>
      <w:r>
        <w:rPr>
          <w:color w:val="231F20"/>
          <w:w w:val="105"/>
        </w:rPr>
        <w:t>the</w:t>
      </w:r>
      <w:r>
        <w:rPr>
          <w:color w:val="231F20"/>
          <w:spacing w:val="-11"/>
          <w:w w:val="105"/>
        </w:rPr>
        <w:t xml:space="preserve"> </w:t>
      </w:r>
      <w:r>
        <w:rPr>
          <w:color w:val="231F20"/>
          <w:w w:val="105"/>
        </w:rPr>
        <w:t>voice</w:t>
      </w:r>
      <w:r>
        <w:rPr>
          <w:color w:val="231F20"/>
          <w:spacing w:val="-11"/>
          <w:w w:val="105"/>
        </w:rPr>
        <w:t xml:space="preserve"> </w:t>
      </w:r>
      <w:r>
        <w:rPr>
          <w:color w:val="231F20"/>
          <w:w w:val="105"/>
        </w:rPr>
        <w:t>by interpreting</w:t>
      </w:r>
      <w:r>
        <w:rPr>
          <w:color w:val="231F20"/>
          <w:spacing w:val="-21"/>
          <w:w w:val="105"/>
        </w:rPr>
        <w:t xml:space="preserve"> </w:t>
      </w:r>
      <w:r>
        <w:rPr>
          <w:color w:val="231F20"/>
          <w:spacing w:val="-4"/>
          <w:w w:val="105"/>
        </w:rPr>
        <w:t>Freud’s</w:t>
      </w:r>
      <w:r>
        <w:rPr>
          <w:color w:val="231F20"/>
          <w:spacing w:val="-21"/>
          <w:w w:val="105"/>
        </w:rPr>
        <w:t xml:space="preserve"> </w:t>
      </w:r>
      <w:r>
        <w:rPr>
          <w:color w:val="231F20"/>
          <w:w w:val="105"/>
        </w:rPr>
        <w:t>recourse</w:t>
      </w:r>
      <w:r>
        <w:rPr>
          <w:color w:val="231F20"/>
          <w:spacing w:val="-21"/>
          <w:w w:val="105"/>
        </w:rPr>
        <w:t xml:space="preserve"> </w:t>
      </w:r>
      <w:r>
        <w:rPr>
          <w:color w:val="231F20"/>
          <w:w w:val="105"/>
        </w:rPr>
        <w:t>to</w:t>
      </w:r>
      <w:r>
        <w:rPr>
          <w:color w:val="231F20"/>
          <w:spacing w:val="-26"/>
          <w:w w:val="105"/>
        </w:rPr>
        <w:t xml:space="preserve"> </w:t>
      </w:r>
      <w:r>
        <w:rPr>
          <w:color w:val="231F20"/>
          <w:spacing w:val="-4"/>
          <w:w w:val="105"/>
        </w:rPr>
        <w:t>Torquato</w:t>
      </w:r>
      <w:r>
        <w:rPr>
          <w:color w:val="231F20"/>
          <w:spacing w:val="-25"/>
          <w:w w:val="105"/>
        </w:rPr>
        <w:t xml:space="preserve"> </w:t>
      </w:r>
      <w:r>
        <w:rPr>
          <w:color w:val="231F20"/>
          <w:spacing w:val="-6"/>
          <w:w w:val="105"/>
        </w:rPr>
        <w:t>Tasso’s</w:t>
      </w:r>
      <w:r>
        <w:rPr>
          <w:color w:val="231F20"/>
          <w:spacing w:val="-21"/>
          <w:w w:val="105"/>
        </w:rPr>
        <w:t xml:space="preserve"> </w:t>
      </w:r>
      <w:r>
        <w:rPr>
          <w:i/>
          <w:color w:val="231F20"/>
          <w:w w:val="105"/>
        </w:rPr>
        <w:t>Gerusalemme</w:t>
      </w:r>
      <w:r>
        <w:rPr>
          <w:i/>
          <w:color w:val="231F20"/>
          <w:spacing w:val="-21"/>
          <w:w w:val="105"/>
        </w:rPr>
        <w:t xml:space="preserve"> </w:t>
      </w:r>
      <w:r>
        <w:rPr>
          <w:i/>
          <w:color w:val="231F20"/>
          <w:w w:val="105"/>
        </w:rPr>
        <w:t>Liberata</w:t>
      </w:r>
      <w:r>
        <w:rPr>
          <w:i/>
          <w:color w:val="231F20"/>
          <w:spacing w:val="-21"/>
          <w:w w:val="105"/>
        </w:rPr>
        <w:t xml:space="preserve"> </w:t>
      </w:r>
      <w:r>
        <w:rPr>
          <w:color w:val="231F20"/>
          <w:w w:val="105"/>
        </w:rPr>
        <w:t xml:space="preserve">in </w:t>
      </w:r>
      <w:r>
        <w:rPr>
          <w:i/>
          <w:color w:val="231F20"/>
          <w:spacing w:val="-3"/>
          <w:w w:val="105"/>
        </w:rPr>
        <w:t xml:space="preserve">Beyond </w:t>
      </w:r>
      <w:r>
        <w:rPr>
          <w:i/>
          <w:color w:val="231F20"/>
          <w:w w:val="105"/>
        </w:rPr>
        <w:t xml:space="preserve">the Pleasure </w:t>
      </w:r>
      <w:r>
        <w:rPr>
          <w:i/>
          <w:color w:val="231F20"/>
          <w:spacing w:val="-3"/>
          <w:w w:val="105"/>
        </w:rPr>
        <w:t xml:space="preserve">Principle. </w:t>
      </w:r>
      <w:r>
        <w:rPr>
          <w:color w:val="231F20"/>
          <w:spacing w:val="-3"/>
          <w:w w:val="105"/>
        </w:rPr>
        <w:t xml:space="preserve">There, Freud </w:t>
      </w:r>
      <w:r>
        <w:rPr>
          <w:color w:val="231F20"/>
          <w:w w:val="105"/>
        </w:rPr>
        <w:t xml:space="preserve">reads this belated epic of </w:t>
      </w:r>
      <w:r>
        <w:rPr>
          <w:color w:val="231F20"/>
          <w:spacing w:val="-2"/>
          <w:w w:val="105"/>
        </w:rPr>
        <w:t xml:space="preserve">the </w:t>
      </w:r>
      <w:r>
        <w:rPr>
          <w:color w:val="231F20"/>
          <w:w w:val="105"/>
        </w:rPr>
        <w:t>Crusades</w:t>
      </w:r>
      <w:r>
        <w:rPr>
          <w:color w:val="231F20"/>
          <w:spacing w:val="-23"/>
          <w:w w:val="105"/>
        </w:rPr>
        <w:t xml:space="preserve"> </w:t>
      </w:r>
      <w:r>
        <w:rPr>
          <w:color w:val="231F20"/>
          <w:w w:val="105"/>
        </w:rPr>
        <w:t>as</w:t>
      </w:r>
      <w:r>
        <w:rPr>
          <w:color w:val="231F20"/>
          <w:spacing w:val="-23"/>
          <w:w w:val="105"/>
        </w:rPr>
        <w:t xml:space="preserve"> </w:t>
      </w:r>
      <w:r>
        <w:rPr>
          <w:color w:val="231F20"/>
          <w:w w:val="105"/>
        </w:rPr>
        <w:t>an</w:t>
      </w:r>
      <w:r>
        <w:rPr>
          <w:color w:val="231F20"/>
          <w:spacing w:val="-22"/>
          <w:w w:val="105"/>
        </w:rPr>
        <w:t xml:space="preserve"> </w:t>
      </w:r>
      <w:r>
        <w:rPr>
          <w:color w:val="231F20"/>
          <w:w w:val="105"/>
        </w:rPr>
        <w:t>example</w:t>
      </w:r>
      <w:r>
        <w:rPr>
          <w:color w:val="231F20"/>
          <w:spacing w:val="-23"/>
          <w:w w:val="105"/>
        </w:rPr>
        <w:t xml:space="preserve"> </w:t>
      </w:r>
      <w:r>
        <w:rPr>
          <w:color w:val="231F20"/>
          <w:w w:val="105"/>
        </w:rPr>
        <w:t>of</w:t>
      </w:r>
      <w:r>
        <w:rPr>
          <w:color w:val="231F20"/>
          <w:spacing w:val="-22"/>
          <w:w w:val="105"/>
        </w:rPr>
        <w:t xml:space="preserve"> </w:t>
      </w:r>
      <w:r>
        <w:rPr>
          <w:color w:val="231F20"/>
          <w:w w:val="105"/>
        </w:rPr>
        <w:t>what</w:t>
      </w:r>
      <w:r>
        <w:rPr>
          <w:color w:val="231F20"/>
          <w:spacing w:val="-23"/>
          <w:w w:val="105"/>
        </w:rPr>
        <w:t xml:space="preserve"> </w:t>
      </w:r>
      <w:r>
        <w:rPr>
          <w:color w:val="231F20"/>
          <w:w w:val="105"/>
        </w:rPr>
        <w:t>it</w:t>
      </w:r>
      <w:r>
        <w:rPr>
          <w:color w:val="231F20"/>
          <w:spacing w:val="-22"/>
          <w:w w:val="105"/>
        </w:rPr>
        <w:t xml:space="preserve"> </w:t>
      </w:r>
      <w:r>
        <w:rPr>
          <w:color w:val="231F20"/>
          <w:w w:val="105"/>
        </w:rPr>
        <w:t>means</w:t>
      </w:r>
      <w:r>
        <w:rPr>
          <w:color w:val="231F20"/>
          <w:spacing w:val="-23"/>
          <w:w w:val="105"/>
        </w:rPr>
        <w:t xml:space="preserve"> </w:t>
      </w:r>
      <w:r>
        <w:rPr>
          <w:color w:val="231F20"/>
          <w:w w:val="105"/>
        </w:rPr>
        <w:t>to</w:t>
      </w:r>
      <w:r>
        <w:rPr>
          <w:color w:val="231F20"/>
          <w:spacing w:val="-23"/>
          <w:w w:val="105"/>
        </w:rPr>
        <w:t xml:space="preserve"> </w:t>
      </w:r>
      <w:r>
        <w:rPr>
          <w:color w:val="231F20"/>
          <w:w w:val="105"/>
        </w:rPr>
        <w:t>bear</w:t>
      </w:r>
      <w:r>
        <w:rPr>
          <w:color w:val="231F20"/>
          <w:spacing w:val="-22"/>
          <w:w w:val="105"/>
        </w:rPr>
        <w:t xml:space="preserve"> </w:t>
      </w:r>
      <w:r>
        <w:rPr>
          <w:color w:val="231F20"/>
          <w:w w:val="105"/>
        </w:rPr>
        <w:t>a</w:t>
      </w:r>
      <w:r>
        <w:rPr>
          <w:color w:val="231F20"/>
          <w:spacing w:val="-23"/>
          <w:w w:val="105"/>
        </w:rPr>
        <w:t xml:space="preserve"> </w:t>
      </w:r>
      <w:r>
        <w:rPr>
          <w:color w:val="231F20"/>
          <w:w w:val="105"/>
        </w:rPr>
        <w:t>passive</w:t>
      </w:r>
      <w:r>
        <w:rPr>
          <w:color w:val="231F20"/>
          <w:spacing w:val="-22"/>
          <w:w w:val="105"/>
        </w:rPr>
        <w:t xml:space="preserve"> </w:t>
      </w:r>
      <w:r>
        <w:rPr>
          <w:color w:val="231F20"/>
          <w:w w:val="105"/>
        </w:rPr>
        <w:t>relation</w:t>
      </w:r>
      <w:r>
        <w:rPr>
          <w:color w:val="231F20"/>
          <w:spacing w:val="-23"/>
          <w:w w:val="105"/>
        </w:rPr>
        <w:t xml:space="preserve"> </w:t>
      </w:r>
      <w:r>
        <w:rPr>
          <w:color w:val="231F20"/>
          <w:w w:val="105"/>
        </w:rPr>
        <w:t>to</w:t>
      </w:r>
      <w:r>
        <w:rPr>
          <w:color w:val="231F20"/>
          <w:spacing w:val="-22"/>
          <w:w w:val="105"/>
        </w:rPr>
        <w:t xml:space="preserve"> </w:t>
      </w:r>
      <w:r>
        <w:rPr>
          <w:color w:val="231F20"/>
          <w:w w:val="105"/>
        </w:rPr>
        <w:t>repeti- tion.</w:t>
      </w:r>
      <w:r>
        <w:rPr>
          <w:color w:val="231F20"/>
          <w:spacing w:val="-29"/>
          <w:w w:val="105"/>
        </w:rPr>
        <w:t xml:space="preserve"> </w:t>
      </w:r>
      <w:r>
        <w:rPr>
          <w:color w:val="231F20"/>
          <w:spacing w:val="-5"/>
          <w:w w:val="105"/>
        </w:rPr>
        <w:t>Tasso</w:t>
      </w:r>
      <w:r>
        <w:rPr>
          <w:color w:val="231F20"/>
          <w:spacing w:val="-18"/>
          <w:w w:val="105"/>
        </w:rPr>
        <w:t xml:space="preserve"> </w:t>
      </w:r>
      <w:r>
        <w:rPr>
          <w:color w:val="231F20"/>
          <w:w w:val="105"/>
        </w:rPr>
        <w:t>has</w:t>
      </w:r>
      <w:r>
        <w:rPr>
          <w:color w:val="231F20"/>
          <w:spacing w:val="-23"/>
          <w:w w:val="105"/>
        </w:rPr>
        <w:t xml:space="preserve"> </w:t>
      </w:r>
      <w:r>
        <w:rPr>
          <w:color w:val="231F20"/>
          <w:spacing w:val="-4"/>
          <w:w w:val="105"/>
        </w:rPr>
        <w:t>Tancredi</w:t>
      </w:r>
      <w:r>
        <w:rPr>
          <w:color w:val="231F20"/>
          <w:spacing w:val="-17"/>
          <w:w w:val="105"/>
        </w:rPr>
        <w:t xml:space="preserve"> </w:t>
      </w:r>
      <w:r>
        <w:rPr>
          <w:color w:val="231F20"/>
          <w:w w:val="105"/>
        </w:rPr>
        <w:t>unknowingly</w:t>
      </w:r>
      <w:r>
        <w:rPr>
          <w:color w:val="231F20"/>
          <w:spacing w:val="-18"/>
          <w:w w:val="105"/>
        </w:rPr>
        <w:t xml:space="preserve"> </w:t>
      </w:r>
      <w:r>
        <w:rPr>
          <w:color w:val="231F20"/>
          <w:w w:val="105"/>
        </w:rPr>
        <w:t>kill</w:t>
      </w:r>
      <w:r>
        <w:rPr>
          <w:color w:val="231F20"/>
          <w:spacing w:val="-18"/>
          <w:w w:val="105"/>
        </w:rPr>
        <w:t xml:space="preserve"> </w:t>
      </w:r>
      <w:r>
        <w:rPr>
          <w:color w:val="231F20"/>
          <w:w w:val="105"/>
        </w:rPr>
        <w:t>Clorinda</w:t>
      </w:r>
      <w:r>
        <w:rPr>
          <w:color w:val="231F20"/>
          <w:spacing w:val="-18"/>
          <w:w w:val="105"/>
        </w:rPr>
        <w:t xml:space="preserve"> </w:t>
      </w:r>
      <w:r>
        <w:rPr>
          <w:color w:val="231F20"/>
          <w:spacing w:val="-3"/>
          <w:w w:val="105"/>
        </w:rPr>
        <w:t>twice.</w:t>
      </w:r>
      <w:r>
        <w:rPr>
          <w:color w:val="231F20"/>
          <w:spacing w:val="-22"/>
          <w:w w:val="105"/>
        </w:rPr>
        <w:t xml:space="preserve"> </w:t>
      </w:r>
      <w:r>
        <w:rPr>
          <w:color w:val="231F20"/>
          <w:w w:val="105"/>
        </w:rPr>
        <w:t>In</w:t>
      </w:r>
      <w:r>
        <w:rPr>
          <w:color w:val="231F20"/>
          <w:spacing w:val="-18"/>
          <w:w w:val="105"/>
        </w:rPr>
        <w:t xml:space="preserve"> </w:t>
      </w:r>
      <w:r>
        <w:rPr>
          <w:color w:val="231F20"/>
          <w:spacing w:val="-4"/>
          <w:w w:val="105"/>
        </w:rPr>
        <w:t>Caruth’s</w:t>
      </w:r>
      <w:r>
        <w:rPr>
          <w:color w:val="231F20"/>
          <w:spacing w:val="-18"/>
          <w:w w:val="105"/>
        </w:rPr>
        <w:t xml:space="preserve"> </w:t>
      </w:r>
      <w:r>
        <w:rPr>
          <w:color w:val="231F20"/>
          <w:w w:val="105"/>
        </w:rPr>
        <w:t>prob- ing</w:t>
      </w:r>
      <w:r>
        <w:rPr>
          <w:color w:val="231F20"/>
          <w:spacing w:val="-22"/>
          <w:w w:val="105"/>
        </w:rPr>
        <w:t xml:space="preserve"> </w:t>
      </w:r>
      <w:r>
        <w:rPr>
          <w:color w:val="231F20"/>
          <w:w w:val="105"/>
        </w:rPr>
        <w:t>introductory</w:t>
      </w:r>
      <w:r>
        <w:rPr>
          <w:color w:val="231F20"/>
          <w:spacing w:val="-22"/>
          <w:w w:val="105"/>
        </w:rPr>
        <w:t xml:space="preserve"> </w:t>
      </w:r>
      <w:r>
        <w:rPr>
          <w:color w:val="231F20"/>
          <w:spacing w:val="-5"/>
          <w:w w:val="105"/>
        </w:rPr>
        <w:t>chapter,</w:t>
      </w:r>
      <w:r>
        <w:rPr>
          <w:color w:val="231F20"/>
          <w:spacing w:val="-33"/>
          <w:w w:val="105"/>
        </w:rPr>
        <w:t xml:space="preserve"> </w:t>
      </w:r>
      <w:r>
        <w:rPr>
          <w:color w:val="231F20"/>
          <w:spacing w:val="-4"/>
          <w:w w:val="105"/>
        </w:rPr>
        <w:t>“Wound</w:t>
      </w:r>
      <w:r>
        <w:rPr>
          <w:color w:val="231F20"/>
          <w:spacing w:val="-22"/>
          <w:w w:val="105"/>
        </w:rPr>
        <w:t xml:space="preserve"> </w:t>
      </w:r>
      <w:r>
        <w:rPr>
          <w:color w:val="231F20"/>
          <w:w w:val="105"/>
        </w:rPr>
        <w:t>and</w:t>
      </w:r>
      <w:r>
        <w:rPr>
          <w:color w:val="231F20"/>
          <w:spacing w:val="-22"/>
          <w:w w:val="105"/>
        </w:rPr>
        <w:t xml:space="preserve"> </w:t>
      </w:r>
      <w:r>
        <w:rPr>
          <w:color w:val="231F20"/>
          <w:w w:val="105"/>
        </w:rPr>
        <w:t>the</w:t>
      </w:r>
      <w:r>
        <w:rPr>
          <w:color w:val="231F20"/>
          <w:spacing w:val="-28"/>
          <w:w w:val="105"/>
        </w:rPr>
        <w:t xml:space="preserve"> </w:t>
      </w:r>
      <w:r>
        <w:rPr>
          <w:color w:val="231F20"/>
          <w:spacing w:val="-6"/>
          <w:w w:val="105"/>
        </w:rPr>
        <w:t>Voice,”</w:t>
      </w:r>
      <w:r>
        <w:rPr>
          <w:color w:val="231F20"/>
          <w:spacing w:val="-28"/>
          <w:w w:val="105"/>
        </w:rPr>
        <w:t xml:space="preserve"> </w:t>
      </w:r>
      <w:r>
        <w:rPr>
          <w:color w:val="231F20"/>
          <w:w w:val="105"/>
        </w:rPr>
        <w:t>Caruth</w:t>
      </w:r>
      <w:r>
        <w:rPr>
          <w:color w:val="231F20"/>
          <w:spacing w:val="-22"/>
          <w:w w:val="105"/>
        </w:rPr>
        <w:t xml:space="preserve"> </w:t>
      </w:r>
      <w:r>
        <w:rPr>
          <w:color w:val="231F20"/>
          <w:w w:val="105"/>
        </w:rPr>
        <w:t>places</w:t>
      </w:r>
      <w:r>
        <w:rPr>
          <w:color w:val="231F20"/>
          <w:spacing w:val="-21"/>
          <w:w w:val="105"/>
        </w:rPr>
        <w:t xml:space="preserve"> </w:t>
      </w:r>
      <w:r>
        <w:rPr>
          <w:color w:val="231F20"/>
          <w:w w:val="105"/>
        </w:rPr>
        <w:t>less</w:t>
      </w:r>
      <w:r>
        <w:rPr>
          <w:color w:val="231F20"/>
          <w:spacing w:val="-22"/>
          <w:w w:val="105"/>
        </w:rPr>
        <w:t xml:space="preserve"> </w:t>
      </w:r>
      <w:r>
        <w:rPr>
          <w:color w:val="231F20"/>
          <w:spacing w:val="-2"/>
          <w:w w:val="105"/>
        </w:rPr>
        <w:t xml:space="preserve">empha- </w:t>
      </w:r>
      <w:r>
        <w:rPr>
          <w:color w:val="231F20"/>
          <w:w w:val="105"/>
        </w:rPr>
        <w:t>sis</w:t>
      </w:r>
      <w:r>
        <w:rPr>
          <w:color w:val="231F20"/>
          <w:spacing w:val="-13"/>
          <w:w w:val="105"/>
        </w:rPr>
        <w:t xml:space="preserve"> </w:t>
      </w:r>
      <w:r>
        <w:rPr>
          <w:color w:val="231F20"/>
          <w:w w:val="105"/>
        </w:rPr>
        <w:t>on</w:t>
      </w:r>
      <w:r>
        <w:rPr>
          <w:color w:val="231F20"/>
          <w:spacing w:val="-13"/>
          <w:w w:val="105"/>
        </w:rPr>
        <w:t xml:space="preserve"> </w:t>
      </w:r>
      <w:r>
        <w:rPr>
          <w:color w:val="231F20"/>
          <w:w w:val="105"/>
        </w:rPr>
        <w:t>the</w:t>
      </w:r>
      <w:r>
        <w:rPr>
          <w:color w:val="231F20"/>
          <w:spacing w:val="-13"/>
          <w:w w:val="105"/>
        </w:rPr>
        <w:t xml:space="preserve"> </w:t>
      </w:r>
      <w:r>
        <w:rPr>
          <w:color w:val="231F20"/>
          <w:w w:val="105"/>
        </w:rPr>
        <w:t>motif</w:t>
      </w:r>
      <w:r>
        <w:rPr>
          <w:color w:val="231F20"/>
          <w:spacing w:val="-12"/>
          <w:w w:val="105"/>
        </w:rPr>
        <w:t xml:space="preserve"> </w:t>
      </w:r>
      <w:r>
        <w:rPr>
          <w:color w:val="231F20"/>
          <w:w w:val="105"/>
        </w:rPr>
        <w:t>of</w:t>
      </w:r>
      <w:r>
        <w:rPr>
          <w:color w:val="231F20"/>
          <w:spacing w:val="-13"/>
          <w:w w:val="105"/>
        </w:rPr>
        <w:t xml:space="preserve"> </w:t>
      </w:r>
      <w:r>
        <w:rPr>
          <w:color w:val="231F20"/>
          <w:w w:val="105"/>
        </w:rPr>
        <w:t>repetition,</w:t>
      </w:r>
      <w:r>
        <w:rPr>
          <w:color w:val="231F20"/>
          <w:spacing w:val="-19"/>
          <w:w w:val="105"/>
        </w:rPr>
        <w:t xml:space="preserve"> </w:t>
      </w:r>
      <w:r>
        <w:rPr>
          <w:color w:val="231F20"/>
          <w:w w:val="105"/>
        </w:rPr>
        <w:t>drawing</w:t>
      </w:r>
      <w:r>
        <w:rPr>
          <w:color w:val="231F20"/>
          <w:spacing w:val="-13"/>
          <w:w w:val="105"/>
        </w:rPr>
        <w:t xml:space="preserve"> </w:t>
      </w:r>
      <w:r>
        <w:rPr>
          <w:color w:val="231F20"/>
          <w:w w:val="105"/>
        </w:rPr>
        <w:t>attention</w:t>
      </w:r>
      <w:r>
        <w:rPr>
          <w:color w:val="231F20"/>
          <w:spacing w:val="-13"/>
          <w:w w:val="105"/>
        </w:rPr>
        <w:t xml:space="preserve"> </w:t>
      </w:r>
      <w:r>
        <w:rPr>
          <w:color w:val="231F20"/>
          <w:w w:val="105"/>
        </w:rPr>
        <w:t>instead</w:t>
      </w:r>
      <w:r>
        <w:rPr>
          <w:color w:val="231F20"/>
          <w:spacing w:val="-12"/>
          <w:w w:val="105"/>
        </w:rPr>
        <w:t xml:space="preserve"> </w:t>
      </w:r>
      <w:r>
        <w:rPr>
          <w:color w:val="231F20"/>
          <w:w w:val="105"/>
        </w:rPr>
        <w:t>to</w:t>
      </w:r>
      <w:r>
        <w:rPr>
          <w:color w:val="231F20"/>
          <w:spacing w:val="-19"/>
          <w:w w:val="105"/>
        </w:rPr>
        <w:t xml:space="preserve"> </w:t>
      </w:r>
      <w:r>
        <w:rPr>
          <w:color w:val="231F20"/>
          <w:spacing w:val="-6"/>
          <w:w w:val="105"/>
        </w:rPr>
        <w:t>Tasso’s</w:t>
      </w:r>
      <w:r>
        <w:rPr>
          <w:color w:val="231F20"/>
          <w:spacing w:val="-13"/>
          <w:w w:val="105"/>
        </w:rPr>
        <w:t xml:space="preserve"> </w:t>
      </w:r>
      <w:r>
        <w:rPr>
          <w:color w:val="231F20"/>
          <w:w w:val="105"/>
        </w:rPr>
        <w:t>figure</w:t>
      </w:r>
      <w:r>
        <w:rPr>
          <w:color w:val="231F20"/>
          <w:spacing w:val="-13"/>
          <w:w w:val="105"/>
        </w:rPr>
        <w:t xml:space="preserve"> </w:t>
      </w:r>
      <w:r>
        <w:rPr>
          <w:color w:val="231F20"/>
          <w:w w:val="105"/>
        </w:rPr>
        <w:t xml:space="preserve">of the wounded tree that “groans” when slashed by </w:t>
      </w:r>
      <w:r>
        <w:rPr>
          <w:color w:val="231F20"/>
          <w:spacing w:val="-4"/>
          <w:w w:val="105"/>
        </w:rPr>
        <w:t xml:space="preserve">Tancredi’s </w:t>
      </w:r>
      <w:r>
        <w:rPr>
          <w:color w:val="231F20"/>
          <w:w w:val="105"/>
        </w:rPr>
        <w:t>sword. Her point,</w:t>
      </w:r>
      <w:r>
        <w:rPr>
          <w:color w:val="231F20"/>
          <w:spacing w:val="-19"/>
          <w:w w:val="105"/>
        </w:rPr>
        <w:t xml:space="preserve"> </w:t>
      </w:r>
      <w:r>
        <w:rPr>
          <w:color w:val="231F20"/>
          <w:w w:val="105"/>
        </w:rPr>
        <w:t>as</w:t>
      </w:r>
      <w:r>
        <w:rPr>
          <w:color w:val="231F20"/>
          <w:spacing w:val="-12"/>
          <w:w w:val="105"/>
        </w:rPr>
        <w:t xml:space="preserve"> </w:t>
      </w:r>
      <w:r>
        <w:rPr>
          <w:color w:val="231F20"/>
          <w:w w:val="105"/>
        </w:rPr>
        <w:t>the</w:t>
      </w:r>
      <w:r>
        <w:rPr>
          <w:color w:val="231F20"/>
          <w:spacing w:val="-12"/>
          <w:w w:val="105"/>
        </w:rPr>
        <w:t xml:space="preserve"> </w:t>
      </w:r>
      <w:r>
        <w:rPr>
          <w:color w:val="231F20"/>
          <w:w w:val="105"/>
        </w:rPr>
        <w:t>chapter</w:t>
      </w:r>
      <w:r>
        <w:rPr>
          <w:color w:val="231F20"/>
          <w:spacing w:val="-12"/>
          <w:w w:val="105"/>
        </w:rPr>
        <w:t xml:space="preserve"> </w:t>
      </w:r>
      <w:r>
        <w:rPr>
          <w:color w:val="231F20"/>
          <w:w w:val="105"/>
        </w:rPr>
        <w:t>title</w:t>
      </w:r>
      <w:r>
        <w:rPr>
          <w:color w:val="231F20"/>
          <w:spacing w:val="-12"/>
          <w:w w:val="105"/>
        </w:rPr>
        <w:t xml:space="preserve"> </w:t>
      </w:r>
      <w:r>
        <w:rPr>
          <w:color w:val="231F20"/>
          <w:w w:val="105"/>
        </w:rPr>
        <w:t>says</w:t>
      </w:r>
      <w:r>
        <w:rPr>
          <w:color w:val="231F20"/>
          <w:spacing w:val="-13"/>
          <w:w w:val="105"/>
        </w:rPr>
        <w:t xml:space="preserve"> </w:t>
      </w:r>
      <w:r>
        <w:rPr>
          <w:color w:val="231F20"/>
          <w:spacing w:val="-5"/>
          <w:w w:val="105"/>
        </w:rPr>
        <w:t>plainly,</w:t>
      </w:r>
      <w:r>
        <w:rPr>
          <w:color w:val="231F20"/>
          <w:spacing w:val="-18"/>
          <w:w w:val="105"/>
        </w:rPr>
        <w:t xml:space="preserve"> </w:t>
      </w:r>
      <w:r>
        <w:rPr>
          <w:color w:val="231F20"/>
          <w:w w:val="105"/>
        </w:rPr>
        <w:t>is</w:t>
      </w:r>
      <w:r>
        <w:rPr>
          <w:color w:val="231F20"/>
          <w:spacing w:val="-12"/>
          <w:w w:val="105"/>
        </w:rPr>
        <w:t xml:space="preserve"> </w:t>
      </w:r>
      <w:r>
        <w:rPr>
          <w:color w:val="231F20"/>
          <w:w w:val="105"/>
        </w:rPr>
        <w:t>to</w:t>
      </w:r>
      <w:r>
        <w:rPr>
          <w:color w:val="231F20"/>
          <w:spacing w:val="-12"/>
          <w:w w:val="105"/>
        </w:rPr>
        <w:t xml:space="preserve"> </w:t>
      </w:r>
      <w:r>
        <w:rPr>
          <w:color w:val="231F20"/>
          <w:w w:val="105"/>
        </w:rPr>
        <w:t>foreground</w:t>
      </w:r>
      <w:r>
        <w:rPr>
          <w:color w:val="231F20"/>
          <w:spacing w:val="-12"/>
          <w:w w:val="105"/>
        </w:rPr>
        <w:t xml:space="preserve"> </w:t>
      </w:r>
      <w:r>
        <w:rPr>
          <w:color w:val="231F20"/>
          <w:w w:val="105"/>
        </w:rPr>
        <w:t>the</w:t>
      </w:r>
      <w:r>
        <w:rPr>
          <w:color w:val="231F20"/>
          <w:spacing w:val="-12"/>
          <w:w w:val="105"/>
        </w:rPr>
        <w:t xml:space="preserve"> </w:t>
      </w:r>
      <w:r>
        <w:rPr>
          <w:color w:val="231F20"/>
          <w:w w:val="105"/>
        </w:rPr>
        <w:t>literary</w:t>
      </w:r>
      <w:r>
        <w:rPr>
          <w:color w:val="231F20"/>
          <w:spacing w:val="-13"/>
          <w:w w:val="105"/>
        </w:rPr>
        <w:t xml:space="preserve"> </w:t>
      </w:r>
      <w:r>
        <w:rPr>
          <w:color w:val="231F20"/>
          <w:w w:val="105"/>
        </w:rPr>
        <w:t>articula- tion</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w w:val="105"/>
        </w:rPr>
        <w:t>claim</w:t>
      </w:r>
      <w:r>
        <w:rPr>
          <w:color w:val="231F20"/>
          <w:spacing w:val="-14"/>
          <w:w w:val="105"/>
        </w:rPr>
        <w:t xml:space="preserve"> </w:t>
      </w:r>
      <w:r>
        <w:rPr>
          <w:color w:val="231F20"/>
          <w:w w:val="105"/>
        </w:rPr>
        <w:t>that</w:t>
      </w:r>
      <w:r>
        <w:rPr>
          <w:color w:val="231F20"/>
          <w:spacing w:val="-14"/>
          <w:w w:val="105"/>
        </w:rPr>
        <w:t xml:space="preserve"> </w:t>
      </w:r>
      <w:r>
        <w:rPr>
          <w:color w:val="231F20"/>
          <w:w w:val="105"/>
        </w:rPr>
        <w:t>trauma</w:t>
      </w:r>
      <w:r>
        <w:rPr>
          <w:color w:val="231F20"/>
          <w:spacing w:val="-20"/>
          <w:w w:val="105"/>
        </w:rPr>
        <w:t xml:space="preserve"> </w:t>
      </w:r>
      <w:r>
        <w:rPr>
          <w:color w:val="231F20"/>
          <w:w w:val="105"/>
        </w:rPr>
        <w:t>“is</w:t>
      </w:r>
      <w:r>
        <w:rPr>
          <w:color w:val="231F20"/>
          <w:spacing w:val="-14"/>
          <w:w w:val="105"/>
        </w:rPr>
        <w:t xml:space="preserve"> </w:t>
      </w:r>
      <w:r>
        <w:rPr>
          <w:color w:val="231F20"/>
          <w:w w:val="105"/>
        </w:rPr>
        <w:t>always</w:t>
      </w:r>
      <w:r>
        <w:rPr>
          <w:color w:val="231F20"/>
          <w:spacing w:val="-14"/>
          <w:w w:val="105"/>
        </w:rPr>
        <w:t xml:space="preserve"> </w:t>
      </w:r>
      <w:r>
        <w:rPr>
          <w:color w:val="231F20"/>
          <w:w w:val="105"/>
        </w:rPr>
        <w:t>the</w:t>
      </w:r>
      <w:r>
        <w:rPr>
          <w:color w:val="231F20"/>
          <w:spacing w:val="-14"/>
          <w:w w:val="105"/>
        </w:rPr>
        <w:t xml:space="preserve"> </w:t>
      </w:r>
      <w:r>
        <w:rPr>
          <w:color w:val="231F20"/>
          <w:w w:val="105"/>
        </w:rPr>
        <w:t>story</w:t>
      </w:r>
      <w:r>
        <w:rPr>
          <w:color w:val="231F20"/>
          <w:spacing w:val="-14"/>
          <w:w w:val="105"/>
        </w:rPr>
        <w:t xml:space="preserve"> </w:t>
      </w:r>
      <w:r>
        <w:rPr>
          <w:color w:val="231F20"/>
          <w:w w:val="105"/>
        </w:rPr>
        <w:t>of</w:t>
      </w:r>
      <w:r>
        <w:rPr>
          <w:color w:val="231F20"/>
          <w:spacing w:val="-14"/>
          <w:w w:val="105"/>
        </w:rPr>
        <w:t xml:space="preserve"> </w:t>
      </w:r>
      <w:r>
        <w:rPr>
          <w:color w:val="231F20"/>
          <w:w w:val="105"/>
        </w:rPr>
        <w:t>a</w:t>
      </w:r>
      <w:r>
        <w:rPr>
          <w:color w:val="231F20"/>
          <w:spacing w:val="-14"/>
          <w:w w:val="105"/>
        </w:rPr>
        <w:t xml:space="preserve"> </w:t>
      </w:r>
      <w:r>
        <w:rPr>
          <w:color w:val="231F20"/>
          <w:w w:val="105"/>
        </w:rPr>
        <w:t>wound</w:t>
      </w:r>
      <w:r>
        <w:rPr>
          <w:color w:val="231F20"/>
          <w:spacing w:val="-14"/>
          <w:w w:val="105"/>
        </w:rPr>
        <w:t xml:space="preserve"> </w:t>
      </w:r>
      <w:r>
        <w:rPr>
          <w:color w:val="231F20"/>
          <w:w w:val="105"/>
        </w:rPr>
        <w:t>that</w:t>
      </w:r>
      <w:r>
        <w:rPr>
          <w:color w:val="231F20"/>
          <w:spacing w:val="-14"/>
          <w:w w:val="105"/>
        </w:rPr>
        <w:t xml:space="preserve"> </w:t>
      </w:r>
      <w:r>
        <w:rPr>
          <w:color w:val="231F20"/>
          <w:w w:val="105"/>
        </w:rPr>
        <w:t>cries</w:t>
      </w:r>
      <w:r>
        <w:rPr>
          <w:color w:val="231F20"/>
          <w:spacing w:val="-14"/>
          <w:w w:val="105"/>
        </w:rPr>
        <w:t xml:space="preserve"> </w:t>
      </w:r>
      <w:r>
        <w:rPr>
          <w:color w:val="231F20"/>
          <w:w w:val="105"/>
        </w:rPr>
        <w:t>out” (4).</w:t>
      </w:r>
      <w:r>
        <w:rPr>
          <w:color w:val="231F20"/>
          <w:spacing w:val="-26"/>
          <w:w w:val="105"/>
        </w:rPr>
        <w:t xml:space="preserve"> </w:t>
      </w:r>
      <w:r>
        <w:rPr>
          <w:color w:val="231F20"/>
          <w:spacing w:val="-5"/>
          <w:w w:val="105"/>
        </w:rPr>
        <w:t>Voice</w:t>
      </w:r>
      <w:r>
        <w:rPr>
          <w:color w:val="231F20"/>
          <w:spacing w:val="-14"/>
          <w:w w:val="105"/>
        </w:rPr>
        <w:t xml:space="preserve"> </w:t>
      </w:r>
      <w:r>
        <w:rPr>
          <w:color w:val="231F20"/>
          <w:w w:val="105"/>
        </w:rPr>
        <w:t>is</w:t>
      </w:r>
      <w:r>
        <w:rPr>
          <w:color w:val="231F20"/>
          <w:spacing w:val="-14"/>
          <w:w w:val="105"/>
        </w:rPr>
        <w:t xml:space="preserve"> </w:t>
      </w:r>
      <w:r>
        <w:rPr>
          <w:color w:val="231F20"/>
          <w:w w:val="105"/>
        </w:rPr>
        <w:t>thus</w:t>
      </w:r>
      <w:r>
        <w:rPr>
          <w:color w:val="231F20"/>
          <w:spacing w:val="-15"/>
          <w:w w:val="105"/>
        </w:rPr>
        <w:t xml:space="preserve"> </w:t>
      </w:r>
      <w:r>
        <w:rPr>
          <w:color w:val="231F20"/>
          <w:w w:val="105"/>
        </w:rPr>
        <w:t>marked</w:t>
      </w:r>
      <w:r>
        <w:rPr>
          <w:color w:val="231F20"/>
          <w:spacing w:val="-14"/>
          <w:w w:val="105"/>
        </w:rPr>
        <w:t xml:space="preserve"> </w:t>
      </w:r>
      <w:r>
        <w:rPr>
          <w:color w:val="231F20"/>
          <w:w w:val="105"/>
        </w:rPr>
        <w:t>within</w:t>
      </w:r>
      <w:r>
        <w:rPr>
          <w:color w:val="231F20"/>
          <w:spacing w:val="-14"/>
          <w:w w:val="105"/>
        </w:rPr>
        <w:t xml:space="preserve"> </w:t>
      </w:r>
      <w:r>
        <w:rPr>
          <w:color w:val="231F20"/>
          <w:w w:val="105"/>
        </w:rPr>
        <w:t>the</w:t>
      </w:r>
      <w:r>
        <w:rPr>
          <w:color w:val="231F20"/>
          <w:spacing w:val="-14"/>
          <w:w w:val="105"/>
        </w:rPr>
        <w:t xml:space="preserve"> </w:t>
      </w:r>
      <w:r>
        <w:rPr>
          <w:color w:val="231F20"/>
          <w:w w:val="105"/>
        </w:rPr>
        <w:t>very</w:t>
      </w:r>
      <w:r>
        <w:rPr>
          <w:color w:val="231F20"/>
          <w:spacing w:val="-14"/>
          <w:w w:val="105"/>
        </w:rPr>
        <w:t xml:space="preserve"> </w:t>
      </w:r>
      <w:r>
        <w:rPr>
          <w:color w:val="231F20"/>
          <w:w w:val="105"/>
        </w:rPr>
        <w:t>drive</w:t>
      </w:r>
      <w:r>
        <w:rPr>
          <w:color w:val="231F20"/>
          <w:spacing w:val="-15"/>
          <w:w w:val="105"/>
        </w:rPr>
        <w:t xml:space="preserve"> </w:t>
      </w:r>
      <w:r>
        <w:rPr>
          <w:color w:val="231F20"/>
          <w:w w:val="105"/>
        </w:rPr>
        <w:t>of</w:t>
      </w:r>
      <w:r>
        <w:rPr>
          <w:color w:val="231F20"/>
          <w:spacing w:val="-14"/>
          <w:w w:val="105"/>
        </w:rPr>
        <w:t xml:space="preserve"> </w:t>
      </w:r>
      <w:r>
        <w:rPr>
          <w:color w:val="231F20"/>
          <w:w w:val="105"/>
        </w:rPr>
        <w:t>utterance</w:t>
      </w:r>
      <w:r>
        <w:rPr>
          <w:color w:val="231F20"/>
          <w:spacing w:val="-14"/>
          <w:w w:val="105"/>
        </w:rPr>
        <w:t xml:space="preserve"> </w:t>
      </w:r>
      <w:r>
        <w:rPr>
          <w:color w:val="231F20"/>
          <w:w w:val="105"/>
        </w:rPr>
        <w:t>by</w:t>
      </w:r>
      <w:r>
        <w:rPr>
          <w:color w:val="231F20"/>
          <w:spacing w:val="-14"/>
          <w:w w:val="105"/>
        </w:rPr>
        <w:t xml:space="preserve"> </w:t>
      </w:r>
      <w:r>
        <w:rPr>
          <w:color w:val="231F20"/>
          <w:w w:val="105"/>
        </w:rPr>
        <w:t>a</w:t>
      </w:r>
      <w:r>
        <w:rPr>
          <w:color w:val="231F20"/>
          <w:spacing w:val="-14"/>
          <w:w w:val="105"/>
        </w:rPr>
        <w:t xml:space="preserve"> </w:t>
      </w:r>
      <w:r>
        <w:rPr>
          <w:color w:val="231F20"/>
          <w:w w:val="105"/>
        </w:rPr>
        <w:t>wound,</w:t>
      </w:r>
      <w:r>
        <w:rPr>
          <w:color w:val="231F20"/>
          <w:spacing w:val="-20"/>
          <w:w w:val="105"/>
        </w:rPr>
        <w:t xml:space="preserve"> </w:t>
      </w:r>
      <w:r>
        <w:rPr>
          <w:color w:val="231F20"/>
          <w:w w:val="105"/>
        </w:rPr>
        <w:t xml:space="preserve">by something that separates it from </w:t>
      </w:r>
      <w:r>
        <w:rPr>
          <w:color w:val="231F20"/>
          <w:spacing w:val="-3"/>
          <w:w w:val="105"/>
        </w:rPr>
        <w:t xml:space="preserve">itself. </w:t>
      </w:r>
      <w:r>
        <w:rPr>
          <w:color w:val="231F20"/>
          <w:w w:val="105"/>
        </w:rPr>
        <w:t xml:space="preserve">But one must also note that </w:t>
      </w:r>
      <w:r>
        <w:rPr>
          <w:color w:val="231F20"/>
          <w:spacing w:val="-5"/>
          <w:w w:val="105"/>
        </w:rPr>
        <w:t xml:space="preserve">Tasso </w:t>
      </w:r>
      <w:r>
        <w:rPr>
          <w:color w:val="231F20"/>
          <w:w w:val="105"/>
        </w:rPr>
        <w:t>frames</w:t>
      </w:r>
      <w:r>
        <w:rPr>
          <w:color w:val="231F20"/>
          <w:spacing w:val="-28"/>
          <w:w w:val="105"/>
        </w:rPr>
        <w:t xml:space="preserve"> </w:t>
      </w:r>
      <w:r>
        <w:rPr>
          <w:color w:val="231F20"/>
          <w:spacing w:val="-3"/>
          <w:w w:val="105"/>
        </w:rPr>
        <w:t>Clorinda’s</w:t>
      </w:r>
      <w:r>
        <w:rPr>
          <w:color w:val="231F20"/>
          <w:spacing w:val="-27"/>
          <w:w w:val="105"/>
        </w:rPr>
        <w:t xml:space="preserve"> </w:t>
      </w:r>
      <w:r>
        <w:rPr>
          <w:color w:val="231F20"/>
          <w:w w:val="105"/>
        </w:rPr>
        <w:t>cry</w:t>
      </w:r>
      <w:r>
        <w:rPr>
          <w:color w:val="231F20"/>
          <w:spacing w:val="-27"/>
          <w:w w:val="105"/>
        </w:rPr>
        <w:t xml:space="preserve"> </w:t>
      </w:r>
      <w:r>
        <w:rPr>
          <w:color w:val="231F20"/>
          <w:w w:val="105"/>
        </w:rPr>
        <w:t>in</w:t>
      </w:r>
      <w:r>
        <w:rPr>
          <w:color w:val="231F20"/>
          <w:spacing w:val="-27"/>
          <w:w w:val="105"/>
        </w:rPr>
        <w:t xml:space="preserve"> </w:t>
      </w:r>
      <w:r>
        <w:rPr>
          <w:color w:val="231F20"/>
          <w:w w:val="105"/>
        </w:rPr>
        <w:t>ways</w:t>
      </w:r>
      <w:r>
        <w:rPr>
          <w:color w:val="231F20"/>
          <w:spacing w:val="-27"/>
          <w:w w:val="105"/>
        </w:rPr>
        <w:t xml:space="preserve"> </w:t>
      </w:r>
      <w:r>
        <w:rPr>
          <w:color w:val="231F20"/>
          <w:w w:val="105"/>
        </w:rPr>
        <w:t>that</w:t>
      </w:r>
      <w:r>
        <w:rPr>
          <w:color w:val="231F20"/>
          <w:spacing w:val="-28"/>
          <w:w w:val="105"/>
        </w:rPr>
        <w:t xml:space="preserve"> </w:t>
      </w:r>
      <w:r>
        <w:rPr>
          <w:color w:val="231F20"/>
          <w:w w:val="105"/>
        </w:rPr>
        <w:t>hark</w:t>
      </w:r>
      <w:r>
        <w:rPr>
          <w:color w:val="231F20"/>
          <w:spacing w:val="-27"/>
          <w:w w:val="105"/>
        </w:rPr>
        <w:t xml:space="preserve"> </w:t>
      </w:r>
      <w:r>
        <w:rPr>
          <w:color w:val="231F20"/>
          <w:w w:val="105"/>
        </w:rPr>
        <w:t>back</w:t>
      </w:r>
      <w:r>
        <w:rPr>
          <w:color w:val="231F20"/>
          <w:spacing w:val="-27"/>
          <w:w w:val="105"/>
        </w:rPr>
        <w:t xml:space="preserve"> </w:t>
      </w:r>
      <w:r>
        <w:rPr>
          <w:color w:val="231F20"/>
          <w:w w:val="105"/>
        </w:rPr>
        <w:t>to</w:t>
      </w:r>
      <w:r>
        <w:rPr>
          <w:color w:val="231F20"/>
          <w:spacing w:val="-32"/>
          <w:w w:val="105"/>
        </w:rPr>
        <w:t xml:space="preserve"> </w:t>
      </w:r>
      <w:r>
        <w:rPr>
          <w:color w:val="231F20"/>
          <w:spacing w:val="-7"/>
          <w:w w:val="105"/>
        </w:rPr>
        <w:t>Tom</w:t>
      </w:r>
      <w:r>
        <w:rPr>
          <w:color w:val="231F20"/>
          <w:spacing w:val="-27"/>
          <w:w w:val="105"/>
        </w:rPr>
        <w:t xml:space="preserve"> </w:t>
      </w:r>
      <w:r>
        <w:rPr>
          <w:color w:val="231F20"/>
          <w:w w:val="105"/>
        </w:rPr>
        <w:t>and</w:t>
      </w:r>
      <w:r>
        <w:rPr>
          <w:color w:val="231F20"/>
          <w:spacing w:val="-27"/>
          <w:w w:val="105"/>
        </w:rPr>
        <w:t xml:space="preserve"> </w:t>
      </w:r>
      <w:r>
        <w:rPr>
          <w:color w:val="231F20"/>
          <w:w w:val="105"/>
        </w:rPr>
        <w:t>Pilgrim.</w:t>
      </w:r>
      <w:r>
        <w:rPr>
          <w:color w:val="231F20"/>
          <w:spacing w:val="-32"/>
          <w:w w:val="105"/>
        </w:rPr>
        <w:t xml:space="preserve"> </w:t>
      </w:r>
      <w:r>
        <w:rPr>
          <w:color w:val="231F20"/>
          <w:w w:val="105"/>
        </w:rPr>
        <w:t>In</w:t>
      </w:r>
      <w:r>
        <w:rPr>
          <w:color w:val="231F20"/>
          <w:spacing w:val="-27"/>
          <w:w w:val="105"/>
        </w:rPr>
        <w:t xml:space="preserve"> </w:t>
      </w:r>
      <w:r>
        <w:rPr>
          <w:color w:val="231F20"/>
          <w:spacing w:val="-4"/>
          <w:w w:val="105"/>
        </w:rPr>
        <w:t xml:space="preserve">Fairfax’s </w:t>
      </w:r>
      <w:r>
        <w:rPr>
          <w:color w:val="231F20"/>
          <w:w w:val="105"/>
        </w:rPr>
        <w:t>early</w:t>
      </w:r>
      <w:r>
        <w:rPr>
          <w:color w:val="231F20"/>
          <w:spacing w:val="-23"/>
          <w:w w:val="105"/>
        </w:rPr>
        <w:t xml:space="preserve"> </w:t>
      </w:r>
      <w:r>
        <w:rPr>
          <w:color w:val="231F20"/>
          <w:w w:val="105"/>
        </w:rPr>
        <w:t>translation</w:t>
      </w:r>
      <w:r>
        <w:rPr>
          <w:color w:val="231F20"/>
          <w:spacing w:val="-23"/>
          <w:w w:val="105"/>
        </w:rPr>
        <w:t xml:space="preserve"> </w:t>
      </w:r>
      <w:r>
        <w:rPr>
          <w:color w:val="231F20"/>
          <w:w w:val="105"/>
        </w:rPr>
        <w:t>her</w:t>
      </w:r>
      <w:r>
        <w:rPr>
          <w:color w:val="231F20"/>
          <w:spacing w:val="-22"/>
          <w:w w:val="105"/>
        </w:rPr>
        <w:t xml:space="preserve"> </w:t>
      </w:r>
      <w:r>
        <w:rPr>
          <w:color w:val="231F20"/>
          <w:w w:val="105"/>
        </w:rPr>
        <w:t>cry</w:t>
      </w:r>
      <w:r>
        <w:rPr>
          <w:color w:val="231F20"/>
          <w:spacing w:val="-23"/>
          <w:w w:val="105"/>
        </w:rPr>
        <w:t xml:space="preserve"> </w:t>
      </w:r>
      <w:r>
        <w:rPr>
          <w:color w:val="231F20"/>
          <w:w w:val="105"/>
        </w:rPr>
        <w:t>is</w:t>
      </w:r>
      <w:r>
        <w:rPr>
          <w:color w:val="231F20"/>
          <w:spacing w:val="-23"/>
          <w:w w:val="105"/>
        </w:rPr>
        <w:t xml:space="preserve"> </w:t>
      </w:r>
      <w:r>
        <w:rPr>
          <w:color w:val="231F20"/>
          <w:w w:val="105"/>
        </w:rPr>
        <w:t>preceded</w:t>
      </w:r>
      <w:r>
        <w:rPr>
          <w:color w:val="231F20"/>
          <w:spacing w:val="-22"/>
          <w:w w:val="105"/>
        </w:rPr>
        <w:t xml:space="preserve"> </w:t>
      </w:r>
      <w:r>
        <w:rPr>
          <w:color w:val="231F20"/>
          <w:w w:val="105"/>
        </w:rPr>
        <w:t>by</w:t>
      </w:r>
      <w:r>
        <w:rPr>
          <w:color w:val="231F20"/>
          <w:spacing w:val="-23"/>
          <w:w w:val="105"/>
        </w:rPr>
        <w:t xml:space="preserve"> </w:t>
      </w:r>
      <w:r>
        <w:rPr>
          <w:color w:val="231F20"/>
          <w:w w:val="105"/>
        </w:rPr>
        <w:t>whistling</w:t>
      </w:r>
      <w:r>
        <w:rPr>
          <w:color w:val="231F20"/>
          <w:spacing w:val="-22"/>
          <w:w w:val="105"/>
        </w:rPr>
        <w:t xml:space="preserve"> </w:t>
      </w:r>
      <w:r>
        <w:rPr>
          <w:color w:val="231F20"/>
          <w:w w:val="105"/>
        </w:rPr>
        <w:t>wind</w:t>
      </w:r>
      <w:r>
        <w:rPr>
          <w:color w:val="231F20"/>
          <w:spacing w:val="-23"/>
          <w:w w:val="105"/>
        </w:rPr>
        <w:t xml:space="preserve"> </w:t>
      </w:r>
      <w:r>
        <w:rPr>
          <w:color w:val="231F20"/>
          <w:w w:val="105"/>
        </w:rPr>
        <w:t>and</w:t>
      </w:r>
      <w:r>
        <w:rPr>
          <w:color w:val="231F20"/>
          <w:spacing w:val="-23"/>
          <w:w w:val="105"/>
        </w:rPr>
        <w:t xml:space="preserve"> </w:t>
      </w:r>
      <w:r>
        <w:rPr>
          <w:color w:val="231F20"/>
          <w:w w:val="105"/>
        </w:rPr>
        <w:t>rustling</w:t>
      </w:r>
      <w:r>
        <w:rPr>
          <w:color w:val="231F20"/>
          <w:spacing w:val="-22"/>
          <w:w w:val="105"/>
        </w:rPr>
        <w:t xml:space="preserve"> </w:t>
      </w:r>
      <w:r>
        <w:rPr>
          <w:color w:val="231F20"/>
          <w:spacing w:val="-3"/>
          <w:w w:val="105"/>
        </w:rPr>
        <w:t>leaves,</w:t>
      </w:r>
      <w:r>
        <w:rPr>
          <w:color w:val="231F20"/>
          <w:spacing w:val="-28"/>
          <w:w w:val="105"/>
        </w:rPr>
        <w:t xml:space="preserve"> </w:t>
      </w:r>
      <w:r>
        <w:rPr>
          <w:color w:val="231F20"/>
          <w:w w:val="105"/>
        </w:rPr>
        <w:t>a point</w:t>
      </w:r>
      <w:r>
        <w:rPr>
          <w:color w:val="231F20"/>
          <w:spacing w:val="-10"/>
          <w:w w:val="105"/>
        </w:rPr>
        <w:t xml:space="preserve"> </w:t>
      </w:r>
      <w:r>
        <w:rPr>
          <w:color w:val="231F20"/>
          <w:spacing w:val="-4"/>
          <w:w w:val="105"/>
        </w:rPr>
        <w:t>Caruth’s</w:t>
      </w:r>
      <w:r>
        <w:rPr>
          <w:color w:val="231F20"/>
          <w:spacing w:val="-10"/>
          <w:w w:val="105"/>
        </w:rPr>
        <w:t xml:space="preserve"> </w:t>
      </w:r>
      <w:r>
        <w:rPr>
          <w:color w:val="231F20"/>
          <w:w w:val="105"/>
        </w:rPr>
        <w:t>evocation</w:t>
      </w:r>
      <w:r>
        <w:rPr>
          <w:color w:val="231F20"/>
          <w:spacing w:val="-10"/>
          <w:w w:val="105"/>
        </w:rPr>
        <w:t xml:space="preserve"> </w:t>
      </w:r>
      <w:r>
        <w:rPr>
          <w:color w:val="231F20"/>
          <w:w w:val="105"/>
        </w:rPr>
        <w:t>of</w:t>
      </w:r>
      <w:r>
        <w:rPr>
          <w:color w:val="231F20"/>
          <w:spacing w:val="-10"/>
          <w:w w:val="105"/>
        </w:rPr>
        <w:t xml:space="preserve"> </w:t>
      </w:r>
      <w:r>
        <w:rPr>
          <w:color w:val="231F20"/>
          <w:spacing w:val="-3"/>
          <w:w w:val="105"/>
        </w:rPr>
        <w:t>Freud</w:t>
      </w:r>
      <w:r>
        <w:rPr>
          <w:color w:val="231F20"/>
          <w:spacing w:val="-10"/>
          <w:w w:val="105"/>
        </w:rPr>
        <w:t xml:space="preserve"> </w:t>
      </w:r>
      <w:r>
        <w:rPr>
          <w:color w:val="231F20"/>
          <w:w w:val="105"/>
        </w:rPr>
        <w:t>lets</w:t>
      </w:r>
      <w:r>
        <w:rPr>
          <w:color w:val="231F20"/>
          <w:spacing w:val="-10"/>
          <w:w w:val="105"/>
        </w:rPr>
        <w:t xml:space="preserve"> </w:t>
      </w:r>
      <w:r>
        <w:rPr>
          <w:color w:val="231F20"/>
          <w:spacing w:val="-3"/>
          <w:w w:val="105"/>
        </w:rPr>
        <w:t>slip.</w:t>
      </w:r>
      <w:r>
        <w:rPr>
          <w:color w:val="231F20"/>
          <w:spacing w:val="-16"/>
          <w:w w:val="105"/>
        </w:rPr>
        <w:t xml:space="preserve"> </w:t>
      </w:r>
      <w:r>
        <w:rPr>
          <w:color w:val="231F20"/>
          <w:w w:val="105"/>
        </w:rPr>
        <w:t>She</w:t>
      </w:r>
      <w:r>
        <w:rPr>
          <w:color w:val="231F20"/>
          <w:spacing w:val="-10"/>
          <w:w w:val="105"/>
        </w:rPr>
        <w:t xml:space="preserve"> </w:t>
      </w:r>
      <w:r>
        <w:rPr>
          <w:color w:val="231F20"/>
          <w:w w:val="105"/>
        </w:rPr>
        <w:t>misses</w:t>
      </w:r>
      <w:r>
        <w:rPr>
          <w:color w:val="231F20"/>
          <w:spacing w:val="-10"/>
          <w:w w:val="105"/>
        </w:rPr>
        <w:t xml:space="preserve"> </w:t>
      </w:r>
      <w:r>
        <w:rPr>
          <w:color w:val="231F20"/>
          <w:w w:val="105"/>
        </w:rPr>
        <w:t>that</w:t>
      </w:r>
      <w:r>
        <w:rPr>
          <w:color w:val="231F20"/>
          <w:spacing w:val="-9"/>
          <w:w w:val="105"/>
        </w:rPr>
        <w:t xml:space="preserve"> </w:t>
      </w:r>
      <w:r>
        <w:rPr>
          <w:color w:val="231F20"/>
          <w:w w:val="105"/>
        </w:rPr>
        <w:t>the</w:t>
      </w:r>
      <w:r>
        <w:rPr>
          <w:color w:val="231F20"/>
          <w:spacing w:val="-10"/>
          <w:w w:val="105"/>
        </w:rPr>
        <w:t xml:space="preserve"> </w:t>
      </w:r>
      <w:r>
        <w:rPr>
          <w:color w:val="231F20"/>
          <w:w w:val="105"/>
        </w:rPr>
        <w:t>voice</w:t>
      </w:r>
      <w:r>
        <w:rPr>
          <w:color w:val="231F20"/>
          <w:spacing w:val="-10"/>
          <w:w w:val="105"/>
        </w:rPr>
        <w:t xml:space="preserve"> </w:t>
      </w:r>
      <w:r>
        <w:rPr>
          <w:color w:val="231F20"/>
          <w:w w:val="105"/>
        </w:rPr>
        <w:t>of</w:t>
      </w:r>
      <w:r>
        <w:rPr>
          <w:color w:val="231F20"/>
          <w:spacing w:val="-10"/>
          <w:w w:val="105"/>
        </w:rPr>
        <w:t xml:space="preserve"> </w:t>
      </w:r>
      <w:r>
        <w:rPr>
          <w:color w:val="231F20"/>
          <w:spacing w:val="-2"/>
          <w:w w:val="105"/>
        </w:rPr>
        <w:t xml:space="preserve">the </w:t>
      </w:r>
      <w:r>
        <w:rPr>
          <w:color w:val="231F20"/>
          <w:w w:val="105"/>
        </w:rPr>
        <w:t>wound</w:t>
      </w:r>
      <w:r>
        <w:rPr>
          <w:color w:val="231F20"/>
          <w:spacing w:val="-17"/>
          <w:w w:val="105"/>
        </w:rPr>
        <w:t xml:space="preserve"> </w:t>
      </w:r>
      <w:r>
        <w:rPr>
          <w:color w:val="231F20"/>
          <w:spacing w:val="-3"/>
          <w:w w:val="105"/>
        </w:rPr>
        <w:t>traverses</w:t>
      </w:r>
      <w:r>
        <w:rPr>
          <w:color w:val="231F20"/>
          <w:spacing w:val="-16"/>
          <w:w w:val="105"/>
        </w:rPr>
        <w:t xml:space="preserve"> </w:t>
      </w:r>
      <w:r>
        <w:rPr>
          <w:color w:val="231F20"/>
          <w:w w:val="105"/>
        </w:rPr>
        <w:t>the</w:t>
      </w:r>
      <w:r>
        <w:rPr>
          <w:color w:val="231F20"/>
          <w:spacing w:val="-17"/>
          <w:w w:val="105"/>
        </w:rPr>
        <w:t xml:space="preserve"> </w:t>
      </w:r>
      <w:r>
        <w:rPr>
          <w:color w:val="231F20"/>
          <w:w w:val="105"/>
        </w:rPr>
        <w:t>space</w:t>
      </w:r>
      <w:r>
        <w:rPr>
          <w:color w:val="231F20"/>
          <w:spacing w:val="-16"/>
          <w:w w:val="105"/>
        </w:rPr>
        <w:t xml:space="preserve"> </w:t>
      </w:r>
      <w:r>
        <w:rPr>
          <w:color w:val="231F20"/>
          <w:w w:val="105"/>
        </w:rPr>
        <w:t>of</w:t>
      </w:r>
      <w:r>
        <w:rPr>
          <w:color w:val="231F20"/>
          <w:spacing w:val="-16"/>
          <w:w w:val="105"/>
        </w:rPr>
        <w:t xml:space="preserve"> </w:t>
      </w:r>
      <w:r>
        <w:rPr>
          <w:color w:val="231F20"/>
          <w:w w:val="105"/>
        </w:rPr>
        <w:t>whispering.</w:t>
      </w:r>
      <w:r>
        <w:rPr>
          <w:color w:val="231F20"/>
          <w:spacing w:val="-22"/>
          <w:w w:val="105"/>
        </w:rPr>
        <w:t xml:space="preserve"> </w:t>
      </w:r>
      <w:r>
        <w:rPr>
          <w:color w:val="231F20"/>
          <w:w w:val="105"/>
        </w:rPr>
        <w:t>By</w:t>
      </w:r>
      <w:r>
        <w:rPr>
          <w:color w:val="231F20"/>
          <w:spacing w:val="-16"/>
          <w:w w:val="105"/>
        </w:rPr>
        <w:t xml:space="preserve"> </w:t>
      </w:r>
      <w:r>
        <w:rPr>
          <w:color w:val="231F20"/>
          <w:w w:val="105"/>
        </w:rPr>
        <w:t>the</w:t>
      </w:r>
      <w:r>
        <w:rPr>
          <w:color w:val="231F20"/>
          <w:spacing w:val="-17"/>
          <w:w w:val="105"/>
        </w:rPr>
        <w:t xml:space="preserve"> </w:t>
      </w:r>
      <w:r>
        <w:rPr>
          <w:color w:val="231F20"/>
          <w:w w:val="105"/>
        </w:rPr>
        <w:t>same</w:t>
      </w:r>
      <w:r>
        <w:rPr>
          <w:color w:val="231F20"/>
          <w:spacing w:val="-16"/>
          <w:w w:val="105"/>
        </w:rPr>
        <w:t xml:space="preserve"> </w:t>
      </w:r>
      <w:r>
        <w:rPr>
          <w:color w:val="231F20"/>
          <w:w w:val="105"/>
        </w:rPr>
        <w:t>token</w:t>
      </w:r>
      <w:r>
        <w:rPr>
          <w:color w:val="231F20"/>
          <w:spacing w:val="-17"/>
          <w:w w:val="105"/>
        </w:rPr>
        <w:t xml:space="preserve"> </w:t>
      </w:r>
      <w:r>
        <w:rPr>
          <w:color w:val="231F20"/>
          <w:w w:val="105"/>
        </w:rPr>
        <w:t>Caruth</w:t>
      </w:r>
      <w:r>
        <w:rPr>
          <w:color w:val="231F20"/>
          <w:spacing w:val="-16"/>
          <w:w w:val="105"/>
        </w:rPr>
        <w:t xml:space="preserve"> </w:t>
      </w:r>
      <w:r>
        <w:rPr>
          <w:color w:val="231F20"/>
          <w:w w:val="105"/>
        </w:rPr>
        <w:t>invites one</w:t>
      </w:r>
      <w:r>
        <w:rPr>
          <w:color w:val="231F20"/>
          <w:spacing w:val="-28"/>
          <w:w w:val="105"/>
        </w:rPr>
        <w:t xml:space="preserve"> </w:t>
      </w:r>
      <w:r>
        <w:rPr>
          <w:color w:val="231F20"/>
          <w:w w:val="105"/>
        </w:rPr>
        <w:t>to</w:t>
      </w:r>
      <w:r>
        <w:rPr>
          <w:color w:val="231F20"/>
          <w:spacing w:val="-28"/>
          <w:w w:val="105"/>
        </w:rPr>
        <w:t xml:space="preserve"> </w:t>
      </w:r>
      <w:r>
        <w:rPr>
          <w:color w:val="231F20"/>
          <w:w w:val="105"/>
        </w:rPr>
        <w:t>conclude</w:t>
      </w:r>
      <w:r>
        <w:rPr>
          <w:color w:val="231F20"/>
          <w:spacing w:val="-28"/>
          <w:w w:val="105"/>
        </w:rPr>
        <w:t xml:space="preserve"> </w:t>
      </w:r>
      <w:r>
        <w:rPr>
          <w:color w:val="231F20"/>
          <w:w w:val="105"/>
        </w:rPr>
        <w:t>that</w:t>
      </w:r>
      <w:r>
        <w:rPr>
          <w:color w:val="231F20"/>
          <w:spacing w:val="-28"/>
          <w:w w:val="105"/>
        </w:rPr>
        <w:t xml:space="preserve"> </w:t>
      </w:r>
      <w:r>
        <w:rPr>
          <w:color w:val="231F20"/>
          <w:w w:val="105"/>
        </w:rPr>
        <w:t>whispering,</w:t>
      </w:r>
      <w:r>
        <w:rPr>
          <w:color w:val="231F20"/>
          <w:spacing w:val="-32"/>
          <w:w w:val="105"/>
        </w:rPr>
        <w:t xml:space="preserve"> </w:t>
      </w:r>
      <w:r>
        <w:rPr>
          <w:color w:val="231F20"/>
          <w:w w:val="105"/>
        </w:rPr>
        <w:t>as</w:t>
      </w:r>
      <w:r>
        <w:rPr>
          <w:color w:val="231F20"/>
          <w:spacing w:val="-28"/>
          <w:w w:val="105"/>
        </w:rPr>
        <w:t xml:space="preserve"> </w:t>
      </w:r>
      <w:r>
        <w:rPr>
          <w:color w:val="231F20"/>
          <w:w w:val="105"/>
        </w:rPr>
        <w:t>a</w:t>
      </w:r>
      <w:r>
        <w:rPr>
          <w:color w:val="231F20"/>
          <w:spacing w:val="-28"/>
          <w:w w:val="105"/>
        </w:rPr>
        <w:t xml:space="preserve"> </w:t>
      </w:r>
      <w:r>
        <w:rPr>
          <w:color w:val="231F20"/>
          <w:w w:val="105"/>
        </w:rPr>
        <w:t>voice</w:t>
      </w:r>
      <w:r>
        <w:rPr>
          <w:color w:val="231F20"/>
          <w:spacing w:val="-28"/>
          <w:w w:val="105"/>
        </w:rPr>
        <w:t xml:space="preserve"> </w:t>
      </w:r>
      <w:r>
        <w:rPr>
          <w:color w:val="231F20"/>
          <w:w w:val="105"/>
        </w:rPr>
        <w:t>marked</w:t>
      </w:r>
      <w:r>
        <w:rPr>
          <w:color w:val="231F20"/>
          <w:spacing w:val="-28"/>
          <w:w w:val="105"/>
        </w:rPr>
        <w:t xml:space="preserve"> </w:t>
      </w:r>
      <w:r>
        <w:rPr>
          <w:color w:val="231F20"/>
          <w:w w:val="105"/>
        </w:rPr>
        <w:t>by</w:t>
      </w:r>
      <w:r>
        <w:rPr>
          <w:color w:val="231F20"/>
          <w:spacing w:val="-27"/>
          <w:w w:val="105"/>
        </w:rPr>
        <w:t xml:space="preserve"> </w:t>
      </w:r>
      <w:r>
        <w:rPr>
          <w:color w:val="231F20"/>
          <w:w w:val="105"/>
        </w:rPr>
        <w:t>the</w:t>
      </w:r>
      <w:r>
        <w:rPr>
          <w:color w:val="231F20"/>
          <w:spacing w:val="-28"/>
          <w:w w:val="105"/>
        </w:rPr>
        <w:t xml:space="preserve"> </w:t>
      </w:r>
      <w:r>
        <w:rPr>
          <w:color w:val="231F20"/>
          <w:w w:val="105"/>
        </w:rPr>
        <w:t>nonvoiced,</w:t>
      </w:r>
      <w:r>
        <w:rPr>
          <w:color w:val="231F20"/>
          <w:spacing w:val="-33"/>
          <w:w w:val="105"/>
        </w:rPr>
        <w:t xml:space="preserve"> </w:t>
      </w:r>
      <w:r>
        <w:rPr>
          <w:color w:val="231F20"/>
          <w:w w:val="105"/>
        </w:rPr>
        <w:t>by</w:t>
      </w:r>
      <w:r>
        <w:rPr>
          <w:color w:val="231F20"/>
          <w:spacing w:val="-28"/>
          <w:w w:val="105"/>
        </w:rPr>
        <w:t xml:space="preserve"> </w:t>
      </w:r>
      <w:r>
        <w:rPr>
          <w:color w:val="231F20"/>
          <w:w w:val="105"/>
        </w:rPr>
        <w:t>that which</w:t>
      </w:r>
      <w:r>
        <w:rPr>
          <w:color w:val="231F20"/>
          <w:spacing w:val="-5"/>
          <w:w w:val="105"/>
        </w:rPr>
        <w:t xml:space="preserve"> </w:t>
      </w:r>
      <w:r>
        <w:rPr>
          <w:color w:val="231F20"/>
          <w:w w:val="105"/>
        </w:rPr>
        <w:t>separates</w:t>
      </w:r>
      <w:r>
        <w:rPr>
          <w:color w:val="231F20"/>
          <w:spacing w:val="-4"/>
          <w:w w:val="105"/>
        </w:rPr>
        <w:t xml:space="preserve"> </w:t>
      </w:r>
      <w:r>
        <w:rPr>
          <w:color w:val="231F20"/>
          <w:w w:val="105"/>
        </w:rPr>
        <w:t>it</w:t>
      </w:r>
      <w:r>
        <w:rPr>
          <w:color w:val="231F20"/>
          <w:spacing w:val="-5"/>
          <w:w w:val="105"/>
        </w:rPr>
        <w:t xml:space="preserve"> </w:t>
      </w:r>
      <w:r>
        <w:rPr>
          <w:color w:val="231F20"/>
          <w:w w:val="105"/>
        </w:rPr>
        <w:t>from</w:t>
      </w:r>
      <w:r>
        <w:rPr>
          <w:color w:val="231F20"/>
          <w:spacing w:val="-4"/>
          <w:w w:val="105"/>
        </w:rPr>
        <w:t xml:space="preserve"> </w:t>
      </w:r>
      <w:r>
        <w:rPr>
          <w:color w:val="231F20"/>
          <w:spacing w:val="-3"/>
          <w:w w:val="105"/>
        </w:rPr>
        <w:t>itself,</w:t>
      </w:r>
      <w:r>
        <w:rPr>
          <w:color w:val="231F20"/>
          <w:spacing w:val="-11"/>
          <w:w w:val="105"/>
        </w:rPr>
        <w:t xml:space="preserve"> </w:t>
      </w:r>
      <w:r>
        <w:rPr>
          <w:color w:val="231F20"/>
          <w:w w:val="105"/>
        </w:rPr>
        <w:t>harbors</w:t>
      </w:r>
      <w:r>
        <w:rPr>
          <w:color w:val="231F20"/>
          <w:spacing w:val="-4"/>
          <w:w w:val="105"/>
        </w:rPr>
        <w:t xml:space="preserve"> </w:t>
      </w:r>
      <w:r>
        <w:rPr>
          <w:color w:val="231F20"/>
          <w:w w:val="105"/>
        </w:rPr>
        <w:t>the</w:t>
      </w:r>
      <w:r>
        <w:rPr>
          <w:color w:val="231F20"/>
          <w:spacing w:val="-4"/>
          <w:w w:val="105"/>
        </w:rPr>
        <w:t xml:space="preserve"> </w:t>
      </w:r>
      <w:r>
        <w:rPr>
          <w:color w:val="231F20"/>
          <w:w w:val="105"/>
        </w:rPr>
        <w:t>same</w:t>
      </w:r>
      <w:r>
        <w:rPr>
          <w:color w:val="231F20"/>
          <w:spacing w:val="-5"/>
          <w:w w:val="105"/>
        </w:rPr>
        <w:t xml:space="preserve"> </w:t>
      </w:r>
      <w:r>
        <w:rPr>
          <w:color w:val="231F20"/>
          <w:w w:val="105"/>
        </w:rPr>
        <w:t>belatedness</w:t>
      </w:r>
      <w:r>
        <w:rPr>
          <w:color w:val="231F20"/>
          <w:spacing w:val="-4"/>
          <w:w w:val="105"/>
        </w:rPr>
        <w:t xml:space="preserve"> </w:t>
      </w:r>
      <w:r>
        <w:rPr>
          <w:color w:val="231F20"/>
          <w:w w:val="105"/>
        </w:rPr>
        <w:t>as</w:t>
      </w:r>
      <w:r>
        <w:rPr>
          <w:color w:val="231F20"/>
          <w:spacing w:val="-5"/>
          <w:w w:val="105"/>
        </w:rPr>
        <w:t xml:space="preserve"> </w:t>
      </w:r>
      <w:r>
        <w:rPr>
          <w:color w:val="231F20"/>
          <w:w w:val="105"/>
        </w:rPr>
        <w:t>trauma.</w:t>
      </w:r>
      <w:r>
        <w:rPr>
          <w:color w:val="231F20"/>
          <w:spacing w:val="-16"/>
          <w:w w:val="105"/>
        </w:rPr>
        <w:t xml:space="preserve"> </w:t>
      </w:r>
      <w:r>
        <w:rPr>
          <w:color w:val="231F20"/>
          <w:w w:val="105"/>
        </w:rPr>
        <w:t>As such,</w:t>
      </w:r>
      <w:r>
        <w:rPr>
          <w:color w:val="231F20"/>
          <w:spacing w:val="-23"/>
          <w:w w:val="105"/>
        </w:rPr>
        <w:t xml:space="preserve"> </w:t>
      </w:r>
      <w:r>
        <w:rPr>
          <w:color w:val="231F20"/>
          <w:w w:val="105"/>
        </w:rPr>
        <w:t>the</w:t>
      </w:r>
      <w:r>
        <w:rPr>
          <w:color w:val="231F20"/>
          <w:spacing w:val="-17"/>
          <w:w w:val="105"/>
        </w:rPr>
        <w:t xml:space="preserve"> </w:t>
      </w:r>
      <w:r>
        <w:rPr>
          <w:color w:val="231F20"/>
          <w:w w:val="105"/>
        </w:rPr>
        <w:t>reiterated</w:t>
      </w:r>
      <w:r>
        <w:rPr>
          <w:color w:val="231F20"/>
          <w:spacing w:val="-17"/>
          <w:w w:val="105"/>
        </w:rPr>
        <w:t xml:space="preserve"> </w:t>
      </w:r>
      <w:r>
        <w:rPr>
          <w:color w:val="231F20"/>
          <w:w w:val="105"/>
        </w:rPr>
        <w:t>link</w:t>
      </w:r>
      <w:r>
        <w:rPr>
          <w:color w:val="231F20"/>
          <w:spacing w:val="-18"/>
          <w:w w:val="105"/>
        </w:rPr>
        <w:t xml:space="preserve"> </w:t>
      </w:r>
      <w:r>
        <w:rPr>
          <w:color w:val="231F20"/>
          <w:w w:val="105"/>
        </w:rPr>
        <w:t>between</w:t>
      </w:r>
      <w:r>
        <w:rPr>
          <w:color w:val="231F20"/>
          <w:spacing w:val="-17"/>
          <w:w w:val="105"/>
        </w:rPr>
        <w:t xml:space="preserve"> </w:t>
      </w:r>
      <w:r>
        <w:rPr>
          <w:color w:val="231F20"/>
          <w:w w:val="105"/>
        </w:rPr>
        <w:t>whisperers</w:t>
      </w:r>
      <w:r>
        <w:rPr>
          <w:color w:val="231F20"/>
          <w:spacing w:val="-18"/>
          <w:w w:val="105"/>
        </w:rPr>
        <w:t xml:space="preserve"> </w:t>
      </w:r>
      <w:r>
        <w:rPr>
          <w:color w:val="231F20"/>
          <w:w w:val="105"/>
        </w:rPr>
        <w:t>and</w:t>
      </w:r>
      <w:r>
        <w:rPr>
          <w:color w:val="231F20"/>
          <w:spacing w:val="-17"/>
          <w:w w:val="105"/>
        </w:rPr>
        <w:t xml:space="preserve"> </w:t>
      </w:r>
      <w:r>
        <w:rPr>
          <w:color w:val="231F20"/>
          <w:w w:val="105"/>
        </w:rPr>
        <w:t>trauma</w:t>
      </w:r>
      <w:r>
        <w:rPr>
          <w:color w:val="231F20"/>
          <w:spacing w:val="-17"/>
          <w:w w:val="105"/>
        </w:rPr>
        <w:t xml:space="preserve"> </w:t>
      </w:r>
      <w:r>
        <w:rPr>
          <w:color w:val="231F20"/>
          <w:w w:val="105"/>
        </w:rPr>
        <w:t>emerges</w:t>
      </w:r>
      <w:r>
        <w:rPr>
          <w:color w:val="231F20"/>
          <w:spacing w:val="-18"/>
          <w:w w:val="105"/>
        </w:rPr>
        <w:t xml:space="preserve"> </w:t>
      </w:r>
      <w:r>
        <w:rPr>
          <w:color w:val="231F20"/>
          <w:w w:val="105"/>
        </w:rPr>
        <w:t>as</w:t>
      </w:r>
      <w:r>
        <w:rPr>
          <w:color w:val="231F20"/>
          <w:spacing w:val="-17"/>
          <w:w w:val="105"/>
        </w:rPr>
        <w:t xml:space="preserve"> </w:t>
      </w:r>
      <w:r>
        <w:rPr>
          <w:color w:val="231F20"/>
          <w:w w:val="105"/>
        </w:rPr>
        <w:t xml:space="preserve">crucial to the linguistic characterization of whispering as a phonemic dead </w:t>
      </w:r>
      <w:r>
        <w:rPr>
          <w:color w:val="231F20"/>
          <w:spacing w:val="-3"/>
          <w:w w:val="105"/>
        </w:rPr>
        <w:t xml:space="preserve">zone, </w:t>
      </w:r>
      <w:r>
        <w:rPr>
          <w:color w:val="231F20"/>
          <w:w w:val="105"/>
        </w:rPr>
        <w:t>crucial</w:t>
      </w:r>
      <w:r>
        <w:rPr>
          <w:color w:val="231F20"/>
          <w:spacing w:val="-7"/>
          <w:w w:val="105"/>
        </w:rPr>
        <w:t xml:space="preserve"> </w:t>
      </w:r>
      <w:r>
        <w:rPr>
          <w:color w:val="231F20"/>
          <w:w w:val="105"/>
        </w:rPr>
        <w:t>as</w:t>
      </w:r>
      <w:r>
        <w:rPr>
          <w:color w:val="231F20"/>
          <w:spacing w:val="-7"/>
          <w:w w:val="105"/>
        </w:rPr>
        <w:t xml:space="preserve"> </w:t>
      </w:r>
      <w:r>
        <w:rPr>
          <w:color w:val="231F20"/>
          <w:w w:val="105"/>
        </w:rPr>
        <w:t>well</w:t>
      </w:r>
      <w:r>
        <w:rPr>
          <w:color w:val="231F20"/>
          <w:spacing w:val="-7"/>
          <w:w w:val="105"/>
        </w:rPr>
        <w:t xml:space="preserve"> </w:t>
      </w:r>
      <w:r>
        <w:rPr>
          <w:color w:val="231F20"/>
          <w:w w:val="105"/>
        </w:rPr>
        <w:t>to</w:t>
      </w:r>
      <w:r>
        <w:rPr>
          <w:color w:val="231F20"/>
          <w:spacing w:val="-7"/>
          <w:w w:val="105"/>
        </w:rPr>
        <w:t xml:space="preserve"> </w:t>
      </w:r>
      <w:r>
        <w:rPr>
          <w:color w:val="231F20"/>
          <w:w w:val="105"/>
        </w:rPr>
        <w:t>the</w:t>
      </w:r>
      <w:r>
        <w:rPr>
          <w:color w:val="231F20"/>
          <w:spacing w:val="-6"/>
          <w:w w:val="105"/>
        </w:rPr>
        <w:t xml:space="preserve"> </w:t>
      </w:r>
      <w:r>
        <w:rPr>
          <w:i/>
          <w:color w:val="231F20"/>
          <w:w w:val="105"/>
        </w:rPr>
        <w:t>sound</w:t>
      </w:r>
      <w:r>
        <w:rPr>
          <w:i/>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spacing w:val="-5"/>
          <w:w w:val="105"/>
        </w:rPr>
        <w:t>whisper.</w:t>
      </w:r>
    </w:p>
    <w:p w:rsidR="007C7C96" w:rsidRDefault="00000000">
      <w:pPr>
        <w:pStyle w:val="a3"/>
        <w:spacing w:before="3" w:line="271" w:lineRule="auto"/>
        <w:ind w:left="122" w:right="105" w:firstLine="240"/>
        <w:jc w:val="both"/>
      </w:pPr>
      <w:r>
        <w:rPr>
          <w:color w:val="231F20"/>
          <w:w w:val="105"/>
        </w:rPr>
        <w:t>Caruth, her inattention to whispering aside, brings the belatedness of trauma</w:t>
      </w:r>
      <w:r>
        <w:rPr>
          <w:color w:val="231F20"/>
          <w:spacing w:val="-4"/>
          <w:w w:val="105"/>
        </w:rPr>
        <w:t xml:space="preserve"> </w:t>
      </w:r>
      <w:r>
        <w:rPr>
          <w:color w:val="231F20"/>
          <w:w w:val="105"/>
        </w:rPr>
        <w:t>into</w:t>
      </w:r>
      <w:r>
        <w:rPr>
          <w:color w:val="231F20"/>
          <w:spacing w:val="-3"/>
          <w:w w:val="105"/>
        </w:rPr>
        <w:t xml:space="preserve"> </w:t>
      </w:r>
      <w:r>
        <w:rPr>
          <w:color w:val="231F20"/>
          <w:w w:val="105"/>
        </w:rPr>
        <w:t>direct</w:t>
      </w:r>
      <w:r>
        <w:rPr>
          <w:color w:val="231F20"/>
          <w:spacing w:val="-3"/>
          <w:w w:val="105"/>
        </w:rPr>
        <w:t xml:space="preserve"> </w:t>
      </w:r>
      <w:r>
        <w:rPr>
          <w:color w:val="231F20"/>
          <w:w w:val="105"/>
        </w:rPr>
        <w:t>contact</w:t>
      </w:r>
      <w:r>
        <w:rPr>
          <w:color w:val="231F20"/>
          <w:spacing w:val="-4"/>
          <w:w w:val="105"/>
        </w:rPr>
        <w:t xml:space="preserve"> </w:t>
      </w:r>
      <w:r>
        <w:rPr>
          <w:color w:val="231F20"/>
          <w:w w:val="105"/>
        </w:rPr>
        <w:t>with</w:t>
      </w:r>
      <w:r>
        <w:rPr>
          <w:color w:val="231F20"/>
          <w:spacing w:val="-3"/>
          <w:w w:val="105"/>
        </w:rPr>
        <w:t xml:space="preserve"> </w:t>
      </w:r>
      <w:r>
        <w:rPr>
          <w:color w:val="231F20"/>
          <w:w w:val="105"/>
        </w:rPr>
        <w:t>ghosts.</w:t>
      </w:r>
      <w:r>
        <w:rPr>
          <w:color w:val="231F20"/>
          <w:spacing w:val="-10"/>
          <w:w w:val="105"/>
        </w:rPr>
        <w:t xml:space="preserve"> </w:t>
      </w:r>
      <w:r>
        <w:rPr>
          <w:color w:val="231F20"/>
          <w:w w:val="105"/>
        </w:rPr>
        <w:t>She</w:t>
      </w:r>
      <w:r>
        <w:rPr>
          <w:color w:val="231F20"/>
          <w:spacing w:val="-3"/>
          <w:w w:val="105"/>
        </w:rPr>
        <w:t xml:space="preserve"> </w:t>
      </w:r>
      <w:r>
        <w:rPr>
          <w:color w:val="231F20"/>
          <w:w w:val="105"/>
        </w:rPr>
        <w:t>proposes</w:t>
      </w:r>
      <w:r>
        <w:rPr>
          <w:color w:val="231F20"/>
          <w:spacing w:val="-3"/>
          <w:w w:val="105"/>
        </w:rPr>
        <w:t xml:space="preserve"> </w:t>
      </w:r>
      <w:r>
        <w:rPr>
          <w:color w:val="231F20"/>
          <w:w w:val="105"/>
        </w:rPr>
        <w:t>not</w:t>
      </w:r>
      <w:r>
        <w:rPr>
          <w:color w:val="231F20"/>
          <w:spacing w:val="-4"/>
          <w:w w:val="105"/>
        </w:rPr>
        <w:t xml:space="preserve"> </w:t>
      </w:r>
      <w:r>
        <w:rPr>
          <w:color w:val="231F20"/>
          <w:w w:val="105"/>
        </w:rPr>
        <w:t>only</w:t>
      </w:r>
      <w:r>
        <w:rPr>
          <w:color w:val="231F20"/>
          <w:spacing w:val="-3"/>
          <w:w w:val="105"/>
        </w:rPr>
        <w:t xml:space="preserve"> </w:t>
      </w:r>
      <w:r>
        <w:rPr>
          <w:color w:val="231F20"/>
          <w:w w:val="105"/>
        </w:rPr>
        <w:t>that</w:t>
      </w:r>
      <w:r>
        <w:rPr>
          <w:color w:val="231F20"/>
          <w:spacing w:val="-3"/>
          <w:w w:val="105"/>
        </w:rPr>
        <w:t xml:space="preserve"> </w:t>
      </w:r>
      <w:r>
        <w:rPr>
          <w:color w:val="231F20"/>
          <w:w w:val="105"/>
        </w:rPr>
        <w:t>trauma is</w:t>
      </w:r>
      <w:r>
        <w:rPr>
          <w:color w:val="231F20"/>
          <w:spacing w:val="-19"/>
          <w:w w:val="105"/>
        </w:rPr>
        <w:t xml:space="preserve"> </w:t>
      </w:r>
      <w:r>
        <w:rPr>
          <w:color w:val="231F20"/>
          <w:w w:val="105"/>
        </w:rPr>
        <w:t>structured</w:t>
      </w:r>
      <w:r>
        <w:rPr>
          <w:color w:val="231F20"/>
          <w:spacing w:val="-18"/>
          <w:w w:val="105"/>
        </w:rPr>
        <w:t xml:space="preserve"> </w:t>
      </w:r>
      <w:r>
        <w:rPr>
          <w:color w:val="231F20"/>
          <w:w w:val="105"/>
        </w:rPr>
        <w:t>around</w:t>
      </w:r>
      <w:r>
        <w:rPr>
          <w:color w:val="231F20"/>
          <w:spacing w:val="-19"/>
          <w:w w:val="105"/>
        </w:rPr>
        <w:t xml:space="preserve"> </w:t>
      </w:r>
      <w:r>
        <w:rPr>
          <w:color w:val="231F20"/>
          <w:w w:val="105"/>
        </w:rPr>
        <w:t>the</w:t>
      </w:r>
      <w:r>
        <w:rPr>
          <w:color w:val="231F20"/>
          <w:spacing w:val="-18"/>
          <w:w w:val="105"/>
        </w:rPr>
        <w:t xml:space="preserve"> </w:t>
      </w:r>
      <w:r>
        <w:rPr>
          <w:color w:val="231F20"/>
          <w:w w:val="105"/>
        </w:rPr>
        <w:t>absence</w:t>
      </w:r>
      <w:r>
        <w:rPr>
          <w:color w:val="231F20"/>
          <w:spacing w:val="-18"/>
          <w:w w:val="105"/>
        </w:rPr>
        <w:t xml:space="preserve"> </w:t>
      </w:r>
      <w:r>
        <w:rPr>
          <w:color w:val="231F20"/>
          <w:w w:val="105"/>
        </w:rPr>
        <w:t>of</w:t>
      </w:r>
      <w:r>
        <w:rPr>
          <w:color w:val="231F20"/>
          <w:spacing w:val="-19"/>
          <w:w w:val="105"/>
        </w:rPr>
        <w:t xml:space="preserve"> </w:t>
      </w:r>
      <w:r>
        <w:rPr>
          <w:color w:val="231F20"/>
          <w:w w:val="105"/>
        </w:rPr>
        <w:t>what</w:t>
      </w:r>
      <w:r>
        <w:rPr>
          <w:color w:val="231F20"/>
          <w:spacing w:val="-18"/>
          <w:w w:val="105"/>
        </w:rPr>
        <w:t xml:space="preserve"> </w:t>
      </w:r>
      <w:r>
        <w:rPr>
          <w:color w:val="231F20"/>
          <w:w w:val="105"/>
        </w:rPr>
        <w:t>cannot</w:t>
      </w:r>
      <w:r>
        <w:rPr>
          <w:color w:val="231F20"/>
          <w:spacing w:val="-18"/>
          <w:w w:val="105"/>
        </w:rPr>
        <w:t xml:space="preserve"> </w:t>
      </w:r>
      <w:r>
        <w:rPr>
          <w:color w:val="231F20"/>
          <w:w w:val="105"/>
        </w:rPr>
        <w:t>be</w:t>
      </w:r>
      <w:r>
        <w:rPr>
          <w:color w:val="231F20"/>
          <w:spacing w:val="-19"/>
          <w:w w:val="105"/>
        </w:rPr>
        <w:t xml:space="preserve"> </w:t>
      </w:r>
      <w:r>
        <w:rPr>
          <w:color w:val="231F20"/>
          <w:w w:val="105"/>
        </w:rPr>
        <w:t>assimilated</w:t>
      </w:r>
      <w:r>
        <w:rPr>
          <w:color w:val="231F20"/>
          <w:spacing w:val="-18"/>
          <w:w w:val="105"/>
        </w:rPr>
        <w:t xml:space="preserve"> </w:t>
      </w:r>
      <w:r>
        <w:rPr>
          <w:color w:val="231F20"/>
          <w:w w:val="105"/>
        </w:rPr>
        <w:t>but</w:t>
      </w:r>
      <w:r>
        <w:rPr>
          <w:color w:val="231F20"/>
          <w:spacing w:val="-18"/>
          <w:w w:val="105"/>
        </w:rPr>
        <w:t xml:space="preserve"> </w:t>
      </w:r>
      <w:r>
        <w:rPr>
          <w:color w:val="231F20"/>
          <w:w w:val="105"/>
        </w:rPr>
        <w:t>also</w:t>
      </w:r>
      <w:r>
        <w:rPr>
          <w:color w:val="231F20"/>
          <w:spacing w:val="-19"/>
          <w:w w:val="105"/>
        </w:rPr>
        <w:t xml:space="preserve"> </w:t>
      </w:r>
      <w:r>
        <w:rPr>
          <w:color w:val="231F20"/>
          <w:w w:val="105"/>
        </w:rPr>
        <w:t>that this absence lends a ghostly character to every trauma. Indeed, the sense one has of being possessed by a trauma finds expression in the feeling of being</w:t>
      </w:r>
      <w:r>
        <w:rPr>
          <w:color w:val="231F20"/>
          <w:spacing w:val="-10"/>
          <w:w w:val="105"/>
        </w:rPr>
        <w:t xml:space="preserve"> </w:t>
      </w:r>
      <w:r>
        <w:rPr>
          <w:color w:val="231F20"/>
          <w:w w:val="105"/>
        </w:rPr>
        <w:t>haunted</w:t>
      </w:r>
      <w:r>
        <w:rPr>
          <w:color w:val="231F20"/>
          <w:spacing w:val="-10"/>
          <w:w w:val="105"/>
        </w:rPr>
        <w:t xml:space="preserve"> </w:t>
      </w:r>
      <w:r>
        <w:rPr>
          <w:color w:val="231F20"/>
          <w:w w:val="105"/>
        </w:rPr>
        <w:t>by</w:t>
      </w:r>
      <w:r>
        <w:rPr>
          <w:color w:val="231F20"/>
          <w:spacing w:val="-9"/>
          <w:w w:val="105"/>
        </w:rPr>
        <w:t xml:space="preserve"> </w:t>
      </w:r>
      <w:r>
        <w:rPr>
          <w:color w:val="231F20"/>
          <w:w w:val="105"/>
        </w:rPr>
        <w:t>a</w:t>
      </w:r>
      <w:r>
        <w:rPr>
          <w:color w:val="231F20"/>
          <w:spacing w:val="-10"/>
          <w:w w:val="105"/>
        </w:rPr>
        <w:t xml:space="preserve"> </w:t>
      </w:r>
      <w:r>
        <w:rPr>
          <w:color w:val="231F20"/>
          <w:w w:val="105"/>
        </w:rPr>
        <w:t>ghost</w:t>
      </w:r>
      <w:r>
        <w:rPr>
          <w:color w:val="231F20"/>
          <w:spacing w:val="-9"/>
          <w:w w:val="105"/>
        </w:rPr>
        <w:t xml:space="preserve"> </w:t>
      </w:r>
      <w:r>
        <w:rPr>
          <w:color w:val="231F20"/>
          <w:w w:val="105"/>
        </w:rPr>
        <w:t>that</w:t>
      </w:r>
      <w:r>
        <w:rPr>
          <w:color w:val="231F20"/>
          <w:spacing w:val="-10"/>
          <w:w w:val="105"/>
        </w:rPr>
        <w:t xml:space="preserve"> </w:t>
      </w:r>
      <w:r>
        <w:rPr>
          <w:i/>
          <w:color w:val="231F20"/>
          <w:w w:val="105"/>
        </w:rPr>
        <w:t>is</w:t>
      </w:r>
      <w:r>
        <w:rPr>
          <w:i/>
          <w:color w:val="231F20"/>
          <w:spacing w:val="-9"/>
          <w:w w:val="105"/>
        </w:rPr>
        <w:t xml:space="preserve"> </w:t>
      </w:r>
      <w:r>
        <w:rPr>
          <w:color w:val="231F20"/>
          <w:w w:val="105"/>
        </w:rPr>
        <w:t>the</w:t>
      </w:r>
      <w:r>
        <w:rPr>
          <w:color w:val="231F20"/>
          <w:spacing w:val="-10"/>
          <w:w w:val="105"/>
        </w:rPr>
        <w:t xml:space="preserve"> </w:t>
      </w:r>
      <w:r>
        <w:rPr>
          <w:color w:val="231F20"/>
          <w:w w:val="105"/>
        </w:rPr>
        <w:t>absence</w:t>
      </w:r>
      <w:r>
        <w:rPr>
          <w:color w:val="231F20"/>
          <w:spacing w:val="-9"/>
          <w:w w:val="105"/>
        </w:rPr>
        <w:t xml:space="preserve"> </w:t>
      </w:r>
      <w:r>
        <w:rPr>
          <w:color w:val="231F20"/>
          <w:w w:val="105"/>
        </w:rPr>
        <w:t>of</w:t>
      </w:r>
      <w:r>
        <w:rPr>
          <w:color w:val="231F20"/>
          <w:spacing w:val="-10"/>
          <w:w w:val="105"/>
        </w:rPr>
        <w:t xml:space="preserve"> </w:t>
      </w:r>
      <w:r>
        <w:rPr>
          <w:color w:val="231F20"/>
          <w:w w:val="105"/>
        </w:rPr>
        <w:t>the</w:t>
      </w:r>
      <w:r>
        <w:rPr>
          <w:color w:val="231F20"/>
          <w:spacing w:val="-9"/>
          <w:w w:val="105"/>
        </w:rPr>
        <w:t xml:space="preserve"> </w:t>
      </w:r>
      <w:r>
        <w:rPr>
          <w:color w:val="231F20"/>
          <w:w w:val="105"/>
        </w:rPr>
        <w:t>trauma</w:t>
      </w:r>
      <w:r>
        <w:rPr>
          <w:color w:val="231F20"/>
          <w:spacing w:val="-10"/>
          <w:w w:val="105"/>
        </w:rPr>
        <w:t xml:space="preserve"> </w:t>
      </w:r>
      <w:r>
        <w:rPr>
          <w:color w:val="231F20"/>
          <w:w w:val="105"/>
        </w:rPr>
        <w:t>for</w:t>
      </w:r>
      <w:r>
        <w:rPr>
          <w:color w:val="231F20"/>
          <w:spacing w:val="-9"/>
          <w:w w:val="105"/>
        </w:rPr>
        <w:t xml:space="preserve"> </w:t>
      </w:r>
      <w:r>
        <w:rPr>
          <w:color w:val="231F20"/>
          <w:w w:val="105"/>
        </w:rPr>
        <w:t>its</w:t>
      </w:r>
      <w:r>
        <w:rPr>
          <w:color w:val="231F20"/>
          <w:spacing w:val="-10"/>
          <w:w w:val="105"/>
        </w:rPr>
        <w:t xml:space="preserve"> </w:t>
      </w:r>
      <w:r>
        <w:rPr>
          <w:color w:val="231F20"/>
          <w:spacing w:val="-4"/>
          <w:w w:val="105"/>
        </w:rPr>
        <w:t>bearer.</w:t>
      </w:r>
      <w:r>
        <w:rPr>
          <w:color w:val="231F20"/>
          <w:spacing w:val="-16"/>
          <w:w w:val="105"/>
        </w:rPr>
        <w:t xml:space="preserve"> </w:t>
      </w:r>
      <w:r>
        <w:rPr>
          <w:color w:val="231F20"/>
          <w:w w:val="105"/>
        </w:rPr>
        <w:t xml:space="preserve">In this sense </w:t>
      </w:r>
      <w:r>
        <w:rPr>
          <w:i/>
          <w:color w:val="231F20"/>
          <w:w w:val="105"/>
        </w:rPr>
        <w:t xml:space="preserve">The Ghost Whisperer </w:t>
      </w:r>
      <w:r>
        <w:rPr>
          <w:color w:val="231F20"/>
          <w:w w:val="105"/>
        </w:rPr>
        <w:t xml:space="preserve">is always already about trauma, about wounds that speak. In fact, this is repeatedly displayed in the </w:t>
      </w:r>
      <w:r>
        <w:rPr>
          <w:color w:val="231F20"/>
          <w:spacing w:val="-3"/>
          <w:w w:val="105"/>
        </w:rPr>
        <w:t xml:space="preserve">show’s </w:t>
      </w:r>
      <w:r>
        <w:rPr>
          <w:color w:val="231F20"/>
          <w:w w:val="105"/>
        </w:rPr>
        <w:t>title sequence,</w:t>
      </w:r>
      <w:r>
        <w:rPr>
          <w:color w:val="231F20"/>
          <w:spacing w:val="-26"/>
          <w:w w:val="105"/>
        </w:rPr>
        <w:t xml:space="preserve"> </w:t>
      </w:r>
      <w:r>
        <w:rPr>
          <w:color w:val="231F20"/>
          <w:w w:val="105"/>
        </w:rPr>
        <w:t>where,</w:t>
      </w:r>
      <w:r>
        <w:rPr>
          <w:color w:val="231F20"/>
          <w:spacing w:val="-25"/>
          <w:w w:val="105"/>
        </w:rPr>
        <w:t xml:space="preserve"> </w:t>
      </w:r>
      <w:r>
        <w:rPr>
          <w:color w:val="231F20"/>
          <w:w w:val="105"/>
        </w:rPr>
        <w:t>again</w:t>
      </w:r>
      <w:r>
        <w:rPr>
          <w:color w:val="231F20"/>
          <w:spacing w:val="-19"/>
          <w:w w:val="105"/>
        </w:rPr>
        <w:t xml:space="preserve"> </w:t>
      </w:r>
      <w:r>
        <w:rPr>
          <w:color w:val="231F20"/>
          <w:w w:val="105"/>
        </w:rPr>
        <w:t>in</w:t>
      </w:r>
      <w:r>
        <w:rPr>
          <w:color w:val="231F20"/>
          <w:spacing w:val="-20"/>
          <w:w w:val="105"/>
        </w:rPr>
        <w:t xml:space="preserve"> </w:t>
      </w:r>
      <w:r>
        <w:rPr>
          <w:color w:val="231F20"/>
          <w:w w:val="105"/>
        </w:rPr>
        <w:t>an</w:t>
      </w:r>
      <w:r>
        <w:rPr>
          <w:color w:val="231F20"/>
          <w:spacing w:val="-25"/>
          <w:w w:val="105"/>
        </w:rPr>
        <w:t xml:space="preserve"> </w:t>
      </w:r>
      <w:r>
        <w:rPr>
          <w:color w:val="231F20"/>
          <w:w w:val="105"/>
        </w:rPr>
        <w:t>“actual</w:t>
      </w:r>
      <w:r>
        <w:rPr>
          <w:color w:val="231F20"/>
          <w:spacing w:val="-19"/>
          <w:w w:val="105"/>
        </w:rPr>
        <w:t xml:space="preserve"> </w:t>
      </w:r>
      <w:r>
        <w:rPr>
          <w:color w:val="231F20"/>
          <w:spacing w:val="-4"/>
          <w:w w:val="105"/>
        </w:rPr>
        <w:t>whisper,”</w:t>
      </w:r>
      <w:r>
        <w:rPr>
          <w:color w:val="231F20"/>
          <w:spacing w:val="-25"/>
          <w:w w:val="105"/>
        </w:rPr>
        <w:t xml:space="preserve"> </w:t>
      </w:r>
      <w:r>
        <w:rPr>
          <w:color w:val="231F20"/>
          <w:w w:val="105"/>
        </w:rPr>
        <w:t>one</w:t>
      </w:r>
      <w:r>
        <w:rPr>
          <w:color w:val="231F20"/>
          <w:spacing w:val="-20"/>
          <w:w w:val="105"/>
        </w:rPr>
        <w:t xml:space="preserve"> </w:t>
      </w:r>
      <w:r>
        <w:rPr>
          <w:color w:val="231F20"/>
          <w:spacing w:val="-3"/>
          <w:w w:val="105"/>
        </w:rPr>
        <w:t>hears,</w:t>
      </w:r>
      <w:r>
        <w:rPr>
          <w:color w:val="231F20"/>
          <w:spacing w:val="-31"/>
          <w:w w:val="105"/>
        </w:rPr>
        <w:t xml:space="preserve"> </w:t>
      </w:r>
      <w:r>
        <w:rPr>
          <w:color w:val="231F20"/>
          <w:w w:val="105"/>
        </w:rPr>
        <w:t>“Can</w:t>
      </w:r>
      <w:r>
        <w:rPr>
          <w:color w:val="231F20"/>
          <w:spacing w:val="-20"/>
          <w:w w:val="105"/>
        </w:rPr>
        <w:t xml:space="preserve"> </w:t>
      </w:r>
      <w:r>
        <w:rPr>
          <w:color w:val="231F20"/>
          <w:w w:val="105"/>
        </w:rPr>
        <w:t>you</w:t>
      </w:r>
      <w:r>
        <w:rPr>
          <w:color w:val="231F20"/>
          <w:spacing w:val="-19"/>
          <w:w w:val="105"/>
        </w:rPr>
        <w:t xml:space="preserve"> </w:t>
      </w:r>
      <w:r>
        <w:rPr>
          <w:color w:val="231F20"/>
          <w:w w:val="105"/>
        </w:rPr>
        <w:t>see</w:t>
      </w:r>
      <w:r>
        <w:rPr>
          <w:color w:val="231F20"/>
          <w:spacing w:val="-20"/>
          <w:w w:val="105"/>
        </w:rPr>
        <w:t xml:space="preserve"> </w:t>
      </w:r>
      <w:r>
        <w:rPr>
          <w:color w:val="231F20"/>
          <w:w w:val="105"/>
        </w:rPr>
        <w:t xml:space="preserve">us?” Although it seems important here to note that the question concerns see- ing, </w:t>
      </w:r>
      <w:r>
        <w:rPr>
          <w:i/>
          <w:color w:val="231F20"/>
          <w:w w:val="105"/>
        </w:rPr>
        <w:t xml:space="preserve">not </w:t>
      </w:r>
      <w:r>
        <w:rPr>
          <w:color w:val="231F20"/>
          <w:w w:val="105"/>
        </w:rPr>
        <w:t>hearing, my point is a different one. In the “Children of Ghosts” episode</w:t>
      </w:r>
      <w:r>
        <w:rPr>
          <w:color w:val="231F20"/>
          <w:spacing w:val="-24"/>
          <w:w w:val="105"/>
        </w:rPr>
        <w:t xml:space="preserve"> </w:t>
      </w:r>
      <w:r>
        <w:rPr>
          <w:color w:val="231F20"/>
          <w:w w:val="105"/>
        </w:rPr>
        <w:t>the</w:t>
      </w:r>
      <w:r>
        <w:rPr>
          <w:color w:val="231F20"/>
          <w:spacing w:val="-24"/>
          <w:w w:val="105"/>
        </w:rPr>
        <w:t xml:space="preserve"> </w:t>
      </w:r>
      <w:r>
        <w:rPr>
          <w:color w:val="231F20"/>
          <w:w w:val="105"/>
        </w:rPr>
        <w:t>trauma</w:t>
      </w:r>
      <w:r>
        <w:rPr>
          <w:color w:val="231F20"/>
          <w:spacing w:val="-24"/>
          <w:w w:val="105"/>
        </w:rPr>
        <w:t xml:space="preserve"> </w:t>
      </w:r>
      <w:r>
        <w:rPr>
          <w:color w:val="231F20"/>
          <w:w w:val="105"/>
        </w:rPr>
        <w:t>affecting</w:t>
      </w:r>
      <w:r>
        <w:rPr>
          <w:color w:val="231F20"/>
          <w:spacing w:val="-24"/>
          <w:w w:val="105"/>
        </w:rPr>
        <w:t xml:space="preserve"> </w:t>
      </w:r>
      <w:r>
        <w:rPr>
          <w:color w:val="231F20"/>
          <w:spacing w:val="-3"/>
          <w:w w:val="105"/>
        </w:rPr>
        <w:t>Julie’s</w:t>
      </w:r>
      <w:r>
        <w:rPr>
          <w:color w:val="231F20"/>
          <w:spacing w:val="-28"/>
          <w:w w:val="105"/>
        </w:rPr>
        <w:t xml:space="preserve"> </w:t>
      </w:r>
      <w:r>
        <w:rPr>
          <w:color w:val="231F20"/>
          <w:w w:val="105"/>
        </w:rPr>
        <w:t>“mother”</w:t>
      </w:r>
      <w:r>
        <w:rPr>
          <w:color w:val="231F20"/>
          <w:spacing w:val="-29"/>
          <w:w w:val="105"/>
        </w:rPr>
        <w:t xml:space="preserve"> </w:t>
      </w:r>
      <w:r>
        <w:rPr>
          <w:color w:val="231F20"/>
          <w:w w:val="105"/>
        </w:rPr>
        <w:t>verges</w:t>
      </w:r>
      <w:r>
        <w:rPr>
          <w:color w:val="231F20"/>
          <w:spacing w:val="-24"/>
          <w:w w:val="105"/>
        </w:rPr>
        <w:t xml:space="preserve"> </w:t>
      </w:r>
      <w:r>
        <w:rPr>
          <w:color w:val="231F20"/>
          <w:w w:val="105"/>
        </w:rPr>
        <w:t>on</w:t>
      </w:r>
      <w:r>
        <w:rPr>
          <w:color w:val="231F20"/>
          <w:spacing w:val="-24"/>
          <w:w w:val="105"/>
        </w:rPr>
        <w:t xml:space="preserve"> </w:t>
      </w:r>
      <w:r>
        <w:rPr>
          <w:color w:val="231F20"/>
          <w:w w:val="105"/>
        </w:rPr>
        <w:t>cliché.</w:t>
      </w:r>
      <w:r>
        <w:rPr>
          <w:color w:val="231F20"/>
          <w:spacing w:val="-29"/>
          <w:w w:val="105"/>
        </w:rPr>
        <w:t xml:space="preserve"> </w:t>
      </w:r>
      <w:r>
        <w:rPr>
          <w:color w:val="231F20"/>
          <w:w w:val="105"/>
        </w:rPr>
        <w:t>Not</w:t>
      </w:r>
      <w:r>
        <w:rPr>
          <w:color w:val="231F20"/>
          <w:spacing w:val="-23"/>
          <w:w w:val="105"/>
        </w:rPr>
        <w:t xml:space="preserve"> </w:t>
      </w:r>
      <w:r>
        <w:rPr>
          <w:color w:val="231F20"/>
          <w:w w:val="105"/>
        </w:rPr>
        <w:t>only</w:t>
      </w:r>
      <w:r>
        <w:rPr>
          <w:color w:val="231F20"/>
          <w:spacing w:val="-24"/>
          <w:w w:val="105"/>
        </w:rPr>
        <w:t xml:space="preserve"> </w:t>
      </w:r>
      <w:r>
        <w:rPr>
          <w:color w:val="231F20"/>
          <w:w w:val="105"/>
        </w:rPr>
        <w:t xml:space="preserve">has she committed a felony and misrepresented herself to </w:t>
      </w:r>
      <w:r>
        <w:rPr>
          <w:color w:val="231F20"/>
          <w:spacing w:val="-3"/>
          <w:w w:val="105"/>
        </w:rPr>
        <w:t xml:space="preserve">Julie, </w:t>
      </w:r>
      <w:r>
        <w:rPr>
          <w:color w:val="231F20"/>
          <w:w w:val="105"/>
        </w:rPr>
        <w:t xml:space="preserve">but she has abandoned </w:t>
      </w:r>
      <w:r>
        <w:rPr>
          <w:color w:val="231F20"/>
          <w:spacing w:val="-3"/>
          <w:w w:val="105"/>
        </w:rPr>
        <w:t xml:space="preserve">Julie. </w:t>
      </w:r>
      <w:r>
        <w:rPr>
          <w:color w:val="231F20"/>
          <w:w w:val="105"/>
        </w:rPr>
        <w:t>Her guilt is palpable, and when her ghost first speaks,</w:t>
      </w:r>
      <w:r>
        <w:rPr>
          <w:color w:val="231F20"/>
          <w:spacing w:val="-24"/>
          <w:w w:val="105"/>
        </w:rPr>
        <w:t xml:space="preserve"> </w:t>
      </w:r>
      <w:r>
        <w:rPr>
          <w:color w:val="231F20"/>
          <w:w w:val="105"/>
        </w:rPr>
        <w:t>it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3"/>
        <w:jc w:val="both"/>
      </w:pPr>
      <w:r>
        <w:rPr>
          <w:color w:val="231F20"/>
          <w:w w:val="105"/>
        </w:rPr>
        <w:lastRenderedPageBreak/>
        <w:t>groans,</w:t>
      </w:r>
      <w:r>
        <w:rPr>
          <w:color w:val="231F20"/>
          <w:spacing w:val="-24"/>
          <w:w w:val="105"/>
        </w:rPr>
        <w:t xml:space="preserve"> </w:t>
      </w:r>
      <w:r>
        <w:rPr>
          <w:color w:val="231F20"/>
          <w:spacing w:val="-4"/>
          <w:w w:val="105"/>
        </w:rPr>
        <w:t>“Take</w:t>
      </w:r>
      <w:r>
        <w:rPr>
          <w:color w:val="231F20"/>
          <w:spacing w:val="-11"/>
          <w:w w:val="105"/>
        </w:rPr>
        <w:t xml:space="preserve"> </w:t>
      </w:r>
      <w:r>
        <w:rPr>
          <w:color w:val="231F20"/>
          <w:w w:val="105"/>
        </w:rPr>
        <w:t>her</w:t>
      </w:r>
      <w:r>
        <w:rPr>
          <w:color w:val="231F20"/>
          <w:spacing w:val="-10"/>
          <w:w w:val="105"/>
        </w:rPr>
        <w:t xml:space="preserve"> </w:t>
      </w:r>
      <w:r>
        <w:rPr>
          <w:color w:val="231F20"/>
          <w:spacing w:val="-2"/>
          <w:w w:val="105"/>
        </w:rPr>
        <w:t>back,”</w:t>
      </w:r>
      <w:r>
        <w:rPr>
          <w:color w:val="231F20"/>
          <w:spacing w:val="-17"/>
          <w:w w:val="105"/>
        </w:rPr>
        <w:t xml:space="preserve"> </w:t>
      </w:r>
      <w:r>
        <w:rPr>
          <w:color w:val="231F20"/>
          <w:w w:val="105"/>
        </w:rPr>
        <w:t>a</w:t>
      </w:r>
      <w:r>
        <w:rPr>
          <w:color w:val="231F20"/>
          <w:spacing w:val="-11"/>
          <w:w w:val="105"/>
        </w:rPr>
        <w:t xml:space="preserve"> </w:t>
      </w:r>
      <w:r>
        <w:rPr>
          <w:color w:val="231F20"/>
          <w:w w:val="105"/>
        </w:rPr>
        <w:t>line</w:t>
      </w:r>
      <w:r>
        <w:rPr>
          <w:color w:val="231F20"/>
          <w:spacing w:val="-11"/>
          <w:w w:val="105"/>
        </w:rPr>
        <w:t xml:space="preserve"> </w:t>
      </w:r>
      <w:r>
        <w:rPr>
          <w:color w:val="231F20"/>
          <w:w w:val="105"/>
        </w:rPr>
        <w:t>that</w:t>
      </w:r>
      <w:r>
        <w:rPr>
          <w:color w:val="231F20"/>
          <w:spacing w:val="-11"/>
          <w:w w:val="105"/>
        </w:rPr>
        <w:t xml:space="preserve"> </w:t>
      </w:r>
      <w:r>
        <w:rPr>
          <w:color w:val="231F20"/>
          <w:w w:val="105"/>
        </w:rPr>
        <w:t>speaks</w:t>
      </w:r>
      <w:r>
        <w:rPr>
          <w:color w:val="231F20"/>
          <w:spacing w:val="-11"/>
          <w:w w:val="105"/>
        </w:rPr>
        <w:t xml:space="preserve"> </w:t>
      </w:r>
      <w:r>
        <w:rPr>
          <w:color w:val="231F20"/>
          <w:spacing w:val="-3"/>
          <w:w w:val="105"/>
        </w:rPr>
        <w:t>ambiguously,</w:t>
      </w:r>
      <w:r>
        <w:rPr>
          <w:color w:val="231F20"/>
          <w:spacing w:val="-17"/>
          <w:w w:val="105"/>
        </w:rPr>
        <w:t xml:space="preserve"> </w:t>
      </w:r>
      <w:r>
        <w:rPr>
          <w:color w:val="231F20"/>
          <w:w w:val="105"/>
        </w:rPr>
        <w:t>both</w:t>
      </w:r>
      <w:r>
        <w:rPr>
          <w:color w:val="231F20"/>
          <w:spacing w:val="-11"/>
          <w:w w:val="105"/>
        </w:rPr>
        <w:t xml:space="preserve"> </w:t>
      </w:r>
      <w:r>
        <w:rPr>
          <w:color w:val="231F20"/>
          <w:w w:val="105"/>
        </w:rPr>
        <w:t>to</w:t>
      </w:r>
      <w:r>
        <w:rPr>
          <w:color w:val="231F20"/>
          <w:spacing w:val="-11"/>
          <w:w w:val="105"/>
        </w:rPr>
        <w:t xml:space="preserve"> </w:t>
      </w:r>
      <w:r>
        <w:rPr>
          <w:color w:val="231F20"/>
          <w:w w:val="105"/>
        </w:rPr>
        <w:t>the</w:t>
      </w:r>
      <w:r>
        <w:rPr>
          <w:color w:val="231F20"/>
          <w:spacing w:val="-11"/>
          <w:w w:val="105"/>
        </w:rPr>
        <w:t xml:space="preserve"> </w:t>
      </w:r>
      <w:r>
        <w:rPr>
          <w:color w:val="231F20"/>
          <w:w w:val="105"/>
        </w:rPr>
        <w:t xml:space="preserve">felony and the abandonment. Indeed, guilt is as fundamental to </w:t>
      </w:r>
      <w:r>
        <w:rPr>
          <w:i/>
          <w:color w:val="231F20"/>
          <w:w w:val="105"/>
        </w:rPr>
        <w:t>The Ghost Whisperer</w:t>
      </w:r>
      <w:r>
        <w:rPr>
          <w:i/>
          <w:color w:val="231F20"/>
          <w:spacing w:val="-6"/>
          <w:w w:val="105"/>
        </w:rPr>
        <w:t xml:space="preserve"> </w:t>
      </w:r>
      <w:r>
        <w:rPr>
          <w:color w:val="231F20"/>
          <w:w w:val="105"/>
        </w:rPr>
        <w:t>as</w:t>
      </w:r>
      <w:r>
        <w:rPr>
          <w:color w:val="231F20"/>
          <w:spacing w:val="-5"/>
          <w:w w:val="105"/>
        </w:rPr>
        <w:t xml:space="preserve"> </w:t>
      </w:r>
      <w:r>
        <w:rPr>
          <w:color w:val="231F20"/>
          <w:w w:val="105"/>
        </w:rPr>
        <w:t>it</w:t>
      </w:r>
      <w:r>
        <w:rPr>
          <w:color w:val="231F20"/>
          <w:spacing w:val="-6"/>
          <w:w w:val="105"/>
        </w:rPr>
        <w:t xml:space="preserve"> </w:t>
      </w:r>
      <w:r>
        <w:rPr>
          <w:color w:val="231F20"/>
          <w:w w:val="105"/>
        </w:rPr>
        <w:t>is</w:t>
      </w:r>
      <w:r>
        <w:rPr>
          <w:color w:val="231F20"/>
          <w:spacing w:val="-5"/>
          <w:w w:val="105"/>
        </w:rPr>
        <w:t xml:space="preserve"> </w:t>
      </w:r>
      <w:r>
        <w:rPr>
          <w:color w:val="231F20"/>
          <w:w w:val="105"/>
        </w:rPr>
        <w:t>to</w:t>
      </w:r>
      <w:r>
        <w:rPr>
          <w:color w:val="231F20"/>
          <w:spacing w:val="-5"/>
          <w:w w:val="105"/>
        </w:rPr>
        <w:t xml:space="preserve"> </w:t>
      </w:r>
      <w:r>
        <w:rPr>
          <w:color w:val="231F20"/>
          <w:spacing w:val="-3"/>
          <w:w w:val="105"/>
        </w:rPr>
        <w:t>Freud’s</w:t>
      </w:r>
      <w:r>
        <w:rPr>
          <w:color w:val="231F20"/>
          <w:spacing w:val="-6"/>
          <w:w w:val="105"/>
        </w:rPr>
        <w:t xml:space="preserve"> </w:t>
      </w:r>
      <w:r>
        <w:rPr>
          <w:color w:val="231F20"/>
          <w:w w:val="105"/>
        </w:rPr>
        <w:t>theory</w:t>
      </w:r>
      <w:r>
        <w:rPr>
          <w:color w:val="231F20"/>
          <w:spacing w:val="-5"/>
          <w:w w:val="105"/>
        </w:rPr>
        <w:t xml:space="preserve"> </w:t>
      </w:r>
      <w:r>
        <w:rPr>
          <w:color w:val="231F20"/>
          <w:w w:val="105"/>
        </w:rPr>
        <w:t>of</w:t>
      </w:r>
      <w:r>
        <w:rPr>
          <w:color w:val="231F20"/>
          <w:spacing w:val="-6"/>
          <w:w w:val="105"/>
        </w:rPr>
        <w:t xml:space="preserve"> </w:t>
      </w:r>
      <w:r>
        <w:rPr>
          <w:color w:val="231F20"/>
          <w:w w:val="105"/>
        </w:rPr>
        <w:t>civilization.</w:t>
      </w:r>
    </w:p>
    <w:p w:rsidR="007C7C96" w:rsidRDefault="00000000">
      <w:pPr>
        <w:pStyle w:val="a3"/>
        <w:spacing w:line="271" w:lineRule="auto"/>
        <w:ind w:left="119" w:right="107" w:firstLine="240"/>
        <w:jc w:val="both"/>
      </w:pPr>
      <w:r>
        <w:rPr>
          <w:color w:val="231F20"/>
          <w:w w:val="105"/>
        </w:rPr>
        <w:t xml:space="preserve">And </w:t>
      </w:r>
      <w:r>
        <w:rPr>
          <w:color w:val="231F20"/>
          <w:spacing w:val="-3"/>
          <w:w w:val="105"/>
        </w:rPr>
        <w:t xml:space="preserve">Homer? Nothing </w:t>
      </w:r>
      <w:r>
        <w:rPr>
          <w:color w:val="231F20"/>
          <w:w w:val="105"/>
        </w:rPr>
        <w:t xml:space="preserve">in the </w:t>
      </w:r>
      <w:r>
        <w:rPr>
          <w:color w:val="231F20"/>
          <w:spacing w:val="-3"/>
          <w:w w:val="105"/>
        </w:rPr>
        <w:t xml:space="preserve">episode illuminates </w:t>
      </w:r>
      <w:r>
        <w:rPr>
          <w:color w:val="231F20"/>
          <w:w w:val="105"/>
        </w:rPr>
        <w:t xml:space="preserve">his </w:t>
      </w:r>
      <w:r>
        <w:rPr>
          <w:color w:val="231F20"/>
          <w:spacing w:val="-3"/>
          <w:w w:val="105"/>
        </w:rPr>
        <w:t xml:space="preserve">trauma, </w:t>
      </w:r>
      <w:r>
        <w:rPr>
          <w:color w:val="231F20"/>
          <w:w w:val="105"/>
        </w:rPr>
        <w:t xml:space="preserve">his </w:t>
      </w:r>
      <w:r>
        <w:rPr>
          <w:color w:val="231F20"/>
          <w:spacing w:val="-3"/>
          <w:w w:val="105"/>
        </w:rPr>
        <w:t xml:space="preserve">guilt. </w:t>
      </w:r>
      <w:r>
        <w:rPr>
          <w:color w:val="231F20"/>
          <w:w w:val="105"/>
        </w:rPr>
        <w:t xml:space="preserve">César tells us that Bob is behaving territorially toward the dog that </w:t>
      </w:r>
      <w:r>
        <w:rPr>
          <w:color w:val="231F20"/>
          <w:spacing w:val="-4"/>
          <w:w w:val="105"/>
        </w:rPr>
        <w:t>isn’t there,</w:t>
      </w:r>
      <w:r>
        <w:rPr>
          <w:color w:val="231F20"/>
          <w:spacing w:val="-19"/>
          <w:w w:val="105"/>
        </w:rPr>
        <w:t xml:space="preserve"> </w:t>
      </w:r>
      <w:r>
        <w:rPr>
          <w:color w:val="231F20"/>
          <w:w w:val="105"/>
        </w:rPr>
        <w:t>but</w:t>
      </w:r>
      <w:r>
        <w:rPr>
          <w:color w:val="231F20"/>
          <w:spacing w:val="-11"/>
          <w:w w:val="105"/>
        </w:rPr>
        <w:t xml:space="preserve"> </w:t>
      </w:r>
      <w:r>
        <w:rPr>
          <w:color w:val="231F20"/>
          <w:spacing w:val="-3"/>
          <w:w w:val="105"/>
        </w:rPr>
        <w:t>this</w:t>
      </w:r>
      <w:r>
        <w:rPr>
          <w:color w:val="231F20"/>
          <w:spacing w:val="-12"/>
          <w:w w:val="105"/>
        </w:rPr>
        <w:t xml:space="preserve"> </w:t>
      </w:r>
      <w:r>
        <w:rPr>
          <w:color w:val="231F20"/>
          <w:w w:val="105"/>
        </w:rPr>
        <w:t>is</w:t>
      </w:r>
      <w:r>
        <w:rPr>
          <w:color w:val="231F20"/>
          <w:spacing w:val="-12"/>
          <w:w w:val="105"/>
        </w:rPr>
        <w:t xml:space="preserve"> </w:t>
      </w:r>
      <w:r>
        <w:rPr>
          <w:color w:val="231F20"/>
          <w:spacing w:val="-3"/>
          <w:w w:val="105"/>
        </w:rPr>
        <w:t>merely</w:t>
      </w:r>
      <w:r>
        <w:rPr>
          <w:color w:val="231F20"/>
          <w:spacing w:val="-11"/>
          <w:w w:val="105"/>
        </w:rPr>
        <w:t xml:space="preserve"> </w:t>
      </w:r>
      <w:r>
        <w:rPr>
          <w:color w:val="231F20"/>
          <w:w w:val="105"/>
        </w:rPr>
        <w:t>the</w:t>
      </w:r>
      <w:r>
        <w:rPr>
          <w:color w:val="231F20"/>
          <w:spacing w:val="-12"/>
          <w:w w:val="105"/>
        </w:rPr>
        <w:t xml:space="preserve"> </w:t>
      </w:r>
      <w:r>
        <w:rPr>
          <w:color w:val="231F20"/>
          <w:spacing w:val="-3"/>
          <w:w w:val="105"/>
        </w:rPr>
        <w:t>way</w:t>
      </w:r>
      <w:r>
        <w:rPr>
          <w:color w:val="231F20"/>
          <w:spacing w:val="-12"/>
          <w:w w:val="105"/>
        </w:rPr>
        <w:t xml:space="preserve"> </w:t>
      </w:r>
      <w:r>
        <w:rPr>
          <w:color w:val="231F20"/>
          <w:w w:val="105"/>
        </w:rPr>
        <w:t>in</w:t>
      </w:r>
      <w:r>
        <w:rPr>
          <w:color w:val="231F20"/>
          <w:spacing w:val="-11"/>
          <w:w w:val="105"/>
        </w:rPr>
        <w:t xml:space="preserve"> </w:t>
      </w:r>
      <w:r>
        <w:rPr>
          <w:color w:val="231F20"/>
          <w:spacing w:val="-3"/>
          <w:w w:val="105"/>
        </w:rPr>
        <w:t>which</w:t>
      </w:r>
      <w:r>
        <w:rPr>
          <w:color w:val="231F20"/>
          <w:spacing w:val="-12"/>
          <w:w w:val="105"/>
        </w:rPr>
        <w:t xml:space="preserve"> </w:t>
      </w:r>
      <w:r>
        <w:rPr>
          <w:color w:val="231F20"/>
          <w:spacing w:val="-5"/>
          <w:w w:val="105"/>
        </w:rPr>
        <w:t>Homer’s</w:t>
      </w:r>
      <w:r>
        <w:rPr>
          <w:color w:val="231F20"/>
          <w:spacing w:val="-12"/>
          <w:w w:val="105"/>
        </w:rPr>
        <w:t xml:space="preserve"> </w:t>
      </w:r>
      <w:r>
        <w:rPr>
          <w:color w:val="231F20"/>
          <w:spacing w:val="-3"/>
          <w:w w:val="105"/>
        </w:rPr>
        <w:t>haunting</w:t>
      </w:r>
      <w:r>
        <w:rPr>
          <w:color w:val="231F20"/>
          <w:spacing w:val="-11"/>
          <w:w w:val="105"/>
        </w:rPr>
        <w:t xml:space="preserve"> </w:t>
      </w:r>
      <w:r>
        <w:rPr>
          <w:color w:val="231F20"/>
          <w:w w:val="105"/>
        </w:rPr>
        <w:t>of</w:t>
      </w:r>
      <w:r>
        <w:rPr>
          <w:color w:val="231F20"/>
          <w:spacing w:val="-12"/>
          <w:w w:val="105"/>
        </w:rPr>
        <w:t xml:space="preserve"> </w:t>
      </w:r>
      <w:r>
        <w:rPr>
          <w:color w:val="231F20"/>
          <w:w w:val="105"/>
        </w:rPr>
        <w:t>Bob</w:t>
      </w:r>
      <w:r>
        <w:rPr>
          <w:color w:val="231F20"/>
          <w:spacing w:val="-12"/>
          <w:w w:val="105"/>
        </w:rPr>
        <w:t xml:space="preserve"> </w:t>
      </w:r>
      <w:r>
        <w:rPr>
          <w:color w:val="231F20"/>
          <w:spacing w:val="-4"/>
          <w:w w:val="105"/>
        </w:rPr>
        <w:t xml:space="preserve">appears. </w:t>
      </w:r>
      <w:r>
        <w:rPr>
          <w:color w:val="231F20"/>
          <w:w w:val="105"/>
        </w:rPr>
        <w:t>Nor</w:t>
      </w:r>
      <w:r>
        <w:rPr>
          <w:color w:val="231F20"/>
          <w:spacing w:val="-12"/>
          <w:w w:val="105"/>
        </w:rPr>
        <w:t xml:space="preserve"> </w:t>
      </w:r>
      <w:r>
        <w:rPr>
          <w:color w:val="231F20"/>
          <w:w w:val="105"/>
        </w:rPr>
        <w:t>do</w:t>
      </w:r>
      <w:r>
        <w:rPr>
          <w:color w:val="231F20"/>
          <w:spacing w:val="-11"/>
          <w:w w:val="105"/>
        </w:rPr>
        <w:t xml:space="preserve"> </w:t>
      </w:r>
      <w:r>
        <w:rPr>
          <w:color w:val="231F20"/>
          <w:w w:val="105"/>
        </w:rPr>
        <w:t>we</w:t>
      </w:r>
      <w:r>
        <w:rPr>
          <w:color w:val="231F20"/>
          <w:spacing w:val="-11"/>
          <w:w w:val="105"/>
        </w:rPr>
        <w:t xml:space="preserve"> </w:t>
      </w:r>
      <w:r>
        <w:rPr>
          <w:color w:val="231F20"/>
          <w:spacing w:val="-3"/>
          <w:w w:val="105"/>
        </w:rPr>
        <w:t>know</w:t>
      </w:r>
      <w:r>
        <w:rPr>
          <w:color w:val="231F20"/>
          <w:spacing w:val="-12"/>
          <w:w w:val="105"/>
        </w:rPr>
        <w:t xml:space="preserve"> </w:t>
      </w:r>
      <w:r>
        <w:rPr>
          <w:color w:val="231F20"/>
          <w:spacing w:val="-3"/>
          <w:w w:val="105"/>
        </w:rPr>
        <w:t>anything</w:t>
      </w:r>
      <w:r>
        <w:rPr>
          <w:color w:val="231F20"/>
          <w:spacing w:val="-11"/>
          <w:w w:val="105"/>
        </w:rPr>
        <w:t xml:space="preserve"> </w:t>
      </w:r>
      <w:r>
        <w:rPr>
          <w:color w:val="231F20"/>
          <w:w w:val="105"/>
        </w:rPr>
        <w:t>of</w:t>
      </w:r>
      <w:r>
        <w:rPr>
          <w:color w:val="231F20"/>
          <w:spacing w:val="-11"/>
          <w:w w:val="105"/>
        </w:rPr>
        <w:t xml:space="preserve"> </w:t>
      </w:r>
      <w:r>
        <w:rPr>
          <w:color w:val="231F20"/>
          <w:spacing w:val="-5"/>
          <w:w w:val="105"/>
        </w:rPr>
        <w:t>Bob’s</w:t>
      </w:r>
      <w:r>
        <w:rPr>
          <w:color w:val="231F20"/>
          <w:spacing w:val="-11"/>
          <w:w w:val="105"/>
        </w:rPr>
        <w:t xml:space="preserve"> </w:t>
      </w:r>
      <w:r>
        <w:rPr>
          <w:color w:val="231F20"/>
          <w:spacing w:val="-3"/>
          <w:w w:val="105"/>
        </w:rPr>
        <w:t>trauma</w:t>
      </w:r>
      <w:r>
        <w:rPr>
          <w:color w:val="231F20"/>
          <w:spacing w:val="-12"/>
          <w:w w:val="105"/>
        </w:rPr>
        <w:t xml:space="preserve"> </w:t>
      </w:r>
      <w:r>
        <w:rPr>
          <w:color w:val="231F20"/>
          <w:w w:val="105"/>
        </w:rPr>
        <w:t>or</w:t>
      </w:r>
      <w:r>
        <w:rPr>
          <w:color w:val="231F20"/>
          <w:spacing w:val="-11"/>
          <w:w w:val="105"/>
        </w:rPr>
        <w:t xml:space="preserve"> </w:t>
      </w:r>
      <w:r>
        <w:rPr>
          <w:color w:val="231F20"/>
          <w:spacing w:val="-3"/>
          <w:w w:val="105"/>
        </w:rPr>
        <w:t>guilt</w:t>
      </w:r>
      <w:r>
        <w:rPr>
          <w:color w:val="231F20"/>
          <w:spacing w:val="-11"/>
          <w:w w:val="105"/>
        </w:rPr>
        <w:t xml:space="preserve"> </w:t>
      </w:r>
      <w:r>
        <w:rPr>
          <w:color w:val="231F20"/>
          <w:spacing w:val="-3"/>
          <w:w w:val="105"/>
        </w:rPr>
        <w:t>such</w:t>
      </w:r>
      <w:r>
        <w:rPr>
          <w:color w:val="231F20"/>
          <w:spacing w:val="-12"/>
          <w:w w:val="105"/>
        </w:rPr>
        <w:t xml:space="preserve"> </w:t>
      </w:r>
      <w:r>
        <w:rPr>
          <w:color w:val="231F20"/>
          <w:spacing w:val="-3"/>
          <w:w w:val="105"/>
        </w:rPr>
        <w:t>that</w:t>
      </w:r>
      <w:r>
        <w:rPr>
          <w:color w:val="231F20"/>
          <w:spacing w:val="-11"/>
          <w:w w:val="105"/>
        </w:rPr>
        <w:t xml:space="preserve"> </w:t>
      </w:r>
      <w:r>
        <w:rPr>
          <w:color w:val="231F20"/>
          <w:w w:val="105"/>
        </w:rPr>
        <w:t>he</w:t>
      </w:r>
      <w:r>
        <w:rPr>
          <w:color w:val="231F20"/>
          <w:spacing w:val="-11"/>
          <w:w w:val="105"/>
        </w:rPr>
        <w:t xml:space="preserve"> </w:t>
      </w:r>
      <w:r>
        <w:rPr>
          <w:color w:val="231F20"/>
          <w:spacing w:val="-3"/>
          <w:w w:val="105"/>
        </w:rPr>
        <w:t>might</w:t>
      </w:r>
      <w:r>
        <w:rPr>
          <w:color w:val="231F20"/>
          <w:spacing w:val="-11"/>
          <w:w w:val="105"/>
        </w:rPr>
        <w:t xml:space="preserve"> </w:t>
      </w:r>
      <w:r>
        <w:rPr>
          <w:color w:val="231F20"/>
          <w:spacing w:val="-3"/>
          <w:w w:val="105"/>
        </w:rPr>
        <w:t>invite such</w:t>
      </w:r>
      <w:r>
        <w:rPr>
          <w:color w:val="231F20"/>
          <w:spacing w:val="-14"/>
          <w:w w:val="105"/>
        </w:rPr>
        <w:t xml:space="preserve"> </w:t>
      </w:r>
      <w:r>
        <w:rPr>
          <w:color w:val="231F20"/>
          <w:w w:val="105"/>
        </w:rPr>
        <w:t>a</w:t>
      </w:r>
      <w:r>
        <w:rPr>
          <w:color w:val="231F20"/>
          <w:spacing w:val="-14"/>
          <w:w w:val="105"/>
        </w:rPr>
        <w:t xml:space="preserve"> </w:t>
      </w:r>
      <w:r>
        <w:rPr>
          <w:color w:val="231F20"/>
          <w:spacing w:val="-3"/>
          <w:w w:val="105"/>
        </w:rPr>
        <w:t>haunting.</w:t>
      </w:r>
      <w:r>
        <w:rPr>
          <w:color w:val="231F20"/>
          <w:spacing w:val="-26"/>
          <w:w w:val="105"/>
        </w:rPr>
        <w:t xml:space="preserve"> </w:t>
      </w:r>
      <w:r>
        <w:rPr>
          <w:color w:val="231F20"/>
          <w:w w:val="105"/>
        </w:rPr>
        <w:t>As</w:t>
      </w:r>
      <w:r>
        <w:rPr>
          <w:color w:val="231F20"/>
          <w:spacing w:val="-14"/>
          <w:w w:val="105"/>
        </w:rPr>
        <w:t xml:space="preserve"> </w:t>
      </w:r>
      <w:r>
        <w:rPr>
          <w:color w:val="231F20"/>
          <w:w w:val="105"/>
        </w:rPr>
        <w:t>the</w:t>
      </w:r>
      <w:r>
        <w:rPr>
          <w:color w:val="231F20"/>
          <w:spacing w:val="-13"/>
          <w:w w:val="105"/>
        </w:rPr>
        <w:t xml:space="preserve"> </w:t>
      </w:r>
      <w:r>
        <w:rPr>
          <w:color w:val="231F20"/>
          <w:spacing w:val="-3"/>
          <w:w w:val="105"/>
        </w:rPr>
        <w:t>episode</w:t>
      </w:r>
      <w:r>
        <w:rPr>
          <w:color w:val="231F20"/>
          <w:spacing w:val="-14"/>
          <w:w w:val="105"/>
        </w:rPr>
        <w:t xml:space="preserve"> </w:t>
      </w:r>
      <w:r>
        <w:rPr>
          <w:color w:val="231F20"/>
          <w:spacing w:val="-4"/>
          <w:w w:val="105"/>
        </w:rPr>
        <w:t>ends,</w:t>
      </w:r>
      <w:r>
        <w:rPr>
          <w:color w:val="231F20"/>
          <w:spacing w:val="-20"/>
          <w:w w:val="105"/>
        </w:rPr>
        <w:t xml:space="preserve"> </w:t>
      </w:r>
      <w:r>
        <w:rPr>
          <w:color w:val="231F20"/>
          <w:w w:val="105"/>
        </w:rPr>
        <w:t>we</w:t>
      </w:r>
      <w:r>
        <w:rPr>
          <w:color w:val="231F20"/>
          <w:spacing w:val="-14"/>
          <w:w w:val="105"/>
        </w:rPr>
        <w:t xml:space="preserve"> </w:t>
      </w:r>
      <w:r>
        <w:rPr>
          <w:color w:val="231F20"/>
          <w:spacing w:val="-3"/>
          <w:w w:val="105"/>
        </w:rPr>
        <w:t>leave</w:t>
      </w:r>
      <w:r>
        <w:rPr>
          <w:color w:val="231F20"/>
          <w:spacing w:val="-14"/>
          <w:w w:val="105"/>
        </w:rPr>
        <w:t xml:space="preserve"> </w:t>
      </w:r>
      <w:r>
        <w:rPr>
          <w:color w:val="231F20"/>
          <w:spacing w:val="-3"/>
          <w:w w:val="105"/>
        </w:rPr>
        <w:t>Homer</w:t>
      </w:r>
      <w:r>
        <w:rPr>
          <w:color w:val="231F20"/>
          <w:spacing w:val="-14"/>
          <w:w w:val="105"/>
        </w:rPr>
        <w:t xml:space="preserve"> </w:t>
      </w:r>
      <w:r>
        <w:rPr>
          <w:color w:val="231F20"/>
          <w:w w:val="105"/>
        </w:rPr>
        <w:t>on</w:t>
      </w:r>
      <w:r>
        <w:rPr>
          <w:color w:val="231F20"/>
          <w:spacing w:val="-13"/>
          <w:w w:val="105"/>
        </w:rPr>
        <w:t xml:space="preserve"> </w:t>
      </w:r>
      <w:r>
        <w:rPr>
          <w:color w:val="231F20"/>
          <w:spacing w:val="-3"/>
          <w:w w:val="105"/>
        </w:rPr>
        <w:t>Melinda</w:t>
      </w:r>
      <w:r>
        <w:rPr>
          <w:color w:val="231F20"/>
          <w:spacing w:val="-14"/>
          <w:w w:val="105"/>
        </w:rPr>
        <w:t xml:space="preserve"> </w:t>
      </w:r>
      <w:r>
        <w:rPr>
          <w:color w:val="231F20"/>
          <w:w w:val="105"/>
        </w:rPr>
        <w:t>and</w:t>
      </w:r>
      <w:r>
        <w:rPr>
          <w:color w:val="231F20"/>
          <w:spacing w:val="-14"/>
          <w:w w:val="105"/>
        </w:rPr>
        <w:t xml:space="preserve"> </w:t>
      </w:r>
      <w:r>
        <w:rPr>
          <w:color w:val="231F20"/>
          <w:spacing w:val="-5"/>
          <w:w w:val="105"/>
        </w:rPr>
        <w:t xml:space="preserve">Jim’s </w:t>
      </w:r>
      <w:r>
        <w:rPr>
          <w:color w:val="231F20"/>
          <w:spacing w:val="-3"/>
          <w:w w:val="105"/>
        </w:rPr>
        <w:t xml:space="preserve">front porch, where </w:t>
      </w:r>
      <w:r>
        <w:rPr>
          <w:color w:val="231F20"/>
          <w:w w:val="105"/>
        </w:rPr>
        <w:t xml:space="preserve">he </w:t>
      </w:r>
      <w:r>
        <w:rPr>
          <w:color w:val="231F20"/>
          <w:spacing w:val="-3"/>
          <w:w w:val="105"/>
        </w:rPr>
        <w:t xml:space="preserve">growls sequel-ishly </w:t>
      </w:r>
      <w:r>
        <w:rPr>
          <w:color w:val="231F20"/>
          <w:w w:val="105"/>
        </w:rPr>
        <w:t xml:space="preserve">at </w:t>
      </w:r>
      <w:r>
        <w:rPr>
          <w:color w:val="231F20"/>
          <w:spacing w:val="-3"/>
          <w:w w:val="105"/>
        </w:rPr>
        <w:t xml:space="preserve">something </w:t>
      </w:r>
      <w:r>
        <w:rPr>
          <w:color w:val="231F20"/>
          <w:w w:val="105"/>
        </w:rPr>
        <w:t xml:space="preserve">or </w:t>
      </w:r>
      <w:r>
        <w:rPr>
          <w:color w:val="231F20"/>
          <w:spacing w:val="-4"/>
          <w:w w:val="105"/>
        </w:rPr>
        <w:t xml:space="preserve">someone. </w:t>
      </w:r>
      <w:r>
        <w:rPr>
          <w:color w:val="231F20"/>
          <w:w w:val="105"/>
        </w:rPr>
        <w:t xml:space="preserve">In </w:t>
      </w:r>
      <w:r>
        <w:rPr>
          <w:color w:val="231F20"/>
          <w:spacing w:val="-3"/>
          <w:w w:val="105"/>
        </w:rPr>
        <w:t xml:space="preserve">this </w:t>
      </w:r>
      <w:r>
        <w:rPr>
          <w:color w:val="231F20"/>
          <w:w w:val="105"/>
        </w:rPr>
        <w:t xml:space="preserve">he is a </w:t>
      </w:r>
      <w:r>
        <w:rPr>
          <w:color w:val="231F20"/>
          <w:spacing w:val="-3"/>
          <w:w w:val="105"/>
        </w:rPr>
        <w:t xml:space="preserve">bearer </w:t>
      </w:r>
      <w:r>
        <w:rPr>
          <w:color w:val="231F20"/>
          <w:w w:val="105"/>
        </w:rPr>
        <w:t xml:space="preserve">of the </w:t>
      </w:r>
      <w:r>
        <w:rPr>
          <w:color w:val="231F20"/>
          <w:spacing w:val="-3"/>
          <w:w w:val="105"/>
        </w:rPr>
        <w:t xml:space="preserve">absence given voice </w:t>
      </w:r>
      <w:r>
        <w:rPr>
          <w:color w:val="231F20"/>
          <w:w w:val="105"/>
        </w:rPr>
        <w:t xml:space="preserve">by Jim </w:t>
      </w:r>
      <w:r>
        <w:rPr>
          <w:color w:val="231F20"/>
          <w:spacing w:val="-3"/>
          <w:w w:val="105"/>
        </w:rPr>
        <w:t xml:space="preserve">when earlier </w:t>
      </w:r>
      <w:r>
        <w:rPr>
          <w:color w:val="231F20"/>
          <w:w w:val="105"/>
        </w:rPr>
        <w:t xml:space="preserve">he </w:t>
      </w:r>
      <w:r>
        <w:rPr>
          <w:color w:val="231F20"/>
          <w:spacing w:val="-3"/>
          <w:w w:val="105"/>
        </w:rPr>
        <w:t>remarked sadly</w:t>
      </w:r>
      <w:r>
        <w:rPr>
          <w:color w:val="231F20"/>
          <w:spacing w:val="-8"/>
          <w:w w:val="105"/>
        </w:rPr>
        <w:t xml:space="preserve"> </w:t>
      </w:r>
      <w:r>
        <w:rPr>
          <w:color w:val="231F20"/>
          <w:w w:val="105"/>
        </w:rPr>
        <w:t>on</w:t>
      </w:r>
      <w:r>
        <w:rPr>
          <w:color w:val="231F20"/>
          <w:spacing w:val="-8"/>
          <w:w w:val="105"/>
        </w:rPr>
        <w:t xml:space="preserve"> </w:t>
      </w:r>
      <w:r>
        <w:rPr>
          <w:color w:val="231F20"/>
          <w:spacing w:val="-5"/>
          <w:w w:val="105"/>
        </w:rPr>
        <w:t>Julie’s</w:t>
      </w:r>
      <w:r>
        <w:rPr>
          <w:color w:val="231F20"/>
          <w:spacing w:val="-8"/>
          <w:w w:val="105"/>
        </w:rPr>
        <w:t xml:space="preserve"> </w:t>
      </w:r>
      <w:r>
        <w:rPr>
          <w:color w:val="231F20"/>
          <w:spacing w:val="-3"/>
          <w:w w:val="105"/>
        </w:rPr>
        <w:t>recent</w:t>
      </w:r>
      <w:r>
        <w:rPr>
          <w:color w:val="231F20"/>
          <w:spacing w:val="-8"/>
          <w:w w:val="105"/>
        </w:rPr>
        <w:t xml:space="preserve"> </w:t>
      </w:r>
      <w:r>
        <w:rPr>
          <w:color w:val="231F20"/>
          <w:spacing w:val="-4"/>
          <w:w w:val="105"/>
        </w:rPr>
        <w:t>departure,</w:t>
      </w:r>
      <w:r>
        <w:rPr>
          <w:color w:val="231F20"/>
          <w:spacing w:val="-14"/>
          <w:w w:val="105"/>
        </w:rPr>
        <w:t xml:space="preserve"> </w:t>
      </w:r>
      <w:r>
        <w:rPr>
          <w:color w:val="231F20"/>
          <w:w w:val="105"/>
        </w:rPr>
        <w:t>and</w:t>
      </w:r>
      <w:r>
        <w:rPr>
          <w:color w:val="231F20"/>
          <w:spacing w:val="-8"/>
          <w:w w:val="105"/>
        </w:rPr>
        <w:t xml:space="preserve"> </w:t>
      </w:r>
      <w:r>
        <w:rPr>
          <w:color w:val="231F20"/>
          <w:spacing w:val="-3"/>
          <w:w w:val="105"/>
        </w:rPr>
        <w:t>when</w:t>
      </w:r>
      <w:r>
        <w:rPr>
          <w:color w:val="231F20"/>
          <w:spacing w:val="-7"/>
          <w:w w:val="105"/>
        </w:rPr>
        <w:t xml:space="preserve"> </w:t>
      </w:r>
      <w:r>
        <w:rPr>
          <w:color w:val="231F20"/>
          <w:spacing w:val="-3"/>
          <w:w w:val="105"/>
        </w:rPr>
        <w:t>Melinda</w:t>
      </w:r>
      <w:r>
        <w:rPr>
          <w:color w:val="231F20"/>
          <w:spacing w:val="-8"/>
          <w:w w:val="105"/>
        </w:rPr>
        <w:t xml:space="preserve"> </w:t>
      </w:r>
      <w:r>
        <w:rPr>
          <w:color w:val="231F20"/>
          <w:spacing w:val="-3"/>
          <w:w w:val="105"/>
        </w:rPr>
        <w:t>teasingly</w:t>
      </w:r>
      <w:r>
        <w:rPr>
          <w:color w:val="231F20"/>
          <w:spacing w:val="-8"/>
          <w:w w:val="105"/>
        </w:rPr>
        <w:t xml:space="preserve"> </w:t>
      </w:r>
      <w:r>
        <w:rPr>
          <w:color w:val="231F20"/>
          <w:spacing w:val="-3"/>
          <w:w w:val="105"/>
        </w:rPr>
        <w:t>responded</w:t>
      </w:r>
      <w:r>
        <w:rPr>
          <w:color w:val="231F20"/>
          <w:spacing w:val="-8"/>
          <w:w w:val="105"/>
        </w:rPr>
        <w:t xml:space="preserve"> </w:t>
      </w:r>
      <w:r>
        <w:rPr>
          <w:color w:val="231F20"/>
          <w:spacing w:val="-3"/>
          <w:w w:val="105"/>
        </w:rPr>
        <w:t>by intimating</w:t>
      </w:r>
      <w:r>
        <w:rPr>
          <w:color w:val="231F20"/>
          <w:spacing w:val="-16"/>
          <w:w w:val="105"/>
        </w:rPr>
        <w:t xml:space="preserve"> </w:t>
      </w:r>
      <w:r>
        <w:rPr>
          <w:color w:val="231F20"/>
          <w:spacing w:val="-3"/>
          <w:w w:val="105"/>
        </w:rPr>
        <w:t>that</w:t>
      </w:r>
      <w:r>
        <w:rPr>
          <w:color w:val="231F20"/>
          <w:spacing w:val="-16"/>
          <w:w w:val="105"/>
        </w:rPr>
        <w:t xml:space="preserve"> </w:t>
      </w:r>
      <w:r>
        <w:rPr>
          <w:color w:val="231F20"/>
          <w:spacing w:val="-5"/>
          <w:w w:val="105"/>
        </w:rPr>
        <w:t>Julie’s</w:t>
      </w:r>
      <w:r>
        <w:rPr>
          <w:color w:val="231F20"/>
          <w:spacing w:val="-15"/>
          <w:w w:val="105"/>
        </w:rPr>
        <w:t xml:space="preserve"> </w:t>
      </w:r>
      <w:r>
        <w:rPr>
          <w:color w:val="231F20"/>
          <w:spacing w:val="-3"/>
          <w:w w:val="105"/>
        </w:rPr>
        <w:t>absence</w:t>
      </w:r>
      <w:r>
        <w:rPr>
          <w:color w:val="231F20"/>
          <w:spacing w:val="-16"/>
          <w:w w:val="105"/>
        </w:rPr>
        <w:t xml:space="preserve"> </w:t>
      </w:r>
      <w:r>
        <w:rPr>
          <w:color w:val="231F20"/>
          <w:spacing w:val="-3"/>
          <w:w w:val="105"/>
        </w:rPr>
        <w:t>might</w:t>
      </w:r>
      <w:r>
        <w:rPr>
          <w:color w:val="231F20"/>
          <w:spacing w:val="-16"/>
          <w:w w:val="105"/>
        </w:rPr>
        <w:t xml:space="preserve"> </w:t>
      </w:r>
      <w:r>
        <w:rPr>
          <w:color w:val="231F20"/>
          <w:w w:val="105"/>
        </w:rPr>
        <w:t>be</w:t>
      </w:r>
      <w:r>
        <w:rPr>
          <w:color w:val="231F20"/>
          <w:spacing w:val="-15"/>
          <w:w w:val="105"/>
        </w:rPr>
        <w:t xml:space="preserve"> </w:t>
      </w:r>
      <w:r>
        <w:rPr>
          <w:color w:val="231F20"/>
          <w:spacing w:val="-3"/>
          <w:w w:val="105"/>
        </w:rPr>
        <w:t>filled</w:t>
      </w:r>
      <w:r>
        <w:rPr>
          <w:color w:val="231F20"/>
          <w:spacing w:val="-16"/>
          <w:w w:val="105"/>
        </w:rPr>
        <w:t xml:space="preserve"> </w:t>
      </w:r>
      <w:r>
        <w:rPr>
          <w:color w:val="231F20"/>
          <w:w w:val="105"/>
        </w:rPr>
        <w:t>by</w:t>
      </w:r>
      <w:r>
        <w:rPr>
          <w:color w:val="231F20"/>
          <w:spacing w:val="-16"/>
          <w:w w:val="105"/>
        </w:rPr>
        <w:t xml:space="preserve"> </w:t>
      </w:r>
      <w:r>
        <w:rPr>
          <w:color w:val="231F20"/>
          <w:w w:val="105"/>
        </w:rPr>
        <w:t>a</w:t>
      </w:r>
      <w:r>
        <w:rPr>
          <w:color w:val="231F20"/>
          <w:spacing w:val="-15"/>
          <w:w w:val="105"/>
        </w:rPr>
        <w:t xml:space="preserve"> </w:t>
      </w:r>
      <w:r>
        <w:rPr>
          <w:color w:val="231F20"/>
          <w:spacing w:val="-3"/>
          <w:w w:val="105"/>
        </w:rPr>
        <w:t>child</w:t>
      </w:r>
      <w:r>
        <w:rPr>
          <w:color w:val="231F20"/>
          <w:spacing w:val="-16"/>
          <w:w w:val="105"/>
        </w:rPr>
        <w:t xml:space="preserve"> </w:t>
      </w:r>
      <w:r>
        <w:rPr>
          <w:color w:val="231F20"/>
          <w:w w:val="105"/>
        </w:rPr>
        <w:t>of</w:t>
      </w:r>
      <w:r>
        <w:rPr>
          <w:color w:val="231F20"/>
          <w:spacing w:val="-16"/>
          <w:w w:val="105"/>
        </w:rPr>
        <w:t xml:space="preserve"> </w:t>
      </w:r>
      <w:r>
        <w:rPr>
          <w:color w:val="231F20"/>
          <w:spacing w:val="-3"/>
          <w:w w:val="105"/>
        </w:rPr>
        <w:t>their</w:t>
      </w:r>
      <w:r>
        <w:rPr>
          <w:color w:val="231F20"/>
          <w:spacing w:val="-15"/>
          <w:w w:val="105"/>
        </w:rPr>
        <w:t xml:space="preserve"> </w:t>
      </w:r>
      <w:r>
        <w:rPr>
          <w:color w:val="231F20"/>
          <w:spacing w:val="-3"/>
          <w:w w:val="105"/>
        </w:rPr>
        <w:t>own.</w:t>
      </w:r>
      <w:r>
        <w:rPr>
          <w:color w:val="231F20"/>
          <w:spacing w:val="-22"/>
          <w:w w:val="105"/>
        </w:rPr>
        <w:t xml:space="preserve"> </w:t>
      </w:r>
      <w:r>
        <w:rPr>
          <w:color w:val="231F20"/>
          <w:spacing w:val="-3"/>
          <w:w w:val="105"/>
        </w:rPr>
        <w:t xml:space="preserve">Homer </w:t>
      </w:r>
      <w:r>
        <w:rPr>
          <w:i/>
          <w:color w:val="231F20"/>
          <w:w w:val="105"/>
        </w:rPr>
        <w:t>is</w:t>
      </w:r>
      <w:r>
        <w:rPr>
          <w:i/>
          <w:color w:val="231F20"/>
          <w:spacing w:val="-9"/>
          <w:w w:val="105"/>
        </w:rPr>
        <w:t xml:space="preserve"> </w:t>
      </w:r>
      <w:r>
        <w:rPr>
          <w:color w:val="231F20"/>
          <w:spacing w:val="-3"/>
          <w:w w:val="105"/>
        </w:rPr>
        <w:t>absence;</w:t>
      </w:r>
      <w:r>
        <w:rPr>
          <w:color w:val="231F20"/>
          <w:spacing w:val="-15"/>
          <w:w w:val="105"/>
        </w:rPr>
        <w:t xml:space="preserve"> </w:t>
      </w:r>
      <w:r>
        <w:rPr>
          <w:color w:val="231F20"/>
          <w:w w:val="105"/>
        </w:rPr>
        <w:t>he</w:t>
      </w:r>
      <w:r>
        <w:rPr>
          <w:color w:val="231F20"/>
          <w:spacing w:val="-8"/>
          <w:w w:val="105"/>
        </w:rPr>
        <w:t xml:space="preserve"> </w:t>
      </w:r>
      <w:r>
        <w:rPr>
          <w:color w:val="231F20"/>
          <w:spacing w:val="-3"/>
          <w:w w:val="105"/>
        </w:rPr>
        <w:t>does</w:t>
      </w:r>
      <w:r>
        <w:rPr>
          <w:color w:val="231F20"/>
          <w:spacing w:val="-9"/>
          <w:w w:val="105"/>
        </w:rPr>
        <w:t xml:space="preserve"> </w:t>
      </w:r>
      <w:r>
        <w:rPr>
          <w:color w:val="231F20"/>
          <w:w w:val="105"/>
        </w:rPr>
        <w:t>not</w:t>
      </w:r>
      <w:r>
        <w:rPr>
          <w:color w:val="231F20"/>
          <w:spacing w:val="-8"/>
          <w:w w:val="105"/>
        </w:rPr>
        <w:t xml:space="preserve"> </w:t>
      </w:r>
      <w:r>
        <w:rPr>
          <w:i/>
          <w:color w:val="231F20"/>
          <w:spacing w:val="-3"/>
          <w:w w:val="105"/>
        </w:rPr>
        <w:t>know</w:t>
      </w:r>
      <w:r>
        <w:rPr>
          <w:i/>
          <w:color w:val="231F20"/>
          <w:spacing w:val="-8"/>
          <w:w w:val="105"/>
        </w:rPr>
        <w:t xml:space="preserve"> </w:t>
      </w:r>
      <w:r>
        <w:rPr>
          <w:color w:val="231F20"/>
          <w:spacing w:val="-3"/>
          <w:w w:val="105"/>
        </w:rPr>
        <w:t>absence</w:t>
      </w:r>
      <w:r>
        <w:rPr>
          <w:color w:val="231F20"/>
          <w:spacing w:val="-8"/>
          <w:w w:val="105"/>
        </w:rPr>
        <w:t xml:space="preserve"> </w:t>
      </w:r>
      <w:r>
        <w:rPr>
          <w:color w:val="231F20"/>
          <w:spacing w:val="-3"/>
          <w:w w:val="105"/>
        </w:rPr>
        <w:t>unless</w:t>
      </w:r>
      <w:r>
        <w:rPr>
          <w:color w:val="231F20"/>
          <w:spacing w:val="-9"/>
          <w:w w:val="105"/>
        </w:rPr>
        <w:t xml:space="preserve"> </w:t>
      </w:r>
      <w:r>
        <w:rPr>
          <w:color w:val="231F20"/>
          <w:w w:val="105"/>
        </w:rPr>
        <w:t>we</w:t>
      </w:r>
      <w:r>
        <w:rPr>
          <w:color w:val="231F20"/>
          <w:spacing w:val="-8"/>
          <w:w w:val="105"/>
        </w:rPr>
        <w:t xml:space="preserve"> </w:t>
      </w:r>
      <w:r>
        <w:rPr>
          <w:color w:val="231F20"/>
          <w:w w:val="105"/>
        </w:rPr>
        <w:t>are</w:t>
      </w:r>
      <w:r>
        <w:rPr>
          <w:color w:val="231F20"/>
          <w:spacing w:val="-8"/>
          <w:w w:val="105"/>
        </w:rPr>
        <w:t xml:space="preserve"> </w:t>
      </w:r>
      <w:r>
        <w:rPr>
          <w:color w:val="231F20"/>
          <w:w w:val="105"/>
        </w:rPr>
        <w:t>to</w:t>
      </w:r>
      <w:r>
        <w:rPr>
          <w:color w:val="231F20"/>
          <w:spacing w:val="-9"/>
          <w:w w:val="105"/>
        </w:rPr>
        <w:t xml:space="preserve"> </w:t>
      </w:r>
      <w:r>
        <w:rPr>
          <w:color w:val="231F20"/>
          <w:spacing w:val="-3"/>
          <w:w w:val="105"/>
        </w:rPr>
        <w:t>interpret</w:t>
      </w:r>
      <w:r>
        <w:rPr>
          <w:color w:val="231F20"/>
          <w:spacing w:val="-8"/>
          <w:w w:val="105"/>
        </w:rPr>
        <w:t xml:space="preserve"> </w:t>
      </w:r>
      <w:r>
        <w:rPr>
          <w:color w:val="231F20"/>
          <w:w w:val="105"/>
        </w:rPr>
        <w:t>his</w:t>
      </w:r>
      <w:r>
        <w:rPr>
          <w:color w:val="231F20"/>
          <w:spacing w:val="-8"/>
          <w:w w:val="105"/>
        </w:rPr>
        <w:t xml:space="preserve"> </w:t>
      </w:r>
      <w:r>
        <w:rPr>
          <w:color w:val="231F20"/>
          <w:spacing w:val="-3"/>
          <w:w w:val="105"/>
        </w:rPr>
        <w:t>status</w:t>
      </w:r>
      <w:r>
        <w:rPr>
          <w:color w:val="231F20"/>
          <w:spacing w:val="-8"/>
          <w:w w:val="105"/>
        </w:rPr>
        <w:t xml:space="preserve"> </w:t>
      </w:r>
      <w:r>
        <w:rPr>
          <w:color w:val="231F20"/>
          <w:spacing w:val="-3"/>
          <w:w w:val="105"/>
        </w:rPr>
        <w:t xml:space="preserve">as </w:t>
      </w:r>
      <w:r>
        <w:rPr>
          <w:color w:val="231F20"/>
          <w:w w:val="105"/>
        </w:rPr>
        <w:t>the</w:t>
      </w:r>
      <w:r>
        <w:rPr>
          <w:color w:val="231F20"/>
          <w:spacing w:val="-12"/>
          <w:w w:val="105"/>
        </w:rPr>
        <w:t xml:space="preserve"> </w:t>
      </w:r>
      <w:r>
        <w:rPr>
          <w:color w:val="231F20"/>
          <w:spacing w:val="-3"/>
          <w:w w:val="105"/>
        </w:rPr>
        <w:t>ghostly</w:t>
      </w:r>
      <w:r>
        <w:rPr>
          <w:color w:val="231F20"/>
          <w:spacing w:val="-12"/>
          <w:w w:val="105"/>
        </w:rPr>
        <w:t xml:space="preserve"> </w:t>
      </w:r>
      <w:r>
        <w:rPr>
          <w:color w:val="231F20"/>
          <w:spacing w:val="-3"/>
          <w:w w:val="105"/>
        </w:rPr>
        <w:t>guard</w:t>
      </w:r>
      <w:r>
        <w:rPr>
          <w:color w:val="231F20"/>
          <w:spacing w:val="-12"/>
          <w:w w:val="105"/>
        </w:rPr>
        <w:t xml:space="preserve"> </w:t>
      </w:r>
      <w:r>
        <w:rPr>
          <w:color w:val="231F20"/>
          <w:w w:val="105"/>
        </w:rPr>
        <w:t>dog</w:t>
      </w:r>
      <w:r>
        <w:rPr>
          <w:color w:val="231F20"/>
          <w:spacing w:val="-12"/>
          <w:w w:val="105"/>
        </w:rPr>
        <w:t xml:space="preserve"> </w:t>
      </w:r>
      <w:r>
        <w:rPr>
          <w:color w:val="231F20"/>
          <w:w w:val="105"/>
        </w:rPr>
        <w:t>to</w:t>
      </w:r>
      <w:r>
        <w:rPr>
          <w:color w:val="231F20"/>
          <w:spacing w:val="-12"/>
          <w:w w:val="105"/>
        </w:rPr>
        <w:t xml:space="preserve"> </w:t>
      </w:r>
      <w:r>
        <w:rPr>
          <w:color w:val="231F20"/>
          <w:w w:val="105"/>
        </w:rPr>
        <w:t>be</w:t>
      </w:r>
      <w:r>
        <w:rPr>
          <w:color w:val="231F20"/>
          <w:spacing w:val="-12"/>
          <w:w w:val="105"/>
        </w:rPr>
        <w:t xml:space="preserve"> </w:t>
      </w:r>
      <w:r>
        <w:rPr>
          <w:color w:val="231F20"/>
          <w:w w:val="105"/>
        </w:rPr>
        <w:t>an</w:t>
      </w:r>
      <w:r>
        <w:rPr>
          <w:color w:val="231F20"/>
          <w:spacing w:val="-12"/>
          <w:w w:val="105"/>
        </w:rPr>
        <w:t xml:space="preserve"> </w:t>
      </w:r>
      <w:r>
        <w:rPr>
          <w:color w:val="231F20"/>
          <w:spacing w:val="-3"/>
          <w:w w:val="105"/>
        </w:rPr>
        <w:t>expressionless</w:t>
      </w:r>
      <w:r>
        <w:rPr>
          <w:color w:val="231F20"/>
          <w:spacing w:val="-12"/>
          <w:w w:val="105"/>
        </w:rPr>
        <w:t xml:space="preserve"> </w:t>
      </w:r>
      <w:r>
        <w:rPr>
          <w:color w:val="231F20"/>
          <w:spacing w:val="-3"/>
          <w:w w:val="105"/>
        </w:rPr>
        <w:t>expression</w:t>
      </w:r>
      <w:r>
        <w:rPr>
          <w:color w:val="231F20"/>
          <w:spacing w:val="-12"/>
          <w:w w:val="105"/>
        </w:rPr>
        <w:t xml:space="preserve"> </w:t>
      </w:r>
      <w:r>
        <w:rPr>
          <w:color w:val="231F20"/>
          <w:w w:val="105"/>
        </w:rPr>
        <w:t>of</w:t>
      </w:r>
      <w:r>
        <w:rPr>
          <w:color w:val="231F20"/>
          <w:spacing w:val="-12"/>
          <w:w w:val="105"/>
        </w:rPr>
        <w:t xml:space="preserve"> </w:t>
      </w:r>
      <w:r>
        <w:rPr>
          <w:color w:val="231F20"/>
          <w:w w:val="105"/>
        </w:rPr>
        <w:t>his</w:t>
      </w:r>
      <w:r>
        <w:rPr>
          <w:color w:val="231F20"/>
          <w:spacing w:val="-12"/>
          <w:w w:val="105"/>
        </w:rPr>
        <w:t xml:space="preserve"> </w:t>
      </w:r>
      <w:r>
        <w:rPr>
          <w:color w:val="231F20"/>
          <w:spacing w:val="-3"/>
          <w:w w:val="105"/>
        </w:rPr>
        <w:t>guilt.</w:t>
      </w:r>
      <w:r>
        <w:rPr>
          <w:color w:val="231F20"/>
          <w:spacing w:val="-19"/>
          <w:w w:val="105"/>
        </w:rPr>
        <w:t xml:space="preserve"> </w:t>
      </w:r>
      <w:r>
        <w:rPr>
          <w:color w:val="231F20"/>
          <w:w w:val="105"/>
        </w:rPr>
        <w:t>Did</w:t>
      </w:r>
      <w:r>
        <w:rPr>
          <w:color w:val="231F20"/>
          <w:spacing w:val="-12"/>
          <w:w w:val="105"/>
        </w:rPr>
        <w:t xml:space="preserve"> </w:t>
      </w:r>
      <w:r>
        <w:rPr>
          <w:color w:val="231F20"/>
          <w:spacing w:val="-3"/>
          <w:w w:val="105"/>
        </w:rPr>
        <w:t xml:space="preserve">he fail </w:t>
      </w:r>
      <w:r>
        <w:rPr>
          <w:color w:val="231F20"/>
          <w:w w:val="105"/>
        </w:rPr>
        <w:t xml:space="preserve">in his </w:t>
      </w:r>
      <w:r>
        <w:rPr>
          <w:color w:val="231F20"/>
          <w:spacing w:val="-3"/>
          <w:w w:val="105"/>
        </w:rPr>
        <w:t xml:space="preserve">duty </w:t>
      </w:r>
      <w:r>
        <w:rPr>
          <w:color w:val="231F20"/>
          <w:w w:val="105"/>
        </w:rPr>
        <w:t xml:space="preserve">to </w:t>
      </w:r>
      <w:r>
        <w:rPr>
          <w:color w:val="231F20"/>
          <w:spacing w:val="-3"/>
          <w:w w:val="105"/>
        </w:rPr>
        <w:t xml:space="preserve">protect </w:t>
      </w:r>
      <w:r>
        <w:rPr>
          <w:color w:val="231F20"/>
          <w:w w:val="105"/>
        </w:rPr>
        <w:t xml:space="preserve">his </w:t>
      </w:r>
      <w:r>
        <w:rPr>
          <w:color w:val="231F20"/>
          <w:spacing w:val="-3"/>
          <w:w w:val="105"/>
        </w:rPr>
        <w:t xml:space="preserve">human owners? </w:t>
      </w:r>
      <w:r>
        <w:rPr>
          <w:color w:val="231F20"/>
          <w:spacing w:val="-6"/>
          <w:w w:val="105"/>
        </w:rPr>
        <w:t xml:space="preserve">Was </w:t>
      </w:r>
      <w:r>
        <w:rPr>
          <w:color w:val="231F20"/>
          <w:spacing w:val="-4"/>
          <w:w w:val="105"/>
        </w:rPr>
        <w:t xml:space="preserve">he, </w:t>
      </w:r>
      <w:r>
        <w:rPr>
          <w:color w:val="231F20"/>
          <w:w w:val="105"/>
        </w:rPr>
        <w:t xml:space="preserve">in </w:t>
      </w:r>
      <w:r>
        <w:rPr>
          <w:color w:val="231F20"/>
          <w:spacing w:val="-4"/>
          <w:w w:val="105"/>
        </w:rPr>
        <w:t xml:space="preserve">Nietzsche’s </w:t>
      </w:r>
      <w:r>
        <w:rPr>
          <w:color w:val="231F20"/>
          <w:spacing w:val="-3"/>
          <w:w w:val="105"/>
        </w:rPr>
        <w:t>idiom, unable</w:t>
      </w:r>
      <w:r>
        <w:rPr>
          <w:color w:val="231F20"/>
          <w:spacing w:val="-15"/>
          <w:w w:val="105"/>
        </w:rPr>
        <w:t xml:space="preserve"> </w:t>
      </w:r>
      <w:r>
        <w:rPr>
          <w:color w:val="231F20"/>
          <w:w w:val="105"/>
        </w:rPr>
        <w:t>to</w:t>
      </w:r>
      <w:r>
        <w:rPr>
          <w:color w:val="231F20"/>
          <w:spacing w:val="-15"/>
          <w:w w:val="105"/>
        </w:rPr>
        <w:t xml:space="preserve"> </w:t>
      </w:r>
      <w:r>
        <w:rPr>
          <w:color w:val="231F20"/>
          <w:spacing w:val="-3"/>
          <w:w w:val="105"/>
        </w:rPr>
        <w:t>remember</w:t>
      </w:r>
      <w:r>
        <w:rPr>
          <w:color w:val="231F20"/>
          <w:spacing w:val="-15"/>
          <w:w w:val="105"/>
        </w:rPr>
        <w:t xml:space="preserve"> </w:t>
      </w:r>
      <w:r>
        <w:rPr>
          <w:color w:val="231F20"/>
          <w:w w:val="105"/>
        </w:rPr>
        <w:t>his</w:t>
      </w:r>
      <w:r>
        <w:rPr>
          <w:color w:val="231F20"/>
          <w:spacing w:val="-14"/>
          <w:w w:val="105"/>
        </w:rPr>
        <w:t xml:space="preserve"> </w:t>
      </w:r>
      <w:r>
        <w:rPr>
          <w:color w:val="231F20"/>
          <w:spacing w:val="-3"/>
          <w:w w:val="105"/>
        </w:rPr>
        <w:t>promise</w:t>
      </w:r>
      <w:r>
        <w:rPr>
          <w:color w:val="231F20"/>
          <w:spacing w:val="-15"/>
          <w:w w:val="105"/>
        </w:rPr>
        <w:t xml:space="preserve"> </w:t>
      </w:r>
      <w:r>
        <w:rPr>
          <w:color w:val="231F20"/>
          <w:w w:val="105"/>
        </w:rPr>
        <w:t>to</w:t>
      </w:r>
      <w:r>
        <w:rPr>
          <w:color w:val="231F20"/>
          <w:spacing w:val="-15"/>
          <w:w w:val="105"/>
        </w:rPr>
        <w:t xml:space="preserve"> </w:t>
      </w:r>
      <w:r>
        <w:rPr>
          <w:color w:val="231F20"/>
          <w:spacing w:val="-3"/>
          <w:w w:val="105"/>
        </w:rPr>
        <w:t>serve</w:t>
      </w:r>
      <w:r>
        <w:rPr>
          <w:color w:val="231F20"/>
          <w:spacing w:val="-15"/>
          <w:w w:val="105"/>
        </w:rPr>
        <w:t xml:space="preserve"> </w:t>
      </w:r>
      <w:r>
        <w:rPr>
          <w:color w:val="231F20"/>
          <w:w w:val="105"/>
        </w:rPr>
        <w:t>and</w:t>
      </w:r>
      <w:r>
        <w:rPr>
          <w:color w:val="231F20"/>
          <w:spacing w:val="-14"/>
          <w:w w:val="105"/>
        </w:rPr>
        <w:t xml:space="preserve"> </w:t>
      </w:r>
      <w:r>
        <w:rPr>
          <w:color w:val="231F20"/>
          <w:spacing w:val="-3"/>
          <w:w w:val="105"/>
        </w:rPr>
        <w:t>protect</w:t>
      </w:r>
      <w:r>
        <w:rPr>
          <w:color w:val="231F20"/>
          <w:spacing w:val="-15"/>
          <w:w w:val="105"/>
        </w:rPr>
        <w:t xml:space="preserve"> </w:t>
      </w:r>
      <w:r>
        <w:rPr>
          <w:color w:val="231F20"/>
          <w:spacing w:val="-3"/>
          <w:w w:val="105"/>
        </w:rPr>
        <w:t>humans?</w:t>
      </w:r>
      <w:r>
        <w:rPr>
          <w:color w:val="231F20"/>
          <w:spacing w:val="-15"/>
          <w:w w:val="105"/>
        </w:rPr>
        <w:t xml:space="preserve"> </w:t>
      </w:r>
      <w:r>
        <w:rPr>
          <w:color w:val="231F20"/>
          <w:w w:val="105"/>
        </w:rPr>
        <w:t>Did</w:t>
      </w:r>
      <w:r>
        <w:rPr>
          <w:color w:val="231F20"/>
          <w:spacing w:val="-15"/>
          <w:w w:val="105"/>
        </w:rPr>
        <w:t xml:space="preserve"> </w:t>
      </w:r>
      <w:r>
        <w:rPr>
          <w:color w:val="231F20"/>
          <w:w w:val="105"/>
        </w:rPr>
        <w:t>he</w:t>
      </w:r>
      <w:r>
        <w:rPr>
          <w:color w:val="231F20"/>
          <w:spacing w:val="-14"/>
          <w:w w:val="105"/>
        </w:rPr>
        <w:t xml:space="preserve"> </w:t>
      </w:r>
      <w:r>
        <w:rPr>
          <w:color w:val="231F20"/>
          <w:spacing w:val="-3"/>
          <w:w w:val="105"/>
        </w:rPr>
        <w:t>fail,</w:t>
      </w:r>
      <w:r>
        <w:rPr>
          <w:color w:val="231F20"/>
          <w:spacing w:val="-22"/>
          <w:w w:val="105"/>
        </w:rPr>
        <w:t xml:space="preserve"> </w:t>
      </w:r>
      <w:r>
        <w:rPr>
          <w:color w:val="231F20"/>
          <w:spacing w:val="-3"/>
          <w:w w:val="105"/>
        </w:rPr>
        <w:t>in effect,</w:t>
      </w:r>
      <w:r>
        <w:rPr>
          <w:color w:val="231F20"/>
          <w:spacing w:val="-16"/>
          <w:w w:val="105"/>
        </w:rPr>
        <w:t xml:space="preserve"> </w:t>
      </w:r>
      <w:r>
        <w:rPr>
          <w:color w:val="231F20"/>
          <w:w w:val="105"/>
        </w:rPr>
        <w:t>at</w:t>
      </w:r>
      <w:r>
        <w:rPr>
          <w:color w:val="231F20"/>
          <w:spacing w:val="-9"/>
          <w:w w:val="105"/>
        </w:rPr>
        <w:t xml:space="preserve"> </w:t>
      </w:r>
      <w:r>
        <w:rPr>
          <w:color w:val="231F20"/>
          <w:spacing w:val="-3"/>
          <w:w w:val="105"/>
        </w:rPr>
        <w:t>being</w:t>
      </w:r>
      <w:r>
        <w:rPr>
          <w:color w:val="231F20"/>
          <w:spacing w:val="-9"/>
          <w:w w:val="105"/>
        </w:rPr>
        <w:t xml:space="preserve"> </w:t>
      </w:r>
      <w:r>
        <w:rPr>
          <w:color w:val="231F20"/>
          <w:w w:val="105"/>
        </w:rPr>
        <w:t>a</w:t>
      </w:r>
      <w:r>
        <w:rPr>
          <w:color w:val="231F20"/>
          <w:spacing w:val="-10"/>
          <w:w w:val="105"/>
        </w:rPr>
        <w:t xml:space="preserve"> </w:t>
      </w:r>
      <w:r>
        <w:rPr>
          <w:color w:val="231F20"/>
          <w:spacing w:val="-3"/>
          <w:w w:val="105"/>
        </w:rPr>
        <w:t>dog?</w:t>
      </w:r>
      <w:r>
        <w:rPr>
          <w:color w:val="231F20"/>
          <w:spacing w:val="-9"/>
          <w:w w:val="105"/>
        </w:rPr>
        <w:t xml:space="preserve"> </w:t>
      </w:r>
      <w:r>
        <w:rPr>
          <w:color w:val="231F20"/>
          <w:spacing w:val="-3"/>
          <w:w w:val="105"/>
        </w:rPr>
        <w:t>Such</w:t>
      </w:r>
      <w:r>
        <w:rPr>
          <w:color w:val="231F20"/>
          <w:spacing w:val="-9"/>
          <w:w w:val="105"/>
        </w:rPr>
        <w:t xml:space="preserve"> </w:t>
      </w:r>
      <w:r>
        <w:rPr>
          <w:color w:val="231F20"/>
          <w:spacing w:val="-3"/>
          <w:w w:val="105"/>
        </w:rPr>
        <w:t>possibilities</w:t>
      </w:r>
      <w:r>
        <w:rPr>
          <w:color w:val="231F20"/>
          <w:spacing w:val="-9"/>
          <w:w w:val="105"/>
        </w:rPr>
        <w:t xml:space="preserve"> </w:t>
      </w:r>
      <w:r>
        <w:rPr>
          <w:color w:val="231F20"/>
          <w:spacing w:val="-3"/>
          <w:w w:val="105"/>
        </w:rPr>
        <w:t>fall</w:t>
      </w:r>
      <w:r>
        <w:rPr>
          <w:color w:val="231F20"/>
          <w:spacing w:val="-10"/>
          <w:w w:val="105"/>
        </w:rPr>
        <w:t xml:space="preserve"> </w:t>
      </w:r>
      <w:r>
        <w:rPr>
          <w:color w:val="231F20"/>
          <w:spacing w:val="-3"/>
          <w:w w:val="105"/>
        </w:rPr>
        <w:t>within</w:t>
      </w:r>
      <w:r>
        <w:rPr>
          <w:color w:val="231F20"/>
          <w:spacing w:val="-9"/>
          <w:w w:val="105"/>
        </w:rPr>
        <w:t xml:space="preserve"> </w:t>
      </w:r>
      <w:r>
        <w:rPr>
          <w:color w:val="231F20"/>
          <w:w w:val="105"/>
        </w:rPr>
        <w:t>the</w:t>
      </w:r>
      <w:r>
        <w:rPr>
          <w:color w:val="231F20"/>
          <w:spacing w:val="-9"/>
          <w:w w:val="105"/>
        </w:rPr>
        <w:t xml:space="preserve"> </w:t>
      </w:r>
      <w:r>
        <w:rPr>
          <w:color w:val="231F20"/>
          <w:spacing w:val="-3"/>
          <w:w w:val="105"/>
        </w:rPr>
        <w:t>realm</w:t>
      </w:r>
      <w:r>
        <w:rPr>
          <w:color w:val="231F20"/>
          <w:spacing w:val="-10"/>
          <w:w w:val="105"/>
        </w:rPr>
        <w:t xml:space="preserve"> </w:t>
      </w:r>
      <w:r>
        <w:rPr>
          <w:color w:val="231F20"/>
          <w:w w:val="105"/>
        </w:rPr>
        <w:t>of</w:t>
      </w:r>
      <w:r>
        <w:rPr>
          <w:color w:val="231F20"/>
          <w:spacing w:val="-9"/>
          <w:w w:val="105"/>
        </w:rPr>
        <w:t xml:space="preserve"> </w:t>
      </w:r>
      <w:r>
        <w:rPr>
          <w:color w:val="231F20"/>
          <w:spacing w:val="-5"/>
          <w:w w:val="105"/>
        </w:rPr>
        <w:t xml:space="preserve">plausibility, </w:t>
      </w:r>
      <w:r>
        <w:rPr>
          <w:color w:val="231F20"/>
          <w:w w:val="105"/>
        </w:rPr>
        <w:t xml:space="preserve">but </w:t>
      </w:r>
      <w:r>
        <w:rPr>
          <w:color w:val="231F20"/>
          <w:spacing w:val="-3"/>
          <w:w w:val="105"/>
        </w:rPr>
        <w:t xml:space="preserve">what </w:t>
      </w:r>
      <w:r>
        <w:rPr>
          <w:color w:val="231F20"/>
          <w:w w:val="105"/>
        </w:rPr>
        <w:t xml:space="preserve">is </w:t>
      </w:r>
      <w:r>
        <w:rPr>
          <w:color w:val="231F20"/>
          <w:spacing w:val="-3"/>
          <w:w w:val="105"/>
        </w:rPr>
        <w:t xml:space="preserve">clearly emphasized </w:t>
      </w:r>
      <w:r>
        <w:rPr>
          <w:color w:val="231F20"/>
          <w:w w:val="105"/>
        </w:rPr>
        <w:t xml:space="preserve">in the </w:t>
      </w:r>
      <w:r>
        <w:rPr>
          <w:color w:val="231F20"/>
          <w:spacing w:val="-3"/>
          <w:w w:val="105"/>
        </w:rPr>
        <w:t xml:space="preserve">figure </w:t>
      </w:r>
      <w:r>
        <w:rPr>
          <w:color w:val="231F20"/>
          <w:w w:val="105"/>
        </w:rPr>
        <w:t xml:space="preserve">of </w:t>
      </w:r>
      <w:r>
        <w:rPr>
          <w:color w:val="231F20"/>
          <w:spacing w:val="-3"/>
          <w:w w:val="105"/>
        </w:rPr>
        <w:t xml:space="preserve">Homer </w:t>
      </w:r>
      <w:r>
        <w:rPr>
          <w:color w:val="231F20"/>
          <w:w w:val="105"/>
        </w:rPr>
        <w:t xml:space="preserve">is </w:t>
      </w:r>
      <w:r>
        <w:rPr>
          <w:color w:val="231F20"/>
          <w:spacing w:val="-3"/>
          <w:w w:val="105"/>
        </w:rPr>
        <w:t xml:space="preserve">that </w:t>
      </w:r>
      <w:r>
        <w:rPr>
          <w:color w:val="231F20"/>
          <w:w w:val="105"/>
        </w:rPr>
        <w:t xml:space="preserve">the </w:t>
      </w:r>
      <w:r>
        <w:rPr>
          <w:color w:val="231F20"/>
          <w:spacing w:val="-3"/>
          <w:w w:val="105"/>
        </w:rPr>
        <w:t>animal is trauma,</w:t>
      </w:r>
      <w:r>
        <w:rPr>
          <w:color w:val="231F20"/>
          <w:spacing w:val="-17"/>
          <w:w w:val="105"/>
        </w:rPr>
        <w:t xml:space="preserve"> </w:t>
      </w:r>
      <w:r>
        <w:rPr>
          <w:color w:val="231F20"/>
          <w:w w:val="105"/>
        </w:rPr>
        <w:t>is</w:t>
      </w:r>
      <w:r>
        <w:rPr>
          <w:color w:val="231F20"/>
          <w:spacing w:val="-10"/>
          <w:w w:val="105"/>
        </w:rPr>
        <w:t xml:space="preserve"> </w:t>
      </w:r>
      <w:r>
        <w:rPr>
          <w:color w:val="231F20"/>
          <w:spacing w:val="-4"/>
          <w:w w:val="105"/>
        </w:rPr>
        <w:t>absence,</w:t>
      </w:r>
      <w:r>
        <w:rPr>
          <w:color w:val="231F20"/>
          <w:spacing w:val="-17"/>
          <w:w w:val="105"/>
        </w:rPr>
        <w:t xml:space="preserve"> </w:t>
      </w:r>
      <w:r>
        <w:rPr>
          <w:color w:val="231F20"/>
          <w:w w:val="105"/>
        </w:rPr>
        <w:t>is</w:t>
      </w:r>
      <w:r>
        <w:rPr>
          <w:color w:val="231F20"/>
          <w:spacing w:val="-9"/>
          <w:w w:val="105"/>
        </w:rPr>
        <w:t xml:space="preserve"> </w:t>
      </w:r>
      <w:r>
        <w:rPr>
          <w:color w:val="231F20"/>
          <w:spacing w:val="-6"/>
          <w:w w:val="105"/>
        </w:rPr>
        <w:t>ghostly.</w:t>
      </w:r>
      <w:r>
        <w:rPr>
          <w:color w:val="231F20"/>
          <w:spacing w:val="-17"/>
          <w:w w:val="105"/>
        </w:rPr>
        <w:t xml:space="preserve"> </w:t>
      </w:r>
      <w:r>
        <w:rPr>
          <w:color w:val="231F20"/>
          <w:spacing w:val="-3"/>
          <w:w w:val="105"/>
        </w:rPr>
        <w:t>Indeed,</w:t>
      </w:r>
      <w:r>
        <w:rPr>
          <w:color w:val="231F20"/>
          <w:spacing w:val="-17"/>
          <w:w w:val="105"/>
        </w:rPr>
        <w:t xml:space="preserve"> </w:t>
      </w:r>
      <w:r>
        <w:rPr>
          <w:color w:val="231F20"/>
          <w:w w:val="105"/>
        </w:rPr>
        <w:t>it</w:t>
      </w:r>
      <w:r>
        <w:rPr>
          <w:color w:val="231F20"/>
          <w:spacing w:val="-10"/>
          <w:w w:val="105"/>
        </w:rPr>
        <w:t xml:space="preserve"> </w:t>
      </w:r>
      <w:r>
        <w:rPr>
          <w:color w:val="231F20"/>
          <w:w w:val="105"/>
        </w:rPr>
        <w:t>is</w:t>
      </w:r>
      <w:r>
        <w:rPr>
          <w:color w:val="231F20"/>
          <w:spacing w:val="-9"/>
          <w:w w:val="105"/>
        </w:rPr>
        <w:t xml:space="preserve"> </w:t>
      </w:r>
      <w:r>
        <w:rPr>
          <w:color w:val="231F20"/>
          <w:spacing w:val="-3"/>
          <w:w w:val="105"/>
        </w:rPr>
        <w:t>precisely</w:t>
      </w:r>
      <w:r>
        <w:rPr>
          <w:color w:val="231F20"/>
          <w:spacing w:val="-9"/>
          <w:w w:val="105"/>
        </w:rPr>
        <w:t xml:space="preserve"> </w:t>
      </w:r>
      <w:r>
        <w:rPr>
          <w:color w:val="231F20"/>
          <w:spacing w:val="-3"/>
          <w:w w:val="105"/>
        </w:rPr>
        <w:t>this</w:t>
      </w:r>
      <w:r>
        <w:rPr>
          <w:color w:val="231F20"/>
          <w:spacing w:val="-10"/>
          <w:w w:val="105"/>
        </w:rPr>
        <w:t xml:space="preserve"> </w:t>
      </w:r>
      <w:r>
        <w:rPr>
          <w:color w:val="231F20"/>
          <w:spacing w:val="-3"/>
          <w:w w:val="105"/>
        </w:rPr>
        <w:t>that</w:t>
      </w:r>
      <w:r>
        <w:rPr>
          <w:color w:val="231F20"/>
          <w:spacing w:val="-9"/>
          <w:w w:val="105"/>
        </w:rPr>
        <w:t xml:space="preserve"> </w:t>
      </w:r>
      <w:r>
        <w:rPr>
          <w:color w:val="231F20"/>
          <w:spacing w:val="-3"/>
          <w:w w:val="105"/>
        </w:rPr>
        <w:t>seems</w:t>
      </w:r>
      <w:r>
        <w:rPr>
          <w:color w:val="231F20"/>
          <w:spacing w:val="-9"/>
          <w:w w:val="105"/>
        </w:rPr>
        <w:t xml:space="preserve"> </w:t>
      </w:r>
      <w:r>
        <w:rPr>
          <w:color w:val="231F20"/>
          <w:w w:val="105"/>
        </w:rPr>
        <w:t>to</w:t>
      </w:r>
      <w:r>
        <w:rPr>
          <w:color w:val="231F20"/>
          <w:spacing w:val="-10"/>
          <w:w w:val="105"/>
        </w:rPr>
        <w:t xml:space="preserve"> </w:t>
      </w:r>
      <w:r>
        <w:rPr>
          <w:color w:val="231F20"/>
          <w:spacing w:val="-6"/>
          <w:w w:val="105"/>
        </w:rPr>
        <w:t xml:space="preserve">under- </w:t>
      </w:r>
      <w:r>
        <w:rPr>
          <w:color w:val="231F20"/>
          <w:w w:val="105"/>
        </w:rPr>
        <w:t xml:space="preserve">lie the </w:t>
      </w:r>
      <w:r>
        <w:rPr>
          <w:color w:val="231F20"/>
          <w:spacing w:val="-3"/>
          <w:w w:val="105"/>
        </w:rPr>
        <w:t xml:space="preserve">“crossover” between </w:t>
      </w:r>
      <w:r>
        <w:rPr>
          <w:color w:val="231F20"/>
          <w:w w:val="105"/>
        </w:rPr>
        <w:t xml:space="preserve">the two </w:t>
      </w:r>
      <w:r>
        <w:rPr>
          <w:color w:val="231F20"/>
          <w:spacing w:val="-4"/>
          <w:w w:val="105"/>
        </w:rPr>
        <w:t xml:space="preserve">shows/channels, </w:t>
      </w:r>
      <w:r>
        <w:rPr>
          <w:color w:val="231F20"/>
          <w:spacing w:val="-3"/>
          <w:w w:val="105"/>
        </w:rPr>
        <w:t xml:space="preserve">urging </w:t>
      </w:r>
      <w:r>
        <w:rPr>
          <w:color w:val="231F20"/>
          <w:w w:val="105"/>
        </w:rPr>
        <w:t xml:space="preserve">us to </w:t>
      </w:r>
      <w:r>
        <w:rPr>
          <w:color w:val="231F20"/>
          <w:spacing w:val="-3"/>
          <w:w w:val="105"/>
        </w:rPr>
        <w:t xml:space="preserve">consider that what </w:t>
      </w:r>
      <w:r>
        <w:rPr>
          <w:color w:val="231F20"/>
          <w:w w:val="105"/>
        </w:rPr>
        <w:t xml:space="preserve">is </w:t>
      </w:r>
      <w:r>
        <w:rPr>
          <w:color w:val="231F20"/>
          <w:spacing w:val="-3"/>
          <w:w w:val="105"/>
        </w:rPr>
        <w:t xml:space="preserve">ghostly about </w:t>
      </w:r>
      <w:r>
        <w:rPr>
          <w:color w:val="231F20"/>
          <w:w w:val="105"/>
        </w:rPr>
        <w:t xml:space="preserve">the </w:t>
      </w:r>
      <w:r>
        <w:rPr>
          <w:color w:val="231F20"/>
          <w:spacing w:val="-3"/>
          <w:w w:val="105"/>
        </w:rPr>
        <w:t xml:space="preserve">nonhuman animal, specifically </w:t>
      </w:r>
      <w:r>
        <w:rPr>
          <w:color w:val="231F20"/>
          <w:w w:val="105"/>
        </w:rPr>
        <w:t xml:space="preserve">the dog, is </w:t>
      </w:r>
      <w:r>
        <w:rPr>
          <w:color w:val="231F20"/>
          <w:spacing w:val="-3"/>
          <w:w w:val="105"/>
        </w:rPr>
        <w:t>its allegorical</w:t>
      </w:r>
      <w:r>
        <w:rPr>
          <w:color w:val="231F20"/>
          <w:spacing w:val="-10"/>
          <w:w w:val="105"/>
        </w:rPr>
        <w:t xml:space="preserve"> </w:t>
      </w:r>
      <w:r>
        <w:rPr>
          <w:color w:val="231F20"/>
          <w:spacing w:val="-3"/>
          <w:w w:val="105"/>
        </w:rPr>
        <w:t>function,</w:t>
      </w:r>
      <w:r>
        <w:rPr>
          <w:color w:val="231F20"/>
          <w:spacing w:val="-16"/>
          <w:w w:val="105"/>
        </w:rPr>
        <w:t xml:space="preserve"> </w:t>
      </w:r>
      <w:r>
        <w:rPr>
          <w:color w:val="231F20"/>
          <w:w w:val="105"/>
        </w:rPr>
        <w:t>the</w:t>
      </w:r>
      <w:r>
        <w:rPr>
          <w:color w:val="231F20"/>
          <w:spacing w:val="-10"/>
          <w:w w:val="105"/>
        </w:rPr>
        <w:t xml:space="preserve"> </w:t>
      </w:r>
      <w:r>
        <w:rPr>
          <w:color w:val="231F20"/>
          <w:spacing w:val="-3"/>
          <w:w w:val="105"/>
        </w:rPr>
        <w:t>way</w:t>
      </w:r>
      <w:r>
        <w:rPr>
          <w:color w:val="231F20"/>
          <w:spacing w:val="-9"/>
          <w:w w:val="105"/>
        </w:rPr>
        <w:t xml:space="preserve"> </w:t>
      </w:r>
      <w:r>
        <w:rPr>
          <w:color w:val="231F20"/>
          <w:w w:val="105"/>
        </w:rPr>
        <w:t>it</w:t>
      </w:r>
      <w:r>
        <w:rPr>
          <w:color w:val="231F20"/>
          <w:spacing w:val="-10"/>
          <w:w w:val="105"/>
        </w:rPr>
        <w:t xml:space="preserve"> </w:t>
      </w:r>
      <w:r>
        <w:rPr>
          <w:color w:val="231F20"/>
          <w:spacing w:val="-3"/>
          <w:w w:val="105"/>
        </w:rPr>
        <w:t>becomes</w:t>
      </w:r>
      <w:r>
        <w:rPr>
          <w:color w:val="231F20"/>
          <w:spacing w:val="-9"/>
          <w:w w:val="105"/>
        </w:rPr>
        <w:t xml:space="preserve"> </w:t>
      </w:r>
      <w:r>
        <w:rPr>
          <w:color w:val="231F20"/>
          <w:w w:val="105"/>
        </w:rPr>
        <w:t>the</w:t>
      </w:r>
      <w:r>
        <w:rPr>
          <w:color w:val="231F20"/>
          <w:spacing w:val="-9"/>
          <w:w w:val="105"/>
        </w:rPr>
        <w:t xml:space="preserve"> </w:t>
      </w:r>
      <w:r>
        <w:rPr>
          <w:color w:val="231F20"/>
          <w:spacing w:val="-4"/>
          <w:w w:val="105"/>
        </w:rPr>
        <w:t>scene,</w:t>
      </w:r>
      <w:r>
        <w:rPr>
          <w:color w:val="231F20"/>
          <w:spacing w:val="-17"/>
          <w:w w:val="105"/>
        </w:rPr>
        <w:t xml:space="preserve"> </w:t>
      </w:r>
      <w:r>
        <w:rPr>
          <w:color w:val="231F20"/>
          <w:w w:val="105"/>
        </w:rPr>
        <w:t>the</w:t>
      </w:r>
      <w:r>
        <w:rPr>
          <w:color w:val="231F20"/>
          <w:spacing w:val="-9"/>
          <w:w w:val="105"/>
        </w:rPr>
        <w:t xml:space="preserve"> </w:t>
      </w:r>
      <w:r>
        <w:rPr>
          <w:color w:val="231F20"/>
          <w:spacing w:val="-3"/>
          <w:w w:val="105"/>
        </w:rPr>
        <w:t>body</w:t>
      </w:r>
      <w:r>
        <w:rPr>
          <w:color w:val="231F20"/>
          <w:spacing w:val="-10"/>
          <w:w w:val="105"/>
        </w:rPr>
        <w:t xml:space="preserve"> </w:t>
      </w:r>
      <w:r>
        <w:rPr>
          <w:color w:val="231F20"/>
          <w:w w:val="105"/>
        </w:rPr>
        <w:t>on</w:t>
      </w:r>
      <w:r>
        <w:rPr>
          <w:color w:val="231F20"/>
          <w:spacing w:val="-9"/>
          <w:w w:val="105"/>
        </w:rPr>
        <w:t xml:space="preserve"> </w:t>
      </w:r>
      <w:r>
        <w:rPr>
          <w:color w:val="231F20"/>
          <w:spacing w:val="-3"/>
          <w:w w:val="105"/>
        </w:rPr>
        <w:t>which</w:t>
      </w:r>
      <w:r>
        <w:rPr>
          <w:color w:val="231F20"/>
          <w:spacing w:val="-10"/>
          <w:w w:val="105"/>
        </w:rPr>
        <w:t xml:space="preserve"> </w:t>
      </w:r>
      <w:r>
        <w:rPr>
          <w:color w:val="231F20"/>
          <w:spacing w:val="-3"/>
          <w:w w:val="105"/>
        </w:rPr>
        <w:t xml:space="preserve">what- ever requires rehabilitating </w:t>
      </w:r>
      <w:r>
        <w:rPr>
          <w:color w:val="231F20"/>
          <w:w w:val="105"/>
        </w:rPr>
        <w:t xml:space="preserve">in its </w:t>
      </w:r>
      <w:r>
        <w:rPr>
          <w:color w:val="231F20"/>
          <w:spacing w:val="-3"/>
          <w:w w:val="105"/>
        </w:rPr>
        <w:t xml:space="preserve">owners </w:t>
      </w:r>
      <w:r>
        <w:rPr>
          <w:color w:val="231F20"/>
          <w:w w:val="105"/>
        </w:rPr>
        <w:t xml:space="preserve">is </w:t>
      </w:r>
      <w:r>
        <w:rPr>
          <w:color w:val="231F20"/>
          <w:spacing w:val="-3"/>
          <w:w w:val="105"/>
        </w:rPr>
        <w:t xml:space="preserve">acted out. </w:t>
      </w:r>
      <w:r>
        <w:rPr>
          <w:color w:val="231F20"/>
          <w:w w:val="105"/>
        </w:rPr>
        <w:t xml:space="preserve">The </w:t>
      </w:r>
      <w:r>
        <w:rPr>
          <w:color w:val="231F20"/>
          <w:spacing w:val="-3"/>
          <w:w w:val="105"/>
        </w:rPr>
        <w:t>whisperer must address</w:t>
      </w:r>
      <w:r>
        <w:rPr>
          <w:color w:val="231F20"/>
          <w:spacing w:val="-15"/>
          <w:w w:val="105"/>
        </w:rPr>
        <w:t xml:space="preserve"> </w:t>
      </w:r>
      <w:r>
        <w:rPr>
          <w:i/>
          <w:color w:val="231F20"/>
          <w:spacing w:val="-3"/>
          <w:w w:val="105"/>
        </w:rPr>
        <w:t>this</w:t>
      </w:r>
      <w:r>
        <w:rPr>
          <w:i/>
          <w:color w:val="231F20"/>
          <w:spacing w:val="-14"/>
          <w:w w:val="105"/>
        </w:rPr>
        <w:t xml:space="preserve"> </w:t>
      </w:r>
      <w:r>
        <w:rPr>
          <w:color w:val="231F20"/>
          <w:spacing w:val="-3"/>
          <w:w w:val="105"/>
        </w:rPr>
        <w:t>ghost,</w:t>
      </w:r>
      <w:r>
        <w:rPr>
          <w:color w:val="231F20"/>
          <w:spacing w:val="-20"/>
          <w:w w:val="105"/>
        </w:rPr>
        <w:t xml:space="preserve"> </w:t>
      </w:r>
      <w:r>
        <w:rPr>
          <w:color w:val="231F20"/>
          <w:w w:val="105"/>
        </w:rPr>
        <w:t>and</w:t>
      </w:r>
      <w:r>
        <w:rPr>
          <w:color w:val="231F20"/>
          <w:spacing w:val="-15"/>
          <w:w w:val="105"/>
        </w:rPr>
        <w:t xml:space="preserve"> </w:t>
      </w:r>
      <w:r>
        <w:rPr>
          <w:color w:val="231F20"/>
          <w:spacing w:val="-3"/>
          <w:w w:val="105"/>
        </w:rPr>
        <w:t>what</w:t>
      </w:r>
      <w:r>
        <w:rPr>
          <w:color w:val="231F20"/>
          <w:spacing w:val="-14"/>
          <w:w w:val="105"/>
        </w:rPr>
        <w:t xml:space="preserve"> </w:t>
      </w:r>
      <w:r>
        <w:rPr>
          <w:color w:val="231F20"/>
          <w:spacing w:val="-3"/>
          <w:w w:val="105"/>
        </w:rPr>
        <w:t>comes</w:t>
      </w:r>
      <w:r>
        <w:rPr>
          <w:color w:val="231F20"/>
          <w:spacing w:val="-14"/>
          <w:w w:val="105"/>
        </w:rPr>
        <w:t xml:space="preserve"> </w:t>
      </w:r>
      <w:r>
        <w:rPr>
          <w:color w:val="231F20"/>
          <w:w w:val="105"/>
        </w:rPr>
        <w:t>up</w:t>
      </w:r>
      <w:r>
        <w:rPr>
          <w:color w:val="231F20"/>
          <w:spacing w:val="-14"/>
          <w:w w:val="105"/>
        </w:rPr>
        <w:t xml:space="preserve"> </w:t>
      </w:r>
      <w:r>
        <w:rPr>
          <w:color w:val="231F20"/>
          <w:w w:val="105"/>
        </w:rPr>
        <w:t>in</w:t>
      </w:r>
      <w:r>
        <w:rPr>
          <w:color w:val="231F20"/>
          <w:spacing w:val="-14"/>
          <w:w w:val="105"/>
        </w:rPr>
        <w:t xml:space="preserve"> </w:t>
      </w:r>
      <w:r>
        <w:rPr>
          <w:color w:val="231F20"/>
          <w:spacing w:val="-3"/>
          <w:w w:val="105"/>
        </w:rPr>
        <w:t>this</w:t>
      </w:r>
      <w:r>
        <w:rPr>
          <w:color w:val="231F20"/>
          <w:spacing w:val="-14"/>
          <w:w w:val="105"/>
        </w:rPr>
        <w:t xml:space="preserve"> </w:t>
      </w:r>
      <w:r>
        <w:rPr>
          <w:color w:val="231F20"/>
          <w:spacing w:val="-3"/>
          <w:w w:val="105"/>
        </w:rPr>
        <w:t>exchange</w:t>
      </w:r>
      <w:r>
        <w:rPr>
          <w:color w:val="231F20"/>
          <w:spacing w:val="-15"/>
          <w:w w:val="105"/>
        </w:rPr>
        <w:t xml:space="preserve"> </w:t>
      </w:r>
      <w:r>
        <w:rPr>
          <w:color w:val="231F20"/>
          <w:w w:val="105"/>
        </w:rPr>
        <w:t>of</w:t>
      </w:r>
      <w:r>
        <w:rPr>
          <w:color w:val="231F20"/>
          <w:spacing w:val="-14"/>
          <w:w w:val="105"/>
        </w:rPr>
        <w:t xml:space="preserve"> </w:t>
      </w:r>
      <w:r>
        <w:rPr>
          <w:color w:val="231F20"/>
          <w:spacing w:val="-3"/>
          <w:w w:val="105"/>
        </w:rPr>
        <w:t>secrets—as</w:t>
      </w:r>
      <w:r>
        <w:rPr>
          <w:color w:val="231F20"/>
          <w:spacing w:val="-14"/>
          <w:w w:val="105"/>
        </w:rPr>
        <w:t xml:space="preserve"> </w:t>
      </w:r>
      <w:r>
        <w:rPr>
          <w:color w:val="231F20"/>
          <w:spacing w:val="-3"/>
          <w:w w:val="105"/>
        </w:rPr>
        <w:t xml:space="preserve">Evans stressed—is </w:t>
      </w:r>
      <w:r>
        <w:rPr>
          <w:color w:val="231F20"/>
          <w:w w:val="105"/>
        </w:rPr>
        <w:t xml:space="preserve">the </w:t>
      </w:r>
      <w:r>
        <w:rPr>
          <w:color w:val="231F20"/>
          <w:spacing w:val="-3"/>
          <w:w w:val="105"/>
        </w:rPr>
        <w:t xml:space="preserve">fear </w:t>
      </w:r>
      <w:r>
        <w:rPr>
          <w:color w:val="231F20"/>
          <w:w w:val="105"/>
        </w:rPr>
        <w:t xml:space="preserve">the </w:t>
      </w:r>
      <w:r>
        <w:rPr>
          <w:color w:val="231F20"/>
          <w:spacing w:val="-3"/>
          <w:w w:val="105"/>
        </w:rPr>
        <w:t xml:space="preserve">animal </w:t>
      </w:r>
      <w:r>
        <w:rPr>
          <w:color w:val="231F20"/>
          <w:w w:val="105"/>
        </w:rPr>
        <w:t xml:space="preserve">has of the </w:t>
      </w:r>
      <w:r>
        <w:rPr>
          <w:color w:val="231F20"/>
          <w:spacing w:val="-3"/>
          <w:w w:val="105"/>
        </w:rPr>
        <w:t xml:space="preserve">violence </w:t>
      </w:r>
      <w:r>
        <w:rPr>
          <w:color w:val="231F20"/>
          <w:w w:val="105"/>
        </w:rPr>
        <w:t xml:space="preserve">of </w:t>
      </w:r>
      <w:r>
        <w:rPr>
          <w:color w:val="231F20"/>
          <w:spacing w:val="-5"/>
          <w:w w:val="105"/>
        </w:rPr>
        <w:t xml:space="preserve">domesticity. </w:t>
      </w:r>
      <w:r>
        <w:rPr>
          <w:color w:val="231F20"/>
          <w:w w:val="105"/>
        </w:rPr>
        <w:t xml:space="preserve">On </w:t>
      </w:r>
      <w:r>
        <w:rPr>
          <w:color w:val="231F20"/>
          <w:spacing w:val="-3"/>
          <w:w w:val="105"/>
        </w:rPr>
        <w:t xml:space="preserve">this score César </w:t>
      </w:r>
      <w:r>
        <w:rPr>
          <w:color w:val="231F20"/>
          <w:w w:val="105"/>
        </w:rPr>
        <w:t xml:space="preserve">is </w:t>
      </w:r>
      <w:r>
        <w:rPr>
          <w:color w:val="231F20"/>
          <w:spacing w:val="-3"/>
          <w:w w:val="105"/>
        </w:rPr>
        <w:t xml:space="preserve">certainly correct </w:t>
      </w:r>
      <w:r>
        <w:rPr>
          <w:color w:val="231F20"/>
          <w:w w:val="105"/>
        </w:rPr>
        <w:t xml:space="preserve">in </w:t>
      </w:r>
      <w:r>
        <w:rPr>
          <w:color w:val="231F20"/>
          <w:spacing w:val="-3"/>
          <w:w w:val="105"/>
        </w:rPr>
        <w:t xml:space="preserve">insisting that animals must </w:t>
      </w:r>
      <w:r>
        <w:rPr>
          <w:color w:val="231F20"/>
          <w:w w:val="105"/>
        </w:rPr>
        <w:t xml:space="preserve">be </w:t>
      </w:r>
      <w:r>
        <w:rPr>
          <w:color w:val="231F20"/>
          <w:spacing w:val="-3"/>
          <w:w w:val="105"/>
        </w:rPr>
        <w:t xml:space="preserve">treated as </w:t>
      </w:r>
      <w:r>
        <w:rPr>
          <w:color w:val="231F20"/>
          <w:spacing w:val="-4"/>
          <w:w w:val="105"/>
        </w:rPr>
        <w:t xml:space="preserve">animals, </w:t>
      </w:r>
      <w:r>
        <w:rPr>
          <w:color w:val="231F20"/>
          <w:w w:val="105"/>
        </w:rPr>
        <w:t xml:space="preserve">but the </w:t>
      </w:r>
      <w:r>
        <w:rPr>
          <w:color w:val="231F20"/>
          <w:spacing w:val="-3"/>
          <w:w w:val="105"/>
        </w:rPr>
        <w:t xml:space="preserve">problem </w:t>
      </w:r>
      <w:r>
        <w:rPr>
          <w:color w:val="231F20"/>
          <w:w w:val="105"/>
        </w:rPr>
        <w:t xml:space="preserve">is </w:t>
      </w:r>
      <w:r>
        <w:rPr>
          <w:color w:val="231F20"/>
          <w:spacing w:val="-3"/>
          <w:w w:val="105"/>
        </w:rPr>
        <w:t xml:space="preserve">that </w:t>
      </w:r>
      <w:r>
        <w:rPr>
          <w:color w:val="231F20"/>
          <w:w w:val="105"/>
        </w:rPr>
        <w:t xml:space="preserve">he </w:t>
      </w:r>
      <w:r>
        <w:rPr>
          <w:color w:val="231F20"/>
          <w:spacing w:val="-3"/>
          <w:w w:val="105"/>
        </w:rPr>
        <w:t xml:space="preserve">does </w:t>
      </w:r>
      <w:r>
        <w:rPr>
          <w:color w:val="231F20"/>
          <w:w w:val="105"/>
        </w:rPr>
        <w:t xml:space="preserve">not </w:t>
      </w:r>
      <w:r>
        <w:rPr>
          <w:color w:val="231F20"/>
          <w:spacing w:val="-3"/>
          <w:w w:val="105"/>
        </w:rPr>
        <w:t xml:space="preserve">appreciate </w:t>
      </w:r>
      <w:r>
        <w:rPr>
          <w:color w:val="231F20"/>
          <w:w w:val="105"/>
        </w:rPr>
        <w:t xml:space="preserve">the </w:t>
      </w:r>
      <w:r>
        <w:rPr>
          <w:color w:val="231F20"/>
          <w:spacing w:val="-3"/>
          <w:w w:val="105"/>
        </w:rPr>
        <w:t>trauma that the nonhuman</w:t>
      </w:r>
      <w:r>
        <w:rPr>
          <w:color w:val="231F20"/>
          <w:spacing w:val="-8"/>
          <w:w w:val="105"/>
        </w:rPr>
        <w:t xml:space="preserve"> </w:t>
      </w:r>
      <w:r>
        <w:rPr>
          <w:color w:val="231F20"/>
          <w:spacing w:val="-3"/>
          <w:w w:val="105"/>
        </w:rPr>
        <w:t>animal</w:t>
      </w:r>
      <w:r>
        <w:rPr>
          <w:color w:val="231F20"/>
          <w:spacing w:val="-7"/>
          <w:w w:val="105"/>
        </w:rPr>
        <w:t xml:space="preserve"> </w:t>
      </w:r>
      <w:r>
        <w:rPr>
          <w:color w:val="231F20"/>
          <w:w w:val="105"/>
        </w:rPr>
        <w:t>and</w:t>
      </w:r>
      <w:r>
        <w:rPr>
          <w:color w:val="231F20"/>
          <w:spacing w:val="-7"/>
          <w:w w:val="105"/>
        </w:rPr>
        <w:t xml:space="preserve"> </w:t>
      </w:r>
      <w:r>
        <w:rPr>
          <w:color w:val="231F20"/>
          <w:w w:val="105"/>
        </w:rPr>
        <w:t>the</w:t>
      </w:r>
      <w:r>
        <w:rPr>
          <w:color w:val="231F20"/>
          <w:spacing w:val="-7"/>
          <w:w w:val="105"/>
        </w:rPr>
        <w:t xml:space="preserve"> </w:t>
      </w:r>
      <w:r>
        <w:rPr>
          <w:color w:val="231F20"/>
          <w:spacing w:val="-3"/>
          <w:w w:val="105"/>
        </w:rPr>
        <w:t>human</w:t>
      </w:r>
      <w:r>
        <w:rPr>
          <w:color w:val="231F20"/>
          <w:spacing w:val="-7"/>
          <w:w w:val="105"/>
        </w:rPr>
        <w:t xml:space="preserve"> </w:t>
      </w:r>
      <w:r>
        <w:rPr>
          <w:color w:val="231F20"/>
          <w:w w:val="105"/>
        </w:rPr>
        <w:t>are</w:t>
      </w:r>
      <w:r>
        <w:rPr>
          <w:color w:val="231F20"/>
          <w:spacing w:val="-7"/>
          <w:w w:val="105"/>
        </w:rPr>
        <w:t xml:space="preserve"> </w:t>
      </w:r>
      <w:r>
        <w:rPr>
          <w:color w:val="231F20"/>
          <w:w w:val="105"/>
        </w:rPr>
        <w:t>for</w:t>
      </w:r>
      <w:r>
        <w:rPr>
          <w:color w:val="231F20"/>
          <w:spacing w:val="-7"/>
          <w:w w:val="105"/>
        </w:rPr>
        <w:t xml:space="preserve"> </w:t>
      </w:r>
      <w:r>
        <w:rPr>
          <w:color w:val="231F20"/>
          <w:spacing w:val="-3"/>
          <w:w w:val="105"/>
        </w:rPr>
        <w:t>each</w:t>
      </w:r>
      <w:r>
        <w:rPr>
          <w:color w:val="231F20"/>
          <w:spacing w:val="-7"/>
          <w:w w:val="105"/>
        </w:rPr>
        <w:t xml:space="preserve"> </w:t>
      </w:r>
      <w:r>
        <w:rPr>
          <w:color w:val="231F20"/>
          <w:spacing w:val="-6"/>
          <w:w w:val="105"/>
        </w:rPr>
        <w:t>other.</w:t>
      </w:r>
    </w:p>
    <w:p w:rsidR="007C7C96" w:rsidRDefault="00000000">
      <w:pPr>
        <w:pStyle w:val="a3"/>
        <w:spacing w:before="3" w:line="271" w:lineRule="auto"/>
        <w:ind w:left="119" w:right="114" w:firstLine="240"/>
        <w:jc w:val="both"/>
      </w:pPr>
      <w:r>
        <w:rPr>
          <w:color w:val="231F20"/>
          <w:spacing w:val="-5"/>
          <w:w w:val="89"/>
        </w:rPr>
        <w:t>F</w:t>
      </w:r>
      <w:r>
        <w:rPr>
          <w:color w:val="231F20"/>
          <w:spacing w:val="-1"/>
          <w:w w:val="105"/>
        </w:rPr>
        <w:t>reud</w:t>
      </w:r>
      <w:r>
        <w:rPr>
          <w:color w:val="231F20"/>
          <w:w w:val="105"/>
        </w:rPr>
        <w:t>,</w:t>
      </w:r>
      <w:r>
        <w:rPr>
          <w:color w:val="231F20"/>
        </w:rPr>
        <w:t xml:space="preserve"> </w:t>
      </w:r>
      <w:r>
        <w:rPr>
          <w:color w:val="231F20"/>
          <w:spacing w:val="-1"/>
        </w:rPr>
        <w:t>o</w:t>
      </w:r>
      <w:r>
        <w:rPr>
          <w:color w:val="231F20"/>
        </w:rPr>
        <w:t>f</w:t>
      </w:r>
      <w:r>
        <w:rPr>
          <w:color w:val="231F20"/>
          <w:spacing w:val="7"/>
        </w:rPr>
        <w:t xml:space="preserve"> </w:t>
      </w:r>
      <w:r>
        <w:rPr>
          <w:color w:val="231F20"/>
          <w:spacing w:val="-1"/>
          <w:w w:val="103"/>
        </w:rPr>
        <w:t>cou</w:t>
      </w:r>
      <w:r>
        <w:rPr>
          <w:color w:val="231F20"/>
          <w:spacing w:val="-3"/>
          <w:w w:val="103"/>
        </w:rPr>
        <w:t>r</w:t>
      </w:r>
      <w:r>
        <w:rPr>
          <w:color w:val="231F20"/>
          <w:spacing w:val="-1"/>
          <w:w w:val="99"/>
        </w:rPr>
        <w:t>s</w:t>
      </w:r>
      <w:r>
        <w:rPr>
          <w:color w:val="231F20"/>
          <w:spacing w:val="-6"/>
          <w:w w:val="99"/>
        </w:rPr>
        <w:t>e</w:t>
      </w:r>
      <w:r>
        <w:rPr>
          <w:color w:val="231F20"/>
          <w:w w:val="99"/>
        </w:rPr>
        <w:t xml:space="preserve">, </w:t>
      </w:r>
      <w:r>
        <w:rPr>
          <w:color w:val="231F20"/>
          <w:spacing w:val="-1"/>
          <w:w w:val="104"/>
        </w:rPr>
        <w:t>urge</w:t>
      </w:r>
      <w:r>
        <w:rPr>
          <w:color w:val="231F20"/>
          <w:w w:val="104"/>
        </w:rPr>
        <w:t>d</w:t>
      </w:r>
      <w:r>
        <w:rPr>
          <w:color w:val="231F20"/>
          <w:spacing w:val="7"/>
        </w:rPr>
        <w:t xml:space="preserve"> </w:t>
      </w:r>
      <w:r>
        <w:rPr>
          <w:color w:val="231F20"/>
          <w:spacing w:val="-1"/>
          <w:w w:val="104"/>
        </w:rPr>
        <w:t>reade</w:t>
      </w:r>
      <w:r>
        <w:rPr>
          <w:color w:val="231F20"/>
          <w:spacing w:val="-3"/>
          <w:w w:val="104"/>
        </w:rPr>
        <w:t>r</w:t>
      </w:r>
      <w:r>
        <w:rPr>
          <w:color w:val="231F20"/>
          <w:w w:val="99"/>
        </w:rPr>
        <w:t>s</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1"/>
        </w:rPr>
        <w:t>conside</w:t>
      </w:r>
      <w:r>
        <w:rPr>
          <w:color w:val="231F20"/>
          <w:w w:val="101"/>
        </w:rPr>
        <w:t>r</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104"/>
        </w:rPr>
        <w:t>ghost</w:t>
      </w:r>
      <w:r>
        <w:rPr>
          <w:color w:val="231F20"/>
          <w:w w:val="104"/>
        </w:rPr>
        <w:t>s</w:t>
      </w:r>
      <w:r>
        <w:rPr>
          <w:color w:val="231F20"/>
          <w:spacing w:val="7"/>
        </w:rPr>
        <w:t xml:space="preserve"> </w:t>
      </w:r>
      <w:r>
        <w:rPr>
          <w:color w:val="231F20"/>
          <w:spacing w:val="-1"/>
          <w:w w:val="102"/>
        </w:rPr>
        <w:t>wer</w:t>
      </w:r>
      <w:r>
        <w:rPr>
          <w:color w:val="231F20"/>
          <w:spacing w:val="-6"/>
          <w:w w:val="102"/>
        </w:rPr>
        <w:t>e</w:t>
      </w:r>
      <w:r>
        <w:rPr>
          <w:color w:val="231F20"/>
        </w:rPr>
        <w:t xml:space="preserve">, </w:t>
      </w:r>
      <w:r>
        <w:rPr>
          <w:color w:val="231F20"/>
          <w:spacing w:val="-1"/>
        </w:rPr>
        <w:t>a</w:t>
      </w:r>
      <w:r>
        <w:rPr>
          <w:color w:val="231F20"/>
        </w:rPr>
        <w:t>s</w:t>
      </w:r>
      <w:r>
        <w:rPr>
          <w:color w:val="231F20"/>
          <w:spacing w:val="7"/>
        </w:rPr>
        <w:t xml:space="preserve"> </w:t>
      </w:r>
      <w:r>
        <w:rPr>
          <w:color w:val="231F20"/>
          <w:spacing w:val="-1"/>
          <w:w w:val="105"/>
        </w:rPr>
        <w:t>h</w:t>
      </w:r>
      <w:r>
        <w:rPr>
          <w:color w:val="231F20"/>
          <w:w w:val="105"/>
        </w:rPr>
        <w:t>e</w:t>
      </w:r>
      <w:r>
        <w:rPr>
          <w:color w:val="231F20"/>
          <w:spacing w:val="7"/>
        </w:rPr>
        <w:t xml:space="preserve"> </w:t>
      </w:r>
      <w:r>
        <w:rPr>
          <w:color w:val="231F20"/>
          <w:spacing w:val="-1"/>
        </w:rPr>
        <w:t>s</w:t>
      </w:r>
      <w:r>
        <w:rPr>
          <w:color w:val="231F20"/>
          <w:spacing w:val="-3"/>
        </w:rPr>
        <w:t>a</w:t>
      </w:r>
      <w:r>
        <w:rPr>
          <w:color w:val="231F20"/>
          <w:spacing w:val="-1"/>
          <w:w w:val="106"/>
        </w:rPr>
        <w:t xml:space="preserve">ys </w:t>
      </w:r>
      <w:r>
        <w:rPr>
          <w:color w:val="231F20"/>
          <w:spacing w:val="-1"/>
          <w:w w:val="107"/>
        </w:rPr>
        <w:t>i</w:t>
      </w:r>
      <w:r>
        <w:rPr>
          <w:color w:val="231F20"/>
          <w:w w:val="107"/>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well-know</w:t>
      </w:r>
      <w:r>
        <w:rPr>
          <w:color w:val="231F20"/>
          <w:w w:val="103"/>
        </w:rPr>
        <w:t>n</w:t>
      </w:r>
      <w:r>
        <w:rPr>
          <w:color w:val="231F20"/>
          <w:spacing w:val="-9"/>
        </w:rPr>
        <w:t xml:space="preserve"> </w:t>
      </w:r>
      <w:r>
        <w:rPr>
          <w:color w:val="231F20"/>
          <w:spacing w:val="-1"/>
          <w:w w:val="104"/>
        </w:rPr>
        <w:t>footnot</w:t>
      </w:r>
      <w:r>
        <w:rPr>
          <w:color w:val="231F20"/>
          <w:w w:val="104"/>
        </w:rPr>
        <w:t>e</w:t>
      </w:r>
      <w:r>
        <w:rPr>
          <w:color w:val="231F20"/>
          <w:spacing w:val="-9"/>
        </w:rPr>
        <w:t xml:space="preserve"> </w:t>
      </w:r>
      <w:r>
        <w:rPr>
          <w:color w:val="231F20"/>
          <w:spacing w:val="-1"/>
          <w:w w:val="107"/>
        </w:rPr>
        <w:t>t</w:t>
      </w:r>
      <w:r>
        <w:rPr>
          <w:color w:val="231F20"/>
          <w:w w:val="107"/>
        </w:rPr>
        <w:t>o</w:t>
      </w:r>
      <w:r>
        <w:rPr>
          <w:color w:val="231F20"/>
          <w:spacing w:val="-9"/>
        </w:rPr>
        <w:t xml:space="preserve"> </w:t>
      </w:r>
      <w:r>
        <w:rPr>
          <w:i/>
          <w:color w:val="231F20"/>
          <w:spacing w:val="-16"/>
          <w:w w:val="99"/>
        </w:rPr>
        <w:t>T</w:t>
      </w:r>
      <w:r>
        <w:rPr>
          <w:i/>
          <w:color w:val="231F20"/>
          <w:spacing w:val="-1"/>
          <w:w w:val="108"/>
        </w:rPr>
        <w:t>ote</w:t>
      </w:r>
      <w:r>
        <w:rPr>
          <w:i/>
          <w:color w:val="231F20"/>
          <w:w w:val="108"/>
        </w:rPr>
        <w:t>m</w:t>
      </w:r>
      <w:r>
        <w:rPr>
          <w:i/>
          <w:color w:val="231F20"/>
          <w:spacing w:val="-9"/>
        </w:rPr>
        <w:t xml:space="preserve"> </w:t>
      </w:r>
      <w:r>
        <w:rPr>
          <w:i/>
          <w:color w:val="231F20"/>
          <w:spacing w:val="-1"/>
          <w:w w:val="103"/>
        </w:rPr>
        <w:t>an</w:t>
      </w:r>
      <w:r>
        <w:rPr>
          <w:i/>
          <w:color w:val="231F20"/>
          <w:w w:val="103"/>
        </w:rPr>
        <w:t>d</w:t>
      </w:r>
      <w:r>
        <w:rPr>
          <w:i/>
          <w:color w:val="231F20"/>
          <w:spacing w:val="-17"/>
        </w:rPr>
        <w:t xml:space="preserve"> </w:t>
      </w:r>
      <w:r>
        <w:rPr>
          <w:i/>
          <w:color w:val="231F20"/>
          <w:spacing w:val="-19"/>
          <w:w w:val="99"/>
        </w:rPr>
        <w:t>T</w:t>
      </w:r>
      <w:r>
        <w:rPr>
          <w:i/>
          <w:color w:val="231F20"/>
          <w:spacing w:val="-1"/>
        </w:rPr>
        <w:t>abo</w:t>
      </w:r>
      <w:r>
        <w:rPr>
          <w:i/>
          <w:color w:val="231F20"/>
          <w:spacing w:val="-12"/>
        </w:rPr>
        <w:t>o</w:t>
      </w:r>
      <w:r>
        <w:rPr>
          <w:i/>
          <w:color w:val="231F20"/>
        </w:rPr>
        <w:t>,</w:t>
      </w:r>
      <w:r>
        <w:rPr>
          <w:i/>
          <w:color w:val="231F20"/>
          <w:spacing w:val="-17"/>
        </w:rPr>
        <w:t xml:space="preserve"> </w:t>
      </w:r>
      <w:r>
        <w:rPr>
          <w:color w:val="231F20"/>
          <w:spacing w:val="-1"/>
          <w:w w:val="102"/>
        </w:rPr>
        <w:t>“disguise</w:t>
      </w:r>
      <w:r>
        <w:rPr>
          <w:color w:val="231F20"/>
          <w:w w:val="102"/>
        </w:rPr>
        <w:t>s</w:t>
      </w:r>
      <w:r>
        <w:rPr>
          <w:color w:val="231F20"/>
          <w:spacing w:val="-9"/>
        </w:rPr>
        <w:t xml:space="preserve"> </w:t>
      </w:r>
      <w:r>
        <w:rPr>
          <w:color w:val="231F20"/>
          <w:spacing w:val="-1"/>
          <w:w w:val="104"/>
        </w:rPr>
        <w:t>fo</w:t>
      </w:r>
      <w:r>
        <w:rPr>
          <w:color w:val="231F20"/>
          <w:w w:val="104"/>
        </w:rPr>
        <w:t>r</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 xml:space="preserve">patients’ </w:t>
      </w:r>
      <w:r>
        <w:rPr>
          <w:color w:val="231F20"/>
          <w:spacing w:val="-1"/>
          <w:w w:val="106"/>
        </w:rPr>
        <w:t>parents</w:t>
      </w:r>
      <w:r>
        <w:rPr>
          <w:color w:val="231F20"/>
          <w:w w:val="106"/>
        </w:rPr>
        <w:t>”</w:t>
      </w:r>
      <w:r>
        <w:rPr>
          <w:color w:val="231F20"/>
          <w:spacing w:val="7"/>
        </w:rPr>
        <w:t xml:space="preserve"> </w:t>
      </w:r>
      <w:r>
        <w:rPr>
          <w:color w:val="231F20"/>
          <w:spacing w:val="-1"/>
        </w:rPr>
        <w:t>(65)</w:t>
      </w:r>
      <w:r>
        <w:rPr>
          <w:color w:val="231F20"/>
        </w:rPr>
        <w:t>,</w:t>
      </w:r>
      <w:r>
        <w:rPr>
          <w:color w:val="231F20"/>
          <w:spacing w:val="7"/>
        </w:rPr>
        <w:t xml:space="preserve"> </w:t>
      </w:r>
      <w:r>
        <w:rPr>
          <w:color w:val="231F20"/>
          <w:spacing w:val="-1"/>
          <w:w w:val="105"/>
        </w:rPr>
        <w:t>a</w:t>
      </w:r>
      <w:r>
        <w:rPr>
          <w:color w:val="231F20"/>
          <w:w w:val="105"/>
        </w:rPr>
        <w:t>n</w:t>
      </w:r>
      <w:r>
        <w:rPr>
          <w:color w:val="231F20"/>
          <w:spacing w:val="14"/>
        </w:rPr>
        <w:t xml:space="preserve"> </w:t>
      </w:r>
      <w:r>
        <w:rPr>
          <w:color w:val="231F20"/>
          <w:spacing w:val="-1"/>
        </w:rPr>
        <w:t>ide</w:t>
      </w:r>
      <w:r>
        <w:rPr>
          <w:color w:val="231F20"/>
        </w:rPr>
        <w:t>a</w:t>
      </w:r>
      <w:r>
        <w:rPr>
          <w:color w:val="231F20"/>
          <w:spacing w:val="14"/>
        </w:rPr>
        <w:t xml:space="preserve"> </w:t>
      </w:r>
      <w:r>
        <w:rPr>
          <w:color w:val="231F20"/>
          <w:spacing w:val="-1"/>
          <w:w w:val="106"/>
        </w:rPr>
        <w:t>wit</w:t>
      </w:r>
      <w:r>
        <w:rPr>
          <w:color w:val="231F20"/>
          <w:w w:val="106"/>
        </w:rPr>
        <w:t>h</w:t>
      </w:r>
      <w:r>
        <w:rPr>
          <w:color w:val="231F20"/>
          <w:spacing w:val="14"/>
        </w:rPr>
        <w:t xml:space="preserve"> </w:t>
      </w:r>
      <w:r>
        <w:rPr>
          <w:color w:val="231F20"/>
          <w:spacing w:val="-1"/>
          <w:w w:val="101"/>
        </w:rPr>
        <w:t>considerabl</w:t>
      </w:r>
      <w:r>
        <w:rPr>
          <w:color w:val="231F20"/>
          <w:w w:val="101"/>
        </w:rPr>
        <w:t>e</w:t>
      </w:r>
      <w:r>
        <w:rPr>
          <w:color w:val="231F20"/>
          <w:spacing w:val="14"/>
        </w:rPr>
        <w:t xml:space="preserve"> </w:t>
      </w:r>
      <w:r>
        <w:rPr>
          <w:color w:val="231F20"/>
          <w:spacing w:val="-1"/>
          <w:w w:val="105"/>
        </w:rPr>
        <w:t>tractio</w:t>
      </w:r>
      <w:r>
        <w:rPr>
          <w:color w:val="231F20"/>
          <w:w w:val="105"/>
        </w:rPr>
        <w:t>n</w:t>
      </w:r>
      <w:r>
        <w:rPr>
          <w:color w:val="231F20"/>
          <w:spacing w:val="14"/>
        </w:rPr>
        <w:t xml:space="preserve"> </w:t>
      </w:r>
      <w:r>
        <w:rPr>
          <w:color w:val="231F20"/>
          <w:spacing w:val="-1"/>
          <w:w w:val="107"/>
        </w:rPr>
        <w:t>i</w:t>
      </w:r>
      <w:r>
        <w:rPr>
          <w:color w:val="231F20"/>
          <w:w w:val="107"/>
        </w:rPr>
        <w:t>n</w:t>
      </w:r>
      <w:r>
        <w:rPr>
          <w:color w:val="231F20"/>
          <w:spacing w:val="14"/>
        </w:rPr>
        <w:t xml:space="preserve"> </w:t>
      </w:r>
      <w:r>
        <w:rPr>
          <w:i/>
          <w:color w:val="231F20"/>
          <w:spacing w:val="-5"/>
          <w:w w:val="99"/>
        </w:rPr>
        <w:t>T</w:t>
      </w:r>
      <w:r>
        <w:rPr>
          <w:i/>
          <w:color w:val="231F20"/>
          <w:spacing w:val="-1"/>
          <w:w w:val="105"/>
        </w:rPr>
        <w:t>h</w:t>
      </w:r>
      <w:r>
        <w:rPr>
          <w:i/>
          <w:color w:val="231F20"/>
          <w:w w:val="105"/>
        </w:rPr>
        <w:t>e</w:t>
      </w:r>
      <w:r>
        <w:rPr>
          <w:i/>
          <w:color w:val="231F20"/>
          <w:spacing w:val="14"/>
        </w:rPr>
        <w:t xml:space="preserve"> </w:t>
      </w:r>
      <w:r>
        <w:rPr>
          <w:i/>
          <w:color w:val="231F20"/>
          <w:spacing w:val="-1"/>
          <w:w w:val="104"/>
        </w:rPr>
        <w:t>Ghos</w:t>
      </w:r>
      <w:r>
        <w:rPr>
          <w:i/>
          <w:color w:val="231F20"/>
          <w:w w:val="104"/>
        </w:rPr>
        <w:t>t</w:t>
      </w:r>
      <w:r>
        <w:rPr>
          <w:i/>
          <w:color w:val="231F20"/>
          <w:spacing w:val="7"/>
        </w:rPr>
        <w:t xml:space="preserve"> </w:t>
      </w:r>
      <w:r>
        <w:rPr>
          <w:i/>
          <w:color w:val="231F20"/>
          <w:spacing w:val="-5"/>
          <w:w w:val="120"/>
        </w:rPr>
        <w:t>W</w:t>
      </w:r>
      <w:r>
        <w:rPr>
          <w:i/>
          <w:color w:val="231F20"/>
          <w:spacing w:val="-1"/>
          <w:w w:val="101"/>
        </w:rPr>
        <w:t xml:space="preserve">hisperer </w:t>
      </w:r>
      <w:r>
        <w:rPr>
          <w:color w:val="231F20"/>
          <w:spacing w:val="-1"/>
          <w:w w:val="103"/>
        </w:rPr>
        <w:t>and</w:t>
      </w:r>
      <w:r>
        <w:rPr>
          <w:color w:val="231F20"/>
          <w:w w:val="103"/>
        </w:rPr>
        <w:t>,</w:t>
      </w:r>
      <w:r>
        <w:rPr>
          <w:color w:val="231F20"/>
          <w:spacing w:val="3"/>
        </w:rPr>
        <w:t xml:space="preserve"> </w:t>
      </w:r>
      <w:r>
        <w:rPr>
          <w:color w:val="231F20"/>
          <w:spacing w:val="-1"/>
        </w:rPr>
        <w:t>i</w:t>
      </w:r>
      <w:r>
        <w:rPr>
          <w:color w:val="231F20"/>
        </w:rPr>
        <w:t>f</w:t>
      </w:r>
      <w:r>
        <w:rPr>
          <w:color w:val="231F20"/>
          <w:spacing w:val="10"/>
        </w:rPr>
        <w:t xml:space="preserve"> </w:t>
      </w:r>
      <w:r>
        <w:rPr>
          <w:color w:val="231F20"/>
          <w:spacing w:val="-1"/>
          <w:w w:val="103"/>
        </w:rPr>
        <w:t>on</w:t>
      </w:r>
      <w:r>
        <w:rPr>
          <w:color w:val="231F20"/>
          <w:w w:val="103"/>
        </w:rPr>
        <w:t>e</w:t>
      </w:r>
      <w:r>
        <w:rPr>
          <w:color w:val="231F20"/>
          <w:spacing w:val="10"/>
        </w:rPr>
        <w:t xml:space="preserve"> </w:t>
      </w:r>
      <w:r>
        <w:rPr>
          <w:color w:val="231F20"/>
          <w:spacing w:val="-1"/>
          <w:w w:val="102"/>
        </w:rPr>
        <w:t>take</w:t>
      </w:r>
      <w:r>
        <w:rPr>
          <w:color w:val="231F20"/>
          <w:w w:val="102"/>
        </w:rPr>
        <w:t>s</w:t>
      </w:r>
      <w:r>
        <w:rPr>
          <w:color w:val="231F20"/>
          <w:spacing w:val="10"/>
        </w:rPr>
        <w:t xml:space="preserve"> </w:t>
      </w:r>
      <w:r>
        <w:rPr>
          <w:color w:val="231F20"/>
          <w:spacing w:val="-1"/>
          <w:w w:val="104"/>
        </w:rPr>
        <w:t>seriousl</w:t>
      </w:r>
      <w:r>
        <w:rPr>
          <w:color w:val="231F20"/>
          <w:w w:val="104"/>
        </w:rPr>
        <w:t>y</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1"/>
        </w:rPr>
        <w:t>widesprea</w:t>
      </w:r>
      <w:r>
        <w:rPr>
          <w:color w:val="231F20"/>
          <w:w w:val="101"/>
        </w:rPr>
        <w:t>d</w:t>
      </w:r>
      <w:r>
        <w:rPr>
          <w:color w:val="231F20"/>
          <w:spacing w:val="10"/>
        </w:rPr>
        <w:t xml:space="preserve"> </w:t>
      </w:r>
      <w:r>
        <w:rPr>
          <w:color w:val="231F20"/>
          <w:spacing w:val="-1"/>
          <w:w w:val="104"/>
        </w:rPr>
        <w:t>tendenc</w:t>
      </w:r>
      <w:r>
        <w:rPr>
          <w:color w:val="231F20"/>
          <w:w w:val="104"/>
        </w:rPr>
        <w:t>y</w:t>
      </w:r>
      <w:r>
        <w:rPr>
          <w:color w:val="231F20"/>
          <w:spacing w:val="10"/>
        </w:rPr>
        <w:t xml:space="preserve"> </w:t>
      </w:r>
      <w:r>
        <w:rPr>
          <w:color w:val="231F20"/>
          <w:spacing w:val="-1"/>
          <w:w w:val="104"/>
        </w:rPr>
        <w:t>amon</w:t>
      </w:r>
      <w:r>
        <w:rPr>
          <w:color w:val="231F20"/>
          <w:w w:val="104"/>
        </w:rPr>
        <w:t>g</w:t>
      </w:r>
      <w:r>
        <w:rPr>
          <w:color w:val="231F20"/>
          <w:spacing w:val="10"/>
        </w:rPr>
        <w:t xml:space="preserve"> </w:t>
      </w:r>
      <w:r>
        <w:rPr>
          <w:color w:val="231F20"/>
          <w:spacing w:val="-1"/>
          <w:w w:val="104"/>
        </w:rPr>
        <w:t>pe</w:t>
      </w:r>
      <w:r>
        <w:rPr>
          <w:color w:val="231F20"/>
          <w:w w:val="104"/>
        </w:rPr>
        <w:t>t</w:t>
      </w:r>
      <w:r>
        <w:rPr>
          <w:color w:val="231F20"/>
          <w:spacing w:val="10"/>
        </w:rPr>
        <w:t xml:space="preserve"> </w:t>
      </w:r>
      <w:r>
        <w:rPr>
          <w:color w:val="231F20"/>
          <w:spacing w:val="-1"/>
          <w:w w:val="104"/>
        </w:rPr>
        <w:t>owne</w:t>
      </w:r>
      <w:r>
        <w:rPr>
          <w:color w:val="231F20"/>
          <w:spacing w:val="-3"/>
          <w:w w:val="104"/>
        </w:rPr>
        <w:t>r</w:t>
      </w:r>
      <w:r>
        <w:rPr>
          <w:color w:val="231F20"/>
          <w:w w:val="99"/>
        </w:rPr>
        <w:t>s</w:t>
      </w:r>
      <w:r>
        <w:rPr>
          <w:color w:val="231F20"/>
          <w:spacing w:val="10"/>
        </w:rPr>
        <w:t xml:space="preserve"> </w:t>
      </w:r>
      <w:r>
        <w:rPr>
          <w:color w:val="231F20"/>
          <w:spacing w:val="-1"/>
          <w:w w:val="107"/>
        </w:rPr>
        <w:t xml:space="preserve">to </w:t>
      </w:r>
      <w:r>
        <w:rPr>
          <w:color w:val="231F20"/>
          <w:spacing w:val="-1"/>
          <w:w w:val="109"/>
        </w:rPr>
        <w:t>trea</w:t>
      </w:r>
      <w:r>
        <w:rPr>
          <w:color w:val="231F20"/>
          <w:w w:val="109"/>
        </w:rPr>
        <w:t>t</w:t>
      </w:r>
      <w:r>
        <w:rPr>
          <w:color w:val="231F20"/>
          <w:spacing w:val="12"/>
        </w:rPr>
        <w:t xml:space="preserve"> </w:t>
      </w:r>
      <w:r>
        <w:rPr>
          <w:color w:val="231F20"/>
          <w:spacing w:val="-1"/>
          <w:w w:val="109"/>
        </w:rPr>
        <w:t>thei</w:t>
      </w:r>
      <w:r>
        <w:rPr>
          <w:color w:val="231F20"/>
          <w:w w:val="109"/>
        </w:rPr>
        <w:t>r</w:t>
      </w:r>
      <w:r>
        <w:rPr>
          <w:color w:val="231F20"/>
          <w:spacing w:val="12"/>
        </w:rPr>
        <w:t xml:space="preserve"> </w:t>
      </w:r>
      <w:r>
        <w:rPr>
          <w:color w:val="231F20"/>
          <w:spacing w:val="-1"/>
          <w:w w:val="102"/>
        </w:rPr>
        <w:t>companio</w:t>
      </w:r>
      <w:r>
        <w:rPr>
          <w:color w:val="231F20"/>
          <w:w w:val="102"/>
        </w:rPr>
        <w:t>n</w:t>
      </w:r>
      <w:r>
        <w:rPr>
          <w:color w:val="231F20"/>
          <w:spacing w:val="12"/>
        </w:rPr>
        <w:t xml:space="preserve"> </w:t>
      </w:r>
      <w:r>
        <w:rPr>
          <w:color w:val="231F20"/>
          <w:spacing w:val="-1"/>
          <w:w w:val="103"/>
        </w:rPr>
        <w:t>animal</w:t>
      </w:r>
      <w:r>
        <w:rPr>
          <w:color w:val="231F20"/>
          <w:w w:val="103"/>
        </w:rPr>
        <w:t>s</w:t>
      </w:r>
      <w:r>
        <w:rPr>
          <w:color w:val="231F20"/>
          <w:spacing w:val="12"/>
        </w:rPr>
        <w:t xml:space="preserve"> </w:t>
      </w:r>
      <w:r>
        <w:rPr>
          <w:color w:val="231F20"/>
          <w:spacing w:val="-1"/>
        </w:rPr>
        <w:t>a</w:t>
      </w:r>
      <w:r>
        <w:rPr>
          <w:color w:val="231F20"/>
        </w:rPr>
        <w:t>s</w:t>
      </w:r>
      <w:r>
        <w:rPr>
          <w:color w:val="231F20"/>
          <w:spacing w:val="12"/>
        </w:rPr>
        <w:t xml:space="preserve"> </w:t>
      </w:r>
      <w:r>
        <w:rPr>
          <w:color w:val="231F20"/>
          <w:spacing w:val="-1"/>
          <w:w w:val="103"/>
        </w:rPr>
        <w:t>children</w:t>
      </w:r>
      <w:r>
        <w:rPr>
          <w:color w:val="231F20"/>
          <w:w w:val="103"/>
        </w:rPr>
        <w:t>,</w:t>
      </w:r>
      <w:r>
        <w:rPr>
          <w:color w:val="231F20"/>
          <w:spacing w:val="4"/>
        </w:rPr>
        <w:t xml:space="preserve"> </w:t>
      </w:r>
      <w:r>
        <w:rPr>
          <w:color w:val="231F20"/>
          <w:spacing w:val="-1"/>
          <w:w w:val="109"/>
        </w:rPr>
        <w:t>the</w:t>
      </w:r>
      <w:r>
        <w:rPr>
          <w:color w:val="231F20"/>
          <w:w w:val="109"/>
        </w:rPr>
        <w:t>n</w:t>
      </w:r>
      <w:r>
        <w:rPr>
          <w:color w:val="231F20"/>
          <w:spacing w:val="12"/>
        </w:rPr>
        <w:t xml:space="preserve"> </w:t>
      </w:r>
      <w:r>
        <w:rPr>
          <w:color w:val="231F20"/>
          <w:spacing w:val="-1"/>
          <w:w w:val="107"/>
        </w:rPr>
        <w:t>i</w:t>
      </w:r>
      <w:r>
        <w:rPr>
          <w:color w:val="231F20"/>
          <w:w w:val="107"/>
        </w:rPr>
        <w:t>n</w:t>
      </w:r>
      <w:r>
        <w:rPr>
          <w:color w:val="231F20"/>
          <w:spacing w:val="12"/>
        </w:rPr>
        <w:t xml:space="preserve"> </w:t>
      </w:r>
      <w:r>
        <w:rPr>
          <w:i/>
          <w:color w:val="231F20"/>
          <w:spacing w:val="-5"/>
          <w:w w:val="99"/>
        </w:rPr>
        <w:t>T</w:t>
      </w:r>
      <w:r>
        <w:rPr>
          <w:i/>
          <w:color w:val="231F20"/>
          <w:spacing w:val="-1"/>
          <w:w w:val="105"/>
        </w:rPr>
        <w:t>h</w:t>
      </w:r>
      <w:r>
        <w:rPr>
          <w:i/>
          <w:color w:val="231F20"/>
          <w:w w:val="105"/>
        </w:rPr>
        <w:t>e</w:t>
      </w:r>
      <w:r>
        <w:rPr>
          <w:i/>
          <w:color w:val="231F20"/>
          <w:spacing w:val="12"/>
        </w:rPr>
        <w:t xml:space="preserve"> </w:t>
      </w:r>
      <w:r>
        <w:rPr>
          <w:i/>
          <w:color w:val="231F20"/>
          <w:spacing w:val="-1"/>
        </w:rPr>
        <w:t>Do</w:t>
      </w:r>
      <w:r>
        <w:rPr>
          <w:i/>
          <w:color w:val="231F20"/>
        </w:rPr>
        <w:t>g</w:t>
      </w:r>
      <w:r>
        <w:rPr>
          <w:i/>
          <w:color w:val="231F20"/>
          <w:spacing w:val="4"/>
        </w:rPr>
        <w:t xml:space="preserve"> </w:t>
      </w:r>
      <w:r>
        <w:rPr>
          <w:i/>
          <w:color w:val="231F20"/>
          <w:spacing w:val="-5"/>
          <w:w w:val="120"/>
        </w:rPr>
        <w:t>W</w:t>
      </w:r>
      <w:r>
        <w:rPr>
          <w:i/>
          <w:color w:val="231F20"/>
          <w:spacing w:val="-1"/>
          <w:w w:val="101"/>
        </w:rPr>
        <w:t>hispere</w:t>
      </w:r>
      <w:r>
        <w:rPr>
          <w:i/>
          <w:color w:val="231F20"/>
          <w:w w:val="101"/>
        </w:rPr>
        <w:t>r</w:t>
      </w:r>
      <w:r>
        <w:rPr>
          <w:i/>
          <w:color w:val="231F20"/>
          <w:spacing w:val="12"/>
        </w:rPr>
        <w:t xml:space="preserve"> </w:t>
      </w:r>
      <w:r>
        <w:rPr>
          <w:color w:val="231F20"/>
          <w:spacing w:val="-1"/>
        </w:rPr>
        <w:t>as well</w:t>
      </w:r>
      <w:r>
        <w:rPr>
          <w:color w:val="231F20"/>
        </w:rPr>
        <w:t>.</w:t>
      </w:r>
      <w:r>
        <w:rPr>
          <w:color w:val="231F20"/>
          <w:spacing w:val="-13"/>
        </w:rPr>
        <w:t xml:space="preserve"> </w:t>
      </w:r>
      <w:r>
        <w:rPr>
          <w:color w:val="231F20"/>
          <w:spacing w:val="-1"/>
          <w:w w:val="103"/>
        </w:rPr>
        <w:t>Bu</w:t>
      </w:r>
      <w:r>
        <w:rPr>
          <w:color w:val="231F20"/>
          <w:w w:val="103"/>
        </w:rPr>
        <w:t>t</w:t>
      </w:r>
      <w:r>
        <w:rPr>
          <w:color w:val="231F20"/>
          <w:spacing w:val="-5"/>
        </w:rPr>
        <w:t xml:space="preserve"> </w:t>
      </w:r>
      <w:r>
        <w:rPr>
          <w:color w:val="231F20"/>
          <w:spacing w:val="-1"/>
          <w:w w:val="106"/>
        </w:rPr>
        <w:t>surel</w:t>
      </w:r>
      <w:r>
        <w:rPr>
          <w:color w:val="231F20"/>
          <w:w w:val="106"/>
        </w:rPr>
        <w:t>y</w:t>
      </w:r>
      <w:r>
        <w:rPr>
          <w:color w:val="231F20"/>
          <w:spacing w:val="-13"/>
        </w:rPr>
        <w:t xml:space="preserve"> </w:t>
      </w:r>
      <w:r>
        <w:rPr>
          <w:color w:val="231F20"/>
          <w:spacing w:val="-1"/>
          <w:w w:val="103"/>
        </w:rPr>
        <w:t>Adorn</w:t>
      </w:r>
      <w:r>
        <w:rPr>
          <w:color w:val="231F20"/>
          <w:w w:val="103"/>
        </w:rPr>
        <w:t>o</w:t>
      </w:r>
      <w:r>
        <w:rPr>
          <w:color w:val="231F20"/>
          <w:spacing w:val="-5"/>
        </w:rPr>
        <w:t xml:space="preserve"> </w:t>
      </w:r>
      <w:r>
        <w:rPr>
          <w:color w:val="231F20"/>
          <w:spacing w:val="-1"/>
          <w:w w:val="103"/>
        </w:rPr>
        <w:t>an</w:t>
      </w:r>
      <w:r>
        <w:rPr>
          <w:color w:val="231F20"/>
          <w:w w:val="103"/>
        </w:rPr>
        <w:t>d</w:t>
      </w:r>
      <w:r>
        <w:rPr>
          <w:color w:val="231F20"/>
          <w:spacing w:val="-5"/>
        </w:rPr>
        <w:t xml:space="preserve"> </w:t>
      </w:r>
      <w:r>
        <w:rPr>
          <w:color w:val="231F20"/>
          <w:spacing w:val="-1"/>
          <w:w w:val="105"/>
        </w:rPr>
        <w:t>Horkheime</w:t>
      </w:r>
      <w:r>
        <w:rPr>
          <w:color w:val="231F20"/>
          <w:w w:val="105"/>
        </w:rPr>
        <w:t>r</w:t>
      </w:r>
      <w:r>
        <w:rPr>
          <w:color w:val="231F20"/>
          <w:spacing w:val="-5"/>
        </w:rPr>
        <w:t xml:space="preserve"> </w:t>
      </w:r>
      <w:r>
        <w:rPr>
          <w:color w:val="231F20"/>
          <w:spacing w:val="-1"/>
          <w:w w:val="104"/>
        </w:rPr>
        <w:t>ar</w:t>
      </w:r>
      <w:r>
        <w:rPr>
          <w:color w:val="231F20"/>
          <w:w w:val="104"/>
        </w:rPr>
        <w:t>e</w:t>
      </w:r>
      <w:r>
        <w:rPr>
          <w:color w:val="231F20"/>
          <w:spacing w:val="-5"/>
        </w:rPr>
        <w:t xml:space="preserve"> </w:t>
      </w:r>
      <w:r>
        <w:rPr>
          <w:color w:val="231F20"/>
          <w:spacing w:val="-1"/>
          <w:w w:val="108"/>
        </w:rPr>
        <w:t>righ</w:t>
      </w:r>
      <w:r>
        <w:rPr>
          <w:color w:val="231F20"/>
          <w:w w:val="108"/>
        </w:rPr>
        <w:t>t</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5"/>
        </w:rPr>
        <w:t>pressur</w:t>
      </w:r>
      <w:r>
        <w:rPr>
          <w:color w:val="231F20"/>
          <w:w w:val="105"/>
        </w:rPr>
        <w:t>e</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4"/>
        </w:rPr>
        <w:t>limit</w:t>
      </w:r>
      <w:r>
        <w:rPr>
          <w:color w:val="231F20"/>
          <w:w w:val="104"/>
        </w:rPr>
        <w:t>s</w:t>
      </w:r>
      <w:r>
        <w:rPr>
          <w:color w:val="231F20"/>
          <w:spacing w:val="-5"/>
        </w:rPr>
        <w:t xml:space="preserve"> </w:t>
      </w:r>
      <w:r>
        <w:rPr>
          <w:color w:val="231F20"/>
          <w:spacing w:val="-1"/>
        </w:rPr>
        <w:t xml:space="preserve">of </w:t>
      </w:r>
      <w:r>
        <w:rPr>
          <w:color w:val="231F20"/>
          <w:spacing w:val="-1"/>
          <w:w w:val="107"/>
        </w:rPr>
        <w:t>thi</w:t>
      </w:r>
      <w:r>
        <w:rPr>
          <w:color w:val="231F20"/>
          <w:w w:val="107"/>
        </w:rPr>
        <w:t>s</w:t>
      </w:r>
      <w:r>
        <w:rPr>
          <w:color w:val="231F20"/>
          <w:spacing w:val="6"/>
        </w:rPr>
        <w:t xml:space="preserve"> </w:t>
      </w:r>
      <w:r>
        <w:rPr>
          <w:color w:val="231F20"/>
          <w:spacing w:val="-1"/>
          <w:w w:val="101"/>
        </w:rPr>
        <w:t>discou</w:t>
      </w:r>
      <w:r>
        <w:rPr>
          <w:color w:val="231F20"/>
          <w:spacing w:val="-3"/>
          <w:w w:val="101"/>
        </w:rPr>
        <w:t>r</w:t>
      </w:r>
      <w:r>
        <w:rPr>
          <w:color w:val="231F20"/>
          <w:spacing w:val="-1"/>
          <w:w w:val="99"/>
        </w:rPr>
        <w:t>s</w:t>
      </w:r>
      <w:r>
        <w:rPr>
          <w:color w:val="231F20"/>
          <w:w w:val="99"/>
        </w:rPr>
        <w:t>e</w:t>
      </w:r>
      <w:r>
        <w:rPr>
          <w:color w:val="231F20"/>
          <w:spacing w:val="6"/>
          <w:w w:val="99"/>
        </w:rPr>
        <w:t xml:space="preserve"> </w:t>
      </w:r>
      <w:r>
        <w:rPr>
          <w:color w:val="231F20"/>
          <w:spacing w:val="-1"/>
          <w:w w:val="105"/>
        </w:rPr>
        <w:t>b</w:t>
      </w:r>
      <w:r>
        <w:rPr>
          <w:color w:val="231F20"/>
          <w:w w:val="105"/>
        </w:rPr>
        <w:t>y</w:t>
      </w:r>
      <w:r>
        <w:rPr>
          <w:color w:val="231F20"/>
          <w:spacing w:val="6"/>
        </w:rPr>
        <w:t xml:space="preserve"> </w:t>
      </w:r>
      <w:r>
        <w:rPr>
          <w:color w:val="231F20"/>
          <w:spacing w:val="-1"/>
          <w:w w:val="104"/>
        </w:rPr>
        <w:t>insistin</w:t>
      </w:r>
      <w:r>
        <w:rPr>
          <w:color w:val="231F20"/>
          <w:w w:val="104"/>
        </w:rPr>
        <w:t>g</w:t>
      </w:r>
      <w:r>
        <w:rPr>
          <w:color w:val="231F20"/>
          <w:spacing w:val="6"/>
        </w:rPr>
        <w:t xml:space="preserve"> </w:t>
      </w:r>
      <w:r>
        <w:rPr>
          <w:color w:val="231F20"/>
          <w:spacing w:val="-1"/>
          <w:w w:val="105"/>
        </w:rPr>
        <w:t>o</w:t>
      </w:r>
      <w:r>
        <w:rPr>
          <w:color w:val="231F20"/>
          <w:w w:val="105"/>
        </w:rPr>
        <w:t>n</w:t>
      </w:r>
      <w:r>
        <w:rPr>
          <w:color w:val="231F20"/>
          <w:spacing w:val="6"/>
        </w:rPr>
        <w:t xml:space="preserve"> </w:t>
      </w:r>
      <w:r>
        <w:rPr>
          <w:color w:val="231F20"/>
        </w:rPr>
        <w:t>a</w:t>
      </w:r>
      <w:r>
        <w:rPr>
          <w:color w:val="231F20"/>
          <w:spacing w:val="6"/>
        </w:rPr>
        <w:t xml:space="preserve"> </w:t>
      </w:r>
      <w:r>
        <w:rPr>
          <w:color w:val="231F20"/>
          <w:spacing w:val="-1"/>
        </w:rPr>
        <w:t>politica</w:t>
      </w:r>
      <w:r>
        <w:rPr>
          <w:color w:val="231F20"/>
        </w:rPr>
        <w:t>l</w:t>
      </w:r>
      <w:r>
        <w:rPr>
          <w:color w:val="231F20"/>
          <w:spacing w:val="6"/>
        </w:rPr>
        <w:t xml:space="preserve"> </w:t>
      </w:r>
      <w:r>
        <w:rPr>
          <w:color w:val="231F20"/>
          <w:spacing w:val="-1"/>
          <w:w w:val="103"/>
        </w:rPr>
        <w:t>dimensio</w:t>
      </w:r>
      <w:r>
        <w:rPr>
          <w:color w:val="231F20"/>
          <w:w w:val="103"/>
        </w:rPr>
        <w:t>n</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6"/>
        </w:rPr>
        <w:t>uncann</w:t>
      </w:r>
      <w:r>
        <w:rPr>
          <w:color w:val="231F20"/>
          <w:w w:val="106"/>
        </w:rPr>
        <w:t>y</w:t>
      </w:r>
      <w:r>
        <w:rPr>
          <w:color w:val="231F20"/>
          <w:spacing w:val="6"/>
        </w:rPr>
        <w:t xml:space="preserve"> </w:t>
      </w:r>
      <w:r>
        <w:rPr>
          <w:color w:val="231F20"/>
          <w:spacing w:val="-1"/>
          <w:w w:val="103"/>
        </w:rPr>
        <w:t>fea</w:t>
      </w:r>
      <w:r>
        <w:rPr>
          <w:color w:val="231F20"/>
          <w:w w:val="103"/>
        </w:rPr>
        <w:t>r</w:t>
      </w:r>
      <w:r>
        <w:rPr>
          <w:color w:val="231F20"/>
          <w:spacing w:val="6"/>
        </w:rPr>
        <w:t xml:space="preserve"> </w:t>
      </w:r>
      <w:r>
        <w:rPr>
          <w:color w:val="231F20"/>
          <w:spacing w:val="-1"/>
        </w:rPr>
        <w:t xml:space="preserve">of </w:t>
      </w:r>
      <w:r>
        <w:rPr>
          <w:color w:val="231F20"/>
          <w:spacing w:val="-2"/>
          <w:w w:val="104"/>
        </w:rPr>
        <w:t>ghost</w:t>
      </w:r>
      <w:r>
        <w:rPr>
          <w:color w:val="231F20"/>
          <w:spacing w:val="-9"/>
          <w:w w:val="104"/>
        </w:rPr>
        <w:t>s</w:t>
      </w:r>
      <w:r>
        <w:rPr>
          <w:color w:val="231F20"/>
        </w:rPr>
        <w:t>.</w:t>
      </w:r>
      <w:r>
        <w:rPr>
          <w:color w:val="231F20"/>
          <w:spacing w:val="-19"/>
        </w:rPr>
        <w:t xml:space="preserve"> </w:t>
      </w:r>
      <w:r>
        <w:rPr>
          <w:color w:val="231F20"/>
          <w:spacing w:val="-2"/>
          <w:w w:val="106"/>
        </w:rPr>
        <w:t>I</w:t>
      </w:r>
      <w:r>
        <w:rPr>
          <w:color w:val="231F20"/>
          <w:w w:val="106"/>
        </w:rPr>
        <w:t>n</w:t>
      </w:r>
      <w:r>
        <w:rPr>
          <w:color w:val="231F20"/>
          <w:spacing w:val="-12"/>
        </w:rPr>
        <w:t xml:space="preserve"> </w:t>
      </w:r>
      <w:r>
        <w:rPr>
          <w:color w:val="231F20"/>
          <w:spacing w:val="-2"/>
          <w:w w:val="109"/>
        </w:rPr>
        <w:t>th</w:t>
      </w:r>
      <w:r>
        <w:rPr>
          <w:color w:val="231F20"/>
          <w:w w:val="109"/>
        </w:rPr>
        <w:t>e</w:t>
      </w:r>
      <w:r>
        <w:rPr>
          <w:color w:val="231F20"/>
          <w:spacing w:val="-19"/>
        </w:rPr>
        <w:t xml:space="preserve"> </w:t>
      </w:r>
      <w:r>
        <w:rPr>
          <w:color w:val="231F20"/>
          <w:spacing w:val="-2"/>
          <w:w w:val="106"/>
        </w:rPr>
        <w:t>“Note</w:t>
      </w:r>
      <w:r>
        <w:rPr>
          <w:color w:val="231F20"/>
          <w:w w:val="106"/>
        </w:rPr>
        <w:t>s</w:t>
      </w:r>
      <w:r>
        <w:rPr>
          <w:color w:val="231F20"/>
          <w:spacing w:val="-12"/>
        </w:rPr>
        <w:t xml:space="preserve"> </w:t>
      </w:r>
      <w:r>
        <w:rPr>
          <w:color w:val="231F20"/>
          <w:spacing w:val="-2"/>
          <w:w w:val="103"/>
        </w:rPr>
        <w:t>an</w:t>
      </w:r>
      <w:r>
        <w:rPr>
          <w:color w:val="231F20"/>
          <w:w w:val="103"/>
        </w:rPr>
        <w:t>d</w:t>
      </w:r>
      <w:r>
        <w:rPr>
          <w:color w:val="231F20"/>
          <w:spacing w:val="-12"/>
        </w:rPr>
        <w:t xml:space="preserve"> </w:t>
      </w:r>
      <w:r>
        <w:rPr>
          <w:color w:val="231F20"/>
          <w:spacing w:val="-2"/>
          <w:w w:val="102"/>
        </w:rPr>
        <w:t>Sketches</w:t>
      </w:r>
      <w:r>
        <w:rPr>
          <w:color w:val="231F20"/>
          <w:w w:val="102"/>
        </w:rPr>
        <w:t>”</w:t>
      </w:r>
      <w:r>
        <w:rPr>
          <w:color w:val="231F20"/>
          <w:spacing w:val="-19"/>
        </w:rPr>
        <w:t xml:space="preserve"> </w:t>
      </w:r>
      <w:r>
        <w:rPr>
          <w:color w:val="231F20"/>
          <w:spacing w:val="-2"/>
          <w:w w:val="111"/>
        </w:rPr>
        <w:t>tha</w:t>
      </w:r>
      <w:r>
        <w:rPr>
          <w:color w:val="231F20"/>
          <w:w w:val="111"/>
        </w:rPr>
        <w:t>t</w:t>
      </w:r>
      <w:r>
        <w:rPr>
          <w:color w:val="231F20"/>
          <w:spacing w:val="-12"/>
        </w:rPr>
        <w:t xml:space="preserve"> </w:t>
      </w:r>
      <w:r>
        <w:rPr>
          <w:color w:val="231F20"/>
          <w:spacing w:val="-2"/>
        </w:rPr>
        <w:t>follo</w:t>
      </w:r>
      <w:r>
        <w:rPr>
          <w:color w:val="231F20"/>
        </w:rPr>
        <w:t>w</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rPr>
        <w:t>fiv</w:t>
      </w:r>
      <w:r>
        <w:rPr>
          <w:color w:val="231F20"/>
        </w:rPr>
        <w:t>e</w:t>
      </w:r>
      <w:r>
        <w:rPr>
          <w:color w:val="231F20"/>
          <w:spacing w:val="-12"/>
        </w:rPr>
        <w:t xml:space="preserve"> </w:t>
      </w:r>
      <w:r>
        <w:rPr>
          <w:color w:val="231F20"/>
          <w:spacing w:val="-2"/>
          <w:w w:val="103"/>
        </w:rPr>
        <w:t>chapte</w:t>
      </w:r>
      <w:r>
        <w:rPr>
          <w:color w:val="231F20"/>
          <w:spacing w:val="-4"/>
          <w:w w:val="103"/>
        </w:rPr>
        <w:t>r</w:t>
      </w:r>
      <w:r>
        <w:rPr>
          <w:color w:val="231F20"/>
          <w:w w:val="99"/>
        </w:rPr>
        <w:t>s</w:t>
      </w:r>
      <w:r>
        <w:rPr>
          <w:color w:val="231F20"/>
          <w:spacing w:val="-12"/>
        </w:rPr>
        <w:t xml:space="preserve"> </w:t>
      </w:r>
      <w:r>
        <w:rPr>
          <w:color w:val="231F20"/>
          <w:spacing w:val="-2"/>
        </w:rPr>
        <w:t>o</w:t>
      </w:r>
      <w:r>
        <w:rPr>
          <w:color w:val="231F20"/>
        </w:rPr>
        <w:t>f</w:t>
      </w:r>
      <w:r>
        <w:rPr>
          <w:color w:val="231F20"/>
          <w:spacing w:val="-12"/>
        </w:rPr>
        <w:t xml:space="preserve"> </w:t>
      </w:r>
      <w:r>
        <w:rPr>
          <w:i/>
          <w:color w:val="231F20"/>
          <w:spacing w:val="-2"/>
          <w:w w:val="98"/>
        </w:rPr>
        <w:t xml:space="preserve">Dialectic </w:t>
      </w:r>
      <w:r>
        <w:rPr>
          <w:i/>
          <w:color w:val="231F20"/>
          <w:w w:val="107"/>
        </w:rPr>
        <w:t>of</w:t>
      </w:r>
      <w:r>
        <w:rPr>
          <w:i/>
          <w:color w:val="231F20"/>
        </w:rPr>
        <w:t xml:space="preserve"> </w:t>
      </w:r>
      <w:r>
        <w:rPr>
          <w:i/>
          <w:color w:val="231F20"/>
          <w:spacing w:val="-23"/>
        </w:rPr>
        <w:t xml:space="preserve"> </w:t>
      </w:r>
      <w:r>
        <w:rPr>
          <w:i/>
          <w:color w:val="231F20"/>
          <w:w w:val="106"/>
        </w:rPr>
        <w:t>Enlightenment,</w:t>
      </w:r>
      <w:r>
        <w:rPr>
          <w:i/>
          <w:color w:val="231F20"/>
        </w:rPr>
        <w:t xml:space="preserve"> </w:t>
      </w:r>
      <w:r>
        <w:rPr>
          <w:i/>
          <w:color w:val="231F20"/>
          <w:spacing w:val="-23"/>
        </w:rPr>
        <w:t xml:space="preserve"> </w:t>
      </w:r>
      <w:r>
        <w:rPr>
          <w:color w:val="231F20"/>
          <w:w w:val="109"/>
        </w:rPr>
        <w:t>they</w:t>
      </w:r>
      <w:r>
        <w:rPr>
          <w:color w:val="231F20"/>
        </w:rPr>
        <w:t xml:space="preserve"> </w:t>
      </w:r>
      <w:r>
        <w:rPr>
          <w:color w:val="231F20"/>
          <w:spacing w:val="-23"/>
        </w:rPr>
        <w:t xml:space="preserve"> </w:t>
      </w:r>
      <w:r>
        <w:rPr>
          <w:color w:val="231F20"/>
          <w:w w:val="103"/>
        </w:rPr>
        <w:t>write:</w:t>
      </w:r>
      <w:r>
        <w:rPr>
          <w:color w:val="231F20"/>
          <w:spacing w:val="12"/>
        </w:rPr>
        <w:t xml:space="preserve"> </w:t>
      </w:r>
      <w:r>
        <w:rPr>
          <w:color w:val="231F20"/>
        </w:rPr>
        <w:t>“</w:t>
      </w:r>
      <w:r>
        <w:rPr>
          <w:color w:val="231F20"/>
          <w:spacing w:val="-4"/>
        </w:rPr>
        <w:t>F</w:t>
      </w:r>
      <w:r>
        <w:rPr>
          <w:color w:val="231F20"/>
          <w:w w:val="102"/>
        </w:rPr>
        <w:t>reud</w:t>
      </w:r>
      <w:r>
        <w:rPr>
          <w:color w:val="231F20"/>
          <w:spacing w:val="-11"/>
          <w:w w:val="102"/>
        </w:rPr>
        <w:t>’</w:t>
      </w:r>
      <w:r>
        <w:rPr>
          <w:color w:val="231F20"/>
          <w:w w:val="99"/>
        </w:rPr>
        <w:t>s</w:t>
      </w:r>
      <w:r>
        <w:rPr>
          <w:color w:val="231F20"/>
        </w:rPr>
        <w:t xml:space="preserve"> </w:t>
      </w:r>
      <w:r>
        <w:rPr>
          <w:color w:val="231F20"/>
          <w:spacing w:val="-23"/>
        </w:rPr>
        <w:t xml:space="preserve"> </w:t>
      </w:r>
      <w:r>
        <w:rPr>
          <w:color w:val="231F20"/>
          <w:w w:val="108"/>
        </w:rPr>
        <w:t>theory</w:t>
      </w:r>
      <w:r>
        <w:rPr>
          <w:color w:val="231F20"/>
        </w:rPr>
        <w:t xml:space="preserve"> </w:t>
      </w:r>
      <w:r>
        <w:rPr>
          <w:color w:val="231F20"/>
          <w:spacing w:val="-23"/>
        </w:rPr>
        <w:t xml:space="preserve"> </w:t>
      </w:r>
      <w:r>
        <w:rPr>
          <w:color w:val="231F20"/>
          <w:w w:val="111"/>
        </w:rPr>
        <w:t>that</w:t>
      </w:r>
      <w:r>
        <w:rPr>
          <w:color w:val="231F20"/>
        </w:rPr>
        <w:t xml:space="preserve"> </w:t>
      </w:r>
      <w:r>
        <w:rPr>
          <w:color w:val="231F20"/>
          <w:spacing w:val="-23"/>
        </w:rPr>
        <w:t xml:space="preserve"> </w:t>
      </w:r>
      <w:r>
        <w:rPr>
          <w:color w:val="231F20"/>
          <w:w w:val="109"/>
        </w:rPr>
        <w:t>the</w:t>
      </w:r>
      <w:r>
        <w:rPr>
          <w:color w:val="231F20"/>
        </w:rPr>
        <w:t xml:space="preserve"> </w:t>
      </w:r>
      <w:r>
        <w:rPr>
          <w:color w:val="231F20"/>
          <w:spacing w:val="-23"/>
        </w:rPr>
        <w:t xml:space="preserve"> </w:t>
      </w:r>
      <w:r>
        <w:rPr>
          <w:color w:val="231F20"/>
        </w:rPr>
        <w:t xml:space="preserve">belief </w:t>
      </w:r>
      <w:r>
        <w:rPr>
          <w:color w:val="231F20"/>
          <w:spacing w:val="-23"/>
        </w:rPr>
        <w:t xml:space="preserve"> </w:t>
      </w:r>
      <w:r>
        <w:rPr>
          <w:color w:val="231F20"/>
          <w:w w:val="107"/>
        </w:rPr>
        <w:t>in</w:t>
      </w:r>
      <w:r>
        <w:rPr>
          <w:color w:val="231F20"/>
        </w:rPr>
        <w:t xml:space="preserve"> </w:t>
      </w:r>
      <w:r>
        <w:rPr>
          <w:color w:val="231F20"/>
          <w:spacing w:val="-23"/>
        </w:rPr>
        <w:t xml:space="preserve"> </w:t>
      </w:r>
      <w:r>
        <w:rPr>
          <w:color w:val="231F20"/>
          <w:w w:val="104"/>
        </w:rPr>
        <w:t xml:space="preserve">ghosts </w:t>
      </w:r>
      <w:r>
        <w:rPr>
          <w:color w:val="231F20"/>
          <w:spacing w:val="-1"/>
          <w:w w:val="99"/>
        </w:rPr>
        <w:t>come</w:t>
      </w:r>
      <w:r>
        <w:rPr>
          <w:color w:val="231F20"/>
          <w:w w:val="99"/>
        </w:rPr>
        <w:t>s</w:t>
      </w:r>
      <w:r>
        <w:rPr>
          <w:color w:val="231F20"/>
          <w:spacing w:val="1"/>
        </w:rPr>
        <w:t xml:space="preserve"> </w:t>
      </w:r>
      <w:r>
        <w:rPr>
          <w:color w:val="231F20"/>
          <w:spacing w:val="-1"/>
          <w:w w:val="105"/>
        </w:rPr>
        <w:t>fro</w:t>
      </w:r>
      <w:r>
        <w:rPr>
          <w:color w:val="231F20"/>
          <w:w w:val="105"/>
        </w:rPr>
        <w:t>m</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rPr>
        <w:t>evi</w:t>
      </w:r>
      <w:r>
        <w:rPr>
          <w:color w:val="231F20"/>
        </w:rPr>
        <w:t>l</w:t>
      </w:r>
      <w:r>
        <w:rPr>
          <w:color w:val="231F20"/>
          <w:spacing w:val="1"/>
        </w:rPr>
        <w:t xml:space="preserve"> </w:t>
      </w:r>
      <w:r>
        <w:rPr>
          <w:color w:val="231F20"/>
          <w:spacing w:val="-1"/>
          <w:w w:val="108"/>
        </w:rPr>
        <w:t>thought</w:t>
      </w:r>
      <w:r>
        <w:rPr>
          <w:color w:val="231F20"/>
          <w:w w:val="108"/>
        </w:rPr>
        <w:t>s</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2"/>
        </w:rPr>
        <w:t>livin</w:t>
      </w:r>
      <w:r>
        <w:rPr>
          <w:color w:val="231F20"/>
          <w:w w:val="102"/>
        </w:rPr>
        <w:t>g</w:t>
      </w:r>
      <w:r>
        <w:rPr>
          <w:color w:val="231F20"/>
          <w:spacing w:val="1"/>
        </w:rPr>
        <w:t xml:space="preserve"> </w:t>
      </w:r>
      <w:r>
        <w:rPr>
          <w:color w:val="231F20"/>
          <w:spacing w:val="-1"/>
          <w:w w:val="105"/>
        </w:rPr>
        <w:t>abou</w:t>
      </w:r>
      <w:r>
        <w:rPr>
          <w:color w:val="231F20"/>
          <w:w w:val="105"/>
        </w:rPr>
        <w:t>t</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rPr>
        <w:t>dead</w:t>
      </w:r>
      <w:r>
        <w:rPr>
          <w:color w:val="231F20"/>
        </w:rPr>
        <w:t>,</w:t>
      </w:r>
      <w:r>
        <w:rPr>
          <w:color w:val="231F20"/>
          <w:spacing w:val="-6"/>
        </w:rPr>
        <w:t xml:space="preserve"> </w:t>
      </w:r>
      <w:r>
        <w:rPr>
          <w:color w:val="231F20"/>
          <w:spacing w:val="-1"/>
          <w:w w:val="105"/>
        </w:rPr>
        <w:t>fro</w:t>
      </w:r>
      <w:r>
        <w:rPr>
          <w:color w:val="231F20"/>
          <w:w w:val="105"/>
        </w:rPr>
        <w:t>m</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7"/>
        </w:rPr>
        <w:t xml:space="preserve">mem- </w:t>
      </w:r>
      <w:r>
        <w:rPr>
          <w:color w:val="231F20"/>
          <w:spacing w:val="-1"/>
          <w:w w:val="108"/>
        </w:rPr>
        <w:t>or</w:t>
      </w:r>
      <w:r>
        <w:rPr>
          <w:color w:val="231F20"/>
          <w:w w:val="108"/>
        </w:rPr>
        <w:t>y</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rPr>
        <w:t>ol</w:t>
      </w:r>
      <w:r>
        <w:rPr>
          <w:color w:val="231F20"/>
        </w:rPr>
        <w:t>d</w:t>
      </w:r>
      <w:r>
        <w:rPr>
          <w:color w:val="231F20"/>
          <w:spacing w:val="-3"/>
        </w:rPr>
        <w:t xml:space="preserve"> </w:t>
      </w:r>
      <w:r>
        <w:rPr>
          <w:color w:val="231F20"/>
          <w:spacing w:val="-1"/>
          <w:w w:val="105"/>
        </w:rPr>
        <w:t>deat</w:t>
      </w:r>
      <w:r>
        <w:rPr>
          <w:color w:val="231F20"/>
          <w:w w:val="105"/>
        </w:rPr>
        <w:t>h</w:t>
      </w:r>
      <w:r>
        <w:rPr>
          <w:color w:val="231F20"/>
          <w:spacing w:val="-3"/>
        </w:rPr>
        <w:t xml:space="preserve"> </w:t>
      </w:r>
      <w:r>
        <w:rPr>
          <w:color w:val="231F20"/>
          <w:spacing w:val="-1"/>
          <w:w w:val="102"/>
        </w:rPr>
        <w:t>wishe</w:t>
      </w:r>
      <w:r>
        <w:rPr>
          <w:color w:val="231F20"/>
          <w:spacing w:val="-8"/>
          <w:w w:val="102"/>
        </w:rPr>
        <w:t>s</w:t>
      </w:r>
      <w:r>
        <w:rPr>
          <w:color w:val="231F20"/>
        </w:rPr>
        <w:t>,</w:t>
      </w:r>
      <w:r>
        <w:rPr>
          <w:color w:val="231F20"/>
          <w:spacing w:val="-10"/>
        </w:rPr>
        <w:t xml:space="preserve"> </w:t>
      </w:r>
      <w:r>
        <w:rPr>
          <w:color w:val="231F20"/>
          <w:spacing w:val="-1"/>
        </w:rPr>
        <w:t>i</w:t>
      </w:r>
      <w:r>
        <w:rPr>
          <w:color w:val="231F20"/>
        </w:rPr>
        <w:t>s</w:t>
      </w:r>
      <w:r>
        <w:rPr>
          <w:color w:val="231F20"/>
          <w:spacing w:val="-3"/>
        </w:rPr>
        <w:t xml:space="preserve"> </w:t>
      </w:r>
      <w:r>
        <w:rPr>
          <w:color w:val="231F20"/>
          <w:spacing w:val="-1"/>
          <w:w w:val="104"/>
        </w:rPr>
        <w:t>to</w:t>
      </w:r>
      <w:r>
        <w:rPr>
          <w:color w:val="231F20"/>
          <w:w w:val="104"/>
        </w:rPr>
        <w:t>o</w:t>
      </w:r>
      <w:r>
        <w:rPr>
          <w:color w:val="231F20"/>
          <w:spacing w:val="-3"/>
        </w:rPr>
        <w:t xml:space="preserve"> </w:t>
      </w:r>
      <w:r>
        <w:rPr>
          <w:color w:val="231F20"/>
          <w:spacing w:val="-1"/>
          <w:w w:val="105"/>
        </w:rPr>
        <w:t>narro</w:t>
      </w:r>
      <w:r>
        <w:rPr>
          <w:color w:val="231F20"/>
          <w:spacing w:val="-21"/>
          <w:w w:val="105"/>
        </w:rPr>
        <w:t>w</w:t>
      </w:r>
      <w:r>
        <w:rPr>
          <w:color w:val="231F20"/>
        </w:rPr>
        <w:t>.</w:t>
      </w:r>
      <w:r>
        <w:rPr>
          <w:color w:val="231F20"/>
          <w:spacing w:val="-18"/>
        </w:rPr>
        <w:t xml:space="preserve"> </w:t>
      </w:r>
      <w:r>
        <w:rPr>
          <w:color w:val="231F20"/>
          <w:spacing w:val="-1"/>
          <w:w w:val="103"/>
        </w:rPr>
        <w:t>Th</w:t>
      </w:r>
      <w:r>
        <w:rPr>
          <w:color w:val="231F20"/>
          <w:w w:val="103"/>
        </w:rPr>
        <w:t>e</w:t>
      </w:r>
      <w:r>
        <w:rPr>
          <w:color w:val="231F20"/>
          <w:spacing w:val="-3"/>
        </w:rPr>
        <w:t xml:space="preserve"> </w:t>
      </w:r>
      <w:r>
        <w:rPr>
          <w:color w:val="231F20"/>
          <w:spacing w:val="-1"/>
          <w:w w:val="106"/>
        </w:rPr>
        <w:t>hatre</w:t>
      </w:r>
      <w:r>
        <w:rPr>
          <w:color w:val="231F20"/>
          <w:w w:val="106"/>
        </w:rPr>
        <w:t>d</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dea</w:t>
      </w:r>
      <w:r>
        <w:rPr>
          <w:color w:val="231F20"/>
        </w:rPr>
        <w:t>d</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w w:val="103"/>
        </w:rPr>
        <w:t>jealous</w:t>
      </w:r>
      <w:r>
        <w:rPr>
          <w:color w:val="231F20"/>
          <w:w w:val="103"/>
        </w:rPr>
        <w:t>y</w:t>
      </w:r>
      <w:r>
        <w:rPr>
          <w:color w:val="231F20"/>
          <w:spacing w:val="-3"/>
        </w:rPr>
        <w:t xml:space="preserve"> </w:t>
      </w:r>
      <w:r>
        <w:rPr>
          <w:color w:val="231F20"/>
          <w:spacing w:val="-1"/>
        </w:rPr>
        <w:t xml:space="preserve">as </w:t>
      </w:r>
      <w:r>
        <w:rPr>
          <w:color w:val="231F20"/>
          <w:spacing w:val="-1"/>
          <w:w w:val="105"/>
        </w:rPr>
        <w:t>muc</w:t>
      </w:r>
      <w:r>
        <w:rPr>
          <w:color w:val="231F20"/>
          <w:w w:val="105"/>
        </w:rPr>
        <w:t>h</w:t>
      </w:r>
      <w:r>
        <w:rPr>
          <w:color w:val="231F20"/>
        </w:rPr>
        <w:t xml:space="preserve"> </w:t>
      </w:r>
      <w:r>
        <w:rPr>
          <w:color w:val="231F20"/>
          <w:spacing w:val="-1"/>
        </w:rPr>
        <w:t>a</w:t>
      </w:r>
      <w:r>
        <w:rPr>
          <w:color w:val="231F20"/>
        </w:rPr>
        <w:t xml:space="preserve">s a </w:t>
      </w:r>
      <w:r>
        <w:rPr>
          <w:color w:val="231F20"/>
          <w:spacing w:val="-1"/>
          <w:w w:val="102"/>
        </w:rPr>
        <w:t>feelin</w:t>
      </w:r>
      <w:r>
        <w:rPr>
          <w:color w:val="231F20"/>
          <w:w w:val="102"/>
        </w:rPr>
        <w:t>g</w:t>
      </w:r>
      <w:r>
        <w:rPr>
          <w:color w:val="231F20"/>
        </w:rPr>
        <w:t xml:space="preserve"> </w:t>
      </w:r>
      <w:r>
        <w:rPr>
          <w:color w:val="231F20"/>
          <w:spacing w:val="-1"/>
        </w:rPr>
        <w:t>o</w:t>
      </w:r>
      <w:r>
        <w:rPr>
          <w:color w:val="231F20"/>
        </w:rPr>
        <w:t xml:space="preserve">f </w:t>
      </w:r>
      <w:r>
        <w:rPr>
          <w:color w:val="231F20"/>
          <w:spacing w:val="-1"/>
          <w:w w:val="107"/>
        </w:rPr>
        <w:t>guilt</w:t>
      </w:r>
      <w:r>
        <w:rPr>
          <w:color w:val="231F20"/>
          <w:w w:val="107"/>
        </w:rPr>
        <w:t>”</w:t>
      </w:r>
      <w:r>
        <w:rPr>
          <w:color w:val="231F20"/>
          <w:spacing w:val="-8"/>
        </w:rPr>
        <w:t xml:space="preserve"> </w:t>
      </w:r>
      <w:r>
        <w:rPr>
          <w:color w:val="231F20"/>
          <w:spacing w:val="-1"/>
        </w:rPr>
        <w:t>(</w:t>
      </w:r>
      <w:r>
        <w:rPr>
          <w:smallCaps/>
          <w:color w:val="231F20"/>
          <w:spacing w:val="-1"/>
        </w:rPr>
        <w:t>178</w:t>
      </w:r>
      <w:r>
        <w:rPr>
          <w:color w:val="231F20"/>
          <w:spacing w:val="-1"/>
        </w:rPr>
        <w:t>)</w:t>
      </w:r>
      <w:r>
        <w:rPr>
          <w:color w:val="231F20"/>
        </w:rPr>
        <w:t>.</w:t>
      </w:r>
      <w:r>
        <w:rPr>
          <w:color w:val="231F20"/>
          <w:spacing w:val="-15"/>
        </w:rPr>
        <w:t xml:space="preserve"> </w:t>
      </w:r>
      <w:r>
        <w:rPr>
          <w:color w:val="231F20"/>
          <w:spacing w:val="-1"/>
          <w:w w:val="107"/>
        </w:rPr>
        <w:t>Wha</w:t>
      </w:r>
      <w:r>
        <w:rPr>
          <w:color w:val="231F20"/>
          <w:w w:val="107"/>
        </w:rPr>
        <w:t>t</w:t>
      </w:r>
      <w:r>
        <w:rPr>
          <w:color w:val="231F20"/>
          <w:spacing w:val="-8"/>
        </w:rPr>
        <w:t xml:space="preserve"> </w:t>
      </w:r>
      <w:r>
        <w:rPr>
          <w:color w:val="231F20"/>
          <w:spacing w:val="-1"/>
          <w:w w:val="103"/>
        </w:rPr>
        <w:t>Adorn</w:t>
      </w:r>
      <w:r>
        <w:rPr>
          <w:color w:val="231F20"/>
          <w:w w:val="103"/>
        </w:rPr>
        <w:t>o</w:t>
      </w:r>
      <w:r>
        <w:rPr>
          <w:color w:val="231F20"/>
        </w:rPr>
        <w:t xml:space="preserve"> </w:t>
      </w:r>
      <w:r>
        <w:rPr>
          <w:color w:val="231F20"/>
          <w:spacing w:val="-1"/>
          <w:w w:val="103"/>
        </w:rPr>
        <w:t>an</w:t>
      </w:r>
      <w:r>
        <w:rPr>
          <w:color w:val="231F20"/>
          <w:w w:val="103"/>
        </w:rPr>
        <w:t>d</w:t>
      </w:r>
      <w:r>
        <w:rPr>
          <w:color w:val="231F20"/>
        </w:rPr>
        <w:t xml:space="preserve"> </w:t>
      </w:r>
      <w:r>
        <w:rPr>
          <w:color w:val="231F20"/>
          <w:spacing w:val="-1"/>
          <w:w w:val="105"/>
        </w:rPr>
        <w:t>Horkheime</w:t>
      </w:r>
      <w:r>
        <w:rPr>
          <w:color w:val="231F20"/>
          <w:w w:val="105"/>
        </w:rPr>
        <w:t>r</w:t>
      </w:r>
      <w:r>
        <w:rPr>
          <w:color w:val="231F20"/>
        </w:rPr>
        <w:t xml:space="preserve"> </w:t>
      </w:r>
      <w:r>
        <w:rPr>
          <w:color w:val="231F20"/>
          <w:spacing w:val="-1"/>
          <w:w w:val="104"/>
        </w:rPr>
        <w:t>ar</w:t>
      </w:r>
      <w:r>
        <w:rPr>
          <w:color w:val="231F20"/>
          <w:w w:val="104"/>
        </w:rPr>
        <w:t>e</w:t>
      </w:r>
      <w:r>
        <w:rPr>
          <w:color w:val="231F20"/>
        </w:rPr>
        <w:t xml:space="preserve"> </w:t>
      </w:r>
      <w:r>
        <w:rPr>
          <w:color w:val="231F20"/>
          <w:spacing w:val="-1"/>
          <w:w w:val="102"/>
        </w:rPr>
        <w:t>doing</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3"/>
        <w:jc w:val="both"/>
      </w:pPr>
      <w:r>
        <w:rPr>
          <w:color w:val="231F20"/>
          <w:w w:val="105"/>
        </w:rPr>
        <w:lastRenderedPageBreak/>
        <w:t xml:space="preserve">here is questioning </w:t>
      </w:r>
      <w:r>
        <w:rPr>
          <w:color w:val="231F20"/>
          <w:spacing w:val="-3"/>
          <w:w w:val="105"/>
        </w:rPr>
        <w:t xml:space="preserve">Freud’s </w:t>
      </w:r>
      <w:r>
        <w:rPr>
          <w:color w:val="231F20"/>
          <w:w w:val="105"/>
        </w:rPr>
        <w:t>question. The issue is not simply why people believe in or fear ghosts but rather why they associate ghosts—even if unconsciously—with</w:t>
      </w:r>
      <w:r>
        <w:rPr>
          <w:color w:val="231F20"/>
          <w:spacing w:val="-10"/>
          <w:w w:val="105"/>
        </w:rPr>
        <w:t xml:space="preserve"> </w:t>
      </w:r>
      <w:r>
        <w:rPr>
          <w:color w:val="231F20"/>
          <w:w w:val="105"/>
        </w:rPr>
        <w:t>those</w:t>
      </w:r>
      <w:r>
        <w:rPr>
          <w:color w:val="231F20"/>
          <w:spacing w:val="-10"/>
          <w:w w:val="105"/>
        </w:rPr>
        <w:t xml:space="preserve"> </w:t>
      </w:r>
      <w:r>
        <w:rPr>
          <w:color w:val="231F20"/>
          <w:w w:val="105"/>
        </w:rPr>
        <w:t>with</w:t>
      </w:r>
      <w:r>
        <w:rPr>
          <w:color w:val="231F20"/>
          <w:spacing w:val="-10"/>
          <w:w w:val="105"/>
        </w:rPr>
        <w:t xml:space="preserve"> </w:t>
      </w:r>
      <w:r>
        <w:rPr>
          <w:color w:val="231F20"/>
          <w:w w:val="105"/>
        </w:rPr>
        <w:t>whom</w:t>
      </w:r>
      <w:r>
        <w:rPr>
          <w:color w:val="231F20"/>
          <w:spacing w:val="-10"/>
          <w:w w:val="105"/>
        </w:rPr>
        <w:t xml:space="preserve"> </w:t>
      </w:r>
      <w:r>
        <w:rPr>
          <w:color w:val="231F20"/>
          <w:w w:val="105"/>
        </w:rPr>
        <w:t>they</w:t>
      </w:r>
      <w:r>
        <w:rPr>
          <w:color w:val="231F20"/>
          <w:spacing w:val="-10"/>
          <w:w w:val="105"/>
        </w:rPr>
        <w:t xml:space="preserve"> </w:t>
      </w:r>
      <w:r>
        <w:rPr>
          <w:color w:val="231F20"/>
          <w:w w:val="105"/>
        </w:rPr>
        <w:t>have</w:t>
      </w:r>
      <w:r>
        <w:rPr>
          <w:color w:val="231F20"/>
          <w:spacing w:val="-9"/>
          <w:w w:val="105"/>
        </w:rPr>
        <w:t xml:space="preserve"> </w:t>
      </w:r>
      <w:r>
        <w:rPr>
          <w:color w:val="231F20"/>
          <w:w w:val="105"/>
        </w:rPr>
        <w:t>experienced</w:t>
      </w:r>
      <w:r>
        <w:rPr>
          <w:color w:val="231F20"/>
          <w:spacing w:val="-10"/>
          <w:w w:val="105"/>
        </w:rPr>
        <w:t xml:space="preserve"> </w:t>
      </w:r>
      <w:r>
        <w:rPr>
          <w:color w:val="231F20"/>
          <w:w w:val="105"/>
        </w:rPr>
        <w:t>the</w:t>
      </w:r>
      <w:r>
        <w:rPr>
          <w:color w:val="231F20"/>
          <w:spacing w:val="-10"/>
          <w:w w:val="105"/>
        </w:rPr>
        <w:t xml:space="preserve"> </w:t>
      </w:r>
      <w:r>
        <w:rPr>
          <w:color w:val="231F20"/>
          <w:w w:val="105"/>
        </w:rPr>
        <w:t>guilt</w:t>
      </w:r>
      <w:r>
        <w:rPr>
          <w:color w:val="231F20"/>
          <w:spacing w:val="-10"/>
          <w:w w:val="105"/>
        </w:rPr>
        <w:t xml:space="preserve"> </w:t>
      </w:r>
      <w:r>
        <w:rPr>
          <w:color w:val="231F20"/>
          <w:w w:val="105"/>
        </w:rPr>
        <w:t>of Oedipal</w:t>
      </w:r>
      <w:r>
        <w:rPr>
          <w:color w:val="231F20"/>
          <w:spacing w:val="-12"/>
          <w:w w:val="105"/>
        </w:rPr>
        <w:t xml:space="preserve"> </w:t>
      </w:r>
      <w:r>
        <w:rPr>
          <w:color w:val="231F20"/>
          <w:w w:val="105"/>
        </w:rPr>
        <w:t>rivalry?</w:t>
      </w:r>
      <w:r>
        <w:rPr>
          <w:color w:val="231F20"/>
          <w:spacing w:val="-18"/>
          <w:w w:val="105"/>
        </w:rPr>
        <w:t xml:space="preserve"> </w:t>
      </w:r>
      <w:r>
        <w:rPr>
          <w:color w:val="231F20"/>
          <w:w w:val="105"/>
        </w:rPr>
        <w:t>The</w:t>
      </w:r>
      <w:r>
        <w:rPr>
          <w:color w:val="231F20"/>
          <w:spacing w:val="-12"/>
          <w:w w:val="105"/>
        </w:rPr>
        <w:t xml:space="preserve"> </w:t>
      </w:r>
      <w:r>
        <w:rPr>
          <w:color w:val="231F20"/>
          <w:w w:val="105"/>
        </w:rPr>
        <w:t>proposal</w:t>
      </w:r>
      <w:r>
        <w:rPr>
          <w:color w:val="231F20"/>
          <w:spacing w:val="-12"/>
          <w:w w:val="105"/>
        </w:rPr>
        <w:t xml:space="preserve"> </w:t>
      </w:r>
      <w:r>
        <w:rPr>
          <w:color w:val="231F20"/>
          <w:w w:val="105"/>
        </w:rPr>
        <w:t>here,</w:t>
      </w:r>
      <w:r>
        <w:rPr>
          <w:color w:val="231F20"/>
          <w:spacing w:val="-17"/>
          <w:w w:val="105"/>
        </w:rPr>
        <w:t xml:space="preserve"> </w:t>
      </w:r>
      <w:r>
        <w:rPr>
          <w:color w:val="231F20"/>
          <w:w w:val="105"/>
        </w:rPr>
        <w:t>condensed</w:t>
      </w:r>
      <w:r>
        <w:rPr>
          <w:color w:val="231F20"/>
          <w:spacing w:val="-12"/>
          <w:w w:val="105"/>
        </w:rPr>
        <w:t xml:space="preserve"> </w:t>
      </w:r>
      <w:r>
        <w:rPr>
          <w:color w:val="231F20"/>
          <w:w w:val="105"/>
        </w:rPr>
        <w:t>around</w:t>
      </w:r>
      <w:r>
        <w:rPr>
          <w:color w:val="231F20"/>
          <w:spacing w:val="-12"/>
          <w:w w:val="105"/>
        </w:rPr>
        <w:t xml:space="preserve"> </w:t>
      </w:r>
      <w:r>
        <w:rPr>
          <w:color w:val="231F20"/>
          <w:w w:val="105"/>
        </w:rPr>
        <w:t>the</w:t>
      </w:r>
      <w:r>
        <w:rPr>
          <w:color w:val="231F20"/>
          <w:spacing w:val="-12"/>
          <w:w w:val="105"/>
        </w:rPr>
        <w:t xml:space="preserve"> </w:t>
      </w:r>
      <w:r>
        <w:rPr>
          <w:color w:val="231F20"/>
          <w:w w:val="105"/>
        </w:rPr>
        <w:t>concept</w:t>
      </w:r>
      <w:r>
        <w:rPr>
          <w:color w:val="231F20"/>
          <w:spacing w:val="-12"/>
          <w:w w:val="105"/>
        </w:rPr>
        <w:t xml:space="preserve"> </w:t>
      </w:r>
      <w:r>
        <w:rPr>
          <w:color w:val="231F20"/>
          <w:w w:val="105"/>
        </w:rPr>
        <w:t>of</w:t>
      </w:r>
      <w:r>
        <w:rPr>
          <w:color w:val="231F20"/>
          <w:spacing w:val="-11"/>
          <w:w w:val="105"/>
        </w:rPr>
        <w:t xml:space="preserve"> </w:t>
      </w:r>
      <w:r>
        <w:rPr>
          <w:color w:val="231F20"/>
          <w:w w:val="105"/>
        </w:rPr>
        <w:t xml:space="preserve">jeal- </w:t>
      </w:r>
      <w:r>
        <w:rPr>
          <w:color w:val="231F20"/>
          <w:spacing w:val="-5"/>
          <w:w w:val="105"/>
        </w:rPr>
        <w:t xml:space="preserve">ousy, </w:t>
      </w:r>
      <w:r>
        <w:rPr>
          <w:color w:val="231F20"/>
          <w:w w:val="105"/>
        </w:rPr>
        <w:t>is that ghosts have something essential to do with the conditions of historical</w:t>
      </w:r>
      <w:r>
        <w:rPr>
          <w:color w:val="231F20"/>
          <w:spacing w:val="-11"/>
          <w:w w:val="105"/>
        </w:rPr>
        <w:t xml:space="preserve"> </w:t>
      </w:r>
      <w:r>
        <w:rPr>
          <w:color w:val="231F20"/>
          <w:w w:val="105"/>
        </w:rPr>
        <w:t>life</w:t>
      </w:r>
      <w:r>
        <w:rPr>
          <w:color w:val="231F20"/>
          <w:spacing w:val="-11"/>
          <w:w w:val="105"/>
        </w:rPr>
        <w:t xml:space="preserve"> </w:t>
      </w:r>
      <w:r>
        <w:rPr>
          <w:color w:val="231F20"/>
          <w:w w:val="105"/>
        </w:rPr>
        <w:t>under</w:t>
      </w:r>
      <w:r>
        <w:rPr>
          <w:color w:val="231F20"/>
          <w:spacing w:val="-11"/>
          <w:w w:val="105"/>
        </w:rPr>
        <w:t xml:space="preserve"> </w:t>
      </w:r>
      <w:r>
        <w:rPr>
          <w:color w:val="231F20"/>
          <w:w w:val="105"/>
        </w:rPr>
        <w:t>which</w:t>
      </w:r>
      <w:r>
        <w:rPr>
          <w:color w:val="231F20"/>
          <w:spacing w:val="-10"/>
          <w:w w:val="105"/>
        </w:rPr>
        <w:t xml:space="preserve"> </w:t>
      </w:r>
      <w:r>
        <w:rPr>
          <w:color w:val="231F20"/>
          <w:w w:val="105"/>
        </w:rPr>
        <w:t>families</w:t>
      </w:r>
      <w:r>
        <w:rPr>
          <w:color w:val="231F20"/>
          <w:spacing w:val="-11"/>
          <w:w w:val="105"/>
        </w:rPr>
        <w:t xml:space="preserve"> </w:t>
      </w:r>
      <w:r>
        <w:rPr>
          <w:color w:val="231F20"/>
          <w:w w:val="105"/>
        </w:rPr>
        <w:t>live.</w:t>
      </w:r>
      <w:r>
        <w:rPr>
          <w:color w:val="231F20"/>
          <w:spacing w:val="-16"/>
          <w:w w:val="105"/>
        </w:rPr>
        <w:t xml:space="preserve"> </w:t>
      </w:r>
      <w:r>
        <w:rPr>
          <w:color w:val="231F20"/>
          <w:w w:val="105"/>
        </w:rPr>
        <w:t>If</w:t>
      </w:r>
      <w:r>
        <w:rPr>
          <w:color w:val="231F20"/>
          <w:spacing w:val="-10"/>
          <w:w w:val="105"/>
        </w:rPr>
        <w:t xml:space="preserve"> </w:t>
      </w:r>
      <w:r>
        <w:rPr>
          <w:color w:val="231F20"/>
          <w:w w:val="105"/>
        </w:rPr>
        <w:t>such</w:t>
      </w:r>
      <w:r>
        <w:rPr>
          <w:color w:val="231F20"/>
          <w:spacing w:val="-11"/>
          <w:w w:val="105"/>
        </w:rPr>
        <w:t xml:space="preserve"> </w:t>
      </w:r>
      <w:r>
        <w:rPr>
          <w:color w:val="231F20"/>
          <w:w w:val="105"/>
        </w:rPr>
        <w:t>conditions</w:t>
      </w:r>
      <w:r>
        <w:rPr>
          <w:color w:val="231F20"/>
          <w:spacing w:val="-11"/>
          <w:w w:val="105"/>
        </w:rPr>
        <w:t xml:space="preserve"> </w:t>
      </w:r>
      <w:r>
        <w:rPr>
          <w:color w:val="231F20"/>
          <w:w w:val="105"/>
        </w:rPr>
        <w:t>are</w:t>
      </w:r>
      <w:r>
        <w:rPr>
          <w:color w:val="231F20"/>
          <w:spacing w:val="-10"/>
          <w:w w:val="105"/>
        </w:rPr>
        <w:t xml:space="preserve"> </w:t>
      </w:r>
      <w:r>
        <w:rPr>
          <w:color w:val="231F20"/>
          <w:w w:val="105"/>
        </w:rPr>
        <w:t>hopeless— and</w:t>
      </w:r>
      <w:r>
        <w:rPr>
          <w:color w:val="231F20"/>
          <w:spacing w:val="-6"/>
          <w:w w:val="105"/>
        </w:rPr>
        <w:t xml:space="preserve"> </w:t>
      </w:r>
      <w:r>
        <w:rPr>
          <w:color w:val="231F20"/>
          <w:w w:val="105"/>
        </w:rPr>
        <w:t>recall</w:t>
      </w:r>
      <w:r>
        <w:rPr>
          <w:color w:val="231F20"/>
          <w:spacing w:val="-6"/>
          <w:w w:val="105"/>
        </w:rPr>
        <w:t xml:space="preserve"> </w:t>
      </w:r>
      <w:r>
        <w:rPr>
          <w:color w:val="231F20"/>
          <w:w w:val="105"/>
        </w:rPr>
        <w:t>that</w:t>
      </w:r>
      <w:r>
        <w:rPr>
          <w:color w:val="231F20"/>
          <w:spacing w:val="-6"/>
          <w:w w:val="105"/>
        </w:rPr>
        <w:t xml:space="preserve"> </w:t>
      </w:r>
      <w:r>
        <w:rPr>
          <w:i/>
          <w:color w:val="231F20"/>
          <w:w w:val="105"/>
        </w:rPr>
        <w:t>Dialectic</w:t>
      </w:r>
      <w:r>
        <w:rPr>
          <w:i/>
          <w:color w:val="231F20"/>
          <w:spacing w:val="-6"/>
          <w:w w:val="105"/>
        </w:rPr>
        <w:t xml:space="preserve"> </w:t>
      </w:r>
      <w:r>
        <w:rPr>
          <w:color w:val="231F20"/>
          <w:w w:val="105"/>
        </w:rPr>
        <w:t>is</w:t>
      </w:r>
      <w:r>
        <w:rPr>
          <w:color w:val="231F20"/>
          <w:spacing w:val="-6"/>
          <w:w w:val="105"/>
        </w:rPr>
        <w:t xml:space="preserve"> </w:t>
      </w:r>
      <w:r>
        <w:rPr>
          <w:color w:val="231F20"/>
          <w:w w:val="105"/>
        </w:rPr>
        <w:t>an</w:t>
      </w:r>
      <w:r>
        <w:rPr>
          <w:color w:val="231F20"/>
          <w:spacing w:val="-6"/>
          <w:w w:val="105"/>
        </w:rPr>
        <w:t xml:space="preserve"> </w:t>
      </w:r>
      <w:r>
        <w:rPr>
          <w:color w:val="231F20"/>
          <w:w w:val="105"/>
        </w:rPr>
        <w:t>exilic</w:t>
      </w:r>
      <w:r>
        <w:rPr>
          <w:color w:val="231F20"/>
          <w:spacing w:val="-5"/>
          <w:w w:val="105"/>
        </w:rPr>
        <w:t xml:space="preserve"> </w:t>
      </w:r>
      <w:r>
        <w:rPr>
          <w:color w:val="231F20"/>
          <w:w w:val="105"/>
        </w:rPr>
        <w:t>text</w:t>
      </w:r>
      <w:r>
        <w:rPr>
          <w:color w:val="231F20"/>
          <w:spacing w:val="-6"/>
          <w:w w:val="105"/>
        </w:rPr>
        <w:t xml:space="preserve"> </w:t>
      </w:r>
      <w:r>
        <w:rPr>
          <w:color w:val="231F20"/>
          <w:w w:val="105"/>
        </w:rPr>
        <w:t>marked</w:t>
      </w:r>
      <w:r>
        <w:rPr>
          <w:color w:val="231F20"/>
          <w:spacing w:val="-6"/>
          <w:w w:val="105"/>
        </w:rPr>
        <w:t xml:space="preserve"> </w:t>
      </w:r>
      <w:r>
        <w:rPr>
          <w:color w:val="231F20"/>
          <w:w w:val="105"/>
        </w:rPr>
        <w:t>profoundly</w:t>
      </w:r>
      <w:r>
        <w:rPr>
          <w:color w:val="231F20"/>
          <w:spacing w:val="-6"/>
          <w:w w:val="105"/>
        </w:rPr>
        <w:t xml:space="preserve"> </w:t>
      </w:r>
      <w:r>
        <w:rPr>
          <w:color w:val="231F20"/>
          <w:w w:val="105"/>
        </w:rPr>
        <w:t>by</w:t>
      </w:r>
      <w:r>
        <w:rPr>
          <w:color w:val="231F20"/>
          <w:spacing w:val="-6"/>
          <w:w w:val="105"/>
        </w:rPr>
        <w:t xml:space="preserve"> </w:t>
      </w:r>
      <w:r>
        <w:rPr>
          <w:color w:val="231F20"/>
          <w:w w:val="105"/>
        </w:rPr>
        <w:t>the</w:t>
      </w:r>
      <w:r>
        <w:rPr>
          <w:color w:val="231F20"/>
          <w:spacing w:val="-6"/>
          <w:w w:val="105"/>
        </w:rPr>
        <w:t xml:space="preserve"> </w:t>
      </w:r>
      <w:r>
        <w:rPr>
          <w:color w:val="231F20"/>
          <w:w w:val="105"/>
        </w:rPr>
        <w:t>war</w:t>
      </w:r>
      <w:r>
        <w:rPr>
          <w:color w:val="231F20"/>
          <w:spacing w:val="-5"/>
          <w:w w:val="105"/>
        </w:rPr>
        <w:t xml:space="preserve"> </w:t>
      </w:r>
      <w:r>
        <w:rPr>
          <w:color w:val="231F20"/>
          <w:w w:val="105"/>
        </w:rPr>
        <w:t xml:space="preserve">of the worlds—perhaps the living are more frightened of life than death. While this line of argument leads quickly to the stance taken in </w:t>
      </w:r>
      <w:r>
        <w:rPr>
          <w:color w:val="231F20"/>
          <w:spacing w:val="-3"/>
          <w:w w:val="105"/>
        </w:rPr>
        <w:t xml:space="preserve">Adorno’s </w:t>
      </w:r>
      <w:r>
        <w:rPr>
          <w:color w:val="231F20"/>
          <w:w w:val="105"/>
        </w:rPr>
        <w:t>critique</w:t>
      </w:r>
      <w:r>
        <w:rPr>
          <w:color w:val="231F20"/>
          <w:spacing w:val="-17"/>
          <w:w w:val="105"/>
        </w:rPr>
        <w:t xml:space="preserve"> </w:t>
      </w:r>
      <w:r>
        <w:rPr>
          <w:color w:val="231F20"/>
          <w:w w:val="105"/>
        </w:rPr>
        <w:t>of</w:t>
      </w:r>
      <w:r>
        <w:rPr>
          <w:color w:val="231F20"/>
          <w:spacing w:val="-17"/>
          <w:w w:val="105"/>
        </w:rPr>
        <w:t xml:space="preserve"> </w:t>
      </w:r>
      <w:r>
        <w:rPr>
          <w:color w:val="231F20"/>
          <w:w w:val="105"/>
        </w:rPr>
        <w:t>horoscopes</w:t>
      </w:r>
      <w:r>
        <w:rPr>
          <w:color w:val="231F20"/>
          <w:spacing w:val="-17"/>
          <w:w w:val="105"/>
        </w:rPr>
        <w:t xml:space="preserve"> </w:t>
      </w:r>
      <w:r>
        <w:rPr>
          <w:color w:val="231F20"/>
          <w:w w:val="105"/>
        </w:rPr>
        <w:t>(“The</w:t>
      </w:r>
      <w:r>
        <w:rPr>
          <w:color w:val="231F20"/>
          <w:spacing w:val="-17"/>
          <w:w w:val="105"/>
        </w:rPr>
        <w:t xml:space="preserve"> </w:t>
      </w:r>
      <w:r>
        <w:rPr>
          <w:color w:val="231F20"/>
          <w:w w:val="105"/>
        </w:rPr>
        <w:t>Stars</w:t>
      </w:r>
      <w:r>
        <w:rPr>
          <w:color w:val="231F20"/>
          <w:spacing w:val="-17"/>
          <w:w w:val="105"/>
        </w:rPr>
        <w:t xml:space="preserve"> </w:t>
      </w:r>
      <w:r>
        <w:rPr>
          <w:color w:val="231F20"/>
          <w:w w:val="105"/>
        </w:rPr>
        <w:t>Down</w:t>
      </w:r>
      <w:r>
        <w:rPr>
          <w:color w:val="231F20"/>
          <w:spacing w:val="-17"/>
          <w:w w:val="105"/>
        </w:rPr>
        <w:t xml:space="preserve"> </w:t>
      </w:r>
      <w:r>
        <w:rPr>
          <w:color w:val="231F20"/>
          <w:w w:val="105"/>
        </w:rPr>
        <w:t>to</w:t>
      </w:r>
      <w:r>
        <w:rPr>
          <w:color w:val="231F20"/>
          <w:spacing w:val="-17"/>
          <w:w w:val="105"/>
        </w:rPr>
        <w:t xml:space="preserve"> </w:t>
      </w:r>
      <w:r>
        <w:rPr>
          <w:color w:val="231F20"/>
          <w:w w:val="105"/>
        </w:rPr>
        <w:t>Earth”)</w:t>
      </w:r>
      <w:r>
        <w:rPr>
          <w:color w:val="231F20"/>
          <w:spacing w:val="-17"/>
          <w:w w:val="105"/>
        </w:rPr>
        <w:t xml:space="preserve"> </w:t>
      </w:r>
      <w:r>
        <w:rPr>
          <w:color w:val="231F20"/>
          <w:w w:val="105"/>
        </w:rPr>
        <w:t>and</w:t>
      </w:r>
      <w:r>
        <w:rPr>
          <w:color w:val="231F20"/>
          <w:spacing w:val="-17"/>
          <w:w w:val="105"/>
        </w:rPr>
        <w:t xml:space="preserve"> </w:t>
      </w:r>
      <w:r>
        <w:rPr>
          <w:color w:val="231F20"/>
          <w:w w:val="105"/>
        </w:rPr>
        <w:t>thus</w:t>
      </w:r>
      <w:r>
        <w:rPr>
          <w:color w:val="231F20"/>
          <w:spacing w:val="-17"/>
          <w:w w:val="105"/>
        </w:rPr>
        <w:t xml:space="preserve"> </w:t>
      </w:r>
      <w:r>
        <w:rPr>
          <w:color w:val="231F20"/>
          <w:w w:val="105"/>
        </w:rPr>
        <w:t>to</w:t>
      </w:r>
      <w:r>
        <w:rPr>
          <w:color w:val="231F20"/>
          <w:spacing w:val="-17"/>
          <w:w w:val="105"/>
        </w:rPr>
        <w:t xml:space="preserve"> </w:t>
      </w:r>
      <w:r>
        <w:rPr>
          <w:color w:val="231F20"/>
          <w:w w:val="105"/>
        </w:rPr>
        <w:t>the</w:t>
      </w:r>
      <w:r>
        <w:rPr>
          <w:color w:val="231F20"/>
          <w:spacing w:val="-17"/>
          <w:w w:val="105"/>
        </w:rPr>
        <w:t xml:space="preserve"> </w:t>
      </w:r>
      <w:r>
        <w:rPr>
          <w:color w:val="231F20"/>
          <w:w w:val="105"/>
        </w:rPr>
        <w:t>conclu- sion that whisperers are simply avatars of the new irrationalism, a more patient unfolding brings whispering, politics, and the animal into a less dismissive</w:t>
      </w:r>
      <w:r>
        <w:rPr>
          <w:color w:val="231F20"/>
          <w:spacing w:val="-6"/>
          <w:w w:val="105"/>
        </w:rPr>
        <w:t xml:space="preserve"> </w:t>
      </w:r>
      <w:r>
        <w:rPr>
          <w:color w:val="231F20"/>
          <w:w w:val="105"/>
        </w:rPr>
        <w:t>arrangement.</w:t>
      </w:r>
      <w:r>
        <w:rPr>
          <w:color w:val="231F20"/>
          <w:spacing w:val="-18"/>
          <w:w w:val="105"/>
        </w:rPr>
        <w:t xml:space="preserve"> </w:t>
      </w:r>
      <w:r>
        <w:rPr>
          <w:color w:val="231F20"/>
          <w:w w:val="105"/>
        </w:rPr>
        <w:t>After</w:t>
      </w:r>
      <w:r>
        <w:rPr>
          <w:color w:val="231F20"/>
          <w:spacing w:val="-6"/>
          <w:w w:val="105"/>
        </w:rPr>
        <w:t xml:space="preserve"> </w:t>
      </w:r>
      <w:r>
        <w:rPr>
          <w:color w:val="231F20"/>
          <w:w w:val="105"/>
        </w:rPr>
        <w:t>all,</w:t>
      </w:r>
      <w:r>
        <w:rPr>
          <w:color w:val="231F20"/>
          <w:spacing w:val="-12"/>
          <w:w w:val="105"/>
        </w:rPr>
        <w:t xml:space="preserve"> </w:t>
      </w:r>
      <w:r>
        <w:rPr>
          <w:color w:val="231F20"/>
          <w:w w:val="105"/>
        </w:rPr>
        <w:t>the</w:t>
      </w:r>
      <w:r>
        <w:rPr>
          <w:color w:val="231F20"/>
          <w:spacing w:val="-5"/>
          <w:w w:val="105"/>
        </w:rPr>
        <w:t xml:space="preserve"> </w:t>
      </w:r>
      <w:r>
        <w:rPr>
          <w:color w:val="231F20"/>
          <w:w w:val="105"/>
        </w:rPr>
        <w:t>repudiation</w:t>
      </w:r>
      <w:r>
        <w:rPr>
          <w:color w:val="231F20"/>
          <w:spacing w:val="-6"/>
          <w:w w:val="105"/>
        </w:rPr>
        <w:t xml:space="preserve"> </w:t>
      </w:r>
      <w:r>
        <w:rPr>
          <w:color w:val="231F20"/>
          <w:w w:val="105"/>
        </w:rPr>
        <w:t>of</w:t>
      </w:r>
      <w:r>
        <w:rPr>
          <w:color w:val="231F20"/>
          <w:spacing w:val="-6"/>
          <w:w w:val="105"/>
        </w:rPr>
        <w:t xml:space="preserve"> </w:t>
      </w:r>
      <w:r>
        <w:rPr>
          <w:color w:val="231F20"/>
          <w:w w:val="105"/>
        </w:rPr>
        <w:t>irrationalism</w:t>
      </w:r>
      <w:r>
        <w:rPr>
          <w:color w:val="231F20"/>
          <w:spacing w:val="-6"/>
          <w:w w:val="105"/>
        </w:rPr>
        <w:t xml:space="preserve"> </w:t>
      </w:r>
      <w:r>
        <w:rPr>
          <w:color w:val="231F20"/>
          <w:w w:val="105"/>
        </w:rPr>
        <w:t>forgets the</w:t>
      </w:r>
      <w:r>
        <w:rPr>
          <w:color w:val="231F20"/>
          <w:spacing w:val="-10"/>
          <w:w w:val="105"/>
        </w:rPr>
        <w:t xml:space="preserve"> </w:t>
      </w:r>
      <w:r>
        <w:rPr>
          <w:color w:val="231F20"/>
          <w:w w:val="105"/>
        </w:rPr>
        <w:t>fact</w:t>
      </w:r>
      <w:r>
        <w:rPr>
          <w:color w:val="231F20"/>
          <w:spacing w:val="-9"/>
          <w:w w:val="105"/>
        </w:rPr>
        <w:t xml:space="preserve"> </w:t>
      </w:r>
      <w:r>
        <w:rPr>
          <w:color w:val="231F20"/>
          <w:w w:val="105"/>
        </w:rPr>
        <w:t>that</w:t>
      </w:r>
      <w:r>
        <w:rPr>
          <w:color w:val="231F20"/>
          <w:spacing w:val="-10"/>
          <w:w w:val="105"/>
        </w:rPr>
        <w:t xml:space="preserve"> </w:t>
      </w:r>
      <w:r>
        <w:rPr>
          <w:color w:val="231F20"/>
          <w:w w:val="105"/>
        </w:rPr>
        <w:t>jealousy</w:t>
      </w:r>
      <w:r>
        <w:rPr>
          <w:color w:val="231F20"/>
          <w:spacing w:val="-9"/>
          <w:w w:val="105"/>
        </w:rPr>
        <w:t xml:space="preserve"> </w:t>
      </w:r>
      <w:r>
        <w:rPr>
          <w:color w:val="231F20"/>
          <w:w w:val="105"/>
        </w:rPr>
        <w:t>is</w:t>
      </w:r>
      <w:r>
        <w:rPr>
          <w:color w:val="231F20"/>
          <w:spacing w:val="-10"/>
          <w:w w:val="105"/>
        </w:rPr>
        <w:t xml:space="preserve"> </w:t>
      </w:r>
      <w:r>
        <w:rPr>
          <w:color w:val="231F20"/>
          <w:w w:val="105"/>
        </w:rPr>
        <w:t>presented</w:t>
      </w:r>
      <w:r>
        <w:rPr>
          <w:color w:val="231F20"/>
          <w:spacing w:val="-9"/>
          <w:w w:val="105"/>
        </w:rPr>
        <w:t xml:space="preserve"> </w:t>
      </w:r>
      <w:r>
        <w:rPr>
          <w:color w:val="231F20"/>
          <w:w w:val="105"/>
        </w:rPr>
        <w:t>as</w:t>
      </w:r>
      <w:r>
        <w:rPr>
          <w:color w:val="231F20"/>
          <w:spacing w:val="-10"/>
          <w:w w:val="105"/>
        </w:rPr>
        <w:t xml:space="preserve"> </w:t>
      </w:r>
      <w:r>
        <w:rPr>
          <w:i/>
          <w:color w:val="231F20"/>
          <w:w w:val="105"/>
        </w:rPr>
        <w:t>supplementing,</w:t>
      </w:r>
      <w:r>
        <w:rPr>
          <w:i/>
          <w:color w:val="231F20"/>
          <w:spacing w:val="-9"/>
          <w:w w:val="105"/>
        </w:rPr>
        <w:t xml:space="preserve"> </w:t>
      </w:r>
      <w:r>
        <w:rPr>
          <w:color w:val="231F20"/>
          <w:w w:val="105"/>
        </w:rPr>
        <w:t>not</w:t>
      </w:r>
      <w:r>
        <w:rPr>
          <w:color w:val="231F20"/>
          <w:spacing w:val="-9"/>
          <w:w w:val="105"/>
        </w:rPr>
        <w:t xml:space="preserve"> </w:t>
      </w:r>
      <w:r>
        <w:rPr>
          <w:color w:val="231F20"/>
          <w:w w:val="105"/>
        </w:rPr>
        <w:t>replacing,</w:t>
      </w:r>
      <w:r>
        <w:rPr>
          <w:color w:val="231F20"/>
          <w:spacing w:val="-17"/>
          <w:w w:val="105"/>
        </w:rPr>
        <w:t xml:space="preserve"> </w:t>
      </w:r>
      <w:r>
        <w:rPr>
          <w:color w:val="231F20"/>
          <w:w w:val="105"/>
        </w:rPr>
        <w:t>guilt.</w:t>
      </w:r>
    </w:p>
    <w:p w:rsidR="007C7C96" w:rsidRDefault="00000000">
      <w:pPr>
        <w:pStyle w:val="a3"/>
        <w:spacing w:before="1" w:line="271" w:lineRule="auto"/>
        <w:ind w:left="122" w:right="112" w:firstLine="240"/>
        <w:jc w:val="both"/>
      </w:pPr>
      <w:r>
        <w:rPr>
          <w:color w:val="231F20"/>
          <w:spacing w:val="-4"/>
          <w:w w:val="105"/>
        </w:rPr>
        <w:t xml:space="preserve">Crucial </w:t>
      </w:r>
      <w:r>
        <w:rPr>
          <w:color w:val="231F20"/>
          <w:spacing w:val="-5"/>
          <w:w w:val="105"/>
        </w:rPr>
        <w:t xml:space="preserve">here, </w:t>
      </w:r>
      <w:r>
        <w:rPr>
          <w:color w:val="231F20"/>
          <w:spacing w:val="-4"/>
          <w:w w:val="105"/>
        </w:rPr>
        <w:t xml:space="preserve">because </w:t>
      </w:r>
      <w:r>
        <w:rPr>
          <w:color w:val="231F20"/>
          <w:spacing w:val="-3"/>
          <w:w w:val="105"/>
        </w:rPr>
        <w:t xml:space="preserve">the </w:t>
      </w:r>
      <w:r>
        <w:rPr>
          <w:color w:val="231F20"/>
          <w:spacing w:val="-4"/>
          <w:w w:val="105"/>
        </w:rPr>
        <w:t xml:space="preserve">sound </w:t>
      </w:r>
      <w:r>
        <w:rPr>
          <w:color w:val="231F20"/>
          <w:spacing w:val="-3"/>
          <w:w w:val="105"/>
        </w:rPr>
        <w:t xml:space="preserve">and </w:t>
      </w:r>
      <w:r>
        <w:rPr>
          <w:color w:val="231F20"/>
          <w:spacing w:val="-4"/>
          <w:w w:val="105"/>
        </w:rPr>
        <w:t xml:space="preserve">sense </w:t>
      </w:r>
      <w:r>
        <w:rPr>
          <w:color w:val="231F20"/>
          <w:w w:val="105"/>
        </w:rPr>
        <w:t xml:space="preserve">of </w:t>
      </w:r>
      <w:r>
        <w:rPr>
          <w:color w:val="231F20"/>
          <w:spacing w:val="-4"/>
          <w:w w:val="105"/>
        </w:rPr>
        <w:t xml:space="preserve">whispering remain </w:t>
      </w:r>
      <w:r>
        <w:rPr>
          <w:color w:val="231F20"/>
          <w:w w:val="105"/>
        </w:rPr>
        <w:t xml:space="preserve">in </w:t>
      </w:r>
      <w:r>
        <w:rPr>
          <w:color w:val="231F20"/>
          <w:spacing w:val="-4"/>
          <w:w w:val="105"/>
        </w:rPr>
        <w:t xml:space="preserve">the foreground, </w:t>
      </w:r>
      <w:r>
        <w:rPr>
          <w:color w:val="231F20"/>
          <w:w w:val="105"/>
        </w:rPr>
        <w:t xml:space="preserve">is </w:t>
      </w:r>
      <w:r>
        <w:rPr>
          <w:color w:val="231F20"/>
          <w:spacing w:val="-3"/>
          <w:w w:val="105"/>
        </w:rPr>
        <w:t xml:space="preserve">the </w:t>
      </w:r>
      <w:r>
        <w:rPr>
          <w:color w:val="231F20"/>
          <w:spacing w:val="-4"/>
          <w:w w:val="105"/>
        </w:rPr>
        <w:t xml:space="preserve">matter </w:t>
      </w:r>
      <w:r>
        <w:rPr>
          <w:color w:val="231F20"/>
          <w:w w:val="105"/>
        </w:rPr>
        <w:t xml:space="preserve">of </w:t>
      </w:r>
      <w:r>
        <w:rPr>
          <w:color w:val="231F20"/>
          <w:spacing w:val="-3"/>
          <w:w w:val="105"/>
        </w:rPr>
        <w:t xml:space="preserve">the </w:t>
      </w:r>
      <w:r>
        <w:rPr>
          <w:color w:val="231F20"/>
          <w:spacing w:val="-5"/>
          <w:w w:val="105"/>
        </w:rPr>
        <w:t xml:space="preserve">voice. </w:t>
      </w:r>
      <w:r>
        <w:rPr>
          <w:color w:val="231F20"/>
          <w:spacing w:val="-6"/>
          <w:w w:val="105"/>
        </w:rPr>
        <w:t xml:space="preserve">Recently, </w:t>
      </w:r>
      <w:r>
        <w:rPr>
          <w:color w:val="231F20"/>
          <w:spacing w:val="-3"/>
          <w:w w:val="105"/>
        </w:rPr>
        <w:t xml:space="preserve">both </w:t>
      </w:r>
      <w:r>
        <w:rPr>
          <w:color w:val="231F20"/>
          <w:spacing w:val="-4"/>
          <w:w w:val="105"/>
        </w:rPr>
        <w:t xml:space="preserve">Giorgio Agamben and Mladen Dolar have stressed </w:t>
      </w:r>
      <w:r>
        <w:rPr>
          <w:color w:val="231F20"/>
          <w:spacing w:val="-3"/>
          <w:w w:val="105"/>
        </w:rPr>
        <w:t xml:space="preserve">the </w:t>
      </w:r>
      <w:r>
        <w:rPr>
          <w:color w:val="231F20"/>
          <w:spacing w:val="-4"/>
          <w:w w:val="105"/>
        </w:rPr>
        <w:t xml:space="preserve">continuing relevance </w:t>
      </w:r>
      <w:r>
        <w:rPr>
          <w:color w:val="231F20"/>
          <w:w w:val="105"/>
        </w:rPr>
        <w:t xml:space="preserve">of </w:t>
      </w:r>
      <w:r>
        <w:rPr>
          <w:color w:val="231F20"/>
          <w:spacing w:val="-5"/>
          <w:w w:val="105"/>
        </w:rPr>
        <w:t xml:space="preserve">Aristotle’s </w:t>
      </w:r>
      <w:r>
        <w:rPr>
          <w:color w:val="231F20"/>
          <w:spacing w:val="-4"/>
          <w:w w:val="105"/>
        </w:rPr>
        <w:t>contrast between</w:t>
      </w:r>
      <w:r>
        <w:rPr>
          <w:color w:val="231F20"/>
          <w:spacing w:val="-12"/>
          <w:w w:val="105"/>
        </w:rPr>
        <w:t xml:space="preserve"> </w:t>
      </w:r>
      <w:r>
        <w:rPr>
          <w:color w:val="231F20"/>
          <w:spacing w:val="-4"/>
          <w:w w:val="105"/>
        </w:rPr>
        <w:t>language</w:t>
      </w:r>
      <w:r>
        <w:rPr>
          <w:color w:val="231F20"/>
          <w:spacing w:val="-12"/>
          <w:w w:val="105"/>
        </w:rPr>
        <w:t xml:space="preserve"> </w:t>
      </w:r>
      <w:r>
        <w:rPr>
          <w:color w:val="231F20"/>
          <w:spacing w:val="-3"/>
          <w:w w:val="105"/>
        </w:rPr>
        <w:t>and</w:t>
      </w:r>
      <w:r>
        <w:rPr>
          <w:color w:val="231F20"/>
          <w:spacing w:val="-12"/>
          <w:w w:val="105"/>
        </w:rPr>
        <w:t xml:space="preserve"> </w:t>
      </w:r>
      <w:r>
        <w:rPr>
          <w:color w:val="231F20"/>
          <w:spacing w:val="-4"/>
          <w:w w:val="105"/>
        </w:rPr>
        <w:t>voice</w:t>
      </w:r>
      <w:r>
        <w:rPr>
          <w:color w:val="231F20"/>
          <w:spacing w:val="-12"/>
          <w:w w:val="105"/>
        </w:rPr>
        <w:t xml:space="preserve"> </w:t>
      </w:r>
      <w:r>
        <w:rPr>
          <w:color w:val="231F20"/>
          <w:w w:val="105"/>
        </w:rPr>
        <w:t>in</w:t>
      </w:r>
      <w:r>
        <w:rPr>
          <w:color w:val="231F20"/>
          <w:spacing w:val="-12"/>
          <w:w w:val="105"/>
        </w:rPr>
        <w:t xml:space="preserve"> </w:t>
      </w:r>
      <w:r>
        <w:rPr>
          <w:color w:val="231F20"/>
          <w:spacing w:val="-3"/>
          <w:w w:val="105"/>
        </w:rPr>
        <w:t>the</w:t>
      </w:r>
      <w:r>
        <w:rPr>
          <w:color w:val="231F20"/>
          <w:spacing w:val="-12"/>
          <w:w w:val="105"/>
        </w:rPr>
        <w:t xml:space="preserve"> </w:t>
      </w:r>
      <w:r>
        <w:rPr>
          <w:i/>
          <w:color w:val="231F20"/>
          <w:spacing w:val="-6"/>
          <w:w w:val="105"/>
        </w:rPr>
        <w:t>Politics.</w:t>
      </w:r>
      <w:r>
        <w:rPr>
          <w:i/>
          <w:color w:val="231F20"/>
          <w:spacing w:val="-18"/>
          <w:w w:val="105"/>
        </w:rPr>
        <w:t xml:space="preserve"> </w:t>
      </w:r>
      <w:r>
        <w:rPr>
          <w:color w:val="231F20"/>
          <w:spacing w:val="-4"/>
          <w:w w:val="105"/>
        </w:rPr>
        <w:t>Agamben</w:t>
      </w:r>
      <w:r>
        <w:rPr>
          <w:color w:val="231F20"/>
          <w:spacing w:val="-12"/>
          <w:w w:val="105"/>
        </w:rPr>
        <w:t xml:space="preserve"> </w:t>
      </w:r>
      <w:r>
        <w:rPr>
          <w:color w:val="231F20"/>
          <w:w w:val="105"/>
        </w:rPr>
        <w:t>in</w:t>
      </w:r>
      <w:r>
        <w:rPr>
          <w:color w:val="231F20"/>
          <w:spacing w:val="-12"/>
          <w:w w:val="105"/>
        </w:rPr>
        <w:t xml:space="preserve"> </w:t>
      </w:r>
      <w:r>
        <w:rPr>
          <w:i/>
          <w:color w:val="231F20"/>
          <w:spacing w:val="-3"/>
          <w:w w:val="105"/>
        </w:rPr>
        <w:t>Homo</w:t>
      </w:r>
      <w:r>
        <w:rPr>
          <w:i/>
          <w:color w:val="231F20"/>
          <w:spacing w:val="-11"/>
          <w:w w:val="105"/>
        </w:rPr>
        <w:t xml:space="preserve"> </w:t>
      </w:r>
      <w:r>
        <w:rPr>
          <w:i/>
          <w:color w:val="231F20"/>
          <w:spacing w:val="-4"/>
          <w:w w:val="105"/>
        </w:rPr>
        <w:t>Sacer</w:t>
      </w:r>
      <w:r>
        <w:rPr>
          <w:i/>
          <w:color w:val="231F20"/>
          <w:spacing w:val="-12"/>
          <w:w w:val="105"/>
        </w:rPr>
        <w:t xml:space="preserve"> </w:t>
      </w:r>
      <w:r>
        <w:rPr>
          <w:color w:val="231F20"/>
          <w:w w:val="105"/>
        </w:rPr>
        <w:t>is</w:t>
      </w:r>
      <w:r>
        <w:rPr>
          <w:color w:val="231F20"/>
          <w:spacing w:val="-12"/>
          <w:w w:val="105"/>
        </w:rPr>
        <w:t xml:space="preserve"> </w:t>
      </w:r>
      <w:r>
        <w:rPr>
          <w:color w:val="231F20"/>
          <w:spacing w:val="-4"/>
          <w:w w:val="105"/>
        </w:rPr>
        <w:t xml:space="preserve">keen </w:t>
      </w:r>
      <w:r>
        <w:rPr>
          <w:color w:val="231F20"/>
          <w:w w:val="105"/>
        </w:rPr>
        <w:t xml:space="preserve">to </w:t>
      </w:r>
      <w:r>
        <w:rPr>
          <w:color w:val="231F20"/>
          <w:spacing w:val="-4"/>
          <w:w w:val="105"/>
        </w:rPr>
        <w:t xml:space="preserve">draw attention </w:t>
      </w:r>
      <w:r>
        <w:rPr>
          <w:color w:val="231F20"/>
          <w:w w:val="105"/>
        </w:rPr>
        <w:t xml:space="preserve">to </w:t>
      </w:r>
      <w:r>
        <w:rPr>
          <w:color w:val="231F20"/>
          <w:spacing w:val="-3"/>
          <w:w w:val="105"/>
        </w:rPr>
        <w:t xml:space="preserve">the </w:t>
      </w:r>
      <w:r>
        <w:rPr>
          <w:color w:val="231F20"/>
          <w:spacing w:val="-4"/>
          <w:w w:val="105"/>
        </w:rPr>
        <w:t xml:space="preserve">way </w:t>
      </w:r>
      <w:r>
        <w:rPr>
          <w:color w:val="231F20"/>
          <w:spacing w:val="-3"/>
          <w:w w:val="105"/>
        </w:rPr>
        <w:t xml:space="preserve">this </w:t>
      </w:r>
      <w:r>
        <w:rPr>
          <w:color w:val="231F20"/>
          <w:spacing w:val="-4"/>
          <w:w w:val="105"/>
        </w:rPr>
        <w:t xml:space="preserve">distinction founds </w:t>
      </w:r>
      <w:r>
        <w:rPr>
          <w:color w:val="231F20"/>
          <w:spacing w:val="-3"/>
          <w:w w:val="105"/>
        </w:rPr>
        <w:t xml:space="preserve">what </w:t>
      </w:r>
      <w:r>
        <w:rPr>
          <w:color w:val="231F20"/>
          <w:spacing w:val="-4"/>
          <w:w w:val="105"/>
        </w:rPr>
        <w:t xml:space="preserve">Aristotle </w:t>
      </w:r>
      <w:r>
        <w:rPr>
          <w:color w:val="231F20"/>
          <w:spacing w:val="-7"/>
          <w:w w:val="105"/>
        </w:rPr>
        <w:t xml:space="preserve">under- </w:t>
      </w:r>
      <w:r>
        <w:rPr>
          <w:color w:val="231F20"/>
          <w:spacing w:val="-4"/>
          <w:w w:val="105"/>
        </w:rPr>
        <w:t xml:space="preserve">stands </w:t>
      </w:r>
      <w:r>
        <w:rPr>
          <w:color w:val="231F20"/>
          <w:w w:val="105"/>
        </w:rPr>
        <w:t xml:space="preserve">by </w:t>
      </w:r>
      <w:r>
        <w:rPr>
          <w:color w:val="231F20"/>
          <w:spacing w:val="-3"/>
          <w:w w:val="105"/>
        </w:rPr>
        <w:t xml:space="preserve">the </w:t>
      </w:r>
      <w:r>
        <w:rPr>
          <w:color w:val="231F20"/>
          <w:spacing w:val="-4"/>
          <w:w w:val="105"/>
        </w:rPr>
        <w:t xml:space="preserve">domain </w:t>
      </w:r>
      <w:r>
        <w:rPr>
          <w:color w:val="231F20"/>
          <w:w w:val="105"/>
        </w:rPr>
        <w:t xml:space="preserve">of </w:t>
      </w:r>
      <w:r>
        <w:rPr>
          <w:color w:val="231F20"/>
          <w:spacing w:val="-3"/>
          <w:w w:val="105"/>
        </w:rPr>
        <w:t xml:space="preserve">the </w:t>
      </w:r>
      <w:r>
        <w:rPr>
          <w:color w:val="231F20"/>
          <w:spacing w:val="-4"/>
          <w:w w:val="105"/>
        </w:rPr>
        <w:t xml:space="preserve">political </w:t>
      </w:r>
      <w:r>
        <w:rPr>
          <w:color w:val="231F20"/>
          <w:w w:val="105"/>
        </w:rPr>
        <w:t xml:space="preserve">as </w:t>
      </w:r>
      <w:r>
        <w:rPr>
          <w:color w:val="231F20"/>
          <w:spacing w:val="-3"/>
          <w:w w:val="105"/>
        </w:rPr>
        <w:t xml:space="preserve">the </w:t>
      </w:r>
      <w:r>
        <w:rPr>
          <w:color w:val="231F20"/>
          <w:spacing w:val="-4"/>
          <w:w w:val="105"/>
        </w:rPr>
        <w:t xml:space="preserve">activity through which beings articulate </w:t>
      </w:r>
      <w:r>
        <w:rPr>
          <w:color w:val="231F20"/>
          <w:spacing w:val="-3"/>
          <w:w w:val="105"/>
        </w:rPr>
        <w:t xml:space="preserve">the </w:t>
      </w:r>
      <w:r>
        <w:rPr>
          <w:color w:val="231F20"/>
          <w:spacing w:val="-4"/>
          <w:w w:val="105"/>
        </w:rPr>
        <w:t xml:space="preserve">means </w:t>
      </w:r>
      <w:r>
        <w:rPr>
          <w:color w:val="231F20"/>
          <w:w w:val="105"/>
        </w:rPr>
        <w:t xml:space="preserve">by </w:t>
      </w:r>
      <w:r>
        <w:rPr>
          <w:color w:val="231F20"/>
          <w:spacing w:val="-4"/>
          <w:w w:val="105"/>
        </w:rPr>
        <w:t xml:space="preserve">which </w:t>
      </w:r>
      <w:r>
        <w:rPr>
          <w:color w:val="231F20"/>
          <w:w w:val="105"/>
        </w:rPr>
        <w:t xml:space="preserve">to </w:t>
      </w:r>
      <w:r>
        <w:rPr>
          <w:color w:val="231F20"/>
          <w:spacing w:val="-3"/>
          <w:w w:val="105"/>
        </w:rPr>
        <w:t xml:space="preserve">live (and </w:t>
      </w:r>
      <w:r>
        <w:rPr>
          <w:color w:val="231F20"/>
          <w:spacing w:val="-4"/>
          <w:w w:val="105"/>
        </w:rPr>
        <w:t xml:space="preserve">presumably </w:t>
      </w:r>
      <w:r>
        <w:rPr>
          <w:color w:val="231F20"/>
          <w:spacing w:val="-3"/>
          <w:w w:val="105"/>
        </w:rPr>
        <w:t xml:space="preserve">die) </w:t>
      </w:r>
      <w:r>
        <w:rPr>
          <w:color w:val="231F20"/>
          <w:w w:val="105"/>
        </w:rPr>
        <w:t xml:space="preserve">in </w:t>
      </w:r>
      <w:r>
        <w:rPr>
          <w:color w:val="231F20"/>
          <w:spacing w:val="-4"/>
          <w:w w:val="105"/>
        </w:rPr>
        <w:t>common. In turn,</w:t>
      </w:r>
      <w:r>
        <w:rPr>
          <w:color w:val="231F20"/>
          <w:spacing w:val="-25"/>
          <w:w w:val="105"/>
        </w:rPr>
        <w:t xml:space="preserve"> </w:t>
      </w:r>
      <w:r>
        <w:rPr>
          <w:color w:val="231F20"/>
          <w:spacing w:val="-3"/>
          <w:w w:val="105"/>
        </w:rPr>
        <w:t>the</w:t>
      </w:r>
      <w:r>
        <w:rPr>
          <w:color w:val="231F20"/>
          <w:spacing w:val="-16"/>
          <w:w w:val="105"/>
        </w:rPr>
        <w:t xml:space="preserve"> </w:t>
      </w:r>
      <w:r>
        <w:rPr>
          <w:color w:val="231F20"/>
          <w:spacing w:val="-4"/>
          <w:w w:val="105"/>
        </w:rPr>
        <w:t>contrast</w:t>
      </w:r>
      <w:r>
        <w:rPr>
          <w:color w:val="231F20"/>
          <w:spacing w:val="-17"/>
          <w:w w:val="105"/>
        </w:rPr>
        <w:t xml:space="preserve"> </w:t>
      </w:r>
      <w:r>
        <w:rPr>
          <w:color w:val="231F20"/>
          <w:spacing w:val="-4"/>
          <w:w w:val="105"/>
        </w:rPr>
        <w:t>between</w:t>
      </w:r>
      <w:r>
        <w:rPr>
          <w:color w:val="231F20"/>
          <w:spacing w:val="-16"/>
          <w:w w:val="105"/>
        </w:rPr>
        <w:t xml:space="preserve"> </w:t>
      </w:r>
      <w:r>
        <w:rPr>
          <w:color w:val="231F20"/>
          <w:spacing w:val="-4"/>
          <w:w w:val="105"/>
        </w:rPr>
        <w:t>language</w:t>
      </w:r>
      <w:r>
        <w:rPr>
          <w:color w:val="231F20"/>
          <w:spacing w:val="-16"/>
          <w:w w:val="105"/>
        </w:rPr>
        <w:t xml:space="preserve"> </w:t>
      </w:r>
      <w:r>
        <w:rPr>
          <w:color w:val="231F20"/>
          <w:spacing w:val="-3"/>
          <w:w w:val="105"/>
        </w:rPr>
        <w:t>and</w:t>
      </w:r>
      <w:r>
        <w:rPr>
          <w:color w:val="231F20"/>
          <w:spacing w:val="-17"/>
          <w:w w:val="105"/>
        </w:rPr>
        <w:t xml:space="preserve"> </w:t>
      </w:r>
      <w:r>
        <w:rPr>
          <w:color w:val="231F20"/>
          <w:spacing w:val="-4"/>
          <w:w w:val="105"/>
        </w:rPr>
        <w:t>voice</w:t>
      </w:r>
      <w:r>
        <w:rPr>
          <w:color w:val="231F20"/>
          <w:spacing w:val="-16"/>
          <w:w w:val="105"/>
        </w:rPr>
        <w:t xml:space="preserve"> </w:t>
      </w:r>
      <w:r>
        <w:rPr>
          <w:color w:val="231F20"/>
          <w:w w:val="105"/>
        </w:rPr>
        <w:t>is</w:t>
      </w:r>
      <w:r>
        <w:rPr>
          <w:color w:val="231F20"/>
          <w:spacing w:val="-16"/>
          <w:w w:val="105"/>
        </w:rPr>
        <w:t xml:space="preserve"> </w:t>
      </w:r>
      <w:r>
        <w:rPr>
          <w:color w:val="231F20"/>
          <w:spacing w:val="-4"/>
          <w:w w:val="105"/>
        </w:rPr>
        <w:t>shown</w:t>
      </w:r>
      <w:r>
        <w:rPr>
          <w:color w:val="231F20"/>
          <w:spacing w:val="-17"/>
          <w:w w:val="105"/>
        </w:rPr>
        <w:t xml:space="preserve"> </w:t>
      </w:r>
      <w:r>
        <w:rPr>
          <w:color w:val="231F20"/>
          <w:w w:val="105"/>
        </w:rPr>
        <w:t>to</w:t>
      </w:r>
      <w:r>
        <w:rPr>
          <w:color w:val="231F20"/>
          <w:spacing w:val="-16"/>
          <w:w w:val="105"/>
        </w:rPr>
        <w:t xml:space="preserve"> </w:t>
      </w:r>
      <w:r>
        <w:rPr>
          <w:color w:val="231F20"/>
          <w:spacing w:val="-3"/>
          <w:w w:val="105"/>
        </w:rPr>
        <w:t>bear</w:t>
      </w:r>
      <w:r>
        <w:rPr>
          <w:color w:val="231F20"/>
          <w:spacing w:val="-17"/>
          <w:w w:val="105"/>
        </w:rPr>
        <w:t xml:space="preserve"> </w:t>
      </w:r>
      <w:r>
        <w:rPr>
          <w:color w:val="231F20"/>
          <w:w w:val="105"/>
        </w:rPr>
        <w:t>on</w:t>
      </w:r>
      <w:r>
        <w:rPr>
          <w:color w:val="231F20"/>
          <w:spacing w:val="-16"/>
          <w:w w:val="105"/>
        </w:rPr>
        <w:t xml:space="preserve"> </w:t>
      </w:r>
      <w:r>
        <w:rPr>
          <w:color w:val="231F20"/>
          <w:spacing w:val="-3"/>
          <w:w w:val="105"/>
        </w:rPr>
        <w:t>the</w:t>
      </w:r>
      <w:r>
        <w:rPr>
          <w:color w:val="231F20"/>
          <w:spacing w:val="-16"/>
          <w:w w:val="105"/>
        </w:rPr>
        <w:t xml:space="preserve"> </w:t>
      </w:r>
      <w:r>
        <w:rPr>
          <w:color w:val="231F20"/>
          <w:spacing w:val="-4"/>
          <w:w w:val="105"/>
        </w:rPr>
        <w:t>human- animal</w:t>
      </w:r>
      <w:r>
        <w:rPr>
          <w:color w:val="231F20"/>
          <w:spacing w:val="-6"/>
          <w:w w:val="105"/>
        </w:rPr>
        <w:t xml:space="preserve"> </w:t>
      </w:r>
      <w:r>
        <w:rPr>
          <w:color w:val="231F20"/>
          <w:spacing w:val="-4"/>
          <w:w w:val="105"/>
        </w:rPr>
        <w:t>relation.</w:t>
      </w:r>
      <w:r>
        <w:rPr>
          <w:color w:val="231F20"/>
          <w:spacing w:val="-14"/>
          <w:w w:val="105"/>
        </w:rPr>
        <w:t xml:space="preserve"> </w:t>
      </w:r>
      <w:r>
        <w:rPr>
          <w:color w:val="231F20"/>
          <w:w w:val="105"/>
        </w:rPr>
        <w:t>In</w:t>
      </w:r>
      <w:r>
        <w:rPr>
          <w:color w:val="231F20"/>
          <w:spacing w:val="-5"/>
          <w:w w:val="105"/>
        </w:rPr>
        <w:t xml:space="preserve"> </w:t>
      </w:r>
      <w:r>
        <w:rPr>
          <w:color w:val="231F20"/>
          <w:spacing w:val="-4"/>
          <w:w w:val="105"/>
        </w:rPr>
        <w:t>effect,</w:t>
      </w:r>
      <w:r>
        <w:rPr>
          <w:color w:val="231F20"/>
          <w:spacing w:val="-14"/>
          <w:w w:val="105"/>
        </w:rPr>
        <w:t xml:space="preserve"> </w:t>
      </w:r>
      <w:r>
        <w:rPr>
          <w:color w:val="231F20"/>
          <w:spacing w:val="-4"/>
          <w:w w:val="105"/>
        </w:rPr>
        <w:t>humans</w:t>
      </w:r>
      <w:r>
        <w:rPr>
          <w:color w:val="231F20"/>
          <w:spacing w:val="-5"/>
          <w:w w:val="105"/>
        </w:rPr>
        <w:t xml:space="preserve"> </w:t>
      </w:r>
      <w:r>
        <w:rPr>
          <w:color w:val="231F20"/>
          <w:spacing w:val="-3"/>
          <w:w w:val="105"/>
        </w:rPr>
        <w:t>and</w:t>
      </w:r>
      <w:r>
        <w:rPr>
          <w:color w:val="231F20"/>
          <w:spacing w:val="-6"/>
          <w:w w:val="105"/>
        </w:rPr>
        <w:t xml:space="preserve"> </w:t>
      </w:r>
      <w:r>
        <w:rPr>
          <w:color w:val="231F20"/>
          <w:spacing w:val="-4"/>
          <w:w w:val="105"/>
        </w:rPr>
        <w:t>animals</w:t>
      </w:r>
      <w:r>
        <w:rPr>
          <w:color w:val="231F20"/>
          <w:spacing w:val="-6"/>
          <w:w w:val="105"/>
        </w:rPr>
        <w:t xml:space="preserve"> </w:t>
      </w:r>
      <w:r>
        <w:rPr>
          <w:color w:val="231F20"/>
          <w:spacing w:val="-4"/>
          <w:w w:val="105"/>
        </w:rPr>
        <w:t>share</w:t>
      </w:r>
      <w:r>
        <w:rPr>
          <w:color w:val="231F20"/>
          <w:spacing w:val="-5"/>
          <w:w w:val="105"/>
        </w:rPr>
        <w:t xml:space="preserve"> </w:t>
      </w:r>
      <w:r>
        <w:rPr>
          <w:color w:val="231F20"/>
          <w:w w:val="105"/>
        </w:rPr>
        <w:t>a</w:t>
      </w:r>
      <w:r>
        <w:rPr>
          <w:color w:val="231F20"/>
          <w:spacing w:val="-6"/>
          <w:w w:val="105"/>
        </w:rPr>
        <w:t xml:space="preserve"> </w:t>
      </w:r>
      <w:r>
        <w:rPr>
          <w:color w:val="231F20"/>
          <w:spacing w:val="-5"/>
          <w:w w:val="105"/>
        </w:rPr>
        <w:t>voice,</w:t>
      </w:r>
      <w:r>
        <w:rPr>
          <w:color w:val="231F20"/>
          <w:spacing w:val="-14"/>
          <w:w w:val="105"/>
        </w:rPr>
        <w:t xml:space="preserve"> </w:t>
      </w:r>
      <w:r>
        <w:rPr>
          <w:color w:val="231F20"/>
          <w:spacing w:val="-3"/>
          <w:w w:val="105"/>
        </w:rPr>
        <w:t>but</w:t>
      </w:r>
      <w:r>
        <w:rPr>
          <w:color w:val="231F20"/>
          <w:spacing w:val="-5"/>
          <w:w w:val="105"/>
        </w:rPr>
        <w:t xml:space="preserve"> </w:t>
      </w:r>
      <w:r>
        <w:rPr>
          <w:color w:val="231F20"/>
          <w:spacing w:val="-3"/>
          <w:w w:val="105"/>
        </w:rPr>
        <w:t>they</w:t>
      </w:r>
      <w:r>
        <w:rPr>
          <w:color w:val="231F20"/>
          <w:spacing w:val="-6"/>
          <w:w w:val="105"/>
        </w:rPr>
        <w:t xml:space="preserve"> </w:t>
      </w:r>
      <w:r>
        <w:rPr>
          <w:color w:val="231F20"/>
          <w:w w:val="105"/>
        </w:rPr>
        <w:t>do</w:t>
      </w:r>
      <w:r>
        <w:rPr>
          <w:color w:val="231F20"/>
          <w:spacing w:val="-6"/>
          <w:w w:val="105"/>
        </w:rPr>
        <w:t xml:space="preserve"> </w:t>
      </w:r>
      <w:r>
        <w:rPr>
          <w:color w:val="231F20"/>
          <w:spacing w:val="-4"/>
          <w:w w:val="105"/>
        </w:rPr>
        <w:t>not share</w:t>
      </w:r>
      <w:r>
        <w:rPr>
          <w:color w:val="231F20"/>
          <w:spacing w:val="-15"/>
          <w:w w:val="105"/>
        </w:rPr>
        <w:t xml:space="preserve"> </w:t>
      </w:r>
      <w:r>
        <w:rPr>
          <w:color w:val="231F20"/>
          <w:spacing w:val="-5"/>
          <w:w w:val="105"/>
        </w:rPr>
        <w:t>language.</w:t>
      </w:r>
      <w:r>
        <w:rPr>
          <w:color w:val="231F20"/>
          <w:spacing w:val="-21"/>
          <w:w w:val="105"/>
        </w:rPr>
        <w:t xml:space="preserve"> </w:t>
      </w:r>
      <w:r>
        <w:rPr>
          <w:color w:val="231F20"/>
          <w:spacing w:val="-4"/>
          <w:w w:val="105"/>
        </w:rPr>
        <w:t>For</w:t>
      </w:r>
      <w:r>
        <w:rPr>
          <w:color w:val="231F20"/>
          <w:spacing w:val="-14"/>
          <w:w w:val="105"/>
        </w:rPr>
        <w:t xml:space="preserve"> </w:t>
      </w:r>
      <w:r>
        <w:rPr>
          <w:color w:val="231F20"/>
          <w:spacing w:val="-4"/>
          <w:w w:val="105"/>
        </w:rPr>
        <w:t>reasons</w:t>
      </w:r>
      <w:r>
        <w:rPr>
          <w:color w:val="231F20"/>
          <w:spacing w:val="-14"/>
          <w:w w:val="105"/>
        </w:rPr>
        <w:t xml:space="preserve"> </w:t>
      </w:r>
      <w:r>
        <w:rPr>
          <w:color w:val="231F20"/>
          <w:spacing w:val="-3"/>
          <w:w w:val="105"/>
        </w:rPr>
        <w:t>that</w:t>
      </w:r>
      <w:r>
        <w:rPr>
          <w:color w:val="231F20"/>
          <w:spacing w:val="-14"/>
          <w:w w:val="105"/>
        </w:rPr>
        <w:t xml:space="preserve"> </w:t>
      </w:r>
      <w:r>
        <w:rPr>
          <w:color w:val="231F20"/>
          <w:spacing w:val="-4"/>
          <w:w w:val="105"/>
        </w:rPr>
        <w:t>may</w:t>
      </w:r>
      <w:r>
        <w:rPr>
          <w:color w:val="231F20"/>
          <w:spacing w:val="-15"/>
          <w:w w:val="105"/>
        </w:rPr>
        <w:t xml:space="preserve"> </w:t>
      </w:r>
      <w:r>
        <w:rPr>
          <w:color w:val="231F20"/>
          <w:spacing w:val="-3"/>
          <w:w w:val="105"/>
        </w:rPr>
        <w:t>seem</w:t>
      </w:r>
      <w:r>
        <w:rPr>
          <w:color w:val="231F20"/>
          <w:spacing w:val="-14"/>
          <w:w w:val="105"/>
        </w:rPr>
        <w:t xml:space="preserve"> </w:t>
      </w:r>
      <w:r>
        <w:rPr>
          <w:color w:val="231F20"/>
          <w:spacing w:val="-5"/>
          <w:w w:val="105"/>
        </w:rPr>
        <w:t>obvious,</w:t>
      </w:r>
      <w:r>
        <w:rPr>
          <w:color w:val="231F20"/>
          <w:spacing w:val="-28"/>
          <w:w w:val="105"/>
        </w:rPr>
        <w:t xml:space="preserve"> </w:t>
      </w:r>
      <w:r>
        <w:rPr>
          <w:color w:val="231F20"/>
          <w:spacing w:val="-4"/>
          <w:w w:val="105"/>
        </w:rPr>
        <w:t>Agamben</w:t>
      </w:r>
      <w:r>
        <w:rPr>
          <w:color w:val="231F20"/>
          <w:spacing w:val="-14"/>
          <w:w w:val="105"/>
        </w:rPr>
        <w:t xml:space="preserve"> </w:t>
      </w:r>
      <w:r>
        <w:rPr>
          <w:color w:val="231F20"/>
          <w:spacing w:val="-3"/>
          <w:w w:val="105"/>
        </w:rPr>
        <w:t>does</w:t>
      </w:r>
      <w:r>
        <w:rPr>
          <w:color w:val="231F20"/>
          <w:spacing w:val="-14"/>
          <w:w w:val="105"/>
        </w:rPr>
        <w:t xml:space="preserve"> </w:t>
      </w:r>
      <w:r>
        <w:rPr>
          <w:color w:val="231F20"/>
          <w:spacing w:val="-3"/>
          <w:w w:val="105"/>
        </w:rPr>
        <w:t>not</w:t>
      </w:r>
      <w:r>
        <w:rPr>
          <w:color w:val="231F20"/>
          <w:spacing w:val="-14"/>
          <w:w w:val="105"/>
        </w:rPr>
        <w:t xml:space="preserve"> </w:t>
      </w:r>
      <w:r>
        <w:rPr>
          <w:color w:val="231F20"/>
          <w:spacing w:val="-7"/>
          <w:w w:val="105"/>
        </w:rPr>
        <w:t xml:space="preserve">enter- </w:t>
      </w:r>
      <w:r>
        <w:rPr>
          <w:color w:val="231F20"/>
          <w:spacing w:val="-3"/>
          <w:w w:val="105"/>
        </w:rPr>
        <w:t xml:space="preserve">tain the </w:t>
      </w:r>
      <w:r>
        <w:rPr>
          <w:i/>
          <w:color w:val="231F20"/>
          <w:spacing w:val="-4"/>
          <w:w w:val="105"/>
        </w:rPr>
        <w:t xml:space="preserve">langage </w:t>
      </w:r>
      <w:r>
        <w:rPr>
          <w:i/>
          <w:color w:val="231F20"/>
          <w:spacing w:val="-3"/>
          <w:w w:val="105"/>
        </w:rPr>
        <w:t xml:space="preserve">des </w:t>
      </w:r>
      <w:r>
        <w:rPr>
          <w:i/>
          <w:color w:val="231F20"/>
          <w:spacing w:val="-4"/>
          <w:w w:val="105"/>
        </w:rPr>
        <w:t xml:space="preserve">oiseaux </w:t>
      </w:r>
      <w:r>
        <w:rPr>
          <w:color w:val="231F20"/>
          <w:spacing w:val="-5"/>
          <w:w w:val="105"/>
        </w:rPr>
        <w:t xml:space="preserve">thesis, </w:t>
      </w:r>
      <w:r>
        <w:rPr>
          <w:color w:val="231F20"/>
          <w:spacing w:val="-4"/>
          <w:w w:val="105"/>
        </w:rPr>
        <w:t xml:space="preserve">emphasizing instead </w:t>
      </w:r>
      <w:r>
        <w:rPr>
          <w:color w:val="231F20"/>
          <w:spacing w:val="-3"/>
          <w:w w:val="105"/>
        </w:rPr>
        <w:t xml:space="preserve">the </w:t>
      </w:r>
      <w:r>
        <w:rPr>
          <w:color w:val="231F20"/>
          <w:spacing w:val="-4"/>
          <w:w w:val="105"/>
        </w:rPr>
        <w:t>way Aristotle links</w:t>
      </w:r>
      <w:r>
        <w:rPr>
          <w:color w:val="231F20"/>
          <w:spacing w:val="-14"/>
          <w:w w:val="105"/>
        </w:rPr>
        <w:t xml:space="preserve"> </w:t>
      </w:r>
      <w:r>
        <w:rPr>
          <w:color w:val="231F20"/>
          <w:spacing w:val="-3"/>
          <w:w w:val="105"/>
        </w:rPr>
        <w:t>the</w:t>
      </w:r>
      <w:r>
        <w:rPr>
          <w:color w:val="231F20"/>
          <w:spacing w:val="-14"/>
          <w:w w:val="105"/>
        </w:rPr>
        <w:t xml:space="preserve"> </w:t>
      </w:r>
      <w:r>
        <w:rPr>
          <w:color w:val="231F20"/>
          <w:spacing w:val="-4"/>
          <w:w w:val="105"/>
        </w:rPr>
        <w:t>political</w:t>
      </w:r>
      <w:r>
        <w:rPr>
          <w:color w:val="231F20"/>
          <w:spacing w:val="-14"/>
          <w:w w:val="105"/>
        </w:rPr>
        <w:t xml:space="preserve"> </w:t>
      </w:r>
      <w:r>
        <w:rPr>
          <w:color w:val="231F20"/>
          <w:spacing w:val="-4"/>
          <w:w w:val="105"/>
        </w:rPr>
        <w:t>(“the</w:t>
      </w:r>
      <w:r>
        <w:rPr>
          <w:color w:val="231F20"/>
          <w:spacing w:val="-14"/>
          <w:w w:val="105"/>
        </w:rPr>
        <w:t xml:space="preserve"> </w:t>
      </w:r>
      <w:r>
        <w:rPr>
          <w:color w:val="231F20"/>
          <w:spacing w:val="-4"/>
          <w:w w:val="105"/>
        </w:rPr>
        <w:t>association</w:t>
      </w:r>
      <w:r>
        <w:rPr>
          <w:color w:val="231F20"/>
          <w:spacing w:val="-14"/>
          <w:w w:val="105"/>
        </w:rPr>
        <w:t xml:space="preserve"> </w:t>
      </w:r>
      <w:r>
        <w:rPr>
          <w:color w:val="231F20"/>
          <w:w w:val="105"/>
        </w:rPr>
        <w:t>of</w:t>
      </w:r>
      <w:r>
        <w:rPr>
          <w:color w:val="231F20"/>
          <w:spacing w:val="-14"/>
          <w:w w:val="105"/>
        </w:rPr>
        <w:t xml:space="preserve"> </w:t>
      </w:r>
      <w:r>
        <w:rPr>
          <w:color w:val="231F20"/>
          <w:spacing w:val="-4"/>
          <w:w w:val="105"/>
        </w:rPr>
        <w:t>living</w:t>
      </w:r>
      <w:r>
        <w:rPr>
          <w:color w:val="231F20"/>
          <w:spacing w:val="-14"/>
          <w:w w:val="105"/>
        </w:rPr>
        <w:t xml:space="preserve"> </w:t>
      </w:r>
      <w:r>
        <w:rPr>
          <w:color w:val="231F20"/>
          <w:spacing w:val="-4"/>
          <w:w w:val="105"/>
        </w:rPr>
        <w:t>beings”)</w:t>
      </w:r>
      <w:r>
        <w:rPr>
          <w:color w:val="231F20"/>
          <w:spacing w:val="-14"/>
          <w:w w:val="105"/>
        </w:rPr>
        <w:t xml:space="preserve"> </w:t>
      </w:r>
      <w:r>
        <w:rPr>
          <w:color w:val="231F20"/>
          <w:w w:val="105"/>
        </w:rPr>
        <w:t>to</w:t>
      </w:r>
      <w:r>
        <w:rPr>
          <w:color w:val="231F20"/>
          <w:spacing w:val="-14"/>
          <w:w w:val="105"/>
        </w:rPr>
        <w:t xml:space="preserve"> </w:t>
      </w:r>
      <w:r>
        <w:rPr>
          <w:color w:val="231F20"/>
          <w:spacing w:val="-4"/>
          <w:w w:val="105"/>
        </w:rPr>
        <w:t>language</w:t>
      </w:r>
      <w:r>
        <w:rPr>
          <w:color w:val="231F20"/>
          <w:spacing w:val="-14"/>
          <w:w w:val="105"/>
        </w:rPr>
        <w:t xml:space="preserve"> </w:t>
      </w:r>
      <w:r>
        <w:rPr>
          <w:color w:val="231F20"/>
          <w:spacing w:val="-4"/>
          <w:w w:val="105"/>
        </w:rPr>
        <w:t>precisely</w:t>
      </w:r>
      <w:r>
        <w:rPr>
          <w:color w:val="231F20"/>
          <w:spacing w:val="-13"/>
          <w:w w:val="105"/>
        </w:rPr>
        <w:t xml:space="preserve"> </w:t>
      </w:r>
      <w:r>
        <w:rPr>
          <w:color w:val="231F20"/>
          <w:spacing w:val="-4"/>
          <w:w w:val="105"/>
        </w:rPr>
        <w:t>to exclude</w:t>
      </w:r>
      <w:r>
        <w:rPr>
          <w:color w:val="231F20"/>
          <w:spacing w:val="-11"/>
          <w:w w:val="105"/>
        </w:rPr>
        <w:t xml:space="preserve"> </w:t>
      </w:r>
      <w:r>
        <w:rPr>
          <w:color w:val="231F20"/>
          <w:spacing w:val="-4"/>
          <w:w w:val="105"/>
        </w:rPr>
        <w:t>nonhuman</w:t>
      </w:r>
      <w:r>
        <w:rPr>
          <w:color w:val="231F20"/>
          <w:spacing w:val="-11"/>
          <w:w w:val="105"/>
        </w:rPr>
        <w:t xml:space="preserve"> </w:t>
      </w:r>
      <w:r>
        <w:rPr>
          <w:color w:val="231F20"/>
          <w:spacing w:val="-4"/>
          <w:w w:val="105"/>
        </w:rPr>
        <w:t>animals</w:t>
      </w:r>
      <w:r>
        <w:rPr>
          <w:color w:val="231F20"/>
          <w:spacing w:val="-11"/>
          <w:w w:val="105"/>
        </w:rPr>
        <w:t xml:space="preserve"> </w:t>
      </w:r>
      <w:r>
        <w:rPr>
          <w:color w:val="231F20"/>
          <w:spacing w:val="-3"/>
          <w:w w:val="105"/>
        </w:rPr>
        <w:t>from</w:t>
      </w:r>
      <w:r>
        <w:rPr>
          <w:color w:val="231F20"/>
          <w:spacing w:val="-11"/>
          <w:w w:val="105"/>
        </w:rPr>
        <w:t xml:space="preserve"> </w:t>
      </w:r>
      <w:r>
        <w:rPr>
          <w:color w:val="231F20"/>
          <w:spacing w:val="-3"/>
          <w:w w:val="105"/>
        </w:rPr>
        <w:t>the</w:t>
      </w:r>
      <w:r>
        <w:rPr>
          <w:color w:val="231F20"/>
          <w:spacing w:val="-10"/>
          <w:w w:val="105"/>
        </w:rPr>
        <w:t xml:space="preserve"> </w:t>
      </w:r>
      <w:r>
        <w:rPr>
          <w:color w:val="231F20"/>
          <w:spacing w:val="-4"/>
          <w:w w:val="105"/>
        </w:rPr>
        <w:t>political.</w:t>
      </w:r>
      <w:r>
        <w:rPr>
          <w:color w:val="231F20"/>
          <w:spacing w:val="-26"/>
          <w:w w:val="105"/>
        </w:rPr>
        <w:t xml:space="preserve"> </w:t>
      </w:r>
      <w:r>
        <w:rPr>
          <w:color w:val="231F20"/>
          <w:spacing w:val="-4"/>
          <w:w w:val="105"/>
        </w:rPr>
        <w:t>While</w:t>
      </w:r>
      <w:r>
        <w:rPr>
          <w:color w:val="231F20"/>
          <w:spacing w:val="-11"/>
          <w:w w:val="105"/>
        </w:rPr>
        <w:t xml:space="preserve"> </w:t>
      </w:r>
      <w:r>
        <w:rPr>
          <w:color w:val="231F20"/>
          <w:spacing w:val="-4"/>
          <w:w w:val="105"/>
        </w:rPr>
        <w:t>humans</w:t>
      </w:r>
      <w:r>
        <w:rPr>
          <w:color w:val="231F20"/>
          <w:spacing w:val="-11"/>
          <w:w w:val="105"/>
        </w:rPr>
        <w:t xml:space="preserve"> </w:t>
      </w:r>
      <w:r>
        <w:rPr>
          <w:color w:val="231F20"/>
          <w:spacing w:val="-4"/>
          <w:w w:val="105"/>
        </w:rPr>
        <w:t>may</w:t>
      </w:r>
      <w:r>
        <w:rPr>
          <w:color w:val="231F20"/>
          <w:spacing w:val="-10"/>
          <w:w w:val="105"/>
        </w:rPr>
        <w:t xml:space="preserve"> </w:t>
      </w:r>
      <w:r>
        <w:rPr>
          <w:color w:val="231F20"/>
          <w:w w:val="105"/>
        </w:rPr>
        <w:t>be</w:t>
      </w:r>
      <w:r>
        <w:rPr>
          <w:color w:val="231F20"/>
          <w:spacing w:val="-19"/>
          <w:w w:val="105"/>
        </w:rPr>
        <w:t xml:space="preserve"> </w:t>
      </w:r>
      <w:r>
        <w:rPr>
          <w:color w:val="231F20"/>
          <w:spacing w:val="-4"/>
          <w:w w:val="105"/>
        </w:rPr>
        <w:t xml:space="preserve">“politi- </w:t>
      </w:r>
      <w:r>
        <w:rPr>
          <w:color w:val="231F20"/>
          <w:spacing w:val="-3"/>
          <w:w w:val="105"/>
        </w:rPr>
        <w:t xml:space="preserve">cal </w:t>
      </w:r>
      <w:r>
        <w:rPr>
          <w:color w:val="231F20"/>
          <w:spacing w:val="-6"/>
          <w:w w:val="105"/>
        </w:rPr>
        <w:t xml:space="preserve">animals,” </w:t>
      </w:r>
      <w:r>
        <w:rPr>
          <w:color w:val="231F20"/>
          <w:w w:val="105"/>
        </w:rPr>
        <w:t xml:space="preserve">it is in </w:t>
      </w:r>
      <w:r>
        <w:rPr>
          <w:color w:val="231F20"/>
          <w:spacing w:val="-3"/>
          <w:w w:val="105"/>
        </w:rPr>
        <w:t xml:space="preserve">the name </w:t>
      </w:r>
      <w:r>
        <w:rPr>
          <w:color w:val="231F20"/>
          <w:w w:val="105"/>
        </w:rPr>
        <w:t xml:space="preserve">of </w:t>
      </w:r>
      <w:r>
        <w:rPr>
          <w:color w:val="231F20"/>
          <w:spacing w:val="-3"/>
          <w:w w:val="105"/>
        </w:rPr>
        <w:t xml:space="preserve">the </w:t>
      </w:r>
      <w:r>
        <w:rPr>
          <w:color w:val="231F20"/>
          <w:spacing w:val="-4"/>
          <w:w w:val="105"/>
        </w:rPr>
        <w:t xml:space="preserve">political </w:t>
      </w:r>
      <w:r>
        <w:rPr>
          <w:color w:val="231F20"/>
          <w:spacing w:val="-3"/>
          <w:w w:val="105"/>
        </w:rPr>
        <w:t xml:space="preserve">that they </w:t>
      </w:r>
      <w:r>
        <w:rPr>
          <w:color w:val="231F20"/>
          <w:spacing w:val="-4"/>
          <w:w w:val="105"/>
        </w:rPr>
        <w:t>struggle against the animals</w:t>
      </w:r>
      <w:r>
        <w:rPr>
          <w:color w:val="231F20"/>
          <w:spacing w:val="-6"/>
          <w:w w:val="105"/>
        </w:rPr>
        <w:t xml:space="preserve"> </w:t>
      </w:r>
      <w:r>
        <w:rPr>
          <w:color w:val="231F20"/>
          <w:spacing w:val="-3"/>
          <w:w w:val="105"/>
        </w:rPr>
        <w:t>that</w:t>
      </w:r>
      <w:r>
        <w:rPr>
          <w:color w:val="231F20"/>
          <w:spacing w:val="-6"/>
          <w:w w:val="105"/>
        </w:rPr>
        <w:t xml:space="preserve"> </w:t>
      </w:r>
      <w:r>
        <w:rPr>
          <w:color w:val="231F20"/>
          <w:spacing w:val="-3"/>
          <w:w w:val="105"/>
        </w:rPr>
        <w:t>they</w:t>
      </w:r>
      <w:r>
        <w:rPr>
          <w:color w:val="231F20"/>
          <w:spacing w:val="-6"/>
          <w:w w:val="105"/>
        </w:rPr>
        <w:t xml:space="preserve"> </w:t>
      </w:r>
      <w:r>
        <w:rPr>
          <w:color w:val="231F20"/>
          <w:spacing w:val="-5"/>
          <w:w w:val="105"/>
        </w:rPr>
        <w:t>are.</w:t>
      </w:r>
      <w:r>
        <w:rPr>
          <w:color w:val="231F20"/>
          <w:spacing w:val="-21"/>
          <w:w w:val="105"/>
        </w:rPr>
        <w:t xml:space="preserve"> </w:t>
      </w:r>
      <w:r>
        <w:rPr>
          <w:color w:val="231F20"/>
          <w:spacing w:val="-7"/>
          <w:w w:val="105"/>
        </w:rPr>
        <w:t>Voice</w:t>
      </w:r>
      <w:r>
        <w:rPr>
          <w:color w:val="231F20"/>
          <w:spacing w:val="-6"/>
          <w:w w:val="105"/>
        </w:rPr>
        <w:t xml:space="preserve"> </w:t>
      </w:r>
      <w:r>
        <w:rPr>
          <w:color w:val="231F20"/>
          <w:spacing w:val="-4"/>
          <w:w w:val="105"/>
        </w:rPr>
        <w:t>then,</w:t>
      </w:r>
      <w:r>
        <w:rPr>
          <w:color w:val="231F20"/>
          <w:spacing w:val="-12"/>
          <w:w w:val="105"/>
        </w:rPr>
        <w:t xml:space="preserve"> </w:t>
      </w:r>
      <w:r>
        <w:rPr>
          <w:color w:val="231F20"/>
          <w:spacing w:val="-3"/>
          <w:w w:val="105"/>
        </w:rPr>
        <w:t>for</w:t>
      </w:r>
      <w:r>
        <w:rPr>
          <w:color w:val="231F20"/>
          <w:spacing w:val="-6"/>
          <w:w w:val="105"/>
        </w:rPr>
        <w:t xml:space="preserve"> </w:t>
      </w:r>
      <w:r>
        <w:rPr>
          <w:color w:val="231F20"/>
          <w:spacing w:val="-3"/>
          <w:w w:val="105"/>
        </w:rPr>
        <w:t>the</w:t>
      </w:r>
      <w:r>
        <w:rPr>
          <w:color w:val="231F20"/>
          <w:spacing w:val="-6"/>
          <w:w w:val="105"/>
        </w:rPr>
        <w:t xml:space="preserve"> </w:t>
      </w:r>
      <w:r>
        <w:rPr>
          <w:color w:val="231F20"/>
          <w:spacing w:val="-4"/>
          <w:w w:val="105"/>
        </w:rPr>
        <w:t>political</w:t>
      </w:r>
      <w:r>
        <w:rPr>
          <w:color w:val="231F20"/>
          <w:spacing w:val="-6"/>
          <w:w w:val="105"/>
        </w:rPr>
        <w:t xml:space="preserve"> </w:t>
      </w:r>
      <w:r>
        <w:rPr>
          <w:color w:val="231F20"/>
          <w:spacing w:val="-4"/>
          <w:w w:val="105"/>
        </w:rPr>
        <w:t>animal,</w:t>
      </w:r>
      <w:r>
        <w:rPr>
          <w:color w:val="231F20"/>
          <w:spacing w:val="-13"/>
          <w:w w:val="105"/>
        </w:rPr>
        <w:t xml:space="preserve"> </w:t>
      </w:r>
      <w:r>
        <w:rPr>
          <w:color w:val="231F20"/>
          <w:w w:val="105"/>
        </w:rPr>
        <w:t>is</w:t>
      </w:r>
      <w:r>
        <w:rPr>
          <w:color w:val="231F20"/>
          <w:spacing w:val="-6"/>
          <w:w w:val="105"/>
        </w:rPr>
        <w:t xml:space="preserve"> </w:t>
      </w:r>
      <w:r>
        <w:rPr>
          <w:color w:val="231F20"/>
          <w:spacing w:val="-4"/>
          <w:w w:val="105"/>
        </w:rPr>
        <w:t>marked</w:t>
      </w:r>
      <w:r>
        <w:rPr>
          <w:color w:val="231F20"/>
          <w:spacing w:val="-6"/>
          <w:w w:val="105"/>
        </w:rPr>
        <w:t xml:space="preserve"> </w:t>
      </w:r>
      <w:r>
        <w:rPr>
          <w:color w:val="231F20"/>
          <w:w w:val="105"/>
        </w:rPr>
        <w:t>by</w:t>
      </w:r>
      <w:r>
        <w:rPr>
          <w:color w:val="231F20"/>
          <w:spacing w:val="-6"/>
          <w:w w:val="105"/>
        </w:rPr>
        <w:t xml:space="preserve"> </w:t>
      </w:r>
      <w:r>
        <w:rPr>
          <w:color w:val="231F20"/>
          <w:spacing w:val="-4"/>
          <w:w w:val="105"/>
        </w:rPr>
        <w:t>what language</w:t>
      </w:r>
      <w:r>
        <w:rPr>
          <w:color w:val="231F20"/>
          <w:spacing w:val="-15"/>
          <w:w w:val="105"/>
        </w:rPr>
        <w:t xml:space="preserve"> </w:t>
      </w:r>
      <w:r>
        <w:rPr>
          <w:color w:val="231F20"/>
          <w:spacing w:val="-4"/>
          <w:w w:val="105"/>
        </w:rPr>
        <w:t>requires</w:t>
      </w:r>
      <w:r>
        <w:rPr>
          <w:color w:val="231F20"/>
          <w:spacing w:val="-14"/>
          <w:w w:val="105"/>
        </w:rPr>
        <w:t xml:space="preserve"> </w:t>
      </w:r>
      <w:r>
        <w:rPr>
          <w:color w:val="231F20"/>
          <w:w w:val="105"/>
        </w:rPr>
        <w:t>it</w:t>
      </w:r>
      <w:r>
        <w:rPr>
          <w:color w:val="231F20"/>
          <w:spacing w:val="-14"/>
          <w:w w:val="105"/>
        </w:rPr>
        <w:t xml:space="preserve"> </w:t>
      </w:r>
      <w:r>
        <w:rPr>
          <w:color w:val="231F20"/>
          <w:w w:val="105"/>
        </w:rPr>
        <w:t>to</w:t>
      </w:r>
      <w:r>
        <w:rPr>
          <w:color w:val="231F20"/>
          <w:spacing w:val="-15"/>
          <w:w w:val="105"/>
        </w:rPr>
        <w:t xml:space="preserve"> </w:t>
      </w:r>
      <w:r>
        <w:rPr>
          <w:color w:val="231F20"/>
          <w:spacing w:val="-3"/>
          <w:w w:val="105"/>
        </w:rPr>
        <w:t>take</w:t>
      </w:r>
      <w:r>
        <w:rPr>
          <w:color w:val="231F20"/>
          <w:spacing w:val="-14"/>
          <w:w w:val="105"/>
        </w:rPr>
        <w:t xml:space="preserve"> </w:t>
      </w:r>
      <w:r>
        <w:rPr>
          <w:color w:val="231F20"/>
          <w:spacing w:val="-3"/>
          <w:w w:val="105"/>
        </w:rPr>
        <w:t>out,</w:t>
      </w:r>
      <w:r>
        <w:rPr>
          <w:color w:val="231F20"/>
          <w:spacing w:val="-21"/>
          <w:w w:val="105"/>
        </w:rPr>
        <w:t xml:space="preserve"> </w:t>
      </w:r>
      <w:r>
        <w:rPr>
          <w:color w:val="231F20"/>
          <w:w w:val="105"/>
        </w:rPr>
        <w:t>by</w:t>
      </w:r>
      <w:r>
        <w:rPr>
          <w:color w:val="231F20"/>
          <w:spacing w:val="-14"/>
          <w:w w:val="105"/>
        </w:rPr>
        <w:t xml:space="preserve"> </w:t>
      </w:r>
      <w:r>
        <w:rPr>
          <w:color w:val="231F20"/>
          <w:spacing w:val="-4"/>
          <w:w w:val="105"/>
        </w:rPr>
        <w:t>something</w:t>
      </w:r>
      <w:r>
        <w:rPr>
          <w:color w:val="231F20"/>
          <w:spacing w:val="-14"/>
          <w:w w:val="105"/>
        </w:rPr>
        <w:t xml:space="preserve"> </w:t>
      </w:r>
      <w:r>
        <w:rPr>
          <w:color w:val="231F20"/>
          <w:spacing w:val="-4"/>
          <w:w w:val="105"/>
        </w:rPr>
        <w:t>unvoiced,</w:t>
      </w:r>
      <w:r>
        <w:rPr>
          <w:color w:val="231F20"/>
          <w:spacing w:val="-21"/>
          <w:w w:val="105"/>
        </w:rPr>
        <w:t xml:space="preserve"> </w:t>
      </w:r>
      <w:r>
        <w:rPr>
          <w:color w:val="231F20"/>
          <w:spacing w:val="-4"/>
          <w:w w:val="105"/>
        </w:rPr>
        <w:t>nonvocalized</w:t>
      </w:r>
      <w:r>
        <w:rPr>
          <w:color w:val="231F20"/>
          <w:spacing w:val="-14"/>
          <w:w w:val="105"/>
        </w:rPr>
        <w:t xml:space="preserve"> </w:t>
      </w:r>
      <w:r>
        <w:rPr>
          <w:color w:val="231F20"/>
          <w:spacing w:val="-4"/>
          <w:w w:val="105"/>
        </w:rPr>
        <w:t xml:space="preserve">within </w:t>
      </w:r>
      <w:r>
        <w:rPr>
          <w:color w:val="231F20"/>
          <w:spacing w:val="-3"/>
          <w:w w:val="105"/>
        </w:rPr>
        <w:t>it,</w:t>
      </w:r>
      <w:r>
        <w:rPr>
          <w:color w:val="231F20"/>
          <w:spacing w:val="-18"/>
          <w:w w:val="105"/>
        </w:rPr>
        <w:t xml:space="preserve"> </w:t>
      </w:r>
      <w:r>
        <w:rPr>
          <w:color w:val="231F20"/>
          <w:spacing w:val="-4"/>
          <w:w w:val="105"/>
        </w:rPr>
        <w:t>something</w:t>
      </w:r>
      <w:r>
        <w:rPr>
          <w:color w:val="231F20"/>
          <w:spacing w:val="-9"/>
          <w:w w:val="105"/>
        </w:rPr>
        <w:t xml:space="preserve"> </w:t>
      </w:r>
      <w:r>
        <w:rPr>
          <w:color w:val="231F20"/>
          <w:spacing w:val="-3"/>
          <w:w w:val="105"/>
        </w:rPr>
        <w:t>that</w:t>
      </w:r>
      <w:r>
        <w:rPr>
          <w:color w:val="231F20"/>
          <w:spacing w:val="-9"/>
          <w:w w:val="105"/>
        </w:rPr>
        <w:t xml:space="preserve"> </w:t>
      </w:r>
      <w:r>
        <w:rPr>
          <w:color w:val="231F20"/>
          <w:spacing w:val="-3"/>
          <w:w w:val="105"/>
        </w:rPr>
        <w:t>for</w:t>
      </w:r>
      <w:r>
        <w:rPr>
          <w:color w:val="231F20"/>
          <w:spacing w:val="-18"/>
          <w:w w:val="105"/>
        </w:rPr>
        <w:t xml:space="preserve"> </w:t>
      </w:r>
      <w:r>
        <w:rPr>
          <w:color w:val="231F20"/>
          <w:spacing w:val="-4"/>
          <w:w w:val="105"/>
        </w:rPr>
        <w:t>Agamben</w:t>
      </w:r>
      <w:r>
        <w:rPr>
          <w:color w:val="231F20"/>
          <w:spacing w:val="-9"/>
          <w:w w:val="105"/>
        </w:rPr>
        <w:t xml:space="preserve"> </w:t>
      </w:r>
      <w:r>
        <w:rPr>
          <w:color w:val="231F20"/>
          <w:spacing w:val="-3"/>
          <w:w w:val="105"/>
        </w:rPr>
        <w:t>and</w:t>
      </w:r>
      <w:r>
        <w:rPr>
          <w:color w:val="231F20"/>
          <w:spacing w:val="-17"/>
          <w:w w:val="105"/>
        </w:rPr>
        <w:t xml:space="preserve"> </w:t>
      </w:r>
      <w:r>
        <w:rPr>
          <w:color w:val="231F20"/>
          <w:spacing w:val="-4"/>
          <w:w w:val="105"/>
        </w:rPr>
        <w:t>Aristotle</w:t>
      </w:r>
      <w:r>
        <w:rPr>
          <w:color w:val="231F20"/>
          <w:spacing w:val="-10"/>
          <w:w w:val="105"/>
        </w:rPr>
        <w:t xml:space="preserve"> </w:t>
      </w:r>
      <w:r>
        <w:rPr>
          <w:color w:val="231F20"/>
          <w:spacing w:val="-4"/>
          <w:w w:val="105"/>
        </w:rPr>
        <w:t>designates</w:t>
      </w:r>
      <w:r>
        <w:rPr>
          <w:color w:val="231F20"/>
          <w:spacing w:val="-9"/>
          <w:w w:val="105"/>
        </w:rPr>
        <w:t xml:space="preserve"> </w:t>
      </w:r>
      <w:r>
        <w:rPr>
          <w:color w:val="231F20"/>
          <w:spacing w:val="-3"/>
          <w:w w:val="105"/>
        </w:rPr>
        <w:t>the</w:t>
      </w:r>
      <w:r>
        <w:rPr>
          <w:color w:val="231F20"/>
          <w:spacing w:val="-9"/>
          <w:w w:val="105"/>
        </w:rPr>
        <w:t xml:space="preserve"> </w:t>
      </w:r>
      <w:r>
        <w:rPr>
          <w:color w:val="231F20"/>
          <w:spacing w:val="-4"/>
          <w:w w:val="105"/>
        </w:rPr>
        <w:t>animal.</w:t>
      </w:r>
    </w:p>
    <w:p w:rsidR="007C7C96" w:rsidRDefault="00000000">
      <w:pPr>
        <w:pStyle w:val="a3"/>
        <w:spacing w:before="2" w:line="271" w:lineRule="auto"/>
        <w:ind w:left="122" w:right="104" w:firstLine="240"/>
        <w:jc w:val="both"/>
      </w:pPr>
      <w:r>
        <w:rPr>
          <w:color w:val="231F20"/>
          <w:w w:val="105"/>
        </w:rPr>
        <w:t>That this line of inquiry leads directly to the animal/trauma link, and does</w:t>
      </w:r>
      <w:r>
        <w:rPr>
          <w:color w:val="231F20"/>
          <w:spacing w:val="-3"/>
          <w:w w:val="105"/>
        </w:rPr>
        <w:t xml:space="preserve"> </w:t>
      </w:r>
      <w:r>
        <w:rPr>
          <w:color w:val="231F20"/>
          <w:w w:val="105"/>
        </w:rPr>
        <w:t>so</w:t>
      </w:r>
      <w:r>
        <w:rPr>
          <w:color w:val="231F20"/>
          <w:spacing w:val="-3"/>
          <w:w w:val="105"/>
        </w:rPr>
        <w:t xml:space="preserve"> </w:t>
      </w:r>
      <w:r>
        <w:rPr>
          <w:color w:val="231F20"/>
          <w:w w:val="105"/>
        </w:rPr>
        <w:t>via</w:t>
      </w:r>
      <w:r>
        <w:rPr>
          <w:color w:val="231F20"/>
          <w:spacing w:val="-3"/>
          <w:w w:val="105"/>
        </w:rPr>
        <w:t xml:space="preserve"> </w:t>
      </w:r>
      <w:r>
        <w:rPr>
          <w:color w:val="231F20"/>
          <w:w w:val="105"/>
        </w:rPr>
        <w:t>the</w:t>
      </w:r>
      <w:r>
        <w:rPr>
          <w:color w:val="231F20"/>
          <w:spacing w:val="-3"/>
          <w:w w:val="105"/>
        </w:rPr>
        <w:t xml:space="preserve"> </w:t>
      </w:r>
      <w:r>
        <w:rPr>
          <w:color w:val="231F20"/>
          <w:w w:val="105"/>
        </w:rPr>
        <w:t>problem</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2"/>
          <w:w w:val="105"/>
        </w:rPr>
        <w:t xml:space="preserve"> </w:t>
      </w:r>
      <w:r>
        <w:rPr>
          <w:color w:val="231F20"/>
          <w:w w:val="105"/>
        </w:rPr>
        <w:t>voice</w:t>
      </w:r>
      <w:r>
        <w:rPr>
          <w:color w:val="231F20"/>
          <w:spacing w:val="-3"/>
          <w:w w:val="105"/>
        </w:rPr>
        <w:t xml:space="preserve"> </w:t>
      </w:r>
      <w:r>
        <w:rPr>
          <w:color w:val="231F20"/>
          <w:w w:val="105"/>
        </w:rPr>
        <w:t>and</w:t>
      </w:r>
      <w:r>
        <w:rPr>
          <w:color w:val="231F20"/>
          <w:spacing w:val="-3"/>
          <w:w w:val="105"/>
        </w:rPr>
        <w:t xml:space="preserve"> </w:t>
      </w:r>
      <w:r>
        <w:rPr>
          <w:color w:val="231F20"/>
          <w:w w:val="105"/>
        </w:rPr>
        <w:t>the</w:t>
      </w:r>
      <w:r>
        <w:rPr>
          <w:color w:val="231F20"/>
          <w:spacing w:val="-3"/>
          <w:w w:val="105"/>
        </w:rPr>
        <w:t xml:space="preserve"> </w:t>
      </w:r>
      <w:r>
        <w:rPr>
          <w:color w:val="231F20"/>
          <w:w w:val="105"/>
        </w:rPr>
        <w:t>excision</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animal</w:t>
      </w:r>
      <w:r>
        <w:rPr>
          <w:color w:val="231F20"/>
          <w:spacing w:val="-3"/>
          <w:w w:val="105"/>
        </w:rPr>
        <w:t xml:space="preserve"> </w:t>
      </w:r>
      <w:r>
        <w:rPr>
          <w:color w:val="231F20"/>
          <w:w w:val="105"/>
        </w:rPr>
        <w:t>in</w:t>
      </w:r>
      <w:r>
        <w:rPr>
          <w:color w:val="231F20"/>
          <w:spacing w:val="-2"/>
          <w:w w:val="105"/>
        </w:rPr>
        <w:t xml:space="preserve"> </w:t>
      </w:r>
      <w:r>
        <w:rPr>
          <w:color w:val="231F20"/>
          <w:w w:val="105"/>
        </w:rPr>
        <w:t>the political animal, is vital to the sound and sense of whispering. Nietzsche, who</w:t>
      </w:r>
      <w:r>
        <w:rPr>
          <w:color w:val="231F20"/>
          <w:spacing w:val="-12"/>
          <w:w w:val="105"/>
        </w:rPr>
        <w:t xml:space="preserve"> </w:t>
      </w:r>
      <w:r>
        <w:rPr>
          <w:color w:val="231F20"/>
          <w:w w:val="105"/>
        </w:rPr>
        <w:t>collapsed</w:t>
      </w:r>
      <w:r>
        <w:rPr>
          <w:color w:val="231F20"/>
          <w:spacing w:val="-11"/>
          <w:w w:val="105"/>
        </w:rPr>
        <w:t xml:space="preserve"> </w:t>
      </w:r>
      <w:r>
        <w:rPr>
          <w:color w:val="231F20"/>
          <w:w w:val="105"/>
        </w:rPr>
        <w:t>while</w:t>
      </w:r>
      <w:r>
        <w:rPr>
          <w:color w:val="231F20"/>
          <w:spacing w:val="-11"/>
          <w:w w:val="105"/>
        </w:rPr>
        <w:t xml:space="preserve"> </w:t>
      </w:r>
      <w:r>
        <w:rPr>
          <w:color w:val="231F20"/>
          <w:w w:val="105"/>
        </w:rPr>
        <w:t>attempting</w:t>
      </w:r>
      <w:r>
        <w:rPr>
          <w:color w:val="231F20"/>
          <w:spacing w:val="-11"/>
          <w:w w:val="105"/>
        </w:rPr>
        <w:t xml:space="preserve"> </w:t>
      </w:r>
      <w:r>
        <w:rPr>
          <w:color w:val="231F20"/>
          <w:w w:val="105"/>
        </w:rPr>
        <w:t>to</w:t>
      </w:r>
      <w:r>
        <w:rPr>
          <w:color w:val="231F20"/>
          <w:spacing w:val="-12"/>
          <w:w w:val="105"/>
        </w:rPr>
        <w:t xml:space="preserve"> </w:t>
      </w:r>
      <w:r>
        <w:rPr>
          <w:color w:val="231F20"/>
          <w:w w:val="105"/>
        </w:rPr>
        <w:t>whisper</w:t>
      </w:r>
      <w:r>
        <w:rPr>
          <w:color w:val="231F20"/>
          <w:spacing w:val="-11"/>
          <w:w w:val="105"/>
        </w:rPr>
        <w:t xml:space="preserve"> </w:t>
      </w:r>
      <w:r>
        <w:rPr>
          <w:color w:val="231F20"/>
          <w:w w:val="105"/>
        </w:rPr>
        <w:t>to</w:t>
      </w:r>
      <w:r>
        <w:rPr>
          <w:color w:val="231F20"/>
          <w:spacing w:val="-11"/>
          <w:w w:val="105"/>
        </w:rPr>
        <w:t xml:space="preserve"> </w:t>
      </w:r>
      <w:r>
        <w:rPr>
          <w:color w:val="231F20"/>
          <w:w w:val="105"/>
        </w:rPr>
        <w:t>a</w:t>
      </w:r>
      <w:r>
        <w:rPr>
          <w:color w:val="231F20"/>
          <w:spacing w:val="-11"/>
          <w:w w:val="105"/>
        </w:rPr>
        <w:t xml:space="preserve"> </w:t>
      </w:r>
      <w:r>
        <w:rPr>
          <w:color w:val="231F20"/>
          <w:w w:val="105"/>
        </w:rPr>
        <w:t>horse,</w:t>
      </w:r>
      <w:r>
        <w:rPr>
          <w:color w:val="231F20"/>
          <w:spacing w:val="-17"/>
          <w:w w:val="105"/>
        </w:rPr>
        <w:t xml:space="preserve"> </w:t>
      </w:r>
      <w:r>
        <w:rPr>
          <w:color w:val="231F20"/>
          <w:w w:val="105"/>
        </w:rPr>
        <w:t>was</w:t>
      </w:r>
      <w:r>
        <w:rPr>
          <w:color w:val="231F20"/>
          <w:spacing w:val="-11"/>
          <w:w w:val="105"/>
        </w:rPr>
        <w:t xml:space="preserve"> </w:t>
      </w:r>
      <w:r>
        <w:rPr>
          <w:color w:val="231F20"/>
          <w:w w:val="105"/>
        </w:rPr>
        <w:t>among</w:t>
      </w:r>
      <w:r>
        <w:rPr>
          <w:color w:val="231F20"/>
          <w:spacing w:val="-12"/>
          <w:w w:val="105"/>
        </w:rPr>
        <w:t xml:space="preserve"> </w:t>
      </w:r>
      <w:r>
        <w:rPr>
          <w:color w:val="231F20"/>
          <w:w w:val="105"/>
        </w:rPr>
        <w:t>the</w:t>
      </w:r>
      <w:r>
        <w:rPr>
          <w:color w:val="231F20"/>
          <w:spacing w:val="-11"/>
          <w:w w:val="105"/>
        </w:rPr>
        <w:t xml:space="preserve"> </w:t>
      </w:r>
      <w:r>
        <w:rPr>
          <w:color w:val="231F20"/>
          <w:w w:val="105"/>
        </w:rPr>
        <w:t>first to</w:t>
      </w:r>
      <w:r>
        <w:rPr>
          <w:color w:val="231F20"/>
          <w:spacing w:val="-13"/>
          <w:w w:val="105"/>
        </w:rPr>
        <w:t xml:space="preserve"> </w:t>
      </w:r>
      <w:r>
        <w:rPr>
          <w:color w:val="231F20"/>
          <w:w w:val="105"/>
        </w:rPr>
        <w:t>recognize</w:t>
      </w:r>
      <w:r>
        <w:rPr>
          <w:color w:val="231F20"/>
          <w:spacing w:val="-13"/>
          <w:w w:val="105"/>
        </w:rPr>
        <w:t xml:space="preserve"> </w:t>
      </w:r>
      <w:r>
        <w:rPr>
          <w:color w:val="231F20"/>
          <w:w w:val="105"/>
        </w:rPr>
        <w:t>that</w:t>
      </w:r>
      <w:r>
        <w:rPr>
          <w:color w:val="231F20"/>
          <w:spacing w:val="-13"/>
          <w:w w:val="105"/>
        </w:rPr>
        <w:t xml:space="preserve"> </w:t>
      </w:r>
      <w:r>
        <w:rPr>
          <w:color w:val="231F20"/>
          <w:w w:val="105"/>
        </w:rPr>
        <w:t>the</w:t>
      </w:r>
      <w:r>
        <w:rPr>
          <w:color w:val="231F20"/>
          <w:spacing w:val="-13"/>
          <w:w w:val="105"/>
        </w:rPr>
        <w:t xml:space="preserve"> </w:t>
      </w:r>
      <w:r>
        <w:rPr>
          <w:color w:val="231F20"/>
          <w:w w:val="105"/>
        </w:rPr>
        <w:t>political</w:t>
      </w:r>
      <w:r>
        <w:rPr>
          <w:color w:val="231F20"/>
          <w:spacing w:val="-13"/>
          <w:w w:val="105"/>
        </w:rPr>
        <w:t xml:space="preserve"> </w:t>
      </w:r>
      <w:r>
        <w:rPr>
          <w:color w:val="231F20"/>
          <w:w w:val="105"/>
        </w:rPr>
        <w:t>animal,</w:t>
      </w:r>
      <w:r>
        <w:rPr>
          <w:color w:val="231F20"/>
          <w:spacing w:val="-19"/>
          <w:w w:val="105"/>
        </w:rPr>
        <w:t xml:space="preserve"> </w:t>
      </w:r>
      <w:r>
        <w:rPr>
          <w:color w:val="231F20"/>
          <w:w w:val="105"/>
        </w:rPr>
        <w:t>the</w:t>
      </w:r>
      <w:r>
        <w:rPr>
          <w:color w:val="231F20"/>
          <w:spacing w:val="-13"/>
          <w:w w:val="105"/>
        </w:rPr>
        <w:t xml:space="preserve"> </w:t>
      </w:r>
      <w:r>
        <w:rPr>
          <w:color w:val="231F20"/>
          <w:w w:val="105"/>
        </w:rPr>
        <w:t>human</w:t>
      </w:r>
      <w:r>
        <w:rPr>
          <w:color w:val="231F20"/>
          <w:spacing w:val="-13"/>
          <w:w w:val="105"/>
        </w:rPr>
        <w:t xml:space="preserve"> </w:t>
      </w:r>
      <w:r>
        <w:rPr>
          <w:color w:val="231F20"/>
          <w:w w:val="105"/>
        </w:rPr>
        <w:t>being,</w:t>
      </w:r>
      <w:r>
        <w:rPr>
          <w:color w:val="231F20"/>
          <w:spacing w:val="-20"/>
          <w:w w:val="105"/>
        </w:rPr>
        <w:t xml:space="preserve"> </w:t>
      </w:r>
      <w:r>
        <w:rPr>
          <w:color w:val="231F20"/>
          <w:w w:val="105"/>
        </w:rPr>
        <w:t>is</w:t>
      </w:r>
      <w:r>
        <w:rPr>
          <w:color w:val="231F20"/>
          <w:spacing w:val="-13"/>
          <w:w w:val="105"/>
        </w:rPr>
        <w:t xml:space="preserve"> </w:t>
      </w:r>
      <w:r>
        <w:rPr>
          <w:color w:val="231F20"/>
          <w:w w:val="105"/>
        </w:rPr>
        <w:t>also—in</w:t>
      </w:r>
      <w:r>
        <w:rPr>
          <w:color w:val="231F20"/>
          <w:spacing w:val="-12"/>
          <w:w w:val="105"/>
        </w:rPr>
        <w:t xml:space="preserve"> </w:t>
      </w:r>
      <w:r>
        <w:rPr>
          <w:color w:val="231F20"/>
          <w:w w:val="105"/>
        </w:rPr>
        <w:t>its</w:t>
      </w:r>
      <w:r>
        <w:rPr>
          <w:color w:val="231F20"/>
          <w:spacing w:val="-13"/>
          <w:w w:val="105"/>
        </w:rPr>
        <w:t xml:space="preserve"> </w:t>
      </w:r>
      <w:r>
        <w:rPr>
          <w:color w:val="231F20"/>
          <w:w w:val="105"/>
        </w:rPr>
        <w:t>very moral</w:t>
      </w:r>
      <w:r>
        <w:rPr>
          <w:color w:val="231F20"/>
          <w:spacing w:val="-5"/>
          <w:w w:val="105"/>
        </w:rPr>
        <w:t xml:space="preserve"> </w:t>
      </w:r>
      <w:r>
        <w:rPr>
          <w:color w:val="231F20"/>
          <w:w w:val="105"/>
        </w:rPr>
        <w:t>fiber—a</w:t>
      </w:r>
      <w:r>
        <w:rPr>
          <w:color w:val="231F20"/>
          <w:spacing w:val="-4"/>
          <w:w w:val="105"/>
        </w:rPr>
        <w:t xml:space="preserve"> </w:t>
      </w:r>
      <w:r>
        <w:rPr>
          <w:color w:val="231F20"/>
          <w:w w:val="105"/>
        </w:rPr>
        <w:t>traumatic</w:t>
      </w:r>
      <w:r>
        <w:rPr>
          <w:color w:val="231F20"/>
          <w:spacing w:val="-5"/>
          <w:w w:val="105"/>
        </w:rPr>
        <w:t xml:space="preserve"> </w:t>
      </w:r>
      <w:r>
        <w:rPr>
          <w:color w:val="231F20"/>
          <w:w w:val="105"/>
        </w:rPr>
        <w:t>animal.</w:t>
      </w:r>
      <w:r>
        <w:rPr>
          <w:color w:val="231F20"/>
          <w:spacing w:val="-11"/>
          <w:w w:val="105"/>
        </w:rPr>
        <w:t xml:space="preserve"> </w:t>
      </w:r>
      <w:r>
        <w:rPr>
          <w:color w:val="231F20"/>
          <w:w w:val="105"/>
        </w:rPr>
        <w:t>In</w:t>
      </w:r>
      <w:r>
        <w:rPr>
          <w:color w:val="231F20"/>
          <w:spacing w:val="-5"/>
          <w:w w:val="105"/>
        </w:rPr>
        <w:t xml:space="preserve"> </w:t>
      </w:r>
      <w:r>
        <w:rPr>
          <w:i/>
          <w:color w:val="231F20"/>
          <w:w w:val="105"/>
        </w:rPr>
        <w:t>On</w:t>
      </w:r>
      <w:r>
        <w:rPr>
          <w:i/>
          <w:color w:val="231F20"/>
          <w:spacing w:val="-4"/>
          <w:w w:val="105"/>
        </w:rPr>
        <w:t xml:space="preserve"> </w:t>
      </w:r>
      <w:r>
        <w:rPr>
          <w:i/>
          <w:color w:val="231F20"/>
          <w:w w:val="105"/>
        </w:rPr>
        <w:t>the</w:t>
      </w:r>
      <w:r>
        <w:rPr>
          <w:i/>
          <w:color w:val="231F20"/>
          <w:spacing w:val="-5"/>
          <w:w w:val="105"/>
        </w:rPr>
        <w:t xml:space="preserve"> </w:t>
      </w:r>
      <w:r>
        <w:rPr>
          <w:i/>
          <w:color w:val="231F20"/>
          <w:w w:val="105"/>
        </w:rPr>
        <w:t>Genealogy</w:t>
      </w:r>
      <w:r>
        <w:rPr>
          <w:i/>
          <w:color w:val="231F20"/>
          <w:spacing w:val="-4"/>
          <w:w w:val="105"/>
        </w:rPr>
        <w:t xml:space="preserve"> </w:t>
      </w:r>
      <w:r>
        <w:rPr>
          <w:i/>
          <w:color w:val="231F20"/>
          <w:w w:val="105"/>
        </w:rPr>
        <w:t>of</w:t>
      </w:r>
      <w:r>
        <w:rPr>
          <w:i/>
          <w:color w:val="231F20"/>
          <w:spacing w:val="-5"/>
          <w:w w:val="105"/>
        </w:rPr>
        <w:t xml:space="preserve"> </w:t>
      </w:r>
      <w:r>
        <w:rPr>
          <w:i/>
          <w:color w:val="231F20"/>
          <w:w w:val="105"/>
        </w:rPr>
        <w:t>Morality</w:t>
      </w:r>
      <w:r>
        <w:rPr>
          <w:i/>
          <w:color w:val="231F20"/>
          <w:spacing w:val="-4"/>
          <w:w w:val="105"/>
        </w:rPr>
        <w:t xml:space="preserve"> </w:t>
      </w:r>
      <w:r>
        <w:rPr>
          <w:color w:val="231F20"/>
          <w:w w:val="105"/>
        </w:rPr>
        <w:t>he</w:t>
      </w:r>
      <w:r>
        <w:rPr>
          <w:color w:val="231F20"/>
          <w:spacing w:val="-5"/>
          <w:w w:val="105"/>
        </w:rPr>
        <w:t xml:space="preserve"> </w:t>
      </w:r>
      <w:r>
        <w:rPr>
          <w:color w:val="231F20"/>
          <w:w w:val="105"/>
        </w:rPr>
        <w:t xml:space="preserve">not only insisted on the link between punishment and </w:t>
      </w:r>
      <w:r>
        <w:rPr>
          <w:color w:val="231F20"/>
          <w:spacing w:val="-4"/>
          <w:w w:val="105"/>
        </w:rPr>
        <w:t xml:space="preserve">morality, </w:t>
      </w:r>
      <w:r>
        <w:rPr>
          <w:color w:val="231F20"/>
          <w:w w:val="105"/>
        </w:rPr>
        <w:t>but he con- fected</w:t>
      </w:r>
      <w:r>
        <w:rPr>
          <w:color w:val="231F20"/>
          <w:spacing w:val="-14"/>
          <w:w w:val="105"/>
        </w:rPr>
        <w:t xml:space="preserve"> </w:t>
      </w:r>
      <w:r>
        <w:rPr>
          <w:color w:val="231F20"/>
          <w:w w:val="105"/>
        </w:rPr>
        <w:t>the</w:t>
      </w:r>
      <w:r>
        <w:rPr>
          <w:color w:val="231F20"/>
          <w:spacing w:val="-14"/>
          <w:w w:val="105"/>
        </w:rPr>
        <w:t xml:space="preserve"> </w:t>
      </w:r>
      <w:r>
        <w:rPr>
          <w:color w:val="231F20"/>
          <w:w w:val="105"/>
        </w:rPr>
        <w:t>term</w:t>
      </w:r>
      <w:r>
        <w:rPr>
          <w:color w:val="231F20"/>
          <w:spacing w:val="-14"/>
          <w:w w:val="105"/>
        </w:rPr>
        <w:t xml:space="preserve"> </w:t>
      </w:r>
      <w:r>
        <w:rPr>
          <w:i/>
          <w:color w:val="231F20"/>
          <w:w w:val="105"/>
        </w:rPr>
        <w:t>Selbstierquälerei,</w:t>
      </w:r>
      <w:r>
        <w:rPr>
          <w:i/>
          <w:color w:val="231F20"/>
          <w:spacing w:val="-21"/>
          <w:w w:val="105"/>
        </w:rPr>
        <w:t xml:space="preserve"> </w:t>
      </w:r>
      <w:r>
        <w:rPr>
          <w:color w:val="231F20"/>
          <w:w w:val="105"/>
        </w:rPr>
        <w:t>“self</w:t>
      </w:r>
      <w:r>
        <w:rPr>
          <w:color w:val="231F20"/>
          <w:spacing w:val="-14"/>
          <w:w w:val="105"/>
        </w:rPr>
        <w:t xml:space="preserve"> </w:t>
      </w:r>
      <w:r>
        <w:rPr>
          <w:color w:val="231F20"/>
          <w:w w:val="105"/>
        </w:rPr>
        <w:t>animal</w:t>
      </w:r>
      <w:r>
        <w:rPr>
          <w:color w:val="231F20"/>
          <w:spacing w:val="-14"/>
          <w:w w:val="105"/>
        </w:rPr>
        <w:t xml:space="preserve"> </w:t>
      </w:r>
      <w:r>
        <w:rPr>
          <w:color w:val="231F20"/>
          <w:spacing w:val="-3"/>
          <w:w w:val="105"/>
        </w:rPr>
        <w:t>torture/cruelty,”</w:t>
      </w:r>
      <w:r>
        <w:rPr>
          <w:color w:val="231F20"/>
          <w:spacing w:val="-20"/>
          <w:w w:val="105"/>
        </w:rPr>
        <w:t xml:space="preserve"> </w:t>
      </w:r>
      <w:r>
        <w:rPr>
          <w:color w:val="231F20"/>
          <w:w w:val="105"/>
        </w:rPr>
        <w:t>to</w:t>
      </w:r>
      <w:r>
        <w:rPr>
          <w:color w:val="231F20"/>
          <w:spacing w:val="-14"/>
          <w:w w:val="105"/>
        </w:rPr>
        <w:t xml:space="preserve"> </w:t>
      </w:r>
      <w:r>
        <w:rPr>
          <w:color w:val="231F20"/>
          <w:w w:val="105"/>
        </w:rPr>
        <w:t>draw</w:t>
      </w:r>
      <w:r>
        <w:rPr>
          <w:color w:val="231F20"/>
          <w:spacing w:val="-14"/>
          <w:w w:val="105"/>
        </w:rPr>
        <w:t xml:space="preserve"> </w:t>
      </w:r>
      <w:r>
        <w:rPr>
          <w:color w:val="231F20"/>
          <w:w w:val="105"/>
        </w:rPr>
        <w:t>out the</w:t>
      </w:r>
      <w:r>
        <w:rPr>
          <w:color w:val="231F20"/>
          <w:spacing w:val="6"/>
          <w:w w:val="105"/>
        </w:rPr>
        <w:t xml:space="preserve"> </w:t>
      </w:r>
      <w:r>
        <w:rPr>
          <w:color w:val="231F20"/>
          <w:w w:val="105"/>
        </w:rPr>
        <w:t>foundational</w:t>
      </w:r>
      <w:r>
        <w:rPr>
          <w:color w:val="231F20"/>
          <w:spacing w:val="7"/>
          <w:w w:val="105"/>
        </w:rPr>
        <w:t xml:space="preserve"> </w:t>
      </w:r>
      <w:r>
        <w:rPr>
          <w:color w:val="231F20"/>
          <w:w w:val="105"/>
        </w:rPr>
        <w:t>role</w:t>
      </w:r>
      <w:r>
        <w:rPr>
          <w:color w:val="231F20"/>
          <w:spacing w:val="7"/>
          <w:w w:val="105"/>
        </w:rPr>
        <w:t xml:space="preserve"> </w:t>
      </w:r>
      <w:r>
        <w:rPr>
          <w:color w:val="231F20"/>
          <w:w w:val="105"/>
        </w:rPr>
        <w:t>of</w:t>
      </w:r>
      <w:r>
        <w:rPr>
          <w:color w:val="231F20"/>
          <w:spacing w:val="7"/>
          <w:w w:val="105"/>
        </w:rPr>
        <w:t xml:space="preserve"> </w:t>
      </w:r>
      <w:r>
        <w:rPr>
          <w:color w:val="231F20"/>
          <w:w w:val="105"/>
        </w:rPr>
        <w:t>animal</w:t>
      </w:r>
      <w:r>
        <w:rPr>
          <w:color w:val="231F20"/>
          <w:spacing w:val="6"/>
          <w:w w:val="105"/>
        </w:rPr>
        <w:t xml:space="preserve"> </w:t>
      </w:r>
      <w:r>
        <w:rPr>
          <w:color w:val="231F20"/>
          <w:w w:val="105"/>
        </w:rPr>
        <w:t>cruelty</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constitution</w:t>
      </w:r>
      <w:r>
        <w:rPr>
          <w:color w:val="231F20"/>
          <w:spacing w:val="7"/>
          <w:w w:val="105"/>
        </w:rPr>
        <w:t xml:space="preserve"> </w:t>
      </w:r>
      <w:r>
        <w:rPr>
          <w:color w:val="231F20"/>
          <w:w w:val="105"/>
        </w:rPr>
        <w:t>of</w:t>
      </w:r>
      <w:r>
        <w:rPr>
          <w:color w:val="231F20"/>
          <w:spacing w:val="6"/>
          <w:w w:val="105"/>
        </w:rPr>
        <w:t xml:space="preserve"> </w:t>
      </w:r>
      <w:r>
        <w:rPr>
          <w:color w:val="231F20"/>
          <w:w w:val="105"/>
        </w:rPr>
        <w:t>the</w:t>
      </w:r>
      <w:r>
        <w:rPr>
          <w:color w:val="231F20"/>
          <w:spacing w:val="7"/>
          <w:w w:val="105"/>
        </w:rPr>
        <w:t xml:space="preserve"> </w:t>
      </w:r>
      <w:r>
        <w:rPr>
          <w:color w:val="231F20"/>
          <w:w w:val="105"/>
        </w:rPr>
        <w:t>human.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The</w:t>
      </w:r>
      <w:r>
        <w:rPr>
          <w:color w:val="231F20"/>
          <w:spacing w:val="-11"/>
          <w:w w:val="105"/>
        </w:rPr>
        <w:t xml:space="preserve"> </w:t>
      </w:r>
      <w:r>
        <w:rPr>
          <w:color w:val="231F20"/>
          <w:w w:val="105"/>
        </w:rPr>
        <w:t>problem</w:t>
      </w:r>
      <w:r>
        <w:rPr>
          <w:color w:val="231F20"/>
          <w:spacing w:val="-10"/>
          <w:w w:val="105"/>
        </w:rPr>
        <w:t xml:space="preserve"> </w:t>
      </w:r>
      <w:r>
        <w:rPr>
          <w:color w:val="231F20"/>
          <w:w w:val="105"/>
        </w:rPr>
        <w:t>is</w:t>
      </w:r>
      <w:r>
        <w:rPr>
          <w:color w:val="231F20"/>
          <w:spacing w:val="-10"/>
          <w:w w:val="105"/>
        </w:rPr>
        <w:t xml:space="preserve"> </w:t>
      </w:r>
      <w:r>
        <w:rPr>
          <w:color w:val="231F20"/>
          <w:w w:val="105"/>
        </w:rPr>
        <w:t>not</w:t>
      </w:r>
      <w:r>
        <w:rPr>
          <w:color w:val="231F20"/>
          <w:spacing w:val="-10"/>
          <w:w w:val="105"/>
        </w:rPr>
        <w:t xml:space="preserve"> </w:t>
      </w:r>
      <w:r>
        <w:rPr>
          <w:color w:val="231F20"/>
          <w:w w:val="105"/>
        </w:rPr>
        <w:t>simply</w:t>
      </w:r>
      <w:r>
        <w:rPr>
          <w:color w:val="231F20"/>
          <w:spacing w:val="-10"/>
          <w:w w:val="105"/>
        </w:rPr>
        <w:t xml:space="preserve"> </w:t>
      </w:r>
      <w:r>
        <w:rPr>
          <w:color w:val="231F20"/>
          <w:w w:val="105"/>
        </w:rPr>
        <w:t>that</w:t>
      </w:r>
      <w:r>
        <w:rPr>
          <w:color w:val="231F20"/>
          <w:spacing w:val="-10"/>
          <w:w w:val="105"/>
        </w:rPr>
        <w:t xml:space="preserve"> </w:t>
      </w:r>
      <w:r>
        <w:rPr>
          <w:color w:val="231F20"/>
          <w:w w:val="105"/>
        </w:rPr>
        <w:t>we</w:t>
      </w:r>
      <w:r>
        <w:rPr>
          <w:color w:val="231F20"/>
          <w:spacing w:val="-10"/>
          <w:w w:val="105"/>
        </w:rPr>
        <w:t xml:space="preserve"> </w:t>
      </w:r>
      <w:r>
        <w:rPr>
          <w:color w:val="231F20"/>
          <w:w w:val="105"/>
        </w:rPr>
        <w:t>experiment</w:t>
      </w:r>
      <w:r>
        <w:rPr>
          <w:color w:val="231F20"/>
          <w:spacing w:val="-10"/>
          <w:w w:val="105"/>
        </w:rPr>
        <w:t xml:space="preserve"> </w:t>
      </w:r>
      <w:r>
        <w:rPr>
          <w:color w:val="231F20"/>
          <w:w w:val="105"/>
        </w:rPr>
        <w:t>with,</w:t>
      </w:r>
      <w:r>
        <w:rPr>
          <w:color w:val="231F20"/>
          <w:spacing w:val="-18"/>
          <w:w w:val="105"/>
        </w:rPr>
        <w:t xml:space="preserve"> </w:t>
      </w:r>
      <w:r>
        <w:rPr>
          <w:color w:val="231F20"/>
          <w:w w:val="105"/>
        </w:rPr>
        <w:t>destroy</w:t>
      </w:r>
      <w:r>
        <w:rPr>
          <w:color w:val="231F20"/>
          <w:spacing w:val="-10"/>
          <w:w w:val="105"/>
        </w:rPr>
        <w:t xml:space="preserve"> </w:t>
      </w:r>
      <w:r>
        <w:rPr>
          <w:color w:val="231F20"/>
          <w:w w:val="105"/>
        </w:rPr>
        <w:t>the</w:t>
      </w:r>
      <w:r>
        <w:rPr>
          <w:color w:val="231F20"/>
          <w:spacing w:val="-10"/>
          <w:w w:val="105"/>
        </w:rPr>
        <w:t xml:space="preserve"> </w:t>
      </w:r>
      <w:r>
        <w:rPr>
          <w:color w:val="231F20"/>
          <w:w w:val="105"/>
        </w:rPr>
        <w:t>habitat</w:t>
      </w:r>
      <w:r>
        <w:rPr>
          <w:color w:val="231F20"/>
          <w:spacing w:val="-10"/>
          <w:w w:val="105"/>
        </w:rPr>
        <w:t xml:space="preserve"> </w:t>
      </w:r>
      <w:r>
        <w:rPr>
          <w:color w:val="231F20"/>
          <w:spacing w:val="-3"/>
          <w:w w:val="105"/>
        </w:rPr>
        <w:t xml:space="preserve">of, </w:t>
      </w:r>
      <w:r>
        <w:rPr>
          <w:color w:val="231F20"/>
          <w:w w:val="105"/>
        </w:rPr>
        <w:t>and</w:t>
      </w:r>
      <w:r>
        <w:rPr>
          <w:color w:val="231F20"/>
          <w:spacing w:val="-9"/>
          <w:w w:val="105"/>
        </w:rPr>
        <w:t xml:space="preserve"> </w:t>
      </w:r>
      <w:r>
        <w:rPr>
          <w:color w:val="231F20"/>
          <w:w w:val="105"/>
        </w:rPr>
        <w:t>consume</w:t>
      </w:r>
      <w:r>
        <w:rPr>
          <w:color w:val="231F20"/>
          <w:spacing w:val="-9"/>
          <w:w w:val="105"/>
        </w:rPr>
        <w:t xml:space="preserve"> </w:t>
      </w:r>
      <w:r>
        <w:rPr>
          <w:color w:val="231F20"/>
          <w:w w:val="105"/>
        </w:rPr>
        <w:t>animals;</w:t>
      </w:r>
      <w:r>
        <w:rPr>
          <w:color w:val="231F20"/>
          <w:spacing w:val="-16"/>
          <w:w w:val="105"/>
        </w:rPr>
        <w:t xml:space="preserve"> </w:t>
      </w:r>
      <w:r>
        <w:rPr>
          <w:color w:val="231F20"/>
          <w:w w:val="105"/>
        </w:rPr>
        <w:t>it</w:t>
      </w:r>
      <w:r>
        <w:rPr>
          <w:color w:val="231F20"/>
          <w:spacing w:val="-9"/>
          <w:w w:val="105"/>
        </w:rPr>
        <w:t xml:space="preserve"> </w:t>
      </w:r>
      <w:r>
        <w:rPr>
          <w:color w:val="231F20"/>
          <w:w w:val="105"/>
        </w:rPr>
        <w:t>is</w:t>
      </w:r>
      <w:r>
        <w:rPr>
          <w:color w:val="231F20"/>
          <w:spacing w:val="-9"/>
          <w:w w:val="105"/>
        </w:rPr>
        <w:t xml:space="preserve"> </w:t>
      </w:r>
      <w:r>
        <w:rPr>
          <w:color w:val="231F20"/>
          <w:w w:val="105"/>
        </w:rPr>
        <w:t>that</w:t>
      </w:r>
      <w:r>
        <w:rPr>
          <w:color w:val="231F20"/>
          <w:spacing w:val="-9"/>
          <w:w w:val="105"/>
        </w:rPr>
        <w:t xml:space="preserve"> </w:t>
      </w:r>
      <w:r>
        <w:rPr>
          <w:color w:val="231F20"/>
          <w:w w:val="105"/>
        </w:rPr>
        <w:t>we</w:t>
      </w:r>
      <w:r>
        <w:rPr>
          <w:color w:val="231F20"/>
          <w:spacing w:val="-9"/>
          <w:w w:val="105"/>
        </w:rPr>
        <w:t xml:space="preserve"> </w:t>
      </w:r>
      <w:r>
        <w:rPr>
          <w:color w:val="231F20"/>
          <w:w w:val="105"/>
        </w:rPr>
        <w:t>do</w:t>
      </w:r>
      <w:r>
        <w:rPr>
          <w:color w:val="231F20"/>
          <w:spacing w:val="-9"/>
          <w:w w:val="105"/>
        </w:rPr>
        <w:t xml:space="preserve"> </w:t>
      </w:r>
      <w:r>
        <w:rPr>
          <w:color w:val="231F20"/>
          <w:w w:val="105"/>
        </w:rPr>
        <w:t>this</w:t>
      </w:r>
      <w:r>
        <w:rPr>
          <w:color w:val="231F20"/>
          <w:spacing w:val="-8"/>
          <w:w w:val="105"/>
        </w:rPr>
        <w:t xml:space="preserve"> </w:t>
      </w:r>
      <w:r>
        <w:rPr>
          <w:color w:val="231F20"/>
          <w:w w:val="105"/>
        </w:rPr>
        <w:t>to</w:t>
      </w:r>
      <w:r>
        <w:rPr>
          <w:color w:val="231F20"/>
          <w:spacing w:val="-9"/>
          <w:w w:val="105"/>
        </w:rPr>
        <w:t xml:space="preserve"> </w:t>
      </w:r>
      <w:r>
        <w:rPr>
          <w:color w:val="231F20"/>
          <w:w w:val="105"/>
        </w:rPr>
        <w:t>ourselves</w:t>
      </w:r>
      <w:r>
        <w:rPr>
          <w:color w:val="231F20"/>
          <w:spacing w:val="-9"/>
          <w:w w:val="105"/>
        </w:rPr>
        <w:t xml:space="preserve"> </w:t>
      </w:r>
      <w:r>
        <w:rPr>
          <w:color w:val="231F20"/>
          <w:w w:val="105"/>
        </w:rPr>
        <w:t>in</w:t>
      </w:r>
      <w:r>
        <w:rPr>
          <w:color w:val="231F20"/>
          <w:spacing w:val="-9"/>
          <w:w w:val="105"/>
        </w:rPr>
        <w:t xml:space="preserve"> </w:t>
      </w:r>
      <w:r>
        <w:rPr>
          <w:color w:val="231F20"/>
          <w:w w:val="105"/>
        </w:rPr>
        <w:t>order</w:t>
      </w:r>
      <w:r>
        <w:rPr>
          <w:color w:val="231F20"/>
          <w:spacing w:val="-9"/>
          <w:w w:val="105"/>
        </w:rPr>
        <w:t xml:space="preserve"> </w:t>
      </w:r>
      <w:r>
        <w:rPr>
          <w:color w:val="231F20"/>
          <w:w w:val="105"/>
        </w:rPr>
        <w:t>to</w:t>
      </w:r>
      <w:r>
        <w:rPr>
          <w:color w:val="231F20"/>
          <w:spacing w:val="-9"/>
          <w:w w:val="105"/>
        </w:rPr>
        <w:t xml:space="preserve"> </w:t>
      </w:r>
      <w:r>
        <w:rPr>
          <w:color w:val="231F20"/>
          <w:w w:val="105"/>
        </w:rPr>
        <w:t xml:space="preserve">promise </w:t>
      </w:r>
      <w:r>
        <w:rPr>
          <w:i/>
          <w:color w:val="231F20"/>
          <w:w w:val="105"/>
        </w:rPr>
        <w:t>not</w:t>
      </w:r>
      <w:r>
        <w:rPr>
          <w:i/>
          <w:color w:val="231F20"/>
          <w:spacing w:val="-16"/>
          <w:w w:val="105"/>
        </w:rPr>
        <w:t xml:space="preserve"> </w:t>
      </w:r>
      <w:r>
        <w:rPr>
          <w:color w:val="231F20"/>
          <w:w w:val="105"/>
        </w:rPr>
        <w:t>to</w:t>
      </w:r>
      <w:r>
        <w:rPr>
          <w:color w:val="231F20"/>
          <w:spacing w:val="-16"/>
          <w:w w:val="105"/>
        </w:rPr>
        <w:t xml:space="preserve"> </w:t>
      </w:r>
      <w:r>
        <w:rPr>
          <w:color w:val="231F20"/>
          <w:w w:val="105"/>
        </w:rPr>
        <w:t>do</w:t>
      </w:r>
      <w:r>
        <w:rPr>
          <w:color w:val="231F20"/>
          <w:spacing w:val="-15"/>
          <w:w w:val="105"/>
        </w:rPr>
        <w:t xml:space="preserve"> </w:t>
      </w:r>
      <w:r>
        <w:rPr>
          <w:color w:val="231F20"/>
          <w:w w:val="105"/>
        </w:rPr>
        <w:t>this</w:t>
      </w:r>
      <w:r>
        <w:rPr>
          <w:color w:val="231F20"/>
          <w:spacing w:val="-16"/>
          <w:w w:val="105"/>
        </w:rPr>
        <w:t xml:space="preserve"> </w:t>
      </w:r>
      <w:r>
        <w:rPr>
          <w:color w:val="231F20"/>
          <w:w w:val="105"/>
        </w:rPr>
        <w:t>to</w:t>
      </w:r>
      <w:r>
        <w:rPr>
          <w:color w:val="231F20"/>
          <w:spacing w:val="-15"/>
          <w:w w:val="105"/>
        </w:rPr>
        <w:t xml:space="preserve"> </w:t>
      </w:r>
      <w:r>
        <w:rPr>
          <w:color w:val="231F20"/>
          <w:w w:val="105"/>
        </w:rPr>
        <w:t>them.</w:t>
      </w:r>
      <w:r>
        <w:rPr>
          <w:color w:val="231F20"/>
          <w:spacing w:val="-28"/>
          <w:w w:val="105"/>
        </w:rPr>
        <w:t xml:space="preserve"> </w:t>
      </w:r>
      <w:r>
        <w:rPr>
          <w:color w:val="231F20"/>
          <w:spacing w:val="-6"/>
          <w:w w:val="105"/>
        </w:rPr>
        <w:t>We</w:t>
      </w:r>
      <w:r>
        <w:rPr>
          <w:color w:val="231F20"/>
          <w:spacing w:val="-15"/>
          <w:w w:val="105"/>
        </w:rPr>
        <w:t xml:space="preserve"> </w:t>
      </w:r>
      <w:r>
        <w:rPr>
          <w:color w:val="231F20"/>
          <w:w w:val="105"/>
        </w:rPr>
        <w:t>fail.</w:t>
      </w:r>
      <w:r>
        <w:rPr>
          <w:color w:val="231F20"/>
          <w:spacing w:val="-27"/>
          <w:w w:val="105"/>
        </w:rPr>
        <w:t xml:space="preserve"> </w:t>
      </w:r>
      <w:r>
        <w:rPr>
          <w:color w:val="231F20"/>
          <w:w w:val="105"/>
        </w:rPr>
        <w:t>The</w:t>
      </w:r>
      <w:r>
        <w:rPr>
          <w:color w:val="231F20"/>
          <w:spacing w:val="-16"/>
          <w:w w:val="105"/>
        </w:rPr>
        <w:t xml:space="preserve"> </w:t>
      </w:r>
      <w:r>
        <w:rPr>
          <w:color w:val="231F20"/>
          <w:w w:val="105"/>
        </w:rPr>
        <w:t>dog</w:t>
      </w:r>
      <w:r>
        <w:rPr>
          <w:color w:val="231F20"/>
          <w:spacing w:val="-15"/>
          <w:w w:val="105"/>
        </w:rPr>
        <w:t xml:space="preserve"> </w:t>
      </w:r>
      <w:r>
        <w:rPr>
          <w:color w:val="231F20"/>
          <w:w w:val="105"/>
        </w:rPr>
        <w:t>can</w:t>
      </w:r>
      <w:r>
        <w:rPr>
          <w:color w:val="231F20"/>
          <w:spacing w:val="-16"/>
          <w:w w:val="105"/>
        </w:rPr>
        <w:t xml:space="preserve"> </w:t>
      </w:r>
      <w:r>
        <w:rPr>
          <w:color w:val="231F20"/>
          <w:w w:val="105"/>
        </w:rPr>
        <w:t>name</w:t>
      </w:r>
      <w:r>
        <w:rPr>
          <w:color w:val="231F20"/>
          <w:spacing w:val="-16"/>
          <w:w w:val="105"/>
        </w:rPr>
        <w:t xml:space="preserve"> </w:t>
      </w:r>
      <w:r>
        <w:rPr>
          <w:color w:val="231F20"/>
          <w:w w:val="105"/>
        </w:rPr>
        <w:t>Nietzsche’s</w:t>
      </w:r>
      <w:r>
        <w:rPr>
          <w:color w:val="231F20"/>
          <w:spacing w:val="-15"/>
          <w:w w:val="105"/>
        </w:rPr>
        <w:t xml:space="preserve"> </w:t>
      </w:r>
      <w:r>
        <w:rPr>
          <w:color w:val="231F20"/>
          <w:w w:val="105"/>
        </w:rPr>
        <w:t>pain</w:t>
      </w:r>
      <w:r>
        <w:rPr>
          <w:color w:val="231F20"/>
          <w:spacing w:val="-16"/>
          <w:w w:val="105"/>
        </w:rPr>
        <w:t xml:space="preserve"> </w:t>
      </w:r>
      <w:r>
        <w:rPr>
          <w:color w:val="231F20"/>
          <w:w w:val="105"/>
        </w:rPr>
        <w:t>not</w:t>
      </w:r>
      <w:r>
        <w:rPr>
          <w:color w:val="231F20"/>
          <w:spacing w:val="-15"/>
          <w:w w:val="105"/>
        </w:rPr>
        <w:t xml:space="preserve"> </w:t>
      </w:r>
      <w:r>
        <w:rPr>
          <w:color w:val="231F20"/>
          <w:w w:val="105"/>
        </w:rPr>
        <w:t>sim- ply</w:t>
      </w:r>
      <w:r>
        <w:rPr>
          <w:color w:val="231F20"/>
          <w:spacing w:val="-20"/>
          <w:w w:val="105"/>
        </w:rPr>
        <w:t xml:space="preserve"> </w:t>
      </w:r>
      <w:r>
        <w:rPr>
          <w:color w:val="231F20"/>
          <w:w w:val="105"/>
        </w:rPr>
        <w:t>because</w:t>
      </w:r>
      <w:r>
        <w:rPr>
          <w:color w:val="231F20"/>
          <w:spacing w:val="-20"/>
          <w:w w:val="105"/>
        </w:rPr>
        <w:t xml:space="preserve"> </w:t>
      </w:r>
      <w:r>
        <w:rPr>
          <w:color w:val="231F20"/>
          <w:w w:val="105"/>
        </w:rPr>
        <w:t>it</w:t>
      </w:r>
      <w:r>
        <w:rPr>
          <w:color w:val="231F20"/>
          <w:spacing w:val="-20"/>
          <w:w w:val="105"/>
        </w:rPr>
        <w:t xml:space="preserve"> </w:t>
      </w:r>
      <w:r>
        <w:rPr>
          <w:color w:val="231F20"/>
          <w:w w:val="105"/>
        </w:rPr>
        <w:t>is</w:t>
      </w:r>
      <w:r>
        <w:rPr>
          <w:color w:val="231F20"/>
          <w:spacing w:val="-20"/>
          <w:w w:val="105"/>
        </w:rPr>
        <w:t xml:space="preserve"> </w:t>
      </w:r>
      <w:r>
        <w:rPr>
          <w:color w:val="231F20"/>
          <w:w w:val="105"/>
        </w:rPr>
        <w:t>faithful,</w:t>
      </w:r>
      <w:r>
        <w:rPr>
          <w:color w:val="231F20"/>
          <w:spacing w:val="-25"/>
          <w:w w:val="105"/>
        </w:rPr>
        <w:t xml:space="preserve"> </w:t>
      </w:r>
      <w:r>
        <w:rPr>
          <w:color w:val="231F20"/>
          <w:w w:val="105"/>
        </w:rPr>
        <w:t>obtrusive,</w:t>
      </w:r>
      <w:r>
        <w:rPr>
          <w:color w:val="231F20"/>
          <w:spacing w:val="-25"/>
          <w:w w:val="105"/>
        </w:rPr>
        <w:t xml:space="preserve"> </w:t>
      </w:r>
      <w:r>
        <w:rPr>
          <w:color w:val="231F20"/>
          <w:w w:val="105"/>
        </w:rPr>
        <w:t>and</w:t>
      </w:r>
      <w:r>
        <w:rPr>
          <w:color w:val="231F20"/>
          <w:spacing w:val="-20"/>
          <w:w w:val="105"/>
        </w:rPr>
        <w:t xml:space="preserve"> </w:t>
      </w:r>
      <w:r>
        <w:rPr>
          <w:color w:val="231F20"/>
          <w:w w:val="105"/>
        </w:rPr>
        <w:t>shameless</w:t>
      </w:r>
      <w:r>
        <w:rPr>
          <w:color w:val="231F20"/>
          <w:spacing w:val="-20"/>
          <w:w w:val="105"/>
        </w:rPr>
        <w:t xml:space="preserve"> </w:t>
      </w:r>
      <w:r>
        <w:rPr>
          <w:color w:val="231F20"/>
          <w:w w:val="105"/>
        </w:rPr>
        <w:t>but</w:t>
      </w:r>
      <w:r>
        <w:rPr>
          <w:color w:val="231F20"/>
          <w:spacing w:val="-19"/>
          <w:w w:val="105"/>
        </w:rPr>
        <w:t xml:space="preserve"> </w:t>
      </w:r>
      <w:r>
        <w:rPr>
          <w:color w:val="231F20"/>
          <w:w w:val="105"/>
        </w:rPr>
        <w:t>because</w:t>
      </w:r>
      <w:r>
        <w:rPr>
          <w:color w:val="231F20"/>
          <w:spacing w:val="-20"/>
          <w:w w:val="105"/>
        </w:rPr>
        <w:t xml:space="preserve"> </w:t>
      </w:r>
      <w:r>
        <w:rPr>
          <w:color w:val="231F20"/>
          <w:w w:val="105"/>
        </w:rPr>
        <w:t>the</w:t>
      </w:r>
      <w:r>
        <w:rPr>
          <w:color w:val="231F20"/>
          <w:spacing w:val="-20"/>
          <w:w w:val="105"/>
        </w:rPr>
        <w:t xml:space="preserve"> </w:t>
      </w:r>
      <w:r>
        <w:rPr>
          <w:color w:val="231F20"/>
          <w:w w:val="105"/>
        </w:rPr>
        <w:t>pain</w:t>
      </w:r>
      <w:r>
        <w:rPr>
          <w:color w:val="231F20"/>
          <w:spacing w:val="-20"/>
          <w:w w:val="105"/>
        </w:rPr>
        <w:t xml:space="preserve"> </w:t>
      </w:r>
      <w:r>
        <w:rPr>
          <w:color w:val="231F20"/>
          <w:w w:val="105"/>
        </w:rPr>
        <w:t xml:space="preserve">that exposes the human </w:t>
      </w:r>
      <w:r>
        <w:rPr>
          <w:i/>
          <w:color w:val="231F20"/>
          <w:w w:val="105"/>
        </w:rPr>
        <w:t xml:space="preserve">to </w:t>
      </w:r>
      <w:r>
        <w:rPr>
          <w:color w:val="231F20"/>
          <w:w w:val="105"/>
        </w:rPr>
        <w:t>trauma is that of the very domestication that pro- duces “dog” in the first</w:t>
      </w:r>
      <w:r>
        <w:rPr>
          <w:color w:val="231F20"/>
          <w:spacing w:val="-38"/>
          <w:w w:val="105"/>
        </w:rPr>
        <w:t xml:space="preserve"> </w:t>
      </w:r>
      <w:r>
        <w:rPr>
          <w:color w:val="231F20"/>
          <w:w w:val="105"/>
        </w:rPr>
        <w:t>place.</w:t>
      </w:r>
    </w:p>
    <w:p w:rsidR="007C7C96" w:rsidRDefault="00000000">
      <w:pPr>
        <w:pStyle w:val="a3"/>
        <w:spacing w:line="271" w:lineRule="auto"/>
        <w:ind w:left="119" w:right="114" w:firstLine="240"/>
        <w:jc w:val="both"/>
      </w:pPr>
      <w:r>
        <w:rPr>
          <w:color w:val="231F20"/>
          <w:w w:val="105"/>
        </w:rPr>
        <w:t>If</w:t>
      </w:r>
      <w:r>
        <w:rPr>
          <w:color w:val="231F20"/>
          <w:spacing w:val="-5"/>
          <w:w w:val="105"/>
        </w:rPr>
        <w:t xml:space="preserve"> </w:t>
      </w:r>
      <w:r>
        <w:rPr>
          <w:color w:val="231F20"/>
          <w:w w:val="105"/>
        </w:rPr>
        <w:t>the</w:t>
      </w:r>
      <w:r>
        <w:rPr>
          <w:color w:val="231F20"/>
          <w:spacing w:val="-4"/>
          <w:w w:val="105"/>
        </w:rPr>
        <w:t xml:space="preserve"> </w:t>
      </w:r>
      <w:r>
        <w:rPr>
          <w:color w:val="231F20"/>
          <w:w w:val="105"/>
        </w:rPr>
        <w:t>whisperer</w:t>
      </w:r>
      <w:r>
        <w:rPr>
          <w:color w:val="231F20"/>
          <w:spacing w:val="-5"/>
          <w:w w:val="105"/>
        </w:rPr>
        <w:t xml:space="preserve"> </w:t>
      </w:r>
      <w:r>
        <w:rPr>
          <w:color w:val="231F20"/>
          <w:w w:val="105"/>
        </w:rPr>
        <w:t>addresses</w:t>
      </w:r>
      <w:r>
        <w:rPr>
          <w:color w:val="231F20"/>
          <w:spacing w:val="-4"/>
          <w:w w:val="105"/>
        </w:rPr>
        <w:t xml:space="preserve"> </w:t>
      </w:r>
      <w:r>
        <w:rPr>
          <w:color w:val="231F20"/>
          <w:w w:val="105"/>
        </w:rPr>
        <w:t>the</w:t>
      </w:r>
      <w:r>
        <w:rPr>
          <w:color w:val="231F20"/>
          <w:spacing w:val="-5"/>
          <w:w w:val="105"/>
        </w:rPr>
        <w:t xml:space="preserve"> </w:t>
      </w:r>
      <w:r>
        <w:rPr>
          <w:color w:val="231F20"/>
          <w:w w:val="105"/>
        </w:rPr>
        <w:t>animal</w:t>
      </w:r>
      <w:r>
        <w:rPr>
          <w:color w:val="231F20"/>
          <w:spacing w:val="-4"/>
          <w:w w:val="105"/>
        </w:rPr>
        <w:t xml:space="preserve"> </w:t>
      </w:r>
      <w:r>
        <w:rPr>
          <w:color w:val="231F20"/>
          <w:w w:val="105"/>
        </w:rPr>
        <w:t>like</w:t>
      </w:r>
      <w:r>
        <w:rPr>
          <w:color w:val="231F20"/>
          <w:spacing w:val="-5"/>
          <w:w w:val="105"/>
        </w:rPr>
        <w:t xml:space="preserve"> </w:t>
      </w:r>
      <w:r>
        <w:rPr>
          <w:color w:val="231F20"/>
          <w:w w:val="105"/>
        </w:rPr>
        <w:t>an</w:t>
      </w:r>
      <w:r>
        <w:rPr>
          <w:color w:val="231F20"/>
          <w:spacing w:val="-4"/>
          <w:w w:val="105"/>
        </w:rPr>
        <w:t xml:space="preserve"> </w:t>
      </w:r>
      <w:r>
        <w:rPr>
          <w:color w:val="231F20"/>
          <w:w w:val="105"/>
        </w:rPr>
        <w:t>animal,</w:t>
      </w:r>
      <w:r>
        <w:rPr>
          <w:color w:val="231F20"/>
          <w:spacing w:val="-12"/>
          <w:w w:val="105"/>
        </w:rPr>
        <w:t xml:space="preserve"> </w:t>
      </w:r>
      <w:r>
        <w:rPr>
          <w:color w:val="231F20"/>
          <w:w w:val="105"/>
        </w:rPr>
        <w:t>then</w:t>
      </w:r>
      <w:r>
        <w:rPr>
          <w:color w:val="231F20"/>
          <w:spacing w:val="-4"/>
          <w:w w:val="105"/>
        </w:rPr>
        <w:t xml:space="preserve"> </w:t>
      </w:r>
      <w:r>
        <w:rPr>
          <w:color w:val="231F20"/>
          <w:w w:val="105"/>
        </w:rPr>
        <w:t>surely</w:t>
      </w:r>
      <w:r>
        <w:rPr>
          <w:color w:val="231F20"/>
          <w:spacing w:val="-5"/>
          <w:w w:val="105"/>
        </w:rPr>
        <w:t xml:space="preserve"> </w:t>
      </w:r>
      <w:r>
        <w:rPr>
          <w:color w:val="231F20"/>
          <w:w w:val="105"/>
        </w:rPr>
        <w:t>whis- pering</w:t>
      </w:r>
      <w:r>
        <w:rPr>
          <w:color w:val="231F20"/>
          <w:spacing w:val="-19"/>
          <w:w w:val="105"/>
        </w:rPr>
        <w:t xml:space="preserve"> </w:t>
      </w:r>
      <w:r>
        <w:rPr>
          <w:color w:val="231F20"/>
          <w:w w:val="105"/>
        </w:rPr>
        <w:t>engages</w:t>
      </w:r>
      <w:r>
        <w:rPr>
          <w:color w:val="231F20"/>
          <w:spacing w:val="-18"/>
          <w:w w:val="105"/>
        </w:rPr>
        <w:t xml:space="preserve"> </w:t>
      </w:r>
      <w:r>
        <w:rPr>
          <w:color w:val="231F20"/>
          <w:w w:val="105"/>
        </w:rPr>
        <w:t>what</w:t>
      </w:r>
      <w:r>
        <w:rPr>
          <w:color w:val="231F20"/>
          <w:spacing w:val="-19"/>
          <w:w w:val="105"/>
        </w:rPr>
        <w:t xml:space="preserve"> </w:t>
      </w:r>
      <w:r>
        <w:rPr>
          <w:color w:val="231F20"/>
          <w:w w:val="105"/>
        </w:rPr>
        <w:t>produces</w:t>
      </w:r>
      <w:r>
        <w:rPr>
          <w:color w:val="231F20"/>
          <w:spacing w:val="-18"/>
          <w:w w:val="105"/>
        </w:rPr>
        <w:t xml:space="preserve"> </w:t>
      </w:r>
      <w:r>
        <w:rPr>
          <w:color w:val="231F20"/>
          <w:w w:val="105"/>
        </w:rPr>
        <w:t>the</w:t>
      </w:r>
      <w:r>
        <w:rPr>
          <w:color w:val="231F20"/>
          <w:spacing w:val="-18"/>
          <w:w w:val="105"/>
        </w:rPr>
        <w:t xml:space="preserve"> </w:t>
      </w:r>
      <w:r>
        <w:rPr>
          <w:color w:val="231F20"/>
          <w:w w:val="105"/>
        </w:rPr>
        <w:t>animal</w:t>
      </w:r>
      <w:r>
        <w:rPr>
          <w:color w:val="231F20"/>
          <w:spacing w:val="-19"/>
          <w:w w:val="105"/>
        </w:rPr>
        <w:t xml:space="preserve"> </w:t>
      </w:r>
      <w:r>
        <w:rPr>
          <w:color w:val="231F20"/>
          <w:w w:val="105"/>
        </w:rPr>
        <w:t>in</w:t>
      </w:r>
      <w:r>
        <w:rPr>
          <w:color w:val="231F20"/>
          <w:spacing w:val="-18"/>
          <w:w w:val="105"/>
        </w:rPr>
        <w:t xml:space="preserve"> </w:t>
      </w:r>
      <w:r>
        <w:rPr>
          <w:color w:val="231F20"/>
          <w:w w:val="105"/>
        </w:rPr>
        <w:t>the</w:t>
      </w:r>
      <w:r>
        <w:rPr>
          <w:color w:val="231F20"/>
          <w:spacing w:val="-18"/>
          <w:w w:val="105"/>
        </w:rPr>
        <w:t xml:space="preserve"> </w:t>
      </w:r>
      <w:r>
        <w:rPr>
          <w:color w:val="231F20"/>
          <w:w w:val="105"/>
        </w:rPr>
        <w:t>political</w:t>
      </w:r>
      <w:r>
        <w:rPr>
          <w:color w:val="231F20"/>
          <w:spacing w:val="-19"/>
          <w:w w:val="105"/>
        </w:rPr>
        <w:t xml:space="preserve"> </w:t>
      </w:r>
      <w:r>
        <w:rPr>
          <w:color w:val="231F20"/>
          <w:w w:val="105"/>
        </w:rPr>
        <w:t>animal,</w:t>
      </w:r>
      <w:r>
        <w:rPr>
          <w:color w:val="231F20"/>
          <w:spacing w:val="-24"/>
          <w:w w:val="105"/>
        </w:rPr>
        <w:t xml:space="preserve"> </w:t>
      </w:r>
      <w:r>
        <w:rPr>
          <w:color w:val="231F20"/>
          <w:w w:val="105"/>
        </w:rPr>
        <w:t>that</w:t>
      </w:r>
      <w:r>
        <w:rPr>
          <w:color w:val="231F20"/>
          <w:spacing w:val="-18"/>
          <w:w w:val="105"/>
        </w:rPr>
        <w:t xml:space="preserve"> </w:t>
      </w:r>
      <w:r>
        <w:rPr>
          <w:color w:val="231F20"/>
          <w:spacing w:val="-3"/>
          <w:w w:val="105"/>
        </w:rPr>
        <w:t>is,</w:t>
      </w:r>
      <w:r>
        <w:rPr>
          <w:color w:val="231F20"/>
          <w:spacing w:val="-24"/>
          <w:w w:val="105"/>
        </w:rPr>
        <w:t xml:space="preserve"> </w:t>
      </w:r>
      <w:r>
        <w:rPr>
          <w:color w:val="231F20"/>
          <w:w w:val="105"/>
        </w:rPr>
        <w:t xml:space="preserve">the </w:t>
      </w:r>
      <w:r>
        <w:rPr>
          <w:i/>
          <w:color w:val="231F20"/>
          <w:w w:val="105"/>
        </w:rPr>
        <w:t>Selbstierquälerei</w:t>
      </w:r>
      <w:r>
        <w:rPr>
          <w:i/>
          <w:color w:val="231F20"/>
          <w:spacing w:val="-23"/>
          <w:w w:val="105"/>
        </w:rPr>
        <w:t xml:space="preserve"> </w:t>
      </w:r>
      <w:r>
        <w:rPr>
          <w:color w:val="231F20"/>
          <w:w w:val="105"/>
        </w:rPr>
        <w:t>that</w:t>
      </w:r>
      <w:r>
        <w:rPr>
          <w:color w:val="231F20"/>
          <w:spacing w:val="-22"/>
          <w:w w:val="105"/>
        </w:rPr>
        <w:t xml:space="preserve"> </w:t>
      </w:r>
      <w:r>
        <w:rPr>
          <w:color w:val="231F20"/>
          <w:w w:val="105"/>
        </w:rPr>
        <w:t>founds</w:t>
      </w:r>
      <w:r>
        <w:rPr>
          <w:color w:val="231F20"/>
          <w:spacing w:val="-23"/>
          <w:w w:val="105"/>
        </w:rPr>
        <w:t xml:space="preserve"> </w:t>
      </w:r>
      <w:r>
        <w:rPr>
          <w:color w:val="231F20"/>
          <w:w w:val="105"/>
        </w:rPr>
        <w:t>what</w:t>
      </w:r>
      <w:r>
        <w:rPr>
          <w:color w:val="231F20"/>
          <w:spacing w:val="-22"/>
          <w:w w:val="105"/>
        </w:rPr>
        <w:t xml:space="preserve"> </w:t>
      </w:r>
      <w:r>
        <w:rPr>
          <w:color w:val="231F20"/>
          <w:w w:val="105"/>
        </w:rPr>
        <w:t>stands</w:t>
      </w:r>
      <w:r>
        <w:rPr>
          <w:color w:val="231F20"/>
          <w:spacing w:val="-23"/>
          <w:w w:val="105"/>
        </w:rPr>
        <w:t xml:space="preserve"> </w:t>
      </w:r>
      <w:r>
        <w:rPr>
          <w:color w:val="231F20"/>
          <w:w w:val="105"/>
        </w:rPr>
        <w:t>to</w:t>
      </w:r>
      <w:r>
        <w:rPr>
          <w:color w:val="231F20"/>
          <w:spacing w:val="-22"/>
          <w:w w:val="105"/>
        </w:rPr>
        <w:t xml:space="preserve"> </w:t>
      </w:r>
      <w:r>
        <w:rPr>
          <w:color w:val="231F20"/>
          <w:w w:val="105"/>
        </w:rPr>
        <w:t>the</w:t>
      </w:r>
      <w:r>
        <w:rPr>
          <w:color w:val="231F20"/>
          <w:spacing w:val="-22"/>
          <w:w w:val="105"/>
        </w:rPr>
        <w:t xml:space="preserve"> </w:t>
      </w:r>
      <w:r>
        <w:rPr>
          <w:color w:val="231F20"/>
          <w:w w:val="105"/>
        </w:rPr>
        <w:t>side,</w:t>
      </w:r>
      <w:r>
        <w:rPr>
          <w:color w:val="231F20"/>
          <w:spacing w:val="-28"/>
          <w:w w:val="105"/>
        </w:rPr>
        <w:t xml:space="preserve"> </w:t>
      </w:r>
      <w:r>
        <w:rPr>
          <w:color w:val="231F20"/>
          <w:w w:val="105"/>
        </w:rPr>
        <w:t>not</w:t>
      </w:r>
      <w:r>
        <w:rPr>
          <w:color w:val="231F20"/>
          <w:spacing w:val="-22"/>
          <w:w w:val="105"/>
        </w:rPr>
        <w:t xml:space="preserve"> </w:t>
      </w:r>
      <w:r>
        <w:rPr>
          <w:color w:val="231F20"/>
          <w:w w:val="105"/>
        </w:rPr>
        <w:t>accompanying</w:t>
      </w:r>
      <w:r>
        <w:rPr>
          <w:color w:val="231F20"/>
          <w:spacing w:val="-23"/>
          <w:w w:val="105"/>
        </w:rPr>
        <w:t xml:space="preserve"> </w:t>
      </w:r>
      <w:r>
        <w:rPr>
          <w:color w:val="231F20"/>
          <w:w w:val="105"/>
        </w:rPr>
        <w:t>the animal,</w:t>
      </w:r>
      <w:r>
        <w:rPr>
          <w:color w:val="231F20"/>
          <w:spacing w:val="-10"/>
          <w:w w:val="105"/>
        </w:rPr>
        <w:t xml:space="preserve"> </w:t>
      </w:r>
      <w:r>
        <w:rPr>
          <w:color w:val="231F20"/>
          <w:w w:val="105"/>
        </w:rPr>
        <w:t>namely</w:t>
      </w:r>
      <w:r>
        <w:rPr>
          <w:color w:val="231F20"/>
          <w:spacing w:val="-3"/>
          <w:w w:val="105"/>
        </w:rPr>
        <w:t xml:space="preserve"> </w:t>
      </w:r>
      <w:r>
        <w:rPr>
          <w:color w:val="231F20"/>
          <w:w w:val="105"/>
        </w:rPr>
        <w:t>the</w:t>
      </w:r>
      <w:r>
        <w:rPr>
          <w:color w:val="231F20"/>
          <w:spacing w:val="-4"/>
          <w:w w:val="105"/>
        </w:rPr>
        <w:t xml:space="preserve"> </w:t>
      </w:r>
      <w:r>
        <w:rPr>
          <w:color w:val="231F20"/>
          <w:w w:val="105"/>
        </w:rPr>
        <w:t>human.</w:t>
      </w:r>
      <w:r>
        <w:rPr>
          <w:color w:val="231F20"/>
          <w:spacing w:val="-9"/>
          <w:w w:val="105"/>
        </w:rPr>
        <w:t xml:space="preserve"> </w:t>
      </w:r>
      <w:r>
        <w:rPr>
          <w:color w:val="231F20"/>
          <w:w w:val="105"/>
        </w:rPr>
        <w:t>Evans</w:t>
      </w:r>
      <w:r>
        <w:rPr>
          <w:color w:val="231F20"/>
          <w:spacing w:val="-3"/>
          <w:w w:val="105"/>
        </w:rPr>
        <w:t xml:space="preserve"> </w:t>
      </w:r>
      <w:r>
        <w:rPr>
          <w:color w:val="231F20"/>
          <w:w w:val="105"/>
        </w:rPr>
        <w:t>stressed</w:t>
      </w:r>
      <w:r>
        <w:rPr>
          <w:color w:val="231F20"/>
          <w:spacing w:val="-4"/>
          <w:w w:val="105"/>
        </w:rPr>
        <w:t xml:space="preserve"> </w:t>
      </w:r>
      <w:r>
        <w:rPr>
          <w:color w:val="231F20"/>
          <w:w w:val="105"/>
        </w:rPr>
        <w:t>this</w:t>
      </w:r>
      <w:r>
        <w:rPr>
          <w:color w:val="231F20"/>
          <w:spacing w:val="-3"/>
          <w:w w:val="105"/>
        </w:rPr>
        <w:t xml:space="preserve"> </w:t>
      </w:r>
      <w:r>
        <w:rPr>
          <w:color w:val="231F20"/>
          <w:w w:val="105"/>
        </w:rPr>
        <w:t>even</w:t>
      </w:r>
      <w:r>
        <w:rPr>
          <w:color w:val="231F20"/>
          <w:spacing w:val="-3"/>
          <w:w w:val="105"/>
        </w:rPr>
        <w:t xml:space="preserve"> </w:t>
      </w:r>
      <w:r>
        <w:rPr>
          <w:color w:val="231F20"/>
          <w:w w:val="105"/>
        </w:rPr>
        <w:t>as</w:t>
      </w:r>
      <w:r>
        <w:rPr>
          <w:color w:val="231F20"/>
          <w:spacing w:val="-4"/>
          <w:w w:val="105"/>
        </w:rPr>
        <w:t xml:space="preserve"> </w:t>
      </w:r>
      <w:r>
        <w:rPr>
          <w:color w:val="231F20"/>
          <w:w w:val="105"/>
        </w:rPr>
        <w:t>he</w:t>
      </w:r>
      <w:r>
        <w:rPr>
          <w:color w:val="231F20"/>
          <w:spacing w:val="-3"/>
          <w:w w:val="105"/>
        </w:rPr>
        <w:t xml:space="preserve"> </w:t>
      </w:r>
      <w:r>
        <w:rPr>
          <w:color w:val="231F20"/>
          <w:w w:val="105"/>
        </w:rPr>
        <w:t>failed</w:t>
      </w:r>
      <w:r>
        <w:rPr>
          <w:color w:val="231F20"/>
          <w:spacing w:val="-3"/>
          <w:w w:val="105"/>
        </w:rPr>
        <w:t xml:space="preserve"> </w:t>
      </w:r>
      <w:r>
        <w:rPr>
          <w:color w:val="231F20"/>
          <w:w w:val="105"/>
        </w:rPr>
        <w:t>to</w:t>
      </w:r>
      <w:r>
        <w:rPr>
          <w:color w:val="231F20"/>
          <w:spacing w:val="-4"/>
          <w:w w:val="105"/>
        </w:rPr>
        <w:t xml:space="preserve"> </w:t>
      </w:r>
      <w:r>
        <w:rPr>
          <w:color w:val="231F20"/>
          <w:w w:val="105"/>
        </w:rPr>
        <w:t>spook the</w:t>
      </w:r>
      <w:r>
        <w:rPr>
          <w:color w:val="231F20"/>
          <w:spacing w:val="-24"/>
          <w:w w:val="105"/>
        </w:rPr>
        <w:t xml:space="preserve"> </w:t>
      </w:r>
      <w:r>
        <w:rPr>
          <w:color w:val="231F20"/>
          <w:w w:val="105"/>
        </w:rPr>
        <w:t>human.</w:t>
      </w:r>
      <w:r>
        <w:rPr>
          <w:color w:val="231F20"/>
          <w:spacing w:val="-34"/>
          <w:w w:val="105"/>
        </w:rPr>
        <w:t xml:space="preserve"> </w:t>
      </w:r>
      <w:r>
        <w:rPr>
          <w:color w:val="231F20"/>
          <w:w w:val="105"/>
        </w:rPr>
        <w:t>That</w:t>
      </w:r>
      <w:r>
        <w:rPr>
          <w:color w:val="231F20"/>
          <w:spacing w:val="-24"/>
          <w:w w:val="105"/>
        </w:rPr>
        <w:t xml:space="preserve"> </w:t>
      </w:r>
      <w:r>
        <w:rPr>
          <w:color w:val="231F20"/>
          <w:w w:val="105"/>
        </w:rPr>
        <w:t>said,</w:t>
      </w:r>
      <w:r>
        <w:rPr>
          <w:color w:val="231F20"/>
          <w:spacing w:val="-28"/>
          <w:w w:val="105"/>
        </w:rPr>
        <w:t xml:space="preserve"> </w:t>
      </w:r>
      <w:r>
        <w:rPr>
          <w:color w:val="231F20"/>
          <w:w w:val="105"/>
        </w:rPr>
        <w:t>whispering,</w:t>
      </w:r>
      <w:r>
        <w:rPr>
          <w:color w:val="231F20"/>
          <w:spacing w:val="-29"/>
          <w:w w:val="105"/>
        </w:rPr>
        <w:t xml:space="preserve"> </w:t>
      </w:r>
      <w:r>
        <w:rPr>
          <w:color w:val="231F20"/>
          <w:w w:val="105"/>
        </w:rPr>
        <w:t>as</w:t>
      </w:r>
      <w:r>
        <w:rPr>
          <w:color w:val="231F20"/>
          <w:spacing w:val="-23"/>
          <w:w w:val="105"/>
        </w:rPr>
        <w:t xml:space="preserve"> </w:t>
      </w:r>
      <w:r>
        <w:rPr>
          <w:color w:val="231F20"/>
          <w:w w:val="105"/>
        </w:rPr>
        <w:t>teased</w:t>
      </w:r>
      <w:r>
        <w:rPr>
          <w:color w:val="231F20"/>
          <w:spacing w:val="-24"/>
          <w:w w:val="105"/>
        </w:rPr>
        <w:t xml:space="preserve"> </w:t>
      </w:r>
      <w:r>
        <w:rPr>
          <w:color w:val="231F20"/>
          <w:w w:val="105"/>
        </w:rPr>
        <w:t>out</w:t>
      </w:r>
      <w:r>
        <w:rPr>
          <w:color w:val="231F20"/>
          <w:spacing w:val="-23"/>
          <w:w w:val="105"/>
        </w:rPr>
        <w:t xml:space="preserve"> </w:t>
      </w:r>
      <w:r>
        <w:rPr>
          <w:color w:val="231F20"/>
          <w:w w:val="105"/>
        </w:rPr>
        <w:t>of</w:t>
      </w:r>
      <w:r>
        <w:rPr>
          <w:color w:val="231F20"/>
          <w:spacing w:val="-24"/>
          <w:w w:val="105"/>
        </w:rPr>
        <w:t xml:space="preserve"> </w:t>
      </w:r>
      <w:r>
        <w:rPr>
          <w:color w:val="231F20"/>
          <w:spacing w:val="-3"/>
          <w:w w:val="105"/>
        </w:rPr>
        <w:t>Redford’s</w:t>
      </w:r>
      <w:r>
        <w:rPr>
          <w:color w:val="231F20"/>
          <w:spacing w:val="-23"/>
          <w:w w:val="105"/>
        </w:rPr>
        <w:t xml:space="preserve"> </w:t>
      </w:r>
      <w:r>
        <w:rPr>
          <w:color w:val="231F20"/>
          <w:w w:val="105"/>
        </w:rPr>
        <w:t>film,</w:t>
      </w:r>
      <w:r>
        <w:rPr>
          <w:color w:val="231F20"/>
          <w:spacing w:val="-29"/>
          <w:w w:val="105"/>
        </w:rPr>
        <w:t xml:space="preserve"> </w:t>
      </w:r>
      <w:r>
        <w:rPr>
          <w:color w:val="231F20"/>
          <w:w w:val="105"/>
        </w:rPr>
        <w:t>addresses itself</w:t>
      </w:r>
      <w:r>
        <w:rPr>
          <w:color w:val="231F20"/>
          <w:spacing w:val="-18"/>
          <w:w w:val="105"/>
        </w:rPr>
        <w:t xml:space="preserve"> </w:t>
      </w:r>
      <w:r>
        <w:rPr>
          <w:color w:val="231F20"/>
          <w:w w:val="105"/>
        </w:rPr>
        <w:t>to</w:t>
      </w:r>
      <w:r>
        <w:rPr>
          <w:color w:val="231F20"/>
          <w:spacing w:val="-18"/>
          <w:w w:val="105"/>
        </w:rPr>
        <w:t xml:space="preserve"> </w:t>
      </w:r>
      <w:r>
        <w:rPr>
          <w:color w:val="231F20"/>
          <w:w w:val="105"/>
        </w:rPr>
        <w:t>the</w:t>
      </w:r>
      <w:r>
        <w:rPr>
          <w:color w:val="231F20"/>
          <w:spacing w:val="-18"/>
          <w:w w:val="105"/>
        </w:rPr>
        <w:t xml:space="preserve"> </w:t>
      </w:r>
      <w:r>
        <w:rPr>
          <w:color w:val="231F20"/>
          <w:w w:val="105"/>
        </w:rPr>
        <w:t>nonhuman</w:t>
      </w:r>
      <w:r>
        <w:rPr>
          <w:color w:val="231F20"/>
          <w:spacing w:val="-18"/>
          <w:w w:val="105"/>
        </w:rPr>
        <w:t xml:space="preserve"> </w:t>
      </w:r>
      <w:r>
        <w:rPr>
          <w:color w:val="231F20"/>
          <w:w w:val="105"/>
        </w:rPr>
        <w:t>animal</w:t>
      </w:r>
      <w:r>
        <w:rPr>
          <w:color w:val="231F20"/>
          <w:spacing w:val="-18"/>
          <w:w w:val="105"/>
        </w:rPr>
        <w:t xml:space="preserve"> </w:t>
      </w:r>
      <w:r>
        <w:rPr>
          <w:color w:val="231F20"/>
          <w:w w:val="105"/>
        </w:rPr>
        <w:t>insofar</w:t>
      </w:r>
      <w:r>
        <w:rPr>
          <w:color w:val="231F20"/>
          <w:spacing w:val="-18"/>
          <w:w w:val="105"/>
        </w:rPr>
        <w:t xml:space="preserve"> </w:t>
      </w:r>
      <w:r>
        <w:rPr>
          <w:color w:val="231F20"/>
          <w:w w:val="105"/>
        </w:rPr>
        <w:t>as</w:t>
      </w:r>
      <w:r>
        <w:rPr>
          <w:color w:val="231F20"/>
          <w:spacing w:val="-18"/>
          <w:w w:val="105"/>
        </w:rPr>
        <w:t xml:space="preserve"> </w:t>
      </w:r>
      <w:r>
        <w:rPr>
          <w:color w:val="231F20"/>
          <w:w w:val="105"/>
        </w:rPr>
        <w:t>it</w:t>
      </w:r>
      <w:r>
        <w:rPr>
          <w:color w:val="231F20"/>
          <w:spacing w:val="-18"/>
          <w:w w:val="105"/>
        </w:rPr>
        <w:t xml:space="preserve"> </w:t>
      </w:r>
      <w:r>
        <w:rPr>
          <w:color w:val="231F20"/>
          <w:w w:val="105"/>
        </w:rPr>
        <w:t>appears</w:t>
      </w:r>
      <w:r>
        <w:rPr>
          <w:color w:val="231F20"/>
          <w:spacing w:val="-17"/>
          <w:w w:val="105"/>
        </w:rPr>
        <w:t xml:space="preserve"> </w:t>
      </w:r>
      <w:r>
        <w:rPr>
          <w:color w:val="231F20"/>
          <w:w w:val="105"/>
        </w:rPr>
        <w:t>within</w:t>
      </w:r>
      <w:r>
        <w:rPr>
          <w:color w:val="231F20"/>
          <w:spacing w:val="-18"/>
          <w:w w:val="105"/>
        </w:rPr>
        <w:t xml:space="preserve"> </w:t>
      </w:r>
      <w:r>
        <w:rPr>
          <w:color w:val="231F20"/>
          <w:w w:val="105"/>
        </w:rPr>
        <w:t>language</w:t>
      </w:r>
      <w:r>
        <w:rPr>
          <w:color w:val="231F20"/>
          <w:spacing w:val="-18"/>
          <w:w w:val="105"/>
        </w:rPr>
        <w:t xml:space="preserve"> </w:t>
      </w:r>
      <w:r>
        <w:rPr>
          <w:color w:val="231F20"/>
          <w:w w:val="105"/>
        </w:rPr>
        <w:t>as</w:t>
      </w:r>
      <w:r>
        <w:rPr>
          <w:color w:val="231F20"/>
          <w:spacing w:val="-18"/>
          <w:w w:val="105"/>
        </w:rPr>
        <w:t xml:space="preserve"> </w:t>
      </w:r>
      <w:r>
        <w:rPr>
          <w:color w:val="231F20"/>
          <w:w w:val="105"/>
        </w:rPr>
        <w:t>what haunts</w:t>
      </w:r>
      <w:r>
        <w:rPr>
          <w:color w:val="231F20"/>
          <w:spacing w:val="-7"/>
          <w:w w:val="105"/>
        </w:rPr>
        <w:t xml:space="preserve"> </w:t>
      </w:r>
      <w:r>
        <w:rPr>
          <w:color w:val="231F20"/>
          <w:w w:val="105"/>
        </w:rPr>
        <w:t>language,</w:t>
      </w:r>
      <w:r>
        <w:rPr>
          <w:color w:val="231F20"/>
          <w:spacing w:val="-11"/>
          <w:w w:val="105"/>
        </w:rPr>
        <w:t xml:space="preserve"> </w:t>
      </w:r>
      <w:r>
        <w:rPr>
          <w:color w:val="231F20"/>
          <w:w w:val="105"/>
        </w:rPr>
        <w:t>as</w:t>
      </w:r>
      <w:r>
        <w:rPr>
          <w:color w:val="231F20"/>
          <w:spacing w:val="-7"/>
          <w:w w:val="105"/>
        </w:rPr>
        <w:t xml:space="preserve"> </w:t>
      </w:r>
      <w:r>
        <w:rPr>
          <w:color w:val="231F20"/>
          <w:w w:val="105"/>
        </w:rPr>
        <w:t>it</w:t>
      </w:r>
      <w:r>
        <w:rPr>
          <w:color w:val="231F20"/>
          <w:spacing w:val="-6"/>
          <w:w w:val="105"/>
        </w:rPr>
        <w:t xml:space="preserve"> </w:t>
      </w:r>
      <w:r>
        <w:rPr>
          <w:color w:val="231F20"/>
          <w:w w:val="105"/>
        </w:rPr>
        <w:t>were,</w:t>
      </w:r>
      <w:r>
        <w:rPr>
          <w:color w:val="231F20"/>
          <w:spacing w:val="-12"/>
          <w:w w:val="105"/>
        </w:rPr>
        <w:t xml:space="preserve"> </w:t>
      </w:r>
      <w:r>
        <w:rPr>
          <w:color w:val="231F20"/>
          <w:spacing w:val="-3"/>
          <w:w w:val="105"/>
        </w:rPr>
        <w:t>obliquely.</w:t>
      </w:r>
      <w:r>
        <w:rPr>
          <w:color w:val="231F20"/>
          <w:spacing w:val="-11"/>
          <w:w w:val="105"/>
        </w:rPr>
        <w:t xml:space="preserve"> </w:t>
      </w:r>
      <w:r>
        <w:rPr>
          <w:color w:val="231F20"/>
          <w:w w:val="105"/>
        </w:rPr>
        <w:t>Regardless</w:t>
      </w:r>
      <w:r>
        <w:rPr>
          <w:color w:val="231F20"/>
          <w:spacing w:val="-7"/>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sorcerer’s</w:t>
      </w:r>
      <w:r>
        <w:rPr>
          <w:color w:val="231F20"/>
          <w:spacing w:val="-6"/>
          <w:w w:val="105"/>
        </w:rPr>
        <w:t xml:space="preserve"> </w:t>
      </w:r>
      <w:r>
        <w:rPr>
          <w:color w:val="231F20"/>
          <w:w w:val="105"/>
        </w:rPr>
        <w:t xml:space="preserve">secrets that it utters softly into pricked </w:t>
      </w:r>
      <w:r>
        <w:rPr>
          <w:color w:val="231F20"/>
          <w:spacing w:val="-3"/>
          <w:w w:val="105"/>
        </w:rPr>
        <w:t xml:space="preserve">ears, </w:t>
      </w:r>
      <w:r>
        <w:rPr>
          <w:color w:val="231F20"/>
          <w:w w:val="105"/>
        </w:rPr>
        <w:t xml:space="preserve">whispering is also always about the violence of the animal-human </w:t>
      </w:r>
      <w:r>
        <w:rPr>
          <w:color w:val="231F20"/>
          <w:spacing w:val="-3"/>
          <w:w w:val="105"/>
        </w:rPr>
        <w:t xml:space="preserve">encounter, </w:t>
      </w:r>
      <w:r>
        <w:rPr>
          <w:color w:val="231F20"/>
          <w:w w:val="105"/>
        </w:rPr>
        <w:t>about the trauma of domestica- tion</w:t>
      </w:r>
      <w:r>
        <w:rPr>
          <w:color w:val="231F20"/>
          <w:spacing w:val="-3"/>
          <w:w w:val="105"/>
        </w:rPr>
        <w:t xml:space="preserve"> </w:t>
      </w:r>
      <w:r>
        <w:rPr>
          <w:color w:val="231F20"/>
          <w:w w:val="105"/>
        </w:rPr>
        <w:t>and</w:t>
      </w:r>
      <w:r>
        <w:rPr>
          <w:color w:val="231F20"/>
          <w:spacing w:val="-2"/>
          <w:w w:val="105"/>
        </w:rPr>
        <w:t xml:space="preserve"> </w:t>
      </w:r>
      <w:r>
        <w:rPr>
          <w:color w:val="231F20"/>
          <w:w w:val="105"/>
        </w:rPr>
        <w:t>specie-ism.</w:t>
      </w:r>
      <w:r>
        <w:rPr>
          <w:color w:val="231F20"/>
          <w:spacing w:val="-14"/>
          <w:w w:val="105"/>
        </w:rPr>
        <w:t xml:space="preserve"> </w:t>
      </w:r>
      <w:r>
        <w:rPr>
          <w:color w:val="231F20"/>
          <w:w w:val="105"/>
        </w:rPr>
        <w:t>This</w:t>
      </w:r>
      <w:r>
        <w:rPr>
          <w:color w:val="231F20"/>
          <w:spacing w:val="-3"/>
          <w:w w:val="105"/>
        </w:rPr>
        <w:t xml:space="preserve"> </w:t>
      </w:r>
      <w:r>
        <w:rPr>
          <w:color w:val="231F20"/>
          <w:w w:val="105"/>
        </w:rPr>
        <w:t>stands</w:t>
      </w:r>
      <w:r>
        <w:rPr>
          <w:color w:val="231F20"/>
          <w:spacing w:val="-2"/>
          <w:w w:val="105"/>
        </w:rPr>
        <w:t xml:space="preserve"> </w:t>
      </w:r>
      <w:r>
        <w:rPr>
          <w:color w:val="231F20"/>
          <w:w w:val="105"/>
        </w:rPr>
        <w:t>always</w:t>
      </w:r>
      <w:r>
        <w:rPr>
          <w:color w:val="231F20"/>
          <w:spacing w:val="-3"/>
          <w:w w:val="105"/>
        </w:rPr>
        <w:t xml:space="preserve"> </w:t>
      </w:r>
      <w:r>
        <w:rPr>
          <w:color w:val="231F20"/>
          <w:w w:val="105"/>
        </w:rPr>
        <w:t>to</w:t>
      </w:r>
      <w:r>
        <w:rPr>
          <w:color w:val="231F20"/>
          <w:spacing w:val="-2"/>
          <w:w w:val="105"/>
        </w:rPr>
        <w:t xml:space="preserve"> </w:t>
      </w:r>
      <w:r>
        <w:rPr>
          <w:color w:val="231F20"/>
          <w:w w:val="105"/>
        </w:rPr>
        <w:t>the</w:t>
      </w:r>
      <w:r>
        <w:rPr>
          <w:color w:val="231F20"/>
          <w:spacing w:val="-3"/>
          <w:w w:val="105"/>
        </w:rPr>
        <w:t xml:space="preserve"> </w:t>
      </w:r>
      <w:r>
        <w:rPr>
          <w:color w:val="231F20"/>
          <w:w w:val="105"/>
        </w:rPr>
        <w:t>side,</w:t>
      </w:r>
      <w:r>
        <w:rPr>
          <w:color w:val="231F20"/>
          <w:spacing w:val="-8"/>
          <w:w w:val="105"/>
        </w:rPr>
        <w:t xml:space="preserve"> </w:t>
      </w:r>
      <w:r>
        <w:rPr>
          <w:color w:val="231F20"/>
          <w:w w:val="105"/>
        </w:rPr>
        <w:t>on</w:t>
      </w:r>
      <w:r>
        <w:rPr>
          <w:color w:val="231F20"/>
          <w:spacing w:val="-2"/>
          <w:w w:val="105"/>
        </w:rPr>
        <w:t xml:space="preserve"> </w:t>
      </w:r>
      <w:r>
        <w:rPr>
          <w:color w:val="231F20"/>
          <w:w w:val="105"/>
        </w:rPr>
        <w:t>the</w:t>
      </w:r>
      <w:r>
        <w:rPr>
          <w:color w:val="231F20"/>
          <w:spacing w:val="-3"/>
          <w:w w:val="105"/>
        </w:rPr>
        <w:t xml:space="preserve"> </w:t>
      </w:r>
      <w:r>
        <w:rPr>
          <w:color w:val="231F20"/>
          <w:w w:val="105"/>
        </w:rPr>
        <w:t>other</w:t>
      </w:r>
      <w:r>
        <w:rPr>
          <w:color w:val="231F20"/>
          <w:spacing w:val="-2"/>
          <w:w w:val="105"/>
        </w:rPr>
        <w:t xml:space="preserve"> </w:t>
      </w:r>
      <w:r>
        <w:rPr>
          <w:color w:val="231F20"/>
          <w:w w:val="105"/>
        </w:rPr>
        <w:t>scene,</w:t>
      </w:r>
      <w:r>
        <w:rPr>
          <w:color w:val="231F20"/>
          <w:spacing w:val="-8"/>
          <w:w w:val="105"/>
        </w:rPr>
        <w:t xml:space="preserve"> </w:t>
      </w:r>
      <w:r>
        <w:rPr>
          <w:color w:val="231F20"/>
          <w:w w:val="105"/>
        </w:rPr>
        <w:t>of the</w:t>
      </w:r>
      <w:r>
        <w:rPr>
          <w:color w:val="231F20"/>
          <w:spacing w:val="-15"/>
          <w:w w:val="105"/>
        </w:rPr>
        <w:t xml:space="preserve"> </w:t>
      </w:r>
      <w:r>
        <w:rPr>
          <w:color w:val="231F20"/>
          <w:w w:val="105"/>
        </w:rPr>
        <w:t>statements</w:t>
      </w:r>
      <w:r>
        <w:rPr>
          <w:color w:val="231F20"/>
          <w:spacing w:val="-15"/>
          <w:w w:val="105"/>
        </w:rPr>
        <w:t xml:space="preserve"> </w:t>
      </w:r>
      <w:r>
        <w:rPr>
          <w:color w:val="231F20"/>
          <w:w w:val="105"/>
        </w:rPr>
        <w:t>uttered</w:t>
      </w:r>
      <w:r>
        <w:rPr>
          <w:color w:val="231F20"/>
          <w:spacing w:val="-15"/>
          <w:w w:val="105"/>
        </w:rPr>
        <w:t xml:space="preserve"> </w:t>
      </w:r>
      <w:r>
        <w:rPr>
          <w:color w:val="231F20"/>
          <w:w w:val="105"/>
        </w:rPr>
        <w:t>by</w:t>
      </w:r>
      <w:r>
        <w:rPr>
          <w:color w:val="231F20"/>
          <w:spacing w:val="-15"/>
          <w:w w:val="105"/>
        </w:rPr>
        <w:t xml:space="preserve"> </w:t>
      </w:r>
      <w:r>
        <w:rPr>
          <w:color w:val="231F20"/>
          <w:w w:val="105"/>
        </w:rPr>
        <w:t>whisperers</w:t>
      </w:r>
      <w:r>
        <w:rPr>
          <w:color w:val="231F20"/>
          <w:spacing w:val="-14"/>
          <w:w w:val="105"/>
        </w:rPr>
        <w:t xml:space="preserve"> </w:t>
      </w:r>
      <w:r>
        <w:rPr>
          <w:color w:val="231F20"/>
          <w:w w:val="105"/>
        </w:rPr>
        <w:t>and</w:t>
      </w:r>
      <w:r>
        <w:rPr>
          <w:color w:val="231F20"/>
          <w:spacing w:val="-15"/>
          <w:w w:val="105"/>
        </w:rPr>
        <w:t xml:space="preserve"> </w:t>
      </w:r>
      <w:r>
        <w:rPr>
          <w:color w:val="231F20"/>
          <w:w w:val="105"/>
        </w:rPr>
        <w:t>is</w:t>
      </w:r>
      <w:r>
        <w:rPr>
          <w:color w:val="231F20"/>
          <w:spacing w:val="-15"/>
          <w:w w:val="105"/>
        </w:rPr>
        <w:t xml:space="preserve"> </w:t>
      </w:r>
      <w:r>
        <w:rPr>
          <w:color w:val="231F20"/>
          <w:w w:val="105"/>
        </w:rPr>
        <w:t>yet</w:t>
      </w:r>
      <w:r>
        <w:rPr>
          <w:color w:val="231F20"/>
          <w:spacing w:val="-15"/>
          <w:w w:val="105"/>
        </w:rPr>
        <w:t xml:space="preserve"> </w:t>
      </w:r>
      <w:r>
        <w:rPr>
          <w:color w:val="231F20"/>
          <w:w w:val="105"/>
        </w:rPr>
        <w:t>cortical</w:t>
      </w:r>
      <w:r>
        <w:rPr>
          <w:color w:val="231F20"/>
          <w:spacing w:val="-15"/>
          <w:w w:val="105"/>
        </w:rPr>
        <w:t xml:space="preserve"> </w:t>
      </w:r>
      <w:r>
        <w:rPr>
          <w:color w:val="231F20"/>
          <w:w w:val="105"/>
        </w:rPr>
        <w:t>to</w:t>
      </w:r>
      <w:r>
        <w:rPr>
          <w:color w:val="231F20"/>
          <w:spacing w:val="-14"/>
          <w:w w:val="105"/>
        </w:rPr>
        <w:t xml:space="preserve"> </w:t>
      </w:r>
      <w:r>
        <w:rPr>
          <w:color w:val="231F20"/>
          <w:w w:val="105"/>
        </w:rPr>
        <w:t>their</w:t>
      </w:r>
      <w:r>
        <w:rPr>
          <w:color w:val="231F20"/>
          <w:spacing w:val="-15"/>
          <w:w w:val="105"/>
        </w:rPr>
        <w:t xml:space="preserve"> </w:t>
      </w:r>
      <w:r>
        <w:rPr>
          <w:color w:val="231F20"/>
          <w:w w:val="105"/>
        </w:rPr>
        <w:t>effects.</w:t>
      </w:r>
      <w:r>
        <w:rPr>
          <w:color w:val="231F20"/>
          <w:spacing w:val="-21"/>
          <w:w w:val="105"/>
        </w:rPr>
        <w:t xml:space="preserve"> </w:t>
      </w:r>
      <w:r>
        <w:rPr>
          <w:color w:val="231F20"/>
          <w:w w:val="105"/>
        </w:rPr>
        <w:t>It</w:t>
      </w:r>
      <w:r>
        <w:rPr>
          <w:color w:val="231F20"/>
          <w:spacing w:val="-15"/>
          <w:w w:val="105"/>
        </w:rPr>
        <w:t xml:space="preserve"> </w:t>
      </w:r>
      <w:r>
        <w:rPr>
          <w:color w:val="231F20"/>
          <w:w w:val="105"/>
        </w:rPr>
        <w:t>is not that whisperers “think like animals” or otherwise establish that they are animals too. It is that they produce a speech haunted by the violent exclusion</w:t>
      </w:r>
      <w:r>
        <w:rPr>
          <w:color w:val="231F20"/>
          <w:spacing w:val="-5"/>
          <w:w w:val="105"/>
        </w:rPr>
        <w:t xml:space="preserve"> </w:t>
      </w:r>
      <w:r>
        <w:rPr>
          <w:color w:val="231F20"/>
          <w:w w:val="105"/>
        </w:rPr>
        <w:t>of</w:t>
      </w:r>
      <w:r>
        <w:rPr>
          <w:color w:val="231F20"/>
          <w:spacing w:val="-4"/>
          <w:w w:val="105"/>
        </w:rPr>
        <w:t xml:space="preserve"> </w:t>
      </w:r>
      <w:r>
        <w:rPr>
          <w:color w:val="231F20"/>
          <w:w w:val="105"/>
        </w:rPr>
        <w:t>the</w:t>
      </w:r>
      <w:r>
        <w:rPr>
          <w:color w:val="231F20"/>
          <w:spacing w:val="-4"/>
          <w:w w:val="105"/>
        </w:rPr>
        <w:t xml:space="preserve"> </w:t>
      </w:r>
      <w:r>
        <w:rPr>
          <w:color w:val="231F20"/>
          <w:w w:val="105"/>
        </w:rPr>
        <w:t>animal</w:t>
      </w:r>
      <w:r>
        <w:rPr>
          <w:color w:val="231F20"/>
          <w:spacing w:val="-4"/>
          <w:w w:val="105"/>
        </w:rPr>
        <w:t xml:space="preserve"> </w:t>
      </w:r>
      <w:r>
        <w:rPr>
          <w:color w:val="231F20"/>
          <w:w w:val="105"/>
        </w:rPr>
        <w:t>from</w:t>
      </w:r>
      <w:r>
        <w:rPr>
          <w:color w:val="231F20"/>
          <w:spacing w:val="-4"/>
          <w:w w:val="105"/>
        </w:rPr>
        <w:t xml:space="preserve"> </w:t>
      </w:r>
      <w:r>
        <w:rPr>
          <w:color w:val="231F20"/>
          <w:w w:val="105"/>
        </w:rPr>
        <w:t>the</w:t>
      </w:r>
      <w:r>
        <w:rPr>
          <w:color w:val="231F20"/>
          <w:spacing w:val="-5"/>
          <w:w w:val="105"/>
        </w:rPr>
        <w:t xml:space="preserve"> </w:t>
      </w:r>
      <w:r>
        <w:rPr>
          <w:color w:val="231F20"/>
          <w:w w:val="105"/>
        </w:rPr>
        <w:t>very</w:t>
      </w:r>
      <w:r>
        <w:rPr>
          <w:color w:val="231F20"/>
          <w:spacing w:val="-4"/>
          <w:w w:val="105"/>
        </w:rPr>
        <w:t xml:space="preserve"> </w:t>
      </w:r>
      <w:r>
        <w:rPr>
          <w:color w:val="231F20"/>
          <w:w w:val="105"/>
        </w:rPr>
        <w:t>medium</w:t>
      </w:r>
      <w:r>
        <w:rPr>
          <w:color w:val="231F20"/>
          <w:spacing w:val="-4"/>
          <w:w w:val="105"/>
        </w:rPr>
        <w:t xml:space="preserve"> </w:t>
      </w:r>
      <w:r>
        <w:rPr>
          <w:color w:val="231F20"/>
          <w:w w:val="105"/>
        </w:rPr>
        <w:t>of</w:t>
      </w:r>
      <w:r>
        <w:rPr>
          <w:color w:val="231F20"/>
          <w:spacing w:val="-4"/>
          <w:w w:val="105"/>
        </w:rPr>
        <w:t xml:space="preserve"> </w:t>
      </w:r>
      <w:r>
        <w:rPr>
          <w:color w:val="231F20"/>
          <w:w w:val="105"/>
        </w:rPr>
        <w:t>communication</w:t>
      </w:r>
      <w:r>
        <w:rPr>
          <w:color w:val="231F20"/>
          <w:spacing w:val="-4"/>
          <w:w w:val="105"/>
        </w:rPr>
        <w:t xml:space="preserve"> </w:t>
      </w:r>
      <w:r>
        <w:rPr>
          <w:color w:val="231F20"/>
          <w:w w:val="105"/>
        </w:rPr>
        <w:t>and</w:t>
      </w:r>
      <w:r>
        <w:rPr>
          <w:color w:val="231F20"/>
          <w:spacing w:val="-4"/>
          <w:w w:val="105"/>
        </w:rPr>
        <w:t xml:space="preserve"> </w:t>
      </w:r>
      <w:r>
        <w:rPr>
          <w:color w:val="231F20"/>
          <w:w w:val="105"/>
        </w:rPr>
        <w:t>for which that communication offers to take</w:t>
      </w:r>
      <w:r>
        <w:rPr>
          <w:color w:val="231F20"/>
          <w:spacing w:val="-30"/>
          <w:w w:val="105"/>
        </w:rPr>
        <w:t xml:space="preserve"> </w:t>
      </w:r>
      <w:r>
        <w:rPr>
          <w:color w:val="231F20"/>
          <w:spacing w:val="-3"/>
          <w:w w:val="105"/>
        </w:rPr>
        <w:t>responsibility.</w:t>
      </w:r>
    </w:p>
    <w:p w:rsidR="007C7C96" w:rsidRDefault="00000000">
      <w:pPr>
        <w:pStyle w:val="a3"/>
        <w:spacing w:before="2" w:line="271" w:lineRule="auto"/>
        <w:ind w:left="119" w:right="109" w:firstLine="240"/>
        <w:jc w:val="both"/>
        <w:rPr>
          <w:sz w:val="13"/>
        </w:rPr>
      </w:pPr>
      <w:r>
        <w:rPr>
          <w:color w:val="231F20"/>
          <w:spacing w:val="-3"/>
          <w:w w:val="105"/>
        </w:rPr>
        <w:t>This</w:t>
      </w:r>
      <w:r>
        <w:rPr>
          <w:color w:val="231F20"/>
          <w:spacing w:val="-8"/>
          <w:w w:val="105"/>
        </w:rPr>
        <w:t xml:space="preserve"> </w:t>
      </w:r>
      <w:r>
        <w:rPr>
          <w:color w:val="231F20"/>
          <w:spacing w:val="-3"/>
          <w:w w:val="105"/>
        </w:rPr>
        <w:t>prompts</w:t>
      </w:r>
      <w:r>
        <w:rPr>
          <w:color w:val="231F20"/>
          <w:spacing w:val="-8"/>
          <w:w w:val="105"/>
        </w:rPr>
        <w:t xml:space="preserve"> </w:t>
      </w:r>
      <w:r>
        <w:rPr>
          <w:color w:val="231F20"/>
          <w:w w:val="105"/>
        </w:rPr>
        <w:t>us</w:t>
      </w:r>
      <w:r>
        <w:rPr>
          <w:color w:val="231F20"/>
          <w:spacing w:val="-8"/>
          <w:w w:val="105"/>
        </w:rPr>
        <w:t xml:space="preserve"> </w:t>
      </w:r>
      <w:r>
        <w:rPr>
          <w:color w:val="231F20"/>
          <w:w w:val="105"/>
        </w:rPr>
        <w:t>to</w:t>
      </w:r>
      <w:r>
        <w:rPr>
          <w:color w:val="231F20"/>
          <w:spacing w:val="-8"/>
          <w:w w:val="105"/>
        </w:rPr>
        <w:t xml:space="preserve"> </w:t>
      </w:r>
      <w:r>
        <w:rPr>
          <w:color w:val="231F20"/>
          <w:spacing w:val="-3"/>
          <w:w w:val="105"/>
        </w:rPr>
        <w:t>consider</w:t>
      </w:r>
      <w:r>
        <w:rPr>
          <w:color w:val="231F20"/>
          <w:spacing w:val="-8"/>
          <w:w w:val="105"/>
        </w:rPr>
        <w:t xml:space="preserve"> </w:t>
      </w:r>
      <w:r>
        <w:rPr>
          <w:color w:val="231F20"/>
          <w:w w:val="105"/>
        </w:rPr>
        <w:t>a</w:t>
      </w:r>
      <w:r>
        <w:rPr>
          <w:color w:val="231F20"/>
          <w:spacing w:val="-8"/>
          <w:w w:val="105"/>
        </w:rPr>
        <w:t xml:space="preserve"> </w:t>
      </w:r>
      <w:r>
        <w:rPr>
          <w:color w:val="231F20"/>
          <w:spacing w:val="-3"/>
          <w:w w:val="105"/>
        </w:rPr>
        <w:t>distinction</w:t>
      </w:r>
      <w:r>
        <w:rPr>
          <w:color w:val="231F20"/>
          <w:spacing w:val="-8"/>
          <w:w w:val="105"/>
        </w:rPr>
        <w:t xml:space="preserve"> </w:t>
      </w:r>
      <w:r>
        <w:rPr>
          <w:color w:val="231F20"/>
          <w:spacing w:val="-3"/>
          <w:w w:val="105"/>
        </w:rPr>
        <w:t>between</w:t>
      </w:r>
      <w:r>
        <w:rPr>
          <w:color w:val="231F20"/>
          <w:spacing w:val="-8"/>
          <w:w w:val="105"/>
        </w:rPr>
        <w:t xml:space="preserve"> </w:t>
      </w:r>
      <w:r>
        <w:rPr>
          <w:color w:val="231F20"/>
          <w:spacing w:val="-3"/>
          <w:w w:val="105"/>
        </w:rPr>
        <w:t>whispering</w:t>
      </w:r>
      <w:r>
        <w:rPr>
          <w:color w:val="231F20"/>
          <w:spacing w:val="-8"/>
          <w:w w:val="105"/>
        </w:rPr>
        <w:t xml:space="preserve"> </w:t>
      </w:r>
      <w:r>
        <w:rPr>
          <w:color w:val="231F20"/>
          <w:w w:val="105"/>
        </w:rPr>
        <w:t>and</w:t>
      </w:r>
      <w:r>
        <w:rPr>
          <w:color w:val="231F20"/>
          <w:spacing w:val="-8"/>
          <w:w w:val="105"/>
        </w:rPr>
        <w:t xml:space="preserve"> </w:t>
      </w:r>
      <w:r>
        <w:rPr>
          <w:color w:val="231F20"/>
          <w:spacing w:val="-3"/>
          <w:w w:val="105"/>
        </w:rPr>
        <w:t>what</w:t>
      </w:r>
      <w:r>
        <w:rPr>
          <w:color w:val="231F20"/>
          <w:spacing w:val="-8"/>
          <w:w w:val="105"/>
        </w:rPr>
        <w:t xml:space="preserve"> </w:t>
      </w:r>
      <w:r>
        <w:rPr>
          <w:color w:val="231F20"/>
          <w:w w:val="105"/>
        </w:rPr>
        <w:t xml:space="preserve">I </w:t>
      </w:r>
      <w:r>
        <w:rPr>
          <w:color w:val="231F20"/>
          <w:spacing w:val="-4"/>
          <w:w w:val="105"/>
        </w:rPr>
        <w:t xml:space="preserve">have, </w:t>
      </w:r>
      <w:r>
        <w:rPr>
          <w:color w:val="231F20"/>
          <w:spacing w:val="-3"/>
          <w:w w:val="105"/>
        </w:rPr>
        <w:t xml:space="preserve">from time </w:t>
      </w:r>
      <w:r>
        <w:rPr>
          <w:color w:val="231F20"/>
          <w:w w:val="105"/>
        </w:rPr>
        <w:t xml:space="preserve">to </w:t>
      </w:r>
      <w:r>
        <w:rPr>
          <w:color w:val="231F20"/>
          <w:spacing w:val="-4"/>
          <w:w w:val="105"/>
        </w:rPr>
        <w:t xml:space="preserve">time, </w:t>
      </w:r>
      <w:r>
        <w:rPr>
          <w:color w:val="231F20"/>
          <w:spacing w:val="-3"/>
          <w:w w:val="105"/>
        </w:rPr>
        <w:t xml:space="preserve">called </w:t>
      </w:r>
      <w:r>
        <w:rPr>
          <w:color w:val="231F20"/>
          <w:w w:val="105"/>
        </w:rPr>
        <w:t xml:space="preserve">“an </w:t>
      </w:r>
      <w:r>
        <w:rPr>
          <w:color w:val="231F20"/>
          <w:spacing w:val="-3"/>
          <w:w w:val="105"/>
        </w:rPr>
        <w:t xml:space="preserve">actual </w:t>
      </w:r>
      <w:r>
        <w:rPr>
          <w:color w:val="231F20"/>
          <w:spacing w:val="-6"/>
          <w:w w:val="105"/>
        </w:rPr>
        <w:t xml:space="preserve">whisper.” </w:t>
      </w:r>
      <w:r>
        <w:rPr>
          <w:color w:val="231F20"/>
          <w:w w:val="105"/>
        </w:rPr>
        <w:t xml:space="preserve">In </w:t>
      </w:r>
      <w:r>
        <w:rPr>
          <w:color w:val="231F20"/>
          <w:spacing w:val="-3"/>
          <w:w w:val="105"/>
        </w:rPr>
        <w:t xml:space="preserve">Orlando </w:t>
      </w:r>
      <w:r>
        <w:rPr>
          <w:color w:val="231F20"/>
          <w:spacing w:val="-5"/>
          <w:w w:val="105"/>
        </w:rPr>
        <w:t xml:space="preserve">Figes’s </w:t>
      </w:r>
      <w:r>
        <w:rPr>
          <w:i/>
          <w:color w:val="231F20"/>
          <w:spacing w:val="-4"/>
          <w:w w:val="105"/>
        </w:rPr>
        <w:t xml:space="preserve">The Whisperers, </w:t>
      </w:r>
      <w:r>
        <w:rPr>
          <w:color w:val="231F20"/>
          <w:w w:val="105"/>
        </w:rPr>
        <w:t xml:space="preserve">a history of “private life” within the Soviet Union after </w:t>
      </w:r>
      <w:r>
        <w:rPr>
          <w:color w:val="231F20"/>
          <w:spacing w:val="-2"/>
          <w:w w:val="105"/>
        </w:rPr>
        <w:t xml:space="preserve">the </w:t>
      </w:r>
      <w:r>
        <w:rPr>
          <w:color w:val="231F20"/>
          <w:spacing w:val="-3"/>
          <w:w w:val="105"/>
        </w:rPr>
        <w:t>death</w:t>
      </w:r>
      <w:r>
        <w:rPr>
          <w:color w:val="231F20"/>
          <w:spacing w:val="-8"/>
          <w:w w:val="105"/>
        </w:rPr>
        <w:t xml:space="preserve"> </w:t>
      </w:r>
      <w:r>
        <w:rPr>
          <w:color w:val="231F20"/>
          <w:w w:val="105"/>
        </w:rPr>
        <w:t>of</w:t>
      </w:r>
      <w:r>
        <w:rPr>
          <w:color w:val="231F20"/>
          <w:spacing w:val="-8"/>
          <w:w w:val="105"/>
        </w:rPr>
        <w:t xml:space="preserve"> </w:t>
      </w:r>
      <w:r>
        <w:rPr>
          <w:color w:val="231F20"/>
          <w:spacing w:val="-3"/>
          <w:w w:val="105"/>
        </w:rPr>
        <w:t>Lenin,</w:t>
      </w:r>
      <w:r>
        <w:rPr>
          <w:color w:val="231F20"/>
          <w:spacing w:val="-13"/>
          <w:w w:val="105"/>
        </w:rPr>
        <w:t xml:space="preserve"> </w:t>
      </w:r>
      <w:r>
        <w:rPr>
          <w:color w:val="231F20"/>
          <w:spacing w:val="-3"/>
          <w:w w:val="105"/>
        </w:rPr>
        <w:t>Figes</w:t>
      </w:r>
      <w:r>
        <w:rPr>
          <w:color w:val="231F20"/>
          <w:spacing w:val="-8"/>
          <w:w w:val="105"/>
        </w:rPr>
        <w:t xml:space="preserve"> </w:t>
      </w:r>
      <w:r>
        <w:rPr>
          <w:color w:val="231F20"/>
          <w:spacing w:val="-3"/>
          <w:w w:val="105"/>
        </w:rPr>
        <w:t>insists</w:t>
      </w:r>
      <w:r>
        <w:rPr>
          <w:color w:val="231F20"/>
          <w:spacing w:val="-7"/>
          <w:w w:val="105"/>
        </w:rPr>
        <w:t xml:space="preserve"> </w:t>
      </w:r>
      <w:r>
        <w:rPr>
          <w:color w:val="231F20"/>
          <w:w w:val="105"/>
        </w:rPr>
        <w:t>on</w:t>
      </w:r>
      <w:r>
        <w:rPr>
          <w:color w:val="231F20"/>
          <w:spacing w:val="-8"/>
          <w:w w:val="105"/>
        </w:rPr>
        <w:t xml:space="preserve"> </w:t>
      </w:r>
      <w:r>
        <w:rPr>
          <w:color w:val="231F20"/>
          <w:w w:val="105"/>
        </w:rPr>
        <w:t>the</w:t>
      </w:r>
      <w:r>
        <w:rPr>
          <w:color w:val="231F20"/>
          <w:spacing w:val="-7"/>
          <w:w w:val="105"/>
        </w:rPr>
        <w:t xml:space="preserve"> </w:t>
      </w:r>
      <w:r>
        <w:rPr>
          <w:color w:val="231F20"/>
          <w:spacing w:val="-3"/>
          <w:w w:val="105"/>
        </w:rPr>
        <w:t>importance</w:t>
      </w:r>
      <w:r>
        <w:rPr>
          <w:color w:val="231F20"/>
          <w:spacing w:val="-8"/>
          <w:w w:val="105"/>
        </w:rPr>
        <w:t xml:space="preserve"> </w:t>
      </w:r>
      <w:r>
        <w:rPr>
          <w:color w:val="231F20"/>
          <w:w w:val="105"/>
        </w:rPr>
        <w:t>of</w:t>
      </w:r>
      <w:r>
        <w:rPr>
          <w:color w:val="231F20"/>
          <w:spacing w:val="-7"/>
          <w:w w:val="105"/>
        </w:rPr>
        <w:t xml:space="preserve"> </w:t>
      </w:r>
      <w:r>
        <w:rPr>
          <w:color w:val="231F20"/>
          <w:w w:val="105"/>
        </w:rPr>
        <w:t>the</w:t>
      </w:r>
      <w:r>
        <w:rPr>
          <w:color w:val="231F20"/>
          <w:spacing w:val="-8"/>
          <w:w w:val="105"/>
        </w:rPr>
        <w:t xml:space="preserve"> </w:t>
      </w:r>
      <w:r>
        <w:rPr>
          <w:color w:val="231F20"/>
          <w:spacing w:val="-3"/>
          <w:w w:val="105"/>
        </w:rPr>
        <w:t>distinction</w:t>
      </w:r>
      <w:r>
        <w:rPr>
          <w:color w:val="231F20"/>
          <w:spacing w:val="-7"/>
          <w:w w:val="105"/>
        </w:rPr>
        <w:t xml:space="preserve"> </w:t>
      </w:r>
      <w:r>
        <w:rPr>
          <w:color w:val="231F20"/>
          <w:w w:val="105"/>
        </w:rPr>
        <w:t>in</w:t>
      </w:r>
      <w:r>
        <w:rPr>
          <w:color w:val="231F20"/>
          <w:spacing w:val="-8"/>
          <w:w w:val="105"/>
        </w:rPr>
        <w:t xml:space="preserve"> </w:t>
      </w:r>
      <w:r>
        <w:rPr>
          <w:color w:val="231F20"/>
          <w:spacing w:val="-3"/>
          <w:w w:val="105"/>
        </w:rPr>
        <w:t xml:space="preserve">Russian between </w:t>
      </w:r>
      <w:r>
        <w:rPr>
          <w:i/>
          <w:color w:val="231F20"/>
          <w:spacing w:val="-3"/>
          <w:w w:val="105"/>
        </w:rPr>
        <w:t xml:space="preserve">shepchushchii, </w:t>
      </w:r>
      <w:r>
        <w:rPr>
          <w:color w:val="231F20"/>
          <w:w w:val="105"/>
        </w:rPr>
        <w:t xml:space="preserve">and </w:t>
      </w:r>
      <w:r>
        <w:rPr>
          <w:i/>
          <w:color w:val="231F20"/>
          <w:spacing w:val="-3"/>
          <w:w w:val="105"/>
        </w:rPr>
        <w:t xml:space="preserve">sheptun, </w:t>
      </w:r>
      <w:r>
        <w:rPr>
          <w:color w:val="231F20"/>
          <w:spacing w:val="-3"/>
          <w:w w:val="105"/>
        </w:rPr>
        <w:t xml:space="preserve">between those </w:t>
      </w:r>
      <w:r>
        <w:rPr>
          <w:color w:val="231F20"/>
          <w:w w:val="105"/>
        </w:rPr>
        <w:t xml:space="preserve">who </w:t>
      </w:r>
      <w:r>
        <w:rPr>
          <w:color w:val="231F20"/>
          <w:spacing w:val="-3"/>
          <w:w w:val="105"/>
        </w:rPr>
        <w:t xml:space="preserve">fear being </w:t>
      </w:r>
      <w:r>
        <w:rPr>
          <w:color w:val="231F20"/>
          <w:spacing w:val="-7"/>
          <w:w w:val="105"/>
        </w:rPr>
        <w:t xml:space="preserve">over- </w:t>
      </w:r>
      <w:r>
        <w:rPr>
          <w:color w:val="231F20"/>
          <w:spacing w:val="-3"/>
          <w:w w:val="105"/>
        </w:rPr>
        <w:t xml:space="preserve">heard </w:t>
      </w:r>
      <w:r>
        <w:rPr>
          <w:color w:val="231F20"/>
          <w:w w:val="105"/>
        </w:rPr>
        <w:t xml:space="preserve">and </w:t>
      </w:r>
      <w:r>
        <w:rPr>
          <w:color w:val="231F20"/>
          <w:spacing w:val="-3"/>
          <w:w w:val="105"/>
        </w:rPr>
        <w:t xml:space="preserve">those </w:t>
      </w:r>
      <w:r>
        <w:rPr>
          <w:color w:val="231F20"/>
          <w:w w:val="105"/>
        </w:rPr>
        <w:t xml:space="preserve">who </w:t>
      </w:r>
      <w:r>
        <w:rPr>
          <w:color w:val="231F20"/>
          <w:spacing w:val="-4"/>
          <w:w w:val="105"/>
        </w:rPr>
        <w:t xml:space="preserve">tattle, </w:t>
      </w:r>
      <w:r>
        <w:rPr>
          <w:color w:val="231F20"/>
          <w:spacing w:val="-3"/>
          <w:w w:val="105"/>
        </w:rPr>
        <w:t xml:space="preserve">inform, </w:t>
      </w:r>
      <w:r>
        <w:rPr>
          <w:color w:val="231F20"/>
          <w:w w:val="105"/>
        </w:rPr>
        <w:t xml:space="preserve">on </w:t>
      </w:r>
      <w:r>
        <w:rPr>
          <w:color w:val="231F20"/>
          <w:spacing w:val="-3"/>
          <w:w w:val="105"/>
        </w:rPr>
        <w:t xml:space="preserve">them. While critiques </w:t>
      </w:r>
      <w:r>
        <w:rPr>
          <w:color w:val="231F20"/>
          <w:w w:val="105"/>
        </w:rPr>
        <w:t xml:space="preserve">of </w:t>
      </w:r>
      <w:r>
        <w:rPr>
          <w:color w:val="231F20"/>
          <w:spacing w:val="-3"/>
          <w:w w:val="105"/>
        </w:rPr>
        <w:t>Stalinism may</w:t>
      </w:r>
      <w:r>
        <w:rPr>
          <w:color w:val="231F20"/>
          <w:spacing w:val="-14"/>
          <w:w w:val="105"/>
        </w:rPr>
        <w:t xml:space="preserve"> </w:t>
      </w:r>
      <w:r>
        <w:rPr>
          <w:color w:val="231F20"/>
          <w:w w:val="105"/>
        </w:rPr>
        <w:t>now</w:t>
      </w:r>
      <w:r>
        <w:rPr>
          <w:color w:val="231F20"/>
          <w:spacing w:val="-14"/>
          <w:w w:val="105"/>
        </w:rPr>
        <w:t xml:space="preserve"> </w:t>
      </w:r>
      <w:r>
        <w:rPr>
          <w:color w:val="231F20"/>
          <w:spacing w:val="-3"/>
          <w:w w:val="105"/>
        </w:rPr>
        <w:t>strike</w:t>
      </w:r>
      <w:r>
        <w:rPr>
          <w:color w:val="231F20"/>
          <w:spacing w:val="-14"/>
          <w:w w:val="105"/>
        </w:rPr>
        <w:t xml:space="preserve"> </w:t>
      </w:r>
      <w:r>
        <w:rPr>
          <w:color w:val="231F20"/>
          <w:w w:val="105"/>
        </w:rPr>
        <w:t>us</w:t>
      </w:r>
      <w:r>
        <w:rPr>
          <w:color w:val="231F20"/>
          <w:spacing w:val="-13"/>
          <w:w w:val="105"/>
        </w:rPr>
        <w:t xml:space="preserve"> </w:t>
      </w:r>
      <w:r>
        <w:rPr>
          <w:color w:val="231F20"/>
          <w:w w:val="105"/>
        </w:rPr>
        <w:t>as</w:t>
      </w:r>
      <w:r>
        <w:rPr>
          <w:color w:val="231F20"/>
          <w:spacing w:val="-14"/>
          <w:w w:val="105"/>
        </w:rPr>
        <w:t xml:space="preserve"> </w:t>
      </w:r>
      <w:r>
        <w:rPr>
          <w:color w:val="231F20"/>
          <w:spacing w:val="-3"/>
          <w:w w:val="105"/>
        </w:rPr>
        <w:t>beating</w:t>
      </w:r>
      <w:r>
        <w:rPr>
          <w:color w:val="231F20"/>
          <w:spacing w:val="-14"/>
          <w:w w:val="105"/>
        </w:rPr>
        <w:t xml:space="preserve"> </w:t>
      </w:r>
      <w:r>
        <w:rPr>
          <w:color w:val="231F20"/>
          <w:w w:val="105"/>
        </w:rPr>
        <w:t>a</w:t>
      </w:r>
      <w:r>
        <w:rPr>
          <w:color w:val="231F20"/>
          <w:spacing w:val="-13"/>
          <w:w w:val="105"/>
        </w:rPr>
        <w:t xml:space="preserve"> </w:t>
      </w:r>
      <w:r>
        <w:rPr>
          <w:color w:val="231F20"/>
          <w:spacing w:val="-3"/>
          <w:w w:val="105"/>
        </w:rPr>
        <w:t>dead</w:t>
      </w:r>
      <w:r>
        <w:rPr>
          <w:color w:val="231F20"/>
          <w:spacing w:val="-14"/>
          <w:w w:val="105"/>
        </w:rPr>
        <w:t xml:space="preserve"> </w:t>
      </w:r>
      <w:r>
        <w:rPr>
          <w:color w:val="231F20"/>
          <w:spacing w:val="-4"/>
          <w:w w:val="105"/>
        </w:rPr>
        <w:t>horse,</w:t>
      </w:r>
      <w:r>
        <w:rPr>
          <w:color w:val="231F20"/>
          <w:spacing w:val="-20"/>
          <w:w w:val="105"/>
        </w:rPr>
        <w:t xml:space="preserve"> </w:t>
      </w:r>
      <w:r>
        <w:rPr>
          <w:color w:val="231F20"/>
          <w:spacing w:val="-5"/>
          <w:w w:val="105"/>
        </w:rPr>
        <w:t>Figes’s</w:t>
      </w:r>
      <w:r>
        <w:rPr>
          <w:color w:val="231F20"/>
          <w:spacing w:val="-14"/>
          <w:w w:val="105"/>
        </w:rPr>
        <w:t xml:space="preserve"> </w:t>
      </w:r>
      <w:r>
        <w:rPr>
          <w:color w:val="231F20"/>
          <w:spacing w:val="-3"/>
          <w:w w:val="105"/>
        </w:rPr>
        <w:t>distinction</w:t>
      </w:r>
      <w:r>
        <w:rPr>
          <w:color w:val="231F20"/>
          <w:spacing w:val="-14"/>
          <w:w w:val="105"/>
        </w:rPr>
        <w:t xml:space="preserve"> </w:t>
      </w:r>
      <w:r>
        <w:rPr>
          <w:color w:val="231F20"/>
          <w:w w:val="105"/>
        </w:rPr>
        <w:t>has</w:t>
      </w:r>
      <w:r>
        <w:rPr>
          <w:color w:val="231F20"/>
          <w:spacing w:val="-13"/>
          <w:w w:val="105"/>
        </w:rPr>
        <w:t xml:space="preserve"> </w:t>
      </w:r>
      <w:r>
        <w:rPr>
          <w:color w:val="231F20"/>
          <w:w w:val="105"/>
        </w:rPr>
        <w:t>the</w:t>
      </w:r>
      <w:r>
        <w:rPr>
          <w:color w:val="231F20"/>
          <w:spacing w:val="-14"/>
          <w:w w:val="105"/>
        </w:rPr>
        <w:t xml:space="preserve"> </w:t>
      </w:r>
      <w:r>
        <w:rPr>
          <w:color w:val="231F20"/>
          <w:spacing w:val="-3"/>
          <w:w w:val="105"/>
        </w:rPr>
        <w:t>advan- tage</w:t>
      </w:r>
      <w:r>
        <w:rPr>
          <w:color w:val="231F20"/>
          <w:spacing w:val="-7"/>
          <w:w w:val="105"/>
        </w:rPr>
        <w:t xml:space="preserve"> </w:t>
      </w:r>
      <w:r>
        <w:rPr>
          <w:color w:val="231F20"/>
          <w:w w:val="105"/>
        </w:rPr>
        <w:t>of</w:t>
      </w:r>
      <w:r>
        <w:rPr>
          <w:color w:val="231F20"/>
          <w:spacing w:val="-6"/>
          <w:w w:val="105"/>
        </w:rPr>
        <w:t xml:space="preserve"> </w:t>
      </w:r>
      <w:r>
        <w:rPr>
          <w:color w:val="231F20"/>
          <w:spacing w:val="-3"/>
          <w:w w:val="105"/>
        </w:rPr>
        <w:t>situating</w:t>
      </w:r>
      <w:r>
        <w:rPr>
          <w:color w:val="231F20"/>
          <w:spacing w:val="-6"/>
          <w:w w:val="105"/>
        </w:rPr>
        <w:t xml:space="preserve"> </w:t>
      </w:r>
      <w:r>
        <w:rPr>
          <w:color w:val="231F20"/>
          <w:spacing w:val="-3"/>
          <w:w w:val="105"/>
        </w:rPr>
        <w:t>whispering</w:t>
      </w:r>
      <w:r>
        <w:rPr>
          <w:color w:val="231F20"/>
          <w:spacing w:val="-6"/>
          <w:w w:val="105"/>
        </w:rPr>
        <w:t xml:space="preserve"> </w:t>
      </w:r>
      <w:r>
        <w:rPr>
          <w:color w:val="231F20"/>
          <w:spacing w:val="-3"/>
          <w:w w:val="105"/>
        </w:rPr>
        <w:t>squarely</w:t>
      </w:r>
      <w:r>
        <w:rPr>
          <w:color w:val="231F20"/>
          <w:spacing w:val="-6"/>
          <w:w w:val="105"/>
        </w:rPr>
        <w:t xml:space="preserve"> </w:t>
      </w:r>
      <w:r>
        <w:rPr>
          <w:color w:val="231F20"/>
          <w:w w:val="105"/>
        </w:rPr>
        <w:t>on</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terrain</w:t>
      </w:r>
      <w:r>
        <w:rPr>
          <w:color w:val="231F20"/>
          <w:spacing w:val="-6"/>
          <w:w w:val="105"/>
        </w:rPr>
        <w:t xml:space="preserve"> </w:t>
      </w:r>
      <w:r>
        <w:rPr>
          <w:color w:val="231F20"/>
          <w:w w:val="105"/>
        </w:rPr>
        <w:t>of</w:t>
      </w:r>
      <w:r>
        <w:rPr>
          <w:color w:val="231F20"/>
          <w:spacing w:val="-6"/>
          <w:w w:val="105"/>
        </w:rPr>
        <w:t xml:space="preserve"> </w:t>
      </w:r>
      <w:r>
        <w:rPr>
          <w:color w:val="231F20"/>
          <w:w w:val="105"/>
        </w:rPr>
        <w:t>a</w:t>
      </w:r>
      <w:r>
        <w:rPr>
          <w:color w:val="231F20"/>
          <w:spacing w:val="-6"/>
          <w:w w:val="105"/>
        </w:rPr>
        <w:t xml:space="preserve"> </w:t>
      </w:r>
      <w:r>
        <w:rPr>
          <w:color w:val="231F20"/>
          <w:spacing w:val="-3"/>
          <w:w w:val="105"/>
        </w:rPr>
        <w:t>certain</w:t>
      </w:r>
      <w:r>
        <w:rPr>
          <w:color w:val="231F20"/>
          <w:spacing w:val="-6"/>
          <w:w w:val="105"/>
        </w:rPr>
        <w:t xml:space="preserve"> </w:t>
      </w:r>
      <w:r>
        <w:rPr>
          <w:color w:val="231F20"/>
          <w:spacing w:val="-3"/>
          <w:w w:val="105"/>
        </w:rPr>
        <w:t>construal</w:t>
      </w:r>
      <w:r>
        <w:rPr>
          <w:color w:val="231F20"/>
          <w:spacing w:val="-6"/>
          <w:w w:val="105"/>
        </w:rPr>
        <w:t xml:space="preserve"> </w:t>
      </w:r>
      <w:r>
        <w:rPr>
          <w:color w:val="231F20"/>
          <w:spacing w:val="-3"/>
          <w:w w:val="105"/>
        </w:rPr>
        <w:t xml:space="preserve">of </w:t>
      </w:r>
      <w:r>
        <w:rPr>
          <w:color w:val="231F20"/>
          <w:w w:val="105"/>
        </w:rPr>
        <w:t xml:space="preserve">the </w:t>
      </w:r>
      <w:r>
        <w:rPr>
          <w:color w:val="231F20"/>
          <w:spacing w:val="-3"/>
          <w:w w:val="105"/>
        </w:rPr>
        <w:t xml:space="preserve">political. </w:t>
      </w:r>
      <w:r>
        <w:rPr>
          <w:color w:val="231F20"/>
          <w:w w:val="105"/>
        </w:rPr>
        <w:t xml:space="preserve">As </w:t>
      </w:r>
      <w:r>
        <w:rPr>
          <w:color w:val="231F20"/>
          <w:spacing w:val="-3"/>
          <w:w w:val="105"/>
        </w:rPr>
        <w:t xml:space="preserve">such, </w:t>
      </w:r>
      <w:r>
        <w:rPr>
          <w:color w:val="231F20"/>
          <w:w w:val="105"/>
        </w:rPr>
        <w:t xml:space="preserve">it </w:t>
      </w:r>
      <w:r>
        <w:rPr>
          <w:color w:val="231F20"/>
          <w:spacing w:val="-3"/>
          <w:w w:val="105"/>
        </w:rPr>
        <w:t xml:space="preserve">invites </w:t>
      </w:r>
      <w:r>
        <w:rPr>
          <w:color w:val="231F20"/>
          <w:w w:val="105"/>
        </w:rPr>
        <w:t xml:space="preserve">one to </w:t>
      </w:r>
      <w:r>
        <w:rPr>
          <w:color w:val="231F20"/>
          <w:spacing w:val="-3"/>
          <w:w w:val="105"/>
        </w:rPr>
        <w:t xml:space="preserve">consider where </w:t>
      </w:r>
      <w:r>
        <w:rPr>
          <w:color w:val="231F20"/>
          <w:w w:val="105"/>
        </w:rPr>
        <w:t xml:space="preserve">on </w:t>
      </w:r>
      <w:r>
        <w:rPr>
          <w:color w:val="231F20"/>
          <w:spacing w:val="-3"/>
          <w:w w:val="105"/>
        </w:rPr>
        <w:t xml:space="preserve">this terrain </w:t>
      </w:r>
      <w:r>
        <w:rPr>
          <w:i/>
          <w:color w:val="231F20"/>
          <w:spacing w:val="-3"/>
          <w:w w:val="105"/>
        </w:rPr>
        <w:t xml:space="preserve">the </w:t>
      </w:r>
      <w:r>
        <w:rPr>
          <w:i/>
          <w:color w:val="231F20"/>
          <w:w w:val="105"/>
        </w:rPr>
        <w:t xml:space="preserve">sound </w:t>
      </w:r>
      <w:r>
        <w:rPr>
          <w:color w:val="231F20"/>
          <w:w w:val="105"/>
        </w:rPr>
        <w:t xml:space="preserve">of the animal-human encounter </w:t>
      </w:r>
      <w:r>
        <w:rPr>
          <w:color w:val="231F20"/>
          <w:spacing w:val="-3"/>
          <w:w w:val="105"/>
        </w:rPr>
        <w:t xml:space="preserve">belongs. </w:t>
      </w:r>
      <w:r>
        <w:rPr>
          <w:color w:val="231F20"/>
          <w:w w:val="105"/>
        </w:rPr>
        <w:t xml:space="preserve">Although the point </w:t>
      </w:r>
      <w:r>
        <w:rPr>
          <w:color w:val="231F20"/>
          <w:spacing w:val="-2"/>
          <w:w w:val="105"/>
        </w:rPr>
        <w:t xml:space="preserve">may </w:t>
      </w:r>
      <w:r>
        <w:rPr>
          <w:color w:val="231F20"/>
          <w:spacing w:val="-3"/>
          <w:w w:val="105"/>
        </w:rPr>
        <w:t>seem</w:t>
      </w:r>
      <w:r>
        <w:rPr>
          <w:color w:val="231F20"/>
          <w:spacing w:val="-22"/>
          <w:w w:val="105"/>
        </w:rPr>
        <w:t xml:space="preserve"> </w:t>
      </w:r>
      <w:r>
        <w:rPr>
          <w:color w:val="231F20"/>
          <w:spacing w:val="-3"/>
          <w:w w:val="105"/>
        </w:rPr>
        <w:t>merely</w:t>
      </w:r>
      <w:r>
        <w:rPr>
          <w:color w:val="231F20"/>
          <w:spacing w:val="-22"/>
          <w:w w:val="105"/>
        </w:rPr>
        <w:t xml:space="preserve"> </w:t>
      </w:r>
      <w:r>
        <w:rPr>
          <w:color w:val="231F20"/>
          <w:spacing w:val="-3"/>
          <w:w w:val="105"/>
        </w:rPr>
        <w:t>linguistic,</w:t>
      </w:r>
      <w:r>
        <w:rPr>
          <w:color w:val="231F20"/>
          <w:spacing w:val="-28"/>
          <w:w w:val="105"/>
        </w:rPr>
        <w:t xml:space="preserve"> </w:t>
      </w:r>
      <w:r>
        <w:rPr>
          <w:color w:val="231F20"/>
          <w:w w:val="105"/>
        </w:rPr>
        <w:t>the</w:t>
      </w:r>
      <w:r>
        <w:rPr>
          <w:color w:val="231F20"/>
          <w:spacing w:val="-22"/>
          <w:w w:val="105"/>
        </w:rPr>
        <w:t xml:space="preserve"> </w:t>
      </w:r>
      <w:r>
        <w:rPr>
          <w:color w:val="231F20"/>
          <w:spacing w:val="-3"/>
          <w:w w:val="105"/>
        </w:rPr>
        <w:t>whisperer</w:t>
      </w:r>
      <w:r>
        <w:rPr>
          <w:color w:val="231F20"/>
          <w:spacing w:val="-22"/>
          <w:w w:val="105"/>
        </w:rPr>
        <w:t xml:space="preserve"> </w:t>
      </w:r>
      <w:r>
        <w:rPr>
          <w:color w:val="231F20"/>
          <w:w w:val="105"/>
        </w:rPr>
        <w:t>I</w:t>
      </w:r>
      <w:r>
        <w:rPr>
          <w:color w:val="231F20"/>
          <w:spacing w:val="-21"/>
          <w:w w:val="105"/>
        </w:rPr>
        <w:t xml:space="preserve"> </w:t>
      </w:r>
      <w:r>
        <w:rPr>
          <w:color w:val="231F20"/>
          <w:spacing w:val="-3"/>
          <w:w w:val="105"/>
        </w:rPr>
        <w:t>have</w:t>
      </w:r>
      <w:r>
        <w:rPr>
          <w:color w:val="231F20"/>
          <w:spacing w:val="-22"/>
          <w:w w:val="105"/>
        </w:rPr>
        <w:t xml:space="preserve"> </w:t>
      </w:r>
      <w:r>
        <w:rPr>
          <w:color w:val="231F20"/>
          <w:spacing w:val="-3"/>
          <w:w w:val="105"/>
        </w:rPr>
        <w:t>been</w:t>
      </w:r>
      <w:r>
        <w:rPr>
          <w:color w:val="231F20"/>
          <w:spacing w:val="-22"/>
          <w:w w:val="105"/>
        </w:rPr>
        <w:t xml:space="preserve"> </w:t>
      </w:r>
      <w:r>
        <w:rPr>
          <w:color w:val="231F20"/>
          <w:spacing w:val="-3"/>
          <w:w w:val="105"/>
        </w:rPr>
        <w:t>engaging</w:t>
      </w:r>
      <w:r>
        <w:rPr>
          <w:color w:val="231F20"/>
          <w:spacing w:val="-22"/>
          <w:w w:val="105"/>
        </w:rPr>
        <w:t xml:space="preserve"> </w:t>
      </w:r>
      <w:r>
        <w:rPr>
          <w:color w:val="231F20"/>
          <w:spacing w:val="-3"/>
          <w:w w:val="105"/>
        </w:rPr>
        <w:t>slips</w:t>
      </w:r>
      <w:r>
        <w:rPr>
          <w:color w:val="231F20"/>
          <w:spacing w:val="-22"/>
          <w:w w:val="105"/>
        </w:rPr>
        <w:t xml:space="preserve"> </w:t>
      </w:r>
      <w:r>
        <w:rPr>
          <w:color w:val="231F20"/>
          <w:spacing w:val="-3"/>
          <w:w w:val="105"/>
        </w:rPr>
        <w:t>(in)</w:t>
      </w:r>
      <w:r>
        <w:rPr>
          <w:color w:val="231F20"/>
          <w:spacing w:val="-22"/>
          <w:w w:val="105"/>
        </w:rPr>
        <w:t xml:space="preserve"> </w:t>
      </w:r>
      <w:r>
        <w:rPr>
          <w:color w:val="231F20"/>
          <w:spacing w:val="-3"/>
          <w:w w:val="105"/>
        </w:rPr>
        <w:t xml:space="preserve">between </w:t>
      </w:r>
      <w:r>
        <w:rPr>
          <w:color w:val="231F20"/>
          <w:w w:val="105"/>
        </w:rPr>
        <w:t>the</w:t>
      </w:r>
      <w:r>
        <w:rPr>
          <w:color w:val="231F20"/>
          <w:spacing w:val="-9"/>
          <w:w w:val="105"/>
        </w:rPr>
        <w:t xml:space="preserve"> </w:t>
      </w:r>
      <w:r>
        <w:rPr>
          <w:color w:val="231F20"/>
          <w:w w:val="105"/>
        </w:rPr>
        <w:t>two</w:t>
      </w:r>
      <w:r>
        <w:rPr>
          <w:color w:val="231F20"/>
          <w:spacing w:val="-9"/>
          <w:w w:val="105"/>
        </w:rPr>
        <w:t xml:space="preserve"> </w:t>
      </w:r>
      <w:r>
        <w:rPr>
          <w:color w:val="231F20"/>
          <w:spacing w:val="-3"/>
          <w:w w:val="105"/>
        </w:rPr>
        <w:t>senses</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spacing w:val="-3"/>
          <w:w w:val="105"/>
        </w:rPr>
        <w:t>whisperer</w:t>
      </w:r>
      <w:r>
        <w:rPr>
          <w:color w:val="231F20"/>
          <w:spacing w:val="-9"/>
          <w:w w:val="105"/>
        </w:rPr>
        <w:t xml:space="preserve"> </w:t>
      </w:r>
      <w:r>
        <w:rPr>
          <w:color w:val="231F20"/>
          <w:w w:val="105"/>
        </w:rPr>
        <w:t>in</w:t>
      </w:r>
      <w:r>
        <w:rPr>
          <w:color w:val="231F20"/>
          <w:spacing w:val="-9"/>
          <w:w w:val="105"/>
        </w:rPr>
        <w:t xml:space="preserve"> </w:t>
      </w:r>
      <w:r>
        <w:rPr>
          <w:color w:val="231F20"/>
          <w:spacing w:val="-3"/>
          <w:w w:val="105"/>
        </w:rPr>
        <w:t>Russian.</w:t>
      </w:r>
      <w:r>
        <w:rPr>
          <w:color w:val="231F20"/>
          <w:spacing w:val="-22"/>
          <w:w w:val="105"/>
        </w:rPr>
        <w:t xml:space="preserve"> </w:t>
      </w:r>
      <w:r>
        <w:rPr>
          <w:color w:val="231F20"/>
          <w:w w:val="105"/>
        </w:rPr>
        <w:t>An</w:t>
      </w:r>
      <w:r>
        <w:rPr>
          <w:color w:val="231F20"/>
          <w:spacing w:val="-16"/>
          <w:w w:val="105"/>
        </w:rPr>
        <w:t xml:space="preserve"> </w:t>
      </w:r>
      <w:r>
        <w:rPr>
          <w:color w:val="231F20"/>
          <w:spacing w:val="-3"/>
          <w:w w:val="105"/>
        </w:rPr>
        <w:t>“actual</w:t>
      </w:r>
      <w:r>
        <w:rPr>
          <w:color w:val="231F20"/>
          <w:spacing w:val="-9"/>
          <w:w w:val="105"/>
        </w:rPr>
        <w:t xml:space="preserve"> </w:t>
      </w:r>
      <w:r>
        <w:rPr>
          <w:color w:val="231F20"/>
          <w:spacing w:val="-3"/>
          <w:w w:val="105"/>
        </w:rPr>
        <w:t>whisper”</w:t>
      </w:r>
      <w:r>
        <w:rPr>
          <w:color w:val="231F20"/>
          <w:spacing w:val="-16"/>
          <w:w w:val="105"/>
        </w:rPr>
        <w:t xml:space="preserve"> </w:t>
      </w:r>
      <w:r>
        <w:rPr>
          <w:color w:val="231F20"/>
          <w:w w:val="105"/>
        </w:rPr>
        <w:t>can</w:t>
      </w:r>
      <w:r>
        <w:rPr>
          <w:color w:val="231F20"/>
          <w:spacing w:val="-9"/>
          <w:w w:val="105"/>
        </w:rPr>
        <w:t xml:space="preserve"> </w:t>
      </w:r>
      <w:r>
        <w:rPr>
          <w:color w:val="231F20"/>
          <w:spacing w:val="-3"/>
          <w:w w:val="105"/>
        </w:rPr>
        <w:t xml:space="preserve">readily </w:t>
      </w:r>
      <w:r>
        <w:rPr>
          <w:color w:val="231F20"/>
          <w:w w:val="105"/>
        </w:rPr>
        <w:t>be</w:t>
      </w:r>
      <w:r>
        <w:rPr>
          <w:color w:val="231F20"/>
          <w:spacing w:val="-6"/>
          <w:w w:val="105"/>
        </w:rPr>
        <w:t xml:space="preserve"> </w:t>
      </w:r>
      <w:r>
        <w:rPr>
          <w:color w:val="231F20"/>
          <w:spacing w:val="-3"/>
          <w:w w:val="105"/>
        </w:rPr>
        <w:t>grasped</w:t>
      </w:r>
      <w:r>
        <w:rPr>
          <w:color w:val="231F20"/>
          <w:spacing w:val="-6"/>
          <w:w w:val="105"/>
        </w:rPr>
        <w:t xml:space="preserve"> </w:t>
      </w:r>
      <w:r>
        <w:rPr>
          <w:color w:val="231F20"/>
          <w:w w:val="105"/>
        </w:rPr>
        <w:t>as</w:t>
      </w:r>
      <w:r>
        <w:rPr>
          <w:color w:val="231F20"/>
          <w:spacing w:val="-6"/>
          <w:w w:val="105"/>
        </w:rPr>
        <w:t xml:space="preserve"> </w:t>
      </w:r>
      <w:r>
        <w:rPr>
          <w:color w:val="231F20"/>
          <w:spacing w:val="-3"/>
          <w:w w:val="105"/>
        </w:rPr>
        <w:t>either</w:t>
      </w:r>
      <w:r>
        <w:rPr>
          <w:color w:val="231F20"/>
          <w:spacing w:val="-5"/>
          <w:w w:val="105"/>
        </w:rPr>
        <w:t xml:space="preserve"> </w:t>
      </w:r>
      <w:r>
        <w:rPr>
          <w:color w:val="231F20"/>
          <w:spacing w:val="-3"/>
          <w:w w:val="105"/>
        </w:rPr>
        <w:t>discretion</w:t>
      </w:r>
      <w:r>
        <w:rPr>
          <w:color w:val="231F20"/>
          <w:spacing w:val="-6"/>
          <w:w w:val="105"/>
        </w:rPr>
        <w:t xml:space="preserve"> </w:t>
      </w:r>
      <w:r>
        <w:rPr>
          <w:color w:val="231F20"/>
          <w:w w:val="105"/>
        </w:rPr>
        <w:t>or</w:t>
      </w:r>
      <w:r>
        <w:rPr>
          <w:color w:val="231F20"/>
          <w:spacing w:val="-6"/>
          <w:w w:val="105"/>
        </w:rPr>
        <w:t xml:space="preserve"> </w:t>
      </w:r>
      <w:r>
        <w:rPr>
          <w:color w:val="231F20"/>
          <w:spacing w:val="-3"/>
          <w:w w:val="105"/>
        </w:rPr>
        <w:t>informing,</w:t>
      </w:r>
      <w:r>
        <w:rPr>
          <w:color w:val="231F20"/>
          <w:spacing w:val="-12"/>
          <w:w w:val="105"/>
        </w:rPr>
        <w:t xml:space="preserve"> </w:t>
      </w:r>
      <w:r>
        <w:rPr>
          <w:color w:val="231F20"/>
          <w:w w:val="105"/>
        </w:rPr>
        <w:t>but</w:t>
      </w:r>
      <w:r>
        <w:rPr>
          <w:color w:val="231F20"/>
          <w:spacing w:val="-6"/>
          <w:w w:val="105"/>
        </w:rPr>
        <w:t xml:space="preserve"> </w:t>
      </w:r>
      <w:r>
        <w:rPr>
          <w:color w:val="231F20"/>
          <w:spacing w:val="-3"/>
          <w:w w:val="105"/>
        </w:rPr>
        <w:t>what</w:t>
      </w:r>
      <w:r>
        <w:rPr>
          <w:color w:val="231F20"/>
          <w:spacing w:val="-6"/>
          <w:w w:val="105"/>
        </w:rPr>
        <w:t xml:space="preserve"> </w:t>
      </w:r>
      <w:r>
        <w:rPr>
          <w:color w:val="231F20"/>
          <w:spacing w:val="-3"/>
          <w:w w:val="105"/>
        </w:rPr>
        <w:t>about</w:t>
      </w:r>
      <w:r>
        <w:rPr>
          <w:color w:val="231F20"/>
          <w:spacing w:val="-5"/>
          <w:w w:val="105"/>
        </w:rPr>
        <w:t xml:space="preserve"> </w:t>
      </w:r>
      <w:r>
        <w:rPr>
          <w:color w:val="231F20"/>
          <w:w w:val="105"/>
        </w:rPr>
        <w:t>the</w:t>
      </w:r>
      <w:r>
        <w:rPr>
          <w:color w:val="231F20"/>
          <w:spacing w:val="-6"/>
          <w:w w:val="105"/>
        </w:rPr>
        <w:t xml:space="preserve"> </w:t>
      </w:r>
      <w:r>
        <w:rPr>
          <w:color w:val="231F20"/>
          <w:spacing w:val="-3"/>
          <w:w w:val="105"/>
        </w:rPr>
        <w:t xml:space="preserve">whispering </w:t>
      </w:r>
      <w:r>
        <w:rPr>
          <w:color w:val="231F20"/>
          <w:w w:val="105"/>
        </w:rPr>
        <w:t>of</w:t>
      </w:r>
      <w:r>
        <w:rPr>
          <w:color w:val="231F20"/>
          <w:spacing w:val="-20"/>
          <w:w w:val="105"/>
        </w:rPr>
        <w:t xml:space="preserve"> </w:t>
      </w:r>
      <w:r>
        <w:rPr>
          <w:color w:val="231F20"/>
          <w:spacing w:val="-3"/>
          <w:w w:val="105"/>
        </w:rPr>
        <w:t>waiting,</w:t>
      </w:r>
      <w:r>
        <w:rPr>
          <w:color w:val="231F20"/>
          <w:spacing w:val="-26"/>
          <w:w w:val="105"/>
        </w:rPr>
        <w:t xml:space="preserve"> </w:t>
      </w:r>
      <w:r>
        <w:rPr>
          <w:color w:val="231F20"/>
          <w:w w:val="105"/>
        </w:rPr>
        <w:t>of</w:t>
      </w:r>
      <w:r>
        <w:rPr>
          <w:color w:val="231F20"/>
          <w:spacing w:val="-19"/>
          <w:w w:val="105"/>
        </w:rPr>
        <w:t xml:space="preserve"> </w:t>
      </w:r>
      <w:r>
        <w:rPr>
          <w:color w:val="231F20"/>
          <w:w w:val="105"/>
        </w:rPr>
        <w:t>the</w:t>
      </w:r>
      <w:r>
        <w:rPr>
          <w:color w:val="231F20"/>
          <w:spacing w:val="-19"/>
          <w:w w:val="105"/>
        </w:rPr>
        <w:t xml:space="preserve"> </w:t>
      </w:r>
      <w:r>
        <w:rPr>
          <w:color w:val="231F20"/>
          <w:spacing w:val="-3"/>
          <w:w w:val="105"/>
        </w:rPr>
        <w:t>ghostly</w:t>
      </w:r>
      <w:r>
        <w:rPr>
          <w:color w:val="231F20"/>
          <w:spacing w:val="-20"/>
          <w:w w:val="105"/>
        </w:rPr>
        <w:t xml:space="preserve"> </w:t>
      </w:r>
      <w:r>
        <w:rPr>
          <w:color w:val="231F20"/>
          <w:spacing w:val="-3"/>
          <w:w w:val="105"/>
        </w:rPr>
        <w:t>belatedness</w:t>
      </w:r>
      <w:r>
        <w:rPr>
          <w:color w:val="231F20"/>
          <w:spacing w:val="-19"/>
          <w:w w:val="105"/>
        </w:rPr>
        <w:t xml:space="preserve"> </w:t>
      </w:r>
      <w:r>
        <w:rPr>
          <w:color w:val="231F20"/>
          <w:w w:val="105"/>
        </w:rPr>
        <w:t>of</w:t>
      </w:r>
      <w:r>
        <w:rPr>
          <w:color w:val="231F20"/>
          <w:spacing w:val="-19"/>
          <w:w w:val="105"/>
        </w:rPr>
        <w:t xml:space="preserve"> </w:t>
      </w:r>
      <w:r>
        <w:rPr>
          <w:color w:val="231F20"/>
          <w:spacing w:val="-3"/>
          <w:w w:val="105"/>
        </w:rPr>
        <w:t>trauma,</w:t>
      </w:r>
      <w:r>
        <w:rPr>
          <w:color w:val="231F20"/>
          <w:spacing w:val="-26"/>
          <w:w w:val="105"/>
        </w:rPr>
        <w:t xml:space="preserve"> </w:t>
      </w:r>
      <w:r>
        <w:rPr>
          <w:color w:val="231F20"/>
          <w:w w:val="105"/>
        </w:rPr>
        <w:t>of</w:t>
      </w:r>
      <w:r>
        <w:rPr>
          <w:color w:val="231F20"/>
          <w:spacing w:val="-19"/>
          <w:w w:val="105"/>
        </w:rPr>
        <w:t xml:space="preserve"> </w:t>
      </w:r>
      <w:r>
        <w:rPr>
          <w:color w:val="231F20"/>
          <w:w w:val="105"/>
        </w:rPr>
        <w:t>a</w:t>
      </w:r>
      <w:r>
        <w:rPr>
          <w:color w:val="231F20"/>
          <w:spacing w:val="-20"/>
          <w:w w:val="105"/>
        </w:rPr>
        <w:t xml:space="preserve"> </w:t>
      </w:r>
      <w:r>
        <w:rPr>
          <w:color w:val="231F20"/>
          <w:spacing w:val="-3"/>
          <w:w w:val="105"/>
        </w:rPr>
        <w:t>sound</w:t>
      </w:r>
      <w:r>
        <w:rPr>
          <w:color w:val="231F20"/>
          <w:spacing w:val="-19"/>
          <w:w w:val="105"/>
        </w:rPr>
        <w:t xml:space="preserve"> </w:t>
      </w:r>
      <w:r>
        <w:rPr>
          <w:color w:val="231F20"/>
          <w:spacing w:val="-3"/>
          <w:w w:val="105"/>
        </w:rPr>
        <w:t>that</w:t>
      </w:r>
      <w:r>
        <w:rPr>
          <w:color w:val="231F20"/>
          <w:spacing w:val="-19"/>
          <w:w w:val="105"/>
        </w:rPr>
        <w:t xml:space="preserve"> </w:t>
      </w:r>
      <w:r>
        <w:rPr>
          <w:color w:val="231F20"/>
          <w:w w:val="105"/>
        </w:rPr>
        <w:t>is</w:t>
      </w:r>
      <w:r>
        <w:rPr>
          <w:color w:val="231F20"/>
          <w:spacing w:val="-19"/>
          <w:w w:val="105"/>
        </w:rPr>
        <w:t xml:space="preserve"> </w:t>
      </w:r>
      <w:r>
        <w:rPr>
          <w:color w:val="231F20"/>
          <w:w w:val="105"/>
        </w:rPr>
        <w:t>a</w:t>
      </w:r>
      <w:r>
        <w:rPr>
          <w:color w:val="231F20"/>
          <w:spacing w:val="-19"/>
          <w:w w:val="105"/>
        </w:rPr>
        <w:t xml:space="preserve"> </w:t>
      </w:r>
      <w:r>
        <w:rPr>
          <w:color w:val="231F20"/>
          <w:spacing w:val="-3"/>
          <w:w w:val="105"/>
        </w:rPr>
        <w:t xml:space="preserve">problem? </w:t>
      </w:r>
      <w:r>
        <w:rPr>
          <w:color w:val="231F20"/>
          <w:w w:val="105"/>
        </w:rPr>
        <w:t xml:space="preserve">It would be a mistake simply to exclude such whispering as nonpolitical, </w:t>
      </w:r>
      <w:r>
        <w:rPr>
          <w:color w:val="231F20"/>
          <w:spacing w:val="-3"/>
          <w:w w:val="105"/>
        </w:rPr>
        <w:t>because</w:t>
      </w:r>
      <w:r>
        <w:rPr>
          <w:color w:val="231F20"/>
          <w:spacing w:val="-17"/>
          <w:w w:val="105"/>
        </w:rPr>
        <w:t xml:space="preserve"> </w:t>
      </w:r>
      <w:r>
        <w:rPr>
          <w:color w:val="231F20"/>
          <w:w w:val="105"/>
        </w:rPr>
        <w:t>as</w:t>
      </w:r>
      <w:r>
        <w:rPr>
          <w:color w:val="231F20"/>
          <w:spacing w:val="-16"/>
          <w:w w:val="105"/>
        </w:rPr>
        <w:t xml:space="preserve"> </w:t>
      </w:r>
      <w:r>
        <w:rPr>
          <w:color w:val="231F20"/>
          <w:w w:val="105"/>
        </w:rPr>
        <w:t>we</w:t>
      </w:r>
      <w:r>
        <w:rPr>
          <w:color w:val="231F20"/>
          <w:spacing w:val="-17"/>
          <w:w w:val="105"/>
        </w:rPr>
        <w:t xml:space="preserve"> </w:t>
      </w:r>
      <w:r>
        <w:rPr>
          <w:color w:val="231F20"/>
          <w:spacing w:val="-3"/>
          <w:w w:val="105"/>
        </w:rPr>
        <w:t>have</w:t>
      </w:r>
      <w:r>
        <w:rPr>
          <w:color w:val="231F20"/>
          <w:spacing w:val="-16"/>
          <w:w w:val="105"/>
        </w:rPr>
        <w:t xml:space="preserve"> </w:t>
      </w:r>
      <w:r>
        <w:rPr>
          <w:color w:val="231F20"/>
          <w:spacing w:val="-3"/>
          <w:w w:val="105"/>
        </w:rPr>
        <w:t>heard,</w:t>
      </w:r>
      <w:r>
        <w:rPr>
          <w:color w:val="231F20"/>
          <w:spacing w:val="-23"/>
          <w:w w:val="105"/>
        </w:rPr>
        <w:t xml:space="preserve"> </w:t>
      </w:r>
      <w:r>
        <w:rPr>
          <w:color w:val="231F20"/>
          <w:w w:val="105"/>
        </w:rPr>
        <w:t>it</w:t>
      </w:r>
      <w:r>
        <w:rPr>
          <w:color w:val="231F20"/>
          <w:spacing w:val="-16"/>
          <w:w w:val="105"/>
        </w:rPr>
        <w:t xml:space="preserve"> </w:t>
      </w:r>
      <w:r>
        <w:rPr>
          <w:color w:val="231F20"/>
          <w:w w:val="105"/>
        </w:rPr>
        <w:t>is</w:t>
      </w:r>
      <w:r>
        <w:rPr>
          <w:color w:val="231F20"/>
          <w:spacing w:val="-16"/>
          <w:w w:val="105"/>
        </w:rPr>
        <w:t xml:space="preserve"> </w:t>
      </w:r>
      <w:r>
        <w:rPr>
          <w:color w:val="231F20"/>
          <w:spacing w:val="-3"/>
          <w:w w:val="105"/>
        </w:rPr>
        <w:t>precisely</w:t>
      </w:r>
      <w:r>
        <w:rPr>
          <w:color w:val="231F20"/>
          <w:spacing w:val="-17"/>
          <w:w w:val="105"/>
        </w:rPr>
        <w:t xml:space="preserve"> </w:t>
      </w:r>
      <w:r>
        <w:rPr>
          <w:color w:val="231F20"/>
          <w:spacing w:val="-3"/>
          <w:w w:val="105"/>
        </w:rPr>
        <w:t>here</w:t>
      </w:r>
      <w:r>
        <w:rPr>
          <w:color w:val="231F20"/>
          <w:spacing w:val="-16"/>
          <w:w w:val="105"/>
        </w:rPr>
        <w:t xml:space="preserve"> </w:t>
      </w:r>
      <w:r>
        <w:rPr>
          <w:color w:val="231F20"/>
          <w:spacing w:val="-3"/>
          <w:w w:val="105"/>
        </w:rPr>
        <w:t>that</w:t>
      </w:r>
      <w:r>
        <w:rPr>
          <w:color w:val="231F20"/>
          <w:spacing w:val="-16"/>
          <w:w w:val="105"/>
        </w:rPr>
        <w:t xml:space="preserve"> </w:t>
      </w:r>
      <w:r>
        <w:rPr>
          <w:color w:val="231F20"/>
          <w:w w:val="105"/>
        </w:rPr>
        <w:t>the</w:t>
      </w:r>
      <w:r>
        <w:rPr>
          <w:color w:val="231F20"/>
          <w:spacing w:val="-17"/>
          <w:w w:val="105"/>
        </w:rPr>
        <w:t xml:space="preserve"> </w:t>
      </w:r>
      <w:r>
        <w:rPr>
          <w:color w:val="231F20"/>
          <w:spacing w:val="-3"/>
          <w:w w:val="105"/>
        </w:rPr>
        <w:t>constraints</w:t>
      </w:r>
      <w:r>
        <w:rPr>
          <w:color w:val="231F20"/>
          <w:spacing w:val="-16"/>
          <w:w w:val="105"/>
        </w:rPr>
        <w:t xml:space="preserve"> </w:t>
      </w:r>
      <w:r>
        <w:rPr>
          <w:color w:val="231F20"/>
          <w:w w:val="105"/>
        </w:rPr>
        <w:t>of</w:t>
      </w:r>
      <w:r>
        <w:rPr>
          <w:color w:val="231F20"/>
          <w:spacing w:val="-16"/>
          <w:w w:val="105"/>
        </w:rPr>
        <w:t xml:space="preserve"> </w:t>
      </w:r>
      <w:r>
        <w:rPr>
          <w:color w:val="231F20"/>
          <w:w w:val="105"/>
        </w:rPr>
        <w:t>the</w:t>
      </w:r>
      <w:r>
        <w:rPr>
          <w:color w:val="231F20"/>
          <w:spacing w:val="-17"/>
          <w:w w:val="105"/>
        </w:rPr>
        <w:t xml:space="preserve"> </w:t>
      </w:r>
      <w:r>
        <w:rPr>
          <w:color w:val="231F20"/>
          <w:spacing w:val="-3"/>
          <w:w w:val="105"/>
        </w:rPr>
        <w:t>polit- ical</w:t>
      </w:r>
      <w:r>
        <w:rPr>
          <w:color w:val="231F20"/>
          <w:spacing w:val="-9"/>
          <w:w w:val="105"/>
        </w:rPr>
        <w:t xml:space="preserve"> </w:t>
      </w:r>
      <w:r>
        <w:rPr>
          <w:color w:val="231F20"/>
          <w:w w:val="105"/>
        </w:rPr>
        <w:t>are</w:t>
      </w:r>
      <w:r>
        <w:rPr>
          <w:color w:val="231F20"/>
          <w:spacing w:val="-8"/>
          <w:w w:val="105"/>
        </w:rPr>
        <w:t xml:space="preserve"> </w:t>
      </w:r>
      <w:r>
        <w:rPr>
          <w:color w:val="231F20"/>
          <w:spacing w:val="-3"/>
          <w:w w:val="105"/>
        </w:rPr>
        <w:t>being</w:t>
      </w:r>
      <w:r>
        <w:rPr>
          <w:color w:val="231F20"/>
          <w:spacing w:val="-9"/>
          <w:w w:val="105"/>
        </w:rPr>
        <w:t xml:space="preserve"> </w:t>
      </w:r>
      <w:r>
        <w:rPr>
          <w:color w:val="231F20"/>
          <w:spacing w:val="-3"/>
          <w:w w:val="105"/>
        </w:rPr>
        <w:t>pronounced</w:t>
      </w:r>
      <w:r>
        <w:rPr>
          <w:color w:val="231F20"/>
          <w:spacing w:val="-9"/>
          <w:w w:val="105"/>
        </w:rPr>
        <w:t xml:space="preserve"> </w:t>
      </w:r>
      <w:r>
        <w:rPr>
          <w:color w:val="231F20"/>
          <w:w w:val="105"/>
        </w:rPr>
        <w:t>and</w:t>
      </w:r>
      <w:r>
        <w:rPr>
          <w:color w:val="231F20"/>
          <w:spacing w:val="-8"/>
          <w:w w:val="105"/>
        </w:rPr>
        <w:t xml:space="preserve"> </w:t>
      </w:r>
      <w:r>
        <w:rPr>
          <w:color w:val="231F20"/>
          <w:w w:val="105"/>
        </w:rPr>
        <w:t>are</w:t>
      </w:r>
      <w:r>
        <w:rPr>
          <w:color w:val="231F20"/>
          <w:spacing w:val="-9"/>
          <w:w w:val="105"/>
        </w:rPr>
        <w:t xml:space="preserve"> </w:t>
      </w:r>
      <w:r>
        <w:rPr>
          <w:color w:val="231F20"/>
          <w:spacing w:val="-3"/>
          <w:w w:val="105"/>
        </w:rPr>
        <w:t>thus</w:t>
      </w:r>
      <w:r>
        <w:rPr>
          <w:color w:val="231F20"/>
          <w:spacing w:val="-8"/>
          <w:w w:val="105"/>
        </w:rPr>
        <w:t xml:space="preserve"> </w:t>
      </w:r>
      <w:r>
        <w:rPr>
          <w:color w:val="231F20"/>
          <w:spacing w:val="-3"/>
          <w:w w:val="105"/>
        </w:rPr>
        <w:t>very</w:t>
      </w:r>
      <w:r>
        <w:rPr>
          <w:color w:val="231F20"/>
          <w:spacing w:val="-9"/>
          <w:w w:val="105"/>
        </w:rPr>
        <w:t xml:space="preserve"> </w:t>
      </w:r>
      <w:r>
        <w:rPr>
          <w:color w:val="231F20"/>
          <w:spacing w:val="-3"/>
          <w:w w:val="105"/>
        </w:rPr>
        <w:t>much</w:t>
      </w:r>
      <w:r>
        <w:rPr>
          <w:color w:val="231F20"/>
          <w:spacing w:val="-8"/>
          <w:w w:val="105"/>
        </w:rPr>
        <w:t xml:space="preserve"> </w:t>
      </w:r>
      <w:r>
        <w:rPr>
          <w:color w:val="231F20"/>
          <w:w w:val="105"/>
        </w:rPr>
        <w:t>at</w:t>
      </w:r>
      <w:r>
        <w:rPr>
          <w:color w:val="231F20"/>
          <w:spacing w:val="-9"/>
          <w:w w:val="105"/>
        </w:rPr>
        <w:t xml:space="preserve"> </w:t>
      </w:r>
      <w:r>
        <w:rPr>
          <w:color w:val="231F20"/>
          <w:spacing w:val="-4"/>
          <w:w w:val="105"/>
        </w:rPr>
        <w:t>stake.</w:t>
      </w:r>
      <w:r>
        <w:rPr>
          <w:color w:val="231F20"/>
          <w:spacing w:val="-4"/>
          <w:w w:val="105"/>
          <w:position w:val="7"/>
          <w:sz w:val="13"/>
        </w:rPr>
        <w:t>3</w:t>
      </w:r>
    </w:p>
    <w:p w:rsidR="007C7C96" w:rsidRDefault="00000000">
      <w:pPr>
        <w:pStyle w:val="a3"/>
        <w:spacing w:line="271" w:lineRule="auto"/>
        <w:ind w:left="119" w:right="115" w:firstLine="240"/>
        <w:jc w:val="both"/>
      </w:pPr>
      <w:r>
        <w:rPr>
          <w:color w:val="231F20"/>
          <w:w w:val="105"/>
        </w:rPr>
        <w:t>If</w:t>
      </w:r>
      <w:r>
        <w:rPr>
          <w:color w:val="231F20"/>
          <w:spacing w:val="-17"/>
          <w:w w:val="105"/>
        </w:rPr>
        <w:t xml:space="preserve"> </w:t>
      </w:r>
      <w:r>
        <w:rPr>
          <w:color w:val="231F20"/>
          <w:w w:val="105"/>
        </w:rPr>
        <w:t>“the</w:t>
      </w:r>
      <w:r>
        <w:rPr>
          <w:color w:val="231F20"/>
          <w:spacing w:val="-11"/>
          <w:w w:val="105"/>
        </w:rPr>
        <w:t xml:space="preserve"> </w:t>
      </w:r>
      <w:r>
        <w:rPr>
          <w:color w:val="231F20"/>
          <w:w w:val="105"/>
        </w:rPr>
        <w:t>politics</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0"/>
          <w:w w:val="105"/>
        </w:rPr>
        <w:t xml:space="preserve"> </w:t>
      </w:r>
      <w:r>
        <w:rPr>
          <w:color w:val="231F20"/>
          <w:w w:val="105"/>
        </w:rPr>
        <w:t>voice”</w:t>
      </w:r>
      <w:r>
        <w:rPr>
          <w:color w:val="231F20"/>
          <w:spacing w:val="-17"/>
          <w:w w:val="105"/>
        </w:rPr>
        <w:t xml:space="preserve"> </w:t>
      </w:r>
      <w:r>
        <w:rPr>
          <w:color w:val="231F20"/>
          <w:w w:val="105"/>
        </w:rPr>
        <w:t>(to</w:t>
      </w:r>
      <w:r>
        <w:rPr>
          <w:color w:val="231F20"/>
          <w:spacing w:val="-11"/>
          <w:w w:val="105"/>
        </w:rPr>
        <w:t xml:space="preserve"> </w:t>
      </w:r>
      <w:r>
        <w:rPr>
          <w:color w:val="231F20"/>
          <w:w w:val="105"/>
        </w:rPr>
        <w:t>use</w:t>
      </w:r>
      <w:r>
        <w:rPr>
          <w:color w:val="231F20"/>
          <w:spacing w:val="-11"/>
          <w:w w:val="105"/>
        </w:rPr>
        <w:t xml:space="preserve"> </w:t>
      </w:r>
      <w:r>
        <w:rPr>
          <w:color w:val="231F20"/>
          <w:spacing w:val="-3"/>
          <w:w w:val="105"/>
        </w:rPr>
        <w:t>Dolar’s</w:t>
      </w:r>
      <w:r>
        <w:rPr>
          <w:color w:val="231F20"/>
          <w:spacing w:val="-11"/>
          <w:w w:val="105"/>
        </w:rPr>
        <w:t xml:space="preserve"> </w:t>
      </w:r>
      <w:r>
        <w:rPr>
          <w:color w:val="231F20"/>
          <w:w w:val="105"/>
        </w:rPr>
        <w:t>formulation)</w:t>
      </w:r>
      <w:r>
        <w:rPr>
          <w:color w:val="231F20"/>
          <w:spacing w:val="-10"/>
          <w:w w:val="105"/>
        </w:rPr>
        <w:t xml:space="preserve"> </w:t>
      </w:r>
      <w:r>
        <w:rPr>
          <w:color w:val="231F20"/>
          <w:w w:val="105"/>
        </w:rPr>
        <w:t>is</w:t>
      </w:r>
      <w:r>
        <w:rPr>
          <w:color w:val="231F20"/>
          <w:spacing w:val="-11"/>
          <w:w w:val="105"/>
        </w:rPr>
        <w:t xml:space="preserve"> </w:t>
      </w:r>
      <w:r>
        <w:rPr>
          <w:color w:val="231F20"/>
          <w:w w:val="105"/>
        </w:rPr>
        <w:t>largely</w:t>
      </w:r>
      <w:r>
        <w:rPr>
          <w:color w:val="231F20"/>
          <w:spacing w:val="-11"/>
          <w:w w:val="105"/>
        </w:rPr>
        <w:t xml:space="preserve"> </w:t>
      </w:r>
      <w:r>
        <w:rPr>
          <w:color w:val="231F20"/>
          <w:w w:val="105"/>
        </w:rPr>
        <w:t>con- cerned</w:t>
      </w:r>
      <w:r>
        <w:rPr>
          <w:color w:val="231F20"/>
          <w:spacing w:val="-28"/>
          <w:w w:val="105"/>
        </w:rPr>
        <w:t xml:space="preserve"> </w:t>
      </w:r>
      <w:r>
        <w:rPr>
          <w:color w:val="231F20"/>
          <w:w w:val="105"/>
        </w:rPr>
        <w:t>with</w:t>
      </w:r>
      <w:r>
        <w:rPr>
          <w:color w:val="231F20"/>
          <w:spacing w:val="-27"/>
          <w:w w:val="105"/>
        </w:rPr>
        <w:t xml:space="preserve"> </w:t>
      </w:r>
      <w:r>
        <w:rPr>
          <w:color w:val="231F20"/>
          <w:w w:val="105"/>
        </w:rPr>
        <w:t>the</w:t>
      </w:r>
      <w:r>
        <w:rPr>
          <w:color w:val="231F20"/>
          <w:spacing w:val="-27"/>
          <w:w w:val="105"/>
        </w:rPr>
        <w:t xml:space="preserve"> </w:t>
      </w:r>
      <w:r>
        <w:rPr>
          <w:color w:val="231F20"/>
          <w:w w:val="105"/>
        </w:rPr>
        <w:t>issues</w:t>
      </w:r>
      <w:r>
        <w:rPr>
          <w:color w:val="231F20"/>
          <w:spacing w:val="-27"/>
          <w:w w:val="105"/>
        </w:rPr>
        <w:t xml:space="preserve"> </w:t>
      </w:r>
      <w:r>
        <w:rPr>
          <w:color w:val="231F20"/>
          <w:w w:val="105"/>
        </w:rPr>
        <w:t>of</w:t>
      </w:r>
      <w:r>
        <w:rPr>
          <w:color w:val="231F20"/>
          <w:spacing w:val="-27"/>
          <w:w w:val="105"/>
        </w:rPr>
        <w:t xml:space="preserve"> </w:t>
      </w:r>
      <w:r>
        <w:rPr>
          <w:color w:val="231F20"/>
          <w:w w:val="105"/>
        </w:rPr>
        <w:t>possession,</w:t>
      </w:r>
      <w:r>
        <w:rPr>
          <w:color w:val="231F20"/>
          <w:spacing w:val="-32"/>
          <w:w w:val="105"/>
        </w:rPr>
        <w:t xml:space="preserve"> </w:t>
      </w:r>
      <w:r>
        <w:rPr>
          <w:color w:val="231F20"/>
          <w:w w:val="105"/>
        </w:rPr>
        <w:t>expression,</w:t>
      </w:r>
      <w:r>
        <w:rPr>
          <w:color w:val="231F20"/>
          <w:spacing w:val="-31"/>
          <w:w w:val="105"/>
        </w:rPr>
        <w:t xml:space="preserve"> </w:t>
      </w:r>
      <w:r>
        <w:rPr>
          <w:color w:val="231F20"/>
          <w:spacing w:val="-4"/>
          <w:w w:val="105"/>
        </w:rPr>
        <w:t>efficacy,</w:t>
      </w:r>
      <w:r>
        <w:rPr>
          <w:color w:val="231F20"/>
          <w:spacing w:val="-32"/>
          <w:w w:val="105"/>
        </w:rPr>
        <w:t xml:space="preserve"> </w:t>
      </w:r>
      <w:r>
        <w:rPr>
          <w:color w:val="231F20"/>
          <w:w w:val="105"/>
        </w:rPr>
        <w:t>then</w:t>
      </w:r>
      <w:r>
        <w:rPr>
          <w:color w:val="231F20"/>
          <w:spacing w:val="-27"/>
          <w:w w:val="105"/>
        </w:rPr>
        <w:t xml:space="preserve"> </w:t>
      </w:r>
      <w:r>
        <w:rPr>
          <w:color w:val="231F20"/>
          <w:w w:val="105"/>
        </w:rPr>
        <w:t>concern</w:t>
      </w:r>
      <w:r>
        <w:rPr>
          <w:color w:val="231F20"/>
          <w:spacing w:val="-27"/>
          <w:w w:val="105"/>
        </w:rPr>
        <w:t xml:space="preserve"> </w:t>
      </w:r>
      <w:r>
        <w:rPr>
          <w:color w:val="231F20"/>
          <w:w w:val="105"/>
        </w:rPr>
        <w:t>with</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w w:val="105"/>
        </w:rPr>
        <w:lastRenderedPageBreak/>
        <w:t>the</w:t>
      </w:r>
      <w:r>
        <w:rPr>
          <w:color w:val="231F20"/>
          <w:spacing w:val="-11"/>
          <w:w w:val="105"/>
        </w:rPr>
        <w:t xml:space="preserve"> </w:t>
      </w:r>
      <w:r>
        <w:rPr>
          <w:color w:val="231F20"/>
          <w:w w:val="105"/>
        </w:rPr>
        <w:t>political</w:t>
      </w:r>
      <w:r>
        <w:rPr>
          <w:color w:val="231F20"/>
          <w:spacing w:val="-11"/>
          <w:w w:val="105"/>
        </w:rPr>
        <w:t xml:space="preserve"> </w:t>
      </w:r>
      <w:r>
        <w:rPr>
          <w:color w:val="231F20"/>
          <w:w w:val="105"/>
        </w:rPr>
        <w:t>sense</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0"/>
          <w:w w:val="105"/>
        </w:rPr>
        <w:t xml:space="preserve"> </w:t>
      </w:r>
      <w:r>
        <w:rPr>
          <w:color w:val="231F20"/>
          <w:w w:val="105"/>
        </w:rPr>
        <w:t>voice</w:t>
      </w:r>
      <w:r>
        <w:rPr>
          <w:color w:val="231F20"/>
          <w:spacing w:val="-11"/>
          <w:w w:val="105"/>
        </w:rPr>
        <w:t xml:space="preserve"> </w:t>
      </w:r>
      <w:r>
        <w:rPr>
          <w:color w:val="231F20"/>
          <w:w w:val="105"/>
        </w:rPr>
        <w:t>is</w:t>
      </w:r>
      <w:r>
        <w:rPr>
          <w:color w:val="231F20"/>
          <w:spacing w:val="-11"/>
          <w:w w:val="105"/>
        </w:rPr>
        <w:t xml:space="preserve"> </w:t>
      </w:r>
      <w:r>
        <w:rPr>
          <w:color w:val="231F20"/>
          <w:w w:val="105"/>
        </w:rPr>
        <w:t>obliged</w:t>
      </w:r>
      <w:r>
        <w:rPr>
          <w:color w:val="231F20"/>
          <w:spacing w:val="-11"/>
          <w:w w:val="105"/>
        </w:rPr>
        <w:t xml:space="preserve"> </w:t>
      </w:r>
      <w:r>
        <w:rPr>
          <w:color w:val="231F20"/>
          <w:w w:val="105"/>
        </w:rPr>
        <w:t>to</w:t>
      </w:r>
      <w:r>
        <w:rPr>
          <w:color w:val="231F20"/>
          <w:spacing w:val="-10"/>
          <w:w w:val="105"/>
        </w:rPr>
        <w:t xml:space="preserve"> </w:t>
      </w:r>
      <w:r>
        <w:rPr>
          <w:color w:val="231F20"/>
          <w:w w:val="105"/>
        </w:rPr>
        <w:t>orient</w:t>
      </w:r>
      <w:r>
        <w:rPr>
          <w:color w:val="231F20"/>
          <w:spacing w:val="-11"/>
          <w:w w:val="105"/>
        </w:rPr>
        <w:t xml:space="preserve"> </w:t>
      </w:r>
      <w:r>
        <w:rPr>
          <w:color w:val="231F20"/>
          <w:w w:val="105"/>
        </w:rPr>
        <w:t>itself</w:t>
      </w:r>
      <w:r>
        <w:rPr>
          <w:color w:val="231F20"/>
          <w:spacing w:val="-11"/>
          <w:w w:val="105"/>
        </w:rPr>
        <w:t xml:space="preserve"> </w:t>
      </w:r>
      <w:r>
        <w:rPr>
          <w:color w:val="231F20"/>
          <w:w w:val="105"/>
        </w:rPr>
        <w:t>toward</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 xml:space="preserve">voice’s </w:t>
      </w:r>
      <w:r>
        <w:rPr>
          <w:color w:val="231F20"/>
          <w:w w:val="105"/>
        </w:rPr>
        <w:t>role</w:t>
      </w:r>
      <w:r>
        <w:rPr>
          <w:color w:val="231F20"/>
          <w:spacing w:val="-17"/>
          <w:w w:val="105"/>
        </w:rPr>
        <w:t xml:space="preserve"> </w:t>
      </w:r>
      <w:r>
        <w:rPr>
          <w:color w:val="231F20"/>
          <w:w w:val="105"/>
        </w:rPr>
        <w:t>in</w:t>
      </w:r>
      <w:r>
        <w:rPr>
          <w:color w:val="231F20"/>
          <w:spacing w:val="-16"/>
          <w:w w:val="105"/>
        </w:rPr>
        <w:t xml:space="preserve"> </w:t>
      </w:r>
      <w:r>
        <w:rPr>
          <w:color w:val="231F20"/>
          <w:w w:val="105"/>
        </w:rPr>
        <w:t>producing</w:t>
      </w:r>
      <w:r>
        <w:rPr>
          <w:color w:val="231F20"/>
          <w:spacing w:val="-16"/>
          <w:w w:val="105"/>
        </w:rPr>
        <w:t xml:space="preserve"> </w:t>
      </w:r>
      <w:r>
        <w:rPr>
          <w:color w:val="231F20"/>
          <w:w w:val="105"/>
        </w:rPr>
        <w:t>the</w:t>
      </w:r>
      <w:r>
        <w:rPr>
          <w:color w:val="231F20"/>
          <w:spacing w:val="-16"/>
          <w:w w:val="105"/>
        </w:rPr>
        <w:t xml:space="preserve"> </w:t>
      </w:r>
      <w:r>
        <w:rPr>
          <w:color w:val="231F20"/>
          <w:w w:val="105"/>
        </w:rPr>
        <w:t>sense</w:t>
      </w:r>
      <w:r>
        <w:rPr>
          <w:color w:val="231F20"/>
          <w:spacing w:val="-16"/>
          <w:w w:val="105"/>
        </w:rPr>
        <w:t xml:space="preserve"> </w:t>
      </w:r>
      <w:r>
        <w:rPr>
          <w:color w:val="231F20"/>
          <w:w w:val="105"/>
        </w:rPr>
        <w:t>of</w:t>
      </w:r>
      <w:r>
        <w:rPr>
          <w:color w:val="231F20"/>
          <w:spacing w:val="-16"/>
          <w:w w:val="105"/>
        </w:rPr>
        <w:t xml:space="preserve"> </w:t>
      </w:r>
      <w:r>
        <w:rPr>
          <w:color w:val="231F20"/>
          <w:w w:val="105"/>
        </w:rPr>
        <w:t>the</w:t>
      </w:r>
      <w:r>
        <w:rPr>
          <w:color w:val="231F20"/>
          <w:spacing w:val="-16"/>
          <w:w w:val="105"/>
        </w:rPr>
        <w:t xml:space="preserve"> </w:t>
      </w:r>
      <w:r>
        <w:rPr>
          <w:color w:val="231F20"/>
          <w:w w:val="105"/>
        </w:rPr>
        <w:t>political.</w:t>
      </w:r>
      <w:r>
        <w:rPr>
          <w:color w:val="231F20"/>
          <w:spacing w:val="-27"/>
          <w:w w:val="105"/>
        </w:rPr>
        <w:t xml:space="preserve"> </w:t>
      </w:r>
      <w:r>
        <w:rPr>
          <w:color w:val="231F20"/>
          <w:w w:val="105"/>
        </w:rPr>
        <w:t>At</w:t>
      </w:r>
      <w:r>
        <w:rPr>
          <w:color w:val="231F20"/>
          <w:spacing w:val="-16"/>
          <w:w w:val="105"/>
        </w:rPr>
        <w:t xml:space="preserve"> </w:t>
      </w:r>
      <w:r>
        <w:rPr>
          <w:color w:val="231F20"/>
          <w:w w:val="105"/>
        </w:rPr>
        <w:t>a</w:t>
      </w:r>
      <w:r>
        <w:rPr>
          <w:color w:val="231F20"/>
          <w:spacing w:val="-16"/>
          <w:w w:val="105"/>
        </w:rPr>
        <w:t xml:space="preserve"> </w:t>
      </w:r>
      <w:r>
        <w:rPr>
          <w:color w:val="231F20"/>
          <w:w w:val="105"/>
        </w:rPr>
        <w:t>crucial</w:t>
      </w:r>
      <w:r>
        <w:rPr>
          <w:color w:val="231F20"/>
          <w:spacing w:val="-16"/>
          <w:w w:val="105"/>
        </w:rPr>
        <w:t xml:space="preserve"> </w:t>
      </w:r>
      <w:r>
        <w:rPr>
          <w:color w:val="231F20"/>
          <w:w w:val="105"/>
        </w:rPr>
        <w:t>level,</w:t>
      </w:r>
      <w:r>
        <w:rPr>
          <w:color w:val="231F20"/>
          <w:spacing w:val="-21"/>
          <w:w w:val="105"/>
        </w:rPr>
        <w:t xml:space="preserve"> </w:t>
      </w:r>
      <w:r>
        <w:rPr>
          <w:color w:val="231F20"/>
          <w:w w:val="105"/>
        </w:rPr>
        <w:t>that</w:t>
      </w:r>
      <w:r>
        <w:rPr>
          <w:color w:val="231F20"/>
          <w:spacing w:val="-16"/>
          <w:w w:val="105"/>
        </w:rPr>
        <w:t xml:space="preserve"> </w:t>
      </w:r>
      <w:r>
        <w:rPr>
          <w:color w:val="231F20"/>
          <w:w w:val="105"/>
        </w:rPr>
        <w:t>of</w:t>
      </w:r>
      <w:r>
        <w:rPr>
          <w:color w:val="231F20"/>
          <w:spacing w:val="-16"/>
          <w:w w:val="105"/>
        </w:rPr>
        <w:t xml:space="preserve"> </w:t>
      </w:r>
      <w:r>
        <w:rPr>
          <w:color w:val="231F20"/>
          <w:w w:val="105"/>
        </w:rPr>
        <w:t>articu- lation,</w:t>
      </w:r>
      <w:r>
        <w:rPr>
          <w:color w:val="231F20"/>
          <w:spacing w:val="-27"/>
          <w:w w:val="105"/>
        </w:rPr>
        <w:t xml:space="preserve"> </w:t>
      </w:r>
      <w:r>
        <w:rPr>
          <w:color w:val="231F20"/>
          <w:w w:val="105"/>
        </w:rPr>
        <w:t>this</w:t>
      </w:r>
      <w:r>
        <w:rPr>
          <w:color w:val="231F20"/>
          <w:spacing w:val="-21"/>
          <w:w w:val="105"/>
        </w:rPr>
        <w:t xml:space="preserve"> </w:t>
      </w:r>
      <w:r>
        <w:rPr>
          <w:color w:val="231F20"/>
          <w:w w:val="105"/>
        </w:rPr>
        <w:t>manifests</w:t>
      </w:r>
      <w:r>
        <w:rPr>
          <w:color w:val="231F20"/>
          <w:spacing w:val="-22"/>
          <w:w w:val="105"/>
        </w:rPr>
        <w:t xml:space="preserve"> </w:t>
      </w:r>
      <w:r>
        <w:rPr>
          <w:color w:val="231F20"/>
          <w:w w:val="105"/>
        </w:rPr>
        <w:t>as</w:t>
      </w:r>
      <w:r>
        <w:rPr>
          <w:color w:val="231F20"/>
          <w:spacing w:val="-21"/>
          <w:w w:val="105"/>
        </w:rPr>
        <w:t xml:space="preserve"> </w:t>
      </w:r>
      <w:r>
        <w:rPr>
          <w:color w:val="231F20"/>
          <w:w w:val="105"/>
        </w:rPr>
        <w:t>a</w:t>
      </w:r>
      <w:r>
        <w:rPr>
          <w:color w:val="231F20"/>
          <w:spacing w:val="-21"/>
          <w:w w:val="105"/>
        </w:rPr>
        <w:t xml:space="preserve"> </w:t>
      </w:r>
      <w:r>
        <w:rPr>
          <w:color w:val="231F20"/>
          <w:w w:val="105"/>
        </w:rPr>
        <w:t>disciplinary</w:t>
      </w:r>
      <w:r>
        <w:rPr>
          <w:color w:val="231F20"/>
          <w:spacing w:val="-22"/>
          <w:w w:val="105"/>
        </w:rPr>
        <w:t xml:space="preserve"> </w:t>
      </w:r>
      <w:r>
        <w:rPr>
          <w:color w:val="231F20"/>
          <w:w w:val="105"/>
        </w:rPr>
        <w:t>problematic.</w:t>
      </w:r>
      <w:r>
        <w:rPr>
          <w:color w:val="231F20"/>
          <w:spacing w:val="-31"/>
          <w:w w:val="105"/>
        </w:rPr>
        <w:t xml:space="preserve"> </w:t>
      </w:r>
      <w:r>
        <w:rPr>
          <w:color w:val="231F20"/>
          <w:w w:val="105"/>
        </w:rPr>
        <w:t>Which</w:t>
      </w:r>
      <w:r>
        <w:rPr>
          <w:color w:val="231F20"/>
          <w:spacing w:val="-22"/>
          <w:w w:val="105"/>
        </w:rPr>
        <w:t xml:space="preserve"> </w:t>
      </w:r>
      <w:r>
        <w:rPr>
          <w:color w:val="231F20"/>
          <w:w w:val="105"/>
        </w:rPr>
        <w:t>institutionalized forms of knowledge production, and where, are authorized to speak about speech or sound off about sound? In relation to such questions, whispering—precisely</w:t>
      </w:r>
      <w:r>
        <w:rPr>
          <w:color w:val="231F20"/>
          <w:spacing w:val="-20"/>
          <w:w w:val="105"/>
        </w:rPr>
        <w:t xml:space="preserve"> </w:t>
      </w:r>
      <w:r>
        <w:rPr>
          <w:color w:val="231F20"/>
          <w:w w:val="105"/>
        </w:rPr>
        <w:t>because</w:t>
      </w:r>
      <w:r>
        <w:rPr>
          <w:color w:val="231F20"/>
          <w:spacing w:val="-20"/>
          <w:w w:val="105"/>
        </w:rPr>
        <w:t xml:space="preserve"> </w:t>
      </w:r>
      <w:r>
        <w:rPr>
          <w:color w:val="231F20"/>
          <w:w w:val="105"/>
        </w:rPr>
        <w:t>it</w:t>
      </w:r>
      <w:r>
        <w:rPr>
          <w:color w:val="231F20"/>
          <w:spacing w:val="-20"/>
          <w:w w:val="105"/>
        </w:rPr>
        <w:t xml:space="preserve"> </w:t>
      </w:r>
      <w:r>
        <w:rPr>
          <w:color w:val="231F20"/>
          <w:w w:val="105"/>
        </w:rPr>
        <w:t>designates,</w:t>
      </w:r>
      <w:r>
        <w:rPr>
          <w:color w:val="231F20"/>
          <w:spacing w:val="-25"/>
          <w:w w:val="105"/>
        </w:rPr>
        <w:t xml:space="preserve"> </w:t>
      </w:r>
      <w:r>
        <w:rPr>
          <w:color w:val="231F20"/>
          <w:w w:val="105"/>
        </w:rPr>
        <w:t>as</w:t>
      </w:r>
      <w:r>
        <w:rPr>
          <w:color w:val="231F20"/>
          <w:spacing w:val="-19"/>
          <w:w w:val="105"/>
        </w:rPr>
        <w:t xml:space="preserve"> </w:t>
      </w:r>
      <w:r>
        <w:rPr>
          <w:color w:val="231F20"/>
          <w:w w:val="105"/>
        </w:rPr>
        <w:t>did</w:t>
      </w:r>
      <w:r>
        <w:rPr>
          <w:color w:val="231F20"/>
          <w:spacing w:val="-20"/>
          <w:w w:val="105"/>
        </w:rPr>
        <w:t xml:space="preserve"> </w:t>
      </w:r>
      <w:r>
        <w:rPr>
          <w:color w:val="231F20"/>
          <w:w w:val="105"/>
        </w:rPr>
        <w:t>the</w:t>
      </w:r>
      <w:r>
        <w:rPr>
          <w:color w:val="231F20"/>
          <w:spacing w:val="-25"/>
          <w:w w:val="105"/>
        </w:rPr>
        <w:t xml:space="preserve"> </w:t>
      </w:r>
      <w:r>
        <w:rPr>
          <w:color w:val="231F20"/>
          <w:spacing w:val="-4"/>
          <w:w w:val="105"/>
        </w:rPr>
        <w:t>“murmur,”</w:t>
      </w:r>
      <w:r>
        <w:rPr>
          <w:color w:val="231F20"/>
          <w:spacing w:val="-25"/>
          <w:w w:val="105"/>
        </w:rPr>
        <w:t xml:space="preserve"> </w:t>
      </w:r>
      <w:r>
        <w:rPr>
          <w:color w:val="231F20"/>
          <w:w w:val="105"/>
        </w:rPr>
        <w:t>the</w:t>
      </w:r>
      <w:r>
        <w:rPr>
          <w:color w:val="231F20"/>
          <w:spacing w:val="-20"/>
          <w:w w:val="105"/>
        </w:rPr>
        <w:t xml:space="preserve"> </w:t>
      </w:r>
      <w:r>
        <w:rPr>
          <w:color w:val="231F20"/>
          <w:w w:val="105"/>
        </w:rPr>
        <w:t>con- straints of the discipline authorized to speak about it to others—becomes crucial</w:t>
      </w:r>
      <w:r>
        <w:rPr>
          <w:color w:val="231F20"/>
          <w:spacing w:val="-17"/>
          <w:w w:val="105"/>
        </w:rPr>
        <w:t xml:space="preserve"> </w:t>
      </w:r>
      <w:r>
        <w:rPr>
          <w:color w:val="231F20"/>
          <w:w w:val="105"/>
        </w:rPr>
        <w:t>to</w:t>
      </w:r>
      <w:r>
        <w:rPr>
          <w:color w:val="231F20"/>
          <w:spacing w:val="-16"/>
          <w:w w:val="105"/>
        </w:rPr>
        <w:t xml:space="preserve"> </w:t>
      </w:r>
      <w:r>
        <w:rPr>
          <w:color w:val="231F20"/>
          <w:w w:val="105"/>
        </w:rPr>
        <w:t>the</w:t>
      </w:r>
      <w:r>
        <w:rPr>
          <w:color w:val="231F20"/>
          <w:spacing w:val="-16"/>
          <w:w w:val="105"/>
        </w:rPr>
        <w:t xml:space="preserve"> </w:t>
      </w:r>
      <w:r>
        <w:rPr>
          <w:color w:val="231F20"/>
          <w:w w:val="105"/>
        </w:rPr>
        <w:t>project</w:t>
      </w:r>
      <w:r>
        <w:rPr>
          <w:color w:val="231F20"/>
          <w:spacing w:val="-17"/>
          <w:w w:val="105"/>
        </w:rPr>
        <w:t xml:space="preserve"> </w:t>
      </w:r>
      <w:r>
        <w:rPr>
          <w:color w:val="231F20"/>
          <w:w w:val="105"/>
        </w:rPr>
        <w:t>of</w:t>
      </w:r>
      <w:r>
        <w:rPr>
          <w:color w:val="231F20"/>
          <w:spacing w:val="-16"/>
          <w:w w:val="105"/>
        </w:rPr>
        <w:t xml:space="preserve"> </w:t>
      </w:r>
      <w:r>
        <w:rPr>
          <w:color w:val="231F20"/>
          <w:w w:val="105"/>
        </w:rPr>
        <w:t>thinking</w:t>
      </w:r>
      <w:r>
        <w:rPr>
          <w:color w:val="231F20"/>
          <w:spacing w:val="-16"/>
          <w:w w:val="105"/>
        </w:rPr>
        <w:t xml:space="preserve"> </w:t>
      </w:r>
      <w:r>
        <w:rPr>
          <w:color w:val="231F20"/>
          <w:w w:val="105"/>
        </w:rPr>
        <w:t>the</w:t>
      </w:r>
      <w:r>
        <w:rPr>
          <w:color w:val="231F20"/>
          <w:spacing w:val="-17"/>
          <w:w w:val="105"/>
        </w:rPr>
        <w:t xml:space="preserve"> </w:t>
      </w:r>
      <w:r>
        <w:rPr>
          <w:color w:val="231F20"/>
          <w:w w:val="105"/>
        </w:rPr>
        <w:t>concept</w:t>
      </w:r>
      <w:r>
        <w:rPr>
          <w:color w:val="231F20"/>
          <w:spacing w:val="-16"/>
          <w:w w:val="105"/>
        </w:rPr>
        <w:t xml:space="preserve"> </w:t>
      </w:r>
      <w:r>
        <w:rPr>
          <w:color w:val="231F20"/>
          <w:w w:val="105"/>
        </w:rPr>
        <w:t>of</w:t>
      </w:r>
      <w:r>
        <w:rPr>
          <w:color w:val="231F20"/>
          <w:spacing w:val="-16"/>
          <w:w w:val="105"/>
        </w:rPr>
        <w:t xml:space="preserve"> </w:t>
      </w:r>
      <w:r>
        <w:rPr>
          <w:color w:val="231F20"/>
          <w:w w:val="105"/>
        </w:rPr>
        <w:t>the</w:t>
      </w:r>
      <w:r>
        <w:rPr>
          <w:color w:val="231F20"/>
          <w:spacing w:val="-17"/>
          <w:w w:val="105"/>
        </w:rPr>
        <w:t xml:space="preserve"> </w:t>
      </w:r>
      <w:r>
        <w:rPr>
          <w:color w:val="231F20"/>
          <w:w w:val="105"/>
        </w:rPr>
        <w:t>political.</w:t>
      </w:r>
      <w:r>
        <w:rPr>
          <w:color w:val="231F20"/>
          <w:spacing w:val="-28"/>
          <w:w w:val="105"/>
        </w:rPr>
        <w:t xml:space="preserve"> </w:t>
      </w:r>
      <w:r>
        <w:rPr>
          <w:color w:val="231F20"/>
          <w:w w:val="105"/>
        </w:rPr>
        <w:t>The</w:t>
      </w:r>
      <w:r>
        <w:rPr>
          <w:color w:val="231F20"/>
          <w:spacing w:val="-16"/>
          <w:w w:val="105"/>
        </w:rPr>
        <w:t xml:space="preserve"> </w:t>
      </w:r>
      <w:r>
        <w:rPr>
          <w:color w:val="231F20"/>
          <w:w w:val="105"/>
        </w:rPr>
        <w:t>fact</w:t>
      </w:r>
      <w:r>
        <w:rPr>
          <w:color w:val="231F20"/>
          <w:spacing w:val="-17"/>
          <w:w w:val="105"/>
        </w:rPr>
        <w:t xml:space="preserve"> </w:t>
      </w:r>
      <w:r>
        <w:rPr>
          <w:color w:val="231F20"/>
          <w:w w:val="105"/>
        </w:rPr>
        <w:t>that</w:t>
      </w:r>
      <w:r>
        <w:rPr>
          <w:color w:val="231F20"/>
          <w:spacing w:val="-16"/>
          <w:w w:val="105"/>
        </w:rPr>
        <w:t xml:space="preserve"> </w:t>
      </w:r>
      <w:r>
        <w:rPr>
          <w:color w:val="231F20"/>
          <w:w w:val="105"/>
        </w:rPr>
        <w:t>it slips between discretion and either tattling or laryngitis prompts us to entertain</w:t>
      </w:r>
      <w:r>
        <w:rPr>
          <w:color w:val="231F20"/>
          <w:spacing w:val="-15"/>
          <w:w w:val="105"/>
        </w:rPr>
        <w:t xml:space="preserve"> </w:t>
      </w:r>
      <w:r>
        <w:rPr>
          <w:color w:val="231F20"/>
          <w:w w:val="105"/>
        </w:rPr>
        <w:t>the</w:t>
      </w:r>
      <w:r>
        <w:rPr>
          <w:color w:val="231F20"/>
          <w:spacing w:val="-15"/>
          <w:w w:val="105"/>
        </w:rPr>
        <w:t xml:space="preserve"> </w:t>
      </w:r>
      <w:r>
        <w:rPr>
          <w:color w:val="231F20"/>
          <w:w w:val="105"/>
        </w:rPr>
        <w:t>notion</w:t>
      </w:r>
      <w:r>
        <w:rPr>
          <w:color w:val="231F20"/>
          <w:spacing w:val="-15"/>
          <w:w w:val="105"/>
        </w:rPr>
        <w:t xml:space="preserve"> </w:t>
      </w:r>
      <w:r>
        <w:rPr>
          <w:color w:val="231F20"/>
          <w:w w:val="105"/>
        </w:rPr>
        <w:t>that</w:t>
      </w:r>
      <w:r>
        <w:rPr>
          <w:color w:val="231F20"/>
          <w:spacing w:val="-15"/>
          <w:w w:val="105"/>
        </w:rPr>
        <w:t xml:space="preserve"> </w:t>
      </w:r>
      <w:r>
        <w:rPr>
          <w:color w:val="231F20"/>
          <w:w w:val="105"/>
        </w:rPr>
        <w:t>it</w:t>
      </w:r>
      <w:r>
        <w:rPr>
          <w:color w:val="231F20"/>
          <w:spacing w:val="-15"/>
          <w:w w:val="105"/>
        </w:rPr>
        <w:t xml:space="preserve"> </w:t>
      </w:r>
      <w:r>
        <w:rPr>
          <w:color w:val="231F20"/>
          <w:w w:val="105"/>
        </w:rPr>
        <w:t>flees</w:t>
      </w:r>
      <w:r>
        <w:rPr>
          <w:color w:val="231F20"/>
          <w:spacing w:val="-14"/>
          <w:w w:val="105"/>
        </w:rPr>
        <w:t xml:space="preserve"> </w:t>
      </w:r>
      <w:r>
        <w:rPr>
          <w:color w:val="231F20"/>
          <w:spacing w:val="-3"/>
          <w:w w:val="105"/>
        </w:rPr>
        <w:t>altogether.</w:t>
      </w:r>
      <w:r>
        <w:rPr>
          <w:color w:val="231F20"/>
          <w:spacing w:val="-22"/>
          <w:w w:val="105"/>
        </w:rPr>
        <w:t xml:space="preserve"> </w:t>
      </w:r>
      <w:r>
        <w:rPr>
          <w:color w:val="231F20"/>
          <w:w w:val="105"/>
        </w:rPr>
        <w:t>Indeed,</w:t>
      </w:r>
      <w:r>
        <w:rPr>
          <w:color w:val="231F20"/>
          <w:spacing w:val="-21"/>
          <w:w w:val="105"/>
        </w:rPr>
        <w:t xml:space="preserve"> </w:t>
      </w:r>
      <w:r>
        <w:rPr>
          <w:color w:val="231F20"/>
          <w:w w:val="105"/>
        </w:rPr>
        <w:t>the</w:t>
      </w:r>
      <w:r>
        <w:rPr>
          <w:color w:val="231F20"/>
          <w:spacing w:val="-15"/>
          <w:w w:val="105"/>
        </w:rPr>
        <w:t xml:space="preserve"> </w:t>
      </w:r>
      <w:r>
        <w:rPr>
          <w:color w:val="231F20"/>
          <w:w w:val="105"/>
        </w:rPr>
        <w:t>sound</w:t>
      </w:r>
      <w:r>
        <w:rPr>
          <w:color w:val="231F20"/>
          <w:spacing w:val="-15"/>
          <w:w w:val="105"/>
        </w:rPr>
        <w:t xml:space="preserve"> </w:t>
      </w:r>
      <w:r>
        <w:rPr>
          <w:color w:val="231F20"/>
          <w:w w:val="105"/>
        </w:rPr>
        <w:t>of</w:t>
      </w:r>
      <w:r>
        <w:rPr>
          <w:color w:val="231F20"/>
          <w:spacing w:val="-15"/>
          <w:w w:val="105"/>
        </w:rPr>
        <w:t xml:space="preserve"> </w:t>
      </w:r>
      <w:r>
        <w:rPr>
          <w:color w:val="231F20"/>
          <w:w w:val="105"/>
        </w:rPr>
        <w:t>whispering may</w:t>
      </w:r>
      <w:r>
        <w:rPr>
          <w:color w:val="231F20"/>
          <w:spacing w:val="-10"/>
          <w:w w:val="105"/>
        </w:rPr>
        <w:t xml:space="preserve"> </w:t>
      </w:r>
      <w:r>
        <w:rPr>
          <w:color w:val="231F20"/>
          <w:w w:val="105"/>
        </w:rPr>
        <w:t>register</w:t>
      </w:r>
      <w:r>
        <w:rPr>
          <w:color w:val="231F20"/>
          <w:spacing w:val="-9"/>
          <w:w w:val="105"/>
        </w:rPr>
        <w:t xml:space="preserve"> </w:t>
      </w:r>
      <w:r>
        <w:rPr>
          <w:color w:val="231F20"/>
          <w:w w:val="105"/>
        </w:rPr>
        <w:t>precisely</w:t>
      </w:r>
      <w:r>
        <w:rPr>
          <w:color w:val="231F20"/>
          <w:spacing w:val="-9"/>
          <w:w w:val="105"/>
        </w:rPr>
        <w:t xml:space="preserve"> </w:t>
      </w:r>
      <w:r>
        <w:rPr>
          <w:color w:val="231F20"/>
          <w:w w:val="105"/>
        </w:rPr>
        <w:t>as</w:t>
      </w:r>
      <w:r>
        <w:rPr>
          <w:color w:val="231F20"/>
          <w:spacing w:val="-9"/>
          <w:w w:val="105"/>
        </w:rPr>
        <w:t xml:space="preserve"> </w:t>
      </w:r>
      <w:r>
        <w:rPr>
          <w:color w:val="231F20"/>
          <w:w w:val="105"/>
        </w:rPr>
        <w:t>the</w:t>
      </w:r>
      <w:r>
        <w:rPr>
          <w:color w:val="231F20"/>
          <w:spacing w:val="-9"/>
          <w:w w:val="105"/>
        </w:rPr>
        <w:t xml:space="preserve"> </w:t>
      </w:r>
      <w:r>
        <w:rPr>
          <w:color w:val="231F20"/>
          <w:w w:val="105"/>
        </w:rPr>
        <w:t>rush</w:t>
      </w:r>
      <w:r>
        <w:rPr>
          <w:color w:val="231F20"/>
          <w:spacing w:val="-9"/>
          <w:w w:val="105"/>
        </w:rPr>
        <w:t xml:space="preserve"> </w:t>
      </w:r>
      <w:r>
        <w:rPr>
          <w:color w:val="231F20"/>
          <w:w w:val="105"/>
        </w:rPr>
        <w:t>of</w:t>
      </w:r>
      <w:r>
        <w:rPr>
          <w:color w:val="231F20"/>
          <w:spacing w:val="-9"/>
          <w:w w:val="105"/>
        </w:rPr>
        <w:t xml:space="preserve"> </w:t>
      </w:r>
      <w:r>
        <w:rPr>
          <w:color w:val="231F20"/>
          <w:w w:val="105"/>
        </w:rPr>
        <w:t>haunted</w:t>
      </w:r>
      <w:r>
        <w:rPr>
          <w:color w:val="231F20"/>
          <w:spacing w:val="-9"/>
          <w:w w:val="105"/>
        </w:rPr>
        <w:t xml:space="preserve"> </w:t>
      </w:r>
      <w:r>
        <w:rPr>
          <w:color w:val="231F20"/>
          <w:w w:val="105"/>
        </w:rPr>
        <w:t>asides.</w:t>
      </w:r>
      <w:r>
        <w:rPr>
          <w:color w:val="231F20"/>
          <w:spacing w:val="-15"/>
          <w:w w:val="105"/>
        </w:rPr>
        <w:t xml:space="preserve"> </w:t>
      </w:r>
      <w:r>
        <w:rPr>
          <w:color w:val="231F20"/>
          <w:w w:val="105"/>
        </w:rPr>
        <w:t>Political</w:t>
      </w:r>
      <w:r>
        <w:rPr>
          <w:color w:val="231F20"/>
          <w:spacing w:val="-9"/>
          <w:w w:val="105"/>
        </w:rPr>
        <w:t xml:space="preserve"> </w:t>
      </w:r>
      <w:r>
        <w:rPr>
          <w:color w:val="231F20"/>
          <w:w w:val="105"/>
        </w:rPr>
        <w:t>animals</w:t>
      </w:r>
      <w:r>
        <w:rPr>
          <w:color w:val="231F20"/>
          <w:spacing w:val="-9"/>
          <w:w w:val="105"/>
        </w:rPr>
        <w:t xml:space="preserve"> </w:t>
      </w:r>
      <w:r>
        <w:rPr>
          <w:color w:val="231F20"/>
          <w:w w:val="105"/>
        </w:rPr>
        <w:t>will thus</w:t>
      </w:r>
      <w:r>
        <w:rPr>
          <w:color w:val="231F20"/>
          <w:spacing w:val="-5"/>
          <w:w w:val="105"/>
        </w:rPr>
        <w:t xml:space="preserve"> </w:t>
      </w:r>
      <w:r>
        <w:rPr>
          <w:color w:val="231F20"/>
          <w:w w:val="105"/>
        </w:rPr>
        <w:t>only</w:t>
      </w:r>
      <w:r>
        <w:rPr>
          <w:color w:val="231F20"/>
          <w:spacing w:val="-4"/>
          <w:w w:val="105"/>
        </w:rPr>
        <w:t xml:space="preserve"> </w:t>
      </w:r>
      <w:r>
        <w:rPr>
          <w:color w:val="231F20"/>
          <w:w w:val="105"/>
        </w:rPr>
        <w:t>know</w:t>
      </w:r>
      <w:r>
        <w:rPr>
          <w:color w:val="231F20"/>
          <w:spacing w:val="-4"/>
          <w:w w:val="105"/>
        </w:rPr>
        <w:t xml:space="preserve"> </w:t>
      </w:r>
      <w:r>
        <w:rPr>
          <w:color w:val="231F20"/>
          <w:w w:val="105"/>
        </w:rPr>
        <w:t>its</w:t>
      </w:r>
      <w:r>
        <w:rPr>
          <w:color w:val="231F20"/>
          <w:spacing w:val="-5"/>
          <w:w w:val="105"/>
        </w:rPr>
        <w:t xml:space="preserve"> </w:t>
      </w:r>
      <w:r>
        <w:rPr>
          <w:color w:val="231F20"/>
          <w:w w:val="105"/>
        </w:rPr>
        <w:t>likeness,</w:t>
      </w:r>
      <w:r>
        <w:rPr>
          <w:color w:val="231F20"/>
          <w:spacing w:val="-9"/>
          <w:w w:val="105"/>
        </w:rPr>
        <w:t xml:space="preserve"> </w:t>
      </w:r>
      <w:r>
        <w:rPr>
          <w:color w:val="231F20"/>
          <w:w w:val="105"/>
        </w:rPr>
        <w:t>its</w:t>
      </w:r>
      <w:r>
        <w:rPr>
          <w:color w:val="231F20"/>
          <w:spacing w:val="-4"/>
          <w:w w:val="105"/>
        </w:rPr>
        <w:t xml:space="preserve"> </w:t>
      </w:r>
      <w:r>
        <w:rPr>
          <w:color w:val="231F20"/>
          <w:w w:val="105"/>
        </w:rPr>
        <w:t>effect,</w:t>
      </w:r>
      <w:r>
        <w:rPr>
          <w:color w:val="231F20"/>
          <w:spacing w:val="-10"/>
          <w:w w:val="105"/>
        </w:rPr>
        <w:t xml:space="preserve"> </w:t>
      </w:r>
      <w:r>
        <w:rPr>
          <w:color w:val="231F20"/>
          <w:w w:val="105"/>
        </w:rPr>
        <w:t>in</w:t>
      </w:r>
      <w:r>
        <w:rPr>
          <w:color w:val="231F20"/>
          <w:spacing w:val="-4"/>
          <w:w w:val="105"/>
        </w:rPr>
        <w:t xml:space="preserve"> </w:t>
      </w:r>
      <w:r>
        <w:rPr>
          <w:color w:val="231F20"/>
          <w:w w:val="105"/>
        </w:rPr>
        <w:t>the</w:t>
      </w:r>
      <w:r>
        <w:rPr>
          <w:color w:val="231F20"/>
          <w:spacing w:val="-5"/>
          <w:w w:val="105"/>
        </w:rPr>
        <w:t xml:space="preserve"> </w:t>
      </w:r>
      <w:r>
        <w:rPr>
          <w:color w:val="231F20"/>
          <w:w w:val="105"/>
        </w:rPr>
        <w:t>spaces</w:t>
      </w:r>
      <w:r>
        <w:rPr>
          <w:color w:val="231F20"/>
          <w:spacing w:val="-4"/>
          <w:w w:val="105"/>
        </w:rPr>
        <w:t xml:space="preserve"> </w:t>
      </w:r>
      <w:r>
        <w:rPr>
          <w:color w:val="231F20"/>
          <w:w w:val="105"/>
        </w:rPr>
        <w:t>separating</w:t>
      </w:r>
      <w:r>
        <w:rPr>
          <w:color w:val="231F20"/>
          <w:spacing w:val="-4"/>
          <w:w w:val="105"/>
        </w:rPr>
        <w:t xml:space="preserve"> </w:t>
      </w:r>
      <w:r>
        <w:rPr>
          <w:color w:val="231F20"/>
          <w:w w:val="105"/>
        </w:rPr>
        <w:t>disciplines from</w:t>
      </w:r>
      <w:r>
        <w:rPr>
          <w:color w:val="231F20"/>
          <w:spacing w:val="-4"/>
          <w:w w:val="105"/>
        </w:rPr>
        <w:t xml:space="preserve"> </w:t>
      </w:r>
      <w:r>
        <w:rPr>
          <w:color w:val="231F20"/>
          <w:w w:val="105"/>
        </w:rPr>
        <w:t>one</w:t>
      </w:r>
      <w:r>
        <w:rPr>
          <w:color w:val="231F20"/>
          <w:spacing w:val="-3"/>
          <w:w w:val="105"/>
        </w:rPr>
        <w:t xml:space="preserve"> </w:t>
      </w:r>
      <w:r>
        <w:rPr>
          <w:color w:val="231F20"/>
          <w:w w:val="105"/>
        </w:rPr>
        <w:t>another</w:t>
      </w:r>
      <w:r>
        <w:rPr>
          <w:color w:val="231F20"/>
          <w:spacing w:val="-4"/>
          <w:w w:val="105"/>
        </w:rPr>
        <w:t xml:space="preserve"> </w:t>
      </w:r>
      <w:r>
        <w:rPr>
          <w:color w:val="231F20"/>
          <w:w w:val="105"/>
        </w:rPr>
        <w:t>as</w:t>
      </w:r>
      <w:r>
        <w:rPr>
          <w:color w:val="231F20"/>
          <w:spacing w:val="-3"/>
          <w:w w:val="105"/>
        </w:rPr>
        <w:t xml:space="preserve"> </w:t>
      </w:r>
      <w:r>
        <w:rPr>
          <w:color w:val="231F20"/>
          <w:w w:val="105"/>
        </w:rPr>
        <w:t>the</w:t>
      </w:r>
      <w:r>
        <w:rPr>
          <w:color w:val="231F20"/>
          <w:spacing w:val="-4"/>
          <w:w w:val="105"/>
        </w:rPr>
        <w:t xml:space="preserve"> </w:t>
      </w:r>
      <w:r>
        <w:rPr>
          <w:color w:val="231F20"/>
          <w:w w:val="105"/>
        </w:rPr>
        <w:t>sound</w:t>
      </w:r>
      <w:r>
        <w:rPr>
          <w:color w:val="231F20"/>
          <w:spacing w:val="-3"/>
          <w:w w:val="105"/>
        </w:rPr>
        <w:t xml:space="preserve"> </w:t>
      </w:r>
      <w:r>
        <w:rPr>
          <w:color w:val="231F20"/>
          <w:w w:val="105"/>
        </w:rPr>
        <w:t>of</w:t>
      </w:r>
      <w:r>
        <w:rPr>
          <w:color w:val="231F20"/>
          <w:spacing w:val="-4"/>
          <w:w w:val="105"/>
        </w:rPr>
        <w:t xml:space="preserve"> </w:t>
      </w:r>
      <w:r>
        <w:rPr>
          <w:color w:val="231F20"/>
          <w:w w:val="105"/>
        </w:rPr>
        <w:t>whispering</w:t>
      </w:r>
      <w:r>
        <w:rPr>
          <w:color w:val="231F20"/>
          <w:spacing w:val="-3"/>
          <w:w w:val="105"/>
        </w:rPr>
        <w:t xml:space="preserve"> </w:t>
      </w:r>
      <w:r>
        <w:rPr>
          <w:color w:val="231F20"/>
          <w:w w:val="105"/>
        </w:rPr>
        <w:t>spurs</w:t>
      </w:r>
      <w:r>
        <w:rPr>
          <w:color w:val="231F20"/>
          <w:spacing w:val="-4"/>
          <w:w w:val="105"/>
        </w:rPr>
        <w:t xml:space="preserve"> </w:t>
      </w:r>
      <w:r>
        <w:rPr>
          <w:color w:val="231F20"/>
          <w:w w:val="105"/>
        </w:rPr>
        <w:t>us</w:t>
      </w:r>
      <w:r>
        <w:rPr>
          <w:color w:val="231F20"/>
          <w:spacing w:val="-3"/>
          <w:w w:val="105"/>
        </w:rPr>
        <w:t xml:space="preserve"> </w:t>
      </w:r>
      <w:r>
        <w:rPr>
          <w:color w:val="231F20"/>
          <w:w w:val="105"/>
        </w:rPr>
        <w:t>to</w:t>
      </w:r>
      <w:r>
        <w:rPr>
          <w:color w:val="231F20"/>
          <w:spacing w:val="-3"/>
          <w:w w:val="105"/>
        </w:rPr>
        <w:t xml:space="preserve"> </w:t>
      </w:r>
      <w:r>
        <w:rPr>
          <w:color w:val="231F20"/>
          <w:w w:val="105"/>
        </w:rPr>
        <w:t>demand</w:t>
      </w:r>
      <w:r>
        <w:rPr>
          <w:color w:val="231F20"/>
          <w:spacing w:val="-4"/>
          <w:w w:val="105"/>
        </w:rPr>
        <w:t xml:space="preserve"> </w:t>
      </w:r>
      <w:r>
        <w:rPr>
          <w:color w:val="231F20"/>
          <w:w w:val="105"/>
        </w:rPr>
        <w:t>that</w:t>
      </w:r>
      <w:r>
        <w:rPr>
          <w:color w:val="231F20"/>
          <w:spacing w:val="-3"/>
          <w:w w:val="105"/>
        </w:rPr>
        <w:t xml:space="preserve"> </w:t>
      </w:r>
      <w:r>
        <w:rPr>
          <w:color w:val="231F20"/>
          <w:w w:val="105"/>
        </w:rPr>
        <w:t>dif- ferent and superior ways of organizing the work of being in common remain</w:t>
      </w:r>
      <w:r>
        <w:rPr>
          <w:color w:val="231F20"/>
          <w:spacing w:val="-12"/>
          <w:w w:val="105"/>
        </w:rPr>
        <w:t xml:space="preserve"> </w:t>
      </w:r>
      <w:r>
        <w:rPr>
          <w:color w:val="231F20"/>
          <w:w w:val="105"/>
        </w:rPr>
        <w:t>possible.</w:t>
      </w:r>
      <w:r>
        <w:rPr>
          <w:color w:val="231F20"/>
          <w:spacing w:val="-24"/>
          <w:w w:val="105"/>
        </w:rPr>
        <w:t xml:space="preserve"> </w:t>
      </w:r>
      <w:r>
        <w:rPr>
          <w:color w:val="231F20"/>
          <w:w w:val="105"/>
        </w:rPr>
        <w:t>As</w:t>
      </w:r>
      <w:r>
        <w:rPr>
          <w:color w:val="231F20"/>
          <w:spacing w:val="-17"/>
          <w:w w:val="105"/>
        </w:rPr>
        <w:t xml:space="preserve"> </w:t>
      </w:r>
      <w:r>
        <w:rPr>
          <w:color w:val="231F20"/>
          <w:spacing w:val="-5"/>
          <w:w w:val="105"/>
        </w:rPr>
        <w:t>Tracy</w:t>
      </w:r>
      <w:r>
        <w:rPr>
          <w:color w:val="231F20"/>
          <w:spacing w:val="-12"/>
          <w:w w:val="105"/>
        </w:rPr>
        <w:t xml:space="preserve"> </w:t>
      </w:r>
      <w:r>
        <w:rPr>
          <w:color w:val="231F20"/>
          <w:w w:val="105"/>
        </w:rPr>
        <w:t>Chapman</w:t>
      </w:r>
      <w:r>
        <w:rPr>
          <w:color w:val="231F20"/>
          <w:spacing w:val="-12"/>
          <w:w w:val="105"/>
        </w:rPr>
        <w:t xml:space="preserve"> </w:t>
      </w:r>
      <w:r>
        <w:rPr>
          <w:color w:val="231F20"/>
          <w:spacing w:val="-5"/>
          <w:w w:val="105"/>
        </w:rPr>
        <w:t>knew,</w:t>
      </w:r>
      <w:r>
        <w:rPr>
          <w:color w:val="231F20"/>
          <w:spacing w:val="-17"/>
          <w:w w:val="105"/>
        </w:rPr>
        <w:t xml:space="preserve"> </w:t>
      </w:r>
      <w:r>
        <w:rPr>
          <w:color w:val="231F20"/>
          <w:w w:val="105"/>
        </w:rPr>
        <w:t>what</w:t>
      </w:r>
      <w:r>
        <w:rPr>
          <w:color w:val="231F20"/>
          <w:spacing w:val="-12"/>
          <w:w w:val="105"/>
        </w:rPr>
        <w:t xml:space="preserve"> </w:t>
      </w:r>
      <w:r>
        <w:rPr>
          <w:color w:val="231F20"/>
          <w:w w:val="105"/>
        </w:rPr>
        <w:t>is</w:t>
      </w:r>
      <w:r>
        <w:rPr>
          <w:color w:val="231F20"/>
          <w:spacing w:val="-12"/>
          <w:w w:val="105"/>
        </w:rPr>
        <w:t xml:space="preserve"> </w:t>
      </w:r>
      <w:r>
        <w:rPr>
          <w:color w:val="231F20"/>
          <w:w w:val="105"/>
        </w:rPr>
        <w:t>revolutionary</w:t>
      </w:r>
      <w:r>
        <w:rPr>
          <w:color w:val="231F20"/>
          <w:spacing w:val="-12"/>
          <w:w w:val="105"/>
        </w:rPr>
        <w:t xml:space="preserve"> </w:t>
      </w:r>
      <w:r>
        <w:rPr>
          <w:color w:val="231F20"/>
          <w:w w:val="105"/>
        </w:rPr>
        <w:t>about</w:t>
      </w:r>
      <w:r>
        <w:rPr>
          <w:color w:val="231F20"/>
          <w:spacing w:val="-12"/>
          <w:w w:val="105"/>
        </w:rPr>
        <w:t xml:space="preserve"> </w:t>
      </w:r>
      <w:r>
        <w:rPr>
          <w:color w:val="231F20"/>
          <w:w w:val="105"/>
        </w:rPr>
        <w:t>the whisper is its uncertain and split status as similitude—not whispering about</w:t>
      </w:r>
      <w:r>
        <w:rPr>
          <w:color w:val="231F20"/>
          <w:spacing w:val="-5"/>
          <w:w w:val="105"/>
        </w:rPr>
        <w:t xml:space="preserve"> </w:t>
      </w:r>
      <w:r>
        <w:rPr>
          <w:color w:val="231F20"/>
          <w:w w:val="105"/>
        </w:rPr>
        <w:t>the</w:t>
      </w:r>
      <w:r>
        <w:rPr>
          <w:color w:val="231F20"/>
          <w:spacing w:val="-4"/>
          <w:w w:val="105"/>
        </w:rPr>
        <w:t xml:space="preserve"> </w:t>
      </w:r>
      <w:r>
        <w:rPr>
          <w:color w:val="231F20"/>
          <w:w w:val="105"/>
        </w:rPr>
        <w:t>revolution,</w:t>
      </w:r>
      <w:r>
        <w:rPr>
          <w:color w:val="231F20"/>
          <w:spacing w:val="-11"/>
          <w:w w:val="105"/>
        </w:rPr>
        <w:t xml:space="preserve"> </w:t>
      </w:r>
      <w:r>
        <w:rPr>
          <w:color w:val="231F20"/>
          <w:w w:val="105"/>
        </w:rPr>
        <w:t>but</w:t>
      </w:r>
      <w:r>
        <w:rPr>
          <w:color w:val="231F20"/>
          <w:spacing w:val="-4"/>
          <w:w w:val="105"/>
        </w:rPr>
        <w:t xml:space="preserve"> </w:t>
      </w:r>
      <w:r>
        <w:rPr>
          <w:color w:val="231F20"/>
          <w:w w:val="105"/>
        </w:rPr>
        <w:t>revolution</w:t>
      </w:r>
      <w:r>
        <w:rPr>
          <w:color w:val="231F20"/>
          <w:spacing w:val="-5"/>
          <w:w w:val="105"/>
        </w:rPr>
        <w:t xml:space="preserve"> </w:t>
      </w:r>
      <w:r>
        <w:rPr>
          <w:color w:val="231F20"/>
          <w:w w:val="105"/>
        </w:rPr>
        <w:t>as</w:t>
      </w:r>
      <w:r>
        <w:rPr>
          <w:color w:val="231F20"/>
          <w:spacing w:val="-4"/>
          <w:w w:val="105"/>
        </w:rPr>
        <w:t xml:space="preserve"> </w:t>
      </w:r>
      <w:r>
        <w:rPr>
          <w:color w:val="231F20"/>
          <w:w w:val="105"/>
        </w:rPr>
        <w:t>or</w:t>
      </w:r>
      <w:r>
        <w:rPr>
          <w:color w:val="231F20"/>
          <w:spacing w:val="-11"/>
          <w:w w:val="105"/>
        </w:rPr>
        <w:t xml:space="preserve"> </w:t>
      </w:r>
      <w:r>
        <w:rPr>
          <w:color w:val="231F20"/>
          <w:w w:val="105"/>
        </w:rPr>
        <w:t>“</w:t>
      </w:r>
      <w:r>
        <w:rPr>
          <w:i/>
          <w:color w:val="231F20"/>
          <w:w w:val="105"/>
        </w:rPr>
        <w:t>like</w:t>
      </w:r>
      <w:r>
        <w:rPr>
          <w:i/>
          <w:color w:val="231F20"/>
          <w:spacing w:val="-5"/>
          <w:w w:val="105"/>
        </w:rPr>
        <w:t xml:space="preserve"> </w:t>
      </w:r>
      <w:r>
        <w:rPr>
          <w:color w:val="231F20"/>
          <w:w w:val="105"/>
        </w:rPr>
        <w:t>a</w:t>
      </w:r>
      <w:r>
        <w:rPr>
          <w:color w:val="231F20"/>
          <w:spacing w:val="-4"/>
          <w:w w:val="105"/>
        </w:rPr>
        <w:t xml:space="preserve"> whisper.”</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804409">
      <w:pPr>
        <w:pStyle w:val="a3"/>
        <w:ind w:left="4119"/>
      </w:pPr>
      <w:r>
        <w:lastRenderedPageBreak/>
        <w:pict>
          <v:line id="_x0000_s2105" alt="" style="position:absolute;left:0;text-align:left;z-index:15746560;mso-wrap-edited:f;mso-width-percent:0;mso-height-percent:0;mso-position-horizontal-relative:page;mso-position-vertical-relative:page;mso-width-percent:0;mso-height-percent:0" from="15pt,200pt" to="597pt,200pt" strokecolor="#aca89e" strokeweight="1pt">
            <w10:wrap anchorx="page" anchory="page"/>
          </v:line>
        </w:pict>
      </w:r>
      <w:r>
        <w:pict>
          <v:line id="_x0000_s2104" alt="" style="position:absolute;left:0;text-align:left;z-index:15747072;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pPr>
    </w:p>
    <w:p w:rsidR="007C7C96" w:rsidRDefault="00000000">
      <w:pPr>
        <w:pStyle w:val="3"/>
      </w:pPr>
      <w:r>
        <w:rPr>
          <w:noProof/>
        </w:rPr>
        <w:drawing>
          <wp:anchor distT="0" distB="0" distL="0" distR="0" simplePos="0" relativeHeight="15748096"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1" cstate="print"/>
                    <a:stretch>
                      <a:fillRect/>
                    </a:stretch>
                  </pic:blipFill>
                  <pic:spPr>
                    <a:xfrm>
                      <a:off x="0" y="0"/>
                      <a:ext cx="1109979" cy="1768348"/>
                    </a:xfrm>
                    <a:prstGeom prst="rect">
                      <a:avLst/>
                    </a:prstGeom>
                  </pic:spPr>
                </pic:pic>
              </a:graphicData>
            </a:graphic>
          </wp:anchor>
        </w:drawing>
      </w:r>
      <w:r>
        <w:t>Sounds</w:t>
      </w:r>
    </w:p>
    <w:p w:rsidR="007C7C96" w:rsidRDefault="00000000">
      <w:pPr>
        <w:pStyle w:val="4"/>
        <w:spacing w:before="211"/>
      </w:pPr>
      <w: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pStyle w:val="4"/>
        <w:ind w:left="800"/>
      </w:pPr>
      <w:r>
        <w:rPr>
          <w:noProof/>
        </w:rPr>
        <w:drawing>
          <wp:anchor distT="0" distB="0" distL="0" distR="0" simplePos="0" relativeHeight="15747584"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rPr>
        <w:t>For additional information about this book</w:t>
      </w:r>
    </w:p>
    <w:p w:rsidR="007C7C96" w:rsidRDefault="00000000">
      <w:pPr>
        <w:spacing w:before="80"/>
        <w:ind w:left="800"/>
        <w:rPr>
          <w:sz w:val="18"/>
        </w:rPr>
      </w:pPr>
      <w:hyperlink r:id="rId28">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14:54 GMT from McGill University Libraries</w:t>
      </w:r>
    </w:p>
    <w:p w:rsidR="007C7C96" w:rsidRDefault="007C7C96">
      <w:pPr>
        <w:rPr>
          <w:rFonts w:ascii="Arial"/>
        </w:rPr>
        <w:sectPr w:rsidR="007C7C96">
          <w:headerReference w:type="default" r:id="rId29"/>
          <w:pgSz w:w="12240" w:h="15840"/>
          <w:pgMar w:top="200" w:right="840" w:bottom="280" w:left="200" w:header="0" w:footer="0" w:gutter="0"/>
          <w:cols w:space="720"/>
        </w:sectPr>
      </w:pPr>
    </w:p>
    <w:p w:rsidR="007C7C96" w:rsidRDefault="00000000">
      <w:pPr>
        <w:pStyle w:val="1"/>
        <w:numPr>
          <w:ilvl w:val="0"/>
          <w:numId w:val="8"/>
        </w:numPr>
        <w:tabs>
          <w:tab w:val="left" w:pos="719"/>
          <w:tab w:val="left" w:pos="720"/>
        </w:tabs>
        <w:ind w:left="719"/>
        <w:rPr>
          <w:color w:val="231F20"/>
        </w:rPr>
      </w:pPr>
      <w:bookmarkStart w:id="3" w:name="_TOC_250005"/>
      <w:bookmarkEnd w:id="3"/>
      <w:r>
        <w:rPr>
          <w:color w:val="231F20"/>
        </w:rPr>
        <w:lastRenderedPageBreak/>
        <w:t>Gasp</w:t>
      </w: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6"/>
      </w:pPr>
    </w:p>
    <w:p w:rsidR="007C7C96" w:rsidRDefault="00000000">
      <w:pPr>
        <w:pStyle w:val="a3"/>
        <w:spacing w:line="271" w:lineRule="auto"/>
        <w:ind w:left="119" w:right="107"/>
        <w:jc w:val="both"/>
      </w:pPr>
      <w:r>
        <w:rPr>
          <w:color w:val="231F20"/>
          <w:w w:val="105"/>
        </w:rPr>
        <w:t>Is</w:t>
      </w:r>
      <w:r>
        <w:rPr>
          <w:color w:val="231F20"/>
          <w:spacing w:val="-25"/>
          <w:w w:val="105"/>
        </w:rPr>
        <w:t xml:space="preserve"> </w:t>
      </w:r>
      <w:r>
        <w:rPr>
          <w:color w:val="231F20"/>
          <w:w w:val="105"/>
        </w:rPr>
        <w:t>it</w:t>
      </w:r>
      <w:r>
        <w:rPr>
          <w:color w:val="231F20"/>
          <w:spacing w:val="-24"/>
          <w:w w:val="105"/>
        </w:rPr>
        <w:t xml:space="preserve"> </w:t>
      </w:r>
      <w:r>
        <w:rPr>
          <w:color w:val="231F20"/>
          <w:w w:val="105"/>
        </w:rPr>
        <w:t>possible</w:t>
      </w:r>
      <w:r>
        <w:rPr>
          <w:color w:val="231F20"/>
          <w:spacing w:val="-25"/>
          <w:w w:val="105"/>
        </w:rPr>
        <w:t xml:space="preserve"> </w:t>
      </w:r>
      <w:r>
        <w:rPr>
          <w:color w:val="231F20"/>
          <w:w w:val="105"/>
        </w:rPr>
        <w:t>to</w:t>
      </w:r>
      <w:r>
        <w:rPr>
          <w:color w:val="231F20"/>
          <w:spacing w:val="-24"/>
          <w:w w:val="105"/>
        </w:rPr>
        <w:t xml:space="preserve"> </w:t>
      </w:r>
      <w:r>
        <w:rPr>
          <w:color w:val="231F20"/>
          <w:w w:val="105"/>
        </w:rPr>
        <w:t>think</w:t>
      </w:r>
      <w:r>
        <w:rPr>
          <w:color w:val="231F20"/>
          <w:spacing w:val="-25"/>
          <w:w w:val="105"/>
        </w:rPr>
        <w:t xml:space="preserve"> </w:t>
      </w:r>
      <w:r>
        <w:rPr>
          <w:color w:val="231F20"/>
          <w:w w:val="105"/>
        </w:rPr>
        <w:t>the</w:t>
      </w:r>
      <w:r>
        <w:rPr>
          <w:color w:val="231F20"/>
          <w:spacing w:val="-24"/>
          <w:w w:val="105"/>
        </w:rPr>
        <w:t xml:space="preserve"> </w:t>
      </w:r>
      <w:r>
        <w:rPr>
          <w:color w:val="231F20"/>
          <w:w w:val="105"/>
        </w:rPr>
        <w:t>concept</w:t>
      </w:r>
      <w:r>
        <w:rPr>
          <w:color w:val="231F20"/>
          <w:spacing w:val="-24"/>
          <w:w w:val="105"/>
        </w:rPr>
        <w:t xml:space="preserve"> </w:t>
      </w:r>
      <w:r>
        <w:rPr>
          <w:color w:val="231F20"/>
          <w:w w:val="105"/>
        </w:rPr>
        <w:t>of</w:t>
      </w:r>
      <w:r>
        <w:rPr>
          <w:color w:val="231F20"/>
          <w:spacing w:val="-25"/>
          <w:w w:val="105"/>
        </w:rPr>
        <w:t xml:space="preserve"> </w:t>
      </w:r>
      <w:r>
        <w:rPr>
          <w:color w:val="231F20"/>
          <w:w w:val="105"/>
        </w:rPr>
        <w:t>the</w:t>
      </w:r>
      <w:r>
        <w:rPr>
          <w:color w:val="231F20"/>
          <w:spacing w:val="-24"/>
          <w:w w:val="105"/>
        </w:rPr>
        <w:t xml:space="preserve"> </w:t>
      </w:r>
      <w:r>
        <w:rPr>
          <w:color w:val="231F20"/>
          <w:w w:val="105"/>
        </w:rPr>
        <w:t>aesthetic,</w:t>
      </w:r>
      <w:r>
        <w:rPr>
          <w:color w:val="231F20"/>
          <w:spacing w:val="-30"/>
          <w:w w:val="105"/>
        </w:rPr>
        <w:t xml:space="preserve"> </w:t>
      </w:r>
      <w:r>
        <w:rPr>
          <w:color w:val="231F20"/>
          <w:w w:val="105"/>
        </w:rPr>
        <w:t>whether</w:t>
      </w:r>
      <w:r>
        <w:rPr>
          <w:color w:val="231F20"/>
          <w:spacing w:val="-25"/>
          <w:w w:val="105"/>
        </w:rPr>
        <w:t xml:space="preserve"> </w:t>
      </w:r>
      <w:r>
        <w:rPr>
          <w:color w:val="231F20"/>
          <w:w w:val="105"/>
        </w:rPr>
        <w:t>organized</w:t>
      </w:r>
      <w:r>
        <w:rPr>
          <w:color w:val="231F20"/>
          <w:spacing w:val="-24"/>
          <w:w w:val="105"/>
        </w:rPr>
        <w:t xml:space="preserve"> </w:t>
      </w:r>
      <w:r>
        <w:rPr>
          <w:color w:val="231F20"/>
          <w:spacing w:val="-2"/>
          <w:w w:val="105"/>
        </w:rPr>
        <w:t xml:space="preserve">around </w:t>
      </w:r>
      <w:r>
        <w:rPr>
          <w:color w:val="231F20"/>
          <w:w w:val="105"/>
        </w:rPr>
        <w:t>the</w:t>
      </w:r>
      <w:r>
        <w:rPr>
          <w:color w:val="231F20"/>
          <w:spacing w:val="-17"/>
          <w:w w:val="105"/>
        </w:rPr>
        <w:t xml:space="preserve"> </w:t>
      </w:r>
      <w:r>
        <w:rPr>
          <w:color w:val="231F20"/>
          <w:w w:val="105"/>
        </w:rPr>
        <w:t>beautiful,</w:t>
      </w:r>
      <w:r>
        <w:rPr>
          <w:color w:val="231F20"/>
          <w:spacing w:val="-23"/>
          <w:w w:val="105"/>
        </w:rPr>
        <w:t xml:space="preserve"> </w:t>
      </w:r>
      <w:r>
        <w:rPr>
          <w:color w:val="231F20"/>
          <w:w w:val="105"/>
        </w:rPr>
        <w:t>imitation,</w:t>
      </w:r>
      <w:r>
        <w:rPr>
          <w:color w:val="231F20"/>
          <w:spacing w:val="-22"/>
          <w:w w:val="105"/>
        </w:rPr>
        <w:t xml:space="preserve"> </w:t>
      </w:r>
      <w:r>
        <w:rPr>
          <w:color w:val="231F20"/>
          <w:w w:val="105"/>
        </w:rPr>
        <w:t>or</w:t>
      </w:r>
      <w:r>
        <w:rPr>
          <w:color w:val="231F20"/>
          <w:spacing w:val="-17"/>
          <w:w w:val="105"/>
        </w:rPr>
        <w:t xml:space="preserve"> </w:t>
      </w:r>
      <w:r>
        <w:rPr>
          <w:color w:val="231F20"/>
          <w:w w:val="105"/>
        </w:rPr>
        <w:t>the</w:t>
      </w:r>
      <w:r>
        <w:rPr>
          <w:color w:val="231F20"/>
          <w:spacing w:val="-16"/>
          <w:w w:val="105"/>
        </w:rPr>
        <w:t xml:space="preserve"> </w:t>
      </w:r>
      <w:r>
        <w:rPr>
          <w:color w:val="231F20"/>
          <w:w w:val="105"/>
        </w:rPr>
        <w:t>distribution</w:t>
      </w:r>
      <w:r>
        <w:rPr>
          <w:color w:val="231F20"/>
          <w:spacing w:val="-17"/>
          <w:w w:val="105"/>
        </w:rPr>
        <w:t xml:space="preserve"> </w:t>
      </w:r>
      <w:r>
        <w:rPr>
          <w:color w:val="231F20"/>
          <w:w w:val="105"/>
        </w:rPr>
        <w:t>of</w:t>
      </w:r>
      <w:r>
        <w:rPr>
          <w:color w:val="231F20"/>
          <w:spacing w:val="-16"/>
          <w:w w:val="105"/>
        </w:rPr>
        <w:t xml:space="preserve"> </w:t>
      </w:r>
      <w:r>
        <w:rPr>
          <w:color w:val="231F20"/>
          <w:w w:val="105"/>
        </w:rPr>
        <w:t>the</w:t>
      </w:r>
      <w:r>
        <w:rPr>
          <w:color w:val="231F20"/>
          <w:spacing w:val="-17"/>
          <w:w w:val="105"/>
        </w:rPr>
        <w:t xml:space="preserve"> </w:t>
      </w:r>
      <w:r>
        <w:rPr>
          <w:color w:val="231F20"/>
          <w:w w:val="105"/>
        </w:rPr>
        <w:t>sensible,</w:t>
      </w:r>
      <w:r>
        <w:rPr>
          <w:color w:val="231F20"/>
          <w:spacing w:val="-22"/>
          <w:w w:val="105"/>
        </w:rPr>
        <w:t xml:space="preserve"> </w:t>
      </w:r>
      <w:r>
        <w:rPr>
          <w:color w:val="231F20"/>
          <w:w w:val="105"/>
        </w:rPr>
        <w:t>in</w:t>
      </w:r>
      <w:r>
        <w:rPr>
          <w:color w:val="231F20"/>
          <w:spacing w:val="-17"/>
          <w:w w:val="105"/>
        </w:rPr>
        <w:t xml:space="preserve"> </w:t>
      </w:r>
      <w:r>
        <w:rPr>
          <w:color w:val="231F20"/>
          <w:w w:val="105"/>
        </w:rPr>
        <w:t>sonic</w:t>
      </w:r>
      <w:r>
        <w:rPr>
          <w:color w:val="231F20"/>
          <w:spacing w:val="-16"/>
          <w:w w:val="105"/>
        </w:rPr>
        <w:t xml:space="preserve"> </w:t>
      </w:r>
      <w:r>
        <w:rPr>
          <w:color w:val="231F20"/>
          <w:w w:val="105"/>
        </w:rPr>
        <w:t>(and</w:t>
      </w:r>
      <w:r>
        <w:rPr>
          <w:color w:val="231F20"/>
          <w:spacing w:val="-17"/>
          <w:w w:val="105"/>
        </w:rPr>
        <w:t xml:space="preserve"> </w:t>
      </w:r>
      <w:r>
        <w:rPr>
          <w:color w:val="231F20"/>
          <w:w w:val="105"/>
        </w:rPr>
        <w:t>not phonic) terms, and, if so, what difference would this, could this, make? Consideration</w:t>
      </w:r>
      <w:r>
        <w:rPr>
          <w:color w:val="231F20"/>
          <w:spacing w:val="-20"/>
          <w:w w:val="105"/>
        </w:rPr>
        <w:t xml:space="preserve"> </w:t>
      </w:r>
      <w:r>
        <w:rPr>
          <w:color w:val="231F20"/>
          <w:w w:val="105"/>
        </w:rPr>
        <w:t>of</w:t>
      </w:r>
      <w:r>
        <w:rPr>
          <w:color w:val="231F20"/>
          <w:spacing w:val="-19"/>
          <w:w w:val="105"/>
        </w:rPr>
        <w:t xml:space="preserve"> </w:t>
      </w:r>
      <w:r>
        <w:rPr>
          <w:color w:val="231F20"/>
          <w:w w:val="105"/>
        </w:rPr>
        <w:t>this</w:t>
      </w:r>
      <w:r>
        <w:rPr>
          <w:color w:val="231F20"/>
          <w:spacing w:val="-20"/>
          <w:w w:val="105"/>
        </w:rPr>
        <w:t xml:space="preserve"> </w:t>
      </w:r>
      <w:r>
        <w:rPr>
          <w:color w:val="231F20"/>
          <w:spacing w:val="-3"/>
          <w:w w:val="105"/>
        </w:rPr>
        <w:t>possibility,</w:t>
      </w:r>
      <w:r>
        <w:rPr>
          <w:color w:val="231F20"/>
          <w:spacing w:val="-25"/>
          <w:w w:val="105"/>
        </w:rPr>
        <w:t xml:space="preserve"> </w:t>
      </w:r>
      <w:r>
        <w:rPr>
          <w:color w:val="231F20"/>
          <w:w w:val="105"/>
        </w:rPr>
        <w:t>even</w:t>
      </w:r>
      <w:r>
        <w:rPr>
          <w:color w:val="231F20"/>
          <w:spacing w:val="-20"/>
          <w:w w:val="105"/>
        </w:rPr>
        <w:t xml:space="preserve"> </w:t>
      </w:r>
      <w:r>
        <w:rPr>
          <w:color w:val="231F20"/>
          <w:w w:val="105"/>
        </w:rPr>
        <w:t>the</w:t>
      </w:r>
      <w:r>
        <w:rPr>
          <w:color w:val="231F20"/>
          <w:spacing w:val="-19"/>
          <w:w w:val="105"/>
        </w:rPr>
        <w:t xml:space="preserve"> </w:t>
      </w:r>
      <w:r>
        <w:rPr>
          <w:color w:val="231F20"/>
          <w:w w:val="105"/>
        </w:rPr>
        <w:t>tentative</w:t>
      </w:r>
      <w:r>
        <w:rPr>
          <w:color w:val="231F20"/>
          <w:spacing w:val="-20"/>
          <w:w w:val="105"/>
        </w:rPr>
        <w:t xml:space="preserve"> </w:t>
      </w:r>
      <w:r>
        <w:rPr>
          <w:color w:val="231F20"/>
          <w:w w:val="105"/>
        </w:rPr>
        <w:t>elaboration</w:t>
      </w:r>
      <w:r>
        <w:rPr>
          <w:color w:val="231F20"/>
          <w:spacing w:val="-19"/>
          <w:w w:val="105"/>
        </w:rPr>
        <w:t xml:space="preserve"> </w:t>
      </w:r>
      <w:r>
        <w:rPr>
          <w:color w:val="231F20"/>
          <w:w w:val="105"/>
        </w:rPr>
        <w:t>of</w:t>
      </w:r>
      <w:r>
        <w:rPr>
          <w:color w:val="231F20"/>
          <w:spacing w:val="-20"/>
          <w:w w:val="105"/>
        </w:rPr>
        <w:t xml:space="preserve"> </w:t>
      </w:r>
      <w:r>
        <w:rPr>
          <w:color w:val="231F20"/>
          <w:w w:val="105"/>
        </w:rPr>
        <w:t>its</w:t>
      </w:r>
      <w:r>
        <w:rPr>
          <w:color w:val="231F20"/>
          <w:spacing w:val="-19"/>
          <w:w w:val="105"/>
        </w:rPr>
        <w:t xml:space="preserve"> </w:t>
      </w:r>
      <w:r>
        <w:rPr>
          <w:color w:val="231F20"/>
          <w:w w:val="105"/>
        </w:rPr>
        <w:t xml:space="preserve">attrac- </w:t>
      </w:r>
      <w:r>
        <w:rPr>
          <w:color w:val="231F20"/>
          <w:spacing w:val="-2"/>
          <w:w w:val="105"/>
        </w:rPr>
        <w:t xml:space="preserve">tions, </w:t>
      </w:r>
      <w:r>
        <w:rPr>
          <w:color w:val="231F20"/>
          <w:w w:val="105"/>
        </w:rPr>
        <w:t xml:space="preserve">is the aim of this </w:t>
      </w:r>
      <w:r>
        <w:rPr>
          <w:color w:val="231F20"/>
          <w:spacing w:val="-4"/>
          <w:w w:val="105"/>
        </w:rPr>
        <w:t xml:space="preserve">chapter. </w:t>
      </w:r>
      <w:r>
        <w:rPr>
          <w:color w:val="231F20"/>
          <w:w w:val="105"/>
        </w:rPr>
        <w:t>Although the sound of the gasp—along with</w:t>
      </w:r>
      <w:r>
        <w:rPr>
          <w:color w:val="231F20"/>
          <w:spacing w:val="-20"/>
          <w:w w:val="105"/>
        </w:rPr>
        <w:t xml:space="preserve"> </w:t>
      </w:r>
      <w:r>
        <w:rPr>
          <w:color w:val="231F20"/>
          <w:w w:val="105"/>
        </w:rPr>
        <w:t>the</w:t>
      </w:r>
      <w:r>
        <w:rPr>
          <w:color w:val="231F20"/>
          <w:spacing w:val="-19"/>
          <w:w w:val="105"/>
        </w:rPr>
        <w:t xml:space="preserve"> </w:t>
      </w:r>
      <w:r>
        <w:rPr>
          <w:color w:val="231F20"/>
          <w:w w:val="105"/>
        </w:rPr>
        <w:t>whistle</w:t>
      </w:r>
      <w:r>
        <w:rPr>
          <w:color w:val="231F20"/>
          <w:spacing w:val="-20"/>
          <w:w w:val="105"/>
        </w:rPr>
        <w:t xml:space="preserve"> </w:t>
      </w:r>
      <w:r>
        <w:rPr>
          <w:color w:val="231F20"/>
          <w:w w:val="105"/>
        </w:rPr>
        <w:t>and</w:t>
      </w:r>
      <w:r>
        <w:rPr>
          <w:color w:val="231F20"/>
          <w:spacing w:val="-19"/>
          <w:w w:val="105"/>
        </w:rPr>
        <w:t xml:space="preserve"> </w:t>
      </w:r>
      <w:r>
        <w:rPr>
          <w:color w:val="231F20"/>
          <w:w w:val="105"/>
        </w:rPr>
        <w:t>the</w:t>
      </w:r>
      <w:r>
        <w:rPr>
          <w:color w:val="231F20"/>
          <w:spacing w:val="-20"/>
          <w:w w:val="105"/>
        </w:rPr>
        <w:t xml:space="preserve"> </w:t>
      </w:r>
      <w:r>
        <w:rPr>
          <w:color w:val="231F20"/>
          <w:w w:val="105"/>
        </w:rPr>
        <w:t>whisper</w:t>
      </w:r>
      <w:r>
        <w:rPr>
          <w:color w:val="231F20"/>
          <w:spacing w:val="-19"/>
          <w:w w:val="105"/>
        </w:rPr>
        <w:t xml:space="preserve"> </w:t>
      </w:r>
      <w:r>
        <w:rPr>
          <w:color w:val="231F20"/>
          <w:w w:val="105"/>
        </w:rPr>
        <w:t>a</w:t>
      </w:r>
      <w:r>
        <w:rPr>
          <w:color w:val="231F20"/>
          <w:spacing w:val="-19"/>
          <w:w w:val="105"/>
        </w:rPr>
        <w:t xml:space="preserve"> </w:t>
      </w:r>
      <w:r>
        <w:rPr>
          <w:color w:val="231F20"/>
          <w:w w:val="105"/>
        </w:rPr>
        <w:t>linguistically</w:t>
      </w:r>
      <w:r>
        <w:rPr>
          <w:color w:val="231F20"/>
          <w:spacing w:val="-20"/>
          <w:w w:val="105"/>
        </w:rPr>
        <w:t xml:space="preserve"> </w:t>
      </w:r>
      <w:r>
        <w:rPr>
          <w:color w:val="231F20"/>
          <w:w w:val="105"/>
        </w:rPr>
        <w:t>fraught</w:t>
      </w:r>
      <w:r>
        <w:rPr>
          <w:color w:val="231F20"/>
          <w:spacing w:val="-19"/>
          <w:w w:val="105"/>
        </w:rPr>
        <w:t xml:space="preserve"> </w:t>
      </w:r>
      <w:r>
        <w:rPr>
          <w:color w:val="231F20"/>
          <w:w w:val="105"/>
        </w:rPr>
        <w:t>sound,</w:t>
      </w:r>
      <w:r>
        <w:rPr>
          <w:color w:val="231F20"/>
          <w:spacing w:val="-25"/>
          <w:w w:val="105"/>
        </w:rPr>
        <w:t xml:space="preserve"> </w:t>
      </w:r>
      <w:r>
        <w:rPr>
          <w:color w:val="231F20"/>
          <w:w w:val="105"/>
        </w:rPr>
        <w:t>a</w:t>
      </w:r>
      <w:r>
        <w:rPr>
          <w:color w:val="231F20"/>
          <w:spacing w:val="-20"/>
          <w:w w:val="105"/>
        </w:rPr>
        <w:t xml:space="preserve"> </w:t>
      </w:r>
      <w:r>
        <w:rPr>
          <w:color w:val="231F20"/>
          <w:w w:val="105"/>
        </w:rPr>
        <w:t>nonvocal- ized</w:t>
      </w:r>
      <w:r>
        <w:rPr>
          <w:color w:val="231F20"/>
          <w:spacing w:val="-12"/>
          <w:w w:val="105"/>
        </w:rPr>
        <w:t xml:space="preserve"> </w:t>
      </w:r>
      <w:r>
        <w:rPr>
          <w:color w:val="231F20"/>
          <w:w w:val="105"/>
        </w:rPr>
        <w:t>vocalization</w:t>
      </w:r>
      <w:r>
        <w:rPr>
          <w:color w:val="231F20"/>
          <w:w w:val="105"/>
          <w:position w:val="7"/>
          <w:sz w:val="13"/>
        </w:rPr>
        <w:t>1</w:t>
      </w:r>
      <w:r>
        <w:rPr>
          <w:color w:val="231F20"/>
          <w:w w:val="105"/>
        </w:rPr>
        <w:t>—will</w:t>
      </w:r>
      <w:r>
        <w:rPr>
          <w:color w:val="231F20"/>
          <w:spacing w:val="-12"/>
          <w:w w:val="105"/>
        </w:rPr>
        <w:t xml:space="preserve"> </w:t>
      </w:r>
      <w:r>
        <w:rPr>
          <w:color w:val="231F20"/>
          <w:w w:val="105"/>
        </w:rPr>
        <w:t>serve</w:t>
      </w:r>
      <w:r>
        <w:rPr>
          <w:color w:val="231F20"/>
          <w:spacing w:val="-12"/>
          <w:w w:val="105"/>
        </w:rPr>
        <w:t xml:space="preserve"> </w:t>
      </w:r>
      <w:r>
        <w:rPr>
          <w:color w:val="231F20"/>
          <w:w w:val="105"/>
        </w:rPr>
        <w:t>as</w:t>
      </w:r>
      <w:r>
        <w:rPr>
          <w:color w:val="231F20"/>
          <w:spacing w:val="-12"/>
          <w:w w:val="105"/>
        </w:rPr>
        <w:t xml:space="preserve"> </w:t>
      </w:r>
      <w:r>
        <w:rPr>
          <w:color w:val="231F20"/>
          <w:w w:val="105"/>
        </w:rPr>
        <w:t>a</w:t>
      </w:r>
      <w:r>
        <w:rPr>
          <w:color w:val="231F20"/>
          <w:spacing w:val="-12"/>
          <w:w w:val="105"/>
        </w:rPr>
        <w:t xml:space="preserve"> </w:t>
      </w:r>
      <w:r>
        <w:rPr>
          <w:color w:val="231F20"/>
          <w:w w:val="105"/>
        </w:rPr>
        <w:t>touchstone</w:t>
      </w:r>
      <w:r>
        <w:rPr>
          <w:color w:val="231F20"/>
          <w:spacing w:val="-12"/>
          <w:w w:val="105"/>
        </w:rPr>
        <w:t xml:space="preserve"> </w:t>
      </w:r>
      <w:r>
        <w:rPr>
          <w:color w:val="231F20"/>
          <w:w w:val="105"/>
        </w:rPr>
        <w:t>here,</w:t>
      </w:r>
      <w:r>
        <w:rPr>
          <w:color w:val="231F20"/>
          <w:spacing w:val="-17"/>
          <w:w w:val="105"/>
        </w:rPr>
        <w:t xml:space="preserve"> </w:t>
      </w:r>
      <w:r>
        <w:rPr>
          <w:color w:val="231F20"/>
          <w:w w:val="105"/>
        </w:rPr>
        <w:t>my</w:t>
      </w:r>
      <w:r>
        <w:rPr>
          <w:color w:val="231F20"/>
          <w:spacing w:val="-12"/>
          <w:w w:val="105"/>
        </w:rPr>
        <w:t xml:space="preserve"> </w:t>
      </w:r>
      <w:r>
        <w:rPr>
          <w:color w:val="231F20"/>
          <w:w w:val="105"/>
        </w:rPr>
        <w:t>approach</w:t>
      </w:r>
      <w:r>
        <w:rPr>
          <w:color w:val="231F20"/>
          <w:spacing w:val="-12"/>
          <w:w w:val="105"/>
        </w:rPr>
        <w:t xml:space="preserve"> </w:t>
      </w:r>
      <w:r>
        <w:rPr>
          <w:color w:val="231F20"/>
          <w:w w:val="105"/>
        </w:rPr>
        <w:t>to</w:t>
      </w:r>
      <w:r>
        <w:rPr>
          <w:color w:val="231F20"/>
          <w:spacing w:val="-12"/>
          <w:w w:val="105"/>
        </w:rPr>
        <w:t xml:space="preserve"> </w:t>
      </w:r>
      <w:r>
        <w:rPr>
          <w:color w:val="231F20"/>
          <w:w w:val="105"/>
        </w:rPr>
        <w:t>it</w:t>
      </w:r>
      <w:r>
        <w:rPr>
          <w:color w:val="231F20"/>
          <w:spacing w:val="-12"/>
          <w:w w:val="105"/>
        </w:rPr>
        <w:t xml:space="preserve"> </w:t>
      </w:r>
      <w:r>
        <w:rPr>
          <w:color w:val="231F20"/>
          <w:w w:val="105"/>
        </w:rPr>
        <w:t>will be</w:t>
      </w:r>
      <w:r>
        <w:rPr>
          <w:color w:val="231F20"/>
          <w:spacing w:val="-13"/>
          <w:w w:val="105"/>
        </w:rPr>
        <w:t xml:space="preserve"> </w:t>
      </w:r>
      <w:r>
        <w:rPr>
          <w:color w:val="231F20"/>
          <w:w w:val="105"/>
        </w:rPr>
        <w:t>oblique</w:t>
      </w:r>
      <w:r>
        <w:rPr>
          <w:color w:val="231F20"/>
          <w:spacing w:val="-13"/>
          <w:w w:val="105"/>
        </w:rPr>
        <w:t xml:space="preserve"> </w:t>
      </w:r>
      <w:r>
        <w:rPr>
          <w:color w:val="231F20"/>
          <w:w w:val="105"/>
        </w:rPr>
        <w:t>out</w:t>
      </w:r>
      <w:r>
        <w:rPr>
          <w:color w:val="231F20"/>
          <w:spacing w:val="-13"/>
          <w:w w:val="105"/>
        </w:rPr>
        <w:t xml:space="preserve"> </w:t>
      </w:r>
      <w:r>
        <w:rPr>
          <w:color w:val="231F20"/>
          <w:w w:val="105"/>
        </w:rPr>
        <w:t>of</w:t>
      </w:r>
      <w:r>
        <w:rPr>
          <w:color w:val="231F20"/>
          <w:spacing w:val="-12"/>
          <w:w w:val="105"/>
        </w:rPr>
        <w:t xml:space="preserve"> </w:t>
      </w:r>
      <w:r>
        <w:rPr>
          <w:color w:val="231F20"/>
          <w:w w:val="105"/>
        </w:rPr>
        <w:t>respect</w:t>
      </w:r>
      <w:r>
        <w:rPr>
          <w:color w:val="231F20"/>
          <w:spacing w:val="-13"/>
          <w:w w:val="105"/>
        </w:rPr>
        <w:t xml:space="preserve"> </w:t>
      </w:r>
      <w:r>
        <w:rPr>
          <w:color w:val="231F20"/>
          <w:w w:val="105"/>
        </w:rPr>
        <w:t>for</w:t>
      </w:r>
      <w:r>
        <w:rPr>
          <w:color w:val="231F20"/>
          <w:spacing w:val="-13"/>
          <w:w w:val="105"/>
        </w:rPr>
        <w:t xml:space="preserve"> </w:t>
      </w:r>
      <w:r>
        <w:rPr>
          <w:color w:val="231F20"/>
          <w:w w:val="105"/>
        </w:rPr>
        <w:t>the</w:t>
      </w:r>
      <w:r>
        <w:rPr>
          <w:color w:val="231F20"/>
          <w:spacing w:val="-12"/>
          <w:w w:val="105"/>
        </w:rPr>
        <w:t xml:space="preserve"> </w:t>
      </w:r>
      <w:r>
        <w:rPr>
          <w:color w:val="231F20"/>
          <w:w w:val="105"/>
        </w:rPr>
        <w:t>problems</w:t>
      </w:r>
      <w:r>
        <w:rPr>
          <w:color w:val="231F20"/>
          <w:spacing w:val="-13"/>
          <w:w w:val="105"/>
        </w:rPr>
        <w:t xml:space="preserve"> </w:t>
      </w:r>
      <w:r>
        <w:rPr>
          <w:color w:val="231F20"/>
          <w:w w:val="105"/>
        </w:rPr>
        <w:t>posed</w:t>
      </w:r>
      <w:r>
        <w:rPr>
          <w:color w:val="231F20"/>
          <w:spacing w:val="-13"/>
          <w:w w:val="105"/>
        </w:rPr>
        <w:t xml:space="preserve"> </w:t>
      </w:r>
      <w:r>
        <w:rPr>
          <w:color w:val="231F20"/>
          <w:w w:val="105"/>
        </w:rPr>
        <w:t>by</w:t>
      </w:r>
      <w:r>
        <w:rPr>
          <w:color w:val="231F20"/>
          <w:spacing w:val="-12"/>
          <w:w w:val="105"/>
        </w:rPr>
        <w:t xml:space="preserve"> </w:t>
      </w:r>
      <w:r>
        <w:rPr>
          <w:color w:val="231F20"/>
          <w:w w:val="105"/>
        </w:rPr>
        <w:t>the</w:t>
      </w:r>
      <w:r>
        <w:rPr>
          <w:color w:val="231F20"/>
          <w:spacing w:val="-13"/>
          <w:w w:val="105"/>
        </w:rPr>
        <w:t xml:space="preserve"> </w:t>
      </w:r>
      <w:r>
        <w:rPr>
          <w:color w:val="231F20"/>
          <w:w w:val="105"/>
        </w:rPr>
        <w:t>gasp</w:t>
      </w:r>
      <w:r>
        <w:rPr>
          <w:color w:val="231F20"/>
          <w:spacing w:val="-13"/>
          <w:w w:val="105"/>
        </w:rPr>
        <w:t xml:space="preserve"> </w:t>
      </w:r>
      <w:r>
        <w:rPr>
          <w:color w:val="231F20"/>
          <w:w w:val="105"/>
        </w:rPr>
        <w:t>and</w:t>
      </w:r>
      <w:r>
        <w:rPr>
          <w:color w:val="231F20"/>
          <w:spacing w:val="-12"/>
          <w:w w:val="105"/>
        </w:rPr>
        <w:t xml:space="preserve"> </w:t>
      </w:r>
      <w:r>
        <w:rPr>
          <w:color w:val="231F20"/>
          <w:w w:val="105"/>
        </w:rPr>
        <w:t>the</w:t>
      </w:r>
      <w:r>
        <w:rPr>
          <w:color w:val="231F20"/>
          <w:spacing w:val="-13"/>
          <w:w w:val="105"/>
        </w:rPr>
        <w:t xml:space="preserve"> </w:t>
      </w:r>
      <w:r>
        <w:rPr>
          <w:color w:val="231F20"/>
          <w:w w:val="105"/>
        </w:rPr>
        <w:t>rigors of</w:t>
      </w:r>
      <w:r>
        <w:rPr>
          <w:color w:val="231F20"/>
          <w:spacing w:val="-5"/>
          <w:w w:val="105"/>
        </w:rPr>
        <w:t xml:space="preserve"> </w:t>
      </w:r>
      <w:r>
        <w:rPr>
          <w:color w:val="231F20"/>
          <w:w w:val="105"/>
        </w:rPr>
        <w:t>the</w:t>
      </w:r>
      <w:r>
        <w:rPr>
          <w:color w:val="231F20"/>
          <w:spacing w:val="-5"/>
          <w:w w:val="105"/>
        </w:rPr>
        <w:t xml:space="preserve"> </w:t>
      </w:r>
      <w:r>
        <w:rPr>
          <w:color w:val="231F20"/>
          <w:w w:val="105"/>
        </w:rPr>
        <w:t>method</w:t>
      </w:r>
      <w:r>
        <w:rPr>
          <w:color w:val="231F20"/>
          <w:spacing w:val="-5"/>
          <w:w w:val="105"/>
        </w:rPr>
        <w:t xml:space="preserve"> </w:t>
      </w:r>
      <w:r>
        <w:rPr>
          <w:color w:val="231F20"/>
          <w:w w:val="105"/>
        </w:rPr>
        <w:t>I</w:t>
      </w:r>
      <w:r>
        <w:rPr>
          <w:color w:val="231F20"/>
          <w:spacing w:val="-4"/>
          <w:w w:val="105"/>
        </w:rPr>
        <w:t xml:space="preserve"> </w:t>
      </w:r>
      <w:r>
        <w:rPr>
          <w:color w:val="231F20"/>
          <w:w w:val="105"/>
        </w:rPr>
        <w:t>am</w:t>
      </w:r>
      <w:r>
        <w:rPr>
          <w:color w:val="231F20"/>
          <w:spacing w:val="-5"/>
          <w:w w:val="105"/>
        </w:rPr>
        <w:t xml:space="preserve"> </w:t>
      </w:r>
      <w:r>
        <w:rPr>
          <w:color w:val="231F20"/>
          <w:w w:val="105"/>
        </w:rPr>
        <w:t>trying</w:t>
      </w:r>
      <w:r>
        <w:rPr>
          <w:color w:val="231F20"/>
          <w:spacing w:val="-5"/>
          <w:w w:val="105"/>
        </w:rPr>
        <w:t xml:space="preserve"> </w:t>
      </w:r>
      <w:r>
        <w:rPr>
          <w:color w:val="231F20"/>
          <w:w w:val="105"/>
        </w:rPr>
        <w:t>to</w:t>
      </w:r>
      <w:r>
        <w:rPr>
          <w:color w:val="231F20"/>
          <w:spacing w:val="-5"/>
          <w:w w:val="105"/>
        </w:rPr>
        <w:t xml:space="preserve"> </w:t>
      </w:r>
      <w:r>
        <w:rPr>
          <w:color w:val="231F20"/>
          <w:w w:val="105"/>
        </w:rPr>
        <w:t>bring</w:t>
      </w:r>
      <w:r>
        <w:rPr>
          <w:color w:val="231F20"/>
          <w:spacing w:val="-4"/>
          <w:w w:val="105"/>
        </w:rPr>
        <w:t xml:space="preserve"> </w:t>
      </w:r>
      <w:r>
        <w:rPr>
          <w:color w:val="231F20"/>
          <w:w w:val="105"/>
        </w:rPr>
        <w:t>to</w:t>
      </w:r>
      <w:r>
        <w:rPr>
          <w:color w:val="231F20"/>
          <w:spacing w:val="-5"/>
          <w:w w:val="105"/>
        </w:rPr>
        <w:t xml:space="preserve"> </w:t>
      </w:r>
      <w:r>
        <w:rPr>
          <w:color w:val="231F20"/>
          <w:w w:val="105"/>
        </w:rPr>
        <w:t>its</w:t>
      </w:r>
      <w:r>
        <w:rPr>
          <w:color w:val="231F20"/>
          <w:spacing w:val="-5"/>
          <w:w w:val="105"/>
        </w:rPr>
        <w:t xml:space="preserve"> study.</w:t>
      </w:r>
      <w:r>
        <w:rPr>
          <w:color w:val="231F20"/>
          <w:spacing w:val="-13"/>
          <w:w w:val="105"/>
        </w:rPr>
        <w:t xml:space="preserve"> </w:t>
      </w:r>
      <w:r>
        <w:rPr>
          <w:color w:val="231F20"/>
          <w:w w:val="105"/>
        </w:rPr>
        <w:t>Put</w:t>
      </w:r>
      <w:r>
        <w:rPr>
          <w:color w:val="231F20"/>
          <w:spacing w:val="-4"/>
          <w:w w:val="105"/>
        </w:rPr>
        <w:t xml:space="preserve"> </w:t>
      </w:r>
      <w:r>
        <w:rPr>
          <w:color w:val="231F20"/>
          <w:spacing w:val="-3"/>
          <w:w w:val="105"/>
        </w:rPr>
        <w:t>differently,</w:t>
      </w:r>
      <w:r>
        <w:rPr>
          <w:color w:val="231F20"/>
          <w:spacing w:val="-13"/>
          <w:w w:val="105"/>
        </w:rPr>
        <w:t xml:space="preserve"> </w:t>
      </w:r>
      <w:r>
        <w:rPr>
          <w:color w:val="231F20"/>
          <w:w w:val="105"/>
        </w:rPr>
        <w:t>the</w:t>
      </w:r>
      <w:r>
        <w:rPr>
          <w:color w:val="231F20"/>
          <w:spacing w:val="-5"/>
          <w:w w:val="105"/>
        </w:rPr>
        <w:t xml:space="preserve"> </w:t>
      </w:r>
      <w:r>
        <w:rPr>
          <w:color w:val="231F20"/>
          <w:w w:val="105"/>
        </w:rPr>
        <w:t>place</w:t>
      </w:r>
      <w:r>
        <w:rPr>
          <w:color w:val="231F20"/>
          <w:spacing w:val="-5"/>
          <w:w w:val="105"/>
        </w:rPr>
        <w:t xml:space="preserve"> </w:t>
      </w:r>
      <w:r>
        <w:rPr>
          <w:color w:val="231F20"/>
          <w:w w:val="105"/>
        </w:rPr>
        <w:t>of the</w:t>
      </w:r>
      <w:r>
        <w:rPr>
          <w:color w:val="231F20"/>
          <w:spacing w:val="-6"/>
          <w:w w:val="105"/>
        </w:rPr>
        <w:t xml:space="preserve"> </w:t>
      </w:r>
      <w:r>
        <w:rPr>
          <w:color w:val="231F20"/>
          <w:w w:val="105"/>
        </w:rPr>
        <w:t>gasp</w:t>
      </w:r>
      <w:r>
        <w:rPr>
          <w:color w:val="231F20"/>
          <w:spacing w:val="-6"/>
          <w:w w:val="105"/>
        </w:rPr>
        <w:t xml:space="preserve"> </w:t>
      </w:r>
      <w:r>
        <w:rPr>
          <w:color w:val="231F20"/>
          <w:w w:val="105"/>
        </w:rPr>
        <w:t>in</w:t>
      </w:r>
      <w:r>
        <w:rPr>
          <w:color w:val="231F20"/>
          <w:spacing w:val="-6"/>
          <w:w w:val="105"/>
        </w:rPr>
        <w:t xml:space="preserve"> </w:t>
      </w:r>
      <w:r>
        <w:rPr>
          <w:color w:val="231F20"/>
          <w:w w:val="105"/>
        </w:rPr>
        <w:t>a</w:t>
      </w:r>
      <w:r>
        <w:rPr>
          <w:color w:val="231F20"/>
          <w:spacing w:val="-6"/>
          <w:w w:val="105"/>
        </w:rPr>
        <w:t xml:space="preserve"> </w:t>
      </w:r>
      <w:r>
        <w:rPr>
          <w:color w:val="231F20"/>
          <w:w w:val="105"/>
        </w:rPr>
        <w:t>sonic</w:t>
      </w:r>
      <w:r>
        <w:rPr>
          <w:color w:val="231F20"/>
          <w:spacing w:val="-6"/>
          <w:w w:val="105"/>
        </w:rPr>
        <w:t xml:space="preserve"> </w:t>
      </w:r>
      <w:r>
        <w:rPr>
          <w:color w:val="231F20"/>
          <w:w w:val="105"/>
        </w:rPr>
        <w:t>articulation</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aesthetic</w:t>
      </w:r>
      <w:r>
        <w:rPr>
          <w:color w:val="231F20"/>
          <w:spacing w:val="-6"/>
          <w:w w:val="105"/>
        </w:rPr>
        <w:t xml:space="preserve"> </w:t>
      </w:r>
      <w:r>
        <w:rPr>
          <w:color w:val="231F20"/>
          <w:w w:val="105"/>
        </w:rPr>
        <w:t>requires</w:t>
      </w:r>
      <w:r>
        <w:rPr>
          <w:color w:val="231F20"/>
          <w:spacing w:val="-6"/>
          <w:w w:val="105"/>
        </w:rPr>
        <w:t xml:space="preserve"> </w:t>
      </w:r>
      <w:r>
        <w:rPr>
          <w:color w:val="231F20"/>
          <w:w w:val="105"/>
        </w:rPr>
        <w:t>a</w:t>
      </w:r>
      <w:r>
        <w:rPr>
          <w:color w:val="231F20"/>
          <w:spacing w:val="-6"/>
          <w:w w:val="105"/>
        </w:rPr>
        <w:t xml:space="preserve"> </w:t>
      </w:r>
      <w:r>
        <w:rPr>
          <w:color w:val="231F20"/>
          <w:w w:val="105"/>
        </w:rPr>
        <w:t>certain</w:t>
      </w:r>
      <w:r>
        <w:rPr>
          <w:color w:val="231F20"/>
          <w:spacing w:val="-6"/>
          <w:w w:val="105"/>
        </w:rPr>
        <w:t xml:space="preserve"> </w:t>
      </w:r>
      <w:r>
        <w:rPr>
          <w:color w:val="231F20"/>
          <w:w w:val="105"/>
        </w:rPr>
        <w:t>attention to</w:t>
      </w:r>
      <w:r>
        <w:rPr>
          <w:color w:val="231F20"/>
          <w:spacing w:val="-16"/>
          <w:w w:val="105"/>
        </w:rPr>
        <w:t xml:space="preserve"> </w:t>
      </w:r>
      <w:r>
        <w:rPr>
          <w:color w:val="231F20"/>
          <w:w w:val="105"/>
        </w:rPr>
        <w:t>preliminaries,</w:t>
      </w:r>
      <w:r>
        <w:rPr>
          <w:color w:val="231F20"/>
          <w:spacing w:val="-21"/>
          <w:w w:val="105"/>
        </w:rPr>
        <w:t xml:space="preserve"> </w:t>
      </w:r>
      <w:r>
        <w:rPr>
          <w:color w:val="231F20"/>
          <w:w w:val="105"/>
        </w:rPr>
        <w:t>especially</w:t>
      </w:r>
      <w:r>
        <w:rPr>
          <w:color w:val="231F20"/>
          <w:spacing w:val="-15"/>
          <w:w w:val="105"/>
        </w:rPr>
        <w:t xml:space="preserve"> </w:t>
      </w:r>
      <w:r>
        <w:rPr>
          <w:color w:val="231F20"/>
          <w:w w:val="105"/>
        </w:rPr>
        <w:t>given</w:t>
      </w:r>
      <w:r>
        <w:rPr>
          <w:color w:val="231F20"/>
          <w:spacing w:val="-15"/>
          <w:w w:val="105"/>
        </w:rPr>
        <w:t xml:space="preserve"> </w:t>
      </w:r>
      <w:r>
        <w:rPr>
          <w:color w:val="231F20"/>
          <w:w w:val="105"/>
        </w:rPr>
        <w:t>that,</w:t>
      </w:r>
      <w:r>
        <w:rPr>
          <w:color w:val="231F20"/>
          <w:spacing w:val="-21"/>
          <w:w w:val="105"/>
        </w:rPr>
        <w:t xml:space="preserve"> </w:t>
      </w:r>
      <w:r>
        <w:rPr>
          <w:color w:val="231F20"/>
          <w:w w:val="105"/>
        </w:rPr>
        <w:t>in</w:t>
      </w:r>
      <w:r>
        <w:rPr>
          <w:color w:val="231F20"/>
          <w:spacing w:val="-16"/>
          <w:w w:val="105"/>
        </w:rPr>
        <w:t xml:space="preserve"> </w:t>
      </w:r>
      <w:r>
        <w:rPr>
          <w:color w:val="231F20"/>
          <w:w w:val="105"/>
        </w:rPr>
        <w:t>the</w:t>
      </w:r>
      <w:r>
        <w:rPr>
          <w:color w:val="231F20"/>
          <w:spacing w:val="-15"/>
          <w:w w:val="105"/>
        </w:rPr>
        <w:t xml:space="preserve"> </w:t>
      </w:r>
      <w:r>
        <w:rPr>
          <w:color w:val="231F20"/>
          <w:w w:val="105"/>
        </w:rPr>
        <w:t>era</w:t>
      </w:r>
      <w:r>
        <w:rPr>
          <w:color w:val="231F20"/>
          <w:spacing w:val="-15"/>
          <w:w w:val="105"/>
        </w:rPr>
        <w:t xml:space="preserve"> </w:t>
      </w:r>
      <w:r>
        <w:rPr>
          <w:color w:val="231F20"/>
          <w:w w:val="105"/>
        </w:rPr>
        <w:t>of</w:t>
      </w:r>
      <w:r>
        <w:rPr>
          <w:color w:val="231F20"/>
          <w:spacing w:val="-21"/>
          <w:w w:val="105"/>
        </w:rPr>
        <w:t xml:space="preserve"> </w:t>
      </w:r>
      <w:r>
        <w:rPr>
          <w:color w:val="231F20"/>
          <w:w w:val="105"/>
        </w:rPr>
        <w:t>“visualism,”</w:t>
      </w:r>
      <w:r>
        <w:rPr>
          <w:color w:val="231F20"/>
          <w:spacing w:val="-21"/>
          <w:w w:val="105"/>
        </w:rPr>
        <w:t xml:space="preserve"> </w:t>
      </w:r>
      <w:r>
        <w:rPr>
          <w:color w:val="231F20"/>
          <w:w w:val="105"/>
        </w:rPr>
        <w:t>the</w:t>
      </w:r>
      <w:r>
        <w:rPr>
          <w:color w:val="231F20"/>
          <w:spacing w:val="-15"/>
          <w:w w:val="105"/>
        </w:rPr>
        <w:t xml:space="preserve"> </w:t>
      </w:r>
      <w:r>
        <w:rPr>
          <w:color w:val="231F20"/>
          <w:w w:val="105"/>
        </w:rPr>
        <w:t xml:space="preserve">image, especially the mute image (think here of André </w:t>
      </w:r>
      <w:r>
        <w:rPr>
          <w:color w:val="231F20"/>
          <w:spacing w:val="-3"/>
          <w:w w:val="105"/>
        </w:rPr>
        <w:t xml:space="preserve">Malraux’s </w:t>
      </w:r>
      <w:r>
        <w:rPr>
          <w:i/>
          <w:color w:val="231F20"/>
          <w:w w:val="105"/>
        </w:rPr>
        <w:t xml:space="preserve">The </w:t>
      </w:r>
      <w:r>
        <w:rPr>
          <w:i/>
          <w:color w:val="231F20"/>
          <w:spacing w:val="-4"/>
          <w:w w:val="105"/>
        </w:rPr>
        <w:t xml:space="preserve">Voices </w:t>
      </w:r>
      <w:r>
        <w:rPr>
          <w:i/>
          <w:color w:val="231F20"/>
          <w:w w:val="105"/>
        </w:rPr>
        <w:t>of Silence</w:t>
      </w:r>
      <w:r>
        <w:rPr>
          <w:color w:val="231F20"/>
          <w:w w:val="105"/>
        </w:rPr>
        <w:t>), has long dominated this</w:t>
      </w:r>
      <w:r>
        <w:rPr>
          <w:color w:val="231F20"/>
          <w:spacing w:val="-35"/>
          <w:w w:val="105"/>
        </w:rPr>
        <w:t xml:space="preserve"> </w:t>
      </w:r>
      <w:r>
        <w:rPr>
          <w:color w:val="231F20"/>
          <w:w w:val="105"/>
        </w:rPr>
        <w:t>conversation.</w:t>
      </w:r>
    </w:p>
    <w:p w:rsidR="007C7C96" w:rsidRDefault="00000000">
      <w:pPr>
        <w:pStyle w:val="a3"/>
        <w:spacing w:line="271" w:lineRule="auto"/>
        <w:ind w:left="119" w:right="107" w:firstLine="240"/>
        <w:jc w:val="both"/>
      </w:pPr>
      <w:r>
        <w:rPr>
          <w:color w:val="231F20"/>
          <w:w w:val="105"/>
        </w:rPr>
        <w:t xml:space="preserve">While </w:t>
      </w:r>
      <w:r>
        <w:rPr>
          <w:i/>
          <w:color w:val="231F20"/>
          <w:w w:val="105"/>
        </w:rPr>
        <w:t xml:space="preserve">gasp </w:t>
      </w:r>
      <w:r>
        <w:rPr>
          <w:color w:val="231F20"/>
          <w:w w:val="105"/>
        </w:rPr>
        <w:t xml:space="preserve">might immediately suggest “inspiration” (from the Latin verb </w:t>
      </w:r>
      <w:r>
        <w:rPr>
          <w:i/>
          <w:color w:val="231F20"/>
          <w:w w:val="105"/>
        </w:rPr>
        <w:t xml:space="preserve">inspirare, </w:t>
      </w:r>
      <w:r>
        <w:rPr>
          <w:color w:val="231F20"/>
          <w:w w:val="105"/>
        </w:rPr>
        <w:t>to breathe into), it evokes a sound that mere breathing, inhalation,</w:t>
      </w:r>
      <w:r>
        <w:rPr>
          <w:color w:val="231F20"/>
          <w:spacing w:val="-25"/>
          <w:w w:val="105"/>
        </w:rPr>
        <w:t xml:space="preserve"> </w:t>
      </w:r>
      <w:r>
        <w:rPr>
          <w:color w:val="231F20"/>
          <w:w w:val="105"/>
        </w:rPr>
        <w:t>does</w:t>
      </w:r>
      <w:r>
        <w:rPr>
          <w:color w:val="231F20"/>
          <w:spacing w:val="-17"/>
          <w:w w:val="105"/>
        </w:rPr>
        <w:t xml:space="preserve"> </w:t>
      </w:r>
      <w:r>
        <w:rPr>
          <w:color w:val="231F20"/>
          <w:w w:val="105"/>
        </w:rPr>
        <w:t>not.</w:t>
      </w:r>
      <w:r>
        <w:rPr>
          <w:color w:val="231F20"/>
          <w:spacing w:val="-31"/>
          <w:w w:val="105"/>
        </w:rPr>
        <w:t xml:space="preserve"> </w:t>
      </w:r>
      <w:r>
        <w:rPr>
          <w:color w:val="231F20"/>
          <w:w w:val="105"/>
        </w:rPr>
        <w:t>Although</w:t>
      </w:r>
      <w:r>
        <w:rPr>
          <w:color w:val="231F20"/>
          <w:spacing w:val="-17"/>
          <w:w w:val="105"/>
        </w:rPr>
        <w:t xml:space="preserve"> </w:t>
      </w:r>
      <w:r>
        <w:rPr>
          <w:color w:val="231F20"/>
          <w:w w:val="105"/>
        </w:rPr>
        <w:t>it</w:t>
      </w:r>
      <w:r>
        <w:rPr>
          <w:color w:val="231F20"/>
          <w:spacing w:val="-18"/>
          <w:w w:val="105"/>
        </w:rPr>
        <w:t xml:space="preserve"> </w:t>
      </w:r>
      <w:r>
        <w:rPr>
          <w:color w:val="231F20"/>
          <w:w w:val="105"/>
        </w:rPr>
        <w:t>is</w:t>
      </w:r>
      <w:r>
        <w:rPr>
          <w:color w:val="231F20"/>
          <w:spacing w:val="-18"/>
          <w:w w:val="105"/>
        </w:rPr>
        <w:t xml:space="preserve"> </w:t>
      </w:r>
      <w:r>
        <w:rPr>
          <w:color w:val="231F20"/>
          <w:w w:val="105"/>
        </w:rPr>
        <w:t>routinely</w:t>
      </w:r>
      <w:r>
        <w:rPr>
          <w:color w:val="231F20"/>
          <w:spacing w:val="-17"/>
          <w:w w:val="105"/>
        </w:rPr>
        <w:t xml:space="preserve"> </w:t>
      </w:r>
      <w:r>
        <w:rPr>
          <w:color w:val="231F20"/>
          <w:w w:val="105"/>
        </w:rPr>
        <w:t>rendered</w:t>
      </w:r>
      <w:r>
        <w:rPr>
          <w:color w:val="231F20"/>
          <w:spacing w:val="-18"/>
          <w:w w:val="105"/>
        </w:rPr>
        <w:t xml:space="preserve"> </w:t>
      </w:r>
      <w:r>
        <w:rPr>
          <w:color w:val="231F20"/>
          <w:w w:val="105"/>
        </w:rPr>
        <w:t>pleonastically</w:t>
      </w:r>
      <w:r>
        <w:rPr>
          <w:color w:val="231F20"/>
          <w:spacing w:val="-18"/>
          <w:w w:val="105"/>
        </w:rPr>
        <w:t xml:space="preserve"> </w:t>
      </w:r>
      <w:r>
        <w:rPr>
          <w:color w:val="231F20"/>
          <w:w w:val="105"/>
        </w:rPr>
        <w:t>as</w:t>
      </w:r>
      <w:r>
        <w:rPr>
          <w:color w:val="231F20"/>
          <w:spacing w:val="-24"/>
          <w:w w:val="105"/>
        </w:rPr>
        <w:t xml:space="preserve"> </w:t>
      </w:r>
      <w:r>
        <w:rPr>
          <w:color w:val="231F20"/>
          <w:w w:val="105"/>
        </w:rPr>
        <w:t>“an audible</w:t>
      </w:r>
      <w:r>
        <w:rPr>
          <w:color w:val="231F20"/>
          <w:spacing w:val="-29"/>
          <w:w w:val="105"/>
        </w:rPr>
        <w:t xml:space="preserve"> </w:t>
      </w:r>
      <w:r>
        <w:rPr>
          <w:color w:val="231F20"/>
          <w:spacing w:val="-3"/>
          <w:w w:val="105"/>
        </w:rPr>
        <w:t>gasp,”</w:t>
      </w:r>
      <w:r>
        <w:rPr>
          <w:color w:val="231F20"/>
          <w:spacing w:val="-34"/>
          <w:w w:val="105"/>
        </w:rPr>
        <w:t xml:space="preserve"> </w:t>
      </w:r>
      <w:r>
        <w:rPr>
          <w:color w:val="231F20"/>
          <w:w w:val="105"/>
        </w:rPr>
        <w:t>there</w:t>
      </w:r>
      <w:r>
        <w:rPr>
          <w:color w:val="231F20"/>
          <w:spacing w:val="-29"/>
          <w:w w:val="105"/>
        </w:rPr>
        <w:t xml:space="preserve"> </w:t>
      </w:r>
      <w:r>
        <w:rPr>
          <w:color w:val="231F20"/>
          <w:w w:val="105"/>
        </w:rPr>
        <w:t>is</w:t>
      </w:r>
      <w:r>
        <w:rPr>
          <w:color w:val="231F20"/>
          <w:spacing w:val="-29"/>
          <w:w w:val="105"/>
        </w:rPr>
        <w:t xml:space="preserve"> </w:t>
      </w:r>
      <w:r>
        <w:rPr>
          <w:color w:val="231F20"/>
          <w:w w:val="105"/>
        </w:rPr>
        <w:t>something</w:t>
      </w:r>
      <w:r>
        <w:rPr>
          <w:color w:val="231F20"/>
          <w:spacing w:val="-29"/>
          <w:w w:val="105"/>
        </w:rPr>
        <w:t xml:space="preserve"> </w:t>
      </w:r>
      <w:r>
        <w:rPr>
          <w:color w:val="231F20"/>
          <w:w w:val="105"/>
        </w:rPr>
        <w:t>expostulative,</w:t>
      </w:r>
      <w:r>
        <w:rPr>
          <w:color w:val="231F20"/>
          <w:spacing w:val="-33"/>
          <w:w w:val="105"/>
        </w:rPr>
        <w:t xml:space="preserve"> </w:t>
      </w:r>
      <w:r>
        <w:rPr>
          <w:color w:val="231F20"/>
          <w:w w:val="105"/>
        </w:rPr>
        <w:t>palatal,</w:t>
      </w:r>
      <w:r>
        <w:rPr>
          <w:color w:val="231F20"/>
          <w:spacing w:val="-34"/>
          <w:w w:val="105"/>
        </w:rPr>
        <w:t xml:space="preserve"> </w:t>
      </w:r>
      <w:r>
        <w:rPr>
          <w:color w:val="231F20"/>
          <w:w w:val="105"/>
        </w:rPr>
        <w:t>percussive,</w:t>
      </w:r>
      <w:r>
        <w:rPr>
          <w:color w:val="231F20"/>
          <w:spacing w:val="-33"/>
          <w:w w:val="105"/>
        </w:rPr>
        <w:t xml:space="preserve"> </w:t>
      </w:r>
      <w:r>
        <w:rPr>
          <w:color w:val="231F20"/>
          <w:w w:val="105"/>
        </w:rPr>
        <w:t>moist</w:t>
      </w:r>
      <w:r>
        <w:rPr>
          <w:color w:val="231F20"/>
          <w:spacing w:val="-29"/>
          <w:w w:val="105"/>
        </w:rPr>
        <w:t xml:space="preserve"> </w:t>
      </w:r>
      <w:r>
        <w:rPr>
          <w:color w:val="231F20"/>
          <w:w w:val="105"/>
        </w:rPr>
        <w:t>in the</w:t>
      </w:r>
      <w:r>
        <w:rPr>
          <w:color w:val="231F20"/>
          <w:spacing w:val="-11"/>
          <w:w w:val="105"/>
        </w:rPr>
        <w:t xml:space="preserve"> </w:t>
      </w:r>
      <w:r>
        <w:rPr>
          <w:color w:val="231F20"/>
          <w:w w:val="105"/>
        </w:rPr>
        <w:t>gasp</w:t>
      </w:r>
      <w:r>
        <w:rPr>
          <w:color w:val="231F20"/>
          <w:spacing w:val="-10"/>
          <w:w w:val="105"/>
        </w:rPr>
        <w:t xml:space="preserve"> </w:t>
      </w:r>
      <w:r>
        <w:rPr>
          <w:color w:val="231F20"/>
          <w:w w:val="105"/>
        </w:rPr>
        <w:t>that,</w:t>
      </w:r>
      <w:r>
        <w:rPr>
          <w:color w:val="231F20"/>
          <w:spacing w:val="-16"/>
          <w:w w:val="105"/>
        </w:rPr>
        <w:t xml:space="preserve"> </w:t>
      </w:r>
      <w:r>
        <w:rPr>
          <w:color w:val="231F20"/>
          <w:w w:val="105"/>
        </w:rPr>
        <w:t>among</w:t>
      </w:r>
      <w:r>
        <w:rPr>
          <w:color w:val="231F20"/>
          <w:spacing w:val="-10"/>
          <w:w w:val="105"/>
        </w:rPr>
        <w:t xml:space="preserve"> </w:t>
      </w:r>
      <w:r>
        <w:rPr>
          <w:color w:val="231F20"/>
          <w:w w:val="105"/>
        </w:rPr>
        <w:t>other</w:t>
      </w:r>
      <w:r>
        <w:rPr>
          <w:color w:val="231F20"/>
          <w:spacing w:val="-10"/>
          <w:w w:val="105"/>
        </w:rPr>
        <w:t xml:space="preserve"> </w:t>
      </w:r>
      <w:r>
        <w:rPr>
          <w:color w:val="231F20"/>
          <w:w w:val="105"/>
        </w:rPr>
        <w:t>things,</w:t>
      </w:r>
      <w:r>
        <w:rPr>
          <w:color w:val="231F20"/>
          <w:spacing w:val="-17"/>
          <w:w w:val="105"/>
        </w:rPr>
        <w:t xml:space="preserve"> </w:t>
      </w:r>
      <w:r>
        <w:rPr>
          <w:color w:val="231F20"/>
          <w:w w:val="105"/>
        </w:rPr>
        <w:t>urges</w:t>
      </w:r>
      <w:r>
        <w:rPr>
          <w:color w:val="231F20"/>
          <w:spacing w:val="-10"/>
          <w:w w:val="105"/>
        </w:rPr>
        <w:t xml:space="preserve"> </w:t>
      </w:r>
      <w:r>
        <w:rPr>
          <w:color w:val="231F20"/>
          <w:w w:val="105"/>
        </w:rPr>
        <w:t>one</w:t>
      </w:r>
      <w:r>
        <w:rPr>
          <w:color w:val="231F20"/>
          <w:spacing w:val="-10"/>
          <w:w w:val="105"/>
        </w:rPr>
        <w:t xml:space="preserve"> </w:t>
      </w:r>
      <w:r>
        <w:rPr>
          <w:color w:val="231F20"/>
          <w:w w:val="105"/>
        </w:rPr>
        <w:t>to</w:t>
      </w:r>
      <w:r>
        <w:rPr>
          <w:color w:val="231F20"/>
          <w:spacing w:val="-10"/>
          <w:w w:val="105"/>
        </w:rPr>
        <w:t xml:space="preserve"> </w:t>
      </w:r>
      <w:r>
        <w:rPr>
          <w:color w:val="231F20"/>
          <w:w w:val="105"/>
        </w:rPr>
        <w:t>linger</w:t>
      </w:r>
      <w:r>
        <w:rPr>
          <w:color w:val="231F20"/>
          <w:spacing w:val="-10"/>
          <w:w w:val="105"/>
        </w:rPr>
        <w:t xml:space="preserve"> </w:t>
      </w:r>
      <w:r>
        <w:rPr>
          <w:color w:val="231F20"/>
          <w:w w:val="105"/>
        </w:rPr>
        <w:t>over</w:t>
      </w:r>
      <w:r>
        <w:rPr>
          <w:color w:val="231F20"/>
          <w:spacing w:val="-10"/>
          <w:w w:val="105"/>
        </w:rPr>
        <w:t xml:space="preserve"> </w:t>
      </w:r>
      <w:r>
        <w:rPr>
          <w:color w:val="231F20"/>
          <w:w w:val="105"/>
        </w:rPr>
        <w:t>the</w:t>
      </w:r>
      <w:r>
        <w:rPr>
          <w:color w:val="231F20"/>
          <w:spacing w:val="-10"/>
          <w:w w:val="105"/>
        </w:rPr>
        <w:t xml:space="preserve"> </w:t>
      </w:r>
      <w:r>
        <w:rPr>
          <w:color w:val="231F20"/>
          <w:w w:val="105"/>
        </w:rPr>
        <w:t>entire</w:t>
      </w:r>
      <w:r>
        <w:rPr>
          <w:color w:val="231F20"/>
          <w:spacing w:val="-10"/>
          <w:w w:val="105"/>
        </w:rPr>
        <w:t xml:space="preserve"> </w:t>
      </w:r>
      <w:r>
        <w:rPr>
          <w:color w:val="231F20"/>
          <w:w w:val="105"/>
        </w:rPr>
        <w:t>motif of</w:t>
      </w:r>
      <w:r>
        <w:rPr>
          <w:color w:val="231F20"/>
          <w:spacing w:val="-8"/>
          <w:w w:val="105"/>
        </w:rPr>
        <w:t xml:space="preserve"> </w:t>
      </w:r>
      <w:r>
        <w:rPr>
          <w:color w:val="231F20"/>
          <w:w w:val="105"/>
        </w:rPr>
        <w:t>the</w:t>
      </w:r>
      <w:r>
        <w:rPr>
          <w:color w:val="231F20"/>
          <w:spacing w:val="-8"/>
          <w:w w:val="105"/>
        </w:rPr>
        <w:t xml:space="preserve"> </w:t>
      </w:r>
      <w:r>
        <w:rPr>
          <w:color w:val="231F20"/>
          <w:w w:val="105"/>
        </w:rPr>
        <w:t>role</w:t>
      </w:r>
      <w:r>
        <w:rPr>
          <w:color w:val="231F20"/>
          <w:spacing w:val="-8"/>
          <w:w w:val="105"/>
        </w:rPr>
        <w:t xml:space="preserve"> </w:t>
      </w:r>
      <w:r>
        <w:rPr>
          <w:color w:val="231F20"/>
          <w:w w:val="105"/>
        </w:rPr>
        <w:t>of</w:t>
      </w:r>
      <w:r>
        <w:rPr>
          <w:color w:val="231F20"/>
          <w:spacing w:val="-7"/>
          <w:w w:val="105"/>
        </w:rPr>
        <w:t xml:space="preserve"> </w:t>
      </w:r>
      <w:r>
        <w:rPr>
          <w:color w:val="231F20"/>
          <w:w w:val="105"/>
        </w:rPr>
        <w:t>breath</w:t>
      </w:r>
      <w:r>
        <w:rPr>
          <w:color w:val="231F20"/>
          <w:spacing w:val="-8"/>
          <w:w w:val="105"/>
        </w:rPr>
        <w:t xml:space="preserve"> </w:t>
      </w:r>
      <w:r>
        <w:rPr>
          <w:color w:val="231F20"/>
          <w:w w:val="105"/>
        </w:rPr>
        <w:t>in</w:t>
      </w:r>
      <w:r>
        <w:rPr>
          <w:color w:val="231F20"/>
          <w:spacing w:val="-8"/>
          <w:w w:val="105"/>
        </w:rPr>
        <w:t xml:space="preserve"> </w:t>
      </w:r>
      <w:r>
        <w:rPr>
          <w:color w:val="231F20"/>
          <w:w w:val="105"/>
        </w:rPr>
        <w:t>speech.</w:t>
      </w:r>
      <w:r>
        <w:rPr>
          <w:color w:val="231F20"/>
          <w:spacing w:val="-20"/>
          <w:w w:val="105"/>
        </w:rPr>
        <w:t xml:space="preserve"> </w:t>
      </w:r>
      <w:r>
        <w:rPr>
          <w:color w:val="231F20"/>
          <w:spacing w:val="-8"/>
          <w:w w:val="105"/>
        </w:rPr>
        <w:t xml:space="preserve">To </w:t>
      </w:r>
      <w:r>
        <w:rPr>
          <w:color w:val="231F20"/>
          <w:w w:val="105"/>
        </w:rPr>
        <w:t>approach</w:t>
      </w:r>
      <w:r>
        <w:rPr>
          <w:color w:val="231F20"/>
          <w:spacing w:val="-7"/>
          <w:w w:val="105"/>
        </w:rPr>
        <w:t xml:space="preserve"> </w:t>
      </w:r>
      <w:r>
        <w:rPr>
          <w:color w:val="231F20"/>
          <w:spacing w:val="-3"/>
          <w:w w:val="105"/>
        </w:rPr>
        <w:t>this,</w:t>
      </w:r>
      <w:r>
        <w:rPr>
          <w:color w:val="231F20"/>
          <w:spacing w:val="-14"/>
          <w:w w:val="105"/>
        </w:rPr>
        <w:t xml:space="preserve"> </w:t>
      </w:r>
      <w:r>
        <w:rPr>
          <w:color w:val="231F20"/>
          <w:w w:val="105"/>
        </w:rPr>
        <w:t>one</w:t>
      </w:r>
      <w:r>
        <w:rPr>
          <w:color w:val="231F20"/>
          <w:spacing w:val="-8"/>
          <w:w w:val="105"/>
        </w:rPr>
        <w:t xml:space="preserve"> </w:t>
      </w:r>
      <w:r>
        <w:rPr>
          <w:color w:val="231F20"/>
          <w:w w:val="105"/>
        </w:rPr>
        <w:t>is</w:t>
      </w:r>
      <w:r>
        <w:rPr>
          <w:color w:val="231F20"/>
          <w:spacing w:val="-7"/>
          <w:w w:val="105"/>
        </w:rPr>
        <w:t xml:space="preserve"> </w:t>
      </w:r>
      <w:r>
        <w:rPr>
          <w:color w:val="231F20"/>
          <w:w w:val="105"/>
        </w:rPr>
        <w:t>compelled</w:t>
      </w:r>
      <w:r>
        <w:rPr>
          <w:color w:val="231F20"/>
          <w:spacing w:val="-8"/>
          <w:w w:val="105"/>
        </w:rPr>
        <w:t xml:space="preserve"> </w:t>
      </w:r>
      <w:r>
        <w:rPr>
          <w:color w:val="231F20"/>
          <w:w w:val="105"/>
        </w:rPr>
        <w:t>to</w:t>
      </w:r>
      <w:r>
        <w:rPr>
          <w:color w:val="231F20"/>
          <w:spacing w:val="-8"/>
          <w:w w:val="105"/>
        </w:rPr>
        <w:t xml:space="preserve"> </w:t>
      </w:r>
      <w:r>
        <w:rPr>
          <w:color w:val="231F20"/>
          <w:w w:val="105"/>
        </w:rPr>
        <w:t>think back</w:t>
      </w:r>
      <w:r>
        <w:rPr>
          <w:color w:val="231F20"/>
          <w:spacing w:val="-4"/>
          <w:w w:val="105"/>
        </w:rPr>
        <w:t xml:space="preserve"> </w:t>
      </w:r>
      <w:r>
        <w:rPr>
          <w:color w:val="231F20"/>
          <w:w w:val="105"/>
        </w:rPr>
        <w:t>through</w:t>
      </w:r>
      <w:r>
        <w:rPr>
          <w:color w:val="231F20"/>
          <w:spacing w:val="-4"/>
          <w:w w:val="105"/>
        </w:rPr>
        <w:t xml:space="preserve"> </w:t>
      </w:r>
      <w:r>
        <w:rPr>
          <w:color w:val="231F20"/>
          <w:w w:val="105"/>
        </w:rPr>
        <w:t>the</w:t>
      </w:r>
      <w:r>
        <w:rPr>
          <w:color w:val="231F20"/>
          <w:spacing w:val="-4"/>
          <w:w w:val="105"/>
        </w:rPr>
        <w:t xml:space="preserve"> </w:t>
      </w:r>
      <w:r>
        <w:rPr>
          <w:color w:val="231F20"/>
          <w:w w:val="105"/>
        </w:rPr>
        <w:t>Greek</w:t>
      </w:r>
      <w:r>
        <w:rPr>
          <w:color w:val="231F20"/>
          <w:spacing w:val="-3"/>
          <w:w w:val="105"/>
        </w:rPr>
        <w:t xml:space="preserve"> </w:t>
      </w:r>
      <w:r>
        <w:rPr>
          <w:color w:val="231F20"/>
          <w:w w:val="105"/>
        </w:rPr>
        <w:t>word</w:t>
      </w:r>
      <w:r>
        <w:rPr>
          <w:color w:val="231F20"/>
          <w:spacing w:val="-4"/>
          <w:w w:val="105"/>
        </w:rPr>
        <w:t xml:space="preserve"> </w:t>
      </w:r>
      <w:r>
        <w:rPr>
          <w:color w:val="231F20"/>
          <w:w w:val="105"/>
        </w:rPr>
        <w:t>and</w:t>
      </w:r>
      <w:r>
        <w:rPr>
          <w:color w:val="231F20"/>
          <w:spacing w:val="-4"/>
          <w:w w:val="105"/>
        </w:rPr>
        <w:t xml:space="preserve"> </w:t>
      </w:r>
      <w:r>
        <w:rPr>
          <w:color w:val="231F20"/>
          <w:w w:val="105"/>
        </w:rPr>
        <w:t>concept</w:t>
      </w:r>
      <w:r>
        <w:rPr>
          <w:color w:val="231F20"/>
          <w:spacing w:val="-3"/>
          <w:w w:val="105"/>
        </w:rPr>
        <w:t xml:space="preserve"> </w:t>
      </w:r>
      <w:r>
        <w:rPr>
          <w:color w:val="231F20"/>
          <w:w w:val="105"/>
        </w:rPr>
        <w:t>of</w:t>
      </w:r>
      <w:r>
        <w:rPr>
          <w:color w:val="231F20"/>
          <w:spacing w:val="-4"/>
          <w:w w:val="105"/>
        </w:rPr>
        <w:t xml:space="preserve"> </w:t>
      </w:r>
      <w:r>
        <w:rPr>
          <w:i/>
          <w:color w:val="231F20"/>
          <w:w w:val="105"/>
        </w:rPr>
        <w:t>thymos</w:t>
      </w:r>
      <w:r>
        <w:rPr>
          <w:i/>
          <w:color w:val="231F20"/>
          <w:spacing w:val="-4"/>
          <w:w w:val="105"/>
        </w:rPr>
        <w:t xml:space="preserve"> </w:t>
      </w:r>
      <w:r>
        <w:rPr>
          <w:color w:val="231F20"/>
          <w:w w:val="105"/>
        </w:rPr>
        <w:t>and</w:t>
      </w:r>
      <w:r>
        <w:rPr>
          <w:color w:val="231F20"/>
          <w:spacing w:val="-3"/>
          <w:w w:val="105"/>
        </w:rPr>
        <w:t xml:space="preserve"> </w:t>
      </w:r>
      <w:r>
        <w:rPr>
          <w:color w:val="231F20"/>
          <w:w w:val="105"/>
        </w:rPr>
        <w:t>to</w:t>
      </w:r>
      <w:r>
        <w:rPr>
          <w:color w:val="231F20"/>
          <w:spacing w:val="-4"/>
          <w:w w:val="105"/>
        </w:rPr>
        <w:t xml:space="preserve"> </w:t>
      </w:r>
      <w:r>
        <w:rPr>
          <w:color w:val="231F20"/>
          <w:w w:val="105"/>
        </w:rPr>
        <w:t>do</w:t>
      </w:r>
      <w:r>
        <w:rPr>
          <w:color w:val="231F20"/>
          <w:spacing w:val="-4"/>
          <w:w w:val="105"/>
        </w:rPr>
        <w:t xml:space="preserve"> </w:t>
      </w:r>
      <w:r>
        <w:rPr>
          <w:color w:val="231F20"/>
          <w:w w:val="105"/>
        </w:rPr>
        <w:t>so</w:t>
      </w:r>
      <w:r>
        <w:rPr>
          <w:color w:val="231F20"/>
          <w:spacing w:val="-3"/>
          <w:w w:val="105"/>
        </w:rPr>
        <w:t xml:space="preserve"> </w:t>
      </w:r>
      <w:r>
        <w:rPr>
          <w:color w:val="231F20"/>
          <w:w w:val="105"/>
        </w:rPr>
        <w:t>for</w:t>
      </w:r>
      <w:r>
        <w:rPr>
          <w:color w:val="231F20"/>
          <w:spacing w:val="-4"/>
          <w:w w:val="105"/>
        </w:rPr>
        <w:t xml:space="preserve"> </w:t>
      </w:r>
      <w:r>
        <w:rPr>
          <w:color w:val="231F20"/>
          <w:w w:val="105"/>
        </w:rPr>
        <w:t>rea- sons that no doubt require</w:t>
      </w:r>
      <w:r>
        <w:rPr>
          <w:color w:val="231F20"/>
          <w:spacing w:val="-22"/>
          <w:w w:val="105"/>
        </w:rPr>
        <w:t xml:space="preserve"> </w:t>
      </w:r>
      <w:r>
        <w:rPr>
          <w:color w:val="231F20"/>
          <w:w w:val="105"/>
        </w:rPr>
        <w:t>clarification.</w:t>
      </w:r>
    </w:p>
    <w:p w:rsidR="007C7C96" w:rsidRDefault="00000000">
      <w:pPr>
        <w:pStyle w:val="a3"/>
        <w:spacing w:line="271" w:lineRule="auto"/>
        <w:ind w:left="119" w:right="117" w:firstLine="240"/>
        <w:jc w:val="both"/>
      </w:pPr>
      <w:r>
        <w:rPr>
          <w:color w:val="231F20"/>
          <w:spacing w:val="-5"/>
          <w:w w:val="105"/>
        </w:rPr>
        <w:t>Recently,</w:t>
      </w:r>
      <w:r>
        <w:rPr>
          <w:color w:val="231F20"/>
          <w:spacing w:val="-14"/>
          <w:w w:val="105"/>
        </w:rPr>
        <w:t xml:space="preserve"> </w:t>
      </w:r>
      <w:r>
        <w:rPr>
          <w:color w:val="231F20"/>
          <w:w w:val="105"/>
        </w:rPr>
        <w:t>of</w:t>
      </w:r>
      <w:r>
        <w:rPr>
          <w:color w:val="231F20"/>
          <w:spacing w:val="-7"/>
          <w:w w:val="105"/>
        </w:rPr>
        <w:t xml:space="preserve"> </w:t>
      </w:r>
      <w:r>
        <w:rPr>
          <w:color w:val="231F20"/>
          <w:spacing w:val="-4"/>
          <w:w w:val="105"/>
        </w:rPr>
        <w:t>course,</w:t>
      </w:r>
      <w:r>
        <w:rPr>
          <w:color w:val="231F20"/>
          <w:spacing w:val="-13"/>
          <w:w w:val="105"/>
        </w:rPr>
        <w:t xml:space="preserve"> </w:t>
      </w:r>
      <w:r>
        <w:rPr>
          <w:color w:val="231F20"/>
          <w:spacing w:val="-3"/>
          <w:w w:val="105"/>
        </w:rPr>
        <w:t>this</w:t>
      </w:r>
      <w:r>
        <w:rPr>
          <w:color w:val="231F20"/>
          <w:spacing w:val="-7"/>
          <w:w w:val="105"/>
        </w:rPr>
        <w:t xml:space="preserve"> </w:t>
      </w:r>
      <w:r>
        <w:rPr>
          <w:color w:val="231F20"/>
          <w:spacing w:val="-3"/>
          <w:w w:val="105"/>
        </w:rPr>
        <w:t>term—thought</w:t>
      </w:r>
      <w:r>
        <w:rPr>
          <w:color w:val="231F20"/>
          <w:spacing w:val="-7"/>
          <w:w w:val="105"/>
        </w:rPr>
        <w:t xml:space="preserve"> </w:t>
      </w:r>
      <w:r>
        <w:rPr>
          <w:color w:val="231F20"/>
          <w:w w:val="105"/>
        </w:rPr>
        <w:t>to</w:t>
      </w:r>
      <w:r>
        <w:rPr>
          <w:color w:val="231F20"/>
          <w:spacing w:val="-8"/>
          <w:w w:val="105"/>
        </w:rPr>
        <w:t xml:space="preserve"> </w:t>
      </w:r>
      <w:r>
        <w:rPr>
          <w:color w:val="231F20"/>
          <w:spacing w:val="-3"/>
          <w:w w:val="105"/>
        </w:rPr>
        <w:t>derive</w:t>
      </w:r>
      <w:r>
        <w:rPr>
          <w:color w:val="231F20"/>
          <w:spacing w:val="-7"/>
          <w:w w:val="105"/>
        </w:rPr>
        <w:t xml:space="preserve"> </w:t>
      </w:r>
      <w:r>
        <w:rPr>
          <w:color w:val="231F20"/>
          <w:spacing w:val="-3"/>
          <w:w w:val="105"/>
        </w:rPr>
        <w:t>from</w:t>
      </w:r>
      <w:r>
        <w:rPr>
          <w:color w:val="231F20"/>
          <w:spacing w:val="-7"/>
          <w:w w:val="105"/>
        </w:rPr>
        <w:t xml:space="preserve"> </w:t>
      </w:r>
      <w:r>
        <w:rPr>
          <w:color w:val="231F20"/>
          <w:spacing w:val="-5"/>
          <w:w w:val="105"/>
        </w:rPr>
        <w:t>Plato’s</w:t>
      </w:r>
      <w:r>
        <w:rPr>
          <w:color w:val="231F20"/>
          <w:spacing w:val="-7"/>
          <w:w w:val="105"/>
        </w:rPr>
        <w:t xml:space="preserve"> </w:t>
      </w:r>
      <w:r>
        <w:rPr>
          <w:color w:val="231F20"/>
          <w:spacing w:val="-3"/>
          <w:w w:val="105"/>
        </w:rPr>
        <w:t xml:space="preserve">discussion </w:t>
      </w:r>
      <w:r>
        <w:rPr>
          <w:color w:val="231F20"/>
          <w:w w:val="105"/>
        </w:rPr>
        <w:t xml:space="preserve">of </w:t>
      </w:r>
      <w:r>
        <w:rPr>
          <w:color w:val="231F20"/>
          <w:spacing w:val="-3"/>
          <w:w w:val="105"/>
        </w:rPr>
        <w:t xml:space="preserve">“high spiritedness” (spirit itself derived from </w:t>
      </w:r>
      <w:r>
        <w:rPr>
          <w:i/>
          <w:color w:val="231F20"/>
          <w:spacing w:val="-3"/>
          <w:w w:val="105"/>
        </w:rPr>
        <w:t>spirare</w:t>
      </w:r>
      <w:r>
        <w:rPr>
          <w:color w:val="231F20"/>
          <w:spacing w:val="-3"/>
          <w:w w:val="105"/>
        </w:rPr>
        <w:t xml:space="preserve">) </w:t>
      </w:r>
      <w:r>
        <w:rPr>
          <w:color w:val="231F20"/>
          <w:w w:val="105"/>
        </w:rPr>
        <w:t xml:space="preserve">in </w:t>
      </w:r>
      <w:r>
        <w:rPr>
          <w:color w:val="231F20"/>
          <w:spacing w:val="-3"/>
          <w:w w:val="105"/>
        </w:rPr>
        <w:t xml:space="preserve">book </w:t>
      </w:r>
      <w:r>
        <w:rPr>
          <w:color w:val="231F20"/>
          <w:w w:val="105"/>
        </w:rPr>
        <w:t xml:space="preserve">2 of </w:t>
      </w:r>
      <w:r>
        <w:rPr>
          <w:color w:val="231F20"/>
          <w:spacing w:val="-3"/>
          <w:w w:val="105"/>
        </w:rPr>
        <w:t xml:space="preserve">the </w:t>
      </w:r>
      <w:r>
        <w:rPr>
          <w:i/>
          <w:color w:val="231F20"/>
          <w:spacing w:val="-3"/>
          <w:w w:val="105"/>
        </w:rPr>
        <w:t>Republic</w:t>
      </w:r>
      <w:r>
        <w:rPr>
          <w:color w:val="231F20"/>
          <w:spacing w:val="-3"/>
          <w:w w:val="105"/>
        </w:rPr>
        <w:t>—was</w:t>
      </w:r>
      <w:r>
        <w:rPr>
          <w:color w:val="231F20"/>
          <w:spacing w:val="-23"/>
          <w:w w:val="105"/>
        </w:rPr>
        <w:t xml:space="preserve"> </w:t>
      </w:r>
      <w:r>
        <w:rPr>
          <w:color w:val="231F20"/>
          <w:spacing w:val="-3"/>
          <w:w w:val="105"/>
        </w:rPr>
        <w:t>rehabilitated</w:t>
      </w:r>
      <w:r>
        <w:rPr>
          <w:color w:val="231F20"/>
          <w:spacing w:val="-23"/>
          <w:w w:val="105"/>
        </w:rPr>
        <w:t xml:space="preserve"> </w:t>
      </w:r>
      <w:r>
        <w:rPr>
          <w:color w:val="231F20"/>
          <w:w w:val="105"/>
        </w:rPr>
        <w:t>by</w:t>
      </w:r>
      <w:r>
        <w:rPr>
          <w:color w:val="231F20"/>
          <w:spacing w:val="-22"/>
          <w:w w:val="105"/>
        </w:rPr>
        <w:t xml:space="preserve"> </w:t>
      </w:r>
      <w:r>
        <w:rPr>
          <w:color w:val="231F20"/>
          <w:spacing w:val="-4"/>
          <w:w w:val="105"/>
        </w:rPr>
        <w:t>Francis</w:t>
      </w:r>
      <w:r>
        <w:rPr>
          <w:color w:val="231F20"/>
          <w:spacing w:val="-23"/>
          <w:w w:val="105"/>
        </w:rPr>
        <w:t xml:space="preserve"> </w:t>
      </w:r>
      <w:r>
        <w:rPr>
          <w:color w:val="231F20"/>
          <w:spacing w:val="-3"/>
          <w:w w:val="105"/>
        </w:rPr>
        <w:t>Fukuyama</w:t>
      </w:r>
      <w:r>
        <w:rPr>
          <w:color w:val="231F20"/>
          <w:spacing w:val="-23"/>
          <w:w w:val="105"/>
        </w:rPr>
        <w:t xml:space="preserve"> </w:t>
      </w:r>
      <w:r>
        <w:rPr>
          <w:color w:val="231F20"/>
          <w:w w:val="105"/>
        </w:rPr>
        <w:t>in</w:t>
      </w:r>
      <w:r>
        <w:rPr>
          <w:color w:val="231F20"/>
          <w:spacing w:val="-22"/>
          <w:w w:val="105"/>
        </w:rPr>
        <w:t xml:space="preserve"> </w:t>
      </w:r>
      <w:r>
        <w:rPr>
          <w:color w:val="231F20"/>
          <w:w w:val="105"/>
        </w:rPr>
        <w:t>his</w:t>
      </w:r>
      <w:r>
        <w:rPr>
          <w:color w:val="231F20"/>
          <w:spacing w:val="-23"/>
          <w:w w:val="105"/>
        </w:rPr>
        <w:t xml:space="preserve"> </w:t>
      </w:r>
      <w:r>
        <w:rPr>
          <w:color w:val="231F20"/>
          <w:spacing w:val="-3"/>
          <w:w w:val="105"/>
        </w:rPr>
        <w:t>bestselling</w:t>
      </w:r>
      <w:r>
        <w:rPr>
          <w:color w:val="231F20"/>
          <w:spacing w:val="-23"/>
          <w:w w:val="105"/>
        </w:rPr>
        <w:t xml:space="preserve"> </w:t>
      </w:r>
      <w:r>
        <w:rPr>
          <w:i/>
          <w:color w:val="231F20"/>
          <w:spacing w:val="-4"/>
          <w:w w:val="105"/>
        </w:rPr>
        <w:t>The</w:t>
      </w:r>
      <w:r>
        <w:rPr>
          <w:i/>
          <w:color w:val="231F20"/>
          <w:spacing w:val="-22"/>
          <w:w w:val="105"/>
        </w:rPr>
        <w:t xml:space="preserve"> </w:t>
      </w:r>
      <w:r>
        <w:rPr>
          <w:i/>
          <w:color w:val="231F20"/>
          <w:spacing w:val="-3"/>
          <w:w w:val="105"/>
        </w:rPr>
        <w:t xml:space="preserve">End </w:t>
      </w:r>
      <w:r>
        <w:rPr>
          <w:i/>
          <w:color w:val="231F20"/>
          <w:w w:val="105"/>
        </w:rPr>
        <w:t xml:space="preserve">of </w:t>
      </w:r>
      <w:r>
        <w:rPr>
          <w:i/>
          <w:color w:val="231F20"/>
          <w:spacing w:val="-3"/>
          <w:w w:val="105"/>
        </w:rPr>
        <w:t xml:space="preserve">History </w:t>
      </w:r>
      <w:r>
        <w:rPr>
          <w:i/>
          <w:color w:val="231F20"/>
          <w:w w:val="105"/>
        </w:rPr>
        <w:t xml:space="preserve">and the </w:t>
      </w:r>
      <w:r>
        <w:rPr>
          <w:i/>
          <w:color w:val="231F20"/>
          <w:spacing w:val="-3"/>
          <w:w w:val="105"/>
        </w:rPr>
        <w:t xml:space="preserve">Last Man. </w:t>
      </w:r>
      <w:r>
        <w:rPr>
          <w:color w:val="231F20"/>
          <w:w w:val="105"/>
        </w:rPr>
        <w:t xml:space="preserve">In </w:t>
      </w:r>
      <w:r>
        <w:rPr>
          <w:color w:val="231F20"/>
          <w:spacing w:val="-3"/>
          <w:w w:val="105"/>
        </w:rPr>
        <w:t xml:space="preserve">part </w:t>
      </w:r>
      <w:r>
        <w:rPr>
          <w:color w:val="231F20"/>
          <w:w w:val="105"/>
        </w:rPr>
        <w:t xml:space="preserve">3 of </w:t>
      </w:r>
      <w:r>
        <w:rPr>
          <w:color w:val="231F20"/>
          <w:spacing w:val="-3"/>
          <w:w w:val="105"/>
        </w:rPr>
        <w:t xml:space="preserve">this book Fukuyama deploys </w:t>
      </w:r>
      <w:r>
        <w:rPr>
          <w:i/>
          <w:color w:val="231F20"/>
          <w:spacing w:val="-3"/>
          <w:w w:val="105"/>
        </w:rPr>
        <w:t xml:space="preserve">thy- </w:t>
      </w:r>
      <w:r>
        <w:rPr>
          <w:i/>
          <w:color w:val="231F20"/>
          <w:w w:val="105"/>
        </w:rPr>
        <w:t>mos</w:t>
      </w:r>
      <w:r>
        <w:rPr>
          <w:i/>
          <w:color w:val="231F20"/>
          <w:spacing w:val="-15"/>
          <w:w w:val="105"/>
        </w:rPr>
        <w:t xml:space="preserve"> </w:t>
      </w:r>
      <w:r>
        <w:rPr>
          <w:color w:val="231F20"/>
          <w:w w:val="105"/>
        </w:rPr>
        <w:t>not</w:t>
      </w:r>
      <w:r>
        <w:rPr>
          <w:color w:val="231F20"/>
          <w:spacing w:val="-15"/>
          <w:w w:val="105"/>
        </w:rPr>
        <w:t xml:space="preserve"> </w:t>
      </w:r>
      <w:r>
        <w:rPr>
          <w:color w:val="231F20"/>
          <w:w w:val="105"/>
        </w:rPr>
        <w:t>so</w:t>
      </w:r>
      <w:r>
        <w:rPr>
          <w:color w:val="231F20"/>
          <w:spacing w:val="-14"/>
          <w:w w:val="105"/>
        </w:rPr>
        <w:t xml:space="preserve"> </w:t>
      </w:r>
      <w:r>
        <w:rPr>
          <w:color w:val="231F20"/>
          <w:spacing w:val="-3"/>
          <w:w w:val="105"/>
        </w:rPr>
        <w:t>much</w:t>
      </w:r>
      <w:r>
        <w:rPr>
          <w:color w:val="231F20"/>
          <w:spacing w:val="-15"/>
          <w:w w:val="105"/>
        </w:rPr>
        <w:t xml:space="preserve"> </w:t>
      </w:r>
      <w:r>
        <w:rPr>
          <w:color w:val="231F20"/>
          <w:w w:val="105"/>
        </w:rPr>
        <w:t>in</w:t>
      </w:r>
      <w:r>
        <w:rPr>
          <w:color w:val="231F20"/>
          <w:spacing w:val="-14"/>
          <w:w w:val="105"/>
        </w:rPr>
        <w:t xml:space="preserve"> </w:t>
      </w:r>
      <w:r>
        <w:rPr>
          <w:color w:val="231F20"/>
          <w:w w:val="105"/>
        </w:rPr>
        <w:t>the</w:t>
      </w:r>
      <w:r>
        <w:rPr>
          <w:color w:val="231F20"/>
          <w:spacing w:val="-15"/>
          <w:w w:val="105"/>
        </w:rPr>
        <w:t xml:space="preserve"> </w:t>
      </w:r>
      <w:r>
        <w:rPr>
          <w:color w:val="231F20"/>
          <w:spacing w:val="-3"/>
          <w:w w:val="105"/>
        </w:rPr>
        <w:t>Platonic</w:t>
      </w:r>
      <w:r>
        <w:rPr>
          <w:color w:val="231F20"/>
          <w:spacing w:val="-15"/>
          <w:w w:val="105"/>
        </w:rPr>
        <w:t xml:space="preserve"> </w:t>
      </w:r>
      <w:r>
        <w:rPr>
          <w:color w:val="231F20"/>
          <w:spacing w:val="-3"/>
          <w:w w:val="105"/>
        </w:rPr>
        <w:t>sense</w:t>
      </w:r>
      <w:r>
        <w:rPr>
          <w:color w:val="231F20"/>
          <w:spacing w:val="-14"/>
          <w:w w:val="105"/>
        </w:rPr>
        <w:t xml:space="preserve"> </w:t>
      </w:r>
      <w:r>
        <w:rPr>
          <w:color w:val="231F20"/>
          <w:w w:val="105"/>
        </w:rPr>
        <w:t>of</w:t>
      </w:r>
      <w:r>
        <w:rPr>
          <w:color w:val="231F20"/>
          <w:spacing w:val="-21"/>
          <w:w w:val="105"/>
        </w:rPr>
        <w:t xml:space="preserve"> </w:t>
      </w:r>
      <w:r>
        <w:rPr>
          <w:color w:val="231F20"/>
          <w:spacing w:val="-3"/>
          <w:w w:val="105"/>
        </w:rPr>
        <w:t>“spiritedness”</w:t>
      </w:r>
      <w:r>
        <w:rPr>
          <w:color w:val="231F20"/>
          <w:spacing w:val="-22"/>
          <w:w w:val="105"/>
        </w:rPr>
        <w:t xml:space="preserve"> </w:t>
      </w:r>
      <w:r>
        <w:rPr>
          <w:color w:val="231F20"/>
          <w:w w:val="105"/>
        </w:rPr>
        <w:t>as</w:t>
      </w:r>
      <w:r>
        <w:rPr>
          <w:color w:val="231F20"/>
          <w:spacing w:val="-14"/>
          <w:w w:val="105"/>
        </w:rPr>
        <w:t xml:space="preserve"> </w:t>
      </w:r>
      <w:r>
        <w:rPr>
          <w:color w:val="231F20"/>
          <w:w w:val="105"/>
        </w:rPr>
        <w:t>in</w:t>
      </w:r>
      <w:r>
        <w:rPr>
          <w:color w:val="231F20"/>
          <w:spacing w:val="-15"/>
          <w:w w:val="105"/>
        </w:rPr>
        <w:t xml:space="preserve"> </w:t>
      </w:r>
      <w:r>
        <w:rPr>
          <w:color w:val="231F20"/>
          <w:w w:val="105"/>
        </w:rPr>
        <w:t>the</w:t>
      </w:r>
      <w:r>
        <w:rPr>
          <w:color w:val="231F20"/>
          <w:spacing w:val="-15"/>
          <w:w w:val="105"/>
        </w:rPr>
        <w:t xml:space="preserve"> </w:t>
      </w:r>
      <w:r>
        <w:rPr>
          <w:color w:val="231F20"/>
          <w:spacing w:val="-3"/>
          <w:w w:val="105"/>
        </w:rPr>
        <w:t>rather</w:t>
      </w:r>
      <w:r>
        <w:rPr>
          <w:color w:val="231F20"/>
          <w:spacing w:val="-14"/>
          <w:w w:val="105"/>
        </w:rPr>
        <w:t xml:space="preserve"> </w:t>
      </w:r>
      <w:r>
        <w:rPr>
          <w:color w:val="231F20"/>
          <w:spacing w:val="-3"/>
          <w:w w:val="105"/>
        </w:rPr>
        <w:t>para- doxical</w:t>
      </w:r>
      <w:r>
        <w:rPr>
          <w:color w:val="231F20"/>
          <w:spacing w:val="-19"/>
          <w:w w:val="105"/>
        </w:rPr>
        <w:t xml:space="preserve"> </w:t>
      </w:r>
      <w:r>
        <w:rPr>
          <w:color w:val="231F20"/>
          <w:spacing w:val="-3"/>
          <w:w w:val="105"/>
        </w:rPr>
        <w:t>sense</w:t>
      </w:r>
      <w:r>
        <w:rPr>
          <w:color w:val="231F20"/>
          <w:spacing w:val="-19"/>
          <w:w w:val="105"/>
        </w:rPr>
        <w:t xml:space="preserve"> </w:t>
      </w:r>
      <w:r>
        <w:rPr>
          <w:color w:val="231F20"/>
          <w:w w:val="105"/>
        </w:rPr>
        <w:t>of</w:t>
      </w:r>
      <w:r>
        <w:rPr>
          <w:color w:val="231F20"/>
          <w:spacing w:val="-19"/>
          <w:w w:val="105"/>
        </w:rPr>
        <w:t xml:space="preserve"> </w:t>
      </w:r>
      <w:r>
        <w:rPr>
          <w:color w:val="231F20"/>
          <w:spacing w:val="-3"/>
          <w:w w:val="105"/>
        </w:rPr>
        <w:t>recognition</w:t>
      </w:r>
      <w:r>
        <w:rPr>
          <w:color w:val="231F20"/>
          <w:spacing w:val="-19"/>
          <w:w w:val="105"/>
        </w:rPr>
        <w:t xml:space="preserve"> </w:t>
      </w:r>
      <w:r>
        <w:rPr>
          <w:color w:val="231F20"/>
          <w:w w:val="105"/>
        </w:rPr>
        <w:t>and</w:t>
      </w:r>
      <w:r>
        <w:rPr>
          <w:color w:val="231F20"/>
          <w:spacing w:val="-19"/>
          <w:w w:val="105"/>
        </w:rPr>
        <w:t xml:space="preserve"> </w:t>
      </w:r>
      <w:r>
        <w:rPr>
          <w:color w:val="231F20"/>
          <w:w w:val="105"/>
        </w:rPr>
        <w:t>the</w:t>
      </w:r>
      <w:r>
        <w:rPr>
          <w:color w:val="231F20"/>
          <w:spacing w:val="-19"/>
          <w:w w:val="105"/>
        </w:rPr>
        <w:t xml:space="preserve"> </w:t>
      </w:r>
      <w:r>
        <w:rPr>
          <w:color w:val="231F20"/>
          <w:spacing w:val="-3"/>
          <w:w w:val="105"/>
        </w:rPr>
        <w:t>desire</w:t>
      </w:r>
      <w:r>
        <w:rPr>
          <w:color w:val="231F20"/>
          <w:spacing w:val="-19"/>
          <w:w w:val="105"/>
        </w:rPr>
        <w:t xml:space="preserve"> </w:t>
      </w:r>
      <w:r>
        <w:rPr>
          <w:color w:val="231F20"/>
          <w:w w:val="105"/>
        </w:rPr>
        <w:t>for</w:t>
      </w:r>
      <w:r>
        <w:rPr>
          <w:color w:val="231F20"/>
          <w:spacing w:val="-18"/>
          <w:w w:val="105"/>
        </w:rPr>
        <w:t xml:space="preserve"> </w:t>
      </w:r>
      <w:r>
        <w:rPr>
          <w:color w:val="231F20"/>
          <w:w w:val="105"/>
        </w:rPr>
        <w:t>it.</w:t>
      </w:r>
      <w:r>
        <w:rPr>
          <w:color w:val="231F20"/>
          <w:spacing w:val="-24"/>
          <w:w w:val="105"/>
        </w:rPr>
        <w:t xml:space="preserve"> </w:t>
      </w:r>
      <w:r>
        <w:rPr>
          <w:color w:val="231F20"/>
          <w:w w:val="105"/>
        </w:rPr>
        <w:t>I</w:t>
      </w:r>
      <w:r>
        <w:rPr>
          <w:color w:val="231F20"/>
          <w:spacing w:val="-19"/>
          <w:w w:val="105"/>
        </w:rPr>
        <w:t xml:space="preserve"> </w:t>
      </w:r>
      <w:r>
        <w:rPr>
          <w:color w:val="231F20"/>
          <w:spacing w:val="-3"/>
          <w:w w:val="105"/>
        </w:rPr>
        <w:t>say</w:t>
      </w:r>
      <w:r>
        <w:rPr>
          <w:color w:val="231F20"/>
          <w:spacing w:val="-24"/>
          <w:w w:val="105"/>
        </w:rPr>
        <w:t xml:space="preserve"> </w:t>
      </w:r>
      <w:r>
        <w:rPr>
          <w:color w:val="231F20"/>
          <w:spacing w:val="-3"/>
          <w:w w:val="105"/>
        </w:rPr>
        <w:t>“paradoxical”</w:t>
      </w:r>
      <w:r>
        <w:rPr>
          <w:color w:val="231F20"/>
          <w:spacing w:val="-24"/>
          <w:w w:val="105"/>
        </w:rPr>
        <w:t xml:space="preserve"> </w:t>
      </w:r>
      <w:r>
        <w:rPr>
          <w:color w:val="231F20"/>
          <w:spacing w:val="-3"/>
          <w:w w:val="105"/>
        </w:rPr>
        <w:t>because</w:t>
      </w:r>
    </w:p>
    <w:p w:rsidR="007C7C96" w:rsidRDefault="00000000">
      <w:pPr>
        <w:pStyle w:val="a3"/>
        <w:spacing w:before="134"/>
        <w:ind w:left="119"/>
      </w:pPr>
      <w:r>
        <w:rPr>
          <w:color w:val="231F20"/>
        </w:rPr>
        <w:t>78</w:t>
      </w:r>
    </w:p>
    <w:p w:rsidR="007C7C96" w:rsidRDefault="007C7C96">
      <w:pPr>
        <w:sectPr w:rsidR="007C7C96">
          <w:headerReference w:type="even" r:id="rId30"/>
          <w:pgSz w:w="7940" w:h="13040"/>
          <w:pgMar w:top="1220" w:right="780" w:bottom="280" w:left="800" w:header="0" w:footer="0" w:gutter="0"/>
          <w:cols w:space="720"/>
        </w:sectPr>
      </w:pPr>
    </w:p>
    <w:p w:rsidR="007C7C96" w:rsidRDefault="00000000">
      <w:pPr>
        <w:pStyle w:val="a3"/>
        <w:spacing w:before="143" w:line="271" w:lineRule="auto"/>
        <w:ind w:left="122" w:right="113"/>
        <w:jc w:val="both"/>
      </w:pPr>
      <w:r>
        <w:rPr>
          <w:color w:val="231F20"/>
          <w:spacing w:val="-3"/>
          <w:w w:val="105"/>
        </w:rPr>
        <w:lastRenderedPageBreak/>
        <w:t>Fukuyama</w:t>
      </w:r>
      <w:r>
        <w:rPr>
          <w:color w:val="231F20"/>
          <w:spacing w:val="-14"/>
          <w:w w:val="105"/>
        </w:rPr>
        <w:t xml:space="preserve"> </w:t>
      </w:r>
      <w:r>
        <w:rPr>
          <w:color w:val="231F20"/>
          <w:w w:val="105"/>
        </w:rPr>
        <w:t>has</w:t>
      </w:r>
      <w:r>
        <w:rPr>
          <w:color w:val="231F20"/>
          <w:spacing w:val="-14"/>
          <w:w w:val="105"/>
        </w:rPr>
        <w:t xml:space="preserve"> </w:t>
      </w:r>
      <w:r>
        <w:rPr>
          <w:color w:val="231F20"/>
          <w:spacing w:val="-3"/>
          <w:w w:val="105"/>
        </w:rPr>
        <w:t>consistent</w:t>
      </w:r>
      <w:r>
        <w:rPr>
          <w:color w:val="231F20"/>
          <w:spacing w:val="-14"/>
          <w:w w:val="105"/>
        </w:rPr>
        <w:t xml:space="preserve"> </w:t>
      </w:r>
      <w:r>
        <w:rPr>
          <w:color w:val="231F20"/>
          <w:spacing w:val="-3"/>
          <w:w w:val="105"/>
        </w:rPr>
        <w:t>explanatory</w:t>
      </w:r>
      <w:r>
        <w:rPr>
          <w:color w:val="231F20"/>
          <w:spacing w:val="-14"/>
          <w:w w:val="105"/>
        </w:rPr>
        <w:t xml:space="preserve"> </w:t>
      </w:r>
      <w:r>
        <w:rPr>
          <w:color w:val="231F20"/>
          <w:spacing w:val="-3"/>
          <w:w w:val="105"/>
        </w:rPr>
        <w:t>recourse</w:t>
      </w:r>
      <w:r>
        <w:rPr>
          <w:color w:val="231F20"/>
          <w:spacing w:val="-13"/>
          <w:w w:val="105"/>
        </w:rPr>
        <w:t xml:space="preserve"> </w:t>
      </w:r>
      <w:r>
        <w:rPr>
          <w:color w:val="231F20"/>
          <w:w w:val="105"/>
        </w:rPr>
        <w:t>to</w:t>
      </w:r>
      <w:r>
        <w:rPr>
          <w:color w:val="231F20"/>
          <w:spacing w:val="-14"/>
          <w:w w:val="105"/>
        </w:rPr>
        <w:t xml:space="preserve"> </w:t>
      </w:r>
      <w:r>
        <w:rPr>
          <w:color w:val="231F20"/>
          <w:spacing w:val="-5"/>
          <w:w w:val="105"/>
        </w:rPr>
        <w:t>Plato’s</w:t>
      </w:r>
      <w:r>
        <w:rPr>
          <w:color w:val="231F20"/>
          <w:spacing w:val="-14"/>
          <w:w w:val="105"/>
        </w:rPr>
        <w:t xml:space="preserve"> </w:t>
      </w:r>
      <w:r>
        <w:rPr>
          <w:color w:val="231F20"/>
          <w:spacing w:val="-3"/>
          <w:w w:val="105"/>
        </w:rPr>
        <w:t>tidy</w:t>
      </w:r>
      <w:r>
        <w:rPr>
          <w:color w:val="231F20"/>
          <w:spacing w:val="-14"/>
          <w:w w:val="105"/>
        </w:rPr>
        <w:t xml:space="preserve"> </w:t>
      </w:r>
      <w:r>
        <w:rPr>
          <w:color w:val="231F20"/>
          <w:spacing w:val="-3"/>
          <w:w w:val="105"/>
        </w:rPr>
        <w:t>division</w:t>
      </w:r>
      <w:r>
        <w:rPr>
          <w:color w:val="231F20"/>
          <w:spacing w:val="-14"/>
          <w:w w:val="105"/>
        </w:rPr>
        <w:t xml:space="preserve"> </w:t>
      </w:r>
      <w:r>
        <w:rPr>
          <w:color w:val="231F20"/>
          <w:w w:val="105"/>
        </w:rPr>
        <w:t>of</w:t>
      </w:r>
      <w:r>
        <w:rPr>
          <w:color w:val="231F20"/>
          <w:spacing w:val="-13"/>
          <w:w w:val="105"/>
        </w:rPr>
        <w:t xml:space="preserve"> </w:t>
      </w:r>
      <w:r>
        <w:rPr>
          <w:color w:val="231F20"/>
          <w:spacing w:val="-3"/>
          <w:w w:val="105"/>
        </w:rPr>
        <w:t xml:space="preserve">the soul, </w:t>
      </w:r>
      <w:r>
        <w:rPr>
          <w:color w:val="231F20"/>
          <w:w w:val="105"/>
        </w:rPr>
        <w:t xml:space="preserve">in </w:t>
      </w:r>
      <w:r>
        <w:rPr>
          <w:color w:val="231F20"/>
          <w:spacing w:val="-3"/>
          <w:w w:val="105"/>
        </w:rPr>
        <w:t xml:space="preserve">which desire </w:t>
      </w:r>
      <w:r>
        <w:rPr>
          <w:color w:val="231F20"/>
          <w:w w:val="105"/>
        </w:rPr>
        <w:t xml:space="preserve">is set </w:t>
      </w:r>
      <w:r>
        <w:rPr>
          <w:color w:val="231F20"/>
          <w:spacing w:val="-3"/>
          <w:w w:val="105"/>
        </w:rPr>
        <w:t xml:space="preserve">apart from both “spiritedness” (also sometimes </w:t>
      </w:r>
      <w:r>
        <w:rPr>
          <w:color w:val="231F20"/>
          <w:w w:val="105"/>
        </w:rPr>
        <w:t xml:space="preserve">“passion”) and reason. Many of his historical insights depend on </w:t>
      </w:r>
      <w:r>
        <w:rPr>
          <w:color w:val="231F20"/>
          <w:spacing w:val="-2"/>
          <w:w w:val="105"/>
        </w:rPr>
        <w:t xml:space="preserve">it—for </w:t>
      </w:r>
      <w:r>
        <w:rPr>
          <w:color w:val="231F20"/>
          <w:spacing w:val="-4"/>
          <w:w w:val="105"/>
        </w:rPr>
        <w:t>example,</w:t>
      </w:r>
      <w:r>
        <w:rPr>
          <w:color w:val="231F20"/>
          <w:spacing w:val="-14"/>
          <w:w w:val="105"/>
        </w:rPr>
        <w:t xml:space="preserve"> </w:t>
      </w:r>
      <w:r>
        <w:rPr>
          <w:color w:val="231F20"/>
          <w:w w:val="105"/>
        </w:rPr>
        <w:t>the</w:t>
      </w:r>
      <w:r>
        <w:rPr>
          <w:color w:val="231F20"/>
          <w:spacing w:val="-7"/>
          <w:w w:val="105"/>
        </w:rPr>
        <w:t xml:space="preserve"> </w:t>
      </w:r>
      <w:r>
        <w:rPr>
          <w:color w:val="231F20"/>
          <w:spacing w:val="-3"/>
          <w:w w:val="105"/>
        </w:rPr>
        <w:t>terms</w:t>
      </w:r>
      <w:r>
        <w:rPr>
          <w:color w:val="231F20"/>
          <w:spacing w:val="-6"/>
          <w:w w:val="105"/>
        </w:rPr>
        <w:t xml:space="preserve"> </w:t>
      </w:r>
      <w:r>
        <w:rPr>
          <w:color w:val="231F20"/>
          <w:w w:val="105"/>
        </w:rPr>
        <w:t>by</w:t>
      </w:r>
      <w:r>
        <w:rPr>
          <w:color w:val="231F20"/>
          <w:spacing w:val="-7"/>
          <w:w w:val="105"/>
        </w:rPr>
        <w:t xml:space="preserve"> </w:t>
      </w:r>
      <w:r>
        <w:rPr>
          <w:color w:val="231F20"/>
          <w:spacing w:val="-3"/>
          <w:w w:val="105"/>
        </w:rPr>
        <w:t>which</w:t>
      </w:r>
      <w:r>
        <w:rPr>
          <w:color w:val="231F20"/>
          <w:spacing w:val="-7"/>
          <w:w w:val="105"/>
        </w:rPr>
        <w:t xml:space="preserve"> </w:t>
      </w:r>
      <w:r>
        <w:rPr>
          <w:color w:val="231F20"/>
          <w:w w:val="105"/>
        </w:rPr>
        <w:t>he</w:t>
      </w:r>
      <w:r>
        <w:rPr>
          <w:color w:val="231F20"/>
          <w:spacing w:val="-7"/>
          <w:w w:val="105"/>
        </w:rPr>
        <w:t xml:space="preserve"> </w:t>
      </w:r>
      <w:r>
        <w:rPr>
          <w:color w:val="231F20"/>
          <w:spacing w:val="-3"/>
          <w:w w:val="105"/>
        </w:rPr>
        <w:t>contrasts</w:t>
      </w:r>
      <w:r>
        <w:rPr>
          <w:color w:val="231F20"/>
          <w:spacing w:val="-6"/>
          <w:w w:val="105"/>
        </w:rPr>
        <w:t xml:space="preserve"> </w:t>
      </w:r>
      <w:r>
        <w:rPr>
          <w:color w:val="231F20"/>
          <w:spacing w:val="-4"/>
          <w:w w:val="105"/>
        </w:rPr>
        <w:t>Hobbes,</w:t>
      </w:r>
      <w:r>
        <w:rPr>
          <w:color w:val="231F20"/>
          <w:spacing w:val="-14"/>
          <w:w w:val="105"/>
        </w:rPr>
        <w:t xml:space="preserve"> </w:t>
      </w:r>
      <w:r>
        <w:rPr>
          <w:color w:val="231F20"/>
          <w:spacing w:val="-4"/>
          <w:w w:val="105"/>
        </w:rPr>
        <w:t>Locke,</w:t>
      </w:r>
      <w:r>
        <w:rPr>
          <w:color w:val="231F20"/>
          <w:spacing w:val="-13"/>
          <w:w w:val="105"/>
        </w:rPr>
        <w:t xml:space="preserve"> </w:t>
      </w:r>
      <w:r>
        <w:rPr>
          <w:color w:val="231F20"/>
          <w:w w:val="105"/>
        </w:rPr>
        <w:t>and</w:t>
      </w:r>
      <w:r>
        <w:rPr>
          <w:color w:val="231F20"/>
          <w:spacing w:val="-7"/>
          <w:w w:val="105"/>
        </w:rPr>
        <w:t xml:space="preserve"> </w:t>
      </w:r>
      <w:r>
        <w:rPr>
          <w:color w:val="231F20"/>
          <w:spacing w:val="-3"/>
          <w:w w:val="105"/>
        </w:rPr>
        <w:t>Rousseau.</w:t>
      </w:r>
      <w:r>
        <w:rPr>
          <w:color w:val="231F20"/>
          <w:spacing w:val="-19"/>
          <w:w w:val="105"/>
        </w:rPr>
        <w:t xml:space="preserve"> </w:t>
      </w:r>
      <w:r>
        <w:rPr>
          <w:color w:val="231F20"/>
          <w:spacing w:val="-3"/>
          <w:w w:val="105"/>
        </w:rPr>
        <w:t xml:space="preserve">At </w:t>
      </w:r>
      <w:r>
        <w:rPr>
          <w:color w:val="231F20"/>
          <w:w w:val="105"/>
        </w:rPr>
        <w:t>the</w:t>
      </w:r>
      <w:r>
        <w:rPr>
          <w:color w:val="231F20"/>
          <w:spacing w:val="-13"/>
          <w:w w:val="105"/>
        </w:rPr>
        <w:t xml:space="preserve"> </w:t>
      </w:r>
      <w:r>
        <w:rPr>
          <w:color w:val="231F20"/>
          <w:spacing w:val="-3"/>
          <w:w w:val="105"/>
        </w:rPr>
        <w:t>same</w:t>
      </w:r>
      <w:r>
        <w:rPr>
          <w:color w:val="231F20"/>
          <w:spacing w:val="-12"/>
          <w:w w:val="105"/>
        </w:rPr>
        <w:t xml:space="preserve"> </w:t>
      </w:r>
      <w:r>
        <w:rPr>
          <w:color w:val="231F20"/>
          <w:spacing w:val="-4"/>
          <w:w w:val="105"/>
        </w:rPr>
        <w:t>time,</w:t>
      </w:r>
      <w:r>
        <w:rPr>
          <w:color w:val="231F20"/>
          <w:spacing w:val="-20"/>
          <w:w w:val="105"/>
        </w:rPr>
        <w:t xml:space="preserve"> </w:t>
      </w:r>
      <w:r>
        <w:rPr>
          <w:color w:val="231F20"/>
          <w:w w:val="105"/>
        </w:rPr>
        <w:t>the</w:t>
      </w:r>
      <w:r>
        <w:rPr>
          <w:color w:val="231F20"/>
          <w:spacing w:val="-12"/>
          <w:w w:val="105"/>
        </w:rPr>
        <w:t xml:space="preserve"> </w:t>
      </w:r>
      <w:r>
        <w:rPr>
          <w:color w:val="231F20"/>
          <w:spacing w:val="-3"/>
          <w:w w:val="105"/>
        </w:rPr>
        <w:t>obviously</w:t>
      </w:r>
      <w:r>
        <w:rPr>
          <w:color w:val="231F20"/>
          <w:spacing w:val="-12"/>
          <w:w w:val="105"/>
        </w:rPr>
        <w:t xml:space="preserve"> </w:t>
      </w:r>
      <w:r>
        <w:rPr>
          <w:color w:val="231F20"/>
          <w:spacing w:val="-3"/>
          <w:w w:val="105"/>
        </w:rPr>
        <w:t>attractive</w:t>
      </w:r>
      <w:r>
        <w:rPr>
          <w:color w:val="231F20"/>
          <w:spacing w:val="-12"/>
          <w:w w:val="105"/>
        </w:rPr>
        <w:t xml:space="preserve"> </w:t>
      </w:r>
      <w:r>
        <w:rPr>
          <w:color w:val="231F20"/>
          <w:spacing w:val="-3"/>
          <w:w w:val="105"/>
        </w:rPr>
        <w:t>utility</w:t>
      </w:r>
      <w:r>
        <w:rPr>
          <w:color w:val="231F20"/>
          <w:spacing w:val="-12"/>
          <w:w w:val="105"/>
        </w:rPr>
        <w:t xml:space="preserve"> </w:t>
      </w:r>
      <w:r>
        <w:rPr>
          <w:color w:val="231F20"/>
          <w:w w:val="105"/>
        </w:rPr>
        <w:t>of</w:t>
      </w:r>
      <w:r>
        <w:rPr>
          <w:color w:val="231F20"/>
          <w:spacing w:val="-12"/>
          <w:w w:val="105"/>
        </w:rPr>
        <w:t xml:space="preserve"> </w:t>
      </w:r>
      <w:r>
        <w:rPr>
          <w:color w:val="231F20"/>
          <w:spacing w:val="-3"/>
          <w:w w:val="105"/>
        </w:rPr>
        <w:t>distinguishing</w:t>
      </w:r>
      <w:r>
        <w:rPr>
          <w:color w:val="231F20"/>
          <w:spacing w:val="-12"/>
          <w:w w:val="105"/>
        </w:rPr>
        <w:t xml:space="preserve"> </w:t>
      </w:r>
      <w:r>
        <w:rPr>
          <w:color w:val="231F20"/>
          <w:spacing w:val="-3"/>
          <w:w w:val="105"/>
        </w:rPr>
        <w:t>between</w:t>
      </w:r>
      <w:r>
        <w:rPr>
          <w:color w:val="231F20"/>
          <w:spacing w:val="-12"/>
          <w:w w:val="105"/>
        </w:rPr>
        <w:t xml:space="preserve"> </w:t>
      </w:r>
      <w:r>
        <w:rPr>
          <w:color w:val="231F20"/>
          <w:spacing w:val="-3"/>
          <w:w w:val="105"/>
        </w:rPr>
        <w:t xml:space="preserve">rea- </w:t>
      </w:r>
      <w:r>
        <w:rPr>
          <w:color w:val="231F20"/>
          <w:w w:val="105"/>
        </w:rPr>
        <w:t>son</w:t>
      </w:r>
      <w:r>
        <w:rPr>
          <w:color w:val="231F20"/>
          <w:spacing w:val="-10"/>
          <w:w w:val="105"/>
        </w:rPr>
        <w:t xml:space="preserve"> </w:t>
      </w:r>
      <w:r>
        <w:rPr>
          <w:color w:val="231F20"/>
          <w:w w:val="105"/>
        </w:rPr>
        <w:t>and</w:t>
      </w:r>
      <w:r>
        <w:rPr>
          <w:color w:val="231F20"/>
          <w:spacing w:val="-10"/>
          <w:w w:val="105"/>
        </w:rPr>
        <w:t xml:space="preserve"> </w:t>
      </w:r>
      <w:r>
        <w:rPr>
          <w:color w:val="231F20"/>
          <w:spacing w:val="-3"/>
          <w:w w:val="105"/>
        </w:rPr>
        <w:t>desire</w:t>
      </w:r>
      <w:r>
        <w:rPr>
          <w:color w:val="231F20"/>
          <w:spacing w:val="-9"/>
          <w:w w:val="105"/>
        </w:rPr>
        <w:t xml:space="preserve"> </w:t>
      </w:r>
      <w:r>
        <w:rPr>
          <w:color w:val="231F20"/>
          <w:w w:val="105"/>
        </w:rPr>
        <w:t>is</w:t>
      </w:r>
      <w:r>
        <w:rPr>
          <w:color w:val="231F20"/>
          <w:spacing w:val="-10"/>
          <w:w w:val="105"/>
        </w:rPr>
        <w:t xml:space="preserve"> </w:t>
      </w:r>
      <w:r>
        <w:rPr>
          <w:color w:val="231F20"/>
          <w:spacing w:val="-3"/>
          <w:w w:val="105"/>
        </w:rPr>
        <w:t>hopelessly</w:t>
      </w:r>
      <w:r>
        <w:rPr>
          <w:color w:val="231F20"/>
          <w:spacing w:val="-9"/>
          <w:w w:val="105"/>
        </w:rPr>
        <w:t xml:space="preserve"> </w:t>
      </w:r>
      <w:r>
        <w:rPr>
          <w:color w:val="231F20"/>
          <w:spacing w:val="-3"/>
          <w:w w:val="105"/>
        </w:rPr>
        <w:t>muddled</w:t>
      </w:r>
      <w:r>
        <w:rPr>
          <w:color w:val="231F20"/>
          <w:spacing w:val="-10"/>
          <w:w w:val="105"/>
        </w:rPr>
        <w:t xml:space="preserve"> </w:t>
      </w:r>
      <w:r>
        <w:rPr>
          <w:color w:val="231F20"/>
          <w:w w:val="105"/>
        </w:rPr>
        <w:t>by</w:t>
      </w:r>
      <w:r>
        <w:rPr>
          <w:color w:val="231F20"/>
          <w:spacing w:val="-9"/>
          <w:w w:val="105"/>
        </w:rPr>
        <w:t xml:space="preserve"> </w:t>
      </w:r>
      <w:r>
        <w:rPr>
          <w:color w:val="231F20"/>
          <w:spacing w:val="-3"/>
          <w:w w:val="105"/>
        </w:rPr>
        <w:t>rendering</w:t>
      </w:r>
      <w:r>
        <w:rPr>
          <w:color w:val="231F20"/>
          <w:spacing w:val="-17"/>
          <w:w w:val="105"/>
        </w:rPr>
        <w:t xml:space="preserve"> </w:t>
      </w:r>
      <w:r>
        <w:rPr>
          <w:color w:val="231F20"/>
          <w:spacing w:val="-3"/>
          <w:w w:val="105"/>
        </w:rPr>
        <w:t>“spiritedness”</w:t>
      </w:r>
      <w:r>
        <w:rPr>
          <w:color w:val="231F20"/>
          <w:spacing w:val="-16"/>
          <w:w w:val="105"/>
        </w:rPr>
        <w:t xml:space="preserve"> </w:t>
      </w:r>
      <w:r>
        <w:rPr>
          <w:color w:val="231F20"/>
          <w:w w:val="105"/>
        </w:rPr>
        <w:t>as</w:t>
      </w:r>
      <w:r>
        <w:rPr>
          <w:color w:val="231F20"/>
          <w:spacing w:val="-10"/>
          <w:w w:val="105"/>
        </w:rPr>
        <w:t xml:space="preserve"> </w:t>
      </w:r>
      <w:r>
        <w:rPr>
          <w:color w:val="231F20"/>
          <w:w w:val="105"/>
        </w:rPr>
        <w:t>a</w:t>
      </w:r>
      <w:r>
        <w:rPr>
          <w:color w:val="231F20"/>
          <w:spacing w:val="-9"/>
          <w:w w:val="105"/>
        </w:rPr>
        <w:t xml:space="preserve"> </w:t>
      </w:r>
      <w:r>
        <w:rPr>
          <w:color w:val="231F20"/>
          <w:spacing w:val="-3"/>
          <w:w w:val="105"/>
        </w:rPr>
        <w:t xml:space="preserve">mode </w:t>
      </w:r>
      <w:r>
        <w:rPr>
          <w:color w:val="231F20"/>
          <w:w w:val="105"/>
        </w:rPr>
        <w:t xml:space="preserve">of </w:t>
      </w:r>
      <w:r>
        <w:rPr>
          <w:color w:val="231F20"/>
          <w:spacing w:val="-3"/>
          <w:w w:val="105"/>
        </w:rPr>
        <w:t xml:space="preserve">desire—the </w:t>
      </w:r>
      <w:r>
        <w:rPr>
          <w:i/>
          <w:color w:val="231F20"/>
          <w:spacing w:val="-3"/>
          <w:w w:val="105"/>
        </w:rPr>
        <w:t xml:space="preserve">desire </w:t>
      </w:r>
      <w:r>
        <w:rPr>
          <w:color w:val="231F20"/>
          <w:w w:val="105"/>
        </w:rPr>
        <w:t xml:space="preserve">for </w:t>
      </w:r>
      <w:r>
        <w:rPr>
          <w:color w:val="231F20"/>
          <w:spacing w:val="-3"/>
          <w:w w:val="105"/>
        </w:rPr>
        <w:t xml:space="preserve">recognition. This does </w:t>
      </w:r>
      <w:r>
        <w:rPr>
          <w:color w:val="231F20"/>
          <w:w w:val="105"/>
        </w:rPr>
        <w:t xml:space="preserve">not </w:t>
      </w:r>
      <w:r>
        <w:rPr>
          <w:color w:val="231F20"/>
          <w:spacing w:val="-3"/>
          <w:w w:val="105"/>
        </w:rPr>
        <w:t xml:space="preserve">prevent </w:t>
      </w:r>
      <w:r>
        <w:rPr>
          <w:color w:val="231F20"/>
          <w:w w:val="105"/>
        </w:rPr>
        <w:t xml:space="preserve">him </w:t>
      </w:r>
      <w:r>
        <w:rPr>
          <w:color w:val="231F20"/>
          <w:spacing w:val="-3"/>
          <w:w w:val="105"/>
        </w:rPr>
        <w:t>from don- ning</w:t>
      </w:r>
      <w:r>
        <w:rPr>
          <w:color w:val="231F20"/>
          <w:spacing w:val="-15"/>
          <w:w w:val="105"/>
        </w:rPr>
        <w:t xml:space="preserve"> </w:t>
      </w:r>
      <w:r>
        <w:rPr>
          <w:color w:val="231F20"/>
          <w:w w:val="105"/>
        </w:rPr>
        <w:t>the</w:t>
      </w:r>
      <w:r>
        <w:rPr>
          <w:color w:val="231F20"/>
          <w:spacing w:val="-15"/>
          <w:w w:val="105"/>
        </w:rPr>
        <w:t xml:space="preserve"> </w:t>
      </w:r>
      <w:r>
        <w:rPr>
          <w:color w:val="231F20"/>
          <w:spacing w:val="-3"/>
          <w:w w:val="105"/>
        </w:rPr>
        <w:t>mantle</w:t>
      </w:r>
      <w:r>
        <w:rPr>
          <w:color w:val="231F20"/>
          <w:spacing w:val="-14"/>
          <w:w w:val="105"/>
        </w:rPr>
        <w:t xml:space="preserve"> </w:t>
      </w:r>
      <w:r>
        <w:rPr>
          <w:color w:val="231F20"/>
          <w:w w:val="105"/>
        </w:rPr>
        <w:t>of</w:t>
      </w:r>
      <w:r>
        <w:rPr>
          <w:color w:val="231F20"/>
          <w:spacing w:val="-22"/>
          <w:w w:val="105"/>
        </w:rPr>
        <w:t xml:space="preserve"> </w:t>
      </w:r>
      <w:r>
        <w:rPr>
          <w:color w:val="231F20"/>
          <w:spacing w:val="-3"/>
          <w:w w:val="105"/>
        </w:rPr>
        <w:t>Alexandre</w:t>
      </w:r>
      <w:r>
        <w:rPr>
          <w:color w:val="231F20"/>
          <w:spacing w:val="-15"/>
          <w:w w:val="105"/>
        </w:rPr>
        <w:t xml:space="preserve"> </w:t>
      </w:r>
      <w:r>
        <w:rPr>
          <w:color w:val="231F20"/>
          <w:spacing w:val="-3"/>
          <w:w w:val="105"/>
        </w:rPr>
        <w:t>Kojève</w:t>
      </w:r>
      <w:r>
        <w:rPr>
          <w:color w:val="231F20"/>
          <w:spacing w:val="-14"/>
          <w:w w:val="105"/>
        </w:rPr>
        <w:t xml:space="preserve"> </w:t>
      </w:r>
      <w:r>
        <w:rPr>
          <w:color w:val="231F20"/>
          <w:w w:val="105"/>
        </w:rPr>
        <w:t>and</w:t>
      </w:r>
      <w:r>
        <w:rPr>
          <w:color w:val="231F20"/>
          <w:spacing w:val="-15"/>
          <w:w w:val="105"/>
        </w:rPr>
        <w:t xml:space="preserve"> </w:t>
      </w:r>
      <w:r>
        <w:rPr>
          <w:color w:val="231F20"/>
          <w:spacing w:val="-3"/>
          <w:w w:val="105"/>
        </w:rPr>
        <w:t>reading</w:t>
      </w:r>
      <w:r>
        <w:rPr>
          <w:color w:val="231F20"/>
          <w:spacing w:val="-15"/>
          <w:w w:val="105"/>
        </w:rPr>
        <w:t xml:space="preserve"> </w:t>
      </w:r>
      <w:r>
        <w:rPr>
          <w:color w:val="231F20"/>
          <w:spacing w:val="-3"/>
          <w:w w:val="105"/>
        </w:rPr>
        <w:t>Hegel</w:t>
      </w:r>
      <w:r>
        <w:rPr>
          <w:color w:val="231F20"/>
          <w:spacing w:val="-14"/>
          <w:w w:val="105"/>
        </w:rPr>
        <w:t xml:space="preserve"> </w:t>
      </w:r>
      <w:r>
        <w:rPr>
          <w:color w:val="231F20"/>
          <w:w w:val="105"/>
        </w:rPr>
        <w:t>as</w:t>
      </w:r>
      <w:r>
        <w:rPr>
          <w:color w:val="231F20"/>
          <w:spacing w:val="-15"/>
          <w:w w:val="105"/>
        </w:rPr>
        <w:t xml:space="preserve"> </w:t>
      </w:r>
      <w:r>
        <w:rPr>
          <w:color w:val="231F20"/>
          <w:w w:val="105"/>
        </w:rPr>
        <w:t>the</w:t>
      </w:r>
      <w:r>
        <w:rPr>
          <w:color w:val="231F20"/>
          <w:spacing w:val="-15"/>
          <w:w w:val="105"/>
        </w:rPr>
        <w:t xml:space="preserve"> </w:t>
      </w:r>
      <w:r>
        <w:rPr>
          <w:color w:val="231F20"/>
          <w:spacing w:val="-3"/>
          <w:w w:val="105"/>
        </w:rPr>
        <w:t>thinker</w:t>
      </w:r>
      <w:r>
        <w:rPr>
          <w:color w:val="231F20"/>
          <w:spacing w:val="-14"/>
          <w:w w:val="105"/>
        </w:rPr>
        <w:t xml:space="preserve"> </w:t>
      </w:r>
      <w:r>
        <w:rPr>
          <w:color w:val="231F20"/>
          <w:w w:val="105"/>
        </w:rPr>
        <w:t>of</w:t>
      </w:r>
      <w:r>
        <w:rPr>
          <w:color w:val="231F20"/>
          <w:spacing w:val="-15"/>
          <w:w w:val="105"/>
        </w:rPr>
        <w:t xml:space="preserve"> </w:t>
      </w:r>
      <w:r>
        <w:rPr>
          <w:color w:val="231F20"/>
          <w:spacing w:val="-3"/>
          <w:w w:val="105"/>
        </w:rPr>
        <w:t>the alpha</w:t>
      </w:r>
      <w:r>
        <w:rPr>
          <w:color w:val="231F20"/>
          <w:spacing w:val="-21"/>
          <w:w w:val="105"/>
        </w:rPr>
        <w:t xml:space="preserve"> </w:t>
      </w:r>
      <w:r>
        <w:rPr>
          <w:color w:val="231F20"/>
          <w:w w:val="105"/>
        </w:rPr>
        <w:t>and</w:t>
      </w:r>
      <w:r>
        <w:rPr>
          <w:color w:val="231F20"/>
          <w:spacing w:val="-20"/>
          <w:w w:val="105"/>
        </w:rPr>
        <w:t xml:space="preserve"> </w:t>
      </w:r>
      <w:r>
        <w:rPr>
          <w:color w:val="231F20"/>
          <w:spacing w:val="-3"/>
          <w:w w:val="105"/>
        </w:rPr>
        <w:t>omega</w:t>
      </w:r>
      <w:r>
        <w:rPr>
          <w:color w:val="231F20"/>
          <w:spacing w:val="-20"/>
          <w:w w:val="105"/>
        </w:rPr>
        <w:t xml:space="preserve"> </w:t>
      </w:r>
      <w:r>
        <w:rPr>
          <w:color w:val="231F20"/>
          <w:w w:val="105"/>
        </w:rPr>
        <w:t>of</w:t>
      </w:r>
      <w:r>
        <w:rPr>
          <w:color w:val="231F20"/>
          <w:spacing w:val="-21"/>
          <w:w w:val="105"/>
        </w:rPr>
        <w:t xml:space="preserve"> </w:t>
      </w:r>
      <w:r>
        <w:rPr>
          <w:color w:val="231F20"/>
          <w:spacing w:val="-5"/>
          <w:w w:val="105"/>
        </w:rPr>
        <w:t>modernity,</w:t>
      </w:r>
      <w:r>
        <w:rPr>
          <w:color w:val="231F20"/>
          <w:spacing w:val="-27"/>
          <w:w w:val="105"/>
        </w:rPr>
        <w:t xml:space="preserve"> </w:t>
      </w:r>
      <w:r>
        <w:rPr>
          <w:color w:val="231F20"/>
          <w:w w:val="105"/>
        </w:rPr>
        <w:t>and</w:t>
      </w:r>
      <w:r>
        <w:rPr>
          <w:color w:val="231F20"/>
          <w:spacing w:val="-20"/>
          <w:w w:val="105"/>
        </w:rPr>
        <w:t xml:space="preserve"> </w:t>
      </w:r>
      <w:r>
        <w:rPr>
          <w:color w:val="231F20"/>
          <w:spacing w:val="-3"/>
          <w:w w:val="105"/>
        </w:rPr>
        <w:t>while</w:t>
      </w:r>
      <w:r>
        <w:rPr>
          <w:color w:val="231F20"/>
          <w:spacing w:val="-20"/>
          <w:w w:val="105"/>
        </w:rPr>
        <w:t xml:space="preserve"> </w:t>
      </w:r>
      <w:r>
        <w:rPr>
          <w:color w:val="231F20"/>
          <w:spacing w:val="-3"/>
          <w:w w:val="105"/>
        </w:rPr>
        <w:t>this</w:t>
      </w:r>
      <w:r>
        <w:rPr>
          <w:color w:val="231F20"/>
          <w:spacing w:val="-21"/>
          <w:w w:val="105"/>
        </w:rPr>
        <w:t xml:space="preserve"> </w:t>
      </w:r>
      <w:r>
        <w:rPr>
          <w:color w:val="231F20"/>
          <w:spacing w:val="-3"/>
          <w:w w:val="105"/>
        </w:rPr>
        <w:t>deprives</w:t>
      </w:r>
      <w:r>
        <w:rPr>
          <w:color w:val="231F20"/>
          <w:spacing w:val="-20"/>
          <w:w w:val="105"/>
        </w:rPr>
        <w:t xml:space="preserve"> </w:t>
      </w:r>
      <w:r>
        <w:rPr>
          <w:color w:val="231F20"/>
          <w:spacing w:val="-3"/>
          <w:w w:val="105"/>
        </w:rPr>
        <w:t>Fukuyama</w:t>
      </w:r>
      <w:r>
        <w:rPr>
          <w:color w:val="231F20"/>
          <w:spacing w:val="-20"/>
          <w:w w:val="105"/>
        </w:rPr>
        <w:t xml:space="preserve"> </w:t>
      </w:r>
      <w:r>
        <w:rPr>
          <w:color w:val="231F20"/>
          <w:w w:val="105"/>
        </w:rPr>
        <w:t>of</w:t>
      </w:r>
      <w:r>
        <w:rPr>
          <w:color w:val="231F20"/>
          <w:spacing w:val="-20"/>
          <w:w w:val="105"/>
        </w:rPr>
        <w:t xml:space="preserve"> </w:t>
      </w:r>
      <w:r>
        <w:rPr>
          <w:color w:val="231F20"/>
          <w:w w:val="105"/>
        </w:rPr>
        <w:t>the</w:t>
      </w:r>
      <w:r>
        <w:rPr>
          <w:color w:val="231F20"/>
          <w:spacing w:val="-21"/>
          <w:w w:val="105"/>
        </w:rPr>
        <w:t xml:space="preserve"> </w:t>
      </w:r>
      <w:r>
        <w:rPr>
          <w:color w:val="231F20"/>
          <w:spacing w:val="-3"/>
          <w:w w:val="105"/>
        </w:rPr>
        <w:t>very originality</w:t>
      </w:r>
      <w:r>
        <w:rPr>
          <w:color w:val="231F20"/>
          <w:spacing w:val="-11"/>
          <w:w w:val="105"/>
        </w:rPr>
        <w:t xml:space="preserve"> </w:t>
      </w:r>
      <w:r>
        <w:rPr>
          <w:color w:val="231F20"/>
          <w:spacing w:val="-3"/>
          <w:w w:val="105"/>
        </w:rPr>
        <w:t>insistently</w:t>
      </w:r>
      <w:r>
        <w:rPr>
          <w:color w:val="231F20"/>
          <w:spacing w:val="-10"/>
          <w:w w:val="105"/>
        </w:rPr>
        <w:t xml:space="preserve"> </w:t>
      </w:r>
      <w:r>
        <w:rPr>
          <w:color w:val="231F20"/>
          <w:spacing w:val="-3"/>
          <w:w w:val="105"/>
        </w:rPr>
        <w:t>attributed</w:t>
      </w:r>
      <w:r>
        <w:rPr>
          <w:color w:val="231F20"/>
          <w:spacing w:val="-11"/>
          <w:w w:val="105"/>
        </w:rPr>
        <w:t xml:space="preserve"> </w:t>
      </w:r>
      <w:r>
        <w:rPr>
          <w:color w:val="231F20"/>
          <w:w w:val="105"/>
        </w:rPr>
        <w:t>to</w:t>
      </w:r>
      <w:r>
        <w:rPr>
          <w:color w:val="231F20"/>
          <w:spacing w:val="-10"/>
          <w:w w:val="105"/>
        </w:rPr>
        <w:t xml:space="preserve"> </w:t>
      </w:r>
      <w:r>
        <w:rPr>
          <w:color w:val="231F20"/>
          <w:w w:val="105"/>
        </w:rPr>
        <w:t>his</w:t>
      </w:r>
      <w:r>
        <w:rPr>
          <w:color w:val="231F20"/>
          <w:spacing w:val="-11"/>
          <w:w w:val="105"/>
        </w:rPr>
        <w:t xml:space="preserve"> </w:t>
      </w:r>
      <w:r>
        <w:rPr>
          <w:color w:val="231F20"/>
          <w:spacing w:val="-3"/>
          <w:w w:val="105"/>
        </w:rPr>
        <w:t>book</w:t>
      </w:r>
      <w:r>
        <w:rPr>
          <w:color w:val="231F20"/>
          <w:spacing w:val="-10"/>
          <w:w w:val="105"/>
        </w:rPr>
        <w:t xml:space="preserve"> </w:t>
      </w:r>
      <w:r>
        <w:rPr>
          <w:color w:val="231F20"/>
          <w:w w:val="105"/>
        </w:rPr>
        <w:t>by</w:t>
      </w:r>
      <w:r>
        <w:rPr>
          <w:color w:val="231F20"/>
          <w:spacing w:val="-11"/>
          <w:w w:val="105"/>
        </w:rPr>
        <w:t xml:space="preserve"> </w:t>
      </w:r>
      <w:r>
        <w:rPr>
          <w:color w:val="231F20"/>
          <w:spacing w:val="-4"/>
          <w:w w:val="105"/>
        </w:rPr>
        <w:t>reviewers,</w:t>
      </w:r>
      <w:r>
        <w:rPr>
          <w:color w:val="231F20"/>
          <w:spacing w:val="-18"/>
          <w:w w:val="105"/>
        </w:rPr>
        <w:t xml:space="preserve"> </w:t>
      </w:r>
      <w:r>
        <w:rPr>
          <w:color w:val="231F20"/>
          <w:w w:val="105"/>
        </w:rPr>
        <w:t>it</w:t>
      </w:r>
      <w:r>
        <w:rPr>
          <w:color w:val="231F20"/>
          <w:spacing w:val="-11"/>
          <w:w w:val="105"/>
        </w:rPr>
        <w:t xml:space="preserve"> </w:t>
      </w:r>
      <w:r>
        <w:rPr>
          <w:color w:val="231F20"/>
          <w:spacing w:val="-3"/>
          <w:w w:val="105"/>
        </w:rPr>
        <w:t>does</w:t>
      </w:r>
      <w:r>
        <w:rPr>
          <w:color w:val="231F20"/>
          <w:spacing w:val="-10"/>
          <w:w w:val="105"/>
        </w:rPr>
        <w:t xml:space="preserve"> </w:t>
      </w:r>
      <w:r>
        <w:rPr>
          <w:color w:val="231F20"/>
          <w:spacing w:val="-4"/>
          <w:w w:val="105"/>
        </w:rPr>
        <w:t xml:space="preserve">underscore </w:t>
      </w:r>
      <w:r>
        <w:rPr>
          <w:color w:val="231F20"/>
          <w:w w:val="105"/>
        </w:rPr>
        <w:t>the</w:t>
      </w:r>
      <w:r>
        <w:rPr>
          <w:color w:val="231F20"/>
          <w:spacing w:val="-9"/>
          <w:w w:val="105"/>
        </w:rPr>
        <w:t xml:space="preserve"> </w:t>
      </w:r>
      <w:r>
        <w:rPr>
          <w:color w:val="231F20"/>
          <w:spacing w:val="-3"/>
          <w:w w:val="105"/>
        </w:rPr>
        <w:t>global</w:t>
      </w:r>
      <w:r>
        <w:rPr>
          <w:color w:val="231F20"/>
          <w:spacing w:val="-8"/>
          <w:w w:val="105"/>
        </w:rPr>
        <w:t xml:space="preserve"> </w:t>
      </w:r>
      <w:r>
        <w:rPr>
          <w:color w:val="231F20"/>
          <w:spacing w:val="-3"/>
          <w:w w:val="105"/>
        </w:rPr>
        <w:t>theoretical</w:t>
      </w:r>
      <w:r>
        <w:rPr>
          <w:color w:val="231F20"/>
          <w:spacing w:val="-8"/>
          <w:w w:val="105"/>
        </w:rPr>
        <w:t xml:space="preserve"> </w:t>
      </w:r>
      <w:r>
        <w:rPr>
          <w:color w:val="231F20"/>
          <w:spacing w:val="-3"/>
          <w:w w:val="105"/>
        </w:rPr>
        <w:t>stakes</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spacing w:val="-3"/>
          <w:w w:val="105"/>
        </w:rPr>
        <w:t>motif</w:t>
      </w:r>
      <w:r>
        <w:rPr>
          <w:color w:val="231F20"/>
          <w:spacing w:val="-8"/>
          <w:w w:val="105"/>
        </w:rPr>
        <w:t xml:space="preserve"> </w:t>
      </w:r>
      <w:r>
        <w:rPr>
          <w:color w:val="231F20"/>
          <w:w w:val="105"/>
        </w:rPr>
        <w:t>of</w:t>
      </w:r>
      <w:r>
        <w:rPr>
          <w:color w:val="231F20"/>
          <w:spacing w:val="-16"/>
          <w:w w:val="105"/>
        </w:rPr>
        <w:t xml:space="preserve"> </w:t>
      </w:r>
      <w:r>
        <w:rPr>
          <w:color w:val="231F20"/>
          <w:spacing w:val="-3"/>
          <w:w w:val="105"/>
        </w:rPr>
        <w:t>“breathing</w:t>
      </w:r>
      <w:r>
        <w:rPr>
          <w:color w:val="231F20"/>
          <w:spacing w:val="-8"/>
          <w:w w:val="105"/>
        </w:rPr>
        <w:t xml:space="preserve"> </w:t>
      </w:r>
      <w:r>
        <w:rPr>
          <w:color w:val="231F20"/>
          <w:spacing w:val="-4"/>
          <w:w w:val="105"/>
        </w:rPr>
        <w:t>in.”</w:t>
      </w:r>
    </w:p>
    <w:p w:rsidR="007C7C96" w:rsidRDefault="00000000">
      <w:pPr>
        <w:pStyle w:val="a3"/>
        <w:spacing w:before="1" w:line="271" w:lineRule="auto"/>
        <w:ind w:left="122" w:right="111" w:firstLine="240"/>
        <w:jc w:val="both"/>
      </w:pPr>
      <w:r>
        <w:rPr>
          <w:color w:val="231F20"/>
          <w:w w:val="105"/>
        </w:rPr>
        <w:t>Fukuyama’s</w:t>
      </w:r>
      <w:r>
        <w:rPr>
          <w:color w:val="231F20"/>
          <w:spacing w:val="-21"/>
          <w:w w:val="105"/>
        </w:rPr>
        <w:t xml:space="preserve"> </w:t>
      </w:r>
      <w:r>
        <w:rPr>
          <w:color w:val="231F20"/>
          <w:w w:val="105"/>
        </w:rPr>
        <w:t>book</w:t>
      </w:r>
      <w:r>
        <w:rPr>
          <w:color w:val="231F20"/>
          <w:spacing w:val="-20"/>
          <w:w w:val="105"/>
        </w:rPr>
        <w:t xml:space="preserve"> </w:t>
      </w:r>
      <w:r>
        <w:rPr>
          <w:color w:val="231F20"/>
          <w:w w:val="105"/>
        </w:rPr>
        <w:t>was</w:t>
      </w:r>
      <w:r>
        <w:rPr>
          <w:color w:val="231F20"/>
          <w:spacing w:val="-20"/>
          <w:w w:val="105"/>
        </w:rPr>
        <w:t xml:space="preserve"> </w:t>
      </w:r>
      <w:r>
        <w:rPr>
          <w:color w:val="231F20"/>
          <w:w w:val="105"/>
        </w:rPr>
        <w:t>not</w:t>
      </w:r>
      <w:r>
        <w:rPr>
          <w:color w:val="231F20"/>
          <w:spacing w:val="-20"/>
          <w:w w:val="105"/>
        </w:rPr>
        <w:t xml:space="preserve"> </w:t>
      </w:r>
      <w:r>
        <w:rPr>
          <w:color w:val="231F20"/>
          <w:w w:val="105"/>
        </w:rPr>
        <w:t>without</w:t>
      </w:r>
      <w:r>
        <w:rPr>
          <w:color w:val="231F20"/>
          <w:spacing w:val="-21"/>
          <w:w w:val="105"/>
        </w:rPr>
        <w:t xml:space="preserve"> </w:t>
      </w:r>
      <w:r>
        <w:rPr>
          <w:color w:val="231F20"/>
          <w:w w:val="105"/>
        </w:rPr>
        <w:t>its</w:t>
      </w:r>
      <w:r>
        <w:rPr>
          <w:color w:val="231F20"/>
          <w:spacing w:val="-20"/>
          <w:w w:val="105"/>
        </w:rPr>
        <w:t xml:space="preserve"> </w:t>
      </w:r>
      <w:r>
        <w:rPr>
          <w:color w:val="231F20"/>
          <w:w w:val="105"/>
        </w:rPr>
        <w:t>critics.</w:t>
      </w:r>
      <w:r>
        <w:rPr>
          <w:color w:val="231F20"/>
          <w:spacing w:val="-25"/>
          <w:w w:val="105"/>
        </w:rPr>
        <w:t xml:space="preserve"> </w:t>
      </w:r>
      <w:r>
        <w:rPr>
          <w:color w:val="231F20"/>
          <w:w w:val="105"/>
        </w:rPr>
        <w:t>Precisely</w:t>
      </w:r>
      <w:r>
        <w:rPr>
          <w:color w:val="231F20"/>
          <w:spacing w:val="-20"/>
          <w:w w:val="105"/>
        </w:rPr>
        <w:t xml:space="preserve"> </w:t>
      </w:r>
      <w:r>
        <w:rPr>
          <w:color w:val="231F20"/>
          <w:w w:val="105"/>
        </w:rPr>
        <w:t>because</w:t>
      </w:r>
      <w:r>
        <w:rPr>
          <w:color w:val="231F20"/>
          <w:spacing w:val="-20"/>
          <w:w w:val="105"/>
        </w:rPr>
        <w:t xml:space="preserve"> </w:t>
      </w:r>
      <w:r>
        <w:rPr>
          <w:color w:val="231F20"/>
          <w:w w:val="105"/>
        </w:rPr>
        <w:t>the</w:t>
      </w:r>
      <w:r>
        <w:rPr>
          <w:color w:val="231F20"/>
          <w:spacing w:val="-25"/>
          <w:w w:val="105"/>
        </w:rPr>
        <w:t xml:space="preserve"> </w:t>
      </w:r>
      <w:r>
        <w:rPr>
          <w:color w:val="231F20"/>
          <w:w w:val="105"/>
        </w:rPr>
        <w:t xml:space="preserve">“end of history” was decidedly not communism, he ended up ensnarled with Derrida on the pages of </w:t>
      </w:r>
      <w:r>
        <w:rPr>
          <w:i/>
          <w:color w:val="231F20"/>
          <w:w w:val="105"/>
        </w:rPr>
        <w:t xml:space="preserve">Specters of Marx. </w:t>
      </w:r>
      <w:r>
        <w:rPr>
          <w:color w:val="231F20"/>
          <w:spacing w:val="-3"/>
          <w:w w:val="105"/>
        </w:rPr>
        <w:t xml:space="preserve">Derrida’s </w:t>
      </w:r>
      <w:r>
        <w:rPr>
          <w:color w:val="231F20"/>
          <w:w w:val="105"/>
        </w:rPr>
        <w:t>reading, largely con- ducted</w:t>
      </w:r>
      <w:r>
        <w:rPr>
          <w:color w:val="231F20"/>
          <w:spacing w:val="-24"/>
          <w:w w:val="105"/>
        </w:rPr>
        <w:t xml:space="preserve"> </w:t>
      </w:r>
      <w:r>
        <w:rPr>
          <w:color w:val="231F20"/>
          <w:w w:val="105"/>
        </w:rPr>
        <w:t>in</w:t>
      </w:r>
      <w:r>
        <w:rPr>
          <w:color w:val="231F20"/>
          <w:spacing w:val="-24"/>
          <w:w w:val="105"/>
        </w:rPr>
        <w:t xml:space="preserve"> </w:t>
      </w:r>
      <w:r>
        <w:rPr>
          <w:color w:val="231F20"/>
          <w:w w:val="105"/>
        </w:rPr>
        <w:t>chapter</w:t>
      </w:r>
      <w:r>
        <w:rPr>
          <w:color w:val="231F20"/>
          <w:spacing w:val="-24"/>
          <w:w w:val="105"/>
        </w:rPr>
        <w:t xml:space="preserve"> </w:t>
      </w:r>
      <w:r>
        <w:rPr>
          <w:color w:val="231F20"/>
          <w:w w:val="105"/>
        </w:rPr>
        <w:t>2,</w:t>
      </w:r>
      <w:r>
        <w:rPr>
          <w:color w:val="231F20"/>
          <w:spacing w:val="-33"/>
          <w:w w:val="105"/>
        </w:rPr>
        <w:t xml:space="preserve"> </w:t>
      </w:r>
      <w:r>
        <w:rPr>
          <w:color w:val="231F20"/>
          <w:w w:val="105"/>
        </w:rPr>
        <w:t>“Conjuring—Marxism,”</w:t>
      </w:r>
      <w:r>
        <w:rPr>
          <w:color w:val="231F20"/>
          <w:spacing w:val="-29"/>
          <w:w w:val="105"/>
        </w:rPr>
        <w:t xml:space="preserve"> </w:t>
      </w:r>
      <w:r>
        <w:rPr>
          <w:color w:val="231F20"/>
          <w:w w:val="105"/>
        </w:rPr>
        <w:t>is</w:t>
      </w:r>
      <w:r>
        <w:rPr>
          <w:color w:val="231F20"/>
          <w:spacing w:val="-23"/>
          <w:w w:val="105"/>
        </w:rPr>
        <w:t xml:space="preserve"> </w:t>
      </w:r>
      <w:r>
        <w:rPr>
          <w:color w:val="231F20"/>
          <w:w w:val="105"/>
        </w:rPr>
        <w:t>odd</w:t>
      </w:r>
      <w:r>
        <w:rPr>
          <w:color w:val="231F20"/>
          <w:spacing w:val="-24"/>
          <w:w w:val="105"/>
        </w:rPr>
        <w:t xml:space="preserve"> </w:t>
      </w:r>
      <w:r>
        <w:rPr>
          <w:color w:val="231F20"/>
          <w:w w:val="105"/>
        </w:rPr>
        <w:t>yet</w:t>
      </w:r>
      <w:r>
        <w:rPr>
          <w:color w:val="231F20"/>
          <w:spacing w:val="-24"/>
          <w:w w:val="105"/>
        </w:rPr>
        <w:t xml:space="preserve"> </w:t>
      </w:r>
      <w:r>
        <w:rPr>
          <w:color w:val="231F20"/>
          <w:w w:val="105"/>
        </w:rPr>
        <w:t>suggestive,</w:t>
      </w:r>
      <w:r>
        <w:rPr>
          <w:color w:val="231F20"/>
          <w:spacing w:val="-29"/>
          <w:w w:val="105"/>
        </w:rPr>
        <w:t xml:space="preserve"> </w:t>
      </w:r>
      <w:r>
        <w:rPr>
          <w:color w:val="231F20"/>
          <w:w w:val="105"/>
        </w:rPr>
        <w:t>perhaps even</w:t>
      </w:r>
      <w:r>
        <w:rPr>
          <w:color w:val="231F20"/>
          <w:spacing w:val="-16"/>
          <w:w w:val="105"/>
        </w:rPr>
        <w:t xml:space="preserve"> </w:t>
      </w:r>
      <w:r>
        <w:rPr>
          <w:color w:val="231F20"/>
          <w:w w:val="105"/>
        </w:rPr>
        <w:t>instructive.</w:t>
      </w:r>
      <w:r>
        <w:rPr>
          <w:color w:val="231F20"/>
          <w:spacing w:val="-22"/>
          <w:w w:val="105"/>
        </w:rPr>
        <w:t xml:space="preserve"> </w:t>
      </w:r>
      <w:r>
        <w:rPr>
          <w:color w:val="231F20"/>
          <w:w w:val="105"/>
        </w:rPr>
        <w:t>I</w:t>
      </w:r>
      <w:r>
        <w:rPr>
          <w:color w:val="231F20"/>
          <w:spacing w:val="-15"/>
          <w:w w:val="105"/>
        </w:rPr>
        <w:t xml:space="preserve"> </w:t>
      </w:r>
      <w:r>
        <w:rPr>
          <w:color w:val="231F20"/>
          <w:w w:val="105"/>
        </w:rPr>
        <w:t>say</w:t>
      </w:r>
      <w:r>
        <w:rPr>
          <w:color w:val="231F20"/>
          <w:spacing w:val="-22"/>
          <w:w w:val="105"/>
        </w:rPr>
        <w:t xml:space="preserve"> </w:t>
      </w:r>
      <w:r>
        <w:rPr>
          <w:color w:val="231F20"/>
          <w:w w:val="105"/>
        </w:rPr>
        <w:t>“odd”</w:t>
      </w:r>
      <w:r>
        <w:rPr>
          <w:color w:val="231F20"/>
          <w:spacing w:val="-22"/>
          <w:w w:val="105"/>
        </w:rPr>
        <w:t xml:space="preserve"> </w:t>
      </w:r>
      <w:r>
        <w:rPr>
          <w:color w:val="231F20"/>
          <w:w w:val="105"/>
        </w:rPr>
        <w:t>not</w:t>
      </w:r>
      <w:r>
        <w:rPr>
          <w:color w:val="231F20"/>
          <w:spacing w:val="-16"/>
          <w:w w:val="105"/>
        </w:rPr>
        <w:t xml:space="preserve"> </w:t>
      </w:r>
      <w:r>
        <w:rPr>
          <w:color w:val="231F20"/>
          <w:w w:val="105"/>
        </w:rPr>
        <w:t>because,</w:t>
      </w:r>
      <w:r>
        <w:rPr>
          <w:color w:val="231F20"/>
          <w:spacing w:val="-22"/>
          <w:w w:val="105"/>
        </w:rPr>
        <w:t xml:space="preserve"> </w:t>
      </w:r>
      <w:r>
        <w:rPr>
          <w:color w:val="231F20"/>
          <w:w w:val="105"/>
        </w:rPr>
        <w:t>as</w:t>
      </w:r>
      <w:r>
        <w:rPr>
          <w:color w:val="231F20"/>
          <w:spacing w:val="-15"/>
          <w:w w:val="105"/>
        </w:rPr>
        <w:t xml:space="preserve"> </w:t>
      </w:r>
      <w:r>
        <w:rPr>
          <w:color w:val="231F20"/>
          <w:w w:val="105"/>
        </w:rPr>
        <w:t>a</w:t>
      </w:r>
      <w:r>
        <w:rPr>
          <w:color w:val="231F20"/>
          <w:spacing w:val="-16"/>
          <w:w w:val="105"/>
        </w:rPr>
        <w:t xml:space="preserve"> </w:t>
      </w:r>
      <w:r>
        <w:rPr>
          <w:color w:val="231F20"/>
          <w:w w:val="105"/>
        </w:rPr>
        <w:t>reading,</w:t>
      </w:r>
      <w:r>
        <w:rPr>
          <w:color w:val="231F20"/>
          <w:spacing w:val="-22"/>
          <w:w w:val="105"/>
        </w:rPr>
        <w:t xml:space="preserve"> </w:t>
      </w:r>
      <w:r>
        <w:rPr>
          <w:color w:val="231F20"/>
          <w:w w:val="105"/>
        </w:rPr>
        <w:t>it</w:t>
      </w:r>
      <w:r>
        <w:rPr>
          <w:color w:val="231F20"/>
          <w:spacing w:val="-15"/>
          <w:w w:val="105"/>
        </w:rPr>
        <w:t xml:space="preserve"> </w:t>
      </w:r>
      <w:r>
        <w:rPr>
          <w:color w:val="231F20"/>
          <w:w w:val="105"/>
        </w:rPr>
        <w:t>is</w:t>
      </w:r>
      <w:r>
        <w:rPr>
          <w:color w:val="231F20"/>
          <w:spacing w:val="-16"/>
          <w:w w:val="105"/>
        </w:rPr>
        <w:t xml:space="preserve"> </w:t>
      </w:r>
      <w:r>
        <w:rPr>
          <w:color w:val="231F20"/>
          <w:w w:val="105"/>
        </w:rPr>
        <w:t>uncharacteristi- cally</w:t>
      </w:r>
      <w:r>
        <w:rPr>
          <w:color w:val="231F20"/>
          <w:spacing w:val="-35"/>
          <w:w w:val="105"/>
        </w:rPr>
        <w:t xml:space="preserve"> </w:t>
      </w:r>
      <w:r>
        <w:rPr>
          <w:color w:val="231F20"/>
          <w:w w:val="105"/>
        </w:rPr>
        <w:t>truncated</w:t>
      </w:r>
      <w:r>
        <w:rPr>
          <w:color w:val="231F20"/>
          <w:spacing w:val="-34"/>
          <w:w w:val="105"/>
        </w:rPr>
        <w:t xml:space="preserve"> </w:t>
      </w:r>
      <w:r>
        <w:rPr>
          <w:color w:val="231F20"/>
          <w:w w:val="105"/>
        </w:rPr>
        <w:t>nor</w:t>
      </w:r>
      <w:r>
        <w:rPr>
          <w:color w:val="231F20"/>
          <w:spacing w:val="-34"/>
          <w:w w:val="105"/>
        </w:rPr>
        <w:t xml:space="preserve"> </w:t>
      </w:r>
      <w:r>
        <w:rPr>
          <w:color w:val="231F20"/>
          <w:w w:val="105"/>
        </w:rPr>
        <w:t>because</w:t>
      </w:r>
      <w:r>
        <w:rPr>
          <w:color w:val="231F20"/>
          <w:spacing w:val="-35"/>
          <w:w w:val="105"/>
        </w:rPr>
        <w:t xml:space="preserve"> </w:t>
      </w:r>
      <w:r>
        <w:rPr>
          <w:color w:val="231F20"/>
          <w:w w:val="105"/>
        </w:rPr>
        <w:t>Derrida</w:t>
      </w:r>
      <w:r>
        <w:rPr>
          <w:color w:val="231F20"/>
          <w:spacing w:val="-34"/>
          <w:w w:val="105"/>
        </w:rPr>
        <w:t xml:space="preserve"> </w:t>
      </w:r>
      <w:r>
        <w:rPr>
          <w:color w:val="231F20"/>
          <w:w w:val="105"/>
        </w:rPr>
        <w:t>evinces</w:t>
      </w:r>
      <w:r>
        <w:rPr>
          <w:color w:val="231F20"/>
          <w:spacing w:val="-34"/>
          <w:w w:val="105"/>
        </w:rPr>
        <w:t xml:space="preserve"> </w:t>
      </w:r>
      <w:r>
        <w:rPr>
          <w:color w:val="231F20"/>
          <w:w w:val="105"/>
        </w:rPr>
        <w:t>a</w:t>
      </w:r>
      <w:r>
        <w:rPr>
          <w:color w:val="231F20"/>
          <w:spacing w:val="-34"/>
          <w:w w:val="105"/>
        </w:rPr>
        <w:t xml:space="preserve"> </w:t>
      </w:r>
      <w:r>
        <w:rPr>
          <w:color w:val="231F20"/>
          <w:w w:val="105"/>
        </w:rPr>
        <w:t>certain</w:t>
      </w:r>
      <w:r>
        <w:rPr>
          <w:color w:val="231F20"/>
          <w:spacing w:val="-35"/>
          <w:w w:val="105"/>
        </w:rPr>
        <w:t xml:space="preserve"> </w:t>
      </w:r>
      <w:r>
        <w:rPr>
          <w:color w:val="231F20"/>
          <w:w w:val="105"/>
        </w:rPr>
        <w:t>respect</w:t>
      </w:r>
      <w:r>
        <w:rPr>
          <w:color w:val="231F20"/>
          <w:spacing w:val="-34"/>
          <w:w w:val="105"/>
        </w:rPr>
        <w:t xml:space="preserve"> </w:t>
      </w:r>
      <w:r>
        <w:rPr>
          <w:color w:val="231F20"/>
          <w:w w:val="105"/>
        </w:rPr>
        <w:t>for</w:t>
      </w:r>
      <w:r>
        <w:rPr>
          <w:color w:val="231F20"/>
          <w:spacing w:val="-34"/>
          <w:w w:val="105"/>
        </w:rPr>
        <w:t xml:space="preserve"> </w:t>
      </w:r>
      <w:r>
        <w:rPr>
          <w:color w:val="231F20"/>
          <w:spacing w:val="-3"/>
          <w:w w:val="105"/>
        </w:rPr>
        <w:t xml:space="preserve">Fukuyama’s </w:t>
      </w:r>
      <w:r>
        <w:rPr>
          <w:color w:val="231F20"/>
          <w:w w:val="105"/>
        </w:rPr>
        <w:t>project. It is odd because in delineating what he takes to be an unsettling paradox</w:t>
      </w:r>
      <w:r>
        <w:rPr>
          <w:color w:val="231F20"/>
          <w:spacing w:val="-9"/>
          <w:w w:val="105"/>
        </w:rPr>
        <w:t xml:space="preserve"> </w:t>
      </w:r>
      <w:r>
        <w:rPr>
          <w:color w:val="231F20"/>
          <w:w w:val="105"/>
        </w:rPr>
        <w:t>at</w:t>
      </w:r>
      <w:r>
        <w:rPr>
          <w:color w:val="231F20"/>
          <w:spacing w:val="-9"/>
          <w:w w:val="105"/>
        </w:rPr>
        <w:t xml:space="preserve"> </w:t>
      </w:r>
      <w:r>
        <w:rPr>
          <w:color w:val="231F20"/>
          <w:w w:val="105"/>
        </w:rPr>
        <w:t>the</w:t>
      </w:r>
      <w:r>
        <w:rPr>
          <w:color w:val="231F20"/>
          <w:spacing w:val="-8"/>
          <w:w w:val="105"/>
        </w:rPr>
        <w:t xml:space="preserve"> </w:t>
      </w:r>
      <w:r>
        <w:rPr>
          <w:color w:val="231F20"/>
          <w:w w:val="105"/>
        </w:rPr>
        <w:t>heart</w:t>
      </w:r>
      <w:r>
        <w:rPr>
          <w:color w:val="231F20"/>
          <w:spacing w:val="-9"/>
          <w:w w:val="105"/>
        </w:rPr>
        <w:t xml:space="preserve"> </w:t>
      </w:r>
      <w:r>
        <w:rPr>
          <w:color w:val="231F20"/>
          <w:w w:val="105"/>
        </w:rPr>
        <w:t>of</w:t>
      </w:r>
      <w:r>
        <w:rPr>
          <w:color w:val="231F20"/>
          <w:spacing w:val="-9"/>
          <w:w w:val="105"/>
        </w:rPr>
        <w:t xml:space="preserve"> </w:t>
      </w:r>
      <w:r>
        <w:rPr>
          <w:color w:val="231F20"/>
          <w:w w:val="105"/>
        </w:rPr>
        <w:t>Fukuyama’s</w:t>
      </w:r>
      <w:r>
        <w:rPr>
          <w:color w:val="231F20"/>
          <w:spacing w:val="-8"/>
          <w:w w:val="105"/>
        </w:rPr>
        <w:t xml:space="preserve"> </w:t>
      </w:r>
      <w:r>
        <w:rPr>
          <w:color w:val="231F20"/>
          <w:w w:val="105"/>
        </w:rPr>
        <w:t>analysis,</w:t>
      </w:r>
      <w:r>
        <w:rPr>
          <w:color w:val="231F20"/>
          <w:spacing w:val="-14"/>
          <w:w w:val="105"/>
        </w:rPr>
        <w:t xml:space="preserve"> </w:t>
      </w:r>
      <w:r>
        <w:rPr>
          <w:color w:val="231F20"/>
          <w:w w:val="105"/>
        </w:rPr>
        <w:t>Derrida</w:t>
      </w:r>
      <w:r>
        <w:rPr>
          <w:color w:val="231F20"/>
          <w:spacing w:val="-9"/>
          <w:w w:val="105"/>
        </w:rPr>
        <w:t xml:space="preserve"> </w:t>
      </w:r>
      <w:r>
        <w:rPr>
          <w:color w:val="231F20"/>
          <w:w w:val="105"/>
        </w:rPr>
        <w:t>risks</w:t>
      </w:r>
      <w:r>
        <w:rPr>
          <w:color w:val="231F20"/>
          <w:spacing w:val="-9"/>
          <w:w w:val="105"/>
        </w:rPr>
        <w:t xml:space="preserve"> </w:t>
      </w:r>
      <w:r>
        <w:rPr>
          <w:color w:val="231F20"/>
          <w:w w:val="105"/>
        </w:rPr>
        <w:t>succumbing</w:t>
      </w:r>
      <w:r>
        <w:rPr>
          <w:color w:val="231F20"/>
          <w:spacing w:val="-8"/>
          <w:w w:val="105"/>
        </w:rPr>
        <w:t xml:space="preserve"> </w:t>
      </w:r>
      <w:r>
        <w:rPr>
          <w:color w:val="231F20"/>
          <w:w w:val="105"/>
        </w:rPr>
        <w:t>to his own version of such a</w:t>
      </w:r>
      <w:r>
        <w:rPr>
          <w:color w:val="231F20"/>
          <w:spacing w:val="-28"/>
          <w:w w:val="105"/>
        </w:rPr>
        <w:t xml:space="preserve"> </w:t>
      </w:r>
      <w:r>
        <w:rPr>
          <w:color w:val="231F20"/>
          <w:w w:val="105"/>
        </w:rPr>
        <w:t>paradox.</w:t>
      </w:r>
    </w:p>
    <w:p w:rsidR="007C7C96" w:rsidRDefault="00000000">
      <w:pPr>
        <w:pStyle w:val="a3"/>
        <w:spacing w:before="1" w:line="271" w:lineRule="auto"/>
        <w:ind w:left="122" w:right="104" w:firstLine="240"/>
        <w:jc w:val="right"/>
        <w:rPr>
          <w:i/>
        </w:rPr>
      </w:pPr>
      <w:r>
        <w:rPr>
          <w:color w:val="231F20"/>
          <w:spacing w:val="-3"/>
          <w:w w:val="105"/>
        </w:rPr>
        <w:t>Although</w:t>
      </w:r>
      <w:r>
        <w:rPr>
          <w:color w:val="231F20"/>
          <w:spacing w:val="-22"/>
          <w:w w:val="105"/>
        </w:rPr>
        <w:t xml:space="preserve"> </w:t>
      </w:r>
      <w:r>
        <w:rPr>
          <w:color w:val="231F20"/>
          <w:w w:val="105"/>
        </w:rPr>
        <w:t>his</w:t>
      </w:r>
      <w:r>
        <w:rPr>
          <w:color w:val="231F20"/>
          <w:spacing w:val="-22"/>
          <w:w w:val="105"/>
        </w:rPr>
        <w:t xml:space="preserve"> </w:t>
      </w:r>
      <w:r>
        <w:rPr>
          <w:color w:val="231F20"/>
          <w:spacing w:val="-3"/>
          <w:w w:val="105"/>
        </w:rPr>
        <w:t>name</w:t>
      </w:r>
      <w:r>
        <w:rPr>
          <w:color w:val="231F20"/>
          <w:spacing w:val="-22"/>
          <w:w w:val="105"/>
        </w:rPr>
        <w:t xml:space="preserve"> </w:t>
      </w:r>
      <w:r>
        <w:rPr>
          <w:color w:val="231F20"/>
          <w:spacing w:val="-3"/>
          <w:w w:val="105"/>
        </w:rPr>
        <w:t>does</w:t>
      </w:r>
      <w:r>
        <w:rPr>
          <w:color w:val="231F20"/>
          <w:spacing w:val="-21"/>
          <w:w w:val="105"/>
        </w:rPr>
        <w:t xml:space="preserve"> </w:t>
      </w:r>
      <w:r>
        <w:rPr>
          <w:color w:val="231F20"/>
          <w:w w:val="105"/>
        </w:rPr>
        <w:t>not</w:t>
      </w:r>
      <w:r>
        <w:rPr>
          <w:color w:val="231F20"/>
          <w:spacing w:val="-22"/>
          <w:w w:val="105"/>
        </w:rPr>
        <w:t xml:space="preserve"> </w:t>
      </w:r>
      <w:r>
        <w:rPr>
          <w:color w:val="231F20"/>
          <w:spacing w:val="-3"/>
          <w:w w:val="105"/>
        </w:rPr>
        <w:t>appear</w:t>
      </w:r>
      <w:r>
        <w:rPr>
          <w:color w:val="231F20"/>
          <w:spacing w:val="-22"/>
          <w:w w:val="105"/>
        </w:rPr>
        <w:t xml:space="preserve"> </w:t>
      </w:r>
      <w:r>
        <w:rPr>
          <w:color w:val="231F20"/>
          <w:spacing w:val="-4"/>
          <w:w w:val="105"/>
        </w:rPr>
        <w:t>there,</w:t>
      </w:r>
      <w:r>
        <w:rPr>
          <w:color w:val="231F20"/>
          <w:spacing w:val="-27"/>
          <w:w w:val="105"/>
        </w:rPr>
        <w:t xml:space="preserve"> </w:t>
      </w:r>
      <w:r>
        <w:rPr>
          <w:color w:val="231F20"/>
          <w:spacing w:val="-3"/>
          <w:w w:val="105"/>
        </w:rPr>
        <w:t>Habermas—and</w:t>
      </w:r>
      <w:r>
        <w:rPr>
          <w:color w:val="231F20"/>
          <w:spacing w:val="-22"/>
          <w:w w:val="105"/>
        </w:rPr>
        <w:t xml:space="preserve"> </w:t>
      </w:r>
      <w:r>
        <w:rPr>
          <w:color w:val="231F20"/>
          <w:spacing w:val="-3"/>
          <w:w w:val="105"/>
        </w:rPr>
        <w:t>specifically</w:t>
      </w:r>
      <w:r>
        <w:rPr>
          <w:color w:val="231F20"/>
          <w:spacing w:val="-21"/>
          <w:w w:val="105"/>
        </w:rPr>
        <w:t xml:space="preserve"> </w:t>
      </w:r>
      <w:r>
        <w:rPr>
          <w:color w:val="231F20"/>
          <w:spacing w:val="-3"/>
          <w:w w:val="105"/>
        </w:rPr>
        <w:t>the</w:t>
      </w:r>
      <w:r>
        <w:rPr>
          <w:color w:val="231F20"/>
          <w:spacing w:val="-3"/>
          <w:w w:val="109"/>
        </w:rPr>
        <w:t xml:space="preserve"> </w:t>
      </w:r>
      <w:r>
        <w:rPr>
          <w:color w:val="231F20"/>
          <w:spacing w:val="-4"/>
          <w:w w:val="105"/>
        </w:rPr>
        <w:t>Habermas</w:t>
      </w:r>
      <w:r>
        <w:rPr>
          <w:color w:val="231F20"/>
          <w:spacing w:val="-24"/>
          <w:w w:val="105"/>
        </w:rPr>
        <w:t xml:space="preserve"> </w:t>
      </w:r>
      <w:r>
        <w:rPr>
          <w:color w:val="231F20"/>
          <w:w w:val="105"/>
        </w:rPr>
        <w:t>of</w:t>
      </w:r>
      <w:r>
        <w:rPr>
          <w:color w:val="231F20"/>
          <w:spacing w:val="-29"/>
          <w:w w:val="105"/>
        </w:rPr>
        <w:t xml:space="preserve"> </w:t>
      </w:r>
      <w:r>
        <w:rPr>
          <w:color w:val="231F20"/>
          <w:spacing w:val="-4"/>
          <w:w w:val="105"/>
        </w:rPr>
        <w:t>“communicative</w:t>
      </w:r>
      <w:r>
        <w:rPr>
          <w:color w:val="231F20"/>
          <w:spacing w:val="-24"/>
          <w:w w:val="105"/>
        </w:rPr>
        <w:t xml:space="preserve"> </w:t>
      </w:r>
      <w:r>
        <w:rPr>
          <w:color w:val="231F20"/>
          <w:spacing w:val="-4"/>
          <w:w w:val="105"/>
        </w:rPr>
        <w:t>rationality”</w:t>
      </w:r>
      <w:r>
        <w:rPr>
          <w:color w:val="231F20"/>
          <w:spacing w:val="-29"/>
          <w:w w:val="105"/>
        </w:rPr>
        <w:t xml:space="preserve"> </w:t>
      </w:r>
      <w:r>
        <w:rPr>
          <w:color w:val="231F20"/>
          <w:spacing w:val="-3"/>
          <w:w w:val="105"/>
        </w:rPr>
        <w:t>and</w:t>
      </w:r>
      <w:r>
        <w:rPr>
          <w:color w:val="231F20"/>
          <w:spacing w:val="-24"/>
          <w:w w:val="105"/>
        </w:rPr>
        <w:t xml:space="preserve"> </w:t>
      </w:r>
      <w:r>
        <w:rPr>
          <w:color w:val="231F20"/>
          <w:spacing w:val="-3"/>
          <w:w w:val="105"/>
        </w:rPr>
        <w:t>the</w:t>
      </w:r>
      <w:r>
        <w:rPr>
          <w:color w:val="231F20"/>
          <w:spacing w:val="-29"/>
          <w:w w:val="105"/>
        </w:rPr>
        <w:t xml:space="preserve"> </w:t>
      </w:r>
      <w:r>
        <w:rPr>
          <w:color w:val="231F20"/>
          <w:spacing w:val="-4"/>
          <w:w w:val="105"/>
        </w:rPr>
        <w:t>“public</w:t>
      </w:r>
      <w:r>
        <w:rPr>
          <w:color w:val="231F20"/>
          <w:spacing w:val="-24"/>
          <w:w w:val="105"/>
        </w:rPr>
        <w:t xml:space="preserve"> </w:t>
      </w:r>
      <w:r>
        <w:rPr>
          <w:color w:val="231F20"/>
          <w:spacing w:val="-4"/>
          <w:w w:val="105"/>
        </w:rPr>
        <w:t>sphere”—palpably</w:t>
      </w:r>
      <w:r>
        <w:rPr>
          <w:color w:val="231F20"/>
          <w:spacing w:val="-4"/>
          <w:w w:val="103"/>
        </w:rPr>
        <w:t xml:space="preserve"> </w:t>
      </w:r>
      <w:r>
        <w:rPr>
          <w:color w:val="231F20"/>
          <w:spacing w:val="-4"/>
          <w:w w:val="105"/>
        </w:rPr>
        <w:t>haunts</w:t>
      </w:r>
      <w:r>
        <w:rPr>
          <w:color w:val="231F20"/>
          <w:spacing w:val="-20"/>
          <w:w w:val="105"/>
        </w:rPr>
        <w:t xml:space="preserve"> </w:t>
      </w:r>
      <w:r>
        <w:rPr>
          <w:color w:val="231F20"/>
          <w:spacing w:val="-3"/>
          <w:w w:val="105"/>
        </w:rPr>
        <w:t>the</w:t>
      </w:r>
      <w:r>
        <w:rPr>
          <w:color w:val="231F20"/>
          <w:spacing w:val="-19"/>
          <w:w w:val="105"/>
        </w:rPr>
        <w:t xml:space="preserve"> </w:t>
      </w:r>
      <w:r>
        <w:rPr>
          <w:color w:val="231F20"/>
          <w:spacing w:val="-4"/>
          <w:w w:val="105"/>
        </w:rPr>
        <w:t>discussion</w:t>
      </w:r>
      <w:r>
        <w:rPr>
          <w:color w:val="231F20"/>
          <w:spacing w:val="-20"/>
          <w:w w:val="105"/>
        </w:rPr>
        <w:t xml:space="preserve"> </w:t>
      </w:r>
      <w:r>
        <w:rPr>
          <w:color w:val="231F20"/>
          <w:w w:val="105"/>
        </w:rPr>
        <w:t>of</w:t>
      </w:r>
      <w:r>
        <w:rPr>
          <w:color w:val="231F20"/>
          <w:spacing w:val="-19"/>
          <w:w w:val="105"/>
        </w:rPr>
        <w:t xml:space="preserve"> </w:t>
      </w:r>
      <w:r>
        <w:rPr>
          <w:color w:val="231F20"/>
          <w:spacing w:val="-4"/>
          <w:w w:val="105"/>
        </w:rPr>
        <w:t>liberal</w:t>
      </w:r>
      <w:r>
        <w:rPr>
          <w:color w:val="231F20"/>
          <w:spacing w:val="-20"/>
          <w:w w:val="105"/>
        </w:rPr>
        <w:t xml:space="preserve"> </w:t>
      </w:r>
      <w:r>
        <w:rPr>
          <w:color w:val="231F20"/>
          <w:spacing w:val="-4"/>
          <w:w w:val="105"/>
        </w:rPr>
        <w:t>democracy</w:t>
      </w:r>
      <w:r>
        <w:rPr>
          <w:color w:val="231F20"/>
          <w:spacing w:val="-19"/>
          <w:w w:val="105"/>
        </w:rPr>
        <w:t xml:space="preserve"> </w:t>
      </w:r>
      <w:r>
        <w:rPr>
          <w:color w:val="231F20"/>
          <w:spacing w:val="-3"/>
          <w:w w:val="105"/>
        </w:rPr>
        <w:t>that</w:t>
      </w:r>
      <w:r>
        <w:rPr>
          <w:color w:val="231F20"/>
          <w:spacing w:val="-20"/>
          <w:w w:val="105"/>
        </w:rPr>
        <w:t xml:space="preserve"> </w:t>
      </w:r>
      <w:r>
        <w:rPr>
          <w:color w:val="231F20"/>
          <w:spacing w:val="-4"/>
          <w:w w:val="105"/>
        </w:rPr>
        <w:t>unfolds</w:t>
      </w:r>
      <w:r>
        <w:rPr>
          <w:color w:val="231F20"/>
          <w:spacing w:val="-19"/>
          <w:w w:val="105"/>
        </w:rPr>
        <w:t xml:space="preserve"> </w:t>
      </w:r>
      <w:r>
        <w:rPr>
          <w:color w:val="231F20"/>
          <w:w w:val="105"/>
        </w:rPr>
        <w:t>in</w:t>
      </w:r>
      <w:r>
        <w:rPr>
          <w:color w:val="231F20"/>
          <w:spacing w:val="-19"/>
          <w:w w:val="105"/>
        </w:rPr>
        <w:t xml:space="preserve"> </w:t>
      </w:r>
      <w:r>
        <w:rPr>
          <w:i/>
          <w:color w:val="231F20"/>
          <w:spacing w:val="-4"/>
          <w:w w:val="105"/>
        </w:rPr>
        <w:t>The</w:t>
      </w:r>
      <w:r>
        <w:rPr>
          <w:i/>
          <w:color w:val="231F20"/>
          <w:spacing w:val="-19"/>
          <w:w w:val="105"/>
        </w:rPr>
        <w:t xml:space="preserve"> </w:t>
      </w:r>
      <w:r>
        <w:rPr>
          <w:i/>
          <w:color w:val="231F20"/>
          <w:spacing w:val="-3"/>
          <w:w w:val="105"/>
        </w:rPr>
        <w:t>End</w:t>
      </w:r>
      <w:r>
        <w:rPr>
          <w:i/>
          <w:color w:val="231F20"/>
          <w:spacing w:val="-20"/>
          <w:w w:val="105"/>
        </w:rPr>
        <w:t xml:space="preserve"> </w:t>
      </w:r>
      <w:r>
        <w:rPr>
          <w:i/>
          <w:color w:val="231F20"/>
          <w:w w:val="105"/>
        </w:rPr>
        <w:t>of</w:t>
      </w:r>
      <w:r>
        <w:rPr>
          <w:i/>
          <w:color w:val="231F20"/>
          <w:spacing w:val="-19"/>
          <w:w w:val="105"/>
        </w:rPr>
        <w:t xml:space="preserve"> </w:t>
      </w:r>
      <w:r>
        <w:rPr>
          <w:i/>
          <w:color w:val="231F20"/>
          <w:spacing w:val="-6"/>
          <w:w w:val="105"/>
        </w:rPr>
        <w:t>History.</w:t>
      </w:r>
      <w:r>
        <w:rPr>
          <w:i/>
          <w:color w:val="231F20"/>
        </w:rPr>
        <w:t xml:space="preserve"> </w:t>
      </w:r>
      <w:r>
        <w:rPr>
          <w:color w:val="231F20"/>
          <w:w w:val="105"/>
        </w:rPr>
        <w:t>If</w:t>
      </w:r>
      <w:r>
        <w:rPr>
          <w:color w:val="231F20"/>
          <w:spacing w:val="-18"/>
          <w:w w:val="105"/>
        </w:rPr>
        <w:t xml:space="preserve"> </w:t>
      </w:r>
      <w:r>
        <w:rPr>
          <w:color w:val="231F20"/>
          <w:w w:val="105"/>
        </w:rPr>
        <w:t>one</w:t>
      </w:r>
      <w:r>
        <w:rPr>
          <w:color w:val="231F20"/>
          <w:spacing w:val="-17"/>
          <w:w w:val="105"/>
        </w:rPr>
        <w:t xml:space="preserve"> </w:t>
      </w:r>
      <w:r>
        <w:rPr>
          <w:color w:val="231F20"/>
          <w:spacing w:val="-3"/>
          <w:w w:val="105"/>
        </w:rPr>
        <w:t>stresses</w:t>
      </w:r>
      <w:r>
        <w:rPr>
          <w:color w:val="231F20"/>
          <w:spacing w:val="-17"/>
          <w:w w:val="105"/>
        </w:rPr>
        <w:t xml:space="preserve"> </w:t>
      </w:r>
      <w:r>
        <w:rPr>
          <w:color w:val="231F20"/>
          <w:spacing w:val="-4"/>
          <w:w w:val="105"/>
        </w:rPr>
        <w:t>Habermas’s</w:t>
      </w:r>
      <w:r>
        <w:rPr>
          <w:color w:val="231F20"/>
          <w:spacing w:val="-17"/>
          <w:w w:val="105"/>
        </w:rPr>
        <w:t xml:space="preserve"> </w:t>
      </w:r>
      <w:r>
        <w:rPr>
          <w:color w:val="231F20"/>
          <w:spacing w:val="-3"/>
          <w:w w:val="105"/>
        </w:rPr>
        <w:t>insistence</w:t>
      </w:r>
      <w:r>
        <w:rPr>
          <w:color w:val="231F20"/>
          <w:spacing w:val="-17"/>
          <w:w w:val="105"/>
        </w:rPr>
        <w:t xml:space="preserve"> </w:t>
      </w:r>
      <w:r>
        <w:rPr>
          <w:color w:val="231F20"/>
          <w:w w:val="105"/>
        </w:rPr>
        <w:t>on</w:t>
      </w:r>
      <w:r>
        <w:rPr>
          <w:color w:val="231F20"/>
          <w:spacing w:val="-17"/>
          <w:w w:val="105"/>
        </w:rPr>
        <w:t xml:space="preserve"> </w:t>
      </w:r>
      <w:r>
        <w:rPr>
          <w:color w:val="231F20"/>
          <w:w w:val="105"/>
        </w:rPr>
        <w:t>the</w:t>
      </w:r>
      <w:r>
        <w:rPr>
          <w:color w:val="231F20"/>
          <w:spacing w:val="-17"/>
          <w:w w:val="105"/>
        </w:rPr>
        <w:t xml:space="preserve"> </w:t>
      </w:r>
      <w:r>
        <w:rPr>
          <w:color w:val="231F20"/>
          <w:spacing w:val="-3"/>
          <w:w w:val="105"/>
        </w:rPr>
        <w:t>sociohistorical</w:t>
      </w:r>
      <w:r>
        <w:rPr>
          <w:color w:val="231F20"/>
          <w:spacing w:val="-17"/>
          <w:w w:val="105"/>
        </w:rPr>
        <w:t xml:space="preserve"> </w:t>
      </w:r>
      <w:r>
        <w:rPr>
          <w:color w:val="231F20"/>
          <w:spacing w:val="-3"/>
          <w:w w:val="105"/>
        </w:rPr>
        <w:t>force</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i/>
          <w:color w:val="231F20"/>
          <w:spacing w:val="-3"/>
          <w:w w:val="105"/>
        </w:rPr>
        <w:t xml:space="preserve">prin- ciple </w:t>
      </w:r>
      <w:r>
        <w:rPr>
          <w:color w:val="231F20"/>
          <w:w w:val="105"/>
        </w:rPr>
        <w:t xml:space="preserve">of the </w:t>
      </w:r>
      <w:r>
        <w:rPr>
          <w:color w:val="231F20"/>
          <w:spacing w:val="-3"/>
          <w:w w:val="105"/>
        </w:rPr>
        <w:t xml:space="preserve">public </w:t>
      </w:r>
      <w:r>
        <w:rPr>
          <w:color w:val="231F20"/>
          <w:spacing w:val="-4"/>
          <w:w w:val="105"/>
        </w:rPr>
        <w:t xml:space="preserve">sphere, </w:t>
      </w:r>
      <w:r>
        <w:rPr>
          <w:color w:val="231F20"/>
          <w:spacing w:val="-3"/>
          <w:w w:val="105"/>
        </w:rPr>
        <w:t xml:space="preserve">acknowledging </w:t>
      </w:r>
      <w:r>
        <w:rPr>
          <w:color w:val="231F20"/>
          <w:w w:val="105"/>
        </w:rPr>
        <w:t xml:space="preserve">as he </w:t>
      </w:r>
      <w:r>
        <w:rPr>
          <w:color w:val="231F20"/>
          <w:spacing w:val="-3"/>
          <w:w w:val="105"/>
        </w:rPr>
        <w:t xml:space="preserve">does </w:t>
      </w:r>
      <w:r>
        <w:rPr>
          <w:color w:val="231F20"/>
          <w:w w:val="105"/>
        </w:rPr>
        <w:t xml:space="preserve">the </w:t>
      </w:r>
      <w:r>
        <w:rPr>
          <w:color w:val="231F20"/>
          <w:spacing w:val="-3"/>
          <w:w w:val="105"/>
        </w:rPr>
        <w:t>absence</w:t>
      </w:r>
      <w:r>
        <w:rPr>
          <w:color w:val="231F20"/>
          <w:spacing w:val="11"/>
          <w:w w:val="105"/>
        </w:rPr>
        <w:t xml:space="preserve"> </w:t>
      </w:r>
      <w:r>
        <w:rPr>
          <w:color w:val="231F20"/>
          <w:w w:val="105"/>
        </w:rPr>
        <w:t>of</w:t>
      </w:r>
      <w:r>
        <w:rPr>
          <w:color w:val="231F20"/>
          <w:spacing w:val="1"/>
          <w:w w:val="105"/>
        </w:rPr>
        <w:t xml:space="preserve"> </w:t>
      </w:r>
      <w:r>
        <w:rPr>
          <w:color w:val="231F20"/>
          <w:spacing w:val="-3"/>
          <w:w w:val="105"/>
        </w:rPr>
        <w:t>undis-</w:t>
      </w:r>
      <w:r>
        <w:rPr>
          <w:color w:val="231F20"/>
          <w:spacing w:val="-3"/>
          <w:w w:val="106"/>
        </w:rPr>
        <w:t xml:space="preserve"> </w:t>
      </w:r>
      <w:r>
        <w:rPr>
          <w:color w:val="231F20"/>
          <w:spacing w:val="-3"/>
          <w:w w:val="105"/>
        </w:rPr>
        <w:t xml:space="preserve">torted communication </w:t>
      </w:r>
      <w:r>
        <w:rPr>
          <w:color w:val="231F20"/>
          <w:w w:val="105"/>
        </w:rPr>
        <w:t xml:space="preserve">or </w:t>
      </w:r>
      <w:r>
        <w:rPr>
          <w:color w:val="231F20"/>
          <w:spacing w:val="-3"/>
          <w:w w:val="105"/>
        </w:rPr>
        <w:t xml:space="preserve">public reasoning </w:t>
      </w:r>
      <w:r>
        <w:rPr>
          <w:color w:val="231F20"/>
          <w:w w:val="105"/>
        </w:rPr>
        <w:t>in any</w:t>
      </w:r>
      <w:r>
        <w:rPr>
          <w:color w:val="231F20"/>
          <w:spacing w:val="-37"/>
          <w:w w:val="105"/>
        </w:rPr>
        <w:t xml:space="preserve"> </w:t>
      </w:r>
      <w:r>
        <w:rPr>
          <w:color w:val="231F20"/>
          <w:spacing w:val="-3"/>
          <w:w w:val="105"/>
        </w:rPr>
        <w:t>really existing</w:t>
      </w:r>
      <w:r>
        <w:rPr>
          <w:color w:val="231F20"/>
          <w:spacing w:val="-7"/>
          <w:w w:val="105"/>
        </w:rPr>
        <w:t xml:space="preserve"> </w:t>
      </w:r>
      <w:r>
        <w:rPr>
          <w:color w:val="231F20"/>
          <w:spacing w:val="-3"/>
          <w:w w:val="105"/>
        </w:rPr>
        <w:t xml:space="preserve">incarnation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spacing w:val="-3"/>
          <w:w w:val="105"/>
        </w:rPr>
        <w:t>public</w:t>
      </w:r>
      <w:r>
        <w:rPr>
          <w:color w:val="231F20"/>
          <w:spacing w:val="-9"/>
          <w:w w:val="105"/>
        </w:rPr>
        <w:t xml:space="preserve"> </w:t>
      </w:r>
      <w:r>
        <w:rPr>
          <w:color w:val="231F20"/>
          <w:spacing w:val="-4"/>
          <w:w w:val="105"/>
        </w:rPr>
        <w:t>sphere,</w:t>
      </w:r>
      <w:r>
        <w:rPr>
          <w:color w:val="231F20"/>
          <w:spacing w:val="-16"/>
          <w:w w:val="105"/>
        </w:rPr>
        <w:t xml:space="preserve"> </w:t>
      </w:r>
      <w:r>
        <w:rPr>
          <w:color w:val="231F20"/>
          <w:spacing w:val="-3"/>
          <w:w w:val="105"/>
        </w:rPr>
        <w:t>then</w:t>
      </w:r>
      <w:r>
        <w:rPr>
          <w:color w:val="231F20"/>
          <w:spacing w:val="-10"/>
          <w:w w:val="105"/>
        </w:rPr>
        <w:t xml:space="preserve"> </w:t>
      </w:r>
      <w:r>
        <w:rPr>
          <w:color w:val="231F20"/>
          <w:w w:val="105"/>
        </w:rPr>
        <w:t>one</w:t>
      </w:r>
      <w:r>
        <w:rPr>
          <w:color w:val="231F20"/>
          <w:spacing w:val="-10"/>
          <w:w w:val="105"/>
        </w:rPr>
        <w:t xml:space="preserve"> </w:t>
      </w:r>
      <w:r>
        <w:rPr>
          <w:color w:val="231F20"/>
          <w:w w:val="105"/>
        </w:rPr>
        <w:t>has</w:t>
      </w:r>
      <w:r>
        <w:rPr>
          <w:color w:val="231F20"/>
          <w:spacing w:val="-9"/>
          <w:w w:val="105"/>
        </w:rPr>
        <w:t xml:space="preserve"> </w:t>
      </w:r>
      <w:r>
        <w:rPr>
          <w:color w:val="231F20"/>
          <w:w w:val="105"/>
        </w:rPr>
        <w:t>the</w:t>
      </w:r>
      <w:r>
        <w:rPr>
          <w:color w:val="231F20"/>
          <w:spacing w:val="-10"/>
          <w:w w:val="105"/>
        </w:rPr>
        <w:t xml:space="preserve"> </w:t>
      </w:r>
      <w:r>
        <w:rPr>
          <w:color w:val="231F20"/>
          <w:spacing w:val="-3"/>
          <w:w w:val="105"/>
        </w:rPr>
        <w:t>logical</w:t>
      </w:r>
      <w:r>
        <w:rPr>
          <w:color w:val="231F20"/>
          <w:spacing w:val="-10"/>
          <w:w w:val="105"/>
        </w:rPr>
        <w:t xml:space="preserve"> </w:t>
      </w:r>
      <w:r>
        <w:rPr>
          <w:color w:val="231F20"/>
          <w:spacing w:val="-3"/>
          <w:w w:val="105"/>
        </w:rPr>
        <w:t>template</w:t>
      </w:r>
      <w:r>
        <w:rPr>
          <w:color w:val="231F20"/>
          <w:spacing w:val="-9"/>
          <w:w w:val="105"/>
        </w:rPr>
        <w:t xml:space="preserve"> </w:t>
      </w:r>
      <w:r>
        <w:rPr>
          <w:color w:val="231F20"/>
          <w:spacing w:val="-3"/>
          <w:w w:val="105"/>
        </w:rPr>
        <w:t>used</w:t>
      </w:r>
      <w:r>
        <w:rPr>
          <w:color w:val="231F20"/>
          <w:spacing w:val="-10"/>
          <w:w w:val="105"/>
        </w:rPr>
        <w:t xml:space="preserve"> </w:t>
      </w:r>
      <w:r>
        <w:rPr>
          <w:color w:val="231F20"/>
          <w:w w:val="105"/>
        </w:rPr>
        <w:t>by</w:t>
      </w:r>
      <w:r>
        <w:rPr>
          <w:color w:val="231F20"/>
          <w:spacing w:val="-10"/>
          <w:w w:val="105"/>
        </w:rPr>
        <w:t xml:space="preserve"> </w:t>
      </w:r>
      <w:r>
        <w:rPr>
          <w:color w:val="231F20"/>
          <w:spacing w:val="-3"/>
          <w:w w:val="105"/>
        </w:rPr>
        <w:t>Fukuyama</w:t>
      </w:r>
      <w:r>
        <w:rPr>
          <w:color w:val="231F20"/>
          <w:spacing w:val="-9"/>
          <w:w w:val="105"/>
        </w:rPr>
        <w:t xml:space="preserve"> </w:t>
      </w:r>
      <w:r>
        <w:rPr>
          <w:color w:val="231F20"/>
          <w:spacing w:val="-3"/>
          <w:w w:val="105"/>
        </w:rPr>
        <w:t>to</w:t>
      </w:r>
      <w:r>
        <w:rPr>
          <w:color w:val="231F20"/>
          <w:spacing w:val="-3"/>
          <w:w w:val="107"/>
        </w:rPr>
        <w:t xml:space="preserve"> </w:t>
      </w:r>
      <w:r>
        <w:rPr>
          <w:color w:val="231F20"/>
          <w:w w:val="105"/>
        </w:rPr>
        <w:t>tie</w:t>
      </w:r>
      <w:r>
        <w:rPr>
          <w:color w:val="231F20"/>
          <w:spacing w:val="-14"/>
          <w:w w:val="105"/>
        </w:rPr>
        <w:t xml:space="preserve"> </w:t>
      </w:r>
      <w:r>
        <w:rPr>
          <w:color w:val="231F20"/>
          <w:spacing w:val="-3"/>
          <w:w w:val="105"/>
        </w:rPr>
        <w:t>liberal</w:t>
      </w:r>
      <w:r>
        <w:rPr>
          <w:color w:val="231F20"/>
          <w:spacing w:val="-13"/>
          <w:w w:val="105"/>
        </w:rPr>
        <w:t xml:space="preserve"> </w:t>
      </w:r>
      <w:r>
        <w:rPr>
          <w:color w:val="231F20"/>
          <w:spacing w:val="-3"/>
          <w:w w:val="105"/>
        </w:rPr>
        <w:t>democracy</w:t>
      </w:r>
      <w:r>
        <w:rPr>
          <w:color w:val="231F20"/>
          <w:spacing w:val="-13"/>
          <w:w w:val="105"/>
        </w:rPr>
        <w:t xml:space="preserve"> </w:t>
      </w:r>
      <w:r>
        <w:rPr>
          <w:color w:val="231F20"/>
          <w:w w:val="105"/>
        </w:rPr>
        <w:t>and</w:t>
      </w:r>
      <w:r>
        <w:rPr>
          <w:color w:val="231F20"/>
          <w:spacing w:val="-13"/>
          <w:w w:val="105"/>
        </w:rPr>
        <w:t xml:space="preserve"> </w:t>
      </w:r>
      <w:r>
        <w:rPr>
          <w:color w:val="231F20"/>
          <w:w w:val="105"/>
        </w:rPr>
        <w:t>the</w:t>
      </w:r>
      <w:r>
        <w:rPr>
          <w:color w:val="231F20"/>
          <w:spacing w:val="-13"/>
          <w:w w:val="105"/>
        </w:rPr>
        <w:t xml:space="preserve"> </w:t>
      </w:r>
      <w:r>
        <w:rPr>
          <w:color w:val="231F20"/>
          <w:w w:val="105"/>
        </w:rPr>
        <w:t>end</w:t>
      </w:r>
      <w:r>
        <w:rPr>
          <w:color w:val="231F20"/>
          <w:spacing w:val="-13"/>
          <w:w w:val="105"/>
        </w:rPr>
        <w:t xml:space="preserve"> </w:t>
      </w:r>
      <w:r>
        <w:rPr>
          <w:color w:val="231F20"/>
          <w:w w:val="105"/>
        </w:rPr>
        <w:t>of</w:t>
      </w:r>
      <w:r>
        <w:rPr>
          <w:color w:val="231F20"/>
          <w:spacing w:val="-13"/>
          <w:w w:val="105"/>
        </w:rPr>
        <w:t xml:space="preserve"> </w:t>
      </w:r>
      <w:r>
        <w:rPr>
          <w:color w:val="231F20"/>
          <w:spacing w:val="-3"/>
          <w:w w:val="105"/>
        </w:rPr>
        <w:t>history</w:t>
      </w:r>
      <w:r>
        <w:rPr>
          <w:color w:val="231F20"/>
          <w:spacing w:val="-14"/>
          <w:w w:val="105"/>
        </w:rPr>
        <w:t xml:space="preserve"> </w:t>
      </w:r>
      <w:r>
        <w:rPr>
          <w:color w:val="231F20"/>
          <w:spacing w:val="-5"/>
          <w:w w:val="105"/>
        </w:rPr>
        <w:t>together.</w:t>
      </w:r>
      <w:r>
        <w:rPr>
          <w:color w:val="231F20"/>
          <w:spacing w:val="-20"/>
          <w:w w:val="105"/>
        </w:rPr>
        <w:t xml:space="preserve"> </w:t>
      </w:r>
      <w:r>
        <w:rPr>
          <w:color w:val="231F20"/>
          <w:w w:val="105"/>
        </w:rPr>
        <w:t>In</w:t>
      </w:r>
      <w:r>
        <w:rPr>
          <w:color w:val="231F20"/>
          <w:spacing w:val="-13"/>
          <w:w w:val="105"/>
        </w:rPr>
        <w:t xml:space="preserve"> </w:t>
      </w:r>
      <w:r>
        <w:rPr>
          <w:color w:val="231F20"/>
          <w:spacing w:val="-3"/>
          <w:w w:val="105"/>
        </w:rPr>
        <w:t>several</w:t>
      </w:r>
      <w:r>
        <w:rPr>
          <w:color w:val="231F20"/>
          <w:spacing w:val="-13"/>
          <w:w w:val="105"/>
        </w:rPr>
        <w:t xml:space="preserve"> </w:t>
      </w:r>
      <w:r>
        <w:rPr>
          <w:color w:val="231F20"/>
          <w:spacing w:val="-3"/>
          <w:w w:val="105"/>
        </w:rPr>
        <w:t>careful</w:t>
      </w:r>
      <w:r>
        <w:rPr>
          <w:color w:val="231F20"/>
          <w:spacing w:val="-13"/>
          <w:w w:val="105"/>
        </w:rPr>
        <w:t xml:space="preserve"> </w:t>
      </w:r>
      <w:r>
        <w:rPr>
          <w:color w:val="231F20"/>
          <w:spacing w:val="-3"/>
          <w:w w:val="105"/>
        </w:rPr>
        <w:t>para- graphs</w:t>
      </w:r>
      <w:r>
        <w:rPr>
          <w:color w:val="231F20"/>
          <w:spacing w:val="8"/>
          <w:w w:val="105"/>
        </w:rPr>
        <w:t xml:space="preserve"> </w:t>
      </w:r>
      <w:r>
        <w:rPr>
          <w:color w:val="231F20"/>
          <w:spacing w:val="-3"/>
          <w:w w:val="105"/>
        </w:rPr>
        <w:t>Derrida</w:t>
      </w:r>
      <w:r>
        <w:rPr>
          <w:color w:val="231F20"/>
          <w:spacing w:val="8"/>
          <w:w w:val="105"/>
        </w:rPr>
        <w:t xml:space="preserve"> </w:t>
      </w:r>
      <w:r>
        <w:rPr>
          <w:color w:val="231F20"/>
          <w:spacing w:val="-3"/>
          <w:w w:val="105"/>
        </w:rPr>
        <w:t>teases</w:t>
      </w:r>
      <w:r>
        <w:rPr>
          <w:color w:val="231F20"/>
          <w:spacing w:val="9"/>
          <w:w w:val="105"/>
        </w:rPr>
        <w:t xml:space="preserve"> </w:t>
      </w:r>
      <w:r>
        <w:rPr>
          <w:color w:val="231F20"/>
          <w:w w:val="105"/>
        </w:rPr>
        <w:t>out</w:t>
      </w:r>
      <w:r>
        <w:rPr>
          <w:color w:val="231F20"/>
          <w:spacing w:val="8"/>
          <w:w w:val="105"/>
        </w:rPr>
        <w:t xml:space="preserve"> </w:t>
      </w:r>
      <w:r>
        <w:rPr>
          <w:color w:val="231F20"/>
          <w:spacing w:val="-3"/>
          <w:w w:val="105"/>
        </w:rPr>
        <w:t>this</w:t>
      </w:r>
      <w:r>
        <w:rPr>
          <w:color w:val="231F20"/>
          <w:spacing w:val="8"/>
          <w:w w:val="105"/>
        </w:rPr>
        <w:t xml:space="preserve"> </w:t>
      </w:r>
      <w:r>
        <w:rPr>
          <w:color w:val="231F20"/>
          <w:spacing w:val="-3"/>
          <w:w w:val="105"/>
        </w:rPr>
        <w:t>tension</w:t>
      </w:r>
      <w:r>
        <w:rPr>
          <w:color w:val="231F20"/>
          <w:spacing w:val="9"/>
          <w:w w:val="105"/>
        </w:rPr>
        <w:t xml:space="preserve"> </w:t>
      </w:r>
      <w:r>
        <w:rPr>
          <w:color w:val="231F20"/>
          <w:spacing w:val="-3"/>
          <w:w w:val="105"/>
        </w:rPr>
        <w:t>between</w:t>
      </w:r>
      <w:r>
        <w:rPr>
          <w:color w:val="231F20"/>
          <w:spacing w:val="8"/>
          <w:w w:val="105"/>
        </w:rPr>
        <w:t xml:space="preserve"> </w:t>
      </w:r>
      <w:r>
        <w:rPr>
          <w:color w:val="231F20"/>
          <w:w w:val="105"/>
        </w:rPr>
        <w:t>the</w:t>
      </w:r>
      <w:r>
        <w:rPr>
          <w:color w:val="231F20"/>
          <w:spacing w:val="9"/>
          <w:w w:val="105"/>
        </w:rPr>
        <w:t xml:space="preserve"> </w:t>
      </w:r>
      <w:r>
        <w:rPr>
          <w:color w:val="231F20"/>
          <w:spacing w:val="-3"/>
          <w:w w:val="105"/>
        </w:rPr>
        <w:t>empirical</w:t>
      </w:r>
      <w:r>
        <w:rPr>
          <w:color w:val="231F20"/>
          <w:spacing w:val="8"/>
          <w:w w:val="105"/>
        </w:rPr>
        <w:t xml:space="preserve"> </w:t>
      </w:r>
      <w:r>
        <w:rPr>
          <w:color w:val="231F20"/>
          <w:w w:val="105"/>
        </w:rPr>
        <w:t>and</w:t>
      </w:r>
      <w:r>
        <w:rPr>
          <w:color w:val="231F20"/>
          <w:spacing w:val="8"/>
          <w:w w:val="105"/>
        </w:rPr>
        <w:t xml:space="preserve"> </w:t>
      </w:r>
      <w:r>
        <w:rPr>
          <w:color w:val="231F20"/>
          <w:w w:val="105"/>
        </w:rPr>
        <w:t>the</w:t>
      </w:r>
      <w:r>
        <w:rPr>
          <w:color w:val="231F20"/>
          <w:spacing w:val="9"/>
          <w:w w:val="105"/>
        </w:rPr>
        <w:t xml:space="preserve"> </w:t>
      </w:r>
      <w:r>
        <w:rPr>
          <w:color w:val="231F20"/>
          <w:spacing w:val="-3"/>
          <w:w w:val="105"/>
        </w:rPr>
        <w:t>tran-</w:t>
      </w:r>
      <w:r>
        <w:rPr>
          <w:color w:val="231F20"/>
          <w:spacing w:val="-3"/>
          <w:w w:val="111"/>
        </w:rPr>
        <w:t xml:space="preserve"> </w:t>
      </w:r>
      <w:r>
        <w:rPr>
          <w:color w:val="231F20"/>
          <w:spacing w:val="-3"/>
          <w:w w:val="105"/>
        </w:rPr>
        <w:t>scendental</w:t>
      </w:r>
      <w:r>
        <w:rPr>
          <w:color w:val="231F20"/>
          <w:spacing w:val="-15"/>
          <w:w w:val="105"/>
        </w:rPr>
        <w:t xml:space="preserve"> </w:t>
      </w:r>
      <w:r>
        <w:rPr>
          <w:color w:val="231F20"/>
          <w:w w:val="105"/>
        </w:rPr>
        <w:t>in</w:t>
      </w:r>
      <w:r>
        <w:rPr>
          <w:color w:val="231F20"/>
          <w:spacing w:val="-14"/>
          <w:w w:val="105"/>
        </w:rPr>
        <w:t xml:space="preserve"> </w:t>
      </w:r>
      <w:r>
        <w:rPr>
          <w:color w:val="231F20"/>
          <w:spacing w:val="-4"/>
          <w:w w:val="105"/>
        </w:rPr>
        <w:t>Fukuyama’s</w:t>
      </w:r>
      <w:r>
        <w:rPr>
          <w:color w:val="231F20"/>
          <w:spacing w:val="-14"/>
          <w:w w:val="105"/>
        </w:rPr>
        <w:t xml:space="preserve"> </w:t>
      </w:r>
      <w:r>
        <w:rPr>
          <w:color w:val="231F20"/>
          <w:spacing w:val="-3"/>
          <w:w w:val="105"/>
        </w:rPr>
        <w:t>argument,</w:t>
      </w:r>
      <w:r>
        <w:rPr>
          <w:color w:val="231F20"/>
          <w:spacing w:val="-21"/>
          <w:w w:val="105"/>
        </w:rPr>
        <w:t xml:space="preserve"> </w:t>
      </w:r>
      <w:r>
        <w:rPr>
          <w:color w:val="231F20"/>
          <w:spacing w:val="-3"/>
          <w:w w:val="105"/>
        </w:rPr>
        <w:t>showing</w:t>
      </w:r>
      <w:r>
        <w:rPr>
          <w:color w:val="231F20"/>
          <w:spacing w:val="-14"/>
          <w:w w:val="105"/>
        </w:rPr>
        <w:t xml:space="preserve"> </w:t>
      </w:r>
      <w:r>
        <w:rPr>
          <w:color w:val="231F20"/>
          <w:spacing w:val="-3"/>
          <w:w w:val="105"/>
        </w:rPr>
        <w:t>that</w:t>
      </w:r>
      <w:r>
        <w:rPr>
          <w:color w:val="231F20"/>
          <w:spacing w:val="-14"/>
          <w:w w:val="105"/>
        </w:rPr>
        <w:t xml:space="preserve"> </w:t>
      </w:r>
      <w:r>
        <w:rPr>
          <w:color w:val="231F20"/>
          <w:spacing w:val="-3"/>
          <w:w w:val="105"/>
        </w:rPr>
        <w:t>only</w:t>
      </w:r>
      <w:r>
        <w:rPr>
          <w:color w:val="231F20"/>
          <w:spacing w:val="-14"/>
          <w:w w:val="105"/>
        </w:rPr>
        <w:t xml:space="preserve"> </w:t>
      </w:r>
      <w:r>
        <w:rPr>
          <w:color w:val="231F20"/>
          <w:spacing w:val="-3"/>
          <w:w w:val="105"/>
        </w:rPr>
        <w:t>some</w:t>
      </w:r>
      <w:r>
        <w:rPr>
          <w:color w:val="231F20"/>
          <w:spacing w:val="-14"/>
          <w:w w:val="105"/>
        </w:rPr>
        <w:t xml:space="preserve"> </w:t>
      </w:r>
      <w:r>
        <w:rPr>
          <w:color w:val="231F20"/>
          <w:spacing w:val="-3"/>
          <w:w w:val="105"/>
        </w:rPr>
        <w:t>rather</w:t>
      </w:r>
      <w:r>
        <w:rPr>
          <w:color w:val="231F20"/>
          <w:spacing w:val="-14"/>
          <w:w w:val="105"/>
        </w:rPr>
        <w:t xml:space="preserve"> </w:t>
      </w:r>
      <w:r>
        <w:rPr>
          <w:color w:val="231F20"/>
          <w:spacing w:val="-3"/>
          <w:w w:val="105"/>
        </w:rPr>
        <w:t>perplex-</w:t>
      </w:r>
      <w:r>
        <w:rPr>
          <w:color w:val="231F20"/>
          <w:spacing w:val="-3"/>
          <w:w w:val="103"/>
        </w:rPr>
        <w:t xml:space="preserve"> </w:t>
      </w:r>
      <w:r>
        <w:rPr>
          <w:color w:val="231F20"/>
          <w:spacing w:val="-3"/>
          <w:w w:val="105"/>
        </w:rPr>
        <w:t>ing</w:t>
      </w:r>
      <w:r>
        <w:rPr>
          <w:color w:val="231F20"/>
          <w:spacing w:val="-18"/>
          <w:w w:val="105"/>
        </w:rPr>
        <w:t xml:space="preserve"> </w:t>
      </w:r>
      <w:r>
        <w:rPr>
          <w:color w:val="231F20"/>
          <w:spacing w:val="-3"/>
          <w:w w:val="105"/>
        </w:rPr>
        <w:t>and</w:t>
      </w:r>
      <w:r>
        <w:rPr>
          <w:color w:val="231F20"/>
          <w:spacing w:val="-17"/>
          <w:w w:val="105"/>
        </w:rPr>
        <w:t xml:space="preserve"> </w:t>
      </w:r>
      <w:r>
        <w:rPr>
          <w:color w:val="231F20"/>
          <w:spacing w:val="-4"/>
          <w:w w:val="105"/>
        </w:rPr>
        <w:t>self-defeating</w:t>
      </w:r>
      <w:r>
        <w:rPr>
          <w:color w:val="231F20"/>
          <w:spacing w:val="-17"/>
          <w:w w:val="105"/>
        </w:rPr>
        <w:t xml:space="preserve"> </w:t>
      </w:r>
      <w:r>
        <w:rPr>
          <w:color w:val="231F20"/>
          <w:spacing w:val="-4"/>
          <w:w w:val="105"/>
        </w:rPr>
        <w:t>appeals</w:t>
      </w:r>
      <w:r>
        <w:rPr>
          <w:color w:val="231F20"/>
          <w:spacing w:val="-18"/>
          <w:w w:val="105"/>
        </w:rPr>
        <w:t xml:space="preserve"> </w:t>
      </w:r>
      <w:r>
        <w:rPr>
          <w:color w:val="231F20"/>
          <w:w w:val="105"/>
        </w:rPr>
        <w:t>to</w:t>
      </w:r>
      <w:r>
        <w:rPr>
          <w:color w:val="231F20"/>
          <w:spacing w:val="-17"/>
          <w:w w:val="105"/>
        </w:rPr>
        <w:t xml:space="preserve"> </w:t>
      </w:r>
      <w:r>
        <w:rPr>
          <w:color w:val="231F20"/>
          <w:spacing w:val="-4"/>
          <w:w w:val="105"/>
        </w:rPr>
        <w:t>Christianity</w:t>
      </w:r>
      <w:r>
        <w:rPr>
          <w:color w:val="231F20"/>
          <w:spacing w:val="-17"/>
          <w:w w:val="105"/>
        </w:rPr>
        <w:t xml:space="preserve"> </w:t>
      </w:r>
      <w:r>
        <w:rPr>
          <w:color w:val="231F20"/>
          <w:spacing w:val="-3"/>
          <w:w w:val="105"/>
        </w:rPr>
        <w:t>and</w:t>
      </w:r>
      <w:r>
        <w:rPr>
          <w:color w:val="231F20"/>
          <w:spacing w:val="-18"/>
          <w:w w:val="105"/>
        </w:rPr>
        <w:t xml:space="preserve"> </w:t>
      </w:r>
      <w:r>
        <w:rPr>
          <w:color w:val="231F20"/>
          <w:spacing w:val="-4"/>
          <w:w w:val="105"/>
        </w:rPr>
        <w:t>nature</w:t>
      </w:r>
      <w:r>
        <w:rPr>
          <w:color w:val="231F20"/>
          <w:spacing w:val="-17"/>
          <w:w w:val="105"/>
        </w:rPr>
        <w:t xml:space="preserve"> </w:t>
      </w:r>
      <w:r>
        <w:rPr>
          <w:color w:val="231F20"/>
          <w:spacing w:val="-3"/>
          <w:w w:val="105"/>
        </w:rPr>
        <w:t>lead</w:t>
      </w:r>
      <w:r>
        <w:rPr>
          <w:color w:val="231F20"/>
          <w:spacing w:val="-17"/>
          <w:w w:val="105"/>
        </w:rPr>
        <w:t xml:space="preserve"> </w:t>
      </w:r>
      <w:r>
        <w:rPr>
          <w:color w:val="231F20"/>
          <w:spacing w:val="-3"/>
          <w:w w:val="105"/>
        </w:rPr>
        <w:t>him</w:t>
      </w:r>
      <w:r>
        <w:rPr>
          <w:color w:val="231F20"/>
          <w:spacing w:val="-18"/>
          <w:w w:val="105"/>
        </w:rPr>
        <w:t xml:space="preserve"> </w:t>
      </w:r>
      <w:r>
        <w:rPr>
          <w:color w:val="231F20"/>
          <w:spacing w:val="-3"/>
          <w:w w:val="105"/>
        </w:rPr>
        <w:t>out</w:t>
      </w:r>
      <w:r>
        <w:rPr>
          <w:color w:val="231F20"/>
          <w:spacing w:val="-17"/>
          <w:w w:val="105"/>
        </w:rPr>
        <w:t xml:space="preserve"> </w:t>
      </w:r>
      <w:r>
        <w:rPr>
          <w:color w:val="231F20"/>
          <w:w w:val="105"/>
        </w:rPr>
        <w:t>of</w:t>
      </w:r>
      <w:r>
        <w:rPr>
          <w:color w:val="231F20"/>
          <w:spacing w:val="-17"/>
          <w:w w:val="105"/>
        </w:rPr>
        <w:t xml:space="preserve"> </w:t>
      </w:r>
      <w:r>
        <w:rPr>
          <w:color w:val="231F20"/>
          <w:spacing w:val="-4"/>
          <w:w w:val="105"/>
        </w:rPr>
        <w:t xml:space="preserve">what </w:t>
      </w:r>
      <w:r>
        <w:rPr>
          <w:color w:val="231F20"/>
          <w:w w:val="105"/>
        </w:rPr>
        <w:t>is</w:t>
      </w:r>
      <w:r>
        <w:rPr>
          <w:color w:val="231F20"/>
          <w:spacing w:val="6"/>
          <w:w w:val="105"/>
        </w:rPr>
        <w:t xml:space="preserve"> </w:t>
      </w:r>
      <w:r>
        <w:rPr>
          <w:color w:val="231F20"/>
          <w:w w:val="105"/>
        </w:rPr>
        <w:t>otherwise</w:t>
      </w:r>
      <w:r>
        <w:rPr>
          <w:color w:val="231F20"/>
          <w:spacing w:val="7"/>
          <w:w w:val="105"/>
        </w:rPr>
        <w:t xml:space="preserve"> </w:t>
      </w:r>
      <w:r>
        <w:rPr>
          <w:color w:val="231F20"/>
          <w:w w:val="105"/>
        </w:rPr>
        <w:t>an</w:t>
      </w:r>
      <w:r>
        <w:rPr>
          <w:color w:val="231F20"/>
          <w:spacing w:val="7"/>
          <w:w w:val="105"/>
        </w:rPr>
        <w:t xml:space="preserve"> </w:t>
      </w:r>
      <w:r>
        <w:rPr>
          <w:color w:val="231F20"/>
          <w:spacing w:val="-3"/>
          <w:w w:val="105"/>
        </w:rPr>
        <w:t>impasse,</w:t>
      </w:r>
      <w:r>
        <w:rPr>
          <w:color w:val="231F20"/>
          <w:spacing w:val="1"/>
          <w:w w:val="105"/>
        </w:rPr>
        <w:t xml:space="preserve"> </w:t>
      </w:r>
      <w:r>
        <w:rPr>
          <w:color w:val="231F20"/>
          <w:w w:val="105"/>
        </w:rPr>
        <w:t>a</w:t>
      </w:r>
      <w:r>
        <w:rPr>
          <w:color w:val="231F20"/>
          <w:spacing w:val="7"/>
          <w:w w:val="105"/>
        </w:rPr>
        <w:t xml:space="preserve"> </w:t>
      </w:r>
      <w:r>
        <w:rPr>
          <w:color w:val="231F20"/>
          <w:w w:val="105"/>
        </w:rPr>
        <w:t>vicious</w:t>
      </w:r>
      <w:r>
        <w:rPr>
          <w:color w:val="231F20"/>
          <w:spacing w:val="6"/>
          <w:w w:val="105"/>
        </w:rPr>
        <w:t xml:space="preserve"> </w:t>
      </w:r>
      <w:r>
        <w:rPr>
          <w:color w:val="231F20"/>
          <w:spacing w:val="-3"/>
          <w:w w:val="105"/>
        </w:rPr>
        <w:t>circle.</w:t>
      </w:r>
      <w:r>
        <w:rPr>
          <w:color w:val="231F20"/>
          <w:spacing w:val="1"/>
          <w:w w:val="105"/>
        </w:rPr>
        <w:t xml:space="preserve"> </w:t>
      </w:r>
      <w:r>
        <w:rPr>
          <w:color w:val="231F20"/>
          <w:w w:val="105"/>
        </w:rPr>
        <w:t>In</w:t>
      </w:r>
      <w:r>
        <w:rPr>
          <w:color w:val="231F20"/>
          <w:spacing w:val="7"/>
          <w:w w:val="105"/>
        </w:rPr>
        <w:t xml:space="preserve"> </w:t>
      </w:r>
      <w:r>
        <w:rPr>
          <w:color w:val="231F20"/>
          <w:w w:val="105"/>
        </w:rPr>
        <w:t>other</w:t>
      </w:r>
      <w:r>
        <w:rPr>
          <w:color w:val="231F20"/>
          <w:spacing w:val="7"/>
          <w:w w:val="105"/>
        </w:rPr>
        <w:t xml:space="preserve"> </w:t>
      </w:r>
      <w:r>
        <w:rPr>
          <w:color w:val="231F20"/>
          <w:spacing w:val="-3"/>
          <w:w w:val="105"/>
        </w:rPr>
        <w:t>words,</w:t>
      </w:r>
      <w:r>
        <w:rPr>
          <w:color w:val="231F20"/>
          <w:spacing w:val="1"/>
          <w:w w:val="105"/>
        </w:rPr>
        <w:t xml:space="preserve"> </w:t>
      </w:r>
      <w:r>
        <w:rPr>
          <w:color w:val="231F20"/>
          <w:w w:val="105"/>
        </w:rPr>
        <w:t>while</w:t>
      </w:r>
      <w:r>
        <w:rPr>
          <w:color w:val="231F20"/>
          <w:spacing w:val="7"/>
          <w:w w:val="105"/>
        </w:rPr>
        <w:t xml:space="preserve"> </w:t>
      </w:r>
      <w:r>
        <w:rPr>
          <w:color w:val="231F20"/>
          <w:w w:val="105"/>
        </w:rPr>
        <w:t>it</w:t>
      </w:r>
      <w:r>
        <w:rPr>
          <w:color w:val="231F20"/>
          <w:spacing w:val="7"/>
          <w:w w:val="105"/>
        </w:rPr>
        <w:t xml:space="preserve"> </w:t>
      </w:r>
      <w:r>
        <w:rPr>
          <w:color w:val="231F20"/>
          <w:spacing w:val="-2"/>
          <w:w w:val="105"/>
        </w:rPr>
        <w:t>may</w:t>
      </w:r>
      <w:r>
        <w:rPr>
          <w:color w:val="231F20"/>
          <w:spacing w:val="6"/>
          <w:w w:val="105"/>
        </w:rPr>
        <w:t xml:space="preserve"> </w:t>
      </w:r>
      <w:r>
        <w:rPr>
          <w:color w:val="231F20"/>
          <w:w w:val="105"/>
        </w:rPr>
        <w:t>be</w:t>
      </w:r>
      <w:r>
        <w:rPr>
          <w:color w:val="231F20"/>
          <w:spacing w:val="-2"/>
        </w:rPr>
        <w:t xml:space="preserve"> </w:t>
      </w:r>
      <w:r>
        <w:rPr>
          <w:color w:val="231F20"/>
          <w:spacing w:val="-3"/>
          <w:w w:val="105"/>
        </w:rPr>
        <w:t>empirically</w:t>
      </w:r>
      <w:r>
        <w:rPr>
          <w:color w:val="231F20"/>
          <w:spacing w:val="-16"/>
          <w:w w:val="105"/>
        </w:rPr>
        <w:t xml:space="preserve"> </w:t>
      </w:r>
      <w:r>
        <w:rPr>
          <w:color w:val="231F20"/>
          <w:spacing w:val="-3"/>
          <w:w w:val="105"/>
        </w:rPr>
        <w:t>true</w:t>
      </w:r>
      <w:r>
        <w:rPr>
          <w:color w:val="231F20"/>
          <w:spacing w:val="-15"/>
          <w:w w:val="105"/>
        </w:rPr>
        <w:t xml:space="preserve"> </w:t>
      </w:r>
      <w:r>
        <w:rPr>
          <w:color w:val="231F20"/>
          <w:spacing w:val="-3"/>
          <w:w w:val="105"/>
        </w:rPr>
        <w:t>that</w:t>
      </w:r>
      <w:r>
        <w:rPr>
          <w:color w:val="231F20"/>
          <w:spacing w:val="-15"/>
          <w:w w:val="105"/>
        </w:rPr>
        <w:t xml:space="preserve"> </w:t>
      </w:r>
      <w:r>
        <w:rPr>
          <w:color w:val="231F20"/>
          <w:w w:val="105"/>
        </w:rPr>
        <w:t>the</w:t>
      </w:r>
      <w:r>
        <w:rPr>
          <w:color w:val="231F20"/>
          <w:spacing w:val="-15"/>
          <w:w w:val="105"/>
        </w:rPr>
        <w:t xml:space="preserve"> </w:t>
      </w:r>
      <w:r>
        <w:rPr>
          <w:color w:val="231F20"/>
          <w:spacing w:val="-3"/>
          <w:w w:val="105"/>
        </w:rPr>
        <w:t>triumph</w:t>
      </w:r>
      <w:r>
        <w:rPr>
          <w:color w:val="231F20"/>
          <w:spacing w:val="-15"/>
          <w:w w:val="105"/>
        </w:rPr>
        <w:t xml:space="preserve"> </w:t>
      </w:r>
      <w:r>
        <w:rPr>
          <w:color w:val="231F20"/>
          <w:w w:val="105"/>
        </w:rPr>
        <w:t>of</w:t>
      </w:r>
      <w:r>
        <w:rPr>
          <w:color w:val="231F20"/>
          <w:spacing w:val="-15"/>
          <w:w w:val="105"/>
        </w:rPr>
        <w:t xml:space="preserve"> </w:t>
      </w:r>
      <w:r>
        <w:rPr>
          <w:color w:val="231F20"/>
          <w:spacing w:val="-3"/>
          <w:w w:val="105"/>
        </w:rPr>
        <w:t>liberal</w:t>
      </w:r>
      <w:r>
        <w:rPr>
          <w:color w:val="231F20"/>
          <w:spacing w:val="-15"/>
          <w:w w:val="105"/>
        </w:rPr>
        <w:t xml:space="preserve"> </w:t>
      </w:r>
      <w:r>
        <w:rPr>
          <w:color w:val="231F20"/>
          <w:spacing w:val="-3"/>
          <w:w w:val="105"/>
        </w:rPr>
        <w:t>democracy</w:t>
      </w:r>
      <w:r>
        <w:rPr>
          <w:color w:val="231F20"/>
          <w:spacing w:val="-16"/>
          <w:w w:val="105"/>
        </w:rPr>
        <w:t xml:space="preserve"> </w:t>
      </w:r>
      <w:r>
        <w:rPr>
          <w:color w:val="231F20"/>
          <w:w w:val="105"/>
        </w:rPr>
        <w:t>has</w:t>
      </w:r>
      <w:r>
        <w:rPr>
          <w:color w:val="231F20"/>
          <w:spacing w:val="-15"/>
          <w:w w:val="105"/>
        </w:rPr>
        <w:t xml:space="preserve"> </w:t>
      </w:r>
      <w:r>
        <w:rPr>
          <w:color w:val="231F20"/>
          <w:w w:val="105"/>
        </w:rPr>
        <w:t>not</w:t>
      </w:r>
      <w:r>
        <w:rPr>
          <w:color w:val="231F20"/>
          <w:spacing w:val="-15"/>
          <w:w w:val="105"/>
        </w:rPr>
        <w:t xml:space="preserve"> </w:t>
      </w:r>
      <w:r>
        <w:rPr>
          <w:color w:val="231F20"/>
          <w:spacing w:val="-3"/>
          <w:w w:val="105"/>
        </w:rPr>
        <w:t>systematically</w:t>
      </w:r>
      <w:r>
        <w:rPr>
          <w:color w:val="231F20"/>
          <w:spacing w:val="-3"/>
          <w:w w:val="103"/>
        </w:rPr>
        <w:t xml:space="preserve"> </w:t>
      </w:r>
      <w:r>
        <w:rPr>
          <w:color w:val="231F20"/>
          <w:spacing w:val="-3"/>
          <w:w w:val="105"/>
        </w:rPr>
        <w:t>ended</w:t>
      </w:r>
      <w:r>
        <w:rPr>
          <w:color w:val="231F20"/>
          <w:spacing w:val="-15"/>
          <w:w w:val="105"/>
        </w:rPr>
        <w:t xml:space="preserve"> </w:t>
      </w:r>
      <w:r>
        <w:rPr>
          <w:color w:val="231F20"/>
          <w:spacing w:val="-6"/>
          <w:w w:val="105"/>
        </w:rPr>
        <w:t>tyranny,</w:t>
      </w:r>
      <w:r>
        <w:rPr>
          <w:color w:val="231F20"/>
          <w:spacing w:val="-21"/>
          <w:w w:val="105"/>
        </w:rPr>
        <w:t xml:space="preserve"> </w:t>
      </w:r>
      <w:r>
        <w:rPr>
          <w:color w:val="231F20"/>
          <w:w w:val="105"/>
        </w:rPr>
        <w:t>in</w:t>
      </w:r>
      <w:r>
        <w:rPr>
          <w:color w:val="231F20"/>
          <w:spacing w:val="-15"/>
          <w:w w:val="105"/>
        </w:rPr>
        <w:t xml:space="preserve"> </w:t>
      </w:r>
      <w:r>
        <w:rPr>
          <w:color w:val="231F20"/>
          <w:w w:val="105"/>
        </w:rPr>
        <w:t>the</w:t>
      </w:r>
      <w:r>
        <w:rPr>
          <w:color w:val="231F20"/>
          <w:spacing w:val="-14"/>
          <w:w w:val="105"/>
        </w:rPr>
        <w:t xml:space="preserve"> </w:t>
      </w:r>
      <w:r>
        <w:rPr>
          <w:color w:val="231F20"/>
          <w:spacing w:val="-3"/>
          <w:w w:val="105"/>
        </w:rPr>
        <w:t>transcendental</w:t>
      </w:r>
      <w:r>
        <w:rPr>
          <w:color w:val="231F20"/>
          <w:spacing w:val="-14"/>
          <w:w w:val="105"/>
        </w:rPr>
        <w:t xml:space="preserve"> </w:t>
      </w:r>
      <w:r>
        <w:rPr>
          <w:color w:val="231F20"/>
          <w:spacing w:val="-3"/>
          <w:w w:val="105"/>
        </w:rPr>
        <w:t>moment</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w w:val="105"/>
        </w:rPr>
        <w:t>end</w:t>
      </w:r>
      <w:r>
        <w:rPr>
          <w:color w:val="231F20"/>
          <w:spacing w:val="-15"/>
          <w:w w:val="105"/>
        </w:rPr>
        <w:t xml:space="preserve"> </w:t>
      </w:r>
      <w:r>
        <w:rPr>
          <w:color w:val="231F20"/>
          <w:w w:val="105"/>
        </w:rPr>
        <w:t>of</w:t>
      </w:r>
      <w:r>
        <w:rPr>
          <w:color w:val="231F20"/>
          <w:spacing w:val="-14"/>
          <w:w w:val="105"/>
        </w:rPr>
        <w:t xml:space="preserve"> </w:t>
      </w:r>
      <w:r>
        <w:rPr>
          <w:color w:val="231F20"/>
          <w:spacing w:val="-3"/>
          <w:w w:val="105"/>
        </w:rPr>
        <w:t>history</w:t>
      </w:r>
      <w:r>
        <w:rPr>
          <w:color w:val="231F20"/>
          <w:spacing w:val="-14"/>
          <w:w w:val="105"/>
        </w:rPr>
        <w:t xml:space="preserve"> </w:t>
      </w:r>
      <w:r>
        <w:rPr>
          <w:color w:val="231F20"/>
          <w:w w:val="105"/>
        </w:rPr>
        <w:t>a</w:t>
      </w:r>
      <w:r>
        <w:rPr>
          <w:color w:val="231F20"/>
          <w:spacing w:val="-22"/>
          <w:w w:val="105"/>
        </w:rPr>
        <w:t xml:space="preserve"> </w:t>
      </w:r>
      <w:r>
        <w:rPr>
          <w:color w:val="231F20"/>
          <w:spacing w:val="-3"/>
          <w:w w:val="105"/>
        </w:rPr>
        <w:t>“democ-</w:t>
      </w:r>
      <w:r>
        <w:rPr>
          <w:color w:val="231F20"/>
          <w:spacing w:val="-3"/>
          <w:w w:val="103"/>
        </w:rPr>
        <w:t xml:space="preserve"> </w:t>
      </w:r>
      <w:r>
        <w:rPr>
          <w:color w:val="231F20"/>
          <w:spacing w:val="-3"/>
          <w:w w:val="105"/>
        </w:rPr>
        <w:t xml:space="preserve">ratized” domination will assume </w:t>
      </w:r>
      <w:r>
        <w:rPr>
          <w:color w:val="231F20"/>
          <w:w w:val="105"/>
        </w:rPr>
        <w:t xml:space="preserve">the </w:t>
      </w:r>
      <w:r>
        <w:rPr>
          <w:color w:val="231F20"/>
          <w:spacing w:val="-3"/>
          <w:w w:val="105"/>
        </w:rPr>
        <w:t xml:space="preserve">benevolent form </w:t>
      </w:r>
      <w:r>
        <w:rPr>
          <w:color w:val="231F20"/>
          <w:w w:val="105"/>
        </w:rPr>
        <w:t xml:space="preserve">of a </w:t>
      </w:r>
      <w:r>
        <w:rPr>
          <w:color w:val="231F20"/>
          <w:spacing w:val="-3"/>
          <w:w w:val="105"/>
        </w:rPr>
        <w:t>father</w:t>
      </w:r>
      <w:r>
        <w:rPr>
          <w:color w:val="231F20"/>
          <w:spacing w:val="-14"/>
          <w:w w:val="105"/>
        </w:rPr>
        <w:t xml:space="preserve"> </w:t>
      </w:r>
      <w:r>
        <w:rPr>
          <w:color w:val="231F20"/>
          <w:w w:val="105"/>
        </w:rPr>
        <w:t>who</w:t>
      </w:r>
      <w:r>
        <w:rPr>
          <w:color w:val="231F20"/>
          <w:spacing w:val="-3"/>
          <w:w w:val="105"/>
        </w:rPr>
        <w:t xml:space="preserve"> treats</w:t>
      </w:r>
      <w:r>
        <w:rPr>
          <w:color w:val="231F20"/>
          <w:spacing w:val="-3"/>
          <w:w w:val="107"/>
        </w:rPr>
        <w:t xml:space="preserve"> </w:t>
      </w:r>
      <w:r>
        <w:rPr>
          <w:color w:val="231F20"/>
          <w:w w:val="105"/>
        </w:rPr>
        <w:t>all</w:t>
      </w:r>
      <w:r>
        <w:rPr>
          <w:color w:val="231F20"/>
          <w:spacing w:val="-19"/>
          <w:w w:val="105"/>
        </w:rPr>
        <w:t xml:space="preserve"> </w:t>
      </w:r>
      <w:r>
        <w:rPr>
          <w:color w:val="231F20"/>
          <w:w w:val="105"/>
        </w:rPr>
        <w:t>his</w:t>
      </w:r>
      <w:r>
        <w:rPr>
          <w:color w:val="231F20"/>
          <w:spacing w:val="-18"/>
          <w:w w:val="105"/>
        </w:rPr>
        <w:t xml:space="preserve"> </w:t>
      </w:r>
      <w:r>
        <w:rPr>
          <w:color w:val="231F20"/>
          <w:spacing w:val="-3"/>
          <w:w w:val="105"/>
        </w:rPr>
        <w:t>children</w:t>
      </w:r>
      <w:r>
        <w:rPr>
          <w:color w:val="231F20"/>
          <w:spacing w:val="-18"/>
          <w:w w:val="105"/>
        </w:rPr>
        <w:t xml:space="preserve"> </w:t>
      </w:r>
      <w:r>
        <w:rPr>
          <w:color w:val="231F20"/>
          <w:w w:val="105"/>
        </w:rPr>
        <w:t>as</w:t>
      </w:r>
      <w:r>
        <w:rPr>
          <w:color w:val="231F20"/>
          <w:spacing w:val="-18"/>
          <w:w w:val="105"/>
        </w:rPr>
        <w:t xml:space="preserve"> </w:t>
      </w:r>
      <w:r>
        <w:rPr>
          <w:color w:val="231F20"/>
          <w:spacing w:val="-4"/>
          <w:w w:val="105"/>
        </w:rPr>
        <w:t>equals.</w:t>
      </w:r>
      <w:r>
        <w:rPr>
          <w:color w:val="231F20"/>
          <w:spacing w:val="-31"/>
          <w:w w:val="105"/>
        </w:rPr>
        <w:t xml:space="preserve"> </w:t>
      </w:r>
      <w:r>
        <w:rPr>
          <w:color w:val="231F20"/>
          <w:spacing w:val="-9"/>
          <w:w w:val="105"/>
        </w:rPr>
        <w:t>To</w:t>
      </w:r>
      <w:r>
        <w:rPr>
          <w:color w:val="231F20"/>
          <w:spacing w:val="-18"/>
          <w:w w:val="105"/>
        </w:rPr>
        <w:t xml:space="preserve"> </w:t>
      </w:r>
      <w:r>
        <w:rPr>
          <w:color w:val="231F20"/>
          <w:w w:val="105"/>
        </w:rPr>
        <w:t>use</w:t>
      </w:r>
      <w:r>
        <w:rPr>
          <w:color w:val="231F20"/>
          <w:spacing w:val="-18"/>
          <w:w w:val="105"/>
        </w:rPr>
        <w:t xml:space="preserve"> </w:t>
      </w:r>
      <w:r>
        <w:rPr>
          <w:color w:val="231F20"/>
          <w:spacing w:val="-4"/>
          <w:w w:val="105"/>
        </w:rPr>
        <w:t>Fukuyama’s</w:t>
      </w:r>
      <w:r>
        <w:rPr>
          <w:color w:val="231F20"/>
          <w:spacing w:val="-18"/>
          <w:w w:val="105"/>
        </w:rPr>
        <w:t xml:space="preserve"> </w:t>
      </w:r>
      <w:r>
        <w:rPr>
          <w:color w:val="231F20"/>
          <w:spacing w:val="-3"/>
          <w:w w:val="105"/>
        </w:rPr>
        <w:t>term,</w:t>
      </w:r>
      <w:r>
        <w:rPr>
          <w:color w:val="231F20"/>
          <w:spacing w:val="-24"/>
          <w:w w:val="105"/>
        </w:rPr>
        <w:t xml:space="preserve"> </w:t>
      </w:r>
      <w:r>
        <w:rPr>
          <w:color w:val="231F20"/>
          <w:w w:val="105"/>
        </w:rPr>
        <w:t>a</w:t>
      </w:r>
      <w:r>
        <w:rPr>
          <w:color w:val="231F20"/>
          <w:spacing w:val="-18"/>
          <w:w w:val="105"/>
        </w:rPr>
        <w:t xml:space="preserve"> </w:t>
      </w:r>
      <w:r>
        <w:rPr>
          <w:color w:val="231F20"/>
          <w:spacing w:val="-3"/>
          <w:w w:val="105"/>
        </w:rPr>
        <w:t>universal</w:t>
      </w:r>
      <w:r>
        <w:rPr>
          <w:color w:val="231F20"/>
          <w:spacing w:val="-18"/>
          <w:w w:val="105"/>
        </w:rPr>
        <w:t xml:space="preserve"> </w:t>
      </w:r>
      <w:r>
        <w:rPr>
          <w:i/>
          <w:color w:val="231F20"/>
          <w:spacing w:val="-3"/>
          <w:w w:val="105"/>
        </w:rPr>
        <w:t>isothymia</w:t>
      </w:r>
      <w:r>
        <w:rPr>
          <w:i/>
          <w:color w:val="231F20"/>
          <w:spacing w:val="-18"/>
          <w:w w:val="105"/>
        </w:rPr>
        <w:t xml:space="preserve"> </w:t>
      </w:r>
      <w:r>
        <w:rPr>
          <w:color w:val="231F20"/>
          <w:spacing w:val="-3"/>
          <w:w w:val="105"/>
        </w:rPr>
        <w:t>will</w:t>
      </w:r>
      <w:r>
        <w:rPr>
          <w:color w:val="231F20"/>
          <w:spacing w:val="-3"/>
        </w:rPr>
        <w:t xml:space="preserve"> </w:t>
      </w:r>
      <w:r>
        <w:rPr>
          <w:color w:val="231F20"/>
          <w:spacing w:val="-3"/>
          <w:w w:val="105"/>
        </w:rPr>
        <w:t>prevail</w:t>
      </w:r>
      <w:r>
        <w:rPr>
          <w:color w:val="231F20"/>
          <w:spacing w:val="-30"/>
          <w:w w:val="105"/>
        </w:rPr>
        <w:t xml:space="preserve"> </w:t>
      </w:r>
      <w:r>
        <w:rPr>
          <w:color w:val="231F20"/>
          <w:w w:val="105"/>
        </w:rPr>
        <w:t>in</w:t>
      </w:r>
      <w:r>
        <w:rPr>
          <w:color w:val="231F20"/>
          <w:spacing w:val="-30"/>
          <w:w w:val="105"/>
        </w:rPr>
        <w:t xml:space="preserve"> </w:t>
      </w:r>
      <w:r>
        <w:rPr>
          <w:color w:val="231F20"/>
          <w:spacing w:val="-3"/>
          <w:w w:val="105"/>
        </w:rPr>
        <w:t>principle</w:t>
      </w:r>
      <w:r>
        <w:rPr>
          <w:color w:val="231F20"/>
          <w:spacing w:val="-30"/>
          <w:w w:val="105"/>
        </w:rPr>
        <w:t xml:space="preserve"> </w:t>
      </w:r>
      <w:r>
        <w:rPr>
          <w:color w:val="231F20"/>
          <w:w w:val="105"/>
        </w:rPr>
        <w:t>if</w:t>
      </w:r>
      <w:r>
        <w:rPr>
          <w:color w:val="231F20"/>
          <w:spacing w:val="-29"/>
          <w:w w:val="105"/>
        </w:rPr>
        <w:t xml:space="preserve"> </w:t>
      </w:r>
      <w:r>
        <w:rPr>
          <w:color w:val="231F20"/>
          <w:spacing w:val="-3"/>
          <w:w w:val="105"/>
        </w:rPr>
        <w:t>nowhere</w:t>
      </w:r>
      <w:r>
        <w:rPr>
          <w:color w:val="231F20"/>
          <w:spacing w:val="-30"/>
          <w:w w:val="105"/>
        </w:rPr>
        <w:t xml:space="preserve"> </w:t>
      </w:r>
      <w:r>
        <w:rPr>
          <w:color w:val="231F20"/>
          <w:spacing w:val="-4"/>
          <w:w w:val="105"/>
        </w:rPr>
        <w:t>else.</w:t>
      </w:r>
      <w:r>
        <w:rPr>
          <w:color w:val="231F20"/>
          <w:spacing w:val="-34"/>
          <w:w w:val="105"/>
        </w:rPr>
        <w:t xml:space="preserve"> </w:t>
      </w:r>
      <w:r>
        <w:rPr>
          <w:color w:val="231F20"/>
          <w:spacing w:val="-4"/>
          <w:w w:val="105"/>
        </w:rPr>
        <w:t>Derrida’s</w:t>
      </w:r>
      <w:r>
        <w:rPr>
          <w:color w:val="231F20"/>
          <w:spacing w:val="-30"/>
          <w:w w:val="105"/>
        </w:rPr>
        <w:t xml:space="preserve"> </w:t>
      </w:r>
      <w:r>
        <w:rPr>
          <w:color w:val="231F20"/>
          <w:spacing w:val="-3"/>
          <w:w w:val="105"/>
        </w:rPr>
        <w:t>impatient</w:t>
      </w:r>
      <w:r>
        <w:rPr>
          <w:color w:val="231F20"/>
          <w:spacing w:val="-30"/>
          <w:w w:val="105"/>
        </w:rPr>
        <w:t xml:space="preserve"> </w:t>
      </w:r>
      <w:r>
        <w:rPr>
          <w:color w:val="231F20"/>
          <w:spacing w:val="-3"/>
          <w:w w:val="105"/>
        </w:rPr>
        <w:t>skepticism</w:t>
      </w:r>
      <w:r>
        <w:rPr>
          <w:color w:val="231F20"/>
          <w:spacing w:val="-29"/>
          <w:w w:val="105"/>
        </w:rPr>
        <w:t xml:space="preserve"> </w:t>
      </w:r>
      <w:r>
        <w:rPr>
          <w:color w:val="231F20"/>
          <w:w w:val="105"/>
        </w:rPr>
        <w:t>is</w:t>
      </w:r>
      <w:r>
        <w:rPr>
          <w:color w:val="231F20"/>
          <w:spacing w:val="-30"/>
          <w:w w:val="105"/>
        </w:rPr>
        <w:t xml:space="preserve"> </w:t>
      </w:r>
      <w:r>
        <w:rPr>
          <w:color w:val="231F20"/>
          <w:spacing w:val="-4"/>
          <w:w w:val="105"/>
        </w:rPr>
        <w:t>palpable.</w:t>
      </w:r>
      <w:r>
        <w:rPr>
          <w:color w:val="231F20"/>
        </w:rPr>
        <w:t xml:space="preserve"> </w:t>
      </w:r>
      <w:r>
        <w:rPr>
          <w:i/>
          <w:color w:val="231F20"/>
          <w:spacing w:val="-3"/>
          <w:w w:val="105"/>
        </w:rPr>
        <w:t>Isothymia</w:t>
      </w:r>
      <w:r>
        <w:rPr>
          <w:i/>
          <w:color w:val="231F20"/>
          <w:spacing w:val="17"/>
          <w:w w:val="105"/>
        </w:rPr>
        <w:t xml:space="preserve"> </w:t>
      </w:r>
      <w:r>
        <w:rPr>
          <w:color w:val="231F20"/>
          <w:w w:val="105"/>
        </w:rPr>
        <w:t>has</w:t>
      </w:r>
      <w:r>
        <w:rPr>
          <w:color w:val="231F20"/>
          <w:spacing w:val="18"/>
          <w:w w:val="105"/>
        </w:rPr>
        <w:t xml:space="preserve"> </w:t>
      </w:r>
      <w:r>
        <w:rPr>
          <w:color w:val="231F20"/>
          <w:w w:val="105"/>
        </w:rPr>
        <w:t>its</w:t>
      </w:r>
      <w:r>
        <w:rPr>
          <w:color w:val="231F20"/>
          <w:spacing w:val="18"/>
          <w:w w:val="105"/>
        </w:rPr>
        <w:t xml:space="preserve"> </w:t>
      </w:r>
      <w:r>
        <w:rPr>
          <w:color w:val="231F20"/>
          <w:spacing w:val="-3"/>
          <w:w w:val="105"/>
        </w:rPr>
        <w:t>binary</w:t>
      </w:r>
      <w:r>
        <w:rPr>
          <w:color w:val="231F20"/>
          <w:spacing w:val="18"/>
          <w:w w:val="105"/>
        </w:rPr>
        <w:t xml:space="preserve"> </w:t>
      </w:r>
      <w:r>
        <w:rPr>
          <w:color w:val="231F20"/>
          <w:spacing w:val="-3"/>
          <w:w w:val="105"/>
        </w:rPr>
        <w:t>twin</w:t>
      </w:r>
      <w:r>
        <w:rPr>
          <w:color w:val="231F20"/>
          <w:spacing w:val="17"/>
          <w:w w:val="105"/>
        </w:rPr>
        <w:t xml:space="preserve"> </w:t>
      </w:r>
      <w:r>
        <w:rPr>
          <w:color w:val="231F20"/>
          <w:w w:val="105"/>
        </w:rPr>
        <w:t>in</w:t>
      </w:r>
      <w:r>
        <w:rPr>
          <w:color w:val="231F20"/>
          <w:spacing w:val="18"/>
          <w:w w:val="105"/>
        </w:rPr>
        <w:t xml:space="preserve"> </w:t>
      </w:r>
      <w:r>
        <w:rPr>
          <w:i/>
          <w:color w:val="231F20"/>
          <w:spacing w:val="-3"/>
          <w:w w:val="105"/>
        </w:rPr>
        <w:t>megalothymia.</w:t>
      </w:r>
      <w:r>
        <w:rPr>
          <w:i/>
          <w:color w:val="231F20"/>
          <w:spacing w:val="18"/>
          <w:w w:val="105"/>
        </w:rPr>
        <w:t xml:space="preserve"> </w:t>
      </w:r>
      <w:r>
        <w:rPr>
          <w:color w:val="231F20"/>
          <w:spacing w:val="-3"/>
          <w:w w:val="105"/>
        </w:rPr>
        <w:t>Both</w:t>
      </w:r>
      <w:r>
        <w:rPr>
          <w:color w:val="231F20"/>
          <w:spacing w:val="18"/>
          <w:w w:val="105"/>
        </w:rPr>
        <w:t xml:space="preserve"> </w:t>
      </w:r>
      <w:r>
        <w:rPr>
          <w:color w:val="231F20"/>
          <w:w w:val="105"/>
        </w:rPr>
        <w:t>are</w:t>
      </w:r>
      <w:r>
        <w:rPr>
          <w:color w:val="231F20"/>
          <w:spacing w:val="17"/>
          <w:w w:val="105"/>
        </w:rPr>
        <w:t xml:space="preserve"> </w:t>
      </w:r>
      <w:r>
        <w:rPr>
          <w:color w:val="231F20"/>
          <w:spacing w:val="-3"/>
          <w:w w:val="105"/>
        </w:rPr>
        <w:t>forms</w:t>
      </w:r>
      <w:r>
        <w:rPr>
          <w:color w:val="231F20"/>
          <w:spacing w:val="18"/>
          <w:w w:val="105"/>
        </w:rPr>
        <w:t xml:space="preserve"> </w:t>
      </w:r>
      <w:r>
        <w:rPr>
          <w:color w:val="231F20"/>
          <w:w w:val="105"/>
        </w:rPr>
        <w:t>of</w:t>
      </w:r>
      <w:r>
        <w:rPr>
          <w:color w:val="231F20"/>
          <w:spacing w:val="18"/>
          <w:w w:val="105"/>
        </w:rPr>
        <w:t xml:space="preserve"> </w:t>
      </w:r>
      <w:r>
        <w:rPr>
          <w:color w:val="231F20"/>
          <w:spacing w:val="-3"/>
          <w:w w:val="105"/>
        </w:rPr>
        <w:t>the</w:t>
      </w:r>
      <w:r>
        <w:rPr>
          <w:color w:val="231F20"/>
          <w:spacing w:val="-3"/>
          <w:w w:val="109"/>
        </w:rPr>
        <w:t xml:space="preserve"> </w:t>
      </w:r>
      <w:r>
        <w:rPr>
          <w:color w:val="231F20"/>
          <w:spacing w:val="-3"/>
          <w:w w:val="105"/>
        </w:rPr>
        <w:t xml:space="preserve">desire </w:t>
      </w:r>
      <w:r>
        <w:rPr>
          <w:color w:val="231F20"/>
          <w:w w:val="105"/>
        </w:rPr>
        <w:t xml:space="preserve">for </w:t>
      </w:r>
      <w:r>
        <w:rPr>
          <w:color w:val="231F20"/>
          <w:spacing w:val="-3"/>
          <w:w w:val="105"/>
        </w:rPr>
        <w:t xml:space="preserve">recognition. </w:t>
      </w:r>
      <w:r>
        <w:rPr>
          <w:i/>
          <w:color w:val="231F20"/>
          <w:spacing w:val="-3"/>
          <w:w w:val="105"/>
        </w:rPr>
        <w:t xml:space="preserve">Isothymia </w:t>
      </w:r>
      <w:r>
        <w:rPr>
          <w:color w:val="231F20"/>
          <w:spacing w:val="-3"/>
          <w:w w:val="105"/>
        </w:rPr>
        <w:t xml:space="preserve">designates </w:t>
      </w:r>
      <w:r>
        <w:rPr>
          <w:color w:val="231F20"/>
          <w:w w:val="105"/>
        </w:rPr>
        <w:t xml:space="preserve">a </w:t>
      </w:r>
      <w:r>
        <w:rPr>
          <w:color w:val="231F20"/>
          <w:spacing w:val="-3"/>
          <w:w w:val="105"/>
        </w:rPr>
        <w:t xml:space="preserve">form </w:t>
      </w:r>
      <w:r>
        <w:rPr>
          <w:color w:val="231F20"/>
          <w:w w:val="105"/>
        </w:rPr>
        <w:t xml:space="preserve">of </w:t>
      </w:r>
      <w:r>
        <w:rPr>
          <w:color w:val="231F20"/>
          <w:spacing w:val="-3"/>
          <w:w w:val="105"/>
        </w:rPr>
        <w:t>recognition</w:t>
      </w:r>
      <w:r>
        <w:rPr>
          <w:color w:val="231F20"/>
          <w:spacing w:val="-19"/>
          <w:w w:val="105"/>
        </w:rPr>
        <w:t xml:space="preserve"> </w:t>
      </w:r>
      <w:r>
        <w:rPr>
          <w:color w:val="231F20"/>
          <w:w w:val="105"/>
        </w:rPr>
        <w:t>in</w:t>
      </w:r>
      <w:r>
        <w:rPr>
          <w:color w:val="231F20"/>
          <w:spacing w:val="-3"/>
          <w:w w:val="105"/>
        </w:rPr>
        <w:t xml:space="preserve"> which</w:t>
      </w:r>
      <w:r>
        <w:rPr>
          <w:color w:val="231F20"/>
          <w:spacing w:val="-3"/>
          <w:w w:val="102"/>
        </w:rPr>
        <w:t xml:space="preserve"> </w:t>
      </w:r>
      <w:r>
        <w:rPr>
          <w:color w:val="231F20"/>
          <w:w w:val="105"/>
        </w:rPr>
        <w:t>all</w:t>
      </w:r>
      <w:r>
        <w:rPr>
          <w:color w:val="231F20"/>
          <w:spacing w:val="-18"/>
          <w:w w:val="105"/>
        </w:rPr>
        <w:t xml:space="preserve"> </w:t>
      </w:r>
      <w:r>
        <w:rPr>
          <w:color w:val="231F20"/>
          <w:spacing w:val="-3"/>
          <w:w w:val="105"/>
        </w:rPr>
        <w:t>subjects</w:t>
      </w:r>
      <w:r>
        <w:rPr>
          <w:color w:val="231F20"/>
          <w:spacing w:val="-17"/>
          <w:w w:val="105"/>
        </w:rPr>
        <w:t xml:space="preserve"> </w:t>
      </w:r>
      <w:r>
        <w:rPr>
          <w:color w:val="231F20"/>
          <w:w w:val="105"/>
        </w:rPr>
        <w:t>are</w:t>
      </w:r>
      <w:r>
        <w:rPr>
          <w:color w:val="231F20"/>
          <w:spacing w:val="-18"/>
          <w:w w:val="105"/>
        </w:rPr>
        <w:t xml:space="preserve"> </w:t>
      </w:r>
      <w:r>
        <w:rPr>
          <w:color w:val="231F20"/>
          <w:spacing w:val="-3"/>
          <w:w w:val="105"/>
        </w:rPr>
        <w:t>equally</w:t>
      </w:r>
      <w:r>
        <w:rPr>
          <w:color w:val="231F20"/>
          <w:spacing w:val="-17"/>
          <w:w w:val="105"/>
        </w:rPr>
        <w:t xml:space="preserve"> </w:t>
      </w:r>
      <w:r>
        <w:rPr>
          <w:color w:val="231F20"/>
          <w:spacing w:val="-3"/>
          <w:w w:val="105"/>
        </w:rPr>
        <w:t>recognized/recognized</w:t>
      </w:r>
      <w:r>
        <w:rPr>
          <w:color w:val="231F20"/>
          <w:spacing w:val="-17"/>
          <w:w w:val="105"/>
        </w:rPr>
        <w:t xml:space="preserve"> </w:t>
      </w:r>
      <w:r>
        <w:rPr>
          <w:color w:val="231F20"/>
          <w:w w:val="105"/>
        </w:rPr>
        <w:t>as</w:t>
      </w:r>
      <w:r>
        <w:rPr>
          <w:color w:val="231F20"/>
          <w:spacing w:val="-18"/>
          <w:w w:val="105"/>
        </w:rPr>
        <w:t xml:space="preserve"> </w:t>
      </w:r>
      <w:r>
        <w:rPr>
          <w:color w:val="231F20"/>
          <w:spacing w:val="-3"/>
          <w:w w:val="105"/>
        </w:rPr>
        <w:t>equals;</w:t>
      </w:r>
      <w:r>
        <w:rPr>
          <w:color w:val="231F20"/>
          <w:spacing w:val="-22"/>
          <w:w w:val="105"/>
        </w:rPr>
        <w:t xml:space="preserve"> </w:t>
      </w:r>
      <w:r>
        <w:rPr>
          <w:color w:val="231F20"/>
          <w:w w:val="105"/>
        </w:rPr>
        <w:t>and</w:t>
      </w:r>
      <w:r>
        <w:rPr>
          <w:color w:val="231F20"/>
          <w:spacing w:val="-18"/>
          <w:w w:val="105"/>
        </w:rPr>
        <w:t xml:space="preserve"> </w:t>
      </w:r>
      <w:r>
        <w:rPr>
          <w:i/>
          <w:color w:val="231F20"/>
          <w:spacing w:val="-3"/>
          <w:w w:val="105"/>
        </w:rPr>
        <w:t>megalothymia,</w:t>
      </w:r>
    </w:p>
    <w:p w:rsidR="007C7C96" w:rsidRDefault="007C7C96">
      <w:pPr>
        <w:spacing w:line="271" w:lineRule="auto"/>
        <w:jc w:val="right"/>
        <w:sectPr w:rsidR="007C7C96">
          <w:headerReference w:type="even" r:id="rId31"/>
          <w:headerReference w:type="default" r:id="rId32"/>
          <w:pgSz w:w="7940" w:h="13040"/>
          <w:pgMar w:top="1220" w:right="780" w:bottom="280" w:left="800" w:header="890" w:footer="0" w:gutter="0"/>
          <w:pgNumType w:start="79"/>
          <w:cols w:space="720"/>
        </w:sectPr>
      </w:pPr>
    </w:p>
    <w:p w:rsidR="007C7C96" w:rsidRDefault="00000000">
      <w:pPr>
        <w:pStyle w:val="a3"/>
        <w:spacing w:before="143" w:line="271" w:lineRule="auto"/>
        <w:ind w:left="119" w:right="115"/>
        <w:jc w:val="both"/>
      </w:pPr>
      <w:r>
        <w:rPr>
          <w:color w:val="231F20"/>
          <w:spacing w:val="-3"/>
          <w:w w:val="105"/>
        </w:rPr>
        <w:lastRenderedPageBreak/>
        <w:t xml:space="preserve">which Fukuyama aligns with </w:t>
      </w:r>
      <w:r>
        <w:rPr>
          <w:color w:val="231F20"/>
          <w:spacing w:val="-4"/>
          <w:w w:val="105"/>
        </w:rPr>
        <w:t xml:space="preserve">Nietzsche’s </w:t>
      </w:r>
      <w:r>
        <w:rPr>
          <w:color w:val="231F20"/>
          <w:spacing w:val="-3"/>
          <w:w w:val="105"/>
        </w:rPr>
        <w:t xml:space="preserve">“will </w:t>
      </w:r>
      <w:r>
        <w:rPr>
          <w:color w:val="231F20"/>
          <w:w w:val="105"/>
        </w:rPr>
        <w:t xml:space="preserve">to </w:t>
      </w:r>
      <w:r>
        <w:rPr>
          <w:color w:val="231F20"/>
          <w:spacing w:val="-7"/>
          <w:w w:val="105"/>
        </w:rPr>
        <w:t xml:space="preserve">power,” </w:t>
      </w:r>
      <w:r>
        <w:rPr>
          <w:color w:val="231F20"/>
          <w:w w:val="105"/>
        </w:rPr>
        <w:t xml:space="preserve">is a </w:t>
      </w:r>
      <w:r>
        <w:rPr>
          <w:color w:val="231F20"/>
          <w:spacing w:val="-3"/>
          <w:w w:val="105"/>
        </w:rPr>
        <w:t xml:space="preserve">demand for recognition through which </w:t>
      </w:r>
      <w:r>
        <w:rPr>
          <w:color w:val="231F20"/>
          <w:w w:val="105"/>
        </w:rPr>
        <w:t xml:space="preserve">the </w:t>
      </w:r>
      <w:r>
        <w:rPr>
          <w:color w:val="231F20"/>
          <w:spacing w:val="-3"/>
          <w:w w:val="105"/>
        </w:rPr>
        <w:t xml:space="preserve">many </w:t>
      </w:r>
      <w:r>
        <w:rPr>
          <w:color w:val="231F20"/>
          <w:w w:val="105"/>
        </w:rPr>
        <w:t xml:space="preserve">are </w:t>
      </w:r>
      <w:r>
        <w:rPr>
          <w:color w:val="231F20"/>
          <w:spacing w:val="-3"/>
          <w:w w:val="105"/>
        </w:rPr>
        <w:t xml:space="preserve">equal only </w:t>
      </w:r>
      <w:r>
        <w:rPr>
          <w:color w:val="231F20"/>
          <w:w w:val="105"/>
        </w:rPr>
        <w:t xml:space="preserve">in </w:t>
      </w:r>
      <w:r>
        <w:rPr>
          <w:color w:val="231F20"/>
          <w:spacing w:val="-3"/>
          <w:w w:val="105"/>
        </w:rPr>
        <w:t xml:space="preserve">being unequal </w:t>
      </w:r>
      <w:r>
        <w:rPr>
          <w:color w:val="231F20"/>
          <w:w w:val="105"/>
        </w:rPr>
        <w:t xml:space="preserve">to </w:t>
      </w:r>
      <w:r>
        <w:rPr>
          <w:color w:val="231F20"/>
          <w:spacing w:val="-3"/>
          <w:w w:val="105"/>
        </w:rPr>
        <w:t xml:space="preserve">the </w:t>
      </w:r>
      <w:r>
        <w:rPr>
          <w:color w:val="231F20"/>
          <w:spacing w:val="-4"/>
          <w:w w:val="105"/>
        </w:rPr>
        <w:t>one.</w:t>
      </w:r>
      <w:r>
        <w:rPr>
          <w:color w:val="231F20"/>
          <w:spacing w:val="-31"/>
          <w:w w:val="105"/>
        </w:rPr>
        <w:t xml:space="preserve"> </w:t>
      </w:r>
      <w:r>
        <w:rPr>
          <w:color w:val="231F20"/>
          <w:spacing w:val="-3"/>
          <w:w w:val="105"/>
        </w:rPr>
        <w:t>This</w:t>
      </w:r>
      <w:r>
        <w:rPr>
          <w:color w:val="231F20"/>
          <w:spacing w:val="-17"/>
          <w:w w:val="105"/>
        </w:rPr>
        <w:t xml:space="preserve"> </w:t>
      </w:r>
      <w:r>
        <w:rPr>
          <w:color w:val="231F20"/>
          <w:w w:val="105"/>
        </w:rPr>
        <w:t>is</w:t>
      </w:r>
      <w:r>
        <w:rPr>
          <w:color w:val="231F20"/>
          <w:spacing w:val="-16"/>
          <w:w w:val="105"/>
        </w:rPr>
        <w:t xml:space="preserve"> </w:t>
      </w:r>
      <w:r>
        <w:rPr>
          <w:color w:val="231F20"/>
          <w:spacing w:val="-3"/>
          <w:w w:val="105"/>
        </w:rPr>
        <w:t>what</w:t>
      </w:r>
      <w:r>
        <w:rPr>
          <w:color w:val="231F20"/>
          <w:spacing w:val="-16"/>
          <w:w w:val="105"/>
        </w:rPr>
        <w:t xml:space="preserve"> </w:t>
      </w:r>
      <w:r>
        <w:rPr>
          <w:color w:val="231F20"/>
          <w:spacing w:val="-3"/>
          <w:w w:val="105"/>
        </w:rPr>
        <w:t>takes</w:t>
      </w:r>
      <w:r>
        <w:rPr>
          <w:color w:val="231F20"/>
          <w:spacing w:val="-17"/>
          <w:w w:val="105"/>
        </w:rPr>
        <w:t xml:space="preserve"> </w:t>
      </w:r>
      <w:r>
        <w:rPr>
          <w:color w:val="231F20"/>
          <w:spacing w:val="-3"/>
          <w:w w:val="105"/>
        </w:rPr>
        <w:t>Fukuyama</w:t>
      </w:r>
      <w:r>
        <w:rPr>
          <w:color w:val="231F20"/>
          <w:spacing w:val="-16"/>
          <w:w w:val="105"/>
        </w:rPr>
        <w:t xml:space="preserve"> </w:t>
      </w:r>
      <w:r>
        <w:rPr>
          <w:color w:val="231F20"/>
          <w:w w:val="105"/>
        </w:rPr>
        <w:t>to</w:t>
      </w:r>
      <w:r>
        <w:rPr>
          <w:color w:val="231F20"/>
          <w:spacing w:val="-17"/>
          <w:w w:val="105"/>
        </w:rPr>
        <w:t xml:space="preserve"> </w:t>
      </w:r>
      <w:r>
        <w:rPr>
          <w:color w:val="231F20"/>
          <w:w w:val="105"/>
        </w:rPr>
        <w:t>the</w:t>
      </w:r>
      <w:r>
        <w:rPr>
          <w:color w:val="231F20"/>
          <w:spacing w:val="-16"/>
          <w:w w:val="105"/>
        </w:rPr>
        <w:t xml:space="preserve"> </w:t>
      </w:r>
      <w:r>
        <w:rPr>
          <w:color w:val="231F20"/>
          <w:spacing w:val="-3"/>
          <w:w w:val="105"/>
        </w:rPr>
        <w:t>figure</w:t>
      </w:r>
      <w:r>
        <w:rPr>
          <w:color w:val="231F20"/>
          <w:spacing w:val="-16"/>
          <w:w w:val="105"/>
        </w:rPr>
        <w:t xml:space="preserve"> </w:t>
      </w:r>
      <w:r>
        <w:rPr>
          <w:color w:val="231F20"/>
          <w:w w:val="105"/>
        </w:rPr>
        <w:t>of</w:t>
      </w:r>
      <w:r>
        <w:rPr>
          <w:color w:val="231F20"/>
          <w:spacing w:val="-17"/>
          <w:w w:val="105"/>
        </w:rPr>
        <w:t xml:space="preserve"> </w:t>
      </w:r>
      <w:r>
        <w:rPr>
          <w:color w:val="231F20"/>
          <w:w w:val="105"/>
        </w:rPr>
        <w:t>the</w:t>
      </w:r>
      <w:r>
        <w:rPr>
          <w:color w:val="231F20"/>
          <w:spacing w:val="-24"/>
          <w:w w:val="105"/>
        </w:rPr>
        <w:t xml:space="preserve"> </w:t>
      </w:r>
      <w:r>
        <w:rPr>
          <w:color w:val="231F20"/>
          <w:spacing w:val="-3"/>
          <w:w w:val="105"/>
        </w:rPr>
        <w:t>“last</w:t>
      </w:r>
      <w:r>
        <w:rPr>
          <w:color w:val="231F20"/>
          <w:spacing w:val="-16"/>
          <w:w w:val="105"/>
        </w:rPr>
        <w:t xml:space="preserve"> </w:t>
      </w:r>
      <w:r>
        <w:rPr>
          <w:color w:val="231F20"/>
          <w:spacing w:val="-4"/>
          <w:w w:val="105"/>
        </w:rPr>
        <w:t>man.”</w:t>
      </w:r>
      <w:r>
        <w:rPr>
          <w:color w:val="231F20"/>
          <w:spacing w:val="-31"/>
          <w:w w:val="105"/>
        </w:rPr>
        <w:t xml:space="preserve"> </w:t>
      </w:r>
      <w:r>
        <w:rPr>
          <w:color w:val="231F20"/>
          <w:w w:val="105"/>
        </w:rPr>
        <w:t>As</w:t>
      </w:r>
      <w:r>
        <w:rPr>
          <w:color w:val="231F20"/>
          <w:spacing w:val="-16"/>
          <w:w w:val="105"/>
        </w:rPr>
        <w:t xml:space="preserve"> </w:t>
      </w:r>
      <w:r>
        <w:rPr>
          <w:color w:val="231F20"/>
          <w:spacing w:val="-3"/>
          <w:w w:val="105"/>
        </w:rPr>
        <w:t>forms</w:t>
      </w:r>
      <w:r>
        <w:rPr>
          <w:color w:val="231F20"/>
          <w:spacing w:val="-17"/>
          <w:w w:val="105"/>
        </w:rPr>
        <w:t xml:space="preserve"> </w:t>
      </w:r>
      <w:r>
        <w:rPr>
          <w:color w:val="231F20"/>
          <w:spacing w:val="-3"/>
          <w:w w:val="105"/>
        </w:rPr>
        <w:t xml:space="preserve">of </w:t>
      </w:r>
      <w:r>
        <w:rPr>
          <w:color w:val="231F20"/>
          <w:w w:val="105"/>
        </w:rPr>
        <w:t>the</w:t>
      </w:r>
      <w:r>
        <w:rPr>
          <w:color w:val="231F20"/>
          <w:spacing w:val="-10"/>
          <w:w w:val="105"/>
        </w:rPr>
        <w:t xml:space="preserve"> </w:t>
      </w:r>
      <w:r>
        <w:rPr>
          <w:color w:val="231F20"/>
          <w:spacing w:val="-3"/>
          <w:w w:val="105"/>
        </w:rPr>
        <w:t>desire</w:t>
      </w:r>
      <w:r>
        <w:rPr>
          <w:color w:val="231F20"/>
          <w:spacing w:val="-10"/>
          <w:w w:val="105"/>
        </w:rPr>
        <w:t xml:space="preserve"> </w:t>
      </w:r>
      <w:r>
        <w:rPr>
          <w:color w:val="231F20"/>
          <w:w w:val="105"/>
        </w:rPr>
        <w:t>for</w:t>
      </w:r>
      <w:r>
        <w:rPr>
          <w:color w:val="231F20"/>
          <w:spacing w:val="-10"/>
          <w:w w:val="105"/>
        </w:rPr>
        <w:t xml:space="preserve"> </w:t>
      </w:r>
      <w:r>
        <w:rPr>
          <w:color w:val="231F20"/>
          <w:spacing w:val="-3"/>
          <w:w w:val="105"/>
        </w:rPr>
        <w:t>recognition,</w:t>
      </w:r>
      <w:r>
        <w:rPr>
          <w:color w:val="231F20"/>
          <w:spacing w:val="-17"/>
          <w:w w:val="105"/>
        </w:rPr>
        <w:t xml:space="preserve"> </w:t>
      </w:r>
      <w:r>
        <w:rPr>
          <w:color w:val="231F20"/>
          <w:spacing w:val="-3"/>
          <w:w w:val="105"/>
        </w:rPr>
        <w:t>hence</w:t>
      </w:r>
      <w:r>
        <w:rPr>
          <w:color w:val="231F20"/>
          <w:spacing w:val="-10"/>
          <w:w w:val="105"/>
        </w:rPr>
        <w:t xml:space="preserve"> </w:t>
      </w:r>
      <w:r>
        <w:rPr>
          <w:color w:val="231F20"/>
          <w:w w:val="105"/>
        </w:rPr>
        <w:t>the</w:t>
      </w:r>
      <w:r>
        <w:rPr>
          <w:color w:val="231F20"/>
          <w:spacing w:val="-10"/>
          <w:w w:val="105"/>
        </w:rPr>
        <w:t xml:space="preserve"> </w:t>
      </w:r>
      <w:r>
        <w:rPr>
          <w:color w:val="231F20"/>
          <w:spacing w:val="-3"/>
          <w:w w:val="105"/>
        </w:rPr>
        <w:t>root,</w:t>
      </w:r>
      <w:r>
        <w:rPr>
          <w:color w:val="231F20"/>
          <w:spacing w:val="-17"/>
          <w:w w:val="105"/>
        </w:rPr>
        <w:t xml:space="preserve"> </w:t>
      </w:r>
      <w:r>
        <w:rPr>
          <w:i/>
          <w:color w:val="231F20"/>
          <w:spacing w:val="-3"/>
          <w:w w:val="105"/>
        </w:rPr>
        <w:t>thymia,</w:t>
      </w:r>
      <w:r>
        <w:rPr>
          <w:i/>
          <w:color w:val="231F20"/>
          <w:spacing w:val="-10"/>
          <w:w w:val="105"/>
        </w:rPr>
        <w:t xml:space="preserve"> </w:t>
      </w:r>
      <w:r>
        <w:rPr>
          <w:color w:val="231F20"/>
          <w:spacing w:val="-3"/>
          <w:w w:val="105"/>
        </w:rPr>
        <w:t>both</w:t>
      </w:r>
      <w:r>
        <w:rPr>
          <w:color w:val="231F20"/>
          <w:spacing w:val="-10"/>
          <w:w w:val="105"/>
        </w:rPr>
        <w:t xml:space="preserve"> </w:t>
      </w:r>
      <w:r>
        <w:rPr>
          <w:color w:val="231F20"/>
          <w:w w:val="105"/>
        </w:rPr>
        <w:t>are</w:t>
      </w:r>
      <w:r>
        <w:rPr>
          <w:color w:val="231F20"/>
          <w:spacing w:val="-9"/>
          <w:w w:val="105"/>
        </w:rPr>
        <w:t xml:space="preserve"> </w:t>
      </w:r>
      <w:r>
        <w:rPr>
          <w:color w:val="231F20"/>
          <w:spacing w:val="-3"/>
          <w:w w:val="105"/>
        </w:rPr>
        <w:t>rooted</w:t>
      </w:r>
      <w:r>
        <w:rPr>
          <w:color w:val="231F20"/>
          <w:spacing w:val="-10"/>
          <w:w w:val="105"/>
        </w:rPr>
        <w:t xml:space="preserve"> </w:t>
      </w:r>
      <w:r>
        <w:rPr>
          <w:color w:val="231F20"/>
          <w:w w:val="105"/>
        </w:rPr>
        <w:t>in</w:t>
      </w:r>
      <w:r>
        <w:rPr>
          <w:color w:val="231F20"/>
          <w:spacing w:val="-10"/>
          <w:w w:val="105"/>
        </w:rPr>
        <w:t xml:space="preserve"> </w:t>
      </w:r>
      <w:r>
        <w:rPr>
          <w:i/>
          <w:color w:val="231F20"/>
          <w:spacing w:val="-5"/>
          <w:w w:val="105"/>
        </w:rPr>
        <w:t xml:space="preserve">thymos, </w:t>
      </w:r>
      <w:r>
        <w:rPr>
          <w:color w:val="231F20"/>
          <w:w w:val="105"/>
        </w:rPr>
        <w:t xml:space="preserve">no </w:t>
      </w:r>
      <w:r>
        <w:rPr>
          <w:color w:val="231F20"/>
          <w:spacing w:val="-3"/>
          <w:w w:val="105"/>
        </w:rPr>
        <w:t xml:space="preserve">longer rendered </w:t>
      </w:r>
      <w:r>
        <w:rPr>
          <w:color w:val="231F20"/>
          <w:w w:val="105"/>
        </w:rPr>
        <w:t xml:space="preserve">as </w:t>
      </w:r>
      <w:r>
        <w:rPr>
          <w:color w:val="231F20"/>
          <w:spacing w:val="-3"/>
          <w:w w:val="105"/>
        </w:rPr>
        <w:t xml:space="preserve">“spiritedness” </w:t>
      </w:r>
      <w:r>
        <w:rPr>
          <w:color w:val="231F20"/>
          <w:w w:val="105"/>
        </w:rPr>
        <w:t xml:space="preserve">but as </w:t>
      </w:r>
      <w:r>
        <w:rPr>
          <w:color w:val="231F20"/>
          <w:spacing w:val="-4"/>
          <w:w w:val="105"/>
        </w:rPr>
        <w:t xml:space="preserve">desire, </w:t>
      </w:r>
      <w:r>
        <w:rPr>
          <w:color w:val="231F20"/>
          <w:spacing w:val="-3"/>
          <w:w w:val="105"/>
        </w:rPr>
        <w:t xml:space="preserve">and—one should add— desire </w:t>
      </w:r>
      <w:r>
        <w:rPr>
          <w:color w:val="231F20"/>
          <w:w w:val="105"/>
        </w:rPr>
        <w:t xml:space="preserve">in a </w:t>
      </w:r>
      <w:r>
        <w:rPr>
          <w:color w:val="231F20"/>
          <w:spacing w:val="-3"/>
          <w:w w:val="105"/>
        </w:rPr>
        <w:t xml:space="preserve">decidedly nonpsychoanalytical </w:t>
      </w:r>
      <w:r>
        <w:rPr>
          <w:color w:val="231F20"/>
          <w:spacing w:val="-4"/>
          <w:w w:val="105"/>
        </w:rPr>
        <w:t xml:space="preserve">sense. </w:t>
      </w:r>
      <w:r>
        <w:rPr>
          <w:color w:val="231F20"/>
          <w:spacing w:val="-3"/>
          <w:w w:val="105"/>
        </w:rPr>
        <w:t xml:space="preserve">Fukuyama tries </w:t>
      </w:r>
      <w:r>
        <w:rPr>
          <w:color w:val="231F20"/>
          <w:w w:val="105"/>
        </w:rPr>
        <w:t xml:space="preserve">to </w:t>
      </w:r>
      <w:r>
        <w:rPr>
          <w:color w:val="231F20"/>
          <w:spacing w:val="-3"/>
          <w:w w:val="105"/>
        </w:rPr>
        <w:t>finesse this</w:t>
      </w:r>
      <w:r>
        <w:rPr>
          <w:color w:val="231F20"/>
          <w:spacing w:val="-22"/>
          <w:w w:val="105"/>
        </w:rPr>
        <w:t xml:space="preserve"> </w:t>
      </w:r>
      <w:r>
        <w:rPr>
          <w:color w:val="231F20"/>
          <w:spacing w:val="-3"/>
          <w:w w:val="105"/>
        </w:rPr>
        <w:t>philological</w:t>
      </w:r>
      <w:r>
        <w:rPr>
          <w:color w:val="231F20"/>
          <w:spacing w:val="-22"/>
          <w:w w:val="105"/>
        </w:rPr>
        <w:t xml:space="preserve"> </w:t>
      </w:r>
      <w:r>
        <w:rPr>
          <w:color w:val="231F20"/>
          <w:spacing w:val="-3"/>
          <w:w w:val="105"/>
        </w:rPr>
        <w:t>inconvenience</w:t>
      </w:r>
      <w:r>
        <w:rPr>
          <w:color w:val="231F20"/>
          <w:spacing w:val="-22"/>
          <w:w w:val="105"/>
        </w:rPr>
        <w:t xml:space="preserve"> </w:t>
      </w:r>
      <w:r>
        <w:rPr>
          <w:color w:val="231F20"/>
          <w:w w:val="105"/>
        </w:rPr>
        <w:t>by</w:t>
      </w:r>
      <w:r>
        <w:rPr>
          <w:color w:val="231F20"/>
          <w:spacing w:val="-21"/>
          <w:w w:val="105"/>
        </w:rPr>
        <w:t xml:space="preserve"> </w:t>
      </w:r>
      <w:r>
        <w:rPr>
          <w:color w:val="231F20"/>
          <w:spacing w:val="-3"/>
          <w:w w:val="105"/>
        </w:rPr>
        <w:t>tying</w:t>
      </w:r>
      <w:r>
        <w:rPr>
          <w:color w:val="231F20"/>
          <w:spacing w:val="-22"/>
          <w:w w:val="105"/>
        </w:rPr>
        <w:t xml:space="preserve"> </w:t>
      </w:r>
      <w:r>
        <w:rPr>
          <w:color w:val="231F20"/>
          <w:w w:val="105"/>
        </w:rPr>
        <w:t>the</w:t>
      </w:r>
      <w:r>
        <w:rPr>
          <w:color w:val="231F20"/>
          <w:spacing w:val="-22"/>
          <w:w w:val="105"/>
        </w:rPr>
        <w:t xml:space="preserve"> </w:t>
      </w:r>
      <w:r>
        <w:rPr>
          <w:color w:val="231F20"/>
          <w:spacing w:val="-3"/>
          <w:w w:val="105"/>
        </w:rPr>
        <w:t>desire</w:t>
      </w:r>
      <w:r>
        <w:rPr>
          <w:color w:val="231F20"/>
          <w:spacing w:val="-22"/>
          <w:w w:val="105"/>
        </w:rPr>
        <w:t xml:space="preserve"> </w:t>
      </w:r>
      <w:r>
        <w:rPr>
          <w:color w:val="231F20"/>
          <w:w w:val="105"/>
        </w:rPr>
        <w:t>for</w:t>
      </w:r>
      <w:r>
        <w:rPr>
          <w:color w:val="231F20"/>
          <w:spacing w:val="-21"/>
          <w:w w:val="105"/>
        </w:rPr>
        <w:t xml:space="preserve"> </w:t>
      </w:r>
      <w:r>
        <w:rPr>
          <w:color w:val="231F20"/>
          <w:spacing w:val="-3"/>
          <w:w w:val="105"/>
        </w:rPr>
        <w:t>recognition</w:t>
      </w:r>
      <w:r>
        <w:rPr>
          <w:color w:val="231F20"/>
          <w:spacing w:val="-22"/>
          <w:w w:val="105"/>
        </w:rPr>
        <w:t xml:space="preserve"> </w:t>
      </w:r>
      <w:r>
        <w:rPr>
          <w:color w:val="231F20"/>
          <w:w w:val="105"/>
        </w:rPr>
        <w:t>to</w:t>
      </w:r>
      <w:r>
        <w:rPr>
          <w:color w:val="231F20"/>
          <w:spacing w:val="-22"/>
          <w:w w:val="105"/>
        </w:rPr>
        <w:t xml:space="preserve"> </w:t>
      </w:r>
      <w:r>
        <w:rPr>
          <w:color w:val="231F20"/>
          <w:w w:val="105"/>
        </w:rPr>
        <w:t>the</w:t>
      </w:r>
      <w:r>
        <w:rPr>
          <w:color w:val="231F20"/>
          <w:spacing w:val="-21"/>
          <w:w w:val="105"/>
        </w:rPr>
        <w:t xml:space="preserve"> </w:t>
      </w:r>
      <w:r>
        <w:rPr>
          <w:color w:val="231F20"/>
          <w:spacing w:val="-3"/>
          <w:w w:val="105"/>
        </w:rPr>
        <w:t xml:space="preserve">feel- </w:t>
      </w:r>
      <w:r>
        <w:rPr>
          <w:color w:val="231F20"/>
          <w:w w:val="105"/>
        </w:rPr>
        <w:t xml:space="preserve">ing of </w:t>
      </w:r>
      <w:r>
        <w:rPr>
          <w:color w:val="231F20"/>
          <w:spacing w:val="-3"/>
          <w:w w:val="105"/>
        </w:rPr>
        <w:t xml:space="preserve">“indignation” (hence spiritedness) that arises through </w:t>
      </w:r>
      <w:r>
        <w:rPr>
          <w:color w:val="231F20"/>
          <w:w w:val="105"/>
        </w:rPr>
        <w:t xml:space="preserve">the </w:t>
      </w:r>
      <w:r>
        <w:rPr>
          <w:color w:val="231F20"/>
          <w:spacing w:val="-3"/>
          <w:w w:val="105"/>
        </w:rPr>
        <w:t xml:space="preserve">denial or frustration </w:t>
      </w:r>
      <w:r>
        <w:rPr>
          <w:color w:val="231F20"/>
          <w:w w:val="105"/>
        </w:rPr>
        <w:t xml:space="preserve">of </w:t>
      </w:r>
      <w:r>
        <w:rPr>
          <w:color w:val="231F20"/>
          <w:spacing w:val="-3"/>
          <w:w w:val="105"/>
        </w:rPr>
        <w:t xml:space="preserve">this </w:t>
      </w:r>
      <w:r>
        <w:rPr>
          <w:color w:val="231F20"/>
          <w:spacing w:val="-4"/>
          <w:w w:val="105"/>
        </w:rPr>
        <w:t xml:space="preserve">desire, </w:t>
      </w:r>
      <w:r>
        <w:rPr>
          <w:color w:val="231F20"/>
          <w:w w:val="105"/>
        </w:rPr>
        <w:t xml:space="preserve">but </w:t>
      </w:r>
      <w:r>
        <w:rPr>
          <w:color w:val="231F20"/>
          <w:spacing w:val="-3"/>
          <w:w w:val="105"/>
        </w:rPr>
        <w:t xml:space="preserve">here again this seems like </w:t>
      </w:r>
      <w:r>
        <w:rPr>
          <w:color w:val="231F20"/>
          <w:w w:val="105"/>
        </w:rPr>
        <w:t xml:space="preserve">a </w:t>
      </w:r>
      <w:r>
        <w:rPr>
          <w:color w:val="231F20"/>
          <w:spacing w:val="-3"/>
          <w:w w:val="105"/>
        </w:rPr>
        <w:t xml:space="preserve">ruse </w:t>
      </w:r>
      <w:r>
        <w:rPr>
          <w:color w:val="231F20"/>
          <w:w w:val="105"/>
        </w:rPr>
        <w:t xml:space="preserve">of the </w:t>
      </w:r>
      <w:r>
        <w:rPr>
          <w:color w:val="231F20"/>
          <w:spacing w:val="-3"/>
          <w:w w:val="105"/>
        </w:rPr>
        <w:t xml:space="preserve">very reason Plato insisted </w:t>
      </w:r>
      <w:r>
        <w:rPr>
          <w:color w:val="231F20"/>
          <w:w w:val="105"/>
        </w:rPr>
        <w:t xml:space="preserve">on </w:t>
      </w:r>
      <w:r>
        <w:rPr>
          <w:color w:val="231F20"/>
          <w:spacing w:val="-3"/>
          <w:w w:val="105"/>
        </w:rPr>
        <w:t xml:space="preserve">contrasting with </w:t>
      </w:r>
      <w:r>
        <w:rPr>
          <w:color w:val="231F20"/>
          <w:spacing w:val="-4"/>
          <w:w w:val="105"/>
        </w:rPr>
        <w:t xml:space="preserve">desire. </w:t>
      </w:r>
      <w:r>
        <w:rPr>
          <w:color w:val="231F20"/>
          <w:spacing w:val="-3"/>
          <w:w w:val="105"/>
        </w:rPr>
        <w:t>Although this philological drift</w:t>
      </w:r>
      <w:r>
        <w:rPr>
          <w:color w:val="231F20"/>
          <w:spacing w:val="-15"/>
          <w:w w:val="105"/>
        </w:rPr>
        <w:t xml:space="preserve"> </w:t>
      </w:r>
      <w:r>
        <w:rPr>
          <w:color w:val="231F20"/>
          <w:spacing w:val="-3"/>
          <w:w w:val="105"/>
        </w:rPr>
        <w:t>might</w:t>
      </w:r>
      <w:r>
        <w:rPr>
          <w:color w:val="231F20"/>
          <w:spacing w:val="-14"/>
          <w:w w:val="105"/>
        </w:rPr>
        <w:t xml:space="preserve"> </w:t>
      </w:r>
      <w:r>
        <w:rPr>
          <w:color w:val="231F20"/>
          <w:spacing w:val="-3"/>
          <w:w w:val="105"/>
        </w:rPr>
        <w:t>ordinarily</w:t>
      </w:r>
      <w:r>
        <w:rPr>
          <w:color w:val="231F20"/>
          <w:spacing w:val="-15"/>
          <w:w w:val="105"/>
        </w:rPr>
        <w:t xml:space="preserve"> </w:t>
      </w:r>
      <w:r>
        <w:rPr>
          <w:color w:val="231F20"/>
          <w:spacing w:val="-3"/>
          <w:w w:val="105"/>
        </w:rPr>
        <w:t>have</w:t>
      </w:r>
      <w:r>
        <w:rPr>
          <w:color w:val="231F20"/>
          <w:spacing w:val="-14"/>
          <w:w w:val="105"/>
        </w:rPr>
        <w:t xml:space="preserve"> </w:t>
      </w:r>
      <w:r>
        <w:rPr>
          <w:color w:val="231F20"/>
          <w:spacing w:val="-3"/>
          <w:w w:val="105"/>
        </w:rPr>
        <w:t>caught</w:t>
      </w:r>
      <w:r>
        <w:rPr>
          <w:color w:val="231F20"/>
          <w:spacing w:val="-14"/>
          <w:w w:val="105"/>
        </w:rPr>
        <w:t xml:space="preserve"> </w:t>
      </w:r>
      <w:r>
        <w:rPr>
          <w:color w:val="231F20"/>
          <w:spacing w:val="-4"/>
          <w:w w:val="105"/>
        </w:rPr>
        <w:t>Derrida’s</w:t>
      </w:r>
      <w:r>
        <w:rPr>
          <w:color w:val="231F20"/>
          <w:spacing w:val="-15"/>
          <w:w w:val="105"/>
        </w:rPr>
        <w:t xml:space="preserve"> </w:t>
      </w:r>
      <w:r>
        <w:rPr>
          <w:color w:val="231F20"/>
          <w:spacing w:val="-3"/>
          <w:w w:val="105"/>
        </w:rPr>
        <w:t>attention,</w:t>
      </w:r>
      <w:r>
        <w:rPr>
          <w:color w:val="231F20"/>
          <w:spacing w:val="-22"/>
          <w:w w:val="105"/>
        </w:rPr>
        <w:t xml:space="preserve"> </w:t>
      </w:r>
      <w:r>
        <w:rPr>
          <w:color w:val="231F20"/>
          <w:w w:val="105"/>
        </w:rPr>
        <w:t>he</w:t>
      </w:r>
      <w:r>
        <w:rPr>
          <w:color w:val="231F20"/>
          <w:spacing w:val="-15"/>
          <w:w w:val="105"/>
        </w:rPr>
        <w:t xml:space="preserve"> </w:t>
      </w:r>
      <w:r>
        <w:rPr>
          <w:color w:val="231F20"/>
          <w:spacing w:val="-3"/>
          <w:w w:val="105"/>
        </w:rPr>
        <w:t>notes</w:t>
      </w:r>
      <w:r>
        <w:rPr>
          <w:color w:val="231F20"/>
          <w:spacing w:val="-14"/>
          <w:w w:val="105"/>
        </w:rPr>
        <w:t xml:space="preserve"> </w:t>
      </w:r>
      <w:r>
        <w:rPr>
          <w:color w:val="231F20"/>
          <w:w w:val="105"/>
        </w:rPr>
        <w:t>the</w:t>
      </w:r>
      <w:r>
        <w:rPr>
          <w:color w:val="231F20"/>
          <w:spacing w:val="-14"/>
          <w:w w:val="105"/>
        </w:rPr>
        <w:t xml:space="preserve"> </w:t>
      </w:r>
      <w:r>
        <w:rPr>
          <w:color w:val="231F20"/>
          <w:spacing w:val="-3"/>
          <w:w w:val="105"/>
        </w:rPr>
        <w:t>pairing</w:t>
      </w:r>
      <w:r>
        <w:rPr>
          <w:color w:val="231F20"/>
          <w:spacing w:val="-15"/>
          <w:w w:val="105"/>
        </w:rPr>
        <w:t xml:space="preserve"> </w:t>
      </w:r>
      <w:r>
        <w:rPr>
          <w:color w:val="231F20"/>
          <w:spacing w:val="-3"/>
          <w:w w:val="105"/>
        </w:rPr>
        <w:t xml:space="preserve">of </w:t>
      </w:r>
      <w:r>
        <w:rPr>
          <w:color w:val="231F20"/>
          <w:w w:val="105"/>
        </w:rPr>
        <w:t xml:space="preserve">the </w:t>
      </w:r>
      <w:r>
        <w:rPr>
          <w:color w:val="231F20"/>
          <w:spacing w:val="-3"/>
          <w:w w:val="105"/>
        </w:rPr>
        <w:t xml:space="preserve">thymotic twins only </w:t>
      </w:r>
      <w:r>
        <w:rPr>
          <w:color w:val="231F20"/>
          <w:w w:val="105"/>
        </w:rPr>
        <w:t xml:space="preserve">in </w:t>
      </w:r>
      <w:r>
        <w:rPr>
          <w:color w:val="231F20"/>
          <w:spacing w:val="-3"/>
          <w:w w:val="105"/>
        </w:rPr>
        <w:t xml:space="preserve">passing, preferring </w:t>
      </w:r>
      <w:r>
        <w:rPr>
          <w:color w:val="231F20"/>
          <w:w w:val="105"/>
        </w:rPr>
        <w:t xml:space="preserve">to </w:t>
      </w:r>
      <w:r>
        <w:rPr>
          <w:color w:val="231F20"/>
          <w:spacing w:val="-3"/>
          <w:w w:val="105"/>
        </w:rPr>
        <w:t xml:space="preserve">dwell </w:t>
      </w:r>
      <w:r>
        <w:rPr>
          <w:color w:val="231F20"/>
          <w:w w:val="105"/>
        </w:rPr>
        <w:t xml:space="preserve">on the </w:t>
      </w:r>
      <w:r>
        <w:rPr>
          <w:color w:val="231F20"/>
          <w:spacing w:val="-3"/>
          <w:w w:val="105"/>
        </w:rPr>
        <w:t>oddly non- Hegelian</w:t>
      </w:r>
      <w:r>
        <w:rPr>
          <w:color w:val="231F20"/>
          <w:spacing w:val="-13"/>
          <w:w w:val="105"/>
        </w:rPr>
        <w:t xml:space="preserve"> </w:t>
      </w:r>
      <w:r>
        <w:rPr>
          <w:color w:val="231F20"/>
          <w:spacing w:val="-3"/>
          <w:w w:val="105"/>
        </w:rPr>
        <w:t>form</w:t>
      </w:r>
      <w:r>
        <w:rPr>
          <w:color w:val="231F20"/>
          <w:spacing w:val="-12"/>
          <w:w w:val="105"/>
        </w:rPr>
        <w:t xml:space="preserve"> </w:t>
      </w:r>
      <w:r>
        <w:rPr>
          <w:color w:val="231F20"/>
          <w:w w:val="105"/>
        </w:rPr>
        <w:t>of</w:t>
      </w:r>
      <w:r>
        <w:rPr>
          <w:color w:val="231F20"/>
          <w:spacing w:val="-12"/>
          <w:w w:val="105"/>
        </w:rPr>
        <w:t xml:space="preserve"> </w:t>
      </w:r>
      <w:r>
        <w:rPr>
          <w:color w:val="231F20"/>
          <w:spacing w:val="-4"/>
          <w:w w:val="105"/>
        </w:rPr>
        <w:t>Fukuyama’s</w:t>
      </w:r>
      <w:r>
        <w:rPr>
          <w:color w:val="231F20"/>
          <w:spacing w:val="-12"/>
          <w:w w:val="105"/>
        </w:rPr>
        <w:t xml:space="preserve"> </w:t>
      </w:r>
      <w:r>
        <w:rPr>
          <w:color w:val="231F20"/>
          <w:spacing w:val="-3"/>
          <w:w w:val="105"/>
        </w:rPr>
        <w:t>enabling</w:t>
      </w:r>
      <w:r>
        <w:rPr>
          <w:color w:val="231F20"/>
          <w:spacing w:val="-12"/>
          <w:w w:val="105"/>
        </w:rPr>
        <w:t xml:space="preserve"> </w:t>
      </w:r>
      <w:r>
        <w:rPr>
          <w:color w:val="231F20"/>
          <w:spacing w:val="-3"/>
          <w:w w:val="105"/>
        </w:rPr>
        <w:t>paradox</w:t>
      </w:r>
      <w:r>
        <w:rPr>
          <w:color w:val="231F20"/>
          <w:spacing w:val="-13"/>
          <w:w w:val="105"/>
        </w:rPr>
        <w:t xml:space="preserve"> </w:t>
      </w:r>
      <w:r>
        <w:rPr>
          <w:color w:val="231F20"/>
          <w:w w:val="105"/>
        </w:rPr>
        <w:t>and</w:t>
      </w:r>
      <w:r>
        <w:rPr>
          <w:color w:val="231F20"/>
          <w:spacing w:val="-12"/>
          <w:w w:val="105"/>
        </w:rPr>
        <w:t xml:space="preserve"> </w:t>
      </w:r>
      <w:r>
        <w:rPr>
          <w:color w:val="231F20"/>
          <w:w w:val="105"/>
        </w:rPr>
        <w:t>his</w:t>
      </w:r>
      <w:r>
        <w:rPr>
          <w:color w:val="231F20"/>
          <w:spacing w:val="-12"/>
          <w:w w:val="105"/>
        </w:rPr>
        <w:t xml:space="preserve"> </w:t>
      </w:r>
      <w:r>
        <w:rPr>
          <w:color w:val="231F20"/>
          <w:spacing w:val="-3"/>
          <w:w w:val="105"/>
        </w:rPr>
        <w:t>evangelism.</w:t>
      </w:r>
    </w:p>
    <w:p w:rsidR="007C7C96" w:rsidRDefault="00000000">
      <w:pPr>
        <w:pStyle w:val="a3"/>
        <w:spacing w:before="1" w:line="271" w:lineRule="auto"/>
        <w:ind w:left="119" w:right="116" w:firstLine="240"/>
        <w:jc w:val="both"/>
      </w:pPr>
      <w:r>
        <w:rPr>
          <w:color w:val="231F20"/>
          <w:w w:val="105"/>
        </w:rPr>
        <w:t>This</w:t>
      </w:r>
      <w:r>
        <w:rPr>
          <w:color w:val="231F20"/>
          <w:spacing w:val="-16"/>
          <w:w w:val="105"/>
        </w:rPr>
        <w:t xml:space="preserve"> </w:t>
      </w:r>
      <w:r>
        <w:rPr>
          <w:color w:val="231F20"/>
          <w:w w:val="105"/>
        </w:rPr>
        <w:t>would</w:t>
      </w:r>
      <w:r>
        <w:rPr>
          <w:color w:val="231F20"/>
          <w:spacing w:val="-16"/>
          <w:w w:val="105"/>
        </w:rPr>
        <w:t xml:space="preserve"> </w:t>
      </w:r>
      <w:r>
        <w:rPr>
          <w:color w:val="231F20"/>
          <w:w w:val="105"/>
        </w:rPr>
        <w:t>be</w:t>
      </w:r>
      <w:r>
        <w:rPr>
          <w:color w:val="231F20"/>
          <w:spacing w:val="-15"/>
          <w:w w:val="105"/>
        </w:rPr>
        <w:t xml:space="preserve"> </w:t>
      </w:r>
      <w:r>
        <w:rPr>
          <w:color w:val="231F20"/>
          <w:w w:val="105"/>
        </w:rPr>
        <w:t>one</w:t>
      </w:r>
      <w:r>
        <w:rPr>
          <w:color w:val="231F20"/>
          <w:spacing w:val="-16"/>
          <w:w w:val="105"/>
        </w:rPr>
        <w:t xml:space="preserve"> </w:t>
      </w:r>
      <w:r>
        <w:rPr>
          <w:color w:val="231F20"/>
          <w:spacing w:val="-2"/>
          <w:w w:val="105"/>
        </w:rPr>
        <w:t>way</w:t>
      </w:r>
      <w:r>
        <w:rPr>
          <w:color w:val="231F20"/>
          <w:spacing w:val="-15"/>
          <w:w w:val="105"/>
        </w:rPr>
        <w:t xml:space="preserve"> </w:t>
      </w:r>
      <w:r>
        <w:rPr>
          <w:color w:val="231F20"/>
          <w:w w:val="105"/>
        </w:rPr>
        <w:t>of</w:t>
      </w:r>
      <w:r>
        <w:rPr>
          <w:color w:val="231F20"/>
          <w:spacing w:val="-16"/>
          <w:w w:val="105"/>
        </w:rPr>
        <w:t xml:space="preserve"> </w:t>
      </w:r>
      <w:r>
        <w:rPr>
          <w:color w:val="231F20"/>
          <w:w w:val="105"/>
        </w:rPr>
        <w:t>stating</w:t>
      </w:r>
      <w:r>
        <w:rPr>
          <w:color w:val="231F20"/>
          <w:spacing w:val="-15"/>
          <w:w w:val="105"/>
        </w:rPr>
        <w:t xml:space="preserve"> </w:t>
      </w:r>
      <w:r>
        <w:rPr>
          <w:color w:val="231F20"/>
          <w:w w:val="105"/>
        </w:rPr>
        <w:t>what</w:t>
      </w:r>
      <w:r>
        <w:rPr>
          <w:color w:val="231F20"/>
          <w:spacing w:val="-16"/>
          <w:w w:val="105"/>
        </w:rPr>
        <w:t xml:space="preserve"> </w:t>
      </w:r>
      <w:r>
        <w:rPr>
          <w:color w:val="231F20"/>
          <w:w w:val="105"/>
        </w:rPr>
        <w:t>is</w:t>
      </w:r>
      <w:r>
        <w:rPr>
          <w:color w:val="231F20"/>
          <w:spacing w:val="-15"/>
          <w:w w:val="105"/>
        </w:rPr>
        <w:t xml:space="preserve"> </w:t>
      </w:r>
      <w:r>
        <w:rPr>
          <w:color w:val="231F20"/>
          <w:w w:val="105"/>
        </w:rPr>
        <w:t>odd</w:t>
      </w:r>
      <w:r>
        <w:rPr>
          <w:color w:val="231F20"/>
          <w:spacing w:val="-16"/>
          <w:w w:val="105"/>
        </w:rPr>
        <w:t xml:space="preserve"> </w:t>
      </w:r>
      <w:r>
        <w:rPr>
          <w:color w:val="231F20"/>
          <w:w w:val="105"/>
        </w:rPr>
        <w:t>about</w:t>
      </w:r>
      <w:r>
        <w:rPr>
          <w:color w:val="231F20"/>
          <w:spacing w:val="-15"/>
          <w:w w:val="105"/>
        </w:rPr>
        <w:t xml:space="preserve"> </w:t>
      </w:r>
      <w:r>
        <w:rPr>
          <w:color w:val="231F20"/>
          <w:spacing w:val="-3"/>
          <w:w w:val="105"/>
        </w:rPr>
        <w:t>Derrida’s</w:t>
      </w:r>
      <w:r>
        <w:rPr>
          <w:color w:val="231F20"/>
          <w:spacing w:val="-16"/>
          <w:w w:val="105"/>
        </w:rPr>
        <w:t xml:space="preserve"> </w:t>
      </w:r>
      <w:r>
        <w:rPr>
          <w:color w:val="231F20"/>
          <w:w w:val="105"/>
        </w:rPr>
        <w:t>reading.</w:t>
      </w:r>
      <w:r>
        <w:rPr>
          <w:color w:val="231F20"/>
          <w:spacing w:val="-21"/>
          <w:w w:val="105"/>
        </w:rPr>
        <w:t xml:space="preserve"> </w:t>
      </w:r>
      <w:r>
        <w:rPr>
          <w:color w:val="231F20"/>
          <w:w w:val="105"/>
        </w:rPr>
        <w:t>It thus merits a bit more attention. I would like to suggest that this passing acknowledgment</w:t>
      </w:r>
      <w:r>
        <w:rPr>
          <w:color w:val="231F20"/>
          <w:spacing w:val="-28"/>
          <w:w w:val="105"/>
        </w:rPr>
        <w:t xml:space="preserve"> </w:t>
      </w:r>
      <w:r>
        <w:rPr>
          <w:color w:val="231F20"/>
          <w:w w:val="105"/>
        </w:rPr>
        <w:t>of</w:t>
      </w:r>
      <w:r>
        <w:rPr>
          <w:color w:val="231F20"/>
          <w:spacing w:val="-27"/>
          <w:w w:val="105"/>
        </w:rPr>
        <w:t xml:space="preserve"> </w:t>
      </w:r>
      <w:r>
        <w:rPr>
          <w:color w:val="231F20"/>
          <w:w w:val="105"/>
        </w:rPr>
        <w:t>the</w:t>
      </w:r>
      <w:r>
        <w:rPr>
          <w:color w:val="231F20"/>
          <w:spacing w:val="-28"/>
          <w:w w:val="105"/>
        </w:rPr>
        <w:t xml:space="preserve"> </w:t>
      </w:r>
      <w:r>
        <w:rPr>
          <w:i/>
          <w:color w:val="231F20"/>
          <w:w w:val="105"/>
        </w:rPr>
        <w:t>thymos</w:t>
      </w:r>
      <w:r>
        <w:rPr>
          <w:color w:val="231F20"/>
          <w:w w:val="105"/>
        </w:rPr>
        <w:t>—and</w:t>
      </w:r>
      <w:r>
        <w:rPr>
          <w:color w:val="231F20"/>
          <w:spacing w:val="-27"/>
          <w:w w:val="105"/>
        </w:rPr>
        <w:t xml:space="preserve"> </w:t>
      </w:r>
      <w:r>
        <w:rPr>
          <w:color w:val="231F20"/>
          <w:w w:val="105"/>
        </w:rPr>
        <w:t>this</w:t>
      </w:r>
      <w:r>
        <w:rPr>
          <w:color w:val="231F20"/>
          <w:spacing w:val="-27"/>
          <w:w w:val="105"/>
        </w:rPr>
        <w:t xml:space="preserve"> </w:t>
      </w:r>
      <w:r>
        <w:rPr>
          <w:color w:val="231F20"/>
          <w:w w:val="105"/>
        </w:rPr>
        <w:t>despite</w:t>
      </w:r>
      <w:r>
        <w:rPr>
          <w:color w:val="231F20"/>
          <w:spacing w:val="-28"/>
          <w:w w:val="105"/>
        </w:rPr>
        <w:t xml:space="preserve"> </w:t>
      </w:r>
      <w:r>
        <w:rPr>
          <w:color w:val="231F20"/>
          <w:w w:val="105"/>
        </w:rPr>
        <w:t>its</w:t>
      </w:r>
      <w:r>
        <w:rPr>
          <w:color w:val="231F20"/>
          <w:spacing w:val="-27"/>
          <w:w w:val="105"/>
        </w:rPr>
        <w:t xml:space="preserve"> </w:t>
      </w:r>
      <w:r>
        <w:rPr>
          <w:color w:val="231F20"/>
          <w:w w:val="105"/>
        </w:rPr>
        <w:t>conspicuous</w:t>
      </w:r>
      <w:r>
        <w:rPr>
          <w:color w:val="231F20"/>
          <w:spacing w:val="-27"/>
          <w:w w:val="105"/>
        </w:rPr>
        <w:t xml:space="preserve"> </w:t>
      </w:r>
      <w:r>
        <w:rPr>
          <w:color w:val="231F20"/>
          <w:w w:val="105"/>
        </w:rPr>
        <w:t>centrality in</w:t>
      </w:r>
      <w:r>
        <w:rPr>
          <w:color w:val="231F20"/>
          <w:spacing w:val="-17"/>
          <w:w w:val="105"/>
        </w:rPr>
        <w:t xml:space="preserve"> </w:t>
      </w:r>
      <w:r>
        <w:rPr>
          <w:i/>
          <w:color w:val="231F20"/>
          <w:spacing w:val="-3"/>
          <w:w w:val="105"/>
        </w:rPr>
        <w:t>The</w:t>
      </w:r>
      <w:r>
        <w:rPr>
          <w:i/>
          <w:color w:val="231F20"/>
          <w:spacing w:val="-16"/>
          <w:w w:val="105"/>
        </w:rPr>
        <w:t xml:space="preserve"> </w:t>
      </w:r>
      <w:r>
        <w:rPr>
          <w:i/>
          <w:color w:val="231F20"/>
          <w:w w:val="105"/>
        </w:rPr>
        <w:t>End</w:t>
      </w:r>
      <w:r>
        <w:rPr>
          <w:i/>
          <w:color w:val="231F20"/>
          <w:spacing w:val="-16"/>
          <w:w w:val="105"/>
        </w:rPr>
        <w:t xml:space="preserve"> </w:t>
      </w:r>
      <w:r>
        <w:rPr>
          <w:i/>
          <w:color w:val="231F20"/>
          <w:w w:val="105"/>
        </w:rPr>
        <w:t>of</w:t>
      </w:r>
      <w:r>
        <w:rPr>
          <w:i/>
          <w:color w:val="231F20"/>
          <w:spacing w:val="-16"/>
          <w:w w:val="105"/>
        </w:rPr>
        <w:t xml:space="preserve"> </w:t>
      </w:r>
      <w:r>
        <w:rPr>
          <w:i/>
          <w:color w:val="231F20"/>
          <w:w w:val="105"/>
        </w:rPr>
        <w:t>History</w:t>
      </w:r>
      <w:r>
        <w:rPr>
          <w:i/>
          <w:color w:val="231F20"/>
          <w:spacing w:val="-16"/>
          <w:w w:val="105"/>
        </w:rPr>
        <w:t xml:space="preserve"> </w:t>
      </w:r>
      <w:r>
        <w:rPr>
          <w:color w:val="231F20"/>
          <w:w w:val="105"/>
        </w:rPr>
        <w:t>and</w:t>
      </w:r>
      <w:r>
        <w:rPr>
          <w:color w:val="231F20"/>
          <w:spacing w:val="-17"/>
          <w:w w:val="105"/>
        </w:rPr>
        <w:t xml:space="preserve"> </w:t>
      </w:r>
      <w:r>
        <w:rPr>
          <w:color w:val="231F20"/>
          <w:w w:val="105"/>
        </w:rPr>
        <w:t>not</w:t>
      </w:r>
      <w:r>
        <w:rPr>
          <w:color w:val="231F20"/>
          <w:spacing w:val="-16"/>
          <w:w w:val="105"/>
        </w:rPr>
        <w:t xml:space="preserve"> </w:t>
      </w:r>
      <w:r>
        <w:rPr>
          <w:color w:val="231F20"/>
          <w:w w:val="105"/>
        </w:rPr>
        <w:t>merely</w:t>
      </w:r>
      <w:r>
        <w:rPr>
          <w:color w:val="231F20"/>
          <w:spacing w:val="-16"/>
          <w:w w:val="105"/>
        </w:rPr>
        <w:t xml:space="preserve"> </w:t>
      </w:r>
      <w:r>
        <w:rPr>
          <w:color w:val="231F20"/>
          <w:w w:val="105"/>
        </w:rPr>
        <w:t>in</w:t>
      </w:r>
      <w:r>
        <w:rPr>
          <w:color w:val="231F20"/>
          <w:spacing w:val="-16"/>
          <w:w w:val="105"/>
        </w:rPr>
        <w:t xml:space="preserve"> </w:t>
      </w:r>
      <w:r>
        <w:rPr>
          <w:color w:val="231F20"/>
          <w:w w:val="105"/>
        </w:rPr>
        <w:t>part</w:t>
      </w:r>
      <w:r>
        <w:rPr>
          <w:color w:val="231F20"/>
          <w:spacing w:val="-16"/>
          <w:w w:val="105"/>
        </w:rPr>
        <w:t xml:space="preserve"> </w:t>
      </w:r>
      <w:r>
        <w:rPr>
          <w:color w:val="231F20"/>
          <w:w w:val="105"/>
        </w:rPr>
        <w:t>2—resembles</w:t>
      </w:r>
      <w:r>
        <w:rPr>
          <w:color w:val="231F20"/>
          <w:spacing w:val="-16"/>
          <w:w w:val="105"/>
        </w:rPr>
        <w:t xml:space="preserve"> </w:t>
      </w:r>
      <w:r>
        <w:rPr>
          <w:color w:val="231F20"/>
          <w:w w:val="105"/>
        </w:rPr>
        <w:t>a</w:t>
      </w:r>
      <w:r>
        <w:rPr>
          <w:color w:val="231F20"/>
          <w:spacing w:val="-17"/>
          <w:w w:val="105"/>
        </w:rPr>
        <w:t xml:space="preserve"> </w:t>
      </w:r>
      <w:r>
        <w:rPr>
          <w:color w:val="231F20"/>
          <w:w w:val="105"/>
        </w:rPr>
        <w:t>symptom.</w:t>
      </w:r>
      <w:r>
        <w:rPr>
          <w:color w:val="231F20"/>
          <w:spacing w:val="-22"/>
          <w:w w:val="105"/>
        </w:rPr>
        <w:t xml:space="preserve"> </w:t>
      </w:r>
      <w:r>
        <w:rPr>
          <w:color w:val="231F20"/>
          <w:spacing w:val="-2"/>
          <w:w w:val="105"/>
        </w:rPr>
        <w:t xml:space="preserve">But </w:t>
      </w:r>
      <w:r>
        <w:rPr>
          <w:color w:val="231F20"/>
          <w:w w:val="105"/>
        </w:rPr>
        <w:t>of</w:t>
      </w:r>
      <w:r>
        <w:rPr>
          <w:color w:val="231F20"/>
          <w:spacing w:val="-6"/>
          <w:w w:val="105"/>
        </w:rPr>
        <w:t xml:space="preserve"> </w:t>
      </w:r>
      <w:r>
        <w:rPr>
          <w:color w:val="231F20"/>
          <w:w w:val="105"/>
        </w:rPr>
        <w:t>what?</w:t>
      </w:r>
    </w:p>
    <w:p w:rsidR="007C7C96" w:rsidRDefault="00000000">
      <w:pPr>
        <w:pStyle w:val="a3"/>
        <w:spacing w:before="1" w:line="271" w:lineRule="auto"/>
        <w:ind w:left="120" w:right="108" w:firstLine="240"/>
        <w:jc w:val="both"/>
      </w:pPr>
      <w:r>
        <w:rPr>
          <w:color w:val="231F20"/>
          <w:w w:val="105"/>
        </w:rPr>
        <w:t xml:space="preserve">A key quasi concept (Derrida’s formula for refusing the distinction between concepts and metaphors) in </w:t>
      </w:r>
      <w:r>
        <w:rPr>
          <w:i/>
          <w:color w:val="231F20"/>
          <w:w w:val="105"/>
        </w:rPr>
        <w:t xml:space="preserve">Specters of Marx </w:t>
      </w:r>
      <w:r>
        <w:rPr>
          <w:color w:val="231F20"/>
          <w:w w:val="105"/>
        </w:rPr>
        <w:t>is that of what he calls</w:t>
      </w:r>
      <w:r>
        <w:rPr>
          <w:color w:val="231F20"/>
          <w:spacing w:val="-20"/>
          <w:w w:val="105"/>
        </w:rPr>
        <w:t xml:space="preserve"> </w:t>
      </w:r>
      <w:r>
        <w:rPr>
          <w:color w:val="231F20"/>
          <w:w w:val="105"/>
        </w:rPr>
        <w:t>“the</w:t>
      </w:r>
      <w:r>
        <w:rPr>
          <w:color w:val="231F20"/>
          <w:spacing w:val="-14"/>
          <w:w w:val="105"/>
        </w:rPr>
        <w:t xml:space="preserve"> </w:t>
      </w:r>
      <w:r>
        <w:rPr>
          <w:color w:val="231F20"/>
          <w:w w:val="105"/>
        </w:rPr>
        <w:t>spirit</w:t>
      </w:r>
      <w:r>
        <w:rPr>
          <w:color w:val="231F20"/>
          <w:spacing w:val="-15"/>
          <w:w w:val="105"/>
        </w:rPr>
        <w:t xml:space="preserve"> </w:t>
      </w:r>
      <w:r>
        <w:rPr>
          <w:color w:val="231F20"/>
          <w:w w:val="105"/>
        </w:rPr>
        <w:t>of</w:t>
      </w:r>
      <w:r>
        <w:rPr>
          <w:color w:val="231F20"/>
          <w:spacing w:val="-14"/>
          <w:w w:val="105"/>
        </w:rPr>
        <w:t xml:space="preserve"> </w:t>
      </w:r>
      <w:r>
        <w:rPr>
          <w:color w:val="231F20"/>
          <w:w w:val="105"/>
        </w:rPr>
        <w:t>Marxism.”</w:t>
      </w:r>
      <w:r>
        <w:rPr>
          <w:color w:val="231F20"/>
          <w:spacing w:val="-26"/>
          <w:w w:val="105"/>
        </w:rPr>
        <w:t xml:space="preserve"> </w:t>
      </w:r>
      <w:r>
        <w:rPr>
          <w:color w:val="231F20"/>
          <w:spacing w:val="-8"/>
          <w:w w:val="105"/>
        </w:rPr>
        <w:t>To</w:t>
      </w:r>
      <w:r>
        <w:rPr>
          <w:color w:val="231F20"/>
          <w:spacing w:val="-14"/>
          <w:w w:val="105"/>
        </w:rPr>
        <w:t xml:space="preserve"> </w:t>
      </w:r>
      <w:r>
        <w:rPr>
          <w:color w:val="231F20"/>
          <w:w w:val="105"/>
        </w:rPr>
        <w:t>prevent</w:t>
      </w:r>
      <w:r>
        <w:rPr>
          <w:color w:val="231F20"/>
          <w:spacing w:val="-19"/>
          <w:w w:val="105"/>
        </w:rPr>
        <w:t xml:space="preserve"> </w:t>
      </w:r>
      <w:r>
        <w:rPr>
          <w:color w:val="231F20"/>
          <w:w w:val="105"/>
        </w:rPr>
        <w:t>“spirit”</w:t>
      </w:r>
      <w:r>
        <w:rPr>
          <w:color w:val="231F20"/>
          <w:spacing w:val="-20"/>
          <w:w w:val="105"/>
        </w:rPr>
        <w:t xml:space="preserve"> </w:t>
      </w:r>
      <w:r>
        <w:rPr>
          <w:color w:val="231F20"/>
          <w:w w:val="105"/>
        </w:rPr>
        <w:t>from</w:t>
      </w:r>
      <w:r>
        <w:rPr>
          <w:color w:val="231F20"/>
          <w:spacing w:val="-14"/>
          <w:w w:val="105"/>
        </w:rPr>
        <w:t xml:space="preserve"> </w:t>
      </w:r>
      <w:r>
        <w:rPr>
          <w:color w:val="231F20"/>
          <w:w w:val="105"/>
        </w:rPr>
        <w:t>collapsing</w:t>
      </w:r>
      <w:r>
        <w:rPr>
          <w:color w:val="231F20"/>
          <w:spacing w:val="-15"/>
          <w:w w:val="105"/>
        </w:rPr>
        <w:t xml:space="preserve"> </w:t>
      </w:r>
      <w:r>
        <w:rPr>
          <w:color w:val="231F20"/>
          <w:w w:val="105"/>
        </w:rPr>
        <w:t>back</w:t>
      </w:r>
      <w:r>
        <w:rPr>
          <w:color w:val="231F20"/>
          <w:spacing w:val="-14"/>
          <w:w w:val="105"/>
        </w:rPr>
        <w:t xml:space="preserve"> </w:t>
      </w:r>
      <w:r>
        <w:rPr>
          <w:color w:val="231F20"/>
          <w:w w:val="105"/>
        </w:rPr>
        <w:t>into the</w:t>
      </w:r>
      <w:r>
        <w:rPr>
          <w:color w:val="231F20"/>
          <w:spacing w:val="-11"/>
          <w:w w:val="105"/>
        </w:rPr>
        <w:t xml:space="preserve"> </w:t>
      </w:r>
      <w:r>
        <w:rPr>
          <w:color w:val="231F20"/>
          <w:w w:val="105"/>
        </w:rPr>
        <w:t>Hegelian</w:t>
      </w:r>
      <w:r>
        <w:rPr>
          <w:color w:val="231F20"/>
          <w:spacing w:val="-10"/>
          <w:w w:val="105"/>
        </w:rPr>
        <w:t xml:space="preserve"> </w:t>
      </w:r>
      <w:r>
        <w:rPr>
          <w:color w:val="231F20"/>
          <w:w w:val="105"/>
        </w:rPr>
        <w:t>concept</w:t>
      </w:r>
      <w:r>
        <w:rPr>
          <w:color w:val="231F20"/>
          <w:spacing w:val="-10"/>
          <w:w w:val="105"/>
        </w:rPr>
        <w:t xml:space="preserve"> </w:t>
      </w:r>
      <w:r>
        <w:rPr>
          <w:color w:val="231F20"/>
          <w:w w:val="105"/>
        </w:rPr>
        <w:t>of</w:t>
      </w:r>
      <w:r>
        <w:rPr>
          <w:color w:val="231F20"/>
          <w:spacing w:val="-10"/>
          <w:w w:val="105"/>
        </w:rPr>
        <w:t xml:space="preserve"> </w:t>
      </w:r>
      <w:r>
        <w:rPr>
          <w:i/>
          <w:color w:val="231F20"/>
          <w:w w:val="105"/>
        </w:rPr>
        <w:t>Geist,</w:t>
      </w:r>
      <w:r>
        <w:rPr>
          <w:i/>
          <w:color w:val="231F20"/>
          <w:spacing w:val="-10"/>
          <w:w w:val="105"/>
        </w:rPr>
        <w:t xml:space="preserve"> </w:t>
      </w:r>
      <w:r>
        <w:rPr>
          <w:color w:val="231F20"/>
          <w:w w:val="105"/>
        </w:rPr>
        <w:t>Derrida</w:t>
      </w:r>
      <w:r>
        <w:rPr>
          <w:color w:val="231F20"/>
          <w:spacing w:val="-10"/>
          <w:w w:val="105"/>
        </w:rPr>
        <w:t xml:space="preserve"> </w:t>
      </w:r>
      <w:r>
        <w:rPr>
          <w:color w:val="231F20"/>
          <w:w w:val="105"/>
        </w:rPr>
        <w:t>teases</w:t>
      </w:r>
      <w:r>
        <w:rPr>
          <w:color w:val="231F20"/>
          <w:spacing w:val="-10"/>
          <w:w w:val="105"/>
        </w:rPr>
        <w:t xml:space="preserve"> </w:t>
      </w:r>
      <w:r>
        <w:rPr>
          <w:color w:val="231F20"/>
          <w:w w:val="105"/>
        </w:rPr>
        <w:t>out</w:t>
      </w:r>
      <w:r>
        <w:rPr>
          <w:color w:val="231F20"/>
          <w:spacing w:val="-11"/>
          <w:w w:val="105"/>
        </w:rPr>
        <w:t xml:space="preserve"> </w:t>
      </w:r>
      <w:r>
        <w:rPr>
          <w:color w:val="231F20"/>
          <w:w w:val="105"/>
        </w:rPr>
        <w:t>its</w:t>
      </w:r>
      <w:r>
        <w:rPr>
          <w:color w:val="231F20"/>
          <w:spacing w:val="-10"/>
          <w:w w:val="105"/>
        </w:rPr>
        <w:t xml:space="preserve"> </w:t>
      </w:r>
      <w:r>
        <w:rPr>
          <w:color w:val="231F20"/>
          <w:w w:val="105"/>
        </w:rPr>
        <w:t>decisive</w:t>
      </w:r>
      <w:r>
        <w:rPr>
          <w:color w:val="231F20"/>
          <w:spacing w:val="-10"/>
          <w:w w:val="105"/>
        </w:rPr>
        <w:t xml:space="preserve"> </w:t>
      </w:r>
      <w:r>
        <w:rPr>
          <w:color w:val="231F20"/>
          <w:w w:val="105"/>
        </w:rPr>
        <w:t>affiliation— especially</w:t>
      </w:r>
      <w:r>
        <w:rPr>
          <w:color w:val="231F20"/>
          <w:spacing w:val="-9"/>
          <w:w w:val="105"/>
        </w:rPr>
        <w:t xml:space="preserve"> </w:t>
      </w:r>
      <w:r>
        <w:rPr>
          <w:color w:val="231F20"/>
          <w:w w:val="105"/>
        </w:rPr>
        <w:t>within</w:t>
      </w:r>
      <w:r>
        <w:rPr>
          <w:color w:val="231F20"/>
          <w:spacing w:val="-14"/>
          <w:w w:val="105"/>
        </w:rPr>
        <w:t xml:space="preserve"> </w:t>
      </w:r>
      <w:r>
        <w:rPr>
          <w:color w:val="231F20"/>
          <w:spacing w:val="-3"/>
          <w:w w:val="105"/>
        </w:rPr>
        <w:t>Western</w:t>
      </w:r>
      <w:r>
        <w:rPr>
          <w:color w:val="231F20"/>
          <w:spacing w:val="-9"/>
          <w:w w:val="105"/>
        </w:rPr>
        <w:t xml:space="preserve"> </w:t>
      </w:r>
      <w:r>
        <w:rPr>
          <w:color w:val="231F20"/>
          <w:w w:val="105"/>
        </w:rPr>
        <w:t>Marxism—with</w:t>
      </w:r>
      <w:r>
        <w:rPr>
          <w:color w:val="231F20"/>
          <w:spacing w:val="-8"/>
          <w:w w:val="105"/>
        </w:rPr>
        <w:t xml:space="preserve"> </w:t>
      </w:r>
      <w:r>
        <w:rPr>
          <w:color w:val="231F20"/>
          <w:w w:val="105"/>
        </w:rPr>
        <w:t>ghosts,</w:t>
      </w:r>
      <w:r>
        <w:rPr>
          <w:color w:val="231F20"/>
          <w:spacing w:val="-15"/>
          <w:w w:val="105"/>
        </w:rPr>
        <w:t xml:space="preserve"> </w:t>
      </w:r>
      <w:r>
        <w:rPr>
          <w:color w:val="231F20"/>
          <w:w w:val="105"/>
        </w:rPr>
        <w:t>the</w:t>
      </w:r>
      <w:r>
        <w:rPr>
          <w:color w:val="231F20"/>
          <w:spacing w:val="-8"/>
          <w:w w:val="105"/>
        </w:rPr>
        <w:t xml:space="preserve"> </w:t>
      </w:r>
      <w:r>
        <w:rPr>
          <w:color w:val="231F20"/>
          <w:w w:val="105"/>
        </w:rPr>
        <w:t>very</w:t>
      </w:r>
      <w:r>
        <w:rPr>
          <w:color w:val="231F20"/>
          <w:spacing w:val="-8"/>
          <w:w w:val="105"/>
        </w:rPr>
        <w:t xml:space="preserve"> </w:t>
      </w:r>
      <w:r>
        <w:rPr>
          <w:color w:val="231F20"/>
          <w:w w:val="105"/>
        </w:rPr>
        <w:t>specters</w:t>
      </w:r>
      <w:r>
        <w:rPr>
          <w:color w:val="231F20"/>
          <w:spacing w:val="-8"/>
          <w:w w:val="105"/>
        </w:rPr>
        <w:t xml:space="preserve"> </w:t>
      </w:r>
      <w:r>
        <w:rPr>
          <w:color w:val="231F20"/>
          <w:w w:val="105"/>
        </w:rPr>
        <w:t>of</w:t>
      </w:r>
      <w:r>
        <w:rPr>
          <w:color w:val="231F20"/>
          <w:spacing w:val="-8"/>
          <w:w w:val="105"/>
        </w:rPr>
        <w:t xml:space="preserve"> </w:t>
      </w:r>
      <w:r>
        <w:rPr>
          <w:color w:val="231F20"/>
          <w:w w:val="105"/>
        </w:rPr>
        <w:t>his title. Haunting (and, in the end, “hauntology”) designates the logic of the border</w:t>
      </w:r>
      <w:r>
        <w:rPr>
          <w:color w:val="231F20"/>
          <w:spacing w:val="-17"/>
          <w:w w:val="105"/>
        </w:rPr>
        <w:t xml:space="preserve"> </w:t>
      </w:r>
      <w:r>
        <w:rPr>
          <w:color w:val="231F20"/>
          <w:w w:val="105"/>
        </w:rPr>
        <w:t>between</w:t>
      </w:r>
      <w:r>
        <w:rPr>
          <w:color w:val="231F20"/>
          <w:spacing w:val="-16"/>
          <w:w w:val="105"/>
        </w:rPr>
        <w:t xml:space="preserve"> </w:t>
      </w:r>
      <w:r>
        <w:rPr>
          <w:color w:val="231F20"/>
          <w:w w:val="105"/>
        </w:rPr>
        <w:t>spirit</w:t>
      </w:r>
      <w:r>
        <w:rPr>
          <w:color w:val="231F20"/>
          <w:spacing w:val="-16"/>
          <w:w w:val="105"/>
        </w:rPr>
        <w:t xml:space="preserve"> </w:t>
      </w:r>
      <w:r>
        <w:rPr>
          <w:color w:val="231F20"/>
          <w:w w:val="105"/>
        </w:rPr>
        <w:t>and</w:t>
      </w:r>
      <w:r>
        <w:rPr>
          <w:color w:val="231F20"/>
          <w:spacing w:val="-17"/>
          <w:w w:val="105"/>
        </w:rPr>
        <w:t xml:space="preserve"> </w:t>
      </w:r>
      <w:r>
        <w:rPr>
          <w:color w:val="231F20"/>
          <w:w w:val="105"/>
        </w:rPr>
        <w:t>matter</w:t>
      </w:r>
      <w:r>
        <w:rPr>
          <w:color w:val="231F20"/>
          <w:spacing w:val="-16"/>
          <w:w w:val="105"/>
        </w:rPr>
        <w:t xml:space="preserve"> </w:t>
      </w:r>
      <w:r>
        <w:rPr>
          <w:color w:val="231F20"/>
          <w:w w:val="105"/>
        </w:rPr>
        <w:t>that</w:t>
      </w:r>
      <w:r>
        <w:rPr>
          <w:color w:val="231F20"/>
          <w:spacing w:val="-16"/>
          <w:w w:val="105"/>
        </w:rPr>
        <w:t xml:space="preserve"> </w:t>
      </w:r>
      <w:r>
        <w:rPr>
          <w:color w:val="231F20"/>
          <w:spacing w:val="-3"/>
          <w:w w:val="105"/>
        </w:rPr>
        <w:t>is,</w:t>
      </w:r>
      <w:r>
        <w:rPr>
          <w:color w:val="231F20"/>
          <w:spacing w:val="-23"/>
          <w:w w:val="105"/>
        </w:rPr>
        <w:t xml:space="preserve"> </w:t>
      </w:r>
      <w:r>
        <w:rPr>
          <w:color w:val="231F20"/>
          <w:w w:val="105"/>
        </w:rPr>
        <w:t>for</w:t>
      </w:r>
      <w:r>
        <w:rPr>
          <w:color w:val="231F20"/>
          <w:spacing w:val="-16"/>
          <w:w w:val="105"/>
        </w:rPr>
        <w:t xml:space="preserve"> </w:t>
      </w:r>
      <w:r>
        <w:rPr>
          <w:color w:val="231F20"/>
          <w:w w:val="105"/>
        </w:rPr>
        <w:t>Derrida,</w:t>
      </w:r>
      <w:r>
        <w:rPr>
          <w:color w:val="231F20"/>
          <w:spacing w:val="-28"/>
          <w:w w:val="105"/>
        </w:rPr>
        <w:t xml:space="preserve"> </w:t>
      </w:r>
      <w:r>
        <w:rPr>
          <w:color w:val="231F20"/>
          <w:w w:val="105"/>
        </w:rPr>
        <w:t>“properly”</w:t>
      </w:r>
      <w:r>
        <w:rPr>
          <w:color w:val="231F20"/>
          <w:spacing w:val="-23"/>
          <w:w w:val="105"/>
        </w:rPr>
        <w:t xml:space="preserve"> </w:t>
      </w:r>
      <w:r>
        <w:rPr>
          <w:color w:val="231F20"/>
          <w:w w:val="105"/>
        </w:rPr>
        <w:t>undialecti- cal.</w:t>
      </w:r>
      <w:r>
        <w:rPr>
          <w:color w:val="231F20"/>
          <w:spacing w:val="-29"/>
          <w:w w:val="105"/>
        </w:rPr>
        <w:t xml:space="preserve"> </w:t>
      </w:r>
      <w:r>
        <w:rPr>
          <w:color w:val="231F20"/>
          <w:w w:val="105"/>
        </w:rPr>
        <w:t>The</w:t>
      </w:r>
      <w:r>
        <w:rPr>
          <w:color w:val="231F20"/>
          <w:spacing w:val="-15"/>
          <w:w w:val="105"/>
        </w:rPr>
        <w:t xml:space="preserve"> </w:t>
      </w:r>
      <w:r>
        <w:rPr>
          <w:color w:val="231F20"/>
          <w:w w:val="105"/>
        </w:rPr>
        <w:t>relation</w:t>
      </w:r>
      <w:r>
        <w:rPr>
          <w:color w:val="231F20"/>
          <w:spacing w:val="-16"/>
          <w:w w:val="105"/>
        </w:rPr>
        <w:t xml:space="preserve"> </w:t>
      </w:r>
      <w:r>
        <w:rPr>
          <w:color w:val="231F20"/>
          <w:w w:val="105"/>
        </w:rPr>
        <w:t>structuring</w:t>
      </w:r>
      <w:r>
        <w:rPr>
          <w:color w:val="231F20"/>
          <w:spacing w:val="-15"/>
          <w:w w:val="105"/>
        </w:rPr>
        <w:t xml:space="preserve"> </w:t>
      </w:r>
      <w:r>
        <w:rPr>
          <w:color w:val="231F20"/>
          <w:w w:val="105"/>
        </w:rPr>
        <w:t>this</w:t>
      </w:r>
      <w:r>
        <w:rPr>
          <w:color w:val="231F20"/>
          <w:spacing w:val="-16"/>
          <w:w w:val="105"/>
        </w:rPr>
        <w:t xml:space="preserve"> </w:t>
      </w:r>
      <w:r>
        <w:rPr>
          <w:color w:val="231F20"/>
          <w:w w:val="105"/>
        </w:rPr>
        <w:t>border</w:t>
      </w:r>
      <w:r>
        <w:rPr>
          <w:color w:val="231F20"/>
          <w:spacing w:val="-15"/>
          <w:w w:val="105"/>
        </w:rPr>
        <w:t xml:space="preserve"> </w:t>
      </w:r>
      <w:r>
        <w:rPr>
          <w:color w:val="231F20"/>
          <w:w w:val="105"/>
        </w:rPr>
        <w:t>is</w:t>
      </w:r>
      <w:r>
        <w:rPr>
          <w:color w:val="231F20"/>
          <w:spacing w:val="-16"/>
          <w:w w:val="105"/>
        </w:rPr>
        <w:t xml:space="preserve"> </w:t>
      </w:r>
      <w:r>
        <w:rPr>
          <w:color w:val="231F20"/>
          <w:w w:val="105"/>
        </w:rPr>
        <w:t>not</w:t>
      </w:r>
      <w:r>
        <w:rPr>
          <w:color w:val="231F20"/>
          <w:spacing w:val="-16"/>
          <w:w w:val="105"/>
        </w:rPr>
        <w:t xml:space="preserve"> </w:t>
      </w:r>
      <w:r>
        <w:rPr>
          <w:color w:val="231F20"/>
          <w:w w:val="105"/>
        </w:rPr>
        <w:t>yoked</w:t>
      </w:r>
      <w:r>
        <w:rPr>
          <w:color w:val="231F20"/>
          <w:spacing w:val="-15"/>
          <w:w w:val="105"/>
        </w:rPr>
        <w:t xml:space="preserve"> </w:t>
      </w:r>
      <w:r>
        <w:rPr>
          <w:color w:val="231F20"/>
          <w:w w:val="105"/>
        </w:rPr>
        <w:t>to</w:t>
      </w:r>
      <w:r>
        <w:rPr>
          <w:color w:val="231F20"/>
          <w:spacing w:val="-16"/>
          <w:w w:val="105"/>
        </w:rPr>
        <w:t xml:space="preserve"> </w:t>
      </w:r>
      <w:r>
        <w:rPr>
          <w:color w:val="231F20"/>
          <w:w w:val="105"/>
        </w:rPr>
        <w:t>a</w:t>
      </w:r>
      <w:r>
        <w:rPr>
          <w:color w:val="231F20"/>
          <w:spacing w:val="-15"/>
          <w:w w:val="105"/>
        </w:rPr>
        <w:t xml:space="preserve"> </w:t>
      </w:r>
      <w:r>
        <w:rPr>
          <w:color w:val="231F20"/>
          <w:w w:val="105"/>
        </w:rPr>
        <w:t>teleology</w:t>
      </w:r>
      <w:r>
        <w:rPr>
          <w:color w:val="231F20"/>
          <w:spacing w:val="-16"/>
          <w:w w:val="105"/>
        </w:rPr>
        <w:t xml:space="preserve"> </w:t>
      </w:r>
      <w:r>
        <w:rPr>
          <w:color w:val="231F20"/>
          <w:w w:val="105"/>
        </w:rPr>
        <w:t>wherein its</w:t>
      </w:r>
      <w:r>
        <w:rPr>
          <w:color w:val="231F20"/>
          <w:spacing w:val="-17"/>
          <w:w w:val="105"/>
        </w:rPr>
        <w:t xml:space="preserve"> </w:t>
      </w:r>
      <w:r>
        <w:rPr>
          <w:color w:val="231F20"/>
          <w:w w:val="105"/>
        </w:rPr>
        <w:t>development</w:t>
      </w:r>
      <w:r>
        <w:rPr>
          <w:color w:val="231F20"/>
          <w:spacing w:val="-16"/>
          <w:w w:val="105"/>
        </w:rPr>
        <w:t xml:space="preserve"> </w:t>
      </w:r>
      <w:r>
        <w:rPr>
          <w:color w:val="231F20"/>
          <w:w w:val="105"/>
        </w:rPr>
        <w:t>through</w:t>
      </w:r>
      <w:r>
        <w:rPr>
          <w:color w:val="231F20"/>
          <w:spacing w:val="-17"/>
          <w:w w:val="105"/>
        </w:rPr>
        <w:t xml:space="preserve"> </w:t>
      </w:r>
      <w:r>
        <w:rPr>
          <w:color w:val="231F20"/>
          <w:w w:val="105"/>
        </w:rPr>
        <w:t>time</w:t>
      </w:r>
      <w:r>
        <w:rPr>
          <w:color w:val="231F20"/>
          <w:spacing w:val="-16"/>
          <w:w w:val="105"/>
        </w:rPr>
        <w:t xml:space="preserve"> </w:t>
      </w:r>
      <w:r>
        <w:rPr>
          <w:color w:val="231F20"/>
          <w:w w:val="105"/>
        </w:rPr>
        <w:t>is</w:t>
      </w:r>
      <w:r>
        <w:rPr>
          <w:color w:val="231F20"/>
          <w:spacing w:val="-16"/>
          <w:w w:val="105"/>
        </w:rPr>
        <w:t xml:space="preserve"> </w:t>
      </w:r>
      <w:r>
        <w:rPr>
          <w:color w:val="231F20"/>
          <w:w w:val="105"/>
        </w:rPr>
        <w:t>indexed</w:t>
      </w:r>
      <w:r>
        <w:rPr>
          <w:color w:val="231F20"/>
          <w:spacing w:val="-17"/>
          <w:w w:val="105"/>
        </w:rPr>
        <w:t xml:space="preserve"> </w:t>
      </w:r>
      <w:r>
        <w:rPr>
          <w:color w:val="231F20"/>
          <w:w w:val="105"/>
        </w:rPr>
        <w:t>to</w:t>
      </w:r>
      <w:r>
        <w:rPr>
          <w:color w:val="231F20"/>
          <w:spacing w:val="-16"/>
          <w:w w:val="105"/>
        </w:rPr>
        <w:t xml:space="preserve"> </w:t>
      </w:r>
      <w:r>
        <w:rPr>
          <w:color w:val="231F20"/>
          <w:w w:val="105"/>
        </w:rPr>
        <w:t>the</w:t>
      </w:r>
      <w:r>
        <w:rPr>
          <w:color w:val="231F20"/>
          <w:spacing w:val="-17"/>
          <w:w w:val="105"/>
        </w:rPr>
        <w:t xml:space="preserve"> </w:t>
      </w:r>
      <w:r>
        <w:rPr>
          <w:color w:val="231F20"/>
          <w:w w:val="105"/>
        </w:rPr>
        <w:t>logic</w:t>
      </w:r>
      <w:r>
        <w:rPr>
          <w:color w:val="231F20"/>
          <w:spacing w:val="-16"/>
          <w:w w:val="105"/>
        </w:rPr>
        <w:t xml:space="preserve"> </w:t>
      </w:r>
      <w:r>
        <w:rPr>
          <w:color w:val="231F20"/>
          <w:w w:val="105"/>
        </w:rPr>
        <w:t>of</w:t>
      </w:r>
      <w:r>
        <w:rPr>
          <w:color w:val="231F20"/>
          <w:spacing w:val="-16"/>
          <w:w w:val="105"/>
        </w:rPr>
        <w:t xml:space="preserve"> </w:t>
      </w:r>
      <w:r>
        <w:rPr>
          <w:color w:val="231F20"/>
          <w:w w:val="105"/>
        </w:rPr>
        <w:t>negation.</w:t>
      </w:r>
      <w:r>
        <w:rPr>
          <w:color w:val="231F20"/>
          <w:spacing w:val="-29"/>
          <w:w w:val="105"/>
        </w:rPr>
        <w:t xml:space="preserve"> </w:t>
      </w:r>
      <w:r>
        <w:rPr>
          <w:color w:val="231F20"/>
          <w:w w:val="105"/>
        </w:rPr>
        <w:t>That</w:t>
      </w:r>
      <w:r>
        <w:rPr>
          <w:color w:val="231F20"/>
          <w:spacing w:val="-16"/>
          <w:w w:val="105"/>
        </w:rPr>
        <w:t xml:space="preserve"> </w:t>
      </w:r>
      <w:r>
        <w:rPr>
          <w:color w:val="231F20"/>
          <w:w w:val="105"/>
        </w:rPr>
        <w:t xml:space="preserve">said, throughout </w:t>
      </w:r>
      <w:r>
        <w:rPr>
          <w:i/>
          <w:color w:val="231F20"/>
          <w:w w:val="105"/>
        </w:rPr>
        <w:t xml:space="preserve">Specters, </w:t>
      </w:r>
      <w:r>
        <w:rPr>
          <w:color w:val="231F20"/>
          <w:w w:val="105"/>
        </w:rPr>
        <w:t>and as if anticipating their future</w:t>
      </w:r>
      <w:r>
        <w:rPr>
          <w:color w:val="231F20"/>
          <w:spacing w:val="30"/>
          <w:w w:val="105"/>
        </w:rPr>
        <w:t xml:space="preserve"> </w:t>
      </w:r>
      <w:r>
        <w:rPr>
          <w:color w:val="231F20"/>
          <w:w w:val="105"/>
        </w:rPr>
        <w:t>collaboration</w:t>
      </w:r>
    </w:p>
    <w:p w:rsidR="007C7C96" w:rsidRDefault="00000000">
      <w:pPr>
        <w:pStyle w:val="a3"/>
        <w:spacing w:before="1" w:line="271" w:lineRule="auto"/>
        <w:ind w:left="120" w:right="107"/>
        <w:jc w:val="both"/>
      </w:pPr>
      <w:r>
        <w:rPr>
          <w:color w:val="231F20"/>
          <w:w w:val="105"/>
        </w:rPr>
        <w:t>/dialogue</w:t>
      </w:r>
      <w:r>
        <w:rPr>
          <w:color w:val="231F20"/>
          <w:spacing w:val="-6"/>
          <w:w w:val="105"/>
        </w:rPr>
        <w:t xml:space="preserve"> </w:t>
      </w:r>
      <w:r>
        <w:rPr>
          <w:color w:val="231F20"/>
          <w:w w:val="105"/>
        </w:rPr>
        <w:t>(see</w:t>
      </w:r>
      <w:r>
        <w:rPr>
          <w:color w:val="231F20"/>
          <w:spacing w:val="-6"/>
          <w:w w:val="105"/>
        </w:rPr>
        <w:t xml:space="preserve"> </w:t>
      </w:r>
      <w:r>
        <w:rPr>
          <w:i/>
          <w:color w:val="231F20"/>
          <w:w w:val="105"/>
        </w:rPr>
        <w:t>Philosophy</w:t>
      </w:r>
      <w:r>
        <w:rPr>
          <w:i/>
          <w:color w:val="231F20"/>
          <w:spacing w:val="-6"/>
          <w:w w:val="105"/>
        </w:rPr>
        <w:t xml:space="preserve"> </w:t>
      </w:r>
      <w:r>
        <w:rPr>
          <w:i/>
          <w:color w:val="231F20"/>
          <w:w w:val="105"/>
        </w:rPr>
        <w:t>in</w:t>
      </w:r>
      <w:r>
        <w:rPr>
          <w:i/>
          <w:color w:val="231F20"/>
          <w:spacing w:val="-6"/>
          <w:w w:val="105"/>
        </w:rPr>
        <w:t xml:space="preserve"> </w:t>
      </w:r>
      <w:r>
        <w:rPr>
          <w:i/>
          <w:color w:val="231F20"/>
          <w:w w:val="105"/>
        </w:rPr>
        <w:t>a</w:t>
      </w:r>
      <w:r>
        <w:rPr>
          <w:i/>
          <w:color w:val="231F20"/>
          <w:spacing w:val="-12"/>
          <w:w w:val="105"/>
        </w:rPr>
        <w:t xml:space="preserve"> </w:t>
      </w:r>
      <w:r>
        <w:rPr>
          <w:i/>
          <w:color w:val="231F20"/>
          <w:spacing w:val="-3"/>
          <w:w w:val="105"/>
        </w:rPr>
        <w:t>Time</w:t>
      </w:r>
      <w:r>
        <w:rPr>
          <w:i/>
          <w:color w:val="231F20"/>
          <w:spacing w:val="-6"/>
          <w:w w:val="105"/>
        </w:rPr>
        <w:t xml:space="preserve"> </w:t>
      </w:r>
      <w:r>
        <w:rPr>
          <w:i/>
          <w:color w:val="231F20"/>
          <w:w w:val="105"/>
        </w:rPr>
        <w:t>of</w:t>
      </w:r>
      <w:r>
        <w:rPr>
          <w:i/>
          <w:color w:val="231F20"/>
          <w:spacing w:val="-13"/>
          <w:w w:val="105"/>
        </w:rPr>
        <w:t xml:space="preserve"> </w:t>
      </w:r>
      <w:r>
        <w:rPr>
          <w:i/>
          <w:color w:val="231F20"/>
          <w:spacing w:val="-4"/>
          <w:w w:val="105"/>
        </w:rPr>
        <w:t>Terror</w:t>
      </w:r>
      <w:r>
        <w:rPr>
          <w:color w:val="231F20"/>
          <w:spacing w:val="-4"/>
          <w:w w:val="105"/>
        </w:rPr>
        <w:t>),</w:t>
      </w:r>
      <w:r>
        <w:rPr>
          <w:color w:val="231F20"/>
          <w:spacing w:val="-12"/>
          <w:w w:val="105"/>
        </w:rPr>
        <w:t xml:space="preserve"> </w:t>
      </w:r>
      <w:r>
        <w:rPr>
          <w:color w:val="231F20"/>
          <w:w w:val="105"/>
        </w:rPr>
        <w:t>Derrida</w:t>
      </w:r>
      <w:r>
        <w:rPr>
          <w:color w:val="231F20"/>
          <w:spacing w:val="-6"/>
          <w:w w:val="105"/>
        </w:rPr>
        <w:t xml:space="preserve"> </w:t>
      </w:r>
      <w:r>
        <w:rPr>
          <w:color w:val="231F20"/>
          <w:w w:val="105"/>
        </w:rPr>
        <w:t>appeals</w:t>
      </w:r>
      <w:r>
        <w:rPr>
          <w:color w:val="231F20"/>
          <w:spacing w:val="-6"/>
          <w:w w:val="105"/>
        </w:rPr>
        <w:t xml:space="preserve"> </w:t>
      </w:r>
      <w:r>
        <w:rPr>
          <w:color w:val="231F20"/>
          <w:w w:val="105"/>
        </w:rPr>
        <w:t>oddly</w:t>
      </w:r>
      <w:r>
        <w:rPr>
          <w:color w:val="231F20"/>
          <w:spacing w:val="-6"/>
          <w:w w:val="105"/>
        </w:rPr>
        <w:t xml:space="preserve"> </w:t>
      </w:r>
      <w:r>
        <w:rPr>
          <w:color w:val="231F20"/>
          <w:w w:val="105"/>
        </w:rPr>
        <w:t>to</w:t>
      </w:r>
      <w:r>
        <w:rPr>
          <w:color w:val="231F20"/>
          <w:spacing w:val="-6"/>
          <w:w w:val="105"/>
        </w:rPr>
        <w:t xml:space="preserve"> </w:t>
      </w:r>
      <w:r>
        <w:rPr>
          <w:color w:val="231F20"/>
          <w:w w:val="105"/>
        </w:rPr>
        <w:t>a version</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3"/>
          <w:w w:val="105"/>
        </w:rPr>
        <w:t xml:space="preserve"> </w:t>
      </w:r>
      <w:r>
        <w:rPr>
          <w:color w:val="231F20"/>
          <w:w w:val="105"/>
        </w:rPr>
        <w:t>Habermasean</w:t>
      </w:r>
      <w:r>
        <w:rPr>
          <w:color w:val="231F20"/>
          <w:spacing w:val="-14"/>
          <w:w w:val="105"/>
        </w:rPr>
        <w:t xml:space="preserve"> </w:t>
      </w:r>
      <w:r>
        <w:rPr>
          <w:color w:val="231F20"/>
          <w:w w:val="105"/>
        </w:rPr>
        <w:t>argument</w:t>
      </w:r>
      <w:r>
        <w:rPr>
          <w:color w:val="231F20"/>
          <w:spacing w:val="-13"/>
          <w:w w:val="105"/>
        </w:rPr>
        <w:t xml:space="preserve"> </w:t>
      </w:r>
      <w:r>
        <w:rPr>
          <w:color w:val="231F20"/>
          <w:w w:val="105"/>
        </w:rPr>
        <w:t>that</w:t>
      </w:r>
      <w:r>
        <w:rPr>
          <w:color w:val="231F20"/>
          <w:spacing w:val="-19"/>
          <w:w w:val="105"/>
        </w:rPr>
        <w:t xml:space="preserve"> </w:t>
      </w:r>
      <w:r>
        <w:rPr>
          <w:color w:val="231F20"/>
          <w:w w:val="105"/>
        </w:rPr>
        <w:t>“haunts”</w:t>
      </w:r>
      <w:r>
        <w:rPr>
          <w:color w:val="231F20"/>
          <w:spacing w:val="-20"/>
          <w:w w:val="105"/>
        </w:rPr>
        <w:t xml:space="preserve"> </w:t>
      </w:r>
      <w:r>
        <w:rPr>
          <w:color w:val="231F20"/>
          <w:w w:val="105"/>
        </w:rPr>
        <w:t>Fukuyama’s</w:t>
      </w:r>
      <w:r>
        <w:rPr>
          <w:color w:val="231F20"/>
          <w:spacing w:val="-13"/>
          <w:w w:val="105"/>
        </w:rPr>
        <w:t xml:space="preserve"> </w:t>
      </w:r>
      <w:r>
        <w:rPr>
          <w:color w:val="231F20"/>
          <w:w w:val="105"/>
        </w:rPr>
        <w:t xml:space="preserve">analysis. </w:t>
      </w:r>
      <w:r>
        <w:rPr>
          <w:color w:val="231F20"/>
          <w:spacing w:val="-3"/>
          <w:w w:val="105"/>
        </w:rPr>
        <w:t>He,</w:t>
      </w:r>
      <w:r>
        <w:rPr>
          <w:color w:val="231F20"/>
          <w:spacing w:val="-20"/>
          <w:w w:val="105"/>
        </w:rPr>
        <w:t xml:space="preserve"> </w:t>
      </w:r>
      <w:r>
        <w:rPr>
          <w:color w:val="231F20"/>
          <w:w w:val="105"/>
        </w:rPr>
        <w:t>too,</w:t>
      </w:r>
      <w:r>
        <w:rPr>
          <w:color w:val="231F20"/>
          <w:spacing w:val="-20"/>
          <w:w w:val="105"/>
        </w:rPr>
        <w:t xml:space="preserve"> </w:t>
      </w:r>
      <w:r>
        <w:rPr>
          <w:color w:val="231F20"/>
          <w:w w:val="105"/>
        </w:rPr>
        <w:t>wants</w:t>
      </w:r>
      <w:r>
        <w:rPr>
          <w:color w:val="231F20"/>
          <w:spacing w:val="-14"/>
          <w:w w:val="105"/>
        </w:rPr>
        <w:t xml:space="preserve"> </w:t>
      </w:r>
      <w:r>
        <w:rPr>
          <w:color w:val="231F20"/>
          <w:w w:val="105"/>
        </w:rPr>
        <w:t>to</w:t>
      </w:r>
      <w:r>
        <w:rPr>
          <w:color w:val="231F20"/>
          <w:spacing w:val="-14"/>
          <w:w w:val="105"/>
        </w:rPr>
        <w:t xml:space="preserve"> </w:t>
      </w:r>
      <w:r>
        <w:rPr>
          <w:color w:val="231F20"/>
          <w:w w:val="105"/>
        </w:rPr>
        <w:t>distinguish</w:t>
      </w:r>
      <w:r>
        <w:rPr>
          <w:color w:val="231F20"/>
          <w:spacing w:val="-14"/>
          <w:w w:val="105"/>
        </w:rPr>
        <w:t xml:space="preserve"> </w:t>
      </w:r>
      <w:r>
        <w:rPr>
          <w:color w:val="231F20"/>
          <w:w w:val="105"/>
        </w:rPr>
        <w:t>and</w:t>
      </w:r>
      <w:r>
        <w:rPr>
          <w:color w:val="231F20"/>
          <w:spacing w:val="-14"/>
          <w:w w:val="105"/>
        </w:rPr>
        <w:t xml:space="preserve"> </w:t>
      </w:r>
      <w:r>
        <w:rPr>
          <w:color w:val="231F20"/>
          <w:w w:val="105"/>
        </w:rPr>
        <w:t>separate</w:t>
      </w:r>
      <w:r>
        <w:rPr>
          <w:color w:val="231F20"/>
          <w:spacing w:val="-14"/>
          <w:w w:val="105"/>
        </w:rPr>
        <w:t xml:space="preserve"> </w:t>
      </w:r>
      <w:r>
        <w:rPr>
          <w:color w:val="231F20"/>
          <w:w w:val="105"/>
        </w:rPr>
        <w:t>between</w:t>
      </w:r>
      <w:r>
        <w:rPr>
          <w:color w:val="231F20"/>
          <w:spacing w:val="-14"/>
          <w:w w:val="105"/>
        </w:rPr>
        <w:t xml:space="preserve"> </w:t>
      </w:r>
      <w:r>
        <w:rPr>
          <w:color w:val="231F20"/>
          <w:w w:val="105"/>
        </w:rPr>
        <w:t>the</w:t>
      </w:r>
      <w:r>
        <w:rPr>
          <w:color w:val="231F20"/>
          <w:spacing w:val="-14"/>
          <w:w w:val="105"/>
        </w:rPr>
        <w:t xml:space="preserve"> </w:t>
      </w:r>
      <w:r>
        <w:rPr>
          <w:color w:val="231F20"/>
          <w:w w:val="105"/>
        </w:rPr>
        <w:t>ethical</w:t>
      </w:r>
      <w:r>
        <w:rPr>
          <w:color w:val="231F20"/>
          <w:spacing w:val="-14"/>
          <w:w w:val="105"/>
        </w:rPr>
        <w:t xml:space="preserve"> </w:t>
      </w:r>
      <w:r>
        <w:rPr>
          <w:color w:val="231F20"/>
          <w:w w:val="105"/>
        </w:rPr>
        <w:t>and</w:t>
      </w:r>
      <w:r>
        <w:rPr>
          <w:color w:val="231F20"/>
          <w:spacing w:val="-14"/>
          <w:w w:val="105"/>
        </w:rPr>
        <w:t xml:space="preserve"> </w:t>
      </w:r>
      <w:r>
        <w:rPr>
          <w:color w:val="231F20"/>
          <w:w w:val="105"/>
        </w:rPr>
        <w:t>political compromises</w:t>
      </w:r>
      <w:r>
        <w:rPr>
          <w:color w:val="231F20"/>
          <w:spacing w:val="-19"/>
          <w:w w:val="105"/>
        </w:rPr>
        <w:t xml:space="preserve"> </w:t>
      </w:r>
      <w:r>
        <w:rPr>
          <w:color w:val="231F20"/>
          <w:w w:val="105"/>
        </w:rPr>
        <w:t>of</w:t>
      </w:r>
      <w:r>
        <w:rPr>
          <w:color w:val="231F20"/>
          <w:spacing w:val="-19"/>
          <w:w w:val="105"/>
        </w:rPr>
        <w:t xml:space="preserve"> </w:t>
      </w:r>
      <w:r>
        <w:rPr>
          <w:color w:val="231F20"/>
          <w:w w:val="105"/>
        </w:rPr>
        <w:t>all</w:t>
      </w:r>
      <w:r>
        <w:rPr>
          <w:color w:val="231F20"/>
          <w:spacing w:val="-18"/>
          <w:w w:val="105"/>
        </w:rPr>
        <w:t xml:space="preserve"> </w:t>
      </w:r>
      <w:r>
        <w:rPr>
          <w:color w:val="231F20"/>
          <w:w w:val="105"/>
        </w:rPr>
        <w:t>sociohistorical</w:t>
      </w:r>
      <w:r>
        <w:rPr>
          <w:color w:val="231F20"/>
          <w:spacing w:val="-19"/>
          <w:w w:val="105"/>
        </w:rPr>
        <w:t xml:space="preserve"> </w:t>
      </w:r>
      <w:r>
        <w:rPr>
          <w:color w:val="231F20"/>
          <w:w w:val="105"/>
        </w:rPr>
        <w:t>incarnations</w:t>
      </w:r>
      <w:r>
        <w:rPr>
          <w:color w:val="231F20"/>
          <w:spacing w:val="-19"/>
          <w:w w:val="105"/>
        </w:rPr>
        <w:t xml:space="preserve"> </w:t>
      </w:r>
      <w:r>
        <w:rPr>
          <w:color w:val="231F20"/>
          <w:w w:val="105"/>
        </w:rPr>
        <w:t>of</w:t>
      </w:r>
      <w:r>
        <w:rPr>
          <w:color w:val="231F20"/>
          <w:spacing w:val="-18"/>
          <w:w w:val="105"/>
        </w:rPr>
        <w:t xml:space="preserve"> </w:t>
      </w:r>
      <w:r>
        <w:rPr>
          <w:color w:val="231F20"/>
          <w:w w:val="105"/>
        </w:rPr>
        <w:t>really</w:t>
      </w:r>
      <w:r>
        <w:rPr>
          <w:color w:val="231F20"/>
          <w:spacing w:val="-19"/>
          <w:w w:val="105"/>
        </w:rPr>
        <w:t xml:space="preserve"> </w:t>
      </w:r>
      <w:r>
        <w:rPr>
          <w:color w:val="231F20"/>
          <w:w w:val="105"/>
        </w:rPr>
        <w:t>existing</w:t>
      </w:r>
      <w:r>
        <w:rPr>
          <w:color w:val="231F20"/>
          <w:spacing w:val="-19"/>
          <w:w w:val="105"/>
        </w:rPr>
        <w:t xml:space="preserve"> </w:t>
      </w:r>
      <w:r>
        <w:rPr>
          <w:color w:val="231F20"/>
          <w:w w:val="105"/>
        </w:rPr>
        <w:t>Marxism and</w:t>
      </w:r>
      <w:r>
        <w:rPr>
          <w:color w:val="231F20"/>
          <w:spacing w:val="-12"/>
          <w:w w:val="105"/>
        </w:rPr>
        <w:t xml:space="preserve"> </w:t>
      </w:r>
      <w:r>
        <w:rPr>
          <w:color w:val="231F20"/>
          <w:w w:val="105"/>
        </w:rPr>
        <w:t>not</w:t>
      </w:r>
      <w:r>
        <w:rPr>
          <w:color w:val="231F20"/>
          <w:spacing w:val="-11"/>
          <w:w w:val="105"/>
        </w:rPr>
        <w:t xml:space="preserve"> </w:t>
      </w:r>
      <w:r>
        <w:rPr>
          <w:color w:val="231F20"/>
          <w:w w:val="105"/>
        </w:rPr>
        <w:t>its</w:t>
      </w:r>
      <w:r>
        <w:rPr>
          <w:color w:val="231F20"/>
          <w:spacing w:val="-17"/>
          <w:w w:val="105"/>
        </w:rPr>
        <w:t xml:space="preserve"> </w:t>
      </w:r>
      <w:r>
        <w:rPr>
          <w:color w:val="231F20"/>
          <w:w w:val="105"/>
        </w:rPr>
        <w:t>“idea”</w:t>
      </w:r>
      <w:r>
        <w:rPr>
          <w:color w:val="231F20"/>
          <w:spacing w:val="-17"/>
          <w:w w:val="105"/>
        </w:rPr>
        <w:t xml:space="preserve"> </w:t>
      </w:r>
      <w:r>
        <w:rPr>
          <w:color w:val="231F20"/>
          <w:w w:val="105"/>
        </w:rPr>
        <w:t>(Fukuyama’s</w:t>
      </w:r>
      <w:r>
        <w:rPr>
          <w:color w:val="231F20"/>
          <w:spacing w:val="-11"/>
          <w:w w:val="105"/>
        </w:rPr>
        <w:t xml:space="preserve"> </w:t>
      </w:r>
      <w:r>
        <w:rPr>
          <w:color w:val="231F20"/>
          <w:w w:val="105"/>
        </w:rPr>
        <w:t>term)</w:t>
      </w:r>
      <w:r>
        <w:rPr>
          <w:color w:val="231F20"/>
          <w:spacing w:val="-11"/>
          <w:w w:val="105"/>
        </w:rPr>
        <w:t xml:space="preserve"> </w:t>
      </w:r>
      <w:r>
        <w:rPr>
          <w:color w:val="231F20"/>
          <w:w w:val="105"/>
        </w:rPr>
        <w:t>but</w:t>
      </w:r>
      <w:r>
        <w:rPr>
          <w:color w:val="231F20"/>
          <w:spacing w:val="-12"/>
          <w:w w:val="105"/>
        </w:rPr>
        <w:t xml:space="preserve"> </w:t>
      </w:r>
      <w:r>
        <w:rPr>
          <w:color w:val="231F20"/>
          <w:w w:val="105"/>
        </w:rPr>
        <w:t>its</w:t>
      </w:r>
      <w:r>
        <w:rPr>
          <w:color w:val="231F20"/>
          <w:spacing w:val="-11"/>
          <w:w w:val="105"/>
        </w:rPr>
        <w:t xml:space="preserve"> </w:t>
      </w:r>
      <w:r>
        <w:rPr>
          <w:color w:val="231F20"/>
          <w:w w:val="105"/>
        </w:rPr>
        <w:t>spirit.</w:t>
      </w:r>
      <w:r>
        <w:rPr>
          <w:color w:val="231F20"/>
          <w:spacing w:val="-17"/>
          <w:w w:val="105"/>
        </w:rPr>
        <w:t xml:space="preserve"> </w:t>
      </w:r>
      <w:r>
        <w:rPr>
          <w:color w:val="231F20"/>
          <w:w w:val="105"/>
        </w:rPr>
        <w:t>Crucial</w:t>
      </w:r>
      <w:r>
        <w:rPr>
          <w:color w:val="231F20"/>
          <w:spacing w:val="-11"/>
          <w:w w:val="105"/>
        </w:rPr>
        <w:t xml:space="preserve"> </w:t>
      </w:r>
      <w:r>
        <w:rPr>
          <w:color w:val="231F20"/>
          <w:w w:val="105"/>
        </w:rPr>
        <w:t>here,</w:t>
      </w:r>
      <w:r>
        <w:rPr>
          <w:color w:val="231F20"/>
          <w:spacing w:val="-17"/>
          <w:w w:val="105"/>
        </w:rPr>
        <w:t xml:space="preserve"> </w:t>
      </w:r>
      <w:r>
        <w:rPr>
          <w:color w:val="231F20"/>
          <w:w w:val="105"/>
        </w:rPr>
        <w:t>of</w:t>
      </w:r>
      <w:r>
        <w:rPr>
          <w:color w:val="231F20"/>
          <w:spacing w:val="-11"/>
          <w:w w:val="105"/>
        </w:rPr>
        <w:t xml:space="preserve"> </w:t>
      </w:r>
      <w:r>
        <w:rPr>
          <w:color w:val="231F20"/>
          <w:w w:val="105"/>
        </w:rPr>
        <w:t>course, is</w:t>
      </w:r>
      <w:r>
        <w:rPr>
          <w:color w:val="231F20"/>
          <w:spacing w:val="-18"/>
          <w:w w:val="105"/>
        </w:rPr>
        <w:t xml:space="preserve"> </w:t>
      </w:r>
      <w:r>
        <w:rPr>
          <w:color w:val="231F20"/>
          <w:w w:val="105"/>
        </w:rPr>
        <w:t>the</w:t>
      </w:r>
      <w:r>
        <w:rPr>
          <w:color w:val="231F20"/>
          <w:spacing w:val="-17"/>
          <w:w w:val="105"/>
        </w:rPr>
        <w:t xml:space="preserve"> </w:t>
      </w:r>
      <w:r>
        <w:rPr>
          <w:color w:val="231F20"/>
          <w:w w:val="105"/>
        </w:rPr>
        <w:t>different</w:t>
      </w:r>
      <w:r>
        <w:rPr>
          <w:color w:val="231F20"/>
          <w:spacing w:val="-17"/>
          <w:w w:val="105"/>
        </w:rPr>
        <w:t xml:space="preserve"> </w:t>
      </w:r>
      <w:r>
        <w:rPr>
          <w:color w:val="231F20"/>
          <w:w w:val="105"/>
        </w:rPr>
        <w:t>articulation</w:t>
      </w:r>
      <w:r>
        <w:rPr>
          <w:color w:val="231F20"/>
          <w:spacing w:val="-17"/>
          <w:w w:val="105"/>
        </w:rPr>
        <w:t xml:space="preserve"> </w:t>
      </w:r>
      <w:r>
        <w:rPr>
          <w:color w:val="231F20"/>
          <w:w w:val="105"/>
        </w:rPr>
        <w:t>of</w:t>
      </w:r>
      <w:r>
        <w:rPr>
          <w:color w:val="231F20"/>
          <w:spacing w:val="-18"/>
          <w:w w:val="105"/>
        </w:rPr>
        <w:t xml:space="preserve"> </w:t>
      </w:r>
      <w:r>
        <w:rPr>
          <w:color w:val="231F20"/>
          <w:w w:val="105"/>
        </w:rPr>
        <w:t>the</w:t>
      </w:r>
      <w:r>
        <w:rPr>
          <w:color w:val="231F20"/>
          <w:spacing w:val="-17"/>
          <w:w w:val="105"/>
        </w:rPr>
        <w:t xml:space="preserve"> </w:t>
      </w:r>
      <w:r>
        <w:rPr>
          <w:color w:val="231F20"/>
          <w:w w:val="105"/>
        </w:rPr>
        <w:t>distinction</w:t>
      </w:r>
      <w:r>
        <w:rPr>
          <w:color w:val="231F20"/>
          <w:spacing w:val="-17"/>
          <w:w w:val="105"/>
        </w:rPr>
        <w:t xml:space="preserve"> </w:t>
      </w:r>
      <w:r>
        <w:rPr>
          <w:color w:val="231F20"/>
          <w:w w:val="105"/>
        </w:rPr>
        <w:t>between</w:t>
      </w:r>
      <w:r>
        <w:rPr>
          <w:color w:val="231F20"/>
          <w:spacing w:val="-17"/>
          <w:w w:val="105"/>
        </w:rPr>
        <w:t xml:space="preserve"> </w:t>
      </w:r>
      <w:r>
        <w:rPr>
          <w:color w:val="231F20"/>
          <w:w w:val="105"/>
        </w:rPr>
        <w:t>the</w:t>
      </w:r>
      <w:r>
        <w:rPr>
          <w:color w:val="231F20"/>
          <w:spacing w:val="-17"/>
          <w:w w:val="105"/>
        </w:rPr>
        <w:t xml:space="preserve"> </w:t>
      </w:r>
      <w:r>
        <w:rPr>
          <w:color w:val="231F20"/>
          <w:w w:val="105"/>
        </w:rPr>
        <w:t>empirical</w:t>
      </w:r>
      <w:r>
        <w:rPr>
          <w:color w:val="231F20"/>
          <w:spacing w:val="-18"/>
          <w:w w:val="105"/>
        </w:rPr>
        <w:t xml:space="preserve"> </w:t>
      </w:r>
      <w:r>
        <w:rPr>
          <w:color w:val="231F20"/>
          <w:w w:val="105"/>
        </w:rPr>
        <w:t>and</w:t>
      </w:r>
      <w:r>
        <w:rPr>
          <w:color w:val="231F20"/>
          <w:spacing w:val="-17"/>
          <w:w w:val="105"/>
        </w:rPr>
        <w:t xml:space="preserve"> </w:t>
      </w:r>
      <w:r>
        <w:rPr>
          <w:color w:val="231F20"/>
          <w:w w:val="105"/>
        </w:rPr>
        <w:t>the transcendental that is captured in the motif of “haunting,” and if Derrida evinces</w:t>
      </w:r>
      <w:r>
        <w:rPr>
          <w:color w:val="231F20"/>
          <w:spacing w:val="-6"/>
          <w:w w:val="105"/>
        </w:rPr>
        <w:t xml:space="preserve"> </w:t>
      </w:r>
      <w:r>
        <w:rPr>
          <w:color w:val="231F20"/>
          <w:w w:val="105"/>
        </w:rPr>
        <w:t>cautious</w:t>
      </w:r>
      <w:r>
        <w:rPr>
          <w:color w:val="231F20"/>
          <w:spacing w:val="-5"/>
          <w:w w:val="105"/>
        </w:rPr>
        <w:t xml:space="preserve"> </w:t>
      </w:r>
      <w:r>
        <w:rPr>
          <w:color w:val="231F20"/>
          <w:w w:val="105"/>
        </w:rPr>
        <w:t>respect</w:t>
      </w:r>
      <w:r>
        <w:rPr>
          <w:color w:val="231F20"/>
          <w:spacing w:val="-6"/>
          <w:w w:val="105"/>
        </w:rPr>
        <w:t xml:space="preserve"> </w:t>
      </w:r>
      <w:r>
        <w:rPr>
          <w:color w:val="231F20"/>
          <w:w w:val="105"/>
        </w:rPr>
        <w:t>for</w:t>
      </w:r>
      <w:r>
        <w:rPr>
          <w:color w:val="231F20"/>
          <w:spacing w:val="-6"/>
          <w:w w:val="105"/>
        </w:rPr>
        <w:t xml:space="preserve"> </w:t>
      </w:r>
      <w:r>
        <w:rPr>
          <w:color w:val="231F20"/>
          <w:w w:val="105"/>
        </w:rPr>
        <w:t>Fukuyama’s</w:t>
      </w:r>
      <w:r>
        <w:rPr>
          <w:color w:val="231F20"/>
          <w:spacing w:val="-5"/>
          <w:w w:val="105"/>
        </w:rPr>
        <w:t xml:space="preserve"> </w:t>
      </w:r>
      <w:r>
        <w:rPr>
          <w:color w:val="231F20"/>
          <w:w w:val="105"/>
        </w:rPr>
        <w:t>project,</w:t>
      </w:r>
      <w:r>
        <w:rPr>
          <w:color w:val="231F20"/>
          <w:spacing w:val="-11"/>
          <w:w w:val="105"/>
        </w:rPr>
        <w:t xml:space="preserve"> </w:t>
      </w:r>
      <w:r>
        <w:rPr>
          <w:color w:val="231F20"/>
          <w:w w:val="105"/>
        </w:rPr>
        <w:t>it</w:t>
      </w:r>
      <w:r>
        <w:rPr>
          <w:color w:val="231F20"/>
          <w:spacing w:val="-6"/>
          <w:w w:val="105"/>
        </w:rPr>
        <w:t xml:space="preserve"> </w:t>
      </w:r>
      <w:r>
        <w:rPr>
          <w:color w:val="231F20"/>
          <w:w w:val="105"/>
        </w:rPr>
        <w:t>would</w:t>
      </w:r>
      <w:r>
        <w:rPr>
          <w:color w:val="231F20"/>
          <w:spacing w:val="-5"/>
          <w:w w:val="105"/>
        </w:rPr>
        <w:t xml:space="preserve"> </w:t>
      </w:r>
      <w:r>
        <w:rPr>
          <w:color w:val="231F20"/>
          <w:w w:val="105"/>
        </w:rPr>
        <w:t>seem</w:t>
      </w:r>
      <w:r>
        <w:rPr>
          <w:color w:val="231F20"/>
          <w:spacing w:val="-6"/>
          <w:w w:val="105"/>
        </w:rPr>
        <w:t xml:space="preserve"> </w:t>
      </w:r>
      <w:r>
        <w:rPr>
          <w:color w:val="231F20"/>
          <w:w w:val="105"/>
        </w:rPr>
        <w:t>to</w:t>
      </w:r>
      <w:r>
        <w:rPr>
          <w:color w:val="231F20"/>
          <w:spacing w:val="-5"/>
          <w:w w:val="105"/>
        </w:rPr>
        <w:t xml:space="preserve"> </w:t>
      </w:r>
      <w:r>
        <w:rPr>
          <w:color w:val="231F20"/>
          <w:w w:val="105"/>
        </w:rPr>
        <w:t>be</w:t>
      </w:r>
      <w:r>
        <w:rPr>
          <w:color w:val="231F20"/>
          <w:spacing w:val="-6"/>
          <w:w w:val="105"/>
        </w:rPr>
        <w:t xml:space="preserve"> </w:t>
      </w:r>
      <w:r>
        <w:rPr>
          <w:color w:val="231F20"/>
          <w:w w:val="105"/>
        </w:rPr>
        <w:t>as</w:t>
      </w:r>
      <w:r>
        <w:rPr>
          <w:color w:val="231F20"/>
          <w:spacing w:val="-6"/>
          <w:w w:val="105"/>
        </w:rPr>
        <w:t xml:space="preserve"> </w:t>
      </w:r>
      <w:r>
        <w:rPr>
          <w:color w:val="231F20"/>
          <w:w w:val="105"/>
        </w:rPr>
        <w:t>a result</w:t>
      </w:r>
      <w:r>
        <w:rPr>
          <w:color w:val="231F20"/>
          <w:spacing w:val="-5"/>
          <w:w w:val="105"/>
        </w:rPr>
        <w:t xml:space="preserve"> </w:t>
      </w:r>
      <w:r>
        <w:rPr>
          <w:color w:val="231F20"/>
          <w:w w:val="105"/>
        </w:rPr>
        <w:t>of</w:t>
      </w:r>
      <w:r>
        <w:rPr>
          <w:color w:val="231F20"/>
          <w:spacing w:val="-5"/>
          <w:w w:val="105"/>
        </w:rPr>
        <w:t xml:space="preserve"> </w:t>
      </w:r>
      <w:r>
        <w:rPr>
          <w:color w:val="231F20"/>
          <w:w w:val="105"/>
        </w:rPr>
        <w:t>recognizing</w:t>
      </w:r>
      <w:r>
        <w:rPr>
          <w:color w:val="231F20"/>
          <w:spacing w:val="-5"/>
          <w:w w:val="105"/>
        </w:rPr>
        <w:t xml:space="preserve"> </w:t>
      </w:r>
      <w:r>
        <w:rPr>
          <w:color w:val="231F20"/>
          <w:w w:val="105"/>
        </w:rPr>
        <w:t>this</w:t>
      </w:r>
      <w:r>
        <w:rPr>
          <w:color w:val="231F20"/>
          <w:spacing w:val="-5"/>
          <w:w w:val="105"/>
        </w:rPr>
        <w:t xml:space="preserve"> </w:t>
      </w:r>
      <w:r>
        <w:rPr>
          <w:color w:val="231F20"/>
          <w:w w:val="105"/>
        </w:rPr>
        <w:t>shared,</w:t>
      </w:r>
      <w:r>
        <w:rPr>
          <w:color w:val="231F20"/>
          <w:spacing w:val="-13"/>
          <w:w w:val="105"/>
        </w:rPr>
        <w:t xml:space="preserve"> </w:t>
      </w:r>
      <w:r>
        <w:rPr>
          <w:color w:val="231F20"/>
          <w:w w:val="105"/>
        </w:rPr>
        <w:t>if</w:t>
      </w:r>
      <w:r>
        <w:rPr>
          <w:color w:val="231F20"/>
          <w:spacing w:val="-5"/>
          <w:w w:val="105"/>
        </w:rPr>
        <w:t xml:space="preserve"> </w:t>
      </w:r>
      <w:r>
        <w:rPr>
          <w:color w:val="231F20"/>
          <w:w w:val="105"/>
        </w:rPr>
        <w:t>frayed,</w:t>
      </w:r>
      <w:r>
        <w:rPr>
          <w:color w:val="231F20"/>
          <w:spacing w:val="-12"/>
          <w:w w:val="105"/>
        </w:rPr>
        <w:t xml:space="preserve"> </w:t>
      </w:r>
      <w:r>
        <w:rPr>
          <w:color w:val="231F20"/>
          <w:w w:val="105"/>
        </w:rPr>
        <w:t>thread.</w:t>
      </w:r>
    </w:p>
    <w:p w:rsidR="007C7C96" w:rsidRDefault="00000000">
      <w:pPr>
        <w:pStyle w:val="a3"/>
        <w:spacing w:before="1" w:line="271" w:lineRule="auto"/>
        <w:ind w:left="120" w:right="115" w:firstLine="240"/>
        <w:jc w:val="both"/>
      </w:pPr>
      <w:r>
        <w:rPr>
          <w:color w:val="231F20"/>
          <w:w w:val="105"/>
        </w:rPr>
        <w:t>But</w:t>
      </w:r>
      <w:r>
        <w:rPr>
          <w:color w:val="231F20"/>
          <w:spacing w:val="-16"/>
          <w:w w:val="105"/>
        </w:rPr>
        <w:t xml:space="preserve"> </w:t>
      </w:r>
      <w:r>
        <w:rPr>
          <w:color w:val="231F20"/>
          <w:spacing w:val="-3"/>
          <w:w w:val="105"/>
        </w:rPr>
        <w:t>readers</w:t>
      </w:r>
      <w:r>
        <w:rPr>
          <w:color w:val="231F20"/>
          <w:spacing w:val="-16"/>
          <w:w w:val="105"/>
        </w:rPr>
        <w:t xml:space="preserve"> </w:t>
      </w:r>
      <w:r>
        <w:rPr>
          <w:color w:val="231F20"/>
          <w:w w:val="105"/>
        </w:rPr>
        <w:t>of</w:t>
      </w:r>
      <w:r>
        <w:rPr>
          <w:color w:val="231F20"/>
          <w:spacing w:val="-16"/>
          <w:w w:val="105"/>
        </w:rPr>
        <w:t xml:space="preserve"> </w:t>
      </w:r>
      <w:r>
        <w:rPr>
          <w:color w:val="231F20"/>
          <w:spacing w:val="-3"/>
          <w:w w:val="105"/>
        </w:rPr>
        <w:t>Derrida</w:t>
      </w:r>
      <w:r>
        <w:rPr>
          <w:color w:val="231F20"/>
          <w:spacing w:val="-16"/>
          <w:w w:val="105"/>
        </w:rPr>
        <w:t xml:space="preserve"> </w:t>
      </w:r>
      <w:r>
        <w:rPr>
          <w:color w:val="231F20"/>
          <w:spacing w:val="-3"/>
          <w:w w:val="105"/>
        </w:rPr>
        <w:t>will</w:t>
      </w:r>
      <w:r>
        <w:rPr>
          <w:color w:val="231F20"/>
          <w:spacing w:val="-16"/>
          <w:w w:val="105"/>
        </w:rPr>
        <w:t xml:space="preserve"> </w:t>
      </w:r>
      <w:r>
        <w:rPr>
          <w:color w:val="231F20"/>
          <w:spacing w:val="-3"/>
          <w:w w:val="105"/>
        </w:rPr>
        <w:t>bring</w:t>
      </w:r>
      <w:r>
        <w:rPr>
          <w:color w:val="231F20"/>
          <w:spacing w:val="-16"/>
          <w:w w:val="105"/>
        </w:rPr>
        <w:t xml:space="preserve"> </w:t>
      </w:r>
      <w:r>
        <w:rPr>
          <w:color w:val="231F20"/>
          <w:w w:val="105"/>
        </w:rPr>
        <w:t>to</w:t>
      </w:r>
      <w:r>
        <w:rPr>
          <w:color w:val="231F20"/>
          <w:spacing w:val="-16"/>
          <w:w w:val="105"/>
        </w:rPr>
        <w:t xml:space="preserve"> </w:t>
      </w:r>
      <w:r>
        <w:rPr>
          <w:color w:val="231F20"/>
          <w:w w:val="105"/>
        </w:rPr>
        <w:t>the</w:t>
      </w:r>
      <w:r>
        <w:rPr>
          <w:color w:val="231F20"/>
          <w:spacing w:val="-16"/>
          <w:w w:val="105"/>
        </w:rPr>
        <w:t xml:space="preserve"> </w:t>
      </w:r>
      <w:r>
        <w:rPr>
          <w:color w:val="231F20"/>
          <w:spacing w:val="-3"/>
          <w:w w:val="105"/>
        </w:rPr>
        <w:t>vexed</w:t>
      </w:r>
      <w:r>
        <w:rPr>
          <w:color w:val="231F20"/>
          <w:spacing w:val="-16"/>
          <w:w w:val="105"/>
        </w:rPr>
        <w:t xml:space="preserve"> </w:t>
      </w:r>
      <w:r>
        <w:rPr>
          <w:color w:val="231F20"/>
          <w:spacing w:val="-3"/>
          <w:w w:val="105"/>
        </w:rPr>
        <w:t>matter</w:t>
      </w:r>
      <w:r>
        <w:rPr>
          <w:color w:val="231F20"/>
          <w:spacing w:val="-15"/>
          <w:w w:val="105"/>
        </w:rPr>
        <w:t xml:space="preserve"> </w:t>
      </w:r>
      <w:r>
        <w:rPr>
          <w:color w:val="231F20"/>
          <w:w w:val="105"/>
        </w:rPr>
        <w:t>of</w:t>
      </w:r>
      <w:r>
        <w:rPr>
          <w:color w:val="231F20"/>
          <w:spacing w:val="-16"/>
          <w:w w:val="105"/>
        </w:rPr>
        <w:t xml:space="preserve"> </w:t>
      </w:r>
      <w:r>
        <w:rPr>
          <w:color w:val="231F20"/>
          <w:spacing w:val="-3"/>
          <w:w w:val="105"/>
        </w:rPr>
        <w:t>this</w:t>
      </w:r>
      <w:r>
        <w:rPr>
          <w:color w:val="231F20"/>
          <w:spacing w:val="-16"/>
          <w:w w:val="105"/>
        </w:rPr>
        <w:t xml:space="preserve"> </w:t>
      </w:r>
      <w:r>
        <w:rPr>
          <w:color w:val="231F20"/>
          <w:spacing w:val="-3"/>
          <w:w w:val="105"/>
        </w:rPr>
        <w:t>difference</w:t>
      </w:r>
      <w:r>
        <w:rPr>
          <w:color w:val="231F20"/>
          <w:spacing w:val="-16"/>
          <w:w w:val="105"/>
        </w:rPr>
        <w:t xml:space="preserve"> </w:t>
      </w:r>
      <w:r>
        <w:rPr>
          <w:color w:val="231F20"/>
          <w:spacing w:val="-3"/>
          <w:w w:val="105"/>
        </w:rPr>
        <w:t xml:space="preserve">his </w:t>
      </w:r>
      <w:r>
        <w:rPr>
          <w:color w:val="231F20"/>
          <w:w w:val="105"/>
        </w:rPr>
        <w:t xml:space="preserve">long and careful reading of the quasi concept of “spirit” in the work of </w:t>
      </w:r>
      <w:r>
        <w:rPr>
          <w:color w:val="231F20"/>
          <w:spacing w:val="-3"/>
          <w:w w:val="105"/>
        </w:rPr>
        <w:t>Heidegger</w:t>
      </w:r>
      <w:r>
        <w:rPr>
          <w:color w:val="231F20"/>
          <w:spacing w:val="-14"/>
          <w:w w:val="105"/>
        </w:rPr>
        <w:t xml:space="preserve"> </w:t>
      </w:r>
      <w:r>
        <w:rPr>
          <w:color w:val="231F20"/>
          <w:spacing w:val="-3"/>
          <w:w w:val="105"/>
        </w:rPr>
        <w:t>published</w:t>
      </w:r>
      <w:r>
        <w:rPr>
          <w:color w:val="231F20"/>
          <w:spacing w:val="-14"/>
          <w:w w:val="105"/>
        </w:rPr>
        <w:t xml:space="preserve"> </w:t>
      </w:r>
      <w:r>
        <w:rPr>
          <w:color w:val="231F20"/>
          <w:spacing w:val="-3"/>
          <w:w w:val="105"/>
        </w:rPr>
        <w:t>five</w:t>
      </w:r>
      <w:r>
        <w:rPr>
          <w:color w:val="231F20"/>
          <w:spacing w:val="-13"/>
          <w:w w:val="105"/>
        </w:rPr>
        <w:t xml:space="preserve"> </w:t>
      </w:r>
      <w:r>
        <w:rPr>
          <w:color w:val="231F20"/>
          <w:spacing w:val="-3"/>
          <w:w w:val="105"/>
        </w:rPr>
        <w:t>years</w:t>
      </w:r>
      <w:r>
        <w:rPr>
          <w:color w:val="231F20"/>
          <w:spacing w:val="-14"/>
          <w:w w:val="105"/>
        </w:rPr>
        <w:t xml:space="preserve"> </w:t>
      </w:r>
      <w:r>
        <w:rPr>
          <w:color w:val="231F20"/>
          <w:spacing w:val="-6"/>
          <w:w w:val="105"/>
        </w:rPr>
        <w:t>earlier.</w:t>
      </w:r>
      <w:r>
        <w:rPr>
          <w:color w:val="231F20"/>
          <w:spacing w:val="-19"/>
          <w:w w:val="105"/>
        </w:rPr>
        <w:t xml:space="preserve"> </w:t>
      </w:r>
      <w:r>
        <w:rPr>
          <w:color w:val="231F20"/>
          <w:w w:val="105"/>
        </w:rPr>
        <w:t>Now</w:t>
      </w:r>
      <w:r>
        <w:rPr>
          <w:color w:val="231F20"/>
          <w:spacing w:val="-14"/>
          <w:w w:val="105"/>
        </w:rPr>
        <w:t xml:space="preserve"> </w:t>
      </w:r>
      <w:r>
        <w:rPr>
          <w:color w:val="231F20"/>
          <w:spacing w:val="-3"/>
          <w:w w:val="105"/>
        </w:rPr>
        <w:t>legible</w:t>
      </w:r>
      <w:r>
        <w:rPr>
          <w:color w:val="231F20"/>
          <w:spacing w:val="-13"/>
          <w:w w:val="105"/>
        </w:rPr>
        <w:t xml:space="preserve"> </w:t>
      </w:r>
      <w:r>
        <w:rPr>
          <w:color w:val="231F20"/>
          <w:w w:val="105"/>
        </w:rPr>
        <w:t>as</w:t>
      </w:r>
      <w:r>
        <w:rPr>
          <w:color w:val="231F20"/>
          <w:spacing w:val="-14"/>
          <w:w w:val="105"/>
        </w:rPr>
        <w:t xml:space="preserve"> </w:t>
      </w:r>
      <w:r>
        <w:rPr>
          <w:color w:val="231F20"/>
          <w:w w:val="105"/>
        </w:rPr>
        <w:t>a</w:t>
      </w:r>
      <w:r>
        <w:rPr>
          <w:color w:val="231F20"/>
          <w:spacing w:val="-13"/>
          <w:w w:val="105"/>
        </w:rPr>
        <w:t xml:space="preserve"> </w:t>
      </w:r>
      <w:r>
        <w:rPr>
          <w:color w:val="231F20"/>
          <w:spacing w:val="-3"/>
          <w:w w:val="105"/>
        </w:rPr>
        <w:t>preemptive</w:t>
      </w:r>
      <w:r>
        <w:rPr>
          <w:color w:val="231F20"/>
          <w:spacing w:val="-14"/>
          <w:w w:val="105"/>
        </w:rPr>
        <w:t xml:space="preserve"> </w:t>
      </w:r>
      <w:r>
        <w:rPr>
          <w:color w:val="231F20"/>
          <w:spacing w:val="-3"/>
          <w:w w:val="105"/>
        </w:rPr>
        <w:t>strike</w:t>
      </w:r>
      <w:r>
        <w:rPr>
          <w:color w:val="231F20"/>
          <w:spacing w:val="-13"/>
          <w:w w:val="105"/>
        </w:rPr>
        <w:t xml:space="preserve"> </w:t>
      </w:r>
      <w:r>
        <w:rPr>
          <w:color w:val="231F20"/>
          <w:spacing w:val="-3"/>
          <w:w w:val="105"/>
        </w:rPr>
        <w:t>in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pPr>
      <w:r>
        <w:rPr>
          <w:color w:val="231F20"/>
          <w:spacing w:val="-3"/>
          <w:w w:val="109"/>
        </w:rPr>
        <w:lastRenderedPageBreak/>
        <w:t>th</w:t>
      </w:r>
      <w:r>
        <w:rPr>
          <w:color w:val="231F20"/>
          <w:w w:val="109"/>
        </w:rPr>
        <w:t>e</w:t>
      </w:r>
      <w:r>
        <w:rPr>
          <w:color w:val="231F20"/>
          <w:spacing w:val="10"/>
        </w:rPr>
        <w:t xml:space="preserve"> </w:t>
      </w:r>
      <w:r>
        <w:rPr>
          <w:color w:val="231F20"/>
          <w:spacing w:val="-3"/>
          <w:w w:val="103"/>
        </w:rPr>
        <w:t>“Heidegge</w:t>
      </w:r>
      <w:r>
        <w:rPr>
          <w:color w:val="231F20"/>
          <w:w w:val="103"/>
        </w:rPr>
        <w:t>r</w:t>
      </w:r>
      <w:r>
        <w:rPr>
          <w:color w:val="231F20"/>
          <w:spacing w:val="10"/>
        </w:rPr>
        <w:t xml:space="preserve"> </w:t>
      </w:r>
      <w:r>
        <w:rPr>
          <w:color w:val="231F20"/>
          <w:spacing w:val="-3"/>
          <w:w w:val="103"/>
        </w:rPr>
        <w:t>Affair</w:t>
      </w:r>
      <w:r>
        <w:rPr>
          <w:color w:val="231F20"/>
          <w:w w:val="103"/>
        </w:rPr>
        <w:t>”</w:t>
      </w:r>
      <w:r>
        <w:rPr>
          <w:color w:val="231F20"/>
          <w:spacing w:val="10"/>
        </w:rPr>
        <w:t xml:space="preserve"> </w:t>
      </w:r>
      <w:r>
        <w:rPr>
          <w:color w:val="231F20"/>
          <w:spacing w:val="-3"/>
          <w:w w:val="107"/>
        </w:rPr>
        <w:t>(th</w:t>
      </w:r>
      <w:r>
        <w:rPr>
          <w:color w:val="231F20"/>
          <w:w w:val="107"/>
        </w:rPr>
        <w:t>e</w:t>
      </w:r>
      <w:r>
        <w:rPr>
          <w:color w:val="231F20"/>
          <w:spacing w:val="18"/>
        </w:rPr>
        <w:t xml:space="preserve"> </w:t>
      </w:r>
      <w:r>
        <w:rPr>
          <w:color w:val="231F20"/>
          <w:spacing w:val="-3"/>
        </w:rPr>
        <w:t>politica</w:t>
      </w:r>
      <w:r>
        <w:rPr>
          <w:color w:val="231F20"/>
        </w:rPr>
        <w:t>l</w:t>
      </w:r>
      <w:r>
        <w:rPr>
          <w:color w:val="231F20"/>
          <w:spacing w:val="18"/>
        </w:rPr>
        <w:t xml:space="preserve"> </w:t>
      </w:r>
      <w:r>
        <w:rPr>
          <w:color w:val="231F20"/>
          <w:spacing w:val="-3"/>
          <w:w w:val="104"/>
        </w:rPr>
        <w:t>controve</w:t>
      </w:r>
      <w:r>
        <w:rPr>
          <w:color w:val="231F20"/>
          <w:spacing w:val="-5"/>
          <w:w w:val="104"/>
        </w:rPr>
        <w:t>r</w:t>
      </w:r>
      <w:r>
        <w:rPr>
          <w:color w:val="231F20"/>
          <w:spacing w:val="-3"/>
          <w:w w:val="106"/>
        </w:rPr>
        <w:t>s</w:t>
      </w:r>
      <w:r>
        <w:rPr>
          <w:color w:val="231F20"/>
          <w:w w:val="106"/>
        </w:rPr>
        <w:t>y</w:t>
      </w:r>
      <w:r>
        <w:rPr>
          <w:color w:val="231F20"/>
          <w:spacing w:val="18"/>
        </w:rPr>
        <w:t xml:space="preserve"> </w:t>
      </w:r>
      <w:r>
        <w:rPr>
          <w:color w:val="231F20"/>
          <w:spacing w:val="-3"/>
          <w:w w:val="106"/>
        </w:rPr>
        <w:t>stirre</w:t>
      </w:r>
      <w:r>
        <w:rPr>
          <w:color w:val="231F20"/>
          <w:w w:val="106"/>
        </w:rPr>
        <w:t>d</w:t>
      </w:r>
      <w:r>
        <w:rPr>
          <w:color w:val="231F20"/>
          <w:spacing w:val="18"/>
        </w:rPr>
        <w:t xml:space="preserve"> </w:t>
      </w:r>
      <w:r>
        <w:rPr>
          <w:color w:val="231F20"/>
          <w:spacing w:val="-3"/>
          <w:w w:val="105"/>
        </w:rPr>
        <w:t>b</w:t>
      </w:r>
      <w:r>
        <w:rPr>
          <w:color w:val="231F20"/>
          <w:w w:val="105"/>
        </w:rPr>
        <w:t>y</w:t>
      </w:r>
      <w:r>
        <w:rPr>
          <w:color w:val="231F20"/>
          <w:spacing w:val="10"/>
        </w:rPr>
        <w:t xml:space="preserve"> </w:t>
      </w:r>
      <w:r>
        <w:rPr>
          <w:color w:val="231F20"/>
          <w:spacing w:val="-8"/>
          <w:w w:val="99"/>
        </w:rPr>
        <w:t>V</w:t>
      </w:r>
      <w:r>
        <w:rPr>
          <w:color w:val="231F20"/>
          <w:spacing w:val="-3"/>
          <w:w w:val="103"/>
        </w:rPr>
        <w:t>icto</w:t>
      </w:r>
      <w:r>
        <w:rPr>
          <w:color w:val="231F20"/>
          <w:w w:val="103"/>
        </w:rPr>
        <w:t>r</w:t>
      </w:r>
      <w:r>
        <w:rPr>
          <w:color w:val="231F20"/>
          <w:spacing w:val="18"/>
        </w:rPr>
        <w:t xml:space="preserve"> </w:t>
      </w:r>
      <w:r>
        <w:rPr>
          <w:color w:val="231F20"/>
          <w:spacing w:val="-7"/>
          <w:w w:val="89"/>
        </w:rPr>
        <w:t>F</w:t>
      </w:r>
      <w:r>
        <w:rPr>
          <w:color w:val="231F20"/>
          <w:spacing w:val="-3"/>
        </w:rPr>
        <w:t>arías</w:t>
      </w:r>
      <w:r>
        <w:rPr>
          <w:color w:val="231F20"/>
          <w:spacing w:val="-14"/>
        </w:rPr>
        <w:t>’</w:t>
      </w:r>
      <w:r>
        <w:rPr>
          <w:color w:val="231F20"/>
          <w:w w:val="99"/>
        </w:rPr>
        <w:t xml:space="preserve">s </w:t>
      </w:r>
      <w:r>
        <w:rPr>
          <w:i/>
          <w:color w:val="231F20"/>
          <w:spacing w:val="-3"/>
          <w:w w:val="101"/>
        </w:rPr>
        <w:t>Heidegge</w:t>
      </w:r>
      <w:r>
        <w:rPr>
          <w:i/>
          <w:color w:val="231F20"/>
          <w:w w:val="101"/>
        </w:rPr>
        <w:t>r</w:t>
      </w:r>
      <w:r>
        <w:rPr>
          <w:i/>
          <w:color w:val="231F20"/>
          <w:spacing w:val="-9"/>
        </w:rPr>
        <w:t xml:space="preserve"> </w:t>
      </w:r>
      <w:r>
        <w:rPr>
          <w:i/>
          <w:color w:val="231F20"/>
          <w:spacing w:val="-3"/>
          <w:w w:val="103"/>
        </w:rPr>
        <w:t>an</w:t>
      </w:r>
      <w:r>
        <w:rPr>
          <w:i/>
          <w:color w:val="231F20"/>
          <w:w w:val="103"/>
        </w:rPr>
        <w:t>d</w:t>
      </w:r>
      <w:r>
        <w:rPr>
          <w:i/>
          <w:color w:val="231F20"/>
          <w:spacing w:val="-9"/>
        </w:rPr>
        <w:t xml:space="preserve"> </w:t>
      </w:r>
      <w:r>
        <w:rPr>
          <w:i/>
          <w:color w:val="231F20"/>
          <w:spacing w:val="-3"/>
          <w:w w:val="109"/>
        </w:rPr>
        <w:t>Nazism</w:t>
      </w:r>
      <w:r>
        <w:rPr>
          <w:color w:val="231F20"/>
          <w:spacing w:val="-3"/>
          <w:w w:val="99"/>
        </w:rPr>
        <w:t>)</w:t>
      </w:r>
      <w:r>
        <w:rPr>
          <w:color w:val="231F20"/>
          <w:w w:val="99"/>
        </w:rPr>
        <w:t>,</w:t>
      </w:r>
      <w:r>
        <w:rPr>
          <w:color w:val="231F20"/>
          <w:spacing w:val="-17"/>
          <w:w w:val="99"/>
        </w:rPr>
        <w:t xml:space="preserve"> </w:t>
      </w:r>
      <w:r>
        <w:rPr>
          <w:color w:val="231F20"/>
          <w:spacing w:val="-3"/>
          <w:w w:val="101"/>
        </w:rPr>
        <w:t>Derrida</w:t>
      </w:r>
      <w:r>
        <w:rPr>
          <w:color w:val="231F20"/>
          <w:spacing w:val="-14"/>
          <w:w w:val="101"/>
        </w:rPr>
        <w:t>’</w:t>
      </w:r>
      <w:r>
        <w:rPr>
          <w:color w:val="231F20"/>
          <w:w w:val="99"/>
        </w:rPr>
        <w:t>s</w:t>
      </w:r>
      <w:r>
        <w:rPr>
          <w:color w:val="231F20"/>
          <w:spacing w:val="-9"/>
        </w:rPr>
        <w:t xml:space="preserve"> </w:t>
      </w:r>
      <w:r>
        <w:rPr>
          <w:i/>
          <w:color w:val="231F20"/>
          <w:spacing w:val="-3"/>
          <w:w w:val="111"/>
        </w:rPr>
        <w:t>O</w:t>
      </w:r>
      <w:r>
        <w:rPr>
          <w:i/>
          <w:color w:val="231F20"/>
          <w:w w:val="111"/>
        </w:rPr>
        <w:t>f</w:t>
      </w:r>
      <w:r>
        <w:rPr>
          <w:i/>
          <w:color w:val="231F20"/>
          <w:spacing w:val="-9"/>
        </w:rPr>
        <w:t xml:space="preserve"> </w:t>
      </w:r>
      <w:r>
        <w:rPr>
          <w:i/>
          <w:color w:val="231F20"/>
          <w:spacing w:val="-3"/>
          <w:w w:val="105"/>
        </w:rPr>
        <w:t>Spiri</w:t>
      </w:r>
      <w:r>
        <w:rPr>
          <w:i/>
          <w:color w:val="231F20"/>
          <w:w w:val="105"/>
        </w:rPr>
        <w:t>t</w:t>
      </w:r>
      <w:r>
        <w:rPr>
          <w:i/>
          <w:color w:val="231F20"/>
          <w:spacing w:val="-9"/>
        </w:rPr>
        <w:t xml:space="preserve"> </w:t>
      </w:r>
      <w:r>
        <w:rPr>
          <w:color w:val="231F20"/>
          <w:spacing w:val="-3"/>
          <w:w w:val="101"/>
        </w:rPr>
        <w:t>derive</w:t>
      </w:r>
      <w:r>
        <w:rPr>
          <w:color w:val="231F20"/>
          <w:w w:val="101"/>
        </w:rPr>
        <w:t>s</w:t>
      </w:r>
      <w:r>
        <w:rPr>
          <w:color w:val="231F20"/>
          <w:spacing w:val="-9"/>
        </w:rPr>
        <w:t xml:space="preserve"> </w:t>
      </w:r>
      <w:r>
        <w:rPr>
          <w:color w:val="231F20"/>
          <w:spacing w:val="-3"/>
          <w:w w:val="105"/>
        </w:rPr>
        <w:t>fro</w:t>
      </w:r>
      <w:r>
        <w:rPr>
          <w:color w:val="231F20"/>
          <w:w w:val="105"/>
        </w:rPr>
        <w:t>m</w:t>
      </w:r>
      <w:r>
        <w:rPr>
          <w:color w:val="231F20"/>
          <w:spacing w:val="-9"/>
        </w:rPr>
        <w:t xml:space="preserve"> </w:t>
      </w:r>
      <w:r>
        <w:rPr>
          <w:color w:val="231F20"/>
        </w:rPr>
        <w:t>a</w:t>
      </w:r>
      <w:r>
        <w:rPr>
          <w:color w:val="231F20"/>
          <w:spacing w:val="-9"/>
        </w:rPr>
        <w:t xml:space="preserve"> </w:t>
      </w:r>
      <w:r>
        <w:rPr>
          <w:color w:val="231F20"/>
          <w:spacing w:val="-3"/>
          <w:w w:val="104"/>
        </w:rPr>
        <w:t>lectur</w:t>
      </w:r>
      <w:r>
        <w:rPr>
          <w:color w:val="231F20"/>
          <w:w w:val="104"/>
        </w:rPr>
        <w:t>e</w:t>
      </w:r>
      <w:r>
        <w:rPr>
          <w:color w:val="231F20"/>
          <w:spacing w:val="-9"/>
        </w:rPr>
        <w:t xml:space="preserve"> </w:t>
      </w:r>
      <w:r>
        <w:rPr>
          <w:color w:val="231F20"/>
          <w:spacing w:val="-3"/>
          <w:w w:val="107"/>
        </w:rPr>
        <w:t>writte</w:t>
      </w:r>
      <w:r>
        <w:rPr>
          <w:color w:val="231F20"/>
          <w:w w:val="107"/>
        </w:rPr>
        <w:t>n</w:t>
      </w:r>
      <w:r>
        <w:rPr>
          <w:color w:val="231F20"/>
          <w:spacing w:val="-9"/>
        </w:rPr>
        <w:t xml:space="preserve"> </w:t>
      </w:r>
      <w:r>
        <w:rPr>
          <w:color w:val="231F20"/>
          <w:spacing w:val="-3"/>
        </w:rPr>
        <w:t xml:space="preserve">as </w:t>
      </w:r>
      <w:r>
        <w:rPr>
          <w:color w:val="231F20"/>
          <w:spacing w:val="-3"/>
          <w:w w:val="109"/>
        </w:rPr>
        <w:t>th</w:t>
      </w:r>
      <w:r>
        <w:rPr>
          <w:color w:val="231F20"/>
          <w:w w:val="109"/>
        </w:rPr>
        <w:t>e</w:t>
      </w:r>
      <w:r>
        <w:rPr>
          <w:color w:val="231F20"/>
          <w:spacing w:val="-5"/>
        </w:rPr>
        <w:t xml:space="preserve"> </w:t>
      </w:r>
      <w:r>
        <w:rPr>
          <w:color w:val="231F20"/>
          <w:spacing w:val="-3"/>
        </w:rPr>
        <w:t>closin</w:t>
      </w:r>
      <w:r>
        <w:rPr>
          <w:color w:val="231F20"/>
        </w:rPr>
        <w:t>g</w:t>
      </w:r>
      <w:r>
        <w:rPr>
          <w:color w:val="231F20"/>
          <w:spacing w:val="-5"/>
        </w:rPr>
        <w:t xml:space="preserve"> </w:t>
      </w:r>
      <w:r>
        <w:rPr>
          <w:color w:val="231F20"/>
          <w:spacing w:val="-3"/>
          <w:w w:val="105"/>
        </w:rPr>
        <w:t>remark</w:t>
      </w:r>
      <w:r>
        <w:rPr>
          <w:color w:val="231F20"/>
          <w:w w:val="105"/>
        </w:rPr>
        <w:t>s</w:t>
      </w:r>
      <w:r>
        <w:rPr>
          <w:color w:val="231F20"/>
          <w:spacing w:val="-5"/>
        </w:rPr>
        <w:t xml:space="preserve"> </w:t>
      </w:r>
      <w:r>
        <w:rPr>
          <w:color w:val="231F20"/>
          <w:spacing w:val="-3"/>
          <w:w w:val="104"/>
        </w:rPr>
        <w:t>fo</w:t>
      </w:r>
      <w:r>
        <w:rPr>
          <w:color w:val="231F20"/>
          <w:w w:val="104"/>
        </w:rPr>
        <w:t>r</w:t>
      </w:r>
      <w:r>
        <w:rPr>
          <w:color w:val="231F20"/>
          <w:spacing w:val="-5"/>
        </w:rPr>
        <w:t xml:space="preserve"> </w:t>
      </w:r>
      <w:r>
        <w:rPr>
          <w:color w:val="231F20"/>
        </w:rPr>
        <w:t>a</w:t>
      </w:r>
      <w:r>
        <w:rPr>
          <w:color w:val="231F20"/>
          <w:spacing w:val="-5"/>
        </w:rPr>
        <w:t xml:space="preserve"> </w:t>
      </w:r>
      <w:r>
        <w:rPr>
          <w:color w:val="231F20"/>
          <w:spacing w:val="-3"/>
          <w:w w:val="101"/>
        </w:rPr>
        <w:t>conferenc</w:t>
      </w:r>
      <w:r>
        <w:rPr>
          <w:color w:val="231F20"/>
          <w:w w:val="101"/>
        </w:rPr>
        <w:t>e</w:t>
      </w:r>
      <w:r>
        <w:rPr>
          <w:color w:val="231F20"/>
          <w:spacing w:val="-5"/>
        </w:rPr>
        <w:t xml:space="preserve"> </w:t>
      </w:r>
      <w:r>
        <w:rPr>
          <w:color w:val="231F20"/>
          <w:spacing w:val="-3"/>
          <w:w w:val="105"/>
        </w:rPr>
        <w:t>o</w:t>
      </w:r>
      <w:r>
        <w:rPr>
          <w:color w:val="231F20"/>
          <w:w w:val="105"/>
        </w:rPr>
        <w:t>n</w:t>
      </w:r>
      <w:r>
        <w:rPr>
          <w:color w:val="231F20"/>
          <w:spacing w:val="-5"/>
        </w:rPr>
        <w:t xml:space="preserve"> </w:t>
      </w:r>
      <w:r>
        <w:rPr>
          <w:color w:val="231F20"/>
          <w:spacing w:val="-3"/>
          <w:w w:val="102"/>
        </w:rPr>
        <w:t>Heidegge</w:t>
      </w:r>
      <w:r>
        <w:rPr>
          <w:color w:val="231F20"/>
          <w:w w:val="102"/>
        </w:rPr>
        <w:t>r</w:t>
      </w:r>
      <w:r>
        <w:rPr>
          <w:color w:val="231F20"/>
          <w:spacing w:val="-5"/>
        </w:rPr>
        <w:t xml:space="preserve"> </w:t>
      </w:r>
      <w:r>
        <w:rPr>
          <w:color w:val="231F20"/>
          <w:spacing w:val="-3"/>
          <w:w w:val="102"/>
        </w:rPr>
        <w:t>sponsore</w:t>
      </w:r>
      <w:r>
        <w:rPr>
          <w:color w:val="231F20"/>
          <w:w w:val="102"/>
        </w:rPr>
        <w:t>d</w:t>
      </w:r>
      <w:r>
        <w:rPr>
          <w:color w:val="231F20"/>
          <w:spacing w:val="-5"/>
        </w:rPr>
        <w:t xml:space="preserve"> </w:t>
      </w:r>
      <w:r>
        <w:rPr>
          <w:color w:val="231F20"/>
          <w:spacing w:val="-3"/>
          <w:w w:val="105"/>
        </w:rPr>
        <w:t>b</w:t>
      </w:r>
      <w:r>
        <w:rPr>
          <w:color w:val="231F20"/>
          <w:w w:val="105"/>
        </w:rPr>
        <w:t>y</w:t>
      </w:r>
      <w:r>
        <w:rPr>
          <w:color w:val="231F20"/>
          <w:spacing w:val="-5"/>
        </w:rPr>
        <w:t xml:space="preserve"> </w:t>
      </w:r>
      <w:r>
        <w:rPr>
          <w:color w:val="231F20"/>
          <w:spacing w:val="-3"/>
          <w:w w:val="109"/>
        </w:rPr>
        <w:t>th</w:t>
      </w:r>
      <w:r>
        <w:rPr>
          <w:color w:val="231F20"/>
          <w:w w:val="109"/>
        </w:rPr>
        <w:t>e</w:t>
      </w:r>
      <w:r>
        <w:rPr>
          <w:color w:val="231F20"/>
          <w:spacing w:val="-5"/>
        </w:rPr>
        <w:t xml:space="preserve"> </w:t>
      </w:r>
      <w:r>
        <w:rPr>
          <w:i/>
          <w:color w:val="231F20"/>
          <w:spacing w:val="-3"/>
        </w:rPr>
        <w:t xml:space="preserve">Collège </w:t>
      </w:r>
      <w:r>
        <w:rPr>
          <w:i/>
          <w:color w:val="231F20"/>
          <w:spacing w:val="-3"/>
          <w:w w:val="105"/>
        </w:rPr>
        <w:t>internationa</w:t>
      </w:r>
      <w:r>
        <w:rPr>
          <w:i/>
          <w:color w:val="231F20"/>
          <w:w w:val="105"/>
        </w:rPr>
        <w:t>l</w:t>
      </w:r>
      <w:r>
        <w:rPr>
          <w:i/>
          <w:color w:val="231F20"/>
          <w:spacing w:val="-5"/>
        </w:rPr>
        <w:t xml:space="preserve"> </w:t>
      </w:r>
      <w:r>
        <w:rPr>
          <w:i/>
          <w:color w:val="231F20"/>
          <w:spacing w:val="-3"/>
        </w:rPr>
        <w:t>d</w:t>
      </w:r>
      <w:r>
        <w:rPr>
          <w:i/>
          <w:color w:val="231F20"/>
        </w:rPr>
        <w:t>e</w:t>
      </w:r>
      <w:r>
        <w:rPr>
          <w:i/>
          <w:color w:val="231F20"/>
          <w:spacing w:val="-5"/>
        </w:rPr>
        <w:t xml:space="preserve"> </w:t>
      </w:r>
      <w:r>
        <w:rPr>
          <w:i/>
          <w:color w:val="231F20"/>
          <w:spacing w:val="-3"/>
        </w:rPr>
        <w:t>l</w:t>
      </w:r>
      <w:r>
        <w:rPr>
          <w:i/>
          <w:color w:val="231F20"/>
        </w:rPr>
        <w:t>a</w:t>
      </w:r>
      <w:r>
        <w:rPr>
          <w:i/>
          <w:color w:val="231F20"/>
          <w:spacing w:val="-5"/>
        </w:rPr>
        <w:t xml:space="preserve"> </w:t>
      </w:r>
      <w:r>
        <w:rPr>
          <w:i/>
          <w:color w:val="231F20"/>
          <w:spacing w:val="-3"/>
          <w:w w:val="102"/>
        </w:rPr>
        <w:t>philosophi</w:t>
      </w:r>
      <w:r>
        <w:rPr>
          <w:i/>
          <w:color w:val="231F20"/>
          <w:w w:val="102"/>
        </w:rPr>
        <w:t>e</w:t>
      </w:r>
      <w:r>
        <w:rPr>
          <w:i/>
          <w:color w:val="231F20"/>
          <w:spacing w:val="-5"/>
        </w:rPr>
        <w:t xml:space="preserve"> </w:t>
      </w:r>
      <w:r>
        <w:rPr>
          <w:color w:val="231F20"/>
          <w:spacing w:val="-3"/>
          <w:w w:val="107"/>
        </w:rPr>
        <w:t>i</w:t>
      </w:r>
      <w:r>
        <w:rPr>
          <w:color w:val="231F20"/>
          <w:w w:val="107"/>
        </w:rPr>
        <w:t>n</w:t>
      </w:r>
      <w:r>
        <w:rPr>
          <w:color w:val="231F20"/>
          <w:spacing w:val="-5"/>
        </w:rPr>
        <w:t xml:space="preserve"> </w:t>
      </w:r>
      <w:r>
        <w:rPr>
          <w:smallCaps/>
          <w:color w:val="231F20"/>
          <w:spacing w:val="-3"/>
        </w:rPr>
        <w:t>1987</w:t>
      </w:r>
      <w:r>
        <w:rPr>
          <w:color w:val="231F20"/>
        </w:rPr>
        <w:t>.</w:t>
      </w:r>
      <w:r>
        <w:rPr>
          <w:color w:val="231F20"/>
          <w:spacing w:val="-13"/>
        </w:rPr>
        <w:t xml:space="preserve"> </w:t>
      </w:r>
      <w:r>
        <w:rPr>
          <w:color w:val="231F20"/>
          <w:spacing w:val="-3"/>
          <w:w w:val="109"/>
        </w:rPr>
        <w:t>I</w:t>
      </w:r>
      <w:r>
        <w:rPr>
          <w:color w:val="231F20"/>
          <w:w w:val="109"/>
        </w:rPr>
        <w:t>t</w:t>
      </w:r>
      <w:r>
        <w:rPr>
          <w:color w:val="231F20"/>
          <w:spacing w:val="-5"/>
        </w:rPr>
        <w:t xml:space="preserve"> </w:t>
      </w:r>
      <w:r>
        <w:rPr>
          <w:color w:val="231F20"/>
          <w:spacing w:val="-3"/>
        </w:rPr>
        <w:t>i</w:t>
      </w:r>
      <w:r>
        <w:rPr>
          <w:color w:val="231F20"/>
        </w:rPr>
        <w:t>s</w:t>
      </w:r>
      <w:r>
        <w:rPr>
          <w:color w:val="231F20"/>
          <w:spacing w:val="-5"/>
        </w:rPr>
        <w:t xml:space="preserve"> </w:t>
      </w:r>
      <w:r>
        <w:rPr>
          <w:color w:val="231F20"/>
          <w:spacing w:val="-3"/>
          <w:w w:val="101"/>
        </w:rPr>
        <w:t>concerned</w:t>
      </w:r>
      <w:r>
        <w:rPr>
          <w:color w:val="231F20"/>
          <w:w w:val="101"/>
        </w:rPr>
        <w:t>,</w:t>
      </w:r>
      <w:r>
        <w:rPr>
          <w:color w:val="231F20"/>
          <w:spacing w:val="-13"/>
        </w:rPr>
        <w:t xml:space="preserve"> </w:t>
      </w:r>
      <w:r>
        <w:rPr>
          <w:color w:val="231F20"/>
          <w:spacing w:val="-3"/>
          <w:w w:val="104"/>
        </w:rPr>
        <w:t>amon</w:t>
      </w:r>
      <w:r>
        <w:rPr>
          <w:color w:val="231F20"/>
          <w:w w:val="104"/>
        </w:rPr>
        <w:t>g</w:t>
      </w:r>
      <w:r>
        <w:rPr>
          <w:color w:val="231F20"/>
          <w:spacing w:val="-5"/>
        </w:rPr>
        <w:t xml:space="preserve"> </w:t>
      </w:r>
      <w:r>
        <w:rPr>
          <w:color w:val="231F20"/>
          <w:spacing w:val="-3"/>
          <w:w w:val="107"/>
        </w:rPr>
        <w:t>man</w:t>
      </w:r>
      <w:r>
        <w:rPr>
          <w:color w:val="231F20"/>
          <w:w w:val="107"/>
        </w:rPr>
        <w:t>y</w:t>
      </w:r>
      <w:r>
        <w:rPr>
          <w:color w:val="231F20"/>
          <w:spacing w:val="-5"/>
        </w:rPr>
        <w:t xml:space="preserve"> </w:t>
      </w:r>
      <w:r>
        <w:rPr>
          <w:color w:val="231F20"/>
          <w:spacing w:val="-3"/>
          <w:w w:val="106"/>
        </w:rPr>
        <w:t>thing</w:t>
      </w:r>
      <w:r>
        <w:rPr>
          <w:color w:val="231F20"/>
          <w:spacing w:val="-10"/>
          <w:w w:val="106"/>
        </w:rPr>
        <w:t>s</w:t>
      </w:r>
      <w:r>
        <w:rPr>
          <w:color w:val="231F20"/>
        </w:rPr>
        <w:t xml:space="preserve">, </w:t>
      </w:r>
      <w:r>
        <w:rPr>
          <w:color w:val="231F20"/>
          <w:spacing w:val="-2"/>
          <w:w w:val="107"/>
        </w:rPr>
        <w:t>t</w:t>
      </w:r>
      <w:r>
        <w:rPr>
          <w:color w:val="231F20"/>
          <w:w w:val="107"/>
        </w:rPr>
        <w:t>o</w:t>
      </w:r>
      <w:r>
        <w:rPr>
          <w:color w:val="231F20"/>
          <w:spacing w:val="22"/>
        </w:rPr>
        <w:t xml:space="preserve"> </w:t>
      </w:r>
      <w:r>
        <w:rPr>
          <w:color w:val="231F20"/>
          <w:spacing w:val="-2"/>
          <w:w w:val="102"/>
        </w:rPr>
        <w:t>trac</w:t>
      </w:r>
      <w:r>
        <w:rPr>
          <w:color w:val="231F20"/>
          <w:w w:val="102"/>
        </w:rPr>
        <w:t>e</w:t>
      </w:r>
      <w:r>
        <w:rPr>
          <w:color w:val="231F20"/>
          <w:spacing w:val="22"/>
        </w:rPr>
        <w:t xml:space="preserve"> </w:t>
      </w:r>
      <w:r>
        <w:rPr>
          <w:color w:val="231F20"/>
          <w:spacing w:val="-2"/>
          <w:w w:val="109"/>
        </w:rPr>
        <w:t>th</w:t>
      </w:r>
      <w:r>
        <w:rPr>
          <w:color w:val="231F20"/>
          <w:w w:val="109"/>
        </w:rPr>
        <w:t>e</w:t>
      </w:r>
      <w:r>
        <w:rPr>
          <w:color w:val="231F20"/>
          <w:spacing w:val="22"/>
        </w:rPr>
        <w:t xml:space="preserve"> </w:t>
      </w:r>
      <w:r>
        <w:rPr>
          <w:color w:val="231F20"/>
          <w:spacing w:val="-2"/>
          <w:w w:val="104"/>
        </w:rPr>
        <w:t>us</w:t>
      </w:r>
      <w:r>
        <w:rPr>
          <w:color w:val="231F20"/>
          <w:w w:val="104"/>
        </w:rPr>
        <w:t>e</w:t>
      </w:r>
      <w:r>
        <w:rPr>
          <w:color w:val="231F20"/>
          <w:spacing w:val="22"/>
        </w:rPr>
        <w:t xml:space="preserve"> </w:t>
      </w:r>
      <w:r>
        <w:rPr>
          <w:color w:val="231F20"/>
          <w:spacing w:val="-2"/>
          <w:w w:val="103"/>
        </w:rPr>
        <w:t>an</w:t>
      </w:r>
      <w:r>
        <w:rPr>
          <w:color w:val="231F20"/>
          <w:w w:val="103"/>
        </w:rPr>
        <w:t>d</w:t>
      </w:r>
      <w:r>
        <w:rPr>
          <w:color w:val="231F20"/>
          <w:spacing w:val="22"/>
        </w:rPr>
        <w:t xml:space="preserve"> </w:t>
      </w:r>
      <w:r>
        <w:rPr>
          <w:color w:val="231F20"/>
          <w:spacing w:val="-2"/>
          <w:w w:val="106"/>
        </w:rPr>
        <w:t>mentio</w:t>
      </w:r>
      <w:r>
        <w:rPr>
          <w:color w:val="231F20"/>
          <w:w w:val="106"/>
        </w:rPr>
        <w:t>n</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w w:val="109"/>
        </w:rPr>
        <w:t>th</w:t>
      </w:r>
      <w:r>
        <w:rPr>
          <w:color w:val="231F20"/>
          <w:w w:val="109"/>
        </w:rPr>
        <w:t>e</w:t>
      </w:r>
      <w:r>
        <w:rPr>
          <w:color w:val="231F20"/>
          <w:spacing w:val="22"/>
        </w:rPr>
        <w:t xml:space="preserve"> </w:t>
      </w:r>
      <w:r>
        <w:rPr>
          <w:color w:val="231F20"/>
          <w:spacing w:val="-2"/>
          <w:w w:val="107"/>
        </w:rPr>
        <w:t>term</w:t>
      </w:r>
      <w:r>
        <w:rPr>
          <w:color w:val="231F20"/>
          <w:w w:val="107"/>
        </w:rPr>
        <w:t>s</w:t>
      </w:r>
      <w:r>
        <w:rPr>
          <w:color w:val="231F20"/>
          <w:spacing w:val="23"/>
        </w:rPr>
        <w:t xml:space="preserve"> </w:t>
      </w:r>
      <w:r>
        <w:rPr>
          <w:i/>
          <w:color w:val="231F20"/>
          <w:spacing w:val="-2"/>
          <w:w w:val="102"/>
        </w:rPr>
        <w:t>Geist</w:t>
      </w:r>
      <w:r>
        <w:rPr>
          <w:i/>
          <w:color w:val="231F20"/>
          <w:w w:val="102"/>
        </w:rPr>
        <w:t>,</w:t>
      </w:r>
      <w:r>
        <w:rPr>
          <w:i/>
          <w:color w:val="231F20"/>
          <w:spacing w:val="15"/>
        </w:rPr>
        <w:t xml:space="preserve"> </w:t>
      </w:r>
      <w:r>
        <w:rPr>
          <w:i/>
          <w:color w:val="231F20"/>
          <w:spacing w:val="-2"/>
          <w:w w:val="102"/>
        </w:rPr>
        <w:t>geisti</w:t>
      </w:r>
      <w:r>
        <w:rPr>
          <w:i/>
          <w:color w:val="231F20"/>
          <w:spacing w:val="-7"/>
          <w:w w:val="102"/>
        </w:rPr>
        <w:t>g</w:t>
      </w:r>
      <w:r>
        <w:rPr>
          <w:i/>
          <w:color w:val="231F20"/>
        </w:rPr>
        <w:t>,</w:t>
      </w:r>
      <w:r>
        <w:rPr>
          <w:i/>
          <w:color w:val="231F20"/>
          <w:spacing w:val="23"/>
        </w:rPr>
        <w:t xml:space="preserve"> </w:t>
      </w:r>
      <w:r>
        <w:rPr>
          <w:color w:val="231F20"/>
          <w:spacing w:val="-2"/>
          <w:w w:val="103"/>
        </w:rPr>
        <w:t>an</w:t>
      </w:r>
      <w:r>
        <w:rPr>
          <w:color w:val="231F20"/>
          <w:w w:val="103"/>
        </w:rPr>
        <w:t>d</w:t>
      </w:r>
      <w:r>
        <w:rPr>
          <w:color w:val="231F20"/>
          <w:spacing w:val="22"/>
        </w:rPr>
        <w:t xml:space="preserve"> </w:t>
      </w:r>
      <w:r>
        <w:rPr>
          <w:i/>
          <w:color w:val="231F20"/>
          <w:spacing w:val="-2"/>
          <w:w w:val="101"/>
        </w:rPr>
        <w:t>geistlic</w:t>
      </w:r>
      <w:r>
        <w:rPr>
          <w:i/>
          <w:color w:val="231F20"/>
          <w:w w:val="101"/>
        </w:rPr>
        <w:t>h</w:t>
      </w:r>
      <w:r>
        <w:rPr>
          <w:i/>
          <w:color w:val="231F20"/>
          <w:spacing w:val="22"/>
        </w:rPr>
        <w:t xml:space="preserve"> </w:t>
      </w:r>
      <w:r>
        <w:rPr>
          <w:color w:val="231F20"/>
          <w:spacing w:val="-2"/>
          <w:w w:val="107"/>
        </w:rPr>
        <w:t xml:space="preserve">in </w:t>
      </w:r>
      <w:r>
        <w:rPr>
          <w:color w:val="231F20"/>
          <w:spacing w:val="-3"/>
          <w:w w:val="101"/>
        </w:rPr>
        <w:t>Heidegger</w:t>
      </w:r>
      <w:r>
        <w:rPr>
          <w:color w:val="231F20"/>
          <w:spacing w:val="-14"/>
          <w:w w:val="101"/>
        </w:rPr>
        <w:t>’</w:t>
      </w:r>
      <w:r>
        <w:rPr>
          <w:color w:val="231F20"/>
          <w:w w:val="99"/>
        </w:rPr>
        <w:t>s</w:t>
      </w:r>
      <w:r>
        <w:rPr>
          <w:color w:val="231F20"/>
          <w:spacing w:val="18"/>
        </w:rPr>
        <w:t xml:space="preserve"> </w:t>
      </w:r>
      <w:r>
        <w:rPr>
          <w:color w:val="231F20"/>
          <w:spacing w:val="-3"/>
          <w:w w:val="102"/>
        </w:rPr>
        <w:t>work</w:t>
      </w:r>
      <w:r>
        <w:rPr>
          <w:color w:val="231F20"/>
          <w:w w:val="102"/>
        </w:rPr>
        <w:t>s</w:t>
      </w:r>
      <w:r>
        <w:rPr>
          <w:color w:val="231F20"/>
          <w:spacing w:val="18"/>
        </w:rPr>
        <w:t xml:space="preserve"> </w:t>
      </w:r>
      <w:r>
        <w:rPr>
          <w:color w:val="231F20"/>
          <w:spacing w:val="-3"/>
          <w:w w:val="105"/>
        </w:rPr>
        <w:t>fro</w:t>
      </w:r>
      <w:r>
        <w:rPr>
          <w:color w:val="231F20"/>
          <w:w w:val="105"/>
        </w:rPr>
        <w:t>m</w:t>
      </w:r>
      <w:r>
        <w:rPr>
          <w:color w:val="231F20"/>
          <w:spacing w:val="18"/>
        </w:rPr>
        <w:t xml:space="preserve"> </w:t>
      </w:r>
      <w:r>
        <w:rPr>
          <w:color w:val="231F20"/>
          <w:spacing w:val="-3"/>
          <w:w w:val="109"/>
        </w:rPr>
        <w:t>th</w:t>
      </w:r>
      <w:r>
        <w:rPr>
          <w:color w:val="231F20"/>
          <w:w w:val="109"/>
        </w:rPr>
        <w:t>e</w:t>
      </w:r>
      <w:r>
        <w:rPr>
          <w:color w:val="231F20"/>
          <w:spacing w:val="18"/>
        </w:rPr>
        <w:t xml:space="preserve"> </w:t>
      </w:r>
      <w:r>
        <w:rPr>
          <w:color w:val="231F20"/>
          <w:spacing w:val="-3"/>
          <w:w w:val="105"/>
        </w:rPr>
        <w:t>mid-</w:t>
      </w:r>
      <w:r>
        <w:rPr>
          <w:smallCaps/>
          <w:color w:val="231F20"/>
          <w:spacing w:val="-3"/>
        </w:rPr>
        <w:t>1920</w:t>
      </w:r>
      <w:r>
        <w:rPr>
          <w:color w:val="231F20"/>
          <w:w w:val="99"/>
        </w:rPr>
        <w:t>s</w:t>
      </w:r>
      <w:r>
        <w:rPr>
          <w:color w:val="231F20"/>
          <w:spacing w:val="18"/>
        </w:rPr>
        <w:t xml:space="preserve"> </w:t>
      </w:r>
      <w:r>
        <w:rPr>
          <w:color w:val="231F20"/>
          <w:spacing w:val="-3"/>
          <w:w w:val="106"/>
        </w:rPr>
        <w:t>wit</w:t>
      </w:r>
      <w:r>
        <w:rPr>
          <w:color w:val="231F20"/>
          <w:w w:val="106"/>
        </w:rPr>
        <w:t>h</w:t>
      </w:r>
      <w:r>
        <w:rPr>
          <w:color w:val="231F20"/>
          <w:spacing w:val="18"/>
        </w:rPr>
        <w:t xml:space="preserve"> </w:t>
      </w:r>
      <w:r>
        <w:rPr>
          <w:color w:val="231F20"/>
          <w:spacing w:val="-3"/>
          <w:w w:val="109"/>
        </w:rPr>
        <w:t>th</w:t>
      </w:r>
      <w:r>
        <w:rPr>
          <w:color w:val="231F20"/>
          <w:w w:val="109"/>
        </w:rPr>
        <w:t>e</w:t>
      </w:r>
      <w:r>
        <w:rPr>
          <w:color w:val="231F20"/>
          <w:spacing w:val="18"/>
        </w:rPr>
        <w:t xml:space="preserve"> </w:t>
      </w:r>
      <w:r>
        <w:rPr>
          <w:color w:val="231F20"/>
          <w:spacing w:val="-3"/>
          <w:w w:val="102"/>
        </w:rPr>
        <w:t>publicatio</w:t>
      </w:r>
      <w:r>
        <w:rPr>
          <w:color w:val="231F20"/>
          <w:w w:val="102"/>
        </w:rPr>
        <w:t>n</w:t>
      </w:r>
      <w:r>
        <w:rPr>
          <w:color w:val="231F20"/>
          <w:spacing w:val="18"/>
        </w:rPr>
        <w:t xml:space="preserve"> </w:t>
      </w:r>
      <w:r>
        <w:rPr>
          <w:color w:val="231F20"/>
          <w:spacing w:val="-3"/>
        </w:rPr>
        <w:t>o</w:t>
      </w:r>
      <w:r>
        <w:rPr>
          <w:color w:val="231F20"/>
        </w:rPr>
        <w:t>f</w:t>
      </w:r>
      <w:r>
        <w:rPr>
          <w:color w:val="231F20"/>
          <w:spacing w:val="18"/>
        </w:rPr>
        <w:t xml:space="preserve"> </w:t>
      </w:r>
      <w:r>
        <w:rPr>
          <w:i/>
          <w:color w:val="231F20"/>
          <w:spacing w:val="-3"/>
          <w:w w:val="102"/>
        </w:rPr>
        <w:t>Bein</w:t>
      </w:r>
      <w:r>
        <w:rPr>
          <w:i/>
          <w:color w:val="231F20"/>
          <w:w w:val="102"/>
        </w:rPr>
        <w:t>g</w:t>
      </w:r>
      <w:r>
        <w:rPr>
          <w:i/>
          <w:color w:val="231F20"/>
          <w:spacing w:val="18"/>
        </w:rPr>
        <w:t xml:space="preserve"> </w:t>
      </w:r>
      <w:r>
        <w:rPr>
          <w:i/>
          <w:color w:val="231F20"/>
          <w:spacing w:val="-3"/>
          <w:w w:val="103"/>
        </w:rPr>
        <w:t xml:space="preserve">and </w:t>
      </w:r>
      <w:r>
        <w:rPr>
          <w:i/>
          <w:color w:val="231F20"/>
          <w:spacing w:val="-10"/>
          <w:w w:val="99"/>
        </w:rPr>
        <w:t>T</w:t>
      </w:r>
      <w:r>
        <w:rPr>
          <w:i/>
          <w:color w:val="231F20"/>
          <w:spacing w:val="-3"/>
          <w:w w:val="107"/>
        </w:rPr>
        <w:t>im</w:t>
      </w:r>
      <w:r>
        <w:rPr>
          <w:i/>
          <w:color w:val="231F20"/>
          <w:w w:val="107"/>
        </w:rPr>
        <w:t>e</w:t>
      </w:r>
      <w:r>
        <w:rPr>
          <w:i/>
          <w:color w:val="231F20"/>
          <w:spacing w:val="11"/>
        </w:rPr>
        <w:t xml:space="preserve"> </w:t>
      </w:r>
      <w:r>
        <w:rPr>
          <w:color w:val="231F20"/>
          <w:spacing w:val="-3"/>
          <w:w w:val="107"/>
        </w:rPr>
        <w:t>t</w:t>
      </w:r>
      <w:r>
        <w:rPr>
          <w:color w:val="231F20"/>
          <w:w w:val="107"/>
        </w:rPr>
        <w:t>o</w:t>
      </w:r>
      <w:r>
        <w:rPr>
          <w:color w:val="231F20"/>
          <w:spacing w:val="11"/>
        </w:rPr>
        <w:t xml:space="preserve"> </w:t>
      </w:r>
      <w:r>
        <w:rPr>
          <w:color w:val="231F20"/>
          <w:spacing w:val="-3"/>
          <w:w w:val="105"/>
        </w:rPr>
        <w:t>a</w:t>
      </w:r>
      <w:r>
        <w:rPr>
          <w:color w:val="231F20"/>
          <w:w w:val="105"/>
        </w:rPr>
        <w:t>n</w:t>
      </w:r>
      <w:r>
        <w:rPr>
          <w:color w:val="231F20"/>
          <w:spacing w:val="11"/>
        </w:rPr>
        <w:t xml:space="preserve"> </w:t>
      </w:r>
      <w:r>
        <w:rPr>
          <w:color w:val="231F20"/>
          <w:spacing w:val="-3"/>
        </w:rPr>
        <w:t>ess</w:t>
      </w:r>
      <w:r>
        <w:rPr>
          <w:color w:val="231F20"/>
          <w:spacing w:val="-5"/>
        </w:rPr>
        <w:t>a</w:t>
      </w:r>
      <w:r>
        <w:rPr>
          <w:color w:val="231F20"/>
          <w:w w:val="111"/>
        </w:rPr>
        <w:t>y</w:t>
      </w:r>
      <w:r>
        <w:rPr>
          <w:color w:val="231F20"/>
          <w:spacing w:val="11"/>
        </w:rPr>
        <w:t xml:space="preserve"> </w:t>
      </w:r>
      <w:r>
        <w:rPr>
          <w:color w:val="231F20"/>
          <w:spacing w:val="-3"/>
          <w:w w:val="105"/>
        </w:rPr>
        <w:t>o</w:t>
      </w:r>
      <w:r>
        <w:rPr>
          <w:color w:val="231F20"/>
          <w:w w:val="105"/>
        </w:rPr>
        <w:t>n</w:t>
      </w:r>
      <w:r>
        <w:rPr>
          <w:color w:val="231F20"/>
          <w:spacing w:val="11"/>
        </w:rPr>
        <w:t xml:space="preserve"> </w:t>
      </w:r>
      <w:r>
        <w:rPr>
          <w:color w:val="231F20"/>
          <w:spacing w:val="-3"/>
          <w:w w:val="102"/>
        </w:rPr>
        <w:t>Geor</w:t>
      </w:r>
      <w:r>
        <w:rPr>
          <w:color w:val="231F20"/>
          <w:w w:val="102"/>
        </w:rPr>
        <w:t>g</w:t>
      </w:r>
      <w:r>
        <w:rPr>
          <w:color w:val="231F20"/>
          <w:spacing w:val="4"/>
        </w:rPr>
        <w:t xml:space="preserve"> </w:t>
      </w:r>
      <w:r>
        <w:rPr>
          <w:color w:val="231F20"/>
          <w:spacing w:val="-23"/>
        </w:rPr>
        <w:t>T</w:t>
      </w:r>
      <w:r>
        <w:rPr>
          <w:color w:val="231F20"/>
          <w:spacing w:val="-3"/>
          <w:w w:val="103"/>
        </w:rPr>
        <w:t>rak</w:t>
      </w:r>
      <w:r>
        <w:rPr>
          <w:color w:val="231F20"/>
          <w:w w:val="103"/>
        </w:rPr>
        <w:t>l</w:t>
      </w:r>
      <w:r>
        <w:rPr>
          <w:color w:val="231F20"/>
          <w:spacing w:val="11"/>
        </w:rPr>
        <w:t xml:space="preserve"> </w:t>
      </w:r>
      <w:r>
        <w:rPr>
          <w:color w:val="231F20"/>
          <w:spacing w:val="-3"/>
          <w:w w:val="105"/>
        </w:rPr>
        <w:t>fro</w:t>
      </w:r>
      <w:r>
        <w:rPr>
          <w:color w:val="231F20"/>
          <w:w w:val="105"/>
        </w:rPr>
        <w:t>m</w:t>
      </w:r>
      <w:r>
        <w:rPr>
          <w:color w:val="231F20"/>
          <w:spacing w:val="11"/>
        </w:rPr>
        <w:t xml:space="preserve"> </w:t>
      </w:r>
      <w:r>
        <w:rPr>
          <w:color w:val="231F20"/>
          <w:spacing w:val="-3"/>
          <w:w w:val="109"/>
        </w:rPr>
        <w:t>th</w:t>
      </w:r>
      <w:r>
        <w:rPr>
          <w:color w:val="231F20"/>
          <w:w w:val="109"/>
        </w:rPr>
        <w:t>e</w:t>
      </w:r>
      <w:r>
        <w:rPr>
          <w:color w:val="231F20"/>
          <w:spacing w:val="11"/>
        </w:rPr>
        <w:t xml:space="preserve"> </w:t>
      </w:r>
      <w:r>
        <w:rPr>
          <w:smallCaps/>
          <w:color w:val="231F20"/>
          <w:spacing w:val="-3"/>
        </w:rPr>
        <w:t>1950</w:t>
      </w:r>
      <w:r>
        <w:rPr>
          <w:color w:val="231F20"/>
          <w:spacing w:val="-10"/>
          <w:w w:val="99"/>
        </w:rPr>
        <w:t>s</w:t>
      </w:r>
      <w:r>
        <w:rPr>
          <w:color w:val="231F20"/>
        </w:rPr>
        <w:t>,</w:t>
      </w:r>
      <w:r>
        <w:rPr>
          <w:color w:val="231F20"/>
          <w:spacing w:val="4"/>
        </w:rPr>
        <w:t xml:space="preserve"> </w:t>
      </w:r>
      <w:r>
        <w:rPr>
          <w:color w:val="231F20"/>
          <w:spacing w:val="-3"/>
          <w:w w:val="103"/>
        </w:rPr>
        <w:t>an</w:t>
      </w:r>
      <w:r>
        <w:rPr>
          <w:color w:val="231F20"/>
          <w:w w:val="103"/>
        </w:rPr>
        <w:t>d</w:t>
      </w:r>
      <w:r>
        <w:rPr>
          <w:color w:val="231F20"/>
          <w:spacing w:val="11"/>
        </w:rPr>
        <w:t xml:space="preserve"> </w:t>
      </w:r>
      <w:r>
        <w:rPr>
          <w:color w:val="231F20"/>
          <w:spacing w:val="-3"/>
          <w:w w:val="107"/>
        </w:rPr>
        <w:t>t</w:t>
      </w:r>
      <w:r>
        <w:rPr>
          <w:color w:val="231F20"/>
          <w:w w:val="107"/>
        </w:rPr>
        <w:t>o</w:t>
      </w:r>
      <w:r>
        <w:rPr>
          <w:color w:val="231F20"/>
          <w:spacing w:val="11"/>
        </w:rPr>
        <w:t xml:space="preserve"> </w:t>
      </w:r>
      <w:r>
        <w:rPr>
          <w:color w:val="231F20"/>
          <w:spacing w:val="-3"/>
        </w:rPr>
        <w:t>d</w:t>
      </w:r>
      <w:r>
        <w:rPr>
          <w:color w:val="231F20"/>
        </w:rPr>
        <w:t>o</w:t>
      </w:r>
      <w:r>
        <w:rPr>
          <w:color w:val="231F20"/>
          <w:spacing w:val="11"/>
        </w:rPr>
        <w:t xml:space="preserve"> </w:t>
      </w:r>
      <w:r>
        <w:rPr>
          <w:color w:val="231F20"/>
          <w:spacing w:val="-3"/>
          <w:w w:val="99"/>
        </w:rPr>
        <w:t>s</w:t>
      </w:r>
      <w:r>
        <w:rPr>
          <w:color w:val="231F20"/>
          <w:w w:val="99"/>
        </w:rPr>
        <w:t>o</w:t>
      </w:r>
      <w:r>
        <w:rPr>
          <w:color w:val="231F20"/>
          <w:spacing w:val="11"/>
        </w:rPr>
        <w:t xml:space="preserve"> </w:t>
      </w:r>
      <w:r>
        <w:rPr>
          <w:color w:val="231F20"/>
          <w:spacing w:val="-3"/>
        </w:rPr>
        <w:t>a</w:t>
      </w:r>
      <w:r>
        <w:rPr>
          <w:color w:val="231F20"/>
        </w:rPr>
        <w:t>s</w:t>
      </w:r>
      <w:r>
        <w:rPr>
          <w:color w:val="231F20"/>
          <w:spacing w:val="11"/>
        </w:rPr>
        <w:t xml:space="preserve"> </w:t>
      </w:r>
      <w:r>
        <w:rPr>
          <w:color w:val="231F20"/>
        </w:rPr>
        <w:t>a</w:t>
      </w:r>
      <w:r>
        <w:rPr>
          <w:color w:val="231F20"/>
          <w:spacing w:val="11"/>
        </w:rPr>
        <w:t xml:space="preserve"> </w:t>
      </w:r>
      <w:r>
        <w:rPr>
          <w:color w:val="231F20"/>
          <w:spacing w:val="-3"/>
        </w:rPr>
        <w:t>w</w:t>
      </w:r>
      <w:r>
        <w:rPr>
          <w:color w:val="231F20"/>
          <w:spacing w:val="-5"/>
        </w:rPr>
        <w:t>a</w:t>
      </w:r>
      <w:r>
        <w:rPr>
          <w:color w:val="231F20"/>
          <w:w w:val="111"/>
        </w:rPr>
        <w:t>y</w:t>
      </w:r>
      <w:r>
        <w:rPr>
          <w:color w:val="231F20"/>
          <w:spacing w:val="11"/>
        </w:rPr>
        <w:t xml:space="preserve"> </w:t>
      </w:r>
      <w:r>
        <w:rPr>
          <w:color w:val="231F20"/>
          <w:spacing w:val="-3"/>
          <w:w w:val="107"/>
        </w:rPr>
        <w:t xml:space="preserve">to </w:t>
      </w:r>
      <w:r>
        <w:rPr>
          <w:color w:val="231F20"/>
          <w:spacing w:val="-3"/>
          <w:w w:val="108"/>
        </w:rPr>
        <w:t>thin</w:t>
      </w:r>
      <w:r>
        <w:rPr>
          <w:color w:val="231F20"/>
          <w:w w:val="108"/>
        </w:rPr>
        <w:t>k</w:t>
      </w:r>
      <w:r>
        <w:rPr>
          <w:color w:val="231F20"/>
          <w:spacing w:val="17"/>
        </w:rPr>
        <w:t xml:space="preserve"> </w:t>
      </w:r>
      <w:r>
        <w:rPr>
          <w:color w:val="231F20"/>
          <w:spacing w:val="-3"/>
          <w:w w:val="101"/>
        </w:rPr>
        <w:t>explicitl</w:t>
      </w:r>
      <w:r>
        <w:rPr>
          <w:color w:val="231F20"/>
          <w:w w:val="101"/>
        </w:rPr>
        <w:t>y</w:t>
      </w:r>
      <w:r>
        <w:rPr>
          <w:color w:val="231F20"/>
          <w:spacing w:val="17"/>
        </w:rPr>
        <w:t xml:space="preserve"> </w:t>
      </w:r>
      <w:r>
        <w:rPr>
          <w:color w:val="231F20"/>
          <w:spacing w:val="-3"/>
          <w:w w:val="105"/>
        </w:rPr>
        <w:t>abou</w:t>
      </w:r>
      <w:r>
        <w:rPr>
          <w:color w:val="231F20"/>
          <w:w w:val="105"/>
        </w:rPr>
        <w:t>t</w:t>
      </w:r>
      <w:r>
        <w:rPr>
          <w:color w:val="231F20"/>
          <w:spacing w:val="17"/>
        </w:rPr>
        <w:t xml:space="preserve"> </w:t>
      </w:r>
      <w:r>
        <w:rPr>
          <w:color w:val="231F20"/>
          <w:spacing w:val="-3"/>
          <w:w w:val="109"/>
        </w:rPr>
        <w:t>th</w:t>
      </w:r>
      <w:r>
        <w:rPr>
          <w:color w:val="231F20"/>
          <w:w w:val="109"/>
        </w:rPr>
        <w:t>e</w:t>
      </w:r>
      <w:r>
        <w:rPr>
          <w:color w:val="231F20"/>
          <w:spacing w:val="17"/>
        </w:rPr>
        <w:t xml:space="preserve"> </w:t>
      </w:r>
      <w:r>
        <w:rPr>
          <w:color w:val="231F20"/>
          <w:spacing w:val="-3"/>
        </w:rPr>
        <w:t>politic</w:t>
      </w:r>
      <w:r>
        <w:rPr>
          <w:color w:val="231F20"/>
        </w:rPr>
        <w:t>s</w:t>
      </w:r>
      <w:r>
        <w:rPr>
          <w:color w:val="231F20"/>
          <w:spacing w:val="17"/>
        </w:rPr>
        <w:t xml:space="preserve"> </w:t>
      </w:r>
      <w:r>
        <w:rPr>
          <w:color w:val="231F20"/>
          <w:spacing w:val="-3"/>
        </w:rPr>
        <w:t>o</w:t>
      </w:r>
      <w:r>
        <w:rPr>
          <w:color w:val="231F20"/>
        </w:rPr>
        <w:t>f</w:t>
      </w:r>
      <w:r>
        <w:rPr>
          <w:color w:val="231F20"/>
          <w:spacing w:val="17"/>
        </w:rPr>
        <w:t xml:space="preserve"> </w:t>
      </w:r>
      <w:r>
        <w:rPr>
          <w:color w:val="231F20"/>
          <w:spacing w:val="-3"/>
          <w:w w:val="101"/>
        </w:rPr>
        <w:t>Heidegger</w:t>
      </w:r>
      <w:r>
        <w:rPr>
          <w:color w:val="231F20"/>
          <w:spacing w:val="-14"/>
          <w:w w:val="101"/>
        </w:rPr>
        <w:t>’</w:t>
      </w:r>
      <w:r>
        <w:rPr>
          <w:color w:val="231F20"/>
          <w:w w:val="99"/>
        </w:rPr>
        <w:t>s</w:t>
      </w:r>
      <w:r>
        <w:rPr>
          <w:color w:val="231F20"/>
          <w:spacing w:val="9"/>
        </w:rPr>
        <w:t xml:space="preserve"> </w:t>
      </w:r>
      <w:r>
        <w:rPr>
          <w:color w:val="231F20"/>
          <w:spacing w:val="-3"/>
          <w:w w:val="106"/>
        </w:rPr>
        <w:t>“destruction</w:t>
      </w:r>
      <w:r>
        <w:rPr>
          <w:color w:val="231F20"/>
          <w:w w:val="106"/>
        </w:rPr>
        <w:t>”</w:t>
      </w:r>
      <w:r>
        <w:rPr>
          <w:color w:val="231F20"/>
          <w:spacing w:val="9"/>
        </w:rPr>
        <w:t xml:space="preserve"> </w:t>
      </w:r>
      <w:r>
        <w:rPr>
          <w:color w:val="231F20"/>
          <w:spacing w:val="-3"/>
        </w:rPr>
        <w:t>o</w:t>
      </w:r>
      <w:r>
        <w:rPr>
          <w:color w:val="231F20"/>
        </w:rPr>
        <w:t>f</w:t>
      </w:r>
      <w:r>
        <w:rPr>
          <w:color w:val="231F20"/>
          <w:spacing w:val="9"/>
        </w:rPr>
        <w:t xml:space="preserve"> </w:t>
      </w:r>
      <w:r>
        <w:rPr>
          <w:color w:val="231F20"/>
          <w:spacing w:val="-14"/>
          <w:w w:val="105"/>
        </w:rPr>
        <w:t>W</w:t>
      </w:r>
      <w:r>
        <w:rPr>
          <w:color w:val="231F20"/>
          <w:spacing w:val="-3"/>
          <w:w w:val="107"/>
        </w:rPr>
        <w:t xml:space="preserve">estern </w:t>
      </w:r>
      <w:r>
        <w:rPr>
          <w:color w:val="231F20"/>
          <w:spacing w:val="-3"/>
          <w:w w:val="103"/>
        </w:rPr>
        <w:t>metaphysic</w:t>
      </w:r>
      <w:r>
        <w:rPr>
          <w:color w:val="231F20"/>
          <w:spacing w:val="-10"/>
          <w:w w:val="103"/>
        </w:rPr>
        <w:t>s</w:t>
      </w:r>
      <w:r>
        <w:rPr>
          <w:color w:val="231F20"/>
        </w:rPr>
        <w:t>.</w:t>
      </w:r>
      <w:r>
        <w:rPr>
          <w:color w:val="231F20"/>
          <w:spacing w:val="-21"/>
        </w:rPr>
        <w:t xml:space="preserve"> </w:t>
      </w:r>
      <w:r>
        <w:rPr>
          <w:color w:val="231F20"/>
          <w:spacing w:val="-3"/>
          <w:w w:val="106"/>
        </w:rPr>
        <w:t>I</w:t>
      </w:r>
      <w:r>
        <w:rPr>
          <w:color w:val="231F20"/>
          <w:w w:val="106"/>
        </w:rPr>
        <w:t>n</w:t>
      </w:r>
      <w:r>
        <w:rPr>
          <w:color w:val="231F20"/>
          <w:spacing w:val="-13"/>
        </w:rPr>
        <w:t xml:space="preserve"> </w:t>
      </w:r>
      <w:r>
        <w:rPr>
          <w:color w:val="231F20"/>
          <w:spacing w:val="-3"/>
          <w:w w:val="106"/>
        </w:rPr>
        <w:t>patientl</w:t>
      </w:r>
      <w:r>
        <w:rPr>
          <w:color w:val="231F20"/>
          <w:w w:val="106"/>
        </w:rPr>
        <w:t>y</w:t>
      </w:r>
      <w:r>
        <w:rPr>
          <w:color w:val="231F20"/>
          <w:spacing w:val="-13"/>
        </w:rPr>
        <w:t xml:space="preserve"> </w:t>
      </w:r>
      <w:r>
        <w:rPr>
          <w:color w:val="231F20"/>
          <w:spacing w:val="-3"/>
          <w:w w:val="104"/>
        </w:rPr>
        <w:t>tracin</w:t>
      </w:r>
      <w:r>
        <w:rPr>
          <w:color w:val="231F20"/>
          <w:w w:val="104"/>
        </w:rPr>
        <w:t>g</w:t>
      </w:r>
      <w:r>
        <w:rPr>
          <w:color w:val="231F20"/>
          <w:spacing w:val="-13"/>
        </w:rPr>
        <w:t xml:space="preserve"> </w:t>
      </w:r>
      <w:r>
        <w:rPr>
          <w:color w:val="231F20"/>
          <w:spacing w:val="-3"/>
          <w:w w:val="107"/>
        </w:rPr>
        <w:t>thi</w:t>
      </w:r>
      <w:r>
        <w:rPr>
          <w:color w:val="231F20"/>
          <w:w w:val="107"/>
        </w:rPr>
        <w:t>s</w:t>
      </w:r>
      <w:r>
        <w:rPr>
          <w:color w:val="231F20"/>
          <w:spacing w:val="-13"/>
        </w:rPr>
        <w:t xml:space="preserve"> </w:t>
      </w:r>
      <w:r>
        <w:rPr>
          <w:color w:val="231F20"/>
          <w:spacing w:val="-3"/>
          <w:w w:val="104"/>
        </w:rPr>
        <w:t>material</w:t>
      </w:r>
      <w:r>
        <w:rPr>
          <w:color w:val="231F20"/>
          <w:w w:val="104"/>
        </w:rPr>
        <w:t>,</w:t>
      </w:r>
      <w:r>
        <w:rPr>
          <w:color w:val="231F20"/>
          <w:spacing w:val="-21"/>
        </w:rPr>
        <w:t xml:space="preserve"> </w:t>
      </w:r>
      <w:r>
        <w:rPr>
          <w:color w:val="231F20"/>
          <w:spacing w:val="-3"/>
          <w:w w:val="103"/>
        </w:rPr>
        <w:t>Derrid</w:t>
      </w:r>
      <w:r>
        <w:rPr>
          <w:color w:val="231F20"/>
          <w:w w:val="103"/>
        </w:rPr>
        <w:t>a</w:t>
      </w:r>
      <w:r>
        <w:rPr>
          <w:color w:val="231F20"/>
          <w:spacing w:val="-13"/>
        </w:rPr>
        <w:t xml:space="preserve"> </w:t>
      </w:r>
      <w:r>
        <w:rPr>
          <w:color w:val="231F20"/>
          <w:spacing w:val="-3"/>
          <w:w w:val="102"/>
        </w:rPr>
        <w:t>show</w:t>
      </w:r>
      <w:r>
        <w:rPr>
          <w:color w:val="231F20"/>
          <w:w w:val="102"/>
        </w:rPr>
        <w:t>s</w:t>
      </w:r>
      <w:r>
        <w:rPr>
          <w:color w:val="231F20"/>
          <w:spacing w:val="-13"/>
        </w:rPr>
        <w:t xml:space="preserve"> </w:t>
      </w:r>
      <w:r>
        <w:rPr>
          <w:color w:val="231F20"/>
          <w:spacing w:val="-3"/>
          <w:w w:val="111"/>
        </w:rPr>
        <w:t>tha</w:t>
      </w:r>
      <w:r>
        <w:rPr>
          <w:color w:val="231F20"/>
          <w:w w:val="111"/>
        </w:rPr>
        <w:t>t</w:t>
      </w:r>
      <w:r>
        <w:rPr>
          <w:color w:val="231F20"/>
          <w:spacing w:val="-13"/>
        </w:rPr>
        <w:t xml:space="preserve"> </w:t>
      </w:r>
      <w:r>
        <w:rPr>
          <w:color w:val="231F20"/>
          <w:spacing w:val="-3"/>
          <w:w w:val="102"/>
        </w:rPr>
        <w:t>Heidegger move</w:t>
      </w:r>
      <w:r>
        <w:rPr>
          <w:color w:val="231F20"/>
          <w:w w:val="102"/>
        </w:rPr>
        <w:t>s</w:t>
      </w:r>
      <w:r>
        <w:rPr>
          <w:color w:val="231F20"/>
          <w:spacing w:val="-13"/>
        </w:rPr>
        <w:t xml:space="preserve"> </w:t>
      </w:r>
      <w:r>
        <w:rPr>
          <w:color w:val="231F20"/>
          <w:spacing w:val="-3"/>
          <w:w w:val="105"/>
        </w:rPr>
        <w:t>fro</w:t>
      </w:r>
      <w:r>
        <w:rPr>
          <w:color w:val="231F20"/>
          <w:w w:val="105"/>
        </w:rPr>
        <w:t>m</w:t>
      </w:r>
      <w:r>
        <w:rPr>
          <w:color w:val="231F20"/>
          <w:spacing w:val="-13"/>
        </w:rPr>
        <w:t xml:space="preserve"> </w:t>
      </w:r>
      <w:r>
        <w:rPr>
          <w:color w:val="231F20"/>
          <w:spacing w:val="-5"/>
        </w:rPr>
        <w:t>a</w:t>
      </w:r>
      <w:r>
        <w:rPr>
          <w:color w:val="231F20"/>
          <w:spacing w:val="-3"/>
          <w:w w:val="101"/>
        </w:rPr>
        <w:t>voidin</w:t>
      </w:r>
      <w:r>
        <w:rPr>
          <w:color w:val="231F20"/>
          <w:w w:val="101"/>
        </w:rPr>
        <w:t>g</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6"/>
        </w:rPr>
        <w:t>notio</w:t>
      </w:r>
      <w:r>
        <w:rPr>
          <w:color w:val="231F20"/>
          <w:w w:val="106"/>
        </w:rPr>
        <w:t>n</w:t>
      </w:r>
      <w:r>
        <w:rPr>
          <w:color w:val="231F20"/>
          <w:spacing w:val="-13"/>
        </w:rPr>
        <w:t xml:space="preserve"> </w:t>
      </w:r>
      <w:r>
        <w:rPr>
          <w:color w:val="231F20"/>
          <w:spacing w:val="-3"/>
        </w:rPr>
        <w:t>o</w:t>
      </w:r>
      <w:r>
        <w:rPr>
          <w:color w:val="231F20"/>
        </w:rPr>
        <w:t>f</w:t>
      </w:r>
      <w:r>
        <w:rPr>
          <w:color w:val="231F20"/>
          <w:spacing w:val="-13"/>
        </w:rPr>
        <w:t xml:space="preserve"> </w:t>
      </w:r>
      <w:r>
        <w:rPr>
          <w:i/>
          <w:color w:val="231F20"/>
          <w:spacing w:val="-3"/>
          <w:w w:val="102"/>
        </w:rPr>
        <w:t>Geis</w:t>
      </w:r>
      <w:r>
        <w:rPr>
          <w:i/>
          <w:color w:val="231F20"/>
          <w:w w:val="102"/>
        </w:rPr>
        <w:t>t</w:t>
      </w:r>
      <w:r>
        <w:rPr>
          <w:i/>
          <w:color w:val="231F20"/>
          <w:spacing w:val="-13"/>
        </w:rPr>
        <w:t xml:space="preserve"> </w:t>
      </w:r>
      <w:r>
        <w:rPr>
          <w:color w:val="231F20"/>
          <w:spacing w:val="-3"/>
          <w:w w:val="106"/>
        </w:rPr>
        <w:t>(“spirit</w:t>
      </w:r>
      <w:r>
        <w:rPr>
          <w:color w:val="231F20"/>
          <w:w w:val="106"/>
        </w:rPr>
        <w:t>”</w:t>
      </w:r>
      <w:r>
        <w:rPr>
          <w:color w:val="231F20"/>
          <w:spacing w:val="-21"/>
        </w:rPr>
        <w:t xml:space="preserve"> </w:t>
      </w:r>
      <w:r>
        <w:rPr>
          <w:color w:val="231F20"/>
          <w:spacing w:val="-3"/>
          <w:w w:val="108"/>
        </w:rPr>
        <w:t>bu</w:t>
      </w:r>
      <w:r>
        <w:rPr>
          <w:color w:val="231F20"/>
          <w:w w:val="108"/>
        </w:rPr>
        <w:t>t</w:t>
      </w:r>
      <w:r>
        <w:rPr>
          <w:color w:val="231F20"/>
          <w:spacing w:val="-13"/>
        </w:rPr>
        <w:t xml:space="preserve"> </w:t>
      </w:r>
      <w:r>
        <w:rPr>
          <w:color w:val="231F20"/>
          <w:spacing w:val="-3"/>
          <w:w w:val="105"/>
        </w:rPr>
        <w:t>mor</w:t>
      </w:r>
      <w:r>
        <w:rPr>
          <w:color w:val="231F20"/>
          <w:w w:val="105"/>
        </w:rPr>
        <w:t>e</w:t>
      </w:r>
      <w:r>
        <w:rPr>
          <w:color w:val="231F20"/>
          <w:spacing w:val="-13"/>
        </w:rPr>
        <w:t xml:space="preserve"> </w:t>
      </w:r>
      <w:r>
        <w:rPr>
          <w:color w:val="231F20"/>
          <w:spacing w:val="-3"/>
        </w:rPr>
        <w:t>besides</w:t>
      </w:r>
      <w:r>
        <w:rPr>
          <w:color w:val="231F20"/>
        </w:rPr>
        <w:t>)</w:t>
      </w:r>
      <w:r>
        <w:rPr>
          <w:color w:val="231F20"/>
          <w:spacing w:val="-13"/>
        </w:rPr>
        <w:t xml:space="preserve"> </w:t>
      </w:r>
      <w:r>
        <w:rPr>
          <w:color w:val="231F20"/>
          <w:spacing w:val="-3"/>
          <w:w w:val="107"/>
        </w:rPr>
        <w:t>t</w:t>
      </w:r>
      <w:r>
        <w:rPr>
          <w:color w:val="231F20"/>
          <w:w w:val="107"/>
        </w:rPr>
        <w:t>o</w:t>
      </w:r>
      <w:r>
        <w:rPr>
          <w:color w:val="231F20"/>
          <w:spacing w:val="-13"/>
        </w:rPr>
        <w:t xml:space="preserve"> </w:t>
      </w:r>
      <w:r>
        <w:rPr>
          <w:color w:val="231F20"/>
          <w:spacing w:val="-5"/>
        </w:rPr>
        <w:t>a</w:t>
      </w:r>
      <w:r>
        <w:rPr>
          <w:color w:val="231F20"/>
          <w:spacing w:val="-3"/>
          <w:w w:val="102"/>
        </w:rPr>
        <w:t xml:space="preserve">void- </w:t>
      </w:r>
      <w:r>
        <w:rPr>
          <w:color w:val="231F20"/>
          <w:spacing w:val="-3"/>
          <w:w w:val="104"/>
        </w:rPr>
        <w:t>in</w:t>
      </w:r>
      <w:r>
        <w:rPr>
          <w:color w:val="231F20"/>
          <w:w w:val="104"/>
        </w:rPr>
        <w:t>g</w:t>
      </w:r>
      <w:r>
        <w:rPr>
          <w:color w:val="231F20"/>
          <w:spacing w:val="9"/>
        </w:rPr>
        <w:t xml:space="preserve"> </w:t>
      </w:r>
      <w:r>
        <w:rPr>
          <w:color w:val="231F20"/>
          <w:spacing w:val="-3"/>
          <w:w w:val="105"/>
        </w:rPr>
        <w:t>it</w:t>
      </w:r>
      <w:r>
        <w:rPr>
          <w:color w:val="231F20"/>
          <w:w w:val="105"/>
        </w:rPr>
        <w:t>s</w:t>
      </w:r>
      <w:r>
        <w:rPr>
          <w:color w:val="231F20"/>
          <w:spacing w:val="9"/>
        </w:rPr>
        <w:t xml:space="preserve"> </w:t>
      </w:r>
      <w:r>
        <w:rPr>
          <w:color w:val="231F20"/>
          <w:spacing w:val="-5"/>
        </w:rPr>
        <w:t>a</w:t>
      </w:r>
      <w:r>
        <w:rPr>
          <w:color w:val="231F20"/>
          <w:spacing w:val="-3"/>
        </w:rPr>
        <w:t>voidanc</w:t>
      </w:r>
      <w:r>
        <w:rPr>
          <w:color w:val="231F20"/>
        </w:rPr>
        <w:t>e</w:t>
      </w:r>
      <w:r>
        <w:rPr>
          <w:color w:val="231F20"/>
          <w:spacing w:val="9"/>
        </w:rPr>
        <w:t xml:space="preserve"> </w:t>
      </w:r>
      <w:r>
        <w:rPr>
          <w:color w:val="231F20"/>
          <w:spacing w:val="-3"/>
          <w:w w:val="108"/>
        </w:rPr>
        <w:t>throug</w:t>
      </w:r>
      <w:r>
        <w:rPr>
          <w:color w:val="231F20"/>
          <w:w w:val="108"/>
        </w:rPr>
        <w:t>h</w:t>
      </w:r>
      <w:r>
        <w:rPr>
          <w:color w:val="231F20"/>
          <w:spacing w:val="9"/>
        </w:rPr>
        <w:t xml:space="preserve"> </w:t>
      </w:r>
      <w:r>
        <w:rPr>
          <w:color w:val="231F20"/>
          <w:spacing w:val="-3"/>
          <w:w w:val="98"/>
        </w:rPr>
        <w:t>device</w:t>
      </w:r>
      <w:r>
        <w:rPr>
          <w:color w:val="231F20"/>
          <w:w w:val="98"/>
        </w:rPr>
        <w:t>s</w:t>
      </w:r>
      <w:r>
        <w:rPr>
          <w:color w:val="231F20"/>
          <w:spacing w:val="9"/>
        </w:rPr>
        <w:t xml:space="preserve"> </w:t>
      </w:r>
      <w:r>
        <w:rPr>
          <w:color w:val="231F20"/>
          <w:spacing w:val="-3"/>
        </w:rPr>
        <w:t>a</w:t>
      </w:r>
      <w:r>
        <w:rPr>
          <w:color w:val="231F20"/>
        </w:rPr>
        <w:t>s</w:t>
      </w:r>
      <w:r>
        <w:rPr>
          <w:color w:val="231F20"/>
          <w:spacing w:val="9"/>
        </w:rPr>
        <w:t xml:space="preserve"> </w:t>
      </w:r>
      <w:r>
        <w:rPr>
          <w:color w:val="231F20"/>
          <w:spacing w:val="-3"/>
          <w:w w:val="102"/>
        </w:rPr>
        <w:t>varie</w:t>
      </w:r>
      <w:r>
        <w:rPr>
          <w:color w:val="231F20"/>
          <w:w w:val="102"/>
        </w:rPr>
        <w:t>d</w:t>
      </w:r>
      <w:r>
        <w:rPr>
          <w:color w:val="231F20"/>
          <w:spacing w:val="9"/>
        </w:rPr>
        <w:t xml:space="preserve"> </w:t>
      </w:r>
      <w:r>
        <w:rPr>
          <w:color w:val="231F20"/>
          <w:spacing w:val="-3"/>
        </w:rPr>
        <w:t>a</w:t>
      </w:r>
      <w:r>
        <w:rPr>
          <w:color w:val="231F20"/>
        </w:rPr>
        <w:t>s</w:t>
      </w:r>
      <w:r>
        <w:rPr>
          <w:color w:val="231F20"/>
          <w:spacing w:val="2"/>
        </w:rPr>
        <w:t xml:space="preserve"> </w:t>
      </w:r>
      <w:r>
        <w:rPr>
          <w:color w:val="231F20"/>
          <w:spacing w:val="-3"/>
          <w:w w:val="108"/>
        </w:rPr>
        <w:t>“air</w:t>
      </w:r>
      <w:r>
        <w:rPr>
          <w:color w:val="231F20"/>
          <w:w w:val="108"/>
        </w:rPr>
        <w:t>”</w:t>
      </w:r>
      <w:r>
        <w:rPr>
          <w:color w:val="231F20"/>
          <w:spacing w:val="2"/>
        </w:rPr>
        <w:t xml:space="preserve"> </w:t>
      </w:r>
      <w:r>
        <w:rPr>
          <w:color w:val="231F20"/>
          <w:spacing w:val="-3"/>
          <w:w w:val="105"/>
        </w:rPr>
        <w:t>quotin</w:t>
      </w:r>
      <w:r>
        <w:rPr>
          <w:color w:val="231F20"/>
          <w:w w:val="105"/>
        </w:rPr>
        <w:t>g</w:t>
      </w:r>
      <w:r>
        <w:rPr>
          <w:color w:val="231F20"/>
          <w:spacing w:val="9"/>
        </w:rPr>
        <w:t xml:space="preserve"> </w:t>
      </w:r>
      <w:r>
        <w:rPr>
          <w:color w:val="231F20"/>
          <w:spacing w:val="-3"/>
          <w:w w:val="107"/>
        </w:rPr>
        <w:t>(th</w:t>
      </w:r>
      <w:r>
        <w:rPr>
          <w:color w:val="231F20"/>
          <w:w w:val="107"/>
        </w:rPr>
        <w:t>e</w:t>
      </w:r>
      <w:r>
        <w:rPr>
          <w:color w:val="231F20"/>
          <w:spacing w:val="9"/>
        </w:rPr>
        <w:t xml:space="preserve"> </w:t>
      </w:r>
      <w:r>
        <w:rPr>
          <w:color w:val="231F20"/>
          <w:spacing w:val="-3"/>
          <w:w w:val="103"/>
        </w:rPr>
        <w:t>lat</w:t>
      </w:r>
      <w:r>
        <w:rPr>
          <w:color w:val="231F20"/>
          <w:w w:val="103"/>
        </w:rPr>
        <w:t>e</w:t>
      </w:r>
      <w:r>
        <w:rPr>
          <w:color w:val="231F20"/>
          <w:spacing w:val="9"/>
        </w:rPr>
        <w:t xml:space="preserve"> </w:t>
      </w:r>
      <w:r>
        <w:rPr>
          <w:color w:val="231F20"/>
          <w:spacing w:val="-3"/>
          <w:w w:val="105"/>
        </w:rPr>
        <w:t xml:space="preserve">Chris </w:t>
      </w:r>
      <w:r>
        <w:rPr>
          <w:color w:val="231F20"/>
          <w:spacing w:val="-5"/>
          <w:w w:val="89"/>
        </w:rPr>
        <w:t>F</w:t>
      </w:r>
      <w:r>
        <w:rPr>
          <w:color w:val="231F20"/>
          <w:spacing w:val="-1"/>
          <w:w w:val="102"/>
        </w:rPr>
        <w:t>arley</w:t>
      </w:r>
      <w:r>
        <w:rPr>
          <w:color w:val="231F20"/>
          <w:spacing w:val="-12"/>
          <w:w w:val="102"/>
        </w:rPr>
        <w:t>’</w:t>
      </w:r>
      <w:r>
        <w:rPr>
          <w:color w:val="231F20"/>
          <w:w w:val="99"/>
        </w:rPr>
        <w:t>s</w:t>
      </w:r>
      <w:r>
        <w:rPr>
          <w:color w:val="231F20"/>
        </w:rPr>
        <w:t xml:space="preserve"> </w:t>
      </w:r>
      <w:r>
        <w:rPr>
          <w:color w:val="231F20"/>
          <w:spacing w:val="-13"/>
        </w:rPr>
        <w:t xml:space="preserve"> </w:t>
      </w:r>
      <w:r>
        <w:rPr>
          <w:color w:val="231F20"/>
          <w:spacing w:val="-1"/>
          <w:w w:val="105"/>
        </w:rPr>
        <w:t>forte</w:t>
      </w:r>
      <w:r>
        <w:rPr>
          <w:color w:val="231F20"/>
          <w:w w:val="105"/>
        </w:rPr>
        <w:t>)</w:t>
      </w:r>
      <w:r>
        <w:rPr>
          <w:color w:val="231F20"/>
        </w:rPr>
        <w:t xml:space="preserve"> </w:t>
      </w:r>
      <w:r>
        <w:rPr>
          <w:color w:val="231F20"/>
          <w:spacing w:val="-13"/>
        </w:rPr>
        <w:t xml:space="preserve"> </w:t>
      </w:r>
      <w:r>
        <w:rPr>
          <w:color w:val="231F20"/>
          <w:spacing w:val="-1"/>
          <w:w w:val="103"/>
        </w:rPr>
        <w:t>an</w:t>
      </w:r>
      <w:r>
        <w:rPr>
          <w:color w:val="231F20"/>
          <w:w w:val="103"/>
        </w:rPr>
        <w:t>d</w:t>
      </w:r>
      <w:r>
        <w:rPr>
          <w:color w:val="231F20"/>
        </w:rPr>
        <w:t xml:space="preserve"> </w:t>
      </w:r>
      <w:r>
        <w:rPr>
          <w:color w:val="231F20"/>
          <w:spacing w:val="-13"/>
        </w:rPr>
        <w:t xml:space="preserve"> </w:t>
      </w:r>
      <w:r>
        <w:rPr>
          <w:color w:val="231F20"/>
          <w:spacing w:val="-1"/>
          <w:w w:val="101"/>
        </w:rPr>
        <w:t>adjectivalization</w:t>
      </w:r>
      <w:r>
        <w:rPr>
          <w:color w:val="231F20"/>
          <w:w w:val="101"/>
        </w:rPr>
        <w:t>.</w:t>
      </w:r>
      <w:r>
        <w:rPr>
          <w:color w:val="231F20"/>
        </w:rPr>
        <w:t xml:space="preserve"> </w:t>
      </w:r>
      <w:r>
        <w:rPr>
          <w:color w:val="231F20"/>
          <w:spacing w:val="-20"/>
        </w:rPr>
        <w:t xml:space="preserve"> </w:t>
      </w:r>
      <w:r>
        <w:rPr>
          <w:color w:val="231F20"/>
          <w:spacing w:val="-1"/>
          <w:w w:val="106"/>
        </w:rPr>
        <w:t>I</w:t>
      </w:r>
      <w:r>
        <w:rPr>
          <w:color w:val="231F20"/>
          <w:w w:val="106"/>
        </w:rPr>
        <w:t>n</w:t>
      </w:r>
      <w:r>
        <w:rPr>
          <w:color w:val="231F20"/>
        </w:rPr>
        <w:t xml:space="preserve"> </w:t>
      </w:r>
      <w:r>
        <w:rPr>
          <w:color w:val="231F20"/>
          <w:spacing w:val="-13"/>
        </w:rPr>
        <w:t xml:space="preserve"> </w:t>
      </w:r>
      <w:r>
        <w:rPr>
          <w:color w:val="231F20"/>
          <w:spacing w:val="-1"/>
          <w:w w:val="101"/>
        </w:rPr>
        <w:t>Heidegger</w:t>
      </w:r>
      <w:r>
        <w:rPr>
          <w:color w:val="231F20"/>
          <w:spacing w:val="-12"/>
          <w:w w:val="101"/>
        </w:rPr>
        <w:t>’</w:t>
      </w:r>
      <w:r>
        <w:rPr>
          <w:color w:val="231F20"/>
          <w:w w:val="99"/>
        </w:rPr>
        <w:t>s</w:t>
      </w:r>
      <w:r>
        <w:rPr>
          <w:color w:val="231F20"/>
        </w:rPr>
        <w:t xml:space="preserve"> </w:t>
      </w:r>
      <w:r>
        <w:rPr>
          <w:color w:val="231F20"/>
          <w:spacing w:val="-13"/>
        </w:rPr>
        <w:t xml:space="preserve"> </w:t>
      </w:r>
      <w:r>
        <w:rPr>
          <w:color w:val="231F20"/>
          <w:spacing w:val="-1"/>
          <w:w w:val="103"/>
        </w:rPr>
        <w:t>lat</w:t>
      </w:r>
      <w:r>
        <w:rPr>
          <w:color w:val="231F20"/>
          <w:w w:val="103"/>
        </w:rPr>
        <w:t>e</w:t>
      </w:r>
      <w:r>
        <w:rPr>
          <w:color w:val="231F20"/>
        </w:rPr>
        <w:t xml:space="preserve"> </w:t>
      </w:r>
      <w:r>
        <w:rPr>
          <w:color w:val="231F20"/>
          <w:spacing w:val="-13"/>
        </w:rPr>
        <w:t xml:space="preserve"> </w:t>
      </w:r>
      <w:r>
        <w:rPr>
          <w:color w:val="231F20"/>
          <w:spacing w:val="-1"/>
          <w:w w:val="102"/>
        </w:rPr>
        <w:t>wor</w:t>
      </w:r>
      <w:r>
        <w:rPr>
          <w:color w:val="231F20"/>
          <w:w w:val="102"/>
        </w:rPr>
        <w:t>k</w:t>
      </w:r>
      <w:r>
        <w:rPr>
          <w:color w:val="231F20"/>
        </w:rPr>
        <w:t xml:space="preserve"> </w:t>
      </w:r>
      <w:r>
        <w:rPr>
          <w:color w:val="231F20"/>
          <w:spacing w:val="-13"/>
        </w:rPr>
        <w:t xml:space="preserve"> </w:t>
      </w:r>
      <w:r>
        <w:rPr>
          <w:i/>
          <w:color w:val="231F20"/>
          <w:spacing w:val="-1"/>
          <w:w w:val="102"/>
        </w:rPr>
        <w:t>spiri</w:t>
      </w:r>
      <w:r>
        <w:rPr>
          <w:i/>
          <w:color w:val="231F20"/>
          <w:w w:val="102"/>
        </w:rPr>
        <w:t>t</w:t>
      </w:r>
      <w:r>
        <w:rPr>
          <w:i/>
          <w:color w:val="231F20"/>
        </w:rPr>
        <w:t xml:space="preserve"> </w:t>
      </w:r>
      <w:r>
        <w:rPr>
          <w:i/>
          <w:color w:val="231F20"/>
          <w:spacing w:val="-13"/>
        </w:rPr>
        <w:t xml:space="preserve"> </w:t>
      </w:r>
      <w:r>
        <w:rPr>
          <w:color w:val="231F20"/>
          <w:spacing w:val="-1"/>
          <w:w w:val="104"/>
        </w:rPr>
        <w:t xml:space="preserve">has </w:t>
      </w:r>
      <w:r>
        <w:rPr>
          <w:color w:val="231F20"/>
          <w:spacing w:val="-2"/>
          <w:w w:val="99"/>
        </w:rPr>
        <w:t>becom</w:t>
      </w:r>
      <w:r>
        <w:rPr>
          <w:color w:val="231F20"/>
          <w:w w:val="99"/>
        </w:rPr>
        <w:t>e</w:t>
      </w:r>
      <w:r>
        <w:rPr>
          <w:color w:val="231F20"/>
          <w:spacing w:val="24"/>
        </w:rPr>
        <w:t xml:space="preserve"> </w:t>
      </w:r>
      <w:r>
        <w:rPr>
          <w:color w:val="231F20"/>
          <w:spacing w:val="-2"/>
          <w:w w:val="102"/>
        </w:rPr>
        <w:t>flam</w:t>
      </w:r>
      <w:r>
        <w:rPr>
          <w:color w:val="231F20"/>
          <w:spacing w:val="-7"/>
          <w:w w:val="102"/>
        </w:rPr>
        <w:t>e</w:t>
      </w:r>
      <w:r>
        <w:rPr>
          <w:color w:val="231F20"/>
        </w:rPr>
        <w:t>,</w:t>
      </w:r>
      <w:r>
        <w:rPr>
          <w:color w:val="231F20"/>
          <w:spacing w:val="17"/>
        </w:rPr>
        <w:t xml:space="preserve"> </w:t>
      </w:r>
      <w:r>
        <w:rPr>
          <w:color w:val="231F20"/>
        </w:rPr>
        <w:t>a</w:t>
      </w:r>
      <w:r>
        <w:rPr>
          <w:color w:val="231F20"/>
          <w:spacing w:val="24"/>
        </w:rPr>
        <w:t xml:space="preserve"> </w:t>
      </w:r>
      <w:r>
        <w:rPr>
          <w:color w:val="231F20"/>
          <w:spacing w:val="-2"/>
        </w:rPr>
        <w:t>philologica</w:t>
      </w:r>
      <w:r>
        <w:rPr>
          <w:color w:val="231F20"/>
        </w:rPr>
        <w:t>l</w:t>
      </w:r>
      <w:r>
        <w:rPr>
          <w:color w:val="231F20"/>
          <w:spacing w:val="24"/>
        </w:rPr>
        <w:t xml:space="preserve"> </w:t>
      </w:r>
      <w:r>
        <w:rPr>
          <w:color w:val="231F20"/>
          <w:spacing w:val="-2"/>
          <w:w w:val="105"/>
        </w:rPr>
        <w:t>twis</w:t>
      </w:r>
      <w:r>
        <w:rPr>
          <w:color w:val="231F20"/>
          <w:w w:val="105"/>
        </w:rPr>
        <w:t>t</w:t>
      </w:r>
      <w:r>
        <w:rPr>
          <w:color w:val="231F20"/>
          <w:spacing w:val="24"/>
        </w:rPr>
        <w:t xml:space="preserve"> </w:t>
      </w:r>
      <w:r>
        <w:rPr>
          <w:color w:val="231F20"/>
          <w:spacing w:val="-2"/>
          <w:w w:val="111"/>
        </w:rPr>
        <w:t>tha</w:t>
      </w:r>
      <w:r>
        <w:rPr>
          <w:color w:val="231F20"/>
          <w:w w:val="111"/>
        </w:rPr>
        <w:t>t</w:t>
      </w:r>
      <w:r>
        <w:rPr>
          <w:color w:val="231F20"/>
          <w:spacing w:val="24"/>
        </w:rPr>
        <w:t xml:space="preserve"> </w:t>
      </w:r>
      <w:r>
        <w:rPr>
          <w:color w:val="231F20"/>
          <w:spacing w:val="-2"/>
        </w:rPr>
        <w:t>give</w:t>
      </w:r>
      <w:r>
        <w:rPr>
          <w:color w:val="231F20"/>
        </w:rPr>
        <w:t>s</w:t>
      </w:r>
      <w:r>
        <w:rPr>
          <w:color w:val="231F20"/>
          <w:spacing w:val="24"/>
        </w:rPr>
        <w:t xml:space="preserve"> </w:t>
      </w:r>
      <w:r>
        <w:rPr>
          <w:color w:val="231F20"/>
          <w:spacing w:val="-2"/>
          <w:w w:val="104"/>
        </w:rPr>
        <w:t>hi</w:t>
      </w:r>
      <w:r>
        <w:rPr>
          <w:color w:val="231F20"/>
          <w:w w:val="104"/>
        </w:rPr>
        <w:t>s</w:t>
      </w:r>
      <w:r>
        <w:rPr>
          <w:color w:val="231F20"/>
          <w:spacing w:val="24"/>
        </w:rPr>
        <w:t xml:space="preserve"> </w:t>
      </w:r>
      <w:r>
        <w:rPr>
          <w:color w:val="231F20"/>
          <w:spacing w:val="-2"/>
        </w:rPr>
        <w:t>precis</w:t>
      </w:r>
      <w:r>
        <w:rPr>
          <w:color w:val="231F20"/>
        </w:rPr>
        <w:t>e</w:t>
      </w:r>
      <w:r>
        <w:rPr>
          <w:color w:val="231F20"/>
          <w:spacing w:val="24"/>
        </w:rPr>
        <w:t xml:space="preserve"> </w:t>
      </w:r>
      <w:r>
        <w:rPr>
          <w:color w:val="231F20"/>
          <w:spacing w:val="-2"/>
          <w:w w:val="103"/>
        </w:rPr>
        <w:t>an</w:t>
      </w:r>
      <w:r>
        <w:rPr>
          <w:color w:val="231F20"/>
          <w:w w:val="103"/>
        </w:rPr>
        <w:t>d</w:t>
      </w:r>
      <w:r>
        <w:rPr>
          <w:color w:val="231F20"/>
          <w:spacing w:val="24"/>
        </w:rPr>
        <w:t xml:space="preserve"> </w:t>
      </w:r>
      <w:r>
        <w:rPr>
          <w:color w:val="231F20"/>
          <w:spacing w:val="-2"/>
          <w:w w:val="102"/>
        </w:rPr>
        <w:t xml:space="preserve">unequivocal </w:t>
      </w:r>
      <w:r>
        <w:rPr>
          <w:color w:val="231F20"/>
          <w:spacing w:val="-3"/>
          <w:w w:val="101"/>
        </w:rPr>
        <w:t>embrac</w:t>
      </w:r>
      <w:r>
        <w:rPr>
          <w:color w:val="231F20"/>
          <w:w w:val="101"/>
        </w:rPr>
        <w:t>e</w:t>
      </w:r>
      <w:r>
        <w:rPr>
          <w:color w:val="231F20"/>
          <w:spacing w:val="-13"/>
        </w:rPr>
        <w:t xml:space="preserve"> </w:t>
      </w:r>
      <w:r>
        <w:rPr>
          <w:color w:val="231F20"/>
          <w:spacing w:val="-3"/>
        </w:rPr>
        <w:t>o</w:t>
      </w:r>
      <w:r>
        <w:rPr>
          <w:color w:val="231F20"/>
        </w:rPr>
        <w:t>f</w:t>
      </w:r>
      <w:r>
        <w:rPr>
          <w:color w:val="231F20"/>
          <w:spacing w:val="-13"/>
        </w:rPr>
        <w:t xml:space="preserve"> </w:t>
      </w:r>
      <w:r>
        <w:rPr>
          <w:i/>
          <w:color w:val="231F20"/>
          <w:spacing w:val="-3"/>
          <w:w w:val="102"/>
        </w:rPr>
        <w:t>spiri</w:t>
      </w:r>
      <w:r>
        <w:rPr>
          <w:i/>
          <w:color w:val="231F20"/>
          <w:w w:val="102"/>
        </w:rPr>
        <w:t>t</w:t>
      </w:r>
      <w:r>
        <w:rPr>
          <w:i/>
          <w:color w:val="231F20"/>
          <w:spacing w:val="-13"/>
        </w:rPr>
        <w:t xml:space="preserve"> </w:t>
      </w:r>
      <w:r>
        <w:rPr>
          <w:color w:val="231F20"/>
          <w:spacing w:val="-3"/>
          <w:w w:val="107"/>
        </w:rPr>
        <w:t>i</w:t>
      </w:r>
      <w:r>
        <w:rPr>
          <w:color w:val="231F20"/>
          <w:w w:val="107"/>
        </w:rPr>
        <w:t>n</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4"/>
        </w:rPr>
        <w:t>infamou</w:t>
      </w:r>
      <w:r>
        <w:rPr>
          <w:color w:val="231F20"/>
          <w:w w:val="104"/>
        </w:rPr>
        <w:t>s</w:t>
      </w:r>
      <w:r>
        <w:rPr>
          <w:color w:val="231F20"/>
          <w:spacing w:val="-13"/>
        </w:rPr>
        <w:t xml:space="preserve"> </w:t>
      </w:r>
      <w:r>
        <w:rPr>
          <w:color w:val="231F20"/>
          <w:spacing w:val="-3"/>
          <w:w w:val="101"/>
        </w:rPr>
        <w:t>Rectora</w:t>
      </w:r>
      <w:r>
        <w:rPr>
          <w:color w:val="231F20"/>
          <w:w w:val="101"/>
        </w:rPr>
        <w:t>l</w:t>
      </w:r>
      <w:r>
        <w:rPr>
          <w:color w:val="231F20"/>
          <w:spacing w:val="-21"/>
        </w:rPr>
        <w:t xml:space="preserve"> </w:t>
      </w:r>
      <w:r>
        <w:rPr>
          <w:color w:val="231F20"/>
          <w:spacing w:val="-3"/>
          <w:w w:val="101"/>
        </w:rPr>
        <w:t>Addres</w:t>
      </w:r>
      <w:r>
        <w:rPr>
          <w:color w:val="231F20"/>
          <w:w w:val="101"/>
        </w:rPr>
        <w:t>s</w:t>
      </w:r>
      <w:r>
        <w:rPr>
          <w:color w:val="231F20"/>
          <w:spacing w:val="-13"/>
        </w:rPr>
        <w:t xml:space="preserve"> </w:t>
      </w:r>
      <w:r>
        <w:rPr>
          <w:color w:val="231F20"/>
          <w:spacing w:val="-3"/>
          <w:w w:val="105"/>
        </w:rPr>
        <w:t>fro</w:t>
      </w:r>
      <w:r>
        <w:rPr>
          <w:color w:val="231F20"/>
          <w:w w:val="105"/>
        </w:rPr>
        <w:t>m</w:t>
      </w:r>
      <w:r>
        <w:rPr>
          <w:color w:val="231F20"/>
          <w:spacing w:val="-13"/>
        </w:rPr>
        <w:t xml:space="preserve"> </w:t>
      </w:r>
      <w:r>
        <w:rPr>
          <w:color w:val="231F20"/>
          <w:spacing w:val="-3"/>
          <w:w w:val="109"/>
        </w:rPr>
        <w:t>th</w:t>
      </w:r>
      <w:r>
        <w:rPr>
          <w:color w:val="231F20"/>
          <w:w w:val="109"/>
        </w:rPr>
        <w:t>e</w:t>
      </w:r>
      <w:r>
        <w:rPr>
          <w:color w:val="231F20"/>
          <w:spacing w:val="-13"/>
        </w:rPr>
        <w:t xml:space="preserve"> </w:t>
      </w:r>
      <w:r>
        <w:rPr>
          <w:smallCaps/>
          <w:color w:val="231F20"/>
          <w:spacing w:val="-3"/>
        </w:rPr>
        <w:t>1930</w:t>
      </w:r>
      <w:r>
        <w:rPr>
          <w:color w:val="231F20"/>
          <w:w w:val="99"/>
        </w:rPr>
        <w:t>s</w:t>
      </w:r>
      <w:r>
        <w:rPr>
          <w:color w:val="231F20"/>
          <w:spacing w:val="-13"/>
        </w:rPr>
        <w:t xml:space="preserve"> </w:t>
      </w:r>
      <w:r>
        <w:rPr>
          <w:color w:val="231F20"/>
          <w:spacing w:val="-3"/>
          <w:w w:val="105"/>
        </w:rPr>
        <w:t>a</w:t>
      </w:r>
      <w:r>
        <w:rPr>
          <w:color w:val="231F20"/>
          <w:w w:val="105"/>
        </w:rPr>
        <w:t>n</w:t>
      </w:r>
      <w:r>
        <w:rPr>
          <w:color w:val="231F20"/>
          <w:spacing w:val="-13"/>
        </w:rPr>
        <w:t xml:space="preserve"> </w:t>
      </w:r>
      <w:r>
        <w:rPr>
          <w:color w:val="231F20"/>
          <w:spacing w:val="-3"/>
          <w:w w:val="107"/>
        </w:rPr>
        <w:t xml:space="preserve">unmis- </w:t>
      </w:r>
      <w:r>
        <w:rPr>
          <w:color w:val="231F20"/>
          <w:spacing w:val="-3"/>
          <w:w w:val="103"/>
        </w:rPr>
        <w:t>takabl</w:t>
      </w:r>
      <w:r>
        <w:rPr>
          <w:color w:val="231F20"/>
          <w:w w:val="103"/>
        </w:rPr>
        <w:t>y</w:t>
      </w:r>
      <w:r>
        <w:rPr>
          <w:color w:val="231F20"/>
          <w:spacing w:val="-5"/>
        </w:rPr>
        <w:t xml:space="preserve"> </w:t>
      </w:r>
      <w:r>
        <w:rPr>
          <w:color w:val="231F20"/>
          <w:spacing w:val="-3"/>
          <w:w w:val="102"/>
        </w:rPr>
        <w:t>menacin</w:t>
      </w:r>
      <w:r>
        <w:rPr>
          <w:color w:val="231F20"/>
          <w:w w:val="102"/>
        </w:rPr>
        <w:t>g</w:t>
      </w:r>
      <w:r>
        <w:rPr>
          <w:color w:val="231F20"/>
          <w:spacing w:val="-5"/>
        </w:rPr>
        <w:t xml:space="preserve"> </w:t>
      </w:r>
      <w:r>
        <w:rPr>
          <w:color w:val="231F20"/>
          <w:spacing w:val="-3"/>
          <w:w w:val="106"/>
        </w:rPr>
        <w:t>ring.</w:t>
      </w:r>
    </w:p>
    <w:p w:rsidR="007C7C96" w:rsidRDefault="00000000">
      <w:pPr>
        <w:pStyle w:val="a3"/>
        <w:spacing w:before="1" w:line="271" w:lineRule="auto"/>
        <w:ind w:left="122" w:right="104" w:firstLine="240"/>
        <w:jc w:val="both"/>
      </w:pPr>
      <w:r>
        <w:rPr>
          <w:color w:val="231F20"/>
          <w:spacing w:val="-3"/>
          <w:w w:val="105"/>
        </w:rPr>
        <w:t xml:space="preserve">Aware </w:t>
      </w:r>
      <w:r>
        <w:rPr>
          <w:color w:val="231F20"/>
          <w:w w:val="105"/>
        </w:rPr>
        <w:t>that his own thought owes an enormous debt to Heidegger, Derrida</w:t>
      </w:r>
      <w:r>
        <w:rPr>
          <w:color w:val="231F20"/>
          <w:spacing w:val="-20"/>
          <w:w w:val="105"/>
        </w:rPr>
        <w:t xml:space="preserve"> </w:t>
      </w:r>
      <w:r>
        <w:rPr>
          <w:color w:val="231F20"/>
          <w:w w:val="105"/>
        </w:rPr>
        <w:t>is</w:t>
      </w:r>
      <w:r>
        <w:rPr>
          <w:color w:val="231F20"/>
          <w:spacing w:val="-19"/>
          <w:w w:val="105"/>
        </w:rPr>
        <w:t xml:space="preserve"> </w:t>
      </w:r>
      <w:r>
        <w:rPr>
          <w:color w:val="231F20"/>
          <w:w w:val="105"/>
        </w:rPr>
        <w:t>scrupulous</w:t>
      </w:r>
      <w:r>
        <w:rPr>
          <w:color w:val="231F20"/>
          <w:spacing w:val="-19"/>
          <w:w w:val="105"/>
        </w:rPr>
        <w:t xml:space="preserve"> </w:t>
      </w:r>
      <w:r>
        <w:rPr>
          <w:color w:val="231F20"/>
          <w:w w:val="105"/>
        </w:rPr>
        <w:t>in</w:t>
      </w:r>
      <w:r>
        <w:rPr>
          <w:color w:val="231F20"/>
          <w:spacing w:val="-19"/>
          <w:w w:val="105"/>
        </w:rPr>
        <w:t xml:space="preserve"> </w:t>
      </w:r>
      <w:r>
        <w:rPr>
          <w:color w:val="231F20"/>
          <w:w w:val="105"/>
        </w:rPr>
        <w:t>underscoring</w:t>
      </w:r>
      <w:r>
        <w:rPr>
          <w:color w:val="231F20"/>
          <w:spacing w:val="-19"/>
          <w:w w:val="105"/>
        </w:rPr>
        <w:t xml:space="preserve"> </w:t>
      </w:r>
      <w:r>
        <w:rPr>
          <w:color w:val="231F20"/>
          <w:w w:val="105"/>
        </w:rPr>
        <w:t>where</w:t>
      </w:r>
      <w:r>
        <w:rPr>
          <w:color w:val="231F20"/>
          <w:spacing w:val="-19"/>
          <w:w w:val="105"/>
        </w:rPr>
        <w:t xml:space="preserve"> </w:t>
      </w:r>
      <w:r>
        <w:rPr>
          <w:color w:val="231F20"/>
          <w:w w:val="105"/>
        </w:rPr>
        <w:t>the</w:t>
      </w:r>
      <w:r>
        <w:rPr>
          <w:color w:val="231F20"/>
          <w:spacing w:val="-19"/>
          <w:w w:val="105"/>
        </w:rPr>
        <w:t xml:space="preserve"> </w:t>
      </w:r>
      <w:r>
        <w:rPr>
          <w:color w:val="231F20"/>
          <w:w w:val="105"/>
        </w:rPr>
        <w:t>deployment</w:t>
      </w:r>
      <w:r>
        <w:rPr>
          <w:color w:val="231F20"/>
          <w:spacing w:val="-19"/>
          <w:w w:val="105"/>
        </w:rPr>
        <w:t xml:space="preserve"> </w:t>
      </w:r>
      <w:r>
        <w:rPr>
          <w:color w:val="231F20"/>
          <w:w w:val="105"/>
        </w:rPr>
        <w:t>of</w:t>
      </w:r>
      <w:r>
        <w:rPr>
          <w:color w:val="231F20"/>
          <w:spacing w:val="-19"/>
          <w:w w:val="105"/>
        </w:rPr>
        <w:t xml:space="preserve"> </w:t>
      </w:r>
      <w:r>
        <w:rPr>
          <w:i/>
          <w:color w:val="231F20"/>
          <w:w w:val="105"/>
        </w:rPr>
        <w:t>spirit</w:t>
      </w:r>
      <w:r>
        <w:rPr>
          <w:i/>
          <w:color w:val="231F20"/>
          <w:spacing w:val="-19"/>
          <w:w w:val="105"/>
        </w:rPr>
        <w:t xml:space="preserve"> </w:t>
      </w:r>
      <w:r>
        <w:rPr>
          <w:color w:val="231F20"/>
          <w:w w:val="105"/>
        </w:rPr>
        <w:t>leads to</w:t>
      </w:r>
      <w:r>
        <w:rPr>
          <w:color w:val="231F20"/>
          <w:spacing w:val="-19"/>
          <w:w w:val="105"/>
        </w:rPr>
        <w:t xml:space="preserve"> </w:t>
      </w:r>
      <w:r>
        <w:rPr>
          <w:color w:val="231F20"/>
          <w:w w:val="105"/>
        </w:rPr>
        <w:t>conclusions</w:t>
      </w:r>
      <w:r>
        <w:rPr>
          <w:color w:val="231F20"/>
          <w:spacing w:val="-19"/>
          <w:w w:val="105"/>
        </w:rPr>
        <w:t xml:space="preserve"> </w:t>
      </w:r>
      <w:r>
        <w:rPr>
          <w:color w:val="231F20"/>
          <w:w w:val="105"/>
        </w:rPr>
        <w:t>with</w:t>
      </w:r>
      <w:r>
        <w:rPr>
          <w:color w:val="231F20"/>
          <w:spacing w:val="-19"/>
          <w:w w:val="105"/>
        </w:rPr>
        <w:t xml:space="preserve"> </w:t>
      </w:r>
      <w:r>
        <w:rPr>
          <w:color w:val="231F20"/>
          <w:w w:val="105"/>
        </w:rPr>
        <w:t>which</w:t>
      </w:r>
      <w:r>
        <w:rPr>
          <w:color w:val="231F20"/>
          <w:spacing w:val="-19"/>
          <w:w w:val="105"/>
        </w:rPr>
        <w:t xml:space="preserve"> </w:t>
      </w:r>
      <w:r>
        <w:rPr>
          <w:color w:val="231F20"/>
          <w:w w:val="105"/>
        </w:rPr>
        <w:t>he</w:t>
      </w:r>
      <w:r>
        <w:rPr>
          <w:color w:val="231F20"/>
          <w:spacing w:val="-19"/>
          <w:w w:val="105"/>
        </w:rPr>
        <w:t xml:space="preserve"> </w:t>
      </w:r>
      <w:r>
        <w:rPr>
          <w:color w:val="231F20"/>
          <w:w w:val="105"/>
        </w:rPr>
        <w:t>disagrees,</w:t>
      </w:r>
      <w:r>
        <w:rPr>
          <w:color w:val="231F20"/>
          <w:spacing w:val="-23"/>
          <w:w w:val="105"/>
        </w:rPr>
        <w:t xml:space="preserve"> </w:t>
      </w:r>
      <w:r>
        <w:rPr>
          <w:color w:val="231F20"/>
          <w:w w:val="105"/>
        </w:rPr>
        <w:t>while</w:t>
      </w:r>
      <w:r>
        <w:rPr>
          <w:color w:val="231F20"/>
          <w:spacing w:val="-19"/>
          <w:w w:val="105"/>
        </w:rPr>
        <w:t xml:space="preserve"> </w:t>
      </w:r>
      <w:r>
        <w:rPr>
          <w:color w:val="231F20"/>
          <w:w w:val="105"/>
        </w:rPr>
        <w:t>never</w:t>
      </w:r>
      <w:r>
        <w:rPr>
          <w:color w:val="231F20"/>
          <w:spacing w:val="-19"/>
          <w:w w:val="105"/>
        </w:rPr>
        <w:t xml:space="preserve"> </w:t>
      </w:r>
      <w:r>
        <w:rPr>
          <w:color w:val="231F20"/>
          <w:w w:val="105"/>
        </w:rPr>
        <w:t>pretending</w:t>
      </w:r>
      <w:r>
        <w:rPr>
          <w:color w:val="231F20"/>
          <w:spacing w:val="-19"/>
          <w:w w:val="105"/>
        </w:rPr>
        <w:t xml:space="preserve"> </w:t>
      </w:r>
      <w:r>
        <w:rPr>
          <w:color w:val="231F20"/>
          <w:w w:val="105"/>
        </w:rPr>
        <w:t>to</w:t>
      </w:r>
      <w:r>
        <w:rPr>
          <w:color w:val="231F20"/>
          <w:spacing w:val="-19"/>
          <w:w w:val="105"/>
        </w:rPr>
        <w:t xml:space="preserve"> </w:t>
      </w:r>
      <w:r>
        <w:rPr>
          <w:color w:val="231F20"/>
          <w:w w:val="105"/>
        </w:rPr>
        <w:t>disagree from some “remote location,” some sheltered, uncompromised site of blameless opposition. What invites our attention to the material—even if one</w:t>
      </w:r>
      <w:r>
        <w:rPr>
          <w:color w:val="231F20"/>
          <w:spacing w:val="-8"/>
          <w:w w:val="105"/>
        </w:rPr>
        <w:t xml:space="preserve"> </w:t>
      </w:r>
      <w:r>
        <w:rPr>
          <w:color w:val="231F20"/>
          <w:w w:val="105"/>
        </w:rPr>
        <w:t>is</w:t>
      </w:r>
      <w:r>
        <w:rPr>
          <w:color w:val="231F20"/>
          <w:spacing w:val="-8"/>
          <w:w w:val="105"/>
        </w:rPr>
        <w:t xml:space="preserve"> </w:t>
      </w:r>
      <w:r>
        <w:rPr>
          <w:color w:val="231F20"/>
          <w:w w:val="105"/>
        </w:rPr>
        <w:t>not</w:t>
      </w:r>
      <w:r>
        <w:rPr>
          <w:color w:val="231F20"/>
          <w:spacing w:val="-7"/>
          <w:w w:val="105"/>
        </w:rPr>
        <w:t xml:space="preserve"> </w:t>
      </w:r>
      <w:r>
        <w:rPr>
          <w:color w:val="231F20"/>
          <w:w w:val="105"/>
        </w:rPr>
        <w:t>a</w:t>
      </w:r>
      <w:r>
        <w:rPr>
          <w:color w:val="231F20"/>
          <w:spacing w:val="-8"/>
          <w:w w:val="105"/>
        </w:rPr>
        <w:t xml:space="preserve"> </w:t>
      </w:r>
      <w:r>
        <w:rPr>
          <w:color w:val="231F20"/>
          <w:w w:val="105"/>
        </w:rPr>
        <w:t>reader</w:t>
      </w:r>
      <w:r>
        <w:rPr>
          <w:color w:val="231F20"/>
          <w:spacing w:val="-7"/>
          <w:w w:val="105"/>
        </w:rPr>
        <w:t xml:space="preserve"> </w:t>
      </w:r>
      <w:r>
        <w:rPr>
          <w:color w:val="231F20"/>
          <w:w w:val="105"/>
        </w:rPr>
        <w:t>of</w:t>
      </w:r>
      <w:r>
        <w:rPr>
          <w:color w:val="231F20"/>
          <w:spacing w:val="-8"/>
          <w:w w:val="105"/>
        </w:rPr>
        <w:t xml:space="preserve"> </w:t>
      </w:r>
      <w:r>
        <w:rPr>
          <w:color w:val="231F20"/>
          <w:w w:val="105"/>
        </w:rPr>
        <w:t>Derrida—is</w:t>
      </w:r>
      <w:r>
        <w:rPr>
          <w:color w:val="231F20"/>
          <w:spacing w:val="-7"/>
          <w:w w:val="105"/>
        </w:rPr>
        <w:t xml:space="preserve"> </w:t>
      </w:r>
      <w:r>
        <w:rPr>
          <w:color w:val="231F20"/>
          <w:w w:val="105"/>
        </w:rPr>
        <w:t>that</w:t>
      </w:r>
      <w:r>
        <w:rPr>
          <w:color w:val="231F20"/>
          <w:spacing w:val="-8"/>
          <w:w w:val="105"/>
        </w:rPr>
        <w:t xml:space="preserve"> </w:t>
      </w:r>
      <w:r>
        <w:rPr>
          <w:color w:val="231F20"/>
          <w:w w:val="105"/>
        </w:rPr>
        <w:t>it</w:t>
      </w:r>
      <w:r>
        <w:rPr>
          <w:color w:val="231F20"/>
          <w:spacing w:val="-8"/>
          <w:w w:val="105"/>
        </w:rPr>
        <w:t xml:space="preserve"> </w:t>
      </w:r>
      <w:r>
        <w:rPr>
          <w:color w:val="231F20"/>
          <w:w w:val="105"/>
        </w:rPr>
        <w:t>not</w:t>
      </w:r>
      <w:r>
        <w:rPr>
          <w:color w:val="231F20"/>
          <w:spacing w:val="-7"/>
          <w:w w:val="105"/>
        </w:rPr>
        <w:t xml:space="preserve"> </w:t>
      </w:r>
      <w:r>
        <w:rPr>
          <w:color w:val="231F20"/>
          <w:w w:val="105"/>
        </w:rPr>
        <w:t>only</w:t>
      </w:r>
      <w:r>
        <w:rPr>
          <w:color w:val="231F20"/>
          <w:spacing w:val="-8"/>
          <w:w w:val="105"/>
        </w:rPr>
        <w:t xml:space="preserve"> </w:t>
      </w:r>
      <w:r>
        <w:rPr>
          <w:color w:val="231F20"/>
          <w:w w:val="105"/>
        </w:rPr>
        <w:t>clearly</w:t>
      </w:r>
      <w:r>
        <w:rPr>
          <w:color w:val="231F20"/>
          <w:spacing w:val="-7"/>
          <w:w w:val="105"/>
        </w:rPr>
        <w:t xml:space="preserve"> </w:t>
      </w:r>
      <w:r>
        <w:rPr>
          <w:color w:val="231F20"/>
          <w:w w:val="105"/>
        </w:rPr>
        <w:t>engages</w:t>
      </w:r>
      <w:r>
        <w:rPr>
          <w:color w:val="231F20"/>
          <w:spacing w:val="-8"/>
          <w:w w:val="105"/>
        </w:rPr>
        <w:t xml:space="preserve"> </w:t>
      </w:r>
      <w:r>
        <w:rPr>
          <w:color w:val="231F20"/>
          <w:w w:val="105"/>
        </w:rPr>
        <w:t>the</w:t>
      </w:r>
      <w:r>
        <w:rPr>
          <w:color w:val="231F20"/>
          <w:spacing w:val="-7"/>
          <w:w w:val="105"/>
        </w:rPr>
        <w:t xml:space="preserve"> </w:t>
      </w:r>
      <w:r>
        <w:rPr>
          <w:color w:val="231F20"/>
          <w:w w:val="105"/>
        </w:rPr>
        <w:t>term deployed</w:t>
      </w:r>
      <w:r>
        <w:rPr>
          <w:color w:val="231F20"/>
          <w:spacing w:val="-6"/>
          <w:w w:val="105"/>
        </w:rPr>
        <w:t xml:space="preserve"> </w:t>
      </w:r>
      <w:r>
        <w:rPr>
          <w:color w:val="231F20"/>
          <w:w w:val="105"/>
        </w:rPr>
        <w:t>against</w:t>
      </w:r>
      <w:r>
        <w:rPr>
          <w:color w:val="231F20"/>
          <w:spacing w:val="-5"/>
          <w:w w:val="105"/>
        </w:rPr>
        <w:t xml:space="preserve"> </w:t>
      </w:r>
      <w:r>
        <w:rPr>
          <w:color w:val="231F20"/>
          <w:w w:val="105"/>
        </w:rPr>
        <w:t>Fukuyama</w:t>
      </w:r>
      <w:r>
        <w:rPr>
          <w:color w:val="231F20"/>
          <w:spacing w:val="-5"/>
          <w:w w:val="105"/>
        </w:rPr>
        <w:t xml:space="preserve"> </w:t>
      </w:r>
      <w:r>
        <w:rPr>
          <w:color w:val="231F20"/>
          <w:w w:val="105"/>
        </w:rPr>
        <w:t>(</w:t>
      </w:r>
      <w:r>
        <w:rPr>
          <w:i/>
          <w:color w:val="231F20"/>
          <w:w w:val="105"/>
        </w:rPr>
        <w:t>spirit</w:t>
      </w:r>
      <w:r>
        <w:rPr>
          <w:i/>
          <w:color w:val="231F20"/>
          <w:spacing w:val="-5"/>
          <w:w w:val="105"/>
        </w:rPr>
        <w:t xml:space="preserve"> </w:t>
      </w:r>
      <w:r>
        <w:rPr>
          <w:color w:val="231F20"/>
          <w:w w:val="105"/>
        </w:rPr>
        <w:t>of</w:t>
      </w:r>
      <w:r>
        <w:rPr>
          <w:color w:val="231F20"/>
          <w:spacing w:val="-5"/>
          <w:w w:val="105"/>
        </w:rPr>
        <w:t xml:space="preserve"> </w:t>
      </w:r>
      <w:r>
        <w:rPr>
          <w:color w:val="231F20"/>
          <w:w w:val="105"/>
        </w:rPr>
        <w:t>Marxism,</w:t>
      </w:r>
      <w:r>
        <w:rPr>
          <w:color w:val="231F20"/>
          <w:spacing w:val="-11"/>
          <w:w w:val="105"/>
        </w:rPr>
        <w:t xml:space="preserve"> </w:t>
      </w:r>
      <w:r>
        <w:rPr>
          <w:color w:val="231F20"/>
          <w:w w:val="105"/>
        </w:rPr>
        <w:t>as</w:t>
      </w:r>
      <w:r>
        <w:rPr>
          <w:color w:val="231F20"/>
          <w:spacing w:val="-5"/>
          <w:w w:val="105"/>
        </w:rPr>
        <w:t xml:space="preserve"> </w:t>
      </w:r>
      <w:r>
        <w:rPr>
          <w:color w:val="231F20"/>
          <w:w w:val="105"/>
        </w:rPr>
        <w:t>opposed</w:t>
      </w:r>
      <w:r>
        <w:rPr>
          <w:color w:val="231F20"/>
          <w:spacing w:val="-5"/>
          <w:w w:val="105"/>
        </w:rPr>
        <w:t xml:space="preserve"> </w:t>
      </w:r>
      <w:r>
        <w:rPr>
          <w:color w:val="231F20"/>
          <w:w w:val="105"/>
        </w:rPr>
        <w:t>to</w:t>
      </w:r>
      <w:r>
        <w:rPr>
          <w:color w:val="231F20"/>
          <w:spacing w:val="-5"/>
          <w:w w:val="105"/>
        </w:rPr>
        <w:t xml:space="preserve"> </w:t>
      </w:r>
      <w:r>
        <w:rPr>
          <w:color w:val="231F20"/>
          <w:w w:val="105"/>
        </w:rPr>
        <w:t>the</w:t>
      </w:r>
      <w:r>
        <w:rPr>
          <w:color w:val="231F20"/>
          <w:spacing w:val="-5"/>
          <w:w w:val="105"/>
        </w:rPr>
        <w:t xml:space="preserve"> </w:t>
      </w:r>
      <w:r>
        <w:rPr>
          <w:i/>
          <w:color w:val="231F20"/>
          <w:w w:val="105"/>
        </w:rPr>
        <w:t>idea</w:t>
      </w:r>
      <w:r>
        <w:rPr>
          <w:i/>
          <w:color w:val="231F20"/>
          <w:spacing w:val="-5"/>
          <w:w w:val="105"/>
        </w:rPr>
        <w:t xml:space="preserve"> </w:t>
      </w:r>
      <w:r>
        <w:rPr>
          <w:color w:val="231F20"/>
          <w:w w:val="105"/>
        </w:rPr>
        <w:t>of liberal</w:t>
      </w:r>
      <w:r>
        <w:rPr>
          <w:color w:val="231F20"/>
          <w:spacing w:val="-17"/>
          <w:w w:val="105"/>
        </w:rPr>
        <w:t xml:space="preserve"> </w:t>
      </w:r>
      <w:r>
        <w:rPr>
          <w:color w:val="231F20"/>
          <w:w w:val="105"/>
        </w:rPr>
        <w:t>democracy),</w:t>
      </w:r>
      <w:r>
        <w:rPr>
          <w:color w:val="231F20"/>
          <w:spacing w:val="-24"/>
          <w:w w:val="105"/>
        </w:rPr>
        <w:t xml:space="preserve"> </w:t>
      </w:r>
      <w:r>
        <w:rPr>
          <w:color w:val="231F20"/>
          <w:w w:val="105"/>
        </w:rPr>
        <w:t>but</w:t>
      </w:r>
      <w:r>
        <w:rPr>
          <w:color w:val="231F20"/>
          <w:spacing w:val="-17"/>
          <w:w w:val="105"/>
        </w:rPr>
        <w:t xml:space="preserve"> </w:t>
      </w:r>
      <w:r>
        <w:rPr>
          <w:color w:val="231F20"/>
          <w:w w:val="105"/>
        </w:rPr>
        <w:t>it</w:t>
      </w:r>
      <w:r>
        <w:rPr>
          <w:color w:val="231F20"/>
          <w:spacing w:val="-17"/>
          <w:w w:val="105"/>
        </w:rPr>
        <w:t xml:space="preserve"> </w:t>
      </w:r>
      <w:r>
        <w:rPr>
          <w:color w:val="231F20"/>
          <w:w w:val="105"/>
        </w:rPr>
        <w:t>does</w:t>
      </w:r>
      <w:r>
        <w:rPr>
          <w:color w:val="231F20"/>
          <w:spacing w:val="-17"/>
          <w:w w:val="105"/>
        </w:rPr>
        <w:t xml:space="preserve"> </w:t>
      </w:r>
      <w:r>
        <w:rPr>
          <w:color w:val="231F20"/>
          <w:w w:val="105"/>
        </w:rPr>
        <w:t>so</w:t>
      </w:r>
      <w:r>
        <w:rPr>
          <w:color w:val="231F20"/>
          <w:spacing w:val="-17"/>
          <w:w w:val="105"/>
        </w:rPr>
        <w:t xml:space="preserve"> </w:t>
      </w:r>
      <w:r>
        <w:rPr>
          <w:color w:val="231F20"/>
          <w:w w:val="105"/>
        </w:rPr>
        <w:t>through</w:t>
      </w:r>
      <w:r>
        <w:rPr>
          <w:color w:val="231F20"/>
          <w:spacing w:val="-17"/>
          <w:w w:val="105"/>
        </w:rPr>
        <w:t xml:space="preserve"> </w:t>
      </w:r>
      <w:r>
        <w:rPr>
          <w:color w:val="231F20"/>
          <w:w w:val="105"/>
        </w:rPr>
        <w:t>recourse</w:t>
      </w:r>
      <w:r>
        <w:rPr>
          <w:color w:val="231F20"/>
          <w:spacing w:val="-17"/>
          <w:w w:val="105"/>
        </w:rPr>
        <w:t xml:space="preserve"> </w:t>
      </w:r>
      <w:r>
        <w:rPr>
          <w:color w:val="231F20"/>
          <w:w w:val="105"/>
        </w:rPr>
        <w:t>to</w:t>
      </w:r>
      <w:r>
        <w:rPr>
          <w:color w:val="231F20"/>
          <w:spacing w:val="-17"/>
          <w:w w:val="105"/>
        </w:rPr>
        <w:t xml:space="preserve"> </w:t>
      </w:r>
      <w:r>
        <w:rPr>
          <w:color w:val="231F20"/>
          <w:w w:val="105"/>
        </w:rPr>
        <w:t>the</w:t>
      </w:r>
      <w:r>
        <w:rPr>
          <w:color w:val="231F20"/>
          <w:spacing w:val="-17"/>
          <w:w w:val="105"/>
        </w:rPr>
        <w:t xml:space="preserve"> </w:t>
      </w:r>
      <w:r>
        <w:rPr>
          <w:color w:val="231F20"/>
          <w:w w:val="105"/>
        </w:rPr>
        <w:t>rhetoric</w:t>
      </w:r>
      <w:r>
        <w:rPr>
          <w:color w:val="231F20"/>
          <w:spacing w:val="-17"/>
          <w:w w:val="105"/>
        </w:rPr>
        <w:t xml:space="preserve"> </w:t>
      </w:r>
      <w:r>
        <w:rPr>
          <w:color w:val="231F20"/>
          <w:w w:val="105"/>
        </w:rPr>
        <w:t>of</w:t>
      </w:r>
      <w:r>
        <w:rPr>
          <w:color w:val="231F20"/>
          <w:spacing w:val="-17"/>
          <w:w w:val="105"/>
        </w:rPr>
        <w:t xml:space="preserve"> </w:t>
      </w:r>
      <w:r>
        <w:rPr>
          <w:color w:val="231F20"/>
          <w:w w:val="105"/>
        </w:rPr>
        <w:t xml:space="preserve">haunt- ing and ghosts. Indeed, Derrida even proposes that Heidegger’s texts are haunted by the ghostly return of spirit, thereby gesturing toward some- thing thoughtless, even unthought, in the </w:t>
      </w:r>
      <w:r>
        <w:rPr>
          <w:color w:val="231F20"/>
          <w:spacing w:val="-3"/>
          <w:w w:val="105"/>
        </w:rPr>
        <w:t xml:space="preserve">latter’s </w:t>
      </w:r>
      <w:r>
        <w:rPr>
          <w:color w:val="231F20"/>
          <w:w w:val="105"/>
        </w:rPr>
        <w:t xml:space="preserve">use of the term. In light of this one is prompted to speculate on the comparatively uncomplicated use and mention of spirit in the dispute with Fukuyama. </w:t>
      </w:r>
      <w:r>
        <w:rPr>
          <w:color w:val="231F20"/>
          <w:spacing w:val="-8"/>
          <w:w w:val="105"/>
        </w:rPr>
        <w:t xml:space="preserve">To </w:t>
      </w:r>
      <w:r>
        <w:rPr>
          <w:color w:val="231F20"/>
          <w:w w:val="105"/>
        </w:rPr>
        <w:t xml:space="preserve">be clear: the entirety of </w:t>
      </w:r>
      <w:r>
        <w:rPr>
          <w:i/>
          <w:color w:val="231F20"/>
          <w:w w:val="105"/>
        </w:rPr>
        <w:t>Specters</w:t>
      </w:r>
      <w:r>
        <w:rPr>
          <w:color w:val="231F20"/>
          <w:w w:val="105"/>
        </w:rPr>
        <w:t>—as its title implies—is concerned with teasing out precisely what is thoughtless about a concept of spirit prophylactically shielded</w:t>
      </w:r>
      <w:r>
        <w:rPr>
          <w:color w:val="231F20"/>
          <w:spacing w:val="-14"/>
          <w:w w:val="105"/>
        </w:rPr>
        <w:t xml:space="preserve"> </w:t>
      </w:r>
      <w:r>
        <w:rPr>
          <w:color w:val="231F20"/>
          <w:w w:val="105"/>
        </w:rPr>
        <w:t>from</w:t>
      </w:r>
      <w:r>
        <w:rPr>
          <w:color w:val="231F20"/>
          <w:spacing w:val="-14"/>
          <w:w w:val="105"/>
        </w:rPr>
        <w:t xml:space="preserve"> </w:t>
      </w:r>
      <w:r>
        <w:rPr>
          <w:color w:val="231F20"/>
          <w:w w:val="105"/>
        </w:rPr>
        <w:t>the</w:t>
      </w:r>
      <w:r>
        <w:rPr>
          <w:color w:val="231F20"/>
          <w:spacing w:val="-14"/>
          <w:w w:val="105"/>
        </w:rPr>
        <w:t xml:space="preserve"> </w:t>
      </w:r>
      <w:r>
        <w:rPr>
          <w:color w:val="231F20"/>
          <w:w w:val="105"/>
        </w:rPr>
        <w:t>logic</w:t>
      </w:r>
      <w:r>
        <w:rPr>
          <w:color w:val="231F20"/>
          <w:spacing w:val="-14"/>
          <w:w w:val="105"/>
        </w:rPr>
        <w:t xml:space="preserve"> </w:t>
      </w:r>
      <w:r>
        <w:rPr>
          <w:color w:val="231F20"/>
          <w:w w:val="105"/>
        </w:rPr>
        <w:t>of</w:t>
      </w:r>
      <w:r>
        <w:rPr>
          <w:color w:val="231F20"/>
          <w:spacing w:val="-14"/>
          <w:w w:val="105"/>
        </w:rPr>
        <w:t xml:space="preserve"> </w:t>
      </w:r>
      <w:r>
        <w:rPr>
          <w:color w:val="231F20"/>
          <w:spacing w:val="-3"/>
          <w:w w:val="105"/>
        </w:rPr>
        <w:t>hauntology.</w:t>
      </w:r>
      <w:r>
        <w:rPr>
          <w:color w:val="231F20"/>
          <w:spacing w:val="-27"/>
          <w:w w:val="105"/>
        </w:rPr>
        <w:t xml:space="preserve"> </w:t>
      </w:r>
      <w:r>
        <w:rPr>
          <w:color w:val="231F20"/>
          <w:w w:val="105"/>
        </w:rPr>
        <w:t>That</w:t>
      </w:r>
      <w:r>
        <w:rPr>
          <w:color w:val="231F20"/>
          <w:spacing w:val="-13"/>
          <w:w w:val="105"/>
        </w:rPr>
        <w:t xml:space="preserve"> </w:t>
      </w:r>
      <w:r>
        <w:rPr>
          <w:color w:val="231F20"/>
          <w:w w:val="105"/>
        </w:rPr>
        <w:t>said,</w:t>
      </w:r>
      <w:r>
        <w:rPr>
          <w:color w:val="231F20"/>
          <w:spacing w:val="-21"/>
          <w:w w:val="105"/>
        </w:rPr>
        <w:t xml:space="preserve"> </w:t>
      </w:r>
      <w:r>
        <w:rPr>
          <w:color w:val="231F20"/>
          <w:w w:val="105"/>
        </w:rPr>
        <w:t>on</w:t>
      </w:r>
      <w:r>
        <w:rPr>
          <w:color w:val="231F20"/>
          <w:spacing w:val="-14"/>
          <w:w w:val="105"/>
        </w:rPr>
        <w:t xml:space="preserve"> </w:t>
      </w:r>
      <w:r>
        <w:rPr>
          <w:color w:val="231F20"/>
          <w:w w:val="105"/>
        </w:rPr>
        <w:t>the</w:t>
      </w:r>
      <w:r>
        <w:rPr>
          <w:color w:val="231F20"/>
          <w:spacing w:val="-14"/>
          <w:w w:val="105"/>
        </w:rPr>
        <w:t xml:space="preserve"> </w:t>
      </w:r>
      <w:r>
        <w:rPr>
          <w:color w:val="231F20"/>
          <w:w w:val="105"/>
        </w:rPr>
        <w:t>matter</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3"/>
          <w:w w:val="105"/>
        </w:rPr>
        <w:t xml:space="preserve"> </w:t>
      </w:r>
      <w:r>
        <w:rPr>
          <w:color w:val="231F20"/>
          <w:w w:val="105"/>
        </w:rPr>
        <w:t>expo- sition</w:t>
      </w:r>
      <w:r>
        <w:rPr>
          <w:color w:val="231F20"/>
          <w:spacing w:val="-17"/>
          <w:w w:val="105"/>
        </w:rPr>
        <w:t xml:space="preserve"> </w:t>
      </w:r>
      <w:r>
        <w:rPr>
          <w:color w:val="231F20"/>
          <w:w w:val="105"/>
        </w:rPr>
        <w:t>of</w:t>
      </w:r>
      <w:r>
        <w:rPr>
          <w:color w:val="231F20"/>
          <w:spacing w:val="-16"/>
          <w:w w:val="105"/>
        </w:rPr>
        <w:t xml:space="preserve"> </w:t>
      </w:r>
      <w:r>
        <w:rPr>
          <w:color w:val="231F20"/>
          <w:w w:val="105"/>
        </w:rPr>
        <w:t>the</w:t>
      </w:r>
      <w:r>
        <w:rPr>
          <w:color w:val="231F20"/>
          <w:spacing w:val="-22"/>
          <w:w w:val="105"/>
        </w:rPr>
        <w:t xml:space="preserve"> </w:t>
      </w:r>
      <w:r>
        <w:rPr>
          <w:color w:val="231F20"/>
          <w:w w:val="105"/>
        </w:rPr>
        <w:t>“spirit</w:t>
      </w:r>
      <w:r>
        <w:rPr>
          <w:color w:val="231F20"/>
          <w:spacing w:val="-16"/>
          <w:w w:val="105"/>
        </w:rPr>
        <w:t xml:space="preserve"> </w:t>
      </w:r>
      <w:r>
        <w:rPr>
          <w:color w:val="231F20"/>
          <w:w w:val="105"/>
        </w:rPr>
        <w:t>of</w:t>
      </w:r>
      <w:r>
        <w:rPr>
          <w:color w:val="231F20"/>
          <w:spacing w:val="-16"/>
          <w:w w:val="105"/>
        </w:rPr>
        <w:t xml:space="preserve"> </w:t>
      </w:r>
      <w:r>
        <w:rPr>
          <w:color w:val="231F20"/>
          <w:w w:val="105"/>
        </w:rPr>
        <w:t>Marxism,”</w:t>
      </w:r>
      <w:r>
        <w:rPr>
          <w:color w:val="231F20"/>
          <w:spacing w:val="-22"/>
          <w:w w:val="105"/>
        </w:rPr>
        <w:t xml:space="preserve"> </w:t>
      </w:r>
      <w:r>
        <w:rPr>
          <w:color w:val="231F20"/>
          <w:w w:val="105"/>
        </w:rPr>
        <w:t>Derrida</w:t>
      </w:r>
      <w:r>
        <w:rPr>
          <w:color w:val="231F20"/>
          <w:spacing w:val="-16"/>
          <w:w w:val="105"/>
        </w:rPr>
        <w:t xml:space="preserve"> </w:t>
      </w:r>
      <w:r>
        <w:rPr>
          <w:color w:val="231F20"/>
          <w:w w:val="105"/>
        </w:rPr>
        <w:t>lets</w:t>
      </w:r>
      <w:r>
        <w:rPr>
          <w:color w:val="231F20"/>
          <w:spacing w:val="-16"/>
          <w:w w:val="105"/>
        </w:rPr>
        <w:t xml:space="preserve"> </w:t>
      </w:r>
      <w:r>
        <w:rPr>
          <w:color w:val="231F20"/>
          <w:w w:val="105"/>
        </w:rPr>
        <w:t>spirit</w:t>
      </w:r>
      <w:r>
        <w:rPr>
          <w:color w:val="231F20"/>
          <w:spacing w:val="-16"/>
          <w:w w:val="105"/>
        </w:rPr>
        <w:t xml:space="preserve"> </w:t>
      </w:r>
      <w:r>
        <w:rPr>
          <w:color w:val="231F20"/>
          <w:w w:val="105"/>
        </w:rPr>
        <w:t>not</w:t>
      </w:r>
      <w:r>
        <w:rPr>
          <w:color w:val="231F20"/>
          <w:spacing w:val="-16"/>
          <w:w w:val="105"/>
        </w:rPr>
        <w:t xml:space="preserve"> </w:t>
      </w:r>
      <w:r>
        <w:rPr>
          <w:color w:val="231F20"/>
          <w:w w:val="105"/>
        </w:rPr>
        <w:t>only</w:t>
      </w:r>
      <w:r>
        <w:rPr>
          <w:color w:val="231F20"/>
          <w:spacing w:val="-16"/>
          <w:w w:val="105"/>
        </w:rPr>
        <w:t xml:space="preserve"> </w:t>
      </w:r>
      <w:r>
        <w:rPr>
          <w:color w:val="231F20"/>
          <w:w w:val="105"/>
        </w:rPr>
        <w:t>do</w:t>
      </w:r>
      <w:r>
        <w:rPr>
          <w:color w:val="231F20"/>
          <w:spacing w:val="-17"/>
          <w:w w:val="105"/>
        </w:rPr>
        <w:t xml:space="preserve"> </w:t>
      </w:r>
      <w:r>
        <w:rPr>
          <w:color w:val="231F20"/>
          <w:w w:val="105"/>
        </w:rPr>
        <w:t>some</w:t>
      </w:r>
      <w:r>
        <w:rPr>
          <w:color w:val="231F20"/>
          <w:spacing w:val="-16"/>
          <w:w w:val="105"/>
        </w:rPr>
        <w:t xml:space="preserve"> </w:t>
      </w:r>
      <w:r>
        <w:rPr>
          <w:color w:val="231F20"/>
          <w:w w:val="105"/>
        </w:rPr>
        <w:t>of</w:t>
      </w:r>
      <w:r>
        <w:rPr>
          <w:color w:val="231F20"/>
          <w:spacing w:val="-16"/>
          <w:w w:val="105"/>
        </w:rPr>
        <w:t xml:space="preserve"> </w:t>
      </w:r>
      <w:r>
        <w:rPr>
          <w:color w:val="231F20"/>
          <w:w w:val="105"/>
        </w:rPr>
        <w:t>the same</w:t>
      </w:r>
      <w:r>
        <w:rPr>
          <w:color w:val="231F20"/>
          <w:spacing w:val="-14"/>
          <w:w w:val="105"/>
        </w:rPr>
        <w:t xml:space="preserve"> </w:t>
      </w:r>
      <w:r>
        <w:rPr>
          <w:color w:val="231F20"/>
          <w:w w:val="105"/>
        </w:rPr>
        <w:t>work</w:t>
      </w:r>
      <w:r>
        <w:rPr>
          <w:color w:val="231F20"/>
          <w:spacing w:val="-14"/>
          <w:w w:val="105"/>
        </w:rPr>
        <w:t xml:space="preserve"> </w:t>
      </w:r>
      <w:r>
        <w:rPr>
          <w:color w:val="231F20"/>
          <w:w w:val="105"/>
        </w:rPr>
        <w:t>it</w:t>
      </w:r>
      <w:r>
        <w:rPr>
          <w:color w:val="231F20"/>
          <w:spacing w:val="-14"/>
          <w:w w:val="105"/>
        </w:rPr>
        <w:t xml:space="preserve"> </w:t>
      </w:r>
      <w:r>
        <w:rPr>
          <w:color w:val="231F20"/>
          <w:w w:val="105"/>
        </w:rPr>
        <w:t>does</w:t>
      </w:r>
      <w:r>
        <w:rPr>
          <w:color w:val="231F20"/>
          <w:spacing w:val="-14"/>
          <w:w w:val="105"/>
        </w:rPr>
        <w:t xml:space="preserve"> </w:t>
      </w:r>
      <w:r>
        <w:rPr>
          <w:color w:val="231F20"/>
          <w:w w:val="105"/>
        </w:rPr>
        <w:t>in</w:t>
      </w:r>
      <w:r>
        <w:rPr>
          <w:color w:val="231F20"/>
          <w:spacing w:val="-13"/>
          <w:w w:val="105"/>
        </w:rPr>
        <w:t xml:space="preserve"> </w:t>
      </w:r>
      <w:r>
        <w:rPr>
          <w:color w:val="231F20"/>
          <w:w w:val="105"/>
        </w:rPr>
        <w:t>Heidegger—for</w:t>
      </w:r>
      <w:r>
        <w:rPr>
          <w:color w:val="231F20"/>
          <w:spacing w:val="-14"/>
          <w:w w:val="105"/>
        </w:rPr>
        <w:t xml:space="preserve"> </w:t>
      </w:r>
      <w:r>
        <w:rPr>
          <w:color w:val="231F20"/>
          <w:w w:val="105"/>
        </w:rPr>
        <w:t>example,</w:t>
      </w:r>
      <w:r>
        <w:rPr>
          <w:color w:val="231F20"/>
          <w:spacing w:val="-19"/>
          <w:w w:val="105"/>
        </w:rPr>
        <w:t xml:space="preserve"> </w:t>
      </w:r>
      <w:r>
        <w:rPr>
          <w:color w:val="231F20"/>
          <w:w w:val="105"/>
        </w:rPr>
        <w:t>complicating</w:t>
      </w:r>
      <w:r>
        <w:rPr>
          <w:color w:val="231F20"/>
          <w:spacing w:val="-14"/>
          <w:w w:val="105"/>
        </w:rPr>
        <w:t xml:space="preserve"> </w:t>
      </w:r>
      <w:r>
        <w:rPr>
          <w:color w:val="231F20"/>
          <w:w w:val="105"/>
        </w:rPr>
        <w:t>its</w:t>
      </w:r>
      <w:r>
        <w:rPr>
          <w:color w:val="231F20"/>
          <w:spacing w:val="-14"/>
          <w:w w:val="105"/>
        </w:rPr>
        <w:t xml:space="preserve"> </w:t>
      </w:r>
      <w:r>
        <w:rPr>
          <w:color w:val="231F20"/>
          <w:w w:val="105"/>
        </w:rPr>
        <w:t>relation</w:t>
      </w:r>
      <w:r>
        <w:rPr>
          <w:color w:val="231F20"/>
          <w:spacing w:val="-14"/>
          <w:w w:val="105"/>
        </w:rPr>
        <w:t xml:space="preserve"> </w:t>
      </w:r>
      <w:r>
        <w:rPr>
          <w:color w:val="231F20"/>
          <w:w w:val="105"/>
        </w:rPr>
        <w:t>to the</w:t>
      </w:r>
      <w:r>
        <w:rPr>
          <w:color w:val="231F20"/>
          <w:spacing w:val="-23"/>
          <w:w w:val="105"/>
        </w:rPr>
        <w:t xml:space="preserve"> </w:t>
      </w:r>
      <w:r>
        <w:rPr>
          <w:color w:val="231F20"/>
          <w:spacing w:val="-5"/>
          <w:w w:val="105"/>
        </w:rPr>
        <w:t>letter,</w:t>
      </w:r>
      <w:r>
        <w:rPr>
          <w:color w:val="231F20"/>
          <w:spacing w:val="-27"/>
          <w:w w:val="105"/>
        </w:rPr>
        <w:t xml:space="preserve"> </w:t>
      </w:r>
      <w:r>
        <w:rPr>
          <w:color w:val="231F20"/>
          <w:w w:val="105"/>
        </w:rPr>
        <w:t>to</w:t>
      </w:r>
      <w:r>
        <w:rPr>
          <w:color w:val="231F20"/>
          <w:spacing w:val="-23"/>
          <w:w w:val="105"/>
        </w:rPr>
        <w:t xml:space="preserve"> </w:t>
      </w:r>
      <w:r>
        <w:rPr>
          <w:color w:val="231F20"/>
          <w:w w:val="105"/>
        </w:rPr>
        <w:t>the</w:t>
      </w:r>
      <w:r>
        <w:rPr>
          <w:color w:val="231F20"/>
          <w:spacing w:val="-22"/>
          <w:w w:val="105"/>
        </w:rPr>
        <w:t xml:space="preserve"> </w:t>
      </w:r>
      <w:r>
        <w:rPr>
          <w:color w:val="231F20"/>
          <w:spacing w:val="-6"/>
          <w:w w:val="105"/>
        </w:rPr>
        <w:t>body,</w:t>
      </w:r>
      <w:r>
        <w:rPr>
          <w:color w:val="231F20"/>
          <w:spacing w:val="-27"/>
          <w:w w:val="105"/>
        </w:rPr>
        <w:t xml:space="preserve"> </w:t>
      </w:r>
      <w:r>
        <w:rPr>
          <w:color w:val="231F20"/>
          <w:w w:val="105"/>
        </w:rPr>
        <w:t>to</w:t>
      </w:r>
      <w:r>
        <w:rPr>
          <w:color w:val="231F20"/>
          <w:spacing w:val="-23"/>
          <w:w w:val="105"/>
        </w:rPr>
        <w:t xml:space="preserve"> </w:t>
      </w:r>
      <w:r>
        <w:rPr>
          <w:color w:val="231F20"/>
          <w:w w:val="105"/>
        </w:rPr>
        <w:t>the</w:t>
      </w:r>
      <w:r>
        <w:rPr>
          <w:color w:val="231F20"/>
          <w:spacing w:val="-22"/>
          <w:w w:val="105"/>
        </w:rPr>
        <w:t xml:space="preserve"> </w:t>
      </w:r>
      <w:r>
        <w:rPr>
          <w:color w:val="231F20"/>
          <w:w w:val="105"/>
        </w:rPr>
        <w:t>object—but</w:t>
      </w:r>
      <w:r>
        <w:rPr>
          <w:color w:val="231F20"/>
          <w:spacing w:val="-22"/>
          <w:w w:val="105"/>
        </w:rPr>
        <w:t xml:space="preserve"> </w:t>
      </w:r>
      <w:r>
        <w:rPr>
          <w:color w:val="231F20"/>
          <w:w w:val="105"/>
        </w:rPr>
        <w:t>also</w:t>
      </w:r>
      <w:r>
        <w:rPr>
          <w:color w:val="231F20"/>
          <w:spacing w:val="-22"/>
          <w:w w:val="105"/>
        </w:rPr>
        <w:t xml:space="preserve"> </w:t>
      </w:r>
      <w:r>
        <w:rPr>
          <w:color w:val="231F20"/>
          <w:w w:val="105"/>
        </w:rPr>
        <w:t>in</w:t>
      </w:r>
      <w:r>
        <w:rPr>
          <w:color w:val="231F20"/>
          <w:spacing w:val="-23"/>
          <w:w w:val="105"/>
        </w:rPr>
        <w:t xml:space="preserve"> </w:t>
      </w:r>
      <w:r>
        <w:rPr>
          <w:color w:val="231F20"/>
          <w:w w:val="105"/>
        </w:rPr>
        <w:t>Fukuyama.</w:t>
      </w:r>
      <w:r>
        <w:rPr>
          <w:color w:val="231F20"/>
          <w:spacing w:val="-27"/>
          <w:w w:val="105"/>
        </w:rPr>
        <w:t xml:space="preserve"> </w:t>
      </w:r>
      <w:r>
        <w:rPr>
          <w:color w:val="231F20"/>
          <w:spacing w:val="-3"/>
          <w:w w:val="105"/>
        </w:rPr>
        <w:t>Perhaps</w:t>
      </w:r>
      <w:r>
        <w:rPr>
          <w:color w:val="231F20"/>
          <w:spacing w:val="-22"/>
          <w:w w:val="105"/>
        </w:rPr>
        <w:t xml:space="preserve"> </w:t>
      </w:r>
      <w:r>
        <w:rPr>
          <w:color w:val="231F20"/>
          <w:w w:val="105"/>
        </w:rPr>
        <w:t>because Heidegger</w:t>
      </w:r>
      <w:r>
        <w:rPr>
          <w:color w:val="231F20"/>
          <w:spacing w:val="-14"/>
          <w:w w:val="105"/>
        </w:rPr>
        <w:t xml:space="preserve"> </w:t>
      </w:r>
      <w:r>
        <w:rPr>
          <w:color w:val="231F20"/>
          <w:w w:val="105"/>
        </w:rPr>
        <w:t>himself</w:t>
      </w:r>
      <w:r>
        <w:rPr>
          <w:color w:val="231F20"/>
          <w:spacing w:val="-13"/>
          <w:w w:val="105"/>
        </w:rPr>
        <w:t xml:space="preserve"> </w:t>
      </w:r>
      <w:r>
        <w:rPr>
          <w:color w:val="231F20"/>
          <w:w w:val="105"/>
        </w:rPr>
        <w:t>risked</w:t>
      </w:r>
      <w:r>
        <w:rPr>
          <w:color w:val="231F20"/>
          <w:spacing w:val="-13"/>
          <w:w w:val="105"/>
        </w:rPr>
        <w:t xml:space="preserve"> </w:t>
      </w:r>
      <w:r>
        <w:rPr>
          <w:color w:val="231F20"/>
          <w:w w:val="105"/>
        </w:rPr>
        <w:t>conflating</w:t>
      </w:r>
      <w:r>
        <w:rPr>
          <w:color w:val="231F20"/>
          <w:spacing w:val="-14"/>
          <w:w w:val="105"/>
        </w:rPr>
        <w:t xml:space="preserve"> </w:t>
      </w:r>
      <w:r>
        <w:rPr>
          <w:color w:val="231F20"/>
          <w:w w:val="105"/>
        </w:rPr>
        <w:t>spirit</w:t>
      </w:r>
      <w:r>
        <w:rPr>
          <w:color w:val="231F20"/>
          <w:spacing w:val="-13"/>
          <w:w w:val="105"/>
        </w:rPr>
        <w:t xml:space="preserve"> </w:t>
      </w:r>
      <w:r>
        <w:rPr>
          <w:color w:val="231F20"/>
          <w:w w:val="105"/>
        </w:rPr>
        <w:t>and</w:t>
      </w:r>
      <w:r>
        <w:rPr>
          <w:color w:val="231F20"/>
          <w:spacing w:val="-13"/>
          <w:w w:val="105"/>
        </w:rPr>
        <w:t xml:space="preserve"> </w:t>
      </w:r>
      <w:r>
        <w:rPr>
          <w:color w:val="231F20"/>
          <w:spacing w:val="-4"/>
          <w:w w:val="105"/>
        </w:rPr>
        <w:t>Germany,</w:t>
      </w:r>
      <w:r>
        <w:rPr>
          <w:color w:val="231F20"/>
          <w:spacing w:val="-19"/>
          <w:w w:val="105"/>
        </w:rPr>
        <w:t xml:space="preserve"> </w:t>
      </w:r>
      <w:r>
        <w:rPr>
          <w:color w:val="231F20"/>
          <w:w w:val="105"/>
        </w:rPr>
        <w:t>thus</w:t>
      </w:r>
      <w:r>
        <w:rPr>
          <w:color w:val="231F20"/>
          <w:spacing w:val="-14"/>
          <w:w w:val="105"/>
        </w:rPr>
        <w:t xml:space="preserve"> </w:t>
      </w:r>
      <w:r>
        <w:rPr>
          <w:color w:val="231F20"/>
          <w:w w:val="105"/>
        </w:rPr>
        <w:t>avoiding</w:t>
      </w:r>
      <w:r>
        <w:rPr>
          <w:color w:val="231F20"/>
          <w:spacing w:val="-13"/>
          <w:w w:val="105"/>
        </w:rPr>
        <w:t xml:space="preserve"> </w:t>
      </w:r>
      <w:r>
        <w:rPr>
          <w:color w:val="231F20"/>
          <w:w w:val="105"/>
        </w:rPr>
        <w:t>the politico-theoretical</w:t>
      </w:r>
      <w:r>
        <w:rPr>
          <w:color w:val="231F20"/>
          <w:spacing w:val="-12"/>
          <w:w w:val="105"/>
        </w:rPr>
        <w:t xml:space="preserve"> </w:t>
      </w:r>
      <w:r>
        <w:rPr>
          <w:color w:val="231F20"/>
          <w:w w:val="105"/>
        </w:rPr>
        <w:t>problem</w:t>
      </w:r>
      <w:r>
        <w:rPr>
          <w:color w:val="231F20"/>
          <w:spacing w:val="-11"/>
          <w:w w:val="105"/>
        </w:rPr>
        <w:t xml:space="preserve"> </w:t>
      </w:r>
      <w:r>
        <w:rPr>
          <w:color w:val="231F20"/>
          <w:w w:val="105"/>
        </w:rPr>
        <w:t>of</w:t>
      </w:r>
      <w:r>
        <w:rPr>
          <w:color w:val="231F20"/>
          <w:spacing w:val="-11"/>
          <w:w w:val="105"/>
        </w:rPr>
        <w:t xml:space="preserve"> </w:t>
      </w:r>
      <w:r>
        <w:rPr>
          <w:color w:val="231F20"/>
          <w:w w:val="105"/>
        </w:rPr>
        <w:t>an</w:t>
      </w:r>
      <w:r>
        <w:rPr>
          <w:color w:val="231F20"/>
          <w:spacing w:val="-12"/>
          <w:w w:val="105"/>
        </w:rPr>
        <w:t xml:space="preserve"> </w:t>
      </w:r>
      <w:r>
        <w:rPr>
          <w:color w:val="231F20"/>
          <w:w w:val="105"/>
        </w:rPr>
        <w:t>empirical</w:t>
      </w:r>
      <w:r>
        <w:rPr>
          <w:color w:val="231F20"/>
          <w:spacing w:val="-11"/>
          <w:w w:val="105"/>
        </w:rPr>
        <w:t xml:space="preserve"> </w:t>
      </w:r>
      <w:r>
        <w:rPr>
          <w:color w:val="231F20"/>
          <w:w w:val="105"/>
        </w:rPr>
        <w:t>realization</w:t>
      </w:r>
      <w:r>
        <w:rPr>
          <w:color w:val="231F20"/>
          <w:spacing w:val="-11"/>
          <w:w w:val="105"/>
        </w:rPr>
        <w:t xml:space="preserve"> </w:t>
      </w:r>
      <w:r>
        <w:rPr>
          <w:color w:val="231F20"/>
          <w:w w:val="105"/>
        </w:rPr>
        <w:t>of</w:t>
      </w:r>
      <w:r>
        <w:rPr>
          <w:color w:val="231F20"/>
          <w:spacing w:val="-11"/>
          <w:w w:val="105"/>
        </w:rPr>
        <w:t xml:space="preserve"> </w:t>
      </w:r>
      <w:r>
        <w:rPr>
          <w:color w:val="231F20"/>
          <w:w w:val="105"/>
        </w:rPr>
        <w:t>spirit,</w:t>
      </w:r>
      <w:r>
        <w:rPr>
          <w:color w:val="231F20"/>
          <w:spacing w:val="-16"/>
          <w:w w:val="105"/>
        </w:rPr>
        <w:t xml:space="preserve"> </w:t>
      </w:r>
      <w:r>
        <w:rPr>
          <w:color w:val="231F20"/>
          <w:spacing w:val="-3"/>
          <w:w w:val="105"/>
        </w:rPr>
        <w:t xml:space="preserve">Derrida’s </w:t>
      </w:r>
      <w:r>
        <w:rPr>
          <w:color w:val="231F20"/>
          <w:w w:val="105"/>
        </w:rPr>
        <w:t>use</w:t>
      </w:r>
      <w:r>
        <w:rPr>
          <w:color w:val="231F20"/>
          <w:spacing w:val="-19"/>
          <w:w w:val="105"/>
        </w:rPr>
        <w:t xml:space="preserve"> </w:t>
      </w:r>
      <w:r>
        <w:rPr>
          <w:color w:val="231F20"/>
          <w:w w:val="105"/>
        </w:rPr>
        <w:t>of</w:t>
      </w:r>
      <w:r>
        <w:rPr>
          <w:color w:val="231F20"/>
          <w:spacing w:val="-18"/>
          <w:w w:val="105"/>
        </w:rPr>
        <w:t xml:space="preserve"> </w:t>
      </w:r>
      <w:r>
        <w:rPr>
          <w:i/>
          <w:color w:val="231F20"/>
          <w:w w:val="105"/>
        </w:rPr>
        <w:t>spirit</w:t>
      </w:r>
      <w:r>
        <w:rPr>
          <w:i/>
          <w:color w:val="231F20"/>
          <w:spacing w:val="-19"/>
          <w:w w:val="105"/>
        </w:rPr>
        <w:t xml:space="preserve"> </w:t>
      </w:r>
      <w:r>
        <w:rPr>
          <w:color w:val="231F20"/>
          <w:w w:val="105"/>
        </w:rPr>
        <w:t>in</w:t>
      </w:r>
      <w:r>
        <w:rPr>
          <w:color w:val="231F20"/>
          <w:spacing w:val="-18"/>
          <w:w w:val="105"/>
        </w:rPr>
        <w:t xml:space="preserve"> </w:t>
      </w:r>
      <w:r>
        <w:rPr>
          <w:color w:val="231F20"/>
          <w:w w:val="105"/>
        </w:rPr>
        <w:t>the</w:t>
      </w:r>
      <w:r>
        <w:rPr>
          <w:color w:val="231F20"/>
          <w:spacing w:val="-19"/>
          <w:w w:val="105"/>
        </w:rPr>
        <w:t xml:space="preserve"> </w:t>
      </w:r>
      <w:r>
        <w:rPr>
          <w:color w:val="231F20"/>
          <w:w w:val="105"/>
        </w:rPr>
        <w:t>dispute</w:t>
      </w:r>
      <w:r>
        <w:rPr>
          <w:color w:val="231F20"/>
          <w:spacing w:val="-18"/>
          <w:w w:val="105"/>
        </w:rPr>
        <w:t xml:space="preserve"> </w:t>
      </w:r>
      <w:r>
        <w:rPr>
          <w:color w:val="231F20"/>
          <w:w w:val="105"/>
        </w:rPr>
        <w:t>with</w:t>
      </w:r>
      <w:r>
        <w:rPr>
          <w:color w:val="231F20"/>
          <w:spacing w:val="-19"/>
          <w:w w:val="105"/>
        </w:rPr>
        <w:t xml:space="preserve"> </w:t>
      </w:r>
      <w:r>
        <w:rPr>
          <w:color w:val="231F20"/>
          <w:w w:val="105"/>
        </w:rPr>
        <w:t>Fukuyama</w:t>
      </w:r>
      <w:r>
        <w:rPr>
          <w:color w:val="231F20"/>
          <w:spacing w:val="-18"/>
          <w:w w:val="105"/>
        </w:rPr>
        <w:t xml:space="preserve"> </w:t>
      </w:r>
      <w:r>
        <w:rPr>
          <w:color w:val="231F20"/>
          <w:w w:val="105"/>
        </w:rPr>
        <w:t>repeats</w:t>
      </w:r>
      <w:r>
        <w:rPr>
          <w:color w:val="231F20"/>
          <w:spacing w:val="-19"/>
          <w:w w:val="105"/>
        </w:rPr>
        <w:t xml:space="preserve"> </w:t>
      </w:r>
      <w:r>
        <w:rPr>
          <w:color w:val="231F20"/>
          <w:w w:val="105"/>
        </w:rPr>
        <w:t>this</w:t>
      </w:r>
      <w:r>
        <w:rPr>
          <w:color w:val="231F20"/>
          <w:spacing w:val="-18"/>
          <w:w w:val="105"/>
        </w:rPr>
        <w:t xml:space="preserve"> </w:t>
      </w:r>
      <w:r>
        <w:rPr>
          <w:color w:val="231F20"/>
          <w:w w:val="105"/>
        </w:rPr>
        <w:t>avoidance,</w:t>
      </w:r>
      <w:r>
        <w:rPr>
          <w:color w:val="231F20"/>
          <w:spacing w:val="-25"/>
          <w:w w:val="105"/>
        </w:rPr>
        <w:t xml:space="preserve"> </w:t>
      </w:r>
      <w:r>
        <w:rPr>
          <w:color w:val="231F20"/>
          <w:w w:val="105"/>
        </w:rPr>
        <w:t>not</w:t>
      </w:r>
      <w:r>
        <w:rPr>
          <w:color w:val="231F20"/>
          <w:spacing w:val="-19"/>
          <w:w w:val="105"/>
        </w:rPr>
        <w:t xml:space="preserve"> </w:t>
      </w:r>
      <w:r>
        <w:rPr>
          <w:color w:val="231F20"/>
          <w:w w:val="105"/>
        </w:rPr>
        <w:t>in</w:t>
      </w:r>
      <w:r>
        <w:rPr>
          <w:color w:val="231F20"/>
          <w:spacing w:val="-18"/>
          <w:w w:val="105"/>
        </w:rPr>
        <w:t xml:space="preserve"> </w:t>
      </w:r>
      <w:r>
        <w:rPr>
          <w:color w:val="231F20"/>
          <w:w w:val="105"/>
        </w:rPr>
        <w:t>the form</w:t>
      </w:r>
      <w:r>
        <w:rPr>
          <w:color w:val="231F20"/>
          <w:spacing w:val="-8"/>
          <w:w w:val="105"/>
        </w:rPr>
        <w:t xml:space="preserve"> </w:t>
      </w:r>
      <w:r>
        <w:rPr>
          <w:color w:val="231F20"/>
          <w:w w:val="105"/>
        </w:rPr>
        <w:t>of</w:t>
      </w:r>
      <w:r>
        <w:rPr>
          <w:color w:val="231F20"/>
          <w:spacing w:val="-8"/>
          <w:w w:val="105"/>
        </w:rPr>
        <w:t xml:space="preserve"> </w:t>
      </w:r>
      <w:r>
        <w:rPr>
          <w:color w:val="231F20"/>
          <w:w w:val="105"/>
        </w:rPr>
        <w:t>an</w:t>
      </w:r>
      <w:r>
        <w:rPr>
          <w:color w:val="231F20"/>
          <w:spacing w:val="-7"/>
          <w:w w:val="105"/>
        </w:rPr>
        <w:t xml:space="preserve"> </w:t>
      </w:r>
      <w:r>
        <w:rPr>
          <w:color w:val="231F20"/>
          <w:w w:val="105"/>
        </w:rPr>
        <w:t>avoidance</w:t>
      </w:r>
      <w:r>
        <w:rPr>
          <w:color w:val="231F20"/>
          <w:spacing w:val="-8"/>
          <w:w w:val="105"/>
        </w:rPr>
        <w:t xml:space="preserve"> </w:t>
      </w:r>
      <w:r>
        <w:rPr>
          <w:color w:val="231F20"/>
          <w:w w:val="105"/>
        </w:rPr>
        <w:t>of</w:t>
      </w:r>
      <w:r>
        <w:rPr>
          <w:color w:val="231F20"/>
          <w:spacing w:val="-7"/>
          <w:w w:val="105"/>
        </w:rPr>
        <w:t xml:space="preserve"> </w:t>
      </w:r>
      <w:r>
        <w:rPr>
          <w:color w:val="231F20"/>
          <w:w w:val="105"/>
        </w:rPr>
        <w:t>avoidance</w:t>
      </w:r>
      <w:r>
        <w:rPr>
          <w:color w:val="231F20"/>
          <w:spacing w:val="-8"/>
          <w:w w:val="105"/>
        </w:rPr>
        <w:t xml:space="preserve"> </w:t>
      </w:r>
      <w:r>
        <w:rPr>
          <w:color w:val="231F20"/>
          <w:w w:val="105"/>
        </w:rPr>
        <w:t>but</w:t>
      </w:r>
      <w:r>
        <w:rPr>
          <w:color w:val="231F20"/>
          <w:spacing w:val="-8"/>
          <w:w w:val="105"/>
        </w:rPr>
        <w:t xml:space="preserve"> </w:t>
      </w:r>
      <w:r>
        <w:rPr>
          <w:color w:val="231F20"/>
          <w:w w:val="105"/>
        </w:rPr>
        <w:t>in</w:t>
      </w:r>
      <w:r>
        <w:rPr>
          <w:color w:val="231F20"/>
          <w:spacing w:val="-7"/>
          <w:w w:val="105"/>
        </w:rPr>
        <w:t xml:space="preserve"> </w:t>
      </w:r>
      <w:r>
        <w:rPr>
          <w:color w:val="231F20"/>
          <w:w w:val="105"/>
        </w:rPr>
        <w:t>the</w:t>
      </w:r>
      <w:r>
        <w:rPr>
          <w:color w:val="231F20"/>
          <w:spacing w:val="-8"/>
          <w:w w:val="105"/>
        </w:rPr>
        <w:t xml:space="preserve"> </w:t>
      </w:r>
      <w:r>
        <w:rPr>
          <w:color w:val="231F20"/>
          <w:w w:val="105"/>
        </w:rPr>
        <w:t>form</w:t>
      </w:r>
      <w:r>
        <w:rPr>
          <w:color w:val="231F20"/>
          <w:spacing w:val="-7"/>
          <w:w w:val="105"/>
        </w:rPr>
        <w:t xml:space="preserve"> </w:t>
      </w:r>
      <w:r>
        <w:rPr>
          <w:color w:val="231F20"/>
          <w:w w:val="105"/>
        </w:rPr>
        <w:t>of</w:t>
      </w:r>
      <w:r>
        <w:rPr>
          <w:color w:val="231F20"/>
          <w:spacing w:val="-8"/>
          <w:w w:val="105"/>
        </w:rPr>
        <w:t xml:space="preserve"> </w:t>
      </w:r>
      <w:r>
        <w:rPr>
          <w:color w:val="231F20"/>
          <w:w w:val="105"/>
        </w:rPr>
        <w:t>a</w:t>
      </w:r>
      <w:r>
        <w:rPr>
          <w:color w:val="231F20"/>
          <w:spacing w:val="-7"/>
          <w:w w:val="105"/>
        </w:rPr>
        <w:t xml:space="preserve"> </w:t>
      </w:r>
      <w:r>
        <w:rPr>
          <w:color w:val="231F20"/>
          <w:w w:val="105"/>
        </w:rPr>
        <w:t>lapse.</w:t>
      </w:r>
    </w:p>
    <w:p w:rsidR="007C7C96" w:rsidRDefault="00000000">
      <w:pPr>
        <w:pStyle w:val="a3"/>
        <w:spacing w:before="3" w:line="271" w:lineRule="auto"/>
        <w:ind w:left="122" w:right="112" w:firstLine="240"/>
        <w:jc w:val="both"/>
      </w:pPr>
      <w:r>
        <w:rPr>
          <w:color w:val="231F20"/>
          <w:w w:val="105"/>
        </w:rPr>
        <w:t>Earlier</w:t>
      </w:r>
      <w:r>
        <w:rPr>
          <w:color w:val="231F20"/>
          <w:spacing w:val="-10"/>
          <w:w w:val="105"/>
        </w:rPr>
        <w:t xml:space="preserve"> </w:t>
      </w:r>
      <w:r>
        <w:rPr>
          <w:color w:val="231F20"/>
          <w:w w:val="105"/>
        </w:rPr>
        <w:t>I</w:t>
      </w:r>
      <w:r>
        <w:rPr>
          <w:color w:val="231F20"/>
          <w:spacing w:val="-10"/>
          <w:w w:val="105"/>
        </w:rPr>
        <w:t xml:space="preserve"> </w:t>
      </w:r>
      <w:r>
        <w:rPr>
          <w:color w:val="231F20"/>
          <w:w w:val="105"/>
        </w:rPr>
        <w:t>proposed</w:t>
      </w:r>
      <w:r>
        <w:rPr>
          <w:color w:val="231F20"/>
          <w:spacing w:val="-10"/>
          <w:w w:val="105"/>
        </w:rPr>
        <w:t xml:space="preserve"> </w:t>
      </w:r>
      <w:r>
        <w:rPr>
          <w:color w:val="231F20"/>
          <w:w w:val="105"/>
        </w:rPr>
        <w:t>there</w:t>
      </w:r>
      <w:r>
        <w:rPr>
          <w:color w:val="231F20"/>
          <w:spacing w:val="-10"/>
          <w:w w:val="105"/>
        </w:rPr>
        <w:t xml:space="preserve"> </w:t>
      </w:r>
      <w:r>
        <w:rPr>
          <w:color w:val="231F20"/>
          <w:w w:val="105"/>
        </w:rPr>
        <w:t>was</w:t>
      </w:r>
      <w:r>
        <w:rPr>
          <w:color w:val="231F20"/>
          <w:spacing w:val="-10"/>
          <w:w w:val="105"/>
        </w:rPr>
        <w:t xml:space="preserve"> </w:t>
      </w:r>
      <w:r>
        <w:rPr>
          <w:color w:val="231F20"/>
          <w:w w:val="105"/>
        </w:rPr>
        <w:t>a</w:t>
      </w:r>
      <w:r>
        <w:rPr>
          <w:color w:val="231F20"/>
          <w:spacing w:val="-10"/>
          <w:w w:val="105"/>
        </w:rPr>
        <w:t xml:space="preserve"> </w:t>
      </w:r>
      <w:r>
        <w:rPr>
          <w:color w:val="231F20"/>
          <w:w w:val="105"/>
        </w:rPr>
        <w:t>symptom</w:t>
      </w:r>
      <w:r>
        <w:rPr>
          <w:color w:val="231F20"/>
          <w:spacing w:val="-10"/>
          <w:w w:val="105"/>
        </w:rPr>
        <w:t xml:space="preserve"> </w:t>
      </w:r>
      <w:r>
        <w:rPr>
          <w:color w:val="231F20"/>
          <w:w w:val="105"/>
        </w:rPr>
        <w:t>to</w:t>
      </w:r>
      <w:r>
        <w:rPr>
          <w:color w:val="231F20"/>
          <w:spacing w:val="-10"/>
          <w:w w:val="105"/>
        </w:rPr>
        <w:t xml:space="preserve"> </w:t>
      </w:r>
      <w:r>
        <w:rPr>
          <w:color w:val="231F20"/>
          <w:w w:val="105"/>
        </w:rPr>
        <w:t>be</w:t>
      </w:r>
      <w:r>
        <w:rPr>
          <w:color w:val="231F20"/>
          <w:spacing w:val="-10"/>
          <w:w w:val="105"/>
        </w:rPr>
        <w:t xml:space="preserve"> </w:t>
      </w:r>
      <w:r>
        <w:rPr>
          <w:color w:val="231F20"/>
          <w:w w:val="105"/>
        </w:rPr>
        <w:t>read</w:t>
      </w:r>
      <w:r>
        <w:rPr>
          <w:color w:val="231F20"/>
          <w:spacing w:val="-10"/>
          <w:w w:val="105"/>
        </w:rPr>
        <w:t xml:space="preserve"> </w:t>
      </w:r>
      <w:r>
        <w:rPr>
          <w:color w:val="231F20"/>
          <w:w w:val="105"/>
        </w:rPr>
        <w:t>here,</w:t>
      </w:r>
      <w:r>
        <w:rPr>
          <w:color w:val="231F20"/>
          <w:spacing w:val="-16"/>
          <w:w w:val="105"/>
        </w:rPr>
        <w:t xml:space="preserve"> </w:t>
      </w:r>
      <w:r>
        <w:rPr>
          <w:color w:val="231F20"/>
          <w:w w:val="105"/>
        </w:rPr>
        <w:t>and</w:t>
      </w:r>
      <w:r>
        <w:rPr>
          <w:color w:val="231F20"/>
          <w:spacing w:val="-9"/>
          <w:w w:val="105"/>
        </w:rPr>
        <w:t xml:space="preserve"> </w:t>
      </w:r>
      <w:r>
        <w:rPr>
          <w:color w:val="231F20"/>
          <w:w w:val="105"/>
        </w:rPr>
        <w:t>I</w:t>
      </w:r>
      <w:r>
        <w:rPr>
          <w:color w:val="231F20"/>
          <w:spacing w:val="-10"/>
          <w:w w:val="105"/>
        </w:rPr>
        <w:t xml:space="preserve"> </w:t>
      </w:r>
      <w:r>
        <w:rPr>
          <w:color w:val="231F20"/>
          <w:w w:val="105"/>
        </w:rPr>
        <w:t>now</w:t>
      </w:r>
      <w:r>
        <w:rPr>
          <w:color w:val="231F20"/>
          <w:spacing w:val="-10"/>
          <w:w w:val="105"/>
        </w:rPr>
        <w:t xml:space="preserve"> </w:t>
      </w:r>
      <w:r>
        <w:rPr>
          <w:color w:val="231F20"/>
          <w:w w:val="105"/>
        </w:rPr>
        <w:t>sug- gest</w:t>
      </w:r>
      <w:r>
        <w:rPr>
          <w:color w:val="231F20"/>
          <w:spacing w:val="17"/>
          <w:w w:val="105"/>
        </w:rPr>
        <w:t xml:space="preserve"> </w:t>
      </w:r>
      <w:r>
        <w:rPr>
          <w:color w:val="231F20"/>
          <w:w w:val="105"/>
        </w:rPr>
        <w:t>that</w:t>
      </w:r>
      <w:r>
        <w:rPr>
          <w:color w:val="231F20"/>
          <w:spacing w:val="17"/>
          <w:w w:val="105"/>
        </w:rPr>
        <w:t xml:space="preserve"> </w:t>
      </w:r>
      <w:r>
        <w:rPr>
          <w:color w:val="231F20"/>
          <w:w w:val="105"/>
        </w:rPr>
        <w:t>this</w:t>
      </w:r>
      <w:r>
        <w:rPr>
          <w:color w:val="231F20"/>
          <w:spacing w:val="18"/>
          <w:w w:val="105"/>
        </w:rPr>
        <w:t xml:space="preserve"> </w:t>
      </w:r>
      <w:r>
        <w:rPr>
          <w:color w:val="231F20"/>
          <w:w w:val="105"/>
        </w:rPr>
        <w:t>has</w:t>
      </w:r>
      <w:r>
        <w:rPr>
          <w:color w:val="231F20"/>
          <w:spacing w:val="17"/>
          <w:w w:val="105"/>
        </w:rPr>
        <w:t xml:space="preserve"> </w:t>
      </w:r>
      <w:r>
        <w:rPr>
          <w:color w:val="231F20"/>
          <w:w w:val="105"/>
        </w:rPr>
        <w:t>to</w:t>
      </w:r>
      <w:r>
        <w:rPr>
          <w:color w:val="231F20"/>
          <w:spacing w:val="18"/>
          <w:w w:val="105"/>
        </w:rPr>
        <w:t xml:space="preserve"> </w:t>
      </w:r>
      <w:r>
        <w:rPr>
          <w:color w:val="231F20"/>
          <w:w w:val="105"/>
        </w:rPr>
        <w:t>do</w:t>
      </w:r>
      <w:r>
        <w:rPr>
          <w:color w:val="231F20"/>
          <w:spacing w:val="17"/>
          <w:w w:val="105"/>
        </w:rPr>
        <w:t xml:space="preserve"> </w:t>
      </w:r>
      <w:r>
        <w:rPr>
          <w:color w:val="231F20"/>
          <w:w w:val="105"/>
        </w:rPr>
        <w:t>with</w:t>
      </w:r>
      <w:r>
        <w:rPr>
          <w:color w:val="231F20"/>
          <w:spacing w:val="18"/>
          <w:w w:val="105"/>
        </w:rPr>
        <w:t xml:space="preserve"> </w:t>
      </w:r>
      <w:r>
        <w:rPr>
          <w:color w:val="231F20"/>
          <w:w w:val="105"/>
        </w:rPr>
        <w:t>the</w:t>
      </w:r>
      <w:r>
        <w:rPr>
          <w:color w:val="231F20"/>
          <w:spacing w:val="17"/>
          <w:w w:val="105"/>
        </w:rPr>
        <w:t xml:space="preserve"> </w:t>
      </w:r>
      <w:r>
        <w:rPr>
          <w:color w:val="231F20"/>
          <w:w w:val="105"/>
        </w:rPr>
        <w:t>passing—and</w:t>
      </w:r>
      <w:r>
        <w:rPr>
          <w:color w:val="231F20"/>
          <w:spacing w:val="17"/>
          <w:w w:val="105"/>
        </w:rPr>
        <w:t xml:space="preserve"> </w:t>
      </w:r>
      <w:r>
        <w:rPr>
          <w:color w:val="231F20"/>
          <w:w w:val="105"/>
        </w:rPr>
        <w:t>I</w:t>
      </w:r>
      <w:r>
        <w:rPr>
          <w:color w:val="231F20"/>
          <w:spacing w:val="18"/>
          <w:w w:val="105"/>
        </w:rPr>
        <w:t xml:space="preserve"> </w:t>
      </w:r>
      <w:r>
        <w:rPr>
          <w:color w:val="231F20"/>
          <w:w w:val="105"/>
        </w:rPr>
        <w:t>want</w:t>
      </w:r>
      <w:r>
        <w:rPr>
          <w:color w:val="231F20"/>
          <w:spacing w:val="17"/>
          <w:w w:val="105"/>
        </w:rPr>
        <w:t xml:space="preserve"> </w:t>
      </w:r>
      <w:r>
        <w:rPr>
          <w:color w:val="231F20"/>
          <w:w w:val="105"/>
        </w:rPr>
        <w:t>to</w:t>
      </w:r>
      <w:r>
        <w:rPr>
          <w:color w:val="231F20"/>
          <w:spacing w:val="18"/>
          <w:w w:val="105"/>
        </w:rPr>
        <w:t xml:space="preserve"> </w:t>
      </w:r>
      <w:r>
        <w:rPr>
          <w:color w:val="231F20"/>
          <w:w w:val="105"/>
        </w:rPr>
        <w:t>emphasize</w:t>
      </w:r>
      <w:r>
        <w:rPr>
          <w:color w:val="231F20"/>
          <w:spacing w:val="17"/>
          <w:w w:val="105"/>
        </w:rPr>
        <w:t xml:space="preserve"> </w:t>
      </w:r>
      <w:r>
        <w:rPr>
          <w:color w:val="231F20"/>
          <w:w w:val="105"/>
        </w:rPr>
        <w:t>the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gesture</w:t>
      </w:r>
      <w:r>
        <w:rPr>
          <w:color w:val="231F20"/>
          <w:spacing w:val="-10"/>
          <w:w w:val="105"/>
        </w:rPr>
        <w:t xml:space="preserve"> </w:t>
      </w:r>
      <w:r>
        <w:rPr>
          <w:color w:val="231F20"/>
          <w:w w:val="105"/>
        </w:rPr>
        <w:t>of</w:t>
      </w:r>
      <w:r>
        <w:rPr>
          <w:color w:val="231F20"/>
          <w:spacing w:val="-10"/>
          <w:w w:val="105"/>
        </w:rPr>
        <w:t xml:space="preserve"> </w:t>
      </w:r>
      <w:r>
        <w:rPr>
          <w:color w:val="231F20"/>
          <w:w w:val="105"/>
        </w:rPr>
        <w:t>passing—reference</w:t>
      </w:r>
      <w:r>
        <w:rPr>
          <w:color w:val="231F20"/>
          <w:spacing w:val="-10"/>
          <w:w w:val="105"/>
        </w:rPr>
        <w:t xml:space="preserve"> </w:t>
      </w:r>
      <w:r>
        <w:rPr>
          <w:color w:val="231F20"/>
          <w:w w:val="105"/>
        </w:rPr>
        <w:t>to</w:t>
      </w:r>
      <w:r>
        <w:rPr>
          <w:color w:val="231F20"/>
          <w:spacing w:val="-10"/>
          <w:w w:val="105"/>
        </w:rPr>
        <w:t xml:space="preserve"> </w:t>
      </w:r>
      <w:r>
        <w:rPr>
          <w:i/>
          <w:color w:val="231F20"/>
          <w:spacing w:val="-3"/>
          <w:w w:val="105"/>
        </w:rPr>
        <w:t>thymos.</w:t>
      </w:r>
      <w:r>
        <w:rPr>
          <w:i/>
          <w:color w:val="231F20"/>
          <w:spacing w:val="-10"/>
          <w:w w:val="105"/>
        </w:rPr>
        <w:t xml:space="preserve"> </w:t>
      </w:r>
      <w:r>
        <w:rPr>
          <w:color w:val="231F20"/>
          <w:w w:val="105"/>
        </w:rPr>
        <w:t>In</w:t>
      </w:r>
      <w:r>
        <w:rPr>
          <w:color w:val="231F20"/>
          <w:spacing w:val="-10"/>
          <w:w w:val="105"/>
        </w:rPr>
        <w:t xml:space="preserve"> </w:t>
      </w:r>
      <w:r>
        <w:rPr>
          <w:i/>
          <w:color w:val="231F20"/>
          <w:w w:val="105"/>
        </w:rPr>
        <w:t>Of</w:t>
      </w:r>
      <w:r>
        <w:rPr>
          <w:i/>
          <w:color w:val="231F20"/>
          <w:spacing w:val="-10"/>
          <w:w w:val="105"/>
        </w:rPr>
        <w:t xml:space="preserve"> </w:t>
      </w:r>
      <w:r>
        <w:rPr>
          <w:i/>
          <w:color w:val="231F20"/>
          <w:w w:val="105"/>
        </w:rPr>
        <w:t>Spirit</w:t>
      </w:r>
      <w:r>
        <w:rPr>
          <w:i/>
          <w:color w:val="231F20"/>
          <w:spacing w:val="-10"/>
          <w:w w:val="105"/>
        </w:rPr>
        <w:t xml:space="preserve"> </w:t>
      </w:r>
      <w:r>
        <w:rPr>
          <w:color w:val="231F20"/>
          <w:w w:val="105"/>
        </w:rPr>
        <w:t>Derrida</w:t>
      </w:r>
      <w:r>
        <w:rPr>
          <w:color w:val="231F20"/>
          <w:spacing w:val="-9"/>
          <w:w w:val="105"/>
        </w:rPr>
        <w:t xml:space="preserve"> </w:t>
      </w:r>
      <w:r>
        <w:rPr>
          <w:color w:val="231F20"/>
          <w:w w:val="105"/>
        </w:rPr>
        <w:t>draws</w:t>
      </w:r>
      <w:r>
        <w:rPr>
          <w:color w:val="231F20"/>
          <w:spacing w:val="-10"/>
          <w:w w:val="105"/>
        </w:rPr>
        <w:t xml:space="preserve"> </w:t>
      </w:r>
      <w:r>
        <w:rPr>
          <w:color w:val="231F20"/>
          <w:w w:val="105"/>
        </w:rPr>
        <w:t xml:space="preserve">atten- tion to Heidegger’s refusal to render </w:t>
      </w:r>
      <w:r>
        <w:rPr>
          <w:i/>
          <w:color w:val="231F20"/>
          <w:w w:val="105"/>
        </w:rPr>
        <w:t xml:space="preserve">Geist </w:t>
      </w:r>
      <w:r>
        <w:rPr>
          <w:color w:val="231F20"/>
          <w:w w:val="105"/>
        </w:rPr>
        <w:t>as a German translation either of</w:t>
      </w:r>
      <w:r>
        <w:rPr>
          <w:color w:val="231F20"/>
          <w:spacing w:val="-4"/>
          <w:w w:val="105"/>
        </w:rPr>
        <w:t xml:space="preserve"> </w:t>
      </w:r>
      <w:r>
        <w:rPr>
          <w:color w:val="231F20"/>
          <w:w w:val="105"/>
        </w:rPr>
        <w:t>the</w:t>
      </w:r>
      <w:r>
        <w:rPr>
          <w:color w:val="231F20"/>
          <w:spacing w:val="-4"/>
          <w:w w:val="105"/>
        </w:rPr>
        <w:t xml:space="preserve"> </w:t>
      </w:r>
      <w:r>
        <w:rPr>
          <w:color w:val="231F20"/>
          <w:w w:val="105"/>
        </w:rPr>
        <w:t>Latin</w:t>
      </w:r>
      <w:r>
        <w:rPr>
          <w:color w:val="231F20"/>
          <w:spacing w:val="-4"/>
          <w:w w:val="105"/>
        </w:rPr>
        <w:t xml:space="preserve"> </w:t>
      </w:r>
      <w:r>
        <w:rPr>
          <w:i/>
          <w:color w:val="231F20"/>
          <w:w w:val="105"/>
        </w:rPr>
        <w:t>spiritus</w:t>
      </w:r>
      <w:r>
        <w:rPr>
          <w:i/>
          <w:color w:val="231F20"/>
          <w:spacing w:val="-3"/>
          <w:w w:val="105"/>
        </w:rPr>
        <w:t xml:space="preserve"> </w:t>
      </w:r>
      <w:r>
        <w:rPr>
          <w:color w:val="231F20"/>
          <w:w w:val="105"/>
        </w:rPr>
        <w:t>or</w:t>
      </w:r>
      <w:r>
        <w:rPr>
          <w:color w:val="231F20"/>
          <w:spacing w:val="-4"/>
          <w:w w:val="105"/>
        </w:rPr>
        <w:t xml:space="preserve"> </w:t>
      </w:r>
      <w:r>
        <w:rPr>
          <w:color w:val="231F20"/>
          <w:w w:val="105"/>
        </w:rPr>
        <w:t>the</w:t>
      </w:r>
      <w:r>
        <w:rPr>
          <w:color w:val="231F20"/>
          <w:spacing w:val="-4"/>
          <w:w w:val="105"/>
        </w:rPr>
        <w:t xml:space="preserve"> </w:t>
      </w:r>
      <w:r>
        <w:rPr>
          <w:color w:val="231F20"/>
          <w:w w:val="105"/>
        </w:rPr>
        <w:t>Greek</w:t>
      </w:r>
      <w:r>
        <w:rPr>
          <w:color w:val="231F20"/>
          <w:spacing w:val="-3"/>
          <w:w w:val="105"/>
        </w:rPr>
        <w:t xml:space="preserve"> </w:t>
      </w:r>
      <w:r>
        <w:rPr>
          <w:i/>
          <w:color w:val="231F20"/>
          <w:w w:val="105"/>
        </w:rPr>
        <w:t>pneuma,</w:t>
      </w:r>
      <w:r>
        <w:rPr>
          <w:i/>
          <w:color w:val="231F20"/>
          <w:spacing w:val="-4"/>
          <w:w w:val="105"/>
        </w:rPr>
        <w:t xml:space="preserve"> </w:t>
      </w:r>
      <w:r>
        <w:rPr>
          <w:color w:val="231F20"/>
          <w:w w:val="105"/>
        </w:rPr>
        <w:t>agreeing</w:t>
      </w:r>
      <w:r>
        <w:rPr>
          <w:color w:val="231F20"/>
          <w:spacing w:val="-4"/>
          <w:w w:val="105"/>
        </w:rPr>
        <w:t xml:space="preserve"> </w:t>
      </w:r>
      <w:r>
        <w:rPr>
          <w:color w:val="231F20"/>
          <w:w w:val="105"/>
        </w:rPr>
        <w:t>that</w:t>
      </w:r>
      <w:r>
        <w:rPr>
          <w:color w:val="231F20"/>
          <w:spacing w:val="-3"/>
          <w:w w:val="105"/>
        </w:rPr>
        <w:t xml:space="preserve"> </w:t>
      </w:r>
      <w:r>
        <w:rPr>
          <w:color w:val="231F20"/>
          <w:w w:val="105"/>
        </w:rPr>
        <w:t>such</w:t>
      </w:r>
      <w:r>
        <w:rPr>
          <w:color w:val="231F20"/>
          <w:spacing w:val="-4"/>
          <w:w w:val="105"/>
        </w:rPr>
        <w:t xml:space="preserve"> </w:t>
      </w:r>
      <w:r>
        <w:rPr>
          <w:color w:val="231F20"/>
          <w:w w:val="105"/>
        </w:rPr>
        <w:t>translations operate</w:t>
      </w:r>
      <w:r>
        <w:rPr>
          <w:color w:val="231F20"/>
          <w:spacing w:val="-10"/>
          <w:w w:val="105"/>
        </w:rPr>
        <w:t xml:space="preserve"> </w:t>
      </w:r>
      <w:r>
        <w:rPr>
          <w:color w:val="231F20"/>
          <w:w w:val="105"/>
        </w:rPr>
        <w:t>to</w:t>
      </w:r>
      <w:r>
        <w:rPr>
          <w:color w:val="231F20"/>
          <w:spacing w:val="-9"/>
          <w:w w:val="105"/>
        </w:rPr>
        <w:t xml:space="preserve"> </w:t>
      </w:r>
      <w:r>
        <w:rPr>
          <w:color w:val="231F20"/>
          <w:w w:val="105"/>
        </w:rPr>
        <w:t>subjectivize</w:t>
      </w:r>
      <w:r>
        <w:rPr>
          <w:color w:val="231F20"/>
          <w:spacing w:val="-9"/>
          <w:w w:val="105"/>
        </w:rPr>
        <w:t xml:space="preserve"> </w:t>
      </w:r>
      <w:r>
        <w:rPr>
          <w:color w:val="231F20"/>
          <w:w w:val="105"/>
        </w:rPr>
        <w:t>spirit.</w:t>
      </w:r>
      <w:r>
        <w:rPr>
          <w:color w:val="231F20"/>
          <w:spacing w:val="-16"/>
          <w:w w:val="105"/>
        </w:rPr>
        <w:t xml:space="preserve"> </w:t>
      </w:r>
      <w:r>
        <w:rPr>
          <w:color w:val="231F20"/>
          <w:spacing w:val="-3"/>
          <w:w w:val="105"/>
        </w:rPr>
        <w:t>Derrida’s</w:t>
      </w:r>
      <w:r>
        <w:rPr>
          <w:color w:val="231F20"/>
          <w:spacing w:val="-9"/>
          <w:w w:val="105"/>
        </w:rPr>
        <w:t xml:space="preserve"> </w:t>
      </w:r>
      <w:r>
        <w:rPr>
          <w:color w:val="231F20"/>
          <w:w w:val="105"/>
        </w:rPr>
        <w:t>motivation</w:t>
      </w:r>
      <w:r>
        <w:rPr>
          <w:color w:val="231F20"/>
          <w:spacing w:val="-9"/>
          <w:w w:val="105"/>
        </w:rPr>
        <w:t xml:space="preserve"> </w:t>
      </w:r>
      <w:r>
        <w:rPr>
          <w:color w:val="231F20"/>
          <w:w w:val="105"/>
        </w:rPr>
        <w:t>is</w:t>
      </w:r>
      <w:r>
        <w:rPr>
          <w:color w:val="231F20"/>
          <w:spacing w:val="-9"/>
          <w:w w:val="105"/>
        </w:rPr>
        <w:t xml:space="preserve"> </w:t>
      </w:r>
      <w:r>
        <w:rPr>
          <w:color w:val="231F20"/>
          <w:w w:val="105"/>
        </w:rPr>
        <w:t>to</w:t>
      </w:r>
      <w:r>
        <w:rPr>
          <w:color w:val="231F20"/>
          <w:spacing w:val="-10"/>
          <w:w w:val="105"/>
        </w:rPr>
        <w:t xml:space="preserve"> </w:t>
      </w:r>
      <w:r>
        <w:rPr>
          <w:color w:val="231F20"/>
          <w:w w:val="105"/>
        </w:rPr>
        <w:t>signal</w:t>
      </w:r>
      <w:r>
        <w:rPr>
          <w:color w:val="231F20"/>
          <w:spacing w:val="-9"/>
          <w:w w:val="105"/>
        </w:rPr>
        <w:t xml:space="preserve"> </w:t>
      </w:r>
      <w:r>
        <w:rPr>
          <w:color w:val="231F20"/>
          <w:w w:val="105"/>
        </w:rPr>
        <w:t>his</w:t>
      </w:r>
      <w:r>
        <w:rPr>
          <w:color w:val="231F20"/>
          <w:spacing w:val="-9"/>
          <w:w w:val="105"/>
        </w:rPr>
        <w:t xml:space="preserve"> </w:t>
      </w:r>
      <w:r>
        <w:rPr>
          <w:color w:val="231F20"/>
          <w:w w:val="105"/>
        </w:rPr>
        <w:t>concord with this form of the critique of the subject and to gesture ahead to the network</w:t>
      </w:r>
      <w:r>
        <w:rPr>
          <w:color w:val="231F20"/>
          <w:spacing w:val="-11"/>
          <w:w w:val="105"/>
        </w:rPr>
        <w:t xml:space="preserve"> </w:t>
      </w:r>
      <w:r>
        <w:rPr>
          <w:color w:val="231F20"/>
          <w:w w:val="105"/>
        </w:rPr>
        <w:t>of</w:t>
      </w:r>
      <w:r>
        <w:rPr>
          <w:color w:val="231F20"/>
          <w:spacing w:val="-10"/>
          <w:w w:val="105"/>
        </w:rPr>
        <w:t xml:space="preserve"> </w:t>
      </w:r>
      <w:r>
        <w:rPr>
          <w:color w:val="231F20"/>
          <w:w w:val="105"/>
        </w:rPr>
        <w:t>paths</w:t>
      </w:r>
      <w:r>
        <w:rPr>
          <w:color w:val="231F20"/>
          <w:spacing w:val="-11"/>
          <w:w w:val="105"/>
        </w:rPr>
        <w:t xml:space="preserve"> </w:t>
      </w:r>
      <w:r>
        <w:rPr>
          <w:color w:val="231F20"/>
          <w:w w:val="105"/>
        </w:rPr>
        <w:t>along</w:t>
      </w:r>
      <w:r>
        <w:rPr>
          <w:color w:val="231F20"/>
          <w:spacing w:val="-10"/>
          <w:w w:val="105"/>
        </w:rPr>
        <w:t xml:space="preserve"> </w:t>
      </w:r>
      <w:r>
        <w:rPr>
          <w:color w:val="231F20"/>
          <w:w w:val="105"/>
        </w:rPr>
        <w:t>which</w:t>
      </w:r>
      <w:r>
        <w:rPr>
          <w:color w:val="231F20"/>
          <w:spacing w:val="-10"/>
          <w:w w:val="105"/>
        </w:rPr>
        <w:t xml:space="preserve"> </w:t>
      </w:r>
      <w:r>
        <w:rPr>
          <w:color w:val="231F20"/>
          <w:w w:val="105"/>
        </w:rPr>
        <w:t>one</w:t>
      </w:r>
      <w:r>
        <w:rPr>
          <w:color w:val="231F20"/>
          <w:spacing w:val="-11"/>
          <w:w w:val="105"/>
        </w:rPr>
        <w:t xml:space="preserve"> </w:t>
      </w:r>
      <w:r>
        <w:rPr>
          <w:color w:val="231F20"/>
          <w:w w:val="105"/>
        </w:rPr>
        <w:t>might</w:t>
      </w:r>
      <w:r>
        <w:rPr>
          <w:color w:val="231F20"/>
          <w:spacing w:val="-10"/>
          <w:w w:val="105"/>
        </w:rPr>
        <w:t xml:space="preserve"> </w:t>
      </w:r>
      <w:r>
        <w:rPr>
          <w:color w:val="231F20"/>
          <w:w w:val="105"/>
        </w:rPr>
        <w:t>exit</w:t>
      </w:r>
      <w:r>
        <w:rPr>
          <w:color w:val="231F20"/>
          <w:spacing w:val="-10"/>
          <w:w w:val="105"/>
        </w:rPr>
        <w:t xml:space="preserve"> </w:t>
      </w:r>
      <w:r>
        <w:rPr>
          <w:color w:val="231F20"/>
          <w:w w:val="105"/>
        </w:rPr>
        <w:t>from</w:t>
      </w:r>
      <w:r>
        <w:rPr>
          <w:color w:val="231F20"/>
          <w:spacing w:val="-11"/>
          <w:w w:val="105"/>
        </w:rPr>
        <w:t xml:space="preserve"> </w:t>
      </w:r>
      <w:r>
        <w:rPr>
          <w:color w:val="231F20"/>
          <w:w w:val="105"/>
        </w:rPr>
        <w:t>the</w:t>
      </w:r>
      <w:r>
        <w:rPr>
          <w:color w:val="231F20"/>
          <w:spacing w:val="-10"/>
          <w:w w:val="105"/>
        </w:rPr>
        <w:t xml:space="preserve"> </w:t>
      </w:r>
      <w:r>
        <w:rPr>
          <w:color w:val="231F20"/>
          <w:w w:val="105"/>
        </w:rPr>
        <w:t>flames</w:t>
      </w:r>
      <w:r>
        <w:rPr>
          <w:color w:val="231F20"/>
          <w:spacing w:val="-10"/>
          <w:w w:val="105"/>
        </w:rPr>
        <w:t xml:space="preserve"> </w:t>
      </w:r>
      <w:r>
        <w:rPr>
          <w:color w:val="231F20"/>
          <w:w w:val="105"/>
        </w:rPr>
        <w:t>of</w:t>
      </w:r>
      <w:r>
        <w:rPr>
          <w:color w:val="231F20"/>
          <w:spacing w:val="-11"/>
          <w:w w:val="105"/>
        </w:rPr>
        <w:t xml:space="preserve"> </w:t>
      </w:r>
      <w:r>
        <w:rPr>
          <w:color w:val="231F20"/>
          <w:w w:val="105"/>
        </w:rPr>
        <w:t>spirit</w:t>
      </w:r>
      <w:r>
        <w:rPr>
          <w:color w:val="231F20"/>
          <w:spacing w:val="-10"/>
          <w:w w:val="105"/>
        </w:rPr>
        <w:t xml:space="preserve"> </w:t>
      </w:r>
      <w:r>
        <w:rPr>
          <w:color w:val="231F20"/>
          <w:w w:val="105"/>
        </w:rPr>
        <w:t xml:space="preserve">that consume Heidegger’s “fundamental </w:t>
      </w:r>
      <w:r>
        <w:rPr>
          <w:color w:val="231F20"/>
          <w:spacing w:val="-4"/>
          <w:w w:val="105"/>
        </w:rPr>
        <w:t xml:space="preserve">ontology.” </w:t>
      </w:r>
      <w:r>
        <w:rPr>
          <w:color w:val="231F20"/>
          <w:w w:val="105"/>
        </w:rPr>
        <w:t xml:space="preserve">Again, readers of Derrida will recognize the distinctive role of </w:t>
      </w:r>
      <w:r>
        <w:rPr>
          <w:i/>
          <w:color w:val="231F20"/>
          <w:w w:val="105"/>
        </w:rPr>
        <w:t xml:space="preserve">pneuma </w:t>
      </w:r>
      <w:r>
        <w:rPr>
          <w:color w:val="231F20"/>
          <w:w w:val="105"/>
        </w:rPr>
        <w:t>in this matrix. Rendered as “breath,”</w:t>
      </w:r>
      <w:r>
        <w:rPr>
          <w:color w:val="231F20"/>
          <w:spacing w:val="-18"/>
          <w:w w:val="105"/>
        </w:rPr>
        <w:t xml:space="preserve"> </w:t>
      </w:r>
      <w:r>
        <w:rPr>
          <w:i/>
          <w:color w:val="231F20"/>
          <w:w w:val="105"/>
        </w:rPr>
        <w:t>pneuma</w:t>
      </w:r>
      <w:r>
        <w:rPr>
          <w:i/>
          <w:color w:val="231F20"/>
          <w:spacing w:val="-11"/>
          <w:w w:val="105"/>
        </w:rPr>
        <w:t xml:space="preserve"> </w:t>
      </w:r>
      <w:r>
        <w:rPr>
          <w:color w:val="231F20"/>
          <w:w w:val="105"/>
        </w:rPr>
        <w:t>belongs</w:t>
      </w:r>
      <w:r>
        <w:rPr>
          <w:color w:val="231F20"/>
          <w:spacing w:val="-11"/>
          <w:w w:val="105"/>
        </w:rPr>
        <w:t xml:space="preserve"> </w:t>
      </w:r>
      <w:r>
        <w:rPr>
          <w:color w:val="231F20"/>
          <w:w w:val="105"/>
        </w:rPr>
        <w:t>to</w:t>
      </w:r>
      <w:r>
        <w:rPr>
          <w:color w:val="231F20"/>
          <w:spacing w:val="-11"/>
          <w:w w:val="105"/>
        </w:rPr>
        <w:t xml:space="preserve"> </w:t>
      </w:r>
      <w:r>
        <w:rPr>
          <w:color w:val="231F20"/>
          <w:w w:val="105"/>
        </w:rPr>
        <w:t>the</w:t>
      </w:r>
      <w:r>
        <w:rPr>
          <w:color w:val="231F20"/>
          <w:spacing w:val="-11"/>
          <w:w w:val="105"/>
        </w:rPr>
        <w:t xml:space="preserve"> </w:t>
      </w:r>
      <w:r>
        <w:rPr>
          <w:color w:val="231F20"/>
          <w:w w:val="105"/>
        </w:rPr>
        <w:t>pneumatological</w:t>
      </w:r>
      <w:r>
        <w:rPr>
          <w:color w:val="231F20"/>
          <w:spacing w:val="-12"/>
          <w:w w:val="105"/>
        </w:rPr>
        <w:t xml:space="preserve"> </w:t>
      </w:r>
      <w:r>
        <w:rPr>
          <w:color w:val="231F20"/>
          <w:w w:val="105"/>
        </w:rPr>
        <w:t>phonocentrism</w:t>
      </w:r>
      <w:r>
        <w:rPr>
          <w:color w:val="231F20"/>
          <w:spacing w:val="-11"/>
          <w:w w:val="105"/>
        </w:rPr>
        <w:t xml:space="preserve"> </w:t>
      </w:r>
      <w:r>
        <w:rPr>
          <w:color w:val="231F20"/>
          <w:w w:val="105"/>
        </w:rPr>
        <w:t>that</w:t>
      </w:r>
      <w:r>
        <w:rPr>
          <w:color w:val="231F20"/>
          <w:spacing w:val="-11"/>
          <w:w w:val="105"/>
        </w:rPr>
        <w:t xml:space="preserve"> </w:t>
      </w:r>
      <w:r>
        <w:rPr>
          <w:color w:val="231F20"/>
          <w:w w:val="105"/>
        </w:rPr>
        <w:t>fig- ured</w:t>
      </w:r>
      <w:r>
        <w:rPr>
          <w:color w:val="231F20"/>
          <w:spacing w:val="-14"/>
          <w:w w:val="105"/>
        </w:rPr>
        <w:t xml:space="preserve"> </w:t>
      </w:r>
      <w:r>
        <w:rPr>
          <w:color w:val="231F20"/>
          <w:w w:val="105"/>
        </w:rPr>
        <w:t>in</w:t>
      </w:r>
      <w:r>
        <w:rPr>
          <w:color w:val="231F20"/>
          <w:spacing w:val="-14"/>
          <w:w w:val="105"/>
        </w:rPr>
        <w:t xml:space="preserve"> </w:t>
      </w:r>
      <w:r>
        <w:rPr>
          <w:color w:val="231F20"/>
          <w:spacing w:val="-3"/>
          <w:w w:val="105"/>
        </w:rPr>
        <w:t>Derrida’s</w:t>
      </w:r>
      <w:r>
        <w:rPr>
          <w:color w:val="231F20"/>
          <w:spacing w:val="-13"/>
          <w:w w:val="105"/>
        </w:rPr>
        <w:t xml:space="preserve"> </w:t>
      </w:r>
      <w:r>
        <w:rPr>
          <w:color w:val="231F20"/>
          <w:w w:val="105"/>
        </w:rPr>
        <w:t>earliest</w:t>
      </w:r>
      <w:r>
        <w:rPr>
          <w:color w:val="231F20"/>
          <w:spacing w:val="-14"/>
          <w:w w:val="105"/>
        </w:rPr>
        <w:t xml:space="preserve"> </w:t>
      </w:r>
      <w:r>
        <w:rPr>
          <w:color w:val="231F20"/>
          <w:w w:val="105"/>
        </w:rPr>
        <w:t>articulations</w:t>
      </w:r>
      <w:r>
        <w:rPr>
          <w:color w:val="231F20"/>
          <w:spacing w:val="-13"/>
          <w:w w:val="105"/>
        </w:rPr>
        <w:t xml:space="preserve"> </w:t>
      </w:r>
      <w:r>
        <w:rPr>
          <w:color w:val="231F20"/>
          <w:w w:val="105"/>
        </w:rPr>
        <w:t>of</w:t>
      </w:r>
      <w:r>
        <w:rPr>
          <w:color w:val="231F20"/>
          <w:spacing w:val="-14"/>
          <w:w w:val="105"/>
        </w:rPr>
        <w:t xml:space="preserve"> </w:t>
      </w:r>
      <w:r>
        <w:rPr>
          <w:color w:val="231F20"/>
          <w:spacing w:val="-3"/>
          <w:w w:val="105"/>
        </w:rPr>
        <w:t>grammatology.</w:t>
      </w:r>
      <w:r>
        <w:rPr>
          <w:color w:val="231F20"/>
          <w:spacing w:val="-25"/>
          <w:w w:val="105"/>
        </w:rPr>
        <w:t xml:space="preserve"> </w:t>
      </w:r>
      <w:r>
        <w:rPr>
          <w:color w:val="231F20"/>
          <w:w w:val="105"/>
        </w:rPr>
        <w:t>As</w:t>
      </w:r>
      <w:r>
        <w:rPr>
          <w:color w:val="231F20"/>
          <w:spacing w:val="-13"/>
          <w:w w:val="105"/>
        </w:rPr>
        <w:t xml:space="preserve"> </w:t>
      </w:r>
      <w:r>
        <w:rPr>
          <w:color w:val="231F20"/>
          <w:w w:val="105"/>
        </w:rPr>
        <w:t>such,</w:t>
      </w:r>
      <w:r>
        <w:rPr>
          <w:color w:val="231F20"/>
          <w:spacing w:val="-20"/>
          <w:w w:val="105"/>
        </w:rPr>
        <w:t xml:space="preserve"> </w:t>
      </w:r>
      <w:r>
        <w:rPr>
          <w:color w:val="231F20"/>
          <w:w w:val="105"/>
        </w:rPr>
        <w:t>avoiding the</w:t>
      </w:r>
      <w:r>
        <w:rPr>
          <w:color w:val="231F20"/>
          <w:spacing w:val="-13"/>
          <w:w w:val="105"/>
        </w:rPr>
        <w:t xml:space="preserve"> </w:t>
      </w:r>
      <w:r>
        <w:rPr>
          <w:color w:val="231F20"/>
          <w:w w:val="105"/>
        </w:rPr>
        <w:t>translation</w:t>
      </w:r>
      <w:r>
        <w:rPr>
          <w:color w:val="231F20"/>
          <w:spacing w:val="-12"/>
          <w:w w:val="105"/>
        </w:rPr>
        <w:t xml:space="preserve"> </w:t>
      </w:r>
      <w:r>
        <w:rPr>
          <w:color w:val="231F20"/>
          <w:w w:val="105"/>
        </w:rPr>
        <w:t>of</w:t>
      </w:r>
      <w:r>
        <w:rPr>
          <w:color w:val="231F20"/>
          <w:spacing w:val="-13"/>
          <w:w w:val="105"/>
        </w:rPr>
        <w:t xml:space="preserve"> </w:t>
      </w:r>
      <w:r>
        <w:rPr>
          <w:i/>
          <w:color w:val="231F20"/>
          <w:w w:val="105"/>
        </w:rPr>
        <w:t>Geist</w:t>
      </w:r>
      <w:r>
        <w:rPr>
          <w:i/>
          <w:color w:val="231F20"/>
          <w:spacing w:val="-12"/>
          <w:w w:val="105"/>
        </w:rPr>
        <w:t xml:space="preserve"> </w:t>
      </w:r>
      <w:r>
        <w:rPr>
          <w:color w:val="231F20"/>
          <w:w w:val="105"/>
        </w:rPr>
        <w:t>as</w:t>
      </w:r>
      <w:r>
        <w:rPr>
          <w:color w:val="231F20"/>
          <w:spacing w:val="-12"/>
          <w:w w:val="105"/>
        </w:rPr>
        <w:t xml:space="preserve"> </w:t>
      </w:r>
      <w:r>
        <w:rPr>
          <w:i/>
          <w:color w:val="231F20"/>
          <w:w w:val="105"/>
        </w:rPr>
        <w:t>pneuma</w:t>
      </w:r>
      <w:r>
        <w:rPr>
          <w:i/>
          <w:color w:val="231F20"/>
          <w:spacing w:val="-13"/>
          <w:w w:val="105"/>
        </w:rPr>
        <w:t xml:space="preserve"> </w:t>
      </w:r>
      <w:r>
        <w:rPr>
          <w:color w:val="231F20"/>
          <w:w w:val="105"/>
        </w:rPr>
        <w:t>appeals</w:t>
      </w:r>
      <w:r>
        <w:rPr>
          <w:color w:val="231F20"/>
          <w:spacing w:val="-12"/>
          <w:w w:val="105"/>
        </w:rPr>
        <w:t xml:space="preserve"> </w:t>
      </w:r>
      <w:r>
        <w:rPr>
          <w:color w:val="231F20"/>
          <w:w w:val="105"/>
        </w:rPr>
        <w:t>to</w:t>
      </w:r>
      <w:r>
        <w:rPr>
          <w:color w:val="231F20"/>
          <w:spacing w:val="-13"/>
          <w:w w:val="105"/>
        </w:rPr>
        <w:t xml:space="preserve"> </w:t>
      </w:r>
      <w:r>
        <w:rPr>
          <w:color w:val="231F20"/>
          <w:w w:val="105"/>
        </w:rPr>
        <w:t>Derrida</w:t>
      </w:r>
      <w:r>
        <w:rPr>
          <w:color w:val="231F20"/>
          <w:spacing w:val="-12"/>
          <w:w w:val="105"/>
        </w:rPr>
        <w:t xml:space="preserve"> </w:t>
      </w:r>
      <w:r>
        <w:rPr>
          <w:color w:val="231F20"/>
          <w:w w:val="105"/>
        </w:rPr>
        <w:t>almost</w:t>
      </w:r>
      <w:r>
        <w:rPr>
          <w:color w:val="231F20"/>
          <w:spacing w:val="-13"/>
          <w:w w:val="105"/>
        </w:rPr>
        <w:t xml:space="preserve"> </w:t>
      </w:r>
      <w:r>
        <w:rPr>
          <w:color w:val="231F20"/>
          <w:w w:val="105"/>
        </w:rPr>
        <w:t>as</w:t>
      </w:r>
      <w:r>
        <w:rPr>
          <w:color w:val="231F20"/>
          <w:spacing w:val="-12"/>
          <w:w w:val="105"/>
        </w:rPr>
        <w:t xml:space="preserve"> </w:t>
      </w:r>
      <w:r>
        <w:rPr>
          <w:color w:val="231F20"/>
          <w:w w:val="105"/>
        </w:rPr>
        <w:t>a</w:t>
      </w:r>
      <w:r>
        <w:rPr>
          <w:color w:val="231F20"/>
          <w:spacing w:val="-12"/>
          <w:w w:val="105"/>
        </w:rPr>
        <w:t xml:space="preserve"> </w:t>
      </w:r>
      <w:r>
        <w:rPr>
          <w:color w:val="231F20"/>
          <w:w w:val="105"/>
        </w:rPr>
        <w:t>matter</w:t>
      </w:r>
      <w:r>
        <w:rPr>
          <w:color w:val="231F20"/>
          <w:spacing w:val="-13"/>
          <w:w w:val="105"/>
        </w:rPr>
        <w:t xml:space="preserve"> </w:t>
      </w:r>
      <w:r>
        <w:rPr>
          <w:color w:val="231F20"/>
          <w:w w:val="105"/>
        </w:rPr>
        <w:t>of principle.</w:t>
      </w:r>
      <w:r>
        <w:rPr>
          <w:color w:val="231F20"/>
          <w:spacing w:val="-13"/>
          <w:w w:val="105"/>
        </w:rPr>
        <w:t xml:space="preserve"> </w:t>
      </w:r>
      <w:r>
        <w:rPr>
          <w:color w:val="231F20"/>
          <w:w w:val="105"/>
        </w:rPr>
        <w:t>But</w:t>
      </w:r>
      <w:r>
        <w:rPr>
          <w:color w:val="231F20"/>
          <w:spacing w:val="-6"/>
          <w:w w:val="105"/>
        </w:rPr>
        <w:t xml:space="preserve"> </w:t>
      </w:r>
      <w:r>
        <w:rPr>
          <w:color w:val="231F20"/>
          <w:w w:val="105"/>
        </w:rPr>
        <w:t>what</w:t>
      </w:r>
      <w:r>
        <w:rPr>
          <w:color w:val="231F20"/>
          <w:spacing w:val="-6"/>
          <w:w w:val="105"/>
        </w:rPr>
        <w:t xml:space="preserve"> </w:t>
      </w:r>
      <w:r>
        <w:rPr>
          <w:color w:val="231F20"/>
          <w:w w:val="105"/>
        </w:rPr>
        <w:t>happens</w:t>
      </w:r>
      <w:r>
        <w:rPr>
          <w:color w:val="231F20"/>
          <w:spacing w:val="-7"/>
          <w:w w:val="105"/>
        </w:rPr>
        <w:t xml:space="preserve"> </w:t>
      </w:r>
      <w:r>
        <w:rPr>
          <w:color w:val="231F20"/>
          <w:w w:val="105"/>
        </w:rPr>
        <w:t>if</w:t>
      </w:r>
      <w:r>
        <w:rPr>
          <w:color w:val="231F20"/>
          <w:spacing w:val="-6"/>
          <w:w w:val="105"/>
        </w:rPr>
        <w:t xml:space="preserve"> </w:t>
      </w:r>
      <w:r>
        <w:rPr>
          <w:color w:val="231F20"/>
          <w:w w:val="105"/>
        </w:rPr>
        <w:t>one</w:t>
      </w:r>
      <w:r>
        <w:rPr>
          <w:color w:val="231F20"/>
          <w:spacing w:val="-7"/>
          <w:w w:val="105"/>
        </w:rPr>
        <w:t xml:space="preserve"> </w:t>
      </w:r>
      <w:r>
        <w:rPr>
          <w:color w:val="231F20"/>
          <w:w w:val="105"/>
        </w:rPr>
        <w:t>accents</w:t>
      </w:r>
      <w:r>
        <w:rPr>
          <w:color w:val="231F20"/>
          <w:spacing w:val="-6"/>
          <w:w w:val="105"/>
        </w:rPr>
        <w:t xml:space="preserve"> </w:t>
      </w:r>
      <w:r>
        <w:rPr>
          <w:color w:val="231F20"/>
          <w:w w:val="105"/>
        </w:rPr>
        <w:t>the</w:t>
      </w:r>
      <w:r>
        <w:rPr>
          <w:color w:val="231F20"/>
          <w:spacing w:val="-12"/>
          <w:w w:val="105"/>
        </w:rPr>
        <w:t xml:space="preserve"> </w:t>
      </w:r>
      <w:r>
        <w:rPr>
          <w:color w:val="231F20"/>
          <w:w w:val="105"/>
        </w:rPr>
        <w:t>“pulmonary”</w:t>
      </w:r>
      <w:r>
        <w:rPr>
          <w:color w:val="231F20"/>
          <w:spacing w:val="-12"/>
          <w:w w:val="105"/>
        </w:rPr>
        <w:t xml:space="preserve"> </w:t>
      </w:r>
      <w:r>
        <w:rPr>
          <w:color w:val="231F20"/>
          <w:w w:val="105"/>
        </w:rPr>
        <w:t>dimension</w:t>
      </w:r>
      <w:r>
        <w:rPr>
          <w:color w:val="231F20"/>
          <w:spacing w:val="-7"/>
          <w:w w:val="105"/>
        </w:rPr>
        <w:t xml:space="preserve"> </w:t>
      </w:r>
      <w:r>
        <w:rPr>
          <w:color w:val="231F20"/>
          <w:w w:val="105"/>
        </w:rPr>
        <w:t xml:space="preserve">of </w:t>
      </w:r>
      <w:r>
        <w:rPr>
          <w:i/>
          <w:color w:val="231F20"/>
          <w:w w:val="105"/>
        </w:rPr>
        <w:t>pneuma?</w:t>
      </w:r>
      <w:r>
        <w:rPr>
          <w:i/>
          <w:color w:val="231F20"/>
          <w:spacing w:val="-14"/>
          <w:w w:val="105"/>
        </w:rPr>
        <w:t xml:space="preserve"> </w:t>
      </w:r>
      <w:r>
        <w:rPr>
          <w:color w:val="231F20"/>
          <w:w w:val="105"/>
        </w:rPr>
        <w:t>What</w:t>
      </w:r>
      <w:r>
        <w:rPr>
          <w:color w:val="231F20"/>
          <w:spacing w:val="-8"/>
          <w:w w:val="105"/>
        </w:rPr>
        <w:t xml:space="preserve"> </w:t>
      </w:r>
      <w:r>
        <w:rPr>
          <w:color w:val="231F20"/>
          <w:w w:val="105"/>
        </w:rPr>
        <w:t>if</w:t>
      </w:r>
      <w:r>
        <w:rPr>
          <w:color w:val="231F20"/>
          <w:spacing w:val="-8"/>
          <w:w w:val="105"/>
        </w:rPr>
        <w:t xml:space="preserve"> </w:t>
      </w:r>
      <w:r>
        <w:rPr>
          <w:color w:val="231F20"/>
          <w:w w:val="105"/>
        </w:rPr>
        <w:t>instead</w:t>
      </w:r>
      <w:r>
        <w:rPr>
          <w:color w:val="231F20"/>
          <w:spacing w:val="-7"/>
          <w:w w:val="105"/>
        </w:rPr>
        <w:t xml:space="preserve"> </w:t>
      </w:r>
      <w:r>
        <w:rPr>
          <w:color w:val="231F20"/>
          <w:w w:val="105"/>
        </w:rPr>
        <w:t>of</w:t>
      </w:r>
      <w:r>
        <w:rPr>
          <w:color w:val="231F20"/>
          <w:spacing w:val="-8"/>
          <w:w w:val="105"/>
        </w:rPr>
        <w:t xml:space="preserve"> </w:t>
      </w:r>
      <w:r>
        <w:rPr>
          <w:color w:val="231F20"/>
          <w:w w:val="105"/>
        </w:rPr>
        <w:t>stressing</w:t>
      </w:r>
      <w:r>
        <w:rPr>
          <w:color w:val="231F20"/>
          <w:spacing w:val="-7"/>
          <w:w w:val="105"/>
        </w:rPr>
        <w:t xml:space="preserve"> </w:t>
      </w:r>
      <w:r>
        <w:rPr>
          <w:color w:val="231F20"/>
          <w:w w:val="105"/>
        </w:rPr>
        <w:t>the</w:t>
      </w:r>
      <w:r>
        <w:rPr>
          <w:color w:val="231F20"/>
          <w:spacing w:val="-14"/>
          <w:w w:val="105"/>
        </w:rPr>
        <w:t xml:space="preserve"> </w:t>
      </w:r>
      <w:r>
        <w:rPr>
          <w:color w:val="231F20"/>
          <w:w w:val="105"/>
        </w:rPr>
        <w:t>“breathing</w:t>
      </w:r>
      <w:r>
        <w:rPr>
          <w:color w:val="231F20"/>
          <w:spacing w:val="-8"/>
          <w:w w:val="105"/>
        </w:rPr>
        <w:t xml:space="preserve"> </w:t>
      </w:r>
      <w:r>
        <w:rPr>
          <w:color w:val="231F20"/>
          <w:w w:val="105"/>
        </w:rPr>
        <w:t>out”</w:t>
      </w:r>
      <w:r>
        <w:rPr>
          <w:color w:val="231F20"/>
          <w:spacing w:val="-14"/>
          <w:w w:val="105"/>
        </w:rPr>
        <w:t xml:space="preserve"> </w:t>
      </w:r>
      <w:r>
        <w:rPr>
          <w:color w:val="231F20"/>
          <w:w w:val="105"/>
        </w:rPr>
        <w:t>of</w:t>
      </w:r>
      <w:r>
        <w:rPr>
          <w:color w:val="231F20"/>
          <w:spacing w:val="-7"/>
          <w:w w:val="105"/>
        </w:rPr>
        <w:t xml:space="preserve"> </w:t>
      </w:r>
      <w:r>
        <w:rPr>
          <w:i/>
          <w:color w:val="231F20"/>
          <w:w w:val="105"/>
        </w:rPr>
        <w:t>inspirare,</w:t>
      </w:r>
      <w:r>
        <w:rPr>
          <w:i/>
          <w:color w:val="231F20"/>
          <w:spacing w:val="-8"/>
          <w:w w:val="105"/>
        </w:rPr>
        <w:t xml:space="preserve"> </w:t>
      </w:r>
      <w:r>
        <w:rPr>
          <w:color w:val="231F20"/>
          <w:w w:val="105"/>
        </w:rPr>
        <w:t>the breathing</w:t>
      </w:r>
      <w:r>
        <w:rPr>
          <w:color w:val="231F20"/>
          <w:spacing w:val="-16"/>
          <w:w w:val="105"/>
        </w:rPr>
        <w:t xml:space="preserve"> </w:t>
      </w:r>
      <w:r>
        <w:rPr>
          <w:color w:val="231F20"/>
          <w:w w:val="105"/>
        </w:rPr>
        <w:t>or</w:t>
      </w:r>
      <w:r>
        <w:rPr>
          <w:color w:val="231F20"/>
          <w:spacing w:val="-16"/>
          <w:w w:val="105"/>
        </w:rPr>
        <w:t xml:space="preserve"> </w:t>
      </w:r>
      <w:r>
        <w:rPr>
          <w:color w:val="231F20"/>
          <w:w w:val="105"/>
        </w:rPr>
        <w:t>blowing</w:t>
      </w:r>
      <w:r>
        <w:rPr>
          <w:color w:val="231F20"/>
          <w:spacing w:val="-16"/>
          <w:w w:val="105"/>
        </w:rPr>
        <w:t xml:space="preserve"> </w:t>
      </w:r>
      <w:r>
        <w:rPr>
          <w:color w:val="231F20"/>
          <w:w w:val="105"/>
        </w:rPr>
        <w:t>into</w:t>
      </w:r>
      <w:r>
        <w:rPr>
          <w:color w:val="231F20"/>
          <w:spacing w:val="-15"/>
          <w:w w:val="105"/>
        </w:rPr>
        <w:t xml:space="preserve"> </w:t>
      </w:r>
      <w:r>
        <w:rPr>
          <w:color w:val="231F20"/>
          <w:w w:val="105"/>
        </w:rPr>
        <w:t>something,</w:t>
      </w:r>
      <w:r>
        <w:rPr>
          <w:color w:val="231F20"/>
          <w:spacing w:val="-23"/>
          <w:w w:val="105"/>
        </w:rPr>
        <w:t xml:space="preserve"> </w:t>
      </w:r>
      <w:r>
        <w:rPr>
          <w:color w:val="231F20"/>
          <w:w w:val="105"/>
        </w:rPr>
        <w:t>one</w:t>
      </w:r>
      <w:r>
        <w:rPr>
          <w:color w:val="231F20"/>
          <w:spacing w:val="-16"/>
          <w:w w:val="105"/>
        </w:rPr>
        <w:t xml:space="preserve"> </w:t>
      </w:r>
      <w:r>
        <w:rPr>
          <w:color w:val="231F20"/>
          <w:w w:val="105"/>
        </w:rPr>
        <w:t>stresses</w:t>
      </w:r>
      <w:r>
        <w:rPr>
          <w:color w:val="231F20"/>
          <w:spacing w:val="-15"/>
          <w:w w:val="105"/>
        </w:rPr>
        <w:t xml:space="preserve"> </w:t>
      </w:r>
      <w:r>
        <w:rPr>
          <w:color w:val="231F20"/>
          <w:w w:val="105"/>
        </w:rPr>
        <w:t>the</w:t>
      </w:r>
      <w:r>
        <w:rPr>
          <w:color w:val="231F20"/>
          <w:spacing w:val="-16"/>
          <w:w w:val="105"/>
        </w:rPr>
        <w:t xml:space="preserve"> </w:t>
      </w:r>
      <w:r>
        <w:rPr>
          <w:color w:val="231F20"/>
          <w:w w:val="105"/>
        </w:rPr>
        <w:t>breathing</w:t>
      </w:r>
      <w:r>
        <w:rPr>
          <w:color w:val="231F20"/>
          <w:spacing w:val="-16"/>
          <w:w w:val="105"/>
        </w:rPr>
        <w:t xml:space="preserve"> </w:t>
      </w:r>
      <w:r>
        <w:rPr>
          <w:color w:val="231F20"/>
          <w:w w:val="105"/>
        </w:rPr>
        <w:t>or</w:t>
      </w:r>
      <w:r>
        <w:rPr>
          <w:color w:val="231F20"/>
          <w:spacing w:val="-15"/>
          <w:w w:val="105"/>
        </w:rPr>
        <w:t xml:space="preserve"> </w:t>
      </w:r>
      <w:r>
        <w:rPr>
          <w:color w:val="231F20"/>
          <w:w w:val="105"/>
        </w:rPr>
        <w:t>sucking in, what I am calling the</w:t>
      </w:r>
      <w:r>
        <w:rPr>
          <w:color w:val="231F20"/>
          <w:spacing w:val="-34"/>
          <w:w w:val="105"/>
        </w:rPr>
        <w:t xml:space="preserve"> </w:t>
      </w:r>
      <w:r>
        <w:rPr>
          <w:color w:val="231F20"/>
          <w:w w:val="105"/>
        </w:rPr>
        <w:t>gasp?</w:t>
      </w:r>
    </w:p>
    <w:p w:rsidR="007C7C96" w:rsidRDefault="00000000">
      <w:pPr>
        <w:pStyle w:val="a3"/>
        <w:spacing w:before="1" w:line="271" w:lineRule="auto"/>
        <w:ind w:left="119" w:right="107" w:firstLine="240"/>
        <w:jc w:val="right"/>
      </w:pPr>
      <w:r>
        <w:rPr>
          <w:color w:val="231F20"/>
          <w:spacing w:val="-1"/>
          <w:w w:val="103"/>
        </w:rPr>
        <w:t>Th</w:t>
      </w:r>
      <w:r>
        <w:rPr>
          <w:color w:val="231F20"/>
          <w:w w:val="103"/>
        </w:rPr>
        <w:t>e</w:t>
      </w:r>
      <w:r>
        <w:rPr>
          <w:color w:val="231F20"/>
          <w:spacing w:val="-5"/>
        </w:rPr>
        <w:t xml:space="preserve"> </w:t>
      </w:r>
      <w:r>
        <w:rPr>
          <w:color w:val="231F20"/>
          <w:spacing w:val="-1"/>
          <w:w w:val="105"/>
        </w:rPr>
        <w:t>ti</w:t>
      </w:r>
      <w:r>
        <w:rPr>
          <w:color w:val="231F20"/>
          <w:w w:val="105"/>
        </w:rPr>
        <w:t>e</w:t>
      </w:r>
      <w:r>
        <w:rPr>
          <w:color w:val="231F20"/>
          <w:spacing w:val="-5"/>
        </w:rPr>
        <w:t xml:space="preserve"> </w:t>
      </w:r>
      <w:r>
        <w:rPr>
          <w:color w:val="231F20"/>
          <w:spacing w:val="-1"/>
          <w:w w:val="103"/>
        </w:rPr>
        <w:t>betwee</w:t>
      </w:r>
      <w:r>
        <w:rPr>
          <w:color w:val="231F20"/>
          <w:w w:val="103"/>
        </w:rPr>
        <w:t>n</w:t>
      </w:r>
      <w:r>
        <w:rPr>
          <w:color w:val="231F20"/>
          <w:spacing w:val="-5"/>
        </w:rPr>
        <w:t xml:space="preserve"> </w:t>
      </w:r>
      <w:r>
        <w:rPr>
          <w:color w:val="231F20"/>
          <w:spacing w:val="-1"/>
          <w:w w:val="105"/>
        </w:rPr>
        <w:t>breathin</w:t>
      </w:r>
      <w:r>
        <w:rPr>
          <w:color w:val="231F20"/>
          <w:w w:val="105"/>
        </w:rPr>
        <w:t>g</w:t>
      </w:r>
      <w:r>
        <w:rPr>
          <w:color w:val="231F20"/>
          <w:spacing w:val="-5"/>
        </w:rPr>
        <w:t xml:space="preserve"> </w:t>
      </w:r>
      <w:r>
        <w:rPr>
          <w:color w:val="231F20"/>
          <w:spacing w:val="-1"/>
          <w:w w:val="105"/>
        </w:rPr>
        <w:t>in</w:t>
      </w:r>
      <w:r>
        <w:rPr>
          <w:color w:val="231F20"/>
          <w:w w:val="105"/>
        </w:rPr>
        <w:t>,</w:t>
      </w:r>
      <w:r>
        <w:rPr>
          <w:color w:val="231F20"/>
          <w:spacing w:val="-13"/>
        </w:rPr>
        <w:t xml:space="preserve"> </w:t>
      </w:r>
      <w:r>
        <w:rPr>
          <w:color w:val="231F20"/>
          <w:spacing w:val="-1"/>
          <w:w w:val="109"/>
        </w:rPr>
        <w:t>th</w:t>
      </w:r>
      <w:r>
        <w:rPr>
          <w:color w:val="231F20"/>
          <w:w w:val="109"/>
        </w:rPr>
        <w:t>e</w:t>
      </w:r>
      <w:r>
        <w:rPr>
          <w:color w:val="231F20"/>
          <w:spacing w:val="-5"/>
        </w:rPr>
        <w:t xml:space="preserve"> </w:t>
      </w:r>
      <w:r>
        <w:rPr>
          <w:color w:val="231F20"/>
          <w:spacing w:val="-1"/>
        </w:rPr>
        <w:t>gas</w:t>
      </w:r>
      <w:r>
        <w:rPr>
          <w:color w:val="231F20"/>
          <w:spacing w:val="-5"/>
        </w:rPr>
        <w:t>p</w:t>
      </w:r>
      <w:r>
        <w:rPr>
          <w:color w:val="231F20"/>
        </w:rPr>
        <w:t>,</w:t>
      </w:r>
      <w:r>
        <w:rPr>
          <w:color w:val="231F20"/>
          <w:spacing w:val="-13"/>
        </w:rPr>
        <w:t xml:space="preserve"> </w:t>
      </w:r>
      <w:r>
        <w:rPr>
          <w:color w:val="231F20"/>
          <w:spacing w:val="-1"/>
          <w:w w:val="103"/>
        </w:rPr>
        <w:t>an</w:t>
      </w:r>
      <w:r>
        <w:rPr>
          <w:color w:val="231F20"/>
          <w:w w:val="103"/>
        </w:rPr>
        <w:t>d</w:t>
      </w:r>
      <w:r>
        <w:rPr>
          <w:color w:val="231F20"/>
          <w:spacing w:val="-5"/>
        </w:rPr>
        <w:t xml:space="preserve"> </w:t>
      </w:r>
      <w:r>
        <w:rPr>
          <w:color w:val="231F20"/>
          <w:spacing w:val="-1"/>
          <w:w w:val="109"/>
        </w:rPr>
        <w:t>th</w:t>
      </w:r>
      <w:r>
        <w:rPr>
          <w:color w:val="231F20"/>
          <w:w w:val="109"/>
        </w:rPr>
        <w:t>e</w:t>
      </w:r>
      <w:r>
        <w:rPr>
          <w:color w:val="231F20"/>
          <w:spacing w:val="-5"/>
        </w:rPr>
        <w:t xml:space="preserve"> </w:t>
      </w:r>
      <w:r>
        <w:rPr>
          <w:i/>
          <w:color w:val="231F20"/>
          <w:spacing w:val="-1"/>
          <w:w w:val="111"/>
        </w:rPr>
        <w:t>thymo</w:t>
      </w:r>
      <w:r>
        <w:rPr>
          <w:i/>
          <w:color w:val="231F20"/>
          <w:w w:val="111"/>
        </w:rPr>
        <w:t>s</w:t>
      </w:r>
      <w:r>
        <w:rPr>
          <w:i/>
          <w:color w:val="231F20"/>
          <w:spacing w:val="-5"/>
        </w:rPr>
        <w:t xml:space="preserve"> </w:t>
      </w:r>
      <w:r>
        <w:rPr>
          <w:color w:val="231F20"/>
          <w:spacing w:val="-1"/>
          <w:w w:val="99"/>
        </w:rPr>
        <w:t>wa</w:t>
      </w:r>
      <w:r>
        <w:rPr>
          <w:color w:val="231F20"/>
          <w:w w:val="99"/>
        </w:rPr>
        <w:t>s</w:t>
      </w:r>
      <w:r>
        <w:rPr>
          <w:color w:val="231F20"/>
          <w:spacing w:val="-5"/>
        </w:rPr>
        <w:t xml:space="preserve"> </w:t>
      </w:r>
      <w:r>
        <w:rPr>
          <w:color w:val="231F20"/>
          <w:spacing w:val="-1"/>
          <w:w w:val="103"/>
        </w:rPr>
        <w:t>twiste</w:t>
      </w:r>
      <w:r>
        <w:rPr>
          <w:color w:val="231F20"/>
          <w:w w:val="103"/>
        </w:rPr>
        <w:t>d</w:t>
      </w:r>
      <w:r>
        <w:rPr>
          <w:color w:val="231F20"/>
          <w:spacing w:val="-5"/>
        </w:rPr>
        <w:t xml:space="preserve"> </w:t>
      </w:r>
      <w:r>
        <w:rPr>
          <w:color w:val="231F20"/>
          <w:spacing w:val="-1"/>
        </w:rPr>
        <w:t xml:space="preserve">well </w:t>
      </w:r>
      <w:r>
        <w:rPr>
          <w:color w:val="231F20"/>
          <w:spacing w:val="-1"/>
          <w:w w:val="102"/>
        </w:rPr>
        <w:t>befor</w:t>
      </w:r>
      <w:r>
        <w:rPr>
          <w:color w:val="231F20"/>
          <w:w w:val="102"/>
        </w:rPr>
        <w:t>e</w:t>
      </w:r>
      <w:r>
        <w:rPr>
          <w:color w:val="231F20"/>
          <w:spacing w:val="-1"/>
        </w:rPr>
        <w:t xml:space="preserve"> </w:t>
      </w:r>
      <w:r>
        <w:rPr>
          <w:color w:val="231F20"/>
          <w:spacing w:val="-1"/>
          <w:w w:val="103"/>
        </w:rPr>
        <w:t>Derrid</w:t>
      </w:r>
      <w:r>
        <w:rPr>
          <w:color w:val="231F20"/>
          <w:w w:val="103"/>
        </w:rPr>
        <w:t>a</w:t>
      </w:r>
      <w:r>
        <w:rPr>
          <w:color w:val="231F20"/>
          <w:spacing w:val="-1"/>
        </w:rPr>
        <w:t xml:space="preserve"> </w:t>
      </w:r>
      <w:r>
        <w:rPr>
          <w:color w:val="231F20"/>
          <w:spacing w:val="-1"/>
          <w:w w:val="103"/>
        </w:rPr>
        <w:t>rea</w:t>
      </w:r>
      <w:r>
        <w:rPr>
          <w:color w:val="231F20"/>
          <w:w w:val="103"/>
        </w:rPr>
        <w:t>d</w:t>
      </w:r>
      <w:r>
        <w:rPr>
          <w:color w:val="231F20"/>
          <w:spacing w:val="-1"/>
        </w:rPr>
        <w:t xml:space="preserve"> </w:t>
      </w:r>
      <w:r>
        <w:rPr>
          <w:color w:val="231F20"/>
          <w:spacing w:val="-1"/>
          <w:w w:val="103"/>
        </w:rPr>
        <w:t>Fukuyama</w:t>
      </w:r>
      <w:r>
        <w:rPr>
          <w:color w:val="231F20"/>
          <w:w w:val="103"/>
        </w:rPr>
        <w:t>.</w:t>
      </w:r>
      <w:r>
        <w:rPr>
          <w:color w:val="231F20"/>
          <w:spacing w:val="-8"/>
        </w:rPr>
        <w:t xml:space="preserve"> </w:t>
      </w:r>
      <w:r>
        <w:rPr>
          <w:color w:val="231F20"/>
          <w:spacing w:val="-1"/>
          <w:w w:val="109"/>
        </w:rPr>
        <w:t>I</w:t>
      </w:r>
      <w:r>
        <w:rPr>
          <w:color w:val="231F20"/>
          <w:w w:val="109"/>
        </w:rPr>
        <w:t>t</w:t>
      </w:r>
      <w:r>
        <w:rPr>
          <w:color w:val="231F20"/>
          <w:spacing w:val="-1"/>
        </w:rPr>
        <w:t xml:space="preserve"> </w:t>
      </w:r>
      <w:r>
        <w:rPr>
          <w:color w:val="231F20"/>
          <w:spacing w:val="-1"/>
          <w:w w:val="99"/>
        </w:rPr>
        <w:t>wa</w:t>
      </w:r>
      <w:r>
        <w:rPr>
          <w:color w:val="231F20"/>
          <w:w w:val="99"/>
        </w:rPr>
        <w:t>s</w:t>
      </w:r>
      <w:r>
        <w:rPr>
          <w:color w:val="231F20"/>
          <w:spacing w:val="-1"/>
        </w:rPr>
        <w:t xml:space="preserve"> </w:t>
      </w:r>
      <w:r>
        <w:rPr>
          <w:color w:val="231F20"/>
          <w:spacing w:val="-1"/>
          <w:w w:val="101"/>
        </w:rPr>
        <w:t>worke</w:t>
      </w:r>
      <w:r>
        <w:rPr>
          <w:color w:val="231F20"/>
          <w:w w:val="101"/>
        </w:rPr>
        <w:t>d</w:t>
      </w:r>
      <w:r>
        <w:rPr>
          <w:color w:val="231F20"/>
          <w:spacing w:val="-1"/>
        </w:rPr>
        <w:t xml:space="preserve"> </w:t>
      </w:r>
      <w:r>
        <w:rPr>
          <w:color w:val="231F20"/>
          <w:spacing w:val="-1"/>
          <w:w w:val="108"/>
        </w:rPr>
        <w:t>ou</w:t>
      </w:r>
      <w:r>
        <w:rPr>
          <w:color w:val="231F20"/>
          <w:w w:val="108"/>
        </w:rPr>
        <w:t>t</w:t>
      </w:r>
      <w:r>
        <w:rPr>
          <w:color w:val="231F20"/>
          <w:spacing w:val="-1"/>
        </w:rPr>
        <w:t xml:space="preserve"> </w:t>
      </w:r>
      <w:r>
        <w:rPr>
          <w:color w:val="231F20"/>
          <w:spacing w:val="-1"/>
          <w:w w:val="105"/>
        </w:rPr>
        <w:t>b</w:t>
      </w:r>
      <w:r>
        <w:rPr>
          <w:color w:val="231F20"/>
          <w:w w:val="105"/>
        </w:rPr>
        <w:t>y</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98"/>
        </w:rPr>
        <w:t>classicis</w:t>
      </w:r>
      <w:r>
        <w:rPr>
          <w:color w:val="231F20"/>
          <w:w w:val="98"/>
        </w:rPr>
        <w:t>t</w:t>
      </w:r>
      <w:r>
        <w:rPr>
          <w:color w:val="231F20"/>
          <w:spacing w:val="-1"/>
        </w:rPr>
        <w:t xml:space="preserve"> </w:t>
      </w:r>
      <w:r>
        <w:rPr>
          <w:color w:val="231F20"/>
          <w:spacing w:val="-1"/>
          <w:w w:val="101"/>
        </w:rPr>
        <w:t xml:space="preserve">Richard </w:t>
      </w:r>
      <w:r>
        <w:rPr>
          <w:color w:val="231F20"/>
          <w:spacing w:val="-1"/>
          <w:w w:val="105"/>
        </w:rPr>
        <w:t>Onian</w:t>
      </w:r>
      <w:r>
        <w:rPr>
          <w:color w:val="231F20"/>
          <w:w w:val="105"/>
        </w:rPr>
        <w:t>s</w:t>
      </w:r>
      <w:r>
        <w:rPr>
          <w:color w:val="231F20"/>
          <w:spacing w:val="24"/>
        </w:rPr>
        <w:t xml:space="preserve"> </w:t>
      </w:r>
      <w:r>
        <w:rPr>
          <w:color w:val="231F20"/>
          <w:spacing w:val="-1"/>
          <w:w w:val="107"/>
        </w:rPr>
        <w:t>i</w:t>
      </w:r>
      <w:r>
        <w:rPr>
          <w:color w:val="231F20"/>
          <w:w w:val="107"/>
        </w:rPr>
        <w:t>n</w:t>
      </w:r>
      <w:r>
        <w:rPr>
          <w:color w:val="231F20"/>
          <w:spacing w:val="24"/>
        </w:rPr>
        <w:t xml:space="preserve"> </w:t>
      </w:r>
      <w:r>
        <w:rPr>
          <w:color w:val="231F20"/>
          <w:spacing w:val="-1"/>
          <w:w w:val="104"/>
        </w:rPr>
        <w:t>hi</w:t>
      </w:r>
      <w:r>
        <w:rPr>
          <w:color w:val="231F20"/>
          <w:w w:val="104"/>
        </w:rPr>
        <w:t>s</w:t>
      </w:r>
      <w:r>
        <w:rPr>
          <w:color w:val="231F20"/>
          <w:spacing w:val="24"/>
        </w:rPr>
        <w:t xml:space="preserve"> </w:t>
      </w:r>
      <w:r>
        <w:rPr>
          <w:i/>
          <w:color w:val="231F20"/>
          <w:spacing w:val="-1"/>
          <w:w w:val="109"/>
        </w:rPr>
        <w:t>O</w:t>
      </w:r>
      <w:r>
        <w:rPr>
          <w:i/>
          <w:color w:val="231F20"/>
          <w:w w:val="109"/>
        </w:rPr>
        <w:t>n</w:t>
      </w:r>
      <w:r>
        <w:rPr>
          <w:i/>
          <w:color w:val="231F20"/>
          <w:spacing w:val="24"/>
        </w:rPr>
        <w:t xml:space="preserve"> </w:t>
      </w:r>
      <w:r>
        <w:rPr>
          <w:i/>
          <w:color w:val="231F20"/>
          <w:spacing w:val="-1"/>
          <w:w w:val="109"/>
        </w:rPr>
        <w:t>th</w:t>
      </w:r>
      <w:r>
        <w:rPr>
          <w:i/>
          <w:color w:val="231F20"/>
          <w:w w:val="109"/>
        </w:rPr>
        <w:t>e</w:t>
      </w:r>
      <w:r>
        <w:rPr>
          <w:i/>
          <w:color w:val="231F20"/>
          <w:spacing w:val="24"/>
        </w:rPr>
        <w:t xml:space="preserve"> </w:t>
      </w:r>
      <w:r>
        <w:rPr>
          <w:i/>
          <w:color w:val="231F20"/>
          <w:spacing w:val="-1"/>
          <w:w w:val="103"/>
        </w:rPr>
        <w:t>Origin</w:t>
      </w:r>
      <w:r>
        <w:rPr>
          <w:i/>
          <w:color w:val="231F20"/>
          <w:w w:val="103"/>
        </w:rPr>
        <w:t>s</w:t>
      </w:r>
      <w:r>
        <w:rPr>
          <w:i/>
          <w:color w:val="231F20"/>
          <w:spacing w:val="24"/>
        </w:rPr>
        <w:t xml:space="preserve"> </w:t>
      </w:r>
      <w:r>
        <w:rPr>
          <w:i/>
          <w:color w:val="231F20"/>
          <w:spacing w:val="-1"/>
          <w:w w:val="107"/>
        </w:rPr>
        <w:t>o</w:t>
      </w:r>
      <w:r>
        <w:rPr>
          <w:i/>
          <w:color w:val="231F20"/>
          <w:w w:val="107"/>
        </w:rPr>
        <w:t>f</w:t>
      </w:r>
      <w:r>
        <w:rPr>
          <w:i/>
          <w:color w:val="231F20"/>
          <w:spacing w:val="24"/>
        </w:rPr>
        <w:t xml:space="preserve"> </w:t>
      </w:r>
      <w:r>
        <w:rPr>
          <w:i/>
          <w:color w:val="231F20"/>
          <w:spacing w:val="-1"/>
          <w:w w:val="101"/>
        </w:rPr>
        <w:t>Europea</w:t>
      </w:r>
      <w:r>
        <w:rPr>
          <w:i/>
          <w:color w:val="231F20"/>
          <w:w w:val="101"/>
        </w:rPr>
        <w:t>n</w:t>
      </w:r>
      <w:r>
        <w:rPr>
          <w:i/>
          <w:color w:val="231F20"/>
          <w:spacing w:val="17"/>
        </w:rPr>
        <w:t xml:space="preserve"> </w:t>
      </w:r>
      <w:r>
        <w:rPr>
          <w:i/>
          <w:color w:val="231F20"/>
          <w:spacing w:val="-4"/>
          <w:w w:val="99"/>
        </w:rPr>
        <w:t>T</w:t>
      </w:r>
      <w:r>
        <w:rPr>
          <w:i/>
          <w:color w:val="231F20"/>
          <w:spacing w:val="-1"/>
          <w:w w:val="107"/>
        </w:rPr>
        <w:t>hought</w:t>
      </w:r>
      <w:r>
        <w:rPr>
          <w:i/>
          <w:color w:val="231F20"/>
          <w:w w:val="107"/>
        </w:rPr>
        <w:t>.</w:t>
      </w:r>
      <w:r>
        <w:rPr>
          <w:i/>
          <w:color w:val="231F20"/>
          <w:spacing w:val="17"/>
        </w:rPr>
        <w:t xml:space="preserve"> </w:t>
      </w:r>
      <w:r>
        <w:rPr>
          <w:color w:val="231F20"/>
          <w:spacing w:val="-1"/>
          <w:w w:val="105"/>
        </w:rPr>
        <w:t>Althoug</w:t>
      </w:r>
      <w:r>
        <w:rPr>
          <w:color w:val="231F20"/>
          <w:w w:val="105"/>
        </w:rPr>
        <w:t>h</w:t>
      </w:r>
      <w:r>
        <w:rPr>
          <w:color w:val="231F20"/>
          <w:spacing w:val="24"/>
        </w:rPr>
        <w:t xml:space="preserve"> </w:t>
      </w:r>
      <w:r>
        <w:rPr>
          <w:color w:val="231F20"/>
          <w:spacing w:val="-1"/>
        </w:rPr>
        <w:t>w</w:t>
      </w:r>
      <w:r>
        <w:rPr>
          <w:color w:val="231F20"/>
        </w:rPr>
        <w:t>e</w:t>
      </w:r>
      <w:r>
        <w:rPr>
          <w:color w:val="231F20"/>
          <w:spacing w:val="24"/>
        </w:rPr>
        <w:t xml:space="preserve"> </w:t>
      </w:r>
      <w:r>
        <w:rPr>
          <w:color w:val="231F20"/>
          <w:spacing w:val="-1"/>
          <w:w w:val="105"/>
        </w:rPr>
        <w:t>h</w:t>
      </w:r>
      <w:r>
        <w:rPr>
          <w:color w:val="231F20"/>
          <w:spacing w:val="-3"/>
          <w:w w:val="105"/>
        </w:rPr>
        <w:t>a</w:t>
      </w:r>
      <w:r>
        <w:rPr>
          <w:color w:val="231F20"/>
          <w:spacing w:val="-1"/>
        </w:rPr>
        <w:t>ve sinc</w:t>
      </w:r>
      <w:r>
        <w:rPr>
          <w:color w:val="231F20"/>
        </w:rPr>
        <w:t>e</w:t>
      </w:r>
      <w:r>
        <w:rPr>
          <w:color w:val="231F20"/>
          <w:spacing w:val="-1"/>
        </w:rPr>
        <w:t xml:space="preserve"> </w:t>
      </w:r>
      <w:r>
        <w:rPr>
          <w:color w:val="231F20"/>
          <w:spacing w:val="-1"/>
          <w:w w:val="99"/>
        </w:rPr>
        <w:t>com</w:t>
      </w:r>
      <w:r>
        <w:rPr>
          <w:color w:val="231F20"/>
          <w:w w:val="99"/>
        </w:rPr>
        <w:t>e</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4"/>
        </w:rPr>
        <w:t>doub</w:t>
      </w:r>
      <w:r>
        <w:rPr>
          <w:color w:val="231F20"/>
          <w:w w:val="104"/>
        </w:rPr>
        <w:t>t</w:t>
      </w:r>
      <w:r>
        <w:rPr>
          <w:color w:val="231F20"/>
          <w:spacing w:val="-1"/>
        </w:rPr>
        <w:t xml:space="preserve"> </w:t>
      </w:r>
      <w:r>
        <w:rPr>
          <w:color w:val="231F20"/>
          <w:spacing w:val="-1"/>
          <w:w w:val="104"/>
        </w:rPr>
        <w:t>wher</w:t>
      </w:r>
      <w:r>
        <w:rPr>
          <w:color w:val="231F20"/>
          <w:w w:val="104"/>
        </w:rPr>
        <w:t>e</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1"/>
        </w:rPr>
        <w:t>Europ</w:t>
      </w:r>
      <w:r>
        <w:rPr>
          <w:color w:val="231F20"/>
          <w:w w:val="101"/>
        </w:rPr>
        <w:t>e</w:t>
      </w:r>
      <w:r>
        <w:rPr>
          <w:color w:val="231F20"/>
          <w:spacing w:val="-1"/>
        </w:rPr>
        <w:t xml:space="preserve"> i</w:t>
      </w:r>
      <w:r>
        <w:rPr>
          <w:color w:val="231F20"/>
        </w:rPr>
        <w:t>s</w:t>
      </w:r>
      <w:r>
        <w:rPr>
          <w:color w:val="231F20"/>
          <w:spacing w:val="-1"/>
        </w:rPr>
        <w:t xml:space="preserve"> </w:t>
      </w:r>
      <w:r>
        <w:rPr>
          <w:color w:val="231F20"/>
          <w:spacing w:val="-1"/>
          <w:w w:val="102"/>
        </w:rPr>
        <w:t>whos</w:t>
      </w:r>
      <w:r>
        <w:rPr>
          <w:color w:val="231F20"/>
          <w:w w:val="102"/>
        </w:rPr>
        <w:t>e</w:t>
      </w:r>
      <w:r>
        <w:rPr>
          <w:color w:val="231F20"/>
          <w:spacing w:val="-1"/>
        </w:rPr>
        <w:t xml:space="preserve"> </w:t>
      </w:r>
      <w:r>
        <w:rPr>
          <w:color w:val="231F20"/>
          <w:spacing w:val="-1"/>
          <w:w w:val="104"/>
        </w:rPr>
        <w:t>origin</w:t>
      </w:r>
      <w:r>
        <w:rPr>
          <w:color w:val="231F20"/>
          <w:w w:val="104"/>
        </w:rPr>
        <w:t>s</w:t>
      </w:r>
      <w:r>
        <w:rPr>
          <w:color w:val="231F20"/>
          <w:spacing w:val="-1"/>
        </w:rPr>
        <w:t xml:space="preserve"> </w:t>
      </w:r>
      <w:r>
        <w:rPr>
          <w:color w:val="231F20"/>
          <w:spacing w:val="-1"/>
          <w:w w:val="105"/>
        </w:rPr>
        <w:t>Onian</w:t>
      </w:r>
      <w:r>
        <w:rPr>
          <w:color w:val="231F20"/>
          <w:w w:val="105"/>
        </w:rPr>
        <w:t>s</w:t>
      </w:r>
      <w:r>
        <w:rPr>
          <w:color w:val="231F20"/>
          <w:spacing w:val="-1"/>
        </w:rPr>
        <w:t xml:space="preserve"> </w:t>
      </w:r>
      <w:r>
        <w:rPr>
          <w:color w:val="231F20"/>
          <w:spacing w:val="-1"/>
          <w:w w:val="104"/>
        </w:rPr>
        <w:t>ha</w:t>
      </w:r>
      <w:r>
        <w:rPr>
          <w:color w:val="231F20"/>
          <w:w w:val="104"/>
        </w:rPr>
        <w:t>s</w:t>
      </w:r>
      <w:r>
        <w:rPr>
          <w:color w:val="231F20"/>
          <w:spacing w:val="-1"/>
        </w:rPr>
        <w:t xml:space="preserve"> located </w:t>
      </w:r>
      <w:r>
        <w:rPr>
          <w:color w:val="231F20"/>
          <w:spacing w:val="-1"/>
          <w:w w:val="101"/>
        </w:rPr>
        <w:t>(conside</w:t>
      </w:r>
      <w:r>
        <w:rPr>
          <w:color w:val="231F20"/>
          <w:w w:val="101"/>
        </w:rPr>
        <w:t>r</w:t>
      </w:r>
      <w:r>
        <w:rPr>
          <w:color w:val="231F20"/>
          <w:spacing w:val="1"/>
        </w:rPr>
        <w:t xml:space="preserve"> </w:t>
      </w:r>
      <w:r>
        <w:rPr>
          <w:color w:val="231F20"/>
          <w:spacing w:val="-1"/>
          <w:w w:val="106"/>
        </w:rPr>
        <w:t>her</w:t>
      </w:r>
      <w:r>
        <w:rPr>
          <w:color w:val="231F20"/>
          <w:w w:val="106"/>
        </w:rPr>
        <w:t>e</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thesi</w:t>
      </w:r>
      <w:r>
        <w:rPr>
          <w:color w:val="231F20"/>
          <w:w w:val="104"/>
        </w:rPr>
        <w:t>s</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rPr>
        <w:t>Bernal</w:t>
      </w:r>
      <w:r>
        <w:rPr>
          <w:color w:val="231F20"/>
          <w:spacing w:val="-12"/>
        </w:rPr>
        <w:t>’</w:t>
      </w:r>
      <w:r>
        <w:rPr>
          <w:color w:val="231F20"/>
          <w:w w:val="99"/>
        </w:rPr>
        <w:t>s</w:t>
      </w:r>
      <w:r>
        <w:rPr>
          <w:color w:val="231F20"/>
          <w:spacing w:val="1"/>
        </w:rPr>
        <w:t xml:space="preserve"> </w:t>
      </w:r>
      <w:r>
        <w:rPr>
          <w:i/>
          <w:color w:val="231F20"/>
          <w:spacing w:val="-1"/>
        </w:rPr>
        <w:t>Blac</w:t>
      </w:r>
      <w:r>
        <w:rPr>
          <w:i/>
          <w:color w:val="231F20"/>
        </w:rPr>
        <w:t>k</w:t>
      </w:r>
      <w:r>
        <w:rPr>
          <w:i/>
          <w:color w:val="231F20"/>
          <w:spacing w:val="-7"/>
        </w:rPr>
        <w:t xml:space="preserve"> </w:t>
      </w:r>
      <w:r>
        <w:rPr>
          <w:i/>
          <w:color w:val="231F20"/>
          <w:spacing w:val="-1"/>
          <w:w w:val="109"/>
        </w:rPr>
        <w:t>Athen</w:t>
      </w:r>
      <w:r>
        <w:rPr>
          <w:i/>
          <w:color w:val="231F20"/>
          <w:w w:val="109"/>
        </w:rPr>
        <w:t>a</w:t>
      </w:r>
      <w:r>
        <w:rPr>
          <w:i/>
          <w:color w:val="231F20"/>
          <w:spacing w:val="1"/>
        </w:rPr>
        <w:t xml:space="preserve"> </w:t>
      </w:r>
      <w:r>
        <w:rPr>
          <w:color w:val="231F20"/>
          <w:spacing w:val="-1"/>
          <w:w w:val="106"/>
        </w:rPr>
        <w:t>o</w:t>
      </w:r>
      <w:r>
        <w:rPr>
          <w:color w:val="231F20"/>
          <w:w w:val="106"/>
        </w:rPr>
        <w:t>r</w:t>
      </w:r>
      <w:r>
        <w:rPr>
          <w:color w:val="231F20"/>
          <w:spacing w:val="1"/>
        </w:rPr>
        <w:t xml:space="preserve"> </w:t>
      </w:r>
      <w:r>
        <w:rPr>
          <w:color w:val="231F20"/>
          <w:spacing w:val="-1"/>
          <w:w w:val="102"/>
        </w:rPr>
        <w:t>eve</w:t>
      </w:r>
      <w:r>
        <w:rPr>
          <w:color w:val="231F20"/>
          <w:w w:val="102"/>
        </w:rPr>
        <w:t>n</w:t>
      </w:r>
      <w:r>
        <w:rPr>
          <w:color w:val="231F20"/>
          <w:spacing w:val="1"/>
        </w:rPr>
        <w:t xml:space="preserve"> </w:t>
      </w:r>
      <w:r>
        <w:rPr>
          <w:color w:val="231F20"/>
          <w:spacing w:val="-1"/>
        </w:rPr>
        <w:t>D</w:t>
      </w:r>
      <w:r>
        <w:rPr>
          <w:color w:val="231F20"/>
          <w:spacing w:val="-3"/>
        </w:rPr>
        <w:t>a</w:t>
      </w:r>
      <w:r>
        <w:rPr>
          <w:color w:val="231F20"/>
          <w:spacing w:val="-1"/>
        </w:rPr>
        <w:t>vi</w:t>
      </w:r>
      <w:r>
        <w:rPr>
          <w:color w:val="231F20"/>
        </w:rPr>
        <w:t>d</w:t>
      </w:r>
      <w:r>
        <w:rPr>
          <w:color w:val="231F20"/>
          <w:spacing w:val="-7"/>
        </w:rPr>
        <w:t xml:space="preserve"> </w:t>
      </w:r>
      <w:r>
        <w:rPr>
          <w:color w:val="231F20"/>
          <w:spacing w:val="-12"/>
          <w:w w:val="105"/>
        </w:rPr>
        <w:t>W</w:t>
      </w:r>
      <w:r>
        <w:rPr>
          <w:color w:val="231F20"/>
          <w:spacing w:val="-1"/>
          <w:w w:val="95"/>
        </w:rPr>
        <w:t>allace</w:t>
      </w:r>
      <w:r>
        <w:rPr>
          <w:color w:val="231F20"/>
          <w:spacing w:val="-12"/>
          <w:w w:val="95"/>
        </w:rPr>
        <w:t>’</w:t>
      </w:r>
      <w:r>
        <w:rPr>
          <w:color w:val="231F20"/>
          <w:w w:val="99"/>
        </w:rPr>
        <w:t xml:space="preserve">s </w:t>
      </w:r>
      <w:r>
        <w:rPr>
          <w:color w:val="231F20"/>
          <w:spacing w:val="-1"/>
          <w:w w:val="102"/>
        </w:rPr>
        <w:t>edite</w:t>
      </w:r>
      <w:r>
        <w:rPr>
          <w:color w:val="231F20"/>
          <w:w w:val="102"/>
        </w:rPr>
        <w:t>d</w:t>
      </w:r>
      <w:r>
        <w:rPr>
          <w:color w:val="231F20"/>
          <w:spacing w:val="-9"/>
        </w:rPr>
        <w:t xml:space="preserve"> </w:t>
      </w:r>
      <w:r>
        <w:rPr>
          <w:color w:val="231F20"/>
          <w:spacing w:val="-1"/>
          <w:w w:val="103"/>
        </w:rPr>
        <w:t>volum</w:t>
      </w:r>
      <w:r>
        <w:rPr>
          <w:color w:val="231F20"/>
          <w:w w:val="103"/>
        </w:rPr>
        <w:t>e</w:t>
      </w:r>
      <w:r>
        <w:rPr>
          <w:color w:val="231F20"/>
          <w:spacing w:val="-9"/>
        </w:rPr>
        <w:t xml:space="preserve"> </w:t>
      </w:r>
      <w:r>
        <w:rPr>
          <w:i/>
          <w:color w:val="231F20"/>
          <w:spacing w:val="-1"/>
          <w:w w:val="97"/>
        </w:rPr>
        <w:t>Europe</w:t>
      </w:r>
      <w:r>
        <w:rPr>
          <w:i/>
          <w:color w:val="231F20"/>
          <w:w w:val="97"/>
        </w:rPr>
        <w:t>:</w:t>
      </w:r>
      <w:r>
        <w:rPr>
          <w:i/>
          <w:color w:val="231F20"/>
          <w:spacing w:val="-24"/>
        </w:rPr>
        <w:t xml:space="preserve"> </w:t>
      </w:r>
      <w:r>
        <w:rPr>
          <w:i/>
          <w:color w:val="231F20"/>
          <w:w w:val="118"/>
        </w:rPr>
        <w:t>A</w:t>
      </w:r>
      <w:r>
        <w:rPr>
          <w:i/>
          <w:color w:val="231F20"/>
          <w:spacing w:val="-9"/>
        </w:rPr>
        <w:t xml:space="preserve"> </w:t>
      </w:r>
      <w:r>
        <w:rPr>
          <w:i/>
          <w:color w:val="231F20"/>
          <w:spacing w:val="-1"/>
          <w:w w:val="105"/>
        </w:rPr>
        <w:t>Literar</w:t>
      </w:r>
      <w:r>
        <w:rPr>
          <w:i/>
          <w:color w:val="231F20"/>
          <w:w w:val="105"/>
        </w:rPr>
        <w:t>y</w:t>
      </w:r>
      <w:r>
        <w:rPr>
          <w:i/>
          <w:color w:val="231F20"/>
          <w:spacing w:val="-9"/>
        </w:rPr>
        <w:t xml:space="preserve"> </w:t>
      </w:r>
      <w:r>
        <w:rPr>
          <w:i/>
          <w:color w:val="231F20"/>
          <w:spacing w:val="-1"/>
          <w:w w:val="107"/>
        </w:rPr>
        <w:t>Histor</w:t>
      </w:r>
      <w:r>
        <w:rPr>
          <w:i/>
          <w:color w:val="231F20"/>
          <w:spacing w:val="-21"/>
          <w:w w:val="107"/>
        </w:rPr>
        <w:t>y</w:t>
      </w:r>
      <w:r>
        <w:rPr>
          <w:i/>
          <w:color w:val="231F20"/>
        </w:rPr>
        <w:t>,</w:t>
      </w:r>
      <w:r>
        <w:rPr>
          <w:i/>
          <w:color w:val="231F20"/>
          <w:spacing w:val="-9"/>
        </w:rPr>
        <w:t xml:space="preserve"> </w:t>
      </w:r>
      <w:r>
        <w:rPr>
          <w:i/>
          <w:smallCaps/>
          <w:color w:val="231F20"/>
          <w:spacing w:val="-1"/>
        </w:rPr>
        <w:t>1343–1418</w:t>
      </w:r>
      <w:r>
        <w:rPr>
          <w:color w:val="231F20"/>
          <w:spacing w:val="-1"/>
        </w:rPr>
        <w:t>)</w:t>
      </w:r>
      <w:r>
        <w:rPr>
          <w:color w:val="231F20"/>
        </w:rPr>
        <w:t>,</w:t>
      </w:r>
      <w:r>
        <w:rPr>
          <w:color w:val="231F20"/>
          <w:spacing w:val="-17"/>
        </w:rPr>
        <w:t xml:space="preserve"> </w:t>
      </w:r>
      <w:r>
        <w:rPr>
          <w:color w:val="231F20"/>
          <w:spacing w:val="-1"/>
          <w:w w:val="109"/>
        </w:rPr>
        <w:t>th</w:t>
      </w:r>
      <w:r>
        <w:rPr>
          <w:color w:val="231F20"/>
          <w:w w:val="109"/>
        </w:rPr>
        <w:t>e</w:t>
      </w:r>
      <w:r>
        <w:rPr>
          <w:color w:val="231F20"/>
          <w:spacing w:val="-9"/>
        </w:rPr>
        <w:t xml:space="preserve"> </w:t>
      </w:r>
      <w:r>
        <w:rPr>
          <w:color w:val="231F20"/>
          <w:spacing w:val="-1"/>
        </w:rPr>
        <w:t>philologica</w:t>
      </w:r>
      <w:r>
        <w:rPr>
          <w:color w:val="231F20"/>
        </w:rPr>
        <w:t>l</w:t>
      </w:r>
      <w:r>
        <w:rPr>
          <w:color w:val="231F20"/>
          <w:spacing w:val="-9"/>
        </w:rPr>
        <w:t xml:space="preserve"> </w:t>
      </w:r>
      <w:r>
        <w:rPr>
          <w:color w:val="231F20"/>
          <w:spacing w:val="-1"/>
          <w:w w:val="103"/>
        </w:rPr>
        <w:t xml:space="preserve">and </w:t>
      </w:r>
      <w:r>
        <w:rPr>
          <w:color w:val="231F20"/>
          <w:spacing w:val="-1"/>
          <w:w w:val="101"/>
        </w:rPr>
        <w:t>philosophica</w:t>
      </w:r>
      <w:r>
        <w:rPr>
          <w:color w:val="231F20"/>
          <w:w w:val="101"/>
        </w:rPr>
        <w:t>l</w:t>
      </w:r>
      <w:r>
        <w:rPr>
          <w:color w:val="231F20"/>
          <w:spacing w:val="-7"/>
        </w:rPr>
        <w:t xml:space="preserve"> </w:t>
      </w:r>
      <w:r>
        <w:rPr>
          <w:color w:val="231F20"/>
          <w:spacing w:val="-1"/>
          <w:w w:val="105"/>
        </w:rPr>
        <w:t>insight</w:t>
      </w:r>
      <w:r>
        <w:rPr>
          <w:color w:val="231F20"/>
          <w:w w:val="105"/>
        </w:rPr>
        <w:t>s</w:t>
      </w:r>
      <w:r>
        <w:rPr>
          <w:color w:val="231F20"/>
          <w:spacing w:val="-7"/>
        </w:rPr>
        <w:t xml:space="preserve"> </w:t>
      </w:r>
      <w:r>
        <w:rPr>
          <w:color w:val="231F20"/>
          <w:spacing w:val="-1"/>
          <w:w w:val="105"/>
        </w:rPr>
        <w:t>h</w:t>
      </w:r>
      <w:r>
        <w:rPr>
          <w:color w:val="231F20"/>
          <w:w w:val="105"/>
        </w:rPr>
        <w:t>e</w:t>
      </w:r>
      <w:r>
        <w:rPr>
          <w:color w:val="231F20"/>
          <w:spacing w:val="-7"/>
        </w:rPr>
        <w:t xml:space="preserve"> </w:t>
      </w:r>
      <w:r>
        <w:rPr>
          <w:color w:val="231F20"/>
          <w:spacing w:val="-1"/>
          <w:w w:val="101"/>
        </w:rPr>
        <w:t>provide</w:t>
      </w:r>
      <w:r>
        <w:rPr>
          <w:color w:val="231F20"/>
          <w:w w:val="101"/>
        </w:rPr>
        <w:t>s</w:t>
      </w:r>
      <w:r>
        <w:rPr>
          <w:color w:val="231F20"/>
          <w:spacing w:val="-7"/>
        </w:rPr>
        <w:t xml:space="preserve"> </w:t>
      </w:r>
      <w:r>
        <w:rPr>
          <w:color w:val="231F20"/>
          <w:spacing w:val="-1"/>
        </w:rPr>
        <w:t>can</w:t>
      </w:r>
      <w:r>
        <w:rPr>
          <w:color w:val="231F20"/>
        </w:rPr>
        <w:t>,</w:t>
      </w:r>
      <w:r>
        <w:rPr>
          <w:color w:val="231F20"/>
          <w:spacing w:val="-14"/>
        </w:rPr>
        <w:t xml:space="preserve"> </w:t>
      </w:r>
      <w:r>
        <w:rPr>
          <w:color w:val="231F20"/>
          <w:spacing w:val="-1"/>
          <w:w w:val="107"/>
        </w:rPr>
        <w:t>i</w:t>
      </w:r>
      <w:r>
        <w:rPr>
          <w:color w:val="231F20"/>
          <w:w w:val="107"/>
        </w:rPr>
        <w:t>n</w:t>
      </w:r>
      <w:r>
        <w:rPr>
          <w:color w:val="231F20"/>
          <w:spacing w:val="-7"/>
        </w:rPr>
        <w:t xml:space="preserve"> </w:t>
      </w:r>
      <w:r>
        <w:rPr>
          <w:color w:val="231F20"/>
          <w:spacing w:val="-1"/>
          <w:w w:val="104"/>
        </w:rPr>
        <w:t>certai</w:t>
      </w:r>
      <w:r>
        <w:rPr>
          <w:color w:val="231F20"/>
          <w:w w:val="104"/>
        </w:rPr>
        <w:t>n</w:t>
      </w:r>
      <w:r>
        <w:rPr>
          <w:color w:val="231F20"/>
          <w:spacing w:val="-7"/>
        </w:rPr>
        <w:t xml:space="preserve"> </w:t>
      </w:r>
      <w:r>
        <w:rPr>
          <w:color w:val="231F20"/>
          <w:spacing w:val="-1"/>
          <w:w w:val="101"/>
        </w:rPr>
        <w:t>respect</w:t>
      </w:r>
      <w:r>
        <w:rPr>
          <w:color w:val="231F20"/>
          <w:spacing w:val="-8"/>
          <w:w w:val="101"/>
        </w:rPr>
        <w:t>s</w:t>
      </w:r>
      <w:r>
        <w:rPr>
          <w:color w:val="231F20"/>
        </w:rPr>
        <w:t>,</w:t>
      </w:r>
      <w:r>
        <w:rPr>
          <w:color w:val="231F20"/>
          <w:spacing w:val="-14"/>
        </w:rPr>
        <w:t xml:space="preserve"> </w:t>
      </w:r>
      <w:r>
        <w:rPr>
          <w:color w:val="231F20"/>
          <w:spacing w:val="-1"/>
        </w:rPr>
        <w:t>b</w:t>
      </w:r>
      <w:r>
        <w:rPr>
          <w:color w:val="231F20"/>
        </w:rPr>
        <w:t>e</w:t>
      </w:r>
      <w:r>
        <w:rPr>
          <w:color w:val="231F20"/>
          <w:spacing w:val="-7"/>
        </w:rPr>
        <w:t xml:space="preserve"> </w:t>
      </w:r>
      <w:r>
        <w:rPr>
          <w:color w:val="231F20"/>
          <w:spacing w:val="-1"/>
          <w:w w:val="101"/>
        </w:rPr>
        <w:t>detache</w:t>
      </w:r>
      <w:r>
        <w:rPr>
          <w:color w:val="231F20"/>
          <w:w w:val="101"/>
        </w:rPr>
        <w:t>d</w:t>
      </w:r>
      <w:r>
        <w:rPr>
          <w:color w:val="231F20"/>
          <w:spacing w:val="-7"/>
        </w:rPr>
        <w:t xml:space="preserve"> </w:t>
      </w:r>
      <w:r>
        <w:rPr>
          <w:color w:val="231F20"/>
          <w:spacing w:val="-1"/>
          <w:w w:val="105"/>
        </w:rPr>
        <w:t xml:space="preserve">from </w:t>
      </w:r>
      <w:r>
        <w:rPr>
          <w:color w:val="231F20"/>
          <w:spacing w:val="-2"/>
          <w:w w:val="109"/>
        </w:rPr>
        <w:t>th</w:t>
      </w:r>
      <w:r>
        <w:rPr>
          <w:color w:val="231F20"/>
          <w:w w:val="109"/>
        </w:rPr>
        <w:t>e</w:t>
      </w:r>
      <w:r>
        <w:rPr>
          <w:color w:val="231F20"/>
          <w:spacing w:val="-12"/>
        </w:rPr>
        <w:t xml:space="preserve"> </w:t>
      </w:r>
      <w:r>
        <w:rPr>
          <w:color w:val="231F20"/>
          <w:spacing w:val="-2"/>
        </w:rPr>
        <w:t>geopolitica</w:t>
      </w:r>
      <w:r>
        <w:rPr>
          <w:color w:val="231F20"/>
        </w:rPr>
        <w:t>l</w:t>
      </w:r>
      <w:r>
        <w:rPr>
          <w:color w:val="231F20"/>
          <w:spacing w:val="-12"/>
        </w:rPr>
        <w:t xml:space="preserve"> </w:t>
      </w:r>
      <w:r>
        <w:rPr>
          <w:color w:val="231F20"/>
          <w:spacing w:val="-2"/>
          <w:w w:val="104"/>
        </w:rPr>
        <w:t>assumption</w:t>
      </w:r>
      <w:r>
        <w:rPr>
          <w:color w:val="231F20"/>
          <w:w w:val="104"/>
        </w:rPr>
        <w:t>s</w:t>
      </w:r>
      <w:r>
        <w:rPr>
          <w:color w:val="231F20"/>
          <w:spacing w:val="-12"/>
        </w:rPr>
        <w:t xml:space="preserve"> </w:t>
      </w:r>
      <w:r>
        <w:rPr>
          <w:color w:val="231F20"/>
          <w:spacing w:val="-2"/>
          <w:w w:val="103"/>
        </w:rPr>
        <w:t>organizin</w:t>
      </w:r>
      <w:r>
        <w:rPr>
          <w:color w:val="231F20"/>
          <w:w w:val="103"/>
        </w:rPr>
        <w:t>g</w:t>
      </w:r>
      <w:r>
        <w:rPr>
          <w:color w:val="231F20"/>
          <w:spacing w:val="-12"/>
        </w:rPr>
        <w:t xml:space="preserve"> </w:t>
      </w:r>
      <w:r>
        <w:rPr>
          <w:color w:val="231F20"/>
          <w:spacing w:val="-2"/>
          <w:w w:val="104"/>
        </w:rPr>
        <w:t>hi</w:t>
      </w:r>
      <w:r>
        <w:rPr>
          <w:color w:val="231F20"/>
          <w:w w:val="104"/>
        </w:rPr>
        <w:t>s</w:t>
      </w:r>
      <w:r>
        <w:rPr>
          <w:color w:val="231F20"/>
          <w:spacing w:val="-12"/>
        </w:rPr>
        <w:t xml:space="preserve"> </w:t>
      </w:r>
      <w:r>
        <w:rPr>
          <w:color w:val="231F20"/>
          <w:spacing w:val="-2"/>
          <w:w w:val="106"/>
        </w:rPr>
        <w:t>text</w:t>
      </w:r>
      <w:r>
        <w:rPr>
          <w:color w:val="231F20"/>
          <w:w w:val="106"/>
        </w:rPr>
        <w:t>.</w:t>
      </w:r>
      <w:r>
        <w:rPr>
          <w:color w:val="231F20"/>
          <w:spacing w:val="-19"/>
        </w:rPr>
        <w:t xml:space="preserve"> </w:t>
      </w:r>
      <w:r>
        <w:rPr>
          <w:color w:val="231F20"/>
          <w:spacing w:val="-2"/>
          <w:w w:val="101"/>
        </w:rPr>
        <w:t>Indeed</w:t>
      </w:r>
      <w:r>
        <w:rPr>
          <w:color w:val="231F20"/>
          <w:w w:val="101"/>
        </w:rPr>
        <w:t>,</w:t>
      </w:r>
      <w:r>
        <w:rPr>
          <w:color w:val="231F20"/>
          <w:spacing w:val="-19"/>
        </w:rPr>
        <w:t xml:space="preserve"> </w:t>
      </w:r>
      <w:r>
        <w:rPr>
          <w:color w:val="231F20"/>
          <w:spacing w:val="-2"/>
          <w:w w:val="102"/>
        </w:rPr>
        <w:t>som</w:t>
      </w:r>
      <w:r>
        <w:rPr>
          <w:color w:val="231F20"/>
          <w:w w:val="102"/>
        </w:rPr>
        <w:t>e</w:t>
      </w:r>
      <w:r>
        <w:rPr>
          <w:color w:val="231F20"/>
          <w:spacing w:val="-12"/>
        </w:rPr>
        <w:t xml:space="preserve"> </w:t>
      </w:r>
      <w:r>
        <w:rPr>
          <w:color w:val="231F20"/>
          <w:spacing w:val="-2"/>
        </w:rPr>
        <w:t>o</w:t>
      </w:r>
      <w:r>
        <w:rPr>
          <w:color w:val="231F20"/>
        </w:rPr>
        <w:t>f</w:t>
      </w:r>
      <w:r>
        <w:rPr>
          <w:color w:val="231F20"/>
          <w:spacing w:val="-12"/>
        </w:rPr>
        <w:t xml:space="preserve"> </w:t>
      </w:r>
      <w:r>
        <w:rPr>
          <w:color w:val="231F20"/>
          <w:spacing w:val="-2"/>
          <w:w w:val="104"/>
        </w:rPr>
        <w:t>hi</w:t>
      </w:r>
      <w:r>
        <w:rPr>
          <w:color w:val="231F20"/>
          <w:w w:val="104"/>
        </w:rPr>
        <w:t>s</w:t>
      </w:r>
      <w:r>
        <w:rPr>
          <w:color w:val="231F20"/>
          <w:spacing w:val="-12"/>
        </w:rPr>
        <w:t xml:space="preserve"> </w:t>
      </w:r>
      <w:r>
        <w:rPr>
          <w:color w:val="231F20"/>
          <w:spacing w:val="-2"/>
          <w:w w:val="106"/>
        </w:rPr>
        <w:t>sou</w:t>
      </w:r>
      <w:r>
        <w:rPr>
          <w:color w:val="231F20"/>
          <w:spacing w:val="-4"/>
          <w:w w:val="106"/>
        </w:rPr>
        <w:t>r</w:t>
      </w:r>
      <w:r>
        <w:rPr>
          <w:color w:val="231F20"/>
          <w:spacing w:val="-2"/>
          <w:w w:val="95"/>
        </w:rPr>
        <w:t xml:space="preserve">ces </w:t>
      </w:r>
      <w:r>
        <w:rPr>
          <w:color w:val="231F20"/>
          <w:spacing w:val="-1"/>
          <w:w w:val="102"/>
        </w:rPr>
        <w:t>deriv</w:t>
      </w:r>
      <w:r>
        <w:rPr>
          <w:color w:val="231F20"/>
          <w:w w:val="102"/>
        </w:rPr>
        <w:t>e</w:t>
      </w:r>
      <w:r>
        <w:rPr>
          <w:color w:val="231F20"/>
          <w:spacing w:val="3"/>
        </w:rPr>
        <w:t xml:space="preserve"> </w:t>
      </w:r>
      <w:r>
        <w:rPr>
          <w:color w:val="231F20"/>
          <w:spacing w:val="-1"/>
          <w:w w:val="105"/>
        </w:rPr>
        <w:t>fro</w:t>
      </w:r>
      <w:r>
        <w:rPr>
          <w:color w:val="231F20"/>
          <w:w w:val="105"/>
        </w:rPr>
        <w:t>m</w:t>
      </w:r>
      <w:r>
        <w:rPr>
          <w:color w:val="231F20"/>
          <w:spacing w:val="-4"/>
        </w:rPr>
        <w:t xml:space="preserve"> </w:t>
      </w:r>
      <w:r>
        <w:rPr>
          <w:color w:val="231F20"/>
          <w:spacing w:val="-1"/>
          <w:w w:val="102"/>
        </w:rPr>
        <w:t>Asia</w:t>
      </w:r>
      <w:r>
        <w:rPr>
          <w:color w:val="231F20"/>
          <w:w w:val="102"/>
        </w:rPr>
        <w:t>n</w:t>
      </w:r>
      <w:r>
        <w:rPr>
          <w:color w:val="231F20"/>
          <w:spacing w:val="3"/>
        </w:rPr>
        <w:t xml:space="preserve"> </w:t>
      </w:r>
      <w:r>
        <w:rPr>
          <w:color w:val="231F20"/>
          <w:spacing w:val="-1"/>
          <w:w w:val="104"/>
        </w:rPr>
        <w:t>material</w:t>
      </w:r>
      <w:r>
        <w:rPr>
          <w:color w:val="231F20"/>
          <w:spacing w:val="-8"/>
          <w:w w:val="104"/>
        </w:rPr>
        <w:t>s</w:t>
      </w:r>
      <w:r>
        <w:rPr>
          <w:color w:val="231F20"/>
        </w:rPr>
        <w:t>.</w:t>
      </w:r>
      <w:r>
        <w:rPr>
          <w:color w:val="231F20"/>
          <w:spacing w:val="-4"/>
        </w:rPr>
        <w:t xml:space="preserve"> </w:t>
      </w:r>
      <w:r>
        <w:rPr>
          <w:color w:val="231F20"/>
          <w:spacing w:val="-1"/>
          <w:w w:val="103"/>
        </w:rPr>
        <w:t>But</w:t>
      </w:r>
      <w:r>
        <w:rPr>
          <w:color w:val="231F20"/>
          <w:w w:val="103"/>
        </w:rPr>
        <w:t>,</w:t>
      </w:r>
      <w:r>
        <w:rPr>
          <w:color w:val="231F20"/>
          <w:spacing w:val="-4"/>
        </w:rPr>
        <w:t xml:space="preserve"> </w:t>
      </w:r>
      <w:r>
        <w:rPr>
          <w:color w:val="231F20"/>
          <w:spacing w:val="-1"/>
          <w:w w:val="105"/>
        </w:rPr>
        <w:t>mor</w:t>
      </w:r>
      <w:r>
        <w:rPr>
          <w:color w:val="231F20"/>
          <w:w w:val="105"/>
        </w:rPr>
        <w:t>e</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point</w:t>
      </w:r>
      <w:r>
        <w:rPr>
          <w:color w:val="231F20"/>
          <w:w w:val="104"/>
        </w:rPr>
        <w:t>,</w:t>
      </w:r>
      <w:r>
        <w:rPr>
          <w:color w:val="231F20"/>
          <w:spacing w:val="-4"/>
        </w:rPr>
        <w:t xml:space="preserve"> </w:t>
      </w:r>
      <w:r>
        <w:rPr>
          <w:color w:val="231F20"/>
          <w:spacing w:val="-1"/>
          <w:w w:val="104"/>
        </w:rPr>
        <w:t>hi</w:t>
      </w:r>
      <w:r>
        <w:rPr>
          <w:color w:val="231F20"/>
          <w:w w:val="104"/>
        </w:rPr>
        <w:t>s</w:t>
      </w:r>
      <w:r>
        <w:rPr>
          <w:color w:val="231F20"/>
          <w:spacing w:val="3"/>
        </w:rPr>
        <w:t xml:space="preserve"> </w:t>
      </w:r>
      <w:r>
        <w:rPr>
          <w:color w:val="231F20"/>
          <w:spacing w:val="-1"/>
          <w:w w:val="101"/>
        </w:rPr>
        <w:t>discussio</w:t>
      </w:r>
      <w:r>
        <w:rPr>
          <w:color w:val="231F20"/>
          <w:w w:val="101"/>
        </w:rPr>
        <w:t>n</w:t>
      </w:r>
      <w:r>
        <w:rPr>
          <w:color w:val="231F20"/>
          <w:spacing w:val="3"/>
        </w:rPr>
        <w:t xml:space="preserve"> </w:t>
      </w:r>
      <w:r>
        <w:rPr>
          <w:color w:val="231F20"/>
          <w:spacing w:val="-1"/>
        </w:rPr>
        <w:t>o</w:t>
      </w:r>
      <w:r>
        <w:rPr>
          <w:color w:val="231F20"/>
        </w:rPr>
        <w:t>f</w:t>
      </w:r>
      <w:r>
        <w:rPr>
          <w:color w:val="231F20"/>
          <w:spacing w:val="3"/>
        </w:rPr>
        <w:t xml:space="preserve"> </w:t>
      </w:r>
      <w:r>
        <w:rPr>
          <w:i/>
          <w:color w:val="231F20"/>
          <w:spacing w:val="-1"/>
          <w:w w:val="117"/>
        </w:rPr>
        <w:t xml:space="preserve">thy- </w:t>
      </w:r>
      <w:r>
        <w:rPr>
          <w:i/>
          <w:color w:val="231F20"/>
          <w:spacing w:val="-1"/>
          <w:w w:val="106"/>
        </w:rPr>
        <w:t>mo</w:t>
      </w:r>
      <w:r>
        <w:rPr>
          <w:i/>
          <w:color w:val="231F20"/>
          <w:w w:val="106"/>
        </w:rPr>
        <w:t>s</w:t>
      </w:r>
      <w:r>
        <w:rPr>
          <w:i/>
          <w:color w:val="231F20"/>
          <w:spacing w:val="-5"/>
        </w:rPr>
        <w:t xml:space="preserve"> </w:t>
      </w:r>
      <w:r>
        <w:rPr>
          <w:color w:val="231F20"/>
          <w:spacing w:val="-1"/>
        </w:rPr>
        <w:t>i</w:t>
      </w:r>
      <w:r>
        <w:rPr>
          <w:color w:val="231F20"/>
        </w:rPr>
        <w:t>s</w:t>
      </w:r>
      <w:r>
        <w:rPr>
          <w:color w:val="231F20"/>
          <w:spacing w:val="-5"/>
        </w:rPr>
        <w:t xml:space="preserve"> </w:t>
      </w:r>
      <w:r>
        <w:rPr>
          <w:color w:val="231F20"/>
          <w:spacing w:val="-1"/>
          <w:w w:val="105"/>
        </w:rPr>
        <w:t>usefull</w:t>
      </w:r>
      <w:r>
        <w:rPr>
          <w:color w:val="231F20"/>
          <w:w w:val="105"/>
        </w:rPr>
        <w:t>y</w:t>
      </w:r>
      <w:r>
        <w:rPr>
          <w:color w:val="231F20"/>
          <w:spacing w:val="-5"/>
        </w:rPr>
        <w:t xml:space="preserve"> </w:t>
      </w:r>
      <w:r>
        <w:rPr>
          <w:color w:val="231F20"/>
          <w:spacing w:val="-1"/>
          <w:w w:val="103"/>
        </w:rPr>
        <w:t>frame</w:t>
      </w:r>
      <w:r>
        <w:rPr>
          <w:color w:val="231F20"/>
          <w:w w:val="103"/>
        </w:rPr>
        <w:t>d</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7"/>
        </w:rPr>
        <w:t>term</w:t>
      </w:r>
      <w:r>
        <w:rPr>
          <w:color w:val="231F20"/>
          <w:w w:val="107"/>
        </w:rPr>
        <w:t>s</w:t>
      </w:r>
      <w:r>
        <w:rPr>
          <w:color w:val="231F20"/>
          <w:spacing w:val="-5"/>
        </w:rPr>
        <w:t xml:space="preserve"> </w:t>
      </w:r>
      <w:r>
        <w:rPr>
          <w:color w:val="231F20"/>
          <w:spacing w:val="-1"/>
          <w:w w:val="111"/>
        </w:rPr>
        <w:t>tha</w:t>
      </w:r>
      <w:r>
        <w:rPr>
          <w:color w:val="231F20"/>
          <w:w w:val="111"/>
        </w:rPr>
        <w:t>t</w:t>
      </w:r>
      <w:r>
        <w:rPr>
          <w:color w:val="231F20"/>
          <w:spacing w:val="-5"/>
        </w:rPr>
        <w:t xml:space="preserve"> </w:t>
      </w:r>
      <w:r>
        <w:rPr>
          <w:color w:val="231F20"/>
          <w:spacing w:val="-1"/>
          <w:w w:val="105"/>
        </w:rPr>
        <w:t>resonat</w:t>
      </w:r>
      <w:r>
        <w:rPr>
          <w:color w:val="231F20"/>
          <w:w w:val="105"/>
        </w:rPr>
        <w:t>e</w:t>
      </w:r>
      <w:r>
        <w:rPr>
          <w:color w:val="231F20"/>
          <w:spacing w:val="-5"/>
        </w:rPr>
        <w:t xml:space="preserve"> </w:t>
      </w:r>
      <w:r>
        <w:rPr>
          <w:color w:val="231F20"/>
          <w:spacing w:val="-1"/>
          <w:w w:val="104"/>
        </w:rPr>
        <w:t>immediatel</w:t>
      </w:r>
      <w:r>
        <w:rPr>
          <w:color w:val="231F20"/>
          <w:w w:val="104"/>
        </w:rPr>
        <w:t>y</w:t>
      </w:r>
      <w:r>
        <w:rPr>
          <w:color w:val="231F20"/>
          <w:spacing w:val="-5"/>
        </w:rPr>
        <w:t xml:space="preserve"> </w:t>
      </w:r>
      <w:r>
        <w:rPr>
          <w:color w:val="231F20"/>
          <w:spacing w:val="-1"/>
          <w:w w:val="106"/>
        </w:rPr>
        <w:t>withi</w:t>
      </w:r>
      <w:r>
        <w:rPr>
          <w:color w:val="231F20"/>
          <w:w w:val="106"/>
        </w:rPr>
        <w:t>n</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 xml:space="preserve">con- </w:t>
      </w:r>
      <w:r>
        <w:rPr>
          <w:color w:val="231F20"/>
          <w:spacing w:val="-1"/>
          <w:w w:val="107"/>
        </w:rPr>
        <w:t>tex</w:t>
      </w:r>
      <w:r>
        <w:rPr>
          <w:color w:val="231F20"/>
          <w:w w:val="107"/>
        </w:rPr>
        <w:t>t</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3"/>
        </w:rPr>
        <w:t>disput</w:t>
      </w:r>
      <w:r>
        <w:rPr>
          <w:color w:val="231F20"/>
          <w:w w:val="103"/>
        </w:rPr>
        <w:t>e</w:t>
      </w:r>
      <w:r>
        <w:rPr>
          <w:color w:val="231F20"/>
          <w:spacing w:val="-8"/>
        </w:rPr>
        <w:t xml:space="preserve"> </w:t>
      </w:r>
      <w:r>
        <w:rPr>
          <w:color w:val="231F20"/>
          <w:spacing w:val="-1"/>
          <w:w w:val="104"/>
        </w:rPr>
        <w:t>amon</w:t>
      </w:r>
      <w:r>
        <w:rPr>
          <w:color w:val="231F20"/>
          <w:w w:val="104"/>
        </w:rPr>
        <w:t>g</w:t>
      </w:r>
      <w:r>
        <w:rPr>
          <w:color w:val="231F20"/>
          <w:spacing w:val="-8"/>
        </w:rPr>
        <w:t xml:space="preserve"> </w:t>
      </w:r>
      <w:r>
        <w:rPr>
          <w:color w:val="231F20"/>
          <w:spacing w:val="-1"/>
          <w:w w:val="103"/>
        </w:rPr>
        <w:t>Fukuyama</w:t>
      </w:r>
      <w:r>
        <w:rPr>
          <w:color w:val="231F20"/>
          <w:w w:val="103"/>
        </w:rPr>
        <w:t>,</w:t>
      </w:r>
      <w:r>
        <w:rPr>
          <w:color w:val="231F20"/>
          <w:spacing w:val="-15"/>
        </w:rPr>
        <w:t xml:space="preserve"> </w:t>
      </w:r>
      <w:r>
        <w:rPr>
          <w:color w:val="231F20"/>
          <w:spacing w:val="-1"/>
          <w:w w:val="103"/>
        </w:rPr>
        <w:t>Derrida</w:t>
      </w:r>
      <w:r>
        <w:rPr>
          <w:color w:val="231F20"/>
          <w:w w:val="103"/>
        </w:rPr>
        <w:t>,</w:t>
      </w:r>
      <w:r>
        <w:rPr>
          <w:color w:val="231F20"/>
          <w:spacing w:val="-15"/>
        </w:rPr>
        <w:t xml:space="preserve"> </w:t>
      </w:r>
      <w:r>
        <w:rPr>
          <w:color w:val="231F20"/>
          <w:spacing w:val="-1"/>
          <w:w w:val="103"/>
        </w:rPr>
        <w:t>an</w:t>
      </w:r>
      <w:r>
        <w:rPr>
          <w:color w:val="231F20"/>
          <w:w w:val="103"/>
        </w:rPr>
        <w:t>d</w:t>
      </w:r>
      <w:r>
        <w:rPr>
          <w:color w:val="231F20"/>
          <w:spacing w:val="-8"/>
        </w:rPr>
        <w:t xml:space="preserve"> </w:t>
      </w:r>
      <w:r>
        <w:rPr>
          <w:color w:val="231F20"/>
          <w:spacing w:val="-1"/>
          <w:w w:val="102"/>
        </w:rPr>
        <w:t>Heidegge</w:t>
      </w:r>
      <w:r>
        <w:rPr>
          <w:color w:val="231F20"/>
          <w:spacing w:val="-21"/>
          <w:w w:val="102"/>
        </w:rPr>
        <w:t>r</w:t>
      </w:r>
      <w:r>
        <w:rPr>
          <w:color w:val="231F20"/>
        </w:rPr>
        <w:t>.</w:t>
      </w:r>
      <w:r>
        <w:rPr>
          <w:color w:val="231F20"/>
          <w:spacing w:val="-23"/>
        </w:rPr>
        <w:t xml:space="preserve"> </w:t>
      </w:r>
      <w:r>
        <w:rPr>
          <w:color w:val="231F20"/>
          <w:spacing w:val="-1"/>
          <w:w w:val="104"/>
        </w:rPr>
        <w:t>Ther</w:t>
      </w:r>
      <w:r>
        <w:rPr>
          <w:color w:val="231F20"/>
          <w:w w:val="104"/>
        </w:rPr>
        <w:t>e</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06"/>
        </w:rPr>
        <w:t xml:space="preserve">here </w:t>
      </w:r>
      <w:r>
        <w:rPr>
          <w:color w:val="231F20"/>
          <w:spacing w:val="-1"/>
          <w:w w:val="105"/>
        </w:rPr>
        <w:t>wha</w:t>
      </w:r>
      <w:r>
        <w:rPr>
          <w:color w:val="231F20"/>
          <w:w w:val="105"/>
        </w:rPr>
        <w:t>t</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5"/>
        </w:rPr>
        <w:t>a</w:t>
      </w:r>
      <w:r>
        <w:rPr>
          <w:color w:val="231F20"/>
          <w:w w:val="105"/>
        </w:rPr>
        <w:t>n</w:t>
      </w:r>
      <w:r>
        <w:rPr>
          <w:color w:val="231F20"/>
          <w:spacing w:val="-9"/>
        </w:rPr>
        <w:t xml:space="preserve"> </w:t>
      </w:r>
      <w:r>
        <w:rPr>
          <w:color w:val="231F20"/>
          <w:spacing w:val="-1"/>
          <w:w w:val="104"/>
        </w:rPr>
        <w:t>earlie</w:t>
      </w:r>
      <w:r>
        <w:rPr>
          <w:color w:val="231F20"/>
          <w:w w:val="104"/>
        </w:rPr>
        <w:t>r</w:t>
      </w:r>
      <w:r>
        <w:rPr>
          <w:color w:val="231F20"/>
          <w:spacing w:val="-9"/>
        </w:rPr>
        <w:t xml:space="preserve"> </w:t>
      </w:r>
      <w:r>
        <w:rPr>
          <w:color w:val="231F20"/>
          <w:spacing w:val="-1"/>
          <w:w w:val="103"/>
        </w:rPr>
        <w:t>chapte</w:t>
      </w:r>
      <w:r>
        <w:rPr>
          <w:color w:val="231F20"/>
          <w:w w:val="103"/>
        </w:rPr>
        <w:t>r</w:t>
      </w:r>
      <w:r>
        <w:rPr>
          <w:color w:val="231F20"/>
          <w:spacing w:val="-9"/>
        </w:rPr>
        <w:t xml:space="preserve"> </w:t>
      </w:r>
      <w:r>
        <w:rPr>
          <w:color w:val="231F20"/>
        </w:rPr>
        <w:t>I</w:t>
      </w:r>
      <w:r>
        <w:rPr>
          <w:color w:val="231F20"/>
          <w:spacing w:val="-9"/>
        </w:rPr>
        <w:t xml:space="preserve"> </w:t>
      </w:r>
      <w:r>
        <w:rPr>
          <w:color w:val="231F20"/>
          <w:spacing w:val="-1"/>
          <w:w w:val="105"/>
        </w:rPr>
        <w:t>referre</w:t>
      </w:r>
      <w:r>
        <w:rPr>
          <w:color w:val="231F20"/>
          <w:w w:val="105"/>
        </w:rPr>
        <w:t>d</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rPr>
        <w:t>a</w:t>
      </w:r>
      <w:r>
        <w:rPr>
          <w:color w:val="231F20"/>
        </w:rPr>
        <w:t>s</w:t>
      </w:r>
      <w:r>
        <w:rPr>
          <w:color w:val="231F20"/>
          <w:spacing w:val="-9"/>
        </w:rPr>
        <w:t xml:space="preserve"> </w:t>
      </w:r>
      <w:r>
        <w:rPr>
          <w:color w:val="231F20"/>
          <w:spacing w:val="-1"/>
          <w:w w:val="105"/>
        </w:rPr>
        <w:t>a</w:t>
      </w:r>
      <w:r>
        <w:rPr>
          <w:color w:val="231F20"/>
          <w:w w:val="105"/>
        </w:rPr>
        <w:t>n</w:t>
      </w:r>
      <w:r>
        <w:rPr>
          <w:color w:val="231F20"/>
          <w:spacing w:val="-9"/>
        </w:rPr>
        <w:t xml:space="preserve"> </w:t>
      </w:r>
      <w:r>
        <w:rPr>
          <w:color w:val="231F20"/>
          <w:spacing w:val="-1"/>
        </w:rPr>
        <w:t>ech</w:t>
      </w:r>
      <w:r>
        <w:rPr>
          <w:color w:val="231F20"/>
          <w:spacing w:val="-5"/>
        </w:rPr>
        <w:t>o</w:t>
      </w:r>
      <w:r>
        <w:rPr>
          <w:color w:val="231F20"/>
        </w:rPr>
        <w:t>.</w:t>
      </w:r>
      <w:r>
        <w:rPr>
          <w:color w:val="231F20"/>
          <w:spacing w:val="-17"/>
        </w:rPr>
        <w:t xml:space="preserve"> </w:t>
      </w:r>
      <w:r>
        <w:rPr>
          <w:color w:val="231F20"/>
          <w:spacing w:val="-1"/>
          <w:w w:val="102"/>
        </w:rPr>
        <w:t>Doubtles</w:t>
      </w:r>
      <w:r>
        <w:rPr>
          <w:color w:val="231F20"/>
          <w:w w:val="102"/>
        </w:rPr>
        <w:t>s</w:t>
      </w:r>
      <w:r>
        <w:rPr>
          <w:color w:val="231F20"/>
          <w:spacing w:val="-9"/>
        </w:rPr>
        <w:t xml:space="preserve"> </w:t>
      </w:r>
      <w:r>
        <w:rPr>
          <w:color w:val="231F20"/>
          <w:spacing w:val="-1"/>
          <w:w w:val="105"/>
        </w:rPr>
        <w:t>mor</w:t>
      </w:r>
      <w:r>
        <w:rPr>
          <w:color w:val="231F20"/>
          <w:w w:val="105"/>
        </w:rPr>
        <w:t>e</w:t>
      </w:r>
      <w:r>
        <w:rPr>
          <w:color w:val="231F20"/>
          <w:spacing w:val="-9"/>
        </w:rPr>
        <w:t xml:space="preserve"> </w:t>
      </w:r>
      <w:r>
        <w:rPr>
          <w:color w:val="231F20"/>
          <w:spacing w:val="-1"/>
          <w:w w:val="109"/>
        </w:rPr>
        <w:t>tha</w:t>
      </w:r>
      <w:r>
        <w:rPr>
          <w:color w:val="231F20"/>
          <w:w w:val="109"/>
        </w:rPr>
        <w:t>n</w:t>
      </w:r>
      <w:r>
        <w:rPr>
          <w:color w:val="231F20"/>
          <w:spacing w:val="-9"/>
        </w:rPr>
        <w:t xml:space="preserve"> </w:t>
      </w:r>
      <w:r>
        <w:rPr>
          <w:color w:val="231F20"/>
          <w:spacing w:val="-1"/>
          <w:w w:val="103"/>
        </w:rPr>
        <w:t>on</w:t>
      </w:r>
      <w:r>
        <w:rPr>
          <w:color w:val="231F20"/>
          <w:spacing w:val="-6"/>
          <w:w w:val="103"/>
        </w:rPr>
        <w:t>e</w:t>
      </w:r>
      <w:r>
        <w:rPr>
          <w:color w:val="231F20"/>
        </w:rPr>
        <w:t xml:space="preserve">. </w:t>
      </w:r>
      <w:r>
        <w:rPr>
          <w:color w:val="231F20"/>
          <w:spacing w:val="1"/>
          <w:w w:val="103"/>
        </w:rPr>
        <w:t>Th</w:t>
      </w:r>
      <w:r>
        <w:rPr>
          <w:color w:val="231F20"/>
          <w:w w:val="103"/>
        </w:rPr>
        <w:t>e</w:t>
      </w:r>
      <w:r>
        <w:rPr>
          <w:color w:val="231F20"/>
        </w:rPr>
        <w:t xml:space="preserve"> </w:t>
      </w:r>
      <w:r>
        <w:rPr>
          <w:color w:val="231F20"/>
          <w:spacing w:val="-11"/>
        </w:rPr>
        <w:t xml:space="preserve"> </w:t>
      </w:r>
      <w:r>
        <w:rPr>
          <w:color w:val="231F20"/>
          <w:spacing w:val="1"/>
          <w:w w:val="103"/>
        </w:rPr>
        <w:t>sentenc</w:t>
      </w:r>
      <w:r>
        <w:rPr>
          <w:color w:val="231F20"/>
          <w:w w:val="103"/>
        </w:rPr>
        <w:t>e</w:t>
      </w:r>
      <w:r>
        <w:rPr>
          <w:color w:val="231F20"/>
        </w:rPr>
        <w:t xml:space="preserve"> </w:t>
      </w:r>
      <w:r>
        <w:rPr>
          <w:color w:val="231F20"/>
          <w:spacing w:val="-18"/>
        </w:rPr>
        <w:t xml:space="preserve"> </w:t>
      </w:r>
      <w:r>
        <w:rPr>
          <w:color w:val="231F20"/>
          <w:spacing w:val="1"/>
          <w:w w:val="108"/>
        </w:rPr>
        <w:t>“Wha</w:t>
      </w:r>
      <w:r>
        <w:rPr>
          <w:color w:val="231F20"/>
          <w:w w:val="108"/>
        </w:rPr>
        <w:t>t</w:t>
      </w:r>
      <w:r>
        <w:rPr>
          <w:color w:val="231F20"/>
        </w:rPr>
        <w:t xml:space="preserve"> </w:t>
      </w:r>
      <w:r>
        <w:rPr>
          <w:color w:val="231F20"/>
          <w:spacing w:val="-11"/>
        </w:rPr>
        <w:t xml:space="preserve"> </w:t>
      </w:r>
      <w:r>
        <w:rPr>
          <w:color w:val="231F20"/>
          <w:spacing w:val="1"/>
          <w:w w:val="99"/>
        </w:rPr>
        <w:t>wa</w:t>
      </w:r>
      <w:r>
        <w:rPr>
          <w:color w:val="231F20"/>
          <w:w w:val="99"/>
        </w:rPr>
        <w:t>s</w:t>
      </w:r>
      <w:r>
        <w:rPr>
          <w:color w:val="231F20"/>
        </w:rPr>
        <w:t xml:space="preserve"> </w:t>
      </w:r>
      <w:r>
        <w:rPr>
          <w:color w:val="231F20"/>
          <w:spacing w:val="-11"/>
        </w:rPr>
        <w:t xml:space="preserve"> </w:t>
      </w:r>
      <w:r>
        <w:rPr>
          <w:color w:val="231F20"/>
          <w:spacing w:val="1"/>
          <w:w w:val="109"/>
        </w:rPr>
        <w:t>th</w:t>
      </w:r>
      <w:r>
        <w:rPr>
          <w:color w:val="231F20"/>
          <w:w w:val="109"/>
        </w:rPr>
        <w:t>e</w:t>
      </w:r>
      <w:r>
        <w:rPr>
          <w:color w:val="231F20"/>
        </w:rPr>
        <w:t xml:space="preserve"> </w:t>
      </w:r>
      <w:r>
        <w:rPr>
          <w:color w:val="231F20"/>
          <w:spacing w:val="-11"/>
        </w:rPr>
        <w:t xml:space="preserve"> </w:t>
      </w:r>
      <w:r>
        <w:rPr>
          <w:i/>
          <w:color w:val="231F20"/>
          <w:spacing w:val="1"/>
          <w:w w:val="106"/>
        </w:rPr>
        <w:t>thymos?</w:t>
      </w:r>
      <w:r>
        <w:rPr>
          <w:color w:val="231F20"/>
          <w:w w:val="112"/>
        </w:rPr>
        <w:t>”</w:t>
      </w:r>
      <w:r>
        <w:rPr>
          <w:color w:val="231F20"/>
        </w:rPr>
        <w:t xml:space="preserve"> </w:t>
      </w:r>
      <w:r>
        <w:rPr>
          <w:color w:val="231F20"/>
          <w:spacing w:val="-18"/>
        </w:rPr>
        <w:t xml:space="preserve"> </w:t>
      </w:r>
      <w:r>
        <w:rPr>
          <w:color w:val="231F20"/>
          <w:spacing w:val="1"/>
        </w:rPr>
        <w:t>i</w:t>
      </w:r>
      <w:r>
        <w:rPr>
          <w:color w:val="231F20"/>
        </w:rPr>
        <w:t xml:space="preserve">s </w:t>
      </w:r>
      <w:r>
        <w:rPr>
          <w:color w:val="231F20"/>
          <w:spacing w:val="-11"/>
        </w:rPr>
        <w:t xml:space="preserve"> </w:t>
      </w:r>
      <w:r>
        <w:rPr>
          <w:color w:val="231F20"/>
          <w:spacing w:val="1"/>
          <w:w w:val="109"/>
        </w:rPr>
        <w:t>th</w:t>
      </w:r>
      <w:r>
        <w:rPr>
          <w:color w:val="231F20"/>
          <w:w w:val="109"/>
        </w:rPr>
        <w:t>e</w:t>
      </w:r>
      <w:r>
        <w:rPr>
          <w:color w:val="231F20"/>
        </w:rPr>
        <w:t xml:space="preserve"> </w:t>
      </w:r>
      <w:r>
        <w:rPr>
          <w:color w:val="231F20"/>
          <w:spacing w:val="-11"/>
        </w:rPr>
        <w:t xml:space="preserve"> </w:t>
      </w:r>
      <w:r>
        <w:rPr>
          <w:color w:val="231F20"/>
          <w:spacing w:val="1"/>
          <w:w w:val="105"/>
        </w:rPr>
        <w:t>fi</w:t>
      </w:r>
      <w:r>
        <w:rPr>
          <w:color w:val="231F20"/>
          <w:spacing w:val="-1"/>
          <w:w w:val="105"/>
        </w:rPr>
        <w:t>r</w:t>
      </w:r>
      <w:r>
        <w:rPr>
          <w:color w:val="231F20"/>
          <w:spacing w:val="1"/>
          <w:w w:val="108"/>
        </w:rPr>
        <w:t>s</w:t>
      </w:r>
      <w:r>
        <w:rPr>
          <w:color w:val="231F20"/>
          <w:w w:val="108"/>
        </w:rPr>
        <w:t>t</w:t>
      </w:r>
      <w:r>
        <w:rPr>
          <w:color w:val="231F20"/>
        </w:rPr>
        <w:t xml:space="preserve"> </w:t>
      </w:r>
      <w:r>
        <w:rPr>
          <w:color w:val="231F20"/>
          <w:spacing w:val="-11"/>
        </w:rPr>
        <w:t xml:space="preserve"> </w:t>
      </w:r>
      <w:r>
        <w:rPr>
          <w:color w:val="231F20"/>
          <w:spacing w:val="1"/>
          <w:w w:val="107"/>
        </w:rPr>
        <w:t>i</w:t>
      </w:r>
      <w:r>
        <w:rPr>
          <w:color w:val="231F20"/>
          <w:w w:val="107"/>
        </w:rPr>
        <w:t>n</w:t>
      </w:r>
      <w:r>
        <w:rPr>
          <w:color w:val="231F20"/>
        </w:rPr>
        <w:t xml:space="preserve"> </w:t>
      </w:r>
      <w:r>
        <w:rPr>
          <w:color w:val="231F20"/>
          <w:spacing w:val="-11"/>
        </w:rPr>
        <w:t xml:space="preserve"> </w:t>
      </w:r>
      <w:r>
        <w:rPr>
          <w:color w:val="231F20"/>
          <w:spacing w:val="1"/>
          <w:w w:val="103"/>
        </w:rPr>
        <w:t>chapte</w:t>
      </w:r>
      <w:r>
        <w:rPr>
          <w:color w:val="231F20"/>
          <w:w w:val="103"/>
        </w:rPr>
        <w:t>r</w:t>
      </w:r>
      <w:r>
        <w:rPr>
          <w:color w:val="231F20"/>
        </w:rPr>
        <w:t xml:space="preserve"> </w:t>
      </w:r>
      <w:r>
        <w:rPr>
          <w:color w:val="231F20"/>
          <w:spacing w:val="-11"/>
        </w:rPr>
        <w:t xml:space="preserve"> </w:t>
      </w:r>
      <w:r>
        <w:rPr>
          <w:color w:val="231F20"/>
        </w:rPr>
        <w:t xml:space="preserve">3 </w:t>
      </w:r>
      <w:r>
        <w:rPr>
          <w:color w:val="231F20"/>
          <w:spacing w:val="-11"/>
        </w:rPr>
        <w:t xml:space="preserve"> </w:t>
      </w:r>
      <w:r>
        <w:rPr>
          <w:color w:val="231F20"/>
          <w:spacing w:val="1"/>
        </w:rPr>
        <w:t xml:space="preserve">of </w:t>
      </w:r>
      <w:r>
        <w:rPr>
          <w:color w:val="231F20"/>
          <w:spacing w:val="-1"/>
          <w:w w:val="103"/>
        </w:rPr>
        <w:t>Onians</w:t>
      </w:r>
      <w:r>
        <w:rPr>
          <w:color w:val="231F20"/>
          <w:spacing w:val="-12"/>
          <w:w w:val="103"/>
        </w:rPr>
        <w:t>’</w:t>
      </w:r>
      <w:r>
        <w:rPr>
          <w:color w:val="231F20"/>
          <w:w w:val="99"/>
        </w:rPr>
        <w:t>s</w:t>
      </w:r>
      <w:r>
        <w:rPr>
          <w:color w:val="231F20"/>
          <w:spacing w:val="4"/>
        </w:rPr>
        <w:t xml:space="preserve"> </w:t>
      </w:r>
      <w:r>
        <w:rPr>
          <w:color w:val="231F20"/>
          <w:spacing w:val="-1"/>
          <w:w w:val="106"/>
        </w:rPr>
        <w:t>text</w:t>
      </w:r>
      <w:r>
        <w:rPr>
          <w:color w:val="231F20"/>
          <w:w w:val="106"/>
        </w:rPr>
        <w:t>,</w:t>
      </w:r>
      <w:r>
        <w:rPr>
          <w:color w:val="231F20"/>
          <w:spacing w:val="-3"/>
        </w:rPr>
        <w:t xml:space="preserve"> </w:t>
      </w:r>
      <w:r>
        <w:rPr>
          <w:color w:val="231F20"/>
        </w:rPr>
        <w:t>a</w:t>
      </w:r>
      <w:r>
        <w:rPr>
          <w:color w:val="231F20"/>
          <w:spacing w:val="4"/>
        </w:rPr>
        <w:t xml:space="preserve"> </w:t>
      </w:r>
      <w:r>
        <w:rPr>
          <w:color w:val="231F20"/>
          <w:spacing w:val="-1"/>
          <w:w w:val="103"/>
        </w:rPr>
        <w:t>chapte</w:t>
      </w:r>
      <w:r>
        <w:rPr>
          <w:color w:val="231F20"/>
          <w:w w:val="103"/>
        </w:rPr>
        <w:t>r</w:t>
      </w:r>
      <w:r>
        <w:rPr>
          <w:color w:val="231F20"/>
          <w:spacing w:val="4"/>
        </w:rPr>
        <w:t xml:space="preserve"> </w:t>
      </w:r>
      <w:r>
        <w:rPr>
          <w:color w:val="231F20"/>
          <w:spacing w:val="-1"/>
          <w:w w:val="102"/>
        </w:rPr>
        <w:t>whos</w:t>
      </w:r>
      <w:r>
        <w:rPr>
          <w:color w:val="231F20"/>
          <w:w w:val="102"/>
        </w:rPr>
        <w:t>e</w:t>
      </w:r>
      <w:r>
        <w:rPr>
          <w:color w:val="231F20"/>
          <w:spacing w:val="4"/>
        </w:rPr>
        <w:t xml:space="preserve"> </w:t>
      </w:r>
      <w:r>
        <w:rPr>
          <w:color w:val="231F20"/>
          <w:spacing w:val="-1"/>
          <w:w w:val="107"/>
        </w:rPr>
        <w:t>titl</w:t>
      </w:r>
      <w:r>
        <w:rPr>
          <w:color w:val="231F20"/>
          <w:spacing w:val="-6"/>
          <w:w w:val="107"/>
        </w:rPr>
        <w:t>e</w:t>
      </w:r>
      <w:r>
        <w:rPr>
          <w:color w:val="231F20"/>
        </w:rPr>
        <w:t>,</w:t>
      </w:r>
      <w:r>
        <w:rPr>
          <w:color w:val="231F20"/>
          <w:spacing w:val="-11"/>
        </w:rPr>
        <w:t xml:space="preserve"> </w:t>
      </w:r>
      <w:r>
        <w:rPr>
          <w:color w:val="231F20"/>
          <w:spacing w:val="-1"/>
          <w:w w:val="105"/>
        </w:rPr>
        <w:t>“Th</w:t>
      </w:r>
      <w:r>
        <w:rPr>
          <w:color w:val="231F20"/>
          <w:w w:val="105"/>
        </w:rPr>
        <w:t>e</w:t>
      </w:r>
      <w:r>
        <w:rPr>
          <w:color w:val="231F20"/>
          <w:spacing w:val="4"/>
        </w:rPr>
        <w:t xml:space="preserve"> </w:t>
      </w:r>
      <w:r>
        <w:rPr>
          <w:color w:val="231F20"/>
          <w:spacing w:val="-1"/>
          <w:w w:val="105"/>
        </w:rPr>
        <w:t>Stuf</w:t>
      </w:r>
      <w:r>
        <w:rPr>
          <w:color w:val="231F20"/>
          <w:w w:val="105"/>
        </w:rPr>
        <w:t>f</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2"/>
        </w:rPr>
        <w:t>Consciousnes</w:t>
      </w:r>
      <w:r>
        <w:rPr>
          <w:color w:val="231F20"/>
          <w:spacing w:val="-8"/>
          <w:w w:val="105"/>
        </w:rPr>
        <w:t>s,</w:t>
      </w:r>
      <w:r>
        <w:rPr>
          <w:color w:val="231F20"/>
          <w:w w:val="105"/>
        </w:rPr>
        <w:t>”</w:t>
      </w:r>
      <w:r>
        <w:rPr>
          <w:color w:val="231F20"/>
          <w:spacing w:val="-3"/>
        </w:rPr>
        <w:t xml:space="preserve"> </w:t>
      </w:r>
      <w:r>
        <w:rPr>
          <w:color w:val="231F20"/>
          <w:spacing w:val="-1"/>
          <w:w w:val="103"/>
        </w:rPr>
        <w:t>tell</w:t>
      </w:r>
      <w:r>
        <w:rPr>
          <w:color w:val="231F20"/>
          <w:w w:val="103"/>
        </w:rPr>
        <w:t>s</w:t>
      </w:r>
      <w:r>
        <w:rPr>
          <w:color w:val="231F20"/>
          <w:spacing w:val="4"/>
        </w:rPr>
        <w:t xml:space="preserve"> </w:t>
      </w:r>
      <w:r>
        <w:rPr>
          <w:color w:val="231F20"/>
          <w:spacing w:val="-1"/>
          <w:w w:val="106"/>
        </w:rPr>
        <w:t xml:space="preserve">us </w:t>
      </w:r>
      <w:r>
        <w:rPr>
          <w:color w:val="231F20"/>
          <w:spacing w:val="-1"/>
          <w:w w:val="103"/>
        </w:rPr>
        <w:t>directl</w:t>
      </w:r>
      <w:r>
        <w:rPr>
          <w:color w:val="231F20"/>
          <w:w w:val="103"/>
        </w:rPr>
        <w:t>y</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5"/>
        </w:rPr>
        <w:t>Onian</w:t>
      </w:r>
      <w:r>
        <w:rPr>
          <w:color w:val="231F20"/>
          <w:w w:val="105"/>
        </w:rPr>
        <w:t>s</w:t>
      </w:r>
      <w:r>
        <w:rPr>
          <w:color w:val="231F20"/>
          <w:spacing w:val="-2"/>
        </w:rPr>
        <w:t xml:space="preserve"> </w:t>
      </w:r>
      <w:r>
        <w:rPr>
          <w:color w:val="231F20"/>
          <w:spacing w:val="-1"/>
          <w:w w:val="101"/>
        </w:rPr>
        <w:t>approache</w:t>
      </w:r>
      <w:r>
        <w:rPr>
          <w:color w:val="231F20"/>
          <w:w w:val="101"/>
        </w:rPr>
        <w:t>s</w:t>
      </w:r>
      <w:r>
        <w:rPr>
          <w:color w:val="231F20"/>
          <w:spacing w:val="-2"/>
        </w:rPr>
        <w:t xml:space="preserve"> </w:t>
      </w:r>
      <w:r>
        <w:rPr>
          <w:color w:val="231F20"/>
          <w:spacing w:val="-1"/>
          <w:w w:val="109"/>
        </w:rPr>
        <w:t>th</w:t>
      </w:r>
      <w:r>
        <w:rPr>
          <w:color w:val="231F20"/>
          <w:w w:val="109"/>
        </w:rPr>
        <w:t>e</w:t>
      </w:r>
      <w:r>
        <w:rPr>
          <w:color w:val="231F20"/>
          <w:spacing w:val="-2"/>
        </w:rPr>
        <w:t xml:space="preserve"> </w:t>
      </w:r>
      <w:r>
        <w:rPr>
          <w:i/>
          <w:color w:val="231F20"/>
          <w:spacing w:val="-1"/>
          <w:w w:val="111"/>
        </w:rPr>
        <w:t>thymo</w:t>
      </w:r>
      <w:r>
        <w:rPr>
          <w:i/>
          <w:color w:val="231F20"/>
          <w:w w:val="111"/>
        </w:rPr>
        <w:t>s</w:t>
      </w:r>
      <w:r>
        <w:rPr>
          <w:i/>
          <w:color w:val="231F20"/>
          <w:spacing w:val="-2"/>
        </w:rPr>
        <w:t xml:space="preserve"> </w:t>
      </w:r>
      <w:r>
        <w:rPr>
          <w:color w:val="231F20"/>
          <w:spacing w:val="-1"/>
        </w:rPr>
        <w:t>a</w:t>
      </w:r>
      <w:r>
        <w:rPr>
          <w:color w:val="231F20"/>
        </w:rPr>
        <w:t>s</w:t>
      </w:r>
      <w:r>
        <w:rPr>
          <w:color w:val="231F20"/>
          <w:spacing w:val="-2"/>
        </w:rPr>
        <w:t xml:space="preserve"> </w:t>
      </w:r>
      <w:r>
        <w:rPr>
          <w:color w:val="231F20"/>
          <w:spacing w:val="-1"/>
          <w:w w:val="102"/>
        </w:rPr>
        <w:t>belongin</w:t>
      </w:r>
      <w:r>
        <w:rPr>
          <w:color w:val="231F20"/>
          <w:w w:val="102"/>
        </w:rPr>
        <w:t>g</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rPr>
        <w:t>a</w:t>
      </w:r>
      <w:r>
        <w:rPr>
          <w:color w:val="231F20"/>
          <w:spacing w:val="-2"/>
        </w:rPr>
        <w:t xml:space="preserve"> </w:t>
      </w:r>
      <w:r>
        <w:rPr>
          <w:color w:val="231F20"/>
          <w:spacing w:val="-1"/>
          <w:w w:val="98"/>
        </w:rPr>
        <w:t>decisiv</w:t>
      </w:r>
      <w:r>
        <w:rPr>
          <w:color w:val="231F20"/>
          <w:w w:val="98"/>
        </w:rPr>
        <w:t>e</w:t>
      </w:r>
      <w:r>
        <w:rPr>
          <w:color w:val="231F20"/>
          <w:spacing w:val="-2"/>
        </w:rPr>
        <w:t xml:space="preserve"> </w:t>
      </w:r>
      <w:r>
        <w:rPr>
          <w:color w:val="231F20"/>
          <w:spacing w:val="-1"/>
        </w:rPr>
        <w:t>w</w:t>
      </w:r>
      <w:r>
        <w:rPr>
          <w:color w:val="231F20"/>
          <w:spacing w:val="-3"/>
        </w:rPr>
        <w:t>a</w:t>
      </w:r>
      <w:r>
        <w:rPr>
          <w:color w:val="231F20"/>
          <w:w w:val="111"/>
        </w:rPr>
        <w:t xml:space="preserve">y </w:t>
      </w:r>
      <w:r>
        <w:rPr>
          <w:color w:val="231F20"/>
          <w:spacing w:val="-1"/>
          <w:w w:val="107"/>
        </w:rPr>
        <w:t>t</w:t>
      </w:r>
      <w:r>
        <w:rPr>
          <w:color w:val="231F20"/>
          <w:w w:val="107"/>
        </w:rPr>
        <w:t>o</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2"/>
        </w:rPr>
        <w:t>Gree</w:t>
      </w:r>
      <w:r>
        <w:rPr>
          <w:color w:val="231F20"/>
          <w:w w:val="102"/>
        </w:rPr>
        <w:t>k</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6"/>
        </w:rPr>
        <w:t>her</w:t>
      </w:r>
      <w:r>
        <w:rPr>
          <w:color w:val="231F20"/>
          <w:spacing w:val="-6"/>
          <w:w w:val="106"/>
        </w:rPr>
        <w:t>e</w:t>
      </w:r>
      <w:r>
        <w:rPr>
          <w:color w:val="231F20"/>
        </w:rPr>
        <w:t>,</w:t>
      </w:r>
      <w:r>
        <w:rPr>
          <w:color w:val="231F20"/>
          <w:spacing w:val="1"/>
        </w:rPr>
        <w:t xml:space="preserve"> </w:t>
      </w:r>
      <w:r>
        <w:rPr>
          <w:color w:val="231F20"/>
          <w:spacing w:val="-1"/>
          <w:w w:val="104"/>
        </w:rPr>
        <w:t>to</w:t>
      </w:r>
      <w:r>
        <w:rPr>
          <w:color w:val="231F20"/>
          <w:spacing w:val="-5"/>
          <w:w w:val="104"/>
        </w:rPr>
        <w:t>o</w:t>
      </w:r>
      <w:r>
        <w:rPr>
          <w:color w:val="231F20"/>
        </w:rPr>
        <w:t>,</w:t>
      </w:r>
      <w:r>
        <w:rPr>
          <w:color w:val="231F20"/>
          <w:spacing w:val="1"/>
        </w:rPr>
        <w:t xml:space="preserve"> </w:t>
      </w:r>
      <w:r>
        <w:rPr>
          <w:color w:val="231F20"/>
          <w:spacing w:val="-1"/>
          <w:w w:val="101"/>
        </w:rPr>
        <w:t>precision</w:t>
      </w:r>
      <w:r>
        <w:rPr>
          <w:color w:val="231F20"/>
          <w:w w:val="101"/>
        </w:rPr>
        <w:t>s</w:t>
      </w:r>
      <w:r>
        <w:rPr>
          <w:color w:val="231F20"/>
          <w:spacing w:val="9"/>
        </w:rPr>
        <w:t xml:space="preserve"> </w:t>
      </w:r>
      <w:r>
        <w:rPr>
          <w:color w:val="231F20"/>
          <w:spacing w:val="-1"/>
          <w:w w:val="104"/>
        </w:rPr>
        <w:t>ar</w:t>
      </w:r>
      <w:r>
        <w:rPr>
          <w:color w:val="231F20"/>
          <w:w w:val="104"/>
        </w:rPr>
        <w:t>e</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4"/>
        </w:rPr>
        <w:t>order</w:t>
      </w:r>
      <w:r>
        <w:rPr>
          <w:color w:val="231F20"/>
          <w:w w:val="104"/>
        </w:rPr>
        <w:t>)</w:t>
      </w:r>
      <w:r>
        <w:rPr>
          <w:color w:val="231F20"/>
          <w:spacing w:val="9"/>
        </w:rPr>
        <w:t xml:space="preserve"> </w:t>
      </w:r>
      <w:r>
        <w:rPr>
          <w:color w:val="231F20"/>
          <w:spacing w:val="-1"/>
          <w:w w:val="108"/>
        </w:rPr>
        <w:t>theor</w:t>
      </w:r>
      <w:r>
        <w:rPr>
          <w:color w:val="231F20"/>
          <w:w w:val="108"/>
        </w:rPr>
        <w:t>y</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1"/>
        </w:rPr>
        <w:t xml:space="preserve">subject. </w:t>
      </w:r>
      <w:r>
        <w:rPr>
          <w:color w:val="231F20"/>
          <w:spacing w:val="1"/>
          <w:w w:val="103"/>
        </w:rPr>
        <w:t>Thi</w:t>
      </w:r>
      <w:r>
        <w:rPr>
          <w:color w:val="231F20"/>
          <w:w w:val="103"/>
        </w:rPr>
        <w:t>s</w:t>
      </w:r>
      <w:r>
        <w:rPr>
          <w:color w:val="231F20"/>
        </w:rPr>
        <w:t xml:space="preserve"> </w:t>
      </w:r>
      <w:r>
        <w:rPr>
          <w:color w:val="231F20"/>
          <w:spacing w:val="-4"/>
        </w:rPr>
        <w:t xml:space="preserve"> </w:t>
      </w:r>
      <w:r>
        <w:rPr>
          <w:color w:val="231F20"/>
          <w:spacing w:val="1"/>
          <w:w w:val="99"/>
        </w:rPr>
        <w:t>become</w:t>
      </w:r>
      <w:r>
        <w:rPr>
          <w:color w:val="231F20"/>
          <w:w w:val="99"/>
        </w:rPr>
        <w:t>s</w:t>
      </w:r>
      <w:r>
        <w:rPr>
          <w:color w:val="231F20"/>
        </w:rPr>
        <w:t xml:space="preserve"> </w:t>
      </w:r>
      <w:r>
        <w:rPr>
          <w:color w:val="231F20"/>
          <w:spacing w:val="-4"/>
        </w:rPr>
        <w:t xml:space="preserve"> </w:t>
      </w:r>
      <w:r>
        <w:rPr>
          <w:color w:val="231F20"/>
          <w:spacing w:val="1"/>
        </w:rPr>
        <w:t>crucia</w:t>
      </w:r>
      <w:r>
        <w:rPr>
          <w:color w:val="231F20"/>
        </w:rPr>
        <w:t xml:space="preserve">l </w:t>
      </w:r>
      <w:r>
        <w:rPr>
          <w:color w:val="231F20"/>
          <w:spacing w:val="-4"/>
        </w:rPr>
        <w:t xml:space="preserve"> </w:t>
      </w:r>
      <w:r>
        <w:rPr>
          <w:color w:val="231F20"/>
          <w:spacing w:val="1"/>
          <w:w w:val="106"/>
        </w:rPr>
        <w:t>bot</w:t>
      </w:r>
      <w:r>
        <w:rPr>
          <w:color w:val="231F20"/>
          <w:w w:val="106"/>
        </w:rPr>
        <w:t>h</w:t>
      </w:r>
      <w:r>
        <w:rPr>
          <w:color w:val="231F20"/>
        </w:rPr>
        <w:t xml:space="preserve"> </w:t>
      </w:r>
      <w:r>
        <w:rPr>
          <w:color w:val="231F20"/>
          <w:spacing w:val="-4"/>
        </w:rPr>
        <w:t xml:space="preserve"> </w:t>
      </w:r>
      <w:r>
        <w:rPr>
          <w:color w:val="231F20"/>
          <w:spacing w:val="1"/>
        </w:rPr>
        <w:t>becaus</w:t>
      </w:r>
      <w:r>
        <w:rPr>
          <w:color w:val="231F20"/>
        </w:rPr>
        <w:t xml:space="preserve">e </w:t>
      </w:r>
      <w:r>
        <w:rPr>
          <w:color w:val="231F20"/>
          <w:spacing w:val="-4"/>
        </w:rPr>
        <w:t xml:space="preserve"> </w:t>
      </w:r>
      <w:r>
        <w:rPr>
          <w:color w:val="231F20"/>
          <w:spacing w:val="1"/>
          <w:w w:val="109"/>
        </w:rPr>
        <w:t>i</w:t>
      </w:r>
      <w:r>
        <w:rPr>
          <w:color w:val="231F20"/>
          <w:w w:val="109"/>
        </w:rPr>
        <w:t>t</w:t>
      </w:r>
      <w:r>
        <w:rPr>
          <w:color w:val="231F20"/>
        </w:rPr>
        <w:t xml:space="preserve"> </w:t>
      </w:r>
      <w:r>
        <w:rPr>
          <w:color w:val="231F20"/>
          <w:spacing w:val="-4"/>
        </w:rPr>
        <w:t xml:space="preserve"> </w:t>
      </w:r>
      <w:r>
        <w:rPr>
          <w:color w:val="231F20"/>
          <w:spacing w:val="1"/>
          <w:w w:val="104"/>
        </w:rPr>
        <w:t>point</w:t>
      </w:r>
      <w:r>
        <w:rPr>
          <w:color w:val="231F20"/>
          <w:w w:val="104"/>
        </w:rPr>
        <w:t>s</w:t>
      </w:r>
      <w:r>
        <w:rPr>
          <w:color w:val="231F20"/>
        </w:rPr>
        <w:t xml:space="preserve"> </w:t>
      </w:r>
      <w:r>
        <w:rPr>
          <w:color w:val="231F20"/>
          <w:spacing w:val="-4"/>
        </w:rPr>
        <w:t xml:space="preserve"> </w:t>
      </w:r>
      <w:r>
        <w:rPr>
          <w:color w:val="231F20"/>
          <w:spacing w:val="1"/>
          <w:w w:val="104"/>
        </w:rPr>
        <w:t>immediatel</w:t>
      </w:r>
      <w:r>
        <w:rPr>
          <w:color w:val="231F20"/>
          <w:w w:val="104"/>
        </w:rPr>
        <w:t>y</w:t>
      </w:r>
      <w:r>
        <w:rPr>
          <w:color w:val="231F20"/>
        </w:rPr>
        <w:t xml:space="preserve"> </w:t>
      </w:r>
      <w:r>
        <w:rPr>
          <w:color w:val="231F20"/>
          <w:spacing w:val="-4"/>
        </w:rPr>
        <w:t xml:space="preserve"> </w:t>
      </w:r>
      <w:r>
        <w:rPr>
          <w:color w:val="231F20"/>
          <w:spacing w:val="1"/>
          <w:w w:val="107"/>
        </w:rPr>
        <w:t>t</w:t>
      </w:r>
      <w:r>
        <w:rPr>
          <w:color w:val="231F20"/>
          <w:w w:val="107"/>
        </w:rPr>
        <w:t>o</w:t>
      </w:r>
      <w:r>
        <w:rPr>
          <w:color w:val="231F20"/>
        </w:rPr>
        <w:t xml:space="preserve"> </w:t>
      </w:r>
      <w:r>
        <w:rPr>
          <w:color w:val="231F20"/>
          <w:spacing w:val="-4"/>
        </w:rPr>
        <w:t xml:space="preserve"> </w:t>
      </w:r>
      <w:r>
        <w:rPr>
          <w:color w:val="231F20"/>
        </w:rPr>
        <w:t xml:space="preserve">a </w:t>
      </w:r>
      <w:r>
        <w:rPr>
          <w:color w:val="231F20"/>
          <w:spacing w:val="-4"/>
        </w:rPr>
        <w:t xml:space="preserve"> </w:t>
      </w:r>
      <w:r>
        <w:rPr>
          <w:color w:val="231F20"/>
          <w:spacing w:val="1"/>
        </w:rPr>
        <w:t>fl</w:t>
      </w:r>
      <w:r>
        <w:rPr>
          <w:color w:val="231F20"/>
          <w:spacing w:val="-1"/>
        </w:rPr>
        <w:t>a</w:t>
      </w:r>
      <w:r>
        <w:rPr>
          <w:color w:val="231F20"/>
          <w:spacing w:val="1"/>
          <w:w w:val="99"/>
        </w:rPr>
        <w:t xml:space="preserve">wed </w:t>
      </w:r>
      <w:r>
        <w:rPr>
          <w:color w:val="231F20"/>
          <w:spacing w:val="-1"/>
          <w:w w:val="104"/>
        </w:rPr>
        <w:t>assumptio</w:t>
      </w:r>
      <w:r>
        <w:rPr>
          <w:color w:val="231F20"/>
          <w:w w:val="104"/>
        </w:rPr>
        <w:t>n</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2"/>
        </w:rPr>
        <w:t>Fukuyama</w:t>
      </w:r>
      <w:r>
        <w:rPr>
          <w:color w:val="231F20"/>
          <w:spacing w:val="-12"/>
          <w:w w:val="102"/>
        </w:rPr>
        <w:t>’</w:t>
      </w:r>
      <w:r>
        <w:rPr>
          <w:color w:val="231F20"/>
          <w:spacing w:val="-1"/>
          <w:w w:val="105"/>
        </w:rPr>
        <w:t>s—tha</w:t>
      </w:r>
      <w:r>
        <w:rPr>
          <w:color w:val="231F20"/>
          <w:w w:val="105"/>
        </w:rPr>
        <w:t>t</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desir</w:t>
      </w:r>
      <w:r>
        <w:rPr>
          <w:color w:val="231F20"/>
          <w:w w:val="102"/>
        </w:rPr>
        <w:t>e</w:t>
      </w:r>
      <w:r>
        <w:rPr>
          <w:color w:val="231F20"/>
          <w:spacing w:val="-7"/>
        </w:rPr>
        <w:t xml:space="preserve"> </w:t>
      </w:r>
      <w:r>
        <w:rPr>
          <w:color w:val="231F20"/>
          <w:spacing w:val="-1"/>
          <w:w w:val="104"/>
        </w:rPr>
        <w:t>fo</w:t>
      </w:r>
      <w:r>
        <w:rPr>
          <w:color w:val="231F20"/>
          <w:w w:val="104"/>
        </w:rPr>
        <w:t>r</w:t>
      </w:r>
      <w:r>
        <w:rPr>
          <w:color w:val="231F20"/>
          <w:spacing w:val="-7"/>
        </w:rPr>
        <w:t xml:space="preserve"> </w:t>
      </w:r>
      <w:r>
        <w:rPr>
          <w:color w:val="231F20"/>
          <w:spacing w:val="-1"/>
          <w:w w:val="103"/>
        </w:rPr>
        <w:t>recognitio</w:t>
      </w:r>
      <w:r>
        <w:rPr>
          <w:color w:val="231F20"/>
          <w:w w:val="103"/>
        </w:rPr>
        <w:t>n</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102"/>
        </w:rPr>
        <w:t>drive</w:t>
      </w:r>
      <w:r>
        <w:rPr>
          <w:color w:val="231F20"/>
          <w:w w:val="102"/>
        </w:rPr>
        <w:t>s</w:t>
      </w:r>
      <w:r>
        <w:rPr>
          <w:color w:val="231F20"/>
          <w:spacing w:val="-7"/>
        </w:rPr>
        <w:t xml:space="preserve"> </w:t>
      </w:r>
      <w:r>
        <w:rPr>
          <w:color w:val="231F20"/>
          <w:spacing w:val="-1"/>
          <w:w w:val="107"/>
        </w:rPr>
        <w:t xml:space="preserve">his- </w:t>
      </w:r>
      <w:r>
        <w:rPr>
          <w:color w:val="231F20"/>
          <w:spacing w:val="-1"/>
          <w:w w:val="110"/>
        </w:rPr>
        <w:t>tor</w:t>
      </w:r>
      <w:r>
        <w:rPr>
          <w:color w:val="231F20"/>
          <w:w w:val="110"/>
        </w:rPr>
        <w:t>y</w:t>
      </w:r>
      <w:r>
        <w:rPr>
          <w:color w:val="231F20"/>
          <w:spacing w:val="11"/>
        </w:rPr>
        <w:t xml:space="preserve"> </w:t>
      </w:r>
      <w:r>
        <w:rPr>
          <w:color w:val="231F20"/>
          <w:spacing w:val="-1"/>
        </w:rPr>
        <w:t>i</w:t>
      </w:r>
      <w:r>
        <w:rPr>
          <w:color w:val="231F20"/>
        </w:rPr>
        <w:t>s</w:t>
      </w:r>
      <w:r>
        <w:rPr>
          <w:color w:val="231F20"/>
          <w:spacing w:val="11"/>
        </w:rPr>
        <w:t xml:space="preserve"> </w:t>
      </w:r>
      <w:r>
        <w:rPr>
          <w:color w:val="231F20"/>
          <w:spacing w:val="-1"/>
          <w:w w:val="108"/>
        </w:rPr>
        <w:t>no</w:t>
      </w:r>
      <w:r>
        <w:rPr>
          <w:color w:val="231F20"/>
          <w:w w:val="108"/>
        </w:rPr>
        <w:t>t</w:t>
      </w:r>
      <w:r>
        <w:rPr>
          <w:color w:val="231F20"/>
          <w:spacing w:val="11"/>
        </w:rPr>
        <w:t xml:space="preserve"> </w:t>
      </w:r>
      <w:r>
        <w:rPr>
          <w:color w:val="231F20"/>
          <w:spacing w:val="-1"/>
          <w:w w:val="102"/>
        </w:rPr>
        <w:t>itsel</w:t>
      </w:r>
      <w:r>
        <w:rPr>
          <w:color w:val="231F20"/>
          <w:w w:val="102"/>
        </w:rPr>
        <w:t>f</w:t>
      </w:r>
      <w:r>
        <w:rPr>
          <w:color w:val="231F20"/>
          <w:spacing w:val="11"/>
        </w:rPr>
        <w:t xml:space="preserve"> </w:t>
      </w:r>
      <w:r>
        <w:rPr>
          <w:color w:val="231F20"/>
          <w:spacing w:val="-1"/>
          <w:w w:val="102"/>
        </w:rPr>
        <w:t>historical—an</w:t>
      </w:r>
      <w:r>
        <w:rPr>
          <w:color w:val="231F20"/>
          <w:w w:val="102"/>
        </w:rPr>
        <w:t>d</w:t>
      </w:r>
      <w:r>
        <w:rPr>
          <w:color w:val="231F20"/>
          <w:spacing w:val="11"/>
        </w:rPr>
        <w:t xml:space="preserve"> </w:t>
      </w:r>
      <w:r>
        <w:rPr>
          <w:color w:val="231F20"/>
          <w:spacing w:val="-1"/>
        </w:rPr>
        <w:t>becaus</w:t>
      </w:r>
      <w:r>
        <w:rPr>
          <w:color w:val="231F20"/>
        </w:rPr>
        <w:t>e</w:t>
      </w:r>
      <w:r>
        <w:rPr>
          <w:color w:val="231F20"/>
          <w:spacing w:val="11"/>
        </w:rPr>
        <w:t xml:space="preserve"> </w:t>
      </w:r>
      <w:r>
        <w:rPr>
          <w:color w:val="231F20"/>
          <w:spacing w:val="-1"/>
          <w:w w:val="109"/>
        </w:rPr>
        <w:t>i</w:t>
      </w:r>
      <w:r>
        <w:rPr>
          <w:color w:val="231F20"/>
          <w:w w:val="109"/>
        </w:rPr>
        <w:t>t</w:t>
      </w:r>
      <w:r>
        <w:rPr>
          <w:color w:val="231F20"/>
          <w:spacing w:val="11"/>
        </w:rPr>
        <w:t xml:space="preserve"> </w:t>
      </w:r>
      <w:r>
        <w:rPr>
          <w:color w:val="231F20"/>
          <w:spacing w:val="-1"/>
          <w:w w:val="104"/>
        </w:rPr>
        <w:t>bring</w:t>
      </w:r>
      <w:r>
        <w:rPr>
          <w:color w:val="231F20"/>
          <w:w w:val="104"/>
        </w:rPr>
        <w:t>s</w:t>
      </w:r>
      <w:r>
        <w:rPr>
          <w:color w:val="231F20"/>
          <w:spacing w:val="11"/>
        </w:rPr>
        <w:t xml:space="preserve"> </w:t>
      </w:r>
      <w:r>
        <w:rPr>
          <w:color w:val="231F20"/>
          <w:spacing w:val="-1"/>
          <w:w w:val="109"/>
        </w:rPr>
        <w:t>th</w:t>
      </w:r>
      <w:r>
        <w:rPr>
          <w:color w:val="231F20"/>
          <w:w w:val="109"/>
        </w:rPr>
        <w:t>e</w:t>
      </w:r>
      <w:r>
        <w:rPr>
          <w:color w:val="231F20"/>
          <w:spacing w:val="11"/>
        </w:rPr>
        <w:t xml:space="preserve"> </w:t>
      </w:r>
      <w:r>
        <w:rPr>
          <w:i/>
          <w:color w:val="231F20"/>
          <w:spacing w:val="-1"/>
          <w:w w:val="111"/>
        </w:rPr>
        <w:t>thymo</w:t>
      </w:r>
      <w:r>
        <w:rPr>
          <w:i/>
          <w:color w:val="231F20"/>
          <w:w w:val="111"/>
        </w:rPr>
        <w:t>s</w:t>
      </w:r>
      <w:r>
        <w:rPr>
          <w:i/>
          <w:color w:val="231F20"/>
          <w:spacing w:val="11"/>
        </w:rPr>
        <w:t xml:space="preserve"> </w:t>
      </w:r>
      <w:r>
        <w:rPr>
          <w:color w:val="231F20"/>
          <w:spacing w:val="-1"/>
          <w:w w:val="107"/>
        </w:rPr>
        <w:t>int</w:t>
      </w:r>
      <w:r>
        <w:rPr>
          <w:color w:val="231F20"/>
          <w:w w:val="107"/>
        </w:rPr>
        <w:t>o</w:t>
      </w:r>
      <w:r>
        <w:rPr>
          <w:color w:val="231F20"/>
          <w:spacing w:val="11"/>
        </w:rPr>
        <w:t xml:space="preserve"> </w:t>
      </w:r>
      <w:r>
        <w:rPr>
          <w:color w:val="231F20"/>
        </w:rPr>
        <w:t>a</w:t>
      </w:r>
      <w:r>
        <w:rPr>
          <w:color w:val="231F20"/>
          <w:spacing w:val="11"/>
        </w:rPr>
        <w:t xml:space="preserve"> </w:t>
      </w:r>
      <w:r>
        <w:rPr>
          <w:color w:val="231F20"/>
          <w:spacing w:val="-1"/>
          <w:w w:val="103"/>
        </w:rPr>
        <w:t xml:space="preserve">con- </w:t>
      </w:r>
      <w:r>
        <w:rPr>
          <w:color w:val="231F20"/>
          <w:spacing w:val="-1"/>
          <w:w w:val="105"/>
        </w:rPr>
        <w:t>notativ</w:t>
      </w:r>
      <w:r>
        <w:rPr>
          <w:color w:val="231F20"/>
          <w:w w:val="105"/>
        </w:rPr>
        <w:t>e</w:t>
      </w:r>
      <w:r>
        <w:rPr>
          <w:color w:val="231F20"/>
          <w:spacing w:val="4"/>
        </w:rPr>
        <w:t xml:space="preserve"> </w:t>
      </w:r>
      <w:r>
        <w:rPr>
          <w:color w:val="231F20"/>
          <w:spacing w:val="-1"/>
        </w:rPr>
        <w:t>fiel</w:t>
      </w:r>
      <w:r>
        <w:rPr>
          <w:color w:val="231F20"/>
        </w:rPr>
        <w:t>d</w:t>
      </w:r>
      <w:r>
        <w:rPr>
          <w:color w:val="231F20"/>
          <w:spacing w:val="4"/>
        </w:rPr>
        <w:t xml:space="preserve"> </w:t>
      </w:r>
      <w:r>
        <w:rPr>
          <w:color w:val="231F20"/>
          <w:spacing w:val="-1"/>
          <w:w w:val="111"/>
        </w:rPr>
        <w:t>tha</w:t>
      </w:r>
      <w:r>
        <w:rPr>
          <w:color w:val="231F20"/>
          <w:w w:val="111"/>
        </w:rPr>
        <w:t>t</w:t>
      </w:r>
      <w:r>
        <w:rPr>
          <w:color w:val="231F20"/>
          <w:spacing w:val="4"/>
        </w:rPr>
        <w:t xml:space="preserve"> </w:t>
      </w:r>
      <w:r>
        <w:rPr>
          <w:color w:val="231F20"/>
          <w:spacing w:val="-1"/>
          <w:w w:val="101"/>
        </w:rPr>
        <w:t>include</w:t>
      </w:r>
      <w:r>
        <w:rPr>
          <w:color w:val="231F20"/>
          <w:w w:val="101"/>
        </w:rPr>
        <w:t>s</w:t>
      </w:r>
      <w:r>
        <w:rPr>
          <w:color w:val="231F20"/>
          <w:spacing w:val="4"/>
        </w:rPr>
        <w:t xml:space="preserve"> </w:t>
      </w:r>
      <w:r>
        <w:rPr>
          <w:color w:val="231F20"/>
          <w:spacing w:val="-1"/>
          <w:w w:val="98"/>
        </w:rPr>
        <w:t>decisiv</w:t>
      </w:r>
      <w:r>
        <w:rPr>
          <w:color w:val="231F20"/>
          <w:w w:val="98"/>
        </w:rPr>
        <w:t>e</w:t>
      </w:r>
      <w:r>
        <w:rPr>
          <w:color w:val="231F20"/>
          <w:spacing w:val="4"/>
        </w:rPr>
        <w:t xml:space="preserve"> </w:t>
      </w:r>
      <w:r>
        <w:rPr>
          <w:color w:val="231F20"/>
          <w:spacing w:val="-1"/>
        </w:rPr>
        <w:t>soni</w:t>
      </w:r>
      <w:r>
        <w:rPr>
          <w:color w:val="231F20"/>
        </w:rPr>
        <w:t>c</w:t>
      </w:r>
      <w:r>
        <w:rPr>
          <w:color w:val="231F20"/>
          <w:spacing w:val="4"/>
        </w:rPr>
        <w:t xml:space="preserve"> </w:t>
      </w:r>
      <w:r>
        <w:rPr>
          <w:color w:val="231F20"/>
          <w:spacing w:val="-1"/>
          <w:w w:val="104"/>
        </w:rPr>
        <w:t>element</w:t>
      </w:r>
      <w:r>
        <w:rPr>
          <w:color w:val="231F20"/>
          <w:spacing w:val="-8"/>
          <w:w w:val="104"/>
        </w:rPr>
        <w:t>s</w:t>
      </w:r>
      <w:r>
        <w:rPr>
          <w:color w:val="231F20"/>
        </w:rPr>
        <w:t>.</w:t>
      </w:r>
      <w:r>
        <w:rPr>
          <w:color w:val="231F20"/>
          <w:spacing w:val="-11"/>
        </w:rPr>
        <w:t xml:space="preserve"> </w:t>
      </w:r>
      <w:r>
        <w:rPr>
          <w:color w:val="231F20"/>
          <w:spacing w:val="-1"/>
          <w:w w:val="99"/>
        </w:rPr>
        <w:t>A</w:t>
      </w:r>
      <w:r>
        <w:rPr>
          <w:color w:val="231F20"/>
          <w:w w:val="99"/>
        </w:rPr>
        <w:t>s</w:t>
      </w:r>
      <w:r>
        <w:rPr>
          <w:color w:val="231F20"/>
          <w:spacing w:val="4"/>
        </w:rPr>
        <w:t xml:space="preserve"> </w:t>
      </w:r>
      <w:r>
        <w:rPr>
          <w:color w:val="231F20"/>
          <w:spacing w:val="-1"/>
          <w:w w:val="106"/>
        </w:rPr>
        <w:t>wit</w:t>
      </w:r>
      <w:r>
        <w:rPr>
          <w:color w:val="231F20"/>
          <w:w w:val="106"/>
        </w:rPr>
        <w:t>h</w:t>
      </w:r>
      <w:r>
        <w:rPr>
          <w:color w:val="231F20"/>
          <w:spacing w:val="4"/>
        </w:rPr>
        <w:t xml:space="preserve"> </w:t>
      </w:r>
      <w:r>
        <w:rPr>
          <w:color w:val="231F20"/>
          <w:spacing w:val="-5"/>
          <w:w w:val="89"/>
        </w:rPr>
        <w:t>F</w:t>
      </w:r>
      <w:r>
        <w:rPr>
          <w:color w:val="231F20"/>
          <w:spacing w:val="-1"/>
          <w:w w:val="103"/>
        </w:rPr>
        <w:t>oucault</w:t>
      </w:r>
      <w:r>
        <w:rPr>
          <w:color w:val="231F20"/>
          <w:w w:val="103"/>
        </w:rPr>
        <w:t>,</w:t>
      </w:r>
      <w:r>
        <w:rPr>
          <w:color w:val="231F20"/>
          <w:spacing w:val="-3"/>
        </w:rPr>
        <w:t xml:space="preserve"> </w:t>
      </w:r>
      <w:r>
        <w:rPr>
          <w:color w:val="231F20"/>
          <w:spacing w:val="-1"/>
          <w:w w:val="103"/>
        </w:rPr>
        <w:t xml:space="preserve">who </w:t>
      </w:r>
      <w:r>
        <w:rPr>
          <w:color w:val="231F20"/>
          <w:spacing w:val="-1"/>
          <w:w w:val="104"/>
        </w:rPr>
        <w:t>differentiate</w:t>
      </w:r>
      <w:r>
        <w:rPr>
          <w:color w:val="231F20"/>
          <w:w w:val="104"/>
        </w:rPr>
        <w:t>d</w:t>
      </w:r>
      <w:r>
        <w:rPr>
          <w:color w:val="231F20"/>
          <w:spacing w:val="-9"/>
        </w:rPr>
        <w:t xml:space="preserve"> </w:t>
      </w:r>
      <w:r>
        <w:rPr>
          <w:color w:val="231F20"/>
          <w:spacing w:val="-1"/>
          <w:w w:val="103"/>
        </w:rPr>
        <w:t>betwee</w:t>
      </w:r>
      <w:r>
        <w:rPr>
          <w:color w:val="231F20"/>
          <w:w w:val="103"/>
        </w:rPr>
        <w:t>n</w:t>
      </w:r>
      <w:r>
        <w:rPr>
          <w:color w:val="231F20"/>
          <w:spacing w:val="-17"/>
        </w:rPr>
        <w:t xml:space="preserve"> </w:t>
      </w:r>
      <w:r>
        <w:rPr>
          <w:color w:val="231F20"/>
          <w:spacing w:val="-1"/>
          <w:w w:val="110"/>
        </w:rPr>
        <w:t>“th</w:t>
      </w:r>
      <w:r>
        <w:rPr>
          <w:color w:val="231F20"/>
          <w:w w:val="110"/>
        </w:rPr>
        <w:t>e</w:t>
      </w:r>
      <w:r>
        <w:rPr>
          <w:color w:val="231F20"/>
          <w:spacing w:val="-9"/>
        </w:rPr>
        <w:t xml:space="preserve"> </w:t>
      </w:r>
      <w:r>
        <w:rPr>
          <w:color w:val="231F20"/>
          <w:spacing w:val="-1"/>
          <w:w w:val="108"/>
        </w:rPr>
        <w:t>histor</w:t>
      </w:r>
      <w:r>
        <w:rPr>
          <w:color w:val="231F20"/>
          <w:w w:val="108"/>
        </w:rPr>
        <w:t>y</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2"/>
        </w:rPr>
        <w:t>ideas</w:t>
      </w:r>
      <w:r>
        <w:rPr>
          <w:color w:val="231F20"/>
          <w:w w:val="102"/>
        </w:rPr>
        <w:t>”</w:t>
      </w:r>
      <w:r>
        <w:rPr>
          <w:color w:val="231F20"/>
          <w:spacing w:val="-17"/>
        </w:rPr>
        <w:t xml:space="preserve"> </w:t>
      </w:r>
      <w:r>
        <w:rPr>
          <w:color w:val="231F20"/>
          <w:spacing w:val="-1"/>
          <w:w w:val="103"/>
        </w:rPr>
        <w:t>an</w:t>
      </w:r>
      <w:r>
        <w:rPr>
          <w:color w:val="231F20"/>
          <w:w w:val="103"/>
        </w:rPr>
        <w:t>d</w:t>
      </w:r>
      <w:r>
        <w:rPr>
          <w:color w:val="231F20"/>
          <w:spacing w:val="-17"/>
        </w:rPr>
        <w:t xml:space="preserve"> </w:t>
      </w:r>
      <w:r>
        <w:rPr>
          <w:color w:val="231F20"/>
          <w:spacing w:val="-1"/>
          <w:w w:val="110"/>
        </w:rPr>
        <w:t>“th</w:t>
      </w:r>
      <w:r>
        <w:rPr>
          <w:color w:val="231F20"/>
          <w:w w:val="110"/>
        </w:rPr>
        <w:t>e</w:t>
      </w:r>
      <w:r>
        <w:rPr>
          <w:color w:val="231F20"/>
          <w:spacing w:val="-9"/>
        </w:rPr>
        <w:t xml:space="preserve"> </w:t>
      </w:r>
      <w:r>
        <w:rPr>
          <w:color w:val="231F20"/>
          <w:spacing w:val="-1"/>
          <w:w w:val="108"/>
        </w:rPr>
        <w:t>histor</w:t>
      </w:r>
      <w:r>
        <w:rPr>
          <w:color w:val="231F20"/>
          <w:w w:val="108"/>
        </w:rPr>
        <w:t>y</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5"/>
        </w:rPr>
        <w:t>system</w:t>
      </w:r>
      <w:r>
        <w:rPr>
          <w:color w:val="231F20"/>
          <w:w w:val="105"/>
        </w:rPr>
        <w:t>s</w:t>
      </w:r>
      <w:r>
        <w:rPr>
          <w:color w:val="231F20"/>
          <w:spacing w:val="-9"/>
        </w:rPr>
        <w:t xml:space="preserve"> </w:t>
      </w:r>
      <w:r>
        <w:rPr>
          <w:color w:val="231F20"/>
          <w:spacing w:val="-1"/>
        </w:rPr>
        <w:t xml:space="preserve">of </w:t>
      </w:r>
      <w:r>
        <w:rPr>
          <w:color w:val="231F20"/>
          <w:spacing w:val="-1"/>
          <w:w w:val="108"/>
        </w:rPr>
        <w:t>thought</w:t>
      </w:r>
      <w:r>
        <w:rPr>
          <w:color w:val="231F20"/>
          <w:spacing w:val="-8"/>
          <w:w w:val="108"/>
        </w:rPr>
        <w:t>,</w:t>
      </w:r>
      <w:r>
        <w:rPr>
          <w:color w:val="231F20"/>
          <w:w w:val="112"/>
        </w:rPr>
        <w:t>”</w:t>
      </w:r>
      <w:r>
        <w:rPr>
          <w:color w:val="231F20"/>
          <w:spacing w:val="13"/>
        </w:rPr>
        <w:t xml:space="preserve"> </w:t>
      </w:r>
      <w:r>
        <w:rPr>
          <w:color w:val="231F20"/>
          <w:spacing w:val="-1"/>
          <w:w w:val="105"/>
        </w:rPr>
        <w:t>b</w:t>
      </w:r>
      <w:r>
        <w:rPr>
          <w:color w:val="231F20"/>
          <w:w w:val="105"/>
        </w:rPr>
        <w:t>y</w:t>
      </w:r>
      <w:r>
        <w:rPr>
          <w:color w:val="231F20"/>
          <w:spacing w:val="20"/>
        </w:rPr>
        <w:t xml:space="preserve"> </w:t>
      </w:r>
      <w:r>
        <w:rPr>
          <w:color w:val="231F20"/>
          <w:spacing w:val="-1"/>
          <w:w w:val="104"/>
        </w:rPr>
        <w:t>insistin</w:t>
      </w:r>
      <w:r>
        <w:rPr>
          <w:color w:val="231F20"/>
          <w:w w:val="104"/>
        </w:rPr>
        <w:t>g</w:t>
      </w:r>
      <w:r>
        <w:rPr>
          <w:color w:val="231F20"/>
          <w:spacing w:val="20"/>
        </w:rPr>
        <w:t xml:space="preserve"> </w:t>
      </w:r>
      <w:r>
        <w:rPr>
          <w:color w:val="231F20"/>
          <w:spacing w:val="-1"/>
          <w:w w:val="105"/>
        </w:rPr>
        <w:t>o</w:t>
      </w:r>
      <w:r>
        <w:rPr>
          <w:color w:val="231F20"/>
          <w:w w:val="105"/>
        </w:rPr>
        <w:t>n</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2"/>
        </w:rPr>
        <w:t>nee</w:t>
      </w:r>
      <w:r>
        <w:rPr>
          <w:color w:val="231F20"/>
          <w:w w:val="102"/>
        </w:rPr>
        <w:t>d</w:t>
      </w:r>
      <w:r>
        <w:rPr>
          <w:color w:val="231F20"/>
          <w:spacing w:val="20"/>
        </w:rPr>
        <w:t xml:space="preserve"> </w:t>
      </w:r>
      <w:r>
        <w:rPr>
          <w:color w:val="231F20"/>
          <w:spacing w:val="-1"/>
          <w:w w:val="107"/>
        </w:rPr>
        <w:t>t</w:t>
      </w:r>
      <w:r>
        <w:rPr>
          <w:color w:val="231F20"/>
          <w:w w:val="107"/>
        </w:rPr>
        <w:t>o</w:t>
      </w:r>
      <w:r>
        <w:rPr>
          <w:color w:val="231F20"/>
          <w:spacing w:val="20"/>
        </w:rPr>
        <w:t xml:space="preserve"> </w:t>
      </w:r>
      <w:r>
        <w:rPr>
          <w:color w:val="231F20"/>
          <w:spacing w:val="-1"/>
          <w:w w:val="106"/>
        </w:rPr>
        <w:t>situat</w:t>
      </w:r>
      <w:r>
        <w:rPr>
          <w:color w:val="231F20"/>
          <w:w w:val="106"/>
        </w:rPr>
        <w:t>e</w:t>
      </w:r>
      <w:r>
        <w:rPr>
          <w:color w:val="231F20"/>
          <w:spacing w:val="20"/>
        </w:rPr>
        <w:t xml:space="preserve"> </w:t>
      </w:r>
      <w:r>
        <w:rPr>
          <w:color w:val="231F20"/>
          <w:spacing w:val="-1"/>
          <w:w w:val="101"/>
        </w:rPr>
        <w:t>philosophi</w:t>
      </w:r>
      <w:r>
        <w:rPr>
          <w:color w:val="231F20"/>
          <w:w w:val="101"/>
        </w:rPr>
        <w:t>c</w:t>
      </w:r>
      <w:r>
        <w:rPr>
          <w:color w:val="231F20"/>
          <w:spacing w:val="20"/>
        </w:rPr>
        <w:t xml:space="preserve"> </w:t>
      </w:r>
      <w:r>
        <w:rPr>
          <w:color w:val="231F20"/>
          <w:spacing w:val="-1"/>
          <w:w w:val="105"/>
        </w:rPr>
        <w:t>utterance</w:t>
      </w:r>
      <w:r>
        <w:rPr>
          <w:color w:val="231F20"/>
          <w:w w:val="105"/>
        </w:rPr>
        <w:t>s</w:t>
      </w:r>
      <w:r>
        <w:rPr>
          <w:color w:val="231F20"/>
          <w:spacing w:val="20"/>
        </w:rPr>
        <w:t xml:space="preserve"> </w:t>
      </w:r>
      <w:r>
        <w:rPr>
          <w:color w:val="231F20"/>
          <w:spacing w:val="-1"/>
          <w:w w:val="107"/>
        </w:rPr>
        <w:t>i</w:t>
      </w:r>
      <w:r>
        <w:rPr>
          <w:color w:val="231F20"/>
          <w:w w:val="107"/>
        </w:rPr>
        <w:t>n</w:t>
      </w:r>
      <w:r>
        <w:rPr>
          <w:color w:val="231F20"/>
          <w:spacing w:val="20"/>
        </w:rPr>
        <w:t xml:space="preserve"> </w:t>
      </w:r>
      <w:r>
        <w:rPr>
          <w:color w:val="231F20"/>
        </w:rPr>
        <w:t xml:space="preserve">a </w:t>
      </w:r>
      <w:r>
        <w:rPr>
          <w:color w:val="231F20"/>
          <w:spacing w:val="-1"/>
          <w:w w:val="104"/>
        </w:rPr>
        <w:t>multigeneri</w:t>
      </w:r>
      <w:r>
        <w:rPr>
          <w:color w:val="231F20"/>
          <w:w w:val="104"/>
        </w:rPr>
        <w:t>c</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105"/>
        </w:rPr>
        <w:t>transdiscu</w:t>
      </w:r>
      <w:r>
        <w:rPr>
          <w:color w:val="231F20"/>
          <w:spacing w:val="-3"/>
          <w:w w:val="105"/>
        </w:rPr>
        <w:t>r</w:t>
      </w:r>
      <w:r>
        <w:rPr>
          <w:color w:val="231F20"/>
          <w:spacing w:val="-1"/>
        </w:rPr>
        <w:t>siv</w:t>
      </w:r>
      <w:r>
        <w:rPr>
          <w:color w:val="231F20"/>
        </w:rPr>
        <w:t>e</w:t>
      </w:r>
      <w:r>
        <w:rPr>
          <w:color w:val="231F20"/>
          <w:spacing w:val="-6"/>
        </w:rPr>
        <w:t xml:space="preserve"> </w:t>
      </w:r>
      <w:r>
        <w:rPr>
          <w:color w:val="231F20"/>
          <w:spacing w:val="-1"/>
          <w:w w:val="104"/>
        </w:rPr>
        <w:t>network</w:t>
      </w:r>
      <w:r>
        <w:rPr>
          <w:color w:val="231F20"/>
          <w:w w:val="104"/>
        </w:rPr>
        <w:t>,</w:t>
      </w:r>
      <w:r>
        <w:rPr>
          <w:color w:val="231F20"/>
          <w:spacing w:val="-14"/>
        </w:rPr>
        <w:t xml:space="preserve"> </w:t>
      </w:r>
      <w:r>
        <w:rPr>
          <w:color w:val="231F20"/>
          <w:spacing w:val="-1"/>
          <w:w w:val="105"/>
        </w:rPr>
        <w:t>Onian</w:t>
      </w:r>
      <w:r>
        <w:rPr>
          <w:color w:val="231F20"/>
          <w:w w:val="105"/>
        </w:rPr>
        <w:t>s</w:t>
      </w:r>
      <w:r>
        <w:rPr>
          <w:color w:val="231F20"/>
          <w:spacing w:val="-6"/>
        </w:rPr>
        <w:t xml:space="preserve"> </w:t>
      </w:r>
      <w:r>
        <w:rPr>
          <w:color w:val="231F20"/>
          <w:spacing w:val="-1"/>
        </w:rPr>
        <w:t>proceed</w:t>
      </w:r>
      <w:r>
        <w:rPr>
          <w:color w:val="231F20"/>
        </w:rPr>
        <w:t>s</w:t>
      </w:r>
      <w:r>
        <w:rPr>
          <w:color w:val="231F20"/>
          <w:spacing w:val="-6"/>
        </w:rPr>
        <w:t xml:space="preserve"> </w:t>
      </w:r>
      <w:r>
        <w:rPr>
          <w:color w:val="231F20"/>
          <w:spacing w:val="-1"/>
          <w:w w:val="105"/>
        </w:rPr>
        <w:t>b</w:t>
      </w:r>
      <w:r>
        <w:rPr>
          <w:color w:val="231F20"/>
          <w:w w:val="105"/>
        </w:rPr>
        <w:t>y</w:t>
      </w:r>
      <w:r>
        <w:rPr>
          <w:color w:val="231F20"/>
          <w:spacing w:val="-6"/>
        </w:rPr>
        <w:t xml:space="preserve"> </w:t>
      </w:r>
      <w:r>
        <w:rPr>
          <w:color w:val="231F20"/>
          <w:spacing w:val="-1"/>
          <w:w w:val="104"/>
        </w:rPr>
        <w:t>tracin</w:t>
      </w:r>
      <w:r>
        <w:rPr>
          <w:color w:val="231F20"/>
          <w:w w:val="104"/>
        </w:rPr>
        <w:t>g</w:t>
      </w:r>
      <w:r>
        <w:rPr>
          <w:color w:val="231F20"/>
          <w:spacing w:val="-8"/>
        </w:rPr>
        <w:t xml:space="preserve"> </w:t>
      </w:r>
      <w:r>
        <w:rPr>
          <w:i/>
          <w:color w:val="231F20"/>
          <w:spacing w:val="-1"/>
          <w:w w:val="117"/>
        </w:rPr>
        <w:t xml:space="preserve">thy- </w:t>
      </w:r>
      <w:r>
        <w:rPr>
          <w:i/>
          <w:color w:val="231F20"/>
          <w:spacing w:val="-1"/>
          <w:w w:val="106"/>
        </w:rPr>
        <w:t>mo</w:t>
      </w:r>
      <w:r>
        <w:rPr>
          <w:i/>
          <w:color w:val="231F20"/>
          <w:w w:val="106"/>
        </w:rPr>
        <w:t>s</w:t>
      </w:r>
      <w:r>
        <w:rPr>
          <w:i/>
          <w:color w:val="231F20"/>
          <w:spacing w:val="11"/>
        </w:rPr>
        <w:t xml:space="preserve"> </w:t>
      </w:r>
      <w:r>
        <w:rPr>
          <w:color w:val="231F20"/>
          <w:spacing w:val="-1"/>
          <w:w w:val="103"/>
        </w:rPr>
        <w:t>an</w:t>
      </w:r>
      <w:r>
        <w:rPr>
          <w:color w:val="231F20"/>
          <w:w w:val="103"/>
        </w:rPr>
        <w:t>d</w:t>
      </w:r>
      <w:r>
        <w:rPr>
          <w:color w:val="231F20"/>
          <w:spacing w:val="11"/>
        </w:rPr>
        <w:t xml:space="preserve"> </w:t>
      </w:r>
      <w:r>
        <w:rPr>
          <w:color w:val="231F20"/>
          <w:spacing w:val="-1"/>
          <w:w w:val="103"/>
        </w:rPr>
        <w:t>kindre</w:t>
      </w:r>
      <w:r>
        <w:rPr>
          <w:color w:val="231F20"/>
          <w:w w:val="103"/>
        </w:rPr>
        <w:t>d</w:t>
      </w:r>
      <w:r>
        <w:rPr>
          <w:color w:val="231F20"/>
          <w:spacing w:val="11"/>
        </w:rPr>
        <w:t xml:space="preserve"> </w:t>
      </w:r>
      <w:r>
        <w:rPr>
          <w:color w:val="231F20"/>
          <w:spacing w:val="-1"/>
          <w:w w:val="107"/>
        </w:rPr>
        <w:t>term</w:t>
      </w:r>
      <w:r>
        <w:rPr>
          <w:color w:val="231F20"/>
          <w:w w:val="107"/>
        </w:rPr>
        <w:t>s</w:t>
      </w:r>
      <w:r>
        <w:rPr>
          <w:color w:val="231F20"/>
          <w:spacing w:val="11"/>
        </w:rPr>
        <w:t xml:space="preserve"> </w:t>
      </w:r>
      <w:r>
        <w:rPr>
          <w:color w:val="231F20"/>
          <w:spacing w:val="-1"/>
          <w:w w:val="108"/>
        </w:rPr>
        <w:t>throug</w:t>
      </w:r>
      <w:r>
        <w:rPr>
          <w:color w:val="231F20"/>
          <w:w w:val="108"/>
        </w:rPr>
        <w:t>h</w:t>
      </w:r>
      <w:r>
        <w:rPr>
          <w:color w:val="231F20"/>
          <w:spacing w:val="11"/>
        </w:rPr>
        <w:t xml:space="preserve"> </w:t>
      </w:r>
      <w:r>
        <w:rPr>
          <w:color w:val="231F20"/>
          <w:spacing w:val="-1"/>
          <w:w w:val="106"/>
        </w:rPr>
        <w:t>bot</w:t>
      </w:r>
      <w:r>
        <w:rPr>
          <w:color w:val="231F20"/>
          <w:w w:val="106"/>
        </w:rPr>
        <w:t>h</w:t>
      </w:r>
      <w:r>
        <w:rPr>
          <w:color w:val="231F20"/>
          <w:spacing w:val="11"/>
        </w:rPr>
        <w:t xml:space="preserve"> </w:t>
      </w:r>
      <w:r>
        <w:rPr>
          <w:color w:val="231F20"/>
          <w:spacing w:val="-1"/>
          <w:w w:val="102"/>
        </w:rPr>
        <w:t>Plat</w:t>
      </w:r>
      <w:r>
        <w:rPr>
          <w:color w:val="231F20"/>
          <w:w w:val="102"/>
        </w:rPr>
        <w:t>o</w:t>
      </w:r>
      <w:r>
        <w:rPr>
          <w:color w:val="231F20"/>
          <w:spacing w:val="11"/>
        </w:rPr>
        <w:t xml:space="preserve"> </w:t>
      </w:r>
      <w:r>
        <w:rPr>
          <w:color w:val="231F20"/>
          <w:spacing w:val="-1"/>
          <w:w w:val="103"/>
        </w:rPr>
        <w:t>an</w:t>
      </w:r>
      <w:r>
        <w:rPr>
          <w:color w:val="231F20"/>
          <w:w w:val="103"/>
        </w:rPr>
        <w:t>d</w:t>
      </w:r>
      <w:r>
        <w:rPr>
          <w:color w:val="231F20"/>
          <w:spacing w:val="11"/>
        </w:rPr>
        <w:t xml:space="preserve"> </w:t>
      </w:r>
      <w:r>
        <w:rPr>
          <w:color w:val="231F20"/>
          <w:spacing w:val="-1"/>
          <w:w w:val="105"/>
        </w:rPr>
        <w:t>Home</w:t>
      </w:r>
      <w:r>
        <w:rPr>
          <w:color w:val="231F20"/>
          <w:spacing w:val="-21"/>
          <w:w w:val="105"/>
        </w:rPr>
        <w:t>r</w:t>
      </w:r>
      <w:r>
        <w:rPr>
          <w:color w:val="231F20"/>
        </w:rPr>
        <w:t>,</w:t>
      </w:r>
      <w:r>
        <w:rPr>
          <w:color w:val="231F20"/>
          <w:spacing w:val="4"/>
        </w:rPr>
        <w:t xml:space="preserve"> </w:t>
      </w:r>
      <w:r>
        <w:rPr>
          <w:color w:val="231F20"/>
          <w:spacing w:val="-1"/>
          <w:w w:val="104"/>
        </w:rPr>
        <w:t>wher</w:t>
      </w:r>
      <w:r>
        <w:rPr>
          <w:color w:val="231F20"/>
          <w:w w:val="104"/>
        </w:rPr>
        <w:t>e</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w w:val="106"/>
        </w:rPr>
        <w:t xml:space="preserve">notion </w:t>
      </w:r>
      <w:r>
        <w:rPr>
          <w:color w:val="231F20"/>
          <w:spacing w:val="-1"/>
          <w:w w:val="111"/>
        </w:rPr>
        <w:t>tha</w:t>
      </w:r>
      <w:r>
        <w:rPr>
          <w:color w:val="231F20"/>
          <w:w w:val="111"/>
        </w:rPr>
        <w:t>t</w:t>
      </w:r>
      <w:r>
        <w:rPr>
          <w:color w:val="231F20"/>
          <w:spacing w:val="2"/>
        </w:rPr>
        <w:t xml:space="preserve"> </w:t>
      </w:r>
      <w:r>
        <w:rPr>
          <w:color w:val="231F20"/>
          <w:spacing w:val="-1"/>
          <w:w w:val="109"/>
        </w:rPr>
        <w:t>i</w:t>
      </w:r>
      <w:r>
        <w:rPr>
          <w:color w:val="231F20"/>
          <w:w w:val="109"/>
        </w:rPr>
        <w:t>t</w:t>
      </w:r>
      <w:r>
        <w:rPr>
          <w:color w:val="231F20"/>
          <w:spacing w:val="2"/>
        </w:rPr>
        <w:t xml:space="preserve"> </w:t>
      </w:r>
      <w:r>
        <w:rPr>
          <w:color w:val="231F20"/>
          <w:spacing w:val="-1"/>
          <w:w w:val="107"/>
        </w:rPr>
        <w:t>migh</w:t>
      </w:r>
      <w:r>
        <w:rPr>
          <w:color w:val="231F20"/>
          <w:w w:val="107"/>
        </w:rPr>
        <w:t>t</w:t>
      </w:r>
      <w:r>
        <w:rPr>
          <w:color w:val="231F20"/>
          <w:spacing w:val="2"/>
        </w:rPr>
        <w:t xml:space="preserve"> </w:t>
      </w:r>
      <w:r>
        <w:rPr>
          <w:color w:val="231F20"/>
          <w:spacing w:val="-1"/>
          <w:w w:val="104"/>
        </w:rPr>
        <w:t>simpl</w:t>
      </w:r>
      <w:r>
        <w:rPr>
          <w:color w:val="231F20"/>
          <w:w w:val="104"/>
        </w:rPr>
        <w:t>y</w:t>
      </w:r>
      <w:r>
        <w:rPr>
          <w:color w:val="231F20"/>
          <w:spacing w:val="2"/>
        </w:rPr>
        <w:t xml:space="preserve"> </w:t>
      </w:r>
      <w:r>
        <w:rPr>
          <w:color w:val="231F20"/>
          <w:spacing w:val="-1"/>
        </w:rPr>
        <w:t>b</w:t>
      </w:r>
      <w:r>
        <w:rPr>
          <w:color w:val="231F20"/>
        </w:rPr>
        <w:t>e</w:t>
      </w:r>
      <w:r>
        <w:rPr>
          <w:color w:val="231F20"/>
          <w:spacing w:val="2"/>
        </w:rPr>
        <w:t xml:space="preserve"> </w:t>
      </w:r>
      <w:r>
        <w:rPr>
          <w:color w:val="231F20"/>
          <w:spacing w:val="-1"/>
          <w:w w:val="103"/>
        </w:rPr>
        <w:t>capture</w:t>
      </w:r>
      <w:r>
        <w:rPr>
          <w:color w:val="231F20"/>
          <w:w w:val="103"/>
        </w:rPr>
        <w:t>d</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spacing w:val="-1"/>
          <w:w w:val="107"/>
        </w:rPr>
        <w:t>eithe</w:t>
      </w:r>
      <w:r>
        <w:rPr>
          <w:color w:val="231F20"/>
          <w:w w:val="107"/>
        </w:rPr>
        <w:t>r</w:t>
      </w:r>
      <w:r>
        <w:rPr>
          <w:color w:val="231F20"/>
          <w:spacing w:val="-5"/>
        </w:rPr>
        <w:t xml:space="preserve"> </w:t>
      </w:r>
      <w:r>
        <w:rPr>
          <w:color w:val="231F20"/>
          <w:spacing w:val="-1"/>
          <w:w w:val="104"/>
        </w:rPr>
        <w:t>“spiritedness</w:t>
      </w:r>
      <w:r>
        <w:rPr>
          <w:color w:val="231F20"/>
          <w:w w:val="104"/>
        </w:rPr>
        <w:t>”</w:t>
      </w:r>
      <w:r>
        <w:rPr>
          <w:color w:val="231F20"/>
          <w:spacing w:val="-5"/>
        </w:rPr>
        <w:t xml:space="preserve"> </w:t>
      </w:r>
      <w:r>
        <w:rPr>
          <w:color w:val="231F20"/>
          <w:spacing w:val="-1"/>
          <w:w w:val="106"/>
        </w:rPr>
        <w:t>o</w:t>
      </w:r>
      <w:r>
        <w:rPr>
          <w:color w:val="231F20"/>
          <w:w w:val="106"/>
        </w:rPr>
        <w:t>r</w:t>
      </w:r>
      <w:r>
        <w:rPr>
          <w:color w:val="231F20"/>
          <w:spacing w:val="-5"/>
        </w:rPr>
        <w:t xml:space="preserve"> </w:t>
      </w:r>
      <w:r>
        <w:rPr>
          <w:color w:val="231F20"/>
          <w:spacing w:val="-1"/>
          <w:w w:val="110"/>
        </w:rPr>
        <w:t>“th</w:t>
      </w:r>
      <w:r>
        <w:rPr>
          <w:color w:val="231F20"/>
          <w:w w:val="110"/>
        </w:rPr>
        <w:t>e</w:t>
      </w:r>
      <w:r>
        <w:rPr>
          <w:color w:val="231F20"/>
          <w:spacing w:val="2"/>
        </w:rPr>
        <w:t xml:space="preserve"> </w:t>
      </w:r>
      <w:r>
        <w:rPr>
          <w:color w:val="231F20"/>
          <w:spacing w:val="-1"/>
          <w:w w:val="102"/>
        </w:rPr>
        <w:t>desir</w:t>
      </w:r>
      <w:r>
        <w:rPr>
          <w:color w:val="231F20"/>
          <w:w w:val="102"/>
        </w:rPr>
        <w:t>e</w:t>
      </w:r>
      <w:r>
        <w:rPr>
          <w:color w:val="231F20"/>
          <w:spacing w:val="2"/>
        </w:rPr>
        <w:t xml:space="preserve"> </w:t>
      </w:r>
      <w:r>
        <w:rPr>
          <w:color w:val="231F20"/>
          <w:spacing w:val="-1"/>
          <w:w w:val="104"/>
        </w:rPr>
        <w:t>for</w:t>
      </w:r>
    </w:p>
    <w:p w:rsidR="007C7C96" w:rsidRDefault="007C7C96">
      <w:pPr>
        <w:spacing w:line="271" w:lineRule="auto"/>
        <w:jc w:val="right"/>
        <w:sectPr w:rsidR="007C7C96">
          <w:pgSz w:w="7940" w:h="13040"/>
          <w:pgMar w:top="1220" w:right="780" w:bottom="280" w:left="800" w:header="890" w:footer="0" w:gutter="0"/>
          <w:cols w:space="720"/>
        </w:sectPr>
      </w:pPr>
    </w:p>
    <w:p w:rsidR="007C7C96" w:rsidRDefault="00000000">
      <w:pPr>
        <w:pStyle w:val="a3"/>
        <w:spacing w:before="143" w:line="271" w:lineRule="auto"/>
        <w:ind w:left="122" w:right="112"/>
        <w:jc w:val="both"/>
      </w:pPr>
      <w:r>
        <w:rPr>
          <w:color w:val="231F20"/>
          <w:w w:val="105"/>
        </w:rPr>
        <w:lastRenderedPageBreak/>
        <w:t>recognition”</w:t>
      </w:r>
      <w:r>
        <w:rPr>
          <w:color w:val="231F20"/>
          <w:spacing w:val="-16"/>
          <w:w w:val="105"/>
        </w:rPr>
        <w:t xml:space="preserve"> </w:t>
      </w:r>
      <w:r>
        <w:rPr>
          <w:color w:val="231F20"/>
          <w:w w:val="105"/>
        </w:rPr>
        <w:t>seems</w:t>
      </w:r>
      <w:r>
        <w:rPr>
          <w:color w:val="231F20"/>
          <w:spacing w:val="-10"/>
          <w:w w:val="105"/>
        </w:rPr>
        <w:t xml:space="preserve"> </w:t>
      </w:r>
      <w:r>
        <w:rPr>
          <w:color w:val="231F20"/>
          <w:w w:val="105"/>
        </w:rPr>
        <w:t>fanciful</w:t>
      </w:r>
      <w:r>
        <w:rPr>
          <w:color w:val="231F20"/>
          <w:spacing w:val="-10"/>
          <w:w w:val="105"/>
        </w:rPr>
        <w:t xml:space="preserve"> </w:t>
      </w:r>
      <w:r>
        <w:rPr>
          <w:color w:val="231F20"/>
          <w:w w:val="105"/>
        </w:rPr>
        <w:t>at</w:t>
      </w:r>
      <w:r>
        <w:rPr>
          <w:color w:val="231F20"/>
          <w:spacing w:val="-10"/>
          <w:w w:val="105"/>
        </w:rPr>
        <w:t xml:space="preserve"> </w:t>
      </w:r>
      <w:r>
        <w:rPr>
          <w:color w:val="231F20"/>
          <w:w w:val="105"/>
        </w:rPr>
        <w:t>best.</w:t>
      </w:r>
      <w:r>
        <w:rPr>
          <w:color w:val="231F20"/>
          <w:spacing w:val="-21"/>
          <w:w w:val="105"/>
        </w:rPr>
        <w:t xml:space="preserve"> </w:t>
      </w:r>
      <w:r>
        <w:rPr>
          <w:color w:val="231F20"/>
          <w:w w:val="105"/>
        </w:rPr>
        <w:t>Above</w:t>
      </w:r>
      <w:r>
        <w:rPr>
          <w:color w:val="231F20"/>
          <w:spacing w:val="-10"/>
          <w:w w:val="105"/>
        </w:rPr>
        <w:t xml:space="preserve"> </w:t>
      </w:r>
      <w:r>
        <w:rPr>
          <w:color w:val="231F20"/>
          <w:w w:val="105"/>
        </w:rPr>
        <w:t>all,</w:t>
      </w:r>
      <w:r>
        <w:rPr>
          <w:color w:val="231F20"/>
          <w:spacing w:val="-16"/>
          <w:w w:val="105"/>
        </w:rPr>
        <w:t xml:space="preserve"> </w:t>
      </w:r>
      <w:r>
        <w:rPr>
          <w:color w:val="231F20"/>
          <w:w w:val="105"/>
        </w:rPr>
        <w:t>this</w:t>
      </w:r>
      <w:r>
        <w:rPr>
          <w:color w:val="231F20"/>
          <w:spacing w:val="-10"/>
          <w:w w:val="105"/>
        </w:rPr>
        <w:t xml:space="preserve"> </w:t>
      </w:r>
      <w:r>
        <w:rPr>
          <w:color w:val="231F20"/>
          <w:w w:val="105"/>
        </w:rPr>
        <w:t>tracing</w:t>
      </w:r>
      <w:r>
        <w:rPr>
          <w:color w:val="231F20"/>
          <w:spacing w:val="-10"/>
          <w:w w:val="105"/>
        </w:rPr>
        <w:t xml:space="preserve"> </w:t>
      </w:r>
      <w:r>
        <w:rPr>
          <w:color w:val="231F20"/>
          <w:w w:val="105"/>
        </w:rPr>
        <w:t>establishes</w:t>
      </w:r>
      <w:r>
        <w:rPr>
          <w:color w:val="231F20"/>
          <w:spacing w:val="-10"/>
          <w:w w:val="105"/>
        </w:rPr>
        <w:t xml:space="preserve"> </w:t>
      </w:r>
      <w:r>
        <w:rPr>
          <w:color w:val="231F20"/>
          <w:w w:val="105"/>
        </w:rPr>
        <w:t xml:space="preserve">that the </w:t>
      </w:r>
      <w:r>
        <w:rPr>
          <w:i/>
          <w:color w:val="231F20"/>
          <w:w w:val="105"/>
        </w:rPr>
        <w:t xml:space="preserve">thymos </w:t>
      </w:r>
      <w:r>
        <w:rPr>
          <w:color w:val="231F20"/>
          <w:w w:val="105"/>
        </w:rPr>
        <w:t>relates to “spiritedness” insofar as breathing, inhaling, can be related to body heat. Such a relation becomes plausible when we realize that the Greeks thought that heat was imparted to the body through the blood</w:t>
      </w:r>
      <w:r>
        <w:rPr>
          <w:color w:val="231F20"/>
          <w:spacing w:val="-8"/>
          <w:w w:val="105"/>
        </w:rPr>
        <w:t xml:space="preserve"> </w:t>
      </w:r>
      <w:r>
        <w:rPr>
          <w:color w:val="231F20"/>
          <w:w w:val="105"/>
        </w:rPr>
        <w:t>and</w:t>
      </w:r>
      <w:r>
        <w:rPr>
          <w:color w:val="231F20"/>
          <w:spacing w:val="-8"/>
          <w:w w:val="105"/>
        </w:rPr>
        <w:t xml:space="preserve"> </w:t>
      </w:r>
      <w:r>
        <w:rPr>
          <w:color w:val="231F20"/>
          <w:w w:val="105"/>
        </w:rPr>
        <w:t>that</w:t>
      </w:r>
      <w:r>
        <w:rPr>
          <w:color w:val="231F20"/>
          <w:spacing w:val="-8"/>
          <w:w w:val="105"/>
        </w:rPr>
        <w:t xml:space="preserve"> </w:t>
      </w:r>
      <w:r>
        <w:rPr>
          <w:color w:val="231F20"/>
          <w:w w:val="105"/>
        </w:rPr>
        <w:t>air</w:t>
      </w:r>
      <w:r>
        <w:rPr>
          <w:color w:val="231F20"/>
          <w:spacing w:val="-8"/>
          <w:w w:val="105"/>
        </w:rPr>
        <w:t xml:space="preserve"> </w:t>
      </w:r>
      <w:r>
        <w:rPr>
          <w:color w:val="231F20"/>
          <w:w w:val="105"/>
        </w:rPr>
        <w:t>was</w:t>
      </w:r>
      <w:r>
        <w:rPr>
          <w:color w:val="231F20"/>
          <w:spacing w:val="-8"/>
          <w:w w:val="105"/>
        </w:rPr>
        <w:t xml:space="preserve"> </w:t>
      </w:r>
      <w:r>
        <w:rPr>
          <w:color w:val="231F20"/>
          <w:w w:val="105"/>
        </w:rPr>
        <w:t>brought</w:t>
      </w:r>
      <w:r>
        <w:rPr>
          <w:color w:val="231F20"/>
          <w:spacing w:val="-8"/>
          <w:w w:val="105"/>
        </w:rPr>
        <w:t xml:space="preserve"> </w:t>
      </w:r>
      <w:r>
        <w:rPr>
          <w:color w:val="231F20"/>
          <w:w w:val="105"/>
        </w:rPr>
        <w:t>into</w:t>
      </w:r>
      <w:r>
        <w:rPr>
          <w:color w:val="231F20"/>
          <w:spacing w:val="-8"/>
          <w:w w:val="105"/>
        </w:rPr>
        <w:t xml:space="preserve"> </w:t>
      </w:r>
      <w:r>
        <w:rPr>
          <w:color w:val="231F20"/>
          <w:w w:val="105"/>
        </w:rPr>
        <w:t>contact</w:t>
      </w:r>
      <w:r>
        <w:rPr>
          <w:color w:val="231F20"/>
          <w:spacing w:val="-8"/>
          <w:w w:val="105"/>
        </w:rPr>
        <w:t xml:space="preserve"> </w:t>
      </w:r>
      <w:r>
        <w:rPr>
          <w:color w:val="231F20"/>
          <w:w w:val="105"/>
        </w:rPr>
        <w:t>with</w:t>
      </w:r>
      <w:r>
        <w:rPr>
          <w:color w:val="231F20"/>
          <w:spacing w:val="-8"/>
          <w:w w:val="105"/>
        </w:rPr>
        <w:t xml:space="preserve"> </w:t>
      </w:r>
      <w:r>
        <w:rPr>
          <w:color w:val="231F20"/>
          <w:w w:val="105"/>
        </w:rPr>
        <w:t>blood</w:t>
      </w:r>
      <w:r>
        <w:rPr>
          <w:color w:val="231F20"/>
          <w:spacing w:val="-8"/>
          <w:w w:val="105"/>
        </w:rPr>
        <w:t xml:space="preserve"> </w:t>
      </w:r>
      <w:r>
        <w:rPr>
          <w:color w:val="231F20"/>
          <w:w w:val="105"/>
        </w:rPr>
        <w:t>in</w:t>
      </w:r>
      <w:r>
        <w:rPr>
          <w:color w:val="231F20"/>
          <w:spacing w:val="-7"/>
          <w:w w:val="105"/>
        </w:rPr>
        <w:t xml:space="preserve"> </w:t>
      </w:r>
      <w:r>
        <w:rPr>
          <w:color w:val="231F20"/>
          <w:w w:val="105"/>
        </w:rPr>
        <w:t>the</w:t>
      </w:r>
      <w:r>
        <w:rPr>
          <w:color w:val="231F20"/>
          <w:spacing w:val="-8"/>
          <w:w w:val="105"/>
        </w:rPr>
        <w:t xml:space="preserve"> </w:t>
      </w:r>
      <w:r>
        <w:rPr>
          <w:color w:val="231F20"/>
          <w:spacing w:val="-2"/>
          <w:w w:val="105"/>
        </w:rPr>
        <w:t>lungs.</w:t>
      </w:r>
      <w:r>
        <w:rPr>
          <w:color w:val="231F20"/>
          <w:spacing w:val="-15"/>
          <w:w w:val="105"/>
        </w:rPr>
        <w:t xml:space="preserve"> </w:t>
      </w:r>
      <w:r>
        <w:rPr>
          <w:color w:val="231F20"/>
          <w:w w:val="105"/>
        </w:rPr>
        <w:t xml:space="preserve">Citing numerous textual sources, Onians shows that the </w:t>
      </w:r>
      <w:r>
        <w:rPr>
          <w:i/>
          <w:color w:val="231F20"/>
          <w:w w:val="105"/>
        </w:rPr>
        <w:t xml:space="preserve">thymos </w:t>
      </w:r>
      <w:r>
        <w:rPr>
          <w:color w:val="231F20"/>
          <w:w w:val="105"/>
        </w:rPr>
        <w:t xml:space="preserve">was understood to be something that resulted from this contact and that </w:t>
      </w:r>
      <w:r>
        <w:rPr>
          <w:i/>
          <w:color w:val="231F20"/>
          <w:w w:val="105"/>
        </w:rPr>
        <w:t xml:space="preserve">thymos </w:t>
      </w:r>
      <w:r>
        <w:rPr>
          <w:color w:val="231F20"/>
          <w:w w:val="105"/>
        </w:rPr>
        <w:t>was released</w:t>
      </w:r>
      <w:r>
        <w:rPr>
          <w:color w:val="231F20"/>
          <w:spacing w:val="-7"/>
          <w:w w:val="105"/>
        </w:rPr>
        <w:t xml:space="preserve"> </w:t>
      </w:r>
      <w:r>
        <w:rPr>
          <w:color w:val="231F20"/>
          <w:w w:val="105"/>
        </w:rPr>
        <w:t>or</w:t>
      </w:r>
      <w:r>
        <w:rPr>
          <w:color w:val="231F20"/>
          <w:spacing w:val="-6"/>
          <w:w w:val="105"/>
        </w:rPr>
        <w:t xml:space="preserve"> </w:t>
      </w:r>
      <w:r>
        <w:rPr>
          <w:color w:val="231F20"/>
          <w:w w:val="105"/>
        </w:rPr>
        <w:t>lost</w:t>
      </w:r>
      <w:r>
        <w:rPr>
          <w:color w:val="231F20"/>
          <w:spacing w:val="-7"/>
          <w:w w:val="105"/>
        </w:rPr>
        <w:t xml:space="preserve"> </w:t>
      </w:r>
      <w:r>
        <w:rPr>
          <w:color w:val="231F20"/>
          <w:w w:val="105"/>
        </w:rPr>
        <w:t>when</w:t>
      </w:r>
      <w:r>
        <w:rPr>
          <w:color w:val="231F20"/>
          <w:spacing w:val="-6"/>
          <w:w w:val="105"/>
        </w:rPr>
        <w:t xml:space="preserve"> </w:t>
      </w:r>
      <w:r>
        <w:rPr>
          <w:color w:val="231F20"/>
          <w:w w:val="105"/>
        </w:rPr>
        <w:t>this</w:t>
      </w:r>
      <w:r>
        <w:rPr>
          <w:color w:val="231F20"/>
          <w:spacing w:val="-6"/>
          <w:w w:val="105"/>
        </w:rPr>
        <w:t xml:space="preserve"> </w:t>
      </w:r>
      <w:r>
        <w:rPr>
          <w:color w:val="231F20"/>
          <w:w w:val="105"/>
        </w:rPr>
        <w:t>contact</w:t>
      </w:r>
      <w:r>
        <w:rPr>
          <w:color w:val="231F20"/>
          <w:spacing w:val="-7"/>
          <w:w w:val="105"/>
        </w:rPr>
        <w:t xml:space="preserve"> </w:t>
      </w:r>
      <w:r>
        <w:rPr>
          <w:color w:val="231F20"/>
          <w:w w:val="105"/>
        </w:rPr>
        <w:t>was</w:t>
      </w:r>
      <w:r>
        <w:rPr>
          <w:color w:val="231F20"/>
          <w:spacing w:val="-6"/>
          <w:w w:val="105"/>
        </w:rPr>
        <w:t xml:space="preserve"> </w:t>
      </w:r>
      <w:r>
        <w:rPr>
          <w:color w:val="231F20"/>
          <w:w w:val="105"/>
        </w:rPr>
        <w:t>broken,</w:t>
      </w:r>
      <w:r>
        <w:rPr>
          <w:color w:val="231F20"/>
          <w:spacing w:val="-14"/>
          <w:w w:val="105"/>
        </w:rPr>
        <w:t xml:space="preserve"> </w:t>
      </w:r>
      <w:r>
        <w:rPr>
          <w:color w:val="231F20"/>
          <w:w w:val="105"/>
        </w:rPr>
        <w:t>that</w:t>
      </w:r>
      <w:r>
        <w:rPr>
          <w:color w:val="231F20"/>
          <w:spacing w:val="-6"/>
          <w:w w:val="105"/>
        </w:rPr>
        <w:t xml:space="preserve"> </w:t>
      </w:r>
      <w:r>
        <w:rPr>
          <w:color w:val="231F20"/>
          <w:spacing w:val="-3"/>
          <w:w w:val="105"/>
        </w:rPr>
        <w:t>is,</w:t>
      </w:r>
      <w:r>
        <w:rPr>
          <w:color w:val="231F20"/>
          <w:spacing w:val="-14"/>
          <w:w w:val="105"/>
        </w:rPr>
        <w:t xml:space="preserve"> </w:t>
      </w:r>
      <w:r>
        <w:rPr>
          <w:color w:val="231F20"/>
          <w:w w:val="105"/>
        </w:rPr>
        <w:t>in</w:t>
      </w:r>
      <w:r>
        <w:rPr>
          <w:color w:val="231F20"/>
          <w:spacing w:val="-7"/>
          <w:w w:val="105"/>
        </w:rPr>
        <w:t xml:space="preserve"> </w:t>
      </w:r>
      <w:r>
        <w:rPr>
          <w:color w:val="231F20"/>
          <w:w w:val="105"/>
        </w:rPr>
        <w:t>death:</w:t>
      </w:r>
    </w:p>
    <w:p w:rsidR="007C7C96" w:rsidRDefault="00000000">
      <w:pPr>
        <w:spacing w:before="120" w:line="252" w:lineRule="auto"/>
        <w:ind w:left="362" w:right="294"/>
        <w:rPr>
          <w:sz w:val="19"/>
        </w:rPr>
      </w:pPr>
      <w:r>
        <w:rPr>
          <w:color w:val="231F20"/>
          <w:w w:val="105"/>
          <w:sz w:val="19"/>
        </w:rPr>
        <w:t xml:space="preserve">Diores, when his leg was crushed by a stone, “fell on his back in the dust and stretched out both his hands to his dear comrades, breathing forth . . . his </w:t>
      </w:r>
      <w:r>
        <w:rPr>
          <w:i/>
          <w:color w:val="231F20"/>
          <w:w w:val="105"/>
          <w:sz w:val="19"/>
        </w:rPr>
        <w:t>thymos.</w:t>
      </w:r>
      <w:r>
        <w:rPr>
          <w:color w:val="231F20"/>
          <w:w w:val="105"/>
          <w:sz w:val="19"/>
        </w:rPr>
        <w:t>” An arrow pierced Harpalion and “breathing forth</w:t>
      </w:r>
    </w:p>
    <w:p w:rsidR="007C7C96" w:rsidRDefault="00000000">
      <w:pPr>
        <w:tabs>
          <w:tab w:val="left" w:leader="dot" w:pos="4308"/>
        </w:tabs>
        <w:spacing w:before="1" w:line="252" w:lineRule="auto"/>
        <w:ind w:left="362" w:right="430"/>
        <w:rPr>
          <w:sz w:val="19"/>
        </w:rPr>
      </w:pPr>
      <w:r>
        <w:rPr>
          <w:color w:val="231F20"/>
          <w:w w:val="105"/>
          <w:sz w:val="19"/>
        </w:rPr>
        <w:t>.</w:t>
      </w:r>
      <w:r>
        <w:rPr>
          <w:color w:val="231F20"/>
          <w:spacing w:val="-13"/>
          <w:w w:val="105"/>
          <w:sz w:val="19"/>
        </w:rPr>
        <w:t xml:space="preserve"> </w:t>
      </w:r>
      <w:r>
        <w:rPr>
          <w:color w:val="231F20"/>
          <w:w w:val="105"/>
          <w:sz w:val="19"/>
        </w:rPr>
        <w:t>.</w:t>
      </w:r>
      <w:r>
        <w:rPr>
          <w:color w:val="231F20"/>
          <w:spacing w:val="-13"/>
          <w:w w:val="105"/>
          <w:sz w:val="19"/>
        </w:rPr>
        <w:t xml:space="preserve"> </w:t>
      </w:r>
      <w:r>
        <w:rPr>
          <w:color w:val="231F20"/>
          <w:w w:val="105"/>
          <w:sz w:val="19"/>
        </w:rPr>
        <w:t>.</w:t>
      </w:r>
      <w:r>
        <w:rPr>
          <w:color w:val="231F20"/>
          <w:spacing w:val="-13"/>
          <w:w w:val="105"/>
          <w:sz w:val="19"/>
        </w:rPr>
        <w:t xml:space="preserve"> </w:t>
      </w:r>
      <w:r>
        <w:rPr>
          <w:color w:val="231F20"/>
          <w:w w:val="105"/>
          <w:sz w:val="19"/>
        </w:rPr>
        <w:t>his</w:t>
      </w:r>
      <w:r>
        <w:rPr>
          <w:color w:val="231F20"/>
          <w:spacing w:val="-7"/>
          <w:w w:val="105"/>
          <w:sz w:val="19"/>
        </w:rPr>
        <w:t xml:space="preserve"> </w:t>
      </w:r>
      <w:r>
        <w:rPr>
          <w:i/>
          <w:color w:val="231F20"/>
          <w:w w:val="105"/>
          <w:sz w:val="19"/>
        </w:rPr>
        <w:t>thymos</w:t>
      </w:r>
      <w:r>
        <w:rPr>
          <w:i/>
          <w:color w:val="231F20"/>
          <w:spacing w:val="-6"/>
          <w:w w:val="105"/>
          <w:sz w:val="19"/>
        </w:rPr>
        <w:t xml:space="preserve"> </w:t>
      </w:r>
      <w:r>
        <w:rPr>
          <w:color w:val="231F20"/>
          <w:w w:val="105"/>
          <w:sz w:val="19"/>
        </w:rPr>
        <w:t>he</w:t>
      </w:r>
      <w:r>
        <w:rPr>
          <w:color w:val="231F20"/>
          <w:spacing w:val="-7"/>
          <w:w w:val="105"/>
          <w:sz w:val="19"/>
        </w:rPr>
        <w:t xml:space="preserve"> </w:t>
      </w:r>
      <w:r>
        <w:rPr>
          <w:color w:val="231F20"/>
          <w:w w:val="105"/>
          <w:sz w:val="19"/>
        </w:rPr>
        <w:t>lay</w:t>
      </w:r>
      <w:r>
        <w:rPr>
          <w:color w:val="231F20"/>
          <w:spacing w:val="-6"/>
          <w:w w:val="105"/>
          <w:sz w:val="19"/>
        </w:rPr>
        <w:t xml:space="preserve"> </w:t>
      </w:r>
      <w:r>
        <w:rPr>
          <w:color w:val="231F20"/>
          <w:w w:val="105"/>
          <w:sz w:val="19"/>
        </w:rPr>
        <w:t>stretched</w:t>
      </w:r>
      <w:r>
        <w:rPr>
          <w:color w:val="231F20"/>
          <w:spacing w:val="-7"/>
          <w:w w:val="105"/>
          <w:sz w:val="19"/>
        </w:rPr>
        <w:t xml:space="preserve"> </w:t>
      </w:r>
      <w:r>
        <w:rPr>
          <w:color w:val="231F20"/>
          <w:w w:val="105"/>
          <w:sz w:val="19"/>
        </w:rPr>
        <w:t>upon</w:t>
      </w:r>
      <w:r>
        <w:rPr>
          <w:color w:val="231F20"/>
          <w:spacing w:val="-6"/>
          <w:w w:val="105"/>
          <w:sz w:val="19"/>
        </w:rPr>
        <w:t xml:space="preserve"> </w:t>
      </w:r>
      <w:r>
        <w:rPr>
          <w:color w:val="231F20"/>
          <w:w w:val="105"/>
          <w:sz w:val="19"/>
        </w:rPr>
        <w:t>the</w:t>
      </w:r>
      <w:r>
        <w:rPr>
          <w:color w:val="231F20"/>
          <w:spacing w:val="-7"/>
          <w:w w:val="105"/>
          <w:sz w:val="19"/>
        </w:rPr>
        <w:t xml:space="preserve"> </w:t>
      </w:r>
      <w:r>
        <w:rPr>
          <w:color w:val="231F20"/>
          <w:w w:val="105"/>
          <w:sz w:val="19"/>
        </w:rPr>
        <w:t>ground</w:t>
      </w:r>
      <w:r>
        <w:rPr>
          <w:color w:val="231F20"/>
          <w:spacing w:val="-6"/>
          <w:w w:val="105"/>
          <w:sz w:val="19"/>
        </w:rPr>
        <w:t xml:space="preserve"> </w:t>
      </w:r>
      <w:r>
        <w:rPr>
          <w:color w:val="231F20"/>
          <w:w w:val="105"/>
          <w:sz w:val="19"/>
        </w:rPr>
        <w:t>like</w:t>
      </w:r>
      <w:r>
        <w:rPr>
          <w:color w:val="231F20"/>
          <w:spacing w:val="-7"/>
          <w:w w:val="105"/>
          <w:sz w:val="19"/>
        </w:rPr>
        <w:t xml:space="preserve"> </w:t>
      </w:r>
      <w:r>
        <w:rPr>
          <w:color w:val="231F20"/>
          <w:w w:val="105"/>
          <w:sz w:val="19"/>
        </w:rPr>
        <w:t>a</w:t>
      </w:r>
      <w:r>
        <w:rPr>
          <w:color w:val="231F20"/>
          <w:spacing w:val="-6"/>
          <w:w w:val="105"/>
          <w:sz w:val="19"/>
        </w:rPr>
        <w:t xml:space="preserve"> </w:t>
      </w:r>
      <w:r>
        <w:rPr>
          <w:color w:val="231F20"/>
          <w:spacing w:val="-2"/>
          <w:w w:val="105"/>
          <w:sz w:val="19"/>
        </w:rPr>
        <w:t>worm.”</w:t>
      </w:r>
      <w:r>
        <w:rPr>
          <w:color w:val="231F20"/>
          <w:spacing w:val="-20"/>
          <w:w w:val="105"/>
          <w:sz w:val="19"/>
        </w:rPr>
        <w:t xml:space="preserve"> </w:t>
      </w:r>
      <w:r>
        <w:rPr>
          <w:color w:val="231F20"/>
          <w:w w:val="105"/>
          <w:sz w:val="19"/>
        </w:rPr>
        <w:t>Achilles wounded Hippodamas with his spear and he gasped [</w:t>
      </w:r>
      <w:r>
        <w:rPr>
          <w:i/>
          <w:color w:val="231F20"/>
          <w:w w:val="105"/>
          <w:sz w:val="19"/>
        </w:rPr>
        <w:t>aisthe</w:t>
      </w:r>
      <w:r>
        <w:rPr>
          <w:color w:val="231F20"/>
          <w:w w:val="105"/>
          <w:sz w:val="19"/>
        </w:rPr>
        <w:t xml:space="preserve">] for his </w:t>
      </w:r>
      <w:r>
        <w:rPr>
          <w:i/>
          <w:color w:val="231F20"/>
          <w:w w:val="105"/>
          <w:sz w:val="19"/>
        </w:rPr>
        <w:t>thymos</w:t>
      </w:r>
      <w:r>
        <w:rPr>
          <w:i/>
          <w:color w:val="231F20"/>
          <w:spacing w:val="-8"/>
          <w:w w:val="105"/>
          <w:sz w:val="19"/>
        </w:rPr>
        <w:t xml:space="preserve"> </w:t>
      </w:r>
      <w:r>
        <w:rPr>
          <w:color w:val="231F20"/>
          <w:w w:val="105"/>
          <w:sz w:val="19"/>
        </w:rPr>
        <w:t>and</w:t>
      </w:r>
      <w:r>
        <w:rPr>
          <w:color w:val="231F20"/>
          <w:spacing w:val="-8"/>
          <w:w w:val="105"/>
          <w:sz w:val="19"/>
        </w:rPr>
        <w:t xml:space="preserve"> </w:t>
      </w:r>
      <w:r>
        <w:rPr>
          <w:color w:val="231F20"/>
          <w:w w:val="105"/>
          <w:sz w:val="19"/>
        </w:rPr>
        <w:t>roared</w:t>
      </w:r>
      <w:r>
        <w:rPr>
          <w:color w:val="231F20"/>
          <w:spacing w:val="-8"/>
          <w:w w:val="105"/>
          <w:sz w:val="19"/>
        </w:rPr>
        <w:t xml:space="preserve"> </w:t>
      </w:r>
      <w:r>
        <w:rPr>
          <w:color w:val="231F20"/>
          <w:w w:val="105"/>
          <w:sz w:val="19"/>
        </w:rPr>
        <w:t>as</w:t>
      </w:r>
      <w:r>
        <w:rPr>
          <w:color w:val="231F20"/>
          <w:spacing w:val="-8"/>
          <w:w w:val="105"/>
          <w:sz w:val="19"/>
        </w:rPr>
        <w:t xml:space="preserve"> </w:t>
      </w:r>
      <w:r>
        <w:rPr>
          <w:color w:val="231F20"/>
          <w:w w:val="105"/>
          <w:sz w:val="19"/>
        </w:rPr>
        <w:t>when</w:t>
      </w:r>
      <w:r>
        <w:rPr>
          <w:color w:val="231F20"/>
          <w:spacing w:val="-8"/>
          <w:w w:val="105"/>
          <w:sz w:val="19"/>
        </w:rPr>
        <w:t xml:space="preserve"> </w:t>
      </w:r>
      <w:r>
        <w:rPr>
          <w:color w:val="231F20"/>
          <w:w w:val="105"/>
          <w:sz w:val="19"/>
        </w:rPr>
        <w:t>a</w:t>
      </w:r>
      <w:r>
        <w:rPr>
          <w:color w:val="231F20"/>
          <w:spacing w:val="-7"/>
          <w:w w:val="105"/>
          <w:sz w:val="19"/>
        </w:rPr>
        <w:t xml:space="preserve"> </w:t>
      </w:r>
      <w:r>
        <w:rPr>
          <w:color w:val="231F20"/>
          <w:w w:val="105"/>
          <w:sz w:val="19"/>
        </w:rPr>
        <w:t>bull</w:t>
      </w:r>
      <w:r>
        <w:rPr>
          <w:color w:val="231F20"/>
          <w:spacing w:val="-8"/>
          <w:w w:val="105"/>
          <w:sz w:val="19"/>
        </w:rPr>
        <w:t xml:space="preserve"> </w:t>
      </w:r>
      <w:r>
        <w:rPr>
          <w:color w:val="231F20"/>
          <w:spacing w:val="-3"/>
          <w:w w:val="105"/>
          <w:sz w:val="19"/>
        </w:rPr>
        <w:t>etc.”</w:t>
      </w:r>
      <w:r>
        <w:rPr>
          <w:color w:val="231F20"/>
          <w:spacing w:val="-14"/>
          <w:w w:val="105"/>
          <w:sz w:val="19"/>
        </w:rPr>
        <w:t xml:space="preserve"> </w:t>
      </w:r>
      <w:r>
        <w:rPr>
          <w:color w:val="231F20"/>
          <w:w w:val="105"/>
          <w:sz w:val="19"/>
        </w:rPr>
        <w:t>Sarpedon</w:t>
      </w:r>
      <w:r>
        <w:rPr>
          <w:color w:val="231F20"/>
          <w:spacing w:val="-8"/>
          <w:w w:val="105"/>
          <w:sz w:val="19"/>
        </w:rPr>
        <w:t xml:space="preserve"> </w:t>
      </w:r>
      <w:r>
        <w:rPr>
          <w:color w:val="231F20"/>
          <w:w w:val="105"/>
          <w:sz w:val="19"/>
        </w:rPr>
        <w:t>wounded</w:t>
      </w:r>
      <w:r>
        <w:rPr>
          <w:color w:val="231F20"/>
          <w:spacing w:val="-8"/>
          <w:w w:val="105"/>
          <w:sz w:val="19"/>
        </w:rPr>
        <w:t xml:space="preserve"> </w:t>
      </w:r>
      <w:r>
        <w:rPr>
          <w:color w:val="231F20"/>
          <w:w w:val="105"/>
          <w:sz w:val="19"/>
        </w:rPr>
        <w:t>the</w:t>
      </w:r>
      <w:r>
        <w:rPr>
          <w:color w:val="231F20"/>
          <w:spacing w:val="-8"/>
          <w:w w:val="105"/>
          <w:sz w:val="19"/>
        </w:rPr>
        <w:t xml:space="preserve"> </w:t>
      </w:r>
      <w:r>
        <w:rPr>
          <w:color w:val="231F20"/>
          <w:w w:val="105"/>
          <w:sz w:val="19"/>
        </w:rPr>
        <w:t>horse</w:t>
      </w:r>
      <w:r>
        <w:rPr>
          <w:color w:val="231F20"/>
          <w:spacing w:val="-8"/>
          <w:w w:val="105"/>
          <w:sz w:val="19"/>
        </w:rPr>
        <w:t xml:space="preserve"> </w:t>
      </w:r>
      <w:r>
        <w:rPr>
          <w:color w:val="231F20"/>
          <w:w w:val="105"/>
          <w:sz w:val="19"/>
        </w:rPr>
        <w:t>of Pedasos</w:t>
      </w:r>
      <w:r>
        <w:rPr>
          <w:color w:val="231F20"/>
          <w:spacing w:val="-17"/>
          <w:w w:val="105"/>
          <w:sz w:val="19"/>
        </w:rPr>
        <w:t xml:space="preserve"> </w:t>
      </w:r>
      <w:r>
        <w:rPr>
          <w:color w:val="231F20"/>
          <w:w w:val="105"/>
          <w:sz w:val="19"/>
        </w:rPr>
        <w:t>“and</w:t>
      </w:r>
      <w:r>
        <w:rPr>
          <w:color w:val="231F20"/>
          <w:spacing w:val="-12"/>
          <w:w w:val="105"/>
          <w:sz w:val="19"/>
        </w:rPr>
        <w:t xml:space="preserve"> </w:t>
      </w:r>
      <w:r>
        <w:rPr>
          <w:color w:val="231F20"/>
          <w:w w:val="105"/>
          <w:sz w:val="19"/>
        </w:rPr>
        <w:t>he</w:t>
      </w:r>
      <w:r>
        <w:rPr>
          <w:color w:val="231F20"/>
          <w:spacing w:val="-11"/>
          <w:w w:val="105"/>
          <w:sz w:val="19"/>
        </w:rPr>
        <w:t xml:space="preserve"> </w:t>
      </w:r>
      <w:r>
        <w:rPr>
          <w:color w:val="231F20"/>
          <w:w w:val="105"/>
          <w:sz w:val="19"/>
        </w:rPr>
        <w:t>bellowed</w:t>
      </w:r>
      <w:r>
        <w:rPr>
          <w:color w:val="231F20"/>
          <w:spacing w:val="-11"/>
          <w:w w:val="105"/>
          <w:sz w:val="19"/>
        </w:rPr>
        <w:t xml:space="preserve"> </w:t>
      </w:r>
      <w:r>
        <w:rPr>
          <w:color w:val="231F20"/>
          <w:w w:val="105"/>
          <w:sz w:val="19"/>
        </w:rPr>
        <w:t>gasping</w:t>
      </w:r>
      <w:r>
        <w:rPr>
          <w:color w:val="231F20"/>
          <w:spacing w:val="-11"/>
          <w:w w:val="105"/>
          <w:sz w:val="19"/>
        </w:rPr>
        <w:t xml:space="preserve"> </w:t>
      </w:r>
      <w:r>
        <w:rPr>
          <w:color w:val="231F20"/>
          <w:w w:val="105"/>
          <w:sz w:val="19"/>
        </w:rPr>
        <w:t>[</w:t>
      </w:r>
      <w:r>
        <w:rPr>
          <w:i/>
          <w:color w:val="231F20"/>
          <w:w w:val="105"/>
          <w:sz w:val="19"/>
        </w:rPr>
        <w:t>aisthon</w:t>
      </w:r>
      <w:r>
        <w:rPr>
          <w:color w:val="231F20"/>
          <w:w w:val="105"/>
          <w:sz w:val="19"/>
        </w:rPr>
        <w:t>]</w:t>
      </w:r>
      <w:r>
        <w:rPr>
          <w:color w:val="231F20"/>
          <w:spacing w:val="-11"/>
          <w:w w:val="105"/>
          <w:sz w:val="19"/>
        </w:rPr>
        <w:t xml:space="preserve"> </w:t>
      </w:r>
      <w:r>
        <w:rPr>
          <w:color w:val="231F20"/>
          <w:w w:val="105"/>
          <w:sz w:val="19"/>
        </w:rPr>
        <w:t>for</w:t>
      </w:r>
      <w:r>
        <w:rPr>
          <w:color w:val="231F20"/>
          <w:spacing w:val="-11"/>
          <w:w w:val="105"/>
          <w:sz w:val="19"/>
        </w:rPr>
        <w:t xml:space="preserve"> </w:t>
      </w:r>
      <w:r>
        <w:rPr>
          <w:color w:val="231F20"/>
          <w:w w:val="105"/>
          <w:sz w:val="19"/>
        </w:rPr>
        <w:t>his</w:t>
      </w:r>
      <w:r>
        <w:rPr>
          <w:color w:val="231F20"/>
          <w:spacing w:val="-12"/>
          <w:w w:val="105"/>
          <w:sz w:val="19"/>
        </w:rPr>
        <w:t xml:space="preserve"> </w:t>
      </w:r>
      <w:r>
        <w:rPr>
          <w:i/>
          <w:color w:val="231F20"/>
          <w:w w:val="105"/>
          <w:sz w:val="19"/>
        </w:rPr>
        <w:t>thymos</w:t>
      </w:r>
      <w:r>
        <w:rPr>
          <w:i/>
          <w:color w:val="231F20"/>
          <w:spacing w:val="-11"/>
          <w:w w:val="105"/>
          <w:sz w:val="19"/>
        </w:rPr>
        <w:t xml:space="preserve"> </w:t>
      </w:r>
      <w:r>
        <w:rPr>
          <w:color w:val="231F20"/>
          <w:w w:val="105"/>
          <w:sz w:val="19"/>
        </w:rPr>
        <w:t>and</w:t>
      </w:r>
      <w:r>
        <w:rPr>
          <w:color w:val="231F20"/>
          <w:spacing w:val="-11"/>
          <w:w w:val="105"/>
          <w:sz w:val="19"/>
        </w:rPr>
        <w:t xml:space="preserve"> </w:t>
      </w:r>
      <w:r>
        <w:rPr>
          <w:color w:val="231F20"/>
          <w:w w:val="105"/>
          <w:sz w:val="19"/>
        </w:rPr>
        <w:t>fell</w:t>
      </w:r>
      <w:r>
        <w:rPr>
          <w:color w:val="231F20"/>
          <w:spacing w:val="-11"/>
          <w:w w:val="105"/>
          <w:sz w:val="19"/>
        </w:rPr>
        <w:t xml:space="preserve"> </w:t>
      </w:r>
      <w:r>
        <w:rPr>
          <w:color w:val="231F20"/>
          <w:w w:val="105"/>
          <w:sz w:val="19"/>
        </w:rPr>
        <w:t xml:space="preserve">in the dust moaning and his </w:t>
      </w:r>
      <w:r>
        <w:rPr>
          <w:i/>
          <w:color w:val="231F20"/>
          <w:w w:val="105"/>
          <w:sz w:val="19"/>
        </w:rPr>
        <w:t>thymos</w:t>
      </w:r>
      <w:r>
        <w:rPr>
          <w:i/>
          <w:color w:val="231F20"/>
          <w:spacing w:val="-28"/>
          <w:w w:val="105"/>
          <w:sz w:val="19"/>
        </w:rPr>
        <w:t xml:space="preserve"> </w:t>
      </w:r>
      <w:r>
        <w:rPr>
          <w:color w:val="231F20"/>
          <w:w w:val="105"/>
          <w:sz w:val="19"/>
        </w:rPr>
        <w:t>floated</w:t>
      </w:r>
      <w:r>
        <w:rPr>
          <w:color w:val="231F20"/>
          <w:spacing w:val="-5"/>
          <w:w w:val="105"/>
          <w:sz w:val="19"/>
        </w:rPr>
        <w:t xml:space="preserve"> </w:t>
      </w:r>
      <w:r>
        <w:rPr>
          <w:color w:val="231F20"/>
          <w:w w:val="105"/>
          <w:sz w:val="19"/>
        </w:rPr>
        <w:t>away</w:t>
      </w:r>
      <w:r>
        <w:rPr>
          <w:color w:val="231F20"/>
          <w:w w:val="105"/>
          <w:sz w:val="19"/>
        </w:rPr>
        <w:tab/>
        <w:t>”</w:t>
      </w:r>
      <w:r>
        <w:rPr>
          <w:color w:val="231F20"/>
          <w:spacing w:val="-19"/>
          <w:w w:val="105"/>
          <w:sz w:val="19"/>
        </w:rPr>
        <w:t xml:space="preserve"> </w:t>
      </w:r>
      <w:r>
        <w:rPr>
          <w:color w:val="231F20"/>
          <w:w w:val="105"/>
          <w:sz w:val="19"/>
        </w:rPr>
        <w:t>Agamemnon</w:t>
      </w:r>
    </w:p>
    <w:p w:rsidR="007C7C96" w:rsidRDefault="00000000">
      <w:pPr>
        <w:tabs>
          <w:tab w:val="left" w:leader="dot" w:pos="4608"/>
        </w:tabs>
        <w:spacing w:before="3" w:line="252" w:lineRule="auto"/>
        <w:ind w:left="362" w:right="682"/>
        <w:rPr>
          <w:sz w:val="19"/>
        </w:rPr>
      </w:pPr>
      <w:r>
        <w:rPr>
          <w:color w:val="231F20"/>
          <w:w w:val="105"/>
          <w:sz w:val="19"/>
        </w:rPr>
        <w:t>sacrificing</w:t>
      </w:r>
      <w:r>
        <w:rPr>
          <w:color w:val="231F20"/>
          <w:spacing w:val="-18"/>
          <w:w w:val="105"/>
          <w:sz w:val="19"/>
        </w:rPr>
        <w:t xml:space="preserve"> </w:t>
      </w:r>
      <w:r>
        <w:rPr>
          <w:color w:val="231F20"/>
          <w:w w:val="105"/>
          <w:sz w:val="19"/>
        </w:rPr>
        <w:t>“cut</w:t>
      </w:r>
      <w:r>
        <w:rPr>
          <w:color w:val="231F20"/>
          <w:spacing w:val="-13"/>
          <w:w w:val="105"/>
          <w:sz w:val="19"/>
        </w:rPr>
        <w:t xml:space="preserve"> </w:t>
      </w:r>
      <w:r>
        <w:rPr>
          <w:color w:val="231F20"/>
          <w:w w:val="105"/>
          <w:sz w:val="19"/>
        </w:rPr>
        <w:t>the</w:t>
      </w:r>
      <w:r>
        <w:rPr>
          <w:color w:val="231F20"/>
          <w:spacing w:val="-12"/>
          <w:w w:val="105"/>
          <w:sz w:val="19"/>
        </w:rPr>
        <w:t xml:space="preserve"> </w:t>
      </w:r>
      <w:r>
        <w:rPr>
          <w:color w:val="231F20"/>
          <w:w w:val="105"/>
          <w:sz w:val="19"/>
        </w:rPr>
        <w:t>lambs’”</w:t>
      </w:r>
      <w:r>
        <w:rPr>
          <w:color w:val="231F20"/>
          <w:spacing w:val="-18"/>
          <w:w w:val="105"/>
          <w:sz w:val="19"/>
        </w:rPr>
        <w:t xml:space="preserve"> </w:t>
      </w:r>
      <w:r>
        <w:rPr>
          <w:color w:val="231F20"/>
          <w:w w:val="105"/>
          <w:sz w:val="19"/>
        </w:rPr>
        <w:t>throats</w:t>
      </w:r>
      <w:r>
        <w:rPr>
          <w:color w:val="231F20"/>
          <w:spacing w:val="-12"/>
          <w:w w:val="105"/>
          <w:sz w:val="19"/>
        </w:rPr>
        <w:t xml:space="preserve"> </w:t>
      </w:r>
      <w:r>
        <w:rPr>
          <w:color w:val="231F20"/>
          <w:w w:val="105"/>
          <w:sz w:val="19"/>
        </w:rPr>
        <w:t>with</w:t>
      </w:r>
      <w:r>
        <w:rPr>
          <w:color w:val="231F20"/>
          <w:spacing w:val="-13"/>
          <w:w w:val="105"/>
          <w:sz w:val="19"/>
        </w:rPr>
        <w:t xml:space="preserve"> </w:t>
      </w:r>
      <w:r>
        <w:rPr>
          <w:color w:val="231F20"/>
          <w:w w:val="105"/>
          <w:sz w:val="19"/>
        </w:rPr>
        <w:t>the</w:t>
      </w:r>
      <w:r>
        <w:rPr>
          <w:color w:val="231F20"/>
          <w:spacing w:val="-12"/>
          <w:w w:val="105"/>
          <w:sz w:val="19"/>
        </w:rPr>
        <w:t xml:space="preserve"> </w:t>
      </w:r>
      <w:r>
        <w:rPr>
          <w:color w:val="231F20"/>
          <w:w w:val="105"/>
          <w:sz w:val="19"/>
        </w:rPr>
        <w:t>pitiless</w:t>
      </w:r>
      <w:r>
        <w:rPr>
          <w:color w:val="231F20"/>
          <w:spacing w:val="-12"/>
          <w:w w:val="105"/>
          <w:sz w:val="19"/>
        </w:rPr>
        <w:t xml:space="preserve"> </w:t>
      </w:r>
      <w:r>
        <w:rPr>
          <w:color w:val="231F20"/>
          <w:w w:val="105"/>
          <w:sz w:val="19"/>
        </w:rPr>
        <w:t>bronze</w:t>
      </w:r>
      <w:r>
        <w:rPr>
          <w:color w:val="231F20"/>
          <w:spacing w:val="-12"/>
          <w:w w:val="105"/>
          <w:sz w:val="19"/>
        </w:rPr>
        <w:t xml:space="preserve"> </w:t>
      </w:r>
      <w:r>
        <w:rPr>
          <w:color w:val="231F20"/>
          <w:w w:val="105"/>
          <w:sz w:val="19"/>
        </w:rPr>
        <w:t>and</w:t>
      </w:r>
      <w:r>
        <w:rPr>
          <w:color w:val="231F20"/>
          <w:spacing w:val="-13"/>
          <w:w w:val="105"/>
          <w:sz w:val="19"/>
        </w:rPr>
        <w:t xml:space="preserve"> </w:t>
      </w:r>
      <w:r>
        <w:rPr>
          <w:color w:val="231F20"/>
          <w:w w:val="105"/>
          <w:sz w:val="19"/>
        </w:rPr>
        <w:t>laid them upon the ground gasping, in want</w:t>
      </w:r>
      <w:r>
        <w:rPr>
          <w:color w:val="231F20"/>
          <w:spacing w:val="-21"/>
          <w:w w:val="105"/>
          <w:sz w:val="19"/>
        </w:rPr>
        <w:t xml:space="preserve"> </w:t>
      </w:r>
      <w:r>
        <w:rPr>
          <w:color w:val="231F20"/>
          <w:w w:val="105"/>
          <w:sz w:val="19"/>
        </w:rPr>
        <w:t>of</w:t>
      </w:r>
      <w:r>
        <w:rPr>
          <w:color w:val="231F20"/>
          <w:spacing w:val="-2"/>
          <w:w w:val="105"/>
          <w:sz w:val="19"/>
        </w:rPr>
        <w:t xml:space="preserve"> </w:t>
      </w:r>
      <w:r>
        <w:rPr>
          <w:i/>
          <w:color w:val="231F20"/>
          <w:w w:val="105"/>
          <w:sz w:val="19"/>
        </w:rPr>
        <w:t>thymos</w:t>
      </w:r>
      <w:r>
        <w:rPr>
          <w:i/>
          <w:color w:val="231F20"/>
          <w:w w:val="105"/>
          <w:sz w:val="19"/>
        </w:rPr>
        <w:tab/>
      </w:r>
      <w:r>
        <w:rPr>
          <w:color w:val="231F20"/>
          <w:w w:val="105"/>
          <w:sz w:val="19"/>
        </w:rPr>
        <w:t>” (Onians</w:t>
      </w:r>
      <w:r>
        <w:rPr>
          <w:color w:val="231F20"/>
          <w:spacing w:val="-20"/>
          <w:w w:val="105"/>
          <w:sz w:val="19"/>
        </w:rPr>
        <w:t xml:space="preserve"> </w:t>
      </w:r>
      <w:r>
        <w:rPr>
          <w:color w:val="231F20"/>
          <w:spacing w:val="-6"/>
          <w:w w:val="105"/>
          <w:sz w:val="19"/>
        </w:rPr>
        <w:t>45)</w:t>
      </w:r>
    </w:p>
    <w:p w:rsidR="007C7C96" w:rsidRDefault="007C7C96">
      <w:pPr>
        <w:pStyle w:val="a3"/>
        <w:spacing w:before="7"/>
        <w:rPr>
          <w:sz w:val="17"/>
        </w:rPr>
      </w:pPr>
    </w:p>
    <w:p w:rsidR="007C7C96" w:rsidRDefault="00000000">
      <w:pPr>
        <w:pStyle w:val="a3"/>
        <w:spacing w:line="271" w:lineRule="auto"/>
        <w:ind w:left="122" w:right="111"/>
        <w:jc w:val="both"/>
      </w:pPr>
      <w:r>
        <w:rPr>
          <w:color w:val="231F20"/>
          <w:w w:val="105"/>
        </w:rPr>
        <w:t>The</w:t>
      </w:r>
      <w:r>
        <w:rPr>
          <w:color w:val="231F20"/>
          <w:spacing w:val="-13"/>
          <w:w w:val="105"/>
        </w:rPr>
        <w:t xml:space="preserve"> </w:t>
      </w:r>
      <w:r>
        <w:rPr>
          <w:color w:val="231F20"/>
          <w:w w:val="105"/>
        </w:rPr>
        <w:t>list</w:t>
      </w:r>
      <w:r>
        <w:rPr>
          <w:color w:val="231F20"/>
          <w:spacing w:val="-13"/>
          <w:w w:val="105"/>
        </w:rPr>
        <w:t xml:space="preserve"> </w:t>
      </w:r>
      <w:r>
        <w:rPr>
          <w:color w:val="231F20"/>
          <w:w w:val="105"/>
        </w:rPr>
        <w:t>of</w:t>
      </w:r>
      <w:r>
        <w:rPr>
          <w:color w:val="231F20"/>
          <w:spacing w:val="-13"/>
          <w:w w:val="105"/>
        </w:rPr>
        <w:t xml:space="preserve"> </w:t>
      </w:r>
      <w:r>
        <w:rPr>
          <w:color w:val="231F20"/>
          <w:w w:val="105"/>
        </w:rPr>
        <w:t>citations,</w:t>
      </w:r>
      <w:r>
        <w:rPr>
          <w:color w:val="231F20"/>
          <w:spacing w:val="-20"/>
          <w:w w:val="105"/>
        </w:rPr>
        <w:t xml:space="preserve"> </w:t>
      </w:r>
      <w:r>
        <w:rPr>
          <w:color w:val="231F20"/>
          <w:w w:val="105"/>
        </w:rPr>
        <w:t>all</w:t>
      </w:r>
      <w:r>
        <w:rPr>
          <w:color w:val="231F20"/>
          <w:spacing w:val="-12"/>
          <w:w w:val="105"/>
        </w:rPr>
        <w:t xml:space="preserve"> </w:t>
      </w:r>
      <w:r>
        <w:rPr>
          <w:color w:val="231F20"/>
          <w:w w:val="105"/>
        </w:rPr>
        <w:t>but</w:t>
      </w:r>
      <w:r>
        <w:rPr>
          <w:color w:val="231F20"/>
          <w:spacing w:val="-13"/>
          <w:w w:val="105"/>
        </w:rPr>
        <w:t xml:space="preserve"> </w:t>
      </w:r>
      <w:r>
        <w:rPr>
          <w:color w:val="231F20"/>
          <w:w w:val="105"/>
        </w:rPr>
        <w:t>one</w:t>
      </w:r>
      <w:r>
        <w:rPr>
          <w:color w:val="231F20"/>
          <w:spacing w:val="-13"/>
          <w:w w:val="105"/>
        </w:rPr>
        <w:t xml:space="preserve"> </w:t>
      </w:r>
      <w:r>
        <w:rPr>
          <w:color w:val="231F20"/>
          <w:w w:val="105"/>
        </w:rPr>
        <w:t>from</w:t>
      </w:r>
      <w:r>
        <w:rPr>
          <w:color w:val="231F20"/>
          <w:spacing w:val="-13"/>
          <w:w w:val="105"/>
        </w:rPr>
        <w:t xml:space="preserve"> </w:t>
      </w:r>
      <w:r>
        <w:rPr>
          <w:color w:val="231F20"/>
          <w:w w:val="105"/>
        </w:rPr>
        <w:t>the</w:t>
      </w:r>
      <w:r>
        <w:rPr>
          <w:color w:val="231F20"/>
          <w:spacing w:val="-12"/>
          <w:w w:val="105"/>
        </w:rPr>
        <w:t xml:space="preserve"> </w:t>
      </w:r>
      <w:r>
        <w:rPr>
          <w:i/>
          <w:color w:val="231F20"/>
          <w:w w:val="105"/>
        </w:rPr>
        <w:t>Iliad,</w:t>
      </w:r>
      <w:r>
        <w:rPr>
          <w:i/>
          <w:color w:val="231F20"/>
          <w:spacing w:val="-13"/>
          <w:w w:val="105"/>
        </w:rPr>
        <w:t xml:space="preserve"> </w:t>
      </w:r>
      <w:r>
        <w:rPr>
          <w:color w:val="231F20"/>
          <w:w w:val="105"/>
        </w:rPr>
        <w:t>continues</w:t>
      </w:r>
      <w:r>
        <w:rPr>
          <w:color w:val="231F20"/>
          <w:spacing w:val="-13"/>
          <w:w w:val="105"/>
        </w:rPr>
        <w:t xml:space="preserve"> </w:t>
      </w:r>
      <w:r>
        <w:rPr>
          <w:color w:val="231F20"/>
          <w:w w:val="105"/>
        </w:rPr>
        <w:t>at</w:t>
      </w:r>
      <w:r>
        <w:rPr>
          <w:color w:val="231F20"/>
          <w:spacing w:val="-13"/>
          <w:w w:val="105"/>
        </w:rPr>
        <w:t xml:space="preserve"> </w:t>
      </w:r>
      <w:r>
        <w:rPr>
          <w:color w:val="231F20"/>
          <w:w w:val="105"/>
        </w:rPr>
        <w:t>length,</w:t>
      </w:r>
      <w:r>
        <w:rPr>
          <w:color w:val="231F20"/>
          <w:spacing w:val="-19"/>
          <w:w w:val="105"/>
        </w:rPr>
        <w:t xml:space="preserve"> </w:t>
      </w:r>
      <w:r>
        <w:rPr>
          <w:color w:val="231F20"/>
          <w:w w:val="105"/>
        </w:rPr>
        <w:t>and</w:t>
      </w:r>
      <w:r>
        <w:rPr>
          <w:color w:val="231F20"/>
          <w:spacing w:val="-13"/>
          <w:w w:val="105"/>
        </w:rPr>
        <w:t xml:space="preserve"> </w:t>
      </w:r>
      <w:r>
        <w:rPr>
          <w:color w:val="231F20"/>
          <w:w w:val="105"/>
        </w:rPr>
        <w:t>it</w:t>
      </w:r>
      <w:r>
        <w:rPr>
          <w:color w:val="231F20"/>
          <w:spacing w:val="-13"/>
          <w:w w:val="105"/>
        </w:rPr>
        <w:t xml:space="preserve"> </w:t>
      </w:r>
      <w:r>
        <w:rPr>
          <w:color w:val="231F20"/>
          <w:w w:val="105"/>
        </w:rPr>
        <w:t xml:space="preserve">is </w:t>
      </w:r>
      <w:r>
        <w:rPr>
          <w:color w:val="231F20"/>
          <w:spacing w:val="-3"/>
          <w:w w:val="105"/>
        </w:rPr>
        <w:t>Onians’s</w:t>
      </w:r>
      <w:r>
        <w:rPr>
          <w:color w:val="231F20"/>
          <w:spacing w:val="-12"/>
          <w:w w:val="105"/>
        </w:rPr>
        <w:t xml:space="preserve"> </w:t>
      </w:r>
      <w:r>
        <w:rPr>
          <w:color w:val="231F20"/>
          <w:w w:val="105"/>
        </w:rPr>
        <w:t>objective</w:t>
      </w:r>
      <w:r>
        <w:rPr>
          <w:color w:val="231F20"/>
          <w:spacing w:val="-12"/>
          <w:w w:val="105"/>
        </w:rPr>
        <w:t xml:space="preserve"> </w:t>
      </w:r>
      <w:r>
        <w:rPr>
          <w:color w:val="231F20"/>
          <w:w w:val="105"/>
        </w:rPr>
        <w:t>not</w:t>
      </w:r>
      <w:r>
        <w:rPr>
          <w:color w:val="231F20"/>
          <w:spacing w:val="-11"/>
          <w:w w:val="105"/>
        </w:rPr>
        <w:t xml:space="preserve"> </w:t>
      </w:r>
      <w:r>
        <w:rPr>
          <w:color w:val="231F20"/>
          <w:w w:val="105"/>
        </w:rPr>
        <w:t>only</w:t>
      </w:r>
      <w:r>
        <w:rPr>
          <w:color w:val="231F20"/>
          <w:spacing w:val="-12"/>
          <w:w w:val="105"/>
        </w:rPr>
        <w:t xml:space="preserve"> </w:t>
      </w:r>
      <w:r>
        <w:rPr>
          <w:color w:val="231F20"/>
          <w:w w:val="105"/>
        </w:rPr>
        <w:t>to</w:t>
      </w:r>
      <w:r>
        <w:rPr>
          <w:color w:val="231F20"/>
          <w:spacing w:val="-12"/>
          <w:w w:val="105"/>
        </w:rPr>
        <w:t xml:space="preserve"> </w:t>
      </w:r>
      <w:r>
        <w:rPr>
          <w:color w:val="231F20"/>
          <w:w w:val="105"/>
        </w:rPr>
        <w:t>bring</w:t>
      </w:r>
      <w:r>
        <w:rPr>
          <w:color w:val="231F20"/>
          <w:spacing w:val="-11"/>
          <w:w w:val="105"/>
        </w:rPr>
        <w:t xml:space="preserve"> </w:t>
      </w:r>
      <w:r>
        <w:rPr>
          <w:color w:val="231F20"/>
          <w:w w:val="105"/>
        </w:rPr>
        <w:t>out</w:t>
      </w:r>
      <w:r>
        <w:rPr>
          <w:color w:val="231F20"/>
          <w:spacing w:val="-12"/>
          <w:w w:val="105"/>
        </w:rPr>
        <w:t xml:space="preserve"> </w:t>
      </w:r>
      <w:r>
        <w:rPr>
          <w:color w:val="231F20"/>
          <w:w w:val="105"/>
        </w:rPr>
        <w:t>the</w:t>
      </w:r>
      <w:r>
        <w:rPr>
          <w:color w:val="231F20"/>
          <w:spacing w:val="-11"/>
          <w:w w:val="105"/>
        </w:rPr>
        <w:t xml:space="preserve"> </w:t>
      </w:r>
      <w:r>
        <w:rPr>
          <w:color w:val="231F20"/>
          <w:w w:val="105"/>
        </w:rPr>
        <w:t>tie</w:t>
      </w:r>
      <w:r>
        <w:rPr>
          <w:color w:val="231F20"/>
          <w:spacing w:val="-12"/>
          <w:w w:val="105"/>
        </w:rPr>
        <w:t xml:space="preserve"> </w:t>
      </w:r>
      <w:r>
        <w:rPr>
          <w:color w:val="231F20"/>
          <w:w w:val="105"/>
        </w:rPr>
        <w:t>between</w:t>
      </w:r>
      <w:r>
        <w:rPr>
          <w:color w:val="231F20"/>
          <w:spacing w:val="-12"/>
          <w:w w:val="105"/>
        </w:rPr>
        <w:t xml:space="preserve"> </w:t>
      </w:r>
      <w:r>
        <w:rPr>
          <w:i/>
          <w:color w:val="231F20"/>
          <w:w w:val="105"/>
        </w:rPr>
        <w:t>thymos</w:t>
      </w:r>
      <w:r>
        <w:rPr>
          <w:i/>
          <w:color w:val="231F20"/>
          <w:spacing w:val="-11"/>
          <w:w w:val="105"/>
        </w:rPr>
        <w:t xml:space="preserve"> </w:t>
      </w:r>
      <w:r>
        <w:rPr>
          <w:color w:val="231F20"/>
          <w:w w:val="105"/>
        </w:rPr>
        <w:t>and</w:t>
      </w:r>
      <w:r>
        <w:rPr>
          <w:color w:val="231F20"/>
          <w:spacing w:val="-12"/>
          <w:w w:val="105"/>
        </w:rPr>
        <w:t xml:space="preserve"> </w:t>
      </w:r>
      <w:r>
        <w:rPr>
          <w:color w:val="231F20"/>
          <w:w w:val="105"/>
        </w:rPr>
        <w:t>breath but</w:t>
      </w:r>
      <w:r>
        <w:rPr>
          <w:color w:val="231F20"/>
          <w:spacing w:val="-12"/>
          <w:w w:val="105"/>
        </w:rPr>
        <w:t xml:space="preserve"> </w:t>
      </w:r>
      <w:r>
        <w:rPr>
          <w:color w:val="231F20"/>
          <w:w w:val="105"/>
        </w:rPr>
        <w:t>to</w:t>
      </w:r>
      <w:r>
        <w:rPr>
          <w:color w:val="231F20"/>
          <w:spacing w:val="-11"/>
          <w:w w:val="105"/>
        </w:rPr>
        <w:t xml:space="preserve"> </w:t>
      </w:r>
      <w:r>
        <w:rPr>
          <w:color w:val="231F20"/>
          <w:w w:val="105"/>
        </w:rPr>
        <w:t>deploy</w:t>
      </w:r>
      <w:r>
        <w:rPr>
          <w:color w:val="231F20"/>
          <w:spacing w:val="-12"/>
          <w:w w:val="105"/>
        </w:rPr>
        <w:t xml:space="preserve"> </w:t>
      </w:r>
      <w:r>
        <w:rPr>
          <w:color w:val="231F20"/>
          <w:w w:val="105"/>
        </w:rPr>
        <w:t>this</w:t>
      </w:r>
      <w:r>
        <w:rPr>
          <w:color w:val="231F20"/>
          <w:spacing w:val="-11"/>
          <w:w w:val="105"/>
        </w:rPr>
        <w:t xml:space="preserve"> </w:t>
      </w:r>
      <w:r>
        <w:rPr>
          <w:color w:val="231F20"/>
          <w:w w:val="105"/>
        </w:rPr>
        <w:t>tie</w:t>
      </w:r>
      <w:r>
        <w:rPr>
          <w:color w:val="231F20"/>
          <w:spacing w:val="-12"/>
          <w:w w:val="105"/>
        </w:rPr>
        <w:t xml:space="preserve"> </w:t>
      </w:r>
      <w:r>
        <w:rPr>
          <w:color w:val="231F20"/>
          <w:w w:val="105"/>
        </w:rPr>
        <w:t>to</w:t>
      </w:r>
      <w:r>
        <w:rPr>
          <w:color w:val="231F20"/>
          <w:spacing w:val="-11"/>
          <w:w w:val="105"/>
        </w:rPr>
        <w:t xml:space="preserve"> </w:t>
      </w:r>
      <w:r>
        <w:rPr>
          <w:color w:val="231F20"/>
          <w:w w:val="105"/>
        </w:rPr>
        <w:t>establish</w:t>
      </w:r>
      <w:r>
        <w:rPr>
          <w:color w:val="231F20"/>
          <w:spacing w:val="-12"/>
          <w:w w:val="105"/>
        </w:rPr>
        <w:t xml:space="preserve"> </w:t>
      </w:r>
      <w:r>
        <w:rPr>
          <w:color w:val="231F20"/>
          <w:w w:val="105"/>
        </w:rPr>
        <w:t>that</w:t>
      </w:r>
      <w:r>
        <w:rPr>
          <w:color w:val="231F20"/>
          <w:spacing w:val="-11"/>
          <w:w w:val="105"/>
        </w:rPr>
        <w:t xml:space="preserve"> </w:t>
      </w:r>
      <w:r>
        <w:rPr>
          <w:color w:val="231F20"/>
          <w:w w:val="105"/>
        </w:rPr>
        <w:t>death</w:t>
      </w:r>
      <w:r>
        <w:rPr>
          <w:color w:val="231F20"/>
          <w:spacing w:val="-12"/>
          <w:w w:val="105"/>
        </w:rPr>
        <w:t xml:space="preserve"> </w:t>
      </w:r>
      <w:r>
        <w:rPr>
          <w:color w:val="231F20"/>
          <w:w w:val="105"/>
        </w:rPr>
        <w:t>for</w:t>
      </w:r>
      <w:r>
        <w:rPr>
          <w:color w:val="231F20"/>
          <w:spacing w:val="-11"/>
          <w:w w:val="105"/>
        </w:rPr>
        <w:t xml:space="preserve"> </w:t>
      </w:r>
      <w:r>
        <w:rPr>
          <w:color w:val="231F20"/>
          <w:w w:val="105"/>
        </w:rPr>
        <w:t>the</w:t>
      </w:r>
      <w:r>
        <w:rPr>
          <w:color w:val="231F20"/>
          <w:spacing w:val="-12"/>
          <w:w w:val="105"/>
        </w:rPr>
        <w:t xml:space="preserve"> </w:t>
      </w:r>
      <w:r>
        <w:rPr>
          <w:color w:val="231F20"/>
          <w:w w:val="105"/>
        </w:rPr>
        <w:t>Greeks</w:t>
      </w:r>
      <w:r>
        <w:rPr>
          <w:color w:val="231F20"/>
          <w:spacing w:val="-11"/>
          <w:w w:val="105"/>
        </w:rPr>
        <w:t xml:space="preserve"> </w:t>
      </w:r>
      <w:r>
        <w:rPr>
          <w:color w:val="231F20"/>
          <w:w w:val="105"/>
        </w:rPr>
        <w:t>had</w:t>
      </w:r>
      <w:r>
        <w:rPr>
          <w:color w:val="231F20"/>
          <w:spacing w:val="-12"/>
          <w:w w:val="105"/>
        </w:rPr>
        <w:t xml:space="preserve"> </w:t>
      </w:r>
      <w:r>
        <w:rPr>
          <w:color w:val="231F20"/>
          <w:w w:val="105"/>
        </w:rPr>
        <w:t>little</w:t>
      </w:r>
      <w:r>
        <w:rPr>
          <w:color w:val="231F20"/>
          <w:spacing w:val="-11"/>
          <w:w w:val="105"/>
        </w:rPr>
        <w:t xml:space="preserve"> </w:t>
      </w:r>
      <w:r>
        <w:rPr>
          <w:color w:val="231F20"/>
          <w:w w:val="105"/>
        </w:rPr>
        <w:t>if</w:t>
      </w:r>
      <w:r>
        <w:rPr>
          <w:color w:val="231F20"/>
          <w:spacing w:val="-12"/>
          <w:w w:val="105"/>
        </w:rPr>
        <w:t xml:space="preserve"> </w:t>
      </w:r>
      <w:r>
        <w:rPr>
          <w:color w:val="231F20"/>
          <w:w w:val="105"/>
        </w:rPr>
        <w:t>any- thing</w:t>
      </w:r>
      <w:r>
        <w:rPr>
          <w:color w:val="231F20"/>
          <w:spacing w:val="-6"/>
          <w:w w:val="105"/>
        </w:rPr>
        <w:t xml:space="preserve"> </w:t>
      </w:r>
      <w:r>
        <w:rPr>
          <w:color w:val="231F20"/>
          <w:w w:val="105"/>
        </w:rPr>
        <w:t>to</w:t>
      </w:r>
      <w:r>
        <w:rPr>
          <w:color w:val="231F20"/>
          <w:spacing w:val="-6"/>
          <w:w w:val="105"/>
        </w:rPr>
        <w:t xml:space="preserve"> </w:t>
      </w:r>
      <w:r>
        <w:rPr>
          <w:color w:val="231F20"/>
          <w:w w:val="105"/>
        </w:rPr>
        <w:t>do</w:t>
      </w:r>
      <w:r>
        <w:rPr>
          <w:color w:val="231F20"/>
          <w:spacing w:val="-6"/>
          <w:w w:val="105"/>
        </w:rPr>
        <w:t xml:space="preserve"> </w:t>
      </w:r>
      <w:r>
        <w:rPr>
          <w:color w:val="231F20"/>
          <w:w w:val="105"/>
        </w:rPr>
        <w:t>with</w:t>
      </w:r>
      <w:r>
        <w:rPr>
          <w:color w:val="231F20"/>
          <w:spacing w:val="-6"/>
          <w:w w:val="105"/>
        </w:rPr>
        <w:t xml:space="preserve"> </w:t>
      </w:r>
      <w:r>
        <w:rPr>
          <w:color w:val="231F20"/>
          <w:w w:val="105"/>
        </w:rPr>
        <w:t>brain</w:t>
      </w:r>
      <w:r>
        <w:rPr>
          <w:color w:val="231F20"/>
          <w:spacing w:val="-6"/>
          <w:w w:val="105"/>
        </w:rPr>
        <w:t xml:space="preserve"> </w:t>
      </w:r>
      <w:r>
        <w:rPr>
          <w:color w:val="231F20"/>
          <w:w w:val="105"/>
        </w:rPr>
        <w:t>function.</w:t>
      </w:r>
      <w:r>
        <w:rPr>
          <w:color w:val="231F20"/>
          <w:spacing w:val="-19"/>
          <w:w w:val="105"/>
        </w:rPr>
        <w:t xml:space="preserve"> </w:t>
      </w:r>
      <w:r>
        <w:rPr>
          <w:color w:val="231F20"/>
          <w:w w:val="105"/>
        </w:rPr>
        <w:t>This</w:t>
      </w:r>
      <w:r>
        <w:rPr>
          <w:color w:val="231F20"/>
          <w:spacing w:val="-6"/>
          <w:w w:val="105"/>
        </w:rPr>
        <w:t xml:space="preserve"> </w:t>
      </w:r>
      <w:r>
        <w:rPr>
          <w:color w:val="231F20"/>
          <w:w w:val="105"/>
        </w:rPr>
        <w:t>is</w:t>
      </w:r>
      <w:r>
        <w:rPr>
          <w:color w:val="231F20"/>
          <w:spacing w:val="-6"/>
          <w:w w:val="105"/>
        </w:rPr>
        <w:t xml:space="preserve"> </w:t>
      </w:r>
      <w:r>
        <w:rPr>
          <w:color w:val="231F20"/>
          <w:w w:val="105"/>
        </w:rPr>
        <w:t>in</w:t>
      </w:r>
      <w:r>
        <w:rPr>
          <w:color w:val="231F20"/>
          <w:spacing w:val="-5"/>
          <w:w w:val="105"/>
        </w:rPr>
        <w:t xml:space="preserve"> </w:t>
      </w:r>
      <w:r>
        <w:rPr>
          <w:color w:val="231F20"/>
          <w:w w:val="105"/>
        </w:rPr>
        <w:t>keeping</w:t>
      </w:r>
      <w:r>
        <w:rPr>
          <w:color w:val="231F20"/>
          <w:spacing w:val="-6"/>
          <w:w w:val="105"/>
        </w:rPr>
        <w:t xml:space="preserve"> </w:t>
      </w:r>
      <w:r>
        <w:rPr>
          <w:color w:val="231F20"/>
          <w:w w:val="105"/>
        </w:rPr>
        <w:t>with</w:t>
      </w:r>
      <w:r>
        <w:rPr>
          <w:color w:val="231F20"/>
          <w:spacing w:val="-6"/>
          <w:w w:val="105"/>
        </w:rPr>
        <w:t xml:space="preserve"> </w:t>
      </w:r>
      <w:r>
        <w:rPr>
          <w:color w:val="231F20"/>
          <w:w w:val="105"/>
        </w:rPr>
        <w:t>his</w:t>
      </w:r>
      <w:r>
        <w:rPr>
          <w:color w:val="231F20"/>
          <w:spacing w:val="-6"/>
          <w:w w:val="105"/>
        </w:rPr>
        <w:t xml:space="preserve"> </w:t>
      </w:r>
      <w:r>
        <w:rPr>
          <w:color w:val="231F20"/>
          <w:w w:val="105"/>
        </w:rPr>
        <w:t>aim</w:t>
      </w:r>
      <w:r>
        <w:rPr>
          <w:color w:val="231F20"/>
          <w:spacing w:val="-6"/>
          <w:w w:val="105"/>
        </w:rPr>
        <w:t xml:space="preserve"> </w:t>
      </w:r>
      <w:r>
        <w:rPr>
          <w:color w:val="231F20"/>
          <w:w w:val="105"/>
        </w:rPr>
        <w:t>to</w:t>
      </w:r>
      <w:r>
        <w:rPr>
          <w:color w:val="231F20"/>
          <w:spacing w:val="-6"/>
          <w:w w:val="105"/>
        </w:rPr>
        <w:t xml:space="preserve"> </w:t>
      </w:r>
      <w:r>
        <w:rPr>
          <w:color w:val="231F20"/>
          <w:w w:val="105"/>
        </w:rPr>
        <w:t>identify the Greek theory of consciousness, its “stuff,” as presented in classical materials.</w:t>
      </w:r>
      <w:r>
        <w:rPr>
          <w:color w:val="231F20"/>
          <w:spacing w:val="-22"/>
          <w:w w:val="105"/>
        </w:rPr>
        <w:t xml:space="preserve"> </w:t>
      </w:r>
      <w:r>
        <w:rPr>
          <w:color w:val="231F20"/>
          <w:w w:val="105"/>
        </w:rPr>
        <w:t>I</w:t>
      </w:r>
      <w:r>
        <w:rPr>
          <w:color w:val="231F20"/>
          <w:spacing w:val="-16"/>
          <w:w w:val="105"/>
        </w:rPr>
        <w:t xml:space="preserve"> </w:t>
      </w:r>
      <w:r>
        <w:rPr>
          <w:color w:val="231F20"/>
          <w:w w:val="105"/>
        </w:rPr>
        <w:t>will</w:t>
      </w:r>
      <w:r>
        <w:rPr>
          <w:color w:val="231F20"/>
          <w:spacing w:val="-15"/>
          <w:w w:val="105"/>
        </w:rPr>
        <w:t xml:space="preserve"> </w:t>
      </w:r>
      <w:r>
        <w:rPr>
          <w:color w:val="231F20"/>
          <w:w w:val="105"/>
        </w:rPr>
        <w:t>return</w:t>
      </w:r>
      <w:r>
        <w:rPr>
          <w:color w:val="231F20"/>
          <w:spacing w:val="-16"/>
          <w:w w:val="105"/>
        </w:rPr>
        <w:t xml:space="preserve"> </w:t>
      </w:r>
      <w:r>
        <w:rPr>
          <w:color w:val="231F20"/>
          <w:w w:val="105"/>
        </w:rPr>
        <w:t>to</w:t>
      </w:r>
      <w:r>
        <w:rPr>
          <w:color w:val="231F20"/>
          <w:spacing w:val="-15"/>
          <w:w w:val="105"/>
        </w:rPr>
        <w:t xml:space="preserve"> </w:t>
      </w:r>
      <w:r>
        <w:rPr>
          <w:color w:val="231F20"/>
          <w:w w:val="105"/>
        </w:rPr>
        <w:t>the</w:t>
      </w:r>
      <w:r>
        <w:rPr>
          <w:color w:val="231F20"/>
          <w:spacing w:val="-16"/>
          <w:w w:val="105"/>
        </w:rPr>
        <w:t xml:space="preserve"> </w:t>
      </w:r>
      <w:r>
        <w:rPr>
          <w:color w:val="231F20"/>
          <w:w w:val="105"/>
        </w:rPr>
        <w:t>repeated</w:t>
      </w:r>
      <w:r>
        <w:rPr>
          <w:color w:val="231F20"/>
          <w:spacing w:val="-15"/>
          <w:w w:val="105"/>
        </w:rPr>
        <w:t xml:space="preserve"> </w:t>
      </w:r>
      <w:r>
        <w:rPr>
          <w:color w:val="231F20"/>
          <w:w w:val="105"/>
        </w:rPr>
        <w:t>reference</w:t>
      </w:r>
      <w:r>
        <w:rPr>
          <w:color w:val="231F20"/>
          <w:spacing w:val="-15"/>
          <w:w w:val="105"/>
        </w:rPr>
        <w:t xml:space="preserve"> </w:t>
      </w:r>
      <w:r>
        <w:rPr>
          <w:color w:val="231F20"/>
          <w:w w:val="105"/>
        </w:rPr>
        <w:t>throughout</w:t>
      </w:r>
      <w:r>
        <w:rPr>
          <w:color w:val="231F20"/>
          <w:spacing w:val="-16"/>
          <w:w w:val="105"/>
        </w:rPr>
        <w:t xml:space="preserve"> </w:t>
      </w:r>
      <w:r>
        <w:rPr>
          <w:color w:val="231F20"/>
          <w:w w:val="105"/>
        </w:rPr>
        <w:t>to</w:t>
      </w:r>
      <w:r>
        <w:rPr>
          <w:color w:val="231F20"/>
          <w:spacing w:val="-15"/>
          <w:w w:val="105"/>
        </w:rPr>
        <w:t xml:space="preserve"> </w:t>
      </w:r>
      <w:r>
        <w:rPr>
          <w:color w:val="231F20"/>
          <w:w w:val="105"/>
        </w:rPr>
        <w:t>the</w:t>
      </w:r>
      <w:r>
        <w:rPr>
          <w:color w:val="231F20"/>
          <w:spacing w:val="-16"/>
          <w:w w:val="105"/>
        </w:rPr>
        <w:t xml:space="preserve"> </w:t>
      </w:r>
      <w:r>
        <w:rPr>
          <w:color w:val="231F20"/>
          <w:w w:val="105"/>
        </w:rPr>
        <w:t>gasp,</w:t>
      </w:r>
      <w:r>
        <w:rPr>
          <w:color w:val="231F20"/>
          <w:spacing w:val="-22"/>
          <w:w w:val="105"/>
        </w:rPr>
        <w:t xml:space="preserve"> </w:t>
      </w:r>
      <w:r>
        <w:rPr>
          <w:color w:val="231F20"/>
          <w:w w:val="105"/>
        </w:rPr>
        <w:t>but suffice</w:t>
      </w:r>
      <w:r>
        <w:rPr>
          <w:color w:val="231F20"/>
          <w:spacing w:val="-15"/>
          <w:w w:val="105"/>
        </w:rPr>
        <w:t xml:space="preserve"> </w:t>
      </w:r>
      <w:r>
        <w:rPr>
          <w:color w:val="231F20"/>
          <w:w w:val="105"/>
        </w:rPr>
        <w:t>it</w:t>
      </w:r>
      <w:r>
        <w:rPr>
          <w:color w:val="231F20"/>
          <w:spacing w:val="-14"/>
          <w:w w:val="105"/>
        </w:rPr>
        <w:t xml:space="preserve"> </w:t>
      </w:r>
      <w:r>
        <w:rPr>
          <w:color w:val="231F20"/>
          <w:w w:val="105"/>
        </w:rPr>
        <w:t>to</w:t>
      </w:r>
      <w:r>
        <w:rPr>
          <w:color w:val="231F20"/>
          <w:spacing w:val="-14"/>
          <w:w w:val="105"/>
        </w:rPr>
        <w:t xml:space="preserve"> </w:t>
      </w:r>
      <w:r>
        <w:rPr>
          <w:color w:val="231F20"/>
          <w:w w:val="105"/>
        </w:rPr>
        <w:t>say</w:t>
      </w:r>
      <w:r>
        <w:rPr>
          <w:color w:val="231F20"/>
          <w:spacing w:val="-15"/>
          <w:w w:val="105"/>
        </w:rPr>
        <w:t xml:space="preserve"> </w:t>
      </w:r>
      <w:r>
        <w:rPr>
          <w:color w:val="231F20"/>
          <w:w w:val="105"/>
        </w:rPr>
        <w:t>that</w:t>
      </w:r>
      <w:r>
        <w:rPr>
          <w:color w:val="231F20"/>
          <w:spacing w:val="-14"/>
          <w:w w:val="105"/>
        </w:rPr>
        <w:t xml:space="preserve"> </w:t>
      </w:r>
      <w:r>
        <w:rPr>
          <w:color w:val="231F20"/>
          <w:w w:val="105"/>
        </w:rPr>
        <w:t>it</w:t>
      </w:r>
      <w:r>
        <w:rPr>
          <w:color w:val="231F20"/>
          <w:spacing w:val="-14"/>
          <w:w w:val="105"/>
        </w:rPr>
        <w:t xml:space="preserve"> </w:t>
      </w:r>
      <w:r>
        <w:rPr>
          <w:color w:val="231F20"/>
          <w:w w:val="105"/>
        </w:rPr>
        <w:t>is</w:t>
      </w:r>
      <w:r>
        <w:rPr>
          <w:color w:val="231F20"/>
          <w:spacing w:val="-15"/>
          <w:w w:val="105"/>
        </w:rPr>
        <w:t xml:space="preserve"> </w:t>
      </w:r>
      <w:r>
        <w:rPr>
          <w:color w:val="231F20"/>
          <w:w w:val="105"/>
        </w:rPr>
        <w:t>very</w:t>
      </w:r>
      <w:r>
        <w:rPr>
          <w:color w:val="231F20"/>
          <w:spacing w:val="-14"/>
          <w:w w:val="105"/>
        </w:rPr>
        <w:t xml:space="preserve"> </w:t>
      </w:r>
      <w:r>
        <w:rPr>
          <w:color w:val="231F20"/>
          <w:w w:val="105"/>
        </w:rPr>
        <w:t>hard</w:t>
      </w:r>
      <w:r>
        <w:rPr>
          <w:color w:val="231F20"/>
          <w:spacing w:val="-14"/>
          <w:w w:val="105"/>
        </w:rPr>
        <w:t xml:space="preserve"> </w:t>
      </w:r>
      <w:r>
        <w:rPr>
          <w:color w:val="231F20"/>
          <w:w w:val="105"/>
        </w:rPr>
        <w:t>to</w:t>
      </w:r>
      <w:r>
        <w:rPr>
          <w:color w:val="231F20"/>
          <w:spacing w:val="-15"/>
          <w:w w:val="105"/>
        </w:rPr>
        <w:t xml:space="preserve"> </w:t>
      </w:r>
      <w:r>
        <w:rPr>
          <w:color w:val="231F20"/>
          <w:w w:val="105"/>
        </w:rPr>
        <w:t>hear</w:t>
      </w:r>
      <w:r>
        <w:rPr>
          <w:color w:val="231F20"/>
          <w:spacing w:val="-21"/>
          <w:w w:val="105"/>
        </w:rPr>
        <w:t xml:space="preserve"> </w:t>
      </w:r>
      <w:r>
        <w:rPr>
          <w:color w:val="231F20"/>
          <w:w w:val="105"/>
        </w:rPr>
        <w:t>“desire</w:t>
      </w:r>
      <w:r>
        <w:rPr>
          <w:color w:val="231F20"/>
          <w:spacing w:val="-15"/>
          <w:w w:val="105"/>
        </w:rPr>
        <w:t xml:space="preserve"> </w:t>
      </w:r>
      <w:r>
        <w:rPr>
          <w:color w:val="231F20"/>
          <w:w w:val="105"/>
        </w:rPr>
        <w:t>for</w:t>
      </w:r>
      <w:r>
        <w:rPr>
          <w:color w:val="231F20"/>
          <w:spacing w:val="-14"/>
          <w:w w:val="105"/>
        </w:rPr>
        <w:t xml:space="preserve"> </w:t>
      </w:r>
      <w:r>
        <w:rPr>
          <w:color w:val="231F20"/>
          <w:w w:val="105"/>
        </w:rPr>
        <w:t>recognition”</w:t>
      </w:r>
      <w:r>
        <w:rPr>
          <w:color w:val="231F20"/>
          <w:spacing w:val="-22"/>
          <w:w w:val="105"/>
        </w:rPr>
        <w:t xml:space="preserve"> </w:t>
      </w:r>
      <w:r>
        <w:rPr>
          <w:color w:val="231F20"/>
          <w:w w:val="105"/>
        </w:rPr>
        <w:t>as</w:t>
      </w:r>
      <w:r>
        <w:rPr>
          <w:color w:val="231F20"/>
          <w:spacing w:val="-14"/>
          <w:w w:val="105"/>
        </w:rPr>
        <w:t xml:space="preserve"> </w:t>
      </w:r>
      <w:r>
        <w:rPr>
          <w:color w:val="231F20"/>
          <w:w w:val="105"/>
        </w:rPr>
        <w:t>a</w:t>
      </w:r>
      <w:r>
        <w:rPr>
          <w:color w:val="231F20"/>
          <w:spacing w:val="-14"/>
          <w:w w:val="105"/>
        </w:rPr>
        <w:t xml:space="preserve"> </w:t>
      </w:r>
      <w:r>
        <w:rPr>
          <w:color w:val="231F20"/>
          <w:w w:val="105"/>
        </w:rPr>
        <w:t>suit- able</w:t>
      </w:r>
      <w:r>
        <w:rPr>
          <w:color w:val="231F20"/>
          <w:spacing w:val="-4"/>
          <w:w w:val="105"/>
        </w:rPr>
        <w:t xml:space="preserve"> </w:t>
      </w:r>
      <w:r>
        <w:rPr>
          <w:color w:val="231F20"/>
          <w:w w:val="105"/>
        </w:rPr>
        <w:t>translation</w:t>
      </w:r>
      <w:r>
        <w:rPr>
          <w:color w:val="231F20"/>
          <w:spacing w:val="-4"/>
          <w:w w:val="105"/>
        </w:rPr>
        <w:t xml:space="preserve"> </w:t>
      </w:r>
      <w:r>
        <w:rPr>
          <w:color w:val="231F20"/>
          <w:w w:val="105"/>
        </w:rPr>
        <w:t>for</w:t>
      </w:r>
      <w:r>
        <w:rPr>
          <w:color w:val="231F20"/>
          <w:spacing w:val="-4"/>
          <w:w w:val="105"/>
        </w:rPr>
        <w:t xml:space="preserve"> </w:t>
      </w:r>
      <w:r>
        <w:rPr>
          <w:i/>
          <w:color w:val="231F20"/>
          <w:w w:val="105"/>
        </w:rPr>
        <w:t>thymos</w:t>
      </w:r>
      <w:r>
        <w:rPr>
          <w:i/>
          <w:color w:val="231F20"/>
          <w:spacing w:val="-4"/>
          <w:w w:val="105"/>
        </w:rPr>
        <w:t xml:space="preserve"> </w:t>
      </w:r>
      <w:r>
        <w:rPr>
          <w:color w:val="231F20"/>
          <w:w w:val="105"/>
        </w:rPr>
        <w:t>as</w:t>
      </w:r>
      <w:r>
        <w:rPr>
          <w:color w:val="231F20"/>
          <w:spacing w:val="-4"/>
          <w:w w:val="105"/>
        </w:rPr>
        <w:t xml:space="preserve"> </w:t>
      </w:r>
      <w:r>
        <w:rPr>
          <w:color w:val="231F20"/>
          <w:w w:val="105"/>
        </w:rPr>
        <w:t>the</w:t>
      </w:r>
      <w:r>
        <w:rPr>
          <w:color w:val="231F20"/>
          <w:spacing w:val="-4"/>
          <w:w w:val="105"/>
        </w:rPr>
        <w:t xml:space="preserve"> </w:t>
      </w:r>
      <w:r>
        <w:rPr>
          <w:color w:val="231F20"/>
          <w:w w:val="105"/>
        </w:rPr>
        <w:t>noun</w:t>
      </w:r>
      <w:r>
        <w:rPr>
          <w:color w:val="231F20"/>
          <w:spacing w:val="-4"/>
          <w:w w:val="105"/>
        </w:rPr>
        <w:t xml:space="preserve"> </w:t>
      </w:r>
      <w:r>
        <w:rPr>
          <w:color w:val="231F20"/>
          <w:w w:val="105"/>
        </w:rPr>
        <w:t>appears</w:t>
      </w:r>
      <w:r>
        <w:rPr>
          <w:color w:val="231F20"/>
          <w:spacing w:val="-4"/>
          <w:w w:val="105"/>
        </w:rPr>
        <w:t xml:space="preserve"> </w:t>
      </w:r>
      <w:r>
        <w:rPr>
          <w:color w:val="231F20"/>
          <w:w w:val="105"/>
        </w:rPr>
        <w:t>in</w:t>
      </w:r>
      <w:r>
        <w:rPr>
          <w:color w:val="231F20"/>
          <w:spacing w:val="-4"/>
          <w:w w:val="105"/>
        </w:rPr>
        <w:t xml:space="preserve"> </w:t>
      </w:r>
      <w:r>
        <w:rPr>
          <w:color w:val="231F20"/>
          <w:w w:val="105"/>
        </w:rPr>
        <w:t>these</w:t>
      </w:r>
      <w:r>
        <w:rPr>
          <w:color w:val="231F20"/>
          <w:spacing w:val="-4"/>
          <w:w w:val="105"/>
        </w:rPr>
        <w:t xml:space="preserve"> </w:t>
      </w:r>
      <w:r>
        <w:rPr>
          <w:color w:val="231F20"/>
          <w:spacing w:val="-2"/>
          <w:w w:val="105"/>
        </w:rPr>
        <w:t>lines.</w:t>
      </w:r>
    </w:p>
    <w:p w:rsidR="007C7C96" w:rsidRDefault="00000000">
      <w:pPr>
        <w:pStyle w:val="a3"/>
        <w:spacing w:before="1" w:line="271" w:lineRule="auto"/>
        <w:ind w:left="122" w:right="105" w:firstLine="240"/>
        <w:jc w:val="both"/>
      </w:pPr>
      <w:r>
        <w:rPr>
          <w:color w:val="231F20"/>
          <w:w w:val="105"/>
        </w:rPr>
        <w:t xml:space="preserve">Plato’s dispute with Homer is well-known (see Eric Havelock’s </w:t>
      </w:r>
      <w:r>
        <w:rPr>
          <w:i/>
          <w:color w:val="231F20"/>
          <w:w w:val="105"/>
        </w:rPr>
        <w:t>The Preface to Plato</w:t>
      </w:r>
      <w:r>
        <w:rPr>
          <w:color w:val="231F20"/>
          <w:w w:val="105"/>
        </w:rPr>
        <w:t>), and while one might thus be tempted to justify Fukuyama’s</w:t>
      </w:r>
      <w:r>
        <w:rPr>
          <w:color w:val="231F20"/>
          <w:spacing w:val="-6"/>
          <w:w w:val="105"/>
        </w:rPr>
        <w:t xml:space="preserve"> </w:t>
      </w:r>
      <w:r>
        <w:rPr>
          <w:color w:val="231F20"/>
          <w:w w:val="105"/>
        </w:rPr>
        <w:t>reading</w:t>
      </w:r>
      <w:r>
        <w:rPr>
          <w:color w:val="231F20"/>
          <w:spacing w:val="-6"/>
          <w:w w:val="105"/>
        </w:rPr>
        <w:t xml:space="preserve"> </w:t>
      </w:r>
      <w:r>
        <w:rPr>
          <w:color w:val="231F20"/>
          <w:w w:val="105"/>
        </w:rPr>
        <w:t>of</w:t>
      </w:r>
      <w:r>
        <w:rPr>
          <w:color w:val="231F20"/>
          <w:spacing w:val="-5"/>
          <w:w w:val="105"/>
        </w:rPr>
        <w:t xml:space="preserve"> </w:t>
      </w:r>
      <w:r>
        <w:rPr>
          <w:i/>
          <w:color w:val="231F20"/>
          <w:w w:val="105"/>
        </w:rPr>
        <w:t>thymos</w:t>
      </w:r>
      <w:r>
        <w:rPr>
          <w:i/>
          <w:color w:val="231F20"/>
          <w:spacing w:val="-6"/>
          <w:w w:val="105"/>
        </w:rPr>
        <w:t xml:space="preserve"> </w:t>
      </w:r>
      <w:r>
        <w:rPr>
          <w:color w:val="231F20"/>
          <w:w w:val="105"/>
        </w:rPr>
        <w:t>by</w:t>
      </w:r>
      <w:r>
        <w:rPr>
          <w:color w:val="231F20"/>
          <w:spacing w:val="-5"/>
          <w:w w:val="105"/>
        </w:rPr>
        <w:t xml:space="preserve"> </w:t>
      </w:r>
      <w:r>
        <w:rPr>
          <w:color w:val="231F20"/>
          <w:w w:val="105"/>
        </w:rPr>
        <w:t>situating</w:t>
      </w:r>
      <w:r>
        <w:rPr>
          <w:color w:val="231F20"/>
          <w:spacing w:val="-6"/>
          <w:w w:val="105"/>
        </w:rPr>
        <w:t xml:space="preserve"> </w:t>
      </w:r>
      <w:r>
        <w:rPr>
          <w:color w:val="231F20"/>
          <w:w w:val="105"/>
        </w:rPr>
        <w:t>it</w:t>
      </w:r>
      <w:r>
        <w:rPr>
          <w:color w:val="231F20"/>
          <w:spacing w:val="-5"/>
          <w:w w:val="105"/>
        </w:rPr>
        <w:t xml:space="preserve"> </w:t>
      </w:r>
      <w:r>
        <w:rPr>
          <w:color w:val="231F20"/>
          <w:w w:val="105"/>
        </w:rPr>
        <w:t>later</w:t>
      </w:r>
      <w:r>
        <w:rPr>
          <w:color w:val="231F20"/>
          <w:spacing w:val="-6"/>
          <w:w w:val="105"/>
        </w:rPr>
        <w:t xml:space="preserve"> </w:t>
      </w:r>
      <w:r>
        <w:rPr>
          <w:color w:val="231F20"/>
          <w:w w:val="105"/>
        </w:rPr>
        <w:t>in</w:t>
      </w:r>
      <w:r>
        <w:rPr>
          <w:color w:val="231F20"/>
          <w:spacing w:val="-5"/>
          <w:w w:val="105"/>
        </w:rPr>
        <w:t xml:space="preserve"> </w:t>
      </w:r>
      <w:r>
        <w:rPr>
          <w:color w:val="231F20"/>
          <w:w w:val="105"/>
        </w:rPr>
        <w:t>the</w:t>
      </w:r>
      <w:r>
        <w:rPr>
          <w:color w:val="231F20"/>
          <w:spacing w:val="-6"/>
          <w:w w:val="105"/>
        </w:rPr>
        <w:t xml:space="preserve"> </w:t>
      </w:r>
      <w:r>
        <w:rPr>
          <w:color w:val="231F20"/>
          <w:w w:val="105"/>
        </w:rPr>
        <w:t>classical</w:t>
      </w:r>
      <w:r>
        <w:rPr>
          <w:color w:val="231F20"/>
          <w:spacing w:val="-5"/>
          <w:w w:val="105"/>
        </w:rPr>
        <w:t xml:space="preserve"> </w:t>
      </w:r>
      <w:r>
        <w:rPr>
          <w:color w:val="231F20"/>
          <w:w w:val="105"/>
        </w:rPr>
        <w:t xml:space="preserve">period, Onians is not so easily shaken. Indeed, he draws attention to </w:t>
      </w:r>
      <w:r>
        <w:rPr>
          <w:color w:val="231F20"/>
          <w:spacing w:val="-3"/>
          <w:w w:val="105"/>
        </w:rPr>
        <w:t xml:space="preserve">Plato’s </w:t>
      </w:r>
      <w:r>
        <w:rPr>
          <w:color w:val="231F20"/>
          <w:w w:val="105"/>
        </w:rPr>
        <w:t xml:space="preserve">dia- logue the </w:t>
      </w:r>
      <w:r>
        <w:rPr>
          <w:i/>
          <w:color w:val="231F20"/>
          <w:spacing w:val="-3"/>
          <w:w w:val="105"/>
        </w:rPr>
        <w:t xml:space="preserve">Cratylus, </w:t>
      </w:r>
      <w:r>
        <w:rPr>
          <w:color w:val="231F20"/>
          <w:w w:val="105"/>
        </w:rPr>
        <w:t xml:space="preserve">in which the word </w:t>
      </w:r>
      <w:r>
        <w:rPr>
          <w:i/>
          <w:color w:val="231F20"/>
          <w:w w:val="105"/>
        </w:rPr>
        <w:t xml:space="preserve">thymos </w:t>
      </w:r>
      <w:r>
        <w:rPr>
          <w:color w:val="231F20"/>
          <w:w w:val="105"/>
        </w:rPr>
        <w:t>is “defined” (Socrates is struggling</w:t>
      </w:r>
      <w:r>
        <w:rPr>
          <w:color w:val="231F20"/>
          <w:spacing w:val="-18"/>
          <w:w w:val="105"/>
        </w:rPr>
        <w:t xml:space="preserve"> </w:t>
      </w:r>
      <w:r>
        <w:rPr>
          <w:color w:val="231F20"/>
          <w:w w:val="105"/>
        </w:rPr>
        <w:t>not</w:t>
      </w:r>
      <w:r>
        <w:rPr>
          <w:color w:val="231F20"/>
          <w:spacing w:val="-17"/>
          <w:w w:val="105"/>
        </w:rPr>
        <w:t xml:space="preserve"> </w:t>
      </w:r>
      <w:r>
        <w:rPr>
          <w:color w:val="231F20"/>
          <w:w w:val="105"/>
        </w:rPr>
        <w:t>to</w:t>
      </w:r>
      <w:r>
        <w:rPr>
          <w:color w:val="231F20"/>
          <w:spacing w:val="-17"/>
          <w:w w:val="105"/>
        </w:rPr>
        <w:t xml:space="preserve"> </w:t>
      </w:r>
      <w:r>
        <w:rPr>
          <w:color w:val="231F20"/>
          <w:w w:val="105"/>
        </w:rPr>
        <w:t>get</w:t>
      </w:r>
      <w:r>
        <w:rPr>
          <w:color w:val="231F20"/>
          <w:spacing w:val="-18"/>
          <w:w w:val="105"/>
        </w:rPr>
        <w:t xml:space="preserve"> </w:t>
      </w:r>
      <w:r>
        <w:rPr>
          <w:color w:val="231F20"/>
          <w:w w:val="105"/>
        </w:rPr>
        <w:t>at</w:t>
      </w:r>
      <w:r>
        <w:rPr>
          <w:color w:val="231F20"/>
          <w:spacing w:val="-17"/>
          <w:w w:val="105"/>
        </w:rPr>
        <w:t xml:space="preserve"> </w:t>
      </w:r>
      <w:r>
        <w:rPr>
          <w:color w:val="231F20"/>
          <w:w w:val="105"/>
        </w:rPr>
        <w:t>the</w:t>
      </w:r>
      <w:r>
        <w:rPr>
          <w:color w:val="231F20"/>
          <w:spacing w:val="-17"/>
          <w:w w:val="105"/>
        </w:rPr>
        <w:t xml:space="preserve"> </w:t>
      </w:r>
      <w:r>
        <w:rPr>
          <w:color w:val="231F20"/>
          <w:w w:val="105"/>
        </w:rPr>
        <w:t>sense</w:t>
      </w:r>
      <w:r>
        <w:rPr>
          <w:color w:val="231F20"/>
          <w:spacing w:val="-18"/>
          <w:w w:val="105"/>
        </w:rPr>
        <w:t xml:space="preserve"> </w:t>
      </w:r>
      <w:r>
        <w:rPr>
          <w:color w:val="231F20"/>
          <w:w w:val="105"/>
        </w:rPr>
        <w:t>of</w:t>
      </w:r>
      <w:r>
        <w:rPr>
          <w:color w:val="231F20"/>
          <w:spacing w:val="-17"/>
          <w:w w:val="105"/>
        </w:rPr>
        <w:t xml:space="preserve"> </w:t>
      </w:r>
      <w:r>
        <w:rPr>
          <w:color w:val="231F20"/>
          <w:w w:val="105"/>
        </w:rPr>
        <w:t>words</w:t>
      </w:r>
      <w:r>
        <w:rPr>
          <w:color w:val="231F20"/>
          <w:spacing w:val="-17"/>
          <w:w w:val="105"/>
        </w:rPr>
        <w:t xml:space="preserve"> </w:t>
      </w:r>
      <w:r>
        <w:rPr>
          <w:color w:val="231F20"/>
          <w:w w:val="105"/>
        </w:rPr>
        <w:t>through</w:t>
      </w:r>
      <w:r>
        <w:rPr>
          <w:color w:val="231F20"/>
          <w:spacing w:val="-18"/>
          <w:w w:val="105"/>
        </w:rPr>
        <w:t xml:space="preserve"> </w:t>
      </w:r>
      <w:r>
        <w:rPr>
          <w:color w:val="231F20"/>
          <w:w w:val="105"/>
        </w:rPr>
        <w:t>other</w:t>
      </w:r>
      <w:r>
        <w:rPr>
          <w:color w:val="231F20"/>
          <w:spacing w:val="-17"/>
          <w:w w:val="105"/>
        </w:rPr>
        <w:t xml:space="preserve"> </w:t>
      </w:r>
      <w:r>
        <w:rPr>
          <w:color w:val="231F20"/>
          <w:w w:val="105"/>
        </w:rPr>
        <w:t>words</w:t>
      </w:r>
      <w:r>
        <w:rPr>
          <w:color w:val="231F20"/>
          <w:spacing w:val="-17"/>
          <w:w w:val="105"/>
        </w:rPr>
        <w:t xml:space="preserve"> </w:t>
      </w:r>
      <w:r>
        <w:rPr>
          <w:color w:val="231F20"/>
          <w:w w:val="105"/>
        </w:rPr>
        <w:t>but</w:t>
      </w:r>
      <w:r>
        <w:rPr>
          <w:color w:val="231F20"/>
          <w:spacing w:val="-18"/>
          <w:w w:val="105"/>
        </w:rPr>
        <w:t xml:space="preserve"> </w:t>
      </w:r>
      <w:r>
        <w:rPr>
          <w:color w:val="231F20"/>
          <w:w w:val="105"/>
        </w:rPr>
        <w:t xml:space="preserve">through their relation to the origin of language). In </w:t>
      </w:r>
      <w:r>
        <w:rPr>
          <w:color w:val="231F20"/>
          <w:spacing w:val="-3"/>
          <w:w w:val="105"/>
        </w:rPr>
        <w:t xml:space="preserve">Jowett’s </w:t>
      </w:r>
      <w:r>
        <w:rPr>
          <w:color w:val="231F20"/>
          <w:w w:val="105"/>
        </w:rPr>
        <w:t xml:space="preserve">translation </w:t>
      </w:r>
      <w:r>
        <w:rPr>
          <w:i/>
          <w:color w:val="231F20"/>
          <w:w w:val="105"/>
        </w:rPr>
        <w:t xml:space="preserve">thymos </w:t>
      </w:r>
      <w:r>
        <w:rPr>
          <w:color w:val="231F20"/>
          <w:w w:val="105"/>
        </w:rPr>
        <w:t>is rendered</w:t>
      </w:r>
      <w:r>
        <w:rPr>
          <w:color w:val="231F20"/>
          <w:spacing w:val="-26"/>
          <w:w w:val="105"/>
        </w:rPr>
        <w:t xml:space="preserve"> </w:t>
      </w:r>
      <w:r>
        <w:rPr>
          <w:color w:val="231F20"/>
          <w:w w:val="105"/>
        </w:rPr>
        <w:t>as</w:t>
      </w:r>
      <w:r>
        <w:rPr>
          <w:color w:val="231F20"/>
          <w:spacing w:val="-30"/>
          <w:w w:val="105"/>
        </w:rPr>
        <w:t xml:space="preserve"> </w:t>
      </w:r>
      <w:r>
        <w:rPr>
          <w:color w:val="231F20"/>
          <w:w w:val="105"/>
        </w:rPr>
        <w:t>“passion”</w:t>
      </w:r>
      <w:r>
        <w:rPr>
          <w:color w:val="231F20"/>
          <w:spacing w:val="-30"/>
          <w:w w:val="105"/>
        </w:rPr>
        <w:t xml:space="preserve"> </w:t>
      </w:r>
      <w:r>
        <w:rPr>
          <w:color w:val="231F20"/>
          <w:w w:val="105"/>
        </w:rPr>
        <w:t>(closer</w:t>
      </w:r>
      <w:r>
        <w:rPr>
          <w:color w:val="231F20"/>
          <w:spacing w:val="-26"/>
          <w:w w:val="105"/>
        </w:rPr>
        <w:t xml:space="preserve"> </w:t>
      </w:r>
      <w:r>
        <w:rPr>
          <w:color w:val="231F20"/>
          <w:w w:val="105"/>
        </w:rPr>
        <w:t>obviously</w:t>
      </w:r>
      <w:r>
        <w:rPr>
          <w:color w:val="231F20"/>
          <w:spacing w:val="-25"/>
          <w:w w:val="105"/>
        </w:rPr>
        <w:t xml:space="preserve"> </w:t>
      </w:r>
      <w:r>
        <w:rPr>
          <w:color w:val="231F20"/>
          <w:w w:val="105"/>
        </w:rPr>
        <w:t>to</w:t>
      </w:r>
      <w:r>
        <w:rPr>
          <w:color w:val="231F20"/>
          <w:spacing w:val="-26"/>
          <w:w w:val="105"/>
        </w:rPr>
        <w:t xml:space="preserve"> </w:t>
      </w:r>
      <w:r>
        <w:rPr>
          <w:color w:val="231F20"/>
          <w:w w:val="105"/>
        </w:rPr>
        <w:t>Fukuyama’s</w:t>
      </w:r>
      <w:r>
        <w:rPr>
          <w:color w:val="231F20"/>
          <w:spacing w:val="-25"/>
          <w:w w:val="105"/>
        </w:rPr>
        <w:t xml:space="preserve"> </w:t>
      </w:r>
      <w:r>
        <w:rPr>
          <w:color w:val="231F20"/>
          <w:w w:val="105"/>
        </w:rPr>
        <w:t>rendering),</w:t>
      </w:r>
      <w:r>
        <w:rPr>
          <w:color w:val="231F20"/>
          <w:spacing w:val="-30"/>
          <w:w w:val="105"/>
        </w:rPr>
        <w:t xml:space="preserve"> </w:t>
      </w:r>
      <w:r>
        <w:rPr>
          <w:color w:val="231F20"/>
          <w:w w:val="105"/>
        </w:rPr>
        <w:t>but</w:t>
      </w:r>
      <w:r>
        <w:rPr>
          <w:color w:val="231F20"/>
          <w:spacing w:val="-26"/>
          <w:w w:val="105"/>
        </w:rPr>
        <w:t xml:space="preserve"> </w:t>
      </w:r>
      <w:r>
        <w:rPr>
          <w:color w:val="231F20"/>
          <w:w w:val="105"/>
        </w:rPr>
        <w:t>pas- sion is then immediately linked to rushing, boiling, and flowing, associa- tions that Onians ties not to the “blood soul” but to “breath related to blood,</w:t>
      </w:r>
      <w:r>
        <w:rPr>
          <w:color w:val="231F20"/>
          <w:spacing w:val="-16"/>
          <w:w w:val="105"/>
        </w:rPr>
        <w:t xml:space="preserve"> </w:t>
      </w:r>
      <w:r>
        <w:rPr>
          <w:color w:val="231F20"/>
          <w:w w:val="105"/>
        </w:rPr>
        <w:t>not</w:t>
      </w:r>
      <w:r>
        <w:rPr>
          <w:color w:val="231F20"/>
          <w:spacing w:val="-10"/>
          <w:w w:val="105"/>
        </w:rPr>
        <w:t xml:space="preserve"> </w:t>
      </w:r>
      <w:r>
        <w:rPr>
          <w:color w:val="231F20"/>
          <w:w w:val="105"/>
        </w:rPr>
        <w:t>mere</w:t>
      </w:r>
      <w:r>
        <w:rPr>
          <w:color w:val="231F20"/>
          <w:spacing w:val="-10"/>
          <w:w w:val="105"/>
        </w:rPr>
        <w:t xml:space="preserve"> </w:t>
      </w:r>
      <w:r>
        <w:rPr>
          <w:color w:val="231F20"/>
          <w:w w:val="105"/>
        </w:rPr>
        <w:t>air</w:t>
      </w:r>
      <w:r>
        <w:rPr>
          <w:color w:val="231F20"/>
          <w:spacing w:val="-10"/>
          <w:w w:val="105"/>
        </w:rPr>
        <w:t xml:space="preserve"> </w:t>
      </w:r>
      <w:r>
        <w:rPr>
          <w:color w:val="231F20"/>
          <w:w w:val="105"/>
        </w:rPr>
        <w:t>but</w:t>
      </w:r>
      <w:r>
        <w:rPr>
          <w:color w:val="231F20"/>
          <w:spacing w:val="-10"/>
          <w:w w:val="105"/>
        </w:rPr>
        <w:t xml:space="preserve"> </w:t>
      </w:r>
      <w:r>
        <w:rPr>
          <w:color w:val="231F20"/>
          <w:w w:val="105"/>
        </w:rPr>
        <w:t>something</w:t>
      </w:r>
      <w:r>
        <w:rPr>
          <w:color w:val="231F20"/>
          <w:spacing w:val="-9"/>
          <w:w w:val="105"/>
        </w:rPr>
        <w:t xml:space="preserve"> </w:t>
      </w:r>
      <w:r>
        <w:rPr>
          <w:color w:val="231F20"/>
          <w:w w:val="105"/>
        </w:rPr>
        <w:t>vaporous</w:t>
      </w:r>
      <w:r>
        <w:rPr>
          <w:color w:val="231F20"/>
          <w:spacing w:val="-10"/>
          <w:w w:val="105"/>
        </w:rPr>
        <w:t xml:space="preserve"> </w:t>
      </w:r>
      <w:r>
        <w:rPr>
          <w:color w:val="231F20"/>
          <w:w w:val="105"/>
        </w:rPr>
        <w:t>within,</w:t>
      </w:r>
      <w:r>
        <w:rPr>
          <w:color w:val="231F20"/>
          <w:spacing w:val="-16"/>
          <w:w w:val="105"/>
        </w:rPr>
        <w:t xml:space="preserve"> </w:t>
      </w:r>
      <w:r>
        <w:rPr>
          <w:color w:val="231F20"/>
          <w:w w:val="105"/>
        </w:rPr>
        <w:t>blending</w:t>
      </w:r>
      <w:r>
        <w:rPr>
          <w:color w:val="231F20"/>
          <w:spacing w:val="-10"/>
          <w:w w:val="105"/>
        </w:rPr>
        <w:t xml:space="preserve"> </w:t>
      </w:r>
      <w:r>
        <w:rPr>
          <w:color w:val="231F20"/>
          <w:w w:val="105"/>
        </w:rPr>
        <w:t>and</w:t>
      </w:r>
      <w:r>
        <w:rPr>
          <w:color w:val="231F20"/>
          <w:spacing w:val="-10"/>
          <w:w w:val="105"/>
        </w:rPr>
        <w:t xml:space="preserve"> </w:t>
      </w:r>
      <w:r>
        <w:rPr>
          <w:color w:val="231F20"/>
          <w:w w:val="105"/>
        </w:rPr>
        <w:t>interact- ing with the air without, something which diminishes if the body is ill- nourished, but increases when the body is well-nourished” (Onians 48). Again,</w:t>
      </w:r>
      <w:r>
        <w:rPr>
          <w:color w:val="231F20"/>
          <w:spacing w:val="13"/>
          <w:w w:val="105"/>
        </w:rPr>
        <w:t xml:space="preserve"> </w:t>
      </w:r>
      <w:r>
        <w:rPr>
          <w:color w:val="231F20"/>
          <w:w w:val="105"/>
        </w:rPr>
        <w:t>the</w:t>
      </w:r>
      <w:r>
        <w:rPr>
          <w:color w:val="231F20"/>
          <w:spacing w:val="21"/>
          <w:w w:val="105"/>
        </w:rPr>
        <w:t xml:space="preserve"> </w:t>
      </w:r>
      <w:r>
        <w:rPr>
          <w:color w:val="231F20"/>
          <w:w w:val="105"/>
        </w:rPr>
        <w:t>Platonic</w:t>
      </w:r>
      <w:r>
        <w:rPr>
          <w:color w:val="231F20"/>
          <w:spacing w:val="20"/>
          <w:w w:val="105"/>
        </w:rPr>
        <w:t xml:space="preserve"> </w:t>
      </w:r>
      <w:r>
        <w:rPr>
          <w:color w:val="231F20"/>
          <w:w w:val="105"/>
        </w:rPr>
        <w:t>perspective</w:t>
      </w:r>
      <w:r>
        <w:rPr>
          <w:color w:val="231F20"/>
          <w:spacing w:val="20"/>
          <w:w w:val="105"/>
        </w:rPr>
        <w:t xml:space="preserve"> </w:t>
      </w:r>
      <w:r>
        <w:rPr>
          <w:color w:val="231F20"/>
          <w:w w:val="105"/>
        </w:rPr>
        <w:t>is</w:t>
      </w:r>
      <w:r>
        <w:rPr>
          <w:color w:val="231F20"/>
          <w:spacing w:val="20"/>
          <w:w w:val="105"/>
        </w:rPr>
        <w:t xml:space="preserve"> </w:t>
      </w:r>
      <w:r>
        <w:rPr>
          <w:color w:val="231F20"/>
          <w:w w:val="105"/>
        </w:rPr>
        <w:t>shunted</w:t>
      </w:r>
      <w:r>
        <w:rPr>
          <w:color w:val="231F20"/>
          <w:spacing w:val="20"/>
          <w:w w:val="105"/>
        </w:rPr>
        <w:t xml:space="preserve"> </w:t>
      </w:r>
      <w:r>
        <w:rPr>
          <w:color w:val="231F20"/>
          <w:w w:val="105"/>
        </w:rPr>
        <w:t>back</w:t>
      </w:r>
      <w:r>
        <w:rPr>
          <w:color w:val="231F20"/>
          <w:spacing w:val="21"/>
          <w:w w:val="105"/>
        </w:rPr>
        <w:t xml:space="preserve"> </w:t>
      </w:r>
      <w:r>
        <w:rPr>
          <w:color w:val="231F20"/>
          <w:w w:val="105"/>
        </w:rPr>
        <w:t>through</w:t>
      </w:r>
      <w:r>
        <w:rPr>
          <w:color w:val="231F20"/>
          <w:spacing w:val="20"/>
          <w:w w:val="105"/>
        </w:rPr>
        <w:t xml:space="preserve"> </w:t>
      </w:r>
      <w:r>
        <w:rPr>
          <w:color w:val="231F20"/>
          <w:w w:val="105"/>
        </w:rPr>
        <w:t>the</w:t>
      </w:r>
      <w:r>
        <w:rPr>
          <w:color w:val="231F20"/>
          <w:spacing w:val="20"/>
          <w:w w:val="105"/>
        </w:rPr>
        <w:t xml:space="preserve"> </w:t>
      </w:r>
      <w:r>
        <w:rPr>
          <w:color w:val="231F20"/>
          <w:w w:val="105"/>
        </w:rPr>
        <w:t>pneumatic</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3"/>
        <w:jc w:val="both"/>
      </w:pPr>
      <w:r>
        <w:rPr>
          <w:color w:val="231F20"/>
          <w:w w:val="105"/>
        </w:rPr>
        <w:lastRenderedPageBreak/>
        <w:t>material.</w:t>
      </w:r>
      <w:r>
        <w:rPr>
          <w:color w:val="231F20"/>
          <w:spacing w:val="-11"/>
          <w:w w:val="105"/>
        </w:rPr>
        <w:t xml:space="preserve"> </w:t>
      </w:r>
      <w:r>
        <w:rPr>
          <w:color w:val="231F20"/>
          <w:w w:val="105"/>
        </w:rPr>
        <w:t>Onians</w:t>
      </w:r>
      <w:r>
        <w:rPr>
          <w:color w:val="231F20"/>
          <w:spacing w:val="-4"/>
          <w:w w:val="105"/>
        </w:rPr>
        <w:t xml:space="preserve"> </w:t>
      </w:r>
      <w:r>
        <w:rPr>
          <w:color w:val="231F20"/>
          <w:w w:val="105"/>
        </w:rPr>
        <w:t>also</w:t>
      </w:r>
      <w:r>
        <w:rPr>
          <w:color w:val="231F20"/>
          <w:spacing w:val="-4"/>
          <w:w w:val="105"/>
        </w:rPr>
        <w:t xml:space="preserve"> </w:t>
      </w:r>
      <w:r>
        <w:rPr>
          <w:color w:val="231F20"/>
          <w:w w:val="105"/>
        </w:rPr>
        <w:t>refers</w:t>
      </w:r>
      <w:r>
        <w:rPr>
          <w:color w:val="231F20"/>
          <w:spacing w:val="-4"/>
          <w:w w:val="105"/>
        </w:rPr>
        <w:t xml:space="preserve"> </w:t>
      </w:r>
      <w:r>
        <w:rPr>
          <w:color w:val="231F20"/>
          <w:w w:val="105"/>
        </w:rPr>
        <w:t>to</w:t>
      </w:r>
      <w:r>
        <w:rPr>
          <w:color w:val="231F20"/>
          <w:spacing w:val="-4"/>
          <w:w w:val="105"/>
        </w:rPr>
        <w:t xml:space="preserve"> </w:t>
      </w:r>
      <w:r>
        <w:rPr>
          <w:color w:val="231F20"/>
          <w:w w:val="105"/>
        </w:rPr>
        <w:t>passages</w:t>
      </w:r>
      <w:r>
        <w:rPr>
          <w:color w:val="231F20"/>
          <w:spacing w:val="-4"/>
          <w:w w:val="105"/>
        </w:rPr>
        <w:t xml:space="preserve"> </w:t>
      </w:r>
      <w:r>
        <w:rPr>
          <w:color w:val="231F20"/>
          <w:w w:val="105"/>
        </w:rPr>
        <w:t>in</w:t>
      </w:r>
      <w:r>
        <w:rPr>
          <w:color w:val="231F20"/>
          <w:spacing w:val="-4"/>
          <w:w w:val="105"/>
        </w:rPr>
        <w:t xml:space="preserve"> </w:t>
      </w:r>
      <w:r>
        <w:rPr>
          <w:color w:val="231F20"/>
          <w:w w:val="105"/>
        </w:rPr>
        <w:t>the</w:t>
      </w:r>
      <w:r>
        <w:rPr>
          <w:color w:val="231F20"/>
          <w:spacing w:val="-4"/>
          <w:w w:val="105"/>
        </w:rPr>
        <w:t xml:space="preserve"> </w:t>
      </w:r>
      <w:r>
        <w:rPr>
          <w:i/>
          <w:color w:val="231F20"/>
          <w:w w:val="105"/>
        </w:rPr>
        <w:t>Timaeus</w:t>
      </w:r>
      <w:r>
        <w:rPr>
          <w:i/>
          <w:color w:val="231F20"/>
          <w:spacing w:val="-4"/>
          <w:w w:val="105"/>
        </w:rPr>
        <w:t xml:space="preserve"> </w:t>
      </w:r>
      <w:r>
        <w:rPr>
          <w:color w:val="231F20"/>
          <w:w w:val="105"/>
        </w:rPr>
        <w:t>and</w:t>
      </w:r>
      <w:r>
        <w:rPr>
          <w:color w:val="231F20"/>
          <w:spacing w:val="-4"/>
          <w:w w:val="105"/>
        </w:rPr>
        <w:t xml:space="preserve"> </w:t>
      </w:r>
      <w:r>
        <w:rPr>
          <w:color w:val="231F20"/>
          <w:w w:val="105"/>
        </w:rPr>
        <w:t>the</w:t>
      </w:r>
      <w:r>
        <w:rPr>
          <w:color w:val="231F20"/>
          <w:spacing w:val="-4"/>
          <w:w w:val="105"/>
        </w:rPr>
        <w:t xml:space="preserve"> </w:t>
      </w:r>
      <w:r>
        <w:rPr>
          <w:i/>
          <w:color w:val="231F20"/>
          <w:spacing w:val="-3"/>
          <w:w w:val="105"/>
        </w:rPr>
        <w:t xml:space="preserve">Phaedrus, </w:t>
      </w:r>
      <w:r>
        <w:rPr>
          <w:color w:val="231F20"/>
          <w:w w:val="105"/>
        </w:rPr>
        <w:t xml:space="preserve">indirectly suggesting that Fukuyama’s reading of Plato is confined to the </w:t>
      </w:r>
      <w:r>
        <w:rPr>
          <w:i/>
          <w:color w:val="231F20"/>
          <w:w w:val="105"/>
        </w:rPr>
        <w:t xml:space="preserve">Republic. </w:t>
      </w:r>
      <w:r>
        <w:rPr>
          <w:color w:val="231F20"/>
          <w:w w:val="105"/>
        </w:rPr>
        <w:t xml:space="preserve">The problem here is not whether Plato contrasts </w:t>
      </w:r>
      <w:r>
        <w:rPr>
          <w:i/>
          <w:color w:val="231F20"/>
          <w:w w:val="105"/>
        </w:rPr>
        <w:t xml:space="preserve">thymos </w:t>
      </w:r>
      <w:r>
        <w:rPr>
          <w:color w:val="231F20"/>
          <w:w w:val="105"/>
        </w:rPr>
        <w:t>and intellect/reason but rather what precisely is being contrasted. If what Socrates</w:t>
      </w:r>
      <w:r>
        <w:rPr>
          <w:color w:val="231F20"/>
          <w:spacing w:val="-6"/>
          <w:w w:val="105"/>
        </w:rPr>
        <w:t xml:space="preserve"> </w:t>
      </w:r>
      <w:r>
        <w:rPr>
          <w:color w:val="231F20"/>
          <w:w w:val="105"/>
        </w:rPr>
        <w:t>says</w:t>
      </w:r>
      <w:r>
        <w:rPr>
          <w:color w:val="231F20"/>
          <w:spacing w:val="-6"/>
          <w:w w:val="105"/>
        </w:rPr>
        <w:t xml:space="preserve"> </w:t>
      </w:r>
      <w:r>
        <w:rPr>
          <w:color w:val="231F20"/>
          <w:w w:val="105"/>
        </w:rPr>
        <w:t>in</w:t>
      </w:r>
      <w:r>
        <w:rPr>
          <w:color w:val="231F20"/>
          <w:spacing w:val="-5"/>
          <w:w w:val="105"/>
        </w:rPr>
        <w:t xml:space="preserve"> </w:t>
      </w:r>
      <w:r>
        <w:rPr>
          <w:color w:val="231F20"/>
          <w:w w:val="105"/>
        </w:rPr>
        <w:t>the</w:t>
      </w:r>
      <w:r>
        <w:rPr>
          <w:color w:val="231F20"/>
          <w:spacing w:val="-6"/>
          <w:w w:val="105"/>
        </w:rPr>
        <w:t xml:space="preserve"> </w:t>
      </w:r>
      <w:r>
        <w:rPr>
          <w:i/>
          <w:color w:val="231F20"/>
          <w:w w:val="105"/>
        </w:rPr>
        <w:t>Phaedrus</w:t>
      </w:r>
      <w:r>
        <w:rPr>
          <w:i/>
          <w:color w:val="231F20"/>
          <w:spacing w:val="-6"/>
          <w:w w:val="105"/>
        </w:rPr>
        <w:t xml:space="preserve"> </w:t>
      </w:r>
      <w:r>
        <w:rPr>
          <w:color w:val="231F20"/>
          <w:w w:val="105"/>
        </w:rPr>
        <w:t>matters,</w:t>
      </w:r>
      <w:r>
        <w:rPr>
          <w:color w:val="231F20"/>
          <w:spacing w:val="-11"/>
          <w:w w:val="105"/>
        </w:rPr>
        <w:t xml:space="preserve"> </w:t>
      </w:r>
      <w:r>
        <w:rPr>
          <w:color w:val="231F20"/>
          <w:w w:val="105"/>
        </w:rPr>
        <w:t>namely</w:t>
      </w:r>
      <w:r>
        <w:rPr>
          <w:color w:val="231F20"/>
          <w:spacing w:val="-6"/>
          <w:w w:val="105"/>
        </w:rPr>
        <w:t xml:space="preserve"> </w:t>
      </w:r>
      <w:r>
        <w:rPr>
          <w:color w:val="231F20"/>
          <w:w w:val="105"/>
        </w:rPr>
        <w:t>that</w:t>
      </w:r>
      <w:r>
        <w:rPr>
          <w:color w:val="231F20"/>
          <w:spacing w:val="-5"/>
          <w:w w:val="105"/>
        </w:rPr>
        <w:t xml:space="preserve"> </w:t>
      </w:r>
      <w:r>
        <w:rPr>
          <w:color w:val="231F20"/>
          <w:w w:val="105"/>
        </w:rPr>
        <w:t>his</w:t>
      </w:r>
      <w:r>
        <w:rPr>
          <w:color w:val="231F20"/>
          <w:spacing w:val="-6"/>
          <w:w w:val="105"/>
        </w:rPr>
        <w:t xml:space="preserve"> </w:t>
      </w:r>
      <w:r>
        <w:rPr>
          <w:color w:val="231F20"/>
          <w:w w:val="105"/>
        </w:rPr>
        <w:t>chest</w:t>
      </w:r>
      <w:r>
        <w:rPr>
          <w:color w:val="231F20"/>
          <w:spacing w:val="-6"/>
          <w:w w:val="105"/>
        </w:rPr>
        <w:t xml:space="preserve"> </w:t>
      </w:r>
      <w:r>
        <w:rPr>
          <w:color w:val="231F20"/>
          <w:w w:val="105"/>
        </w:rPr>
        <w:t>is</w:t>
      </w:r>
      <w:r>
        <w:rPr>
          <w:color w:val="231F20"/>
          <w:spacing w:val="-5"/>
          <w:w w:val="105"/>
        </w:rPr>
        <w:t xml:space="preserve"> </w:t>
      </w:r>
      <w:r>
        <w:rPr>
          <w:color w:val="231F20"/>
          <w:w w:val="105"/>
        </w:rPr>
        <w:t>filled</w:t>
      </w:r>
      <w:r>
        <w:rPr>
          <w:color w:val="231F20"/>
          <w:spacing w:val="-6"/>
          <w:w w:val="105"/>
        </w:rPr>
        <w:t xml:space="preserve"> </w:t>
      </w:r>
      <w:r>
        <w:rPr>
          <w:color w:val="231F20"/>
          <w:w w:val="105"/>
        </w:rPr>
        <w:t>with thoughts from some alien stream (235c), then it is not clear that passion and</w:t>
      </w:r>
      <w:r>
        <w:rPr>
          <w:color w:val="231F20"/>
          <w:spacing w:val="-17"/>
          <w:w w:val="105"/>
        </w:rPr>
        <w:t xml:space="preserve"> </w:t>
      </w:r>
      <w:r>
        <w:rPr>
          <w:color w:val="231F20"/>
          <w:w w:val="105"/>
        </w:rPr>
        <w:t>intellect</w:t>
      </w:r>
      <w:r>
        <w:rPr>
          <w:color w:val="231F20"/>
          <w:spacing w:val="-17"/>
          <w:w w:val="105"/>
        </w:rPr>
        <w:t xml:space="preserve"> </w:t>
      </w:r>
      <w:r>
        <w:rPr>
          <w:color w:val="231F20"/>
          <w:w w:val="105"/>
        </w:rPr>
        <w:t>are</w:t>
      </w:r>
      <w:r>
        <w:rPr>
          <w:color w:val="231F20"/>
          <w:spacing w:val="-17"/>
          <w:w w:val="105"/>
        </w:rPr>
        <w:t xml:space="preserve"> </w:t>
      </w:r>
      <w:r>
        <w:rPr>
          <w:color w:val="231F20"/>
          <w:w w:val="105"/>
        </w:rPr>
        <w:t>to</w:t>
      </w:r>
      <w:r>
        <w:rPr>
          <w:color w:val="231F20"/>
          <w:spacing w:val="-16"/>
          <w:w w:val="105"/>
        </w:rPr>
        <w:t xml:space="preserve"> </w:t>
      </w:r>
      <w:r>
        <w:rPr>
          <w:color w:val="231F20"/>
          <w:w w:val="105"/>
        </w:rPr>
        <w:t>be</w:t>
      </w:r>
      <w:r>
        <w:rPr>
          <w:color w:val="231F20"/>
          <w:spacing w:val="-17"/>
          <w:w w:val="105"/>
        </w:rPr>
        <w:t xml:space="preserve"> </w:t>
      </w:r>
      <w:r>
        <w:rPr>
          <w:color w:val="231F20"/>
          <w:w w:val="105"/>
        </w:rPr>
        <w:t>distinguished</w:t>
      </w:r>
      <w:r>
        <w:rPr>
          <w:color w:val="231F20"/>
          <w:spacing w:val="-17"/>
          <w:w w:val="105"/>
        </w:rPr>
        <w:t xml:space="preserve"> </w:t>
      </w:r>
      <w:r>
        <w:rPr>
          <w:color w:val="231F20"/>
          <w:w w:val="105"/>
        </w:rPr>
        <w:t>in</w:t>
      </w:r>
      <w:r>
        <w:rPr>
          <w:color w:val="231F20"/>
          <w:spacing w:val="-16"/>
          <w:w w:val="105"/>
        </w:rPr>
        <w:t xml:space="preserve"> </w:t>
      </w:r>
      <w:r>
        <w:rPr>
          <w:color w:val="231F20"/>
          <w:w w:val="105"/>
        </w:rPr>
        <w:t>the</w:t>
      </w:r>
      <w:r>
        <w:rPr>
          <w:color w:val="231F20"/>
          <w:spacing w:val="-17"/>
          <w:w w:val="105"/>
        </w:rPr>
        <w:t xml:space="preserve"> </w:t>
      </w:r>
      <w:r>
        <w:rPr>
          <w:color w:val="231F20"/>
          <w:w w:val="105"/>
        </w:rPr>
        <w:t>customary</w:t>
      </w:r>
      <w:r>
        <w:rPr>
          <w:color w:val="231F20"/>
          <w:spacing w:val="-17"/>
          <w:w w:val="105"/>
        </w:rPr>
        <w:t xml:space="preserve"> </w:t>
      </w:r>
      <w:r>
        <w:rPr>
          <w:color w:val="231F20"/>
          <w:w w:val="105"/>
        </w:rPr>
        <w:t>way</w:t>
      </w:r>
      <w:r>
        <w:rPr>
          <w:color w:val="231F20"/>
          <w:spacing w:val="-16"/>
          <w:w w:val="105"/>
        </w:rPr>
        <w:t xml:space="preserve"> </w:t>
      </w:r>
      <w:r>
        <w:rPr>
          <w:color w:val="231F20"/>
          <w:w w:val="105"/>
        </w:rPr>
        <w:t>and</w:t>
      </w:r>
      <w:r>
        <w:rPr>
          <w:color w:val="231F20"/>
          <w:spacing w:val="-17"/>
          <w:w w:val="105"/>
        </w:rPr>
        <w:t xml:space="preserve"> </w:t>
      </w:r>
      <w:r>
        <w:rPr>
          <w:color w:val="231F20"/>
          <w:w w:val="105"/>
        </w:rPr>
        <w:t>certainly</w:t>
      </w:r>
      <w:r>
        <w:rPr>
          <w:color w:val="231F20"/>
          <w:spacing w:val="-17"/>
          <w:w w:val="105"/>
        </w:rPr>
        <w:t xml:space="preserve"> </w:t>
      </w:r>
      <w:r>
        <w:rPr>
          <w:color w:val="231F20"/>
          <w:w w:val="105"/>
        </w:rPr>
        <w:t>not in</w:t>
      </w:r>
      <w:r>
        <w:rPr>
          <w:color w:val="231F20"/>
          <w:spacing w:val="-7"/>
          <w:w w:val="105"/>
        </w:rPr>
        <w:t xml:space="preserve"> </w:t>
      </w:r>
      <w:r>
        <w:rPr>
          <w:color w:val="231F20"/>
          <w:w w:val="105"/>
        </w:rPr>
        <w:t>the</w:t>
      </w:r>
      <w:r>
        <w:rPr>
          <w:color w:val="231F20"/>
          <w:spacing w:val="-6"/>
          <w:w w:val="105"/>
        </w:rPr>
        <w:t xml:space="preserve"> </w:t>
      </w:r>
      <w:r>
        <w:rPr>
          <w:color w:val="231F20"/>
          <w:w w:val="105"/>
        </w:rPr>
        <w:t>way</w:t>
      </w:r>
      <w:r>
        <w:rPr>
          <w:color w:val="231F20"/>
          <w:spacing w:val="-6"/>
          <w:w w:val="105"/>
        </w:rPr>
        <w:t xml:space="preserve"> </w:t>
      </w:r>
      <w:r>
        <w:rPr>
          <w:color w:val="231F20"/>
          <w:w w:val="105"/>
        </w:rPr>
        <w:t>Fukuyama’s</w:t>
      </w:r>
      <w:r>
        <w:rPr>
          <w:color w:val="231F20"/>
          <w:spacing w:val="-6"/>
          <w:w w:val="105"/>
        </w:rPr>
        <w:t xml:space="preserve"> </w:t>
      </w:r>
      <w:r>
        <w:rPr>
          <w:color w:val="231F20"/>
          <w:w w:val="105"/>
        </w:rPr>
        <w:t>schema</w:t>
      </w:r>
      <w:r>
        <w:rPr>
          <w:color w:val="231F20"/>
          <w:spacing w:val="-6"/>
          <w:w w:val="105"/>
        </w:rPr>
        <w:t xml:space="preserve"> </w:t>
      </w:r>
      <w:r>
        <w:rPr>
          <w:color w:val="231F20"/>
          <w:w w:val="105"/>
        </w:rPr>
        <w:t>both</w:t>
      </w:r>
      <w:r>
        <w:rPr>
          <w:color w:val="231F20"/>
          <w:spacing w:val="-6"/>
          <w:w w:val="105"/>
        </w:rPr>
        <w:t xml:space="preserve"> </w:t>
      </w:r>
      <w:r>
        <w:rPr>
          <w:color w:val="231F20"/>
          <w:w w:val="105"/>
        </w:rPr>
        <w:t>requires</w:t>
      </w:r>
      <w:r>
        <w:rPr>
          <w:color w:val="231F20"/>
          <w:spacing w:val="-6"/>
          <w:w w:val="105"/>
        </w:rPr>
        <w:t xml:space="preserve"> </w:t>
      </w:r>
      <w:r>
        <w:rPr>
          <w:color w:val="231F20"/>
          <w:w w:val="105"/>
        </w:rPr>
        <w:t>and</w:t>
      </w:r>
      <w:r>
        <w:rPr>
          <w:color w:val="231F20"/>
          <w:spacing w:val="-6"/>
          <w:w w:val="105"/>
        </w:rPr>
        <w:t xml:space="preserve"> </w:t>
      </w:r>
      <w:r>
        <w:rPr>
          <w:color w:val="231F20"/>
          <w:w w:val="105"/>
        </w:rPr>
        <w:t>betrays.</w:t>
      </w:r>
    </w:p>
    <w:p w:rsidR="007C7C96" w:rsidRDefault="00000000">
      <w:pPr>
        <w:pStyle w:val="a3"/>
        <w:spacing w:before="1" w:line="271" w:lineRule="auto"/>
        <w:ind w:left="119" w:right="107" w:firstLine="240"/>
        <w:jc w:val="both"/>
      </w:pPr>
      <w:r>
        <w:rPr>
          <w:color w:val="231F20"/>
          <w:w w:val="105"/>
        </w:rPr>
        <w:t>Extending the impulse given expression here, Onians not only draws out</w:t>
      </w:r>
      <w:r>
        <w:rPr>
          <w:color w:val="231F20"/>
          <w:spacing w:val="-9"/>
          <w:w w:val="105"/>
        </w:rPr>
        <w:t xml:space="preserve"> </w:t>
      </w:r>
      <w:r>
        <w:rPr>
          <w:color w:val="231F20"/>
          <w:w w:val="105"/>
        </w:rPr>
        <w:t>the</w:t>
      </w:r>
      <w:r>
        <w:rPr>
          <w:color w:val="231F20"/>
          <w:spacing w:val="-9"/>
          <w:w w:val="105"/>
        </w:rPr>
        <w:t xml:space="preserve"> </w:t>
      </w:r>
      <w:r>
        <w:rPr>
          <w:color w:val="231F20"/>
          <w:w w:val="105"/>
        </w:rPr>
        <w:t>status</w:t>
      </w:r>
      <w:r>
        <w:rPr>
          <w:color w:val="231F20"/>
          <w:spacing w:val="-8"/>
          <w:w w:val="105"/>
        </w:rPr>
        <w:t xml:space="preserve"> </w:t>
      </w:r>
      <w:r>
        <w:rPr>
          <w:color w:val="231F20"/>
          <w:w w:val="105"/>
        </w:rPr>
        <w:t>of</w:t>
      </w:r>
      <w:r>
        <w:rPr>
          <w:color w:val="231F20"/>
          <w:spacing w:val="-9"/>
          <w:w w:val="105"/>
        </w:rPr>
        <w:t xml:space="preserve"> </w:t>
      </w:r>
      <w:r>
        <w:rPr>
          <w:color w:val="231F20"/>
          <w:w w:val="105"/>
        </w:rPr>
        <w:t>the</w:t>
      </w:r>
      <w:r>
        <w:rPr>
          <w:color w:val="231F20"/>
          <w:spacing w:val="-8"/>
          <w:w w:val="105"/>
        </w:rPr>
        <w:t xml:space="preserve"> </w:t>
      </w:r>
      <w:r>
        <w:rPr>
          <w:color w:val="231F20"/>
          <w:w w:val="105"/>
        </w:rPr>
        <w:t>word</w:t>
      </w:r>
      <w:r>
        <w:rPr>
          <w:color w:val="231F20"/>
          <w:spacing w:val="-9"/>
          <w:w w:val="105"/>
        </w:rPr>
        <w:t xml:space="preserve"> </w:t>
      </w:r>
      <w:r>
        <w:rPr>
          <w:i/>
          <w:color w:val="231F20"/>
          <w:spacing w:val="-3"/>
          <w:w w:val="105"/>
        </w:rPr>
        <w:t>thymos,</w:t>
      </w:r>
      <w:r>
        <w:rPr>
          <w:i/>
          <w:color w:val="231F20"/>
          <w:spacing w:val="-8"/>
          <w:w w:val="105"/>
        </w:rPr>
        <w:t xml:space="preserve"> </w:t>
      </w:r>
      <w:r>
        <w:rPr>
          <w:color w:val="231F20"/>
          <w:w w:val="105"/>
        </w:rPr>
        <w:t>but</w:t>
      </w:r>
      <w:r>
        <w:rPr>
          <w:color w:val="231F20"/>
          <w:spacing w:val="-9"/>
          <w:w w:val="105"/>
        </w:rPr>
        <w:t xml:space="preserve"> </w:t>
      </w:r>
      <w:r>
        <w:rPr>
          <w:color w:val="231F20"/>
          <w:w w:val="105"/>
        </w:rPr>
        <w:t>he</w:t>
      </w:r>
      <w:r>
        <w:rPr>
          <w:color w:val="231F20"/>
          <w:spacing w:val="-9"/>
          <w:w w:val="105"/>
        </w:rPr>
        <w:t xml:space="preserve"> </w:t>
      </w:r>
      <w:r>
        <w:rPr>
          <w:color w:val="231F20"/>
          <w:w w:val="105"/>
        </w:rPr>
        <w:t>underscores</w:t>
      </w:r>
      <w:r>
        <w:rPr>
          <w:color w:val="231F20"/>
          <w:spacing w:val="-8"/>
          <w:w w:val="105"/>
        </w:rPr>
        <w:t xml:space="preserve"> </w:t>
      </w:r>
      <w:r>
        <w:rPr>
          <w:color w:val="231F20"/>
          <w:w w:val="105"/>
        </w:rPr>
        <w:t>the</w:t>
      </w:r>
      <w:r>
        <w:rPr>
          <w:color w:val="231F20"/>
          <w:spacing w:val="-9"/>
          <w:w w:val="105"/>
        </w:rPr>
        <w:t xml:space="preserve"> </w:t>
      </w:r>
      <w:r>
        <w:rPr>
          <w:color w:val="231F20"/>
          <w:w w:val="105"/>
        </w:rPr>
        <w:t>thymotic</w:t>
      </w:r>
      <w:r>
        <w:rPr>
          <w:color w:val="231F20"/>
          <w:spacing w:val="-8"/>
          <w:w w:val="105"/>
        </w:rPr>
        <w:t xml:space="preserve"> </w:t>
      </w:r>
      <w:r>
        <w:rPr>
          <w:color w:val="231F20"/>
          <w:w w:val="105"/>
        </w:rPr>
        <w:t xml:space="preserve">dimen- sion of language as such. Citing first Hesiod, who, in </w:t>
      </w:r>
      <w:r>
        <w:rPr>
          <w:i/>
          <w:color w:val="231F20"/>
          <w:spacing w:val="-3"/>
          <w:w w:val="105"/>
        </w:rPr>
        <w:t xml:space="preserve">Works </w:t>
      </w:r>
      <w:r>
        <w:rPr>
          <w:i/>
          <w:color w:val="231F20"/>
          <w:w w:val="105"/>
        </w:rPr>
        <w:t xml:space="preserve">and </w:t>
      </w:r>
      <w:r>
        <w:rPr>
          <w:i/>
          <w:color w:val="231F20"/>
          <w:spacing w:val="-3"/>
          <w:w w:val="105"/>
        </w:rPr>
        <w:t xml:space="preserve">Days, </w:t>
      </w:r>
      <w:r>
        <w:rPr>
          <w:color w:val="231F20"/>
          <w:w w:val="105"/>
        </w:rPr>
        <w:t>writes</w:t>
      </w:r>
      <w:r>
        <w:rPr>
          <w:color w:val="231F20"/>
          <w:spacing w:val="-14"/>
          <w:w w:val="105"/>
        </w:rPr>
        <w:t xml:space="preserve"> </w:t>
      </w:r>
      <w:r>
        <w:rPr>
          <w:color w:val="231F20"/>
          <w:w w:val="105"/>
        </w:rPr>
        <w:t>that</w:t>
      </w:r>
      <w:r>
        <w:rPr>
          <w:color w:val="231F20"/>
          <w:spacing w:val="-13"/>
          <w:w w:val="105"/>
        </w:rPr>
        <w:t xml:space="preserve"> </w:t>
      </w:r>
      <w:r>
        <w:rPr>
          <w:color w:val="231F20"/>
          <w:w w:val="105"/>
        </w:rPr>
        <w:t>words</w:t>
      </w:r>
      <w:r>
        <w:rPr>
          <w:color w:val="231F20"/>
          <w:spacing w:val="-13"/>
          <w:w w:val="105"/>
        </w:rPr>
        <w:t xml:space="preserve"> </w:t>
      </w:r>
      <w:r>
        <w:rPr>
          <w:color w:val="231F20"/>
          <w:w w:val="105"/>
        </w:rPr>
        <w:t>are</w:t>
      </w:r>
      <w:r>
        <w:rPr>
          <w:color w:val="231F20"/>
          <w:spacing w:val="-14"/>
          <w:w w:val="105"/>
        </w:rPr>
        <w:t xml:space="preserve"> </w:t>
      </w:r>
      <w:r>
        <w:rPr>
          <w:color w:val="231F20"/>
          <w:w w:val="105"/>
        </w:rPr>
        <w:t>put</w:t>
      </w:r>
      <w:r>
        <w:rPr>
          <w:color w:val="231F20"/>
          <w:spacing w:val="-13"/>
          <w:w w:val="105"/>
        </w:rPr>
        <w:t xml:space="preserve"> </w:t>
      </w:r>
      <w:r>
        <w:rPr>
          <w:color w:val="231F20"/>
          <w:w w:val="105"/>
        </w:rPr>
        <w:t>into</w:t>
      </w:r>
      <w:r>
        <w:rPr>
          <w:color w:val="231F20"/>
          <w:spacing w:val="-13"/>
          <w:w w:val="105"/>
        </w:rPr>
        <w:t xml:space="preserve"> </w:t>
      </w:r>
      <w:r>
        <w:rPr>
          <w:color w:val="231F20"/>
          <w:w w:val="105"/>
        </w:rPr>
        <w:t>the</w:t>
      </w:r>
      <w:r>
        <w:rPr>
          <w:color w:val="231F20"/>
          <w:spacing w:val="-14"/>
          <w:w w:val="105"/>
        </w:rPr>
        <w:t xml:space="preserve"> </w:t>
      </w:r>
      <w:r>
        <w:rPr>
          <w:color w:val="231F20"/>
          <w:w w:val="105"/>
        </w:rPr>
        <w:t>lungs</w:t>
      </w:r>
      <w:r>
        <w:rPr>
          <w:color w:val="231F20"/>
          <w:spacing w:val="-13"/>
          <w:w w:val="105"/>
        </w:rPr>
        <w:t xml:space="preserve"> </w:t>
      </w:r>
      <w:r>
        <w:rPr>
          <w:color w:val="231F20"/>
          <w:w w:val="105"/>
        </w:rPr>
        <w:t>of</w:t>
      </w:r>
      <w:r>
        <w:rPr>
          <w:color w:val="231F20"/>
          <w:spacing w:val="-13"/>
          <w:w w:val="105"/>
        </w:rPr>
        <w:t xml:space="preserve"> </w:t>
      </w:r>
      <w:r>
        <w:rPr>
          <w:color w:val="231F20"/>
          <w:w w:val="105"/>
        </w:rPr>
        <w:t>hearers;</w:t>
      </w:r>
      <w:r>
        <w:rPr>
          <w:color w:val="231F20"/>
          <w:spacing w:val="-20"/>
          <w:w w:val="105"/>
        </w:rPr>
        <w:t xml:space="preserve"> </w:t>
      </w:r>
      <w:r>
        <w:rPr>
          <w:color w:val="231F20"/>
          <w:w w:val="105"/>
        </w:rPr>
        <w:t>then</w:t>
      </w:r>
      <w:r>
        <w:rPr>
          <w:color w:val="231F20"/>
          <w:spacing w:val="-13"/>
          <w:w w:val="105"/>
        </w:rPr>
        <w:t xml:space="preserve"> </w:t>
      </w:r>
      <w:r>
        <w:rPr>
          <w:color w:val="231F20"/>
          <w:spacing w:val="-5"/>
          <w:w w:val="105"/>
        </w:rPr>
        <w:t>Homer,</w:t>
      </w:r>
      <w:r>
        <w:rPr>
          <w:color w:val="231F20"/>
          <w:spacing w:val="-20"/>
          <w:w w:val="105"/>
        </w:rPr>
        <w:t xml:space="preserve"> </w:t>
      </w:r>
      <w:r>
        <w:rPr>
          <w:color w:val="231F20"/>
          <w:w w:val="105"/>
        </w:rPr>
        <w:t>who</w:t>
      </w:r>
      <w:r>
        <w:rPr>
          <w:color w:val="231F20"/>
          <w:spacing w:val="-14"/>
          <w:w w:val="105"/>
        </w:rPr>
        <w:t xml:space="preserve"> </w:t>
      </w:r>
      <w:r>
        <w:rPr>
          <w:color w:val="231F20"/>
          <w:w w:val="105"/>
        </w:rPr>
        <w:t xml:space="preserve">devel- ops this thought by observing that the sound of Hermes’s lyre once breathed into Apollo was listened to by his </w:t>
      </w:r>
      <w:r>
        <w:rPr>
          <w:i/>
          <w:color w:val="231F20"/>
          <w:w w:val="105"/>
        </w:rPr>
        <w:t xml:space="preserve">thymos </w:t>
      </w:r>
      <w:r>
        <w:rPr>
          <w:color w:val="231F20"/>
          <w:w w:val="105"/>
        </w:rPr>
        <w:t>(Onians 70), Onians motivates his interest in such passages by providing us with the early Greek</w:t>
      </w:r>
      <w:r>
        <w:rPr>
          <w:color w:val="231F20"/>
          <w:spacing w:val="-26"/>
          <w:w w:val="105"/>
        </w:rPr>
        <w:t xml:space="preserve"> </w:t>
      </w:r>
      <w:r>
        <w:rPr>
          <w:color w:val="231F20"/>
          <w:w w:val="105"/>
        </w:rPr>
        <w:t>account</w:t>
      </w:r>
      <w:r>
        <w:rPr>
          <w:color w:val="231F20"/>
          <w:spacing w:val="-26"/>
          <w:w w:val="105"/>
        </w:rPr>
        <w:t xml:space="preserve"> </w:t>
      </w:r>
      <w:r>
        <w:rPr>
          <w:color w:val="231F20"/>
          <w:w w:val="105"/>
        </w:rPr>
        <w:t>of</w:t>
      </w:r>
      <w:r>
        <w:rPr>
          <w:color w:val="231F20"/>
          <w:spacing w:val="-25"/>
          <w:w w:val="105"/>
        </w:rPr>
        <w:t xml:space="preserve"> </w:t>
      </w:r>
      <w:r>
        <w:rPr>
          <w:color w:val="231F20"/>
          <w:w w:val="105"/>
        </w:rPr>
        <w:t>spoken</w:t>
      </w:r>
      <w:r>
        <w:rPr>
          <w:color w:val="231F20"/>
          <w:spacing w:val="-26"/>
          <w:w w:val="105"/>
        </w:rPr>
        <w:t xml:space="preserve"> </w:t>
      </w:r>
      <w:r>
        <w:rPr>
          <w:color w:val="231F20"/>
          <w:w w:val="105"/>
        </w:rPr>
        <w:t>language:</w:t>
      </w:r>
      <w:r>
        <w:rPr>
          <w:color w:val="231F20"/>
          <w:spacing w:val="-35"/>
          <w:w w:val="105"/>
        </w:rPr>
        <w:t xml:space="preserve"> </w:t>
      </w:r>
      <w:r>
        <w:rPr>
          <w:color w:val="231F20"/>
          <w:w w:val="105"/>
        </w:rPr>
        <w:t>“They</w:t>
      </w:r>
      <w:r>
        <w:rPr>
          <w:color w:val="231F20"/>
          <w:spacing w:val="-26"/>
          <w:w w:val="105"/>
        </w:rPr>
        <w:t xml:space="preserve"> </w:t>
      </w:r>
      <w:r>
        <w:rPr>
          <w:color w:val="231F20"/>
          <w:w w:val="105"/>
        </w:rPr>
        <w:t>[the</w:t>
      </w:r>
      <w:r>
        <w:rPr>
          <w:color w:val="231F20"/>
          <w:spacing w:val="-25"/>
          <w:w w:val="105"/>
        </w:rPr>
        <w:t xml:space="preserve"> </w:t>
      </w:r>
      <w:r>
        <w:rPr>
          <w:color w:val="231F20"/>
          <w:w w:val="105"/>
        </w:rPr>
        <w:t>speeches</w:t>
      </w:r>
      <w:r>
        <w:rPr>
          <w:color w:val="231F20"/>
          <w:spacing w:val="-26"/>
          <w:w w:val="105"/>
        </w:rPr>
        <w:t xml:space="preserve"> </w:t>
      </w:r>
      <w:r>
        <w:rPr>
          <w:color w:val="231F20"/>
          <w:w w:val="105"/>
        </w:rPr>
        <w:t>of</w:t>
      </w:r>
      <w:r>
        <w:rPr>
          <w:color w:val="231F20"/>
          <w:spacing w:val="-25"/>
          <w:w w:val="105"/>
        </w:rPr>
        <w:t xml:space="preserve"> </w:t>
      </w:r>
      <w:r>
        <w:rPr>
          <w:color w:val="231F20"/>
          <w:w w:val="105"/>
        </w:rPr>
        <w:t>man]</w:t>
      </w:r>
      <w:r>
        <w:rPr>
          <w:color w:val="231F20"/>
          <w:spacing w:val="-26"/>
          <w:w w:val="105"/>
        </w:rPr>
        <w:t xml:space="preserve"> </w:t>
      </w:r>
      <w:r>
        <w:rPr>
          <w:color w:val="231F20"/>
          <w:w w:val="105"/>
        </w:rPr>
        <w:t>come</w:t>
      </w:r>
      <w:r>
        <w:rPr>
          <w:color w:val="231F20"/>
          <w:spacing w:val="-26"/>
          <w:w w:val="105"/>
        </w:rPr>
        <w:t xml:space="preserve"> </w:t>
      </w:r>
      <w:r>
        <w:rPr>
          <w:color w:val="231F20"/>
          <w:w w:val="105"/>
        </w:rPr>
        <w:t>forth with the breath that is intelligence in them, they are parts of it, and the listener</w:t>
      </w:r>
      <w:r>
        <w:rPr>
          <w:color w:val="231F20"/>
          <w:spacing w:val="-12"/>
          <w:w w:val="105"/>
        </w:rPr>
        <w:t xml:space="preserve"> </w:t>
      </w:r>
      <w:r>
        <w:rPr>
          <w:color w:val="231F20"/>
          <w:w w:val="105"/>
        </w:rPr>
        <w:t>puts</w:t>
      </w:r>
      <w:r>
        <w:rPr>
          <w:color w:val="231F20"/>
          <w:spacing w:val="-11"/>
          <w:w w:val="105"/>
        </w:rPr>
        <w:t xml:space="preserve"> </w:t>
      </w:r>
      <w:r>
        <w:rPr>
          <w:color w:val="231F20"/>
          <w:w w:val="105"/>
        </w:rPr>
        <w:t>them,</w:t>
      </w:r>
      <w:r>
        <w:rPr>
          <w:color w:val="231F20"/>
          <w:spacing w:val="-18"/>
          <w:w w:val="105"/>
        </w:rPr>
        <w:t xml:space="preserve"> </w:t>
      </w:r>
      <w:r>
        <w:rPr>
          <w:color w:val="231F20"/>
          <w:w w:val="105"/>
        </w:rPr>
        <w:t>takes</w:t>
      </w:r>
      <w:r>
        <w:rPr>
          <w:color w:val="231F20"/>
          <w:spacing w:val="-11"/>
          <w:w w:val="105"/>
        </w:rPr>
        <w:t xml:space="preserve"> </w:t>
      </w:r>
      <w:r>
        <w:rPr>
          <w:color w:val="231F20"/>
          <w:w w:val="105"/>
        </w:rPr>
        <w:t>them,</w:t>
      </w:r>
      <w:r>
        <w:rPr>
          <w:color w:val="231F20"/>
          <w:spacing w:val="-18"/>
          <w:w w:val="105"/>
        </w:rPr>
        <w:t xml:space="preserve"> </w:t>
      </w:r>
      <w:r>
        <w:rPr>
          <w:color w:val="231F20"/>
          <w:w w:val="105"/>
        </w:rPr>
        <w:t>into</w:t>
      </w:r>
      <w:r>
        <w:rPr>
          <w:color w:val="231F20"/>
          <w:spacing w:val="-11"/>
          <w:w w:val="105"/>
        </w:rPr>
        <w:t xml:space="preserve"> </w:t>
      </w:r>
      <w:r>
        <w:rPr>
          <w:color w:val="231F20"/>
          <w:w w:val="105"/>
        </w:rPr>
        <w:t>his</w:t>
      </w:r>
      <w:r>
        <w:rPr>
          <w:color w:val="231F20"/>
          <w:spacing w:val="-10"/>
          <w:w w:val="105"/>
        </w:rPr>
        <w:t xml:space="preserve"> </w:t>
      </w:r>
      <w:r>
        <w:rPr>
          <w:i/>
          <w:color w:val="231F20"/>
          <w:spacing w:val="-3"/>
          <w:w w:val="105"/>
        </w:rPr>
        <w:t>thymos,</w:t>
      </w:r>
      <w:r>
        <w:rPr>
          <w:i/>
          <w:color w:val="231F20"/>
          <w:spacing w:val="-11"/>
          <w:w w:val="105"/>
        </w:rPr>
        <w:t xml:space="preserve"> </w:t>
      </w:r>
      <w:r>
        <w:rPr>
          <w:color w:val="231F20"/>
          <w:w w:val="105"/>
        </w:rPr>
        <w:t>thus</w:t>
      </w:r>
      <w:r>
        <w:rPr>
          <w:color w:val="231F20"/>
          <w:spacing w:val="-11"/>
          <w:w w:val="105"/>
        </w:rPr>
        <w:t xml:space="preserve"> </w:t>
      </w:r>
      <w:r>
        <w:rPr>
          <w:color w:val="231F20"/>
          <w:w w:val="105"/>
        </w:rPr>
        <w:t>adding</w:t>
      </w:r>
      <w:r>
        <w:rPr>
          <w:color w:val="231F20"/>
          <w:spacing w:val="-11"/>
          <w:w w:val="105"/>
        </w:rPr>
        <w:t xml:space="preserve"> </w:t>
      </w:r>
      <w:r>
        <w:rPr>
          <w:color w:val="231F20"/>
          <w:w w:val="105"/>
        </w:rPr>
        <w:t>to</w:t>
      </w:r>
      <w:r>
        <w:rPr>
          <w:color w:val="231F20"/>
          <w:spacing w:val="-11"/>
          <w:w w:val="105"/>
        </w:rPr>
        <w:t xml:space="preserve"> </w:t>
      </w:r>
      <w:r>
        <w:rPr>
          <w:color w:val="231F20"/>
          <w:w w:val="105"/>
        </w:rPr>
        <w:t>his</w:t>
      </w:r>
      <w:r>
        <w:rPr>
          <w:color w:val="231F20"/>
          <w:spacing w:val="-11"/>
          <w:w w:val="105"/>
        </w:rPr>
        <w:t xml:space="preserve"> </w:t>
      </w:r>
      <w:r>
        <w:rPr>
          <w:color w:val="231F20"/>
          <w:w w:val="105"/>
        </w:rPr>
        <w:t>store,</w:t>
      </w:r>
      <w:r>
        <w:rPr>
          <w:color w:val="231F20"/>
          <w:spacing w:val="-18"/>
          <w:w w:val="105"/>
        </w:rPr>
        <w:t xml:space="preserve"> </w:t>
      </w:r>
      <w:r>
        <w:rPr>
          <w:color w:val="231F20"/>
          <w:w w:val="105"/>
        </w:rPr>
        <w:t>his knowledge. They pass from lung to lung, mind to mind” (Onians 67).</w:t>
      </w:r>
      <w:r>
        <w:rPr>
          <w:color w:val="231F20"/>
          <w:spacing w:val="-30"/>
          <w:w w:val="105"/>
        </w:rPr>
        <w:t xml:space="preserve"> </w:t>
      </w:r>
      <w:r>
        <w:rPr>
          <w:color w:val="231F20"/>
          <w:spacing w:val="-8"/>
          <w:w w:val="105"/>
        </w:rPr>
        <w:t xml:space="preserve">Or, </w:t>
      </w:r>
      <w:r>
        <w:rPr>
          <w:color w:val="231F20"/>
          <w:w w:val="105"/>
        </w:rPr>
        <w:t>more concisely, “The sound, the breath, of which words consist passes through the ears not to the brain but to the lungs” (Onians 69). Here, I would</w:t>
      </w:r>
      <w:r>
        <w:rPr>
          <w:color w:val="231F20"/>
          <w:spacing w:val="-10"/>
          <w:w w:val="105"/>
        </w:rPr>
        <w:t xml:space="preserve"> </w:t>
      </w:r>
      <w:r>
        <w:rPr>
          <w:color w:val="231F20"/>
          <w:w w:val="105"/>
        </w:rPr>
        <w:t>emphasize,</w:t>
      </w:r>
      <w:r>
        <w:rPr>
          <w:color w:val="231F20"/>
          <w:spacing w:val="-18"/>
          <w:w w:val="105"/>
        </w:rPr>
        <w:t xml:space="preserve"> </w:t>
      </w:r>
      <w:r>
        <w:rPr>
          <w:color w:val="231F20"/>
          <w:w w:val="105"/>
        </w:rPr>
        <w:t>it</w:t>
      </w:r>
      <w:r>
        <w:rPr>
          <w:color w:val="231F20"/>
          <w:spacing w:val="-10"/>
          <w:w w:val="105"/>
        </w:rPr>
        <w:t xml:space="preserve"> </w:t>
      </w:r>
      <w:r>
        <w:rPr>
          <w:color w:val="231F20"/>
          <w:w w:val="105"/>
        </w:rPr>
        <w:t>gets</w:t>
      </w:r>
      <w:r>
        <w:rPr>
          <w:color w:val="231F20"/>
          <w:spacing w:val="-10"/>
          <w:w w:val="105"/>
        </w:rPr>
        <w:t xml:space="preserve"> </w:t>
      </w:r>
      <w:r>
        <w:rPr>
          <w:color w:val="231F20"/>
          <w:w w:val="105"/>
        </w:rPr>
        <w:t>harder</w:t>
      </w:r>
      <w:r>
        <w:rPr>
          <w:color w:val="231F20"/>
          <w:spacing w:val="-10"/>
          <w:w w:val="105"/>
        </w:rPr>
        <w:t xml:space="preserve"> </w:t>
      </w:r>
      <w:r>
        <w:rPr>
          <w:color w:val="231F20"/>
          <w:w w:val="105"/>
        </w:rPr>
        <w:t>and</w:t>
      </w:r>
      <w:r>
        <w:rPr>
          <w:color w:val="231F20"/>
          <w:spacing w:val="-9"/>
          <w:w w:val="105"/>
        </w:rPr>
        <w:t xml:space="preserve"> </w:t>
      </w:r>
      <w:r>
        <w:rPr>
          <w:color w:val="231F20"/>
          <w:w w:val="105"/>
        </w:rPr>
        <w:t>harder</w:t>
      </w:r>
      <w:r>
        <w:rPr>
          <w:color w:val="231F20"/>
          <w:spacing w:val="-10"/>
          <w:w w:val="105"/>
        </w:rPr>
        <w:t xml:space="preserve"> </w:t>
      </w:r>
      <w:r>
        <w:rPr>
          <w:color w:val="231F20"/>
          <w:w w:val="105"/>
        </w:rPr>
        <w:t>to</w:t>
      </w:r>
      <w:r>
        <w:rPr>
          <w:color w:val="231F20"/>
          <w:spacing w:val="-10"/>
          <w:w w:val="105"/>
        </w:rPr>
        <w:t xml:space="preserve"> </w:t>
      </w:r>
      <w:r>
        <w:rPr>
          <w:color w:val="231F20"/>
          <w:w w:val="105"/>
        </w:rPr>
        <w:t>render</w:t>
      </w:r>
      <w:r>
        <w:rPr>
          <w:color w:val="231F20"/>
          <w:spacing w:val="-10"/>
          <w:w w:val="105"/>
        </w:rPr>
        <w:t xml:space="preserve"> </w:t>
      </w:r>
      <w:r>
        <w:rPr>
          <w:i/>
          <w:color w:val="231F20"/>
          <w:w w:val="105"/>
        </w:rPr>
        <w:t>thymos</w:t>
      </w:r>
      <w:r>
        <w:rPr>
          <w:i/>
          <w:color w:val="231F20"/>
          <w:spacing w:val="-10"/>
          <w:w w:val="105"/>
        </w:rPr>
        <w:t xml:space="preserve"> </w:t>
      </w:r>
      <w:r>
        <w:rPr>
          <w:color w:val="231F20"/>
          <w:w w:val="105"/>
        </w:rPr>
        <w:t>simply</w:t>
      </w:r>
      <w:r>
        <w:rPr>
          <w:color w:val="231F20"/>
          <w:spacing w:val="-10"/>
          <w:w w:val="105"/>
        </w:rPr>
        <w:t xml:space="preserve"> </w:t>
      </w:r>
      <w:r>
        <w:rPr>
          <w:color w:val="231F20"/>
          <w:w w:val="105"/>
        </w:rPr>
        <w:t>as</w:t>
      </w:r>
      <w:r>
        <w:rPr>
          <w:color w:val="231F20"/>
          <w:spacing w:val="-10"/>
          <w:w w:val="105"/>
        </w:rPr>
        <w:t xml:space="preserve"> </w:t>
      </w:r>
      <w:r>
        <w:rPr>
          <w:color w:val="231F20"/>
          <w:w w:val="105"/>
        </w:rPr>
        <w:t>the desire</w:t>
      </w:r>
      <w:r>
        <w:rPr>
          <w:color w:val="231F20"/>
          <w:spacing w:val="-8"/>
          <w:w w:val="105"/>
        </w:rPr>
        <w:t xml:space="preserve"> </w:t>
      </w:r>
      <w:r>
        <w:rPr>
          <w:color w:val="231F20"/>
          <w:w w:val="105"/>
        </w:rPr>
        <w:t>for</w:t>
      </w:r>
      <w:r>
        <w:rPr>
          <w:color w:val="231F20"/>
          <w:spacing w:val="-8"/>
          <w:w w:val="105"/>
        </w:rPr>
        <w:t xml:space="preserve"> </w:t>
      </w:r>
      <w:r>
        <w:rPr>
          <w:color w:val="231F20"/>
          <w:w w:val="105"/>
        </w:rPr>
        <w:t>recognition.</w:t>
      </w:r>
      <w:r>
        <w:rPr>
          <w:color w:val="231F20"/>
          <w:spacing w:val="-14"/>
          <w:w w:val="105"/>
        </w:rPr>
        <w:t xml:space="preserve"> </w:t>
      </w:r>
      <w:r>
        <w:rPr>
          <w:color w:val="231F20"/>
          <w:w w:val="105"/>
        </w:rPr>
        <w:t>Instead,</w:t>
      </w:r>
      <w:r>
        <w:rPr>
          <w:color w:val="231F20"/>
          <w:spacing w:val="-14"/>
          <w:w w:val="105"/>
        </w:rPr>
        <w:t xml:space="preserve"> </w:t>
      </w:r>
      <w:r>
        <w:rPr>
          <w:color w:val="231F20"/>
          <w:w w:val="105"/>
        </w:rPr>
        <w:t>it</w:t>
      </w:r>
      <w:r>
        <w:rPr>
          <w:color w:val="231F20"/>
          <w:spacing w:val="-8"/>
          <w:w w:val="105"/>
        </w:rPr>
        <w:t xml:space="preserve"> </w:t>
      </w:r>
      <w:r>
        <w:rPr>
          <w:color w:val="231F20"/>
          <w:w w:val="105"/>
        </w:rPr>
        <w:t>emerges</w:t>
      </w:r>
      <w:r>
        <w:rPr>
          <w:color w:val="231F20"/>
          <w:spacing w:val="-8"/>
          <w:w w:val="105"/>
        </w:rPr>
        <w:t xml:space="preserve"> </w:t>
      </w:r>
      <w:r>
        <w:rPr>
          <w:color w:val="231F20"/>
          <w:w w:val="105"/>
        </w:rPr>
        <w:t>as</w:t>
      </w:r>
      <w:r>
        <w:rPr>
          <w:color w:val="231F20"/>
          <w:spacing w:val="-7"/>
          <w:w w:val="105"/>
        </w:rPr>
        <w:t xml:space="preserve"> </w:t>
      </w:r>
      <w:r>
        <w:rPr>
          <w:color w:val="231F20"/>
          <w:w w:val="105"/>
        </w:rPr>
        <w:t>the</w:t>
      </w:r>
      <w:r>
        <w:rPr>
          <w:color w:val="231F20"/>
          <w:spacing w:val="-8"/>
          <w:w w:val="105"/>
        </w:rPr>
        <w:t xml:space="preserve"> </w:t>
      </w:r>
      <w:r>
        <w:rPr>
          <w:color w:val="231F20"/>
          <w:w w:val="105"/>
        </w:rPr>
        <w:t>cortical</w:t>
      </w:r>
      <w:r>
        <w:rPr>
          <w:color w:val="231F20"/>
          <w:spacing w:val="-8"/>
          <w:w w:val="105"/>
        </w:rPr>
        <w:t xml:space="preserve"> </w:t>
      </w:r>
      <w:r>
        <w:rPr>
          <w:color w:val="231F20"/>
          <w:w w:val="105"/>
        </w:rPr>
        <w:t>layer</w:t>
      </w:r>
      <w:r>
        <w:rPr>
          <w:color w:val="231F20"/>
          <w:spacing w:val="-8"/>
          <w:w w:val="105"/>
        </w:rPr>
        <w:t xml:space="preserve"> </w:t>
      </w:r>
      <w:r>
        <w:rPr>
          <w:color w:val="231F20"/>
          <w:w w:val="105"/>
        </w:rPr>
        <w:t>of</w:t>
      </w:r>
      <w:r>
        <w:rPr>
          <w:color w:val="231F20"/>
          <w:spacing w:val="-7"/>
          <w:w w:val="105"/>
        </w:rPr>
        <w:t xml:space="preserve"> </w:t>
      </w:r>
      <w:r>
        <w:rPr>
          <w:color w:val="231F20"/>
          <w:w w:val="105"/>
        </w:rPr>
        <w:t>a</w:t>
      </w:r>
      <w:r>
        <w:rPr>
          <w:color w:val="231F20"/>
          <w:spacing w:val="-8"/>
          <w:w w:val="105"/>
        </w:rPr>
        <w:t xml:space="preserve"> </w:t>
      </w:r>
      <w:r>
        <w:rPr>
          <w:color w:val="231F20"/>
          <w:w w:val="105"/>
        </w:rPr>
        <w:t>subject whose</w:t>
      </w:r>
      <w:r>
        <w:rPr>
          <w:color w:val="231F20"/>
          <w:spacing w:val="-16"/>
          <w:w w:val="105"/>
        </w:rPr>
        <w:t xml:space="preserve"> </w:t>
      </w:r>
      <w:r>
        <w:rPr>
          <w:color w:val="231F20"/>
          <w:w w:val="105"/>
        </w:rPr>
        <w:t>consciousness</w:t>
      </w:r>
      <w:r>
        <w:rPr>
          <w:color w:val="231F20"/>
          <w:spacing w:val="-16"/>
          <w:w w:val="105"/>
        </w:rPr>
        <w:t xml:space="preserve"> </w:t>
      </w:r>
      <w:r>
        <w:rPr>
          <w:color w:val="231F20"/>
          <w:w w:val="105"/>
        </w:rPr>
        <w:t>is</w:t>
      </w:r>
      <w:r>
        <w:rPr>
          <w:color w:val="231F20"/>
          <w:spacing w:val="-15"/>
          <w:w w:val="105"/>
        </w:rPr>
        <w:t xml:space="preserve"> </w:t>
      </w:r>
      <w:r>
        <w:rPr>
          <w:color w:val="231F20"/>
          <w:w w:val="105"/>
        </w:rPr>
        <w:t>not</w:t>
      </w:r>
      <w:r>
        <w:rPr>
          <w:color w:val="231F20"/>
          <w:spacing w:val="-16"/>
          <w:w w:val="105"/>
        </w:rPr>
        <w:t xml:space="preserve"> </w:t>
      </w:r>
      <w:r>
        <w:rPr>
          <w:color w:val="231F20"/>
          <w:w w:val="105"/>
        </w:rPr>
        <w:t>yet</w:t>
      </w:r>
      <w:r>
        <w:rPr>
          <w:color w:val="231F20"/>
          <w:spacing w:val="-16"/>
          <w:w w:val="105"/>
        </w:rPr>
        <w:t xml:space="preserve"> </w:t>
      </w:r>
      <w:r>
        <w:rPr>
          <w:color w:val="231F20"/>
          <w:w w:val="105"/>
        </w:rPr>
        <w:t>understood</w:t>
      </w:r>
      <w:r>
        <w:rPr>
          <w:color w:val="231F20"/>
          <w:spacing w:val="-15"/>
          <w:w w:val="105"/>
        </w:rPr>
        <w:t xml:space="preserve"> </w:t>
      </w:r>
      <w:r>
        <w:rPr>
          <w:color w:val="231F20"/>
          <w:w w:val="105"/>
        </w:rPr>
        <w:t>to</w:t>
      </w:r>
      <w:r>
        <w:rPr>
          <w:color w:val="231F20"/>
          <w:spacing w:val="-16"/>
          <w:w w:val="105"/>
        </w:rPr>
        <w:t xml:space="preserve"> </w:t>
      </w:r>
      <w:r>
        <w:rPr>
          <w:color w:val="231F20"/>
          <w:w w:val="105"/>
        </w:rPr>
        <w:t>be</w:t>
      </w:r>
      <w:r>
        <w:rPr>
          <w:color w:val="231F20"/>
          <w:spacing w:val="-16"/>
          <w:w w:val="105"/>
        </w:rPr>
        <w:t xml:space="preserve"> </w:t>
      </w:r>
      <w:r>
        <w:rPr>
          <w:color w:val="231F20"/>
          <w:w w:val="105"/>
        </w:rPr>
        <w:t>localized</w:t>
      </w:r>
      <w:r>
        <w:rPr>
          <w:color w:val="231F20"/>
          <w:spacing w:val="-15"/>
          <w:w w:val="105"/>
        </w:rPr>
        <w:t xml:space="preserve"> </w:t>
      </w:r>
      <w:r>
        <w:rPr>
          <w:color w:val="231F20"/>
          <w:w w:val="105"/>
        </w:rPr>
        <w:t>in</w:t>
      </w:r>
      <w:r>
        <w:rPr>
          <w:color w:val="231F20"/>
          <w:spacing w:val="-16"/>
          <w:w w:val="105"/>
        </w:rPr>
        <w:t xml:space="preserve"> </w:t>
      </w:r>
      <w:r>
        <w:rPr>
          <w:color w:val="231F20"/>
          <w:w w:val="105"/>
        </w:rPr>
        <w:t>the</w:t>
      </w:r>
      <w:r>
        <w:rPr>
          <w:color w:val="231F20"/>
          <w:spacing w:val="-15"/>
          <w:w w:val="105"/>
        </w:rPr>
        <w:t xml:space="preserve"> </w:t>
      </w:r>
      <w:r>
        <w:rPr>
          <w:color w:val="231F20"/>
          <w:w w:val="105"/>
        </w:rPr>
        <w:t>head.</w:t>
      </w:r>
      <w:r>
        <w:rPr>
          <w:color w:val="231F20"/>
          <w:spacing w:val="-21"/>
          <w:w w:val="105"/>
        </w:rPr>
        <w:t xml:space="preserve"> </w:t>
      </w:r>
      <w:r>
        <w:rPr>
          <w:color w:val="231F20"/>
          <w:w w:val="105"/>
        </w:rPr>
        <w:t xml:space="preserve">One puts utterances </w:t>
      </w:r>
      <w:r>
        <w:rPr>
          <w:i/>
          <w:color w:val="231F20"/>
          <w:w w:val="105"/>
        </w:rPr>
        <w:t xml:space="preserve">in </w:t>
      </w:r>
      <w:r>
        <w:rPr>
          <w:color w:val="231F20"/>
          <w:w w:val="105"/>
        </w:rPr>
        <w:t xml:space="preserve">the </w:t>
      </w:r>
      <w:r>
        <w:rPr>
          <w:i/>
          <w:color w:val="231F20"/>
          <w:w w:val="105"/>
        </w:rPr>
        <w:t xml:space="preserve">thymos; </w:t>
      </w:r>
      <w:r>
        <w:rPr>
          <w:color w:val="231F20"/>
          <w:w w:val="105"/>
        </w:rPr>
        <w:t xml:space="preserve">one listens </w:t>
      </w:r>
      <w:r>
        <w:rPr>
          <w:i/>
          <w:color w:val="231F20"/>
          <w:w w:val="105"/>
        </w:rPr>
        <w:t xml:space="preserve">with </w:t>
      </w:r>
      <w:r>
        <w:rPr>
          <w:color w:val="231F20"/>
          <w:w w:val="105"/>
        </w:rPr>
        <w:t xml:space="preserve">the </w:t>
      </w:r>
      <w:r>
        <w:rPr>
          <w:i/>
          <w:color w:val="231F20"/>
          <w:spacing w:val="-3"/>
          <w:w w:val="105"/>
        </w:rPr>
        <w:t xml:space="preserve">thymos. </w:t>
      </w:r>
      <w:r>
        <w:rPr>
          <w:color w:val="231F20"/>
          <w:spacing w:val="-6"/>
          <w:w w:val="105"/>
        </w:rPr>
        <w:t xml:space="preserve">We </w:t>
      </w:r>
      <w:r>
        <w:rPr>
          <w:color w:val="231F20"/>
          <w:w w:val="105"/>
        </w:rPr>
        <w:t xml:space="preserve">are a long way from the much-discussed passages in Aristotle’s </w:t>
      </w:r>
      <w:r>
        <w:rPr>
          <w:i/>
          <w:color w:val="231F20"/>
          <w:w w:val="105"/>
        </w:rPr>
        <w:t xml:space="preserve">On Interpretation, </w:t>
      </w:r>
      <w:r>
        <w:rPr>
          <w:color w:val="231F20"/>
          <w:w w:val="105"/>
        </w:rPr>
        <w:t>where thoughts are located in the mind and words represent them in the different languages spoken by</w:t>
      </w:r>
      <w:r>
        <w:rPr>
          <w:color w:val="231F20"/>
          <w:spacing w:val="-18"/>
          <w:w w:val="105"/>
        </w:rPr>
        <w:t xml:space="preserve"> </w:t>
      </w:r>
      <w:r>
        <w:rPr>
          <w:color w:val="231F20"/>
          <w:w w:val="105"/>
        </w:rPr>
        <w:t>humans.</w:t>
      </w:r>
    </w:p>
    <w:p w:rsidR="007C7C96" w:rsidRDefault="00000000">
      <w:pPr>
        <w:pStyle w:val="a3"/>
        <w:spacing w:before="2" w:line="271" w:lineRule="auto"/>
        <w:ind w:left="119" w:right="107" w:firstLine="240"/>
        <w:jc w:val="both"/>
      </w:pPr>
      <w:r>
        <w:rPr>
          <w:color w:val="231F20"/>
          <w:w w:val="105"/>
        </w:rPr>
        <w:t xml:space="preserve">A clarification followed by an elaboration: my purpose in turning to </w:t>
      </w:r>
      <w:r>
        <w:rPr>
          <w:color w:val="231F20"/>
          <w:spacing w:val="-3"/>
          <w:w w:val="105"/>
        </w:rPr>
        <w:t>Onians’s</w:t>
      </w:r>
      <w:r>
        <w:rPr>
          <w:color w:val="231F20"/>
          <w:spacing w:val="-5"/>
          <w:w w:val="105"/>
        </w:rPr>
        <w:t xml:space="preserve"> </w:t>
      </w:r>
      <w:r>
        <w:rPr>
          <w:color w:val="231F20"/>
          <w:w w:val="105"/>
        </w:rPr>
        <w:t>work</w:t>
      </w:r>
      <w:r>
        <w:rPr>
          <w:color w:val="231F20"/>
          <w:spacing w:val="-5"/>
          <w:w w:val="105"/>
        </w:rPr>
        <w:t xml:space="preserve"> </w:t>
      </w:r>
      <w:r>
        <w:rPr>
          <w:color w:val="231F20"/>
          <w:w w:val="105"/>
        </w:rPr>
        <w:t>is</w:t>
      </w:r>
      <w:r>
        <w:rPr>
          <w:color w:val="231F20"/>
          <w:spacing w:val="-5"/>
          <w:w w:val="105"/>
        </w:rPr>
        <w:t xml:space="preserve"> </w:t>
      </w:r>
      <w:r>
        <w:rPr>
          <w:color w:val="231F20"/>
          <w:w w:val="105"/>
        </w:rPr>
        <w:t>not</w:t>
      </w:r>
      <w:r>
        <w:rPr>
          <w:color w:val="231F20"/>
          <w:spacing w:val="-5"/>
          <w:w w:val="105"/>
        </w:rPr>
        <w:t xml:space="preserve"> </w:t>
      </w:r>
      <w:r>
        <w:rPr>
          <w:color w:val="231F20"/>
          <w:w w:val="105"/>
        </w:rPr>
        <w:t>to</w:t>
      </w:r>
      <w:r>
        <w:rPr>
          <w:color w:val="231F20"/>
          <w:spacing w:val="-4"/>
          <w:w w:val="105"/>
        </w:rPr>
        <w:t xml:space="preserve"> </w:t>
      </w:r>
      <w:r>
        <w:rPr>
          <w:color w:val="231F20"/>
          <w:w w:val="105"/>
        </w:rPr>
        <w:t>establish</w:t>
      </w:r>
      <w:r>
        <w:rPr>
          <w:color w:val="231F20"/>
          <w:spacing w:val="-5"/>
          <w:w w:val="105"/>
        </w:rPr>
        <w:t xml:space="preserve"> </w:t>
      </w:r>
      <w:r>
        <w:rPr>
          <w:color w:val="231F20"/>
          <w:w w:val="105"/>
        </w:rPr>
        <w:t>that</w:t>
      </w:r>
      <w:r>
        <w:rPr>
          <w:color w:val="231F20"/>
          <w:spacing w:val="-5"/>
          <w:w w:val="105"/>
        </w:rPr>
        <w:t xml:space="preserve"> </w:t>
      </w:r>
      <w:r>
        <w:rPr>
          <w:color w:val="231F20"/>
          <w:w w:val="105"/>
        </w:rPr>
        <w:t>his</w:t>
      </w:r>
      <w:r>
        <w:rPr>
          <w:color w:val="231F20"/>
          <w:spacing w:val="-5"/>
          <w:w w:val="105"/>
        </w:rPr>
        <w:t xml:space="preserve"> </w:t>
      </w:r>
      <w:r>
        <w:rPr>
          <w:color w:val="231F20"/>
          <w:w w:val="105"/>
        </w:rPr>
        <w:t>account</w:t>
      </w:r>
      <w:r>
        <w:rPr>
          <w:color w:val="231F20"/>
          <w:spacing w:val="-5"/>
          <w:w w:val="105"/>
        </w:rPr>
        <w:t xml:space="preserve"> </w:t>
      </w:r>
      <w:r>
        <w:rPr>
          <w:color w:val="231F20"/>
          <w:w w:val="105"/>
        </w:rPr>
        <w:t>of</w:t>
      </w:r>
      <w:r>
        <w:rPr>
          <w:color w:val="231F20"/>
          <w:spacing w:val="-4"/>
          <w:w w:val="105"/>
        </w:rPr>
        <w:t xml:space="preserve"> </w:t>
      </w:r>
      <w:r>
        <w:rPr>
          <w:color w:val="231F20"/>
          <w:w w:val="105"/>
        </w:rPr>
        <w:t>the</w:t>
      </w:r>
      <w:r>
        <w:rPr>
          <w:color w:val="231F20"/>
          <w:spacing w:val="-5"/>
          <w:w w:val="105"/>
        </w:rPr>
        <w:t xml:space="preserve"> </w:t>
      </w:r>
      <w:r>
        <w:rPr>
          <w:i/>
          <w:color w:val="231F20"/>
          <w:w w:val="105"/>
        </w:rPr>
        <w:t>thymos</w:t>
      </w:r>
      <w:r>
        <w:rPr>
          <w:i/>
          <w:color w:val="231F20"/>
          <w:spacing w:val="-5"/>
          <w:w w:val="105"/>
        </w:rPr>
        <w:t xml:space="preserve"> </w:t>
      </w:r>
      <w:r>
        <w:rPr>
          <w:color w:val="231F20"/>
          <w:w w:val="105"/>
        </w:rPr>
        <w:t>is</w:t>
      </w:r>
      <w:r>
        <w:rPr>
          <w:color w:val="231F20"/>
          <w:spacing w:val="-5"/>
          <w:w w:val="105"/>
        </w:rPr>
        <w:t xml:space="preserve"> </w:t>
      </w:r>
      <w:r>
        <w:rPr>
          <w:color w:val="231F20"/>
          <w:w w:val="105"/>
        </w:rPr>
        <w:t>the</w:t>
      </w:r>
      <w:r>
        <w:rPr>
          <w:color w:val="231F20"/>
          <w:spacing w:val="-5"/>
          <w:w w:val="105"/>
        </w:rPr>
        <w:t xml:space="preserve"> </w:t>
      </w:r>
      <w:r>
        <w:rPr>
          <w:color w:val="231F20"/>
          <w:w w:val="105"/>
        </w:rPr>
        <w:t>true one.</w:t>
      </w:r>
      <w:r>
        <w:rPr>
          <w:color w:val="231F20"/>
          <w:spacing w:val="-22"/>
          <w:w w:val="105"/>
        </w:rPr>
        <w:t xml:space="preserve"> </w:t>
      </w:r>
      <w:r>
        <w:rPr>
          <w:color w:val="231F20"/>
          <w:w w:val="105"/>
        </w:rPr>
        <w:t>It</w:t>
      </w:r>
      <w:r>
        <w:rPr>
          <w:color w:val="231F20"/>
          <w:spacing w:val="-15"/>
          <w:w w:val="105"/>
        </w:rPr>
        <w:t xml:space="preserve"> </w:t>
      </w:r>
      <w:r>
        <w:rPr>
          <w:color w:val="231F20"/>
          <w:w w:val="105"/>
        </w:rPr>
        <w:t>may</w:t>
      </w:r>
      <w:r>
        <w:rPr>
          <w:color w:val="231F20"/>
          <w:spacing w:val="-15"/>
          <w:w w:val="105"/>
        </w:rPr>
        <w:t xml:space="preserve"> </w:t>
      </w:r>
      <w:r>
        <w:rPr>
          <w:color w:val="231F20"/>
          <w:w w:val="105"/>
        </w:rPr>
        <w:t>certainly</w:t>
      </w:r>
      <w:r>
        <w:rPr>
          <w:color w:val="231F20"/>
          <w:spacing w:val="-15"/>
          <w:w w:val="105"/>
        </w:rPr>
        <w:t xml:space="preserve"> </w:t>
      </w:r>
      <w:r>
        <w:rPr>
          <w:color w:val="231F20"/>
          <w:w w:val="105"/>
        </w:rPr>
        <w:t>be</w:t>
      </w:r>
      <w:r>
        <w:rPr>
          <w:color w:val="231F20"/>
          <w:spacing w:val="-15"/>
          <w:w w:val="105"/>
        </w:rPr>
        <w:t xml:space="preserve"> </w:t>
      </w:r>
      <w:r>
        <w:rPr>
          <w:color w:val="231F20"/>
          <w:w w:val="105"/>
        </w:rPr>
        <w:t>an</w:t>
      </w:r>
      <w:r>
        <w:rPr>
          <w:color w:val="231F20"/>
          <w:spacing w:val="-15"/>
          <w:w w:val="105"/>
        </w:rPr>
        <w:t xml:space="preserve"> </w:t>
      </w:r>
      <w:r>
        <w:rPr>
          <w:color w:val="231F20"/>
          <w:w w:val="105"/>
        </w:rPr>
        <w:t>earlier</w:t>
      </w:r>
      <w:r>
        <w:rPr>
          <w:color w:val="231F20"/>
          <w:spacing w:val="-14"/>
          <w:w w:val="105"/>
        </w:rPr>
        <w:t xml:space="preserve"> </w:t>
      </w:r>
      <w:r>
        <w:rPr>
          <w:color w:val="231F20"/>
          <w:w w:val="105"/>
        </w:rPr>
        <w:t>one,</w:t>
      </w:r>
      <w:r>
        <w:rPr>
          <w:color w:val="231F20"/>
          <w:spacing w:val="-22"/>
          <w:w w:val="105"/>
        </w:rPr>
        <w:t xml:space="preserve"> </w:t>
      </w:r>
      <w:r>
        <w:rPr>
          <w:color w:val="231F20"/>
          <w:w w:val="105"/>
        </w:rPr>
        <w:t>but</w:t>
      </w:r>
      <w:r>
        <w:rPr>
          <w:color w:val="231F20"/>
          <w:spacing w:val="-15"/>
          <w:w w:val="105"/>
        </w:rPr>
        <w:t xml:space="preserve"> </w:t>
      </w:r>
      <w:r>
        <w:rPr>
          <w:color w:val="231F20"/>
          <w:w w:val="105"/>
        </w:rPr>
        <w:t>what</w:t>
      </w:r>
      <w:r>
        <w:rPr>
          <w:color w:val="231F20"/>
          <w:spacing w:val="-15"/>
          <w:w w:val="105"/>
        </w:rPr>
        <w:t xml:space="preserve"> </w:t>
      </w:r>
      <w:r>
        <w:rPr>
          <w:color w:val="231F20"/>
          <w:w w:val="105"/>
        </w:rPr>
        <w:t>matters</w:t>
      </w:r>
      <w:r>
        <w:rPr>
          <w:color w:val="231F20"/>
          <w:spacing w:val="-15"/>
          <w:w w:val="105"/>
        </w:rPr>
        <w:t xml:space="preserve"> </w:t>
      </w:r>
      <w:r>
        <w:rPr>
          <w:color w:val="231F20"/>
          <w:w w:val="105"/>
        </w:rPr>
        <w:t>here</w:t>
      </w:r>
      <w:r>
        <w:rPr>
          <w:color w:val="231F20"/>
          <w:spacing w:val="-15"/>
          <w:w w:val="105"/>
        </w:rPr>
        <w:t xml:space="preserve"> </w:t>
      </w:r>
      <w:r>
        <w:rPr>
          <w:color w:val="231F20"/>
          <w:w w:val="105"/>
        </w:rPr>
        <w:t>is</w:t>
      </w:r>
      <w:r>
        <w:rPr>
          <w:color w:val="231F20"/>
          <w:spacing w:val="-15"/>
          <w:w w:val="105"/>
        </w:rPr>
        <w:t xml:space="preserve"> </w:t>
      </w:r>
      <w:r>
        <w:rPr>
          <w:color w:val="231F20"/>
          <w:w w:val="105"/>
        </w:rPr>
        <w:t>the</w:t>
      </w:r>
      <w:r>
        <w:rPr>
          <w:color w:val="231F20"/>
          <w:spacing w:val="-14"/>
          <w:w w:val="105"/>
        </w:rPr>
        <w:t xml:space="preserve"> </w:t>
      </w:r>
      <w:r>
        <w:rPr>
          <w:color w:val="231F20"/>
          <w:w w:val="105"/>
        </w:rPr>
        <w:t>fact</w:t>
      </w:r>
      <w:r>
        <w:rPr>
          <w:color w:val="231F20"/>
          <w:spacing w:val="-15"/>
          <w:w w:val="105"/>
        </w:rPr>
        <w:t xml:space="preserve"> </w:t>
      </w:r>
      <w:r>
        <w:rPr>
          <w:color w:val="231F20"/>
          <w:w w:val="105"/>
        </w:rPr>
        <w:t>that what</w:t>
      </w:r>
      <w:r>
        <w:rPr>
          <w:color w:val="231F20"/>
          <w:spacing w:val="-19"/>
          <w:w w:val="105"/>
        </w:rPr>
        <w:t xml:space="preserve"> </w:t>
      </w:r>
      <w:r>
        <w:rPr>
          <w:color w:val="231F20"/>
          <w:w w:val="105"/>
        </w:rPr>
        <w:t>his</w:t>
      </w:r>
      <w:r>
        <w:rPr>
          <w:color w:val="231F20"/>
          <w:spacing w:val="-19"/>
          <w:w w:val="105"/>
        </w:rPr>
        <w:t xml:space="preserve"> </w:t>
      </w:r>
      <w:r>
        <w:rPr>
          <w:color w:val="231F20"/>
          <w:w w:val="105"/>
        </w:rPr>
        <w:t>account</w:t>
      </w:r>
      <w:r>
        <w:rPr>
          <w:color w:val="231F20"/>
          <w:spacing w:val="-18"/>
          <w:w w:val="105"/>
        </w:rPr>
        <w:t xml:space="preserve"> </w:t>
      </w:r>
      <w:r>
        <w:rPr>
          <w:color w:val="231F20"/>
          <w:w w:val="105"/>
        </w:rPr>
        <w:t>discloses</w:t>
      </w:r>
      <w:r>
        <w:rPr>
          <w:color w:val="231F20"/>
          <w:spacing w:val="-19"/>
          <w:w w:val="105"/>
        </w:rPr>
        <w:t xml:space="preserve"> </w:t>
      </w:r>
      <w:r>
        <w:rPr>
          <w:color w:val="231F20"/>
          <w:w w:val="105"/>
        </w:rPr>
        <w:t>is</w:t>
      </w:r>
      <w:r>
        <w:rPr>
          <w:color w:val="231F20"/>
          <w:spacing w:val="-18"/>
          <w:w w:val="105"/>
        </w:rPr>
        <w:t xml:space="preserve"> </w:t>
      </w:r>
      <w:r>
        <w:rPr>
          <w:color w:val="231F20"/>
          <w:w w:val="105"/>
        </w:rPr>
        <w:t>the</w:t>
      </w:r>
      <w:r>
        <w:rPr>
          <w:color w:val="231F20"/>
          <w:spacing w:val="-19"/>
          <w:w w:val="105"/>
        </w:rPr>
        <w:t xml:space="preserve"> </w:t>
      </w:r>
      <w:r>
        <w:rPr>
          <w:color w:val="231F20"/>
          <w:w w:val="105"/>
        </w:rPr>
        <w:t>clash</w:t>
      </w:r>
      <w:r>
        <w:rPr>
          <w:color w:val="231F20"/>
          <w:spacing w:val="-18"/>
          <w:w w:val="105"/>
        </w:rPr>
        <w:t xml:space="preserve"> </w:t>
      </w:r>
      <w:r>
        <w:rPr>
          <w:color w:val="231F20"/>
          <w:w w:val="105"/>
        </w:rPr>
        <w:t>between</w:t>
      </w:r>
      <w:r>
        <w:rPr>
          <w:color w:val="231F20"/>
          <w:spacing w:val="-19"/>
          <w:w w:val="105"/>
        </w:rPr>
        <w:t xml:space="preserve"> </w:t>
      </w:r>
      <w:r>
        <w:rPr>
          <w:color w:val="231F20"/>
          <w:w w:val="105"/>
        </w:rPr>
        <w:t>two</w:t>
      </w:r>
      <w:r>
        <w:rPr>
          <w:color w:val="231F20"/>
          <w:spacing w:val="-18"/>
          <w:w w:val="105"/>
        </w:rPr>
        <w:t xml:space="preserve"> </w:t>
      </w:r>
      <w:r>
        <w:rPr>
          <w:color w:val="231F20"/>
          <w:w w:val="105"/>
        </w:rPr>
        <w:t>regimes</w:t>
      </w:r>
      <w:r>
        <w:rPr>
          <w:color w:val="231F20"/>
          <w:spacing w:val="-19"/>
          <w:w w:val="105"/>
        </w:rPr>
        <w:t xml:space="preserve"> </w:t>
      </w:r>
      <w:r>
        <w:rPr>
          <w:color w:val="231F20"/>
          <w:w w:val="105"/>
        </w:rPr>
        <w:t>of</w:t>
      </w:r>
      <w:r>
        <w:rPr>
          <w:color w:val="231F20"/>
          <w:spacing w:val="-18"/>
          <w:w w:val="105"/>
        </w:rPr>
        <w:t xml:space="preserve"> </w:t>
      </w:r>
      <w:r>
        <w:rPr>
          <w:color w:val="231F20"/>
          <w:w w:val="105"/>
        </w:rPr>
        <w:t xml:space="preserve">subjectivity and, </w:t>
      </w:r>
      <w:r>
        <w:rPr>
          <w:color w:val="231F20"/>
          <w:spacing w:val="-4"/>
          <w:w w:val="105"/>
        </w:rPr>
        <w:t xml:space="preserve">moreover, </w:t>
      </w:r>
      <w:r>
        <w:rPr>
          <w:color w:val="231F20"/>
          <w:w w:val="105"/>
        </w:rPr>
        <w:t>the persistent relevance of breath, sound, and listening to sorting</w:t>
      </w:r>
      <w:r>
        <w:rPr>
          <w:color w:val="231F20"/>
          <w:spacing w:val="-19"/>
          <w:w w:val="105"/>
        </w:rPr>
        <w:t xml:space="preserve"> </w:t>
      </w:r>
      <w:r>
        <w:rPr>
          <w:color w:val="231F20"/>
          <w:w w:val="105"/>
        </w:rPr>
        <w:t>out</w:t>
      </w:r>
      <w:r>
        <w:rPr>
          <w:color w:val="231F20"/>
          <w:spacing w:val="-18"/>
          <w:w w:val="105"/>
        </w:rPr>
        <w:t xml:space="preserve"> </w:t>
      </w:r>
      <w:r>
        <w:rPr>
          <w:color w:val="231F20"/>
          <w:w w:val="105"/>
        </w:rPr>
        <w:t>what</w:t>
      </w:r>
      <w:r>
        <w:rPr>
          <w:color w:val="231F20"/>
          <w:spacing w:val="-18"/>
          <w:w w:val="105"/>
        </w:rPr>
        <w:t xml:space="preserve"> </w:t>
      </w:r>
      <w:r>
        <w:rPr>
          <w:color w:val="231F20"/>
          <w:w w:val="105"/>
        </w:rPr>
        <w:t>might</w:t>
      </w:r>
      <w:r>
        <w:rPr>
          <w:color w:val="231F20"/>
          <w:spacing w:val="-18"/>
          <w:w w:val="105"/>
        </w:rPr>
        <w:t xml:space="preserve"> </w:t>
      </w:r>
      <w:r>
        <w:rPr>
          <w:color w:val="231F20"/>
          <w:w w:val="105"/>
        </w:rPr>
        <w:t>be</w:t>
      </w:r>
      <w:r>
        <w:rPr>
          <w:color w:val="231F20"/>
          <w:spacing w:val="-18"/>
          <w:w w:val="105"/>
        </w:rPr>
        <w:t xml:space="preserve"> </w:t>
      </w:r>
      <w:r>
        <w:rPr>
          <w:color w:val="231F20"/>
          <w:w w:val="105"/>
        </w:rPr>
        <w:t>at</w:t>
      </w:r>
      <w:r>
        <w:rPr>
          <w:color w:val="231F20"/>
          <w:spacing w:val="-18"/>
          <w:w w:val="105"/>
        </w:rPr>
        <w:t xml:space="preserve"> </w:t>
      </w:r>
      <w:r>
        <w:rPr>
          <w:color w:val="231F20"/>
          <w:w w:val="105"/>
        </w:rPr>
        <w:t>stake</w:t>
      </w:r>
      <w:r>
        <w:rPr>
          <w:color w:val="231F20"/>
          <w:spacing w:val="-19"/>
          <w:w w:val="105"/>
        </w:rPr>
        <w:t xml:space="preserve"> </w:t>
      </w:r>
      <w:r>
        <w:rPr>
          <w:color w:val="231F20"/>
          <w:w w:val="105"/>
        </w:rPr>
        <w:t>in</w:t>
      </w:r>
      <w:r>
        <w:rPr>
          <w:color w:val="231F20"/>
          <w:spacing w:val="-18"/>
          <w:w w:val="105"/>
        </w:rPr>
        <w:t xml:space="preserve"> </w:t>
      </w:r>
      <w:r>
        <w:rPr>
          <w:color w:val="231F20"/>
          <w:w w:val="105"/>
        </w:rPr>
        <w:t>this</w:t>
      </w:r>
      <w:r>
        <w:rPr>
          <w:color w:val="231F20"/>
          <w:spacing w:val="-18"/>
          <w:w w:val="105"/>
        </w:rPr>
        <w:t xml:space="preserve"> </w:t>
      </w:r>
      <w:r>
        <w:rPr>
          <w:color w:val="231F20"/>
          <w:w w:val="105"/>
        </w:rPr>
        <w:t>clash.</w:t>
      </w:r>
      <w:r>
        <w:rPr>
          <w:color w:val="231F20"/>
          <w:spacing w:val="-24"/>
          <w:w w:val="105"/>
        </w:rPr>
        <w:t xml:space="preserve"> </w:t>
      </w:r>
      <w:r>
        <w:rPr>
          <w:color w:val="231F20"/>
          <w:w w:val="105"/>
        </w:rPr>
        <w:t>Perhaps</w:t>
      </w:r>
      <w:r>
        <w:rPr>
          <w:color w:val="231F20"/>
          <w:spacing w:val="-18"/>
          <w:w w:val="105"/>
        </w:rPr>
        <w:t xml:space="preserve"> </w:t>
      </w:r>
      <w:r>
        <w:rPr>
          <w:color w:val="231F20"/>
          <w:w w:val="105"/>
        </w:rPr>
        <w:t>because</w:t>
      </w:r>
      <w:r>
        <w:rPr>
          <w:color w:val="231F20"/>
          <w:spacing w:val="-18"/>
          <w:w w:val="105"/>
        </w:rPr>
        <w:t xml:space="preserve"> </w:t>
      </w:r>
      <w:r>
        <w:rPr>
          <w:color w:val="231F20"/>
          <w:w w:val="105"/>
        </w:rPr>
        <w:t>the</w:t>
      </w:r>
      <w:r>
        <w:rPr>
          <w:color w:val="231F20"/>
          <w:spacing w:val="-24"/>
          <w:w w:val="105"/>
        </w:rPr>
        <w:t xml:space="preserve"> </w:t>
      </w:r>
      <w:r>
        <w:rPr>
          <w:color w:val="231F20"/>
          <w:w w:val="105"/>
        </w:rPr>
        <w:t>“desire for recognition” presumes a subject that is synonymous with the human, as</w:t>
      </w:r>
      <w:r>
        <w:rPr>
          <w:color w:val="231F20"/>
          <w:spacing w:val="-11"/>
          <w:w w:val="105"/>
        </w:rPr>
        <w:t xml:space="preserve"> </w:t>
      </w:r>
      <w:r>
        <w:rPr>
          <w:color w:val="231F20"/>
          <w:w w:val="105"/>
        </w:rPr>
        <w:t>such,</w:t>
      </w:r>
      <w:r>
        <w:rPr>
          <w:color w:val="231F20"/>
          <w:spacing w:val="-18"/>
          <w:w w:val="105"/>
        </w:rPr>
        <w:t xml:space="preserve"> </w:t>
      </w:r>
      <w:r>
        <w:rPr>
          <w:color w:val="231F20"/>
          <w:w w:val="105"/>
        </w:rPr>
        <w:t>Fukuyama</w:t>
      </w:r>
      <w:r>
        <w:rPr>
          <w:color w:val="231F20"/>
          <w:spacing w:val="-10"/>
          <w:w w:val="105"/>
        </w:rPr>
        <w:t xml:space="preserve"> </w:t>
      </w:r>
      <w:r>
        <w:rPr>
          <w:color w:val="231F20"/>
          <w:w w:val="105"/>
        </w:rPr>
        <w:t>resists</w:t>
      </w:r>
      <w:r>
        <w:rPr>
          <w:color w:val="231F20"/>
          <w:spacing w:val="-11"/>
          <w:w w:val="105"/>
        </w:rPr>
        <w:t xml:space="preserve"> </w:t>
      </w:r>
      <w:r>
        <w:rPr>
          <w:color w:val="231F20"/>
          <w:w w:val="105"/>
        </w:rPr>
        <w:t>attending</w:t>
      </w:r>
      <w:r>
        <w:rPr>
          <w:color w:val="231F20"/>
          <w:spacing w:val="-11"/>
          <w:w w:val="105"/>
        </w:rPr>
        <w:t xml:space="preserve"> </w:t>
      </w:r>
      <w:r>
        <w:rPr>
          <w:color w:val="231F20"/>
          <w:w w:val="105"/>
        </w:rPr>
        <w:t>to</w:t>
      </w:r>
      <w:r>
        <w:rPr>
          <w:color w:val="231F20"/>
          <w:spacing w:val="-11"/>
          <w:w w:val="105"/>
        </w:rPr>
        <w:t xml:space="preserve"> </w:t>
      </w:r>
      <w:r>
        <w:rPr>
          <w:color w:val="231F20"/>
          <w:w w:val="105"/>
        </w:rPr>
        <w:t>any</w:t>
      </w:r>
      <w:r>
        <w:rPr>
          <w:color w:val="231F20"/>
          <w:spacing w:val="-11"/>
          <w:w w:val="105"/>
        </w:rPr>
        <w:t xml:space="preserve"> </w:t>
      </w:r>
      <w:r>
        <w:rPr>
          <w:color w:val="231F20"/>
          <w:w w:val="105"/>
        </w:rPr>
        <w:t>discussion</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w w:val="105"/>
        </w:rPr>
        <w:t>thymotic</w:t>
      </w:r>
      <w:r>
        <w:rPr>
          <w:color w:val="231F20"/>
          <w:spacing w:val="-11"/>
          <w:w w:val="105"/>
        </w:rPr>
        <w:t xml:space="preserve"> </w:t>
      </w:r>
      <w:r>
        <w:rPr>
          <w:color w:val="231F20"/>
          <w:w w:val="105"/>
        </w:rPr>
        <w:t>that betrays</w:t>
      </w:r>
      <w:r>
        <w:rPr>
          <w:color w:val="231F20"/>
          <w:spacing w:val="-14"/>
          <w:w w:val="105"/>
        </w:rPr>
        <w:t xml:space="preserve"> </w:t>
      </w:r>
      <w:r>
        <w:rPr>
          <w:color w:val="231F20"/>
          <w:w w:val="105"/>
        </w:rPr>
        <w:t>the</w:t>
      </w:r>
      <w:r>
        <w:rPr>
          <w:color w:val="231F20"/>
          <w:spacing w:val="-13"/>
          <w:w w:val="105"/>
        </w:rPr>
        <w:t xml:space="preserve"> </w:t>
      </w:r>
      <w:r>
        <w:rPr>
          <w:color w:val="231F20"/>
          <w:w w:val="105"/>
        </w:rPr>
        <w:t>dubiousness</w:t>
      </w:r>
      <w:r>
        <w:rPr>
          <w:color w:val="231F20"/>
          <w:spacing w:val="-14"/>
          <w:w w:val="105"/>
        </w:rPr>
        <w:t xml:space="preserve"> </w:t>
      </w:r>
      <w:r>
        <w:rPr>
          <w:color w:val="231F20"/>
          <w:w w:val="105"/>
        </w:rPr>
        <w:t>of</w:t>
      </w:r>
      <w:r>
        <w:rPr>
          <w:color w:val="231F20"/>
          <w:spacing w:val="-13"/>
          <w:w w:val="105"/>
        </w:rPr>
        <w:t xml:space="preserve"> </w:t>
      </w:r>
      <w:r>
        <w:rPr>
          <w:color w:val="231F20"/>
          <w:w w:val="105"/>
        </w:rPr>
        <w:t>such</w:t>
      </w:r>
      <w:r>
        <w:rPr>
          <w:color w:val="231F20"/>
          <w:spacing w:val="-13"/>
          <w:w w:val="105"/>
        </w:rPr>
        <w:t xml:space="preserve"> </w:t>
      </w:r>
      <w:r>
        <w:rPr>
          <w:color w:val="231F20"/>
          <w:w w:val="105"/>
        </w:rPr>
        <w:t>a</w:t>
      </w:r>
      <w:r>
        <w:rPr>
          <w:color w:val="231F20"/>
          <w:spacing w:val="-14"/>
          <w:w w:val="105"/>
        </w:rPr>
        <w:t xml:space="preserve"> </w:t>
      </w:r>
      <w:r>
        <w:rPr>
          <w:color w:val="231F20"/>
          <w:w w:val="105"/>
        </w:rPr>
        <w:t>presumption.</w:t>
      </w:r>
      <w:r>
        <w:rPr>
          <w:color w:val="231F20"/>
          <w:spacing w:val="-19"/>
          <w:w w:val="105"/>
        </w:rPr>
        <w:t xml:space="preserve"> </w:t>
      </w:r>
      <w:r>
        <w:rPr>
          <w:color w:val="231F20"/>
          <w:spacing w:val="-6"/>
          <w:w w:val="105"/>
        </w:rPr>
        <w:t>Nor,</w:t>
      </w:r>
      <w:r>
        <w:rPr>
          <w:color w:val="231F20"/>
          <w:spacing w:val="-19"/>
          <w:w w:val="105"/>
        </w:rPr>
        <w:t xml:space="preserve"> </w:t>
      </w:r>
      <w:r>
        <w:rPr>
          <w:color w:val="231F20"/>
          <w:w w:val="105"/>
        </w:rPr>
        <w:t>it</w:t>
      </w:r>
      <w:r>
        <w:rPr>
          <w:color w:val="231F20"/>
          <w:spacing w:val="-14"/>
          <w:w w:val="105"/>
        </w:rPr>
        <w:t xml:space="preserve"> </w:t>
      </w:r>
      <w:r>
        <w:rPr>
          <w:color w:val="231F20"/>
          <w:w w:val="105"/>
        </w:rPr>
        <w:t>should</w:t>
      </w:r>
      <w:r>
        <w:rPr>
          <w:color w:val="231F20"/>
          <w:spacing w:val="-13"/>
          <w:w w:val="105"/>
        </w:rPr>
        <w:t xml:space="preserve"> </w:t>
      </w:r>
      <w:r>
        <w:rPr>
          <w:color w:val="231F20"/>
          <w:w w:val="105"/>
        </w:rPr>
        <w:t>be</w:t>
      </w:r>
      <w:r>
        <w:rPr>
          <w:color w:val="231F20"/>
          <w:spacing w:val="-13"/>
          <w:w w:val="105"/>
        </w:rPr>
        <w:t xml:space="preserve"> </w:t>
      </w:r>
      <w:r>
        <w:rPr>
          <w:color w:val="231F20"/>
          <w:w w:val="105"/>
        </w:rPr>
        <w:t>said,</w:t>
      </w:r>
      <w:r>
        <w:rPr>
          <w:color w:val="231F20"/>
          <w:spacing w:val="-20"/>
          <w:w w:val="105"/>
        </w:rPr>
        <w:t xml:space="preserve"> </w:t>
      </w:r>
      <w:r>
        <w:rPr>
          <w:color w:val="231F20"/>
          <w:w w:val="105"/>
        </w:rPr>
        <w:t>is</w:t>
      </w:r>
      <w:r>
        <w:rPr>
          <w:color w:val="231F20"/>
          <w:spacing w:val="-13"/>
          <w:w w:val="105"/>
        </w:rPr>
        <w:t xml:space="preserve"> </w:t>
      </w:r>
      <w:r>
        <w:rPr>
          <w:color w:val="231F20"/>
          <w:w w:val="105"/>
        </w:rPr>
        <w:t>he particularly</w:t>
      </w:r>
      <w:r>
        <w:rPr>
          <w:color w:val="231F20"/>
          <w:spacing w:val="-14"/>
          <w:w w:val="105"/>
        </w:rPr>
        <w:t xml:space="preserve"> </w:t>
      </w:r>
      <w:r>
        <w:rPr>
          <w:color w:val="231F20"/>
          <w:w w:val="105"/>
        </w:rPr>
        <w:t>interested</w:t>
      </w:r>
      <w:r>
        <w:rPr>
          <w:color w:val="231F20"/>
          <w:spacing w:val="-14"/>
          <w:w w:val="105"/>
        </w:rPr>
        <w:t xml:space="preserve"> </w:t>
      </w:r>
      <w:r>
        <w:rPr>
          <w:color w:val="231F20"/>
          <w:w w:val="105"/>
        </w:rPr>
        <w:t>in</w:t>
      </w:r>
      <w:r>
        <w:rPr>
          <w:color w:val="231F20"/>
          <w:spacing w:val="-13"/>
          <w:w w:val="105"/>
        </w:rPr>
        <w:t xml:space="preserve"> </w:t>
      </w:r>
      <w:r>
        <w:rPr>
          <w:color w:val="231F20"/>
          <w:w w:val="105"/>
        </w:rPr>
        <w:t>sound</w:t>
      </w:r>
      <w:r>
        <w:rPr>
          <w:color w:val="231F20"/>
          <w:spacing w:val="-14"/>
          <w:w w:val="105"/>
        </w:rPr>
        <w:t xml:space="preserve"> </w:t>
      </w:r>
      <w:r>
        <w:rPr>
          <w:color w:val="231F20"/>
          <w:w w:val="105"/>
        </w:rPr>
        <w:t>as</w:t>
      </w:r>
      <w:r>
        <w:rPr>
          <w:color w:val="231F20"/>
          <w:spacing w:val="-13"/>
          <w:w w:val="105"/>
        </w:rPr>
        <w:t xml:space="preserve"> </w:t>
      </w:r>
      <w:r>
        <w:rPr>
          <w:color w:val="231F20"/>
          <w:w w:val="105"/>
        </w:rPr>
        <w:t>something</w:t>
      </w:r>
      <w:r>
        <w:rPr>
          <w:color w:val="231F20"/>
          <w:spacing w:val="-14"/>
          <w:w w:val="105"/>
        </w:rPr>
        <w:t xml:space="preserve"> </w:t>
      </w:r>
      <w:r>
        <w:rPr>
          <w:color w:val="231F20"/>
          <w:w w:val="105"/>
        </w:rPr>
        <w:t>relevant</w:t>
      </w:r>
      <w:r>
        <w:rPr>
          <w:color w:val="231F20"/>
          <w:spacing w:val="-13"/>
          <w:w w:val="105"/>
        </w:rPr>
        <w:t xml:space="preserve"> </w:t>
      </w:r>
      <w:r>
        <w:rPr>
          <w:color w:val="231F20"/>
          <w:w w:val="105"/>
        </w:rPr>
        <w:t>to</w:t>
      </w:r>
      <w:r>
        <w:rPr>
          <w:color w:val="231F20"/>
          <w:spacing w:val="-14"/>
          <w:w w:val="105"/>
        </w:rPr>
        <w:t xml:space="preserve"> </w:t>
      </w:r>
      <w:r>
        <w:rPr>
          <w:color w:val="231F20"/>
          <w:w w:val="105"/>
        </w:rPr>
        <w:t>the</w:t>
      </w:r>
      <w:r>
        <w:rPr>
          <w:color w:val="231F20"/>
          <w:spacing w:val="-13"/>
          <w:w w:val="105"/>
        </w:rPr>
        <w:t xml:space="preserve"> </w:t>
      </w:r>
      <w:r>
        <w:rPr>
          <w:color w:val="231F20"/>
          <w:w w:val="105"/>
        </w:rPr>
        <w:t>end</w:t>
      </w:r>
      <w:r>
        <w:rPr>
          <w:color w:val="231F20"/>
          <w:spacing w:val="-14"/>
          <w:w w:val="105"/>
        </w:rPr>
        <w:t xml:space="preserve"> </w:t>
      </w:r>
      <w:r>
        <w:rPr>
          <w:color w:val="231F20"/>
          <w:w w:val="105"/>
        </w:rPr>
        <w:t>of</w:t>
      </w:r>
      <w:r>
        <w:rPr>
          <w:color w:val="231F20"/>
          <w:spacing w:val="-13"/>
          <w:w w:val="105"/>
        </w:rPr>
        <w:t xml:space="preserve"> </w:t>
      </w:r>
      <w:r>
        <w:rPr>
          <w:color w:val="231F20"/>
          <w:spacing w:val="-4"/>
          <w:w w:val="105"/>
        </w:rPr>
        <w:t xml:space="preserve">history, </w:t>
      </w:r>
      <w:r>
        <w:rPr>
          <w:color w:val="231F20"/>
          <w:w w:val="105"/>
        </w:rPr>
        <w:t>and</w:t>
      </w:r>
      <w:r>
        <w:rPr>
          <w:color w:val="231F20"/>
          <w:spacing w:val="-20"/>
          <w:w w:val="105"/>
        </w:rPr>
        <w:t xml:space="preserve"> </w:t>
      </w:r>
      <w:r>
        <w:rPr>
          <w:color w:val="231F20"/>
          <w:w w:val="105"/>
        </w:rPr>
        <w:t>this</w:t>
      </w:r>
      <w:r>
        <w:rPr>
          <w:color w:val="231F20"/>
          <w:spacing w:val="-19"/>
          <w:w w:val="105"/>
        </w:rPr>
        <w:t xml:space="preserve"> </w:t>
      </w:r>
      <w:r>
        <w:rPr>
          <w:color w:val="231F20"/>
          <w:w w:val="105"/>
        </w:rPr>
        <w:t>despite</w:t>
      </w:r>
      <w:r>
        <w:rPr>
          <w:color w:val="231F20"/>
          <w:spacing w:val="-19"/>
          <w:w w:val="105"/>
        </w:rPr>
        <w:t xml:space="preserve"> </w:t>
      </w:r>
      <w:r>
        <w:rPr>
          <w:color w:val="231F20"/>
          <w:w w:val="105"/>
        </w:rPr>
        <w:t>his</w:t>
      </w:r>
      <w:r>
        <w:rPr>
          <w:color w:val="231F20"/>
          <w:spacing w:val="-20"/>
          <w:w w:val="105"/>
        </w:rPr>
        <w:t xml:space="preserve"> </w:t>
      </w:r>
      <w:r>
        <w:rPr>
          <w:color w:val="231F20"/>
          <w:w w:val="105"/>
        </w:rPr>
        <w:t>interest</w:t>
      </w:r>
      <w:r>
        <w:rPr>
          <w:color w:val="231F20"/>
          <w:spacing w:val="-19"/>
          <w:w w:val="105"/>
        </w:rPr>
        <w:t xml:space="preserve"> </w:t>
      </w:r>
      <w:r>
        <w:rPr>
          <w:color w:val="231F20"/>
          <w:w w:val="105"/>
        </w:rPr>
        <w:t>in</w:t>
      </w:r>
      <w:r>
        <w:rPr>
          <w:color w:val="231F20"/>
          <w:spacing w:val="-19"/>
          <w:w w:val="105"/>
        </w:rPr>
        <w:t xml:space="preserve"> </w:t>
      </w:r>
      <w:r>
        <w:rPr>
          <w:color w:val="231F20"/>
          <w:w w:val="105"/>
        </w:rPr>
        <w:t>a</w:t>
      </w:r>
      <w:r>
        <w:rPr>
          <w:color w:val="231F20"/>
          <w:spacing w:val="-19"/>
          <w:w w:val="105"/>
        </w:rPr>
        <w:t xml:space="preserve"> </w:t>
      </w:r>
      <w:r>
        <w:rPr>
          <w:color w:val="231F20"/>
          <w:w w:val="105"/>
        </w:rPr>
        <w:t>figure</w:t>
      </w:r>
      <w:r>
        <w:rPr>
          <w:color w:val="231F20"/>
          <w:spacing w:val="-20"/>
          <w:w w:val="105"/>
        </w:rPr>
        <w:t xml:space="preserve"> </w:t>
      </w:r>
      <w:r>
        <w:rPr>
          <w:color w:val="231F20"/>
          <w:w w:val="105"/>
        </w:rPr>
        <w:t>like</w:t>
      </w:r>
      <w:r>
        <w:rPr>
          <w:color w:val="231F20"/>
          <w:spacing w:val="-19"/>
          <w:w w:val="105"/>
        </w:rPr>
        <w:t xml:space="preserve"> </w:t>
      </w:r>
      <w:r>
        <w:rPr>
          <w:color w:val="231F20"/>
          <w:w w:val="105"/>
        </w:rPr>
        <w:t>Nietzsche,</w:t>
      </w:r>
      <w:r>
        <w:rPr>
          <w:color w:val="231F20"/>
          <w:spacing w:val="-25"/>
          <w:w w:val="105"/>
        </w:rPr>
        <w:t xml:space="preserve"> </w:t>
      </w:r>
      <w:r>
        <w:rPr>
          <w:color w:val="231F20"/>
          <w:w w:val="105"/>
        </w:rPr>
        <w:t>for</w:t>
      </w:r>
      <w:r>
        <w:rPr>
          <w:color w:val="231F20"/>
          <w:spacing w:val="-19"/>
          <w:w w:val="105"/>
        </w:rPr>
        <w:t xml:space="preserve"> </w:t>
      </w:r>
      <w:r>
        <w:rPr>
          <w:color w:val="231F20"/>
          <w:w w:val="105"/>
        </w:rPr>
        <w:t>whom</w:t>
      </w:r>
      <w:r>
        <w:rPr>
          <w:color w:val="231F20"/>
          <w:spacing w:val="-20"/>
          <w:w w:val="105"/>
        </w:rPr>
        <w:t xml:space="preserve"> </w:t>
      </w:r>
      <w:r>
        <w:rPr>
          <w:color w:val="231F20"/>
          <w:spacing w:val="-3"/>
          <w:w w:val="105"/>
        </w:rPr>
        <w:t>ears,</w:t>
      </w:r>
      <w:r>
        <w:rPr>
          <w:color w:val="231F20"/>
          <w:spacing w:val="-25"/>
          <w:w w:val="105"/>
        </w:rPr>
        <w:t xml:space="preserve"> </w:t>
      </w:r>
      <w:r>
        <w:rPr>
          <w:color w:val="231F20"/>
          <w:w w:val="105"/>
        </w:rPr>
        <w:t>listen- ing,</w:t>
      </w:r>
      <w:r>
        <w:rPr>
          <w:color w:val="231F20"/>
          <w:spacing w:val="-14"/>
          <w:w w:val="105"/>
        </w:rPr>
        <w:t xml:space="preserve"> </w:t>
      </w:r>
      <w:r>
        <w:rPr>
          <w:color w:val="231F20"/>
          <w:w w:val="105"/>
        </w:rPr>
        <w:t>sound,</w:t>
      </w:r>
      <w:r>
        <w:rPr>
          <w:color w:val="231F20"/>
          <w:spacing w:val="-13"/>
          <w:w w:val="105"/>
        </w:rPr>
        <w:t xml:space="preserve"> </w:t>
      </w:r>
      <w:r>
        <w:rPr>
          <w:color w:val="231F20"/>
          <w:w w:val="105"/>
        </w:rPr>
        <w:t>voices,</w:t>
      </w:r>
      <w:r>
        <w:rPr>
          <w:color w:val="231F20"/>
          <w:spacing w:val="-13"/>
          <w:w w:val="105"/>
        </w:rPr>
        <w:t xml:space="preserve"> </w:t>
      </w:r>
      <w:r>
        <w:rPr>
          <w:color w:val="231F20"/>
          <w:w w:val="105"/>
        </w:rPr>
        <w:t>music,</w:t>
      </w:r>
      <w:r>
        <w:rPr>
          <w:color w:val="231F20"/>
          <w:spacing w:val="-13"/>
          <w:w w:val="105"/>
        </w:rPr>
        <w:t xml:space="preserve"> </w:t>
      </w:r>
      <w:r>
        <w:rPr>
          <w:color w:val="231F20"/>
          <w:w w:val="105"/>
        </w:rPr>
        <w:t>and</w:t>
      </w:r>
      <w:r>
        <w:rPr>
          <w:color w:val="231F20"/>
          <w:spacing w:val="-5"/>
          <w:w w:val="105"/>
        </w:rPr>
        <w:t xml:space="preserve"> </w:t>
      </w:r>
      <w:r>
        <w:rPr>
          <w:color w:val="231F20"/>
          <w:w w:val="105"/>
        </w:rPr>
        <w:t>so</w:t>
      </w:r>
      <w:r>
        <w:rPr>
          <w:color w:val="231F20"/>
          <w:spacing w:val="-5"/>
          <w:w w:val="105"/>
        </w:rPr>
        <w:t xml:space="preserve"> </w:t>
      </w:r>
      <w:r>
        <w:rPr>
          <w:color w:val="231F20"/>
          <w:w w:val="105"/>
        </w:rPr>
        <w:t>on</w:t>
      </w:r>
      <w:r>
        <w:rPr>
          <w:color w:val="231F20"/>
          <w:spacing w:val="-6"/>
          <w:w w:val="105"/>
        </w:rPr>
        <w:t xml:space="preserve"> </w:t>
      </w:r>
      <w:r>
        <w:rPr>
          <w:color w:val="231F20"/>
          <w:w w:val="105"/>
        </w:rPr>
        <w:t>insistently</w:t>
      </w:r>
      <w:r>
        <w:rPr>
          <w:color w:val="231F20"/>
          <w:spacing w:val="-5"/>
          <w:w w:val="105"/>
        </w:rPr>
        <w:t xml:space="preserve"> </w:t>
      </w:r>
      <w:r>
        <w:rPr>
          <w:color w:val="231F20"/>
          <w:spacing w:val="-4"/>
          <w:w w:val="105"/>
        </w:rPr>
        <w:t>matter.</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firstLine="240"/>
        <w:jc w:val="both"/>
      </w:pPr>
      <w:r>
        <w:rPr>
          <w:color w:val="231F20"/>
          <w:spacing w:val="-2"/>
          <w:w w:val="105"/>
        </w:rPr>
        <w:lastRenderedPageBreak/>
        <w:t>O</w:t>
      </w:r>
      <w:r>
        <w:rPr>
          <w:color w:val="231F20"/>
          <w:w w:val="105"/>
        </w:rPr>
        <w:t>f</w:t>
      </w:r>
      <w:r>
        <w:rPr>
          <w:color w:val="231F20"/>
          <w:spacing w:val="16"/>
        </w:rPr>
        <w:t xml:space="preserve"> </w:t>
      </w:r>
      <w:r>
        <w:rPr>
          <w:color w:val="231F20"/>
          <w:spacing w:val="-2"/>
          <w:w w:val="103"/>
        </w:rPr>
        <w:t>cou</w:t>
      </w:r>
      <w:r>
        <w:rPr>
          <w:color w:val="231F20"/>
          <w:spacing w:val="-4"/>
          <w:w w:val="103"/>
        </w:rPr>
        <w:t>r</w:t>
      </w:r>
      <w:r>
        <w:rPr>
          <w:color w:val="231F20"/>
          <w:spacing w:val="-2"/>
          <w:w w:val="99"/>
        </w:rPr>
        <w:t>s</w:t>
      </w:r>
      <w:r>
        <w:rPr>
          <w:color w:val="231F20"/>
          <w:spacing w:val="-7"/>
          <w:w w:val="99"/>
        </w:rPr>
        <w:t>e</w:t>
      </w:r>
      <w:r>
        <w:rPr>
          <w:color w:val="231F20"/>
          <w:w w:val="99"/>
        </w:rPr>
        <w:t>,</w:t>
      </w:r>
      <w:r>
        <w:rPr>
          <w:color w:val="231F20"/>
          <w:spacing w:val="9"/>
          <w:w w:val="99"/>
        </w:rPr>
        <w:t xml:space="preserve"> </w:t>
      </w:r>
      <w:r>
        <w:rPr>
          <w:color w:val="231F20"/>
          <w:spacing w:val="-2"/>
          <w:w w:val="107"/>
        </w:rPr>
        <w:t>t</w:t>
      </w:r>
      <w:r>
        <w:rPr>
          <w:color w:val="231F20"/>
          <w:w w:val="107"/>
        </w:rPr>
        <w:t>o</w:t>
      </w:r>
      <w:r>
        <w:rPr>
          <w:color w:val="231F20"/>
          <w:spacing w:val="16"/>
        </w:rPr>
        <w:t xml:space="preserve"> </w:t>
      </w:r>
      <w:r>
        <w:rPr>
          <w:color w:val="231F20"/>
          <w:spacing w:val="-2"/>
          <w:w w:val="109"/>
        </w:rPr>
        <w:t>th</w:t>
      </w:r>
      <w:r>
        <w:rPr>
          <w:color w:val="231F20"/>
          <w:w w:val="109"/>
        </w:rPr>
        <w:t>e</w:t>
      </w:r>
      <w:r>
        <w:rPr>
          <w:color w:val="231F20"/>
          <w:spacing w:val="16"/>
        </w:rPr>
        <w:t xml:space="preserve"> </w:t>
      </w:r>
      <w:r>
        <w:rPr>
          <w:color w:val="231F20"/>
          <w:spacing w:val="-2"/>
          <w:w w:val="106"/>
        </w:rPr>
        <w:t>exten</w:t>
      </w:r>
      <w:r>
        <w:rPr>
          <w:color w:val="231F20"/>
          <w:w w:val="106"/>
        </w:rPr>
        <w:t>t</w:t>
      </w:r>
      <w:r>
        <w:rPr>
          <w:color w:val="231F20"/>
          <w:spacing w:val="16"/>
        </w:rPr>
        <w:t xml:space="preserve"> </w:t>
      </w:r>
      <w:r>
        <w:rPr>
          <w:color w:val="231F20"/>
          <w:spacing w:val="-2"/>
          <w:w w:val="111"/>
        </w:rPr>
        <w:t>tha</w:t>
      </w:r>
      <w:r>
        <w:rPr>
          <w:color w:val="231F20"/>
          <w:w w:val="111"/>
        </w:rPr>
        <w:t>t</w:t>
      </w:r>
      <w:r>
        <w:rPr>
          <w:color w:val="231F20"/>
          <w:spacing w:val="16"/>
        </w:rPr>
        <w:t xml:space="preserve"> </w:t>
      </w:r>
      <w:r>
        <w:rPr>
          <w:color w:val="231F20"/>
          <w:spacing w:val="-2"/>
          <w:w w:val="107"/>
        </w:rPr>
        <w:t>thi</w:t>
      </w:r>
      <w:r>
        <w:rPr>
          <w:color w:val="231F20"/>
          <w:w w:val="107"/>
        </w:rPr>
        <w:t>s</w:t>
      </w:r>
      <w:r>
        <w:rPr>
          <w:color w:val="231F20"/>
          <w:spacing w:val="16"/>
        </w:rPr>
        <w:t xml:space="preserve"> </w:t>
      </w:r>
      <w:r>
        <w:rPr>
          <w:color w:val="231F20"/>
          <w:spacing w:val="-2"/>
          <w:w w:val="104"/>
        </w:rPr>
        <w:t>point</w:t>
      </w:r>
      <w:r>
        <w:rPr>
          <w:color w:val="231F20"/>
          <w:w w:val="104"/>
        </w:rPr>
        <w:t>s</w:t>
      </w:r>
      <w:r>
        <w:rPr>
          <w:color w:val="231F20"/>
          <w:spacing w:val="16"/>
        </w:rPr>
        <w:t xml:space="preserve"> </w:t>
      </w:r>
      <w:r>
        <w:rPr>
          <w:color w:val="231F20"/>
          <w:spacing w:val="-2"/>
          <w:w w:val="107"/>
        </w:rPr>
        <w:t>t</w:t>
      </w:r>
      <w:r>
        <w:rPr>
          <w:color w:val="231F20"/>
          <w:w w:val="107"/>
        </w:rPr>
        <w:t>o</w:t>
      </w:r>
      <w:r>
        <w:rPr>
          <w:color w:val="231F20"/>
          <w:spacing w:val="16"/>
        </w:rPr>
        <w:t xml:space="preserve"> </w:t>
      </w:r>
      <w:r>
        <w:rPr>
          <w:color w:val="231F20"/>
          <w:spacing w:val="-2"/>
          <w:w w:val="105"/>
        </w:rPr>
        <w:t>somethin</w:t>
      </w:r>
      <w:r>
        <w:rPr>
          <w:color w:val="231F20"/>
          <w:w w:val="105"/>
        </w:rPr>
        <w:t>g</w:t>
      </w:r>
      <w:r>
        <w:rPr>
          <w:color w:val="231F20"/>
          <w:spacing w:val="16"/>
        </w:rPr>
        <w:t xml:space="preserve"> </w:t>
      </w:r>
      <w:r>
        <w:rPr>
          <w:color w:val="231F20"/>
          <w:spacing w:val="-2"/>
          <w:w w:val="107"/>
        </w:rPr>
        <w:t>pertinen</w:t>
      </w:r>
      <w:r>
        <w:rPr>
          <w:color w:val="231F20"/>
          <w:w w:val="107"/>
        </w:rPr>
        <w:t>t</w:t>
      </w:r>
      <w:r>
        <w:rPr>
          <w:color w:val="231F20"/>
          <w:spacing w:val="16"/>
        </w:rPr>
        <w:t xml:space="preserve"> </w:t>
      </w:r>
      <w:r>
        <w:rPr>
          <w:color w:val="231F20"/>
          <w:spacing w:val="-2"/>
          <w:w w:val="107"/>
        </w:rPr>
        <w:t>i</w:t>
      </w:r>
      <w:r>
        <w:rPr>
          <w:color w:val="231F20"/>
          <w:w w:val="107"/>
        </w:rPr>
        <w:t>n</w:t>
      </w:r>
      <w:r>
        <w:rPr>
          <w:color w:val="231F20"/>
          <w:spacing w:val="16"/>
        </w:rPr>
        <w:t xml:space="preserve"> </w:t>
      </w:r>
      <w:r>
        <w:rPr>
          <w:color w:val="231F20"/>
          <w:spacing w:val="-2"/>
          <w:w w:val="109"/>
        </w:rPr>
        <w:t xml:space="preserve">the </w:t>
      </w:r>
      <w:r>
        <w:rPr>
          <w:color w:val="231F20"/>
          <w:spacing w:val="-2"/>
          <w:w w:val="108"/>
        </w:rPr>
        <w:t>test</w:t>
      </w:r>
      <w:r>
        <w:rPr>
          <w:color w:val="231F20"/>
          <w:w w:val="108"/>
        </w:rPr>
        <w:t>y</w:t>
      </w:r>
      <w:r>
        <w:rPr>
          <w:color w:val="231F20"/>
          <w:spacing w:val="15"/>
        </w:rPr>
        <w:t xml:space="preserve"> </w:t>
      </w:r>
      <w:r>
        <w:rPr>
          <w:color w:val="231F20"/>
          <w:spacing w:val="-2"/>
          <w:w w:val="101"/>
        </w:rPr>
        <w:t>exchang</w:t>
      </w:r>
      <w:r>
        <w:rPr>
          <w:color w:val="231F20"/>
          <w:w w:val="101"/>
        </w:rPr>
        <w:t>e</w:t>
      </w:r>
      <w:r>
        <w:rPr>
          <w:color w:val="231F20"/>
          <w:spacing w:val="15"/>
        </w:rPr>
        <w:t xml:space="preserve"> </w:t>
      </w:r>
      <w:r>
        <w:rPr>
          <w:color w:val="231F20"/>
          <w:spacing w:val="-2"/>
          <w:w w:val="103"/>
        </w:rPr>
        <w:t>betwee</w:t>
      </w:r>
      <w:r>
        <w:rPr>
          <w:color w:val="231F20"/>
          <w:w w:val="103"/>
        </w:rPr>
        <w:t>n</w:t>
      </w:r>
      <w:r>
        <w:rPr>
          <w:color w:val="231F20"/>
          <w:spacing w:val="15"/>
        </w:rPr>
        <w:t xml:space="preserve"> </w:t>
      </w:r>
      <w:r>
        <w:rPr>
          <w:color w:val="231F20"/>
          <w:spacing w:val="-2"/>
          <w:w w:val="103"/>
        </w:rPr>
        <w:t>Fukuyam</w:t>
      </w:r>
      <w:r>
        <w:rPr>
          <w:color w:val="231F20"/>
          <w:w w:val="103"/>
        </w:rPr>
        <w:t>a</w:t>
      </w:r>
      <w:r>
        <w:rPr>
          <w:color w:val="231F20"/>
          <w:spacing w:val="15"/>
        </w:rPr>
        <w:t xml:space="preserve"> </w:t>
      </w:r>
      <w:r>
        <w:rPr>
          <w:color w:val="231F20"/>
          <w:spacing w:val="-2"/>
          <w:w w:val="103"/>
        </w:rPr>
        <w:t>an</w:t>
      </w:r>
      <w:r>
        <w:rPr>
          <w:color w:val="231F20"/>
          <w:w w:val="103"/>
        </w:rPr>
        <w:t>d</w:t>
      </w:r>
      <w:r>
        <w:rPr>
          <w:color w:val="231F20"/>
          <w:spacing w:val="15"/>
        </w:rPr>
        <w:t xml:space="preserve"> </w:t>
      </w:r>
      <w:r>
        <w:rPr>
          <w:color w:val="231F20"/>
          <w:spacing w:val="-2"/>
          <w:w w:val="103"/>
        </w:rPr>
        <w:t>Derrida</w:t>
      </w:r>
      <w:r>
        <w:rPr>
          <w:color w:val="231F20"/>
          <w:w w:val="103"/>
        </w:rPr>
        <w:t>,</w:t>
      </w:r>
      <w:r>
        <w:rPr>
          <w:color w:val="231F20"/>
          <w:spacing w:val="7"/>
        </w:rPr>
        <w:t xml:space="preserve"> </w:t>
      </w:r>
      <w:r>
        <w:rPr>
          <w:color w:val="231F20"/>
          <w:spacing w:val="-2"/>
          <w:w w:val="109"/>
        </w:rPr>
        <w:t>i</w:t>
      </w:r>
      <w:r>
        <w:rPr>
          <w:color w:val="231F20"/>
          <w:w w:val="109"/>
        </w:rPr>
        <w:t>t</w:t>
      </w:r>
      <w:r>
        <w:rPr>
          <w:color w:val="231F20"/>
          <w:spacing w:val="15"/>
        </w:rPr>
        <w:t xml:space="preserve"> </w:t>
      </w:r>
      <w:r>
        <w:rPr>
          <w:color w:val="231F20"/>
          <w:spacing w:val="-2"/>
          <w:w w:val="108"/>
        </w:rPr>
        <w:t>mus</w:t>
      </w:r>
      <w:r>
        <w:rPr>
          <w:color w:val="231F20"/>
          <w:w w:val="108"/>
        </w:rPr>
        <w:t>t</w:t>
      </w:r>
      <w:r>
        <w:rPr>
          <w:color w:val="231F20"/>
          <w:spacing w:val="15"/>
        </w:rPr>
        <w:t xml:space="preserve"> </w:t>
      </w:r>
      <w:r>
        <w:rPr>
          <w:color w:val="231F20"/>
          <w:spacing w:val="-2"/>
        </w:rPr>
        <w:t>b</w:t>
      </w:r>
      <w:r>
        <w:rPr>
          <w:color w:val="231F20"/>
        </w:rPr>
        <w:t>e</w:t>
      </w:r>
      <w:r>
        <w:rPr>
          <w:color w:val="231F20"/>
          <w:spacing w:val="15"/>
        </w:rPr>
        <w:t xml:space="preserve"> </w:t>
      </w:r>
      <w:r>
        <w:rPr>
          <w:color w:val="231F20"/>
          <w:spacing w:val="-2"/>
        </w:rPr>
        <w:t xml:space="preserve">acknowledged </w:t>
      </w:r>
      <w:r>
        <w:rPr>
          <w:color w:val="231F20"/>
          <w:spacing w:val="-1"/>
          <w:w w:val="111"/>
        </w:rPr>
        <w:t>tha</w:t>
      </w:r>
      <w:r>
        <w:rPr>
          <w:color w:val="231F20"/>
          <w:w w:val="111"/>
        </w:rPr>
        <w:t>t</w:t>
      </w:r>
      <w:r>
        <w:rPr>
          <w:color w:val="231F20"/>
        </w:rPr>
        <w:t xml:space="preserve"> </w:t>
      </w:r>
      <w:r>
        <w:rPr>
          <w:color w:val="231F20"/>
          <w:spacing w:val="-22"/>
        </w:rPr>
        <w:t xml:space="preserve"> </w:t>
      </w:r>
      <w:r>
        <w:rPr>
          <w:color w:val="231F20"/>
          <w:spacing w:val="-1"/>
          <w:w w:val="103"/>
        </w:rPr>
        <w:t>Derrida—muc</w:t>
      </w:r>
      <w:r>
        <w:rPr>
          <w:color w:val="231F20"/>
          <w:w w:val="103"/>
        </w:rPr>
        <w:t>h</w:t>
      </w:r>
      <w:r>
        <w:rPr>
          <w:color w:val="231F20"/>
        </w:rPr>
        <w:t xml:space="preserve"> </w:t>
      </w:r>
      <w:r>
        <w:rPr>
          <w:color w:val="231F20"/>
          <w:spacing w:val="-22"/>
        </w:rPr>
        <w:t xml:space="preserve"> </w:t>
      </w:r>
      <w:r>
        <w:rPr>
          <w:color w:val="231F20"/>
          <w:spacing w:val="-1"/>
        </w:rPr>
        <w:t>lik</w:t>
      </w:r>
      <w:r>
        <w:rPr>
          <w:color w:val="231F20"/>
        </w:rPr>
        <w:t xml:space="preserve">e </w:t>
      </w:r>
      <w:r>
        <w:rPr>
          <w:color w:val="231F20"/>
          <w:spacing w:val="-22"/>
        </w:rPr>
        <w:t xml:space="preserve"> </w:t>
      </w:r>
      <w:r>
        <w:rPr>
          <w:color w:val="231F20"/>
          <w:spacing w:val="-1"/>
          <w:w w:val="102"/>
        </w:rPr>
        <w:t>Nietzsch</w:t>
      </w:r>
      <w:r>
        <w:rPr>
          <w:color w:val="231F20"/>
          <w:spacing w:val="-6"/>
          <w:w w:val="102"/>
        </w:rPr>
        <w:t>e</w:t>
      </w:r>
      <w:r>
        <w:rPr>
          <w:color w:val="231F20"/>
        </w:rPr>
        <w:t>,</w:t>
      </w:r>
      <w:r>
        <w:rPr>
          <w:color w:val="231F20"/>
          <w:spacing w:val="21"/>
        </w:rPr>
        <w:t xml:space="preserve"> </w:t>
      </w:r>
      <w:r>
        <w:rPr>
          <w:color w:val="231F20"/>
          <w:spacing w:val="-4"/>
          <w:w w:val="89"/>
        </w:rPr>
        <w:t>F</w:t>
      </w:r>
      <w:r>
        <w:rPr>
          <w:color w:val="231F20"/>
          <w:spacing w:val="-1"/>
          <w:w w:val="105"/>
        </w:rPr>
        <w:t>reud</w:t>
      </w:r>
      <w:r>
        <w:rPr>
          <w:color w:val="231F20"/>
          <w:w w:val="105"/>
        </w:rPr>
        <w:t>,</w:t>
      </w:r>
      <w:r>
        <w:rPr>
          <w:color w:val="231F20"/>
          <w:spacing w:val="21"/>
        </w:rPr>
        <w:t xml:space="preserve"> </w:t>
      </w:r>
      <w:r>
        <w:rPr>
          <w:color w:val="231F20"/>
          <w:spacing w:val="-1"/>
          <w:w w:val="103"/>
        </w:rPr>
        <w:t>an</w:t>
      </w:r>
      <w:r>
        <w:rPr>
          <w:color w:val="231F20"/>
          <w:w w:val="103"/>
        </w:rPr>
        <w:t>d</w:t>
      </w:r>
      <w:r>
        <w:rPr>
          <w:color w:val="231F20"/>
        </w:rPr>
        <w:t xml:space="preserve"> </w:t>
      </w:r>
      <w:r>
        <w:rPr>
          <w:color w:val="231F20"/>
          <w:spacing w:val="-22"/>
        </w:rPr>
        <w:t xml:space="preserve"> </w:t>
      </w:r>
      <w:r>
        <w:rPr>
          <w:color w:val="231F20"/>
          <w:spacing w:val="-1"/>
          <w:w w:val="102"/>
        </w:rPr>
        <w:t>Heidegge</w:t>
      </w:r>
      <w:r>
        <w:rPr>
          <w:color w:val="231F20"/>
          <w:w w:val="102"/>
        </w:rPr>
        <w:t>r</w:t>
      </w:r>
      <w:r>
        <w:rPr>
          <w:color w:val="231F20"/>
        </w:rPr>
        <w:t xml:space="preserve"> </w:t>
      </w:r>
      <w:r>
        <w:rPr>
          <w:color w:val="231F20"/>
          <w:spacing w:val="-22"/>
        </w:rPr>
        <w:t xml:space="preserve"> </w:t>
      </w:r>
      <w:r>
        <w:rPr>
          <w:color w:val="231F20"/>
          <w:spacing w:val="-1"/>
          <w:w w:val="102"/>
        </w:rPr>
        <w:t>befor</w:t>
      </w:r>
      <w:r>
        <w:rPr>
          <w:color w:val="231F20"/>
          <w:w w:val="102"/>
        </w:rPr>
        <w:t>e</w:t>
      </w:r>
      <w:r>
        <w:rPr>
          <w:color w:val="231F20"/>
        </w:rPr>
        <w:t xml:space="preserve"> </w:t>
      </w:r>
      <w:r>
        <w:rPr>
          <w:color w:val="231F20"/>
          <w:spacing w:val="-22"/>
        </w:rPr>
        <w:t xml:space="preserve"> </w:t>
      </w:r>
      <w:r>
        <w:rPr>
          <w:color w:val="231F20"/>
          <w:spacing w:val="-1"/>
          <w:w w:val="104"/>
        </w:rPr>
        <w:t xml:space="preserve">him— </w:t>
      </w:r>
      <w:r>
        <w:rPr>
          <w:color w:val="231F20"/>
          <w:spacing w:val="-2"/>
          <w:w w:val="105"/>
        </w:rPr>
        <w:t>attend</w:t>
      </w:r>
      <w:r>
        <w:rPr>
          <w:color w:val="231F20"/>
          <w:w w:val="105"/>
        </w:rPr>
        <w:t>s</w:t>
      </w:r>
      <w:r>
        <w:rPr>
          <w:color w:val="231F20"/>
          <w:spacing w:val="22"/>
        </w:rPr>
        <w:t xml:space="preserve"> </w:t>
      </w:r>
      <w:r>
        <w:rPr>
          <w:color w:val="231F20"/>
          <w:spacing w:val="-2"/>
          <w:w w:val="103"/>
        </w:rPr>
        <w:t>assiduousl</w:t>
      </w:r>
      <w:r>
        <w:rPr>
          <w:color w:val="231F20"/>
          <w:w w:val="103"/>
        </w:rPr>
        <w:t>y</w:t>
      </w:r>
      <w:r>
        <w:rPr>
          <w:color w:val="231F20"/>
          <w:spacing w:val="22"/>
        </w:rPr>
        <w:t xml:space="preserve"> </w:t>
      </w:r>
      <w:r>
        <w:rPr>
          <w:color w:val="231F20"/>
          <w:spacing w:val="-2"/>
          <w:w w:val="107"/>
        </w:rPr>
        <w:t>t</w:t>
      </w:r>
      <w:r>
        <w:rPr>
          <w:color w:val="231F20"/>
          <w:w w:val="107"/>
        </w:rPr>
        <w:t>o</w:t>
      </w:r>
      <w:r>
        <w:rPr>
          <w:color w:val="231F20"/>
          <w:spacing w:val="22"/>
        </w:rPr>
        <w:t xml:space="preserve"> </w:t>
      </w:r>
      <w:r>
        <w:rPr>
          <w:color w:val="231F20"/>
          <w:spacing w:val="-2"/>
          <w:w w:val="104"/>
        </w:rPr>
        <w:t>sound</w:t>
      </w:r>
      <w:r>
        <w:rPr>
          <w:color w:val="231F20"/>
          <w:w w:val="104"/>
        </w:rPr>
        <w:t>.</w:t>
      </w:r>
      <w:r>
        <w:rPr>
          <w:color w:val="231F20"/>
          <w:spacing w:val="15"/>
        </w:rPr>
        <w:t xml:space="preserve"> </w:t>
      </w:r>
      <w:r>
        <w:rPr>
          <w:color w:val="231F20"/>
          <w:spacing w:val="-2"/>
          <w:w w:val="106"/>
        </w:rPr>
        <w:t>I</w:t>
      </w:r>
      <w:r>
        <w:rPr>
          <w:color w:val="231F20"/>
          <w:w w:val="106"/>
        </w:rPr>
        <w:t>n</w:t>
      </w:r>
      <w:r>
        <w:rPr>
          <w:color w:val="231F20"/>
          <w:spacing w:val="22"/>
        </w:rPr>
        <w:t xml:space="preserve"> </w:t>
      </w:r>
      <w:r>
        <w:rPr>
          <w:color w:val="231F20"/>
          <w:spacing w:val="-2"/>
        </w:rPr>
        <w:t>fact</w:t>
      </w:r>
      <w:r>
        <w:rPr>
          <w:color w:val="231F20"/>
        </w:rPr>
        <w:t>,</w:t>
      </w:r>
      <w:r>
        <w:rPr>
          <w:color w:val="231F20"/>
          <w:spacing w:val="15"/>
        </w:rPr>
        <w:t xml:space="preserve"> </w:t>
      </w:r>
      <w:r>
        <w:rPr>
          <w:color w:val="231F20"/>
          <w:spacing w:val="-2"/>
          <w:w w:val="103"/>
        </w:rPr>
        <w:t>on</w:t>
      </w:r>
      <w:r>
        <w:rPr>
          <w:color w:val="231F20"/>
          <w:w w:val="103"/>
        </w:rPr>
        <w:t>e</w:t>
      </w:r>
      <w:r>
        <w:rPr>
          <w:color w:val="231F20"/>
          <w:spacing w:val="22"/>
        </w:rPr>
        <w:t xml:space="preserve"> </w:t>
      </w:r>
      <w:r>
        <w:rPr>
          <w:color w:val="231F20"/>
          <w:spacing w:val="-2"/>
          <w:w w:val="107"/>
        </w:rPr>
        <w:t>migh</w:t>
      </w:r>
      <w:r>
        <w:rPr>
          <w:color w:val="231F20"/>
          <w:w w:val="107"/>
        </w:rPr>
        <w:t>t</w:t>
      </w:r>
      <w:r>
        <w:rPr>
          <w:color w:val="231F20"/>
          <w:spacing w:val="22"/>
        </w:rPr>
        <w:t xml:space="preserve"> </w:t>
      </w:r>
      <w:r>
        <w:rPr>
          <w:color w:val="231F20"/>
          <w:spacing w:val="-2"/>
          <w:w w:val="103"/>
        </w:rPr>
        <w:t>reasonabl</w:t>
      </w:r>
      <w:r>
        <w:rPr>
          <w:color w:val="231F20"/>
          <w:w w:val="103"/>
        </w:rPr>
        <w:t>y</w:t>
      </w:r>
      <w:r>
        <w:rPr>
          <w:color w:val="231F20"/>
          <w:spacing w:val="22"/>
        </w:rPr>
        <w:t xml:space="preserve"> </w:t>
      </w:r>
      <w:r>
        <w:rPr>
          <w:color w:val="231F20"/>
          <w:spacing w:val="-2"/>
          <w:w w:val="103"/>
        </w:rPr>
        <w:t>sugges</w:t>
      </w:r>
      <w:r>
        <w:rPr>
          <w:color w:val="231F20"/>
          <w:w w:val="103"/>
        </w:rPr>
        <w:t>t</w:t>
      </w:r>
      <w:r>
        <w:rPr>
          <w:color w:val="231F20"/>
          <w:spacing w:val="22"/>
        </w:rPr>
        <w:t xml:space="preserve"> </w:t>
      </w:r>
      <w:r>
        <w:rPr>
          <w:color w:val="231F20"/>
          <w:spacing w:val="-2"/>
          <w:w w:val="111"/>
        </w:rPr>
        <w:t xml:space="preserve">that </w:t>
      </w:r>
      <w:r>
        <w:rPr>
          <w:color w:val="231F20"/>
          <w:spacing w:val="-2"/>
          <w:w w:val="103"/>
        </w:rPr>
        <w:t>Onians</w:t>
      </w:r>
      <w:r>
        <w:rPr>
          <w:color w:val="231F20"/>
          <w:spacing w:val="-13"/>
          <w:w w:val="103"/>
        </w:rPr>
        <w:t>’</w:t>
      </w:r>
      <w:r>
        <w:rPr>
          <w:color w:val="231F20"/>
          <w:w w:val="99"/>
        </w:rPr>
        <w:t>s</w:t>
      </w:r>
      <w:r>
        <w:rPr>
          <w:color w:val="231F20"/>
          <w:spacing w:val="-6"/>
        </w:rPr>
        <w:t xml:space="preserve"> </w:t>
      </w:r>
      <w:r>
        <w:rPr>
          <w:color w:val="231F20"/>
          <w:spacing w:val="-2"/>
          <w:w w:val="107"/>
        </w:rPr>
        <w:t>entir</w:t>
      </w:r>
      <w:r>
        <w:rPr>
          <w:color w:val="231F20"/>
          <w:w w:val="107"/>
        </w:rPr>
        <w:t>e</w:t>
      </w:r>
      <w:r>
        <w:rPr>
          <w:color w:val="231F20"/>
          <w:spacing w:val="-6"/>
        </w:rPr>
        <w:t xml:space="preserve"> </w:t>
      </w:r>
      <w:r>
        <w:rPr>
          <w:color w:val="231F20"/>
          <w:spacing w:val="-2"/>
          <w:w w:val="101"/>
        </w:rPr>
        <w:t>discussio</w:t>
      </w:r>
      <w:r>
        <w:rPr>
          <w:color w:val="231F20"/>
          <w:w w:val="101"/>
        </w:rPr>
        <w:t>n</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9"/>
        </w:rPr>
        <w:t>th</w:t>
      </w:r>
      <w:r>
        <w:rPr>
          <w:color w:val="231F20"/>
          <w:w w:val="109"/>
        </w:rPr>
        <w:t>e</w:t>
      </w:r>
      <w:r>
        <w:rPr>
          <w:color w:val="231F20"/>
          <w:spacing w:val="-6"/>
        </w:rPr>
        <w:t xml:space="preserve"> </w:t>
      </w:r>
      <w:r>
        <w:rPr>
          <w:i/>
          <w:color w:val="231F20"/>
          <w:spacing w:val="-2"/>
          <w:w w:val="111"/>
        </w:rPr>
        <w:t>thymo</w:t>
      </w:r>
      <w:r>
        <w:rPr>
          <w:i/>
          <w:color w:val="231F20"/>
          <w:w w:val="111"/>
        </w:rPr>
        <w:t>s</w:t>
      </w:r>
      <w:r>
        <w:rPr>
          <w:i/>
          <w:color w:val="231F20"/>
          <w:spacing w:val="-6"/>
        </w:rPr>
        <w:t xml:space="preserve"> </w:t>
      </w:r>
      <w:r>
        <w:rPr>
          <w:color w:val="231F20"/>
          <w:spacing w:val="-2"/>
          <w:w w:val="107"/>
        </w:rPr>
        <w:t>migh</w:t>
      </w:r>
      <w:r>
        <w:rPr>
          <w:color w:val="231F20"/>
          <w:w w:val="107"/>
        </w:rPr>
        <w:t>t</w:t>
      </w:r>
      <w:r>
        <w:rPr>
          <w:color w:val="231F20"/>
          <w:spacing w:val="-6"/>
        </w:rPr>
        <w:t xml:space="preserve"> </w:t>
      </w:r>
      <w:r>
        <w:rPr>
          <w:color w:val="231F20"/>
          <w:spacing w:val="-2"/>
        </w:rPr>
        <w:t>b</w:t>
      </w:r>
      <w:r>
        <w:rPr>
          <w:color w:val="231F20"/>
        </w:rPr>
        <w:t>e</w:t>
      </w:r>
      <w:r>
        <w:rPr>
          <w:color w:val="231F20"/>
          <w:spacing w:val="-6"/>
        </w:rPr>
        <w:t xml:space="preserve"> </w:t>
      </w:r>
      <w:r>
        <w:rPr>
          <w:color w:val="231F20"/>
          <w:spacing w:val="-2"/>
        </w:rPr>
        <w:t>sai</w:t>
      </w:r>
      <w:r>
        <w:rPr>
          <w:color w:val="231F20"/>
        </w:rPr>
        <w:t>d</w:t>
      </w:r>
      <w:r>
        <w:rPr>
          <w:color w:val="231F20"/>
          <w:spacing w:val="-6"/>
        </w:rPr>
        <w:t xml:space="preserve"> </w:t>
      </w:r>
      <w:r>
        <w:rPr>
          <w:color w:val="231F20"/>
          <w:spacing w:val="-2"/>
          <w:w w:val="107"/>
        </w:rPr>
        <w:t>t</w:t>
      </w:r>
      <w:r>
        <w:rPr>
          <w:color w:val="231F20"/>
          <w:w w:val="107"/>
        </w:rPr>
        <w:t>o</w:t>
      </w:r>
      <w:r>
        <w:rPr>
          <w:color w:val="231F20"/>
          <w:spacing w:val="-6"/>
        </w:rPr>
        <w:t xml:space="preserve"> </w:t>
      </w:r>
      <w:r>
        <w:rPr>
          <w:color w:val="231F20"/>
          <w:spacing w:val="-2"/>
          <w:w w:val="103"/>
        </w:rPr>
        <w:t>confir</w:t>
      </w:r>
      <w:r>
        <w:rPr>
          <w:color w:val="231F20"/>
          <w:w w:val="103"/>
        </w:rPr>
        <w:t>m</w:t>
      </w:r>
      <w:r>
        <w:rPr>
          <w:color w:val="231F20"/>
          <w:spacing w:val="-6"/>
        </w:rPr>
        <w:t xml:space="preserve"> </w:t>
      </w:r>
      <w:r>
        <w:rPr>
          <w:color w:val="231F20"/>
          <w:spacing w:val="-2"/>
          <w:w w:val="101"/>
        </w:rPr>
        <w:t>Derrida</w:t>
      </w:r>
      <w:r>
        <w:rPr>
          <w:color w:val="231F20"/>
          <w:spacing w:val="-13"/>
          <w:w w:val="101"/>
        </w:rPr>
        <w:t>’</w:t>
      </w:r>
      <w:r>
        <w:rPr>
          <w:color w:val="231F20"/>
          <w:w w:val="99"/>
        </w:rPr>
        <w:t xml:space="preserve">s </w:t>
      </w:r>
      <w:r>
        <w:rPr>
          <w:color w:val="231F20"/>
          <w:spacing w:val="-1"/>
          <w:w w:val="103"/>
        </w:rPr>
        <w:t>well-known</w:t>
      </w:r>
      <w:r>
        <w:rPr>
          <w:color w:val="231F20"/>
          <w:w w:val="103"/>
        </w:rPr>
        <w:t>,</w:t>
      </w:r>
      <w:r>
        <w:rPr>
          <w:color w:val="231F20"/>
        </w:rPr>
        <w:t xml:space="preserve"> </w:t>
      </w:r>
      <w:r>
        <w:rPr>
          <w:color w:val="231F20"/>
          <w:spacing w:val="-21"/>
        </w:rPr>
        <w:t xml:space="preserve"> </w:t>
      </w:r>
      <w:r>
        <w:rPr>
          <w:color w:val="231F20"/>
          <w:spacing w:val="-1"/>
          <w:w w:val="102"/>
        </w:rPr>
        <w:t>eve</w:t>
      </w:r>
      <w:r>
        <w:rPr>
          <w:color w:val="231F20"/>
          <w:w w:val="102"/>
        </w:rPr>
        <w:t>n</w:t>
      </w:r>
      <w:r>
        <w:rPr>
          <w:color w:val="231F20"/>
        </w:rPr>
        <w:t xml:space="preserve"> </w:t>
      </w:r>
      <w:r>
        <w:rPr>
          <w:color w:val="231F20"/>
          <w:spacing w:val="-13"/>
        </w:rPr>
        <w:t xml:space="preserve"> </w:t>
      </w:r>
      <w:r>
        <w:rPr>
          <w:color w:val="231F20"/>
          <w:spacing w:val="-1"/>
          <w:w w:val="106"/>
        </w:rPr>
        <w:t>signatur</w:t>
      </w:r>
      <w:r>
        <w:rPr>
          <w:color w:val="231F20"/>
          <w:spacing w:val="-6"/>
          <w:w w:val="106"/>
        </w:rPr>
        <w:t>e</w:t>
      </w:r>
      <w:r>
        <w:rPr>
          <w:color w:val="231F20"/>
        </w:rPr>
        <w:t xml:space="preserve">, </w:t>
      </w:r>
      <w:r>
        <w:rPr>
          <w:color w:val="231F20"/>
          <w:spacing w:val="-21"/>
        </w:rPr>
        <w:t xml:space="preserve"> </w:t>
      </w:r>
      <w:r>
        <w:rPr>
          <w:color w:val="231F20"/>
          <w:spacing w:val="-1"/>
          <w:w w:val="102"/>
        </w:rPr>
        <w:t>quas</w:t>
      </w:r>
      <w:r>
        <w:rPr>
          <w:color w:val="231F20"/>
          <w:w w:val="102"/>
        </w:rPr>
        <w:t>i</w:t>
      </w:r>
      <w:r>
        <w:rPr>
          <w:color w:val="231F20"/>
        </w:rPr>
        <w:t xml:space="preserve"> </w:t>
      </w:r>
      <w:r>
        <w:rPr>
          <w:color w:val="231F20"/>
          <w:spacing w:val="-13"/>
        </w:rPr>
        <w:t xml:space="preserve"> </w:t>
      </w:r>
      <w:r>
        <w:rPr>
          <w:color w:val="231F20"/>
          <w:spacing w:val="-1"/>
        </w:rPr>
        <w:t>concep</w:t>
      </w:r>
      <w:r>
        <w:rPr>
          <w:color w:val="231F20"/>
        </w:rPr>
        <w:t xml:space="preserve">t </w:t>
      </w:r>
      <w:r>
        <w:rPr>
          <w:color w:val="231F20"/>
          <w:spacing w:val="-13"/>
        </w:rPr>
        <w:t xml:space="preserve"> </w:t>
      </w:r>
      <w:r>
        <w:rPr>
          <w:color w:val="231F20"/>
          <w:spacing w:val="-1"/>
        </w:rPr>
        <w:t>o</w:t>
      </w:r>
      <w:r>
        <w:rPr>
          <w:color w:val="231F20"/>
        </w:rPr>
        <w:t xml:space="preserve">f </w:t>
      </w:r>
      <w:r>
        <w:rPr>
          <w:color w:val="231F20"/>
          <w:spacing w:val="-13"/>
        </w:rPr>
        <w:t xml:space="preserve"> </w:t>
      </w:r>
      <w:r>
        <w:rPr>
          <w:color w:val="231F20"/>
          <w:spacing w:val="-1"/>
          <w:w w:val="104"/>
        </w:rPr>
        <w:t>phonocentrism</w:t>
      </w:r>
      <w:r>
        <w:rPr>
          <w:color w:val="231F20"/>
          <w:w w:val="104"/>
        </w:rPr>
        <w:t>.</w:t>
      </w:r>
      <w:r>
        <w:rPr>
          <w:color w:val="231F20"/>
        </w:rPr>
        <w:t xml:space="preserve"> </w:t>
      </w:r>
      <w:r>
        <w:rPr>
          <w:color w:val="231F20"/>
          <w:spacing w:val="-21"/>
        </w:rPr>
        <w:t xml:space="preserve"> </w:t>
      </w:r>
      <w:r>
        <w:rPr>
          <w:color w:val="231F20"/>
          <w:spacing w:val="-1"/>
        </w:rPr>
        <w:t>Eve</w:t>
      </w:r>
      <w:r>
        <w:rPr>
          <w:color w:val="231F20"/>
        </w:rPr>
        <w:t xml:space="preserve">n </w:t>
      </w:r>
      <w:r>
        <w:rPr>
          <w:color w:val="231F20"/>
          <w:spacing w:val="-13"/>
        </w:rPr>
        <w:t xml:space="preserve"> </w:t>
      </w:r>
      <w:r>
        <w:rPr>
          <w:color w:val="231F20"/>
          <w:spacing w:val="-1"/>
          <w:w w:val="109"/>
        </w:rPr>
        <w:t xml:space="preserve">the </w:t>
      </w:r>
      <w:r>
        <w:rPr>
          <w:color w:val="231F20"/>
          <w:spacing w:val="-2"/>
          <w:w w:val="106"/>
        </w:rPr>
        <w:t>notio</w:t>
      </w:r>
      <w:r>
        <w:rPr>
          <w:color w:val="231F20"/>
          <w:w w:val="106"/>
        </w:rPr>
        <w:t>n</w:t>
      </w:r>
      <w:r>
        <w:rPr>
          <w:color w:val="231F20"/>
          <w:spacing w:val="22"/>
        </w:rPr>
        <w:t xml:space="preserve"> </w:t>
      </w:r>
      <w:r>
        <w:rPr>
          <w:color w:val="231F20"/>
          <w:spacing w:val="-2"/>
          <w:w w:val="111"/>
        </w:rPr>
        <w:t>tha</w:t>
      </w:r>
      <w:r>
        <w:rPr>
          <w:color w:val="231F20"/>
          <w:w w:val="111"/>
        </w:rPr>
        <w:t>t</w:t>
      </w:r>
      <w:r>
        <w:rPr>
          <w:color w:val="231F20"/>
          <w:spacing w:val="22"/>
        </w:rPr>
        <w:t xml:space="preserve"> </w:t>
      </w:r>
      <w:r>
        <w:rPr>
          <w:color w:val="231F20"/>
          <w:spacing w:val="-2"/>
          <w:w w:val="102"/>
        </w:rPr>
        <w:t>word</w:t>
      </w:r>
      <w:r>
        <w:rPr>
          <w:color w:val="231F20"/>
          <w:w w:val="102"/>
        </w:rPr>
        <w:t>s</w:t>
      </w:r>
      <w:r>
        <w:rPr>
          <w:color w:val="231F20"/>
          <w:spacing w:val="22"/>
        </w:rPr>
        <w:t xml:space="preserve"> </w:t>
      </w:r>
      <w:r>
        <w:rPr>
          <w:color w:val="231F20"/>
          <w:spacing w:val="-2"/>
          <w:w w:val="110"/>
        </w:rPr>
        <w:t>tr</w:t>
      </w:r>
      <w:r>
        <w:rPr>
          <w:color w:val="231F20"/>
          <w:spacing w:val="-4"/>
          <w:w w:val="110"/>
        </w:rPr>
        <w:t>a</w:t>
      </w:r>
      <w:r>
        <w:rPr>
          <w:color w:val="231F20"/>
          <w:spacing w:val="-2"/>
        </w:rPr>
        <w:t>ve</w:t>
      </w:r>
      <w:r>
        <w:rPr>
          <w:color w:val="231F20"/>
        </w:rPr>
        <w:t>l</w:t>
      </w:r>
      <w:r>
        <w:rPr>
          <w:color w:val="231F20"/>
          <w:spacing w:val="22"/>
        </w:rPr>
        <w:t xml:space="preserve"> </w:t>
      </w:r>
      <w:r>
        <w:rPr>
          <w:color w:val="231F20"/>
          <w:spacing w:val="-2"/>
          <w:w w:val="105"/>
        </w:rPr>
        <w:t>fro</w:t>
      </w:r>
      <w:r>
        <w:rPr>
          <w:color w:val="231F20"/>
          <w:w w:val="105"/>
        </w:rPr>
        <w:t>m</w:t>
      </w:r>
      <w:r>
        <w:rPr>
          <w:color w:val="231F20"/>
          <w:spacing w:val="22"/>
        </w:rPr>
        <w:t xml:space="preserve"> </w:t>
      </w:r>
      <w:r>
        <w:rPr>
          <w:color w:val="231F20"/>
          <w:spacing w:val="-2"/>
          <w:w w:val="106"/>
        </w:rPr>
        <w:t>lun</w:t>
      </w:r>
      <w:r>
        <w:rPr>
          <w:color w:val="231F20"/>
          <w:w w:val="106"/>
        </w:rPr>
        <w:t>g</w:t>
      </w:r>
      <w:r>
        <w:rPr>
          <w:color w:val="231F20"/>
          <w:spacing w:val="22"/>
        </w:rPr>
        <w:t xml:space="preserve"> </w:t>
      </w:r>
      <w:r>
        <w:rPr>
          <w:color w:val="231F20"/>
          <w:spacing w:val="-2"/>
          <w:w w:val="107"/>
        </w:rPr>
        <w:t>t</w:t>
      </w:r>
      <w:r>
        <w:rPr>
          <w:color w:val="231F20"/>
          <w:w w:val="107"/>
        </w:rPr>
        <w:t>o</w:t>
      </w:r>
      <w:r>
        <w:rPr>
          <w:color w:val="231F20"/>
          <w:spacing w:val="22"/>
        </w:rPr>
        <w:t xml:space="preserve"> </w:t>
      </w:r>
      <w:r>
        <w:rPr>
          <w:color w:val="231F20"/>
          <w:spacing w:val="-2"/>
          <w:w w:val="106"/>
        </w:rPr>
        <w:t>lun</w:t>
      </w:r>
      <w:r>
        <w:rPr>
          <w:color w:val="231F20"/>
          <w:spacing w:val="2"/>
          <w:w w:val="106"/>
        </w:rPr>
        <w:t>g</w:t>
      </w:r>
      <w:r>
        <w:rPr>
          <w:color w:val="231F20"/>
        </w:rPr>
        <w:t>,</w:t>
      </w:r>
      <w:r>
        <w:rPr>
          <w:color w:val="231F20"/>
          <w:spacing w:val="15"/>
        </w:rPr>
        <w:t xml:space="preserve"> </w:t>
      </w:r>
      <w:r>
        <w:rPr>
          <w:color w:val="231F20"/>
          <w:spacing w:val="-2"/>
          <w:w w:val="111"/>
        </w:rPr>
        <w:t>tha</w:t>
      </w:r>
      <w:r>
        <w:rPr>
          <w:color w:val="231F20"/>
          <w:w w:val="111"/>
        </w:rPr>
        <w:t>t</w:t>
      </w:r>
      <w:r>
        <w:rPr>
          <w:color w:val="231F20"/>
          <w:spacing w:val="22"/>
        </w:rPr>
        <w:t xml:space="preserve"> </w:t>
      </w:r>
      <w:r>
        <w:rPr>
          <w:color w:val="231F20"/>
          <w:spacing w:val="-2"/>
        </w:rPr>
        <w:t>i</w:t>
      </w:r>
      <w:r>
        <w:rPr>
          <w:color w:val="231F20"/>
          <w:spacing w:val="-9"/>
        </w:rPr>
        <w:t>s</w:t>
      </w:r>
      <w:r>
        <w:rPr>
          <w:color w:val="231F20"/>
        </w:rPr>
        <w:t>,</w:t>
      </w:r>
      <w:r>
        <w:rPr>
          <w:color w:val="231F20"/>
          <w:spacing w:val="15"/>
        </w:rPr>
        <w:t xml:space="preserve"> </w:t>
      </w:r>
      <w:r>
        <w:rPr>
          <w:color w:val="231F20"/>
          <w:spacing w:val="-2"/>
        </w:rPr>
        <w:t>a</w:t>
      </w:r>
      <w:r>
        <w:rPr>
          <w:color w:val="231F20"/>
        </w:rPr>
        <w:t>s</w:t>
      </w:r>
      <w:r>
        <w:rPr>
          <w:color w:val="231F20"/>
          <w:spacing w:val="22"/>
        </w:rPr>
        <w:t xml:space="preserve"> </w:t>
      </w:r>
      <w:r>
        <w:rPr>
          <w:color w:val="231F20"/>
          <w:spacing w:val="-2"/>
          <w:w w:val="106"/>
        </w:rPr>
        <w:t>breat</w:t>
      </w:r>
      <w:r>
        <w:rPr>
          <w:color w:val="231F20"/>
          <w:w w:val="106"/>
        </w:rPr>
        <w:t>h</w:t>
      </w:r>
      <w:r>
        <w:rPr>
          <w:color w:val="231F20"/>
          <w:spacing w:val="22"/>
        </w:rPr>
        <w:t xml:space="preserve"> </w:t>
      </w:r>
      <w:r>
        <w:rPr>
          <w:color w:val="231F20"/>
          <w:spacing w:val="-2"/>
          <w:w w:val="101"/>
        </w:rPr>
        <w:t xml:space="preserve">exchanged </w:t>
      </w:r>
      <w:r>
        <w:rPr>
          <w:color w:val="231F20"/>
          <w:spacing w:val="-2"/>
          <w:w w:val="103"/>
        </w:rPr>
        <w:t>betwee</w:t>
      </w:r>
      <w:r>
        <w:rPr>
          <w:color w:val="231F20"/>
          <w:w w:val="103"/>
        </w:rPr>
        <w:t>n</w:t>
      </w:r>
      <w:r>
        <w:rPr>
          <w:color w:val="231F20"/>
          <w:spacing w:val="22"/>
        </w:rPr>
        <w:t xml:space="preserve"> </w:t>
      </w:r>
      <w:r>
        <w:rPr>
          <w:color w:val="231F20"/>
          <w:spacing w:val="-2"/>
          <w:w w:val="106"/>
        </w:rPr>
        <w:t>interlocuto</w:t>
      </w:r>
      <w:r>
        <w:rPr>
          <w:color w:val="231F20"/>
          <w:spacing w:val="-4"/>
          <w:w w:val="106"/>
        </w:rPr>
        <w:t>r</w:t>
      </w:r>
      <w:r>
        <w:rPr>
          <w:color w:val="231F20"/>
          <w:spacing w:val="-9"/>
          <w:w w:val="99"/>
        </w:rPr>
        <w:t>s</w:t>
      </w:r>
      <w:r>
        <w:rPr>
          <w:color w:val="231F20"/>
        </w:rPr>
        <w:t>,</w:t>
      </w:r>
      <w:r>
        <w:rPr>
          <w:color w:val="231F20"/>
          <w:spacing w:val="14"/>
        </w:rPr>
        <w:t xml:space="preserve"> </w:t>
      </w:r>
      <w:r>
        <w:rPr>
          <w:color w:val="231F20"/>
          <w:spacing w:val="-2"/>
          <w:w w:val="102"/>
        </w:rPr>
        <w:t>woul</w:t>
      </w:r>
      <w:r>
        <w:rPr>
          <w:color w:val="231F20"/>
          <w:w w:val="102"/>
        </w:rPr>
        <w:t>d</w:t>
      </w:r>
      <w:r>
        <w:rPr>
          <w:color w:val="231F20"/>
          <w:spacing w:val="22"/>
        </w:rPr>
        <w:t xml:space="preserve"> </w:t>
      </w:r>
      <w:r>
        <w:rPr>
          <w:color w:val="231F20"/>
          <w:spacing w:val="-2"/>
          <w:w w:val="102"/>
        </w:rPr>
        <w:t>appea</w:t>
      </w:r>
      <w:r>
        <w:rPr>
          <w:color w:val="231F20"/>
          <w:w w:val="102"/>
        </w:rPr>
        <w:t>r</w:t>
      </w:r>
      <w:r>
        <w:rPr>
          <w:color w:val="231F20"/>
          <w:spacing w:val="22"/>
        </w:rPr>
        <w:t xml:space="preserve"> </w:t>
      </w:r>
      <w:r>
        <w:rPr>
          <w:color w:val="231F20"/>
          <w:spacing w:val="-2"/>
          <w:w w:val="107"/>
        </w:rPr>
        <w:t>t</w:t>
      </w:r>
      <w:r>
        <w:rPr>
          <w:color w:val="231F20"/>
          <w:w w:val="107"/>
        </w:rPr>
        <w:t>o</w:t>
      </w:r>
      <w:r>
        <w:rPr>
          <w:color w:val="231F20"/>
          <w:spacing w:val="22"/>
        </w:rPr>
        <w:t xml:space="preserve"> </w:t>
      </w:r>
      <w:r>
        <w:rPr>
          <w:color w:val="231F20"/>
          <w:spacing w:val="-2"/>
          <w:w w:val="101"/>
        </w:rPr>
        <w:t>conflat</w:t>
      </w:r>
      <w:r>
        <w:rPr>
          <w:color w:val="231F20"/>
          <w:w w:val="101"/>
        </w:rPr>
        <w:t>e</w:t>
      </w:r>
      <w:r>
        <w:rPr>
          <w:color w:val="231F20"/>
          <w:spacing w:val="22"/>
        </w:rPr>
        <w:t xml:space="preserve"> </w:t>
      </w:r>
      <w:r>
        <w:rPr>
          <w:color w:val="231F20"/>
          <w:spacing w:val="-2"/>
          <w:w w:val="103"/>
        </w:rPr>
        <w:t>languag</w:t>
      </w:r>
      <w:r>
        <w:rPr>
          <w:color w:val="231F20"/>
          <w:w w:val="103"/>
        </w:rPr>
        <w:t>e</w:t>
      </w:r>
      <w:r>
        <w:rPr>
          <w:color w:val="231F20"/>
          <w:spacing w:val="22"/>
        </w:rPr>
        <w:t xml:space="preserve"> </w:t>
      </w:r>
      <w:r>
        <w:rPr>
          <w:color w:val="231F20"/>
          <w:spacing w:val="-2"/>
          <w:w w:val="106"/>
        </w:rPr>
        <w:t>wit</w:t>
      </w:r>
      <w:r>
        <w:rPr>
          <w:color w:val="231F20"/>
          <w:w w:val="106"/>
        </w:rPr>
        <w:t>h</w:t>
      </w:r>
      <w:r>
        <w:rPr>
          <w:color w:val="231F20"/>
          <w:spacing w:val="22"/>
        </w:rPr>
        <w:t xml:space="preserve"> </w:t>
      </w:r>
      <w:r>
        <w:rPr>
          <w:color w:val="231F20"/>
          <w:spacing w:val="-2"/>
        </w:rPr>
        <w:t>speech</w:t>
      </w:r>
      <w:r>
        <w:rPr>
          <w:color w:val="231F20"/>
        </w:rPr>
        <w:t>.</w:t>
      </w:r>
      <w:r>
        <w:rPr>
          <w:color w:val="231F20"/>
          <w:spacing w:val="14"/>
        </w:rPr>
        <w:t xml:space="preserve"> </w:t>
      </w:r>
      <w:r>
        <w:rPr>
          <w:color w:val="231F20"/>
          <w:spacing w:val="-2"/>
        </w:rPr>
        <w:t>I</w:t>
      </w:r>
      <w:r>
        <w:rPr>
          <w:color w:val="231F20"/>
          <w:spacing w:val="-7"/>
        </w:rPr>
        <w:t>f</w:t>
      </w:r>
      <w:r>
        <w:rPr>
          <w:color w:val="231F20"/>
        </w:rPr>
        <w:t xml:space="preserve">, </w:t>
      </w:r>
      <w:r>
        <w:rPr>
          <w:color w:val="231F20"/>
          <w:spacing w:val="-2"/>
          <w:w w:val="103"/>
        </w:rPr>
        <w:t>howeve</w:t>
      </w:r>
      <w:r>
        <w:rPr>
          <w:color w:val="231F20"/>
          <w:spacing w:val="-22"/>
          <w:w w:val="103"/>
        </w:rPr>
        <w:t>r</w:t>
      </w:r>
      <w:r>
        <w:rPr>
          <w:color w:val="231F20"/>
        </w:rPr>
        <w:t>,</w:t>
      </w:r>
      <w:r>
        <w:rPr>
          <w:color w:val="231F20"/>
          <w:spacing w:val="-9"/>
        </w:rPr>
        <w:t xml:space="preserve"> </w:t>
      </w:r>
      <w:r>
        <w:rPr>
          <w:color w:val="231F20"/>
          <w:spacing w:val="-2"/>
          <w:w w:val="109"/>
        </w:rPr>
        <w:t>i</w:t>
      </w:r>
      <w:r>
        <w:rPr>
          <w:color w:val="231F20"/>
          <w:w w:val="109"/>
        </w:rPr>
        <w:t>t</w:t>
      </w:r>
      <w:r>
        <w:rPr>
          <w:color w:val="231F20"/>
          <w:spacing w:val="-1"/>
        </w:rPr>
        <w:t xml:space="preserve"> </w:t>
      </w:r>
      <w:r>
        <w:rPr>
          <w:color w:val="231F20"/>
          <w:spacing w:val="-2"/>
          <w:w w:val="102"/>
        </w:rPr>
        <w:t>make</w:t>
      </w:r>
      <w:r>
        <w:rPr>
          <w:color w:val="231F20"/>
          <w:w w:val="102"/>
        </w:rPr>
        <w:t>s</w:t>
      </w:r>
      <w:r>
        <w:rPr>
          <w:color w:val="231F20"/>
          <w:spacing w:val="-1"/>
        </w:rPr>
        <w:t xml:space="preserve"> </w:t>
      </w:r>
      <w:r>
        <w:rPr>
          <w:color w:val="231F20"/>
          <w:spacing w:val="-2"/>
          <w:w w:val="102"/>
        </w:rPr>
        <w:t>sens</w:t>
      </w:r>
      <w:r>
        <w:rPr>
          <w:color w:val="231F20"/>
          <w:w w:val="102"/>
        </w:rPr>
        <w:t>e</w:t>
      </w:r>
      <w:r>
        <w:rPr>
          <w:color w:val="231F20"/>
          <w:spacing w:val="-1"/>
        </w:rPr>
        <w:t xml:space="preserve"> </w:t>
      </w:r>
      <w:r>
        <w:rPr>
          <w:color w:val="231F20"/>
          <w:spacing w:val="-2"/>
          <w:w w:val="107"/>
        </w:rPr>
        <w:t>t</w:t>
      </w:r>
      <w:r>
        <w:rPr>
          <w:color w:val="231F20"/>
          <w:w w:val="107"/>
        </w:rPr>
        <w:t>o</w:t>
      </w:r>
      <w:r>
        <w:rPr>
          <w:color w:val="231F20"/>
          <w:spacing w:val="-1"/>
        </w:rPr>
        <w:t xml:space="preserve"> </w:t>
      </w:r>
      <w:r>
        <w:rPr>
          <w:color w:val="231F20"/>
          <w:spacing w:val="-2"/>
          <w:w w:val="104"/>
        </w:rPr>
        <w:t>distinguish</w:t>
      </w:r>
      <w:r>
        <w:rPr>
          <w:color w:val="231F20"/>
          <w:w w:val="104"/>
        </w:rPr>
        <w:t>,</w:t>
      </w:r>
      <w:r>
        <w:rPr>
          <w:color w:val="231F20"/>
          <w:spacing w:val="-9"/>
        </w:rPr>
        <w:t xml:space="preserve"> </w:t>
      </w:r>
      <w:r>
        <w:rPr>
          <w:color w:val="231F20"/>
          <w:spacing w:val="-2"/>
        </w:rPr>
        <w:t>a</w:t>
      </w:r>
      <w:r>
        <w:rPr>
          <w:color w:val="231F20"/>
        </w:rPr>
        <w:t>s</w:t>
      </w:r>
      <w:r>
        <w:rPr>
          <w:color w:val="231F20"/>
          <w:spacing w:val="-1"/>
        </w:rPr>
        <w:t xml:space="preserve"> </w:t>
      </w:r>
      <w:r>
        <w:rPr>
          <w:color w:val="231F20"/>
        </w:rPr>
        <w:t>I</w:t>
      </w:r>
      <w:r>
        <w:rPr>
          <w:color w:val="231F20"/>
          <w:spacing w:val="-1"/>
        </w:rPr>
        <w:t xml:space="preserve"> </w:t>
      </w:r>
      <w:r>
        <w:rPr>
          <w:color w:val="231F20"/>
          <w:spacing w:val="-2"/>
          <w:w w:val="105"/>
        </w:rPr>
        <w:t>h</w:t>
      </w:r>
      <w:r>
        <w:rPr>
          <w:color w:val="231F20"/>
          <w:spacing w:val="-4"/>
          <w:w w:val="105"/>
        </w:rPr>
        <w:t>a</w:t>
      </w:r>
      <w:r>
        <w:rPr>
          <w:color w:val="231F20"/>
          <w:spacing w:val="-2"/>
        </w:rPr>
        <w:t>v</w:t>
      </w:r>
      <w:r>
        <w:rPr>
          <w:color w:val="231F20"/>
          <w:spacing w:val="-7"/>
        </w:rPr>
        <w:t>e</w:t>
      </w:r>
      <w:r>
        <w:rPr>
          <w:color w:val="231F20"/>
        </w:rPr>
        <w:t>,</w:t>
      </w:r>
      <w:r>
        <w:rPr>
          <w:color w:val="231F20"/>
          <w:spacing w:val="-9"/>
        </w:rPr>
        <w:t xml:space="preserve"> </w:t>
      </w:r>
      <w:r>
        <w:rPr>
          <w:color w:val="231F20"/>
          <w:spacing w:val="-2"/>
          <w:w w:val="103"/>
        </w:rPr>
        <w:t>betwee</w:t>
      </w:r>
      <w:r>
        <w:rPr>
          <w:color w:val="231F20"/>
          <w:w w:val="103"/>
        </w:rPr>
        <w:t>n</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rPr>
        <w:t>soni</w:t>
      </w:r>
      <w:r>
        <w:rPr>
          <w:color w:val="231F20"/>
        </w:rPr>
        <w:t>c</w:t>
      </w:r>
      <w:r>
        <w:rPr>
          <w:color w:val="231F20"/>
          <w:spacing w:val="-1"/>
        </w:rPr>
        <w:t xml:space="preserve"> </w:t>
      </w:r>
      <w:r>
        <w:rPr>
          <w:color w:val="231F20"/>
          <w:spacing w:val="-2"/>
          <w:w w:val="103"/>
        </w:rPr>
        <w:t>an</w:t>
      </w:r>
      <w:r>
        <w:rPr>
          <w:color w:val="231F20"/>
          <w:w w:val="103"/>
        </w:rPr>
        <w:t>d</w:t>
      </w:r>
      <w:r>
        <w:rPr>
          <w:color w:val="231F20"/>
          <w:spacing w:val="-1"/>
        </w:rPr>
        <w:t xml:space="preserve"> </w:t>
      </w:r>
      <w:r>
        <w:rPr>
          <w:color w:val="231F20"/>
          <w:spacing w:val="-2"/>
          <w:w w:val="109"/>
        </w:rPr>
        <w:t xml:space="preserve">the </w:t>
      </w:r>
      <w:r>
        <w:rPr>
          <w:color w:val="231F20"/>
          <w:spacing w:val="-2"/>
          <w:w w:val="101"/>
        </w:rPr>
        <w:t>phonic</w:t>
      </w:r>
      <w:r>
        <w:rPr>
          <w:color w:val="231F20"/>
          <w:w w:val="101"/>
        </w:rPr>
        <w:t>,</w:t>
      </w:r>
      <w:r>
        <w:rPr>
          <w:color w:val="231F20"/>
          <w:spacing w:val="-16"/>
        </w:rPr>
        <w:t xml:space="preserve"> </w:t>
      </w:r>
      <w:r>
        <w:rPr>
          <w:color w:val="231F20"/>
          <w:spacing w:val="-2"/>
          <w:w w:val="107"/>
        </w:rPr>
        <w:t>thi</w:t>
      </w:r>
      <w:r>
        <w:rPr>
          <w:color w:val="231F20"/>
          <w:w w:val="107"/>
        </w:rPr>
        <w:t>s</w:t>
      </w:r>
      <w:r>
        <w:rPr>
          <w:color w:val="231F20"/>
          <w:spacing w:val="-8"/>
        </w:rPr>
        <w:t xml:space="preserve"> </w:t>
      </w:r>
      <w:r>
        <w:rPr>
          <w:color w:val="231F20"/>
          <w:spacing w:val="-2"/>
        </w:rPr>
        <w:t>i</w:t>
      </w:r>
      <w:r>
        <w:rPr>
          <w:color w:val="231F20"/>
        </w:rPr>
        <w:t>s</w:t>
      </w:r>
      <w:r>
        <w:rPr>
          <w:color w:val="231F20"/>
          <w:spacing w:val="-8"/>
        </w:rPr>
        <w:t xml:space="preserve"> </w:t>
      </w:r>
      <w:r>
        <w:rPr>
          <w:color w:val="231F20"/>
          <w:spacing w:val="-2"/>
          <w:w w:val="108"/>
        </w:rPr>
        <w:t>no</w:t>
      </w:r>
      <w:r>
        <w:rPr>
          <w:color w:val="231F20"/>
          <w:w w:val="108"/>
        </w:rPr>
        <w:t>t</w:t>
      </w:r>
      <w:r>
        <w:rPr>
          <w:color w:val="231F20"/>
          <w:spacing w:val="-8"/>
        </w:rPr>
        <w:t xml:space="preserve"> </w:t>
      </w:r>
      <w:r>
        <w:rPr>
          <w:color w:val="231F20"/>
          <w:spacing w:val="-2"/>
          <w:w w:val="104"/>
        </w:rPr>
        <w:t>simpl</w:t>
      </w:r>
      <w:r>
        <w:rPr>
          <w:color w:val="231F20"/>
          <w:w w:val="104"/>
        </w:rPr>
        <w:t>y</w:t>
      </w:r>
      <w:r>
        <w:rPr>
          <w:color w:val="231F20"/>
          <w:spacing w:val="-8"/>
        </w:rPr>
        <w:t xml:space="preserve"> </w:t>
      </w:r>
      <w:r>
        <w:rPr>
          <w:color w:val="231F20"/>
          <w:spacing w:val="-2"/>
          <w:w w:val="107"/>
        </w:rPr>
        <w:t>t</w:t>
      </w:r>
      <w:r>
        <w:rPr>
          <w:color w:val="231F20"/>
          <w:w w:val="107"/>
        </w:rPr>
        <w:t>o</w:t>
      </w:r>
      <w:r>
        <w:rPr>
          <w:color w:val="231F20"/>
          <w:spacing w:val="-8"/>
        </w:rPr>
        <w:t xml:space="preserve"> </w:t>
      </w:r>
      <w:r>
        <w:rPr>
          <w:color w:val="231F20"/>
          <w:spacing w:val="-2"/>
          <w:w w:val="104"/>
        </w:rPr>
        <w:t>dr</w:t>
      </w:r>
      <w:r>
        <w:rPr>
          <w:color w:val="231F20"/>
          <w:spacing w:val="-4"/>
          <w:w w:val="104"/>
        </w:rPr>
        <w:t>a</w:t>
      </w:r>
      <w:r>
        <w:rPr>
          <w:color w:val="231F20"/>
          <w:w w:val="99"/>
        </w:rPr>
        <w:t>w</w:t>
      </w:r>
      <w:r>
        <w:rPr>
          <w:color w:val="231F20"/>
          <w:spacing w:val="-8"/>
        </w:rPr>
        <w:t xml:space="preserve"> </w:t>
      </w:r>
      <w:r>
        <w:rPr>
          <w:color w:val="231F20"/>
          <w:spacing w:val="-2"/>
          <w:w w:val="107"/>
        </w:rPr>
        <w:t>attentio</w:t>
      </w:r>
      <w:r>
        <w:rPr>
          <w:color w:val="231F20"/>
          <w:w w:val="107"/>
        </w:rPr>
        <w:t>n</w:t>
      </w:r>
      <w:r>
        <w:rPr>
          <w:color w:val="231F20"/>
          <w:spacing w:val="-8"/>
        </w:rPr>
        <w:t xml:space="preserve"> </w:t>
      </w:r>
      <w:r>
        <w:rPr>
          <w:color w:val="231F20"/>
          <w:spacing w:val="-2"/>
          <w:w w:val="107"/>
        </w:rPr>
        <w:t>t</w:t>
      </w:r>
      <w:r>
        <w:rPr>
          <w:color w:val="231F20"/>
          <w:w w:val="107"/>
        </w:rPr>
        <w:t>o</w:t>
      </w:r>
      <w:r>
        <w:rPr>
          <w:color w:val="231F20"/>
          <w:spacing w:val="-8"/>
        </w:rPr>
        <w:t xml:space="preserve"> </w:t>
      </w:r>
      <w:r>
        <w:rPr>
          <w:color w:val="231F20"/>
        </w:rPr>
        <w:t>a</w:t>
      </w:r>
      <w:r>
        <w:rPr>
          <w:color w:val="231F20"/>
          <w:spacing w:val="-8"/>
        </w:rPr>
        <w:t xml:space="preserve"> </w:t>
      </w:r>
      <w:r>
        <w:rPr>
          <w:color w:val="231F20"/>
          <w:spacing w:val="-2"/>
          <w:w w:val="101"/>
        </w:rPr>
        <w:t>differenc</w:t>
      </w:r>
      <w:r>
        <w:rPr>
          <w:color w:val="231F20"/>
          <w:w w:val="101"/>
        </w:rPr>
        <w:t>e</w:t>
      </w:r>
      <w:r>
        <w:rPr>
          <w:color w:val="231F20"/>
          <w:spacing w:val="-8"/>
        </w:rPr>
        <w:t xml:space="preserve"> </w:t>
      </w:r>
      <w:r>
        <w:rPr>
          <w:color w:val="231F20"/>
          <w:spacing w:val="-2"/>
          <w:w w:val="107"/>
        </w:rPr>
        <w:t>i</w:t>
      </w:r>
      <w:r>
        <w:rPr>
          <w:color w:val="231F20"/>
          <w:w w:val="107"/>
        </w:rPr>
        <w:t>n</w:t>
      </w:r>
      <w:r>
        <w:rPr>
          <w:color w:val="231F20"/>
          <w:spacing w:val="-8"/>
        </w:rPr>
        <w:t xml:space="preserve"> </w:t>
      </w:r>
      <w:r>
        <w:rPr>
          <w:color w:val="231F20"/>
          <w:spacing w:val="-2"/>
          <w:w w:val="97"/>
        </w:rPr>
        <w:t>scal</w:t>
      </w:r>
      <w:r>
        <w:rPr>
          <w:color w:val="231F20"/>
          <w:w w:val="97"/>
        </w:rPr>
        <w:t>e</w:t>
      </w:r>
      <w:r>
        <w:rPr>
          <w:color w:val="231F20"/>
          <w:spacing w:val="-8"/>
        </w:rPr>
        <w:t xml:space="preserve"> </w:t>
      </w:r>
      <w:r>
        <w:rPr>
          <w:color w:val="231F20"/>
          <w:spacing w:val="-2"/>
          <w:w w:val="107"/>
        </w:rPr>
        <w:t>(th</w:t>
      </w:r>
      <w:r>
        <w:rPr>
          <w:color w:val="231F20"/>
          <w:w w:val="107"/>
        </w:rPr>
        <w:t>e</w:t>
      </w:r>
      <w:r>
        <w:rPr>
          <w:color w:val="231F20"/>
          <w:spacing w:val="-8"/>
        </w:rPr>
        <w:t xml:space="preserve"> </w:t>
      </w:r>
      <w:r>
        <w:rPr>
          <w:color w:val="231F20"/>
          <w:spacing w:val="-2"/>
        </w:rPr>
        <w:t xml:space="preserve">sonic </w:t>
      </w:r>
      <w:r>
        <w:rPr>
          <w:color w:val="231F20"/>
          <w:spacing w:val="-2"/>
          <w:w w:val="102"/>
        </w:rPr>
        <w:t>bein</w:t>
      </w:r>
      <w:r>
        <w:rPr>
          <w:color w:val="231F20"/>
          <w:w w:val="102"/>
        </w:rPr>
        <w:t>g</w:t>
      </w:r>
      <w:r>
        <w:rPr>
          <w:color w:val="231F20"/>
          <w:spacing w:val="1"/>
        </w:rPr>
        <w:t xml:space="preserve"> </w:t>
      </w:r>
      <w:r>
        <w:rPr>
          <w:color w:val="231F20"/>
          <w:spacing w:val="-2"/>
          <w:w w:val="105"/>
        </w:rPr>
        <w:t>mor</w:t>
      </w:r>
      <w:r>
        <w:rPr>
          <w:color w:val="231F20"/>
          <w:w w:val="105"/>
        </w:rPr>
        <w:t>e</w:t>
      </w:r>
      <w:r>
        <w:rPr>
          <w:color w:val="231F20"/>
          <w:spacing w:val="1"/>
        </w:rPr>
        <w:t xml:space="preserve"> </w:t>
      </w:r>
      <w:r>
        <w:rPr>
          <w:color w:val="231F20"/>
          <w:spacing w:val="-2"/>
          <w:w w:val="98"/>
        </w:rPr>
        <w:t>capaciou</w:t>
      </w:r>
      <w:r>
        <w:rPr>
          <w:color w:val="231F20"/>
          <w:w w:val="98"/>
        </w:rPr>
        <w:t>s</w:t>
      </w:r>
      <w:r>
        <w:rPr>
          <w:color w:val="231F20"/>
          <w:spacing w:val="1"/>
        </w:rPr>
        <w:t xml:space="preserve"> </w:t>
      </w:r>
      <w:r>
        <w:rPr>
          <w:color w:val="231F20"/>
          <w:spacing w:val="-2"/>
          <w:w w:val="109"/>
        </w:rPr>
        <w:t>tha</w:t>
      </w:r>
      <w:r>
        <w:rPr>
          <w:color w:val="231F20"/>
          <w:w w:val="109"/>
        </w:rPr>
        <w:t>n</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w w:val="101"/>
        </w:rPr>
        <w:t>phonic)</w:t>
      </w:r>
      <w:r>
        <w:rPr>
          <w:color w:val="231F20"/>
          <w:w w:val="101"/>
        </w:rPr>
        <w:t>.</w:t>
      </w:r>
      <w:r>
        <w:rPr>
          <w:color w:val="231F20"/>
          <w:spacing w:val="-6"/>
        </w:rPr>
        <w:t xml:space="preserve"> </w:t>
      </w:r>
      <w:r>
        <w:rPr>
          <w:color w:val="231F20"/>
          <w:spacing w:val="-2"/>
          <w:w w:val="103"/>
        </w:rPr>
        <w:t>Instead</w:t>
      </w:r>
      <w:r>
        <w:rPr>
          <w:color w:val="231F20"/>
          <w:w w:val="103"/>
        </w:rPr>
        <w:t>,</w:t>
      </w:r>
      <w:r>
        <w:rPr>
          <w:color w:val="231F20"/>
          <w:spacing w:val="-6"/>
        </w:rPr>
        <w:t xml:space="preserve"> </w:t>
      </w:r>
      <w:r>
        <w:rPr>
          <w:color w:val="231F20"/>
          <w:spacing w:val="-2"/>
          <w:w w:val="107"/>
        </w:rPr>
        <w:t>thi</w:t>
      </w:r>
      <w:r>
        <w:rPr>
          <w:color w:val="231F20"/>
          <w:w w:val="107"/>
        </w:rPr>
        <w:t>s</w:t>
      </w:r>
      <w:r>
        <w:rPr>
          <w:color w:val="231F20"/>
          <w:spacing w:val="1"/>
        </w:rPr>
        <w:t xml:space="preserve"> </w:t>
      </w:r>
      <w:r>
        <w:rPr>
          <w:color w:val="231F20"/>
          <w:spacing w:val="-2"/>
          <w:w w:val="103"/>
        </w:rPr>
        <w:t>distinctio</w:t>
      </w:r>
      <w:r>
        <w:rPr>
          <w:color w:val="231F20"/>
          <w:w w:val="103"/>
        </w:rPr>
        <w:t>n</w:t>
      </w:r>
      <w:r>
        <w:rPr>
          <w:color w:val="231F20"/>
          <w:spacing w:val="1"/>
        </w:rPr>
        <w:t xml:space="preserve"> </w:t>
      </w:r>
      <w:r>
        <w:rPr>
          <w:color w:val="231F20"/>
          <w:spacing w:val="-2"/>
        </w:rPr>
        <w:t>i</w:t>
      </w:r>
      <w:r>
        <w:rPr>
          <w:color w:val="231F20"/>
        </w:rPr>
        <w:t>s</w:t>
      </w:r>
      <w:r>
        <w:rPr>
          <w:color w:val="231F20"/>
          <w:spacing w:val="1"/>
        </w:rPr>
        <w:t xml:space="preserve"> </w:t>
      </w:r>
      <w:r>
        <w:rPr>
          <w:color w:val="231F20"/>
          <w:spacing w:val="-2"/>
          <w:w w:val="106"/>
        </w:rPr>
        <w:t>mean</w:t>
      </w:r>
      <w:r>
        <w:rPr>
          <w:color w:val="231F20"/>
          <w:w w:val="106"/>
        </w:rPr>
        <w:t>t</w:t>
      </w:r>
      <w:r>
        <w:rPr>
          <w:color w:val="231F20"/>
          <w:spacing w:val="1"/>
        </w:rPr>
        <w:t xml:space="preserve"> </w:t>
      </w:r>
      <w:r>
        <w:rPr>
          <w:color w:val="231F20"/>
          <w:spacing w:val="-2"/>
          <w:w w:val="107"/>
        </w:rPr>
        <w:t xml:space="preserve">to </w:t>
      </w:r>
      <w:r>
        <w:rPr>
          <w:color w:val="231F20"/>
          <w:spacing w:val="-2"/>
          <w:w w:val="103"/>
        </w:rPr>
        <w:t>hel</w:t>
      </w:r>
      <w:r>
        <w:rPr>
          <w:color w:val="231F20"/>
          <w:w w:val="103"/>
        </w:rPr>
        <w:t>p</w:t>
      </w:r>
      <w:r>
        <w:rPr>
          <w:color w:val="231F20"/>
          <w:spacing w:val="10"/>
        </w:rPr>
        <w:t xml:space="preserve"> </w:t>
      </w:r>
      <w:r>
        <w:rPr>
          <w:color w:val="231F20"/>
          <w:spacing w:val="-2"/>
          <w:w w:val="105"/>
        </w:rPr>
        <w:t>identif</w:t>
      </w:r>
      <w:r>
        <w:rPr>
          <w:color w:val="231F20"/>
          <w:w w:val="105"/>
        </w:rPr>
        <w:t>y</w:t>
      </w:r>
      <w:r>
        <w:rPr>
          <w:color w:val="231F20"/>
          <w:spacing w:val="10"/>
        </w:rPr>
        <w:t xml:space="preserve"> </w:t>
      </w:r>
      <w:r>
        <w:rPr>
          <w:color w:val="231F20"/>
          <w:spacing w:val="-2"/>
          <w:w w:val="101"/>
        </w:rPr>
        <w:t>precisel</w:t>
      </w:r>
      <w:r>
        <w:rPr>
          <w:color w:val="231F20"/>
          <w:w w:val="101"/>
        </w:rPr>
        <w:t>y</w:t>
      </w:r>
      <w:r>
        <w:rPr>
          <w:color w:val="231F20"/>
          <w:spacing w:val="10"/>
        </w:rPr>
        <w:t xml:space="preserve"> </w:t>
      </w:r>
      <w:r>
        <w:rPr>
          <w:color w:val="231F20"/>
          <w:spacing w:val="-2"/>
          <w:w w:val="105"/>
        </w:rPr>
        <w:t>wha</w:t>
      </w:r>
      <w:r>
        <w:rPr>
          <w:color w:val="231F20"/>
          <w:w w:val="105"/>
        </w:rPr>
        <w:t>t</w:t>
      </w:r>
      <w:r>
        <w:rPr>
          <w:color w:val="231F20"/>
          <w:spacing w:val="10"/>
        </w:rPr>
        <w:t xml:space="preserve"> </w:t>
      </w:r>
      <w:r>
        <w:rPr>
          <w:color w:val="231F20"/>
          <w:spacing w:val="-2"/>
        </w:rPr>
        <w:t>i</w:t>
      </w:r>
      <w:r>
        <w:rPr>
          <w:color w:val="231F20"/>
        </w:rPr>
        <w:t>s</w:t>
      </w:r>
      <w:r>
        <w:rPr>
          <w:color w:val="231F20"/>
          <w:spacing w:val="10"/>
        </w:rPr>
        <w:t xml:space="preserve"> </w:t>
      </w:r>
      <w:r>
        <w:rPr>
          <w:color w:val="231F20"/>
          <w:spacing w:val="-2"/>
          <w:w w:val="108"/>
        </w:rPr>
        <w:t>no</w:t>
      </w:r>
      <w:r>
        <w:rPr>
          <w:color w:val="231F20"/>
          <w:w w:val="108"/>
        </w:rPr>
        <w:t>t</w:t>
      </w:r>
      <w:r>
        <w:rPr>
          <w:color w:val="231F20"/>
          <w:spacing w:val="10"/>
        </w:rPr>
        <w:t xml:space="preserve"> </w:t>
      </w:r>
      <w:r>
        <w:rPr>
          <w:color w:val="231F20"/>
          <w:spacing w:val="-2"/>
          <w:w w:val="103"/>
        </w:rPr>
        <w:t>phonocentri</w:t>
      </w:r>
      <w:r>
        <w:rPr>
          <w:color w:val="231F20"/>
          <w:w w:val="103"/>
        </w:rPr>
        <w:t>c</w:t>
      </w:r>
      <w:r>
        <w:rPr>
          <w:color w:val="231F20"/>
          <w:spacing w:val="10"/>
        </w:rPr>
        <w:t xml:space="preserve"> </w:t>
      </w:r>
      <w:r>
        <w:rPr>
          <w:color w:val="231F20"/>
          <w:spacing w:val="-2"/>
          <w:w w:val="107"/>
        </w:rPr>
        <w:t>i</w:t>
      </w:r>
      <w:r>
        <w:rPr>
          <w:color w:val="231F20"/>
          <w:w w:val="107"/>
        </w:rPr>
        <w:t>n</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96"/>
        </w:rPr>
        <w:t>classica</w:t>
      </w:r>
      <w:r>
        <w:rPr>
          <w:color w:val="231F20"/>
          <w:w w:val="96"/>
        </w:rPr>
        <w:t>l</w:t>
      </w:r>
      <w:r>
        <w:rPr>
          <w:color w:val="231F20"/>
          <w:spacing w:val="10"/>
        </w:rPr>
        <w:t xml:space="preserve"> </w:t>
      </w:r>
      <w:r>
        <w:rPr>
          <w:color w:val="231F20"/>
          <w:spacing w:val="-2"/>
          <w:w w:val="101"/>
        </w:rPr>
        <w:t>accoun</w:t>
      </w:r>
      <w:r>
        <w:rPr>
          <w:color w:val="231F20"/>
          <w:w w:val="101"/>
        </w:rPr>
        <w:t>t</w:t>
      </w:r>
      <w:r>
        <w:rPr>
          <w:color w:val="231F20"/>
          <w:spacing w:val="10"/>
        </w:rPr>
        <w:t xml:space="preserve"> </w:t>
      </w:r>
      <w:r>
        <w:rPr>
          <w:color w:val="231F20"/>
          <w:spacing w:val="-2"/>
        </w:rPr>
        <w:t xml:space="preserve">of </w:t>
      </w:r>
      <w:r>
        <w:rPr>
          <w:color w:val="231F20"/>
          <w:spacing w:val="-2"/>
          <w:w w:val="109"/>
        </w:rPr>
        <w:t>th</w:t>
      </w:r>
      <w:r>
        <w:rPr>
          <w:color w:val="231F20"/>
          <w:w w:val="109"/>
        </w:rPr>
        <w:t>e</w:t>
      </w:r>
      <w:r>
        <w:rPr>
          <w:color w:val="231F20"/>
          <w:spacing w:val="-3"/>
        </w:rPr>
        <w:t xml:space="preserve"> </w:t>
      </w:r>
      <w:r>
        <w:rPr>
          <w:i/>
          <w:color w:val="231F20"/>
          <w:spacing w:val="-2"/>
          <w:w w:val="111"/>
        </w:rPr>
        <w:t>thymo</w:t>
      </w:r>
      <w:r>
        <w:rPr>
          <w:i/>
          <w:color w:val="231F20"/>
          <w:spacing w:val="-13"/>
          <w:w w:val="111"/>
        </w:rPr>
        <w:t>s</w:t>
      </w:r>
      <w:r>
        <w:rPr>
          <w:i/>
          <w:color w:val="231F20"/>
        </w:rPr>
        <w:t>,</w:t>
      </w:r>
      <w:r>
        <w:rPr>
          <w:i/>
          <w:color w:val="231F20"/>
          <w:spacing w:val="-3"/>
        </w:rPr>
        <w:t xml:space="preserve"> </w:t>
      </w:r>
      <w:r>
        <w:rPr>
          <w:color w:val="231F20"/>
          <w:spacing w:val="-2"/>
          <w:w w:val="105"/>
        </w:rPr>
        <w:t>namel</w:t>
      </w:r>
      <w:r>
        <w:rPr>
          <w:color w:val="231F20"/>
          <w:w w:val="105"/>
        </w:rPr>
        <w:t>y</w:t>
      </w:r>
      <w:r>
        <w:rPr>
          <w:color w:val="231F20"/>
          <w:spacing w:val="-3"/>
        </w:rPr>
        <w:t xml:space="preserve"> </w:t>
      </w:r>
      <w:r>
        <w:rPr>
          <w:color w:val="231F20"/>
          <w:spacing w:val="-2"/>
          <w:w w:val="109"/>
        </w:rPr>
        <w:t>th</w:t>
      </w:r>
      <w:r>
        <w:rPr>
          <w:color w:val="231F20"/>
          <w:w w:val="109"/>
        </w:rPr>
        <w:t>e</w:t>
      </w:r>
      <w:r>
        <w:rPr>
          <w:color w:val="231F20"/>
          <w:spacing w:val="-3"/>
        </w:rPr>
        <w:t xml:space="preserve"> </w:t>
      </w:r>
      <w:r>
        <w:rPr>
          <w:i/>
          <w:color w:val="231F20"/>
          <w:spacing w:val="-2"/>
          <w:w w:val="104"/>
        </w:rPr>
        <w:t>soun</w:t>
      </w:r>
      <w:r>
        <w:rPr>
          <w:i/>
          <w:color w:val="231F20"/>
          <w:w w:val="104"/>
        </w:rPr>
        <w:t>d</w:t>
      </w:r>
      <w:r>
        <w:rPr>
          <w:i/>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6"/>
        </w:rPr>
        <w:t>breath</w:t>
      </w:r>
      <w:r>
        <w:rPr>
          <w:color w:val="231F20"/>
          <w:w w:val="106"/>
        </w:rPr>
        <w:t>,</w:t>
      </w:r>
      <w:r>
        <w:rPr>
          <w:color w:val="231F20"/>
          <w:spacing w:val="-10"/>
        </w:rPr>
        <w:t xml:space="preserve"> </w:t>
      </w:r>
      <w:r>
        <w:rPr>
          <w:color w:val="231F20"/>
          <w:spacing w:val="-2"/>
          <w:w w:val="103"/>
        </w:rPr>
        <w:t>an</w:t>
      </w:r>
      <w:r>
        <w:rPr>
          <w:color w:val="231F20"/>
          <w:w w:val="103"/>
        </w:rPr>
        <w:t>d</w:t>
      </w:r>
      <w:r>
        <w:rPr>
          <w:color w:val="231F20"/>
          <w:spacing w:val="-3"/>
        </w:rPr>
        <w:t xml:space="preserve"> </w:t>
      </w:r>
      <w:r>
        <w:rPr>
          <w:color w:val="231F20"/>
          <w:spacing w:val="-2"/>
        </w:rPr>
        <w:t>especiall</w:t>
      </w:r>
      <w:r>
        <w:rPr>
          <w:color w:val="231F20"/>
        </w:rPr>
        <w:t>y</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6"/>
        </w:rPr>
        <w:t>breat</w:t>
      </w:r>
      <w:r>
        <w:rPr>
          <w:color w:val="231F20"/>
          <w:w w:val="106"/>
        </w:rPr>
        <w:t>h</w:t>
      </w:r>
      <w:r>
        <w:rPr>
          <w:color w:val="231F20"/>
          <w:spacing w:val="-3"/>
        </w:rPr>
        <w:t xml:space="preserve"> </w:t>
      </w:r>
      <w:r>
        <w:rPr>
          <w:color w:val="231F20"/>
          <w:spacing w:val="-2"/>
        </w:rPr>
        <w:t xml:space="preserve">as </w:t>
      </w:r>
      <w:r>
        <w:rPr>
          <w:color w:val="231F20"/>
          <w:spacing w:val="-1"/>
          <w:w w:val="103"/>
        </w:rPr>
        <w:t>articulate</w:t>
      </w:r>
      <w:r>
        <w:rPr>
          <w:color w:val="231F20"/>
          <w:w w:val="103"/>
        </w:rPr>
        <w:t>d</w:t>
      </w:r>
      <w:r>
        <w:rPr>
          <w:color w:val="231F20"/>
        </w:rPr>
        <w:t xml:space="preserve"> </w:t>
      </w:r>
      <w:r>
        <w:rPr>
          <w:color w:val="231F20"/>
          <w:spacing w:val="-20"/>
        </w:rPr>
        <w:t xml:space="preserve"> </w:t>
      </w:r>
      <w:r>
        <w:rPr>
          <w:color w:val="231F20"/>
          <w:spacing w:val="-1"/>
          <w:w w:val="106"/>
        </w:rPr>
        <w:t>wit</w:t>
      </w:r>
      <w:r>
        <w:rPr>
          <w:color w:val="231F20"/>
          <w:w w:val="106"/>
        </w:rPr>
        <w:t>h</w:t>
      </w:r>
      <w:r>
        <w:rPr>
          <w:color w:val="231F20"/>
        </w:rPr>
        <w:t xml:space="preserve"> </w:t>
      </w:r>
      <w:r>
        <w:rPr>
          <w:color w:val="231F20"/>
          <w:spacing w:val="-20"/>
        </w:rPr>
        <w:t xml:space="preserve"> </w:t>
      </w:r>
      <w:r>
        <w:rPr>
          <w:color w:val="231F20"/>
          <w:spacing w:val="-1"/>
          <w:w w:val="105"/>
        </w:rPr>
        <w:t>lung</w:t>
      </w:r>
      <w:r>
        <w:rPr>
          <w:color w:val="231F20"/>
          <w:w w:val="105"/>
        </w:rPr>
        <w:t>s</w:t>
      </w:r>
      <w:r>
        <w:rPr>
          <w:color w:val="231F20"/>
        </w:rPr>
        <w:t xml:space="preserve"> </w:t>
      </w:r>
      <w:r>
        <w:rPr>
          <w:color w:val="231F20"/>
          <w:spacing w:val="-20"/>
        </w:rPr>
        <w:t xml:space="preserve"> </w:t>
      </w:r>
      <w:r>
        <w:rPr>
          <w:color w:val="231F20"/>
          <w:spacing w:val="-1"/>
          <w:w w:val="109"/>
        </w:rPr>
        <w:t>though</w:t>
      </w:r>
      <w:r>
        <w:rPr>
          <w:color w:val="231F20"/>
          <w:w w:val="109"/>
        </w:rPr>
        <w:t>t</w:t>
      </w:r>
      <w:r>
        <w:rPr>
          <w:color w:val="231F20"/>
        </w:rPr>
        <w:t xml:space="preserve"> </w:t>
      </w:r>
      <w:r>
        <w:rPr>
          <w:color w:val="231F20"/>
          <w:spacing w:val="-20"/>
        </w:rPr>
        <w:t xml:space="preserve"> </w:t>
      </w:r>
      <w:r>
        <w:rPr>
          <w:color w:val="231F20"/>
          <w:spacing w:val="-1"/>
          <w:w w:val="107"/>
        </w:rPr>
        <w:t>t</w:t>
      </w:r>
      <w:r>
        <w:rPr>
          <w:color w:val="231F20"/>
          <w:w w:val="107"/>
        </w:rPr>
        <w:t>o</w:t>
      </w:r>
      <w:r>
        <w:rPr>
          <w:color w:val="231F20"/>
        </w:rPr>
        <w:t xml:space="preserve"> </w:t>
      </w:r>
      <w:r>
        <w:rPr>
          <w:color w:val="231F20"/>
          <w:spacing w:val="-20"/>
        </w:rPr>
        <w:t xml:space="preserve"> </w:t>
      </w:r>
      <w:r>
        <w:rPr>
          <w:color w:val="231F20"/>
          <w:spacing w:val="-1"/>
        </w:rPr>
        <w:t>b</w:t>
      </w:r>
      <w:r>
        <w:rPr>
          <w:color w:val="231F20"/>
        </w:rPr>
        <w:t xml:space="preserve">e </w:t>
      </w:r>
      <w:r>
        <w:rPr>
          <w:color w:val="231F20"/>
          <w:spacing w:val="-20"/>
        </w:rPr>
        <w:t xml:space="preserve"> </w:t>
      </w:r>
      <w:r>
        <w:rPr>
          <w:color w:val="231F20"/>
          <w:spacing w:val="-1"/>
          <w:w w:val="109"/>
        </w:rPr>
        <w:t>th</w:t>
      </w:r>
      <w:r>
        <w:rPr>
          <w:color w:val="231F20"/>
          <w:w w:val="109"/>
        </w:rPr>
        <w:t>e</w:t>
      </w:r>
      <w:r>
        <w:rPr>
          <w:color w:val="231F20"/>
        </w:rPr>
        <w:t xml:space="preserve"> </w:t>
      </w:r>
      <w:r>
        <w:rPr>
          <w:color w:val="231F20"/>
          <w:spacing w:val="-20"/>
        </w:rPr>
        <w:t xml:space="preserve"> </w:t>
      </w:r>
      <w:r>
        <w:rPr>
          <w:color w:val="231F20"/>
          <w:spacing w:val="-1"/>
          <w:w w:val="105"/>
        </w:rPr>
        <w:t>storehous</w:t>
      </w:r>
      <w:r>
        <w:rPr>
          <w:color w:val="231F20"/>
          <w:w w:val="105"/>
        </w:rPr>
        <w:t>e</w:t>
      </w:r>
      <w:r>
        <w:rPr>
          <w:color w:val="231F20"/>
        </w:rPr>
        <w:t xml:space="preserve"> </w:t>
      </w:r>
      <w:r>
        <w:rPr>
          <w:color w:val="231F20"/>
          <w:spacing w:val="-20"/>
        </w:rPr>
        <w:t xml:space="preserve"> </w:t>
      </w:r>
      <w:r>
        <w:rPr>
          <w:color w:val="231F20"/>
          <w:spacing w:val="-1"/>
        </w:rPr>
        <w:t>o</w:t>
      </w:r>
      <w:r>
        <w:rPr>
          <w:color w:val="231F20"/>
        </w:rPr>
        <w:t xml:space="preserve">f </w:t>
      </w:r>
      <w:r>
        <w:rPr>
          <w:color w:val="231F20"/>
          <w:spacing w:val="-20"/>
        </w:rPr>
        <w:t xml:space="preserve"> </w:t>
      </w:r>
      <w:r>
        <w:rPr>
          <w:color w:val="231F20"/>
          <w:spacing w:val="-1"/>
          <w:w w:val="103"/>
        </w:rPr>
        <w:t>languag</w:t>
      </w:r>
      <w:r>
        <w:rPr>
          <w:color w:val="231F20"/>
          <w:w w:val="103"/>
        </w:rPr>
        <w:t>e</w:t>
      </w:r>
      <w:r>
        <w:rPr>
          <w:color w:val="231F20"/>
        </w:rPr>
        <w:t xml:space="preserve"> </w:t>
      </w:r>
      <w:r>
        <w:rPr>
          <w:color w:val="231F20"/>
          <w:spacing w:val="-20"/>
        </w:rPr>
        <w:t xml:space="preserve"> </w:t>
      </w:r>
      <w:r>
        <w:rPr>
          <w:color w:val="231F20"/>
          <w:spacing w:val="-1"/>
          <w:w w:val="107"/>
        </w:rPr>
        <w:t>i</w:t>
      </w:r>
      <w:r>
        <w:rPr>
          <w:color w:val="231F20"/>
          <w:w w:val="107"/>
        </w:rPr>
        <w:t>n</w:t>
      </w:r>
      <w:r>
        <w:rPr>
          <w:color w:val="231F20"/>
        </w:rPr>
        <w:t xml:space="preserve"> </w:t>
      </w:r>
      <w:r>
        <w:rPr>
          <w:color w:val="231F20"/>
          <w:spacing w:val="-20"/>
        </w:rPr>
        <w:t xml:space="preserve"> </w:t>
      </w:r>
      <w:r>
        <w:rPr>
          <w:color w:val="231F20"/>
          <w:spacing w:val="-1"/>
          <w:w w:val="109"/>
        </w:rPr>
        <w:t xml:space="preserve">the </w:t>
      </w:r>
      <w:r>
        <w:rPr>
          <w:color w:val="231F20"/>
          <w:spacing w:val="-1"/>
          <w:w w:val="108"/>
        </w:rPr>
        <w:t>huma</w:t>
      </w:r>
      <w:r>
        <w:rPr>
          <w:color w:val="231F20"/>
          <w:w w:val="108"/>
        </w:rPr>
        <w:t>n</w:t>
      </w:r>
      <w:r>
        <w:rPr>
          <w:color w:val="231F20"/>
        </w:rPr>
        <w:t xml:space="preserve"> </w:t>
      </w:r>
      <w:r>
        <w:rPr>
          <w:color w:val="231F20"/>
          <w:spacing w:val="-15"/>
        </w:rPr>
        <w:t xml:space="preserve"> </w:t>
      </w:r>
      <w:r>
        <w:rPr>
          <w:color w:val="231F20"/>
          <w:spacing w:val="-1"/>
          <w:w w:val="101"/>
        </w:rPr>
        <w:t>subject</w:t>
      </w:r>
      <w:r>
        <w:rPr>
          <w:color w:val="231F20"/>
          <w:w w:val="101"/>
        </w:rPr>
        <w:t>.</w:t>
      </w:r>
      <w:r>
        <w:rPr>
          <w:color w:val="231F20"/>
        </w:rPr>
        <w:t xml:space="preserve"> </w:t>
      </w:r>
      <w:r>
        <w:rPr>
          <w:color w:val="231F20"/>
          <w:spacing w:val="-22"/>
        </w:rPr>
        <w:t xml:space="preserve"> </w:t>
      </w:r>
      <w:r>
        <w:rPr>
          <w:color w:val="231F20"/>
          <w:spacing w:val="-1"/>
          <w:w w:val="109"/>
        </w:rPr>
        <w:t>I</w:t>
      </w:r>
      <w:r>
        <w:rPr>
          <w:color w:val="231F20"/>
          <w:w w:val="109"/>
        </w:rPr>
        <w:t>t</w:t>
      </w:r>
      <w:r>
        <w:rPr>
          <w:color w:val="231F20"/>
        </w:rPr>
        <w:t xml:space="preserve"> </w:t>
      </w:r>
      <w:r>
        <w:rPr>
          <w:color w:val="231F20"/>
          <w:spacing w:val="-15"/>
        </w:rPr>
        <w:t xml:space="preserve"> </w:t>
      </w:r>
      <w:r>
        <w:rPr>
          <w:color w:val="231F20"/>
          <w:spacing w:val="-1"/>
        </w:rPr>
        <w:t>i</w:t>
      </w:r>
      <w:r>
        <w:rPr>
          <w:color w:val="231F20"/>
        </w:rPr>
        <w:t xml:space="preserve">s </w:t>
      </w:r>
      <w:r>
        <w:rPr>
          <w:color w:val="231F20"/>
          <w:spacing w:val="-15"/>
        </w:rPr>
        <w:t xml:space="preserve"> </w:t>
      </w:r>
      <w:r>
        <w:rPr>
          <w:color w:val="231F20"/>
          <w:spacing w:val="-1"/>
          <w:w w:val="104"/>
        </w:rPr>
        <w:t>usefu</w:t>
      </w:r>
      <w:r>
        <w:rPr>
          <w:color w:val="231F20"/>
          <w:w w:val="104"/>
        </w:rPr>
        <w:t>l</w:t>
      </w:r>
      <w:r>
        <w:rPr>
          <w:color w:val="231F20"/>
        </w:rPr>
        <w:t xml:space="preserve"> </w:t>
      </w:r>
      <w:r>
        <w:rPr>
          <w:color w:val="231F20"/>
          <w:spacing w:val="-15"/>
        </w:rPr>
        <w:t xml:space="preserve"> </w:t>
      </w:r>
      <w:r>
        <w:rPr>
          <w:color w:val="231F20"/>
          <w:spacing w:val="-1"/>
          <w:w w:val="106"/>
        </w:rPr>
        <w:t>her</w:t>
      </w:r>
      <w:r>
        <w:rPr>
          <w:color w:val="231F20"/>
          <w:w w:val="106"/>
        </w:rPr>
        <w:t>e</w:t>
      </w:r>
      <w:r>
        <w:rPr>
          <w:color w:val="231F20"/>
        </w:rPr>
        <w:t xml:space="preserve"> </w:t>
      </w:r>
      <w:r>
        <w:rPr>
          <w:color w:val="231F20"/>
          <w:spacing w:val="-15"/>
        </w:rPr>
        <w:t xml:space="preserve"> </w:t>
      </w:r>
      <w:r>
        <w:rPr>
          <w:color w:val="231F20"/>
          <w:spacing w:val="-1"/>
          <w:w w:val="107"/>
        </w:rPr>
        <w:t>t</w:t>
      </w:r>
      <w:r>
        <w:rPr>
          <w:color w:val="231F20"/>
          <w:w w:val="107"/>
        </w:rPr>
        <w:t>o</w:t>
      </w:r>
      <w:r>
        <w:rPr>
          <w:color w:val="231F20"/>
        </w:rPr>
        <w:t xml:space="preserve"> </w:t>
      </w:r>
      <w:r>
        <w:rPr>
          <w:color w:val="231F20"/>
          <w:spacing w:val="-15"/>
        </w:rPr>
        <w:t xml:space="preserve"> </w:t>
      </w:r>
      <w:r>
        <w:rPr>
          <w:color w:val="231F20"/>
          <w:spacing w:val="-1"/>
          <w:w w:val="111"/>
        </w:rPr>
        <w:t>retur</w:t>
      </w:r>
      <w:r>
        <w:rPr>
          <w:color w:val="231F20"/>
          <w:w w:val="111"/>
        </w:rPr>
        <w:t>n</w:t>
      </w:r>
      <w:r>
        <w:rPr>
          <w:color w:val="231F20"/>
        </w:rPr>
        <w:t xml:space="preserve"> </w:t>
      </w:r>
      <w:r>
        <w:rPr>
          <w:color w:val="231F20"/>
          <w:spacing w:val="-15"/>
        </w:rPr>
        <w:t xml:space="preserve"> </w:t>
      </w:r>
      <w:r>
        <w:rPr>
          <w:color w:val="231F20"/>
          <w:spacing w:val="-1"/>
          <w:w w:val="107"/>
        </w:rPr>
        <w:t>t</w:t>
      </w:r>
      <w:r>
        <w:rPr>
          <w:color w:val="231F20"/>
          <w:w w:val="107"/>
        </w:rPr>
        <w:t>o</w:t>
      </w:r>
      <w:r>
        <w:rPr>
          <w:color w:val="231F20"/>
        </w:rPr>
        <w:t xml:space="preserve"> </w:t>
      </w:r>
      <w:r>
        <w:rPr>
          <w:color w:val="231F20"/>
          <w:spacing w:val="-15"/>
        </w:rPr>
        <w:t xml:space="preserve"> </w:t>
      </w:r>
      <w:r>
        <w:rPr>
          <w:color w:val="231F20"/>
          <w:spacing w:val="-1"/>
          <w:w w:val="102"/>
        </w:rPr>
        <w:t>Saussure</w:t>
      </w:r>
      <w:r>
        <w:rPr>
          <w:color w:val="231F20"/>
          <w:spacing w:val="-12"/>
          <w:w w:val="102"/>
        </w:rPr>
        <w:t>’</w:t>
      </w:r>
      <w:r>
        <w:rPr>
          <w:color w:val="231F20"/>
          <w:w w:val="99"/>
        </w:rPr>
        <w:t>s</w:t>
      </w:r>
      <w:r>
        <w:rPr>
          <w:color w:val="231F20"/>
        </w:rPr>
        <w:t xml:space="preserve"> </w:t>
      </w:r>
      <w:r>
        <w:rPr>
          <w:color w:val="231F20"/>
          <w:spacing w:val="-15"/>
        </w:rPr>
        <w:t xml:space="preserve"> </w:t>
      </w:r>
      <w:r>
        <w:rPr>
          <w:color w:val="231F20"/>
          <w:spacing w:val="-1"/>
          <w:w w:val="102"/>
        </w:rPr>
        <w:t xml:space="preserve">much-combed </w:t>
      </w:r>
      <w:r>
        <w:rPr>
          <w:i/>
          <w:color w:val="231F20"/>
          <w:spacing w:val="-2"/>
          <w:w w:val="101"/>
        </w:rPr>
        <w:t>Cours</w:t>
      </w:r>
      <w:r>
        <w:rPr>
          <w:i/>
          <w:color w:val="231F20"/>
          <w:w w:val="101"/>
        </w:rPr>
        <w:t>e</w:t>
      </w:r>
      <w:r>
        <w:rPr>
          <w:i/>
          <w:color w:val="231F20"/>
          <w:spacing w:val="17"/>
        </w:rPr>
        <w:t xml:space="preserve"> </w:t>
      </w:r>
      <w:r>
        <w:rPr>
          <w:i/>
          <w:color w:val="231F20"/>
          <w:spacing w:val="-2"/>
          <w:w w:val="107"/>
        </w:rPr>
        <w:t>i</w:t>
      </w:r>
      <w:r>
        <w:rPr>
          <w:i/>
          <w:color w:val="231F20"/>
          <w:w w:val="107"/>
        </w:rPr>
        <w:t>n</w:t>
      </w:r>
      <w:r>
        <w:rPr>
          <w:i/>
          <w:color w:val="231F20"/>
          <w:spacing w:val="17"/>
        </w:rPr>
        <w:t xml:space="preserve"> </w:t>
      </w:r>
      <w:r>
        <w:rPr>
          <w:i/>
          <w:color w:val="231F20"/>
          <w:spacing w:val="-2"/>
          <w:w w:val="101"/>
        </w:rPr>
        <w:t>Genera</w:t>
      </w:r>
      <w:r>
        <w:rPr>
          <w:i/>
          <w:color w:val="231F20"/>
          <w:w w:val="101"/>
        </w:rPr>
        <w:t>l</w:t>
      </w:r>
      <w:r>
        <w:rPr>
          <w:i/>
          <w:color w:val="231F20"/>
          <w:spacing w:val="17"/>
        </w:rPr>
        <w:t xml:space="preserve"> </w:t>
      </w:r>
      <w:r>
        <w:rPr>
          <w:i/>
          <w:color w:val="231F20"/>
          <w:spacing w:val="-2"/>
          <w:w w:val="102"/>
        </w:rPr>
        <w:t>Linguistic</w:t>
      </w:r>
      <w:r>
        <w:rPr>
          <w:i/>
          <w:color w:val="231F20"/>
          <w:w w:val="102"/>
        </w:rPr>
        <w:t>s</w:t>
      </w:r>
      <w:r>
        <w:rPr>
          <w:i/>
          <w:color w:val="231F20"/>
          <w:spacing w:val="17"/>
        </w:rPr>
        <w:t xml:space="preserve"> </w:t>
      </w:r>
      <w:r>
        <w:rPr>
          <w:color w:val="231F20"/>
          <w:spacing w:val="-2"/>
          <w:w w:val="103"/>
        </w:rPr>
        <w:t>an</w:t>
      </w:r>
      <w:r>
        <w:rPr>
          <w:color w:val="231F20"/>
          <w:w w:val="103"/>
        </w:rPr>
        <w:t>d</w:t>
      </w:r>
      <w:r>
        <w:rPr>
          <w:color w:val="231F20"/>
          <w:spacing w:val="17"/>
        </w:rPr>
        <w:t xml:space="preserve"> </w:t>
      </w:r>
      <w:r>
        <w:rPr>
          <w:color w:val="231F20"/>
          <w:spacing w:val="-2"/>
          <w:w w:val="102"/>
        </w:rPr>
        <w:t>emphasiz</w:t>
      </w:r>
      <w:r>
        <w:rPr>
          <w:color w:val="231F20"/>
          <w:w w:val="102"/>
        </w:rPr>
        <w:t>e</w:t>
      </w:r>
      <w:r>
        <w:rPr>
          <w:color w:val="231F20"/>
          <w:spacing w:val="17"/>
        </w:rPr>
        <w:t xml:space="preserve"> </w:t>
      </w:r>
      <w:r>
        <w:rPr>
          <w:color w:val="231F20"/>
          <w:spacing w:val="-2"/>
          <w:w w:val="107"/>
        </w:rPr>
        <w:t>i</w:t>
      </w:r>
      <w:r>
        <w:rPr>
          <w:color w:val="231F20"/>
          <w:w w:val="107"/>
        </w:rPr>
        <w:t>n</w:t>
      </w:r>
      <w:r>
        <w:rPr>
          <w:color w:val="231F20"/>
          <w:spacing w:val="17"/>
        </w:rPr>
        <w:t xml:space="preserve"> </w:t>
      </w:r>
      <w:r>
        <w:rPr>
          <w:color w:val="231F20"/>
          <w:spacing w:val="-2"/>
          <w:w w:val="104"/>
        </w:rPr>
        <w:t>hi</w:t>
      </w:r>
      <w:r>
        <w:rPr>
          <w:color w:val="231F20"/>
          <w:w w:val="104"/>
        </w:rPr>
        <w:t>s</w:t>
      </w:r>
      <w:r>
        <w:rPr>
          <w:color w:val="231F20"/>
          <w:spacing w:val="17"/>
        </w:rPr>
        <w:t xml:space="preserve"> </w:t>
      </w:r>
      <w:r>
        <w:rPr>
          <w:color w:val="231F20"/>
          <w:spacing w:val="-2"/>
        </w:rPr>
        <w:t>w</w:t>
      </w:r>
      <w:r>
        <w:rPr>
          <w:color w:val="231F20"/>
          <w:spacing w:val="-4"/>
        </w:rPr>
        <w:t>a</w:t>
      </w:r>
      <w:r>
        <w:rPr>
          <w:color w:val="231F20"/>
          <w:spacing w:val="-2"/>
          <w:w w:val="105"/>
        </w:rPr>
        <w:t>v</w:t>
      </w:r>
      <w:r>
        <w:rPr>
          <w:color w:val="231F20"/>
          <w:w w:val="105"/>
        </w:rPr>
        <w:t>y</w:t>
      </w:r>
      <w:r>
        <w:rPr>
          <w:color w:val="231F20"/>
          <w:spacing w:val="17"/>
        </w:rPr>
        <w:t xml:space="preserve"> </w:t>
      </w:r>
      <w:r>
        <w:rPr>
          <w:color w:val="231F20"/>
          <w:spacing w:val="-2"/>
          <w:w w:val="103"/>
        </w:rPr>
        <w:t>diagra</w:t>
      </w:r>
      <w:r>
        <w:rPr>
          <w:color w:val="231F20"/>
          <w:w w:val="103"/>
        </w:rPr>
        <w:t>m</w:t>
      </w:r>
      <w:r>
        <w:rPr>
          <w:color w:val="231F20"/>
          <w:spacing w:val="17"/>
        </w:rPr>
        <w:t xml:space="preserve"> </w:t>
      </w:r>
      <w:r>
        <w:rPr>
          <w:color w:val="231F20"/>
          <w:spacing w:val="-2"/>
        </w:rPr>
        <w:t>o</w:t>
      </w:r>
      <w:r>
        <w:rPr>
          <w:color w:val="231F20"/>
        </w:rPr>
        <w:t>f</w:t>
      </w:r>
      <w:r>
        <w:rPr>
          <w:color w:val="231F20"/>
          <w:spacing w:val="17"/>
        </w:rPr>
        <w:t xml:space="preserve"> </w:t>
      </w:r>
      <w:r>
        <w:rPr>
          <w:color w:val="231F20"/>
          <w:spacing w:val="-2"/>
          <w:w w:val="109"/>
        </w:rPr>
        <w:t xml:space="preserve">the </w:t>
      </w:r>
      <w:r>
        <w:rPr>
          <w:color w:val="231F20"/>
          <w:spacing w:val="-2"/>
          <w:w w:val="104"/>
        </w:rPr>
        <w:t>articulatio</w:t>
      </w:r>
      <w:r>
        <w:rPr>
          <w:color w:val="231F20"/>
          <w:w w:val="104"/>
        </w:rPr>
        <w:t>n</w:t>
      </w:r>
      <w:r>
        <w:rPr>
          <w:color w:val="231F20"/>
          <w:spacing w:val="-4"/>
        </w:rPr>
        <w:t xml:space="preserve"> </w:t>
      </w:r>
      <w:r>
        <w:rPr>
          <w:color w:val="231F20"/>
          <w:spacing w:val="-2"/>
          <w:w w:val="103"/>
        </w:rPr>
        <w:t>betwee</w:t>
      </w:r>
      <w:r>
        <w:rPr>
          <w:color w:val="231F20"/>
          <w:w w:val="103"/>
        </w:rPr>
        <w:t>n</w:t>
      </w:r>
      <w:r>
        <w:rPr>
          <w:color w:val="231F20"/>
          <w:spacing w:val="-4"/>
        </w:rPr>
        <w:t xml:space="preserve"> </w:t>
      </w:r>
      <w:r>
        <w:rPr>
          <w:color w:val="231F20"/>
          <w:spacing w:val="-2"/>
          <w:w w:val="104"/>
        </w:rPr>
        <w:t>sound</w:t>
      </w:r>
      <w:r>
        <w:rPr>
          <w:color w:val="231F20"/>
          <w:w w:val="104"/>
        </w:rPr>
        <w:t>s</w:t>
      </w:r>
      <w:r>
        <w:rPr>
          <w:color w:val="231F20"/>
          <w:spacing w:val="-4"/>
        </w:rPr>
        <w:t xml:space="preserve"> </w:t>
      </w:r>
      <w:r>
        <w:rPr>
          <w:color w:val="231F20"/>
          <w:spacing w:val="-2"/>
          <w:w w:val="103"/>
        </w:rPr>
        <w:t>an</w:t>
      </w:r>
      <w:r>
        <w:rPr>
          <w:color w:val="231F20"/>
          <w:w w:val="103"/>
        </w:rPr>
        <w:t>d</w:t>
      </w:r>
      <w:r>
        <w:rPr>
          <w:color w:val="231F20"/>
          <w:spacing w:val="-4"/>
        </w:rPr>
        <w:t xml:space="preserve"> </w:t>
      </w:r>
      <w:r>
        <w:rPr>
          <w:color w:val="231F20"/>
          <w:spacing w:val="-2"/>
          <w:w w:val="102"/>
        </w:rPr>
        <w:t>sense</w:t>
      </w:r>
      <w:r>
        <w:rPr>
          <w:color w:val="231F20"/>
          <w:w w:val="102"/>
        </w:rPr>
        <w:t>s</w:t>
      </w:r>
      <w:r>
        <w:rPr>
          <w:color w:val="231F20"/>
          <w:spacing w:val="-4"/>
        </w:rPr>
        <w:t xml:space="preserve"> </w:t>
      </w:r>
      <w:r>
        <w:rPr>
          <w:color w:val="231F20"/>
          <w:spacing w:val="-2"/>
        </w:rPr>
        <w:t>(se</w:t>
      </w:r>
      <w:r>
        <w:rPr>
          <w:color w:val="231F20"/>
        </w:rPr>
        <w:t>e</w:t>
      </w:r>
      <w:r>
        <w:rPr>
          <w:color w:val="231F20"/>
          <w:spacing w:val="-4"/>
        </w:rPr>
        <w:t xml:space="preserve"> </w:t>
      </w:r>
      <w:r>
        <w:rPr>
          <w:color w:val="231F20"/>
          <w:spacing w:val="-2"/>
        </w:rPr>
        <w:t>pag</w:t>
      </w:r>
      <w:r>
        <w:rPr>
          <w:color w:val="231F20"/>
        </w:rPr>
        <w:t>e</w:t>
      </w:r>
      <w:r>
        <w:rPr>
          <w:color w:val="231F20"/>
          <w:spacing w:val="-4"/>
        </w:rPr>
        <w:t xml:space="preserve"> </w:t>
      </w:r>
      <w:r>
        <w:rPr>
          <w:smallCaps/>
          <w:color w:val="231F20"/>
          <w:spacing w:val="-2"/>
        </w:rPr>
        <w:t>15</w:t>
      </w:r>
      <w:r>
        <w:rPr>
          <w:smallCaps/>
          <w:color w:val="231F20"/>
        </w:rPr>
        <w:t>7</w:t>
      </w:r>
      <w:r>
        <w:rPr>
          <w:color w:val="231F20"/>
          <w:spacing w:val="-2"/>
        </w:rPr>
        <w:t xml:space="preserve"> </w:t>
      </w:r>
      <w:r>
        <w:rPr>
          <w:color w:val="231F20"/>
          <w:spacing w:val="-2"/>
          <w:w w:val="107"/>
        </w:rPr>
        <w:t>i</w:t>
      </w:r>
      <w:r>
        <w:rPr>
          <w:color w:val="231F20"/>
          <w:w w:val="107"/>
        </w:rPr>
        <w:t>n</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6"/>
          <w:w w:val="89"/>
        </w:rPr>
        <w:t>F</w:t>
      </w:r>
      <w:r>
        <w:rPr>
          <w:color w:val="231F20"/>
          <w:spacing w:val="-2"/>
          <w:w w:val="105"/>
        </w:rPr>
        <w:t>renc</w:t>
      </w:r>
      <w:r>
        <w:rPr>
          <w:color w:val="231F20"/>
          <w:w w:val="105"/>
        </w:rPr>
        <w:t>h</w:t>
      </w:r>
      <w:r>
        <w:rPr>
          <w:color w:val="231F20"/>
          <w:spacing w:val="-4"/>
        </w:rPr>
        <w:t xml:space="preserve"> </w:t>
      </w:r>
      <w:r>
        <w:rPr>
          <w:color w:val="231F20"/>
          <w:spacing w:val="-2"/>
          <w:w w:val="103"/>
        </w:rPr>
        <w:t xml:space="preserve">edition) </w:t>
      </w:r>
      <w:r>
        <w:rPr>
          <w:color w:val="231F20"/>
          <w:spacing w:val="-2"/>
          <w:w w:val="109"/>
        </w:rPr>
        <w:t>th</w:t>
      </w:r>
      <w:r>
        <w:rPr>
          <w:color w:val="231F20"/>
          <w:w w:val="109"/>
        </w:rPr>
        <w:t>e</w:t>
      </w:r>
      <w:r>
        <w:rPr>
          <w:color w:val="231F20"/>
          <w:spacing w:val="-6"/>
        </w:rPr>
        <w:t xml:space="preserve"> </w:t>
      </w:r>
      <w:r>
        <w:rPr>
          <w:color w:val="231F20"/>
          <w:spacing w:val="-2"/>
          <w:w w:val="102"/>
        </w:rPr>
        <w:t>simpl</w:t>
      </w:r>
      <w:r>
        <w:rPr>
          <w:color w:val="231F20"/>
          <w:w w:val="102"/>
        </w:rPr>
        <w:t>e</w:t>
      </w:r>
      <w:r>
        <w:rPr>
          <w:color w:val="231F20"/>
          <w:spacing w:val="-6"/>
        </w:rPr>
        <w:t xml:space="preserve"> </w:t>
      </w:r>
      <w:r>
        <w:rPr>
          <w:color w:val="231F20"/>
          <w:spacing w:val="-2"/>
        </w:rPr>
        <w:t>fac</w:t>
      </w:r>
      <w:r>
        <w:rPr>
          <w:color w:val="231F20"/>
        </w:rPr>
        <w:t>t</w:t>
      </w:r>
      <w:r>
        <w:rPr>
          <w:color w:val="231F20"/>
          <w:spacing w:val="-6"/>
        </w:rPr>
        <w:t xml:space="preserve"> </w:t>
      </w:r>
      <w:r>
        <w:rPr>
          <w:color w:val="231F20"/>
          <w:spacing w:val="-2"/>
          <w:w w:val="111"/>
        </w:rPr>
        <w:t>tha</w:t>
      </w:r>
      <w:r>
        <w:rPr>
          <w:color w:val="231F20"/>
          <w:w w:val="111"/>
        </w:rPr>
        <w:t>t</w:t>
      </w:r>
      <w:r>
        <w:rPr>
          <w:color w:val="231F20"/>
          <w:spacing w:val="-6"/>
        </w:rPr>
        <w:t xml:space="preserve"> </w:t>
      </w:r>
      <w:r>
        <w:rPr>
          <w:color w:val="231F20"/>
          <w:spacing w:val="-2"/>
        </w:rPr>
        <w:t>i</w:t>
      </w:r>
      <w:r>
        <w:rPr>
          <w:color w:val="231F20"/>
        </w:rPr>
        <w:t>f</w:t>
      </w:r>
      <w:r>
        <w:rPr>
          <w:color w:val="231F20"/>
          <w:spacing w:val="-6"/>
        </w:rPr>
        <w:t xml:space="preserve"> </w:t>
      </w:r>
      <w:r>
        <w:rPr>
          <w:color w:val="231F20"/>
          <w:spacing w:val="-2"/>
          <w:w w:val="103"/>
        </w:rPr>
        <w:t>languag</w:t>
      </w:r>
      <w:r>
        <w:rPr>
          <w:color w:val="231F20"/>
          <w:w w:val="103"/>
        </w:rPr>
        <w:t>e</w:t>
      </w:r>
      <w:r>
        <w:rPr>
          <w:color w:val="231F20"/>
          <w:spacing w:val="-6"/>
        </w:rPr>
        <w:t xml:space="preserve"> </w:t>
      </w:r>
      <w:r>
        <w:rPr>
          <w:color w:val="231F20"/>
          <w:spacing w:val="-2"/>
          <w:w w:val="104"/>
        </w:rPr>
        <w:t>bring</w:t>
      </w:r>
      <w:r>
        <w:rPr>
          <w:color w:val="231F20"/>
          <w:w w:val="104"/>
        </w:rPr>
        <w:t>s</w:t>
      </w:r>
      <w:r>
        <w:rPr>
          <w:color w:val="231F20"/>
          <w:spacing w:val="-6"/>
        </w:rPr>
        <w:t xml:space="preserve"> </w:t>
      </w:r>
      <w:r>
        <w:rPr>
          <w:color w:val="231F20"/>
          <w:spacing w:val="-2"/>
          <w:w w:val="105"/>
        </w:rPr>
        <w:t>orde</w:t>
      </w:r>
      <w:r>
        <w:rPr>
          <w:color w:val="231F20"/>
          <w:w w:val="105"/>
        </w:rPr>
        <w:t>r</w:t>
      </w:r>
      <w:r>
        <w:rPr>
          <w:color w:val="231F20"/>
          <w:spacing w:val="-6"/>
        </w:rPr>
        <w:t xml:space="preserve"> </w:t>
      </w:r>
      <w:r>
        <w:rPr>
          <w:color w:val="231F20"/>
          <w:spacing w:val="-2"/>
          <w:w w:val="107"/>
        </w:rPr>
        <w:t>t</w:t>
      </w:r>
      <w:r>
        <w:rPr>
          <w:color w:val="231F20"/>
          <w:w w:val="107"/>
        </w:rPr>
        <w:t>o</w:t>
      </w:r>
      <w:r>
        <w:rPr>
          <w:color w:val="231F20"/>
          <w:spacing w:val="-6"/>
        </w:rPr>
        <w:t xml:space="preserve"> </w:t>
      </w:r>
      <w:r>
        <w:rPr>
          <w:color w:val="231F20"/>
          <w:spacing w:val="-2"/>
          <w:w w:val="107"/>
        </w:rPr>
        <w:t>thi</w:t>
      </w:r>
      <w:r>
        <w:rPr>
          <w:color w:val="231F20"/>
          <w:w w:val="107"/>
        </w:rPr>
        <w:t>s</w:t>
      </w:r>
      <w:r>
        <w:rPr>
          <w:color w:val="231F20"/>
          <w:spacing w:val="-6"/>
        </w:rPr>
        <w:t xml:space="preserve"> </w:t>
      </w:r>
      <w:r>
        <w:rPr>
          <w:color w:val="231F20"/>
          <w:spacing w:val="-2"/>
          <w:w w:val="104"/>
        </w:rPr>
        <w:t>articulatio</w:t>
      </w:r>
      <w:r>
        <w:rPr>
          <w:color w:val="231F20"/>
          <w:w w:val="104"/>
        </w:rPr>
        <w:t>n</w:t>
      </w:r>
      <w:r>
        <w:rPr>
          <w:color w:val="231F20"/>
          <w:spacing w:val="-6"/>
        </w:rPr>
        <w:t xml:space="preserve"> </w:t>
      </w:r>
      <w:r>
        <w:rPr>
          <w:color w:val="231F20"/>
          <w:spacing w:val="-2"/>
          <w:w w:val="105"/>
        </w:rPr>
        <w:t>b</w:t>
      </w:r>
      <w:r>
        <w:rPr>
          <w:color w:val="231F20"/>
          <w:w w:val="105"/>
        </w:rPr>
        <w:t>y</w:t>
      </w:r>
      <w:r>
        <w:rPr>
          <w:color w:val="231F20"/>
          <w:spacing w:val="-6"/>
        </w:rPr>
        <w:t xml:space="preserve"> </w:t>
      </w:r>
      <w:r>
        <w:rPr>
          <w:color w:val="231F20"/>
          <w:spacing w:val="-2"/>
          <w:w w:val="104"/>
        </w:rPr>
        <w:t>linin</w:t>
      </w:r>
      <w:r>
        <w:rPr>
          <w:color w:val="231F20"/>
          <w:w w:val="104"/>
        </w:rPr>
        <w:t>g</w:t>
      </w:r>
      <w:r>
        <w:rPr>
          <w:color w:val="231F20"/>
          <w:spacing w:val="-6"/>
        </w:rPr>
        <w:t xml:space="preserve"> </w:t>
      </w:r>
      <w:r>
        <w:rPr>
          <w:color w:val="231F20"/>
          <w:spacing w:val="-2"/>
          <w:w w:val="105"/>
        </w:rPr>
        <w:t xml:space="preserve">up </w:t>
      </w:r>
      <w:r>
        <w:rPr>
          <w:color w:val="231F20"/>
          <w:spacing w:val="-2"/>
          <w:w w:val="108"/>
        </w:rPr>
        <w:t>resultan</w:t>
      </w:r>
      <w:r>
        <w:rPr>
          <w:color w:val="231F20"/>
          <w:w w:val="108"/>
        </w:rPr>
        <w:t>t</w:t>
      </w:r>
      <w:r>
        <w:rPr>
          <w:color w:val="231F20"/>
          <w:spacing w:val="22"/>
        </w:rPr>
        <w:t xml:space="preserve"> </w:t>
      </w:r>
      <w:r>
        <w:rPr>
          <w:color w:val="231F20"/>
          <w:spacing w:val="-2"/>
          <w:w w:val="103"/>
        </w:rPr>
        <w:t>signifie</w:t>
      </w:r>
      <w:r>
        <w:rPr>
          <w:color w:val="231F20"/>
          <w:spacing w:val="-4"/>
          <w:w w:val="103"/>
        </w:rPr>
        <w:t>r</w:t>
      </w:r>
      <w:r>
        <w:rPr>
          <w:color w:val="231F20"/>
          <w:w w:val="99"/>
        </w:rPr>
        <w:t>s</w:t>
      </w:r>
      <w:r>
        <w:rPr>
          <w:color w:val="231F20"/>
          <w:spacing w:val="22"/>
        </w:rPr>
        <w:t xml:space="preserve"> </w:t>
      </w:r>
      <w:r>
        <w:rPr>
          <w:color w:val="231F20"/>
          <w:spacing w:val="-2"/>
          <w:w w:val="103"/>
        </w:rPr>
        <w:t>an</w:t>
      </w:r>
      <w:r>
        <w:rPr>
          <w:color w:val="231F20"/>
          <w:w w:val="103"/>
        </w:rPr>
        <w:t>d</w:t>
      </w:r>
      <w:r>
        <w:rPr>
          <w:color w:val="231F20"/>
          <w:spacing w:val="22"/>
        </w:rPr>
        <w:t xml:space="preserve"> </w:t>
      </w:r>
      <w:r>
        <w:rPr>
          <w:color w:val="231F20"/>
          <w:spacing w:val="-2"/>
          <w:w w:val="101"/>
        </w:rPr>
        <w:t>signified</w:t>
      </w:r>
      <w:r>
        <w:rPr>
          <w:color w:val="231F20"/>
          <w:spacing w:val="-9"/>
          <w:w w:val="101"/>
        </w:rPr>
        <w:t>s</w:t>
      </w:r>
      <w:r>
        <w:rPr>
          <w:color w:val="231F20"/>
        </w:rPr>
        <w:t>,</w:t>
      </w:r>
      <w:r>
        <w:rPr>
          <w:color w:val="231F20"/>
          <w:spacing w:val="14"/>
        </w:rPr>
        <w:t xml:space="preserve"> </w:t>
      </w:r>
      <w:r>
        <w:rPr>
          <w:color w:val="231F20"/>
          <w:spacing w:val="-2"/>
          <w:w w:val="109"/>
        </w:rPr>
        <w:t>the</w:t>
      </w:r>
      <w:r>
        <w:rPr>
          <w:color w:val="231F20"/>
          <w:w w:val="109"/>
        </w:rPr>
        <w:t>n</w:t>
      </w:r>
      <w:r>
        <w:rPr>
          <w:color w:val="231F20"/>
          <w:spacing w:val="22"/>
        </w:rPr>
        <w:t xml:space="preserve"> </w:t>
      </w:r>
      <w:r>
        <w:rPr>
          <w:color w:val="231F20"/>
          <w:spacing w:val="-2"/>
          <w:w w:val="105"/>
        </w:rPr>
        <w:t>wha</w:t>
      </w:r>
      <w:r>
        <w:rPr>
          <w:color w:val="231F20"/>
          <w:w w:val="105"/>
        </w:rPr>
        <w:t>t</w:t>
      </w:r>
      <w:r>
        <w:rPr>
          <w:color w:val="231F20"/>
          <w:spacing w:val="22"/>
        </w:rPr>
        <w:t xml:space="preserve"> </w:t>
      </w:r>
      <w:r>
        <w:rPr>
          <w:color w:val="231F20"/>
          <w:spacing w:val="-2"/>
        </w:rPr>
        <w:t>i</w:t>
      </w:r>
      <w:r>
        <w:rPr>
          <w:color w:val="231F20"/>
        </w:rPr>
        <w:t>s</w:t>
      </w:r>
      <w:r>
        <w:rPr>
          <w:color w:val="231F20"/>
          <w:spacing w:val="22"/>
        </w:rPr>
        <w:t xml:space="preserve"> </w:t>
      </w:r>
      <w:r>
        <w:rPr>
          <w:color w:val="231F20"/>
          <w:spacing w:val="-2"/>
          <w:w w:val="108"/>
        </w:rPr>
        <w:t>no</w:t>
      </w:r>
      <w:r>
        <w:rPr>
          <w:color w:val="231F20"/>
          <w:w w:val="108"/>
        </w:rPr>
        <w:t>t</w:t>
      </w:r>
      <w:r>
        <w:rPr>
          <w:color w:val="231F20"/>
          <w:spacing w:val="22"/>
        </w:rPr>
        <w:t xml:space="preserve"> </w:t>
      </w:r>
      <w:r>
        <w:rPr>
          <w:color w:val="231F20"/>
          <w:spacing w:val="-2"/>
          <w:w w:val="99"/>
        </w:rPr>
        <w:t>s</w:t>
      </w:r>
      <w:r>
        <w:rPr>
          <w:color w:val="231F20"/>
          <w:w w:val="99"/>
        </w:rPr>
        <w:t>o</w:t>
      </w:r>
      <w:r>
        <w:rPr>
          <w:color w:val="231F20"/>
          <w:spacing w:val="22"/>
        </w:rPr>
        <w:t xml:space="preserve"> </w:t>
      </w:r>
      <w:r>
        <w:rPr>
          <w:color w:val="231F20"/>
          <w:spacing w:val="-2"/>
          <w:w w:val="102"/>
        </w:rPr>
        <w:t>line</w:t>
      </w:r>
      <w:r>
        <w:rPr>
          <w:color w:val="231F20"/>
          <w:w w:val="102"/>
        </w:rPr>
        <w:t>d</w:t>
      </w:r>
      <w:r>
        <w:rPr>
          <w:color w:val="231F20"/>
          <w:spacing w:val="22"/>
        </w:rPr>
        <w:t xml:space="preserve"> </w:t>
      </w:r>
      <w:r>
        <w:rPr>
          <w:color w:val="231F20"/>
          <w:spacing w:val="-2"/>
          <w:w w:val="105"/>
        </w:rPr>
        <w:t>u</w:t>
      </w:r>
      <w:r>
        <w:rPr>
          <w:color w:val="231F20"/>
          <w:w w:val="105"/>
        </w:rPr>
        <w:t>p</w:t>
      </w:r>
      <w:r>
        <w:rPr>
          <w:color w:val="231F20"/>
          <w:spacing w:val="22"/>
        </w:rPr>
        <w:t xml:space="preserve"> </w:t>
      </w:r>
      <w:r>
        <w:rPr>
          <w:color w:val="231F20"/>
          <w:spacing w:val="-2"/>
        </w:rPr>
        <w:t>i</w:t>
      </w:r>
      <w:r>
        <w:rPr>
          <w:color w:val="231F20"/>
        </w:rPr>
        <w:t>s</w:t>
      </w:r>
      <w:r>
        <w:rPr>
          <w:color w:val="231F20"/>
          <w:spacing w:val="22"/>
        </w:rPr>
        <w:t xml:space="preserve"> </w:t>
      </w:r>
      <w:r>
        <w:rPr>
          <w:color w:val="231F20"/>
          <w:spacing w:val="-2"/>
          <w:w w:val="103"/>
        </w:rPr>
        <w:t>left</w:t>
      </w:r>
      <w:r>
        <w:rPr>
          <w:color w:val="231F20"/>
          <w:w w:val="103"/>
        </w:rPr>
        <w:t>,</w:t>
      </w:r>
      <w:r>
        <w:rPr>
          <w:color w:val="231F20"/>
          <w:spacing w:val="14"/>
        </w:rPr>
        <w:t xml:space="preserve"> </w:t>
      </w:r>
      <w:r>
        <w:rPr>
          <w:color w:val="231F20"/>
          <w:spacing w:val="-2"/>
          <w:w w:val="107"/>
        </w:rPr>
        <w:t xml:space="preserve">in </w:t>
      </w:r>
      <w:r>
        <w:rPr>
          <w:color w:val="231F20"/>
          <w:spacing w:val="-1"/>
        </w:rPr>
        <w:t>effect</w:t>
      </w:r>
      <w:r>
        <w:rPr>
          <w:color w:val="231F20"/>
        </w:rPr>
        <w:t>,</w:t>
      </w:r>
      <w:r>
        <w:rPr>
          <w:color w:val="231F20"/>
          <w:spacing w:val="17"/>
        </w:rPr>
        <w:t xml:space="preserve"> </w:t>
      </w:r>
      <w:r>
        <w:rPr>
          <w:color w:val="231F20"/>
          <w:spacing w:val="-1"/>
          <w:w w:val="112"/>
        </w:rPr>
        <w:t>un</w:t>
      </w:r>
      <w:r>
        <w:rPr>
          <w:color w:val="231F20"/>
          <w:w w:val="112"/>
        </w:rPr>
        <w:t>-</w:t>
      </w:r>
      <w:r>
        <w:rPr>
          <w:color w:val="231F20"/>
        </w:rPr>
        <w:t xml:space="preserve"> </w:t>
      </w:r>
      <w:r>
        <w:rPr>
          <w:color w:val="231F20"/>
          <w:spacing w:val="-25"/>
        </w:rPr>
        <w:t xml:space="preserve"> </w:t>
      </w:r>
      <w:r>
        <w:rPr>
          <w:color w:val="231F20"/>
          <w:spacing w:val="-1"/>
          <w:w w:val="103"/>
        </w:rPr>
        <w:t>an</w:t>
      </w:r>
      <w:r>
        <w:rPr>
          <w:color w:val="231F20"/>
          <w:w w:val="103"/>
        </w:rPr>
        <w:t>d</w:t>
      </w:r>
      <w:r>
        <w:rPr>
          <w:color w:val="231F20"/>
        </w:rPr>
        <w:t xml:space="preserve"> </w:t>
      </w:r>
      <w:r>
        <w:rPr>
          <w:color w:val="231F20"/>
          <w:spacing w:val="-25"/>
        </w:rPr>
        <w:t xml:space="preserve"> </w:t>
      </w:r>
      <w:r>
        <w:rPr>
          <w:color w:val="231F20"/>
          <w:spacing w:val="-1"/>
          <w:w w:val="110"/>
        </w:rPr>
        <w:t>thu</w:t>
      </w:r>
      <w:r>
        <w:rPr>
          <w:color w:val="231F20"/>
          <w:w w:val="110"/>
        </w:rPr>
        <w:t>s</w:t>
      </w:r>
      <w:r>
        <w:rPr>
          <w:color w:val="231F20"/>
        </w:rPr>
        <w:t xml:space="preserve"> </w:t>
      </w:r>
      <w:r>
        <w:rPr>
          <w:color w:val="231F20"/>
          <w:spacing w:val="-25"/>
        </w:rPr>
        <w:t xml:space="preserve"> </w:t>
      </w:r>
      <w:r>
        <w:rPr>
          <w:color w:val="231F20"/>
          <w:spacing w:val="-1"/>
          <w:w w:val="105"/>
        </w:rPr>
        <w:t>in-articulated</w:t>
      </w:r>
      <w:r>
        <w:rPr>
          <w:color w:val="231F20"/>
          <w:w w:val="105"/>
        </w:rPr>
        <w:t>.</w:t>
      </w:r>
      <w:r>
        <w:rPr>
          <w:color w:val="231F20"/>
          <w:spacing w:val="17"/>
        </w:rPr>
        <w:t xml:space="preserve"> </w:t>
      </w:r>
      <w:r>
        <w:rPr>
          <w:color w:val="231F20"/>
          <w:spacing w:val="-1"/>
          <w:w w:val="103"/>
        </w:rPr>
        <w:t>Derrid</w:t>
      </w:r>
      <w:r>
        <w:rPr>
          <w:color w:val="231F20"/>
          <w:w w:val="103"/>
        </w:rPr>
        <w:t>a</w:t>
      </w:r>
      <w:r>
        <w:rPr>
          <w:color w:val="231F20"/>
        </w:rPr>
        <w:t xml:space="preserve"> </w:t>
      </w:r>
      <w:r>
        <w:rPr>
          <w:color w:val="231F20"/>
          <w:spacing w:val="-25"/>
        </w:rPr>
        <w:t xml:space="preserve"> </w:t>
      </w:r>
      <w:r>
        <w:rPr>
          <w:color w:val="231F20"/>
          <w:spacing w:val="-1"/>
        </w:rPr>
        <w:t>i</w:t>
      </w:r>
      <w:r>
        <w:rPr>
          <w:color w:val="231F20"/>
        </w:rPr>
        <w:t xml:space="preserve">s </w:t>
      </w:r>
      <w:r>
        <w:rPr>
          <w:color w:val="231F20"/>
          <w:spacing w:val="-25"/>
        </w:rPr>
        <w:t xml:space="preserve"> </w:t>
      </w:r>
      <w:r>
        <w:rPr>
          <w:color w:val="231F20"/>
          <w:spacing w:val="-1"/>
          <w:w w:val="106"/>
        </w:rPr>
        <w:t>surel</w:t>
      </w:r>
      <w:r>
        <w:rPr>
          <w:color w:val="231F20"/>
          <w:w w:val="106"/>
        </w:rPr>
        <w:t>y</w:t>
      </w:r>
      <w:r>
        <w:rPr>
          <w:color w:val="231F20"/>
        </w:rPr>
        <w:t xml:space="preserve"> </w:t>
      </w:r>
      <w:r>
        <w:rPr>
          <w:color w:val="231F20"/>
          <w:spacing w:val="-25"/>
        </w:rPr>
        <w:t xml:space="preserve"> </w:t>
      </w:r>
      <w:r>
        <w:rPr>
          <w:color w:val="231F20"/>
          <w:spacing w:val="-1"/>
          <w:w w:val="108"/>
        </w:rPr>
        <w:t>righ</w:t>
      </w:r>
      <w:r>
        <w:rPr>
          <w:color w:val="231F20"/>
          <w:w w:val="108"/>
        </w:rPr>
        <w:t>t</w:t>
      </w:r>
      <w:r>
        <w:rPr>
          <w:color w:val="231F20"/>
        </w:rPr>
        <w:t xml:space="preserve"> </w:t>
      </w:r>
      <w:r>
        <w:rPr>
          <w:color w:val="231F20"/>
          <w:spacing w:val="-25"/>
        </w:rPr>
        <w:t xml:space="preserve"> </w:t>
      </w:r>
      <w:r>
        <w:rPr>
          <w:color w:val="231F20"/>
          <w:spacing w:val="-1"/>
          <w:w w:val="107"/>
        </w:rPr>
        <w:t>t</w:t>
      </w:r>
      <w:r>
        <w:rPr>
          <w:color w:val="231F20"/>
          <w:w w:val="107"/>
        </w:rPr>
        <w:t>o</w:t>
      </w:r>
      <w:r>
        <w:rPr>
          <w:color w:val="231F20"/>
        </w:rPr>
        <w:t xml:space="preserve"> </w:t>
      </w:r>
      <w:r>
        <w:rPr>
          <w:color w:val="231F20"/>
          <w:spacing w:val="-25"/>
        </w:rPr>
        <w:t xml:space="preserve"> </w:t>
      </w:r>
      <w:r>
        <w:rPr>
          <w:color w:val="231F20"/>
          <w:spacing w:val="-1"/>
          <w:w w:val="104"/>
        </w:rPr>
        <w:t>stres</w:t>
      </w:r>
      <w:r>
        <w:rPr>
          <w:color w:val="231F20"/>
          <w:w w:val="104"/>
        </w:rPr>
        <w:t>s</w:t>
      </w:r>
      <w:r>
        <w:rPr>
          <w:color w:val="231F20"/>
        </w:rPr>
        <w:t xml:space="preserve"> </w:t>
      </w:r>
      <w:r>
        <w:rPr>
          <w:color w:val="231F20"/>
          <w:spacing w:val="-25"/>
        </w:rPr>
        <w:t xml:space="preserve"> </w:t>
      </w:r>
      <w:r>
        <w:rPr>
          <w:color w:val="231F20"/>
          <w:spacing w:val="-1"/>
          <w:w w:val="103"/>
        </w:rPr>
        <w:t xml:space="preserve">how </w:t>
      </w:r>
      <w:r>
        <w:rPr>
          <w:color w:val="231F20"/>
          <w:spacing w:val="-2"/>
          <w:w w:val="102"/>
        </w:rPr>
        <w:t>Saussure</w:t>
      </w:r>
      <w:r>
        <w:rPr>
          <w:color w:val="231F20"/>
          <w:spacing w:val="-13"/>
          <w:w w:val="102"/>
        </w:rPr>
        <w:t>’</w:t>
      </w:r>
      <w:r>
        <w:rPr>
          <w:color w:val="231F20"/>
          <w:w w:val="99"/>
        </w:rPr>
        <w:t>s</w:t>
      </w:r>
      <w:r>
        <w:rPr>
          <w:color w:val="231F20"/>
          <w:spacing w:val="22"/>
        </w:rPr>
        <w:t xml:space="preserve"> </w:t>
      </w:r>
      <w:r>
        <w:rPr>
          <w:color w:val="231F20"/>
          <w:spacing w:val="-2"/>
          <w:w w:val="101"/>
        </w:rPr>
        <w:t>accoun</w:t>
      </w:r>
      <w:r>
        <w:rPr>
          <w:color w:val="231F20"/>
          <w:w w:val="101"/>
        </w:rPr>
        <w:t>t</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w w:val="107"/>
        </w:rPr>
        <w:t>thi</w:t>
      </w:r>
      <w:r>
        <w:rPr>
          <w:color w:val="231F20"/>
          <w:w w:val="107"/>
        </w:rPr>
        <w:t>s</w:t>
      </w:r>
      <w:r>
        <w:rPr>
          <w:color w:val="231F20"/>
          <w:spacing w:val="22"/>
        </w:rPr>
        <w:t xml:space="preserve"> </w:t>
      </w:r>
      <w:r>
        <w:rPr>
          <w:color w:val="231F20"/>
          <w:spacing w:val="-2"/>
          <w:w w:val="104"/>
        </w:rPr>
        <w:t>articulatio</w:t>
      </w:r>
      <w:r>
        <w:rPr>
          <w:color w:val="231F20"/>
          <w:w w:val="104"/>
        </w:rPr>
        <w:t>n</w:t>
      </w:r>
      <w:r>
        <w:rPr>
          <w:color w:val="231F20"/>
          <w:spacing w:val="22"/>
        </w:rPr>
        <w:t xml:space="preserve"> </w:t>
      </w:r>
      <w:r>
        <w:rPr>
          <w:color w:val="231F20"/>
          <w:spacing w:val="-2"/>
          <w:w w:val="102"/>
        </w:rPr>
        <w:t>presuppose</w:t>
      </w:r>
      <w:r>
        <w:rPr>
          <w:color w:val="231F20"/>
          <w:w w:val="102"/>
        </w:rPr>
        <w:t>s</w:t>
      </w:r>
      <w:r>
        <w:rPr>
          <w:color w:val="231F20"/>
          <w:spacing w:val="22"/>
        </w:rPr>
        <w:t xml:space="preserve"> </w:t>
      </w:r>
      <w:r>
        <w:rPr>
          <w:color w:val="231F20"/>
        </w:rPr>
        <w:t>a</w:t>
      </w:r>
      <w:r>
        <w:rPr>
          <w:color w:val="231F20"/>
          <w:spacing w:val="22"/>
        </w:rPr>
        <w:t xml:space="preserve"> </w:t>
      </w:r>
      <w:r>
        <w:rPr>
          <w:color w:val="231F20"/>
          <w:spacing w:val="-2"/>
          <w:w w:val="104"/>
        </w:rPr>
        <w:t>certai</w:t>
      </w:r>
      <w:r>
        <w:rPr>
          <w:color w:val="231F20"/>
          <w:w w:val="104"/>
        </w:rPr>
        <w:t>n</w:t>
      </w:r>
      <w:r>
        <w:rPr>
          <w:color w:val="231F20"/>
          <w:spacing w:val="22"/>
        </w:rPr>
        <w:t xml:space="preserve"> </w:t>
      </w:r>
      <w:r>
        <w:rPr>
          <w:color w:val="231F20"/>
          <w:spacing w:val="-2"/>
          <w:w w:val="104"/>
        </w:rPr>
        <w:t>reductio</w:t>
      </w:r>
      <w:r>
        <w:rPr>
          <w:color w:val="231F20"/>
          <w:w w:val="104"/>
        </w:rPr>
        <w:t>n</w:t>
      </w:r>
      <w:r>
        <w:rPr>
          <w:color w:val="231F20"/>
          <w:spacing w:val="22"/>
        </w:rPr>
        <w:t xml:space="preserve"> </w:t>
      </w:r>
      <w:r>
        <w:rPr>
          <w:color w:val="231F20"/>
          <w:spacing w:val="-2"/>
        </w:rPr>
        <w:t xml:space="preserve">of </w:t>
      </w:r>
      <w:r>
        <w:rPr>
          <w:color w:val="231F20"/>
          <w:spacing w:val="-2"/>
          <w:w w:val="103"/>
        </w:rPr>
        <w:t>languag</w:t>
      </w:r>
      <w:r>
        <w:rPr>
          <w:color w:val="231F20"/>
          <w:w w:val="103"/>
        </w:rPr>
        <w:t>e</w:t>
      </w:r>
      <w:r>
        <w:rPr>
          <w:color w:val="231F20"/>
          <w:spacing w:val="-4"/>
        </w:rPr>
        <w:t xml:space="preserve"> </w:t>
      </w:r>
      <w:r>
        <w:rPr>
          <w:color w:val="231F20"/>
          <w:spacing w:val="-2"/>
          <w:w w:val="107"/>
        </w:rPr>
        <w:t>t</w:t>
      </w:r>
      <w:r>
        <w:rPr>
          <w:color w:val="231F20"/>
          <w:w w:val="107"/>
        </w:rPr>
        <w:t>o</w:t>
      </w:r>
      <w:r>
        <w:rPr>
          <w:color w:val="231F20"/>
          <w:spacing w:val="-4"/>
        </w:rPr>
        <w:t xml:space="preserve"> </w:t>
      </w:r>
      <w:r>
        <w:rPr>
          <w:color w:val="231F20"/>
          <w:spacing w:val="-2"/>
        </w:rPr>
        <w:t>speech</w:t>
      </w:r>
      <w:r>
        <w:rPr>
          <w:color w:val="231F20"/>
        </w:rPr>
        <w:t>,</w:t>
      </w:r>
      <w:r>
        <w:rPr>
          <w:color w:val="231F20"/>
          <w:spacing w:val="-11"/>
        </w:rPr>
        <w:t xml:space="preserve"> </w:t>
      </w:r>
      <w:r>
        <w:rPr>
          <w:color w:val="231F20"/>
          <w:spacing w:val="-2"/>
          <w:w w:val="108"/>
        </w:rPr>
        <w:t>bu</w:t>
      </w:r>
      <w:r>
        <w:rPr>
          <w:color w:val="231F20"/>
          <w:w w:val="108"/>
        </w:rPr>
        <w:t>t</w:t>
      </w:r>
      <w:r>
        <w:rPr>
          <w:color w:val="231F20"/>
          <w:spacing w:val="-4"/>
        </w:rPr>
        <w:t xml:space="preserve"> </w:t>
      </w:r>
      <w:r>
        <w:rPr>
          <w:color w:val="231F20"/>
          <w:spacing w:val="-2"/>
          <w:w w:val="107"/>
        </w:rPr>
        <w:t>thi</w:t>
      </w:r>
      <w:r>
        <w:rPr>
          <w:color w:val="231F20"/>
          <w:w w:val="107"/>
        </w:rPr>
        <w:t>s</w:t>
      </w:r>
      <w:r>
        <w:rPr>
          <w:color w:val="231F20"/>
          <w:spacing w:val="-4"/>
        </w:rPr>
        <w:t xml:space="preserve"> </w:t>
      </w:r>
      <w:r>
        <w:rPr>
          <w:color w:val="231F20"/>
          <w:spacing w:val="-2"/>
        </w:rPr>
        <w:t>le</w:t>
      </w:r>
      <w:r>
        <w:rPr>
          <w:color w:val="231F20"/>
          <w:spacing w:val="-4"/>
        </w:rPr>
        <w:t>a</w:t>
      </w:r>
      <w:r>
        <w:rPr>
          <w:color w:val="231F20"/>
          <w:spacing w:val="-2"/>
          <w:w w:val="99"/>
        </w:rPr>
        <w:t>ve</w:t>
      </w:r>
      <w:r>
        <w:rPr>
          <w:color w:val="231F20"/>
          <w:w w:val="99"/>
        </w:rPr>
        <w:t>s</w:t>
      </w:r>
      <w:r>
        <w:rPr>
          <w:color w:val="231F20"/>
          <w:spacing w:val="-4"/>
          <w:w w:val="99"/>
        </w:rPr>
        <w:t xml:space="preserve"> </w:t>
      </w:r>
      <w:r>
        <w:rPr>
          <w:color w:val="231F20"/>
          <w:spacing w:val="-2"/>
          <w:w w:val="106"/>
        </w:rPr>
        <w:t>unattende</w:t>
      </w:r>
      <w:r>
        <w:rPr>
          <w:color w:val="231F20"/>
          <w:w w:val="106"/>
        </w:rPr>
        <w:t>d</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rPr>
        <w:t>significanc</w:t>
      </w:r>
      <w:r>
        <w:rPr>
          <w:color w:val="231F20"/>
        </w:rPr>
        <w:t>e</w:t>
      </w:r>
      <w:r>
        <w:rPr>
          <w:color w:val="231F20"/>
          <w:spacing w:val="-4"/>
        </w:rPr>
        <w:t xml:space="preserve"> </w:t>
      </w:r>
      <w:r>
        <w:rPr>
          <w:color w:val="231F20"/>
          <w:spacing w:val="-2"/>
        </w:rPr>
        <w:t>o</w:t>
      </w:r>
      <w:r>
        <w:rPr>
          <w:color w:val="231F20"/>
        </w:rPr>
        <w:t>f</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w w:val="104"/>
        </w:rPr>
        <w:t>sound lef</w:t>
      </w:r>
      <w:r>
        <w:rPr>
          <w:color w:val="231F20"/>
          <w:w w:val="104"/>
        </w:rPr>
        <w:t>t</w:t>
      </w:r>
      <w:r>
        <w:rPr>
          <w:color w:val="231F20"/>
          <w:spacing w:val="-11"/>
        </w:rPr>
        <w:t xml:space="preserve"> </w:t>
      </w:r>
      <w:r>
        <w:rPr>
          <w:color w:val="231F20"/>
          <w:spacing w:val="-2"/>
          <w:w w:val="107"/>
        </w:rPr>
        <w:t>i</w:t>
      </w:r>
      <w:r>
        <w:rPr>
          <w:color w:val="231F20"/>
          <w:w w:val="107"/>
        </w:rPr>
        <w:t>n</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rPr>
        <w:t>wak</w:t>
      </w:r>
      <w:r>
        <w:rPr>
          <w:color w:val="231F20"/>
        </w:rPr>
        <w:t>e</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2"/>
        </w:rPr>
        <w:t>phoni</w:t>
      </w:r>
      <w:r>
        <w:rPr>
          <w:color w:val="231F20"/>
          <w:w w:val="102"/>
        </w:rPr>
        <w:t>c</w:t>
      </w:r>
      <w:r>
        <w:rPr>
          <w:color w:val="231F20"/>
          <w:spacing w:val="-11"/>
        </w:rPr>
        <w:t xml:space="preserve"> </w:t>
      </w:r>
      <w:r>
        <w:rPr>
          <w:color w:val="231F20"/>
          <w:spacing w:val="-2"/>
          <w:w w:val="104"/>
        </w:rPr>
        <w:t>reductio</w:t>
      </w:r>
      <w:r>
        <w:rPr>
          <w:color w:val="231F20"/>
          <w:w w:val="104"/>
        </w:rPr>
        <w:t>n</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3"/>
        </w:rPr>
        <w:t>signifie</w:t>
      </w:r>
      <w:r>
        <w:rPr>
          <w:color w:val="231F20"/>
          <w:spacing w:val="-22"/>
          <w:w w:val="103"/>
        </w:rPr>
        <w:t>r</w:t>
      </w:r>
      <w:r>
        <w:rPr>
          <w:color w:val="231F20"/>
        </w:rPr>
        <w:t>.</w:t>
      </w:r>
      <w:r>
        <w:rPr>
          <w:color w:val="231F20"/>
          <w:spacing w:val="-26"/>
        </w:rPr>
        <w:t xml:space="preserve"> </w:t>
      </w:r>
      <w:r>
        <w:rPr>
          <w:color w:val="231F20"/>
          <w:spacing w:val="-17"/>
        </w:rPr>
        <w:t>T</w:t>
      </w:r>
      <w:r>
        <w:rPr>
          <w:color w:val="231F20"/>
        </w:rPr>
        <w:t>o</w:t>
      </w:r>
      <w:r>
        <w:rPr>
          <w:color w:val="231F20"/>
          <w:spacing w:val="-11"/>
        </w:rPr>
        <w:t xml:space="preserve"> </w:t>
      </w:r>
      <w:r>
        <w:rPr>
          <w:color w:val="231F20"/>
          <w:spacing w:val="-2"/>
        </w:rPr>
        <w:t>b</w:t>
      </w:r>
      <w:r>
        <w:rPr>
          <w:color w:val="231F20"/>
        </w:rPr>
        <w:t>e</w:t>
      </w:r>
      <w:r>
        <w:rPr>
          <w:color w:val="231F20"/>
          <w:spacing w:val="-11"/>
        </w:rPr>
        <w:t xml:space="preserve"> </w:t>
      </w:r>
      <w:r>
        <w:rPr>
          <w:color w:val="231F20"/>
          <w:spacing w:val="-2"/>
          <w:w w:val="106"/>
        </w:rPr>
        <w:t>sur</w:t>
      </w:r>
      <w:r>
        <w:rPr>
          <w:color w:val="231F20"/>
          <w:spacing w:val="-7"/>
          <w:w w:val="106"/>
        </w:rPr>
        <w:t>e</w:t>
      </w:r>
      <w:r>
        <w:rPr>
          <w:color w:val="231F20"/>
        </w:rPr>
        <w:t>,</w:t>
      </w:r>
      <w:r>
        <w:rPr>
          <w:color w:val="231F20"/>
          <w:spacing w:val="-19"/>
        </w:rPr>
        <w:t xml:space="preserve"> </w:t>
      </w:r>
      <w:r>
        <w:rPr>
          <w:color w:val="231F20"/>
          <w:spacing w:val="-2"/>
          <w:w w:val="105"/>
        </w:rPr>
        <w:t>wha</w:t>
      </w:r>
      <w:r>
        <w:rPr>
          <w:color w:val="231F20"/>
          <w:w w:val="105"/>
        </w:rPr>
        <w:t>t</w:t>
      </w:r>
      <w:r>
        <w:rPr>
          <w:color w:val="231F20"/>
          <w:spacing w:val="-11"/>
        </w:rPr>
        <w:t xml:space="preserve"> </w:t>
      </w:r>
      <w:r>
        <w:rPr>
          <w:color w:val="231F20"/>
        </w:rPr>
        <w:t>I</w:t>
      </w:r>
      <w:r>
        <w:rPr>
          <w:color w:val="231F20"/>
          <w:spacing w:val="-11"/>
        </w:rPr>
        <w:t xml:space="preserve"> </w:t>
      </w:r>
      <w:r>
        <w:rPr>
          <w:color w:val="231F20"/>
          <w:spacing w:val="-2"/>
          <w:w w:val="104"/>
        </w:rPr>
        <w:t xml:space="preserve">am </w:t>
      </w:r>
      <w:r>
        <w:rPr>
          <w:color w:val="231F20"/>
          <w:spacing w:val="-2"/>
          <w:w w:val="106"/>
        </w:rPr>
        <w:t>her</w:t>
      </w:r>
      <w:r>
        <w:rPr>
          <w:color w:val="231F20"/>
          <w:w w:val="106"/>
        </w:rPr>
        <w:t>e</w:t>
      </w:r>
      <w:r>
        <w:rPr>
          <w:color w:val="231F20"/>
          <w:spacing w:val="5"/>
        </w:rPr>
        <w:t xml:space="preserve"> </w:t>
      </w:r>
      <w:r>
        <w:rPr>
          <w:color w:val="231F20"/>
          <w:spacing w:val="-2"/>
          <w:w w:val="106"/>
        </w:rPr>
        <w:t>referrin</w:t>
      </w:r>
      <w:r>
        <w:rPr>
          <w:color w:val="231F20"/>
          <w:w w:val="106"/>
        </w:rPr>
        <w:t>g</w:t>
      </w:r>
      <w:r>
        <w:rPr>
          <w:color w:val="231F20"/>
          <w:spacing w:val="5"/>
        </w:rPr>
        <w:t xml:space="preserve"> </w:t>
      </w:r>
      <w:r>
        <w:rPr>
          <w:color w:val="231F20"/>
          <w:spacing w:val="-2"/>
          <w:w w:val="107"/>
        </w:rPr>
        <w:t>t</w:t>
      </w:r>
      <w:r>
        <w:rPr>
          <w:color w:val="231F20"/>
          <w:w w:val="107"/>
        </w:rPr>
        <w:t>o</w:t>
      </w:r>
      <w:r>
        <w:rPr>
          <w:color w:val="231F20"/>
          <w:spacing w:val="5"/>
        </w:rPr>
        <w:t xml:space="preserve"> </w:t>
      </w:r>
      <w:r>
        <w:rPr>
          <w:color w:val="231F20"/>
          <w:spacing w:val="-2"/>
        </w:rPr>
        <w:t>a</w:t>
      </w:r>
      <w:r>
        <w:rPr>
          <w:color w:val="231F20"/>
        </w:rPr>
        <w:t>s</w:t>
      </w:r>
      <w:r>
        <w:rPr>
          <w:color w:val="231F20"/>
          <w:spacing w:val="5"/>
        </w:rPr>
        <w:t xml:space="preserve"> </w:t>
      </w:r>
      <w:r>
        <w:rPr>
          <w:color w:val="231F20"/>
          <w:spacing w:val="-2"/>
          <w:w w:val="106"/>
        </w:rPr>
        <w:t>breat</w:t>
      </w:r>
      <w:r>
        <w:rPr>
          <w:color w:val="231F20"/>
          <w:w w:val="106"/>
        </w:rPr>
        <w:t>h</w:t>
      </w:r>
      <w:r>
        <w:rPr>
          <w:color w:val="231F20"/>
          <w:spacing w:val="5"/>
        </w:rPr>
        <w:t xml:space="preserve"> </w:t>
      </w:r>
      <w:r>
        <w:rPr>
          <w:color w:val="231F20"/>
          <w:spacing w:val="-2"/>
        </w:rPr>
        <w:t>i</w:t>
      </w:r>
      <w:r>
        <w:rPr>
          <w:color w:val="231F20"/>
        </w:rPr>
        <w:t>s</w:t>
      </w:r>
      <w:r>
        <w:rPr>
          <w:color w:val="231F20"/>
          <w:spacing w:val="5"/>
        </w:rPr>
        <w:t xml:space="preserve"> </w:t>
      </w:r>
      <w:r>
        <w:rPr>
          <w:color w:val="231F20"/>
          <w:spacing w:val="-2"/>
          <w:w w:val="106"/>
        </w:rPr>
        <w:t>onl</w:t>
      </w:r>
      <w:r>
        <w:rPr>
          <w:color w:val="231F20"/>
          <w:w w:val="106"/>
        </w:rPr>
        <w:t>y</w:t>
      </w:r>
      <w:r>
        <w:rPr>
          <w:color w:val="231F20"/>
          <w:spacing w:val="5"/>
        </w:rPr>
        <w:t xml:space="preserve"> </w:t>
      </w:r>
      <w:r>
        <w:rPr>
          <w:color w:val="231F20"/>
        </w:rPr>
        <w:t>a</w:t>
      </w:r>
      <w:r>
        <w:rPr>
          <w:color w:val="231F20"/>
          <w:spacing w:val="5"/>
        </w:rPr>
        <w:t xml:space="preserve"> </w:t>
      </w:r>
      <w:r>
        <w:rPr>
          <w:color w:val="231F20"/>
          <w:spacing w:val="-2"/>
          <w:w w:val="107"/>
        </w:rPr>
        <w:t>par</w:t>
      </w:r>
      <w:r>
        <w:rPr>
          <w:color w:val="231F20"/>
          <w:w w:val="107"/>
        </w:rPr>
        <w:t>t</w:t>
      </w:r>
      <w:r>
        <w:rPr>
          <w:color w:val="231F20"/>
          <w:spacing w:val="5"/>
        </w:rPr>
        <w:t xml:space="preserve"> </w:t>
      </w:r>
      <w:r>
        <w:rPr>
          <w:color w:val="231F20"/>
          <w:spacing w:val="-2"/>
        </w:rPr>
        <w:t>o</w:t>
      </w:r>
      <w:r>
        <w:rPr>
          <w:color w:val="231F20"/>
        </w:rPr>
        <w:t>f</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8"/>
        </w:rPr>
        <w:t>resultan</w:t>
      </w:r>
      <w:r>
        <w:rPr>
          <w:color w:val="231F20"/>
          <w:w w:val="108"/>
        </w:rPr>
        <w:t>t</w:t>
      </w:r>
      <w:r>
        <w:rPr>
          <w:color w:val="231F20"/>
          <w:spacing w:val="5"/>
        </w:rPr>
        <w:t xml:space="preserve"> </w:t>
      </w:r>
      <w:r>
        <w:rPr>
          <w:color w:val="231F20"/>
          <w:spacing w:val="-2"/>
        </w:rPr>
        <w:t>fiel</w:t>
      </w:r>
      <w:r>
        <w:rPr>
          <w:color w:val="231F20"/>
        </w:rPr>
        <w:t>d</w:t>
      </w:r>
      <w:r>
        <w:rPr>
          <w:color w:val="231F20"/>
          <w:spacing w:val="5"/>
        </w:rPr>
        <w:t xml:space="preserve"> </w:t>
      </w:r>
      <w:r>
        <w:rPr>
          <w:color w:val="231F20"/>
          <w:spacing w:val="-2"/>
        </w:rPr>
        <w:t>o</w:t>
      </w:r>
      <w:r>
        <w:rPr>
          <w:color w:val="231F20"/>
        </w:rPr>
        <w:t>f</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rPr>
        <w:t xml:space="preserve">sonic, </w:t>
      </w:r>
      <w:r>
        <w:rPr>
          <w:color w:val="231F20"/>
          <w:spacing w:val="-2"/>
          <w:w w:val="108"/>
        </w:rPr>
        <w:t>bu</w:t>
      </w:r>
      <w:r>
        <w:rPr>
          <w:color w:val="231F20"/>
          <w:w w:val="108"/>
        </w:rPr>
        <w:t>t</w:t>
      </w:r>
      <w:r>
        <w:rPr>
          <w:color w:val="231F20"/>
          <w:spacing w:val="9"/>
        </w:rPr>
        <w:t xml:space="preserve"> </w:t>
      </w:r>
      <w:r>
        <w:rPr>
          <w:color w:val="231F20"/>
          <w:spacing w:val="-2"/>
          <w:w w:val="109"/>
        </w:rPr>
        <w:t>i</w:t>
      </w:r>
      <w:r>
        <w:rPr>
          <w:color w:val="231F20"/>
          <w:w w:val="109"/>
        </w:rPr>
        <w:t>t</w:t>
      </w:r>
      <w:r>
        <w:rPr>
          <w:color w:val="231F20"/>
          <w:spacing w:val="9"/>
        </w:rPr>
        <w:t xml:space="preserve"> </w:t>
      </w:r>
      <w:r>
        <w:rPr>
          <w:color w:val="231F20"/>
          <w:spacing w:val="-2"/>
        </w:rPr>
        <w:t>i</w:t>
      </w:r>
      <w:r>
        <w:rPr>
          <w:color w:val="231F20"/>
        </w:rPr>
        <w:t>s</w:t>
      </w:r>
      <w:r>
        <w:rPr>
          <w:color w:val="231F20"/>
          <w:spacing w:val="9"/>
        </w:rPr>
        <w:t xml:space="preserve"> </w:t>
      </w:r>
      <w:r>
        <w:rPr>
          <w:color w:val="231F20"/>
        </w:rPr>
        <w:t>a</w:t>
      </w:r>
      <w:r>
        <w:rPr>
          <w:color w:val="231F20"/>
          <w:spacing w:val="9"/>
        </w:rPr>
        <w:t xml:space="preserve"> </w:t>
      </w:r>
      <w:r>
        <w:rPr>
          <w:color w:val="231F20"/>
          <w:spacing w:val="-2"/>
          <w:w w:val="98"/>
        </w:rPr>
        <w:t>decisiv</w:t>
      </w:r>
      <w:r>
        <w:rPr>
          <w:color w:val="231F20"/>
          <w:w w:val="98"/>
        </w:rPr>
        <w:t>e</w:t>
      </w:r>
      <w:r>
        <w:rPr>
          <w:color w:val="231F20"/>
          <w:spacing w:val="9"/>
        </w:rPr>
        <w:t xml:space="preserve"> </w:t>
      </w:r>
      <w:r>
        <w:rPr>
          <w:color w:val="231F20"/>
          <w:spacing w:val="-2"/>
          <w:w w:val="103"/>
        </w:rPr>
        <w:t>on</w:t>
      </w:r>
      <w:r>
        <w:rPr>
          <w:color w:val="231F20"/>
          <w:spacing w:val="-7"/>
          <w:w w:val="103"/>
        </w:rPr>
        <w:t>e</w:t>
      </w:r>
      <w:r>
        <w:rPr>
          <w:color w:val="231F20"/>
        </w:rPr>
        <w:t>,</w:t>
      </w:r>
      <w:r>
        <w:rPr>
          <w:color w:val="231F20"/>
          <w:spacing w:val="2"/>
        </w:rPr>
        <w:t xml:space="preserve"> </w:t>
      </w:r>
      <w:r>
        <w:rPr>
          <w:color w:val="231F20"/>
          <w:spacing w:val="-2"/>
          <w:w w:val="103"/>
        </w:rPr>
        <w:t>an</w:t>
      </w:r>
      <w:r>
        <w:rPr>
          <w:color w:val="231F20"/>
          <w:w w:val="103"/>
        </w:rPr>
        <w:t>d</w:t>
      </w:r>
      <w:r>
        <w:rPr>
          <w:color w:val="231F20"/>
          <w:spacing w:val="9"/>
        </w:rPr>
        <w:t xml:space="preserve"> </w:t>
      </w:r>
      <w:r>
        <w:rPr>
          <w:color w:val="231F20"/>
          <w:spacing w:val="-2"/>
          <w:w w:val="109"/>
        </w:rPr>
        <w:t>i</w:t>
      </w:r>
      <w:r>
        <w:rPr>
          <w:color w:val="231F20"/>
          <w:w w:val="109"/>
        </w:rPr>
        <w:t>t</w:t>
      </w:r>
      <w:r>
        <w:rPr>
          <w:color w:val="231F20"/>
          <w:spacing w:val="9"/>
        </w:rPr>
        <w:t xml:space="preserve"> </w:t>
      </w:r>
      <w:r>
        <w:rPr>
          <w:color w:val="231F20"/>
          <w:spacing w:val="-2"/>
          <w:w w:val="104"/>
        </w:rPr>
        <w:t>point</w:t>
      </w:r>
      <w:r>
        <w:rPr>
          <w:color w:val="231F20"/>
          <w:w w:val="104"/>
        </w:rPr>
        <w:t>s</w:t>
      </w:r>
      <w:r>
        <w:rPr>
          <w:color w:val="231F20"/>
          <w:spacing w:val="9"/>
        </w:rPr>
        <w:t xml:space="preserve"> </w:t>
      </w:r>
      <w:r>
        <w:rPr>
          <w:color w:val="231F20"/>
          <w:spacing w:val="-2"/>
          <w:w w:val="107"/>
        </w:rPr>
        <w:t>t</w:t>
      </w:r>
      <w:r>
        <w:rPr>
          <w:color w:val="231F20"/>
          <w:w w:val="107"/>
        </w:rPr>
        <w:t>o</w:t>
      </w:r>
      <w:r>
        <w:rPr>
          <w:color w:val="231F20"/>
          <w:spacing w:val="9"/>
        </w:rPr>
        <w:t xml:space="preserve"> </w:t>
      </w:r>
      <w:r>
        <w:rPr>
          <w:color w:val="231F20"/>
        </w:rPr>
        <w:t>a</w:t>
      </w:r>
      <w:r>
        <w:rPr>
          <w:color w:val="231F20"/>
          <w:spacing w:val="9"/>
        </w:rPr>
        <w:t xml:space="preserve"> </w:t>
      </w:r>
      <w:r>
        <w:rPr>
          <w:color w:val="231F20"/>
          <w:spacing w:val="-2"/>
          <w:w w:val="103"/>
        </w:rPr>
        <w:t>dimensio</w:t>
      </w:r>
      <w:r>
        <w:rPr>
          <w:color w:val="231F20"/>
          <w:w w:val="103"/>
        </w:rPr>
        <w:t>n</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9"/>
        </w:rPr>
        <w:t>th</w:t>
      </w:r>
      <w:r>
        <w:rPr>
          <w:color w:val="231F20"/>
          <w:w w:val="109"/>
        </w:rPr>
        <w:t>e</w:t>
      </w:r>
      <w:r>
        <w:rPr>
          <w:color w:val="231F20"/>
          <w:spacing w:val="9"/>
        </w:rPr>
        <w:t xml:space="preserve"> </w:t>
      </w:r>
      <w:r>
        <w:rPr>
          <w:i/>
          <w:color w:val="231F20"/>
          <w:spacing w:val="-2"/>
          <w:w w:val="111"/>
        </w:rPr>
        <w:t>thymo</w:t>
      </w:r>
      <w:r>
        <w:rPr>
          <w:i/>
          <w:color w:val="231F20"/>
          <w:w w:val="111"/>
        </w:rPr>
        <w:t>s</w:t>
      </w:r>
      <w:r>
        <w:rPr>
          <w:i/>
          <w:color w:val="231F20"/>
          <w:spacing w:val="9"/>
        </w:rPr>
        <w:t xml:space="preserve"> </w:t>
      </w:r>
      <w:r>
        <w:rPr>
          <w:color w:val="231F20"/>
          <w:spacing w:val="-2"/>
          <w:w w:val="111"/>
        </w:rPr>
        <w:t>tha</w:t>
      </w:r>
      <w:r>
        <w:rPr>
          <w:color w:val="231F20"/>
          <w:w w:val="111"/>
        </w:rPr>
        <w:t>t</w:t>
      </w:r>
      <w:r>
        <w:rPr>
          <w:color w:val="231F20"/>
          <w:spacing w:val="9"/>
        </w:rPr>
        <w:t xml:space="preserve"> </w:t>
      </w:r>
      <w:r>
        <w:rPr>
          <w:color w:val="231F20"/>
          <w:spacing w:val="-2"/>
          <w:w w:val="107"/>
        </w:rPr>
        <w:t xml:space="preserve">in </w:t>
      </w:r>
      <w:r>
        <w:rPr>
          <w:color w:val="231F20"/>
          <w:spacing w:val="-3"/>
          <w:w w:val="103"/>
        </w:rPr>
        <w:t>eludin</w:t>
      </w:r>
      <w:r>
        <w:rPr>
          <w:color w:val="231F20"/>
          <w:w w:val="103"/>
        </w:rPr>
        <w:t>g</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3"/>
        </w:rPr>
        <w:t>critiqu</w:t>
      </w:r>
      <w:r>
        <w:rPr>
          <w:color w:val="231F20"/>
          <w:w w:val="103"/>
        </w:rPr>
        <w:t>e</w:t>
      </w:r>
      <w:r>
        <w:rPr>
          <w:color w:val="231F20"/>
          <w:spacing w:val="-13"/>
        </w:rPr>
        <w:t xml:space="preserve"> </w:t>
      </w:r>
      <w:r>
        <w:rPr>
          <w:color w:val="231F20"/>
          <w:spacing w:val="-3"/>
        </w:rPr>
        <w:t>o</w:t>
      </w:r>
      <w:r>
        <w:rPr>
          <w:color w:val="231F20"/>
        </w:rPr>
        <w:t>f</w:t>
      </w:r>
      <w:r>
        <w:rPr>
          <w:color w:val="231F20"/>
          <w:spacing w:val="-13"/>
        </w:rPr>
        <w:t xml:space="preserve"> </w:t>
      </w:r>
      <w:r>
        <w:rPr>
          <w:color w:val="231F20"/>
          <w:spacing w:val="-3"/>
          <w:w w:val="104"/>
        </w:rPr>
        <w:t>phonocentris</w:t>
      </w:r>
      <w:r>
        <w:rPr>
          <w:color w:val="231F20"/>
          <w:w w:val="104"/>
        </w:rPr>
        <w:t>m</w:t>
      </w:r>
      <w:r>
        <w:rPr>
          <w:color w:val="231F20"/>
          <w:spacing w:val="-13"/>
        </w:rPr>
        <w:t xml:space="preserve"> </w:t>
      </w:r>
      <w:r>
        <w:rPr>
          <w:color w:val="231F20"/>
          <w:spacing w:val="-3"/>
        </w:rPr>
        <w:t>als</w:t>
      </w:r>
      <w:r>
        <w:rPr>
          <w:color w:val="231F20"/>
        </w:rPr>
        <w:t>o</w:t>
      </w:r>
      <w:r>
        <w:rPr>
          <w:color w:val="231F20"/>
          <w:spacing w:val="-13"/>
        </w:rPr>
        <w:t xml:space="preserve"> </w:t>
      </w:r>
      <w:r>
        <w:rPr>
          <w:color w:val="231F20"/>
          <w:spacing w:val="-3"/>
        </w:rPr>
        <w:t>slip</w:t>
      </w:r>
      <w:r>
        <w:rPr>
          <w:color w:val="231F20"/>
        </w:rPr>
        <w:t>s</w:t>
      </w:r>
      <w:r>
        <w:rPr>
          <w:color w:val="231F20"/>
          <w:spacing w:val="-13"/>
        </w:rPr>
        <w:t xml:space="preserve"> </w:t>
      </w:r>
      <w:r>
        <w:rPr>
          <w:color w:val="231F20"/>
          <w:spacing w:val="-3"/>
          <w:w w:val="108"/>
        </w:rPr>
        <w:t>throug</w:t>
      </w:r>
      <w:r>
        <w:rPr>
          <w:color w:val="231F20"/>
          <w:w w:val="108"/>
        </w:rPr>
        <w:t>h</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3"/>
        </w:rPr>
        <w:t>disput</w:t>
      </w:r>
      <w:r>
        <w:rPr>
          <w:color w:val="231F20"/>
          <w:w w:val="103"/>
        </w:rPr>
        <w:t>e</w:t>
      </w:r>
      <w:r>
        <w:rPr>
          <w:color w:val="231F20"/>
          <w:spacing w:val="-13"/>
        </w:rPr>
        <w:t xml:space="preserve"> </w:t>
      </w:r>
      <w:r>
        <w:rPr>
          <w:color w:val="231F20"/>
          <w:spacing w:val="-3"/>
          <w:w w:val="103"/>
        </w:rPr>
        <w:t xml:space="preserve">between </w:t>
      </w:r>
      <w:r>
        <w:rPr>
          <w:color w:val="231F20"/>
          <w:spacing w:val="-2"/>
          <w:w w:val="103"/>
        </w:rPr>
        <w:t>Derrid</w:t>
      </w:r>
      <w:r>
        <w:rPr>
          <w:color w:val="231F20"/>
          <w:w w:val="103"/>
        </w:rPr>
        <w:t>a</w:t>
      </w:r>
      <w:r>
        <w:rPr>
          <w:color w:val="231F20"/>
          <w:spacing w:val="-3"/>
        </w:rPr>
        <w:t xml:space="preserve"> </w:t>
      </w:r>
      <w:r>
        <w:rPr>
          <w:color w:val="231F20"/>
          <w:spacing w:val="-2"/>
          <w:w w:val="103"/>
        </w:rPr>
        <w:t>an</w:t>
      </w:r>
      <w:r>
        <w:rPr>
          <w:color w:val="231F20"/>
          <w:w w:val="103"/>
        </w:rPr>
        <w:t>d</w:t>
      </w:r>
      <w:r>
        <w:rPr>
          <w:color w:val="231F20"/>
          <w:spacing w:val="-3"/>
        </w:rPr>
        <w:t xml:space="preserve"> </w:t>
      </w:r>
      <w:r>
        <w:rPr>
          <w:color w:val="231F20"/>
          <w:spacing w:val="-2"/>
          <w:w w:val="103"/>
        </w:rPr>
        <w:t>Fukuyama.</w:t>
      </w:r>
    </w:p>
    <w:p w:rsidR="007C7C96" w:rsidRDefault="00000000">
      <w:pPr>
        <w:pStyle w:val="a3"/>
        <w:spacing w:before="3" w:line="271" w:lineRule="auto"/>
        <w:ind w:left="122" w:right="105" w:firstLine="240"/>
        <w:jc w:val="both"/>
      </w:pPr>
      <w:r>
        <w:rPr>
          <w:color w:val="231F20"/>
          <w:w w:val="105"/>
        </w:rPr>
        <w:t>Herein</w:t>
      </w:r>
      <w:r>
        <w:rPr>
          <w:color w:val="231F20"/>
          <w:spacing w:val="-8"/>
          <w:w w:val="105"/>
        </w:rPr>
        <w:t xml:space="preserve"> </w:t>
      </w:r>
      <w:r>
        <w:rPr>
          <w:color w:val="231F20"/>
          <w:w w:val="105"/>
        </w:rPr>
        <w:t>lies</w:t>
      </w:r>
      <w:r>
        <w:rPr>
          <w:color w:val="231F20"/>
          <w:spacing w:val="-8"/>
          <w:w w:val="105"/>
        </w:rPr>
        <w:t xml:space="preserve"> </w:t>
      </w:r>
      <w:r>
        <w:rPr>
          <w:color w:val="231F20"/>
          <w:w w:val="105"/>
        </w:rPr>
        <w:t>the</w:t>
      </w:r>
      <w:r>
        <w:rPr>
          <w:color w:val="231F20"/>
          <w:spacing w:val="-8"/>
          <w:w w:val="105"/>
        </w:rPr>
        <w:t xml:space="preserve"> </w:t>
      </w:r>
      <w:r>
        <w:rPr>
          <w:color w:val="231F20"/>
          <w:w w:val="105"/>
        </w:rPr>
        <w:t>import</w:t>
      </w:r>
      <w:r>
        <w:rPr>
          <w:color w:val="231F20"/>
          <w:spacing w:val="-7"/>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gasp.</w:t>
      </w:r>
      <w:r>
        <w:rPr>
          <w:color w:val="231F20"/>
          <w:spacing w:val="-14"/>
          <w:w w:val="105"/>
        </w:rPr>
        <w:t xml:space="preserve"> </w:t>
      </w:r>
      <w:r>
        <w:rPr>
          <w:color w:val="231F20"/>
          <w:w w:val="105"/>
        </w:rPr>
        <w:t>Consider</w:t>
      </w:r>
      <w:r>
        <w:rPr>
          <w:color w:val="231F20"/>
          <w:spacing w:val="-8"/>
          <w:w w:val="105"/>
        </w:rPr>
        <w:t xml:space="preserve"> </w:t>
      </w:r>
      <w:r>
        <w:rPr>
          <w:color w:val="231F20"/>
          <w:w w:val="105"/>
        </w:rPr>
        <w:t>again</w:t>
      </w:r>
      <w:r>
        <w:rPr>
          <w:color w:val="231F20"/>
          <w:spacing w:val="-8"/>
          <w:w w:val="105"/>
        </w:rPr>
        <w:t xml:space="preserve"> </w:t>
      </w:r>
      <w:r>
        <w:rPr>
          <w:color w:val="231F20"/>
          <w:w w:val="105"/>
        </w:rPr>
        <w:t>how</w:t>
      </w:r>
      <w:r>
        <w:rPr>
          <w:color w:val="231F20"/>
          <w:spacing w:val="-8"/>
          <w:w w:val="105"/>
        </w:rPr>
        <w:t xml:space="preserve"> </w:t>
      </w:r>
      <w:r>
        <w:rPr>
          <w:color w:val="231F20"/>
          <w:w w:val="105"/>
        </w:rPr>
        <w:t>Onians</w:t>
      </w:r>
      <w:r>
        <w:rPr>
          <w:color w:val="231F20"/>
          <w:spacing w:val="-7"/>
          <w:w w:val="105"/>
        </w:rPr>
        <w:t xml:space="preserve"> </w:t>
      </w:r>
      <w:r>
        <w:rPr>
          <w:color w:val="231F20"/>
          <w:w w:val="105"/>
        </w:rPr>
        <w:t>brought the</w:t>
      </w:r>
      <w:r>
        <w:rPr>
          <w:color w:val="231F20"/>
          <w:spacing w:val="-8"/>
          <w:w w:val="105"/>
        </w:rPr>
        <w:t xml:space="preserve"> </w:t>
      </w:r>
      <w:r>
        <w:rPr>
          <w:color w:val="231F20"/>
          <w:w w:val="105"/>
        </w:rPr>
        <w:t>gasp</w:t>
      </w:r>
      <w:r>
        <w:rPr>
          <w:color w:val="231F20"/>
          <w:spacing w:val="-8"/>
          <w:w w:val="105"/>
        </w:rPr>
        <w:t xml:space="preserve"> </w:t>
      </w:r>
      <w:r>
        <w:rPr>
          <w:color w:val="231F20"/>
          <w:w w:val="105"/>
        </w:rPr>
        <w:t>into</w:t>
      </w:r>
      <w:r>
        <w:rPr>
          <w:color w:val="231F20"/>
          <w:spacing w:val="-8"/>
          <w:w w:val="105"/>
        </w:rPr>
        <w:t xml:space="preserve"> </w:t>
      </w:r>
      <w:r>
        <w:rPr>
          <w:color w:val="231F20"/>
          <w:w w:val="105"/>
        </w:rPr>
        <w:t>contact</w:t>
      </w:r>
      <w:r>
        <w:rPr>
          <w:color w:val="231F20"/>
          <w:spacing w:val="-8"/>
          <w:w w:val="105"/>
        </w:rPr>
        <w:t xml:space="preserve"> </w:t>
      </w:r>
      <w:r>
        <w:rPr>
          <w:color w:val="231F20"/>
          <w:w w:val="105"/>
        </w:rPr>
        <w:t>with</w:t>
      </w:r>
      <w:r>
        <w:rPr>
          <w:color w:val="231F20"/>
          <w:spacing w:val="-8"/>
          <w:w w:val="105"/>
        </w:rPr>
        <w:t xml:space="preserve"> </w:t>
      </w:r>
      <w:r>
        <w:rPr>
          <w:color w:val="231F20"/>
          <w:w w:val="105"/>
        </w:rPr>
        <w:t>the</w:t>
      </w:r>
      <w:r>
        <w:rPr>
          <w:color w:val="231F20"/>
          <w:spacing w:val="-8"/>
          <w:w w:val="105"/>
        </w:rPr>
        <w:t xml:space="preserve"> </w:t>
      </w:r>
      <w:r>
        <w:rPr>
          <w:i/>
          <w:color w:val="231F20"/>
          <w:spacing w:val="-3"/>
          <w:w w:val="105"/>
        </w:rPr>
        <w:t>thymos.</w:t>
      </w:r>
      <w:r>
        <w:rPr>
          <w:i/>
          <w:color w:val="231F20"/>
          <w:spacing w:val="-8"/>
          <w:w w:val="105"/>
        </w:rPr>
        <w:t xml:space="preserve"> </w:t>
      </w:r>
      <w:r>
        <w:rPr>
          <w:color w:val="231F20"/>
          <w:w w:val="105"/>
        </w:rPr>
        <w:t>Citing</w:t>
      </w:r>
      <w:r>
        <w:rPr>
          <w:color w:val="231F20"/>
          <w:spacing w:val="-8"/>
          <w:w w:val="105"/>
        </w:rPr>
        <w:t xml:space="preserve"> </w:t>
      </w:r>
      <w:r>
        <w:rPr>
          <w:color w:val="231F20"/>
          <w:spacing w:val="-5"/>
          <w:w w:val="105"/>
        </w:rPr>
        <w:t>Homer,</w:t>
      </w:r>
      <w:r>
        <w:rPr>
          <w:color w:val="231F20"/>
          <w:spacing w:val="-15"/>
          <w:w w:val="105"/>
        </w:rPr>
        <w:t xml:space="preserve"> </w:t>
      </w:r>
      <w:r>
        <w:rPr>
          <w:color w:val="231F20"/>
          <w:w w:val="105"/>
        </w:rPr>
        <w:t>he</w:t>
      </w:r>
      <w:r>
        <w:rPr>
          <w:color w:val="231F20"/>
          <w:spacing w:val="-8"/>
          <w:w w:val="105"/>
        </w:rPr>
        <w:t xml:space="preserve"> </w:t>
      </w:r>
      <w:r>
        <w:rPr>
          <w:color w:val="231F20"/>
          <w:w w:val="105"/>
        </w:rPr>
        <w:t>writes:</w:t>
      </w:r>
      <w:r>
        <w:rPr>
          <w:color w:val="231F20"/>
          <w:spacing w:val="-21"/>
          <w:w w:val="105"/>
        </w:rPr>
        <w:t xml:space="preserve"> </w:t>
      </w:r>
      <w:r>
        <w:rPr>
          <w:color w:val="231F20"/>
          <w:w w:val="105"/>
        </w:rPr>
        <w:t xml:space="preserve">“Sarpedon wounded the horse </w:t>
      </w:r>
      <w:r>
        <w:rPr>
          <w:color w:val="231F20"/>
          <w:spacing w:val="-3"/>
          <w:w w:val="105"/>
        </w:rPr>
        <w:t xml:space="preserve">Pedasos, </w:t>
      </w:r>
      <w:r>
        <w:rPr>
          <w:color w:val="231F20"/>
          <w:w w:val="105"/>
        </w:rPr>
        <w:t xml:space="preserve">and he bellowed gasping for his </w:t>
      </w:r>
      <w:r>
        <w:rPr>
          <w:i/>
          <w:color w:val="231F20"/>
          <w:w w:val="105"/>
        </w:rPr>
        <w:t xml:space="preserve">thymos </w:t>
      </w:r>
      <w:r>
        <w:rPr>
          <w:color w:val="231F20"/>
          <w:w w:val="105"/>
        </w:rPr>
        <w:t xml:space="preserve">and fell in the dust moaning and his </w:t>
      </w:r>
      <w:r>
        <w:rPr>
          <w:i/>
          <w:color w:val="231F20"/>
          <w:w w:val="105"/>
        </w:rPr>
        <w:t xml:space="preserve">thymos </w:t>
      </w:r>
      <w:r>
        <w:rPr>
          <w:color w:val="231F20"/>
          <w:w w:val="105"/>
        </w:rPr>
        <w:t xml:space="preserve">floated </w:t>
      </w:r>
      <w:r>
        <w:rPr>
          <w:color w:val="231F20"/>
          <w:spacing w:val="-6"/>
          <w:w w:val="105"/>
        </w:rPr>
        <w:t xml:space="preserve">away.” </w:t>
      </w:r>
      <w:r>
        <w:rPr>
          <w:color w:val="231F20"/>
          <w:w w:val="105"/>
        </w:rPr>
        <w:t>The line suggests the English expression, “gasping for breath,” but precisely because it is pleonastic</w:t>
      </w:r>
      <w:r>
        <w:rPr>
          <w:color w:val="231F20"/>
          <w:spacing w:val="-4"/>
          <w:w w:val="105"/>
        </w:rPr>
        <w:t xml:space="preserve"> </w:t>
      </w:r>
      <w:r>
        <w:rPr>
          <w:color w:val="231F20"/>
          <w:w w:val="105"/>
        </w:rPr>
        <w:t>(breathing</w:t>
      </w:r>
      <w:r>
        <w:rPr>
          <w:color w:val="231F20"/>
          <w:spacing w:val="-4"/>
          <w:w w:val="105"/>
        </w:rPr>
        <w:t xml:space="preserve"> </w:t>
      </w:r>
      <w:r>
        <w:rPr>
          <w:color w:val="231F20"/>
          <w:w w:val="105"/>
        </w:rPr>
        <w:t>for</w:t>
      </w:r>
      <w:r>
        <w:rPr>
          <w:color w:val="231F20"/>
          <w:spacing w:val="-4"/>
          <w:w w:val="105"/>
        </w:rPr>
        <w:t xml:space="preserve"> </w:t>
      </w:r>
      <w:r>
        <w:rPr>
          <w:color w:val="231F20"/>
          <w:w w:val="105"/>
        </w:rPr>
        <w:t>breath),</w:t>
      </w:r>
      <w:r>
        <w:rPr>
          <w:color w:val="231F20"/>
          <w:spacing w:val="-10"/>
          <w:w w:val="105"/>
        </w:rPr>
        <w:t xml:space="preserve"> </w:t>
      </w:r>
      <w:r>
        <w:rPr>
          <w:color w:val="231F20"/>
          <w:w w:val="105"/>
        </w:rPr>
        <w:t>what</w:t>
      </w:r>
      <w:r>
        <w:rPr>
          <w:color w:val="231F20"/>
          <w:spacing w:val="-4"/>
          <w:w w:val="105"/>
        </w:rPr>
        <w:t xml:space="preserve"> </w:t>
      </w:r>
      <w:r>
        <w:rPr>
          <w:color w:val="231F20"/>
          <w:w w:val="105"/>
        </w:rPr>
        <w:t>seems</w:t>
      </w:r>
      <w:r>
        <w:rPr>
          <w:color w:val="231F20"/>
          <w:spacing w:val="-4"/>
          <w:w w:val="105"/>
        </w:rPr>
        <w:t xml:space="preserve"> </w:t>
      </w:r>
      <w:r>
        <w:rPr>
          <w:color w:val="231F20"/>
          <w:w w:val="105"/>
        </w:rPr>
        <w:t>stressed</w:t>
      </w:r>
      <w:r>
        <w:rPr>
          <w:color w:val="231F20"/>
          <w:spacing w:val="-3"/>
          <w:w w:val="105"/>
        </w:rPr>
        <w:t xml:space="preserve"> </w:t>
      </w:r>
      <w:r>
        <w:rPr>
          <w:color w:val="231F20"/>
          <w:w w:val="105"/>
        </w:rPr>
        <w:t>is</w:t>
      </w:r>
      <w:r>
        <w:rPr>
          <w:color w:val="231F20"/>
          <w:spacing w:val="-4"/>
          <w:w w:val="105"/>
        </w:rPr>
        <w:t xml:space="preserve"> </w:t>
      </w:r>
      <w:r>
        <w:rPr>
          <w:color w:val="231F20"/>
          <w:w w:val="105"/>
        </w:rPr>
        <w:t>the</w:t>
      </w:r>
      <w:r>
        <w:rPr>
          <w:color w:val="231F20"/>
          <w:spacing w:val="-4"/>
          <w:w w:val="105"/>
        </w:rPr>
        <w:t xml:space="preserve"> </w:t>
      </w:r>
      <w:r>
        <w:rPr>
          <w:color w:val="231F20"/>
          <w:w w:val="105"/>
        </w:rPr>
        <w:t>sonic</w:t>
      </w:r>
      <w:r>
        <w:rPr>
          <w:color w:val="231F20"/>
          <w:spacing w:val="-4"/>
          <w:w w:val="105"/>
        </w:rPr>
        <w:t xml:space="preserve"> </w:t>
      </w:r>
      <w:r>
        <w:rPr>
          <w:color w:val="231F20"/>
          <w:w w:val="105"/>
        </w:rPr>
        <w:t xml:space="preserve">quality of what we might also call labored, or even </w:t>
      </w:r>
      <w:r>
        <w:rPr>
          <w:color w:val="231F20"/>
          <w:spacing w:val="-5"/>
          <w:w w:val="105"/>
        </w:rPr>
        <w:t xml:space="preserve">noisy, </w:t>
      </w:r>
      <w:r>
        <w:rPr>
          <w:color w:val="231F20"/>
          <w:w w:val="105"/>
        </w:rPr>
        <w:t xml:space="preserve">breathing. </w:t>
      </w:r>
      <w:r>
        <w:rPr>
          <w:color w:val="231F20"/>
          <w:spacing w:val="-4"/>
          <w:w w:val="105"/>
        </w:rPr>
        <w:t xml:space="preserve">Moreover, </w:t>
      </w:r>
      <w:r>
        <w:rPr>
          <w:color w:val="231F20"/>
          <w:w w:val="105"/>
        </w:rPr>
        <w:t>when</w:t>
      </w:r>
      <w:r>
        <w:rPr>
          <w:color w:val="231F20"/>
          <w:spacing w:val="-8"/>
          <w:w w:val="105"/>
        </w:rPr>
        <w:t xml:space="preserve"> </w:t>
      </w:r>
      <w:r>
        <w:rPr>
          <w:color w:val="231F20"/>
          <w:w w:val="105"/>
        </w:rPr>
        <w:t>the</w:t>
      </w:r>
      <w:r>
        <w:rPr>
          <w:color w:val="231F20"/>
          <w:spacing w:val="-7"/>
          <w:w w:val="105"/>
        </w:rPr>
        <w:t xml:space="preserve"> </w:t>
      </w:r>
      <w:r>
        <w:rPr>
          <w:i/>
          <w:color w:val="231F20"/>
          <w:w w:val="105"/>
        </w:rPr>
        <w:t>thymos</w:t>
      </w:r>
      <w:r>
        <w:rPr>
          <w:i/>
          <w:color w:val="231F20"/>
          <w:spacing w:val="-8"/>
          <w:w w:val="105"/>
        </w:rPr>
        <w:t xml:space="preserve"> </w:t>
      </w:r>
      <w:r>
        <w:rPr>
          <w:color w:val="231F20"/>
          <w:w w:val="105"/>
        </w:rPr>
        <w:t>is</w:t>
      </w:r>
      <w:r>
        <w:rPr>
          <w:color w:val="231F20"/>
          <w:spacing w:val="-7"/>
          <w:w w:val="105"/>
        </w:rPr>
        <w:t xml:space="preserve"> </w:t>
      </w:r>
      <w:r>
        <w:rPr>
          <w:color w:val="231F20"/>
          <w:w w:val="105"/>
        </w:rPr>
        <w:t>said</w:t>
      </w:r>
      <w:r>
        <w:rPr>
          <w:color w:val="231F20"/>
          <w:spacing w:val="-7"/>
          <w:w w:val="105"/>
        </w:rPr>
        <w:t xml:space="preserve"> </w:t>
      </w:r>
      <w:r>
        <w:rPr>
          <w:color w:val="231F20"/>
          <w:w w:val="105"/>
        </w:rPr>
        <w:t>to</w:t>
      </w:r>
      <w:r>
        <w:rPr>
          <w:color w:val="231F20"/>
          <w:spacing w:val="-8"/>
          <w:w w:val="105"/>
        </w:rPr>
        <w:t xml:space="preserve"> </w:t>
      </w:r>
      <w:r>
        <w:rPr>
          <w:color w:val="231F20"/>
          <w:w w:val="105"/>
        </w:rPr>
        <w:t>float</w:t>
      </w:r>
      <w:r>
        <w:rPr>
          <w:color w:val="231F20"/>
          <w:spacing w:val="-7"/>
          <w:w w:val="105"/>
        </w:rPr>
        <w:t xml:space="preserve"> </w:t>
      </w:r>
      <w:r>
        <w:rPr>
          <w:color w:val="231F20"/>
          <w:w w:val="105"/>
        </w:rPr>
        <w:t>away</w:t>
      </w:r>
      <w:r>
        <w:rPr>
          <w:color w:val="231F20"/>
          <w:spacing w:val="-7"/>
          <w:w w:val="105"/>
        </w:rPr>
        <w:t xml:space="preserve"> </w:t>
      </w:r>
      <w:r>
        <w:rPr>
          <w:color w:val="231F20"/>
          <w:w w:val="105"/>
        </w:rPr>
        <w:t>(retrieving</w:t>
      </w:r>
      <w:r>
        <w:rPr>
          <w:color w:val="231F20"/>
          <w:spacing w:val="-8"/>
          <w:w w:val="105"/>
        </w:rPr>
        <w:t xml:space="preserve"> </w:t>
      </w:r>
      <w:r>
        <w:rPr>
          <w:color w:val="231F20"/>
          <w:w w:val="105"/>
        </w:rPr>
        <w:t>the</w:t>
      </w:r>
      <w:r>
        <w:rPr>
          <w:color w:val="231F20"/>
          <w:spacing w:val="-7"/>
          <w:w w:val="105"/>
        </w:rPr>
        <w:t xml:space="preserve"> </w:t>
      </w:r>
      <w:r>
        <w:rPr>
          <w:color w:val="231F20"/>
          <w:w w:val="105"/>
        </w:rPr>
        <w:t>aqueous</w:t>
      </w:r>
      <w:r>
        <w:rPr>
          <w:color w:val="231F20"/>
          <w:spacing w:val="-7"/>
          <w:w w:val="105"/>
        </w:rPr>
        <w:t xml:space="preserve"> </w:t>
      </w:r>
      <w:r>
        <w:rPr>
          <w:color w:val="231F20"/>
          <w:w w:val="105"/>
        </w:rPr>
        <w:t>or</w:t>
      </w:r>
      <w:r>
        <w:rPr>
          <w:color w:val="231F20"/>
          <w:spacing w:val="-8"/>
          <w:w w:val="105"/>
        </w:rPr>
        <w:t xml:space="preserve"> </w:t>
      </w:r>
      <w:r>
        <w:rPr>
          <w:color w:val="231F20"/>
          <w:w w:val="105"/>
        </w:rPr>
        <w:t xml:space="preserve">vaporous connotation of the thymotic noted earlier), life rather than breath would seem to be the proper rendering of the </w:t>
      </w:r>
      <w:r>
        <w:rPr>
          <w:i/>
          <w:color w:val="231F20"/>
          <w:spacing w:val="-3"/>
          <w:w w:val="105"/>
        </w:rPr>
        <w:t xml:space="preserve">thymos. </w:t>
      </w:r>
      <w:r>
        <w:rPr>
          <w:color w:val="231F20"/>
          <w:w w:val="105"/>
        </w:rPr>
        <w:t>If it is also important here to</w:t>
      </w:r>
      <w:r>
        <w:rPr>
          <w:color w:val="231F20"/>
          <w:spacing w:val="-7"/>
          <w:w w:val="105"/>
        </w:rPr>
        <w:t xml:space="preserve"> </w:t>
      </w:r>
      <w:r>
        <w:rPr>
          <w:color w:val="231F20"/>
          <w:w w:val="105"/>
        </w:rPr>
        <w:t>separate</w:t>
      </w:r>
      <w:r>
        <w:rPr>
          <w:color w:val="231F20"/>
          <w:spacing w:val="-6"/>
          <w:w w:val="105"/>
        </w:rPr>
        <w:t xml:space="preserve"> </w:t>
      </w:r>
      <w:r>
        <w:rPr>
          <w:color w:val="231F20"/>
          <w:w w:val="105"/>
        </w:rPr>
        <w:t>gasping</w:t>
      </w:r>
      <w:r>
        <w:rPr>
          <w:color w:val="231F20"/>
          <w:spacing w:val="-7"/>
          <w:w w:val="105"/>
        </w:rPr>
        <w:t xml:space="preserve"> </w:t>
      </w:r>
      <w:r>
        <w:rPr>
          <w:color w:val="231F20"/>
          <w:w w:val="105"/>
        </w:rPr>
        <w:t>from</w:t>
      </w:r>
      <w:r>
        <w:rPr>
          <w:color w:val="231F20"/>
          <w:spacing w:val="-6"/>
          <w:w w:val="105"/>
        </w:rPr>
        <w:t xml:space="preserve"> </w:t>
      </w:r>
      <w:r>
        <w:rPr>
          <w:color w:val="231F20"/>
          <w:w w:val="105"/>
        </w:rPr>
        <w:t>bellowing</w:t>
      </w:r>
      <w:r>
        <w:rPr>
          <w:color w:val="231F20"/>
          <w:spacing w:val="-6"/>
          <w:w w:val="105"/>
        </w:rPr>
        <w:t xml:space="preserve"> </w:t>
      </w:r>
      <w:r>
        <w:rPr>
          <w:color w:val="231F20"/>
          <w:w w:val="105"/>
        </w:rPr>
        <w:t>and</w:t>
      </w:r>
      <w:r>
        <w:rPr>
          <w:color w:val="231F20"/>
          <w:spacing w:val="-7"/>
          <w:w w:val="105"/>
        </w:rPr>
        <w:t xml:space="preserve"> </w:t>
      </w:r>
      <w:r>
        <w:rPr>
          <w:color w:val="231F20"/>
          <w:w w:val="105"/>
        </w:rPr>
        <w:t>moaning,</w:t>
      </w:r>
      <w:r>
        <w:rPr>
          <w:color w:val="231F20"/>
          <w:spacing w:val="-12"/>
          <w:w w:val="105"/>
        </w:rPr>
        <w:t xml:space="preserve"> </w:t>
      </w:r>
      <w:r>
        <w:rPr>
          <w:color w:val="231F20"/>
          <w:w w:val="105"/>
        </w:rPr>
        <w:t>it</w:t>
      </w:r>
      <w:r>
        <w:rPr>
          <w:color w:val="231F20"/>
          <w:spacing w:val="-7"/>
          <w:w w:val="105"/>
        </w:rPr>
        <w:t xml:space="preserve"> </w:t>
      </w:r>
      <w:r>
        <w:rPr>
          <w:color w:val="231F20"/>
          <w:w w:val="105"/>
        </w:rPr>
        <w:t>is</w:t>
      </w:r>
      <w:r>
        <w:rPr>
          <w:color w:val="231F20"/>
          <w:spacing w:val="-6"/>
          <w:w w:val="105"/>
        </w:rPr>
        <w:t xml:space="preserve"> </w:t>
      </w:r>
      <w:r>
        <w:rPr>
          <w:color w:val="231F20"/>
          <w:w w:val="105"/>
        </w:rPr>
        <w:t>not</w:t>
      </w:r>
      <w:r>
        <w:rPr>
          <w:color w:val="231F20"/>
          <w:spacing w:val="-7"/>
          <w:w w:val="105"/>
        </w:rPr>
        <w:t xml:space="preserve"> </w:t>
      </w:r>
      <w:r>
        <w:rPr>
          <w:color w:val="231F20"/>
          <w:w w:val="105"/>
        </w:rPr>
        <w:t>primarily</w:t>
      </w:r>
      <w:r>
        <w:rPr>
          <w:color w:val="231F20"/>
          <w:spacing w:val="-6"/>
          <w:w w:val="105"/>
        </w:rPr>
        <w:t xml:space="preserve"> </w:t>
      </w:r>
      <w:r>
        <w:rPr>
          <w:color w:val="231F20"/>
          <w:w w:val="105"/>
        </w:rPr>
        <w:t>to</w:t>
      </w:r>
      <w:r>
        <w:rPr>
          <w:color w:val="231F20"/>
          <w:spacing w:val="-6"/>
          <w:w w:val="105"/>
        </w:rPr>
        <w:t xml:space="preserve"> </w:t>
      </w:r>
      <w:r>
        <w:rPr>
          <w:color w:val="231F20"/>
          <w:w w:val="105"/>
        </w:rPr>
        <w:t>set up a pain gradient but to stress the biophysical, as well as semantic, tie between life and the sound of the gasp. The absence of a theory of</w:t>
      </w:r>
      <w:r>
        <w:rPr>
          <w:color w:val="231F20"/>
          <w:spacing w:val="45"/>
          <w:w w:val="105"/>
        </w:rPr>
        <w:t xml:space="preserve"> </w:t>
      </w:r>
      <w:r>
        <w:rPr>
          <w:color w:val="231F20"/>
          <w:w w:val="105"/>
        </w:rPr>
        <w:t>brain</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death</w:t>
      </w:r>
      <w:r>
        <w:rPr>
          <w:color w:val="231F20"/>
          <w:spacing w:val="-16"/>
          <w:w w:val="105"/>
        </w:rPr>
        <w:t xml:space="preserve"> </w:t>
      </w:r>
      <w:r>
        <w:rPr>
          <w:color w:val="231F20"/>
          <w:w w:val="105"/>
        </w:rPr>
        <w:t>would,</w:t>
      </w:r>
      <w:r>
        <w:rPr>
          <w:color w:val="231F20"/>
          <w:spacing w:val="-21"/>
          <w:w w:val="105"/>
        </w:rPr>
        <w:t xml:space="preserve"> </w:t>
      </w:r>
      <w:r>
        <w:rPr>
          <w:color w:val="231F20"/>
          <w:w w:val="105"/>
        </w:rPr>
        <w:t>of</w:t>
      </w:r>
      <w:r>
        <w:rPr>
          <w:color w:val="231F20"/>
          <w:spacing w:val="-16"/>
          <w:w w:val="105"/>
        </w:rPr>
        <w:t xml:space="preserve"> </w:t>
      </w:r>
      <w:r>
        <w:rPr>
          <w:color w:val="231F20"/>
          <w:w w:val="105"/>
        </w:rPr>
        <w:t>course,</w:t>
      </w:r>
      <w:r>
        <w:rPr>
          <w:color w:val="231F20"/>
          <w:spacing w:val="-21"/>
          <w:w w:val="105"/>
        </w:rPr>
        <w:t xml:space="preserve"> </w:t>
      </w:r>
      <w:r>
        <w:rPr>
          <w:color w:val="231F20"/>
          <w:w w:val="105"/>
        </w:rPr>
        <w:t>enable</w:t>
      </w:r>
      <w:r>
        <w:rPr>
          <w:color w:val="231F20"/>
          <w:spacing w:val="-16"/>
          <w:w w:val="105"/>
        </w:rPr>
        <w:t xml:space="preserve"> </w:t>
      </w:r>
      <w:r>
        <w:rPr>
          <w:color w:val="231F20"/>
          <w:w w:val="105"/>
        </w:rPr>
        <w:t>this</w:t>
      </w:r>
      <w:r>
        <w:rPr>
          <w:color w:val="231F20"/>
          <w:spacing w:val="-15"/>
          <w:w w:val="105"/>
        </w:rPr>
        <w:t xml:space="preserve"> </w:t>
      </w:r>
      <w:r>
        <w:rPr>
          <w:color w:val="231F20"/>
          <w:w w:val="105"/>
        </w:rPr>
        <w:t>particular</w:t>
      </w:r>
      <w:r>
        <w:rPr>
          <w:color w:val="231F20"/>
          <w:spacing w:val="-16"/>
          <w:w w:val="105"/>
        </w:rPr>
        <w:t xml:space="preserve"> </w:t>
      </w:r>
      <w:r>
        <w:rPr>
          <w:color w:val="231F20"/>
          <w:w w:val="105"/>
        </w:rPr>
        <w:t>series</w:t>
      </w:r>
      <w:r>
        <w:rPr>
          <w:color w:val="231F20"/>
          <w:spacing w:val="-16"/>
          <w:w w:val="105"/>
        </w:rPr>
        <w:t xml:space="preserve"> </w:t>
      </w:r>
      <w:r>
        <w:rPr>
          <w:color w:val="231F20"/>
          <w:w w:val="105"/>
        </w:rPr>
        <w:t>of</w:t>
      </w:r>
      <w:r>
        <w:rPr>
          <w:color w:val="231F20"/>
          <w:spacing w:val="-16"/>
          <w:w w:val="105"/>
        </w:rPr>
        <w:t xml:space="preserve"> </w:t>
      </w:r>
      <w:r>
        <w:rPr>
          <w:color w:val="231F20"/>
          <w:w w:val="105"/>
        </w:rPr>
        <w:t>associations,</w:t>
      </w:r>
      <w:r>
        <w:rPr>
          <w:color w:val="231F20"/>
          <w:spacing w:val="-21"/>
          <w:w w:val="105"/>
        </w:rPr>
        <w:t xml:space="preserve"> </w:t>
      </w:r>
      <w:r>
        <w:rPr>
          <w:color w:val="231F20"/>
          <w:w w:val="105"/>
        </w:rPr>
        <w:t>but</w:t>
      </w:r>
      <w:r>
        <w:rPr>
          <w:color w:val="231F20"/>
          <w:spacing w:val="-15"/>
          <w:w w:val="105"/>
        </w:rPr>
        <w:t xml:space="preserve"> </w:t>
      </w:r>
      <w:r>
        <w:rPr>
          <w:color w:val="231F20"/>
          <w:w w:val="105"/>
        </w:rPr>
        <w:t>the point</w:t>
      </w:r>
      <w:r>
        <w:rPr>
          <w:color w:val="231F20"/>
          <w:spacing w:val="-10"/>
          <w:w w:val="105"/>
        </w:rPr>
        <w:t xml:space="preserve"> </w:t>
      </w:r>
      <w:r>
        <w:rPr>
          <w:color w:val="231F20"/>
          <w:w w:val="105"/>
        </w:rPr>
        <w:t>is</w:t>
      </w:r>
      <w:r>
        <w:rPr>
          <w:color w:val="231F20"/>
          <w:spacing w:val="-9"/>
          <w:w w:val="105"/>
        </w:rPr>
        <w:t xml:space="preserve"> </w:t>
      </w:r>
      <w:r>
        <w:rPr>
          <w:color w:val="231F20"/>
          <w:w w:val="105"/>
        </w:rPr>
        <w:t>not</w:t>
      </w:r>
      <w:r>
        <w:rPr>
          <w:color w:val="231F20"/>
          <w:spacing w:val="-10"/>
          <w:w w:val="105"/>
        </w:rPr>
        <w:t xml:space="preserve"> </w:t>
      </w:r>
      <w:r>
        <w:rPr>
          <w:color w:val="231F20"/>
          <w:w w:val="105"/>
        </w:rPr>
        <w:t>whether</w:t>
      </w:r>
      <w:r>
        <w:rPr>
          <w:color w:val="231F20"/>
          <w:spacing w:val="-9"/>
          <w:w w:val="105"/>
        </w:rPr>
        <w:t xml:space="preserve"> </w:t>
      </w:r>
      <w:r>
        <w:rPr>
          <w:color w:val="231F20"/>
          <w:w w:val="105"/>
        </w:rPr>
        <w:t>this</w:t>
      </w:r>
      <w:r>
        <w:rPr>
          <w:color w:val="231F20"/>
          <w:spacing w:val="-10"/>
          <w:w w:val="105"/>
        </w:rPr>
        <w:t xml:space="preserve"> </w:t>
      </w:r>
      <w:r>
        <w:rPr>
          <w:color w:val="231F20"/>
          <w:w w:val="105"/>
        </w:rPr>
        <w:t>account</w:t>
      </w:r>
      <w:r>
        <w:rPr>
          <w:color w:val="231F20"/>
          <w:spacing w:val="-9"/>
          <w:w w:val="105"/>
        </w:rPr>
        <w:t xml:space="preserve"> </w:t>
      </w:r>
      <w:r>
        <w:rPr>
          <w:color w:val="231F20"/>
          <w:w w:val="105"/>
        </w:rPr>
        <w:t>of</w:t>
      </w:r>
      <w:r>
        <w:rPr>
          <w:color w:val="231F20"/>
          <w:spacing w:val="-10"/>
          <w:w w:val="105"/>
        </w:rPr>
        <w:t xml:space="preserve"> </w:t>
      </w:r>
      <w:r>
        <w:rPr>
          <w:color w:val="231F20"/>
          <w:w w:val="105"/>
        </w:rPr>
        <w:t>life</w:t>
      </w:r>
      <w:r>
        <w:rPr>
          <w:color w:val="231F20"/>
          <w:spacing w:val="-9"/>
          <w:w w:val="105"/>
        </w:rPr>
        <w:t xml:space="preserve"> </w:t>
      </w:r>
      <w:r>
        <w:rPr>
          <w:color w:val="231F20"/>
          <w:w w:val="105"/>
        </w:rPr>
        <w:t>and</w:t>
      </w:r>
      <w:r>
        <w:rPr>
          <w:color w:val="231F20"/>
          <w:spacing w:val="-10"/>
          <w:w w:val="105"/>
        </w:rPr>
        <w:t xml:space="preserve"> </w:t>
      </w:r>
      <w:r>
        <w:rPr>
          <w:color w:val="231F20"/>
          <w:w w:val="105"/>
        </w:rPr>
        <w:t>its</w:t>
      </w:r>
      <w:r>
        <w:rPr>
          <w:color w:val="231F20"/>
          <w:spacing w:val="-9"/>
          <w:w w:val="105"/>
        </w:rPr>
        <w:t xml:space="preserve"> </w:t>
      </w:r>
      <w:r>
        <w:rPr>
          <w:color w:val="231F20"/>
          <w:w w:val="105"/>
        </w:rPr>
        <w:t>loss</w:t>
      </w:r>
      <w:r>
        <w:rPr>
          <w:color w:val="231F20"/>
          <w:spacing w:val="-10"/>
          <w:w w:val="105"/>
        </w:rPr>
        <w:t xml:space="preserve"> </w:t>
      </w:r>
      <w:r>
        <w:rPr>
          <w:color w:val="231F20"/>
          <w:w w:val="105"/>
        </w:rPr>
        <w:t>is</w:t>
      </w:r>
      <w:r>
        <w:rPr>
          <w:color w:val="231F20"/>
          <w:spacing w:val="-9"/>
          <w:w w:val="105"/>
        </w:rPr>
        <w:t xml:space="preserve"> </w:t>
      </w:r>
      <w:r>
        <w:rPr>
          <w:color w:val="231F20"/>
          <w:w w:val="105"/>
        </w:rPr>
        <w:t>true</w:t>
      </w:r>
      <w:r>
        <w:rPr>
          <w:color w:val="231F20"/>
          <w:spacing w:val="-10"/>
          <w:w w:val="105"/>
        </w:rPr>
        <w:t xml:space="preserve"> </w:t>
      </w:r>
      <w:r>
        <w:rPr>
          <w:color w:val="231F20"/>
          <w:w w:val="105"/>
        </w:rPr>
        <w:t>but</w:t>
      </w:r>
      <w:r>
        <w:rPr>
          <w:color w:val="231F20"/>
          <w:spacing w:val="-9"/>
          <w:w w:val="105"/>
        </w:rPr>
        <w:t xml:space="preserve"> </w:t>
      </w:r>
      <w:r>
        <w:rPr>
          <w:color w:val="231F20"/>
          <w:w w:val="105"/>
        </w:rPr>
        <w:t>whether</w:t>
      </w:r>
      <w:r>
        <w:rPr>
          <w:color w:val="231F20"/>
          <w:spacing w:val="-10"/>
          <w:w w:val="105"/>
        </w:rPr>
        <w:t xml:space="preserve"> </w:t>
      </w:r>
      <w:r>
        <w:rPr>
          <w:color w:val="231F20"/>
          <w:w w:val="105"/>
        </w:rPr>
        <w:t>life and</w:t>
      </w:r>
      <w:r>
        <w:rPr>
          <w:color w:val="231F20"/>
          <w:spacing w:val="-7"/>
          <w:w w:val="105"/>
        </w:rPr>
        <w:t xml:space="preserve"> </w:t>
      </w:r>
      <w:r>
        <w:rPr>
          <w:color w:val="231F20"/>
          <w:w w:val="105"/>
        </w:rPr>
        <w:t>gasping</w:t>
      </w:r>
      <w:r>
        <w:rPr>
          <w:color w:val="231F20"/>
          <w:spacing w:val="-7"/>
          <w:w w:val="105"/>
        </w:rPr>
        <w:t xml:space="preserve"> </w:t>
      </w:r>
      <w:r>
        <w:rPr>
          <w:color w:val="231F20"/>
          <w:w w:val="105"/>
        </w:rPr>
        <w:t>are</w:t>
      </w:r>
      <w:r>
        <w:rPr>
          <w:color w:val="231F20"/>
          <w:spacing w:val="-6"/>
          <w:w w:val="105"/>
        </w:rPr>
        <w:t xml:space="preserve"> </w:t>
      </w:r>
      <w:r>
        <w:rPr>
          <w:color w:val="231F20"/>
          <w:w w:val="105"/>
        </w:rPr>
        <w:t>indeed</w:t>
      </w:r>
      <w:r>
        <w:rPr>
          <w:color w:val="231F20"/>
          <w:spacing w:val="-7"/>
          <w:w w:val="105"/>
        </w:rPr>
        <w:t xml:space="preserve"> </w:t>
      </w:r>
      <w:r>
        <w:rPr>
          <w:color w:val="231F20"/>
          <w:w w:val="105"/>
        </w:rPr>
        <w:t>associated</w:t>
      </w:r>
      <w:r>
        <w:rPr>
          <w:color w:val="231F20"/>
          <w:spacing w:val="-7"/>
          <w:w w:val="105"/>
        </w:rPr>
        <w:t xml:space="preserve"> </w:t>
      </w:r>
      <w:r>
        <w:rPr>
          <w:color w:val="231F20"/>
          <w:w w:val="105"/>
        </w:rPr>
        <w:t>in</w:t>
      </w:r>
      <w:r>
        <w:rPr>
          <w:color w:val="231F20"/>
          <w:spacing w:val="-6"/>
          <w:w w:val="105"/>
        </w:rPr>
        <w:t xml:space="preserve"> </w:t>
      </w:r>
      <w:r>
        <w:rPr>
          <w:color w:val="231F20"/>
          <w:w w:val="105"/>
        </w:rPr>
        <w:t>the</w:t>
      </w:r>
      <w:r>
        <w:rPr>
          <w:color w:val="231F20"/>
          <w:spacing w:val="-7"/>
          <w:w w:val="105"/>
        </w:rPr>
        <w:t xml:space="preserve"> </w:t>
      </w:r>
      <w:r>
        <w:rPr>
          <w:color w:val="231F20"/>
          <w:w w:val="105"/>
        </w:rPr>
        <w:t>poem.</w:t>
      </w:r>
      <w:r>
        <w:rPr>
          <w:color w:val="231F20"/>
          <w:spacing w:val="-21"/>
          <w:w w:val="105"/>
        </w:rPr>
        <w:t xml:space="preserve"> </w:t>
      </w:r>
      <w:r>
        <w:rPr>
          <w:color w:val="231F20"/>
          <w:w w:val="105"/>
        </w:rPr>
        <w:t>They</w:t>
      </w:r>
      <w:r>
        <w:rPr>
          <w:color w:val="231F20"/>
          <w:spacing w:val="-6"/>
          <w:w w:val="105"/>
        </w:rPr>
        <w:t xml:space="preserve"> </w:t>
      </w:r>
      <w:r>
        <w:rPr>
          <w:color w:val="231F20"/>
          <w:w w:val="105"/>
        </w:rPr>
        <w:t>are.</w:t>
      </w:r>
    </w:p>
    <w:p w:rsidR="007C7C96" w:rsidRDefault="00000000">
      <w:pPr>
        <w:pStyle w:val="a3"/>
        <w:spacing w:line="271" w:lineRule="auto"/>
        <w:ind w:left="119" w:right="107" w:firstLine="240"/>
        <w:jc w:val="both"/>
      </w:pPr>
      <w:r>
        <w:rPr>
          <w:color w:val="231F20"/>
          <w:w w:val="105"/>
        </w:rPr>
        <w:t xml:space="preserve">Having earlier in this study drawn attention to Barthes and </w:t>
      </w:r>
      <w:r>
        <w:rPr>
          <w:color w:val="231F20"/>
          <w:spacing w:val="-3"/>
          <w:w w:val="105"/>
        </w:rPr>
        <w:t xml:space="preserve">Havas’s </w:t>
      </w:r>
      <w:r>
        <w:rPr>
          <w:color w:val="231F20"/>
          <w:w w:val="105"/>
        </w:rPr>
        <w:t>notion</w:t>
      </w:r>
      <w:r>
        <w:rPr>
          <w:color w:val="231F20"/>
          <w:spacing w:val="-18"/>
          <w:w w:val="105"/>
        </w:rPr>
        <w:t xml:space="preserve"> </w:t>
      </w:r>
      <w:r>
        <w:rPr>
          <w:color w:val="231F20"/>
          <w:w w:val="105"/>
        </w:rPr>
        <w:t>of</w:t>
      </w:r>
      <w:r>
        <w:rPr>
          <w:color w:val="231F20"/>
          <w:spacing w:val="-24"/>
          <w:w w:val="105"/>
        </w:rPr>
        <w:t xml:space="preserve"> </w:t>
      </w:r>
      <w:r>
        <w:rPr>
          <w:color w:val="231F20"/>
          <w:w w:val="105"/>
        </w:rPr>
        <w:t>“the</w:t>
      </w:r>
      <w:r>
        <w:rPr>
          <w:color w:val="231F20"/>
          <w:spacing w:val="-18"/>
          <w:w w:val="105"/>
        </w:rPr>
        <w:t xml:space="preserve"> </w:t>
      </w:r>
      <w:r>
        <w:rPr>
          <w:color w:val="231F20"/>
          <w:w w:val="105"/>
        </w:rPr>
        <w:t>alert”</w:t>
      </w:r>
      <w:r>
        <w:rPr>
          <w:color w:val="231F20"/>
          <w:spacing w:val="-23"/>
          <w:w w:val="105"/>
        </w:rPr>
        <w:t xml:space="preserve"> </w:t>
      </w:r>
      <w:r>
        <w:rPr>
          <w:color w:val="231F20"/>
          <w:w w:val="105"/>
        </w:rPr>
        <w:t>(a</w:t>
      </w:r>
      <w:r>
        <w:rPr>
          <w:color w:val="231F20"/>
          <w:spacing w:val="-18"/>
          <w:w w:val="105"/>
        </w:rPr>
        <w:t xml:space="preserve"> </w:t>
      </w:r>
      <w:r>
        <w:rPr>
          <w:color w:val="231F20"/>
          <w:w w:val="105"/>
        </w:rPr>
        <w:t>mode</w:t>
      </w:r>
      <w:r>
        <w:rPr>
          <w:color w:val="231F20"/>
          <w:spacing w:val="-18"/>
          <w:w w:val="105"/>
        </w:rPr>
        <w:t xml:space="preserve"> </w:t>
      </w:r>
      <w:r>
        <w:rPr>
          <w:color w:val="231F20"/>
          <w:w w:val="105"/>
        </w:rPr>
        <w:t>of</w:t>
      </w:r>
      <w:r>
        <w:rPr>
          <w:color w:val="231F20"/>
          <w:spacing w:val="-17"/>
          <w:w w:val="105"/>
        </w:rPr>
        <w:t xml:space="preserve"> </w:t>
      </w:r>
      <w:r>
        <w:rPr>
          <w:color w:val="231F20"/>
          <w:w w:val="105"/>
        </w:rPr>
        <w:t>listening</w:t>
      </w:r>
      <w:r>
        <w:rPr>
          <w:color w:val="231F20"/>
          <w:spacing w:val="-18"/>
          <w:w w:val="105"/>
        </w:rPr>
        <w:t xml:space="preserve"> </w:t>
      </w:r>
      <w:r>
        <w:rPr>
          <w:color w:val="231F20"/>
          <w:w w:val="105"/>
        </w:rPr>
        <w:t>shared</w:t>
      </w:r>
      <w:r>
        <w:rPr>
          <w:color w:val="231F20"/>
          <w:spacing w:val="-18"/>
          <w:w w:val="105"/>
        </w:rPr>
        <w:t xml:space="preserve"> </w:t>
      </w:r>
      <w:r>
        <w:rPr>
          <w:color w:val="231F20"/>
          <w:w w:val="105"/>
        </w:rPr>
        <w:t>between</w:t>
      </w:r>
      <w:r>
        <w:rPr>
          <w:color w:val="231F20"/>
          <w:spacing w:val="-17"/>
          <w:w w:val="105"/>
        </w:rPr>
        <w:t xml:space="preserve"> </w:t>
      </w:r>
      <w:r>
        <w:rPr>
          <w:color w:val="231F20"/>
          <w:w w:val="105"/>
        </w:rPr>
        <w:t>humans</w:t>
      </w:r>
      <w:r>
        <w:rPr>
          <w:color w:val="231F20"/>
          <w:spacing w:val="-18"/>
          <w:w w:val="105"/>
        </w:rPr>
        <w:t xml:space="preserve"> </w:t>
      </w:r>
      <w:r>
        <w:rPr>
          <w:color w:val="231F20"/>
          <w:w w:val="105"/>
        </w:rPr>
        <w:t>and</w:t>
      </w:r>
      <w:r>
        <w:rPr>
          <w:color w:val="231F20"/>
          <w:spacing w:val="-18"/>
          <w:w w:val="105"/>
        </w:rPr>
        <w:t xml:space="preserve"> </w:t>
      </w:r>
      <w:r>
        <w:rPr>
          <w:color w:val="231F20"/>
          <w:w w:val="105"/>
        </w:rPr>
        <w:t xml:space="preserve">other animals), it seems pertinent to note—and this despite </w:t>
      </w:r>
      <w:r>
        <w:rPr>
          <w:color w:val="231F20"/>
          <w:spacing w:val="-3"/>
          <w:w w:val="105"/>
        </w:rPr>
        <w:t xml:space="preserve">Onians’s </w:t>
      </w:r>
      <w:r>
        <w:rPr>
          <w:color w:val="231F20"/>
          <w:w w:val="105"/>
        </w:rPr>
        <w:t>lack of interest—that</w:t>
      </w:r>
      <w:r>
        <w:rPr>
          <w:color w:val="231F20"/>
          <w:spacing w:val="-18"/>
          <w:w w:val="105"/>
        </w:rPr>
        <w:t xml:space="preserve"> </w:t>
      </w:r>
      <w:r>
        <w:rPr>
          <w:color w:val="231F20"/>
          <w:w w:val="105"/>
        </w:rPr>
        <w:t>the</w:t>
      </w:r>
      <w:r>
        <w:rPr>
          <w:color w:val="231F20"/>
          <w:spacing w:val="-17"/>
          <w:w w:val="105"/>
        </w:rPr>
        <w:t xml:space="preserve"> </w:t>
      </w:r>
      <w:r>
        <w:rPr>
          <w:color w:val="231F20"/>
          <w:w w:val="105"/>
        </w:rPr>
        <w:t>subject</w:t>
      </w:r>
      <w:r>
        <w:rPr>
          <w:color w:val="231F20"/>
          <w:spacing w:val="-17"/>
          <w:w w:val="105"/>
        </w:rPr>
        <w:t xml:space="preserve"> </w:t>
      </w:r>
      <w:r>
        <w:rPr>
          <w:color w:val="231F20"/>
          <w:w w:val="105"/>
        </w:rPr>
        <w:t>whose</w:t>
      </w:r>
      <w:r>
        <w:rPr>
          <w:color w:val="231F20"/>
          <w:spacing w:val="-17"/>
          <w:w w:val="105"/>
        </w:rPr>
        <w:t xml:space="preserve"> </w:t>
      </w:r>
      <w:r>
        <w:rPr>
          <w:i/>
          <w:color w:val="231F20"/>
          <w:w w:val="105"/>
        </w:rPr>
        <w:t>thymos</w:t>
      </w:r>
      <w:r>
        <w:rPr>
          <w:i/>
          <w:color w:val="231F20"/>
          <w:spacing w:val="-17"/>
          <w:w w:val="105"/>
        </w:rPr>
        <w:t xml:space="preserve"> </w:t>
      </w:r>
      <w:r>
        <w:rPr>
          <w:color w:val="231F20"/>
          <w:w w:val="105"/>
        </w:rPr>
        <w:t>floats</w:t>
      </w:r>
      <w:r>
        <w:rPr>
          <w:color w:val="231F20"/>
          <w:spacing w:val="-18"/>
          <w:w w:val="105"/>
        </w:rPr>
        <w:t xml:space="preserve"> </w:t>
      </w:r>
      <w:r>
        <w:rPr>
          <w:color w:val="231F20"/>
          <w:spacing w:val="-3"/>
          <w:w w:val="105"/>
        </w:rPr>
        <w:t>away</w:t>
      </w:r>
      <w:r>
        <w:rPr>
          <w:color w:val="231F20"/>
          <w:spacing w:val="-17"/>
          <w:w w:val="105"/>
        </w:rPr>
        <w:t xml:space="preserve"> </w:t>
      </w:r>
      <w:r>
        <w:rPr>
          <w:color w:val="231F20"/>
          <w:w w:val="105"/>
        </w:rPr>
        <w:t>is</w:t>
      </w:r>
      <w:r>
        <w:rPr>
          <w:color w:val="231F20"/>
          <w:spacing w:val="-17"/>
          <w:w w:val="105"/>
        </w:rPr>
        <w:t xml:space="preserve"> </w:t>
      </w:r>
      <w:r>
        <w:rPr>
          <w:color w:val="231F20"/>
          <w:w w:val="105"/>
        </w:rPr>
        <w:t>a</w:t>
      </w:r>
      <w:r>
        <w:rPr>
          <w:color w:val="231F20"/>
          <w:spacing w:val="-17"/>
          <w:w w:val="105"/>
        </w:rPr>
        <w:t xml:space="preserve"> </w:t>
      </w:r>
      <w:r>
        <w:rPr>
          <w:color w:val="231F20"/>
          <w:spacing w:val="-3"/>
          <w:w w:val="105"/>
        </w:rPr>
        <w:t>horse.</w:t>
      </w:r>
      <w:r>
        <w:rPr>
          <w:color w:val="231F20"/>
          <w:spacing w:val="-30"/>
          <w:w w:val="105"/>
        </w:rPr>
        <w:t xml:space="preserve"> </w:t>
      </w:r>
      <w:r>
        <w:rPr>
          <w:color w:val="231F20"/>
          <w:spacing w:val="-7"/>
          <w:w w:val="105"/>
        </w:rPr>
        <w:t>Yes,</w:t>
      </w:r>
      <w:r>
        <w:rPr>
          <w:color w:val="231F20"/>
          <w:spacing w:val="-24"/>
          <w:w w:val="105"/>
        </w:rPr>
        <w:t xml:space="preserve"> </w:t>
      </w:r>
      <w:r>
        <w:rPr>
          <w:color w:val="231F20"/>
          <w:w w:val="105"/>
        </w:rPr>
        <w:t xml:space="preserve">another </w:t>
      </w:r>
      <w:r>
        <w:rPr>
          <w:color w:val="231F20"/>
          <w:spacing w:val="-3"/>
          <w:w w:val="105"/>
        </w:rPr>
        <w:t>horse.</w:t>
      </w:r>
      <w:r>
        <w:rPr>
          <w:color w:val="231F20"/>
          <w:spacing w:val="-20"/>
          <w:w w:val="105"/>
        </w:rPr>
        <w:t xml:space="preserve"> </w:t>
      </w:r>
      <w:r>
        <w:rPr>
          <w:color w:val="231F20"/>
          <w:w w:val="105"/>
        </w:rPr>
        <w:t>This</w:t>
      </w:r>
      <w:r>
        <w:rPr>
          <w:color w:val="231F20"/>
          <w:spacing w:val="-7"/>
          <w:w w:val="105"/>
        </w:rPr>
        <w:t xml:space="preserve"> </w:t>
      </w:r>
      <w:r>
        <w:rPr>
          <w:color w:val="231F20"/>
          <w:w w:val="105"/>
        </w:rPr>
        <w:t>citation</w:t>
      </w:r>
      <w:r>
        <w:rPr>
          <w:color w:val="231F20"/>
          <w:spacing w:val="-6"/>
          <w:w w:val="105"/>
        </w:rPr>
        <w:t xml:space="preserve"> </w:t>
      </w:r>
      <w:r>
        <w:rPr>
          <w:color w:val="231F20"/>
          <w:spacing w:val="-3"/>
          <w:w w:val="105"/>
        </w:rPr>
        <w:t>derives,</w:t>
      </w:r>
      <w:r>
        <w:rPr>
          <w:color w:val="231F20"/>
          <w:spacing w:val="-14"/>
          <w:w w:val="105"/>
        </w:rPr>
        <w:t xml:space="preserve"> </w:t>
      </w:r>
      <w:r>
        <w:rPr>
          <w:color w:val="231F20"/>
          <w:w w:val="105"/>
        </w:rPr>
        <w:t>as</w:t>
      </w:r>
      <w:r>
        <w:rPr>
          <w:color w:val="231F20"/>
          <w:spacing w:val="-6"/>
          <w:w w:val="105"/>
        </w:rPr>
        <w:t xml:space="preserve"> </w:t>
      </w:r>
      <w:r>
        <w:rPr>
          <w:color w:val="231F20"/>
          <w:w w:val="105"/>
        </w:rPr>
        <w:t>do</w:t>
      </w:r>
      <w:r>
        <w:rPr>
          <w:color w:val="231F20"/>
          <w:spacing w:val="-7"/>
          <w:w w:val="105"/>
        </w:rPr>
        <w:t xml:space="preserve"> </w:t>
      </w:r>
      <w:r>
        <w:rPr>
          <w:color w:val="231F20"/>
          <w:w w:val="105"/>
        </w:rPr>
        <w:t>many</w:t>
      </w:r>
      <w:r>
        <w:rPr>
          <w:color w:val="231F20"/>
          <w:spacing w:val="-6"/>
          <w:w w:val="105"/>
        </w:rPr>
        <w:t xml:space="preserve"> </w:t>
      </w:r>
      <w:r>
        <w:rPr>
          <w:color w:val="231F20"/>
          <w:spacing w:val="-3"/>
          <w:w w:val="105"/>
        </w:rPr>
        <w:t>others,</w:t>
      </w:r>
      <w:r>
        <w:rPr>
          <w:color w:val="231F20"/>
          <w:spacing w:val="-14"/>
          <w:w w:val="105"/>
        </w:rPr>
        <w:t xml:space="preserve"> </w:t>
      </w:r>
      <w:r>
        <w:rPr>
          <w:color w:val="231F20"/>
          <w:w w:val="105"/>
        </w:rPr>
        <w:t>from</w:t>
      </w:r>
      <w:r>
        <w:rPr>
          <w:color w:val="231F20"/>
          <w:spacing w:val="-6"/>
          <w:w w:val="105"/>
        </w:rPr>
        <w:t xml:space="preserve"> </w:t>
      </w:r>
      <w:r>
        <w:rPr>
          <w:color w:val="231F20"/>
          <w:w w:val="105"/>
        </w:rPr>
        <w:t>the</w:t>
      </w:r>
      <w:r>
        <w:rPr>
          <w:color w:val="231F20"/>
          <w:spacing w:val="-7"/>
          <w:w w:val="105"/>
        </w:rPr>
        <w:t xml:space="preserve"> </w:t>
      </w:r>
      <w:r>
        <w:rPr>
          <w:i/>
          <w:color w:val="231F20"/>
          <w:w w:val="105"/>
        </w:rPr>
        <w:t>Iliad,</w:t>
      </w:r>
      <w:r>
        <w:rPr>
          <w:i/>
          <w:color w:val="231F20"/>
          <w:spacing w:val="-7"/>
          <w:w w:val="105"/>
        </w:rPr>
        <w:t xml:space="preserve"> </w:t>
      </w:r>
      <w:r>
        <w:rPr>
          <w:color w:val="231F20"/>
          <w:w w:val="105"/>
        </w:rPr>
        <w:t>and</w:t>
      </w:r>
      <w:r>
        <w:rPr>
          <w:color w:val="231F20"/>
          <w:spacing w:val="-6"/>
          <w:w w:val="105"/>
        </w:rPr>
        <w:t xml:space="preserve"> </w:t>
      </w:r>
      <w:r>
        <w:rPr>
          <w:color w:val="231F20"/>
          <w:w w:val="105"/>
        </w:rPr>
        <w:t>the</w:t>
      </w:r>
      <w:r>
        <w:rPr>
          <w:color w:val="231F20"/>
          <w:spacing w:val="-7"/>
          <w:w w:val="105"/>
        </w:rPr>
        <w:t xml:space="preserve"> </w:t>
      </w:r>
      <w:r>
        <w:rPr>
          <w:color w:val="231F20"/>
          <w:w w:val="105"/>
        </w:rPr>
        <w:t>pat- tern</w:t>
      </w:r>
      <w:r>
        <w:rPr>
          <w:color w:val="231F20"/>
          <w:spacing w:val="-14"/>
          <w:w w:val="105"/>
        </w:rPr>
        <w:t xml:space="preserve"> </w:t>
      </w:r>
      <w:r>
        <w:rPr>
          <w:color w:val="231F20"/>
          <w:w w:val="105"/>
        </w:rPr>
        <w:t>of</w:t>
      </w:r>
      <w:r>
        <w:rPr>
          <w:color w:val="231F20"/>
          <w:spacing w:val="-14"/>
          <w:w w:val="105"/>
        </w:rPr>
        <w:t xml:space="preserve"> </w:t>
      </w:r>
      <w:r>
        <w:rPr>
          <w:color w:val="231F20"/>
          <w:w w:val="105"/>
        </w:rPr>
        <w:t>associations</w:t>
      </w:r>
      <w:r>
        <w:rPr>
          <w:color w:val="231F20"/>
          <w:spacing w:val="-14"/>
          <w:w w:val="105"/>
        </w:rPr>
        <w:t xml:space="preserve"> </w:t>
      </w:r>
      <w:r>
        <w:rPr>
          <w:color w:val="231F20"/>
          <w:w w:val="105"/>
        </w:rPr>
        <w:t>that</w:t>
      </w:r>
      <w:r>
        <w:rPr>
          <w:color w:val="231F20"/>
          <w:spacing w:val="-14"/>
          <w:w w:val="105"/>
        </w:rPr>
        <w:t xml:space="preserve"> </w:t>
      </w:r>
      <w:r>
        <w:rPr>
          <w:color w:val="231F20"/>
          <w:w w:val="105"/>
        </w:rPr>
        <w:t>emerges</w:t>
      </w:r>
      <w:r>
        <w:rPr>
          <w:color w:val="231F20"/>
          <w:spacing w:val="-14"/>
          <w:w w:val="105"/>
        </w:rPr>
        <w:t xml:space="preserve"> </w:t>
      </w:r>
      <w:r>
        <w:rPr>
          <w:color w:val="231F20"/>
          <w:w w:val="105"/>
        </w:rPr>
        <w:t>there</w:t>
      </w:r>
      <w:r>
        <w:rPr>
          <w:color w:val="231F20"/>
          <w:spacing w:val="-14"/>
          <w:w w:val="105"/>
        </w:rPr>
        <w:t xml:space="preserve"> </w:t>
      </w:r>
      <w:r>
        <w:rPr>
          <w:color w:val="231F20"/>
          <w:w w:val="105"/>
        </w:rPr>
        <w:t>invites</w:t>
      </w:r>
      <w:r>
        <w:rPr>
          <w:color w:val="231F20"/>
          <w:spacing w:val="-14"/>
          <w:w w:val="105"/>
        </w:rPr>
        <w:t xml:space="preserve"> </w:t>
      </w:r>
      <w:r>
        <w:rPr>
          <w:color w:val="231F20"/>
          <w:w w:val="105"/>
        </w:rPr>
        <w:t>one</w:t>
      </w:r>
      <w:r>
        <w:rPr>
          <w:color w:val="231F20"/>
          <w:spacing w:val="-14"/>
          <w:w w:val="105"/>
        </w:rPr>
        <w:t xml:space="preserve"> </w:t>
      </w:r>
      <w:r>
        <w:rPr>
          <w:color w:val="231F20"/>
          <w:w w:val="105"/>
        </w:rPr>
        <w:t>to</w:t>
      </w:r>
      <w:r>
        <w:rPr>
          <w:color w:val="231F20"/>
          <w:spacing w:val="-14"/>
          <w:w w:val="105"/>
        </w:rPr>
        <w:t xml:space="preserve"> </w:t>
      </w:r>
      <w:r>
        <w:rPr>
          <w:color w:val="231F20"/>
          <w:w w:val="105"/>
        </w:rPr>
        <w:t>conclude</w:t>
      </w:r>
      <w:r>
        <w:rPr>
          <w:color w:val="231F20"/>
          <w:spacing w:val="-14"/>
          <w:w w:val="105"/>
        </w:rPr>
        <w:t xml:space="preserve"> </w:t>
      </w:r>
      <w:r>
        <w:rPr>
          <w:color w:val="231F20"/>
          <w:w w:val="105"/>
        </w:rPr>
        <w:t>that</w:t>
      </w:r>
      <w:r>
        <w:rPr>
          <w:color w:val="231F20"/>
          <w:spacing w:val="-14"/>
          <w:w w:val="105"/>
        </w:rPr>
        <w:t xml:space="preserve"> </w:t>
      </w:r>
      <w:r>
        <w:rPr>
          <w:color w:val="231F20"/>
          <w:w w:val="105"/>
        </w:rPr>
        <w:t>the</w:t>
      </w:r>
      <w:r>
        <w:rPr>
          <w:color w:val="231F20"/>
          <w:spacing w:val="-14"/>
          <w:w w:val="105"/>
        </w:rPr>
        <w:t xml:space="preserve"> </w:t>
      </w:r>
      <w:r>
        <w:rPr>
          <w:i/>
          <w:color w:val="231F20"/>
          <w:w w:val="105"/>
        </w:rPr>
        <w:t>thy- mos</w:t>
      </w:r>
      <w:r>
        <w:rPr>
          <w:i/>
          <w:color w:val="231F20"/>
          <w:spacing w:val="-5"/>
          <w:w w:val="105"/>
        </w:rPr>
        <w:t xml:space="preserve"> </w:t>
      </w:r>
      <w:r>
        <w:rPr>
          <w:color w:val="231F20"/>
          <w:w w:val="105"/>
        </w:rPr>
        <w:t>is</w:t>
      </w:r>
      <w:r>
        <w:rPr>
          <w:color w:val="231F20"/>
          <w:spacing w:val="-4"/>
          <w:w w:val="105"/>
        </w:rPr>
        <w:t xml:space="preserve"> </w:t>
      </w:r>
      <w:r>
        <w:rPr>
          <w:color w:val="231F20"/>
          <w:w w:val="105"/>
        </w:rPr>
        <w:t>something</w:t>
      </w:r>
      <w:r>
        <w:rPr>
          <w:color w:val="231F20"/>
          <w:spacing w:val="-4"/>
          <w:w w:val="105"/>
        </w:rPr>
        <w:t xml:space="preserve"> </w:t>
      </w:r>
      <w:r>
        <w:rPr>
          <w:color w:val="231F20"/>
          <w:w w:val="105"/>
        </w:rPr>
        <w:t>not</w:t>
      </w:r>
      <w:r>
        <w:rPr>
          <w:color w:val="231F20"/>
          <w:spacing w:val="-4"/>
          <w:w w:val="105"/>
        </w:rPr>
        <w:t xml:space="preserve"> </w:t>
      </w:r>
      <w:r>
        <w:rPr>
          <w:color w:val="231F20"/>
          <w:w w:val="105"/>
        </w:rPr>
        <w:t>so</w:t>
      </w:r>
      <w:r>
        <w:rPr>
          <w:color w:val="231F20"/>
          <w:spacing w:val="-4"/>
          <w:w w:val="105"/>
        </w:rPr>
        <w:t xml:space="preserve"> </w:t>
      </w:r>
      <w:r>
        <w:rPr>
          <w:color w:val="231F20"/>
          <w:w w:val="105"/>
        </w:rPr>
        <w:t>much</w:t>
      </w:r>
      <w:r>
        <w:rPr>
          <w:color w:val="231F20"/>
          <w:spacing w:val="-4"/>
          <w:w w:val="105"/>
        </w:rPr>
        <w:t xml:space="preserve"> </w:t>
      </w:r>
      <w:r>
        <w:rPr>
          <w:color w:val="231F20"/>
          <w:w w:val="105"/>
        </w:rPr>
        <w:t>shared</w:t>
      </w:r>
      <w:r>
        <w:rPr>
          <w:color w:val="231F20"/>
          <w:spacing w:val="-4"/>
          <w:w w:val="105"/>
        </w:rPr>
        <w:t xml:space="preserve"> </w:t>
      </w:r>
      <w:r>
        <w:rPr>
          <w:color w:val="231F20"/>
          <w:w w:val="105"/>
        </w:rPr>
        <w:t>between</w:t>
      </w:r>
      <w:r>
        <w:rPr>
          <w:color w:val="231F20"/>
          <w:spacing w:val="-5"/>
          <w:w w:val="105"/>
        </w:rPr>
        <w:t xml:space="preserve"> </w:t>
      </w:r>
      <w:r>
        <w:rPr>
          <w:color w:val="231F20"/>
          <w:w w:val="105"/>
        </w:rPr>
        <w:t>humans</w:t>
      </w:r>
      <w:r>
        <w:rPr>
          <w:color w:val="231F20"/>
          <w:spacing w:val="-4"/>
          <w:w w:val="105"/>
        </w:rPr>
        <w:t xml:space="preserve"> </w:t>
      </w:r>
      <w:r>
        <w:rPr>
          <w:color w:val="231F20"/>
          <w:w w:val="105"/>
        </w:rPr>
        <w:t>and</w:t>
      </w:r>
      <w:r>
        <w:rPr>
          <w:color w:val="231F20"/>
          <w:spacing w:val="-4"/>
          <w:w w:val="105"/>
        </w:rPr>
        <w:t xml:space="preserve"> </w:t>
      </w:r>
      <w:r>
        <w:rPr>
          <w:color w:val="231F20"/>
          <w:w w:val="105"/>
        </w:rPr>
        <w:t>other</w:t>
      </w:r>
      <w:r>
        <w:rPr>
          <w:color w:val="231F20"/>
          <w:spacing w:val="-4"/>
          <w:w w:val="105"/>
        </w:rPr>
        <w:t xml:space="preserve"> </w:t>
      </w:r>
      <w:r>
        <w:rPr>
          <w:color w:val="231F20"/>
          <w:w w:val="105"/>
        </w:rPr>
        <w:t>animals (as</w:t>
      </w:r>
      <w:r>
        <w:rPr>
          <w:color w:val="231F20"/>
          <w:spacing w:val="-12"/>
          <w:w w:val="105"/>
        </w:rPr>
        <w:t xml:space="preserve"> </w:t>
      </w:r>
      <w:r>
        <w:rPr>
          <w:color w:val="231F20"/>
          <w:w w:val="105"/>
        </w:rPr>
        <w:t>for</w:t>
      </w:r>
      <w:r>
        <w:rPr>
          <w:color w:val="231F20"/>
          <w:spacing w:val="-12"/>
          <w:w w:val="105"/>
        </w:rPr>
        <w:t xml:space="preserve"> </w:t>
      </w:r>
      <w:r>
        <w:rPr>
          <w:color w:val="231F20"/>
          <w:w w:val="105"/>
        </w:rPr>
        <w:t>example</w:t>
      </w:r>
      <w:r>
        <w:rPr>
          <w:color w:val="231F20"/>
          <w:spacing w:val="-12"/>
          <w:w w:val="105"/>
        </w:rPr>
        <w:t xml:space="preserve"> </w:t>
      </w:r>
      <w:r>
        <w:rPr>
          <w:color w:val="231F20"/>
          <w:w w:val="105"/>
        </w:rPr>
        <w:t>the</w:t>
      </w:r>
      <w:r>
        <w:rPr>
          <w:color w:val="231F20"/>
          <w:spacing w:val="-12"/>
          <w:w w:val="105"/>
        </w:rPr>
        <w:t xml:space="preserve"> </w:t>
      </w:r>
      <w:r>
        <w:rPr>
          <w:color w:val="231F20"/>
          <w:w w:val="105"/>
        </w:rPr>
        <w:t>whisper)</w:t>
      </w:r>
      <w:r>
        <w:rPr>
          <w:color w:val="231F20"/>
          <w:spacing w:val="-12"/>
          <w:w w:val="105"/>
        </w:rPr>
        <w:t xml:space="preserve"> </w:t>
      </w:r>
      <w:r>
        <w:rPr>
          <w:color w:val="231F20"/>
          <w:w w:val="105"/>
        </w:rPr>
        <w:t>but</w:t>
      </w:r>
      <w:r>
        <w:rPr>
          <w:color w:val="231F20"/>
          <w:spacing w:val="-12"/>
          <w:w w:val="105"/>
        </w:rPr>
        <w:t xml:space="preserve"> </w:t>
      </w:r>
      <w:r>
        <w:rPr>
          <w:color w:val="231F20"/>
          <w:w w:val="105"/>
        </w:rPr>
        <w:t>is</w:t>
      </w:r>
      <w:r>
        <w:rPr>
          <w:color w:val="231F20"/>
          <w:spacing w:val="-12"/>
          <w:w w:val="105"/>
        </w:rPr>
        <w:t xml:space="preserve"> </w:t>
      </w:r>
      <w:r>
        <w:rPr>
          <w:color w:val="231F20"/>
          <w:w w:val="105"/>
        </w:rPr>
        <w:t>something</w:t>
      </w:r>
      <w:r>
        <w:rPr>
          <w:color w:val="231F20"/>
          <w:spacing w:val="-12"/>
          <w:w w:val="105"/>
        </w:rPr>
        <w:t xml:space="preserve"> </w:t>
      </w:r>
      <w:r>
        <w:rPr>
          <w:color w:val="231F20"/>
          <w:w w:val="105"/>
        </w:rPr>
        <w:t>shared</w:t>
      </w:r>
      <w:r>
        <w:rPr>
          <w:color w:val="231F20"/>
          <w:spacing w:val="-12"/>
          <w:w w:val="105"/>
        </w:rPr>
        <w:t xml:space="preserve"> </w:t>
      </w:r>
      <w:r>
        <w:rPr>
          <w:i/>
          <w:color w:val="231F20"/>
          <w:w w:val="105"/>
        </w:rPr>
        <w:t>by</w:t>
      </w:r>
      <w:r>
        <w:rPr>
          <w:i/>
          <w:color w:val="231F20"/>
          <w:spacing w:val="-12"/>
          <w:w w:val="105"/>
        </w:rPr>
        <w:t xml:space="preserve"> </w:t>
      </w:r>
      <w:r>
        <w:rPr>
          <w:color w:val="231F20"/>
          <w:w w:val="105"/>
        </w:rPr>
        <w:t>humans</w:t>
      </w:r>
      <w:r>
        <w:rPr>
          <w:color w:val="231F20"/>
          <w:spacing w:val="-12"/>
          <w:w w:val="105"/>
        </w:rPr>
        <w:t xml:space="preserve"> </w:t>
      </w:r>
      <w:r>
        <w:rPr>
          <w:color w:val="231F20"/>
          <w:w w:val="105"/>
        </w:rPr>
        <w:t>and</w:t>
      </w:r>
      <w:r>
        <w:rPr>
          <w:color w:val="231F20"/>
          <w:spacing w:val="-12"/>
          <w:w w:val="105"/>
        </w:rPr>
        <w:t xml:space="preserve"> </w:t>
      </w:r>
      <w:r>
        <w:rPr>
          <w:color w:val="231F20"/>
          <w:w w:val="105"/>
        </w:rPr>
        <w:t xml:space="preserve">other </w:t>
      </w:r>
      <w:r>
        <w:rPr>
          <w:color w:val="231F20"/>
          <w:spacing w:val="-3"/>
          <w:w w:val="105"/>
        </w:rPr>
        <w:t>animals,</w:t>
      </w:r>
      <w:r>
        <w:rPr>
          <w:color w:val="231F20"/>
          <w:spacing w:val="-29"/>
          <w:w w:val="105"/>
        </w:rPr>
        <w:t xml:space="preserve"> </w:t>
      </w:r>
      <w:r>
        <w:rPr>
          <w:color w:val="231F20"/>
          <w:w w:val="105"/>
        </w:rPr>
        <w:t>and</w:t>
      </w:r>
      <w:r>
        <w:rPr>
          <w:color w:val="231F20"/>
          <w:spacing w:val="-23"/>
          <w:w w:val="105"/>
        </w:rPr>
        <w:t xml:space="preserve"> </w:t>
      </w:r>
      <w:r>
        <w:rPr>
          <w:color w:val="231F20"/>
          <w:w w:val="105"/>
        </w:rPr>
        <w:t>while</w:t>
      </w:r>
      <w:r>
        <w:rPr>
          <w:color w:val="231F20"/>
          <w:spacing w:val="-24"/>
          <w:w w:val="105"/>
        </w:rPr>
        <w:t xml:space="preserve"> </w:t>
      </w:r>
      <w:r>
        <w:rPr>
          <w:color w:val="231F20"/>
          <w:w w:val="105"/>
        </w:rPr>
        <w:t>this</w:t>
      </w:r>
      <w:r>
        <w:rPr>
          <w:color w:val="231F20"/>
          <w:spacing w:val="-24"/>
          <w:w w:val="105"/>
        </w:rPr>
        <w:t xml:space="preserve"> </w:t>
      </w:r>
      <w:r>
        <w:rPr>
          <w:color w:val="231F20"/>
          <w:w w:val="105"/>
        </w:rPr>
        <w:t>breathes</w:t>
      </w:r>
      <w:r>
        <w:rPr>
          <w:color w:val="231F20"/>
          <w:spacing w:val="-23"/>
          <w:w w:val="105"/>
        </w:rPr>
        <w:t xml:space="preserve"> </w:t>
      </w:r>
      <w:r>
        <w:rPr>
          <w:color w:val="231F20"/>
          <w:w w:val="105"/>
        </w:rPr>
        <w:t>life</w:t>
      </w:r>
      <w:r>
        <w:rPr>
          <w:color w:val="231F20"/>
          <w:spacing w:val="-24"/>
          <w:w w:val="105"/>
        </w:rPr>
        <w:t xml:space="preserve"> </w:t>
      </w:r>
      <w:r>
        <w:rPr>
          <w:color w:val="231F20"/>
          <w:w w:val="105"/>
        </w:rPr>
        <w:t>into</w:t>
      </w:r>
      <w:r>
        <w:rPr>
          <w:color w:val="231F20"/>
          <w:spacing w:val="-24"/>
          <w:w w:val="105"/>
        </w:rPr>
        <w:t xml:space="preserve"> </w:t>
      </w:r>
      <w:r>
        <w:rPr>
          <w:color w:val="231F20"/>
          <w:w w:val="105"/>
        </w:rPr>
        <w:t>the</w:t>
      </w:r>
      <w:r>
        <w:rPr>
          <w:color w:val="231F20"/>
          <w:spacing w:val="-23"/>
          <w:w w:val="105"/>
        </w:rPr>
        <w:t xml:space="preserve"> </w:t>
      </w:r>
      <w:r>
        <w:rPr>
          <w:color w:val="231F20"/>
          <w:w w:val="105"/>
        </w:rPr>
        <w:t>cliché</w:t>
      </w:r>
      <w:r>
        <w:rPr>
          <w:color w:val="231F20"/>
          <w:spacing w:val="-24"/>
          <w:w w:val="105"/>
        </w:rPr>
        <w:t xml:space="preserve"> </w:t>
      </w:r>
      <w:r>
        <w:rPr>
          <w:color w:val="231F20"/>
          <w:w w:val="105"/>
        </w:rPr>
        <w:t>about</w:t>
      </w:r>
      <w:r>
        <w:rPr>
          <w:color w:val="231F20"/>
          <w:spacing w:val="-23"/>
          <w:w w:val="105"/>
        </w:rPr>
        <w:t xml:space="preserve"> </w:t>
      </w:r>
      <w:r>
        <w:rPr>
          <w:color w:val="231F20"/>
          <w:w w:val="105"/>
        </w:rPr>
        <w:t>Life</w:t>
      </w:r>
      <w:r>
        <w:rPr>
          <w:color w:val="231F20"/>
          <w:spacing w:val="-24"/>
          <w:w w:val="105"/>
        </w:rPr>
        <w:t xml:space="preserve"> </w:t>
      </w:r>
      <w:r>
        <w:rPr>
          <w:color w:val="231F20"/>
          <w:w w:val="105"/>
        </w:rPr>
        <w:t>(with</w:t>
      </w:r>
      <w:r>
        <w:rPr>
          <w:color w:val="231F20"/>
          <w:spacing w:val="-24"/>
          <w:w w:val="105"/>
        </w:rPr>
        <w:t xml:space="preserve"> </w:t>
      </w:r>
      <w:r>
        <w:rPr>
          <w:color w:val="231F20"/>
          <w:w w:val="105"/>
        </w:rPr>
        <w:t>a</w:t>
      </w:r>
      <w:r>
        <w:rPr>
          <w:color w:val="231F20"/>
          <w:spacing w:val="-23"/>
          <w:w w:val="105"/>
        </w:rPr>
        <w:t xml:space="preserve"> </w:t>
      </w:r>
      <w:r>
        <w:rPr>
          <w:color w:val="231F20"/>
          <w:w w:val="105"/>
        </w:rPr>
        <w:t xml:space="preserve">capital </w:t>
      </w:r>
      <w:r>
        <w:rPr>
          <w:i/>
          <w:color w:val="231F20"/>
          <w:w w:val="105"/>
        </w:rPr>
        <w:t>L</w:t>
      </w:r>
      <w:r>
        <w:rPr>
          <w:color w:val="231F20"/>
          <w:w w:val="105"/>
        </w:rPr>
        <w:t>),</w:t>
      </w:r>
      <w:r>
        <w:rPr>
          <w:color w:val="231F20"/>
          <w:spacing w:val="-13"/>
          <w:w w:val="105"/>
        </w:rPr>
        <w:t xml:space="preserve"> </w:t>
      </w:r>
      <w:r>
        <w:rPr>
          <w:color w:val="231F20"/>
          <w:w w:val="105"/>
        </w:rPr>
        <w:t>it</w:t>
      </w:r>
      <w:r>
        <w:rPr>
          <w:color w:val="231F20"/>
          <w:spacing w:val="-7"/>
          <w:w w:val="105"/>
        </w:rPr>
        <w:t xml:space="preserve"> </w:t>
      </w:r>
      <w:r>
        <w:rPr>
          <w:color w:val="231F20"/>
          <w:w w:val="105"/>
        </w:rPr>
        <w:t>also</w:t>
      </w:r>
      <w:r>
        <w:rPr>
          <w:color w:val="231F20"/>
          <w:spacing w:val="-7"/>
          <w:w w:val="105"/>
        </w:rPr>
        <w:t xml:space="preserve"> </w:t>
      </w:r>
      <w:r>
        <w:rPr>
          <w:color w:val="231F20"/>
          <w:w w:val="105"/>
        </w:rPr>
        <w:t>draws</w:t>
      </w:r>
      <w:r>
        <w:rPr>
          <w:color w:val="231F20"/>
          <w:spacing w:val="-7"/>
          <w:w w:val="105"/>
        </w:rPr>
        <w:t xml:space="preserve"> </w:t>
      </w:r>
      <w:r>
        <w:rPr>
          <w:color w:val="231F20"/>
          <w:w w:val="105"/>
        </w:rPr>
        <w:t>attention</w:t>
      </w:r>
      <w:r>
        <w:rPr>
          <w:color w:val="231F20"/>
          <w:spacing w:val="-6"/>
          <w:w w:val="105"/>
        </w:rPr>
        <w:t xml:space="preserve"> </w:t>
      </w:r>
      <w:r>
        <w:rPr>
          <w:color w:val="231F20"/>
          <w:w w:val="105"/>
        </w:rPr>
        <w:t>to</w:t>
      </w:r>
      <w:r>
        <w:rPr>
          <w:color w:val="231F20"/>
          <w:spacing w:val="-7"/>
          <w:w w:val="105"/>
        </w:rPr>
        <w:t xml:space="preserve"> </w:t>
      </w:r>
      <w:r>
        <w:rPr>
          <w:color w:val="231F20"/>
          <w:w w:val="105"/>
        </w:rPr>
        <w:t>the</w:t>
      </w:r>
      <w:r>
        <w:rPr>
          <w:color w:val="231F20"/>
          <w:spacing w:val="-7"/>
          <w:w w:val="105"/>
        </w:rPr>
        <w:t xml:space="preserve"> </w:t>
      </w:r>
      <w:r>
        <w:rPr>
          <w:color w:val="231F20"/>
          <w:w w:val="105"/>
        </w:rPr>
        <w:t>Homeric</w:t>
      </w:r>
      <w:r>
        <w:rPr>
          <w:color w:val="231F20"/>
          <w:spacing w:val="-7"/>
          <w:w w:val="105"/>
        </w:rPr>
        <w:t xml:space="preserve"> </w:t>
      </w:r>
      <w:r>
        <w:rPr>
          <w:color w:val="231F20"/>
          <w:w w:val="105"/>
        </w:rPr>
        <w:t>inclination</w:t>
      </w:r>
      <w:r>
        <w:rPr>
          <w:color w:val="231F20"/>
          <w:spacing w:val="-7"/>
          <w:w w:val="105"/>
        </w:rPr>
        <w:t xml:space="preserve"> </w:t>
      </w:r>
      <w:r>
        <w:rPr>
          <w:color w:val="231F20"/>
          <w:w w:val="105"/>
        </w:rPr>
        <w:t>to</w:t>
      </w:r>
      <w:r>
        <w:rPr>
          <w:color w:val="231F20"/>
          <w:spacing w:val="-6"/>
          <w:w w:val="105"/>
        </w:rPr>
        <w:t xml:space="preserve"> </w:t>
      </w:r>
      <w:r>
        <w:rPr>
          <w:color w:val="231F20"/>
          <w:w w:val="105"/>
        </w:rPr>
        <w:t>insist</w:t>
      </w:r>
      <w:r>
        <w:rPr>
          <w:color w:val="231F20"/>
          <w:spacing w:val="-7"/>
          <w:w w:val="105"/>
        </w:rPr>
        <w:t xml:space="preserve"> </w:t>
      </w:r>
      <w:r>
        <w:rPr>
          <w:color w:val="231F20"/>
          <w:w w:val="105"/>
        </w:rPr>
        <w:t>that</w:t>
      </w:r>
      <w:r>
        <w:rPr>
          <w:color w:val="231F20"/>
          <w:spacing w:val="-7"/>
          <w:w w:val="105"/>
        </w:rPr>
        <w:t xml:space="preserve"> </w:t>
      </w:r>
      <w:r>
        <w:rPr>
          <w:color w:val="231F20"/>
          <w:spacing w:val="-2"/>
          <w:w w:val="105"/>
        </w:rPr>
        <w:t xml:space="preserve">humans </w:t>
      </w:r>
      <w:r>
        <w:rPr>
          <w:color w:val="231F20"/>
          <w:w w:val="105"/>
        </w:rPr>
        <w:t>and</w:t>
      </w:r>
      <w:r>
        <w:rPr>
          <w:color w:val="231F20"/>
          <w:spacing w:val="-14"/>
          <w:w w:val="105"/>
        </w:rPr>
        <w:t xml:space="preserve"> </w:t>
      </w:r>
      <w:r>
        <w:rPr>
          <w:color w:val="231F20"/>
          <w:w w:val="105"/>
        </w:rPr>
        <w:t>other</w:t>
      </w:r>
      <w:r>
        <w:rPr>
          <w:color w:val="231F20"/>
          <w:spacing w:val="-14"/>
          <w:w w:val="105"/>
        </w:rPr>
        <w:t xml:space="preserve"> </w:t>
      </w:r>
      <w:r>
        <w:rPr>
          <w:color w:val="231F20"/>
          <w:w w:val="105"/>
        </w:rPr>
        <w:t>animals</w:t>
      </w:r>
      <w:r>
        <w:rPr>
          <w:color w:val="231F20"/>
          <w:spacing w:val="-14"/>
          <w:w w:val="105"/>
        </w:rPr>
        <w:t xml:space="preserve"> </w:t>
      </w:r>
      <w:r>
        <w:rPr>
          <w:color w:val="231F20"/>
          <w:w w:val="105"/>
        </w:rPr>
        <w:t>have</w:t>
      </w:r>
      <w:r>
        <w:rPr>
          <w:color w:val="231F20"/>
          <w:spacing w:val="-14"/>
          <w:w w:val="105"/>
        </w:rPr>
        <w:t xml:space="preserve"> </w:t>
      </w:r>
      <w:r>
        <w:rPr>
          <w:color w:val="231F20"/>
          <w:w w:val="105"/>
        </w:rPr>
        <w:t>a</w:t>
      </w:r>
      <w:r>
        <w:rPr>
          <w:color w:val="231F20"/>
          <w:spacing w:val="-14"/>
          <w:w w:val="105"/>
        </w:rPr>
        <w:t xml:space="preserve"> </w:t>
      </w:r>
      <w:r>
        <w:rPr>
          <w:color w:val="231F20"/>
          <w:w w:val="105"/>
        </w:rPr>
        <w:t>life</w:t>
      </w:r>
      <w:r>
        <w:rPr>
          <w:color w:val="231F20"/>
          <w:spacing w:val="-14"/>
          <w:w w:val="105"/>
        </w:rPr>
        <w:t xml:space="preserve"> </w:t>
      </w:r>
      <w:r>
        <w:rPr>
          <w:color w:val="231F20"/>
          <w:w w:val="105"/>
        </w:rPr>
        <w:t>in</w:t>
      </w:r>
      <w:r>
        <w:rPr>
          <w:color w:val="231F20"/>
          <w:spacing w:val="-13"/>
          <w:w w:val="105"/>
        </w:rPr>
        <w:t xml:space="preserve"> </w:t>
      </w:r>
      <w:r>
        <w:rPr>
          <w:color w:val="231F20"/>
          <w:w w:val="105"/>
        </w:rPr>
        <w:t>common.</w:t>
      </w:r>
      <w:r>
        <w:rPr>
          <w:color w:val="231F20"/>
          <w:spacing w:val="-20"/>
          <w:w w:val="105"/>
        </w:rPr>
        <w:t xml:space="preserve"> </w:t>
      </w:r>
      <w:r>
        <w:rPr>
          <w:color w:val="231F20"/>
          <w:w w:val="105"/>
        </w:rPr>
        <w:t>One</w:t>
      </w:r>
      <w:r>
        <w:rPr>
          <w:color w:val="231F20"/>
          <w:spacing w:val="-14"/>
          <w:w w:val="105"/>
        </w:rPr>
        <w:t xml:space="preserve"> </w:t>
      </w:r>
      <w:r>
        <w:rPr>
          <w:color w:val="231F20"/>
          <w:w w:val="105"/>
        </w:rPr>
        <w:t>is</w:t>
      </w:r>
      <w:r>
        <w:rPr>
          <w:color w:val="231F20"/>
          <w:spacing w:val="-14"/>
          <w:w w:val="105"/>
        </w:rPr>
        <w:t xml:space="preserve"> </w:t>
      </w:r>
      <w:r>
        <w:rPr>
          <w:color w:val="231F20"/>
          <w:w w:val="105"/>
        </w:rPr>
        <w:t>not</w:t>
      </w:r>
      <w:r>
        <w:rPr>
          <w:color w:val="231F20"/>
          <w:spacing w:val="-14"/>
          <w:w w:val="105"/>
        </w:rPr>
        <w:t xml:space="preserve"> </w:t>
      </w:r>
      <w:r>
        <w:rPr>
          <w:color w:val="231F20"/>
          <w:w w:val="105"/>
        </w:rPr>
        <w:t>inferior</w:t>
      </w:r>
      <w:r>
        <w:rPr>
          <w:color w:val="231F20"/>
          <w:spacing w:val="-14"/>
          <w:w w:val="105"/>
        </w:rPr>
        <w:t xml:space="preserve"> </w:t>
      </w:r>
      <w:r>
        <w:rPr>
          <w:color w:val="231F20"/>
          <w:w w:val="105"/>
        </w:rPr>
        <w:t>to</w:t>
      </w:r>
      <w:r>
        <w:rPr>
          <w:color w:val="231F20"/>
          <w:spacing w:val="-14"/>
          <w:w w:val="105"/>
        </w:rPr>
        <w:t xml:space="preserve"> </w:t>
      </w:r>
      <w:r>
        <w:rPr>
          <w:color w:val="231F20"/>
          <w:w w:val="105"/>
        </w:rPr>
        <w:t>the</w:t>
      </w:r>
      <w:r>
        <w:rPr>
          <w:color w:val="231F20"/>
          <w:spacing w:val="-13"/>
          <w:w w:val="105"/>
        </w:rPr>
        <w:t xml:space="preserve"> </w:t>
      </w:r>
      <w:r>
        <w:rPr>
          <w:color w:val="231F20"/>
          <w:w w:val="105"/>
        </w:rPr>
        <w:t>other</w:t>
      </w:r>
      <w:r>
        <w:rPr>
          <w:color w:val="231F20"/>
          <w:spacing w:val="-14"/>
          <w:w w:val="105"/>
        </w:rPr>
        <w:t xml:space="preserve"> </w:t>
      </w:r>
      <w:r>
        <w:rPr>
          <w:color w:val="231F20"/>
          <w:w w:val="105"/>
        </w:rPr>
        <w:t>as in</w:t>
      </w:r>
      <w:r>
        <w:rPr>
          <w:color w:val="231F20"/>
          <w:spacing w:val="-9"/>
          <w:w w:val="105"/>
        </w:rPr>
        <w:t xml:space="preserve"> </w:t>
      </w:r>
      <w:r>
        <w:rPr>
          <w:color w:val="231F20"/>
          <w:w w:val="105"/>
        </w:rPr>
        <w:t>the</w:t>
      </w:r>
      <w:r>
        <w:rPr>
          <w:color w:val="231F20"/>
          <w:spacing w:val="-8"/>
          <w:w w:val="105"/>
        </w:rPr>
        <w:t xml:space="preserve"> </w:t>
      </w:r>
      <w:r>
        <w:rPr>
          <w:color w:val="231F20"/>
          <w:w w:val="105"/>
        </w:rPr>
        <w:t>distinction</w:t>
      </w:r>
      <w:r>
        <w:rPr>
          <w:color w:val="231F20"/>
          <w:spacing w:val="-9"/>
          <w:w w:val="105"/>
        </w:rPr>
        <w:t xml:space="preserve"> </w:t>
      </w:r>
      <w:r>
        <w:rPr>
          <w:color w:val="231F20"/>
          <w:w w:val="105"/>
        </w:rPr>
        <w:t>made</w:t>
      </w:r>
      <w:r>
        <w:rPr>
          <w:color w:val="231F20"/>
          <w:spacing w:val="-8"/>
          <w:w w:val="105"/>
        </w:rPr>
        <w:t xml:space="preserve"> </w:t>
      </w:r>
      <w:r>
        <w:rPr>
          <w:color w:val="231F20"/>
          <w:w w:val="105"/>
        </w:rPr>
        <w:t>in</w:t>
      </w:r>
      <w:r>
        <w:rPr>
          <w:color w:val="231F20"/>
          <w:spacing w:val="-14"/>
          <w:w w:val="105"/>
        </w:rPr>
        <w:t xml:space="preserve"> </w:t>
      </w:r>
      <w:r>
        <w:rPr>
          <w:color w:val="231F20"/>
          <w:spacing w:val="-3"/>
          <w:w w:val="105"/>
        </w:rPr>
        <w:t>Aristotle,</w:t>
      </w:r>
      <w:r>
        <w:rPr>
          <w:color w:val="231F20"/>
          <w:spacing w:val="-21"/>
          <w:w w:val="105"/>
        </w:rPr>
        <w:t xml:space="preserve"> </w:t>
      </w:r>
      <w:r>
        <w:rPr>
          <w:color w:val="231F20"/>
          <w:w w:val="105"/>
        </w:rPr>
        <w:t>Arendt,</w:t>
      </w:r>
      <w:r>
        <w:rPr>
          <w:color w:val="231F20"/>
          <w:spacing w:val="-20"/>
          <w:w w:val="105"/>
        </w:rPr>
        <w:t xml:space="preserve"> </w:t>
      </w:r>
      <w:r>
        <w:rPr>
          <w:color w:val="231F20"/>
          <w:w w:val="105"/>
        </w:rPr>
        <w:t>Agamben,</w:t>
      </w:r>
      <w:r>
        <w:rPr>
          <w:color w:val="231F20"/>
          <w:spacing w:val="-14"/>
          <w:w w:val="105"/>
        </w:rPr>
        <w:t xml:space="preserve"> </w:t>
      </w:r>
      <w:r>
        <w:rPr>
          <w:color w:val="231F20"/>
          <w:w w:val="105"/>
        </w:rPr>
        <w:t>and</w:t>
      </w:r>
      <w:r>
        <w:rPr>
          <w:color w:val="231F20"/>
          <w:spacing w:val="-9"/>
          <w:w w:val="105"/>
        </w:rPr>
        <w:t xml:space="preserve"> </w:t>
      </w:r>
      <w:r>
        <w:rPr>
          <w:color w:val="231F20"/>
          <w:spacing w:val="-2"/>
          <w:w w:val="105"/>
        </w:rPr>
        <w:t>others</w:t>
      </w:r>
      <w:r>
        <w:rPr>
          <w:color w:val="231F20"/>
          <w:spacing w:val="-8"/>
          <w:w w:val="105"/>
        </w:rPr>
        <w:t xml:space="preserve"> </w:t>
      </w:r>
      <w:r>
        <w:rPr>
          <w:color w:val="231F20"/>
          <w:w w:val="105"/>
        </w:rPr>
        <w:t xml:space="preserve">between </w:t>
      </w:r>
      <w:r>
        <w:rPr>
          <w:i/>
          <w:color w:val="231F20"/>
          <w:w w:val="105"/>
        </w:rPr>
        <w:t>bios</w:t>
      </w:r>
      <w:r>
        <w:rPr>
          <w:i/>
          <w:color w:val="231F20"/>
          <w:spacing w:val="-7"/>
          <w:w w:val="105"/>
        </w:rPr>
        <w:t xml:space="preserve"> </w:t>
      </w:r>
      <w:r>
        <w:rPr>
          <w:color w:val="231F20"/>
          <w:w w:val="105"/>
        </w:rPr>
        <w:t>and</w:t>
      </w:r>
      <w:r>
        <w:rPr>
          <w:color w:val="231F20"/>
          <w:spacing w:val="-7"/>
          <w:w w:val="105"/>
        </w:rPr>
        <w:t xml:space="preserve"> </w:t>
      </w:r>
      <w:r>
        <w:rPr>
          <w:i/>
          <w:color w:val="231F20"/>
          <w:spacing w:val="-4"/>
          <w:w w:val="105"/>
        </w:rPr>
        <w:t>zoe,</w:t>
      </w:r>
      <w:r>
        <w:rPr>
          <w:i/>
          <w:color w:val="231F20"/>
          <w:spacing w:val="-7"/>
          <w:w w:val="105"/>
        </w:rPr>
        <w:t xml:space="preserve"> </w:t>
      </w:r>
      <w:r>
        <w:rPr>
          <w:color w:val="231F20"/>
          <w:w w:val="105"/>
        </w:rPr>
        <w:t>and</w:t>
      </w:r>
      <w:r>
        <w:rPr>
          <w:color w:val="231F20"/>
          <w:spacing w:val="-7"/>
          <w:w w:val="105"/>
        </w:rPr>
        <w:t xml:space="preserve"> </w:t>
      </w:r>
      <w:r>
        <w:rPr>
          <w:color w:val="231F20"/>
          <w:w w:val="105"/>
        </w:rPr>
        <w:t>given</w:t>
      </w:r>
      <w:r>
        <w:rPr>
          <w:color w:val="231F20"/>
          <w:spacing w:val="-7"/>
          <w:w w:val="105"/>
        </w:rPr>
        <w:t xml:space="preserve"> </w:t>
      </w:r>
      <w:r>
        <w:rPr>
          <w:color w:val="231F20"/>
          <w:w w:val="105"/>
        </w:rPr>
        <w:t>the</w:t>
      </w:r>
      <w:r>
        <w:rPr>
          <w:color w:val="231F20"/>
          <w:spacing w:val="-7"/>
          <w:w w:val="105"/>
        </w:rPr>
        <w:t xml:space="preserve"> </w:t>
      </w:r>
      <w:r>
        <w:rPr>
          <w:color w:val="231F20"/>
          <w:w w:val="105"/>
        </w:rPr>
        <w:t>role</w:t>
      </w:r>
      <w:r>
        <w:rPr>
          <w:color w:val="231F20"/>
          <w:spacing w:val="-7"/>
          <w:w w:val="105"/>
        </w:rPr>
        <w:t xml:space="preserve"> </w:t>
      </w:r>
      <w:r>
        <w:rPr>
          <w:color w:val="231F20"/>
          <w:w w:val="105"/>
        </w:rPr>
        <w:t>this</w:t>
      </w:r>
      <w:r>
        <w:rPr>
          <w:color w:val="231F20"/>
          <w:spacing w:val="-7"/>
          <w:w w:val="105"/>
        </w:rPr>
        <w:t xml:space="preserve"> </w:t>
      </w:r>
      <w:r>
        <w:rPr>
          <w:color w:val="231F20"/>
          <w:w w:val="105"/>
        </w:rPr>
        <w:t>distinction</w:t>
      </w:r>
      <w:r>
        <w:rPr>
          <w:color w:val="231F20"/>
          <w:spacing w:val="-7"/>
          <w:w w:val="105"/>
        </w:rPr>
        <w:t xml:space="preserve"> </w:t>
      </w:r>
      <w:r>
        <w:rPr>
          <w:color w:val="231F20"/>
          <w:w w:val="105"/>
        </w:rPr>
        <w:t>plays</w:t>
      </w:r>
      <w:r>
        <w:rPr>
          <w:color w:val="231F20"/>
          <w:spacing w:val="-7"/>
          <w:w w:val="105"/>
        </w:rPr>
        <w:t xml:space="preserve"> </w:t>
      </w:r>
      <w:r>
        <w:rPr>
          <w:color w:val="231F20"/>
          <w:w w:val="105"/>
        </w:rPr>
        <w:t>in</w:t>
      </w:r>
      <w:r>
        <w:rPr>
          <w:color w:val="231F20"/>
          <w:spacing w:val="-13"/>
          <w:w w:val="105"/>
        </w:rPr>
        <w:t xml:space="preserve"> </w:t>
      </w:r>
      <w:r>
        <w:rPr>
          <w:color w:val="231F20"/>
          <w:spacing w:val="-4"/>
          <w:w w:val="105"/>
        </w:rPr>
        <w:t>Arendt’s</w:t>
      </w:r>
      <w:r>
        <w:rPr>
          <w:color w:val="231F20"/>
          <w:spacing w:val="-7"/>
          <w:w w:val="105"/>
        </w:rPr>
        <w:t xml:space="preserve"> </w:t>
      </w:r>
      <w:r>
        <w:rPr>
          <w:color w:val="231F20"/>
          <w:w w:val="105"/>
        </w:rPr>
        <w:t>differen- tiation</w:t>
      </w:r>
      <w:r>
        <w:rPr>
          <w:color w:val="231F20"/>
          <w:spacing w:val="-14"/>
          <w:w w:val="105"/>
        </w:rPr>
        <w:t xml:space="preserve"> </w:t>
      </w:r>
      <w:r>
        <w:rPr>
          <w:color w:val="231F20"/>
          <w:w w:val="105"/>
        </w:rPr>
        <w:t>between</w:t>
      </w:r>
      <w:r>
        <w:rPr>
          <w:color w:val="231F20"/>
          <w:spacing w:val="-13"/>
          <w:w w:val="105"/>
        </w:rPr>
        <w:t xml:space="preserve"> </w:t>
      </w:r>
      <w:r>
        <w:rPr>
          <w:color w:val="231F20"/>
          <w:w w:val="105"/>
        </w:rPr>
        <w:t>the</w:t>
      </w:r>
      <w:r>
        <w:rPr>
          <w:color w:val="231F20"/>
          <w:spacing w:val="-13"/>
          <w:w w:val="105"/>
        </w:rPr>
        <w:t xml:space="preserve"> </w:t>
      </w:r>
      <w:r>
        <w:rPr>
          <w:color w:val="231F20"/>
          <w:w w:val="105"/>
        </w:rPr>
        <w:t>voice</w:t>
      </w:r>
      <w:r>
        <w:rPr>
          <w:color w:val="231F20"/>
          <w:spacing w:val="-14"/>
          <w:w w:val="105"/>
        </w:rPr>
        <w:t xml:space="preserve"> </w:t>
      </w:r>
      <w:r>
        <w:rPr>
          <w:color w:val="231F20"/>
          <w:w w:val="105"/>
        </w:rPr>
        <w:t>and</w:t>
      </w:r>
      <w:r>
        <w:rPr>
          <w:color w:val="231F20"/>
          <w:spacing w:val="-13"/>
          <w:w w:val="105"/>
        </w:rPr>
        <w:t xml:space="preserve"> </w:t>
      </w:r>
      <w:r>
        <w:rPr>
          <w:color w:val="231F20"/>
          <w:spacing w:val="-3"/>
          <w:w w:val="105"/>
        </w:rPr>
        <w:t>language,</w:t>
      </w:r>
      <w:r>
        <w:rPr>
          <w:color w:val="231F20"/>
          <w:spacing w:val="-19"/>
          <w:w w:val="105"/>
        </w:rPr>
        <w:t xml:space="preserve"> </w:t>
      </w:r>
      <w:r>
        <w:rPr>
          <w:color w:val="231F20"/>
          <w:w w:val="105"/>
        </w:rPr>
        <w:t>one</w:t>
      </w:r>
      <w:r>
        <w:rPr>
          <w:color w:val="231F20"/>
          <w:spacing w:val="-13"/>
          <w:w w:val="105"/>
        </w:rPr>
        <w:t xml:space="preserve"> </w:t>
      </w:r>
      <w:r>
        <w:rPr>
          <w:color w:val="231F20"/>
          <w:w w:val="105"/>
        </w:rPr>
        <w:t>might</w:t>
      </w:r>
      <w:r>
        <w:rPr>
          <w:color w:val="231F20"/>
          <w:spacing w:val="-13"/>
          <w:w w:val="105"/>
        </w:rPr>
        <w:t xml:space="preserve"> </w:t>
      </w:r>
      <w:r>
        <w:rPr>
          <w:color w:val="231F20"/>
          <w:w w:val="105"/>
        </w:rPr>
        <w:t>even</w:t>
      </w:r>
      <w:r>
        <w:rPr>
          <w:color w:val="231F20"/>
          <w:spacing w:val="-14"/>
          <w:w w:val="105"/>
        </w:rPr>
        <w:t xml:space="preserve"> </w:t>
      </w:r>
      <w:r>
        <w:rPr>
          <w:color w:val="231F20"/>
          <w:w w:val="105"/>
        </w:rPr>
        <w:t>consider</w:t>
      </w:r>
      <w:r>
        <w:rPr>
          <w:color w:val="231F20"/>
          <w:spacing w:val="-13"/>
          <w:w w:val="105"/>
        </w:rPr>
        <w:t xml:space="preserve"> </w:t>
      </w:r>
      <w:r>
        <w:rPr>
          <w:color w:val="231F20"/>
          <w:w w:val="105"/>
        </w:rPr>
        <w:t>the</w:t>
      </w:r>
      <w:r>
        <w:rPr>
          <w:color w:val="231F20"/>
          <w:spacing w:val="-13"/>
          <w:w w:val="105"/>
        </w:rPr>
        <w:t xml:space="preserve"> </w:t>
      </w:r>
      <w:r>
        <w:rPr>
          <w:color w:val="231F20"/>
          <w:w w:val="105"/>
        </w:rPr>
        <w:t>pneu- matic theory of speech present in Homer as the semantic ground out of which</w:t>
      </w:r>
      <w:r>
        <w:rPr>
          <w:color w:val="231F20"/>
          <w:spacing w:val="-13"/>
          <w:w w:val="105"/>
        </w:rPr>
        <w:t xml:space="preserve"> </w:t>
      </w:r>
      <w:r>
        <w:rPr>
          <w:color w:val="231F20"/>
          <w:w w:val="105"/>
        </w:rPr>
        <w:t>this</w:t>
      </w:r>
      <w:r>
        <w:rPr>
          <w:color w:val="231F20"/>
          <w:spacing w:val="-13"/>
          <w:w w:val="105"/>
        </w:rPr>
        <w:t xml:space="preserve"> </w:t>
      </w:r>
      <w:r>
        <w:rPr>
          <w:color w:val="231F20"/>
          <w:w w:val="105"/>
        </w:rPr>
        <w:t>problematic</w:t>
      </w:r>
      <w:r>
        <w:rPr>
          <w:color w:val="231F20"/>
          <w:spacing w:val="-13"/>
          <w:w w:val="105"/>
        </w:rPr>
        <w:t xml:space="preserve"> </w:t>
      </w:r>
      <w:r>
        <w:rPr>
          <w:color w:val="231F20"/>
          <w:spacing w:val="-3"/>
          <w:w w:val="105"/>
        </w:rPr>
        <w:t>arose.</w:t>
      </w:r>
      <w:r>
        <w:rPr>
          <w:color w:val="231F20"/>
          <w:spacing w:val="-18"/>
          <w:w w:val="105"/>
        </w:rPr>
        <w:t xml:space="preserve"> </w:t>
      </w:r>
      <w:r>
        <w:rPr>
          <w:color w:val="231F20"/>
          <w:spacing w:val="-3"/>
          <w:w w:val="105"/>
        </w:rPr>
        <w:t>Here,</w:t>
      </w:r>
      <w:r>
        <w:rPr>
          <w:color w:val="231F20"/>
          <w:spacing w:val="-19"/>
          <w:w w:val="105"/>
        </w:rPr>
        <w:t xml:space="preserve"> </w:t>
      </w:r>
      <w:r>
        <w:rPr>
          <w:color w:val="231F20"/>
          <w:w w:val="105"/>
        </w:rPr>
        <w:t>the</w:t>
      </w:r>
      <w:r>
        <w:rPr>
          <w:color w:val="231F20"/>
          <w:spacing w:val="-13"/>
          <w:w w:val="105"/>
        </w:rPr>
        <w:t xml:space="preserve"> </w:t>
      </w:r>
      <w:r>
        <w:rPr>
          <w:color w:val="231F20"/>
          <w:w w:val="105"/>
        </w:rPr>
        <w:t>animal</w:t>
      </w:r>
      <w:r>
        <w:rPr>
          <w:color w:val="231F20"/>
          <w:spacing w:val="-13"/>
          <w:w w:val="105"/>
        </w:rPr>
        <w:t xml:space="preserve"> </w:t>
      </w:r>
      <w:r>
        <w:rPr>
          <w:color w:val="231F20"/>
          <w:w w:val="105"/>
        </w:rPr>
        <w:t>already</w:t>
      </w:r>
      <w:r>
        <w:rPr>
          <w:color w:val="231F20"/>
          <w:spacing w:val="-12"/>
          <w:w w:val="105"/>
        </w:rPr>
        <w:t xml:space="preserve"> </w:t>
      </w:r>
      <w:r>
        <w:rPr>
          <w:color w:val="231F20"/>
          <w:w w:val="105"/>
        </w:rPr>
        <w:t>exhibits</w:t>
      </w:r>
      <w:r>
        <w:rPr>
          <w:color w:val="231F20"/>
          <w:spacing w:val="-13"/>
          <w:w w:val="105"/>
        </w:rPr>
        <w:t xml:space="preserve"> </w:t>
      </w:r>
      <w:r>
        <w:rPr>
          <w:color w:val="231F20"/>
          <w:w w:val="105"/>
        </w:rPr>
        <w:t>the</w:t>
      </w:r>
      <w:r>
        <w:rPr>
          <w:color w:val="231F20"/>
          <w:spacing w:val="-13"/>
          <w:w w:val="105"/>
        </w:rPr>
        <w:t xml:space="preserve"> </w:t>
      </w:r>
      <w:r>
        <w:rPr>
          <w:color w:val="231F20"/>
          <w:w w:val="105"/>
        </w:rPr>
        <w:t>stuff</w:t>
      </w:r>
      <w:r>
        <w:rPr>
          <w:color w:val="231F20"/>
          <w:spacing w:val="-13"/>
          <w:w w:val="105"/>
        </w:rPr>
        <w:t xml:space="preserve"> </w:t>
      </w:r>
      <w:r>
        <w:rPr>
          <w:color w:val="231F20"/>
          <w:w w:val="105"/>
        </w:rPr>
        <w:t>of consciousness</w:t>
      </w:r>
      <w:r>
        <w:rPr>
          <w:color w:val="231F20"/>
          <w:spacing w:val="-32"/>
          <w:w w:val="105"/>
        </w:rPr>
        <w:t xml:space="preserve"> </w:t>
      </w:r>
      <w:r>
        <w:rPr>
          <w:color w:val="231F20"/>
          <w:w w:val="105"/>
        </w:rPr>
        <w:t>that</w:t>
      </w:r>
      <w:r>
        <w:rPr>
          <w:color w:val="231F20"/>
          <w:spacing w:val="-35"/>
          <w:w w:val="105"/>
        </w:rPr>
        <w:t xml:space="preserve"> </w:t>
      </w:r>
      <w:r>
        <w:rPr>
          <w:color w:val="231F20"/>
          <w:spacing w:val="-4"/>
          <w:w w:val="105"/>
        </w:rPr>
        <w:t>Western</w:t>
      </w:r>
      <w:r>
        <w:rPr>
          <w:color w:val="231F20"/>
          <w:spacing w:val="-31"/>
          <w:w w:val="105"/>
        </w:rPr>
        <w:t xml:space="preserve"> </w:t>
      </w:r>
      <w:r>
        <w:rPr>
          <w:color w:val="231F20"/>
          <w:w w:val="105"/>
        </w:rPr>
        <w:t>science</w:t>
      </w:r>
      <w:r>
        <w:rPr>
          <w:color w:val="231F20"/>
          <w:spacing w:val="-31"/>
          <w:w w:val="105"/>
        </w:rPr>
        <w:t xml:space="preserve"> </w:t>
      </w:r>
      <w:r>
        <w:rPr>
          <w:color w:val="231F20"/>
          <w:w w:val="105"/>
        </w:rPr>
        <w:t>and</w:t>
      </w:r>
      <w:r>
        <w:rPr>
          <w:color w:val="231F20"/>
          <w:spacing w:val="-32"/>
          <w:w w:val="105"/>
        </w:rPr>
        <w:t xml:space="preserve"> </w:t>
      </w:r>
      <w:r>
        <w:rPr>
          <w:color w:val="231F20"/>
          <w:w w:val="105"/>
        </w:rPr>
        <w:t>philosophy</w:t>
      </w:r>
      <w:r>
        <w:rPr>
          <w:color w:val="231F20"/>
          <w:spacing w:val="-31"/>
          <w:w w:val="105"/>
        </w:rPr>
        <w:t xml:space="preserve"> </w:t>
      </w:r>
      <w:r>
        <w:rPr>
          <w:color w:val="231F20"/>
          <w:w w:val="105"/>
        </w:rPr>
        <w:t>will</w:t>
      </w:r>
      <w:r>
        <w:rPr>
          <w:color w:val="231F20"/>
          <w:spacing w:val="-32"/>
          <w:w w:val="105"/>
        </w:rPr>
        <w:t xml:space="preserve"> </w:t>
      </w:r>
      <w:r>
        <w:rPr>
          <w:color w:val="231F20"/>
          <w:w w:val="105"/>
        </w:rPr>
        <w:t>spend</w:t>
      </w:r>
      <w:r>
        <w:rPr>
          <w:color w:val="231F20"/>
          <w:spacing w:val="-31"/>
          <w:w w:val="105"/>
        </w:rPr>
        <w:t xml:space="preserve"> </w:t>
      </w:r>
      <w:r>
        <w:rPr>
          <w:color w:val="231F20"/>
          <w:w w:val="105"/>
        </w:rPr>
        <w:t>centuries</w:t>
      </w:r>
      <w:r>
        <w:rPr>
          <w:color w:val="231F20"/>
          <w:spacing w:val="-31"/>
          <w:w w:val="105"/>
        </w:rPr>
        <w:t xml:space="preserve"> </w:t>
      </w:r>
      <w:r>
        <w:rPr>
          <w:color w:val="231F20"/>
          <w:w w:val="105"/>
        </w:rPr>
        <w:t>dis- puting.</w:t>
      </w:r>
      <w:r>
        <w:rPr>
          <w:color w:val="231F20"/>
          <w:spacing w:val="-31"/>
          <w:w w:val="105"/>
        </w:rPr>
        <w:t xml:space="preserve"> </w:t>
      </w:r>
      <w:r>
        <w:rPr>
          <w:color w:val="231F20"/>
          <w:w w:val="105"/>
        </w:rPr>
        <w:t>That</w:t>
      </w:r>
      <w:r>
        <w:rPr>
          <w:color w:val="231F20"/>
          <w:spacing w:val="-19"/>
          <w:w w:val="105"/>
        </w:rPr>
        <w:t xml:space="preserve"> </w:t>
      </w:r>
      <w:r>
        <w:rPr>
          <w:color w:val="231F20"/>
          <w:w w:val="105"/>
        </w:rPr>
        <w:t>said,</w:t>
      </w:r>
      <w:r>
        <w:rPr>
          <w:color w:val="231F20"/>
          <w:spacing w:val="-26"/>
          <w:w w:val="105"/>
        </w:rPr>
        <w:t xml:space="preserve"> </w:t>
      </w:r>
      <w:r>
        <w:rPr>
          <w:color w:val="231F20"/>
          <w:w w:val="105"/>
        </w:rPr>
        <w:t>we</w:t>
      </w:r>
      <w:r>
        <w:rPr>
          <w:color w:val="231F20"/>
          <w:spacing w:val="-19"/>
          <w:w w:val="105"/>
        </w:rPr>
        <w:t xml:space="preserve"> </w:t>
      </w:r>
      <w:r>
        <w:rPr>
          <w:color w:val="231F20"/>
          <w:w w:val="105"/>
        </w:rPr>
        <w:t>are</w:t>
      </w:r>
      <w:r>
        <w:rPr>
          <w:color w:val="231F20"/>
          <w:spacing w:val="-19"/>
          <w:w w:val="105"/>
        </w:rPr>
        <w:t xml:space="preserve"> </w:t>
      </w:r>
      <w:r>
        <w:rPr>
          <w:color w:val="231F20"/>
          <w:w w:val="105"/>
        </w:rPr>
        <w:t>still</w:t>
      </w:r>
      <w:r>
        <w:rPr>
          <w:color w:val="231F20"/>
          <w:spacing w:val="-19"/>
          <w:w w:val="105"/>
        </w:rPr>
        <w:t xml:space="preserve"> </w:t>
      </w:r>
      <w:r>
        <w:rPr>
          <w:color w:val="231F20"/>
          <w:w w:val="105"/>
        </w:rPr>
        <w:t>not</w:t>
      </w:r>
      <w:r>
        <w:rPr>
          <w:color w:val="231F20"/>
          <w:spacing w:val="-19"/>
          <w:w w:val="105"/>
        </w:rPr>
        <w:t xml:space="preserve"> </w:t>
      </w:r>
      <w:r>
        <w:rPr>
          <w:color w:val="231F20"/>
          <w:w w:val="105"/>
        </w:rPr>
        <w:t>yet</w:t>
      </w:r>
      <w:r>
        <w:rPr>
          <w:color w:val="231F20"/>
          <w:spacing w:val="-19"/>
          <w:w w:val="105"/>
        </w:rPr>
        <w:t xml:space="preserve"> </w:t>
      </w:r>
      <w:r>
        <w:rPr>
          <w:color w:val="231F20"/>
          <w:w w:val="105"/>
        </w:rPr>
        <w:t>dealing</w:t>
      </w:r>
      <w:r>
        <w:rPr>
          <w:color w:val="231F20"/>
          <w:spacing w:val="-19"/>
          <w:w w:val="105"/>
        </w:rPr>
        <w:t xml:space="preserve"> </w:t>
      </w:r>
      <w:r>
        <w:rPr>
          <w:color w:val="231F20"/>
          <w:w w:val="105"/>
        </w:rPr>
        <w:t>with</w:t>
      </w:r>
      <w:r>
        <w:rPr>
          <w:color w:val="231F20"/>
          <w:spacing w:val="-19"/>
          <w:w w:val="105"/>
        </w:rPr>
        <w:t xml:space="preserve"> </w:t>
      </w:r>
      <w:r>
        <w:rPr>
          <w:color w:val="231F20"/>
          <w:w w:val="105"/>
        </w:rPr>
        <w:t>a</w:t>
      </w:r>
      <w:r>
        <w:rPr>
          <w:color w:val="231F20"/>
          <w:spacing w:val="-25"/>
          <w:w w:val="105"/>
        </w:rPr>
        <w:t xml:space="preserve"> </w:t>
      </w:r>
      <w:r>
        <w:rPr>
          <w:color w:val="231F20"/>
          <w:w w:val="105"/>
        </w:rPr>
        <w:t>“desire</w:t>
      </w:r>
      <w:r>
        <w:rPr>
          <w:color w:val="231F20"/>
          <w:spacing w:val="-19"/>
          <w:w w:val="105"/>
        </w:rPr>
        <w:t xml:space="preserve"> </w:t>
      </w:r>
      <w:r>
        <w:rPr>
          <w:color w:val="231F20"/>
          <w:w w:val="105"/>
        </w:rPr>
        <w:t>for</w:t>
      </w:r>
      <w:r>
        <w:rPr>
          <w:color w:val="231F20"/>
          <w:spacing w:val="-19"/>
          <w:w w:val="105"/>
        </w:rPr>
        <w:t xml:space="preserve"> </w:t>
      </w:r>
      <w:r>
        <w:rPr>
          <w:color w:val="231F20"/>
          <w:spacing w:val="-3"/>
          <w:w w:val="105"/>
        </w:rPr>
        <w:t xml:space="preserve">recognition.” </w:t>
      </w:r>
      <w:r>
        <w:rPr>
          <w:color w:val="231F20"/>
          <w:w w:val="105"/>
        </w:rPr>
        <w:t>In fact, what is truly challenging here is that the nonhuman animal has a relation</w:t>
      </w:r>
      <w:r>
        <w:rPr>
          <w:color w:val="231F20"/>
          <w:spacing w:val="-20"/>
          <w:w w:val="105"/>
        </w:rPr>
        <w:t xml:space="preserve"> </w:t>
      </w:r>
      <w:r>
        <w:rPr>
          <w:color w:val="231F20"/>
          <w:w w:val="105"/>
        </w:rPr>
        <w:t>to</w:t>
      </w:r>
      <w:r>
        <w:rPr>
          <w:color w:val="231F20"/>
          <w:spacing w:val="-19"/>
          <w:w w:val="105"/>
        </w:rPr>
        <w:t xml:space="preserve"> </w:t>
      </w:r>
      <w:r>
        <w:rPr>
          <w:color w:val="231F20"/>
          <w:w w:val="105"/>
        </w:rPr>
        <w:t>our</w:t>
      </w:r>
      <w:r>
        <w:rPr>
          <w:color w:val="231F20"/>
          <w:spacing w:val="-20"/>
          <w:w w:val="105"/>
        </w:rPr>
        <w:t xml:space="preserve"> </w:t>
      </w:r>
      <w:r>
        <w:rPr>
          <w:color w:val="231F20"/>
          <w:w w:val="105"/>
        </w:rPr>
        <w:t>life</w:t>
      </w:r>
      <w:r>
        <w:rPr>
          <w:color w:val="231F20"/>
          <w:spacing w:val="-19"/>
          <w:w w:val="105"/>
        </w:rPr>
        <w:t xml:space="preserve"> </w:t>
      </w:r>
      <w:r>
        <w:rPr>
          <w:color w:val="231F20"/>
          <w:w w:val="105"/>
        </w:rPr>
        <w:t>that</w:t>
      </w:r>
      <w:r>
        <w:rPr>
          <w:color w:val="231F20"/>
          <w:spacing w:val="-19"/>
          <w:w w:val="105"/>
        </w:rPr>
        <w:t xml:space="preserve"> </w:t>
      </w:r>
      <w:r>
        <w:rPr>
          <w:color w:val="231F20"/>
          <w:w w:val="105"/>
        </w:rPr>
        <w:t>cannot</w:t>
      </w:r>
      <w:r>
        <w:rPr>
          <w:color w:val="231F20"/>
          <w:spacing w:val="-20"/>
          <w:w w:val="105"/>
        </w:rPr>
        <w:t xml:space="preserve"> </w:t>
      </w:r>
      <w:r>
        <w:rPr>
          <w:color w:val="231F20"/>
          <w:w w:val="105"/>
        </w:rPr>
        <w:t>simply</w:t>
      </w:r>
      <w:r>
        <w:rPr>
          <w:color w:val="231F20"/>
          <w:spacing w:val="-19"/>
          <w:w w:val="105"/>
        </w:rPr>
        <w:t xml:space="preserve"> </w:t>
      </w:r>
      <w:r>
        <w:rPr>
          <w:color w:val="231F20"/>
          <w:w w:val="105"/>
        </w:rPr>
        <w:t>be</w:t>
      </w:r>
      <w:r>
        <w:rPr>
          <w:color w:val="231F20"/>
          <w:spacing w:val="-20"/>
          <w:w w:val="105"/>
        </w:rPr>
        <w:t xml:space="preserve"> </w:t>
      </w:r>
      <w:r>
        <w:rPr>
          <w:color w:val="231F20"/>
          <w:w w:val="105"/>
        </w:rPr>
        <w:t>set</w:t>
      </w:r>
      <w:r>
        <w:rPr>
          <w:color w:val="231F20"/>
          <w:spacing w:val="-19"/>
          <w:w w:val="105"/>
        </w:rPr>
        <w:t xml:space="preserve"> </w:t>
      </w:r>
      <w:r>
        <w:rPr>
          <w:color w:val="231F20"/>
          <w:w w:val="105"/>
        </w:rPr>
        <w:t>opposite</w:t>
      </w:r>
      <w:r>
        <w:rPr>
          <w:color w:val="231F20"/>
          <w:spacing w:val="-19"/>
          <w:w w:val="105"/>
        </w:rPr>
        <w:t xml:space="preserve"> </w:t>
      </w:r>
      <w:r>
        <w:rPr>
          <w:color w:val="231F20"/>
          <w:w w:val="105"/>
        </w:rPr>
        <w:t>the</w:t>
      </w:r>
      <w:r>
        <w:rPr>
          <w:color w:val="231F20"/>
          <w:spacing w:val="-20"/>
          <w:w w:val="105"/>
        </w:rPr>
        <w:t xml:space="preserve"> </w:t>
      </w:r>
      <w:r>
        <w:rPr>
          <w:color w:val="231F20"/>
          <w:w w:val="105"/>
        </w:rPr>
        <w:t>desire</w:t>
      </w:r>
      <w:r>
        <w:rPr>
          <w:color w:val="231F20"/>
          <w:spacing w:val="-19"/>
          <w:w w:val="105"/>
        </w:rPr>
        <w:t xml:space="preserve"> </w:t>
      </w:r>
      <w:r>
        <w:rPr>
          <w:color w:val="231F20"/>
          <w:w w:val="105"/>
        </w:rPr>
        <w:t xml:space="preserve">emphasized by Fukuyama, and this inflects what might be meant by the </w:t>
      </w:r>
      <w:r>
        <w:rPr>
          <w:i/>
          <w:color w:val="231F20"/>
          <w:w w:val="105"/>
        </w:rPr>
        <w:t xml:space="preserve">thymos </w:t>
      </w:r>
      <w:r>
        <w:rPr>
          <w:color w:val="231F20"/>
          <w:w w:val="105"/>
        </w:rPr>
        <w:t>in a similar</w:t>
      </w:r>
      <w:r>
        <w:rPr>
          <w:color w:val="231F20"/>
          <w:spacing w:val="-4"/>
          <w:w w:val="105"/>
        </w:rPr>
        <w:t xml:space="preserve"> </w:t>
      </w:r>
      <w:r>
        <w:rPr>
          <w:color w:val="231F20"/>
          <w:spacing w:val="-7"/>
          <w:w w:val="105"/>
        </w:rPr>
        <w:t>way.</w:t>
      </w:r>
      <w:r>
        <w:rPr>
          <w:color w:val="231F20"/>
          <w:spacing w:val="-10"/>
          <w:w w:val="105"/>
        </w:rPr>
        <w:t xml:space="preserve"> </w:t>
      </w:r>
      <w:r>
        <w:rPr>
          <w:color w:val="231F20"/>
          <w:w w:val="105"/>
        </w:rPr>
        <w:t>It</w:t>
      </w:r>
      <w:r>
        <w:rPr>
          <w:color w:val="231F20"/>
          <w:spacing w:val="-3"/>
          <w:w w:val="105"/>
        </w:rPr>
        <w:t xml:space="preserve"> </w:t>
      </w:r>
      <w:r>
        <w:rPr>
          <w:color w:val="231F20"/>
          <w:w w:val="105"/>
        </w:rPr>
        <w:t>is</w:t>
      </w:r>
      <w:r>
        <w:rPr>
          <w:color w:val="231F20"/>
          <w:spacing w:val="-3"/>
          <w:w w:val="105"/>
        </w:rPr>
        <w:t xml:space="preserve"> </w:t>
      </w:r>
      <w:r>
        <w:rPr>
          <w:color w:val="231F20"/>
          <w:w w:val="105"/>
        </w:rPr>
        <w:t>not</w:t>
      </w:r>
      <w:r>
        <w:rPr>
          <w:color w:val="231F20"/>
          <w:spacing w:val="-4"/>
          <w:w w:val="105"/>
        </w:rPr>
        <w:t xml:space="preserve"> </w:t>
      </w:r>
      <w:r>
        <w:rPr>
          <w:color w:val="231F20"/>
          <w:w w:val="105"/>
        </w:rPr>
        <w:t>the</w:t>
      </w:r>
      <w:r>
        <w:rPr>
          <w:color w:val="231F20"/>
          <w:spacing w:val="-3"/>
          <w:w w:val="105"/>
        </w:rPr>
        <w:t xml:space="preserve"> </w:t>
      </w:r>
      <w:r>
        <w:rPr>
          <w:color w:val="231F20"/>
          <w:w w:val="105"/>
        </w:rPr>
        <w:t>desire</w:t>
      </w:r>
      <w:r>
        <w:rPr>
          <w:color w:val="231F20"/>
          <w:spacing w:val="-4"/>
          <w:w w:val="105"/>
        </w:rPr>
        <w:t xml:space="preserve"> </w:t>
      </w:r>
      <w:r>
        <w:rPr>
          <w:color w:val="231F20"/>
          <w:w w:val="105"/>
        </w:rPr>
        <w:t>for</w:t>
      </w:r>
      <w:r>
        <w:rPr>
          <w:color w:val="231F20"/>
          <w:spacing w:val="-3"/>
          <w:w w:val="105"/>
        </w:rPr>
        <w:t xml:space="preserve"> </w:t>
      </w:r>
      <w:r>
        <w:rPr>
          <w:color w:val="231F20"/>
          <w:w w:val="105"/>
        </w:rPr>
        <w:t>recognition</w:t>
      </w:r>
      <w:r>
        <w:rPr>
          <w:color w:val="231F20"/>
          <w:spacing w:val="-4"/>
          <w:w w:val="105"/>
        </w:rPr>
        <w:t xml:space="preserve"> </w:t>
      </w:r>
      <w:r>
        <w:rPr>
          <w:color w:val="231F20"/>
          <w:w w:val="105"/>
        </w:rPr>
        <w:t>without</w:t>
      </w:r>
      <w:r>
        <w:rPr>
          <w:color w:val="231F20"/>
          <w:spacing w:val="-3"/>
          <w:w w:val="105"/>
        </w:rPr>
        <w:t xml:space="preserve"> </w:t>
      </w:r>
      <w:r>
        <w:rPr>
          <w:color w:val="231F20"/>
          <w:w w:val="105"/>
        </w:rPr>
        <w:t>therefore</w:t>
      </w:r>
      <w:r>
        <w:rPr>
          <w:color w:val="231F20"/>
          <w:spacing w:val="-4"/>
          <w:w w:val="105"/>
        </w:rPr>
        <w:t xml:space="preserve"> </w:t>
      </w:r>
      <w:r>
        <w:rPr>
          <w:color w:val="231F20"/>
          <w:w w:val="105"/>
        </w:rPr>
        <w:t>being</w:t>
      </w:r>
      <w:r>
        <w:rPr>
          <w:color w:val="231F20"/>
          <w:spacing w:val="-3"/>
          <w:w w:val="105"/>
        </w:rPr>
        <w:t xml:space="preserve"> </w:t>
      </w:r>
      <w:r>
        <w:rPr>
          <w:color w:val="231F20"/>
          <w:spacing w:val="-2"/>
          <w:w w:val="105"/>
        </w:rPr>
        <w:t xml:space="preserve">its </w:t>
      </w:r>
      <w:r>
        <w:rPr>
          <w:color w:val="231F20"/>
          <w:spacing w:val="-3"/>
          <w:w w:val="105"/>
        </w:rPr>
        <w:t>opposite.</w:t>
      </w:r>
      <w:r>
        <w:rPr>
          <w:color w:val="231F20"/>
          <w:spacing w:val="-24"/>
          <w:w w:val="105"/>
        </w:rPr>
        <w:t xml:space="preserve"> </w:t>
      </w:r>
      <w:r>
        <w:rPr>
          <w:color w:val="231F20"/>
          <w:w w:val="105"/>
        </w:rPr>
        <w:t>A</w:t>
      </w:r>
      <w:r>
        <w:rPr>
          <w:color w:val="231F20"/>
          <w:spacing w:val="-10"/>
          <w:w w:val="105"/>
        </w:rPr>
        <w:t xml:space="preserve"> </w:t>
      </w:r>
      <w:r>
        <w:rPr>
          <w:color w:val="231F20"/>
          <w:w w:val="105"/>
        </w:rPr>
        <w:t>desire</w:t>
      </w:r>
      <w:r>
        <w:rPr>
          <w:color w:val="231F20"/>
          <w:spacing w:val="-10"/>
          <w:w w:val="105"/>
        </w:rPr>
        <w:t xml:space="preserve"> </w:t>
      </w:r>
      <w:r>
        <w:rPr>
          <w:color w:val="231F20"/>
          <w:w w:val="105"/>
        </w:rPr>
        <w:t>for</w:t>
      </w:r>
      <w:r>
        <w:rPr>
          <w:color w:val="231F20"/>
          <w:spacing w:val="-10"/>
          <w:w w:val="105"/>
        </w:rPr>
        <w:t xml:space="preserve"> </w:t>
      </w:r>
      <w:r>
        <w:rPr>
          <w:color w:val="231F20"/>
          <w:w w:val="105"/>
        </w:rPr>
        <w:t>misrecognition</w:t>
      </w:r>
      <w:r>
        <w:rPr>
          <w:color w:val="231F20"/>
          <w:spacing w:val="-10"/>
          <w:w w:val="105"/>
        </w:rPr>
        <w:t xml:space="preserve"> </w:t>
      </w:r>
      <w:r>
        <w:rPr>
          <w:i/>
          <w:color w:val="231F20"/>
          <w:w w:val="105"/>
        </w:rPr>
        <w:t>(méconnaissance)</w:t>
      </w:r>
      <w:r>
        <w:rPr>
          <w:color w:val="231F20"/>
          <w:w w:val="105"/>
        </w:rPr>
        <w:t>?</w:t>
      </w:r>
    </w:p>
    <w:p w:rsidR="007C7C96" w:rsidRDefault="00000000">
      <w:pPr>
        <w:pStyle w:val="a3"/>
        <w:spacing w:before="3" w:line="271" w:lineRule="auto"/>
        <w:ind w:left="119" w:right="115" w:firstLine="240"/>
        <w:jc w:val="both"/>
      </w:pPr>
      <w:r>
        <w:rPr>
          <w:color w:val="231F20"/>
          <w:w w:val="105"/>
        </w:rPr>
        <w:t>But</w:t>
      </w:r>
      <w:r>
        <w:rPr>
          <w:color w:val="231F20"/>
          <w:spacing w:val="-17"/>
          <w:w w:val="105"/>
        </w:rPr>
        <w:t xml:space="preserve"> </w:t>
      </w:r>
      <w:r>
        <w:rPr>
          <w:color w:val="231F20"/>
          <w:w w:val="105"/>
        </w:rPr>
        <w:t>Onians</w:t>
      </w:r>
      <w:r>
        <w:rPr>
          <w:color w:val="231F20"/>
          <w:spacing w:val="-16"/>
          <w:w w:val="105"/>
        </w:rPr>
        <w:t xml:space="preserve"> </w:t>
      </w:r>
      <w:r>
        <w:rPr>
          <w:color w:val="231F20"/>
          <w:w w:val="105"/>
        </w:rPr>
        <w:t>also</w:t>
      </w:r>
      <w:r>
        <w:rPr>
          <w:color w:val="231F20"/>
          <w:spacing w:val="-17"/>
          <w:w w:val="105"/>
        </w:rPr>
        <w:t xml:space="preserve"> </w:t>
      </w:r>
      <w:r>
        <w:rPr>
          <w:color w:val="231F20"/>
          <w:w w:val="105"/>
        </w:rPr>
        <w:t>develops</w:t>
      </w:r>
      <w:r>
        <w:rPr>
          <w:color w:val="231F20"/>
          <w:spacing w:val="-16"/>
          <w:w w:val="105"/>
        </w:rPr>
        <w:t xml:space="preserve"> </w:t>
      </w:r>
      <w:r>
        <w:rPr>
          <w:color w:val="231F20"/>
          <w:w w:val="105"/>
        </w:rPr>
        <w:t>the</w:t>
      </w:r>
      <w:r>
        <w:rPr>
          <w:color w:val="231F20"/>
          <w:spacing w:val="-17"/>
          <w:w w:val="105"/>
        </w:rPr>
        <w:t xml:space="preserve"> </w:t>
      </w:r>
      <w:r>
        <w:rPr>
          <w:color w:val="231F20"/>
          <w:w w:val="105"/>
        </w:rPr>
        <w:t>theme</w:t>
      </w:r>
      <w:r>
        <w:rPr>
          <w:color w:val="231F20"/>
          <w:spacing w:val="-16"/>
          <w:w w:val="105"/>
        </w:rPr>
        <w:t xml:space="preserve"> </w:t>
      </w:r>
      <w:r>
        <w:rPr>
          <w:color w:val="231F20"/>
          <w:w w:val="105"/>
        </w:rPr>
        <w:t>of</w:t>
      </w:r>
      <w:r>
        <w:rPr>
          <w:color w:val="231F20"/>
          <w:spacing w:val="-16"/>
          <w:w w:val="105"/>
        </w:rPr>
        <w:t xml:space="preserve"> </w:t>
      </w:r>
      <w:r>
        <w:rPr>
          <w:color w:val="231F20"/>
          <w:w w:val="105"/>
        </w:rPr>
        <w:t>the</w:t>
      </w:r>
      <w:r>
        <w:rPr>
          <w:color w:val="231F20"/>
          <w:spacing w:val="-17"/>
          <w:w w:val="105"/>
        </w:rPr>
        <w:t xml:space="preserve"> </w:t>
      </w:r>
      <w:r>
        <w:rPr>
          <w:color w:val="231F20"/>
          <w:w w:val="105"/>
        </w:rPr>
        <w:t>gasp</w:t>
      </w:r>
      <w:r>
        <w:rPr>
          <w:color w:val="231F20"/>
          <w:spacing w:val="-16"/>
          <w:w w:val="105"/>
        </w:rPr>
        <w:t xml:space="preserve"> </w:t>
      </w:r>
      <w:r>
        <w:rPr>
          <w:color w:val="231F20"/>
          <w:w w:val="105"/>
        </w:rPr>
        <w:t>in</w:t>
      </w:r>
      <w:r>
        <w:rPr>
          <w:color w:val="231F20"/>
          <w:spacing w:val="-17"/>
          <w:w w:val="105"/>
        </w:rPr>
        <w:t xml:space="preserve"> </w:t>
      </w:r>
      <w:r>
        <w:rPr>
          <w:color w:val="231F20"/>
          <w:w w:val="105"/>
        </w:rPr>
        <w:t>an</w:t>
      </w:r>
      <w:r>
        <w:rPr>
          <w:color w:val="231F20"/>
          <w:spacing w:val="-16"/>
          <w:w w:val="105"/>
        </w:rPr>
        <w:t xml:space="preserve"> </w:t>
      </w:r>
      <w:r>
        <w:rPr>
          <w:color w:val="231F20"/>
          <w:w w:val="105"/>
        </w:rPr>
        <w:t>even</w:t>
      </w:r>
      <w:r>
        <w:rPr>
          <w:color w:val="231F20"/>
          <w:spacing w:val="-16"/>
          <w:w w:val="105"/>
        </w:rPr>
        <w:t xml:space="preserve"> </w:t>
      </w:r>
      <w:r>
        <w:rPr>
          <w:color w:val="231F20"/>
          <w:w w:val="105"/>
        </w:rPr>
        <w:t>more</w:t>
      </w:r>
      <w:r>
        <w:rPr>
          <w:color w:val="231F20"/>
          <w:spacing w:val="-17"/>
          <w:w w:val="105"/>
        </w:rPr>
        <w:t xml:space="preserve"> </w:t>
      </w:r>
      <w:r>
        <w:rPr>
          <w:color w:val="231F20"/>
          <w:w w:val="105"/>
        </w:rPr>
        <w:t>intrigu- ing</w:t>
      </w:r>
      <w:r>
        <w:rPr>
          <w:color w:val="231F20"/>
          <w:spacing w:val="-21"/>
          <w:w w:val="105"/>
        </w:rPr>
        <w:t xml:space="preserve"> </w:t>
      </w:r>
      <w:r>
        <w:rPr>
          <w:color w:val="231F20"/>
          <w:w w:val="105"/>
        </w:rPr>
        <w:t>direction.</w:t>
      </w:r>
      <w:r>
        <w:rPr>
          <w:color w:val="231F20"/>
          <w:spacing w:val="-25"/>
          <w:w w:val="105"/>
        </w:rPr>
        <w:t xml:space="preserve"> </w:t>
      </w:r>
      <w:r>
        <w:rPr>
          <w:color w:val="231F20"/>
          <w:w w:val="105"/>
        </w:rPr>
        <w:t>Consider</w:t>
      </w:r>
      <w:r>
        <w:rPr>
          <w:color w:val="231F20"/>
          <w:spacing w:val="-20"/>
          <w:w w:val="105"/>
        </w:rPr>
        <w:t xml:space="preserve"> </w:t>
      </w:r>
      <w:r>
        <w:rPr>
          <w:color w:val="231F20"/>
          <w:w w:val="105"/>
        </w:rPr>
        <w:t>the</w:t>
      </w:r>
      <w:r>
        <w:rPr>
          <w:color w:val="231F20"/>
          <w:spacing w:val="-21"/>
          <w:w w:val="105"/>
        </w:rPr>
        <w:t xml:space="preserve"> </w:t>
      </w:r>
      <w:r>
        <w:rPr>
          <w:color w:val="231F20"/>
          <w:w w:val="105"/>
        </w:rPr>
        <w:t>following</w:t>
      </w:r>
      <w:r>
        <w:rPr>
          <w:color w:val="231F20"/>
          <w:spacing w:val="-20"/>
          <w:w w:val="105"/>
        </w:rPr>
        <w:t xml:space="preserve"> </w:t>
      </w:r>
      <w:r>
        <w:rPr>
          <w:color w:val="231F20"/>
          <w:w w:val="105"/>
        </w:rPr>
        <w:t>discussion</w:t>
      </w:r>
      <w:r>
        <w:rPr>
          <w:color w:val="231F20"/>
          <w:spacing w:val="-20"/>
          <w:w w:val="105"/>
        </w:rPr>
        <w:t xml:space="preserve"> </w:t>
      </w:r>
      <w:r>
        <w:rPr>
          <w:color w:val="231F20"/>
          <w:w w:val="105"/>
        </w:rPr>
        <w:t>from</w:t>
      </w:r>
      <w:r>
        <w:rPr>
          <w:color w:val="231F20"/>
          <w:spacing w:val="-20"/>
          <w:w w:val="105"/>
        </w:rPr>
        <w:t xml:space="preserve"> </w:t>
      </w:r>
      <w:r>
        <w:rPr>
          <w:color w:val="231F20"/>
          <w:w w:val="105"/>
        </w:rPr>
        <w:t>chapter</w:t>
      </w:r>
      <w:r>
        <w:rPr>
          <w:color w:val="231F20"/>
          <w:spacing w:val="-21"/>
          <w:w w:val="105"/>
        </w:rPr>
        <w:t xml:space="preserve"> </w:t>
      </w:r>
      <w:r>
        <w:rPr>
          <w:color w:val="231F20"/>
          <w:w w:val="105"/>
        </w:rPr>
        <w:t>4,</w:t>
      </w:r>
      <w:r>
        <w:rPr>
          <w:color w:val="231F20"/>
          <w:spacing w:val="-25"/>
          <w:w w:val="105"/>
        </w:rPr>
        <w:t xml:space="preserve"> </w:t>
      </w:r>
      <w:r>
        <w:rPr>
          <w:color w:val="231F20"/>
          <w:w w:val="105"/>
        </w:rPr>
        <w:t>on</w:t>
      </w:r>
      <w:r>
        <w:rPr>
          <w:color w:val="231F20"/>
          <w:spacing w:val="-19"/>
          <w:w w:val="105"/>
        </w:rPr>
        <w:t xml:space="preserve"> </w:t>
      </w:r>
      <w:r>
        <w:rPr>
          <w:color w:val="231F20"/>
          <w:w w:val="105"/>
        </w:rPr>
        <w:t>the</w:t>
      </w:r>
      <w:r>
        <w:rPr>
          <w:color w:val="231F20"/>
          <w:spacing w:val="-20"/>
          <w:w w:val="105"/>
        </w:rPr>
        <w:t xml:space="preserve"> </w:t>
      </w:r>
      <w:r>
        <w:rPr>
          <w:color w:val="231F20"/>
          <w:w w:val="105"/>
        </w:rPr>
        <w:t>five senses:</w:t>
      </w:r>
    </w:p>
    <w:p w:rsidR="007C7C96" w:rsidRDefault="00000000">
      <w:pPr>
        <w:tabs>
          <w:tab w:val="left" w:leader="dot" w:pos="2862"/>
        </w:tabs>
        <w:spacing w:before="79" w:line="252" w:lineRule="auto"/>
        <w:ind w:left="359" w:right="404"/>
        <w:rPr>
          <w:sz w:val="19"/>
        </w:rPr>
      </w:pPr>
      <w:r>
        <w:rPr>
          <w:color w:val="231F20"/>
          <w:w w:val="105"/>
          <w:sz w:val="19"/>
        </w:rPr>
        <w:t>Sound was obviously breathed out in the voice and odor must have been observed in</w:t>
      </w:r>
      <w:r>
        <w:rPr>
          <w:color w:val="231F20"/>
          <w:spacing w:val="-26"/>
          <w:w w:val="105"/>
          <w:sz w:val="19"/>
        </w:rPr>
        <w:t xml:space="preserve"> </w:t>
      </w:r>
      <w:r>
        <w:rPr>
          <w:color w:val="231F20"/>
          <w:w w:val="105"/>
          <w:sz w:val="19"/>
        </w:rPr>
        <w:t>the</w:t>
      </w:r>
      <w:r>
        <w:rPr>
          <w:color w:val="231F20"/>
          <w:spacing w:val="-8"/>
          <w:w w:val="105"/>
          <w:sz w:val="19"/>
        </w:rPr>
        <w:t xml:space="preserve"> </w:t>
      </w:r>
      <w:r>
        <w:rPr>
          <w:color w:val="231F20"/>
          <w:w w:val="105"/>
          <w:sz w:val="19"/>
        </w:rPr>
        <w:t>breath.</w:t>
      </w:r>
      <w:r>
        <w:rPr>
          <w:color w:val="231F20"/>
          <w:w w:val="105"/>
          <w:sz w:val="19"/>
        </w:rPr>
        <w:tab/>
        <w:t>This</w:t>
      </w:r>
      <w:r>
        <w:rPr>
          <w:color w:val="231F20"/>
          <w:spacing w:val="-13"/>
          <w:w w:val="105"/>
          <w:sz w:val="19"/>
        </w:rPr>
        <w:t xml:space="preserve"> </w:t>
      </w:r>
      <w:r>
        <w:rPr>
          <w:color w:val="231F20"/>
          <w:w w:val="105"/>
          <w:sz w:val="19"/>
        </w:rPr>
        <w:t>correlation</w:t>
      </w:r>
      <w:r>
        <w:rPr>
          <w:color w:val="231F20"/>
          <w:spacing w:val="-12"/>
          <w:w w:val="105"/>
          <w:sz w:val="19"/>
        </w:rPr>
        <w:t xml:space="preserve"> </w:t>
      </w:r>
      <w:r>
        <w:rPr>
          <w:color w:val="231F20"/>
          <w:w w:val="105"/>
          <w:sz w:val="19"/>
        </w:rPr>
        <w:t>[among</w:t>
      </w:r>
      <w:r>
        <w:rPr>
          <w:color w:val="231F20"/>
          <w:spacing w:val="-13"/>
          <w:w w:val="105"/>
          <w:sz w:val="19"/>
        </w:rPr>
        <w:t xml:space="preserve"> </w:t>
      </w:r>
      <w:r>
        <w:rPr>
          <w:color w:val="231F20"/>
          <w:spacing w:val="-6"/>
          <w:w w:val="105"/>
          <w:sz w:val="19"/>
        </w:rPr>
        <w:t>air,</w:t>
      </w:r>
      <w:r>
        <w:rPr>
          <w:color w:val="231F20"/>
          <w:spacing w:val="-18"/>
          <w:w w:val="105"/>
          <w:sz w:val="19"/>
        </w:rPr>
        <w:t xml:space="preserve"> </w:t>
      </w:r>
      <w:r>
        <w:rPr>
          <w:color w:val="231F20"/>
          <w:w w:val="105"/>
          <w:sz w:val="19"/>
        </w:rPr>
        <w:t>breath,</w:t>
      </w:r>
      <w:r>
        <w:rPr>
          <w:color w:val="231F20"/>
          <w:spacing w:val="-18"/>
          <w:w w:val="105"/>
          <w:sz w:val="19"/>
        </w:rPr>
        <w:t xml:space="preserve"> </w:t>
      </w:r>
      <w:r>
        <w:rPr>
          <w:color w:val="231F20"/>
          <w:w w:val="105"/>
          <w:sz w:val="19"/>
        </w:rPr>
        <w:t>and</w:t>
      </w:r>
    </w:p>
    <w:p w:rsidR="007C7C96" w:rsidRDefault="00000000">
      <w:pPr>
        <w:spacing w:before="1" w:line="252" w:lineRule="auto"/>
        <w:ind w:left="359" w:right="352"/>
        <w:rPr>
          <w:i/>
          <w:sz w:val="19"/>
        </w:rPr>
      </w:pPr>
      <w:r>
        <w:rPr>
          <w:color w:val="231F20"/>
          <w:w w:val="105"/>
          <w:sz w:val="19"/>
        </w:rPr>
        <w:t>lungs/consciousness]</w:t>
      </w:r>
      <w:r>
        <w:rPr>
          <w:color w:val="231F20"/>
          <w:spacing w:val="-17"/>
          <w:w w:val="105"/>
          <w:sz w:val="19"/>
        </w:rPr>
        <w:t xml:space="preserve"> </w:t>
      </w:r>
      <w:r>
        <w:rPr>
          <w:color w:val="231F20"/>
          <w:w w:val="105"/>
          <w:sz w:val="19"/>
        </w:rPr>
        <w:t>of</w:t>
      </w:r>
      <w:r>
        <w:rPr>
          <w:color w:val="231F20"/>
          <w:spacing w:val="-17"/>
          <w:w w:val="105"/>
          <w:sz w:val="19"/>
        </w:rPr>
        <w:t xml:space="preserve"> </w:t>
      </w:r>
      <w:r>
        <w:rPr>
          <w:color w:val="231F20"/>
          <w:w w:val="105"/>
          <w:sz w:val="19"/>
        </w:rPr>
        <w:t>the</w:t>
      </w:r>
      <w:r>
        <w:rPr>
          <w:color w:val="231F20"/>
          <w:spacing w:val="-17"/>
          <w:w w:val="105"/>
          <w:sz w:val="19"/>
        </w:rPr>
        <w:t xml:space="preserve"> </w:t>
      </w:r>
      <w:r>
        <w:rPr>
          <w:color w:val="231F20"/>
          <w:w w:val="105"/>
          <w:sz w:val="19"/>
        </w:rPr>
        <w:t>earliest</w:t>
      </w:r>
      <w:r>
        <w:rPr>
          <w:color w:val="231F20"/>
          <w:spacing w:val="-17"/>
          <w:w w:val="105"/>
          <w:sz w:val="19"/>
        </w:rPr>
        <w:t xml:space="preserve"> </w:t>
      </w:r>
      <w:r>
        <w:rPr>
          <w:color w:val="231F20"/>
          <w:w w:val="105"/>
          <w:sz w:val="19"/>
        </w:rPr>
        <w:t>Greek</w:t>
      </w:r>
      <w:r>
        <w:rPr>
          <w:color w:val="231F20"/>
          <w:spacing w:val="-17"/>
          <w:w w:val="105"/>
          <w:sz w:val="19"/>
        </w:rPr>
        <w:t xml:space="preserve"> </w:t>
      </w:r>
      <w:r>
        <w:rPr>
          <w:color w:val="231F20"/>
          <w:w w:val="105"/>
          <w:sz w:val="19"/>
        </w:rPr>
        <w:t>evidence</w:t>
      </w:r>
      <w:r>
        <w:rPr>
          <w:color w:val="231F20"/>
          <w:spacing w:val="-17"/>
          <w:w w:val="105"/>
          <w:sz w:val="19"/>
        </w:rPr>
        <w:t xml:space="preserve"> </w:t>
      </w:r>
      <w:r>
        <w:rPr>
          <w:color w:val="231F20"/>
          <w:w w:val="105"/>
          <w:sz w:val="19"/>
        </w:rPr>
        <w:t>perhaps</w:t>
      </w:r>
      <w:r>
        <w:rPr>
          <w:color w:val="231F20"/>
          <w:spacing w:val="-17"/>
          <w:w w:val="105"/>
          <w:sz w:val="19"/>
        </w:rPr>
        <w:t xml:space="preserve"> </w:t>
      </w:r>
      <w:r>
        <w:rPr>
          <w:color w:val="231F20"/>
          <w:w w:val="105"/>
          <w:sz w:val="19"/>
        </w:rPr>
        <w:t>enables</w:t>
      </w:r>
      <w:r>
        <w:rPr>
          <w:color w:val="231F20"/>
          <w:spacing w:val="-17"/>
          <w:w w:val="105"/>
          <w:sz w:val="19"/>
        </w:rPr>
        <w:t xml:space="preserve"> </w:t>
      </w:r>
      <w:r>
        <w:rPr>
          <w:color w:val="231F20"/>
          <w:w w:val="105"/>
          <w:sz w:val="19"/>
        </w:rPr>
        <w:t xml:space="preserve">us to realize that the Homeric and later Greek word, </w:t>
      </w:r>
      <w:r>
        <w:rPr>
          <w:i/>
          <w:color w:val="231F20"/>
          <w:spacing w:val="-4"/>
          <w:w w:val="105"/>
          <w:sz w:val="19"/>
        </w:rPr>
        <w:t xml:space="preserve">aio, </w:t>
      </w:r>
      <w:r>
        <w:rPr>
          <w:color w:val="231F20"/>
          <w:w w:val="105"/>
          <w:sz w:val="19"/>
        </w:rPr>
        <w:t xml:space="preserve">“I </w:t>
      </w:r>
      <w:r>
        <w:rPr>
          <w:color w:val="231F20"/>
          <w:spacing w:val="-3"/>
          <w:w w:val="105"/>
          <w:sz w:val="19"/>
        </w:rPr>
        <w:t xml:space="preserve">perceive,” </w:t>
      </w:r>
      <w:r>
        <w:rPr>
          <w:color w:val="231F20"/>
          <w:w w:val="105"/>
          <w:sz w:val="19"/>
        </w:rPr>
        <w:t xml:space="preserve">usually of hearing but also of seeing and more generally of “taking in” something, is really identical with the Homeric </w:t>
      </w:r>
      <w:r>
        <w:rPr>
          <w:i/>
          <w:color w:val="231F20"/>
          <w:spacing w:val="-4"/>
          <w:w w:val="105"/>
          <w:sz w:val="19"/>
        </w:rPr>
        <w:t xml:space="preserve">aio, </w:t>
      </w:r>
      <w:r>
        <w:rPr>
          <w:color w:val="231F20"/>
          <w:w w:val="105"/>
          <w:sz w:val="19"/>
        </w:rPr>
        <w:t xml:space="preserve">“I breath </w:t>
      </w:r>
      <w:r>
        <w:rPr>
          <w:color w:val="231F20"/>
          <w:spacing w:val="-3"/>
          <w:w w:val="105"/>
          <w:sz w:val="19"/>
        </w:rPr>
        <w:t xml:space="preserve">in,” </w:t>
      </w:r>
      <w:r>
        <w:rPr>
          <w:color w:val="231F20"/>
          <w:w w:val="105"/>
          <w:sz w:val="19"/>
        </w:rPr>
        <w:t xml:space="preserve">as it appears to </w:t>
      </w:r>
      <w:r>
        <w:rPr>
          <w:color w:val="231F20"/>
          <w:spacing w:val="-3"/>
          <w:w w:val="105"/>
          <w:sz w:val="19"/>
        </w:rPr>
        <w:t xml:space="preserve">be, </w:t>
      </w:r>
      <w:r>
        <w:rPr>
          <w:color w:val="231F20"/>
          <w:w w:val="105"/>
          <w:sz w:val="19"/>
        </w:rPr>
        <w:t xml:space="preserve">but as it is currently assumed not to be in the absence of these other considerations. </w:t>
      </w:r>
      <w:r>
        <w:rPr>
          <w:color w:val="231F20"/>
          <w:spacing w:val="-3"/>
          <w:w w:val="105"/>
          <w:sz w:val="19"/>
        </w:rPr>
        <w:t xml:space="preserve">Similarly, </w:t>
      </w:r>
      <w:r>
        <w:rPr>
          <w:color w:val="231F20"/>
          <w:w w:val="105"/>
          <w:sz w:val="19"/>
        </w:rPr>
        <w:t xml:space="preserve">we may now see that </w:t>
      </w:r>
      <w:r>
        <w:rPr>
          <w:i/>
          <w:color w:val="231F20"/>
          <w:w w:val="105"/>
          <w:sz w:val="19"/>
        </w:rPr>
        <w:t xml:space="preserve">aisthomai, </w:t>
      </w:r>
      <w:r>
        <w:rPr>
          <w:color w:val="231F20"/>
          <w:w w:val="105"/>
          <w:sz w:val="19"/>
        </w:rPr>
        <w:t xml:space="preserve">“I perceive” (with the resultant </w:t>
      </w:r>
      <w:r>
        <w:rPr>
          <w:i/>
          <w:color w:val="231F20"/>
          <w:w w:val="105"/>
          <w:sz w:val="19"/>
        </w:rPr>
        <w:t xml:space="preserve">aisthesis </w:t>
      </w:r>
      <w:r>
        <w:rPr>
          <w:color w:val="231F20"/>
          <w:w w:val="105"/>
          <w:sz w:val="19"/>
        </w:rPr>
        <w:t xml:space="preserve">and the lengthened form </w:t>
      </w:r>
      <w:r>
        <w:rPr>
          <w:i/>
          <w:color w:val="231F20"/>
          <w:w w:val="105"/>
          <w:sz w:val="19"/>
        </w:rPr>
        <w:t>aisthanomai,</w:t>
      </w:r>
      <w:r>
        <w:rPr>
          <w:i/>
          <w:color w:val="231F20"/>
          <w:spacing w:val="-13"/>
          <w:w w:val="105"/>
          <w:sz w:val="19"/>
        </w:rPr>
        <w:t xml:space="preserve"> </w:t>
      </w:r>
      <w:r>
        <w:rPr>
          <w:color w:val="231F20"/>
          <w:w w:val="105"/>
          <w:sz w:val="19"/>
        </w:rPr>
        <w:t>our</w:t>
      </w:r>
      <w:r>
        <w:rPr>
          <w:color w:val="231F20"/>
          <w:spacing w:val="-18"/>
          <w:w w:val="105"/>
          <w:sz w:val="19"/>
        </w:rPr>
        <w:t xml:space="preserve"> </w:t>
      </w:r>
      <w:r>
        <w:rPr>
          <w:color w:val="231F20"/>
          <w:w w:val="105"/>
          <w:sz w:val="19"/>
        </w:rPr>
        <w:t>“aesthetics,”</w:t>
      </w:r>
      <w:r>
        <w:rPr>
          <w:color w:val="231F20"/>
          <w:spacing w:val="-19"/>
          <w:w w:val="105"/>
          <w:sz w:val="19"/>
        </w:rPr>
        <w:t xml:space="preserve"> </w:t>
      </w:r>
      <w:r>
        <w:rPr>
          <w:color w:val="231F20"/>
          <w:w w:val="105"/>
          <w:sz w:val="19"/>
        </w:rPr>
        <w:t>etc.),</w:t>
      </w:r>
      <w:r>
        <w:rPr>
          <w:color w:val="231F20"/>
          <w:spacing w:val="-18"/>
          <w:w w:val="105"/>
          <w:sz w:val="19"/>
        </w:rPr>
        <w:t xml:space="preserve"> </w:t>
      </w:r>
      <w:r>
        <w:rPr>
          <w:color w:val="231F20"/>
          <w:w w:val="105"/>
          <w:sz w:val="19"/>
        </w:rPr>
        <w:t>is</w:t>
      </w:r>
      <w:r>
        <w:rPr>
          <w:color w:val="231F20"/>
          <w:spacing w:val="-13"/>
          <w:w w:val="105"/>
          <w:sz w:val="19"/>
        </w:rPr>
        <w:t xml:space="preserve"> </w:t>
      </w:r>
      <w:r>
        <w:rPr>
          <w:color w:val="231F20"/>
          <w:w w:val="105"/>
          <w:sz w:val="19"/>
        </w:rPr>
        <w:t>the</w:t>
      </w:r>
      <w:r>
        <w:rPr>
          <w:color w:val="231F20"/>
          <w:spacing w:val="-12"/>
          <w:w w:val="105"/>
          <w:sz w:val="19"/>
        </w:rPr>
        <w:t xml:space="preserve"> </w:t>
      </w:r>
      <w:r>
        <w:rPr>
          <w:color w:val="231F20"/>
          <w:w w:val="105"/>
          <w:sz w:val="19"/>
        </w:rPr>
        <w:t>middle</w:t>
      </w:r>
      <w:r>
        <w:rPr>
          <w:color w:val="231F20"/>
          <w:spacing w:val="-13"/>
          <w:w w:val="105"/>
          <w:sz w:val="19"/>
        </w:rPr>
        <w:t xml:space="preserve"> </w:t>
      </w:r>
      <w:r>
        <w:rPr>
          <w:color w:val="231F20"/>
          <w:w w:val="105"/>
          <w:sz w:val="19"/>
        </w:rPr>
        <w:t>of</w:t>
      </w:r>
      <w:r>
        <w:rPr>
          <w:color w:val="231F20"/>
          <w:spacing w:val="-13"/>
          <w:w w:val="105"/>
          <w:sz w:val="19"/>
        </w:rPr>
        <w:t xml:space="preserve"> </w:t>
      </w:r>
      <w:r>
        <w:rPr>
          <w:color w:val="231F20"/>
          <w:w w:val="105"/>
          <w:sz w:val="19"/>
        </w:rPr>
        <w:t>the</w:t>
      </w:r>
      <w:r>
        <w:rPr>
          <w:color w:val="231F20"/>
          <w:spacing w:val="-12"/>
          <w:w w:val="105"/>
          <w:sz w:val="19"/>
        </w:rPr>
        <w:t xml:space="preserve"> </w:t>
      </w:r>
      <w:r>
        <w:rPr>
          <w:color w:val="231F20"/>
          <w:w w:val="105"/>
          <w:sz w:val="19"/>
        </w:rPr>
        <w:t>Homeric</w:t>
      </w:r>
      <w:r>
        <w:rPr>
          <w:color w:val="231F20"/>
          <w:spacing w:val="-13"/>
          <w:w w:val="105"/>
          <w:sz w:val="19"/>
        </w:rPr>
        <w:t xml:space="preserve"> </w:t>
      </w:r>
      <w:r>
        <w:rPr>
          <w:i/>
          <w:color w:val="231F20"/>
          <w:spacing w:val="-3"/>
          <w:w w:val="105"/>
          <w:sz w:val="19"/>
        </w:rPr>
        <w:t xml:space="preserve">aistho, </w:t>
      </w:r>
      <w:r>
        <w:rPr>
          <w:color w:val="231F20"/>
          <w:w w:val="105"/>
          <w:sz w:val="19"/>
        </w:rPr>
        <w:t xml:space="preserve">“I gasp, breath </w:t>
      </w:r>
      <w:r>
        <w:rPr>
          <w:color w:val="231F20"/>
          <w:spacing w:val="-3"/>
          <w:w w:val="105"/>
          <w:sz w:val="19"/>
        </w:rPr>
        <w:t xml:space="preserve">in,” </w:t>
      </w:r>
      <w:r>
        <w:rPr>
          <w:color w:val="231F20"/>
          <w:w w:val="105"/>
          <w:sz w:val="19"/>
        </w:rPr>
        <w:t>and we can relate to these and explain the curious fact</w:t>
      </w:r>
      <w:r>
        <w:rPr>
          <w:color w:val="231F20"/>
          <w:spacing w:val="-15"/>
          <w:w w:val="105"/>
          <w:sz w:val="19"/>
        </w:rPr>
        <w:t xml:space="preserve"> </w:t>
      </w:r>
      <w:r>
        <w:rPr>
          <w:color w:val="231F20"/>
          <w:w w:val="105"/>
          <w:sz w:val="19"/>
        </w:rPr>
        <w:t>preserved</w:t>
      </w:r>
      <w:r>
        <w:rPr>
          <w:color w:val="231F20"/>
          <w:spacing w:val="-14"/>
          <w:w w:val="105"/>
          <w:sz w:val="19"/>
        </w:rPr>
        <w:t xml:space="preserve"> </w:t>
      </w:r>
      <w:r>
        <w:rPr>
          <w:color w:val="231F20"/>
          <w:w w:val="105"/>
          <w:sz w:val="19"/>
        </w:rPr>
        <w:t>for</w:t>
      </w:r>
      <w:r>
        <w:rPr>
          <w:color w:val="231F20"/>
          <w:spacing w:val="-14"/>
          <w:w w:val="105"/>
          <w:sz w:val="19"/>
        </w:rPr>
        <w:t xml:space="preserve"> </w:t>
      </w:r>
      <w:r>
        <w:rPr>
          <w:color w:val="231F20"/>
          <w:w w:val="105"/>
          <w:sz w:val="19"/>
        </w:rPr>
        <w:t>us</w:t>
      </w:r>
      <w:r>
        <w:rPr>
          <w:color w:val="231F20"/>
          <w:spacing w:val="-15"/>
          <w:w w:val="105"/>
          <w:sz w:val="19"/>
        </w:rPr>
        <w:t xml:space="preserve"> </w:t>
      </w:r>
      <w:r>
        <w:rPr>
          <w:color w:val="231F20"/>
          <w:w w:val="105"/>
          <w:sz w:val="19"/>
        </w:rPr>
        <w:t>by</w:t>
      </w:r>
      <w:r>
        <w:rPr>
          <w:color w:val="231F20"/>
          <w:spacing w:val="-19"/>
          <w:w w:val="105"/>
          <w:sz w:val="19"/>
        </w:rPr>
        <w:t xml:space="preserve"> </w:t>
      </w:r>
      <w:r>
        <w:rPr>
          <w:color w:val="231F20"/>
          <w:w w:val="105"/>
          <w:sz w:val="19"/>
        </w:rPr>
        <w:t>Alcaeus</w:t>
      </w:r>
      <w:r>
        <w:rPr>
          <w:color w:val="231F20"/>
          <w:spacing w:val="-15"/>
          <w:w w:val="105"/>
          <w:sz w:val="19"/>
        </w:rPr>
        <w:t xml:space="preserve"> </w:t>
      </w:r>
      <w:r>
        <w:rPr>
          <w:color w:val="231F20"/>
          <w:w w:val="105"/>
          <w:sz w:val="19"/>
        </w:rPr>
        <w:t>and</w:t>
      </w:r>
      <w:r>
        <w:rPr>
          <w:color w:val="231F20"/>
          <w:spacing w:val="-14"/>
          <w:w w:val="105"/>
          <w:sz w:val="19"/>
        </w:rPr>
        <w:t xml:space="preserve"> </w:t>
      </w:r>
      <w:r>
        <w:rPr>
          <w:color w:val="231F20"/>
          <w:w w:val="105"/>
          <w:sz w:val="19"/>
        </w:rPr>
        <w:t>Hesychius</w:t>
      </w:r>
      <w:r>
        <w:rPr>
          <w:color w:val="231F20"/>
          <w:spacing w:val="-14"/>
          <w:w w:val="105"/>
          <w:sz w:val="19"/>
        </w:rPr>
        <w:t xml:space="preserve"> </w:t>
      </w:r>
      <w:r>
        <w:rPr>
          <w:color w:val="231F20"/>
          <w:w w:val="105"/>
          <w:sz w:val="19"/>
        </w:rPr>
        <w:t>that</w:t>
      </w:r>
      <w:r>
        <w:rPr>
          <w:color w:val="231F20"/>
          <w:spacing w:val="-15"/>
          <w:w w:val="105"/>
          <w:sz w:val="19"/>
        </w:rPr>
        <w:t xml:space="preserve"> </w:t>
      </w:r>
      <w:r>
        <w:rPr>
          <w:color w:val="231F20"/>
          <w:w w:val="105"/>
          <w:sz w:val="19"/>
        </w:rPr>
        <w:t>in</w:t>
      </w:r>
      <w:r>
        <w:rPr>
          <w:color w:val="231F20"/>
          <w:spacing w:val="-19"/>
          <w:w w:val="105"/>
          <w:sz w:val="19"/>
        </w:rPr>
        <w:t xml:space="preserve"> </w:t>
      </w:r>
      <w:r>
        <w:rPr>
          <w:color w:val="231F20"/>
          <w:w w:val="105"/>
          <w:sz w:val="19"/>
        </w:rPr>
        <w:t>Aeolic</w:t>
      </w:r>
      <w:r>
        <w:rPr>
          <w:color w:val="231F20"/>
          <w:spacing w:val="-15"/>
          <w:w w:val="105"/>
          <w:sz w:val="19"/>
        </w:rPr>
        <w:t xml:space="preserve"> </w:t>
      </w:r>
      <w:r>
        <w:rPr>
          <w:i/>
          <w:color w:val="231F20"/>
          <w:w w:val="105"/>
          <w:sz w:val="19"/>
        </w:rPr>
        <w:t>epipnein,</w:t>
      </w:r>
    </w:p>
    <w:p w:rsidR="007C7C96" w:rsidRDefault="007C7C96">
      <w:pPr>
        <w:spacing w:line="252" w:lineRule="auto"/>
        <w:rPr>
          <w:sz w:val="19"/>
        </w:rPr>
        <w:sectPr w:rsidR="007C7C96">
          <w:pgSz w:w="7940" w:h="13040"/>
          <w:pgMar w:top="1220" w:right="780" w:bottom="280" w:left="800" w:header="890" w:footer="0" w:gutter="0"/>
          <w:cols w:space="720"/>
        </w:sectPr>
      </w:pPr>
    </w:p>
    <w:p w:rsidR="007C7C96" w:rsidRDefault="00000000">
      <w:pPr>
        <w:spacing w:before="144" w:line="252" w:lineRule="auto"/>
        <w:ind w:left="362" w:right="598"/>
        <w:jc w:val="both"/>
        <w:rPr>
          <w:sz w:val="19"/>
        </w:rPr>
      </w:pPr>
      <w:r>
        <w:rPr>
          <w:color w:val="231F20"/>
          <w:w w:val="105"/>
          <w:sz w:val="19"/>
        </w:rPr>
        <w:lastRenderedPageBreak/>
        <w:t>“to</w:t>
      </w:r>
      <w:r>
        <w:rPr>
          <w:color w:val="231F20"/>
          <w:spacing w:val="-9"/>
          <w:w w:val="105"/>
          <w:sz w:val="19"/>
        </w:rPr>
        <w:t xml:space="preserve"> </w:t>
      </w:r>
      <w:r>
        <w:rPr>
          <w:color w:val="231F20"/>
          <w:w w:val="105"/>
          <w:sz w:val="19"/>
        </w:rPr>
        <w:t>breath</w:t>
      </w:r>
      <w:r>
        <w:rPr>
          <w:color w:val="231F20"/>
          <w:spacing w:val="-9"/>
          <w:w w:val="105"/>
          <w:sz w:val="19"/>
        </w:rPr>
        <w:t xml:space="preserve"> </w:t>
      </w:r>
      <w:r>
        <w:rPr>
          <w:color w:val="231F20"/>
          <w:spacing w:val="-3"/>
          <w:w w:val="105"/>
          <w:sz w:val="19"/>
        </w:rPr>
        <w:t>at,”</w:t>
      </w:r>
      <w:r>
        <w:rPr>
          <w:color w:val="231F20"/>
          <w:spacing w:val="-15"/>
          <w:w w:val="105"/>
          <w:sz w:val="19"/>
        </w:rPr>
        <w:t xml:space="preserve"> </w:t>
      </w:r>
      <w:r>
        <w:rPr>
          <w:color w:val="231F20"/>
          <w:w w:val="105"/>
          <w:sz w:val="19"/>
        </w:rPr>
        <w:t>means</w:t>
      </w:r>
      <w:r>
        <w:rPr>
          <w:color w:val="231F20"/>
          <w:spacing w:val="-15"/>
          <w:w w:val="105"/>
          <w:sz w:val="19"/>
        </w:rPr>
        <w:t xml:space="preserve"> </w:t>
      </w:r>
      <w:r>
        <w:rPr>
          <w:color w:val="231F20"/>
          <w:w w:val="105"/>
          <w:sz w:val="19"/>
        </w:rPr>
        <w:t>“to</w:t>
      </w:r>
      <w:r>
        <w:rPr>
          <w:color w:val="231F20"/>
          <w:spacing w:val="-9"/>
          <w:w w:val="105"/>
          <w:sz w:val="19"/>
        </w:rPr>
        <w:t xml:space="preserve"> </w:t>
      </w:r>
      <w:r>
        <w:rPr>
          <w:color w:val="231F20"/>
          <w:w w:val="105"/>
          <w:sz w:val="19"/>
        </w:rPr>
        <w:t>look</w:t>
      </w:r>
      <w:r>
        <w:rPr>
          <w:color w:val="231F20"/>
          <w:spacing w:val="-9"/>
          <w:w w:val="105"/>
          <w:sz w:val="19"/>
        </w:rPr>
        <w:t xml:space="preserve"> </w:t>
      </w:r>
      <w:r>
        <w:rPr>
          <w:color w:val="231F20"/>
          <w:w w:val="105"/>
          <w:sz w:val="19"/>
        </w:rPr>
        <w:t>at”</w:t>
      </w:r>
      <w:r>
        <w:rPr>
          <w:color w:val="231F20"/>
          <w:spacing w:val="-15"/>
          <w:w w:val="105"/>
          <w:sz w:val="19"/>
        </w:rPr>
        <w:t xml:space="preserve"> </w:t>
      </w:r>
      <w:r>
        <w:rPr>
          <w:i/>
          <w:color w:val="231F20"/>
          <w:w w:val="105"/>
          <w:sz w:val="19"/>
        </w:rPr>
        <w:t>(epiblepein)</w:t>
      </w:r>
      <w:r>
        <w:rPr>
          <w:color w:val="231F20"/>
          <w:w w:val="105"/>
          <w:sz w:val="19"/>
        </w:rPr>
        <w:t>,</w:t>
      </w:r>
      <w:r>
        <w:rPr>
          <w:color w:val="231F20"/>
          <w:spacing w:val="-15"/>
          <w:w w:val="105"/>
          <w:sz w:val="19"/>
        </w:rPr>
        <w:t xml:space="preserve"> </w:t>
      </w:r>
      <w:r>
        <w:rPr>
          <w:color w:val="231F20"/>
          <w:w w:val="105"/>
          <w:sz w:val="19"/>
        </w:rPr>
        <w:t>the</w:t>
      </w:r>
      <w:r>
        <w:rPr>
          <w:color w:val="231F20"/>
          <w:spacing w:val="-9"/>
          <w:w w:val="105"/>
          <w:sz w:val="19"/>
        </w:rPr>
        <w:t xml:space="preserve"> </w:t>
      </w:r>
      <w:r>
        <w:rPr>
          <w:color w:val="231F20"/>
          <w:w w:val="105"/>
          <w:sz w:val="19"/>
        </w:rPr>
        <w:t>eyes</w:t>
      </w:r>
      <w:r>
        <w:rPr>
          <w:color w:val="231F20"/>
          <w:spacing w:val="-9"/>
          <w:w w:val="105"/>
          <w:sz w:val="19"/>
        </w:rPr>
        <w:t xml:space="preserve"> </w:t>
      </w:r>
      <w:r>
        <w:rPr>
          <w:color w:val="231F20"/>
          <w:w w:val="105"/>
          <w:sz w:val="19"/>
        </w:rPr>
        <w:t>being</w:t>
      </w:r>
      <w:r>
        <w:rPr>
          <w:color w:val="231F20"/>
          <w:spacing w:val="-9"/>
          <w:w w:val="105"/>
          <w:sz w:val="19"/>
        </w:rPr>
        <w:t xml:space="preserve"> </w:t>
      </w:r>
      <w:r>
        <w:rPr>
          <w:color w:val="231F20"/>
          <w:w w:val="105"/>
          <w:sz w:val="19"/>
        </w:rPr>
        <w:t>in</w:t>
      </w:r>
      <w:r>
        <w:rPr>
          <w:color w:val="231F20"/>
          <w:spacing w:val="-9"/>
          <w:w w:val="105"/>
          <w:sz w:val="19"/>
        </w:rPr>
        <w:t xml:space="preserve"> </w:t>
      </w:r>
      <w:r>
        <w:rPr>
          <w:color w:val="231F20"/>
          <w:w w:val="105"/>
          <w:sz w:val="19"/>
        </w:rPr>
        <w:t>fact not</w:t>
      </w:r>
      <w:r>
        <w:rPr>
          <w:color w:val="231F20"/>
          <w:spacing w:val="-13"/>
          <w:w w:val="105"/>
          <w:sz w:val="19"/>
        </w:rPr>
        <w:t xml:space="preserve"> </w:t>
      </w:r>
      <w:r>
        <w:rPr>
          <w:color w:val="231F20"/>
          <w:w w:val="105"/>
          <w:sz w:val="19"/>
        </w:rPr>
        <w:t>only</w:t>
      </w:r>
      <w:r>
        <w:rPr>
          <w:color w:val="231F20"/>
          <w:spacing w:val="-12"/>
          <w:w w:val="105"/>
          <w:sz w:val="19"/>
        </w:rPr>
        <w:t xml:space="preserve"> </w:t>
      </w:r>
      <w:r>
        <w:rPr>
          <w:color w:val="231F20"/>
          <w:w w:val="105"/>
          <w:sz w:val="19"/>
        </w:rPr>
        <w:t>passive</w:t>
      </w:r>
      <w:r>
        <w:rPr>
          <w:color w:val="231F20"/>
          <w:spacing w:val="-12"/>
          <w:w w:val="105"/>
          <w:sz w:val="19"/>
        </w:rPr>
        <w:t xml:space="preserve"> </w:t>
      </w:r>
      <w:r>
        <w:rPr>
          <w:color w:val="231F20"/>
          <w:w w:val="105"/>
          <w:sz w:val="19"/>
        </w:rPr>
        <w:t>and</w:t>
      </w:r>
      <w:r>
        <w:rPr>
          <w:color w:val="231F20"/>
          <w:spacing w:val="-12"/>
          <w:w w:val="105"/>
          <w:sz w:val="19"/>
        </w:rPr>
        <w:t xml:space="preserve"> </w:t>
      </w:r>
      <w:r>
        <w:rPr>
          <w:color w:val="231F20"/>
          <w:w w:val="105"/>
          <w:sz w:val="19"/>
        </w:rPr>
        <w:t>recipient</w:t>
      </w:r>
      <w:r>
        <w:rPr>
          <w:color w:val="231F20"/>
          <w:spacing w:val="-12"/>
          <w:w w:val="105"/>
          <w:sz w:val="19"/>
        </w:rPr>
        <w:t xml:space="preserve"> </w:t>
      </w:r>
      <w:r>
        <w:rPr>
          <w:color w:val="231F20"/>
          <w:w w:val="105"/>
          <w:sz w:val="19"/>
        </w:rPr>
        <w:t>like</w:t>
      </w:r>
      <w:r>
        <w:rPr>
          <w:color w:val="231F20"/>
          <w:spacing w:val="-12"/>
          <w:w w:val="105"/>
          <w:sz w:val="19"/>
        </w:rPr>
        <w:t xml:space="preserve"> </w:t>
      </w:r>
      <w:r>
        <w:rPr>
          <w:color w:val="231F20"/>
          <w:w w:val="105"/>
          <w:sz w:val="19"/>
        </w:rPr>
        <w:t>the</w:t>
      </w:r>
      <w:r>
        <w:rPr>
          <w:color w:val="231F20"/>
          <w:spacing w:val="-12"/>
          <w:w w:val="105"/>
          <w:sz w:val="19"/>
        </w:rPr>
        <w:t xml:space="preserve"> </w:t>
      </w:r>
      <w:r>
        <w:rPr>
          <w:color w:val="231F20"/>
          <w:spacing w:val="-3"/>
          <w:w w:val="105"/>
          <w:sz w:val="19"/>
        </w:rPr>
        <w:t>ears,</w:t>
      </w:r>
      <w:r>
        <w:rPr>
          <w:color w:val="231F20"/>
          <w:spacing w:val="-18"/>
          <w:w w:val="105"/>
          <w:sz w:val="19"/>
        </w:rPr>
        <w:t xml:space="preserve"> </w:t>
      </w:r>
      <w:r>
        <w:rPr>
          <w:color w:val="231F20"/>
          <w:w w:val="105"/>
          <w:sz w:val="19"/>
        </w:rPr>
        <w:t>but</w:t>
      </w:r>
      <w:r>
        <w:rPr>
          <w:color w:val="231F20"/>
          <w:spacing w:val="-12"/>
          <w:w w:val="105"/>
          <w:sz w:val="19"/>
        </w:rPr>
        <w:t xml:space="preserve"> </w:t>
      </w:r>
      <w:r>
        <w:rPr>
          <w:color w:val="231F20"/>
          <w:w w:val="105"/>
          <w:sz w:val="19"/>
        </w:rPr>
        <w:t>also</w:t>
      </w:r>
      <w:r>
        <w:rPr>
          <w:color w:val="231F20"/>
          <w:spacing w:val="-12"/>
          <w:w w:val="105"/>
          <w:sz w:val="19"/>
        </w:rPr>
        <w:t xml:space="preserve"> </w:t>
      </w:r>
      <w:r>
        <w:rPr>
          <w:color w:val="231F20"/>
          <w:w w:val="105"/>
          <w:sz w:val="19"/>
        </w:rPr>
        <w:t>active</w:t>
      </w:r>
      <w:r>
        <w:rPr>
          <w:color w:val="231F20"/>
          <w:spacing w:val="-12"/>
          <w:w w:val="105"/>
          <w:sz w:val="19"/>
        </w:rPr>
        <w:t xml:space="preserve"> </w:t>
      </w:r>
      <w:r>
        <w:rPr>
          <w:color w:val="231F20"/>
          <w:spacing w:val="-3"/>
          <w:w w:val="105"/>
          <w:sz w:val="19"/>
        </w:rPr>
        <w:t xml:space="preserve">outwardly. </w:t>
      </w:r>
      <w:r>
        <w:rPr>
          <w:color w:val="231F20"/>
          <w:w w:val="105"/>
          <w:sz w:val="19"/>
        </w:rPr>
        <w:t>(Onians</w:t>
      </w:r>
      <w:r>
        <w:rPr>
          <w:color w:val="231F20"/>
          <w:spacing w:val="-4"/>
          <w:w w:val="105"/>
          <w:sz w:val="19"/>
        </w:rPr>
        <w:t xml:space="preserve"> </w:t>
      </w:r>
      <w:r>
        <w:rPr>
          <w:color w:val="231F20"/>
          <w:w w:val="105"/>
          <w:sz w:val="19"/>
        </w:rPr>
        <w:t>74–75)</w:t>
      </w:r>
    </w:p>
    <w:p w:rsidR="007C7C96" w:rsidRDefault="00000000">
      <w:pPr>
        <w:pStyle w:val="a3"/>
        <w:spacing w:before="123" w:line="271" w:lineRule="auto"/>
        <w:ind w:left="122" w:right="104"/>
        <w:jc w:val="both"/>
      </w:pPr>
      <w:r>
        <w:rPr>
          <w:color w:val="231F20"/>
          <w:w w:val="105"/>
        </w:rPr>
        <w:t>As</w:t>
      </w:r>
      <w:r>
        <w:rPr>
          <w:color w:val="231F20"/>
          <w:spacing w:val="-28"/>
          <w:w w:val="105"/>
        </w:rPr>
        <w:t xml:space="preserve"> </w:t>
      </w:r>
      <w:r>
        <w:rPr>
          <w:color w:val="231F20"/>
          <w:w w:val="105"/>
        </w:rPr>
        <w:t>if</w:t>
      </w:r>
      <w:r>
        <w:rPr>
          <w:color w:val="231F20"/>
          <w:spacing w:val="-28"/>
          <w:w w:val="105"/>
        </w:rPr>
        <w:t xml:space="preserve"> </w:t>
      </w:r>
      <w:r>
        <w:rPr>
          <w:color w:val="231F20"/>
          <w:w w:val="105"/>
        </w:rPr>
        <w:t>in</w:t>
      </w:r>
      <w:r>
        <w:rPr>
          <w:color w:val="231F20"/>
          <w:spacing w:val="-28"/>
          <w:w w:val="105"/>
        </w:rPr>
        <w:t xml:space="preserve"> </w:t>
      </w:r>
      <w:r>
        <w:rPr>
          <w:color w:val="231F20"/>
          <w:w w:val="105"/>
        </w:rPr>
        <w:t>anticipation</w:t>
      </w:r>
      <w:r>
        <w:rPr>
          <w:color w:val="231F20"/>
          <w:spacing w:val="-27"/>
          <w:w w:val="105"/>
        </w:rPr>
        <w:t xml:space="preserve"> </w:t>
      </w:r>
      <w:r>
        <w:rPr>
          <w:color w:val="231F20"/>
          <w:w w:val="105"/>
        </w:rPr>
        <w:t>of</w:t>
      </w:r>
      <w:r>
        <w:rPr>
          <w:color w:val="231F20"/>
          <w:spacing w:val="-28"/>
          <w:w w:val="105"/>
        </w:rPr>
        <w:t xml:space="preserve"> </w:t>
      </w:r>
      <w:r>
        <w:rPr>
          <w:color w:val="231F20"/>
          <w:spacing w:val="-3"/>
          <w:w w:val="105"/>
        </w:rPr>
        <w:t>Bernal’s</w:t>
      </w:r>
      <w:r>
        <w:rPr>
          <w:color w:val="231F20"/>
          <w:spacing w:val="-28"/>
          <w:w w:val="105"/>
        </w:rPr>
        <w:t xml:space="preserve"> </w:t>
      </w:r>
      <w:r>
        <w:rPr>
          <w:color w:val="231F20"/>
          <w:w w:val="105"/>
        </w:rPr>
        <w:t>critique</w:t>
      </w:r>
      <w:r>
        <w:rPr>
          <w:color w:val="231F20"/>
          <w:spacing w:val="-27"/>
          <w:w w:val="105"/>
        </w:rPr>
        <w:t xml:space="preserve"> </w:t>
      </w:r>
      <w:r>
        <w:rPr>
          <w:color w:val="231F20"/>
          <w:w w:val="105"/>
        </w:rPr>
        <w:t>of</w:t>
      </w:r>
      <w:r>
        <w:rPr>
          <w:color w:val="231F20"/>
          <w:spacing w:val="-28"/>
          <w:w w:val="105"/>
        </w:rPr>
        <w:t xml:space="preserve"> </w:t>
      </w:r>
      <w:r>
        <w:rPr>
          <w:color w:val="231F20"/>
          <w:w w:val="105"/>
        </w:rPr>
        <w:t>Eurocentrism</w:t>
      </w:r>
      <w:r>
        <w:rPr>
          <w:color w:val="231F20"/>
          <w:spacing w:val="-28"/>
          <w:w w:val="105"/>
        </w:rPr>
        <w:t xml:space="preserve"> </w:t>
      </w:r>
      <w:r>
        <w:rPr>
          <w:color w:val="231F20"/>
          <w:w w:val="105"/>
        </w:rPr>
        <w:t>in</w:t>
      </w:r>
      <w:r>
        <w:rPr>
          <w:color w:val="231F20"/>
          <w:spacing w:val="-27"/>
          <w:w w:val="105"/>
        </w:rPr>
        <w:t xml:space="preserve"> </w:t>
      </w:r>
      <w:r>
        <w:rPr>
          <w:color w:val="231F20"/>
          <w:w w:val="105"/>
        </w:rPr>
        <w:t>classical</w:t>
      </w:r>
      <w:r>
        <w:rPr>
          <w:color w:val="231F20"/>
          <w:spacing w:val="-28"/>
          <w:w w:val="105"/>
        </w:rPr>
        <w:t xml:space="preserve"> </w:t>
      </w:r>
      <w:r>
        <w:rPr>
          <w:color w:val="231F20"/>
          <w:w w:val="105"/>
        </w:rPr>
        <w:t>studies, Onians then develops this fascinating and solicitous line of discussion</w:t>
      </w:r>
      <w:r>
        <w:rPr>
          <w:color w:val="231F20"/>
          <w:spacing w:val="-38"/>
          <w:w w:val="105"/>
        </w:rPr>
        <w:t xml:space="preserve"> </w:t>
      </w:r>
      <w:r>
        <w:rPr>
          <w:color w:val="231F20"/>
          <w:w w:val="105"/>
        </w:rPr>
        <w:t>by adducing</w:t>
      </w:r>
      <w:r>
        <w:rPr>
          <w:color w:val="231F20"/>
          <w:spacing w:val="-8"/>
          <w:w w:val="105"/>
        </w:rPr>
        <w:t xml:space="preserve"> </w:t>
      </w:r>
      <w:r>
        <w:rPr>
          <w:color w:val="231F20"/>
          <w:w w:val="105"/>
        </w:rPr>
        <w:t>a</w:t>
      </w:r>
      <w:r>
        <w:rPr>
          <w:color w:val="231F20"/>
          <w:spacing w:val="-7"/>
          <w:w w:val="105"/>
        </w:rPr>
        <w:t xml:space="preserve"> </w:t>
      </w:r>
      <w:r>
        <w:rPr>
          <w:color w:val="231F20"/>
          <w:w w:val="105"/>
        </w:rPr>
        <w:t>similar</w:t>
      </w:r>
      <w:r>
        <w:rPr>
          <w:color w:val="231F20"/>
          <w:spacing w:val="-7"/>
          <w:w w:val="105"/>
        </w:rPr>
        <w:t xml:space="preserve"> </w:t>
      </w:r>
      <w:r>
        <w:rPr>
          <w:color w:val="231F20"/>
          <w:w w:val="105"/>
        </w:rPr>
        <w:t>example,</w:t>
      </w:r>
      <w:r>
        <w:rPr>
          <w:color w:val="231F20"/>
          <w:spacing w:val="-13"/>
          <w:w w:val="105"/>
        </w:rPr>
        <w:t xml:space="preserve"> </w:t>
      </w:r>
      <w:r>
        <w:rPr>
          <w:color w:val="231F20"/>
          <w:w w:val="105"/>
        </w:rPr>
        <w:t>that</w:t>
      </w:r>
      <w:r>
        <w:rPr>
          <w:color w:val="231F20"/>
          <w:spacing w:val="-8"/>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Sanskrit</w:t>
      </w:r>
      <w:r>
        <w:rPr>
          <w:color w:val="231F20"/>
          <w:spacing w:val="-8"/>
          <w:w w:val="105"/>
        </w:rPr>
        <w:t xml:space="preserve"> </w:t>
      </w:r>
      <w:r>
        <w:rPr>
          <w:i/>
          <w:color w:val="231F20"/>
          <w:w w:val="105"/>
        </w:rPr>
        <w:t>prana</w:t>
      </w:r>
      <w:r>
        <w:rPr>
          <w:i/>
          <w:color w:val="231F20"/>
          <w:spacing w:val="-7"/>
          <w:w w:val="105"/>
        </w:rPr>
        <w:t xml:space="preserve"> </w:t>
      </w:r>
      <w:r>
        <w:rPr>
          <w:color w:val="231F20"/>
          <w:w w:val="105"/>
        </w:rPr>
        <w:t>(breaths),</w:t>
      </w:r>
      <w:r>
        <w:rPr>
          <w:color w:val="231F20"/>
          <w:spacing w:val="-13"/>
          <w:w w:val="105"/>
        </w:rPr>
        <w:t xml:space="preserve"> </w:t>
      </w:r>
      <w:r>
        <w:rPr>
          <w:color w:val="231F20"/>
          <w:w w:val="105"/>
        </w:rPr>
        <w:t>from</w:t>
      </w:r>
      <w:r>
        <w:rPr>
          <w:color w:val="231F20"/>
          <w:spacing w:val="-7"/>
          <w:w w:val="105"/>
        </w:rPr>
        <w:t xml:space="preserve"> </w:t>
      </w:r>
      <w:r>
        <w:rPr>
          <w:color w:val="231F20"/>
          <w:w w:val="105"/>
        </w:rPr>
        <w:t xml:space="preserve">the </w:t>
      </w:r>
      <w:r>
        <w:rPr>
          <w:i/>
          <w:color w:val="231F20"/>
          <w:w w:val="105"/>
        </w:rPr>
        <w:t>Chandogya</w:t>
      </w:r>
      <w:r>
        <w:rPr>
          <w:i/>
          <w:color w:val="231F20"/>
          <w:spacing w:val="-12"/>
          <w:w w:val="105"/>
        </w:rPr>
        <w:t xml:space="preserve"> </w:t>
      </w:r>
      <w:r>
        <w:rPr>
          <w:i/>
          <w:color w:val="231F20"/>
          <w:w w:val="105"/>
        </w:rPr>
        <w:t>Upanishad.</w:t>
      </w:r>
      <w:r>
        <w:rPr>
          <w:i/>
          <w:color w:val="231F20"/>
          <w:spacing w:val="-11"/>
          <w:w w:val="105"/>
        </w:rPr>
        <w:t xml:space="preserve"> </w:t>
      </w:r>
      <w:r>
        <w:rPr>
          <w:color w:val="231F20"/>
          <w:w w:val="105"/>
        </w:rPr>
        <w:t>But</w:t>
      </w:r>
      <w:r>
        <w:rPr>
          <w:color w:val="231F20"/>
          <w:spacing w:val="-11"/>
          <w:w w:val="105"/>
        </w:rPr>
        <w:t xml:space="preserve"> </w:t>
      </w:r>
      <w:r>
        <w:rPr>
          <w:color w:val="231F20"/>
          <w:w w:val="105"/>
        </w:rPr>
        <w:t>to</w:t>
      </w:r>
      <w:r>
        <w:rPr>
          <w:color w:val="231F20"/>
          <w:spacing w:val="-11"/>
          <w:w w:val="105"/>
        </w:rPr>
        <w:t xml:space="preserve"> </w:t>
      </w:r>
      <w:r>
        <w:rPr>
          <w:color w:val="231F20"/>
          <w:w w:val="105"/>
        </w:rPr>
        <w:t>tease</w:t>
      </w:r>
      <w:r>
        <w:rPr>
          <w:color w:val="231F20"/>
          <w:spacing w:val="-11"/>
          <w:w w:val="105"/>
        </w:rPr>
        <w:t xml:space="preserve"> </w:t>
      </w:r>
      <w:r>
        <w:rPr>
          <w:color w:val="231F20"/>
          <w:w w:val="105"/>
        </w:rPr>
        <w:t>out</w:t>
      </w:r>
      <w:r>
        <w:rPr>
          <w:color w:val="231F20"/>
          <w:spacing w:val="-12"/>
          <w:w w:val="105"/>
        </w:rPr>
        <w:t xml:space="preserve"> </w:t>
      </w:r>
      <w:r>
        <w:rPr>
          <w:color w:val="231F20"/>
          <w:w w:val="105"/>
        </w:rPr>
        <w:t>what</w:t>
      </w:r>
      <w:r>
        <w:rPr>
          <w:color w:val="231F20"/>
          <w:spacing w:val="-11"/>
          <w:w w:val="105"/>
        </w:rPr>
        <w:t xml:space="preserve"> </w:t>
      </w:r>
      <w:r>
        <w:rPr>
          <w:color w:val="231F20"/>
          <w:w w:val="105"/>
        </w:rPr>
        <w:t>might</w:t>
      </w:r>
      <w:r>
        <w:rPr>
          <w:color w:val="231F20"/>
          <w:spacing w:val="-11"/>
          <w:w w:val="105"/>
        </w:rPr>
        <w:t xml:space="preserve"> </w:t>
      </w:r>
      <w:r>
        <w:rPr>
          <w:color w:val="231F20"/>
          <w:w w:val="105"/>
        </w:rPr>
        <w:t>lie</w:t>
      </w:r>
      <w:r>
        <w:rPr>
          <w:color w:val="231F20"/>
          <w:spacing w:val="-11"/>
          <w:w w:val="105"/>
        </w:rPr>
        <w:t xml:space="preserve"> </w:t>
      </w:r>
      <w:r>
        <w:rPr>
          <w:color w:val="231F20"/>
          <w:w w:val="105"/>
        </w:rPr>
        <w:t>buried</w:t>
      </w:r>
      <w:r>
        <w:rPr>
          <w:color w:val="231F20"/>
          <w:spacing w:val="-11"/>
          <w:w w:val="105"/>
        </w:rPr>
        <w:t xml:space="preserve"> </w:t>
      </w:r>
      <w:r>
        <w:rPr>
          <w:color w:val="231F20"/>
          <w:w w:val="105"/>
        </w:rPr>
        <w:t>in</w:t>
      </w:r>
      <w:r>
        <w:rPr>
          <w:color w:val="231F20"/>
          <w:spacing w:val="-11"/>
          <w:w w:val="105"/>
        </w:rPr>
        <w:t xml:space="preserve"> </w:t>
      </w:r>
      <w:r>
        <w:rPr>
          <w:color w:val="231F20"/>
          <w:w w:val="105"/>
        </w:rPr>
        <w:t>the</w:t>
      </w:r>
      <w:r>
        <w:rPr>
          <w:color w:val="231F20"/>
          <w:spacing w:val="-12"/>
          <w:w w:val="105"/>
        </w:rPr>
        <w:t xml:space="preserve"> </w:t>
      </w:r>
      <w:r>
        <w:rPr>
          <w:color w:val="231F20"/>
          <w:w w:val="105"/>
        </w:rPr>
        <w:t>com- mon</w:t>
      </w:r>
      <w:r>
        <w:rPr>
          <w:color w:val="231F20"/>
          <w:spacing w:val="-12"/>
          <w:w w:val="105"/>
        </w:rPr>
        <w:t xml:space="preserve"> </w:t>
      </w:r>
      <w:r>
        <w:rPr>
          <w:color w:val="231F20"/>
          <w:w w:val="105"/>
        </w:rPr>
        <w:t>ground</w:t>
      </w:r>
      <w:r>
        <w:rPr>
          <w:color w:val="231F20"/>
          <w:spacing w:val="-12"/>
          <w:w w:val="105"/>
        </w:rPr>
        <w:t xml:space="preserve"> </w:t>
      </w:r>
      <w:r>
        <w:rPr>
          <w:color w:val="231F20"/>
          <w:w w:val="105"/>
        </w:rPr>
        <w:t>between</w:t>
      </w:r>
      <w:r>
        <w:rPr>
          <w:color w:val="231F20"/>
          <w:spacing w:val="-12"/>
          <w:w w:val="105"/>
        </w:rPr>
        <w:t xml:space="preserve"> </w:t>
      </w:r>
      <w:r>
        <w:rPr>
          <w:color w:val="231F20"/>
          <w:w w:val="105"/>
        </w:rPr>
        <w:t>Hinduism</w:t>
      </w:r>
      <w:r>
        <w:rPr>
          <w:color w:val="231F20"/>
          <w:spacing w:val="-12"/>
          <w:w w:val="105"/>
        </w:rPr>
        <w:t xml:space="preserve"> </w:t>
      </w:r>
      <w:r>
        <w:rPr>
          <w:color w:val="231F20"/>
          <w:w w:val="105"/>
        </w:rPr>
        <w:t>and</w:t>
      </w:r>
      <w:r>
        <w:rPr>
          <w:color w:val="231F20"/>
          <w:spacing w:val="-11"/>
          <w:w w:val="105"/>
        </w:rPr>
        <w:t xml:space="preserve"> </w:t>
      </w:r>
      <w:r>
        <w:rPr>
          <w:color w:val="231F20"/>
          <w:w w:val="105"/>
        </w:rPr>
        <w:t>Greek</w:t>
      </w:r>
      <w:r>
        <w:rPr>
          <w:color w:val="231F20"/>
          <w:spacing w:val="-12"/>
          <w:w w:val="105"/>
        </w:rPr>
        <w:t xml:space="preserve"> </w:t>
      </w:r>
      <w:r>
        <w:rPr>
          <w:color w:val="231F20"/>
          <w:w w:val="105"/>
        </w:rPr>
        <w:t>classical</w:t>
      </w:r>
      <w:r>
        <w:rPr>
          <w:color w:val="231F20"/>
          <w:spacing w:val="-12"/>
          <w:w w:val="105"/>
        </w:rPr>
        <w:t xml:space="preserve"> </w:t>
      </w:r>
      <w:r>
        <w:rPr>
          <w:color w:val="231F20"/>
          <w:w w:val="105"/>
        </w:rPr>
        <w:t>thought,</w:t>
      </w:r>
      <w:r>
        <w:rPr>
          <w:color w:val="231F20"/>
          <w:spacing w:val="-17"/>
          <w:w w:val="105"/>
        </w:rPr>
        <w:t xml:space="preserve"> </w:t>
      </w:r>
      <w:r>
        <w:rPr>
          <w:color w:val="231F20"/>
          <w:w w:val="105"/>
        </w:rPr>
        <w:t>details</w:t>
      </w:r>
      <w:r>
        <w:rPr>
          <w:color w:val="231F20"/>
          <w:spacing w:val="-12"/>
          <w:w w:val="105"/>
        </w:rPr>
        <w:t xml:space="preserve"> </w:t>
      </w:r>
      <w:r>
        <w:rPr>
          <w:color w:val="231F20"/>
          <w:w w:val="105"/>
        </w:rPr>
        <w:t>of</w:t>
      </w:r>
      <w:r>
        <w:rPr>
          <w:color w:val="231F20"/>
          <w:spacing w:val="-12"/>
          <w:w w:val="105"/>
        </w:rPr>
        <w:t xml:space="preserve"> </w:t>
      </w:r>
      <w:r>
        <w:rPr>
          <w:color w:val="231F20"/>
          <w:w w:val="105"/>
        </w:rPr>
        <w:t>the preceding passage deserve</w:t>
      </w:r>
      <w:r>
        <w:rPr>
          <w:color w:val="231F20"/>
          <w:spacing w:val="-16"/>
          <w:w w:val="105"/>
        </w:rPr>
        <w:t xml:space="preserve"> </w:t>
      </w:r>
      <w:r>
        <w:rPr>
          <w:color w:val="231F20"/>
          <w:w w:val="105"/>
        </w:rPr>
        <w:t>comment.</w:t>
      </w:r>
    </w:p>
    <w:p w:rsidR="007C7C96" w:rsidRDefault="00000000">
      <w:pPr>
        <w:pStyle w:val="a3"/>
        <w:spacing w:before="1" w:line="271" w:lineRule="auto"/>
        <w:ind w:left="122" w:right="111" w:firstLine="240"/>
        <w:jc w:val="both"/>
      </w:pPr>
      <w:r>
        <w:rPr>
          <w:color w:val="231F20"/>
          <w:w w:val="105"/>
        </w:rPr>
        <w:t xml:space="preserve">Given the express aim of this </w:t>
      </w:r>
      <w:r>
        <w:rPr>
          <w:color w:val="231F20"/>
          <w:spacing w:val="-4"/>
          <w:w w:val="105"/>
        </w:rPr>
        <w:t xml:space="preserve">chapter, namely, </w:t>
      </w:r>
      <w:r>
        <w:rPr>
          <w:color w:val="231F20"/>
          <w:w w:val="105"/>
        </w:rPr>
        <w:t>to speculate on the tie between</w:t>
      </w:r>
      <w:r>
        <w:rPr>
          <w:color w:val="231F20"/>
          <w:spacing w:val="-28"/>
          <w:w w:val="105"/>
        </w:rPr>
        <w:t xml:space="preserve"> </w:t>
      </w:r>
      <w:r>
        <w:rPr>
          <w:color w:val="231F20"/>
          <w:w w:val="105"/>
        </w:rPr>
        <w:t>aesthetics</w:t>
      </w:r>
      <w:r>
        <w:rPr>
          <w:color w:val="231F20"/>
          <w:spacing w:val="-27"/>
          <w:w w:val="105"/>
        </w:rPr>
        <w:t xml:space="preserve"> </w:t>
      </w:r>
      <w:r>
        <w:rPr>
          <w:color w:val="231F20"/>
          <w:w w:val="105"/>
        </w:rPr>
        <w:t>and</w:t>
      </w:r>
      <w:r>
        <w:rPr>
          <w:color w:val="231F20"/>
          <w:spacing w:val="-27"/>
          <w:w w:val="105"/>
        </w:rPr>
        <w:t xml:space="preserve"> </w:t>
      </w:r>
      <w:r>
        <w:rPr>
          <w:color w:val="231F20"/>
          <w:w w:val="105"/>
        </w:rPr>
        <w:t>sound,</w:t>
      </w:r>
      <w:r>
        <w:rPr>
          <w:color w:val="231F20"/>
          <w:spacing w:val="-32"/>
          <w:w w:val="105"/>
        </w:rPr>
        <w:t xml:space="preserve"> </w:t>
      </w:r>
      <w:r>
        <w:rPr>
          <w:color w:val="231F20"/>
          <w:w w:val="105"/>
        </w:rPr>
        <w:t>the</w:t>
      </w:r>
      <w:r>
        <w:rPr>
          <w:color w:val="231F20"/>
          <w:spacing w:val="-27"/>
          <w:w w:val="105"/>
        </w:rPr>
        <w:t xml:space="preserve"> </w:t>
      </w:r>
      <w:r>
        <w:rPr>
          <w:color w:val="231F20"/>
          <w:w w:val="105"/>
        </w:rPr>
        <w:t>passage</w:t>
      </w:r>
      <w:r>
        <w:rPr>
          <w:color w:val="231F20"/>
          <w:spacing w:val="-27"/>
          <w:w w:val="105"/>
        </w:rPr>
        <w:t xml:space="preserve"> </w:t>
      </w:r>
      <w:r>
        <w:rPr>
          <w:color w:val="231F20"/>
          <w:w w:val="105"/>
        </w:rPr>
        <w:t>is</w:t>
      </w:r>
      <w:r>
        <w:rPr>
          <w:color w:val="231F20"/>
          <w:spacing w:val="-28"/>
          <w:w w:val="105"/>
        </w:rPr>
        <w:t xml:space="preserve"> </w:t>
      </w:r>
      <w:r>
        <w:rPr>
          <w:color w:val="231F20"/>
          <w:w w:val="105"/>
        </w:rPr>
        <w:t>indispensable.</w:t>
      </w:r>
      <w:r>
        <w:rPr>
          <w:color w:val="231F20"/>
          <w:spacing w:val="-32"/>
          <w:w w:val="105"/>
        </w:rPr>
        <w:t xml:space="preserve"> </w:t>
      </w:r>
      <w:r>
        <w:rPr>
          <w:color w:val="231F20"/>
          <w:w w:val="105"/>
        </w:rPr>
        <w:t>It</w:t>
      </w:r>
      <w:r>
        <w:rPr>
          <w:color w:val="231F20"/>
          <w:spacing w:val="-27"/>
          <w:w w:val="105"/>
        </w:rPr>
        <w:t xml:space="preserve"> </w:t>
      </w:r>
      <w:r>
        <w:rPr>
          <w:color w:val="231F20"/>
          <w:w w:val="105"/>
        </w:rPr>
        <w:t>shows</w:t>
      </w:r>
      <w:r>
        <w:rPr>
          <w:color w:val="231F20"/>
          <w:spacing w:val="-27"/>
          <w:w w:val="105"/>
        </w:rPr>
        <w:t xml:space="preserve"> </w:t>
      </w:r>
      <w:r>
        <w:rPr>
          <w:color w:val="231F20"/>
          <w:w w:val="105"/>
        </w:rPr>
        <w:t>Onians following</w:t>
      </w:r>
      <w:r>
        <w:rPr>
          <w:color w:val="231F20"/>
          <w:spacing w:val="-26"/>
          <w:w w:val="105"/>
        </w:rPr>
        <w:t xml:space="preserve"> </w:t>
      </w:r>
      <w:r>
        <w:rPr>
          <w:color w:val="231F20"/>
          <w:w w:val="105"/>
        </w:rPr>
        <w:t>his</w:t>
      </w:r>
      <w:r>
        <w:rPr>
          <w:color w:val="231F20"/>
          <w:spacing w:val="-25"/>
          <w:w w:val="105"/>
        </w:rPr>
        <w:t xml:space="preserve"> </w:t>
      </w:r>
      <w:r>
        <w:rPr>
          <w:color w:val="231F20"/>
          <w:w w:val="105"/>
        </w:rPr>
        <w:t>philological</w:t>
      </w:r>
      <w:r>
        <w:rPr>
          <w:color w:val="231F20"/>
          <w:spacing w:val="-25"/>
          <w:w w:val="105"/>
        </w:rPr>
        <w:t xml:space="preserve"> </w:t>
      </w:r>
      <w:r>
        <w:rPr>
          <w:color w:val="231F20"/>
          <w:w w:val="105"/>
        </w:rPr>
        <w:t>nose</w:t>
      </w:r>
      <w:r>
        <w:rPr>
          <w:color w:val="231F20"/>
          <w:spacing w:val="-25"/>
          <w:w w:val="105"/>
        </w:rPr>
        <w:t xml:space="preserve"> </w:t>
      </w:r>
      <w:r>
        <w:rPr>
          <w:color w:val="231F20"/>
          <w:w w:val="105"/>
        </w:rPr>
        <w:t>to</w:t>
      </w:r>
      <w:r>
        <w:rPr>
          <w:color w:val="231F20"/>
          <w:spacing w:val="-25"/>
          <w:w w:val="105"/>
        </w:rPr>
        <w:t xml:space="preserve"> </w:t>
      </w:r>
      <w:r>
        <w:rPr>
          <w:color w:val="231F20"/>
          <w:w w:val="105"/>
        </w:rPr>
        <w:t>scents</w:t>
      </w:r>
      <w:r>
        <w:rPr>
          <w:color w:val="231F20"/>
          <w:spacing w:val="-25"/>
          <w:w w:val="105"/>
        </w:rPr>
        <w:t xml:space="preserve"> </w:t>
      </w:r>
      <w:r>
        <w:rPr>
          <w:color w:val="231F20"/>
          <w:w w:val="105"/>
        </w:rPr>
        <w:t>deemed</w:t>
      </w:r>
      <w:r>
        <w:rPr>
          <w:color w:val="231F20"/>
          <w:spacing w:val="-25"/>
          <w:w w:val="105"/>
        </w:rPr>
        <w:t xml:space="preserve"> </w:t>
      </w:r>
      <w:r>
        <w:rPr>
          <w:color w:val="231F20"/>
          <w:w w:val="105"/>
        </w:rPr>
        <w:t>malodorous</w:t>
      </w:r>
      <w:r>
        <w:rPr>
          <w:color w:val="231F20"/>
          <w:spacing w:val="-25"/>
          <w:w w:val="105"/>
        </w:rPr>
        <w:t xml:space="preserve"> </w:t>
      </w:r>
      <w:r>
        <w:rPr>
          <w:color w:val="231F20"/>
          <w:w w:val="105"/>
        </w:rPr>
        <w:t>to</w:t>
      </w:r>
      <w:r>
        <w:rPr>
          <w:color w:val="231F20"/>
          <w:spacing w:val="-25"/>
          <w:w w:val="105"/>
        </w:rPr>
        <w:t xml:space="preserve"> </w:t>
      </w:r>
      <w:r>
        <w:rPr>
          <w:color w:val="231F20"/>
          <w:w w:val="105"/>
        </w:rPr>
        <w:t>the</w:t>
      </w:r>
      <w:r>
        <w:rPr>
          <w:color w:val="231F20"/>
          <w:spacing w:val="-25"/>
          <w:w w:val="105"/>
        </w:rPr>
        <w:t xml:space="preserve"> </w:t>
      </w:r>
      <w:r>
        <w:rPr>
          <w:color w:val="231F20"/>
          <w:w w:val="105"/>
        </w:rPr>
        <w:t xml:space="preserve">classics of his </w:t>
      </w:r>
      <w:r>
        <w:rPr>
          <w:color w:val="231F20"/>
          <w:spacing w:val="-7"/>
          <w:w w:val="105"/>
        </w:rPr>
        <w:t xml:space="preserve">day. </w:t>
      </w:r>
      <w:r>
        <w:rPr>
          <w:color w:val="231F20"/>
          <w:w w:val="105"/>
        </w:rPr>
        <w:t>But more important is his stress placed on sound in relation to breath</w:t>
      </w:r>
      <w:r>
        <w:rPr>
          <w:color w:val="231F20"/>
          <w:spacing w:val="-14"/>
          <w:w w:val="105"/>
        </w:rPr>
        <w:t xml:space="preserve"> </w:t>
      </w:r>
      <w:r>
        <w:rPr>
          <w:color w:val="231F20"/>
          <w:w w:val="105"/>
        </w:rPr>
        <w:t>and</w:t>
      </w:r>
      <w:r>
        <w:rPr>
          <w:color w:val="231F20"/>
          <w:spacing w:val="-13"/>
          <w:w w:val="105"/>
        </w:rPr>
        <w:t xml:space="preserve"> </w:t>
      </w:r>
      <w:r>
        <w:rPr>
          <w:color w:val="231F20"/>
          <w:w w:val="105"/>
        </w:rPr>
        <w:t>the</w:t>
      </w:r>
      <w:r>
        <w:rPr>
          <w:color w:val="231F20"/>
          <w:spacing w:val="-13"/>
          <w:w w:val="105"/>
        </w:rPr>
        <w:t xml:space="preserve"> </w:t>
      </w:r>
      <w:r>
        <w:rPr>
          <w:color w:val="231F20"/>
          <w:w w:val="105"/>
        </w:rPr>
        <w:t>explicit</w:t>
      </w:r>
      <w:r>
        <w:rPr>
          <w:color w:val="231F20"/>
          <w:spacing w:val="-13"/>
          <w:w w:val="105"/>
        </w:rPr>
        <w:t xml:space="preserve"> </w:t>
      </w:r>
      <w:r>
        <w:rPr>
          <w:color w:val="231F20"/>
          <w:spacing w:val="-7"/>
          <w:w w:val="105"/>
        </w:rPr>
        <w:t>way,</w:t>
      </w:r>
      <w:r>
        <w:rPr>
          <w:color w:val="231F20"/>
          <w:spacing w:val="-20"/>
          <w:w w:val="105"/>
        </w:rPr>
        <w:t xml:space="preserve"> </w:t>
      </w:r>
      <w:r>
        <w:rPr>
          <w:color w:val="231F20"/>
          <w:w w:val="105"/>
        </w:rPr>
        <w:t>through</w:t>
      </w:r>
      <w:r>
        <w:rPr>
          <w:color w:val="231F20"/>
          <w:spacing w:val="-13"/>
          <w:w w:val="105"/>
        </w:rPr>
        <w:t xml:space="preserve"> </w:t>
      </w:r>
      <w:r>
        <w:rPr>
          <w:color w:val="231F20"/>
          <w:w w:val="105"/>
        </w:rPr>
        <w:t>the</w:t>
      </w:r>
      <w:r>
        <w:rPr>
          <w:color w:val="231F20"/>
          <w:spacing w:val="-13"/>
          <w:w w:val="105"/>
        </w:rPr>
        <w:t xml:space="preserve"> </w:t>
      </w:r>
      <w:r>
        <w:rPr>
          <w:color w:val="231F20"/>
          <w:w w:val="105"/>
        </w:rPr>
        <w:t>motif</w:t>
      </w:r>
      <w:r>
        <w:rPr>
          <w:color w:val="231F20"/>
          <w:spacing w:val="-14"/>
          <w:w w:val="105"/>
        </w:rPr>
        <w:t xml:space="preserve"> </w:t>
      </w:r>
      <w:r>
        <w:rPr>
          <w:color w:val="231F20"/>
          <w:w w:val="105"/>
        </w:rPr>
        <w:t>of</w:t>
      </w:r>
      <w:r>
        <w:rPr>
          <w:color w:val="231F20"/>
          <w:spacing w:val="-19"/>
          <w:w w:val="105"/>
        </w:rPr>
        <w:t xml:space="preserve"> </w:t>
      </w:r>
      <w:r>
        <w:rPr>
          <w:color w:val="231F20"/>
          <w:w w:val="105"/>
        </w:rPr>
        <w:t>“taking</w:t>
      </w:r>
      <w:r>
        <w:rPr>
          <w:color w:val="231F20"/>
          <w:spacing w:val="-13"/>
          <w:w w:val="105"/>
        </w:rPr>
        <w:t xml:space="preserve"> </w:t>
      </w:r>
      <w:r>
        <w:rPr>
          <w:color w:val="231F20"/>
          <w:spacing w:val="-3"/>
          <w:w w:val="105"/>
        </w:rPr>
        <w:t>in,”</w:t>
      </w:r>
      <w:r>
        <w:rPr>
          <w:color w:val="231F20"/>
          <w:spacing w:val="-20"/>
          <w:w w:val="105"/>
        </w:rPr>
        <w:t xml:space="preserve"> </w:t>
      </w:r>
      <w:r>
        <w:rPr>
          <w:color w:val="231F20"/>
          <w:w w:val="105"/>
        </w:rPr>
        <w:t>Onians</w:t>
      </w:r>
      <w:r>
        <w:rPr>
          <w:color w:val="231F20"/>
          <w:spacing w:val="-13"/>
          <w:w w:val="105"/>
        </w:rPr>
        <w:t xml:space="preserve"> </w:t>
      </w:r>
      <w:r>
        <w:rPr>
          <w:color w:val="231F20"/>
          <w:w w:val="105"/>
        </w:rPr>
        <w:t>draws out</w:t>
      </w:r>
      <w:r>
        <w:rPr>
          <w:color w:val="231F20"/>
          <w:spacing w:val="-16"/>
          <w:w w:val="105"/>
        </w:rPr>
        <w:t xml:space="preserve"> </w:t>
      </w:r>
      <w:r>
        <w:rPr>
          <w:color w:val="231F20"/>
          <w:w w:val="105"/>
        </w:rPr>
        <w:t>the</w:t>
      </w:r>
      <w:r>
        <w:rPr>
          <w:color w:val="231F20"/>
          <w:spacing w:val="-15"/>
          <w:w w:val="105"/>
        </w:rPr>
        <w:t xml:space="preserve"> </w:t>
      </w:r>
      <w:r>
        <w:rPr>
          <w:color w:val="231F20"/>
          <w:w w:val="105"/>
        </w:rPr>
        <w:t>intriguing</w:t>
      </w:r>
      <w:r>
        <w:rPr>
          <w:color w:val="231F20"/>
          <w:spacing w:val="-15"/>
          <w:w w:val="105"/>
        </w:rPr>
        <w:t xml:space="preserve"> </w:t>
      </w:r>
      <w:r>
        <w:rPr>
          <w:color w:val="231F20"/>
          <w:w w:val="105"/>
        </w:rPr>
        <w:t>parallel</w:t>
      </w:r>
      <w:r>
        <w:rPr>
          <w:color w:val="231F20"/>
          <w:spacing w:val="-16"/>
          <w:w w:val="105"/>
        </w:rPr>
        <w:t xml:space="preserve"> </w:t>
      </w:r>
      <w:r>
        <w:rPr>
          <w:color w:val="231F20"/>
          <w:w w:val="105"/>
        </w:rPr>
        <w:t>between</w:t>
      </w:r>
      <w:r>
        <w:rPr>
          <w:color w:val="231F20"/>
          <w:spacing w:val="-15"/>
          <w:w w:val="105"/>
        </w:rPr>
        <w:t xml:space="preserve"> </w:t>
      </w:r>
      <w:r>
        <w:rPr>
          <w:color w:val="231F20"/>
          <w:w w:val="105"/>
        </w:rPr>
        <w:t>breathing</w:t>
      </w:r>
      <w:r>
        <w:rPr>
          <w:color w:val="231F20"/>
          <w:spacing w:val="-15"/>
          <w:w w:val="105"/>
        </w:rPr>
        <w:t xml:space="preserve"> </w:t>
      </w:r>
      <w:r>
        <w:rPr>
          <w:color w:val="231F20"/>
          <w:w w:val="105"/>
        </w:rPr>
        <w:t>at</w:t>
      </w:r>
      <w:r>
        <w:rPr>
          <w:color w:val="231F20"/>
          <w:spacing w:val="-16"/>
          <w:w w:val="105"/>
        </w:rPr>
        <w:t xml:space="preserve"> </w:t>
      </w:r>
      <w:r>
        <w:rPr>
          <w:color w:val="231F20"/>
          <w:w w:val="105"/>
        </w:rPr>
        <w:t>and</w:t>
      </w:r>
      <w:r>
        <w:rPr>
          <w:color w:val="231F20"/>
          <w:spacing w:val="-15"/>
          <w:w w:val="105"/>
        </w:rPr>
        <w:t xml:space="preserve"> </w:t>
      </w:r>
      <w:r>
        <w:rPr>
          <w:color w:val="231F20"/>
          <w:w w:val="105"/>
        </w:rPr>
        <w:t>looking</w:t>
      </w:r>
      <w:r>
        <w:rPr>
          <w:color w:val="231F20"/>
          <w:spacing w:val="-15"/>
          <w:w w:val="105"/>
        </w:rPr>
        <w:t xml:space="preserve"> </w:t>
      </w:r>
      <w:r>
        <w:rPr>
          <w:color w:val="231F20"/>
          <w:w w:val="105"/>
        </w:rPr>
        <w:t>at</w:t>
      </w:r>
      <w:r>
        <w:rPr>
          <w:color w:val="231F20"/>
          <w:spacing w:val="-16"/>
          <w:w w:val="105"/>
        </w:rPr>
        <w:t xml:space="preserve"> </w:t>
      </w:r>
      <w:r>
        <w:rPr>
          <w:color w:val="231F20"/>
          <w:spacing w:val="-8"/>
          <w:w w:val="105"/>
        </w:rPr>
        <w:t>or,</w:t>
      </w:r>
      <w:r>
        <w:rPr>
          <w:color w:val="231F20"/>
          <w:spacing w:val="-21"/>
          <w:w w:val="105"/>
        </w:rPr>
        <w:t xml:space="preserve"> </w:t>
      </w:r>
      <w:r>
        <w:rPr>
          <w:color w:val="231F20"/>
          <w:w w:val="105"/>
        </w:rPr>
        <w:t>to</w:t>
      </w:r>
      <w:r>
        <w:rPr>
          <w:color w:val="231F20"/>
          <w:spacing w:val="-16"/>
          <w:w w:val="105"/>
        </w:rPr>
        <w:t xml:space="preserve"> </w:t>
      </w:r>
      <w:r>
        <w:rPr>
          <w:color w:val="231F20"/>
          <w:w w:val="105"/>
        </w:rPr>
        <w:t>use</w:t>
      </w:r>
      <w:r>
        <w:rPr>
          <w:color w:val="231F20"/>
          <w:spacing w:val="-15"/>
          <w:w w:val="105"/>
        </w:rPr>
        <w:t xml:space="preserve"> </w:t>
      </w:r>
      <w:r>
        <w:rPr>
          <w:color w:val="231F20"/>
          <w:w w:val="105"/>
        </w:rPr>
        <w:t>the terminology whose value I have been mulling throughout: the audit and the</w:t>
      </w:r>
      <w:r>
        <w:rPr>
          <w:color w:val="231F20"/>
          <w:spacing w:val="-21"/>
          <w:w w:val="105"/>
        </w:rPr>
        <w:t xml:space="preserve"> </w:t>
      </w:r>
      <w:r>
        <w:rPr>
          <w:color w:val="231F20"/>
          <w:w w:val="105"/>
        </w:rPr>
        <w:t>gaze.</w:t>
      </w:r>
      <w:r>
        <w:rPr>
          <w:color w:val="231F20"/>
          <w:spacing w:val="-26"/>
          <w:w w:val="105"/>
        </w:rPr>
        <w:t xml:space="preserve"> </w:t>
      </w:r>
      <w:r>
        <w:rPr>
          <w:color w:val="231F20"/>
          <w:w w:val="105"/>
        </w:rPr>
        <w:t>He</w:t>
      </w:r>
      <w:r>
        <w:rPr>
          <w:color w:val="231F20"/>
          <w:spacing w:val="-20"/>
          <w:w w:val="105"/>
        </w:rPr>
        <w:t xml:space="preserve"> </w:t>
      </w:r>
      <w:r>
        <w:rPr>
          <w:color w:val="231F20"/>
          <w:w w:val="105"/>
        </w:rPr>
        <w:t>stresses</w:t>
      </w:r>
      <w:r>
        <w:rPr>
          <w:color w:val="231F20"/>
          <w:spacing w:val="-21"/>
          <w:w w:val="105"/>
        </w:rPr>
        <w:t xml:space="preserve"> </w:t>
      </w:r>
      <w:r>
        <w:rPr>
          <w:color w:val="231F20"/>
          <w:w w:val="105"/>
        </w:rPr>
        <w:t>the</w:t>
      </w:r>
      <w:r>
        <w:rPr>
          <w:color w:val="231F20"/>
          <w:spacing w:val="-20"/>
          <w:w w:val="105"/>
        </w:rPr>
        <w:t xml:space="preserve"> </w:t>
      </w:r>
      <w:r>
        <w:rPr>
          <w:color w:val="231F20"/>
          <w:w w:val="105"/>
        </w:rPr>
        <w:t>activity</w:t>
      </w:r>
      <w:r>
        <w:rPr>
          <w:color w:val="231F20"/>
          <w:spacing w:val="-21"/>
          <w:w w:val="105"/>
        </w:rPr>
        <w:t xml:space="preserve"> </w:t>
      </w:r>
      <w:r>
        <w:rPr>
          <w:color w:val="231F20"/>
          <w:w w:val="105"/>
        </w:rPr>
        <w:t>of</w:t>
      </w:r>
      <w:r>
        <w:rPr>
          <w:color w:val="231F20"/>
          <w:spacing w:val="-20"/>
          <w:w w:val="105"/>
        </w:rPr>
        <w:t xml:space="preserve"> </w:t>
      </w:r>
      <w:r>
        <w:rPr>
          <w:color w:val="231F20"/>
          <w:w w:val="105"/>
        </w:rPr>
        <w:t>both</w:t>
      </w:r>
      <w:r>
        <w:rPr>
          <w:color w:val="231F20"/>
          <w:spacing w:val="-20"/>
          <w:w w:val="105"/>
        </w:rPr>
        <w:t xml:space="preserve"> </w:t>
      </w:r>
      <w:r>
        <w:rPr>
          <w:color w:val="231F20"/>
          <w:w w:val="105"/>
        </w:rPr>
        <w:t>(while</w:t>
      </w:r>
      <w:r>
        <w:rPr>
          <w:color w:val="231F20"/>
          <w:spacing w:val="-21"/>
          <w:w w:val="105"/>
        </w:rPr>
        <w:t xml:space="preserve"> </w:t>
      </w:r>
      <w:r>
        <w:rPr>
          <w:color w:val="231F20"/>
          <w:w w:val="105"/>
        </w:rPr>
        <w:t>oddly</w:t>
      </w:r>
      <w:r>
        <w:rPr>
          <w:color w:val="231F20"/>
          <w:spacing w:val="-20"/>
          <w:w w:val="105"/>
        </w:rPr>
        <w:t xml:space="preserve"> </w:t>
      </w:r>
      <w:r>
        <w:rPr>
          <w:color w:val="231F20"/>
          <w:w w:val="105"/>
        </w:rPr>
        <w:t>insisting</w:t>
      </w:r>
      <w:r>
        <w:rPr>
          <w:color w:val="231F20"/>
          <w:spacing w:val="-21"/>
          <w:w w:val="105"/>
        </w:rPr>
        <w:t xml:space="preserve"> </w:t>
      </w:r>
      <w:r>
        <w:rPr>
          <w:color w:val="231F20"/>
          <w:w w:val="105"/>
        </w:rPr>
        <w:t>on</w:t>
      </w:r>
      <w:r>
        <w:rPr>
          <w:color w:val="231F20"/>
          <w:spacing w:val="-20"/>
          <w:w w:val="105"/>
        </w:rPr>
        <w:t xml:space="preserve"> </w:t>
      </w:r>
      <w:r>
        <w:rPr>
          <w:color w:val="231F20"/>
          <w:w w:val="105"/>
        </w:rPr>
        <w:t>the</w:t>
      </w:r>
      <w:r>
        <w:rPr>
          <w:color w:val="231F20"/>
          <w:spacing w:val="-20"/>
          <w:w w:val="105"/>
        </w:rPr>
        <w:t xml:space="preserve"> </w:t>
      </w:r>
      <w:r>
        <w:rPr>
          <w:color w:val="231F20"/>
          <w:w w:val="105"/>
        </w:rPr>
        <w:t>recip- ient character of the ear), and this must be kept in mind when thinking about</w:t>
      </w:r>
      <w:r>
        <w:rPr>
          <w:color w:val="231F20"/>
          <w:spacing w:val="-21"/>
          <w:w w:val="105"/>
        </w:rPr>
        <w:t xml:space="preserve"> </w:t>
      </w:r>
      <w:r>
        <w:rPr>
          <w:color w:val="231F20"/>
          <w:w w:val="105"/>
        </w:rPr>
        <w:t>the</w:t>
      </w:r>
      <w:r>
        <w:rPr>
          <w:color w:val="231F20"/>
          <w:spacing w:val="-20"/>
          <w:w w:val="105"/>
        </w:rPr>
        <w:t xml:space="preserve"> </w:t>
      </w:r>
      <w:r>
        <w:rPr>
          <w:color w:val="231F20"/>
          <w:w w:val="105"/>
        </w:rPr>
        <w:t>event</w:t>
      </w:r>
      <w:r>
        <w:rPr>
          <w:color w:val="231F20"/>
          <w:spacing w:val="-20"/>
          <w:w w:val="105"/>
        </w:rPr>
        <w:t xml:space="preserve"> </w:t>
      </w:r>
      <w:r>
        <w:rPr>
          <w:color w:val="231F20"/>
          <w:w w:val="105"/>
        </w:rPr>
        <w:t>of</w:t>
      </w:r>
      <w:r>
        <w:rPr>
          <w:color w:val="231F20"/>
          <w:spacing w:val="-26"/>
          <w:w w:val="105"/>
        </w:rPr>
        <w:t xml:space="preserve"> </w:t>
      </w:r>
      <w:r>
        <w:rPr>
          <w:color w:val="231F20"/>
          <w:w w:val="105"/>
        </w:rPr>
        <w:t>“taking</w:t>
      </w:r>
      <w:r>
        <w:rPr>
          <w:color w:val="231F20"/>
          <w:spacing w:val="-20"/>
          <w:w w:val="105"/>
        </w:rPr>
        <w:t xml:space="preserve"> </w:t>
      </w:r>
      <w:r>
        <w:rPr>
          <w:color w:val="231F20"/>
          <w:spacing w:val="-3"/>
          <w:w w:val="105"/>
        </w:rPr>
        <w:t>in,”</w:t>
      </w:r>
      <w:r>
        <w:rPr>
          <w:color w:val="231F20"/>
          <w:spacing w:val="-26"/>
          <w:w w:val="105"/>
        </w:rPr>
        <w:t xml:space="preserve"> </w:t>
      </w:r>
      <w:r>
        <w:rPr>
          <w:color w:val="231F20"/>
          <w:w w:val="105"/>
        </w:rPr>
        <w:t>which</w:t>
      </w:r>
      <w:r>
        <w:rPr>
          <w:color w:val="231F20"/>
          <w:spacing w:val="-20"/>
          <w:w w:val="105"/>
        </w:rPr>
        <w:t xml:space="preserve"> </w:t>
      </w:r>
      <w:r>
        <w:rPr>
          <w:color w:val="231F20"/>
          <w:w w:val="105"/>
        </w:rPr>
        <w:t>might</w:t>
      </w:r>
      <w:r>
        <w:rPr>
          <w:color w:val="231F20"/>
          <w:spacing w:val="-20"/>
          <w:w w:val="105"/>
        </w:rPr>
        <w:t xml:space="preserve"> </w:t>
      </w:r>
      <w:r>
        <w:rPr>
          <w:color w:val="231F20"/>
          <w:w w:val="105"/>
        </w:rPr>
        <w:t>otherwise</w:t>
      </w:r>
      <w:r>
        <w:rPr>
          <w:color w:val="231F20"/>
          <w:spacing w:val="-20"/>
          <w:w w:val="105"/>
        </w:rPr>
        <w:t xml:space="preserve"> </w:t>
      </w:r>
      <w:r>
        <w:rPr>
          <w:color w:val="231F20"/>
          <w:w w:val="105"/>
        </w:rPr>
        <w:t>seem</w:t>
      </w:r>
      <w:r>
        <w:rPr>
          <w:color w:val="231F20"/>
          <w:spacing w:val="-20"/>
          <w:w w:val="105"/>
        </w:rPr>
        <w:t xml:space="preserve"> </w:t>
      </w:r>
      <w:r>
        <w:rPr>
          <w:color w:val="231F20"/>
          <w:w w:val="105"/>
        </w:rPr>
        <w:t>passive,</w:t>
      </w:r>
      <w:r>
        <w:rPr>
          <w:color w:val="231F20"/>
          <w:spacing w:val="-26"/>
          <w:w w:val="105"/>
        </w:rPr>
        <w:t xml:space="preserve"> </w:t>
      </w:r>
      <w:r>
        <w:rPr>
          <w:color w:val="231F20"/>
          <w:w w:val="105"/>
        </w:rPr>
        <w:t>merely receptive.</w:t>
      </w:r>
    </w:p>
    <w:p w:rsidR="007C7C96" w:rsidRDefault="00000000">
      <w:pPr>
        <w:pStyle w:val="a3"/>
        <w:spacing w:before="1" w:line="271" w:lineRule="auto"/>
        <w:ind w:left="122" w:right="104" w:firstLine="240"/>
        <w:jc w:val="both"/>
      </w:pPr>
      <w:r>
        <w:rPr>
          <w:color w:val="231F20"/>
          <w:w w:val="105"/>
        </w:rPr>
        <w:t>On</w:t>
      </w:r>
      <w:r>
        <w:rPr>
          <w:color w:val="231F20"/>
          <w:spacing w:val="-4"/>
          <w:w w:val="105"/>
        </w:rPr>
        <w:t xml:space="preserve"> </w:t>
      </w:r>
      <w:r>
        <w:rPr>
          <w:color w:val="231F20"/>
          <w:w w:val="105"/>
        </w:rPr>
        <w:t>the</w:t>
      </w:r>
      <w:r>
        <w:rPr>
          <w:color w:val="231F20"/>
          <w:spacing w:val="-3"/>
          <w:w w:val="105"/>
        </w:rPr>
        <w:t xml:space="preserve"> </w:t>
      </w:r>
      <w:r>
        <w:rPr>
          <w:color w:val="231F20"/>
          <w:w w:val="105"/>
        </w:rPr>
        <w:t>matter</w:t>
      </w:r>
      <w:r>
        <w:rPr>
          <w:color w:val="231F20"/>
          <w:spacing w:val="-3"/>
          <w:w w:val="105"/>
        </w:rPr>
        <w:t xml:space="preserve"> </w:t>
      </w:r>
      <w:r>
        <w:rPr>
          <w:color w:val="231F20"/>
          <w:w w:val="105"/>
        </w:rPr>
        <w:t>of</w:t>
      </w:r>
      <w:r>
        <w:rPr>
          <w:color w:val="231F20"/>
          <w:spacing w:val="-4"/>
          <w:w w:val="105"/>
        </w:rPr>
        <w:t xml:space="preserve"> </w:t>
      </w:r>
      <w:r>
        <w:rPr>
          <w:color w:val="231F20"/>
          <w:w w:val="105"/>
        </w:rPr>
        <w:t>sound:</w:t>
      </w:r>
      <w:r>
        <w:rPr>
          <w:color w:val="231F20"/>
          <w:spacing w:val="-10"/>
          <w:w w:val="105"/>
        </w:rPr>
        <w:t xml:space="preserve"> </w:t>
      </w:r>
      <w:r>
        <w:rPr>
          <w:color w:val="231F20"/>
          <w:w w:val="105"/>
        </w:rPr>
        <w:t>vital,</w:t>
      </w:r>
      <w:r>
        <w:rPr>
          <w:color w:val="231F20"/>
          <w:spacing w:val="-9"/>
          <w:w w:val="105"/>
        </w:rPr>
        <w:t xml:space="preserve"> </w:t>
      </w:r>
      <w:r>
        <w:rPr>
          <w:color w:val="231F20"/>
          <w:w w:val="105"/>
        </w:rPr>
        <w:t>in</w:t>
      </w:r>
      <w:r>
        <w:rPr>
          <w:color w:val="231F20"/>
          <w:spacing w:val="-4"/>
          <w:w w:val="105"/>
        </w:rPr>
        <w:t xml:space="preserve"> </w:t>
      </w:r>
      <w:r>
        <w:rPr>
          <w:color w:val="231F20"/>
          <w:w w:val="105"/>
        </w:rPr>
        <w:t>the</w:t>
      </w:r>
      <w:r>
        <w:rPr>
          <w:color w:val="231F20"/>
          <w:spacing w:val="-3"/>
          <w:w w:val="105"/>
        </w:rPr>
        <w:t xml:space="preserve"> </w:t>
      </w:r>
      <w:r>
        <w:rPr>
          <w:color w:val="231F20"/>
          <w:w w:val="105"/>
        </w:rPr>
        <w:t>pneumatic</w:t>
      </w:r>
      <w:r>
        <w:rPr>
          <w:color w:val="231F20"/>
          <w:spacing w:val="-3"/>
          <w:w w:val="105"/>
        </w:rPr>
        <w:t xml:space="preserve"> </w:t>
      </w:r>
      <w:r>
        <w:rPr>
          <w:color w:val="231F20"/>
          <w:w w:val="105"/>
        </w:rPr>
        <w:t>realm,</w:t>
      </w:r>
      <w:r>
        <w:rPr>
          <w:color w:val="231F20"/>
          <w:spacing w:val="-10"/>
          <w:w w:val="105"/>
        </w:rPr>
        <w:t xml:space="preserve"> </w:t>
      </w:r>
      <w:r>
        <w:rPr>
          <w:color w:val="231F20"/>
          <w:w w:val="105"/>
        </w:rPr>
        <w:t>is</w:t>
      </w:r>
      <w:r>
        <w:rPr>
          <w:color w:val="231F20"/>
          <w:spacing w:val="-3"/>
          <w:w w:val="105"/>
        </w:rPr>
        <w:t xml:space="preserve"> </w:t>
      </w:r>
      <w:r>
        <w:rPr>
          <w:color w:val="231F20"/>
          <w:w w:val="105"/>
        </w:rPr>
        <w:t>the</w:t>
      </w:r>
      <w:r>
        <w:rPr>
          <w:color w:val="231F20"/>
          <w:spacing w:val="-4"/>
          <w:w w:val="105"/>
        </w:rPr>
        <w:t xml:space="preserve"> </w:t>
      </w:r>
      <w:r>
        <w:rPr>
          <w:color w:val="231F20"/>
          <w:w w:val="105"/>
        </w:rPr>
        <w:t>difference between</w:t>
      </w:r>
      <w:r>
        <w:rPr>
          <w:color w:val="231F20"/>
          <w:spacing w:val="-14"/>
          <w:w w:val="105"/>
        </w:rPr>
        <w:t xml:space="preserve"> </w:t>
      </w:r>
      <w:r>
        <w:rPr>
          <w:color w:val="231F20"/>
          <w:w w:val="105"/>
        </w:rPr>
        <w:t>expiration</w:t>
      </w:r>
      <w:r>
        <w:rPr>
          <w:color w:val="231F20"/>
          <w:spacing w:val="-14"/>
          <w:w w:val="105"/>
        </w:rPr>
        <w:t xml:space="preserve"> </w:t>
      </w:r>
      <w:r>
        <w:rPr>
          <w:color w:val="231F20"/>
          <w:w w:val="105"/>
        </w:rPr>
        <w:t>and</w:t>
      </w:r>
      <w:r>
        <w:rPr>
          <w:color w:val="231F20"/>
          <w:spacing w:val="-14"/>
          <w:w w:val="105"/>
        </w:rPr>
        <w:t xml:space="preserve"> </w:t>
      </w:r>
      <w:r>
        <w:rPr>
          <w:color w:val="231F20"/>
          <w:w w:val="105"/>
        </w:rPr>
        <w:t>inspiration.</w:t>
      </w:r>
      <w:r>
        <w:rPr>
          <w:color w:val="231F20"/>
          <w:spacing w:val="-21"/>
          <w:w w:val="105"/>
        </w:rPr>
        <w:t xml:space="preserve"> </w:t>
      </w:r>
      <w:r>
        <w:rPr>
          <w:color w:val="231F20"/>
          <w:w w:val="105"/>
        </w:rPr>
        <w:t>Both</w:t>
      </w:r>
      <w:r>
        <w:rPr>
          <w:color w:val="231F20"/>
          <w:spacing w:val="-13"/>
          <w:w w:val="105"/>
        </w:rPr>
        <w:t xml:space="preserve"> </w:t>
      </w:r>
      <w:r>
        <w:rPr>
          <w:color w:val="231F20"/>
          <w:w w:val="105"/>
        </w:rPr>
        <w:t>involve</w:t>
      </w:r>
      <w:r>
        <w:rPr>
          <w:color w:val="231F20"/>
          <w:spacing w:val="-14"/>
          <w:w w:val="105"/>
        </w:rPr>
        <w:t xml:space="preserve"> </w:t>
      </w:r>
      <w:r>
        <w:rPr>
          <w:color w:val="231F20"/>
          <w:w w:val="105"/>
        </w:rPr>
        <w:t>breathing,</w:t>
      </w:r>
      <w:r>
        <w:rPr>
          <w:color w:val="231F20"/>
          <w:spacing w:val="-21"/>
          <w:w w:val="105"/>
        </w:rPr>
        <w:t xml:space="preserve"> </w:t>
      </w:r>
      <w:r>
        <w:rPr>
          <w:color w:val="231F20"/>
          <w:w w:val="105"/>
        </w:rPr>
        <w:t>and</w:t>
      </w:r>
      <w:r>
        <w:rPr>
          <w:color w:val="231F20"/>
          <w:spacing w:val="-14"/>
          <w:w w:val="105"/>
        </w:rPr>
        <w:t xml:space="preserve"> </w:t>
      </w:r>
      <w:r>
        <w:rPr>
          <w:color w:val="231F20"/>
          <w:w w:val="105"/>
        </w:rPr>
        <w:t>if</w:t>
      </w:r>
      <w:r>
        <w:rPr>
          <w:color w:val="231F20"/>
          <w:spacing w:val="-13"/>
          <w:w w:val="105"/>
        </w:rPr>
        <w:t xml:space="preserve"> </w:t>
      </w:r>
      <w:r>
        <w:rPr>
          <w:color w:val="231F20"/>
          <w:w w:val="105"/>
        </w:rPr>
        <w:t xml:space="preserve">thought about </w:t>
      </w:r>
      <w:r>
        <w:rPr>
          <w:color w:val="231F20"/>
          <w:spacing w:val="-4"/>
          <w:w w:val="105"/>
        </w:rPr>
        <w:t xml:space="preserve">tonally, </w:t>
      </w:r>
      <w:r>
        <w:rPr>
          <w:color w:val="231F20"/>
          <w:w w:val="105"/>
        </w:rPr>
        <w:t xml:space="preserve">expiration might be said to have a slightly lower pitch than inspiration. </w:t>
      </w:r>
      <w:r>
        <w:rPr>
          <w:color w:val="231F20"/>
          <w:spacing w:val="-8"/>
          <w:w w:val="105"/>
        </w:rPr>
        <w:t xml:space="preserve">To </w:t>
      </w:r>
      <w:r>
        <w:rPr>
          <w:color w:val="231F20"/>
          <w:w w:val="105"/>
        </w:rPr>
        <w:t xml:space="preserve">revisit the contrast that perplexed Mallarme: expiration is like </w:t>
      </w:r>
      <w:r>
        <w:rPr>
          <w:i/>
          <w:color w:val="231F20"/>
          <w:w w:val="105"/>
        </w:rPr>
        <w:t xml:space="preserve">jour </w:t>
      </w:r>
      <w:r>
        <w:rPr>
          <w:color w:val="231F20"/>
          <w:w w:val="105"/>
        </w:rPr>
        <w:t xml:space="preserve">as opposed to </w:t>
      </w:r>
      <w:r>
        <w:rPr>
          <w:i/>
          <w:color w:val="231F20"/>
          <w:w w:val="105"/>
        </w:rPr>
        <w:t xml:space="preserve">nuit, </w:t>
      </w:r>
      <w:r>
        <w:rPr>
          <w:color w:val="231F20"/>
          <w:w w:val="105"/>
        </w:rPr>
        <w:t xml:space="preserve">that </w:t>
      </w:r>
      <w:r>
        <w:rPr>
          <w:color w:val="231F20"/>
          <w:spacing w:val="-3"/>
          <w:w w:val="105"/>
        </w:rPr>
        <w:t xml:space="preserve">is, </w:t>
      </w:r>
      <w:r>
        <w:rPr>
          <w:color w:val="231F20"/>
          <w:w w:val="105"/>
        </w:rPr>
        <w:t>semantics be damned, the “darker” sound. But what Onians is driving at in the passage is not this sound but the</w:t>
      </w:r>
      <w:r>
        <w:rPr>
          <w:color w:val="231F20"/>
          <w:spacing w:val="-23"/>
          <w:w w:val="105"/>
        </w:rPr>
        <w:t xml:space="preserve"> </w:t>
      </w:r>
      <w:r>
        <w:rPr>
          <w:color w:val="231F20"/>
          <w:w w:val="105"/>
        </w:rPr>
        <w:t>sound</w:t>
      </w:r>
      <w:r>
        <w:rPr>
          <w:color w:val="231F20"/>
          <w:spacing w:val="-22"/>
          <w:w w:val="105"/>
        </w:rPr>
        <w:t xml:space="preserve"> </w:t>
      </w:r>
      <w:r>
        <w:rPr>
          <w:color w:val="231F20"/>
          <w:w w:val="105"/>
        </w:rPr>
        <w:t>he</w:t>
      </w:r>
      <w:r>
        <w:rPr>
          <w:color w:val="231F20"/>
          <w:spacing w:val="-22"/>
          <w:w w:val="105"/>
        </w:rPr>
        <w:t xml:space="preserve"> </w:t>
      </w:r>
      <w:r>
        <w:rPr>
          <w:color w:val="231F20"/>
          <w:w w:val="105"/>
        </w:rPr>
        <w:t>heard</w:t>
      </w:r>
      <w:r>
        <w:rPr>
          <w:color w:val="231F20"/>
          <w:spacing w:val="-22"/>
          <w:w w:val="105"/>
        </w:rPr>
        <w:t xml:space="preserve"> </w:t>
      </w:r>
      <w:r>
        <w:rPr>
          <w:color w:val="231F20"/>
          <w:w w:val="105"/>
        </w:rPr>
        <w:t>when</w:t>
      </w:r>
      <w:r>
        <w:rPr>
          <w:color w:val="231F20"/>
          <w:spacing w:val="-22"/>
          <w:w w:val="105"/>
        </w:rPr>
        <w:t xml:space="preserve"> </w:t>
      </w:r>
      <w:r>
        <w:rPr>
          <w:color w:val="231F20"/>
          <w:w w:val="105"/>
        </w:rPr>
        <w:t>reporting</w:t>
      </w:r>
      <w:r>
        <w:rPr>
          <w:color w:val="231F20"/>
          <w:spacing w:val="-22"/>
          <w:w w:val="105"/>
        </w:rPr>
        <w:t xml:space="preserve"> </w:t>
      </w:r>
      <w:r>
        <w:rPr>
          <w:color w:val="231F20"/>
          <w:w w:val="105"/>
        </w:rPr>
        <w:t>on</w:t>
      </w:r>
      <w:r>
        <w:rPr>
          <w:color w:val="231F20"/>
          <w:spacing w:val="-22"/>
          <w:w w:val="105"/>
        </w:rPr>
        <w:t xml:space="preserve"> </w:t>
      </w:r>
      <w:r>
        <w:rPr>
          <w:color w:val="231F20"/>
          <w:w w:val="105"/>
        </w:rPr>
        <w:t>the</w:t>
      </w:r>
      <w:r>
        <w:rPr>
          <w:color w:val="231F20"/>
          <w:spacing w:val="-22"/>
          <w:w w:val="105"/>
        </w:rPr>
        <w:t xml:space="preserve"> </w:t>
      </w:r>
      <w:r>
        <w:rPr>
          <w:color w:val="231F20"/>
          <w:w w:val="105"/>
        </w:rPr>
        <w:t>bellowing</w:t>
      </w:r>
      <w:r>
        <w:rPr>
          <w:color w:val="231F20"/>
          <w:spacing w:val="-22"/>
          <w:w w:val="105"/>
        </w:rPr>
        <w:t xml:space="preserve"> </w:t>
      </w:r>
      <w:r>
        <w:rPr>
          <w:color w:val="231F20"/>
          <w:w w:val="105"/>
        </w:rPr>
        <w:t>of</w:t>
      </w:r>
      <w:r>
        <w:rPr>
          <w:color w:val="231F20"/>
          <w:spacing w:val="-22"/>
          <w:w w:val="105"/>
        </w:rPr>
        <w:t xml:space="preserve"> </w:t>
      </w:r>
      <w:r>
        <w:rPr>
          <w:color w:val="231F20"/>
          <w:w w:val="105"/>
        </w:rPr>
        <w:t>Sarpedon’s</w:t>
      </w:r>
      <w:r>
        <w:rPr>
          <w:color w:val="231F20"/>
          <w:spacing w:val="-22"/>
          <w:w w:val="105"/>
        </w:rPr>
        <w:t xml:space="preserve"> </w:t>
      </w:r>
      <w:r>
        <w:rPr>
          <w:color w:val="231F20"/>
          <w:w w:val="105"/>
        </w:rPr>
        <w:t xml:space="preserve">expiring horse: the gasping for its </w:t>
      </w:r>
      <w:r>
        <w:rPr>
          <w:i/>
          <w:color w:val="231F20"/>
          <w:spacing w:val="-3"/>
          <w:w w:val="105"/>
        </w:rPr>
        <w:t xml:space="preserve">thymos. </w:t>
      </w:r>
      <w:r>
        <w:rPr>
          <w:color w:val="231F20"/>
          <w:w w:val="105"/>
        </w:rPr>
        <w:t>As the reader will recall, that gasp was rendered</w:t>
      </w:r>
      <w:r>
        <w:rPr>
          <w:color w:val="231F20"/>
          <w:spacing w:val="-18"/>
          <w:w w:val="105"/>
        </w:rPr>
        <w:t xml:space="preserve"> </w:t>
      </w:r>
      <w:r>
        <w:rPr>
          <w:color w:val="231F20"/>
          <w:w w:val="105"/>
        </w:rPr>
        <w:t>as</w:t>
      </w:r>
      <w:r>
        <w:rPr>
          <w:color w:val="231F20"/>
          <w:spacing w:val="-17"/>
          <w:w w:val="105"/>
        </w:rPr>
        <w:t xml:space="preserve"> </w:t>
      </w:r>
      <w:r>
        <w:rPr>
          <w:i/>
          <w:color w:val="231F20"/>
          <w:w w:val="105"/>
        </w:rPr>
        <w:t>aisthon,</w:t>
      </w:r>
      <w:r>
        <w:rPr>
          <w:i/>
          <w:color w:val="231F20"/>
          <w:spacing w:val="-18"/>
          <w:w w:val="105"/>
        </w:rPr>
        <w:t xml:space="preserve"> </w:t>
      </w:r>
      <w:r>
        <w:rPr>
          <w:color w:val="231F20"/>
          <w:w w:val="105"/>
        </w:rPr>
        <w:t>and</w:t>
      </w:r>
      <w:r>
        <w:rPr>
          <w:color w:val="231F20"/>
          <w:spacing w:val="-17"/>
          <w:w w:val="105"/>
        </w:rPr>
        <w:t xml:space="preserve"> </w:t>
      </w:r>
      <w:r>
        <w:rPr>
          <w:color w:val="231F20"/>
          <w:w w:val="105"/>
        </w:rPr>
        <w:t>it</w:t>
      </w:r>
      <w:r>
        <w:rPr>
          <w:color w:val="231F20"/>
          <w:spacing w:val="-18"/>
          <w:w w:val="105"/>
        </w:rPr>
        <w:t xml:space="preserve"> </w:t>
      </w:r>
      <w:r>
        <w:rPr>
          <w:color w:val="231F20"/>
          <w:w w:val="105"/>
        </w:rPr>
        <w:t>is</w:t>
      </w:r>
      <w:r>
        <w:rPr>
          <w:color w:val="231F20"/>
          <w:spacing w:val="-17"/>
          <w:w w:val="105"/>
        </w:rPr>
        <w:t xml:space="preserve"> </w:t>
      </w:r>
      <w:r>
        <w:rPr>
          <w:color w:val="231F20"/>
          <w:w w:val="105"/>
        </w:rPr>
        <w:t>clear</w:t>
      </w:r>
      <w:r>
        <w:rPr>
          <w:color w:val="231F20"/>
          <w:spacing w:val="-18"/>
          <w:w w:val="105"/>
        </w:rPr>
        <w:t xml:space="preserve"> </w:t>
      </w:r>
      <w:r>
        <w:rPr>
          <w:color w:val="231F20"/>
          <w:w w:val="105"/>
        </w:rPr>
        <w:t>that</w:t>
      </w:r>
      <w:r>
        <w:rPr>
          <w:color w:val="231F20"/>
          <w:spacing w:val="-17"/>
          <w:w w:val="105"/>
        </w:rPr>
        <w:t xml:space="preserve"> </w:t>
      </w:r>
      <w:r>
        <w:rPr>
          <w:color w:val="231F20"/>
          <w:w w:val="105"/>
        </w:rPr>
        <w:t>in</w:t>
      </w:r>
      <w:r>
        <w:rPr>
          <w:color w:val="231F20"/>
          <w:spacing w:val="-18"/>
          <w:w w:val="105"/>
        </w:rPr>
        <w:t xml:space="preserve"> </w:t>
      </w:r>
      <w:r>
        <w:rPr>
          <w:color w:val="231F20"/>
          <w:w w:val="105"/>
        </w:rPr>
        <w:t>following</w:t>
      </w:r>
      <w:r>
        <w:rPr>
          <w:color w:val="231F20"/>
          <w:spacing w:val="-17"/>
          <w:w w:val="105"/>
        </w:rPr>
        <w:t xml:space="preserve"> </w:t>
      </w:r>
      <w:r>
        <w:rPr>
          <w:color w:val="231F20"/>
          <w:w w:val="105"/>
        </w:rPr>
        <w:t>the</w:t>
      </w:r>
      <w:r>
        <w:rPr>
          <w:color w:val="231F20"/>
          <w:spacing w:val="-17"/>
          <w:w w:val="105"/>
        </w:rPr>
        <w:t xml:space="preserve"> </w:t>
      </w:r>
      <w:r>
        <w:rPr>
          <w:color w:val="231F20"/>
          <w:w w:val="105"/>
        </w:rPr>
        <w:t>philological</w:t>
      </w:r>
      <w:r>
        <w:rPr>
          <w:color w:val="231F20"/>
          <w:spacing w:val="-18"/>
          <w:w w:val="105"/>
        </w:rPr>
        <w:t xml:space="preserve"> </w:t>
      </w:r>
      <w:r>
        <w:rPr>
          <w:color w:val="231F20"/>
          <w:w w:val="105"/>
        </w:rPr>
        <w:t>Braille that</w:t>
      </w:r>
      <w:r>
        <w:rPr>
          <w:color w:val="231F20"/>
          <w:spacing w:val="-15"/>
          <w:w w:val="105"/>
        </w:rPr>
        <w:t xml:space="preserve"> </w:t>
      </w:r>
      <w:r>
        <w:rPr>
          <w:color w:val="231F20"/>
          <w:w w:val="105"/>
        </w:rPr>
        <w:t>leads</w:t>
      </w:r>
      <w:r>
        <w:rPr>
          <w:color w:val="231F20"/>
          <w:spacing w:val="-15"/>
          <w:w w:val="105"/>
        </w:rPr>
        <w:t xml:space="preserve"> </w:t>
      </w:r>
      <w:r>
        <w:rPr>
          <w:color w:val="231F20"/>
          <w:w w:val="105"/>
        </w:rPr>
        <w:t>from</w:t>
      </w:r>
      <w:r>
        <w:rPr>
          <w:color w:val="231F20"/>
          <w:spacing w:val="-15"/>
          <w:w w:val="105"/>
        </w:rPr>
        <w:t xml:space="preserve"> </w:t>
      </w:r>
      <w:r>
        <w:rPr>
          <w:i/>
          <w:color w:val="231F20"/>
          <w:w w:val="105"/>
        </w:rPr>
        <w:t>aio</w:t>
      </w:r>
      <w:r>
        <w:rPr>
          <w:i/>
          <w:color w:val="231F20"/>
          <w:spacing w:val="-15"/>
          <w:w w:val="105"/>
        </w:rPr>
        <w:t xml:space="preserve"> </w:t>
      </w:r>
      <w:r>
        <w:rPr>
          <w:color w:val="231F20"/>
          <w:w w:val="105"/>
        </w:rPr>
        <w:t>to</w:t>
      </w:r>
      <w:r>
        <w:rPr>
          <w:color w:val="231F20"/>
          <w:spacing w:val="-15"/>
          <w:w w:val="105"/>
        </w:rPr>
        <w:t xml:space="preserve"> </w:t>
      </w:r>
      <w:r>
        <w:rPr>
          <w:i/>
          <w:color w:val="231F20"/>
          <w:w w:val="105"/>
        </w:rPr>
        <w:t>aesthesis,</w:t>
      </w:r>
      <w:r>
        <w:rPr>
          <w:i/>
          <w:color w:val="231F20"/>
          <w:spacing w:val="-15"/>
          <w:w w:val="105"/>
        </w:rPr>
        <w:t xml:space="preserve"> </w:t>
      </w:r>
      <w:r>
        <w:rPr>
          <w:color w:val="231F20"/>
          <w:w w:val="105"/>
        </w:rPr>
        <w:t>Onians</w:t>
      </w:r>
      <w:r>
        <w:rPr>
          <w:color w:val="231F20"/>
          <w:spacing w:val="-15"/>
          <w:w w:val="105"/>
        </w:rPr>
        <w:t xml:space="preserve"> </w:t>
      </w:r>
      <w:r>
        <w:rPr>
          <w:color w:val="231F20"/>
          <w:w w:val="105"/>
        </w:rPr>
        <w:t>is</w:t>
      </w:r>
      <w:r>
        <w:rPr>
          <w:color w:val="231F20"/>
          <w:spacing w:val="-15"/>
          <w:w w:val="105"/>
        </w:rPr>
        <w:t xml:space="preserve"> </w:t>
      </w:r>
      <w:r>
        <w:rPr>
          <w:color w:val="231F20"/>
          <w:w w:val="105"/>
        </w:rPr>
        <w:t>hearing</w:t>
      </w:r>
      <w:r>
        <w:rPr>
          <w:color w:val="231F20"/>
          <w:spacing w:val="-15"/>
          <w:w w:val="105"/>
        </w:rPr>
        <w:t xml:space="preserve"> </w:t>
      </w:r>
      <w:r>
        <w:rPr>
          <w:color w:val="231F20"/>
          <w:w w:val="105"/>
        </w:rPr>
        <w:t>the</w:t>
      </w:r>
      <w:r>
        <w:rPr>
          <w:color w:val="231F20"/>
          <w:spacing w:val="-15"/>
          <w:w w:val="105"/>
        </w:rPr>
        <w:t xml:space="preserve"> </w:t>
      </w:r>
      <w:r>
        <w:rPr>
          <w:i/>
          <w:color w:val="231F20"/>
          <w:w w:val="105"/>
        </w:rPr>
        <w:t>aisthon,</w:t>
      </w:r>
      <w:r>
        <w:rPr>
          <w:i/>
          <w:color w:val="231F20"/>
          <w:spacing w:val="-15"/>
          <w:w w:val="105"/>
        </w:rPr>
        <w:t xml:space="preserve"> </w:t>
      </w:r>
      <w:r>
        <w:rPr>
          <w:color w:val="231F20"/>
          <w:w w:val="105"/>
        </w:rPr>
        <w:t>the</w:t>
      </w:r>
      <w:r>
        <w:rPr>
          <w:color w:val="231F20"/>
          <w:spacing w:val="-15"/>
          <w:w w:val="105"/>
        </w:rPr>
        <w:t xml:space="preserve"> </w:t>
      </w:r>
      <w:r>
        <w:rPr>
          <w:color w:val="231F20"/>
          <w:w w:val="105"/>
        </w:rPr>
        <w:t>gasping, that heralds the event of inspiration, the taking in of breath. One might even</w:t>
      </w:r>
      <w:r>
        <w:rPr>
          <w:color w:val="231F20"/>
          <w:spacing w:val="-30"/>
          <w:w w:val="105"/>
        </w:rPr>
        <w:t xml:space="preserve"> </w:t>
      </w:r>
      <w:r>
        <w:rPr>
          <w:color w:val="231F20"/>
          <w:w w:val="105"/>
        </w:rPr>
        <w:t>propose</w:t>
      </w:r>
      <w:r>
        <w:rPr>
          <w:color w:val="231F20"/>
          <w:spacing w:val="-29"/>
          <w:w w:val="105"/>
        </w:rPr>
        <w:t xml:space="preserve"> </w:t>
      </w:r>
      <w:r>
        <w:rPr>
          <w:color w:val="231F20"/>
          <w:w w:val="105"/>
        </w:rPr>
        <w:t>that</w:t>
      </w:r>
      <w:r>
        <w:rPr>
          <w:color w:val="231F20"/>
          <w:spacing w:val="-30"/>
          <w:w w:val="105"/>
        </w:rPr>
        <w:t xml:space="preserve"> </w:t>
      </w:r>
      <w:r>
        <w:rPr>
          <w:color w:val="231F20"/>
          <w:w w:val="105"/>
        </w:rPr>
        <w:t>the</w:t>
      </w:r>
      <w:r>
        <w:rPr>
          <w:color w:val="231F20"/>
          <w:spacing w:val="-29"/>
          <w:w w:val="105"/>
        </w:rPr>
        <w:t xml:space="preserve"> </w:t>
      </w:r>
      <w:r>
        <w:rPr>
          <w:color w:val="231F20"/>
          <w:w w:val="105"/>
        </w:rPr>
        <w:t>morphological</w:t>
      </w:r>
      <w:r>
        <w:rPr>
          <w:color w:val="231F20"/>
          <w:spacing w:val="-30"/>
          <w:w w:val="105"/>
        </w:rPr>
        <w:t xml:space="preserve"> </w:t>
      </w:r>
      <w:r>
        <w:rPr>
          <w:color w:val="231F20"/>
          <w:w w:val="105"/>
        </w:rPr>
        <w:t>and</w:t>
      </w:r>
      <w:r>
        <w:rPr>
          <w:color w:val="231F20"/>
          <w:spacing w:val="-29"/>
          <w:w w:val="105"/>
        </w:rPr>
        <w:t xml:space="preserve"> </w:t>
      </w:r>
      <w:r>
        <w:rPr>
          <w:color w:val="231F20"/>
          <w:w w:val="105"/>
        </w:rPr>
        <w:t>phonemic</w:t>
      </w:r>
      <w:r>
        <w:rPr>
          <w:color w:val="231F20"/>
          <w:spacing w:val="-30"/>
          <w:w w:val="105"/>
        </w:rPr>
        <w:t xml:space="preserve"> </w:t>
      </w:r>
      <w:r>
        <w:rPr>
          <w:color w:val="231F20"/>
          <w:w w:val="105"/>
        </w:rPr>
        <w:t>units</w:t>
      </w:r>
      <w:r>
        <w:rPr>
          <w:color w:val="231F20"/>
          <w:spacing w:val="-29"/>
          <w:w w:val="105"/>
        </w:rPr>
        <w:t xml:space="preserve"> </w:t>
      </w:r>
      <w:r>
        <w:rPr>
          <w:i/>
          <w:color w:val="231F20"/>
          <w:w w:val="105"/>
        </w:rPr>
        <w:t>ai</w:t>
      </w:r>
      <w:r>
        <w:rPr>
          <w:color w:val="231F20"/>
          <w:w w:val="105"/>
        </w:rPr>
        <w:t>(</w:t>
      </w:r>
      <w:r>
        <w:rPr>
          <w:i/>
          <w:color w:val="231F20"/>
          <w:w w:val="105"/>
        </w:rPr>
        <w:t>o</w:t>
      </w:r>
      <w:r>
        <w:rPr>
          <w:color w:val="231F20"/>
          <w:w w:val="105"/>
        </w:rPr>
        <w:t>)</w:t>
      </w:r>
      <w:r>
        <w:rPr>
          <w:color w:val="231F20"/>
          <w:spacing w:val="-30"/>
          <w:w w:val="105"/>
        </w:rPr>
        <w:t xml:space="preserve"> </w:t>
      </w:r>
      <w:r>
        <w:rPr>
          <w:color w:val="231F20"/>
          <w:w w:val="105"/>
        </w:rPr>
        <w:t>and</w:t>
      </w:r>
      <w:r>
        <w:rPr>
          <w:color w:val="231F20"/>
          <w:spacing w:val="-29"/>
          <w:w w:val="105"/>
        </w:rPr>
        <w:t xml:space="preserve"> </w:t>
      </w:r>
      <w:r>
        <w:rPr>
          <w:i/>
          <w:color w:val="231F20"/>
          <w:w w:val="105"/>
        </w:rPr>
        <w:t>ais</w:t>
      </w:r>
      <w:r>
        <w:rPr>
          <w:color w:val="231F20"/>
          <w:w w:val="105"/>
        </w:rPr>
        <w:t>(</w:t>
      </w:r>
      <w:r>
        <w:rPr>
          <w:i/>
          <w:color w:val="231F20"/>
          <w:w w:val="105"/>
        </w:rPr>
        <w:t>thon</w:t>
      </w:r>
      <w:r>
        <w:rPr>
          <w:color w:val="231F20"/>
          <w:w w:val="105"/>
        </w:rPr>
        <w:t xml:space="preserve">) are onomatopoeic; that </w:t>
      </w:r>
      <w:r>
        <w:rPr>
          <w:color w:val="231F20"/>
          <w:spacing w:val="-3"/>
          <w:w w:val="105"/>
        </w:rPr>
        <w:t xml:space="preserve">is, </w:t>
      </w:r>
      <w:r>
        <w:rPr>
          <w:color w:val="231F20"/>
          <w:w w:val="105"/>
        </w:rPr>
        <w:t>they are names that assume the contour of the sound</w:t>
      </w:r>
      <w:r>
        <w:rPr>
          <w:color w:val="231F20"/>
          <w:spacing w:val="-9"/>
          <w:w w:val="105"/>
        </w:rPr>
        <w:t xml:space="preserve"> </w:t>
      </w:r>
      <w:r>
        <w:rPr>
          <w:color w:val="231F20"/>
          <w:w w:val="105"/>
        </w:rPr>
        <w:t>of</w:t>
      </w:r>
      <w:r>
        <w:rPr>
          <w:color w:val="231F20"/>
          <w:spacing w:val="-9"/>
          <w:w w:val="105"/>
        </w:rPr>
        <w:t xml:space="preserve"> </w:t>
      </w:r>
      <w:r>
        <w:rPr>
          <w:color w:val="231F20"/>
          <w:w w:val="105"/>
        </w:rPr>
        <w:t>sucking</w:t>
      </w:r>
      <w:r>
        <w:rPr>
          <w:color w:val="231F20"/>
          <w:spacing w:val="-9"/>
          <w:w w:val="105"/>
        </w:rPr>
        <w:t xml:space="preserve"> </w:t>
      </w:r>
      <w:r>
        <w:rPr>
          <w:color w:val="231F20"/>
          <w:w w:val="105"/>
        </w:rPr>
        <w:t>in</w:t>
      </w:r>
      <w:r>
        <w:rPr>
          <w:color w:val="231F20"/>
          <w:spacing w:val="-9"/>
          <w:w w:val="105"/>
        </w:rPr>
        <w:t xml:space="preserve"> </w:t>
      </w:r>
      <w:r>
        <w:rPr>
          <w:color w:val="231F20"/>
          <w:w w:val="105"/>
        </w:rPr>
        <w:t>air</w:t>
      </w:r>
      <w:r>
        <w:rPr>
          <w:color w:val="231F20"/>
          <w:spacing w:val="-9"/>
          <w:w w:val="105"/>
        </w:rPr>
        <w:t xml:space="preserve"> </w:t>
      </w:r>
      <w:r>
        <w:rPr>
          <w:color w:val="231F20"/>
          <w:w w:val="105"/>
        </w:rPr>
        <w:t>suddenly</w:t>
      </w:r>
      <w:r>
        <w:rPr>
          <w:color w:val="231F20"/>
          <w:spacing w:val="-9"/>
          <w:w w:val="105"/>
        </w:rPr>
        <w:t xml:space="preserve"> </w:t>
      </w:r>
      <w:r>
        <w:rPr>
          <w:color w:val="231F20"/>
          <w:w w:val="105"/>
        </w:rPr>
        <w:t>and</w:t>
      </w:r>
      <w:r>
        <w:rPr>
          <w:color w:val="231F20"/>
          <w:spacing w:val="-9"/>
          <w:w w:val="105"/>
        </w:rPr>
        <w:t xml:space="preserve"> </w:t>
      </w:r>
      <w:r>
        <w:rPr>
          <w:color w:val="231F20"/>
          <w:w w:val="105"/>
        </w:rPr>
        <w:t>urgently:</w:t>
      </w:r>
      <w:r>
        <w:rPr>
          <w:color w:val="231F20"/>
          <w:spacing w:val="-15"/>
          <w:w w:val="105"/>
        </w:rPr>
        <w:t xml:space="preserve"> </w:t>
      </w:r>
      <w:r>
        <w:rPr>
          <w:color w:val="231F20"/>
          <w:w w:val="105"/>
        </w:rPr>
        <w:t>inspiration,</w:t>
      </w:r>
      <w:r>
        <w:rPr>
          <w:color w:val="231F20"/>
          <w:spacing w:val="-15"/>
          <w:w w:val="105"/>
        </w:rPr>
        <w:t xml:space="preserve"> </w:t>
      </w:r>
      <w:r>
        <w:rPr>
          <w:color w:val="231F20"/>
          <w:w w:val="105"/>
        </w:rPr>
        <w:t>but</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w w:val="105"/>
        </w:rPr>
        <w:t>form of</w:t>
      </w:r>
      <w:r>
        <w:rPr>
          <w:color w:val="231F20"/>
          <w:spacing w:val="-8"/>
          <w:w w:val="105"/>
        </w:rPr>
        <w:t xml:space="preserve"> </w:t>
      </w:r>
      <w:r>
        <w:rPr>
          <w:color w:val="231F20"/>
          <w:w w:val="105"/>
        </w:rPr>
        <w:t>what</w:t>
      </w:r>
      <w:r>
        <w:rPr>
          <w:color w:val="231F20"/>
          <w:spacing w:val="-7"/>
          <w:w w:val="105"/>
        </w:rPr>
        <w:t xml:space="preserve"> </w:t>
      </w:r>
      <w:r>
        <w:rPr>
          <w:color w:val="231F20"/>
          <w:w w:val="105"/>
        </w:rPr>
        <w:t>in</w:t>
      </w:r>
      <w:r>
        <w:rPr>
          <w:color w:val="231F20"/>
          <w:spacing w:val="-8"/>
          <w:w w:val="105"/>
        </w:rPr>
        <w:t xml:space="preserve"> </w:t>
      </w:r>
      <w:r>
        <w:rPr>
          <w:color w:val="231F20"/>
          <w:w w:val="105"/>
        </w:rPr>
        <w:t>another</w:t>
      </w:r>
      <w:r>
        <w:rPr>
          <w:color w:val="231F20"/>
          <w:spacing w:val="-7"/>
          <w:w w:val="105"/>
        </w:rPr>
        <w:t xml:space="preserve"> </w:t>
      </w:r>
      <w:r>
        <w:rPr>
          <w:color w:val="231F20"/>
          <w:w w:val="105"/>
        </w:rPr>
        <w:t>argot</w:t>
      </w:r>
      <w:r>
        <w:rPr>
          <w:color w:val="231F20"/>
          <w:spacing w:val="-8"/>
          <w:w w:val="105"/>
        </w:rPr>
        <w:t xml:space="preserve"> </w:t>
      </w:r>
      <w:r>
        <w:rPr>
          <w:color w:val="231F20"/>
          <w:w w:val="105"/>
        </w:rPr>
        <w:t>might</w:t>
      </w:r>
      <w:r>
        <w:rPr>
          <w:color w:val="231F20"/>
          <w:spacing w:val="-7"/>
          <w:w w:val="105"/>
        </w:rPr>
        <w:t xml:space="preserve"> </w:t>
      </w:r>
      <w:r>
        <w:rPr>
          <w:color w:val="231F20"/>
          <w:w w:val="105"/>
        </w:rPr>
        <w:t>be</w:t>
      </w:r>
      <w:r>
        <w:rPr>
          <w:color w:val="231F20"/>
          <w:spacing w:val="-8"/>
          <w:w w:val="105"/>
        </w:rPr>
        <w:t xml:space="preserve"> </w:t>
      </w:r>
      <w:r>
        <w:rPr>
          <w:color w:val="231F20"/>
          <w:w w:val="105"/>
        </w:rPr>
        <w:t>called</w:t>
      </w:r>
      <w:r>
        <w:rPr>
          <w:color w:val="231F20"/>
          <w:spacing w:val="-7"/>
          <w:w w:val="105"/>
        </w:rPr>
        <w:t xml:space="preserve"> </w:t>
      </w:r>
      <w:r>
        <w:rPr>
          <w:color w:val="231F20"/>
          <w:w w:val="105"/>
        </w:rPr>
        <w:t>a</w:t>
      </w:r>
      <w:r>
        <w:rPr>
          <w:color w:val="231F20"/>
          <w:spacing w:val="-15"/>
          <w:w w:val="105"/>
        </w:rPr>
        <w:t xml:space="preserve"> </w:t>
      </w:r>
      <w:r>
        <w:rPr>
          <w:color w:val="231F20"/>
          <w:spacing w:val="-2"/>
          <w:w w:val="105"/>
        </w:rPr>
        <w:t>“hit.”</w:t>
      </w:r>
      <w:r>
        <w:rPr>
          <w:color w:val="231F20"/>
          <w:spacing w:val="-22"/>
          <w:w w:val="105"/>
        </w:rPr>
        <w:t xml:space="preserve"> </w:t>
      </w:r>
      <w:r>
        <w:rPr>
          <w:color w:val="231F20"/>
          <w:w w:val="105"/>
        </w:rPr>
        <w:t>That</w:t>
      </w:r>
      <w:r>
        <w:rPr>
          <w:color w:val="231F20"/>
          <w:spacing w:val="-7"/>
          <w:w w:val="105"/>
        </w:rPr>
        <w:t xml:space="preserve"> </w:t>
      </w:r>
      <w:r>
        <w:rPr>
          <w:color w:val="231F20"/>
          <w:w w:val="105"/>
        </w:rPr>
        <w:t>said,</w:t>
      </w:r>
      <w:r>
        <w:rPr>
          <w:color w:val="231F20"/>
          <w:spacing w:val="-15"/>
          <w:w w:val="105"/>
        </w:rPr>
        <w:t xml:space="preserve"> </w:t>
      </w:r>
      <w:r>
        <w:rPr>
          <w:color w:val="231F20"/>
          <w:w w:val="105"/>
        </w:rPr>
        <w:t>and</w:t>
      </w:r>
      <w:r>
        <w:rPr>
          <w:color w:val="231F20"/>
          <w:spacing w:val="-7"/>
          <w:w w:val="105"/>
        </w:rPr>
        <w:t xml:space="preserve"> </w:t>
      </w:r>
      <w:r>
        <w:rPr>
          <w:color w:val="231F20"/>
          <w:w w:val="105"/>
        </w:rPr>
        <w:t>here</w:t>
      </w:r>
      <w:r>
        <w:rPr>
          <w:color w:val="231F20"/>
          <w:spacing w:val="-8"/>
          <w:w w:val="105"/>
        </w:rPr>
        <w:t xml:space="preserve"> </w:t>
      </w:r>
      <w:r>
        <w:rPr>
          <w:color w:val="231F20"/>
          <w:w w:val="105"/>
        </w:rPr>
        <w:t>the</w:t>
      </w:r>
      <w:r>
        <w:rPr>
          <w:color w:val="231F20"/>
          <w:spacing w:val="-7"/>
          <w:w w:val="105"/>
        </w:rPr>
        <w:t xml:space="preserve"> </w:t>
      </w:r>
      <w:r>
        <w:rPr>
          <w:color w:val="231F20"/>
          <w:w w:val="105"/>
        </w:rPr>
        <w:t>tie to</w:t>
      </w:r>
      <w:r>
        <w:rPr>
          <w:color w:val="231F20"/>
          <w:spacing w:val="-20"/>
          <w:w w:val="105"/>
        </w:rPr>
        <w:t xml:space="preserve"> </w:t>
      </w:r>
      <w:r>
        <w:rPr>
          <w:color w:val="231F20"/>
          <w:w w:val="105"/>
        </w:rPr>
        <w:t>aesthetics</w:t>
      </w:r>
      <w:r>
        <w:rPr>
          <w:color w:val="231F20"/>
          <w:spacing w:val="-19"/>
          <w:w w:val="105"/>
        </w:rPr>
        <w:t xml:space="preserve"> </w:t>
      </w:r>
      <w:r>
        <w:rPr>
          <w:color w:val="231F20"/>
          <w:w w:val="105"/>
        </w:rPr>
        <w:t>is</w:t>
      </w:r>
      <w:r>
        <w:rPr>
          <w:color w:val="231F20"/>
          <w:spacing w:val="-19"/>
          <w:w w:val="105"/>
        </w:rPr>
        <w:t xml:space="preserve"> </w:t>
      </w:r>
      <w:r>
        <w:rPr>
          <w:color w:val="231F20"/>
          <w:w w:val="105"/>
        </w:rPr>
        <w:t>difficult</w:t>
      </w:r>
      <w:r>
        <w:rPr>
          <w:color w:val="231F20"/>
          <w:spacing w:val="-19"/>
          <w:w w:val="105"/>
        </w:rPr>
        <w:t xml:space="preserve"> </w:t>
      </w:r>
      <w:r>
        <w:rPr>
          <w:color w:val="231F20"/>
          <w:w w:val="105"/>
        </w:rPr>
        <w:t>to</w:t>
      </w:r>
      <w:r>
        <w:rPr>
          <w:color w:val="231F20"/>
          <w:spacing w:val="-20"/>
          <w:w w:val="105"/>
        </w:rPr>
        <w:t xml:space="preserve"> </w:t>
      </w:r>
      <w:r>
        <w:rPr>
          <w:color w:val="231F20"/>
          <w:w w:val="105"/>
        </w:rPr>
        <w:t>ignore,</w:t>
      </w:r>
      <w:r>
        <w:rPr>
          <w:color w:val="231F20"/>
          <w:spacing w:val="-25"/>
          <w:w w:val="105"/>
        </w:rPr>
        <w:t xml:space="preserve"> </w:t>
      </w:r>
      <w:r>
        <w:rPr>
          <w:color w:val="231F20"/>
          <w:w w:val="105"/>
        </w:rPr>
        <w:t>inspiration</w:t>
      </w:r>
      <w:r>
        <w:rPr>
          <w:color w:val="231F20"/>
          <w:spacing w:val="-19"/>
          <w:w w:val="105"/>
        </w:rPr>
        <w:t xml:space="preserve"> </w:t>
      </w:r>
      <w:r>
        <w:rPr>
          <w:color w:val="231F20"/>
          <w:w w:val="105"/>
        </w:rPr>
        <w:t>is</w:t>
      </w:r>
      <w:r>
        <w:rPr>
          <w:color w:val="231F20"/>
          <w:spacing w:val="-20"/>
          <w:w w:val="105"/>
        </w:rPr>
        <w:t xml:space="preserve"> </w:t>
      </w:r>
      <w:r>
        <w:rPr>
          <w:color w:val="231F20"/>
          <w:w w:val="105"/>
        </w:rPr>
        <w:t>more</w:t>
      </w:r>
      <w:r>
        <w:rPr>
          <w:color w:val="231F20"/>
          <w:spacing w:val="-19"/>
          <w:w w:val="105"/>
        </w:rPr>
        <w:t xml:space="preserve"> </w:t>
      </w:r>
      <w:r>
        <w:rPr>
          <w:color w:val="231F20"/>
          <w:w w:val="105"/>
        </w:rPr>
        <w:t>than</w:t>
      </w:r>
      <w:r>
        <w:rPr>
          <w:color w:val="231F20"/>
          <w:spacing w:val="-19"/>
          <w:w w:val="105"/>
        </w:rPr>
        <w:t xml:space="preserve"> </w:t>
      </w:r>
      <w:r>
        <w:rPr>
          <w:color w:val="231F20"/>
          <w:w w:val="105"/>
        </w:rPr>
        <w:t>simply</w:t>
      </w:r>
      <w:r>
        <w:rPr>
          <w:color w:val="231F20"/>
          <w:spacing w:val="-19"/>
          <w:w w:val="105"/>
        </w:rPr>
        <w:t xml:space="preserve"> </w:t>
      </w:r>
      <w:r>
        <w:rPr>
          <w:color w:val="231F20"/>
          <w:w w:val="105"/>
        </w:rPr>
        <w:t>breathing in;</w:t>
      </w:r>
      <w:r>
        <w:rPr>
          <w:color w:val="231F20"/>
          <w:spacing w:val="-22"/>
          <w:w w:val="105"/>
        </w:rPr>
        <w:t xml:space="preserve"> </w:t>
      </w:r>
      <w:r>
        <w:rPr>
          <w:color w:val="231F20"/>
          <w:w w:val="105"/>
        </w:rPr>
        <w:t>it</w:t>
      </w:r>
      <w:r>
        <w:rPr>
          <w:color w:val="231F20"/>
          <w:spacing w:val="-15"/>
          <w:w w:val="105"/>
        </w:rPr>
        <w:t xml:space="preserve"> </w:t>
      </w:r>
      <w:r>
        <w:rPr>
          <w:color w:val="231F20"/>
          <w:w w:val="105"/>
        </w:rPr>
        <w:t>is</w:t>
      </w:r>
      <w:r>
        <w:rPr>
          <w:color w:val="231F20"/>
          <w:spacing w:val="-16"/>
          <w:w w:val="105"/>
        </w:rPr>
        <w:t xml:space="preserve"> </w:t>
      </w:r>
      <w:r>
        <w:rPr>
          <w:color w:val="231F20"/>
          <w:w w:val="105"/>
        </w:rPr>
        <w:t>also</w:t>
      </w:r>
      <w:r>
        <w:rPr>
          <w:color w:val="231F20"/>
          <w:spacing w:val="-15"/>
          <w:w w:val="105"/>
        </w:rPr>
        <w:t xml:space="preserve"> </w:t>
      </w:r>
      <w:r>
        <w:rPr>
          <w:color w:val="231F20"/>
          <w:w w:val="105"/>
        </w:rPr>
        <w:t>receiving</w:t>
      </w:r>
      <w:r>
        <w:rPr>
          <w:color w:val="231F20"/>
          <w:spacing w:val="-16"/>
          <w:w w:val="105"/>
        </w:rPr>
        <w:t xml:space="preserve"> </w:t>
      </w:r>
      <w:r>
        <w:rPr>
          <w:color w:val="231F20"/>
          <w:w w:val="105"/>
        </w:rPr>
        <w:t>something</w:t>
      </w:r>
      <w:r>
        <w:rPr>
          <w:color w:val="231F20"/>
          <w:spacing w:val="-15"/>
          <w:w w:val="105"/>
        </w:rPr>
        <w:t xml:space="preserve"> </w:t>
      </w:r>
      <w:r>
        <w:rPr>
          <w:color w:val="231F20"/>
          <w:w w:val="105"/>
        </w:rPr>
        <w:t>like</w:t>
      </w:r>
      <w:r>
        <w:rPr>
          <w:color w:val="231F20"/>
          <w:spacing w:val="-16"/>
          <w:w w:val="105"/>
        </w:rPr>
        <w:t xml:space="preserve"> </w:t>
      </w:r>
      <w:r>
        <w:rPr>
          <w:color w:val="231F20"/>
          <w:w w:val="105"/>
        </w:rPr>
        <w:t>a</w:t>
      </w:r>
      <w:r>
        <w:rPr>
          <w:color w:val="231F20"/>
          <w:spacing w:val="-15"/>
          <w:w w:val="105"/>
        </w:rPr>
        <w:t xml:space="preserve"> </w:t>
      </w:r>
      <w:r>
        <w:rPr>
          <w:color w:val="231F20"/>
          <w:w w:val="105"/>
        </w:rPr>
        <w:t>message,</w:t>
      </w:r>
      <w:r>
        <w:rPr>
          <w:color w:val="231F20"/>
          <w:spacing w:val="-22"/>
          <w:w w:val="105"/>
        </w:rPr>
        <w:t xml:space="preserve"> </w:t>
      </w:r>
      <w:r>
        <w:rPr>
          <w:color w:val="231F20"/>
          <w:w w:val="105"/>
        </w:rPr>
        <w:t>and</w:t>
      </w:r>
      <w:r>
        <w:rPr>
          <w:color w:val="231F20"/>
          <w:spacing w:val="-15"/>
          <w:w w:val="105"/>
        </w:rPr>
        <w:t xml:space="preserve"> </w:t>
      </w:r>
      <w:r>
        <w:rPr>
          <w:color w:val="231F20"/>
          <w:w w:val="105"/>
        </w:rPr>
        <w:t>if</w:t>
      </w:r>
      <w:r>
        <w:rPr>
          <w:color w:val="231F20"/>
          <w:spacing w:val="-16"/>
          <w:w w:val="105"/>
        </w:rPr>
        <w:t xml:space="preserve"> </w:t>
      </w:r>
      <w:r>
        <w:rPr>
          <w:color w:val="231F20"/>
          <w:w w:val="105"/>
        </w:rPr>
        <w:t>received</w:t>
      </w:r>
      <w:r>
        <w:rPr>
          <w:color w:val="231F20"/>
          <w:spacing w:val="-15"/>
          <w:w w:val="105"/>
        </w:rPr>
        <w:t xml:space="preserve"> </w:t>
      </w:r>
      <w:r>
        <w:rPr>
          <w:color w:val="231F20"/>
          <w:w w:val="105"/>
        </w:rPr>
        <w:t>from</w:t>
      </w:r>
      <w:r>
        <w:rPr>
          <w:color w:val="231F20"/>
          <w:spacing w:val="-16"/>
          <w:w w:val="105"/>
        </w:rPr>
        <w:t xml:space="preserve"> </w:t>
      </w:r>
      <w:r>
        <w:rPr>
          <w:color w:val="231F20"/>
          <w:spacing w:val="-3"/>
          <w:w w:val="105"/>
        </w:rPr>
        <w:t xml:space="preserve">one’s </w:t>
      </w:r>
      <w:r>
        <w:rPr>
          <w:color w:val="231F20"/>
          <w:w w:val="105"/>
        </w:rPr>
        <w:t>muse,</w:t>
      </w:r>
      <w:r>
        <w:rPr>
          <w:color w:val="231F20"/>
          <w:spacing w:val="-13"/>
          <w:w w:val="105"/>
        </w:rPr>
        <w:t xml:space="preserve"> </w:t>
      </w:r>
      <w:r>
        <w:rPr>
          <w:color w:val="231F20"/>
          <w:w w:val="105"/>
        </w:rPr>
        <w:t>that</w:t>
      </w:r>
      <w:r>
        <w:rPr>
          <w:color w:val="231F20"/>
          <w:spacing w:val="-6"/>
          <w:w w:val="105"/>
        </w:rPr>
        <w:t xml:space="preserve"> </w:t>
      </w:r>
      <w:r>
        <w:rPr>
          <w:color w:val="231F20"/>
          <w:w w:val="105"/>
        </w:rPr>
        <w:t>message</w:t>
      </w:r>
      <w:r>
        <w:rPr>
          <w:color w:val="231F20"/>
          <w:spacing w:val="-5"/>
          <w:w w:val="105"/>
        </w:rPr>
        <w:t xml:space="preserve"> </w:t>
      </w:r>
      <w:r>
        <w:rPr>
          <w:color w:val="231F20"/>
          <w:w w:val="105"/>
        </w:rPr>
        <w:t>might</w:t>
      </w:r>
      <w:r>
        <w:rPr>
          <w:color w:val="231F20"/>
          <w:spacing w:val="-6"/>
          <w:w w:val="105"/>
        </w:rPr>
        <w:t xml:space="preserve"> </w:t>
      </w:r>
      <w:r>
        <w:rPr>
          <w:color w:val="231F20"/>
          <w:w w:val="105"/>
        </w:rPr>
        <w:t>take</w:t>
      </w:r>
      <w:r>
        <w:rPr>
          <w:color w:val="231F20"/>
          <w:spacing w:val="-6"/>
          <w:w w:val="105"/>
        </w:rPr>
        <w:t xml:space="preserve"> </w:t>
      </w:r>
      <w:r>
        <w:rPr>
          <w:color w:val="231F20"/>
          <w:w w:val="105"/>
        </w:rPr>
        <w:t>the</w:t>
      </w:r>
      <w:r>
        <w:rPr>
          <w:color w:val="231F20"/>
          <w:spacing w:val="-6"/>
          <w:w w:val="105"/>
        </w:rPr>
        <w:t xml:space="preserve"> </w:t>
      </w:r>
      <w:r>
        <w:rPr>
          <w:color w:val="231F20"/>
          <w:w w:val="105"/>
        </w:rPr>
        <w:t>form</w:t>
      </w:r>
      <w:r>
        <w:rPr>
          <w:color w:val="231F20"/>
          <w:spacing w:val="-5"/>
          <w:w w:val="105"/>
        </w:rPr>
        <w:t xml:space="preserve"> </w:t>
      </w:r>
      <w:r>
        <w:rPr>
          <w:color w:val="231F20"/>
          <w:w w:val="105"/>
        </w:rPr>
        <w:t>of</w:t>
      </w:r>
      <w:r>
        <w:rPr>
          <w:color w:val="231F20"/>
          <w:spacing w:val="-6"/>
          <w:w w:val="105"/>
        </w:rPr>
        <w:t xml:space="preserve"> </w:t>
      </w:r>
      <w:r>
        <w:rPr>
          <w:color w:val="231F20"/>
          <w:w w:val="105"/>
        </w:rPr>
        <w:t>an</w:t>
      </w:r>
      <w:r>
        <w:rPr>
          <w:color w:val="231F20"/>
          <w:spacing w:val="-6"/>
          <w:w w:val="105"/>
        </w:rPr>
        <w:t xml:space="preserve"> </w:t>
      </w:r>
      <w:r>
        <w:rPr>
          <w:color w:val="231F20"/>
          <w:w w:val="105"/>
        </w:rPr>
        <w:t>artwork,</w:t>
      </w:r>
      <w:r>
        <w:rPr>
          <w:color w:val="231F20"/>
          <w:spacing w:val="-12"/>
          <w:w w:val="105"/>
        </w:rPr>
        <w:t xml:space="preserve"> </w:t>
      </w:r>
      <w:r>
        <w:rPr>
          <w:color w:val="231F20"/>
          <w:w w:val="105"/>
        </w:rPr>
        <w:t>or</w:t>
      </w:r>
      <w:r>
        <w:rPr>
          <w:color w:val="231F20"/>
          <w:spacing w:val="-6"/>
          <w:w w:val="105"/>
        </w:rPr>
        <w:t xml:space="preserve"> </w:t>
      </w:r>
      <w:r>
        <w:rPr>
          <w:color w:val="231F20"/>
          <w:w w:val="105"/>
        </w:rPr>
        <w:t>at</w:t>
      </w:r>
      <w:r>
        <w:rPr>
          <w:color w:val="231F20"/>
          <w:spacing w:val="-6"/>
          <w:w w:val="105"/>
        </w:rPr>
        <w:t xml:space="preserve"> </w:t>
      </w:r>
      <w:r>
        <w:rPr>
          <w:color w:val="231F20"/>
          <w:w w:val="105"/>
        </w:rPr>
        <w:t>the</w:t>
      </w:r>
      <w:r>
        <w:rPr>
          <w:color w:val="231F20"/>
          <w:spacing w:val="-5"/>
          <w:w w:val="105"/>
        </w:rPr>
        <w:t xml:space="preserve"> </w:t>
      </w:r>
      <w:r>
        <w:rPr>
          <w:color w:val="231F20"/>
          <w:w w:val="105"/>
        </w:rPr>
        <w:t>very</w:t>
      </w:r>
      <w:r>
        <w:rPr>
          <w:color w:val="231F20"/>
          <w:spacing w:val="-6"/>
          <w:w w:val="105"/>
        </w:rPr>
        <w:t xml:space="preserve"> </w:t>
      </w:r>
      <w:r>
        <w:rPr>
          <w:color w:val="231F20"/>
          <w:w w:val="105"/>
        </w:rPr>
        <w:t>least the unsettling passion or urge not simply to perceive but to be moved to move the message.</w:t>
      </w:r>
      <w:r>
        <w:rPr>
          <w:color w:val="231F20"/>
          <w:spacing w:val="19"/>
          <w:w w:val="105"/>
        </w:rPr>
        <w:t xml:space="preserve"> </w:t>
      </w:r>
      <w:r>
        <w:rPr>
          <w:color w:val="231F20"/>
          <w:w w:val="105"/>
        </w:rPr>
        <w:t>The gasp, then, might be understood as the sound of</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8"/>
        <w:jc w:val="both"/>
      </w:pPr>
      <w:r>
        <w:rPr>
          <w:color w:val="231F20"/>
          <w:w w:val="105"/>
        </w:rPr>
        <w:lastRenderedPageBreak/>
        <w:t>inspiration</w:t>
      </w:r>
      <w:r>
        <w:rPr>
          <w:color w:val="231F20"/>
          <w:spacing w:val="-20"/>
          <w:w w:val="105"/>
        </w:rPr>
        <w:t xml:space="preserve"> </w:t>
      </w:r>
      <w:r>
        <w:rPr>
          <w:color w:val="231F20"/>
          <w:w w:val="105"/>
        </w:rPr>
        <w:t>or</w:t>
      </w:r>
      <w:r>
        <w:rPr>
          <w:color w:val="231F20"/>
          <w:spacing w:val="-20"/>
          <w:w w:val="105"/>
        </w:rPr>
        <w:t xml:space="preserve"> </w:t>
      </w:r>
      <w:r>
        <w:rPr>
          <w:color w:val="231F20"/>
          <w:w w:val="105"/>
        </w:rPr>
        <w:t>the</w:t>
      </w:r>
      <w:r>
        <w:rPr>
          <w:color w:val="231F20"/>
          <w:spacing w:val="-20"/>
          <w:w w:val="105"/>
        </w:rPr>
        <w:t xml:space="preserve"> </w:t>
      </w:r>
      <w:r>
        <w:rPr>
          <w:color w:val="231F20"/>
          <w:w w:val="105"/>
        </w:rPr>
        <w:t>giving</w:t>
      </w:r>
      <w:r>
        <w:rPr>
          <w:color w:val="231F20"/>
          <w:spacing w:val="-19"/>
          <w:w w:val="105"/>
        </w:rPr>
        <w:t xml:space="preserve"> </w:t>
      </w:r>
      <w:r>
        <w:rPr>
          <w:color w:val="231F20"/>
          <w:w w:val="105"/>
        </w:rPr>
        <w:t>of</w:t>
      </w:r>
      <w:r>
        <w:rPr>
          <w:color w:val="231F20"/>
          <w:spacing w:val="-20"/>
          <w:w w:val="105"/>
        </w:rPr>
        <w:t xml:space="preserve"> </w:t>
      </w:r>
      <w:r>
        <w:rPr>
          <w:color w:val="231F20"/>
          <w:w w:val="105"/>
        </w:rPr>
        <w:t>life</w:t>
      </w:r>
      <w:r>
        <w:rPr>
          <w:color w:val="231F20"/>
          <w:spacing w:val="-20"/>
          <w:w w:val="105"/>
        </w:rPr>
        <w:t xml:space="preserve"> </w:t>
      </w:r>
      <w:r>
        <w:rPr>
          <w:color w:val="231F20"/>
          <w:w w:val="105"/>
        </w:rPr>
        <w:t>to</w:t>
      </w:r>
      <w:r>
        <w:rPr>
          <w:color w:val="231F20"/>
          <w:spacing w:val="-19"/>
          <w:w w:val="105"/>
        </w:rPr>
        <w:t xml:space="preserve"> </w:t>
      </w:r>
      <w:r>
        <w:rPr>
          <w:color w:val="231F20"/>
          <w:w w:val="105"/>
        </w:rPr>
        <w:t>the</w:t>
      </w:r>
      <w:r>
        <w:rPr>
          <w:color w:val="231F20"/>
          <w:spacing w:val="-20"/>
          <w:w w:val="105"/>
        </w:rPr>
        <w:t xml:space="preserve"> </w:t>
      </w:r>
      <w:r>
        <w:rPr>
          <w:color w:val="231F20"/>
          <w:w w:val="105"/>
        </w:rPr>
        <w:t>bearer</w:t>
      </w:r>
      <w:r>
        <w:rPr>
          <w:color w:val="231F20"/>
          <w:spacing w:val="-20"/>
          <w:w w:val="105"/>
        </w:rPr>
        <w:t xml:space="preserve"> </w:t>
      </w:r>
      <w:r>
        <w:rPr>
          <w:color w:val="231F20"/>
          <w:w w:val="105"/>
        </w:rPr>
        <w:t>of</w:t>
      </w:r>
      <w:r>
        <w:rPr>
          <w:color w:val="231F20"/>
          <w:spacing w:val="-19"/>
          <w:w w:val="105"/>
        </w:rPr>
        <w:t xml:space="preserve"> </w:t>
      </w:r>
      <w:r>
        <w:rPr>
          <w:color w:val="231F20"/>
          <w:w w:val="105"/>
        </w:rPr>
        <w:t>the</w:t>
      </w:r>
      <w:r>
        <w:rPr>
          <w:color w:val="231F20"/>
          <w:spacing w:val="-20"/>
          <w:w w:val="105"/>
        </w:rPr>
        <w:t xml:space="preserve"> </w:t>
      </w:r>
      <w:r>
        <w:rPr>
          <w:color w:val="231F20"/>
          <w:w w:val="105"/>
        </w:rPr>
        <w:t>message.</w:t>
      </w:r>
      <w:r>
        <w:rPr>
          <w:color w:val="231F20"/>
          <w:spacing w:val="-26"/>
          <w:w w:val="105"/>
        </w:rPr>
        <w:t xml:space="preserve"> </w:t>
      </w:r>
      <w:r>
        <w:rPr>
          <w:color w:val="231F20"/>
          <w:spacing w:val="-3"/>
          <w:w w:val="105"/>
        </w:rPr>
        <w:t>Crucially,</w:t>
      </w:r>
      <w:r>
        <w:rPr>
          <w:color w:val="231F20"/>
          <w:spacing w:val="-26"/>
          <w:w w:val="105"/>
        </w:rPr>
        <w:t xml:space="preserve"> </w:t>
      </w:r>
      <w:r>
        <w:rPr>
          <w:color w:val="231F20"/>
          <w:w w:val="105"/>
        </w:rPr>
        <w:t>I</w:t>
      </w:r>
      <w:r>
        <w:rPr>
          <w:color w:val="231F20"/>
          <w:spacing w:val="-20"/>
          <w:w w:val="105"/>
        </w:rPr>
        <w:t xml:space="preserve"> </w:t>
      </w:r>
      <w:r>
        <w:rPr>
          <w:color w:val="231F20"/>
          <w:w w:val="105"/>
        </w:rPr>
        <w:t>will propose,</w:t>
      </w:r>
      <w:r>
        <w:rPr>
          <w:color w:val="231F20"/>
          <w:spacing w:val="-20"/>
          <w:w w:val="105"/>
        </w:rPr>
        <w:t xml:space="preserve"> </w:t>
      </w:r>
      <w:r>
        <w:rPr>
          <w:color w:val="231F20"/>
          <w:w w:val="105"/>
        </w:rPr>
        <w:t>this</w:t>
      </w:r>
      <w:r>
        <w:rPr>
          <w:color w:val="231F20"/>
          <w:spacing w:val="-13"/>
          <w:w w:val="105"/>
        </w:rPr>
        <w:t xml:space="preserve"> </w:t>
      </w:r>
      <w:r>
        <w:rPr>
          <w:color w:val="231F20"/>
          <w:w w:val="105"/>
        </w:rPr>
        <w:t>gasp</w:t>
      </w:r>
      <w:r>
        <w:rPr>
          <w:color w:val="231F20"/>
          <w:spacing w:val="-14"/>
          <w:w w:val="105"/>
        </w:rPr>
        <w:t xml:space="preserve"> </w:t>
      </w:r>
      <w:r>
        <w:rPr>
          <w:color w:val="231F20"/>
          <w:w w:val="105"/>
        </w:rPr>
        <w:t>of</w:t>
      </w:r>
      <w:r>
        <w:rPr>
          <w:color w:val="231F20"/>
          <w:spacing w:val="-13"/>
          <w:w w:val="105"/>
        </w:rPr>
        <w:t xml:space="preserve"> </w:t>
      </w:r>
      <w:r>
        <w:rPr>
          <w:color w:val="231F20"/>
          <w:w w:val="105"/>
        </w:rPr>
        <w:t>inspiration</w:t>
      </w:r>
      <w:r>
        <w:rPr>
          <w:color w:val="231F20"/>
          <w:spacing w:val="-14"/>
          <w:w w:val="105"/>
        </w:rPr>
        <w:t xml:space="preserve"> </w:t>
      </w:r>
      <w:r>
        <w:rPr>
          <w:color w:val="231F20"/>
          <w:w w:val="105"/>
        </w:rPr>
        <w:t>conditions</w:t>
      </w:r>
      <w:r>
        <w:rPr>
          <w:color w:val="231F20"/>
          <w:spacing w:val="-13"/>
          <w:w w:val="105"/>
        </w:rPr>
        <w:t xml:space="preserve"> </w:t>
      </w:r>
      <w:r>
        <w:rPr>
          <w:color w:val="231F20"/>
          <w:w w:val="105"/>
        </w:rPr>
        <w:t>the</w:t>
      </w:r>
      <w:r>
        <w:rPr>
          <w:color w:val="231F20"/>
          <w:spacing w:val="-13"/>
          <w:w w:val="105"/>
        </w:rPr>
        <w:t xml:space="preserve"> </w:t>
      </w:r>
      <w:r>
        <w:rPr>
          <w:color w:val="231F20"/>
          <w:w w:val="105"/>
        </w:rPr>
        <w:t>expiration—the</w:t>
      </w:r>
      <w:r>
        <w:rPr>
          <w:color w:val="231F20"/>
          <w:spacing w:val="-14"/>
          <w:w w:val="105"/>
        </w:rPr>
        <w:t xml:space="preserve"> </w:t>
      </w:r>
      <w:r>
        <w:rPr>
          <w:color w:val="231F20"/>
          <w:w w:val="105"/>
        </w:rPr>
        <w:t>breathing- out</w:t>
      </w:r>
      <w:r>
        <w:rPr>
          <w:color w:val="231F20"/>
          <w:spacing w:val="-31"/>
          <w:w w:val="105"/>
        </w:rPr>
        <w:t xml:space="preserve"> </w:t>
      </w:r>
      <w:r>
        <w:rPr>
          <w:color w:val="231F20"/>
          <w:w w:val="105"/>
        </w:rPr>
        <w:t>or</w:t>
      </w:r>
      <w:r>
        <w:rPr>
          <w:color w:val="231F20"/>
          <w:spacing w:val="-30"/>
          <w:w w:val="105"/>
        </w:rPr>
        <w:t xml:space="preserve"> </w:t>
      </w:r>
      <w:r>
        <w:rPr>
          <w:color w:val="231F20"/>
          <w:w w:val="105"/>
        </w:rPr>
        <w:t>breathing-into—that</w:t>
      </w:r>
      <w:r>
        <w:rPr>
          <w:color w:val="231F20"/>
          <w:spacing w:val="-30"/>
          <w:w w:val="105"/>
        </w:rPr>
        <w:t xml:space="preserve"> </w:t>
      </w:r>
      <w:r>
        <w:rPr>
          <w:color w:val="231F20"/>
          <w:w w:val="105"/>
        </w:rPr>
        <w:t>phonocentrism</w:t>
      </w:r>
      <w:r>
        <w:rPr>
          <w:color w:val="231F20"/>
          <w:spacing w:val="-30"/>
          <w:w w:val="105"/>
        </w:rPr>
        <w:t xml:space="preserve"> </w:t>
      </w:r>
      <w:r>
        <w:rPr>
          <w:color w:val="231F20"/>
          <w:w w:val="105"/>
        </w:rPr>
        <w:t>has</w:t>
      </w:r>
      <w:r>
        <w:rPr>
          <w:color w:val="231F20"/>
          <w:spacing w:val="-30"/>
          <w:w w:val="105"/>
        </w:rPr>
        <w:t xml:space="preserve"> </w:t>
      </w:r>
      <w:r>
        <w:rPr>
          <w:color w:val="231F20"/>
          <w:w w:val="105"/>
        </w:rPr>
        <w:t>long</w:t>
      </w:r>
      <w:r>
        <w:rPr>
          <w:color w:val="231F20"/>
          <w:spacing w:val="-31"/>
          <w:w w:val="105"/>
        </w:rPr>
        <w:t xml:space="preserve"> </w:t>
      </w:r>
      <w:r>
        <w:rPr>
          <w:color w:val="231F20"/>
          <w:w w:val="105"/>
        </w:rPr>
        <w:t>associated</w:t>
      </w:r>
      <w:r>
        <w:rPr>
          <w:color w:val="231F20"/>
          <w:spacing w:val="-30"/>
          <w:w w:val="105"/>
        </w:rPr>
        <w:t xml:space="preserve"> </w:t>
      </w:r>
      <w:r>
        <w:rPr>
          <w:color w:val="231F20"/>
          <w:w w:val="105"/>
        </w:rPr>
        <w:t>with</w:t>
      </w:r>
      <w:r>
        <w:rPr>
          <w:color w:val="231F20"/>
          <w:spacing w:val="-30"/>
          <w:w w:val="105"/>
        </w:rPr>
        <w:t xml:space="preserve"> </w:t>
      </w:r>
      <w:r>
        <w:rPr>
          <w:color w:val="231F20"/>
          <w:w w:val="105"/>
        </w:rPr>
        <w:t>speech. The</w:t>
      </w:r>
      <w:r>
        <w:rPr>
          <w:color w:val="231F20"/>
          <w:spacing w:val="-5"/>
          <w:w w:val="105"/>
        </w:rPr>
        <w:t xml:space="preserve"> </w:t>
      </w:r>
      <w:r>
        <w:rPr>
          <w:color w:val="231F20"/>
          <w:w w:val="105"/>
        </w:rPr>
        <w:t>gasp,</w:t>
      </w:r>
      <w:r>
        <w:rPr>
          <w:color w:val="231F20"/>
          <w:spacing w:val="-13"/>
          <w:w w:val="105"/>
        </w:rPr>
        <w:t xml:space="preserve"> </w:t>
      </w:r>
      <w:r>
        <w:rPr>
          <w:color w:val="231F20"/>
          <w:w w:val="105"/>
        </w:rPr>
        <w:t>like</w:t>
      </w:r>
      <w:r>
        <w:rPr>
          <w:color w:val="231F20"/>
          <w:spacing w:val="-5"/>
          <w:w w:val="105"/>
        </w:rPr>
        <w:t xml:space="preserve"> </w:t>
      </w:r>
      <w:r>
        <w:rPr>
          <w:color w:val="231F20"/>
          <w:w w:val="105"/>
        </w:rPr>
        <w:t>the</w:t>
      </w:r>
      <w:r>
        <w:rPr>
          <w:color w:val="231F20"/>
          <w:spacing w:val="-5"/>
          <w:w w:val="105"/>
        </w:rPr>
        <w:t xml:space="preserve"> </w:t>
      </w:r>
      <w:r>
        <w:rPr>
          <w:color w:val="231F20"/>
          <w:w w:val="105"/>
        </w:rPr>
        <w:t>trace,</w:t>
      </w:r>
      <w:r>
        <w:rPr>
          <w:color w:val="231F20"/>
          <w:spacing w:val="-13"/>
          <w:w w:val="105"/>
        </w:rPr>
        <w:t xml:space="preserve"> </w:t>
      </w:r>
      <w:r>
        <w:rPr>
          <w:color w:val="231F20"/>
          <w:w w:val="105"/>
        </w:rPr>
        <w:t>is</w:t>
      </w:r>
      <w:r>
        <w:rPr>
          <w:color w:val="231F20"/>
          <w:spacing w:val="-5"/>
          <w:w w:val="105"/>
        </w:rPr>
        <w:t xml:space="preserve"> </w:t>
      </w:r>
      <w:r>
        <w:rPr>
          <w:color w:val="231F20"/>
          <w:w w:val="105"/>
        </w:rPr>
        <w:t>prephonic.</w:t>
      </w:r>
    </w:p>
    <w:p w:rsidR="007C7C96" w:rsidRDefault="00000000">
      <w:pPr>
        <w:pStyle w:val="a3"/>
        <w:spacing w:line="271" w:lineRule="auto"/>
        <w:ind w:left="119" w:right="107" w:firstLine="240"/>
        <w:jc w:val="both"/>
      </w:pPr>
      <w:r>
        <w:rPr>
          <w:color w:val="231F20"/>
          <w:spacing w:val="-4"/>
          <w:w w:val="105"/>
        </w:rPr>
        <w:t>Toward</w:t>
      </w:r>
      <w:r>
        <w:rPr>
          <w:color w:val="231F20"/>
          <w:spacing w:val="-8"/>
          <w:w w:val="105"/>
        </w:rPr>
        <w:t xml:space="preserve"> </w:t>
      </w:r>
      <w:r>
        <w:rPr>
          <w:color w:val="231F20"/>
          <w:w w:val="105"/>
        </w:rPr>
        <w:t>the</w:t>
      </w:r>
      <w:r>
        <w:rPr>
          <w:color w:val="231F20"/>
          <w:spacing w:val="-7"/>
          <w:w w:val="105"/>
        </w:rPr>
        <w:t xml:space="preserve"> </w:t>
      </w:r>
      <w:r>
        <w:rPr>
          <w:color w:val="231F20"/>
          <w:w w:val="105"/>
        </w:rPr>
        <w:t>end</w:t>
      </w:r>
      <w:r>
        <w:rPr>
          <w:color w:val="231F20"/>
          <w:spacing w:val="-7"/>
          <w:w w:val="105"/>
        </w:rPr>
        <w:t xml:space="preserve"> </w:t>
      </w:r>
      <w:r>
        <w:rPr>
          <w:color w:val="231F20"/>
          <w:w w:val="105"/>
        </w:rPr>
        <w:t>of</w:t>
      </w:r>
      <w:r>
        <w:rPr>
          <w:color w:val="231F20"/>
          <w:spacing w:val="-8"/>
          <w:w w:val="105"/>
        </w:rPr>
        <w:t xml:space="preserve"> </w:t>
      </w:r>
      <w:r>
        <w:rPr>
          <w:color w:val="231F20"/>
          <w:w w:val="105"/>
        </w:rPr>
        <w:t>the</w:t>
      </w:r>
      <w:r>
        <w:rPr>
          <w:color w:val="231F20"/>
          <w:spacing w:val="-7"/>
          <w:w w:val="105"/>
        </w:rPr>
        <w:t xml:space="preserve"> </w:t>
      </w:r>
      <w:r>
        <w:rPr>
          <w:color w:val="231F20"/>
          <w:w w:val="105"/>
        </w:rPr>
        <w:t>previously</w:t>
      </w:r>
      <w:r>
        <w:rPr>
          <w:color w:val="231F20"/>
          <w:spacing w:val="-7"/>
          <w:w w:val="105"/>
        </w:rPr>
        <w:t xml:space="preserve"> </w:t>
      </w:r>
      <w:r>
        <w:rPr>
          <w:color w:val="231F20"/>
          <w:w w:val="105"/>
        </w:rPr>
        <w:t>cited</w:t>
      </w:r>
      <w:r>
        <w:rPr>
          <w:color w:val="231F20"/>
          <w:spacing w:val="-8"/>
          <w:w w:val="105"/>
        </w:rPr>
        <w:t xml:space="preserve"> </w:t>
      </w:r>
      <w:r>
        <w:rPr>
          <w:color w:val="231F20"/>
          <w:w w:val="105"/>
        </w:rPr>
        <w:t>passage</w:t>
      </w:r>
      <w:r>
        <w:rPr>
          <w:color w:val="231F20"/>
          <w:spacing w:val="-7"/>
          <w:w w:val="105"/>
        </w:rPr>
        <w:t xml:space="preserve"> </w:t>
      </w:r>
      <w:r>
        <w:rPr>
          <w:color w:val="231F20"/>
          <w:w w:val="105"/>
        </w:rPr>
        <w:t>Onians</w:t>
      </w:r>
      <w:r>
        <w:rPr>
          <w:color w:val="231F20"/>
          <w:spacing w:val="-7"/>
          <w:w w:val="105"/>
        </w:rPr>
        <w:t xml:space="preserve"> </w:t>
      </w:r>
      <w:r>
        <w:rPr>
          <w:color w:val="231F20"/>
          <w:w w:val="105"/>
        </w:rPr>
        <w:t>proposes</w:t>
      </w:r>
      <w:r>
        <w:rPr>
          <w:color w:val="231F20"/>
          <w:spacing w:val="-8"/>
          <w:w w:val="105"/>
        </w:rPr>
        <w:t xml:space="preserve"> </w:t>
      </w:r>
      <w:r>
        <w:rPr>
          <w:color w:val="231F20"/>
          <w:w w:val="105"/>
        </w:rPr>
        <w:t>a</w:t>
      </w:r>
      <w:r>
        <w:rPr>
          <w:color w:val="231F20"/>
          <w:spacing w:val="-7"/>
          <w:w w:val="105"/>
        </w:rPr>
        <w:t xml:space="preserve"> </w:t>
      </w:r>
      <w:r>
        <w:rPr>
          <w:color w:val="231F20"/>
          <w:w w:val="105"/>
        </w:rPr>
        <w:t>sug- gestive</w:t>
      </w:r>
      <w:r>
        <w:rPr>
          <w:color w:val="231F20"/>
          <w:spacing w:val="-23"/>
          <w:w w:val="105"/>
        </w:rPr>
        <w:t xml:space="preserve"> </w:t>
      </w:r>
      <w:r>
        <w:rPr>
          <w:color w:val="231F20"/>
          <w:w w:val="105"/>
        </w:rPr>
        <w:t>parallel</w:t>
      </w:r>
      <w:r>
        <w:rPr>
          <w:color w:val="231F20"/>
          <w:spacing w:val="-23"/>
          <w:w w:val="105"/>
        </w:rPr>
        <w:t xml:space="preserve"> </w:t>
      </w:r>
      <w:r>
        <w:rPr>
          <w:color w:val="231F20"/>
          <w:w w:val="105"/>
        </w:rPr>
        <w:t>between</w:t>
      </w:r>
      <w:r>
        <w:rPr>
          <w:color w:val="231F20"/>
          <w:spacing w:val="-23"/>
          <w:w w:val="105"/>
        </w:rPr>
        <w:t xml:space="preserve"> </w:t>
      </w:r>
      <w:r>
        <w:rPr>
          <w:color w:val="231F20"/>
          <w:w w:val="105"/>
        </w:rPr>
        <w:t>ear</w:t>
      </w:r>
      <w:r>
        <w:rPr>
          <w:color w:val="231F20"/>
          <w:spacing w:val="-23"/>
          <w:w w:val="105"/>
        </w:rPr>
        <w:t xml:space="preserve"> </w:t>
      </w:r>
      <w:r>
        <w:rPr>
          <w:color w:val="231F20"/>
          <w:w w:val="105"/>
        </w:rPr>
        <w:t>and</w:t>
      </w:r>
      <w:r>
        <w:rPr>
          <w:color w:val="231F20"/>
          <w:spacing w:val="-23"/>
          <w:w w:val="105"/>
        </w:rPr>
        <w:t xml:space="preserve"> </w:t>
      </w:r>
      <w:r>
        <w:rPr>
          <w:color w:val="231F20"/>
          <w:w w:val="105"/>
        </w:rPr>
        <w:t>eye,</w:t>
      </w:r>
      <w:r>
        <w:rPr>
          <w:color w:val="231F20"/>
          <w:spacing w:val="-28"/>
          <w:w w:val="105"/>
        </w:rPr>
        <w:t xml:space="preserve"> </w:t>
      </w:r>
      <w:r>
        <w:rPr>
          <w:color w:val="231F20"/>
          <w:w w:val="105"/>
        </w:rPr>
        <w:t>one</w:t>
      </w:r>
      <w:r>
        <w:rPr>
          <w:color w:val="231F20"/>
          <w:spacing w:val="-23"/>
          <w:w w:val="105"/>
        </w:rPr>
        <w:t xml:space="preserve"> </w:t>
      </w:r>
      <w:r>
        <w:rPr>
          <w:color w:val="231F20"/>
          <w:w w:val="105"/>
        </w:rPr>
        <w:t>that</w:t>
      </w:r>
      <w:r>
        <w:rPr>
          <w:color w:val="231F20"/>
          <w:spacing w:val="-23"/>
          <w:w w:val="105"/>
        </w:rPr>
        <w:t xml:space="preserve"> </w:t>
      </w:r>
      <w:r>
        <w:rPr>
          <w:color w:val="231F20"/>
          <w:w w:val="105"/>
        </w:rPr>
        <w:t>appears</w:t>
      </w:r>
      <w:r>
        <w:rPr>
          <w:color w:val="231F20"/>
          <w:spacing w:val="-23"/>
          <w:w w:val="105"/>
        </w:rPr>
        <w:t xml:space="preserve"> </w:t>
      </w:r>
      <w:r>
        <w:rPr>
          <w:color w:val="231F20"/>
          <w:w w:val="105"/>
        </w:rPr>
        <w:t>to</w:t>
      </w:r>
      <w:r>
        <w:rPr>
          <w:color w:val="231F20"/>
          <w:spacing w:val="-23"/>
          <w:w w:val="105"/>
        </w:rPr>
        <w:t xml:space="preserve"> </w:t>
      </w:r>
      <w:r>
        <w:rPr>
          <w:color w:val="231F20"/>
          <w:w w:val="105"/>
        </w:rPr>
        <w:t>shift</w:t>
      </w:r>
      <w:r>
        <w:rPr>
          <w:color w:val="231F20"/>
          <w:spacing w:val="-23"/>
          <w:w w:val="105"/>
        </w:rPr>
        <w:t xml:space="preserve"> </w:t>
      </w:r>
      <w:r>
        <w:rPr>
          <w:color w:val="231F20"/>
          <w:w w:val="105"/>
        </w:rPr>
        <w:t>the</w:t>
      </w:r>
      <w:r>
        <w:rPr>
          <w:color w:val="231F20"/>
          <w:spacing w:val="-23"/>
          <w:w w:val="105"/>
        </w:rPr>
        <w:t xml:space="preserve"> </w:t>
      </w:r>
      <w:r>
        <w:rPr>
          <w:color w:val="231F20"/>
          <w:w w:val="105"/>
        </w:rPr>
        <w:t>discussion away</w:t>
      </w:r>
      <w:r>
        <w:rPr>
          <w:color w:val="231F20"/>
          <w:spacing w:val="-7"/>
          <w:w w:val="105"/>
        </w:rPr>
        <w:t xml:space="preserve"> </w:t>
      </w:r>
      <w:r>
        <w:rPr>
          <w:color w:val="231F20"/>
          <w:w w:val="105"/>
        </w:rPr>
        <w:t>from</w:t>
      </w:r>
      <w:r>
        <w:rPr>
          <w:color w:val="231F20"/>
          <w:spacing w:val="-7"/>
          <w:w w:val="105"/>
        </w:rPr>
        <w:t xml:space="preserve"> </w:t>
      </w:r>
      <w:r>
        <w:rPr>
          <w:color w:val="231F20"/>
          <w:w w:val="105"/>
        </w:rPr>
        <w:t>inspiration</w:t>
      </w:r>
      <w:r>
        <w:rPr>
          <w:color w:val="231F20"/>
          <w:spacing w:val="-6"/>
          <w:w w:val="105"/>
        </w:rPr>
        <w:t xml:space="preserve"> </w:t>
      </w:r>
      <w:r>
        <w:rPr>
          <w:color w:val="231F20"/>
          <w:w w:val="105"/>
        </w:rPr>
        <w:t>and</w:t>
      </w:r>
      <w:r>
        <w:rPr>
          <w:color w:val="231F20"/>
          <w:spacing w:val="-7"/>
          <w:w w:val="105"/>
        </w:rPr>
        <w:t xml:space="preserve"> </w:t>
      </w:r>
      <w:r>
        <w:rPr>
          <w:color w:val="231F20"/>
          <w:w w:val="105"/>
        </w:rPr>
        <w:t>toward</w:t>
      </w:r>
      <w:r>
        <w:rPr>
          <w:color w:val="231F20"/>
          <w:spacing w:val="-6"/>
          <w:w w:val="105"/>
        </w:rPr>
        <w:t xml:space="preserve"> </w:t>
      </w:r>
      <w:r>
        <w:rPr>
          <w:color w:val="231F20"/>
          <w:w w:val="105"/>
        </w:rPr>
        <w:t>expiration</w:t>
      </w:r>
      <w:r>
        <w:rPr>
          <w:color w:val="231F20"/>
          <w:spacing w:val="-7"/>
          <w:w w:val="105"/>
        </w:rPr>
        <w:t xml:space="preserve"> </w:t>
      </w:r>
      <w:r>
        <w:rPr>
          <w:color w:val="231F20"/>
          <w:spacing w:val="-8"/>
          <w:w w:val="105"/>
        </w:rPr>
        <w:t>or,</w:t>
      </w:r>
      <w:r>
        <w:rPr>
          <w:color w:val="231F20"/>
          <w:spacing w:val="-14"/>
          <w:w w:val="105"/>
        </w:rPr>
        <w:t xml:space="preserve"> </w:t>
      </w:r>
      <w:r>
        <w:rPr>
          <w:color w:val="231F20"/>
          <w:w w:val="105"/>
        </w:rPr>
        <w:t>as</w:t>
      </w:r>
      <w:r>
        <w:rPr>
          <w:color w:val="231F20"/>
          <w:spacing w:val="-6"/>
          <w:w w:val="105"/>
        </w:rPr>
        <w:t xml:space="preserve"> </w:t>
      </w:r>
      <w:r>
        <w:rPr>
          <w:color w:val="231F20"/>
          <w:w w:val="105"/>
        </w:rPr>
        <w:t>his</w:t>
      </w:r>
      <w:r>
        <w:rPr>
          <w:color w:val="231F20"/>
          <w:spacing w:val="-7"/>
          <w:w w:val="105"/>
        </w:rPr>
        <w:t xml:space="preserve"> </w:t>
      </w:r>
      <w:r>
        <w:rPr>
          <w:color w:val="231F20"/>
          <w:w w:val="105"/>
        </w:rPr>
        <w:t>text</w:t>
      </w:r>
      <w:r>
        <w:rPr>
          <w:color w:val="231F20"/>
          <w:spacing w:val="-6"/>
          <w:w w:val="105"/>
        </w:rPr>
        <w:t xml:space="preserve"> </w:t>
      </w:r>
      <w:r>
        <w:rPr>
          <w:color w:val="231F20"/>
          <w:w w:val="105"/>
        </w:rPr>
        <w:t>has</w:t>
      </w:r>
      <w:r>
        <w:rPr>
          <w:color w:val="231F20"/>
          <w:spacing w:val="-7"/>
          <w:w w:val="105"/>
        </w:rPr>
        <w:t xml:space="preserve"> </w:t>
      </w:r>
      <w:r>
        <w:rPr>
          <w:color w:val="231F20"/>
          <w:w w:val="105"/>
        </w:rPr>
        <w:t>it,</w:t>
      </w:r>
      <w:r>
        <w:rPr>
          <w:color w:val="231F20"/>
          <w:spacing w:val="-20"/>
          <w:w w:val="105"/>
        </w:rPr>
        <w:t xml:space="preserve"> </w:t>
      </w:r>
      <w:r>
        <w:rPr>
          <w:color w:val="231F20"/>
          <w:w w:val="105"/>
        </w:rPr>
        <w:t xml:space="preserve">“breath- ing </w:t>
      </w:r>
      <w:r>
        <w:rPr>
          <w:i/>
          <w:color w:val="231F20"/>
          <w:w w:val="105"/>
        </w:rPr>
        <w:t>at.</w:t>
      </w:r>
      <w:r>
        <w:rPr>
          <w:color w:val="231F20"/>
          <w:w w:val="105"/>
        </w:rPr>
        <w:t>” As I have noted, his aim is to grasp both seeing and hearing as activities,</w:t>
      </w:r>
      <w:r>
        <w:rPr>
          <w:color w:val="231F20"/>
          <w:spacing w:val="-16"/>
          <w:w w:val="105"/>
        </w:rPr>
        <w:t xml:space="preserve"> </w:t>
      </w:r>
      <w:r>
        <w:rPr>
          <w:color w:val="231F20"/>
          <w:w w:val="105"/>
        </w:rPr>
        <w:t>but</w:t>
      </w:r>
      <w:r>
        <w:rPr>
          <w:color w:val="231F20"/>
          <w:spacing w:val="-10"/>
          <w:w w:val="105"/>
        </w:rPr>
        <w:t xml:space="preserve"> </w:t>
      </w:r>
      <w:r>
        <w:rPr>
          <w:color w:val="231F20"/>
          <w:w w:val="105"/>
        </w:rPr>
        <w:t>from</w:t>
      </w:r>
      <w:r>
        <w:rPr>
          <w:color w:val="231F20"/>
          <w:spacing w:val="-10"/>
          <w:w w:val="105"/>
        </w:rPr>
        <w:t xml:space="preserve"> </w:t>
      </w:r>
      <w:r>
        <w:rPr>
          <w:color w:val="231F20"/>
          <w:w w:val="105"/>
        </w:rPr>
        <w:t>our</w:t>
      </w:r>
      <w:r>
        <w:rPr>
          <w:color w:val="231F20"/>
          <w:spacing w:val="-10"/>
          <w:w w:val="105"/>
        </w:rPr>
        <w:t xml:space="preserve"> </w:t>
      </w:r>
      <w:r>
        <w:rPr>
          <w:color w:val="231F20"/>
          <w:w w:val="105"/>
        </w:rPr>
        <w:t>perspective</w:t>
      </w:r>
      <w:r>
        <w:rPr>
          <w:color w:val="231F20"/>
          <w:spacing w:val="-11"/>
          <w:w w:val="105"/>
        </w:rPr>
        <w:t xml:space="preserve"> </w:t>
      </w:r>
      <w:r>
        <w:rPr>
          <w:color w:val="231F20"/>
          <w:w w:val="105"/>
        </w:rPr>
        <w:t>his</w:t>
      </w:r>
      <w:r>
        <w:rPr>
          <w:color w:val="231F20"/>
          <w:spacing w:val="-10"/>
          <w:w w:val="105"/>
        </w:rPr>
        <w:t xml:space="preserve"> </w:t>
      </w:r>
      <w:r>
        <w:rPr>
          <w:color w:val="231F20"/>
          <w:w w:val="105"/>
        </w:rPr>
        <w:t>remarks</w:t>
      </w:r>
      <w:r>
        <w:rPr>
          <w:color w:val="231F20"/>
          <w:spacing w:val="-10"/>
          <w:w w:val="105"/>
        </w:rPr>
        <w:t xml:space="preserve"> </w:t>
      </w:r>
      <w:r>
        <w:rPr>
          <w:color w:val="231F20"/>
          <w:w w:val="105"/>
        </w:rPr>
        <w:t>also</w:t>
      </w:r>
      <w:r>
        <w:rPr>
          <w:color w:val="231F20"/>
          <w:spacing w:val="-10"/>
          <w:w w:val="105"/>
        </w:rPr>
        <w:t xml:space="preserve"> </w:t>
      </w:r>
      <w:r>
        <w:rPr>
          <w:color w:val="231F20"/>
          <w:w w:val="105"/>
        </w:rPr>
        <w:t>ask</w:t>
      </w:r>
      <w:r>
        <w:rPr>
          <w:color w:val="231F20"/>
          <w:spacing w:val="-10"/>
          <w:w w:val="105"/>
        </w:rPr>
        <w:t xml:space="preserve"> </w:t>
      </w:r>
      <w:r>
        <w:rPr>
          <w:color w:val="231F20"/>
          <w:w w:val="105"/>
        </w:rPr>
        <w:t>us</w:t>
      </w:r>
      <w:r>
        <w:rPr>
          <w:color w:val="231F20"/>
          <w:spacing w:val="-10"/>
          <w:w w:val="105"/>
        </w:rPr>
        <w:t xml:space="preserve"> </w:t>
      </w:r>
      <w:r>
        <w:rPr>
          <w:color w:val="231F20"/>
          <w:w w:val="105"/>
        </w:rPr>
        <w:t>to</w:t>
      </w:r>
      <w:r>
        <w:rPr>
          <w:color w:val="231F20"/>
          <w:spacing w:val="-10"/>
          <w:w w:val="105"/>
        </w:rPr>
        <w:t xml:space="preserve"> </w:t>
      </w:r>
      <w:r>
        <w:rPr>
          <w:color w:val="231F20"/>
          <w:w w:val="105"/>
        </w:rPr>
        <w:t>recognize</w:t>
      </w:r>
      <w:r>
        <w:rPr>
          <w:color w:val="231F20"/>
          <w:spacing w:val="-10"/>
          <w:w w:val="105"/>
        </w:rPr>
        <w:t xml:space="preserve"> </w:t>
      </w:r>
      <w:r>
        <w:rPr>
          <w:color w:val="231F20"/>
          <w:w w:val="105"/>
        </w:rPr>
        <w:t>in this</w:t>
      </w:r>
      <w:r>
        <w:rPr>
          <w:color w:val="231F20"/>
          <w:spacing w:val="-9"/>
          <w:w w:val="105"/>
        </w:rPr>
        <w:t xml:space="preserve"> </w:t>
      </w:r>
      <w:r>
        <w:rPr>
          <w:color w:val="231F20"/>
          <w:w w:val="105"/>
        </w:rPr>
        <w:t>parallel</w:t>
      </w:r>
      <w:r>
        <w:rPr>
          <w:color w:val="231F20"/>
          <w:spacing w:val="-8"/>
          <w:w w:val="105"/>
        </w:rPr>
        <w:t xml:space="preserve"> </w:t>
      </w:r>
      <w:r>
        <w:rPr>
          <w:color w:val="231F20"/>
          <w:w w:val="105"/>
        </w:rPr>
        <w:t>a</w:t>
      </w:r>
      <w:r>
        <w:rPr>
          <w:color w:val="231F20"/>
          <w:spacing w:val="-8"/>
          <w:w w:val="105"/>
        </w:rPr>
        <w:t xml:space="preserve"> </w:t>
      </w:r>
      <w:r>
        <w:rPr>
          <w:color w:val="231F20"/>
          <w:w w:val="105"/>
        </w:rPr>
        <w:t>certain</w:t>
      </w:r>
      <w:r>
        <w:rPr>
          <w:color w:val="231F20"/>
          <w:spacing w:val="-9"/>
          <w:w w:val="105"/>
        </w:rPr>
        <w:t xml:space="preserve"> </w:t>
      </w:r>
      <w:r>
        <w:rPr>
          <w:color w:val="231F20"/>
          <w:w w:val="105"/>
        </w:rPr>
        <w:t>superimposition</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9"/>
          <w:w w:val="105"/>
        </w:rPr>
        <w:t xml:space="preserve"> </w:t>
      </w:r>
      <w:r>
        <w:rPr>
          <w:color w:val="231F20"/>
          <w:w w:val="105"/>
        </w:rPr>
        <w:t>senses</w:t>
      </w:r>
      <w:r>
        <w:rPr>
          <w:color w:val="231F20"/>
          <w:spacing w:val="-8"/>
          <w:w w:val="105"/>
        </w:rPr>
        <w:t xml:space="preserve"> </w:t>
      </w:r>
      <w:r>
        <w:rPr>
          <w:color w:val="231F20"/>
          <w:w w:val="105"/>
        </w:rPr>
        <w:t>of</w:t>
      </w:r>
      <w:r>
        <w:rPr>
          <w:color w:val="231F20"/>
          <w:spacing w:val="-8"/>
          <w:w w:val="105"/>
        </w:rPr>
        <w:t xml:space="preserve"> </w:t>
      </w:r>
      <w:r>
        <w:rPr>
          <w:color w:val="231F20"/>
          <w:w w:val="105"/>
        </w:rPr>
        <w:t>seeing</w:t>
      </w:r>
      <w:r>
        <w:rPr>
          <w:color w:val="231F20"/>
          <w:spacing w:val="-9"/>
          <w:w w:val="105"/>
        </w:rPr>
        <w:t xml:space="preserve"> </w:t>
      </w:r>
      <w:r>
        <w:rPr>
          <w:color w:val="231F20"/>
          <w:w w:val="105"/>
        </w:rPr>
        <w:t>and</w:t>
      </w:r>
      <w:r>
        <w:rPr>
          <w:color w:val="231F20"/>
          <w:spacing w:val="-8"/>
          <w:w w:val="105"/>
        </w:rPr>
        <w:t xml:space="preserve"> </w:t>
      </w:r>
      <w:r>
        <w:rPr>
          <w:color w:val="231F20"/>
          <w:w w:val="105"/>
        </w:rPr>
        <w:t>hearing, a</w:t>
      </w:r>
      <w:r>
        <w:rPr>
          <w:color w:val="231F20"/>
          <w:spacing w:val="-8"/>
          <w:w w:val="105"/>
        </w:rPr>
        <w:t xml:space="preserve"> </w:t>
      </w:r>
      <w:r>
        <w:rPr>
          <w:color w:val="231F20"/>
          <w:w w:val="105"/>
        </w:rPr>
        <w:t>superimposition</w:t>
      </w:r>
      <w:r>
        <w:rPr>
          <w:color w:val="231F20"/>
          <w:spacing w:val="-7"/>
          <w:w w:val="105"/>
        </w:rPr>
        <w:t xml:space="preserve"> </w:t>
      </w:r>
      <w:r>
        <w:rPr>
          <w:color w:val="231F20"/>
          <w:w w:val="105"/>
        </w:rPr>
        <w:t>that</w:t>
      </w:r>
      <w:r>
        <w:rPr>
          <w:color w:val="231F20"/>
          <w:spacing w:val="-7"/>
          <w:w w:val="105"/>
        </w:rPr>
        <w:t xml:space="preserve"> </w:t>
      </w:r>
      <w:r>
        <w:rPr>
          <w:color w:val="231F20"/>
          <w:w w:val="105"/>
        </w:rPr>
        <w:t>in</w:t>
      </w:r>
      <w:r>
        <w:rPr>
          <w:color w:val="231F20"/>
          <w:spacing w:val="-8"/>
          <w:w w:val="105"/>
        </w:rPr>
        <w:t xml:space="preserve"> </w:t>
      </w:r>
      <w:r>
        <w:rPr>
          <w:color w:val="231F20"/>
          <w:w w:val="105"/>
        </w:rPr>
        <w:t>bringing</w:t>
      </w:r>
      <w:r>
        <w:rPr>
          <w:color w:val="231F20"/>
          <w:spacing w:val="-7"/>
          <w:w w:val="105"/>
        </w:rPr>
        <w:t xml:space="preserve"> </w:t>
      </w:r>
      <w:r>
        <w:rPr>
          <w:color w:val="231F20"/>
          <w:w w:val="105"/>
        </w:rPr>
        <w:t>audit</w:t>
      </w:r>
      <w:r>
        <w:rPr>
          <w:color w:val="231F20"/>
          <w:spacing w:val="-7"/>
          <w:w w:val="105"/>
        </w:rPr>
        <w:t xml:space="preserve"> </w:t>
      </w:r>
      <w:r>
        <w:rPr>
          <w:color w:val="231F20"/>
          <w:w w:val="105"/>
        </w:rPr>
        <w:t>and</w:t>
      </w:r>
      <w:r>
        <w:rPr>
          <w:color w:val="231F20"/>
          <w:spacing w:val="-8"/>
          <w:w w:val="105"/>
        </w:rPr>
        <w:t xml:space="preserve"> </w:t>
      </w:r>
      <w:r>
        <w:rPr>
          <w:color w:val="231F20"/>
          <w:w w:val="105"/>
        </w:rPr>
        <w:t>gaze</w:t>
      </w:r>
      <w:r>
        <w:rPr>
          <w:color w:val="231F20"/>
          <w:spacing w:val="-7"/>
          <w:w w:val="105"/>
        </w:rPr>
        <w:t xml:space="preserve"> </w:t>
      </w:r>
      <w:r>
        <w:rPr>
          <w:color w:val="231F20"/>
          <w:w w:val="105"/>
        </w:rPr>
        <w:t>(here,</w:t>
      </w:r>
      <w:r>
        <w:rPr>
          <w:color w:val="231F20"/>
          <w:spacing w:val="-20"/>
          <w:w w:val="105"/>
        </w:rPr>
        <w:t xml:space="preserve"> </w:t>
      </w:r>
      <w:r>
        <w:rPr>
          <w:color w:val="231F20"/>
          <w:w w:val="105"/>
        </w:rPr>
        <w:t>“looking</w:t>
      </w:r>
      <w:r>
        <w:rPr>
          <w:color w:val="231F20"/>
          <w:spacing w:val="-7"/>
          <w:w w:val="105"/>
        </w:rPr>
        <w:t xml:space="preserve"> </w:t>
      </w:r>
      <w:r>
        <w:rPr>
          <w:color w:val="231F20"/>
          <w:w w:val="105"/>
        </w:rPr>
        <w:t>at”)</w:t>
      </w:r>
      <w:r>
        <w:rPr>
          <w:color w:val="231F20"/>
          <w:spacing w:val="-7"/>
          <w:w w:val="105"/>
        </w:rPr>
        <w:t xml:space="preserve"> </w:t>
      </w:r>
      <w:r>
        <w:rPr>
          <w:color w:val="231F20"/>
          <w:w w:val="105"/>
        </w:rPr>
        <w:t>into alignment invites one to wonder about the historical triumph of the gaze, of</w:t>
      </w:r>
      <w:r>
        <w:rPr>
          <w:color w:val="231F20"/>
          <w:spacing w:val="-13"/>
          <w:w w:val="105"/>
        </w:rPr>
        <w:t xml:space="preserve"> </w:t>
      </w:r>
      <w:r>
        <w:rPr>
          <w:color w:val="231F20"/>
          <w:w w:val="105"/>
        </w:rPr>
        <w:t>vision,</w:t>
      </w:r>
      <w:r>
        <w:rPr>
          <w:color w:val="231F20"/>
          <w:spacing w:val="-20"/>
          <w:w w:val="105"/>
        </w:rPr>
        <w:t xml:space="preserve"> </w:t>
      </w:r>
      <w:r>
        <w:rPr>
          <w:color w:val="231F20"/>
          <w:w w:val="105"/>
        </w:rPr>
        <w:t>of</w:t>
      </w:r>
      <w:r>
        <w:rPr>
          <w:color w:val="231F20"/>
          <w:spacing w:val="-13"/>
          <w:w w:val="105"/>
        </w:rPr>
        <w:t xml:space="preserve"> </w:t>
      </w:r>
      <w:r>
        <w:rPr>
          <w:color w:val="231F20"/>
          <w:w w:val="105"/>
        </w:rPr>
        <w:t>the</w:t>
      </w:r>
      <w:r>
        <w:rPr>
          <w:color w:val="231F20"/>
          <w:spacing w:val="-13"/>
          <w:w w:val="105"/>
        </w:rPr>
        <w:t xml:space="preserve"> </w:t>
      </w:r>
      <w:r>
        <w:rPr>
          <w:color w:val="231F20"/>
          <w:w w:val="105"/>
        </w:rPr>
        <w:t>image</w:t>
      </w:r>
      <w:r>
        <w:rPr>
          <w:color w:val="231F20"/>
          <w:spacing w:val="-13"/>
          <w:w w:val="105"/>
        </w:rPr>
        <w:t xml:space="preserve"> </w:t>
      </w:r>
      <w:r>
        <w:rPr>
          <w:color w:val="231F20"/>
          <w:w w:val="105"/>
        </w:rPr>
        <w:t>in</w:t>
      </w:r>
      <w:r>
        <w:rPr>
          <w:color w:val="231F20"/>
          <w:spacing w:val="-13"/>
          <w:w w:val="105"/>
        </w:rPr>
        <w:t xml:space="preserve"> </w:t>
      </w:r>
      <w:r>
        <w:rPr>
          <w:color w:val="231F20"/>
          <w:w w:val="105"/>
        </w:rPr>
        <w:t>the</w:t>
      </w:r>
      <w:r>
        <w:rPr>
          <w:color w:val="231F20"/>
          <w:spacing w:val="-13"/>
          <w:w w:val="105"/>
        </w:rPr>
        <w:t xml:space="preserve"> </w:t>
      </w:r>
      <w:r>
        <w:rPr>
          <w:color w:val="231F20"/>
          <w:w w:val="105"/>
        </w:rPr>
        <w:t>history</w:t>
      </w:r>
      <w:r>
        <w:rPr>
          <w:color w:val="231F20"/>
          <w:spacing w:val="-13"/>
          <w:w w:val="105"/>
        </w:rPr>
        <w:t xml:space="preserve"> </w:t>
      </w:r>
      <w:r>
        <w:rPr>
          <w:color w:val="231F20"/>
          <w:w w:val="105"/>
        </w:rPr>
        <w:t>of</w:t>
      </w:r>
      <w:r>
        <w:rPr>
          <w:color w:val="231F20"/>
          <w:spacing w:val="-13"/>
          <w:w w:val="105"/>
        </w:rPr>
        <w:t xml:space="preserve"> </w:t>
      </w:r>
      <w:r>
        <w:rPr>
          <w:color w:val="231F20"/>
          <w:w w:val="105"/>
        </w:rPr>
        <w:t>aesthetics.</w:t>
      </w:r>
      <w:r>
        <w:rPr>
          <w:color w:val="231F20"/>
          <w:spacing w:val="-19"/>
          <w:w w:val="105"/>
        </w:rPr>
        <w:t xml:space="preserve"> </w:t>
      </w:r>
      <w:r>
        <w:rPr>
          <w:color w:val="231F20"/>
          <w:w w:val="105"/>
        </w:rPr>
        <w:t>Put</w:t>
      </w:r>
      <w:r>
        <w:rPr>
          <w:color w:val="231F20"/>
          <w:spacing w:val="-13"/>
          <w:w w:val="105"/>
        </w:rPr>
        <w:t xml:space="preserve"> </w:t>
      </w:r>
      <w:r>
        <w:rPr>
          <w:color w:val="231F20"/>
          <w:spacing w:val="-3"/>
          <w:w w:val="105"/>
        </w:rPr>
        <w:t>differently,</w:t>
      </w:r>
      <w:r>
        <w:rPr>
          <w:color w:val="231F20"/>
          <w:spacing w:val="-19"/>
          <w:w w:val="105"/>
        </w:rPr>
        <w:t xml:space="preserve"> </w:t>
      </w:r>
      <w:r>
        <w:rPr>
          <w:color w:val="231F20"/>
          <w:spacing w:val="-3"/>
          <w:w w:val="105"/>
        </w:rPr>
        <w:t xml:space="preserve">Onians’s </w:t>
      </w:r>
      <w:r>
        <w:rPr>
          <w:color w:val="231F20"/>
          <w:w w:val="105"/>
        </w:rPr>
        <w:t>discussion gives us a way to think about what might be designated as the “before” of what I have been calling “visualism”—or, if not the before, perhaps something like a constitutive exclusion that both belongs to and beleaguers</w:t>
      </w:r>
      <w:r>
        <w:rPr>
          <w:color w:val="231F20"/>
          <w:spacing w:val="-14"/>
          <w:w w:val="105"/>
        </w:rPr>
        <w:t xml:space="preserve"> </w:t>
      </w:r>
      <w:r>
        <w:rPr>
          <w:color w:val="231F20"/>
          <w:w w:val="105"/>
        </w:rPr>
        <w:t>“visualism”—something</w:t>
      </w:r>
      <w:r>
        <w:rPr>
          <w:color w:val="231F20"/>
          <w:spacing w:val="-6"/>
          <w:w w:val="105"/>
        </w:rPr>
        <w:t xml:space="preserve"> </w:t>
      </w:r>
      <w:r>
        <w:rPr>
          <w:color w:val="231F20"/>
          <w:w w:val="105"/>
        </w:rPr>
        <w:t>an</w:t>
      </w:r>
      <w:r>
        <w:rPr>
          <w:color w:val="231F20"/>
          <w:spacing w:val="-7"/>
          <w:w w:val="105"/>
        </w:rPr>
        <w:t xml:space="preserve"> </w:t>
      </w:r>
      <w:r>
        <w:rPr>
          <w:color w:val="231F20"/>
          <w:w w:val="105"/>
        </w:rPr>
        <w:t>audit</w:t>
      </w:r>
      <w:r>
        <w:rPr>
          <w:color w:val="231F20"/>
          <w:spacing w:val="-6"/>
          <w:w w:val="105"/>
        </w:rPr>
        <w:t xml:space="preserve"> </w:t>
      </w:r>
      <w:r>
        <w:rPr>
          <w:color w:val="231F20"/>
          <w:w w:val="105"/>
        </w:rPr>
        <w:t>might</w:t>
      </w:r>
      <w:r>
        <w:rPr>
          <w:color w:val="231F20"/>
          <w:spacing w:val="-6"/>
          <w:w w:val="105"/>
        </w:rPr>
        <w:t xml:space="preserve"> </w:t>
      </w:r>
      <w:r>
        <w:rPr>
          <w:color w:val="231F20"/>
          <w:w w:val="105"/>
        </w:rPr>
        <w:t>help</w:t>
      </w:r>
      <w:r>
        <w:rPr>
          <w:color w:val="231F20"/>
          <w:spacing w:val="-6"/>
          <w:w w:val="105"/>
        </w:rPr>
        <w:t xml:space="preserve"> </w:t>
      </w:r>
      <w:r>
        <w:rPr>
          <w:color w:val="231F20"/>
          <w:w w:val="105"/>
        </w:rPr>
        <w:t>us</w:t>
      </w:r>
      <w:r>
        <w:rPr>
          <w:color w:val="231F20"/>
          <w:spacing w:val="-7"/>
          <w:w w:val="105"/>
        </w:rPr>
        <w:t xml:space="preserve"> </w:t>
      </w:r>
      <w:r>
        <w:rPr>
          <w:color w:val="231F20"/>
          <w:w w:val="105"/>
        </w:rPr>
        <w:t>think.</w:t>
      </w:r>
    </w:p>
    <w:p w:rsidR="007C7C96" w:rsidRDefault="00000000">
      <w:pPr>
        <w:pStyle w:val="a3"/>
        <w:spacing w:before="2" w:line="271" w:lineRule="auto"/>
        <w:ind w:left="119" w:right="107" w:firstLine="240"/>
        <w:jc w:val="both"/>
      </w:pPr>
      <w:r>
        <w:rPr>
          <w:color w:val="231F20"/>
          <w:spacing w:val="-9"/>
          <w:w w:val="105"/>
        </w:rPr>
        <w:t xml:space="preserve">To </w:t>
      </w:r>
      <w:r>
        <w:rPr>
          <w:color w:val="231F20"/>
          <w:spacing w:val="-3"/>
          <w:w w:val="105"/>
        </w:rPr>
        <w:t>elaborate</w:t>
      </w:r>
      <w:r>
        <w:rPr>
          <w:color w:val="231F20"/>
          <w:spacing w:val="-8"/>
          <w:w w:val="105"/>
        </w:rPr>
        <w:t xml:space="preserve"> </w:t>
      </w:r>
      <w:r>
        <w:rPr>
          <w:color w:val="231F20"/>
          <w:w w:val="105"/>
        </w:rPr>
        <w:t>the</w:t>
      </w:r>
      <w:r>
        <w:rPr>
          <w:color w:val="231F20"/>
          <w:spacing w:val="-9"/>
          <w:w w:val="105"/>
        </w:rPr>
        <w:t xml:space="preserve"> </w:t>
      </w:r>
      <w:r>
        <w:rPr>
          <w:color w:val="231F20"/>
          <w:spacing w:val="-3"/>
          <w:w w:val="105"/>
        </w:rPr>
        <w:t>point,</w:t>
      </w:r>
      <w:r>
        <w:rPr>
          <w:color w:val="231F20"/>
          <w:spacing w:val="-16"/>
          <w:w w:val="105"/>
        </w:rPr>
        <w:t xml:space="preserve"> </w:t>
      </w:r>
      <w:r>
        <w:rPr>
          <w:color w:val="231F20"/>
          <w:w w:val="105"/>
        </w:rPr>
        <w:t>it</w:t>
      </w:r>
      <w:r>
        <w:rPr>
          <w:color w:val="231F20"/>
          <w:spacing w:val="-8"/>
          <w:w w:val="105"/>
        </w:rPr>
        <w:t xml:space="preserve"> </w:t>
      </w:r>
      <w:r>
        <w:rPr>
          <w:color w:val="231F20"/>
          <w:w w:val="105"/>
        </w:rPr>
        <w:t>is</w:t>
      </w:r>
      <w:r>
        <w:rPr>
          <w:color w:val="231F20"/>
          <w:spacing w:val="-8"/>
          <w:w w:val="105"/>
        </w:rPr>
        <w:t xml:space="preserve"> </w:t>
      </w:r>
      <w:r>
        <w:rPr>
          <w:color w:val="231F20"/>
          <w:spacing w:val="-3"/>
          <w:w w:val="105"/>
        </w:rPr>
        <w:t>helpful</w:t>
      </w:r>
      <w:r>
        <w:rPr>
          <w:color w:val="231F20"/>
          <w:spacing w:val="-9"/>
          <w:w w:val="105"/>
        </w:rPr>
        <w:t xml:space="preserve"> </w:t>
      </w:r>
      <w:r>
        <w:rPr>
          <w:color w:val="231F20"/>
          <w:w w:val="105"/>
        </w:rPr>
        <w:t>to</w:t>
      </w:r>
      <w:r>
        <w:rPr>
          <w:color w:val="231F20"/>
          <w:spacing w:val="-8"/>
          <w:w w:val="105"/>
        </w:rPr>
        <w:t xml:space="preserve"> </w:t>
      </w:r>
      <w:r>
        <w:rPr>
          <w:color w:val="231F20"/>
          <w:spacing w:val="-3"/>
          <w:w w:val="105"/>
        </w:rPr>
        <w:t>recall</w:t>
      </w:r>
      <w:r>
        <w:rPr>
          <w:color w:val="231F20"/>
          <w:spacing w:val="-9"/>
          <w:w w:val="105"/>
        </w:rPr>
        <w:t xml:space="preserve"> </w:t>
      </w:r>
      <w:r>
        <w:rPr>
          <w:color w:val="231F20"/>
          <w:w w:val="105"/>
        </w:rPr>
        <w:t>the</w:t>
      </w:r>
      <w:r>
        <w:rPr>
          <w:color w:val="231F20"/>
          <w:spacing w:val="-8"/>
          <w:w w:val="105"/>
        </w:rPr>
        <w:t xml:space="preserve"> </w:t>
      </w:r>
      <w:r>
        <w:rPr>
          <w:color w:val="231F20"/>
          <w:spacing w:val="-3"/>
          <w:w w:val="105"/>
        </w:rPr>
        <w:t>oddity</w:t>
      </w:r>
      <w:r>
        <w:rPr>
          <w:color w:val="231F20"/>
          <w:spacing w:val="-8"/>
          <w:w w:val="105"/>
        </w:rPr>
        <w:t xml:space="preserve"> </w:t>
      </w:r>
      <w:r>
        <w:rPr>
          <w:color w:val="231F20"/>
          <w:w w:val="105"/>
        </w:rPr>
        <w:t>of</w:t>
      </w:r>
      <w:r>
        <w:rPr>
          <w:color w:val="231F20"/>
          <w:spacing w:val="-9"/>
          <w:w w:val="105"/>
        </w:rPr>
        <w:t xml:space="preserve"> </w:t>
      </w:r>
      <w:r>
        <w:rPr>
          <w:color w:val="231F20"/>
          <w:w w:val="105"/>
        </w:rPr>
        <w:t>the</w:t>
      </w:r>
      <w:r>
        <w:rPr>
          <w:color w:val="231F20"/>
          <w:spacing w:val="-8"/>
          <w:w w:val="105"/>
        </w:rPr>
        <w:t xml:space="preserve"> </w:t>
      </w:r>
      <w:r>
        <w:rPr>
          <w:color w:val="231F20"/>
          <w:spacing w:val="-3"/>
          <w:w w:val="105"/>
        </w:rPr>
        <w:t xml:space="preserve">formulation “breathing </w:t>
      </w:r>
      <w:r>
        <w:rPr>
          <w:color w:val="231F20"/>
          <w:w w:val="105"/>
        </w:rPr>
        <w:t xml:space="preserve">at” </w:t>
      </w:r>
      <w:r>
        <w:rPr>
          <w:i/>
          <w:color w:val="231F20"/>
          <w:spacing w:val="-3"/>
          <w:w w:val="105"/>
        </w:rPr>
        <w:t>(epipnein)</w:t>
      </w:r>
      <w:r>
        <w:rPr>
          <w:color w:val="231F20"/>
          <w:spacing w:val="-3"/>
          <w:w w:val="105"/>
        </w:rPr>
        <w:t xml:space="preserve">. </w:t>
      </w:r>
      <w:r>
        <w:rPr>
          <w:color w:val="231F20"/>
          <w:w w:val="105"/>
        </w:rPr>
        <w:t xml:space="preserve">One </w:t>
      </w:r>
      <w:r>
        <w:rPr>
          <w:color w:val="231F20"/>
          <w:spacing w:val="-3"/>
          <w:w w:val="105"/>
        </w:rPr>
        <w:t xml:space="preserve">might more typically think here “breathing out” </w:t>
      </w:r>
      <w:r>
        <w:rPr>
          <w:color w:val="231F20"/>
          <w:w w:val="105"/>
        </w:rPr>
        <w:t xml:space="preserve">or </w:t>
      </w:r>
      <w:r>
        <w:rPr>
          <w:color w:val="231F20"/>
          <w:spacing w:val="-3"/>
          <w:w w:val="105"/>
        </w:rPr>
        <w:t xml:space="preserve">even “breathing </w:t>
      </w:r>
      <w:r>
        <w:rPr>
          <w:color w:val="231F20"/>
          <w:spacing w:val="-4"/>
          <w:w w:val="105"/>
        </w:rPr>
        <w:t xml:space="preserve">on,” </w:t>
      </w:r>
      <w:r>
        <w:rPr>
          <w:color w:val="231F20"/>
          <w:spacing w:val="-3"/>
          <w:w w:val="105"/>
        </w:rPr>
        <w:t xml:space="preserve">both realizations </w:t>
      </w:r>
      <w:r>
        <w:rPr>
          <w:color w:val="231F20"/>
          <w:w w:val="105"/>
        </w:rPr>
        <w:t xml:space="preserve">of </w:t>
      </w:r>
      <w:r>
        <w:rPr>
          <w:color w:val="231F20"/>
          <w:spacing w:val="-3"/>
          <w:w w:val="105"/>
        </w:rPr>
        <w:t xml:space="preserve">what feels like expiration, </w:t>
      </w:r>
      <w:r>
        <w:rPr>
          <w:color w:val="231F20"/>
          <w:w w:val="105"/>
        </w:rPr>
        <w:t xml:space="preserve">but </w:t>
      </w:r>
      <w:r>
        <w:rPr>
          <w:color w:val="231F20"/>
          <w:spacing w:val="-3"/>
          <w:w w:val="105"/>
        </w:rPr>
        <w:t xml:space="preserve">here </w:t>
      </w:r>
      <w:r>
        <w:rPr>
          <w:color w:val="231F20"/>
          <w:w w:val="105"/>
        </w:rPr>
        <w:t xml:space="preserve">the </w:t>
      </w:r>
      <w:r>
        <w:rPr>
          <w:color w:val="231F20"/>
          <w:spacing w:val="-3"/>
          <w:w w:val="105"/>
        </w:rPr>
        <w:t xml:space="preserve">Greek </w:t>
      </w:r>
      <w:r>
        <w:rPr>
          <w:i/>
          <w:color w:val="231F20"/>
          <w:w w:val="105"/>
        </w:rPr>
        <w:t xml:space="preserve">epi </w:t>
      </w:r>
      <w:r>
        <w:rPr>
          <w:color w:val="231F20"/>
          <w:spacing w:val="-4"/>
          <w:w w:val="105"/>
        </w:rPr>
        <w:t xml:space="preserve">seems, </w:t>
      </w:r>
      <w:r>
        <w:rPr>
          <w:color w:val="231F20"/>
          <w:w w:val="105"/>
        </w:rPr>
        <w:t xml:space="preserve">as </w:t>
      </w:r>
      <w:r>
        <w:rPr>
          <w:color w:val="231F20"/>
          <w:spacing w:val="-3"/>
          <w:w w:val="105"/>
        </w:rPr>
        <w:t xml:space="preserve">Onians </w:t>
      </w:r>
      <w:r>
        <w:rPr>
          <w:color w:val="231F20"/>
          <w:spacing w:val="-4"/>
          <w:w w:val="105"/>
        </w:rPr>
        <w:t xml:space="preserve">suggests, </w:t>
      </w:r>
      <w:r>
        <w:rPr>
          <w:color w:val="231F20"/>
          <w:w w:val="105"/>
        </w:rPr>
        <w:t xml:space="preserve">to </w:t>
      </w:r>
      <w:r>
        <w:rPr>
          <w:color w:val="231F20"/>
          <w:spacing w:val="-3"/>
          <w:w w:val="105"/>
        </w:rPr>
        <w:t xml:space="preserve">find </w:t>
      </w:r>
      <w:r>
        <w:rPr>
          <w:color w:val="231F20"/>
          <w:w w:val="105"/>
        </w:rPr>
        <w:t xml:space="preserve">its </w:t>
      </w:r>
      <w:r>
        <w:rPr>
          <w:color w:val="231F20"/>
          <w:spacing w:val="-3"/>
          <w:w w:val="105"/>
        </w:rPr>
        <w:t xml:space="preserve">equal </w:t>
      </w:r>
      <w:r>
        <w:rPr>
          <w:color w:val="231F20"/>
          <w:w w:val="105"/>
        </w:rPr>
        <w:t xml:space="preserve">in </w:t>
      </w:r>
      <w:r>
        <w:rPr>
          <w:color w:val="231F20"/>
          <w:spacing w:val="-4"/>
          <w:w w:val="105"/>
        </w:rPr>
        <w:t xml:space="preserve">“at.” </w:t>
      </w:r>
      <w:r>
        <w:rPr>
          <w:color w:val="231F20"/>
          <w:spacing w:val="-3"/>
          <w:w w:val="105"/>
        </w:rPr>
        <w:t xml:space="preserve">Perhaps </w:t>
      </w:r>
      <w:r>
        <w:rPr>
          <w:color w:val="231F20"/>
          <w:w w:val="105"/>
        </w:rPr>
        <w:t xml:space="preserve">it makes sense here to remember the insistent association made between the gasp and the </w:t>
      </w:r>
      <w:r>
        <w:rPr>
          <w:i/>
          <w:color w:val="231F20"/>
          <w:spacing w:val="-3"/>
          <w:w w:val="105"/>
        </w:rPr>
        <w:t xml:space="preserve">thymos. </w:t>
      </w:r>
      <w:r>
        <w:rPr>
          <w:color w:val="231F20"/>
          <w:w w:val="105"/>
        </w:rPr>
        <w:t xml:space="preserve">Recall that when Achilles wounds </w:t>
      </w:r>
      <w:r>
        <w:rPr>
          <w:color w:val="231F20"/>
          <w:spacing w:val="-3"/>
          <w:w w:val="105"/>
        </w:rPr>
        <w:t xml:space="preserve">Hippodamas </w:t>
      </w:r>
      <w:r>
        <w:rPr>
          <w:color w:val="231F20"/>
          <w:w w:val="105"/>
        </w:rPr>
        <w:t xml:space="preserve">and he </w:t>
      </w:r>
      <w:r>
        <w:rPr>
          <w:color w:val="231F20"/>
          <w:spacing w:val="-3"/>
          <w:w w:val="105"/>
        </w:rPr>
        <w:t xml:space="preserve">gasps </w:t>
      </w:r>
      <w:r>
        <w:rPr>
          <w:color w:val="231F20"/>
          <w:w w:val="105"/>
        </w:rPr>
        <w:t xml:space="preserve">for his </w:t>
      </w:r>
      <w:r>
        <w:rPr>
          <w:i/>
          <w:color w:val="231F20"/>
          <w:spacing w:val="-5"/>
          <w:w w:val="105"/>
        </w:rPr>
        <w:t xml:space="preserve">thymos, </w:t>
      </w:r>
      <w:r>
        <w:rPr>
          <w:color w:val="231F20"/>
          <w:w w:val="105"/>
        </w:rPr>
        <w:t xml:space="preserve">he is not </w:t>
      </w:r>
      <w:r>
        <w:rPr>
          <w:color w:val="231F20"/>
          <w:spacing w:val="-3"/>
          <w:w w:val="105"/>
        </w:rPr>
        <w:t xml:space="preserve">simply breathing </w:t>
      </w:r>
      <w:r>
        <w:rPr>
          <w:color w:val="231F20"/>
          <w:w w:val="105"/>
        </w:rPr>
        <w:t xml:space="preserve">out </w:t>
      </w:r>
      <w:r>
        <w:rPr>
          <w:color w:val="231F20"/>
          <w:spacing w:val="-3"/>
          <w:w w:val="105"/>
        </w:rPr>
        <w:t xml:space="preserve">or breathing </w:t>
      </w:r>
      <w:r>
        <w:rPr>
          <w:color w:val="231F20"/>
          <w:w w:val="105"/>
        </w:rPr>
        <w:t xml:space="preserve">in. He is </w:t>
      </w:r>
      <w:r>
        <w:rPr>
          <w:color w:val="231F20"/>
          <w:spacing w:val="-3"/>
          <w:w w:val="105"/>
        </w:rPr>
        <w:t xml:space="preserve">breathing </w:t>
      </w:r>
      <w:r>
        <w:rPr>
          <w:color w:val="231F20"/>
          <w:w w:val="105"/>
        </w:rPr>
        <w:t xml:space="preserve">for or at </w:t>
      </w:r>
      <w:r>
        <w:rPr>
          <w:color w:val="231F20"/>
          <w:spacing w:val="-3"/>
          <w:w w:val="105"/>
        </w:rPr>
        <w:t xml:space="preserve">something, </w:t>
      </w:r>
      <w:r>
        <w:rPr>
          <w:color w:val="231F20"/>
          <w:w w:val="105"/>
        </w:rPr>
        <w:t xml:space="preserve">and </w:t>
      </w:r>
      <w:r>
        <w:rPr>
          <w:color w:val="231F20"/>
          <w:spacing w:val="-3"/>
          <w:w w:val="105"/>
        </w:rPr>
        <w:t xml:space="preserve">that something </w:t>
      </w:r>
      <w:r>
        <w:rPr>
          <w:color w:val="231F20"/>
          <w:w w:val="105"/>
        </w:rPr>
        <w:t xml:space="preserve">is </w:t>
      </w:r>
      <w:r>
        <w:rPr>
          <w:color w:val="231F20"/>
          <w:spacing w:val="-3"/>
          <w:w w:val="105"/>
        </w:rPr>
        <w:t xml:space="preserve">the </w:t>
      </w:r>
      <w:r>
        <w:rPr>
          <w:i/>
          <w:color w:val="231F20"/>
          <w:spacing w:val="-4"/>
          <w:w w:val="105"/>
        </w:rPr>
        <w:t xml:space="preserve">thymos. </w:t>
      </w:r>
      <w:r>
        <w:rPr>
          <w:color w:val="231F20"/>
          <w:w w:val="105"/>
        </w:rPr>
        <w:t xml:space="preserve">This suggests a relationship between the sound of the </w:t>
      </w:r>
      <w:r>
        <w:rPr>
          <w:color w:val="231F20"/>
          <w:spacing w:val="-3"/>
          <w:w w:val="105"/>
        </w:rPr>
        <w:t xml:space="preserve">gasp, </w:t>
      </w:r>
      <w:r>
        <w:rPr>
          <w:color w:val="231F20"/>
          <w:spacing w:val="-2"/>
          <w:w w:val="105"/>
        </w:rPr>
        <w:t xml:space="preserve">the </w:t>
      </w:r>
      <w:r>
        <w:rPr>
          <w:color w:val="231F20"/>
          <w:spacing w:val="-3"/>
          <w:w w:val="105"/>
        </w:rPr>
        <w:t>urgent</w:t>
      </w:r>
      <w:r>
        <w:rPr>
          <w:color w:val="231F20"/>
          <w:spacing w:val="-12"/>
          <w:w w:val="105"/>
        </w:rPr>
        <w:t xml:space="preserve"> </w:t>
      </w:r>
      <w:r>
        <w:rPr>
          <w:color w:val="231F20"/>
          <w:w w:val="105"/>
        </w:rPr>
        <w:t>and</w:t>
      </w:r>
      <w:r>
        <w:rPr>
          <w:color w:val="231F20"/>
          <w:spacing w:val="-12"/>
          <w:w w:val="105"/>
        </w:rPr>
        <w:t xml:space="preserve"> </w:t>
      </w:r>
      <w:r>
        <w:rPr>
          <w:color w:val="231F20"/>
          <w:spacing w:val="-3"/>
          <w:w w:val="105"/>
        </w:rPr>
        <w:t>abrupt</w:t>
      </w:r>
      <w:r>
        <w:rPr>
          <w:color w:val="231F20"/>
          <w:spacing w:val="-12"/>
          <w:w w:val="105"/>
        </w:rPr>
        <w:t xml:space="preserve"> </w:t>
      </w:r>
      <w:r>
        <w:rPr>
          <w:color w:val="231F20"/>
          <w:spacing w:val="-3"/>
          <w:w w:val="105"/>
        </w:rPr>
        <w:t>sucking</w:t>
      </w:r>
      <w:r>
        <w:rPr>
          <w:color w:val="231F20"/>
          <w:spacing w:val="-12"/>
          <w:w w:val="105"/>
        </w:rPr>
        <w:t xml:space="preserve"> </w:t>
      </w:r>
      <w:r>
        <w:rPr>
          <w:color w:val="231F20"/>
          <w:w w:val="105"/>
        </w:rPr>
        <w:t>in</w:t>
      </w:r>
      <w:r>
        <w:rPr>
          <w:color w:val="231F20"/>
          <w:spacing w:val="-12"/>
          <w:w w:val="105"/>
        </w:rPr>
        <w:t xml:space="preserve"> </w:t>
      </w:r>
      <w:r>
        <w:rPr>
          <w:color w:val="231F20"/>
          <w:w w:val="105"/>
        </w:rPr>
        <w:t>of</w:t>
      </w:r>
      <w:r>
        <w:rPr>
          <w:color w:val="231F20"/>
          <w:spacing w:val="-12"/>
          <w:w w:val="105"/>
        </w:rPr>
        <w:t xml:space="preserve"> </w:t>
      </w:r>
      <w:r>
        <w:rPr>
          <w:color w:val="231F20"/>
          <w:spacing w:val="-8"/>
          <w:w w:val="105"/>
        </w:rPr>
        <w:t>air,</w:t>
      </w:r>
      <w:r>
        <w:rPr>
          <w:color w:val="231F20"/>
          <w:spacing w:val="-19"/>
          <w:w w:val="105"/>
        </w:rPr>
        <w:t xml:space="preserve"> </w:t>
      </w:r>
      <w:r>
        <w:rPr>
          <w:color w:val="231F20"/>
          <w:w w:val="105"/>
        </w:rPr>
        <w:t>and</w:t>
      </w:r>
      <w:r>
        <w:rPr>
          <w:color w:val="231F20"/>
          <w:spacing w:val="-12"/>
          <w:w w:val="105"/>
        </w:rPr>
        <w:t xml:space="preserve"> </w:t>
      </w:r>
      <w:r>
        <w:rPr>
          <w:color w:val="231F20"/>
          <w:w w:val="105"/>
        </w:rPr>
        <w:t>a</w:t>
      </w:r>
      <w:r>
        <w:rPr>
          <w:color w:val="231F20"/>
          <w:spacing w:val="-20"/>
          <w:w w:val="105"/>
        </w:rPr>
        <w:t xml:space="preserve"> </w:t>
      </w:r>
      <w:r>
        <w:rPr>
          <w:color w:val="231F20"/>
          <w:spacing w:val="-3"/>
          <w:w w:val="105"/>
        </w:rPr>
        <w:t>“breathing</w:t>
      </w:r>
      <w:r>
        <w:rPr>
          <w:color w:val="231F20"/>
          <w:spacing w:val="-12"/>
          <w:w w:val="105"/>
        </w:rPr>
        <w:t xml:space="preserve"> </w:t>
      </w:r>
      <w:r>
        <w:rPr>
          <w:color w:val="231F20"/>
          <w:w w:val="105"/>
        </w:rPr>
        <w:t>at”</w:t>
      </w:r>
      <w:r>
        <w:rPr>
          <w:color w:val="231F20"/>
          <w:spacing w:val="-19"/>
          <w:w w:val="105"/>
        </w:rPr>
        <w:t xml:space="preserve"> </w:t>
      </w:r>
      <w:r>
        <w:rPr>
          <w:color w:val="231F20"/>
          <w:spacing w:val="-3"/>
          <w:w w:val="105"/>
        </w:rPr>
        <w:t>that</w:t>
      </w:r>
      <w:r>
        <w:rPr>
          <w:color w:val="231F20"/>
          <w:spacing w:val="-12"/>
          <w:w w:val="105"/>
        </w:rPr>
        <w:t xml:space="preserve"> </w:t>
      </w:r>
      <w:r>
        <w:rPr>
          <w:color w:val="231F20"/>
          <w:w w:val="105"/>
        </w:rPr>
        <w:t>has</w:t>
      </w:r>
      <w:r>
        <w:rPr>
          <w:color w:val="231F20"/>
          <w:spacing w:val="-12"/>
          <w:w w:val="105"/>
        </w:rPr>
        <w:t xml:space="preserve"> </w:t>
      </w:r>
      <w:r>
        <w:rPr>
          <w:color w:val="231F20"/>
          <w:w w:val="105"/>
        </w:rPr>
        <w:t>as</w:t>
      </w:r>
      <w:r>
        <w:rPr>
          <w:color w:val="231F20"/>
          <w:spacing w:val="-12"/>
          <w:w w:val="105"/>
        </w:rPr>
        <w:t xml:space="preserve"> </w:t>
      </w:r>
      <w:r>
        <w:rPr>
          <w:color w:val="231F20"/>
          <w:w w:val="105"/>
        </w:rPr>
        <w:t>its</w:t>
      </w:r>
      <w:r>
        <w:rPr>
          <w:color w:val="231F20"/>
          <w:spacing w:val="-12"/>
          <w:w w:val="105"/>
        </w:rPr>
        <w:t xml:space="preserve"> </w:t>
      </w:r>
      <w:r>
        <w:rPr>
          <w:color w:val="231F20"/>
          <w:spacing w:val="-3"/>
          <w:w w:val="105"/>
        </w:rPr>
        <w:t xml:space="preserve">object </w:t>
      </w:r>
      <w:r>
        <w:rPr>
          <w:color w:val="231F20"/>
          <w:w w:val="105"/>
        </w:rPr>
        <w:t>the</w:t>
      </w:r>
      <w:r>
        <w:rPr>
          <w:color w:val="231F20"/>
          <w:spacing w:val="-3"/>
          <w:w w:val="105"/>
        </w:rPr>
        <w:t xml:space="preserve"> </w:t>
      </w:r>
      <w:r>
        <w:rPr>
          <w:i/>
          <w:color w:val="231F20"/>
          <w:spacing w:val="-5"/>
          <w:w w:val="105"/>
        </w:rPr>
        <w:t>thymos.</w:t>
      </w:r>
      <w:r>
        <w:rPr>
          <w:i/>
          <w:color w:val="231F20"/>
          <w:spacing w:val="-11"/>
          <w:w w:val="105"/>
        </w:rPr>
        <w:t xml:space="preserve"> </w:t>
      </w:r>
      <w:r>
        <w:rPr>
          <w:color w:val="231F20"/>
          <w:spacing w:val="-3"/>
          <w:w w:val="105"/>
        </w:rPr>
        <w:t>And,</w:t>
      </w:r>
      <w:r>
        <w:rPr>
          <w:color w:val="231F20"/>
          <w:spacing w:val="-10"/>
          <w:w w:val="105"/>
        </w:rPr>
        <w:t xml:space="preserve"> </w:t>
      </w:r>
      <w:r>
        <w:rPr>
          <w:color w:val="231F20"/>
          <w:w w:val="105"/>
        </w:rPr>
        <w:t>if</w:t>
      </w:r>
      <w:r>
        <w:rPr>
          <w:color w:val="231F20"/>
          <w:spacing w:val="-3"/>
          <w:w w:val="105"/>
        </w:rPr>
        <w:t xml:space="preserve"> </w:t>
      </w:r>
      <w:r>
        <w:rPr>
          <w:color w:val="231F20"/>
          <w:w w:val="105"/>
        </w:rPr>
        <w:t>via</w:t>
      </w:r>
      <w:r>
        <w:rPr>
          <w:color w:val="231F20"/>
          <w:spacing w:val="-3"/>
          <w:w w:val="105"/>
        </w:rPr>
        <w:t xml:space="preserve"> </w:t>
      </w:r>
      <w:r>
        <w:rPr>
          <w:color w:val="231F20"/>
          <w:w w:val="105"/>
        </w:rPr>
        <w:t>the</w:t>
      </w:r>
      <w:r>
        <w:rPr>
          <w:color w:val="231F20"/>
          <w:spacing w:val="-2"/>
          <w:w w:val="105"/>
        </w:rPr>
        <w:t xml:space="preserve"> </w:t>
      </w:r>
      <w:r>
        <w:rPr>
          <w:color w:val="231F20"/>
          <w:spacing w:val="-3"/>
          <w:w w:val="105"/>
        </w:rPr>
        <w:t xml:space="preserve">motif </w:t>
      </w:r>
      <w:r>
        <w:rPr>
          <w:color w:val="231F20"/>
          <w:w w:val="105"/>
        </w:rPr>
        <w:t>of</w:t>
      </w:r>
      <w:r>
        <w:rPr>
          <w:color w:val="231F20"/>
          <w:spacing w:val="-3"/>
          <w:w w:val="105"/>
        </w:rPr>
        <w:t xml:space="preserve"> action this</w:t>
      </w:r>
      <w:r>
        <w:rPr>
          <w:color w:val="231F20"/>
          <w:spacing w:val="-2"/>
          <w:w w:val="105"/>
        </w:rPr>
        <w:t xml:space="preserve"> </w:t>
      </w:r>
      <w:r>
        <w:rPr>
          <w:color w:val="231F20"/>
          <w:w w:val="105"/>
        </w:rPr>
        <w:t>has</w:t>
      </w:r>
      <w:r>
        <w:rPr>
          <w:color w:val="231F20"/>
          <w:spacing w:val="-3"/>
          <w:w w:val="105"/>
        </w:rPr>
        <w:t xml:space="preserve"> </w:t>
      </w:r>
      <w:r>
        <w:rPr>
          <w:color w:val="231F20"/>
          <w:w w:val="105"/>
        </w:rPr>
        <w:t>its</w:t>
      </w:r>
      <w:r>
        <w:rPr>
          <w:color w:val="231F20"/>
          <w:spacing w:val="-3"/>
          <w:w w:val="105"/>
        </w:rPr>
        <w:t xml:space="preserve"> parallel </w:t>
      </w:r>
      <w:r>
        <w:rPr>
          <w:color w:val="231F20"/>
          <w:w w:val="105"/>
        </w:rPr>
        <w:t>in</w:t>
      </w:r>
      <w:r>
        <w:rPr>
          <w:color w:val="231F20"/>
          <w:spacing w:val="-2"/>
          <w:w w:val="105"/>
        </w:rPr>
        <w:t xml:space="preserve"> </w:t>
      </w:r>
      <w:r>
        <w:rPr>
          <w:color w:val="231F20"/>
          <w:w w:val="105"/>
        </w:rPr>
        <w:t>a</w:t>
      </w:r>
      <w:r>
        <w:rPr>
          <w:color w:val="231F20"/>
          <w:spacing w:val="-11"/>
          <w:w w:val="105"/>
        </w:rPr>
        <w:t xml:space="preserve"> </w:t>
      </w:r>
      <w:r>
        <w:rPr>
          <w:color w:val="231F20"/>
          <w:spacing w:val="-3"/>
          <w:w w:val="105"/>
        </w:rPr>
        <w:t xml:space="preserve">“looking </w:t>
      </w:r>
      <w:r>
        <w:rPr>
          <w:color w:val="231F20"/>
          <w:spacing w:val="-4"/>
          <w:w w:val="105"/>
        </w:rPr>
        <w:t xml:space="preserve">at,” </w:t>
      </w:r>
      <w:r>
        <w:rPr>
          <w:color w:val="231F20"/>
          <w:spacing w:val="-3"/>
          <w:w w:val="105"/>
        </w:rPr>
        <w:t xml:space="preserve">then gasp </w:t>
      </w:r>
      <w:r>
        <w:rPr>
          <w:color w:val="231F20"/>
          <w:w w:val="105"/>
        </w:rPr>
        <w:t xml:space="preserve">and </w:t>
      </w:r>
      <w:r>
        <w:rPr>
          <w:color w:val="231F20"/>
          <w:spacing w:val="-3"/>
          <w:w w:val="105"/>
        </w:rPr>
        <w:t xml:space="preserve">gaze may have more </w:t>
      </w:r>
      <w:r>
        <w:rPr>
          <w:color w:val="231F20"/>
          <w:w w:val="105"/>
        </w:rPr>
        <w:t xml:space="preserve">to </w:t>
      </w:r>
      <w:r>
        <w:rPr>
          <w:color w:val="231F20"/>
          <w:spacing w:val="-3"/>
          <w:w w:val="105"/>
        </w:rPr>
        <w:t xml:space="preserve">say </w:t>
      </w:r>
      <w:r>
        <w:rPr>
          <w:color w:val="231F20"/>
          <w:w w:val="105"/>
        </w:rPr>
        <w:t xml:space="preserve">to one </w:t>
      </w:r>
      <w:r>
        <w:rPr>
          <w:color w:val="231F20"/>
          <w:spacing w:val="-3"/>
          <w:w w:val="105"/>
        </w:rPr>
        <w:t xml:space="preserve">another than </w:t>
      </w:r>
      <w:r>
        <w:rPr>
          <w:color w:val="231F20"/>
          <w:w w:val="105"/>
        </w:rPr>
        <w:t xml:space="preserve">we </w:t>
      </w:r>
      <w:r>
        <w:rPr>
          <w:color w:val="231F20"/>
          <w:spacing w:val="-4"/>
          <w:w w:val="105"/>
        </w:rPr>
        <w:t xml:space="preserve">have </w:t>
      </w:r>
      <w:r>
        <w:rPr>
          <w:color w:val="231F20"/>
          <w:spacing w:val="-3"/>
          <w:w w:val="105"/>
        </w:rPr>
        <w:t xml:space="preserve">known </w:t>
      </w:r>
      <w:r>
        <w:rPr>
          <w:color w:val="231F20"/>
          <w:w w:val="105"/>
        </w:rPr>
        <w:t xml:space="preserve">to </w:t>
      </w:r>
      <w:r>
        <w:rPr>
          <w:color w:val="231F20"/>
          <w:spacing w:val="-3"/>
          <w:w w:val="105"/>
        </w:rPr>
        <w:t xml:space="preserve">attend </w:t>
      </w:r>
      <w:r>
        <w:rPr>
          <w:color w:val="231F20"/>
          <w:spacing w:val="-4"/>
          <w:w w:val="105"/>
        </w:rPr>
        <w:t xml:space="preserve">to. </w:t>
      </w:r>
      <w:r>
        <w:rPr>
          <w:color w:val="231F20"/>
          <w:spacing w:val="-3"/>
          <w:w w:val="105"/>
        </w:rPr>
        <w:t xml:space="preserve">This </w:t>
      </w:r>
      <w:r>
        <w:rPr>
          <w:color w:val="231F20"/>
          <w:w w:val="105"/>
        </w:rPr>
        <w:t xml:space="preserve">is not </w:t>
      </w:r>
      <w:r>
        <w:rPr>
          <w:color w:val="231F20"/>
          <w:spacing w:val="-3"/>
          <w:w w:val="105"/>
        </w:rPr>
        <w:t xml:space="preserve">because “looking </w:t>
      </w:r>
      <w:r>
        <w:rPr>
          <w:color w:val="231F20"/>
          <w:w w:val="105"/>
        </w:rPr>
        <w:t xml:space="preserve">at” is the </w:t>
      </w:r>
      <w:r>
        <w:rPr>
          <w:color w:val="231F20"/>
          <w:spacing w:val="-3"/>
          <w:w w:val="105"/>
        </w:rPr>
        <w:t xml:space="preserve">same </w:t>
      </w:r>
      <w:r>
        <w:rPr>
          <w:color w:val="231F20"/>
          <w:w w:val="105"/>
        </w:rPr>
        <w:t xml:space="preserve">as </w:t>
      </w:r>
      <w:r>
        <w:rPr>
          <w:color w:val="231F20"/>
          <w:spacing w:val="-3"/>
          <w:w w:val="105"/>
        </w:rPr>
        <w:t xml:space="preserve">gaze (I cautioned against this earlier when distinguishing between </w:t>
      </w:r>
      <w:r>
        <w:rPr>
          <w:color w:val="231F20"/>
          <w:w w:val="105"/>
        </w:rPr>
        <w:t xml:space="preserve">eye and </w:t>
      </w:r>
      <w:r>
        <w:rPr>
          <w:color w:val="231F20"/>
          <w:spacing w:val="-3"/>
          <w:w w:val="105"/>
        </w:rPr>
        <w:t xml:space="preserve">vision) </w:t>
      </w:r>
      <w:r>
        <w:rPr>
          <w:color w:val="231F20"/>
          <w:w w:val="105"/>
        </w:rPr>
        <w:t>but</w:t>
      </w:r>
      <w:r>
        <w:rPr>
          <w:color w:val="231F20"/>
          <w:spacing w:val="-29"/>
          <w:w w:val="105"/>
        </w:rPr>
        <w:t xml:space="preserve"> </w:t>
      </w:r>
      <w:r>
        <w:rPr>
          <w:color w:val="231F20"/>
          <w:spacing w:val="-3"/>
          <w:w w:val="105"/>
        </w:rPr>
        <w:t>because</w:t>
      </w:r>
      <w:r>
        <w:rPr>
          <w:color w:val="231F20"/>
          <w:spacing w:val="-29"/>
          <w:w w:val="105"/>
        </w:rPr>
        <w:t xml:space="preserve"> </w:t>
      </w:r>
      <w:r>
        <w:rPr>
          <w:color w:val="231F20"/>
          <w:spacing w:val="-4"/>
          <w:w w:val="105"/>
        </w:rPr>
        <w:t>gaze,</w:t>
      </w:r>
      <w:r>
        <w:rPr>
          <w:color w:val="231F20"/>
          <w:spacing w:val="-34"/>
          <w:w w:val="105"/>
        </w:rPr>
        <w:t xml:space="preserve"> </w:t>
      </w:r>
      <w:r>
        <w:rPr>
          <w:color w:val="231F20"/>
          <w:spacing w:val="-3"/>
          <w:w w:val="105"/>
        </w:rPr>
        <w:t>indeed</w:t>
      </w:r>
      <w:r>
        <w:rPr>
          <w:color w:val="231F20"/>
          <w:spacing w:val="-29"/>
          <w:w w:val="105"/>
        </w:rPr>
        <w:t xml:space="preserve"> </w:t>
      </w:r>
      <w:r>
        <w:rPr>
          <w:i/>
          <w:color w:val="231F20"/>
          <w:w w:val="105"/>
        </w:rPr>
        <w:t>the</w:t>
      </w:r>
      <w:r>
        <w:rPr>
          <w:i/>
          <w:color w:val="231F20"/>
          <w:spacing w:val="-28"/>
          <w:w w:val="105"/>
        </w:rPr>
        <w:t xml:space="preserve"> </w:t>
      </w:r>
      <w:r>
        <w:rPr>
          <w:color w:val="231F20"/>
          <w:spacing w:val="-4"/>
          <w:w w:val="105"/>
        </w:rPr>
        <w:t>gaze,</w:t>
      </w:r>
      <w:r>
        <w:rPr>
          <w:color w:val="231F20"/>
          <w:spacing w:val="-34"/>
          <w:w w:val="105"/>
        </w:rPr>
        <w:t xml:space="preserve"> </w:t>
      </w:r>
      <w:r>
        <w:rPr>
          <w:color w:val="231F20"/>
          <w:spacing w:val="-5"/>
          <w:w w:val="105"/>
        </w:rPr>
        <w:t>has,</w:t>
      </w:r>
      <w:r>
        <w:rPr>
          <w:color w:val="231F20"/>
          <w:spacing w:val="-34"/>
          <w:w w:val="105"/>
        </w:rPr>
        <w:t xml:space="preserve"> </w:t>
      </w:r>
      <w:r>
        <w:rPr>
          <w:color w:val="231F20"/>
          <w:spacing w:val="-3"/>
          <w:w w:val="105"/>
        </w:rPr>
        <w:t>despite</w:t>
      </w:r>
      <w:r>
        <w:rPr>
          <w:color w:val="231F20"/>
          <w:spacing w:val="-29"/>
          <w:w w:val="105"/>
        </w:rPr>
        <w:t xml:space="preserve"> </w:t>
      </w:r>
      <w:r>
        <w:rPr>
          <w:color w:val="231F20"/>
          <w:w w:val="105"/>
        </w:rPr>
        <w:t>all</w:t>
      </w:r>
      <w:r>
        <w:rPr>
          <w:color w:val="231F20"/>
          <w:spacing w:val="-28"/>
          <w:w w:val="105"/>
        </w:rPr>
        <w:t xml:space="preserve"> </w:t>
      </w:r>
      <w:r>
        <w:rPr>
          <w:color w:val="231F20"/>
          <w:w w:val="105"/>
        </w:rPr>
        <w:t>its</w:t>
      </w:r>
      <w:r>
        <w:rPr>
          <w:color w:val="231F20"/>
          <w:spacing w:val="-29"/>
          <w:w w:val="105"/>
        </w:rPr>
        <w:t xml:space="preserve"> </w:t>
      </w:r>
      <w:r>
        <w:rPr>
          <w:color w:val="231F20"/>
          <w:spacing w:val="-3"/>
          <w:w w:val="105"/>
        </w:rPr>
        <w:t>theoretical</w:t>
      </w:r>
      <w:r>
        <w:rPr>
          <w:color w:val="231F20"/>
          <w:spacing w:val="-29"/>
          <w:w w:val="105"/>
        </w:rPr>
        <w:t xml:space="preserve"> </w:t>
      </w:r>
      <w:r>
        <w:rPr>
          <w:color w:val="231F20"/>
          <w:spacing w:val="-4"/>
          <w:w w:val="105"/>
        </w:rPr>
        <w:t xml:space="preserve">complications, </w:t>
      </w:r>
      <w:r>
        <w:rPr>
          <w:color w:val="231F20"/>
          <w:spacing w:val="-3"/>
          <w:w w:val="105"/>
        </w:rPr>
        <w:t xml:space="preserve">fallen </w:t>
      </w:r>
      <w:r>
        <w:rPr>
          <w:color w:val="231F20"/>
          <w:w w:val="105"/>
        </w:rPr>
        <w:t xml:space="preserve">in </w:t>
      </w:r>
      <w:r>
        <w:rPr>
          <w:color w:val="231F20"/>
          <w:spacing w:val="-3"/>
          <w:w w:val="105"/>
        </w:rPr>
        <w:t xml:space="preserve">step with </w:t>
      </w:r>
      <w:r>
        <w:rPr>
          <w:color w:val="231F20"/>
          <w:w w:val="105"/>
        </w:rPr>
        <w:t xml:space="preserve">the </w:t>
      </w:r>
      <w:r>
        <w:rPr>
          <w:color w:val="231F20"/>
          <w:spacing w:val="-3"/>
          <w:w w:val="105"/>
        </w:rPr>
        <w:t xml:space="preserve">tenets </w:t>
      </w:r>
      <w:r>
        <w:rPr>
          <w:color w:val="231F20"/>
          <w:w w:val="105"/>
        </w:rPr>
        <w:t xml:space="preserve">of </w:t>
      </w:r>
      <w:r>
        <w:rPr>
          <w:color w:val="231F20"/>
          <w:spacing w:val="-3"/>
          <w:w w:val="105"/>
        </w:rPr>
        <w:t xml:space="preserve">what </w:t>
      </w:r>
      <w:r>
        <w:rPr>
          <w:color w:val="231F20"/>
          <w:w w:val="105"/>
        </w:rPr>
        <w:t xml:space="preserve">I </w:t>
      </w:r>
      <w:r>
        <w:rPr>
          <w:color w:val="231F20"/>
          <w:spacing w:val="-3"/>
          <w:w w:val="105"/>
        </w:rPr>
        <w:t xml:space="preserve">have been calling </w:t>
      </w:r>
      <w:r>
        <w:rPr>
          <w:color w:val="231F20"/>
          <w:spacing w:val="-4"/>
          <w:w w:val="105"/>
        </w:rPr>
        <w:t xml:space="preserve">“visualism,” </w:t>
      </w:r>
      <w:r>
        <w:rPr>
          <w:color w:val="231F20"/>
          <w:spacing w:val="-3"/>
          <w:w w:val="105"/>
        </w:rPr>
        <w:t>espe- cially</w:t>
      </w:r>
      <w:r>
        <w:rPr>
          <w:color w:val="231F20"/>
          <w:spacing w:val="-14"/>
          <w:w w:val="105"/>
        </w:rPr>
        <w:t xml:space="preserve"> </w:t>
      </w:r>
      <w:r>
        <w:rPr>
          <w:color w:val="231F20"/>
          <w:spacing w:val="-3"/>
          <w:w w:val="105"/>
        </w:rPr>
        <w:t>when</w:t>
      </w:r>
      <w:r>
        <w:rPr>
          <w:color w:val="231F20"/>
          <w:spacing w:val="-13"/>
          <w:w w:val="105"/>
        </w:rPr>
        <w:t xml:space="preserve"> </w:t>
      </w:r>
      <w:r>
        <w:rPr>
          <w:color w:val="231F20"/>
          <w:spacing w:val="-3"/>
          <w:w w:val="105"/>
        </w:rPr>
        <w:t>tracked</w:t>
      </w:r>
      <w:r>
        <w:rPr>
          <w:color w:val="231F20"/>
          <w:spacing w:val="-13"/>
          <w:w w:val="105"/>
        </w:rPr>
        <w:t xml:space="preserve"> </w:t>
      </w:r>
      <w:r>
        <w:rPr>
          <w:color w:val="231F20"/>
          <w:spacing w:val="-3"/>
          <w:w w:val="105"/>
        </w:rPr>
        <w:t>through</w:t>
      </w:r>
      <w:r>
        <w:rPr>
          <w:color w:val="231F20"/>
          <w:spacing w:val="-14"/>
          <w:w w:val="105"/>
        </w:rPr>
        <w:t xml:space="preserve"> </w:t>
      </w:r>
      <w:r>
        <w:rPr>
          <w:color w:val="231F20"/>
          <w:w w:val="105"/>
        </w:rPr>
        <w:t>the</w:t>
      </w:r>
      <w:r>
        <w:rPr>
          <w:color w:val="231F20"/>
          <w:spacing w:val="-13"/>
          <w:w w:val="105"/>
        </w:rPr>
        <w:t xml:space="preserve"> </w:t>
      </w:r>
      <w:r>
        <w:rPr>
          <w:color w:val="231F20"/>
          <w:spacing w:val="-3"/>
          <w:w w:val="105"/>
        </w:rPr>
        <w:t>aesthetic</w:t>
      </w:r>
      <w:r>
        <w:rPr>
          <w:color w:val="231F20"/>
          <w:spacing w:val="-13"/>
          <w:w w:val="105"/>
        </w:rPr>
        <w:t xml:space="preserve"> </w:t>
      </w:r>
      <w:r>
        <w:rPr>
          <w:color w:val="231F20"/>
          <w:spacing w:val="-3"/>
          <w:w w:val="105"/>
        </w:rPr>
        <w:t>realm.</w:t>
      </w:r>
      <w:r>
        <w:rPr>
          <w:color w:val="231F20"/>
          <w:spacing w:val="-21"/>
          <w:w w:val="105"/>
        </w:rPr>
        <w:t xml:space="preserve"> </w:t>
      </w:r>
      <w:r>
        <w:rPr>
          <w:color w:val="231F20"/>
          <w:spacing w:val="-5"/>
          <w:w w:val="105"/>
        </w:rPr>
        <w:t>Undoubtedly,</w:t>
      </w:r>
      <w:r>
        <w:rPr>
          <w:color w:val="231F20"/>
          <w:spacing w:val="-22"/>
          <w:w w:val="105"/>
        </w:rPr>
        <w:t xml:space="preserve"> </w:t>
      </w:r>
      <w:r>
        <w:rPr>
          <w:color w:val="231F20"/>
          <w:spacing w:val="-3"/>
          <w:w w:val="105"/>
        </w:rPr>
        <w:t>this</w:t>
      </w:r>
      <w:r>
        <w:rPr>
          <w:color w:val="231F20"/>
          <w:spacing w:val="-13"/>
          <w:w w:val="105"/>
        </w:rPr>
        <w:t xml:space="preserve"> </w:t>
      </w:r>
      <w:r>
        <w:rPr>
          <w:color w:val="231F20"/>
          <w:w w:val="105"/>
        </w:rPr>
        <w:t>has</w:t>
      </w:r>
      <w:r>
        <w:rPr>
          <w:color w:val="231F20"/>
          <w:spacing w:val="-13"/>
          <w:w w:val="105"/>
        </w:rPr>
        <w:t xml:space="preserve"> </w:t>
      </w:r>
      <w:r>
        <w:rPr>
          <w:color w:val="231F20"/>
          <w:spacing w:val="-3"/>
          <w:w w:val="105"/>
        </w:rPr>
        <w:t xml:space="preserve">much </w:t>
      </w:r>
      <w:r>
        <w:rPr>
          <w:color w:val="231F20"/>
          <w:w w:val="105"/>
        </w:rPr>
        <w:t xml:space="preserve">to do </w:t>
      </w:r>
      <w:r>
        <w:rPr>
          <w:color w:val="231F20"/>
          <w:spacing w:val="-3"/>
          <w:w w:val="105"/>
        </w:rPr>
        <w:t xml:space="preserve">with </w:t>
      </w:r>
      <w:r>
        <w:rPr>
          <w:color w:val="231F20"/>
          <w:w w:val="105"/>
        </w:rPr>
        <w:t xml:space="preserve">the </w:t>
      </w:r>
      <w:r>
        <w:rPr>
          <w:color w:val="231F20"/>
          <w:spacing w:val="-3"/>
          <w:w w:val="105"/>
        </w:rPr>
        <w:t xml:space="preserve">role </w:t>
      </w:r>
      <w:r>
        <w:rPr>
          <w:color w:val="231F20"/>
          <w:w w:val="105"/>
        </w:rPr>
        <w:t xml:space="preserve">of </w:t>
      </w:r>
      <w:r>
        <w:rPr>
          <w:color w:val="231F20"/>
          <w:spacing w:val="-3"/>
          <w:w w:val="105"/>
        </w:rPr>
        <w:t xml:space="preserve">vision </w:t>
      </w:r>
      <w:r>
        <w:rPr>
          <w:color w:val="231F20"/>
          <w:w w:val="105"/>
        </w:rPr>
        <w:t xml:space="preserve">in the </w:t>
      </w:r>
      <w:r>
        <w:rPr>
          <w:color w:val="231F20"/>
          <w:spacing w:val="-3"/>
          <w:w w:val="105"/>
        </w:rPr>
        <w:t xml:space="preserve">epistemological assumption brought to bear </w:t>
      </w:r>
      <w:r>
        <w:rPr>
          <w:color w:val="231F20"/>
          <w:w w:val="105"/>
        </w:rPr>
        <w:t xml:space="preserve">on </w:t>
      </w:r>
      <w:r>
        <w:rPr>
          <w:color w:val="231F20"/>
          <w:spacing w:val="-3"/>
          <w:w w:val="105"/>
        </w:rPr>
        <w:t xml:space="preserve">aesthetic </w:t>
      </w:r>
      <w:r>
        <w:rPr>
          <w:color w:val="231F20"/>
          <w:spacing w:val="-4"/>
          <w:w w:val="105"/>
        </w:rPr>
        <w:t xml:space="preserve">objects, </w:t>
      </w:r>
      <w:r>
        <w:rPr>
          <w:color w:val="231F20"/>
          <w:w w:val="105"/>
        </w:rPr>
        <w:t xml:space="preserve">but I </w:t>
      </w:r>
      <w:r>
        <w:rPr>
          <w:color w:val="231F20"/>
          <w:spacing w:val="-3"/>
          <w:w w:val="105"/>
        </w:rPr>
        <w:t xml:space="preserve">will chime </w:t>
      </w:r>
      <w:r>
        <w:rPr>
          <w:color w:val="231F20"/>
          <w:w w:val="105"/>
        </w:rPr>
        <w:t xml:space="preserve">in </w:t>
      </w:r>
      <w:r>
        <w:rPr>
          <w:color w:val="231F20"/>
          <w:spacing w:val="-3"/>
          <w:w w:val="105"/>
        </w:rPr>
        <w:t xml:space="preserve">with those </w:t>
      </w:r>
      <w:r>
        <w:rPr>
          <w:color w:val="231F20"/>
          <w:w w:val="105"/>
        </w:rPr>
        <w:t xml:space="preserve">who </w:t>
      </w:r>
      <w:r>
        <w:rPr>
          <w:color w:val="231F20"/>
          <w:spacing w:val="-3"/>
          <w:w w:val="105"/>
        </w:rPr>
        <w:t xml:space="preserve">argue that the mode </w:t>
      </w:r>
      <w:r>
        <w:rPr>
          <w:color w:val="231F20"/>
          <w:w w:val="105"/>
        </w:rPr>
        <w:t xml:space="preserve">of </w:t>
      </w:r>
      <w:r>
        <w:rPr>
          <w:color w:val="231F20"/>
          <w:spacing w:val="-3"/>
          <w:w w:val="105"/>
        </w:rPr>
        <w:t xml:space="preserve">perception that matters </w:t>
      </w:r>
      <w:r>
        <w:rPr>
          <w:color w:val="231F20"/>
          <w:w w:val="105"/>
        </w:rPr>
        <w:t xml:space="preserve">in </w:t>
      </w:r>
      <w:r>
        <w:rPr>
          <w:color w:val="231F20"/>
          <w:spacing w:val="-5"/>
          <w:w w:val="105"/>
        </w:rPr>
        <w:t xml:space="preserve">Western </w:t>
      </w:r>
      <w:r>
        <w:rPr>
          <w:color w:val="231F20"/>
          <w:spacing w:val="-3"/>
          <w:w w:val="105"/>
        </w:rPr>
        <w:t xml:space="preserve">aesthetics </w:t>
      </w:r>
      <w:r>
        <w:rPr>
          <w:color w:val="231F20"/>
          <w:w w:val="105"/>
        </w:rPr>
        <w:t xml:space="preserve">has </w:t>
      </w:r>
      <w:r>
        <w:rPr>
          <w:color w:val="231F20"/>
          <w:spacing w:val="-3"/>
          <w:w w:val="105"/>
        </w:rPr>
        <w:t xml:space="preserve">long been that of </w:t>
      </w:r>
      <w:r>
        <w:rPr>
          <w:color w:val="231F20"/>
          <w:w w:val="105"/>
        </w:rPr>
        <w:t xml:space="preserve">sight. Consider in support of such an assertion that in </w:t>
      </w:r>
      <w:r>
        <w:rPr>
          <w:color w:val="231F20"/>
          <w:spacing w:val="-3"/>
          <w:w w:val="105"/>
        </w:rPr>
        <w:t xml:space="preserve">Jacques Rancière’s recent </w:t>
      </w:r>
      <w:r>
        <w:rPr>
          <w:i/>
          <w:color w:val="231F20"/>
          <w:spacing w:val="-3"/>
          <w:w w:val="105"/>
        </w:rPr>
        <w:t xml:space="preserve">Aisthesis: Scenes from </w:t>
      </w:r>
      <w:r>
        <w:rPr>
          <w:i/>
          <w:color w:val="231F20"/>
          <w:w w:val="105"/>
        </w:rPr>
        <w:t xml:space="preserve">the </w:t>
      </w:r>
      <w:r>
        <w:rPr>
          <w:i/>
          <w:color w:val="231F20"/>
          <w:spacing w:val="-3"/>
          <w:w w:val="105"/>
        </w:rPr>
        <w:t xml:space="preserve">Aesthetic Regime </w:t>
      </w:r>
      <w:r>
        <w:rPr>
          <w:i/>
          <w:color w:val="231F20"/>
          <w:w w:val="105"/>
        </w:rPr>
        <w:t xml:space="preserve">of </w:t>
      </w:r>
      <w:r>
        <w:rPr>
          <w:i/>
          <w:color w:val="231F20"/>
          <w:spacing w:val="-3"/>
          <w:w w:val="105"/>
        </w:rPr>
        <w:t xml:space="preserve">Art, </w:t>
      </w:r>
      <w:r>
        <w:rPr>
          <w:color w:val="231F20"/>
          <w:w w:val="105"/>
        </w:rPr>
        <w:t xml:space="preserve">a </w:t>
      </w:r>
      <w:r>
        <w:rPr>
          <w:color w:val="231F20"/>
          <w:spacing w:val="-3"/>
          <w:w w:val="105"/>
        </w:rPr>
        <w:t>text that pro- poses</w:t>
      </w:r>
      <w:r>
        <w:rPr>
          <w:color w:val="231F20"/>
          <w:spacing w:val="-6"/>
          <w:w w:val="105"/>
        </w:rPr>
        <w:t xml:space="preserve"> </w:t>
      </w:r>
      <w:r>
        <w:rPr>
          <w:color w:val="231F20"/>
          <w:w w:val="105"/>
        </w:rPr>
        <w:t>to</w:t>
      </w:r>
      <w:r>
        <w:rPr>
          <w:color w:val="231F20"/>
          <w:spacing w:val="-6"/>
          <w:w w:val="105"/>
        </w:rPr>
        <w:t xml:space="preserve"> </w:t>
      </w:r>
      <w:r>
        <w:rPr>
          <w:color w:val="231F20"/>
          <w:spacing w:val="-3"/>
          <w:w w:val="105"/>
        </w:rPr>
        <w:t>illuminate</w:t>
      </w:r>
      <w:r>
        <w:rPr>
          <w:color w:val="231F20"/>
          <w:spacing w:val="-12"/>
          <w:w w:val="105"/>
        </w:rPr>
        <w:t xml:space="preserve"> </w:t>
      </w:r>
      <w:r>
        <w:rPr>
          <w:color w:val="231F20"/>
          <w:spacing w:val="-3"/>
          <w:w w:val="105"/>
        </w:rPr>
        <w:t>“the</w:t>
      </w:r>
      <w:r>
        <w:rPr>
          <w:color w:val="231F20"/>
          <w:spacing w:val="-6"/>
          <w:w w:val="105"/>
        </w:rPr>
        <w:t xml:space="preserve"> </w:t>
      </w:r>
      <w:r>
        <w:rPr>
          <w:color w:val="231F20"/>
          <w:spacing w:val="-3"/>
          <w:w w:val="105"/>
        </w:rPr>
        <w:t>category</w:t>
      </w:r>
      <w:r>
        <w:rPr>
          <w:color w:val="231F20"/>
          <w:spacing w:val="-6"/>
          <w:w w:val="105"/>
        </w:rPr>
        <w:t xml:space="preserve"> </w:t>
      </w:r>
      <w:r>
        <w:rPr>
          <w:color w:val="231F20"/>
          <w:spacing w:val="-3"/>
          <w:w w:val="105"/>
        </w:rPr>
        <w:t>designating</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sensible</w:t>
      </w:r>
      <w:r>
        <w:rPr>
          <w:color w:val="231F20"/>
          <w:spacing w:val="-6"/>
          <w:w w:val="105"/>
        </w:rPr>
        <w:t xml:space="preserve"> </w:t>
      </w:r>
      <w:r>
        <w:rPr>
          <w:color w:val="231F20"/>
          <w:spacing w:val="-3"/>
          <w:w w:val="105"/>
        </w:rPr>
        <w:t>fabric</w:t>
      </w:r>
      <w:r>
        <w:rPr>
          <w:color w:val="231F20"/>
          <w:spacing w:val="-5"/>
          <w:w w:val="105"/>
        </w:rPr>
        <w:t xml:space="preserve"> </w:t>
      </w:r>
      <w:r>
        <w:rPr>
          <w:color w:val="231F20"/>
          <w:w w:val="105"/>
        </w:rPr>
        <w:t>and</w:t>
      </w:r>
      <w:r>
        <w:rPr>
          <w:color w:val="231F20"/>
          <w:spacing w:val="-6"/>
          <w:w w:val="105"/>
        </w:rPr>
        <w:t xml:space="preserve"> </w:t>
      </w:r>
      <w:r>
        <w:rPr>
          <w:color w:val="231F20"/>
          <w:spacing w:val="-3"/>
          <w:w w:val="105"/>
        </w:rPr>
        <w:t>intelli-</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rPr>
          <w:sz w:val="13"/>
        </w:rPr>
      </w:pPr>
      <w:r>
        <w:rPr>
          <w:color w:val="231F20"/>
          <w:spacing w:val="-3"/>
          <w:w w:val="105"/>
        </w:rPr>
        <w:lastRenderedPageBreak/>
        <w:t>gible</w:t>
      </w:r>
      <w:r>
        <w:rPr>
          <w:color w:val="231F20"/>
          <w:spacing w:val="-12"/>
          <w:w w:val="105"/>
        </w:rPr>
        <w:t xml:space="preserve"> </w:t>
      </w:r>
      <w:r>
        <w:rPr>
          <w:color w:val="231F20"/>
          <w:spacing w:val="-3"/>
          <w:w w:val="105"/>
        </w:rPr>
        <w:t>form</w:t>
      </w:r>
      <w:r>
        <w:rPr>
          <w:color w:val="231F20"/>
          <w:spacing w:val="-12"/>
          <w:w w:val="105"/>
        </w:rPr>
        <w:t xml:space="preserve"> </w:t>
      </w:r>
      <w:r>
        <w:rPr>
          <w:color w:val="231F20"/>
          <w:w w:val="105"/>
        </w:rPr>
        <w:t>of</w:t>
      </w:r>
      <w:r>
        <w:rPr>
          <w:color w:val="231F20"/>
          <w:spacing w:val="-12"/>
          <w:w w:val="105"/>
        </w:rPr>
        <w:t xml:space="preserve"> </w:t>
      </w:r>
      <w:r>
        <w:rPr>
          <w:color w:val="231F20"/>
          <w:spacing w:val="-3"/>
          <w:w w:val="105"/>
        </w:rPr>
        <w:t>what</w:t>
      </w:r>
      <w:r>
        <w:rPr>
          <w:color w:val="231F20"/>
          <w:spacing w:val="-12"/>
          <w:w w:val="105"/>
        </w:rPr>
        <w:t xml:space="preserve"> </w:t>
      </w:r>
      <w:r>
        <w:rPr>
          <w:color w:val="231F20"/>
          <w:w w:val="105"/>
        </w:rPr>
        <w:t>we</w:t>
      </w:r>
      <w:r>
        <w:rPr>
          <w:color w:val="231F20"/>
          <w:spacing w:val="-12"/>
          <w:w w:val="105"/>
        </w:rPr>
        <w:t xml:space="preserve"> </w:t>
      </w:r>
      <w:r>
        <w:rPr>
          <w:color w:val="231F20"/>
          <w:spacing w:val="-3"/>
          <w:w w:val="105"/>
        </w:rPr>
        <w:t>call</w:t>
      </w:r>
      <w:r>
        <w:rPr>
          <w:color w:val="231F20"/>
          <w:spacing w:val="-18"/>
          <w:w w:val="105"/>
        </w:rPr>
        <w:t xml:space="preserve"> </w:t>
      </w:r>
      <w:r>
        <w:rPr>
          <w:color w:val="231F20"/>
          <w:spacing w:val="-5"/>
          <w:w w:val="105"/>
        </w:rPr>
        <w:t>‘Art’”</w:t>
      </w:r>
      <w:r>
        <w:rPr>
          <w:color w:val="231F20"/>
          <w:spacing w:val="-18"/>
          <w:w w:val="105"/>
        </w:rPr>
        <w:t xml:space="preserve"> </w:t>
      </w:r>
      <w:r>
        <w:rPr>
          <w:color w:val="231F20"/>
          <w:spacing w:val="-3"/>
          <w:w w:val="105"/>
        </w:rPr>
        <w:t>(ix),</w:t>
      </w:r>
      <w:r>
        <w:rPr>
          <w:color w:val="231F20"/>
          <w:spacing w:val="-19"/>
          <w:w w:val="105"/>
        </w:rPr>
        <w:t xml:space="preserve"> </w:t>
      </w:r>
      <w:r>
        <w:rPr>
          <w:color w:val="231F20"/>
          <w:w w:val="105"/>
        </w:rPr>
        <w:t>of</w:t>
      </w:r>
      <w:r>
        <w:rPr>
          <w:color w:val="231F20"/>
          <w:spacing w:val="-12"/>
          <w:w w:val="105"/>
        </w:rPr>
        <w:t xml:space="preserve"> </w:t>
      </w:r>
      <w:r>
        <w:rPr>
          <w:color w:val="231F20"/>
          <w:w w:val="105"/>
        </w:rPr>
        <w:t>the</w:t>
      </w:r>
      <w:r>
        <w:rPr>
          <w:color w:val="231F20"/>
          <w:spacing w:val="-11"/>
          <w:w w:val="105"/>
        </w:rPr>
        <w:t xml:space="preserve"> </w:t>
      </w:r>
      <w:r>
        <w:rPr>
          <w:color w:val="231F20"/>
          <w:spacing w:val="-3"/>
          <w:w w:val="105"/>
        </w:rPr>
        <w:t>fourteen</w:t>
      </w:r>
      <w:r>
        <w:rPr>
          <w:color w:val="231F20"/>
          <w:spacing w:val="-19"/>
          <w:w w:val="105"/>
        </w:rPr>
        <w:t xml:space="preserve"> </w:t>
      </w:r>
      <w:r>
        <w:rPr>
          <w:color w:val="231F20"/>
          <w:spacing w:val="-3"/>
          <w:w w:val="105"/>
        </w:rPr>
        <w:t>“scenes”</w:t>
      </w:r>
      <w:r>
        <w:rPr>
          <w:color w:val="231F20"/>
          <w:spacing w:val="-18"/>
          <w:w w:val="105"/>
        </w:rPr>
        <w:t xml:space="preserve"> </w:t>
      </w:r>
      <w:r>
        <w:rPr>
          <w:color w:val="231F20"/>
          <w:spacing w:val="-3"/>
          <w:w w:val="105"/>
        </w:rPr>
        <w:t>covered,</w:t>
      </w:r>
      <w:r>
        <w:rPr>
          <w:color w:val="231F20"/>
          <w:spacing w:val="-19"/>
          <w:w w:val="105"/>
        </w:rPr>
        <w:t xml:space="preserve"> </w:t>
      </w:r>
      <w:r>
        <w:rPr>
          <w:color w:val="231F20"/>
          <w:spacing w:val="-3"/>
          <w:w w:val="105"/>
        </w:rPr>
        <w:t xml:space="preserve">only </w:t>
      </w:r>
      <w:r>
        <w:rPr>
          <w:color w:val="231F20"/>
          <w:w w:val="105"/>
        </w:rPr>
        <w:t xml:space="preserve">one of </w:t>
      </w:r>
      <w:r>
        <w:rPr>
          <w:color w:val="231F20"/>
          <w:spacing w:val="-3"/>
          <w:w w:val="105"/>
        </w:rPr>
        <w:t xml:space="preserve">them, “The Immobile Theater” </w:t>
      </w:r>
      <w:r>
        <w:rPr>
          <w:color w:val="231F20"/>
          <w:w w:val="105"/>
        </w:rPr>
        <w:t xml:space="preserve">(on </w:t>
      </w:r>
      <w:r>
        <w:rPr>
          <w:color w:val="231F20"/>
          <w:spacing w:val="-4"/>
          <w:w w:val="105"/>
        </w:rPr>
        <w:t xml:space="preserve">Wagner), </w:t>
      </w:r>
      <w:r>
        <w:rPr>
          <w:color w:val="231F20"/>
          <w:spacing w:val="-3"/>
          <w:w w:val="105"/>
        </w:rPr>
        <w:t xml:space="preserve">deals </w:t>
      </w:r>
      <w:r>
        <w:rPr>
          <w:color w:val="231F20"/>
          <w:w w:val="105"/>
        </w:rPr>
        <w:t xml:space="preserve">in any </w:t>
      </w:r>
      <w:r>
        <w:rPr>
          <w:color w:val="231F20"/>
          <w:spacing w:val="-3"/>
          <w:w w:val="105"/>
        </w:rPr>
        <w:t>sustained way</w:t>
      </w:r>
      <w:r>
        <w:rPr>
          <w:color w:val="231F20"/>
          <w:spacing w:val="-7"/>
          <w:w w:val="105"/>
        </w:rPr>
        <w:t xml:space="preserve"> </w:t>
      </w:r>
      <w:r>
        <w:rPr>
          <w:color w:val="231F20"/>
          <w:spacing w:val="-3"/>
          <w:w w:val="105"/>
        </w:rPr>
        <w:t>with</w:t>
      </w:r>
      <w:r>
        <w:rPr>
          <w:color w:val="231F20"/>
          <w:spacing w:val="-6"/>
          <w:w w:val="105"/>
        </w:rPr>
        <w:t xml:space="preserve"> </w:t>
      </w:r>
      <w:r>
        <w:rPr>
          <w:color w:val="231F20"/>
          <w:spacing w:val="-3"/>
          <w:w w:val="105"/>
        </w:rPr>
        <w:t>sound,</w:t>
      </w:r>
      <w:r>
        <w:rPr>
          <w:color w:val="231F20"/>
          <w:spacing w:val="-13"/>
          <w:w w:val="105"/>
        </w:rPr>
        <w:t xml:space="preserve"> </w:t>
      </w:r>
      <w:r>
        <w:rPr>
          <w:color w:val="231F20"/>
          <w:spacing w:val="-3"/>
          <w:w w:val="105"/>
        </w:rPr>
        <w:t>despite</w:t>
      </w:r>
      <w:r>
        <w:rPr>
          <w:color w:val="231F20"/>
          <w:spacing w:val="-6"/>
          <w:w w:val="105"/>
        </w:rPr>
        <w:t xml:space="preserve"> </w:t>
      </w:r>
      <w:r>
        <w:rPr>
          <w:color w:val="231F20"/>
          <w:w w:val="105"/>
        </w:rPr>
        <w:t>the</w:t>
      </w:r>
      <w:r>
        <w:rPr>
          <w:color w:val="231F20"/>
          <w:spacing w:val="-7"/>
          <w:w w:val="105"/>
        </w:rPr>
        <w:t xml:space="preserve"> </w:t>
      </w:r>
      <w:r>
        <w:rPr>
          <w:color w:val="231F20"/>
          <w:spacing w:val="-3"/>
          <w:w w:val="105"/>
        </w:rPr>
        <w:t>fact</w:t>
      </w:r>
      <w:r>
        <w:rPr>
          <w:color w:val="231F20"/>
          <w:spacing w:val="-6"/>
          <w:w w:val="105"/>
        </w:rPr>
        <w:t xml:space="preserve"> </w:t>
      </w:r>
      <w:r>
        <w:rPr>
          <w:color w:val="231F20"/>
          <w:spacing w:val="-3"/>
          <w:w w:val="105"/>
        </w:rPr>
        <w:t>that</w:t>
      </w:r>
      <w:r>
        <w:rPr>
          <w:color w:val="231F20"/>
          <w:spacing w:val="-6"/>
          <w:w w:val="105"/>
        </w:rPr>
        <w:t xml:space="preserve"> </w:t>
      </w:r>
      <w:r>
        <w:rPr>
          <w:color w:val="231F20"/>
          <w:w w:val="105"/>
        </w:rPr>
        <w:t>he</w:t>
      </w:r>
      <w:r>
        <w:rPr>
          <w:color w:val="231F20"/>
          <w:spacing w:val="-7"/>
          <w:w w:val="105"/>
        </w:rPr>
        <w:t xml:space="preserve"> </w:t>
      </w:r>
      <w:r>
        <w:rPr>
          <w:color w:val="231F20"/>
          <w:spacing w:val="-3"/>
          <w:w w:val="105"/>
        </w:rPr>
        <w:t>discusses</w:t>
      </w:r>
      <w:r>
        <w:rPr>
          <w:color w:val="231F20"/>
          <w:spacing w:val="-6"/>
          <w:w w:val="105"/>
        </w:rPr>
        <w:t xml:space="preserve"> </w:t>
      </w:r>
      <w:r>
        <w:rPr>
          <w:color w:val="231F20"/>
          <w:spacing w:val="-3"/>
          <w:w w:val="105"/>
        </w:rPr>
        <w:t>film</w:t>
      </w:r>
      <w:r>
        <w:rPr>
          <w:color w:val="231F20"/>
          <w:spacing w:val="-6"/>
          <w:w w:val="105"/>
        </w:rPr>
        <w:t xml:space="preserve"> </w:t>
      </w:r>
      <w:r>
        <w:rPr>
          <w:color w:val="231F20"/>
          <w:spacing w:val="-3"/>
          <w:w w:val="105"/>
        </w:rPr>
        <w:t>(Chaplin</w:t>
      </w:r>
      <w:r>
        <w:rPr>
          <w:color w:val="231F20"/>
          <w:spacing w:val="-7"/>
          <w:w w:val="105"/>
        </w:rPr>
        <w:t xml:space="preserve"> </w:t>
      </w:r>
      <w:r>
        <w:rPr>
          <w:color w:val="231F20"/>
          <w:w w:val="105"/>
        </w:rPr>
        <w:t>and</w:t>
      </w:r>
      <w:r>
        <w:rPr>
          <w:color w:val="231F20"/>
          <w:spacing w:val="-12"/>
          <w:w w:val="105"/>
        </w:rPr>
        <w:t xml:space="preserve"> </w:t>
      </w:r>
      <w:r>
        <w:rPr>
          <w:color w:val="231F20"/>
          <w:spacing w:val="-8"/>
          <w:w w:val="105"/>
        </w:rPr>
        <w:t xml:space="preserve">Vertov, </w:t>
      </w:r>
      <w:r>
        <w:rPr>
          <w:color w:val="231F20"/>
          <w:w w:val="105"/>
        </w:rPr>
        <w:t xml:space="preserve">so </w:t>
      </w:r>
      <w:r>
        <w:rPr>
          <w:color w:val="231F20"/>
          <w:spacing w:val="-3"/>
          <w:w w:val="105"/>
        </w:rPr>
        <w:t xml:space="preserve">“silent” cinema), </w:t>
      </w:r>
      <w:r>
        <w:rPr>
          <w:color w:val="231F20"/>
          <w:spacing w:val="-6"/>
          <w:w w:val="105"/>
        </w:rPr>
        <w:t xml:space="preserve">theater, poetry, </w:t>
      </w:r>
      <w:r>
        <w:rPr>
          <w:color w:val="231F20"/>
          <w:w w:val="105"/>
        </w:rPr>
        <w:t xml:space="preserve">and </w:t>
      </w:r>
      <w:r>
        <w:rPr>
          <w:color w:val="231F20"/>
          <w:spacing w:val="-4"/>
          <w:w w:val="105"/>
        </w:rPr>
        <w:t xml:space="preserve">dance. </w:t>
      </w:r>
      <w:r>
        <w:rPr>
          <w:color w:val="231F20"/>
          <w:w w:val="105"/>
        </w:rPr>
        <w:t xml:space="preserve">One </w:t>
      </w:r>
      <w:r>
        <w:rPr>
          <w:color w:val="231F20"/>
          <w:spacing w:val="-5"/>
          <w:w w:val="105"/>
        </w:rPr>
        <w:t xml:space="preserve">is, </w:t>
      </w:r>
      <w:r>
        <w:rPr>
          <w:color w:val="231F20"/>
          <w:w w:val="105"/>
        </w:rPr>
        <w:t xml:space="preserve">of </w:t>
      </w:r>
      <w:r>
        <w:rPr>
          <w:color w:val="231F20"/>
          <w:spacing w:val="-4"/>
          <w:w w:val="105"/>
        </w:rPr>
        <w:t xml:space="preserve">course, </w:t>
      </w:r>
      <w:r>
        <w:rPr>
          <w:color w:val="231F20"/>
          <w:spacing w:val="-3"/>
          <w:w w:val="105"/>
        </w:rPr>
        <w:t xml:space="preserve">entitled to </w:t>
      </w:r>
      <w:r>
        <w:rPr>
          <w:color w:val="231F20"/>
          <w:spacing w:val="-4"/>
          <w:w w:val="105"/>
        </w:rPr>
        <w:t xml:space="preserve">one’s </w:t>
      </w:r>
      <w:r>
        <w:rPr>
          <w:color w:val="231F20"/>
          <w:spacing w:val="-3"/>
          <w:w w:val="105"/>
        </w:rPr>
        <w:t xml:space="preserve">limitations, </w:t>
      </w:r>
      <w:r>
        <w:rPr>
          <w:color w:val="231F20"/>
          <w:w w:val="105"/>
        </w:rPr>
        <w:t xml:space="preserve">but if one feels thus authorized to presume them, this </w:t>
      </w:r>
      <w:r>
        <w:rPr>
          <w:color w:val="231F20"/>
          <w:spacing w:val="-3"/>
          <w:w w:val="105"/>
        </w:rPr>
        <w:t xml:space="preserve">might </w:t>
      </w:r>
      <w:r>
        <w:rPr>
          <w:color w:val="231F20"/>
          <w:w w:val="105"/>
        </w:rPr>
        <w:t xml:space="preserve">be </w:t>
      </w:r>
      <w:r>
        <w:rPr>
          <w:color w:val="231F20"/>
          <w:spacing w:val="-3"/>
          <w:w w:val="105"/>
        </w:rPr>
        <w:t xml:space="preserve">said </w:t>
      </w:r>
      <w:r>
        <w:rPr>
          <w:color w:val="231F20"/>
          <w:w w:val="105"/>
        </w:rPr>
        <w:t xml:space="preserve">to </w:t>
      </w:r>
      <w:r>
        <w:rPr>
          <w:color w:val="231F20"/>
          <w:spacing w:val="-3"/>
          <w:w w:val="105"/>
        </w:rPr>
        <w:t xml:space="preserve">echo, </w:t>
      </w:r>
      <w:r>
        <w:rPr>
          <w:color w:val="231F20"/>
          <w:w w:val="105"/>
        </w:rPr>
        <w:t xml:space="preserve">in </w:t>
      </w:r>
      <w:r>
        <w:rPr>
          <w:color w:val="231F20"/>
          <w:spacing w:val="-4"/>
          <w:w w:val="105"/>
        </w:rPr>
        <w:t xml:space="preserve">Rancière’s case, </w:t>
      </w:r>
      <w:r>
        <w:rPr>
          <w:color w:val="231F20"/>
          <w:spacing w:val="-3"/>
          <w:w w:val="105"/>
        </w:rPr>
        <w:t xml:space="preserve">precisely </w:t>
      </w:r>
      <w:r>
        <w:rPr>
          <w:color w:val="231F20"/>
          <w:w w:val="105"/>
        </w:rPr>
        <w:t xml:space="preserve">the </w:t>
      </w:r>
      <w:r>
        <w:rPr>
          <w:color w:val="231F20"/>
          <w:spacing w:val="-3"/>
          <w:w w:val="105"/>
        </w:rPr>
        <w:t xml:space="preserve">distribution </w:t>
      </w:r>
      <w:r>
        <w:rPr>
          <w:color w:val="231F20"/>
          <w:w w:val="105"/>
        </w:rPr>
        <w:t xml:space="preserve">of </w:t>
      </w:r>
      <w:r>
        <w:rPr>
          <w:color w:val="231F20"/>
          <w:spacing w:val="-3"/>
          <w:w w:val="105"/>
        </w:rPr>
        <w:t xml:space="preserve">the sensible that </w:t>
      </w:r>
      <w:r>
        <w:rPr>
          <w:color w:val="231F20"/>
          <w:w w:val="105"/>
        </w:rPr>
        <w:t xml:space="preserve">he is </w:t>
      </w:r>
      <w:r>
        <w:rPr>
          <w:color w:val="231F20"/>
          <w:spacing w:val="-3"/>
          <w:w w:val="105"/>
        </w:rPr>
        <w:t xml:space="preserve">purporting </w:t>
      </w:r>
      <w:r>
        <w:rPr>
          <w:color w:val="231F20"/>
          <w:w w:val="105"/>
        </w:rPr>
        <w:t>to</w:t>
      </w:r>
      <w:r>
        <w:rPr>
          <w:color w:val="231F20"/>
          <w:spacing w:val="-36"/>
          <w:w w:val="105"/>
        </w:rPr>
        <w:t xml:space="preserve"> </w:t>
      </w:r>
      <w:r>
        <w:rPr>
          <w:color w:val="231F20"/>
          <w:spacing w:val="-4"/>
          <w:w w:val="105"/>
        </w:rPr>
        <w:t>analyze.</w:t>
      </w:r>
      <w:r>
        <w:rPr>
          <w:color w:val="231F20"/>
          <w:spacing w:val="-4"/>
          <w:w w:val="105"/>
          <w:position w:val="7"/>
          <w:sz w:val="13"/>
        </w:rPr>
        <w:t>2</w:t>
      </w:r>
    </w:p>
    <w:p w:rsidR="007C7C96" w:rsidRDefault="00000000">
      <w:pPr>
        <w:pStyle w:val="a3"/>
        <w:spacing w:line="271" w:lineRule="auto"/>
        <w:ind w:left="122" w:right="105" w:firstLine="240"/>
        <w:jc w:val="both"/>
        <w:rPr>
          <w:sz w:val="13"/>
        </w:rPr>
      </w:pPr>
      <w:r>
        <w:rPr>
          <w:color w:val="231F20"/>
          <w:spacing w:val="-3"/>
          <w:w w:val="105"/>
        </w:rPr>
        <w:t xml:space="preserve">Ultimately, </w:t>
      </w:r>
      <w:r>
        <w:rPr>
          <w:color w:val="231F20"/>
          <w:w w:val="105"/>
        </w:rPr>
        <w:t>the issue is not Rancière but the relation between the aes- thetic</w:t>
      </w:r>
      <w:r>
        <w:rPr>
          <w:color w:val="231F20"/>
          <w:spacing w:val="-6"/>
          <w:w w:val="105"/>
        </w:rPr>
        <w:t xml:space="preserve"> </w:t>
      </w:r>
      <w:r>
        <w:rPr>
          <w:color w:val="231F20"/>
          <w:w w:val="105"/>
        </w:rPr>
        <w:t>and</w:t>
      </w:r>
      <w:r>
        <w:rPr>
          <w:color w:val="231F20"/>
          <w:spacing w:val="-6"/>
          <w:w w:val="105"/>
        </w:rPr>
        <w:t xml:space="preserve"> </w:t>
      </w:r>
      <w:r>
        <w:rPr>
          <w:color w:val="231F20"/>
          <w:w w:val="105"/>
        </w:rPr>
        <w:t>sound</w:t>
      </w:r>
      <w:r>
        <w:rPr>
          <w:color w:val="231F20"/>
          <w:spacing w:val="-5"/>
          <w:w w:val="105"/>
        </w:rPr>
        <w:t xml:space="preserve"> </w:t>
      </w:r>
      <w:r>
        <w:rPr>
          <w:color w:val="231F20"/>
          <w:w w:val="105"/>
        </w:rPr>
        <w:t>that</w:t>
      </w:r>
      <w:r>
        <w:rPr>
          <w:color w:val="231F20"/>
          <w:spacing w:val="-6"/>
          <w:w w:val="105"/>
        </w:rPr>
        <w:t xml:space="preserve"> </w:t>
      </w:r>
      <w:r>
        <w:rPr>
          <w:color w:val="231F20"/>
          <w:spacing w:val="-3"/>
          <w:w w:val="105"/>
        </w:rPr>
        <w:t>Onians’s</w:t>
      </w:r>
      <w:r>
        <w:rPr>
          <w:color w:val="231F20"/>
          <w:spacing w:val="-5"/>
          <w:w w:val="105"/>
        </w:rPr>
        <w:t xml:space="preserve"> </w:t>
      </w:r>
      <w:r>
        <w:rPr>
          <w:color w:val="231F20"/>
          <w:w w:val="105"/>
        </w:rPr>
        <w:t>discussion</w:t>
      </w:r>
      <w:r>
        <w:rPr>
          <w:color w:val="231F20"/>
          <w:spacing w:val="-6"/>
          <w:w w:val="105"/>
        </w:rPr>
        <w:t xml:space="preserve"> </w:t>
      </w:r>
      <w:r>
        <w:rPr>
          <w:color w:val="231F20"/>
          <w:w w:val="105"/>
        </w:rPr>
        <w:t>puts</w:t>
      </w:r>
      <w:r>
        <w:rPr>
          <w:color w:val="231F20"/>
          <w:spacing w:val="-5"/>
          <w:w w:val="105"/>
        </w:rPr>
        <w:t xml:space="preserve"> </w:t>
      </w:r>
      <w:r>
        <w:rPr>
          <w:color w:val="231F20"/>
          <w:w w:val="105"/>
        </w:rPr>
        <w:t>before</w:t>
      </w:r>
      <w:r>
        <w:rPr>
          <w:color w:val="231F20"/>
          <w:spacing w:val="-6"/>
          <w:w w:val="105"/>
        </w:rPr>
        <w:t xml:space="preserve"> </w:t>
      </w:r>
      <w:r>
        <w:rPr>
          <w:color w:val="231F20"/>
          <w:spacing w:val="-3"/>
          <w:w w:val="105"/>
        </w:rPr>
        <w:t>us.</w:t>
      </w:r>
      <w:r>
        <w:rPr>
          <w:color w:val="231F20"/>
          <w:spacing w:val="-18"/>
          <w:w w:val="105"/>
        </w:rPr>
        <w:t xml:space="preserve"> </w:t>
      </w:r>
      <w:r>
        <w:rPr>
          <w:color w:val="231F20"/>
          <w:spacing w:val="-8"/>
          <w:w w:val="105"/>
        </w:rPr>
        <w:t>To</w:t>
      </w:r>
      <w:r>
        <w:rPr>
          <w:color w:val="231F20"/>
          <w:spacing w:val="-6"/>
          <w:w w:val="105"/>
        </w:rPr>
        <w:t xml:space="preserve"> </w:t>
      </w:r>
      <w:r>
        <w:rPr>
          <w:color w:val="231F20"/>
          <w:w w:val="105"/>
        </w:rPr>
        <w:t>elaborate</w:t>
      </w:r>
      <w:r>
        <w:rPr>
          <w:color w:val="231F20"/>
          <w:spacing w:val="-5"/>
          <w:w w:val="105"/>
        </w:rPr>
        <w:t xml:space="preserve"> </w:t>
      </w:r>
      <w:r>
        <w:rPr>
          <w:color w:val="231F20"/>
          <w:w w:val="105"/>
        </w:rPr>
        <w:t>this and</w:t>
      </w:r>
      <w:r>
        <w:rPr>
          <w:color w:val="231F20"/>
          <w:spacing w:val="-18"/>
          <w:w w:val="105"/>
        </w:rPr>
        <w:t xml:space="preserve"> </w:t>
      </w:r>
      <w:r>
        <w:rPr>
          <w:color w:val="231F20"/>
          <w:w w:val="105"/>
        </w:rPr>
        <w:t>bring</w:t>
      </w:r>
      <w:r>
        <w:rPr>
          <w:color w:val="231F20"/>
          <w:spacing w:val="-17"/>
          <w:w w:val="105"/>
        </w:rPr>
        <w:t xml:space="preserve"> </w:t>
      </w:r>
      <w:r>
        <w:rPr>
          <w:color w:val="231F20"/>
          <w:w w:val="105"/>
        </w:rPr>
        <w:t>the</w:t>
      </w:r>
      <w:r>
        <w:rPr>
          <w:color w:val="231F20"/>
          <w:spacing w:val="-17"/>
          <w:w w:val="105"/>
        </w:rPr>
        <w:t xml:space="preserve"> </w:t>
      </w:r>
      <w:r>
        <w:rPr>
          <w:color w:val="231F20"/>
          <w:w w:val="105"/>
        </w:rPr>
        <w:t>chapter</w:t>
      </w:r>
      <w:r>
        <w:rPr>
          <w:color w:val="231F20"/>
          <w:spacing w:val="-17"/>
          <w:w w:val="105"/>
        </w:rPr>
        <w:t xml:space="preserve"> </w:t>
      </w:r>
      <w:r>
        <w:rPr>
          <w:color w:val="231F20"/>
          <w:w w:val="105"/>
        </w:rPr>
        <w:t>back</w:t>
      </w:r>
      <w:r>
        <w:rPr>
          <w:color w:val="231F20"/>
          <w:spacing w:val="-17"/>
          <w:w w:val="105"/>
        </w:rPr>
        <w:t xml:space="preserve"> </w:t>
      </w:r>
      <w:r>
        <w:rPr>
          <w:color w:val="231F20"/>
          <w:w w:val="105"/>
        </w:rPr>
        <w:t>around</w:t>
      </w:r>
      <w:r>
        <w:rPr>
          <w:color w:val="231F20"/>
          <w:spacing w:val="-17"/>
          <w:w w:val="105"/>
        </w:rPr>
        <w:t xml:space="preserve"> </w:t>
      </w:r>
      <w:r>
        <w:rPr>
          <w:color w:val="231F20"/>
          <w:w w:val="105"/>
        </w:rPr>
        <w:t>to</w:t>
      </w:r>
      <w:r>
        <w:rPr>
          <w:color w:val="231F20"/>
          <w:spacing w:val="-17"/>
          <w:w w:val="105"/>
        </w:rPr>
        <w:t xml:space="preserve"> </w:t>
      </w:r>
      <w:r>
        <w:rPr>
          <w:color w:val="231F20"/>
          <w:w w:val="105"/>
        </w:rPr>
        <w:t>the</w:t>
      </w:r>
      <w:r>
        <w:rPr>
          <w:color w:val="231F20"/>
          <w:spacing w:val="-17"/>
          <w:w w:val="105"/>
        </w:rPr>
        <w:t xml:space="preserve"> </w:t>
      </w:r>
      <w:r>
        <w:rPr>
          <w:color w:val="231F20"/>
          <w:w w:val="105"/>
        </w:rPr>
        <w:t>problem</w:t>
      </w:r>
      <w:r>
        <w:rPr>
          <w:color w:val="231F20"/>
          <w:spacing w:val="-18"/>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w w:val="105"/>
        </w:rPr>
        <w:t>thymotic</w:t>
      </w:r>
      <w:r>
        <w:rPr>
          <w:color w:val="231F20"/>
          <w:spacing w:val="-17"/>
          <w:w w:val="105"/>
        </w:rPr>
        <w:t xml:space="preserve"> </w:t>
      </w:r>
      <w:r>
        <w:rPr>
          <w:color w:val="231F20"/>
          <w:w w:val="105"/>
        </w:rPr>
        <w:t xml:space="preserve">character of the “last </w:t>
      </w:r>
      <w:r>
        <w:rPr>
          <w:color w:val="231F20"/>
          <w:spacing w:val="-3"/>
          <w:w w:val="105"/>
        </w:rPr>
        <w:t xml:space="preserve">man,” </w:t>
      </w:r>
      <w:r>
        <w:rPr>
          <w:color w:val="231F20"/>
          <w:w w:val="105"/>
        </w:rPr>
        <w:t xml:space="preserve">I turn now to another text I intend to put my ear to, </w:t>
      </w:r>
      <w:r>
        <w:rPr>
          <w:color w:val="231F20"/>
          <w:spacing w:val="-3"/>
          <w:w w:val="105"/>
        </w:rPr>
        <w:t>Terrence</w:t>
      </w:r>
      <w:r>
        <w:rPr>
          <w:color w:val="231F20"/>
          <w:spacing w:val="-8"/>
          <w:w w:val="105"/>
        </w:rPr>
        <w:t xml:space="preserve"> </w:t>
      </w:r>
      <w:r>
        <w:rPr>
          <w:color w:val="231F20"/>
          <w:spacing w:val="-3"/>
          <w:w w:val="105"/>
        </w:rPr>
        <w:t>McNally’s</w:t>
      </w:r>
      <w:r>
        <w:rPr>
          <w:color w:val="231F20"/>
          <w:spacing w:val="-7"/>
          <w:w w:val="105"/>
        </w:rPr>
        <w:t xml:space="preserve"> </w:t>
      </w:r>
      <w:r>
        <w:rPr>
          <w:color w:val="231F20"/>
          <w:w w:val="105"/>
        </w:rPr>
        <w:t>short</w:t>
      </w:r>
      <w:r>
        <w:rPr>
          <w:color w:val="231F20"/>
          <w:spacing w:val="-7"/>
          <w:w w:val="105"/>
        </w:rPr>
        <w:t xml:space="preserve"> </w:t>
      </w:r>
      <w:r>
        <w:rPr>
          <w:color w:val="231F20"/>
          <w:spacing w:val="-6"/>
          <w:w w:val="105"/>
        </w:rPr>
        <w:t>play,</w:t>
      </w:r>
      <w:r>
        <w:rPr>
          <w:color w:val="231F20"/>
          <w:spacing w:val="-20"/>
          <w:w w:val="105"/>
        </w:rPr>
        <w:t xml:space="preserve"> </w:t>
      </w:r>
      <w:r>
        <w:rPr>
          <w:color w:val="231F20"/>
          <w:w w:val="105"/>
        </w:rPr>
        <w:t>“Last</w:t>
      </w:r>
      <w:r>
        <w:rPr>
          <w:color w:val="231F20"/>
          <w:spacing w:val="-7"/>
          <w:w w:val="105"/>
        </w:rPr>
        <w:t xml:space="preserve"> </w:t>
      </w:r>
      <w:r>
        <w:rPr>
          <w:color w:val="231F20"/>
          <w:spacing w:val="-3"/>
          <w:w w:val="105"/>
        </w:rPr>
        <w:t>Gasps.”</w:t>
      </w:r>
      <w:r>
        <w:rPr>
          <w:color w:val="231F20"/>
          <w:spacing w:val="-19"/>
          <w:w w:val="105"/>
        </w:rPr>
        <w:t xml:space="preserve"> </w:t>
      </w:r>
      <w:r>
        <w:rPr>
          <w:color w:val="231F20"/>
          <w:w w:val="105"/>
        </w:rPr>
        <w:t>As</w:t>
      </w:r>
      <w:r>
        <w:rPr>
          <w:color w:val="231F20"/>
          <w:spacing w:val="-8"/>
          <w:w w:val="105"/>
        </w:rPr>
        <w:t xml:space="preserve"> </w:t>
      </w:r>
      <w:r>
        <w:rPr>
          <w:color w:val="231F20"/>
          <w:w w:val="105"/>
        </w:rPr>
        <w:t>is</w:t>
      </w:r>
      <w:r>
        <w:rPr>
          <w:color w:val="231F20"/>
          <w:spacing w:val="-7"/>
          <w:w w:val="105"/>
        </w:rPr>
        <w:t xml:space="preserve"> </w:t>
      </w:r>
      <w:r>
        <w:rPr>
          <w:color w:val="231F20"/>
          <w:w w:val="105"/>
        </w:rPr>
        <w:t>often</w:t>
      </w:r>
      <w:r>
        <w:rPr>
          <w:color w:val="231F20"/>
          <w:spacing w:val="-7"/>
          <w:w w:val="105"/>
        </w:rPr>
        <w:t xml:space="preserve"> </w:t>
      </w:r>
      <w:r>
        <w:rPr>
          <w:color w:val="231F20"/>
          <w:w w:val="105"/>
        </w:rPr>
        <w:t>the</w:t>
      </w:r>
      <w:r>
        <w:rPr>
          <w:color w:val="231F20"/>
          <w:spacing w:val="-7"/>
          <w:w w:val="105"/>
        </w:rPr>
        <w:t xml:space="preserve"> </w:t>
      </w:r>
      <w:r>
        <w:rPr>
          <w:color w:val="231F20"/>
          <w:w w:val="105"/>
        </w:rPr>
        <w:t>case,</w:t>
      </w:r>
      <w:r>
        <w:rPr>
          <w:color w:val="231F20"/>
          <w:spacing w:val="-13"/>
          <w:w w:val="105"/>
        </w:rPr>
        <w:t xml:space="preserve"> </w:t>
      </w:r>
      <w:r>
        <w:rPr>
          <w:color w:val="231F20"/>
          <w:w w:val="105"/>
        </w:rPr>
        <w:t>one</w:t>
      </w:r>
      <w:r>
        <w:rPr>
          <w:color w:val="231F20"/>
          <w:spacing w:val="-7"/>
          <w:w w:val="105"/>
        </w:rPr>
        <w:t xml:space="preserve"> </w:t>
      </w:r>
      <w:r>
        <w:rPr>
          <w:color w:val="231F20"/>
          <w:w w:val="105"/>
        </w:rPr>
        <w:t xml:space="preserve">text leads to </w:t>
      </w:r>
      <w:r>
        <w:rPr>
          <w:color w:val="231F20"/>
          <w:spacing w:val="-4"/>
          <w:w w:val="105"/>
        </w:rPr>
        <w:t xml:space="preserve">another, </w:t>
      </w:r>
      <w:r>
        <w:rPr>
          <w:color w:val="231F20"/>
          <w:w w:val="105"/>
        </w:rPr>
        <w:t xml:space="preserve">and </w:t>
      </w:r>
      <w:r>
        <w:rPr>
          <w:color w:val="231F20"/>
          <w:spacing w:val="-3"/>
          <w:w w:val="105"/>
        </w:rPr>
        <w:t xml:space="preserve">McNally’s </w:t>
      </w:r>
      <w:r>
        <w:rPr>
          <w:color w:val="231F20"/>
          <w:w w:val="105"/>
        </w:rPr>
        <w:t xml:space="preserve">play is no different. It takes us to Salman Rushdie’s </w:t>
      </w:r>
      <w:r>
        <w:rPr>
          <w:i/>
          <w:color w:val="231F20"/>
          <w:w w:val="105"/>
        </w:rPr>
        <w:t xml:space="preserve">The Moor’s Last Sigh, </w:t>
      </w:r>
      <w:r>
        <w:rPr>
          <w:color w:val="231F20"/>
          <w:w w:val="105"/>
        </w:rPr>
        <w:t xml:space="preserve">especially its evocation of </w:t>
      </w:r>
      <w:r>
        <w:rPr>
          <w:color w:val="231F20"/>
          <w:spacing w:val="2"/>
          <w:w w:val="105"/>
        </w:rPr>
        <w:t xml:space="preserve">Alfred </w:t>
      </w:r>
      <w:r>
        <w:rPr>
          <w:color w:val="231F20"/>
          <w:w w:val="105"/>
        </w:rPr>
        <w:t>Dehodencq’s</w:t>
      </w:r>
      <w:r>
        <w:rPr>
          <w:color w:val="231F20"/>
          <w:spacing w:val="-17"/>
          <w:w w:val="105"/>
        </w:rPr>
        <w:t xml:space="preserve"> </w:t>
      </w:r>
      <w:r>
        <w:rPr>
          <w:color w:val="231F20"/>
          <w:w w:val="105"/>
        </w:rPr>
        <w:t>pictorial</w:t>
      </w:r>
      <w:r>
        <w:rPr>
          <w:color w:val="231F20"/>
          <w:spacing w:val="-16"/>
          <w:w w:val="105"/>
        </w:rPr>
        <w:t xml:space="preserve"> </w:t>
      </w:r>
      <w:r>
        <w:rPr>
          <w:color w:val="231F20"/>
          <w:w w:val="105"/>
        </w:rPr>
        <w:t>rendering</w:t>
      </w:r>
      <w:r>
        <w:rPr>
          <w:color w:val="231F20"/>
          <w:spacing w:val="-17"/>
          <w:w w:val="105"/>
        </w:rPr>
        <w:t xml:space="preserve"> </w:t>
      </w:r>
      <w:r>
        <w:rPr>
          <w:color w:val="231F20"/>
          <w:w w:val="105"/>
        </w:rPr>
        <w:t>of</w:t>
      </w:r>
      <w:r>
        <w:rPr>
          <w:color w:val="231F20"/>
          <w:spacing w:val="-22"/>
          <w:w w:val="105"/>
        </w:rPr>
        <w:t xml:space="preserve"> </w:t>
      </w:r>
      <w:r>
        <w:rPr>
          <w:color w:val="231F20"/>
          <w:w w:val="105"/>
        </w:rPr>
        <w:t>“</w:t>
      </w:r>
      <w:r>
        <w:rPr>
          <w:i/>
          <w:color w:val="231F20"/>
          <w:w w:val="105"/>
        </w:rPr>
        <w:t>el</w:t>
      </w:r>
      <w:r>
        <w:rPr>
          <w:i/>
          <w:color w:val="231F20"/>
          <w:spacing w:val="-16"/>
          <w:w w:val="105"/>
        </w:rPr>
        <w:t xml:space="preserve"> </w:t>
      </w:r>
      <w:r>
        <w:rPr>
          <w:i/>
          <w:color w:val="231F20"/>
          <w:w w:val="105"/>
        </w:rPr>
        <w:t>último</w:t>
      </w:r>
      <w:r>
        <w:rPr>
          <w:i/>
          <w:color w:val="231F20"/>
          <w:spacing w:val="-17"/>
          <w:w w:val="105"/>
        </w:rPr>
        <w:t xml:space="preserve"> </w:t>
      </w:r>
      <w:r>
        <w:rPr>
          <w:i/>
          <w:color w:val="231F20"/>
          <w:w w:val="105"/>
        </w:rPr>
        <w:t>suspiro</w:t>
      </w:r>
      <w:r>
        <w:rPr>
          <w:i/>
          <w:color w:val="231F20"/>
          <w:spacing w:val="-16"/>
          <w:w w:val="105"/>
        </w:rPr>
        <w:t xml:space="preserve"> </w:t>
      </w:r>
      <w:r>
        <w:rPr>
          <w:i/>
          <w:color w:val="231F20"/>
          <w:w w:val="105"/>
        </w:rPr>
        <w:t>del</w:t>
      </w:r>
      <w:r>
        <w:rPr>
          <w:i/>
          <w:color w:val="231F20"/>
          <w:spacing w:val="-17"/>
          <w:w w:val="105"/>
        </w:rPr>
        <w:t xml:space="preserve"> </w:t>
      </w:r>
      <w:r>
        <w:rPr>
          <w:i/>
          <w:color w:val="231F20"/>
          <w:spacing w:val="-3"/>
          <w:w w:val="105"/>
        </w:rPr>
        <w:t>Moro.</w:t>
      </w:r>
      <w:r>
        <w:rPr>
          <w:color w:val="231F20"/>
          <w:spacing w:val="-3"/>
          <w:w w:val="105"/>
        </w:rPr>
        <w:t>”</w:t>
      </w:r>
      <w:r>
        <w:rPr>
          <w:color w:val="231F20"/>
          <w:spacing w:val="-21"/>
          <w:w w:val="105"/>
        </w:rPr>
        <w:t xml:space="preserve"> </w:t>
      </w:r>
      <w:r>
        <w:rPr>
          <w:color w:val="231F20"/>
          <w:w w:val="105"/>
        </w:rPr>
        <w:t>I</w:t>
      </w:r>
      <w:r>
        <w:rPr>
          <w:color w:val="231F20"/>
          <w:spacing w:val="-17"/>
          <w:w w:val="105"/>
        </w:rPr>
        <w:t xml:space="preserve"> </w:t>
      </w:r>
      <w:r>
        <w:rPr>
          <w:color w:val="231F20"/>
          <w:w w:val="105"/>
        </w:rPr>
        <w:t>will</w:t>
      </w:r>
      <w:r>
        <w:rPr>
          <w:color w:val="231F20"/>
          <w:spacing w:val="-16"/>
          <w:w w:val="105"/>
        </w:rPr>
        <w:t xml:space="preserve"> </w:t>
      </w:r>
      <w:r>
        <w:rPr>
          <w:color w:val="231F20"/>
          <w:w w:val="105"/>
        </w:rPr>
        <w:t>say how and</w:t>
      </w:r>
      <w:r>
        <w:rPr>
          <w:color w:val="231F20"/>
          <w:spacing w:val="-8"/>
          <w:w w:val="105"/>
        </w:rPr>
        <w:t xml:space="preserve"> </w:t>
      </w:r>
      <w:r>
        <w:rPr>
          <w:color w:val="231F20"/>
          <w:spacing w:val="-5"/>
          <w:w w:val="105"/>
        </w:rPr>
        <w:t>why.</w:t>
      </w:r>
      <w:r>
        <w:rPr>
          <w:color w:val="231F20"/>
          <w:spacing w:val="-5"/>
          <w:w w:val="105"/>
          <w:position w:val="7"/>
          <w:sz w:val="13"/>
        </w:rPr>
        <w:t>3</w:t>
      </w:r>
    </w:p>
    <w:p w:rsidR="007C7C96" w:rsidRDefault="00000000">
      <w:pPr>
        <w:pStyle w:val="a3"/>
        <w:spacing w:line="271" w:lineRule="auto"/>
        <w:ind w:left="122" w:right="104" w:firstLine="240"/>
        <w:jc w:val="both"/>
      </w:pPr>
      <w:r>
        <w:rPr>
          <w:color w:val="231F20"/>
          <w:spacing w:val="-2"/>
          <w:w w:val="101"/>
        </w:rPr>
        <w:t>McNally</w:t>
      </w:r>
      <w:r>
        <w:rPr>
          <w:color w:val="231F20"/>
          <w:spacing w:val="-13"/>
          <w:w w:val="101"/>
        </w:rPr>
        <w:t>’</w:t>
      </w:r>
      <w:r>
        <w:rPr>
          <w:color w:val="231F20"/>
          <w:w w:val="99"/>
        </w:rPr>
        <w:t>s</w:t>
      </w:r>
      <w:r>
        <w:rPr>
          <w:color w:val="231F20"/>
          <w:spacing w:val="-2"/>
        </w:rPr>
        <w:t xml:space="preserve"> pl</w:t>
      </w:r>
      <w:r>
        <w:rPr>
          <w:color w:val="231F20"/>
          <w:spacing w:val="-4"/>
        </w:rPr>
        <w:t>a</w:t>
      </w:r>
      <w:r>
        <w:rPr>
          <w:color w:val="231F20"/>
          <w:spacing w:val="-22"/>
          <w:w w:val="111"/>
        </w:rPr>
        <w:t>y</w:t>
      </w:r>
      <w:r>
        <w:rPr>
          <w:color w:val="231F20"/>
        </w:rPr>
        <w:t>,</w:t>
      </w:r>
      <w:r>
        <w:rPr>
          <w:color w:val="231F20"/>
          <w:spacing w:val="-9"/>
        </w:rPr>
        <w:t xml:space="preserve"> </w:t>
      </w:r>
      <w:r>
        <w:rPr>
          <w:color w:val="231F20"/>
          <w:spacing w:val="-2"/>
          <w:w w:val="107"/>
        </w:rPr>
        <w:t>writte</w:t>
      </w:r>
      <w:r>
        <w:rPr>
          <w:color w:val="231F20"/>
          <w:w w:val="107"/>
        </w:rPr>
        <w:t>n</w:t>
      </w:r>
      <w:r>
        <w:rPr>
          <w:color w:val="231F20"/>
          <w:spacing w:val="-2"/>
        </w:rPr>
        <w:t xml:space="preserve"> </w:t>
      </w:r>
      <w:r>
        <w:rPr>
          <w:color w:val="231F20"/>
          <w:spacing w:val="-2"/>
          <w:w w:val="107"/>
        </w:rPr>
        <w:t>i</w:t>
      </w:r>
      <w:r>
        <w:rPr>
          <w:color w:val="231F20"/>
          <w:w w:val="107"/>
        </w:rPr>
        <w:t>n</w:t>
      </w:r>
      <w:r>
        <w:rPr>
          <w:color w:val="231F20"/>
          <w:spacing w:val="-2"/>
        </w:rPr>
        <w:t xml:space="preserve"> </w:t>
      </w:r>
      <w:r>
        <w:rPr>
          <w:smallCaps/>
          <w:color w:val="231F20"/>
          <w:spacing w:val="-2"/>
        </w:rPr>
        <w:t>1970</w:t>
      </w:r>
      <w:r>
        <w:rPr>
          <w:color w:val="231F20"/>
        </w:rPr>
        <w:t>,</w:t>
      </w:r>
      <w:r>
        <w:rPr>
          <w:color w:val="231F20"/>
          <w:spacing w:val="-9"/>
        </w:rPr>
        <w:t xml:space="preserve"> </w:t>
      </w:r>
      <w:r>
        <w:rPr>
          <w:color w:val="231F20"/>
          <w:spacing w:val="-2"/>
          <w:w w:val="106"/>
        </w:rPr>
        <w:t>bot</w:t>
      </w:r>
      <w:r>
        <w:rPr>
          <w:color w:val="231F20"/>
          <w:w w:val="106"/>
        </w:rPr>
        <w:t>h</w:t>
      </w:r>
      <w:r>
        <w:rPr>
          <w:color w:val="231F20"/>
          <w:spacing w:val="-2"/>
        </w:rPr>
        <w:t xml:space="preserve"> i</w:t>
      </w:r>
      <w:r>
        <w:rPr>
          <w:color w:val="231F20"/>
        </w:rPr>
        <w:t>s</w:t>
      </w:r>
      <w:r>
        <w:rPr>
          <w:color w:val="231F20"/>
          <w:spacing w:val="-2"/>
        </w:rPr>
        <w:t xml:space="preserve"> </w:t>
      </w:r>
      <w:r>
        <w:rPr>
          <w:color w:val="231F20"/>
          <w:spacing w:val="-2"/>
          <w:w w:val="103"/>
        </w:rPr>
        <w:t>an</w:t>
      </w:r>
      <w:r>
        <w:rPr>
          <w:color w:val="231F20"/>
          <w:w w:val="103"/>
        </w:rPr>
        <w:t>d</w:t>
      </w:r>
      <w:r>
        <w:rPr>
          <w:color w:val="231F20"/>
          <w:spacing w:val="-2"/>
        </w:rPr>
        <w:t xml:space="preserve"> i</w:t>
      </w:r>
      <w:r>
        <w:rPr>
          <w:color w:val="231F20"/>
        </w:rPr>
        <w:t>s</w:t>
      </w:r>
      <w:r>
        <w:rPr>
          <w:color w:val="231F20"/>
          <w:spacing w:val="-2"/>
        </w:rPr>
        <w:t xml:space="preserve"> </w:t>
      </w:r>
      <w:r>
        <w:rPr>
          <w:color w:val="231F20"/>
          <w:spacing w:val="-2"/>
          <w:w w:val="108"/>
        </w:rPr>
        <w:t>no</w:t>
      </w:r>
      <w:r>
        <w:rPr>
          <w:color w:val="231F20"/>
          <w:w w:val="108"/>
        </w:rPr>
        <w:t>t</w:t>
      </w:r>
      <w:r>
        <w:rPr>
          <w:color w:val="231F20"/>
          <w:spacing w:val="-2"/>
        </w:rPr>
        <w:t xml:space="preserve"> </w:t>
      </w:r>
      <w:r>
        <w:rPr>
          <w:color w:val="231F20"/>
        </w:rPr>
        <w:t>a</w:t>
      </w:r>
      <w:r>
        <w:rPr>
          <w:color w:val="231F20"/>
          <w:spacing w:val="-2"/>
        </w:rPr>
        <w:t xml:space="preserve"> </w:t>
      </w:r>
      <w:r>
        <w:rPr>
          <w:color w:val="231F20"/>
          <w:spacing w:val="-2"/>
          <w:w w:val="103"/>
        </w:rPr>
        <w:t>one-ac</w:t>
      </w:r>
      <w:r>
        <w:rPr>
          <w:color w:val="231F20"/>
          <w:w w:val="103"/>
        </w:rPr>
        <w:t>t</w:t>
      </w:r>
      <w:r>
        <w:rPr>
          <w:color w:val="231F20"/>
          <w:spacing w:val="-2"/>
        </w:rPr>
        <w:t xml:space="preserve"> pl</w:t>
      </w:r>
      <w:r>
        <w:rPr>
          <w:color w:val="231F20"/>
          <w:spacing w:val="-4"/>
        </w:rPr>
        <w:t>a</w:t>
      </w:r>
      <w:r>
        <w:rPr>
          <w:color w:val="231F20"/>
          <w:spacing w:val="-22"/>
          <w:w w:val="111"/>
        </w:rPr>
        <w:t>y</w:t>
      </w:r>
      <w:r>
        <w:rPr>
          <w:color w:val="231F20"/>
        </w:rPr>
        <w:t>.</w:t>
      </w:r>
      <w:r>
        <w:rPr>
          <w:color w:val="231F20"/>
          <w:spacing w:val="-9"/>
        </w:rPr>
        <w:t xml:space="preserve"> </w:t>
      </w:r>
      <w:r>
        <w:rPr>
          <w:color w:val="231F20"/>
          <w:spacing w:val="-2"/>
          <w:w w:val="109"/>
        </w:rPr>
        <w:t>I</w:t>
      </w:r>
      <w:r>
        <w:rPr>
          <w:color w:val="231F20"/>
          <w:w w:val="109"/>
        </w:rPr>
        <w:t>t</w:t>
      </w:r>
      <w:r>
        <w:rPr>
          <w:color w:val="231F20"/>
          <w:spacing w:val="-2"/>
        </w:rPr>
        <w:t xml:space="preserve"> i</w:t>
      </w:r>
      <w:r>
        <w:rPr>
          <w:color w:val="231F20"/>
        </w:rPr>
        <w:t>s</w:t>
      </w:r>
      <w:r>
        <w:rPr>
          <w:color w:val="231F20"/>
          <w:spacing w:val="-2"/>
        </w:rPr>
        <w:t xml:space="preserve"> </w:t>
      </w:r>
      <w:r>
        <w:rPr>
          <w:color w:val="231F20"/>
          <w:spacing w:val="-2"/>
          <w:w w:val="99"/>
        </w:rPr>
        <w:t xml:space="preserve">so </w:t>
      </w:r>
      <w:r>
        <w:rPr>
          <w:color w:val="231F20"/>
          <w:spacing w:val="-2"/>
          <w:w w:val="107"/>
        </w:rPr>
        <w:t>i</w:t>
      </w:r>
      <w:r>
        <w:rPr>
          <w:color w:val="231F20"/>
          <w:w w:val="107"/>
        </w:rPr>
        <w:t>n</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2"/>
        </w:rPr>
        <w:t>sens</w:t>
      </w:r>
      <w:r>
        <w:rPr>
          <w:color w:val="231F20"/>
          <w:w w:val="102"/>
        </w:rPr>
        <w:t>e</w:t>
      </w:r>
      <w:r>
        <w:rPr>
          <w:color w:val="231F20"/>
          <w:spacing w:val="-9"/>
        </w:rPr>
        <w:t xml:space="preserve"> </w:t>
      </w:r>
      <w:r>
        <w:rPr>
          <w:color w:val="231F20"/>
          <w:spacing w:val="-2"/>
          <w:w w:val="111"/>
        </w:rPr>
        <w:t>tha</w:t>
      </w:r>
      <w:r>
        <w:rPr>
          <w:color w:val="231F20"/>
          <w:w w:val="111"/>
        </w:rPr>
        <w:t>t</w:t>
      </w:r>
      <w:r>
        <w:rPr>
          <w:color w:val="231F20"/>
          <w:spacing w:val="-9"/>
        </w:rPr>
        <w:t xml:space="preserve"> </w:t>
      </w:r>
      <w:r>
        <w:rPr>
          <w:color w:val="231F20"/>
          <w:spacing w:val="-2"/>
          <w:w w:val="107"/>
        </w:rPr>
        <w:t>i</w:t>
      </w:r>
      <w:r>
        <w:rPr>
          <w:color w:val="231F20"/>
          <w:w w:val="107"/>
        </w:rPr>
        <w:t>n</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7"/>
        </w:rPr>
        <w:t>writte</w:t>
      </w:r>
      <w:r>
        <w:rPr>
          <w:color w:val="231F20"/>
          <w:w w:val="107"/>
        </w:rPr>
        <w:t>n</w:t>
      </w:r>
      <w:r>
        <w:rPr>
          <w:color w:val="231F20"/>
          <w:spacing w:val="-9"/>
        </w:rPr>
        <w:t xml:space="preserve"> </w:t>
      </w:r>
      <w:r>
        <w:rPr>
          <w:color w:val="231F20"/>
          <w:spacing w:val="-2"/>
          <w:w w:val="107"/>
        </w:rPr>
        <w:t>tex</w:t>
      </w:r>
      <w:r>
        <w:rPr>
          <w:color w:val="231F20"/>
          <w:w w:val="107"/>
        </w:rPr>
        <w:t>t</w:t>
      </w:r>
      <w:r>
        <w:rPr>
          <w:color w:val="231F20"/>
          <w:spacing w:val="-9"/>
        </w:rPr>
        <w:t xml:space="preserve"> </w:t>
      </w:r>
      <w:r>
        <w:rPr>
          <w:color w:val="231F20"/>
          <w:spacing w:val="-2"/>
          <w:w w:val="108"/>
        </w:rPr>
        <w:t>ther</w:t>
      </w:r>
      <w:r>
        <w:rPr>
          <w:color w:val="231F20"/>
          <w:w w:val="108"/>
        </w:rPr>
        <w:t>e</w:t>
      </w:r>
      <w:r>
        <w:rPr>
          <w:color w:val="231F20"/>
          <w:spacing w:val="-9"/>
        </w:rPr>
        <w:t xml:space="preserve"> </w:t>
      </w:r>
      <w:r>
        <w:rPr>
          <w:color w:val="231F20"/>
          <w:spacing w:val="-2"/>
          <w:w w:val="104"/>
        </w:rPr>
        <w:t>ar</w:t>
      </w:r>
      <w:r>
        <w:rPr>
          <w:color w:val="231F20"/>
          <w:w w:val="104"/>
        </w:rPr>
        <w:t>e</w:t>
      </w:r>
      <w:r>
        <w:rPr>
          <w:color w:val="231F20"/>
          <w:spacing w:val="-9"/>
        </w:rPr>
        <w:t xml:space="preserve"> </w:t>
      </w:r>
      <w:r>
        <w:rPr>
          <w:color w:val="231F20"/>
          <w:spacing w:val="-2"/>
          <w:w w:val="105"/>
        </w:rPr>
        <w:t>n</w:t>
      </w:r>
      <w:r>
        <w:rPr>
          <w:color w:val="231F20"/>
          <w:w w:val="105"/>
        </w:rPr>
        <w:t>o</w:t>
      </w:r>
      <w:r>
        <w:rPr>
          <w:color w:val="231F20"/>
          <w:spacing w:val="-9"/>
        </w:rPr>
        <w:t xml:space="preserve"> </w:t>
      </w:r>
      <w:r>
        <w:rPr>
          <w:color w:val="231F20"/>
          <w:spacing w:val="-2"/>
          <w:w w:val="101"/>
        </w:rPr>
        <w:t>division</w:t>
      </w:r>
      <w:r>
        <w:rPr>
          <w:color w:val="231F20"/>
          <w:w w:val="101"/>
        </w:rPr>
        <w:t>s</w:t>
      </w:r>
      <w:r>
        <w:rPr>
          <w:color w:val="231F20"/>
          <w:spacing w:val="-9"/>
        </w:rPr>
        <w:t xml:space="preserve"> </w:t>
      </w:r>
      <w:r>
        <w:rPr>
          <w:color w:val="231F20"/>
          <w:spacing w:val="-2"/>
          <w:w w:val="102"/>
        </w:rPr>
        <w:t>designate</w:t>
      </w:r>
      <w:r>
        <w:rPr>
          <w:color w:val="231F20"/>
          <w:w w:val="102"/>
        </w:rPr>
        <w:t>d</w:t>
      </w:r>
      <w:r>
        <w:rPr>
          <w:color w:val="231F20"/>
          <w:spacing w:val="-9"/>
        </w:rPr>
        <w:t xml:space="preserve"> </w:t>
      </w:r>
      <w:r>
        <w:rPr>
          <w:color w:val="231F20"/>
          <w:spacing w:val="-2"/>
        </w:rPr>
        <w:t>a</w:t>
      </w:r>
      <w:r>
        <w:rPr>
          <w:color w:val="231F20"/>
        </w:rPr>
        <w:t>s</w:t>
      </w:r>
      <w:r>
        <w:rPr>
          <w:color w:val="231F20"/>
          <w:spacing w:val="-9"/>
        </w:rPr>
        <w:t xml:space="preserve"> </w:t>
      </w:r>
      <w:r>
        <w:rPr>
          <w:color w:val="231F20"/>
          <w:spacing w:val="-2"/>
        </w:rPr>
        <w:t>act</w:t>
      </w:r>
      <w:r>
        <w:rPr>
          <w:color w:val="231F20"/>
          <w:spacing w:val="-9"/>
        </w:rPr>
        <w:t>s</w:t>
      </w:r>
      <w:r>
        <w:rPr>
          <w:color w:val="231F20"/>
        </w:rPr>
        <w:t xml:space="preserve">. </w:t>
      </w:r>
      <w:r>
        <w:rPr>
          <w:color w:val="231F20"/>
          <w:spacing w:val="-2"/>
          <w:w w:val="105"/>
        </w:rPr>
        <w:t>Everythin</w:t>
      </w:r>
      <w:r>
        <w:rPr>
          <w:color w:val="231F20"/>
          <w:w w:val="105"/>
        </w:rPr>
        <w:t>g</w:t>
      </w:r>
      <w:r>
        <w:rPr>
          <w:color w:val="231F20"/>
          <w:spacing w:val="-10"/>
        </w:rPr>
        <w:t xml:space="preserve"> </w:t>
      </w:r>
      <w:r>
        <w:rPr>
          <w:color w:val="231F20"/>
          <w:spacing w:val="-2"/>
          <w:w w:val="111"/>
        </w:rPr>
        <w:t>tha</w:t>
      </w:r>
      <w:r>
        <w:rPr>
          <w:color w:val="231F20"/>
          <w:w w:val="111"/>
        </w:rPr>
        <w:t>t</w:t>
      </w:r>
      <w:r>
        <w:rPr>
          <w:color w:val="231F20"/>
          <w:spacing w:val="-10"/>
        </w:rPr>
        <w:t xml:space="preserve"> </w:t>
      </w:r>
      <w:r>
        <w:rPr>
          <w:color w:val="231F20"/>
          <w:spacing w:val="-2"/>
          <w:w w:val="102"/>
        </w:rPr>
        <w:t>take</w:t>
      </w:r>
      <w:r>
        <w:rPr>
          <w:color w:val="231F20"/>
          <w:w w:val="102"/>
        </w:rPr>
        <w:t>s</w:t>
      </w:r>
      <w:r>
        <w:rPr>
          <w:color w:val="231F20"/>
          <w:spacing w:val="-10"/>
        </w:rPr>
        <w:t xml:space="preserve"> </w:t>
      </w:r>
      <w:r>
        <w:rPr>
          <w:color w:val="231F20"/>
          <w:spacing w:val="-2"/>
          <w:w w:val="97"/>
        </w:rPr>
        <w:t>plac</w:t>
      </w:r>
      <w:r>
        <w:rPr>
          <w:color w:val="231F20"/>
          <w:w w:val="97"/>
        </w:rPr>
        <w:t>e</w:t>
      </w:r>
      <w:r>
        <w:rPr>
          <w:color w:val="231F20"/>
          <w:spacing w:val="-10"/>
        </w:rPr>
        <w:t xml:space="preserve"> </w:t>
      </w:r>
      <w:r>
        <w:rPr>
          <w:color w:val="231F20"/>
          <w:spacing w:val="-2"/>
          <w:w w:val="103"/>
        </w:rPr>
        <w:t>happen</w:t>
      </w:r>
      <w:r>
        <w:rPr>
          <w:color w:val="231F20"/>
          <w:w w:val="103"/>
        </w:rPr>
        <w:t>s</w:t>
      </w:r>
      <w:r>
        <w:rPr>
          <w:color w:val="231F20"/>
          <w:spacing w:val="-10"/>
        </w:rPr>
        <w:t xml:space="preserve"> </w:t>
      </w:r>
      <w:r>
        <w:rPr>
          <w:color w:val="231F20"/>
          <w:spacing w:val="-2"/>
          <w:w w:val="107"/>
        </w:rPr>
        <w:t>i</w:t>
      </w:r>
      <w:r>
        <w:rPr>
          <w:color w:val="231F20"/>
          <w:w w:val="107"/>
        </w:rPr>
        <w:t>n</w:t>
      </w:r>
      <w:r>
        <w:rPr>
          <w:color w:val="231F20"/>
          <w:spacing w:val="-10"/>
        </w:rPr>
        <w:t xml:space="preserve"> </w:t>
      </w:r>
      <w:r>
        <w:rPr>
          <w:color w:val="231F20"/>
        </w:rPr>
        <w:t>a</w:t>
      </w:r>
      <w:r>
        <w:rPr>
          <w:color w:val="231F20"/>
          <w:spacing w:val="-10"/>
        </w:rPr>
        <w:t xml:space="preserve"> </w:t>
      </w:r>
      <w:r>
        <w:rPr>
          <w:color w:val="231F20"/>
          <w:spacing w:val="-2"/>
        </w:rPr>
        <w:t>successio</w:t>
      </w:r>
      <w:r>
        <w:rPr>
          <w:color w:val="231F20"/>
        </w:rPr>
        <w:t>n</w:t>
      </w:r>
      <w:r>
        <w:rPr>
          <w:color w:val="231F20"/>
          <w:spacing w:val="-10"/>
        </w:rPr>
        <w:t xml:space="preserve"> </w:t>
      </w:r>
      <w:r>
        <w:rPr>
          <w:color w:val="231F20"/>
          <w:spacing w:val="-2"/>
          <w:w w:val="111"/>
        </w:rPr>
        <w:t>tha</w:t>
      </w:r>
      <w:r>
        <w:rPr>
          <w:color w:val="231F20"/>
          <w:w w:val="111"/>
        </w:rPr>
        <w:t>t</w:t>
      </w:r>
      <w:r>
        <w:rPr>
          <w:color w:val="231F20"/>
          <w:spacing w:val="-10"/>
        </w:rPr>
        <w:t xml:space="preserve"> </w:t>
      </w:r>
      <w:r>
        <w:rPr>
          <w:color w:val="231F20"/>
          <w:spacing w:val="-2"/>
          <w:w w:val="103"/>
        </w:rPr>
        <w:t>unfold</w:t>
      </w:r>
      <w:r>
        <w:rPr>
          <w:color w:val="231F20"/>
          <w:w w:val="103"/>
        </w:rPr>
        <w:t>s</w:t>
      </w:r>
      <w:r>
        <w:rPr>
          <w:color w:val="231F20"/>
          <w:spacing w:val="-10"/>
        </w:rPr>
        <w:t xml:space="preserve"> </w:t>
      </w:r>
      <w:r>
        <w:rPr>
          <w:color w:val="231F20"/>
          <w:spacing w:val="-2"/>
          <w:w w:val="107"/>
        </w:rPr>
        <w:t>i</w:t>
      </w:r>
      <w:r>
        <w:rPr>
          <w:color w:val="231F20"/>
          <w:w w:val="107"/>
        </w:rPr>
        <w:t>n</w:t>
      </w:r>
      <w:r>
        <w:rPr>
          <w:color w:val="231F20"/>
          <w:spacing w:val="-10"/>
        </w:rPr>
        <w:t xml:space="preserve"> </w:t>
      </w:r>
      <w:r>
        <w:rPr>
          <w:color w:val="231F20"/>
          <w:spacing w:val="-2"/>
          <w:w w:val="103"/>
        </w:rPr>
        <w:t>on</w:t>
      </w:r>
      <w:r>
        <w:rPr>
          <w:color w:val="231F20"/>
          <w:w w:val="103"/>
        </w:rPr>
        <w:t>e</w:t>
      </w:r>
      <w:r>
        <w:rPr>
          <w:color w:val="231F20"/>
          <w:spacing w:val="-10"/>
        </w:rPr>
        <w:t xml:space="preserve"> </w:t>
      </w:r>
      <w:r>
        <w:rPr>
          <w:color w:val="231F20"/>
          <w:spacing w:val="-2"/>
          <w:w w:val="106"/>
        </w:rPr>
        <w:t xml:space="preserve">time </w:t>
      </w:r>
      <w:r>
        <w:rPr>
          <w:color w:val="231F20"/>
          <w:spacing w:val="-2"/>
          <w:w w:val="103"/>
        </w:rPr>
        <w:t>an</w:t>
      </w:r>
      <w:r>
        <w:rPr>
          <w:color w:val="231F20"/>
          <w:w w:val="103"/>
        </w:rPr>
        <w:t>d</w:t>
      </w:r>
      <w:r>
        <w:rPr>
          <w:color w:val="231F20"/>
          <w:spacing w:val="17"/>
        </w:rPr>
        <w:t xml:space="preserve"> </w:t>
      </w:r>
      <w:r>
        <w:rPr>
          <w:color w:val="231F20"/>
          <w:spacing w:val="-2"/>
          <w:w w:val="97"/>
        </w:rPr>
        <w:t>plac</w:t>
      </w:r>
      <w:r>
        <w:rPr>
          <w:color w:val="231F20"/>
          <w:spacing w:val="-7"/>
          <w:w w:val="97"/>
        </w:rPr>
        <w:t>e</w:t>
      </w:r>
      <w:r>
        <w:rPr>
          <w:color w:val="231F20"/>
        </w:rPr>
        <w:t>.</w:t>
      </w:r>
      <w:r>
        <w:rPr>
          <w:color w:val="231F20"/>
          <w:spacing w:val="2"/>
        </w:rPr>
        <w:t xml:space="preserve"> </w:t>
      </w:r>
      <w:r>
        <w:rPr>
          <w:color w:val="231F20"/>
          <w:spacing w:val="-2"/>
          <w:w w:val="103"/>
        </w:rPr>
        <w:t>Th</w:t>
      </w:r>
      <w:r>
        <w:rPr>
          <w:color w:val="231F20"/>
          <w:w w:val="103"/>
        </w:rPr>
        <w:t>e</w:t>
      </w:r>
      <w:r>
        <w:rPr>
          <w:color w:val="231F20"/>
          <w:spacing w:val="17"/>
        </w:rPr>
        <w:t xml:space="preserve"> </w:t>
      </w:r>
      <w:r>
        <w:rPr>
          <w:color w:val="231F20"/>
          <w:spacing w:val="-2"/>
          <w:w w:val="103"/>
        </w:rPr>
        <w:t>performanc</w:t>
      </w:r>
      <w:r>
        <w:rPr>
          <w:color w:val="231F20"/>
          <w:w w:val="103"/>
        </w:rPr>
        <w:t>e</w:t>
      </w:r>
      <w:r>
        <w:rPr>
          <w:color w:val="231F20"/>
          <w:spacing w:val="17"/>
        </w:rPr>
        <w:t xml:space="preserve"> </w:t>
      </w:r>
      <w:r>
        <w:rPr>
          <w:color w:val="231F20"/>
          <w:spacing w:val="-2"/>
        </w:rPr>
        <w:t>i</w:t>
      </w:r>
      <w:r>
        <w:rPr>
          <w:color w:val="231F20"/>
        </w:rPr>
        <w:t>s</w:t>
      </w:r>
      <w:r>
        <w:rPr>
          <w:color w:val="231F20"/>
          <w:spacing w:val="17"/>
        </w:rPr>
        <w:t xml:space="preserve"> </w:t>
      </w:r>
      <w:r>
        <w:rPr>
          <w:color w:val="231F20"/>
          <w:spacing w:val="-2"/>
          <w:w w:val="105"/>
        </w:rPr>
        <w:t>it</w:t>
      </w:r>
      <w:r>
        <w:rPr>
          <w:color w:val="231F20"/>
          <w:w w:val="105"/>
        </w:rPr>
        <w:t>s</w:t>
      </w:r>
      <w:r>
        <w:rPr>
          <w:color w:val="231F20"/>
          <w:spacing w:val="17"/>
        </w:rPr>
        <w:t xml:space="preserve"> </w:t>
      </w:r>
      <w:r>
        <w:rPr>
          <w:color w:val="231F20"/>
          <w:spacing w:val="-2"/>
          <w:w w:val="103"/>
        </w:rPr>
        <w:t>ow</w:t>
      </w:r>
      <w:r>
        <w:rPr>
          <w:color w:val="231F20"/>
          <w:w w:val="103"/>
        </w:rPr>
        <w:t>n</w:t>
      </w:r>
      <w:r>
        <w:rPr>
          <w:color w:val="231F20"/>
          <w:spacing w:val="17"/>
        </w:rPr>
        <w:t xml:space="preserve"> </w:t>
      </w:r>
      <w:r>
        <w:rPr>
          <w:color w:val="231F20"/>
          <w:spacing w:val="-2"/>
          <w:w w:val="103"/>
        </w:rPr>
        <w:t>spatiotempora</w:t>
      </w:r>
      <w:r>
        <w:rPr>
          <w:color w:val="231F20"/>
          <w:w w:val="103"/>
        </w:rPr>
        <w:t>l</w:t>
      </w:r>
      <w:r>
        <w:rPr>
          <w:color w:val="231F20"/>
          <w:spacing w:val="17"/>
        </w:rPr>
        <w:t xml:space="preserve"> </w:t>
      </w:r>
      <w:r>
        <w:rPr>
          <w:color w:val="231F20"/>
          <w:spacing w:val="-2"/>
          <w:w w:val="110"/>
        </w:rPr>
        <w:t>unit</w:t>
      </w:r>
      <w:r>
        <w:rPr>
          <w:color w:val="231F20"/>
          <w:spacing w:val="-22"/>
          <w:w w:val="110"/>
        </w:rPr>
        <w:t>y</w:t>
      </w:r>
      <w:r>
        <w:rPr>
          <w:color w:val="231F20"/>
        </w:rPr>
        <w:t>.</w:t>
      </w:r>
      <w:r>
        <w:rPr>
          <w:color w:val="231F20"/>
          <w:spacing w:val="10"/>
        </w:rPr>
        <w:t xml:space="preserve"> </w:t>
      </w:r>
      <w:r>
        <w:rPr>
          <w:color w:val="231F20"/>
          <w:spacing w:val="-2"/>
        </w:rPr>
        <w:t>B</w:t>
      </w:r>
      <w:r>
        <w:rPr>
          <w:color w:val="231F20"/>
        </w:rPr>
        <w:t>y</w:t>
      </w:r>
      <w:r>
        <w:rPr>
          <w:color w:val="231F20"/>
          <w:spacing w:val="17"/>
        </w:rPr>
        <w:t xml:space="preserve"> </w:t>
      </w:r>
      <w:r>
        <w:rPr>
          <w:color w:val="231F20"/>
          <w:spacing w:val="-2"/>
          <w:w w:val="109"/>
        </w:rPr>
        <w:t>th</w:t>
      </w:r>
      <w:r>
        <w:rPr>
          <w:color w:val="231F20"/>
          <w:w w:val="109"/>
        </w:rPr>
        <w:t>e</w:t>
      </w:r>
      <w:r>
        <w:rPr>
          <w:color w:val="231F20"/>
          <w:spacing w:val="17"/>
        </w:rPr>
        <w:t xml:space="preserve"> </w:t>
      </w:r>
      <w:r>
        <w:rPr>
          <w:color w:val="231F20"/>
          <w:spacing w:val="-2"/>
          <w:w w:val="102"/>
        </w:rPr>
        <w:t xml:space="preserve">same </w:t>
      </w:r>
      <w:r>
        <w:rPr>
          <w:color w:val="231F20"/>
          <w:spacing w:val="-2"/>
          <w:w w:val="105"/>
        </w:rPr>
        <w:t>toke</w:t>
      </w:r>
      <w:r>
        <w:rPr>
          <w:color w:val="231F20"/>
          <w:w w:val="105"/>
        </w:rPr>
        <w:t>n</w:t>
      </w:r>
      <w:r>
        <w:rPr>
          <w:color w:val="231F20"/>
          <w:spacing w:val="-6"/>
        </w:rPr>
        <w:t xml:space="preserve"> </w:t>
      </w:r>
      <w:r>
        <w:rPr>
          <w:color w:val="231F20"/>
          <w:spacing w:val="-2"/>
          <w:w w:val="109"/>
        </w:rPr>
        <w:t>i</w:t>
      </w:r>
      <w:r>
        <w:rPr>
          <w:color w:val="231F20"/>
          <w:w w:val="109"/>
        </w:rPr>
        <w:t>t</w:t>
      </w:r>
      <w:r>
        <w:rPr>
          <w:color w:val="231F20"/>
          <w:spacing w:val="-6"/>
        </w:rPr>
        <w:t xml:space="preserve"> </w:t>
      </w:r>
      <w:r>
        <w:rPr>
          <w:color w:val="231F20"/>
          <w:spacing w:val="-2"/>
        </w:rPr>
        <w:t>i</w:t>
      </w:r>
      <w:r>
        <w:rPr>
          <w:color w:val="231F20"/>
        </w:rPr>
        <w:t>s</w:t>
      </w:r>
      <w:r>
        <w:rPr>
          <w:color w:val="231F20"/>
          <w:spacing w:val="-6"/>
        </w:rPr>
        <w:t xml:space="preserve"> </w:t>
      </w:r>
      <w:r>
        <w:rPr>
          <w:color w:val="231F20"/>
          <w:spacing w:val="-2"/>
          <w:w w:val="108"/>
        </w:rPr>
        <w:t>no</w:t>
      </w:r>
      <w:r>
        <w:rPr>
          <w:color w:val="231F20"/>
          <w:w w:val="108"/>
        </w:rPr>
        <w:t>t</w:t>
      </w:r>
      <w:r>
        <w:rPr>
          <w:color w:val="231F20"/>
          <w:spacing w:val="-6"/>
        </w:rPr>
        <w:t xml:space="preserve"> </w:t>
      </w:r>
      <w:r>
        <w:rPr>
          <w:color w:val="231F20"/>
        </w:rPr>
        <w:t>a</w:t>
      </w:r>
      <w:r>
        <w:rPr>
          <w:color w:val="231F20"/>
          <w:spacing w:val="-6"/>
        </w:rPr>
        <w:t xml:space="preserve"> </w:t>
      </w:r>
      <w:r>
        <w:rPr>
          <w:color w:val="231F20"/>
          <w:spacing w:val="-2"/>
          <w:w w:val="103"/>
        </w:rPr>
        <w:t>one-ac</w:t>
      </w:r>
      <w:r>
        <w:rPr>
          <w:color w:val="231F20"/>
          <w:w w:val="103"/>
        </w:rPr>
        <w:t>t</w:t>
      </w:r>
      <w:r>
        <w:rPr>
          <w:color w:val="231F20"/>
          <w:spacing w:val="-6"/>
        </w:rPr>
        <w:t xml:space="preserve"> </w:t>
      </w:r>
      <w:r>
        <w:rPr>
          <w:color w:val="231F20"/>
          <w:spacing w:val="-2"/>
        </w:rPr>
        <w:t>pl</w:t>
      </w:r>
      <w:r>
        <w:rPr>
          <w:color w:val="231F20"/>
          <w:spacing w:val="-4"/>
        </w:rPr>
        <w:t>a</w:t>
      </w:r>
      <w:r>
        <w:rPr>
          <w:color w:val="231F20"/>
          <w:w w:val="111"/>
        </w:rPr>
        <w:t>y</w:t>
      </w:r>
      <w:r>
        <w:rPr>
          <w:color w:val="231F20"/>
          <w:spacing w:val="-6"/>
        </w:rPr>
        <w:t xml:space="preserve"> </w:t>
      </w:r>
      <w:r>
        <w:rPr>
          <w:color w:val="231F20"/>
          <w:spacing w:val="-2"/>
          <w:w w:val="107"/>
        </w:rPr>
        <w:t>i</w:t>
      </w:r>
      <w:r>
        <w:rPr>
          <w:color w:val="231F20"/>
          <w:w w:val="107"/>
        </w:rPr>
        <w:t>n</w:t>
      </w:r>
      <w:r>
        <w:rPr>
          <w:color w:val="231F20"/>
          <w:spacing w:val="-6"/>
        </w:rPr>
        <w:t xml:space="preserve"> </w:t>
      </w:r>
      <w:r>
        <w:rPr>
          <w:color w:val="231F20"/>
          <w:spacing w:val="-2"/>
          <w:w w:val="111"/>
        </w:rPr>
        <w:t>tha</w:t>
      </w:r>
      <w:r>
        <w:rPr>
          <w:color w:val="231F20"/>
          <w:w w:val="111"/>
        </w:rPr>
        <w:t>t</w:t>
      </w:r>
      <w:r>
        <w:rPr>
          <w:color w:val="231F20"/>
          <w:spacing w:val="-6"/>
        </w:rPr>
        <w:t xml:space="preserve"> </w:t>
      </w:r>
      <w:r>
        <w:rPr>
          <w:color w:val="231F20"/>
          <w:spacing w:val="-2"/>
          <w:w w:val="105"/>
        </w:rPr>
        <w:t>wha</w:t>
      </w:r>
      <w:r>
        <w:rPr>
          <w:color w:val="231F20"/>
          <w:w w:val="105"/>
        </w:rPr>
        <w:t>t</w:t>
      </w:r>
      <w:r>
        <w:rPr>
          <w:color w:val="231F20"/>
          <w:spacing w:val="-6"/>
        </w:rPr>
        <w:t xml:space="preserve"> </w:t>
      </w:r>
      <w:r>
        <w:rPr>
          <w:color w:val="231F20"/>
          <w:spacing w:val="-2"/>
          <w:w w:val="103"/>
        </w:rPr>
        <w:t>happen</w:t>
      </w:r>
      <w:r>
        <w:rPr>
          <w:color w:val="231F20"/>
          <w:w w:val="103"/>
        </w:rPr>
        <w:t>s</w:t>
      </w:r>
      <w:r>
        <w:rPr>
          <w:color w:val="231F20"/>
          <w:spacing w:val="-6"/>
        </w:rPr>
        <w:t xml:space="preserve"> </w:t>
      </w:r>
      <w:r>
        <w:rPr>
          <w:color w:val="231F20"/>
          <w:spacing w:val="-2"/>
          <w:w w:val="103"/>
        </w:rPr>
        <w:t>onstag</w:t>
      </w:r>
      <w:r>
        <w:rPr>
          <w:color w:val="231F20"/>
          <w:w w:val="103"/>
        </w:rPr>
        <w:t>e</w:t>
      </w:r>
      <w:r>
        <w:rPr>
          <w:color w:val="231F20"/>
          <w:spacing w:val="-6"/>
        </w:rPr>
        <w:t xml:space="preserve"> </w:t>
      </w:r>
      <w:r>
        <w:rPr>
          <w:color w:val="231F20"/>
          <w:spacing w:val="-2"/>
        </w:rPr>
        <w:t>i</w:t>
      </w:r>
      <w:r>
        <w:rPr>
          <w:color w:val="231F20"/>
        </w:rPr>
        <w:t>s</w:t>
      </w:r>
      <w:r>
        <w:rPr>
          <w:color w:val="231F20"/>
          <w:spacing w:val="-6"/>
        </w:rPr>
        <w:t xml:space="preserve"> </w:t>
      </w:r>
      <w:r>
        <w:rPr>
          <w:color w:val="231F20"/>
          <w:spacing w:val="-2"/>
          <w:w w:val="105"/>
        </w:rPr>
        <w:t>punctuate</w:t>
      </w:r>
      <w:r>
        <w:rPr>
          <w:color w:val="231F20"/>
          <w:w w:val="105"/>
        </w:rPr>
        <w:t>d</w:t>
      </w:r>
      <w:r>
        <w:rPr>
          <w:color w:val="231F20"/>
          <w:spacing w:val="-6"/>
        </w:rPr>
        <w:t xml:space="preserve"> </w:t>
      </w:r>
      <w:r>
        <w:rPr>
          <w:color w:val="231F20"/>
          <w:spacing w:val="-2"/>
          <w:w w:val="105"/>
        </w:rPr>
        <w:t>by lightin</w:t>
      </w:r>
      <w:r>
        <w:rPr>
          <w:color w:val="231F20"/>
          <w:spacing w:val="2"/>
          <w:w w:val="105"/>
        </w:rPr>
        <w:t>g</w:t>
      </w:r>
      <w:r>
        <w:rPr>
          <w:color w:val="231F20"/>
        </w:rPr>
        <w:t>, a</w:t>
      </w:r>
      <w:r>
        <w:rPr>
          <w:color w:val="231F20"/>
          <w:spacing w:val="7"/>
        </w:rPr>
        <w:t xml:space="preserve"> </w:t>
      </w:r>
      <w:r>
        <w:rPr>
          <w:color w:val="231F20"/>
          <w:spacing w:val="-2"/>
          <w:w w:val="107"/>
        </w:rPr>
        <w:t>recurren</w:t>
      </w:r>
      <w:r>
        <w:rPr>
          <w:color w:val="231F20"/>
          <w:w w:val="107"/>
        </w:rPr>
        <w:t>t</w:t>
      </w:r>
      <w:r>
        <w:rPr>
          <w:color w:val="231F20"/>
          <w:spacing w:val="7"/>
        </w:rPr>
        <w:t xml:space="preserve"> </w:t>
      </w:r>
      <w:r>
        <w:rPr>
          <w:color w:val="231F20"/>
          <w:spacing w:val="-2"/>
          <w:w w:val="94"/>
        </w:rPr>
        <w:t>cloc</w:t>
      </w:r>
      <w:r>
        <w:rPr>
          <w:color w:val="231F20"/>
          <w:w w:val="94"/>
        </w:rPr>
        <w:t>k</w:t>
      </w:r>
      <w:r>
        <w:rPr>
          <w:color w:val="231F20"/>
          <w:spacing w:val="7"/>
        </w:rPr>
        <w:t xml:space="preserve"> </w:t>
      </w:r>
      <w:r>
        <w:rPr>
          <w:color w:val="231F20"/>
          <w:spacing w:val="-2"/>
          <w:w w:val="105"/>
        </w:rPr>
        <w:t>strik</w:t>
      </w:r>
      <w:r>
        <w:rPr>
          <w:color w:val="231F20"/>
          <w:spacing w:val="-7"/>
          <w:w w:val="105"/>
        </w:rPr>
        <w:t>e</w:t>
      </w:r>
      <w:r>
        <w:rPr>
          <w:color w:val="231F20"/>
        </w:rPr>
        <w:t xml:space="preserve">, </w:t>
      </w:r>
      <w:r>
        <w:rPr>
          <w:color w:val="231F20"/>
          <w:spacing w:val="-2"/>
          <w:w w:val="103"/>
        </w:rPr>
        <w:t>an</w:t>
      </w:r>
      <w:r>
        <w:rPr>
          <w:color w:val="231F20"/>
          <w:w w:val="103"/>
        </w:rPr>
        <w:t>d</w:t>
      </w:r>
      <w:r>
        <w:rPr>
          <w:color w:val="231F20"/>
          <w:spacing w:val="7"/>
        </w:rPr>
        <w:t xml:space="preserve"> </w:t>
      </w:r>
      <w:r>
        <w:rPr>
          <w:color w:val="231F20"/>
        </w:rPr>
        <w:t>a</w:t>
      </w:r>
      <w:r>
        <w:rPr>
          <w:color w:val="231F20"/>
          <w:spacing w:val="7"/>
        </w:rPr>
        <w:t xml:space="preserve"> </w:t>
      </w:r>
      <w:r>
        <w:rPr>
          <w:color w:val="231F20"/>
          <w:spacing w:val="-2"/>
          <w:w w:val="105"/>
        </w:rPr>
        <w:t>sire</w:t>
      </w:r>
      <w:r>
        <w:rPr>
          <w:color w:val="231F20"/>
          <w:w w:val="105"/>
        </w:rPr>
        <w:t>n</w:t>
      </w:r>
      <w:r>
        <w:rPr>
          <w:color w:val="231F20"/>
          <w:spacing w:val="7"/>
        </w:rPr>
        <w:t xml:space="preserve"> </w:t>
      </w:r>
      <w:r>
        <w:rPr>
          <w:color w:val="231F20"/>
          <w:spacing w:val="-2"/>
          <w:w w:val="111"/>
        </w:rPr>
        <w:t>tha</w:t>
      </w:r>
      <w:r>
        <w:rPr>
          <w:color w:val="231F20"/>
          <w:w w:val="111"/>
        </w:rPr>
        <w:t>t</w:t>
      </w:r>
      <w:r>
        <w:rPr>
          <w:color w:val="231F20"/>
          <w:spacing w:val="7"/>
        </w:rPr>
        <w:t xml:space="preserve"> </w:t>
      </w:r>
      <w:r>
        <w:rPr>
          <w:color w:val="231F20"/>
          <w:spacing w:val="-2"/>
          <w:w w:val="103"/>
        </w:rPr>
        <w:t>sugges</w:t>
      </w:r>
      <w:r>
        <w:rPr>
          <w:color w:val="231F20"/>
          <w:w w:val="103"/>
        </w:rPr>
        <w:t>t</w:t>
      </w:r>
      <w:r>
        <w:rPr>
          <w:color w:val="231F20"/>
          <w:spacing w:val="7"/>
        </w:rPr>
        <w:t xml:space="preserve"> </w:t>
      </w:r>
      <w:r>
        <w:rPr>
          <w:color w:val="231F20"/>
          <w:spacing w:val="-2"/>
          <w:w w:val="111"/>
        </w:rPr>
        <w:t>tha</w:t>
      </w:r>
      <w:r>
        <w:rPr>
          <w:color w:val="231F20"/>
          <w:w w:val="111"/>
        </w:rPr>
        <w:t>t</w:t>
      </w:r>
      <w:r>
        <w:rPr>
          <w:color w:val="231F20"/>
          <w:spacing w:val="7"/>
        </w:rPr>
        <w:t xml:space="preserve"> </w:t>
      </w:r>
      <w:r>
        <w:rPr>
          <w:color w:val="231F20"/>
          <w:spacing w:val="-2"/>
          <w:w w:val="108"/>
        </w:rPr>
        <w:t>ther</w:t>
      </w:r>
      <w:r>
        <w:rPr>
          <w:color w:val="231F20"/>
          <w:w w:val="108"/>
        </w:rPr>
        <w:t>e</w:t>
      </w:r>
      <w:r>
        <w:rPr>
          <w:color w:val="231F20"/>
          <w:spacing w:val="7"/>
        </w:rPr>
        <w:t xml:space="preserve"> </w:t>
      </w:r>
      <w:r>
        <w:rPr>
          <w:color w:val="231F20"/>
          <w:spacing w:val="-2"/>
          <w:w w:val="104"/>
        </w:rPr>
        <w:t>ar</w:t>
      </w:r>
      <w:r>
        <w:rPr>
          <w:color w:val="231F20"/>
          <w:w w:val="104"/>
        </w:rPr>
        <w:t>e</w:t>
      </w:r>
      <w:r>
        <w:rPr>
          <w:color w:val="231F20"/>
          <w:spacing w:val="7"/>
        </w:rPr>
        <w:t xml:space="preserve"> </w:t>
      </w:r>
      <w:r>
        <w:rPr>
          <w:color w:val="231F20"/>
          <w:spacing w:val="-2"/>
        </w:rPr>
        <w:t xml:space="preserve">as </w:t>
      </w:r>
      <w:r>
        <w:rPr>
          <w:color w:val="231F20"/>
          <w:spacing w:val="-2"/>
          <w:w w:val="107"/>
        </w:rPr>
        <w:t>man</w:t>
      </w:r>
      <w:r>
        <w:rPr>
          <w:color w:val="231F20"/>
          <w:w w:val="107"/>
        </w:rPr>
        <w:t>y</w:t>
      </w:r>
      <w:r>
        <w:rPr>
          <w:color w:val="231F20"/>
          <w:spacing w:val="-2"/>
        </w:rPr>
        <w:t xml:space="preserve"> act</w:t>
      </w:r>
      <w:r>
        <w:rPr>
          <w:color w:val="231F20"/>
        </w:rPr>
        <w:t>s</w:t>
      </w:r>
      <w:r>
        <w:rPr>
          <w:color w:val="231F20"/>
          <w:spacing w:val="-2"/>
        </w:rPr>
        <w:t xml:space="preserve"> a</w:t>
      </w:r>
      <w:r>
        <w:rPr>
          <w:color w:val="231F20"/>
        </w:rPr>
        <w:t>s</w:t>
      </w:r>
      <w:r>
        <w:rPr>
          <w:color w:val="231F20"/>
          <w:spacing w:val="-2"/>
        </w:rPr>
        <w:t xml:space="preserve"> </w:t>
      </w:r>
      <w:r>
        <w:rPr>
          <w:color w:val="231F20"/>
          <w:spacing w:val="-2"/>
          <w:w w:val="108"/>
        </w:rPr>
        <w:t>ther</w:t>
      </w:r>
      <w:r>
        <w:rPr>
          <w:color w:val="231F20"/>
          <w:w w:val="108"/>
        </w:rPr>
        <w:t>e</w:t>
      </w:r>
      <w:r>
        <w:rPr>
          <w:color w:val="231F20"/>
          <w:spacing w:val="-2"/>
        </w:rPr>
        <w:t xml:space="preserve"> </w:t>
      </w:r>
      <w:r>
        <w:rPr>
          <w:color w:val="231F20"/>
          <w:spacing w:val="-2"/>
          <w:w w:val="104"/>
        </w:rPr>
        <w:t>ar</w:t>
      </w:r>
      <w:r>
        <w:rPr>
          <w:color w:val="231F20"/>
          <w:w w:val="104"/>
        </w:rPr>
        <w:t>e</w:t>
      </w:r>
      <w:r>
        <w:rPr>
          <w:color w:val="231F20"/>
          <w:spacing w:val="-2"/>
        </w:rPr>
        <w:t xml:space="preserve"> </w:t>
      </w:r>
      <w:r>
        <w:rPr>
          <w:color w:val="231F20"/>
          <w:spacing w:val="-2"/>
          <w:w w:val="103"/>
        </w:rPr>
        <w:t>characte</w:t>
      </w:r>
      <w:r>
        <w:rPr>
          <w:color w:val="231F20"/>
          <w:spacing w:val="-4"/>
          <w:w w:val="103"/>
        </w:rPr>
        <w:t>r</w:t>
      </w:r>
      <w:r>
        <w:rPr>
          <w:color w:val="231F20"/>
          <w:spacing w:val="-9"/>
          <w:w w:val="99"/>
        </w:rPr>
        <w:t>s</w:t>
      </w:r>
      <w:r>
        <w:rPr>
          <w:color w:val="231F20"/>
        </w:rPr>
        <w:t>,</w:t>
      </w:r>
      <w:r>
        <w:rPr>
          <w:color w:val="231F20"/>
          <w:spacing w:val="-9"/>
        </w:rPr>
        <w:t xml:space="preserve"> </w:t>
      </w:r>
      <w:r>
        <w:rPr>
          <w:color w:val="231F20"/>
          <w:spacing w:val="-2"/>
          <w:w w:val="103"/>
        </w:rPr>
        <w:t>an</w:t>
      </w:r>
      <w:r>
        <w:rPr>
          <w:color w:val="231F20"/>
          <w:w w:val="103"/>
        </w:rPr>
        <w:t>d</w:t>
      </w:r>
      <w:r>
        <w:rPr>
          <w:color w:val="231F20"/>
          <w:spacing w:val="-2"/>
        </w:rPr>
        <w:t xml:space="preserve"> </w:t>
      </w:r>
      <w:r>
        <w:rPr>
          <w:color w:val="231F20"/>
          <w:spacing w:val="-2"/>
          <w:w w:val="108"/>
        </w:rPr>
        <w:t>ther</w:t>
      </w:r>
      <w:r>
        <w:rPr>
          <w:color w:val="231F20"/>
          <w:w w:val="108"/>
        </w:rPr>
        <w:t>e</w:t>
      </w:r>
      <w:r>
        <w:rPr>
          <w:color w:val="231F20"/>
          <w:spacing w:val="-2"/>
        </w:rPr>
        <w:t xml:space="preserve"> </w:t>
      </w:r>
      <w:r>
        <w:rPr>
          <w:color w:val="231F20"/>
          <w:spacing w:val="-2"/>
          <w:w w:val="104"/>
        </w:rPr>
        <w:t>ar</w:t>
      </w:r>
      <w:r>
        <w:rPr>
          <w:color w:val="231F20"/>
          <w:w w:val="104"/>
        </w:rPr>
        <w:t>e</w:t>
      </w:r>
      <w:r>
        <w:rPr>
          <w:color w:val="231F20"/>
          <w:spacing w:val="-2"/>
        </w:rPr>
        <w:t xml:space="preserve"> </w:t>
      </w:r>
      <w:r>
        <w:rPr>
          <w:color w:val="231F20"/>
          <w:spacing w:val="-2"/>
          <w:w w:val="101"/>
        </w:rPr>
        <w:t>eleven</w:t>
      </w:r>
      <w:r>
        <w:rPr>
          <w:color w:val="231F20"/>
          <w:w w:val="101"/>
        </w:rPr>
        <w:t>,</w:t>
      </w:r>
      <w:r>
        <w:rPr>
          <w:color w:val="231F20"/>
          <w:spacing w:val="-9"/>
        </w:rPr>
        <w:t xml:space="preserve"> </w:t>
      </w:r>
      <w:r>
        <w:rPr>
          <w:color w:val="231F20"/>
          <w:spacing w:val="-2"/>
          <w:w w:val="106"/>
        </w:rPr>
        <w:t>althoug</w:t>
      </w:r>
      <w:r>
        <w:rPr>
          <w:color w:val="231F20"/>
          <w:w w:val="106"/>
        </w:rPr>
        <w:t>h</w:t>
      </w:r>
      <w:r>
        <w:rPr>
          <w:color w:val="231F20"/>
          <w:spacing w:val="-2"/>
        </w:rPr>
        <w:t xml:space="preserve"> </w:t>
      </w:r>
      <w:r>
        <w:rPr>
          <w:color w:val="231F20"/>
        </w:rPr>
        <w:t>a</w:t>
      </w:r>
      <w:r>
        <w:rPr>
          <w:color w:val="231F20"/>
          <w:spacing w:val="-2"/>
        </w:rPr>
        <w:t xml:space="preserve"> Bo</w:t>
      </w:r>
      <w:r>
        <w:rPr>
          <w:color w:val="231F20"/>
        </w:rPr>
        <w:t>y</w:t>
      </w:r>
      <w:r>
        <w:rPr>
          <w:color w:val="231F20"/>
          <w:spacing w:val="-2"/>
        </w:rPr>
        <w:t xml:space="preserve"> </w:t>
      </w:r>
      <w:r>
        <w:rPr>
          <w:color w:val="231F20"/>
          <w:spacing w:val="-2"/>
          <w:w w:val="103"/>
        </w:rPr>
        <w:t xml:space="preserve">and </w:t>
      </w:r>
      <w:r>
        <w:rPr>
          <w:color w:val="231F20"/>
        </w:rPr>
        <w:t>a</w:t>
      </w:r>
      <w:r>
        <w:rPr>
          <w:color w:val="231F20"/>
          <w:spacing w:val="-6"/>
        </w:rPr>
        <w:t xml:space="preserve"> </w:t>
      </w:r>
      <w:r>
        <w:rPr>
          <w:color w:val="231F20"/>
          <w:spacing w:val="-2"/>
          <w:w w:val="103"/>
        </w:rPr>
        <w:t>Gir</w:t>
      </w:r>
      <w:r>
        <w:rPr>
          <w:color w:val="231F20"/>
          <w:w w:val="103"/>
        </w:rPr>
        <w:t>l</w:t>
      </w:r>
      <w:r>
        <w:rPr>
          <w:color w:val="231F20"/>
          <w:spacing w:val="-6"/>
        </w:rPr>
        <w:t xml:space="preserve"> </w:t>
      </w:r>
      <w:r>
        <w:rPr>
          <w:color w:val="231F20"/>
          <w:spacing w:val="-2"/>
          <w:w w:val="102"/>
        </w:rPr>
        <w:t>appea</w:t>
      </w:r>
      <w:r>
        <w:rPr>
          <w:color w:val="231F20"/>
          <w:w w:val="102"/>
        </w:rPr>
        <w:t>r</w:t>
      </w:r>
      <w:r>
        <w:rPr>
          <w:color w:val="231F20"/>
          <w:spacing w:val="-6"/>
        </w:rPr>
        <w:t xml:space="preserve"> </w:t>
      </w:r>
      <w:r>
        <w:rPr>
          <w:color w:val="231F20"/>
          <w:spacing w:val="-2"/>
          <w:w w:val="106"/>
        </w:rPr>
        <w:t>togethe</w:t>
      </w:r>
      <w:r>
        <w:rPr>
          <w:color w:val="231F20"/>
          <w:spacing w:val="-22"/>
          <w:w w:val="106"/>
        </w:rPr>
        <w:t>r</w:t>
      </w:r>
      <w:r>
        <w:rPr>
          <w:color w:val="231F20"/>
        </w:rPr>
        <w:t>,</w:t>
      </w:r>
      <w:r>
        <w:rPr>
          <w:color w:val="231F20"/>
          <w:spacing w:val="-13"/>
        </w:rPr>
        <w:t xml:space="preserve"> </w:t>
      </w:r>
      <w:r>
        <w:rPr>
          <w:color w:val="231F20"/>
          <w:spacing w:val="-2"/>
          <w:w w:val="101"/>
        </w:rPr>
        <w:t>complicatin</w:t>
      </w:r>
      <w:r>
        <w:rPr>
          <w:color w:val="231F20"/>
          <w:spacing w:val="2"/>
          <w:w w:val="101"/>
        </w:rPr>
        <w:t>g</w:t>
      </w:r>
      <w:r>
        <w:rPr>
          <w:color w:val="231F20"/>
        </w:rPr>
        <w:t>,</w:t>
      </w:r>
      <w:r>
        <w:rPr>
          <w:color w:val="231F20"/>
          <w:spacing w:val="-13"/>
        </w:rPr>
        <w:t xml:space="preserve"> </w:t>
      </w:r>
      <w:r>
        <w:rPr>
          <w:color w:val="231F20"/>
          <w:spacing w:val="-2"/>
          <w:w w:val="103"/>
        </w:rPr>
        <w:t>howeve</w:t>
      </w:r>
      <w:r>
        <w:rPr>
          <w:color w:val="231F20"/>
          <w:w w:val="103"/>
        </w:rPr>
        <w:t>r</w:t>
      </w:r>
      <w:r>
        <w:rPr>
          <w:color w:val="231F20"/>
          <w:spacing w:val="-6"/>
        </w:rPr>
        <w:t xml:space="preserve"> </w:t>
      </w:r>
      <w:r>
        <w:rPr>
          <w:color w:val="231F20"/>
          <w:spacing w:val="-2"/>
          <w:w w:val="104"/>
        </w:rPr>
        <w:t>deftl</w:t>
      </w:r>
      <w:r>
        <w:rPr>
          <w:color w:val="231F20"/>
          <w:spacing w:val="-22"/>
          <w:w w:val="104"/>
        </w:rPr>
        <w:t>y</w:t>
      </w:r>
      <w:r>
        <w:rPr>
          <w:color w:val="231F20"/>
        </w:rPr>
        <w:t>,</w:t>
      </w:r>
      <w:r>
        <w:rPr>
          <w:color w:val="231F20"/>
          <w:spacing w:val="-13"/>
        </w:rPr>
        <w:t xml:space="preserve"> </w:t>
      </w:r>
      <w:r>
        <w:rPr>
          <w:color w:val="231F20"/>
          <w:spacing w:val="-2"/>
          <w:w w:val="107"/>
        </w:rPr>
        <w:t>an</w:t>
      </w:r>
      <w:r>
        <w:rPr>
          <w:color w:val="231F20"/>
          <w:w w:val="107"/>
        </w:rPr>
        <w:t>y</w:t>
      </w:r>
      <w:r>
        <w:rPr>
          <w:color w:val="231F20"/>
          <w:spacing w:val="-6"/>
        </w:rPr>
        <w:t xml:space="preserve"> </w:t>
      </w:r>
      <w:r>
        <w:rPr>
          <w:color w:val="231F20"/>
          <w:spacing w:val="-2"/>
          <w:w w:val="105"/>
        </w:rPr>
        <w:t>effor</w:t>
      </w:r>
      <w:r>
        <w:rPr>
          <w:color w:val="231F20"/>
          <w:w w:val="105"/>
        </w:rPr>
        <w:t>t</w:t>
      </w:r>
      <w:r>
        <w:rPr>
          <w:color w:val="231F20"/>
          <w:spacing w:val="-6"/>
        </w:rPr>
        <w:t xml:space="preserve"> </w:t>
      </w:r>
      <w:r>
        <w:rPr>
          <w:color w:val="231F20"/>
          <w:spacing w:val="-2"/>
          <w:w w:val="107"/>
        </w:rPr>
        <w:t>t</w:t>
      </w:r>
      <w:r>
        <w:rPr>
          <w:color w:val="231F20"/>
          <w:w w:val="107"/>
        </w:rPr>
        <w:t>o</w:t>
      </w:r>
      <w:r>
        <w:rPr>
          <w:color w:val="231F20"/>
          <w:spacing w:val="-6"/>
        </w:rPr>
        <w:t xml:space="preserve"> </w:t>
      </w:r>
      <w:r>
        <w:rPr>
          <w:color w:val="231F20"/>
          <w:spacing w:val="-2"/>
          <w:w w:val="105"/>
        </w:rPr>
        <w:t>ti</w:t>
      </w:r>
      <w:r>
        <w:rPr>
          <w:color w:val="231F20"/>
          <w:w w:val="105"/>
        </w:rPr>
        <w:t>e</w:t>
      </w:r>
      <w:r>
        <w:rPr>
          <w:color w:val="231F20"/>
          <w:spacing w:val="-6"/>
        </w:rPr>
        <w:t xml:space="preserve"> </w:t>
      </w:r>
      <w:r>
        <w:rPr>
          <w:color w:val="231F20"/>
          <w:spacing w:val="-2"/>
        </w:rPr>
        <w:t>act</w:t>
      </w:r>
      <w:r>
        <w:rPr>
          <w:color w:val="231F20"/>
        </w:rPr>
        <w:t>s</w:t>
      </w:r>
      <w:r>
        <w:rPr>
          <w:color w:val="231F20"/>
          <w:spacing w:val="-6"/>
        </w:rPr>
        <w:t xml:space="preserve"> </w:t>
      </w:r>
      <w:r>
        <w:rPr>
          <w:color w:val="231F20"/>
          <w:spacing w:val="-2"/>
          <w:w w:val="107"/>
        </w:rPr>
        <w:t xml:space="preserve">to </w:t>
      </w:r>
      <w:r>
        <w:rPr>
          <w:color w:val="231F20"/>
          <w:spacing w:val="-2"/>
          <w:w w:val="109"/>
        </w:rPr>
        <w:t>th</w:t>
      </w:r>
      <w:r>
        <w:rPr>
          <w:color w:val="231F20"/>
          <w:w w:val="109"/>
        </w:rPr>
        <w:t>e</w:t>
      </w:r>
      <w:r>
        <w:rPr>
          <w:color w:val="231F20"/>
          <w:spacing w:val="-11"/>
        </w:rPr>
        <w:t xml:space="preserve"> </w:t>
      </w:r>
      <w:r>
        <w:rPr>
          <w:color w:val="231F20"/>
          <w:spacing w:val="-2"/>
          <w:w w:val="101"/>
        </w:rPr>
        <w:t>coming</w:t>
      </w:r>
      <w:r>
        <w:rPr>
          <w:color w:val="231F20"/>
          <w:w w:val="101"/>
        </w:rPr>
        <w:t>s</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w w:val="102"/>
        </w:rPr>
        <w:t>going</w:t>
      </w:r>
      <w:r>
        <w:rPr>
          <w:color w:val="231F20"/>
          <w:w w:val="102"/>
        </w:rPr>
        <w:t>s</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3"/>
        </w:rPr>
        <w:t>characte</w:t>
      </w:r>
      <w:r>
        <w:rPr>
          <w:color w:val="231F20"/>
          <w:spacing w:val="-4"/>
          <w:w w:val="103"/>
        </w:rPr>
        <w:t>r</w:t>
      </w:r>
      <w:r>
        <w:rPr>
          <w:color w:val="231F20"/>
          <w:spacing w:val="-9"/>
          <w:w w:val="99"/>
        </w:rPr>
        <w:t>s</w:t>
      </w:r>
      <w:r>
        <w:rPr>
          <w:color w:val="231F20"/>
        </w:rPr>
        <w:t>.</w:t>
      </w:r>
      <w:r>
        <w:rPr>
          <w:color w:val="231F20"/>
          <w:spacing w:val="-26"/>
        </w:rPr>
        <w:t xml:space="preserve"> </w:t>
      </w:r>
      <w:r>
        <w:rPr>
          <w:color w:val="231F20"/>
          <w:spacing w:val="-2"/>
          <w:w w:val="104"/>
        </w:rPr>
        <w:t>Whil</w:t>
      </w:r>
      <w:r>
        <w:rPr>
          <w:color w:val="231F20"/>
          <w:w w:val="104"/>
        </w:rPr>
        <w:t>e</w:t>
      </w:r>
      <w:r>
        <w:rPr>
          <w:color w:val="231F20"/>
          <w:spacing w:val="-11"/>
        </w:rPr>
        <w:t xml:space="preserve"> </w:t>
      </w:r>
      <w:r>
        <w:rPr>
          <w:color w:val="231F20"/>
          <w:spacing w:val="-2"/>
          <w:w w:val="107"/>
        </w:rPr>
        <w:t>thi</w:t>
      </w:r>
      <w:r>
        <w:rPr>
          <w:color w:val="231F20"/>
          <w:w w:val="107"/>
        </w:rPr>
        <w:t>s</w:t>
      </w:r>
      <w:r>
        <w:rPr>
          <w:color w:val="231F20"/>
          <w:spacing w:val="-11"/>
        </w:rPr>
        <w:t xml:space="preserve"> </w:t>
      </w:r>
      <w:r>
        <w:rPr>
          <w:color w:val="231F20"/>
          <w:spacing w:val="-2"/>
          <w:w w:val="107"/>
        </w:rPr>
        <w:t>migh</w:t>
      </w:r>
      <w:r>
        <w:rPr>
          <w:color w:val="231F20"/>
          <w:w w:val="107"/>
        </w:rPr>
        <w:t>t</w:t>
      </w:r>
      <w:r>
        <w:rPr>
          <w:color w:val="231F20"/>
          <w:spacing w:val="-11"/>
        </w:rPr>
        <w:t xml:space="preserve"> </w:t>
      </w:r>
      <w:r>
        <w:rPr>
          <w:color w:val="231F20"/>
          <w:spacing w:val="-2"/>
          <w:w w:val="102"/>
        </w:rPr>
        <w:t>see</w:t>
      </w:r>
      <w:r>
        <w:rPr>
          <w:color w:val="231F20"/>
          <w:w w:val="102"/>
        </w:rPr>
        <w:t>m</w:t>
      </w:r>
      <w:r>
        <w:rPr>
          <w:color w:val="231F20"/>
          <w:spacing w:val="-11"/>
        </w:rPr>
        <w:t xml:space="preserve"> </w:t>
      </w:r>
      <w:r>
        <w:rPr>
          <w:color w:val="231F20"/>
          <w:spacing w:val="-2"/>
          <w:w w:val="106"/>
        </w:rPr>
        <w:t>merel</w:t>
      </w:r>
      <w:r>
        <w:rPr>
          <w:color w:val="231F20"/>
          <w:w w:val="106"/>
        </w:rPr>
        <w:t>y</w:t>
      </w:r>
      <w:r>
        <w:rPr>
          <w:color w:val="231F20"/>
          <w:spacing w:val="-11"/>
        </w:rPr>
        <w:t xml:space="preserve"> </w:t>
      </w:r>
      <w:r>
        <w:rPr>
          <w:color w:val="231F20"/>
          <w:spacing w:val="-2"/>
          <w:w w:val="103"/>
        </w:rPr>
        <w:t xml:space="preserve">formal, </w:t>
      </w:r>
      <w:r>
        <w:rPr>
          <w:color w:val="231F20"/>
          <w:spacing w:val="-2"/>
          <w:w w:val="106"/>
        </w:rPr>
        <w:t>everythin</w:t>
      </w:r>
      <w:r>
        <w:rPr>
          <w:color w:val="231F20"/>
          <w:w w:val="106"/>
        </w:rPr>
        <w:t>g</w:t>
      </w:r>
      <w:r>
        <w:rPr>
          <w:color w:val="231F20"/>
          <w:spacing w:val="-11"/>
        </w:rPr>
        <w:t xml:space="preserve"> </w:t>
      </w:r>
      <w:r>
        <w:rPr>
          <w:color w:val="231F20"/>
          <w:spacing w:val="-2"/>
          <w:w w:val="111"/>
        </w:rPr>
        <w:t>tha</w:t>
      </w:r>
      <w:r>
        <w:rPr>
          <w:color w:val="231F20"/>
          <w:w w:val="111"/>
        </w:rPr>
        <w:t>t</w:t>
      </w:r>
      <w:r>
        <w:rPr>
          <w:color w:val="231F20"/>
          <w:spacing w:val="-11"/>
        </w:rPr>
        <w:t xml:space="preserve"> </w:t>
      </w:r>
      <w:r>
        <w:rPr>
          <w:color w:val="231F20"/>
          <w:spacing w:val="-2"/>
          <w:w w:val="105"/>
        </w:rPr>
        <w:t>transpire</w:t>
      </w:r>
      <w:r>
        <w:rPr>
          <w:color w:val="231F20"/>
          <w:w w:val="105"/>
        </w:rPr>
        <w:t>s</w:t>
      </w:r>
      <w:r>
        <w:rPr>
          <w:color w:val="231F20"/>
          <w:spacing w:val="-11"/>
        </w:rPr>
        <w:t xml:space="preserve"> </w:t>
      </w:r>
      <w:r>
        <w:rPr>
          <w:color w:val="231F20"/>
          <w:spacing w:val="-2"/>
          <w:w w:val="107"/>
        </w:rPr>
        <w:t>i</w:t>
      </w:r>
      <w:r>
        <w:rPr>
          <w:color w:val="231F20"/>
          <w:w w:val="107"/>
        </w:rPr>
        <w:t>n</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rPr>
        <w:t>pl</w:t>
      </w:r>
      <w:r>
        <w:rPr>
          <w:color w:val="231F20"/>
          <w:spacing w:val="-4"/>
        </w:rPr>
        <w:t>a</w:t>
      </w:r>
      <w:r>
        <w:rPr>
          <w:color w:val="231F20"/>
          <w:w w:val="111"/>
        </w:rPr>
        <w:t>y</w:t>
      </w:r>
      <w:r>
        <w:rPr>
          <w:color w:val="231F20"/>
          <w:spacing w:val="-11"/>
        </w:rPr>
        <w:t xml:space="preserve"> </w:t>
      </w:r>
      <w:r>
        <w:rPr>
          <w:color w:val="231F20"/>
          <w:spacing w:val="-2"/>
          <w:w w:val="101"/>
        </w:rPr>
        <w:t>converge</w:t>
      </w:r>
      <w:r>
        <w:rPr>
          <w:color w:val="231F20"/>
          <w:w w:val="101"/>
        </w:rPr>
        <w:t>s</w:t>
      </w:r>
      <w:r>
        <w:rPr>
          <w:color w:val="231F20"/>
          <w:spacing w:val="-11"/>
        </w:rPr>
        <w:t xml:space="preserve"> </w:t>
      </w:r>
      <w:r>
        <w:rPr>
          <w:color w:val="231F20"/>
          <w:spacing w:val="-2"/>
          <w:w w:val="105"/>
        </w:rPr>
        <w:t>o</w:t>
      </w:r>
      <w:r>
        <w:rPr>
          <w:color w:val="231F20"/>
          <w:w w:val="105"/>
        </w:rPr>
        <w:t>n</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3"/>
        </w:rPr>
        <w:t>proble</w:t>
      </w:r>
      <w:r>
        <w:rPr>
          <w:color w:val="231F20"/>
          <w:w w:val="103"/>
        </w:rPr>
        <w:t>m</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4"/>
        </w:rPr>
        <w:t xml:space="preserve">temporal </w:t>
      </w:r>
      <w:r>
        <w:rPr>
          <w:color w:val="231F20"/>
          <w:spacing w:val="-2"/>
          <w:w w:val="102"/>
        </w:rPr>
        <w:t>stasi</w:t>
      </w:r>
      <w:r>
        <w:rPr>
          <w:color w:val="231F20"/>
          <w:spacing w:val="-9"/>
          <w:w w:val="102"/>
        </w:rPr>
        <w:t>s</w:t>
      </w:r>
      <w:r>
        <w:rPr>
          <w:color w:val="231F20"/>
        </w:rPr>
        <w:t>,</w:t>
      </w:r>
      <w:r>
        <w:rPr>
          <w:color w:val="231F20"/>
          <w:spacing w:val="-6"/>
        </w:rPr>
        <w:t xml:space="preserve"> </w:t>
      </w:r>
      <w:r>
        <w:rPr>
          <w:color w:val="231F20"/>
          <w:spacing w:val="-2"/>
          <w:w w:val="104"/>
        </w:rPr>
        <w:t>on</w:t>
      </w:r>
      <w:r>
        <w:rPr>
          <w:color w:val="231F20"/>
          <w:w w:val="104"/>
        </w:rPr>
        <w:t>,</w:t>
      </w:r>
      <w:r>
        <w:rPr>
          <w:color w:val="231F20"/>
          <w:spacing w:val="-6"/>
        </w:rPr>
        <w:t xml:space="preserve"> </w:t>
      </w:r>
      <w:r>
        <w:rPr>
          <w:color w:val="231F20"/>
          <w:spacing w:val="-2"/>
          <w:w w:val="107"/>
        </w:rPr>
        <w:t>i</w:t>
      </w:r>
      <w:r>
        <w:rPr>
          <w:color w:val="231F20"/>
          <w:w w:val="107"/>
        </w:rPr>
        <w:t>n</w:t>
      </w:r>
      <w:r>
        <w:rPr>
          <w:color w:val="231F20"/>
          <w:spacing w:val="2"/>
        </w:rPr>
        <w:t xml:space="preserve"> </w:t>
      </w:r>
      <w:r>
        <w:rPr>
          <w:color w:val="231F20"/>
          <w:spacing w:val="-2"/>
        </w:rPr>
        <w:t>effect</w:t>
      </w:r>
      <w:r>
        <w:rPr>
          <w:color w:val="231F20"/>
        </w:rPr>
        <w:t>,</w:t>
      </w:r>
      <w:r>
        <w:rPr>
          <w:color w:val="231F20"/>
          <w:spacing w:val="-6"/>
        </w:rPr>
        <w:t xml:space="preserve"> </w:t>
      </w:r>
      <w:r>
        <w:rPr>
          <w:color w:val="231F20"/>
          <w:spacing w:val="-2"/>
          <w:w w:val="109"/>
        </w:rPr>
        <w:t>th</w:t>
      </w:r>
      <w:r>
        <w:rPr>
          <w:color w:val="231F20"/>
          <w:w w:val="109"/>
        </w:rPr>
        <w:t>e</w:t>
      </w:r>
      <w:r>
        <w:rPr>
          <w:color w:val="231F20"/>
          <w:spacing w:val="2"/>
        </w:rPr>
        <w:t xml:space="preserve"> </w:t>
      </w:r>
      <w:r>
        <w:rPr>
          <w:color w:val="231F20"/>
          <w:spacing w:val="-2"/>
          <w:w w:val="103"/>
        </w:rPr>
        <w:t>Benjaminia</w:t>
      </w:r>
      <w:r>
        <w:rPr>
          <w:color w:val="231F20"/>
          <w:w w:val="103"/>
        </w:rPr>
        <w:t>n</w:t>
      </w:r>
      <w:r>
        <w:rPr>
          <w:color w:val="231F20"/>
          <w:spacing w:val="2"/>
        </w:rPr>
        <w:t xml:space="preserve"> </w:t>
      </w:r>
      <w:r>
        <w:rPr>
          <w:i/>
          <w:color w:val="231F20"/>
          <w:spacing w:val="-5"/>
          <w:w w:val="75"/>
        </w:rPr>
        <w:t>J</w:t>
      </w:r>
      <w:r>
        <w:rPr>
          <w:i/>
          <w:color w:val="231F20"/>
          <w:spacing w:val="-2"/>
          <w:w w:val="106"/>
        </w:rPr>
        <w:t>etszei</w:t>
      </w:r>
      <w:r>
        <w:rPr>
          <w:i/>
          <w:color w:val="231F20"/>
          <w:w w:val="106"/>
        </w:rPr>
        <w:t>t</w:t>
      </w:r>
      <w:r>
        <w:rPr>
          <w:i/>
          <w:color w:val="231F20"/>
          <w:spacing w:val="2"/>
        </w:rPr>
        <w:t xml:space="preserve"> </w:t>
      </w:r>
      <w:r>
        <w:rPr>
          <w:color w:val="231F20"/>
          <w:spacing w:val="-2"/>
          <w:w w:val="103"/>
        </w:rPr>
        <w:t>figure</w:t>
      </w:r>
      <w:r>
        <w:rPr>
          <w:color w:val="231F20"/>
          <w:w w:val="103"/>
        </w:rPr>
        <w:t>d</w:t>
      </w:r>
      <w:r>
        <w:rPr>
          <w:color w:val="231F20"/>
          <w:spacing w:val="2"/>
        </w:rPr>
        <w:t xml:space="preserve"> </w:t>
      </w:r>
      <w:r>
        <w:rPr>
          <w:color w:val="231F20"/>
          <w:spacing w:val="-2"/>
          <w:w w:val="107"/>
        </w:rPr>
        <w:t>i</w:t>
      </w:r>
      <w:r>
        <w:rPr>
          <w:color w:val="231F20"/>
          <w:w w:val="107"/>
        </w:rPr>
        <w:t>n</w:t>
      </w:r>
      <w:r>
        <w:rPr>
          <w:color w:val="231F20"/>
          <w:spacing w:val="-6"/>
        </w:rPr>
        <w:t xml:space="preserve"> </w:t>
      </w:r>
      <w:r>
        <w:rPr>
          <w:color w:val="231F20"/>
          <w:spacing w:val="-2"/>
          <w:w w:val="110"/>
        </w:rPr>
        <w:t>“O</w:t>
      </w:r>
      <w:r>
        <w:rPr>
          <w:color w:val="231F20"/>
          <w:w w:val="110"/>
        </w:rPr>
        <w:t>n</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1"/>
        </w:rPr>
        <w:t>Concep</w:t>
      </w:r>
      <w:r>
        <w:rPr>
          <w:color w:val="231F20"/>
          <w:w w:val="101"/>
        </w:rPr>
        <w:t>t</w:t>
      </w:r>
      <w:r>
        <w:rPr>
          <w:color w:val="231F20"/>
          <w:spacing w:val="2"/>
        </w:rPr>
        <w:t xml:space="preserve"> </w:t>
      </w:r>
      <w:r>
        <w:rPr>
          <w:color w:val="231F20"/>
          <w:spacing w:val="-2"/>
        </w:rPr>
        <w:t xml:space="preserve">of </w:t>
      </w:r>
      <w:r>
        <w:rPr>
          <w:color w:val="231F20"/>
          <w:spacing w:val="-1"/>
          <w:w w:val="108"/>
        </w:rPr>
        <w:t>History</w:t>
      </w:r>
      <w:r>
        <w:rPr>
          <w:color w:val="231F20"/>
          <w:w w:val="108"/>
        </w:rPr>
        <w:t>”</w:t>
      </w:r>
      <w:r>
        <w:rPr>
          <w:color w:val="231F20"/>
          <w:spacing w:val="15"/>
        </w:rPr>
        <w:t xml:space="preserve"> </w:t>
      </w:r>
      <w:r>
        <w:rPr>
          <w:color w:val="231F20"/>
          <w:spacing w:val="-1"/>
        </w:rPr>
        <w:t>a</w:t>
      </w:r>
      <w:r>
        <w:rPr>
          <w:color w:val="231F20"/>
        </w:rPr>
        <w:t>s</w:t>
      </w:r>
      <w:r>
        <w:rPr>
          <w:color w:val="231F20"/>
          <w:spacing w:val="23"/>
        </w:rPr>
        <w:t xml:space="preserve"> </w:t>
      </w:r>
      <w:r>
        <w:rPr>
          <w:color w:val="231F20"/>
          <w:spacing w:val="-1"/>
          <w:w w:val="105"/>
        </w:rPr>
        <w:t>a</w:t>
      </w:r>
      <w:r>
        <w:rPr>
          <w:color w:val="231F20"/>
          <w:w w:val="105"/>
        </w:rPr>
        <w:t>n</w:t>
      </w:r>
      <w:r>
        <w:rPr>
          <w:color w:val="231F20"/>
          <w:spacing w:val="23"/>
        </w:rPr>
        <w:t xml:space="preserve"> </w:t>
      </w:r>
      <w:r>
        <w:rPr>
          <w:color w:val="231F20"/>
          <w:spacing w:val="-1"/>
          <w:w w:val="104"/>
        </w:rPr>
        <w:t>alar</w:t>
      </w:r>
      <w:r>
        <w:rPr>
          <w:color w:val="231F20"/>
          <w:w w:val="104"/>
        </w:rPr>
        <w:t>m</w:t>
      </w:r>
      <w:r>
        <w:rPr>
          <w:color w:val="231F20"/>
          <w:spacing w:val="23"/>
        </w:rPr>
        <w:t xml:space="preserve"> </w:t>
      </w:r>
      <w:r>
        <w:rPr>
          <w:color w:val="231F20"/>
          <w:spacing w:val="-1"/>
          <w:w w:val="94"/>
        </w:rPr>
        <w:t>cloc</w:t>
      </w:r>
      <w:r>
        <w:rPr>
          <w:color w:val="231F20"/>
          <w:w w:val="94"/>
        </w:rPr>
        <w:t>k</w:t>
      </w:r>
      <w:r>
        <w:rPr>
          <w:color w:val="231F20"/>
          <w:spacing w:val="23"/>
        </w:rPr>
        <w:t xml:space="preserve"> </w:t>
      </w:r>
      <w:r>
        <w:rPr>
          <w:color w:val="231F20"/>
          <w:spacing w:val="-1"/>
          <w:w w:val="104"/>
        </w:rPr>
        <w:t>perpetuall</w:t>
      </w:r>
      <w:r>
        <w:rPr>
          <w:color w:val="231F20"/>
          <w:w w:val="104"/>
        </w:rPr>
        <w:t>y</w:t>
      </w:r>
      <w:r>
        <w:rPr>
          <w:color w:val="231F20"/>
          <w:spacing w:val="23"/>
        </w:rPr>
        <w:t xml:space="preserve"> </w:t>
      </w:r>
      <w:r>
        <w:rPr>
          <w:color w:val="231F20"/>
          <w:spacing w:val="-1"/>
          <w:w w:val="104"/>
        </w:rPr>
        <w:t>soundin</w:t>
      </w:r>
      <w:r>
        <w:rPr>
          <w:color w:val="231F20"/>
          <w:w w:val="104"/>
        </w:rPr>
        <w:t>g</w:t>
      </w:r>
      <w:r>
        <w:rPr>
          <w:color w:val="231F20"/>
          <w:spacing w:val="23"/>
        </w:rPr>
        <w:t xml:space="preserve"> </w:t>
      </w:r>
      <w:r>
        <w:rPr>
          <w:color w:val="231F20"/>
          <w:spacing w:val="-1"/>
          <w:w w:val="105"/>
        </w:rPr>
        <w:t>it</w:t>
      </w:r>
      <w:r>
        <w:rPr>
          <w:color w:val="231F20"/>
          <w:w w:val="105"/>
        </w:rPr>
        <w:t>s</w:t>
      </w:r>
      <w:r>
        <w:rPr>
          <w:color w:val="231F20"/>
          <w:spacing w:val="23"/>
        </w:rPr>
        <w:t xml:space="preserve"> </w:t>
      </w:r>
      <w:r>
        <w:rPr>
          <w:color w:val="231F20"/>
          <w:spacing w:val="-1"/>
          <w:w w:val="104"/>
        </w:rPr>
        <w:t>alarm</w:t>
      </w:r>
      <w:r>
        <w:rPr>
          <w:color w:val="231F20"/>
          <w:w w:val="104"/>
        </w:rPr>
        <w:t>.</w:t>
      </w:r>
      <w:r>
        <w:rPr>
          <w:color w:val="231F20"/>
          <w:spacing w:val="8"/>
        </w:rPr>
        <w:t xml:space="preserve"> </w:t>
      </w:r>
      <w:r>
        <w:rPr>
          <w:color w:val="231F20"/>
          <w:spacing w:val="-1"/>
          <w:w w:val="103"/>
        </w:rPr>
        <w:t>Thi</w:t>
      </w:r>
      <w:r>
        <w:rPr>
          <w:color w:val="231F20"/>
          <w:w w:val="103"/>
        </w:rPr>
        <w:t>s</w:t>
      </w:r>
      <w:r>
        <w:rPr>
          <w:color w:val="231F20"/>
          <w:spacing w:val="23"/>
        </w:rPr>
        <w:t xml:space="preserve"> </w:t>
      </w:r>
      <w:r>
        <w:rPr>
          <w:color w:val="231F20"/>
          <w:spacing w:val="-1"/>
          <w:w w:val="102"/>
        </w:rPr>
        <w:t>stasi</w:t>
      </w:r>
      <w:r>
        <w:rPr>
          <w:color w:val="231F20"/>
          <w:w w:val="102"/>
        </w:rPr>
        <w:t>s</w:t>
      </w:r>
      <w:r>
        <w:rPr>
          <w:color w:val="231F20"/>
          <w:spacing w:val="23"/>
        </w:rPr>
        <w:t xml:space="preserve"> </w:t>
      </w:r>
      <w:r>
        <w:rPr>
          <w:color w:val="231F20"/>
          <w:spacing w:val="-1"/>
        </w:rPr>
        <w:t xml:space="preserve">is </w:t>
      </w:r>
      <w:r>
        <w:rPr>
          <w:color w:val="231F20"/>
          <w:spacing w:val="-2"/>
          <w:w w:val="104"/>
        </w:rPr>
        <w:t>measure</w:t>
      </w:r>
      <w:r>
        <w:rPr>
          <w:color w:val="231F20"/>
          <w:w w:val="104"/>
        </w:rPr>
        <w:t>d</w:t>
      </w:r>
      <w:r>
        <w:rPr>
          <w:color w:val="231F20"/>
          <w:spacing w:val="-8"/>
        </w:rPr>
        <w:t xml:space="preserve"> </w:t>
      </w:r>
      <w:r>
        <w:rPr>
          <w:color w:val="231F20"/>
          <w:spacing w:val="-2"/>
        </w:rPr>
        <w:t>of</w:t>
      </w:r>
      <w:r>
        <w:rPr>
          <w:color w:val="231F20"/>
        </w:rPr>
        <w:t>f</w:t>
      </w:r>
      <w:r>
        <w:rPr>
          <w:color w:val="231F20"/>
          <w:spacing w:val="-8"/>
        </w:rPr>
        <w:t xml:space="preserve"> </w:t>
      </w:r>
      <w:r>
        <w:rPr>
          <w:color w:val="231F20"/>
          <w:spacing w:val="-2"/>
          <w:w w:val="107"/>
        </w:rPr>
        <w:t>i</w:t>
      </w:r>
      <w:r>
        <w:rPr>
          <w:color w:val="231F20"/>
          <w:w w:val="107"/>
        </w:rPr>
        <w:t>n</w:t>
      </w:r>
      <w:r>
        <w:rPr>
          <w:color w:val="231F20"/>
          <w:spacing w:val="-8"/>
        </w:rPr>
        <w:t xml:space="preserve"> </w:t>
      </w:r>
      <w:r>
        <w:rPr>
          <w:color w:val="231F20"/>
        </w:rPr>
        <w:t>a</w:t>
      </w:r>
      <w:r>
        <w:rPr>
          <w:color w:val="231F20"/>
          <w:spacing w:val="-8"/>
        </w:rPr>
        <w:t xml:space="preserve"> </w:t>
      </w:r>
      <w:r>
        <w:rPr>
          <w:color w:val="231F20"/>
          <w:spacing w:val="-2"/>
          <w:w w:val="105"/>
        </w:rPr>
        <w:t>repetitio</w:t>
      </w:r>
      <w:r>
        <w:rPr>
          <w:color w:val="231F20"/>
          <w:w w:val="105"/>
        </w:rPr>
        <w:t>n</w:t>
      </w:r>
      <w:r>
        <w:rPr>
          <w:color w:val="231F20"/>
          <w:spacing w:val="-8"/>
        </w:rPr>
        <w:t xml:space="preserve"> </w:t>
      </w:r>
      <w:r>
        <w:rPr>
          <w:color w:val="231F20"/>
          <w:spacing w:val="-2"/>
          <w:w w:val="106"/>
        </w:rPr>
        <w:t>structure</w:t>
      </w:r>
      <w:r>
        <w:rPr>
          <w:color w:val="231F20"/>
          <w:w w:val="106"/>
        </w:rPr>
        <w:t>d</w:t>
      </w:r>
      <w:r>
        <w:rPr>
          <w:color w:val="231F20"/>
          <w:spacing w:val="-8"/>
        </w:rPr>
        <w:t xml:space="preserve"> </w:t>
      </w:r>
      <w:r>
        <w:rPr>
          <w:color w:val="231F20"/>
          <w:spacing w:val="-2"/>
          <w:w w:val="106"/>
        </w:rPr>
        <w:t>aroun</w:t>
      </w:r>
      <w:r>
        <w:rPr>
          <w:color w:val="231F20"/>
          <w:w w:val="106"/>
        </w:rPr>
        <w:t>d</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w w:val="101"/>
        </w:rPr>
        <w:t>followin</w:t>
      </w:r>
      <w:r>
        <w:rPr>
          <w:color w:val="231F20"/>
          <w:w w:val="101"/>
        </w:rPr>
        <w:t>g</w:t>
      </w:r>
      <w:r>
        <w:rPr>
          <w:color w:val="231F20"/>
          <w:spacing w:val="-8"/>
        </w:rPr>
        <w:t xml:space="preserve"> </w:t>
      </w:r>
      <w:r>
        <w:rPr>
          <w:color w:val="231F20"/>
          <w:spacing w:val="-2"/>
        </w:rPr>
        <w:t>si</w:t>
      </w:r>
      <w:r>
        <w:rPr>
          <w:color w:val="231F20"/>
        </w:rPr>
        <w:t>x</w:t>
      </w:r>
      <w:r>
        <w:rPr>
          <w:color w:val="231F20"/>
          <w:spacing w:val="-8"/>
        </w:rPr>
        <w:t xml:space="preserve"> </w:t>
      </w:r>
      <w:r>
        <w:rPr>
          <w:color w:val="231F20"/>
          <w:spacing w:val="-2"/>
          <w:w w:val="103"/>
        </w:rPr>
        <w:t>elements</w:t>
      </w:r>
      <w:r>
        <w:rPr>
          <w:color w:val="231F20"/>
          <w:w w:val="103"/>
        </w:rPr>
        <w:t>:</w:t>
      </w:r>
      <w:r>
        <w:rPr>
          <w:color w:val="231F20"/>
          <w:spacing w:val="-15"/>
        </w:rPr>
        <w:t xml:space="preserve"> </w:t>
      </w:r>
      <w:r>
        <w:rPr>
          <w:color w:val="231F20"/>
        </w:rPr>
        <w:t xml:space="preserve">a </w:t>
      </w:r>
      <w:r>
        <w:rPr>
          <w:color w:val="231F20"/>
          <w:spacing w:val="-2"/>
          <w:w w:val="103"/>
        </w:rPr>
        <w:t>characte</w:t>
      </w:r>
      <w:r>
        <w:rPr>
          <w:color w:val="231F20"/>
          <w:spacing w:val="-22"/>
          <w:w w:val="103"/>
        </w:rPr>
        <w:t>r</w:t>
      </w:r>
      <w:r>
        <w:rPr>
          <w:color w:val="231F20"/>
        </w:rPr>
        <w:t>,</w:t>
      </w:r>
      <w:r>
        <w:rPr>
          <w:color w:val="231F20"/>
          <w:spacing w:val="-13"/>
        </w:rPr>
        <w:t xml:space="preserve"> </w:t>
      </w:r>
      <w:r>
        <w:rPr>
          <w:color w:val="231F20"/>
        </w:rPr>
        <w:t>a</w:t>
      </w:r>
      <w:r>
        <w:rPr>
          <w:color w:val="231F20"/>
          <w:spacing w:val="-6"/>
        </w:rPr>
        <w:t xml:space="preserve"> </w:t>
      </w:r>
      <w:r>
        <w:rPr>
          <w:color w:val="231F20"/>
          <w:spacing w:val="-2"/>
          <w:w w:val="94"/>
        </w:rPr>
        <w:t>cloc</w:t>
      </w:r>
      <w:r>
        <w:rPr>
          <w:color w:val="231F20"/>
          <w:w w:val="94"/>
        </w:rPr>
        <w:t>k</w:t>
      </w:r>
      <w:r>
        <w:rPr>
          <w:color w:val="231F20"/>
          <w:spacing w:val="-6"/>
        </w:rPr>
        <w:t xml:space="preserve"> </w:t>
      </w:r>
      <w:r>
        <w:rPr>
          <w:color w:val="231F20"/>
          <w:spacing w:val="-2"/>
          <w:w w:val="105"/>
        </w:rPr>
        <w:t>strikin</w:t>
      </w:r>
      <w:r>
        <w:rPr>
          <w:color w:val="231F20"/>
          <w:w w:val="105"/>
        </w:rPr>
        <w:t>g</w:t>
      </w:r>
      <w:r>
        <w:rPr>
          <w:color w:val="231F20"/>
          <w:spacing w:val="-6"/>
        </w:rPr>
        <w:t xml:space="preserve"> </w:t>
      </w:r>
      <w:r>
        <w:rPr>
          <w:smallCaps/>
          <w:color w:val="231F20"/>
          <w:spacing w:val="-2"/>
        </w:rPr>
        <w:t>12</w:t>
      </w:r>
      <w:r>
        <w:rPr>
          <w:color w:val="231F20"/>
          <w:spacing w:val="-1"/>
          <w:w w:val="89"/>
        </w:rPr>
        <w:t>:</w:t>
      </w:r>
      <w:r>
        <w:rPr>
          <w:color w:val="231F20"/>
          <w:spacing w:val="-2"/>
        </w:rPr>
        <w:t>00</w:t>
      </w:r>
      <w:r>
        <w:rPr>
          <w:color w:val="231F20"/>
        </w:rPr>
        <w:t>,</w:t>
      </w:r>
      <w:r>
        <w:rPr>
          <w:color w:val="231F20"/>
          <w:spacing w:val="-13"/>
        </w:rPr>
        <w:t xml:space="preserve"> </w:t>
      </w:r>
      <w:r>
        <w:rPr>
          <w:color w:val="231F20"/>
        </w:rPr>
        <w:t>a</w:t>
      </w:r>
      <w:r>
        <w:rPr>
          <w:color w:val="231F20"/>
          <w:spacing w:val="-6"/>
        </w:rPr>
        <w:t xml:space="preserve"> </w:t>
      </w:r>
      <w:r>
        <w:rPr>
          <w:color w:val="231F20"/>
          <w:spacing w:val="-2"/>
          <w:w w:val="105"/>
        </w:rPr>
        <w:t>sire</w:t>
      </w:r>
      <w:r>
        <w:rPr>
          <w:color w:val="231F20"/>
          <w:w w:val="105"/>
        </w:rPr>
        <w:t>n</w:t>
      </w:r>
      <w:r>
        <w:rPr>
          <w:color w:val="231F20"/>
          <w:spacing w:val="-6"/>
        </w:rPr>
        <w:t xml:space="preserve"> </w:t>
      </w:r>
      <w:r>
        <w:rPr>
          <w:color w:val="231F20"/>
          <w:spacing w:val="-2"/>
          <w:w w:val="104"/>
        </w:rPr>
        <w:t>soundin</w:t>
      </w:r>
      <w:r>
        <w:rPr>
          <w:color w:val="231F20"/>
          <w:spacing w:val="2"/>
          <w:w w:val="104"/>
        </w:rPr>
        <w:t>g</w:t>
      </w:r>
      <w:r>
        <w:rPr>
          <w:color w:val="231F20"/>
        </w:rPr>
        <w:t>,</w:t>
      </w:r>
      <w:r>
        <w:rPr>
          <w:color w:val="231F20"/>
          <w:spacing w:val="-13"/>
        </w:rPr>
        <w:t xml:space="preserve"> </w:t>
      </w:r>
      <w:r>
        <w:rPr>
          <w:color w:val="231F20"/>
        </w:rPr>
        <w:t>a</w:t>
      </w:r>
      <w:r>
        <w:rPr>
          <w:color w:val="231F20"/>
          <w:spacing w:val="-6"/>
        </w:rPr>
        <w:t xml:space="preserve"> </w:t>
      </w:r>
      <w:r>
        <w:rPr>
          <w:color w:val="231F20"/>
          <w:spacing w:val="-2"/>
        </w:rPr>
        <w:t>dee</w:t>
      </w:r>
      <w:r>
        <w:rPr>
          <w:color w:val="231F20"/>
        </w:rPr>
        <w:t>p</w:t>
      </w:r>
      <w:r>
        <w:rPr>
          <w:color w:val="231F20"/>
          <w:spacing w:val="-6"/>
        </w:rPr>
        <w:t xml:space="preserve"> </w:t>
      </w:r>
      <w:r>
        <w:rPr>
          <w:color w:val="231F20"/>
          <w:spacing w:val="-2"/>
          <w:w w:val="106"/>
        </w:rPr>
        <w:t>breat</w:t>
      </w:r>
      <w:r>
        <w:rPr>
          <w:color w:val="231F20"/>
          <w:w w:val="106"/>
        </w:rPr>
        <w:t>h</w:t>
      </w:r>
      <w:r>
        <w:rPr>
          <w:color w:val="231F20"/>
          <w:spacing w:val="-6"/>
        </w:rPr>
        <w:t xml:space="preserve"> </w:t>
      </w:r>
      <w:r>
        <w:rPr>
          <w:color w:val="231F20"/>
          <w:spacing w:val="-2"/>
          <w:w w:val="102"/>
        </w:rPr>
        <w:t>bein</w:t>
      </w:r>
      <w:r>
        <w:rPr>
          <w:color w:val="231F20"/>
          <w:w w:val="102"/>
        </w:rPr>
        <w:t>g</w:t>
      </w:r>
      <w:r>
        <w:rPr>
          <w:color w:val="231F20"/>
          <w:spacing w:val="-6"/>
        </w:rPr>
        <w:t xml:space="preserve"> </w:t>
      </w:r>
      <w:r>
        <w:rPr>
          <w:color w:val="231F20"/>
          <w:spacing w:val="-2"/>
          <w:w w:val="105"/>
        </w:rPr>
        <w:t>taken (i</w:t>
      </w:r>
      <w:r>
        <w:rPr>
          <w:color w:val="231F20"/>
          <w:w w:val="105"/>
        </w:rPr>
        <w:t>n</w:t>
      </w:r>
      <w:r>
        <w:rPr>
          <w:color w:val="231F20"/>
          <w:spacing w:val="5"/>
        </w:rPr>
        <w:t xml:space="preserve"> </w:t>
      </w:r>
      <w:r>
        <w:rPr>
          <w:color w:val="231F20"/>
          <w:spacing w:val="-2"/>
          <w:w w:val="103"/>
        </w:rPr>
        <w:t>on</w:t>
      </w:r>
      <w:r>
        <w:rPr>
          <w:color w:val="231F20"/>
          <w:w w:val="103"/>
        </w:rPr>
        <w:t>e</w:t>
      </w:r>
      <w:r>
        <w:rPr>
          <w:color w:val="231F20"/>
          <w:spacing w:val="5"/>
        </w:rPr>
        <w:t xml:space="preserve"> </w:t>
      </w:r>
      <w:r>
        <w:rPr>
          <w:color w:val="231F20"/>
          <w:spacing w:val="-2"/>
          <w:w w:val="96"/>
        </w:rPr>
        <w:t>cas</w:t>
      </w:r>
      <w:r>
        <w:rPr>
          <w:color w:val="231F20"/>
          <w:w w:val="96"/>
        </w:rPr>
        <w:t>e</w:t>
      </w:r>
      <w:r>
        <w:rPr>
          <w:color w:val="231F20"/>
          <w:spacing w:val="5"/>
        </w:rPr>
        <w:t xml:space="preserve"> </w:t>
      </w:r>
      <w:r>
        <w:rPr>
          <w:color w:val="231F20"/>
          <w:spacing w:val="-2"/>
          <w:w w:val="105"/>
        </w:rPr>
        <w:t>it</w:t>
      </w:r>
      <w:r>
        <w:rPr>
          <w:color w:val="231F20"/>
          <w:w w:val="105"/>
        </w:rPr>
        <w:t>s</w:t>
      </w:r>
      <w:r>
        <w:rPr>
          <w:color w:val="231F20"/>
          <w:spacing w:val="5"/>
        </w:rPr>
        <w:t xml:space="preserve"> </w:t>
      </w:r>
      <w:r>
        <w:rPr>
          <w:color w:val="231F20"/>
          <w:spacing w:val="-2"/>
          <w:w w:val="106"/>
        </w:rPr>
        <w:t>duration</w:t>
      </w:r>
      <w:r>
        <w:rPr>
          <w:color w:val="231F20"/>
          <w:w w:val="106"/>
        </w:rPr>
        <w:t>,</w:t>
      </w:r>
      <w:r>
        <w:rPr>
          <w:color w:val="231F20"/>
          <w:spacing w:val="-3"/>
        </w:rPr>
        <w:t xml:space="preserve"> </w:t>
      </w:r>
      <w:r>
        <w:rPr>
          <w:color w:val="231F20"/>
          <w:spacing w:val="-2"/>
          <w:w w:val="105"/>
        </w:rPr>
        <w:t>forty-fiv</w:t>
      </w:r>
      <w:r>
        <w:rPr>
          <w:color w:val="231F20"/>
          <w:w w:val="105"/>
        </w:rPr>
        <w:t>e</w:t>
      </w:r>
      <w:r>
        <w:rPr>
          <w:color w:val="231F20"/>
          <w:spacing w:val="5"/>
        </w:rPr>
        <w:t xml:space="preserve"> </w:t>
      </w:r>
      <w:r>
        <w:rPr>
          <w:color w:val="231F20"/>
          <w:spacing w:val="-2"/>
        </w:rPr>
        <w:t>second</w:t>
      </w:r>
      <w:r>
        <w:rPr>
          <w:color w:val="231F20"/>
          <w:spacing w:val="-9"/>
        </w:rPr>
        <w:t>s</w:t>
      </w:r>
      <w:r>
        <w:rPr>
          <w:color w:val="231F20"/>
        </w:rPr>
        <w:t>,</w:t>
      </w:r>
      <w:r>
        <w:rPr>
          <w:color w:val="231F20"/>
          <w:spacing w:val="-3"/>
        </w:rPr>
        <w:t xml:space="preserve"> </w:t>
      </w:r>
      <w:r>
        <w:rPr>
          <w:color w:val="231F20"/>
          <w:spacing w:val="-2"/>
        </w:rPr>
        <w:t>i</w:t>
      </w:r>
      <w:r>
        <w:rPr>
          <w:color w:val="231F20"/>
        </w:rPr>
        <w:t>s</w:t>
      </w:r>
      <w:r>
        <w:rPr>
          <w:color w:val="231F20"/>
          <w:spacing w:val="5"/>
        </w:rPr>
        <w:t xml:space="preserve"> </w:t>
      </w:r>
      <w:r>
        <w:rPr>
          <w:color w:val="231F20"/>
          <w:spacing w:val="-2"/>
          <w:w w:val="98"/>
        </w:rPr>
        <w:t>specified)</w:t>
      </w:r>
      <w:r>
        <w:rPr>
          <w:color w:val="231F20"/>
          <w:w w:val="98"/>
        </w:rPr>
        <w:t>,</w:t>
      </w:r>
      <w:r>
        <w:rPr>
          <w:color w:val="231F20"/>
          <w:spacing w:val="-3"/>
        </w:rPr>
        <w:t xml:space="preserve"> </w:t>
      </w:r>
      <w:r>
        <w:rPr>
          <w:color w:val="231F20"/>
          <w:spacing w:val="-2"/>
          <w:w w:val="102"/>
        </w:rPr>
        <w:t>line</w:t>
      </w:r>
      <w:r>
        <w:rPr>
          <w:color w:val="231F20"/>
          <w:w w:val="102"/>
        </w:rPr>
        <w:t>s</w:t>
      </w:r>
      <w:r>
        <w:rPr>
          <w:color w:val="231F20"/>
          <w:spacing w:val="5"/>
        </w:rPr>
        <w:t xml:space="preserve"> </w:t>
      </w:r>
      <w:r>
        <w:rPr>
          <w:color w:val="231F20"/>
          <w:spacing w:val="-2"/>
          <w:w w:val="102"/>
        </w:rPr>
        <w:t>bein</w:t>
      </w:r>
      <w:r>
        <w:rPr>
          <w:color w:val="231F20"/>
          <w:w w:val="102"/>
        </w:rPr>
        <w:t>g</w:t>
      </w:r>
      <w:r>
        <w:rPr>
          <w:color w:val="231F20"/>
          <w:spacing w:val="5"/>
        </w:rPr>
        <w:t xml:space="preserve"> </w:t>
      </w:r>
      <w:r>
        <w:rPr>
          <w:color w:val="231F20"/>
          <w:spacing w:val="-2"/>
          <w:w w:val="102"/>
        </w:rPr>
        <w:t xml:space="preserve">deliv- </w:t>
      </w:r>
      <w:r>
        <w:rPr>
          <w:color w:val="231F20"/>
          <w:spacing w:val="-2"/>
          <w:w w:val="103"/>
        </w:rPr>
        <w:t>ere</w:t>
      </w:r>
      <w:r>
        <w:rPr>
          <w:color w:val="231F20"/>
          <w:w w:val="103"/>
        </w:rPr>
        <w:t>d</w:t>
      </w:r>
      <w:r>
        <w:rPr>
          <w:color w:val="231F20"/>
          <w:spacing w:val="10"/>
        </w:rPr>
        <w:t xml:space="preserve"> </w:t>
      </w:r>
      <w:r>
        <w:rPr>
          <w:color w:val="231F20"/>
          <w:spacing w:val="-2"/>
          <w:w w:val="102"/>
        </w:rPr>
        <w:t>whil</w:t>
      </w:r>
      <w:r>
        <w:rPr>
          <w:color w:val="231F20"/>
          <w:w w:val="102"/>
        </w:rPr>
        <w:t>e</w:t>
      </w:r>
      <w:r>
        <w:rPr>
          <w:color w:val="231F20"/>
          <w:spacing w:val="10"/>
        </w:rPr>
        <w:t xml:space="preserve"> </w:t>
      </w:r>
      <w:r>
        <w:rPr>
          <w:color w:val="231F20"/>
          <w:spacing w:val="-2"/>
          <w:w w:val="103"/>
        </w:rPr>
        <w:t>holdin</w:t>
      </w:r>
      <w:r>
        <w:rPr>
          <w:color w:val="231F20"/>
          <w:w w:val="103"/>
        </w:rPr>
        <w:t>g</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6"/>
        </w:rPr>
        <w:t>breath</w:t>
      </w:r>
      <w:r>
        <w:rPr>
          <w:color w:val="231F20"/>
          <w:w w:val="106"/>
        </w:rPr>
        <w:t>,</w:t>
      </w:r>
      <w:r>
        <w:rPr>
          <w:color w:val="231F20"/>
          <w:spacing w:val="2"/>
        </w:rPr>
        <w:t xml:space="preserve"> </w:t>
      </w:r>
      <w:r>
        <w:rPr>
          <w:color w:val="231F20"/>
          <w:spacing w:val="-2"/>
          <w:w w:val="103"/>
        </w:rPr>
        <w:t>an</w:t>
      </w:r>
      <w:r>
        <w:rPr>
          <w:color w:val="231F20"/>
          <w:w w:val="103"/>
        </w:rPr>
        <w:t>d</w:t>
      </w:r>
      <w:r>
        <w:rPr>
          <w:color w:val="231F20"/>
          <w:spacing w:val="10"/>
        </w:rPr>
        <w:t xml:space="preserve"> </w:t>
      </w:r>
      <w:r>
        <w:rPr>
          <w:color w:val="231F20"/>
          <w:spacing w:val="-2"/>
          <w:w w:val="105"/>
        </w:rPr>
        <w:t>a</w:t>
      </w:r>
      <w:r>
        <w:rPr>
          <w:color w:val="231F20"/>
          <w:w w:val="105"/>
        </w:rPr>
        <w:t>n</w:t>
      </w:r>
      <w:r>
        <w:rPr>
          <w:color w:val="231F20"/>
          <w:spacing w:val="10"/>
        </w:rPr>
        <w:t xml:space="preserve"> </w:t>
      </w:r>
      <w:r>
        <w:rPr>
          <w:color w:val="231F20"/>
          <w:spacing w:val="-2"/>
          <w:w w:val="104"/>
        </w:rPr>
        <w:t>expiratio</w:t>
      </w:r>
      <w:r>
        <w:rPr>
          <w:color w:val="231F20"/>
          <w:w w:val="104"/>
        </w:rPr>
        <w:t>n</w:t>
      </w:r>
      <w:r>
        <w:rPr>
          <w:color w:val="231F20"/>
          <w:spacing w:val="10"/>
        </w:rPr>
        <w:t xml:space="preserve"> </w:t>
      </w:r>
      <w:r>
        <w:rPr>
          <w:color w:val="231F20"/>
          <w:spacing w:val="-2"/>
          <w:w w:val="105"/>
        </w:rPr>
        <w:t>punctuate</w:t>
      </w:r>
      <w:r>
        <w:rPr>
          <w:color w:val="231F20"/>
          <w:w w:val="105"/>
        </w:rPr>
        <w:t>d</w:t>
      </w:r>
      <w:r>
        <w:rPr>
          <w:color w:val="231F20"/>
          <w:spacing w:val="10"/>
        </w:rPr>
        <w:t xml:space="preserve"> </w:t>
      </w:r>
      <w:r>
        <w:rPr>
          <w:color w:val="231F20"/>
          <w:spacing w:val="-2"/>
          <w:w w:val="105"/>
        </w:rPr>
        <w:t>b</w:t>
      </w:r>
      <w:r>
        <w:rPr>
          <w:color w:val="231F20"/>
          <w:w w:val="105"/>
        </w:rPr>
        <w:t>y</w:t>
      </w:r>
      <w:r>
        <w:rPr>
          <w:color w:val="231F20"/>
          <w:spacing w:val="10"/>
        </w:rPr>
        <w:t xml:space="preserve"> </w:t>
      </w:r>
      <w:r>
        <w:rPr>
          <w:color w:val="231F20"/>
          <w:spacing w:val="-2"/>
          <w:w w:val="105"/>
        </w:rPr>
        <w:t>light</w:t>
      </w:r>
      <w:r>
        <w:rPr>
          <w:color w:val="231F20"/>
          <w:w w:val="105"/>
        </w:rPr>
        <w:t>.</w:t>
      </w:r>
      <w:r>
        <w:rPr>
          <w:color w:val="231F20"/>
          <w:spacing w:val="-5"/>
        </w:rPr>
        <w:t xml:space="preserve"> </w:t>
      </w:r>
      <w:r>
        <w:rPr>
          <w:color w:val="231F20"/>
          <w:spacing w:val="-2"/>
          <w:w w:val="103"/>
        </w:rPr>
        <w:t>The dramati</w:t>
      </w:r>
      <w:r>
        <w:rPr>
          <w:color w:val="231F20"/>
          <w:w w:val="103"/>
        </w:rPr>
        <w:t>c</w:t>
      </w:r>
      <w:r>
        <w:rPr>
          <w:color w:val="231F20"/>
          <w:spacing w:val="-7"/>
        </w:rPr>
        <w:t xml:space="preserve"> </w:t>
      </w:r>
      <w:r>
        <w:rPr>
          <w:color w:val="231F20"/>
          <w:spacing w:val="-2"/>
          <w:w w:val="107"/>
        </w:rPr>
        <w:t>a</w:t>
      </w:r>
      <w:r>
        <w:rPr>
          <w:color w:val="231F20"/>
          <w:spacing w:val="-4"/>
          <w:w w:val="107"/>
        </w:rPr>
        <w:t>r</w:t>
      </w:r>
      <w:r>
        <w:rPr>
          <w:color w:val="231F20"/>
          <w:spacing w:val="-2"/>
          <w:w w:val="92"/>
        </w:rPr>
        <w:t>c</w:t>
      </w:r>
      <w:r>
        <w:rPr>
          <w:color w:val="231F20"/>
          <w:w w:val="92"/>
        </w:rPr>
        <w:t>,</w:t>
      </w:r>
      <w:r>
        <w:rPr>
          <w:color w:val="231F20"/>
          <w:spacing w:val="-14"/>
        </w:rPr>
        <w:t xml:space="preserve"> </w:t>
      </w:r>
      <w:r>
        <w:rPr>
          <w:color w:val="231F20"/>
          <w:spacing w:val="-2"/>
          <w:w w:val="103"/>
        </w:rPr>
        <w:t>suc</w:t>
      </w:r>
      <w:r>
        <w:rPr>
          <w:color w:val="231F20"/>
          <w:w w:val="103"/>
        </w:rPr>
        <w:t>h</w:t>
      </w:r>
      <w:r>
        <w:rPr>
          <w:color w:val="231F20"/>
          <w:spacing w:val="-7"/>
        </w:rPr>
        <w:t xml:space="preserve"> </w:t>
      </w:r>
      <w:r>
        <w:rPr>
          <w:color w:val="231F20"/>
          <w:spacing w:val="-2"/>
        </w:rPr>
        <w:t>a</w:t>
      </w:r>
      <w:r>
        <w:rPr>
          <w:color w:val="231F20"/>
        </w:rPr>
        <w:t>s</w:t>
      </w:r>
      <w:r>
        <w:rPr>
          <w:color w:val="231F20"/>
          <w:spacing w:val="-7"/>
        </w:rPr>
        <w:t xml:space="preserve"> </w:t>
      </w:r>
      <w:r>
        <w:rPr>
          <w:color w:val="231F20"/>
          <w:spacing w:val="-2"/>
          <w:w w:val="109"/>
        </w:rPr>
        <w:t>i</w:t>
      </w:r>
      <w:r>
        <w:rPr>
          <w:color w:val="231F20"/>
          <w:w w:val="109"/>
        </w:rPr>
        <w:t>t</w:t>
      </w:r>
      <w:r>
        <w:rPr>
          <w:color w:val="231F20"/>
          <w:spacing w:val="-7"/>
        </w:rPr>
        <w:t xml:space="preserve"> </w:t>
      </w:r>
      <w:r>
        <w:rPr>
          <w:color w:val="231F20"/>
          <w:spacing w:val="-2"/>
        </w:rPr>
        <w:t>i</w:t>
      </w:r>
      <w:r>
        <w:rPr>
          <w:color w:val="231F20"/>
          <w:spacing w:val="-9"/>
        </w:rPr>
        <w:t>s</w:t>
      </w:r>
      <w:r>
        <w:rPr>
          <w:color w:val="231F20"/>
        </w:rPr>
        <w:t>,</w:t>
      </w:r>
      <w:r>
        <w:rPr>
          <w:color w:val="231F20"/>
          <w:spacing w:val="-14"/>
        </w:rPr>
        <w:t xml:space="preserve"> </w:t>
      </w:r>
      <w:r>
        <w:rPr>
          <w:color w:val="231F20"/>
          <w:spacing w:val="-2"/>
          <w:w w:val="102"/>
        </w:rPr>
        <w:t>move</w:t>
      </w:r>
      <w:r>
        <w:rPr>
          <w:color w:val="231F20"/>
          <w:w w:val="102"/>
        </w:rPr>
        <w:t>s</w:t>
      </w:r>
      <w:r>
        <w:rPr>
          <w:color w:val="231F20"/>
          <w:spacing w:val="-7"/>
        </w:rPr>
        <w:t xml:space="preserve"> </w:t>
      </w:r>
      <w:r>
        <w:rPr>
          <w:color w:val="231F20"/>
          <w:spacing w:val="-2"/>
          <w:w w:val="101"/>
        </w:rPr>
        <w:t>characterologicall</w:t>
      </w:r>
      <w:r>
        <w:rPr>
          <w:color w:val="231F20"/>
          <w:spacing w:val="-22"/>
          <w:w w:val="101"/>
        </w:rPr>
        <w:t>y</w:t>
      </w:r>
      <w:r>
        <w:rPr>
          <w:color w:val="231F20"/>
        </w:rPr>
        <w:t>,</w:t>
      </w:r>
      <w:r>
        <w:rPr>
          <w:color w:val="231F20"/>
          <w:spacing w:val="-14"/>
        </w:rPr>
        <w:t xml:space="preserve"> </w:t>
      </w:r>
      <w:r>
        <w:rPr>
          <w:color w:val="231F20"/>
          <w:spacing w:val="-2"/>
          <w:w w:val="105"/>
        </w:rPr>
        <w:t>fro</w:t>
      </w:r>
      <w:r>
        <w:rPr>
          <w:color w:val="231F20"/>
          <w:w w:val="105"/>
        </w:rPr>
        <w:t>m</w:t>
      </w:r>
      <w:r>
        <w:rPr>
          <w:color w:val="231F20"/>
          <w:spacing w:val="-7"/>
        </w:rPr>
        <w:t xml:space="preserve"> </w:t>
      </w:r>
      <w:r>
        <w:rPr>
          <w:color w:val="231F20"/>
        </w:rPr>
        <w:t>a</w:t>
      </w:r>
      <w:r>
        <w:rPr>
          <w:color w:val="231F20"/>
          <w:spacing w:val="-7"/>
        </w:rPr>
        <w:t xml:space="preserve"> </w:t>
      </w:r>
      <w:r>
        <w:rPr>
          <w:color w:val="231F20"/>
          <w:spacing w:val="-2"/>
          <w:w w:val="106"/>
        </w:rPr>
        <w:t>Ma</w:t>
      </w:r>
      <w:r>
        <w:rPr>
          <w:color w:val="231F20"/>
          <w:w w:val="106"/>
        </w:rPr>
        <w:t>n</w:t>
      </w:r>
      <w:r>
        <w:rPr>
          <w:color w:val="231F20"/>
          <w:spacing w:val="-7"/>
        </w:rPr>
        <w:t xml:space="preserve"> </w:t>
      </w:r>
      <w:r>
        <w:rPr>
          <w:color w:val="231F20"/>
          <w:spacing w:val="-2"/>
          <w:w w:val="102"/>
        </w:rPr>
        <w:t>seate</w:t>
      </w:r>
      <w:r>
        <w:rPr>
          <w:color w:val="231F20"/>
          <w:w w:val="102"/>
        </w:rPr>
        <w:t>d</w:t>
      </w:r>
      <w:r>
        <w:rPr>
          <w:color w:val="231F20"/>
          <w:spacing w:val="-7"/>
        </w:rPr>
        <w:t xml:space="preserve"> </w:t>
      </w:r>
      <w:r>
        <w:rPr>
          <w:color w:val="231F20"/>
          <w:spacing w:val="-2"/>
          <w:w w:val="107"/>
        </w:rPr>
        <w:t>t</w:t>
      </w:r>
      <w:r>
        <w:rPr>
          <w:color w:val="231F20"/>
          <w:w w:val="107"/>
        </w:rPr>
        <w:t>o</w:t>
      </w:r>
      <w:r>
        <w:rPr>
          <w:color w:val="231F20"/>
          <w:spacing w:val="-7"/>
        </w:rPr>
        <w:t xml:space="preserve"> </w:t>
      </w:r>
      <w:r>
        <w:rPr>
          <w:color w:val="231F20"/>
        </w:rPr>
        <w:t xml:space="preserve">a </w:t>
      </w:r>
      <w:r>
        <w:rPr>
          <w:color w:val="231F20"/>
          <w:spacing w:val="-2"/>
          <w:w w:val="97"/>
        </w:rPr>
        <w:t>blac</w:t>
      </w:r>
      <w:r>
        <w:rPr>
          <w:color w:val="231F20"/>
          <w:w w:val="97"/>
        </w:rPr>
        <w:t>k</w:t>
      </w:r>
      <w:r>
        <w:rPr>
          <w:color w:val="231F20"/>
          <w:spacing w:val="-5"/>
        </w:rPr>
        <w:t xml:space="preserve"> </w:t>
      </w:r>
      <w:r>
        <w:rPr>
          <w:color w:val="231F20"/>
          <w:spacing w:val="-2"/>
          <w:w w:val="102"/>
        </w:rPr>
        <w:t>soldie</w:t>
      </w:r>
      <w:r>
        <w:rPr>
          <w:color w:val="231F20"/>
          <w:w w:val="102"/>
        </w:rPr>
        <w:t>r</w:t>
      </w:r>
      <w:r>
        <w:rPr>
          <w:color w:val="231F20"/>
          <w:spacing w:val="-5"/>
        </w:rPr>
        <w:t xml:space="preserve"> </w:t>
      </w:r>
      <w:r>
        <w:rPr>
          <w:color w:val="231F20"/>
          <w:spacing w:val="-2"/>
          <w:w w:val="107"/>
        </w:rPr>
        <w:t>i</w:t>
      </w:r>
      <w:r>
        <w:rPr>
          <w:color w:val="231F20"/>
          <w:w w:val="107"/>
        </w:rPr>
        <w:t>n</w:t>
      </w:r>
      <w:r>
        <w:rPr>
          <w:color w:val="231F20"/>
          <w:spacing w:val="-13"/>
        </w:rPr>
        <w:t xml:space="preserve"> </w:t>
      </w:r>
      <w:r>
        <w:rPr>
          <w:color w:val="231F20"/>
          <w:spacing w:val="-7"/>
          <w:w w:val="99"/>
        </w:rPr>
        <w:t>V</w:t>
      </w:r>
      <w:r>
        <w:rPr>
          <w:color w:val="231F20"/>
          <w:spacing w:val="-2"/>
          <w:w w:val="106"/>
        </w:rPr>
        <w:t>ietna</w:t>
      </w:r>
      <w:r>
        <w:rPr>
          <w:color w:val="231F20"/>
          <w:w w:val="106"/>
        </w:rPr>
        <w:t>m</w:t>
      </w:r>
      <w:r>
        <w:rPr>
          <w:color w:val="231F20"/>
          <w:spacing w:val="-5"/>
        </w:rPr>
        <w:t xml:space="preserve"> </w:t>
      </w:r>
      <w:r>
        <w:rPr>
          <w:color w:val="231F20"/>
          <w:spacing w:val="-2"/>
          <w:w w:val="102"/>
        </w:rPr>
        <w:t>(McNall</w:t>
      </w:r>
      <w:r>
        <w:rPr>
          <w:color w:val="231F20"/>
          <w:w w:val="102"/>
        </w:rPr>
        <w:t>y</w:t>
      </w:r>
      <w:r>
        <w:rPr>
          <w:color w:val="231F20"/>
          <w:spacing w:val="-5"/>
        </w:rPr>
        <w:t xml:space="preserve"> </w:t>
      </w:r>
      <w:r>
        <w:rPr>
          <w:color w:val="231F20"/>
          <w:spacing w:val="-2"/>
          <w:w w:val="99"/>
        </w:rPr>
        <w:t>wa</w:t>
      </w:r>
      <w:r>
        <w:rPr>
          <w:color w:val="231F20"/>
          <w:w w:val="99"/>
        </w:rPr>
        <w:t>s</w:t>
      </w:r>
      <w:r>
        <w:rPr>
          <w:color w:val="231F20"/>
          <w:spacing w:val="-5"/>
        </w:rPr>
        <w:t xml:space="preserve"> </w:t>
      </w:r>
      <w:r>
        <w:rPr>
          <w:color w:val="231F20"/>
          <w:spacing w:val="-2"/>
          <w:w w:val="108"/>
        </w:rPr>
        <w:t>no</w:t>
      </w:r>
      <w:r>
        <w:rPr>
          <w:color w:val="231F20"/>
          <w:w w:val="108"/>
        </w:rPr>
        <w:t>t</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3"/>
        </w:rPr>
        <w:t>leas</w:t>
      </w:r>
      <w:r>
        <w:rPr>
          <w:color w:val="231F20"/>
          <w:w w:val="103"/>
        </w:rPr>
        <w:t>t</w:t>
      </w:r>
      <w:r>
        <w:rPr>
          <w:color w:val="231F20"/>
          <w:spacing w:val="-5"/>
        </w:rPr>
        <w:t xml:space="preserve"> </w:t>
      </w:r>
      <w:r>
        <w:rPr>
          <w:color w:val="231F20"/>
          <w:spacing w:val="-2"/>
          <w:w w:val="105"/>
        </w:rPr>
        <w:t>bi</w:t>
      </w:r>
      <w:r>
        <w:rPr>
          <w:color w:val="231F20"/>
          <w:w w:val="105"/>
        </w:rPr>
        <w:t>t</w:t>
      </w:r>
      <w:r>
        <w:rPr>
          <w:color w:val="231F20"/>
          <w:spacing w:val="-5"/>
        </w:rPr>
        <w:t xml:space="preserve"> </w:t>
      </w:r>
      <w:r>
        <w:rPr>
          <w:color w:val="231F20"/>
          <w:spacing w:val="-2"/>
          <w:w w:val="108"/>
        </w:rPr>
        <w:t>sh</w:t>
      </w:r>
      <w:r>
        <w:rPr>
          <w:color w:val="231F20"/>
          <w:w w:val="108"/>
        </w:rPr>
        <w:t>y</w:t>
      </w:r>
      <w:r>
        <w:rPr>
          <w:color w:val="231F20"/>
          <w:spacing w:val="-5"/>
        </w:rPr>
        <w:t xml:space="preserve"> </w:t>
      </w:r>
      <w:r>
        <w:rPr>
          <w:color w:val="231F20"/>
          <w:spacing w:val="-2"/>
          <w:w w:val="105"/>
        </w:rPr>
        <w:t>abou</w:t>
      </w:r>
      <w:r>
        <w:rPr>
          <w:color w:val="231F20"/>
          <w:w w:val="105"/>
        </w:rPr>
        <w:t>t</w:t>
      </w:r>
      <w:r>
        <w:rPr>
          <w:color w:val="231F20"/>
          <w:spacing w:val="-5"/>
        </w:rPr>
        <w:t xml:space="preserve"> </w:t>
      </w:r>
      <w:r>
        <w:rPr>
          <w:color w:val="231F20"/>
          <w:spacing w:val="-2"/>
          <w:w w:val="103"/>
        </w:rPr>
        <w:t xml:space="preserve">engaging </w:t>
      </w:r>
      <w:r>
        <w:rPr>
          <w:color w:val="231F20"/>
          <w:spacing w:val="-2"/>
          <w:w w:val="107"/>
        </w:rPr>
        <w:t>i</w:t>
      </w:r>
      <w:r>
        <w:rPr>
          <w:color w:val="231F20"/>
          <w:w w:val="107"/>
        </w:rPr>
        <w:t>n</w:t>
      </w:r>
      <w:r>
        <w:rPr>
          <w:color w:val="231F20"/>
          <w:spacing w:val="16"/>
        </w:rPr>
        <w:t xml:space="preserve"> </w:t>
      </w:r>
      <w:r>
        <w:rPr>
          <w:color w:val="231F20"/>
          <w:spacing w:val="-2"/>
        </w:rPr>
        <w:t>politica</w:t>
      </w:r>
      <w:r>
        <w:rPr>
          <w:color w:val="231F20"/>
        </w:rPr>
        <w:t>l</w:t>
      </w:r>
      <w:r>
        <w:rPr>
          <w:color w:val="231F20"/>
          <w:spacing w:val="16"/>
        </w:rPr>
        <w:t xml:space="preserve"> </w:t>
      </w:r>
      <w:r>
        <w:rPr>
          <w:color w:val="231F20"/>
          <w:spacing w:val="-2"/>
          <w:w w:val="104"/>
        </w:rPr>
        <w:t>commentary)</w:t>
      </w:r>
      <w:r>
        <w:rPr>
          <w:color w:val="231F20"/>
          <w:w w:val="104"/>
        </w:rPr>
        <w:t>.</w:t>
      </w:r>
      <w:r>
        <w:rPr>
          <w:color w:val="231F20"/>
          <w:spacing w:val="1"/>
        </w:rPr>
        <w:t xml:space="preserve"> </w:t>
      </w:r>
      <w:r>
        <w:rPr>
          <w:color w:val="231F20"/>
          <w:spacing w:val="-2"/>
          <w:w w:val="103"/>
        </w:rPr>
        <w:t>Thi</w:t>
      </w:r>
      <w:r>
        <w:rPr>
          <w:color w:val="231F20"/>
          <w:w w:val="103"/>
        </w:rPr>
        <w:t>s</w:t>
      </w:r>
      <w:r>
        <w:rPr>
          <w:color w:val="231F20"/>
          <w:spacing w:val="16"/>
        </w:rPr>
        <w:t xml:space="preserve"> </w:t>
      </w:r>
      <w:r>
        <w:rPr>
          <w:color w:val="231F20"/>
          <w:spacing w:val="-2"/>
        </w:rPr>
        <w:t>i</w:t>
      </w:r>
      <w:r>
        <w:rPr>
          <w:color w:val="231F20"/>
        </w:rPr>
        <w:t>s</w:t>
      </w:r>
      <w:r>
        <w:rPr>
          <w:color w:val="231F20"/>
          <w:spacing w:val="16"/>
        </w:rPr>
        <w:t xml:space="preserve"> </w:t>
      </w:r>
      <w:r>
        <w:rPr>
          <w:color w:val="231F20"/>
          <w:spacing w:val="-2"/>
        </w:rPr>
        <w:t>couple</w:t>
      </w:r>
      <w:r>
        <w:rPr>
          <w:color w:val="231F20"/>
        </w:rPr>
        <w:t>d</w:t>
      </w:r>
      <w:r>
        <w:rPr>
          <w:color w:val="231F20"/>
          <w:spacing w:val="16"/>
        </w:rPr>
        <w:t xml:space="preserve"> </w:t>
      </w:r>
      <w:r>
        <w:rPr>
          <w:color w:val="231F20"/>
          <w:spacing w:val="-2"/>
          <w:w w:val="106"/>
        </w:rPr>
        <w:t>wit</w:t>
      </w:r>
      <w:r>
        <w:rPr>
          <w:color w:val="231F20"/>
          <w:w w:val="106"/>
        </w:rPr>
        <w:t>h</w:t>
      </w:r>
      <w:r>
        <w:rPr>
          <w:color w:val="231F20"/>
          <w:spacing w:val="16"/>
        </w:rPr>
        <w:t xml:space="preserve"> </w:t>
      </w:r>
      <w:r>
        <w:rPr>
          <w:color w:val="231F20"/>
          <w:spacing w:val="-2"/>
          <w:w w:val="103"/>
        </w:rPr>
        <w:t>tw</w:t>
      </w:r>
      <w:r>
        <w:rPr>
          <w:color w:val="231F20"/>
          <w:w w:val="103"/>
        </w:rPr>
        <w:t>o</w:t>
      </w:r>
      <w:r>
        <w:rPr>
          <w:color w:val="231F20"/>
          <w:spacing w:val="16"/>
        </w:rPr>
        <w:t xml:space="preserve"> </w:t>
      </w:r>
      <w:r>
        <w:rPr>
          <w:color w:val="231F20"/>
          <w:spacing w:val="-2"/>
          <w:w w:val="108"/>
        </w:rPr>
        <w:t>othe</w:t>
      </w:r>
      <w:r>
        <w:rPr>
          <w:color w:val="231F20"/>
          <w:w w:val="108"/>
        </w:rPr>
        <w:t>r</w:t>
      </w:r>
      <w:r>
        <w:rPr>
          <w:color w:val="231F20"/>
          <w:spacing w:val="16"/>
        </w:rPr>
        <w:t xml:space="preserve"> </w:t>
      </w:r>
      <w:r>
        <w:rPr>
          <w:color w:val="231F20"/>
          <w:spacing w:val="-2"/>
          <w:w w:val="101"/>
        </w:rPr>
        <w:t>toggle</w:t>
      </w:r>
      <w:r>
        <w:rPr>
          <w:color w:val="231F20"/>
          <w:spacing w:val="-9"/>
          <w:w w:val="101"/>
        </w:rPr>
        <w:t>s</w:t>
      </w:r>
      <w:r>
        <w:rPr>
          <w:color w:val="231F20"/>
        </w:rPr>
        <w:t>,</w:t>
      </w:r>
      <w:r>
        <w:rPr>
          <w:color w:val="231F20"/>
          <w:spacing w:val="8"/>
        </w:rPr>
        <w:t xml:space="preserve"> </w:t>
      </w:r>
      <w:r>
        <w:rPr>
          <w:color w:val="231F20"/>
          <w:spacing w:val="-2"/>
          <w:w w:val="105"/>
        </w:rPr>
        <w:t>namel</w:t>
      </w:r>
      <w:r>
        <w:rPr>
          <w:color w:val="231F20"/>
          <w:spacing w:val="-22"/>
          <w:w w:val="105"/>
        </w:rPr>
        <w:t>y</w:t>
      </w:r>
      <w:r>
        <w:rPr>
          <w:color w:val="231F20"/>
        </w:rPr>
        <w:t xml:space="preserve">, </w:t>
      </w:r>
      <w:r>
        <w:rPr>
          <w:color w:val="231F20"/>
          <w:spacing w:val="-2"/>
          <w:w w:val="103"/>
        </w:rPr>
        <w:t>betwee</w:t>
      </w:r>
      <w:r>
        <w:rPr>
          <w:color w:val="231F20"/>
          <w:w w:val="103"/>
        </w:rPr>
        <w:t>n</w:t>
      </w:r>
      <w:r>
        <w:rPr>
          <w:color w:val="231F20"/>
          <w:spacing w:val="7"/>
        </w:rPr>
        <w:t xml:space="preserve"> </w:t>
      </w:r>
      <w:r>
        <w:rPr>
          <w:color w:val="231F20"/>
          <w:spacing w:val="-2"/>
          <w:w w:val="101"/>
        </w:rPr>
        <w:t>Englis</w:t>
      </w:r>
      <w:r>
        <w:rPr>
          <w:color w:val="231F20"/>
          <w:w w:val="101"/>
        </w:rPr>
        <w:t>h</w:t>
      </w:r>
      <w:r>
        <w:rPr>
          <w:color w:val="231F20"/>
          <w:spacing w:val="7"/>
        </w:rPr>
        <w:t xml:space="preserve"> </w:t>
      </w:r>
      <w:r>
        <w:rPr>
          <w:color w:val="231F20"/>
          <w:spacing w:val="-2"/>
          <w:w w:val="103"/>
        </w:rPr>
        <w:t>an</w:t>
      </w:r>
      <w:r>
        <w:rPr>
          <w:color w:val="231F20"/>
          <w:w w:val="103"/>
        </w:rPr>
        <w:t>d</w:t>
      </w:r>
      <w:r>
        <w:rPr>
          <w:color w:val="231F20"/>
          <w:spacing w:val="7"/>
        </w:rPr>
        <w:t xml:space="preserve"> </w:t>
      </w:r>
      <w:r>
        <w:rPr>
          <w:color w:val="231F20"/>
          <w:spacing w:val="-2"/>
          <w:w w:val="104"/>
        </w:rPr>
        <w:t>Italia</w:t>
      </w:r>
      <w:r>
        <w:rPr>
          <w:color w:val="231F20"/>
          <w:w w:val="104"/>
        </w:rPr>
        <w:t>n</w:t>
      </w:r>
      <w:r>
        <w:rPr>
          <w:color w:val="231F20"/>
          <w:spacing w:val="7"/>
        </w:rPr>
        <w:t xml:space="preserve"> </w:t>
      </w:r>
      <w:r>
        <w:rPr>
          <w:color w:val="231F20"/>
          <w:spacing w:val="-2"/>
          <w:w w:val="103"/>
        </w:rPr>
        <w:t>and</w:t>
      </w:r>
      <w:r>
        <w:rPr>
          <w:color w:val="231F20"/>
          <w:w w:val="103"/>
        </w:rPr>
        <w:t>,</w:t>
      </w:r>
      <w:r>
        <w:rPr>
          <w:color w:val="231F20"/>
        </w:rPr>
        <w:t xml:space="preserve"> </w:t>
      </w:r>
      <w:r>
        <w:rPr>
          <w:color w:val="231F20"/>
          <w:spacing w:val="-2"/>
          <w:w w:val="108"/>
        </w:rPr>
        <w:t>throug</w:t>
      </w:r>
      <w:r>
        <w:rPr>
          <w:color w:val="231F20"/>
          <w:w w:val="108"/>
        </w:rPr>
        <w:t>h</w:t>
      </w:r>
      <w:r>
        <w:rPr>
          <w:color w:val="231F20"/>
          <w:spacing w:val="7"/>
        </w:rPr>
        <w:t xml:space="preserve"> </w:t>
      </w:r>
      <w:r>
        <w:rPr>
          <w:color w:val="231F20"/>
          <w:spacing w:val="-2"/>
          <w:w w:val="109"/>
        </w:rPr>
        <w:t>th</w:t>
      </w:r>
      <w:r>
        <w:rPr>
          <w:color w:val="231F20"/>
          <w:w w:val="109"/>
        </w:rPr>
        <w:t>e</w:t>
      </w:r>
      <w:r>
        <w:rPr>
          <w:color w:val="231F20"/>
          <w:spacing w:val="7"/>
        </w:rPr>
        <w:t xml:space="preserve"> </w:t>
      </w:r>
      <w:r>
        <w:rPr>
          <w:color w:val="231F20"/>
          <w:spacing w:val="-2"/>
          <w:w w:val="97"/>
        </w:rPr>
        <w:t>devic</w:t>
      </w:r>
      <w:r>
        <w:rPr>
          <w:color w:val="231F20"/>
          <w:w w:val="97"/>
        </w:rPr>
        <w:t>e</w:t>
      </w:r>
      <w:r>
        <w:rPr>
          <w:color w:val="231F20"/>
          <w:spacing w:val="7"/>
        </w:rPr>
        <w:t xml:space="preserve"> </w:t>
      </w:r>
      <w:r>
        <w:rPr>
          <w:color w:val="231F20"/>
          <w:spacing w:val="-2"/>
        </w:rPr>
        <w:t>o</w:t>
      </w:r>
      <w:r>
        <w:rPr>
          <w:color w:val="231F20"/>
        </w:rPr>
        <w:t>f</w:t>
      </w:r>
      <w:r>
        <w:rPr>
          <w:color w:val="231F20"/>
          <w:spacing w:val="7"/>
        </w:rPr>
        <w:t xml:space="preserve"> </w:t>
      </w:r>
      <w:r>
        <w:rPr>
          <w:color w:val="231F20"/>
          <w:spacing w:val="-2"/>
          <w:w w:val="101"/>
        </w:rPr>
        <w:t>projecte</w:t>
      </w:r>
      <w:r>
        <w:rPr>
          <w:color w:val="231F20"/>
          <w:w w:val="101"/>
        </w:rPr>
        <w:t>d</w:t>
      </w:r>
      <w:r>
        <w:rPr>
          <w:color w:val="231F20"/>
          <w:spacing w:val="7"/>
        </w:rPr>
        <w:t xml:space="preserve"> </w:t>
      </w:r>
      <w:r>
        <w:rPr>
          <w:color w:val="231F20"/>
          <w:spacing w:val="-2"/>
          <w:w w:val="104"/>
        </w:rPr>
        <w:t>subtitle</w:t>
      </w:r>
      <w:r>
        <w:rPr>
          <w:color w:val="231F20"/>
          <w:spacing w:val="-9"/>
          <w:w w:val="104"/>
        </w:rPr>
        <w:t>s</w:t>
      </w:r>
      <w:r>
        <w:rPr>
          <w:color w:val="231F20"/>
        </w:rPr>
        <w:t xml:space="preserve">, </w:t>
      </w:r>
      <w:r>
        <w:rPr>
          <w:color w:val="231F20"/>
          <w:spacing w:val="-1"/>
          <w:w w:val="103"/>
        </w:rPr>
        <w:t>betwee</w:t>
      </w:r>
      <w:r>
        <w:rPr>
          <w:color w:val="231F20"/>
          <w:w w:val="103"/>
        </w:rPr>
        <w:t>n</w:t>
      </w:r>
      <w:r>
        <w:rPr>
          <w:color w:val="231F20"/>
          <w:spacing w:val="23"/>
        </w:rPr>
        <w:t xml:space="preserve"> </w:t>
      </w:r>
      <w:r>
        <w:rPr>
          <w:color w:val="231F20"/>
          <w:spacing w:val="-1"/>
          <w:w w:val="108"/>
        </w:rPr>
        <w:t>theate</w:t>
      </w:r>
      <w:r>
        <w:rPr>
          <w:color w:val="231F20"/>
          <w:w w:val="108"/>
        </w:rPr>
        <w:t>r</w:t>
      </w:r>
      <w:r>
        <w:rPr>
          <w:color w:val="231F20"/>
          <w:spacing w:val="23"/>
        </w:rPr>
        <w:t xml:space="preserve"> </w:t>
      </w:r>
      <w:r>
        <w:rPr>
          <w:color w:val="231F20"/>
          <w:spacing w:val="-1"/>
          <w:w w:val="103"/>
        </w:rPr>
        <w:t>an</w:t>
      </w:r>
      <w:r>
        <w:rPr>
          <w:color w:val="231F20"/>
          <w:w w:val="103"/>
        </w:rPr>
        <w:t>d</w:t>
      </w:r>
      <w:r>
        <w:rPr>
          <w:color w:val="231F20"/>
          <w:spacing w:val="23"/>
        </w:rPr>
        <w:t xml:space="preserve"> </w:t>
      </w:r>
      <w:r>
        <w:rPr>
          <w:color w:val="231F20"/>
          <w:spacing w:val="-1"/>
          <w:w w:val="101"/>
        </w:rPr>
        <w:t>cinema</w:t>
      </w:r>
      <w:r>
        <w:rPr>
          <w:color w:val="231F20"/>
          <w:w w:val="101"/>
        </w:rPr>
        <w:t>.</w:t>
      </w:r>
      <w:r>
        <w:rPr>
          <w:color w:val="231F20"/>
          <w:spacing w:val="16"/>
        </w:rPr>
        <w:t xml:space="preserve"> </w:t>
      </w:r>
      <w:r>
        <w:rPr>
          <w:color w:val="231F20"/>
          <w:spacing w:val="-1"/>
          <w:w w:val="101"/>
        </w:rPr>
        <w:t>Indeed</w:t>
      </w:r>
      <w:r>
        <w:rPr>
          <w:color w:val="231F20"/>
          <w:w w:val="101"/>
        </w:rPr>
        <w:t>,</w:t>
      </w:r>
      <w:r>
        <w:rPr>
          <w:color w:val="231F20"/>
          <w:spacing w:val="16"/>
        </w:rPr>
        <w:t xml:space="preserve"> </w:t>
      </w:r>
      <w:r>
        <w:rPr>
          <w:color w:val="231F20"/>
          <w:spacing w:val="-1"/>
          <w:w w:val="109"/>
        </w:rPr>
        <w:t>th</w:t>
      </w:r>
      <w:r>
        <w:rPr>
          <w:color w:val="231F20"/>
          <w:w w:val="109"/>
        </w:rPr>
        <w:t>e</w:t>
      </w:r>
      <w:r>
        <w:rPr>
          <w:color w:val="231F20"/>
          <w:spacing w:val="23"/>
        </w:rPr>
        <w:t xml:space="preserve"> </w:t>
      </w:r>
      <w:r>
        <w:rPr>
          <w:color w:val="231F20"/>
          <w:spacing w:val="-1"/>
          <w:w w:val="102"/>
        </w:rPr>
        <w:t>projectio</w:t>
      </w:r>
      <w:r>
        <w:rPr>
          <w:color w:val="231F20"/>
          <w:w w:val="102"/>
        </w:rPr>
        <w:t>n</w:t>
      </w:r>
      <w:r>
        <w:rPr>
          <w:color w:val="231F20"/>
          <w:spacing w:val="23"/>
        </w:rPr>
        <w:t xml:space="preserve"> </w:t>
      </w:r>
      <w:r>
        <w:rPr>
          <w:color w:val="231F20"/>
          <w:spacing w:val="-1"/>
        </w:rPr>
        <w:t>o</w:t>
      </w:r>
      <w:r>
        <w:rPr>
          <w:color w:val="231F20"/>
        </w:rPr>
        <w:t>f</w:t>
      </w:r>
      <w:r>
        <w:rPr>
          <w:color w:val="231F20"/>
          <w:spacing w:val="23"/>
        </w:rPr>
        <w:t xml:space="preserve"> </w:t>
      </w:r>
      <w:r>
        <w:rPr>
          <w:color w:val="231F20"/>
          <w:spacing w:val="-1"/>
          <w:w w:val="104"/>
        </w:rPr>
        <w:t>subtitle</w:t>
      </w:r>
      <w:r>
        <w:rPr>
          <w:color w:val="231F20"/>
          <w:w w:val="104"/>
        </w:rPr>
        <w:t>s</w:t>
      </w:r>
      <w:r>
        <w:rPr>
          <w:color w:val="231F20"/>
          <w:spacing w:val="23"/>
        </w:rPr>
        <w:t xml:space="preserve"> </w:t>
      </w:r>
      <w:r>
        <w:rPr>
          <w:color w:val="231F20"/>
          <w:spacing w:val="-1"/>
          <w:w w:val="106"/>
        </w:rPr>
        <w:t xml:space="preserve">virtually </w:t>
      </w:r>
      <w:r>
        <w:rPr>
          <w:color w:val="231F20"/>
          <w:spacing w:val="-2"/>
          <w:w w:val="103"/>
        </w:rPr>
        <w:t>cut</w:t>
      </w:r>
      <w:r>
        <w:rPr>
          <w:color w:val="231F20"/>
          <w:w w:val="103"/>
        </w:rPr>
        <w:t>s</w:t>
      </w:r>
      <w:r>
        <w:rPr>
          <w:color w:val="231F20"/>
          <w:spacing w:val="1"/>
        </w:rPr>
        <w:t xml:space="preserve"> </w:t>
      </w:r>
      <w:r>
        <w:rPr>
          <w:color w:val="231F20"/>
          <w:spacing w:val="-2"/>
          <w:w w:val="106"/>
        </w:rPr>
        <w:t>o</w:t>
      </w:r>
      <w:r>
        <w:rPr>
          <w:color w:val="231F20"/>
          <w:w w:val="106"/>
        </w:rPr>
        <w:t>r</w:t>
      </w:r>
      <w:r>
        <w:rPr>
          <w:color w:val="231F20"/>
          <w:spacing w:val="1"/>
        </w:rPr>
        <w:t xml:space="preserve"> </w:t>
      </w:r>
      <w:r>
        <w:rPr>
          <w:color w:val="231F20"/>
          <w:spacing w:val="-2"/>
        </w:rPr>
        <w:t>fold</w:t>
      </w:r>
      <w:r>
        <w:rPr>
          <w:color w:val="231F20"/>
        </w:rPr>
        <w:t>s</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rPr>
        <w:t>pl</w:t>
      </w:r>
      <w:r>
        <w:rPr>
          <w:color w:val="231F20"/>
          <w:spacing w:val="-4"/>
        </w:rPr>
        <w:t>a</w:t>
      </w:r>
      <w:r>
        <w:rPr>
          <w:color w:val="231F20"/>
          <w:w w:val="111"/>
        </w:rPr>
        <w:t>y</w:t>
      </w:r>
      <w:r>
        <w:rPr>
          <w:color w:val="231F20"/>
          <w:spacing w:val="1"/>
        </w:rPr>
        <w:t xml:space="preserve"> </w:t>
      </w:r>
      <w:r>
        <w:rPr>
          <w:color w:val="231F20"/>
          <w:spacing w:val="-2"/>
          <w:w w:val="107"/>
        </w:rPr>
        <w:t>i</w:t>
      </w:r>
      <w:r>
        <w:rPr>
          <w:color w:val="231F20"/>
          <w:w w:val="107"/>
        </w:rPr>
        <w:t>n</w:t>
      </w:r>
      <w:r>
        <w:rPr>
          <w:color w:val="231F20"/>
          <w:spacing w:val="1"/>
        </w:rPr>
        <w:t xml:space="preserve"> </w:t>
      </w:r>
      <w:r>
        <w:rPr>
          <w:color w:val="231F20"/>
          <w:spacing w:val="-2"/>
          <w:w w:val="103"/>
        </w:rPr>
        <w:t>hal</w:t>
      </w:r>
      <w:r>
        <w:rPr>
          <w:color w:val="231F20"/>
          <w:spacing w:val="-7"/>
          <w:w w:val="103"/>
        </w:rPr>
        <w:t>f</w:t>
      </w:r>
      <w:r>
        <w:rPr>
          <w:color w:val="231F20"/>
        </w:rPr>
        <w:t>.</w:t>
      </w:r>
      <w:r>
        <w:rPr>
          <w:color w:val="231F20"/>
          <w:spacing w:val="-14"/>
        </w:rPr>
        <w:t xml:space="preserve"> </w:t>
      </w:r>
      <w:r>
        <w:rPr>
          <w:color w:val="231F20"/>
          <w:spacing w:val="-2"/>
          <w:w w:val="103"/>
        </w:rPr>
        <w:t>Th</w:t>
      </w:r>
      <w:r>
        <w:rPr>
          <w:color w:val="231F20"/>
          <w:w w:val="103"/>
        </w:rPr>
        <w:t>e</w:t>
      </w:r>
      <w:r>
        <w:rPr>
          <w:color w:val="231F20"/>
          <w:spacing w:val="1"/>
        </w:rPr>
        <w:t xml:space="preserve"> </w:t>
      </w:r>
      <w:r>
        <w:rPr>
          <w:color w:val="231F20"/>
          <w:spacing w:val="-2"/>
          <w:w w:val="103"/>
        </w:rPr>
        <w:t>openin</w:t>
      </w:r>
      <w:r>
        <w:rPr>
          <w:color w:val="231F20"/>
          <w:w w:val="103"/>
        </w:rPr>
        <w:t>g</w:t>
      </w:r>
      <w:r>
        <w:rPr>
          <w:color w:val="231F20"/>
          <w:spacing w:val="1"/>
        </w:rPr>
        <w:t xml:space="preserve"> </w:t>
      </w:r>
      <w:r>
        <w:rPr>
          <w:color w:val="231F20"/>
          <w:spacing w:val="-2"/>
          <w:w w:val="103"/>
        </w:rPr>
        <w:t>an</w:t>
      </w:r>
      <w:r>
        <w:rPr>
          <w:color w:val="231F20"/>
          <w:w w:val="103"/>
        </w:rPr>
        <w:t>d</w:t>
      </w:r>
      <w:r>
        <w:rPr>
          <w:color w:val="231F20"/>
          <w:spacing w:val="1"/>
        </w:rPr>
        <w:t xml:space="preserve"> </w:t>
      </w:r>
      <w:r>
        <w:rPr>
          <w:color w:val="231F20"/>
          <w:spacing w:val="-2"/>
          <w:w w:val="97"/>
        </w:rPr>
        <w:t>clos</w:t>
      </w:r>
      <w:r>
        <w:rPr>
          <w:color w:val="231F20"/>
          <w:w w:val="97"/>
        </w:rPr>
        <w:t>e</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rPr>
        <w:t>pl</w:t>
      </w:r>
      <w:r>
        <w:rPr>
          <w:color w:val="231F20"/>
          <w:spacing w:val="-4"/>
        </w:rPr>
        <w:t>a</w:t>
      </w:r>
      <w:r>
        <w:rPr>
          <w:color w:val="231F20"/>
          <w:w w:val="111"/>
        </w:rPr>
        <w:t>y</w:t>
      </w:r>
      <w:r>
        <w:rPr>
          <w:color w:val="231F20"/>
          <w:spacing w:val="1"/>
        </w:rPr>
        <w:t xml:space="preserve"> </w:t>
      </w:r>
      <w:r>
        <w:rPr>
          <w:color w:val="231F20"/>
          <w:spacing w:val="-2"/>
          <w:w w:val="104"/>
        </w:rPr>
        <w:t>ar</w:t>
      </w:r>
      <w:r>
        <w:rPr>
          <w:color w:val="231F20"/>
          <w:w w:val="104"/>
        </w:rPr>
        <w:t>e</w:t>
      </w:r>
      <w:r>
        <w:rPr>
          <w:color w:val="231F20"/>
          <w:spacing w:val="1"/>
        </w:rPr>
        <w:t xml:space="preserve"> </w:t>
      </w:r>
      <w:r>
        <w:rPr>
          <w:color w:val="231F20"/>
          <w:spacing w:val="-2"/>
          <w:w w:val="103"/>
        </w:rPr>
        <w:t xml:space="preserve">marked </w:t>
      </w:r>
      <w:r>
        <w:rPr>
          <w:color w:val="231F20"/>
          <w:spacing w:val="-2"/>
          <w:w w:val="105"/>
        </w:rPr>
        <w:t>b</w:t>
      </w:r>
      <w:r>
        <w:rPr>
          <w:color w:val="231F20"/>
          <w:w w:val="105"/>
        </w:rPr>
        <w:t>y</w:t>
      </w:r>
      <w:r>
        <w:rPr>
          <w:color w:val="231F20"/>
          <w:spacing w:val="16"/>
        </w:rPr>
        <w:t xml:space="preserve"> </w:t>
      </w:r>
      <w:r>
        <w:rPr>
          <w:color w:val="231F20"/>
          <w:spacing w:val="-2"/>
          <w:w w:val="109"/>
        </w:rPr>
        <w:t>th</w:t>
      </w:r>
      <w:r>
        <w:rPr>
          <w:color w:val="231F20"/>
          <w:w w:val="109"/>
        </w:rPr>
        <w:t>e</w:t>
      </w:r>
      <w:r>
        <w:rPr>
          <w:color w:val="231F20"/>
          <w:spacing w:val="16"/>
        </w:rPr>
        <w:t xml:space="preserve"> </w:t>
      </w:r>
      <w:r>
        <w:rPr>
          <w:color w:val="231F20"/>
          <w:spacing w:val="-2"/>
          <w:w w:val="105"/>
        </w:rPr>
        <w:t>introductio</w:t>
      </w:r>
      <w:r>
        <w:rPr>
          <w:color w:val="231F20"/>
          <w:w w:val="105"/>
        </w:rPr>
        <w:t>n</w:t>
      </w:r>
      <w:r>
        <w:rPr>
          <w:color w:val="231F20"/>
          <w:spacing w:val="16"/>
        </w:rPr>
        <w:t xml:space="preserve"> </w:t>
      </w:r>
      <w:r>
        <w:rPr>
          <w:color w:val="231F20"/>
          <w:spacing w:val="-2"/>
        </w:rPr>
        <w:t>o</w:t>
      </w:r>
      <w:r>
        <w:rPr>
          <w:color w:val="231F20"/>
        </w:rPr>
        <w:t>f</w:t>
      </w:r>
      <w:r>
        <w:rPr>
          <w:color w:val="231F20"/>
          <w:spacing w:val="16"/>
        </w:rPr>
        <w:t xml:space="preserve"> </w:t>
      </w:r>
      <w:r>
        <w:rPr>
          <w:color w:val="231F20"/>
          <w:spacing w:val="-2"/>
          <w:w w:val="109"/>
        </w:rPr>
        <w:t>th</w:t>
      </w:r>
      <w:r>
        <w:rPr>
          <w:color w:val="231F20"/>
          <w:w w:val="109"/>
        </w:rPr>
        <w:t>e</w:t>
      </w:r>
      <w:r>
        <w:rPr>
          <w:color w:val="231F20"/>
          <w:spacing w:val="16"/>
        </w:rPr>
        <w:t xml:space="preserve"> </w:t>
      </w:r>
      <w:r>
        <w:rPr>
          <w:color w:val="231F20"/>
          <w:spacing w:val="-2"/>
          <w:w w:val="105"/>
        </w:rPr>
        <w:t>nam</w:t>
      </w:r>
      <w:r>
        <w:rPr>
          <w:color w:val="231F20"/>
          <w:spacing w:val="-7"/>
          <w:w w:val="105"/>
        </w:rPr>
        <w:t>e</w:t>
      </w:r>
      <w:r>
        <w:rPr>
          <w:color w:val="231F20"/>
        </w:rPr>
        <w:t>,</w:t>
      </w:r>
      <w:r>
        <w:rPr>
          <w:color w:val="231F20"/>
          <w:spacing w:val="8"/>
        </w:rPr>
        <w:t xml:space="preserve"> </w:t>
      </w:r>
      <w:r>
        <w:rPr>
          <w:color w:val="231F20"/>
          <w:spacing w:val="-2"/>
          <w:w w:val="106"/>
        </w:rPr>
        <w:t>Charlie/Charle</w:t>
      </w:r>
      <w:r>
        <w:rPr>
          <w:color w:val="231F20"/>
          <w:spacing w:val="-22"/>
          <w:w w:val="106"/>
        </w:rPr>
        <w:t>y</w:t>
      </w:r>
      <w:r>
        <w:rPr>
          <w:color w:val="231F20"/>
        </w:rPr>
        <w:t>,</w:t>
      </w:r>
      <w:r>
        <w:rPr>
          <w:color w:val="231F20"/>
          <w:spacing w:val="8"/>
        </w:rPr>
        <w:t xml:space="preserve"> </w:t>
      </w:r>
      <w:r>
        <w:rPr>
          <w:color w:val="231F20"/>
          <w:spacing w:val="-2"/>
          <w:w w:val="105"/>
        </w:rPr>
        <w:t>fi</w:t>
      </w:r>
      <w:r>
        <w:rPr>
          <w:color w:val="231F20"/>
          <w:spacing w:val="-4"/>
          <w:w w:val="105"/>
        </w:rPr>
        <w:t>r</w:t>
      </w:r>
      <w:r>
        <w:rPr>
          <w:color w:val="231F20"/>
          <w:spacing w:val="-2"/>
          <w:w w:val="108"/>
        </w:rPr>
        <w:t>s</w:t>
      </w:r>
      <w:r>
        <w:rPr>
          <w:color w:val="231F20"/>
          <w:w w:val="108"/>
        </w:rPr>
        <w:t>t</w:t>
      </w:r>
      <w:r>
        <w:rPr>
          <w:color w:val="231F20"/>
          <w:spacing w:val="16"/>
        </w:rPr>
        <w:t xml:space="preserve"> </w:t>
      </w:r>
      <w:r>
        <w:rPr>
          <w:color w:val="231F20"/>
          <w:spacing w:val="-2"/>
        </w:rPr>
        <w:t>a</w:t>
      </w:r>
      <w:r>
        <w:rPr>
          <w:color w:val="231F20"/>
        </w:rPr>
        <w:t>s</w:t>
      </w:r>
      <w:r>
        <w:rPr>
          <w:color w:val="231F20"/>
          <w:spacing w:val="16"/>
        </w:rPr>
        <w:t xml:space="preserve"> </w:t>
      </w:r>
      <w:r>
        <w:rPr>
          <w:color w:val="231F20"/>
          <w:spacing w:val="-2"/>
          <w:w w:val="109"/>
        </w:rPr>
        <w:t>th</w:t>
      </w:r>
      <w:r>
        <w:rPr>
          <w:color w:val="231F20"/>
          <w:w w:val="109"/>
        </w:rPr>
        <w:t>e</w:t>
      </w:r>
      <w:r>
        <w:rPr>
          <w:color w:val="231F20"/>
          <w:spacing w:val="16"/>
        </w:rPr>
        <w:t xml:space="preserve"> </w:t>
      </w:r>
      <w:r>
        <w:rPr>
          <w:color w:val="231F20"/>
          <w:spacing w:val="-2"/>
          <w:w w:val="105"/>
        </w:rPr>
        <w:t>nam</w:t>
      </w:r>
      <w:r>
        <w:rPr>
          <w:color w:val="231F20"/>
          <w:w w:val="105"/>
        </w:rPr>
        <w:t>e</w:t>
      </w:r>
      <w:r>
        <w:rPr>
          <w:color w:val="231F20"/>
          <w:spacing w:val="16"/>
        </w:rPr>
        <w:t xml:space="preserve"> </w:t>
      </w:r>
      <w:r>
        <w:rPr>
          <w:color w:val="231F20"/>
          <w:spacing w:val="-2"/>
          <w:w w:val="104"/>
        </w:rPr>
        <w:t>fo</w:t>
      </w:r>
      <w:r>
        <w:rPr>
          <w:color w:val="231F20"/>
          <w:w w:val="104"/>
        </w:rPr>
        <w:t>r</w:t>
      </w:r>
      <w:r>
        <w:rPr>
          <w:color w:val="231F20"/>
          <w:spacing w:val="16"/>
        </w:rPr>
        <w:t xml:space="preserve"> </w:t>
      </w:r>
      <w:r>
        <w:rPr>
          <w:color w:val="231F20"/>
        </w:rPr>
        <w:t xml:space="preserve">a lab </w:t>
      </w:r>
      <w:r>
        <w:rPr>
          <w:color w:val="231F20"/>
          <w:spacing w:val="-6"/>
        </w:rPr>
        <w:t xml:space="preserve"> </w:t>
      </w:r>
      <w:r>
        <w:rPr>
          <w:color w:val="231F20"/>
          <w:w w:val="104"/>
        </w:rPr>
        <w:t>mouse</w:t>
      </w:r>
      <w:r>
        <w:rPr>
          <w:color w:val="231F20"/>
        </w:rPr>
        <w:t xml:space="preserve"> </w:t>
      </w:r>
      <w:r>
        <w:rPr>
          <w:color w:val="231F20"/>
          <w:spacing w:val="-6"/>
        </w:rPr>
        <w:t xml:space="preserve"> </w:t>
      </w:r>
      <w:r>
        <w:rPr>
          <w:color w:val="231F20"/>
          <w:w w:val="103"/>
        </w:rPr>
        <w:t>and</w:t>
      </w:r>
      <w:r>
        <w:rPr>
          <w:color w:val="231F20"/>
        </w:rPr>
        <w:t xml:space="preserve"> </w:t>
      </w:r>
      <w:r>
        <w:rPr>
          <w:color w:val="231F20"/>
          <w:spacing w:val="-6"/>
        </w:rPr>
        <w:t xml:space="preserve"> </w:t>
      </w:r>
      <w:r>
        <w:rPr>
          <w:color w:val="231F20"/>
          <w:w w:val="106"/>
        </w:rPr>
        <w:t>later</w:t>
      </w:r>
      <w:r>
        <w:rPr>
          <w:color w:val="231F20"/>
        </w:rPr>
        <w:t xml:space="preserve"> </w:t>
      </w:r>
      <w:r>
        <w:rPr>
          <w:color w:val="231F20"/>
          <w:spacing w:val="-6"/>
        </w:rPr>
        <w:t xml:space="preserve"> </w:t>
      </w:r>
      <w:r>
        <w:rPr>
          <w:color w:val="231F20"/>
        </w:rPr>
        <w:t xml:space="preserve">as </w:t>
      </w:r>
      <w:r>
        <w:rPr>
          <w:color w:val="231F20"/>
          <w:spacing w:val="-6"/>
        </w:rPr>
        <w:t xml:space="preserve"> </w:t>
      </w:r>
      <w:r>
        <w:rPr>
          <w:color w:val="231F20"/>
          <w:w w:val="109"/>
        </w:rPr>
        <w:t>the</w:t>
      </w:r>
      <w:r>
        <w:rPr>
          <w:color w:val="231F20"/>
        </w:rPr>
        <w:t xml:space="preserve"> </w:t>
      </w:r>
      <w:r>
        <w:rPr>
          <w:color w:val="231F20"/>
          <w:spacing w:val="-6"/>
        </w:rPr>
        <w:t xml:space="preserve"> </w:t>
      </w:r>
      <w:r>
        <w:rPr>
          <w:color w:val="231F20"/>
          <w:w w:val="102"/>
        </w:rPr>
        <w:t>slang</w:t>
      </w:r>
      <w:r>
        <w:rPr>
          <w:color w:val="231F20"/>
        </w:rPr>
        <w:t xml:space="preserve"> </w:t>
      </w:r>
      <w:r>
        <w:rPr>
          <w:color w:val="231F20"/>
          <w:spacing w:val="-6"/>
        </w:rPr>
        <w:t xml:space="preserve"> </w:t>
      </w:r>
      <w:r>
        <w:rPr>
          <w:color w:val="231F20"/>
          <w:w w:val="103"/>
        </w:rPr>
        <w:t>designation</w:t>
      </w:r>
      <w:r>
        <w:rPr>
          <w:color w:val="231F20"/>
        </w:rPr>
        <w:t xml:space="preserve"> </w:t>
      </w:r>
      <w:r>
        <w:rPr>
          <w:color w:val="231F20"/>
          <w:spacing w:val="-6"/>
        </w:rPr>
        <w:t xml:space="preserve"> </w:t>
      </w:r>
      <w:r>
        <w:rPr>
          <w:color w:val="231F20"/>
        </w:rPr>
        <w:t xml:space="preserve">of </w:t>
      </w:r>
      <w:r>
        <w:rPr>
          <w:color w:val="231F20"/>
          <w:spacing w:val="-14"/>
        </w:rPr>
        <w:t xml:space="preserve"> </w:t>
      </w:r>
      <w:r>
        <w:rPr>
          <w:color w:val="231F20"/>
          <w:spacing w:val="-5"/>
          <w:w w:val="99"/>
        </w:rPr>
        <w:t>V</w:t>
      </w:r>
      <w:r>
        <w:rPr>
          <w:color w:val="231F20"/>
          <w:w w:val="101"/>
        </w:rPr>
        <w:t>ietcong</w:t>
      </w:r>
      <w:r>
        <w:rPr>
          <w:color w:val="231F20"/>
        </w:rPr>
        <w:t xml:space="preserve"> </w:t>
      </w:r>
      <w:r>
        <w:rPr>
          <w:color w:val="231F20"/>
          <w:spacing w:val="-6"/>
        </w:rPr>
        <w:t xml:space="preserve"> </w:t>
      </w:r>
      <w:r>
        <w:rPr>
          <w:color w:val="231F20"/>
          <w:w w:val="104"/>
        </w:rPr>
        <w:t>partisan</w:t>
      </w:r>
      <w:r>
        <w:rPr>
          <w:color w:val="231F20"/>
          <w:spacing w:val="-7"/>
          <w:w w:val="104"/>
        </w:rPr>
        <w:t>s</w:t>
      </w:r>
      <w:r>
        <w:rPr>
          <w:color w:val="231F20"/>
        </w:rPr>
        <w:t xml:space="preserve">, </w:t>
      </w:r>
      <w:r>
        <w:rPr>
          <w:color w:val="231F20"/>
          <w:spacing w:val="-14"/>
        </w:rPr>
        <w:t xml:space="preserve"> </w:t>
      </w:r>
      <w:r>
        <w:rPr>
          <w:color w:val="231F20"/>
        </w:rPr>
        <w:t>a</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8"/>
        <w:jc w:val="both"/>
      </w:pPr>
      <w:r>
        <w:rPr>
          <w:color w:val="231F20"/>
          <w:w w:val="105"/>
        </w:rPr>
        <w:lastRenderedPageBreak/>
        <w:t>gesture</w:t>
      </w:r>
      <w:r>
        <w:rPr>
          <w:color w:val="231F20"/>
          <w:spacing w:val="-11"/>
          <w:w w:val="105"/>
        </w:rPr>
        <w:t xml:space="preserve"> </w:t>
      </w:r>
      <w:r>
        <w:rPr>
          <w:color w:val="231F20"/>
          <w:w w:val="105"/>
        </w:rPr>
        <w:t>that</w:t>
      </w:r>
      <w:r>
        <w:rPr>
          <w:color w:val="231F20"/>
          <w:spacing w:val="-11"/>
          <w:w w:val="105"/>
        </w:rPr>
        <w:t xml:space="preserve"> </w:t>
      </w:r>
      <w:r>
        <w:rPr>
          <w:color w:val="231F20"/>
          <w:w w:val="105"/>
        </w:rPr>
        <w:t>beads</w:t>
      </w:r>
      <w:r>
        <w:rPr>
          <w:color w:val="231F20"/>
          <w:spacing w:val="-11"/>
          <w:w w:val="105"/>
        </w:rPr>
        <w:t xml:space="preserve"> </w:t>
      </w:r>
      <w:r>
        <w:rPr>
          <w:color w:val="231F20"/>
          <w:w w:val="105"/>
        </w:rPr>
        <w:t>together</w:t>
      </w:r>
      <w:r>
        <w:rPr>
          <w:color w:val="231F20"/>
          <w:spacing w:val="-11"/>
          <w:w w:val="105"/>
        </w:rPr>
        <w:t xml:space="preserve"> </w:t>
      </w:r>
      <w:r>
        <w:rPr>
          <w:color w:val="231F20"/>
          <w:w w:val="105"/>
        </w:rPr>
        <w:t>on</w:t>
      </w:r>
      <w:r>
        <w:rPr>
          <w:color w:val="231F20"/>
          <w:spacing w:val="-11"/>
          <w:w w:val="105"/>
        </w:rPr>
        <w:t xml:space="preserve"> </w:t>
      </w:r>
      <w:r>
        <w:rPr>
          <w:color w:val="231F20"/>
          <w:w w:val="105"/>
        </w:rPr>
        <w:t>the</w:t>
      </w:r>
      <w:r>
        <w:rPr>
          <w:color w:val="231F20"/>
          <w:spacing w:val="-11"/>
          <w:w w:val="105"/>
        </w:rPr>
        <w:t xml:space="preserve"> </w:t>
      </w:r>
      <w:r>
        <w:rPr>
          <w:color w:val="231F20"/>
          <w:w w:val="105"/>
        </w:rPr>
        <w:t>necklace</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w w:val="105"/>
        </w:rPr>
        <w:t>signifier</w:t>
      </w:r>
      <w:r>
        <w:rPr>
          <w:color w:val="231F20"/>
          <w:spacing w:val="-11"/>
          <w:w w:val="105"/>
        </w:rPr>
        <w:t xml:space="preserve"> </w:t>
      </w:r>
      <w:r>
        <w:rPr>
          <w:color w:val="231F20"/>
          <w:w w:val="105"/>
        </w:rPr>
        <w:t>a</w:t>
      </w:r>
      <w:r>
        <w:rPr>
          <w:color w:val="231F20"/>
          <w:spacing w:val="-11"/>
          <w:w w:val="105"/>
        </w:rPr>
        <w:t xml:space="preserve"> </w:t>
      </w:r>
      <w:r>
        <w:rPr>
          <w:color w:val="231F20"/>
          <w:w w:val="105"/>
        </w:rPr>
        <w:t>cartoon</w:t>
      </w:r>
      <w:r>
        <w:rPr>
          <w:color w:val="231F20"/>
          <w:spacing w:val="-11"/>
          <w:w w:val="105"/>
        </w:rPr>
        <w:t xml:space="preserve"> </w:t>
      </w:r>
      <w:r>
        <w:rPr>
          <w:color w:val="231F20"/>
          <w:w w:val="105"/>
        </w:rPr>
        <w:t>and</w:t>
      </w:r>
      <w:r>
        <w:rPr>
          <w:color w:val="231F20"/>
          <w:spacing w:val="-11"/>
          <w:w w:val="105"/>
        </w:rPr>
        <w:t xml:space="preserve"> </w:t>
      </w:r>
      <w:r>
        <w:rPr>
          <w:color w:val="231F20"/>
          <w:w w:val="105"/>
        </w:rPr>
        <w:t xml:space="preserve">a </w:t>
      </w:r>
      <w:r>
        <w:rPr>
          <w:color w:val="231F20"/>
          <w:spacing w:val="-6"/>
          <w:w w:val="105"/>
        </w:rPr>
        <w:t>slur,</w:t>
      </w:r>
      <w:r>
        <w:rPr>
          <w:color w:val="231F20"/>
          <w:spacing w:val="-20"/>
          <w:w w:val="105"/>
        </w:rPr>
        <w:t xml:space="preserve"> </w:t>
      </w:r>
      <w:r>
        <w:rPr>
          <w:color w:val="231F20"/>
          <w:w w:val="105"/>
        </w:rPr>
        <w:t>and</w:t>
      </w:r>
      <w:r>
        <w:rPr>
          <w:color w:val="231F20"/>
          <w:spacing w:val="-14"/>
          <w:w w:val="105"/>
        </w:rPr>
        <w:t xml:space="preserve"> </w:t>
      </w:r>
      <w:r>
        <w:rPr>
          <w:color w:val="231F20"/>
          <w:w w:val="105"/>
        </w:rPr>
        <w:t>animals</w:t>
      </w:r>
      <w:r>
        <w:rPr>
          <w:color w:val="231F20"/>
          <w:spacing w:val="-14"/>
          <w:w w:val="105"/>
        </w:rPr>
        <w:t xml:space="preserve"> </w:t>
      </w:r>
      <w:r>
        <w:rPr>
          <w:color w:val="231F20"/>
          <w:w w:val="105"/>
        </w:rPr>
        <w:t>and</w:t>
      </w:r>
      <w:r>
        <w:rPr>
          <w:color w:val="231F20"/>
          <w:spacing w:val="-14"/>
          <w:w w:val="105"/>
        </w:rPr>
        <w:t xml:space="preserve"> </w:t>
      </w:r>
      <w:r>
        <w:rPr>
          <w:color w:val="231F20"/>
          <w:w w:val="105"/>
        </w:rPr>
        <w:t>enemies</w:t>
      </w:r>
      <w:r>
        <w:rPr>
          <w:color w:val="231F20"/>
          <w:spacing w:val="-14"/>
          <w:w w:val="105"/>
        </w:rPr>
        <w:t xml:space="preserve"> </w:t>
      </w:r>
      <w:r>
        <w:rPr>
          <w:color w:val="231F20"/>
          <w:w w:val="105"/>
        </w:rPr>
        <w:t>(beings</w:t>
      </w:r>
      <w:r>
        <w:rPr>
          <w:color w:val="231F20"/>
          <w:spacing w:val="-14"/>
          <w:w w:val="105"/>
        </w:rPr>
        <w:t xml:space="preserve"> </w:t>
      </w:r>
      <w:r>
        <w:rPr>
          <w:color w:val="231F20"/>
          <w:w w:val="105"/>
        </w:rPr>
        <w:t>who</w:t>
      </w:r>
      <w:r>
        <w:rPr>
          <w:color w:val="231F20"/>
          <w:spacing w:val="-14"/>
          <w:w w:val="105"/>
        </w:rPr>
        <w:t xml:space="preserve"> </w:t>
      </w:r>
      <w:r>
        <w:rPr>
          <w:color w:val="231F20"/>
          <w:w w:val="105"/>
        </w:rPr>
        <w:t>must</w:t>
      </w:r>
      <w:r>
        <w:rPr>
          <w:color w:val="231F20"/>
          <w:spacing w:val="-14"/>
          <w:w w:val="105"/>
        </w:rPr>
        <w:t xml:space="preserve"> </w:t>
      </w:r>
      <w:r>
        <w:rPr>
          <w:color w:val="231F20"/>
          <w:w w:val="105"/>
        </w:rPr>
        <w:t>be</w:t>
      </w:r>
      <w:r>
        <w:rPr>
          <w:color w:val="231F20"/>
          <w:spacing w:val="-14"/>
          <w:w w:val="105"/>
        </w:rPr>
        <w:t xml:space="preserve"> </w:t>
      </w:r>
      <w:r>
        <w:rPr>
          <w:color w:val="231F20"/>
          <w:w w:val="105"/>
        </w:rPr>
        <w:t>exterminated</w:t>
      </w:r>
      <w:r>
        <w:rPr>
          <w:color w:val="231F20"/>
          <w:spacing w:val="-14"/>
          <w:w w:val="105"/>
        </w:rPr>
        <w:t xml:space="preserve"> </w:t>
      </w:r>
      <w:r>
        <w:rPr>
          <w:color w:val="231F20"/>
          <w:w w:val="105"/>
        </w:rPr>
        <w:t>to</w:t>
      </w:r>
      <w:r>
        <w:rPr>
          <w:color w:val="231F20"/>
          <w:spacing w:val="-19"/>
          <w:w w:val="105"/>
        </w:rPr>
        <w:t xml:space="preserve"> </w:t>
      </w:r>
      <w:r>
        <w:rPr>
          <w:color w:val="231F20"/>
          <w:spacing w:val="-3"/>
          <w:w w:val="105"/>
        </w:rPr>
        <w:t xml:space="preserve">“save” </w:t>
      </w:r>
      <w:r>
        <w:rPr>
          <w:color w:val="231F20"/>
          <w:w w:val="105"/>
        </w:rPr>
        <w:t>us).</w:t>
      </w:r>
      <w:r>
        <w:rPr>
          <w:color w:val="231F20"/>
          <w:spacing w:val="-13"/>
          <w:w w:val="105"/>
        </w:rPr>
        <w:t xml:space="preserve"> </w:t>
      </w:r>
      <w:r>
        <w:rPr>
          <w:color w:val="231F20"/>
          <w:w w:val="105"/>
        </w:rPr>
        <w:t>Here</w:t>
      </w:r>
      <w:r>
        <w:rPr>
          <w:color w:val="231F20"/>
          <w:spacing w:val="-6"/>
          <w:w w:val="105"/>
        </w:rPr>
        <w:t xml:space="preserve"> </w:t>
      </w:r>
      <w:r>
        <w:rPr>
          <w:color w:val="231F20"/>
          <w:w w:val="105"/>
        </w:rPr>
        <w:t>is</w:t>
      </w:r>
      <w:r>
        <w:rPr>
          <w:color w:val="231F20"/>
          <w:spacing w:val="-6"/>
          <w:w w:val="105"/>
        </w:rPr>
        <w:t xml:space="preserve"> </w:t>
      </w:r>
      <w:r>
        <w:rPr>
          <w:color w:val="231F20"/>
          <w:w w:val="105"/>
        </w:rPr>
        <w:t>the</w:t>
      </w:r>
      <w:r>
        <w:rPr>
          <w:color w:val="231F20"/>
          <w:spacing w:val="-6"/>
          <w:w w:val="105"/>
        </w:rPr>
        <w:t xml:space="preserve"> </w:t>
      </w:r>
      <w:r>
        <w:rPr>
          <w:color w:val="231F20"/>
          <w:w w:val="105"/>
        </w:rPr>
        <w:t>introduction</w:t>
      </w:r>
      <w:r>
        <w:rPr>
          <w:color w:val="231F20"/>
          <w:spacing w:val="-6"/>
          <w:w w:val="105"/>
        </w:rPr>
        <w:t xml:space="preserve"> </w:t>
      </w:r>
      <w:r>
        <w:rPr>
          <w:color w:val="231F20"/>
          <w:w w:val="105"/>
        </w:rPr>
        <w:t>to</w:t>
      </w:r>
      <w:r>
        <w:rPr>
          <w:color w:val="231F20"/>
          <w:spacing w:val="-6"/>
          <w:w w:val="105"/>
        </w:rPr>
        <w:t xml:space="preserve"> </w:t>
      </w:r>
      <w:r>
        <w:rPr>
          <w:color w:val="231F20"/>
          <w:w w:val="105"/>
        </w:rPr>
        <w:t>the</w:t>
      </w:r>
      <w:r>
        <w:rPr>
          <w:color w:val="231F20"/>
          <w:spacing w:val="-6"/>
          <w:w w:val="105"/>
        </w:rPr>
        <w:t xml:space="preserve"> play.</w:t>
      </w:r>
    </w:p>
    <w:p w:rsidR="007C7C96" w:rsidRDefault="00000000">
      <w:pPr>
        <w:spacing w:before="139" w:line="252" w:lineRule="auto"/>
        <w:ind w:left="359" w:right="359"/>
        <w:rPr>
          <w:sz w:val="19"/>
        </w:rPr>
      </w:pPr>
      <w:r>
        <w:rPr>
          <w:color w:val="231F20"/>
          <w:w w:val="99"/>
          <w:sz w:val="19"/>
        </w:rPr>
        <w:t>A</w:t>
      </w:r>
      <w:r>
        <w:rPr>
          <w:color w:val="231F20"/>
          <w:spacing w:val="-1"/>
          <w:sz w:val="19"/>
        </w:rPr>
        <w:t xml:space="preserve"> </w:t>
      </w:r>
      <w:r>
        <w:rPr>
          <w:color w:val="231F20"/>
          <w:spacing w:val="-1"/>
          <w:w w:val="102"/>
          <w:sz w:val="19"/>
        </w:rPr>
        <w:t>larg</w:t>
      </w:r>
      <w:r>
        <w:rPr>
          <w:color w:val="231F20"/>
          <w:w w:val="102"/>
          <w:sz w:val="19"/>
        </w:rPr>
        <w:t>e</w:t>
      </w:r>
      <w:r>
        <w:rPr>
          <w:color w:val="231F20"/>
          <w:spacing w:val="-1"/>
          <w:sz w:val="19"/>
        </w:rPr>
        <w:t xml:space="preserve"> </w:t>
      </w:r>
      <w:r>
        <w:rPr>
          <w:color w:val="231F20"/>
          <w:spacing w:val="-1"/>
          <w:w w:val="95"/>
          <w:sz w:val="19"/>
        </w:rPr>
        <w:t>clock</w:t>
      </w:r>
      <w:r>
        <w:rPr>
          <w:color w:val="231F20"/>
          <w:w w:val="95"/>
          <w:sz w:val="19"/>
        </w:rPr>
        <w:t>,</w:t>
      </w:r>
      <w:r>
        <w:rPr>
          <w:color w:val="231F20"/>
          <w:spacing w:val="-8"/>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kin</w:t>
      </w:r>
      <w:r>
        <w:rPr>
          <w:color w:val="231F20"/>
          <w:w w:val="103"/>
          <w:sz w:val="19"/>
        </w:rPr>
        <w:t>d</w:t>
      </w:r>
      <w:r>
        <w:rPr>
          <w:color w:val="231F20"/>
          <w:spacing w:val="-1"/>
          <w:sz w:val="19"/>
        </w:rPr>
        <w:t xml:space="preserve"> </w:t>
      </w:r>
      <w:r>
        <w:rPr>
          <w:color w:val="231F20"/>
          <w:spacing w:val="-1"/>
          <w:w w:val="102"/>
          <w:sz w:val="19"/>
        </w:rPr>
        <w:t>whos</w:t>
      </w:r>
      <w:r>
        <w:rPr>
          <w:color w:val="231F20"/>
          <w:w w:val="102"/>
          <w:sz w:val="19"/>
        </w:rPr>
        <w:t>e</w:t>
      </w:r>
      <w:r>
        <w:rPr>
          <w:color w:val="231F20"/>
          <w:spacing w:val="-1"/>
          <w:sz w:val="19"/>
        </w:rPr>
        <w:t xml:space="preserve"> </w:t>
      </w:r>
      <w:r>
        <w:rPr>
          <w:color w:val="231F20"/>
          <w:spacing w:val="-1"/>
          <w:w w:val="107"/>
          <w:sz w:val="19"/>
        </w:rPr>
        <w:t>minut</w:t>
      </w:r>
      <w:r>
        <w:rPr>
          <w:color w:val="231F20"/>
          <w:w w:val="107"/>
          <w:sz w:val="19"/>
        </w:rPr>
        <w:t>e</w:t>
      </w:r>
      <w:r>
        <w:rPr>
          <w:color w:val="231F20"/>
          <w:spacing w:val="-1"/>
          <w:sz w:val="19"/>
        </w:rPr>
        <w:t xml:space="preserve"> </w:t>
      </w:r>
      <w:r>
        <w:rPr>
          <w:color w:val="231F20"/>
          <w:spacing w:val="-1"/>
          <w:w w:val="105"/>
          <w:sz w:val="19"/>
        </w:rPr>
        <w:t>han</w:t>
      </w:r>
      <w:r>
        <w:rPr>
          <w:color w:val="231F20"/>
          <w:w w:val="105"/>
          <w:sz w:val="19"/>
        </w:rPr>
        <w:t>d</w:t>
      </w:r>
      <w:r>
        <w:rPr>
          <w:color w:val="231F20"/>
          <w:spacing w:val="-1"/>
          <w:sz w:val="19"/>
        </w:rPr>
        <w:t xml:space="preserve"> </w:t>
      </w:r>
      <w:r>
        <w:rPr>
          <w:color w:val="231F20"/>
          <w:spacing w:val="-1"/>
          <w:w w:val="102"/>
          <w:sz w:val="19"/>
        </w:rPr>
        <w:t>visibl</w:t>
      </w:r>
      <w:r>
        <w:rPr>
          <w:color w:val="231F20"/>
          <w:w w:val="102"/>
          <w:sz w:val="19"/>
        </w:rPr>
        <w:t>y</w:t>
      </w:r>
      <w:r>
        <w:rPr>
          <w:color w:val="231F20"/>
          <w:spacing w:val="-8"/>
          <w:sz w:val="19"/>
        </w:rPr>
        <w:t xml:space="preserve"> </w:t>
      </w:r>
      <w:r>
        <w:rPr>
          <w:color w:val="231F20"/>
          <w:spacing w:val="-1"/>
          <w:w w:val="106"/>
          <w:sz w:val="19"/>
        </w:rPr>
        <w:t>“jumps</w:t>
      </w:r>
      <w:r>
        <w:rPr>
          <w:color w:val="231F20"/>
          <w:w w:val="106"/>
          <w:sz w:val="19"/>
        </w:rPr>
        <w:t>”</w:t>
      </w:r>
      <w:r>
        <w:rPr>
          <w:color w:val="231F20"/>
          <w:spacing w:val="-8"/>
          <w:sz w:val="19"/>
        </w:rPr>
        <w:t xml:space="preserve"> </w:t>
      </w:r>
      <w:r>
        <w:rPr>
          <w:color w:val="231F20"/>
          <w:spacing w:val="-1"/>
          <w:w w:val="105"/>
          <w:sz w:val="19"/>
        </w:rPr>
        <w:t>ever</w:t>
      </w:r>
      <w:r>
        <w:rPr>
          <w:color w:val="231F20"/>
          <w:w w:val="105"/>
          <w:sz w:val="19"/>
        </w:rPr>
        <w:t>y</w:t>
      </w:r>
      <w:r>
        <w:rPr>
          <w:color w:val="231F20"/>
          <w:spacing w:val="-1"/>
          <w:sz w:val="19"/>
        </w:rPr>
        <w:t xml:space="preserve"> </w:t>
      </w:r>
      <w:r>
        <w:rPr>
          <w:color w:val="231F20"/>
          <w:spacing w:val="-1"/>
          <w:w w:val="105"/>
          <w:sz w:val="19"/>
        </w:rPr>
        <w:t xml:space="preserve">sixty </w:t>
      </w:r>
      <w:r>
        <w:rPr>
          <w:color w:val="231F20"/>
          <w:spacing w:val="-1"/>
          <w:sz w:val="19"/>
        </w:rPr>
        <w:t>second</w:t>
      </w:r>
      <w:r>
        <w:rPr>
          <w:color w:val="231F20"/>
          <w:spacing w:val="-8"/>
          <w:sz w:val="19"/>
        </w:rPr>
        <w:t>s</w:t>
      </w:r>
      <w:r>
        <w:rPr>
          <w:color w:val="231F20"/>
          <w:sz w:val="19"/>
        </w:rPr>
        <w:t>.</w:t>
      </w:r>
      <w:r>
        <w:rPr>
          <w:color w:val="231F20"/>
          <w:spacing w:val="-8"/>
          <w:sz w:val="19"/>
        </w:rPr>
        <w:t xml:space="preserve"> </w:t>
      </w:r>
      <w:r>
        <w:rPr>
          <w:color w:val="231F20"/>
          <w:spacing w:val="-1"/>
          <w:w w:val="109"/>
          <w:sz w:val="19"/>
        </w:rPr>
        <w:t>I</w:t>
      </w:r>
      <w:r>
        <w:rPr>
          <w:color w:val="231F20"/>
          <w:w w:val="109"/>
          <w:sz w:val="19"/>
        </w:rPr>
        <w:t>t</w:t>
      </w:r>
      <w:r>
        <w:rPr>
          <w:color w:val="231F20"/>
          <w:spacing w:val="-1"/>
          <w:sz w:val="19"/>
        </w:rPr>
        <w:t xml:space="preserve"> i</w:t>
      </w:r>
      <w:r>
        <w:rPr>
          <w:color w:val="231F20"/>
          <w:sz w:val="19"/>
        </w:rPr>
        <w:t>s</w:t>
      </w:r>
      <w:r>
        <w:rPr>
          <w:color w:val="231F20"/>
          <w:spacing w:val="-1"/>
          <w:sz w:val="19"/>
        </w:rPr>
        <w:t xml:space="preserve"> </w:t>
      </w:r>
      <w:r>
        <w:rPr>
          <w:smallCaps/>
          <w:color w:val="231F20"/>
          <w:spacing w:val="-1"/>
          <w:sz w:val="19"/>
        </w:rPr>
        <w:t>11</w:t>
      </w:r>
      <w:r>
        <w:rPr>
          <w:color w:val="231F20"/>
          <w:spacing w:val="-1"/>
          <w:w w:val="89"/>
          <w:sz w:val="19"/>
        </w:rPr>
        <w:t>:</w:t>
      </w:r>
      <w:r>
        <w:rPr>
          <w:color w:val="231F20"/>
          <w:spacing w:val="-1"/>
          <w:sz w:val="19"/>
        </w:rPr>
        <w:t>59</w:t>
      </w:r>
      <w:r>
        <w:rPr>
          <w:color w:val="231F20"/>
          <w:sz w:val="19"/>
        </w:rPr>
        <w:t>.</w:t>
      </w:r>
      <w:r>
        <w:rPr>
          <w:color w:val="231F20"/>
          <w:spacing w:val="-16"/>
          <w:sz w:val="19"/>
        </w:rPr>
        <w:t xml:space="preserve"> </w:t>
      </w:r>
      <w:r>
        <w:rPr>
          <w:color w:val="231F20"/>
          <w:spacing w:val="-11"/>
          <w:w w:val="105"/>
          <w:sz w:val="19"/>
        </w:rPr>
        <w:t>W</w:t>
      </w:r>
      <w:r>
        <w:rPr>
          <w:color w:val="231F20"/>
          <w:sz w:val="19"/>
        </w:rPr>
        <w:t>e</w:t>
      </w:r>
      <w:r>
        <w:rPr>
          <w:color w:val="231F20"/>
          <w:spacing w:val="-1"/>
          <w:sz w:val="19"/>
        </w:rPr>
        <w:t xml:space="preserve"> </w:t>
      </w:r>
      <w:r>
        <w:rPr>
          <w:color w:val="231F20"/>
          <w:spacing w:val="-1"/>
          <w:w w:val="103"/>
          <w:sz w:val="19"/>
        </w:rPr>
        <w:t>hol</w:t>
      </w:r>
      <w:r>
        <w:rPr>
          <w:color w:val="231F20"/>
          <w:w w:val="103"/>
          <w:sz w:val="19"/>
        </w:rPr>
        <w:t>d</w:t>
      </w:r>
      <w:r>
        <w:rPr>
          <w:color w:val="231F20"/>
          <w:spacing w:val="-1"/>
          <w:sz w:val="19"/>
        </w:rPr>
        <w:t xml:space="preserve"> </w:t>
      </w:r>
      <w:r>
        <w:rPr>
          <w:color w:val="231F20"/>
          <w:spacing w:val="-1"/>
          <w:w w:val="108"/>
          <w:sz w:val="19"/>
        </w:rPr>
        <w:t>ther</w:t>
      </w:r>
      <w:r>
        <w:rPr>
          <w:color w:val="231F20"/>
          <w:w w:val="108"/>
          <w:sz w:val="19"/>
        </w:rPr>
        <w:t>e</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silenc</w:t>
      </w:r>
      <w:r>
        <w:rPr>
          <w:color w:val="231F20"/>
          <w:sz w:val="19"/>
        </w:rPr>
        <w:t>e</w:t>
      </w:r>
      <w:r>
        <w:rPr>
          <w:color w:val="231F20"/>
          <w:spacing w:val="-1"/>
          <w:sz w:val="19"/>
        </w:rPr>
        <w:t xml:space="preserve"> </w:t>
      </w:r>
      <w:r>
        <w:rPr>
          <w:color w:val="231F20"/>
          <w:spacing w:val="-1"/>
          <w:w w:val="109"/>
          <w:sz w:val="19"/>
        </w:rPr>
        <w:t>unti</w:t>
      </w:r>
      <w:r>
        <w:rPr>
          <w:color w:val="231F20"/>
          <w:w w:val="109"/>
          <w:sz w:val="19"/>
        </w:rPr>
        <w:t>l</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7"/>
          <w:sz w:val="19"/>
        </w:rPr>
        <w:t>minut</w:t>
      </w:r>
      <w:r>
        <w:rPr>
          <w:color w:val="231F20"/>
          <w:w w:val="107"/>
          <w:sz w:val="19"/>
        </w:rPr>
        <w:t>e</w:t>
      </w:r>
      <w:r>
        <w:rPr>
          <w:color w:val="231F20"/>
          <w:spacing w:val="-1"/>
          <w:sz w:val="19"/>
        </w:rPr>
        <w:t xml:space="preserve"> </w:t>
      </w:r>
      <w:r>
        <w:rPr>
          <w:color w:val="231F20"/>
          <w:spacing w:val="-1"/>
          <w:w w:val="105"/>
          <w:sz w:val="19"/>
        </w:rPr>
        <w:t xml:space="preserve">hand </w:t>
      </w:r>
      <w:r>
        <w:rPr>
          <w:color w:val="231F20"/>
          <w:spacing w:val="-1"/>
          <w:w w:val="104"/>
          <w:sz w:val="19"/>
        </w:rPr>
        <w:t>jump</w:t>
      </w:r>
      <w:r>
        <w:rPr>
          <w:color w:val="231F20"/>
          <w:w w:val="104"/>
          <w:sz w:val="19"/>
        </w:rPr>
        <w:t>s</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9"/>
          <w:sz w:val="19"/>
        </w:rPr>
        <w:t>i</w:t>
      </w:r>
      <w:r>
        <w:rPr>
          <w:color w:val="231F20"/>
          <w:w w:val="109"/>
          <w:sz w:val="19"/>
        </w:rPr>
        <w:t>t</w:t>
      </w:r>
      <w:r>
        <w:rPr>
          <w:color w:val="231F20"/>
          <w:spacing w:val="-1"/>
          <w:sz w:val="19"/>
        </w:rPr>
        <w:t xml:space="preserve"> i</w:t>
      </w:r>
      <w:r>
        <w:rPr>
          <w:color w:val="231F20"/>
          <w:sz w:val="19"/>
        </w:rPr>
        <w:t>s</w:t>
      </w:r>
      <w:r>
        <w:rPr>
          <w:color w:val="231F20"/>
          <w:spacing w:val="-1"/>
          <w:sz w:val="19"/>
        </w:rPr>
        <w:t xml:space="preserve"> </w:t>
      </w:r>
      <w:r>
        <w:rPr>
          <w:smallCaps/>
          <w:color w:val="231F20"/>
          <w:spacing w:val="-1"/>
          <w:sz w:val="19"/>
        </w:rPr>
        <w:t>12</w:t>
      </w:r>
      <w:r>
        <w:rPr>
          <w:color w:val="231F20"/>
          <w:spacing w:val="-1"/>
          <w:w w:val="89"/>
          <w:sz w:val="19"/>
        </w:rPr>
        <w:t>:</w:t>
      </w:r>
      <w:r>
        <w:rPr>
          <w:color w:val="231F20"/>
          <w:spacing w:val="-1"/>
          <w:sz w:val="19"/>
        </w:rPr>
        <w:t>00</w:t>
      </w:r>
      <w:r>
        <w:rPr>
          <w:color w:val="231F20"/>
          <w:sz w:val="19"/>
        </w:rPr>
        <w:t>.</w:t>
      </w:r>
      <w:r>
        <w:rPr>
          <w:color w:val="231F20"/>
          <w:spacing w:val="-15"/>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7"/>
          <w:sz w:val="19"/>
        </w:rPr>
        <w:t>a</w:t>
      </w:r>
      <w:r>
        <w:rPr>
          <w:color w:val="231F20"/>
          <w:w w:val="107"/>
          <w:sz w:val="19"/>
        </w:rPr>
        <w:t>t</w:t>
      </w:r>
      <w:r>
        <w:rPr>
          <w:color w:val="231F20"/>
          <w:spacing w:val="-1"/>
          <w:sz w:val="19"/>
        </w:rPr>
        <w:t xml:space="preserve"> onc</w:t>
      </w:r>
      <w:r>
        <w:rPr>
          <w:color w:val="231F20"/>
          <w:sz w:val="19"/>
        </w:rPr>
        <w:t>e</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4"/>
          <w:sz w:val="19"/>
        </w:rPr>
        <w:t>soun</w:t>
      </w:r>
      <w:r>
        <w:rPr>
          <w:color w:val="231F20"/>
          <w:w w:val="104"/>
          <w:sz w:val="19"/>
        </w:rPr>
        <w:t>d</w:t>
      </w:r>
      <w:r>
        <w:rPr>
          <w:color w:val="231F20"/>
          <w:spacing w:val="-1"/>
          <w:sz w:val="19"/>
        </w:rPr>
        <w:t xml:space="preserve"> o</w:t>
      </w:r>
      <w:r>
        <w:rPr>
          <w:color w:val="231F20"/>
          <w:sz w:val="19"/>
        </w:rPr>
        <w:t>f</w:t>
      </w:r>
      <w:r>
        <w:rPr>
          <w:color w:val="231F20"/>
          <w:spacing w:val="-1"/>
          <w:sz w:val="19"/>
        </w:rPr>
        <w:t xml:space="preserve"> </w:t>
      </w:r>
      <w:r>
        <w:rPr>
          <w:color w:val="231F20"/>
          <w:sz w:val="19"/>
        </w:rPr>
        <w:t>a</w:t>
      </w:r>
      <w:r>
        <w:rPr>
          <w:color w:val="231F20"/>
          <w:spacing w:val="-1"/>
          <w:sz w:val="19"/>
        </w:rPr>
        <w:t xml:space="preserve"> </w:t>
      </w:r>
      <w:r>
        <w:rPr>
          <w:color w:val="231F20"/>
          <w:spacing w:val="-1"/>
          <w:w w:val="105"/>
          <w:sz w:val="19"/>
        </w:rPr>
        <w:t>sire</w:t>
      </w:r>
      <w:r>
        <w:rPr>
          <w:color w:val="231F20"/>
          <w:w w:val="105"/>
          <w:sz w:val="19"/>
        </w:rPr>
        <w:t>n</w:t>
      </w:r>
      <w:r>
        <w:rPr>
          <w:color w:val="231F20"/>
          <w:spacing w:val="-1"/>
          <w:sz w:val="19"/>
        </w:rPr>
        <w:t xml:space="preserve"> </w:t>
      </w:r>
      <w:r>
        <w:rPr>
          <w:color w:val="231F20"/>
          <w:spacing w:val="-1"/>
          <w:w w:val="99"/>
          <w:sz w:val="19"/>
        </w:rPr>
        <w:t xml:space="preserve">explodes: </w:t>
      </w:r>
      <w:r>
        <w:rPr>
          <w:color w:val="231F20"/>
          <w:spacing w:val="-1"/>
          <w:w w:val="102"/>
          <w:sz w:val="19"/>
        </w:rPr>
        <w:t>deafenin</w:t>
      </w:r>
      <w:r>
        <w:rPr>
          <w:color w:val="231F20"/>
          <w:spacing w:val="2"/>
          <w:w w:val="102"/>
          <w:sz w:val="19"/>
        </w:rPr>
        <w:t>g</w:t>
      </w:r>
      <w:r>
        <w:rPr>
          <w:color w:val="231F20"/>
          <w:sz w:val="19"/>
        </w:rPr>
        <w:t>,</w:t>
      </w:r>
      <w:r>
        <w:rPr>
          <w:color w:val="231F20"/>
          <w:spacing w:val="-8"/>
          <w:sz w:val="19"/>
        </w:rPr>
        <w:t xml:space="preserve"> </w:t>
      </w:r>
      <w:r>
        <w:rPr>
          <w:color w:val="231F20"/>
          <w:spacing w:val="-1"/>
          <w:w w:val="107"/>
          <w:sz w:val="19"/>
        </w:rPr>
        <w:t>urgent</w:t>
      </w:r>
      <w:r>
        <w:rPr>
          <w:color w:val="231F20"/>
          <w:w w:val="107"/>
          <w:sz w:val="19"/>
        </w:rPr>
        <w:t>,</w:t>
      </w:r>
      <w:r>
        <w:rPr>
          <w:color w:val="231F20"/>
          <w:spacing w:val="-8"/>
          <w:sz w:val="19"/>
        </w:rPr>
        <w:t xml:space="preserve"> </w:t>
      </w:r>
      <w:r>
        <w:rPr>
          <w:color w:val="231F20"/>
          <w:spacing w:val="-1"/>
          <w:w w:val="106"/>
          <w:sz w:val="19"/>
        </w:rPr>
        <w:t>terrifying</w:t>
      </w:r>
      <w:r>
        <w:rPr>
          <w:color w:val="231F20"/>
          <w:w w:val="106"/>
          <w:sz w:val="19"/>
        </w:rPr>
        <w:t>.</w:t>
      </w:r>
      <w:r>
        <w:rPr>
          <w:color w:val="231F20"/>
          <w:spacing w:val="-8"/>
          <w:sz w:val="19"/>
        </w:rPr>
        <w:t xml:space="preserve"> </w:t>
      </w:r>
      <w:r>
        <w:rPr>
          <w:color w:val="231F20"/>
          <w:spacing w:val="-1"/>
          <w:w w:val="102"/>
          <w:sz w:val="19"/>
        </w:rPr>
        <w:t>Light</w:t>
      </w:r>
      <w:r>
        <w:rPr>
          <w:color w:val="231F20"/>
          <w:w w:val="102"/>
          <w:sz w:val="19"/>
        </w:rPr>
        <w:t>s</w:t>
      </w:r>
      <w:r>
        <w:rPr>
          <w:color w:val="231F20"/>
          <w:spacing w:val="-1"/>
          <w:sz w:val="19"/>
        </w:rPr>
        <w:t xml:space="preserve"> </w:t>
      </w:r>
      <w:r>
        <w:rPr>
          <w:color w:val="231F20"/>
          <w:spacing w:val="-1"/>
          <w:w w:val="105"/>
          <w:sz w:val="19"/>
        </w:rPr>
        <w:t>u</w:t>
      </w:r>
      <w:r>
        <w:rPr>
          <w:color w:val="231F20"/>
          <w:w w:val="105"/>
          <w:sz w:val="19"/>
        </w:rPr>
        <w:t>p</w:t>
      </w:r>
      <w:r>
        <w:rPr>
          <w:color w:val="231F20"/>
          <w:spacing w:val="-1"/>
          <w:sz w:val="19"/>
        </w:rPr>
        <w:t xml:space="preserve"> </w:t>
      </w:r>
      <w:r>
        <w:rPr>
          <w:color w:val="231F20"/>
          <w:spacing w:val="-1"/>
          <w:w w:val="105"/>
          <w:sz w:val="19"/>
        </w:rPr>
        <w:t>o</w:t>
      </w:r>
      <w:r>
        <w:rPr>
          <w:color w:val="231F20"/>
          <w:w w:val="105"/>
          <w:sz w:val="19"/>
        </w:rPr>
        <w:t>n</w:t>
      </w:r>
      <w:r>
        <w:rPr>
          <w:color w:val="231F20"/>
          <w:spacing w:val="-1"/>
          <w:sz w:val="19"/>
        </w:rPr>
        <w:t xml:space="preserve"> </w:t>
      </w:r>
      <w:r>
        <w:rPr>
          <w:color w:val="231F20"/>
          <w:sz w:val="19"/>
        </w:rPr>
        <w:t>a</w:t>
      </w:r>
      <w:r>
        <w:rPr>
          <w:color w:val="231F20"/>
          <w:spacing w:val="-1"/>
          <w:sz w:val="19"/>
        </w:rPr>
        <w:t xml:space="preserve"> </w:t>
      </w:r>
      <w:r>
        <w:rPr>
          <w:color w:val="231F20"/>
          <w:spacing w:val="-1"/>
          <w:w w:val="106"/>
          <w:sz w:val="19"/>
        </w:rPr>
        <w:t>Ma</w:t>
      </w:r>
      <w:r>
        <w:rPr>
          <w:color w:val="231F20"/>
          <w:w w:val="106"/>
          <w:sz w:val="19"/>
        </w:rPr>
        <w:t>n</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w:t>
      </w:r>
      <w:r>
        <w:rPr>
          <w:color w:val="231F20"/>
          <w:sz w:val="19"/>
        </w:rPr>
        <w:t>a</w:t>
      </w:r>
      <w:r>
        <w:rPr>
          <w:color w:val="231F20"/>
          <w:spacing w:val="-1"/>
          <w:sz w:val="19"/>
        </w:rPr>
        <w:t xml:space="preserve"> </w:t>
      </w:r>
      <w:r>
        <w:rPr>
          <w:color w:val="231F20"/>
          <w:spacing w:val="-1"/>
          <w:w w:val="107"/>
          <w:sz w:val="19"/>
        </w:rPr>
        <w:t>straigh</w:t>
      </w:r>
      <w:r>
        <w:rPr>
          <w:color w:val="231F20"/>
          <w:w w:val="107"/>
          <w:sz w:val="19"/>
        </w:rPr>
        <w:t>t</w:t>
      </w:r>
      <w:r>
        <w:rPr>
          <w:color w:val="231F20"/>
          <w:spacing w:val="-1"/>
          <w:sz w:val="19"/>
        </w:rPr>
        <w:t xml:space="preserve"> </w:t>
      </w:r>
      <w:r>
        <w:rPr>
          <w:color w:val="231F20"/>
          <w:spacing w:val="-1"/>
          <w:w w:val="97"/>
          <w:sz w:val="19"/>
        </w:rPr>
        <w:t xml:space="preserve">back  </w:t>
      </w:r>
      <w:r>
        <w:rPr>
          <w:color w:val="231F20"/>
          <w:spacing w:val="-1"/>
          <w:w w:val="102"/>
          <w:sz w:val="19"/>
        </w:rPr>
        <w:t>chai</w:t>
      </w:r>
      <w:r>
        <w:rPr>
          <w:color w:val="231F20"/>
          <w:w w:val="102"/>
          <w:sz w:val="19"/>
        </w:rPr>
        <w:t>r</w:t>
      </w:r>
      <w:r>
        <w:rPr>
          <w:color w:val="231F20"/>
          <w:spacing w:val="-1"/>
          <w:sz w:val="19"/>
        </w:rPr>
        <w:t xml:space="preserve"> </w:t>
      </w:r>
      <w:r>
        <w:rPr>
          <w:color w:val="231F20"/>
          <w:spacing w:val="-1"/>
          <w:w w:val="103"/>
          <w:sz w:val="19"/>
        </w:rPr>
        <w:t>bendin</w:t>
      </w:r>
      <w:r>
        <w:rPr>
          <w:color w:val="231F20"/>
          <w:w w:val="103"/>
          <w:sz w:val="19"/>
        </w:rPr>
        <w:t>g</w:t>
      </w:r>
      <w:r>
        <w:rPr>
          <w:color w:val="231F20"/>
          <w:spacing w:val="-1"/>
          <w:sz w:val="19"/>
        </w:rPr>
        <w:t xml:space="preserve"> </w:t>
      </w:r>
      <w:r>
        <w:rPr>
          <w:color w:val="231F20"/>
          <w:spacing w:val="-1"/>
          <w:w w:val="103"/>
          <w:sz w:val="19"/>
        </w:rPr>
        <w:t>ove</w:t>
      </w:r>
      <w:r>
        <w:rPr>
          <w:color w:val="231F20"/>
          <w:w w:val="103"/>
          <w:sz w:val="19"/>
        </w:rPr>
        <w:t>r</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5"/>
          <w:sz w:val="19"/>
        </w:rPr>
        <w:t>ti</w:t>
      </w:r>
      <w:r>
        <w:rPr>
          <w:color w:val="231F20"/>
          <w:w w:val="105"/>
          <w:sz w:val="19"/>
        </w:rPr>
        <w:t>e</w:t>
      </w:r>
      <w:r>
        <w:rPr>
          <w:color w:val="231F20"/>
          <w:spacing w:val="-1"/>
          <w:sz w:val="19"/>
        </w:rPr>
        <w:t xml:space="preserve"> </w:t>
      </w:r>
      <w:r>
        <w:rPr>
          <w:color w:val="231F20"/>
          <w:spacing w:val="-1"/>
          <w:w w:val="104"/>
          <w:sz w:val="19"/>
        </w:rPr>
        <w:t>hi</w:t>
      </w:r>
      <w:r>
        <w:rPr>
          <w:color w:val="231F20"/>
          <w:w w:val="104"/>
          <w:sz w:val="19"/>
        </w:rPr>
        <w:t>s</w:t>
      </w:r>
      <w:r>
        <w:rPr>
          <w:color w:val="231F20"/>
          <w:spacing w:val="-1"/>
          <w:sz w:val="19"/>
        </w:rPr>
        <w:t xml:space="preserve"> shoelace</w:t>
      </w:r>
      <w:r>
        <w:rPr>
          <w:color w:val="231F20"/>
          <w:spacing w:val="-8"/>
          <w:sz w:val="19"/>
        </w:rPr>
        <w:t>s</w:t>
      </w:r>
      <w:r>
        <w:rPr>
          <w:color w:val="231F20"/>
          <w:sz w:val="19"/>
        </w:rPr>
        <w:t>.</w:t>
      </w:r>
      <w:r>
        <w:rPr>
          <w:color w:val="231F20"/>
          <w:spacing w:val="-8"/>
          <w:sz w:val="19"/>
        </w:rPr>
        <w:t xml:space="preserve"> </w:t>
      </w:r>
      <w:r>
        <w:rPr>
          <w:color w:val="231F20"/>
          <w:spacing w:val="-1"/>
          <w:w w:val="104"/>
          <w:sz w:val="19"/>
        </w:rPr>
        <w:t>Hi</w:t>
      </w:r>
      <w:r>
        <w:rPr>
          <w:color w:val="231F20"/>
          <w:w w:val="104"/>
          <w:sz w:val="19"/>
        </w:rPr>
        <w:t>s</w:t>
      </w:r>
      <w:r>
        <w:rPr>
          <w:color w:val="231F20"/>
          <w:spacing w:val="-1"/>
          <w:sz w:val="19"/>
        </w:rPr>
        <w:t xml:space="preserve"> </w:t>
      </w:r>
      <w:r>
        <w:rPr>
          <w:color w:val="231F20"/>
          <w:spacing w:val="-1"/>
          <w:w w:val="102"/>
          <w:sz w:val="19"/>
        </w:rPr>
        <w:t>hea</w:t>
      </w:r>
      <w:r>
        <w:rPr>
          <w:color w:val="231F20"/>
          <w:w w:val="102"/>
          <w:sz w:val="19"/>
        </w:rPr>
        <w:t>d</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2"/>
          <w:sz w:val="19"/>
        </w:rPr>
        <w:t>bod</w:t>
      </w:r>
      <w:r>
        <w:rPr>
          <w:color w:val="231F20"/>
          <w:w w:val="102"/>
          <w:sz w:val="19"/>
        </w:rPr>
        <w:t>y</w:t>
      </w:r>
      <w:r>
        <w:rPr>
          <w:color w:val="231F20"/>
          <w:spacing w:val="-1"/>
          <w:sz w:val="19"/>
        </w:rPr>
        <w:t xml:space="preserve"> </w:t>
      </w:r>
      <w:r>
        <w:rPr>
          <w:color w:val="231F20"/>
          <w:spacing w:val="-1"/>
          <w:w w:val="103"/>
          <w:sz w:val="19"/>
        </w:rPr>
        <w:t>sna</w:t>
      </w:r>
      <w:r>
        <w:rPr>
          <w:color w:val="231F20"/>
          <w:w w:val="103"/>
          <w:sz w:val="19"/>
        </w:rPr>
        <w:t>p</w:t>
      </w:r>
      <w:r>
        <w:rPr>
          <w:color w:val="231F20"/>
          <w:spacing w:val="-1"/>
          <w:sz w:val="19"/>
        </w:rPr>
        <w:t xml:space="preserve"> </w:t>
      </w:r>
      <w:r>
        <w:rPr>
          <w:color w:val="231F20"/>
          <w:spacing w:val="-1"/>
          <w:w w:val="105"/>
          <w:sz w:val="19"/>
        </w:rPr>
        <w:t>u</w:t>
      </w:r>
      <w:r>
        <w:rPr>
          <w:color w:val="231F20"/>
          <w:w w:val="105"/>
          <w:sz w:val="19"/>
        </w:rPr>
        <w:t>p</w:t>
      </w:r>
      <w:r>
        <w:rPr>
          <w:color w:val="231F20"/>
          <w:spacing w:val="-1"/>
          <w:sz w:val="19"/>
        </w:rPr>
        <w:t xml:space="preserve"> </w:t>
      </w:r>
      <w:r>
        <w:rPr>
          <w:color w:val="231F20"/>
          <w:spacing w:val="-1"/>
          <w:w w:val="107"/>
          <w:sz w:val="19"/>
        </w:rPr>
        <w:t>a</w:t>
      </w:r>
      <w:r>
        <w:rPr>
          <w:color w:val="231F20"/>
          <w:w w:val="107"/>
          <w:sz w:val="19"/>
        </w:rPr>
        <w:t>t</w:t>
      </w:r>
      <w:r>
        <w:rPr>
          <w:color w:val="231F20"/>
          <w:spacing w:val="-1"/>
          <w:sz w:val="19"/>
        </w:rPr>
        <w:t xml:space="preserve"> </w:t>
      </w:r>
      <w:r>
        <w:rPr>
          <w:color w:val="231F20"/>
          <w:spacing w:val="-1"/>
          <w:w w:val="109"/>
          <w:sz w:val="19"/>
        </w:rPr>
        <w:t xml:space="preserve">the </w:t>
      </w:r>
      <w:r>
        <w:rPr>
          <w:color w:val="231F20"/>
          <w:spacing w:val="-1"/>
          <w:w w:val="104"/>
          <w:sz w:val="19"/>
        </w:rPr>
        <w:t>soun</w:t>
      </w:r>
      <w:r>
        <w:rPr>
          <w:color w:val="231F20"/>
          <w:w w:val="104"/>
          <w:sz w:val="19"/>
        </w:rPr>
        <w:t>d</w:t>
      </w:r>
      <w:r>
        <w:rPr>
          <w:color w:val="231F20"/>
          <w:spacing w:val="-1"/>
          <w:sz w:val="19"/>
        </w:rPr>
        <w:t xml:space="preserve"> o</w:t>
      </w:r>
      <w:r>
        <w:rPr>
          <w:color w:val="231F20"/>
          <w:sz w:val="19"/>
        </w:rPr>
        <w:t>f</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5"/>
          <w:sz w:val="19"/>
        </w:rPr>
        <w:t>siren</w:t>
      </w:r>
      <w:r>
        <w:rPr>
          <w:color w:val="231F20"/>
          <w:w w:val="105"/>
          <w:sz w:val="19"/>
        </w:rPr>
        <w:t>.</w:t>
      </w:r>
      <w:r>
        <w:rPr>
          <w:color w:val="231F20"/>
          <w:spacing w:val="-8"/>
          <w:sz w:val="19"/>
        </w:rPr>
        <w:t xml:space="preserve"> </w:t>
      </w:r>
      <w:r>
        <w:rPr>
          <w:color w:val="231F20"/>
          <w:spacing w:val="-1"/>
          <w:w w:val="104"/>
          <w:sz w:val="19"/>
        </w:rPr>
        <w:t>H</w:t>
      </w:r>
      <w:r>
        <w:rPr>
          <w:color w:val="231F20"/>
          <w:w w:val="104"/>
          <w:sz w:val="19"/>
        </w:rPr>
        <w:t>e</w:t>
      </w:r>
      <w:r>
        <w:rPr>
          <w:color w:val="231F20"/>
          <w:spacing w:val="-1"/>
          <w:sz w:val="19"/>
        </w:rPr>
        <w:t xml:space="preserve"> </w:t>
      </w:r>
      <w:r>
        <w:rPr>
          <w:color w:val="231F20"/>
          <w:spacing w:val="-1"/>
          <w:w w:val="104"/>
          <w:sz w:val="19"/>
        </w:rPr>
        <w:t>sit</w:t>
      </w:r>
      <w:r>
        <w:rPr>
          <w:color w:val="231F20"/>
          <w:w w:val="104"/>
          <w:sz w:val="19"/>
        </w:rPr>
        <w:t>s</w:t>
      </w:r>
      <w:r>
        <w:rPr>
          <w:color w:val="231F20"/>
          <w:spacing w:val="-1"/>
          <w:sz w:val="19"/>
        </w:rPr>
        <w:t xml:space="preserve"> </w:t>
      </w:r>
      <w:r>
        <w:rPr>
          <w:color w:val="231F20"/>
          <w:spacing w:val="-1"/>
          <w:w w:val="104"/>
          <w:sz w:val="19"/>
        </w:rPr>
        <w:t>rigidl</w:t>
      </w:r>
      <w:r>
        <w:rPr>
          <w:color w:val="231F20"/>
          <w:w w:val="104"/>
          <w:sz w:val="19"/>
        </w:rPr>
        <w:t>y</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2"/>
          <w:sz w:val="19"/>
        </w:rPr>
        <w:t>chai</w:t>
      </w:r>
      <w:r>
        <w:rPr>
          <w:color w:val="231F20"/>
          <w:spacing w:val="-20"/>
          <w:w w:val="102"/>
          <w:sz w:val="19"/>
        </w:rPr>
        <w:t>r</w:t>
      </w:r>
      <w:r>
        <w:rPr>
          <w:color w:val="231F20"/>
          <w:sz w:val="19"/>
        </w:rPr>
        <w:t>,</w:t>
      </w:r>
      <w:r>
        <w:rPr>
          <w:color w:val="231F20"/>
          <w:spacing w:val="-8"/>
          <w:sz w:val="19"/>
        </w:rPr>
        <w:t xml:space="preserve"> </w:t>
      </w:r>
      <w:r>
        <w:rPr>
          <w:color w:val="231F20"/>
          <w:spacing w:val="-1"/>
          <w:w w:val="108"/>
          <w:sz w:val="19"/>
        </w:rPr>
        <w:t>no</w:t>
      </w:r>
      <w:r>
        <w:rPr>
          <w:color w:val="231F20"/>
          <w:w w:val="108"/>
          <w:sz w:val="19"/>
        </w:rPr>
        <w:t>t</w:t>
      </w:r>
      <w:r>
        <w:rPr>
          <w:color w:val="231F20"/>
          <w:spacing w:val="-1"/>
          <w:sz w:val="19"/>
        </w:rPr>
        <w:t xml:space="preserve"> </w:t>
      </w:r>
      <w:r>
        <w:rPr>
          <w:color w:val="231F20"/>
          <w:spacing w:val="-1"/>
          <w:w w:val="103"/>
          <w:sz w:val="19"/>
        </w:rPr>
        <w:t>movin</w:t>
      </w:r>
      <w:r>
        <w:rPr>
          <w:color w:val="231F20"/>
          <w:w w:val="103"/>
          <w:sz w:val="19"/>
        </w:rPr>
        <w:t>g</w:t>
      </w:r>
      <w:r>
        <w:rPr>
          <w:color w:val="231F20"/>
          <w:spacing w:val="-1"/>
          <w:sz w:val="19"/>
        </w:rPr>
        <w:t xml:space="preserve"> </w:t>
      </w:r>
      <w:r>
        <w:rPr>
          <w:color w:val="231F20"/>
          <w:spacing w:val="-1"/>
          <w:w w:val="107"/>
          <w:sz w:val="19"/>
        </w:rPr>
        <w:t>a</w:t>
      </w:r>
      <w:r>
        <w:rPr>
          <w:color w:val="231F20"/>
          <w:w w:val="107"/>
          <w:sz w:val="19"/>
        </w:rPr>
        <w:t>t</w:t>
      </w:r>
      <w:r>
        <w:rPr>
          <w:color w:val="231F20"/>
          <w:spacing w:val="-1"/>
          <w:sz w:val="19"/>
        </w:rPr>
        <w:t xml:space="preserve"> all</w:t>
      </w:r>
      <w:r>
        <w:rPr>
          <w:color w:val="231F20"/>
          <w:sz w:val="19"/>
        </w:rPr>
        <w:t>,</w:t>
      </w:r>
      <w:r>
        <w:rPr>
          <w:color w:val="231F20"/>
          <w:spacing w:val="-8"/>
          <w:sz w:val="19"/>
        </w:rPr>
        <w:t xml:space="preserve"> </w:t>
      </w:r>
      <w:r>
        <w:rPr>
          <w:color w:val="231F20"/>
          <w:spacing w:val="-1"/>
          <w:w w:val="104"/>
          <w:sz w:val="19"/>
        </w:rPr>
        <w:t xml:space="preserve">his  </w:t>
      </w:r>
      <w:r>
        <w:rPr>
          <w:color w:val="231F20"/>
          <w:spacing w:val="-1"/>
          <w:w w:val="103"/>
          <w:sz w:val="19"/>
        </w:rPr>
        <w:t>eye</w:t>
      </w:r>
      <w:r>
        <w:rPr>
          <w:color w:val="231F20"/>
          <w:w w:val="103"/>
          <w:sz w:val="19"/>
        </w:rPr>
        <w:t>s</w:t>
      </w:r>
      <w:r>
        <w:rPr>
          <w:color w:val="231F20"/>
          <w:spacing w:val="-1"/>
          <w:sz w:val="19"/>
        </w:rPr>
        <w:t xml:space="preserve"> </w:t>
      </w:r>
      <w:r>
        <w:rPr>
          <w:color w:val="231F20"/>
          <w:spacing w:val="-1"/>
          <w:w w:val="106"/>
          <w:sz w:val="19"/>
        </w:rPr>
        <w:t>starin</w:t>
      </w:r>
      <w:r>
        <w:rPr>
          <w:color w:val="231F20"/>
          <w:w w:val="106"/>
          <w:sz w:val="19"/>
        </w:rPr>
        <w:t>g</w:t>
      </w:r>
      <w:r>
        <w:rPr>
          <w:color w:val="231F20"/>
          <w:spacing w:val="-1"/>
          <w:sz w:val="19"/>
        </w:rPr>
        <w:t xml:space="preserve"> </w:t>
      </w:r>
      <w:r>
        <w:rPr>
          <w:color w:val="231F20"/>
          <w:spacing w:val="-1"/>
          <w:w w:val="107"/>
          <w:sz w:val="19"/>
        </w:rPr>
        <w:t>straigh</w:t>
      </w:r>
      <w:r>
        <w:rPr>
          <w:color w:val="231F20"/>
          <w:w w:val="107"/>
          <w:sz w:val="19"/>
        </w:rPr>
        <w:t>t</w:t>
      </w:r>
      <w:r>
        <w:rPr>
          <w:color w:val="231F20"/>
          <w:spacing w:val="-1"/>
          <w:sz w:val="19"/>
        </w:rPr>
        <w:t xml:space="preserve"> </w:t>
      </w:r>
      <w:r>
        <w:rPr>
          <w:color w:val="231F20"/>
          <w:spacing w:val="-1"/>
          <w:w w:val="102"/>
          <w:sz w:val="19"/>
        </w:rPr>
        <w:t>ahead</w:t>
      </w:r>
      <w:r>
        <w:rPr>
          <w:color w:val="231F20"/>
          <w:w w:val="102"/>
          <w:sz w:val="19"/>
        </w:rPr>
        <w:t>.</w:t>
      </w:r>
      <w:r>
        <w:rPr>
          <w:color w:val="231F20"/>
          <w:spacing w:val="-8"/>
          <w:sz w:val="19"/>
        </w:rPr>
        <w:t xml:space="preserve"> </w:t>
      </w:r>
      <w:r>
        <w:rPr>
          <w:color w:val="231F20"/>
          <w:spacing w:val="-1"/>
          <w:w w:val="104"/>
          <w:sz w:val="19"/>
        </w:rPr>
        <w:t>H</w:t>
      </w:r>
      <w:r>
        <w:rPr>
          <w:color w:val="231F20"/>
          <w:w w:val="104"/>
          <w:sz w:val="19"/>
        </w:rPr>
        <w:t>e</w:t>
      </w:r>
      <w:r>
        <w:rPr>
          <w:color w:val="231F20"/>
          <w:spacing w:val="-1"/>
          <w:sz w:val="19"/>
        </w:rPr>
        <w:t xml:space="preserve"> fill</w:t>
      </w:r>
      <w:r>
        <w:rPr>
          <w:color w:val="231F20"/>
          <w:sz w:val="19"/>
        </w:rPr>
        <w:t>s</w:t>
      </w:r>
      <w:r>
        <w:rPr>
          <w:color w:val="231F20"/>
          <w:spacing w:val="-1"/>
          <w:sz w:val="19"/>
        </w:rPr>
        <w:t xml:space="preserve"> </w:t>
      </w:r>
      <w:r>
        <w:rPr>
          <w:color w:val="231F20"/>
          <w:spacing w:val="-1"/>
          <w:w w:val="104"/>
          <w:sz w:val="19"/>
        </w:rPr>
        <w:t>hi</w:t>
      </w:r>
      <w:r>
        <w:rPr>
          <w:color w:val="231F20"/>
          <w:w w:val="104"/>
          <w:sz w:val="19"/>
        </w:rPr>
        <w:t>s</w:t>
      </w:r>
      <w:r>
        <w:rPr>
          <w:color w:val="231F20"/>
          <w:spacing w:val="-1"/>
          <w:sz w:val="19"/>
        </w:rPr>
        <w:t xml:space="preserve"> </w:t>
      </w:r>
      <w:r>
        <w:rPr>
          <w:color w:val="231F20"/>
          <w:spacing w:val="-1"/>
          <w:w w:val="105"/>
          <w:sz w:val="19"/>
        </w:rPr>
        <w:t>lung</w:t>
      </w:r>
      <w:r>
        <w:rPr>
          <w:color w:val="231F20"/>
          <w:w w:val="105"/>
          <w:sz w:val="19"/>
        </w:rPr>
        <w:t>s</w:t>
      </w:r>
      <w:r>
        <w:rPr>
          <w:color w:val="231F20"/>
          <w:spacing w:val="-1"/>
          <w:sz w:val="19"/>
        </w:rPr>
        <w:t xml:space="preserve"> </w:t>
      </w:r>
      <w:r>
        <w:rPr>
          <w:color w:val="231F20"/>
          <w:spacing w:val="-1"/>
          <w:w w:val="106"/>
          <w:sz w:val="19"/>
        </w:rPr>
        <w:t>wit</w:t>
      </w:r>
      <w:r>
        <w:rPr>
          <w:color w:val="231F20"/>
          <w:w w:val="106"/>
          <w:sz w:val="19"/>
        </w:rPr>
        <w:t>h</w:t>
      </w:r>
      <w:r>
        <w:rPr>
          <w:color w:val="231F20"/>
          <w:spacing w:val="-1"/>
          <w:sz w:val="19"/>
        </w:rPr>
        <w:t xml:space="preserve"> a</w:t>
      </w:r>
      <w:r>
        <w:rPr>
          <w:color w:val="231F20"/>
          <w:sz w:val="19"/>
        </w:rPr>
        <w:t>s</w:t>
      </w:r>
      <w:r>
        <w:rPr>
          <w:color w:val="231F20"/>
          <w:spacing w:val="-1"/>
          <w:sz w:val="19"/>
        </w:rPr>
        <w:t xml:space="preserve"> </w:t>
      </w:r>
      <w:r>
        <w:rPr>
          <w:color w:val="231F20"/>
          <w:spacing w:val="-1"/>
          <w:w w:val="105"/>
          <w:sz w:val="19"/>
        </w:rPr>
        <w:t>muc</w:t>
      </w:r>
      <w:r>
        <w:rPr>
          <w:color w:val="231F20"/>
          <w:w w:val="105"/>
          <w:sz w:val="19"/>
        </w:rPr>
        <w:t>h</w:t>
      </w:r>
      <w:r>
        <w:rPr>
          <w:color w:val="231F20"/>
          <w:spacing w:val="-1"/>
          <w:sz w:val="19"/>
        </w:rPr>
        <w:t xml:space="preserve"> </w:t>
      </w:r>
      <w:r>
        <w:rPr>
          <w:color w:val="231F20"/>
          <w:spacing w:val="-1"/>
          <w:w w:val="105"/>
          <w:sz w:val="19"/>
        </w:rPr>
        <w:t>ai</w:t>
      </w:r>
      <w:r>
        <w:rPr>
          <w:color w:val="231F20"/>
          <w:w w:val="105"/>
          <w:sz w:val="19"/>
        </w:rPr>
        <w:t>r</w:t>
      </w:r>
      <w:r>
        <w:rPr>
          <w:color w:val="231F20"/>
          <w:spacing w:val="-1"/>
          <w:sz w:val="19"/>
        </w:rPr>
        <w:t xml:space="preserve"> a</w:t>
      </w:r>
      <w:r>
        <w:rPr>
          <w:color w:val="231F20"/>
          <w:sz w:val="19"/>
        </w:rPr>
        <w:t>s</w:t>
      </w:r>
      <w:r>
        <w:rPr>
          <w:color w:val="231F20"/>
          <w:spacing w:val="-1"/>
          <w:sz w:val="19"/>
        </w:rPr>
        <w:t xml:space="preserve"> </w:t>
      </w:r>
      <w:r>
        <w:rPr>
          <w:color w:val="231F20"/>
          <w:spacing w:val="-1"/>
          <w:w w:val="105"/>
          <w:sz w:val="19"/>
        </w:rPr>
        <w:t xml:space="preserve">he </w:t>
      </w:r>
      <w:r>
        <w:rPr>
          <w:color w:val="231F20"/>
          <w:spacing w:val="-1"/>
          <w:w w:val="101"/>
          <w:sz w:val="19"/>
        </w:rPr>
        <w:t>possibl</w:t>
      </w:r>
      <w:r>
        <w:rPr>
          <w:color w:val="231F20"/>
          <w:w w:val="101"/>
          <w:sz w:val="19"/>
        </w:rPr>
        <w:t>y</w:t>
      </w:r>
      <w:r>
        <w:rPr>
          <w:color w:val="231F20"/>
          <w:spacing w:val="-1"/>
          <w:sz w:val="19"/>
        </w:rPr>
        <w:t xml:space="preserve"> can</w:t>
      </w:r>
      <w:r>
        <w:rPr>
          <w:color w:val="231F20"/>
          <w:sz w:val="19"/>
        </w:rPr>
        <w:t>.</w:t>
      </w:r>
      <w:r>
        <w:rPr>
          <w:color w:val="231F20"/>
          <w:spacing w:val="-15"/>
          <w:sz w:val="19"/>
        </w:rPr>
        <w:t xml:space="preserve"> </w:t>
      </w:r>
      <w:r>
        <w:rPr>
          <w:color w:val="231F20"/>
          <w:spacing w:val="-1"/>
          <w:w w:val="103"/>
          <w:sz w:val="19"/>
        </w:rPr>
        <w:t>Thi</w:t>
      </w:r>
      <w:r>
        <w:rPr>
          <w:color w:val="231F20"/>
          <w:w w:val="103"/>
          <w:sz w:val="19"/>
        </w:rPr>
        <w:t>s</w:t>
      </w:r>
      <w:r>
        <w:rPr>
          <w:color w:val="231F20"/>
          <w:spacing w:val="-1"/>
          <w:sz w:val="19"/>
        </w:rPr>
        <w:t xml:space="preserve"> i</w:t>
      </w:r>
      <w:r>
        <w:rPr>
          <w:color w:val="231F20"/>
          <w:sz w:val="19"/>
        </w:rPr>
        <w:t>s</w:t>
      </w:r>
      <w:r>
        <w:rPr>
          <w:color w:val="231F20"/>
          <w:spacing w:val="-1"/>
          <w:sz w:val="19"/>
        </w:rPr>
        <w:t xml:space="preserve"> al</w:t>
      </w:r>
      <w:r>
        <w:rPr>
          <w:color w:val="231F20"/>
          <w:sz w:val="19"/>
        </w:rPr>
        <w:t>l</w:t>
      </w:r>
      <w:r>
        <w:rPr>
          <w:color w:val="231F20"/>
          <w:spacing w:val="-1"/>
          <w:sz w:val="19"/>
        </w:rPr>
        <w:t xml:space="preserve"> </w:t>
      </w:r>
      <w:r>
        <w:rPr>
          <w:color w:val="231F20"/>
          <w:spacing w:val="-1"/>
          <w:w w:val="105"/>
          <w:sz w:val="19"/>
        </w:rPr>
        <w:t>h</w:t>
      </w:r>
      <w:r>
        <w:rPr>
          <w:color w:val="231F20"/>
          <w:w w:val="105"/>
          <w:sz w:val="19"/>
        </w:rPr>
        <w:t>e</w:t>
      </w:r>
      <w:r>
        <w:rPr>
          <w:color w:val="231F20"/>
          <w:spacing w:val="-1"/>
          <w:sz w:val="19"/>
        </w:rPr>
        <w:t xml:space="preserve"> doe</w:t>
      </w:r>
      <w:r>
        <w:rPr>
          <w:color w:val="231F20"/>
          <w:spacing w:val="-8"/>
          <w:sz w:val="19"/>
        </w:rPr>
        <w:t>s</w:t>
      </w:r>
      <w:r>
        <w:rPr>
          <w:color w:val="231F20"/>
          <w:sz w:val="19"/>
        </w:rPr>
        <w:t>.</w:t>
      </w:r>
      <w:r>
        <w:rPr>
          <w:color w:val="231F20"/>
          <w:spacing w:val="-8"/>
          <w:sz w:val="19"/>
        </w:rPr>
        <w:t xml:space="preserve"> </w:t>
      </w:r>
      <w:r>
        <w:rPr>
          <w:color w:val="231F20"/>
          <w:spacing w:val="-1"/>
          <w:w w:val="104"/>
          <w:sz w:val="19"/>
        </w:rPr>
        <w:t>H</w:t>
      </w:r>
      <w:r>
        <w:rPr>
          <w:color w:val="231F20"/>
          <w:w w:val="104"/>
          <w:sz w:val="19"/>
        </w:rPr>
        <w:t>e</w:t>
      </w:r>
      <w:r>
        <w:rPr>
          <w:color w:val="231F20"/>
          <w:spacing w:val="-1"/>
          <w:sz w:val="19"/>
        </w:rPr>
        <w:t xml:space="preserve"> doe</w:t>
      </w:r>
      <w:r>
        <w:rPr>
          <w:color w:val="231F20"/>
          <w:sz w:val="19"/>
        </w:rPr>
        <w:t>s</w:t>
      </w:r>
      <w:r>
        <w:rPr>
          <w:color w:val="231F20"/>
          <w:spacing w:val="-1"/>
          <w:sz w:val="19"/>
        </w:rPr>
        <w:t xml:space="preserve"> </w:t>
      </w:r>
      <w:r>
        <w:rPr>
          <w:color w:val="231F20"/>
          <w:spacing w:val="-1"/>
          <w:w w:val="108"/>
          <w:sz w:val="19"/>
        </w:rPr>
        <w:t>no</w:t>
      </w:r>
      <w:r>
        <w:rPr>
          <w:color w:val="231F20"/>
          <w:w w:val="108"/>
          <w:sz w:val="19"/>
        </w:rPr>
        <w:t>t</w:t>
      </w:r>
      <w:r>
        <w:rPr>
          <w:color w:val="231F20"/>
          <w:spacing w:val="-1"/>
          <w:sz w:val="19"/>
        </w:rPr>
        <w:t xml:space="preserve"> </w:t>
      </w:r>
      <w:r>
        <w:rPr>
          <w:color w:val="231F20"/>
          <w:spacing w:val="-1"/>
          <w:w w:val="102"/>
          <w:sz w:val="19"/>
        </w:rPr>
        <w:t>mov</w:t>
      </w:r>
      <w:r>
        <w:rPr>
          <w:color w:val="231F20"/>
          <w:spacing w:val="-6"/>
          <w:w w:val="102"/>
          <w:sz w:val="19"/>
        </w:rPr>
        <w:t>e</w:t>
      </w:r>
      <w:r>
        <w:rPr>
          <w:color w:val="231F20"/>
          <w:sz w:val="19"/>
        </w:rPr>
        <w:t>.</w:t>
      </w:r>
      <w:r>
        <w:rPr>
          <w:color w:val="231F20"/>
          <w:spacing w:val="-8"/>
          <w:sz w:val="19"/>
        </w:rPr>
        <w:t xml:space="preserve"> </w:t>
      </w:r>
      <w:r>
        <w:rPr>
          <w:color w:val="231F20"/>
          <w:spacing w:val="-1"/>
          <w:w w:val="104"/>
          <w:sz w:val="19"/>
        </w:rPr>
        <w:t>Hi</w:t>
      </w:r>
      <w:r>
        <w:rPr>
          <w:color w:val="231F20"/>
          <w:w w:val="104"/>
          <w:sz w:val="19"/>
        </w:rPr>
        <w:t>s</w:t>
      </w:r>
      <w:r>
        <w:rPr>
          <w:color w:val="231F20"/>
          <w:spacing w:val="-1"/>
          <w:sz w:val="19"/>
        </w:rPr>
        <w:t xml:space="preserve"> </w:t>
      </w:r>
      <w:r>
        <w:rPr>
          <w:color w:val="231F20"/>
          <w:spacing w:val="-1"/>
          <w:w w:val="96"/>
          <w:sz w:val="19"/>
        </w:rPr>
        <w:t>fac</w:t>
      </w:r>
      <w:r>
        <w:rPr>
          <w:color w:val="231F20"/>
          <w:w w:val="96"/>
          <w:sz w:val="19"/>
        </w:rPr>
        <w:t>e</w:t>
      </w:r>
      <w:r>
        <w:rPr>
          <w:color w:val="231F20"/>
          <w:spacing w:val="-1"/>
          <w:sz w:val="19"/>
        </w:rPr>
        <w:t xml:space="preserve"> </w:t>
      </w:r>
      <w:r>
        <w:rPr>
          <w:color w:val="231F20"/>
          <w:spacing w:val="-1"/>
          <w:w w:val="102"/>
          <w:sz w:val="19"/>
        </w:rPr>
        <w:t>show</w:t>
      </w:r>
      <w:r>
        <w:rPr>
          <w:color w:val="231F20"/>
          <w:w w:val="102"/>
          <w:sz w:val="19"/>
        </w:rPr>
        <w:t>s</w:t>
      </w:r>
      <w:r>
        <w:rPr>
          <w:color w:val="231F20"/>
          <w:spacing w:val="-1"/>
          <w:sz w:val="19"/>
        </w:rPr>
        <w:t xml:space="preserve"> </w:t>
      </w:r>
      <w:r>
        <w:rPr>
          <w:color w:val="231F20"/>
          <w:spacing w:val="-1"/>
          <w:w w:val="105"/>
          <w:sz w:val="19"/>
        </w:rPr>
        <w:t xml:space="preserve">no </w:t>
      </w:r>
      <w:r>
        <w:rPr>
          <w:color w:val="231F20"/>
          <w:spacing w:val="-1"/>
          <w:w w:val="104"/>
          <w:sz w:val="19"/>
        </w:rPr>
        <w:t>emotion</w:t>
      </w:r>
      <w:r>
        <w:rPr>
          <w:color w:val="231F20"/>
          <w:w w:val="104"/>
          <w:sz w:val="19"/>
        </w:rPr>
        <w:t>.</w:t>
      </w:r>
      <w:r>
        <w:rPr>
          <w:color w:val="231F20"/>
          <w:spacing w:val="-15"/>
          <w:sz w:val="19"/>
        </w:rPr>
        <w:t xml:space="preserve"> </w:t>
      </w:r>
      <w:r>
        <w:rPr>
          <w:color w:val="231F20"/>
          <w:spacing w:val="-11"/>
          <w:w w:val="105"/>
          <w:sz w:val="19"/>
        </w:rPr>
        <w:t>W</w:t>
      </w:r>
      <w:r>
        <w:rPr>
          <w:color w:val="231F20"/>
          <w:sz w:val="19"/>
        </w:rPr>
        <w:t>e</w:t>
      </w:r>
      <w:r>
        <w:rPr>
          <w:color w:val="231F20"/>
          <w:spacing w:val="-1"/>
          <w:sz w:val="19"/>
        </w:rPr>
        <w:t xml:space="preserve"> </w:t>
      </w:r>
      <w:r>
        <w:rPr>
          <w:color w:val="231F20"/>
          <w:spacing w:val="-1"/>
          <w:w w:val="102"/>
          <w:sz w:val="19"/>
        </w:rPr>
        <w:t>watc</w:t>
      </w:r>
      <w:r>
        <w:rPr>
          <w:color w:val="231F20"/>
          <w:w w:val="102"/>
          <w:sz w:val="19"/>
        </w:rPr>
        <w:t>h</w:t>
      </w:r>
      <w:r>
        <w:rPr>
          <w:color w:val="231F20"/>
          <w:spacing w:val="-1"/>
          <w:sz w:val="19"/>
        </w:rPr>
        <w:t xml:space="preserve"> </w:t>
      </w:r>
      <w:r>
        <w:rPr>
          <w:color w:val="231F20"/>
          <w:spacing w:val="-1"/>
          <w:w w:val="107"/>
          <w:sz w:val="19"/>
        </w:rPr>
        <w:t>hi</w:t>
      </w:r>
      <w:r>
        <w:rPr>
          <w:color w:val="231F20"/>
          <w:w w:val="107"/>
          <w:sz w:val="19"/>
        </w:rPr>
        <w:t>m</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silenc</w:t>
      </w:r>
      <w:r>
        <w:rPr>
          <w:color w:val="231F20"/>
          <w:sz w:val="19"/>
        </w:rPr>
        <w:t>e</w:t>
      </w:r>
      <w:r>
        <w:rPr>
          <w:color w:val="231F20"/>
          <w:spacing w:val="-1"/>
          <w:sz w:val="19"/>
        </w:rPr>
        <w:t xml:space="preserve"> </w:t>
      </w:r>
      <w:r>
        <w:rPr>
          <w:color w:val="231F20"/>
          <w:spacing w:val="-1"/>
          <w:w w:val="109"/>
          <w:sz w:val="19"/>
        </w:rPr>
        <w:t>unti</w:t>
      </w:r>
      <w:r>
        <w:rPr>
          <w:color w:val="231F20"/>
          <w:w w:val="109"/>
          <w:sz w:val="19"/>
        </w:rPr>
        <w:t>l</w:t>
      </w:r>
      <w:r>
        <w:rPr>
          <w:color w:val="231F20"/>
          <w:spacing w:val="-1"/>
          <w:sz w:val="19"/>
        </w:rPr>
        <w:t xml:space="preserve"> </w:t>
      </w:r>
      <w:r>
        <w:rPr>
          <w:color w:val="231F20"/>
          <w:spacing w:val="-1"/>
          <w:w w:val="104"/>
          <w:sz w:val="19"/>
        </w:rPr>
        <w:t>hi</w:t>
      </w:r>
      <w:r>
        <w:rPr>
          <w:color w:val="231F20"/>
          <w:w w:val="104"/>
          <w:sz w:val="19"/>
        </w:rPr>
        <w:t>s</w:t>
      </w:r>
      <w:r>
        <w:rPr>
          <w:color w:val="231F20"/>
          <w:spacing w:val="-1"/>
          <w:sz w:val="19"/>
        </w:rPr>
        <w:t xml:space="preserve"> </w:t>
      </w:r>
      <w:r>
        <w:rPr>
          <w:color w:val="231F20"/>
          <w:spacing w:val="-1"/>
          <w:w w:val="105"/>
          <w:sz w:val="19"/>
        </w:rPr>
        <w:t>lung</w:t>
      </w:r>
      <w:r>
        <w:rPr>
          <w:color w:val="231F20"/>
          <w:w w:val="105"/>
          <w:sz w:val="19"/>
        </w:rPr>
        <w:t>s</w:t>
      </w:r>
      <w:r>
        <w:rPr>
          <w:color w:val="231F20"/>
          <w:spacing w:val="-1"/>
          <w:sz w:val="19"/>
        </w:rPr>
        <w:t xml:space="preserve"> explod</w:t>
      </w:r>
      <w:r>
        <w:rPr>
          <w:color w:val="231F20"/>
          <w:sz w:val="19"/>
        </w:rPr>
        <w:t>e</w:t>
      </w:r>
      <w:r>
        <w:rPr>
          <w:color w:val="231F20"/>
          <w:spacing w:val="-1"/>
          <w:sz w:val="19"/>
        </w:rPr>
        <w:t xml:space="preserve"> </w:t>
      </w:r>
      <w:r>
        <w:rPr>
          <w:color w:val="231F20"/>
          <w:spacing w:val="-1"/>
          <w:w w:val="104"/>
          <w:sz w:val="19"/>
        </w:rPr>
        <w:t>fo</w:t>
      </w:r>
      <w:r>
        <w:rPr>
          <w:color w:val="231F20"/>
          <w:w w:val="104"/>
          <w:sz w:val="19"/>
        </w:rPr>
        <w:t>r</w:t>
      </w:r>
      <w:r>
        <w:rPr>
          <w:color w:val="231F20"/>
          <w:spacing w:val="-1"/>
          <w:sz w:val="19"/>
        </w:rPr>
        <w:t xml:space="preserve"> </w:t>
      </w:r>
      <w:r>
        <w:rPr>
          <w:color w:val="231F20"/>
          <w:spacing w:val="-1"/>
          <w:w w:val="105"/>
          <w:sz w:val="19"/>
        </w:rPr>
        <w:t>ai</w:t>
      </w:r>
      <w:r>
        <w:rPr>
          <w:color w:val="231F20"/>
          <w:spacing w:val="-20"/>
          <w:w w:val="105"/>
          <w:sz w:val="19"/>
        </w:rPr>
        <w:t>r</w:t>
      </w:r>
      <w:r>
        <w:rPr>
          <w:color w:val="231F20"/>
          <w:sz w:val="19"/>
        </w:rPr>
        <w:t>.</w:t>
      </w:r>
    </w:p>
    <w:p w:rsidR="007C7C96" w:rsidRDefault="00000000">
      <w:pPr>
        <w:tabs>
          <w:tab w:val="left" w:leader="dot" w:pos="2069"/>
        </w:tabs>
        <w:spacing w:before="5"/>
        <w:ind w:left="359"/>
        <w:rPr>
          <w:sz w:val="19"/>
        </w:rPr>
      </w:pPr>
      <w:r>
        <w:rPr>
          <w:color w:val="231F20"/>
          <w:w w:val="105"/>
          <w:sz w:val="19"/>
        </w:rPr>
        <w:t>About</w:t>
      </w:r>
      <w:r>
        <w:rPr>
          <w:color w:val="231F20"/>
          <w:spacing w:val="-16"/>
          <w:w w:val="105"/>
          <w:sz w:val="19"/>
        </w:rPr>
        <w:t xml:space="preserve"> </w:t>
      </w:r>
      <w:r>
        <w:rPr>
          <w:color w:val="231F20"/>
          <w:w w:val="105"/>
          <w:sz w:val="19"/>
        </w:rPr>
        <w:t>45</w:t>
      </w:r>
      <w:r>
        <w:rPr>
          <w:color w:val="231F20"/>
          <w:spacing w:val="-16"/>
          <w:w w:val="105"/>
          <w:sz w:val="19"/>
        </w:rPr>
        <w:t xml:space="preserve"> </w:t>
      </w:r>
      <w:r>
        <w:rPr>
          <w:color w:val="231F20"/>
          <w:w w:val="105"/>
          <w:sz w:val="19"/>
        </w:rPr>
        <w:t>seconds</w:t>
      </w:r>
      <w:r>
        <w:rPr>
          <w:color w:val="231F20"/>
          <w:w w:val="105"/>
          <w:sz w:val="19"/>
        </w:rPr>
        <w:tab/>
        <w:t>The</w:t>
      </w:r>
      <w:r>
        <w:rPr>
          <w:color w:val="231F20"/>
          <w:spacing w:val="-6"/>
          <w:w w:val="105"/>
          <w:sz w:val="19"/>
        </w:rPr>
        <w:t xml:space="preserve"> </w:t>
      </w:r>
      <w:r>
        <w:rPr>
          <w:color w:val="231F20"/>
          <w:w w:val="105"/>
          <w:sz w:val="19"/>
        </w:rPr>
        <w:t>moment</w:t>
      </w:r>
      <w:r>
        <w:rPr>
          <w:color w:val="231F20"/>
          <w:spacing w:val="-5"/>
          <w:w w:val="105"/>
          <w:sz w:val="19"/>
        </w:rPr>
        <w:t xml:space="preserve"> </w:t>
      </w:r>
      <w:r>
        <w:rPr>
          <w:color w:val="231F20"/>
          <w:w w:val="105"/>
          <w:sz w:val="19"/>
        </w:rPr>
        <w:t>he</w:t>
      </w:r>
      <w:r>
        <w:rPr>
          <w:color w:val="231F20"/>
          <w:spacing w:val="-6"/>
          <w:w w:val="105"/>
          <w:sz w:val="19"/>
        </w:rPr>
        <w:t xml:space="preserve"> </w:t>
      </w:r>
      <w:r>
        <w:rPr>
          <w:color w:val="231F20"/>
          <w:w w:val="105"/>
          <w:sz w:val="19"/>
        </w:rPr>
        <w:t>gasps</w:t>
      </w:r>
      <w:r>
        <w:rPr>
          <w:color w:val="231F20"/>
          <w:spacing w:val="-5"/>
          <w:w w:val="105"/>
          <w:sz w:val="19"/>
        </w:rPr>
        <w:t xml:space="preserve"> </w:t>
      </w:r>
      <w:r>
        <w:rPr>
          <w:color w:val="231F20"/>
          <w:w w:val="105"/>
          <w:sz w:val="19"/>
        </w:rPr>
        <w:t>for</w:t>
      </w:r>
      <w:r>
        <w:rPr>
          <w:color w:val="231F20"/>
          <w:spacing w:val="-6"/>
          <w:w w:val="105"/>
          <w:sz w:val="19"/>
        </w:rPr>
        <w:t xml:space="preserve"> </w:t>
      </w:r>
      <w:r>
        <w:rPr>
          <w:color w:val="231F20"/>
          <w:w w:val="105"/>
          <w:sz w:val="19"/>
        </w:rPr>
        <w:t>air</w:t>
      </w:r>
      <w:r>
        <w:rPr>
          <w:color w:val="231F20"/>
          <w:spacing w:val="-6"/>
          <w:w w:val="105"/>
          <w:sz w:val="19"/>
        </w:rPr>
        <w:t xml:space="preserve"> </w:t>
      </w:r>
      <w:r>
        <w:rPr>
          <w:color w:val="231F20"/>
          <w:w w:val="105"/>
          <w:sz w:val="19"/>
        </w:rPr>
        <w:t>he</w:t>
      </w:r>
      <w:r>
        <w:rPr>
          <w:color w:val="231F20"/>
          <w:spacing w:val="-5"/>
          <w:w w:val="105"/>
          <w:sz w:val="19"/>
        </w:rPr>
        <w:t xml:space="preserve"> </w:t>
      </w:r>
      <w:r>
        <w:rPr>
          <w:color w:val="231F20"/>
          <w:w w:val="105"/>
          <w:sz w:val="19"/>
        </w:rPr>
        <w:t>falls</w:t>
      </w:r>
      <w:r>
        <w:rPr>
          <w:color w:val="231F20"/>
          <w:spacing w:val="-6"/>
          <w:w w:val="105"/>
          <w:sz w:val="19"/>
        </w:rPr>
        <w:t xml:space="preserve"> </w:t>
      </w:r>
      <w:r>
        <w:rPr>
          <w:color w:val="231F20"/>
          <w:w w:val="105"/>
          <w:sz w:val="19"/>
        </w:rPr>
        <w:t>out</w:t>
      </w:r>
      <w:r>
        <w:rPr>
          <w:color w:val="231F20"/>
          <w:spacing w:val="-5"/>
          <w:w w:val="105"/>
          <w:sz w:val="19"/>
        </w:rPr>
        <w:t xml:space="preserve"> </w:t>
      </w:r>
      <w:r>
        <w:rPr>
          <w:color w:val="231F20"/>
          <w:w w:val="105"/>
          <w:sz w:val="19"/>
        </w:rPr>
        <w:t>of</w:t>
      </w:r>
      <w:r>
        <w:rPr>
          <w:color w:val="231F20"/>
          <w:spacing w:val="-6"/>
          <w:w w:val="105"/>
          <w:sz w:val="19"/>
        </w:rPr>
        <w:t xml:space="preserve"> </w:t>
      </w:r>
      <w:r>
        <w:rPr>
          <w:color w:val="231F20"/>
          <w:w w:val="105"/>
          <w:sz w:val="19"/>
        </w:rPr>
        <w:t>his</w:t>
      </w:r>
    </w:p>
    <w:p w:rsidR="007C7C96" w:rsidRDefault="00000000">
      <w:pPr>
        <w:spacing w:before="11" w:line="252" w:lineRule="auto"/>
        <w:ind w:left="359" w:right="443"/>
        <w:rPr>
          <w:sz w:val="19"/>
        </w:rPr>
      </w:pPr>
      <w:r>
        <w:rPr>
          <w:color w:val="231F20"/>
          <w:spacing w:val="-1"/>
          <w:w w:val="102"/>
          <w:sz w:val="19"/>
        </w:rPr>
        <w:t>chai</w:t>
      </w:r>
      <w:r>
        <w:rPr>
          <w:color w:val="231F20"/>
          <w:spacing w:val="-20"/>
          <w:w w:val="102"/>
          <w:sz w:val="19"/>
        </w:rPr>
        <w:t>r</w:t>
      </w:r>
      <w:r>
        <w:rPr>
          <w:color w:val="231F20"/>
          <w:sz w:val="19"/>
        </w:rPr>
        <w:t>.</w:t>
      </w:r>
      <w:r>
        <w:rPr>
          <w:color w:val="231F20"/>
          <w:spacing w:val="-8"/>
          <w:sz w:val="19"/>
        </w:rPr>
        <w:t xml:space="preserve"> </w:t>
      </w:r>
      <w:r>
        <w:rPr>
          <w:color w:val="231F20"/>
          <w:spacing w:val="-1"/>
          <w:w w:val="102"/>
          <w:sz w:val="19"/>
        </w:rPr>
        <w:t>Ligh</w:t>
      </w:r>
      <w:r>
        <w:rPr>
          <w:color w:val="231F20"/>
          <w:w w:val="102"/>
          <w:sz w:val="19"/>
        </w:rPr>
        <w:t>t</w:t>
      </w:r>
      <w:r>
        <w:rPr>
          <w:color w:val="231F20"/>
          <w:spacing w:val="-1"/>
          <w:sz w:val="19"/>
        </w:rPr>
        <w:t xml:space="preserve"> </w:t>
      </w:r>
      <w:r>
        <w:rPr>
          <w:color w:val="231F20"/>
          <w:spacing w:val="-1"/>
          <w:w w:val="102"/>
          <w:sz w:val="19"/>
        </w:rPr>
        <w:t>hold</w:t>
      </w:r>
      <w:r>
        <w:rPr>
          <w:color w:val="231F20"/>
          <w:w w:val="102"/>
          <w:sz w:val="19"/>
        </w:rPr>
        <w:t>s</w:t>
      </w:r>
      <w:r>
        <w:rPr>
          <w:color w:val="231F20"/>
          <w:spacing w:val="-1"/>
          <w:sz w:val="19"/>
        </w:rPr>
        <w:t xml:space="preserve"> </w:t>
      </w:r>
      <w:r>
        <w:rPr>
          <w:color w:val="231F20"/>
          <w:sz w:val="19"/>
        </w:rPr>
        <w:t>a</w:t>
      </w:r>
      <w:r>
        <w:rPr>
          <w:color w:val="231F20"/>
          <w:spacing w:val="-1"/>
          <w:sz w:val="19"/>
        </w:rPr>
        <w:t xml:space="preserve"> </w:t>
      </w:r>
      <w:r>
        <w:rPr>
          <w:color w:val="231F20"/>
          <w:spacing w:val="-1"/>
          <w:w w:val="103"/>
          <w:sz w:val="19"/>
        </w:rPr>
        <w:t>bea</w:t>
      </w:r>
      <w:r>
        <w:rPr>
          <w:color w:val="231F20"/>
          <w:w w:val="103"/>
          <w:sz w:val="19"/>
        </w:rPr>
        <w:t>t</w:t>
      </w:r>
      <w:r>
        <w:rPr>
          <w:color w:val="231F20"/>
          <w:spacing w:val="-1"/>
          <w:sz w:val="19"/>
        </w:rPr>
        <w:t xml:space="preserve"> </w:t>
      </w:r>
      <w:r>
        <w:rPr>
          <w:color w:val="231F20"/>
          <w:spacing w:val="-1"/>
          <w:w w:val="105"/>
          <w:sz w:val="19"/>
        </w:rPr>
        <w:t>o</w:t>
      </w:r>
      <w:r>
        <w:rPr>
          <w:color w:val="231F20"/>
          <w:w w:val="105"/>
          <w:sz w:val="19"/>
        </w:rPr>
        <w:t>n</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6"/>
          <w:sz w:val="19"/>
        </w:rPr>
        <w:t>empt</w:t>
      </w:r>
      <w:r>
        <w:rPr>
          <w:color w:val="231F20"/>
          <w:w w:val="106"/>
          <w:sz w:val="19"/>
        </w:rPr>
        <w:t>y</w:t>
      </w:r>
      <w:r>
        <w:rPr>
          <w:color w:val="231F20"/>
          <w:spacing w:val="-1"/>
          <w:sz w:val="19"/>
        </w:rPr>
        <w:t xml:space="preserve"> </w:t>
      </w:r>
      <w:r>
        <w:rPr>
          <w:color w:val="231F20"/>
          <w:spacing w:val="-1"/>
          <w:w w:val="102"/>
          <w:sz w:val="19"/>
        </w:rPr>
        <w:t>chai</w:t>
      </w:r>
      <w:r>
        <w:rPr>
          <w:color w:val="231F20"/>
          <w:spacing w:val="-20"/>
          <w:w w:val="102"/>
          <w:sz w:val="19"/>
        </w:rPr>
        <w:t>r</w:t>
      </w:r>
      <w:r>
        <w:rPr>
          <w:color w:val="231F20"/>
          <w:sz w:val="19"/>
        </w:rPr>
        <w:t>.</w:t>
      </w:r>
      <w:r>
        <w:rPr>
          <w:color w:val="231F20"/>
          <w:spacing w:val="-15"/>
          <w:sz w:val="19"/>
        </w:rPr>
        <w:t xml:space="preserve"> </w:t>
      </w:r>
      <w:r>
        <w:rPr>
          <w:color w:val="231F20"/>
          <w:spacing w:val="-1"/>
          <w:w w:val="103"/>
          <w:sz w:val="19"/>
        </w:rPr>
        <w:t>Th</w:t>
      </w:r>
      <w:r>
        <w:rPr>
          <w:color w:val="231F20"/>
          <w:w w:val="103"/>
          <w:sz w:val="19"/>
        </w:rPr>
        <w:t>e</w:t>
      </w:r>
      <w:r>
        <w:rPr>
          <w:color w:val="231F20"/>
          <w:spacing w:val="-1"/>
          <w:sz w:val="19"/>
        </w:rPr>
        <w:t xml:space="preserve"> </w:t>
      </w:r>
      <w:r>
        <w:rPr>
          <w:color w:val="231F20"/>
          <w:spacing w:val="-1"/>
          <w:w w:val="95"/>
          <w:sz w:val="19"/>
        </w:rPr>
        <w:t>clock</w:t>
      </w:r>
      <w:r>
        <w:rPr>
          <w:color w:val="231F20"/>
          <w:w w:val="95"/>
          <w:sz w:val="19"/>
        </w:rPr>
        <w:t>.</w:t>
      </w:r>
      <w:r>
        <w:rPr>
          <w:color w:val="231F20"/>
          <w:spacing w:val="-8"/>
          <w:sz w:val="19"/>
        </w:rPr>
        <w:t xml:space="preserve"> </w:t>
      </w:r>
      <w:r>
        <w:rPr>
          <w:color w:val="231F20"/>
          <w:spacing w:val="-1"/>
          <w:w w:val="109"/>
          <w:sz w:val="19"/>
        </w:rPr>
        <w:t>I</w:t>
      </w:r>
      <w:r>
        <w:rPr>
          <w:color w:val="231F20"/>
          <w:w w:val="109"/>
          <w:sz w:val="19"/>
        </w:rPr>
        <w:t>t</w:t>
      </w:r>
      <w:r>
        <w:rPr>
          <w:color w:val="231F20"/>
          <w:spacing w:val="-1"/>
          <w:sz w:val="19"/>
        </w:rPr>
        <w:t xml:space="preserve"> i</w:t>
      </w:r>
      <w:r>
        <w:rPr>
          <w:color w:val="231F20"/>
          <w:sz w:val="19"/>
        </w:rPr>
        <w:t>s</w:t>
      </w:r>
      <w:r>
        <w:rPr>
          <w:color w:val="231F20"/>
          <w:spacing w:val="-1"/>
          <w:sz w:val="19"/>
        </w:rPr>
        <w:t xml:space="preserve"> </w:t>
      </w:r>
      <w:r>
        <w:rPr>
          <w:smallCaps/>
          <w:color w:val="231F20"/>
          <w:spacing w:val="-1"/>
          <w:sz w:val="19"/>
        </w:rPr>
        <w:t>11</w:t>
      </w:r>
      <w:r>
        <w:rPr>
          <w:color w:val="231F20"/>
          <w:spacing w:val="-1"/>
          <w:w w:val="89"/>
          <w:sz w:val="19"/>
        </w:rPr>
        <w:t>:</w:t>
      </w:r>
      <w:r>
        <w:rPr>
          <w:color w:val="231F20"/>
          <w:spacing w:val="-1"/>
          <w:sz w:val="19"/>
        </w:rPr>
        <w:t>59</w:t>
      </w:r>
      <w:r>
        <w:rPr>
          <w:color w:val="231F20"/>
          <w:sz w:val="19"/>
        </w:rPr>
        <w:t xml:space="preserve">. </w:t>
      </w:r>
      <w:r>
        <w:rPr>
          <w:color w:val="231F20"/>
          <w:spacing w:val="-1"/>
          <w:w w:val="102"/>
          <w:sz w:val="19"/>
        </w:rPr>
        <w:t>(McNall</w:t>
      </w:r>
      <w:r>
        <w:rPr>
          <w:color w:val="231F20"/>
          <w:w w:val="102"/>
          <w:sz w:val="19"/>
        </w:rPr>
        <w:t>y</w:t>
      </w:r>
      <w:r>
        <w:rPr>
          <w:color w:val="231F20"/>
          <w:spacing w:val="-1"/>
          <w:sz w:val="19"/>
        </w:rPr>
        <w:t xml:space="preserve"> 47</w:t>
      </w:r>
      <w:r>
        <w:rPr>
          <w:color w:val="231F20"/>
          <w:sz w:val="19"/>
        </w:rPr>
        <w:t>)</w:t>
      </w:r>
    </w:p>
    <w:p w:rsidR="007C7C96" w:rsidRDefault="007C7C96">
      <w:pPr>
        <w:pStyle w:val="a3"/>
        <w:spacing w:before="4"/>
        <w:rPr>
          <w:sz w:val="19"/>
        </w:rPr>
      </w:pPr>
    </w:p>
    <w:p w:rsidR="007C7C96" w:rsidRDefault="00000000">
      <w:pPr>
        <w:pStyle w:val="a3"/>
        <w:spacing w:line="271" w:lineRule="auto"/>
        <w:ind w:left="119" w:right="115"/>
        <w:jc w:val="both"/>
      </w:pPr>
      <w:r>
        <w:rPr>
          <w:color w:val="231F20"/>
          <w:w w:val="105"/>
        </w:rPr>
        <w:t>What</w:t>
      </w:r>
      <w:r>
        <w:rPr>
          <w:color w:val="231F20"/>
          <w:spacing w:val="-6"/>
          <w:w w:val="105"/>
        </w:rPr>
        <w:t xml:space="preserve"> </w:t>
      </w:r>
      <w:r>
        <w:rPr>
          <w:color w:val="231F20"/>
          <w:w w:val="105"/>
        </w:rPr>
        <w:t>distinguishes</w:t>
      </w:r>
      <w:r>
        <w:rPr>
          <w:color w:val="231F20"/>
          <w:spacing w:val="-6"/>
          <w:w w:val="105"/>
        </w:rPr>
        <w:t xml:space="preserve"> </w:t>
      </w:r>
      <w:r>
        <w:rPr>
          <w:color w:val="231F20"/>
          <w:w w:val="105"/>
        </w:rPr>
        <w:t>the</w:t>
      </w:r>
      <w:r>
        <w:rPr>
          <w:color w:val="231F20"/>
          <w:spacing w:val="-6"/>
          <w:w w:val="105"/>
        </w:rPr>
        <w:t xml:space="preserve"> </w:t>
      </w:r>
      <w:r>
        <w:rPr>
          <w:color w:val="231F20"/>
          <w:w w:val="105"/>
        </w:rPr>
        <w:t>Man</w:t>
      </w:r>
      <w:r>
        <w:rPr>
          <w:color w:val="231F20"/>
          <w:spacing w:val="-6"/>
          <w:w w:val="105"/>
        </w:rPr>
        <w:t xml:space="preserve"> </w:t>
      </w:r>
      <w:r>
        <w:rPr>
          <w:color w:val="231F20"/>
          <w:w w:val="105"/>
        </w:rPr>
        <w:t>from</w:t>
      </w:r>
      <w:r>
        <w:rPr>
          <w:color w:val="231F20"/>
          <w:spacing w:val="-6"/>
          <w:w w:val="105"/>
        </w:rPr>
        <w:t xml:space="preserve"> </w:t>
      </w:r>
      <w:r>
        <w:rPr>
          <w:color w:val="231F20"/>
          <w:w w:val="105"/>
        </w:rPr>
        <w:t>the</w:t>
      </w:r>
      <w:r>
        <w:rPr>
          <w:color w:val="231F20"/>
          <w:spacing w:val="-6"/>
          <w:w w:val="105"/>
        </w:rPr>
        <w:t xml:space="preserve"> </w:t>
      </w:r>
      <w:r>
        <w:rPr>
          <w:color w:val="231F20"/>
          <w:w w:val="105"/>
        </w:rPr>
        <w:t>remaining</w:t>
      </w:r>
      <w:r>
        <w:rPr>
          <w:color w:val="231F20"/>
          <w:spacing w:val="-6"/>
          <w:w w:val="105"/>
        </w:rPr>
        <w:t xml:space="preserve"> </w:t>
      </w:r>
      <w:r>
        <w:rPr>
          <w:color w:val="231F20"/>
          <w:w w:val="105"/>
        </w:rPr>
        <w:t>characters</w:t>
      </w:r>
      <w:r>
        <w:rPr>
          <w:color w:val="231F20"/>
          <w:spacing w:val="-6"/>
          <w:w w:val="105"/>
        </w:rPr>
        <w:t xml:space="preserve"> </w:t>
      </w:r>
      <w:r>
        <w:rPr>
          <w:color w:val="231F20"/>
          <w:w w:val="105"/>
        </w:rPr>
        <w:t>is</w:t>
      </w:r>
      <w:r>
        <w:rPr>
          <w:color w:val="231F20"/>
          <w:spacing w:val="-6"/>
          <w:w w:val="105"/>
        </w:rPr>
        <w:t xml:space="preserve"> </w:t>
      </w:r>
      <w:r>
        <w:rPr>
          <w:color w:val="231F20"/>
          <w:w w:val="105"/>
        </w:rPr>
        <w:t>that</w:t>
      </w:r>
      <w:r>
        <w:rPr>
          <w:color w:val="231F20"/>
          <w:spacing w:val="-6"/>
          <w:w w:val="105"/>
        </w:rPr>
        <w:t xml:space="preserve"> </w:t>
      </w:r>
      <w:r>
        <w:rPr>
          <w:color w:val="231F20"/>
          <w:w w:val="105"/>
        </w:rPr>
        <w:t>he</w:t>
      </w:r>
      <w:r>
        <w:rPr>
          <w:color w:val="231F20"/>
          <w:spacing w:val="-6"/>
          <w:w w:val="105"/>
        </w:rPr>
        <w:t xml:space="preserve"> </w:t>
      </w:r>
      <w:r>
        <w:rPr>
          <w:color w:val="231F20"/>
          <w:w w:val="105"/>
        </w:rPr>
        <w:t>says nothing,</w:t>
      </w:r>
      <w:r>
        <w:rPr>
          <w:color w:val="231F20"/>
          <w:spacing w:val="-18"/>
          <w:w w:val="105"/>
        </w:rPr>
        <w:t xml:space="preserve"> </w:t>
      </w:r>
      <w:r>
        <w:rPr>
          <w:color w:val="231F20"/>
          <w:w w:val="105"/>
        </w:rPr>
        <w:t>but</w:t>
      </w:r>
      <w:r>
        <w:rPr>
          <w:color w:val="231F20"/>
          <w:spacing w:val="-10"/>
          <w:w w:val="105"/>
        </w:rPr>
        <w:t xml:space="preserve"> </w:t>
      </w:r>
      <w:r>
        <w:rPr>
          <w:color w:val="231F20"/>
          <w:w w:val="105"/>
        </w:rPr>
        <w:t>in</w:t>
      </w:r>
      <w:r>
        <w:rPr>
          <w:color w:val="231F20"/>
          <w:spacing w:val="-10"/>
          <w:w w:val="105"/>
        </w:rPr>
        <w:t xml:space="preserve"> </w:t>
      </w:r>
      <w:r>
        <w:rPr>
          <w:color w:val="231F20"/>
          <w:w w:val="105"/>
        </w:rPr>
        <w:t>all</w:t>
      </w:r>
      <w:r>
        <w:rPr>
          <w:color w:val="231F20"/>
          <w:spacing w:val="-10"/>
          <w:w w:val="105"/>
        </w:rPr>
        <w:t xml:space="preserve"> </w:t>
      </w:r>
      <w:r>
        <w:rPr>
          <w:color w:val="231F20"/>
          <w:w w:val="105"/>
        </w:rPr>
        <w:t>other</w:t>
      </w:r>
      <w:r>
        <w:rPr>
          <w:color w:val="231F20"/>
          <w:spacing w:val="-10"/>
          <w:w w:val="105"/>
        </w:rPr>
        <w:t xml:space="preserve"> </w:t>
      </w:r>
      <w:r>
        <w:rPr>
          <w:color w:val="231F20"/>
          <w:w w:val="105"/>
        </w:rPr>
        <w:t>respects</w:t>
      </w:r>
      <w:r>
        <w:rPr>
          <w:color w:val="231F20"/>
          <w:spacing w:val="-10"/>
          <w:w w:val="105"/>
        </w:rPr>
        <w:t xml:space="preserve"> </w:t>
      </w:r>
      <w:r>
        <w:rPr>
          <w:color w:val="231F20"/>
          <w:w w:val="105"/>
        </w:rPr>
        <w:t>this</w:t>
      </w:r>
      <w:r>
        <w:rPr>
          <w:color w:val="231F20"/>
          <w:spacing w:val="-10"/>
          <w:w w:val="105"/>
        </w:rPr>
        <w:t xml:space="preserve"> </w:t>
      </w:r>
      <w:r>
        <w:rPr>
          <w:color w:val="231F20"/>
          <w:w w:val="105"/>
        </w:rPr>
        <w:t>is</w:t>
      </w:r>
      <w:r>
        <w:rPr>
          <w:color w:val="231F20"/>
          <w:spacing w:val="-10"/>
          <w:w w:val="105"/>
        </w:rPr>
        <w:t xml:space="preserve"> </w:t>
      </w:r>
      <w:r>
        <w:rPr>
          <w:color w:val="231F20"/>
          <w:w w:val="105"/>
        </w:rPr>
        <w:t>the</w:t>
      </w:r>
      <w:r>
        <w:rPr>
          <w:color w:val="231F20"/>
          <w:spacing w:val="-10"/>
          <w:w w:val="105"/>
        </w:rPr>
        <w:t xml:space="preserve"> </w:t>
      </w:r>
      <w:r>
        <w:rPr>
          <w:color w:val="231F20"/>
          <w:w w:val="105"/>
        </w:rPr>
        <w:t>template</w:t>
      </w:r>
      <w:r>
        <w:rPr>
          <w:color w:val="231F20"/>
          <w:spacing w:val="-10"/>
          <w:w w:val="105"/>
        </w:rPr>
        <w:t xml:space="preserve"> </w:t>
      </w:r>
      <w:r>
        <w:rPr>
          <w:color w:val="231F20"/>
          <w:w w:val="105"/>
        </w:rPr>
        <w:t>that</w:t>
      </w:r>
      <w:r>
        <w:rPr>
          <w:color w:val="231F20"/>
          <w:spacing w:val="-10"/>
          <w:w w:val="105"/>
        </w:rPr>
        <w:t xml:space="preserve"> </w:t>
      </w:r>
      <w:r>
        <w:rPr>
          <w:color w:val="231F20"/>
          <w:w w:val="105"/>
        </w:rPr>
        <w:t>repeats,</w:t>
      </w:r>
      <w:r>
        <w:rPr>
          <w:color w:val="231F20"/>
          <w:spacing w:val="-18"/>
          <w:w w:val="105"/>
        </w:rPr>
        <w:t xml:space="preserve"> </w:t>
      </w:r>
      <w:r>
        <w:rPr>
          <w:color w:val="231F20"/>
          <w:w w:val="105"/>
        </w:rPr>
        <w:t>complete with the resetting of the clock, almost as if time is running backward and everything just cited occurs in exactly one minute. In effect, everything transpires (from the Latin for</w:t>
      </w:r>
      <w:r>
        <w:rPr>
          <w:color w:val="231F20"/>
          <w:spacing w:val="-40"/>
          <w:w w:val="105"/>
        </w:rPr>
        <w:t xml:space="preserve"> </w:t>
      </w:r>
      <w:r>
        <w:rPr>
          <w:color w:val="231F20"/>
          <w:w w:val="105"/>
        </w:rPr>
        <w:t>“breathing out”) as transpiration.</w:t>
      </w:r>
    </w:p>
    <w:p w:rsidR="007C7C96" w:rsidRDefault="00000000">
      <w:pPr>
        <w:pStyle w:val="a3"/>
        <w:spacing w:before="1" w:line="271" w:lineRule="auto"/>
        <w:ind w:left="119" w:right="114" w:firstLine="240"/>
        <w:jc w:val="both"/>
      </w:pPr>
      <w:r>
        <w:rPr>
          <w:color w:val="231F20"/>
          <w:w w:val="105"/>
        </w:rPr>
        <w:t xml:space="preserve">Nothing tells us whether the clock is striking midnight or noon, but as the earlier invocation of Benjamin might suggest, it is the </w:t>
      </w:r>
      <w:r>
        <w:rPr>
          <w:color w:val="231F20"/>
          <w:spacing w:val="-5"/>
          <w:w w:val="105"/>
        </w:rPr>
        <w:t xml:space="preserve">hour, </w:t>
      </w:r>
      <w:r>
        <w:rPr>
          <w:color w:val="231F20"/>
          <w:w w:val="105"/>
        </w:rPr>
        <w:t>or more literally the minute, of emergency. This minute arrives for a Man, a Scientist,</w:t>
      </w:r>
      <w:r>
        <w:rPr>
          <w:color w:val="231F20"/>
          <w:spacing w:val="-17"/>
          <w:w w:val="105"/>
        </w:rPr>
        <w:t xml:space="preserve"> </w:t>
      </w:r>
      <w:r>
        <w:rPr>
          <w:color w:val="231F20"/>
          <w:w w:val="105"/>
        </w:rPr>
        <w:t>a</w:t>
      </w:r>
      <w:r>
        <w:rPr>
          <w:color w:val="231F20"/>
          <w:spacing w:val="-17"/>
          <w:w w:val="105"/>
        </w:rPr>
        <w:t xml:space="preserve"> </w:t>
      </w:r>
      <w:r>
        <w:rPr>
          <w:color w:val="231F20"/>
          <w:spacing w:val="-6"/>
          <w:w w:val="105"/>
        </w:rPr>
        <w:t>Teacher,</w:t>
      </w:r>
      <w:r>
        <w:rPr>
          <w:color w:val="231F20"/>
          <w:spacing w:val="-16"/>
          <w:w w:val="105"/>
        </w:rPr>
        <w:t xml:space="preserve"> </w:t>
      </w:r>
      <w:r>
        <w:rPr>
          <w:color w:val="231F20"/>
          <w:w w:val="105"/>
        </w:rPr>
        <w:t>a</w:t>
      </w:r>
      <w:r>
        <w:rPr>
          <w:color w:val="231F20"/>
          <w:spacing w:val="-17"/>
          <w:w w:val="105"/>
        </w:rPr>
        <w:t xml:space="preserve"> </w:t>
      </w:r>
      <w:r>
        <w:rPr>
          <w:color w:val="231F20"/>
          <w:spacing w:val="-4"/>
          <w:w w:val="105"/>
        </w:rPr>
        <w:t>Writer,</w:t>
      </w:r>
      <w:r>
        <w:rPr>
          <w:color w:val="231F20"/>
          <w:spacing w:val="-16"/>
          <w:w w:val="105"/>
        </w:rPr>
        <w:t xml:space="preserve"> </w:t>
      </w:r>
      <w:r>
        <w:rPr>
          <w:color w:val="231F20"/>
          <w:w w:val="105"/>
        </w:rPr>
        <w:t>a</w:t>
      </w:r>
      <w:r>
        <w:rPr>
          <w:color w:val="231F20"/>
          <w:spacing w:val="-10"/>
          <w:w w:val="105"/>
        </w:rPr>
        <w:t xml:space="preserve"> </w:t>
      </w:r>
      <w:r>
        <w:rPr>
          <w:color w:val="231F20"/>
          <w:w w:val="105"/>
        </w:rPr>
        <w:t>Nervous</w:t>
      </w:r>
      <w:r>
        <w:rPr>
          <w:color w:val="231F20"/>
          <w:spacing w:val="-16"/>
          <w:w w:val="105"/>
        </w:rPr>
        <w:t xml:space="preserve"> </w:t>
      </w:r>
      <w:r>
        <w:rPr>
          <w:color w:val="231F20"/>
          <w:spacing w:val="-3"/>
          <w:w w:val="105"/>
        </w:rPr>
        <w:t>Woman,</w:t>
      </w:r>
      <w:r>
        <w:rPr>
          <w:color w:val="231F20"/>
          <w:spacing w:val="-17"/>
          <w:w w:val="105"/>
        </w:rPr>
        <w:t xml:space="preserve"> </w:t>
      </w:r>
      <w:r>
        <w:rPr>
          <w:color w:val="231F20"/>
          <w:w w:val="105"/>
        </w:rPr>
        <w:t>an</w:t>
      </w:r>
      <w:r>
        <w:rPr>
          <w:color w:val="231F20"/>
          <w:spacing w:val="-10"/>
          <w:w w:val="105"/>
        </w:rPr>
        <w:t xml:space="preserve"> </w:t>
      </w:r>
      <w:r>
        <w:rPr>
          <w:color w:val="231F20"/>
          <w:w w:val="105"/>
        </w:rPr>
        <w:t>Italian</w:t>
      </w:r>
      <w:r>
        <w:rPr>
          <w:color w:val="231F20"/>
          <w:spacing w:val="-9"/>
          <w:w w:val="105"/>
        </w:rPr>
        <w:t xml:space="preserve"> </w:t>
      </w:r>
      <w:r>
        <w:rPr>
          <w:color w:val="231F20"/>
          <w:w w:val="105"/>
        </w:rPr>
        <w:t>Girl,</w:t>
      </w:r>
      <w:r>
        <w:rPr>
          <w:color w:val="231F20"/>
          <w:spacing w:val="-17"/>
          <w:w w:val="105"/>
        </w:rPr>
        <w:t xml:space="preserve"> </w:t>
      </w:r>
      <w:r>
        <w:rPr>
          <w:color w:val="231F20"/>
          <w:w w:val="105"/>
        </w:rPr>
        <w:t>a</w:t>
      </w:r>
      <w:r>
        <w:rPr>
          <w:color w:val="231F20"/>
          <w:spacing w:val="-10"/>
          <w:w w:val="105"/>
        </w:rPr>
        <w:t xml:space="preserve"> </w:t>
      </w:r>
      <w:r>
        <w:rPr>
          <w:color w:val="231F20"/>
          <w:w w:val="105"/>
        </w:rPr>
        <w:t>Boy</w:t>
      </w:r>
      <w:r>
        <w:rPr>
          <w:color w:val="231F20"/>
          <w:spacing w:val="-9"/>
          <w:w w:val="105"/>
        </w:rPr>
        <w:t xml:space="preserve"> </w:t>
      </w:r>
      <w:r>
        <w:rPr>
          <w:color w:val="231F20"/>
          <w:w w:val="105"/>
        </w:rPr>
        <w:t>and a</w:t>
      </w:r>
      <w:r>
        <w:rPr>
          <w:color w:val="231F20"/>
          <w:spacing w:val="-11"/>
          <w:w w:val="105"/>
        </w:rPr>
        <w:t xml:space="preserve"> </w:t>
      </w:r>
      <w:r>
        <w:rPr>
          <w:color w:val="231F20"/>
          <w:w w:val="105"/>
        </w:rPr>
        <w:t>Girl,</w:t>
      </w:r>
      <w:r>
        <w:rPr>
          <w:color w:val="231F20"/>
          <w:spacing w:val="-17"/>
          <w:w w:val="105"/>
        </w:rPr>
        <w:t xml:space="preserve"> </w:t>
      </w:r>
      <w:r>
        <w:rPr>
          <w:color w:val="231F20"/>
          <w:w w:val="105"/>
        </w:rPr>
        <w:t>a</w:t>
      </w:r>
      <w:r>
        <w:rPr>
          <w:color w:val="231F20"/>
          <w:spacing w:val="-11"/>
          <w:w w:val="105"/>
        </w:rPr>
        <w:t xml:space="preserve"> </w:t>
      </w:r>
      <w:r>
        <w:rPr>
          <w:color w:val="231F20"/>
          <w:w w:val="105"/>
        </w:rPr>
        <w:t>Nun,</w:t>
      </w:r>
      <w:r>
        <w:rPr>
          <w:color w:val="231F20"/>
          <w:spacing w:val="-16"/>
          <w:w w:val="105"/>
        </w:rPr>
        <w:t xml:space="preserve"> </w:t>
      </w:r>
      <w:r>
        <w:rPr>
          <w:color w:val="231F20"/>
          <w:w w:val="105"/>
        </w:rPr>
        <w:t>a</w:t>
      </w:r>
      <w:r>
        <w:rPr>
          <w:color w:val="231F20"/>
          <w:spacing w:val="-11"/>
          <w:w w:val="105"/>
        </w:rPr>
        <w:t xml:space="preserve"> </w:t>
      </w:r>
      <w:r>
        <w:rPr>
          <w:color w:val="231F20"/>
          <w:w w:val="105"/>
        </w:rPr>
        <w:t>Middle-Aged</w:t>
      </w:r>
      <w:r>
        <w:rPr>
          <w:color w:val="231F20"/>
          <w:spacing w:val="-11"/>
          <w:w w:val="105"/>
        </w:rPr>
        <w:t xml:space="preserve"> </w:t>
      </w:r>
      <w:r>
        <w:rPr>
          <w:color w:val="231F20"/>
          <w:spacing w:val="-5"/>
          <w:w w:val="105"/>
        </w:rPr>
        <w:t>Lady,</w:t>
      </w:r>
      <w:r>
        <w:rPr>
          <w:color w:val="231F20"/>
          <w:spacing w:val="-16"/>
          <w:w w:val="105"/>
        </w:rPr>
        <w:t xml:space="preserve"> </w:t>
      </w:r>
      <w:r>
        <w:rPr>
          <w:color w:val="231F20"/>
          <w:w w:val="105"/>
        </w:rPr>
        <w:t>and</w:t>
      </w:r>
      <w:r>
        <w:rPr>
          <w:color w:val="231F20"/>
          <w:spacing w:val="-11"/>
          <w:w w:val="105"/>
        </w:rPr>
        <w:t xml:space="preserve"> </w:t>
      </w:r>
      <w:r>
        <w:rPr>
          <w:color w:val="231F20"/>
          <w:w w:val="105"/>
        </w:rPr>
        <w:t>a</w:t>
      </w:r>
      <w:r>
        <w:rPr>
          <w:color w:val="231F20"/>
          <w:spacing w:val="-11"/>
          <w:w w:val="105"/>
        </w:rPr>
        <w:t xml:space="preserve"> </w:t>
      </w:r>
      <w:r>
        <w:rPr>
          <w:color w:val="231F20"/>
          <w:w w:val="105"/>
        </w:rPr>
        <w:t>Black.</w:t>
      </w:r>
      <w:r>
        <w:rPr>
          <w:color w:val="231F20"/>
          <w:spacing w:val="-17"/>
          <w:w w:val="105"/>
        </w:rPr>
        <w:t xml:space="preserve"> </w:t>
      </w:r>
      <w:r>
        <w:rPr>
          <w:color w:val="231F20"/>
          <w:w w:val="105"/>
        </w:rPr>
        <w:t>Each</w:t>
      </w:r>
      <w:r>
        <w:rPr>
          <w:color w:val="231F20"/>
          <w:spacing w:val="-11"/>
          <w:w w:val="105"/>
        </w:rPr>
        <w:t xml:space="preserve"> </w:t>
      </w:r>
      <w:r>
        <w:rPr>
          <w:color w:val="231F20"/>
          <w:w w:val="105"/>
        </w:rPr>
        <w:t>of</w:t>
      </w:r>
      <w:r>
        <w:rPr>
          <w:color w:val="231F20"/>
          <w:spacing w:val="-11"/>
          <w:w w:val="105"/>
        </w:rPr>
        <w:t xml:space="preserve"> </w:t>
      </w:r>
      <w:r>
        <w:rPr>
          <w:color w:val="231F20"/>
          <w:w w:val="105"/>
        </w:rPr>
        <w:t>them</w:t>
      </w:r>
      <w:r>
        <w:rPr>
          <w:color w:val="231F20"/>
          <w:spacing w:val="-11"/>
          <w:w w:val="105"/>
        </w:rPr>
        <w:t xml:space="preserve"> </w:t>
      </w:r>
      <w:r>
        <w:rPr>
          <w:color w:val="231F20"/>
          <w:w w:val="105"/>
        </w:rPr>
        <w:t>responds</w:t>
      </w:r>
      <w:r>
        <w:rPr>
          <w:color w:val="231F20"/>
          <w:spacing w:val="-11"/>
          <w:w w:val="105"/>
        </w:rPr>
        <w:t xml:space="preserve"> </w:t>
      </w:r>
      <w:r>
        <w:rPr>
          <w:color w:val="231F20"/>
          <w:w w:val="105"/>
        </w:rPr>
        <w:t>to the</w:t>
      </w:r>
      <w:r>
        <w:rPr>
          <w:color w:val="231F20"/>
          <w:spacing w:val="-17"/>
          <w:w w:val="105"/>
        </w:rPr>
        <w:t xml:space="preserve"> </w:t>
      </w:r>
      <w:r>
        <w:rPr>
          <w:color w:val="231F20"/>
          <w:w w:val="105"/>
        </w:rPr>
        <w:t>siren</w:t>
      </w:r>
      <w:r>
        <w:rPr>
          <w:color w:val="231F20"/>
          <w:spacing w:val="-16"/>
          <w:w w:val="105"/>
        </w:rPr>
        <w:t xml:space="preserve"> </w:t>
      </w:r>
      <w:r>
        <w:rPr>
          <w:color w:val="231F20"/>
          <w:w w:val="105"/>
        </w:rPr>
        <w:t>in</w:t>
      </w:r>
      <w:r>
        <w:rPr>
          <w:color w:val="231F20"/>
          <w:spacing w:val="-17"/>
          <w:w w:val="105"/>
        </w:rPr>
        <w:t xml:space="preserve"> </w:t>
      </w:r>
      <w:r>
        <w:rPr>
          <w:color w:val="231F20"/>
          <w:w w:val="105"/>
        </w:rPr>
        <w:t>the</w:t>
      </w:r>
      <w:r>
        <w:rPr>
          <w:color w:val="231F20"/>
          <w:spacing w:val="-16"/>
          <w:w w:val="105"/>
        </w:rPr>
        <w:t xml:space="preserve"> </w:t>
      </w:r>
      <w:r>
        <w:rPr>
          <w:color w:val="231F20"/>
          <w:w w:val="105"/>
        </w:rPr>
        <w:t>same</w:t>
      </w:r>
      <w:r>
        <w:rPr>
          <w:color w:val="231F20"/>
          <w:spacing w:val="-16"/>
          <w:w w:val="105"/>
        </w:rPr>
        <w:t xml:space="preserve"> </w:t>
      </w:r>
      <w:r>
        <w:rPr>
          <w:color w:val="231F20"/>
          <w:w w:val="105"/>
        </w:rPr>
        <w:t>way</w:t>
      </w:r>
      <w:r>
        <w:rPr>
          <w:color w:val="231F20"/>
          <w:spacing w:val="-17"/>
          <w:w w:val="105"/>
        </w:rPr>
        <w:t xml:space="preserve"> </w:t>
      </w:r>
      <w:r>
        <w:rPr>
          <w:color w:val="231F20"/>
          <w:w w:val="105"/>
        </w:rPr>
        <w:t>implying</w:t>
      </w:r>
      <w:r>
        <w:rPr>
          <w:color w:val="231F20"/>
          <w:spacing w:val="-16"/>
          <w:w w:val="105"/>
        </w:rPr>
        <w:t xml:space="preserve"> </w:t>
      </w:r>
      <w:r>
        <w:rPr>
          <w:color w:val="231F20"/>
          <w:w w:val="105"/>
        </w:rPr>
        <w:t>that</w:t>
      </w:r>
      <w:r>
        <w:rPr>
          <w:color w:val="231F20"/>
          <w:spacing w:val="-16"/>
          <w:w w:val="105"/>
        </w:rPr>
        <w:t xml:space="preserve"> </w:t>
      </w:r>
      <w:r>
        <w:rPr>
          <w:color w:val="231F20"/>
          <w:w w:val="105"/>
        </w:rPr>
        <w:t>the</w:t>
      </w:r>
      <w:r>
        <w:rPr>
          <w:color w:val="231F20"/>
          <w:spacing w:val="-17"/>
          <w:w w:val="105"/>
        </w:rPr>
        <w:t xml:space="preserve"> </w:t>
      </w:r>
      <w:r>
        <w:rPr>
          <w:color w:val="231F20"/>
          <w:w w:val="105"/>
        </w:rPr>
        <w:t>emergency</w:t>
      </w:r>
      <w:r>
        <w:rPr>
          <w:color w:val="231F20"/>
          <w:spacing w:val="-16"/>
          <w:w w:val="105"/>
        </w:rPr>
        <w:t xml:space="preserve"> </w:t>
      </w:r>
      <w:r>
        <w:rPr>
          <w:color w:val="231F20"/>
          <w:w w:val="105"/>
        </w:rPr>
        <w:t>is</w:t>
      </w:r>
      <w:r>
        <w:rPr>
          <w:color w:val="231F20"/>
          <w:spacing w:val="-16"/>
          <w:w w:val="105"/>
        </w:rPr>
        <w:t xml:space="preserve"> </w:t>
      </w:r>
      <w:r>
        <w:rPr>
          <w:color w:val="231F20"/>
          <w:w w:val="105"/>
        </w:rPr>
        <w:t>shared.</w:t>
      </w:r>
      <w:r>
        <w:rPr>
          <w:color w:val="231F20"/>
          <w:spacing w:val="-23"/>
          <w:w w:val="105"/>
        </w:rPr>
        <w:t xml:space="preserve"> </w:t>
      </w:r>
      <w:r>
        <w:rPr>
          <w:color w:val="231F20"/>
          <w:w w:val="105"/>
        </w:rPr>
        <w:t>It</w:t>
      </w:r>
      <w:r>
        <w:rPr>
          <w:color w:val="231F20"/>
          <w:spacing w:val="-17"/>
          <w:w w:val="105"/>
        </w:rPr>
        <w:t xml:space="preserve"> </w:t>
      </w:r>
      <w:r>
        <w:rPr>
          <w:color w:val="231F20"/>
          <w:w w:val="105"/>
        </w:rPr>
        <w:t>belongs to, or otherwise bears on, these “types.” It has been suggested that the emergency</w:t>
      </w:r>
      <w:r>
        <w:rPr>
          <w:color w:val="231F20"/>
          <w:spacing w:val="-13"/>
          <w:w w:val="105"/>
        </w:rPr>
        <w:t xml:space="preserve"> </w:t>
      </w:r>
      <w:r>
        <w:rPr>
          <w:color w:val="231F20"/>
          <w:w w:val="105"/>
        </w:rPr>
        <w:t>at</w:t>
      </w:r>
      <w:r>
        <w:rPr>
          <w:color w:val="231F20"/>
          <w:spacing w:val="-13"/>
          <w:w w:val="105"/>
        </w:rPr>
        <w:t xml:space="preserve"> </w:t>
      </w:r>
      <w:r>
        <w:rPr>
          <w:color w:val="231F20"/>
          <w:w w:val="105"/>
        </w:rPr>
        <w:t>the</w:t>
      </w:r>
      <w:r>
        <w:rPr>
          <w:color w:val="231F20"/>
          <w:spacing w:val="-13"/>
          <w:w w:val="105"/>
        </w:rPr>
        <w:t xml:space="preserve"> </w:t>
      </w:r>
      <w:r>
        <w:rPr>
          <w:color w:val="231F20"/>
          <w:w w:val="105"/>
        </w:rPr>
        <w:t>core</w:t>
      </w:r>
      <w:r>
        <w:rPr>
          <w:color w:val="231F20"/>
          <w:spacing w:val="-12"/>
          <w:w w:val="105"/>
        </w:rPr>
        <w:t xml:space="preserve"> </w:t>
      </w:r>
      <w:r>
        <w:rPr>
          <w:color w:val="231F20"/>
          <w:w w:val="105"/>
        </w:rPr>
        <w:t>of</w:t>
      </w:r>
      <w:r>
        <w:rPr>
          <w:color w:val="231F20"/>
          <w:spacing w:val="-20"/>
          <w:w w:val="105"/>
        </w:rPr>
        <w:t xml:space="preserve"> </w:t>
      </w:r>
      <w:r>
        <w:rPr>
          <w:color w:val="231F20"/>
          <w:w w:val="105"/>
        </w:rPr>
        <w:t>“Last</w:t>
      </w:r>
      <w:r>
        <w:rPr>
          <w:color w:val="231F20"/>
          <w:spacing w:val="-12"/>
          <w:w w:val="105"/>
        </w:rPr>
        <w:t xml:space="preserve"> </w:t>
      </w:r>
      <w:r>
        <w:rPr>
          <w:color w:val="231F20"/>
          <w:w w:val="105"/>
        </w:rPr>
        <w:t>Gasps”</w:t>
      </w:r>
      <w:r>
        <w:rPr>
          <w:color w:val="231F20"/>
          <w:spacing w:val="-19"/>
          <w:w w:val="105"/>
        </w:rPr>
        <w:t xml:space="preserve"> </w:t>
      </w:r>
      <w:r>
        <w:rPr>
          <w:color w:val="231F20"/>
          <w:w w:val="105"/>
        </w:rPr>
        <w:t>is</w:t>
      </w:r>
      <w:r>
        <w:rPr>
          <w:color w:val="231F20"/>
          <w:spacing w:val="-13"/>
          <w:w w:val="105"/>
        </w:rPr>
        <w:t xml:space="preserve"> </w:t>
      </w:r>
      <w:r>
        <w:rPr>
          <w:color w:val="231F20"/>
          <w:w w:val="105"/>
        </w:rPr>
        <w:t>the</w:t>
      </w:r>
      <w:r>
        <w:rPr>
          <w:color w:val="231F20"/>
          <w:spacing w:val="-13"/>
          <w:w w:val="105"/>
        </w:rPr>
        <w:t xml:space="preserve"> </w:t>
      </w:r>
      <w:r>
        <w:rPr>
          <w:color w:val="231F20"/>
          <w:w w:val="105"/>
        </w:rPr>
        <w:t>then</w:t>
      </w:r>
      <w:r>
        <w:rPr>
          <w:color w:val="231F20"/>
          <w:spacing w:val="-13"/>
          <w:w w:val="105"/>
        </w:rPr>
        <w:t xml:space="preserve"> </w:t>
      </w:r>
      <w:r>
        <w:rPr>
          <w:color w:val="231F20"/>
          <w:w w:val="105"/>
        </w:rPr>
        <w:t>current</w:t>
      </w:r>
      <w:r>
        <w:rPr>
          <w:color w:val="231F20"/>
          <w:spacing w:val="-12"/>
          <w:w w:val="105"/>
        </w:rPr>
        <w:t xml:space="preserve"> </w:t>
      </w:r>
      <w:r>
        <w:rPr>
          <w:color w:val="231F20"/>
          <w:w w:val="105"/>
        </w:rPr>
        <w:t>anxiety</w:t>
      </w:r>
      <w:r>
        <w:rPr>
          <w:color w:val="231F20"/>
          <w:spacing w:val="-13"/>
          <w:w w:val="105"/>
        </w:rPr>
        <w:t xml:space="preserve"> </w:t>
      </w:r>
      <w:r>
        <w:rPr>
          <w:color w:val="231F20"/>
          <w:w w:val="105"/>
        </w:rPr>
        <w:t>about</w:t>
      </w:r>
      <w:r>
        <w:rPr>
          <w:color w:val="231F20"/>
          <w:spacing w:val="-13"/>
          <w:w w:val="105"/>
        </w:rPr>
        <w:t xml:space="preserve"> </w:t>
      </w:r>
      <w:r>
        <w:rPr>
          <w:color w:val="231F20"/>
          <w:w w:val="105"/>
        </w:rPr>
        <w:t>air pollution</w:t>
      </w:r>
      <w:r>
        <w:rPr>
          <w:color w:val="231F20"/>
          <w:spacing w:val="-8"/>
          <w:w w:val="105"/>
        </w:rPr>
        <w:t xml:space="preserve"> </w:t>
      </w:r>
      <w:r>
        <w:rPr>
          <w:color w:val="231F20"/>
          <w:w w:val="105"/>
        </w:rPr>
        <w:t>(not</w:t>
      </w:r>
      <w:r>
        <w:rPr>
          <w:color w:val="231F20"/>
          <w:spacing w:val="-8"/>
          <w:w w:val="105"/>
        </w:rPr>
        <w:t xml:space="preserve"> </w:t>
      </w:r>
      <w:r>
        <w:rPr>
          <w:color w:val="231F20"/>
          <w:w w:val="105"/>
        </w:rPr>
        <w:t>yet</w:t>
      </w:r>
      <w:r>
        <w:rPr>
          <w:color w:val="231F20"/>
          <w:spacing w:val="-14"/>
          <w:w w:val="105"/>
        </w:rPr>
        <w:t xml:space="preserve"> </w:t>
      </w:r>
      <w:r>
        <w:rPr>
          <w:color w:val="231F20"/>
          <w:w w:val="105"/>
        </w:rPr>
        <w:t>“climate</w:t>
      </w:r>
      <w:r>
        <w:rPr>
          <w:color w:val="231F20"/>
          <w:spacing w:val="-8"/>
          <w:w w:val="105"/>
        </w:rPr>
        <w:t xml:space="preserve"> </w:t>
      </w:r>
      <w:r>
        <w:rPr>
          <w:color w:val="231F20"/>
          <w:w w:val="105"/>
        </w:rPr>
        <w:t>change”)</w:t>
      </w:r>
      <w:r>
        <w:rPr>
          <w:color w:val="231F20"/>
          <w:spacing w:val="-8"/>
          <w:w w:val="105"/>
        </w:rPr>
        <w:t xml:space="preserve"> </w:t>
      </w:r>
      <w:r>
        <w:rPr>
          <w:color w:val="231F20"/>
          <w:w w:val="105"/>
        </w:rPr>
        <w:t>and</w:t>
      </w:r>
      <w:r>
        <w:rPr>
          <w:color w:val="231F20"/>
          <w:spacing w:val="-8"/>
          <w:w w:val="105"/>
        </w:rPr>
        <w:t xml:space="preserve"> </w:t>
      </w:r>
      <w:r>
        <w:rPr>
          <w:color w:val="231F20"/>
          <w:w w:val="105"/>
        </w:rPr>
        <w:t>the</w:t>
      </w:r>
      <w:r>
        <w:rPr>
          <w:color w:val="231F20"/>
          <w:spacing w:val="-8"/>
          <w:w w:val="105"/>
        </w:rPr>
        <w:t xml:space="preserve"> </w:t>
      </w:r>
      <w:r>
        <w:rPr>
          <w:color w:val="231F20"/>
          <w:w w:val="105"/>
        </w:rPr>
        <w:t>widely</w:t>
      </w:r>
      <w:r>
        <w:rPr>
          <w:color w:val="231F20"/>
          <w:spacing w:val="-8"/>
          <w:w w:val="105"/>
        </w:rPr>
        <w:t xml:space="preserve"> </w:t>
      </w:r>
      <w:r>
        <w:rPr>
          <w:color w:val="231F20"/>
          <w:w w:val="105"/>
        </w:rPr>
        <w:t>shared</w:t>
      </w:r>
      <w:r>
        <w:rPr>
          <w:color w:val="231F20"/>
          <w:spacing w:val="-14"/>
          <w:w w:val="105"/>
        </w:rPr>
        <w:t xml:space="preserve"> </w:t>
      </w:r>
      <w:r>
        <w:rPr>
          <w:color w:val="231F20"/>
          <w:spacing w:val="-3"/>
          <w:w w:val="105"/>
        </w:rPr>
        <w:t>Western</w:t>
      </w:r>
      <w:r>
        <w:rPr>
          <w:color w:val="231F20"/>
          <w:spacing w:val="-8"/>
          <w:w w:val="105"/>
        </w:rPr>
        <w:t xml:space="preserve"> </w:t>
      </w:r>
      <w:r>
        <w:rPr>
          <w:color w:val="231F20"/>
          <w:w w:val="105"/>
        </w:rPr>
        <w:t xml:space="preserve">belief that time is running out for </w:t>
      </w:r>
      <w:r>
        <w:rPr>
          <w:color w:val="231F20"/>
          <w:spacing w:val="-4"/>
          <w:w w:val="105"/>
        </w:rPr>
        <w:t xml:space="preserve">humanity. </w:t>
      </w:r>
      <w:r>
        <w:rPr>
          <w:color w:val="231F20"/>
          <w:w w:val="105"/>
        </w:rPr>
        <w:t>From this perspective the title is at once</w:t>
      </w:r>
      <w:r>
        <w:rPr>
          <w:color w:val="231F20"/>
          <w:spacing w:val="-11"/>
          <w:w w:val="105"/>
        </w:rPr>
        <w:t xml:space="preserve"> </w:t>
      </w:r>
      <w:r>
        <w:rPr>
          <w:color w:val="231F20"/>
          <w:w w:val="105"/>
        </w:rPr>
        <w:t>literal</w:t>
      </w:r>
      <w:r>
        <w:rPr>
          <w:color w:val="231F20"/>
          <w:spacing w:val="-11"/>
          <w:w w:val="105"/>
        </w:rPr>
        <w:t xml:space="preserve"> </w:t>
      </w:r>
      <w:r>
        <w:rPr>
          <w:color w:val="231F20"/>
          <w:w w:val="105"/>
        </w:rPr>
        <w:t>and</w:t>
      </w:r>
      <w:r>
        <w:rPr>
          <w:color w:val="231F20"/>
          <w:spacing w:val="-10"/>
          <w:w w:val="105"/>
        </w:rPr>
        <w:t xml:space="preserve"> </w:t>
      </w:r>
      <w:r>
        <w:rPr>
          <w:color w:val="231F20"/>
          <w:w w:val="105"/>
        </w:rPr>
        <w:t>allegorical:</w:t>
      </w:r>
      <w:r>
        <w:rPr>
          <w:color w:val="231F20"/>
          <w:spacing w:val="-17"/>
          <w:w w:val="105"/>
        </w:rPr>
        <w:t xml:space="preserve"> </w:t>
      </w:r>
      <w:r>
        <w:rPr>
          <w:color w:val="231F20"/>
          <w:w w:val="105"/>
        </w:rPr>
        <w:t>the</w:t>
      </w:r>
      <w:r>
        <w:rPr>
          <w:color w:val="231F20"/>
          <w:spacing w:val="-11"/>
          <w:w w:val="105"/>
        </w:rPr>
        <w:t xml:space="preserve"> </w:t>
      </w:r>
      <w:r>
        <w:rPr>
          <w:color w:val="231F20"/>
          <w:w w:val="105"/>
        </w:rPr>
        <w:t>gasps</w:t>
      </w:r>
      <w:r>
        <w:rPr>
          <w:color w:val="231F20"/>
          <w:spacing w:val="-10"/>
          <w:w w:val="105"/>
        </w:rPr>
        <w:t xml:space="preserve"> </w:t>
      </w:r>
      <w:r>
        <w:rPr>
          <w:color w:val="231F20"/>
          <w:w w:val="105"/>
        </w:rPr>
        <w:t>we</w:t>
      </w:r>
      <w:r>
        <w:rPr>
          <w:color w:val="231F20"/>
          <w:spacing w:val="-11"/>
          <w:w w:val="105"/>
        </w:rPr>
        <w:t xml:space="preserve"> </w:t>
      </w:r>
      <w:r>
        <w:rPr>
          <w:color w:val="231F20"/>
          <w:w w:val="105"/>
        </w:rPr>
        <w:t>hear</w:t>
      </w:r>
      <w:r>
        <w:rPr>
          <w:color w:val="231F20"/>
          <w:spacing w:val="-11"/>
          <w:w w:val="105"/>
        </w:rPr>
        <w:t xml:space="preserve"> </w:t>
      </w:r>
      <w:r>
        <w:rPr>
          <w:color w:val="231F20"/>
          <w:w w:val="105"/>
        </w:rPr>
        <w:t>are</w:t>
      </w:r>
      <w:r>
        <w:rPr>
          <w:color w:val="231F20"/>
          <w:spacing w:val="-10"/>
          <w:w w:val="105"/>
        </w:rPr>
        <w:t xml:space="preserve"> </w:t>
      </w:r>
      <w:r>
        <w:rPr>
          <w:color w:val="231F20"/>
          <w:w w:val="105"/>
        </w:rPr>
        <w:t>but</w:t>
      </w:r>
      <w:r>
        <w:rPr>
          <w:color w:val="231F20"/>
          <w:spacing w:val="-11"/>
          <w:w w:val="105"/>
        </w:rPr>
        <w:t xml:space="preserve"> </w:t>
      </w:r>
      <w:r>
        <w:rPr>
          <w:color w:val="231F20"/>
          <w:w w:val="105"/>
        </w:rPr>
        <w:t>moments</w:t>
      </w:r>
      <w:r>
        <w:rPr>
          <w:color w:val="231F20"/>
          <w:spacing w:val="-10"/>
          <w:w w:val="105"/>
        </w:rPr>
        <w:t xml:space="preserve"> </w:t>
      </w:r>
      <w:r>
        <w:rPr>
          <w:color w:val="231F20"/>
          <w:w w:val="105"/>
        </w:rPr>
        <w:t>in</w:t>
      </w:r>
      <w:r>
        <w:rPr>
          <w:color w:val="231F20"/>
          <w:spacing w:val="-11"/>
          <w:w w:val="105"/>
        </w:rPr>
        <w:t xml:space="preserve"> </w:t>
      </w:r>
      <w:r>
        <w:rPr>
          <w:color w:val="231F20"/>
          <w:w w:val="105"/>
        </w:rPr>
        <w:t>the</w:t>
      </w:r>
      <w:r>
        <w:rPr>
          <w:color w:val="231F20"/>
          <w:spacing w:val="-17"/>
          <w:w w:val="105"/>
        </w:rPr>
        <w:t xml:space="preserve"> </w:t>
      </w:r>
      <w:r>
        <w:rPr>
          <w:color w:val="231F20"/>
          <w:w w:val="105"/>
        </w:rPr>
        <w:t xml:space="preserve">“last gasp of </w:t>
      </w:r>
      <w:r>
        <w:rPr>
          <w:color w:val="231F20"/>
          <w:spacing w:val="-4"/>
          <w:w w:val="105"/>
        </w:rPr>
        <w:t xml:space="preserve">humanity,” </w:t>
      </w:r>
      <w:r>
        <w:rPr>
          <w:color w:val="231F20"/>
          <w:w w:val="105"/>
        </w:rPr>
        <w:t>at the end of</w:t>
      </w:r>
      <w:r>
        <w:rPr>
          <w:color w:val="231F20"/>
          <w:spacing w:val="-29"/>
          <w:w w:val="105"/>
        </w:rPr>
        <w:t xml:space="preserve"> </w:t>
      </w:r>
      <w:r>
        <w:rPr>
          <w:color w:val="231F20"/>
          <w:spacing w:val="-2"/>
          <w:w w:val="105"/>
        </w:rPr>
        <w:t>times.</w:t>
      </w:r>
    </w:p>
    <w:p w:rsidR="007C7C96" w:rsidRDefault="00000000">
      <w:pPr>
        <w:pStyle w:val="a3"/>
        <w:spacing w:before="2" w:line="271" w:lineRule="auto"/>
        <w:ind w:left="119" w:right="114" w:firstLine="240"/>
        <w:jc w:val="both"/>
      </w:pPr>
      <w:r>
        <w:rPr>
          <w:color w:val="231F20"/>
          <w:w w:val="105"/>
        </w:rPr>
        <w:t xml:space="preserve">But </w:t>
      </w:r>
      <w:r>
        <w:rPr>
          <w:color w:val="231F20"/>
          <w:spacing w:val="-3"/>
          <w:w w:val="105"/>
        </w:rPr>
        <w:t xml:space="preserve">here’s </w:t>
      </w:r>
      <w:r>
        <w:rPr>
          <w:color w:val="231F20"/>
          <w:w w:val="105"/>
        </w:rPr>
        <w:t>the problem: how precisely does this play reach beyond</w:t>
      </w:r>
      <w:r>
        <w:rPr>
          <w:color w:val="231F20"/>
          <w:spacing w:val="-28"/>
          <w:w w:val="105"/>
        </w:rPr>
        <w:t xml:space="preserve"> </w:t>
      </w:r>
      <w:r>
        <w:rPr>
          <w:color w:val="231F20"/>
          <w:w w:val="105"/>
        </w:rPr>
        <w:t>the environmental to the aesthetic? How is it “about” itself as a piece of aes- thetic</w:t>
      </w:r>
      <w:r>
        <w:rPr>
          <w:color w:val="231F20"/>
          <w:spacing w:val="-11"/>
          <w:w w:val="105"/>
        </w:rPr>
        <w:t xml:space="preserve"> </w:t>
      </w:r>
      <w:r>
        <w:rPr>
          <w:color w:val="231F20"/>
          <w:w w:val="105"/>
        </w:rPr>
        <w:t>practice,</w:t>
      </w:r>
      <w:r>
        <w:rPr>
          <w:color w:val="231F20"/>
          <w:spacing w:val="-17"/>
          <w:w w:val="105"/>
        </w:rPr>
        <w:t xml:space="preserve"> </w:t>
      </w:r>
      <w:r>
        <w:rPr>
          <w:color w:val="231F20"/>
          <w:w w:val="105"/>
        </w:rPr>
        <w:t>and</w:t>
      </w:r>
      <w:r>
        <w:rPr>
          <w:color w:val="231F20"/>
          <w:spacing w:val="-11"/>
          <w:w w:val="105"/>
        </w:rPr>
        <w:t xml:space="preserve"> </w:t>
      </w:r>
      <w:r>
        <w:rPr>
          <w:color w:val="231F20"/>
          <w:w w:val="105"/>
        </w:rPr>
        <w:t>how</w:t>
      </w:r>
      <w:r>
        <w:rPr>
          <w:color w:val="231F20"/>
          <w:spacing w:val="-11"/>
          <w:w w:val="105"/>
        </w:rPr>
        <w:t xml:space="preserve"> </w:t>
      </w:r>
      <w:r>
        <w:rPr>
          <w:color w:val="231F20"/>
          <w:w w:val="105"/>
        </w:rPr>
        <w:t>does</w:t>
      </w:r>
      <w:r>
        <w:rPr>
          <w:color w:val="231F20"/>
          <w:spacing w:val="-10"/>
          <w:w w:val="105"/>
        </w:rPr>
        <w:t xml:space="preserve"> </w:t>
      </w:r>
      <w:r>
        <w:rPr>
          <w:color w:val="231F20"/>
          <w:w w:val="105"/>
        </w:rPr>
        <w:t>gasping</w:t>
      </w:r>
      <w:r>
        <w:rPr>
          <w:color w:val="231F20"/>
          <w:spacing w:val="-11"/>
          <w:w w:val="105"/>
        </w:rPr>
        <w:t xml:space="preserve"> </w:t>
      </w:r>
      <w:r>
        <w:rPr>
          <w:color w:val="231F20"/>
          <w:w w:val="105"/>
        </w:rPr>
        <w:t>fit</w:t>
      </w:r>
      <w:r>
        <w:rPr>
          <w:color w:val="231F20"/>
          <w:spacing w:val="-11"/>
          <w:w w:val="105"/>
        </w:rPr>
        <w:t xml:space="preserve"> </w:t>
      </w:r>
      <w:r>
        <w:rPr>
          <w:color w:val="231F20"/>
          <w:w w:val="105"/>
        </w:rPr>
        <w:t>here?</w:t>
      </w:r>
      <w:r>
        <w:rPr>
          <w:color w:val="231F20"/>
          <w:spacing w:val="-11"/>
          <w:w w:val="105"/>
        </w:rPr>
        <w:t xml:space="preserve"> </w:t>
      </w:r>
      <w:r>
        <w:rPr>
          <w:color w:val="231F20"/>
          <w:w w:val="105"/>
        </w:rPr>
        <w:t>If</w:t>
      </w:r>
      <w:r>
        <w:rPr>
          <w:color w:val="231F20"/>
          <w:spacing w:val="-11"/>
          <w:w w:val="105"/>
        </w:rPr>
        <w:t xml:space="preserve"> </w:t>
      </w:r>
      <w:r>
        <w:rPr>
          <w:color w:val="231F20"/>
          <w:w w:val="105"/>
        </w:rPr>
        <w:t>one</w:t>
      </w:r>
      <w:r>
        <w:rPr>
          <w:color w:val="231F20"/>
          <w:spacing w:val="-10"/>
          <w:w w:val="105"/>
        </w:rPr>
        <w:t xml:space="preserve"> </w:t>
      </w:r>
      <w:r>
        <w:rPr>
          <w:color w:val="231F20"/>
          <w:w w:val="105"/>
        </w:rPr>
        <w:t>stresses</w:t>
      </w:r>
      <w:r>
        <w:rPr>
          <w:color w:val="231F20"/>
          <w:spacing w:val="-11"/>
          <w:w w:val="105"/>
        </w:rPr>
        <w:t xml:space="preserve"> </w:t>
      </w:r>
      <w:r>
        <w:rPr>
          <w:color w:val="231F20"/>
          <w:w w:val="105"/>
        </w:rPr>
        <w:t>the</w:t>
      </w:r>
      <w:r>
        <w:rPr>
          <w:color w:val="231F20"/>
          <w:spacing w:val="-11"/>
          <w:w w:val="105"/>
        </w:rPr>
        <w:t xml:space="preserve"> </w:t>
      </w:r>
      <w:r>
        <w:rPr>
          <w:color w:val="231F20"/>
          <w:w w:val="105"/>
        </w:rPr>
        <w:t xml:space="preserve">presence of the character called the </w:t>
      </w:r>
      <w:r>
        <w:rPr>
          <w:color w:val="231F20"/>
          <w:spacing w:val="-3"/>
          <w:w w:val="105"/>
        </w:rPr>
        <w:t xml:space="preserve">Writer, </w:t>
      </w:r>
      <w:r>
        <w:rPr>
          <w:color w:val="231F20"/>
          <w:w w:val="105"/>
        </w:rPr>
        <w:t xml:space="preserve">certain aspects of a response, not an </w:t>
      </w:r>
      <w:r>
        <w:rPr>
          <w:color w:val="231F20"/>
          <w:spacing w:val="-4"/>
          <w:w w:val="105"/>
        </w:rPr>
        <w:t xml:space="preserve">answer, </w:t>
      </w:r>
      <w:r>
        <w:rPr>
          <w:color w:val="231F20"/>
          <w:w w:val="105"/>
        </w:rPr>
        <w:t>a response,</w:t>
      </w:r>
      <w:r>
        <w:rPr>
          <w:color w:val="231F20"/>
          <w:spacing w:val="-25"/>
          <w:w w:val="105"/>
        </w:rPr>
        <w:t xml:space="preserve"> </w:t>
      </w:r>
      <w:r>
        <w:rPr>
          <w:color w:val="231F20"/>
          <w:w w:val="105"/>
        </w:rPr>
        <w:t>emerge.</w:t>
      </w:r>
    </w:p>
    <w:p w:rsidR="007C7C96" w:rsidRDefault="00000000">
      <w:pPr>
        <w:pStyle w:val="a3"/>
        <w:spacing w:line="271" w:lineRule="auto"/>
        <w:ind w:left="119" w:right="117" w:firstLine="240"/>
        <w:jc w:val="both"/>
      </w:pPr>
      <w:r>
        <w:rPr>
          <w:color w:val="231F20"/>
          <w:w w:val="105"/>
        </w:rPr>
        <w:t>The</w:t>
      </w:r>
      <w:r>
        <w:rPr>
          <w:color w:val="231F20"/>
          <w:spacing w:val="-13"/>
          <w:w w:val="105"/>
        </w:rPr>
        <w:t xml:space="preserve"> </w:t>
      </w:r>
      <w:r>
        <w:rPr>
          <w:color w:val="231F20"/>
          <w:spacing w:val="-3"/>
          <w:w w:val="105"/>
        </w:rPr>
        <w:t>Writer</w:t>
      </w:r>
      <w:r>
        <w:rPr>
          <w:color w:val="231F20"/>
          <w:spacing w:val="-5"/>
          <w:w w:val="105"/>
        </w:rPr>
        <w:t xml:space="preserve"> </w:t>
      </w:r>
      <w:r>
        <w:rPr>
          <w:color w:val="231F20"/>
          <w:spacing w:val="-3"/>
          <w:w w:val="105"/>
        </w:rPr>
        <w:t>appears</w:t>
      </w:r>
      <w:r>
        <w:rPr>
          <w:color w:val="231F20"/>
          <w:spacing w:val="-6"/>
          <w:w w:val="105"/>
        </w:rPr>
        <w:t xml:space="preserve"> </w:t>
      </w:r>
      <w:r>
        <w:rPr>
          <w:color w:val="231F20"/>
          <w:spacing w:val="-3"/>
          <w:w w:val="105"/>
        </w:rPr>
        <w:t>seated</w:t>
      </w:r>
      <w:r>
        <w:rPr>
          <w:color w:val="231F20"/>
          <w:spacing w:val="-5"/>
          <w:w w:val="105"/>
        </w:rPr>
        <w:t xml:space="preserve"> </w:t>
      </w:r>
      <w:r>
        <w:rPr>
          <w:color w:val="231F20"/>
          <w:w w:val="105"/>
        </w:rPr>
        <w:t>at</w:t>
      </w:r>
      <w:r>
        <w:rPr>
          <w:color w:val="231F20"/>
          <w:spacing w:val="-6"/>
          <w:w w:val="105"/>
        </w:rPr>
        <w:t xml:space="preserve"> </w:t>
      </w:r>
      <w:r>
        <w:rPr>
          <w:color w:val="231F20"/>
          <w:w w:val="105"/>
        </w:rPr>
        <w:t>his</w:t>
      </w:r>
      <w:r>
        <w:rPr>
          <w:color w:val="231F20"/>
          <w:spacing w:val="-5"/>
          <w:w w:val="105"/>
        </w:rPr>
        <w:t xml:space="preserve"> typewriter,</w:t>
      </w:r>
      <w:r>
        <w:rPr>
          <w:color w:val="231F20"/>
          <w:spacing w:val="-13"/>
          <w:w w:val="105"/>
        </w:rPr>
        <w:t xml:space="preserve"> </w:t>
      </w:r>
      <w:r>
        <w:rPr>
          <w:color w:val="231F20"/>
          <w:spacing w:val="-3"/>
          <w:w w:val="105"/>
        </w:rPr>
        <w:t>literally</w:t>
      </w:r>
      <w:r>
        <w:rPr>
          <w:color w:val="231F20"/>
          <w:spacing w:val="-5"/>
          <w:w w:val="105"/>
        </w:rPr>
        <w:t xml:space="preserve"> </w:t>
      </w:r>
      <w:r>
        <w:rPr>
          <w:color w:val="231F20"/>
          <w:w w:val="105"/>
        </w:rPr>
        <w:t>at</w:t>
      </w:r>
      <w:r>
        <w:rPr>
          <w:color w:val="231F20"/>
          <w:spacing w:val="-5"/>
          <w:w w:val="105"/>
        </w:rPr>
        <w:t xml:space="preserve"> </w:t>
      </w:r>
      <w:r>
        <w:rPr>
          <w:color w:val="231F20"/>
          <w:w w:val="105"/>
        </w:rPr>
        <w:t>the</w:t>
      </w:r>
      <w:r>
        <w:rPr>
          <w:color w:val="231F20"/>
          <w:spacing w:val="-6"/>
          <w:w w:val="105"/>
        </w:rPr>
        <w:t xml:space="preserve"> </w:t>
      </w:r>
      <w:r>
        <w:rPr>
          <w:color w:val="231F20"/>
          <w:spacing w:val="-3"/>
          <w:w w:val="105"/>
        </w:rPr>
        <w:t>scene</w:t>
      </w:r>
      <w:r>
        <w:rPr>
          <w:color w:val="231F20"/>
          <w:spacing w:val="-5"/>
          <w:w w:val="105"/>
        </w:rPr>
        <w:t xml:space="preserve"> </w:t>
      </w:r>
      <w:r>
        <w:rPr>
          <w:color w:val="231F20"/>
          <w:w w:val="105"/>
        </w:rPr>
        <w:t>of</w:t>
      </w:r>
      <w:r>
        <w:rPr>
          <w:color w:val="231F20"/>
          <w:spacing w:val="-6"/>
          <w:w w:val="105"/>
        </w:rPr>
        <w:t xml:space="preserve"> </w:t>
      </w:r>
      <w:r>
        <w:rPr>
          <w:color w:val="231F20"/>
          <w:spacing w:val="-3"/>
          <w:w w:val="105"/>
        </w:rPr>
        <w:t>writ- ing.</w:t>
      </w:r>
      <w:r>
        <w:rPr>
          <w:color w:val="231F20"/>
          <w:spacing w:val="-27"/>
          <w:w w:val="105"/>
        </w:rPr>
        <w:t xml:space="preserve"> </w:t>
      </w:r>
      <w:r>
        <w:rPr>
          <w:color w:val="231F20"/>
          <w:w w:val="105"/>
        </w:rPr>
        <w:t>His</w:t>
      </w:r>
      <w:r>
        <w:rPr>
          <w:color w:val="231F20"/>
          <w:spacing w:val="-20"/>
          <w:w w:val="105"/>
        </w:rPr>
        <w:t xml:space="preserve"> </w:t>
      </w:r>
      <w:r>
        <w:rPr>
          <w:color w:val="231F20"/>
          <w:spacing w:val="-3"/>
          <w:w w:val="105"/>
        </w:rPr>
        <w:t>first</w:t>
      </w:r>
      <w:r>
        <w:rPr>
          <w:color w:val="231F20"/>
          <w:spacing w:val="-20"/>
          <w:w w:val="105"/>
        </w:rPr>
        <w:t xml:space="preserve"> </w:t>
      </w:r>
      <w:r>
        <w:rPr>
          <w:color w:val="231F20"/>
          <w:spacing w:val="-3"/>
          <w:w w:val="105"/>
        </w:rPr>
        <w:t>spoken</w:t>
      </w:r>
      <w:r>
        <w:rPr>
          <w:color w:val="231F20"/>
          <w:spacing w:val="-20"/>
          <w:w w:val="105"/>
        </w:rPr>
        <w:t xml:space="preserve"> </w:t>
      </w:r>
      <w:r>
        <w:rPr>
          <w:color w:val="231F20"/>
          <w:spacing w:val="-3"/>
          <w:w w:val="105"/>
        </w:rPr>
        <w:t>lines</w:t>
      </w:r>
      <w:r>
        <w:rPr>
          <w:color w:val="231F20"/>
          <w:spacing w:val="-19"/>
          <w:w w:val="105"/>
        </w:rPr>
        <w:t xml:space="preserve"> </w:t>
      </w:r>
      <w:r>
        <w:rPr>
          <w:color w:val="231F20"/>
          <w:w w:val="105"/>
        </w:rPr>
        <w:t>are</w:t>
      </w:r>
      <w:r>
        <w:rPr>
          <w:color w:val="231F20"/>
          <w:spacing w:val="-20"/>
          <w:w w:val="105"/>
        </w:rPr>
        <w:t xml:space="preserve"> </w:t>
      </w:r>
      <w:r>
        <w:rPr>
          <w:color w:val="231F20"/>
          <w:spacing w:val="-3"/>
          <w:w w:val="105"/>
        </w:rPr>
        <w:t>presented</w:t>
      </w:r>
      <w:r>
        <w:rPr>
          <w:color w:val="231F20"/>
          <w:spacing w:val="-20"/>
          <w:w w:val="105"/>
        </w:rPr>
        <w:t xml:space="preserve"> </w:t>
      </w:r>
      <w:r>
        <w:rPr>
          <w:color w:val="231F20"/>
          <w:w w:val="105"/>
        </w:rPr>
        <w:t>as</w:t>
      </w:r>
      <w:r>
        <w:rPr>
          <w:color w:val="231F20"/>
          <w:spacing w:val="-20"/>
          <w:w w:val="105"/>
        </w:rPr>
        <w:t xml:space="preserve"> </w:t>
      </w:r>
      <w:r>
        <w:rPr>
          <w:color w:val="231F20"/>
          <w:spacing w:val="-3"/>
          <w:w w:val="105"/>
        </w:rPr>
        <w:t>representations:</w:t>
      </w:r>
      <w:r>
        <w:rPr>
          <w:color w:val="231F20"/>
          <w:spacing w:val="-26"/>
          <w:w w:val="105"/>
        </w:rPr>
        <w:t xml:space="preserve"> </w:t>
      </w:r>
      <w:r>
        <w:rPr>
          <w:color w:val="231F20"/>
          <w:w w:val="105"/>
        </w:rPr>
        <w:t>he</w:t>
      </w:r>
      <w:r>
        <w:rPr>
          <w:color w:val="231F20"/>
          <w:spacing w:val="-20"/>
          <w:w w:val="105"/>
        </w:rPr>
        <w:t xml:space="preserve"> </w:t>
      </w:r>
      <w:r>
        <w:rPr>
          <w:color w:val="231F20"/>
          <w:w w:val="105"/>
        </w:rPr>
        <w:t>is</w:t>
      </w:r>
      <w:r>
        <w:rPr>
          <w:color w:val="231F20"/>
          <w:spacing w:val="-20"/>
          <w:w w:val="105"/>
        </w:rPr>
        <w:t xml:space="preserve"> </w:t>
      </w:r>
      <w:r>
        <w:rPr>
          <w:color w:val="231F20"/>
          <w:spacing w:val="-3"/>
          <w:w w:val="105"/>
        </w:rPr>
        <w:t>reading</w:t>
      </w:r>
      <w:r>
        <w:rPr>
          <w:color w:val="231F20"/>
          <w:spacing w:val="-20"/>
          <w:w w:val="105"/>
        </w:rPr>
        <w:t xml:space="preserve"> </w:t>
      </w:r>
      <w:r>
        <w:rPr>
          <w:color w:val="231F20"/>
          <w:spacing w:val="-3"/>
          <w:w w:val="105"/>
        </w:rPr>
        <w:t xml:space="preserve">what </w:t>
      </w:r>
      <w:r>
        <w:rPr>
          <w:color w:val="231F20"/>
          <w:w w:val="105"/>
        </w:rPr>
        <w:t xml:space="preserve">he has </w:t>
      </w:r>
      <w:r>
        <w:rPr>
          <w:color w:val="231F20"/>
          <w:spacing w:val="-3"/>
          <w:w w:val="105"/>
        </w:rPr>
        <w:t xml:space="preserve">written. What </w:t>
      </w:r>
      <w:r>
        <w:rPr>
          <w:color w:val="231F20"/>
          <w:w w:val="105"/>
        </w:rPr>
        <w:t xml:space="preserve">he has </w:t>
      </w:r>
      <w:r>
        <w:rPr>
          <w:color w:val="231F20"/>
          <w:spacing w:val="-3"/>
          <w:w w:val="105"/>
        </w:rPr>
        <w:t xml:space="preserve">written involves </w:t>
      </w:r>
      <w:r>
        <w:rPr>
          <w:color w:val="231F20"/>
          <w:w w:val="105"/>
        </w:rPr>
        <w:t xml:space="preserve">a man and a </w:t>
      </w:r>
      <w:r>
        <w:rPr>
          <w:color w:val="231F20"/>
          <w:spacing w:val="-3"/>
          <w:w w:val="105"/>
        </w:rPr>
        <w:t xml:space="preserve">woman, </w:t>
      </w:r>
      <w:r>
        <w:rPr>
          <w:color w:val="231F20"/>
          <w:w w:val="105"/>
        </w:rPr>
        <w:t>and it</w:t>
      </w:r>
      <w:r>
        <w:rPr>
          <w:color w:val="231F20"/>
          <w:spacing w:val="-26"/>
          <w:w w:val="105"/>
        </w:rPr>
        <w:t xml:space="preserve"> </w:t>
      </w:r>
      <w:r>
        <w:rPr>
          <w:color w:val="231F20"/>
          <w:spacing w:val="-3"/>
          <w:w w:val="105"/>
        </w:rPr>
        <w:t>is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pPr>
      <w:r>
        <w:rPr>
          <w:color w:val="231F20"/>
          <w:w w:val="105"/>
        </w:rPr>
        <w:lastRenderedPageBreak/>
        <w:t xml:space="preserve">set in the </w:t>
      </w:r>
      <w:r>
        <w:rPr>
          <w:color w:val="231F20"/>
          <w:spacing w:val="-3"/>
          <w:w w:val="105"/>
        </w:rPr>
        <w:t xml:space="preserve">land </w:t>
      </w:r>
      <w:r>
        <w:rPr>
          <w:color w:val="231F20"/>
          <w:w w:val="105"/>
        </w:rPr>
        <w:t xml:space="preserve">of </w:t>
      </w:r>
      <w:r>
        <w:rPr>
          <w:color w:val="231F20"/>
          <w:spacing w:val="-3"/>
          <w:w w:val="105"/>
        </w:rPr>
        <w:t xml:space="preserve">Homer; indeed, </w:t>
      </w:r>
      <w:r>
        <w:rPr>
          <w:color w:val="231F20"/>
          <w:spacing w:val="-5"/>
          <w:w w:val="105"/>
        </w:rPr>
        <w:t xml:space="preserve">Homer’s </w:t>
      </w:r>
      <w:r>
        <w:rPr>
          <w:color w:val="231F20"/>
          <w:spacing w:val="-3"/>
          <w:w w:val="105"/>
        </w:rPr>
        <w:t xml:space="preserve">“epic simile” </w:t>
      </w:r>
      <w:r>
        <w:rPr>
          <w:color w:val="231F20"/>
          <w:w w:val="105"/>
        </w:rPr>
        <w:t xml:space="preserve">of the </w:t>
      </w:r>
      <w:r>
        <w:rPr>
          <w:color w:val="231F20"/>
          <w:spacing w:val="-3"/>
          <w:w w:val="105"/>
        </w:rPr>
        <w:t xml:space="preserve">“wine dark </w:t>
      </w:r>
      <w:r>
        <w:rPr>
          <w:color w:val="231F20"/>
          <w:w w:val="105"/>
        </w:rPr>
        <w:t xml:space="preserve">sea” is invoked and commented on from the environmental angle noted </w:t>
      </w:r>
      <w:r>
        <w:rPr>
          <w:color w:val="231F20"/>
          <w:spacing w:val="-4"/>
          <w:w w:val="105"/>
        </w:rPr>
        <w:t>before.</w:t>
      </w:r>
      <w:r>
        <w:rPr>
          <w:color w:val="231F20"/>
          <w:spacing w:val="-22"/>
          <w:w w:val="105"/>
        </w:rPr>
        <w:t xml:space="preserve"> </w:t>
      </w:r>
      <w:r>
        <w:rPr>
          <w:color w:val="231F20"/>
          <w:spacing w:val="-3"/>
          <w:w w:val="105"/>
        </w:rPr>
        <w:t>When</w:t>
      </w:r>
      <w:r>
        <w:rPr>
          <w:color w:val="231F20"/>
          <w:spacing w:val="-7"/>
          <w:w w:val="105"/>
        </w:rPr>
        <w:t xml:space="preserve"> </w:t>
      </w:r>
      <w:r>
        <w:rPr>
          <w:color w:val="231F20"/>
          <w:w w:val="105"/>
        </w:rPr>
        <w:t>the</w:t>
      </w:r>
      <w:r>
        <w:rPr>
          <w:color w:val="231F20"/>
          <w:spacing w:val="-7"/>
          <w:w w:val="105"/>
        </w:rPr>
        <w:t xml:space="preserve"> </w:t>
      </w:r>
      <w:r>
        <w:rPr>
          <w:color w:val="231F20"/>
          <w:spacing w:val="-3"/>
          <w:w w:val="105"/>
        </w:rPr>
        <w:t>siren</w:t>
      </w:r>
      <w:r>
        <w:rPr>
          <w:color w:val="231F20"/>
          <w:spacing w:val="-7"/>
          <w:w w:val="105"/>
        </w:rPr>
        <w:t xml:space="preserve"> </w:t>
      </w:r>
      <w:r>
        <w:rPr>
          <w:color w:val="231F20"/>
          <w:spacing w:val="-4"/>
          <w:w w:val="105"/>
        </w:rPr>
        <w:t>sounds,</w:t>
      </w:r>
      <w:r>
        <w:rPr>
          <w:color w:val="231F20"/>
          <w:spacing w:val="-15"/>
          <w:w w:val="105"/>
        </w:rPr>
        <w:t xml:space="preserve"> </w:t>
      </w:r>
      <w:r>
        <w:rPr>
          <w:color w:val="231F20"/>
          <w:w w:val="105"/>
        </w:rPr>
        <w:t>the</w:t>
      </w:r>
      <w:r>
        <w:rPr>
          <w:color w:val="231F20"/>
          <w:spacing w:val="-14"/>
          <w:w w:val="105"/>
        </w:rPr>
        <w:t xml:space="preserve"> </w:t>
      </w:r>
      <w:r>
        <w:rPr>
          <w:color w:val="231F20"/>
          <w:spacing w:val="-3"/>
          <w:w w:val="105"/>
        </w:rPr>
        <w:t>Writer</w:t>
      </w:r>
      <w:r>
        <w:rPr>
          <w:color w:val="231F20"/>
          <w:spacing w:val="-7"/>
          <w:w w:val="105"/>
        </w:rPr>
        <w:t xml:space="preserve"> </w:t>
      </w:r>
      <w:r>
        <w:rPr>
          <w:color w:val="231F20"/>
          <w:spacing w:val="-3"/>
          <w:w w:val="105"/>
        </w:rPr>
        <w:t>sucks</w:t>
      </w:r>
      <w:r>
        <w:rPr>
          <w:color w:val="231F20"/>
          <w:spacing w:val="-7"/>
          <w:w w:val="105"/>
        </w:rPr>
        <w:t xml:space="preserve"> </w:t>
      </w:r>
      <w:r>
        <w:rPr>
          <w:color w:val="231F20"/>
          <w:w w:val="105"/>
        </w:rPr>
        <w:t>in</w:t>
      </w:r>
      <w:r>
        <w:rPr>
          <w:color w:val="231F20"/>
          <w:spacing w:val="-7"/>
          <w:w w:val="105"/>
        </w:rPr>
        <w:t xml:space="preserve"> </w:t>
      </w:r>
      <w:r>
        <w:rPr>
          <w:color w:val="231F20"/>
          <w:w w:val="105"/>
        </w:rPr>
        <w:t>a</w:t>
      </w:r>
      <w:r>
        <w:rPr>
          <w:color w:val="231F20"/>
          <w:spacing w:val="-7"/>
          <w:w w:val="105"/>
        </w:rPr>
        <w:t xml:space="preserve"> </w:t>
      </w:r>
      <w:r>
        <w:rPr>
          <w:color w:val="231F20"/>
          <w:spacing w:val="-3"/>
          <w:w w:val="105"/>
        </w:rPr>
        <w:t>deep</w:t>
      </w:r>
      <w:r>
        <w:rPr>
          <w:color w:val="231F20"/>
          <w:spacing w:val="-7"/>
          <w:w w:val="105"/>
        </w:rPr>
        <w:t xml:space="preserve"> </w:t>
      </w:r>
      <w:r>
        <w:rPr>
          <w:color w:val="231F20"/>
          <w:spacing w:val="-3"/>
          <w:w w:val="105"/>
        </w:rPr>
        <w:t>breath</w:t>
      </w:r>
      <w:r>
        <w:rPr>
          <w:color w:val="231F20"/>
          <w:spacing w:val="-7"/>
          <w:w w:val="105"/>
        </w:rPr>
        <w:t xml:space="preserve"> </w:t>
      </w:r>
      <w:r>
        <w:rPr>
          <w:color w:val="231F20"/>
          <w:w w:val="105"/>
        </w:rPr>
        <w:t>and</w:t>
      </w:r>
      <w:r>
        <w:rPr>
          <w:color w:val="231F20"/>
          <w:spacing w:val="-7"/>
          <w:w w:val="105"/>
        </w:rPr>
        <w:t xml:space="preserve"> </w:t>
      </w:r>
      <w:r>
        <w:rPr>
          <w:color w:val="231F20"/>
          <w:spacing w:val="-3"/>
          <w:w w:val="105"/>
        </w:rPr>
        <w:t>begins typing</w:t>
      </w:r>
      <w:r>
        <w:rPr>
          <w:color w:val="231F20"/>
          <w:spacing w:val="-11"/>
          <w:w w:val="105"/>
        </w:rPr>
        <w:t xml:space="preserve"> </w:t>
      </w:r>
      <w:r>
        <w:rPr>
          <w:color w:val="231F20"/>
          <w:w w:val="105"/>
        </w:rPr>
        <w:t>and</w:t>
      </w:r>
      <w:r>
        <w:rPr>
          <w:color w:val="231F20"/>
          <w:spacing w:val="-11"/>
          <w:w w:val="105"/>
        </w:rPr>
        <w:t xml:space="preserve"> </w:t>
      </w:r>
      <w:r>
        <w:rPr>
          <w:color w:val="231F20"/>
          <w:spacing w:val="-3"/>
          <w:w w:val="105"/>
        </w:rPr>
        <w:t>reading</w:t>
      </w:r>
      <w:r>
        <w:rPr>
          <w:color w:val="231F20"/>
          <w:spacing w:val="-11"/>
          <w:w w:val="105"/>
        </w:rPr>
        <w:t xml:space="preserve"> </w:t>
      </w:r>
      <w:r>
        <w:rPr>
          <w:color w:val="231F20"/>
          <w:spacing w:val="-3"/>
          <w:w w:val="105"/>
        </w:rPr>
        <w:t>aloud</w:t>
      </w:r>
      <w:r>
        <w:rPr>
          <w:color w:val="231F20"/>
          <w:spacing w:val="-11"/>
          <w:w w:val="105"/>
        </w:rPr>
        <w:t xml:space="preserve"> </w:t>
      </w:r>
      <w:r>
        <w:rPr>
          <w:color w:val="231F20"/>
          <w:spacing w:val="-3"/>
          <w:w w:val="105"/>
        </w:rPr>
        <w:t>what</w:t>
      </w:r>
      <w:r>
        <w:rPr>
          <w:color w:val="231F20"/>
          <w:spacing w:val="-11"/>
          <w:w w:val="105"/>
        </w:rPr>
        <w:t xml:space="preserve"> </w:t>
      </w:r>
      <w:r>
        <w:rPr>
          <w:color w:val="231F20"/>
          <w:w w:val="105"/>
        </w:rPr>
        <w:t>he</w:t>
      </w:r>
      <w:r>
        <w:rPr>
          <w:color w:val="231F20"/>
          <w:spacing w:val="-11"/>
          <w:w w:val="105"/>
        </w:rPr>
        <w:t xml:space="preserve"> </w:t>
      </w:r>
      <w:r>
        <w:rPr>
          <w:color w:val="231F20"/>
          <w:w w:val="105"/>
        </w:rPr>
        <w:t>is</w:t>
      </w:r>
      <w:r>
        <w:rPr>
          <w:color w:val="231F20"/>
          <w:spacing w:val="-11"/>
          <w:w w:val="105"/>
        </w:rPr>
        <w:t xml:space="preserve"> </w:t>
      </w:r>
      <w:r>
        <w:rPr>
          <w:color w:val="231F20"/>
          <w:spacing w:val="-3"/>
          <w:w w:val="105"/>
        </w:rPr>
        <w:t>typing.</w:t>
      </w:r>
      <w:r>
        <w:rPr>
          <w:color w:val="231F20"/>
          <w:spacing w:val="-18"/>
          <w:w w:val="105"/>
        </w:rPr>
        <w:t xml:space="preserve"> </w:t>
      </w:r>
      <w:r>
        <w:rPr>
          <w:color w:val="231F20"/>
          <w:w w:val="105"/>
        </w:rPr>
        <w:t>He</w:t>
      </w:r>
      <w:r>
        <w:rPr>
          <w:color w:val="231F20"/>
          <w:spacing w:val="-10"/>
          <w:w w:val="105"/>
        </w:rPr>
        <w:t xml:space="preserve"> </w:t>
      </w:r>
      <w:r>
        <w:rPr>
          <w:color w:val="231F20"/>
          <w:spacing w:val="-3"/>
          <w:w w:val="105"/>
        </w:rPr>
        <w:t>says:</w:t>
      </w:r>
      <w:r>
        <w:rPr>
          <w:color w:val="231F20"/>
          <w:spacing w:val="-25"/>
          <w:w w:val="105"/>
        </w:rPr>
        <w:t xml:space="preserve"> </w:t>
      </w:r>
      <w:r>
        <w:rPr>
          <w:color w:val="231F20"/>
          <w:spacing w:val="-3"/>
          <w:w w:val="105"/>
        </w:rPr>
        <w:t>“Since</w:t>
      </w:r>
      <w:r>
        <w:rPr>
          <w:color w:val="231F20"/>
          <w:spacing w:val="-11"/>
          <w:w w:val="105"/>
        </w:rPr>
        <w:t xml:space="preserve"> </w:t>
      </w:r>
      <w:r>
        <w:rPr>
          <w:color w:val="231F20"/>
          <w:w w:val="105"/>
        </w:rPr>
        <w:t>no</w:t>
      </w:r>
      <w:r>
        <w:rPr>
          <w:color w:val="231F20"/>
          <w:spacing w:val="-11"/>
          <w:w w:val="105"/>
        </w:rPr>
        <w:t xml:space="preserve"> </w:t>
      </w:r>
      <w:r>
        <w:rPr>
          <w:color w:val="231F20"/>
          <w:w w:val="105"/>
        </w:rPr>
        <w:t>one</w:t>
      </w:r>
      <w:r>
        <w:rPr>
          <w:color w:val="231F20"/>
          <w:spacing w:val="-11"/>
          <w:w w:val="105"/>
        </w:rPr>
        <w:t xml:space="preserve"> </w:t>
      </w:r>
      <w:r>
        <w:rPr>
          <w:color w:val="231F20"/>
          <w:spacing w:val="-3"/>
          <w:w w:val="105"/>
        </w:rPr>
        <w:t>will</w:t>
      </w:r>
      <w:r>
        <w:rPr>
          <w:color w:val="231F20"/>
          <w:spacing w:val="-11"/>
          <w:w w:val="105"/>
        </w:rPr>
        <w:t xml:space="preserve"> </w:t>
      </w:r>
      <w:r>
        <w:rPr>
          <w:color w:val="231F20"/>
          <w:spacing w:val="-3"/>
          <w:w w:val="105"/>
        </w:rPr>
        <w:t>find what</w:t>
      </w:r>
      <w:r>
        <w:rPr>
          <w:color w:val="231F20"/>
          <w:spacing w:val="-19"/>
          <w:w w:val="105"/>
        </w:rPr>
        <w:t xml:space="preserve"> </w:t>
      </w:r>
      <w:r>
        <w:rPr>
          <w:color w:val="231F20"/>
          <w:w w:val="105"/>
        </w:rPr>
        <w:t>I</w:t>
      </w:r>
      <w:r>
        <w:rPr>
          <w:color w:val="231F20"/>
          <w:spacing w:val="-19"/>
          <w:w w:val="105"/>
        </w:rPr>
        <w:t xml:space="preserve"> </w:t>
      </w:r>
      <w:r>
        <w:rPr>
          <w:color w:val="231F20"/>
          <w:spacing w:val="-3"/>
          <w:w w:val="105"/>
        </w:rPr>
        <w:t>next</w:t>
      </w:r>
      <w:r>
        <w:rPr>
          <w:color w:val="231F20"/>
          <w:spacing w:val="-19"/>
          <w:w w:val="105"/>
        </w:rPr>
        <w:t xml:space="preserve"> </w:t>
      </w:r>
      <w:r>
        <w:rPr>
          <w:color w:val="231F20"/>
          <w:spacing w:val="-5"/>
          <w:w w:val="105"/>
        </w:rPr>
        <w:t>write,</w:t>
      </w:r>
      <w:r>
        <w:rPr>
          <w:color w:val="231F20"/>
          <w:spacing w:val="-25"/>
          <w:w w:val="105"/>
        </w:rPr>
        <w:t xml:space="preserve"> </w:t>
      </w:r>
      <w:r>
        <w:rPr>
          <w:color w:val="231F20"/>
          <w:spacing w:val="-4"/>
          <w:w w:val="105"/>
        </w:rPr>
        <w:t>there</w:t>
      </w:r>
      <w:r>
        <w:rPr>
          <w:color w:val="231F20"/>
          <w:spacing w:val="-19"/>
          <w:w w:val="105"/>
        </w:rPr>
        <w:t xml:space="preserve"> </w:t>
      </w:r>
      <w:r>
        <w:rPr>
          <w:color w:val="231F20"/>
          <w:w w:val="105"/>
        </w:rPr>
        <w:t>is</w:t>
      </w:r>
      <w:r>
        <w:rPr>
          <w:color w:val="231F20"/>
          <w:spacing w:val="-19"/>
          <w:w w:val="105"/>
        </w:rPr>
        <w:t xml:space="preserve"> </w:t>
      </w:r>
      <w:r>
        <w:rPr>
          <w:color w:val="231F20"/>
          <w:w w:val="105"/>
        </w:rPr>
        <w:t>no</w:t>
      </w:r>
      <w:r>
        <w:rPr>
          <w:color w:val="231F20"/>
          <w:spacing w:val="-19"/>
          <w:w w:val="105"/>
        </w:rPr>
        <w:t xml:space="preserve"> </w:t>
      </w:r>
      <w:r>
        <w:rPr>
          <w:color w:val="231F20"/>
          <w:spacing w:val="-4"/>
          <w:w w:val="105"/>
        </w:rPr>
        <w:t>point</w:t>
      </w:r>
      <w:r>
        <w:rPr>
          <w:color w:val="231F20"/>
          <w:spacing w:val="-18"/>
          <w:w w:val="105"/>
        </w:rPr>
        <w:t xml:space="preserve"> </w:t>
      </w:r>
      <w:r>
        <w:rPr>
          <w:color w:val="231F20"/>
          <w:w w:val="105"/>
        </w:rPr>
        <w:t>in</w:t>
      </w:r>
      <w:r>
        <w:rPr>
          <w:color w:val="231F20"/>
          <w:spacing w:val="-19"/>
          <w:w w:val="105"/>
        </w:rPr>
        <w:t xml:space="preserve"> </w:t>
      </w:r>
      <w:r>
        <w:rPr>
          <w:color w:val="231F20"/>
          <w:spacing w:val="-4"/>
          <w:w w:val="105"/>
        </w:rPr>
        <w:t>writing</w:t>
      </w:r>
      <w:r>
        <w:rPr>
          <w:color w:val="231F20"/>
          <w:spacing w:val="-19"/>
          <w:w w:val="105"/>
        </w:rPr>
        <w:t xml:space="preserve"> </w:t>
      </w:r>
      <w:r>
        <w:rPr>
          <w:color w:val="231F20"/>
          <w:spacing w:val="-3"/>
          <w:w w:val="105"/>
        </w:rPr>
        <w:t>it.</w:t>
      </w:r>
      <w:r>
        <w:rPr>
          <w:color w:val="231F20"/>
          <w:spacing w:val="-26"/>
          <w:w w:val="105"/>
        </w:rPr>
        <w:t xml:space="preserve"> </w:t>
      </w:r>
      <w:r>
        <w:rPr>
          <w:color w:val="231F20"/>
          <w:spacing w:val="-3"/>
          <w:w w:val="105"/>
        </w:rPr>
        <w:t>(He</w:t>
      </w:r>
      <w:r>
        <w:rPr>
          <w:color w:val="231F20"/>
          <w:spacing w:val="-18"/>
          <w:w w:val="105"/>
        </w:rPr>
        <w:t xml:space="preserve"> </w:t>
      </w:r>
      <w:r>
        <w:rPr>
          <w:color w:val="231F20"/>
          <w:spacing w:val="-5"/>
          <w:w w:val="105"/>
        </w:rPr>
        <w:t>pauses.)</w:t>
      </w:r>
      <w:r>
        <w:rPr>
          <w:color w:val="231F20"/>
          <w:spacing w:val="-19"/>
          <w:w w:val="105"/>
        </w:rPr>
        <w:t xml:space="preserve"> </w:t>
      </w:r>
      <w:r>
        <w:rPr>
          <w:color w:val="231F20"/>
          <w:w w:val="105"/>
        </w:rPr>
        <w:t>I</w:t>
      </w:r>
      <w:r>
        <w:rPr>
          <w:color w:val="231F20"/>
          <w:spacing w:val="-19"/>
          <w:w w:val="105"/>
        </w:rPr>
        <w:t xml:space="preserve"> </w:t>
      </w:r>
      <w:r>
        <w:rPr>
          <w:color w:val="231F20"/>
          <w:spacing w:val="-4"/>
          <w:w w:val="105"/>
        </w:rPr>
        <w:t>loved.</w:t>
      </w:r>
      <w:r>
        <w:rPr>
          <w:color w:val="231F20"/>
          <w:spacing w:val="-25"/>
          <w:w w:val="105"/>
        </w:rPr>
        <w:t xml:space="preserve"> </w:t>
      </w:r>
      <w:r>
        <w:rPr>
          <w:color w:val="231F20"/>
          <w:spacing w:val="-4"/>
          <w:w w:val="105"/>
        </w:rPr>
        <w:t>(Another pause.)</w:t>
      </w:r>
      <w:r>
        <w:rPr>
          <w:color w:val="231F20"/>
          <w:spacing w:val="-11"/>
          <w:w w:val="105"/>
        </w:rPr>
        <w:t xml:space="preserve"> </w:t>
      </w:r>
      <w:r>
        <w:rPr>
          <w:color w:val="231F20"/>
          <w:w w:val="105"/>
        </w:rPr>
        <w:t>Now</w:t>
      </w:r>
      <w:r>
        <w:rPr>
          <w:color w:val="231F20"/>
          <w:spacing w:val="-11"/>
          <w:w w:val="105"/>
        </w:rPr>
        <w:t xml:space="preserve"> </w:t>
      </w:r>
      <w:r>
        <w:rPr>
          <w:color w:val="231F20"/>
          <w:w w:val="105"/>
        </w:rPr>
        <w:t>is</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time</w:t>
      </w:r>
      <w:r>
        <w:rPr>
          <w:color w:val="231F20"/>
          <w:spacing w:val="-11"/>
          <w:w w:val="105"/>
        </w:rPr>
        <w:t xml:space="preserve"> </w:t>
      </w:r>
      <w:r>
        <w:rPr>
          <w:color w:val="231F20"/>
          <w:w w:val="105"/>
        </w:rPr>
        <w:t>for</w:t>
      </w:r>
      <w:r>
        <w:rPr>
          <w:color w:val="231F20"/>
          <w:spacing w:val="-10"/>
          <w:w w:val="105"/>
        </w:rPr>
        <w:t xml:space="preserve"> </w:t>
      </w:r>
      <w:r>
        <w:rPr>
          <w:color w:val="231F20"/>
          <w:w w:val="105"/>
        </w:rPr>
        <w:t>all</w:t>
      </w:r>
      <w:r>
        <w:rPr>
          <w:color w:val="231F20"/>
          <w:spacing w:val="-11"/>
          <w:w w:val="105"/>
        </w:rPr>
        <w:t xml:space="preserve"> </w:t>
      </w:r>
      <w:r>
        <w:rPr>
          <w:color w:val="231F20"/>
          <w:spacing w:val="-3"/>
          <w:w w:val="105"/>
        </w:rPr>
        <w:t>good</w:t>
      </w:r>
      <w:r>
        <w:rPr>
          <w:color w:val="231F20"/>
          <w:spacing w:val="-11"/>
          <w:w w:val="105"/>
        </w:rPr>
        <w:t xml:space="preserve"> </w:t>
      </w:r>
      <w:r>
        <w:rPr>
          <w:color w:val="231F20"/>
          <w:w w:val="105"/>
        </w:rPr>
        <w:t>men</w:t>
      </w:r>
      <w:r>
        <w:rPr>
          <w:color w:val="231F20"/>
          <w:spacing w:val="-11"/>
          <w:w w:val="105"/>
        </w:rPr>
        <w:t xml:space="preserve"> </w:t>
      </w:r>
      <w:r>
        <w:rPr>
          <w:color w:val="231F20"/>
          <w:w w:val="105"/>
        </w:rPr>
        <w:t>to</w:t>
      </w:r>
      <w:r>
        <w:rPr>
          <w:color w:val="231F20"/>
          <w:spacing w:val="-11"/>
          <w:w w:val="105"/>
        </w:rPr>
        <w:t xml:space="preserve"> </w:t>
      </w:r>
      <w:r>
        <w:rPr>
          <w:color w:val="231F20"/>
          <w:spacing w:val="-3"/>
          <w:w w:val="105"/>
        </w:rPr>
        <w:t>come</w:t>
      </w:r>
      <w:r>
        <w:rPr>
          <w:color w:val="231F20"/>
          <w:spacing w:val="-11"/>
          <w:w w:val="105"/>
        </w:rPr>
        <w:t xml:space="preserve"> </w:t>
      </w:r>
      <w:r>
        <w:rPr>
          <w:color w:val="231F20"/>
          <w:w w:val="105"/>
        </w:rPr>
        <w:t>to</w:t>
      </w:r>
      <w:r>
        <w:rPr>
          <w:color w:val="231F20"/>
          <w:spacing w:val="-10"/>
          <w:w w:val="105"/>
        </w:rPr>
        <w:t xml:space="preserve"> </w:t>
      </w:r>
      <w:r>
        <w:rPr>
          <w:color w:val="231F20"/>
          <w:w w:val="105"/>
        </w:rPr>
        <w:t>the</w:t>
      </w:r>
      <w:r>
        <w:rPr>
          <w:color w:val="231F20"/>
          <w:spacing w:val="-11"/>
          <w:w w:val="105"/>
        </w:rPr>
        <w:t xml:space="preserve"> </w:t>
      </w:r>
      <w:r>
        <w:rPr>
          <w:color w:val="231F20"/>
          <w:w w:val="105"/>
        </w:rPr>
        <w:t>aid</w:t>
      </w:r>
      <w:r>
        <w:rPr>
          <w:color w:val="231F20"/>
          <w:spacing w:val="-11"/>
          <w:w w:val="105"/>
        </w:rPr>
        <w:t xml:space="preserve"> </w:t>
      </w:r>
      <w:r>
        <w:rPr>
          <w:color w:val="231F20"/>
          <w:w w:val="105"/>
        </w:rPr>
        <w:t>of</w:t>
      </w:r>
      <w:r>
        <w:rPr>
          <w:color w:val="231F20"/>
          <w:spacing w:val="-11"/>
          <w:w w:val="105"/>
        </w:rPr>
        <w:t xml:space="preserve"> </w:t>
      </w:r>
      <w:r>
        <w:rPr>
          <w:color w:val="231F20"/>
          <w:spacing w:val="-3"/>
          <w:w w:val="105"/>
        </w:rPr>
        <w:t>their</w:t>
      </w:r>
      <w:r>
        <w:rPr>
          <w:color w:val="231F20"/>
          <w:spacing w:val="-11"/>
          <w:w w:val="105"/>
        </w:rPr>
        <w:t xml:space="preserve"> </w:t>
      </w:r>
      <w:r>
        <w:rPr>
          <w:color w:val="231F20"/>
          <w:spacing w:val="-6"/>
          <w:w w:val="105"/>
        </w:rPr>
        <w:t xml:space="preserve">country. </w:t>
      </w:r>
      <w:r>
        <w:rPr>
          <w:color w:val="231F20"/>
          <w:w w:val="105"/>
        </w:rPr>
        <w:t>Now</w:t>
      </w:r>
      <w:r>
        <w:rPr>
          <w:color w:val="231F20"/>
          <w:spacing w:val="-12"/>
          <w:w w:val="105"/>
        </w:rPr>
        <w:t xml:space="preserve"> </w:t>
      </w:r>
      <w:r>
        <w:rPr>
          <w:color w:val="231F20"/>
          <w:w w:val="105"/>
        </w:rPr>
        <w:t>is</w:t>
      </w:r>
      <w:r>
        <w:rPr>
          <w:color w:val="231F20"/>
          <w:spacing w:val="-12"/>
          <w:w w:val="105"/>
        </w:rPr>
        <w:t xml:space="preserve"> </w:t>
      </w:r>
      <w:r>
        <w:rPr>
          <w:color w:val="231F20"/>
          <w:w w:val="105"/>
        </w:rPr>
        <w:t>the</w:t>
      </w:r>
      <w:r>
        <w:rPr>
          <w:color w:val="231F20"/>
          <w:spacing w:val="-12"/>
          <w:w w:val="105"/>
        </w:rPr>
        <w:t xml:space="preserve"> </w:t>
      </w:r>
      <w:r>
        <w:rPr>
          <w:color w:val="231F20"/>
          <w:spacing w:val="-3"/>
          <w:w w:val="105"/>
        </w:rPr>
        <w:t>time”</w:t>
      </w:r>
      <w:r>
        <w:rPr>
          <w:color w:val="231F20"/>
          <w:spacing w:val="-19"/>
          <w:w w:val="105"/>
        </w:rPr>
        <w:t xml:space="preserve"> </w:t>
      </w:r>
      <w:r>
        <w:rPr>
          <w:color w:val="231F20"/>
          <w:spacing w:val="-3"/>
          <w:w w:val="105"/>
        </w:rPr>
        <w:t>(49).</w:t>
      </w:r>
      <w:r>
        <w:rPr>
          <w:color w:val="231F20"/>
          <w:spacing w:val="-19"/>
          <w:w w:val="105"/>
        </w:rPr>
        <w:t xml:space="preserve"> </w:t>
      </w:r>
      <w:r>
        <w:rPr>
          <w:color w:val="231F20"/>
          <w:w w:val="105"/>
        </w:rPr>
        <w:t>He</w:t>
      </w:r>
      <w:r>
        <w:rPr>
          <w:color w:val="231F20"/>
          <w:spacing w:val="-12"/>
          <w:w w:val="105"/>
        </w:rPr>
        <w:t xml:space="preserve"> </w:t>
      </w:r>
      <w:r>
        <w:rPr>
          <w:color w:val="231F20"/>
          <w:spacing w:val="-3"/>
          <w:w w:val="105"/>
        </w:rPr>
        <w:t>then</w:t>
      </w:r>
      <w:r>
        <w:rPr>
          <w:color w:val="231F20"/>
          <w:spacing w:val="-12"/>
          <w:w w:val="105"/>
        </w:rPr>
        <w:t xml:space="preserve"> </w:t>
      </w:r>
      <w:r>
        <w:rPr>
          <w:color w:val="231F20"/>
          <w:spacing w:val="-3"/>
          <w:w w:val="105"/>
        </w:rPr>
        <w:t>falls</w:t>
      </w:r>
      <w:r>
        <w:rPr>
          <w:color w:val="231F20"/>
          <w:spacing w:val="-12"/>
          <w:w w:val="105"/>
        </w:rPr>
        <w:t xml:space="preserve"> </w:t>
      </w:r>
      <w:r>
        <w:rPr>
          <w:color w:val="231F20"/>
          <w:spacing w:val="-3"/>
          <w:w w:val="105"/>
        </w:rPr>
        <w:t>dead.</w:t>
      </w:r>
      <w:r>
        <w:rPr>
          <w:color w:val="231F20"/>
          <w:spacing w:val="-19"/>
          <w:w w:val="105"/>
        </w:rPr>
        <w:t xml:space="preserve"> </w:t>
      </w:r>
      <w:r>
        <w:rPr>
          <w:color w:val="231F20"/>
          <w:spacing w:val="-3"/>
          <w:w w:val="105"/>
        </w:rPr>
        <w:t>Last</w:t>
      </w:r>
      <w:r>
        <w:rPr>
          <w:color w:val="231F20"/>
          <w:spacing w:val="-12"/>
          <w:w w:val="105"/>
        </w:rPr>
        <w:t xml:space="preserve"> </w:t>
      </w:r>
      <w:r>
        <w:rPr>
          <w:color w:val="231F20"/>
          <w:spacing w:val="-4"/>
          <w:w w:val="105"/>
        </w:rPr>
        <w:t>gasp.</w:t>
      </w:r>
      <w:r>
        <w:rPr>
          <w:color w:val="231F20"/>
          <w:spacing w:val="-19"/>
          <w:w w:val="105"/>
        </w:rPr>
        <w:t xml:space="preserve"> </w:t>
      </w:r>
      <w:r>
        <w:rPr>
          <w:color w:val="231F20"/>
          <w:w w:val="105"/>
        </w:rPr>
        <w:t>End</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spacing w:val="-3"/>
          <w:w w:val="105"/>
        </w:rPr>
        <w:t>world.</w:t>
      </w:r>
    </w:p>
    <w:p w:rsidR="007C7C96" w:rsidRDefault="00000000">
      <w:pPr>
        <w:pStyle w:val="a3"/>
        <w:spacing w:line="271" w:lineRule="auto"/>
        <w:ind w:left="122" w:right="104" w:firstLine="240"/>
        <w:jc w:val="both"/>
      </w:pPr>
      <w:r>
        <w:rPr>
          <w:color w:val="231F20"/>
          <w:w w:val="105"/>
        </w:rPr>
        <w:t>If</w:t>
      </w:r>
      <w:r>
        <w:rPr>
          <w:color w:val="231F20"/>
          <w:spacing w:val="-14"/>
          <w:w w:val="105"/>
        </w:rPr>
        <w:t xml:space="preserve"> </w:t>
      </w:r>
      <w:r>
        <w:rPr>
          <w:color w:val="231F20"/>
          <w:w w:val="105"/>
        </w:rPr>
        <w:t>one</w:t>
      </w:r>
      <w:r>
        <w:rPr>
          <w:color w:val="231F20"/>
          <w:spacing w:val="-13"/>
          <w:w w:val="105"/>
        </w:rPr>
        <w:t xml:space="preserve"> </w:t>
      </w:r>
      <w:r>
        <w:rPr>
          <w:color w:val="231F20"/>
          <w:spacing w:val="-3"/>
          <w:w w:val="105"/>
        </w:rPr>
        <w:t>considers</w:t>
      </w:r>
      <w:r>
        <w:rPr>
          <w:color w:val="231F20"/>
          <w:spacing w:val="-14"/>
          <w:w w:val="105"/>
        </w:rPr>
        <w:t xml:space="preserve"> </w:t>
      </w:r>
      <w:r>
        <w:rPr>
          <w:color w:val="231F20"/>
          <w:w w:val="105"/>
        </w:rPr>
        <w:t>the</w:t>
      </w:r>
      <w:r>
        <w:rPr>
          <w:color w:val="231F20"/>
          <w:spacing w:val="-20"/>
          <w:w w:val="105"/>
        </w:rPr>
        <w:t xml:space="preserve"> </w:t>
      </w:r>
      <w:r>
        <w:rPr>
          <w:color w:val="231F20"/>
          <w:spacing w:val="-3"/>
          <w:w w:val="105"/>
        </w:rPr>
        <w:t>“dying</w:t>
      </w:r>
      <w:r>
        <w:rPr>
          <w:color w:val="231F20"/>
          <w:spacing w:val="-13"/>
          <w:w w:val="105"/>
        </w:rPr>
        <w:t xml:space="preserve"> </w:t>
      </w:r>
      <w:r>
        <w:rPr>
          <w:color w:val="231F20"/>
          <w:spacing w:val="-3"/>
          <w:w w:val="105"/>
        </w:rPr>
        <w:t>words”</w:t>
      </w:r>
      <w:r>
        <w:rPr>
          <w:color w:val="231F20"/>
          <w:spacing w:val="-20"/>
          <w:w w:val="105"/>
        </w:rPr>
        <w:t xml:space="preserve"> </w:t>
      </w:r>
      <w:r>
        <w:rPr>
          <w:color w:val="231F20"/>
          <w:w w:val="105"/>
        </w:rPr>
        <w:t>(to</w:t>
      </w:r>
      <w:r>
        <w:rPr>
          <w:color w:val="231F20"/>
          <w:spacing w:val="-13"/>
          <w:w w:val="105"/>
        </w:rPr>
        <w:t xml:space="preserve"> </w:t>
      </w:r>
      <w:r>
        <w:rPr>
          <w:color w:val="231F20"/>
          <w:w w:val="105"/>
        </w:rPr>
        <w:t>use</w:t>
      </w:r>
      <w:r>
        <w:rPr>
          <w:color w:val="231F20"/>
          <w:spacing w:val="-14"/>
          <w:w w:val="105"/>
        </w:rPr>
        <w:t xml:space="preserve"> </w:t>
      </w:r>
      <w:r>
        <w:rPr>
          <w:color w:val="231F20"/>
          <w:w w:val="105"/>
        </w:rPr>
        <w:t>an</w:t>
      </w:r>
      <w:r>
        <w:rPr>
          <w:color w:val="231F20"/>
          <w:spacing w:val="-13"/>
          <w:w w:val="105"/>
        </w:rPr>
        <w:t xml:space="preserve"> </w:t>
      </w:r>
      <w:r>
        <w:rPr>
          <w:color w:val="231F20"/>
          <w:spacing w:val="-3"/>
          <w:w w:val="105"/>
        </w:rPr>
        <w:t>expression</w:t>
      </w:r>
      <w:r>
        <w:rPr>
          <w:color w:val="231F20"/>
          <w:spacing w:val="-13"/>
          <w:w w:val="105"/>
        </w:rPr>
        <w:t xml:space="preserve"> </w:t>
      </w:r>
      <w:r>
        <w:rPr>
          <w:color w:val="231F20"/>
          <w:spacing w:val="-3"/>
          <w:w w:val="105"/>
        </w:rPr>
        <w:t>developed</w:t>
      </w:r>
      <w:r>
        <w:rPr>
          <w:color w:val="231F20"/>
          <w:spacing w:val="-14"/>
          <w:w w:val="105"/>
        </w:rPr>
        <w:t xml:space="preserve"> </w:t>
      </w:r>
      <w:r>
        <w:rPr>
          <w:color w:val="231F20"/>
          <w:spacing w:val="-3"/>
          <w:w w:val="105"/>
        </w:rPr>
        <w:t>pow- erfully</w:t>
      </w:r>
      <w:r>
        <w:rPr>
          <w:color w:val="231F20"/>
          <w:spacing w:val="-15"/>
          <w:w w:val="105"/>
        </w:rPr>
        <w:t xml:space="preserve"> </w:t>
      </w:r>
      <w:r>
        <w:rPr>
          <w:color w:val="231F20"/>
          <w:w w:val="105"/>
        </w:rPr>
        <w:t>by</w:t>
      </w:r>
      <w:r>
        <w:rPr>
          <w:color w:val="231F20"/>
          <w:spacing w:val="-15"/>
          <w:w w:val="105"/>
        </w:rPr>
        <w:t xml:space="preserve"> </w:t>
      </w:r>
      <w:r>
        <w:rPr>
          <w:color w:val="231F20"/>
          <w:spacing w:val="-3"/>
          <w:w w:val="105"/>
        </w:rPr>
        <w:t>Kevin</w:t>
      </w:r>
      <w:r>
        <w:rPr>
          <w:color w:val="231F20"/>
          <w:spacing w:val="-15"/>
          <w:w w:val="105"/>
        </w:rPr>
        <w:t xml:space="preserve"> </w:t>
      </w:r>
      <w:r>
        <w:rPr>
          <w:color w:val="231F20"/>
          <w:spacing w:val="-3"/>
          <w:w w:val="105"/>
        </w:rPr>
        <w:t>Riordan</w:t>
      </w:r>
      <w:r>
        <w:rPr>
          <w:color w:val="231F20"/>
          <w:spacing w:val="-15"/>
          <w:w w:val="105"/>
        </w:rPr>
        <w:t xml:space="preserve"> </w:t>
      </w:r>
      <w:r>
        <w:rPr>
          <w:color w:val="231F20"/>
          <w:w w:val="105"/>
        </w:rPr>
        <w:t>in</w:t>
      </w:r>
      <w:r>
        <w:rPr>
          <w:color w:val="231F20"/>
          <w:spacing w:val="-15"/>
          <w:w w:val="105"/>
        </w:rPr>
        <w:t xml:space="preserve"> </w:t>
      </w:r>
      <w:r>
        <w:rPr>
          <w:color w:val="231F20"/>
          <w:w w:val="105"/>
        </w:rPr>
        <w:t>an</w:t>
      </w:r>
      <w:r>
        <w:rPr>
          <w:color w:val="231F20"/>
          <w:spacing w:val="-15"/>
          <w:w w:val="105"/>
        </w:rPr>
        <w:t xml:space="preserve"> </w:t>
      </w:r>
      <w:r>
        <w:rPr>
          <w:color w:val="231F20"/>
          <w:w w:val="105"/>
        </w:rPr>
        <w:t>as</w:t>
      </w:r>
      <w:r>
        <w:rPr>
          <w:color w:val="231F20"/>
          <w:spacing w:val="-15"/>
          <w:w w:val="105"/>
        </w:rPr>
        <w:t xml:space="preserve"> </w:t>
      </w:r>
      <w:r>
        <w:rPr>
          <w:color w:val="231F20"/>
          <w:w w:val="105"/>
        </w:rPr>
        <w:t>yet</w:t>
      </w:r>
      <w:r>
        <w:rPr>
          <w:color w:val="231F20"/>
          <w:spacing w:val="-14"/>
          <w:w w:val="105"/>
        </w:rPr>
        <w:t xml:space="preserve"> </w:t>
      </w:r>
      <w:r>
        <w:rPr>
          <w:color w:val="231F20"/>
          <w:spacing w:val="-3"/>
          <w:w w:val="105"/>
        </w:rPr>
        <w:t>unpublished</w:t>
      </w:r>
      <w:r>
        <w:rPr>
          <w:color w:val="231F20"/>
          <w:spacing w:val="-15"/>
          <w:w w:val="105"/>
        </w:rPr>
        <w:t xml:space="preserve"> </w:t>
      </w:r>
      <w:r>
        <w:rPr>
          <w:color w:val="231F20"/>
          <w:spacing w:val="-3"/>
          <w:w w:val="105"/>
        </w:rPr>
        <w:t>dissertation)</w:t>
      </w:r>
      <w:r>
        <w:rPr>
          <w:color w:val="231F20"/>
          <w:spacing w:val="-15"/>
          <w:w w:val="105"/>
        </w:rPr>
        <w:t xml:space="preserve"> </w:t>
      </w:r>
      <w:r>
        <w:rPr>
          <w:color w:val="231F20"/>
          <w:w w:val="105"/>
        </w:rPr>
        <w:t>as</w:t>
      </w:r>
      <w:r>
        <w:rPr>
          <w:color w:val="231F20"/>
          <w:spacing w:val="-15"/>
          <w:w w:val="105"/>
        </w:rPr>
        <w:t xml:space="preserve"> </w:t>
      </w:r>
      <w:r>
        <w:rPr>
          <w:color w:val="231F20"/>
          <w:spacing w:val="-3"/>
          <w:w w:val="105"/>
        </w:rPr>
        <w:t>part</w:t>
      </w:r>
      <w:r>
        <w:rPr>
          <w:color w:val="231F20"/>
          <w:spacing w:val="-15"/>
          <w:w w:val="105"/>
        </w:rPr>
        <w:t xml:space="preserve"> </w:t>
      </w:r>
      <w:r>
        <w:rPr>
          <w:color w:val="231F20"/>
          <w:w w:val="105"/>
        </w:rPr>
        <w:t>of</w:t>
      </w:r>
      <w:r>
        <w:rPr>
          <w:color w:val="231F20"/>
          <w:spacing w:val="-15"/>
          <w:w w:val="105"/>
        </w:rPr>
        <w:t xml:space="preserve"> </w:t>
      </w:r>
      <w:r>
        <w:rPr>
          <w:color w:val="231F20"/>
          <w:spacing w:val="-3"/>
          <w:w w:val="105"/>
        </w:rPr>
        <w:t xml:space="preserve">the text that began with </w:t>
      </w:r>
      <w:r>
        <w:rPr>
          <w:color w:val="231F20"/>
          <w:w w:val="105"/>
        </w:rPr>
        <w:t xml:space="preserve">the </w:t>
      </w:r>
      <w:r>
        <w:rPr>
          <w:color w:val="231F20"/>
          <w:spacing w:val="-3"/>
          <w:w w:val="105"/>
        </w:rPr>
        <w:t xml:space="preserve">scene presenting </w:t>
      </w:r>
      <w:r>
        <w:rPr>
          <w:color w:val="231F20"/>
          <w:spacing w:val="-4"/>
          <w:w w:val="105"/>
        </w:rPr>
        <w:t xml:space="preserve">“John” </w:t>
      </w:r>
      <w:r>
        <w:rPr>
          <w:color w:val="231F20"/>
          <w:w w:val="105"/>
        </w:rPr>
        <w:t xml:space="preserve">and </w:t>
      </w:r>
      <w:r>
        <w:rPr>
          <w:color w:val="231F20"/>
          <w:spacing w:val="-3"/>
          <w:w w:val="105"/>
        </w:rPr>
        <w:t xml:space="preserve">“Sarah” gazing </w:t>
      </w:r>
      <w:r>
        <w:rPr>
          <w:color w:val="231F20"/>
          <w:w w:val="105"/>
        </w:rPr>
        <w:t xml:space="preserve">out </w:t>
      </w:r>
      <w:r>
        <w:rPr>
          <w:color w:val="231F20"/>
          <w:spacing w:val="-3"/>
          <w:w w:val="105"/>
        </w:rPr>
        <w:t xml:space="preserve">at </w:t>
      </w:r>
      <w:r>
        <w:rPr>
          <w:color w:val="231F20"/>
          <w:w w:val="105"/>
        </w:rPr>
        <w:t>the</w:t>
      </w:r>
      <w:r>
        <w:rPr>
          <w:color w:val="231F20"/>
          <w:spacing w:val="-24"/>
          <w:w w:val="105"/>
        </w:rPr>
        <w:t xml:space="preserve"> </w:t>
      </w:r>
      <w:r>
        <w:rPr>
          <w:color w:val="231F20"/>
          <w:spacing w:val="-3"/>
          <w:w w:val="105"/>
        </w:rPr>
        <w:t>Aegean</w:t>
      </w:r>
      <w:r>
        <w:rPr>
          <w:color w:val="231F20"/>
          <w:spacing w:val="-17"/>
          <w:w w:val="105"/>
        </w:rPr>
        <w:t xml:space="preserve"> </w:t>
      </w:r>
      <w:r>
        <w:rPr>
          <w:color w:val="231F20"/>
          <w:spacing w:val="-3"/>
          <w:w w:val="105"/>
        </w:rPr>
        <w:t>Sea,</w:t>
      </w:r>
      <w:r>
        <w:rPr>
          <w:color w:val="231F20"/>
          <w:spacing w:val="-24"/>
          <w:w w:val="105"/>
        </w:rPr>
        <w:t xml:space="preserve"> </w:t>
      </w:r>
      <w:r>
        <w:rPr>
          <w:color w:val="231F20"/>
          <w:spacing w:val="-3"/>
          <w:w w:val="105"/>
        </w:rPr>
        <w:t>then</w:t>
      </w:r>
      <w:r>
        <w:rPr>
          <w:color w:val="231F20"/>
          <w:spacing w:val="-17"/>
          <w:w w:val="105"/>
        </w:rPr>
        <w:t xml:space="preserve"> </w:t>
      </w:r>
      <w:r>
        <w:rPr>
          <w:color w:val="231F20"/>
          <w:w w:val="105"/>
        </w:rPr>
        <w:t>it</w:t>
      </w:r>
      <w:r>
        <w:rPr>
          <w:color w:val="231F20"/>
          <w:spacing w:val="-16"/>
          <w:w w:val="105"/>
        </w:rPr>
        <w:t xml:space="preserve"> </w:t>
      </w:r>
      <w:r>
        <w:rPr>
          <w:color w:val="231F20"/>
          <w:w w:val="105"/>
        </w:rPr>
        <w:t>is</w:t>
      </w:r>
      <w:r>
        <w:rPr>
          <w:color w:val="231F20"/>
          <w:spacing w:val="-17"/>
          <w:w w:val="105"/>
        </w:rPr>
        <w:t xml:space="preserve"> </w:t>
      </w:r>
      <w:r>
        <w:rPr>
          <w:color w:val="231F20"/>
          <w:spacing w:val="-3"/>
          <w:w w:val="105"/>
        </w:rPr>
        <w:t>clearly</w:t>
      </w:r>
      <w:r>
        <w:rPr>
          <w:color w:val="231F20"/>
          <w:spacing w:val="-17"/>
          <w:w w:val="105"/>
        </w:rPr>
        <w:t xml:space="preserve"> </w:t>
      </w:r>
      <w:r>
        <w:rPr>
          <w:color w:val="231F20"/>
          <w:spacing w:val="-4"/>
          <w:w w:val="105"/>
        </w:rPr>
        <w:t>reflexive.</w:t>
      </w:r>
      <w:r>
        <w:rPr>
          <w:color w:val="231F20"/>
          <w:spacing w:val="-30"/>
          <w:w w:val="105"/>
        </w:rPr>
        <w:t xml:space="preserve"> </w:t>
      </w:r>
      <w:r>
        <w:rPr>
          <w:color w:val="231F20"/>
          <w:w w:val="105"/>
        </w:rPr>
        <w:t>The</w:t>
      </w:r>
      <w:r>
        <w:rPr>
          <w:color w:val="231F20"/>
          <w:spacing w:val="-17"/>
          <w:w w:val="105"/>
        </w:rPr>
        <w:t xml:space="preserve"> </w:t>
      </w:r>
      <w:r>
        <w:rPr>
          <w:color w:val="231F20"/>
          <w:spacing w:val="-3"/>
          <w:w w:val="105"/>
        </w:rPr>
        <w:t>text</w:t>
      </w:r>
      <w:r>
        <w:rPr>
          <w:color w:val="231F20"/>
          <w:spacing w:val="-16"/>
          <w:w w:val="105"/>
        </w:rPr>
        <w:t xml:space="preserve"> </w:t>
      </w:r>
      <w:r>
        <w:rPr>
          <w:color w:val="231F20"/>
          <w:w w:val="105"/>
        </w:rPr>
        <w:t>is</w:t>
      </w:r>
      <w:r>
        <w:rPr>
          <w:color w:val="231F20"/>
          <w:spacing w:val="-24"/>
          <w:w w:val="105"/>
        </w:rPr>
        <w:t xml:space="preserve"> </w:t>
      </w:r>
      <w:r>
        <w:rPr>
          <w:color w:val="231F20"/>
          <w:spacing w:val="-3"/>
          <w:w w:val="105"/>
        </w:rPr>
        <w:t>“about”</w:t>
      </w:r>
      <w:r>
        <w:rPr>
          <w:color w:val="231F20"/>
          <w:spacing w:val="-24"/>
          <w:w w:val="105"/>
        </w:rPr>
        <w:t xml:space="preserve"> </w:t>
      </w:r>
      <w:r>
        <w:rPr>
          <w:color w:val="231F20"/>
          <w:w w:val="105"/>
        </w:rPr>
        <w:t>the</w:t>
      </w:r>
      <w:r>
        <w:rPr>
          <w:color w:val="231F20"/>
          <w:spacing w:val="-17"/>
          <w:w w:val="105"/>
        </w:rPr>
        <w:t xml:space="preserve"> </w:t>
      </w:r>
      <w:r>
        <w:rPr>
          <w:color w:val="231F20"/>
          <w:spacing w:val="-3"/>
          <w:w w:val="105"/>
        </w:rPr>
        <w:t xml:space="preserve">becoming- conscious </w:t>
      </w:r>
      <w:r>
        <w:rPr>
          <w:color w:val="231F20"/>
          <w:w w:val="105"/>
        </w:rPr>
        <w:t xml:space="preserve">of the </w:t>
      </w:r>
      <w:r>
        <w:rPr>
          <w:color w:val="231F20"/>
          <w:spacing w:val="-3"/>
          <w:w w:val="105"/>
        </w:rPr>
        <w:t xml:space="preserve">work </w:t>
      </w:r>
      <w:r>
        <w:rPr>
          <w:color w:val="231F20"/>
          <w:w w:val="105"/>
        </w:rPr>
        <w:t xml:space="preserve">of </w:t>
      </w:r>
      <w:r>
        <w:rPr>
          <w:color w:val="231F20"/>
          <w:spacing w:val="-3"/>
          <w:w w:val="105"/>
        </w:rPr>
        <w:t xml:space="preserve">art, couched </w:t>
      </w:r>
      <w:r>
        <w:rPr>
          <w:color w:val="231F20"/>
          <w:w w:val="105"/>
        </w:rPr>
        <w:t xml:space="preserve">in a </w:t>
      </w:r>
      <w:r>
        <w:rPr>
          <w:color w:val="231F20"/>
          <w:spacing w:val="-3"/>
          <w:w w:val="105"/>
        </w:rPr>
        <w:t>familiar modernist lament about obscurity</w:t>
      </w:r>
      <w:r>
        <w:rPr>
          <w:color w:val="231F20"/>
          <w:spacing w:val="-21"/>
          <w:w w:val="105"/>
        </w:rPr>
        <w:t xml:space="preserve"> </w:t>
      </w:r>
      <w:r>
        <w:rPr>
          <w:color w:val="231F20"/>
          <w:w w:val="105"/>
        </w:rPr>
        <w:t>and</w:t>
      </w:r>
      <w:r>
        <w:rPr>
          <w:color w:val="231F20"/>
          <w:spacing w:val="-20"/>
          <w:w w:val="105"/>
        </w:rPr>
        <w:t xml:space="preserve"> </w:t>
      </w:r>
      <w:r>
        <w:rPr>
          <w:color w:val="231F20"/>
          <w:w w:val="105"/>
        </w:rPr>
        <w:t>the</w:t>
      </w:r>
      <w:r>
        <w:rPr>
          <w:color w:val="231F20"/>
          <w:spacing w:val="-21"/>
          <w:w w:val="105"/>
        </w:rPr>
        <w:t xml:space="preserve"> </w:t>
      </w:r>
      <w:r>
        <w:rPr>
          <w:color w:val="231F20"/>
          <w:spacing w:val="-3"/>
          <w:w w:val="105"/>
        </w:rPr>
        <w:t>futility</w:t>
      </w:r>
      <w:r>
        <w:rPr>
          <w:color w:val="231F20"/>
          <w:spacing w:val="-20"/>
          <w:w w:val="105"/>
        </w:rPr>
        <w:t xml:space="preserve"> </w:t>
      </w:r>
      <w:r>
        <w:rPr>
          <w:color w:val="231F20"/>
          <w:w w:val="105"/>
        </w:rPr>
        <w:t>of</w:t>
      </w:r>
      <w:r>
        <w:rPr>
          <w:color w:val="231F20"/>
          <w:spacing w:val="-21"/>
          <w:w w:val="105"/>
        </w:rPr>
        <w:t xml:space="preserve"> </w:t>
      </w:r>
      <w:r>
        <w:rPr>
          <w:color w:val="231F20"/>
          <w:spacing w:val="-3"/>
          <w:w w:val="105"/>
        </w:rPr>
        <w:t>expression.</w:t>
      </w:r>
      <w:r>
        <w:rPr>
          <w:color w:val="231F20"/>
          <w:spacing w:val="-26"/>
          <w:w w:val="105"/>
        </w:rPr>
        <w:t xml:space="preserve"> </w:t>
      </w:r>
      <w:r>
        <w:rPr>
          <w:color w:val="231F20"/>
          <w:spacing w:val="-3"/>
          <w:w w:val="105"/>
        </w:rPr>
        <w:t>Beckett:</w:t>
      </w:r>
      <w:r>
        <w:rPr>
          <w:color w:val="231F20"/>
          <w:spacing w:val="-33"/>
          <w:w w:val="105"/>
        </w:rPr>
        <w:t xml:space="preserve"> </w:t>
      </w:r>
      <w:r>
        <w:rPr>
          <w:color w:val="231F20"/>
          <w:w w:val="105"/>
        </w:rPr>
        <w:t>“I</w:t>
      </w:r>
      <w:r>
        <w:rPr>
          <w:color w:val="231F20"/>
          <w:spacing w:val="-20"/>
          <w:w w:val="105"/>
        </w:rPr>
        <w:t xml:space="preserve"> </w:t>
      </w:r>
      <w:r>
        <w:rPr>
          <w:color w:val="231F20"/>
          <w:spacing w:val="-5"/>
          <w:w w:val="105"/>
        </w:rPr>
        <w:t>can’t</w:t>
      </w:r>
      <w:r>
        <w:rPr>
          <w:color w:val="231F20"/>
          <w:spacing w:val="-21"/>
          <w:w w:val="105"/>
        </w:rPr>
        <w:t xml:space="preserve"> </w:t>
      </w:r>
      <w:r>
        <w:rPr>
          <w:color w:val="231F20"/>
          <w:w w:val="105"/>
        </w:rPr>
        <w:t>go</w:t>
      </w:r>
      <w:r>
        <w:rPr>
          <w:color w:val="231F20"/>
          <w:spacing w:val="-20"/>
          <w:w w:val="105"/>
        </w:rPr>
        <w:t xml:space="preserve"> </w:t>
      </w:r>
      <w:r>
        <w:rPr>
          <w:color w:val="231F20"/>
          <w:w w:val="105"/>
        </w:rPr>
        <w:t>on,</w:t>
      </w:r>
      <w:r>
        <w:rPr>
          <w:color w:val="231F20"/>
          <w:spacing w:val="-27"/>
          <w:w w:val="105"/>
        </w:rPr>
        <w:t xml:space="preserve"> </w:t>
      </w:r>
      <w:r>
        <w:rPr>
          <w:color w:val="231F20"/>
          <w:w w:val="105"/>
        </w:rPr>
        <w:t>I</w:t>
      </w:r>
      <w:r>
        <w:rPr>
          <w:color w:val="231F20"/>
          <w:spacing w:val="-20"/>
          <w:w w:val="105"/>
        </w:rPr>
        <w:t xml:space="preserve"> </w:t>
      </w:r>
      <w:r>
        <w:rPr>
          <w:color w:val="231F20"/>
          <w:spacing w:val="-3"/>
          <w:w w:val="105"/>
        </w:rPr>
        <w:t>must</w:t>
      </w:r>
      <w:r>
        <w:rPr>
          <w:color w:val="231F20"/>
          <w:spacing w:val="-20"/>
          <w:w w:val="105"/>
        </w:rPr>
        <w:t xml:space="preserve"> </w:t>
      </w:r>
      <w:r>
        <w:rPr>
          <w:color w:val="231F20"/>
          <w:w w:val="105"/>
        </w:rPr>
        <w:t>go</w:t>
      </w:r>
      <w:r>
        <w:rPr>
          <w:color w:val="231F20"/>
          <w:spacing w:val="-21"/>
          <w:w w:val="105"/>
        </w:rPr>
        <w:t xml:space="preserve"> </w:t>
      </w:r>
      <w:r>
        <w:rPr>
          <w:color w:val="231F20"/>
          <w:spacing w:val="-4"/>
          <w:w w:val="105"/>
        </w:rPr>
        <w:t xml:space="preserve">on.” </w:t>
      </w:r>
      <w:r>
        <w:rPr>
          <w:color w:val="231F20"/>
          <w:w w:val="105"/>
        </w:rPr>
        <w:t xml:space="preserve">The </w:t>
      </w:r>
      <w:r>
        <w:rPr>
          <w:color w:val="231F20"/>
          <w:spacing w:val="-3"/>
          <w:w w:val="105"/>
        </w:rPr>
        <w:t xml:space="preserve">point </w:t>
      </w:r>
      <w:r>
        <w:rPr>
          <w:color w:val="231F20"/>
          <w:w w:val="105"/>
        </w:rPr>
        <w:t xml:space="preserve">is not </w:t>
      </w:r>
      <w:r>
        <w:rPr>
          <w:color w:val="231F20"/>
          <w:spacing w:val="-3"/>
          <w:w w:val="105"/>
        </w:rPr>
        <w:t xml:space="preserve">that reflexivity </w:t>
      </w:r>
      <w:r>
        <w:rPr>
          <w:color w:val="231F20"/>
          <w:w w:val="105"/>
        </w:rPr>
        <w:t xml:space="preserve">is </w:t>
      </w:r>
      <w:r>
        <w:rPr>
          <w:color w:val="231F20"/>
          <w:spacing w:val="-3"/>
          <w:w w:val="105"/>
        </w:rPr>
        <w:t xml:space="preserve">necessarily </w:t>
      </w:r>
      <w:r>
        <w:rPr>
          <w:color w:val="231F20"/>
          <w:w w:val="105"/>
        </w:rPr>
        <w:t xml:space="preserve">art </w:t>
      </w:r>
      <w:r>
        <w:rPr>
          <w:color w:val="231F20"/>
          <w:spacing w:val="-3"/>
          <w:w w:val="105"/>
        </w:rPr>
        <w:t xml:space="preserve">(although this relation is </w:t>
      </w:r>
      <w:r>
        <w:rPr>
          <w:color w:val="231F20"/>
          <w:w w:val="105"/>
        </w:rPr>
        <w:t>an</w:t>
      </w:r>
      <w:r>
        <w:rPr>
          <w:color w:val="231F20"/>
          <w:spacing w:val="-9"/>
          <w:w w:val="105"/>
        </w:rPr>
        <w:t xml:space="preserve"> </w:t>
      </w:r>
      <w:r>
        <w:rPr>
          <w:color w:val="231F20"/>
          <w:spacing w:val="-3"/>
          <w:w w:val="105"/>
        </w:rPr>
        <w:t>important</w:t>
      </w:r>
      <w:r>
        <w:rPr>
          <w:color w:val="231F20"/>
          <w:spacing w:val="-8"/>
          <w:w w:val="105"/>
        </w:rPr>
        <w:t xml:space="preserve"> </w:t>
      </w:r>
      <w:r>
        <w:rPr>
          <w:color w:val="231F20"/>
          <w:spacing w:val="-3"/>
          <w:w w:val="105"/>
        </w:rPr>
        <w:t>one),</w:t>
      </w:r>
      <w:r>
        <w:rPr>
          <w:color w:val="231F20"/>
          <w:spacing w:val="-16"/>
          <w:w w:val="105"/>
        </w:rPr>
        <w:t xml:space="preserve"> </w:t>
      </w:r>
      <w:r>
        <w:rPr>
          <w:color w:val="231F20"/>
          <w:w w:val="105"/>
        </w:rPr>
        <w:t>but</w:t>
      </w:r>
      <w:r>
        <w:rPr>
          <w:color w:val="231F20"/>
          <w:spacing w:val="-8"/>
          <w:w w:val="105"/>
        </w:rPr>
        <w:t xml:space="preserve"> </w:t>
      </w:r>
      <w:r>
        <w:rPr>
          <w:color w:val="231F20"/>
          <w:spacing w:val="-3"/>
          <w:w w:val="105"/>
        </w:rPr>
        <w:t>here</w:t>
      </w:r>
      <w:r>
        <w:rPr>
          <w:color w:val="231F20"/>
          <w:spacing w:val="-9"/>
          <w:w w:val="105"/>
        </w:rPr>
        <w:t xml:space="preserve"> </w:t>
      </w:r>
      <w:r>
        <w:rPr>
          <w:color w:val="231F20"/>
          <w:spacing w:val="-3"/>
          <w:w w:val="105"/>
        </w:rPr>
        <w:t>reflexivity</w:t>
      </w:r>
      <w:r>
        <w:rPr>
          <w:color w:val="231F20"/>
          <w:spacing w:val="-8"/>
          <w:w w:val="105"/>
        </w:rPr>
        <w:t xml:space="preserve"> </w:t>
      </w:r>
      <w:r>
        <w:rPr>
          <w:color w:val="231F20"/>
          <w:w w:val="105"/>
        </w:rPr>
        <w:t>is</w:t>
      </w:r>
      <w:r>
        <w:rPr>
          <w:color w:val="231F20"/>
          <w:spacing w:val="-9"/>
          <w:w w:val="105"/>
        </w:rPr>
        <w:t xml:space="preserve"> </w:t>
      </w:r>
      <w:r>
        <w:rPr>
          <w:color w:val="231F20"/>
          <w:spacing w:val="-3"/>
          <w:w w:val="105"/>
        </w:rPr>
        <w:t>explicitly</w:t>
      </w:r>
      <w:r>
        <w:rPr>
          <w:color w:val="231F20"/>
          <w:spacing w:val="-8"/>
          <w:w w:val="105"/>
        </w:rPr>
        <w:t xml:space="preserve"> </w:t>
      </w:r>
      <w:r>
        <w:rPr>
          <w:color w:val="231F20"/>
          <w:spacing w:val="-3"/>
          <w:w w:val="105"/>
        </w:rPr>
        <w:t>staged</w:t>
      </w:r>
      <w:r>
        <w:rPr>
          <w:color w:val="231F20"/>
          <w:spacing w:val="-8"/>
          <w:w w:val="105"/>
        </w:rPr>
        <w:t xml:space="preserve"> </w:t>
      </w:r>
      <w:r>
        <w:rPr>
          <w:color w:val="231F20"/>
          <w:w w:val="105"/>
        </w:rPr>
        <w:t>as</w:t>
      </w:r>
      <w:r>
        <w:rPr>
          <w:color w:val="231F20"/>
          <w:spacing w:val="-9"/>
          <w:w w:val="105"/>
        </w:rPr>
        <w:t xml:space="preserve"> </w:t>
      </w:r>
      <w:r>
        <w:rPr>
          <w:color w:val="231F20"/>
          <w:spacing w:val="-3"/>
          <w:w w:val="105"/>
        </w:rPr>
        <w:t>part</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9"/>
          <w:w w:val="105"/>
        </w:rPr>
        <w:t xml:space="preserve"> </w:t>
      </w:r>
      <w:r>
        <w:rPr>
          <w:color w:val="231F20"/>
          <w:spacing w:val="-3"/>
          <w:w w:val="105"/>
        </w:rPr>
        <w:t xml:space="preserve">aes- thetic process deflected </w:t>
      </w:r>
      <w:r>
        <w:rPr>
          <w:color w:val="231F20"/>
          <w:w w:val="105"/>
        </w:rPr>
        <w:t xml:space="preserve">by the </w:t>
      </w:r>
      <w:r>
        <w:rPr>
          <w:color w:val="231F20"/>
          <w:spacing w:val="-3"/>
          <w:w w:val="105"/>
        </w:rPr>
        <w:t xml:space="preserve">siren(s). </w:t>
      </w:r>
      <w:r>
        <w:rPr>
          <w:color w:val="231F20"/>
          <w:w w:val="105"/>
        </w:rPr>
        <w:t xml:space="preserve">If </w:t>
      </w:r>
      <w:r>
        <w:rPr>
          <w:color w:val="231F20"/>
          <w:spacing w:val="-3"/>
          <w:w w:val="105"/>
        </w:rPr>
        <w:t xml:space="preserve">pollution captures </w:t>
      </w:r>
      <w:r>
        <w:rPr>
          <w:color w:val="231F20"/>
          <w:spacing w:val="-4"/>
          <w:w w:val="105"/>
        </w:rPr>
        <w:t xml:space="preserve">this, </w:t>
      </w:r>
      <w:r>
        <w:rPr>
          <w:color w:val="231F20"/>
          <w:w w:val="105"/>
        </w:rPr>
        <w:t xml:space="preserve">it </w:t>
      </w:r>
      <w:r>
        <w:rPr>
          <w:color w:val="231F20"/>
          <w:spacing w:val="-3"/>
          <w:w w:val="105"/>
        </w:rPr>
        <w:t xml:space="preserve">does so through </w:t>
      </w:r>
      <w:r>
        <w:rPr>
          <w:color w:val="231F20"/>
          <w:w w:val="105"/>
        </w:rPr>
        <w:t xml:space="preserve">the </w:t>
      </w:r>
      <w:r>
        <w:rPr>
          <w:color w:val="231F20"/>
          <w:spacing w:val="-3"/>
          <w:w w:val="105"/>
        </w:rPr>
        <w:t xml:space="preserve">corollary </w:t>
      </w:r>
      <w:r>
        <w:rPr>
          <w:color w:val="231F20"/>
          <w:w w:val="105"/>
        </w:rPr>
        <w:t xml:space="preserve">of </w:t>
      </w:r>
      <w:r>
        <w:rPr>
          <w:color w:val="231F20"/>
          <w:spacing w:val="-3"/>
          <w:w w:val="105"/>
        </w:rPr>
        <w:t xml:space="preserve">dilution. Something </w:t>
      </w:r>
      <w:r>
        <w:rPr>
          <w:color w:val="231F20"/>
          <w:w w:val="105"/>
        </w:rPr>
        <w:t xml:space="preserve">or </w:t>
      </w:r>
      <w:r>
        <w:rPr>
          <w:color w:val="231F20"/>
          <w:spacing w:val="-3"/>
          <w:w w:val="105"/>
        </w:rPr>
        <w:t xml:space="preserve">someone loved </w:t>
      </w:r>
      <w:r>
        <w:rPr>
          <w:color w:val="231F20"/>
          <w:w w:val="105"/>
        </w:rPr>
        <w:t xml:space="preserve">has </w:t>
      </w:r>
      <w:r>
        <w:rPr>
          <w:color w:val="231F20"/>
          <w:spacing w:val="-3"/>
          <w:w w:val="105"/>
        </w:rPr>
        <w:t xml:space="preserve">become </w:t>
      </w:r>
      <w:r>
        <w:rPr>
          <w:color w:val="231F20"/>
          <w:spacing w:val="-4"/>
          <w:w w:val="105"/>
        </w:rPr>
        <w:t>inaccessible.</w:t>
      </w:r>
    </w:p>
    <w:p w:rsidR="007C7C96" w:rsidRDefault="00000000">
      <w:pPr>
        <w:pStyle w:val="a3"/>
        <w:spacing w:before="2" w:line="271" w:lineRule="auto"/>
        <w:ind w:left="122" w:right="112" w:firstLine="240"/>
        <w:jc w:val="both"/>
      </w:pPr>
      <w:r>
        <w:rPr>
          <w:color w:val="231F20"/>
          <w:w w:val="105"/>
        </w:rPr>
        <w:t>The invocation of Homer here is a rich one. Given the matrix of sea (whether</w:t>
      </w:r>
      <w:r>
        <w:rPr>
          <w:color w:val="231F20"/>
          <w:spacing w:val="-10"/>
          <w:w w:val="105"/>
        </w:rPr>
        <w:t xml:space="preserve"> </w:t>
      </w:r>
      <w:r>
        <w:rPr>
          <w:color w:val="231F20"/>
          <w:w w:val="105"/>
        </w:rPr>
        <w:t>wine</w:t>
      </w:r>
      <w:r>
        <w:rPr>
          <w:color w:val="231F20"/>
          <w:spacing w:val="-10"/>
          <w:w w:val="105"/>
        </w:rPr>
        <w:t xml:space="preserve"> </w:t>
      </w:r>
      <w:r>
        <w:rPr>
          <w:color w:val="231F20"/>
          <w:w w:val="105"/>
        </w:rPr>
        <w:t>dark</w:t>
      </w:r>
      <w:r>
        <w:rPr>
          <w:color w:val="231F20"/>
          <w:spacing w:val="-10"/>
          <w:w w:val="105"/>
        </w:rPr>
        <w:t xml:space="preserve"> </w:t>
      </w:r>
      <w:r>
        <w:rPr>
          <w:color w:val="231F20"/>
          <w:w w:val="105"/>
        </w:rPr>
        <w:t>or</w:t>
      </w:r>
      <w:r>
        <w:rPr>
          <w:color w:val="231F20"/>
          <w:spacing w:val="-10"/>
          <w:w w:val="105"/>
        </w:rPr>
        <w:t xml:space="preserve"> </w:t>
      </w:r>
      <w:r>
        <w:rPr>
          <w:color w:val="231F20"/>
          <w:w w:val="105"/>
        </w:rPr>
        <w:t>not),</w:t>
      </w:r>
      <w:r>
        <w:rPr>
          <w:color w:val="231F20"/>
          <w:spacing w:val="-16"/>
          <w:w w:val="105"/>
        </w:rPr>
        <w:t xml:space="preserve"> </w:t>
      </w:r>
      <w:r>
        <w:rPr>
          <w:color w:val="231F20"/>
          <w:w w:val="105"/>
        </w:rPr>
        <w:t>siren,</w:t>
      </w:r>
      <w:r>
        <w:rPr>
          <w:color w:val="231F20"/>
          <w:spacing w:val="-16"/>
          <w:w w:val="105"/>
        </w:rPr>
        <w:t xml:space="preserve"> </w:t>
      </w:r>
      <w:r>
        <w:rPr>
          <w:color w:val="231F20"/>
          <w:w w:val="105"/>
        </w:rPr>
        <w:t>and</w:t>
      </w:r>
      <w:r>
        <w:rPr>
          <w:color w:val="231F20"/>
          <w:spacing w:val="-9"/>
          <w:w w:val="105"/>
        </w:rPr>
        <w:t xml:space="preserve"> </w:t>
      </w:r>
      <w:r>
        <w:rPr>
          <w:color w:val="231F20"/>
          <w:w w:val="105"/>
        </w:rPr>
        <w:t>falling</w:t>
      </w:r>
      <w:r>
        <w:rPr>
          <w:color w:val="231F20"/>
          <w:spacing w:val="-10"/>
          <w:w w:val="105"/>
        </w:rPr>
        <w:t xml:space="preserve"> </w:t>
      </w:r>
      <w:r>
        <w:rPr>
          <w:color w:val="231F20"/>
          <w:w w:val="105"/>
        </w:rPr>
        <w:t>silent,</w:t>
      </w:r>
      <w:r>
        <w:rPr>
          <w:color w:val="231F20"/>
          <w:spacing w:val="-16"/>
          <w:w w:val="105"/>
        </w:rPr>
        <w:t xml:space="preserve"> </w:t>
      </w:r>
      <w:r>
        <w:rPr>
          <w:color w:val="231F20"/>
          <w:w w:val="105"/>
        </w:rPr>
        <w:t>one</w:t>
      </w:r>
      <w:r>
        <w:rPr>
          <w:color w:val="231F20"/>
          <w:spacing w:val="-10"/>
          <w:w w:val="105"/>
        </w:rPr>
        <w:t xml:space="preserve"> </w:t>
      </w:r>
      <w:r>
        <w:rPr>
          <w:color w:val="231F20"/>
          <w:w w:val="105"/>
        </w:rPr>
        <w:t>senses</w:t>
      </w:r>
      <w:r>
        <w:rPr>
          <w:color w:val="231F20"/>
          <w:spacing w:val="-10"/>
          <w:w w:val="105"/>
        </w:rPr>
        <w:t xml:space="preserve"> </w:t>
      </w:r>
      <w:r>
        <w:rPr>
          <w:color w:val="231F20"/>
          <w:w w:val="105"/>
        </w:rPr>
        <w:t>here</w:t>
      </w:r>
      <w:r>
        <w:rPr>
          <w:color w:val="231F20"/>
          <w:spacing w:val="-10"/>
          <w:w w:val="105"/>
        </w:rPr>
        <w:t xml:space="preserve"> </w:t>
      </w:r>
      <w:r>
        <w:rPr>
          <w:color w:val="231F20"/>
          <w:spacing w:val="-2"/>
          <w:w w:val="105"/>
        </w:rPr>
        <w:t xml:space="preserve">issues </w:t>
      </w:r>
      <w:r>
        <w:rPr>
          <w:color w:val="231F20"/>
          <w:w w:val="105"/>
        </w:rPr>
        <w:t>to</w:t>
      </w:r>
      <w:r>
        <w:rPr>
          <w:color w:val="231F20"/>
          <w:spacing w:val="-28"/>
          <w:w w:val="105"/>
        </w:rPr>
        <w:t xml:space="preserve"> </w:t>
      </w:r>
      <w:r>
        <w:rPr>
          <w:color w:val="231F20"/>
          <w:w w:val="105"/>
        </w:rPr>
        <w:t>be</w:t>
      </w:r>
      <w:r>
        <w:rPr>
          <w:color w:val="231F20"/>
          <w:spacing w:val="-27"/>
          <w:w w:val="105"/>
        </w:rPr>
        <w:t xml:space="preserve"> </w:t>
      </w:r>
      <w:r>
        <w:rPr>
          <w:color w:val="231F20"/>
          <w:w w:val="105"/>
        </w:rPr>
        <w:t>explored</w:t>
      </w:r>
      <w:r>
        <w:rPr>
          <w:color w:val="231F20"/>
          <w:spacing w:val="-27"/>
          <w:w w:val="105"/>
        </w:rPr>
        <w:t xml:space="preserve"> </w:t>
      </w:r>
      <w:r>
        <w:rPr>
          <w:color w:val="231F20"/>
          <w:w w:val="105"/>
        </w:rPr>
        <w:t>in</w:t>
      </w:r>
      <w:r>
        <w:rPr>
          <w:color w:val="231F20"/>
          <w:spacing w:val="-27"/>
          <w:w w:val="105"/>
        </w:rPr>
        <w:t xml:space="preserve"> </w:t>
      </w:r>
      <w:r>
        <w:rPr>
          <w:color w:val="231F20"/>
          <w:w w:val="105"/>
        </w:rPr>
        <w:t>the</w:t>
      </w:r>
      <w:r>
        <w:rPr>
          <w:color w:val="231F20"/>
          <w:spacing w:val="-27"/>
          <w:w w:val="105"/>
        </w:rPr>
        <w:t xml:space="preserve"> </w:t>
      </w:r>
      <w:r>
        <w:rPr>
          <w:color w:val="231F20"/>
          <w:w w:val="105"/>
        </w:rPr>
        <w:t>following</w:t>
      </w:r>
      <w:r>
        <w:rPr>
          <w:color w:val="231F20"/>
          <w:spacing w:val="-27"/>
          <w:w w:val="105"/>
        </w:rPr>
        <w:t xml:space="preserve"> </w:t>
      </w:r>
      <w:r>
        <w:rPr>
          <w:color w:val="231F20"/>
          <w:w w:val="105"/>
        </w:rPr>
        <w:t>chapter</w:t>
      </w:r>
      <w:r>
        <w:rPr>
          <w:color w:val="231F20"/>
          <w:spacing w:val="-28"/>
          <w:w w:val="105"/>
        </w:rPr>
        <w:t xml:space="preserve"> </w:t>
      </w:r>
      <w:r>
        <w:rPr>
          <w:color w:val="231F20"/>
          <w:w w:val="105"/>
        </w:rPr>
        <w:t>around</w:t>
      </w:r>
      <w:r>
        <w:rPr>
          <w:color w:val="231F20"/>
          <w:spacing w:val="-27"/>
          <w:w w:val="105"/>
        </w:rPr>
        <w:t xml:space="preserve"> </w:t>
      </w:r>
      <w:r>
        <w:rPr>
          <w:color w:val="231F20"/>
          <w:spacing w:val="-4"/>
          <w:w w:val="105"/>
        </w:rPr>
        <w:t>Kafka’s</w:t>
      </w:r>
      <w:r>
        <w:rPr>
          <w:color w:val="231F20"/>
          <w:spacing w:val="-27"/>
          <w:w w:val="105"/>
        </w:rPr>
        <w:t xml:space="preserve"> </w:t>
      </w:r>
      <w:r>
        <w:rPr>
          <w:color w:val="231F20"/>
          <w:w w:val="105"/>
        </w:rPr>
        <w:t>parable</w:t>
      </w:r>
      <w:r>
        <w:rPr>
          <w:color w:val="231F20"/>
          <w:spacing w:val="-31"/>
          <w:w w:val="105"/>
        </w:rPr>
        <w:t xml:space="preserve"> </w:t>
      </w:r>
      <w:r>
        <w:rPr>
          <w:color w:val="231F20"/>
          <w:w w:val="105"/>
        </w:rPr>
        <w:t>“The</w:t>
      </w:r>
      <w:r>
        <w:rPr>
          <w:color w:val="231F20"/>
          <w:spacing w:val="-27"/>
          <w:w w:val="105"/>
        </w:rPr>
        <w:t xml:space="preserve"> </w:t>
      </w:r>
      <w:r>
        <w:rPr>
          <w:color w:val="231F20"/>
          <w:w w:val="105"/>
        </w:rPr>
        <w:t xml:space="preserve">Silence of the </w:t>
      </w:r>
      <w:r>
        <w:rPr>
          <w:color w:val="231F20"/>
          <w:spacing w:val="-4"/>
          <w:w w:val="105"/>
        </w:rPr>
        <w:t xml:space="preserve">Sirens.” </w:t>
      </w:r>
      <w:r>
        <w:rPr>
          <w:color w:val="231F20"/>
          <w:spacing w:val="-3"/>
          <w:w w:val="105"/>
        </w:rPr>
        <w:t xml:space="preserve">Here, </w:t>
      </w:r>
      <w:r>
        <w:rPr>
          <w:color w:val="231F20"/>
          <w:spacing w:val="-5"/>
          <w:w w:val="105"/>
        </w:rPr>
        <w:t xml:space="preserve">however, </w:t>
      </w:r>
      <w:r>
        <w:rPr>
          <w:color w:val="231F20"/>
          <w:w w:val="105"/>
        </w:rPr>
        <w:t xml:space="preserve">the silence that </w:t>
      </w:r>
      <w:r>
        <w:rPr>
          <w:color w:val="231F20"/>
          <w:spacing w:val="-4"/>
          <w:w w:val="105"/>
        </w:rPr>
        <w:t xml:space="preserve">isn’t </w:t>
      </w:r>
      <w:r>
        <w:rPr>
          <w:color w:val="231F20"/>
          <w:w w:val="105"/>
        </w:rPr>
        <w:t xml:space="preserve">one assumes the sonic profile of spoken words responding to the audible taps of the writing machine, words conspicuously marked by the strained urgency of their </w:t>
      </w:r>
      <w:r>
        <w:rPr>
          <w:color w:val="231F20"/>
          <w:spacing w:val="-4"/>
          <w:w w:val="105"/>
        </w:rPr>
        <w:t>delivery.</w:t>
      </w:r>
      <w:r>
        <w:rPr>
          <w:color w:val="231F20"/>
          <w:spacing w:val="-19"/>
          <w:w w:val="105"/>
        </w:rPr>
        <w:t xml:space="preserve"> </w:t>
      </w:r>
      <w:r>
        <w:rPr>
          <w:color w:val="231F20"/>
          <w:spacing w:val="-4"/>
          <w:w w:val="105"/>
        </w:rPr>
        <w:t>Moreover,</w:t>
      </w:r>
      <w:r>
        <w:rPr>
          <w:color w:val="231F20"/>
          <w:spacing w:val="-19"/>
          <w:w w:val="105"/>
        </w:rPr>
        <w:t xml:space="preserve"> </w:t>
      </w:r>
      <w:r>
        <w:rPr>
          <w:color w:val="231F20"/>
          <w:w w:val="105"/>
        </w:rPr>
        <w:t>like</w:t>
      </w:r>
      <w:r>
        <w:rPr>
          <w:color w:val="231F20"/>
          <w:spacing w:val="-13"/>
          <w:w w:val="105"/>
        </w:rPr>
        <w:t xml:space="preserve"> </w:t>
      </w:r>
      <w:r>
        <w:rPr>
          <w:color w:val="231F20"/>
          <w:w w:val="105"/>
        </w:rPr>
        <w:t>Kafka,</w:t>
      </w:r>
      <w:r>
        <w:rPr>
          <w:color w:val="231F20"/>
          <w:spacing w:val="-19"/>
          <w:w w:val="105"/>
        </w:rPr>
        <w:t xml:space="preserve"> </w:t>
      </w:r>
      <w:r>
        <w:rPr>
          <w:color w:val="231F20"/>
          <w:w w:val="105"/>
        </w:rPr>
        <w:t>the</w:t>
      </w:r>
      <w:r>
        <w:rPr>
          <w:color w:val="231F20"/>
          <w:spacing w:val="-18"/>
          <w:w w:val="105"/>
        </w:rPr>
        <w:t xml:space="preserve"> </w:t>
      </w:r>
      <w:r>
        <w:rPr>
          <w:color w:val="231F20"/>
          <w:w w:val="105"/>
        </w:rPr>
        <w:t>Writer</w:t>
      </w:r>
      <w:r>
        <w:rPr>
          <w:color w:val="231F20"/>
          <w:spacing w:val="-14"/>
          <w:w w:val="105"/>
        </w:rPr>
        <w:t xml:space="preserve"> </w:t>
      </w:r>
      <w:r>
        <w:rPr>
          <w:color w:val="231F20"/>
          <w:w w:val="105"/>
        </w:rPr>
        <w:t>is</w:t>
      </w:r>
      <w:r>
        <w:rPr>
          <w:color w:val="231F20"/>
          <w:spacing w:val="-13"/>
          <w:w w:val="105"/>
        </w:rPr>
        <w:t xml:space="preserve"> </w:t>
      </w:r>
      <w:r>
        <w:rPr>
          <w:color w:val="231F20"/>
          <w:w w:val="105"/>
        </w:rPr>
        <w:t>concerned</w:t>
      </w:r>
      <w:r>
        <w:rPr>
          <w:color w:val="231F20"/>
          <w:spacing w:val="-14"/>
          <w:w w:val="105"/>
        </w:rPr>
        <w:t xml:space="preserve"> </w:t>
      </w:r>
      <w:r>
        <w:rPr>
          <w:color w:val="231F20"/>
          <w:w w:val="105"/>
        </w:rPr>
        <w:t>to</w:t>
      </w:r>
      <w:r>
        <w:rPr>
          <w:color w:val="231F20"/>
          <w:spacing w:val="-13"/>
          <w:w w:val="105"/>
        </w:rPr>
        <w:t xml:space="preserve"> </w:t>
      </w:r>
      <w:r>
        <w:rPr>
          <w:color w:val="231F20"/>
          <w:w w:val="105"/>
        </w:rPr>
        <w:t>underscore</w:t>
      </w:r>
      <w:r>
        <w:rPr>
          <w:color w:val="231F20"/>
          <w:spacing w:val="-14"/>
          <w:w w:val="105"/>
        </w:rPr>
        <w:t xml:space="preserve"> </w:t>
      </w:r>
      <w:r>
        <w:rPr>
          <w:color w:val="231F20"/>
          <w:w w:val="105"/>
        </w:rPr>
        <w:t>what separates</w:t>
      </w:r>
      <w:r>
        <w:rPr>
          <w:color w:val="231F20"/>
          <w:spacing w:val="-25"/>
          <w:w w:val="105"/>
        </w:rPr>
        <w:t xml:space="preserve"> </w:t>
      </w:r>
      <w:r>
        <w:rPr>
          <w:color w:val="231F20"/>
          <w:w w:val="105"/>
        </w:rPr>
        <w:t>his</w:t>
      </w:r>
      <w:r>
        <w:rPr>
          <w:color w:val="231F20"/>
          <w:spacing w:val="-25"/>
          <w:w w:val="105"/>
        </w:rPr>
        <w:t xml:space="preserve"> </w:t>
      </w:r>
      <w:r>
        <w:rPr>
          <w:color w:val="231F20"/>
          <w:w w:val="105"/>
        </w:rPr>
        <w:t>work</w:t>
      </w:r>
      <w:r>
        <w:rPr>
          <w:color w:val="231F20"/>
          <w:spacing w:val="-24"/>
          <w:w w:val="105"/>
        </w:rPr>
        <w:t xml:space="preserve"> </w:t>
      </w:r>
      <w:r>
        <w:rPr>
          <w:color w:val="231F20"/>
          <w:w w:val="105"/>
        </w:rPr>
        <w:t>from</w:t>
      </w:r>
      <w:r>
        <w:rPr>
          <w:color w:val="231F20"/>
          <w:spacing w:val="-25"/>
          <w:w w:val="105"/>
        </w:rPr>
        <w:t xml:space="preserve"> </w:t>
      </w:r>
      <w:r>
        <w:rPr>
          <w:color w:val="231F20"/>
          <w:spacing w:val="-5"/>
          <w:w w:val="105"/>
        </w:rPr>
        <w:t>Homer.</w:t>
      </w:r>
      <w:r>
        <w:rPr>
          <w:color w:val="231F20"/>
          <w:spacing w:val="-29"/>
          <w:w w:val="105"/>
        </w:rPr>
        <w:t xml:space="preserve"> </w:t>
      </w:r>
      <w:r>
        <w:rPr>
          <w:color w:val="231F20"/>
          <w:w w:val="105"/>
        </w:rPr>
        <w:t>In</w:t>
      </w:r>
      <w:r>
        <w:rPr>
          <w:color w:val="231F20"/>
          <w:spacing w:val="-30"/>
          <w:w w:val="105"/>
        </w:rPr>
        <w:t xml:space="preserve"> </w:t>
      </w:r>
      <w:r>
        <w:rPr>
          <w:color w:val="231F20"/>
          <w:w w:val="105"/>
        </w:rPr>
        <w:t>“Last</w:t>
      </w:r>
      <w:r>
        <w:rPr>
          <w:color w:val="231F20"/>
          <w:spacing w:val="-24"/>
          <w:w w:val="105"/>
        </w:rPr>
        <w:t xml:space="preserve"> </w:t>
      </w:r>
      <w:r>
        <w:rPr>
          <w:color w:val="231F20"/>
          <w:w w:val="105"/>
        </w:rPr>
        <w:t>Gasps”</w:t>
      </w:r>
      <w:r>
        <w:rPr>
          <w:color w:val="231F20"/>
          <w:spacing w:val="-29"/>
          <w:w w:val="105"/>
        </w:rPr>
        <w:t xml:space="preserve"> </w:t>
      </w:r>
      <w:r>
        <w:rPr>
          <w:color w:val="231F20"/>
          <w:w w:val="105"/>
        </w:rPr>
        <w:t>this</w:t>
      </w:r>
      <w:r>
        <w:rPr>
          <w:color w:val="231F20"/>
          <w:spacing w:val="-25"/>
          <w:w w:val="105"/>
        </w:rPr>
        <w:t xml:space="preserve"> </w:t>
      </w:r>
      <w:r>
        <w:rPr>
          <w:color w:val="231F20"/>
          <w:w w:val="105"/>
        </w:rPr>
        <w:t>separation</w:t>
      </w:r>
      <w:r>
        <w:rPr>
          <w:color w:val="231F20"/>
          <w:spacing w:val="-25"/>
          <w:w w:val="105"/>
        </w:rPr>
        <w:t xml:space="preserve"> </w:t>
      </w:r>
      <w:r>
        <w:rPr>
          <w:color w:val="231F20"/>
          <w:w w:val="105"/>
        </w:rPr>
        <w:t>is</w:t>
      </w:r>
      <w:r>
        <w:rPr>
          <w:color w:val="231F20"/>
          <w:spacing w:val="-24"/>
          <w:w w:val="105"/>
        </w:rPr>
        <w:t xml:space="preserve"> </w:t>
      </w:r>
      <w:r>
        <w:rPr>
          <w:color w:val="231F20"/>
          <w:w w:val="105"/>
        </w:rPr>
        <w:t xml:space="preserve">measured in terms similar to those that one finds in Georg </w:t>
      </w:r>
      <w:r>
        <w:rPr>
          <w:color w:val="231F20"/>
          <w:spacing w:val="-4"/>
          <w:w w:val="105"/>
        </w:rPr>
        <w:t xml:space="preserve">Lukács’s </w:t>
      </w:r>
      <w:r>
        <w:rPr>
          <w:i/>
          <w:color w:val="231F20"/>
          <w:spacing w:val="-3"/>
          <w:w w:val="105"/>
        </w:rPr>
        <w:t xml:space="preserve">Theory </w:t>
      </w:r>
      <w:r>
        <w:rPr>
          <w:i/>
          <w:color w:val="231F20"/>
          <w:w w:val="105"/>
        </w:rPr>
        <w:t xml:space="preserve">of </w:t>
      </w:r>
      <w:r>
        <w:rPr>
          <w:i/>
          <w:color w:val="231F20"/>
          <w:spacing w:val="-2"/>
          <w:w w:val="105"/>
        </w:rPr>
        <w:t xml:space="preserve">the </w:t>
      </w:r>
      <w:r>
        <w:rPr>
          <w:i/>
          <w:color w:val="231F20"/>
          <w:w w:val="105"/>
        </w:rPr>
        <w:t>Novel,</w:t>
      </w:r>
      <w:r>
        <w:rPr>
          <w:i/>
          <w:color w:val="231F20"/>
          <w:spacing w:val="-5"/>
          <w:w w:val="105"/>
        </w:rPr>
        <w:t xml:space="preserve"> </w:t>
      </w:r>
      <w:r>
        <w:rPr>
          <w:color w:val="231F20"/>
          <w:w w:val="105"/>
        </w:rPr>
        <w:t>where</w:t>
      </w:r>
      <w:r>
        <w:rPr>
          <w:color w:val="231F20"/>
          <w:spacing w:val="-5"/>
          <w:w w:val="105"/>
        </w:rPr>
        <w:t xml:space="preserve"> </w:t>
      </w:r>
      <w:r>
        <w:rPr>
          <w:color w:val="231F20"/>
          <w:w w:val="105"/>
        </w:rPr>
        <w:t>Greece</w:t>
      </w:r>
      <w:r>
        <w:rPr>
          <w:color w:val="231F20"/>
          <w:spacing w:val="-4"/>
          <w:w w:val="105"/>
        </w:rPr>
        <w:t xml:space="preserve"> </w:t>
      </w:r>
      <w:r>
        <w:rPr>
          <w:color w:val="231F20"/>
          <w:w w:val="105"/>
        </w:rPr>
        <w:t>is</w:t>
      </w:r>
      <w:r>
        <w:rPr>
          <w:color w:val="231F20"/>
          <w:spacing w:val="-5"/>
          <w:w w:val="105"/>
        </w:rPr>
        <w:t xml:space="preserve"> </w:t>
      </w:r>
      <w:r>
        <w:rPr>
          <w:color w:val="231F20"/>
          <w:w w:val="105"/>
        </w:rPr>
        <w:t>idealized</w:t>
      </w:r>
      <w:r>
        <w:rPr>
          <w:color w:val="231F20"/>
          <w:spacing w:val="-4"/>
          <w:w w:val="105"/>
        </w:rPr>
        <w:t xml:space="preserve"> </w:t>
      </w:r>
      <w:r>
        <w:rPr>
          <w:color w:val="231F20"/>
          <w:w w:val="105"/>
        </w:rPr>
        <w:t>as</w:t>
      </w:r>
      <w:r>
        <w:rPr>
          <w:color w:val="231F20"/>
          <w:spacing w:val="-5"/>
          <w:w w:val="105"/>
        </w:rPr>
        <w:t xml:space="preserve"> </w:t>
      </w:r>
      <w:r>
        <w:rPr>
          <w:color w:val="231F20"/>
          <w:w w:val="105"/>
        </w:rPr>
        <w:t>a</w:t>
      </w:r>
      <w:r>
        <w:rPr>
          <w:color w:val="231F20"/>
          <w:spacing w:val="-4"/>
          <w:w w:val="105"/>
        </w:rPr>
        <w:t xml:space="preserve"> </w:t>
      </w:r>
      <w:r>
        <w:rPr>
          <w:color w:val="231F20"/>
          <w:w w:val="105"/>
        </w:rPr>
        <w:t>lost</w:t>
      </w:r>
      <w:r>
        <w:rPr>
          <w:color w:val="231F20"/>
          <w:spacing w:val="-9"/>
          <w:w w:val="105"/>
        </w:rPr>
        <w:t xml:space="preserve"> </w:t>
      </w:r>
      <w:r>
        <w:rPr>
          <w:color w:val="231F20"/>
          <w:w w:val="105"/>
        </w:rPr>
        <w:t>“integrated</w:t>
      </w:r>
      <w:r>
        <w:rPr>
          <w:color w:val="231F20"/>
          <w:spacing w:val="-5"/>
          <w:w w:val="105"/>
        </w:rPr>
        <w:t xml:space="preserve"> </w:t>
      </w:r>
      <w:r>
        <w:rPr>
          <w:color w:val="231F20"/>
          <w:w w:val="105"/>
        </w:rPr>
        <w:t>civilization”</w:t>
      </w:r>
      <w:r>
        <w:rPr>
          <w:color w:val="231F20"/>
          <w:spacing w:val="-9"/>
          <w:w w:val="105"/>
        </w:rPr>
        <w:t xml:space="preserve"> </w:t>
      </w:r>
      <w:r>
        <w:rPr>
          <w:color w:val="231F20"/>
          <w:w w:val="105"/>
        </w:rPr>
        <w:t>whose forms</w:t>
      </w:r>
      <w:r>
        <w:rPr>
          <w:color w:val="231F20"/>
          <w:spacing w:val="-25"/>
          <w:w w:val="105"/>
        </w:rPr>
        <w:t xml:space="preserve"> </w:t>
      </w:r>
      <w:r>
        <w:rPr>
          <w:color w:val="231F20"/>
          <w:w w:val="105"/>
        </w:rPr>
        <w:t>of</w:t>
      </w:r>
      <w:r>
        <w:rPr>
          <w:color w:val="231F20"/>
          <w:spacing w:val="-25"/>
          <w:w w:val="105"/>
        </w:rPr>
        <w:t xml:space="preserve"> </w:t>
      </w:r>
      <w:r>
        <w:rPr>
          <w:color w:val="231F20"/>
          <w:w w:val="105"/>
        </w:rPr>
        <w:t>artistic</w:t>
      </w:r>
      <w:r>
        <w:rPr>
          <w:color w:val="231F20"/>
          <w:spacing w:val="-25"/>
          <w:w w:val="105"/>
        </w:rPr>
        <w:t xml:space="preserve"> </w:t>
      </w:r>
      <w:r>
        <w:rPr>
          <w:color w:val="231F20"/>
          <w:w w:val="105"/>
        </w:rPr>
        <w:t>expression,</w:t>
      </w:r>
      <w:r>
        <w:rPr>
          <w:color w:val="231F20"/>
          <w:spacing w:val="-30"/>
          <w:w w:val="105"/>
        </w:rPr>
        <w:t xml:space="preserve"> </w:t>
      </w:r>
      <w:r>
        <w:rPr>
          <w:color w:val="231F20"/>
          <w:w w:val="105"/>
        </w:rPr>
        <w:t>notably</w:t>
      </w:r>
      <w:r>
        <w:rPr>
          <w:color w:val="231F20"/>
          <w:spacing w:val="-25"/>
          <w:w w:val="105"/>
        </w:rPr>
        <w:t xml:space="preserve"> </w:t>
      </w:r>
      <w:r>
        <w:rPr>
          <w:color w:val="231F20"/>
          <w:w w:val="105"/>
        </w:rPr>
        <w:t>the</w:t>
      </w:r>
      <w:r>
        <w:rPr>
          <w:color w:val="231F20"/>
          <w:spacing w:val="-25"/>
          <w:w w:val="105"/>
        </w:rPr>
        <w:t xml:space="preserve"> </w:t>
      </w:r>
      <w:r>
        <w:rPr>
          <w:color w:val="231F20"/>
          <w:w w:val="105"/>
        </w:rPr>
        <w:t>epic,</w:t>
      </w:r>
      <w:r>
        <w:rPr>
          <w:color w:val="231F20"/>
          <w:spacing w:val="-30"/>
          <w:w w:val="105"/>
        </w:rPr>
        <w:t xml:space="preserve"> </w:t>
      </w:r>
      <w:r>
        <w:rPr>
          <w:color w:val="231F20"/>
          <w:w w:val="105"/>
        </w:rPr>
        <w:t>have</w:t>
      </w:r>
      <w:r>
        <w:rPr>
          <w:color w:val="231F20"/>
          <w:spacing w:val="-25"/>
          <w:w w:val="105"/>
        </w:rPr>
        <w:t xml:space="preserve"> </w:t>
      </w:r>
      <w:r>
        <w:rPr>
          <w:color w:val="231F20"/>
          <w:w w:val="105"/>
        </w:rPr>
        <w:t>been</w:t>
      </w:r>
      <w:r>
        <w:rPr>
          <w:color w:val="231F20"/>
          <w:spacing w:val="-25"/>
          <w:w w:val="105"/>
        </w:rPr>
        <w:t xml:space="preserve"> </w:t>
      </w:r>
      <w:r>
        <w:rPr>
          <w:color w:val="231F20"/>
          <w:w w:val="105"/>
        </w:rPr>
        <w:t>rendered</w:t>
      </w:r>
      <w:r>
        <w:rPr>
          <w:color w:val="231F20"/>
          <w:spacing w:val="-25"/>
          <w:w w:val="105"/>
        </w:rPr>
        <w:t xml:space="preserve"> </w:t>
      </w:r>
      <w:r>
        <w:rPr>
          <w:color w:val="231F20"/>
          <w:w w:val="105"/>
        </w:rPr>
        <w:t>difficult</w:t>
      </w:r>
      <w:r>
        <w:rPr>
          <w:color w:val="231F20"/>
          <w:spacing w:val="-25"/>
          <w:w w:val="105"/>
        </w:rPr>
        <w:t xml:space="preserve"> </w:t>
      </w:r>
      <w:r>
        <w:rPr>
          <w:color w:val="231F20"/>
          <w:w w:val="105"/>
        </w:rPr>
        <w:t>if not</w:t>
      </w:r>
      <w:r>
        <w:rPr>
          <w:color w:val="231F20"/>
          <w:spacing w:val="-31"/>
          <w:w w:val="105"/>
        </w:rPr>
        <w:t xml:space="preserve"> </w:t>
      </w:r>
      <w:r>
        <w:rPr>
          <w:color w:val="231F20"/>
          <w:w w:val="105"/>
        </w:rPr>
        <w:t>impossible</w:t>
      </w:r>
      <w:r>
        <w:rPr>
          <w:color w:val="231F20"/>
          <w:spacing w:val="-31"/>
          <w:w w:val="105"/>
        </w:rPr>
        <w:t xml:space="preserve"> </w:t>
      </w:r>
      <w:r>
        <w:rPr>
          <w:color w:val="231F20"/>
          <w:w w:val="105"/>
        </w:rPr>
        <w:t>by</w:t>
      </w:r>
      <w:r>
        <w:rPr>
          <w:color w:val="231F20"/>
          <w:spacing w:val="-30"/>
          <w:w w:val="105"/>
        </w:rPr>
        <w:t xml:space="preserve"> </w:t>
      </w:r>
      <w:r>
        <w:rPr>
          <w:color w:val="231F20"/>
          <w:w w:val="105"/>
        </w:rPr>
        <w:t>modernization.</w:t>
      </w:r>
      <w:r>
        <w:rPr>
          <w:color w:val="231F20"/>
          <w:spacing w:val="-39"/>
          <w:w w:val="105"/>
        </w:rPr>
        <w:t xml:space="preserve"> </w:t>
      </w:r>
      <w:r>
        <w:rPr>
          <w:color w:val="231F20"/>
          <w:w w:val="105"/>
        </w:rPr>
        <w:t>The</w:t>
      </w:r>
      <w:r>
        <w:rPr>
          <w:color w:val="231F20"/>
          <w:spacing w:val="-30"/>
          <w:w w:val="105"/>
        </w:rPr>
        <w:t xml:space="preserve"> </w:t>
      </w:r>
      <w:r>
        <w:rPr>
          <w:color w:val="231F20"/>
          <w:w w:val="105"/>
        </w:rPr>
        <w:t>novel—written/printed</w:t>
      </w:r>
      <w:r>
        <w:rPr>
          <w:color w:val="231F20"/>
          <w:spacing w:val="-31"/>
          <w:w w:val="105"/>
        </w:rPr>
        <w:t xml:space="preserve"> </w:t>
      </w:r>
      <w:r>
        <w:rPr>
          <w:color w:val="231F20"/>
          <w:w w:val="105"/>
        </w:rPr>
        <w:t>prose—is</w:t>
      </w:r>
      <w:r>
        <w:rPr>
          <w:color w:val="231F20"/>
          <w:spacing w:val="-30"/>
          <w:w w:val="105"/>
        </w:rPr>
        <w:t xml:space="preserve"> </w:t>
      </w:r>
      <w:r>
        <w:rPr>
          <w:color w:val="231F20"/>
          <w:spacing w:val="-2"/>
          <w:w w:val="105"/>
        </w:rPr>
        <w:t xml:space="preserve">the </w:t>
      </w:r>
      <w:r>
        <w:rPr>
          <w:color w:val="231F20"/>
          <w:w w:val="105"/>
        </w:rPr>
        <w:t xml:space="preserve">symptom of this </w:t>
      </w:r>
      <w:r>
        <w:rPr>
          <w:color w:val="231F20"/>
          <w:spacing w:val="-3"/>
          <w:w w:val="105"/>
        </w:rPr>
        <w:t xml:space="preserve">loss. </w:t>
      </w:r>
      <w:r>
        <w:rPr>
          <w:color w:val="231F20"/>
          <w:w w:val="105"/>
        </w:rPr>
        <w:t>At one level this is captured in the environmental thematics</w:t>
      </w:r>
      <w:r>
        <w:rPr>
          <w:color w:val="231F20"/>
          <w:spacing w:val="-31"/>
          <w:w w:val="105"/>
        </w:rPr>
        <w:t xml:space="preserve"> </w:t>
      </w:r>
      <w:r>
        <w:rPr>
          <w:color w:val="231F20"/>
          <w:w w:val="105"/>
        </w:rPr>
        <w:t>adduced</w:t>
      </w:r>
      <w:r>
        <w:rPr>
          <w:color w:val="231F20"/>
          <w:spacing w:val="-31"/>
          <w:w w:val="105"/>
        </w:rPr>
        <w:t xml:space="preserve"> </w:t>
      </w:r>
      <w:r>
        <w:rPr>
          <w:color w:val="231F20"/>
          <w:w w:val="105"/>
        </w:rPr>
        <w:t>by</w:t>
      </w:r>
      <w:r>
        <w:rPr>
          <w:color w:val="231F20"/>
          <w:spacing w:val="-30"/>
          <w:w w:val="105"/>
        </w:rPr>
        <w:t xml:space="preserve"> </w:t>
      </w:r>
      <w:r>
        <w:rPr>
          <w:color w:val="231F20"/>
          <w:w w:val="105"/>
        </w:rPr>
        <w:t>McNally:</w:t>
      </w:r>
      <w:r>
        <w:rPr>
          <w:color w:val="231F20"/>
          <w:spacing w:val="-35"/>
          <w:w w:val="105"/>
        </w:rPr>
        <w:t xml:space="preserve"> </w:t>
      </w:r>
      <w:r>
        <w:rPr>
          <w:color w:val="231F20"/>
          <w:spacing w:val="-4"/>
          <w:w w:val="105"/>
        </w:rPr>
        <w:t>Homer’s</w:t>
      </w:r>
      <w:r>
        <w:rPr>
          <w:color w:val="231F20"/>
          <w:spacing w:val="-30"/>
          <w:w w:val="105"/>
        </w:rPr>
        <w:t xml:space="preserve"> </w:t>
      </w:r>
      <w:r>
        <w:rPr>
          <w:color w:val="231F20"/>
          <w:w w:val="105"/>
        </w:rPr>
        <w:t>sea</w:t>
      </w:r>
      <w:r>
        <w:rPr>
          <w:color w:val="231F20"/>
          <w:spacing w:val="-31"/>
          <w:w w:val="105"/>
        </w:rPr>
        <w:t xml:space="preserve"> </w:t>
      </w:r>
      <w:r>
        <w:rPr>
          <w:color w:val="231F20"/>
          <w:w w:val="105"/>
        </w:rPr>
        <w:t>is</w:t>
      </w:r>
      <w:r>
        <w:rPr>
          <w:color w:val="231F20"/>
          <w:spacing w:val="-30"/>
          <w:w w:val="105"/>
        </w:rPr>
        <w:t xml:space="preserve"> </w:t>
      </w:r>
      <w:r>
        <w:rPr>
          <w:color w:val="231F20"/>
          <w:w w:val="105"/>
        </w:rPr>
        <w:t>being</w:t>
      </w:r>
      <w:r>
        <w:rPr>
          <w:color w:val="231F20"/>
          <w:spacing w:val="-31"/>
          <w:w w:val="105"/>
        </w:rPr>
        <w:t xml:space="preserve"> </w:t>
      </w:r>
      <w:r>
        <w:rPr>
          <w:color w:val="231F20"/>
          <w:w w:val="105"/>
        </w:rPr>
        <w:t>polluted</w:t>
      </w:r>
      <w:r>
        <w:rPr>
          <w:color w:val="231F20"/>
          <w:spacing w:val="-30"/>
          <w:w w:val="105"/>
        </w:rPr>
        <w:t xml:space="preserve"> </w:t>
      </w:r>
      <w:r>
        <w:rPr>
          <w:color w:val="231F20"/>
          <w:w w:val="105"/>
        </w:rPr>
        <w:t>with</w:t>
      </w:r>
      <w:r>
        <w:rPr>
          <w:color w:val="231F20"/>
          <w:spacing w:val="-31"/>
          <w:w w:val="105"/>
        </w:rPr>
        <w:t xml:space="preserve"> </w:t>
      </w:r>
      <w:r>
        <w:rPr>
          <w:color w:val="231F20"/>
          <w:spacing w:val="-2"/>
          <w:w w:val="105"/>
        </w:rPr>
        <w:t>raw</w:t>
      </w:r>
      <w:r>
        <w:rPr>
          <w:color w:val="231F20"/>
          <w:spacing w:val="-30"/>
          <w:w w:val="105"/>
        </w:rPr>
        <w:t xml:space="preserve"> </w:t>
      </w:r>
      <w:r>
        <w:rPr>
          <w:color w:val="231F20"/>
          <w:w w:val="105"/>
        </w:rPr>
        <w:t xml:space="preserve">sew- </w:t>
      </w:r>
      <w:r>
        <w:rPr>
          <w:color w:val="231F20"/>
          <w:spacing w:val="-3"/>
          <w:w w:val="105"/>
        </w:rPr>
        <w:t>age.</w:t>
      </w:r>
      <w:r>
        <w:rPr>
          <w:color w:val="231F20"/>
          <w:spacing w:val="-22"/>
          <w:w w:val="105"/>
        </w:rPr>
        <w:t xml:space="preserve"> </w:t>
      </w:r>
      <w:r>
        <w:rPr>
          <w:color w:val="231F20"/>
          <w:w w:val="105"/>
        </w:rPr>
        <w:t>But</w:t>
      </w:r>
      <w:r>
        <w:rPr>
          <w:color w:val="231F20"/>
          <w:spacing w:val="-16"/>
          <w:w w:val="105"/>
        </w:rPr>
        <w:t xml:space="preserve"> </w:t>
      </w:r>
      <w:r>
        <w:rPr>
          <w:color w:val="231F20"/>
          <w:w w:val="105"/>
        </w:rPr>
        <w:t>at</w:t>
      </w:r>
      <w:r>
        <w:rPr>
          <w:color w:val="231F20"/>
          <w:spacing w:val="-16"/>
          <w:w w:val="105"/>
        </w:rPr>
        <w:t xml:space="preserve"> </w:t>
      </w:r>
      <w:r>
        <w:rPr>
          <w:color w:val="231F20"/>
          <w:w w:val="105"/>
        </w:rPr>
        <w:t>another</w:t>
      </w:r>
      <w:r>
        <w:rPr>
          <w:color w:val="231F20"/>
          <w:spacing w:val="-16"/>
          <w:w w:val="105"/>
        </w:rPr>
        <w:t xml:space="preserve"> </w:t>
      </w:r>
      <w:r>
        <w:rPr>
          <w:color w:val="231F20"/>
          <w:w w:val="105"/>
        </w:rPr>
        <w:t>level,</w:t>
      </w:r>
      <w:r>
        <w:rPr>
          <w:color w:val="231F20"/>
          <w:spacing w:val="-21"/>
          <w:w w:val="105"/>
        </w:rPr>
        <w:t xml:space="preserve"> </w:t>
      </w:r>
      <w:r>
        <w:rPr>
          <w:color w:val="231F20"/>
          <w:w w:val="105"/>
        </w:rPr>
        <w:t>and</w:t>
      </w:r>
      <w:r>
        <w:rPr>
          <w:color w:val="231F20"/>
          <w:spacing w:val="-17"/>
          <w:w w:val="105"/>
        </w:rPr>
        <w:t xml:space="preserve"> </w:t>
      </w:r>
      <w:r>
        <w:rPr>
          <w:color w:val="231F20"/>
          <w:w w:val="105"/>
        </w:rPr>
        <w:t>Lukács</w:t>
      </w:r>
      <w:r>
        <w:rPr>
          <w:color w:val="231F20"/>
          <w:spacing w:val="-16"/>
          <w:w w:val="105"/>
        </w:rPr>
        <w:t xml:space="preserve"> </w:t>
      </w:r>
      <w:r>
        <w:rPr>
          <w:color w:val="231F20"/>
          <w:w w:val="105"/>
        </w:rPr>
        <w:t>himself</w:t>
      </w:r>
      <w:r>
        <w:rPr>
          <w:color w:val="231F20"/>
          <w:spacing w:val="-16"/>
          <w:w w:val="105"/>
        </w:rPr>
        <w:t xml:space="preserve"> </w:t>
      </w:r>
      <w:r>
        <w:rPr>
          <w:color w:val="231F20"/>
          <w:w w:val="105"/>
        </w:rPr>
        <w:t>is</w:t>
      </w:r>
      <w:r>
        <w:rPr>
          <w:color w:val="231F20"/>
          <w:spacing w:val="-16"/>
          <w:w w:val="105"/>
        </w:rPr>
        <w:t xml:space="preserve"> </w:t>
      </w:r>
      <w:r>
        <w:rPr>
          <w:color w:val="231F20"/>
          <w:w w:val="105"/>
        </w:rPr>
        <w:t>comparatively</w:t>
      </w:r>
      <w:r>
        <w:rPr>
          <w:color w:val="231F20"/>
          <w:spacing w:val="-16"/>
          <w:w w:val="105"/>
        </w:rPr>
        <w:t xml:space="preserve"> </w:t>
      </w:r>
      <w:r>
        <w:rPr>
          <w:color w:val="231F20"/>
          <w:w w:val="105"/>
        </w:rPr>
        <w:t>silent</w:t>
      </w:r>
      <w:r>
        <w:rPr>
          <w:color w:val="231F20"/>
          <w:spacing w:val="-17"/>
          <w:w w:val="105"/>
        </w:rPr>
        <w:t xml:space="preserve"> </w:t>
      </w:r>
      <w:r>
        <w:rPr>
          <w:color w:val="231F20"/>
          <w:w w:val="105"/>
        </w:rPr>
        <w:t>on</w:t>
      </w:r>
      <w:r>
        <w:rPr>
          <w:color w:val="231F20"/>
          <w:spacing w:val="-16"/>
          <w:w w:val="105"/>
        </w:rPr>
        <w:t xml:space="preserve"> </w:t>
      </w:r>
      <w:r>
        <w:rPr>
          <w:color w:val="231F20"/>
          <w:spacing w:val="-2"/>
          <w:w w:val="105"/>
        </w:rPr>
        <w:t xml:space="preserve">the </w:t>
      </w:r>
      <w:r>
        <w:rPr>
          <w:color w:val="231F20"/>
          <w:spacing w:val="-5"/>
          <w:w w:val="105"/>
        </w:rPr>
        <w:t>matter,</w:t>
      </w:r>
      <w:r>
        <w:rPr>
          <w:color w:val="231F20"/>
          <w:spacing w:val="-24"/>
          <w:w w:val="105"/>
        </w:rPr>
        <w:t xml:space="preserve"> </w:t>
      </w:r>
      <w:r>
        <w:rPr>
          <w:color w:val="231F20"/>
          <w:w w:val="105"/>
        </w:rPr>
        <w:t>there</w:t>
      </w:r>
      <w:r>
        <w:rPr>
          <w:color w:val="231F20"/>
          <w:spacing w:val="-15"/>
          <w:w w:val="105"/>
        </w:rPr>
        <w:t xml:space="preserve"> </w:t>
      </w:r>
      <w:r>
        <w:rPr>
          <w:color w:val="231F20"/>
          <w:w w:val="105"/>
        </w:rPr>
        <w:t>is</w:t>
      </w:r>
      <w:r>
        <w:rPr>
          <w:color w:val="231F20"/>
          <w:spacing w:val="-16"/>
          <w:w w:val="105"/>
        </w:rPr>
        <w:t xml:space="preserve"> </w:t>
      </w:r>
      <w:r>
        <w:rPr>
          <w:color w:val="231F20"/>
          <w:w w:val="105"/>
        </w:rPr>
        <w:t>the</w:t>
      </w:r>
      <w:r>
        <w:rPr>
          <w:color w:val="231F20"/>
          <w:spacing w:val="-16"/>
          <w:w w:val="105"/>
        </w:rPr>
        <w:t xml:space="preserve"> </w:t>
      </w:r>
      <w:r>
        <w:rPr>
          <w:color w:val="231F20"/>
          <w:w w:val="105"/>
        </w:rPr>
        <w:t>whole</w:t>
      </w:r>
      <w:r>
        <w:rPr>
          <w:color w:val="231F20"/>
          <w:spacing w:val="-16"/>
          <w:w w:val="105"/>
        </w:rPr>
        <w:t xml:space="preserve"> </w:t>
      </w:r>
      <w:r>
        <w:rPr>
          <w:color w:val="231F20"/>
          <w:w w:val="105"/>
        </w:rPr>
        <w:t>question</w:t>
      </w:r>
      <w:r>
        <w:rPr>
          <w:color w:val="231F20"/>
          <w:spacing w:val="-15"/>
          <w:w w:val="105"/>
        </w:rPr>
        <w:t xml:space="preserve"> </w:t>
      </w:r>
      <w:r>
        <w:rPr>
          <w:color w:val="231F20"/>
          <w:w w:val="105"/>
        </w:rPr>
        <w:t>of</w:t>
      </w:r>
      <w:r>
        <w:rPr>
          <w:color w:val="231F20"/>
          <w:spacing w:val="-16"/>
          <w:w w:val="105"/>
        </w:rPr>
        <w:t xml:space="preserve"> </w:t>
      </w:r>
      <w:r>
        <w:rPr>
          <w:color w:val="231F20"/>
          <w:w w:val="105"/>
        </w:rPr>
        <w:t>the</w:t>
      </w:r>
      <w:r>
        <w:rPr>
          <w:color w:val="231F20"/>
          <w:spacing w:val="-16"/>
          <w:w w:val="105"/>
        </w:rPr>
        <w:t xml:space="preserve"> </w:t>
      </w:r>
      <w:r>
        <w:rPr>
          <w:color w:val="231F20"/>
          <w:w w:val="105"/>
        </w:rPr>
        <w:t>loss</w:t>
      </w:r>
      <w:r>
        <w:rPr>
          <w:color w:val="231F20"/>
          <w:spacing w:val="-15"/>
          <w:w w:val="105"/>
        </w:rPr>
        <w:t xml:space="preserve"> </w:t>
      </w:r>
      <w:r>
        <w:rPr>
          <w:color w:val="231F20"/>
          <w:w w:val="105"/>
        </w:rPr>
        <w:t>of</w:t>
      </w:r>
      <w:r>
        <w:rPr>
          <w:color w:val="231F20"/>
          <w:spacing w:val="-16"/>
          <w:w w:val="105"/>
        </w:rPr>
        <w:t xml:space="preserve"> </w:t>
      </w:r>
      <w:r>
        <w:rPr>
          <w:color w:val="231F20"/>
          <w:w w:val="105"/>
        </w:rPr>
        <w:t>oral</w:t>
      </w:r>
      <w:r>
        <w:rPr>
          <w:color w:val="231F20"/>
          <w:spacing w:val="-16"/>
          <w:w w:val="105"/>
        </w:rPr>
        <w:t xml:space="preserve"> </w:t>
      </w:r>
      <w:r>
        <w:rPr>
          <w:color w:val="231F20"/>
          <w:spacing w:val="-3"/>
          <w:w w:val="105"/>
        </w:rPr>
        <w:t>culture,</w:t>
      </w:r>
      <w:r>
        <w:rPr>
          <w:color w:val="231F20"/>
          <w:spacing w:val="-23"/>
          <w:w w:val="105"/>
        </w:rPr>
        <w:t xml:space="preserve"> </w:t>
      </w:r>
      <w:r>
        <w:rPr>
          <w:color w:val="231F20"/>
          <w:w w:val="105"/>
        </w:rPr>
        <w:t>or</w:t>
      </w:r>
      <w:r>
        <w:rPr>
          <w:color w:val="231F20"/>
          <w:spacing w:val="-16"/>
          <w:w w:val="105"/>
        </w:rPr>
        <w:t xml:space="preserve"> </w:t>
      </w:r>
      <w:r>
        <w:rPr>
          <w:color w:val="231F20"/>
          <w:w w:val="105"/>
        </w:rPr>
        <w:t>what</w:t>
      </w:r>
      <w:r>
        <w:rPr>
          <w:color w:val="231F20"/>
          <w:spacing w:val="-23"/>
          <w:w w:val="105"/>
        </w:rPr>
        <w:t xml:space="preserve"> </w:t>
      </w:r>
      <w:r>
        <w:rPr>
          <w:color w:val="231F20"/>
          <w:spacing w:val="-4"/>
          <w:w w:val="105"/>
        </w:rPr>
        <w:t xml:space="preserve">Walter </w:t>
      </w:r>
      <w:r>
        <w:rPr>
          <w:color w:val="231F20"/>
          <w:w w:val="105"/>
        </w:rPr>
        <w:t xml:space="preserve">Ong called </w:t>
      </w:r>
      <w:r>
        <w:rPr>
          <w:color w:val="231F20"/>
          <w:spacing w:val="-5"/>
          <w:w w:val="105"/>
        </w:rPr>
        <w:t xml:space="preserve">“orality.” </w:t>
      </w:r>
      <w:r>
        <w:rPr>
          <w:color w:val="231F20"/>
          <w:w w:val="105"/>
        </w:rPr>
        <w:t xml:space="preserve">The Writer </w:t>
      </w:r>
      <w:r>
        <w:rPr>
          <w:color w:val="231F20"/>
          <w:spacing w:val="-4"/>
          <w:w w:val="105"/>
        </w:rPr>
        <w:t xml:space="preserve">is, precisely, </w:t>
      </w:r>
      <w:r>
        <w:rPr>
          <w:color w:val="231F20"/>
          <w:w w:val="105"/>
        </w:rPr>
        <w:t xml:space="preserve">writing. In fact, he is </w:t>
      </w:r>
      <w:r>
        <w:rPr>
          <w:color w:val="231F20"/>
          <w:spacing w:val="-2"/>
          <w:w w:val="105"/>
        </w:rPr>
        <w:t xml:space="preserve">typing </w:t>
      </w:r>
      <w:r>
        <w:rPr>
          <w:color w:val="231F20"/>
          <w:w w:val="105"/>
        </w:rPr>
        <w:t>and</w:t>
      </w:r>
      <w:r>
        <w:rPr>
          <w:color w:val="231F20"/>
          <w:spacing w:val="-4"/>
          <w:w w:val="105"/>
        </w:rPr>
        <w:t xml:space="preserve"> </w:t>
      </w:r>
      <w:r>
        <w:rPr>
          <w:color w:val="231F20"/>
          <w:w w:val="105"/>
        </w:rPr>
        <w:t>thus</w:t>
      </w:r>
      <w:r>
        <w:rPr>
          <w:color w:val="231F20"/>
          <w:spacing w:val="-4"/>
          <w:w w:val="105"/>
        </w:rPr>
        <w:t xml:space="preserve"> </w:t>
      </w:r>
      <w:r>
        <w:rPr>
          <w:color w:val="231F20"/>
          <w:w w:val="105"/>
        </w:rPr>
        <w:t>telescoping</w:t>
      </w:r>
      <w:r>
        <w:rPr>
          <w:color w:val="231F20"/>
          <w:spacing w:val="-3"/>
          <w:w w:val="105"/>
        </w:rPr>
        <w:t xml:space="preserve"> </w:t>
      </w:r>
      <w:r>
        <w:rPr>
          <w:color w:val="231F20"/>
          <w:w w:val="105"/>
        </w:rPr>
        <w:t>the</w:t>
      </w:r>
      <w:r>
        <w:rPr>
          <w:color w:val="231F20"/>
          <w:spacing w:val="-4"/>
          <w:w w:val="105"/>
        </w:rPr>
        <w:t xml:space="preserve"> </w:t>
      </w:r>
      <w:r>
        <w:rPr>
          <w:color w:val="231F20"/>
          <w:w w:val="105"/>
        </w:rPr>
        <w:t>advance</w:t>
      </w:r>
      <w:r>
        <w:rPr>
          <w:color w:val="231F20"/>
          <w:spacing w:val="-4"/>
          <w:w w:val="105"/>
        </w:rPr>
        <w:t xml:space="preserve"> </w:t>
      </w:r>
      <w:r>
        <w:rPr>
          <w:color w:val="231F20"/>
          <w:w w:val="105"/>
        </w:rPr>
        <w:t>of</w:t>
      </w:r>
      <w:r>
        <w:rPr>
          <w:color w:val="231F20"/>
          <w:spacing w:val="-3"/>
          <w:w w:val="105"/>
        </w:rPr>
        <w:t xml:space="preserve"> </w:t>
      </w:r>
      <w:r>
        <w:rPr>
          <w:color w:val="231F20"/>
          <w:w w:val="105"/>
        </w:rPr>
        <w:t>print</w:t>
      </w:r>
      <w:r>
        <w:rPr>
          <w:color w:val="231F20"/>
          <w:spacing w:val="-4"/>
          <w:w w:val="105"/>
        </w:rPr>
        <w:t xml:space="preserve"> </w:t>
      </w:r>
      <w:r>
        <w:rPr>
          <w:color w:val="231F20"/>
          <w:w w:val="105"/>
        </w:rPr>
        <w:t>capitalism</w:t>
      </w:r>
      <w:r>
        <w:rPr>
          <w:color w:val="231F20"/>
          <w:spacing w:val="-4"/>
          <w:w w:val="105"/>
        </w:rPr>
        <w:t xml:space="preserve"> </w:t>
      </w:r>
      <w:r>
        <w:rPr>
          <w:color w:val="231F20"/>
          <w:w w:val="105"/>
        </w:rPr>
        <w:t>as</w:t>
      </w:r>
      <w:r>
        <w:rPr>
          <w:color w:val="231F20"/>
          <w:spacing w:val="-3"/>
          <w:w w:val="105"/>
        </w:rPr>
        <w:t xml:space="preserve"> </w:t>
      </w:r>
      <w:r>
        <w:rPr>
          <w:color w:val="231F20"/>
          <w:w w:val="105"/>
        </w:rPr>
        <w:t>it</w:t>
      </w:r>
      <w:r>
        <w:rPr>
          <w:color w:val="231F20"/>
          <w:spacing w:val="-4"/>
          <w:w w:val="105"/>
        </w:rPr>
        <w:t xml:space="preserve"> </w:t>
      </w:r>
      <w:r>
        <w:rPr>
          <w:color w:val="231F20"/>
          <w:w w:val="105"/>
        </w:rPr>
        <w:t>moved</w:t>
      </w:r>
      <w:r>
        <w:rPr>
          <w:color w:val="231F20"/>
          <w:spacing w:val="-3"/>
          <w:w w:val="105"/>
        </w:rPr>
        <w:t xml:space="preserve"> </w:t>
      </w:r>
      <w:r>
        <w:rPr>
          <w:color w:val="231F20"/>
          <w:w w:val="105"/>
        </w:rPr>
        <w:t>from</w:t>
      </w:r>
      <w:r>
        <w:rPr>
          <w:color w:val="231F20"/>
          <w:spacing w:val="-4"/>
          <w:w w:val="105"/>
        </w:rPr>
        <w:t xml:space="preserve"> </w:t>
      </w:r>
      <w:r>
        <w:rPr>
          <w:color w:val="231F20"/>
          <w:spacing w:val="-2"/>
          <w:w w:val="105"/>
        </w:rPr>
        <w:t xml:space="preserve">the </w:t>
      </w:r>
      <w:r>
        <w:rPr>
          <w:color w:val="231F20"/>
          <w:w w:val="105"/>
        </w:rPr>
        <w:t>sacred/public</w:t>
      </w:r>
      <w:r>
        <w:rPr>
          <w:color w:val="231F20"/>
          <w:spacing w:val="-27"/>
          <w:w w:val="105"/>
        </w:rPr>
        <w:t xml:space="preserve"> </w:t>
      </w:r>
      <w:r>
        <w:rPr>
          <w:color w:val="231F20"/>
          <w:w w:val="105"/>
        </w:rPr>
        <w:t>to</w:t>
      </w:r>
      <w:r>
        <w:rPr>
          <w:color w:val="231F20"/>
          <w:spacing w:val="-26"/>
          <w:w w:val="105"/>
        </w:rPr>
        <w:t xml:space="preserve"> </w:t>
      </w:r>
      <w:r>
        <w:rPr>
          <w:color w:val="231F20"/>
          <w:w w:val="105"/>
        </w:rPr>
        <w:t>the</w:t>
      </w:r>
      <w:r>
        <w:rPr>
          <w:color w:val="231F20"/>
          <w:spacing w:val="-26"/>
          <w:w w:val="105"/>
        </w:rPr>
        <w:t xml:space="preserve"> </w:t>
      </w:r>
      <w:r>
        <w:rPr>
          <w:color w:val="231F20"/>
          <w:spacing w:val="-3"/>
          <w:w w:val="105"/>
        </w:rPr>
        <w:t>secular/private.</w:t>
      </w:r>
      <w:r>
        <w:rPr>
          <w:color w:val="231F20"/>
          <w:spacing w:val="-36"/>
          <w:w w:val="105"/>
        </w:rPr>
        <w:t xml:space="preserve"> </w:t>
      </w:r>
      <w:r>
        <w:rPr>
          <w:color w:val="231F20"/>
          <w:w w:val="105"/>
        </w:rPr>
        <w:t>As</w:t>
      </w:r>
      <w:r>
        <w:rPr>
          <w:color w:val="231F20"/>
          <w:spacing w:val="-27"/>
          <w:w w:val="105"/>
        </w:rPr>
        <w:t xml:space="preserve"> </w:t>
      </w:r>
      <w:r>
        <w:rPr>
          <w:color w:val="231F20"/>
          <w:w w:val="105"/>
        </w:rPr>
        <w:t>if</w:t>
      </w:r>
      <w:r>
        <w:rPr>
          <w:color w:val="231F20"/>
          <w:spacing w:val="-26"/>
          <w:w w:val="105"/>
        </w:rPr>
        <w:t xml:space="preserve"> </w:t>
      </w:r>
      <w:r>
        <w:rPr>
          <w:color w:val="231F20"/>
          <w:w w:val="105"/>
        </w:rPr>
        <w:t>to</w:t>
      </w:r>
      <w:r>
        <w:rPr>
          <w:color w:val="231F20"/>
          <w:spacing w:val="-26"/>
          <w:w w:val="105"/>
        </w:rPr>
        <w:t xml:space="preserve"> </w:t>
      </w:r>
      <w:r>
        <w:rPr>
          <w:color w:val="231F20"/>
          <w:w w:val="105"/>
        </w:rPr>
        <w:t>underscore</w:t>
      </w:r>
      <w:r>
        <w:rPr>
          <w:color w:val="231F20"/>
          <w:spacing w:val="-26"/>
          <w:w w:val="105"/>
        </w:rPr>
        <w:t xml:space="preserve"> </w:t>
      </w:r>
      <w:r>
        <w:rPr>
          <w:color w:val="231F20"/>
          <w:w w:val="105"/>
        </w:rPr>
        <w:t>this</w:t>
      </w:r>
      <w:r>
        <w:rPr>
          <w:color w:val="231F20"/>
          <w:spacing w:val="-27"/>
          <w:w w:val="105"/>
        </w:rPr>
        <w:t xml:space="preserve"> </w:t>
      </w:r>
      <w:r>
        <w:rPr>
          <w:color w:val="231F20"/>
          <w:w w:val="105"/>
        </w:rPr>
        <w:t>particular</w:t>
      </w:r>
      <w:r>
        <w:rPr>
          <w:color w:val="231F20"/>
          <w:spacing w:val="-26"/>
          <w:w w:val="105"/>
        </w:rPr>
        <w:t xml:space="preserve"> </w:t>
      </w:r>
      <w:r>
        <w:rPr>
          <w:color w:val="231F20"/>
          <w:spacing w:val="-2"/>
          <w:w w:val="105"/>
        </w:rPr>
        <w:t xml:space="preserve">aspect </w:t>
      </w:r>
      <w:r>
        <w:rPr>
          <w:color w:val="231F20"/>
          <w:w w:val="105"/>
        </w:rPr>
        <w:t xml:space="preserve">of what separates the Writer from </w:t>
      </w:r>
      <w:r>
        <w:rPr>
          <w:color w:val="231F20"/>
          <w:spacing w:val="-5"/>
          <w:w w:val="105"/>
        </w:rPr>
        <w:t xml:space="preserve">Homer, </w:t>
      </w:r>
      <w:r>
        <w:rPr>
          <w:color w:val="231F20"/>
          <w:w w:val="105"/>
        </w:rPr>
        <w:t xml:space="preserve">the words that enter into </w:t>
      </w:r>
      <w:r>
        <w:rPr>
          <w:color w:val="231F20"/>
          <w:spacing w:val="-2"/>
          <w:w w:val="105"/>
        </w:rPr>
        <w:t xml:space="preserve">the </w:t>
      </w:r>
      <w:r>
        <w:rPr>
          <w:color w:val="231F20"/>
          <w:spacing w:val="-4"/>
          <w:w w:val="105"/>
        </w:rPr>
        <w:t>Writer’s</w:t>
      </w:r>
      <w:r>
        <w:rPr>
          <w:color w:val="231F20"/>
          <w:spacing w:val="-10"/>
          <w:w w:val="105"/>
        </w:rPr>
        <w:t xml:space="preserve"> </w:t>
      </w:r>
      <w:r>
        <w:rPr>
          <w:color w:val="231F20"/>
          <w:w w:val="105"/>
        </w:rPr>
        <w:t>text—“Now</w:t>
      </w:r>
      <w:r>
        <w:rPr>
          <w:color w:val="231F20"/>
          <w:spacing w:val="-10"/>
          <w:w w:val="105"/>
        </w:rPr>
        <w:t xml:space="preserve"> </w:t>
      </w:r>
      <w:r>
        <w:rPr>
          <w:color w:val="231F20"/>
          <w:w w:val="105"/>
        </w:rPr>
        <w:t>is</w:t>
      </w:r>
      <w:r>
        <w:rPr>
          <w:color w:val="231F20"/>
          <w:spacing w:val="-9"/>
          <w:w w:val="105"/>
        </w:rPr>
        <w:t xml:space="preserve"> </w:t>
      </w:r>
      <w:r>
        <w:rPr>
          <w:color w:val="231F20"/>
          <w:w w:val="105"/>
        </w:rPr>
        <w:t>the</w:t>
      </w:r>
      <w:r>
        <w:rPr>
          <w:color w:val="231F20"/>
          <w:spacing w:val="-10"/>
          <w:w w:val="105"/>
        </w:rPr>
        <w:t xml:space="preserve"> </w:t>
      </w:r>
      <w:r>
        <w:rPr>
          <w:color w:val="231F20"/>
          <w:spacing w:val="-4"/>
          <w:w w:val="105"/>
        </w:rPr>
        <w:t>time,”</w:t>
      </w:r>
      <w:r>
        <w:rPr>
          <w:color w:val="231F20"/>
          <w:spacing w:val="-15"/>
          <w:w w:val="105"/>
        </w:rPr>
        <w:t xml:space="preserve"> </w:t>
      </w:r>
      <w:r>
        <w:rPr>
          <w:color w:val="231F20"/>
          <w:w w:val="105"/>
        </w:rPr>
        <w:t>etc.—might</w:t>
      </w:r>
      <w:r>
        <w:rPr>
          <w:color w:val="231F20"/>
          <w:spacing w:val="-10"/>
          <w:w w:val="105"/>
        </w:rPr>
        <w:t xml:space="preserve"> </w:t>
      </w:r>
      <w:r>
        <w:rPr>
          <w:color w:val="231F20"/>
          <w:w w:val="105"/>
        </w:rPr>
        <w:t>just</w:t>
      </w:r>
      <w:r>
        <w:rPr>
          <w:color w:val="231F20"/>
          <w:spacing w:val="-9"/>
          <w:w w:val="105"/>
        </w:rPr>
        <w:t xml:space="preserve"> </w:t>
      </w:r>
      <w:r>
        <w:rPr>
          <w:color w:val="231F20"/>
          <w:w w:val="105"/>
        </w:rPr>
        <w:t>as</w:t>
      </w:r>
      <w:r>
        <w:rPr>
          <w:color w:val="231F20"/>
          <w:spacing w:val="-10"/>
          <w:w w:val="105"/>
        </w:rPr>
        <w:t xml:space="preserve"> </w:t>
      </w:r>
      <w:r>
        <w:rPr>
          <w:color w:val="231F20"/>
          <w:w w:val="105"/>
        </w:rPr>
        <w:t>well</w:t>
      </w:r>
      <w:r>
        <w:rPr>
          <w:color w:val="231F20"/>
          <w:spacing w:val="-10"/>
          <w:w w:val="105"/>
        </w:rPr>
        <w:t xml:space="preserve"> </w:t>
      </w:r>
      <w:r>
        <w:rPr>
          <w:color w:val="231F20"/>
          <w:w w:val="105"/>
        </w:rPr>
        <w:t>have</w:t>
      </w:r>
      <w:r>
        <w:rPr>
          <w:color w:val="231F20"/>
          <w:spacing w:val="-9"/>
          <w:w w:val="105"/>
        </w:rPr>
        <w:t xml:space="preserve"> </w:t>
      </w:r>
      <w:r>
        <w:rPr>
          <w:color w:val="231F20"/>
          <w:w w:val="105"/>
        </w:rPr>
        <w:t>been</w:t>
      </w:r>
      <w:r>
        <w:rPr>
          <w:color w:val="231F20"/>
          <w:spacing w:val="-10"/>
          <w:w w:val="105"/>
        </w:rPr>
        <w:t xml:space="preserve"> </w:t>
      </w:r>
      <w:r>
        <w:rPr>
          <w:color w:val="231F20"/>
          <w:w w:val="105"/>
        </w:rPr>
        <w:t xml:space="preserve">writ- ten by the typewriter itself because these are </w:t>
      </w:r>
      <w:r>
        <w:rPr>
          <w:color w:val="231F20"/>
          <w:spacing w:val="-3"/>
          <w:w w:val="105"/>
        </w:rPr>
        <w:t xml:space="preserve">words, </w:t>
      </w:r>
      <w:r>
        <w:rPr>
          <w:color w:val="231F20"/>
          <w:w w:val="105"/>
        </w:rPr>
        <w:t>typically dictated</w:t>
      </w:r>
      <w:r>
        <w:rPr>
          <w:color w:val="231F20"/>
          <w:spacing w:val="4"/>
          <w:w w:val="105"/>
        </w:rPr>
        <w:t xml:space="preserve"> </w:t>
      </w:r>
      <w:r>
        <w:rPr>
          <w:color w:val="231F20"/>
          <w:w w:val="105"/>
        </w:rPr>
        <w:t>by</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 xml:space="preserve">instructors, used to train people on how to use the </w:t>
      </w:r>
      <w:r>
        <w:rPr>
          <w:color w:val="231F20"/>
          <w:spacing w:val="-3"/>
          <w:w w:val="105"/>
        </w:rPr>
        <w:t xml:space="preserve">typewriter. </w:t>
      </w:r>
      <w:r>
        <w:rPr>
          <w:color w:val="231F20"/>
          <w:w w:val="105"/>
        </w:rPr>
        <w:t>McNally might</w:t>
      </w:r>
      <w:r>
        <w:rPr>
          <w:color w:val="231F20"/>
          <w:spacing w:val="-4"/>
          <w:w w:val="105"/>
        </w:rPr>
        <w:t xml:space="preserve"> </w:t>
      </w:r>
      <w:r>
        <w:rPr>
          <w:color w:val="231F20"/>
          <w:w w:val="105"/>
        </w:rPr>
        <w:t>also</w:t>
      </w:r>
      <w:r>
        <w:rPr>
          <w:color w:val="231F20"/>
          <w:spacing w:val="-4"/>
          <w:w w:val="105"/>
        </w:rPr>
        <w:t xml:space="preserve"> </w:t>
      </w:r>
      <w:r>
        <w:rPr>
          <w:color w:val="231F20"/>
          <w:w w:val="105"/>
        </w:rPr>
        <w:t>have</w:t>
      </w:r>
      <w:r>
        <w:rPr>
          <w:color w:val="231F20"/>
          <w:spacing w:val="-3"/>
          <w:w w:val="105"/>
        </w:rPr>
        <w:t xml:space="preserve"> </w:t>
      </w:r>
      <w:r>
        <w:rPr>
          <w:color w:val="231F20"/>
          <w:w w:val="105"/>
        </w:rPr>
        <w:t>used,</w:t>
      </w:r>
      <w:r>
        <w:rPr>
          <w:color w:val="231F20"/>
          <w:spacing w:val="-16"/>
          <w:w w:val="105"/>
        </w:rPr>
        <w:t xml:space="preserve"> </w:t>
      </w:r>
      <w:r>
        <w:rPr>
          <w:color w:val="231F20"/>
          <w:w w:val="105"/>
        </w:rPr>
        <w:t>“the</w:t>
      </w:r>
      <w:r>
        <w:rPr>
          <w:color w:val="231F20"/>
          <w:spacing w:val="-4"/>
          <w:w w:val="105"/>
        </w:rPr>
        <w:t xml:space="preserve"> </w:t>
      </w:r>
      <w:r>
        <w:rPr>
          <w:color w:val="231F20"/>
          <w:w w:val="105"/>
        </w:rPr>
        <w:t>quick</w:t>
      </w:r>
      <w:r>
        <w:rPr>
          <w:color w:val="231F20"/>
          <w:spacing w:val="-3"/>
          <w:w w:val="105"/>
        </w:rPr>
        <w:t xml:space="preserve"> </w:t>
      </w:r>
      <w:r>
        <w:rPr>
          <w:color w:val="231F20"/>
          <w:w w:val="105"/>
        </w:rPr>
        <w:t>brown</w:t>
      </w:r>
      <w:r>
        <w:rPr>
          <w:color w:val="231F20"/>
          <w:spacing w:val="-4"/>
          <w:w w:val="105"/>
        </w:rPr>
        <w:t xml:space="preserve"> </w:t>
      </w:r>
      <w:r>
        <w:rPr>
          <w:color w:val="231F20"/>
          <w:w w:val="105"/>
        </w:rPr>
        <w:t>fox</w:t>
      </w:r>
      <w:r>
        <w:rPr>
          <w:color w:val="231F20"/>
          <w:spacing w:val="-3"/>
          <w:w w:val="105"/>
        </w:rPr>
        <w:t xml:space="preserve"> </w:t>
      </w:r>
      <w:r>
        <w:rPr>
          <w:color w:val="231F20"/>
          <w:w w:val="105"/>
        </w:rPr>
        <w:t>jumped</w:t>
      </w:r>
      <w:r>
        <w:rPr>
          <w:color w:val="231F20"/>
          <w:spacing w:val="-4"/>
          <w:w w:val="105"/>
        </w:rPr>
        <w:t xml:space="preserve"> </w:t>
      </w:r>
      <w:r>
        <w:rPr>
          <w:color w:val="231F20"/>
          <w:w w:val="105"/>
        </w:rPr>
        <w:t>over</w:t>
      </w:r>
      <w:r>
        <w:rPr>
          <w:color w:val="231F20"/>
          <w:spacing w:val="-4"/>
          <w:w w:val="105"/>
        </w:rPr>
        <w:t xml:space="preserve"> </w:t>
      </w:r>
      <w:r>
        <w:rPr>
          <w:color w:val="231F20"/>
          <w:w w:val="105"/>
        </w:rPr>
        <w:t>the</w:t>
      </w:r>
      <w:r>
        <w:rPr>
          <w:color w:val="231F20"/>
          <w:spacing w:val="-3"/>
          <w:w w:val="105"/>
        </w:rPr>
        <w:t xml:space="preserve"> </w:t>
      </w:r>
      <w:r>
        <w:rPr>
          <w:color w:val="231F20"/>
          <w:w w:val="105"/>
        </w:rPr>
        <w:t>lazy</w:t>
      </w:r>
      <w:r>
        <w:rPr>
          <w:color w:val="231F20"/>
          <w:spacing w:val="-4"/>
          <w:w w:val="105"/>
        </w:rPr>
        <w:t xml:space="preserve"> </w:t>
      </w:r>
      <w:r>
        <w:rPr>
          <w:color w:val="231F20"/>
          <w:spacing w:val="-3"/>
          <w:w w:val="105"/>
        </w:rPr>
        <w:t>dog.”</w:t>
      </w:r>
      <w:r>
        <w:rPr>
          <w:color w:val="231F20"/>
          <w:spacing w:val="-9"/>
          <w:w w:val="105"/>
        </w:rPr>
        <w:t xml:space="preserve"> </w:t>
      </w:r>
      <w:r>
        <w:rPr>
          <w:color w:val="231F20"/>
          <w:w w:val="105"/>
        </w:rPr>
        <w:t>It serves</w:t>
      </w:r>
      <w:r>
        <w:rPr>
          <w:color w:val="231F20"/>
          <w:spacing w:val="-27"/>
          <w:w w:val="105"/>
        </w:rPr>
        <w:t xml:space="preserve"> </w:t>
      </w:r>
      <w:r>
        <w:rPr>
          <w:color w:val="231F20"/>
          <w:w w:val="105"/>
        </w:rPr>
        <w:t>the</w:t>
      </w:r>
      <w:r>
        <w:rPr>
          <w:color w:val="231F20"/>
          <w:spacing w:val="-27"/>
          <w:w w:val="105"/>
        </w:rPr>
        <w:t xml:space="preserve"> </w:t>
      </w:r>
      <w:r>
        <w:rPr>
          <w:color w:val="231F20"/>
          <w:w w:val="105"/>
        </w:rPr>
        <w:t>same</w:t>
      </w:r>
      <w:r>
        <w:rPr>
          <w:color w:val="231F20"/>
          <w:spacing w:val="-26"/>
          <w:w w:val="105"/>
        </w:rPr>
        <w:t xml:space="preserve"> </w:t>
      </w:r>
      <w:r>
        <w:rPr>
          <w:color w:val="231F20"/>
          <w:w w:val="105"/>
        </w:rPr>
        <w:t>pedagogical</w:t>
      </w:r>
      <w:r>
        <w:rPr>
          <w:color w:val="231F20"/>
          <w:spacing w:val="-27"/>
          <w:w w:val="105"/>
        </w:rPr>
        <w:t xml:space="preserve"> </w:t>
      </w:r>
      <w:r>
        <w:rPr>
          <w:color w:val="231F20"/>
          <w:w w:val="105"/>
        </w:rPr>
        <w:t>purpose</w:t>
      </w:r>
      <w:r>
        <w:rPr>
          <w:color w:val="231F20"/>
          <w:spacing w:val="-26"/>
          <w:w w:val="105"/>
        </w:rPr>
        <w:t xml:space="preserve"> </w:t>
      </w:r>
      <w:r>
        <w:rPr>
          <w:color w:val="231F20"/>
          <w:w w:val="105"/>
        </w:rPr>
        <w:t>even</w:t>
      </w:r>
      <w:r>
        <w:rPr>
          <w:color w:val="231F20"/>
          <w:spacing w:val="-27"/>
          <w:w w:val="105"/>
        </w:rPr>
        <w:t xml:space="preserve"> </w:t>
      </w:r>
      <w:r>
        <w:rPr>
          <w:color w:val="231F20"/>
          <w:w w:val="105"/>
        </w:rPr>
        <w:t>as</w:t>
      </w:r>
      <w:r>
        <w:rPr>
          <w:color w:val="231F20"/>
          <w:spacing w:val="-26"/>
          <w:w w:val="105"/>
        </w:rPr>
        <w:t xml:space="preserve"> </w:t>
      </w:r>
      <w:r>
        <w:rPr>
          <w:color w:val="231F20"/>
          <w:w w:val="105"/>
        </w:rPr>
        <w:t>it</w:t>
      </w:r>
      <w:r>
        <w:rPr>
          <w:color w:val="231F20"/>
          <w:spacing w:val="-27"/>
          <w:w w:val="105"/>
        </w:rPr>
        <w:t xml:space="preserve"> </w:t>
      </w:r>
      <w:r>
        <w:rPr>
          <w:color w:val="231F20"/>
          <w:w w:val="105"/>
        </w:rPr>
        <w:t>lacks</w:t>
      </w:r>
      <w:r>
        <w:rPr>
          <w:color w:val="231F20"/>
          <w:spacing w:val="-26"/>
          <w:w w:val="105"/>
        </w:rPr>
        <w:t xml:space="preserve"> </w:t>
      </w:r>
      <w:r>
        <w:rPr>
          <w:color w:val="231F20"/>
          <w:w w:val="105"/>
        </w:rPr>
        <w:t>the</w:t>
      </w:r>
      <w:r>
        <w:rPr>
          <w:color w:val="231F20"/>
          <w:spacing w:val="-27"/>
          <w:w w:val="105"/>
        </w:rPr>
        <w:t xml:space="preserve"> </w:t>
      </w:r>
      <w:r>
        <w:rPr>
          <w:color w:val="231F20"/>
          <w:w w:val="105"/>
        </w:rPr>
        <w:t>(in)decisive</w:t>
      </w:r>
      <w:r>
        <w:rPr>
          <w:color w:val="231F20"/>
          <w:spacing w:val="-27"/>
          <w:w w:val="105"/>
        </w:rPr>
        <w:t xml:space="preserve"> </w:t>
      </w:r>
      <w:r>
        <w:rPr>
          <w:color w:val="231F20"/>
          <w:w w:val="105"/>
        </w:rPr>
        <w:t xml:space="preserve">deictic </w:t>
      </w:r>
      <w:r>
        <w:rPr>
          <w:color w:val="231F20"/>
          <w:spacing w:val="-6"/>
          <w:w w:val="105"/>
        </w:rPr>
        <w:t xml:space="preserve">“now.” </w:t>
      </w:r>
      <w:r>
        <w:rPr>
          <w:color w:val="231F20"/>
          <w:w w:val="105"/>
        </w:rPr>
        <w:t>Here the loss of orality is coupled with the inversion whereby writing,</w:t>
      </w:r>
      <w:r>
        <w:rPr>
          <w:color w:val="231F20"/>
          <w:spacing w:val="-12"/>
          <w:w w:val="105"/>
        </w:rPr>
        <w:t xml:space="preserve"> </w:t>
      </w:r>
      <w:r>
        <w:rPr>
          <w:color w:val="231F20"/>
          <w:w w:val="105"/>
        </w:rPr>
        <w:t>indeed</w:t>
      </w:r>
      <w:r>
        <w:rPr>
          <w:color w:val="231F20"/>
          <w:spacing w:val="-6"/>
          <w:w w:val="105"/>
        </w:rPr>
        <w:t xml:space="preserve"> </w:t>
      </w:r>
      <w:r>
        <w:rPr>
          <w:color w:val="231F20"/>
          <w:w w:val="105"/>
        </w:rPr>
        <w:t>a</w:t>
      </w:r>
      <w:r>
        <w:rPr>
          <w:color w:val="231F20"/>
          <w:spacing w:val="-7"/>
          <w:w w:val="105"/>
        </w:rPr>
        <w:t xml:space="preserve"> </w:t>
      </w:r>
      <w:r>
        <w:rPr>
          <w:color w:val="231F20"/>
          <w:w w:val="105"/>
        </w:rPr>
        <w:t>writing</w:t>
      </w:r>
      <w:r>
        <w:rPr>
          <w:color w:val="231F20"/>
          <w:spacing w:val="-6"/>
          <w:w w:val="105"/>
        </w:rPr>
        <w:t xml:space="preserve"> </w:t>
      </w:r>
      <w:r>
        <w:rPr>
          <w:color w:val="231F20"/>
          <w:spacing w:val="-3"/>
          <w:w w:val="105"/>
        </w:rPr>
        <w:t>machine,</w:t>
      </w:r>
      <w:r>
        <w:rPr>
          <w:color w:val="231F20"/>
          <w:spacing w:val="-12"/>
          <w:w w:val="105"/>
        </w:rPr>
        <w:t xml:space="preserve"> </w:t>
      </w:r>
      <w:r>
        <w:rPr>
          <w:color w:val="231F20"/>
          <w:w w:val="105"/>
        </w:rPr>
        <w:t>dictates</w:t>
      </w:r>
      <w:r>
        <w:rPr>
          <w:color w:val="231F20"/>
          <w:spacing w:val="-6"/>
          <w:w w:val="105"/>
        </w:rPr>
        <w:t xml:space="preserve"> </w:t>
      </w:r>
      <w:r>
        <w:rPr>
          <w:color w:val="231F20"/>
          <w:w w:val="105"/>
        </w:rPr>
        <w:t>speech.</w:t>
      </w:r>
      <w:r>
        <w:rPr>
          <w:color w:val="231F20"/>
          <w:spacing w:val="-17"/>
          <w:w w:val="105"/>
        </w:rPr>
        <w:t xml:space="preserve"> </w:t>
      </w:r>
      <w:r>
        <w:rPr>
          <w:color w:val="231F20"/>
          <w:w w:val="105"/>
        </w:rPr>
        <w:t>A</w:t>
      </w:r>
      <w:r>
        <w:rPr>
          <w:color w:val="231F20"/>
          <w:spacing w:val="-7"/>
          <w:w w:val="105"/>
        </w:rPr>
        <w:t xml:space="preserve"> </w:t>
      </w:r>
      <w:r>
        <w:rPr>
          <w:color w:val="231F20"/>
          <w:w w:val="105"/>
        </w:rPr>
        <w:t>break</w:t>
      </w:r>
      <w:r>
        <w:rPr>
          <w:color w:val="231F20"/>
          <w:spacing w:val="-6"/>
          <w:w w:val="105"/>
        </w:rPr>
        <w:t xml:space="preserve"> </w:t>
      </w:r>
      <w:r>
        <w:rPr>
          <w:color w:val="231F20"/>
          <w:w w:val="105"/>
        </w:rPr>
        <w:t>(in</w:t>
      </w:r>
      <w:r>
        <w:rPr>
          <w:color w:val="231F20"/>
          <w:spacing w:val="-6"/>
          <w:w w:val="105"/>
        </w:rPr>
        <w:t xml:space="preserve"> </w:t>
      </w:r>
      <w:r>
        <w:rPr>
          <w:color w:val="231F20"/>
          <w:w w:val="105"/>
        </w:rPr>
        <w:t>this</w:t>
      </w:r>
      <w:r>
        <w:rPr>
          <w:color w:val="231F20"/>
          <w:spacing w:val="-7"/>
          <w:w w:val="105"/>
        </w:rPr>
        <w:t xml:space="preserve"> </w:t>
      </w:r>
      <w:r>
        <w:rPr>
          <w:color w:val="231F20"/>
          <w:spacing w:val="-3"/>
          <w:w w:val="105"/>
        </w:rPr>
        <w:t>case,</w:t>
      </w:r>
      <w:r>
        <w:rPr>
          <w:color w:val="231F20"/>
          <w:spacing w:val="-11"/>
          <w:w w:val="105"/>
        </w:rPr>
        <w:t xml:space="preserve"> </w:t>
      </w:r>
      <w:r>
        <w:rPr>
          <w:color w:val="231F20"/>
          <w:w w:val="105"/>
        </w:rPr>
        <w:t>a historico-epistemological</w:t>
      </w:r>
      <w:r>
        <w:rPr>
          <w:color w:val="231F20"/>
          <w:spacing w:val="-10"/>
          <w:w w:val="105"/>
        </w:rPr>
        <w:t xml:space="preserve"> </w:t>
      </w:r>
      <w:r>
        <w:rPr>
          <w:color w:val="231F20"/>
          <w:w w:val="105"/>
        </w:rPr>
        <w:t>one)</w:t>
      </w:r>
      <w:r>
        <w:rPr>
          <w:color w:val="231F20"/>
          <w:spacing w:val="-10"/>
          <w:w w:val="105"/>
        </w:rPr>
        <w:t xml:space="preserve"> </w:t>
      </w:r>
      <w:r>
        <w:rPr>
          <w:color w:val="231F20"/>
          <w:w w:val="105"/>
        </w:rPr>
        <w:t>is</w:t>
      </w:r>
      <w:r>
        <w:rPr>
          <w:color w:val="231F20"/>
          <w:spacing w:val="-9"/>
          <w:w w:val="105"/>
        </w:rPr>
        <w:t xml:space="preserve"> </w:t>
      </w:r>
      <w:r>
        <w:rPr>
          <w:color w:val="231F20"/>
          <w:w w:val="105"/>
        </w:rPr>
        <w:t>rebroken</w:t>
      </w:r>
      <w:r>
        <w:rPr>
          <w:color w:val="231F20"/>
          <w:spacing w:val="-10"/>
          <w:w w:val="105"/>
        </w:rPr>
        <w:t xml:space="preserve"> </w:t>
      </w:r>
      <w:r>
        <w:rPr>
          <w:color w:val="231F20"/>
          <w:w w:val="105"/>
        </w:rPr>
        <w:t>for</w:t>
      </w:r>
      <w:r>
        <w:rPr>
          <w:color w:val="231F20"/>
          <w:spacing w:val="-9"/>
          <w:w w:val="105"/>
        </w:rPr>
        <w:t xml:space="preserve"> </w:t>
      </w:r>
      <w:r>
        <w:rPr>
          <w:color w:val="231F20"/>
          <w:spacing w:val="-3"/>
          <w:w w:val="105"/>
        </w:rPr>
        <w:t>emphasis.</w:t>
      </w:r>
    </w:p>
    <w:p w:rsidR="007C7C96" w:rsidRDefault="00000000">
      <w:pPr>
        <w:pStyle w:val="a3"/>
        <w:spacing w:line="271" w:lineRule="auto"/>
        <w:ind w:left="119" w:right="114" w:firstLine="240"/>
        <w:jc w:val="right"/>
      </w:pPr>
      <w:r>
        <w:rPr>
          <w:color w:val="231F20"/>
          <w:spacing w:val="-1"/>
          <w:w w:val="105"/>
        </w:rPr>
        <w:t>Thu</w:t>
      </w:r>
      <w:r>
        <w:rPr>
          <w:color w:val="231F20"/>
          <w:spacing w:val="-8"/>
          <w:w w:val="105"/>
        </w:rPr>
        <w:t>s</w:t>
      </w:r>
      <w:r>
        <w:rPr>
          <w:color w:val="231F20"/>
        </w:rPr>
        <w:t>,</w:t>
      </w:r>
      <w:r>
        <w:rPr>
          <w:color w:val="231F20"/>
          <w:spacing w:val="-12"/>
        </w:rPr>
        <w:t xml:space="preserve"> </w:t>
      </w:r>
      <w:r>
        <w:rPr>
          <w:color w:val="231F20"/>
          <w:spacing w:val="-1"/>
          <w:w w:val="102"/>
        </w:rPr>
        <w:t>“Las</w:t>
      </w:r>
      <w:r>
        <w:rPr>
          <w:color w:val="231F20"/>
          <w:w w:val="102"/>
        </w:rPr>
        <w:t>t</w:t>
      </w:r>
      <w:r>
        <w:rPr>
          <w:color w:val="231F20"/>
          <w:spacing w:val="2"/>
        </w:rPr>
        <w:t xml:space="preserve"> </w:t>
      </w:r>
      <w:r>
        <w:rPr>
          <w:color w:val="231F20"/>
          <w:spacing w:val="-1"/>
          <w:w w:val="101"/>
        </w:rPr>
        <w:t>Gasps</w:t>
      </w:r>
      <w:r>
        <w:rPr>
          <w:color w:val="231F20"/>
          <w:w w:val="101"/>
        </w:rPr>
        <w:t>”</w:t>
      </w:r>
      <w:r>
        <w:rPr>
          <w:color w:val="231F20"/>
          <w:spacing w:val="-5"/>
        </w:rPr>
        <w:t xml:space="preserve"> </w:t>
      </w:r>
      <w:r>
        <w:rPr>
          <w:color w:val="231F20"/>
          <w:spacing w:val="-1"/>
          <w:w w:val="101"/>
        </w:rPr>
        <w:t>engage</w:t>
      </w:r>
      <w:r>
        <w:rPr>
          <w:color w:val="231F20"/>
          <w:w w:val="101"/>
        </w:rPr>
        <w:t>s</w:t>
      </w:r>
      <w:r>
        <w:rPr>
          <w:color w:val="231F20"/>
          <w:spacing w:val="2"/>
        </w:rPr>
        <w:t xml:space="preserve"> </w:t>
      </w:r>
      <w:r>
        <w:rPr>
          <w:color w:val="231F20"/>
          <w:spacing w:val="-1"/>
          <w:w w:val="102"/>
        </w:rPr>
        <w:t>aesthetic</w:t>
      </w:r>
      <w:r>
        <w:rPr>
          <w:color w:val="231F20"/>
          <w:w w:val="102"/>
        </w:rPr>
        <w:t>s</w:t>
      </w:r>
      <w:r>
        <w:rPr>
          <w:color w:val="231F20"/>
          <w:spacing w:val="2"/>
        </w:rPr>
        <w:t xml:space="preserve"> </w:t>
      </w:r>
      <w:r>
        <w:rPr>
          <w:color w:val="231F20"/>
          <w:spacing w:val="-1"/>
          <w:w w:val="108"/>
        </w:rPr>
        <w:t>no</w:t>
      </w:r>
      <w:r>
        <w:rPr>
          <w:color w:val="231F20"/>
          <w:w w:val="108"/>
        </w:rPr>
        <w:t>t</w:t>
      </w:r>
      <w:r>
        <w:rPr>
          <w:color w:val="231F20"/>
          <w:spacing w:val="2"/>
        </w:rPr>
        <w:t xml:space="preserve"> </w:t>
      </w:r>
      <w:r>
        <w:rPr>
          <w:color w:val="231F20"/>
          <w:spacing w:val="-1"/>
          <w:w w:val="106"/>
        </w:rPr>
        <w:t>merel</w:t>
      </w:r>
      <w:r>
        <w:rPr>
          <w:color w:val="231F20"/>
          <w:w w:val="106"/>
        </w:rPr>
        <w:t>y</w:t>
      </w:r>
      <w:r>
        <w:rPr>
          <w:color w:val="231F20"/>
          <w:spacing w:val="2"/>
        </w:rPr>
        <w:t xml:space="preserve"> </w:t>
      </w:r>
      <w:r>
        <w:rPr>
          <w:color w:val="231F20"/>
          <w:spacing w:val="-1"/>
          <w:w w:val="105"/>
        </w:rPr>
        <w:t>b</w:t>
      </w:r>
      <w:r>
        <w:rPr>
          <w:color w:val="231F20"/>
          <w:w w:val="105"/>
        </w:rPr>
        <w:t>y</w:t>
      </w:r>
      <w:r>
        <w:rPr>
          <w:color w:val="231F20"/>
          <w:spacing w:val="2"/>
        </w:rPr>
        <w:t xml:space="preserve"> </w:t>
      </w:r>
      <w:r>
        <w:rPr>
          <w:color w:val="231F20"/>
          <w:spacing w:val="-1"/>
          <w:w w:val="103"/>
        </w:rPr>
        <w:t>stagin</w:t>
      </w:r>
      <w:r>
        <w:rPr>
          <w:color w:val="231F20"/>
          <w:w w:val="103"/>
        </w:rPr>
        <w:t>g</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4"/>
        </w:rPr>
        <w:t xml:space="preserve">figure </w:t>
      </w:r>
      <w:r>
        <w:rPr>
          <w:color w:val="231F20"/>
          <w:spacing w:val="-1"/>
          <w:w w:val="99"/>
        </w:rPr>
        <w:t>o</w:t>
      </w:r>
      <w:r>
        <w:rPr>
          <w:color w:val="231F20"/>
          <w:w w:val="99"/>
        </w:rPr>
        <w:t>f</w:t>
      </w:r>
      <w:r>
        <w:rPr>
          <w:color w:val="231F20"/>
          <w:spacing w:val="11"/>
          <w:w w:val="99"/>
        </w:rPr>
        <w:t xml:space="preserve"> </w:t>
      </w:r>
      <w:r>
        <w:rPr>
          <w:color w:val="231F20"/>
          <w:spacing w:val="-1"/>
          <w:w w:val="109"/>
        </w:rPr>
        <w:t>th</w:t>
      </w:r>
      <w:r>
        <w:rPr>
          <w:color w:val="231F20"/>
          <w:w w:val="109"/>
        </w:rPr>
        <w:t>e</w:t>
      </w:r>
      <w:r>
        <w:rPr>
          <w:color w:val="231F20"/>
          <w:spacing w:val="11"/>
        </w:rPr>
        <w:t xml:space="preserve"> </w:t>
      </w:r>
      <w:r>
        <w:rPr>
          <w:color w:val="231F20"/>
          <w:spacing w:val="-1"/>
          <w:w w:val="102"/>
        </w:rPr>
        <w:t>work</w:t>
      </w:r>
      <w:r>
        <w:rPr>
          <w:color w:val="231F20"/>
          <w:w w:val="102"/>
        </w:rPr>
        <w:t>,</w:t>
      </w:r>
      <w:r>
        <w:rPr>
          <w:color w:val="231F20"/>
          <w:spacing w:val="3"/>
        </w:rPr>
        <w:t xml:space="preserve"> </w:t>
      </w:r>
      <w:r>
        <w:rPr>
          <w:color w:val="231F20"/>
          <w:spacing w:val="-1"/>
          <w:w w:val="106"/>
        </w:rPr>
        <w:t>o</w:t>
      </w:r>
      <w:r>
        <w:rPr>
          <w:color w:val="231F20"/>
          <w:w w:val="106"/>
        </w:rPr>
        <w:t>r</w:t>
      </w:r>
      <w:r>
        <w:rPr>
          <w:color w:val="231F20"/>
          <w:spacing w:val="11"/>
        </w:rPr>
        <w:t xml:space="preserve"> </w:t>
      </w:r>
      <w:r>
        <w:rPr>
          <w:color w:val="231F20"/>
          <w:spacing w:val="-1"/>
          <w:w w:val="103"/>
        </w:rPr>
        <w:t>worke</w:t>
      </w:r>
      <w:r>
        <w:rPr>
          <w:color w:val="231F20"/>
          <w:spacing w:val="-21"/>
          <w:w w:val="103"/>
        </w:rPr>
        <w:t>r</w:t>
      </w:r>
      <w:r>
        <w:rPr>
          <w:color w:val="231F20"/>
        </w:rPr>
        <w:t>,</w:t>
      </w:r>
      <w:r>
        <w:rPr>
          <w:color w:val="231F20"/>
          <w:spacing w:val="3"/>
        </w:rPr>
        <w:t xml:space="preserve"> </w:t>
      </w:r>
      <w:r>
        <w:rPr>
          <w:color w:val="231F20"/>
          <w:spacing w:val="-1"/>
        </w:rPr>
        <w:t>o</w:t>
      </w:r>
      <w:r>
        <w:rPr>
          <w:color w:val="231F20"/>
        </w:rPr>
        <w:t>f</w:t>
      </w:r>
      <w:r>
        <w:rPr>
          <w:color w:val="231F20"/>
          <w:spacing w:val="11"/>
        </w:rPr>
        <w:t xml:space="preserve"> </w:t>
      </w:r>
      <w:r>
        <w:rPr>
          <w:color w:val="231F20"/>
          <w:spacing w:val="-1"/>
          <w:w w:val="110"/>
        </w:rPr>
        <w:t>ar</w:t>
      </w:r>
      <w:r>
        <w:rPr>
          <w:color w:val="231F20"/>
          <w:w w:val="110"/>
        </w:rPr>
        <w:t>t</w:t>
      </w:r>
      <w:r>
        <w:rPr>
          <w:color w:val="231F20"/>
          <w:spacing w:val="11"/>
        </w:rPr>
        <w:t xml:space="preserve"> </w:t>
      </w:r>
      <w:r>
        <w:rPr>
          <w:color w:val="231F20"/>
          <w:spacing w:val="-1"/>
          <w:w w:val="108"/>
        </w:rPr>
        <w:t>bu</w:t>
      </w:r>
      <w:r>
        <w:rPr>
          <w:color w:val="231F20"/>
          <w:w w:val="108"/>
        </w:rPr>
        <w:t>t</w:t>
      </w:r>
      <w:r>
        <w:rPr>
          <w:color w:val="231F20"/>
          <w:spacing w:val="11"/>
        </w:rPr>
        <w:t xml:space="preserve"> </w:t>
      </w:r>
      <w:r>
        <w:rPr>
          <w:color w:val="231F20"/>
          <w:spacing w:val="-1"/>
          <w:w w:val="105"/>
        </w:rPr>
        <w:t>b</w:t>
      </w:r>
      <w:r>
        <w:rPr>
          <w:color w:val="231F20"/>
          <w:w w:val="105"/>
        </w:rPr>
        <w:t>y</w:t>
      </w:r>
      <w:r>
        <w:rPr>
          <w:color w:val="231F20"/>
          <w:spacing w:val="11"/>
        </w:rPr>
        <w:t xml:space="preserve"> </w:t>
      </w:r>
      <w:r>
        <w:rPr>
          <w:color w:val="231F20"/>
          <w:spacing w:val="-1"/>
          <w:w w:val="105"/>
        </w:rPr>
        <w:t>thematizin</w:t>
      </w:r>
      <w:r>
        <w:rPr>
          <w:color w:val="231F20"/>
          <w:w w:val="105"/>
        </w:rPr>
        <w:t>g</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w w:val="107"/>
        </w:rPr>
        <w:t>hoar</w:t>
      </w:r>
      <w:r>
        <w:rPr>
          <w:color w:val="231F20"/>
          <w:w w:val="107"/>
        </w:rPr>
        <w:t>y</w:t>
      </w:r>
      <w:r>
        <w:rPr>
          <w:color w:val="231F20"/>
          <w:spacing w:val="11"/>
        </w:rPr>
        <w:t xml:space="preserve"> </w:t>
      </w:r>
      <w:r>
        <w:rPr>
          <w:color w:val="231F20"/>
          <w:spacing w:val="-1"/>
          <w:w w:val="106"/>
        </w:rPr>
        <w:t>them</w:t>
      </w:r>
      <w:r>
        <w:rPr>
          <w:color w:val="231F20"/>
          <w:w w:val="106"/>
        </w:rPr>
        <w:t>e</w:t>
      </w:r>
      <w:r>
        <w:rPr>
          <w:color w:val="231F20"/>
          <w:spacing w:val="11"/>
        </w:rPr>
        <w:t xml:space="preserve"> </w:t>
      </w:r>
      <w:r>
        <w:rPr>
          <w:color w:val="231F20"/>
          <w:spacing w:val="-1"/>
        </w:rPr>
        <w:t>o</w:t>
      </w:r>
      <w:r>
        <w:rPr>
          <w:color w:val="231F20"/>
        </w:rPr>
        <w:t>f</w:t>
      </w:r>
      <w:r>
        <w:rPr>
          <w:color w:val="231F20"/>
          <w:spacing w:val="11"/>
        </w:rPr>
        <w:t xml:space="preserve"> </w:t>
      </w:r>
      <w:r>
        <w:rPr>
          <w:color w:val="231F20"/>
          <w:spacing w:val="-1"/>
          <w:w w:val="109"/>
        </w:rPr>
        <w:t xml:space="preserve">the </w:t>
      </w:r>
      <w:r>
        <w:rPr>
          <w:color w:val="231F20"/>
          <w:spacing w:val="-1"/>
          <w:w w:val="102"/>
        </w:rPr>
        <w:t>emergenc</w:t>
      </w:r>
      <w:r>
        <w:rPr>
          <w:color w:val="231F20"/>
          <w:w w:val="102"/>
        </w:rPr>
        <w:t>e</w:t>
      </w:r>
      <w:r>
        <w:rPr>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02"/>
        </w:rPr>
        <w:t>displacemen</w:t>
      </w:r>
      <w:r>
        <w:rPr>
          <w:color w:val="231F20"/>
          <w:w w:val="102"/>
        </w:rPr>
        <w:t>t</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6"/>
        </w:rPr>
        <w:t>ver</w:t>
      </w:r>
      <w:r>
        <w:rPr>
          <w:color w:val="231F20"/>
          <w:w w:val="106"/>
        </w:rPr>
        <w:t>y</w:t>
      </w:r>
      <w:r>
        <w:rPr>
          <w:color w:val="231F20"/>
          <w:spacing w:val="2"/>
        </w:rPr>
        <w:t xml:space="preserve"> </w:t>
      </w:r>
      <w:r>
        <w:rPr>
          <w:color w:val="231F20"/>
          <w:spacing w:val="-1"/>
        </w:rPr>
        <w:t>concep</w:t>
      </w:r>
      <w:r>
        <w:rPr>
          <w:color w:val="231F20"/>
        </w:rPr>
        <w:t>t</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10"/>
        </w:rPr>
        <w:t>ar</w:t>
      </w:r>
      <w:r>
        <w:rPr>
          <w:color w:val="231F20"/>
          <w:w w:val="110"/>
        </w:rPr>
        <w:t>t</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spacing w:val="-1"/>
          <w:w w:val="109"/>
        </w:rPr>
        <w:t>th</w:t>
      </w:r>
      <w:r>
        <w:rPr>
          <w:color w:val="231F20"/>
          <w:w w:val="109"/>
        </w:rPr>
        <w:t>e</w:t>
      </w:r>
      <w:r>
        <w:rPr>
          <w:color w:val="231F20"/>
          <w:spacing w:val="-5"/>
        </w:rPr>
        <w:t xml:space="preserve"> </w:t>
      </w:r>
      <w:r>
        <w:rPr>
          <w:color w:val="231F20"/>
          <w:spacing w:val="-12"/>
          <w:w w:val="105"/>
        </w:rPr>
        <w:t>W</w:t>
      </w:r>
      <w:r>
        <w:rPr>
          <w:color w:val="231F20"/>
          <w:spacing w:val="-1"/>
          <w:w w:val="104"/>
        </w:rPr>
        <w:t>est</w:t>
      </w:r>
      <w:r>
        <w:rPr>
          <w:color w:val="231F20"/>
          <w:w w:val="104"/>
        </w:rPr>
        <w:t>.</w:t>
      </w:r>
      <w:r>
        <w:rPr>
          <w:color w:val="231F20"/>
          <w:spacing w:val="-13"/>
        </w:rPr>
        <w:t xml:space="preserve"> </w:t>
      </w:r>
      <w:r>
        <w:rPr>
          <w:color w:val="231F20"/>
          <w:spacing w:val="-1"/>
          <w:w w:val="103"/>
        </w:rPr>
        <w:t>An</w:t>
      </w:r>
      <w:r>
        <w:rPr>
          <w:color w:val="231F20"/>
          <w:w w:val="103"/>
        </w:rPr>
        <w:t>d</w:t>
      </w:r>
      <w:r>
        <w:rPr>
          <w:color w:val="231F20"/>
          <w:spacing w:val="2"/>
        </w:rPr>
        <w:t xml:space="preserve"> </w:t>
      </w:r>
      <w:r>
        <w:rPr>
          <w:color w:val="231F20"/>
          <w:spacing w:val="-1"/>
          <w:w w:val="109"/>
        </w:rPr>
        <w:t xml:space="preserve">it </w:t>
      </w:r>
      <w:r>
        <w:rPr>
          <w:color w:val="231F20"/>
        </w:rPr>
        <w:t xml:space="preserve">does </w:t>
      </w:r>
      <w:r>
        <w:rPr>
          <w:color w:val="231F20"/>
          <w:spacing w:val="-22"/>
        </w:rPr>
        <w:t xml:space="preserve"> </w:t>
      </w:r>
      <w:r>
        <w:rPr>
          <w:color w:val="231F20"/>
          <w:w w:val="105"/>
        </w:rPr>
        <w:t>mor</w:t>
      </w:r>
      <w:r>
        <w:rPr>
          <w:color w:val="231F20"/>
          <w:spacing w:val="-5"/>
          <w:w w:val="105"/>
        </w:rPr>
        <w:t>e</w:t>
      </w:r>
      <w:r>
        <w:rPr>
          <w:color w:val="231F20"/>
        </w:rPr>
        <w:t>.</w:t>
      </w:r>
      <w:r>
        <w:rPr>
          <w:color w:val="231F20"/>
          <w:spacing w:val="21"/>
        </w:rPr>
        <w:t xml:space="preserve"> </w:t>
      </w:r>
      <w:r>
        <w:rPr>
          <w:color w:val="231F20"/>
          <w:w w:val="109"/>
        </w:rPr>
        <w:t>It</w:t>
      </w:r>
      <w:r>
        <w:rPr>
          <w:color w:val="231F20"/>
        </w:rPr>
        <w:t xml:space="preserve"> </w:t>
      </w:r>
      <w:r>
        <w:rPr>
          <w:color w:val="231F20"/>
          <w:spacing w:val="-22"/>
        </w:rPr>
        <w:t xml:space="preserve"> </w:t>
      </w:r>
      <w:r>
        <w:rPr>
          <w:color w:val="231F20"/>
          <w:w w:val="102"/>
        </w:rPr>
        <w:t>probes</w:t>
      </w:r>
      <w:r>
        <w:rPr>
          <w:color w:val="231F20"/>
        </w:rPr>
        <w:t xml:space="preserve"> </w:t>
      </w:r>
      <w:r>
        <w:rPr>
          <w:color w:val="231F20"/>
          <w:spacing w:val="-22"/>
        </w:rPr>
        <w:t xml:space="preserve"> </w:t>
      </w:r>
      <w:r>
        <w:rPr>
          <w:color w:val="231F20"/>
          <w:w w:val="103"/>
        </w:rPr>
        <w:t>directly</w:t>
      </w:r>
      <w:r>
        <w:rPr>
          <w:color w:val="231F20"/>
        </w:rPr>
        <w:t xml:space="preserve"> </w:t>
      </w:r>
      <w:r>
        <w:rPr>
          <w:color w:val="231F20"/>
          <w:spacing w:val="-22"/>
        </w:rPr>
        <w:t xml:space="preserve"> </w:t>
      </w:r>
      <w:r>
        <w:rPr>
          <w:color w:val="231F20"/>
          <w:w w:val="109"/>
        </w:rPr>
        <w:t>the</w:t>
      </w:r>
      <w:r>
        <w:rPr>
          <w:color w:val="231F20"/>
        </w:rPr>
        <w:t xml:space="preserve"> </w:t>
      </w:r>
      <w:r>
        <w:rPr>
          <w:color w:val="231F20"/>
          <w:spacing w:val="-22"/>
        </w:rPr>
        <w:t xml:space="preserve"> </w:t>
      </w:r>
      <w:r>
        <w:rPr>
          <w:color w:val="231F20"/>
          <w:w w:val="105"/>
        </w:rPr>
        <w:t>contou</w:t>
      </w:r>
      <w:r>
        <w:rPr>
          <w:color w:val="231F20"/>
          <w:spacing w:val="-2"/>
          <w:w w:val="105"/>
        </w:rPr>
        <w:t>r</w:t>
      </w:r>
      <w:r>
        <w:rPr>
          <w:color w:val="231F20"/>
          <w:w w:val="99"/>
        </w:rPr>
        <w:t>s</w:t>
      </w:r>
      <w:r>
        <w:rPr>
          <w:color w:val="231F20"/>
        </w:rPr>
        <w:t xml:space="preserve"> </w:t>
      </w:r>
      <w:r>
        <w:rPr>
          <w:color w:val="231F20"/>
          <w:spacing w:val="-22"/>
        </w:rPr>
        <w:t xml:space="preserve"> </w:t>
      </w:r>
      <w:r>
        <w:rPr>
          <w:color w:val="231F20"/>
        </w:rPr>
        <w:t xml:space="preserve">of </w:t>
      </w:r>
      <w:r>
        <w:rPr>
          <w:color w:val="231F20"/>
          <w:spacing w:val="-22"/>
        </w:rPr>
        <w:t xml:space="preserve"> </w:t>
      </w:r>
      <w:r>
        <w:rPr>
          <w:color w:val="231F20"/>
          <w:w w:val="109"/>
        </w:rPr>
        <w:t>the</w:t>
      </w:r>
      <w:r>
        <w:rPr>
          <w:color w:val="231F20"/>
        </w:rPr>
        <w:t xml:space="preserve"> </w:t>
      </w:r>
      <w:r>
        <w:rPr>
          <w:color w:val="231F20"/>
          <w:spacing w:val="-22"/>
        </w:rPr>
        <w:t xml:space="preserve"> </w:t>
      </w:r>
      <w:r>
        <w:rPr>
          <w:color w:val="231F20"/>
          <w:w w:val="104"/>
        </w:rPr>
        <w:t>pe</w:t>
      </w:r>
      <w:r>
        <w:rPr>
          <w:color w:val="231F20"/>
          <w:spacing w:val="-2"/>
          <w:w w:val="104"/>
        </w:rPr>
        <w:t>r</w:t>
      </w:r>
      <w:r>
        <w:rPr>
          <w:color w:val="231F20"/>
          <w:w w:val="101"/>
        </w:rPr>
        <w:t>ceptual</w:t>
      </w:r>
      <w:r>
        <w:rPr>
          <w:color w:val="231F20"/>
        </w:rPr>
        <w:t xml:space="preserve"> </w:t>
      </w:r>
      <w:r>
        <w:rPr>
          <w:color w:val="231F20"/>
          <w:spacing w:val="-22"/>
        </w:rPr>
        <w:t xml:space="preserve"> </w:t>
      </w:r>
      <w:r>
        <w:rPr>
          <w:color w:val="231F20"/>
          <w:w w:val="101"/>
        </w:rPr>
        <w:t xml:space="preserve">experience </w:t>
      </w:r>
      <w:r>
        <w:rPr>
          <w:color w:val="231F20"/>
          <w:spacing w:val="-1"/>
          <w:w w:val="109"/>
        </w:rPr>
        <w:t>though</w:t>
      </w:r>
      <w:r>
        <w:rPr>
          <w:color w:val="231F20"/>
          <w:w w:val="109"/>
        </w:rPr>
        <w:t>t</w:t>
      </w:r>
      <w:r>
        <w:rPr>
          <w:color w:val="231F20"/>
          <w:spacing w:val="15"/>
        </w:rPr>
        <w:t xml:space="preserve"> </w:t>
      </w:r>
      <w:r>
        <w:rPr>
          <w:color w:val="231F20"/>
          <w:spacing w:val="-1"/>
          <w:w w:val="107"/>
        </w:rPr>
        <w:t>t</w:t>
      </w:r>
      <w:r>
        <w:rPr>
          <w:color w:val="231F20"/>
          <w:w w:val="107"/>
        </w:rPr>
        <w:t>o</w:t>
      </w:r>
      <w:r>
        <w:rPr>
          <w:color w:val="231F20"/>
          <w:spacing w:val="15"/>
        </w:rPr>
        <w:t xml:space="preserve"> </w:t>
      </w:r>
      <w:r>
        <w:rPr>
          <w:color w:val="231F20"/>
          <w:spacing w:val="-1"/>
        </w:rPr>
        <w:t>b</w:t>
      </w:r>
      <w:r>
        <w:rPr>
          <w:color w:val="231F20"/>
        </w:rPr>
        <w:t>e</w:t>
      </w:r>
      <w:r>
        <w:rPr>
          <w:color w:val="231F20"/>
          <w:spacing w:val="15"/>
        </w:rPr>
        <w:t xml:space="preserve"> </w:t>
      </w:r>
      <w:r>
        <w:rPr>
          <w:color w:val="231F20"/>
          <w:spacing w:val="-1"/>
          <w:w w:val="104"/>
        </w:rPr>
        <w:t>name</w:t>
      </w:r>
      <w:r>
        <w:rPr>
          <w:color w:val="231F20"/>
          <w:w w:val="104"/>
        </w:rPr>
        <w:t>d</w:t>
      </w:r>
      <w:r>
        <w:rPr>
          <w:color w:val="231F20"/>
          <w:spacing w:val="15"/>
        </w:rPr>
        <w:t xml:space="preserve"> </w:t>
      </w:r>
      <w:r>
        <w:rPr>
          <w:color w:val="231F20"/>
          <w:spacing w:val="-1"/>
          <w:w w:val="108"/>
        </w:rPr>
        <w:t>through</w:t>
      </w:r>
      <w:r>
        <w:rPr>
          <w:color w:val="231F20"/>
          <w:w w:val="108"/>
        </w:rPr>
        <w:t>,</w:t>
      </w:r>
      <w:r>
        <w:rPr>
          <w:color w:val="231F20"/>
          <w:spacing w:val="7"/>
        </w:rPr>
        <w:t xml:space="preserve"> </w:t>
      </w:r>
      <w:r>
        <w:rPr>
          <w:color w:val="231F20"/>
          <w:spacing w:val="-1"/>
          <w:w w:val="107"/>
        </w:rPr>
        <w:t>t</w:t>
      </w:r>
      <w:r>
        <w:rPr>
          <w:color w:val="231F20"/>
          <w:w w:val="107"/>
        </w:rPr>
        <w:t>o</w:t>
      </w:r>
      <w:r>
        <w:rPr>
          <w:color w:val="231F20"/>
          <w:spacing w:val="15"/>
        </w:rPr>
        <w:t xml:space="preserve"> </w:t>
      </w:r>
      <w:r>
        <w:rPr>
          <w:color w:val="231F20"/>
          <w:spacing w:val="-1"/>
          <w:w w:val="103"/>
        </w:rPr>
        <w:t>reinvok</w:t>
      </w:r>
      <w:r>
        <w:rPr>
          <w:color w:val="231F20"/>
          <w:w w:val="103"/>
        </w:rPr>
        <w:t>e</w:t>
      </w:r>
      <w:r>
        <w:rPr>
          <w:color w:val="231F20"/>
          <w:spacing w:val="15"/>
        </w:rPr>
        <w:t xml:space="preserve"> </w:t>
      </w:r>
      <w:r>
        <w:rPr>
          <w:color w:val="231F20"/>
          <w:spacing w:val="-1"/>
        </w:rPr>
        <w:t>Rancière</w:t>
      </w:r>
      <w:r>
        <w:rPr>
          <w:color w:val="231F20"/>
          <w:spacing w:val="-12"/>
        </w:rPr>
        <w:t>’</w:t>
      </w:r>
      <w:r>
        <w:rPr>
          <w:color w:val="231F20"/>
          <w:w w:val="99"/>
        </w:rPr>
        <w:t>s</w:t>
      </w:r>
      <w:r>
        <w:rPr>
          <w:color w:val="231F20"/>
          <w:spacing w:val="15"/>
        </w:rPr>
        <w:t xml:space="preserve"> </w:t>
      </w:r>
      <w:r>
        <w:rPr>
          <w:color w:val="231F20"/>
          <w:spacing w:val="-1"/>
          <w:w w:val="107"/>
        </w:rPr>
        <w:t>term</w:t>
      </w:r>
      <w:r>
        <w:rPr>
          <w:color w:val="231F20"/>
          <w:w w:val="107"/>
        </w:rPr>
        <w:t>,</w:t>
      </w:r>
      <w:r>
        <w:rPr>
          <w:color w:val="231F20"/>
          <w:spacing w:val="7"/>
        </w:rPr>
        <w:t xml:space="preserve"> </w:t>
      </w:r>
      <w:r>
        <w:rPr>
          <w:i/>
          <w:color w:val="231F20"/>
          <w:spacing w:val="-1"/>
          <w:w w:val="103"/>
        </w:rPr>
        <w:t>aisthesi</w:t>
      </w:r>
      <w:r>
        <w:rPr>
          <w:i/>
          <w:color w:val="231F20"/>
          <w:spacing w:val="-12"/>
          <w:w w:val="103"/>
        </w:rPr>
        <w:t>s</w:t>
      </w:r>
      <w:r>
        <w:rPr>
          <w:i/>
          <w:color w:val="231F20"/>
        </w:rPr>
        <w:t>.</w:t>
      </w:r>
      <w:r>
        <w:rPr>
          <w:i/>
          <w:color w:val="231F20"/>
          <w:spacing w:val="7"/>
        </w:rPr>
        <w:t xml:space="preserve"> </w:t>
      </w:r>
      <w:r>
        <w:rPr>
          <w:color w:val="231F20"/>
          <w:spacing w:val="-12"/>
          <w:w w:val="104"/>
        </w:rPr>
        <w:t xml:space="preserve">We </w:t>
      </w:r>
      <w:r>
        <w:rPr>
          <w:color w:val="231F20"/>
          <w:spacing w:val="-1"/>
          <w:w w:val="103"/>
        </w:rPr>
        <w:t>no</w:t>
      </w:r>
      <w:r>
        <w:rPr>
          <w:color w:val="231F20"/>
          <w:w w:val="103"/>
        </w:rPr>
        <w:t>w</w:t>
      </w:r>
      <w:r>
        <w:rPr>
          <w:color w:val="231F20"/>
          <w:spacing w:val="1"/>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
        </w:rPr>
        <w:t xml:space="preserve"> </w:t>
      </w:r>
      <w:r>
        <w:rPr>
          <w:color w:val="231F20"/>
          <w:spacing w:val="-1"/>
          <w:w w:val="105"/>
        </w:rPr>
        <w:t>a</w:t>
      </w:r>
      <w:r>
        <w:rPr>
          <w:color w:val="231F20"/>
          <w:w w:val="105"/>
        </w:rPr>
        <w:t>n</w:t>
      </w:r>
      <w:r>
        <w:rPr>
          <w:color w:val="231F20"/>
          <w:spacing w:val="1"/>
        </w:rPr>
        <w:t xml:space="preserve"> </w:t>
      </w:r>
      <w:r>
        <w:rPr>
          <w:color w:val="231F20"/>
          <w:spacing w:val="-1"/>
          <w:w w:val="103"/>
        </w:rPr>
        <w:t>inklin</w:t>
      </w:r>
      <w:r>
        <w:rPr>
          <w:color w:val="231F20"/>
          <w:w w:val="103"/>
        </w:rPr>
        <w:t>g</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1"/>
          <w:w w:val="106"/>
        </w:rPr>
        <w:t>wh</w:t>
      </w:r>
      <w:r>
        <w:rPr>
          <w:color w:val="231F20"/>
          <w:w w:val="106"/>
        </w:rPr>
        <w:t>y</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rPr>
        <w:t>gas</w:t>
      </w:r>
      <w:r>
        <w:rPr>
          <w:color w:val="231F20"/>
        </w:rPr>
        <w:t>p</w:t>
      </w:r>
      <w:r>
        <w:rPr>
          <w:color w:val="231F20"/>
          <w:spacing w:val="1"/>
        </w:rPr>
        <w:t xml:space="preserve"> </w:t>
      </w:r>
      <w:r>
        <w:rPr>
          <w:color w:val="231F20"/>
          <w:spacing w:val="-1"/>
        </w:rPr>
        <w:t>lead</w:t>
      </w:r>
      <w:r>
        <w:rPr>
          <w:color w:val="231F20"/>
        </w:rPr>
        <w:t>s</w:t>
      </w:r>
      <w:r>
        <w:rPr>
          <w:color w:val="231F20"/>
          <w:spacing w:val="1"/>
        </w:rPr>
        <w:t xml:space="preserve"> </w:t>
      </w:r>
      <w:r>
        <w:rPr>
          <w:color w:val="231F20"/>
          <w:spacing w:val="-1"/>
          <w:w w:val="106"/>
        </w:rPr>
        <w:t>u</w:t>
      </w:r>
      <w:r>
        <w:rPr>
          <w:color w:val="231F20"/>
          <w:w w:val="106"/>
        </w:rPr>
        <w:t>s</w:t>
      </w:r>
      <w:r>
        <w:rPr>
          <w:color w:val="231F20"/>
          <w:spacing w:val="1"/>
        </w:rPr>
        <w:t xml:space="preserve"> </w:t>
      </w:r>
      <w:r>
        <w:rPr>
          <w:color w:val="231F20"/>
          <w:spacing w:val="-1"/>
          <w:w w:val="106"/>
        </w:rPr>
        <w:t>her</w:t>
      </w:r>
      <w:r>
        <w:rPr>
          <w:color w:val="231F20"/>
          <w:spacing w:val="-6"/>
          <w:w w:val="106"/>
        </w:rPr>
        <w:t>e</w:t>
      </w:r>
      <w:r>
        <w:rPr>
          <w:color w:val="231F20"/>
          <w:spacing w:val="-1"/>
        </w:rPr>
        <w:t>.</w:t>
      </w:r>
      <w:r>
        <w:rPr>
          <w:color w:val="231F20"/>
          <w:w w:val="103"/>
          <w:position w:val="7"/>
          <w:sz w:val="13"/>
        </w:rPr>
        <w:t>4</w:t>
      </w:r>
      <w:r>
        <w:rPr>
          <w:color w:val="231F20"/>
          <w:spacing w:val="12"/>
          <w:position w:val="7"/>
          <w:sz w:val="13"/>
        </w:rPr>
        <w:t xml:space="preserve"> </w:t>
      </w:r>
      <w:r>
        <w:rPr>
          <w:color w:val="231F20"/>
          <w:spacing w:val="-1"/>
          <w:w w:val="102"/>
        </w:rPr>
        <w:t>Thes</w:t>
      </w:r>
      <w:r>
        <w:rPr>
          <w:color w:val="231F20"/>
          <w:w w:val="102"/>
        </w:rPr>
        <w:t>e</w:t>
      </w:r>
      <w:r>
        <w:rPr>
          <w:color w:val="231F20"/>
          <w:spacing w:val="1"/>
        </w:rPr>
        <w:t xml:space="preserve"> </w:t>
      </w:r>
      <w:r>
        <w:rPr>
          <w:color w:val="231F20"/>
          <w:spacing w:val="-1"/>
          <w:w w:val="102"/>
        </w:rPr>
        <w:t>issue</w:t>
      </w:r>
      <w:r>
        <w:rPr>
          <w:color w:val="231F20"/>
          <w:w w:val="102"/>
        </w:rPr>
        <w:t>s</w:t>
      </w:r>
      <w:r>
        <w:rPr>
          <w:color w:val="231F20"/>
          <w:spacing w:val="1"/>
        </w:rPr>
        <w:t xml:space="preserve"> </w:t>
      </w:r>
      <w:r>
        <w:rPr>
          <w:color w:val="231F20"/>
          <w:spacing w:val="-1"/>
          <w:w w:val="104"/>
        </w:rPr>
        <w:t xml:space="preserve">manifest </w:t>
      </w:r>
      <w:r>
        <w:rPr>
          <w:color w:val="231F20"/>
          <w:spacing w:val="-1"/>
          <w:w w:val="107"/>
        </w:rPr>
        <w:t>i</w:t>
      </w:r>
      <w:r>
        <w:rPr>
          <w:color w:val="231F20"/>
          <w:w w:val="107"/>
        </w:rPr>
        <w:t>n</w:t>
      </w:r>
      <w:r>
        <w:rPr>
          <w:color w:val="231F20"/>
          <w:spacing w:val="-5"/>
        </w:rPr>
        <w:t xml:space="preserve"> </w:t>
      </w:r>
      <w:r>
        <w:rPr>
          <w:color w:val="231F20"/>
          <w:spacing w:val="-1"/>
          <w:w w:val="109"/>
        </w:rPr>
        <w:t>th</w:t>
      </w:r>
      <w:r>
        <w:rPr>
          <w:color w:val="231F20"/>
          <w:w w:val="109"/>
        </w:rPr>
        <w:t>e</w:t>
      </w:r>
      <w:r>
        <w:rPr>
          <w:color w:val="231F20"/>
          <w:spacing w:val="-13"/>
        </w:rPr>
        <w:t xml:space="preserve"> </w:t>
      </w:r>
      <w:r>
        <w:rPr>
          <w:color w:val="231F20"/>
          <w:spacing w:val="-1"/>
          <w:w w:val="105"/>
        </w:rPr>
        <w:t>“act</w:t>
      </w:r>
      <w:r>
        <w:rPr>
          <w:color w:val="231F20"/>
          <w:w w:val="105"/>
        </w:rPr>
        <w:t>”</w:t>
      </w:r>
      <w:r>
        <w:rPr>
          <w:color w:val="231F20"/>
          <w:spacing w:val="-13"/>
        </w:rPr>
        <w:t xml:space="preserve"> </w:t>
      </w:r>
      <w:r>
        <w:rPr>
          <w:color w:val="231F20"/>
          <w:spacing w:val="-1"/>
          <w:w w:val="111"/>
        </w:rPr>
        <w:t>tha</w:t>
      </w:r>
      <w:r>
        <w:rPr>
          <w:color w:val="231F20"/>
          <w:w w:val="111"/>
        </w:rPr>
        <w:t>t</w:t>
      </w:r>
      <w:r>
        <w:rPr>
          <w:color w:val="231F20"/>
          <w:spacing w:val="-5"/>
        </w:rPr>
        <w:t xml:space="preserve"> </w:t>
      </w:r>
      <w:r>
        <w:rPr>
          <w:color w:val="231F20"/>
          <w:spacing w:val="-1"/>
          <w:w w:val="104"/>
        </w:rPr>
        <w:t>cente</w:t>
      </w:r>
      <w:r>
        <w:rPr>
          <w:color w:val="231F20"/>
          <w:spacing w:val="-3"/>
          <w:w w:val="104"/>
        </w:rPr>
        <w:t>r</w:t>
      </w:r>
      <w:r>
        <w:rPr>
          <w:color w:val="231F20"/>
          <w:w w:val="99"/>
        </w:rPr>
        <w:t>s</w:t>
      </w:r>
      <w:r>
        <w:rPr>
          <w:color w:val="231F20"/>
          <w:spacing w:val="-5"/>
        </w:rPr>
        <w:t xml:space="preserve"> </w:t>
      </w:r>
      <w:r>
        <w:rPr>
          <w:color w:val="231F20"/>
          <w:spacing w:val="-1"/>
          <w:w w:val="106"/>
        </w:rPr>
        <w:t>aroun</w:t>
      </w:r>
      <w:r>
        <w:rPr>
          <w:color w:val="231F20"/>
          <w:w w:val="106"/>
        </w:rPr>
        <w:t>d</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2"/>
        </w:rPr>
        <w:t>Middle-Age</w:t>
      </w:r>
      <w:r>
        <w:rPr>
          <w:color w:val="231F20"/>
          <w:w w:val="102"/>
        </w:rPr>
        <w:t>d</w:t>
      </w:r>
      <w:r>
        <w:rPr>
          <w:color w:val="231F20"/>
          <w:spacing w:val="-5"/>
        </w:rPr>
        <w:t xml:space="preserve"> </w:t>
      </w:r>
      <w:r>
        <w:rPr>
          <w:color w:val="231F20"/>
          <w:spacing w:val="-1"/>
        </w:rPr>
        <w:t>Lad</w:t>
      </w:r>
      <w:r>
        <w:rPr>
          <w:color w:val="231F20"/>
          <w:spacing w:val="-21"/>
        </w:rPr>
        <w:t>y</w:t>
      </w:r>
      <w:r>
        <w:rPr>
          <w:color w:val="231F20"/>
        </w:rPr>
        <w:t>,</w:t>
      </w:r>
      <w:r>
        <w:rPr>
          <w:color w:val="231F20"/>
          <w:spacing w:val="-13"/>
        </w:rPr>
        <w:t xml:space="preserve"> </w:t>
      </w:r>
      <w:r>
        <w:rPr>
          <w:color w:val="231F20"/>
        </w:rPr>
        <w:t>a</w:t>
      </w:r>
      <w:r>
        <w:rPr>
          <w:color w:val="231F20"/>
          <w:spacing w:val="-5"/>
        </w:rPr>
        <w:t xml:space="preserve"> </w:t>
      </w:r>
      <w:r>
        <w:rPr>
          <w:color w:val="231F20"/>
          <w:spacing w:val="-1"/>
          <w:w w:val="105"/>
        </w:rPr>
        <w:t>fa</w:t>
      </w:r>
      <w:r>
        <w:rPr>
          <w:color w:val="231F20"/>
          <w:spacing w:val="-3"/>
          <w:w w:val="105"/>
        </w:rPr>
        <w:t>r</w:t>
      </w:r>
      <w:r>
        <w:rPr>
          <w:color w:val="231F20"/>
          <w:spacing w:val="-1"/>
          <w:w w:val="94"/>
        </w:rPr>
        <w:t>cica</w:t>
      </w:r>
      <w:r>
        <w:rPr>
          <w:color w:val="231F20"/>
          <w:w w:val="94"/>
        </w:rPr>
        <w:t>l</w:t>
      </w:r>
      <w:r>
        <w:rPr>
          <w:color w:val="231F20"/>
          <w:spacing w:val="-5"/>
        </w:rPr>
        <w:t xml:space="preserve"> </w:t>
      </w:r>
      <w:r>
        <w:rPr>
          <w:color w:val="231F20"/>
          <w:spacing w:val="-1"/>
          <w:w w:val="102"/>
        </w:rPr>
        <w:t xml:space="preserve">bourgeois </w:t>
      </w:r>
      <w:r>
        <w:rPr>
          <w:color w:val="231F20"/>
          <w:spacing w:val="-1"/>
          <w:w w:val="104"/>
        </w:rPr>
        <w:t>figur</w:t>
      </w:r>
      <w:r>
        <w:rPr>
          <w:color w:val="231F20"/>
          <w:w w:val="104"/>
        </w:rPr>
        <w:t>e</w:t>
      </w:r>
      <w:r>
        <w:rPr>
          <w:color w:val="231F20"/>
          <w:spacing w:val="-7"/>
        </w:rPr>
        <w:t xml:space="preserve"> </w:t>
      </w:r>
      <w:r>
        <w:rPr>
          <w:color w:val="231F20"/>
          <w:spacing w:val="-1"/>
          <w:w w:val="103"/>
        </w:rPr>
        <w:t>wh</w:t>
      </w:r>
      <w:r>
        <w:rPr>
          <w:color w:val="231F20"/>
          <w:w w:val="103"/>
        </w:rPr>
        <w:t>o</w:t>
      </w:r>
      <w:r>
        <w:rPr>
          <w:color w:val="231F20"/>
          <w:spacing w:val="-7"/>
        </w:rPr>
        <w:t xml:space="preserve"> </w:t>
      </w:r>
      <w:r>
        <w:rPr>
          <w:color w:val="231F20"/>
          <w:spacing w:val="-1"/>
          <w:w w:val="101"/>
        </w:rPr>
        <w:t>embodie</w:t>
      </w:r>
      <w:r>
        <w:rPr>
          <w:color w:val="231F20"/>
          <w:w w:val="101"/>
        </w:rPr>
        <w:t>s</w:t>
      </w:r>
      <w:r>
        <w:rPr>
          <w:color w:val="231F20"/>
          <w:spacing w:val="-7"/>
        </w:rPr>
        <w:t xml:space="preserve"> </w:t>
      </w:r>
      <w:r>
        <w:rPr>
          <w:color w:val="231F20"/>
        </w:rPr>
        <w:t>a</w:t>
      </w:r>
      <w:r>
        <w:rPr>
          <w:color w:val="231F20"/>
          <w:spacing w:val="-7"/>
        </w:rPr>
        <w:t xml:space="preserve"> </w:t>
      </w:r>
      <w:r>
        <w:rPr>
          <w:color w:val="231F20"/>
          <w:spacing w:val="-1"/>
          <w:w w:val="103"/>
        </w:rPr>
        <w:t>familia</w:t>
      </w:r>
      <w:r>
        <w:rPr>
          <w:color w:val="231F20"/>
          <w:w w:val="103"/>
        </w:rPr>
        <w:t>r</w:t>
      </w:r>
      <w:r>
        <w:rPr>
          <w:color w:val="231F20"/>
          <w:spacing w:val="-7"/>
        </w:rPr>
        <w:t xml:space="preserve"> </w:t>
      </w:r>
      <w:r>
        <w:rPr>
          <w:color w:val="231F20"/>
          <w:spacing w:val="-1"/>
          <w:w w:val="105"/>
        </w:rPr>
        <w:t>for</w:t>
      </w:r>
      <w:r>
        <w:rPr>
          <w:color w:val="231F20"/>
          <w:w w:val="105"/>
        </w:rPr>
        <w:t>m</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5"/>
        </w:rPr>
        <w:t>modernis</w:t>
      </w:r>
      <w:r>
        <w:rPr>
          <w:color w:val="231F20"/>
          <w:w w:val="105"/>
        </w:rPr>
        <w:t>t</w:t>
      </w:r>
      <w:r>
        <w:rPr>
          <w:color w:val="231F20"/>
          <w:spacing w:val="-7"/>
        </w:rPr>
        <w:t xml:space="preserve"> </w:t>
      </w:r>
      <w:r>
        <w:rPr>
          <w:color w:val="231F20"/>
          <w:spacing w:val="-1"/>
          <w:w w:val="105"/>
        </w:rPr>
        <w:t>misogyn</w:t>
      </w:r>
      <w:r>
        <w:rPr>
          <w:color w:val="231F20"/>
          <w:spacing w:val="-21"/>
          <w:w w:val="105"/>
        </w:rPr>
        <w:t>y</w:t>
      </w:r>
      <w:r>
        <w:rPr>
          <w:color w:val="231F20"/>
        </w:rPr>
        <w:t>.</w:t>
      </w:r>
      <w:r>
        <w:rPr>
          <w:color w:val="231F20"/>
          <w:spacing w:val="-22"/>
        </w:rPr>
        <w:t xml:space="preserve"> </w:t>
      </w:r>
      <w:r>
        <w:rPr>
          <w:color w:val="231F20"/>
          <w:spacing w:val="-1"/>
          <w:w w:val="103"/>
        </w:rPr>
        <w:t>Amon</w:t>
      </w:r>
      <w:r>
        <w:rPr>
          <w:color w:val="231F20"/>
          <w:w w:val="103"/>
        </w:rPr>
        <w:t>g</w:t>
      </w:r>
      <w:r>
        <w:rPr>
          <w:color w:val="231F20"/>
          <w:spacing w:val="-7"/>
        </w:rPr>
        <w:t xml:space="preserve"> </w:t>
      </w:r>
      <w:r>
        <w:rPr>
          <w:color w:val="231F20"/>
          <w:spacing w:val="-1"/>
          <w:w w:val="108"/>
        </w:rPr>
        <w:t xml:space="preserve">other </w:t>
      </w:r>
      <w:r>
        <w:rPr>
          <w:color w:val="231F20"/>
          <w:spacing w:val="-1"/>
          <w:w w:val="106"/>
        </w:rPr>
        <w:t>thing</w:t>
      </w:r>
      <w:r>
        <w:rPr>
          <w:color w:val="231F20"/>
          <w:spacing w:val="-8"/>
          <w:w w:val="106"/>
        </w:rPr>
        <w:t>s</w:t>
      </w:r>
      <w:r>
        <w:rPr>
          <w:color w:val="231F20"/>
        </w:rPr>
        <w:t>,</w:t>
      </w:r>
      <w:r>
        <w:rPr>
          <w:color w:val="231F20"/>
          <w:spacing w:val="1"/>
        </w:rPr>
        <w:t xml:space="preserve"> </w:t>
      </w:r>
      <w:r>
        <w:rPr>
          <w:color w:val="231F20"/>
          <w:spacing w:val="-1"/>
          <w:w w:val="107"/>
        </w:rPr>
        <w:t>i</w:t>
      </w:r>
      <w:r>
        <w:rPr>
          <w:color w:val="231F20"/>
          <w:w w:val="107"/>
        </w:rPr>
        <w:t>n</w:t>
      </w:r>
      <w:r>
        <w:rPr>
          <w:color w:val="231F20"/>
          <w:spacing w:val="9"/>
        </w:rPr>
        <w:t xml:space="preserve"> </w:t>
      </w:r>
      <w:r>
        <w:rPr>
          <w:color w:val="231F20"/>
        </w:rPr>
        <w:t>a</w:t>
      </w:r>
      <w:r>
        <w:rPr>
          <w:color w:val="231F20"/>
          <w:spacing w:val="9"/>
        </w:rPr>
        <w:t xml:space="preserve"> </w:t>
      </w:r>
      <w:r>
        <w:rPr>
          <w:color w:val="231F20"/>
          <w:spacing w:val="-1"/>
        </w:rPr>
        <w:t>pl</w:t>
      </w:r>
      <w:r>
        <w:rPr>
          <w:color w:val="231F20"/>
          <w:spacing w:val="-3"/>
        </w:rPr>
        <w:t>a</w:t>
      </w:r>
      <w:r>
        <w:rPr>
          <w:color w:val="231F20"/>
          <w:w w:val="111"/>
        </w:rPr>
        <w:t>y</w:t>
      </w:r>
      <w:r>
        <w:rPr>
          <w:color w:val="231F20"/>
          <w:spacing w:val="9"/>
        </w:rPr>
        <w:t xml:space="preserve"> </w:t>
      </w:r>
      <w:r>
        <w:rPr>
          <w:color w:val="231F20"/>
          <w:spacing w:val="-1"/>
          <w:w w:val="101"/>
        </w:rPr>
        <w:t>concerne</w:t>
      </w:r>
      <w:r>
        <w:rPr>
          <w:color w:val="231F20"/>
          <w:w w:val="101"/>
        </w:rPr>
        <w:t>d</w:t>
      </w:r>
      <w:r>
        <w:rPr>
          <w:color w:val="231F20"/>
          <w:spacing w:val="9"/>
        </w:rPr>
        <w:t xml:space="preserve"> </w:t>
      </w:r>
      <w:r>
        <w:rPr>
          <w:color w:val="231F20"/>
          <w:spacing w:val="-1"/>
          <w:w w:val="107"/>
        </w:rPr>
        <w:t>a</w:t>
      </w:r>
      <w:r>
        <w:rPr>
          <w:color w:val="231F20"/>
          <w:w w:val="107"/>
        </w:rPr>
        <w:t>t</w:t>
      </w:r>
      <w:r>
        <w:rPr>
          <w:color w:val="231F20"/>
          <w:spacing w:val="9"/>
        </w:rPr>
        <w:t xml:space="preserve"> </w:t>
      </w:r>
      <w:r>
        <w:rPr>
          <w:color w:val="231F20"/>
          <w:spacing w:val="-1"/>
          <w:w w:val="102"/>
        </w:rPr>
        <w:t>som</w:t>
      </w:r>
      <w:r>
        <w:rPr>
          <w:color w:val="231F20"/>
          <w:w w:val="102"/>
        </w:rPr>
        <w:t>e</w:t>
      </w:r>
      <w:r>
        <w:rPr>
          <w:color w:val="231F20"/>
          <w:spacing w:val="9"/>
        </w:rPr>
        <w:t xml:space="preserve"> </w:t>
      </w:r>
      <w:r>
        <w:rPr>
          <w:color w:val="231F20"/>
          <w:spacing w:val="-1"/>
        </w:rPr>
        <w:t>leve</w:t>
      </w:r>
      <w:r>
        <w:rPr>
          <w:color w:val="231F20"/>
        </w:rPr>
        <w:t>l</w:t>
      </w:r>
      <w:r>
        <w:rPr>
          <w:color w:val="231F20"/>
          <w:spacing w:val="9"/>
        </w:rPr>
        <w:t xml:space="preserve"> </w:t>
      </w:r>
      <w:r>
        <w:rPr>
          <w:color w:val="231F20"/>
          <w:spacing w:val="-1"/>
          <w:w w:val="106"/>
        </w:rPr>
        <w:t>wit</w:t>
      </w:r>
      <w:r>
        <w:rPr>
          <w:color w:val="231F20"/>
          <w:w w:val="106"/>
        </w:rPr>
        <w:t>h</w:t>
      </w:r>
      <w:r>
        <w:rPr>
          <w:color w:val="231F20"/>
          <w:spacing w:val="9"/>
        </w:rPr>
        <w:t xml:space="preserve"> </w:t>
      </w:r>
      <w:r>
        <w:rPr>
          <w:color w:val="231F20"/>
          <w:spacing w:val="-1"/>
          <w:w w:val="105"/>
        </w:rPr>
        <w:t>environmenta</w:t>
      </w:r>
      <w:r>
        <w:rPr>
          <w:color w:val="231F20"/>
          <w:w w:val="105"/>
        </w:rPr>
        <w:t>l</w:t>
      </w:r>
      <w:r>
        <w:rPr>
          <w:color w:val="231F20"/>
          <w:spacing w:val="9"/>
        </w:rPr>
        <w:t xml:space="preserve"> </w:t>
      </w:r>
      <w:r>
        <w:rPr>
          <w:color w:val="231F20"/>
          <w:spacing w:val="-1"/>
          <w:w w:val="103"/>
        </w:rPr>
        <w:t>degradation an</w:t>
      </w:r>
      <w:r>
        <w:rPr>
          <w:color w:val="231F20"/>
          <w:w w:val="103"/>
        </w:rPr>
        <w:t>d</w:t>
      </w:r>
      <w:r>
        <w:rPr>
          <w:color w:val="231F20"/>
          <w:spacing w:val="9"/>
        </w:rPr>
        <w:t xml:space="preserve"> </w:t>
      </w:r>
      <w:r>
        <w:rPr>
          <w:color w:val="231F20"/>
          <w:spacing w:val="-1"/>
        </w:rPr>
        <w:t>publi</w:t>
      </w:r>
      <w:r>
        <w:rPr>
          <w:color w:val="231F20"/>
        </w:rPr>
        <w:t>c</w:t>
      </w:r>
      <w:r>
        <w:rPr>
          <w:color w:val="231F20"/>
          <w:spacing w:val="9"/>
        </w:rPr>
        <w:t xml:space="preserve"> </w:t>
      </w:r>
      <w:r>
        <w:rPr>
          <w:color w:val="231F20"/>
          <w:spacing w:val="-1"/>
          <w:w w:val="106"/>
        </w:rPr>
        <w:t>health</w:t>
      </w:r>
      <w:r>
        <w:rPr>
          <w:color w:val="231F20"/>
          <w:w w:val="106"/>
        </w:rPr>
        <w:t>,</w:t>
      </w:r>
      <w:r>
        <w:rPr>
          <w:color w:val="231F20"/>
          <w:spacing w:val="2"/>
        </w:rPr>
        <w:t xml:space="preserve"> </w:t>
      </w:r>
      <w:r>
        <w:rPr>
          <w:color w:val="231F20"/>
          <w:spacing w:val="-1"/>
          <w:w w:val="104"/>
        </w:rPr>
        <w:t>sh</w:t>
      </w:r>
      <w:r>
        <w:rPr>
          <w:color w:val="231F20"/>
          <w:w w:val="104"/>
        </w:rPr>
        <w:t>e</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2"/>
        </w:rPr>
        <w:t>smoking</w:t>
      </w:r>
      <w:r>
        <w:rPr>
          <w:color w:val="231F20"/>
          <w:w w:val="102"/>
        </w:rPr>
        <w:t>.</w:t>
      </w:r>
      <w:r>
        <w:rPr>
          <w:color w:val="231F20"/>
          <w:spacing w:val="2"/>
        </w:rPr>
        <w:t xml:space="preserve"> </w:t>
      </w:r>
      <w:r>
        <w:rPr>
          <w:color w:val="231F20"/>
          <w:spacing w:val="-1"/>
          <w:w w:val="107"/>
        </w:rPr>
        <w:t>He</w:t>
      </w:r>
      <w:r>
        <w:rPr>
          <w:color w:val="231F20"/>
          <w:w w:val="107"/>
        </w:rPr>
        <w:t>r</w:t>
      </w:r>
      <w:r>
        <w:rPr>
          <w:color w:val="231F20"/>
          <w:spacing w:val="9"/>
        </w:rPr>
        <w:t xml:space="preserve"> </w:t>
      </w:r>
      <w:r>
        <w:rPr>
          <w:color w:val="231F20"/>
          <w:spacing w:val="-1"/>
          <w:w w:val="102"/>
        </w:rPr>
        <w:t>line</w:t>
      </w:r>
      <w:r>
        <w:rPr>
          <w:color w:val="231F20"/>
          <w:spacing w:val="-8"/>
          <w:w w:val="102"/>
        </w:rPr>
        <w:t>s</w:t>
      </w:r>
      <w:r>
        <w:rPr>
          <w:color w:val="231F20"/>
        </w:rPr>
        <w:t>,</w:t>
      </w:r>
      <w:r>
        <w:rPr>
          <w:color w:val="231F20"/>
          <w:spacing w:val="2"/>
        </w:rPr>
        <w:t xml:space="preserve"> </w:t>
      </w:r>
      <w:r>
        <w:rPr>
          <w:color w:val="231F20"/>
          <w:spacing w:val="-1"/>
          <w:w w:val="108"/>
        </w:rPr>
        <w:t>uttere</w:t>
      </w:r>
      <w:r>
        <w:rPr>
          <w:color w:val="231F20"/>
          <w:w w:val="108"/>
        </w:rPr>
        <w:t>d</w:t>
      </w:r>
      <w:r>
        <w:rPr>
          <w:color w:val="231F20"/>
          <w:spacing w:val="9"/>
        </w:rPr>
        <w:t xml:space="preserve"> </w:t>
      </w:r>
      <w:r>
        <w:rPr>
          <w:color w:val="231F20"/>
          <w:spacing w:val="-1"/>
          <w:w w:val="106"/>
        </w:rPr>
        <w:t>afte</w:t>
      </w:r>
      <w:r>
        <w:rPr>
          <w:color w:val="231F20"/>
          <w:w w:val="106"/>
        </w:rPr>
        <w:t>r</w:t>
      </w:r>
      <w:r>
        <w:rPr>
          <w:color w:val="231F20"/>
          <w:spacing w:val="9"/>
        </w:rPr>
        <w:t xml:space="preserve"> </w:t>
      </w:r>
      <w:r>
        <w:rPr>
          <w:color w:val="231F20"/>
        </w:rPr>
        <w:t>a</w:t>
      </w:r>
      <w:r>
        <w:rPr>
          <w:color w:val="231F20"/>
          <w:spacing w:val="9"/>
        </w:rPr>
        <w:t xml:space="preserve"> </w:t>
      </w:r>
      <w:r>
        <w:rPr>
          <w:color w:val="231F20"/>
          <w:spacing w:val="-1"/>
          <w:w w:val="104"/>
        </w:rPr>
        <w:t xml:space="preserve">siren-induced </w:t>
      </w:r>
      <w:r>
        <w:rPr>
          <w:color w:val="231F20"/>
          <w:spacing w:val="-1"/>
        </w:rPr>
        <w:t>dee</w:t>
      </w:r>
      <w:r>
        <w:rPr>
          <w:color w:val="231F20"/>
        </w:rPr>
        <w:t>p</w:t>
      </w:r>
      <w:r>
        <w:rPr>
          <w:color w:val="231F20"/>
          <w:spacing w:val="-9"/>
        </w:rPr>
        <w:t xml:space="preserve"> </w:t>
      </w:r>
      <w:r>
        <w:rPr>
          <w:color w:val="231F20"/>
          <w:spacing w:val="-1"/>
          <w:w w:val="105"/>
        </w:rPr>
        <w:t>inhalation</w:t>
      </w:r>
      <w:r>
        <w:rPr>
          <w:color w:val="231F20"/>
          <w:w w:val="105"/>
        </w:rPr>
        <w:t>,</w:t>
      </w:r>
      <w:r>
        <w:rPr>
          <w:color w:val="231F20"/>
          <w:spacing w:val="-16"/>
        </w:rPr>
        <w:t xml:space="preserve"> </w:t>
      </w:r>
      <w:r>
        <w:rPr>
          <w:color w:val="231F20"/>
          <w:spacing w:val="-1"/>
          <w:w w:val="101"/>
        </w:rPr>
        <w:t>read</w:t>
      </w:r>
      <w:r>
        <w:rPr>
          <w:color w:val="231F20"/>
          <w:w w:val="101"/>
        </w:rPr>
        <w:t>:</w:t>
      </w:r>
      <w:r>
        <w:rPr>
          <w:color w:val="231F20"/>
          <w:spacing w:val="-23"/>
        </w:rPr>
        <w:t xml:space="preserve"> </w:t>
      </w:r>
      <w:r>
        <w:rPr>
          <w:color w:val="231F20"/>
          <w:spacing w:val="-1"/>
          <w:w w:val="107"/>
        </w:rPr>
        <w:t>“</w:t>
      </w:r>
      <w:r>
        <w:rPr>
          <w:color w:val="231F20"/>
          <w:w w:val="107"/>
        </w:rPr>
        <w:t>I</w:t>
      </w:r>
      <w:r>
        <w:rPr>
          <w:color w:val="231F20"/>
          <w:spacing w:val="-9"/>
        </w:rPr>
        <w:t xml:space="preserve"> </w:t>
      </w:r>
      <w:r>
        <w:rPr>
          <w:color w:val="231F20"/>
          <w:spacing w:val="-1"/>
          <w:w w:val="99"/>
        </w:rPr>
        <w:t>wa</w:t>
      </w:r>
      <w:r>
        <w:rPr>
          <w:color w:val="231F20"/>
          <w:w w:val="99"/>
        </w:rPr>
        <w:t>s</w:t>
      </w:r>
      <w:r>
        <w:rPr>
          <w:color w:val="231F20"/>
          <w:spacing w:val="-9"/>
        </w:rPr>
        <w:t xml:space="preserve"> </w:t>
      </w:r>
      <w:r>
        <w:rPr>
          <w:color w:val="231F20"/>
          <w:spacing w:val="-1"/>
          <w:w w:val="105"/>
        </w:rPr>
        <w:t>h</w:t>
      </w:r>
      <w:r>
        <w:rPr>
          <w:color w:val="231F20"/>
          <w:spacing w:val="-3"/>
          <w:w w:val="105"/>
        </w:rPr>
        <w:t>a</w:t>
      </w:r>
      <w:r>
        <w:rPr>
          <w:color w:val="231F20"/>
          <w:spacing w:val="-1"/>
          <w:w w:val="103"/>
        </w:rPr>
        <w:t>vin</w:t>
      </w:r>
      <w:r>
        <w:rPr>
          <w:color w:val="231F20"/>
          <w:w w:val="103"/>
        </w:rPr>
        <w:t>g</w:t>
      </w:r>
      <w:r>
        <w:rPr>
          <w:color w:val="231F20"/>
          <w:spacing w:val="-9"/>
        </w:rPr>
        <w:t xml:space="preserve"> </w:t>
      </w:r>
      <w:r>
        <w:rPr>
          <w:color w:val="231F20"/>
          <w:spacing w:val="-1"/>
          <w:w w:val="108"/>
        </w:rPr>
        <w:t>m</w:t>
      </w:r>
      <w:r>
        <w:rPr>
          <w:color w:val="231F20"/>
          <w:w w:val="108"/>
        </w:rPr>
        <w:t>y</w:t>
      </w:r>
      <w:r>
        <w:rPr>
          <w:color w:val="231F20"/>
          <w:spacing w:val="-9"/>
        </w:rPr>
        <w:t xml:space="preserve"> </w:t>
      </w:r>
      <w:r>
        <w:rPr>
          <w:color w:val="231F20"/>
          <w:spacing w:val="-1"/>
          <w:w w:val="107"/>
        </w:rPr>
        <w:t>hai</w:t>
      </w:r>
      <w:r>
        <w:rPr>
          <w:color w:val="231F20"/>
          <w:w w:val="107"/>
        </w:rPr>
        <w:t>r</w:t>
      </w:r>
      <w:r>
        <w:rPr>
          <w:color w:val="231F20"/>
          <w:spacing w:val="-9"/>
        </w:rPr>
        <w:t xml:space="preserve"> </w:t>
      </w:r>
      <w:r>
        <w:rPr>
          <w:color w:val="231F20"/>
          <w:spacing w:val="-1"/>
          <w:w w:val="102"/>
        </w:rPr>
        <w:t>don</w:t>
      </w:r>
      <w:r>
        <w:rPr>
          <w:color w:val="231F20"/>
          <w:spacing w:val="-6"/>
          <w:w w:val="102"/>
        </w:rPr>
        <w:t>e</w:t>
      </w:r>
      <w:r>
        <w:rPr>
          <w:color w:val="231F20"/>
        </w:rPr>
        <w:t>.</w:t>
      </w:r>
      <w:r>
        <w:rPr>
          <w:color w:val="231F20"/>
          <w:spacing w:val="-16"/>
        </w:rPr>
        <w:t xml:space="preserve"> </w:t>
      </w:r>
      <w:r>
        <w:rPr>
          <w:color w:val="231F20"/>
        </w:rPr>
        <w:t>I</w:t>
      </w:r>
      <w:r>
        <w:rPr>
          <w:color w:val="231F20"/>
          <w:spacing w:val="-9"/>
        </w:rPr>
        <w:t xml:space="preserve"> </w:t>
      </w:r>
      <w:r>
        <w:rPr>
          <w:color w:val="231F20"/>
          <w:spacing w:val="-1"/>
          <w:w w:val="99"/>
        </w:rPr>
        <w:t>wa</w:t>
      </w:r>
      <w:r>
        <w:rPr>
          <w:color w:val="231F20"/>
          <w:w w:val="99"/>
        </w:rPr>
        <w:t>s</w:t>
      </w:r>
      <w:r>
        <w:rPr>
          <w:color w:val="231F20"/>
          <w:spacing w:val="-9"/>
        </w:rPr>
        <w:t xml:space="preserve"> </w:t>
      </w:r>
      <w:r>
        <w:rPr>
          <w:color w:val="231F20"/>
          <w:spacing w:val="-1"/>
          <w:w w:val="102"/>
        </w:rPr>
        <w:t>doin</w:t>
      </w:r>
      <w:r>
        <w:rPr>
          <w:color w:val="231F20"/>
          <w:w w:val="102"/>
        </w:rPr>
        <w:t>g</w:t>
      </w:r>
      <w:r>
        <w:rPr>
          <w:color w:val="231F20"/>
          <w:spacing w:val="-9"/>
        </w:rPr>
        <w:t xml:space="preserve"> </w:t>
      </w:r>
      <w:r>
        <w:rPr>
          <w:color w:val="231F20"/>
          <w:spacing w:val="-1"/>
          <w:w w:val="108"/>
        </w:rPr>
        <w:t>m</w:t>
      </w:r>
      <w:r>
        <w:rPr>
          <w:color w:val="231F20"/>
          <w:w w:val="108"/>
        </w:rPr>
        <w:t>y</w:t>
      </w:r>
      <w:r>
        <w:rPr>
          <w:color w:val="231F20"/>
          <w:spacing w:val="-9"/>
        </w:rPr>
        <w:t xml:space="preserve"> </w:t>
      </w:r>
      <w:r>
        <w:rPr>
          <w:color w:val="231F20"/>
          <w:spacing w:val="-1"/>
          <w:w w:val="102"/>
        </w:rPr>
        <w:t>nail</w:t>
      </w:r>
      <w:r>
        <w:rPr>
          <w:color w:val="231F20"/>
          <w:w w:val="102"/>
        </w:rPr>
        <w:t>s</w:t>
      </w:r>
      <w:r>
        <w:rPr>
          <w:color w:val="231F20"/>
          <w:spacing w:val="-9"/>
        </w:rPr>
        <w:t xml:space="preserve"> </w:t>
      </w:r>
      <w:r>
        <w:rPr>
          <w:color w:val="231F20"/>
          <w:spacing w:val="-1"/>
          <w:w w:val="103"/>
        </w:rPr>
        <w:t xml:space="preserve">and </w:t>
      </w:r>
      <w:r>
        <w:rPr>
          <w:color w:val="231F20"/>
          <w:spacing w:val="-1"/>
          <w:w w:val="105"/>
        </w:rPr>
        <w:t>h</w:t>
      </w:r>
      <w:r>
        <w:rPr>
          <w:color w:val="231F20"/>
          <w:spacing w:val="-3"/>
          <w:w w:val="105"/>
        </w:rPr>
        <w:t>a</w:t>
      </w:r>
      <w:r>
        <w:rPr>
          <w:color w:val="231F20"/>
          <w:spacing w:val="-1"/>
          <w:w w:val="103"/>
        </w:rPr>
        <w:t>vin</w:t>
      </w:r>
      <w:r>
        <w:rPr>
          <w:color w:val="231F20"/>
          <w:w w:val="103"/>
        </w:rPr>
        <w:t>g</w:t>
      </w:r>
      <w:r>
        <w:rPr>
          <w:color w:val="231F20"/>
          <w:spacing w:val="12"/>
        </w:rPr>
        <w:t xml:space="preserve"> </w:t>
      </w:r>
      <w:r>
        <w:rPr>
          <w:color w:val="231F20"/>
          <w:spacing w:val="-1"/>
          <w:w w:val="108"/>
        </w:rPr>
        <w:t>m</w:t>
      </w:r>
      <w:r>
        <w:rPr>
          <w:color w:val="231F20"/>
          <w:w w:val="108"/>
        </w:rPr>
        <w:t>y</w:t>
      </w:r>
      <w:r>
        <w:rPr>
          <w:color w:val="231F20"/>
          <w:spacing w:val="12"/>
        </w:rPr>
        <w:t xml:space="preserve"> </w:t>
      </w:r>
      <w:r>
        <w:rPr>
          <w:color w:val="231F20"/>
          <w:spacing w:val="-1"/>
          <w:w w:val="107"/>
        </w:rPr>
        <w:t>hai</w:t>
      </w:r>
      <w:r>
        <w:rPr>
          <w:color w:val="231F20"/>
          <w:w w:val="107"/>
        </w:rPr>
        <w:t>r</w:t>
      </w:r>
      <w:r>
        <w:rPr>
          <w:color w:val="231F20"/>
          <w:spacing w:val="12"/>
        </w:rPr>
        <w:t xml:space="preserve"> </w:t>
      </w:r>
      <w:r>
        <w:rPr>
          <w:color w:val="231F20"/>
          <w:spacing w:val="-1"/>
          <w:w w:val="102"/>
        </w:rPr>
        <w:t>don</w:t>
      </w:r>
      <w:r>
        <w:rPr>
          <w:color w:val="231F20"/>
          <w:spacing w:val="-6"/>
          <w:w w:val="102"/>
        </w:rPr>
        <w:t>e</w:t>
      </w:r>
      <w:r>
        <w:rPr>
          <w:color w:val="231F20"/>
        </w:rPr>
        <w:t>.</w:t>
      </w:r>
      <w:r>
        <w:rPr>
          <w:color w:val="231F20"/>
          <w:spacing w:val="5"/>
        </w:rPr>
        <w:t xml:space="preserve"> </w:t>
      </w:r>
      <w:r>
        <w:rPr>
          <w:color w:val="231F20"/>
        </w:rPr>
        <w:t>I</w:t>
      </w:r>
      <w:r>
        <w:rPr>
          <w:color w:val="231F20"/>
          <w:spacing w:val="12"/>
        </w:rPr>
        <w:t xml:space="preserve"> </w:t>
      </w:r>
      <w:r>
        <w:rPr>
          <w:color w:val="231F20"/>
          <w:spacing w:val="-1"/>
          <w:w w:val="99"/>
        </w:rPr>
        <w:t>wa</w:t>
      </w:r>
      <w:r>
        <w:rPr>
          <w:color w:val="231F20"/>
          <w:w w:val="99"/>
        </w:rPr>
        <w:t>s</w:t>
      </w:r>
      <w:r>
        <w:rPr>
          <w:color w:val="231F20"/>
          <w:spacing w:val="12"/>
        </w:rPr>
        <w:t xml:space="preserve"> </w:t>
      </w:r>
      <w:r>
        <w:rPr>
          <w:color w:val="231F20"/>
          <w:spacing w:val="-1"/>
          <w:w w:val="103"/>
        </w:rPr>
        <w:t>readin</w:t>
      </w:r>
      <w:r>
        <w:rPr>
          <w:color w:val="231F20"/>
          <w:w w:val="103"/>
        </w:rPr>
        <w:t>g</w:t>
      </w:r>
      <w:r>
        <w:rPr>
          <w:color w:val="231F20"/>
          <w:spacing w:val="12"/>
        </w:rPr>
        <w:t xml:space="preserve"> </w:t>
      </w:r>
      <w:r>
        <w:rPr>
          <w:color w:val="231F20"/>
          <w:spacing w:val="-1"/>
          <w:w w:val="105"/>
        </w:rPr>
        <w:t>abou</w:t>
      </w:r>
      <w:r>
        <w:rPr>
          <w:color w:val="231F20"/>
          <w:w w:val="105"/>
        </w:rPr>
        <w:t>t</w:t>
      </w:r>
      <w:r>
        <w:rPr>
          <w:color w:val="231F20"/>
          <w:spacing w:val="12"/>
        </w:rPr>
        <w:t xml:space="preserve"> </w:t>
      </w:r>
      <w:r>
        <w:rPr>
          <w:color w:val="231F20"/>
        </w:rPr>
        <w:t>a</w:t>
      </w:r>
      <w:r>
        <w:rPr>
          <w:color w:val="231F20"/>
          <w:spacing w:val="12"/>
        </w:rPr>
        <w:t xml:space="preserve"> </w:t>
      </w:r>
      <w:r>
        <w:rPr>
          <w:color w:val="231F20"/>
          <w:spacing w:val="-1"/>
          <w:w w:val="103"/>
        </w:rPr>
        <w:t>die</w:t>
      </w:r>
      <w:r>
        <w:rPr>
          <w:color w:val="231F20"/>
          <w:w w:val="103"/>
        </w:rPr>
        <w:t>t</w:t>
      </w:r>
      <w:r>
        <w:rPr>
          <w:color w:val="231F20"/>
          <w:spacing w:val="12"/>
        </w:rPr>
        <w:t xml:space="preserve"> </w:t>
      </w:r>
      <w:r>
        <w:rPr>
          <w:color w:val="231F20"/>
          <w:spacing w:val="-1"/>
          <w:w w:val="103"/>
        </w:rPr>
        <w:t>an</w:t>
      </w:r>
      <w:r>
        <w:rPr>
          <w:color w:val="231F20"/>
          <w:w w:val="103"/>
        </w:rPr>
        <w:t>d</w:t>
      </w:r>
      <w:r>
        <w:rPr>
          <w:color w:val="231F20"/>
          <w:spacing w:val="12"/>
        </w:rPr>
        <w:t xml:space="preserve"> </w:t>
      </w:r>
      <w:r>
        <w:rPr>
          <w:color w:val="231F20"/>
          <w:spacing w:val="-1"/>
          <w:w w:val="103"/>
        </w:rPr>
        <w:t>smokin</w:t>
      </w:r>
      <w:r>
        <w:rPr>
          <w:color w:val="231F20"/>
          <w:w w:val="103"/>
        </w:rPr>
        <w:t>g</w:t>
      </w:r>
      <w:r>
        <w:rPr>
          <w:color w:val="231F20"/>
          <w:spacing w:val="12"/>
        </w:rPr>
        <w:t xml:space="preserve"> </w:t>
      </w:r>
      <w:r>
        <w:rPr>
          <w:color w:val="231F20"/>
          <w:spacing w:val="-1"/>
        </w:rPr>
        <w:t>L&amp;M</w:t>
      </w:r>
      <w:r>
        <w:rPr>
          <w:color w:val="231F20"/>
        </w:rPr>
        <w:t>s</w:t>
      </w:r>
      <w:r>
        <w:rPr>
          <w:color w:val="231F20"/>
          <w:spacing w:val="12"/>
        </w:rPr>
        <w:t xml:space="preserve"> </w:t>
      </w:r>
      <w:r>
        <w:rPr>
          <w:color w:val="231F20"/>
          <w:spacing w:val="-1"/>
          <w:w w:val="103"/>
        </w:rPr>
        <w:t xml:space="preserve">and </w:t>
      </w:r>
      <w:r>
        <w:rPr>
          <w:color w:val="231F20"/>
          <w:spacing w:val="-1"/>
          <w:w w:val="104"/>
        </w:rPr>
        <w:t>drinkin</w:t>
      </w:r>
      <w:r>
        <w:rPr>
          <w:color w:val="231F20"/>
          <w:w w:val="104"/>
        </w:rPr>
        <w:t>g</w:t>
      </w:r>
      <w:r>
        <w:rPr>
          <w:color w:val="231F20"/>
          <w:spacing w:val="-9"/>
        </w:rPr>
        <w:t xml:space="preserve"> </w:t>
      </w:r>
      <w:r>
        <w:rPr>
          <w:color w:val="231F20"/>
          <w:spacing w:val="-1"/>
          <w:w w:val="97"/>
        </w:rPr>
        <w:t>cok</w:t>
      </w:r>
      <w:r>
        <w:rPr>
          <w:color w:val="231F20"/>
          <w:w w:val="97"/>
        </w:rPr>
        <w:t>e</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4"/>
        </w:rPr>
        <w:t>eatin</w:t>
      </w:r>
      <w:r>
        <w:rPr>
          <w:color w:val="231F20"/>
          <w:w w:val="104"/>
        </w:rPr>
        <w:t>g</w:t>
      </w:r>
      <w:r>
        <w:rPr>
          <w:color w:val="231F20"/>
          <w:spacing w:val="-9"/>
        </w:rPr>
        <w:t xml:space="preserve"> </w:t>
      </w:r>
      <w:r>
        <w:rPr>
          <w:color w:val="231F20"/>
          <w:spacing w:val="-1"/>
        </w:rPr>
        <w:t>chocolat</w:t>
      </w:r>
      <w:r>
        <w:rPr>
          <w:color w:val="231F20"/>
        </w:rPr>
        <w:t>e</w:t>
      </w:r>
      <w:r>
        <w:rPr>
          <w:color w:val="231F20"/>
          <w:spacing w:val="-9"/>
        </w:rPr>
        <w:t xml:space="preserve"> </w:t>
      </w:r>
      <w:r>
        <w:rPr>
          <w:color w:val="231F20"/>
          <w:spacing w:val="-1"/>
        </w:rPr>
        <w:t>covere</w:t>
      </w:r>
      <w:r>
        <w:rPr>
          <w:color w:val="231F20"/>
        </w:rPr>
        <w:t>d</w:t>
      </w:r>
      <w:r>
        <w:rPr>
          <w:color w:val="231F20"/>
          <w:spacing w:val="-9"/>
        </w:rPr>
        <w:t xml:space="preserve"> </w:t>
      </w:r>
      <w:r>
        <w:rPr>
          <w:color w:val="231F20"/>
          <w:spacing w:val="-1"/>
          <w:w w:val="103"/>
        </w:rPr>
        <w:t>cherrie</w:t>
      </w:r>
      <w:r>
        <w:rPr>
          <w:color w:val="231F20"/>
          <w:w w:val="103"/>
        </w:rPr>
        <w:t>s</w:t>
      </w:r>
      <w:r>
        <w:rPr>
          <w:color w:val="231F20"/>
          <w:spacing w:val="-9"/>
        </w:rPr>
        <w:t xml:space="preserve"> </w:t>
      </w:r>
      <w:r>
        <w:rPr>
          <w:color w:val="231F20"/>
        </w:rPr>
        <w:t>.</w:t>
      </w:r>
      <w:r>
        <w:rPr>
          <w:color w:val="231F20"/>
          <w:spacing w:val="-9"/>
        </w:rPr>
        <w:t xml:space="preserve"> </w:t>
      </w:r>
      <w:r>
        <w:rPr>
          <w:color w:val="231F20"/>
        </w:rPr>
        <w:t>.</w:t>
      </w:r>
      <w:r>
        <w:rPr>
          <w:color w:val="231F20"/>
          <w:spacing w:val="-9"/>
        </w:rPr>
        <w:t xml:space="preserve"> </w:t>
      </w:r>
      <w:r>
        <w:rPr>
          <w:color w:val="231F20"/>
        </w:rPr>
        <w:t>.</w:t>
      </w:r>
      <w:r>
        <w:rPr>
          <w:color w:val="231F20"/>
          <w:spacing w:val="-16"/>
        </w:rPr>
        <w:t xml:space="preserve"> </w:t>
      </w:r>
      <w:r>
        <w:rPr>
          <w:i/>
          <w:color w:val="231F20"/>
          <w:spacing w:val="-1"/>
          <w:w w:val="98"/>
        </w:rPr>
        <w:t>ciliegg</w:t>
      </w:r>
      <w:r>
        <w:rPr>
          <w:i/>
          <w:color w:val="231F20"/>
          <w:spacing w:val="-9"/>
          <w:w w:val="98"/>
        </w:rPr>
        <w:t>e</w:t>
      </w:r>
      <w:r>
        <w:rPr>
          <w:i/>
          <w:color w:val="231F20"/>
        </w:rPr>
        <w:t>,</w:t>
      </w:r>
      <w:r>
        <w:rPr>
          <w:i/>
          <w:color w:val="231F20"/>
          <w:spacing w:val="-9"/>
        </w:rPr>
        <w:t xml:space="preserve"> </w:t>
      </w:r>
      <w:r>
        <w:rPr>
          <w:color w:val="231F20"/>
          <w:spacing w:val="-1"/>
          <w:w w:val="103"/>
        </w:rPr>
        <w:t>cherrie</w:t>
      </w:r>
      <w:r>
        <w:rPr>
          <w:color w:val="231F20"/>
          <w:w w:val="103"/>
        </w:rPr>
        <w:t>s</w:t>
      </w:r>
      <w:r>
        <w:rPr>
          <w:color w:val="231F20"/>
          <w:spacing w:val="-9"/>
        </w:rPr>
        <w:t xml:space="preserve"> </w:t>
      </w:r>
      <w:r>
        <w:rPr>
          <w:color w:val="231F20"/>
          <w:spacing w:val="-1"/>
          <w:w w:val="104"/>
        </w:rPr>
        <w:t xml:space="preserve">are </w:t>
      </w:r>
      <w:r>
        <w:rPr>
          <w:i/>
          <w:color w:val="231F20"/>
          <w:spacing w:val="-1"/>
          <w:w w:val="98"/>
        </w:rPr>
        <w:t>ciliegg</w:t>
      </w:r>
      <w:r>
        <w:rPr>
          <w:i/>
          <w:color w:val="231F20"/>
          <w:w w:val="98"/>
        </w:rPr>
        <w:t>e</w:t>
      </w:r>
      <w:r>
        <w:rPr>
          <w:i/>
          <w:color w:val="231F20"/>
          <w:spacing w:val="22"/>
        </w:rPr>
        <w:t xml:space="preserve"> </w:t>
      </w:r>
      <w:r>
        <w:rPr>
          <w:color w:val="231F20"/>
          <w:spacing w:val="-1"/>
          <w:w w:val="107"/>
        </w:rPr>
        <w:t>i</w:t>
      </w:r>
      <w:r>
        <w:rPr>
          <w:color w:val="231F20"/>
          <w:w w:val="107"/>
        </w:rPr>
        <w:t>n</w:t>
      </w:r>
      <w:r>
        <w:rPr>
          <w:color w:val="231F20"/>
          <w:spacing w:val="22"/>
        </w:rPr>
        <w:t xml:space="preserve"> </w:t>
      </w:r>
      <w:r>
        <w:rPr>
          <w:color w:val="231F20"/>
          <w:spacing w:val="-1"/>
          <w:w w:val="104"/>
        </w:rPr>
        <w:t>Italia</w:t>
      </w:r>
      <w:r>
        <w:rPr>
          <w:color w:val="231F20"/>
          <w:w w:val="104"/>
        </w:rPr>
        <w:t>n</w:t>
      </w:r>
      <w:r>
        <w:rPr>
          <w:color w:val="231F20"/>
          <w:spacing w:val="22"/>
        </w:rPr>
        <w:t xml:space="preserve"> </w:t>
      </w:r>
      <w:r>
        <w:rPr>
          <w:color w:val="231F20"/>
        </w:rPr>
        <w:t>.</w:t>
      </w:r>
      <w:r>
        <w:rPr>
          <w:color w:val="231F20"/>
          <w:spacing w:val="-9"/>
        </w:rPr>
        <w:t xml:space="preserve"> </w:t>
      </w:r>
      <w:r>
        <w:rPr>
          <w:color w:val="231F20"/>
        </w:rPr>
        <w:t>.</w:t>
      </w:r>
      <w:r>
        <w:rPr>
          <w:color w:val="231F20"/>
          <w:spacing w:val="-9"/>
        </w:rPr>
        <w:t xml:space="preserve"> </w:t>
      </w:r>
      <w:r>
        <w:rPr>
          <w:color w:val="231F20"/>
        </w:rPr>
        <w:t>.</w:t>
      </w:r>
      <w:r>
        <w:rPr>
          <w:color w:val="231F20"/>
          <w:spacing w:val="15"/>
        </w:rPr>
        <w:t xml:space="preserve"> </w:t>
      </w:r>
      <w:r>
        <w:rPr>
          <w:color w:val="231F20"/>
          <w:spacing w:val="-1"/>
          <w:w w:val="103"/>
        </w:rPr>
        <w:t>an</w:t>
      </w:r>
      <w:r>
        <w:rPr>
          <w:color w:val="231F20"/>
          <w:w w:val="103"/>
        </w:rPr>
        <w:t>d</w:t>
      </w:r>
      <w:r>
        <w:rPr>
          <w:color w:val="231F20"/>
          <w:spacing w:val="22"/>
        </w:rPr>
        <w:t xml:space="preserve"> </w:t>
      </w:r>
      <w:r>
        <w:rPr>
          <w:color w:val="231F20"/>
          <w:spacing w:val="-1"/>
          <w:w w:val="102"/>
        </w:rPr>
        <w:t>doin</w:t>
      </w:r>
      <w:r>
        <w:rPr>
          <w:color w:val="231F20"/>
          <w:w w:val="102"/>
        </w:rPr>
        <w:t>g</w:t>
      </w:r>
      <w:r>
        <w:rPr>
          <w:color w:val="231F20"/>
          <w:spacing w:val="22"/>
        </w:rPr>
        <w:t xml:space="preserve"> </w:t>
      </w:r>
      <w:r>
        <w:rPr>
          <w:color w:val="231F20"/>
          <w:spacing w:val="-1"/>
          <w:w w:val="108"/>
        </w:rPr>
        <w:t>m</w:t>
      </w:r>
      <w:r>
        <w:rPr>
          <w:color w:val="231F20"/>
          <w:w w:val="108"/>
        </w:rPr>
        <w:t>y</w:t>
      </w:r>
      <w:r>
        <w:rPr>
          <w:color w:val="231F20"/>
          <w:spacing w:val="22"/>
        </w:rPr>
        <w:t xml:space="preserve"> </w:t>
      </w:r>
      <w:r>
        <w:rPr>
          <w:color w:val="231F20"/>
          <w:spacing w:val="-1"/>
          <w:w w:val="102"/>
        </w:rPr>
        <w:t>nail</w:t>
      </w:r>
      <w:r>
        <w:rPr>
          <w:color w:val="231F20"/>
          <w:w w:val="102"/>
        </w:rPr>
        <w:t>s</w:t>
      </w:r>
      <w:r>
        <w:rPr>
          <w:color w:val="231F20"/>
          <w:spacing w:val="22"/>
        </w:rPr>
        <w:t xml:space="preserve"> </w:t>
      </w:r>
      <w:r>
        <w:rPr>
          <w:color w:val="231F20"/>
          <w:spacing w:val="-1"/>
          <w:w w:val="103"/>
        </w:rPr>
        <w:t>an</w:t>
      </w:r>
      <w:r>
        <w:rPr>
          <w:color w:val="231F20"/>
          <w:w w:val="103"/>
        </w:rPr>
        <w:t>d</w:t>
      </w:r>
      <w:r>
        <w:rPr>
          <w:color w:val="231F20"/>
          <w:spacing w:val="22"/>
        </w:rPr>
        <w:t xml:space="preserve"> </w:t>
      </w:r>
      <w:r>
        <w:rPr>
          <w:color w:val="231F20"/>
          <w:spacing w:val="-1"/>
          <w:w w:val="105"/>
        </w:rPr>
        <w:t>h</w:t>
      </w:r>
      <w:r>
        <w:rPr>
          <w:color w:val="231F20"/>
          <w:spacing w:val="-3"/>
          <w:w w:val="105"/>
        </w:rPr>
        <w:t>a</w:t>
      </w:r>
      <w:r>
        <w:rPr>
          <w:color w:val="231F20"/>
          <w:spacing w:val="-1"/>
          <w:w w:val="103"/>
        </w:rPr>
        <w:t>vin</w:t>
      </w:r>
      <w:r>
        <w:rPr>
          <w:color w:val="231F20"/>
          <w:w w:val="103"/>
        </w:rPr>
        <w:t>g</w:t>
      </w:r>
      <w:r>
        <w:rPr>
          <w:color w:val="231F20"/>
          <w:spacing w:val="22"/>
        </w:rPr>
        <w:t xml:space="preserve"> </w:t>
      </w:r>
      <w:r>
        <w:rPr>
          <w:color w:val="231F20"/>
          <w:spacing w:val="-1"/>
          <w:w w:val="108"/>
        </w:rPr>
        <w:t>m</w:t>
      </w:r>
      <w:r>
        <w:rPr>
          <w:color w:val="231F20"/>
          <w:w w:val="108"/>
        </w:rPr>
        <w:t>y</w:t>
      </w:r>
      <w:r>
        <w:rPr>
          <w:color w:val="231F20"/>
          <w:spacing w:val="22"/>
        </w:rPr>
        <w:t xml:space="preserve"> </w:t>
      </w:r>
      <w:r>
        <w:rPr>
          <w:color w:val="231F20"/>
          <w:spacing w:val="-1"/>
          <w:w w:val="107"/>
        </w:rPr>
        <w:t>hai</w:t>
      </w:r>
      <w:r>
        <w:rPr>
          <w:color w:val="231F20"/>
          <w:w w:val="107"/>
        </w:rPr>
        <w:t>r</w:t>
      </w:r>
      <w:r>
        <w:rPr>
          <w:color w:val="231F20"/>
          <w:spacing w:val="22"/>
        </w:rPr>
        <w:t xml:space="preserve"> </w:t>
      </w:r>
      <w:r>
        <w:rPr>
          <w:color w:val="231F20"/>
          <w:spacing w:val="-1"/>
          <w:w w:val="102"/>
        </w:rPr>
        <w:t>don</w:t>
      </w:r>
      <w:r>
        <w:rPr>
          <w:color w:val="231F20"/>
          <w:spacing w:val="-6"/>
          <w:w w:val="102"/>
        </w:rPr>
        <w:t>e</w:t>
      </w:r>
      <w:r>
        <w:rPr>
          <w:color w:val="231F20"/>
        </w:rPr>
        <w:t>.</w:t>
      </w:r>
      <w:r>
        <w:rPr>
          <w:color w:val="231F20"/>
          <w:spacing w:val="15"/>
        </w:rPr>
        <w:t xml:space="preserve"> </w:t>
      </w:r>
      <w:r>
        <w:rPr>
          <w:color w:val="231F20"/>
          <w:spacing w:val="-1"/>
          <w:w w:val="107"/>
        </w:rPr>
        <w:t xml:space="preserve">My </w:t>
      </w:r>
      <w:r>
        <w:rPr>
          <w:color w:val="231F20"/>
          <w:spacing w:val="-1"/>
          <w:w w:val="105"/>
        </w:rPr>
        <w:t>min</w:t>
      </w:r>
      <w:r>
        <w:rPr>
          <w:color w:val="231F20"/>
          <w:w w:val="105"/>
        </w:rPr>
        <w:t>d</w:t>
      </w:r>
      <w:r>
        <w:rPr>
          <w:color w:val="231F20"/>
          <w:spacing w:val="-7"/>
        </w:rPr>
        <w:t xml:space="preserve"> </w:t>
      </w:r>
      <w:r>
        <w:rPr>
          <w:color w:val="231F20"/>
          <w:spacing w:val="-1"/>
        </w:rPr>
        <w:t>won</w:t>
      </w:r>
      <w:r>
        <w:rPr>
          <w:color w:val="231F20"/>
          <w:spacing w:val="-12"/>
        </w:rPr>
        <w:t>’</w:t>
      </w:r>
      <w:r>
        <w:rPr>
          <w:color w:val="231F20"/>
          <w:w w:val="119"/>
        </w:rPr>
        <w:t>t</w:t>
      </w:r>
      <w:r>
        <w:rPr>
          <w:color w:val="231F20"/>
          <w:spacing w:val="-7"/>
        </w:rPr>
        <w:t xml:space="preserve"> </w:t>
      </w:r>
      <w:r>
        <w:rPr>
          <w:color w:val="231F20"/>
          <w:spacing w:val="-1"/>
          <w:w w:val="102"/>
        </w:rPr>
        <w:t>mov</w:t>
      </w:r>
      <w:r>
        <w:rPr>
          <w:color w:val="231F20"/>
          <w:spacing w:val="-6"/>
          <w:w w:val="102"/>
        </w:rPr>
        <w:t>e</w:t>
      </w:r>
      <w:r>
        <w:rPr>
          <w:color w:val="231F20"/>
        </w:rPr>
        <w:t>.</w:t>
      </w:r>
      <w:r>
        <w:rPr>
          <w:color w:val="231F20"/>
          <w:spacing w:val="-15"/>
        </w:rPr>
        <w:t xml:space="preserve"> </w:t>
      </w:r>
      <w:r>
        <w:rPr>
          <w:color w:val="231F20"/>
        </w:rPr>
        <w:t>I</w:t>
      </w:r>
      <w:r>
        <w:rPr>
          <w:color w:val="231F20"/>
          <w:spacing w:val="-7"/>
        </w:rPr>
        <w:t xml:space="preserve"> </w:t>
      </w:r>
      <w:r>
        <w:rPr>
          <w:color w:val="231F20"/>
          <w:spacing w:val="-1"/>
          <w:w w:val="96"/>
        </w:rPr>
        <w:t>can</w:t>
      </w:r>
      <w:r>
        <w:rPr>
          <w:color w:val="231F20"/>
          <w:spacing w:val="-12"/>
          <w:w w:val="96"/>
        </w:rPr>
        <w:t>’</w:t>
      </w:r>
      <w:r>
        <w:rPr>
          <w:color w:val="231F20"/>
          <w:w w:val="119"/>
        </w:rPr>
        <w:t>t</w:t>
      </w:r>
      <w:r>
        <w:rPr>
          <w:color w:val="231F20"/>
          <w:spacing w:val="-7"/>
        </w:rPr>
        <w:t xml:space="preserve"> </w:t>
      </w:r>
      <w:r>
        <w:rPr>
          <w:color w:val="231F20"/>
          <w:spacing w:val="-1"/>
          <w:w w:val="108"/>
        </w:rPr>
        <w:t>think</w:t>
      </w:r>
      <w:r>
        <w:rPr>
          <w:color w:val="231F20"/>
          <w:w w:val="108"/>
        </w:rPr>
        <w:t>”</w:t>
      </w:r>
      <w:r>
        <w:rPr>
          <w:color w:val="231F20"/>
          <w:spacing w:val="-15"/>
        </w:rPr>
        <w:t xml:space="preserve"> </w:t>
      </w:r>
      <w:r>
        <w:rPr>
          <w:color w:val="231F20"/>
          <w:spacing w:val="-1"/>
        </w:rPr>
        <w:t>(</w:t>
      </w:r>
      <w:r>
        <w:rPr>
          <w:smallCaps/>
          <w:color w:val="231F20"/>
          <w:spacing w:val="-1"/>
        </w:rPr>
        <w:t>51</w:t>
      </w:r>
      <w:r>
        <w:rPr>
          <w:color w:val="231F20"/>
          <w:spacing w:val="-1"/>
        </w:rPr>
        <w:t>)</w:t>
      </w:r>
      <w:r>
        <w:rPr>
          <w:color w:val="231F20"/>
        </w:rPr>
        <w:t>.</w:t>
      </w:r>
      <w:r>
        <w:rPr>
          <w:color w:val="231F20"/>
          <w:spacing w:val="-15"/>
        </w:rPr>
        <w:t xml:space="preserve"> </w:t>
      </w:r>
      <w:r>
        <w:rPr>
          <w:color w:val="231F20"/>
          <w:spacing w:val="-1"/>
          <w:w w:val="105"/>
        </w:rPr>
        <w:t>Strugglin</w:t>
      </w:r>
      <w:r>
        <w:rPr>
          <w:color w:val="231F20"/>
          <w:w w:val="105"/>
        </w:rPr>
        <w:t>g</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7"/>
        </w:rPr>
        <w:t>think</w:t>
      </w:r>
      <w:r>
        <w:rPr>
          <w:color w:val="231F20"/>
          <w:w w:val="107"/>
        </w:rPr>
        <w:t>,</w:t>
      </w:r>
      <w:r>
        <w:rPr>
          <w:color w:val="231F20"/>
          <w:spacing w:val="-15"/>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 xml:space="preserve">Middle-Aged </w:t>
      </w:r>
      <w:r>
        <w:rPr>
          <w:color w:val="231F20"/>
          <w:spacing w:val="-1"/>
        </w:rPr>
        <w:t>Lad</w:t>
      </w:r>
      <w:r>
        <w:rPr>
          <w:color w:val="231F20"/>
        </w:rPr>
        <w:t>y</w:t>
      </w:r>
      <w:r>
        <w:rPr>
          <w:color w:val="231F20"/>
          <w:spacing w:val="-9"/>
        </w:rPr>
        <w:t xml:space="preserve"> </w:t>
      </w:r>
      <w:r>
        <w:rPr>
          <w:color w:val="231F20"/>
          <w:spacing w:val="-1"/>
        </w:rPr>
        <w:t>s</w:t>
      </w:r>
      <w:r>
        <w:rPr>
          <w:color w:val="231F20"/>
          <w:spacing w:val="-3"/>
        </w:rPr>
        <w:t>a</w:t>
      </w:r>
      <w:r>
        <w:rPr>
          <w:color w:val="231F20"/>
          <w:spacing w:val="-1"/>
          <w:w w:val="106"/>
        </w:rPr>
        <w:t>y</w:t>
      </w:r>
      <w:r>
        <w:rPr>
          <w:color w:val="231F20"/>
          <w:w w:val="106"/>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4"/>
        </w:rPr>
        <w:t>sh</w:t>
      </w:r>
      <w:r>
        <w:rPr>
          <w:color w:val="231F20"/>
          <w:w w:val="104"/>
        </w:rPr>
        <w:t>e</w:t>
      </w:r>
      <w:r>
        <w:rPr>
          <w:color w:val="231F20"/>
          <w:spacing w:val="-9"/>
        </w:rPr>
        <w:t xml:space="preserve"> </w:t>
      </w:r>
      <w:r>
        <w:rPr>
          <w:color w:val="231F20"/>
          <w:spacing w:val="-1"/>
          <w:w w:val="96"/>
        </w:rPr>
        <w:t>can</w:t>
      </w:r>
      <w:r>
        <w:rPr>
          <w:color w:val="231F20"/>
          <w:spacing w:val="-12"/>
          <w:w w:val="96"/>
        </w:rPr>
        <w:t>’</w:t>
      </w:r>
      <w:r>
        <w:rPr>
          <w:color w:val="231F20"/>
          <w:w w:val="119"/>
        </w:rPr>
        <w:t>t</w:t>
      </w:r>
      <w:r>
        <w:rPr>
          <w:color w:val="231F20"/>
          <w:spacing w:val="-9"/>
        </w:rPr>
        <w:t xml:space="preserve"> </w:t>
      </w:r>
      <w:r>
        <w:rPr>
          <w:color w:val="231F20"/>
          <w:spacing w:val="-1"/>
          <w:w w:val="108"/>
        </w:rPr>
        <w:t>thin</w:t>
      </w:r>
      <w:r>
        <w:rPr>
          <w:color w:val="231F20"/>
          <w:w w:val="108"/>
        </w:rPr>
        <w:t>k</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7"/>
        </w:rPr>
        <w:t>anythin</w:t>
      </w:r>
      <w:r>
        <w:rPr>
          <w:color w:val="231F20"/>
          <w:w w:val="107"/>
        </w:rPr>
        <w:t>g</w:t>
      </w:r>
      <w:r>
        <w:rPr>
          <w:color w:val="231F20"/>
          <w:spacing w:val="-9"/>
        </w:rPr>
        <w:t xml:space="preserve"> </w:t>
      </w:r>
      <w:r>
        <w:rPr>
          <w:color w:val="231F20"/>
          <w:spacing w:val="-1"/>
          <w:w w:val="108"/>
        </w:rPr>
        <w:t>othe</w:t>
      </w:r>
      <w:r>
        <w:rPr>
          <w:color w:val="231F20"/>
          <w:w w:val="108"/>
        </w:rPr>
        <w:t>r</w:t>
      </w:r>
      <w:r>
        <w:rPr>
          <w:color w:val="231F20"/>
          <w:spacing w:val="-9"/>
        </w:rPr>
        <w:t xml:space="preserve"> </w:t>
      </w:r>
      <w:r>
        <w:rPr>
          <w:color w:val="231F20"/>
          <w:spacing w:val="-1"/>
          <w:w w:val="109"/>
        </w:rPr>
        <w:t>tha</w:t>
      </w:r>
      <w:r>
        <w:rPr>
          <w:color w:val="231F20"/>
          <w:w w:val="109"/>
        </w:rPr>
        <w:t>n</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4"/>
        </w:rPr>
        <w:t>sh</w:t>
      </w:r>
      <w:r>
        <w:rPr>
          <w:color w:val="231F20"/>
          <w:w w:val="104"/>
        </w:rPr>
        <w:t>e</w:t>
      </w:r>
      <w:r>
        <w:rPr>
          <w:color w:val="231F20"/>
          <w:spacing w:val="-9"/>
        </w:rPr>
        <w:t xml:space="preserve"> </w:t>
      </w:r>
      <w:r>
        <w:rPr>
          <w:color w:val="231F20"/>
          <w:spacing w:val="-1"/>
          <w:w w:val="96"/>
        </w:rPr>
        <w:t>can</w:t>
      </w:r>
      <w:r>
        <w:rPr>
          <w:color w:val="231F20"/>
          <w:spacing w:val="-12"/>
          <w:w w:val="96"/>
        </w:rPr>
        <w:t>’</w:t>
      </w:r>
      <w:r>
        <w:rPr>
          <w:color w:val="231F20"/>
          <w:w w:val="119"/>
        </w:rPr>
        <w:t>t</w:t>
      </w:r>
      <w:r>
        <w:rPr>
          <w:color w:val="231F20"/>
          <w:spacing w:val="-9"/>
        </w:rPr>
        <w:t xml:space="preserve"> </w:t>
      </w:r>
      <w:r>
        <w:rPr>
          <w:color w:val="231F20"/>
          <w:spacing w:val="-1"/>
          <w:w w:val="108"/>
        </w:rPr>
        <w:t>thin</w:t>
      </w:r>
      <w:r>
        <w:rPr>
          <w:color w:val="231F20"/>
          <w:w w:val="108"/>
        </w:rPr>
        <w:t>k</w:t>
      </w:r>
      <w:r>
        <w:rPr>
          <w:color w:val="231F20"/>
          <w:spacing w:val="-9"/>
        </w:rPr>
        <w:t xml:space="preserve"> </w:t>
      </w:r>
      <w:r>
        <w:rPr>
          <w:color w:val="231F20"/>
          <w:spacing w:val="-1"/>
        </w:rPr>
        <w:t xml:space="preserve">of </w:t>
      </w:r>
      <w:r>
        <w:rPr>
          <w:color w:val="231F20"/>
          <w:spacing w:val="-1"/>
          <w:w w:val="107"/>
        </w:rPr>
        <w:t>anythin</w:t>
      </w:r>
      <w:r>
        <w:rPr>
          <w:color w:val="231F20"/>
          <w:w w:val="107"/>
        </w:rPr>
        <w:t>g</w:t>
      </w:r>
      <w:r>
        <w:rPr>
          <w:color w:val="231F20"/>
          <w:spacing w:val="9"/>
        </w:rPr>
        <w:t xml:space="preserve"> </w:t>
      </w:r>
      <w:r>
        <w:rPr>
          <w:color w:val="231F20"/>
          <w:spacing w:val="-1"/>
          <w:w w:val="108"/>
        </w:rPr>
        <w:t>othe</w:t>
      </w:r>
      <w:r>
        <w:rPr>
          <w:color w:val="231F20"/>
          <w:w w:val="108"/>
        </w:rPr>
        <w:t>r</w:t>
      </w:r>
      <w:r>
        <w:rPr>
          <w:color w:val="231F20"/>
          <w:spacing w:val="9"/>
        </w:rPr>
        <w:t xml:space="preserve"> </w:t>
      </w:r>
      <w:r>
        <w:rPr>
          <w:color w:val="231F20"/>
          <w:spacing w:val="-1"/>
          <w:w w:val="109"/>
        </w:rPr>
        <w:t>tha</w:t>
      </w:r>
      <w:r>
        <w:rPr>
          <w:color w:val="231F20"/>
          <w:w w:val="109"/>
        </w:rPr>
        <w:t>n</w:t>
      </w:r>
      <w:r>
        <w:rPr>
          <w:color w:val="231F20"/>
          <w:spacing w:val="9"/>
        </w:rPr>
        <w:t xml:space="preserve"> </w:t>
      </w:r>
      <w:r>
        <w:rPr>
          <w:color w:val="231F20"/>
          <w:spacing w:val="-1"/>
          <w:w w:val="102"/>
        </w:rPr>
        <w:t>nail</w:t>
      </w:r>
      <w:r>
        <w:rPr>
          <w:color w:val="231F20"/>
          <w:spacing w:val="-8"/>
          <w:w w:val="102"/>
        </w:rPr>
        <w:t>s</w:t>
      </w:r>
      <w:r>
        <w:rPr>
          <w:color w:val="231F20"/>
        </w:rPr>
        <w:t>,</w:t>
      </w:r>
      <w:r>
        <w:rPr>
          <w:color w:val="231F20"/>
          <w:spacing w:val="1"/>
        </w:rPr>
        <w:t xml:space="preserve"> </w:t>
      </w:r>
      <w:r>
        <w:rPr>
          <w:color w:val="231F20"/>
          <w:spacing w:val="-1"/>
          <w:w w:val="103"/>
        </w:rPr>
        <w:t>cherrie</w:t>
      </w:r>
      <w:r>
        <w:rPr>
          <w:color w:val="231F20"/>
          <w:spacing w:val="-8"/>
          <w:w w:val="103"/>
        </w:rPr>
        <w:t>s</w:t>
      </w:r>
      <w:r>
        <w:rPr>
          <w:color w:val="231F20"/>
        </w:rPr>
        <w:t>,</w:t>
      </w:r>
      <w:r>
        <w:rPr>
          <w:color w:val="231F20"/>
          <w:spacing w:val="1"/>
        </w:rPr>
        <w:t xml:space="preserve"> </w:t>
      </w:r>
      <w:r>
        <w:rPr>
          <w:color w:val="231F20"/>
          <w:spacing w:val="-1"/>
          <w:w w:val="102"/>
        </w:rPr>
        <w:t>cigarette</w:t>
      </w:r>
      <w:r>
        <w:rPr>
          <w:color w:val="231F20"/>
          <w:spacing w:val="-8"/>
          <w:w w:val="102"/>
        </w:rPr>
        <w:t>s</w:t>
      </w:r>
      <w:r>
        <w:rPr>
          <w:color w:val="231F20"/>
        </w:rPr>
        <w:t>,</w:t>
      </w:r>
      <w:r>
        <w:rPr>
          <w:color w:val="231F20"/>
          <w:spacing w:val="1"/>
        </w:rPr>
        <w:t xml:space="preserve"> </w:t>
      </w:r>
      <w:r>
        <w:rPr>
          <w:color w:val="231F20"/>
          <w:spacing w:val="-1"/>
          <w:w w:val="103"/>
        </w:rPr>
        <w:t>an</w:t>
      </w:r>
      <w:r>
        <w:rPr>
          <w:color w:val="231F20"/>
          <w:w w:val="103"/>
        </w:rPr>
        <w:t>d</w:t>
      </w:r>
      <w:r>
        <w:rPr>
          <w:color w:val="231F20"/>
          <w:spacing w:val="9"/>
        </w:rPr>
        <w:t xml:space="preserve"> </w:t>
      </w:r>
      <w:r>
        <w:rPr>
          <w:color w:val="231F20"/>
          <w:spacing w:val="-1"/>
          <w:w w:val="104"/>
        </w:rPr>
        <w:t>hairdressin</w:t>
      </w:r>
      <w:r>
        <w:rPr>
          <w:color w:val="231F20"/>
          <w:w w:val="104"/>
        </w:rPr>
        <w:t>g</w:t>
      </w:r>
      <w:r>
        <w:rPr>
          <w:color w:val="231F20"/>
          <w:spacing w:val="9"/>
        </w:rPr>
        <w:t xml:space="preserve"> </w:t>
      </w:r>
      <w:r>
        <w:rPr>
          <w:color w:val="231F20"/>
          <w:spacing w:val="-1"/>
          <w:w w:val="105"/>
        </w:rPr>
        <w:t>(her</w:t>
      </w:r>
      <w:r>
        <w:rPr>
          <w:color w:val="231F20"/>
          <w:w w:val="105"/>
        </w:rPr>
        <w:t>e</w:t>
      </w:r>
      <w:r>
        <w:rPr>
          <w:color w:val="231F20"/>
          <w:spacing w:val="9"/>
        </w:rPr>
        <w:t xml:space="preserve"> </w:t>
      </w:r>
      <w:r>
        <w:rPr>
          <w:color w:val="231F20"/>
          <w:spacing w:val="-1"/>
          <w:w w:val="106"/>
        </w:rPr>
        <w:t xml:space="preserve">pre- </w:t>
      </w:r>
      <w:r>
        <w:rPr>
          <w:color w:val="231F20"/>
          <w:spacing w:val="-1"/>
          <w:w w:val="104"/>
        </w:rPr>
        <w:t>sente</w:t>
      </w:r>
      <w:r>
        <w:rPr>
          <w:color w:val="231F20"/>
          <w:w w:val="104"/>
        </w:rPr>
        <w:t>d</w:t>
      </w:r>
      <w:r>
        <w:rPr>
          <w:color w:val="231F20"/>
          <w:spacing w:val="-1"/>
        </w:rPr>
        <w:t xml:space="preserve"> a</w:t>
      </w:r>
      <w:r>
        <w:rPr>
          <w:color w:val="231F20"/>
        </w:rPr>
        <w:t>s</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2"/>
        </w:rPr>
        <w:t>sam</w:t>
      </w:r>
      <w:r>
        <w:rPr>
          <w:color w:val="231F20"/>
          <w:w w:val="102"/>
        </w:rPr>
        <w:t>e</w:t>
      </w:r>
      <w:r>
        <w:rPr>
          <w:color w:val="231F20"/>
          <w:spacing w:val="-1"/>
        </w:rPr>
        <w:t xml:space="preserve"> a</w:t>
      </w:r>
      <w:r>
        <w:rPr>
          <w:color w:val="231F20"/>
        </w:rPr>
        <w:t>s</w:t>
      </w:r>
      <w:r>
        <w:rPr>
          <w:color w:val="231F20"/>
          <w:spacing w:val="-1"/>
        </w:rPr>
        <w:t xml:space="preserve"> </w:t>
      </w:r>
      <w:r>
        <w:rPr>
          <w:color w:val="231F20"/>
          <w:spacing w:val="-1"/>
          <w:w w:val="108"/>
        </w:rPr>
        <w:t>no</w:t>
      </w:r>
      <w:r>
        <w:rPr>
          <w:color w:val="231F20"/>
          <w:w w:val="108"/>
        </w:rPr>
        <w:t>t</w:t>
      </w:r>
      <w:r>
        <w:rPr>
          <w:color w:val="231F20"/>
          <w:spacing w:val="-1"/>
        </w:rPr>
        <w:t xml:space="preserve"> </w:t>
      </w:r>
      <w:r>
        <w:rPr>
          <w:color w:val="231F20"/>
          <w:spacing w:val="-1"/>
          <w:w w:val="105"/>
        </w:rPr>
        <w:t>thinking)</w:t>
      </w:r>
      <w:r>
        <w:rPr>
          <w:color w:val="231F20"/>
          <w:w w:val="105"/>
        </w:rPr>
        <w:t>.</w:t>
      </w:r>
      <w:r>
        <w:rPr>
          <w:color w:val="231F20"/>
          <w:spacing w:val="-9"/>
        </w:rPr>
        <w:t xml:space="preserve"> </w:t>
      </w:r>
      <w:r>
        <w:rPr>
          <w:color w:val="231F20"/>
          <w:spacing w:val="-1"/>
          <w:w w:val="107"/>
        </w:rPr>
        <w:t>He</w:t>
      </w:r>
      <w:r>
        <w:rPr>
          <w:color w:val="231F20"/>
          <w:w w:val="107"/>
        </w:rPr>
        <w:t>r</w:t>
      </w:r>
      <w:r>
        <w:rPr>
          <w:color w:val="231F20"/>
          <w:spacing w:val="-1"/>
        </w:rPr>
        <w:t xml:space="preserve"> </w:t>
      </w:r>
      <w:r>
        <w:rPr>
          <w:color w:val="231F20"/>
          <w:spacing w:val="-1"/>
          <w:w w:val="106"/>
        </w:rPr>
        <w:t>breat</w:t>
      </w:r>
      <w:r>
        <w:rPr>
          <w:color w:val="231F20"/>
          <w:w w:val="106"/>
        </w:rPr>
        <w:t>h</w:t>
      </w:r>
      <w:r>
        <w:rPr>
          <w:color w:val="231F20"/>
          <w:spacing w:val="-1"/>
        </w:rPr>
        <w:t xml:space="preserve"> give</w:t>
      </w:r>
      <w:r>
        <w:rPr>
          <w:color w:val="231F20"/>
        </w:rPr>
        <w:t>s</w:t>
      </w:r>
      <w:r>
        <w:rPr>
          <w:color w:val="231F20"/>
          <w:spacing w:val="-1"/>
        </w:rPr>
        <w:t xml:space="preserve"> </w:t>
      </w:r>
      <w:r>
        <w:rPr>
          <w:color w:val="231F20"/>
          <w:spacing w:val="-1"/>
          <w:w w:val="107"/>
        </w:rPr>
        <w:t>out</w:t>
      </w:r>
      <w:r>
        <w:rPr>
          <w:color w:val="231F20"/>
          <w:w w:val="107"/>
        </w:rPr>
        <w:t>,</w:t>
      </w:r>
      <w:r>
        <w:rPr>
          <w:color w:val="231F20"/>
          <w:spacing w:val="-9"/>
        </w:rPr>
        <w:t xml:space="preserve"> </w:t>
      </w:r>
      <w:r>
        <w:rPr>
          <w:color w:val="231F20"/>
          <w:spacing w:val="-1"/>
          <w:w w:val="103"/>
        </w:rPr>
        <w:t>an</w:t>
      </w:r>
      <w:r>
        <w:rPr>
          <w:color w:val="231F20"/>
          <w:w w:val="103"/>
        </w:rPr>
        <w:t>d</w:t>
      </w:r>
      <w:r>
        <w:rPr>
          <w:color w:val="231F20"/>
          <w:spacing w:val="-1"/>
        </w:rPr>
        <w:t xml:space="preserve"> </w:t>
      </w:r>
      <w:r>
        <w:rPr>
          <w:color w:val="231F20"/>
          <w:spacing w:val="-1"/>
          <w:w w:val="104"/>
        </w:rPr>
        <w:t>sh</w:t>
      </w:r>
      <w:r>
        <w:rPr>
          <w:color w:val="231F20"/>
          <w:w w:val="104"/>
        </w:rPr>
        <w:t>e</w:t>
      </w:r>
      <w:r>
        <w:rPr>
          <w:color w:val="231F20"/>
          <w:spacing w:val="-1"/>
        </w:rPr>
        <w:t xml:space="preserve"> </w:t>
      </w:r>
      <w:r>
        <w:rPr>
          <w:color w:val="231F20"/>
          <w:spacing w:val="-1"/>
          <w:w w:val="101"/>
        </w:rPr>
        <w:t>expire</w:t>
      </w:r>
      <w:r>
        <w:rPr>
          <w:color w:val="231F20"/>
          <w:spacing w:val="-8"/>
          <w:w w:val="101"/>
        </w:rPr>
        <w:t>s</w:t>
      </w:r>
      <w:r>
        <w:rPr>
          <w:color w:val="231F20"/>
        </w:rPr>
        <w:t xml:space="preserve">. </w:t>
      </w:r>
      <w:r>
        <w:rPr>
          <w:color w:val="231F20"/>
          <w:spacing w:val="-1"/>
          <w:w w:val="104"/>
        </w:rPr>
        <w:t>Whil</w:t>
      </w:r>
      <w:r>
        <w:rPr>
          <w:color w:val="231F20"/>
          <w:w w:val="104"/>
        </w:rPr>
        <w:t>e</w:t>
      </w:r>
      <w:r>
        <w:rPr>
          <w:color w:val="231F20"/>
          <w:spacing w:val="-4"/>
        </w:rPr>
        <w:t xml:space="preserve"> </w:t>
      </w:r>
      <w:r>
        <w:rPr>
          <w:color w:val="231F20"/>
          <w:spacing w:val="-1"/>
          <w:w w:val="109"/>
        </w:rPr>
        <w:t>i</w:t>
      </w:r>
      <w:r>
        <w:rPr>
          <w:color w:val="231F20"/>
          <w:w w:val="109"/>
        </w:rPr>
        <w:t>t</w:t>
      </w:r>
      <w:r>
        <w:rPr>
          <w:color w:val="231F20"/>
          <w:spacing w:val="-4"/>
        </w:rPr>
        <w:t xml:space="preserve"> </w:t>
      </w:r>
      <w:r>
        <w:rPr>
          <w:color w:val="231F20"/>
          <w:spacing w:val="-1"/>
          <w:w w:val="107"/>
        </w:rPr>
        <w:t>migh</w:t>
      </w:r>
      <w:r>
        <w:rPr>
          <w:color w:val="231F20"/>
          <w:w w:val="107"/>
        </w:rPr>
        <w:t>t</w:t>
      </w:r>
      <w:r>
        <w:rPr>
          <w:color w:val="231F20"/>
          <w:spacing w:val="-4"/>
        </w:rPr>
        <w:t xml:space="preserve"> </w:t>
      </w:r>
      <w:r>
        <w:rPr>
          <w:color w:val="231F20"/>
          <w:spacing w:val="-1"/>
        </w:rPr>
        <w:t>b</w:t>
      </w:r>
      <w:r>
        <w:rPr>
          <w:color w:val="231F20"/>
        </w:rPr>
        <w:t>e</w:t>
      </w:r>
      <w:r>
        <w:rPr>
          <w:color w:val="231F20"/>
          <w:spacing w:val="-4"/>
        </w:rPr>
        <w:t xml:space="preserve"> </w:t>
      </w:r>
      <w:r>
        <w:rPr>
          <w:color w:val="231F20"/>
          <w:spacing w:val="-1"/>
          <w:w w:val="106"/>
        </w:rPr>
        <w:t>interestin</w:t>
      </w:r>
      <w:r>
        <w:rPr>
          <w:color w:val="231F20"/>
          <w:w w:val="106"/>
        </w:rPr>
        <w:t>g</w:t>
      </w:r>
      <w:r>
        <w:rPr>
          <w:color w:val="231F20"/>
          <w:spacing w:val="-4"/>
        </w:rPr>
        <w:t xml:space="preserve"> </w:t>
      </w:r>
      <w:r>
        <w:rPr>
          <w:color w:val="231F20"/>
          <w:spacing w:val="-1"/>
          <w:w w:val="106"/>
        </w:rPr>
        <w:t>her</w:t>
      </w:r>
      <w:r>
        <w:rPr>
          <w:color w:val="231F20"/>
          <w:w w:val="106"/>
        </w:rPr>
        <w:t>e</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6"/>
        </w:rPr>
        <w:t>mul</w:t>
      </w:r>
      <w:r>
        <w:rPr>
          <w:color w:val="231F20"/>
          <w:w w:val="106"/>
        </w:rPr>
        <w:t>l</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8"/>
        </w:rPr>
        <w:t>matte</w:t>
      </w:r>
      <w:r>
        <w:rPr>
          <w:color w:val="231F20"/>
          <w:w w:val="108"/>
        </w:rPr>
        <w:t>r</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6"/>
        </w:rPr>
        <w:t xml:space="preserve">reintroduc- </w:t>
      </w:r>
      <w:r>
        <w:rPr>
          <w:color w:val="231F20"/>
          <w:spacing w:val="-1"/>
          <w:w w:val="107"/>
        </w:rPr>
        <w:t>tio</w:t>
      </w:r>
      <w:r>
        <w:rPr>
          <w:color w:val="231F20"/>
          <w:w w:val="107"/>
        </w:rPr>
        <w:t>n</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4"/>
        </w:rPr>
        <w:t>Italia</w:t>
      </w:r>
      <w:r>
        <w:rPr>
          <w:color w:val="231F20"/>
          <w:w w:val="104"/>
        </w:rPr>
        <w:t>n</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1"/>
        </w:rPr>
        <w:t>dialogu</w:t>
      </w:r>
      <w:r>
        <w:rPr>
          <w:color w:val="231F20"/>
          <w:w w:val="101"/>
        </w:rPr>
        <w:t>e</w:t>
      </w:r>
      <w:r>
        <w:rPr>
          <w:color w:val="231F20"/>
          <w:spacing w:val="7"/>
        </w:rPr>
        <w:t xml:space="preserve"> </w:t>
      </w:r>
      <w:r>
        <w:rPr>
          <w:color w:val="231F20"/>
          <w:spacing w:val="-1"/>
          <w:w w:val="103"/>
        </w:rPr>
        <w:t>(earlie</w:t>
      </w:r>
      <w:r>
        <w:rPr>
          <w:color w:val="231F20"/>
          <w:w w:val="103"/>
        </w:rPr>
        <w:t>r</w:t>
      </w:r>
      <w:r>
        <w:rPr>
          <w:color w:val="231F20"/>
          <w:spacing w:val="7"/>
        </w:rPr>
        <w:t xml:space="preserve"> </w:t>
      </w:r>
      <w:r>
        <w:rPr>
          <w:color w:val="231F20"/>
          <w:spacing w:val="-1"/>
        </w:rPr>
        <w:t>w</w:t>
      </w:r>
      <w:r>
        <w:rPr>
          <w:color w:val="231F20"/>
        </w:rPr>
        <w:t>e</w:t>
      </w:r>
      <w:r>
        <w:rPr>
          <w:color w:val="231F20"/>
          <w:spacing w:val="7"/>
        </w:rPr>
        <w:t xml:space="preserve"> </w:t>
      </w:r>
      <w:r>
        <w:rPr>
          <w:color w:val="231F20"/>
          <w:spacing w:val="-1"/>
          <w:w w:val="104"/>
        </w:rPr>
        <w:t>ar</w:t>
      </w:r>
      <w:r>
        <w:rPr>
          <w:color w:val="231F20"/>
          <w:w w:val="104"/>
        </w:rPr>
        <w:t>e</w:t>
      </w:r>
      <w:r>
        <w:rPr>
          <w:color w:val="231F20"/>
          <w:spacing w:val="7"/>
        </w:rPr>
        <w:t xml:space="preserve"> </w:t>
      </w:r>
      <w:r>
        <w:rPr>
          <w:color w:val="231F20"/>
          <w:spacing w:val="-1"/>
          <w:w w:val="106"/>
        </w:rPr>
        <w:t>treate</w:t>
      </w:r>
      <w:r>
        <w:rPr>
          <w:color w:val="231F20"/>
          <w:w w:val="106"/>
        </w:rPr>
        <w:t>d</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rPr>
        <w:t>a</w:t>
      </w:r>
      <w:r>
        <w:rPr>
          <w:color w:val="231F20"/>
          <w:spacing w:val="7"/>
        </w:rPr>
        <w:t xml:space="preserve"> </w:t>
      </w:r>
      <w:r>
        <w:rPr>
          <w:color w:val="231F20"/>
          <w:spacing w:val="-1"/>
          <w:w w:val="104"/>
        </w:rPr>
        <w:t>phon</w:t>
      </w:r>
      <w:r>
        <w:rPr>
          <w:color w:val="231F20"/>
          <w:w w:val="104"/>
        </w:rPr>
        <w:t>e</w:t>
      </w:r>
      <w:r>
        <w:rPr>
          <w:color w:val="231F20"/>
          <w:spacing w:val="7"/>
        </w:rPr>
        <w:t xml:space="preserve"> </w:t>
      </w:r>
      <w:r>
        <w:rPr>
          <w:color w:val="231F20"/>
          <w:spacing w:val="-1"/>
          <w:w w:val="96"/>
        </w:rPr>
        <w:t>cal</w:t>
      </w:r>
      <w:r>
        <w:rPr>
          <w:color w:val="231F20"/>
          <w:w w:val="96"/>
        </w:rPr>
        <w:t>l</w:t>
      </w:r>
      <w:r>
        <w:rPr>
          <w:color w:val="231F20"/>
          <w:spacing w:val="7"/>
        </w:rPr>
        <w:t xml:space="preserve"> </w:t>
      </w:r>
      <w:r>
        <w:rPr>
          <w:color w:val="231F20"/>
          <w:spacing w:val="-1"/>
          <w:w w:val="105"/>
        </w:rPr>
        <w:t>b</w:t>
      </w:r>
      <w:r>
        <w:rPr>
          <w:color w:val="231F20"/>
          <w:w w:val="105"/>
        </w:rPr>
        <w:t>y</w:t>
      </w:r>
      <w:r>
        <w:rPr>
          <w:color w:val="231F20"/>
          <w:spacing w:val="7"/>
        </w:rPr>
        <w:t xml:space="preserve"> </w:t>
      </w:r>
      <w:r>
        <w:rPr>
          <w:color w:val="231F20"/>
          <w:spacing w:val="-1"/>
          <w:w w:val="105"/>
        </w:rPr>
        <w:t xml:space="preserve">an </w:t>
      </w:r>
      <w:r>
        <w:rPr>
          <w:color w:val="231F20"/>
          <w:spacing w:val="-1"/>
          <w:w w:val="104"/>
        </w:rPr>
        <w:t>Italia</w:t>
      </w:r>
      <w:r>
        <w:rPr>
          <w:color w:val="231F20"/>
          <w:w w:val="104"/>
        </w:rPr>
        <w:t>n</w:t>
      </w:r>
      <w:r>
        <w:rPr>
          <w:color w:val="231F20"/>
          <w:spacing w:val="-9"/>
        </w:rPr>
        <w:t xml:space="preserve"> </w:t>
      </w:r>
      <w:r>
        <w:rPr>
          <w:color w:val="231F20"/>
          <w:spacing w:val="-1"/>
          <w:w w:val="103"/>
        </w:rPr>
        <w:t>Girl</w:t>
      </w:r>
      <w:r>
        <w:rPr>
          <w:color w:val="231F20"/>
          <w:w w:val="103"/>
        </w:rPr>
        <w:t>,</w:t>
      </w:r>
      <w:r>
        <w:rPr>
          <w:color w:val="231F20"/>
          <w:spacing w:val="-17"/>
        </w:rPr>
        <w:t xml:space="preserve"> </w:t>
      </w:r>
      <w:r>
        <w:rPr>
          <w:color w:val="231F20"/>
          <w:spacing w:val="-1"/>
          <w:w w:val="107"/>
        </w:rPr>
        <w:t>i</w:t>
      </w:r>
      <w:r>
        <w:rPr>
          <w:color w:val="231F20"/>
          <w:w w:val="107"/>
        </w:rPr>
        <w:t>n</w:t>
      </w:r>
      <w:r>
        <w:rPr>
          <w:color w:val="231F20"/>
          <w:spacing w:val="-9"/>
        </w:rPr>
        <w:t xml:space="preserve"> </w:t>
      </w:r>
      <w:r>
        <w:rPr>
          <w:color w:val="231F20"/>
          <w:spacing w:val="-1"/>
          <w:w w:val="103"/>
        </w:rPr>
        <w:t>Italian</w:t>
      </w:r>
      <w:r>
        <w:rPr>
          <w:color w:val="231F20"/>
          <w:w w:val="103"/>
        </w:rPr>
        <w:t>,</w:t>
      </w:r>
      <w:r>
        <w:rPr>
          <w:color w:val="231F20"/>
          <w:spacing w:val="-17"/>
        </w:rPr>
        <w:t xml:space="preserve"> </w:t>
      </w:r>
      <w:r>
        <w:rPr>
          <w:color w:val="231F20"/>
          <w:spacing w:val="-1"/>
          <w:w w:val="107"/>
        </w:rPr>
        <w:t>i</w:t>
      </w:r>
      <w:r>
        <w:rPr>
          <w:color w:val="231F20"/>
          <w:w w:val="107"/>
        </w:rPr>
        <w:t>n</w:t>
      </w:r>
      <w:r>
        <w:rPr>
          <w:color w:val="231F20"/>
          <w:spacing w:val="-9"/>
        </w:rPr>
        <w:t xml:space="preserve"> </w:t>
      </w:r>
      <w:r>
        <w:rPr>
          <w:color w:val="231F20"/>
          <w:spacing w:val="-1"/>
          <w:w w:val="102"/>
        </w:rPr>
        <w:t>whic</w:t>
      </w:r>
      <w:r>
        <w:rPr>
          <w:color w:val="231F20"/>
          <w:w w:val="102"/>
        </w:rPr>
        <w:t>h</w:t>
      </w:r>
      <w:r>
        <w:rPr>
          <w:color w:val="231F20"/>
          <w:spacing w:val="-9"/>
        </w:rPr>
        <w:t xml:space="preserve"> </w:t>
      </w:r>
      <w:r>
        <w:rPr>
          <w:color w:val="231F20"/>
          <w:spacing w:val="-1"/>
          <w:w w:val="104"/>
        </w:rPr>
        <w:t>sh</w:t>
      </w:r>
      <w:r>
        <w:rPr>
          <w:color w:val="231F20"/>
          <w:w w:val="104"/>
        </w:rPr>
        <w:t>e</w:t>
      </w:r>
      <w:r>
        <w:rPr>
          <w:color w:val="231F20"/>
          <w:spacing w:val="-9"/>
        </w:rPr>
        <w:t xml:space="preserve"> </w:t>
      </w:r>
      <w:r>
        <w:rPr>
          <w:color w:val="231F20"/>
          <w:spacing w:val="-1"/>
        </w:rPr>
        <w:t>speak</w:t>
      </w:r>
      <w:r>
        <w:rPr>
          <w:color w:val="231F20"/>
        </w:rPr>
        <w:t>s</w:t>
      </w:r>
      <w:r>
        <w:rPr>
          <w:color w:val="231F20"/>
          <w:spacing w:val="-9"/>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8"/>
        </w:rPr>
        <w:t>he</w:t>
      </w:r>
      <w:r>
        <w:rPr>
          <w:color w:val="231F20"/>
          <w:w w:val="108"/>
        </w:rPr>
        <w:t>r</w:t>
      </w:r>
      <w:r>
        <w:rPr>
          <w:color w:val="231F20"/>
          <w:spacing w:val="-9"/>
        </w:rPr>
        <w:t xml:space="preserve"> </w:t>
      </w:r>
      <w:r>
        <w:rPr>
          <w:color w:val="231F20"/>
          <w:spacing w:val="-1"/>
          <w:w w:val="107"/>
        </w:rPr>
        <w:t>fathe</w:t>
      </w:r>
      <w:r>
        <w:rPr>
          <w:color w:val="231F20"/>
          <w:w w:val="107"/>
        </w:rPr>
        <w:t>r</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9"/>
        </w:rPr>
        <w:t>the</w:t>
      </w:r>
      <w:r>
        <w:rPr>
          <w:color w:val="231F20"/>
          <w:w w:val="109"/>
        </w:rPr>
        <w:t>n</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8"/>
        </w:rPr>
        <w:t xml:space="preserve">her </w:t>
      </w:r>
      <w:r>
        <w:rPr>
          <w:color w:val="231F20"/>
          <w:spacing w:val="-1"/>
          <w:w w:val="102"/>
        </w:rPr>
        <w:t>lover)</w:t>
      </w:r>
      <w:r>
        <w:rPr>
          <w:color w:val="231F20"/>
          <w:w w:val="102"/>
        </w:rPr>
        <w:t>,</w:t>
      </w:r>
      <w:r>
        <w:rPr>
          <w:color w:val="231F20"/>
          <w:spacing w:val="1"/>
        </w:rPr>
        <w:t xml:space="preserve"> </w:t>
      </w:r>
      <w:r>
        <w:rPr>
          <w:color w:val="231F20"/>
          <w:spacing w:val="-1"/>
          <w:w w:val="105"/>
        </w:rPr>
        <w:t>wha</w:t>
      </w:r>
      <w:r>
        <w:rPr>
          <w:color w:val="231F20"/>
          <w:w w:val="105"/>
        </w:rPr>
        <w:t>t</w:t>
      </w:r>
      <w:r>
        <w:rPr>
          <w:color w:val="231F20"/>
          <w:spacing w:val="8"/>
        </w:rPr>
        <w:t xml:space="preserve"> </w:t>
      </w:r>
      <w:r>
        <w:rPr>
          <w:color w:val="231F20"/>
          <w:spacing w:val="-1"/>
          <w:w w:val="104"/>
        </w:rPr>
        <w:t>strike</w:t>
      </w:r>
      <w:r>
        <w:rPr>
          <w:color w:val="231F20"/>
          <w:w w:val="104"/>
        </w:rPr>
        <w:t>s</w:t>
      </w:r>
      <w:r>
        <w:rPr>
          <w:color w:val="231F20"/>
          <w:spacing w:val="8"/>
        </w:rPr>
        <w:t xml:space="preserve"> </w:t>
      </w:r>
      <w:r>
        <w:rPr>
          <w:color w:val="231F20"/>
          <w:spacing w:val="-1"/>
          <w:w w:val="104"/>
        </w:rPr>
        <w:t>m</w:t>
      </w:r>
      <w:r>
        <w:rPr>
          <w:color w:val="231F20"/>
          <w:w w:val="104"/>
        </w:rPr>
        <w:t>e</w:t>
      </w:r>
      <w:r>
        <w:rPr>
          <w:color w:val="231F20"/>
          <w:spacing w:val="8"/>
        </w:rPr>
        <w:t xml:space="preserve"> </w:t>
      </w:r>
      <w:r>
        <w:rPr>
          <w:color w:val="231F20"/>
          <w:spacing w:val="-1"/>
        </w:rPr>
        <w:t>a</w:t>
      </w:r>
      <w:r>
        <w:rPr>
          <w:color w:val="231F20"/>
        </w:rPr>
        <w:t>s</w:t>
      </w:r>
      <w:r>
        <w:rPr>
          <w:color w:val="231F20"/>
          <w:spacing w:val="8"/>
        </w:rPr>
        <w:t xml:space="preserve"> </w:t>
      </w:r>
      <w:r>
        <w:rPr>
          <w:color w:val="231F20"/>
          <w:spacing w:val="-1"/>
          <w:w w:val="105"/>
        </w:rPr>
        <w:t>mor</w:t>
      </w:r>
      <w:r>
        <w:rPr>
          <w:color w:val="231F20"/>
          <w:w w:val="105"/>
        </w:rPr>
        <w:t>e</w:t>
      </w:r>
      <w:r>
        <w:rPr>
          <w:color w:val="231F20"/>
          <w:spacing w:val="8"/>
        </w:rPr>
        <w:t xml:space="preserve"> </w:t>
      </w:r>
      <w:r>
        <w:rPr>
          <w:color w:val="231F20"/>
          <w:spacing w:val="-1"/>
          <w:w w:val="107"/>
        </w:rPr>
        <w:t>intriguin</w:t>
      </w:r>
      <w:r>
        <w:rPr>
          <w:color w:val="231F20"/>
          <w:w w:val="107"/>
        </w:rPr>
        <w:t>g</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rPr>
        <w:t>w</w:t>
      </w:r>
      <w:r>
        <w:rPr>
          <w:color w:val="231F20"/>
          <w:spacing w:val="-3"/>
        </w:rPr>
        <w:t>a</w:t>
      </w:r>
      <w:r>
        <w:rPr>
          <w:color w:val="231F20"/>
          <w:w w:val="111"/>
        </w:rPr>
        <w:t>y</w:t>
      </w:r>
      <w:r>
        <w:rPr>
          <w:color w:val="231F20"/>
          <w:spacing w:val="8"/>
        </w:rPr>
        <w:t xml:space="preserve"> </w:t>
      </w:r>
      <w:r>
        <w:rPr>
          <w:color w:val="231F20"/>
          <w:spacing w:val="-1"/>
          <w:w w:val="107"/>
        </w:rPr>
        <w:t>thi</w:t>
      </w:r>
      <w:r>
        <w:rPr>
          <w:color w:val="231F20"/>
          <w:w w:val="107"/>
        </w:rPr>
        <w:t>s</w:t>
      </w:r>
      <w:r>
        <w:rPr>
          <w:color w:val="231F20"/>
          <w:spacing w:val="8"/>
        </w:rPr>
        <w:t xml:space="preserve"> </w:t>
      </w:r>
      <w:r>
        <w:rPr>
          <w:color w:val="231F20"/>
          <w:spacing w:val="-1"/>
          <w:w w:val="103"/>
        </w:rPr>
        <w:t>characte</w:t>
      </w:r>
      <w:r>
        <w:rPr>
          <w:color w:val="231F20"/>
          <w:w w:val="103"/>
        </w:rPr>
        <w:t>r</w:t>
      </w:r>
      <w:r>
        <w:rPr>
          <w:color w:val="231F20"/>
          <w:spacing w:val="8"/>
        </w:rPr>
        <w:t xml:space="preserve"> </w:t>
      </w:r>
      <w:r>
        <w:rPr>
          <w:color w:val="231F20"/>
          <w:spacing w:val="-1"/>
          <w:w w:val="111"/>
        </w:rPr>
        <w:t xml:space="preserve">turns </w:t>
      </w:r>
      <w:r>
        <w:rPr>
          <w:color w:val="231F20"/>
          <w:spacing w:val="-1"/>
          <w:w w:val="104"/>
        </w:rPr>
        <w:t>reflexivit</w:t>
      </w:r>
      <w:r>
        <w:rPr>
          <w:color w:val="231F20"/>
          <w:w w:val="104"/>
        </w:rPr>
        <w:t>y</w:t>
      </w:r>
      <w:r>
        <w:rPr>
          <w:color w:val="231F20"/>
          <w:spacing w:val="-9"/>
        </w:rPr>
        <w:t xml:space="preserve"> </w:t>
      </w:r>
      <w:r>
        <w:rPr>
          <w:color w:val="231F20"/>
          <w:spacing w:val="-1"/>
          <w:w w:val="108"/>
        </w:rPr>
        <w:t>no</w:t>
      </w:r>
      <w:r>
        <w:rPr>
          <w:color w:val="231F20"/>
          <w:w w:val="108"/>
        </w:rPr>
        <w:t>t</w:t>
      </w:r>
      <w:r>
        <w:rPr>
          <w:color w:val="231F20"/>
          <w:spacing w:val="-9"/>
        </w:rPr>
        <w:t xml:space="preserve"> </w:t>
      </w:r>
      <w:r>
        <w:rPr>
          <w:color w:val="231F20"/>
          <w:spacing w:val="-1"/>
          <w:w w:val="106"/>
        </w:rPr>
        <w:t>onl</w:t>
      </w:r>
      <w:r>
        <w:rPr>
          <w:color w:val="231F20"/>
          <w:w w:val="106"/>
        </w:rPr>
        <w:t>y</w:t>
      </w:r>
      <w:r>
        <w:rPr>
          <w:color w:val="231F20"/>
          <w:spacing w:val="-9"/>
        </w:rPr>
        <w:t xml:space="preserve"> </w:t>
      </w:r>
      <w:r>
        <w:rPr>
          <w:color w:val="231F20"/>
          <w:spacing w:val="-1"/>
          <w:w w:val="107"/>
        </w:rPr>
        <w:t>int</w:t>
      </w:r>
      <w:r>
        <w:rPr>
          <w:color w:val="231F20"/>
          <w:w w:val="107"/>
        </w:rPr>
        <w:t>o</w:t>
      </w:r>
      <w:r>
        <w:rPr>
          <w:color w:val="231F20"/>
          <w:spacing w:val="-9"/>
        </w:rPr>
        <w:t xml:space="preserve"> </w:t>
      </w:r>
      <w:r>
        <w:rPr>
          <w:color w:val="231F20"/>
        </w:rPr>
        <w:t>a</w:t>
      </w:r>
      <w:r>
        <w:rPr>
          <w:color w:val="231F20"/>
          <w:spacing w:val="-9"/>
        </w:rPr>
        <w:t xml:space="preserve"> </w:t>
      </w:r>
      <w:r>
        <w:rPr>
          <w:color w:val="231F20"/>
          <w:spacing w:val="-1"/>
          <w:w w:val="106"/>
        </w:rPr>
        <w:t>thinkin</w:t>
      </w:r>
      <w:r>
        <w:rPr>
          <w:color w:val="231F20"/>
          <w:w w:val="106"/>
        </w:rPr>
        <w:t>g</w:t>
      </w:r>
      <w:r>
        <w:rPr>
          <w:color w:val="231F20"/>
          <w:spacing w:val="-9"/>
        </w:rPr>
        <w:t xml:space="preserve"> </w:t>
      </w:r>
      <w:r>
        <w:rPr>
          <w:color w:val="231F20"/>
          <w:spacing w:val="-1"/>
          <w:w w:val="105"/>
        </w:rPr>
        <w:t>abou</w:t>
      </w:r>
      <w:r>
        <w:rPr>
          <w:color w:val="231F20"/>
          <w:w w:val="105"/>
        </w:rPr>
        <w:t>t</w:t>
      </w:r>
      <w:r>
        <w:rPr>
          <w:color w:val="231F20"/>
          <w:spacing w:val="-9"/>
        </w:rPr>
        <w:t xml:space="preserve"> </w:t>
      </w:r>
      <w:r>
        <w:rPr>
          <w:color w:val="231F20"/>
          <w:spacing w:val="-1"/>
          <w:w w:val="106"/>
        </w:rPr>
        <w:t>thinkin</w:t>
      </w:r>
      <w:r>
        <w:rPr>
          <w:color w:val="231F20"/>
          <w:w w:val="106"/>
        </w:rPr>
        <w:t>g</w:t>
      </w:r>
      <w:r>
        <w:rPr>
          <w:color w:val="231F20"/>
          <w:spacing w:val="-9"/>
        </w:rPr>
        <w:t xml:space="preserve"> </w:t>
      </w:r>
      <w:r>
        <w:rPr>
          <w:color w:val="231F20"/>
          <w:spacing w:val="-1"/>
          <w:w w:val="108"/>
        </w:rPr>
        <w:t>bu</w:t>
      </w:r>
      <w:r>
        <w:rPr>
          <w:color w:val="231F20"/>
          <w:w w:val="108"/>
        </w:rPr>
        <w:t>t</w:t>
      </w:r>
      <w:r>
        <w:rPr>
          <w:color w:val="231F20"/>
          <w:spacing w:val="-9"/>
        </w:rPr>
        <w:t xml:space="preserve"> </w:t>
      </w:r>
      <w:r>
        <w:rPr>
          <w:color w:val="231F20"/>
          <w:spacing w:val="-1"/>
          <w:w w:val="107"/>
        </w:rPr>
        <w:t>int</w:t>
      </w:r>
      <w:r>
        <w:rPr>
          <w:color w:val="231F20"/>
          <w:w w:val="107"/>
        </w:rPr>
        <w:t>o</w:t>
      </w:r>
      <w:r>
        <w:rPr>
          <w:color w:val="231F20"/>
          <w:spacing w:val="-9"/>
        </w:rPr>
        <w:t xml:space="preserve"> </w:t>
      </w:r>
      <w:r>
        <w:rPr>
          <w:color w:val="231F20"/>
        </w:rPr>
        <w:t>a</w:t>
      </w:r>
      <w:r>
        <w:rPr>
          <w:color w:val="231F20"/>
          <w:spacing w:val="-9"/>
        </w:rPr>
        <w:t xml:space="preserve"> </w:t>
      </w:r>
      <w:r>
        <w:rPr>
          <w:color w:val="231F20"/>
          <w:spacing w:val="-1"/>
          <w:w w:val="105"/>
        </w:rPr>
        <w:t>meditatio</w:t>
      </w:r>
      <w:r>
        <w:rPr>
          <w:color w:val="231F20"/>
          <w:w w:val="105"/>
        </w:rPr>
        <w:t>n</w:t>
      </w:r>
      <w:r>
        <w:rPr>
          <w:color w:val="231F20"/>
          <w:spacing w:val="-9"/>
        </w:rPr>
        <w:t xml:space="preserve"> </w:t>
      </w:r>
      <w:r>
        <w:rPr>
          <w:color w:val="231F20"/>
          <w:spacing w:val="-1"/>
          <w:w w:val="105"/>
        </w:rPr>
        <w:t>on</w:t>
      </w:r>
    </w:p>
    <w:p w:rsidR="007C7C96" w:rsidRDefault="00000000">
      <w:pPr>
        <w:pStyle w:val="a3"/>
        <w:spacing w:line="228" w:lineRule="exact"/>
        <w:ind w:left="119"/>
      </w:pPr>
      <w:r>
        <w:rPr>
          <w:color w:val="231F20"/>
          <w:w w:val="105"/>
        </w:rPr>
        <w:t>wonder.</w:t>
      </w:r>
    </w:p>
    <w:p w:rsidR="007C7C96" w:rsidRDefault="00000000">
      <w:pPr>
        <w:pStyle w:val="a3"/>
        <w:spacing w:before="30" w:line="271" w:lineRule="auto"/>
        <w:ind w:left="119" w:right="108" w:firstLine="240"/>
        <w:jc w:val="both"/>
      </w:pPr>
      <w:r>
        <w:rPr>
          <w:i/>
          <w:color w:val="231F20"/>
          <w:spacing w:val="-3"/>
          <w:w w:val="105"/>
        </w:rPr>
        <w:t>Wonder</w:t>
      </w:r>
      <w:r>
        <w:rPr>
          <w:i/>
          <w:color w:val="231F20"/>
          <w:spacing w:val="-14"/>
          <w:w w:val="105"/>
        </w:rPr>
        <w:t xml:space="preserve"> </w:t>
      </w:r>
      <w:r>
        <w:rPr>
          <w:color w:val="231F20"/>
          <w:w w:val="105"/>
        </w:rPr>
        <w:t>is</w:t>
      </w:r>
      <w:r>
        <w:rPr>
          <w:color w:val="231F20"/>
          <w:spacing w:val="-13"/>
          <w:w w:val="105"/>
        </w:rPr>
        <w:t xml:space="preserve"> </w:t>
      </w:r>
      <w:r>
        <w:rPr>
          <w:color w:val="231F20"/>
          <w:w w:val="105"/>
        </w:rPr>
        <w:t>the</w:t>
      </w:r>
      <w:r>
        <w:rPr>
          <w:color w:val="231F20"/>
          <w:spacing w:val="-13"/>
          <w:w w:val="105"/>
        </w:rPr>
        <w:t xml:space="preserve"> </w:t>
      </w:r>
      <w:r>
        <w:rPr>
          <w:color w:val="231F20"/>
          <w:w w:val="105"/>
        </w:rPr>
        <w:t>English</w:t>
      </w:r>
      <w:r>
        <w:rPr>
          <w:color w:val="231F20"/>
          <w:spacing w:val="-13"/>
          <w:w w:val="105"/>
        </w:rPr>
        <w:t xml:space="preserve"> </w:t>
      </w:r>
      <w:r>
        <w:rPr>
          <w:color w:val="231F20"/>
          <w:w w:val="105"/>
        </w:rPr>
        <w:t>word</w:t>
      </w:r>
      <w:r>
        <w:rPr>
          <w:color w:val="231F20"/>
          <w:spacing w:val="-13"/>
          <w:w w:val="105"/>
        </w:rPr>
        <w:t xml:space="preserve"> </w:t>
      </w:r>
      <w:r>
        <w:rPr>
          <w:color w:val="231F20"/>
          <w:w w:val="105"/>
        </w:rPr>
        <w:t>used</w:t>
      </w:r>
      <w:r>
        <w:rPr>
          <w:color w:val="231F20"/>
          <w:spacing w:val="-13"/>
          <w:w w:val="105"/>
        </w:rPr>
        <w:t xml:space="preserve"> </w:t>
      </w:r>
      <w:r>
        <w:rPr>
          <w:color w:val="231F20"/>
          <w:w w:val="105"/>
        </w:rPr>
        <w:t>to</w:t>
      </w:r>
      <w:r>
        <w:rPr>
          <w:color w:val="231F20"/>
          <w:spacing w:val="-13"/>
          <w:w w:val="105"/>
        </w:rPr>
        <w:t xml:space="preserve"> </w:t>
      </w:r>
      <w:r>
        <w:rPr>
          <w:color w:val="231F20"/>
          <w:w w:val="105"/>
        </w:rPr>
        <w:t>translate</w:t>
      </w:r>
      <w:r>
        <w:rPr>
          <w:color w:val="231F20"/>
          <w:spacing w:val="-13"/>
          <w:w w:val="105"/>
        </w:rPr>
        <w:t xml:space="preserve"> </w:t>
      </w:r>
      <w:r>
        <w:rPr>
          <w:i/>
          <w:color w:val="231F20"/>
          <w:w w:val="105"/>
        </w:rPr>
        <w:t>admiratio</w:t>
      </w:r>
      <w:r>
        <w:rPr>
          <w:i/>
          <w:color w:val="231F20"/>
          <w:spacing w:val="-13"/>
          <w:w w:val="105"/>
        </w:rPr>
        <w:t xml:space="preserve"> </w:t>
      </w:r>
      <w:r>
        <w:rPr>
          <w:color w:val="231F20"/>
          <w:w w:val="105"/>
        </w:rPr>
        <w:t>when</w:t>
      </w:r>
      <w:r>
        <w:rPr>
          <w:color w:val="231F20"/>
          <w:spacing w:val="-12"/>
          <w:w w:val="105"/>
        </w:rPr>
        <w:t xml:space="preserve"> </w:t>
      </w:r>
      <w:r>
        <w:rPr>
          <w:color w:val="231F20"/>
          <w:w w:val="105"/>
        </w:rPr>
        <w:t>it</w:t>
      </w:r>
      <w:r>
        <w:rPr>
          <w:color w:val="231F20"/>
          <w:spacing w:val="-12"/>
          <w:w w:val="105"/>
        </w:rPr>
        <w:t xml:space="preserve"> </w:t>
      </w:r>
      <w:r>
        <w:rPr>
          <w:color w:val="231F20"/>
          <w:w w:val="105"/>
        </w:rPr>
        <w:t>appears in</w:t>
      </w:r>
      <w:r>
        <w:rPr>
          <w:color w:val="231F20"/>
          <w:spacing w:val="-7"/>
          <w:w w:val="105"/>
        </w:rPr>
        <w:t xml:space="preserve"> </w:t>
      </w:r>
      <w:r>
        <w:rPr>
          <w:color w:val="231F20"/>
          <w:w w:val="105"/>
        </w:rPr>
        <w:t>the</w:t>
      </w:r>
      <w:r>
        <w:rPr>
          <w:color w:val="231F20"/>
          <w:spacing w:val="-7"/>
          <w:w w:val="105"/>
        </w:rPr>
        <w:t xml:space="preserve"> </w:t>
      </w:r>
      <w:r>
        <w:rPr>
          <w:color w:val="231F20"/>
          <w:w w:val="105"/>
        </w:rPr>
        <w:t>works</w:t>
      </w:r>
      <w:r>
        <w:rPr>
          <w:color w:val="231F20"/>
          <w:spacing w:val="-6"/>
          <w:w w:val="105"/>
        </w:rPr>
        <w:t xml:space="preserve"> </w:t>
      </w:r>
      <w:r>
        <w:rPr>
          <w:color w:val="231F20"/>
          <w:w w:val="105"/>
        </w:rPr>
        <w:t>of</w:t>
      </w:r>
      <w:r>
        <w:rPr>
          <w:color w:val="231F20"/>
          <w:spacing w:val="-7"/>
          <w:w w:val="105"/>
        </w:rPr>
        <w:t xml:space="preserve"> </w:t>
      </w:r>
      <w:r>
        <w:rPr>
          <w:color w:val="231F20"/>
          <w:w w:val="105"/>
        </w:rPr>
        <w:t>Descartes</w:t>
      </w:r>
      <w:r>
        <w:rPr>
          <w:color w:val="231F20"/>
          <w:spacing w:val="-7"/>
          <w:w w:val="105"/>
        </w:rPr>
        <w:t xml:space="preserve"> </w:t>
      </w:r>
      <w:r>
        <w:rPr>
          <w:color w:val="231F20"/>
          <w:w w:val="105"/>
        </w:rPr>
        <w:t>and</w:t>
      </w:r>
      <w:r>
        <w:rPr>
          <w:color w:val="231F20"/>
          <w:spacing w:val="-6"/>
          <w:w w:val="105"/>
        </w:rPr>
        <w:t xml:space="preserve"> </w:t>
      </w:r>
      <w:r>
        <w:rPr>
          <w:color w:val="231F20"/>
          <w:w w:val="105"/>
        </w:rPr>
        <w:t>Spinoza</w:t>
      </w:r>
      <w:r>
        <w:rPr>
          <w:color w:val="231F20"/>
          <w:spacing w:val="-7"/>
          <w:w w:val="105"/>
        </w:rPr>
        <w:t xml:space="preserve"> </w:t>
      </w:r>
      <w:r>
        <w:rPr>
          <w:color w:val="231F20"/>
          <w:w w:val="105"/>
        </w:rPr>
        <w:t>(among</w:t>
      </w:r>
      <w:r>
        <w:rPr>
          <w:color w:val="231F20"/>
          <w:spacing w:val="-7"/>
          <w:w w:val="105"/>
        </w:rPr>
        <w:t xml:space="preserve"> </w:t>
      </w:r>
      <w:r>
        <w:rPr>
          <w:color w:val="231F20"/>
          <w:w w:val="105"/>
        </w:rPr>
        <w:t>other</w:t>
      </w:r>
      <w:r>
        <w:rPr>
          <w:color w:val="231F20"/>
          <w:spacing w:val="-6"/>
          <w:w w:val="105"/>
        </w:rPr>
        <w:t xml:space="preserve"> </w:t>
      </w:r>
      <w:r>
        <w:rPr>
          <w:color w:val="231F20"/>
          <w:w w:val="105"/>
        </w:rPr>
        <w:t>places,</w:t>
      </w:r>
      <w:r>
        <w:rPr>
          <w:color w:val="231F20"/>
          <w:spacing w:val="-14"/>
          <w:w w:val="105"/>
        </w:rPr>
        <w:t xml:space="preserve"> </w:t>
      </w:r>
      <w:r>
        <w:rPr>
          <w:color w:val="231F20"/>
          <w:w w:val="105"/>
        </w:rPr>
        <w:t>to</w:t>
      </w:r>
      <w:r>
        <w:rPr>
          <w:color w:val="231F20"/>
          <w:spacing w:val="-6"/>
          <w:w w:val="105"/>
        </w:rPr>
        <w:t xml:space="preserve"> </w:t>
      </w:r>
      <w:r>
        <w:rPr>
          <w:color w:val="231F20"/>
          <w:w w:val="105"/>
        </w:rPr>
        <w:t>be</w:t>
      </w:r>
      <w:r>
        <w:rPr>
          <w:color w:val="231F20"/>
          <w:spacing w:val="-7"/>
          <w:w w:val="105"/>
        </w:rPr>
        <w:t xml:space="preserve"> </w:t>
      </w:r>
      <w:r>
        <w:rPr>
          <w:color w:val="231F20"/>
          <w:w w:val="105"/>
        </w:rPr>
        <w:t>sure).</w:t>
      </w:r>
      <w:r>
        <w:rPr>
          <w:color w:val="231F20"/>
          <w:spacing w:val="-13"/>
          <w:w w:val="105"/>
        </w:rPr>
        <w:t xml:space="preserve"> </w:t>
      </w:r>
      <w:r>
        <w:rPr>
          <w:color w:val="231F20"/>
          <w:w w:val="105"/>
        </w:rPr>
        <w:t>It arises in these sources as part of a discourse on affect. Given the fraught, even</w:t>
      </w:r>
      <w:r>
        <w:rPr>
          <w:color w:val="231F20"/>
          <w:spacing w:val="-9"/>
          <w:w w:val="105"/>
        </w:rPr>
        <w:t xml:space="preserve"> </w:t>
      </w:r>
      <w:r>
        <w:rPr>
          <w:color w:val="231F20"/>
          <w:w w:val="105"/>
        </w:rPr>
        <w:t>anxious,</w:t>
      </w:r>
      <w:r>
        <w:rPr>
          <w:color w:val="231F20"/>
          <w:spacing w:val="-14"/>
          <w:w w:val="105"/>
        </w:rPr>
        <w:t xml:space="preserve"> </w:t>
      </w:r>
      <w:r>
        <w:rPr>
          <w:color w:val="231F20"/>
          <w:w w:val="105"/>
        </w:rPr>
        <w:t>relation</w:t>
      </w:r>
      <w:r>
        <w:rPr>
          <w:color w:val="231F20"/>
          <w:spacing w:val="-8"/>
          <w:w w:val="105"/>
        </w:rPr>
        <w:t xml:space="preserve"> </w:t>
      </w:r>
      <w:r>
        <w:rPr>
          <w:color w:val="231F20"/>
          <w:w w:val="105"/>
        </w:rPr>
        <w:t>between</w:t>
      </w:r>
      <w:r>
        <w:rPr>
          <w:color w:val="231F20"/>
          <w:spacing w:val="-8"/>
          <w:w w:val="105"/>
        </w:rPr>
        <w:t xml:space="preserve"> </w:t>
      </w:r>
      <w:r>
        <w:rPr>
          <w:color w:val="231F20"/>
          <w:w w:val="105"/>
        </w:rPr>
        <w:t>these</w:t>
      </w:r>
      <w:r>
        <w:rPr>
          <w:color w:val="231F20"/>
          <w:spacing w:val="-8"/>
          <w:w w:val="105"/>
        </w:rPr>
        <w:t xml:space="preserve"> </w:t>
      </w:r>
      <w:r>
        <w:rPr>
          <w:color w:val="231F20"/>
          <w:w w:val="105"/>
        </w:rPr>
        <w:t>two</w:t>
      </w:r>
      <w:r>
        <w:rPr>
          <w:color w:val="231F20"/>
          <w:spacing w:val="-9"/>
          <w:w w:val="105"/>
        </w:rPr>
        <w:t xml:space="preserve"> </w:t>
      </w:r>
      <w:r>
        <w:rPr>
          <w:color w:val="231F20"/>
          <w:w w:val="105"/>
        </w:rPr>
        <w:t>thinkers,</w:t>
      </w:r>
      <w:r>
        <w:rPr>
          <w:color w:val="231F20"/>
          <w:spacing w:val="-14"/>
          <w:w w:val="105"/>
        </w:rPr>
        <w:t xml:space="preserve"> </w:t>
      </w:r>
      <w:r>
        <w:rPr>
          <w:color w:val="231F20"/>
          <w:w w:val="105"/>
        </w:rPr>
        <w:t>readers</w:t>
      </w:r>
      <w:r>
        <w:rPr>
          <w:color w:val="231F20"/>
          <w:spacing w:val="-8"/>
          <w:w w:val="105"/>
        </w:rPr>
        <w:t xml:space="preserve"> </w:t>
      </w:r>
      <w:r>
        <w:rPr>
          <w:color w:val="231F20"/>
          <w:w w:val="105"/>
        </w:rPr>
        <w:t>will</w:t>
      </w:r>
      <w:r>
        <w:rPr>
          <w:color w:val="231F20"/>
          <w:spacing w:val="-8"/>
          <w:w w:val="105"/>
        </w:rPr>
        <w:t xml:space="preserve"> </w:t>
      </w:r>
      <w:r>
        <w:rPr>
          <w:color w:val="231F20"/>
          <w:w w:val="105"/>
        </w:rPr>
        <w:t>not</w:t>
      </w:r>
      <w:r>
        <w:rPr>
          <w:color w:val="231F20"/>
          <w:spacing w:val="-8"/>
          <w:w w:val="105"/>
        </w:rPr>
        <w:t xml:space="preserve"> </w:t>
      </w:r>
      <w:r>
        <w:rPr>
          <w:color w:val="231F20"/>
          <w:w w:val="105"/>
        </w:rPr>
        <w:t>be</w:t>
      </w:r>
      <w:r>
        <w:rPr>
          <w:color w:val="231F20"/>
          <w:spacing w:val="-9"/>
          <w:w w:val="105"/>
        </w:rPr>
        <w:t xml:space="preserve"> </w:t>
      </w:r>
      <w:r>
        <w:rPr>
          <w:color w:val="231F20"/>
          <w:spacing w:val="-6"/>
          <w:w w:val="105"/>
        </w:rPr>
        <w:t xml:space="preserve">sur- </w:t>
      </w:r>
      <w:r>
        <w:rPr>
          <w:color w:val="231F20"/>
          <w:w w:val="105"/>
        </w:rPr>
        <w:t>prised to learn that wonder plays quite different roles in their thinking of affect.</w:t>
      </w:r>
      <w:r>
        <w:rPr>
          <w:color w:val="231F20"/>
          <w:spacing w:val="-27"/>
          <w:w w:val="105"/>
        </w:rPr>
        <w:t xml:space="preserve"> </w:t>
      </w:r>
      <w:r>
        <w:rPr>
          <w:color w:val="231F20"/>
          <w:w w:val="105"/>
        </w:rPr>
        <w:t>For</w:t>
      </w:r>
      <w:r>
        <w:rPr>
          <w:color w:val="231F20"/>
          <w:spacing w:val="-21"/>
          <w:w w:val="105"/>
        </w:rPr>
        <w:t xml:space="preserve"> </w:t>
      </w:r>
      <w:r>
        <w:rPr>
          <w:color w:val="231F20"/>
          <w:w w:val="105"/>
        </w:rPr>
        <w:t>Descartes,</w:t>
      </w:r>
      <w:r>
        <w:rPr>
          <w:color w:val="231F20"/>
          <w:spacing w:val="-27"/>
          <w:w w:val="105"/>
        </w:rPr>
        <w:t xml:space="preserve"> </w:t>
      </w:r>
      <w:r>
        <w:rPr>
          <w:color w:val="231F20"/>
          <w:w w:val="105"/>
        </w:rPr>
        <w:t>at</w:t>
      </w:r>
      <w:r>
        <w:rPr>
          <w:color w:val="231F20"/>
          <w:spacing w:val="-21"/>
          <w:w w:val="105"/>
        </w:rPr>
        <w:t xml:space="preserve"> </w:t>
      </w:r>
      <w:r>
        <w:rPr>
          <w:color w:val="231F20"/>
          <w:w w:val="105"/>
        </w:rPr>
        <w:t>least</w:t>
      </w:r>
      <w:r>
        <w:rPr>
          <w:color w:val="231F20"/>
          <w:spacing w:val="-22"/>
          <w:w w:val="105"/>
        </w:rPr>
        <w:t xml:space="preserve"> </w:t>
      </w:r>
      <w:r>
        <w:rPr>
          <w:color w:val="231F20"/>
          <w:w w:val="105"/>
        </w:rPr>
        <w:t>as</w:t>
      </w:r>
      <w:r>
        <w:rPr>
          <w:color w:val="231F20"/>
          <w:spacing w:val="-21"/>
          <w:w w:val="105"/>
        </w:rPr>
        <w:t xml:space="preserve"> </w:t>
      </w:r>
      <w:r>
        <w:rPr>
          <w:color w:val="231F20"/>
          <w:w w:val="105"/>
        </w:rPr>
        <w:t>presented</w:t>
      </w:r>
      <w:r>
        <w:rPr>
          <w:color w:val="231F20"/>
          <w:spacing w:val="-22"/>
          <w:w w:val="105"/>
        </w:rPr>
        <w:t xml:space="preserve"> </w:t>
      </w:r>
      <w:r>
        <w:rPr>
          <w:color w:val="231F20"/>
          <w:w w:val="105"/>
        </w:rPr>
        <w:t>in</w:t>
      </w:r>
      <w:r>
        <w:rPr>
          <w:color w:val="231F20"/>
          <w:spacing w:val="-22"/>
          <w:w w:val="105"/>
        </w:rPr>
        <w:t xml:space="preserve"> </w:t>
      </w:r>
      <w:r>
        <w:rPr>
          <w:i/>
          <w:color w:val="231F20"/>
          <w:w w:val="105"/>
        </w:rPr>
        <w:t>The</w:t>
      </w:r>
      <w:r>
        <w:rPr>
          <w:i/>
          <w:color w:val="231F20"/>
          <w:spacing w:val="-21"/>
          <w:w w:val="105"/>
        </w:rPr>
        <w:t xml:space="preserve"> </w:t>
      </w:r>
      <w:r>
        <w:rPr>
          <w:i/>
          <w:color w:val="231F20"/>
          <w:w w:val="105"/>
        </w:rPr>
        <w:t>Passions</w:t>
      </w:r>
      <w:r>
        <w:rPr>
          <w:i/>
          <w:color w:val="231F20"/>
          <w:spacing w:val="-22"/>
          <w:w w:val="105"/>
        </w:rPr>
        <w:t xml:space="preserve"> </w:t>
      </w:r>
      <w:r>
        <w:rPr>
          <w:i/>
          <w:color w:val="231F20"/>
          <w:w w:val="105"/>
        </w:rPr>
        <w:t>of</w:t>
      </w:r>
      <w:r>
        <w:rPr>
          <w:i/>
          <w:color w:val="231F20"/>
          <w:spacing w:val="-21"/>
          <w:w w:val="105"/>
        </w:rPr>
        <w:t xml:space="preserve"> </w:t>
      </w:r>
      <w:r>
        <w:rPr>
          <w:i/>
          <w:color w:val="231F20"/>
          <w:w w:val="105"/>
        </w:rPr>
        <w:t>the</w:t>
      </w:r>
      <w:r>
        <w:rPr>
          <w:i/>
          <w:color w:val="231F20"/>
          <w:spacing w:val="-22"/>
          <w:w w:val="105"/>
        </w:rPr>
        <w:t xml:space="preserve"> </w:t>
      </w:r>
      <w:r>
        <w:rPr>
          <w:i/>
          <w:color w:val="231F20"/>
          <w:w w:val="105"/>
        </w:rPr>
        <w:t>Soul,</w:t>
      </w:r>
      <w:r>
        <w:rPr>
          <w:i/>
          <w:color w:val="231F20"/>
          <w:spacing w:val="-21"/>
          <w:w w:val="105"/>
        </w:rPr>
        <w:t xml:space="preserve"> </w:t>
      </w:r>
      <w:r>
        <w:rPr>
          <w:color w:val="231F20"/>
          <w:w w:val="105"/>
        </w:rPr>
        <w:t xml:space="preserve">won- der is the ground of all affect. It is affect in its primordial state. Spinoza disagrees, but it is the terms of his disagreement that are pertinent to </w:t>
      </w:r>
      <w:r>
        <w:rPr>
          <w:color w:val="231F20"/>
          <w:spacing w:val="-3"/>
          <w:w w:val="105"/>
        </w:rPr>
        <w:t>McNally’s</w:t>
      </w:r>
      <w:r>
        <w:rPr>
          <w:color w:val="231F20"/>
          <w:spacing w:val="-17"/>
          <w:w w:val="105"/>
        </w:rPr>
        <w:t xml:space="preserve"> </w:t>
      </w:r>
      <w:r>
        <w:rPr>
          <w:color w:val="231F20"/>
          <w:w w:val="105"/>
        </w:rPr>
        <w:t>Middle-Aged</w:t>
      </w:r>
      <w:r>
        <w:rPr>
          <w:color w:val="231F20"/>
          <w:spacing w:val="-17"/>
          <w:w w:val="105"/>
        </w:rPr>
        <w:t xml:space="preserve"> </w:t>
      </w:r>
      <w:r>
        <w:rPr>
          <w:color w:val="231F20"/>
          <w:spacing w:val="-5"/>
          <w:w w:val="105"/>
        </w:rPr>
        <w:t>Lady.</w:t>
      </w:r>
      <w:r>
        <w:rPr>
          <w:color w:val="231F20"/>
          <w:spacing w:val="-23"/>
          <w:w w:val="105"/>
        </w:rPr>
        <w:t xml:space="preserve"> </w:t>
      </w:r>
      <w:r>
        <w:rPr>
          <w:color w:val="231F20"/>
          <w:w w:val="105"/>
        </w:rPr>
        <w:t>In</w:t>
      </w:r>
      <w:r>
        <w:rPr>
          <w:color w:val="231F20"/>
          <w:spacing w:val="-16"/>
          <w:w w:val="105"/>
        </w:rPr>
        <w:t xml:space="preserve"> </w:t>
      </w:r>
      <w:r>
        <w:rPr>
          <w:color w:val="231F20"/>
          <w:w w:val="105"/>
        </w:rPr>
        <w:t>part</w:t>
      </w:r>
      <w:r>
        <w:rPr>
          <w:color w:val="231F20"/>
          <w:spacing w:val="-17"/>
          <w:w w:val="105"/>
        </w:rPr>
        <w:t xml:space="preserve"> </w:t>
      </w:r>
      <w:r>
        <w:rPr>
          <w:color w:val="231F20"/>
          <w:w w:val="105"/>
        </w:rPr>
        <w:t>3</w:t>
      </w:r>
      <w:r>
        <w:rPr>
          <w:color w:val="231F20"/>
          <w:spacing w:val="-17"/>
          <w:w w:val="105"/>
        </w:rPr>
        <w:t xml:space="preserve"> </w:t>
      </w:r>
      <w:r>
        <w:rPr>
          <w:color w:val="231F20"/>
          <w:w w:val="105"/>
        </w:rPr>
        <w:t>of</w:t>
      </w:r>
      <w:r>
        <w:rPr>
          <w:color w:val="231F20"/>
          <w:spacing w:val="-16"/>
          <w:w w:val="105"/>
        </w:rPr>
        <w:t xml:space="preserve"> </w:t>
      </w:r>
      <w:r>
        <w:rPr>
          <w:i/>
          <w:color w:val="231F20"/>
          <w:w w:val="105"/>
        </w:rPr>
        <w:t>The</w:t>
      </w:r>
      <w:r>
        <w:rPr>
          <w:i/>
          <w:color w:val="231F20"/>
          <w:spacing w:val="-17"/>
          <w:w w:val="105"/>
        </w:rPr>
        <w:t xml:space="preserve"> </w:t>
      </w:r>
      <w:r>
        <w:rPr>
          <w:i/>
          <w:color w:val="231F20"/>
          <w:spacing w:val="-3"/>
          <w:w w:val="105"/>
        </w:rPr>
        <w:t>Ethics,</w:t>
      </w:r>
      <w:r>
        <w:rPr>
          <w:i/>
          <w:color w:val="231F20"/>
          <w:spacing w:val="-17"/>
          <w:w w:val="105"/>
        </w:rPr>
        <w:t xml:space="preserve"> </w:t>
      </w:r>
      <w:r>
        <w:rPr>
          <w:color w:val="231F20"/>
          <w:w w:val="105"/>
        </w:rPr>
        <w:t>under</w:t>
      </w:r>
      <w:r>
        <w:rPr>
          <w:color w:val="231F20"/>
          <w:spacing w:val="-16"/>
          <w:w w:val="105"/>
        </w:rPr>
        <w:t xml:space="preserve"> </w:t>
      </w:r>
      <w:r>
        <w:rPr>
          <w:color w:val="231F20"/>
          <w:w w:val="105"/>
        </w:rPr>
        <w:t>the</w:t>
      </w:r>
      <w:r>
        <w:rPr>
          <w:color w:val="231F20"/>
          <w:spacing w:val="-17"/>
          <w:w w:val="105"/>
        </w:rPr>
        <w:t xml:space="preserve"> </w:t>
      </w:r>
      <w:r>
        <w:rPr>
          <w:color w:val="231F20"/>
          <w:w w:val="105"/>
        </w:rPr>
        <w:t>Definition of the Emotions, he says the</w:t>
      </w:r>
      <w:r>
        <w:rPr>
          <w:color w:val="231F20"/>
          <w:spacing w:val="-37"/>
          <w:w w:val="105"/>
        </w:rPr>
        <w:t xml:space="preserve"> </w:t>
      </w:r>
      <w:r>
        <w:rPr>
          <w:color w:val="231F20"/>
          <w:w w:val="105"/>
        </w:rPr>
        <w:t>following:</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spacing w:before="144" w:line="252" w:lineRule="auto"/>
        <w:ind w:left="362" w:right="487"/>
        <w:rPr>
          <w:sz w:val="19"/>
        </w:rPr>
      </w:pPr>
      <w:r>
        <w:rPr>
          <w:i/>
          <w:color w:val="231F20"/>
          <w:w w:val="105"/>
          <w:sz w:val="19"/>
        </w:rPr>
        <w:lastRenderedPageBreak/>
        <w:t xml:space="preserve">Wonder </w:t>
      </w:r>
      <w:r>
        <w:rPr>
          <w:color w:val="231F20"/>
          <w:w w:val="105"/>
          <w:sz w:val="19"/>
        </w:rPr>
        <w:t xml:space="preserve">is the conception </w:t>
      </w:r>
      <w:r>
        <w:rPr>
          <w:i/>
          <w:color w:val="231F20"/>
          <w:w w:val="105"/>
          <w:sz w:val="19"/>
        </w:rPr>
        <w:t xml:space="preserve">(imaginatio) </w:t>
      </w:r>
      <w:r>
        <w:rPr>
          <w:color w:val="231F20"/>
          <w:w w:val="105"/>
          <w:sz w:val="19"/>
        </w:rPr>
        <w:t>of anything wherein the mind comes to a stand, because the particular concept in question has no connection with other concepts (cf. III. lii. and note).</w:t>
      </w:r>
    </w:p>
    <w:p w:rsidR="007C7C96" w:rsidRDefault="00000000">
      <w:pPr>
        <w:spacing w:before="2" w:line="252" w:lineRule="auto"/>
        <w:ind w:left="362" w:right="396" w:firstLine="189"/>
        <w:rPr>
          <w:sz w:val="19"/>
        </w:rPr>
      </w:pPr>
      <w:r>
        <w:rPr>
          <w:i/>
          <w:color w:val="231F20"/>
          <w:spacing w:val="-1"/>
          <w:w w:val="103"/>
          <w:sz w:val="19"/>
        </w:rPr>
        <w:t>Explanation.</w:t>
      </w:r>
      <w:r>
        <w:rPr>
          <w:color w:val="231F20"/>
          <w:spacing w:val="-1"/>
          <w:w w:val="103"/>
          <w:sz w:val="19"/>
        </w:rPr>
        <w:t>—I</w:t>
      </w:r>
      <w:r>
        <w:rPr>
          <w:color w:val="231F20"/>
          <w:w w:val="103"/>
          <w:sz w:val="19"/>
        </w:rPr>
        <w:t>n</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6"/>
          <w:sz w:val="19"/>
        </w:rPr>
        <w:t>not</w:t>
      </w:r>
      <w:r>
        <w:rPr>
          <w:color w:val="231F20"/>
          <w:w w:val="106"/>
          <w:sz w:val="19"/>
        </w:rPr>
        <w:t>e</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II</w:t>
      </w:r>
      <w:r>
        <w:rPr>
          <w:color w:val="231F20"/>
          <w:sz w:val="19"/>
        </w:rPr>
        <w:t>.</w:t>
      </w:r>
      <w:r>
        <w:rPr>
          <w:color w:val="231F20"/>
          <w:spacing w:val="-8"/>
          <w:sz w:val="19"/>
        </w:rPr>
        <w:t xml:space="preserve"> </w:t>
      </w:r>
      <w:r>
        <w:rPr>
          <w:color w:val="231F20"/>
          <w:spacing w:val="-1"/>
          <w:sz w:val="19"/>
        </w:rPr>
        <w:t>xviii</w:t>
      </w:r>
      <w:r>
        <w:rPr>
          <w:color w:val="231F20"/>
          <w:sz w:val="19"/>
        </w:rPr>
        <w:t>.</w:t>
      </w:r>
      <w:r>
        <w:rPr>
          <w:color w:val="231F20"/>
          <w:spacing w:val="-8"/>
          <w:sz w:val="19"/>
        </w:rPr>
        <w:t xml:space="preserve"> </w:t>
      </w:r>
      <w:r>
        <w:rPr>
          <w:color w:val="231F20"/>
          <w:spacing w:val="-1"/>
          <w:sz w:val="19"/>
        </w:rPr>
        <w:t>w</w:t>
      </w:r>
      <w:r>
        <w:rPr>
          <w:color w:val="231F20"/>
          <w:sz w:val="19"/>
        </w:rPr>
        <w:t>e</w:t>
      </w:r>
      <w:r>
        <w:rPr>
          <w:color w:val="231F20"/>
          <w:spacing w:val="-1"/>
          <w:sz w:val="19"/>
        </w:rPr>
        <w:t xml:space="preserve"> </w:t>
      </w:r>
      <w:r>
        <w:rPr>
          <w:color w:val="231F20"/>
          <w:spacing w:val="-1"/>
          <w:w w:val="101"/>
          <w:sz w:val="19"/>
        </w:rPr>
        <w:t>showe</w:t>
      </w:r>
      <w:r>
        <w:rPr>
          <w:color w:val="231F20"/>
          <w:w w:val="101"/>
          <w:sz w:val="19"/>
        </w:rPr>
        <w:t>d</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reason</w:t>
      </w:r>
      <w:r>
        <w:rPr>
          <w:color w:val="231F20"/>
          <w:w w:val="103"/>
          <w:sz w:val="19"/>
        </w:rPr>
        <w:t>,</w:t>
      </w:r>
      <w:r>
        <w:rPr>
          <w:color w:val="231F20"/>
          <w:spacing w:val="-8"/>
          <w:sz w:val="19"/>
        </w:rPr>
        <w:t xml:space="preserve"> </w:t>
      </w:r>
      <w:r>
        <w:rPr>
          <w:color w:val="231F20"/>
          <w:spacing w:val="-1"/>
          <w:w w:val="106"/>
          <w:sz w:val="19"/>
        </w:rPr>
        <w:t>wh</w:t>
      </w:r>
      <w:r>
        <w:rPr>
          <w:color w:val="231F20"/>
          <w:w w:val="106"/>
          <w:sz w:val="19"/>
        </w:rPr>
        <w:t>y</w:t>
      </w:r>
      <w:r>
        <w:rPr>
          <w:color w:val="231F20"/>
          <w:spacing w:val="-1"/>
          <w:sz w:val="19"/>
        </w:rPr>
        <w:t xml:space="preserve"> </w:t>
      </w:r>
      <w:r>
        <w:rPr>
          <w:color w:val="231F20"/>
          <w:spacing w:val="-1"/>
          <w:w w:val="109"/>
          <w:sz w:val="19"/>
        </w:rPr>
        <w:t xml:space="preserve">the </w:t>
      </w:r>
      <w:r>
        <w:rPr>
          <w:color w:val="231F20"/>
          <w:spacing w:val="-1"/>
          <w:w w:val="104"/>
          <w:sz w:val="19"/>
        </w:rPr>
        <w:t>mind</w:t>
      </w:r>
      <w:r>
        <w:rPr>
          <w:color w:val="231F20"/>
          <w:w w:val="104"/>
          <w:sz w:val="19"/>
        </w:rPr>
        <w:t>,</w:t>
      </w:r>
      <w:r>
        <w:rPr>
          <w:color w:val="231F20"/>
          <w:spacing w:val="-8"/>
          <w:sz w:val="19"/>
        </w:rPr>
        <w:t xml:space="preserve"> </w:t>
      </w:r>
      <w:r>
        <w:rPr>
          <w:color w:val="231F20"/>
          <w:spacing w:val="-1"/>
          <w:w w:val="105"/>
          <w:sz w:val="19"/>
        </w:rPr>
        <w:t>fro</w:t>
      </w:r>
      <w:r>
        <w:rPr>
          <w:color w:val="231F20"/>
          <w:w w:val="105"/>
          <w:sz w:val="19"/>
        </w:rPr>
        <w:t>m</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contemplatio</w:t>
      </w:r>
      <w:r>
        <w:rPr>
          <w:color w:val="231F20"/>
          <w:w w:val="103"/>
          <w:sz w:val="19"/>
        </w:rPr>
        <w:t>n</w:t>
      </w:r>
      <w:r>
        <w:rPr>
          <w:color w:val="231F20"/>
          <w:spacing w:val="-1"/>
          <w:sz w:val="19"/>
        </w:rPr>
        <w:t xml:space="preserve"> o</w:t>
      </w:r>
      <w:r>
        <w:rPr>
          <w:color w:val="231F20"/>
          <w:sz w:val="19"/>
        </w:rPr>
        <w:t>f</w:t>
      </w:r>
      <w:r>
        <w:rPr>
          <w:color w:val="231F20"/>
          <w:spacing w:val="-1"/>
          <w:sz w:val="19"/>
        </w:rPr>
        <w:t xml:space="preserve"> </w:t>
      </w:r>
      <w:r>
        <w:rPr>
          <w:color w:val="231F20"/>
          <w:spacing w:val="-1"/>
          <w:w w:val="103"/>
          <w:sz w:val="19"/>
        </w:rPr>
        <w:t>on</w:t>
      </w:r>
      <w:r>
        <w:rPr>
          <w:color w:val="231F20"/>
          <w:w w:val="103"/>
          <w:sz w:val="19"/>
        </w:rPr>
        <w:t>e</w:t>
      </w:r>
      <w:r>
        <w:rPr>
          <w:color w:val="231F20"/>
          <w:spacing w:val="-1"/>
          <w:sz w:val="19"/>
        </w:rPr>
        <w:t xml:space="preserve"> </w:t>
      </w:r>
      <w:r>
        <w:rPr>
          <w:color w:val="231F20"/>
          <w:spacing w:val="-1"/>
          <w:w w:val="108"/>
          <w:sz w:val="19"/>
        </w:rPr>
        <w:t>thin</w:t>
      </w:r>
      <w:r>
        <w:rPr>
          <w:color w:val="231F20"/>
          <w:spacing w:val="2"/>
          <w:w w:val="108"/>
          <w:sz w:val="19"/>
        </w:rPr>
        <w:t>g</w:t>
      </w:r>
      <w:r>
        <w:rPr>
          <w:color w:val="231F20"/>
          <w:sz w:val="19"/>
        </w:rPr>
        <w:t>,</w:t>
      </w:r>
      <w:r>
        <w:rPr>
          <w:color w:val="231F20"/>
          <w:spacing w:val="-8"/>
          <w:sz w:val="19"/>
        </w:rPr>
        <w:t xml:space="preserve"> </w:t>
      </w:r>
      <w:r>
        <w:rPr>
          <w:color w:val="231F20"/>
          <w:spacing w:val="-1"/>
          <w:w w:val="105"/>
          <w:sz w:val="19"/>
        </w:rPr>
        <w:t>straightw</w:t>
      </w:r>
      <w:r>
        <w:rPr>
          <w:color w:val="231F20"/>
          <w:spacing w:val="-3"/>
          <w:w w:val="105"/>
          <w:sz w:val="19"/>
        </w:rPr>
        <w:t>a</w:t>
      </w:r>
      <w:r>
        <w:rPr>
          <w:color w:val="231F20"/>
          <w:w w:val="111"/>
          <w:sz w:val="19"/>
        </w:rPr>
        <w:t>y</w:t>
      </w:r>
      <w:r>
        <w:rPr>
          <w:color w:val="231F20"/>
          <w:spacing w:val="-1"/>
          <w:sz w:val="19"/>
        </w:rPr>
        <w:t xml:space="preserve"> fall</w:t>
      </w:r>
      <w:r>
        <w:rPr>
          <w:color w:val="231F20"/>
          <w:sz w:val="19"/>
        </w:rPr>
        <w:t>s</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9"/>
          <w:sz w:val="19"/>
        </w:rPr>
        <w:t xml:space="preserve">the </w:t>
      </w:r>
      <w:r>
        <w:rPr>
          <w:color w:val="231F20"/>
          <w:spacing w:val="-1"/>
          <w:w w:val="103"/>
          <w:sz w:val="19"/>
        </w:rPr>
        <w:t>contemplatio</w:t>
      </w:r>
      <w:r>
        <w:rPr>
          <w:color w:val="231F20"/>
          <w:w w:val="103"/>
          <w:sz w:val="19"/>
        </w:rPr>
        <w:t>n</w:t>
      </w:r>
      <w:r>
        <w:rPr>
          <w:color w:val="231F20"/>
          <w:spacing w:val="-1"/>
          <w:sz w:val="19"/>
        </w:rPr>
        <w:t xml:space="preserve"> o</w:t>
      </w:r>
      <w:r>
        <w:rPr>
          <w:color w:val="231F20"/>
          <w:sz w:val="19"/>
        </w:rPr>
        <w:t>f</w:t>
      </w:r>
      <w:r>
        <w:rPr>
          <w:color w:val="231F20"/>
          <w:spacing w:val="-1"/>
          <w:sz w:val="19"/>
        </w:rPr>
        <w:t xml:space="preserve"> </w:t>
      </w:r>
      <w:r>
        <w:rPr>
          <w:color w:val="231F20"/>
          <w:spacing w:val="-1"/>
          <w:w w:val="107"/>
          <w:sz w:val="19"/>
        </w:rPr>
        <w:t>anothe</w:t>
      </w:r>
      <w:r>
        <w:rPr>
          <w:color w:val="231F20"/>
          <w:w w:val="107"/>
          <w:sz w:val="19"/>
        </w:rPr>
        <w:t>r</w:t>
      </w:r>
      <w:r>
        <w:rPr>
          <w:color w:val="231F20"/>
          <w:spacing w:val="-1"/>
          <w:sz w:val="19"/>
        </w:rPr>
        <w:t xml:space="preserve"> </w:t>
      </w:r>
      <w:r>
        <w:rPr>
          <w:color w:val="231F20"/>
          <w:spacing w:val="-1"/>
          <w:w w:val="108"/>
          <w:sz w:val="19"/>
        </w:rPr>
        <w:t>thin</w:t>
      </w:r>
      <w:r>
        <w:rPr>
          <w:color w:val="231F20"/>
          <w:spacing w:val="2"/>
          <w:w w:val="108"/>
          <w:sz w:val="19"/>
        </w:rPr>
        <w:t>g</w:t>
      </w:r>
      <w:r>
        <w:rPr>
          <w:color w:val="231F20"/>
          <w:sz w:val="19"/>
        </w:rPr>
        <w:t>,</w:t>
      </w:r>
      <w:r>
        <w:rPr>
          <w:color w:val="231F20"/>
          <w:spacing w:val="-8"/>
          <w:sz w:val="19"/>
        </w:rPr>
        <w:t xml:space="preserve"> </w:t>
      </w:r>
      <w:r>
        <w:rPr>
          <w:color w:val="231F20"/>
          <w:spacing w:val="-1"/>
          <w:w w:val="105"/>
          <w:sz w:val="19"/>
        </w:rPr>
        <w:t>namel</w:t>
      </w:r>
      <w:r>
        <w:rPr>
          <w:color w:val="231F20"/>
          <w:spacing w:val="-20"/>
          <w:w w:val="105"/>
          <w:sz w:val="19"/>
        </w:rPr>
        <w:t>y</w:t>
      </w:r>
      <w:r>
        <w:rPr>
          <w:color w:val="231F20"/>
          <w:sz w:val="19"/>
        </w:rPr>
        <w:t>,</w:t>
      </w:r>
      <w:r>
        <w:rPr>
          <w:color w:val="231F20"/>
          <w:spacing w:val="-8"/>
          <w:sz w:val="19"/>
        </w:rPr>
        <w:t xml:space="preserve"> </w:t>
      </w:r>
      <w:r>
        <w:rPr>
          <w:color w:val="231F20"/>
          <w:spacing w:val="-1"/>
          <w:sz w:val="19"/>
        </w:rPr>
        <w:t>becaus</w:t>
      </w:r>
      <w:r>
        <w:rPr>
          <w:color w:val="231F20"/>
          <w:sz w:val="19"/>
        </w:rPr>
        <w:t>e</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1"/>
          <w:sz w:val="19"/>
        </w:rPr>
        <w:t>image</w:t>
      </w:r>
      <w:r>
        <w:rPr>
          <w:color w:val="231F20"/>
          <w:w w:val="101"/>
          <w:sz w:val="19"/>
        </w:rPr>
        <w:t>s</w:t>
      </w:r>
      <w:r>
        <w:rPr>
          <w:color w:val="231F20"/>
          <w:spacing w:val="-1"/>
          <w:sz w:val="19"/>
        </w:rPr>
        <w:t xml:space="preserve"> o</w:t>
      </w:r>
      <w:r>
        <w:rPr>
          <w:color w:val="231F20"/>
          <w:sz w:val="19"/>
        </w:rPr>
        <w:t>f</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 xml:space="preserve">two </w:t>
      </w:r>
      <w:r>
        <w:rPr>
          <w:color w:val="231F20"/>
          <w:spacing w:val="-1"/>
          <w:w w:val="106"/>
          <w:sz w:val="19"/>
        </w:rPr>
        <w:t>thing</w:t>
      </w:r>
      <w:r>
        <w:rPr>
          <w:color w:val="231F20"/>
          <w:w w:val="106"/>
          <w:sz w:val="19"/>
        </w:rPr>
        <w:t>s</w:t>
      </w:r>
      <w:r>
        <w:rPr>
          <w:color w:val="231F20"/>
          <w:spacing w:val="-1"/>
          <w:sz w:val="19"/>
        </w:rPr>
        <w:t xml:space="preserve"> </w:t>
      </w:r>
      <w:r>
        <w:rPr>
          <w:color w:val="231F20"/>
          <w:spacing w:val="-1"/>
          <w:w w:val="104"/>
          <w:sz w:val="19"/>
        </w:rPr>
        <w:t>ar</w:t>
      </w:r>
      <w:r>
        <w:rPr>
          <w:color w:val="231F20"/>
          <w:w w:val="104"/>
          <w:sz w:val="19"/>
        </w:rPr>
        <w:t>e</w:t>
      </w:r>
      <w:r>
        <w:rPr>
          <w:color w:val="231F20"/>
          <w:spacing w:val="-1"/>
          <w:sz w:val="19"/>
        </w:rPr>
        <w:t xml:space="preserve"> </w:t>
      </w:r>
      <w:r>
        <w:rPr>
          <w:color w:val="231F20"/>
          <w:spacing w:val="-1"/>
          <w:w w:val="99"/>
          <w:sz w:val="19"/>
        </w:rPr>
        <w:t>s</w:t>
      </w:r>
      <w:r>
        <w:rPr>
          <w:color w:val="231F20"/>
          <w:w w:val="99"/>
          <w:sz w:val="19"/>
        </w:rPr>
        <w:t>o</w:t>
      </w:r>
      <w:r>
        <w:rPr>
          <w:color w:val="231F20"/>
          <w:spacing w:val="-1"/>
          <w:sz w:val="19"/>
        </w:rPr>
        <w:t xml:space="preserve"> associate</w:t>
      </w:r>
      <w:r>
        <w:rPr>
          <w:color w:val="231F20"/>
          <w:sz w:val="19"/>
        </w:rPr>
        <w:t>d</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4"/>
          <w:sz w:val="19"/>
        </w:rPr>
        <w:t>arranged</w:t>
      </w:r>
      <w:r>
        <w:rPr>
          <w:color w:val="231F20"/>
          <w:w w:val="104"/>
          <w:sz w:val="19"/>
        </w:rPr>
        <w:t>,</w:t>
      </w:r>
      <w:r>
        <w:rPr>
          <w:color w:val="231F20"/>
          <w:spacing w:val="-8"/>
          <w:sz w:val="19"/>
        </w:rPr>
        <w:t xml:space="preserve"> </w:t>
      </w:r>
      <w:r>
        <w:rPr>
          <w:color w:val="231F20"/>
          <w:spacing w:val="-1"/>
          <w:w w:val="111"/>
          <w:sz w:val="19"/>
        </w:rPr>
        <w:t>tha</w:t>
      </w:r>
      <w:r>
        <w:rPr>
          <w:color w:val="231F20"/>
          <w:w w:val="111"/>
          <w:sz w:val="19"/>
        </w:rPr>
        <w:t>t</w:t>
      </w:r>
      <w:r>
        <w:rPr>
          <w:color w:val="231F20"/>
          <w:spacing w:val="-1"/>
          <w:sz w:val="19"/>
        </w:rPr>
        <w:t xml:space="preserve"> </w:t>
      </w:r>
      <w:r>
        <w:rPr>
          <w:color w:val="231F20"/>
          <w:spacing w:val="-1"/>
          <w:w w:val="103"/>
          <w:sz w:val="19"/>
        </w:rPr>
        <w:t>on</w:t>
      </w:r>
      <w:r>
        <w:rPr>
          <w:color w:val="231F20"/>
          <w:w w:val="103"/>
          <w:sz w:val="19"/>
        </w:rPr>
        <w:t>e</w:t>
      </w:r>
      <w:r>
        <w:rPr>
          <w:color w:val="231F20"/>
          <w:spacing w:val="-1"/>
          <w:sz w:val="19"/>
        </w:rPr>
        <w:t xml:space="preserve"> follow</w:t>
      </w:r>
      <w:r>
        <w:rPr>
          <w:color w:val="231F20"/>
          <w:sz w:val="19"/>
        </w:rPr>
        <w:t>s</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8"/>
          <w:sz w:val="19"/>
        </w:rPr>
        <w:t>othe</w:t>
      </w:r>
      <w:r>
        <w:rPr>
          <w:color w:val="231F20"/>
          <w:spacing w:val="-20"/>
          <w:w w:val="108"/>
          <w:sz w:val="19"/>
        </w:rPr>
        <w:t>r</w:t>
      </w:r>
      <w:r>
        <w:rPr>
          <w:color w:val="231F20"/>
          <w:sz w:val="19"/>
        </w:rPr>
        <w:t>.</w:t>
      </w:r>
      <w:r>
        <w:rPr>
          <w:color w:val="231F20"/>
          <w:spacing w:val="-15"/>
          <w:sz w:val="19"/>
        </w:rPr>
        <w:t xml:space="preserve"> </w:t>
      </w:r>
      <w:r>
        <w:rPr>
          <w:color w:val="231F20"/>
          <w:spacing w:val="-1"/>
          <w:w w:val="103"/>
          <w:sz w:val="19"/>
        </w:rPr>
        <w:t xml:space="preserve">This </w:t>
      </w:r>
      <w:r>
        <w:rPr>
          <w:color w:val="231F20"/>
          <w:spacing w:val="-1"/>
          <w:w w:val="106"/>
          <w:sz w:val="19"/>
        </w:rPr>
        <w:t>stat</w:t>
      </w:r>
      <w:r>
        <w:rPr>
          <w:color w:val="231F20"/>
          <w:w w:val="106"/>
          <w:sz w:val="19"/>
        </w:rPr>
        <w:t>e</w:t>
      </w:r>
      <w:r>
        <w:rPr>
          <w:color w:val="231F20"/>
          <w:spacing w:val="-1"/>
          <w:sz w:val="19"/>
        </w:rPr>
        <w:t xml:space="preserve"> o</w:t>
      </w:r>
      <w:r>
        <w:rPr>
          <w:color w:val="231F20"/>
          <w:sz w:val="19"/>
        </w:rPr>
        <w:t>f</w:t>
      </w:r>
      <w:r>
        <w:rPr>
          <w:color w:val="231F20"/>
          <w:spacing w:val="-1"/>
          <w:sz w:val="19"/>
        </w:rPr>
        <w:t xml:space="preserve"> </w:t>
      </w:r>
      <w:r>
        <w:rPr>
          <w:color w:val="231F20"/>
          <w:spacing w:val="-1"/>
          <w:w w:val="101"/>
          <w:sz w:val="19"/>
        </w:rPr>
        <w:t>associatio</w:t>
      </w:r>
      <w:r>
        <w:rPr>
          <w:color w:val="231F20"/>
          <w:w w:val="101"/>
          <w:sz w:val="19"/>
        </w:rPr>
        <w:t>n</w:t>
      </w:r>
      <w:r>
        <w:rPr>
          <w:color w:val="231F20"/>
          <w:spacing w:val="-1"/>
          <w:sz w:val="19"/>
        </w:rPr>
        <w:t xml:space="preserve"> i</w:t>
      </w:r>
      <w:r>
        <w:rPr>
          <w:color w:val="231F20"/>
          <w:sz w:val="19"/>
        </w:rPr>
        <w:t>s</w:t>
      </w:r>
      <w:r>
        <w:rPr>
          <w:color w:val="231F20"/>
          <w:spacing w:val="-1"/>
          <w:sz w:val="19"/>
        </w:rPr>
        <w:t xml:space="preserve"> </w:t>
      </w:r>
      <w:r>
        <w:rPr>
          <w:color w:val="231F20"/>
          <w:spacing w:val="-1"/>
          <w:w w:val="101"/>
          <w:sz w:val="19"/>
        </w:rPr>
        <w:t>impossibl</w:t>
      </w:r>
      <w:r>
        <w:rPr>
          <w:color w:val="231F20"/>
          <w:spacing w:val="-6"/>
          <w:w w:val="101"/>
          <w:sz w:val="19"/>
        </w:rPr>
        <w:t>e</w:t>
      </w:r>
      <w:r>
        <w:rPr>
          <w:color w:val="231F20"/>
          <w:sz w:val="19"/>
        </w:rPr>
        <w:t>,</w:t>
      </w:r>
      <w:r>
        <w:rPr>
          <w:color w:val="231F20"/>
          <w:spacing w:val="-8"/>
          <w:sz w:val="19"/>
        </w:rPr>
        <w:t xml:space="preserve"> </w:t>
      </w:r>
      <w:r>
        <w:rPr>
          <w:color w:val="231F20"/>
          <w:spacing w:val="-1"/>
          <w:sz w:val="19"/>
        </w:rPr>
        <w:t>i</w:t>
      </w:r>
      <w:r>
        <w:rPr>
          <w:color w:val="231F20"/>
          <w:sz w:val="19"/>
        </w:rPr>
        <w:t>f</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2"/>
          <w:sz w:val="19"/>
        </w:rPr>
        <w:t>imag</w:t>
      </w:r>
      <w:r>
        <w:rPr>
          <w:color w:val="231F20"/>
          <w:w w:val="102"/>
          <w:sz w:val="19"/>
        </w:rPr>
        <w:t>e</w:t>
      </w:r>
      <w:r>
        <w:rPr>
          <w:color w:val="231F20"/>
          <w:spacing w:val="-1"/>
          <w:sz w:val="19"/>
        </w:rPr>
        <w:t xml:space="preserve"> o</w:t>
      </w:r>
      <w:r>
        <w:rPr>
          <w:color w:val="231F20"/>
          <w:sz w:val="19"/>
        </w:rPr>
        <w:t>f</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8"/>
          <w:sz w:val="19"/>
        </w:rPr>
        <w:t>thin</w:t>
      </w:r>
      <w:r>
        <w:rPr>
          <w:color w:val="231F20"/>
          <w:w w:val="108"/>
          <w:sz w:val="19"/>
        </w:rPr>
        <w:t>g</w:t>
      </w:r>
      <w:r>
        <w:rPr>
          <w:color w:val="231F20"/>
          <w:spacing w:val="-1"/>
          <w:sz w:val="19"/>
        </w:rPr>
        <w:t xml:space="preserve"> b</w:t>
      </w:r>
      <w:r>
        <w:rPr>
          <w:color w:val="231F20"/>
          <w:sz w:val="19"/>
        </w:rPr>
        <w:t>e</w:t>
      </w:r>
      <w:r>
        <w:rPr>
          <w:color w:val="231F20"/>
          <w:spacing w:val="-1"/>
          <w:sz w:val="19"/>
        </w:rPr>
        <w:t xml:space="preserve"> </w:t>
      </w:r>
      <w:r>
        <w:rPr>
          <w:color w:val="231F20"/>
          <w:spacing w:val="-1"/>
          <w:w w:val="101"/>
          <w:sz w:val="19"/>
        </w:rPr>
        <w:t>new</w:t>
      </w:r>
      <w:r>
        <w:rPr>
          <w:color w:val="231F20"/>
          <w:w w:val="101"/>
          <w:sz w:val="19"/>
        </w:rPr>
        <w:t>;</w:t>
      </w:r>
      <w:r>
        <w:rPr>
          <w:color w:val="231F20"/>
          <w:spacing w:val="-8"/>
          <w:sz w:val="19"/>
        </w:rPr>
        <w:t xml:space="preserve"> </w:t>
      </w:r>
      <w:r>
        <w:rPr>
          <w:color w:val="231F20"/>
          <w:spacing w:val="-1"/>
          <w:w w:val="109"/>
          <w:sz w:val="19"/>
        </w:rPr>
        <w:t xml:space="preserve">the </w:t>
      </w:r>
      <w:r>
        <w:rPr>
          <w:color w:val="231F20"/>
          <w:spacing w:val="-1"/>
          <w:w w:val="105"/>
          <w:sz w:val="19"/>
        </w:rPr>
        <w:t>min</w:t>
      </w:r>
      <w:r>
        <w:rPr>
          <w:color w:val="231F20"/>
          <w:w w:val="105"/>
          <w:sz w:val="19"/>
        </w:rPr>
        <w:t>d</w:t>
      </w:r>
      <w:r>
        <w:rPr>
          <w:color w:val="231F20"/>
          <w:spacing w:val="-1"/>
          <w:sz w:val="19"/>
        </w:rPr>
        <w:t xml:space="preserve"> wil</w:t>
      </w:r>
      <w:r>
        <w:rPr>
          <w:color w:val="231F20"/>
          <w:sz w:val="19"/>
        </w:rPr>
        <w:t>l</w:t>
      </w:r>
      <w:r>
        <w:rPr>
          <w:color w:val="231F20"/>
          <w:spacing w:val="-1"/>
          <w:sz w:val="19"/>
        </w:rPr>
        <w:t xml:space="preserve"> </w:t>
      </w:r>
      <w:r>
        <w:rPr>
          <w:color w:val="231F20"/>
          <w:spacing w:val="-1"/>
          <w:w w:val="109"/>
          <w:sz w:val="19"/>
        </w:rPr>
        <w:t>the</w:t>
      </w:r>
      <w:r>
        <w:rPr>
          <w:color w:val="231F20"/>
          <w:w w:val="109"/>
          <w:sz w:val="19"/>
        </w:rPr>
        <w:t>n</w:t>
      </w:r>
      <w:r>
        <w:rPr>
          <w:color w:val="231F20"/>
          <w:spacing w:val="-1"/>
          <w:sz w:val="19"/>
        </w:rPr>
        <w:t xml:space="preserve"> b</w:t>
      </w:r>
      <w:r>
        <w:rPr>
          <w:color w:val="231F20"/>
          <w:sz w:val="19"/>
        </w:rPr>
        <w:t>e</w:t>
      </w:r>
      <w:r>
        <w:rPr>
          <w:color w:val="231F20"/>
          <w:spacing w:val="-1"/>
          <w:sz w:val="19"/>
        </w:rPr>
        <w:t xml:space="preserve"> </w:t>
      </w:r>
      <w:r>
        <w:rPr>
          <w:color w:val="231F20"/>
          <w:spacing w:val="-1"/>
          <w:w w:val="107"/>
          <w:sz w:val="19"/>
        </w:rPr>
        <w:t>a</w:t>
      </w:r>
      <w:r>
        <w:rPr>
          <w:color w:val="231F20"/>
          <w:w w:val="107"/>
          <w:sz w:val="19"/>
        </w:rPr>
        <w:t>t</w:t>
      </w:r>
      <w:r>
        <w:rPr>
          <w:color w:val="231F20"/>
          <w:spacing w:val="-1"/>
          <w:sz w:val="19"/>
        </w:rPr>
        <w:t xml:space="preserve"> </w:t>
      </w:r>
      <w:r>
        <w:rPr>
          <w:color w:val="231F20"/>
          <w:sz w:val="19"/>
        </w:rPr>
        <w:t>a</w:t>
      </w:r>
      <w:r>
        <w:rPr>
          <w:color w:val="231F20"/>
          <w:spacing w:val="-1"/>
          <w:sz w:val="19"/>
        </w:rPr>
        <w:t xml:space="preserve"> </w:t>
      </w:r>
      <w:r>
        <w:rPr>
          <w:color w:val="231F20"/>
          <w:spacing w:val="-1"/>
          <w:w w:val="105"/>
          <w:sz w:val="19"/>
        </w:rPr>
        <w:t>stan</w:t>
      </w:r>
      <w:r>
        <w:rPr>
          <w:color w:val="231F20"/>
          <w:w w:val="105"/>
          <w:sz w:val="19"/>
        </w:rPr>
        <w:t>d</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contemplatio</w:t>
      </w:r>
      <w:r>
        <w:rPr>
          <w:color w:val="231F20"/>
          <w:w w:val="103"/>
          <w:sz w:val="19"/>
        </w:rPr>
        <w:t>n</w:t>
      </w:r>
      <w:r>
        <w:rPr>
          <w:color w:val="231F20"/>
          <w:spacing w:val="-1"/>
          <w:sz w:val="19"/>
        </w:rPr>
        <w:t xml:space="preserve"> </w:t>
      </w:r>
      <w:r>
        <w:rPr>
          <w:color w:val="231F20"/>
          <w:spacing w:val="-1"/>
          <w:w w:val="105"/>
          <w:sz w:val="19"/>
        </w:rPr>
        <w:t>thereo</w:t>
      </w:r>
      <w:r>
        <w:rPr>
          <w:color w:val="231F20"/>
          <w:spacing w:val="-6"/>
          <w:w w:val="105"/>
          <w:sz w:val="19"/>
        </w:rPr>
        <w:t>f</w:t>
      </w:r>
      <w:r>
        <w:rPr>
          <w:color w:val="231F20"/>
          <w:sz w:val="19"/>
        </w:rPr>
        <w:t>,</w:t>
      </w:r>
      <w:r>
        <w:rPr>
          <w:color w:val="231F20"/>
          <w:spacing w:val="-8"/>
          <w:sz w:val="19"/>
        </w:rPr>
        <w:t xml:space="preserve"> </w:t>
      </w:r>
      <w:r>
        <w:rPr>
          <w:color w:val="231F20"/>
          <w:spacing w:val="-1"/>
          <w:w w:val="109"/>
          <w:sz w:val="19"/>
        </w:rPr>
        <w:t>unti</w:t>
      </w:r>
      <w:r>
        <w:rPr>
          <w:color w:val="231F20"/>
          <w:w w:val="109"/>
          <w:sz w:val="19"/>
        </w:rPr>
        <w:t>l</w:t>
      </w:r>
      <w:r>
        <w:rPr>
          <w:color w:val="231F20"/>
          <w:spacing w:val="-1"/>
          <w:sz w:val="19"/>
        </w:rPr>
        <w:t xml:space="preserve"> </w:t>
      </w:r>
      <w:r>
        <w:rPr>
          <w:color w:val="231F20"/>
          <w:spacing w:val="-1"/>
          <w:w w:val="109"/>
          <w:sz w:val="19"/>
        </w:rPr>
        <w:t>i</w:t>
      </w:r>
      <w:r>
        <w:rPr>
          <w:color w:val="231F20"/>
          <w:w w:val="109"/>
          <w:sz w:val="19"/>
        </w:rPr>
        <w:t>t</w:t>
      </w:r>
      <w:r>
        <w:rPr>
          <w:color w:val="231F20"/>
          <w:spacing w:val="-1"/>
          <w:sz w:val="19"/>
        </w:rPr>
        <w:t xml:space="preserve"> is </w:t>
      </w:r>
      <w:r>
        <w:rPr>
          <w:color w:val="231F20"/>
          <w:spacing w:val="-1"/>
          <w:w w:val="104"/>
          <w:sz w:val="19"/>
        </w:rPr>
        <w:t>determine</w:t>
      </w:r>
      <w:r>
        <w:rPr>
          <w:color w:val="231F20"/>
          <w:w w:val="104"/>
          <w:sz w:val="19"/>
        </w:rPr>
        <w:t>d</w:t>
      </w:r>
      <w:r>
        <w:rPr>
          <w:color w:val="231F20"/>
          <w:spacing w:val="-1"/>
          <w:sz w:val="19"/>
        </w:rPr>
        <w:t xml:space="preserve"> </w:t>
      </w:r>
      <w:r>
        <w:rPr>
          <w:color w:val="231F20"/>
          <w:spacing w:val="-1"/>
          <w:w w:val="105"/>
          <w:sz w:val="19"/>
        </w:rPr>
        <w:t>b</w:t>
      </w:r>
      <w:r>
        <w:rPr>
          <w:color w:val="231F20"/>
          <w:w w:val="105"/>
          <w:sz w:val="19"/>
        </w:rPr>
        <w:t>y</w:t>
      </w:r>
      <w:r>
        <w:rPr>
          <w:color w:val="231F20"/>
          <w:spacing w:val="-1"/>
          <w:sz w:val="19"/>
        </w:rPr>
        <w:t xml:space="preserve"> </w:t>
      </w:r>
      <w:r>
        <w:rPr>
          <w:color w:val="231F20"/>
          <w:spacing w:val="-1"/>
          <w:w w:val="108"/>
          <w:sz w:val="19"/>
        </w:rPr>
        <w:t>othe</w:t>
      </w:r>
      <w:r>
        <w:rPr>
          <w:color w:val="231F20"/>
          <w:w w:val="108"/>
          <w:sz w:val="19"/>
        </w:rPr>
        <w:t>r</w:t>
      </w:r>
      <w:r>
        <w:rPr>
          <w:color w:val="231F20"/>
          <w:spacing w:val="-1"/>
          <w:sz w:val="19"/>
        </w:rPr>
        <w:t xml:space="preserve"> cause</w:t>
      </w:r>
      <w:r>
        <w:rPr>
          <w:color w:val="231F20"/>
          <w:sz w:val="19"/>
        </w:rPr>
        <w:t>s</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8"/>
          <w:sz w:val="19"/>
        </w:rPr>
        <w:t>thin</w:t>
      </w:r>
      <w:r>
        <w:rPr>
          <w:color w:val="231F20"/>
          <w:w w:val="108"/>
          <w:sz w:val="19"/>
        </w:rPr>
        <w:t>k</w:t>
      </w:r>
      <w:r>
        <w:rPr>
          <w:color w:val="231F20"/>
          <w:spacing w:val="-1"/>
          <w:sz w:val="19"/>
        </w:rPr>
        <w:t xml:space="preserve"> o</w:t>
      </w:r>
      <w:r>
        <w:rPr>
          <w:color w:val="231F20"/>
          <w:sz w:val="19"/>
        </w:rPr>
        <w:t>f</w:t>
      </w:r>
      <w:r>
        <w:rPr>
          <w:color w:val="231F20"/>
          <w:spacing w:val="-1"/>
          <w:sz w:val="19"/>
        </w:rPr>
        <w:t xml:space="preserve"> </w:t>
      </w:r>
      <w:r>
        <w:rPr>
          <w:color w:val="231F20"/>
          <w:spacing w:val="-1"/>
          <w:w w:val="105"/>
          <w:sz w:val="19"/>
        </w:rPr>
        <w:t>somethin</w:t>
      </w:r>
      <w:r>
        <w:rPr>
          <w:color w:val="231F20"/>
          <w:w w:val="105"/>
          <w:sz w:val="19"/>
        </w:rPr>
        <w:t>g</w:t>
      </w:r>
      <w:r>
        <w:rPr>
          <w:color w:val="231F20"/>
          <w:spacing w:val="-1"/>
          <w:sz w:val="19"/>
        </w:rPr>
        <w:t xml:space="preserve"> els</w:t>
      </w:r>
      <w:r>
        <w:rPr>
          <w:color w:val="231F20"/>
          <w:spacing w:val="-6"/>
          <w:sz w:val="19"/>
        </w:rPr>
        <w:t>e</w:t>
      </w:r>
      <w:r>
        <w:rPr>
          <w:color w:val="231F20"/>
          <w:sz w:val="19"/>
        </w:rPr>
        <w:t>.</w:t>
      </w:r>
      <w:r>
        <w:rPr>
          <w:color w:val="231F20"/>
          <w:spacing w:val="-8"/>
          <w:sz w:val="19"/>
        </w:rPr>
        <w:t xml:space="preserve"> </w:t>
      </w:r>
      <w:r>
        <w:rPr>
          <w:color w:val="231F20"/>
          <w:spacing w:val="-1"/>
          <w:w w:val="101"/>
          <w:sz w:val="19"/>
        </w:rPr>
        <w:t>(Spinoz</w:t>
      </w:r>
      <w:r>
        <w:rPr>
          <w:color w:val="231F20"/>
          <w:w w:val="101"/>
          <w:sz w:val="19"/>
        </w:rPr>
        <w:t>a</w:t>
      </w:r>
      <w:r>
        <w:rPr>
          <w:color w:val="231F20"/>
          <w:spacing w:val="-1"/>
          <w:sz w:val="19"/>
        </w:rPr>
        <w:t xml:space="preserve"> </w:t>
      </w:r>
      <w:r>
        <w:rPr>
          <w:smallCaps/>
          <w:color w:val="231F20"/>
          <w:spacing w:val="-1"/>
          <w:sz w:val="19"/>
        </w:rPr>
        <w:t>174</w:t>
      </w:r>
      <w:r>
        <w:rPr>
          <w:color w:val="231F20"/>
          <w:sz w:val="19"/>
        </w:rPr>
        <w:t>)</w:t>
      </w:r>
    </w:p>
    <w:p w:rsidR="007C7C96" w:rsidRDefault="007C7C96">
      <w:pPr>
        <w:pStyle w:val="a3"/>
        <w:spacing w:before="6"/>
        <w:rPr>
          <w:sz w:val="26"/>
        </w:rPr>
      </w:pPr>
    </w:p>
    <w:p w:rsidR="007C7C96" w:rsidRDefault="00000000">
      <w:pPr>
        <w:pStyle w:val="a3"/>
        <w:spacing w:line="271" w:lineRule="auto"/>
        <w:ind w:left="122" w:right="106"/>
        <w:jc w:val="both"/>
      </w:pPr>
      <w:r>
        <w:rPr>
          <w:color w:val="231F20"/>
          <w:w w:val="105"/>
        </w:rPr>
        <w:t>This</w:t>
      </w:r>
      <w:r>
        <w:rPr>
          <w:color w:val="231F20"/>
          <w:spacing w:val="-9"/>
          <w:w w:val="105"/>
        </w:rPr>
        <w:t xml:space="preserve"> </w:t>
      </w:r>
      <w:r>
        <w:rPr>
          <w:color w:val="231F20"/>
          <w:w w:val="105"/>
        </w:rPr>
        <w:t>line</w:t>
      </w:r>
      <w:r>
        <w:rPr>
          <w:color w:val="231F20"/>
          <w:spacing w:val="-9"/>
          <w:w w:val="105"/>
        </w:rPr>
        <w:t xml:space="preserve"> </w:t>
      </w:r>
      <w:r>
        <w:rPr>
          <w:color w:val="231F20"/>
          <w:w w:val="105"/>
        </w:rPr>
        <w:t>of</w:t>
      </w:r>
      <w:r>
        <w:rPr>
          <w:color w:val="231F20"/>
          <w:spacing w:val="-9"/>
          <w:w w:val="105"/>
        </w:rPr>
        <w:t xml:space="preserve"> </w:t>
      </w:r>
      <w:r>
        <w:rPr>
          <w:color w:val="231F20"/>
          <w:w w:val="105"/>
        </w:rPr>
        <w:t>reasoning</w:t>
      </w:r>
      <w:r>
        <w:rPr>
          <w:color w:val="231F20"/>
          <w:spacing w:val="-9"/>
          <w:w w:val="105"/>
        </w:rPr>
        <w:t xml:space="preserve"> </w:t>
      </w:r>
      <w:r>
        <w:rPr>
          <w:color w:val="231F20"/>
          <w:w w:val="105"/>
        </w:rPr>
        <w:t>is</w:t>
      </w:r>
      <w:r>
        <w:rPr>
          <w:color w:val="231F20"/>
          <w:spacing w:val="-9"/>
          <w:w w:val="105"/>
        </w:rPr>
        <w:t xml:space="preserve"> </w:t>
      </w:r>
      <w:r>
        <w:rPr>
          <w:color w:val="231F20"/>
          <w:w w:val="105"/>
        </w:rPr>
        <w:t>continued</w:t>
      </w:r>
      <w:r>
        <w:rPr>
          <w:color w:val="231F20"/>
          <w:spacing w:val="-9"/>
          <w:w w:val="105"/>
        </w:rPr>
        <w:t xml:space="preserve"> </w:t>
      </w:r>
      <w:r>
        <w:rPr>
          <w:color w:val="231F20"/>
          <w:w w:val="105"/>
        </w:rPr>
        <w:t>until</w:t>
      </w:r>
      <w:r>
        <w:rPr>
          <w:color w:val="231F20"/>
          <w:spacing w:val="-9"/>
          <w:w w:val="105"/>
        </w:rPr>
        <w:t xml:space="preserve"> </w:t>
      </w:r>
      <w:r>
        <w:rPr>
          <w:color w:val="231F20"/>
          <w:w w:val="105"/>
        </w:rPr>
        <w:t>Spinoza,</w:t>
      </w:r>
      <w:r>
        <w:rPr>
          <w:color w:val="231F20"/>
          <w:spacing w:val="-14"/>
          <w:w w:val="105"/>
        </w:rPr>
        <w:t xml:space="preserve"> </w:t>
      </w:r>
      <w:r>
        <w:rPr>
          <w:color w:val="231F20"/>
          <w:w w:val="105"/>
        </w:rPr>
        <w:t>characterizing</w:t>
      </w:r>
      <w:r>
        <w:rPr>
          <w:color w:val="231F20"/>
          <w:spacing w:val="-9"/>
          <w:w w:val="105"/>
        </w:rPr>
        <w:t xml:space="preserve"> </w:t>
      </w:r>
      <w:r>
        <w:rPr>
          <w:color w:val="231F20"/>
          <w:w w:val="105"/>
        </w:rPr>
        <w:t>this</w:t>
      </w:r>
      <w:r>
        <w:rPr>
          <w:color w:val="231F20"/>
          <w:spacing w:val="-9"/>
          <w:w w:val="105"/>
        </w:rPr>
        <w:t xml:space="preserve"> </w:t>
      </w:r>
      <w:r>
        <w:rPr>
          <w:color w:val="231F20"/>
          <w:w w:val="105"/>
        </w:rPr>
        <w:t>form of fixated contemplation as a “distraction of the mind” caused by the absence</w:t>
      </w:r>
      <w:r>
        <w:rPr>
          <w:color w:val="231F20"/>
          <w:spacing w:val="-14"/>
          <w:w w:val="105"/>
        </w:rPr>
        <w:t xml:space="preserve"> </w:t>
      </w:r>
      <w:r>
        <w:rPr>
          <w:color w:val="231F20"/>
          <w:w w:val="105"/>
        </w:rPr>
        <w:t>of</w:t>
      </w:r>
      <w:r>
        <w:rPr>
          <w:color w:val="231F20"/>
          <w:spacing w:val="-13"/>
          <w:w w:val="105"/>
        </w:rPr>
        <w:t xml:space="preserve"> </w:t>
      </w:r>
      <w:r>
        <w:rPr>
          <w:color w:val="231F20"/>
          <w:w w:val="105"/>
        </w:rPr>
        <w:t>a</w:t>
      </w:r>
      <w:r>
        <w:rPr>
          <w:color w:val="231F20"/>
          <w:spacing w:val="-14"/>
          <w:w w:val="105"/>
        </w:rPr>
        <w:t xml:space="preserve"> </w:t>
      </w:r>
      <w:r>
        <w:rPr>
          <w:color w:val="231F20"/>
          <w:w w:val="105"/>
        </w:rPr>
        <w:t>cause</w:t>
      </w:r>
      <w:r>
        <w:rPr>
          <w:color w:val="231F20"/>
          <w:spacing w:val="-13"/>
          <w:w w:val="105"/>
        </w:rPr>
        <w:t xml:space="preserve"> </w:t>
      </w:r>
      <w:r>
        <w:rPr>
          <w:color w:val="231F20"/>
          <w:w w:val="105"/>
        </w:rPr>
        <w:t>(oddly</w:t>
      </w:r>
      <w:r>
        <w:rPr>
          <w:color w:val="231F20"/>
          <w:spacing w:val="-13"/>
          <w:w w:val="105"/>
        </w:rPr>
        <w:t xml:space="preserve"> </w:t>
      </w:r>
      <w:r>
        <w:rPr>
          <w:color w:val="231F20"/>
          <w:w w:val="105"/>
        </w:rPr>
        <w:t>not</w:t>
      </w:r>
      <w:r>
        <w:rPr>
          <w:color w:val="231F20"/>
          <w:spacing w:val="-14"/>
          <w:w w:val="105"/>
        </w:rPr>
        <w:t xml:space="preserve"> </w:t>
      </w:r>
      <w:r>
        <w:rPr>
          <w:color w:val="231F20"/>
          <w:w w:val="105"/>
        </w:rPr>
        <w:t>unlike</w:t>
      </w:r>
      <w:r>
        <w:rPr>
          <w:color w:val="231F20"/>
          <w:spacing w:val="-13"/>
          <w:w w:val="105"/>
        </w:rPr>
        <w:t xml:space="preserve"> </w:t>
      </w:r>
      <w:r>
        <w:rPr>
          <w:color w:val="231F20"/>
          <w:w w:val="105"/>
        </w:rPr>
        <w:t>his</w:t>
      </w:r>
      <w:r>
        <w:rPr>
          <w:color w:val="231F20"/>
          <w:spacing w:val="-14"/>
          <w:w w:val="105"/>
        </w:rPr>
        <w:t xml:space="preserve"> </w:t>
      </w:r>
      <w:r>
        <w:rPr>
          <w:color w:val="231F20"/>
          <w:w w:val="105"/>
        </w:rPr>
        <w:t>immanent</w:t>
      </w:r>
      <w:r>
        <w:rPr>
          <w:color w:val="231F20"/>
          <w:spacing w:val="-13"/>
          <w:w w:val="105"/>
        </w:rPr>
        <w:t xml:space="preserve"> </w:t>
      </w:r>
      <w:r>
        <w:rPr>
          <w:color w:val="231F20"/>
          <w:w w:val="105"/>
        </w:rPr>
        <w:t>god),</w:t>
      </w:r>
      <w:r>
        <w:rPr>
          <w:color w:val="231F20"/>
          <w:spacing w:val="-20"/>
          <w:w w:val="105"/>
        </w:rPr>
        <w:t xml:space="preserve"> </w:t>
      </w:r>
      <w:r>
        <w:rPr>
          <w:color w:val="231F20"/>
          <w:w w:val="105"/>
        </w:rPr>
        <w:t>decides</w:t>
      </w:r>
      <w:r>
        <w:rPr>
          <w:color w:val="231F20"/>
          <w:spacing w:val="-13"/>
          <w:w w:val="105"/>
        </w:rPr>
        <w:t xml:space="preserve"> </w:t>
      </w:r>
      <w:r>
        <w:rPr>
          <w:color w:val="231F20"/>
          <w:w w:val="105"/>
        </w:rPr>
        <w:t>that</w:t>
      </w:r>
      <w:r>
        <w:rPr>
          <w:color w:val="231F20"/>
          <w:spacing w:val="-13"/>
          <w:w w:val="105"/>
        </w:rPr>
        <w:t xml:space="preserve"> </w:t>
      </w:r>
      <w:r>
        <w:rPr>
          <w:color w:val="231F20"/>
          <w:w w:val="105"/>
        </w:rPr>
        <w:t>won- der</w:t>
      </w:r>
      <w:r>
        <w:rPr>
          <w:color w:val="231F20"/>
          <w:spacing w:val="-7"/>
          <w:w w:val="105"/>
        </w:rPr>
        <w:t xml:space="preserve"> </w:t>
      </w:r>
      <w:r>
        <w:rPr>
          <w:color w:val="231F20"/>
          <w:w w:val="105"/>
        </w:rPr>
        <w:t>is</w:t>
      </w:r>
      <w:r>
        <w:rPr>
          <w:color w:val="231F20"/>
          <w:spacing w:val="-7"/>
          <w:w w:val="105"/>
        </w:rPr>
        <w:t xml:space="preserve"> </w:t>
      </w:r>
      <w:r>
        <w:rPr>
          <w:color w:val="231F20"/>
          <w:w w:val="105"/>
        </w:rPr>
        <w:t>not</w:t>
      </w:r>
      <w:r>
        <w:rPr>
          <w:color w:val="231F20"/>
          <w:spacing w:val="-7"/>
          <w:w w:val="105"/>
        </w:rPr>
        <w:t xml:space="preserve"> </w:t>
      </w:r>
      <w:r>
        <w:rPr>
          <w:color w:val="231F20"/>
          <w:w w:val="105"/>
        </w:rPr>
        <w:t>an</w:t>
      </w:r>
      <w:r>
        <w:rPr>
          <w:color w:val="231F20"/>
          <w:spacing w:val="-7"/>
          <w:w w:val="105"/>
        </w:rPr>
        <w:t xml:space="preserve"> </w:t>
      </w:r>
      <w:r>
        <w:rPr>
          <w:color w:val="231F20"/>
          <w:w w:val="105"/>
        </w:rPr>
        <w:t>emotion</w:t>
      </w:r>
      <w:r>
        <w:rPr>
          <w:color w:val="231F20"/>
          <w:spacing w:val="-7"/>
          <w:w w:val="105"/>
        </w:rPr>
        <w:t xml:space="preserve"> </w:t>
      </w:r>
      <w:r>
        <w:rPr>
          <w:color w:val="231F20"/>
          <w:w w:val="105"/>
        </w:rPr>
        <w:t>at</w:t>
      </w:r>
      <w:r>
        <w:rPr>
          <w:color w:val="231F20"/>
          <w:spacing w:val="-6"/>
          <w:w w:val="105"/>
        </w:rPr>
        <w:t xml:space="preserve"> </w:t>
      </w:r>
      <w:r>
        <w:rPr>
          <w:color w:val="231F20"/>
          <w:w w:val="105"/>
        </w:rPr>
        <w:t>all.</w:t>
      </w:r>
      <w:r>
        <w:rPr>
          <w:color w:val="231F20"/>
          <w:spacing w:val="-14"/>
          <w:w w:val="105"/>
        </w:rPr>
        <w:t xml:space="preserve"> </w:t>
      </w:r>
      <w:r>
        <w:rPr>
          <w:color w:val="231F20"/>
          <w:w w:val="105"/>
        </w:rPr>
        <w:t>But</w:t>
      </w:r>
      <w:r>
        <w:rPr>
          <w:color w:val="231F20"/>
          <w:spacing w:val="-7"/>
          <w:w w:val="105"/>
        </w:rPr>
        <w:t xml:space="preserve"> </w:t>
      </w:r>
      <w:r>
        <w:rPr>
          <w:color w:val="231F20"/>
          <w:w w:val="105"/>
        </w:rPr>
        <w:t>apart</w:t>
      </w:r>
      <w:r>
        <w:rPr>
          <w:color w:val="231F20"/>
          <w:spacing w:val="-7"/>
          <w:w w:val="105"/>
        </w:rPr>
        <w:t xml:space="preserve"> </w:t>
      </w:r>
      <w:r>
        <w:rPr>
          <w:color w:val="231F20"/>
          <w:w w:val="105"/>
        </w:rPr>
        <w:t>from</w:t>
      </w:r>
      <w:r>
        <w:rPr>
          <w:color w:val="231F20"/>
          <w:spacing w:val="-7"/>
          <w:w w:val="105"/>
        </w:rPr>
        <w:t xml:space="preserve"> </w:t>
      </w:r>
      <w:r>
        <w:rPr>
          <w:color w:val="231F20"/>
          <w:spacing w:val="-3"/>
          <w:w w:val="105"/>
        </w:rPr>
        <w:t>this,</w:t>
      </w:r>
      <w:r>
        <w:rPr>
          <w:color w:val="231F20"/>
          <w:spacing w:val="-13"/>
          <w:w w:val="105"/>
        </w:rPr>
        <w:t xml:space="preserve"> </w:t>
      </w:r>
      <w:r>
        <w:rPr>
          <w:color w:val="231F20"/>
          <w:w w:val="105"/>
        </w:rPr>
        <w:t>it</w:t>
      </w:r>
      <w:r>
        <w:rPr>
          <w:color w:val="231F20"/>
          <w:spacing w:val="-7"/>
          <w:w w:val="105"/>
        </w:rPr>
        <w:t xml:space="preserve"> </w:t>
      </w:r>
      <w:r>
        <w:rPr>
          <w:color w:val="231F20"/>
          <w:w w:val="105"/>
        </w:rPr>
        <w:t>seems</w:t>
      </w:r>
      <w:r>
        <w:rPr>
          <w:color w:val="231F20"/>
          <w:spacing w:val="-7"/>
          <w:w w:val="105"/>
        </w:rPr>
        <w:t xml:space="preserve"> </w:t>
      </w:r>
      <w:r>
        <w:rPr>
          <w:color w:val="231F20"/>
          <w:w w:val="105"/>
        </w:rPr>
        <w:t>important</w:t>
      </w:r>
      <w:r>
        <w:rPr>
          <w:color w:val="231F20"/>
          <w:spacing w:val="-7"/>
          <w:w w:val="105"/>
        </w:rPr>
        <w:t xml:space="preserve"> </w:t>
      </w:r>
      <w:r>
        <w:rPr>
          <w:color w:val="231F20"/>
          <w:w w:val="105"/>
        </w:rPr>
        <w:t>to</w:t>
      </w:r>
      <w:r>
        <w:rPr>
          <w:color w:val="231F20"/>
          <w:spacing w:val="-7"/>
          <w:w w:val="105"/>
        </w:rPr>
        <w:t xml:space="preserve"> </w:t>
      </w:r>
      <w:r>
        <w:rPr>
          <w:color w:val="231F20"/>
          <w:w w:val="105"/>
        </w:rPr>
        <w:t xml:space="preserve">note that wonder is tied directly to the advent of the new and the figure of thought at a standstill, a form of thinking stunned by the intake of a </w:t>
      </w:r>
      <w:r>
        <w:rPr>
          <w:color w:val="231F20"/>
          <w:spacing w:val="-6"/>
          <w:w w:val="105"/>
        </w:rPr>
        <w:t xml:space="preserve">per- </w:t>
      </w:r>
      <w:r>
        <w:rPr>
          <w:color w:val="231F20"/>
          <w:w w:val="105"/>
        </w:rPr>
        <w:t>ception</w:t>
      </w:r>
      <w:r>
        <w:rPr>
          <w:color w:val="231F20"/>
          <w:spacing w:val="-13"/>
          <w:w w:val="105"/>
        </w:rPr>
        <w:t xml:space="preserve"> </w:t>
      </w:r>
      <w:r>
        <w:rPr>
          <w:color w:val="231F20"/>
          <w:w w:val="105"/>
        </w:rPr>
        <w:t>that</w:t>
      </w:r>
      <w:r>
        <w:rPr>
          <w:color w:val="231F20"/>
          <w:spacing w:val="-13"/>
          <w:w w:val="105"/>
        </w:rPr>
        <w:t xml:space="preserve"> </w:t>
      </w:r>
      <w:r>
        <w:rPr>
          <w:color w:val="231F20"/>
          <w:w w:val="105"/>
        </w:rPr>
        <w:t>stubbornly</w:t>
      </w:r>
      <w:r>
        <w:rPr>
          <w:color w:val="231F20"/>
          <w:spacing w:val="-13"/>
          <w:w w:val="105"/>
        </w:rPr>
        <w:t xml:space="preserve"> </w:t>
      </w:r>
      <w:r>
        <w:rPr>
          <w:color w:val="231F20"/>
          <w:w w:val="105"/>
        </w:rPr>
        <w:t>refuses</w:t>
      </w:r>
      <w:r>
        <w:rPr>
          <w:color w:val="231F20"/>
          <w:spacing w:val="-13"/>
          <w:w w:val="105"/>
        </w:rPr>
        <w:t xml:space="preserve"> </w:t>
      </w:r>
      <w:r>
        <w:rPr>
          <w:color w:val="231F20"/>
          <w:w w:val="105"/>
        </w:rPr>
        <w:t>to</w:t>
      </w:r>
      <w:r>
        <w:rPr>
          <w:color w:val="231F20"/>
          <w:spacing w:val="-12"/>
          <w:w w:val="105"/>
        </w:rPr>
        <w:t xml:space="preserve"> </w:t>
      </w:r>
      <w:r>
        <w:rPr>
          <w:color w:val="231F20"/>
          <w:w w:val="105"/>
        </w:rPr>
        <w:t>associate</w:t>
      </w:r>
      <w:r>
        <w:rPr>
          <w:color w:val="231F20"/>
          <w:spacing w:val="-13"/>
          <w:w w:val="105"/>
        </w:rPr>
        <w:t xml:space="preserve"> </w:t>
      </w:r>
      <w:r>
        <w:rPr>
          <w:color w:val="231F20"/>
          <w:w w:val="105"/>
        </w:rPr>
        <w:t>with</w:t>
      </w:r>
      <w:r>
        <w:rPr>
          <w:color w:val="231F20"/>
          <w:spacing w:val="-13"/>
          <w:w w:val="105"/>
        </w:rPr>
        <w:t xml:space="preserve"> </w:t>
      </w:r>
      <w:r>
        <w:rPr>
          <w:color w:val="231F20"/>
          <w:w w:val="105"/>
        </w:rPr>
        <w:t>other</w:t>
      </w:r>
      <w:r>
        <w:rPr>
          <w:color w:val="231F20"/>
          <w:spacing w:val="-13"/>
          <w:w w:val="105"/>
        </w:rPr>
        <w:t xml:space="preserve"> </w:t>
      </w:r>
      <w:r>
        <w:rPr>
          <w:color w:val="231F20"/>
          <w:w w:val="105"/>
        </w:rPr>
        <w:t>perceptions.</w:t>
      </w:r>
      <w:r>
        <w:rPr>
          <w:color w:val="231F20"/>
          <w:spacing w:val="-25"/>
          <w:w w:val="105"/>
        </w:rPr>
        <w:t xml:space="preserve"> </w:t>
      </w:r>
      <w:r>
        <w:rPr>
          <w:color w:val="231F20"/>
          <w:spacing w:val="-6"/>
          <w:w w:val="105"/>
        </w:rPr>
        <w:t>True</w:t>
      </w:r>
      <w:r>
        <w:rPr>
          <w:color w:val="231F20"/>
          <w:spacing w:val="-13"/>
          <w:w w:val="105"/>
        </w:rPr>
        <w:t xml:space="preserve"> </w:t>
      </w:r>
      <w:r>
        <w:rPr>
          <w:color w:val="231F20"/>
          <w:w w:val="105"/>
        </w:rPr>
        <w:t>to the</w:t>
      </w:r>
      <w:r>
        <w:rPr>
          <w:color w:val="231F20"/>
          <w:spacing w:val="-15"/>
          <w:w w:val="105"/>
        </w:rPr>
        <w:t xml:space="preserve"> </w:t>
      </w:r>
      <w:r>
        <w:rPr>
          <w:color w:val="231F20"/>
          <w:w w:val="105"/>
        </w:rPr>
        <w:t>“visualism”</w:t>
      </w:r>
      <w:r>
        <w:rPr>
          <w:color w:val="231F20"/>
          <w:spacing w:val="-14"/>
          <w:w w:val="105"/>
        </w:rPr>
        <w:t xml:space="preserve"> </w:t>
      </w:r>
      <w:r>
        <w:rPr>
          <w:color w:val="231F20"/>
          <w:w w:val="105"/>
        </w:rPr>
        <w:t>that</w:t>
      </w:r>
      <w:r>
        <w:rPr>
          <w:color w:val="231F20"/>
          <w:spacing w:val="-6"/>
          <w:w w:val="105"/>
        </w:rPr>
        <w:t xml:space="preserve"> </w:t>
      </w:r>
      <w:r>
        <w:rPr>
          <w:color w:val="231F20"/>
          <w:w w:val="105"/>
        </w:rPr>
        <w:t>constitutes</w:t>
      </w:r>
      <w:r>
        <w:rPr>
          <w:color w:val="231F20"/>
          <w:spacing w:val="-5"/>
          <w:w w:val="105"/>
        </w:rPr>
        <w:t xml:space="preserve"> </w:t>
      </w:r>
      <w:r>
        <w:rPr>
          <w:color w:val="231F20"/>
          <w:w w:val="105"/>
        </w:rPr>
        <w:t>the</w:t>
      </w:r>
      <w:r>
        <w:rPr>
          <w:color w:val="231F20"/>
          <w:spacing w:val="-6"/>
          <w:w w:val="105"/>
        </w:rPr>
        <w:t xml:space="preserve"> </w:t>
      </w:r>
      <w:r>
        <w:rPr>
          <w:color w:val="231F20"/>
          <w:w w:val="105"/>
        </w:rPr>
        <w:t>very</w:t>
      </w:r>
      <w:r>
        <w:rPr>
          <w:color w:val="231F20"/>
          <w:spacing w:val="-6"/>
          <w:w w:val="105"/>
        </w:rPr>
        <w:t xml:space="preserve"> </w:t>
      </w:r>
      <w:r>
        <w:rPr>
          <w:color w:val="231F20"/>
          <w:w w:val="105"/>
        </w:rPr>
        <w:t>air</w:t>
      </w:r>
      <w:r>
        <w:rPr>
          <w:color w:val="231F20"/>
          <w:spacing w:val="-6"/>
          <w:w w:val="105"/>
        </w:rPr>
        <w:t xml:space="preserve"> </w:t>
      </w:r>
      <w:r>
        <w:rPr>
          <w:color w:val="231F20"/>
          <w:w w:val="105"/>
        </w:rPr>
        <w:t>that</w:t>
      </w:r>
      <w:r>
        <w:rPr>
          <w:color w:val="231F20"/>
          <w:spacing w:val="-14"/>
          <w:w w:val="105"/>
        </w:rPr>
        <w:t xml:space="preserve"> </w:t>
      </w:r>
      <w:r>
        <w:rPr>
          <w:color w:val="231F20"/>
          <w:spacing w:val="-3"/>
          <w:w w:val="105"/>
        </w:rPr>
        <w:t>Western</w:t>
      </w:r>
      <w:r>
        <w:rPr>
          <w:color w:val="231F20"/>
          <w:spacing w:val="-6"/>
          <w:w w:val="105"/>
        </w:rPr>
        <w:t xml:space="preserve"> </w:t>
      </w:r>
      <w:r>
        <w:rPr>
          <w:color w:val="231F20"/>
          <w:w w:val="105"/>
        </w:rPr>
        <w:t>thought</w:t>
      </w:r>
      <w:r>
        <w:rPr>
          <w:color w:val="231F20"/>
          <w:spacing w:val="-6"/>
          <w:w w:val="105"/>
        </w:rPr>
        <w:t xml:space="preserve"> </w:t>
      </w:r>
      <w:r>
        <w:rPr>
          <w:color w:val="231F20"/>
          <w:spacing w:val="-4"/>
          <w:w w:val="105"/>
        </w:rPr>
        <w:t xml:space="preserve">breathes, </w:t>
      </w:r>
      <w:r>
        <w:rPr>
          <w:color w:val="231F20"/>
          <w:w w:val="105"/>
        </w:rPr>
        <w:t>Spinoza</w:t>
      </w:r>
      <w:r>
        <w:rPr>
          <w:color w:val="231F20"/>
          <w:spacing w:val="-11"/>
          <w:w w:val="105"/>
        </w:rPr>
        <w:t xml:space="preserve"> </w:t>
      </w:r>
      <w:r>
        <w:rPr>
          <w:color w:val="231F20"/>
          <w:w w:val="105"/>
        </w:rPr>
        <w:t>thinks</w:t>
      </w:r>
      <w:r>
        <w:rPr>
          <w:color w:val="231F20"/>
          <w:spacing w:val="-10"/>
          <w:w w:val="105"/>
        </w:rPr>
        <w:t xml:space="preserve">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w w:val="105"/>
        </w:rPr>
        <w:t>object</w:t>
      </w:r>
      <w:r>
        <w:rPr>
          <w:color w:val="231F20"/>
          <w:spacing w:val="-10"/>
          <w:w w:val="105"/>
        </w:rPr>
        <w:t xml:space="preserve"> </w:t>
      </w:r>
      <w:r>
        <w:rPr>
          <w:color w:val="231F20"/>
          <w:w w:val="105"/>
        </w:rPr>
        <w:t>of</w:t>
      </w:r>
      <w:r>
        <w:rPr>
          <w:color w:val="231F20"/>
          <w:spacing w:val="-10"/>
          <w:w w:val="105"/>
        </w:rPr>
        <w:t xml:space="preserve"> </w:t>
      </w:r>
      <w:r>
        <w:rPr>
          <w:color w:val="231F20"/>
          <w:w w:val="105"/>
        </w:rPr>
        <w:t>such</w:t>
      </w:r>
      <w:r>
        <w:rPr>
          <w:color w:val="231F20"/>
          <w:spacing w:val="-10"/>
          <w:w w:val="105"/>
        </w:rPr>
        <w:t xml:space="preserve"> </w:t>
      </w:r>
      <w:r>
        <w:rPr>
          <w:color w:val="231F20"/>
          <w:w w:val="105"/>
        </w:rPr>
        <w:t>a</w:t>
      </w:r>
      <w:r>
        <w:rPr>
          <w:color w:val="231F20"/>
          <w:spacing w:val="-10"/>
          <w:w w:val="105"/>
        </w:rPr>
        <w:t xml:space="preserve"> </w:t>
      </w:r>
      <w:r>
        <w:rPr>
          <w:color w:val="231F20"/>
          <w:w w:val="105"/>
        </w:rPr>
        <w:t>perception</w:t>
      </w:r>
      <w:r>
        <w:rPr>
          <w:color w:val="231F20"/>
          <w:spacing w:val="-10"/>
          <w:w w:val="105"/>
        </w:rPr>
        <w:t xml:space="preserve"> </w:t>
      </w:r>
      <w:r>
        <w:rPr>
          <w:color w:val="231F20"/>
          <w:w w:val="105"/>
        </w:rPr>
        <w:t>as</w:t>
      </w:r>
      <w:r>
        <w:rPr>
          <w:color w:val="231F20"/>
          <w:spacing w:val="-10"/>
          <w:w w:val="105"/>
        </w:rPr>
        <w:t xml:space="preserve"> </w:t>
      </w:r>
      <w:r>
        <w:rPr>
          <w:color w:val="231F20"/>
          <w:w w:val="105"/>
        </w:rPr>
        <w:t>an</w:t>
      </w:r>
      <w:r>
        <w:rPr>
          <w:color w:val="231F20"/>
          <w:spacing w:val="-10"/>
          <w:w w:val="105"/>
        </w:rPr>
        <w:t xml:space="preserve"> </w:t>
      </w:r>
      <w:r>
        <w:rPr>
          <w:color w:val="231F20"/>
          <w:w w:val="105"/>
        </w:rPr>
        <w:t>image,</w:t>
      </w:r>
      <w:r>
        <w:rPr>
          <w:color w:val="231F20"/>
          <w:spacing w:val="-17"/>
          <w:w w:val="105"/>
        </w:rPr>
        <w:t xml:space="preserve"> </w:t>
      </w:r>
      <w:r>
        <w:rPr>
          <w:color w:val="231F20"/>
          <w:w w:val="105"/>
        </w:rPr>
        <w:t>but</w:t>
      </w:r>
      <w:r>
        <w:rPr>
          <w:color w:val="231F20"/>
          <w:spacing w:val="-10"/>
          <w:w w:val="105"/>
        </w:rPr>
        <w:t xml:space="preserve"> </w:t>
      </w:r>
      <w:r>
        <w:rPr>
          <w:color w:val="231F20"/>
          <w:w w:val="105"/>
        </w:rPr>
        <w:t>why</w:t>
      </w:r>
      <w:r>
        <w:rPr>
          <w:color w:val="231F20"/>
          <w:spacing w:val="-10"/>
          <w:w w:val="105"/>
        </w:rPr>
        <w:t xml:space="preserve"> </w:t>
      </w:r>
      <w:r>
        <w:rPr>
          <w:color w:val="231F20"/>
          <w:w w:val="105"/>
        </w:rPr>
        <w:t>not shift</w:t>
      </w:r>
      <w:r>
        <w:rPr>
          <w:color w:val="231F20"/>
          <w:spacing w:val="-14"/>
          <w:w w:val="105"/>
        </w:rPr>
        <w:t xml:space="preserve"> </w:t>
      </w:r>
      <w:r>
        <w:rPr>
          <w:color w:val="231F20"/>
          <w:w w:val="105"/>
        </w:rPr>
        <w:t>the</w:t>
      </w:r>
      <w:r>
        <w:rPr>
          <w:color w:val="231F20"/>
          <w:spacing w:val="-13"/>
          <w:w w:val="105"/>
        </w:rPr>
        <w:t xml:space="preserve"> </w:t>
      </w:r>
      <w:r>
        <w:rPr>
          <w:color w:val="231F20"/>
          <w:w w:val="105"/>
        </w:rPr>
        <w:t>emphasis</w:t>
      </w:r>
      <w:r>
        <w:rPr>
          <w:color w:val="231F20"/>
          <w:spacing w:val="-14"/>
          <w:w w:val="105"/>
        </w:rPr>
        <w:t xml:space="preserve"> </w:t>
      </w:r>
      <w:r>
        <w:rPr>
          <w:color w:val="231F20"/>
          <w:w w:val="105"/>
        </w:rPr>
        <w:t>in</w:t>
      </w:r>
      <w:r>
        <w:rPr>
          <w:color w:val="231F20"/>
          <w:spacing w:val="-13"/>
          <w:w w:val="105"/>
        </w:rPr>
        <w:t xml:space="preserve"> </w:t>
      </w:r>
      <w:r>
        <w:rPr>
          <w:color w:val="231F20"/>
          <w:w w:val="105"/>
        </w:rPr>
        <w:t>accord</w:t>
      </w:r>
      <w:r>
        <w:rPr>
          <w:color w:val="231F20"/>
          <w:spacing w:val="-13"/>
          <w:w w:val="105"/>
        </w:rPr>
        <w:t xml:space="preserve"> </w:t>
      </w:r>
      <w:r>
        <w:rPr>
          <w:color w:val="231F20"/>
          <w:w w:val="105"/>
        </w:rPr>
        <w:t>with</w:t>
      </w:r>
      <w:r>
        <w:rPr>
          <w:color w:val="231F20"/>
          <w:spacing w:val="-14"/>
          <w:w w:val="105"/>
        </w:rPr>
        <w:t xml:space="preserve"> </w:t>
      </w:r>
      <w:r>
        <w:rPr>
          <w:color w:val="231F20"/>
          <w:spacing w:val="-3"/>
          <w:w w:val="105"/>
        </w:rPr>
        <w:t>McNally’s</w:t>
      </w:r>
      <w:r>
        <w:rPr>
          <w:color w:val="231F20"/>
          <w:spacing w:val="-13"/>
          <w:w w:val="105"/>
        </w:rPr>
        <w:t xml:space="preserve"> </w:t>
      </w:r>
      <w:r>
        <w:rPr>
          <w:color w:val="231F20"/>
          <w:w w:val="105"/>
        </w:rPr>
        <w:t>Middle-Aged</w:t>
      </w:r>
      <w:r>
        <w:rPr>
          <w:color w:val="231F20"/>
          <w:spacing w:val="-13"/>
          <w:w w:val="105"/>
        </w:rPr>
        <w:t xml:space="preserve"> </w:t>
      </w:r>
      <w:r>
        <w:rPr>
          <w:color w:val="231F20"/>
          <w:w w:val="105"/>
        </w:rPr>
        <w:t>Lady?</w:t>
      </w:r>
      <w:r>
        <w:rPr>
          <w:color w:val="231F20"/>
          <w:spacing w:val="-19"/>
          <w:w w:val="105"/>
        </w:rPr>
        <w:t xml:space="preserve"> </w:t>
      </w:r>
      <w:r>
        <w:rPr>
          <w:color w:val="231F20"/>
          <w:w w:val="105"/>
        </w:rPr>
        <w:t>Why</w:t>
      </w:r>
      <w:r>
        <w:rPr>
          <w:color w:val="231F20"/>
          <w:spacing w:val="-13"/>
          <w:w w:val="105"/>
        </w:rPr>
        <w:t xml:space="preserve"> </w:t>
      </w:r>
      <w:r>
        <w:rPr>
          <w:color w:val="231F20"/>
          <w:w w:val="105"/>
        </w:rPr>
        <w:t>not treat</w:t>
      </w:r>
      <w:r>
        <w:rPr>
          <w:color w:val="231F20"/>
          <w:spacing w:val="-20"/>
          <w:w w:val="105"/>
        </w:rPr>
        <w:t xml:space="preserve"> </w:t>
      </w:r>
      <w:r>
        <w:rPr>
          <w:color w:val="231F20"/>
          <w:w w:val="105"/>
        </w:rPr>
        <w:t>the</w:t>
      </w:r>
      <w:r>
        <w:rPr>
          <w:color w:val="231F20"/>
          <w:spacing w:val="-20"/>
          <w:w w:val="105"/>
        </w:rPr>
        <w:t xml:space="preserve"> </w:t>
      </w:r>
      <w:r>
        <w:rPr>
          <w:color w:val="231F20"/>
          <w:w w:val="105"/>
        </w:rPr>
        <w:t>siren</w:t>
      </w:r>
      <w:r>
        <w:rPr>
          <w:color w:val="231F20"/>
          <w:spacing w:val="-20"/>
          <w:w w:val="105"/>
        </w:rPr>
        <w:t xml:space="preserve"> </w:t>
      </w:r>
      <w:r>
        <w:rPr>
          <w:color w:val="231F20"/>
          <w:w w:val="105"/>
        </w:rPr>
        <w:t>and</w:t>
      </w:r>
      <w:r>
        <w:rPr>
          <w:color w:val="231F20"/>
          <w:spacing w:val="-20"/>
          <w:w w:val="105"/>
        </w:rPr>
        <w:t xml:space="preserve"> </w:t>
      </w:r>
      <w:r>
        <w:rPr>
          <w:color w:val="231F20"/>
          <w:w w:val="105"/>
        </w:rPr>
        <w:t>the</w:t>
      </w:r>
      <w:r>
        <w:rPr>
          <w:color w:val="231F20"/>
          <w:spacing w:val="-20"/>
          <w:w w:val="105"/>
        </w:rPr>
        <w:t xml:space="preserve"> </w:t>
      </w:r>
      <w:r>
        <w:rPr>
          <w:color w:val="231F20"/>
          <w:spacing w:val="-3"/>
          <w:w w:val="105"/>
        </w:rPr>
        <w:t>gasp,</w:t>
      </w:r>
      <w:r>
        <w:rPr>
          <w:color w:val="231F20"/>
          <w:spacing w:val="-27"/>
          <w:w w:val="105"/>
        </w:rPr>
        <w:t xml:space="preserve"> </w:t>
      </w:r>
      <w:r>
        <w:rPr>
          <w:color w:val="231F20"/>
          <w:w w:val="105"/>
        </w:rPr>
        <w:t>the</w:t>
      </w:r>
      <w:r>
        <w:rPr>
          <w:color w:val="231F20"/>
          <w:spacing w:val="-20"/>
          <w:w w:val="105"/>
        </w:rPr>
        <w:t xml:space="preserve"> </w:t>
      </w:r>
      <w:r>
        <w:rPr>
          <w:color w:val="231F20"/>
          <w:w w:val="105"/>
        </w:rPr>
        <w:t>sucking</w:t>
      </w:r>
      <w:r>
        <w:rPr>
          <w:color w:val="231F20"/>
          <w:spacing w:val="-20"/>
          <w:w w:val="105"/>
        </w:rPr>
        <w:t xml:space="preserve"> </w:t>
      </w:r>
      <w:r>
        <w:rPr>
          <w:color w:val="231F20"/>
          <w:w w:val="105"/>
        </w:rPr>
        <w:t>in,</w:t>
      </w:r>
      <w:r>
        <w:rPr>
          <w:color w:val="231F20"/>
          <w:spacing w:val="-26"/>
          <w:w w:val="105"/>
        </w:rPr>
        <w:t xml:space="preserve"> </w:t>
      </w:r>
      <w:r>
        <w:rPr>
          <w:color w:val="231F20"/>
          <w:w w:val="105"/>
        </w:rPr>
        <w:t>the</w:t>
      </w:r>
      <w:r>
        <w:rPr>
          <w:color w:val="231F20"/>
          <w:spacing w:val="-20"/>
          <w:w w:val="105"/>
        </w:rPr>
        <w:t xml:space="preserve"> </w:t>
      </w:r>
      <w:r>
        <w:rPr>
          <w:i/>
          <w:color w:val="231F20"/>
          <w:spacing w:val="-5"/>
          <w:w w:val="105"/>
        </w:rPr>
        <w:t>ais,</w:t>
      </w:r>
      <w:r>
        <w:rPr>
          <w:i/>
          <w:color w:val="231F20"/>
          <w:spacing w:val="-20"/>
          <w:w w:val="105"/>
        </w:rPr>
        <w:t xml:space="preserve"> </w:t>
      </w:r>
      <w:r>
        <w:rPr>
          <w:color w:val="231F20"/>
          <w:w w:val="105"/>
        </w:rPr>
        <w:t>as</w:t>
      </w:r>
      <w:r>
        <w:rPr>
          <w:color w:val="231F20"/>
          <w:spacing w:val="-20"/>
          <w:w w:val="105"/>
        </w:rPr>
        <w:t xml:space="preserve"> </w:t>
      </w:r>
      <w:r>
        <w:rPr>
          <w:color w:val="231F20"/>
          <w:w w:val="105"/>
        </w:rPr>
        <w:t>a</w:t>
      </w:r>
      <w:r>
        <w:rPr>
          <w:color w:val="231F20"/>
          <w:spacing w:val="-20"/>
          <w:w w:val="105"/>
        </w:rPr>
        <w:t xml:space="preserve"> </w:t>
      </w:r>
      <w:r>
        <w:rPr>
          <w:color w:val="231F20"/>
          <w:w w:val="105"/>
        </w:rPr>
        <w:t>cacophony</w:t>
      </w:r>
      <w:r>
        <w:rPr>
          <w:color w:val="231F20"/>
          <w:spacing w:val="-20"/>
          <w:w w:val="105"/>
        </w:rPr>
        <w:t xml:space="preserve"> </w:t>
      </w:r>
      <w:r>
        <w:rPr>
          <w:color w:val="231F20"/>
          <w:w w:val="105"/>
        </w:rPr>
        <w:t>of</w:t>
      </w:r>
      <w:r>
        <w:rPr>
          <w:color w:val="231F20"/>
          <w:spacing w:val="-20"/>
          <w:w w:val="105"/>
        </w:rPr>
        <w:t xml:space="preserve"> </w:t>
      </w:r>
      <w:r>
        <w:rPr>
          <w:color w:val="231F20"/>
          <w:spacing w:val="-2"/>
          <w:w w:val="105"/>
        </w:rPr>
        <w:t xml:space="preserve">sounds </w:t>
      </w:r>
      <w:r>
        <w:rPr>
          <w:color w:val="231F20"/>
          <w:w w:val="105"/>
        </w:rPr>
        <w:t>that</w:t>
      </w:r>
      <w:r>
        <w:rPr>
          <w:color w:val="231F20"/>
          <w:spacing w:val="-7"/>
          <w:w w:val="105"/>
        </w:rPr>
        <w:t xml:space="preserve"> </w:t>
      </w:r>
      <w:r>
        <w:rPr>
          <w:color w:val="231F20"/>
          <w:w w:val="105"/>
        </w:rPr>
        <w:t>stun</w:t>
      </w:r>
      <w:r>
        <w:rPr>
          <w:color w:val="231F20"/>
          <w:spacing w:val="-8"/>
          <w:w w:val="105"/>
        </w:rPr>
        <w:t xml:space="preserve"> </w:t>
      </w:r>
      <w:r>
        <w:rPr>
          <w:color w:val="231F20"/>
          <w:w w:val="105"/>
        </w:rPr>
        <w:t>a</w:t>
      </w:r>
      <w:r>
        <w:rPr>
          <w:color w:val="231F20"/>
          <w:spacing w:val="-7"/>
          <w:w w:val="105"/>
        </w:rPr>
        <w:t xml:space="preserve"> </w:t>
      </w:r>
      <w:r>
        <w:rPr>
          <w:color w:val="231F20"/>
          <w:w w:val="105"/>
        </w:rPr>
        <w:t>subject</w:t>
      </w:r>
      <w:r>
        <w:rPr>
          <w:color w:val="231F20"/>
          <w:spacing w:val="-7"/>
          <w:w w:val="105"/>
        </w:rPr>
        <w:t xml:space="preserve"> </w:t>
      </w:r>
      <w:r>
        <w:rPr>
          <w:color w:val="231F20"/>
          <w:w w:val="105"/>
        </w:rPr>
        <w:t>who</w:t>
      </w:r>
      <w:r>
        <w:rPr>
          <w:color w:val="231F20"/>
          <w:spacing w:val="-7"/>
          <w:w w:val="105"/>
        </w:rPr>
        <w:t xml:space="preserve"> </w:t>
      </w:r>
      <w:r>
        <w:rPr>
          <w:color w:val="231F20"/>
          <w:w w:val="105"/>
        </w:rPr>
        <w:t>in</w:t>
      </w:r>
      <w:r>
        <w:rPr>
          <w:color w:val="231F20"/>
          <w:spacing w:val="-7"/>
          <w:w w:val="105"/>
        </w:rPr>
        <w:t xml:space="preserve"> </w:t>
      </w:r>
      <w:r>
        <w:rPr>
          <w:color w:val="231F20"/>
          <w:w w:val="105"/>
        </w:rPr>
        <w:t>pulling</w:t>
      </w:r>
      <w:r>
        <w:rPr>
          <w:color w:val="231F20"/>
          <w:spacing w:val="-7"/>
          <w:w w:val="105"/>
        </w:rPr>
        <w:t xml:space="preserve"> </w:t>
      </w:r>
      <w:r>
        <w:rPr>
          <w:color w:val="231F20"/>
          <w:w w:val="105"/>
        </w:rPr>
        <w:t>itself</w:t>
      </w:r>
      <w:r>
        <w:rPr>
          <w:color w:val="231F20"/>
          <w:spacing w:val="-7"/>
          <w:w w:val="105"/>
        </w:rPr>
        <w:t xml:space="preserve"> </w:t>
      </w:r>
      <w:r>
        <w:rPr>
          <w:color w:val="231F20"/>
          <w:w w:val="105"/>
        </w:rPr>
        <w:t>together</w:t>
      </w:r>
      <w:r>
        <w:rPr>
          <w:color w:val="231F20"/>
          <w:spacing w:val="-7"/>
          <w:w w:val="105"/>
        </w:rPr>
        <w:t xml:space="preserve"> </w:t>
      </w:r>
      <w:r>
        <w:rPr>
          <w:color w:val="231F20"/>
          <w:w w:val="105"/>
        </w:rPr>
        <w:t>around</w:t>
      </w:r>
      <w:r>
        <w:rPr>
          <w:color w:val="231F20"/>
          <w:spacing w:val="-7"/>
          <w:w w:val="105"/>
        </w:rPr>
        <w:t xml:space="preserve"> </w:t>
      </w:r>
      <w:r>
        <w:rPr>
          <w:color w:val="231F20"/>
          <w:w w:val="105"/>
        </w:rPr>
        <w:t>the</w:t>
      </w:r>
      <w:r>
        <w:rPr>
          <w:color w:val="231F20"/>
          <w:spacing w:val="-7"/>
          <w:w w:val="105"/>
        </w:rPr>
        <w:t xml:space="preserve"> </w:t>
      </w:r>
      <w:r>
        <w:rPr>
          <w:color w:val="231F20"/>
          <w:spacing w:val="-3"/>
          <w:w w:val="105"/>
        </w:rPr>
        <w:t>imaginary,</w:t>
      </w:r>
      <w:r>
        <w:rPr>
          <w:color w:val="231F20"/>
          <w:spacing w:val="-15"/>
          <w:w w:val="105"/>
        </w:rPr>
        <w:t xml:space="preserve"> </w:t>
      </w:r>
      <w:r>
        <w:rPr>
          <w:color w:val="231F20"/>
          <w:w w:val="105"/>
        </w:rPr>
        <w:t xml:space="preserve">the </w:t>
      </w:r>
      <w:r>
        <w:rPr>
          <w:i/>
          <w:color w:val="231F20"/>
          <w:spacing w:val="-3"/>
          <w:w w:val="105"/>
        </w:rPr>
        <w:t>imago,</w:t>
      </w:r>
      <w:r>
        <w:rPr>
          <w:i/>
          <w:color w:val="231F20"/>
          <w:spacing w:val="-16"/>
          <w:w w:val="105"/>
        </w:rPr>
        <w:t xml:space="preserve"> </w:t>
      </w:r>
      <w:r>
        <w:rPr>
          <w:color w:val="231F20"/>
          <w:w w:val="105"/>
        </w:rPr>
        <w:t>has</w:t>
      </w:r>
      <w:r>
        <w:rPr>
          <w:color w:val="231F20"/>
          <w:spacing w:val="-15"/>
          <w:w w:val="105"/>
        </w:rPr>
        <w:t xml:space="preserve"> </w:t>
      </w:r>
      <w:r>
        <w:rPr>
          <w:color w:val="231F20"/>
          <w:w w:val="105"/>
        </w:rPr>
        <w:t>a</w:t>
      </w:r>
      <w:r>
        <w:rPr>
          <w:color w:val="231F20"/>
          <w:spacing w:val="-15"/>
          <w:w w:val="105"/>
        </w:rPr>
        <w:t xml:space="preserve"> </w:t>
      </w:r>
      <w:r>
        <w:rPr>
          <w:color w:val="231F20"/>
          <w:w w:val="105"/>
        </w:rPr>
        <w:t>chance</w:t>
      </w:r>
      <w:r>
        <w:rPr>
          <w:color w:val="231F20"/>
          <w:spacing w:val="-15"/>
          <w:w w:val="105"/>
        </w:rPr>
        <w:t xml:space="preserve"> </w:t>
      </w:r>
      <w:r>
        <w:rPr>
          <w:color w:val="231F20"/>
          <w:w w:val="105"/>
        </w:rPr>
        <w:t>encounter</w:t>
      </w:r>
      <w:r>
        <w:rPr>
          <w:color w:val="231F20"/>
          <w:spacing w:val="-15"/>
          <w:w w:val="105"/>
        </w:rPr>
        <w:t xml:space="preserve"> </w:t>
      </w:r>
      <w:r>
        <w:rPr>
          <w:color w:val="231F20"/>
          <w:w w:val="105"/>
        </w:rPr>
        <w:t>with</w:t>
      </w:r>
      <w:r>
        <w:rPr>
          <w:color w:val="231F20"/>
          <w:spacing w:val="-15"/>
          <w:w w:val="105"/>
        </w:rPr>
        <w:t xml:space="preserve"> </w:t>
      </w:r>
      <w:r>
        <w:rPr>
          <w:color w:val="231F20"/>
          <w:w w:val="105"/>
        </w:rPr>
        <w:t>wonder</w:t>
      </w:r>
      <w:r>
        <w:rPr>
          <w:color w:val="231F20"/>
          <w:spacing w:val="-15"/>
          <w:w w:val="105"/>
        </w:rPr>
        <w:t xml:space="preserve"> </w:t>
      </w:r>
      <w:r>
        <w:rPr>
          <w:color w:val="231F20"/>
          <w:w w:val="105"/>
        </w:rPr>
        <w:t>that</w:t>
      </w:r>
      <w:r>
        <w:rPr>
          <w:color w:val="231F20"/>
          <w:spacing w:val="-16"/>
          <w:w w:val="105"/>
        </w:rPr>
        <w:t xml:space="preserve"> </w:t>
      </w:r>
      <w:r>
        <w:rPr>
          <w:color w:val="231F20"/>
          <w:w w:val="105"/>
        </w:rPr>
        <w:t>precisely</w:t>
      </w:r>
      <w:r>
        <w:rPr>
          <w:color w:val="231F20"/>
          <w:spacing w:val="-15"/>
          <w:w w:val="105"/>
        </w:rPr>
        <w:t xml:space="preserve"> </w:t>
      </w:r>
      <w:r>
        <w:rPr>
          <w:color w:val="231F20"/>
          <w:w w:val="105"/>
        </w:rPr>
        <w:t>calls</w:t>
      </w:r>
      <w:r>
        <w:rPr>
          <w:color w:val="231F20"/>
          <w:spacing w:val="-15"/>
          <w:w w:val="105"/>
        </w:rPr>
        <w:t xml:space="preserve"> </w:t>
      </w:r>
      <w:r>
        <w:rPr>
          <w:color w:val="231F20"/>
          <w:w w:val="105"/>
        </w:rPr>
        <w:t>up</w:t>
      </w:r>
      <w:r>
        <w:rPr>
          <w:color w:val="231F20"/>
          <w:spacing w:val="-15"/>
          <w:w w:val="105"/>
        </w:rPr>
        <w:t xml:space="preserve"> </w:t>
      </w:r>
      <w:r>
        <w:rPr>
          <w:color w:val="231F20"/>
          <w:w w:val="105"/>
        </w:rPr>
        <w:t>or</w:t>
      </w:r>
      <w:r>
        <w:rPr>
          <w:color w:val="231F20"/>
          <w:spacing w:val="-15"/>
          <w:w w:val="105"/>
        </w:rPr>
        <w:t xml:space="preserve"> </w:t>
      </w:r>
      <w:r>
        <w:rPr>
          <w:color w:val="231F20"/>
          <w:w w:val="105"/>
        </w:rPr>
        <w:t>moti- vates</w:t>
      </w:r>
      <w:r>
        <w:rPr>
          <w:color w:val="231F20"/>
          <w:spacing w:val="-6"/>
          <w:w w:val="105"/>
        </w:rPr>
        <w:t xml:space="preserve"> </w:t>
      </w:r>
      <w:r>
        <w:rPr>
          <w:color w:val="231F20"/>
          <w:w w:val="105"/>
        </w:rPr>
        <w:t>the</w:t>
      </w:r>
      <w:r>
        <w:rPr>
          <w:color w:val="231F20"/>
          <w:spacing w:val="-6"/>
          <w:w w:val="105"/>
        </w:rPr>
        <w:t xml:space="preserve"> </w:t>
      </w:r>
      <w:r>
        <w:rPr>
          <w:color w:val="231F20"/>
          <w:w w:val="105"/>
        </w:rPr>
        <w:t>image</w:t>
      </w:r>
      <w:r>
        <w:rPr>
          <w:color w:val="231F20"/>
          <w:spacing w:val="-6"/>
          <w:w w:val="105"/>
        </w:rPr>
        <w:t xml:space="preserve"> </w:t>
      </w:r>
      <w:r>
        <w:rPr>
          <w:color w:val="231F20"/>
          <w:w w:val="105"/>
        </w:rPr>
        <w:t>as</w:t>
      </w:r>
      <w:r>
        <w:rPr>
          <w:color w:val="231F20"/>
          <w:spacing w:val="-6"/>
          <w:w w:val="105"/>
        </w:rPr>
        <w:t xml:space="preserve"> </w:t>
      </w:r>
      <w:r>
        <w:rPr>
          <w:color w:val="231F20"/>
          <w:w w:val="105"/>
        </w:rPr>
        <w:t>what,</w:t>
      </w:r>
      <w:r>
        <w:rPr>
          <w:color w:val="231F20"/>
          <w:spacing w:val="-12"/>
          <w:w w:val="105"/>
        </w:rPr>
        <w:t xml:space="preserve"> </w:t>
      </w:r>
      <w:r>
        <w:rPr>
          <w:color w:val="231F20"/>
          <w:w w:val="105"/>
        </w:rPr>
        <w:t>in</w:t>
      </w:r>
      <w:r>
        <w:rPr>
          <w:color w:val="231F20"/>
          <w:spacing w:val="-6"/>
          <w:w w:val="105"/>
        </w:rPr>
        <w:t xml:space="preserve"> </w:t>
      </w:r>
      <w:r>
        <w:rPr>
          <w:color w:val="231F20"/>
          <w:w w:val="105"/>
        </w:rPr>
        <w:t>grounding</w:t>
      </w:r>
      <w:r>
        <w:rPr>
          <w:color w:val="231F20"/>
          <w:spacing w:val="-5"/>
          <w:w w:val="105"/>
        </w:rPr>
        <w:t xml:space="preserve"> </w:t>
      </w:r>
      <w:r>
        <w:rPr>
          <w:color w:val="231F20"/>
          <w:w w:val="105"/>
        </w:rPr>
        <w:t>recognition,</w:t>
      </w:r>
      <w:r>
        <w:rPr>
          <w:color w:val="231F20"/>
          <w:spacing w:val="-12"/>
          <w:w w:val="105"/>
        </w:rPr>
        <w:t xml:space="preserve"> </w:t>
      </w:r>
      <w:r>
        <w:rPr>
          <w:color w:val="231F20"/>
          <w:w w:val="105"/>
        </w:rPr>
        <w:t>belies</w:t>
      </w:r>
      <w:r>
        <w:rPr>
          <w:color w:val="231F20"/>
          <w:spacing w:val="-6"/>
          <w:w w:val="105"/>
        </w:rPr>
        <w:t xml:space="preserve"> </w:t>
      </w:r>
      <w:r>
        <w:rPr>
          <w:color w:val="231F20"/>
          <w:w w:val="105"/>
        </w:rPr>
        <w:t>a</w:t>
      </w:r>
      <w:r>
        <w:rPr>
          <w:color w:val="231F20"/>
          <w:spacing w:val="-6"/>
          <w:w w:val="105"/>
        </w:rPr>
        <w:t xml:space="preserve"> </w:t>
      </w:r>
      <w:r>
        <w:rPr>
          <w:color w:val="231F20"/>
          <w:w w:val="105"/>
        </w:rPr>
        <w:t>logically</w:t>
      </w:r>
      <w:r>
        <w:rPr>
          <w:color w:val="231F20"/>
          <w:spacing w:val="-6"/>
          <w:w w:val="105"/>
        </w:rPr>
        <w:t xml:space="preserve"> </w:t>
      </w:r>
      <w:r>
        <w:rPr>
          <w:color w:val="231F20"/>
          <w:w w:val="105"/>
        </w:rPr>
        <w:t>prior event</w:t>
      </w:r>
      <w:r>
        <w:rPr>
          <w:color w:val="231F20"/>
          <w:spacing w:val="-17"/>
          <w:w w:val="105"/>
        </w:rPr>
        <w:t xml:space="preserve"> </w:t>
      </w:r>
      <w:r>
        <w:rPr>
          <w:color w:val="231F20"/>
          <w:w w:val="105"/>
        </w:rPr>
        <w:t>in</w:t>
      </w:r>
      <w:r>
        <w:rPr>
          <w:color w:val="231F20"/>
          <w:spacing w:val="-17"/>
          <w:w w:val="105"/>
        </w:rPr>
        <w:t xml:space="preserve"> </w:t>
      </w:r>
      <w:r>
        <w:rPr>
          <w:color w:val="231F20"/>
          <w:w w:val="105"/>
        </w:rPr>
        <w:t>the</w:t>
      </w:r>
      <w:r>
        <w:rPr>
          <w:color w:val="231F20"/>
          <w:spacing w:val="-17"/>
          <w:w w:val="105"/>
        </w:rPr>
        <w:t xml:space="preserve"> </w:t>
      </w:r>
      <w:r>
        <w:rPr>
          <w:color w:val="231F20"/>
          <w:w w:val="105"/>
        </w:rPr>
        <w:t>becoming-subject</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w w:val="105"/>
        </w:rPr>
        <w:t>bearer</w:t>
      </w:r>
      <w:r>
        <w:rPr>
          <w:color w:val="231F20"/>
          <w:spacing w:val="-17"/>
          <w:w w:val="105"/>
        </w:rPr>
        <w:t xml:space="preserve"> </w:t>
      </w:r>
      <w:r>
        <w:rPr>
          <w:color w:val="231F20"/>
          <w:w w:val="105"/>
        </w:rPr>
        <w:t>of</w:t>
      </w:r>
      <w:r>
        <w:rPr>
          <w:color w:val="231F20"/>
          <w:spacing w:val="-17"/>
          <w:w w:val="105"/>
        </w:rPr>
        <w:t xml:space="preserve"> </w:t>
      </w:r>
      <w:r>
        <w:rPr>
          <w:color w:val="231F20"/>
          <w:w w:val="105"/>
        </w:rPr>
        <w:t>perceptions?</w:t>
      </w:r>
      <w:r>
        <w:rPr>
          <w:color w:val="231F20"/>
          <w:spacing w:val="-17"/>
          <w:w w:val="105"/>
        </w:rPr>
        <w:t xml:space="preserve"> </w:t>
      </w:r>
      <w:r>
        <w:rPr>
          <w:color w:val="231F20"/>
          <w:w w:val="105"/>
        </w:rPr>
        <w:t>Put</w:t>
      </w:r>
      <w:r>
        <w:rPr>
          <w:color w:val="231F20"/>
          <w:spacing w:val="-17"/>
          <w:w w:val="105"/>
        </w:rPr>
        <w:t xml:space="preserve"> </w:t>
      </w:r>
      <w:r>
        <w:rPr>
          <w:color w:val="231F20"/>
          <w:spacing w:val="-3"/>
          <w:w w:val="105"/>
        </w:rPr>
        <w:t xml:space="preserve">differently, </w:t>
      </w:r>
      <w:r>
        <w:rPr>
          <w:color w:val="231F20"/>
          <w:w w:val="105"/>
        </w:rPr>
        <w:t>what</w:t>
      </w:r>
      <w:r>
        <w:rPr>
          <w:color w:val="231F20"/>
          <w:spacing w:val="-27"/>
          <w:w w:val="105"/>
        </w:rPr>
        <w:t xml:space="preserve"> </w:t>
      </w:r>
      <w:r>
        <w:rPr>
          <w:color w:val="231F20"/>
          <w:w w:val="105"/>
        </w:rPr>
        <w:t>the</w:t>
      </w:r>
      <w:r>
        <w:rPr>
          <w:color w:val="231F20"/>
          <w:spacing w:val="-27"/>
          <w:w w:val="105"/>
        </w:rPr>
        <w:t xml:space="preserve"> </w:t>
      </w:r>
      <w:r>
        <w:rPr>
          <w:color w:val="231F20"/>
          <w:w w:val="105"/>
        </w:rPr>
        <w:t>concept</w:t>
      </w:r>
      <w:r>
        <w:rPr>
          <w:color w:val="231F20"/>
          <w:spacing w:val="-27"/>
          <w:w w:val="105"/>
        </w:rPr>
        <w:t xml:space="preserve"> </w:t>
      </w:r>
      <w:r>
        <w:rPr>
          <w:color w:val="231F20"/>
          <w:w w:val="105"/>
        </w:rPr>
        <w:t>of</w:t>
      </w:r>
      <w:r>
        <w:rPr>
          <w:color w:val="231F20"/>
          <w:spacing w:val="-26"/>
          <w:w w:val="105"/>
        </w:rPr>
        <w:t xml:space="preserve"> </w:t>
      </w:r>
      <w:r>
        <w:rPr>
          <w:color w:val="231F20"/>
          <w:w w:val="105"/>
        </w:rPr>
        <w:t>the</w:t>
      </w:r>
      <w:r>
        <w:rPr>
          <w:color w:val="231F20"/>
          <w:spacing w:val="-27"/>
          <w:w w:val="105"/>
        </w:rPr>
        <w:t xml:space="preserve"> </w:t>
      </w:r>
      <w:r>
        <w:rPr>
          <w:color w:val="231F20"/>
          <w:w w:val="105"/>
        </w:rPr>
        <w:t>nonconcept</w:t>
      </w:r>
      <w:r>
        <w:rPr>
          <w:color w:val="231F20"/>
          <w:spacing w:val="-26"/>
          <w:w w:val="105"/>
        </w:rPr>
        <w:t xml:space="preserve"> </w:t>
      </w:r>
      <w:r>
        <w:rPr>
          <w:i/>
          <w:color w:val="231F20"/>
          <w:w w:val="105"/>
        </w:rPr>
        <w:t>admiratio</w:t>
      </w:r>
      <w:r>
        <w:rPr>
          <w:i/>
          <w:color w:val="231F20"/>
          <w:spacing w:val="-27"/>
          <w:w w:val="105"/>
        </w:rPr>
        <w:t xml:space="preserve"> </w:t>
      </w:r>
      <w:r>
        <w:rPr>
          <w:color w:val="231F20"/>
          <w:w w:val="105"/>
        </w:rPr>
        <w:t>invites</w:t>
      </w:r>
      <w:r>
        <w:rPr>
          <w:color w:val="231F20"/>
          <w:spacing w:val="-27"/>
          <w:w w:val="105"/>
        </w:rPr>
        <w:t xml:space="preserve"> </w:t>
      </w:r>
      <w:r>
        <w:rPr>
          <w:color w:val="231F20"/>
          <w:w w:val="105"/>
        </w:rPr>
        <w:t>is</w:t>
      </w:r>
      <w:r>
        <w:rPr>
          <w:color w:val="231F20"/>
          <w:spacing w:val="-27"/>
          <w:w w:val="105"/>
        </w:rPr>
        <w:t xml:space="preserve"> </w:t>
      </w:r>
      <w:r>
        <w:rPr>
          <w:color w:val="231F20"/>
          <w:w w:val="105"/>
        </w:rPr>
        <w:t>acknowledgment</w:t>
      </w:r>
      <w:r>
        <w:rPr>
          <w:color w:val="231F20"/>
          <w:spacing w:val="-26"/>
          <w:w w:val="105"/>
        </w:rPr>
        <w:t xml:space="preserve"> </w:t>
      </w:r>
      <w:r>
        <w:rPr>
          <w:color w:val="231F20"/>
          <w:w w:val="105"/>
        </w:rPr>
        <w:t xml:space="preserve">of the precisely reactive character of the image insofar as it designates what holds the subject of </w:t>
      </w:r>
      <w:r>
        <w:rPr>
          <w:color w:val="231F20"/>
          <w:spacing w:val="-3"/>
          <w:w w:val="105"/>
        </w:rPr>
        <w:t xml:space="preserve">Western </w:t>
      </w:r>
      <w:r>
        <w:rPr>
          <w:color w:val="231F20"/>
          <w:w w:val="105"/>
        </w:rPr>
        <w:t>philosophy</w:t>
      </w:r>
      <w:r>
        <w:rPr>
          <w:color w:val="231F20"/>
          <w:spacing w:val="-30"/>
          <w:w w:val="105"/>
        </w:rPr>
        <w:t xml:space="preserve"> </w:t>
      </w:r>
      <w:r>
        <w:rPr>
          <w:color w:val="231F20"/>
          <w:spacing w:val="-4"/>
          <w:w w:val="105"/>
        </w:rPr>
        <w:t>together.</w:t>
      </w:r>
    </w:p>
    <w:p w:rsidR="007C7C96" w:rsidRDefault="00000000">
      <w:pPr>
        <w:pStyle w:val="a3"/>
        <w:spacing w:before="2" w:line="271" w:lineRule="auto"/>
        <w:ind w:left="122" w:right="112" w:firstLine="240"/>
        <w:jc w:val="both"/>
      </w:pPr>
      <w:r>
        <w:rPr>
          <w:color w:val="231F20"/>
          <w:spacing w:val="-8"/>
          <w:w w:val="105"/>
        </w:rPr>
        <w:t xml:space="preserve">To </w:t>
      </w:r>
      <w:r>
        <w:rPr>
          <w:color w:val="231F20"/>
          <w:w w:val="105"/>
        </w:rPr>
        <w:t xml:space="preserve">be sure, McNally does not put the matter in these </w:t>
      </w:r>
      <w:r>
        <w:rPr>
          <w:color w:val="231F20"/>
          <w:spacing w:val="-2"/>
          <w:w w:val="105"/>
        </w:rPr>
        <w:t xml:space="preserve">terms. </w:t>
      </w:r>
      <w:r>
        <w:rPr>
          <w:color w:val="231F20"/>
          <w:w w:val="105"/>
        </w:rPr>
        <w:t xml:space="preserve">His play </w:t>
      </w:r>
      <w:r>
        <w:rPr>
          <w:color w:val="231F20"/>
          <w:spacing w:val="-3"/>
          <w:w w:val="105"/>
        </w:rPr>
        <w:t>does,</w:t>
      </w:r>
      <w:r>
        <w:rPr>
          <w:color w:val="231F20"/>
          <w:spacing w:val="-13"/>
          <w:w w:val="105"/>
        </w:rPr>
        <w:t xml:space="preserve"> </w:t>
      </w:r>
      <w:r>
        <w:rPr>
          <w:color w:val="231F20"/>
          <w:spacing w:val="-4"/>
          <w:w w:val="105"/>
        </w:rPr>
        <w:t>however,</w:t>
      </w:r>
      <w:r>
        <w:rPr>
          <w:color w:val="231F20"/>
          <w:spacing w:val="-12"/>
          <w:w w:val="105"/>
        </w:rPr>
        <w:t xml:space="preserve"> </w:t>
      </w:r>
      <w:r>
        <w:rPr>
          <w:color w:val="231F20"/>
          <w:w w:val="105"/>
        </w:rPr>
        <w:t>stage</w:t>
      </w:r>
      <w:r>
        <w:rPr>
          <w:color w:val="231F20"/>
          <w:spacing w:val="-7"/>
          <w:w w:val="105"/>
        </w:rPr>
        <w:t xml:space="preserve"> </w:t>
      </w:r>
      <w:r>
        <w:rPr>
          <w:color w:val="231F20"/>
          <w:w w:val="105"/>
        </w:rPr>
        <w:t>as</w:t>
      </w:r>
      <w:r>
        <w:rPr>
          <w:color w:val="231F20"/>
          <w:spacing w:val="-6"/>
          <w:w w:val="105"/>
        </w:rPr>
        <w:t xml:space="preserve"> </w:t>
      </w:r>
      <w:r>
        <w:rPr>
          <w:color w:val="231F20"/>
          <w:w w:val="105"/>
        </w:rPr>
        <w:t>part</w:t>
      </w:r>
      <w:r>
        <w:rPr>
          <w:color w:val="231F20"/>
          <w:spacing w:val="-7"/>
          <w:w w:val="105"/>
        </w:rPr>
        <w:t xml:space="preserve"> </w:t>
      </w:r>
      <w:r>
        <w:rPr>
          <w:color w:val="231F20"/>
          <w:w w:val="105"/>
        </w:rPr>
        <w:t>of</w:t>
      </w:r>
      <w:r>
        <w:rPr>
          <w:color w:val="231F20"/>
          <w:spacing w:val="-6"/>
          <w:w w:val="105"/>
        </w:rPr>
        <w:t xml:space="preserve"> </w:t>
      </w:r>
      <w:r>
        <w:rPr>
          <w:color w:val="231F20"/>
          <w:w w:val="105"/>
        </w:rPr>
        <w:t>its</w:t>
      </w:r>
      <w:r>
        <w:rPr>
          <w:color w:val="231F20"/>
          <w:spacing w:val="-7"/>
          <w:w w:val="105"/>
        </w:rPr>
        <w:t xml:space="preserve"> </w:t>
      </w:r>
      <w:r>
        <w:rPr>
          <w:color w:val="231F20"/>
          <w:w w:val="105"/>
        </w:rPr>
        <w:t>reflexive</w:t>
      </w:r>
      <w:r>
        <w:rPr>
          <w:color w:val="231F20"/>
          <w:spacing w:val="-6"/>
          <w:w w:val="105"/>
        </w:rPr>
        <w:t xml:space="preserve"> </w:t>
      </w:r>
      <w:r>
        <w:rPr>
          <w:color w:val="231F20"/>
          <w:w w:val="105"/>
        </w:rPr>
        <w:t>encounter</w:t>
      </w:r>
      <w:r>
        <w:rPr>
          <w:color w:val="231F20"/>
          <w:spacing w:val="-6"/>
          <w:w w:val="105"/>
        </w:rPr>
        <w:t xml:space="preserve"> </w:t>
      </w:r>
      <w:r>
        <w:rPr>
          <w:color w:val="231F20"/>
          <w:w w:val="105"/>
        </w:rPr>
        <w:t>with</w:t>
      </w:r>
      <w:r>
        <w:rPr>
          <w:color w:val="231F20"/>
          <w:spacing w:val="-7"/>
          <w:w w:val="105"/>
        </w:rPr>
        <w:t xml:space="preserve"> </w:t>
      </w:r>
      <w:r>
        <w:rPr>
          <w:color w:val="231F20"/>
          <w:w w:val="105"/>
        </w:rPr>
        <w:t>the</w:t>
      </w:r>
      <w:r>
        <w:rPr>
          <w:color w:val="231F20"/>
          <w:spacing w:val="-6"/>
          <w:w w:val="105"/>
        </w:rPr>
        <w:t xml:space="preserve"> </w:t>
      </w:r>
      <w:r>
        <w:rPr>
          <w:color w:val="231F20"/>
          <w:w w:val="105"/>
        </w:rPr>
        <w:t>work</w:t>
      </w:r>
      <w:r>
        <w:rPr>
          <w:color w:val="231F20"/>
          <w:spacing w:val="-7"/>
          <w:w w:val="105"/>
        </w:rPr>
        <w:t xml:space="preserve"> </w:t>
      </w:r>
      <w:r>
        <w:rPr>
          <w:color w:val="231F20"/>
          <w:w w:val="105"/>
        </w:rPr>
        <w:t>of</w:t>
      </w:r>
      <w:r>
        <w:rPr>
          <w:color w:val="231F20"/>
          <w:spacing w:val="-6"/>
          <w:w w:val="105"/>
        </w:rPr>
        <w:t xml:space="preserve"> </w:t>
      </w:r>
      <w:r>
        <w:rPr>
          <w:color w:val="231F20"/>
          <w:w w:val="105"/>
        </w:rPr>
        <w:t>art a</w:t>
      </w:r>
      <w:r>
        <w:rPr>
          <w:color w:val="231F20"/>
          <w:spacing w:val="-16"/>
          <w:w w:val="105"/>
        </w:rPr>
        <w:t xml:space="preserve"> </w:t>
      </w:r>
      <w:r>
        <w:rPr>
          <w:color w:val="231F20"/>
          <w:w w:val="105"/>
        </w:rPr>
        <w:t>gasp,</w:t>
      </w:r>
      <w:r>
        <w:rPr>
          <w:color w:val="231F20"/>
          <w:spacing w:val="-20"/>
          <w:w w:val="105"/>
        </w:rPr>
        <w:t xml:space="preserve"> </w:t>
      </w:r>
      <w:r>
        <w:rPr>
          <w:color w:val="231F20"/>
          <w:w w:val="105"/>
        </w:rPr>
        <w:t>a</w:t>
      </w:r>
      <w:r>
        <w:rPr>
          <w:color w:val="231F20"/>
          <w:spacing w:val="-16"/>
          <w:w w:val="105"/>
        </w:rPr>
        <w:t xml:space="preserve"> </w:t>
      </w:r>
      <w:r>
        <w:rPr>
          <w:color w:val="231F20"/>
          <w:w w:val="105"/>
        </w:rPr>
        <w:t>last</w:t>
      </w:r>
      <w:r>
        <w:rPr>
          <w:color w:val="231F20"/>
          <w:spacing w:val="-15"/>
          <w:w w:val="105"/>
        </w:rPr>
        <w:t xml:space="preserve"> </w:t>
      </w:r>
      <w:r>
        <w:rPr>
          <w:color w:val="231F20"/>
          <w:w w:val="105"/>
        </w:rPr>
        <w:t>gasp,</w:t>
      </w:r>
      <w:r>
        <w:rPr>
          <w:color w:val="231F20"/>
          <w:spacing w:val="-21"/>
          <w:w w:val="105"/>
        </w:rPr>
        <w:t xml:space="preserve"> </w:t>
      </w:r>
      <w:r>
        <w:rPr>
          <w:color w:val="231F20"/>
          <w:w w:val="105"/>
        </w:rPr>
        <w:t>that</w:t>
      </w:r>
      <w:r>
        <w:rPr>
          <w:color w:val="231F20"/>
          <w:spacing w:val="-15"/>
          <w:w w:val="105"/>
        </w:rPr>
        <w:t xml:space="preserve"> </w:t>
      </w:r>
      <w:r>
        <w:rPr>
          <w:color w:val="231F20"/>
          <w:w w:val="105"/>
        </w:rPr>
        <w:t>conduces</w:t>
      </w:r>
      <w:r>
        <w:rPr>
          <w:color w:val="231F20"/>
          <w:spacing w:val="-15"/>
          <w:w w:val="105"/>
        </w:rPr>
        <w:t xml:space="preserve"> </w:t>
      </w:r>
      <w:r>
        <w:rPr>
          <w:color w:val="231F20"/>
          <w:w w:val="105"/>
        </w:rPr>
        <w:t>directly</w:t>
      </w:r>
      <w:r>
        <w:rPr>
          <w:color w:val="231F20"/>
          <w:spacing w:val="-16"/>
          <w:w w:val="105"/>
        </w:rPr>
        <w:t xml:space="preserve"> </w:t>
      </w:r>
      <w:r>
        <w:rPr>
          <w:color w:val="231F20"/>
          <w:w w:val="105"/>
        </w:rPr>
        <w:t>and</w:t>
      </w:r>
      <w:r>
        <w:rPr>
          <w:color w:val="231F20"/>
          <w:spacing w:val="-15"/>
          <w:w w:val="105"/>
        </w:rPr>
        <w:t xml:space="preserve"> </w:t>
      </w:r>
      <w:r>
        <w:rPr>
          <w:color w:val="231F20"/>
          <w:w w:val="105"/>
        </w:rPr>
        <w:t>without</w:t>
      </w:r>
      <w:r>
        <w:rPr>
          <w:color w:val="231F20"/>
          <w:spacing w:val="-15"/>
          <w:w w:val="105"/>
        </w:rPr>
        <w:t xml:space="preserve"> </w:t>
      </w:r>
      <w:r>
        <w:rPr>
          <w:color w:val="231F20"/>
          <w:w w:val="105"/>
        </w:rPr>
        <w:t>delay</w:t>
      </w:r>
      <w:r>
        <w:rPr>
          <w:color w:val="231F20"/>
          <w:spacing w:val="-15"/>
          <w:w w:val="105"/>
        </w:rPr>
        <w:t xml:space="preserve"> </w:t>
      </w:r>
      <w:r>
        <w:rPr>
          <w:color w:val="231F20"/>
          <w:w w:val="105"/>
        </w:rPr>
        <w:t>to</w:t>
      </w:r>
      <w:r>
        <w:rPr>
          <w:color w:val="231F20"/>
          <w:spacing w:val="-16"/>
          <w:w w:val="105"/>
        </w:rPr>
        <w:t xml:space="preserve"> </w:t>
      </w:r>
      <w:r>
        <w:rPr>
          <w:color w:val="231F20"/>
          <w:spacing w:val="-4"/>
          <w:w w:val="105"/>
        </w:rPr>
        <w:t>wonder.</w:t>
      </w:r>
      <w:r>
        <w:rPr>
          <w:color w:val="231F20"/>
          <w:spacing w:val="-27"/>
          <w:w w:val="105"/>
        </w:rPr>
        <w:t xml:space="preserve"> </w:t>
      </w:r>
      <w:r>
        <w:rPr>
          <w:color w:val="231F20"/>
          <w:w w:val="105"/>
        </w:rPr>
        <w:t>The point is not that McNally anticipates the “affective turn” but that “Last Gasps”</w:t>
      </w:r>
      <w:r>
        <w:rPr>
          <w:color w:val="231F20"/>
          <w:spacing w:val="-20"/>
          <w:w w:val="105"/>
        </w:rPr>
        <w:t xml:space="preserve"> </w:t>
      </w:r>
      <w:r>
        <w:rPr>
          <w:color w:val="231F20"/>
          <w:w w:val="105"/>
        </w:rPr>
        <w:t>stages</w:t>
      </w:r>
      <w:r>
        <w:rPr>
          <w:color w:val="231F20"/>
          <w:spacing w:val="-13"/>
          <w:w w:val="105"/>
        </w:rPr>
        <w:t xml:space="preserve"> </w:t>
      </w:r>
      <w:r>
        <w:rPr>
          <w:color w:val="231F20"/>
          <w:w w:val="105"/>
        </w:rPr>
        <w:t>a</w:t>
      </w:r>
      <w:r>
        <w:rPr>
          <w:color w:val="231F20"/>
          <w:spacing w:val="-14"/>
          <w:w w:val="105"/>
        </w:rPr>
        <w:t xml:space="preserve"> </w:t>
      </w:r>
      <w:r>
        <w:rPr>
          <w:color w:val="231F20"/>
          <w:w w:val="105"/>
        </w:rPr>
        <w:t>meditation</w:t>
      </w:r>
      <w:r>
        <w:rPr>
          <w:color w:val="231F20"/>
          <w:spacing w:val="-13"/>
          <w:w w:val="105"/>
        </w:rPr>
        <w:t xml:space="preserve"> </w:t>
      </w:r>
      <w:r>
        <w:rPr>
          <w:color w:val="231F20"/>
          <w:w w:val="105"/>
        </w:rPr>
        <w:t>on</w:t>
      </w:r>
      <w:r>
        <w:rPr>
          <w:color w:val="231F20"/>
          <w:spacing w:val="-13"/>
          <w:w w:val="105"/>
        </w:rPr>
        <w:t xml:space="preserve"> </w:t>
      </w:r>
      <w:r>
        <w:rPr>
          <w:color w:val="231F20"/>
          <w:w w:val="105"/>
        </w:rPr>
        <w:t>aesthetics</w:t>
      </w:r>
      <w:r>
        <w:rPr>
          <w:color w:val="231F20"/>
          <w:spacing w:val="-14"/>
          <w:w w:val="105"/>
        </w:rPr>
        <w:t xml:space="preserve"> </w:t>
      </w:r>
      <w:r>
        <w:rPr>
          <w:color w:val="231F20"/>
          <w:w w:val="105"/>
        </w:rPr>
        <w:t>that</w:t>
      </w:r>
      <w:r>
        <w:rPr>
          <w:color w:val="231F20"/>
          <w:spacing w:val="-13"/>
          <w:w w:val="105"/>
        </w:rPr>
        <w:t xml:space="preserve"> </w:t>
      </w:r>
      <w:r>
        <w:rPr>
          <w:color w:val="231F20"/>
          <w:w w:val="105"/>
        </w:rPr>
        <w:t>plunges</w:t>
      </w:r>
      <w:r>
        <w:rPr>
          <w:color w:val="231F20"/>
          <w:spacing w:val="-13"/>
          <w:w w:val="105"/>
        </w:rPr>
        <w:t xml:space="preserve"> </w:t>
      </w:r>
      <w:r>
        <w:rPr>
          <w:color w:val="231F20"/>
          <w:w w:val="105"/>
        </w:rPr>
        <w:t>it</w:t>
      </w:r>
      <w:r>
        <w:rPr>
          <w:color w:val="231F20"/>
          <w:spacing w:val="-14"/>
          <w:w w:val="105"/>
        </w:rPr>
        <w:t xml:space="preserve"> </w:t>
      </w:r>
      <w:r>
        <w:rPr>
          <w:color w:val="231F20"/>
          <w:w w:val="105"/>
        </w:rPr>
        <w:t>in</w:t>
      </w:r>
      <w:r>
        <w:rPr>
          <w:color w:val="231F20"/>
          <w:spacing w:val="-13"/>
          <w:w w:val="105"/>
        </w:rPr>
        <w:t xml:space="preserve"> </w:t>
      </w:r>
      <w:r>
        <w:rPr>
          <w:color w:val="231F20"/>
          <w:w w:val="105"/>
        </w:rPr>
        <w:t>sound</w:t>
      </w:r>
      <w:r>
        <w:rPr>
          <w:color w:val="231F20"/>
          <w:spacing w:val="-13"/>
          <w:w w:val="105"/>
        </w:rPr>
        <w:t xml:space="preserve"> </w:t>
      </w:r>
      <w:r>
        <w:rPr>
          <w:color w:val="231F20"/>
          <w:w w:val="105"/>
        </w:rPr>
        <w:t>and,</w:t>
      </w:r>
      <w:r>
        <w:rPr>
          <w:color w:val="231F20"/>
          <w:spacing w:val="-20"/>
          <w:w w:val="105"/>
        </w:rPr>
        <w:t xml:space="preserve"> </w:t>
      </w:r>
      <w:r>
        <w:rPr>
          <w:color w:val="231F20"/>
          <w:w w:val="105"/>
        </w:rPr>
        <w:t>in</w:t>
      </w:r>
      <w:r>
        <w:rPr>
          <w:color w:val="231F20"/>
          <w:spacing w:val="-13"/>
          <w:w w:val="105"/>
        </w:rPr>
        <w:t xml:space="preserve"> </w:t>
      </w:r>
      <w:r>
        <w:rPr>
          <w:color w:val="231F20"/>
          <w:w w:val="105"/>
        </w:rPr>
        <w:t>so plunging</w:t>
      </w:r>
      <w:r>
        <w:rPr>
          <w:color w:val="231F20"/>
          <w:spacing w:val="-11"/>
          <w:w w:val="105"/>
        </w:rPr>
        <w:t xml:space="preserve"> </w:t>
      </w:r>
      <w:r>
        <w:rPr>
          <w:color w:val="231F20"/>
          <w:w w:val="105"/>
        </w:rPr>
        <w:t>it,</w:t>
      </w:r>
      <w:r>
        <w:rPr>
          <w:color w:val="231F20"/>
          <w:spacing w:val="-16"/>
          <w:w w:val="105"/>
        </w:rPr>
        <w:t xml:space="preserve"> </w:t>
      </w:r>
      <w:r>
        <w:rPr>
          <w:color w:val="231F20"/>
          <w:w w:val="105"/>
        </w:rPr>
        <w:t>submits</w:t>
      </w:r>
      <w:r>
        <w:rPr>
          <w:color w:val="231F20"/>
          <w:spacing w:val="-11"/>
          <w:w w:val="105"/>
        </w:rPr>
        <w:t xml:space="preserve"> </w:t>
      </w:r>
      <w:r>
        <w:rPr>
          <w:color w:val="231F20"/>
          <w:w w:val="105"/>
        </w:rPr>
        <w:t>Eurocentric</w:t>
      </w:r>
      <w:r>
        <w:rPr>
          <w:color w:val="231F20"/>
          <w:spacing w:val="-10"/>
          <w:w w:val="105"/>
        </w:rPr>
        <w:t xml:space="preserve"> </w:t>
      </w:r>
      <w:r>
        <w:rPr>
          <w:color w:val="231F20"/>
          <w:w w:val="105"/>
        </w:rPr>
        <w:t>aesthetics</w:t>
      </w:r>
      <w:r>
        <w:rPr>
          <w:color w:val="231F20"/>
          <w:spacing w:val="-11"/>
          <w:w w:val="105"/>
        </w:rPr>
        <w:t xml:space="preserve"> </w:t>
      </w:r>
      <w:r>
        <w:rPr>
          <w:color w:val="231F20"/>
          <w:w w:val="105"/>
        </w:rPr>
        <w:t>to</w:t>
      </w:r>
      <w:r>
        <w:rPr>
          <w:color w:val="231F20"/>
          <w:spacing w:val="-10"/>
          <w:w w:val="105"/>
        </w:rPr>
        <w:t xml:space="preserve"> </w:t>
      </w:r>
      <w:r>
        <w:rPr>
          <w:color w:val="231F20"/>
          <w:w w:val="105"/>
        </w:rPr>
        <w:t>a</w:t>
      </w:r>
      <w:r>
        <w:rPr>
          <w:color w:val="231F20"/>
          <w:spacing w:val="-11"/>
          <w:w w:val="105"/>
        </w:rPr>
        <w:t xml:space="preserve"> </w:t>
      </w:r>
      <w:r>
        <w:rPr>
          <w:color w:val="231F20"/>
          <w:w w:val="105"/>
        </w:rPr>
        <w:t>violent</w:t>
      </w:r>
      <w:r>
        <w:rPr>
          <w:color w:val="231F20"/>
          <w:spacing w:val="-10"/>
          <w:w w:val="105"/>
        </w:rPr>
        <w:t xml:space="preserve"> </w:t>
      </w:r>
      <w:r>
        <w:rPr>
          <w:color w:val="231F20"/>
          <w:w w:val="105"/>
        </w:rPr>
        <w:t>shaking—its</w:t>
      </w:r>
      <w:r>
        <w:rPr>
          <w:color w:val="231F20"/>
          <w:spacing w:val="-11"/>
          <w:w w:val="105"/>
        </w:rPr>
        <w:t xml:space="preserve"> </w:t>
      </w:r>
      <w:r>
        <w:rPr>
          <w:color w:val="231F20"/>
          <w:w w:val="105"/>
        </w:rPr>
        <w:t>death rattle.</w:t>
      </w:r>
    </w:p>
    <w:p w:rsidR="007C7C96" w:rsidRDefault="00000000">
      <w:pPr>
        <w:pStyle w:val="a3"/>
        <w:spacing w:before="1" w:line="271" w:lineRule="auto"/>
        <w:ind w:left="122" w:right="105" w:firstLine="240"/>
        <w:jc w:val="both"/>
      </w:pPr>
      <w:r>
        <w:rPr>
          <w:color w:val="231F20"/>
          <w:w w:val="105"/>
        </w:rPr>
        <w:t xml:space="preserve">Echoing this treatment of sound and affect, Salman Rushdie in </w:t>
      </w:r>
      <w:r>
        <w:rPr>
          <w:i/>
          <w:color w:val="231F20"/>
          <w:w w:val="105"/>
        </w:rPr>
        <w:t xml:space="preserve">The </w:t>
      </w:r>
      <w:r>
        <w:rPr>
          <w:i/>
          <w:color w:val="231F20"/>
          <w:spacing w:val="-3"/>
          <w:w w:val="105"/>
        </w:rPr>
        <w:t>Moor’s</w:t>
      </w:r>
      <w:r>
        <w:rPr>
          <w:i/>
          <w:color w:val="231F20"/>
          <w:spacing w:val="-18"/>
          <w:w w:val="105"/>
        </w:rPr>
        <w:t xml:space="preserve"> </w:t>
      </w:r>
      <w:r>
        <w:rPr>
          <w:i/>
          <w:color w:val="231F20"/>
          <w:w w:val="105"/>
        </w:rPr>
        <w:t>Last</w:t>
      </w:r>
      <w:r>
        <w:rPr>
          <w:i/>
          <w:color w:val="231F20"/>
          <w:spacing w:val="-17"/>
          <w:w w:val="105"/>
        </w:rPr>
        <w:t xml:space="preserve"> </w:t>
      </w:r>
      <w:r>
        <w:rPr>
          <w:i/>
          <w:color w:val="231F20"/>
          <w:w w:val="105"/>
        </w:rPr>
        <w:t>Sigh</w:t>
      </w:r>
      <w:r>
        <w:rPr>
          <w:i/>
          <w:color w:val="231F20"/>
          <w:spacing w:val="-18"/>
          <w:w w:val="105"/>
        </w:rPr>
        <w:t xml:space="preserve"> </w:t>
      </w:r>
      <w:r>
        <w:rPr>
          <w:color w:val="231F20"/>
          <w:w w:val="105"/>
        </w:rPr>
        <w:t>adds</w:t>
      </w:r>
      <w:r>
        <w:rPr>
          <w:color w:val="231F20"/>
          <w:spacing w:val="-17"/>
          <w:w w:val="105"/>
        </w:rPr>
        <w:t xml:space="preserve"> </w:t>
      </w:r>
      <w:r>
        <w:rPr>
          <w:color w:val="231F20"/>
          <w:w w:val="105"/>
        </w:rPr>
        <w:t>another</w:t>
      </w:r>
      <w:r>
        <w:rPr>
          <w:color w:val="231F20"/>
          <w:spacing w:val="-17"/>
          <w:w w:val="105"/>
        </w:rPr>
        <w:t xml:space="preserve"> </w:t>
      </w:r>
      <w:r>
        <w:rPr>
          <w:color w:val="231F20"/>
          <w:w w:val="105"/>
        </w:rPr>
        <w:t>defining</w:t>
      </w:r>
      <w:r>
        <w:rPr>
          <w:color w:val="231F20"/>
          <w:spacing w:val="-18"/>
          <w:w w:val="105"/>
        </w:rPr>
        <w:t xml:space="preserve"> </w:t>
      </w:r>
      <w:r>
        <w:rPr>
          <w:color w:val="231F20"/>
          <w:w w:val="105"/>
        </w:rPr>
        <w:t>rupture</w:t>
      </w:r>
      <w:r>
        <w:rPr>
          <w:color w:val="231F20"/>
          <w:spacing w:val="-17"/>
          <w:w w:val="105"/>
        </w:rPr>
        <w:t xml:space="preserve"> </w:t>
      </w:r>
      <w:r>
        <w:rPr>
          <w:color w:val="231F20"/>
          <w:w w:val="105"/>
        </w:rPr>
        <w:t>to</w:t>
      </w:r>
      <w:r>
        <w:rPr>
          <w:color w:val="231F20"/>
          <w:spacing w:val="-17"/>
          <w:w w:val="105"/>
        </w:rPr>
        <w:t xml:space="preserve"> </w:t>
      </w:r>
      <w:r>
        <w:rPr>
          <w:color w:val="231F20"/>
          <w:w w:val="105"/>
        </w:rPr>
        <w:t>the</w:t>
      </w:r>
      <w:r>
        <w:rPr>
          <w:color w:val="231F20"/>
          <w:spacing w:val="-18"/>
          <w:w w:val="105"/>
        </w:rPr>
        <w:t xml:space="preserve"> </w:t>
      </w:r>
      <w:r>
        <w:rPr>
          <w:color w:val="231F20"/>
          <w:w w:val="105"/>
        </w:rPr>
        <w:t>Lukácsian</w:t>
      </w:r>
      <w:r>
        <w:rPr>
          <w:color w:val="231F20"/>
          <w:spacing w:val="-17"/>
          <w:w w:val="105"/>
        </w:rPr>
        <w:t xml:space="preserve"> </w:t>
      </w:r>
      <w:r>
        <w:rPr>
          <w:color w:val="231F20"/>
          <w:w w:val="105"/>
        </w:rPr>
        <w:t xml:space="preserve">mourning of Greece. </w:t>
      </w:r>
      <w:r>
        <w:rPr>
          <w:color w:val="231F20"/>
          <w:spacing w:val="-3"/>
          <w:w w:val="105"/>
        </w:rPr>
        <w:t xml:space="preserve">Specifically, </w:t>
      </w:r>
      <w:r>
        <w:rPr>
          <w:color w:val="231F20"/>
          <w:w w:val="105"/>
        </w:rPr>
        <w:t xml:space="preserve">in the </w:t>
      </w:r>
      <w:r>
        <w:rPr>
          <w:color w:val="231F20"/>
          <w:spacing w:val="-3"/>
          <w:w w:val="105"/>
        </w:rPr>
        <w:t xml:space="preserve">novel’s </w:t>
      </w:r>
      <w:r>
        <w:rPr>
          <w:color w:val="231F20"/>
          <w:w w:val="105"/>
        </w:rPr>
        <w:t xml:space="preserve">opening </w:t>
      </w:r>
      <w:r>
        <w:rPr>
          <w:color w:val="231F20"/>
          <w:spacing w:val="-4"/>
          <w:w w:val="105"/>
        </w:rPr>
        <w:t xml:space="preserve">chapter, </w:t>
      </w:r>
      <w:r>
        <w:rPr>
          <w:color w:val="231F20"/>
          <w:w w:val="105"/>
        </w:rPr>
        <w:t>and intermittently throughout, Rushdie draws attention to the expulsion of the Moors from Europe</w:t>
      </w:r>
      <w:r>
        <w:rPr>
          <w:color w:val="231F20"/>
          <w:spacing w:val="12"/>
          <w:w w:val="105"/>
        </w:rPr>
        <w:t xml:space="preserve"> </w:t>
      </w:r>
      <w:r>
        <w:rPr>
          <w:color w:val="231F20"/>
          <w:w w:val="105"/>
        </w:rPr>
        <w:t>that</w:t>
      </w:r>
      <w:r>
        <w:rPr>
          <w:color w:val="231F20"/>
          <w:spacing w:val="13"/>
          <w:w w:val="105"/>
        </w:rPr>
        <w:t xml:space="preserve"> </w:t>
      </w:r>
      <w:r>
        <w:rPr>
          <w:color w:val="231F20"/>
          <w:w w:val="105"/>
        </w:rPr>
        <w:t>occurred</w:t>
      </w:r>
      <w:r>
        <w:rPr>
          <w:color w:val="231F20"/>
          <w:spacing w:val="13"/>
          <w:w w:val="105"/>
        </w:rPr>
        <w:t xml:space="preserve"> </w:t>
      </w:r>
      <w:r>
        <w:rPr>
          <w:color w:val="231F20"/>
          <w:w w:val="105"/>
        </w:rPr>
        <w:t>under</w:t>
      </w:r>
      <w:r>
        <w:rPr>
          <w:color w:val="231F20"/>
          <w:spacing w:val="13"/>
          <w:w w:val="105"/>
        </w:rPr>
        <w:t xml:space="preserve"> </w:t>
      </w:r>
      <w:r>
        <w:rPr>
          <w:color w:val="231F20"/>
          <w:w w:val="105"/>
        </w:rPr>
        <w:t>the</w:t>
      </w:r>
      <w:r>
        <w:rPr>
          <w:color w:val="231F20"/>
          <w:spacing w:val="13"/>
          <w:w w:val="105"/>
        </w:rPr>
        <w:t xml:space="preserve"> </w:t>
      </w:r>
      <w:r>
        <w:rPr>
          <w:color w:val="231F20"/>
          <w:w w:val="105"/>
        </w:rPr>
        <w:t>reign</w:t>
      </w:r>
      <w:r>
        <w:rPr>
          <w:color w:val="231F20"/>
          <w:spacing w:val="13"/>
          <w:w w:val="105"/>
        </w:rPr>
        <w:t xml:space="preserve"> </w:t>
      </w:r>
      <w:r>
        <w:rPr>
          <w:color w:val="231F20"/>
          <w:w w:val="105"/>
        </w:rPr>
        <w:t>of</w:t>
      </w:r>
      <w:r>
        <w:rPr>
          <w:color w:val="231F20"/>
          <w:spacing w:val="12"/>
          <w:w w:val="105"/>
        </w:rPr>
        <w:t xml:space="preserve"> </w:t>
      </w:r>
      <w:r>
        <w:rPr>
          <w:color w:val="231F20"/>
          <w:w w:val="105"/>
        </w:rPr>
        <w:t>Columbus’s</w:t>
      </w:r>
      <w:r>
        <w:rPr>
          <w:color w:val="231F20"/>
          <w:spacing w:val="13"/>
          <w:w w:val="105"/>
        </w:rPr>
        <w:t xml:space="preserve"> </w:t>
      </w:r>
      <w:r>
        <w:rPr>
          <w:color w:val="231F20"/>
          <w:w w:val="105"/>
        </w:rPr>
        <w:t>Catholic</w:t>
      </w:r>
      <w:r>
        <w:rPr>
          <w:color w:val="231F20"/>
          <w:spacing w:val="13"/>
          <w:w w:val="105"/>
        </w:rPr>
        <w:t xml:space="preserve"> </w:t>
      </w:r>
      <w:r>
        <w:rPr>
          <w:color w:val="231F20"/>
          <w:w w:val="105"/>
        </w:rPr>
        <w:t>sponsors,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Ferdinand</w:t>
      </w:r>
      <w:r>
        <w:rPr>
          <w:color w:val="231F20"/>
          <w:spacing w:val="-5"/>
          <w:w w:val="105"/>
        </w:rPr>
        <w:t xml:space="preserve"> </w:t>
      </w:r>
      <w:r>
        <w:rPr>
          <w:color w:val="231F20"/>
          <w:w w:val="105"/>
        </w:rPr>
        <w:t>and</w:t>
      </w:r>
      <w:r>
        <w:rPr>
          <w:color w:val="231F20"/>
          <w:spacing w:val="-4"/>
          <w:w w:val="105"/>
        </w:rPr>
        <w:t xml:space="preserve"> </w:t>
      </w:r>
      <w:r>
        <w:rPr>
          <w:color w:val="231F20"/>
          <w:w w:val="105"/>
        </w:rPr>
        <w:t>Isabella.</w:t>
      </w:r>
      <w:r>
        <w:rPr>
          <w:color w:val="231F20"/>
          <w:spacing w:val="-10"/>
          <w:w w:val="105"/>
        </w:rPr>
        <w:t xml:space="preserve"> </w:t>
      </w:r>
      <w:r>
        <w:rPr>
          <w:color w:val="231F20"/>
          <w:w w:val="105"/>
        </w:rPr>
        <w:t>Indeed,</w:t>
      </w:r>
      <w:r>
        <w:rPr>
          <w:color w:val="231F20"/>
          <w:spacing w:val="-10"/>
          <w:w w:val="105"/>
        </w:rPr>
        <w:t xml:space="preserve"> </w:t>
      </w:r>
      <w:r>
        <w:rPr>
          <w:color w:val="231F20"/>
          <w:w w:val="105"/>
        </w:rPr>
        <w:t>in</w:t>
      </w:r>
      <w:r>
        <w:rPr>
          <w:color w:val="231F20"/>
          <w:spacing w:val="-4"/>
          <w:w w:val="105"/>
        </w:rPr>
        <w:t xml:space="preserve"> </w:t>
      </w:r>
      <w:r>
        <w:rPr>
          <w:color w:val="231F20"/>
          <w:w w:val="105"/>
        </w:rPr>
        <w:t>chapter</w:t>
      </w:r>
      <w:r>
        <w:rPr>
          <w:color w:val="231F20"/>
          <w:spacing w:val="-4"/>
          <w:w w:val="105"/>
        </w:rPr>
        <w:t xml:space="preserve"> </w:t>
      </w:r>
      <w:r>
        <w:rPr>
          <w:color w:val="231F20"/>
          <w:w w:val="105"/>
        </w:rPr>
        <w:t>6</w:t>
      </w:r>
      <w:r>
        <w:rPr>
          <w:color w:val="231F20"/>
          <w:spacing w:val="-5"/>
          <w:w w:val="105"/>
        </w:rPr>
        <w:t xml:space="preserve"> </w:t>
      </w:r>
      <w:r>
        <w:rPr>
          <w:color w:val="231F20"/>
          <w:w w:val="105"/>
        </w:rPr>
        <w:t>he</w:t>
      </w:r>
      <w:r>
        <w:rPr>
          <w:color w:val="231F20"/>
          <w:spacing w:val="-4"/>
          <w:w w:val="105"/>
        </w:rPr>
        <w:t xml:space="preserve"> </w:t>
      </w:r>
      <w:r>
        <w:rPr>
          <w:color w:val="231F20"/>
          <w:w w:val="105"/>
        </w:rPr>
        <w:t>recounts</w:t>
      </w:r>
      <w:r>
        <w:rPr>
          <w:color w:val="231F20"/>
          <w:spacing w:val="-4"/>
          <w:w w:val="105"/>
        </w:rPr>
        <w:t xml:space="preserve"> </w:t>
      </w:r>
      <w:r>
        <w:rPr>
          <w:color w:val="231F20"/>
          <w:w w:val="105"/>
        </w:rPr>
        <w:t>the</w:t>
      </w:r>
      <w:r>
        <w:rPr>
          <w:color w:val="231F20"/>
          <w:spacing w:val="-5"/>
          <w:w w:val="105"/>
        </w:rPr>
        <w:t xml:space="preserve"> </w:t>
      </w:r>
      <w:r>
        <w:rPr>
          <w:color w:val="231F20"/>
          <w:w w:val="105"/>
        </w:rPr>
        <w:t>official</w:t>
      </w:r>
      <w:r>
        <w:rPr>
          <w:color w:val="231F20"/>
          <w:spacing w:val="-4"/>
          <w:w w:val="105"/>
        </w:rPr>
        <w:t xml:space="preserve"> </w:t>
      </w:r>
      <w:r>
        <w:rPr>
          <w:color w:val="231F20"/>
          <w:spacing w:val="-5"/>
          <w:w w:val="105"/>
        </w:rPr>
        <w:t xml:space="preserve">story. </w:t>
      </w:r>
      <w:r>
        <w:rPr>
          <w:color w:val="231F20"/>
          <w:w w:val="105"/>
        </w:rPr>
        <w:t>Although</w:t>
      </w:r>
      <w:r>
        <w:rPr>
          <w:color w:val="231F20"/>
          <w:spacing w:val="-15"/>
          <w:w w:val="105"/>
        </w:rPr>
        <w:t xml:space="preserve"> </w:t>
      </w:r>
      <w:r>
        <w:rPr>
          <w:color w:val="231F20"/>
          <w:w w:val="105"/>
        </w:rPr>
        <w:t>his</w:t>
      </w:r>
      <w:r>
        <w:rPr>
          <w:color w:val="231F20"/>
          <w:spacing w:val="-14"/>
          <w:w w:val="105"/>
        </w:rPr>
        <w:t xml:space="preserve"> </w:t>
      </w:r>
      <w:r>
        <w:rPr>
          <w:color w:val="231F20"/>
          <w:w w:val="105"/>
        </w:rPr>
        <w:t>saga</w:t>
      </w:r>
      <w:r>
        <w:rPr>
          <w:color w:val="231F20"/>
          <w:spacing w:val="-14"/>
          <w:w w:val="105"/>
        </w:rPr>
        <w:t xml:space="preserve"> </w:t>
      </w:r>
      <w:r>
        <w:rPr>
          <w:color w:val="231F20"/>
          <w:w w:val="105"/>
        </w:rPr>
        <w:t>of</w:t>
      </w:r>
      <w:r>
        <w:rPr>
          <w:color w:val="231F20"/>
          <w:spacing w:val="-15"/>
          <w:w w:val="105"/>
        </w:rPr>
        <w:t xml:space="preserve"> </w:t>
      </w:r>
      <w:r>
        <w:rPr>
          <w:color w:val="231F20"/>
          <w:w w:val="105"/>
        </w:rPr>
        <w:t>the</w:t>
      </w:r>
      <w:r>
        <w:rPr>
          <w:color w:val="231F20"/>
          <w:spacing w:val="-14"/>
          <w:w w:val="105"/>
        </w:rPr>
        <w:t xml:space="preserve"> </w:t>
      </w:r>
      <w:r>
        <w:rPr>
          <w:color w:val="231F20"/>
          <w:w w:val="105"/>
        </w:rPr>
        <w:t>Zogoiby</w:t>
      </w:r>
      <w:r>
        <w:rPr>
          <w:color w:val="231F20"/>
          <w:spacing w:val="-14"/>
          <w:w w:val="105"/>
        </w:rPr>
        <w:t xml:space="preserve"> </w:t>
      </w:r>
      <w:r>
        <w:rPr>
          <w:color w:val="231F20"/>
          <w:w w:val="105"/>
        </w:rPr>
        <w:t>family</w:t>
      </w:r>
      <w:r>
        <w:rPr>
          <w:color w:val="231F20"/>
          <w:spacing w:val="-15"/>
          <w:w w:val="105"/>
        </w:rPr>
        <w:t xml:space="preserve"> </w:t>
      </w:r>
      <w:r>
        <w:rPr>
          <w:color w:val="231F20"/>
          <w:w w:val="105"/>
        </w:rPr>
        <w:t>is</w:t>
      </w:r>
      <w:r>
        <w:rPr>
          <w:color w:val="231F20"/>
          <w:spacing w:val="-14"/>
          <w:w w:val="105"/>
        </w:rPr>
        <w:t xml:space="preserve"> </w:t>
      </w:r>
      <w:r>
        <w:rPr>
          <w:color w:val="231F20"/>
          <w:w w:val="105"/>
        </w:rPr>
        <w:t>largely</w:t>
      </w:r>
      <w:r>
        <w:rPr>
          <w:color w:val="231F20"/>
          <w:spacing w:val="-14"/>
          <w:w w:val="105"/>
        </w:rPr>
        <w:t xml:space="preserve"> </w:t>
      </w:r>
      <w:r>
        <w:rPr>
          <w:color w:val="231F20"/>
          <w:w w:val="105"/>
        </w:rPr>
        <w:t>a</w:t>
      </w:r>
      <w:r>
        <w:rPr>
          <w:color w:val="231F20"/>
          <w:spacing w:val="-15"/>
          <w:w w:val="105"/>
        </w:rPr>
        <w:t xml:space="preserve"> </w:t>
      </w:r>
      <w:r>
        <w:rPr>
          <w:color w:val="231F20"/>
          <w:w w:val="105"/>
        </w:rPr>
        <w:t>meditation</w:t>
      </w:r>
      <w:r>
        <w:rPr>
          <w:color w:val="231F20"/>
          <w:spacing w:val="-14"/>
          <w:w w:val="105"/>
        </w:rPr>
        <w:t xml:space="preserve"> </w:t>
      </w:r>
      <w:r>
        <w:rPr>
          <w:color w:val="231F20"/>
          <w:w w:val="105"/>
        </w:rPr>
        <w:t>on</w:t>
      </w:r>
      <w:r>
        <w:rPr>
          <w:color w:val="231F20"/>
          <w:spacing w:val="-14"/>
          <w:w w:val="105"/>
        </w:rPr>
        <w:t xml:space="preserve"> </w:t>
      </w:r>
      <w:r>
        <w:rPr>
          <w:color w:val="231F20"/>
          <w:w w:val="105"/>
        </w:rPr>
        <w:t>the</w:t>
      </w:r>
      <w:r>
        <w:rPr>
          <w:color w:val="231F20"/>
          <w:spacing w:val="-15"/>
          <w:w w:val="105"/>
        </w:rPr>
        <w:t xml:space="preserve"> </w:t>
      </w:r>
      <w:r>
        <w:rPr>
          <w:color w:val="231F20"/>
          <w:w w:val="105"/>
        </w:rPr>
        <w:t>his- tory</w:t>
      </w:r>
      <w:r>
        <w:rPr>
          <w:color w:val="231F20"/>
          <w:spacing w:val="-12"/>
          <w:w w:val="105"/>
        </w:rPr>
        <w:t xml:space="preserve"> </w:t>
      </w:r>
      <w:r>
        <w:rPr>
          <w:color w:val="231F20"/>
          <w:w w:val="105"/>
        </w:rPr>
        <w:t>of</w:t>
      </w:r>
      <w:r>
        <w:rPr>
          <w:color w:val="231F20"/>
          <w:spacing w:val="-11"/>
          <w:w w:val="105"/>
        </w:rPr>
        <w:t xml:space="preserve"> </w:t>
      </w:r>
      <w:r>
        <w:rPr>
          <w:color w:val="231F20"/>
          <w:w w:val="105"/>
        </w:rPr>
        <w:t>India</w:t>
      </w:r>
      <w:r>
        <w:rPr>
          <w:color w:val="231F20"/>
          <w:spacing w:val="-11"/>
          <w:w w:val="105"/>
        </w:rPr>
        <w:t xml:space="preserve"> </w:t>
      </w:r>
      <w:r>
        <w:rPr>
          <w:color w:val="231F20"/>
          <w:w w:val="105"/>
        </w:rPr>
        <w:t>(which,</w:t>
      </w:r>
      <w:r>
        <w:rPr>
          <w:color w:val="231F20"/>
          <w:spacing w:val="-16"/>
          <w:w w:val="105"/>
        </w:rPr>
        <w:t xml:space="preserve"> </w:t>
      </w:r>
      <w:r>
        <w:rPr>
          <w:color w:val="231F20"/>
          <w:w w:val="105"/>
        </w:rPr>
        <w:t>of</w:t>
      </w:r>
      <w:r>
        <w:rPr>
          <w:color w:val="231F20"/>
          <w:spacing w:val="-11"/>
          <w:w w:val="105"/>
        </w:rPr>
        <w:t xml:space="preserve"> </w:t>
      </w:r>
      <w:r>
        <w:rPr>
          <w:color w:val="231F20"/>
          <w:w w:val="105"/>
        </w:rPr>
        <w:t>course,</w:t>
      </w:r>
      <w:r>
        <w:rPr>
          <w:color w:val="231F20"/>
          <w:spacing w:val="-17"/>
          <w:w w:val="105"/>
        </w:rPr>
        <w:t xml:space="preserve"> </w:t>
      </w:r>
      <w:r>
        <w:rPr>
          <w:color w:val="231F20"/>
          <w:w w:val="105"/>
        </w:rPr>
        <w:t>had</w:t>
      </w:r>
      <w:r>
        <w:rPr>
          <w:color w:val="231F20"/>
          <w:spacing w:val="-11"/>
          <w:w w:val="105"/>
        </w:rPr>
        <w:t xml:space="preserve"> </w:t>
      </w:r>
      <w:r>
        <w:rPr>
          <w:color w:val="231F20"/>
          <w:w w:val="105"/>
        </w:rPr>
        <w:t>its</w:t>
      </w:r>
      <w:r>
        <w:rPr>
          <w:color w:val="231F20"/>
          <w:spacing w:val="-11"/>
          <w:w w:val="105"/>
        </w:rPr>
        <w:t xml:space="preserve"> </w:t>
      </w:r>
      <w:r>
        <w:rPr>
          <w:color w:val="231F20"/>
          <w:w w:val="105"/>
        </w:rPr>
        <w:t>own</w:t>
      </w:r>
      <w:r>
        <w:rPr>
          <w:color w:val="231F20"/>
          <w:spacing w:val="-11"/>
          <w:w w:val="105"/>
        </w:rPr>
        <w:t xml:space="preserve"> </w:t>
      </w:r>
      <w:r>
        <w:rPr>
          <w:color w:val="231F20"/>
          <w:w w:val="105"/>
        </w:rPr>
        <w:t>encounter</w:t>
      </w:r>
      <w:r>
        <w:rPr>
          <w:color w:val="231F20"/>
          <w:spacing w:val="-11"/>
          <w:w w:val="105"/>
        </w:rPr>
        <w:t xml:space="preserve"> </w:t>
      </w:r>
      <w:r>
        <w:rPr>
          <w:color w:val="231F20"/>
          <w:w w:val="105"/>
        </w:rPr>
        <w:t>with</w:t>
      </w:r>
      <w:r>
        <w:rPr>
          <w:color w:val="231F20"/>
          <w:spacing w:val="-11"/>
          <w:w w:val="105"/>
        </w:rPr>
        <w:t xml:space="preserve"> </w:t>
      </w:r>
      <w:r>
        <w:rPr>
          <w:color w:val="231F20"/>
          <w:w w:val="105"/>
        </w:rPr>
        <w:t>Islamic</w:t>
      </w:r>
      <w:r>
        <w:rPr>
          <w:color w:val="231F20"/>
          <w:spacing w:val="-11"/>
          <w:w w:val="105"/>
        </w:rPr>
        <w:t xml:space="preserve"> </w:t>
      </w:r>
      <w:r>
        <w:rPr>
          <w:color w:val="231F20"/>
          <w:w w:val="105"/>
        </w:rPr>
        <w:t>expan- sionism), it makes persistent reference to the episode of Abu Abdallah Muhammad’s flight from Grenada, an episode referred to as “</w:t>
      </w:r>
      <w:r>
        <w:rPr>
          <w:i/>
          <w:color w:val="231F20"/>
          <w:w w:val="105"/>
        </w:rPr>
        <w:t>el último suspiro</w:t>
      </w:r>
      <w:r>
        <w:rPr>
          <w:i/>
          <w:color w:val="231F20"/>
          <w:spacing w:val="-20"/>
          <w:w w:val="105"/>
        </w:rPr>
        <w:t xml:space="preserve"> </w:t>
      </w:r>
      <w:r>
        <w:rPr>
          <w:i/>
          <w:color w:val="231F20"/>
          <w:w w:val="105"/>
        </w:rPr>
        <w:t>del</w:t>
      </w:r>
      <w:r>
        <w:rPr>
          <w:i/>
          <w:color w:val="231F20"/>
          <w:spacing w:val="-19"/>
          <w:w w:val="105"/>
        </w:rPr>
        <w:t xml:space="preserve"> </w:t>
      </w:r>
      <w:r>
        <w:rPr>
          <w:i/>
          <w:color w:val="231F20"/>
          <w:w w:val="105"/>
        </w:rPr>
        <w:t>Moro</w:t>
      </w:r>
      <w:r>
        <w:rPr>
          <w:color w:val="231F20"/>
          <w:w w:val="105"/>
        </w:rPr>
        <w:t>”</w:t>
      </w:r>
      <w:r>
        <w:rPr>
          <w:color w:val="231F20"/>
          <w:spacing w:val="-26"/>
          <w:w w:val="105"/>
        </w:rPr>
        <w:t xml:space="preserve"> </w:t>
      </w:r>
      <w:r>
        <w:rPr>
          <w:color w:val="231F20"/>
          <w:w w:val="105"/>
        </w:rPr>
        <w:t>(the</w:t>
      </w:r>
      <w:r>
        <w:rPr>
          <w:color w:val="231F20"/>
          <w:spacing w:val="-20"/>
          <w:w w:val="105"/>
        </w:rPr>
        <w:t xml:space="preserve"> </w:t>
      </w:r>
      <w:r>
        <w:rPr>
          <w:color w:val="231F20"/>
          <w:w w:val="105"/>
        </w:rPr>
        <w:t>last</w:t>
      </w:r>
      <w:r>
        <w:rPr>
          <w:color w:val="231F20"/>
          <w:spacing w:val="-19"/>
          <w:w w:val="105"/>
        </w:rPr>
        <w:t xml:space="preserve"> </w:t>
      </w:r>
      <w:r>
        <w:rPr>
          <w:color w:val="231F20"/>
          <w:w w:val="105"/>
        </w:rPr>
        <w:t>breath/sigh</w:t>
      </w:r>
      <w:r>
        <w:rPr>
          <w:color w:val="231F20"/>
          <w:spacing w:val="-19"/>
          <w:w w:val="105"/>
        </w:rPr>
        <w:t xml:space="preserve"> </w:t>
      </w:r>
      <w:r>
        <w:rPr>
          <w:color w:val="231F20"/>
          <w:w w:val="105"/>
        </w:rPr>
        <w:t>of</w:t>
      </w:r>
      <w:r>
        <w:rPr>
          <w:color w:val="231F20"/>
          <w:spacing w:val="-20"/>
          <w:w w:val="105"/>
        </w:rPr>
        <w:t xml:space="preserve"> </w:t>
      </w:r>
      <w:r>
        <w:rPr>
          <w:color w:val="231F20"/>
          <w:w w:val="105"/>
        </w:rPr>
        <w:t>the</w:t>
      </w:r>
      <w:r>
        <w:rPr>
          <w:color w:val="231F20"/>
          <w:spacing w:val="-19"/>
          <w:w w:val="105"/>
        </w:rPr>
        <w:t xml:space="preserve"> </w:t>
      </w:r>
      <w:r>
        <w:rPr>
          <w:color w:val="231F20"/>
          <w:w w:val="105"/>
        </w:rPr>
        <w:t>Moor)</w:t>
      </w:r>
      <w:r>
        <w:rPr>
          <w:color w:val="231F20"/>
          <w:spacing w:val="-20"/>
          <w:w w:val="105"/>
        </w:rPr>
        <w:t xml:space="preserve"> </w:t>
      </w:r>
      <w:r>
        <w:rPr>
          <w:color w:val="231F20"/>
          <w:w w:val="105"/>
        </w:rPr>
        <w:t>and</w:t>
      </w:r>
      <w:r>
        <w:rPr>
          <w:color w:val="231F20"/>
          <w:spacing w:val="-19"/>
          <w:w w:val="105"/>
        </w:rPr>
        <w:t xml:space="preserve"> </w:t>
      </w:r>
      <w:r>
        <w:rPr>
          <w:color w:val="231F20"/>
          <w:w w:val="105"/>
        </w:rPr>
        <w:t>famously</w:t>
      </w:r>
      <w:r>
        <w:rPr>
          <w:color w:val="231F20"/>
          <w:spacing w:val="-20"/>
          <w:w w:val="105"/>
        </w:rPr>
        <w:t xml:space="preserve"> </w:t>
      </w:r>
      <w:r>
        <w:rPr>
          <w:color w:val="231F20"/>
          <w:w w:val="105"/>
        </w:rPr>
        <w:t>depicted by Alfred Dehodencq in his painting “</w:t>
      </w:r>
      <w:r>
        <w:rPr>
          <w:i/>
          <w:color w:val="231F20"/>
          <w:w w:val="105"/>
        </w:rPr>
        <w:t>Les Adieux du Roi Baobdil à Grenade.</w:t>
      </w:r>
      <w:r>
        <w:rPr>
          <w:color w:val="231F20"/>
          <w:w w:val="105"/>
        </w:rPr>
        <w:t>”</w:t>
      </w:r>
      <w:r>
        <w:rPr>
          <w:color w:val="231F20"/>
          <w:w w:val="105"/>
          <w:position w:val="7"/>
          <w:sz w:val="13"/>
        </w:rPr>
        <w:t>5</w:t>
      </w:r>
      <w:r>
        <w:rPr>
          <w:color w:val="231F20"/>
          <w:spacing w:val="-5"/>
          <w:w w:val="105"/>
          <w:position w:val="7"/>
          <w:sz w:val="13"/>
        </w:rPr>
        <w:t xml:space="preserve"> </w:t>
      </w:r>
      <w:r>
        <w:rPr>
          <w:color w:val="231F20"/>
          <w:w w:val="105"/>
        </w:rPr>
        <w:t>The</w:t>
      </w:r>
      <w:r>
        <w:rPr>
          <w:color w:val="231F20"/>
          <w:spacing w:val="-17"/>
          <w:w w:val="105"/>
        </w:rPr>
        <w:t xml:space="preserve"> </w:t>
      </w:r>
      <w:r>
        <w:rPr>
          <w:color w:val="231F20"/>
          <w:w w:val="105"/>
        </w:rPr>
        <w:t>mother</w:t>
      </w:r>
      <w:r>
        <w:rPr>
          <w:color w:val="231F20"/>
          <w:spacing w:val="-16"/>
          <w:w w:val="105"/>
        </w:rPr>
        <w:t xml:space="preserve"> </w:t>
      </w:r>
      <w:r>
        <w:rPr>
          <w:color w:val="231F20"/>
          <w:w w:val="105"/>
        </w:rPr>
        <w:t>of</w:t>
      </w:r>
      <w:r>
        <w:rPr>
          <w:color w:val="231F20"/>
          <w:spacing w:val="-17"/>
          <w:w w:val="105"/>
        </w:rPr>
        <w:t xml:space="preserve"> </w:t>
      </w:r>
      <w:r>
        <w:rPr>
          <w:color w:val="231F20"/>
          <w:w w:val="105"/>
        </w:rPr>
        <w:t>the</w:t>
      </w:r>
      <w:r>
        <w:rPr>
          <w:color w:val="231F20"/>
          <w:spacing w:val="-16"/>
          <w:w w:val="105"/>
        </w:rPr>
        <w:t xml:space="preserve"> </w:t>
      </w:r>
      <w:r>
        <w:rPr>
          <w:color w:val="231F20"/>
          <w:spacing w:val="-4"/>
          <w:w w:val="105"/>
        </w:rPr>
        <w:t>narrator,</w:t>
      </w:r>
      <w:r>
        <w:rPr>
          <w:color w:val="231F20"/>
          <w:spacing w:val="-30"/>
          <w:w w:val="105"/>
        </w:rPr>
        <w:t xml:space="preserve"> </w:t>
      </w:r>
      <w:r>
        <w:rPr>
          <w:color w:val="231F20"/>
          <w:w w:val="105"/>
        </w:rPr>
        <w:t>Aurora,</w:t>
      </w:r>
      <w:r>
        <w:rPr>
          <w:color w:val="231F20"/>
          <w:spacing w:val="-23"/>
          <w:w w:val="105"/>
        </w:rPr>
        <w:t xml:space="preserve"> </w:t>
      </w:r>
      <w:r>
        <w:rPr>
          <w:color w:val="231F20"/>
          <w:w w:val="105"/>
        </w:rPr>
        <w:t>is</w:t>
      </w:r>
      <w:r>
        <w:rPr>
          <w:color w:val="231F20"/>
          <w:spacing w:val="-16"/>
          <w:w w:val="105"/>
        </w:rPr>
        <w:t xml:space="preserve"> </w:t>
      </w:r>
      <w:r>
        <w:rPr>
          <w:color w:val="231F20"/>
          <w:w w:val="105"/>
        </w:rPr>
        <w:t>a</w:t>
      </w:r>
      <w:r>
        <w:rPr>
          <w:color w:val="231F20"/>
          <w:spacing w:val="-16"/>
          <w:w w:val="105"/>
        </w:rPr>
        <w:t xml:space="preserve"> </w:t>
      </w:r>
      <w:r>
        <w:rPr>
          <w:color w:val="231F20"/>
          <w:w w:val="105"/>
        </w:rPr>
        <w:t>painter</w:t>
      </w:r>
      <w:r>
        <w:rPr>
          <w:color w:val="231F20"/>
          <w:spacing w:val="-17"/>
          <w:w w:val="105"/>
        </w:rPr>
        <w:t xml:space="preserve"> </w:t>
      </w:r>
      <w:r>
        <w:rPr>
          <w:color w:val="231F20"/>
          <w:w w:val="105"/>
        </w:rPr>
        <w:t>who</w:t>
      </w:r>
      <w:r>
        <w:rPr>
          <w:color w:val="231F20"/>
          <w:spacing w:val="-16"/>
          <w:w w:val="105"/>
        </w:rPr>
        <w:t xml:space="preserve"> </w:t>
      </w:r>
      <w:r>
        <w:rPr>
          <w:color w:val="231F20"/>
          <w:w w:val="105"/>
        </w:rPr>
        <w:t>has</w:t>
      </w:r>
      <w:r>
        <w:rPr>
          <w:color w:val="231F20"/>
          <w:spacing w:val="-17"/>
          <w:w w:val="105"/>
        </w:rPr>
        <w:t xml:space="preserve"> </w:t>
      </w:r>
      <w:r>
        <w:rPr>
          <w:color w:val="231F20"/>
          <w:w w:val="105"/>
        </w:rPr>
        <w:t>painted not</w:t>
      </w:r>
      <w:r>
        <w:rPr>
          <w:color w:val="231F20"/>
          <w:spacing w:val="-9"/>
          <w:w w:val="105"/>
        </w:rPr>
        <w:t xml:space="preserve"> </w:t>
      </w:r>
      <w:r>
        <w:rPr>
          <w:color w:val="231F20"/>
          <w:w w:val="105"/>
        </w:rPr>
        <w:t>only</w:t>
      </w:r>
      <w:r>
        <w:rPr>
          <w:color w:val="231F20"/>
          <w:spacing w:val="-8"/>
          <w:w w:val="105"/>
        </w:rPr>
        <w:t xml:space="preserve"> </w:t>
      </w:r>
      <w:r>
        <w:rPr>
          <w:color w:val="231F20"/>
          <w:w w:val="105"/>
        </w:rPr>
        <w:t>the</w:t>
      </w:r>
      <w:r>
        <w:rPr>
          <w:color w:val="231F20"/>
          <w:spacing w:val="-14"/>
          <w:w w:val="105"/>
        </w:rPr>
        <w:t xml:space="preserve"> </w:t>
      </w:r>
      <w:r>
        <w:rPr>
          <w:color w:val="231F20"/>
          <w:w w:val="105"/>
        </w:rPr>
        <w:t>“Moorish</w:t>
      </w:r>
      <w:r>
        <w:rPr>
          <w:color w:val="231F20"/>
          <w:spacing w:val="-8"/>
          <w:w w:val="105"/>
        </w:rPr>
        <w:t xml:space="preserve"> </w:t>
      </w:r>
      <w:r>
        <w:rPr>
          <w:color w:val="231F20"/>
          <w:w w:val="105"/>
        </w:rPr>
        <w:t>series”</w:t>
      </w:r>
      <w:r>
        <w:rPr>
          <w:color w:val="231F20"/>
          <w:spacing w:val="-14"/>
          <w:w w:val="105"/>
        </w:rPr>
        <w:t xml:space="preserve"> </w:t>
      </w:r>
      <w:r>
        <w:rPr>
          <w:color w:val="231F20"/>
          <w:w w:val="105"/>
        </w:rPr>
        <w:t>but</w:t>
      </w:r>
      <w:r>
        <w:rPr>
          <w:color w:val="231F20"/>
          <w:spacing w:val="-8"/>
          <w:w w:val="105"/>
        </w:rPr>
        <w:t xml:space="preserve"> </w:t>
      </w:r>
      <w:r>
        <w:rPr>
          <w:color w:val="231F20"/>
          <w:w w:val="105"/>
        </w:rPr>
        <w:t>specifically</w:t>
      </w:r>
      <w:r>
        <w:rPr>
          <w:color w:val="231F20"/>
          <w:spacing w:val="-8"/>
          <w:w w:val="105"/>
        </w:rPr>
        <w:t xml:space="preserve"> </w:t>
      </w:r>
      <w:r>
        <w:rPr>
          <w:color w:val="231F20"/>
          <w:w w:val="105"/>
        </w:rPr>
        <w:t>a</w:t>
      </w:r>
      <w:r>
        <w:rPr>
          <w:color w:val="231F20"/>
          <w:spacing w:val="-9"/>
          <w:w w:val="105"/>
        </w:rPr>
        <w:t xml:space="preserve"> </w:t>
      </w:r>
      <w:r>
        <w:rPr>
          <w:color w:val="231F20"/>
          <w:w w:val="105"/>
        </w:rPr>
        <w:t>canvas</w:t>
      </w:r>
      <w:r>
        <w:rPr>
          <w:color w:val="231F20"/>
          <w:spacing w:val="-8"/>
          <w:w w:val="105"/>
        </w:rPr>
        <w:t xml:space="preserve"> </w:t>
      </w:r>
      <w:r>
        <w:rPr>
          <w:color w:val="231F20"/>
          <w:w w:val="105"/>
        </w:rPr>
        <w:t>titled</w:t>
      </w:r>
      <w:r>
        <w:rPr>
          <w:color w:val="231F20"/>
          <w:spacing w:val="-14"/>
          <w:w w:val="105"/>
        </w:rPr>
        <w:t xml:space="preserve"> </w:t>
      </w:r>
      <w:r>
        <w:rPr>
          <w:color w:val="231F20"/>
          <w:w w:val="105"/>
        </w:rPr>
        <w:t>“The</w:t>
      </w:r>
      <w:r>
        <w:rPr>
          <w:color w:val="231F20"/>
          <w:spacing w:val="-8"/>
          <w:w w:val="105"/>
        </w:rPr>
        <w:t xml:space="preserve"> </w:t>
      </w:r>
      <w:r>
        <w:rPr>
          <w:color w:val="231F20"/>
          <w:spacing w:val="-3"/>
          <w:w w:val="105"/>
        </w:rPr>
        <w:t xml:space="preserve">Moor’s </w:t>
      </w:r>
      <w:r>
        <w:rPr>
          <w:color w:val="231F20"/>
          <w:w w:val="105"/>
        </w:rPr>
        <w:t xml:space="preserve">Last </w:t>
      </w:r>
      <w:r>
        <w:rPr>
          <w:color w:val="231F20"/>
          <w:spacing w:val="-2"/>
          <w:w w:val="105"/>
        </w:rPr>
        <w:t xml:space="preserve">Sigh,” </w:t>
      </w:r>
      <w:r>
        <w:rPr>
          <w:color w:val="231F20"/>
          <w:w w:val="105"/>
        </w:rPr>
        <w:t xml:space="preserve">thereby casting Aurora in the role of </w:t>
      </w:r>
      <w:r>
        <w:rPr>
          <w:color w:val="231F20"/>
          <w:spacing w:val="-3"/>
          <w:w w:val="105"/>
        </w:rPr>
        <w:t xml:space="preserve">Borges’s </w:t>
      </w:r>
      <w:r>
        <w:rPr>
          <w:color w:val="231F20"/>
          <w:w w:val="105"/>
        </w:rPr>
        <w:t>Menard. This thematic snarl is introduced thus by</w:t>
      </w:r>
      <w:r>
        <w:rPr>
          <w:color w:val="231F20"/>
          <w:spacing w:val="-27"/>
          <w:w w:val="105"/>
        </w:rPr>
        <w:t xml:space="preserve"> </w:t>
      </w:r>
      <w:r>
        <w:rPr>
          <w:color w:val="231F20"/>
          <w:w w:val="105"/>
        </w:rPr>
        <w:t>Rushdie:</w:t>
      </w:r>
    </w:p>
    <w:p w:rsidR="007C7C96" w:rsidRDefault="00000000">
      <w:pPr>
        <w:spacing w:before="136" w:line="252" w:lineRule="auto"/>
        <w:ind w:left="359" w:right="361"/>
        <w:rPr>
          <w:sz w:val="19"/>
        </w:rPr>
      </w:pPr>
      <w:r>
        <w:rPr>
          <w:color w:val="231F20"/>
          <w:w w:val="105"/>
          <w:sz w:val="19"/>
        </w:rPr>
        <w:t xml:space="preserve">(Here I sit, is more like it. In this dark wood—that </w:t>
      </w:r>
      <w:r>
        <w:rPr>
          <w:color w:val="231F20"/>
          <w:spacing w:val="-3"/>
          <w:w w:val="105"/>
          <w:sz w:val="19"/>
        </w:rPr>
        <w:t xml:space="preserve">is, </w:t>
      </w:r>
      <w:r>
        <w:rPr>
          <w:color w:val="231F20"/>
          <w:w w:val="105"/>
          <w:sz w:val="19"/>
        </w:rPr>
        <w:t>upon this mount of</w:t>
      </w:r>
      <w:r>
        <w:rPr>
          <w:color w:val="231F20"/>
          <w:spacing w:val="-13"/>
          <w:w w:val="105"/>
          <w:sz w:val="19"/>
        </w:rPr>
        <w:t xml:space="preserve"> </w:t>
      </w:r>
      <w:r>
        <w:rPr>
          <w:color w:val="231F20"/>
          <w:w w:val="105"/>
          <w:sz w:val="19"/>
        </w:rPr>
        <w:t>olives,</w:t>
      </w:r>
      <w:r>
        <w:rPr>
          <w:color w:val="231F20"/>
          <w:spacing w:val="-18"/>
          <w:w w:val="105"/>
          <w:sz w:val="19"/>
        </w:rPr>
        <w:t xml:space="preserve"> </w:t>
      </w:r>
      <w:r>
        <w:rPr>
          <w:color w:val="231F20"/>
          <w:w w:val="105"/>
          <w:sz w:val="19"/>
        </w:rPr>
        <w:t>within</w:t>
      </w:r>
      <w:r>
        <w:rPr>
          <w:color w:val="231F20"/>
          <w:spacing w:val="-12"/>
          <w:w w:val="105"/>
          <w:sz w:val="19"/>
        </w:rPr>
        <w:t xml:space="preserve"> </w:t>
      </w:r>
      <w:r>
        <w:rPr>
          <w:color w:val="231F20"/>
          <w:w w:val="105"/>
          <w:sz w:val="19"/>
        </w:rPr>
        <w:t>this</w:t>
      </w:r>
      <w:r>
        <w:rPr>
          <w:color w:val="231F20"/>
          <w:spacing w:val="-13"/>
          <w:w w:val="105"/>
          <w:sz w:val="19"/>
        </w:rPr>
        <w:t xml:space="preserve"> </w:t>
      </w:r>
      <w:r>
        <w:rPr>
          <w:color w:val="231F20"/>
          <w:w w:val="105"/>
          <w:sz w:val="19"/>
        </w:rPr>
        <w:t>clump</w:t>
      </w:r>
      <w:r>
        <w:rPr>
          <w:color w:val="231F20"/>
          <w:spacing w:val="-12"/>
          <w:w w:val="105"/>
          <w:sz w:val="19"/>
        </w:rPr>
        <w:t xml:space="preserve"> </w:t>
      </w:r>
      <w:r>
        <w:rPr>
          <w:color w:val="231F20"/>
          <w:w w:val="105"/>
          <w:sz w:val="19"/>
        </w:rPr>
        <w:t>of</w:t>
      </w:r>
      <w:r>
        <w:rPr>
          <w:color w:val="231F20"/>
          <w:spacing w:val="-12"/>
          <w:w w:val="105"/>
          <w:sz w:val="19"/>
        </w:rPr>
        <w:t xml:space="preserve"> </w:t>
      </w:r>
      <w:r>
        <w:rPr>
          <w:color w:val="231F20"/>
          <w:spacing w:val="-2"/>
          <w:w w:val="105"/>
          <w:sz w:val="19"/>
        </w:rPr>
        <w:t>trees,</w:t>
      </w:r>
      <w:r>
        <w:rPr>
          <w:color w:val="231F20"/>
          <w:spacing w:val="-18"/>
          <w:w w:val="105"/>
          <w:sz w:val="19"/>
        </w:rPr>
        <w:t xml:space="preserve"> </w:t>
      </w:r>
      <w:r>
        <w:rPr>
          <w:color w:val="231F20"/>
          <w:w w:val="105"/>
          <w:sz w:val="19"/>
        </w:rPr>
        <w:t>observed</w:t>
      </w:r>
      <w:r>
        <w:rPr>
          <w:color w:val="231F20"/>
          <w:spacing w:val="-13"/>
          <w:w w:val="105"/>
          <w:sz w:val="19"/>
        </w:rPr>
        <w:t xml:space="preserve"> </w:t>
      </w:r>
      <w:r>
        <w:rPr>
          <w:color w:val="231F20"/>
          <w:w w:val="105"/>
          <w:sz w:val="19"/>
        </w:rPr>
        <w:t>by</w:t>
      </w:r>
      <w:r>
        <w:rPr>
          <w:color w:val="231F20"/>
          <w:spacing w:val="-12"/>
          <w:w w:val="105"/>
          <w:sz w:val="19"/>
        </w:rPr>
        <w:t xml:space="preserve"> </w:t>
      </w:r>
      <w:r>
        <w:rPr>
          <w:color w:val="231F20"/>
          <w:w w:val="105"/>
          <w:sz w:val="19"/>
        </w:rPr>
        <w:t>the</w:t>
      </w:r>
      <w:r>
        <w:rPr>
          <w:color w:val="231F20"/>
          <w:spacing w:val="-12"/>
          <w:w w:val="105"/>
          <w:sz w:val="19"/>
        </w:rPr>
        <w:t xml:space="preserve"> </w:t>
      </w:r>
      <w:r>
        <w:rPr>
          <w:color w:val="231F20"/>
          <w:w w:val="105"/>
          <w:sz w:val="19"/>
        </w:rPr>
        <w:t>quizzically</w:t>
      </w:r>
      <w:r>
        <w:rPr>
          <w:color w:val="231F20"/>
          <w:spacing w:val="-13"/>
          <w:w w:val="105"/>
          <w:sz w:val="19"/>
        </w:rPr>
        <w:t xml:space="preserve"> </w:t>
      </w:r>
      <w:r>
        <w:rPr>
          <w:color w:val="231F20"/>
          <w:w w:val="105"/>
          <w:sz w:val="19"/>
        </w:rPr>
        <w:t xml:space="preserve">tilting stone crosses of a small, overgrown graveyard and a little down the track from the Último Suspiro gas station—without benefit or need of </w:t>
      </w:r>
      <w:r>
        <w:rPr>
          <w:color w:val="231F20"/>
          <w:spacing w:val="-3"/>
          <w:w w:val="105"/>
          <w:sz w:val="19"/>
        </w:rPr>
        <w:t xml:space="preserve">Virgils, </w:t>
      </w:r>
      <w:r>
        <w:rPr>
          <w:color w:val="231F20"/>
          <w:w w:val="105"/>
          <w:sz w:val="19"/>
        </w:rPr>
        <w:t>in what ought to be the middle pathway of my life, but has become for complicated reasons, the end of the road, I bloody well collapse</w:t>
      </w:r>
      <w:r>
        <w:rPr>
          <w:color w:val="231F20"/>
          <w:spacing w:val="-9"/>
          <w:w w:val="105"/>
          <w:sz w:val="19"/>
        </w:rPr>
        <w:t xml:space="preserve"> </w:t>
      </w:r>
      <w:r>
        <w:rPr>
          <w:color w:val="231F20"/>
          <w:w w:val="105"/>
          <w:sz w:val="19"/>
        </w:rPr>
        <w:t>with</w:t>
      </w:r>
      <w:r>
        <w:rPr>
          <w:color w:val="231F20"/>
          <w:spacing w:val="-8"/>
          <w:w w:val="105"/>
          <w:sz w:val="19"/>
        </w:rPr>
        <w:t xml:space="preserve"> </w:t>
      </w:r>
      <w:r>
        <w:rPr>
          <w:color w:val="231F20"/>
          <w:w w:val="105"/>
          <w:sz w:val="19"/>
        </w:rPr>
        <w:t>exhaustion.)</w:t>
      </w:r>
      <w:r>
        <w:rPr>
          <w:color w:val="231F20"/>
          <w:spacing w:val="-8"/>
          <w:w w:val="105"/>
          <w:sz w:val="19"/>
        </w:rPr>
        <w:t xml:space="preserve"> </w:t>
      </w:r>
      <w:r>
        <w:rPr>
          <w:color w:val="231F20"/>
          <w:w w:val="105"/>
          <w:sz w:val="19"/>
        </w:rPr>
        <w:t>.</w:t>
      </w:r>
      <w:r>
        <w:rPr>
          <w:color w:val="231F20"/>
          <w:spacing w:val="-15"/>
          <w:w w:val="105"/>
          <w:sz w:val="19"/>
        </w:rPr>
        <w:t xml:space="preserve"> </w:t>
      </w:r>
      <w:r>
        <w:rPr>
          <w:color w:val="231F20"/>
          <w:w w:val="105"/>
          <w:sz w:val="19"/>
        </w:rPr>
        <w:t>.</w:t>
      </w:r>
      <w:r>
        <w:rPr>
          <w:color w:val="231F20"/>
          <w:spacing w:val="-14"/>
          <w:w w:val="105"/>
          <w:sz w:val="19"/>
        </w:rPr>
        <w:t xml:space="preserve"> </w:t>
      </w:r>
      <w:r>
        <w:rPr>
          <w:color w:val="231F20"/>
          <w:w w:val="105"/>
          <w:sz w:val="19"/>
        </w:rPr>
        <w:t>.</w:t>
      </w:r>
      <w:r>
        <w:rPr>
          <w:color w:val="231F20"/>
          <w:spacing w:val="-21"/>
          <w:w w:val="105"/>
          <w:sz w:val="19"/>
        </w:rPr>
        <w:t xml:space="preserve"> </w:t>
      </w:r>
      <w:r>
        <w:rPr>
          <w:color w:val="231F20"/>
          <w:w w:val="105"/>
          <w:sz w:val="19"/>
        </w:rPr>
        <w:t>When</w:t>
      </w:r>
      <w:r>
        <w:rPr>
          <w:color w:val="231F20"/>
          <w:spacing w:val="-8"/>
          <w:w w:val="105"/>
          <w:sz w:val="19"/>
        </w:rPr>
        <w:t xml:space="preserve"> </w:t>
      </w:r>
      <w:r>
        <w:rPr>
          <w:color w:val="231F20"/>
          <w:spacing w:val="-3"/>
          <w:w w:val="105"/>
          <w:sz w:val="19"/>
        </w:rPr>
        <w:t>you’re</w:t>
      </w:r>
      <w:r>
        <w:rPr>
          <w:color w:val="231F20"/>
          <w:spacing w:val="-9"/>
          <w:w w:val="105"/>
          <w:sz w:val="19"/>
        </w:rPr>
        <w:t xml:space="preserve"> </w:t>
      </w:r>
      <w:r>
        <w:rPr>
          <w:color w:val="231F20"/>
          <w:w w:val="105"/>
          <w:sz w:val="19"/>
        </w:rPr>
        <w:t>running</w:t>
      </w:r>
      <w:r>
        <w:rPr>
          <w:color w:val="231F20"/>
          <w:spacing w:val="-8"/>
          <w:w w:val="105"/>
          <w:sz w:val="19"/>
        </w:rPr>
        <w:t xml:space="preserve"> </w:t>
      </w:r>
      <w:r>
        <w:rPr>
          <w:color w:val="231F20"/>
          <w:w w:val="105"/>
          <w:sz w:val="19"/>
        </w:rPr>
        <w:t>out</w:t>
      </w:r>
      <w:r>
        <w:rPr>
          <w:color w:val="231F20"/>
          <w:spacing w:val="-8"/>
          <w:w w:val="105"/>
          <w:sz w:val="19"/>
        </w:rPr>
        <w:t xml:space="preserve"> </w:t>
      </w:r>
      <w:r>
        <w:rPr>
          <w:color w:val="231F20"/>
          <w:w w:val="105"/>
          <w:sz w:val="19"/>
        </w:rPr>
        <w:t>of</w:t>
      </w:r>
      <w:r>
        <w:rPr>
          <w:color w:val="231F20"/>
          <w:spacing w:val="-9"/>
          <w:w w:val="105"/>
          <w:sz w:val="19"/>
        </w:rPr>
        <w:t xml:space="preserve"> </w:t>
      </w:r>
      <w:r>
        <w:rPr>
          <w:color w:val="231F20"/>
          <w:w w:val="105"/>
          <w:sz w:val="19"/>
        </w:rPr>
        <w:t>steam,</w:t>
      </w:r>
      <w:r>
        <w:rPr>
          <w:color w:val="231F20"/>
          <w:spacing w:val="-14"/>
          <w:w w:val="105"/>
          <w:sz w:val="19"/>
        </w:rPr>
        <w:t xml:space="preserve"> </w:t>
      </w:r>
      <w:r>
        <w:rPr>
          <w:color w:val="231F20"/>
          <w:w w:val="105"/>
          <w:sz w:val="19"/>
        </w:rPr>
        <w:t xml:space="preserve">when the puff that blows you onward is almost gone, </w:t>
      </w:r>
      <w:r>
        <w:rPr>
          <w:color w:val="231F20"/>
          <w:spacing w:val="-4"/>
          <w:w w:val="105"/>
          <w:sz w:val="19"/>
        </w:rPr>
        <w:t xml:space="preserve">it’s </w:t>
      </w:r>
      <w:r>
        <w:rPr>
          <w:color w:val="231F20"/>
          <w:w w:val="105"/>
          <w:sz w:val="19"/>
        </w:rPr>
        <w:t xml:space="preserve">time to make confession. Call it a testament or (what you) will; </w:t>
      </w:r>
      <w:r>
        <w:rPr>
          <w:color w:val="231F20"/>
          <w:spacing w:val="-3"/>
          <w:w w:val="105"/>
          <w:sz w:val="19"/>
        </w:rPr>
        <w:t xml:space="preserve">life’s </w:t>
      </w:r>
      <w:r>
        <w:rPr>
          <w:color w:val="231F20"/>
          <w:w w:val="105"/>
          <w:sz w:val="19"/>
        </w:rPr>
        <w:t>Last Gasp Saloon.</w:t>
      </w:r>
      <w:r>
        <w:rPr>
          <w:color w:val="231F20"/>
          <w:spacing w:val="-19"/>
          <w:w w:val="105"/>
          <w:sz w:val="19"/>
        </w:rPr>
        <w:t xml:space="preserve"> </w:t>
      </w:r>
      <w:r>
        <w:rPr>
          <w:color w:val="231F20"/>
          <w:w w:val="105"/>
          <w:sz w:val="19"/>
        </w:rPr>
        <w:t>Hence</w:t>
      </w:r>
      <w:r>
        <w:rPr>
          <w:color w:val="231F20"/>
          <w:spacing w:val="-13"/>
          <w:w w:val="105"/>
          <w:sz w:val="19"/>
        </w:rPr>
        <w:t xml:space="preserve"> </w:t>
      </w:r>
      <w:r>
        <w:rPr>
          <w:color w:val="231F20"/>
          <w:w w:val="105"/>
          <w:sz w:val="19"/>
        </w:rPr>
        <w:t>this</w:t>
      </w:r>
      <w:r>
        <w:rPr>
          <w:color w:val="231F20"/>
          <w:spacing w:val="-14"/>
          <w:w w:val="105"/>
          <w:sz w:val="19"/>
        </w:rPr>
        <w:t xml:space="preserve"> </w:t>
      </w:r>
      <w:r>
        <w:rPr>
          <w:color w:val="231F20"/>
          <w:w w:val="105"/>
          <w:sz w:val="19"/>
        </w:rPr>
        <w:t>here-I-stand-or-sit</w:t>
      </w:r>
      <w:r>
        <w:rPr>
          <w:color w:val="231F20"/>
          <w:spacing w:val="-13"/>
          <w:w w:val="105"/>
          <w:sz w:val="19"/>
        </w:rPr>
        <w:t xml:space="preserve"> </w:t>
      </w:r>
      <w:r>
        <w:rPr>
          <w:color w:val="231F20"/>
          <w:w w:val="105"/>
          <w:sz w:val="19"/>
        </w:rPr>
        <w:t>with</w:t>
      </w:r>
      <w:r>
        <w:rPr>
          <w:color w:val="231F20"/>
          <w:spacing w:val="-13"/>
          <w:w w:val="105"/>
          <w:sz w:val="19"/>
        </w:rPr>
        <w:t xml:space="preserve"> </w:t>
      </w:r>
      <w:r>
        <w:rPr>
          <w:color w:val="231F20"/>
          <w:w w:val="105"/>
          <w:sz w:val="19"/>
        </w:rPr>
        <w:t>my</w:t>
      </w:r>
      <w:r>
        <w:rPr>
          <w:color w:val="231F20"/>
          <w:spacing w:val="-13"/>
          <w:w w:val="105"/>
          <w:sz w:val="19"/>
        </w:rPr>
        <w:t xml:space="preserve"> </w:t>
      </w:r>
      <w:r>
        <w:rPr>
          <w:color w:val="231F20"/>
          <w:spacing w:val="-3"/>
          <w:w w:val="105"/>
          <w:sz w:val="19"/>
        </w:rPr>
        <w:t>life’s</w:t>
      </w:r>
      <w:r>
        <w:rPr>
          <w:color w:val="231F20"/>
          <w:spacing w:val="-13"/>
          <w:w w:val="105"/>
          <w:sz w:val="19"/>
        </w:rPr>
        <w:t xml:space="preserve"> </w:t>
      </w:r>
      <w:r>
        <w:rPr>
          <w:color w:val="231F20"/>
          <w:w w:val="105"/>
          <w:sz w:val="19"/>
        </w:rPr>
        <w:t>sentences</w:t>
      </w:r>
      <w:r>
        <w:rPr>
          <w:color w:val="231F20"/>
          <w:spacing w:val="-13"/>
          <w:w w:val="105"/>
          <w:sz w:val="19"/>
        </w:rPr>
        <w:t xml:space="preserve"> </w:t>
      </w:r>
      <w:r>
        <w:rPr>
          <w:color w:val="231F20"/>
          <w:w w:val="105"/>
          <w:sz w:val="19"/>
        </w:rPr>
        <w:t>nailed</w:t>
      </w:r>
      <w:r>
        <w:rPr>
          <w:color w:val="231F20"/>
          <w:spacing w:val="-14"/>
          <w:w w:val="105"/>
          <w:sz w:val="19"/>
        </w:rPr>
        <w:t xml:space="preserve"> </w:t>
      </w:r>
      <w:r>
        <w:rPr>
          <w:color w:val="231F20"/>
          <w:w w:val="105"/>
          <w:sz w:val="19"/>
        </w:rPr>
        <w:t>to the</w:t>
      </w:r>
      <w:r>
        <w:rPr>
          <w:color w:val="231F20"/>
          <w:spacing w:val="-9"/>
          <w:w w:val="105"/>
          <w:sz w:val="19"/>
        </w:rPr>
        <w:t xml:space="preserve"> </w:t>
      </w:r>
      <w:r>
        <w:rPr>
          <w:color w:val="231F20"/>
          <w:w w:val="105"/>
          <w:sz w:val="19"/>
        </w:rPr>
        <w:t>landscape</w:t>
      </w:r>
      <w:r>
        <w:rPr>
          <w:color w:val="231F20"/>
          <w:spacing w:val="-9"/>
          <w:w w:val="105"/>
          <w:sz w:val="19"/>
        </w:rPr>
        <w:t xml:space="preserve"> </w:t>
      </w:r>
      <w:r>
        <w:rPr>
          <w:color w:val="231F20"/>
          <w:w w:val="105"/>
          <w:sz w:val="19"/>
        </w:rPr>
        <w:t>and</w:t>
      </w:r>
      <w:r>
        <w:rPr>
          <w:color w:val="231F20"/>
          <w:spacing w:val="-9"/>
          <w:w w:val="105"/>
          <w:sz w:val="19"/>
        </w:rPr>
        <w:t xml:space="preserve"> </w:t>
      </w:r>
      <w:r>
        <w:rPr>
          <w:color w:val="231F20"/>
          <w:w w:val="105"/>
          <w:sz w:val="19"/>
        </w:rPr>
        <w:t>the</w:t>
      </w:r>
      <w:r>
        <w:rPr>
          <w:color w:val="231F20"/>
          <w:spacing w:val="-9"/>
          <w:w w:val="105"/>
          <w:sz w:val="19"/>
        </w:rPr>
        <w:t xml:space="preserve"> </w:t>
      </w:r>
      <w:r>
        <w:rPr>
          <w:color w:val="231F20"/>
          <w:w w:val="105"/>
          <w:sz w:val="19"/>
        </w:rPr>
        <w:t>keys</w:t>
      </w:r>
      <w:r>
        <w:rPr>
          <w:color w:val="231F20"/>
          <w:spacing w:val="-9"/>
          <w:w w:val="105"/>
          <w:sz w:val="19"/>
        </w:rPr>
        <w:t xml:space="preserve"> </w:t>
      </w:r>
      <w:r>
        <w:rPr>
          <w:color w:val="231F20"/>
          <w:w w:val="105"/>
          <w:sz w:val="19"/>
        </w:rPr>
        <w:t>to</w:t>
      </w:r>
      <w:r>
        <w:rPr>
          <w:color w:val="231F20"/>
          <w:spacing w:val="-9"/>
          <w:w w:val="105"/>
          <w:sz w:val="19"/>
        </w:rPr>
        <w:t xml:space="preserve"> </w:t>
      </w:r>
      <w:r>
        <w:rPr>
          <w:color w:val="231F20"/>
          <w:w w:val="105"/>
          <w:sz w:val="19"/>
        </w:rPr>
        <w:t>a</w:t>
      </w:r>
      <w:r>
        <w:rPr>
          <w:color w:val="231F20"/>
          <w:spacing w:val="-9"/>
          <w:w w:val="105"/>
          <w:sz w:val="19"/>
        </w:rPr>
        <w:t xml:space="preserve"> </w:t>
      </w:r>
      <w:r>
        <w:rPr>
          <w:color w:val="231F20"/>
          <w:w w:val="105"/>
          <w:sz w:val="19"/>
        </w:rPr>
        <w:t>red</w:t>
      </w:r>
      <w:r>
        <w:rPr>
          <w:color w:val="231F20"/>
          <w:spacing w:val="-9"/>
          <w:w w:val="105"/>
          <w:sz w:val="19"/>
        </w:rPr>
        <w:t xml:space="preserve"> </w:t>
      </w:r>
      <w:r>
        <w:rPr>
          <w:color w:val="231F20"/>
          <w:w w:val="105"/>
          <w:sz w:val="19"/>
        </w:rPr>
        <w:t>fort</w:t>
      </w:r>
      <w:r>
        <w:rPr>
          <w:color w:val="231F20"/>
          <w:spacing w:val="-9"/>
          <w:w w:val="105"/>
          <w:sz w:val="19"/>
        </w:rPr>
        <w:t xml:space="preserve"> </w:t>
      </w:r>
      <w:r>
        <w:rPr>
          <w:color w:val="231F20"/>
          <w:w w:val="105"/>
          <w:sz w:val="19"/>
        </w:rPr>
        <w:t>in</w:t>
      </w:r>
      <w:r>
        <w:rPr>
          <w:color w:val="231F20"/>
          <w:spacing w:val="-8"/>
          <w:w w:val="105"/>
          <w:sz w:val="19"/>
        </w:rPr>
        <w:t xml:space="preserve"> </w:t>
      </w:r>
      <w:r>
        <w:rPr>
          <w:color w:val="231F20"/>
          <w:w w:val="105"/>
          <w:sz w:val="19"/>
        </w:rPr>
        <w:t>my</w:t>
      </w:r>
      <w:r>
        <w:rPr>
          <w:color w:val="231F20"/>
          <w:spacing w:val="-9"/>
          <w:w w:val="105"/>
          <w:sz w:val="19"/>
        </w:rPr>
        <w:t xml:space="preserve"> </w:t>
      </w:r>
      <w:r>
        <w:rPr>
          <w:color w:val="231F20"/>
          <w:w w:val="105"/>
          <w:sz w:val="19"/>
        </w:rPr>
        <w:t>pocket,</w:t>
      </w:r>
      <w:r>
        <w:rPr>
          <w:color w:val="231F20"/>
          <w:spacing w:val="-15"/>
          <w:w w:val="105"/>
          <w:sz w:val="19"/>
        </w:rPr>
        <w:t xml:space="preserve"> </w:t>
      </w:r>
      <w:r>
        <w:rPr>
          <w:color w:val="231F20"/>
          <w:w w:val="105"/>
          <w:sz w:val="19"/>
        </w:rPr>
        <w:t>these</w:t>
      </w:r>
      <w:r>
        <w:rPr>
          <w:color w:val="231F20"/>
          <w:spacing w:val="-9"/>
          <w:w w:val="105"/>
          <w:sz w:val="19"/>
        </w:rPr>
        <w:t xml:space="preserve"> </w:t>
      </w:r>
      <w:r>
        <w:rPr>
          <w:color w:val="231F20"/>
          <w:w w:val="105"/>
          <w:sz w:val="19"/>
        </w:rPr>
        <w:t>moments</w:t>
      </w:r>
      <w:r>
        <w:rPr>
          <w:color w:val="231F20"/>
          <w:spacing w:val="-9"/>
          <w:w w:val="105"/>
          <w:sz w:val="19"/>
        </w:rPr>
        <w:t xml:space="preserve"> </w:t>
      </w:r>
      <w:r>
        <w:rPr>
          <w:color w:val="231F20"/>
          <w:w w:val="105"/>
          <w:sz w:val="19"/>
        </w:rPr>
        <w:t xml:space="preserve">of waiting before a final </w:t>
      </w:r>
      <w:r>
        <w:rPr>
          <w:color w:val="231F20"/>
          <w:spacing w:val="-3"/>
          <w:w w:val="105"/>
          <w:sz w:val="19"/>
        </w:rPr>
        <w:t xml:space="preserve">surrender. </w:t>
      </w:r>
      <w:r>
        <w:rPr>
          <w:color w:val="231F20"/>
          <w:w w:val="105"/>
          <w:sz w:val="19"/>
        </w:rPr>
        <w:t>(Rushdie</w:t>
      </w:r>
      <w:r>
        <w:rPr>
          <w:color w:val="231F20"/>
          <w:spacing w:val="-34"/>
          <w:w w:val="105"/>
          <w:sz w:val="19"/>
        </w:rPr>
        <w:t xml:space="preserve"> </w:t>
      </w:r>
      <w:r>
        <w:rPr>
          <w:color w:val="231F20"/>
          <w:w w:val="105"/>
          <w:sz w:val="19"/>
        </w:rPr>
        <w:t>3–4)</w:t>
      </w:r>
    </w:p>
    <w:p w:rsidR="007C7C96" w:rsidRDefault="007C7C96">
      <w:pPr>
        <w:pStyle w:val="a3"/>
        <w:spacing w:before="9"/>
        <w:rPr>
          <w:sz w:val="19"/>
        </w:rPr>
      </w:pPr>
    </w:p>
    <w:p w:rsidR="007C7C96" w:rsidRDefault="00000000">
      <w:pPr>
        <w:pStyle w:val="a3"/>
        <w:spacing w:line="271" w:lineRule="auto"/>
        <w:ind w:left="119" w:right="115"/>
        <w:jc w:val="both"/>
      </w:pPr>
      <w:r>
        <w:rPr>
          <w:color w:val="231F20"/>
          <w:w w:val="105"/>
        </w:rPr>
        <w:t xml:space="preserve">Prior to this the narrator has been presented as a man in flight, and the allusive suggestion that he is Abu Abdallah Muhammad (“the Moor”) is quite clear, despite the numerous intertextual evocations of </w:t>
      </w:r>
      <w:r>
        <w:rPr>
          <w:i/>
          <w:color w:val="231F20"/>
          <w:w w:val="105"/>
        </w:rPr>
        <w:t xml:space="preserve">The Divine Comedy, </w:t>
      </w:r>
      <w:r>
        <w:rPr>
          <w:color w:val="231F20"/>
          <w:w w:val="105"/>
        </w:rPr>
        <w:t xml:space="preserve">the Bible, and the </w:t>
      </w:r>
      <w:r>
        <w:rPr>
          <w:i/>
          <w:color w:val="231F20"/>
          <w:w w:val="105"/>
        </w:rPr>
        <w:t xml:space="preserve">Aeneid </w:t>
      </w:r>
      <w:r>
        <w:rPr>
          <w:color w:val="231F20"/>
          <w:w w:val="105"/>
        </w:rPr>
        <w:t xml:space="preserve">(as if thematically compelled by the gasp, Homer’s </w:t>
      </w:r>
      <w:r>
        <w:rPr>
          <w:i/>
          <w:color w:val="231F20"/>
          <w:w w:val="105"/>
        </w:rPr>
        <w:t xml:space="preserve">Iliad </w:t>
      </w:r>
      <w:r>
        <w:rPr>
          <w:color w:val="231F20"/>
          <w:w w:val="105"/>
        </w:rPr>
        <w:t>will also later figure in the intertextual matrix).</w:t>
      </w:r>
    </w:p>
    <w:p w:rsidR="007C7C96" w:rsidRDefault="00000000">
      <w:pPr>
        <w:pStyle w:val="a3"/>
        <w:spacing w:line="271" w:lineRule="auto"/>
        <w:ind w:left="119" w:right="115" w:firstLine="240"/>
        <w:jc w:val="both"/>
      </w:pPr>
      <w:r>
        <w:rPr>
          <w:color w:val="231F20"/>
          <w:w w:val="105"/>
        </w:rPr>
        <w:t>Like</w:t>
      </w:r>
      <w:r>
        <w:rPr>
          <w:color w:val="231F20"/>
          <w:spacing w:val="-32"/>
          <w:w w:val="105"/>
        </w:rPr>
        <w:t xml:space="preserve"> </w:t>
      </w:r>
      <w:r>
        <w:rPr>
          <w:color w:val="231F20"/>
          <w:spacing w:val="-5"/>
          <w:w w:val="105"/>
        </w:rPr>
        <w:t>McNally,</w:t>
      </w:r>
      <w:r>
        <w:rPr>
          <w:color w:val="231F20"/>
          <w:spacing w:val="-35"/>
          <w:w w:val="105"/>
        </w:rPr>
        <w:t xml:space="preserve"> </w:t>
      </w:r>
      <w:r>
        <w:rPr>
          <w:color w:val="231F20"/>
          <w:w w:val="105"/>
        </w:rPr>
        <w:t>who</w:t>
      </w:r>
      <w:r>
        <w:rPr>
          <w:color w:val="231F20"/>
          <w:spacing w:val="-31"/>
          <w:w w:val="105"/>
        </w:rPr>
        <w:t xml:space="preserve"> </w:t>
      </w:r>
      <w:r>
        <w:rPr>
          <w:color w:val="231F20"/>
          <w:w w:val="105"/>
        </w:rPr>
        <w:t>brings</w:t>
      </w:r>
      <w:r>
        <w:rPr>
          <w:color w:val="231F20"/>
          <w:spacing w:val="-31"/>
          <w:w w:val="105"/>
        </w:rPr>
        <w:t xml:space="preserve"> </w:t>
      </w:r>
      <w:r>
        <w:rPr>
          <w:color w:val="231F20"/>
          <w:spacing w:val="-4"/>
          <w:w w:val="105"/>
        </w:rPr>
        <w:t>Homer’s</w:t>
      </w:r>
      <w:r>
        <w:rPr>
          <w:color w:val="231F20"/>
          <w:spacing w:val="-32"/>
          <w:w w:val="105"/>
        </w:rPr>
        <w:t xml:space="preserve"> </w:t>
      </w:r>
      <w:r>
        <w:rPr>
          <w:color w:val="231F20"/>
          <w:w w:val="105"/>
        </w:rPr>
        <w:t>sea</w:t>
      </w:r>
      <w:r>
        <w:rPr>
          <w:color w:val="231F20"/>
          <w:spacing w:val="-31"/>
          <w:w w:val="105"/>
        </w:rPr>
        <w:t xml:space="preserve"> </w:t>
      </w:r>
      <w:r>
        <w:rPr>
          <w:color w:val="231F20"/>
          <w:w w:val="105"/>
        </w:rPr>
        <w:t>into</w:t>
      </w:r>
      <w:r>
        <w:rPr>
          <w:color w:val="231F20"/>
          <w:spacing w:val="-31"/>
          <w:w w:val="105"/>
        </w:rPr>
        <w:t xml:space="preserve"> </w:t>
      </w:r>
      <w:r>
        <w:rPr>
          <w:color w:val="231F20"/>
          <w:w w:val="105"/>
        </w:rPr>
        <w:t>contact</w:t>
      </w:r>
      <w:r>
        <w:rPr>
          <w:color w:val="231F20"/>
          <w:spacing w:val="-31"/>
          <w:w w:val="105"/>
        </w:rPr>
        <w:t xml:space="preserve"> </w:t>
      </w:r>
      <w:r>
        <w:rPr>
          <w:color w:val="231F20"/>
          <w:w w:val="105"/>
        </w:rPr>
        <w:t>with</w:t>
      </w:r>
      <w:r>
        <w:rPr>
          <w:color w:val="231F20"/>
          <w:spacing w:val="-31"/>
          <w:w w:val="105"/>
        </w:rPr>
        <w:t xml:space="preserve"> </w:t>
      </w:r>
      <w:r>
        <w:rPr>
          <w:color w:val="231F20"/>
          <w:spacing w:val="-3"/>
          <w:w w:val="105"/>
        </w:rPr>
        <w:t>sewage,</w:t>
      </w:r>
      <w:r>
        <w:rPr>
          <w:color w:val="231F20"/>
          <w:spacing w:val="-36"/>
          <w:w w:val="105"/>
        </w:rPr>
        <w:t xml:space="preserve"> </w:t>
      </w:r>
      <w:r>
        <w:rPr>
          <w:color w:val="231F20"/>
          <w:w w:val="105"/>
        </w:rPr>
        <w:t>Rushdie brings</w:t>
      </w:r>
      <w:r>
        <w:rPr>
          <w:color w:val="231F20"/>
          <w:spacing w:val="-11"/>
          <w:w w:val="105"/>
        </w:rPr>
        <w:t xml:space="preserve"> </w:t>
      </w:r>
      <w:r>
        <w:rPr>
          <w:color w:val="231F20"/>
          <w:w w:val="105"/>
        </w:rPr>
        <w:t>the</w:t>
      </w:r>
      <w:r>
        <w:rPr>
          <w:color w:val="231F20"/>
          <w:spacing w:val="-11"/>
          <w:w w:val="105"/>
        </w:rPr>
        <w:t xml:space="preserve"> </w:t>
      </w:r>
      <w:r>
        <w:rPr>
          <w:color w:val="231F20"/>
          <w:w w:val="105"/>
        </w:rPr>
        <w:t>last</w:t>
      </w:r>
      <w:r>
        <w:rPr>
          <w:color w:val="231F20"/>
          <w:spacing w:val="-10"/>
          <w:w w:val="105"/>
        </w:rPr>
        <w:t xml:space="preserve"> </w:t>
      </w:r>
      <w:r>
        <w:rPr>
          <w:color w:val="231F20"/>
          <w:w w:val="105"/>
        </w:rPr>
        <w:t>gasp</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0"/>
          <w:w w:val="105"/>
        </w:rPr>
        <w:t xml:space="preserve"> </w:t>
      </w:r>
      <w:r>
        <w:rPr>
          <w:color w:val="231F20"/>
          <w:w w:val="105"/>
        </w:rPr>
        <w:t>last</w:t>
      </w:r>
      <w:r>
        <w:rPr>
          <w:color w:val="231F20"/>
          <w:spacing w:val="-11"/>
          <w:w w:val="105"/>
        </w:rPr>
        <w:t xml:space="preserve"> </w:t>
      </w:r>
      <w:r>
        <w:rPr>
          <w:color w:val="231F20"/>
          <w:w w:val="105"/>
        </w:rPr>
        <w:t>Moor</w:t>
      </w:r>
      <w:r>
        <w:rPr>
          <w:color w:val="231F20"/>
          <w:spacing w:val="-10"/>
          <w:w w:val="105"/>
        </w:rPr>
        <w:t xml:space="preserve"> </w:t>
      </w:r>
      <w:r>
        <w:rPr>
          <w:color w:val="231F20"/>
          <w:w w:val="105"/>
        </w:rPr>
        <w:t>in</w:t>
      </w:r>
      <w:r>
        <w:rPr>
          <w:color w:val="231F20"/>
          <w:spacing w:val="-11"/>
          <w:w w:val="105"/>
        </w:rPr>
        <w:t xml:space="preserve"> </w:t>
      </w:r>
      <w:r>
        <w:rPr>
          <w:color w:val="231F20"/>
          <w:w w:val="105"/>
        </w:rPr>
        <w:t>Spain</w:t>
      </w:r>
      <w:r>
        <w:rPr>
          <w:color w:val="231F20"/>
          <w:spacing w:val="-11"/>
          <w:w w:val="105"/>
        </w:rPr>
        <w:t xml:space="preserve"> </w:t>
      </w:r>
      <w:r>
        <w:rPr>
          <w:color w:val="231F20"/>
          <w:w w:val="105"/>
        </w:rPr>
        <w:t>into</w:t>
      </w:r>
      <w:r>
        <w:rPr>
          <w:color w:val="231F20"/>
          <w:spacing w:val="-10"/>
          <w:w w:val="105"/>
        </w:rPr>
        <w:t xml:space="preserve"> </w:t>
      </w:r>
      <w:r>
        <w:rPr>
          <w:color w:val="231F20"/>
          <w:w w:val="105"/>
        </w:rPr>
        <w:t>contact</w:t>
      </w:r>
      <w:r>
        <w:rPr>
          <w:color w:val="231F20"/>
          <w:spacing w:val="-11"/>
          <w:w w:val="105"/>
        </w:rPr>
        <w:t xml:space="preserve"> </w:t>
      </w:r>
      <w:r>
        <w:rPr>
          <w:color w:val="231F20"/>
          <w:w w:val="105"/>
        </w:rPr>
        <w:t>with</w:t>
      </w:r>
      <w:r>
        <w:rPr>
          <w:color w:val="231F20"/>
          <w:spacing w:val="-10"/>
          <w:w w:val="105"/>
        </w:rPr>
        <w:t xml:space="preserve"> </w:t>
      </w:r>
      <w:r>
        <w:rPr>
          <w:color w:val="231F20"/>
          <w:w w:val="105"/>
        </w:rPr>
        <w:t>gasoline,</w:t>
      </w:r>
      <w:r>
        <w:rPr>
          <w:color w:val="231F20"/>
          <w:spacing w:val="-17"/>
          <w:w w:val="105"/>
        </w:rPr>
        <w:t xml:space="preserve"> </w:t>
      </w:r>
      <w:r>
        <w:rPr>
          <w:color w:val="231F20"/>
          <w:w w:val="105"/>
        </w:rPr>
        <w:t>in fact,</w:t>
      </w:r>
      <w:r>
        <w:rPr>
          <w:color w:val="231F20"/>
          <w:spacing w:val="-16"/>
          <w:w w:val="105"/>
        </w:rPr>
        <w:t xml:space="preserve"> </w:t>
      </w:r>
      <w:r>
        <w:rPr>
          <w:color w:val="231F20"/>
          <w:w w:val="105"/>
        </w:rPr>
        <w:t>with</w:t>
      </w:r>
      <w:r>
        <w:rPr>
          <w:color w:val="231F20"/>
          <w:spacing w:val="-10"/>
          <w:w w:val="105"/>
        </w:rPr>
        <w:t xml:space="preserve"> </w:t>
      </w:r>
      <w:r>
        <w:rPr>
          <w:color w:val="231F20"/>
          <w:w w:val="105"/>
        </w:rPr>
        <w:t>the</w:t>
      </w:r>
      <w:r>
        <w:rPr>
          <w:color w:val="231F20"/>
          <w:spacing w:val="-10"/>
          <w:w w:val="105"/>
        </w:rPr>
        <w:t xml:space="preserve"> </w:t>
      </w:r>
      <w:r>
        <w:rPr>
          <w:color w:val="231F20"/>
          <w:w w:val="105"/>
        </w:rPr>
        <w:t>whole</w:t>
      </w:r>
      <w:r>
        <w:rPr>
          <w:color w:val="231F20"/>
          <w:spacing w:val="-10"/>
          <w:w w:val="105"/>
        </w:rPr>
        <w:t xml:space="preserve"> </w:t>
      </w:r>
      <w:r>
        <w:rPr>
          <w:color w:val="231F20"/>
          <w:w w:val="105"/>
        </w:rPr>
        <w:t>petrochemical</w:t>
      </w:r>
      <w:r>
        <w:rPr>
          <w:color w:val="231F20"/>
          <w:spacing w:val="-10"/>
          <w:w w:val="105"/>
        </w:rPr>
        <w:t xml:space="preserve"> </w:t>
      </w:r>
      <w:r>
        <w:rPr>
          <w:color w:val="231F20"/>
          <w:w w:val="105"/>
        </w:rPr>
        <w:t>drama</w:t>
      </w:r>
      <w:r>
        <w:rPr>
          <w:color w:val="231F20"/>
          <w:spacing w:val="-10"/>
          <w:w w:val="105"/>
        </w:rPr>
        <w:t xml:space="preserve"> </w:t>
      </w:r>
      <w:r>
        <w:rPr>
          <w:color w:val="231F20"/>
          <w:w w:val="105"/>
        </w:rPr>
        <w:t>of</w:t>
      </w:r>
      <w:r>
        <w:rPr>
          <w:color w:val="231F20"/>
          <w:spacing w:val="-10"/>
          <w:w w:val="105"/>
        </w:rPr>
        <w:t xml:space="preserve"> </w:t>
      </w:r>
      <w:r>
        <w:rPr>
          <w:color w:val="231F20"/>
          <w:w w:val="105"/>
        </w:rPr>
        <w:t>a</w:t>
      </w:r>
      <w:r>
        <w:rPr>
          <w:color w:val="231F20"/>
          <w:spacing w:val="-10"/>
          <w:w w:val="105"/>
        </w:rPr>
        <w:t xml:space="preserve"> </w:t>
      </w:r>
      <w:r>
        <w:rPr>
          <w:color w:val="231F20"/>
          <w:w w:val="105"/>
        </w:rPr>
        <w:t>road</w:t>
      </w:r>
      <w:r>
        <w:rPr>
          <w:color w:val="231F20"/>
          <w:spacing w:val="-10"/>
          <w:w w:val="105"/>
        </w:rPr>
        <w:t xml:space="preserve"> </w:t>
      </w:r>
      <w:r>
        <w:rPr>
          <w:color w:val="231F20"/>
          <w:w w:val="105"/>
        </w:rPr>
        <w:t>trip</w:t>
      </w:r>
      <w:r>
        <w:rPr>
          <w:color w:val="231F20"/>
          <w:spacing w:val="-9"/>
          <w:w w:val="105"/>
        </w:rPr>
        <w:t xml:space="preserve"> </w:t>
      </w:r>
      <w:r>
        <w:rPr>
          <w:color w:val="231F20"/>
          <w:w w:val="105"/>
        </w:rPr>
        <w:t>thwarted</w:t>
      </w:r>
      <w:r>
        <w:rPr>
          <w:color w:val="231F20"/>
          <w:spacing w:val="-10"/>
          <w:w w:val="105"/>
        </w:rPr>
        <w:t xml:space="preserve"> </w:t>
      </w:r>
      <w:r>
        <w:rPr>
          <w:color w:val="231F20"/>
          <w:w w:val="105"/>
        </w:rPr>
        <w:t>by</w:t>
      </w:r>
      <w:r>
        <w:rPr>
          <w:color w:val="231F20"/>
          <w:spacing w:val="-10"/>
          <w:w w:val="105"/>
        </w:rPr>
        <w:t xml:space="preserve"> </w:t>
      </w:r>
      <w:r>
        <w:rPr>
          <w:color w:val="231F20"/>
          <w:w w:val="105"/>
        </w:rPr>
        <w:t>an</w:t>
      </w:r>
      <w:r>
        <w:rPr>
          <w:color w:val="231F20"/>
          <w:spacing w:val="-10"/>
          <w:w w:val="105"/>
        </w:rPr>
        <w:t xml:space="preserve"> </w:t>
      </w:r>
      <w:r>
        <w:rPr>
          <w:color w:val="231F20"/>
          <w:w w:val="105"/>
        </w:rPr>
        <w:t>ill- considered</w:t>
      </w:r>
      <w:r>
        <w:rPr>
          <w:color w:val="231F20"/>
          <w:spacing w:val="-13"/>
          <w:w w:val="105"/>
        </w:rPr>
        <w:t xml:space="preserve"> </w:t>
      </w:r>
      <w:r>
        <w:rPr>
          <w:color w:val="231F20"/>
          <w:w w:val="105"/>
        </w:rPr>
        <w:t>refusal</w:t>
      </w:r>
      <w:r>
        <w:rPr>
          <w:color w:val="231F20"/>
          <w:spacing w:val="-12"/>
          <w:w w:val="105"/>
        </w:rPr>
        <w:t xml:space="preserve"> </w:t>
      </w:r>
      <w:r>
        <w:rPr>
          <w:color w:val="231F20"/>
          <w:w w:val="105"/>
        </w:rPr>
        <w:t>to</w:t>
      </w:r>
      <w:r>
        <w:rPr>
          <w:color w:val="231F20"/>
          <w:spacing w:val="-12"/>
          <w:w w:val="105"/>
        </w:rPr>
        <w:t xml:space="preserve"> </w:t>
      </w:r>
      <w:r>
        <w:rPr>
          <w:color w:val="231F20"/>
          <w:w w:val="105"/>
        </w:rPr>
        <w:t>heed</w:t>
      </w:r>
      <w:r>
        <w:rPr>
          <w:color w:val="231F20"/>
          <w:spacing w:val="-12"/>
          <w:w w:val="105"/>
        </w:rPr>
        <w:t xml:space="preserve"> </w:t>
      </w:r>
      <w:r>
        <w:rPr>
          <w:color w:val="231F20"/>
          <w:w w:val="105"/>
        </w:rPr>
        <w:t>signage</w:t>
      </w:r>
      <w:r>
        <w:rPr>
          <w:color w:val="231F20"/>
          <w:spacing w:val="-13"/>
          <w:w w:val="105"/>
        </w:rPr>
        <w:t xml:space="preserve"> </w:t>
      </w:r>
      <w:r>
        <w:rPr>
          <w:color w:val="231F20"/>
          <w:w w:val="105"/>
        </w:rPr>
        <w:t>that</w:t>
      </w:r>
      <w:r>
        <w:rPr>
          <w:color w:val="231F20"/>
          <w:spacing w:val="-12"/>
          <w:w w:val="105"/>
        </w:rPr>
        <w:t xml:space="preserve"> </w:t>
      </w:r>
      <w:r>
        <w:rPr>
          <w:color w:val="231F20"/>
          <w:w w:val="105"/>
        </w:rPr>
        <w:t>reads</w:t>
      </w:r>
      <w:r>
        <w:rPr>
          <w:color w:val="231F20"/>
          <w:spacing w:val="-18"/>
          <w:w w:val="105"/>
        </w:rPr>
        <w:t xml:space="preserve"> </w:t>
      </w:r>
      <w:r>
        <w:rPr>
          <w:color w:val="231F20"/>
          <w:w w:val="105"/>
        </w:rPr>
        <w:t>“last</w:t>
      </w:r>
      <w:r>
        <w:rPr>
          <w:color w:val="231F20"/>
          <w:spacing w:val="-12"/>
          <w:w w:val="105"/>
        </w:rPr>
        <w:t xml:space="preserve"> </w:t>
      </w:r>
      <w:r>
        <w:rPr>
          <w:color w:val="231F20"/>
          <w:w w:val="105"/>
        </w:rPr>
        <w:t>gas</w:t>
      </w:r>
      <w:r>
        <w:rPr>
          <w:color w:val="231F20"/>
          <w:spacing w:val="-12"/>
          <w:w w:val="105"/>
        </w:rPr>
        <w:t xml:space="preserve"> </w:t>
      </w:r>
      <w:r>
        <w:rPr>
          <w:color w:val="231F20"/>
          <w:w w:val="105"/>
        </w:rPr>
        <w:t>for</w:t>
      </w:r>
      <w:r>
        <w:rPr>
          <w:color w:val="231F20"/>
          <w:spacing w:val="-12"/>
          <w:w w:val="105"/>
        </w:rPr>
        <w:t xml:space="preserve"> </w:t>
      </w:r>
      <w:r>
        <w:rPr>
          <w:color w:val="231F20"/>
          <w:w w:val="105"/>
        </w:rPr>
        <w:t>X</w:t>
      </w:r>
      <w:r>
        <w:rPr>
          <w:color w:val="231F20"/>
          <w:spacing w:val="-13"/>
          <w:w w:val="105"/>
        </w:rPr>
        <w:t xml:space="preserve"> </w:t>
      </w:r>
      <w:r>
        <w:rPr>
          <w:color w:val="231F20"/>
          <w:spacing w:val="-3"/>
          <w:w w:val="105"/>
        </w:rPr>
        <w:t>miles.”</w:t>
      </w:r>
      <w:r>
        <w:rPr>
          <w:color w:val="231F20"/>
          <w:spacing w:val="-17"/>
          <w:w w:val="105"/>
        </w:rPr>
        <w:t xml:space="preserve"> </w:t>
      </w:r>
      <w:r>
        <w:rPr>
          <w:color w:val="231F20"/>
          <w:w w:val="105"/>
        </w:rPr>
        <w:t>Not</w:t>
      </w:r>
      <w:r>
        <w:rPr>
          <w:color w:val="231F20"/>
          <w:spacing w:val="-13"/>
          <w:w w:val="105"/>
        </w:rPr>
        <w:t xml:space="preserve"> </w:t>
      </w:r>
      <w:r>
        <w:rPr>
          <w:color w:val="231F20"/>
          <w:w w:val="105"/>
        </w:rPr>
        <w:t>so much</w:t>
      </w:r>
      <w:r>
        <w:rPr>
          <w:color w:val="231F20"/>
          <w:spacing w:val="-5"/>
          <w:w w:val="105"/>
        </w:rPr>
        <w:t xml:space="preserve"> </w:t>
      </w:r>
      <w:r>
        <w:rPr>
          <w:color w:val="231F20"/>
          <w:w w:val="105"/>
        </w:rPr>
        <w:t>the</w:t>
      </w:r>
      <w:r>
        <w:rPr>
          <w:color w:val="231F20"/>
          <w:spacing w:val="-5"/>
          <w:w w:val="105"/>
        </w:rPr>
        <w:t xml:space="preserve"> </w:t>
      </w:r>
      <w:r>
        <w:rPr>
          <w:color w:val="231F20"/>
          <w:w w:val="105"/>
        </w:rPr>
        <w:t>last</w:t>
      </w:r>
      <w:r>
        <w:rPr>
          <w:color w:val="231F20"/>
          <w:spacing w:val="-4"/>
          <w:w w:val="105"/>
        </w:rPr>
        <w:t xml:space="preserve"> </w:t>
      </w:r>
      <w:r>
        <w:rPr>
          <w:color w:val="231F20"/>
          <w:w w:val="105"/>
        </w:rPr>
        <w:t>sigh,</w:t>
      </w:r>
      <w:r>
        <w:rPr>
          <w:color w:val="231F20"/>
          <w:spacing w:val="-11"/>
          <w:w w:val="105"/>
        </w:rPr>
        <w:t xml:space="preserve"> </w:t>
      </w:r>
      <w:r>
        <w:rPr>
          <w:color w:val="231F20"/>
          <w:w w:val="105"/>
        </w:rPr>
        <w:t>as</w:t>
      </w:r>
      <w:r>
        <w:rPr>
          <w:color w:val="231F20"/>
          <w:spacing w:val="-5"/>
          <w:w w:val="105"/>
        </w:rPr>
        <w:t xml:space="preserve"> </w:t>
      </w:r>
      <w:r>
        <w:rPr>
          <w:color w:val="231F20"/>
          <w:w w:val="105"/>
        </w:rPr>
        <w:t>the</w:t>
      </w:r>
      <w:r>
        <w:rPr>
          <w:color w:val="231F20"/>
          <w:spacing w:val="-4"/>
          <w:w w:val="105"/>
        </w:rPr>
        <w:t xml:space="preserve"> </w:t>
      </w:r>
      <w:r>
        <w:rPr>
          <w:color w:val="231F20"/>
          <w:w w:val="105"/>
        </w:rPr>
        <w:t>last</w:t>
      </w:r>
      <w:r>
        <w:rPr>
          <w:color w:val="231F20"/>
          <w:spacing w:val="-5"/>
          <w:w w:val="105"/>
        </w:rPr>
        <w:t xml:space="preserve"> </w:t>
      </w:r>
      <w:r>
        <w:rPr>
          <w:color w:val="231F20"/>
          <w:w w:val="105"/>
        </w:rPr>
        <w:t>sign.</w:t>
      </w:r>
      <w:r>
        <w:rPr>
          <w:color w:val="231F20"/>
          <w:spacing w:val="-11"/>
          <w:w w:val="105"/>
        </w:rPr>
        <w:t xml:space="preserve"> </w:t>
      </w:r>
      <w:r>
        <w:rPr>
          <w:color w:val="231F20"/>
          <w:w w:val="105"/>
        </w:rPr>
        <w:t>Given</w:t>
      </w:r>
      <w:r>
        <w:rPr>
          <w:color w:val="231F20"/>
          <w:spacing w:val="-4"/>
          <w:w w:val="105"/>
        </w:rPr>
        <w:t xml:space="preserve"> </w:t>
      </w:r>
      <w:r>
        <w:rPr>
          <w:color w:val="231F20"/>
          <w:w w:val="105"/>
        </w:rPr>
        <w:t>the</w:t>
      </w:r>
      <w:r>
        <w:rPr>
          <w:color w:val="231F20"/>
          <w:spacing w:val="-5"/>
          <w:w w:val="105"/>
        </w:rPr>
        <w:t xml:space="preserve"> </w:t>
      </w:r>
      <w:r>
        <w:rPr>
          <w:color w:val="231F20"/>
          <w:w w:val="105"/>
        </w:rPr>
        <w:t>title,</w:t>
      </w:r>
      <w:r>
        <w:rPr>
          <w:color w:val="231F20"/>
          <w:spacing w:val="-11"/>
          <w:w w:val="105"/>
        </w:rPr>
        <w:t xml:space="preserve"> </w:t>
      </w:r>
      <w:r>
        <w:rPr>
          <w:color w:val="231F20"/>
          <w:w w:val="105"/>
        </w:rPr>
        <w:t>and</w:t>
      </w:r>
      <w:r>
        <w:rPr>
          <w:color w:val="231F20"/>
          <w:spacing w:val="-5"/>
          <w:w w:val="105"/>
        </w:rPr>
        <w:t xml:space="preserve"> </w:t>
      </w:r>
      <w:r>
        <w:rPr>
          <w:color w:val="231F20"/>
          <w:w w:val="105"/>
        </w:rPr>
        <w:t>the</w:t>
      </w:r>
      <w:r>
        <w:rPr>
          <w:color w:val="231F20"/>
          <w:spacing w:val="-4"/>
          <w:w w:val="105"/>
        </w:rPr>
        <w:t xml:space="preserve"> </w:t>
      </w:r>
      <w:r>
        <w:rPr>
          <w:color w:val="231F20"/>
          <w:w w:val="105"/>
        </w:rPr>
        <w:t>text</w:t>
      </w:r>
      <w:r>
        <w:rPr>
          <w:color w:val="231F20"/>
          <w:spacing w:val="-5"/>
          <w:w w:val="105"/>
        </w:rPr>
        <w:t xml:space="preserve"> </w:t>
      </w:r>
      <w:r>
        <w:rPr>
          <w:color w:val="231F20"/>
          <w:w w:val="105"/>
        </w:rPr>
        <w:t>repeatedly appears within itself under its English name, it reads like the confession called</w:t>
      </w:r>
      <w:r>
        <w:rPr>
          <w:color w:val="231F20"/>
          <w:spacing w:val="-20"/>
          <w:w w:val="105"/>
        </w:rPr>
        <w:t xml:space="preserve"> </w:t>
      </w:r>
      <w:r>
        <w:rPr>
          <w:color w:val="231F20"/>
          <w:w w:val="105"/>
        </w:rPr>
        <w:t>for</w:t>
      </w:r>
      <w:r>
        <w:rPr>
          <w:color w:val="231F20"/>
          <w:spacing w:val="-19"/>
          <w:w w:val="105"/>
        </w:rPr>
        <w:t xml:space="preserve"> </w:t>
      </w:r>
      <w:r>
        <w:rPr>
          <w:color w:val="231F20"/>
          <w:w w:val="105"/>
        </w:rPr>
        <w:t>by</w:t>
      </w:r>
      <w:r>
        <w:rPr>
          <w:color w:val="231F20"/>
          <w:spacing w:val="-19"/>
          <w:w w:val="105"/>
        </w:rPr>
        <w:t xml:space="preserve"> </w:t>
      </w:r>
      <w:r>
        <w:rPr>
          <w:color w:val="231F20"/>
          <w:w w:val="105"/>
        </w:rPr>
        <w:t>arrival</w:t>
      </w:r>
      <w:r>
        <w:rPr>
          <w:color w:val="231F20"/>
          <w:spacing w:val="-19"/>
          <w:w w:val="105"/>
        </w:rPr>
        <w:t xml:space="preserve"> </w:t>
      </w:r>
      <w:r>
        <w:rPr>
          <w:color w:val="231F20"/>
          <w:w w:val="105"/>
        </w:rPr>
        <w:t>at</w:t>
      </w:r>
      <w:r>
        <w:rPr>
          <w:color w:val="231F20"/>
          <w:spacing w:val="-19"/>
          <w:w w:val="105"/>
        </w:rPr>
        <w:t xml:space="preserve"> </w:t>
      </w:r>
      <w:r>
        <w:rPr>
          <w:color w:val="231F20"/>
          <w:w w:val="105"/>
        </w:rPr>
        <w:t>the</w:t>
      </w:r>
      <w:r>
        <w:rPr>
          <w:color w:val="231F20"/>
          <w:spacing w:val="-19"/>
          <w:w w:val="105"/>
        </w:rPr>
        <w:t xml:space="preserve"> </w:t>
      </w:r>
      <w:r>
        <w:rPr>
          <w:color w:val="231F20"/>
          <w:w w:val="105"/>
        </w:rPr>
        <w:t>Last</w:t>
      </w:r>
      <w:r>
        <w:rPr>
          <w:color w:val="231F20"/>
          <w:spacing w:val="-19"/>
          <w:w w:val="105"/>
        </w:rPr>
        <w:t xml:space="preserve"> </w:t>
      </w:r>
      <w:r>
        <w:rPr>
          <w:color w:val="231F20"/>
          <w:w w:val="105"/>
        </w:rPr>
        <w:t>Gasp</w:t>
      </w:r>
      <w:r>
        <w:rPr>
          <w:color w:val="231F20"/>
          <w:spacing w:val="-19"/>
          <w:w w:val="105"/>
        </w:rPr>
        <w:t xml:space="preserve"> </w:t>
      </w:r>
      <w:r>
        <w:rPr>
          <w:color w:val="231F20"/>
          <w:w w:val="105"/>
        </w:rPr>
        <w:t>Saloon.</w:t>
      </w:r>
      <w:r>
        <w:rPr>
          <w:color w:val="231F20"/>
          <w:spacing w:val="-30"/>
          <w:w w:val="105"/>
        </w:rPr>
        <w:t xml:space="preserve"> </w:t>
      </w:r>
      <w:r>
        <w:rPr>
          <w:color w:val="231F20"/>
          <w:w w:val="105"/>
        </w:rPr>
        <w:t>This</w:t>
      </w:r>
      <w:r>
        <w:rPr>
          <w:color w:val="231F20"/>
          <w:spacing w:val="-19"/>
          <w:w w:val="105"/>
        </w:rPr>
        <w:t xml:space="preserve"> </w:t>
      </w:r>
      <w:r>
        <w:rPr>
          <w:color w:val="231F20"/>
          <w:spacing w:val="-2"/>
          <w:w w:val="105"/>
        </w:rPr>
        <w:t>locus,</w:t>
      </w:r>
      <w:r>
        <w:rPr>
          <w:color w:val="231F20"/>
          <w:spacing w:val="-25"/>
          <w:w w:val="105"/>
        </w:rPr>
        <w:t xml:space="preserve"> </w:t>
      </w:r>
      <w:r>
        <w:rPr>
          <w:color w:val="231F20"/>
          <w:w w:val="105"/>
        </w:rPr>
        <w:t>so</w:t>
      </w:r>
      <w:r>
        <w:rPr>
          <w:color w:val="231F20"/>
          <w:spacing w:val="-19"/>
          <w:w w:val="105"/>
        </w:rPr>
        <w:t xml:space="preserve"> </w:t>
      </w:r>
      <w:r>
        <w:rPr>
          <w:color w:val="231F20"/>
          <w:w w:val="105"/>
        </w:rPr>
        <w:t>named,</w:t>
      </w:r>
      <w:r>
        <w:rPr>
          <w:color w:val="231F20"/>
          <w:spacing w:val="-24"/>
          <w:w w:val="105"/>
        </w:rPr>
        <w:t xml:space="preserve"> </w:t>
      </w:r>
      <w:r>
        <w:rPr>
          <w:color w:val="231F20"/>
          <w:w w:val="105"/>
        </w:rPr>
        <w:t>makes</w:t>
      </w:r>
      <w:r>
        <w:rPr>
          <w:color w:val="231F20"/>
          <w:spacing w:val="-19"/>
          <w:w w:val="105"/>
        </w:rPr>
        <w:t xml:space="preserve"> </w:t>
      </w:r>
      <w:r>
        <w:rPr>
          <w:color w:val="231F20"/>
          <w:w w:val="105"/>
        </w:rPr>
        <w:t>it clear</w:t>
      </w:r>
      <w:r>
        <w:rPr>
          <w:color w:val="231F20"/>
          <w:spacing w:val="-23"/>
          <w:w w:val="105"/>
        </w:rPr>
        <w:t xml:space="preserve"> </w:t>
      </w:r>
      <w:r>
        <w:rPr>
          <w:color w:val="231F20"/>
          <w:w w:val="105"/>
        </w:rPr>
        <w:t>that</w:t>
      </w:r>
      <w:r>
        <w:rPr>
          <w:color w:val="231F20"/>
          <w:spacing w:val="-23"/>
          <w:w w:val="105"/>
        </w:rPr>
        <w:t xml:space="preserve"> </w:t>
      </w:r>
      <w:r>
        <w:rPr>
          <w:color w:val="231F20"/>
          <w:w w:val="105"/>
        </w:rPr>
        <w:t>gasp,</w:t>
      </w:r>
      <w:r>
        <w:rPr>
          <w:color w:val="231F20"/>
          <w:spacing w:val="-29"/>
          <w:w w:val="105"/>
        </w:rPr>
        <w:t xml:space="preserve"> </w:t>
      </w:r>
      <w:r>
        <w:rPr>
          <w:color w:val="231F20"/>
          <w:w w:val="105"/>
        </w:rPr>
        <w:t>sigh,</w:t>
      </w:r>
      <w:r>
        <w:rPr>
          <w:color w:val="231F20"/>
          <w:spacing w:val="-28"/>
          <w:w w:val="105"/>
        </w:rPr>
        <w:t xml:space="preserve"> </w:t>
      </w:r>
      <w:r>
        <w:rPr>
          <w:color w:val="231F20"/>
          <w:w w:val="105"/>
        </w:rPr>
        <w:t>and</w:t>
      </w:r>
      <w:r>
        <w:rPr>
          <w:color w:val="231F20"/>
          <w:spacing w:val="-23"/>
          <w:w w:val="105"/>
        </w:rPr>
        <w:t xml:space="preserve"> </w:t>
      </w:r>
      <w:r>
        <w:rPr>
          <w:i/>
          <w:color w:val="231F20"/>
          <w:w w:val="105"/>
        </w:rPr>
        <w:t>suspiro</w:t>
      </w:r>
      <w:r>
        <w:rPr>
          <w:i/>
          <w:color w:val="231F20"/>
          <w:spacing w:val="-23"/>
          <w:w w:val="105"/>
        </w:rPr>
        <w:t xml:space="preserve"> </w:t>
      </w:r>
      <w:r>
        <w:rPr>
          <w:color w:val="231F20"/>
          <w:w w:val="105"/>
        </w:rPr>
        <w:t>share</w:t>
      </w:r>
      <w:r>
        <w:rPr>
          <w:color w:val="231F20"/>
          <w:spacing w:val="-23"/>
          <w:w w:val="105"/>
        </w:rPr>
        <w:t xml:space="preserve"> </w:t>
      </w:r>
      <w:r>
        <w:rPr>
          <w:color w:val="231F20"/>
          <w:w w:val="105"/>
        </w:rPr>
        <w:t>semantic</w:t>
      </w:r>
      <w:r>
        <w:rPr>
          <w:color w:val="231F20"/>
          <w:spacing w:val="-23"/>
          <w:w w:val="105"/>
        </w:rPr>
        <w:t xml:space="preserve"> </w:t>
      </w:r>
      <w:r>
        <w:rPr>
          <w:color w:val="231F20"/>
          <w:w w:val="105"/>
        </w:rPr>
        <w:t>turf,</w:t>
      </w:r>
      <w:r>
        <w:rPr>
          <w:color w:val="231F20"/>
          <w:spacing w:val="-28"/>
          <w:w w:val="105"/>
        </w:rPr>
        <w:t xml:space="preserve"> </w:t>
      </w:r>
      <w:r>
        <w:rPr>
          <w:color w:val="231F20"/>
          <w:w w:val="105"/>
        </w:rPr>
        <w:t>turf</w:t>
      </w:r>
      <w:r>
        <w:rPr>
          <w:color w:val="231F20"/>
          <w:spacing w:val="-23"/>
          <w:w w:val="105"/>
        </w:rPr>
        <w:t xml:space="preserve"> </w:t>
      </w:r>
      <w:r>
        <w:rPr>
          <w:color w:val="231F20"/>
          <w:w w:val="105"/>
        </w:rPr>
        <w:t>mapped</w:t>
      </w:r>
      <w:r>
        <w:rPr>
          <w:color w:val="231F20"/>
          <w:spacing w:val="-23"/>
          <w:w w:val="105"/>
        </w:rPr>
        <w:t xml:space="preserve"> </w:t>
      </w:r>
      <w:r>
        <w:rPr>
          <w:color w:val="231F20"/>
          <w:w w:val="105"/>
        </w:rPr>
        <w:t xml:space="preserve">explicitly in chapter 4, and in so doing, these terms envelop the work of art, in </w:t>
      </w:r>
      <w:r>
        <w:rPr>
          <w:color w:val="231F20"/>
          <w:spacing w:val="-3"/>
          <w:w w:val="105"/>
        </w:rPr>
        <w:t>Rushdie’s</w:t>
      </w:r>
      <w:r>
        <w:rPr>
          <w:color w:val="231F20"/>
          <w:spacing w:val="-9"/>
          <w:w w:val="105"/>
        </w:rPr>
        <w:t xml:space="preserve"> </w:t>
      </w:r>
      <w:r>
        <w:rPr>
          <w:color w:val="231F20"/>
          <w:w w:val="105"/>
        </w:rPr>
        <w:t>case,</w:t>
      </w:r>
      <w:r>
        <w:rPr>
          <w:color w:val="231F20"/>
          <w:spacing w:val="-14"/>
          <w:w w:val="105"/>
        </w:rPr>
        <w:t xml:space="preserve"> </w:t>
      </w:r>
      <w:r>
        <w:rPr>
          <w:color w:val="231F20"/>
          <w:w w:val="105"/>
        </w:rPr>
        <w:t>the</w:t>
      </w:r>
      <w:r>
        <w:rPr>
          <w:color w:val="231F20"/>
          <w:spacing w:val="-9"/>
          <w:w w:val="105"/>
        </w:rPr>
        <w:t xml:space="preserve"> </w:t>
      </w:r>
      <w:r>
        <w:rPr>
          <w:color w:val="231F20"/>
          <w:w w:val="105"/>
        </w:rPr>
        <w:t>telling</w:t>
      </w:r>
      <w:r>
        <w:rPr>
          <w:color w:val="231F20"/>
          <w:spacing w:val="-8"/>
          <w:w w:val="105"/>
        </w:rPr>
        <w:t xml:space="preserve"> </w:t>
      </w:r>
      <w:r>
        <w:rPr>
          <w:color w:val="231F20"/>
          <w:w w:val="105"/>
        </w:rPr>
        <w:t>of</w:t>
      </w:r>
      <w:r>
        <w:rPr>
          <w:color w:val="231F20"/>
          <w:spacing w:val="-9"/>
          <w:w w:val="105"/>
        </w:rPr>
        <w:t xml:space="preserve"> </w:t>
      </w:r>
      <w:r>
        <w:rPr>
          <w:color w:val="231F20"/>
          <w:w w:val="105"/>
        </w:rPr>
        <w:t>the</w:t>
      </w:r>
      <w:r>
        <w:rPr>
          <w:color w:val="231F20"/>
          <w:spacing w:val="-8"/>
          <w:w w:val="105"/>
        </w:rPr>
        <w:t xml:space="preserve"> </w:t>
      </w:r>
      <w:r>
        <w:rPr>
          <w:color w:val="231F20"/>
          <w:w w:val="105"/>
        </w:rPr>
        <w:t>tale</w:t>
      </w:r>
      <w:r>
        <w:rPr>
          <w:color w:val="231F20"/>
          <w:spacing w:val="-9"/>
          <w:w w:val="105"/>
        </w:rPr>
        <w:t xml:space="preserve"> </w:t>
      </w:r>
      <w:r>
        <w:rPr>
          <w:color w:val="231F20"/>
          <w:w w:val="105"/>
        </w:rPr>
        <w:t>named</w:t>
      </w:r>
      <w:r>
        <w:rPr>
          <w:color w:val="231F20"/>
          <w:spacing w:val="-14"/>
          <w:w w:val="105"/>
        </w:rPr>
        <w:t xml:space="preserve"> </w:t>
      </w:r>
      <w:r>
        <w:rPr>
          <w:color w:val="231F20"/>
          <w:w w:val="105"/>
        </w:rPr>
        <w:t>“the</w:t>
      </w:r>
      <w:r>
        <w:rPr>
          <w:color w:val="231F20"/>
          <w:spacing w:val="-9"/>
          <w:w w:val="105"/>
        </w:rPr>
        <w:t xml:space="preserve"> </w:t>
      </w:r>
      <w:r>
        <w:rPr>
          <w:color w:val="231F20"/>
          <w:spacing w:val="-3"/>
          <w:w w:val="105"/>
        </w:rPr>
        <w:t>Moor’s</w:t>
      </w:r>
      <w:r>
        <w:rPr>
          <w:color w:val="231F20"/>
          <w:spacing w:val="-8"/>
          <w:w w:val="105"/>
        </w:rPr>
        <w:t xml:space="preserve"> </w:t>
      </w:r>
      <w:r>
        <w:rPr>
          <w:color w:val="231F20"/>
          <w:w w:val="105"/>
        </w:rPr>
        <w:t>last</w:t>
      </w:r>
      <w:r>
        <w:rPr>
          <w:color w:val="231F20"/>
          <w:spacing w:val="-9"/>
          <w:w w:val="105"/>
        </w:rPr>
        <w:t xml:space="preserve"> </w:t>
      </w:r>
      <w:r>
        <w:rPr>
          <w:color w:val="231F20"/>
          <w:spacing w:val="-2"/>
          <w:w w:val="105"/>
        </w:rPr>
        <w:t>sigh.”</w:t>
      </w:r>
      <w:r>
        <w:rPr>
          <w:color w:val="231F20"/>
          <w:spacing w:val="-14"/>
          <w:w w:val="105"/>
        </w:rPr>
        <w:t xml:space="preserve"> </w:t>
      </w:r>
      <w:r>
        <w:rPr>
          <w:color w:val="231F20"/>
          <w:w w:val="105"/>
        </w:rPr>
        <w:t>By</w:t>
      </w:r>
      <w:r>
        <w:rPr>
          <w:color w:val="231F20"/>
          <w:spacing w:val="-9"/>
          <w:w w:val="105"/>
        </w:rPr>
        <w:t xml:space="preserve"> </w:t>
      </w:r>
      <w:r>
        <w:rPr>
          <w:color w:val="231F20"/>
          <w:w w:val="105"/>
        </w:rPr>
        <w:t>the same</w:t>
      </w:r>
      <w:r>
        <w:rPr>
          <w:color w:val="231F20"/>
          <w:spacing w:val="-20"/>
          <w:w w:val="105"/>
        </w:rPr>
        <w:t xml:space="preserve"> </w:t>
      </w:r>
      <w:r>
        <w:rPr>
          <w:color w:val="231F20"/>
          <w:w w:val="105"/>
        </w:rPr>
        <w:t>token,</w:t>
      </w:r>
      <w:r>
        <w:rPr>
          <w:color w:val="231F20"/>
          <w:spacing w:val="-26"/>
          <w:w w:val="105"/>
        </w:rPr>
        <w:t xml:space="preserve"> </w:t>
      </w:r>
      <w:r>
        <w:rPr>
          <w:color w:val="231F20"/>
          <w:w w:val="105"/>
        </w:rPr>
        <w:t>what</w:t>
      </w:r>
      <w:r>
        <w:rPr>
          <w:color w:val="231F20"/>
          <w:spacing w:val="-20"/>
          <w:w w:val="105"/>
        </w:rPr>
        <w:t xml:space="preserve"> </w:t>
      </w:r>
      <w:r>
        <w:rPr>
          <w:color w:val="231F20"/>
          <w:w w:val="105"/>
        </w:rPr>
        <w:t>the</w:t>
      </w:r>
      <w:r>
        <w:rPr>
          <w:color w:val="231F20"/>
          <w:spacing w:val="-20"/>
          <w:w w:val="105"/>
        </w:rPr>
        <w:t xml:space="preserve"> </w:t>
      </w:r>
      <w:r>
        <w:rPr>
          <w:color w:val="231F20"/>
          <w:w w:val="105"/>
        </w:rPr>
        <w:t>comparison</w:t>
      </w:r>
      <w:r>
        <w:rPr>
          <w:color w:val="231F20"/>
          <w:spacing w:val="-20"/>
          <w:w w:val="105"/>
        </w:rPr>
        <w:t xml:space="preserve"> </w:t>
      </w:r>
      <w:r>
        <w:rPr>
          <w:color w:val="231F20"/>
          <w:w w:val="105"/>
        </w:rPr>
        <w:t>between</w:t>
      </w:r>
      <w:r>
        <w:rPr>
          <w:color w:val="231F20"/>
          <w:spacing w:val="-20"/>
          <w:w w:val="105"/>
        </w:rPr>
        <w:t xml:space="preserve"> </w:t>
      </w:r>
      <w:r>
        <w:rPr>
          <w:color w:val="231F20"/>
          <w:w w:val="105"/>
        </w:rPr>
        <w:t>Rushdie</w:t>
      </w:r>
      <w:r>
        <w:rPr>
          <w:color w:val="231F20"/>
          <w:spacing w:val="-20"/>
          <w:w w:val="105"/>
        </w:rPr>
        <w:t xml:space="preserve"> </w:t>
      </w:r>
      <w:r>
        <w:rPr>
          <w:color w:val="231F20"/>
          <w:w w:val="105"/>
        </w:rPr>
        <w:t>and</w:t>
      </w:r>
      <w:r>
        <w:rPr>
          <w:color w:val="231F20"/>
          <w:spacing w:val="-20"/>
          <w:w w:val="105"/>
        </w:rPr>
        <w:t xml:space="preserve"> </w:t>
      </w:r>
      <w:r>
        <w:rPr>
          <w:color w:val="231F20"/>
          <w:w w:val="105"/>
        </w:rPr>
        <w:t>McNally</w:t>
      </w:r>
      <w:r>
        <w:rPr>
          <w:color w:val="231F20"/>
          <w:spacing w:val="-20"/>
          <w:w w:val="105"/>
        </w:rPr>
        <w:t xml:space="preserve"> </w:t>
      </w:r>
      <w:r>
        <w:rPr>
          <w:color w:val="231F20"/>
          <w:w w:val="105"/>
        </w:rPr>
        <w:t>amplifies is</w:t>
      </w:r>
      <w:r>
        <w:rPr>
          <w:color w:val="231F20"/>
          <w:spacing w:val="12"/>
          <w:w w:val="105"/>
        </w:rPr>
        <w:t xml:space="preserve"> </w:t>
      </w:r>
      <w:r>
        <w:rPr>
          <w:color w:val="231F20"/>
          <w:w w:val="105"/>
        </w:rPr>
        <w:t>the</w:t>
      </w:r>
      <w:r>
        <w:rPr>
          <w:color w:val="231F20"/>
          <w:spacing w:val="13"/>
          <w:w w:val="105"/>
        </w:rPr>
        <w:t xml:space="preserve"> </w:t>
      </w:r>
      <w:r>
        <w:rPr>
          <w:color w:val="231F20"/>
          <w:w w:val="105"/>
        </w:rPr>
        <w:t>vital</w:t>
      </w:r>
      <w:r>
        <w:rPr>
          <w:color w:val="231F20"/>
          <w:spacing w:val="12"/>
          <w:w w:val="105"/>
        </w:rPr>
        <w:t xml:space="preserve"> </w:t>
      </w:r>
      <w:r>
        <w:rPr>
          <w:color w:val="231F20"/>
          <w:w w:val="105"/>
        </w:rPr>
        <w:t>sense</w:t>
      </w:r>
      <w:r>
        <w:rPr>
          <w:color w:val="231F20"/>
          <w:spacing w:val="13"/>
          <w:w w:val="105"/>
        </w:rPr>
        <w:t xml:space="preserve"> </w:t>
      </w:r>
      <w:r>
        <w:rPr>
          <w:color w:val="231F20"/>
          <w:w w:val="105"/>
        </w:rPr>
        <w:t>that</w:t>
      </w:r>
      <w:r>
        <w:rPr>
          <w:color w:val="231F20"/>
          <w:spacing w:val="12"/>
          <w:w w:val="105"/>
        </w:rPr>
        <w:t xml:space="preserve"> </w:t>
      </w:r>
      <w:r>
        <w:rPr>
          <w:color w:val="231F20"/>
          <w:w w:val="105"/>
        </w:rPr>
        <w:t>the</w:t>
      </w:r>
      <w:r>
        <w:rPr>
          <w:color w:val="231F20"/>
          <w:spacing w:val="13"/>
          <w:w w:val="105"/>
        </w:rPr>
        <w:t xml:space="preserve"> </w:t>
      </w:r>
      <w:r>
        <w:rPr>
          <w:color w:val="231F20"/>
          <w:w w:val="105"/>
        </w:rPr>
        <w:t>world</w:t>
      </w:r>
      <w:r>
        <w:rPr>
          <w:color w:val="231F20"/>
          <w:spacing w:val="12"/>
          <w:w w:val="105"/>
        </w:rPr>
        <w:t xml:space="preserve"> </w:t>
      </w:r>
      <w:r>
        <w:rPr>
          <w:color w:val="231F20"/>
          <w:w w:val="105"/>
        </w:rPr>
        <w:t>on</w:t>
      </w:r>
      <w:r>
        <w:rPr>
          <w:color w:val="231F20"/>
          <w:spacing w:val="13"/>
          <w:w w:val="105"/>
        </w:rPr>
        <w:t xml:space="preserve"> </w:t>
      </w:r>
      <w:r>
        <w:rPr>
          <w:color w:val="231F20"/>
          <w:w w:val="105"/>
        </w:rPr>
        <w:t>the</w:t>
      </w:r>
      <w:r>
        <w:rPr>
          <w:color w:val="231F20"/>
          <w:spacing w:val="13"/>
          <w:w w:val="105"/>
        </w:rPr>
        <w:t xml:space="preserve"> </w:t>
      </w:r>
      <w:r>
        <w:rPr>
          <w:color w:val="231F20"/>
          <w:w w:val="105"/>
        </w:rPr>
        <w:t>wane</w:t>
      </w:r>
      <w:r>
        <w:rPr>
          <w:color w:val="231F20"/>
          <w:spacing w:val="12"/>
          <w:w w:val="105"/>
        </w:rPr>
        <w:t xml:space="preserve"> </w:t>
      </w:r>
      <w:r>
        <w:rPr>
          <w:color w:val="231F20"/>
          <w:w w:val="105"/>
        </w:rPr>
        <w:t>in</w:t>
      </w:r>
      <w:r>
        <w:rPr>
          <w:color w:val="231F20"/>
          <w:spacing w:val="6"/>
          <w:w w:val="105"/>
        </w:rPr>
        <w:t xml:space="preserve"> </w:t>
      </w:r>
      <w:r>
        <w:rPr>
          <w:color w:val="231F20"/>
          <w:w w:val="105"/>
        </w:rPr>
        <w:t>“Last</w:t>
      </w:r>
      <w:r>
        <w:rPr>
          <w:color w:val="231F20"/>
          <w:spacing w:val="13"/>
          <w:w w:val="105"/>
        </w:rPr>
        <w:t xml:space="preserve"> </w:t>
      </w:r>
      <w:r>
        <w:rPr>
          <w:color w:val="231F20"/>
          <w:w w:val="105"/>
        </w:rPr>
        <w:t>Gasps”</w:t>
      </w:r>
      <w:r>
        <w:rPr>
          <w:color w:val="231F20"/>
          <w:spacing w:val="6"/>
          <w:w w:val="105"/>
        </w:rPr>
        <w:t xml:space="preserve"> </w:t>
      </w:r>
      <w:r>
        <w:rPr>
          <w:color w:val="231F20"/>
          <w:w w:val="105"/>
        </w:rPr>
        <w:t>is</w:t>
      </w:r>
      <w:r>
        <w:rPr>
          <w:color w:val="231F20"/>
          <w:spacing w:val="12"/>
          <w:w w:val="105"/>
        </w:rPr>
        <w:t xml:space="preserve"> </w:t>
      </w:r>
      <w:r>
        <w:rPr>
          <w:color w:val="231F20"/>
          <w:w w:val="105"/>
        </w:rPr>
        <w:t>less</w:t>
      </w:r>
      <w:r>
        <w:rPr>
          <w:color w:val="231F20"/>
          <w:spacing w:val="13"/>
          <w:w w:val="105"/>
        </w:rPr>
        <w:t xml:space="preserve"> </w:t>
      </w:r>
      <w:r>
        <w:rPr>
          <w:color w:val="231F20"/>
          <w:w w:val="105"/>
        </w:rPr>
        <w:t>the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w w:val="105"/>
        </w:rPr>
        <w:lastRenderedPageBreak/>
        <w:t>planet of ecological concern and more “the world” brought into being through the emergence of Judeo-Christian Europe. This invites us to add the</w:t>
      </w:r>
      <w:r>
        <w:rPr>
          <w:color w:val="231F20"/>
          <w:spacing w:val="-16"/>
          <w:w w:val="105"/>
        </w:rPr>
        <w:t xml:space="preserve"> </w:t>
      </w:r>
      <w:r>
        <w:rPr>
          <w:color w:val="231F20"/>
          <w:w w:val="105"/>
        </w:rPr>
        <w:t>Moor</w:t>
      </w:r>
      <w:r>
        <w:rPr>
          <w:color w:val="231F20"/>
          <w:spacing w:val="-15"/>
          <w:w w:val="105"/>
        </w:rPr>
        <w:t xml:space="preserve"> </w:t>
      </w:r>
      <w:r>
        <w:rPr>
          <w:color w:val="231F20"/>
          <w:w w:val="105"/>
        </w:rPr>
        <w:t>to</w:t>
      </w:r>
      <w:r>
        <w:rPr>
          <w:color w:val="231F20"/>
          <w:spacing w:val="-15"/>
          <w:w w:val="105"/>
        </w:rPr>
        <w:t xml:space="preserve"> </w:t>
      </w:r>
      <w:r>
        <w:rPr>
          <w:color w:val="231F20"/>
          <w:w w:val="105"/>
        </w:rPr>
        <w:t>the</w:t>
      </w:r>
      <w:r>
        <w:rPr>
          <w:color w:val="231F20"/>
          <w:spacing w:val="-16"/>
          <w:w w:val="105"/>
        </w:rPr>
        <w:t xml:space="preserve"> </w:t>
      </w:r>
      <w:r>
        <w:rPr>
          <w:color w:val="231F20"/>
          <w:w w:val="105"/>
        </w:rPr>
        <w:t>characters</w:t>
      </w:r>
      <w:r>
        <w:rPr>
          <w:color w:val="231F20"/>
          <w:spacing w:val="-15"/>
          <w:w w:val="105"/>
        </w:rPr>
        <w:t xml:space="preserve"> </w:t>
      </w:r>
      <w:r>
        <w:rPr>
          <w:color w:val="231F20"/>
          <w:w w:val="105"/>
        </w:rPr>
        <w:t>that</w:t>
      </w:r>
      <w:r>
        <w:rPr>
          <w:color w:val="231F20"/>
          <w:spacing w:val="-15"/>
          <w:w w:val="105"/>
        </w:rPr>
        <w:t xml:space="preserve"> </w:t>
      </w:r>
      <w:r>
        <w:rPr>
          <w:color w:val="231F20"/>
          <w:w w:val="105"/>
        </w:rPr>
        <w:t>appear</w:t>
      </w:r>
      <w:r>
        <w:rPr>
          <w:color w:val="231F20"/>
          <w:spacing w:val="-16"/>
          <w:w w:val="105"/>
        </w:rPr>
        <w:t xml:space="preserve"> </w:t>
      </w:r>
      <w:r>
        <w:rPr>
          <w:color w:val="231F20"/>
          <w:w w:val="105"/>
        </w:rPr>
        <w:t>on</w:t>
      </w:r>
      <w:r>
        <w:rPr>
          <w:color w:val="231F20"/>
          <w:spacing w:val="-15"/>
          <w:w w:val="105"/>
        </w:rPr>
        <w:t xml:space="preserve"> </w:t>
      </w:r>
      <w:r>
        <w:rPr>
          <w:color w:val="231F20"/>
          <w:spacing w:val="-3"/>
          <w:w w:val="105"/>
        </w:rPr>
        <w:t>McNally’s</w:t>
      </w:r>
      <w:r>
        <w:rPr>
          <w:color w:val="231F20"/>
          <w:spacing w:val="-15"/>
          <w:w w:val="105"/>
        </w:rPr>
        <w:t xml:space="preserve"> </w:t>
      </w:r>
      <w:r>
        <w:rPr>
          <w:color w:val="231F20"/>
          <w:w w:val="105"/>
        </w:rPr>
        <w:t>playbill,</w:t>
      </w:r>
      <w:r>
        <w:rPr>
          <w:color w:val="231F20"/>
          <w:spacing w:val="-22"/>
          <w:w w:val="105"/>
        </w:rPr>
        <w:t xml:space="preserve"> </w:t>
      </w:r>
      <w:r>
        <w:rPr>
          <w:color w:val="231F20"/>
          <w:w w:val="105"/>
        </w:rPr>
        <w:t>that</w:t>
      </w:r>
      <w:r>
        <w:rPr>
          <w:color w:val="231F20"/>
          <w:spacing w:val="-15"/>
          <w:w w:val="105"/>
        </w:rPr>
        <w:t xml:space="preserve"> </w:t>
      </w:r>
      <w:r>
        <w:rPr>
          <w:color w:val="231F20"/>
          <w:spacing w:val="-3"/>
          <w:w w:val="105"/>
        </w:rPr>
        <w:t>is,</w:t>
      </w:r>
      <w:r>
        <w:rPr>
          <w:color w:val="231F20"/>
          <w:spacing w:val="-21"/>
          <w:w w:val="105"/>
        </w:rPr>
        <w:t xml:space="preserve"> </w:t>
      </w:r>
      <w:r>
        <w:rPr>
          <w:color w:val="231F20"/>
          <w:w w:val="105"/>
        </w:rPr>
        <w:t>some- one</w:t>
      </w:r>
      <w:r>
        <w:rPr>
          <w:color w:val="231F20"/>
          <w:spacing w:val="-13"/>
          <w:w w:val="105"/>
        </w:rPr>
        <w:t xml:space="preserve"> </w:t>
      </w:r>
      <w:r>
        <w:rPr>
          <w:color w:val="231F20"/>
          <w:w w:val="105"/>
        </w:rPr>
        <w:t>whose</w:t>
      </w:r>
      <w:r>
        <w:rPr>
          <w:color w:val="231F20"/>
          <w:spacing w:val="-12"/>
          <w:w w:val="105"/>
        </w:rPr>
        <w:t xml:space="preserve"> </w:t>
      </w:r>
      <w:r>
        <w:rPr>
          <w:color w:val="231F20"/>
          <w:w w:val="105"/>
        </w:rPr>
        <w:t>last</w:t>
      </w:r>
      <w:r>
        <w:rPr>
          <w:color w:val="231F20"/>
          <w:spacing w:val="-12"/>
          <w:w w:val="105"/>
        </w:rPr>
        <w:t xml:space="preserve"> </w:t>
      </w:r>
      <w:r>
        <w:rPr>
          <w:color w:val="231F20"/>
          <w:w w:val="105"/>
        </w:rPr>
        <w:t>gasp</w:t>
      </w:r>
      <w:r>
        <w:rPr>
          <w:color w:val="231F20"/>
          <w:spacing w:val="-13"/>
          <w:w w:val="105"/>
        </w:rPr>
        <w:t xml:space="preserve"> </w:t>
      </w:r>
      <w:r>
        <w:rPr>
          <w:color w:val="231F20"/>
          <w:w w:val="105"/>
        </w:rPr>
        <w:t>not</w:t>
      </w:r>
      <w:r>
        <w:rPr>
          <w:color w:val="231F20"/>
          <w:spacing w:val="-12"/>
          <w:w w:val="105"/>
        </w:rPr>
        <w:t xml:space="preserve"> </w:t>
      </w:r>
      <w:r>
        <w:rPr>
          <w:color w:val="231F20"/>
          <w:w w:val="105"/>
        </w:rPr>
        <w:t>only</w:t>
      </w:r>
      <w:r>
        <w:rPr>
          <w:color w:val="231F20"/>
          <w:spacing w:val="-12"/>
          <w:w w:val="105"/>
        </w:rPr>
        <w:t xml:space="preserve"> </w:t>
      </w:r>
      <w:r>
        <w:rPr>
          <w:color w:val="231F20"/>
          <w:w w:val="105"/>
        </w:rPr>
        <w:t>extends</w:t>
      </w:r>
      <w:r>
        <w:rPr>
          <w:color w:val="231F20"/>
          <w:spacing w:val="-13"/>
          <w:w w:val="105"/>
        </w:rPr>
        <w:t xml:space="preserve"> </w:t>
      </w:r>
      <w:r>
        <w:rPr>
          <w:color w:val="231F20"/>
          <w:w w:val="105"/>
        </w:rPr>
        <w:t>for</w:t>
      </w:r>
      <w:r>
        <w:rPr>
          <w:color w:val="231F20"/>
          <w:spacing w:val="-12"/>
          <w:w w:val="105"/>
        </w:rPr>
        <w:t xml:space="preserve"> </w:t>
      </w:r>
      <w:r>
        <w:rPr>
          <w:color w:val="231F20"/>
          <w:w w:val="105"/>
        </w:rPr>
        <w:t>four</w:t>
      </w:r>
      <w:r>
        <w:rPr>
          <w:color w:val="231F20"/>
          <w:spacing w:val="-12"/>
          <w:w w:val="105"/>
        </w:rPr>
        <w:t xml:space="preserve"> </w:t>
      </w:r>
      <w:r>
        <w:rPr>
          <w:color w:val="231F20"/>
          <w:w w:val="105"/>
        </w:rPr>
        <w:t>hundred–plus</w:t>
      </w:r>
      <w:r>
        <w:rPr>
          <w:color w:val="231F20"/>
          <w:spacing w:val="-13"/>
          <w:w w:val="105"/>
        </w:rPr>
        <w:t xml:space="preserve"> </w:t>
      </w:r>
      <w:r>
        <w:rPr>
          <w:color w:val="231F20"/>
          <w:w w:val="105"/>
        </w:rPr>
        <w:t>pages</w:t>
      </w:r>
      <w:r>
        <w:rPr>
          <w:color w:val="231F20"/>
          <w:spacing w:val="-12"/>
          <w:w w:val="105"/>
        </w:rPr>
        <w:t xml:space="preserve"> </w:t>
      </w:r>
      <w:r>
        <w:rPr>
          <w:color w:val="231F20"/>
          <w:w w:val="105"/>
        </w:rPr>
        <w:t>of</w:t>
      </w:r>
      <w:r>
        <w:rPr>
          <w:color w:val="231F20"/>
          <w:spacing w:val="-12"/>
          <w:w w:val="105"/>
        </w:rPr>
        <w:t xml:space="preserve"> </w:t>
      </w:r>
      <w:r>
        <w:rPr>
          <w:color w:val="231F20"/>
          <w:spacing w:val="-5"/>
          <w:w w:val="105"/>
        </w:rPr>
        <w:t xml:space="preserve">utter- </w:t>
      </w:r>
      <w:r>
        <w:rPr>
          <w:color w:val="231F20"/>
          <w:w w:val="105"/>
        </w:rPr>
        <w:t>ance but whose end recontextualizes the other last gaspers around him. Another writer has slipped into the</w:t>
      </w:r>
      <w:r>
        <w:rPr>
          <w:color w:val="231F20"/>
          <w:spacing w:val="-21"/>
          <w:w w:val="105"/>
        </w:rPr>
        <w:t xml:space="preserve"> </w:t>
      </w:r>
      <w:r>
        <w:rPr>
          <w:color w:val="231F20"/>
          <w:spacing w:val="-4"/>
          <w:w w:val="105"/>
        </w:rPr>
        <w:t>theater.</w:t>
      </w:r>
    </w:p>
    <w:p w:rsidR="007C7C96" w:rsidRDefault="00000000">
      <w:pPr>
        <w:pStyle w:val="a3"/>
        <w:spacing w:line="271" w:lineRule="auto"/>
        <w:ind w:left="122" w:right="112" w:firstLine="240"/>
        <w:jc w:val="both"/>
      </w:pPr>
      <w:r>
        <w:rPr>
          <w:color w:val="231F20"/>
          <w:spacing w:val="-2"/>
          <w:w w:val="104"/>
        </w:rPr>
        <w:t>Whil</w:t>
      </w:r>
      <w:r>
        <w:rPr>
          <w:color w:val="231F20"/>
          <w:w w:val="104"/>
        </w:rPr>
        <w:t>e</w:t>
      </w:r>
      <w:r>
        <w:rPr>
          <w:color w:val="231F20"/>
          <w:spacing w:val="21"/>
        </w:rPr>
        <w:t xml:space="preserve"> </w:t>
      </w:r>
      <w:r>
        <w:rPr>
          <w:color w:val="231F20"/>
          <w:spacing w:val="-2"/>
          <w:w w:val="107"/>
        </w:rPr>
        <w:t>thi</w:t>
      </w:r>
      <w:r>
        <w:rPr>
          <w:color w:val="231F20"/>
          <w:w w:val="107"/>
        </w:rPr>
        <w:t>s</w:t>
      </w:r>
      <w:r>
        <w:rPr>
          <w:color w:val="231F20"/>
          <w:spacing w:val="21"/>
        </w:rPr>
        <w:t xml:space="preserve"> </w:t>
      </w:r>
      <w:r>
        <w:rPr>
          <w:color w:val="231F20"/>
          <w:spacing w:val="-2"/>
          <w:w w:val="104"/>
        </w:rPr>
        <w:t>m</w:t>
      </w:r>
      <w:r>
        <w:rPr>
          <w:color w:val="231F20"/>
          <w:spacing w:val="-4"/>
          <w:w w:val="104"/>
        </w:rPr>
        <w:t>a</w:t>
      </w:r>
      <w:r>
        <w:rPr>
          <w:color w:val="231F20"/>
          <w:w w:val="111"/>
        </w:rPr>
        <w:t>y</w:t>
      </w:r>
      <w:r>
        <w:rPr>
          <w:color w:val="231F20"/>
          <w:spacing w:val="21"/>
        </w:rPr>
        <w:t xml:space="preserve"> </w:t>
      </w:r>
      <w:r>
        <w:rPr>
          <w:color w:val="231F20"/>
          <w:spacing w:val="-2"/>
          <w:w w:val="102"/>
        </w:rPr>
        <w:t>see</w:t>
      </w:r>
      <w:r>
        <w:rPr>
          <w:color w:val="231F20"/>
          <w:w w:val="102"/>
        </w:rPr>
        <w:t>m</w:t>
      </w:r>
      <w:r>
        <w:rPr>
          <w:color w:val="231F20"/>
          <w:spacing w:val="21"/>
        </w:rPr>
        <w:t xml:space="preserve"> </w:t>
      </w:r>
      <w:r>
        <w:rPr>
          <w:color w:val="231F20"/>
          <w:spacing w:val="-2"/>
          <w:w w:val="106"/>
        </w:rPr>
        <w:t>merel</w:t>
      </w:r>
      <w:r>
        <w:rPr>
          <w:color w:val="231F20"/>
          <w:w w:val="106"/>
        </w:rPr>
        <w:t>y</w:t>
      </w:r>
      <w:r>
        <w:rPr>
          <w:color w:val="231F20"/>
          <w:spacing w:val="21"/>
        </w:rPr>
        <w:t xml:space="preserve"> </w:t>
      </w:r>
      <w:r>
        <w:rPr>
          <w:color w:val="231F20"/>
          <w:spacing w:val="-2"/>
          <w:w w:val="101"/>
        </w:rPr>
        <w:t>fanciful</w:t>
      </w:r>
      <w:r>
        <w:rPr>
          <w:color w:val="231F20"/>
          <w:w w:val="101"/>
        </w:rPr>
        <w:t>,</w:t>
      </w:r>
      <w:r>
        <w:rPr>
          <w:color w:val="231F20"/>
          <w:spacing w:val="14"/>
        </w:rPr>
        <w:t xml:space="preserve"> </w:t>
      </w:r>
      <w:r>
        <w:rPr>
          <w:color w:val="231F20"/>
          <w:spacing w:val="-2"/>
          <w:w w:val="109"/>
        </w:rPr>
        <w:t>i</w:t>
      </w:r>
      <w:r>
        <w:rPr>
          <w:color w:val="231F20"/>
          <w:w w:val="109"/>
        </w:rPr>
        <w:t>t</w:t>
      </w:r>
      <w:r>
        <w:rPr>
          <w:color w:val="231F20"/>
          <w:spacing w:val="21"/>
        </w:rPr>
        <w:t xml:space="preserve"> </w:t>
      </w:r>
      <w:r>
        <w:rPr>
          <w:color w:val="231F20"/>
          <w:spacing w:val="-2"/>
        </w:rPr>
        <w:t>i</w:t>
      </w:r>
      <w:r>
        <w:rPr>
          <w:color w:val="231F20"/>
        </w:rPr>
        <w:t>s</w:t>
      </w:r>
      <w:r>
        <w:rPr>
          <w:color w:val="231F20"/>
          <w:spacing w:val="21"/>
        </w:rPr>
        <w:t xml:space="preserve"> </w:t>
      </w:r>
      <w:r>
        <w:rPr>
          <w:color w:val="231F20"/>
          <w:spacing w:val="-2"/>
          <w:w w:val="107"/>
        </w:rPr>
        <w:t>importan</w:t>
      </w:r>
      <w:r>
        <w:rPr>
          <w:color w:val="231F20"/>
          <w:w w:val="107"/>
        </w:rPr>
        <w:t>t</w:t>
      </w:r>
      <w:r>
        <w:rPr>
          <w:color w:val="231F20"/>
          <w:spacing w:val="21"/>
        </w:rPr>
        <w:t xml:space="preserve"> </w:t>
      </w:r>
      <w:r>
        <w:rPr>
          <w:color w:val="231F20"/>
          <w:spacing w:val="-2"/>
          <w:w w:val="107"/>
        </w:rPr>
        <w:t>t</w:t>
      </w:r>
      <w:r>
        <w:rPr>
          <w:color w:val="231F20"/>
          <w:w w:val="107"/>
        </w:rPr>
        <w:t>o</w:t>
      </w:r>
      <w:r>
        <w:rPr>
          <w:color w:val="231F20"/>
          <w:spacing w:val="21"/>
        </w:rPr>
        <w:t xml:space="preserve"> </w:t>
      </w:r>
      <w:r>
        <w:rPr>
          <w:color w:val="231F20"/>
          <w:spacing w:val="-2"/>
          <w:w w:val="106"/>
        </w:rPr>
        <w:t>not</w:t>
      </w:r>
      <w:r>
        <w:rPr>
          <w:color w:val="231F20"/>
          <w:w w:val="106"/>
        </w:rPr>
        <w:t>e</w:t>
      </w:r>
      <w:r>
        <w:rPr>
          <w:color w:val="231F20"/>
          <w:spacing w:val="21"/>
        </w:rPr>
        <w:t xml:space="preserve"> </w:t>
      </w:r>
      <w:r>
        <w:rPr>
          <w:color w:val="231F20"/>
          <w:spacing w:val="-2"/>
          <w:w w:val="111"/>
        </w:rPr>
        <w:t>tha</w:t>
      </w:r>
      <w:r>
        <w:rPr>
          <w:color w:val="231F20"/>
          <w:w w:val="111"/>
        </w:rPr>
        <w:t>t</w:t>
      </w:r>
      <w:r>
        <w:rPr>
          <w:color w:val="231F20"/>
          <w:spacing w:val="21"/>
        </w:rPr>
        <w:t xml:space="preserve"> </w:t>
      </w:r>
      <w:r>
        <w:rPr>
          <w:color w:val="231F20"/>
          <w:spacing w:val="-2"/>
          <w:w w:val="109"/>
        </w:rPr>
        <w:t xml:space="preserve">the </w:t>
      </w:r>
      <w:r>
        <w:rPr>
          <w:color w:val="231F20"/>
          <w:spacing w:val="-3"/>
          <w:w w:val="106"/>
        </w:rPr>
        <w:t>momen</w:t>
      </w:r>
      <w:r>
        <w:rPr>
          <w:color w:val="231F20"/>
          <w:w w:val="106"/>
        </w:rPr>
        <w:t>t</w:t>
      </w:r>
      <w:r>
        <w:rPr>
          <w:color w:val="231F20"/>
        </w:rPr>
        <w:t xml:space="preserve"> </w:t>
      </w:r>
      <w:r>
        <w:rPr>
          <w:color w:val="231F20"/>
          <w:spacing w:val="-3"/>
        </w:rPr>
        <w:t>o</w:t>
      </w:r>
      <w:r>
        <w:rPr>
          <w:color w:val="231F20"/>
        </w:rPr>
        <w:t xml:space="preserve">f </w:t>
      </w:r>
      <w:r>
        <w:rPr>
          <w:color w:val="231F20"/>
          <w:spacing w:val="-3"/>
          <w:w w:val="109"/>
        </w:rPr>
        <w:t>th</w:t>
      </w:r>
      <w:r>
        <w:rPr>
          <w:color w:val="231F20"/>
          <w:w w:val="109"/>
        </w:rPr>
        <w:t>e</w:t>
      </w:r>
      <w:r>
        <w:rPr>
          <w:color w:val="231F20"/>
        </w:rPr>
        <w:t xml:space="preserve"> </w:t>
      </w:r>
      <w:r>
        <w:rPr>
          <w:color w:val="231F20"/>
          <w:spacing w:val="-3"/>
          <w:w w:val="103"/>
        </w:rPr>
        <w:t>conques</w:t>
      </w:r>
      <w:r>
        <w:rPr>
          <w:color w:val="231F20"/>
          <w:w w:val="103"/>
        </w:rPr>
        <w:t>t</w:t>
      </w:r>
      <w:r>
        <w:rPr>
          <w:color w:val="231F20"/>
        </w:rPr>
        <w:t xml:space="preserve"> </w:t>
      </w:r>
      <w:r>
        <w:rPr>
          <w:color w:val="231F20"/>
          <w:spacing w:val="-3"/>
          <w:w w:val="103"/>
        </w:rPr>
        <w:t>an</w:t>
      </w:r>
      <w:r>
        <w:rPr>
          <w:color w:val="231F20"/>
          <w:w w:val="103"/>
        </w:rPr>
        <w:t>d</w:t>
      </w:r>
      <w:r>
        <w:rPr>
          <w:color w:val="231F20"/>
        </w:rPr>
        <w:t xml:space="preserve"> </w:t>
      </w:r>
      <w:r>
        <w:rPr>
          <w:color w:val="231F20"/>
          <w:spacing w:val="-3"/>
          <w:w w:val="109"/>
        </w:rPr>
        <w:t>th</w:t>
      </w:r>
      <w:r>
        <w:rPr>
          <w:color w:val="231F20"/>
          <w:w w:val="109"/>
        </w:rPr>
        <w:t>e</w:t>
      </w:r>
      <w:r>
        <w:rPr>
          <w:color w:val="231F20"/>
        </w:rPr>
        <w:t xml:space="preserve"> </w:t>
      </w:r>
      <w:r>
        <w:rPr>
          <w:color w:val="231F20"/>
          <w:spacing w:val="-3"/>
          <w:w w:val="102"/>
        </w:rPr>
        <w:t>expulsio</w:t>
      </w:r>
      <w:r>
        <w:rPr>
          <w:color w:val="231F20"/>
          <w:w w:val="102"/>
        </w:rPr>
        <w:t>n</w:t>
      </w:r>
      <w:r>
        <w:rPr>
          <w:color w:val="231F20"/>
        </w:rPr>
        <w:t xml:space="preserve"> </w:t>
      </w:r>
      <w:r>
        <w:rPr>
          <w:color w:val="231F20"/>
          <w:spacing w:val="-3"/>
        </w:rPr>
        <w:t>o</w:t>
      </w:r>
      <w:r>
        <w:rPr>
          <w:color w:val="231F20"/>
        </w:rPr>
        <w:t xml:space="preserve">f </w:t>
      </w:r>
      <w:r>
        <w:rPr>
          <w:color w:val="231F20"/>
          <w:spacing w:val="-3"/>
          <w:w w:val="109"/>
        </w:rPr>
        <w:t>th</w:t>
      </w:r>
      <w:r>
        <w:rPr>
          <w:color w:val="231F20"/>
          <w:w w:val="109"/>
        </w:rPr>
        <w:t>e</w:t>
      </w:r>
      <w:r>
        <w:rPr>
          <w:color w:val="231F20"/>
        </w:rPr>
        <w:t xml:space="preserve"> </w:t>
      </w:r>
      <w:r>
        <w:rPr>
          <w:color w:val="231F20"/>
          <w:spacing w:val="-3"/>
          <w:w w:val="104"/>
        </w:rPr>
        <w:t>Moo</w:t>
      </w:r>
      <w:r>
        <w:rPr>
          <w:color w:val="231F20"/>
          <w:spacing w:val="-5"/>
          <w:w w:val="104"/>
        </w:rPr>
        <w:t>r</w:t>
      </w:r>
      <w:r>
        <w:rPr>
          <w:color w:val="231F20"/>
          <w:w w:val="99"/>
        </w:rPr>
        <w:t>s</w:t>
      </w:r>
      <w:r>
        <w:rPr>
          <w:color w:val="231F20"/>
        </w:rPr>
        <w:t xml:space="preserve"> </w:t>
      </w:r>
      <w:r>
        <w:rPr>
          <w:color w:val="231F20"/>
          <w:spacing w:val="-3"/>
          <w:w w:val="105"/>
        </w:rPr>
        <w:t>(wit</w:t>
      </w:r>
      <w:r>
        <w:rPr>
          <w:color w:val="231F20"/>
          <w:w w:val="105"/>
        </w:rPr>
        <w:t>h</w:t>
      </w:r>
      <w:r>
        <w:rPr>
          <w:color w:val="231F20"/>
        </w:rPr>
        <w:t xml:space="preserve"> </w:t>
      </w:r>
      <w:r>
        <w:rPr>
          <w:color w:val="231F20"/>
          <w:spacing w:val="-7"/>
          <w:w w:val="85"/>
        </w:rPr>
        <w:t>J</w:t>
      </w:r>
      <w:r>
        <w:rPr>
          <w:color w:val="231F20"/>
          <w:spacing w:val="-3"/>
          <w:w w:val="99"/>
        </w:rPr>
        <w:t>ew</w:t>
      </w:r>
      <w:r>
        <w:rPr>
          <w:color w:val="231F20"/>
          <w:w w:val="99"/>
        </w:rPr>
        <w:t>s</w:t>
      </w:r>
      <w:r>
        <w:rPr>
          <w:color w:val="231F20"/>
        </w:rPr>
        <w:t xml:space="preserve"> </w:t>
      </w:r>
      <w:r>
        <w:rPr>
          <w:color w:val="231F20"/>
          <w:spacing w:val="-3"/>
          <w:w w:val="102"/>
        </w:rPr>
        <w:t>soo</w:t>
      </w:r>
      <w:r>
        <w:rPr>
          <w:color w:val="231F20"/>
          <w:w w:val="102"/>
        </w:rPr>
        <w:t>n</w:t>
      </w:r>
      <w:r>
        <w:rPr>
          <w:color w:val="231F20"/>
        </w:rPr>
        <w:t xml:space="preserve"> </w:t>
      </w:r>
      <w:r>
        <w:rPr>
          <w:color w:val="231F20"/>
          <w:spacing w:val="-3"/>
          <w:w w:val="107"/>
        </w:rPr>
        <w:t xml:space="preserve">to </w:t>
      </w:r>
      <w:r>
        <w:rPr>
          <w:color w:val="231F20"/>
          <w:spacing w:val="-3"/>
        </w:rPr>
        <w:t>follow</w:t>
      </w:r>
      <w:r>
        <w:rPr>
          <w:color w:val="231F20"/>
        </w:rPr>
        <w:t>)</w:t>
      </w:r>
      <w:r>
        <w:rPr>
          <w:color w:val="231F20"/>
          <w:spacing w:val="14"/>
        </w:rPr>
        <w:t xml:space="preserve"> </w:t>
      </w:r>
      <w:r>
        <w:rPr>
          <w:color w:val="231F20"/>
          <w:spacing w:val="-3"/>
          <w:w w:val="104"/>
        </w:rPr>
        <w:t>figure</w:t>
      </w:r>
      <w:r>
        <w:rPr>
          <w:color w:val="231F20"/>
          <w:w w:val="104"/>
        </w:rPr>
        <w:t>s</w:t>
      </w:r>
      <w:r>
        <w:rPr>
          <w:color w:val="231F20"/>
          <w:spacing w:val="14"/>
        </w:rPr>
        <w:t xml:space="preserve"> </w:t>
      </w:r>
      <w:r>
        <w:rPr>
          <w:color w:val="231F20"/>
          <w:spacing w:val="-3"/>
          <w:w w:val="106"/>
        </w:rPr>
        <w:t>prominentl</w:t>
      </w:r>
      <w:r>
        <w:rPr>
          <w:color w:val="231F20"/>
          <w:w w:val="106"/>
        </w:rPr>
        <w:t>y</w:t>
      </w:r>
      <w:r>
        <w:rPr>
          <w:color w:val="231F20"/>
          <w:spacing w:val="14"/>
        </w:rPr>
        <w:t xml:space="preserve"> </w:t>
      </w:r>
      <w:r>
        <w:rPr>
          <w:color w:val="231F20"/>
          <w:spacing w:val="-3"/>
          <w:w w:val="107"/>
        </w:rPr>
        <w:t>i</w:t>
      </w:r>
      <w:r>
        <w:rPr>
          <w:color w:val="231F20"/>
          <w:w w:val="107"/>
        </w:rPr>
        <w:t>n</w:t>
      </w:r>
      <w:r>
        <w:rPr>
          <w:color w:val="231F20"/>
          <w:spacing w:val="14"/>
        </w:rPr>
        <w:t xml:space="preserve"> </w:t>
      </w:r>
      <w:r>
        <w:rPr>
          <w:color w:val="231F20"/>
          <w:spacing w:val="-3"/>
          <w:w w:val="101"/>
        </w:rPr>
        <w:t>McNally</w:t>
      </w:r>
      <w:r>
        <w:rPr>
          <w:color w:val="231F20"/>
          <w:spacing w:val="-14"/>
          <w:w w:val="101"/>
        </w:rPr>
        <w:t>’</w:t>
      </w:r>
      <w:r>
        <w:rPr>
          <w:color w:val="231F20"/>
          <w:w w:val="99"/>
        </w:rPr>
        <w:t>s</w:t>
      </w:r>
      <w:r>
        <w:rPr>
          <w:color w:val="231F20"/>
          <w:spacing w:val="14"/>
        </w:rPr>
        <w:t xml:space="preserve"> </w:t>
      </w:r>
      <w:r>
        <w:rPr>
          <w:color w:val="231F20"/>
          <w:spacing w:val="-3"/>
        </w:rPr>
        <w:t>pl</w:t>
      </w:r>
      <w:r>
        <w:rPr>
          <w:color w:val="231F20"/>
          <w:spacing w:val="-5"/>
        </w:rPr>
        <w:t>a</w:t>
      </w:r>
      <w:r>
        <w:rPr>
          <w:color w:val="231F20"/>
          <w:spacing w:val="-23"/>
          <w:w w:val="111"/>
        </w:rPr>
        <w:t>y</w:t>
      </w:r>
      <w:r>
        <w:rPr>
          <w:color w:val="231F20"/>
        </w:rPr>
        <w:t>.</w:t>
      </w:r>
      <w:r>
        <w:rPr>
          <w:color w:val="231F20"/>
          <w:spacing w:val="-1"/>
        </w:rPr>
        <w:t xml:space="preserve"> </w:t>
      </w:r>
      <w:r>
        <w:rPr>
          <w:color w:val="231F20"/>
          <w:spacing w:val="-3"/>
          <w:w w:val="103"/>
        </w:rPr>
        <w:t>Thi</w:t>
      </w:r>
      <w:r>
        <w:rPr>
          <w:color w:val="231F20"/>
          <w:w w:val="103"/>
        </w:rPr>
        <w:t>s</w:t>
      </w:r>
      <w:r>
        <w:rPr>
          <w:color w:val="231F20"/>
          <w:spacing w:val="14"/>
        </w:rPr>
        <w:t xml:space="preserve"> </w:t>
      </w:r>
      <w:r>
        <w:rPr>
          <w:color w:val="231F20"/>
          <w:spacing w:val="-3"/>
          <w:w w:val="105"/>
        </w:rPr>
        <w:t>materia</w:t>
      </w:r>
      <w:r>
        <w:rPr>
          <w:color w:val="231F20"/>
          <w:w w:val="105"/>
        </w:rPr>
        <w:t>l</w:t>
      </w:r>
      <w:r>
        <w:rPr>
          <w:color w:val="231F20"/>
          <w:spacing w:val="14"/>
        </w:rPr>
        <w:t xml:space="preserve"> </w:t>
      </w:r>
      <w:r>
        <w:rPr>
          <w:color w:val="231F20"/>
          <w:spacing w:val="-3"/>
        </w:rPr>
        <w:t>i</w:t>
      </w:r>
      <w:r>
        <w:rPr>
          <w:color w:val="231F20"/>
        </w:rPr>
        <w:t>s</w:t>
      </w:r>
      <w:r>
        <w:rPr>
          <w:color w:val="231F20"/>
          <w:spacing w:val="14"/>
        </w:rPr>
        <w:t xml:space="preserve"> </w:t>
      </w:r>
      <w:r>
        <w:rPr>
          <w:color w:val="231F20"/>
          <w:spacing w:val="-3"/>
          <w:w w:val="103"/>
        </w:rPr>
        <w:t xml:space="preserve">introduced </w:t>
      </w:r>
      <w:r>
        <w:rPr>
          <w:color w:val="231F20"/>
          <w:spacing w:val="-3"/>
        </w:rPr>
        <w:t>vi</w:t>
      </w:r>
      <w:r>
        <w:rPr>
          <w:color w:val="231F20"/>
        </w:rPr>
        <w:t xml:space="preserve">a </w:t>
      </w:r>
      <w:r>
        <w:rPr>
          <w:color w:val="231F20"/>
          <w:spacing w:val="-3"/>
          <w:w w:val="109"/>
        </w:rPr>
        <w:t>th</w:t>
      </w:r>
      <w:r>
        <w:rPr>
          <w:color w:val="231F20"/>
          <w:w w:val="109"/>
        </w:rPr>
        <w:t>e</w:t>
      </w:r>
      <w:r>
        <w:rPr>
          <w:color w:val="231F20"/>
          <w:spacing w:val="-8"/>
        </w:rPr>
        <w:t xml:space="preserve"> </w:t>
      </w:r>
      <w:r>
        <w:rPr>
          <w:color w:val="231F20"/>
          <w:spacing w:val="-18"/>
        </w:rPr>
        <w:t>T</w:t>
      </w:r>
      <w:r>
        <w:rPr>
          <w:color w:val="231F20"/>
          <w:spacing w:val="-3"/>
          <w:w w:val="102"/>
        </w:rPr>
        <w:t>eache</w:t>
      </w:r>
      <w:r>
        <w:rPr>
          <w:color w:val="231F20"/>
          <w:spacing w:val="-23"/>
          <w:w w:val="102"/>
        </w:rPr>
        <w:t>r</w:t>
      </w:r>
      <w:r>
        <w:rPr>
          <w:color w:val="231F20"/>
        </w:rPr>
        <w:t>,</w:t>
      </w:r>
      <w:r>
        <w:rPr>
          <w:color w:val="231F20"/>
          <w:spacing w:val="-8"/>
        </w:rPr>
        <w:t xml:space="preserve"> </w:t>
      </w:r>
      <w:r>
        <w:rPr>
          <w:color w:val="231F20"/>
        </w:rPr>
        <w:t xml:space="preserve">a </w:t>
      </w:r>
      <w:r>
        <w:rPr>
          <w:color w:val="231F20"/>
          <w:spacing w:val="-3"/>
          <w:w w:val="104"/>
        </w:rPr>
        <w:t>figur</w:t>
      </w:r>
      <w:r>
        <w:rPr>
          <w:color w:val="231F20"/>
          <w:w w:val="104"/>
        </w:rPr>
        <w:t>e</w:t>
      </w:r>
      <w:r>
        <w:rPr>
          <w:color w:val="231F20"/>
        </w:rPr>
        <w:t xml:space="preserve"> </w:t>
      </w:r>
      <w:r>
        <w:rPr>
          <w:color w:val="231F20"/>
          <w:spacing w:val="-3"/>
          <w:w w:val="102"/>
        </w:rPr>
        <w:t>whos</w:t>
      </w:r>
      <w:r>
        <w:rPr>
          <w:color w:val="231F20"/>
          <w:w w:val="102"/>
        </w:rPr>
        <w:t>e</w:t>
      </w:r>
      <w:r>
        <w:rPr>
          <w:color w:val="231F20"/>
        </w:rPr>
        <w:t xml:space="preserve"> </w:t>
      </w:r>
      <w:r>
        <w:rPr>
          <w:color w:val="231F20"/>
          <w:spacing w:val="-3"/>
          <w:w w:val="103"/>
        </w:rPr>
        <w:t>las</w:t>
      </w:r>
      <w:r>
        <w:rPr>
          <w:color w:val="231F20"/>
          <w:w w:val="103"/>
        </w:rPr>
        <w:t>t</w:t>
      </w:r>
      <w:r>
        <w:rPr>
          <w:color w:val="231F20"/>
        </w:rPr>
        <w:t xml:space="preserve"> </w:t>
      </w:r>
      <w:r>
        <w:rPr>
          <w:color w:val="231F20"/>
          <w:spacing w:val="-3"/>
        </w:rPr>
        <w:t>gas</w:t>
      </w:r>
      <w:r>
        <w:rPr>
          <w:color w:val="231F20"/>
        </w:rPr>
        <w:t xml:space="preserve">p </w:t>
      </w:r>
      <w:r>
        <w:rPr>
          <w:color w:val="231F20"/>
          <w:spacing w:val="-3"/>
          <w:w w:val="107"/>
        </w:rPr>
        <w:t>migh</w:t>
      </w:r>
      <w:r>
        <w:rPr>
          <w:color w:val="231F20"/>
          <w:w w:val="107"/>
        </w:rPr>
        <w:t>t</w:t>
      </w:r>
      <w:r>
        <w:rPr>
          <w:color w:val="231F20"/>
        </w:rPr>
        <w:t xml:space="preserve"> </w:t>
      </w:r>
      <w:r>
        <w:rPr>
          <w:color w:val="231F20"/>
          <w:spacing w:val="-3"/>
          <w:w w:val="107"/>
        </w:rPr>
        <w:t>jus</w:t>
      </w:r>
      <w:r>
        <w:rPr>
          <w:color w:val="231F20"/>
          <w:w w:val="107"/>
        </w:rPr>
        <w:t>t</w:t>
      </w:r>
      <w:r>
        <w:rPr>
          <w:color w:val="231F20"/>
        </w:rPr>
        <w:t xml:space="preserve"> </w:t>
      </w:r>
      <w:r>
        <w:rPr>
          <w:color w:val="231F20"/>
          <w:spacing w:val="-3"/>
        </w:rPr>
        <w:t>a</w:t>
      </w:r>
      <w:r>
        <w:rPr>
          <w:color w:val="231F20"/>
        </w:rPr>
        <w:t xml:space="preserve">s </w:t>
      </w:r>
      <w:r>
        <w:rPr>
          <w:color w:val="231F20"/>
          <w:spacing w:val="-3"/>
        </w:rPr>
        <w:t>wel</w:t>
      </w:r>
      <w:r>
        <w:rPr>
          <w:color w:val="231F20"/>
        </w:rPr>
        <w:t xml:space="preserve">l </w:t>
      </w:r>
      <w:r>
        <w:rPr>
          <w:color w:val="231F20"/>
          <w:spacing w:val="-3"/>
        </w:rPr>
        <w:t>b</w:t>
      </w:r>
      <w:r>
        <w:rPr>
          <w:color w:val="231F20"/>
        </w:rPr>
        <w:t xml:space="preserve">e </w:t>
      </w:r>
      <w:r>
        <w:rPr>
          <w:color w:val="231F20"/>
          <w:spacing w:val="-3"/>
          <w:w w:val="108"/>
        </w:rPr>
        <w:t>m</w:t>
      </w:r>
      <w:r>
        <w:rPr>
          <w:color w:val="231F20"/>
          <w:w w:val="108"/>
        </w:rPr>
        <w:t>y</w:t>
      </w:r>
      <w:r>
        <w:rPr>
          <w:color w:val="231F20"/>
        </w:rPr>
        <w:t xml:space="preserve"> </w:t>
      </w:r>
      <w:r>
        <w:rPr>
          <w:color w:val="231F20"/>
          <w:spacing w:val="-3"/>
          <w:w w:val="102"/>
        </w:rPr>
        <w:t>own</w:t>
      </w:r>
      <w:r>
        <w:rPr>
          <w:color w:val="231F20"/>
          <w:w w:val="102"/>
        </w:rPr>
        <w:t>.</w:t>
      </w:r>
      <w:r>
        <w:rPr>
          <w:color w:val="231F20"/>
          <w:spacing w:val="-15"/>
        </w:rPr>
        <w:t xml:space="preserve"> </w:t>
      </w:r>
      <w:r>
        <w:rPr>
          <w:color w:val="231F20"/>
          <w:spacing w:val="-3"/>
          <w:w w:val="103"/>
        </w:rPr>
        <w:t xml:space="preserve">This </w:t>
      </w:r>
      <w:r>
        <w:rPr>
          <w:color w:val="231F20"/>
          <w:spacing w:val="-3"/>
          <w:w w:val="101"/>
        </w:rPr>
        <w:t>character</w:t>
      </w:r>
      <w:r>
        <w:rPr>
          <w:color w:val="231F20"/>
          <w:spacing w:val="-14"/>
          <w:w w:val="101"/>
        </w:rPr>
        <w:t>’</w:t>
      </w:r>
      <w:r>
        <w:rPr>
          <w:color w:val="231F20"/>
          <w:w w:val="99"/>
        </w:rPr>
        <w:t>s</w:t>
      </w:r>
      <w:r>
        <w:rPr>
          <w:color w:val="231F20"/>
          <w:spacing w:val="-7"/>
        </w:rPr>
        <w:t xml:space="preserve"> </w:t>
      </w:r>
      <w:r>
        <w:rPr>
          <w:color w:val="231F20"/>
          <w:spacing w:val="-3"/>
          <w:w w:val="105"/>
        </w:rPr>
        <w:t>fi</w:t>
      </w:r>
      <w:r>
        <w:rPr>
          <w:color w:val="231F20"/>
          <w:spacing w:val="-5"/>
          <w:w w:val="105"/>
        </w:rPr>
        <w:t>r</w:t>
      </w:r>
      <w:r>
        <w:rPr>
          <w:color w:val="231F20"/>
          <w:spacing w:val="-3"/>
          <w:w w:val="108"/>
        </w:rPr>
        <w:t>s</w:t>
      </w:r>
      <w:r>
        <w:rPr>
          <w:color w:val="231F20"/>
          <w:w w:val="108"/>
        </w:rPr>
        <w:t>t</w:t>
      </w:r>
      <w:r>
        <w:rPr>
          <w:color w:val="231F20"/>
          <w:spacing w:val="-7"/>
        </w:rPr>
        <w:t xml:space="preserve"> </w:t>
      </w:r>
      <w:r>
        <w:rPr>
          <w:color w:val="231F20"/>
          <w:spacing w:val="-3"/>
          <w:w w:val="103"/>
        </w:rPr>
        <w:t>lin</w:t>
      </w:r>
      <w:r>
        <w:rPr>
          <w:color w:val="231F20"/>
          <w:w w:val="103"/>
        </w:rPr>
        <w:t>e</w:t>
      </w:r>
      <w:r>
        <w:rPr>
          <w:color w:val="231F20"/>
          <w:spacing w:val="-7"/>
        </w:rPr>
        <w:t xml:space="preserve"> </w:t>
      </w:r>
      <w:r>
        <w:rPr>
          <w:color w:val="231F20"/>
          <w:spacing w:val="-3"/>
        </w:rPr>
        <w:t>i</w:t>
      </w:r>
      <w:r>
        <w:rPr>
          <w:color w:val="231F20"/>
          <w:spacing w:val="-10"/>
        </w:rPr>
        <w:t>s</w:t>
      </w:r>
      <w:r>
        <w:rPr>
          <w:color w:val="231F20"/>
        </w:rPr>
        <w:t>,</w:t>
      </w:r>
      <w:r>
        <w:rPr>
          <w:color w:val="231F20"/>
          <w:spacing w:val="-22"/>
        </w:rPr>
        <w:t xml:space="preserve"> </w:t>
      </w:r>
      <w:r>
        <w:rPr>
          <w:color w:val="231F20"/>
          <w:spacing w:val="-3"/>
          <w:w w:val="104"/>
        </w:rPr>
        <w:t>“No</w:t>
      </w:r>
      <w:r>
        <w:rPr>
          <w:color w:val="231F20"/>
          <w:w w:val="104"/>
        </w:rPr>
        <w:t>w</w:t>
      </w:r>
      <w:r>
        <w:rPr>
          <w:color w:val="231F20"/>
          <w:spacing w:val="-7"/>
        </w:rPr>
        <w:t xml:space="preserve"> </w:t>
      </w:r>
      <w:r>
        <w:rPr>
          <w:color w:val="231F20"/>
          <w:spacing w:val="-3"/>
        </w:rPr>
        <w:t>let</w:t>
      </w:r>
      <w:r>
        <w:rPr>
          <w:color w:val="231F20"/>
          <w:spacing w:val="-14"/>
        </w:rPr>
        <w:t>’</w:t>
      </w:r>
      <w:r>
        <w:rPr>
          <w:color w:val="231F20"/>
          <w:w w:val="99"/>
        </w:rPr>
        <w:t>s</w:t>
      </w:r>
      <w:r>
        <w:rPr>
          <w:color w:val="231F20"/>
          <w:spacing w:val="-7"/>
        </w:rPr>
        <w:t xml:space="preserve"> </w:t>
      </w:r>
      <w:r>
        <w:rPr>
          <w:color w:val="231F20"/>
          <w:spacing w:val="-3"/>
        </w:rPr>
        <w:t>se</w:t>
      </w:r>
      <w:r>
        <w:rPr>
          <w:color w:val="231F20"/>
        </w:rPr>
        <w:t>e</w:t>
      </w:r>
      <w:r>
        <w:rPr>
          <w:color w:val="231F20"/>
          <w:spacing w:val="-7"/>
        </w:rPr>
        <w:t xml:space="preserve"> </w:t>
      </w:r>
      <w:r>
        <w:rPr>
          <w:color w:val="231F20"/>
          <w:spacing w:val="-3"/>
        </w:rPr>
        <w:t>i</w:t>
      </w:r>
      <w:r>
        <w:rPr>
          <w:color w:val="231F20"/>
        </w:rPr>
        <w:t>f</w:t>
      </w:r>
      <w:r>
        <w:rPr>
          <w:color w:val="231F20"/>
          <w:spacing w:val="-7"/>
        </w:rPr>
        <w:t xml:space="preserve"> </w:t>
      </w:r>
      <w:r>
        <w:rPr>
          <w:color w:val="231F20"/>
          <w:spacing w:val="-3"/>
          <w:w w:val="103"/>
        </w:rPr>
        <w:t>on</w:t>
      </w:r>
      <w:r>
        <w:rPr>
          <w:color w:val="231F20"/>
          <w:w w:val="103"/>
        </w:rPr>
        <w:t>e</w:t>
      </w:r>
      <w:r>
        <w:rPr>
          <w:color w:val="231F20"/>
          <w:spacing w:val="-7"/>
        </w:rPr>
        <w:t xml:space="preserve"> </w:t>
      </w:r>
      <w:r>
        <w:rPr>
          <w:color w:val="231F20"/>
          <w:spacing w:val="-3"/>
        </w:rPr>
        <w:t>o</w:t>
      </w:r>
      <w:r>
        <w:rPr>
          <w:color w:val="231F20"/>
        </w:rPr>
        <w:t>f</w:t>
      </w:r>
      <w:r>
        <w:rPr>
          <w:color w:val="231F20"/>
          <w:spacing w:val="-7"/>
        </w:rPr>
        <w:t xml:space="preserve"> </w:t>
      </w:r>
      <w:r>
        <w:rPr>
          <w:color w:val="231F20"/>
          <w:spacing w:val="-3"/>
          <w:w w:val="107"/>
        </w:rPr>
        <w:t>yo</w:t>
      </w:r>
      <w:r>
        <w:rPr>
          <w:color w:val="231F20"/>
          <w:w w:val="107"/>
        </w:rPr>
        <w:t>u</w:t>
      </w:r>
      <w:r>
        <w:rPr>
          <w:color w:val="231F20"/>
          <w:spacing w:val="-7"/>
        </w:rPr>
        <w:t xml:space="preserve"> </w:t>
      </w:r>
      <w:r>
        <w:rPr>
          <w:color w:val="231F20"/>
          <w:spacing w:val="-3"/>
          <w:w w:val="106"/>
        </w:rPr>
        <w:t>[he</w:t>
      </w:r>
      <w:r>
        <w:rPr>
          <w:color w:val="231F20"/>
          <w:w w:val="106"/>
        </w:rPr>
        <w:t>r</w:t>
      </w:r>
      <w:r>
        <w:rPr>
          <w:color w:val="231F20"/>
          <w:spacing w:val="-7"/>
        </w:rPr>
        <w:t xml:space="preserve"> </w:t>
      </w:r>
      <w:r>
        <w:rPr>
          <w:color w:val="231F20"/>
          <w:spacing w:val="-3"/>
          <w:w w:val="106"/>
        </w:rPr>
        <w:t>unsee</w:t>
      </w:r>
      <w:r>
        <w:rPr>
          <w:color w:val="231F20"/>
          <w:w w:val="106"/>
        </w:rPr>
        <w:t>n</w:t>
      </w:r>
      <w:r>
        <w:rPr>
          <w:color w:val="231F20"/>
          <w:spacing w:val="-7"/>
        </w:rPr>
        <w:t xml:space="preserve"> </w:t>
      </w:r>
      <w:r>
        <w:rPr>
          <w:color w:val="231F20"/>
          <w:spacing w:val="-3"/>
          <w:w w:val="106"/>
        </w:rPr>
        <w:t>student</w:t>
      </w:r>
      <w:r>
        <w:rPr>
          <w:color w:val="231F20"/>
          <w:spacing w:val="-10"/>
          <w:w w:val="106"/>
        </w:rPr>
        <w:t>s</w:t>
      </w:r>
      <w:r>
        <w:rPr>
          <w:color w:val="231F20"/>
        </w:rPr>
        <w:t>,</w:t>
      </w:r>
      <w:r>
        <w:rPr>
          <w:color w:val="231F20"/>
          <w:spacing w:val="-14"/>
        </w:rPr>
        <w:t xml:space="preserve"> </w:t>
      </w:r>
      <w:r>
        <w:rPr>
          <w:color w:val="231F20"/>
          <w:spacing w:val="-3"/>
          <w:w w:val="108"/>
        </w:rPr>
        <w:t>but he</w:t>
      </w:r>
      <w:r>
        <w:rPr>
          <w:color w:val="231F20"/>
          <w:w w:val="108"/>
        </w:rPr>
        <w:t>r</w:t>
      </w:r>
      <w:r>
        <w:rPr>
          <w:color w:val="231F20"/>
          <w:spacing w:val="-13"/>
        </w:rPr>
        <w:t xml:space="preserve"> </w:t>
      </w:r>
      <w:r>
        <w:rPr>
          <w:color w:val="231F20"/>
          <w:spacing w:val="-3"/>
          <w:w w:val="101"/>
        </w:rPr>
        <w:t>audienc</w:t>
      </w:r>
      <w:r>
        <w:rPr>
          <w:color w:val="231F20"/>
          <w:w w:val="101"/>
        </w:rPr>
        <w:t>e</w:t>
      </w:r>
      <w:r>
        <w:rPr>
          <w:color w:val="231F20"/>
          <w:spacing w:val="-13"/>
        </w:rPr>
        <w:t xml:space="preserve"> </w:t>
      </w:r>
      <w:r>
        <w:rPr>
          <w:color w:val="231F20"/>
          <w:spacing w:val="-3"/>
          <w:w w:val="103"/>
        </w:rPr>
        <w:t>an</w:t>
      </w:r>
      <w:r>
        <w:rPr>
          <w:color w:val="231F20"/>
          <w:w w:val="103"/>
        </w:rPr>
        <w:t>d</w:t>
      </w:r>
      <w:r>
        <w:rPr>
          <w:color w:val="231F20"/>
          <w:spacing w:val="-13"/>
        </w:rPr>
        <w:t xml:space="preserve"> </w:t>
      </w:r>
      <w:r>
        <w:rPr>
          <w:color w:val="231F20"/>
          <w:spacing w:val="-3"/>
          <w:w w:val="104"/>
        </w:rPr>
        <w:t>reade</w:t>
      </w:r>
      <w:r>
        <w:rPr>
          <w:color w:val="231F20"/>
          <w:spacing w:val="-5"/>
          <w:w w:val="104"/>
        </w:rPr>
        <w:t>r</w:t>
      </w:r>
      <w:r>
        <w:rPr>
          <w:color w:val="231F20"/>
          <w:w w:val="99"/>
        </w:rPr>
        <w:t>s</w:t>
      </w:r>
      <w:r>
        <w:rPr>
          <w:color w:val="231F20"/>
          <w:spacing w:val="-13"/>
        </w:rPr>
        <w:t xml:space="preserve"> </w:t>
      </w:r>
      <w:r>
        <w:rPr>
          <w:color w:val="231F20"/>
          <w:spacing w:val="-3"/>
        </w:rPr>
        <w:t>a</w:t>
      </w:r>
      <w:r>
        <w:rPr>
          <w:color w:val="231F20"/>
        </w:rPr>
        <w:t>s</w:t>
      </w:r>
      <w:r>
        <w:rPr>
          <w:color w:val="231F20"/>
          <w:spacing w:val="-13"/>
        </w:rPr>
        <w:t xml:space="preserve"> </w:t>
      </w:r>
      <w:r>
        <w:rPr>
          <w:color w:val="231F20"/>
          <w:spacing w:val="-3"/>
        </w:rPr>
        <w:t>well</w:t>
      </w:r>
      <w:r>
        <w:rPr>
          <w:color w:val="231F20"/>
        </w:rPr>
        <w:t>]</w:t>
      </w:r>
      <w:r>
        <w:rPr>
          <w:color w:val="231F20"/>
          <w:spacing w:val="-13"/>
        </w:rPr>
        <w:t xml:space="preserve"> </w:t>
      </w:r>
      <w:r>
        <w:rPr>
          <w:color w:val="231F20"/>
          <w:spacing w:val="-3"/>
        </w:rPr>
        <w:t>ca</w:t>
      </w:r>
      <w:r>
        <w:rPr>
          <w:color w:val="231F20"/>
        </w:rPr>
        <w:t>n</w:t>
      </w:r>
      <w:r>
        <w:rPr>
          <w:color w:val="231F20"/>
          <w:spacing w:val="-13"/>
        </w:rPr>
        <w:t xml:space="preserve"> </w:t>
      </w:r>
      <w:r>
        <w:rPr>
          <w:color w:val="231F20"/>
          <w:spacing w:val="-3"/>
          <w:w w:val="104"/>
        </w:rPr>
        <w:t>tel</w:t>
      </w:r>
      <w:r>
        <w:rPr>
          <w:color w:val="231F20"/>
          <w:w w:val="104"/>
        </w:rPr>
        <w:t>l</w:t>
      </w:r>
      <w:r>
        <w:rPr>
          <w:color w:val="231F20"/>
          <w:spacing w:val="-13"/>
        </w:rPr>
        <w:t xml:space="preserve"> </w:t>
      </w:r>
      <w:r>
        <w:rPr>
          <w:color w:val="231F20"/>
          <w:spacing w:val="-3"/>
          <w:w w:val="104"/>
        </w:rPr>
        <w:t>m</w:t>
      </w:r>
      <w:r>
        <w:rPr>
          <w:color w:val="231F20"/>
          <w:w w:val="104"/>
        </w:rPr>
        <w:t>e</w:t>
      </w:r>
      <w:r>
        <w:rPr>
          <w:color w:val="231F20"/>
          <w:spacing w:val="-13"/>
        </w:rPr>
        <w:t xml:space="preserve"> </w:t>
      </w:r>
      <w:r>
        <w:rPr>
          <w:color w:val="231F20"/>
          <w:spacing w:val="-3"/>
          <w:w w:val="109"/>
        </w:rPr>
        <w:t>th</w:t>
      </w:r>
      <w:r>
        <w:rPr>
          <w:color w:val="231F20"/>
          <w:w w:val="109"/>
        </w:rPr>
        <w:t>e</w:t>
      </w:r>
      <w:r>
        <w:rPr>
          <w:color w:val="231F20"/>
          <w:spacing w:val="-13"/>
        </w:rPr>
        <w:t xml:space="preserve"> </w:t>
      </w:r>
      <w:r>
        <w:rPr>
          <w:i/>
          <w:color w:val="231F20"/>
          <w:spacing w:val="-3"/>
          <w:w w:val="107"/>
        </w:rPr>
        <w:t>nam</w:t>
      </w:r>
      <w:r>
        <w:rPr>
          <w:i/>
          <w:color w:val="231F20"/>
          <w:w w:val="107"/>
        </w:rPr>
        <w:t>e</w:t>
      </w:r>
      <w:r>
        <w:rPr>
          <w:i/>
          <w:color w:val="231F20"/>
          <w:spacing w:val="-13"/>
        </w:rPr>
        <w:t xml:space="preserve"> </w:t>
      </w:r>
      <w:r>
        <w:rPr>
          <w:color w:val="231F20"/>
          <w:spacing w:val="-3"/>
        </w:rPr>
        <w:t>o</w:t>
      </w:r>
      <w:r>
        <w:rPr>
          <w:color w:val="231F20"/>
        </w:rPr>
        <w:t>f</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4"/>
        </w:rPr>
        <w:t>quee</w:t>
      </w:r>
      <w:r>
        <w:rPr>
          <w:color w:val="231F20"/>
          <w:w w:val="104"/>
        </w:rPr>
        <w:t>n</w:t>
      </w:r>
      <w:r>
        <w:rPr>
          <w:color w:val="231F20"/>
          <w:spacing w:val="-13"/>
        </w:rPr>
        <w:t xml:space="preserve"> </w:t>
      </w:r>
      <w:r>
        <w:rPr>
          <w:color w:val="231F20"/>
          <w:spacing w:val="-3"/>
          <w:w w:val="103"/>
        </w:rPr>
        <w:t>wh</w:t>
      </w:r>
      <w:r>
        <w:rPr>
          <w:color w:val="231F20"/>
          <w:w w:val="103"/>
        </w:rPr>
        <w:t>o</w:t>
      </w:r>
      <w:r>
        <w:rPr>
          <w:color w:val="231F20"/>
          <w:spacing w:val="-13"/>
        </w:rPr>
        <w:t xml:space="preserve"> </w:t>
      </w:r>
      <w:r>
        <w:rPr>
          <w:color w:val="231F20"/>
          <w:spacing w:val="-3"/>
        </w:rPr>
        <w:t>g</w:t>
      </w:r>
      <w:r>
        <w:rPr>
          <w:color w:val="231F20"/>
          <w:spacing w:val="-5"/>
        </w:rPr>
        <w:t>a</w:t>
      </w:r>
      <w:r>
        <w:rPr>
          <w:color w:val="231F20"/>
          <w:spacing w:val="-3"/>
        </w:rPr>
        <w:t xml:space="preserve">ve </w:t>
      </w:r>
      <w:r>
        <w:rPr>
          <w:color w:val="231F20"/>
          <w:spacing w:val="-3"/>
          <w:w w:val="104"/>
        </w:rPr>
        <w:t>Columbu</w:t>
      </w:r>
      <w:r>
        <w:rPr>
          <w:color w:val="231F20"/>
          <w:w w:val="104"/>
        </w:rPr>
        <w:t>s</w:t>
      </w:r>
      <w:r>
        <w:rPr>
          <w:color w:val="231F20"/>
          <w:spacing w:val="-8"/>
        </w:rPr>
        <w:t xml:space="preserve"> </w:t>
      </w:r>
      <w:r>
        <w:rPr>
          <w:color w:val="231F20"/>
          <w:spacing w:val="-3"/>
          <w:w w:val="109"/>
        </w:rPr>
        <w:t>th</w:t>
      </w:r>
      <w:r>
        <w:rPr>
          <w:color w:val="231F20"/>
          <w:w w:val="109"/>
        </w:rPr>
        <w:t>e</w:t>
      </w:r>
      <w:r>
        <w:rPr>
          <w:color w:val="231F20"/>
          <w:spacing w:val="-8"/>
        </w:rPr>
        <w:t xml:space="preserve"> </w:t>
      </w:r>
      <w:r>
        <w:rPr>
          <w:color w:val="231F20"/>
          <w:spacing w:val="-3"/>
          <w:w w:val="105"/>
        </w:rPr>
        <w:t>Nina</w:t>
      </w:r>
      <w:r>
        <w:rPr>
          <w:color w:val="231F20"/>
          <w:w w:val="105"/>
        </w:rPr>
        <w:t>,</w:t>
      </w:r>
      <w:r>
        <w:rPr>
          <w:color w:val="231F20"/>
          <w:spacing w:val="-16"/>
        </w:rPr>
        <w:t xml:space="preserve"> </w:t>
      </w:r>
      <w:r>
        <w:rPr>
          <w:color w:val="231F20"/>
          <w:spacing w:val="-3"/>
          <w:w w:val="109"/>
        </w:rPr>
        <w:t>th</w:t>
      </w:r>
      <w:r>
        <w:rPr>
          <w:color w:val="231F20"/>
          <w:w w:val="109"/>
        </w:rPr>
        <w:t>e</w:t>
      </w:r>
      <w:r>
        <w:rPr>
          <w:color w:val="231F20"/>
          <w:spacing w:val="-8"/>
        </w:rPr>
        <w:t xml:space="preserve"> </w:t>
      </w:r>
      <w:r>
        <w:rPr>
          <w:color w:val="231F20"/>
          <w:spacing w:val="-3"/>
          <w:w w:val="105"/>
        </w:rPr>
        <w:t>Pint</w:t>
      </w:r>
      <w:r>
        <w:rPr>
          <w:color w:val="231F20"/>
          <w:w w:val="105"/>
        </w:rPr>
        <w:t>a</w:t>
      </w:r>
      <w:r>
        <w:rPr>
          <w:color w:val="231F20"/>
          <w:spacing w:val="-8"/>
        </w:rPr>
        <w:t xml:space="preserve"> </w:t>
      </w:r>
      <w:r>
        <w:rPr>
          <w:color w:val="231F20"/>
          <w:spacing w:val="-3"/>
          <w:w w:val="103"/>
        </w:rPr>
        <w:t>an</w:t>
      </w:r>
      <w:r>
        <w:rPr>
          <w:color w:val="231F20"/>
          <w:w w:val="103"/>
        </w:rPr>
        <w:t>d</w:t>
      </w:r>
      <w:r>
        <w:rPr>
          <w:color w:val="231F20"/>
          <w:spacing w:val="-8"/>
        </w:rPr>
        <w:t xml:space="preserve"> </w:t>
      </w:r>
      <w:r>
        <w:rPr>
          <w:color w:val="231F20"/>
          <w:spacing w:val="-3"/>
          <w:w w:val="109"/>
        </w:rPr>
        <w:t>th</w:t>
      </w:r>
      <w:r>
        <w:rPr>
          <w:color w:val="231F20"/>
          <w:w w:val="109"/>
        </w:rPr>
        <w:t>e</w:t>
      </w:r>
      <w:r>
        <w:rPr>
          <w:color w:val="231F20"/>
          <w:spacing w:val="-8"/>
        </w:rPr>
        <w:t xml:space="preserve"> </w:t>
      </w:r>
      <w:r>
        <w:rPr>
          <w:color w:val="231F20"/>
          <w:spacing w:val="-3"/>
          <w:w w:val="105"/>
        </w:rPr>
        <w:t>Sant</w:t>
      </w:r>
      <w:r>
        <w:rPr>
          <w:color w:val="231F20"/>
          <w:w w:val="105"/>
        </w:rPr>
        <w:t>a</w:t>
      </w:r>
      <w:r>
        <w:rPr>
          <w:color w:val="231F20"/>
          <w:spacing w:val="-8"/>
        </w:rPr>
        <w:t xml:space="preserve"> </w:t>
      </w:r>
      <w:r>
        <w:rPr>
          <w:color w:val="231F20"/>
          <w:spacing w:val="-3"/>
          <w:w w:val="105"/>
        </w:rPr>
        <w:t>Maria</w:t>
      </w:r>
      <w:r>
        <w:rPr>
          <w:color w:val="231F20"/>
          <w:w w:val="105"/>
        </w:rPr>
        <w:t>”</w:t>
      </w:r>
      <w:r>
        <w:rPr>
          <w:color w:val="231F20"/>
          <w:spacing w:val="-16"/>
        </w:rPr>
        <w:t xml:space="preserve"> </w:t>
      </w:r>
      <w:r>
        <w:rPr>
          <w:color w:val="231F20"/>
          <w:spacing w:val="-3"/>
        </w:rPr>
        <w:t>(48)</w:t>
      </w:r>
      <w:r>
        <w:rPr>
          <w:color w:val="231F20"/>
        </w:rPr>
        <w:t>.</w:t>
      </w:r>
      <w:r>
        <w:rPr>
          <w:color w:val="231F20"/>
          <w:spacing w:val="-23"/>
        </w:rPr>
        <w:t xml:space="preserve"> </w:t>
      </w:r>
      <w:r>
        <w:rPr>
          <w:color w:val="231F20"/>
          <w:spacing w:val="-3"/>
          <w:w w:val="103"/>
        </w:rPr>
        <w:t>Thi</w:t>
      </w:r>
      <w:r>
        <w:rPr>
          <w:color w:val="231F20"/>
          <w:w w:val="103"/>
        </w:rPr>
        <w:t>s</w:t>
      </w:r>
      <w:r>
        <w:rPr>
          <w:color w:val="231F20"/>
          <w:spacing w:val="-8"/>
        </w:rPr>
        <w:t xml:space="preserve"> </w:t>
      </w:r>
      <w:r>
        <w:rPr>
          <w:color w:val="231F20"/>
          <w:spacing w:val="-3"/>
        </w:rPr>
        <w:t>i</w:t>
      </w:r>
      <w:r>
        <w:rPr>
          <w:color w:val="231F20"/>
        </w:rPr>
        <w:t>s</w:t>
      </w:r>
      <w:r>
        <w:rPr>
          <w:color w:val="231F20"/>
          <w:spacing w:val="-8"/>
        </w:rPr>
        <w:t xml:space="preserve"> </w:t>
      </w:r>
      <w:r>
        <w:rPr>
          <w:color w:val="231F20"/>
          <w:spacing w:val="-3"/>
        </w:rPr>
        <w:t>followe</w:t>
      </w:r>
      <w:r>
        <w:rPr>
          <w:color w:val="231F20"/>
        </w:rPr>
        <w:t>d</w:t>
      </w:r>
      <w:r>
        <w:rPr>
          <w:color w:val="231F20"/>
          <w:spacing w:val="-8"/>
        </w:rPr>
        <w:t xml:space="preserve"> </w:t>
      </w:r>
      <w:r>
        <w:rPr>
          <w:color w:val="231F20"/>
          <w:spacing w:val="-3"/>
          <w:w w:val="105"/>
        </w:rPr>
        <w:t xml:space="preserve">by </w:t>
      </w:r>
      <w:r>
        <w:rPr>
          <w:color w:val="231F20"/>
          <w:spacing w:val="-3"/>
          <w:w w:val="109"/>
        </w:rPr>
        <w:t>th</w:t>
      </w:r>
      <w:r>
        <w:rPr>
          <w:color w:val="231F20"/>
          <w:w w:val="109"/>
        </w:rPr>
        <w:t>e</w:t>
      </w:r>
      <w:r>
        <w:rPr>
          <w:color w:val="231F20"/>
          <w:spacing w:val="8"/>
        </w:rPr>
        <w:t xml:space="preserve"> </w:t>
      </w:r>
      <w:r>
        <w:rPr>
          <w:color w:val="231F20"/>
          <w:spacing w:val="-3"/>
          <w:w w:val="103"/>
        </w:rPr>
        <w:t>no</w:t>
      </w:r>
      <w:r>
        <w:rPr>
          <w:color w:val="231F20"/>
          <w:w w:val="103"/>
        </w:rPr>
        <w:t>w</w:t>
      </w:r>
      <w:r>
        <w:rPr>
          <w:color w:val="231F20"/>
          <w:spacing w:val="8"/>
        </w:rPr>
        <w:t xml:space="preserve"> </w:t>
      </w:r>
      <w:r>
        <w:rPr>
          <w:color w:val="231F20"/>
          <w:spacing w:val="-3"/>
          <w:w w:val="103"/>
        </w:rPr>
        <w:t>familia</w:t>
      </w:r>
      <w:r>
        <w:rPr>
          <w:color w:val="231F20"/>
          <w:w w:val="103"/>
        </w:rPr>
        <w:t>r</w:t>
      </w:r>
      <w:r>
        <w:rPr>
          <w:color w:val="231F20"/>
          <w:spacing w:val="8"/>
        </w:rPr>
        <w:t xml:space="preserve"> </w:t>
      </w:r>
      <w:r>
        <w:rPr>
          <w:color w:val="231F20"/>
          <w:spacing w:val="-3"/>
          <w:w w:val="105"/>
        </w:rPr>
        <w:t>siren</w:t>
      </w:r>
      <w:r>
        <w:rPr>
          <w:color w:val="231F20"/>
          <w:w w:val="105"/>
        </w:rPr>
        <w:t>.</w:t>
      </w:r>
      <w:r>
        <w:rPr>
          <w:color w:val="231F20"/>
          <w:spacing w:val="-6"/>
        </w:rPr>
        <w:t xml:space="preserve"> </w:t>
      </w:r>
      <w:r>
        <w:rPr>
          <w:color w:val="231F20"/>
          <w:spacing w:val="-3"/>
          <w:w w:val="99"/>
        </w:rPr>
        <w:t>A</w:t>
      </w:r>
      <w:r>
        <w:rPr>
          <w:color w:val="231F20"/>
          <w:w w:val="99"/>
        </w:rPr>
        <w:t>s</w:t>
      </w:r>
      <w:r>
        <w:rPr>
          <w:color w:val="231F20"/>
          <w:spacing w:val="1"/>
        </w:rPr>
        <w:t xml:space="preserve"> </w:t>
      </w:r>
      <w:r>
        <w:rPr>
          <w:color w:val="231F20"/>
          <w:spacing w:val="-3"/>
          <w:w w:val="105"/>
        </w:rPr>
        <w:t>“Karen</w:t>
      </w:r>
      <w:r>
        <w:rPr>
          <w:color w:val="231F20"/>
          <w:w w:val="105"/>
        </w:rPr>
        <w:t>”</w:t>
      </w:r>
      <w:r>
        <w:rPr>
          <w:color w:val="231F20"/>
          <w:spacing w:val="1"/>
        </w:rPr>
        <w:t xml:space="preserve"> </w:t>
      </w:r>
      <w:r>
        <w:rPr>
          <w:color w:val="231F20"/>
          <w:spacing w:val="-3"/>
          <w:w w:val="103"/>
        </w:rPr>
        <w:t>answe</w:t>
      </w:r>
      <w:r>
        <w:rPr>
          <w:color w:val="231F20"/>
          <w:spacing w:val="-5"/>
          <w:w w:val="103"/>
        </w:rPr>
        <w:t>r</w:t>
      </w:r>
      <w:r>
        <w:rPr>
          <w:color w:val="231F20"/>
          <w:w w:val="99"/>
        </w:rPr>
        <w:t>s</w:t>
      </w:r>
      <w:r>
        <w:rPr>
          <w:color w:val="231F20"/>
          <w:spacing w:val="8"/>
        </w:rPr>
        <w:t xml:space="preserve"> </w:t>
      </w:r>
      <w:r>
        <w:rPr>
          <w:color w:val="231F20"/>
          <w:spacing w:val="-3"/>
          <w:w w:val="103"/>
        </w:rPr>
        <w:t>correctl</w:t>
      </w:r>
      <w:r>
        <w:rPr>
          <w:color w:val="231F20"/>
          <w:spacing w:val="-23"/>
          <w:w w:val="103"/>
        </w:rPr>
        <w:t>y</w:t>
      </w:r>
      <w:r>
        <w:rPr>
          <w:color w:val="231F20"/>
        </w:rPr>
        <w:t>,</w:t>
      </w:r>
      <w:r>
        <w:rPr>
          <w:color w:val="231F20"/>
          <w:spacing w:val="1"/>
        </w:rPr>
        <w:t xml:space="preserve"> </w:t>
      </w:r>
      <w:r>
        <w:rPr>
          <w:color w:val="231F20"/>
          <w:spacing w:val="-3"/>
          <w:w w:val="109"/>
        </w:rPr>
        <w:t>th</w:t>
      </w:r>
      <w:r>
        <w:rPr>
          <w:color w:val="231F20"/>
          <w:w w:val="109"/>
        </w:rPr>
        <w:t>e</w:t>
      </w:r>
      <w:r>
        <w:rPr>
          <w:color w:val="231F20"/>
          <w:spacing w:val="1"/>
        </w:rPr>
        <w:t xml:space="preserve"> </w:t>
      </w:r>
      <w:r>
        <w:rPr>
          <w:color w:val="231F20"/>
          <w:spacing w:val="-18"/>
        </w:rPr>
        <w:t>T</w:t>
      </w:r>
      <w:r>
        <w:rPr>
          <w:color w:val="231F20"/>
          <w:spacing w:val="-3"/>
          <w:w w:val="102"/>
        </w:rPr>
        <w:t>eache</w:t>
      </w:r>
      <w:r>
        <w:rPr>
          <w:color w:val="231F20"/>
          <w:w w:val="102"/>
        </w:rPr>
        <w:t>r</w:t>
      </w:r>
      <w:r>
        <w:rPr>
          <w:color w:val="231F20"/>
          <w:spacing w:val="8"/>
        </w:rPr>
        <w:t xml:space="preserve"> </w:t>
      </w:r>
      <w:r>
        <w:rPr>
          <w:color w:val="231F20"/>
          <w:spacing w:val="-3"/>
          <w:w w:val="106"/>
        </w:rPr>
        <w:t xml:space="preserve">abruptly </w:t>
      </w:r>
      <w:r>
        <w:rPr>
          <w:color w:val="231F20"/>
          <w:spacing w:val="-3"/>
          <w:w w:val="101"/>
        </w:rPr>
        <w:t>change</w:t>
      </w:r>
      <w:r>
        <w:rPr>
          <w:color w:val="231F20"/>
          <w:w w:val="101"/>
        </w:rPr>
        <w:t>s</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2"/>
        </w:rPr>
        <w:t>lesso</w:t>
      </w:r>
      <w:r>
        <w:rPr>
          <w:color w:val="231F20"/>
          <w:w w:val="102"/>
        </w:rPr>
        <w:t>n</w:t>
      </w:r>
      <w:r>
        <w:rPr>
          <w:color w:val="231F20"/>
          <w:spacing w:val="-9"/>
        </w:rPr>
        <w:t xml:space="preserve"> </w:t>
      </w:r>
      <w:r>
        <w:rPr>
          <w:color w:val="231F20"/>
          <w:spacing w:val="-3"/>
          <w:w w:val="102"/>
        </w:rPr>
        <w:t>plan</w:t>
      </w:r>
      <w:r>
        <w:rPr>
          <w:color w:val="231F20"/>
          <w:w w:val="102"/>
        </w:rPr>
        <w:t>.</w:t>
      </w:r>
      <w:r>
        <w:rPr>
          <w:color w:val="231F20"/>
          <w:spacing w:val="-24"/>
        </w:rPr>
        <w:t xml:space="preserve"> </w:t>
      </w:r>
      <w:r>
        <w:rPr>
          <w:color w:val="231F20"/>
          <w:spacing w:val="-3"/>
          <w:w w:val="107"/>
        </w:rPr>
        <w:t>Wha</w:t>
      </w:r>
      <w:r>
        <w:rPr>
          <w:color w:val="231F20"/>
          <w:w w:val="107"/>
        </w:rPr>
        <w:t>t</w:t>
      </w:r>
      <w:r>
        <w:rPr>
          <w:color w:val="231F20"/>
          <w:spacing w:val="-9"/>
        </w:rPr>
        <w:t xml:space="preserve"> </w:t>
      </w:r>
      <w:r>
        <w:rPr>
          <w:color w:val="231F20"/>
          <w:spacing w:val="-3"/>
          <w:w w:val="104"/>
        </w:rPr>
        <w:t>ensue</w:t>
      </w:r>
      <w:r>
        <w:rPr>
          <w:color w:val="231F20"/>
          <w:w w:val="104"/>
        </w:rPr>
        <w:t>s</w:t>
      </w:r>
      <w:r>
        <w:rPr>
          <w:color w:val="231F20"/>
          <w:spacing w:val="-9"/>
        </w:rPr>
        <w:t xml:space="preserve"> </w:t>
      </w:r>
      <w:r>
        <w:rPr>
          <w:color w:val="231F20"/>
          <w:spacing w:val="-3"/>
        </w:rPr>
        <w:t>i</w:t>
      </w:r>
      <w:r>
        <w:rPr>
          <w:color w:val="231F20"/>
        </w:rPr>
        <w:t>s</w:t>
      </w:r>
      <w:r>
        <w:rPr>
          <w:color w:val="231F20"/>
          <w:spacing w:val="-9"/>
        </w:rPr>
        <w:t xml:space="preserve"> </w:t>
      </w:r>
      <w:r>
        <w:rPr>
          <w:color w:val="231F20"/>
        </w:rPr>
        <w:t>a</w:t>
      </w:r>
      <w:r>
        <w:rPr>
          <w:color w:val="231F20"/>
          <w:spacing w:val="-9"/>
        </w:rPr>
        <w:t xml:space="preserve"> </w:t>
      </w:r>
      <w:r>
        <w:rPr>
          <w:color w:val="231F20"/>
          <w:spacing w:val="-3"/>
          <w:w w:val="101"/>
        </w:rPr>
        <w:t>macabr</w:t>
      </w:r>
      <w:r>
        <w:rPr>
          <w:color w:val="231F20"/>
          <w:w w:val="101"/>
        </w:rPr>
        <w:t>e</w:t>
      </w:r>
      <w:r>
        <w:rPr>
          <w:color w:val="231F20"/>
          <w:spacing w:val="-9"/>
        </w:rPr>
        <w:t xml:space="preserve"> </w:t>
      </w:r>
      <w:r>
        <w:rPr>
          <w:color w:val="231F20"/>
          <w:spacing w:val="-3"/>
          <w:w w:val="104"/>
        </w:rPr>
        <w:t>fusio</w:t>
      </w:r>
      <w:r>
        <w:rPr>
          <w:color w:val="231F20"/>
          <w:w w:val="104"/>
        </w:rPr>
        <w:t>n</w:t>
      </w:r>
      <w:r>
        <w:rPr>
          <w:color w:val="231F20"/>
          <w:spacing w:val="-9"/>
        </w:rPr>
        <w:t xml:space="preserve"> </w:t>
      </w:r>
      <w:r>
        <w:rPr>
          <w:color w:val="231F20"/>
          <w:spacing w:val="-3"/>
        </w:rPr>
        <w:t>o</w:t>
      </w:r>
      <w:r>
        <w:rPr>
          <w:color w:val="231F20"/>
        </w:rPr>
        <w:t>f</w:t>
      </w:r>
      <w:r>
        <w:rPr>
          <w:color w:val="231F20"/>
          <w:spacing w:val="-9"/>
        </w:rPr>
        <w:t xml:space="preserve"> </w:t>
      </w:r>
      <w:r>
        <w:rPr>
          <w:color w:val="231F20"/>
          <w:spacing w:val="-7"/>
          <w:w w:val="85"/>
        </w:rPr>
        <w:t>J</w:t>
      </w:r>
      <w:r>
        <w:rPr>
          <w:color w:val="231F20"/>
          <w:spacing w:val="-3"/>
          <w:w w:val="104"/>
        </w:rPr>
        <w:t>onestow</w:t>
      </w:r>
      <w:r>
        <w:rPr>
          <w:color w:val="231F20"/>
          <w:w w:val="104"/>
        </w:rPr>
        <w:t>n</w:t>
      </w:r>
      <w:r>
        <w:rPr>
          <w:color w:val="231F20"/>
          <w:spacing w:val="-9"/>
        </w:rPr>
        <w:t xml:space="preserve"> </w:t>
      </w:r>
      <w:r>
        <w:rPr>
          <w:color w:val="231F20"/>
          <w:spacing w:val="-3"/>
          <w:w w:val="103"/>
        </w:rPr>
        <w:t>an</w:t>
      </w:r>
      <w:r>
        <w:rPr>
          <w:color w:val="231F20"/>
          <w:w w:val="103"/>
        </w:rPr>
        <w:t>d</w:t>
      </w:r>
      <w:r>
        <w:rPr>
          <w:color w:val="231F20"/>
          <w:spacing w:val="-9"/>
        </w:rPr>
        <w:t xml:space="preserve"> </w:t>
      </w:r>
      <w:r>
        <w:rPr>
          <w:color w:val="231F20"/>
        </w:rPr>
        <w:t xml:space="preserve">a </w:t>
      </w:r>
      <w:r>
        <w:rPr>
          <w:color w:val="231F20"/>
          <w:spacing w:val="-3"/>
        </w:rPr>
        <w:t>Col</w:t>
      </w:r>
      <w:r>
        <w:rPr>
          <w:color w:val="231F20"/>
        </w:rPr>
        <w:t>d</w:t>
      </w:r>
      <w:r>
        <w:rPr>
          <w:color w:val="231F20"/>
          <w:spacing w:val="7"/>
        </w:rPr>
        <w:t xml:space="preserve"> </w:t>
      </w:r>
      <w:r>
        <w:rPr>
          <w:color w:val="231F20"/>
          <w:spacing w:val="-14"/>
          <w:w w:val="105"/>
        </w:rPr>
        <w:t>W</w:t>
      </w:r>
      <w:r>
        <w:rPr>
          <w:color w:val="231F20"/>
          <w:spacing w:val="-3"/>
          <w:w w:val="107"/>
        </w:rPr>
        <w:t>a</w:t>
      </w:r>
      <w:r>
        <w:rPr>
          <w:color w:val="231F20"/>
          <w:w w:val="107"/>
        </w:rPr>
        <w:t>r</w:t>
      </w:r>
      <w:r>
        <w:rPr>
          <w:color w:val="231F20"/>
          <w:spacing w:val="7"/>
        </w:rPr>
        <w:t xml:space="preserve"> </w:t>
      </w:r>
      <w:r>
        <w:rPr>
          <w:color w:val="231F20"/>
          <w:spacing w:val="-3"/>
          <w:w w:val="103"/>
        </w:rPr>
        <w:t>“duck-and-cover</w:t>
      </w:r>
      <w:r>
        <w:rPr>
          <w:color w:val="231F20"/>
          <w:w w:val="103"/>
        </w:rPr>
        <w:t>”</w:t>
      </w:r>
      <w:r>
        <w:rPr>
          <w:color w:val="231F20"/>
          <w:spacing w:val="7"/>
        </w:rPr>
        <w:t xml:space="preserve"> </w:t>
      </w:r>
      <w:r>
        <w:rPr>
          <w:color w:val="231F20"/>
          <w:spacing w:val="-3"/>
          <w:w w:val="103"/>
        </w:rPr>
        <w:t>dril</w:t>
      </w:r>
      <w:r>
        <w:rPr>
          <w:color w:val="231F20"/>
          <w:w w:val="103"/>
        </w:rPr>
        <w:t>l</w:t>
      </w:r>
      <w:r>
        <w:rPr>
          <w:color w:val="231F20"/>
          <w:spacing w:val="14"/>
        </w:rPr>
        <w:t xml:space="preserve"> </w:t>
      </w:r>
      <w:r>
        <w:rPr>
          <w:color w:val="231F20"/>
          <w:spacing w:val="-3"/>
          <w:w w:val="104"/>
        </w:rPr>
        <w:t>wher</w:t>
      </w:r>
      <w:r>
        <w:rPr>
          <w:color w:val="231F20"/>
          <w:w w:val="104"/>
        </w:rPr>
        <w:t>e</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6"/>
        </w:rPr>
        <w:t>student</w:t>
      </w:r>
      <w:r>
        <w:rPr>
          <w:color w:val="231F20"/>
          <w:w w:val="106"/>
        </w:rPr>
        <w:t>s</w:t>
      </w:r>
      <w:r>
        <w:rPr>
          <w:color w:val="231F20"/>
          <w:spacing w:val="14"/>
        </w:rPr>
        <w:t xml:space="preserve"> </w:t>
      </w:r>
      <w:r>
        <w:rPr>
          <w:color w:val="231F20"/>
          <w:spacing w:val="-3"/>
          <w:w w:val="104"/>
        </w:rPr>
        <w:t>ar</w:t>
      </w:r>
      <w:r>
        <w:rPr>
          <w:color w:val="231F20"/>
          <w:w w:val="104"/>
        </w:rPr>
        <w:t>e</w:t>
      </w:r>
      <w:r>
        <w:rPr>
          <w:color w:val="231F20"/>
          <w:spacing w:val="14"/>
        </w:rPr>
        <w:t xml:space="preserve"> </w:t>
      </w:r>
      <w:r>
        <w:rPr>
          <w:color w:val="231F20"/>
          <w:spacing w:val="-3"/>
          <w:w w:val="105"/>
        </w:rPr>
        <w:t>instructe</w:t>
      </w:r>
      <w:r>
        <w:rPr>
          <w:color w:val="231F20"/>
          <w:w w:val="105"/>
        </w:rPr>
        <w:t>d</w:t>
      </w:r>
      <w:r>
        <w:rPr>
          <w:color w:val="231F20"/>
          <w:spacing w:val="14"/>
        </w:rPr>
        <w:t xml:space="preserve"> </w:t>
      </w:r>
      <w:r>
        <w:rPr>
          <w:color w:val="231F20"/>
          <w:spacing w:val="-3"/>
          <w:w w:val="107"/>
        </w:rPr>
        <w:t>t</w:t>
      </w:r>
      <w:r>
        <w:rPr>
          <w:color w:val="231F20"/>
          <w:w w:val="107"/>
        </w:rPr>
        <w:t>o</w:t>
      </w:r>
      <w:r>
        <w:rPr>
          <w:color w:val="231F20"/>
          <w:spacing w:val="14"/>
        </w:rPr>
        <w:t xml:space="preserve"> </w:t>
      </w:r>
      <w:r>
        <w:rPr>
          <w:color w:val="231F20"/>
          <w:spacing w:val="-3"/>
        </w:rPr>
        <w:t xml:space="preserve">col- </w:t>
      </w:r>
      <w:r>
        <w:rPr>
          <w:color w:val="231F20"/>
          <w:spacing w:val="-3"/>
          <w:w w:val="101"/>
        </w:rPr>
        <w:t>lectivel</w:t>
      </w:r>
      <w:r>
        <w:rPr>
          <w:color w:val="231F20"/>
          <w:w w:val="101"/>
        </w:rPr>
        <w:t>y</w:t>
      </w:r>
      <w:r>
        <w:rPr>
          <w:color w:val="231F20"/>
          <w:spacing w:val="-7"/>
        </w:rPr>
        <w:t xml:space="preserve"> </w:t>
      </w:r>
      <w:r>
        <w:rPr>
          <w:color w:val="231F20"/>
          <w:spacing w:val="-3"/>
          <w:w w:val="104"/>
        </w:rPr>
        <w:t>inhal</w:t>
      </w:r>
      <w:r>
        <w:rPr>
          <w:color w:val="231F20"/>
          <w:w w:val="104"/>
        </w:rPr>
        <w:t>e</w:t>
      </w:r>
      <w:r>
        <w:rPr>
          <w:color w:val="231F20"/>
          <w:spacing w:val="-7"/>
        </w:rPr>
        <w:t xml:space="preserve"> </w:t>
      </w:r>
      <w:r>
        <w:rPr>
          <w:color w:val="231F20"/>
          <w:spacing w:val="-3"/>
          <w:w w:val="109"/>
        </w:rPr>
        <w:t>thei</w:t>
      </w:r>
      <w:r>
        <w:rPr>
          <w:color w:val="231F20"/>
          <w:w w:val="109"/>
        </w:rPr>
        <w:t>r</w:t>
      </w:r>
      <w:r>
        <w:rPr>
          <w:color w:val="231F20"/>
          <w:spacing w:val="-7"/>
        </w:rPr>
        <w:t xml:space="preserve"> </w:t>
      </w:r>
      <w:r>
        <w:rPr>
          <w:color w:val="231F20"/>
          <w:spacing w:val="-3"/>
          <w:w w:val="103"/>
        </w:rPr>
        <w:t>las</w:t>
      </w:r>
      <w:r>
        <w:rPr>
          <w:color w:val="231F20"/>
          <w:w w:val="103"/>
        </w:rPr>
        <w:t>t</w:t>
      </w:r>
      <w:r>
        <w:rPr>
          <w:color w:val="231F20"/>
          <w:spacing w:val="-7"/>
        </w:rPr>
        <w:t xml:space="preserve"> </w:t>
      </w:r>
      <w:r>
        <w:rPr>
          <w:color w:val="231F20"/>
          <w:spacing w:val="-3"/>
        </w:rPr>
        <w:t>gasp</w:t>
      </w:r>
      <w:r>
        <w:rPr>
          <w:color w:val="231F20"/>
        </w:rPr>
        <w:t>s</w:t>
      </w:r>
      <w:r>
        <w:rPr>
          <w:color w:val="231F20"/>
          <w:spacing w:val="-7"/>
        </w:rPr>
        <w:t xml:space="preserve"> </w:t>
      </w:r>
      <w:r>
        <w:rPr>
          <w:color w:val="231F20"/>
          <w:spacing w:val="-3"/>
          <w:w w:val="107"/>
        </w:rPr>
        <w:t>i</w:t>
      </w:r>
      <w:r>
        <w:rPr>
          <w:color w:val="231F20"/>
          <w:w w:val="107"/>
        </w:rPr>
        <w:t>n</w:t>
      </w:r>
      <w:r>
        <w:rPr>
          <w:color w:val="231F20"/>
          <w:spacing w:val="-7"/>
        </w:rPr>
        <w:t xml:space="preserve"> </w:t>
      </w:r>
      <w:r>
        <w:rPr>
          <w:color w:val="231F20"/>
        </w:rPr>
        <w:t>a</w:t>
      </w:r>
      <w:r>
        <w:rPr>
          <w:color w:val="231F20"/>
          <w:spacing w:val="-7"/>
        </w:rPr>
        <w:t xml:space="preserve"> </w:t>
      </w:r>
      <w:r>
        <w:rPr>
          <w:color w:val="231F20"/>
          <w:spacing w:val="-3"/>
          <w:w w:val="103"/>
        </w:rPr>
        <w:t>contes</w:t>
      </w:r>
      <w:r>
        <w:rPr>
          <w:color w:val="231F20"/>
          <w:w w:val="103"/>
        </w:rPr>
        <w:t>t</w:t>
      </w:r>
      <w:r>
        <w:rPr>
          <w:color w:val="231F20"/>
          <w:spacing w:val="-7"/>
        </w:rPr>
        <w:t xml:space="preserve"> </w:t>
      </w:r>
      <w:r>
        <w:rPr>
          <w:color w:val="231F20"/>
          <w:spacing w:val="-3"/>
          <w:w w:val="107"/>
        </w:rPr>
        <w:t>t</w:t>
      </w:r>
      <w:r>
        <w:rPr>
          <w:color w:val="231F20"/>
          <w:w w:val="107"/>
        </w:rPr>
        <w:t>o</w:t>
      </w:r>
      <w:r>
        <w:rPr>
          <w:color w:val="231F20"/>
          <w:spacing w:val="-7"/>
        </w:rPr>
        <w:t xml:space="preserve"> </w:t>
      </w:r>
      <w:r>
        <w:rPr>
          <w:color w:val="231F20"/>
          <w:spacing w:val="-3"/>
        </w:rPr>
        <w:t>se</w:t>
      </w:r>
      <w:r>
        <w:rPr>
          <w:color w:val="231F20"/>
        </w:rPr>
        <w:t>e</w:t>
      </w:r>
      <w:r>
        <w:rPr>
          <w:color w:val="231F20"/>
          <w:spacing w:val="-7"/>
        </w:rPr>
        <w:t xml:space="preserve"> </w:t>
      </w:r>
      <w:r>
        <w:rPr>
          <w:color w:val="231F20"/>
          <w:spacing w:val="-3"/>
          <w:w w:val="102"/>
        </w:rPr>
        <w:t>whos</w:t>
      </w:r>
      <w:r>
        <w:rPr>
          <w:color w:val="231F20"/>
          <w:w w:val="102"/>
        </w:rPr>
        <w:t>e</w:t>
      </w:r>
      <w:r>
        <w:rPr>
          <w:color w:val="231F20"/>
          <w:spacing w:val="-7"/>
        </w:rPr>
        <w:t xml:space="preserve"> </w:t>
      </w:r>
      <w:r>
        <w:rPr>
          <w:color w:val="231F20"/>
          <w:spacing w:val="-3"/>
          <w:w w:val="103"/>
        </w:rPr>
        <w:t>las</w:t>
      </w:r>
      <w:r>
        <w:rPr>
          <w:color w:val="231F20"/>
          <w:w w:val="103"/>
        </w:rPr>
        <w:t>t</w:t>
      </w:r>
      <w:r>
        <w:rPr>
          <w:color w:val="231F20"/>
          <w:spacing w:val="-7"/>
        </w:rPr>
        <w:t xml:space="preserve"> </w:t>
      </w:r>
      <w:r>
        <w:rPr>
          <w:color w:val="231F20"/>
          <w:spacing w:val="-3"/>
          <w:w w:val="103"/>
        </w:rPr>
        <w:t>last</w:t>
      </w:r>
      <w:r>
        <w:rPr>
          <w:color w:val="231F20"/>
          <w:w w:val="103"/>
        </w:rPr>
        <w:t>s</w:t>
      </w:r>
      <w:r>
        <w:rPr>
          <w:color w:val="231F20"/>
          <w:spacing w:val="-7"/>
        </w:rPr>
        <w:t xml:space="preserve"> </w:t>
      </w:r>
      <w:r>
        <w:rPr>
          <w:color w:val="231F20"/>
          <w:spacing w:val="-3"/>
          <w:w w:val="103"/>
        </w:rPr>
        <w:t>longest</w:t>
      </w:r>
      <w:r>
        <w:rPr>
          <w:color w:val="231F20"/>
          <w:w w:val="103"/>
        </w:rPr>
        <w:t>.</w:t>
      </w:r>
      <w:r>
        <w:rPr>
          <w:color w:val="231F20"/>
          <w:spacing w:val="-22"/>
        </w:rPr>
        <w:t xml:space="preserve"> </w:t>
      </w:r>
      <w:r>
        <w:rPr>
          <w:color w:val="231F20"/>
          <w:spacing w:val="-3"/>
          <w:w w:val="99"/>
        </w:rPr>
        <w:t xml:space="preserve">As </w:t>
      </w:r>
      <w:r>
        <w:rPr>
          <w:color w:val="231F20"/>
          <w:spacing w:val="-3"/>
          <w:w w:val="109"/>
        </w:rPr>
        <w:t>th</w:t>
      </w:r>
      <w:r>
        <w:rPr>
          <w:color w:val="231F20"/>
          <w:w w:val="109"/>
        </w:rPr>
        <w:t>e</w:t>
      </w:r>
      <w:r>
        <w:rPr>
          <w:color w:val="231F20"/>
          <w:spacing w:val="-10"/>
        </w:rPr>
        <w:t xml:space="preserve"> </w:t>
      </w:r>
      <w:r>
        <w:rPr>
          <w:color w:val="231F20"/>
          <w:spacing w:val="-3"/>
          <w:w w:val="105"/>
        </w:rPr>
        <w:t>“act</w:t>
      </w:r>
      <w:r>
        <w:rPr>
          <w:color w:val="231F20"/>
          <w:w w:val="105"/>
        </w:rPr>
        <w:t>”</w:t>
      </w:r>
      <w:r>
        <w:rPr>
          <w:color w:val="231F20"/>
          <w:spacing w:val="-10"/>
        </w:rPr>
        <w:t xml:space="preserve"> </w:t>
      </w:r>
      <w:r>
        <w:rPr>
          <w:color w:val="231F20"/>
          <w:spacing w:val="-3"/>
        </w:rPr>
        <w:t>conclude</w:t>
      </w:r>
      <w:r>
        <w:rPr>
          <w:color w:val="231F20"/>
          <w:spacing w:val="-10"/>
        </w:rPr>
        <w:t>s</w:t>
      </w:r>
      <w:r>
        <w:rPr>
          <w:color w:val="231F20"/>
        </w:rPr>
        <w:t>,</w:t>
      </w:r>
      <w:r>
        <w:rPr>
          <w:color w:val="231F20"/>
          <w:spacing w:val="-10"/>
        </w:rPr>
        <w:t xml:space="preserve"> </w:t>
      </w:r>
      <w:r>
        <w:rPr>
          <w:color w:val="231F20"/>
          <w:spacing w:val="-3"/>
          <w:w w:val="109"/>
        </w:rPr>
        <w:t>th</w:t>
      </w:r>
      <w:r>
        <w:rPr>
          <w:color w:val="231F20"/>
          <w:w w:val="109"/>
        </w:rPr>
        <w:t>e</w:t>
      </w:r>
      <w:r>
        <w:rPr>
          <w:color w:val="231F20"/>
          <w:spacing w:val="-10"/>
        </w:rPr>
        <w:t xml:space="preserve"> </w:t>
      </w:r>
      <w:r>
        <w:rPr>
          <w:color w:val="231F20"/>
          <w:spacing w:val="-18"/>
        </w:rPr>
        <w:t>T</w:t>
      </w:r>
      <w:r>
        <w:rPr>
          <w:color w:val="231F20"/>
          <w:spacing w:val="-3"/>
          <w:w w:val="102"/>
        </w:rPr>
        <w:t>eache</w:t>
      </w:r>
      <w:r>
        <w:rPr>
          <w:color w:val="231F20"/>
          <w:w w:val="102"/>
        </w:rPr>
        <w:t>r</w:t>
      </w:r>
      <w:r>
        <w:rPr>
          <w:color w:val="231F20"/>
          <w:spacing w:val="-2"/>
        </w:rPr>
        <w:t xml:space="preserve"> </w:t>
      </w:r>
      <w:r>
        <w:rPr>
          <w:color w:val="231F20"/>
          <w:spacing w:val="-3"/>
        </w:rPr>
        <w:t>gasp</w:t>
      </w:r>
      <w:r>
        <w:rPr>
          <w:color w:val="231F20"/>
        </w:rPr>
        <w:t>s</w:t>
      </w:r>
      <w:r>
        <w:rPr>
          <w:color w:val="231F20"/>
          <w:spacing w:val="-2"/>
        </w:rPr>
        <w:t xml:space="preserve"> </w:t>
      </w:r>
      <w:r>
        <w:rPr>
          <w:color w:val="231F20"/>
          <w:spacing w:val="-3"/>
          <w:w w:val="104"/>
        </w:rPr>
        <w:t>fo</w:t>
      </w:r>
      <w:r>
        <w:rPr>
          <w:color w:val="231F20"/>
          <w:w w:val="104"/>
        </w:rPr>
        <w:t>r</w:t>
      </w:r>
      <w:r>
        <w:rPr>
          <w:color w:val="231F20"/>
          <w:spacing w:val="-2"/>
        </w:rPr>
        <w:t xml:space="preserve"> </w:t>
      </w:r>
      <w:r>
        <w:rPr>
          <w:color w:val="231F20"/>
          <w:spacing w:val="-3"/>
          <w:w w:val="105"/>
        </w:rPr>
        <w:t>ai</w:t>
      </w:r>
      <w:r>
        <w:rPr>
          <w:color w:val="231F20"/>
          <w:w w:val="105"/>
        </w:rPr>
        <w:t>r</w:t>
      </w:r>
      <w:r>
        <w:rPr>
          <w:color w:val="231F20"/>
          <w:spacing w:val="-2"/>
        </w:rPr>
        <w:t xml:space="preserve"> </w:t>
      </w:r>
      <w:r>
        <w:rPr>
          <w:color w:val="231F20"/>
          <w:spacing w:val="-3"/>
          <w:w w:val="103"/>
        </w:rPr>
        <w:t>an</w:t>
      </w:r>
      <w:r>
        <w:rPr>
          <w:color w:val="231F20"/>
          <w:w w:val="103"/>
        </w:rPr>
        <w:t>d</w:t>
      </w:r>
      <w:r>
        <w:rPr>
          <w:color w:val="231F20"/>
          <w:spacing w:val="-2"/>
        </w:rPr>
        <w:t xml:space="preserve"> </w:t>
      </w:r>
      <w:r>
        <w:rPr>
          <w:color w:val="231F20"/>
          <w:spacing w:val="-3"/>
        </w:rPr>
        <w:t>fall</w:t>
      </w:r>
      <w:r>
        <w:rPr>
          <w:color w:val="231F20"/>
          <w:spacing w:val="-10"/>
        </w:rPr>
        <w:t>s</w:t>
      </w:r>
      <w:r>
        <w:rPr>
          <w:color w:val="231F20"/>
        </w:rPr>
        <w:t>,</w:t>
      </w:r>
      <w:r>
        <w:rPr>
          <w:color w:val="231F20"/>
          <w:spacing w:val="-10"/>
        </w:rPr>
        <w:t xml:space="preserve"> </w:t>
      </w:r>
      <w:r>
        <w:rPr>
          <w:color w:val="231F20"/>
          <w:spacing w:val="-3"/>
          <w:w w:val="103"/>
        </w:rPr>
        <w:t>revealin</w:t>
      </w:r>
      <w:r>
        <w:rPr>
          <w:color w:val="231F20"/>
          <w:w w:val="103"/>
        </w:rPr>
        <w:t>g</w:t>
      </w:r>
      <w:r>
        <w:rPr>
          <w:color w:val="231F20"/>
          <w:spacing w:val="-10"/>
        </w:rPr>
        <w:t xml:space="preserve"> </w:t>
      </w:r>
      <w:r>
        <w:rPr>
          <w:color w:val="231F20"/>
          <w:spacing w:val="-3"/>
          <w:w w:val="104"/>
        </w:rPr>
        <w:t xml:space="preserve">“Columbus </w:t>
      </w:r>
      <w:r>
        <w:rPr>
          <w:color w:val="231F20"/>
          <w:spacing w:val="-3"/>
          <w:w w:val="103"/>
        </w:rPr>
        <w:t>an</w:t>
      </w:r>
      <w:r>
        <w:rPr>
          <w:color w:val="231F20"/>
          <w:w w:val="103"/>
        </w:rPr>
        <w:t>d</w:t>
      </w:r>
      <w:r>
        <w:rPr>
          <w:color w:val="231F20"/>
          <w:spacing w:val="-8"/>
        </w:rPr>
        <w:t xml:space="preserve"> </w:t>
      </w:r>
      <w:r>
        <w:rPr>
          <w:color w:val="231F20"/>
          <w:spacing w:val="-3"/>
          <w:w w:val="109"/>
        </w:rPr>
        <w:t>th</w:t>
      </w:r>
      <w:r>
        <w:rPr>
          <w:color w:val="231F20"/>
          <w:w w:val="109"/>
        </w:rPr>
        <w:t>e</w:t>
      </w:r>
      <w:r>
        <w:rPr>
          <w:color w:val="231F20"/>
          <w:spacing w:val="-8"/>
        </w:rPr>
        <w:t xml:space="preserve"> </w:t>
      </w:r>
      <w:r>
        <w:rPr>
          <w:color w:val="231F20"/>
          <w:spacing w:val="-3"/>
          <w:w w:val="103"/>
        </w:rPr>
        <w:t>dat</w:t>
      </w:r>
      <w:r>
        <w:rPr>
          <w:color w:val="231F20"/>
          <w:w w:val="103"/>
        </w:rPr>
        <w:t>e</w:t>
      </w:r>
      <w:r>
        <w:rPr>
          <w:color w:val="231F20"/>
          <w:spacing w:val="-8"/>
        </w:rPr>
        <w:t xml:space="preserve"> </w:t>
      </w:r>
      <w:r>
        <w:rPr>
          <w:smallCaps/>
          <w:color w:val="231F20"/>
          <w:spacing w:val="-3"/>
        </w:rPr>
        <w:t>1492</w:t>
      </w:r>
      <w:r>
        <w:rPr>
          <w:color w:val="231F20"/>
          <w:w w:val="112"/>
        </w:rPr>
        <w:t>”</w:t>
      </w:r>
      <w:r>
        <w:rPr>
          <w:color w:val="231F20"/>
          <w:spacing w:val="-16"/>
        </w:rPr>
        <w:t xml:space="preserve"> </w:t>
      </w:r>
      <w:r>
        <w:rPr>
          <w:color w:val="231F20"/>
          <w:spacing w:val="-3"/>
          <w:w w:val="107"/>
        </w:rPr>
        <w:t>writte</w:t>
      </w:r>
      <w:r>
        <w:rPr>
          <w:color w:val="231F20"/>
          <w:w w:val="107"/>
        </w:rPr>
        <w:t>n</w:t>
      </w:r>
      <w:r>
        <w:rPr>
          <w:color w:val="231F20"/>
          <w:spacing w:val="-8"/>
        </w:rPr>
        <w:t xml:space="preserve"> </w:t>
      </w:r>
      <w:r>
        <w:rPr>
          <w:color w:val="231F20"/>
          <w:spacing w:val="-3"/>
          <w:w w:val="105"/>
        </w:rPr>
        <w:t>o</w:t>
      </w:r>
      <w:r>
        <w:rPr>
          <w:color w:val="231F20"/>
          <w:w w:val="105"/>
        </w:rPr>
        <w:t>n</w:t>
      </w:r>
      <w:r>
        <w:rPr>
          <w:color w:val="231F20"/>
          <w:spacing w:val="-8"/>
        </w:rPr>
        <w:t xml:space="preserve"> </w:t>
      </w:r>
      <w:r>
        <w:rPr>
          <w:color w:val="231F20"/>
          <w:spacing w:val="-3"/>
          <w:w w:val="109"/>
        </w:rPr>
        <w:t>th</w:t>
      </w:r>
      <w:r>
        <w:rPr>
          <w:color w:val="231F20"/>
          <w:w w:val="109"/>
        </w:rPr>
        <w:t>e</w:t>
      </w:r>
      <w:r>
        <w:rPr>
          <w:color w:val="231F20"/>
          <w:spacing w:val="-8"/>
        </w:rPr>
        <w:t xml:space="preserve"> </w:t>
      </w:r>
      <w:r>
        <w:rPr>
          <w:color w:val="231F20"/>
          <w:spacing w:val="-3"/>
          <w:w w:val="101"/>
        </w:rPr>
        <w:t>chalkboard</w:t>
      </w:r>
      <w:r>
        <w:rPr>
          <w:color w:val="231F20"/>
          <w:w w:val="101"/>
        </w:rPr>
        <w:t>.</w:t>
      </w:r>
      <w:r>
        <w:rPr>
          <w:color w:val="231F20"/>
          <w:spacing w:val="-23"/>
        </w:rPr>
        <w:t xml:space="preserve"> </w:t>
      </w:r>
      <w:r>
        <w:rPr>
          <w:color w:val="231F20"/>
          <w:spacing w:val="-3"/>
          <w:w w:val="105"/>
        </w:rPr>
        <w:t>A</w:t>
      </w:r>
      <w:r>
        <w:rPr>
          <w:color w:val="231F20"/>
          <w:w w:val="105"/>
        </w:rPr>
        <w:t>t</w:t>
      </w:r>
      <w:r>
        <w:rPr>
          <w:color w:val="231F20"/>
          <w:spacing w:val="-8"/>
        </w:rPr>
        <w:t xml:space="preserve"> </w:t>
      </w:r>
      <w:r>
        <w:rPr>
          <w:color w:val="231F20"/>
          <w:spacing w:val="-3"/>
          <w:w w:val="103"/>
        </w:rPr>
        <w:t>on</w:t>
      </w:r>
      <w:r>
        <w:rPr>
          <w:color w:val="231F20"/>
          <w:w w:val="103"/>
        </w:rPr>
        <w:t>e</w:t>
      </w:r>
      <w:r>
        <w:rPr>
          <w:color w:val="231F20"/>
          <w:spacing w:val="-8"/>
        </w:rPr>
        <w:t xml:space="preserve"> </w:t>
      </w:r>
      <w:r>
        <w:rPr>
          <w:color w:val="231F20"/>
          <w:spacing w:val="-3"/>
        </w:rPr>
        <w:t>leve</w:t>
      </w:r>
      <w:r>
        <w:rPr>
          <w:color w:val="231F20"/>
        </w:rPr>
        <w:t>l</w:t>
      </w:r>
      <w:r>
        <w:rPr>
          <w:color w:val="231F20"/>
          <w:spacing w:val="-8"/>
        </w:rPr>
        <w:t xml:space="preserve"> </w:t>
      </w:r>
      <w:r>
        <w:rPr>
          <w:color w:val="231F20"/>
          <w:spacing w:val="-3"/>
          <w:w w:val="107"/>
        </w:rPr>
        <w:t>thi</w:t>
      </w:r>
      <w:r>
        <w:rPr>
          <w:color w:val="231F20"/>
          <w:w w:val="107"/>
        </w:rPr>
        <w:t>s</w:t>
      </w:r>
      <w:r>
        <w:rPr>
          <w:color w:val="231F20"/>
          <w:spacing w:val="-8"/>
        </w:rPr>
        <w:t xml:space="preserve"> </w:t>
      </w:r>
      <w:r>
        <w:rPr>
          <w:color w:val="231F20"/>
          <w:spacing w:val="-3"/>
          <w:w w:val="107"/>
        </w:rPr>
        <w:t>migh</w:t>
      </w:r>
      <w:r>
        <w:rPr>
          <w:color w:val="231F20"/>
          <w:w w:val="107"/>
        </w:rPr>
        <w:t>t</w:t>
      </w:r>
      <w:r>
        <w:rPr>
          <w:color w:val="231F20"/>
          <w:spacing w:val="-8"/>
        </w:rPr>
        <w:t xml:space="preserve"> </w:t>
      </w:r>
      <w:r>
        <w:rPr>
          <w:color w:val="231F20"/>
          <w:spacing w:val="-3"/>
        </w:rPr>
        <w:t>b</w:t>
      </w:r>
      <w:r>
        <w:rPr>
          <w:color w:val="231F20"/>
        </w:rPr>
        <w:t>e</w:t>
      </w:r>
      <w:r>
        <w:rPr>
          <w:color w:val="231F20"/>
          <w:spacing w:val="-8"/>
        </w:rPr>
        <w:t xml:space="preserve"> </w:t>
      </w:r>
      <w:r>
        <w:rPr>
          <w:color w:val="231F20"/>
          <w:spacing w:val="-3"/>
        </w:rPr>
        <w:t xml:space="preserve">said </w:t>
      </w:r>
      <w:r>
        <w:rPr>
          <w:color w:val="231F20"/>
          <w:spacing w:val="-3"/>
          <w:w w:val="107"/>
        </w:rPr>
        <w:t>t</w:t>
      </w:r>
      <w:r>
        <w:rPr>
          <w:color w:val="231F20"/>
          <w:w w:val="107"/>
        </w:rPr>
        <w:t>o</w:t>
      </w:r>
      <w:r>
        <w:rPr>
          <w:color w:val="231F20"/>
          <w:spacing w:val="-6"/>
        </w:rPr>
        <w:t xml:space="preserve"> </w:t>
      </w:r>
      <w:r>
        <w:rPr>
          <w:color w:val="231F20"/>
          <w:spacing w:val="-3"/>
          <w:w w:val="108"/>
        </w:rPr>
        <w:t>ente</w:t>
      </w:r>
      <w:r>
        <w:rPr>
          <w:color w:val="231F20"/>
          <w:w w:val="108"/>
        </w:rPr>
        <w:t>r</w:t>
      </w:r>
      <w:r>
        <w:rPr>
          <w:color w:val="231F20"/>
          <w:spacing w:val="-6"/>
        </w:rPr>
        <w:t xml:space="preserve"> </w:t>
      </w:r>
      <w:r>
        <w:rPr>
          <w:color w:val="231F20"/>
          <w:spacing w:val="-3"/>
          <w:w w:val="109"/>
        </w:rPr>
        <w:t>th</w:t>
      </w:r>
      <w:r>
        <w:rPr>
          <w:color w:val="231F20"/>
          <w:w w:val="109"/>
        </w:rPr>
        <w:t>e</w:t>
      </w:r>
      <w:r>
        <w:rPr>
          <w:color w:val="231F20"/>
          <w:spacing w:val="-6"/>
        </w:rPr>
        <w:t xml:space="preserve"> </w:t>
      </w:r>
      <w:r>
        <w:rPr>
          <w:color w:val="231F20"/>
          <w:spacing w:val="-3"/>
          <w:w w:val="102"/>
        </w:rPr>
        <w:t>paradig</w:t>
      </w:r>
      <w:r>
        <w:rPr>
          <w:color w:val="231F20"/>
          <w:w w:val="102"/>
        </w:rPr>
        <w:t>m</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w w:val="105"/>
        </w:rPr>
        <w:t>environmenta</w:t>
      </w:r>
      <w:r>
        <w:rPr>
          <w:color w:val="231F20"/>
          <w:w w:val="105"/>
        </w:rPr>
        <w:t>l</w:t>
      </w:r>
      <w:r>
        <w:rPr>
          <w:color w:val="231F20"/>
          <w:spacing w:val="-6"/>
        </w:rPr>
        <w:t xml:space="preserve"> </w:t>
      </w:r>
      <w:r>
        <w:rPr>
          <w:color w:val="231F20"/>
          <w:spacing w:val="-3"/>
          <w:w w:val="103"/>
        </w:rPr>
        <w:t>catastroph</w:t>
      </w:r>
      <w:r>
        <w:rPr>
          <w:color w:val="231F20"/>
          <w:w w:val="103"/>
        </w:rPr>
        <w:t>e</w:t>
      </w:r>
      <w:r>
        <w:rPr>
          <w:color w:val="231F20"/>
          <w:spacing w:val="-6"/>
        </w:rPr>
        <w:t xml:space="preserve"> </w:t>
      </w:r>
      <w:r>
        <w:rPr>
          <w:color w:val="231F20"/>
          <w:spacing w:val="-3"/>
          <w:w w:val="104"/>
        </w:rPr>
        <w:t>simpl</w:t>
      </w:r>
      <w:r>
        <w:rPr>
          <w:color w:val="231F20"/>
          <w:w w:val="104"/>
        </w:rPr>
        <w:t>y</w:t>
      </w:r>
      <w:r>
        <w:rPr>
          <w:color w:val="231F20"/>
          <w:spacing w:val="-6"/>
        </w:rPr>
        <w:t xml:space="preserve"> </w:t>
      </w:r>
      <w:r>
        <w:rPr>
          <w:color w:val="231F20"/>
          <w:spacing w:val="-3"/>
          <w:w w:val="105"/>
        </w:rPr>
        <w:t>b</w:t>
      </w:r>
      <w:r>
        <w:rPr>
          <w:color w:val="231F20"/>
          <w:w w:val="105"/>
        </w:rPr>
        <w:t>y</w:t>
      </w:r>
      <w:r>
        <w:rPr>
          <w:color w:val="231F20"/>
          <w:spacing w:val="-6"/>
        </w:rPr>
        <w:t xml:space="preserve"> </w:t>
      </w:r>
      <w:r>
        <w:rPr>
          <w:color w:val="231F20"/>
          <w:spacing w:val="-3"/>
          <w:w w:val="105"/>
        </w:rPr>
        <w:t>remindin</w:t>
      </w:r>
      <w:r>
        <w:rPr>
          <w:color w:val="231F20"/>
          <w:w w:val="105"/>
        </w:rPr>
        <w:t>g</w:t>
      </w:r>
      <w:r>
        <w:rPr>
          <w:color w:val="231F20"/>
          <w:spacing w:val="-6"/>
        </w:rPr>
        <w:t xml:space="preserve"> </w:t>
      </w:r>
      <w:r>
        <w:rPr>
          <w:color w:val="231F20"/>
          <w:spacing w:val="-3"/>
          <w:w w:val="106"/>
        </w:rPr>
        <w:t xml:space="preserve">us </w:t>
      </w:r>
      <w:r>
        <w:rPr>
          <w:color w:val="231F20"/>
          <w:spacing w:val="-3"/>
          <w:w w:val="103"/>
        </w:rPr>
        <w:t>ho</w:t>
      </w:r>
      <w:r>
        <w:rPr>
          <w:color w:val="231F20"/>
          <w:w w:val="103"/>
        </w:rPr>
        <w:t>w</w:t>
      </w:r>
      <w:r>
        <w:rPr>
          <w:color w:val="231F20"/>
          <w:spacing w:val="-14"/>
        </w:rPr>
        <w:t xml:space="preserve"> </w:t>
      </w:r>
      <w:r>
        <w:rPr>
          <w:color w:val="231F20"/>
          <w:spacing w:val="-3"/>
          <w:w w:val="110"/>
        </w:rPr>
        <w:t>“th</w:t>
      </w:r>
      <w:r>
        <w:rPr>
          <w:color w:val="231F20"/>
          <w:w w:val="110"/>
        </w:rPr>
        <w:t>e</w:t>
      </w:r>
      <w:r>
        <w:rPr>
          <w:color w:val="231F20"/>
          <w:spacing w:val="-6"/>
        </w:rPr>
        <w:t xml:space="preserve"> </w:t>
      </w:r>
      <w:r>
        <w:rPr>
          <w:color w:val="231F20"/>
          <w:spacing w:val="-3"/>
          <w:w w:val="105"/>
        </w:rPr>
        <w:t>Conquest</w:t>
      </w:r>
      <w:r>
        <w:rPr>
          <w:color w:val="231F20"/>
          <w:w w:val="105"/>
        </w:rPr>
        <w:t>”</w:t>
      </w:r>
      <w:r>
        <w:rPr>
          <w:color w:val="231F20"/>
          <w:spacing w:val="-14"/>
        </w:rPr>
        <w:t xml:space="preserve"> </w:t>
      </w:r>
      <w:r>
        <w:rPr>
          <w:color w:val="231F20"/>
          <w:spacing w:val="-3"/>
        </w:rPr>
        <w:t>i</w:t>
      </w:r>
      <w:r>
        <w:rPr>
          <w:color w:val="231F20"/>
        </w:rPr>
        <w:t>s</w:t>
      </w:r>
      <w:r>
        <w:rPr>
          <w:color w:val="231F20"/>
          <w:spacing w:val="-6"/>
        </w:rPr>
        <w:t xml:space="preserve"> </w:t>
      </w:r>
      <w:r>
        <w:rPr>
          <w:color w:val="231F20"/>
          <w:spacing w:val="-3"/>
          <w:w w:val="103"/>
        </w:rPr>
        <w:t>typicall</w:t>
      </w:r>
      <w:r>
        <w:rPr>
          <w:color w:val="231F20"/>
          <w:w w:val="103"/>
        </w:rPr>
        <w:t>y</w:t>
      </w:r>
      <w:r>
        <w:rPr>
          <w:color w:val="231F20"/>
          <w:spacing w:val="-6"/>
        </w:rPr>
        <w:t xml:space="preserve"> </w:t>
      </w:r>
      <w:r>
        <w:rPr>
          <w:color w:val="231F20"/>
          <w:spacing w:val="-3"/>
          <w:w w:val="107"/>
        </w:rPr>
        <w:t>transmitte</w:t>
      </w:r>
      <w:r>
        <w:rPr>
          <w:color w:val="231F20"/>
          <w:w w:val="107"/>
        </w:rPr>
        <w:t>d</w:t>
      </w:r>
      <w:r>
        <w:rPr>
          <w:color w:val="231F20"/>
          <w:spacing w:val="-6"/>
        </w:rPr>
        <w:t xml:space="preserve"> </w:t>
      </w:r>
      <w:r>
        <w:rPr>
          <w:color w:val="231F20"/>
          <w:spacing w:val="-3"/>
          <w:w w:val="107"/>
        </w:rPr>
        <w:t>t</w:t>
      </w:r>
      <w:r>
        <w:rPr>
          <w:color w:val="231F20"/>
          <w:w w:val="107"/>
        </w:rPr>
        <w:t>o</w:t>
      </w:r>
      <w:r>
        <w:rPr>
          <w:color w:val="231F20"/>
          <w:spacing w:val="-6"/>
        </w:rPr>
        <w:t xml:space="preserve"> </w:t>
      </w:r>
      <w:r>
        <w:rPr>
          <w:color w:val="231F20"/>
          <w:spacing w:val="-3"/>
          <w:w w:val="106"/>
        </w:rPr>
        <w:t>student</w:t>
      </w:r>
      <w:r>
        <w:rPr>
          <w:color w:val="231F20"/>
          <w:w w:val="106"/>
        </w:rPr>
        <w:t>s</w:t>
      </w:r>
      <w:r>
        <w:rPr>
          <w:color w:val="231F20"/>
          <w:spacing w:val="-6"/>
        </w:rPr>
        <w:t xml:space="preserve"> </w:t>
      </w:r>
      <w:r>
        <w:rPr>
          <w:color w:val="231F20"/>
          <w:spacing w:val="-3"/>
          <w:w w:val="105"/>
        </w:rPr>
        <w:t>strivin</w:t>
      </w:r>
      <w:r>
        <w:rPr>
          <w:color w:val="231F20"/>
          <w:w w:val="105"/>
        </w:rPr>
        <w:t>g</w:t>
      </w:r>
      <w:r>
        <w:rPr>
          <w:color w:val="231F20"/>
          <w:spacing w:val="-6"/>
        </w:rPr>
        <w:t xml:space="preserve"> </w:t>
      </w:r>
      <w:r>
        <w:rPr>
          <w:color w:val="231F20"/>
          <w:spacing w:val="-3"/>
          <w:w w:val="104"/>
        </w:rPr>
        <w:t>fo</w:t>
      </w:r>
      <w:r>
        <w:rPr>
          <w:color w:val="231F20"/>
          <w:w w:val="104"/>
        </w:rPr>
        <w:t>r</w:t>
      </w:r>
      <w:r>
        <w:rPr>
          <w:color w:val="231F20"/>
          <w:spacing w:val="-6"/>
        </w:rPr>
        <w:t xml:space="preserve"> </w:t>
      </w:r>
      <w:r>
        <w:rPr>
          <w:color w:val="231F20"/>
          <w:spacing w:val="-3"/>
          <w:w w:val="105"/>
        </w:rPr>
        <w:t xml:space="preserve">cultural </w:t>
      </w:r>
      <w:r>
        <w:rPr>
          <w:color w:val="231F20"/>
          <w:spacing w:val="-3"/>
          <w:w w:val="103"/>
        </w:rPr>
        <w:t>literac</w:t>
      </w:r>
      <w:r>
        <w:rPr>
          <w:color w:val="231F20"/>
          <w:w w:val="103"/>
        </w:rPr>
        <w:t>y</w:t>
      </w:r>
      <w:r>
        <w:rPr>
          <w:color w:val="231F20"/>
          <w:spacing w:val="-9"/>
        </w:rPr>
        <w:t xml:space="preserve"> </w:t>
      </w:r>
      <w:r>
        <w:rPr>
          <w:color w:val="231F20"/>
          <w:spacing w:val="-3"/>
          <w:w w:val="107"/>
        </w:rPr>
        <w:t>i</w:t>
      </w:r>
      <w:r>
        <w:rPr>
          <w:color w:val="231F20"/>
          <w:w w:val="107"/>
        </w:rPr>
        <w:t>n</w:t>
      </w:r>
      <w:r>
        <w:rPr>
          <w:color w:val="231F20"/>
          <w:spacing w:val="-9"/>
        </w:rPr>
        <w:t xml:space="preserve"> </w:t>
      </w:r>
      <w:r>
        <w:rPr>
          <w:color w:val="231F20"/>
          <w:spacing w:val="-3"/>
          <w:w w:val="109"/>
        </w:rPr>
        <w:t>th</w:t>
      </w:r>
      <w:r>
        <w:rPr>
          <w:color w:val="231F20"/>
          <w:w w:val="109"/>
        </w:rPr>
        <w:t>e</w:t>
      </w:r>
      <w:r>
        <w:rPr>
          <w:color w:val="231F20"/>
          <w:spacing w:val="-17"/>
        </w:rPr>
        <w:t xml:space="preserve"> </w:t>
      </w:r>
      <w:r>
        <w:rPr>
          <w:color w:val="231F20"/>
          <w:spacing w:val="-14"/>
          <w:w w:val="105"/>
        </w:rPr>
        <w:t>W</w:t>
      </w:r>
      <w:r>
        <w:rPr>
          <w:color w:val="231F20"/>
          <w:spacing w:val="-3"/>
          <w:w w:val="104"/>
        </w:rPr>
        <w:t>es</w:t>
      </w:r>
      <w:r>
        <w:rPr>
          <w:color w:val="231F20"/>
          <w:w w:val="104"/>
        </w:rPr>
        <w:t>t</w:t>
      </w:r>
      <w:r>
        <w:rPr>
          <w:color w:val="231F20"/>
          <w:spacing w:val="-9"/>
        </w:rPr>
        <w:t xml:space="preserve"> </w:t>
      </w:r>
      <w:r>
        <w:rPr>
          <w:color w:val="231F20"/>
          <w:spacing w:val="-3"/>
        </w:rPr>
        <w:t>a</w:t>
      </w:r>
      <w:r>
        <w:rPr>
          <w:color w:val="231F20"/>
        </w:rPr>
        <w:t>s</w:t>
      </w:r>
      <w:r>
        <w:rPr>
          <w:color w:val="231F20"/>
          <w:spacing w:val="-9"/>
        </w:rPr>
        <w:t xml:space="preserve"> </w:t>
      </w:r>
      <w:r>
        <w:rPr>
          <w:color w:val="231F20"/>
        </w:rPr>
        <w:t>a</w:t>
      </w:r>
      <w:r>
        <w:rPr>
          <w:color w:val="231F20"/>
          <w:spacing w:val="-9"/>
        </w:rPr>
        <w:t xml:space="preserve"> </w:t>
      </w:r>
      <w:r>
        <w:rPr>
          <w:color w:val="231F20"/>
          <w:spacing w:val="-3"/>
        </w:rPr>
        <w:t>bol</w:t>
      </w:r>
      <w:r>
        <w:rPr>
          <w:color w:val="231F20"/>
        </w:rPr>
        <w:t>d</w:t>
      </w:r>
      <w:r>
        <w:rPr>
          <w:color w:val="231F20"/>
          <w:spacing w:val="-9"/>
        </w:rPr>
        <w:t xml:space="preserve"> </w:t>
      </w:r>
      <w:r>
        <w:rPr>
          <w:color w:val="231F20"/>
          <w:spacing w:val="-3"/>
          <w:w w:val="105"/>
        </w:rPr>
        <w:t>for</w:t>
      </w:r>
      <w:r>
        <w:rPr>
          <w:color w:val="231F20"/>
          <w:w w:val="105"/>
        </w:rPr>
        <w:t>m</w:t>
      </w:r>
      <w:r>
        <w:rPr>
          <w:color w:val="231F20"/>
          <w:spacing w:val="-9"/>
        </w:rPr>
        <w:t xml:space="preserve"> </w:t>
      </w:r>
      <w:r>
        <w:rPr>
          <w:color w:val="231F20"/>
          <w:spacing w:val="-3"/>
        </w:rPr>
        <w:t>o</w:t>
      </w:r>
      <w:r>
        <w:rPr>
          <w:color w:val="231F20"/>
        </w:rPr>
        <w:t>f</w:t>
      </w:r>
      <w:r>
        <w:rPr>
          <w:color w:val="231F20"/>
          <w:spacing w:val="-9"/>
        </w:rPr>
        <w:t xml:space="preserve"> </w:t>
      </w:r>
      <w:r>
        <w:rPr>
          <w:color w:val="231F20"/>
          <w:spacing w:val="-3"/>
          <w:w w:val="102"/>
        </w:rPr>
        <w:t>evangelis</w:t>
      </w:r>
      <w:r>
        <w:rPr>
          <w:color w:val="231F20"/>
          <w:w w:val="102"/>
        </w:rPr>
        <w:t>m</w:t>
      </w:r>
      <w:r>
        <w:rPr>
          <w:color w:val="231F20"/>
          <w:spacing w:val="-9"/>
        </w:rPr>
        <w:t xml:space="preserve"> </w:t>
      </w:r>
      <w:r>
        <w:rPr>
          <w:color w:val="231F20"/>
          <w:spacing w:val="-3"/>
          <w:w w:val="104"/>
        </w:rPr>
        <w:t>sustaine</w:t>
      </w:r>
      <w:r>
        <w:rPr>
          <w:color w:val="231F20"/>
          <w:w w:val="104"/>
        </w:rPr>
        <w:t>d</w:t>
      </w:r>
      <w:r>
        <w:rPr>
          <w:color w:val="231F20"/>
          <w:spacing w:val="-9"/>
        </w:rPr>
        <w:t xml:space="preserve"> </w:t>
      </w:r>
      <w:r>
        <w:rPr>
          <w:color w:val="231F20"/>
          <w:spacing w:val="-3"/>
          <w:w w:val="105"/>
        </w:rPr>
        <w:t>b</w:t>
      </w:r>
      <w:r>
        <w:rPr>
          <w:color w:val="231F20"/>
          <w:w w:val="105"/>
        </w:rPr>
        <w:t>y</w:t>
      </w:r>
      <w:r>
        <w:rPr>
          <w:color w:val="231F20"/>
          <w:spacing w:val="-9"/>
        </w:rPr>
        <w:t xml:space="preserve"> </w:t>
      </w:r>
      <w:r>
        <w:rPr>
          <w:color w:val="231F20"/>
          <w:spacing w:val="-3"/>
        </w:rPr>
        <w:t>scientifi</w:t>
      </w:r>
      <w:r>
        <w:rPr>
          <w:color w:val="231F20"/>
        </w:rPr>
        <w:t>c</w:t>
      </w:r>
      <w:r>
        <w:rPr>
          <w:color w:val="231F20"/>
          <w:spacing w:val="-9"/>
        </w:rPr>
        <w:t xml:space="preserve"> </w:t>
      </w:r>
      <w:r>
        <w:rPr>
          <w:color w:val="231F20"/>
          <w:spacing w:val="-3"/>
          <w:w w:val="106"/>
        </w:rPr>
        <w:t xml:space="preserve">curi- </w:t>
      </w:r>
      <w:r>
        <w:rPr>
          <w:color w:val="231F20"/>
          <w:spacing w:val="-3"/>
          <w:w w:val="105"/>
        </w:rPr>
        <w:t>osit</w:t>
      </w:r>
      <w:r>
        <w:rPr>
          <w:color w:val="231F20"/>
          <w:w w:val="105"/>
        </w:rPr>
        <w:t>y</w:t>
      </w:r>
      <w:r>
        <w:rPr>
          <w:color w:val="231F20"/>
          <w:spacing w:val="13"/>
        </w:rPr>
        <w:t xml:space="preserve"> </w:t>
      </w:r>
      <w:r>
        <w:rPr>
          <w:color w:val="231F20"/>
          <w:spacing w:val="-3"/>
          <w:w w:val="103"/>
        </w:rPr>
        <w:t>an</w:t>
      </w:r>
      <w:r>
        <w:rPr>
          <w:color w:val="231F20"/>
          <w:w w:val="103"/>
        </w:rPr>
        <w:t>d</w:t>
      </w:r>
      <w:r>
        <w:rPr>
          <w:color w:val="231F20"/>
          <w:spacing w:val="13"/>
        </w:rPr>
        <w:t xml:space="preserve"> </w:t>
      </w:r>
      <w:r>
        <w:rPr>
          <w:color w:val="231F20"/>
          <w:spacing w:val="-3"/>
          <w:w w:val="104"/>
        </w:rPr>
        <w:t>(ad)ventur</w:t>
      </w:r>
      <w:r>
        <w:rPr>
          <w:color w:val="231F20"/>
          <w:w w:val="104"/>
        </w:rPr>
        <w:t>e</w:t>
      </w:r>
      <w:r>
        <w:rPr>
          <w:color w:val="231F20"/>
          <w:spacing w:val="13"/>
        </w:rPr>
        <w:t xml:space="preserve"> </w:t>
      </w:r>
      <w:r>
        <w:rPr>
          <w:color w:val="231F20"/>
          <w:spacing w:val="-3"/>
        </w:rPr>
        <w:t>capital</w:t>
      </w:r>
      <w:r>
        <w:rPr>
          <w:color w:val="231F20"/>
        </w:rPr>
        <w:t>.</w:t>
      </w:r>
      <w:r>
        <w:rPr>
          <w:color w:val="231F20"/>
          <w:spacing w:val="6"/>
        </w:rPr>
        <w:t xml:space="preserve"> </w:t>
      </w:r>
      <w:r>
        <w:rPr>
          <w:color w:val="231F20"/>
          <w:spacing w:val="-3"/>
          <w:w w:val="103"/>
        </w:rPr>
        <w:t>Bu</w:t>
      </w:r>
      <w:r>
        <w:rPr>
          <w:color w:val="231F20"/>
          <w:w w:val="103"/>
        </w:rPr>
        <w:t>t</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4"/>
        </w:rPr>
        <w:t>otherwis</w:t>
      </w:r>
      <w:r>
        <w:rPr>
          <w:color w:val="231F20"/>
          <w:w w:val="104"/>
        </w:rPr>
        <w:t>e</w:t>
      </w:r>
      <w:r>
        <w:rPr>
          <w:color w:val="231F20"/>
          <w:spacing w:val="13"/>
        </w:rPr>
        <w:t xml:space="preserve"> </w:t>
      </w:r>
      <w:r>
        <w:rPr>
          <w:color w:val="231F20"/>
          <w:spacing w:val="-3"/>
          <w:w w:val="107"/>
        </w:rPr>
        <w:t>fortuitou</w:t>
      </w:r>
      <w:r>
        <w:rPr>
          <w:color w:val="231F20"/>
          <w:w w:val="107"/>
        </w:rPr>
        <w:t>s</w:t>
      </w:r>
      <w:r>
        <w:rPr>
          <w:color w:val="231F20"/>
          <w:spacing w:val="13"/>
        </w:rPr>
        <w:t xml:space="preserve"> </w:t>
      </w:r>
      <w:r>
        <w:rPr>
          <w:color w:val="231F20"/>
          <w:spacing w:val="-3"/>
          <w:w w:val="105"/>
        </w:rPr>
        <w:t>meetin</w:t>
      </w:r>
      <w:r>
        <w:rPr>
          <w:color w:val="231F20"/>
          <w:w w:val="105"/>
        </w:rPr>
        <w:t>g</w:t>
      </w:r>
      <w:r>
        <w:rPr>
          <w:color w:val="231F20"/>
          <w:spacing w:val="13"/>
        </w:rPr>
        <w:t xml:space="preserve"> </w:t>
      </w:r>
      <w:r>
        <w:rPr>
          <w:color w:val="231F20"/>
          <w:spacing w:val="-3"/>
        </w:rPr>
        <w:t>o</w:t>
      </w:r>
      <w:r>
        <w:rPr>
          <w:color w:val="231F20"/>
        </w:rPr>
        <w:t>f</w:t>
      </w:r>
      <w:r>
        <w:rPr>
          <w:color w:val="231F20"/>
          <w:spacing w:val="13"/>
        </w:rPr>
        <w:t xml:space="preserve"> </w:t>
      </w:r>
      <w:r>
        <w:rPr>
          <w:i/>
          <w:color w:val="231F20"/>
          <w:spacing w:val="-3"/>
          <w:w w:val="107"/>
        </w:rPr>
        <w:t xml:space="preserve">this </w:t>
      </w:r>
      <w:r>
        <w:rPr>
          <w:color w:val="231F20"/>
          <w:spacing w:val="-3"/>
          <w:w w:val="103"/>
        </w:rPr>
        <w:t>historica</w:t>
      </w:r>
      <w:r>
        <w:rPr>
          <w:color w:val="231F20"/>
          <w:w w:val="103"/>
        </w:rPr>
        <w:t>l</w:t>
      </w:r>
      <w:r>
        <w:rPr>
          <w:color w:val="231F20"/>
          <w:spacing w:val="-14"/>
        </w:rPr>
        <w:t xml:space="preserve"> </w:t>
      </w:r>
      <w:r>
        <w:rPr>
          <w:color w:val="231F20"/>
          <w:spacing w:val="-3"/>
          <w:w w:val="105"/>
        </w:rPr>
        <w:t>even</w:t>
      </w:r>
      <w:r>
        <w:rPr>
          <w:color w:val="231F20"/>
          <w:w w:val="105"/>
        </w:rPr>
        <w:t>t</w:t>
      </w:r>
      <w:r>
        <w:rPr>
          <w:color w:val="231F20"/>
          <w:spacing w:val="-14"/>
        </w:rPr>
        <w:t xml:space="preserve"> </w:t>
      </w:r>
      <w:r>
        <w:rPr>
          <w:color w:val="231F20"/>
          <w:spacing w:val="-3"/>
          <w:w w:val="103"/>
        </w:rPr>
        <w:t>an</w:t>
      </w:r>
      <w:r>
        <w:rPr>
          <w:color w:val="231F20"/>
          <w:w w:val="103"/>
        </w:rPr>
        <w:t>d</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5"/>
        </w:rPr>
        <w:t>moti</w:t>
      </w:r>
      <w:r>
        <w:rPr>
          <w:color w:val="231F20"/>
          <w:w w:val="105"/>
        </w:rPr>
        <w:t>f</w:t>
      </w:r>
      <w:r>
        <w:rPr>
          <w:color w:val="231F20"/>
          <w:spacing w:val="-14"/>
        </w:rPr>
        <w:t xml:space="preserve"> </w:t>
      </w:r>
      <w:r>
        <w:rPr>
          <w:color w:val="231F20"/>
          <w:spacing w:val="-3"/>
        </w:rPr>
        <w:t>o</w:t>
      </w:r>
      <w:r>
        <w:rPr>
          <w:color w:val="231F20"/>
        </w:rPr>
        <w:t>f</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3"/>
        </w:rPr>
        <w:t>las</w:t>
      </w:r>
      <w:r>
        <w:rPr>
          <w:color w:val="231F20"/>
          <w:w w:val="103"/>
        </w:rPr>
        <w:t>t</w:t>
      </w:r>
      <w:r>
        <w:rPr>
          <w:color w:val="231F20"/>
          <w:spacing w:val="-14"/>
        </w:rPr>
        <w:t xml:space="preserve"> </w:t>
      </w:r>
      <w:r>
        <w:rPr>
          <w:color w:val="231F20"/>
          <w:spacing w:val="-3"/>
        </w:rPr>
        <w:t>gas</w:t>
      </w:r>
      <w:r>
        <w:rPr>
          <w:color w:val="231F20"/>
        </w:rPr>
        <w:t>p</w:t>
      </w:r>
      <w:r>
        <w:rPr>
          <w:color w:val="231F20"/>
          <w:spacing w:val="-14"/>
        </w:rPr>
        <w:t xml:space="preserve"> </w:t>
      </w:r>
      <w:r>
        <w:rPr>
          <w:color w:val="231F20"/>
          <w:spacing w:val="-3"/>
          <w:w w:val="105"/>
        </w:rPr>
        <w:t>urge</w:t>
      </w:r>
      <w:r>
        <w:rPr>
          <w:color w:val="231F20"/>
          <w:w w:val="105"/>
        </w:rPr>
        <w:t>s</w:t>
      </w:r>
      <w:r>
        <w:rPr>
          <w:color w:val="231F20"/>
          <w:spacing w:val="-14"/>
        </w:rPr>
        <w:t xml:space="preserve"> </w:t>
      </w:r>
      <w:r>
        <w:rPr>
          <w:color w:val="231F20"/>
          <w:spacing w:val="-3"/>
          <w:w w:val="106"/>
        </w:rPr>
        <w:t>u</w:t>
      </w:r>
      <w:r>
        <w:rPr>
          <w:color w:val="231F20"/>
          <w:w w:val="106"/>
        </w:rPr>
        <w:t>s</w:t>
      </w:r>
      <w:r>
        <w:rPr>
          <w:color w:val="231F20"/>
          <w:spacing w:val="-14"/>
        </w:rPr>
        <w:t xml:space="preserve"> </w:t>
      </w:r>
      <w:r>
        <w:rPr>
          <w:color w:val="231F20"/>
          <w:spacing w:val="-3"/>
          <w:w w:val="107"/>
        </w:rPr>
        <w:t>t</w:t>
      </w:r>
      <w:r>
        <w:rPr>
          <w:color w:val="231F20"/>
          <w:w w:val="107"/>
        </w:rPr>
        <w:t>o</w:t>
      </w:r>
      <w:r>
        <w:rPr>
          <w:color w:val="231F20"/>
          <w:spacing w:val="-14"/>
        </w:rPr>
        <w:t xml:space="preserve"> </w:t>
      </w:r>
      <w:r>
        <w:rPr>
          <w:color w:val="231F20"/>
          <w:spacing w:val="-3"/>
          <w:w w:val="106"/>
        </w:rPr>
        <w:t>hea</w:t>
      </w:r>
      <w:r>
        <w:rPr>
          <w:color w:val="231F20"/>
          <w:w w:val="106"/>
        </w:rPr>
        <w:t>r</w:t>
      </w:r>
      <w:r>
        <w:rPr>
          <w:color w:val="231F20"/>
          <w:spacing w:val="-14"/>
        </w:rPr>
        <w:t xml:space="preserve"> </w:t>
      </w:r>
      <w:r>
        <w:rPr>
          <w:color w:val="231F20"/>
          <w:spacing w:val="-3"/>
          <w:w w:val="107"/>
        </w:rPr>
        <w:t>i</w:t>
      </w:r>
      <w:r>
        <w:rPr>
          <w:color w:val="231F20"/>
          <w:w w:val="107"/>
        </w:rPr>
        <w:t>n</w:t>
      </w:r>
      <w:r>
        <w:rPr>
          <w:color w:val="231F20"/>
          <w:spacing w:val="-14"/>
        </w:rPr>
        <w:t xml:space="preserve"> </w:t>
      </w:r>
      <w:r>
        <w:rPr>
          <w:color w:val="231F20"/>
          <w:spacing w:val="-3"/>
          <w:w w:val="109"/>
        </w:rPr>
        <w:t>thei</w:t>
      </w:r>
      <w:r>
        <w:rPr>
          <w:color w:val="231F20"/>
          <w:w w:val="109"/>
        </w:rPr>
        <w:t>r</w:t>
      </w:r>
      <w:r>
        <w:rPr>
          <w:color w:val="231F20"/>
          <w:spacing w:val="-14"/>
        </w:rPr>
        <w:t xml:space="preserve"> </w:t>
      </w:r>
      <w:r>
        <w:rPr>
          <w:color w:val="231F20"/>
          <w:spacing w:val="-3"/>
          <w:w w:val="103"/>
        </w:rPr>
        <w:t>joi</w:t>
      </w:r>
      <w:r>
        <w:rPr>
          <w:color w:val="231F20"/>
          <w:w w:val="103"/>
        </w:rPr>
        <w:t>n</w:t>
      </w:r>
      <w:r>
        <w:rPr>
          <w:color w:val="231F20"/>
          <w:spacing w:val="-14"/>
        </w:rPr>
        <w:t xml:space="preserve"> </w:t>
      </w:r>
      <w:r>
        <w:rPr>
          <w:color w:val="231F20"/>
          <w:spacing w:val="-3"/>
          <w:w w:val="109"/>
        </w:rPr>
        <w:t xml:space="preserve">the </w:t>
      </w:r>
      <w:r>
        <w:rPr>
          <w:color w:val="231F20"/>
          <w:spacing w:val="-3"/>
          <w:w w:val="105"/>
        </w:rPr>
        <w:t>materia</w:t>
      </w:r>
      <w:r>
        <w:rPr>
          <w:color w:val="231F20"/>
          <w:w w:val="105"/>
        </w:rPr>
        <w:t>l</w:t>
      </w:r>
      <w:r>
        <w:rPr>
          <w:color w:val="231F20"/>
          <w:spacing w:val="-11"/>
        </w:rPr>
        <w:t xml:space="preserve"> </w:t>
      </w:r>
      <w:r>
        <w:rPr>
          <w:color w:val="231F20"/>
          <w:spacing w:val="-3"/>
          <w:w w:val="104"/>
        </w:rPr>
        <w:t>foregrounde</w:t>
      </w:r>
      <w:r>
        <w:rPr>
          <w:color w:val="231F20"/>
          <w:w w:val="104"/>
        </w:rPr>
        <w:t>d</w:t>
      </w:r>
      <w:r>
        <w:rPr>
          <w:color w:val="231F20"/>
          <w:spacing w:val="-11"/>
        </w:rPr>
        <w:t xml:space="preserve"> </w:t>
      </w:r>
      <w:r>
        <w:rPr>
          <w:color w:val="231F20"/>
          <w:spacing w:val="-3"/>
          <w:w w:val="107"/>
        </w:rPr>
        <w:t>i</w:t>
      </w:r>
      <w:r>
        <w:rPr>
          <w:color w:val="231F20"/>
          <w:w w:val="107"/>
        </w:rPr>
        <w:t>n</w:t>
      </w:r>
      <w:r>
        <w:rPr>
          <w:color w:val="231F20"/>
          <w:spacing w:val="-11"/>
        </w:rPr>
        <w:t xml:space="preserve"> </w:t>
      </w:r>
      <w:r>
        <w:rPr>
          <w:color w:val="231F20"/>
          <w:spacing w:val="-3"/>
          <w:w w:val="103"/>
        </w:rPr>
        <w:t>Rushdi</w:t>
      </w:r>
      <w:r>
        <w:rPr>
          <w:color w:val="231F20"/>
          <w:spacing w:val="-8"/>
          <w:w w:val="103"/>
        </w:rPr>
        <w:t>e</w:t>
      </w:r>
      <w:r>
        <w:rPr>
          <w:color w:val="231F20"/>
        </w:rPr>
        <w:t>.</w:t>
      </w:r>
      <w:r>
        <w:rPr>
          <w:color w:val="231F20"/>
          <w:spacing w:val="-26"/>
        </w:rPr>
        <w:t xml:space="preserve"> </w:t>
      </w:r>
      <w:r>
        <w:rPr>
          <w:color w:val="231F20"/>
          <w:spacing w:val="-3"/>
          <w:w w:val="106"/>
        </w:rPr>
        <w:t>Tha</w:t>
      </w:r>
      <w:r>
        <w:rPr>
          <w:color w:val="231F20"/>
          <w:w w:val="106"/>
        </w:rPr>
        <w:t>t</w:t>
      </w:r>
      <w:r>
        <w:rPr>
          <w:color w:val="231F20"/>
          <w:spacing w:val="-11"/>
        </w:rPr>
        <w:t xml:space="preserve"> </w:t>
      </w:r>
      <w:r>
        <w:rPr>
          <w:color w:val="231F20"/>
          <w:spacing w:val="-3"/>
        </w:rPr>
        <w:t>i</w:t>
      </w:r>
      <w:r>
        <w:rPr>
          <w:color w:val="231F20"/>
        </w:rPr>
        <w:t>s</w:t>
      </w:r>
      <w:r>
        <w:rPr>
          <w:color w:val="231F20"/>
          <w:spacing w:val="-11"/>
        </w:rPr>
        <w:t xml:space="preserve"> </w:t>
      </w:r>
      <w:r>
        <w:rPr>
          <w:color w:val="231F20"/>
          <w:spacing w:val="-3"/>
          <w:w w:val="109"/>
        </w:rPr>
        <w:t>th</w:t>
      </w:r>
      <w:r>
        <w:rPr>
          <w:color w:val="231F20"/>
          <w:w w:val="109"/>
        </w:rPr>
        <w:t>e</w:t>
      </w:r>
      <w:r>
        <w:rPr>
          <w:color w:val="231F20"/>
          <w:spacing w:val="-11"/>
        </w:rPr>
        <w:t xml:space="preserve"> </w:t>
      </w:r>
      <w:r>
        <w:rPr>
          <w:color w:val="231F20"/>
          <w:spacing w:val="-3"/>
          <w:w w:val="109"/>
        </w:rPr>
        <w:t>rus</w:t>
      </w:r>
      <w:r>
        <w:rPr>
          <w:color w:val="231F20"/>
          <w:w w:val="109"/>
        </w:rPr>
        <w:t>h</w:t>
      </w:r>
      <w:r>
        <w:rPr>
          <w:color w:val="231F20"/>
          <w:spacing w:val="-11"/>
        </w:rPr>
        <w:t xml:space="preserve"> </w:t>
      </w:r>
      <w:r>
        <w:rPr>
          <w:color w:val="231F20"/>
          <w:spacing w:val="-3"/>
        </w:rPr>
        <w:t>o</w:t>
      </w:r>
      <w:r>
        <w:rPr>
          <w:color w:val="231F20"/>
        </w:rPr>
        <w:t>f</w:t>
      </w:r>
      <w:r>
        <w:rPr>
          <w:color w:val="231F20"/>
          <w:spacing w:val="-11"/>
        </w:rPr>
        <w:t xml:space="preserve"> </w:t>
      </w:r>
      <w:r>
        <w:rPr>
          <w:color w:val="231F20"/>
          <w:spacing w:val="-3"/>
          <w:w w:val="105"/>
        </w:rPr>
        <w:t>ai</w:t>
      </w:r>
      <w:r>
        <w:rPr>
          <w:color w:val="231F20"/>
          <w:w w:val="105"/>
        </w:rPr>
        <w:t>r</w:t>
      </w:r>
      <w:r>
        <w:rPr>
          <w:color w:val="231F20"/>
          <w:spacing w:val="-11"/>
        </w:rPr>
        <w:t xml:space="preserve"> </w:t>
      </w:r>
      <w:r>
        <w:rPr>
          <w:color w:val="231F20"/>
          <w:spacing w:val="-3"/>
          <w:w w:val="111"/>
        </w:rPr>
        <w:t>tha</w:t>
      </w:r>
      <w:r>
        <w:rPr>
          <w:color w:val="231F20"/>
          <w:w w:val="111"/>
        </w:rPr>
        <w:t>t</w:t>
      </w:r>
      <w:r>
        <w:rPr>
          <w:color w:val="231F20"/>
          <w:spacing w:val="-11"/>
        </w:rPr>
        <w:t xml:space="preserve"> </w:t>
      </w:r>
      <w:r>
        <w:rPr>
          <w:color w:val="231F20"/>
          <w:spacing w:val="-3"/>
        </w:rPr>
        <w:t>passe</w:t>
      </w:r>
      <w:r>
        <w:rPr>
          <w:color w:val="231F20"/>
        </w:rPr>
        <w:t>s</w:t>
      </w:r>
      <w:r>
        <w:rPr>
          <w:color w:val="231F20"/>
          <w:spacing w:val="-11"/>
        </w:rPr>
        <w:t xml:space="preserve"> </w:t>
      </w:r>
      <w:r>
        <w:rPr>
          <w:color w:val="231F20"/>
          <w:spacing w:val="-3"/>
          <w:w w:val="103"/>
        </w:rPr>
        <w:t xml:space="preserve">between </w:t>
      </w:r>
      <w:r>
        <w:rPr>
          <w:color w:val="231F20"/>
          <w:spacing w:val="-3"/>
        </w:rPr>
        <w:t>celestia</w:t>
      </w:r>
      <w:r>
        <w:rPr>
          <w:color w:val="231F20"/>
        </w:rPr>
        <w:t>l</w:t>
      </w:r>
      <w:r>
        <w:rPr>
          <w:color w:val="231F20"/>
          <w:spacing w:val="-5"/>
        </w:rPr>
        <w:t xml:space="preserve"> </w:t>
      </w:r>
      <w:r>
        <w:rPr>
          <w:color w:val="231F20"/>
          <w:spacing w:val="-3"/>
        </w:rPr>
        <w:t>bodie</w:t>
      </w:r>
      <w:r>
        <w:rPr>
          <w:color w:val="231F20"/>
          <w:spacing w:val="-10"/>
        </w:rPr>
        <w:t>s</w:t>
      </w:r>
      <w:r>
        <w:rPr>
          <w:color w:val="231F20"/>
        </w:rPr>
        <w:t>,</w:t>
      </w:r>
      <w:r>
        <w:rPr>
          <w:color w:val="231F20"/>
          <w:spacing w:val="-13"/>
        </w:rPr>
        <w:t xml:space="preserve"> </w:t>
      </w:r>
      <w:r>
        <w:rPr>
          <w:color w:val="231F20"/>
          <w:spacing w:val="-3"/>
          <w:w w:val="103"/>
        </w:rPr>
        <w:t>tw</w:t>
      </w:r>
      <w:r>
        <w:rPr>
          <w:color w:val="231F20"/>
          <w:w w:val="103"/>
        </w:rPr>
        <w:t>o</w:t>
      </w:r>
      <w:r>
        <w:rPr>
          <w:color w:val="231F20"/>
          <w:spacing w:val="-5"/>
        </w:rPr>
        <w:t xml:space="preserve"> </w:t>
      </w:r>
      <w:r>
        <w:rPr>
          <w:color w:val="231F20"/>
          <w:spacing w:val="-3"/>
          <w:w w:val="102"/>
        </w:rPr>
        <w:t>world</w:t>
      </w:r>
      <w:r>
        <w:rPr>
          <w:color w:val="231F20"/>
          <w:spacing w:val="-10"/>
          <w:w w:val="102"/>
        </w:rPr>
        <w:t>s</w:t>
      </w:r>
      <w:r>
        <w:rPr>
          <w:color w:val="231F20"/>
        </w:rPr>
        <w:t>,</w:t>
      </w:r>
      <w:r>
        <w:rPr>
          <w:color w:val="231F20"/>
          <w:spacing w:val="-13"/>
        </w:rPr>
        <w:t xml:space="preserve"> </w:t>
      </w:r>
      <w:r>
        <w:rPr>
          <w:color w:val="231F20"/>
          <w:spacing w:val="-3"/>
          <w:w w:val="103"/>
        </w:rPr>
        <w:t>on</w:t>
      </w:r>
      <w:r>
        <w:rPr>
          <w:color w:val="231F20"/>
          <w:w w:val="103"/>
        </w:rPr>
        <w:t>e</w:t>
      </w:r>
      <w:r>
        <w:rPr>
          <w:color w:val="231F20"/>
          <w:spacing w:val="-5"/>
        </w:rPr>
        <w:t xml:space="preserve"> </w:t>
      </w:r>
      <w:r>
        <w:rPr>
          <w:color w:val="231F20"/>
          <w:spacing w:val="-3"/>
          <w:w w:val="111"/>
        </w:rPr>
        <w:t>tha</w:t>
      </w:r>
      <w:r>
        <w:rPr>
          <w:color w:val="231F20"/>
          <w:w w:val="111"/>
        </w:rPr>
        <w:t>t</w:t>
      </w:r>
      <w:r>
        <w:rPr>
          <w:color w:val="231F20"/>
          <w:spacing w:val="-5"/>
        </w:rPr>
        <w:t xml:space="preserve"> </w:t>
      </w:r>
      <w:r>
        <w:rPr>
          <w:color w:val="231F20"/>
          <w:spacing w:val="-3"/>
        </w:rPr>
        <w:t>i</w:t>
      </w:r>
      <w:r>
        <w:rPr>
          <w:color w:val="231F20"/>
        </w:rPr>
        <w:t>s</w:t>
      </w:r>
      <w:r>
        <w:rPr>
          <w:color w:val="231F20"/>
          <w:spacing w:val="-5"/>
        </w:rPr>
        <w:t xml:space="preserve"> </w:t>
      </w:r>
      <w:r>
        <w:rPr>
          <w:color w:val="231F20"/>
          <w:spacing w:val="-3"/>
          <w:w w:val="104"/>
        </w:rPr>
        <w:t>endin</w:t>
      </w:r>
      <w:r>
        <w:rPr>
          <w:color w:val="231F20"/>
          <w:w w:val="104"/>
        </w:rPr>
        <w:t>g</w:t>
      </w:r>
      <w:r>
        <w:rPr>
          <w:color w:val="231F20"/>
          <w:spacing w:val="-5"/>
        </w:rPr>
        <w:t xml:space="preserve"> </w:t>
      </w:r>
      <w:r>
        <w:rPr>
          <w:color w:val="231F20"/>
          <w:spacing w:val="-3"/>
          <w:w w:val="103"/>
        </w:rPr>
        <w:t>an</w:t>
      </w:r>
      <w:r>
        <w:rPr>
          <w:color w:val="231F20"/>
          <w:w w:val="103"/>
        </w:rPr>
        <w:t>d</w:t>
      </w:r>
      <w:r>
        <w:rPr>
          <w:color w:val="231F20"/>
          <w:spacing w:val="-5"/>
        </w:rPr>
        <w:t xml:space="preserve"> </w:t>
      </w:r>
      <w:r>
        <w:rPr>
          <w:color w:val="231F20"/>
          <w:spacing w:val="-3"/>
          <w:w w:val="103"/>
        </w:rPr>
        <w:t>on</w:t>
      </w:r>
      <w:r>
        <w:rPr>
          <w:color w:val="231F20"/>
          <w:w w:val="103"/>
        </w:rPr>
        <w:t>e</w:t>
      </w:r>
      <w:r>
        <w:rPr>
          <w:color w:val="231F20"/>
          <w:spacing w:val="-5"/>
        </w:rPr>
        <w:t xml:space="preserve"> </w:t>
      </w:r>
      <w:r>
        <w:rPr>
          <w:color w:val="231F20"/>
          <w:spacing w:val="-3"/>
          <w:w w:val="111"/>
        </w:rPr>
        <w:t>tha</w:t>
      </w:r>
      <w:r>
        <w:rPr>
          <w:color w:val="231F20"/>
          <w:w w:val="111"/>
        </w:rPr>
        <w:t>t</w:t>
      </w:r>
      <w:r>
        <w:rPr>
          <w:color w:val="231F20"/>
          <w:spacing w:val="-5"/>
        </w:rPr>
        <w:t xml:space="preserve"> </w:t>
      </w:r>
      <w:r>
        <w:rPr>
          <w:color w:val="231F20"/>
          <w:spacing w:val="-3"/>
        </w:rPr>
        <w:t>i</w:t>
      </w:r>
      <w:r>
        <w:rPr>
          <w:color w:val="231F20"/>
        </w:rPr>
        <w:t>s</w:t>
      </w:r>
      <w:r>
        <w:rPr>
          <w:color w:val="231F20"/>
          <w:spacing w:val="-5"/>
        </w:rPr>
        <w:t xml:space="preserve"> </w:t>
      </w:r>
      <w:r>
        <w:rPr>
          <w:color w:val="231F20"/>
          <w:spacing w:val="-3"/>
          <w:w w:val="107"/>
        </w:rPr>
        <w:t>not.</w:t>
      </w:r>
    </w:p>
    <w:p w:rsidR="007C7C96" w:rsidRDefault="00000000">
      <w:pPr>
        <w:pStyle w:val="a3"/>
        <w:spacing w:before="3" w:line="271" w:lineRule="auto"/>
        <w:ind w:left="122" w:right="111" w:firstLine="240"/>
        <w:jc w:val="both"/>
      </w:pPr>
      <w:r>
        <w:rPr>
          <w:color w:val="231F20"/>
          <w:w w:val="105"/>
        </w:rPr>
        <w:t xml:space="preserve">One might insist that the reference to Columbus is just another strand in the </w:t>
      </w:r>
      <w:r>
        <w:rPr>
          <w:color w:val="231F20"/>
          <w:spacing w:val="-3"/>
          <w:w w:val="105"/>
        </w:rPr>
        <w:t xml:space="preserve">play’s </w:t>
      </w:r>
      <w:r>
        <w:rPr>
          <w:color w:val="231F20"/>
          <w:w w:val="105"/>
        </w:rPr>
        <w:t>weave of allusions to Italy and Italians, but that proposition hermeneutically</w:t>
      </w:r>
      <w:r>
        <w:rPr>
          <w:color w:val="231F20"/>
          <w:spacing w:val="-11"/>
          <w:w w:val="105"/>
        </w:rPr>
        <w:t xml:space="preserve"> </w:t>
      </w:r>
      <w:r>
        <w:rPr>
          <w:color w:val="231F20"/>
          <w:w w:val="105"/>
        </w:rPr>
        <w:t>oversteers</w:t>
      </w:r>
      <w:r>
        <w:rPr>
          <w:color w:val="231F20"/>
          <w:spacing w:val="-10"/>
          <w:w w:val="105"/>
        </w:rPr>
        <w:t xml:space="preserve"> </w:t>
      </w:r>
      <w:r>
        <w:rPr>
          <w:color w:val="231F20"/>
          <w:w w:val="105"/>
        </w:rPr>
        <w:t>in</w:t>
      </w:r>
      <w:r>
        <w:rPr>
          <w:color w:val="231F20"/>
          <w:spacing w:val="-11"/>
          <w:w w:val="105"/>
        </w:rPr>
        <w:t xml:space="preserve"> </w:t>
      </w:r>
      <w:r>
        <w:rPr>
          <w:color w:val="231F20"/>
          <w:w w:val="105"/>
        </w:rPr>
        <w:t>the</w:t>
      </w:r>
      <w:r>
        <w:rPr>
          <w:color w:val="231F20"/>
          <w:spacing w:val="-10"/>
          <w:w w:val="105"/>
        </w:rPr>
        <w:t xml:space="preserve"> </w:t>
      </w:r>
      <w:r>
        <w:rPr>
          <w:color w:val="231F20"/>
          <w:w w:val="105"/>
        </w:rPr>
        <w:t>opposite</w:t>
      </w:r>
      <w:r>
        <w:rPr>
          <w:color w:val="231F20"/>
          <w:spacing w:val="-11"/>
          <w:w w:val="105"/>
        </w:rPr>
        <w:t xml:space="preserve"> </w:t>
      </w:r>
      <w:r>
        <w:rPr>
          <w:color w:val="231F20"/>
          <w:w w:val="105"/>
        </w:rPr>
        <w:t>direction.</w:t>
      </w:r>
      <w:r>
        <w:rPr>
          <w:color w:val="231F20"/>
          <w:spacing w:val="-15"/>
          <w:w w:val="105"/>
        </w:rPr>
        <w:t xml:space="preserve"> </w:t>
      </w:r>
      <w:r>
        <w:rPr>
          <w:color w:val="231F20"/>
          <w:w w:val="105"/>
        </w:rPr>
        <w:t>Besides,</w:t>
      </w:r>
      <w:r>
        <w:rPr>
          <w:color w:val="231F20"/>
          <w:spacing w:val="-16"/>
          <w:w w:val="105"/>
        </w:rPr>
        <w:t xml:space="preserve"> </w:t>
      </w:r>
      <w:r>
        <w:rPr>
          <w:color w:val="231F20"/>
          <w:w w:val="105"/>
        </w:rPr>
        <w:t>what</w:t>
      </w:r>
      <w:r>
        <w:rPr>
          <w:color w:val="231F20"/>
          <w:spacing w:val="-10"/>
          <w:w w:val="105"/>
        </w:rPr>
        <w:t xml:space="preserve"> </w:t>
      </w:r>
      <w:r>
        <w:rPr>
          <w:color w:val="231F20"/>
          <w:w w:val="105"/>
        </w:rPr>
        <w:t>stands out</w:t>
      </w:r>
      <w:r>
        <w:rPr>
          <w:color w:val="231F20"/>
          <w:spacing w:val="-15"/>
          <w:w w:val="105"/>
        </w:rPr>
        <w:t xml:space="preserve"> </w:t>
      </w:r>
      <w:r>
        <w:rPr>
          <w:color w:val="231F20"/>
          <w:w w:val="105"/>
        </w:rPr>
        <w:t>in</w:t>
      </w:r>
      <w:r>
        <w:rPr>
          <w:color w:val="231F20"/>
          <w:spacing w:val="-15"/>
          <w:w w:val="105"/>
        </w:rPr>
        <w:t xml:space="preserve"> </w:t>
      </w:r>
      <w:r>
        <w:rPr>
          <w:color w:val="231F20"/>
          <w:w w:val="105"/>
        </w:rPr>
        <w:t>the</w:t>
      </w:r>
      <w:r>
        <w:rPr>
          <w:color w:val="231F20"/>
          <w:spacing w:val="-15"/>
          <w:w w:val="105"/>
        </w:rPr>
        <w:t xml:space="preserve"> </w:t>
      </w:r>
      <w:r>
        <w:rPr>
          <w:color w:val="231F20"/>
          <w:w w:val="105"/>
        </w:rPr>
        <w:t>text</w:t>
      </w:r>
      <w:r>
        <w:rPr>
          <w:color w:val="231F20"/>
          <w:spacing w:val="-15"/>
          <w:w w:val="105"/>
        </w:rPr>
        <w:t xml:space="preserve"> </w:t>
      </w:r>
      <w:r>
        <w:rPr>
          <w:color w:val="231F20"/>
          <w:w w:val="105"/>
        </w:rPr>
        <w:t>is</w:t>
      </w:r>
      <w:r>
        <w:rPr>
          <w:color w:val="231F20"/>
          <w:spacing w:val="-15"/>
          <w:w w:val="105"/>
        </w:rPr>
        <w:t xml:space="preserve"> </w:t>
      </w:r>
      <w:r>
        <w:rPr>
          <w:color w:val="231F20"/>
          <w:w w:val="105"/>
        </w:rPr>
        <w:t>the</w:t>
      </w:r>
      <w:r>
        <w:rPr>
          <w:color w:val="231F20"/>
          <w:spacing w:val="-15"/>
          <w:w w:val="105"/>
        </w:rPr>
        <w:t xml:space="preserve"> </w:t>
      </w:r>
      <w:r>
        <w:rPr>
          <w:color w:val="231F20"/>
          <w:w w:val="105"/>
        </w:rPr>
        <w:t>emphasis—and</w:t>
      </w:r>
      <w:r>
        <w:rPr>
          <w:color w:val="231F20"/>
          <w:spacing w:val="-15"/>
          <w:w w:val="105"/>
        </w:rPr>
        <w:t xml:space="preserve"> </w:t>
      </w:r>
      <w:r>
        <w:rPr>
          <w:color w:val="231F20"/>
          <w:spacing w:val="-3"/>
          <w:w w:val="105"/>
        </w:rPr>
        <w:t>yes,</w:t>
      </w:r>
      <w:r>
        <w:rPr>
          <w:color w:val="231F20"/>
          <w:spacing w:val="-20"/>
          <w:w w:val="105"/>
        </w:rPr>
        <w:t xml:space="preserve"> </w:t>
      </w:r>
      <w:r>
        <w:rPr>
          <w:color w:val="231F20"/>
          <w:w w:val="105"/>
        </w:rPr>
        <w:t>this</w:t>
      </w:r>
      <w:r>
        <w:rPr>
          <w:color w:val="231F20"/>
          <w:spacing w:val="-15"/>
          <w:w w:val="105"/>
        </w:rPr>
        <w:t xml:space="preserve"> </w:t>
      </w:r>
      <w:r>
        <w:rPr>
          <w:color w:val="231F20"/>
          <w:w w:val="105"/>
        </w:rPr>
        <w:t>emphasis</w:t>
      </w:r>
      <w:r>
        <w:rPr>
          <w:color w:val="231F20"/>
          <w:spacing w:val="-15"/>
          <w:w w:val="105"/>
        </w:rPr>
        <w:t xml:space="preserve"> </w:t>
      </w:r>
      <w:r>
        <w:rPr>
          <w:color w:val="231F20"/>
          <w:w w:val="105"/>
        </w:rPr>
        <w:t>is</w:t>
      </w:r>
      <w:r>
        <w:rPr>
          <w:color w:val="231F20"/>
          <w:spacing w:val="-15"/>
          <w:w w:val="105"/>
        </w:rPr>
        <w:t xml:space="preserve"> </w:t>
      </w:r>
      <w:r>
        <w:rPr>
          <w:color w:val="231F20"/>
          <w:w w:val="105"/>
        </w:rPr>
        <w:t>borne</w:t>
      </w:r>
      <w:r>
        <w:rPr>
          <w:color w:val="231F20"/>
          <w:spacing w:val="-15"/>
          <w:w w:val="105"/>
        </w:rPr>
        <w:t xml:space="preserve"> </w:t>
      </w:r>
      <w:r>
        <w:rPr>
          <w:color w:val="231F20"/>
          <w:w w:val="105"/>
        </w:rPr>
        <w:t>by</w:t>
      </w:r>
      <w:r>
        <w:rPr>
          <w:color w:val="231F20"/>
          <w:spacing w:val="-15"/>
          <w:w w:val="105"/>
        </w:rPr>
        <w:t xml:space="preserve"> </w:t>
      </w:r>
      <w:r>
        <w:rPr>
          <w:color w:val="231F20"/>
          <w:w w:val="105"/>
        </w:rPr>
        <w:t>italics,</w:t>
      </w:r>
      <w:r>
        <w:rPr>
          <w:color w:val="231F20"/>
          <w:spacing w:val="-21"/>
          <w:w w:val="105"/>
        </w:rPr>
        <w:t xml:space="preserve"> </w:t>
      </w:r>
      <w:r>
        <w:rPr>
          <w:color w:val="231F20"/>
          <w:w w:val="105"/>
        </w:rPr>
        <w:t>a typeface</w:t>
      </w:r>
      <w:r>
        <w:rPr>
          <w:color w:val="231F20"/>
          <w:spacing w:val="-12"/>
          <w:w w:val="105"/>
        </w:rPr>
        <w:t xml:space="preserve"> </w:t>
      </w:r>
      <w:r>
        <w:rPr>
          <w:color w:val="231F20"/>
          <w:w w:val="105"/>
        </w:rPr>
        <w:t>developed</w:t>
      </w:r>
      <w:r>
        <w:rPr>
          <w:color w:val="231F20"/>
          <w:spacing w:val="-12"/>
          <w:w w:val="105"/>
        </w:rPr>
        <w:t xml:space="preserve"> </w:t>
      </w:r>
      <w:r>
        <w:rPr>
          <w:color w:val="231F20"/>
          <w:w w:val="105"/>
        </w:rPr>
        <w:t>less</w:t>
      </w:r>
      <w:r>
        <w:rPr>
          <w:color w:val="231F20"/>
          <w:spacing w:val="-12"/>
          <w:w w:val="105"/>
        </w:rPr>
        <w:t xml:space="preserve"> </w:t>
      </w:r>
      <w:r>
        <w:rPr>
          <w:color w:val="231F20"/>
          <w:w w:val="105"/>
        </w:rPr>
        <w:t>than</w:t>
      </w:r>
      <w:r>
        <w:rPr>
          <w:color w:val="231F20"/>
          <w:spacing w:val="-12"/>
          <w:w w:val="105"/>
        </w:rPr>
        <w:t xml:space="preserve"> </w:t>
      </w:r>
      <w:r>
        <w:rPr>
          <w:color w:val="231F20"/>
          <w:w w:val="105"/>
        </w:rPr>
        <w:t>a</w:t>
      </w:r>
      <w:r>
        <w:rPr>
          <w:color w:val="231F20"/>
          <w:spacing w:val="-12"/>
          <w:w w:val="105"/>
        </w:rPr>
        <w:t xml:space="preserve"> </w:t>
      </w:r>
      <w:r>
        <w:rPr>
          <w:color w:val="231F20"/>
          <w:w w:val="105"/>
        </w:rPr>
        <w:t>decade</w:t>
      </w:r>
      <w:r>
        <w:rPr>
          <w:color w:val="231F20"/>
          <w:spacing w:val="-12"/>
          <w:w w:val="105"/>
        </w:rPr>
        <w:t xml:space="preserve"> </w:t>
      </w:r>
      <w:r>
        <w:rPr>
          <w:color w:val="231F20"/>
          <w:w w:val="105"/>
        </w:rPr>
        <w:t>after</w:t>
      </w:r>
      <w:r>
        <w:rPr>
          <w:color w:val="231F20"/>
          <w:spacing w:val="-12"/>
          <w:w w:val="105"/>
        </w:rPr>
        <w:t xml:space="preserve"> </w:t>
      </w:r>
      <w:r>
        <w:rPr>
          <w:color w:val="231F20"/>
          <w:w w:val="105"/>
        </w:rPr>
        <w:t>Columbus’s</w:t>
      </w:r>
      <w:r>
        <w:rPr>
          <w:color w:val="231F20"/>
          <w:spacing w:val="-12"/>
          <w:w w:val="105"/>
        </w:rPr>
        <w:t xml:space="preserve"> </w:t>
      </w:r>
      <w:r>
        <w:rPr>
          <w:color w:val="231F20"/>
          <w:w w:val="105"/>
        </w:rPr>
        <w:t>first</w:t>
      </w:r>
      <w:r>
        <w:rPr>
          <w:color w:val="231F20"/>
          <w:spacing w:val="-11"/>
          <w:w w:val="105"/>
        </w:rPr>
        <w:t xml:space="preserve"> </w:t>
      </w:r>
      <w:r>
        <w:rPr>
          <w:color w:val="231F20"/>
          <w:w w:val="105"/>
        </w:rPr>
        <w:t>voyage—the emphasis</w:t>
      </w:r>
      <w:r>
        <w:rPr>
          <w:color w:val="231F20"/>
          <w:spacing w:val="-10"/>
          <w:w w:val="105"/>
        </w:rPr>
        <w:t xml:space="preserve"> </w:t>
      </w:r>
      <w:r>
        <w:rPr>
          <w:color w:val="231F20"/>
          <w:w w:val="105"/>
        </w:rPr>
        <w:t>on</w:t>
      </w:r>
      <w:r>
        <w:rPr>
          <w:color w:val="231F20"/>
          <w:spacing w:val="-9"/>
          <w:w w:val="105"/>
        </w:rPr>
        <w:t xml:space="preserve"> </w:t>
      </w:r>
      <w:r>
        <w:rPr>
          <w:color w:val="231F20"/>
          <w:w w:val="105"/>
        </w:rPr>
        <w:t>the</w:t>
      </w:r>
      <w:r>
        <w:rPr>
          <w:color w:val="231F20"/>
          <w:spacing w:val="-9"/>
          <w:w w:val="105"/>
        </w:rPr>
        <w:t xml:space="preserve"> </w:t>
      </w:r>
      <w:r>
        <w:rPr>
          <w:color w:val="231F20"/>
          <w:w w:val="105"/>
        </w:rPr>
        <w:t>word</w:t>
      </w:r>
      <w:r>
        <w:rPr>
          <w:color w:val="231F20"/>
          <w:spacing w:val="-9"/>
          <w:w w:val="105"/>
        </w:rPr>
        <w:t xml:space="preserve"> </w:t>
      </w:r>
      <w:r>
        <w:rPr>
          <w:i/>
          <w:color w:val="231F20"/>
          <w:spacing w:val="-3"/>
          <w:w w:val="105"/>
        </w:rPr>
        <w:t>name.</w:t>
      </w:r>
      <w:r>
        <w:rPr>
          <w:i/>
          <w:color w:val="231F20"/>
          <w:spacing w:val="-10"/>
          <w:w w:val="105"/>
        </w:rPr>
        <w:t xml:space="preserve"> </w:t>
      </w:r>
      <w:r>
        <w:rPr>
          <w:color w:val="231F20"/>
          <w:spacing w:val="-3"/>
          <w:w w:val="105"/>
        </w:rPr>
        <w:t>Specifically,</w:t>
      </w:r>
      <w:r>
        <w:rPr>
          <w:color w:val="231F20"/>
          <w:spacing w:val="-16"/>
          <w:w w:val="105"/>
        </w:rPr>
        <w:t xml:space="preserve"> </w:t>
      </w:r>
      <w:r>
        <w:rPr>
          <w:color w:val="231F20"/>
          <w:w w:val="105"/>
        </w:rPr>
        <w:t>the</w:t>
      </w:r>
      <w:r>
        <w:rPr>
          <w:color w:val="231F20"/>
          <w:spacing w:val="-16"/>
          <w:w w:val="105"/>
        </w:rPr>
        <w:t xml:space="preserve"> </w:t>
      </w:r>
      <w:r>
        <w:rPr>
          <w:color w:val="231F20"/>
          <w:spacing w:val="-3"/>
          <w:w w:val="105"/>
        </w:rPr>
        <w:t>Teacher</w:t>
      </w:r>
      <w:r>
        <w:rPr>
          <w:color w:val="231F20"/>
          <w:spacing w:val="-9"/>
          <w:w w:val="105"/>
        </w:rPr>
        <w:t xml:space="preserve"> </w:t>
      </w:r>
      <w:r>
        <w:rPr>
          <w:color w:val="231F20"/>
          <w:w w:val="105"/>
        </w:rPr>
        <w:t>asks</w:t>
      </w:r>
      <w:r>
        <w:rPr>
          <w:color w:val="231F20"/>
          <w:spacing w:val="-9"/>
          <w:w w:val="105"/>
        </w:rPr>
        <w:t xml:space="preserve"> </w:t>
      </w:r>
      <w:r>
        <w:rPr>
          <w:color w:val="231F20"/>
          <w:w w:val="105"/>
        </w:rPr>
        <w:t>for</w:t>
      </w:r>
      <w:r>
        <w:rPr>
          <w:color w:val="231F20"/>
          <w:spacing w:val="-10"/>
          <w:w w:val="105"/>
        </w:rPr>
        <w:t xml:space="preserve"> </w:t>
      </w:r>
      <w:r>
        <w:rPr>
          <w:color w:val="231F20"/>
          <w:w w:val="105"/>
        </w:rPr>
        <w:t>the</w:t>
      </w:r>
      <w:r>
        <w:rPr>
          <w:color w:val="231F20"/>
          <w:spacing w:val="-9"/>
          <w:w w:val="105"/>
        </w:rPr>
        <w:t xml:space="preserve"> </w:t>
      </w:r>
      <w:r>
        <w:rPr>
          <w:i/>
          <w:color w:val="231F20"/>
          <w:w w:val="105"/>
        </w:rPr>
        <w:t>name</w:t>
      </w:r>
      <w:r>
        <w:rPr>
          <w:i/>
          <w:color w:val="231F20"/>
          <w:spacing w:val="-9"/>
          <w:w w:val="105"/>
        </w:rPr>
        <w:t xml:space="preserve"> </w:t>
      </w:r>
      <w:r>
        <w:rPr>
          <w:color w:val="231F20"/>
          <w:w w:val="105"/>
        </w:rPr>
        <w:t>of the queen who gave Columbus his three ships. As “Karen” correctly responds</w:t>
      </w:r>
      <w:r>
        <w:rPr>
          <w:color w:val="231F20"/>
          <w:spacing w:val="-3"/>
          <w:w w:val="105"/>
        </w:rPr>
        <w:t xml:space="preserve"> </w:t>
      </w:r>
      <w:r>
        <w:rPr>
          <w:color w:val="231F20"/>
          <w:w w:val="105"/>
        </w:rPr>
        <w:t>that</w:t>
      </w:r>
      <w:r>
        <w:rPr>
          <w:color w:val="231F20"/>
          <w:spacing w:val="-3"/>
          <w:w w:val="105"/>
        </w:rPr>
        <w:t xml:space="preserve"> </w:t>
      </w:r>
      <w:r>
        <w:rPr>
          <w:color w:val="231F20"/>
          <w:w w:val="105"/>
        </w:rPr>
        <w:t>the</w:t>
      </w:r>
      <w:r>
        <w:rPr>
          <w:color w:val="231F20"/>
          <w:spacing w:val="-2"/>
          <w:w w:val="105"/>
        </w:rPr>
        <w:t xml:space="preserve"> </w:t>
      </w:r>
      <w:r>
        <w:rPr>
          <w:color w:val="231F20"/>
          <w:w w:val="105"/>
        </w:rPr>
        <w:t>name</w:t>
      </w:r>
      <w:r>
        <w:rPr>
          <w:color w:val="231F20"/>
          <w:spacing w:val="-3"/>
          <w:w w:val="105"/>
        </w:rPr>
        <w:t xml:space="preserve"> </w:t>
      </w:r>
      <w:r>
        <w:rPr>
          <w:color w:val="231F20"/>
          <w:w w:val="105"/>
        </w:rPr>
        <w:t>is</w:t>
      </w:r>
      <w:r>
        <w:rPr>
          <w:color w:val="231F20"/>
          <w:spacing w:val="-10"/>
          <w:w w:val="105"/>
        </w:rPr>
        <w:t xml:space="preserve"> </w:t>
      </w:r>
      <w:r>
        <w:rPr>
          <w:color w:val="231F20"/>
          <w:w w:val="105"/>
        </w:rPr>
        <w:t>“Isabella,”</w:t>
      </w:r>
      <w:r>
        <w:rPr>
          <w:color w:val="231F20"/>
          <w:spacing w:val="-9"/>
          <w:w w:val="105"/>
        </w:rPr>
        <w:t xml:space="preserve"> </w:t>
      </w:r>
      <w:r>
        <w:rPr>
          <w:color w:val="231F20"/>
          <w:w w:val="105"/>
        </w:rPr>
        <w:t>a</w:t>
      </w:r>
      <w:r>
        <w:rPr>
          <w:color w:val="231F20"/>
          <w:spacing w:val="-3"/>
          <w:w w:val="105"/>
        </w:rPr>
        <w:t xml:space="preserve"> </w:t>
      </w:r>
      <w:r>
        <w:rPr>
          <w:color w:val="231F20"/>
          <w:w w:val="105"/>
        </w:rPr>
        <w:t>feminine</w:t>
      </w:r>
      <w:r>
        <w:rPr>
          <w:color w:val="231F20"/>
          <w:spacing w:val="-3"/>
          <w:w w:val="105"/>
        </w:rPr>
        <w:t xml:space="preserve"> </w:t>
      </w:r>
      <w:r>
        <w:rPr>
          <w:color w:val="231F20"/>
          <w:w w:val="105"/>
        </w:rPr>
        <w:t>given</w:t>
      </w:r>
      <w:r>
        <w:rPr>
          <w:color w:val="231F20"/>
          <w:spacing w:val="-2"/>
          <w:w w:val="105"/>
        </w:rPr>
        <w:t xml:space="preserve"> </w:t>
      </w:r>
      <w:r>
        <w:rPr>
          <w:color w:val="231F20"/>
          <w:w w:val="105"/>
        </w:rPr>
        <w:t>name</w:t>
      </w:r>
      <w:r>
        <w:rPr>
          <w:color w:val="231F20"/>
          <w:spacing w:val="-3"/>
          <w:w w:val="105"/>
        </w:rPr>
        <w:t xml:space="preserve"> </w:t>
      </w:r>
      <w:r>
        <w:rPr>
          <w:color w:val="231F20"/>
          <w:w w:val="105"/>
        </w:rPr>
        <w:t>that,</w:t>
      </w:r>
      <w:r>
        <w:rPr>
          <w:color w:val="231F20"/>
          <w:spacing w:val="-10"/>
          <w:w w:val="105"/>
        </w:rPr>
        <w:t xml:space="preserve"> </w:t>
      </w:r>
      <w:r>
        <w:rPr>
          <w:color w:val="231F20"/>
          <w:w w:val="105"/>
        </w:rPr>
        <w:t>while</w:t>
      </w:r>
      <w:r>
        <w:rPr>
          <w:color w:val="231F20"/>
          <w:spacing w:val="-2"/>
          <w:w w:val="105"/>
        </w:rPr>
        <w:t xml:space="preserve"> </w:t>
      </w:r>
      <w:r>
        <w:rPr>
          <w:color w:val="231F20"/>
          <w:w w:val="105"/>
        </w:rPr>
        <w:t>it drifts</w:t>
      </w:r>
      <w:r>
        <w:rPr>
          <w:color w:val="231F20"/>
          <w:spacing w:val="-6"/>
          <w:w w:val="105"/>
        </w:rPr>
        <w:t xml:space="preserve"> </w:t>
      </w:r>
      <w:r>
        <w:rPr>
          <w:color w:val="231F20"/>
          <w:w w:val="105"/>
        </w:rPr>
        <w:t>between</w:t>
      </w:r>
      <w:r>
        <w:rPr>
          <w:color w:val="231F20"/>
          <w:spacing w:val="-5"/>
          <w:w w:val="105"/>
        </w:rPr>
        <w:t xml:space="preserve"> </w:t>
      </w:r>
      <w:r>
        <w:rPr>
          <w:color w:val="231F20"/>
          <w:w w:val="105"/>
        </w:rPr>
        <w:t>Spanish</w:t>
      </w:r>
      <w:r>
        <w:rPr>
          <w:color w:val="231F20"/>
          <w:spacing w:val="-6"/>
          <w:w w:val="105"/>
        </w:rPr>
        <w:t xml:space="preserve"> </w:t>
      </w:r>
      <w:r>
        <w:rPr>
          <w:color w:val="231F20"/>
          <w:w w:val="105"/>
        </w:rPr>
        <w:t>and</w:t>
      </w:r>
      <w:r>
        <w:rPr>
          <w:color w:val="231F20"/>
          <w:spacing w:val="-5"/>
          <w:w w:val="105"/>
        </w:rPr>
        <w:t xml:space="preserve"> </w:t>
      </w:r>
      <w:r>
        <w:rPr>
          <w:color w:val="231F20"/>
          <w:w w:val="105"/>
        </w:rPr>
        <w:t>Italian,</w:t>
      </w:r>
      <w:r>
        <w:rPr>
          <w:color w:val="231F20"/>
          <w:spacing w:val="-12"/>
          <w:w w:val="105"/>
        </w:rPr>
        <w:t xml:space="preserve"> </w:t>
      </w:r>
      <w:r>
        <w:rPr>
          <w:color w:val="231F20"/>
          <w:w w:val="105"/>
        </w:rPr>
        <w:t>belongs</w:t>
      </w:r>
      <w:r>
        <w:rPr>
          <w:color w:val="231F20"/>
          <w:spacing w:val="-5"/>
          <w:w w:val="105"/>
        </w:rPr>
        <w:t xml:space="preserve"> </w:t>
      </w:r>
      <w:r>
        <w:rPr>
          <w:color w:val="231F20"/>
          <w:w w:val="105"/>
        </w:rPr>
        <w:t>here</w:t>
      </w:r>
      <w:r>
        <w:rPr>
          <w:color w:val="231F20"/>
          <w:spacing w:val="-6"/>
          <w:w w:val="105"/>
        </w:rPr>
        <w:t xml:space="preserve"> </w:t>
      </w:r>
      <w:r>
        <w:rPr>
          <w:color w:val="231F20"/>
          <w:w w:val="105"/>
        </w:rPr>
        <w:t>to</w:t>
      </w:r>
      <w:r>
        <w:rPr>
          <w:color w:val="231F20"/>
          <w:spacing w:val="-5"/>
          <w:w w:val="105"/>
        </w:rPr>
        <w:t xml:space="preserve"> </w:t>
      </w:r>
      <w:r>
        <w:rPr>
          <w:color w:val="231F20"/>
          <w:w w:val="105"/>
        </w:rPr>
        <w:t>a</w:t>
      </w:r>
      <w:r>
        <w:rPr>
          <w:color w:val="231F20"/>
          <w:spacing w:val="-6"/>
          <w:w w:val="105"/>
        </w:rPr>
        <w:t xml:space="preserve"> </w:t>
      </w:r>
      <w:r>
        <w:rPr>
          <w:color w:val="231F20"/>
          <w:w w:val="105"/>
        </w:rPr>
        <w:t>Hispanophone</w:t>
      </w:r>
      <w:r>
        <w:rPr>
          <w:color w:val="231F20"/>
          <w:spacing w:val="-5"/>
          <w:w w:val="105"/>
        </w:rPr>
        <w:t xml:space="preserve"> </w:t>
      </w:r>
      <w:r>
        <w:rPr>
          <w:color w:val="231F20"/>
          <w:w w:val="105"/>
        </w:rPr>
        <w:t>mon- arch.</w:t>
      </w:r>
      <w:r>
        <w:rPr>
          <w:color w:val="231F20"/>
          <w:spacing w:val="-13"/>
          <w:w w:val="105"/>
        </w:rPr>
        <w:t xml:space="preserve"> </w:t>
      </w:r>
      <w:r>
        <w:rPr>
          <w:color w:val="231F20"/>
          <w:w w:val="105"/>
        </w:rPr>
        <w:t>Isabella.</w:t>
      </w:r>
      <w:r>
        <w:rPr>
          <w:color w:val="231F20"/>
          <w:spacing w:val="-17"/>
          <w:w w:val="105"/>
        </w:rPr>
        <w:t xml:space="preserve"> </w:t>
      </w:r>
      <w:r>
        <w:rPr>
          <w:color w:val="231F20"/>
          <w:w w:val="105"/>
        </w:rPr>
        <w:t>Why</w:t>
      </w:r>
      <w:r>
        <w:rPr>
          <w:color w:val="231F20"/>
          <w:spacing w:val="-7"/>
          <w:w w:val="105"/>
        </w:rPr>
        <w:t xml:space="preserve"> </w:t>
      </w:r>
      <w:r>
        <w:rPr>
          <w:color w:val="231F20"/>
          <w:w w:val="105"/>
        </w:rPr>
        <w:t>stress</w:t>
      </w:r>
      <w:r>
        <w:rPr>
          <w:color w:val="231F20"/>
          <w:spacing w:val="-7"/>
          <w:w w:val="105"/>
        </w:rPr>
        <w:t xml:space="preserve"> </w:t>
      </w:r>
      <w:r>
        <w:rPr>
          <w:color w:val="231F20"/>
          <w:w w:val="105"/>
        </w:rPr>
        <w:t>that</w:t>
      </w:r>
      <w:r>
        <w:rPr>
          <w:color w:val="231F20"/>
          <w:spacing w:val="-7"/>
          <w:w w:val="105"/>
        </w:rPr>
        <w:t xml:space="preserve"> </w:t>
      </w:r>
      <w:r>
        <w:rPr>
          <w:color w:val="231F20"/>
          <w:w w:val="105"/>
        </w:rPr>
        <w:t>name?</w:t>
      </w:r>
      <w:r>
        <w:rPr>
          <w:color w:val="231F20"/>
          <w:spacing w:val="-7"/>
          <w:w w:val="105"/>
        </w:rPr>
        <w:t xml:space="preserve"> </w:t>
      </w:r>
      <w:r>
        <w:rPr>
          <w:color w:val="231F20"/>
          <w:w w:val="105"/>
        </w:rPr>
        <w:t>Perhaps</w:t>
      </w:r>
      <w:r>
        <w:rPr>
          <w:color w:val="231F20"/>
          <w:spacing w:val="-6"/>
          <w:w w:val="105"/>
        </w:rPr>
        <w:t xml:space="preserve"> </w:t>
      </w:r>
      <w:r>
        <w:rPr>
          <w:color w:val="231F20"/>
          <w:w w:val="105"/>
        </w:rPr>
        <w:t>because</w:t>
      </w:r>
      <w:r>
        <w:rPr>
          <w:color w:val="231F20"/>
          <w:spacing w:val="-7"/>
          <w:w w:val="105"/>
        </w:rPr>
        <w:t xml:space="preserve"> </w:t>
      </w:r>
      <w:r>
        <w:rPr>
          <w:color w:val="231F20"/>
          <w:w w:val="105"/>
        </w:rPr>
        <w:t>when</w:t>
      </w:r>
      <w:r>
        <w:rPr>
          <w:color w:val="231F20"/>
          <w:spacing w:val="-7"/>
          <w:w w:val="105"/>
        </w:rPr>
        <w:t xml:space="preserve"> </w:t>
      </w:r>
      <w:r>
        <w:rPr>
          <w:color w:val="231F20"/>
          <w:w w:val="105"/>
        </w:rPr>
        <w:t>tracked</w:t>
      </w:r>
      <w:r>
        <w:rPr>
          <w:color w:val="231F20"/>
          <w:spacing w:val="-7"/>
          <w:w w:val="105"/>
        </w:rPr>
        <w:t xml:space="preserve"> </w:t>
      </w:r>
      <w:r>
        <w:rPr>
          <w:color w:val="231F20"/>
          <w:w w:val="105"/>
        </w:rPr>
        <w:t xml:space="preserve">back through Elizabeth to the Hebrew Elisheva, one hears in it “my god is an </w:t>
      </w:r>
      <w:r>
        <w:rPr>
          <w:color w:val="231F20"/>
          <w:spacing w:val="-2"/>
          <w:w w:val="105"/>
        </w:rPr>
        <w:t>oath,”</w:t>
      </w:r>
      <w:r>
        <w:rPr>
          <w:color w:val="231F20"/>
          <w:spacing w:val="-23"/>
          <w:w w:val="105"/>
        </w:rPr>
        <w:t xml:space="preserve"> </w:t>
      </w:r>
      <w:r>
        <w:rPr>
          <w:color w:val="231F20"/>
          <w:w w:val="105"/>
        </w:rPr>
        <w:t>that</w:t>
      </w:r>
      <w:r>
        <w:rPr>
          <w:color w:val="231F20"/>
          <w:spacing w:val="-15"/>
          <w:w w:val="105"/>
        </w:rPr>
        <w:t xml:space="preserve"> </w:t>
      </w:r>
      <w:r>
        <w:rPr>
          <w:color w:val="231F20"/>
          <w:spacing w:val="-3"/>
          <w:w w:val="105"/>
        </w:rPr>
        <w:t>is,</w:t>
      </w:r>
      <w:r>
        <w:rPr>
          <w:color w:val="231F20"/>
          <w:spacing w:val="-22"/>
          <w:w w:val="105"/>
        </w:rPr>
        <w:t xml:space="preserve"> </w:t>
      </w:r>
      <w:r>
        <w:rPr>
          <w:color w:val="231F20"/>
          <w:w w:val="105"/>
        </w:rPr>
        <w:t>my</w:t>
      </w:r>
      <w:r>
        <w:rPr>
          <w:color w:val="231F20"/>
          <w:spacing w:val="-16"/>
          <w:w w:val="105"/>
        </w:rPr>
        <w:t xml:space="preserve"> </w:t>
      </w:r>
      <w:r>
        <w:rPr>
          <w:color w:val="231F20"/>
          <w:w w:val="105"/>
        </w:rPr>
        <w:t>god—and</w:t>
      </w:r>
      <w:r>
        <w:rPr>
          <w:color w:val="231F20"/>
          <w:spacing w:val="-16"/>
          <w:w w:val="105"/>
        </w:rPr>
        <w:t xml:space="preserve"> </w:t>
      </w:r>
      <w:r>
        <w:rPr>
          <w:color w:val="231F20"/>
          <w:w w:val="105"/>
        </w:rPr>
        <w:t>Isabella</w:t>
      </w:r>
      <w:r>
        <w:rPr>
          <w:color w:val="231F20"/>
          <w:spacing w:val="-15"/>
          <w:w w:val="105"/>
        </w:rPr>
        <w:t xml:space="preserve"> </w:t>
      </w:r>
      <w:r>
        <w:rPr>
          <w:color w:val="231F20"/>
          <w:w w:val="105"/>
        </w:rPr>
        <w:t>of</w:t>
      </w:r>
      <w:r>
        <w:rPr>
          <w:color w:val="231F20"/>
          <w:spacing w:val="-16"/>
          <w:w w:val="105"/>
        </w:rPr>
        <w:t xml:space="preserve"> </w:t>
      </w:r>
      <w:r>
        <w:rPr>
          <w:color w:val="231F20"/>
          <w:w w:val="105"/>
        </w:rPr>
        <w:t>Castille</w:t>
      </w:r>
      <w:r>
        <w:rPr>
          <w:color w:val="231F20"/>
          <w:spacing w:val="-15"/>
          <w:w w:val="105"/>
        </w:rPr>
        <w:t xml:space="preserve"> </w:t>
      </w:r>
      <w:r>
        <w:rPr>
          <w:color w:val="231F20"/>
          <w:w w:val="105"/>
        </w:rPr>
        <w:t>is</w:t>
      </w:r>
      <w:r>
        <w:rPr>
          <w:color w:val="231F20"/>
          <w:spacing w:val="-16"/>
          <w:w w:val="105"/>
        </w:rPr>
        <w:t xml:space="preserve"> </w:t>
      </w:r>
      <w:r>
        <w:rPr>
          <w:color w:val="231F20"/>
          <w:w w:val="105"/>
        </w:rPr>
        <w:t>renowned</w:t>
      </w:r>
      <w:r>
        <w:rPr>
          <w:color w:val="231F20"/>
          <w:spacing w:val="-16"/>
          <w:w w:val="105"/>
        </w:rPr>
        <w:t xml:space="preserve"> </w:t>
      </w:r>
      <w:r>
        <w:rPr>
          <w:color w:val="231F20"/>
          <w:w w:val="105"/>
        </w:rPr>
        <w:t>for</w:t>
      </w:r>
      <w:r>
        <w:rPr>
          <w:color w:val="231F20"/>
          <w:spacing w:val="-15"/>
          <w:w w:val="105"/>
        </w:rPr>
        <w:t xml:space="preserve"> </w:t>
      </w:r>
      <w:r>
        <w:rPr>
          <w:color w:val="231F20"/>
          <w:w w:val="105"/>
        </w:rPr>
        <w:t>her</w:t>
      </w:r>
      <w:r>
        <w:rPr>
          <w:color w:val="231F20"/>
          <w:spacing w:val="-16"/>
          <w:w w:val="105"/>
        </w:rPr>
        <w:t xml:space="preserve"> </w:t>
      </w:r>
      <w:r>
        <w:rPr>
          <w:color w:val="231F20"/>
          <w:w w:val="105"/>
        </w:rPr>
        <w:t>piety— is</w:t>
      </w:r>
      <w:r>
        <w:rPr>
          <w:color w:val="231F20"/>
          <w:spacing w:val="-16"/>
          <w:w w:val="105"/>
        </w:rPr>
        <w:t xml:space="preserve"> </w:t>
      </w:r>
      <w:r>
        <w:rPr>
          <w:color w:val="231F20"/>
          <w:w w:val="105"/>
        </w:rPr>
        <w:t>as</w:t>
      </w:r>
      <w:r>
        <w:rPr>
          <w:color w:val="231F20"/>
          <w:spacing w:val="-15"/>
          <w:w w:val="105"/>
        </w:rPr>
        <w:t xml:space="preserve"> </w:t>
      </w:r>
      <w:r>
        <w:rPr>
          <w:color w:val="231F20"/>
          <w:w w:val="105"/>
        </w:rPr>
        <w:t>an</w:t>
      </w:r>
      <w:r>
        <w:rPr>
          <w:color w:val="231F20"/>
          <w:spacing w:val="-16"/>
          <w:w w:val="105"/>
        </w:rPr>
        <w:t xml:space="preserve"> </w:t>
      </w:r>
      <w:r>
        <w:rPr>
          <w:color w:val="231F20"/>
          <w:w w:val="105"/>
        </w:rPr>
        <w:t>utterance,</w:t>
      </w:r>
      <w:r>
        <w:rPr>
          <w:color w:val="231F20"/>
          <w:spacing w:val="-21"/>
          <w:w w:val="105"/>
        </w:rPr>
        <w:t xml:space="preserve"> </w:t>
      </w:r>
      <w:r>
        <w:rPr>
          <w:color w:val="231F20"/>
          <w:w w:val="105"/>
        </w:rPr>
        <w:t>an</w:t>
      </w:r>
      <w:r>
        <w:rPr>
          <w:color w:val="231F20"/>
          <w:spacing w:val="-16"/>
          <w:w w:val="105"/>
        </w:rPr>
        <w:t xml:space="preserve"> </w:t>
      </w:r>
      <w:r>
        <w:rPr>
          <w:color w:val="231F20"/>
          <w:w w:val="105"/>
        </w:rPr>
        <w:t>imprecation</w:t>
      </w:r>
      <w:r>
        <w:rPr>
          <w:color w:val="231F20"/>
          <w:spacing w:val="-15"/>
          <w:w w:val="105"/>
        </w:rPr>
        <w:t xml:space="preserve"> </w:t>
      </w:r>
      <w:r>
        <w:rPr>
          <w:color w:val="231F20"/>
          <w:w w:val="105"/>
        </w:rPr>
        <w:t>or</w:t>
      </w:r>
      <w:r>
        <w:rPr>
          <w:color w:val="231F20"/>
          <w:spacing w:val="-15"/>
          <w:w w:val="105"/>
        </w:rPr>
        <w:t xml:space="preserve"> </w:t>
      </w:r>
      <w:r>
        <w:rPr>
          <w:color w:val="231F20"/>
          <w:spacing w:val="-6"/>
          <w:w w:val="105"/>
        </w:rPr>
        <w:t>vow.</w:t>
      </w:r>
      <w:r>
        <w:rPr>
          <w:color w:val="231F20"/>
          <w:spacing w:val="-29"/>
          <w:w w:val="105"/>
        </w:rPr>
        <w:t xml:space="preserve"> </w:t>
      </w:r>
      <w:r>
        <w:rPr>
          <w:color w:val="231F20"/>
          <w:w w:val="105"/>
        </w:rPr>
        <w:t>The</w:t>
      </w:r>
      <w:r>
        <w:rPr>
          <w:color w:val="231F20"/>
          <w:spacing w:val="-15"/>
          <w:w w:val="105"/>
        </w:rPr>
        <w:t xml:space="preserve"> </w:t>
      </w:r>
      <w:r>
        <w:rPr>
          <w:color w:val="231F20"/>
          <w:w w:val="105"/>
        </w:rPr>
        <w:t>point,</w:t>
      </w:r>
      <w:r>
        <w:rPr>
          <w:color w:val="231F20"/>
          <w:spacing w:val="-22"/>
          <w:w w:val="105"/>
        </w:rPr>
        <w:t xml:space="preserve"> </w:t>
      </w:r>
      <w:r>
        <w:rPr>
          <w:color w:val="231F20"/>
          <w:w w:val="105"/>
        </w:rPr>
        <w:t>I</w:t>
      </w:r>
      <w:r>
        <w:rPr>
          <w:color w:val="231F20"/>
          <w:spacing w:val="-15"/>
          <w:w w:val="105"/>
        </w:rPr>
        <w:t xml:space="preserve"> </w:t>
      </w:r>
      <w:r>
        <w:rPr>
          <w:color w:val="231F20"/>
          <w:w w:val="105"/>
        </w:rPr>
        <w:t>take</w:t>
      </w:r>
      <w:r>
        <w:rPr>
          <w:color w:val="231F20"/>
          <w:spacing w:val="-16"/>
          <w:w w:val="105"/>
        </w:rPr>
        <w:t xml:space="preserve"> </w:t>
      </w:r>
      <w:r>
        <w:rPr>
          <w:color w:val="231F20"/>
          <w:w w:val="105"/>
        </w:rPr>
        <w:t>it,</w:t>
      </w:r>
      <w:r>
        <w:rPr>
          <w:color w:val="231F20"/>
          <w:spacing w:val="-21"/>
          <w:w w:val="105"/>
        </w:rPr>
        <w:t xml:space="preserve"> </w:t>
      </w:r>
      <w:r>
        <w:rPr>
          <w:color w:val="231F20"/>
          <w:w w:val="105"/>
        </w:rPr>
        <w:t>is</w:t>
      </w:r>
      <w:r>
        <w:rPr>
          <w:color w:val="231F20"/>
          <w:spacing w:val="-16"/>
          <w:w w:val="105"/>
        </w:rPr>
        <w:t xml:space="preserve"> </w:t>
      </w:r>
      <w:r>
        <w:rPr>
          <w:color w:val="231F20"/>
          <w:w w:val="105"/>
        </w:rPr>
        <w:t>not</w:t>
      </w:r>
      <w:r>
        <w:rPr>
          <w:color w:val="231F20"/>
          <w:spacing w:val="-15"/>
          <w:w w:val="105"/>
        </w:rPr>
        <w:t xml:space="preserve"> </w:t>
      </w:r>
      <w:r>
        <w:rPr>
          <w:color w:val="231F20"/>
          <w:w w:val="105"/>
        </w:rPr>
        <w:t>that</w:t>
      </w:r>
      <w:r>
        <w:rPr>
          <w:color w:val="231F20"/>
          <w:spacing w:val="-16"/>
          <w:w w:val="105"/>
        </w:rPr>
        <w:t xml:space="preserve"> </w:t>
      </w:r>
      <w:r>
        <w:rPr>
          <w:color w:val="231F20"/>
          <w:w w:val="105"/>
        </w:rPr>
        <w:t>one is</w:t>
      </w:r>
      <w:r>
        <w:rPr>
          <w:color w:val="231F20"/>
          <w:spacing w:val="-16"/>
          <w:w w:val="105"/>
        </w:rPr>
        <w:t xml:space="preserve"> </w:t>
      </w:r>
      <w:r>
        <w:rPr>
          <w:color w:val="231F20"/>
          <w:w w:val="105"/>
        </w:rPr>
        <w:t>making</w:t>
      </w:r>
      <w:r>
        <w:rPr>
          <w:color w:val="231F20"/>
          <w:spacing w:val="-16"/>
          <w:w w:val="105"/>
        </w:rPr>
        <w:t xml:space="preserve"> </w:t>
      </w:r>
      <w:r>
        <w:rPr>
          <w:color w:val="231F20"/>
          <w:w w:val="105"/>
        </w:rPr>
        <w:t>an</w:t>
      </w:r>
      <w:r>
        <w:rPr>
          <w:color w:val="231F20"/>
          <w:spacing w:val="-15"/>
          <w:w w:val="105"/>
        </w:rPr>
        <w:t xml:space="preserve"> </w:t>
      </w:r>
      <w:r>
        <w:rPr>
          <w:color w:val="231F20"/>
          <w:w w:val="105"/>
        </w:rPr>
        <w:t>oath</w:t>
      </w:r>
      <w:r>
        <w:rPr>
          <w:color w:val="231F20"/>
          <w:spacing w:val="-16"/>
          <w:w w:val="105"/>
        </w:rPr>
        <w:t xml:space="preserve"> </w:t>
      </w:r>
      <w:r>
        <w:rPr>
          <w:i/>
          <w:color w:val="231F20"/>
          <w:w w:val="105"/>
        </w:rPr>
        <w:t>to</w:t>
      </w:r>
      <w:r>
        <w:rPr>
          <w:i/>
          <w:color w:val="231F20"/>
          <w:spacing w:val="-15"/>
          <w:w w:val="105"/>
        </w:rPr>
        <w:t xml:space="preserve"> </w:t>
      </w:r>
      <w:r>
        <w:rPr>
          <w:color w:val="231F20"/>
          <w:w w:val="105"/>
        </w:rPr>
        <w:t>or</w:t>
      </w:r>
      <w:r>
        <w:rPr>
          <w:color w:val="231F20"/>
          <w:spacing w:val="-16"/>
          <w:w w:val="105"/>
        </w:rPr>
        <w:t xml:space="preserve"> </w:t>
      </w:r>
      <w:r>
        <w:rPr>
          <w:i/>
          <w:color w:val="231F20"/>
          <w:w w:val="105"/>
        </w:rPr>
        <w:t>before</w:t>
      </w:r>
      <w:r>
        <w:rPr>
          <w:i/>
          <w:color w:val="231F20"/>
          <w:spacing w:val="-15"/>
          <w:w w:val="105"/>
        </w:rPr>
        <w:t xml:space="preserve"> </w:t>
      </w:r>
      <w:r>
        <w:rPr>
          <w:color w:val="231F20"/>
          <w:w w:val="105"/>
        </w:rPr>
        <w:t>god</w:t>
      </w:r>
      <w:r>
        <w:rPr>
          <w:color w:val="231F20"/>
          <w:spacing w:val="-16"/>
          <w:w w:val="105"/>
        </w:rPr>
        <w:t xml:space="preserve"> </w:t>
      </w:r>
      <w:r>
        <w:rPr>
          <w:color w:val="231F20"/>
          <w:w w:val="105"/>
        </w:rPr>
        <w:t>but</w:t>
      </w:r>
      <w:r>
        <w:rPr>
          <w:color w:val="231F20"/>
          <w:spacing w:val="-15"/>
          <w:w w:val="105"/>
        </w:rPr>
        <w:t xml:space="preserve"> </w:t>
      </w:r>
      <w:r>
        <w:rPr>
          <w:color w:val="231F20"/>
          <w:w w:val="105"/>
        </w:rPr>
        <w:t>that</w:t>
      </w:r>
      <w:r>
        <w:rPr>
          <w:color w:val="231F20"/>
          <w:spacing w:val="-16"/>
          <w:w w:val="105"/>
        </w:rPr>
        <w:t xml:space="preserve"> </w:t>
      </w:r>
      <w:r>
        <w:rPr>
          <w:color w:val="231F20"/>
          <w:spacing w:val="-3"/>
          <w:w w:val="105"/>
        </w:rPr>
        <w:t>one’s</w:t>
      </w:r>
      <w:r>
        <w:rPr>
          <w:color w:val="231F20"/>
          <w:spacing w:val="-15"/>
          <w:w w:val="105"/>
        </w:rPr>
        <w:t xml:space="preserve"> </w:t>
      </w:r>
      <w:r>
        <w:rPr>
          <w:color w:val="231F20"/>
          <w:w w:val="105"/>
        </w:rPr>
        <w:t>god</w:t>
      </w:r>
      <w:r>
        <w:rPr>
          <w:color w:val="231F20"/>
          <w:spacing w:val="-16"/>
          <w:w w:val="105"/>
        </w:rPr>
        <w:t xml:space="preserve"> </w:t>
      </w:r>
      <w:r>
        <w:rPr>
          <w:i/>
          <w:color w:val="231F20"/>
          <w:w w:val="105"/>
        </w:rPr>
        <w:t>is</w:t>
      </w:r>
      <w:r>
        <w:rPr>
          <w:i/>
          <w:color w:val="231F20"/>
          <w:spacing w:val="-15"/>
          <w:w w:val="105"/>
        </w:rPr>
        <w:t xml:space="preserve"> </w:t>
      </w:r>
      <w:r>
        <w:rPr>
          <w:color w:val="231F20"/>
          <w:spacing w:val="-3"/>
          <w:w w:val="105"/>
        </w:rPr>
        <w:t>one’s</w:t>
      </w:r>
      <w:r>
        <w:rPr>
          <w:color w:val="231F20"/>
          <w:spacing w:val="-16"/>
          <w:w w:val="105"/>
        </w:rPr>
        <w:t xml:space="preserve"> </w:t>
      </w:r>
      <w:r>
        <w:rPr>
          <w:color w:val="231F20"/>
          <w:w w:val="105"/>
        </w:rPr>
        <w:t>oath,</w:t>
      </w:r>
      <w:r>
        <w:rPr>
          <w:color w:val="231F20"/>
          <w:spacing w:val="-22"/>
          <w:w w:val="105"/>
        </w:rPr>
        <w:t xml:space="preserve"> </w:t>
      </w:r>
      <w:r>
        <w:rPr>
          <w:color w:val="231F20"/>
          <w:w w:val="105"/>
        </w:rPr>
        <w:t>that</w:t>
      </w:r>
      <w:r>
        <w:rPr>
          <w:color w:val="231F20"/>
          <w:spacing w:val="-15"/>
          <w:w w:val="105"/>
        </w:rPr>
        <w:t xml:space="preserve"> </w:t>
      </w:r>
      <w:r>
        <w:rPr>
          <w:color w:val="231F20"/>
          <w:w w:val="105"/>
        </w:rPr>
        <w:t>she/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 xml:space="preserve">he/it is the oath by which, in the case of Isabella, one is named. </w:t>
      </w:r>
      <w:r>
        <w:rPr>
          <w:color w:val="231F20"/>
          <w:spacing w:val="-3"/>
          <w:w w:val="105"/>
        </w:rPr>
        <w:t xml:space="preserve">Thus, </w:t>
      </w:r>
      <w:r>
        <w:rPr>
          <w:color w:val="231F20"/>
          <w:w w:val="105"/>
        </w:rPr>
        <w:t>as much</w:t>
      </w:r>
      <w:r>
        <w:rPr>
          <w:color w:val="231F20"/>
          <w:spacing w:val="-10"/>
          <w:w w:val="105"/>
        </w:rPr>
        <w:t xml:space="preserve"> </w:t>
      </w:r>
      <w:r>
        <w:rPr>
          <w:color w:val="231F20"/>
          <w:w w:val="105"/>
        </w:rPr>
        <w:t>as</w:t>
      </w:r>
      <w:r>
        <w:rPr>
          <w:color w:val="231F20"/>
          <w:spacing w:val="-10"/>
          <w:w w:val="105"/>
        </w:rPr>
        <w:t xml:space="preserve"> </w:t>
      </w:r>
      <w:r>
        <w:rPr>
          <w:color w:val="231F20"/>
          <w:w w:val="105"/>
        </w:rPr>
        <w:t>this</w:t>
      </w:r>
      <w:r>
        <w:rPr>
          <w:color w:val="231F20"/>
          <w:spacing w:val="-10"/>
          <w:w w:val="105"/>
        </w:rPr>
        <w:t xml:space="preserve"> </w:t>
      </w:r>
      <w:r>
        <w:rPr>
          <w:color w:val="231F20"/>
          <w:w w:val="105"/>
        </w:rPr>
        <w:t>material</w:t>
      </w:r>
      <w:r>
        <w:rPr>
          <w:color w:val="231F20"/>
          <w:spacing w:val="-10"/>
          <w:w w:val="105"/>
        </w:rPr>
        <w:t xml:space="preserve"> </w:t>
      </w:r>
      <w:r>
        <w:rPr>
          <w:color w:val="231F20"/>
          <w:w w:val="105"/>
        </w:rPr>
        <w:t>might</w:t>
      </w:r>
      <w:r>
        <w:rPr>
          <w:color w:val="231F20"/>
          <w:spacing w:val="-10"/>
          <w:w w:val="105"/>
        </w:rPr>
        <w:t xml:space="preserve"> </w:t>
      </w:r>
      <w:r>
        <w:rPr>
          <w:color w:val="231F20"/>
          <w:w w:val="105"/>
        </w:rPr>
        <w:t>belong</w:t>
      </w:r>
      <w:r>
        <w:rPr>
          <w:color w:val="231F20"/>
          <w:spacing w:val="-10"/>
          <w:w w:val="105"/>
        </w:rPr>
        <w:t xml:space="preserve"> </w:t>
      </w:r>
      <w:r>
        <w:rPr>
          <w:color w:val="231F20"/>
          <w:w w:val="105"/>
        </w:rPr>
        <w:t>to</w:t>
      </w:r>
      <w:r>
        <w:rPr>
          <w:color w:val="231F20"/>
          <w:spacing w:val="-10"/>
          <w:w w:val="105"/>
        </w:rPr>
        <w:t xml:space="preserve"> </w:t>
      </w:r>
      <w:r>
        <w:rPr>
          <w:color w:val="231F20"/>
          <w:w w:val="105"/>
        </w:rPr>
        <w:t>the</w:t>
      </w:r>
      <w:r>
        <w:rPr>
          <w:color w:val="231F20"/>
          <w:spacing w:val="-10"/>
          <w:w w:val="105"/>
        </w:rPr>
        <w:t xml:space="preserve"> </w:t>
      </w:r>
      <w:r>
        <w:rPr>
          <w:color w:val="231F20"/>
          <w:w w:val="105"/>
        </w:rPr>
        <w:t>code</w:t>
      </w:r>
      <w:r>
        <w:rPr>
          <w:color w:val="231F20"/>
          <w:spacing w:val="-9"/>
          <w:w w:val="105"/>
        </w:rPr>
        <w:t xml:space="preserve"> </w:t>
      </w:r>
      <w:r>
        <w:rPr>
          <w:color w:val="231F20"/>
          <w:w w:val="105"/>
        </w:rPr>
        <w:t>of</w:t>
      </w:r>
      <w:r>
        <w:rPr>
          <w:color w:val="231F20"/>
          <w:spacing w:val="-17"/>
          <w:w w:val="105"/>
        </w:rPr>
        <w:t xml:space="preserve"> </w:t>
      </w:r>
      <w:r>
        <w:rPr>
          <w:color w:val="231F20"/>
          <w:spacing w:val="-3"/>
          <w:w w:val="105"/>
        </w:rPr>
        <w:t>“Italianicity,”</w:t>
      </w:r>
      <w:r>
        <w:rPr>
          <w:color w:val="231F20"/>
          <w:spacing w:val="-16"/>
          <w:w w:val="105"/>
        </w:rPr>
        <w:t xml:space="preserve"> </w:t>
      </w:r>
      <w:r>
        <w:rPr>
          <w:color w:val="231F20"/>
          <w:w w:val="105"/>
        </w:rPr>
        <w:t>it</w:t>
      </w:r>
      <w:r>
        <w:rPr>
          <w:color w:val="231F20"/>
          <w:spacing w:val="-10"/>
          <w:w w:val="105"/>
        </w:rPr>
        <w:t xml:space="preserve"> </w:t>
      </w:r>
      <w:r>
        <w:rPr>
          <w:color w:val="231F20"/>
          <w:w w:val="105"/>
        </w:rPr>
        <w:t>also</w:t>
      </w:r>
      <w:r>
        <w:rPr>
          <w:color w:val="231F20"/>
          <w:spacing w:val="-9"/>
          <w:w w:val="105"/>
        </w:rPr>
        <w:t xml:space="preserve"> </w:t>
      </w:r>
      <w:r>
        <w:rPr>
          <w:color w:val="231F20"/>
          <w:spacing w:val="-6"/>
          <w:w w:val="105"/>
        </w:rPr>
        <w:t xml:space="preserve">cer- </w:t>
      </w:r>
      <w:r>
        <w:rPr>
          <w:color w:val="231F20"/>
          <w:w w:val="105"/>
        </w:rPr>
        <w:t>tainly</w:t>
      </w:r>
      <w:r>
        <w:rPr>
          <w:color w:val="231F20"/>
          <w:spacing w:val="-9"/>
          <w:w w:val="105"/>
        </w:rPr>
        <w:t xml:space="preserve"> </w:t>
      </w:r>
      <w:r>
        <w:rPr>
          <w:color w:val="231F20"/>
          <w:w w:val="105"/>
        </w:rPr>
        <w:t>belongs</w:t>
      </w:r>
      <w:r>
        <w:rPr>
          <w:color w:val="231F20"/>
          <w:spacing w:val="-8"/>
          <w:w w:val="105"/>
        </w:rPr>
        <w:t xml:space="preserve"> </w:t>
      </w:r>
      <w:r>
        <w:rPr>
          <w:color w:val="231F20"/>
          <w:w w:val="105"/>
        </w:rPr>
        <w:t>to</w:t>
      </w:r>
      <w:r>
        <w:rPr>
          <w:color w:val="231F20"/>
          <w:spacing w:val="-9"/>
          <w:w w:val="105"/>
        </w:rPr>
        <w:t xml:space="preserve"> </w:t>
      </w:r>
      <w:r>
        <w:rPr>
          <w:color w:val="231F20"/>
          <w:w w:val="105"/>
        </w:rPr>
        <w:t>the</w:t>
      </w:r>
      <w:r>
        <w:rPr>
          <w:color w:val="231F20"/>
          <w:spacing w:val="-8"/>
          <w:w w:val="105"/>
        </w:rPr>
        <w:t xml:space="preserve"> </w:t>
      </w:r>
      <w:r>
        <w:rPr>
          <w:color w:val="231F20"/>
          <w:w w:val="105"/>
        </w:rPr>
        <w:t>sonic</w:t>
      </w:r>
      <w:r>
        <w:rPr>
          <w:color w:val="231F20"/>
          <w:spacing w:val="-9"/>
          <w:w w:val="105"/>
        </w:rPr>
        <w:t xml:space="preserve"> </w:t>
      </w:r>
      <w:r>
        <w:rPr>
          <w:color w:val="231F20"/>
          <w:w w:val="105"/>
        </w:rPr>
        <w:t>register</w:t>
      </w:r>
      <w:r>
        <w:rPr>
          <w:color w:val="231F20"/>
          <w:spacing w:val="-8"/>
          <w:w w:val="105"/>
        </w:rPr>
        <w:t xml:space="preserve"> </w:t>
      </w:r>
      <w:r>
        <w:rPr>
          <w:color w:val="231F20"/>
          <w:w w:val="105"/>
        </w:rPr>
        <w:t>of</w:t>
      </w:r>
      <w:r>
        <w:rPr>
          <w:color w:val="231F20"/>
          <w:spacing w:val="-9"/>
          <w:w w:val="105"/>
        </w:rPr>
        <w:t xml:space="preserve"> </w:t>
      </w:r>
      <w:r>
        <w:rPr>
          <w:color w:val="231F20"/>
          <w:w w:val="105"/>
        </w:rPr>
        <w:t>the</w:t>
      </w:r>
      <w:r>
        <w:rPr>
          <w:color w:val="231F20"/>
          <w:spacing w:val="-8"/>
          <w:w w:val="105"/>
        </w:rPr>
        <w:t xml:space="preserve"> </w:t>
      </w:r>
      <w:r>
        <w:rPr>
          <w:color w:val="231F20"/>
          <w:spacing w:val="-6"/>
          <w:w w:val="105"/>
        </w:rPr>
        <w:t>play.</w:t>
      </w:r>
      <w:r>
        <w:rPr>
          <w:color w:val="231F20"/>
          <w:spacing w:val="-16"/>
          <w:w w:val="105"/>
        </w:rPr>
        <w:t xml:space="preserve"> </w:t>
      </w:r>
      <w:r>
        <w:rPr>
          <w:color w:val="231F20"/>
          <w:w w:val="105"/>
        </w:rPr>
        <w:t>For</w:t>
      </w:r>
      <w:r>
        <w:rPr>
          <w:color w:val="231F20"/>
          <w:spacing w:val="-15"/>
          <w:w w:val="105"/>
        </w:rPr>
        <w:t xml:space="preserve"> </w:t>
      </w:r>
      <w:r>
        <w:rPr>
          <w:color w:val="231F20"/>
          <w:w w:val="105"/>
        </w:rPr>
        <w:t>“Karen,”</w:t>
      </w:r>
      <w:r>
        <w:rPr>
          <w:color w:val="231F20"/>
          <w:spacing w:val="-15"/>
          <w:w w:val="105"/>
        </w:rPr>
        <w:t xml:space="preserve"> </w:t>
      </w:r>
      <w:r>
        <w:rPr>
          <w:color w:val="231F20"/>
          <w:w w:val="105"/>
        </w:rPr>
        <w:t>Isabella</w:t>
      </w:r>
      <w:r>
        <w:rPr>
          <w:color w:val="231F20"/>
          <w:spacing w:val="-8"/>
          <w:w w:val="105"/>
        </w:rPr>
        <w:t xml:space="preserve"> </w:t>
      </w:r>
      <w:r>
        <w:rPr>
          <w:color w:val="231F20"/>
          <w:w w:val="105"/>
        </w:rPr>
        <w:t>is</w:t>
      </w:r>
      <w:r>
        <w:rPr>
          <w:color w:val="231F20"/>
          <w:spacing w:val="-9"/>
          <w:w w:val="105"/>
        </w:rPr>
        <w:t xml:space="preserve"> </w:t>
      </w:r>
      <w:r>
        <w:rPr>
          <w:color w:val="231F20"/>
          <w:w w:val="105"/>
        </w:rPr>
        <w:t>her last</w:t>
      </w:r>
      <w:r>
        <w:rPr>
          <w:color w:val="231F20"/>
          <w:spacing w:val="-19"/>
          <w:w w:val="105"/>
        </w:rPr>
        <w:t xml:space="preserve"> </w:t>
      </w:r>
      <w:r>
        <w:rPr>
          <w:color w:val="231F20"/>
          <w:w w:val="105"/>
        </w:rPr>
        <w:t>gasp.</w:t>
      </w:r>
      <w:r>
        <w:rPr>
          <w:color w:val="231F20"/>
          <w:spacing w:val="-23"/>
          <w:w w:val="105"/>
        </w:rPr>
        <w:t xml:space="preserve"> </w:t>
      </w:r>
      <w:r>
        <w:rPr>
          <w:color w:val="231F20"/>
          <w:w w:val="105"/>
        </w:rPr>
        <w:t>Her</w:t>
      </w:r>
      <w:r>
        <w:rPr>
          <w:color w:val="231F20"/>
          <w:spacing w:val="-18"/>
          <w:w w:val="105"/>
        </w:rPr>
        <w:t xml:space="preserve"> </w:t>
      </w:r>
      <w:r>
        <w:rPr>
          <w:color w:val="231F20"/>
          <w:w w:val="105"/>
        </w:rPr>
        <w:t>gasp</w:t>
      </w:r>
      <w:r>
        <w:rPr>
          <w:color w:val="231F20"/>
          <w:spacing w:val="-18"/>
          <w:w w:val="105"/>
        </w:rPr>
        <w:t xml:space="preserve"> </w:t>
      </w:r>
      <w:r>
        <w:rPr>
          <w:color w:val="231F20"/>
          <w:w w:val="105"/>
        </w:rPr>
        <w:t>is</w:t>
      </w:r>
      <w:r>
        <w:rPr>
          <w:color w:val="231F20"/>
          <w:spacing w:val="-18"/>
          <w:w w:val="105"/>
        </w:rPr>
        <w:t xml:space="preserve"> </w:t>
      </w:r>
      <w:r>
        <w:rPr>
          <w:color w:val="231F20"/>
          <w:w w:val="105"/>
        </w:rPr>
        <w:t>the</w:t>
      </w:r>
      <w:r>
        <w:rPr>
          <w:color w:val="231F20"/>
          <w:spacing w:val="-18"/>
          <w:w w:val="105"/>
        </w:rPr>
        <w:t xml:space="preserve"> </w:t>
      </w:r>
      <w:r>
        <w:rPr>
          <w:color w:val="231F20"/>
          <w:w w:val="105"/>
        </w:rPr>
        <w:t>oath</w:t>
      </w:r>
      <w:r>
        <w:rPr>
          <w:color w:val="231F20"/>
          <w:spacing w:val="-18"/>
          <w:w w:val="105"/>
        </w:rPr>
        <w:t xml:space="preserve"> </w:t>
      </w:r>
      <w:r>
        <w:rPr>
          <w:color w:val="231F20"/>
          <w:w w:val="105"/>
        </w:rPr>
        <w:t>that</w:t>
      </w:r>
      <w:r>
        <w:rPr>
          <w:color w:val="231F20"/>
          <w:spacing w:val="-18"/>
          <w:w w:val="105"/>
        </w:rPr>
        <w:t xml:space="preserve"> </w:t>
      </w:r>
      <w:r>
        <w:rPr>
          <w:color w:val="231F20"/>
          <w:w w:val="105"/>
        </w:rPr>
        <w:t>is</w:t>
      </w:r>
      <w:r>
        <w:rPr>
          <w:color w:val="231F20"/>
          <w:spacing w:val="-19"/>
          <w:w w:val="105"/>
        </w:rPr>
        <w:t xml:space="preserve"> </w:t>
      </w:r>
      <w:r>
        <w:rPr>
          <w:color w:val="231F20"/>
          <w:spacing w:val="-3"/>
          <w:w w:val="105"/>
        </w:rPr>
        <w:t>someone’s</w:t>
      </w:r>
      <w:r>
        <w:rPr>
          <w:color w:val="231F20"/>
          <w:spacing w:val="-18"/>
          <w:w w:val="105"/>
        </w:rPr>
        <w:t xml:space="preserve"> </w:t>
      </w:r>
      <w:r>
        <w:rPr>
          <w:color w:val="231F20"/>
          <w:w w:val="105"/>
        </w:rPr>
        <w:t>god.</w:t>
      </w:r>
      <w:r>
        <w:rPr>
          <w:color w:val="231F20"/>
          <w:w w:val="105"/>
          <w:position w:val="7"/>
          <w:sz w:val="13"/>
        </w:rPr>
        <w:t>6</w:t>
      </w:r>
      <w:r>
        <w:rPr>
          <w:color w:val="231F20"/>
          <w:spacing w:val="1"/>
          <w:w w:val="105"/>
          <w:position w:val="7"/>
          <w:sz w:val="13"/>
        </w:rPr>
        <w:t xml:space="preserve"> </w:t>
      </w:r>
      <w:r>
        <w:rPr>
          <w:color w:val="231F20"/>
          <w:w w:val="105"/>
        </w:rPr>
        <w:t>In</w:t>
      </w:r>
      <w:r>
        <w:rPr>
          <w:color w:val="231F20"/>
          <w:spacing w:val="-18"/>
          <w:w w:val="105"/>
        </w:rPr>
        <w:t xml:space="preserve"> </w:t>
      </w:r>
      <w:r>
        <w:rPr>
          <w:color w:val="231F20"/>
          <w:w w:val="105"/>
        </w:rPr>
        <w:t>effect,</w:t>
      </w:r>
      <w:r>
        <w:rPr>
          <w:color w:val="231F20"/>
          <w:spacing w:val="-30"/>
          <w:w w:val="105"/>
        </w:rPr>
        <w:t xml:space="preserve"> </w:t>
      </w:r>
      <w:r>
        <w:rPr>
          <w:color w:val="231F20"/>
          <w:w w:val="105"/>
        </w:rPr>
        <w:t>“Isabella”</w:t>
      </w:r>
      <w:r>
        <w:rPr>
          <w:color w:val="231F20"/>
          <w:spacing w:val="-23"/>
          <w:w w:val="105"/>
        </w:rPr>
        <w:t xml:space="preserve"> </w:t>
      </w:r>
      <w:r>
        <w:rPr>
          <w:color w:val="231F20"/>
          <w:w w:val="105"/>
        </w:rPr>
        <w:t>is the</w:t>
      </w:r>
      <w:r>
        <w:rPr>
          <w:color w:val="231F20"/>
          <w:spacing w:val="-4"/>
          <w:w w:val="105"/>
        </w:rPr>
        <w:t xml:space="preserve"> </w:t>
      </w:r>
      <w:r>
        <w:rPr>
          <w:i/>
          <w:color w:val="231F20"/>
          <w:w w:val="105"/>
        </w:rPr>
        <w:t>ur</w:t>
      </w:r>
      <w:r>
        <w:rPr>
          <w:color w:val="231F20"/>
          <w:w w:val="105"/>
        </w:rPr>
        <w:t>-onomatopoeia.</w:t>
      </w:r>
    </w:p>
    <w:p w:rsidR="007C7C96" w:rsidRDefault="00000000">
      <w:pPr>
        <w:pStyle w:val="a3"/>
        <w:spacing w:line="271" w:lineRule="auto"/>
        <w:ind w:left="119" w:right="107" w:firstLine="240"/>
        <w:jc w:val="both"/>
      </w:pPr>
      <w:r>
        <w:rPr>
          <w:color w:val="231F20"/>
          <w:w w:val="105"/>
        </w:rPr>
        <w:t>Again,</w:t>
      </w:r>
      <w:r>
        <w:rPr>
          <w:color w:val="231F20"/>
          <w:spacing w:val="-18"/>
          <w:w w:val="105"/>
        </w:rPr>
        <w:t xml:space="preserve"> </w:t>
      </w:r>
      <w:r>
        <w:rPr>
          <w:color w:val="231F20"/>
          <w:w w:val="105"/>
        </w:rPr>
        <w:t>the</w:t>
      </w:r>
      <w:r>
        <w:rPr>
          <w:color w:val="231F20"/>
          <w:spacing w:val="-12"/>
          <w:w w:val="105"/>
        </w:rPr>
        <w:t xml:space="preserve"> </w:t>
      </w:r>
      <w:r>
        <w:rPr>
          <w:color w:val="231F20"/>
          <w:w w:val="105"/>
        </w:rPr>
        <w:t>sonic</w:t>
      </w:r>
      <w:r>
        <w:rPr>
          <w:color w:val="231F20"/>
          <w:spacing w:val="-12"/>
          <w:w w:val="105"/>
        </w:rPr>
        <w:t xml:space="preserve"> </w:t>
      </w:r>
      <w:r>
        <w:rPr>
          <w:color w:val="231F20"/>
          <w:w w:val="105"/>
        </w:rPr>
        <w:t>character</w:t>
      </w:r>
      <w:r>
        <w:rPr>
          <w:color w:val="231F20"/>
          <w:spacing w:val="-12"/>
          <w:w w:val="105"/>
        </w:rPr>
        <w:t xml:space="preserve"> </w:t>
      </w:r>
      <w:r>
        <w:rPr>
          <w:color w:val="231F20"/>
          <w:w w:val="105"/>
        </w:rPr>
        <w:t>of</w:t>
      </w:r>
      <w:r>
        <w:rPr>
          <w:color w:val="231F20"/>
          <w:spacing w:val="-11"/>
          <w:w w:val="105"/>
        </w:rPr>
        <w:t xml:space="preserve"> </w:t>
      </w:r>
      <w:r>
        <w:rPr>
          <w:color w:val="231F20"/>
          <w:w w:val="105"/>
        </w:rPr>
        <w:t>the</w:t>
      </w:r>
      <w:r>
        <w:rPr>
          <w:color w:val="231F20"/>
          <w:spacing w:val="-12"/>
          <w:w w:val="105"/>
        </w:rPr>
        <w:t xml:space="preserve"> </w:t>
      </w:r>
      <w:r>
        <w:rPr>
          <w:color w:val="231F20"/>
          <w:w w:val="105"/>
        </w:rPr>
        <w:t>gasp,</w:t>
      </w:r>
      <w:r>
        <w:rPr>
          <w:color w:val="231F20"/>
          <w:spacing w:val="-18"/>
          <w:w w:val="105"/>
        </w:rPr>
        <w:t xml:space="preserve"> </w:t>
      </w:r>
      <w:r>
        <w:rPr>
          <w:color w:val="231F20"/>
          <w:w w:val="105"/>
        </w:rPr>
        <w:t>especially</w:t>
      </w:r>
      <w:r>
        <w:rPr>
          <w:color w:val="231F20"/>
          <w:spacing w:val="-12"/>
          <w:w w:val="105"/>
        </w:rPr>
        <w:t xml:space="preserve"> </w:t>
      </w:r>
      <w:r>
        <w:rPr>
          <w:color w:val="231F20"/>
          <w:w w:val="105"/>
        </w:rPr>
        <w:t>as</w:t>
      </w:r>
      <w:r>
        <w:rPr>
          <w:color w:val="231F20"/>
          <w:spacing w:val="-12"/>
          <w:w w:val="105"/>
        </w:rPr>
        <w:t xml:space="preserve"> </w:t>
      </w:r>
      <w:r>
        <w:rPr>
          <w:color w:val="231F20"/>
          <w:w w:val="105"/>
        </w:rPr>
        <w:t>it</w:t>
      </w:r>
      <w:r>
        <w:rPr>
          <w:color w:val="231F20"/>
          <w:spacing w:val="-11"/>
          <w:w w:val="105"/>
        </w:rPr>
        <w:t xml:space="preserve"> </w:t>
      </w:r>
      <w:r>
        <w:rPr>
          <w:color w:val="231F20"/>
          <w:w w:val="105"/>
        </w:rPr>
        <w:t>calls</w:t>
      </w:r>
      <w:r>
        <w:rPr>
          <w:color w:val="231F20"/>
          <w:spacing w:val="-12"/>
          <w:w w:val="105"/>
        </w:rPr>
        <w:t xml:space="preserve"> </w:t>
      </w:r>
      <w:r>
        <w:rPr>
          <w:color w:val="231F20"/>
          <w:w w:val="105"/>
        </w:rPr>
        <w:t>up</w:t>
      </w:r>
      <w:r>
        <w:rPr>
          <w:color w:val="231F20"/>
          <w:spacing w:val="-12"/>
          <w:w w:val="105"/>
        </w:rPr>
        <w:t xml:space="preserve"> </w:t>
      </w:r>
      <w:r>
        <w:rPr>
          <w:color w:val="231F20"/>
          <w:w w:val="105"/>
        </w:rPr>
        <w:t>the</w:t>
      </w:r>
      <w:r>
        <w:rPr>
          <w:color w:val="231F20"/>
          <w:spacing w:val="-13"/>
          <w:w w:val="105"/>
        </w:rPr>
        <w:t xml:space="preserve"> </w:t>
      </w:r>
      <w:r>
        <w:rPr>
          <w:i/>
          <w:color w:val="231F20"/>
          <w:w w:val="105"/>
        </w:rPr>
        <w:t>ais</w:t>
      </w:r>
      <w:r>
        <w:rPr>
          <w:i/>
          <w:color w:val="231F20"/>
          <w:spacing w:val="-13"/>
          <w:w w:val="105"/>
        </w:rPr>
        <w:t xml:space="preserve"> </w:t>
      </w:r>
      <w:r>
        <w:rPr>
          <w:color w:val="231F20"/>
          <w:w w:val="105"/>
        </w:rPr>
        <w:t>of aesthetic perception, figures prominently in both McNally and Rushdie. But let me now gesture toward a new problem: why all this emphasis on “the</w:t>
      </w:r>
      <w:r>
        <w:rPr>
          <w:color w:val="231F20"/>
          <w:spacing w:val="-17"/>
          <w:w w:val="105"/>
        </w:rPr>
        <w:t xml:space="preserve"> </w:t>
      </w:r>
      <w:r>
        <w:rPr>
          <w:color w:val="231F20"/>
          <w:w w:val="105"/>
        </w:rPr>
        <w:t>last”?</w:t>
      </w:r>
      <w:r>
        <w:rPr>
          <w:color w:val="231F20"/>
          <w:spacing w:val="-23"/>
          <w:w w:val="105"/>
        </w:rPr>
        <w:t xml:space="preserve"> </w:t>
      </w:r>
      <w:r>
        <w:rPr>
          <w:color w:val="231F20"/>
          <w:spacing w:val="-8"/>
          <w:w w:val="105"/>
        </w:rPr>
        <w:t>To</w:t>
      </w:r>
      <w:r>
        <w:rPr>
          <w:color w:val="231F20"/>
          <w:spacing w:val="-17"/>
          <w:w w:val="105"/>
        </w:rPr>
        <w:t xml:space="preserve"> </w:t>
      </w:r>
      <w:r>
        <w:rPr>
          <w:color w:val="231F20"/>
          <w:w w:val="105"/>
        </w:rPr>
        <w:t>some</w:t>
      </w:r>
      <w:r>
        <w:rPr>
          <w:color w:val="231F20"/>
          <w:spacing w:val="-17"/>
          <w:w w:val="105"/>
        </w:rPr>
        <w:t xml:space="preserve"> </w:t>
      </w:r>
      <w:r>
        <w:rPr>
          <w:color w:val="231F20"/>
          <w:w w:val="105"/>
        </w:rPr>
        <w:t>degree</w:t>
      </w:r>
      <w:r>
        <w:rPr>
          <w:color w:val="231F20"/>
          <w:spacing w:val="-17"/>
          <w:w w:val="105"/>
        </w:rPr>
        <w:t xml:space="preserve"> </w:t>
      </w:r>
      <w:r>
        <w:rPr>
          <w:color w:val="231F20"/>
          <w:w w:val="105"/>
        </w:rPr>
        <w:t>this</w:t>
      </w:r>
      <w:r>
        <w:rPr>
          <w:color w:val="231F20"/>
          <w:spacing w:val="-17"/>
          <w:w w:val="105"/>
        </w:rPr>
        <w:t xml:space="preserve"> </w:t>
      </w:r>
      <w:r>
        <w:rPr>
          <w:color w:val="231F20"/>
          <w:w w:val="105"/>
        </w:rPr>
        <w:t>emphasis</w:t>
      </w:r>
      <w:r>
        <w:rPr>
          <w:color w:val="231F20"/>
          <w:spacing w:val="-17"/>
          <w:w w:val="105"/>
        </w:rPr>
        <w:t xml:space="preserve"> </w:t>
      </w:r>
      <w:r>
        <w:rPr>
          <w:color w:val="231F20"/>
          <w:w w:val="105"/>
        </w:rPr>
        <w:t>derives</w:t>
      </w:r>
      <w:r>
        <w:rPr>
          <w:color w:val="231F20"/>
          <w:spacing w:val="-16"/>
          <w:w w:val="105"/>
        </w:rPr>
        <w:t xml:space="preserve"> </w:t>
      </w:r>
      <w:r>
        <w:rPr>
          <w:color w:val="231F20"/>
          <w:w w:val="105"/>
        </w:rPr>
        <w:t>from</w:t>
      </w:r>
      <w:r>
        <w:rPr>
          <w:color w:val="231F20"/>
          <w:spacing w:val="-17"/>
          <w:w w:val="105"/>
        </w:rPr>
        <w:t xml:space="preserve"> </w:t>
      </w:r>
      <w:r>
        <w:rPr>
          <w:color w:val="231F20"/>
          <w:w w:val="105"/>
        </w:rPr>
        <w:t>the</w:t>
      </w:r>
      <w:r>
        <w:rPr>
          <w:color w:val="231F20"/>
          <w:spacing w:val="-17"/>
          <w:w w:val="105"/>
        </w:rPr>
        <w:t xml:space="preserve"> </w:t>
      </w:r>
      <w:r>
        <w:rPr>
          <w:color w:val="231F20"/>
          <w:w w:val="105"/>
        </w:rPr>
        <w:t>association</w:t>
      </w:r>
      <w:r>
        <w:rPr>
          <w:color w:val="231F20"/>
          <w:spacing w:val="-17"/>
          <w:w w:val="105"/>
        </w:rPr>
        <w:t xml:space="preserve"> </w:t>
      </w:r>
      <w:r>
        <w:rPr>
          <w:color w:val="231F20"/>
          <w:w w:val="105"/>
        </w:rPr>
        <w:t>with death</w:t>
      </w:r>
      <w:r>
        <w:rPr>
          <w:color w:val="231F20"/>
          <w:spacing w:val="-5"/>
          <w:w w:val="105"/>
        </w:rPr>
        <w:t xml:space="preserve"> </w:t>
      </w:r>
      <w:r>
        <w:rPr>
          <w:color w:val="231F20"/>
          <w:w w:val="105"/>
        </w:rPr>
        <w:t>I</w:t>
      </w:r>
      <w:r>
        <w:rPr>
          <w:color w:val="231F20"/>
          <w:spacing w:val="-4"/>
          <w:w w:val="105"/>
        </w:rPr>
        <w:t xml:space="preserve"> </w:t>
      </w:r>
      <w:r>
        <w:rPr>
          <w:color w:val="231F20"/>
          <w:w w:val="105"/>
        </w:rPr>
        <w:t>have</w:t>
      </w:r>
      <w:r>
        <w:rPr>
          <w:color w:val="231F20"/>
          <w:spacing w:val="-4"/>
          <w:w w:val="105"/>
        </w:rPr>
        <w:t xml:space="preserve"> </w:t>
      </w:r>
      <w:r>
        <w:rPr>
          <w:color w:val="231F20"/>
          <w:w w:val="105"/>
        </w:rPr>
        <w:t>already</w:t>
      </w:r>
      <w:r>
        <w:rPr>
          <w:color w:val="231F20"/>
          <w:spacing w:val="-4"/>
          <w:w w:val="105"/>
        </w:rPr>
        <w:t xml:space="preserve"> </w:t>
      </w:r>
      <w:r>
        <w:rPr>
          <w:color w:val="231F20"/>
          <w:w w:val="105"/>
        </w:rPr>
        <w:t>noted</w:t>
      </w:r>
      <w:r>
        <w:rPr>
          <w:color w:val="231F20"/>
          <w:spacing w:val="-4"/>
          <w:w w:val="105"/>
        </w:rPr>
        <w:t xml:space="preserve"> </w:t>
      </w:r>
      <w:r>
        <w:rPr>
          <w:color w:val="231F20"/>
          <w:w w:val="105"/>
        </w:rPr>
        <w:t>in</w:t>
      </w:r>
      <w:r>
        <w:rPr>
          <w:color w:val="231F20"/>
          <w:spacing w:val="-4"/>
          <w:w w:val="105"/>
        </w:rPr>
        <w:t xml:space="preserve"> </w:t>
      </w:r>
      <w:r>
        <w:rPr>
          <w:color w:val="231F20"/>
          <w:w w:val="105"/>
        </w:rPr>
        <w:t>the</w:t>
      </w:r>
      <w:r>
        <w:rPr>
          <w:color w:val="231F20"/>
          <w:spacing w:val="-4"/>
          <w:w w:val="105"/>
        </w:rPr>
        <w:t xml:space="preserve"> </w:t>
      </w:r>
      <w:r>
        <w:rPr>
          <w:color w:val="231F20"/>
          <w:w w:val="105"/>
        </w:rPr>
        <w:t>classical</w:t>
      </w:r>
      <w:r>
        <w:rPr>
          <w:color w:val="231F20"/>
          <w:spacing w:val="-5"/>
          <w:w w:val="105"/>
        </w:rPr>
        <w:t xml:space="preserve"> </w:t>
      </w:r>
      <w:r>
        <w:rPr>
          <w:color w:val="231F20"/>
          <w:w w:val="105"/>
        </w:rPr>
        <w:t>sources.</w:t>
      </w:r>
      <w:r>
        <w:rPr>
          <w:color w:val="231F20"/>
          <w:spacing w:val="-9"/>
          <w:w w:val="105"/>
        </w:rPr>
        <w:t xml:space="preserve"> </w:t>
      </w:r>
      <w:r>
        <w:rPr>
          <w:color w:val="231F20"/>
          <w:w w:val="105"/>
        </w:rPr>
        <w:t>From</w:t>
      </w:r>
      <w:r>
        <w:rPr>
          <w:color w:val="231F20"/>
          <w:spacing w:val="-4"/>
          <w:w w:val="105"/>
        </w:rPr>
        <w:t xml:space="preserve"> </w:t>
      </w:r>
      <w:r>
        <w:rPr>
          <w:color w:val="231F20"/>
          <w:w w:val="105"/>
        </w:rPr>
        <w:t>the</w:t>
      </w:r>
      <w:r>
        <w:rPr>
          <w:color w:val="231F20"/>
          <w:spacing w:val="-5"/>
          <w:w w:val="105"/>
        </w:rPr>
        <w:t xml:space="preserve"> </w:t>
      </w:r>
      <w:r>
        <w:rPr>
          <w:i/>
          <w:color w:val="231F20"/>
          <w:w w:val="105"/>
        </w:rPr>
        <w:t>Iliad</w:t>
      </w:r>
      <w:r>
        <w:rPr>
          <w:i/>
          <w:color w:val="231F20"/>
          <w:spacing w:val="-4"/>
          <w:w w:val="105"/>
        </w:rPr>
        <w:t xml:space="preserve"> </w:t>
      </w:r>
      <w:r>
        <w:rPr>
          <w:color w:val="231F20"/>
          <w:w w:val="105"/>
        </w:rPr>
        <w:t>Onians teased</w:t>
      </w:r>
      <w:r>
        <w:rPr>
          <w:color w:val="231F20"/>
          <w:spacing w:val="-15"/>
          <w:w w:val="105"/>
        </w:rPr>
        <w:t xml:space="preserve"> </w:t>
      </w:r>
      <w:r>
        <w:rPr>
          <w:color w:val="231F20"/>
          <w:w w:val="105"/>
        </w:rPr>
        <w:t>out</w:t>
      </w:r>
      <w:r>
        <w:rPr>
          <w:color w:val="231F20"/>
          <w:spacing w:val="-14"/>
          <w:w w:val="105"/>
        </w:rPr>
        <w:t xml:space="preserve"> </w:t>
      </w:r>
      <w:r>
        <w:rPr>
          <w:color w:val="231F20"/>
          <w:w w:val="105"/>
        </w:rPr>
        <w:t>many</w:t>
      </w:r>
      <w:r>
        <w:rPr>
          <w:color w:val="231F20"/>
          <w:spacing w:val="-14"/>
          <w:w w:val="105"/>
        </w:rPr>
        <w:t xml:space="preserve"> </w:t>
      </w:r>
      <w:r>
        <w:rPr>
          <w:color w:val="231F20"/>
          <w:w w:val="105"/>
        </w:rPr>
        <w:t>instances</w:t>
      </w:r>
      <w:r>
        <w:rPr>
          <w:color w:val="231F20"/>
          <w:spacing w:val="-14"/>
          <w:w w:val="105"/>
        </w:rPr>
        <w:t xml:space="preserve"> </w:t>
      </w:r>
      <w:r>
        <w:rPr>
          <w:color w:val="231F20"/>
          <w:w w:val="105"/>
        </w:rPr>
        <w:t>of</w:t>
      </w:r>
      <w:r>
        <w:rPr>
          <w:color w:val="231F20"/>
          <w:spacing w:val="-14"/>
          <w:w w:val="105"/>
        </w:rPr>
        <w:t xml:space="preserve"> </w:t>
      </w:r>
      <w:r>
        <w:rPr>
          <w:color w:val="231F20"/>
          <w:w w:val="105"/>
        </w:rPr>
        <w:t>how</w:t>
      </w:r>
      <w:r>
        <w:rPr>
          <w:color w:val="231F20"/>
          <w:spacing w:val="-14"/>
          <w:w w:val="105"/>
        </w:rPr>
        <w:t xml:space="preserve"> </w:t>
      </w:r>
      <w:r>
        <w:rPr>
          <w:color w:val="231F20"/>
          <w:spacing w:val="-3"/>
          <w:w w:val="105"/>
        </w:rPr>
        <w:t>one’s</w:t>
      </w:r>
      <w:r>
        <w:rPr>
          <w:color w:val="231F20"/>
          <w:spacing w:val="-14"/>
          <w:w w:val="105"/>
        </w:rPr>
        <w:t xml:space="preserve"> </w:t>
      </w:r>
      <w:r>
        <w:rPr>
          <w:i/>
          <w:color w:val="231F20"/>
          <w:w w:val="105"/>
        </w:rPr>
        <w:t>thymos</w:t>
      </w:r>
      <w:r>
        <w:rPr>
          <w:i/>
          <w:color w:val="231F20"/>
          <w:spacing w:val="-14"/>
          <w:w w:val="105"/>
        </w:rPr>
        <w:t xml:space="preserve"> </w:t>
      </w:r>
      <w:r>
        <w:rPr>
          <w:color w:val="231F20"/>
          <w:w w:val="105"/>
        </w:rPr>
        <w:t>is</w:t>
      </w:r>
      <w:r>
        <w:rPr>
          <w:color w:val="231F20"/>
          <w:spacing w:val="-14"/>
          <w:w w:val="105"/>
        </w:rPr>
        <w:t xml:space="preserve"> </w:t>
      </w:r>
      <w:r>
        <w:rPr>
          <w:color w:val="231F20"/>
          <w:w w:val="105"/>
        </w:rPr>
        <w:t>gasped</w:t>
      </w:r>
      <w:r>
        <w:rPr>
          <w:color w:val="231F20"/>
          <w:spacing w:val="-15"/>
          <w:w w:val="105"/>
        </w:rPr>
        <w:t xml:space="preserve"> </w:t>
      </w:r>
      <w:r>
        <w:rPr>
          <w:color w:val="231F20"/>
          <w:w w:val="105"/>
        </w:rPr>
        <w:t>at</w:t>
      </w:r>
      <w:r>
        <w:rPr>
          <w:color w:val="231F20"/>
          <w:spacing w:val="-14"/>
          <w:w w:val="105"/>
        </w:rPr>
        <w:t xml:space="preserve"> </w:t>
      </w:r>
      <w:r>
        <w:rPr>
          <w:color w:val="231F20"/>
          <w:w w:val="105"/>
        </w:rPr>
        <w:t>the</w:t>
      </w:r>
      <w:r>
        <w:rPr>
          <w:color w:val="231F20"/>
          <w:spacing w:val="-14"/>
          <w:w w:val="105"/>
        </w:rPr>
        <w:t xml:space="preserve"> </w:t>
      </w:r>
      <w:r>
        <w:rPr>
          <w:color w:val="231F20"/>
          <w:w w:val="105"/>
        </w:rPr>
        <w:t>moment</w:t>
      </w:r>
      <w:r>
        <w:rPr>
          <w:color w:val="231F20"/>
          <w:spacing w:val="-14"/>
          <w:w w:val="105"/>
        </w:rPr>
        <w:t xml:space="preserve"> </w:t>
      </w:r>
      <w:r>
        <w:rPr>
          <w:color w:val="231F20"/>
          <w:w w:val="105"/>
        </w:rPr>
        <w:t>of expiration.</w:t>
      </w:r>
      <w:r>
        <w:rPr>
          <w:color w:val="231F20"/>
          <w:spacing w:val="-22"/>
          <w:w w:val="105"/>
        </w:rPr>
        <w:t xml:space="preserve"> </w:t>
      </w:r>
      <w:r>
        <w:rPr>
          <w:color w:val="231F20"/>
          <w:w w:val="105"/>
        </w:rPr>
        <w:t>In</w:t>
      </w:r>
      <w:r>
        <w:rPr>
          <w:color w:val="231F20"/>
          <w:spacing w:val="-15"/>
          <w:w w:val="105"/>
        </w:rPr>
        <w:t xml:space="preserve"> </w:t>
      </w:r>
      <w:r>
        <w:rPr>
          <w:color w:val="231F20"/>
          <w:w w:val="105"/>
        </w:rPr>
        <w:t>this</w:t>
      </w:r>
      <w:r>
        <w:rPr>
          <w:color w:val="231F20"/>
          <w:spacing w:val="-15"/>
          <w:w w:val="105"/>
        </w:rPr>
        <w:t xml:space="preserve"> </w:t>
      </w:r>
      <w:r>
        <w:rPr>
          <w:color w:val="231F20"/>
          <w:w w:val="105"/>
        </w:rPr>
        <w:t>sense</w:t>
      </w:r>
      <w:r>
        <w:rPr>
          <w:color w:val="231F20"/>
          <w:spacing w:val="-16"/>
          <w:w w:val="105"/>
        </w:rPr>
        <w:t xml:space="preserve"> </w:t>
      </w:r>
      <w:r>
        <w:rPr>
          <w:color w:val="231F20"/>
          <w:w w:val="105"/>
        </w:rPr>
        <w:t>the</w:t>
      </w:r>
      <w:r>
        <w:rPr>
          <w:color w:val="231F20"/>
          <w:spacing w:val="-15"/>
          <w:w w:val="105"/>
        </w:rPr>
        <w:t xml:space="preserve"> </w:t>
      </w:r>
      <w:r>
        <w:rPr>
          <w:color w:val="231F20"/>
          <w:w w:val="105"/>
        </w:rPr>
        <w:t>gasp</w:t>
      </w:r>
      <w:r>
        <w:rPr>
          <w:color w:val="231F20"/>
          <w:spacing w:val="-15"/>
          <w:w w:val="105"/>
        </w:rPr>
        <w:t xml:space="preserve"> </w:t>
      </w:r>
      <w:r>
        <w:rPr>
          <w:color w:val="231F20"/>
          <w:w w:val="105"/>
        </w:rPr>
        <w:t>has</w:t>
      </w:r>
      <w:r>
        <w:rPr>
          <w:color w:val="231F20"/>
          <w:spacing w:val="-15"/>
          <w:w w:val="105"/>
        </w:rPr>
        <w:t xml:space="preserve"> </w:t>
      </w:r>
      <w:r>
        <w:rPr>
          <w:color w:val="231F20"/>
          <w:w w:val="105"/>
        </w:rPr>
        <w:t>an</w:t>
      </w:r>
      <w:r>
        <w:rPr>
          <w:color w:val="231F20"/>
          <w:spacing w:val="-16"/>
          <w:w w:val="105"/>
        </w:rPr>
        <w:t xml:space="preserve"> </w:t>
      </w:r>
      <w:r>
        <w:rPr>
          <w:color w:val="231F20"/>
          <w:w w:val="105"/>
        </w:rPr>
        <w:t>essential</w:t>
      </w:r>
      <w:r>
        <w:rPr>
          <w:color w:val="231F20"/>
          <w:spacing w:val="-15"/>
          <w:w w:val="105"/>
        </w:rPr>
        <w:t xml:space="preserve"> </w:t>
      </w:r>
      <w:r>
        <w:rPr>
          <w:color w:val="231F20"/>
          <w:w w:val="105"/>
        </w:rPr>
        <w:t>tie</w:t>
      </w:r>
      <w:r>
        <w:rPr>
          <w:color w:val="231F20"/>
          <w:spacing w:val="-15"/>
          <w:w w:val="105"/>
        </w:rPr>
        <w:t xml:space="preserve"> </w:t>
      </w:r>
      <w:r>
        <w:rPr>
          <w:color w:val="231F20"/>
          <w:w w:val="105"/>
        </w:rPr>
        <w:t>to</w:t>
      </w:r>
      <w:r>
        <w:rPr>
          <w:color w:val="231F20"/>
          <w:spacing w:val="-15"/>
          <w:w w:val="105"/>
        </w:rPr>
        <w:t xml:space="preserve"> </w:t>
      </w:r>
      <w:r>
        <w:rPr>
          <w:color w:val="231F20"/>
          <w:w w:val="105"/>
        </w:rPr>
        <w:t>the</w:t>
      </w:r>
      <w:r>
        <w:rPr>
          <w:color w:val="231F20"/>
          <w:spacing w:val="-16"/>
          <w:w w:val="105"/>
        </w:rPr>
        <w:t xml:space="preserve"> </w:t>
      </w:r>
      <w:r>
        <w:rPr>
          <w:color w:val="231F20"/>
          <w:w w:val="105"/>
        </w:rPr>
        <w:t>lastness</w:t>
      </w:r>
      <w:r>
        <w:rPr>
          <w:color w:val="231F20"/>
          <w:spacing w:val="-15"/>
          <w:w w:val="105"/>
        </w:rPr>
        <w:t xml:space="preserve"> </w:t>
      </w:r>
      <w:r>
        <w:rPr>
          <w:color w:val="231F20"/>
          <w:w w:val="105"/>
        </w:rPr>
        <w:t>of</w:t>
      </w:r>
      <w:r>
        <w:rPr>
          <w:color w:val="231F20"/>
          <w:spacing w:val="-15"/>
          <w:w w:val="105"/>
        </w:rPr>
        <w:t xml:space="preserve"> </w:t>
      </w:r>
      <w:r>
        <w:rPr>
          <w:color w:val="231F20"/>
          <w:spacing w:val="-3"/>
          <w:w w:val="105"/>
        </w:rPr>
        <w:t xml:space="preserve">one’s </w:t>
      </w:r>
      <w:r>
        <w:rPr>
          <w:color w:val="231F20"/>
          <w:w w:val="105"/>
        </w:rPr>
        <w:t>last</w:t>
      </w:r>
      <w:r>
        <w:rPr>
          <w:color w:val="231F20"/>
          <w:spacing w:val="-17"/>
          <w:w w:val="105"/>
        </w:rPr>
        <w:t xml:space="preserve"> </w:t>
      </w:r>
      <w:r>
        <w:rPr>
          <w:color w:val="231F20"/>
          <w:w w:val="105"/>
        </w:rPr>
        <w:t>breath.</w:t>
      </w:r>
      <w:r>
        <w:rPr>
          <w:color w:val="231F20"/>
          <w:spacing w:val="-22"/>
          <w:w w:val="105"/>
        </w:rPr>
        <w:t xml:space="preserve"> </w:t>
      </w:r>
      <w:r>
        <w:rPr>
          <w:color w:val="231F20"/>
          <w:w w:val="105"/>
        </w:rPr>
        <w:t>But</w:t>
      </w:r>
      <w:r>
        <w:rPr>
          <w:color w:val="231F20"/>
          <w:spacing w:val="-17"/>
          <w:w w:val="105"/>
        </w:rPr>
        <w:t xml:space="preserve"> </w:t>
      </w:r>
      <w:r>
        <w:rPr>
          <w:color w:val="231F20"/>
          <w:w w:val="105"/>
        </w:rPr>
        <w:t>the</w:t>
      </w:r>
      <w:r>
        <w:rPr>
          <w:color w:val="231F20"/>
          <w:spacing w:val="-16"/>
          <w:w w:val="105"/>
        </w:rPr>
        <w:t xml:space="preserve"> </w:t>
      </w:r>
      <w:r>
        <w:rPr>
          <w:color w:val="231F20"/>
          <w:w w:val="105"/>
        </w:rPr>
        <w:t>gasp,</w:t>
      </w:r>
      <w:r>
        <w:rPr>
          <w:color w:val="231F20"/>
          <w:spacing w:val="-23"/>
          <w:w w:val="105"/>
        </w:rPr>
        <w:t xml:space="preserve"> </w:t>
      </w:r>
      <w:r>
        <w:rPr>
          <w:color w:val="231F20"/>
          <w:w w:val="105"/>
        </w:rPr>
        <w:t>precisely</w:t>
      </w:r>
      <w:r>
        <w:rPr>
          <w:color w:val="231F20"/>
          <w:spacing w:val="-16"/>
          <w:w w:val="105"/>
        </w:rPr>
        <w:t xml:space="preserve"> </w:t>
      </w:r>
      <w:r>
        <w:rPr>
          <w:color w:val="231F20"/>
          <w:w w:val="105"/>
        </w:rPr>
        <w:t>to</w:t>
      </w:r>
      <w:r>
        <w:rPr>
          <w:color w:val="231F20"/>
          <w:spacing w:val="-16"/>
          <w:w w:val="105"/>
        </w:rPr>
        <w:t xml:space="preserve"> </w:t>
      </w:r>
      <w:r>
        <w:rPr>
          <w:color w:val="231F20"/>
          <w:w w:val="105"/>
        </w:rPr>
        <w:t>the</w:t>
      </w:r>
      <w:r>
        <w:rPr>
          <w:color w:val="231F20"/>
          <w:spacing w:val="-17"/>
          <w:w w:val="105"/>
        </w:rPr>
        <w:t xml:space="preserve"> </w:t>
      </w:r>
      <w:r>
        <w:rPr>
          <w:color w:val="231F20"/>
          <w:w w:val="105"/>
        </w:rPr>
        <w:t>extent</w:t>
      </w:r>
      <w:r>
        <w:rPr>
          <w:color w:val="231F20"/>
          <w:spacing w:val="-16"/>
          <w:w w:val="105"/>
        </w:rPr>
        <w:t xml:space="preserve"> </w:t>
      </w:r>
      <w:r>
        <w:rPr>
          <w:color w:val="231F20"/>
          <w:w w:val="105"/>
        </w:rPr>
        <w:t>that</w:t>
      </w:r>
      <w:r>
        <w:rPr>
          <w:color w:val="231F20"/>
          <w:spacing w:val="-16"/>
          <w:w w:val="105"/>
        </w:rPr>
        <w:t xml:space="preserve"> </w:t>
      </w:r>
      <w:r>
        <w:rPr>
          <w:color w:val="231F20"/>
          <w:w w:val="105"/>
        </w:rPr>
        <w:t>it</w:t>
      </w:r>
      <w:r>
        <w:rPr>
          <w:color w:val="231F20"/>
          <w:spacing w:val="-17"/>
          <w:w w:val="105"/>
        </w:rPr>
        <w:t xml:space="preserve"> </w:t>
      </w:r>
      <w:r>
        <w:rPr>
          <w:color w:val="231F20"/>
          <w:w w:val="105"/>
        </w:rPr>
        <w:t>has</w:t>
      </w:r>
      <w:r>
        <w:rPr>
          <w:color w:val="231F20"/>
          <w:spacing w:val="-16"/>
          <w:w w:val="105"/>
        </w:rPr>
        <w:t xml:space="preserve"> </w:t>
      </w:r>
      <w:r>
        <w:rPr>
          <w:color w:val="231F20"/>
          <w:w w:val="105"/>
        </w:rPr>
        <w:t>an</w:t>
      </w:r>
      <w:r>
        <w:rPr>
          <w:color w:val="231F20"/>
          <w:spacing w:val="-16"/>
          <w:w w:val="105"/>
        </w:rPr>
        <w:t xml:space="preserve"> </w:t>
      </w:r>
      <w:r>
        <w:rPr>
          <w:color w:val="231F20"/>
          <w:w w:val="105"/>
        </w:rPr>
        <w:t>equally</w:t>
      </w:r>
      <w:r>
        <w:rPr>
          <w:color w:val="231F20"/>
          <w:spacing w:val="-17"/>
          <w:w w:val="105"/>
        </w:rPr>
        <w:t xml:space="preserve"> </w:t>
      </w:r>
      <w:r>
        <w:rPr>
          <w:color w:val="231F20"/>
          <w:w w:val="105"/>
        </w:rPr>
        <w:t>essen- tial relation to aesthetic perception, cannot be reduced to the pneumatic event</w:t>
      </w:r>
      <w:r>
        <w:rPr>
          <w:color w:val="231F20"/>
          <w:spacing w:val="-12"/>
          <w:w w:val="105"/>
        </w:rPr>
        <w:t xml:space="preserve"> </w:t>
      </w:r>
      <w:r>
        <w:rPr>
          <w:color w:val="231F20"/>
          <w:w w:val="105"/>
        </w:rPr>
        <w:t>of</w:t>
      </w:r>
      <w:r>
        <w:rPr>
          <w:color w:val="231F20"/>
          <w:spacing w:val="-11"/>
          <w:w w:val="105"/>
        </w:rPr>
        <w:t xml:space="preserve"> </w:t>
      </w:r>
      <w:r>
        <w:rPr>
          <w:color w:val="231F20"/>
          <w:w w:val="105"/>
        </w:rPr>
        <w:t>expiration,</w:t>
      </w:r>
      <w:r>
        <w:rPr>
          <w:color w:val="231F20"/>
          <w:spacing w:val="-18"/>
          <w:w w:val="105"/>
        </w:rPr>
        <w:t xml:space="preserve"> </w:t>
      </w:r>
      <w:r>
        <w:rPr>
          <w:color w:val="231F20"/>
          <w:w w:val="105"/>
        </w:rPr>
        <w:t>for</w:t>
      </w:r>
      <w:r>
        <w:rPr>
          <w:color w:val="231F20"/>
          <w:spacing w:val="-11"/>
          <w:w w:val="105"/>
        </w:rPr>
        <w:t xml:space="preserve"> </w:t>
      </w:r>
      <w:r>
        <w:rPr>
          <w:color w:val="231F20"/>
          <w:w w:val="105"/>
        </w:rPr>
        <w:t>it</w:t>
      </w:r>
      <w:r>
        <w:rPr>
          <w:color w:val="231F20"/>
          <w:spacing w:val="-11"/>
          <w:w w:val="105"/>
        </w:rPr>
        <w:t xml:space="preserve"> </w:t>
      </w:r>
      <w:r>
        <w:rPr>
          <w:color w:val="231F20"/>
          <w:w w:val="105"/>
        </w:rPr>
        <w:t>is</w:t>
      </w:r>
      <w:r>
        <w:rPr>
          <w:color w:val="231F20"/>
          <w:spacing w:val="-12"/>
          <w:w w:val="105"/>
        </w:rPr>
        <w:t xml:space="preserve"> </w:t>
      </w:r>
      <w:r>
        <w:rPr>
          <w:color w:val="231F20"/>
          <w:w w:val="105"/>
        </w:rPr>
        <w:t>also</w:t>
      </w:r>
      <w:r>
        <w:rPr>
          <w:color w:val="231F20"/>
          <w:spacing w:val="-11"/>
          <w:w w:val="105"/>
        </w:rPr>
        <w:t xml:space="preserve"> </w:t>
      </w:r>
      <w:r>
        <w:rPr>
          <w:color w:val="231F20"/>
          <w:w w:val="105"/>
        </w:rPr>
        <w:t>ensnarled</w:t>
      </w:r>
      <w:r>
        <w:rPr>
          <w:color w:val="231F20"/>
          <w:spacing w:val="-12"/>
          <w:w w:val="105"/>
        </w:rPr>
        <w:t xml:space="preserve"> </w:t>
      </w:r>
      <w:r>
        <w:rPr>
          <w:color w:val="231F20"/>
          <w:w w:val="105"/>
        </w:rPr>
        <w:t>in</w:t>
      </w:r>
      <w:r>
        <w:rPr>
          <w:color w:val="231F20"/>
          <w:spacing w:val="-11"/>
          <w:w w:val="105"/>
        </w:rPr>
        <w:t xml:space="preserve"> </w:t>
      </w:r>
      <w:r>
        <w:rPr>
          <w:color w:val="231F20"/>
          <w:w w:val="105"/>
        </w:rPr>
        <w:t>and</w:t>
      </w:r>
      <w:r>
        <w:rPr>
          <w:color w:val="231F20"/>
          <w:spacing w:val="-11"/>
          <w:w w:val="105"/>
        </w:rPr>
        <w:t xml:space="preserve"> </w:t>
      </w:r>
      <w:r>
        <w:rPr>
          <w:color w:val="231F20"/>
          <w:w w:val="105"/>
        </w:rPr>
        <w:t>with</w:t>
      </w:r>
      <w:r>
        <w:rPr>
          <w:color w:val="231F20"/>
          <w:spacing w:val="-12"/>
          <w:w w:val="105"/>
        </w:rPr>
        <w:t xml:space="preserve"> </w:t>
      </w:r>
      <w:r>
        <w:rPr>
          <w:color w:val="231F20"/>
          <w:w w:val="105"/>
        </w:rPr>
        <w:t>the</w:t>
      </w:r>
      <w:r>
        <w:rPr>
          <w:color w:val="231F20"/>
          <w:spacing w:val="-11"/>
          <w:w w:val="105"/>
        </w:rPr>
        <w:t xml:space="preserve"> </w:t>
      </w:r>
      <w:r>
        <w:rPr>
          <w:color w:val="231F20"/>
          <w:w w:val="105"/>
        </w:rPr>
        <w:t>onset</w:t>
      </w:r>
      <w:r>
        <w:rPr>
          <w:color w:val="231F20"/>
          <w:spacing w:val="-12"/>
          <w:w w:val="105"/>
        </w:rPr>
        <w:t xml:space="preserve"> </w:t>
      </w:r>
      <w:r>
        <w:rPr>
          <w:color w:val="231F20"/>
          <w:w w:val="105"/>
        </w:rPr>
        <w:t>of</w:t>
      </w:r>
      <w:r>
        <w:rPr>
          <w:color w:val="231F20"/>
          <w:spacing w:val="-11"/>
          <w:w w:val="105"/>
        </w:rPr>
        <w:t xml:space="preserve"> </w:t>
      </w:r>
      <w:r>
        <w:rPr>
          <w:color w:val="231F20"/>
          <w:w w:val="105"/>
        </w:rPr>
        <w:t>percep- tion,</w:t>
      </w:r>
      <w:r>
        <w:rPr>
          <w:color w:val="231F20"/>
          <w:spacing w:val="-13"/>
          <w:w w:val="105"/>
        </w:rPr>
        <w:t xml:space="preserve"> </w:t>
      </w:r>
      <w:r>
        <w:rPr>
          <w:color w:val="231F20"/>
          <w:w w:val="105"/>
        </w:rPr>
        <w:t>the</w:t>
      </w:r>
      <w:r>
        <w:rPr>
          <w:color w:val="231F20"/>
          <w:spacing w:val="-5"/>
          <w:w w:val="105"/>
        </w:rPr>
        <w:t xml:space="preserve"> </w:t>
      </w:r>
      <w:r>
        <w:rPr>
          <w:color w:val="231F20"/>
          <w:w w:val="105"/>
        </w:rPr>
        <w:t>sucking</w:t>
      </w:r>
      <w:r>
        <w:rPr>
          <w:color w:val="231F20"/>
          <w:spacing w:val="-5"/>
          <w:w w:val="105"/>
        </w:rPr>
        <w:t xml:space="preserve"> </w:t>
      </w:r>
      <w:r>
        <w:rPr>
          <w:color w:val="231F20"/>
          <w:w w:val="105"/>
        </w:rPr>
        <w:t>in</w:t>
      </w:r>
      <w:r>
        <w:rPr>
          <w:color w:val="231F20"/>
          <w:spacing w:val="-6"/>
          <w:w w:val="105"/>
        </w:rPr>
        <w:t xml:space="preserve"> </w:t>
      </w:r>
      <w:r>
        <w:rPr>
          <w:color w:val="231F20"/>
          <w:w w:val="105"/>
        </w:rPr>
        <w:t>of</w:t>
      </w:r>
      <w:r>
        <w:rPr>
          <w:color w:val="231F20"/>
          <w:spacing w:val="-5"/>
          <w:w w:val="105"/>
        </w:rPr>
        <w:t xml:space="preserve"> </w:t>
      </w:r>
      <w:r>
        <w:rPr>
          <w:color w:val="231F20"/>
          <w:spacing w:val="-4"/>
          <w:w w:val="105"/>
        </w:rPr>
        <w:t>wonder,</w:t>
      </w:r>
      <w:r>
        <w:rPr>
          <w:color w:val="231F20"/>
          <w:spacing w:val="-12"/>
          <w:w w:val="105"/>
        </w:rPr>
        <w:t xml:space="preserve"> </w:t>
      </w:r>
      <w:r>
        <w:rPr>
          <w:color w:val="231F20"/>
          <w:w w:val="105"/>
        </w:rPr>
        <w:t>the</w:t>
      </w:r>
      <w:r>
        <w:rPr>
          <w:color w:val="231F20"/>
          <w:spacing w:val="-5"/>
          <w:w w:val="105"/>
        </w:rPr>
        <w:t xml:space="preserve"> </w:t>
      </w:r>
      <w:r>
        <w:rPr>
          <w:color w:val="231F20"/>
          <w:w w:val="105"/>
        </w:rPr>
        <w:t>effecting</w:t>
      </w:r>
      <w:r>
        <w:rPr>
          <w:color w:val="231F20"/>
          <w:spacing w:val="-6"/>
          <w:w w:val="105"/>
        </w:rPr>
        <w:t xml:space="preserve"> </w:t>
      </w:r>
      <w:r>
        <w:rPr>
          <w:color w:val="231F20"/>
          <w:w w:val="105"/>
        </w:rPr>
        <w:t>of</w:t>
      </w:r>
      <w:r>
        <w:rPr>
          <w:color w:val="231F20"/>
          <w:spacing w:val="-5"/>
          <w:w w:val="105"/>
        </w:rPr>
        <w:t xml:space="preserve"> </w:t>
      </w:r>
      <w:r>
        <w:rPr>
          <w:color w:val="231F20"/>
          <w:w w:val="105"/>
        </w:rPr>
        <w:t>affect.</w:t>
      </w:r>
      <w:r>
        <w:rPr>
          <w:color w:val="231F20"/>
          <w:spacing w:val="-12"/>
          <w:w w:val="105"/>
        </w:rPr>
        <w:t xml:space="preserve"> </w:t>
      </w:r>
      <w:r>
        <w:rPr>
          <w:color w:val="231F20"/>
          <w:w w:val="105"/>
        </w:rPr>
        <w:t>How</w:t>
      </w:r>
      <w:r>
        <w:rPr>
          <w:color w:val="231F20"/>
          <w:spacing w:val="-6"/>
          <w:w w:val="105"/>
        </w:rPr>
        <w:t xml:space="preserve"> </w:t>
      </w:r>
      <w:r>
        <w:rPr>
          <w:color w:val="231F20"/>
          <w:w w:val="105"/>
        </w:rPr>
        <w:t>does</w:t>
      </w:r>
      <w:r>
        <w:rPr>
          <w:color w:val="231F20"/>
          <w:spacing w:val="-5"/>
          <w:w w:val="105"/>
        </w:rPr>
        <w:t xml:space="preserve"> </w:t>
      </w:r>
      <w:r>
        <w:rPr>
          <w:color w:val="231F20"/>
          <w:w w:val="105"/>
        </w:rPr>
        <w:t>the</w:t>
      </w:r>
      <w:r>
        <w:rPr>
          <w:color w:val="231F20"/>
          <w:spacing w:val="-12"/>
          <w:w w:val="105"/>
        </w:rPr>
        <w:t xml:space="preserve"> </w:t>
      </w:r>
      <w:r>
        <w:rPr>
          <w:color w:val="231F20"/>
          <w:w w:val="105"/>
        </w:rPr>
        <w:t>“last” come into play</w:t>
      </w:r>
      <w:r>
        <w:rPr>
          <w:color w:val="231F20"/>
          <w:spacing w:val="-12"/>
          <w:w w:val="105"/>
        </w:rPr>
        <w:t xml:space="preserve"> </w:t>
      </w:r>
      <w:r>
        <w:rPr>
          <w:color w:val="231F20"/>
          <w:w w:val="105"/>
        </w:rPr>
        <w:t>here?</w:t>
      </w:r>
    </w:p>
    <w:p w:rsidR="007C7C96" w:rsidRDefault="00000000">
      <w:pPr>
        <w:pStyle w:val="a3"/>
        <w:spacing w:line="271" w:lineRule="auto"/>
        <w:ind w:left="119" w:right="107" w:firstLine="240"/>
        <w:jc w:val="both"/>
      </w:pPr>
      <w:r>
        <w:rPr>
          <w:color w:val="231F20"/>
          <w:spacing w:val="-1"/>
          <w:w w:val="99"/>
        </w:rPr>
        <w:t>I</w:t>
      </w:r>
      <w:r>
        <w:rPr>
          <w:color w:val="231F20"/>
          <w:w w:val="99"/>
        </w:rPr>
        <w:t>f</w:t>
      </w:r>
      <w:r>
        <w:rPr>
          <w:color w:val="231F20"/>
          <w:spacing w:val="24"/>
          <w:w w:val="99"/>
        </w:rPr>
        <w:t xml:space="preserve"> </w:t>
      </w:r>
      <w:r>
        <w:rPr>
          <w:color w:val="231F20"/>
          <w:spacing w:val="-1"/>
          <w:w w:val="99"/>
        </w:rPr>
        <w:t>w</w:t>
      </w:r>
      <w:r>
        <w:rPr>
          <w:color w:val="231F20"/>
          <w:w w:val="99"/>
        </w:rPr>
        <w:t>e</w:t>
      </w:r>
      <w:r>
        <w:rPr>
          <w:color w:val="231F20"/>
          <w:spacing w:val="24"/>
          <w:w w:val="99"/>
        </w:rPr>
        <w:t xml:space="preserve"> </w:t>
      </w:r>
      <w:r>
        <w:rPr>
          <w:color w:val="231F20"/>
          <w:spacing w:val="-1"/>
          <w:w w:val="104"/>
        </w:rPr>
        <w:t>ar</w:t>
      </w:r>
      <w:r>
        <w:rPr>
          <w:color w:val="231F20"/>
          <w:w w:val="104"/>
        </w:rPr>
        <w:t>e</w:t>
      </w:r>
      <w:r>
        <w:rPr>
          <w:color w:val="231F20"/>
          <w:spacing w:val="24"/>
        </w:rPr>
        <w:t xml:space="preserve"> </w:t>
      </w:r>
      <w:r>
        <w:rPr>
          <w:color w:val="231F20"/>
          <w:spacing w:val="-1"/>
          <w:w w:val="107"/>
        </w:rPr>
        <w:t>t</w:t>
      </w:r>
      <w:r>
        <w:rPr>
          <w:color w:val="231F20"/>
          <w:w w:val="107"/>
        </w:rPr>
        <w:t>o</w:t>
      </w:r>
      <w:r>
        <w:rPr>
          <w:color w:val="231F20"/>
          <w:spacing w:val="24"/>
        </w:rPr>
        <w:t xml:space="preserve"> </w:t>
      </w:r>
      <w:r>
        <w:rPr>
          <w:color w:val="231F20"/>
          <w:spacing w:val="-1"/>
        </w:rPr>
        <w:t>believ</w:t>
      </w:r>
      <w:r>
        <w:rPr>
          <w:color w:val="231F20"/>
        </w:rPr>
        <w:t>e</w:t>
      </w:r>
      <w:r>
        <w:rPr>
          <w:color w:val="231F20"/>
          <w:spacing w:val="24"/>
        </w:rPr>
        <w:t xml:space="preserve"> </w:t>
      </w:r>
      <w:r>
        <w:rPr>
          <w:color w:val="231F20"/>
          <w:spacing w:val="-1"/>
          <w:w w:val="101"/>
        </w:rPr>
        <w:t>Spinoza</w:t>
      </w:r>
      <w:r>
        <w:rPr>
          <w:color w:val="231F20"/>
          <w:w w:val="101"/>
        </w:rPr>
        <w:t>,</w:t>
      </w:r>
      <w:r>
        <w:rPr>
          <w:color w:val="231F20"/>
          <w:spacing w:val="16"/>
        </w:rPr>
        <w:t xml:space="preserve"> </w:t>
      </w:r>
      <w:r>
        <w:rPr>
          <w:color w:val="231F20"/>
          <w:spacing w:val="-1"/>
          <w:w w:val="103"/>
        </w:rPr>
        <w:t>wonde</w:t>
      </w:r>
      <w:r>
        <w:rPr>
          <w:color w:val="231F20"/>
          <w:w w:val="103"/>
        </w:rPr>
        <w:t>r</w:t>
      </w:r>
      <w:r>
        <w:rPr>
          <w:color w:val="231F20"/>
          <w:spacing w:val="24"/>
        </w:rPr>
        <w:t xml:space="preserve"> </w:t>
      </w:r>
      <w:r>
        <w:rPr>
          <w:color w:val="231F20"/>
          <w:spacing w:val="-1"/>
          <w:w w:val="102"/>
        </w:rPr>
        <w:t>take</w:t>
      </w:r>
      <w:r>
        <w:rPr>
          <w:color w:val="231F20"/>
          <w:w w:val="102"/>
        </w:rPr>
        <w:t>s</w:t>
      </w:r>
      <w:r>
        <w:rPr>
          <w:color w:val="231F20"/>
          <w:spacing w:val="24"/>
        </w:rPr>
        <w:t xml:space="preserve"> </w:t>
      </w:r>
      <w:r>
        <w:rPr>
          <w:color w:val="231F20"/>
          <w:spacing w:val="-1"/>
          <w:w w:val="103"/>
        </w:rPr>
        <w:t>hol</w:t>
      </w:r>
      <w:r>
        <w:rPr>
          <w:color w:val="231F20"/>
          <w:w w:val="103"/>
        </w:rPr>
        <w:t>d</w:t>
      </w:r>
      <w:r>
        <w:rPr>
          <w:color w:val="231F20"/>
          <w:spacing w:val="24"/>
        </w:rPr>
        <w:t xml:space="preserve"> </w:t>
      </w:r>
      <w:r>
        <w:rPr>
          <w:color w:val="231F20"/>
          <w:spacing w:val="-1"/>
          <w:w w:val="101"/>
        </w:rPr>
        <w:t>precisel</w:t>
      </w:r>
      <w:r>
        <w:rPr>
          <w:color w:val="231F20"/>
          <w:w w:val="101"/>
        </w:rPr>
        <w:t>y</w:t>
      </w:r>
      <w:r>
        <w:rPr>
          <w:color w:val="231F20"/>
          <w:spacing w:val="24"/>
        </w:rPr>
        <w:t xml:space="preserve"> </w:t>
      </w:r>
      <w:r>
        <w:rPr>
          <w:color w:val="231F20"/>
          <w:spacing w:val="-1"/>
          <w:w w:val="107"/>
        </w:rPr>
        <w:t>i</w:t>
      </w:r>
      <w:r>
        <w:rPr>
          <w:color w:val="231F20"/>
          <w:w w:val="107"/>
        </w:rPr>
        <w:t>n</w:t>
      </w:r>
      <w:r>
        <w:rPr>
          <w:color w:val="231F20"/>
          <w:spacing w:val="24"/>
        </w:rPr>
        <w:t xml:space="preserve"> </w:t>
      </w:r>
      <w:r>
        <w:rPr>
          <w:color w:val="231F20"/>
          <w:spacing w:val="-1"/>
          <w:w w:val="104"/>
        </w:rPr>
        <w:t xml:space="preserve">bringing </w:t>
      </w:r>
      <w:r>
        <w:rPr>
          <w:color w:val="231F20"/>
          <w:spacing w:val="-2"/>
          <w:w w:val="109"/>
        </w:rPr>
        <w:t>though</w:t>
      </w:r>
      <w:r>
        <w:rPr>
          <w:color w:val="231F20"/>
          <w:w w:val="109"/>
        </w:rPr>
        <w:t>t</w:t>
      </w:r>
      <w:r>
        <w:rPr>
          <w:color w:val="231F20"/>
          <w:spacing w:val="4"/>
        </w:rPr>
        <w:t xml:space="preserve"> </w:t>
      </w:r>
      <w:r>
        <w:rPr>
          <w:color w:val="231F20"/>
          <w:spacing w:val="-2"/>
          <w:w w:val="107"/>
        </w:rPr>
        <w:t>t</w:t>
      </w:r>
      <w:r>
        <w:rPr>
          <w:color w:val="231F20"/>
          <w:w w:val="107"/>
        </w:rPr>
        <w:t>o</w:t>
      </w:r>
      <w:r>
        <w:rPr>
          <w:color w:val="231F20"/>
          <w:spacing w:val="4"/>
        </w:rPr>
        <w:t xml:space="preserve"> </w:t>
      </w:r>
      <w:r>
        <w:rPr>
          <w:color w:val="231F20"/>
          <w:spacing w:val="-2"/>
          <w:w w:val="105"/>
        </w:rPr>
        <w:t>a</w:t>
      </w:r>
      <w:r>
        <w:rPr>
          <w:color w:val="231F20"/>
          <w:w w:val="105"/>
        </w:rPr>
        <w:t>n</w:t>
      </w:r>
      <w:r>
        <w:rPr>
          <w:color w:val="231F20"/>
          <w:spacing w:val="4"/>
        </w:rPr>
        <w:t xml:space="preserve"> </w:t>
      </w:r>
      <w:r>
        <w:rPr>
          <w:color w:val="231F20"/>
          <w:spacing w:val="-2"/>
          <w:w w:val="103"/>
        </w:rPr>
        <w:t>end</w:t>
      </w:r>
      <w:r>
        <w:rPr>
          <w:color w:val="231F20"/>
          <w:w w:val="103"/>
        </w:rPr>
        <w:t>.</w:t>
      </w:r>
      <w:r>
        <w:rPr>
          <w:color w:val="231F20"/>
          <w:spacing w:val="-10"/>
        </w:rPr>
        <w:t xml:space="preserve"> </w:t>
      </w:r>
      <w:r>
        <w:rPr>
          <w:color w:val="231F20"/>
          <w:spacing w:val="-2"/>
          <w:w w:val="99"/>
        </w:rPr>
        <w:t>A</w:t>
      </w:r>
      <w:r>
        <w:rPr>
          <w:color w:val="231F20"/>
          <w:w w:val="99"/>
        </w:rPr>
        <w:t>s</w:t>
      </w:r>
      <w:r>
        <w:rPr>
          <w:color w:val="231F20"/>
          <w:spacing w:val="4"/>
        </w:rPr>
        <w:t xml:space="preserve"> </w:t>
      </w:r>
      <w:r>
        <w:rPr>
          <w:color w:val="231F20"/>
        </w:rPr>
        <w:t>a</w:t>
      </w:r>
      <w:r>
        <w:rPr>
          <w:color w:val="231F20"/>
          <w:spacing w:val="4"/>
        </w:rPr>
        <w:t xml:space="preserve"> </w:t>
      </w:r>
      <w:r>
        <w:rPr>
          <w:color w:val="231F20"/>
          <w:spacing w:val="-2"/>
        </w:rPr>
        <w:t>radica</w:t>
      </w:r>
      <w:r>
        <w:rPr>
          <w:color w:val="231F20"/>
        </w:rPr>
        <w:t>l</w:t>
      </w:r>
      <w:r>
        <w:rPr>
          <w:color w:val="231F20"/>
          <w:spacing w:val="4"/>
        </w:rPr>
        <w:t xml:space="preserve"> </w:t>
      </w:r>
      <w:r>
        <w:rPr>
          <w:color w:val="231F20"/>
          <w:spacing w:val="-2"/>
          <w:w w:val="105"/>
        </w:rPr>
        <w:t>rationalis</w:t>
      </w:r>
      <w:r>
        <w:rPr>
          <w:color w:val="231F20"/>
          <w:w w:val="105"/>
        </w:rPr>
        <w:t>t</w:t>
      </w:r>
      <w:r>
        <w:rPr>
          <w:color w:val="231F20"/>
          <w:spacing w:val="4"/>
        </w:rPr>
        <w:t xml:space="preserve"> </w:t>
      </w:r>
      <w:r>
        <w:rPr>
          <w:color w:val="231F20"/>
          <w:spacing w:val="-2"/>
          <w:w w:val="101"/>
        </w:rPr>
        <w:t>Spinoz</w:t>
      </w:r>
      <w:r>
        <w:rPr>
          <w:color w:val="231F20"/>
          <w:w w:val="101"/>
        </w:rPr>
        <w:t>a</w:t>
      </w:r>
      <w:r>
        <w:rPr>
          <w:color w:val="231F20"/>
          <w:spacing w:val="4"/>
        </w:rPr>
        <w:t xml:space="preserve"> </w:t>
      </w:r>
      <w:r>
        <w:rPr>
          <w:color w:val="231F20"/>
          <w:spacing w:val="-2"/>
        </w:rPr>
        <w:t>see</w:t>
      </w:r>
      <w:r>
        <w:rPr>
          <w:color w:val="231F20"/>
        </w:rPr>
        <w:t>s</w:t>
      </w:r>
      <w:r>
        <w:rPr>
          <w:color w:val="231F20"/>
          <w:spacing w:val="4"/>
        </w:rPr>
        <w:t xml:space="preserve"> </w:t>
      </w:r>
      <w:r>
        <w:rPr>
          <w:color w:val="231F20"/>
          <w:spacing w:val="-2"/>
          <w:w w:val="103"/>
        </w:rPr>
        <w:t>wonde</w:t>
      </w:r>
      <w:r>
        <w:rPr>
          <w:color w:val="231F20"/>
          <w:w w:val="103"/>
        </w:rPr>
        <w:t>r</w:t>
      </w:r>
      <w:r>
        <w:rPr>
          <w:color w:val="231F20"/>
          <w:spacing w:val="4"/>
        </w:rPr>
        <w:t xml:space="preserve"> </w:t>
      </w:r>
      <w:r>
        <w:rPr>
          <w:color w:val="231F20"/>
          <w:spacing w:val="-2"/>
        </w:rPr>
        <w:t>a</w:t>
      </w:r>
      <w:r>
        <w:rPr>
          <w:color w:val="231F20"/>
        </w:rPr>
        <w:t>s</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w w:val="103"/>
        </w:rPr>
        <w:t xml:space="preserve">con- </w:t>
      </w:r>
      <w:r>
        <w:rPr>
          <w:color w:val="231F20"/>
          <w:spacing w:val="-1"/>
          <w:w w:val="101"/>
        </w:rPr>
        <w:t>ceptua</w:t>
      </w:r>
      <w:r>
        <w:rPr>
          <w:color w:val="231F20"/>
          <w:w w:val="101"/>
        </w:rPr>
        <w:t>l</w:t>
      </w:r>
      <w:r>
        <w:rPr>
          <w:color w:val="231F20"/>
        </w:rPr>
        <w:t xml:space="preserve"> </w:t>
      </w:r>
      <w:r>
        <w:rPr>
          <w:color w:val="231F20"/>
          <w:spacing w:val="-23"/>
        </w:rPr>
        <w:t xml:space="preserve"> </w:t>
      </w:r>
      <w:r>
        <w:rPr>
          <w:color w:val="231F20"/>
          <w:spacing w:val="-1"/>
          <w:w w:val="105"/>
        </w:rPr>
        <w:t>nam</w:t>
      </w:r>
      <w:r>
        <w:rPr>
          <w:color w:val="231F20"/>
          <w:w w:val="105"/>
        </w:rPr>
        <w:t>e</w:t>
      </w:r>
      <w:r>
        <w:rPr>
          <w:color w:val="231F20"/>
        </w:rPr>
        <w:t xml:space="preserve"> </w:t>
      </w:r>
      <w:r>
        <w:rPr>
          <w:color w:val="231F20"/>
          <w:spacing w:val="-23"/>
        </w:rPr>
        <w:t xml:space="preserve"> </w:t>
      </w:r>
      <w:r>
        <w:rPr>
          <w:color w:val="231F20"/>
          <w:spacing w:val="-1"/>
          <w:w w:val="104"/>
        </w:rPr>
        <w:t>fo</w:t>
      </w:r>
      <w:r>
        <w:rPr>
          <w:color w:val="231F20"/>
          <w:w w:val="104"/>
        </w:rPr>
        <w:t>r</w:t>
      </w:r>
      <w:r>
        <w:rPr>
          <w:color w:val="231F20"/>
        </w:rPr>
        <w:t xml:space="preserve"> </w:t>
      </w:r>
      <w:r>
        <w:rPr>
          <w:color w:val="231F20"/>
          <w:spacing w:val="-23"/>
        </w:rPr>
        <w:t xml:space="preserve"> </w:t>
      </w:r>
      <w:r>
        <w:rPr>
          <w:color w:val="231F20"/>
          <w:spacing w:val="-1"/>
          <w:w w:val="109"/>
        </w:rPr>
        <w:t>th</w:t>
      </w:r>
      <w:r>
        <w:rPr>
          <w:color w:val="231F20"/>
          <w:w w:val="109"/>
        </w:rPr>
        <w:t>e</w:t>
      </w:r>
      <w:r>
        <w:rPr>
          <w:color w:val="231F20"/>
        </w:rPr>
        <w:t xml:space="preserve"> </w:t>
      </w:r>
      <w:r>
        <w:rPr>
          <w:color w:val="231F20"/>
          <w:spacing w:val="-23"/>
        </w:rPr>
        <w:t xml:space="preserve"> </w:t>
      </w:r>
      <w:r>
        <w:rPr>
          <w:color w:val="231F20"/>
          <w:spacing w:val="-1"/>
        </w:rPr>
        <w:t>bi</w:t>
      </w:r>
      <w:r>
        <w:rPr>
          <w:color w:val="231F20"/>
        </w:rPr>
        <w:t xml:space="preserve">d </w:t>
      </w:r>
      <w:r>
        <w:rPr>
          <w:color w:val="231F20"/>
          <w:spacing w:val="-23"/>
        </w:rPr>
        <w:t xml:space="preserve"> </w:t>
      </w:r>
      <w:r>
        <w:rPr>
          <w:color w:val="231F20"/>
          <w:spacing w:val="-1"/>
          <w:w w:val="107"/>
        </w:rPr>
        <w:t>t</w:t>
      </w:r>
      <w:r>
        <w:rPr>
          <w:color w:val="231F20"/>
          <w:w w:val="107"/>
        </w:rPr>
        <w:t>o</w:t>
      </w:r>
      <w:r>
        <w:rPr>
          <w:color w:val="231F20"/>
        </w:rPr>
        <w:t xml:space="preserve"> </w:t>
      </w:r>
      <w:r>
        <w:rPr>
          <w:color w:val="231F20"/>
          <w:spacing w:val="-23"/>
        </w:rPr>
        <w:t xml:space="preserve"> </w:t>
      </w:r>
      <w:r>
        <w:rPr>
          <w:color w:val="231F20"/>
          <w:spacing w:val="-1"/>
          <w:w w:val="105"/>
        </w:rPr>
        <w:t>den</w:t>
      </w:r>
      <w:r>
        <w:rPr>
          <w:color w:val="231F20"/>
          <w:w w:val="105"/>
        </w:rPr>
        <w:t>y</w:t>
      </w:r>
      <w:r>
        <w:rPr>
          <w:color w:val="231F20"/>
        </w:rPr>
        <w:t xml:space="preserve"> </w:t>
      </w:r>
      <w:r>
        <w:rPr>
          <w:color w:val="231F20"/>
          <w:spacing w:val="-23"/>
        </w:rPr>
        <w:t xml:space="preserve"> </w:t>
      </w:r>
      <w:r>
        <w:rPr>
          <w:color w:val="231F20"/>
          <w:spacing w:val="-1"/>
          <w:w w:val="109"/>
        </w:rPr>
        <w:t>th</w:t>
      </w:r>
      <w:r>
        <w:rPr>
          <w:color w:val="231F20"/>
          <w:w w:val="109"/>
        </w:rPr>
        <w:t>e</w:t>
      </w:r>
      <w:r>
        <w:rPr>
          <w:color w:val="231F20"/>
        </w:rPr>
        <w:t xml:space="preserve"> </w:t>
      </w:r>
      <w:r>
        <w:rPr>
          <w:color w:val="231F20"/>
          <w:spacing w:val="-23"/>
        </w:rPr>
        <w:t xml:space="preserve"> </w:t>
      </w:r>
      <w:r>
        <w:rPr>
          <w:color w:val="231F20"/>
          <w:spacing w:val="-1"/>
          <w:w w:val="103"/>
        </w:rPr>
        <w:t>concatenatio</w:t>
      </w:r>
      <w:r>
        <w:rPr>
          <w:color w:val="231F20"/>
          <w:w w:val="103"/>
        </w:rPr>
        <w:t>n</w:t>
      </w:r>
      <w:r>
        <w:rPr>
          <w:color w:val="231F20"/>
        </w:rPr>
        <w:t xml:space="preserve"> </w:t>
      </w:r>
      <w:r>
        <w:rPr>
          <w:color w:val="231F20"/>
          <w:spacing w:val="-23"/>
        </w:rPr>
        <w:t xml:space="preserve"> </w:t>
      </w:r>
      <w:r>
        <w:rPr>
          <w:color w:val="231F20"/>
          <w:spacing w:val="-1"/>
        </w:rPr>
        <w:t>o</w:t>
      </w:r>
      <w:r>
        <w:rPr>
          <w:color w:val="231F20"/>
        </w:rPr>
        <w:t xml:space="preserve">f </w:t>
      </w:r>
      <w:r>
        <w:rPr>
          <w:color w:val="231F20"/>
          <w:spacing w:val="-23"/>
        </w:rPr>
        <w:t xml:space="preserve"> </w:t>
      </w:r>
      <w:r>
        <w:rPr>
          <w:color w:val="231F20"/>
          <w:spacing w:val="-1"/>
        </w:rPr>
        <w:t>al</w:t>
      </w:r>
      <w:r>
        <w:rPr>
          <w:color w:val="231F20"/>
        </w:rPr>
        <w:t xml:space="preserve">l </w:t>
      </w:r>
      <w:r>
        <w:rPr>
          <w:color w:val="231F20"/>
          <w:spacing w:val="-23"/>
        </w:rPr>
        <w:t xml:space="preserve"> </w:t>
      </w:r>
      <w:r>
        <w:rPr>
          <w:color w:val="231F20"/>
          <w:spacing w:val="-1"/>
          <w:w w:val="108"/>
        </w:rPr>
        <w:t>thought</w:t>
      </w:r>
      <w:r>
        <w:rPr>
          <w:color w:val="231F20"/>
          <w:w w:val="108"/>
        </w:rPr>
        <w:t>s</w:t>
      </w:r>
      <w:r>
        <w:rPr>
          <w:color w:val="231F20"/>
        </w:rPr>
        <w:t xml:space="preserve"> </w:t>
      </w:r>
      <w:r>
        <w:rPr>
          <w:color w:val="231F20"/>
          <w:spacing w:val="-23"/>
        </w:rPr>
        <w:t xml:space="preserve"> </w:t>
      </w:r>
      <w:r>
        <w:rPr>
          <w:color w:val="231F20"/>
          <w:spacing w:val="-1"/>
          <w:w w:val="103"/>
        </w:rPr>
        <w:t xml:space="preserve">and </w:t>
      </w:r>
      <w:r>
        <w:rPr>
          <w:color w:val="231F20"/>
          <w:spacing w:val="-2"/>
          <w:w w:val="106"/>
        </w:rPr>
        <w:t>thing</w:t>
      </w:r>
      <w:r>
        <w:rPr>
          <w:color w:val="231F20"/>
          <w:spacing w:val="-9"/>
          <w:w w:val="106"/>
        </w:rPr>
        <w:t>s</w:t>
      </w:r>
      <w:r>
        <w:rPr>
          <w:color w:val="231F20"/>
        </w:rPr>
        <w:t>.</w:t>
      </w:r>
      <w:r>
        <w:rPr>
          <w:color w:val="231F20"/>
          <w:spacing w:val="-4"/>
        </w:rPr>
        <w:t xml:space="preserve"> </w:t>
      </w:r>
      <w:r>
        <w:rPr>
          <w:color w:val="231F20"/>
          <w:spacing w:val="-2"/>
          <w:w w:val="104"/>
        </w:rPr>
        <w:t>H</w:t>
      </w:r>
      <w:r>
        <w:rPr>
          <w:color w:val="231F20"/>
          <w:w w:val="104"/>
        </w:rPr>
        <w:t>e</w:t>
      </w:r>
      <w:r>
        <w:rPr>
          <w:color w:val="231F20"/>
          <w:spacing w:val="3"/>
        </w:rPr>
        <w:t xml:space="preserve"> </w:t>
      </w:r>
      <w:r>
        <w:rPr>
          <w:color w:val="231F20"/>
          <w:spacing w:val="-2"/>
        </w:rPr>
        <w:t>i</w:t>
      </w:r>
      <w:r>
        <w:rPr>
          <w:color w:val="231F20"/>
        </w:rPr>
        <w:t>s</w:t>
      </w:r>
      <w:r>
        <w:rPr>
          <w:color w:val="231F20"/>
          <w:spacing w:val="3"/>
        </w:rPr>
        <w:t xml:space="preserve"> </w:t>
      </w:r>
      <w:r>
        <w:rPr>
          <w:color w:val="231F20"/>
          <w:spacing w:val="-2"/>
          <w:w w:val="110"/>
        </w:rPr>
        <w:t>thu</w:t>
      </w:r>
      <w:r>
        <w:rPr>
          <w:color w:val="231F20"/>
          <w:w w:val="110"/>
        </w:rPr>
        <w:t>s</w:t>
      </w:r>
      <w:r>
        <w:rPr>
          <w:color w:val="231F20"/>
          <w:spacing w:val="3"/>
        </w:rPr>
        <w:t xml:space="preserve"> </w:t>
      </w:r>
      <w:r>
        <w:rPr>
          <w:color w:val="231F20"/>
          <w:spacing w:val="-2"/>
          <w:w w:val="102"/>
        </w:rPr>
        <w:t>deepl</w:t>
      </w:r>
      <w:r>
        <w:rPr>
          <w:color w:val="231F20"/>
          <w:w w:val="102"/>
        </w:rPr>
        <w:t>y</w:t>
      </w:r>
      <w:r>
        <w:rPr>
          <w:color w:val="231F20"/>
          <w:spacing w:val="3"/>
        </w:rPr>
        <w:t xml:space="preserve"> </w:t>
      </w:r>
      <w:r>
        <w:rPr>
          <w:color w:val="231F20"/>
          <w:spacing w:val="-2"/>
        </w:rPr>
        <w:t>skeptica</w:t>
      </w:r>
      <w:r>
        <w:rPr>
          <w:color w:val="231F20"/>
        </w:rPr>
        <w:t>l</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5"/>
        </w:rPr>
        <w:t>it</w:t>
      </w:r>
      <w:r>
        <w:rPr>
          <w:color w:val="231F20"/>
          <w:w w:val="105"/>
        </w:rPr>
        <w:t>s</w:t>
      </w:r>
      <w:r>
        <w:rPr>
          <w:color w:val="231F20"/>
          <w:spacing w:val="3"/>
        </w:rPr>
        <w:t xml:space="preserve"> </w:t>
      </w:r>
      <w:r>
        <w:rPr>
          <w:color w:val="231F20"/>
          <w:spacing w:val="-2"/>
          <w:w w:val="101"/>
        </w:rPr>
        <w:t>philosophica</w:t>
      </w:r>
      <w:r>
        <w:rPr>
          <w:color w:val="231F20"/>
          <w:w w:val="101"/>
        </w:rPr>
        <w:t>l</w:t>
      </w:r>
      <w:r>
        <w:rPr>
          <w:color w:val="231F20"/>
          <w:spacing w:val="3"/>
        </w:rPr>
        <w:t xml:space="preserve"> </w:t>
      </w:r>
      <w:r>
        <w:rPr>
          <w:color w:val="231F20"/>
          <w:spacing w:val="-2"/>
          <w:w w:val="102"/>
        </w:rPr>
        <w:t>valu</w:t>
      </w:r>
      <w:r>
        <w:rPr>
          <w:color w:val="231F20"/>
          <w:spacing w:val="-7"/>
          <w:w w:val="102"/>
        </w:rPr>
        <w:t>e</w:t>
      </w:r>
      <w:r>
        <w:rPr>
          <w:color w:val="231F20"/>
        </w:rPr>
        <w:t>.</w:t>
      </w:r>
      <w:r>
        <w:rPr>
          <w:color w:val="231F20"/>
          <w:spacing w:val="-12"/>
        </w:rPr>
        <w:t xml:space="preserve"> </w:t>
      </w:r>
      <w:r>
        <w:rPr>
          <w:color w:val="231F20"/>
          <w:spacing w:val="-13"/>
          <w:w w:val="105"/>
        </w:rPr>
        <w:t>W</w:t>
      </w:r>
      <w:r>
        <w:rPr>
          <w:color w:val="231F20"/>
          <w:spacing w:val="-2"/>
          <w:w w:val="104"/>
        </w:rPr>
        <w:t>onde</w:t>
      </w:r>
      <w:r>
        <w:rPr>
          <w:color w:val="231F20"/>
          <w:w w:val="104"/>
        </w:rPr>
        <w:t>r</w:t>
      </w:r>
      <w:r>
        <w:rPr>
          <w:color w:val="231F20"/>
          <w:spacing w:val="3"/>
        </w:rPr>
        <w:t xml:space="preserve"> </w:t>
      </w:r>
      <w:r>
        <w:rPr>
          <w:color w:val="231F20"/>
          <w:spacing w:val="-2"/>
        </w:rPr>
        <w:t>i</w:t>
      </w:r>
      <w:r>
        <w:rPr>
          <w:color w:val="231F20"/>
        </w:rPr>
        <w:t>s</w:t>
      </w:r>
      <w:r>
        <w:rPr>
          <w:color w:val="231F20"/>
          <w:spacing w:val="3"/>
        </w:rPr>
        <w:t xml:space="preserve"> </w:t>
      </w:r>
      <w:r>
        <w:rPr>
          <w:color w:val="231F20"/>
          <w:spacing w:val="-2"/>
          <w:w w:val="109"/>
        </w:rPr>
        <w:t xml:space="preserve">the </w:t>
      </w:r>
      <w:r>
        <w:rPr>
          <w:i/>
          <w:color w:val="231F20"/>
          <w:spacing w:val="-2"/>
          <w:w w:val="108"/>
        </w:rPr>
        <w:t>punctu</w:t>
      </w:r>
      <w:r>
        <w:rPr>
          <w:i/>
          <w:color w:val="231F20"/>
          <w:w w:val="108"/>
        </w:rPr>
        <w:t>m</w:t>
      </w:r>
      <w:r>
        <w:rPr>
          <w:i/>
          <w:color w:val="231F20"/>
          <w:spacing w:val="16"/>
        </w:rPr>
        <w:t xml:space="preserve"> </w:t>
      </w:r>
      <w:r>
        <w:rPr>
          <w:color w:val="231F20"/>
          <w:spacing w:val="-2"/>
          <w:w w:val="107"/>
        </w:rPr>
        <w:t>i</w:t>
      </w:r>
      <w:r>
        <w:rPr>
          <w:color w:val="231F20"/>
          <w:w w:val="107"/>
        </w:rPr>
        <w:t>n</w:t>
      </w:r>
      <w:r>
        <w:rPr>
          <w:color w:val="231F20"/>
          <w:spacing w:val="16"/>
        </w:rPr>
        <w:t xml:space="preserve"> </w:t>
      </w:r>
      <w:r>
        <w:rPr>
          <w:color w:val="231F20"/>
          <w:spacing w:val="-2"/>
          <w:w w:val="109"/>
        </w:rPr>
        <w:t>th</w:t>
      </w:r>
      <w:r>
        <w:rPr>
          <w:color w:val="231F20"/>
          <w:w w:val="109"/>
        </w:rPr>
        <w:t>e</w:t>
      </w:r>
      <w:r>
        <w:rPr>
          <w:color w:val="231F20"/>
          <w:spacing w:val="16"/>
        </w:rPr>
        <w:t xml:space="preserve"> </w:t>
      </w:r>
      <w:r>
        <w:rPr>
          <w:i/>
          <w:color w:val="231F20"/>
          <w:spacing w:val="-2"/>
          <w:w w:val="108"/>
        </w:rPr>
        <w:t>studiu</w:t>
      </w:r>
      <w:r>
        <w:rPr>
          <w:i/>
          <w:color w:val="231F20"/>
          <w:w w:val="108"/>
        </w:rPr>
        <w:t>m</w:t>
      </w:r>
      <w:r>
        <w:rPr>
          <w:i/>
          <w:color w:val="231F20"/>
          <w:spacing w:val="16"/>
        </w:rPr>
        <w:t xml:space="preserve"> </w:t>
      </w:r>
      <w:r>
        <w:rPr>
          <w:color w:val="231F20"/>
          <w:spacing w:val="-2"/>
        </w:rPr>
        <w:t>o</w:t>
      </w:r>
      <w:r>
        <w:rPr>
          <w:color w:val="231F20"/>
        </w:rPr>
        <w:t>f</w:t>
      </w:r>
      <w:r>
        <w:rPr>
          <w:color w:val="231F20"/>
          <w:spacing w:val="16"/>
        </w:rPr>
        <w:t xml:space="preserve"> </w:t>
      </w:r>
      <w:r>
        <w:rPr>
          <w:color w:val="231F20"/>
          <w:spacing w:val="-2"/>
          <w:w w:val="103"/>
        </w:rPr>
        <w:t>immanenc</w:t>
      </w:r>
      <w:r>
        <w:rPr>
          <w:color w:val="231F20"/>
          <w:w w:val="103"/>
        </w:rPr>
        <w:t>e</w:t>
      </w:r>
      <w:r>
        <w:rPr>
          <w:color w:val="231F20"/>
          <w:spacing w:val="16"/>
        </w:rPr>
        <w:t xml:space="preserve"> </w:t>
      </w:r>
      <w:r>
        <w:rPr>
          <w:color w:val="231F20"/>
          <w:spacing w:val="-2"/>
          <w:w w:val="104"/>
        </w:rPr>
        <w:t>(t</w:t>
      </w:r>
      <w:r>
        <w:rPr>
          <w:color w:val="231F20"/>
          <w:w w:val="104"/>
        </w:rPr>
        <w:t>o</w:t>
      </w:r>
      <w:r>
        <w:rPr>
          <w:color w:val="231F20"/>
          <w:spacing w:val="16"/>
        </w:rPr>
        <w:t xml:space="preserve"> </w:t>
      </w:r>
      <w:r>
        <w:rPr>
          <w:color w:val="231F20"/>
          <w:spacing w:val="-2"/>
          <w:w w:val="105"/>
        </w:rPr>
        <w:t>for</w:t>
      </w:r>
      <w:r>
        <w:rPr>
          <w:color w:val="231F20"/>
          <w:w w:val="105"/>
        </w:rPr>
        <w:t>m</w:t>
      </w:r>
      <w:r>
        <w:rPr>
          <w:color w:val="231F20"/>
          <w:spacing w:val="16"/>
        </w:rPr>
        <w:t xml:space="preserve"> </w:t>
      </w:r>
      <w:r>
        <w:rPr>
          <w:color w:val="231F20"/>
        </w:rPr>
        <w:t>a</w:t>
      </w:r>
      <w:r>
        <w:rPr>
          <w:color w:val="231F20"/>
          <w:spacing w:val="16"/>
        </w:rPr>
        <w:t xml:space="preserve"> </w:t>
      </w:r>
      <w:r>
        <w:rPr>
          <w:color w:val="231F20"/>
          <w:spacing w:val="-2"/>
          <w:w w:val="101"/>
        </w:rPr>
        <w:t>masal</w:t>
      </w:r>
      <w:r>
        <w:rPr>
          <w:color w:val="231F20"/>
          <w:w w:val="101"/>
        </w:rPr>
        <w:t>a</w:t>
      </w:r>
      <w:r>
        <w:rPr>
          <w:color w:val="231F20"/>
          <w:spacing w:val="16"/>
        </w:rPr>
        <w:t xml:space="preserve"> </w:t>
      </w:r>
      <w:r>
        <w:rPr>
          <w:color w:val="231F20"/>
          <w:spacing w:val="-2"/>
        </w:rPr>
        <w:t>o</w:t>
      </w:r>
      <w:r>
        <w:rPr>
          <w:color w:val="231F20"/>
        </w:rPr>
        <w:t>f</w:t>
      </w:r>
      <w:r>
        <w:rPr>
          <w:color w:val="231F20"/>
          <w:spacing w:val="16"/>
        </w:rPr>
        <w:t xml:space="preserve"> </w:t>
      </w:r>
      <w:r>
        <w:rPr>
          <w:color w:val="231F20"/>
          <w:spacing w:val="-2"/>
          <w:w w:val="103"/>
        </w:rPr>
        <w:t>Barthe</w:t>
      </w:r>
      <w:r>
        <w:rPr>
          <w:color w:val="231F20"/>
          <w:w w:val="103"/>
        </w:rPr>
        <w:t>s</w:t>
      </w:r>
      <w:r>
        <w:rPr>
          <w:color w:val="231F20"/>
          <w:spacing w:val="16"/>
        </w:rPr>
        <w:t xml:space="preserve"> </w:t>
      </w:r>
      <w:r>
        <w:rPr>
          <w:color w:val="231F20"/>
          <w:spacing w:val="-2"/>
          <w:w w:val="103"/>
        </w:rPr>
        <w:t xml:space="preserve">and </w:t>
      </w:r>
      <w:r>
        <w:rPr>
          <w:color w:val="231F20"/>
          <w:spacing w:val="-1"/>
          <w:w w:val="101"/>
        </w:rPr>
        <w:t>Deleuze)</w:t>
      </w:r>
      <w:r>
        <w:rPr>
          <w:color w:val="231F20"/>
          <w:w w:val="101"/>
        </w:rPr>
        <w:t>.</w:t>
      </w:r>
      <w:r>
        <w:rPr>
          <w:color w:val="231F20"/>
          <w:spacing w:val="23"/>
        </w:rPr>
        <w:t xml:space="preserve"> </w:t>
      </w:r>
      <w:r>
        <w:rPr>
          <w:color w:val="231F20"/>
          <w:spacing w:val="-1"/>
          <w:w w:val="106"/>
        </w:rPr>
        <w:t>On</w:t>
      </w:r>
      <w:r>
        <w:rPr>
          <w:color w:val="231F20"/>
          <w:w w:val="106"/>
        </w:rPr>
        <w:t>e</w:t>
      </w:r>
      <w:r>
        <w:rPr>
          <w:color w:val="231F20"/>
        </w:rPr>
        <w:t xml:space="preserve"> </w:t>
      </w:r>
      <w:r>
        <w:rPr>
          <w:color w:val="231F20"/>
          <w:spacing w:val="-20"/>
        </w:rPr>
        <w:t xml:space="preserve"> </w:t>
      </w:r>
      <w:r>
        <w:rPr>
          <w:color w:val="231F20"/>
          <w:spacing w:val="-1"/>
        </w:rPr>
        <w:t>i</w:t>
      </w:r>
      <w:r>
        <w:rPr>
          <w:color w:val="231F20"/>
          <w:spacing w:val="-8"/>
        </w:rPr>
        <w:t>s</w:t>
      </w:r>
      <w:r>
        <w:rPr>
          <w:color w:val="231F20"/>
        </w:rPr>
        <w:t>,</w:t>
      </w:r>
      <w:r>
        <w:rPr>
          <w:color w:val="231F20"/>
          <w:spacing w:val="23"/>
        </w:rPr>
        <w:t xml:space="preserve"> </w:t>
      </w:r>
      <w:r>
        <w:rPr>
          <w:color w:val="231F20"/>
          <w:spacing w:val="-1"/>
        </w:rPr>
        <w:t>o</w:t>
      </w:r>
      <w:r>
        <w:rPr>
          <w:color w:val="231F20"/>
        </w:rPr>
        <w:t xml:space="preserve">f </w:t>
      </w:r>
      <w:r>
        <w:rPr>
          <w:color w:val="231F20"/>
          <w:spacing w:val="-20"/>
        </w:rPr>
        <w:t xml:space="preserve"> </w:t>
      </w:r>
      <w:r>
        <w:rPr>
          <w:color w:val="231F20"/>
          <w:spacing w:val="-1"/>
          <w:w w:val="103"/>
        </w:rPr>
        <w:t>cou</w:t>
      </w:r>
      <w:r>
        <w:rPr>
          <w:color w:val="231F20"/>
          <w:spacing w:val="-3"/>
          <w:w w:val="103"/>
        </w:rPr>
        <w:t>r</w:t>
      </w:r>
      <w:r>
        <w:rPr>
          <w:color w:val="231F20"/>
          <w:spacing w:val="-1"/>
          <w:w w:val="99"/>
        </w:rPr>
        <w:t>s</w:t>
      </w:r>
      <w:r>
        <w:rPr>
          <w:color w:val="231F20"/>
          <w:spacing w:val="-6"/>
          <w:w w:val="99"/>
        </w:rPr>
        <w:t>e</w:t>
      </w:r>
      <w:r>
        <w:rPr>
          <w:color w:val="231F20"/>
          <w:w w:val="99"/>
        </w:rPr>
        <w:t>,</w:t>
      </w:r>
      <w:r>
        <w:rPr>
          <w:color w:val="231F20"/>
          <w:spacing w:val="23"/>
          <w:w w:val="99"/>
        </w:rPr>
        <w:t xml:space="preserve"> </w:t>
      </w:r>
      <w:r>
        <w:rPr>
          <w:color w:val="231F20"/>
          <w:spacing w:val="-1"/>
          <w:w w:val="105"/>
        </w:rPr>
        <w:t>tempte</w:t>
      </w:r>
      <w:r>
        <w:rPr>
          <w:color w:val="231F20"/>
          <w:w w:val="105"/>
        </w:rPr>
        <w:t>d</w:t>
      </w:r>
      <w:r>
        <w:rPr>
          <w:color w:val="231F20"/>
        </w:rPr>
        <w:t xml:space="preserve"> </w:t>
      </w:r>
      <w:r>
        <w:rPr>
          <w:color w:val="231F20"/>
          <w:spacing w:val="-20"/>
        </w:rPr>
        <w:t xml:space="preserve"> </w:t>
      </w:r>
      <w:r>
        <w:rPr>
          <w:color w:val="231F20"/>
          <w:spacing w:val="-1"/>
          <w:w w:val="107"/>
        </w:rPr>
        <w:t>t</w:t>
      </w:r>
      <w:r>
        <w:rPr>
          <w:color w:val="231F20"/>
          <w:w w:val="107"/>
        </w:rPr>
        <w:t>o</w:t>
      </w:r>
      <w:r>
        <w:rPr>
          <w:color w:val="231F20"/>
        </w:rPr>
        <w:t xml:space="preserve"> </w:t>
      </w:r>
      <w:r>
        <w:rPr>
          <w:color w:val="231F20"/>
          <w:spacing w:val="-20"/>
        </w:rPr>
        <w:t xml:space="preserve"> </w:t>
      </w:r>
      <w:r>
        <w:rPr>
          <w:color w:val="231F20"/>
          <w:spacing w:val="-1"/>
          <w:w w:val="103"/>
        </w:rPr>
        <w:t>wonde</w:t>
      </w:r>
      <w:r>
        <w:rPr>
          <w:color w:val="231F20"/>
          <w:w w:val="103"/>
        </w:rPr>
        <w:t>r</w:t>
      </w:r>
      <w:r>
        <w:rPr>
          <w:color w:val="231F20"/>
        </w:rPr>
        <w:t xml:space="preserve"> </w:t>
      </w:r>
      <w:r>
        <w:rPr>
          <w:color w:val="231F20"/>
          <w:spacing w:val="-20"/>
        </w:rPr>
        <w:t xml:space="preserve"> </w:t>
      </w:r>
      <w:r>
        <w:rPr>
          <w:color w:val="231F20"/>
          <w:spacing w:val="-1"/>
          <w:w w:val="106"/>
        </w:rPr>
        <w:t>whethe</w:t>
      </w:r>
      <w:r>
        <w:rPr>
          <w:color w:val="231F20"/>
          <w:w w:val="106"/>
        </w:rPr>
        <w:t>r</w:t>
      </w:r>
      <w:r>
        <w:rPr>
          <w:color w:val="231F20"/>
        </w:rPr>
        <w:t xml:space="preserve"> </w:t>
      </w:r>
      <w:r>
        <w:rPr>
          <w:color w:val="231F20"/>
          <w:spacing w:val="-20"/>
        </w:rPr>
        <w:t xml:space="preserve"> </w:t>
      </w:r>
      <w:r>
        <w:rPr>
          <w:color w:val="231F20"/>
          <w:spacing w:val="-1"/>
        </w:rPr>
        <w:t>Spinoza</w:t>
      </w:r>
      <w:r>
        <w:rPr>
          <w:color w:val="231F20"/>
          <w:spacing w:val="-12"/>
        </w:rPr>
        <w:t>’</w:t>
      </w:r>
      <w:r>
        <w:rPr>
          <w:color w:val="231F20"/>
          <w:w w:val="99"/>
        </w:rPr>
        <w:t>s</w:t>
      </w:r>
      <w:r>
        <w:rPr>
          <w:color w:val="231F20"/>
        </w:rPr>
        <w:t xml:space="preserve"> </w:t>
      </w:r>
      <w:r>
        <w:rPr>
          <w:color w:val="231F20"/>
          <w:spacing w:val="-20"/>
        </w:rPr>
        <w:t xml:space="preserve"> </w:t>
      </w:r>
      <w:r>
        <w:rPr>
          <w:color w:val="231F20"/>
          <w:spacing w:val="-1"/>
          <w:w w:val="103"/>
        </w:rPr>
        <w:t xml:space="preserve">own </w:t>
      </w:r>
      <w:r>
        <w:rPr>
          <w:color w:val="231F20"/>
          <w:spacing w:val="-2"/>
          <w:w w:val="106"/>
        </w:rPr>
        <w:t>thinkin</w:t>
      </w:r>
      <w:r>
        <w:rPr>
          <w:color w:val="231F20"/>
          <w:w w:val="106"/>
        </w:rPr>
        <w:t>g</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w w:val="105"/>
        </w:rPr>
        <w:t>abou</w:t>
      </w:r>
      <w:r>
        <w:rPr>
          <w:color w:val="231F20"/>
          <w:w w:val="105"/>
        </w:rPr>
        <w:t>t</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9"/>
        </w:rPr>
        <w:t>unthough</w:t>
      </w:r>
      <w:r>
        <w:rPr>
          <w:color w:val="231F20"/>
          <w:w w:val="109"/>
        </w:rPr>
        <w:t>t</w:t>
      </w:r>
      <w:r>
        <w:rPr>
          <w:color w:val="231F20"/>
          <w:spacing w:val="11"/>
        </w:rPr>
        <w:t xml:space="preserve"> </w:t>
      </w:r>
      <w:r>
        <w:rPr>
          <w:color w:val="231F20"/>
          <w:spacing w:val="-2"/>
        </w:rPr>
        <w:t>o</w:t>
      </w:r>
      <w:r>
        <w:rPr>
          <w:color w:val="231F20"/>
        </w:rPr>
        <w:t>f</w:t>
      </w:r>
      <w:r>
        <w:rPr>
          <w:color w:val="231F20"/>
          <w:spacing w:val="11"/>
        </w:rPr>
        <w:t xml:space="preserve"> </w:t>
      </w:r>
      <w:r>
        <w:rPr>
          <w:i/>
          <w:color w:val="231F20"/>
          <w:spacing w:val="-2"/>
          <w:w w:val="104"/>
        </w:rPr>
        <w:t>admirati</w:t>
      </w:r>
      <w:r>
        <w:rPr>
          <w:i/>
          <w:color w:val="231F20"/>
          <w:w w:val="104"/>
        </w:rPr>
        <w:t>o</w:t>
      </w:r>
      <w:r>
        <w:rPr>
          <w:i/>
          <w:color w:val="231F20"/>
          <w:spacing w:val="11"/>
        </w:rPr>
        <w:t xml:space="preserve"> </w:t>
      </w:r>
      <w:r>
        <w:rPr>
          <w:color w:val="231F20"/>
          <w:spacing w:val="-2"/>
          <w:w w:val="101"/>
        </w:rPr>
        <w:t>rescind</w:t>
      </w:r>
      <w:r>
        <w:rPr>
          <w:color w:val="231F20"/>
          <w:w w:val="101"/>
        </w:rPr>
        <w:t>s</w:t>
      </w:r>
      <w:r>
        <w:rPr>
          <w:color w:val="231F20"/>
          <w:spacing w:val="11"/>
        </w:rPr>
        <w:t xml:space="preserve"> </w:t>
      </w:r>
      <w:r>
        <w:rPr>
          <w:color w:val="231F20"/>
          <w:spacing w:val="-2"/>
          <w:w w:val="104"/>
        </w:rPr>
        <w:t>hi</w:t>
      </w:r>
      <w:r>
        <w:rPr>
          <w:color w:val="231F20"/>
          <w:w w:val="104"/>
        </w:rPr>
        <w:t>s</w:t>
      </w:r>
      <w:r>
        <w:rPr>
          <w:color w:val="231F20"/>
          <w:spacing w:val="11"/>
        </w:rPr>
        <w:t xml:space="preserve"> </w:t>
      </w:r>
      <w:r>
        <w:rPr>
          <w:color w:val="231F20"/>
          <w:spacing w:val="-2"/>
          <w:w w:val="103"/>
        </w:rPr>
        <w:t>ow</w:t>
      </w:r>
      <w:r>
        <w:rPr>
          <w:color w:val="231F20"/>
          <w:w w:val="103"/>
        </w:rPr>
        <w:t>n</w:t>
      </w:r>
      <w:r>
        <w:rPr>
          <w:color w:val="231F20"/>
          <w:spacing w:val="11"/>
        </w:rPr>
        <w:t xml:space="preserve"> </w:t>
      </w:r>
      <w:r>
        <w:rPr>
          <w:color w:val="231F20"/>
          <w:spacing w:val="-2"/>
          <w:w w:val="107"/>
        </w:rPr>
        <w:t xml:space="preserve">argu- </w:t>
      </w:r>
      <w:r>
        <w:rPr>
          <w:color w:val="231F20"/>
          <w:spacing w:val="-1"/>
          <w:w w:val="107"/>
        </w:rPr>
        <w:t>ment</w:t>
      </w:r>
      <w:r>
        <w:rPr>
          <w:color w:val="231F20"/>
          <w:w w:val="107"/>
        </w:rPr>
        <w:t>,</w:t>
      </w:r>
      <w:r>
        <w:rPr>
          <w:color w:val="231F20"/>
          <w:spacing w:val="22"/>
        </w:rPr>
        <w:t xml:space="preserve"> </w:t>
      </w:r>
      <w:r>
        <w:rPr>
          <w:color w:val="231F20"/>
          <w:spacing w:val="-1"/>
          <w:w w:val="106"/>
        </w:rPr>
        <w:t>wit</w:t>
      </w:r>
      <w:r>
        <w:rPr>
          <w:color w:val="231F20"/>
          <w:w w:val="106"/>
        </w:rPr>
        <w:t>h</w:t>
      </w:r>
      <w:r>
        <w:rPr>
          <w:color w:val="231F20"/>
        </w:rPr>
        <w:t xml:space="preserve"> </w:t>
      </w:r>
      <w:r>
        <w:rPr>
          <w:color w:val="231F20"/>
          <w:spacing w:val="-21"/>
        </w:rPr>
        <w:t xml:space="preserve"> </w:t>
      </w:r>
      <w:r>
        <w:rPr>
          <w:color w:val="231F20"/>
          <w:spacing w:val="-1"/>
          <w:w w:val="106"/>
        </w:rPr>
        <w:t>o</w:t>
      </w:r>
      <w:r>
        <w:rPr>
          <w:color w:val="231F20"/>
          <w:w w:val="106"/>
        </w:rPr>
        <w:t>r</w:t>
      </w:r>
      <w:r>
        <w:rPr>
          <w:color w:val="231F20"/>
        </w:rPr>
        <w:t xml:space="preserve"> </w:t>
      </w:r>
      <w:r>
        <w:rPr>
          <w:color w:val="231F20"/>
          <w:spacing w:val="-21"/>
        </w:rPr>
        <w:t xml:space="preserve"> </w:t>
      </w:r>
      <w:r>
        <w:rPr>
          <w:color w:val="231F20"/>
          <w:spacing w:val="-1"/>
          <w:w w:val="107"/>
        </w:rPr>
        <w:t>withou</w:t>
      </w:r>
      <w:r>
        <w:rPr>
          <w:color w:val="231F20"/>
          <w:w w:val="107"/>
        </w:rPr>
        <w:t>t</w:t>
      </w:r>
      <w:r>
        <w:rPr>
          <w:color w:val="231F20"/>
        </w:rPr>
        <w:t xml:space="preserve"> </w:t>
      </w:r>
      <w:r>
        <w:rPr>
          <w:color w:val="231F20"/>
          <w:spacing w:val="-21"/>
        </w:rPr>
        <w:t xml:space="preserve"> </w:t>
      </w:r>
      <w:r>
        <w:rPr>
          <w:color w:val="231F20"/>
          <w:spacing w:val="-1"/>
          <w:w w:val="105"/>
        </w:rPr>
        <w:t>a</w:t>
      </w:r>
      <w:r>
        <w:rPr>
          <w:color w:val="231F20"/>
          <w:w w:val="105"/>
        </w:rPr>
        <w:t>n</w:t>
      </w:r>
      <w:r>
        <w:rPr>
          <w:color w:val="231F20"/>
        </w:rPr>
        <w:t xml:space="preserve"> </w:t>
      </w:r>
      <w:r>
        <w:rPr>
          <w:color w:val="231F20"/>
          <w:spacing w:val="-21"/>
        </w:rPr>
        <w:t xml:space="preserve"> </w:t>
      </w:r>
      <w:r>
        <w:rPr>
          <w:color w:val="231F20"/>
          <w:spacing w:val="-1"/>
        </w:rPr>
        <w:t>appea</w:t>
      </w:r>
      <w:r>
        <w:rPr>
          <w:color w:val="231F20"/>
        </w:rPr>
        <w:t xml:space="preserve">l </w:t>
      </w:r>
      <w:r>
        <w:rPr>
          <w:color w:val="231F20"/>
          <w:spacing w:val="-21"/>
        </w:rPr>
        <w:t xml:space="preserve"> </w:t>
      </w:r>
      <w:r>
        <w:rPr>
          <w:color w:val="231F20"/>
          <w:spacing w:val="-1"/>
          <w:w w:val="107"/>
        </w:rPr>
        <w:t>t</w:t>
      </w:r>
      <w:r>
        <w:rPr>
          <w:color w:val="231F20"/>
          <w:w w:val="107"/>
        </w:rPr>
        <w:t>o</w:t>
      </w:r>
      <w:r>
        <w:rPr>
          <w:color w:val="231F20"/>
        </w:rPr>
        <w:t xml:space="preserve"> </w:t>
      </w:r>
      <w:r>
        <w:rPr>
          <w:color w:val="231F20"/>
          <w:spacing w:val="-21"/>
        </w:rPr>
        <w:t xml:space="preserve"> </w:t>
      </w:r>
      <w:r>
        <w:rPr>
          <w:color w:val="231F20"/>
          <w:spacing w:val="-1"/>
          <w:w w:val="109"/>
        </w:rPr>
        <w:t>th</w:t>
      </w:r>
      <w:r>
        <w:rPr>
          <w:color w:val="231F20"/>
          <w:w w:val="109"/>
        </w:rPr>
        <w:t>e</w:t>
      </w:r>
      <w:r>
        <w:rPr>
          <w:color w:val="231F20"/>
          <w:spacing w:val="22"/>
        </w:rPr>
        <w:t xml:space="preserve"> </w:t>
      </w:r>
      <w:r>
        <w:rPr>
          <w:color w:val="231F20"/>
          <w:spacing w:val="-1"/>
          <w:w w:val="109"/>
        </w:rPr>
        <w:t>“thir</w:t>
      </w:r>
      <w:r>
        <w:rPr>
          <w:color w:val="231F20"/>
          <w:w w:val="109"/>
        </w:rPr>
        <w:t>d</w:t>
      </w:r>
      <w:r>
        <w:rPr>
          <w:color w:val="231F20"/>
        </w:rPr>
        <w:t xml:space="preserve"> </w:t>
      </w:r>
      <w:r>
        <w:rPr>
          <w:color w:val="231F20"/>
          <w:spacing w:val="-21"/>
        </w:rPr>
        <w:t xml:space="preserve"> </w:t>
      </w:r>
      <w:r>
        <w:rPr>
          <w:color w:val="231F20"/>
          <w:spacing w:val="-1"/>
          <w:w w:val="106"/>
        </w:rPr>
        <w:t>typ</w:t>
      </w:r>
      <w:r>
        <w:rPr>
          <w:color w:val="231F20"/>
          <w:w w:val="106"/>
        </w:rPr>
        <w:t>e</w:t>
      </w:r>
      <w:r>
        <w:rPr>
          <w:color w:val="231F20"/>
        </w:rPr>
        <w:t xml:space="preserve"> </w:t>
      </w:r>
      <w:r>
        <w:rPr>
          <w:color w:val="231F20"/>
          <w:spacing w:val="-21"/>
        </w:rPr>
        <w:t xml:space="preserve"> </w:t>
      </w:r>
      <w:r>
        <w:rPr>
          <w:color w:val="231F20"/>
          <w:spacing w:val="-1"/>
        </w:rPr>
        <w:t>o</w:t>
      </w:r>
      <w:r>
        <w:rPr>
          <w:color w:val="231F20"/>
        </w:rPr>
        <w:t xml:space="preserve">f </w:t>
      </w:r>
      <w:r>
        <w:rPr>
          <w:color w:val="231F20"/>
          <w:spacing w:val="-21"/>
        </w:rPr>
        <w:t xml:space="preserve"> </w:t>
      </w:r>
      <w:r>
        <w:rPr>
          <w:color w:val="231F20"/>
          <w:spacing w:val="-1"/>
          <w:w w:val="101"/>
        </w:rPr>
        <w:t>knowledg</w:t>
      </w:r>
      <w:r>
        <w:rPr>
          <w:color w:val="231F20"/>
          <w:spacing w:val="-6"/>
          <w:w w:val="101"/>
        </w:rPr>
        <w:t>e</w:t>
      </w:r>
      <w:r>
        <w:rPr>
          <w:color w:val="231F20"/>
          <w:spacing w:val="-8"/>
        </w:rPr>
        <w:t>,</w:t>
      </w:r>
      <w:r>
        <w:rPr>
          <w:color w:val="231F20"/>
          <w:w w:val="112"/>
        </w:rPr>
        <w:t>”</w:t>
      </w:r>
      <w:r>
        <w:rPr>
          <w:color w:val="231F20"/>
          <w:spacing w:val="22"/>
        </w:rPr>
        <w:t xml:space="preserve"> </w:t>
      </w:r>
      <w:r>
        <w:rPr>
          <w:color w:val="231F20"/>
          <w:spacing w:val="-1"/>
          <w:w w:val="108"/>
        </w:rPr>
        <w:t xml:space="preserve">but </w:t>
      </w:r>
      <w:r>
        <w:rPr>
          <w:color w:val="231F20"/>
          <w:spacing w:val="-2"/>
          <w:w w:val="102"/>
        </w:rPr>
        <w:t>regardles</w:t>
      </w:r>
      <w:r>
        <w:rPr>
          <w:color w:val="231F20"/>
          <w:spacing w:val="-9"/>
          <w:w w:val="102"/>
        </w:rPr>
        <w:t>s</w:t>
      </w:r>
      <w:r>
        <w:rPr>
          <w:color w:val="231F20"/>
        </w:rPr>
        <w:t>,</w:t>
      </w:r>
      <w:r>
        <w:rPr>
          <w:color w:val="231F20"/>
          <w:spacing w:val="12"/>
        </w:rPr>
        <w:t xml:space="preserve"> </w:t>
      </w:r>
      <w:r>
        <w:rPr>
          <w:color w:val="231F20"/>
          <w:spacing w:val="-2"/>
          <w:w w:val="105"/>
        </w:rPr>
        <w:t>wha</w:t>
      </w:r>
      <w:r>
        <w:rPr>
          <w:color w:val="231F20"/>
          <w:w w:val="105"/>
        </w:rPr>
        <w:t>t</w:t>
      </w:r>
      <w:r>
        <w:rPr>
          <w:color w:val="231F20"/>
          <w:spacing w:val="20"/>
        </w:rPr>
        <w:t xml:space="preserve"> </w:t>
      </w:r>
      <w:r>
        <w:rPr>
          <w:color w:val="231F20"/>
          <w:spacing w:val="-2"/>
        </w:rPr>
        <w:t>i</w:t>
      </w:r>
      <w:r>
        <w:rPr>
          <w:color w:val="231F20"/>
        </w:rPr>
        <w:t>s</w:t>
      </w:r>
      <w:r>
        <w:rPr>
          <w:color w:val="231F20"/>
          <w:spacing w:val="20"/>
        </w:rPr>
        <w:t xml:space="preserve"> </w:t>
      </w:r>
      <w:r>
        <w:rPr>
          <w:color w:val="231F20"/>
          <w:spacing w:val="-2"/>
        </w:rPr>
        <w:t>clea</w:t>
      </w:r>
      <w:r>
        <w:rPr>
          <w:color w:val="231F20"/>
        </w:rPr>
        <w:t>r</w:t>
      </w:r>
      <w:r>
        <w:rPr>
          <w:color w:val="231F20"/>
          <w:spacing w:val="20"/>
        </w:rPr>
        <w:t xml:space="preserve"> </w:t>
      </w:r>
      <w:r>
        <w:rPr>
          <w:color w:val="231F20"/>
          <w:spacing w:val="-2"/>
        </w:rPr>
        <w:t>i</w:t>
      </w:r>
      <w:r>
        <w:rPr>
          <w:color w:val="231F20"/>
        </w:rPr>
        <w:t>s</w:t>
      </w:r>
      <w:r>
        <w:rPr>
          <w:color w:val="231F20"/>
          <w:spacing w:val="20"/>
        </w:rPr>
        <w:t xml:space="preserve"> </w:t>
      </w:r>
      <w:r>
        <w:rPr>
          <w:color w:val="231F20"/>
          <w:spacing w:val="-2"/>
          <w:w w:val="111"/>
        </w:rPr>
        <w:t>tha</w:t>
      </w:r>
      <w:r>
        <w:rPr>
          <w:color w:val="231F20"/>
          <w:w w:val="111"/>
        </w:rPr>
        <w:t>t</w:t>
      </w:r>
      <w:r>
        <w:rPr>
          <w:color w:val="231F20"/>
          <w:spacing w:val="20"/>
        </w:rPr>
        <w:t xml:space="preserve"> </w:t>
      </w:r>
      <w:r>
        <w:rPr>
          <w:color w:val="231F20"/>
          <w:spacing w:val="-2"/>
          <w:w w:val="109"/>
        </w:rPr>
        <w:t>th</w:t>
      </w:r>
      <w:r>
        <w:rPr>
          <w:color w:val="231F20"/>
          <w:w w:val="109"/>
        </w:rPr>
        <w:t>e</w:t>
      </w:r>
      <w:r>
        <w:rPr>
          <w:color w:val="231F20"/>
          <w:spacing w:val="20"/>
        </w:rPr>
        <w:t xml:space="preserve"> </w:t>
      </w:r>
      <w:r>
        <w:rPr>
          <w:color w:val="231F20"/>
          <w:spacing w:val="-2"/>
          <w:w w:val="101"/>
        </w:rPr>
        <w:t>suckin</w:t>
      </w:r>
      <w:r>
        <w:rPr>
          <w:color w:val="231F20"/>
          <w:w w:val="101"/>
        </w:rPr>
        <w:t>g</w:t>
      </w:r>
      <w:r>
        <w:rPr>
          <w:color w:val="231F20"/>
          <w:spacing w:val="20"/>
        </w:rPr>
        <w:t xml:space="preserve"> </w:t>
      </w:r>
      <w:r>
        <w:rPr>
          <w:color w:val="231F20"/>
          <w:spacing w:val="-2"/>
          <w:w w:val="105"/>
        </w:rPr>
        <w:t>in</w:t>
      </w:r>
      <w:r>
        <w:rPr>
          <w:color w:val="231F20"/>
          <w:w w:val="105"/>
        </w:rPr>
        <w:t>,</w:t>
      </w:r>
      <w:r>
        <w:rPr>
          <w:color w:val="231F20"/>
          <w:spacing w:val="12"/>
        </w:rPr>
        <w:t xml:space="preserve"> </w:t>
      </w:r>
      <w:r>
        <w:rPr>
          <w:color w:val="231F20"/>
          <w:spacing w:val="-2"/>
          <w:w w:val="109"/>
        </w:rPr>
        <w:t>th</w:t>
      </w:r>
      <w:r>
        <w:rPr>
          <w:color w:val="231F20"/>
          <w:w w:val="109"/>
        </w:rPr>
        <w:t>e</w:t>
      </w:r>
      <w:r>
        <w:rPr>
          <w:color w:val="231F20"/>
          <w:spacing w:val="20"/>
        </w:rPr>
        <w:t xml:space="preserve"> </w:t>
      </w:r>
      <w:r>
        <w:rPr>
          <w:color w:val="231F20"/>
          <w:spacing w:val="-2"/>
          <w:w w:val="105"/>
        </w:rPr>
        <w:t>inspiratio</w:t>
      </w:r>
      <w:r>
        <w:rPr>
          <w:color w:val="231F20"/>
          <w:w w:val="105"/>
        </w:rPr>
        <w:t>n</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w w:val="103"/>
        </w:rPr>
        <w:t>wonde</w:t>
      </w:r>
      <w:r>
        <w:rPr>
          <w:color w:val="231F20"/>
          <w:spacing w:val="-22"/>
          <w:w w:val="103"/>
        </w:rPr>
        <w:t>r</w:t>
      </w:r>
      <w:r>
        <w:rPr>
          <w:color w:val="231F20"/>
        </w:rPr>
        <w:t xml:space="preserve">, </w:t>
      </w:r>
      <w:r>
        <w:rPr>
          <w:color w:val="231F20"/>
          <w:spacing w:val="-2"/>
          <w:w w:val="103"/>
        </w:rPr>
        <w:t>touche</w:t>
      </w:r>
      <w:r>
        <w:rPr>
          <w:color w:val="231F20"/>
          <w:w w:val="103"/>
        </w:rPr>
        <w:t>s</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3"/>
        </w:rPr>
        <w:t>las</w:t>
      </w:r>
      <w:r>
        <w:rPr>
          <w:color w:val="231F20"/>
          <w:w w:val="103"/>
        </w:rPr>
        <w:t>t</w:t>
      </w:r>
      <w:r>
        <w:rPr>
          <w:color w:val="231F20"/>
          <w:spacing w:val="-10"/>
        </w:rPr>
        <w:t xml:space="preserve"> </w:t>
      </w:r>
      <w:r>
        <w:rPr>
          <w:color w:val="231F20"/>
          <w:spacing w:val="-2"/>
          <w:w w:val="105"/>
        </w:rPr>
        <w:t>b</w:t>
      </w:r>
      <w:r>
        <w:rPr>
          <w:color w:val="231F20"/>
          <w:w w:val="105"/>
        </w:rPr>
        <w:t>y</w:t>
      </w:r>
      <w:r>
        <w:rPr>
          <w:color w:val="231F20"/>
          <w:spacing w:val="-10"/>
        </w:rPr>
        <w:t xml:space="preserve"> </w:t>
      </w:r>
      <w:r>
        <w:rPr>
          <w:color w:val="231F20"/>
          <w:spacing w:val="-2"/>
          <w:w w:val="104"/>
        </w:rPr>
        <w:t>touchin</w:t>
      </w:r>
      <w:r>
        <w:rPr>
          <w:color w:val="231F20"/>
          <w:w w:val="104"/>
        </w:rPr>
        <w:t>g</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3"/>
        </w:rPr>
        <w:t>en</w:t>
      </w:r>
      <w:r>
        <w:rPr>
          <w:color w:val="231F20"/>
          <w:w w:val="103"/>
        </w:rPr>
        <w:t>d</w:t>
      </w:r>
      <w:r>
        <w:rPr>
          <w:color w:val="231F20"/>
          <w:spacing w:val="-10"/>
        </w:rPr>
        <w:t xml:space="preserve"> </w:t>
      </w:r>
      <w:r>
        <w:rPr>
          <w:color w:val="231F20"/>
          <w:spacing w:val="-2"/>
        </w:rPr>
        <w:t>o</w:t>
      </w:r>
      <w:r>
        <w:rPr>
          <w:color w:val="231F20"/>
        </w:rPr>
        <w:t>f</w:t>
      </w:r>
      <w:r>
        <w:rPr>
          <w:color w:val="231F20"/>
          <w:spacing w:val="-10"/>
        </w:rPr>
        <w:t xml:space="preserve"> </w:t>
      </w:r>
      <w:r>
        <w:rPr>
          <w:color w:val="231F20"/>
        </w:rPr>
        <w:t>a</w:t>
      </w:r>
      <w:r>
        <w:rPr>
          <w:color w:val="231F20"/>
          <w:spacing w:val="-10"/>
        </w:rPr>
        <w:t xml:space="preserve"> </w:t>
      </w:r>
      <w:r>
        <w:rPr>
          <w:color w:val="231F20"/>
          <w:spacing w:val="-2"/>
        </w:rPr>
        <w:t>proces</w:t>
      </w:r>
      <w:r>
        <w:rPr>
          <w:color w:val="231F20"/>
        </w:rPr>
        <w:t>s</w:t>
      </w:r>
      <w:r>
        <w:rPr>
          <w:color w:val="231F20"/>
          <w:spacing w:val="-10"/>
        </w:rPr>
        <w:t xml:space="preserve"> </w:t>
      </w:r>
      <w:r>
        <w:rPr>
          <w:color w:val="231F20"/>
          <w:spacing w:val="-2"/>
          <w:w w:val="102"/>
        </w:rPr>
        <w:t>mediated</w:t>
      </w:r>
      <w:r>
        <w:rPr>
          <w:color w:val="231F20"/>
          <w:w w:val="102"/>
        </w:rPr>
        <w:t>,</w:t>
      </w:r>
      <w:r>
        <w:rPr>
          <w:color w:val="231F20"/>
          <w:spacing w:val="-18"/>
        </w:rPr>
        <w:t xml:space="preserve"> </w:t>
      </w:r>
      <w:r>
        <w:rPr>
          <w:color w:val="231F20"/>
          <w:spacing w:val="-2"/>
        </w:rPr>
        <w:t>i</w:t>
      </w:r>
      <w:r>
        <w:rPr>
          <w:color w:val="231F20"/>
        </w:rPr>
        <w:t>f</w:t>
      </w:r>
      <w:r>
        <w:rPr>
          <w:color w:val="231F20"/>
          <w:spacing w:val="-10"/>
        </w:rPr>
        <w:t xml:space="preserve"> </w:t>
      </w:r>
      <w:r>
        <w:rPr>
          <w:color w:val="231F20"/>
          <w:spacing w:val="-2"/>
          <w:w w:val="108"/>
        </w:rPr>
        <w:t>no</w:t>
      </w:r>
      <w:r>
        <w:rPr>
          <w:color w:val="231F20"/>
          <w:w w:val="108"/>
        </w:rPr>
        <w:t>t</w:t>
      </w:r>
      <w:r>
        <w:rPr>
          <w:color w:val="231F20"/>
          <w:spacing w:val="-10"/>
        </w:rPr>
        <w:t xml:space="preserve"> </w:t>
      </w:r>
      <w:r>
        <w:rPr>
          <w:color w:val="231F20"/>
          <w:spacing w:val="-2"/>
          <w:w w:val="105"/>
        </w:rPr>
        <w:t>b</w:t>
      </w:r>
      <w:r>
        <w:rPr>
          <w:color w:val="231F20"/>
          <w:w w:val="105"/>
        </w:rPr>
        <w:t>y</w:t>
      </w:r>
      <w:r>
        <w:rPr>
          <w:color w:val="231F20"/>
          <w:spacing w:val="-10"/>
        </w:rPr>
        <w:t xml:space="preserve"> </w:t>
      </w:r>
      <w:r>
        <w:rPr>
          <w:color w:val="231F20"/>
          <w:spacing w:val="-2"/>
          <w:w w:val="109"/>
        </w:rPr>
        <w:t xml:space="preserve">thought </w:t>
      </w:r>
      <w:r>
        <w:rPr>
          <w:color w:val="231F20"/>
          <w:spacing w:val="-1"/>
          <w:w w:val="99"/>
        </w:rPr>
        <w:t>a</w:t>
      </w:r>
      <w:r>
        <w:rPr>
          <w:color w:val="231F20"/>
          <w:w w:val="99"/>
        </w:rPr>
        <w:t>s</w:t>
      </w:r>
      <w:r>
        <w:rPr>
          <w:color w:val="231F20"/>
          <w:spacing w:val="23"/>
          <w:w w:val="99"/>
        </w:rPr>
        <w:t xml:space="preserve"> </w:t>
      </w:r>
      <w:r>
        <w:rPr>
          <w:color w:val="231F20"/>
          <w:spacing w:val="-1"/>
          <w:w w:val="102"/>
        </w:rPr>
        <w:t>such</w:t>
      </w:r>
      <w:r>
        <w:rPr>
          <w:color w:val="231F20"/>
          <w:w w:val="102"/>
        </w:rPr>
        <w:t>,</w:t>
      </w:r>
      <w:r>
        <w:rPr>
          <w:color w:val="231F20"/>
          <w:spacing w:val="16"/>
        </w:rPr>
        <w:t xml:space="preserve"> </w:t>
      </w:r>
      <w:r>
        <w:rPr>
          <w:color w:val="231F20"/>
          <w:spacing w:val="-1"/>
          <w:w w:val="109"/>
        </w:rPr>
        <w:t>the</w:t>
      </w:r>
      <w:r>
        <w:rPr>
          <w:color w:val="231F20"/>
          <w:w w:val="109"/>
        </w:rPr>
        <w:t>n</w:t>
      </w:r>
      <w:r>
        <w:rPr>
          <w:color w:val="231F20"/>
          <w:spacing w:val="23"/>
        </w:rPr>
        <w:t xml:space="preserve"> </w:t>
      </w:r>
      <w:r>
        <w:rPr>
          <w:color w:val="231F20"/>
          <w:spacing w:val="-1"/>
          <w:w w:val="105"/>
        </w:rPr>
        <w:t>b</w:t>
      </w:r>
      <w:r>
        <w:rPr>
          <w:color w:val="231F20"/>
          <w:w w:val="105"/>
        </w:rPr>
        <w:t>y</w:t>
      </w:r>
      <w:r>
        <w:rPr>
          <w:color w:val="231F20"/>
          <w:spacing w:val="23"/>
        </w:rPr>
        <w:t xml:space="preserve"> </w:t>
      </w:r>
      <w:r>
        <w:rPr>
          <w:color w:val="231F20"/>
          <w:spacing w:val="-1"/>
          <w:w w:val="105"/>
        </w:rPr>
        <w:t>wha</w:t>
      </w:r>
      <w:r>
        <w:rPr>
          <w:color w:val="231F20"/>
          <w:w w:val="105"/>
        </w:rPr>
        <w:t>t</w:t>
      </w:r>
      <w:r>
        <w:rPr>
          <w:color w:val="231F20"/>
          <w:spacing w:val="23"/>
        </w:rPr>
        <w:t xml:space="preserve"> </w:t>
      </w:r>
      <w:r>
        <w:rPr>
          <w:color w:val="231F20"/>
          <w:spacing w:val="-5"/>
          <w:w w:val="89"/>
        </w:rPr>
        <w:t>F</w:t>
      </w:r>
      <w:r>
        <w:rPr>
          <w:color w:val="231F20"/>
          <w:spacing w:val="-1"/>
          <w:w w:val="103"/>
        </w:rPr>
        <w:t>oucaul</w:t>
      </w:r>
      <w:r>
        <w:rPr>
          <w:color w:val="231F20"/>
          <w:w w:val="103"/>
        </w:rPr>
        <w:t>t</w:t>
      </w:r>
      <w:r>
        <w:rPr>
          <w:color w:val="231F20"/>
          <w:spacing w:val="23"/>
        </w:rPr>
        <w:t xml:space="preserve"> </w:t>
      </w:r>
      <w:r>
        <w:rPr>
          <w:color w:val="231F20"/>
          <w:spacing w:val="-1"/>
          <w:w w:val="103"/>
        </w:rPr>
        <w:t>insiste</w:t>
      </w:r>
      <w:r>
        <w:rPr>
          <w:color w:val="231F20"/>
          <w:w w:val="103"/>
        </w:rPr>
        <w:t>d</w:t>
      </w:r>
      <w:r>
        <w:rPr>
          <w:color w:val="231F20"/>
          <w:spacing w:val="23"/>
        </w:rPr>
        <w:t xml:space="preserve"> </w:t>
      </w:r>
      <w:r>
        <w:rPr>
          <w:color w:val="231F20"/>
          <w:spacing w:val="-1"/>
          <w:w w:val="105"/>
        </w:rPr>
        <w:t>o</w:t>
      </w:r>
      <w:r>
        <w:rPr>
          <w:color w:val="231F20"/>
          <w:w w:val="105"/>
        </w:rPr>
        <w:t>n</w:t>
      </w:r>
      <w:r>
        <w:rPr>
          <w:color w:val="231F20"/>
          <w:spacing w:val="23"/>
        </w:rPr>
        <w:t xml:space="preserve"> </w:t>
      </w:r>
      <w:r>
        <w:rPr>
          <w:color w:val="231F20"/>
          <w:spacing w:val="-1"/>
        </w:rPr>
        <w:t>callin</w:t>
      </w:r>
      <w:r>
        <w:rPr>
          <w:color w:val="231F20"/>
        </w:rPr>
        <w:t>g</w:t>
      </w:r>
      <w:r>
        <w:rPr>
          <w:color w:val="231F20"/>
          <w:spacing w:val="23"/>
        </w:rPr>
        <w:t xml:space="preserve"> </w:t>
      </w:r>
      <w:r>
        <w:rPr>
          <w:i/>
          <w:color w:val="231F20"/>
          <w:spacing w:val="-1"/>
          <w:w w:val="102"/>
        </w:rPr>
        <w:t>savoi</w:t>
      </w:r>
      <w:r>
        <w:rPr>
          <w:i/>
          <w:color w:val="231F20"/>
          <w:spacing w:val="-16"/>
          <w:w w:val="102"/>
        </w:rPr>
        <w:t>r</w:t>
      </w:r>
      <w:r>
        <w:rPr>
          <w:i/>
          <w:color w:val="231F20"/>
        </w:rPr>
        <w:t>.</w:t>
      </w:r>
      <w:r>
        <w:rPr>
          <w:i/>
          <w:color w:val="231F20"/>
          <w:spacing w:val="23"/>
        </w:rPr>
        <w:t xml:space="preserve"> </w:t>
      </w:r>
      <w:r>
        <w:rPr>
          <w:color w:val="231F20"/>
          <w:spacing w:val="-1"/>
          <w:w w:val="105"/>
        </w:rPr>
        <w:t>Her</w:t>
      </w:r>
      <w:r>
        <w:rPr>
          <w:color w:val="231F20"/>
          <w:spacing w:val="-6"/>
          <w:w w:val="105"/>
        </w:rPr>
        <w:t>e</w:t>
      </w:r>
      <w:r>
        <w:rPr>
          <w:color w:val="231F20"/>
        </w:rPr>
        <w:t>,</w:t>
      </w:r>
      <w:r>
        <w:rPr>
          <w:color w:val="231F20"/>
          <w:spacing w:val="16"/>
        </w:rPr>
        <w:t xml:space="preserve"> </w:t>
      </w:r>
      <w:r>
        <w:rPr>
          <w:color w:val="231F20"/>
        </w:rPr>
        <w:t>I</w:t>
      </w:r>
      <w:r>
        <w:rPr>
          <w:color w:val="231F20"/>
          <w:spacing w:val="24"/>
        </w:rPr>
        <w:t xml:space="preserve"> </w:t>
      </w:r>
      <w:r>
        <w:rPr>
          <w:color w:val="231F20"/>
          <w:spacing w:val="-1"/>
          <w:w w:val="102"/>
        </w:rPr>
        <w:t xml:space="preserve">would </w:t>
      </w:r>
      <w:r>
        <w:rPr>
          <w:color w:val="231F20"/>
          <w:spacing w:val="-1"/>
          <w:w w:val="105"/>
        </w:rPr>
        <w:t>argu</w:t>
      </w:r>
      <w:r>
        <w:rPr>
          <w:color w:val="231F20"/>
          <w:spacing w:val="-6"/>
          <w:w w:val="105"/>
        </w:rPr>
        <w:t>e</w:t>
      </w:r>
      <w:r>
        <w:rPr>
          <w:color w:val="231F20"/>
        </w:rPr>
        <w:t>,</w:t>
      </w:r>
      <w:r>
        <w:rPr>
          <w:color w:val="231F20"/>
          <w:spacing w:val="23"/>
        </w:rPr>
        <w:t xml:space="preserve"> </w:t>
      </w:r>
      <w:r>
        <w:rPr>
          <w:color w:val="231F20"/>
          <w:spacing w:val="-1"/>
        </w:rPr>
        <w:t>w</w:t>
      </w:r>
      <w:r>
        <w:rPr>
          <w:color w:val="231F20"/>
        </w:rPr>
        <w:t xml:space="preserve">e </w:t>
      </w:r>
      <w:r>
        <w:rPr>
          <w:color w:val="231F20"/>
          <w:spacing w:val="-20"/>
        </w:rPr>
        <w:t xml:space="preserve"> </w:t>
      </w:r>
      <w:r>
        <w:rPr>
          <w:color w:val="231F20"/>
          <w:spacing w:val="-1"/>
          <w:w w:val="105"/>
        </w:rPr>
        <w:t>stumbl</w:t>
      </w:r>
      <w:r>
        <w:rPr>
          <w:color w:val="231F20"/>
          <w:w w:val="105"/>
        </w:rPr>
        <w:t>e</w:t>
      </w:r>
      <w:r>
        <w:rPr>
          <w:color w:val="231F20"/>
        </w:rPr>
        <w:t xml:space="preserve"> </w:t>
      </w:r>
      <w:r>
        <w:rPr>
          <w:color w:val="231F20"/>
          <w:spacing w:val="-20"/>
        </w:rPr>
        <w:t xml:space="preserve"> </w:t>
      </w:r>
      <w:r>
        <w:rPr>
          <w:color w:val="231F20"/>
          <w:spacing w:val="-1"/>
          <w:w w:val="105"/>
        </w:rPr>
        <w:t>upo</w:t>
      </w:r>
      <w:r>
        <w:rPr>
          <w:color w:val="231F20"/>
          <w:w w:val="105"/>
        </w:rPr>
        <w:t>n</w:t>
      </w:r>
      <w:r>
        <w:rPr>
          <w:color w:val="231F20"/>
        </w:rPr>
        <w:t xml:space="preserve"> </w:t>
      </w:r>
      <w:r>
        <w:rPr>
          <w:color w:val="231F20"/>
          <w:spacing w:val="-20"/>
        </w:rPr>
        <w:t xml:space="preserve"> </w:t>
      </w:r>
      <w:r>
        <w:rPr>
          <w:color w:val="231F20"/>
          <w:spacing w:val="-1"/>
          <w:w w:val="109"/>
        </w:rPr>
        <w:t>th</w:t>
      </w:r>
      <w:r>
        <w:rPr>
          <w:color w:val="231F20"/>
          <w:w w:val="109"/>
        </w:rPr>
        <w:t>e</w:t>
      </w:r>
      <w:r>
        <w:rPr>
          <w:color w:val="231F20"/>
        </w:rPr>
        <w:t xml:space="preserve"> </w:t>
      </w:r>
      <w:r>
        <w:rPr>
          <w:color w:val="231F20"/>
          <w:spacing w:val="-20"/>
        </w:rPr>
        <w:t xml:space="preserve"> </w:t>
      </w:r>
      <w:r>
        <w:rPr>
          <w:color w:val="231F20"/>
          <w:spacing w:val="-1"/>
        </w:rPr>
        <w:t>soni</w:t>
      </w:r>
      <w:r>
        <w:rPr>
          <w:color w:val="231F20"/>
        </w:rPr>
        <w:t xml:space="preserve">c </w:t>
      </w:r>
      <w:r>
        <w:rPr>
          <w:color w:val="231F20"/>
          <w:spacing w:val="-20"/>
        </w:rPr>
        <w:t xml:space="preserve"> </w:t>
      </w:r>
      <w:r>
        <w:rPr>
          <w:color w:val="231F20"/>
          <w:spacing w:val="-1"/>
          <w:w w:val="103"/>
        </w:rPr>
        <w:t>channe</w:t>
      </w:r>
      <w:r>
        <w:rPr>
          <w:color w:val="231F20"/>
          <w:w w:val="103"/>
        </w:rPr>
        <w:t>l</w:t>
      </w:r>
      <w:r>
        <w:rPr>
          <w:color w:val="231F20"/>
        </w:rPr>
        <w:t xml:space="preserve"> </w:t>
      </w:r>
      <w:r>
        <w:rPr>
          <w:color w:val="231F20"/>
          <w:spacing w:val="-20"/>
        </w:rPr>
        <w:t xml:space="preserve"> </w:t>
      </w:r>
      <w:r>
        <w:rPr>
          <w:color w:val="231F20"/>
          <w:spacing w:val="-1"/>
          <w:w w:val="107"/>
        </w:rPr>
        <w:t>int</w:t>
      </w:r>
      <w:r>
        <w:rPr>
          <w:color w:val="231F20"/>
          <w:w w:val="107"/>
        </w:rPr>
        <w:t>o</w:t>
      </w:r>
      <w:r>
        <w:rPr>
          <w:color w:val="231F20"/>
        </w:rPr>
        <w:t xml:space="preserve"> </w:t>
      </w:r>
      <w:r>
        <w:rPr>
          <w:color w:val="231F20"/>
          <w:spacing w:val="-20"/>
        </w:rPr>
        <w:t xml:space="preserve"> </w:t>
      </w:r>
      <w:r>
        <w:rPr>
          <w:color w:val="231F20"/>
          <w:spacing w:val="-1"/>
        </w:rPr>
        <w:t>Rancière</w:t>
      </w:r>
      <w:r>
        <w:rPr>
          <w:color w:val="231F20"/>
          <w:spacing w:val="-12"/>
        </w:rPr>
        <w:t>’</w:t>
      </w:r>
      <w:r>
        <w:rPr>
          <w:color w:val="231F20"/>
          <w:w w:val="99"/>
        </w:rPr>
        <w:t>s</w:t>
      </w:r>
      <w:r>
        <w:rPr>
          <w:color w:val="231F20"/>
          <w:spacing w:val="23"/>
        </w:rPr>
        <w:t xml:space="preserve"> </w:t>
      </w:r>
      <w:r>
        <w:rPr>
          <w:color w:val="231F20"/>
          <w:spacing w:val="-1"/>
          <w:w w:val="106"/>
        </w:rPr>
        <w:t xml:space="preserve">“distribution </w:t>
      </w:r>
      <w:r>
        <w:rPr>
          <w:i/>
          <w:color w:val="231F20"/>
          <w:spacing w:val="-2"/>
          <w:w w:val="101"/>
        </w:rPr>
        <w:t>(partage</w:t>
      </w:r>
      <w:r>
        <w:rPr>
          <w:i/>
          <w:color w:val="231F20"/>
          <w:w w:val="101"/>
        </w:rPr>
        <w:t>)</w:t>
      </w:r>
      <w:r>
        <w:rPr>
          <w:i/>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3"/>
        </w:rPr>
        <w:t>sensible</w:t>
      </w:r>
      <w:r>
        <w:rPr>
          <w:color w:val="231F20"/>
          <w:w w:val="103"/>
        </w:rPr>
        <w:t>”</w:t>
      </w:r>
      <w:r>
        <w:rPr>
          <w:color w:val="231F20"/>
          <w:spacing w:val="-13"/>
        </w:rPr>
        <w:t xml:space="preserve"> </w:t>
      </w:r>
      <w:r>
        <w:rPr>
          <w:color w:val="231F20"/>
          <w:spacing w:val="-2"/>
          <w:w w:val="108"/>
        </w:rPr>
        <w:t>bu</w:t>
      </w:r>
      <w:r>
        <w:rPr>
          <w:color w:val="231F20"/>
          <w:w w:val="108"/>
        </w:rPr>
        <w:t>t</w:t>
      </w:r>
      <w:r>
        <w:rPr>
          <w:color w:val="231F20"/>
          <w:spacing w:val="-6"/>
        </w:rPr>
        <w:t xml:space="preserve"> </w:t>
      </w:r>
      <w:r>
        <w:rPr>
          <w:color w:val="231F20"/>
          <w:spacing w:val="-2"/>
          <w:w w:val="106"/>
        </w:rPr>
        <w:t>wit</w:t>
      </w:r>
      <w:r>
        <w:rPr>
          <w:color w:val="231F20"/>
          <w:w w:val="106"/>
        </w:rPr>
        <w:t>h</w:t>
      </w:r>
      <w:r>
        <w:rPr>
          <w:color w:val="231F20"/>
          <w:spacing w:val="-6"/>
        </w:rPr>
        <w:t xml:space="preserve"> </w:t>
      </w:r>
      <w:r>
        <w:rPr>
          <w:color w:val="231F20"/>
        </w:rPr>
        <w:t>a</w:t>
      </w:r>
      <w:r>
        <w:rPr>
          <w:color w:val="231F20"/>
          <w:spacing w:val="-6"/>
        </w:rPr>
        <w:t xml:space="preserve"> </w:t>
      </w:r>
      <w:r>
        <w:rPr>
          <w:color w:val="231F20"/>
          <w:spacing w:val="-2"/>
          <w:w w:val="105"/>
        </w:rPr>
        <w:t>twist</w:t>
      </w:r>
      <w:r>
        <w:rPr>
          <w:color w:val="231F20"/>
          <w:w w:val="105"/>
        </w:rPr>
        <w:t>.</w:t>
      </w:r>
      <w:r>
        <w:rPr>
          <w:color w:val="231F20"/>
          <w:spacing w:val="-21"/>
        </w:rPr>
        <w:t xml:space="preserve"> </w:t>
      </w:r>
      <w:r>
        <w:rPr>
          <w:color w:val="231F20"/>
          <w:spacing w:val="-2"/>
          <w:w w:val="103"/>
        </w:rPr>
        <w:t>Th</w:t>
      </w:r>
      <w:r>
        <w:rPr>
          <w:color w:val="231F20"/>
          <w:w w:val="103"/>
        </w:rPr>
        <w:t>e</w:t>
      </w:r>
      <w:r>
        <w:rPr>
          <w:color w:val="231F20"/>
          <w:spacing w:val="-6"/>
        </w:rPr>
        <w:t xml:space="preserve"> </w:t>
      </w:r>
      <w:r>
        <w:rPr>
          <w:color w:val="231F20"/>
          <w:spacing w:val="-2"/>
          <w:w w:val="102"/>
        </w:rPr>
        <w:t>issu</w:t>
      </w:r>
      <w:r>
        <w:rPr>
          <w:color w:val="231F20"/>
          <w:w w:val="102"/>
        </w:rPr>
        <w:t>e</w:t>
      </w:r>
      <w:r>
        <w:rPr>
          <w:color w:val="231F20"/>
          <w:spacing w:val="-6"/>
        </w:rPr>
        <w:t xml:space="preserve"> </w:t>
      </w:r>
      <w:r>
        <w:rPr>
          <w:color w:val="231F20"/>
          <w:spacing w:val="-2"/>
        </w:rPr>
        <w:t>i</w:t>
      </w:r>
      <w:r>
        <w:rPr>
          <w:color w:val="231F20"/>
        </w:rPr>
        <w:t>s</w:t>
      </w:r>
      <w:r>
        <w:rPr>
          <w:color w:val="231F20"/>
          <w:spacing w:val="-6"/>
        </w:rPr>
        <w:t xml:space="preserve"> </w:t>
      </w:r>
      <w:r>
        <w:rPr>
          <w:color w:val="231F20"/>
          <w:spacing w:val="-2"/>
          <w:w w:val="108"/>
        </w:rPr>
        <w:t>no</w:t>
      </w:r>
      <w:r>
        <w:rPr>
          <w:color w:val="231F20"/>
          <w:w w:val="108"/>
        </w:rPr>
        <w:t>t</w:t>
      </w:r>
      <w:r>
        <w:rPr>
          <w:color w:val="231F20"/>
          <w:spacing w:val="-6"/>
        </w:rPr>
        <w:t xml:space="preserve"> </w:t>
      </w:r>
      <w:r>
        <w:rPr>
          <w:color w:val="231F20"/>
          <w:spacing w:val="-2"/>
          <w:w w:val="105"/>
        </w:rPr>
        <w:t>primaril</w:t>
      </w:r>
      <w:r>
        <w:rPr>
          <w:color w:val="231F20"/>
          <w:w w:val="105"/>
        </w:rPr>
        <w:t>y</w:t>
      </w:r>
      <w:r>
        <w:rPr>
          <w:color w:val="231F20"/>
          <w:spacing w:val="-6"/>
        </w:rPr>
        <w:t xml:space="preserve"> </w:t>
      </w:r>
      <w:r>
        <w:rPr>
          <w:color w:val="231F20"/>
          <w:spacing w:val="-2"/>
          <w:w w:val="111"/>
        </w:rPr>
        <w:t>tha</w:t>
      </w:r>
      <w:r>
        <w:rPr>
          <w:color w:val="231F20"/>
          <w:w w:val="111"/>
        </w:rPr>
        <w:t>t</w:t>
      </w:r>
      <w:r>
        <w:rPr>
          <w:color w:val="231F20"/>
          <w:spacing w:val="-6"/>
        </w:rPr>
        <w:t xml:space="preserve"> </w:t>
      </w:r>
      <w:r>
        <w:rPr>
          <w:color w:val="231F20"/>
          <w:spacing w:val="-2"/>
        </w:rPr>
        <w:t xml:space="preserve">of </w:t>
      </w:r>
      <w:r>
        <w:rPr>
          <w:color w:val="231F20"/>
          <w:spacing w:val="-2"/>
          <w:w w:val="103"/>
        </w:rPr>
        <w:t>ho</w:t>
      </w:r>
      <w:r>
        <w:rPr>
          <w:color w:val="231F20"/>
          <w:w w:val="103"/>
        </w:rPr>
        <w:t>w</w:t>
      </w:r>
      <w:r>
        <w:rPr>
          <w:color w:val="231F20"/>
          <w:spacing w:val="-17"/>
        </w:rPr>
        <w:t xml:space="preserve"> </w:t>
      </w:r>
      <w:r>
        <w:rPr>
          <w:color w:val="231F20"/>
          <w:spacing w:val="-2"/>
          <w:w w:val="106"/>
        </w:rPr>
        <w:t>“</w:t>
      </w:r>
      <w:r>
        <w:rPr>
          <w:color w:val="231F20"/>
          <w:w w:val="106"/>
        </w:rPr>
        <w:t>a</w:t>
      </w:r>
      <w:r>
        <w:rPr>
          <w:color w:val="231F20"/>
          <w:spacing w:val="-9"/>
        </w:rPr>
        <w:t xml:space="preserve"> </w:t>
      </w:r>
      <w:r>
        <w:rPr>
          <w:color w:val="231F20"/>
          <w:spacing w:val="-2"/>
          <w:w w:val="106"/>
        </w:rPr>
        <w:t>distributio</w:t>
      </w:r>
      <w:r>
        <w:rPr>
          <w:color w:val="231F20"/>
          <w:w w:val="106"/>
        </w:rPr>
        <w:t>n</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1"/>
        </w:rPr>
        <w:t>sensibl</w:t>
      </w:r>
      <w:r>
        <w:rPr>
          <w:color w:val="231F20"/>
          <w:w w:val="101"/>
        </w:rPr>
        <w:t>e</w:t>
      </w:r>
      <w:r>
        <w:rPr>
          <w:color w:val="231F20"/>
          <w:spacing w:val="-9"/>
        </w:rPr>
        <w:t xml:space="preserve"> </w:t>
      </w:r>
      <w:r>
        <w:rPr>
          <w:color w:val="231F20"/>
          <w:spacing w:val="-2"/>
          <w:w w:val="106"/>
        </w:rPr>
        <w:t>therefor</w:t>
      </w:r>
      <w:r>
        <w:rPr>
          <w:color w:val="231F20"/>
          <w:w w:val="106"/>
        </w:rPr>
        <w:t>e</w:t>
      </w:r>
      <w:r>
        <w:rPr>
          <w:color w:val="231F20"/>
          <w:spacing w:val="-9"/>
        </w:rPr>
        <w:t xml:space="preserve"> </w:t>
      </w:r>
      <w:r>
        <w:rPr>
          <w:color w:val="231F20"/>
          <w:spacing w:val="-2"/>
          <w:w w:val="102"/>
        </w:rPr>
        <w:t>establishe</w:t>
      </w:r>
      <w:r>
        <w:rPr>
          <w:color w:val="231F20"/>
          <w:w w:val="102"/>
        </w:rPr>
        <w:t>s</w:t>
      </w:r>
      <w:r>
        <w:rPr>
          <w:color w:val="231F20"/>
          <w:spacing w:val="-9"/>
        </w:rPr>
        <w:t xml:space="preserve"> </w:t>
      </w:r>
      <w:r>
        <w:rPr>
          <w:color w:val="231F20"/>
          <w:spacing w:val="-2"/>
          <w:w w:val="107"/>
        </w:rPr>
        <w:t>a</w:t>
      </w:r>
      <w:r>
        <w:rPr>
          <w:color w:val="231F20"/>
          <w:w w:val="107"/>
        </w:rPr>
        <w:t>t</w:t>
      </w:r>
      <w:r>
        <w:rPr>
          <w:color w:val="231F20"/>
          <w:spacing w:val="-9"/>
        </w:rPr>
        <w:t xml:space="preserve"> </w:t>
      </w:r>
      <w:r>
        <w:rPr>
          <w:color w:val="231F20"/>
          <w:spacing w:val="-2"/>
          <w:w w:val="103"/>
        </w:rPr>
        <w:t>on</w:t>
      </w:r>
      <w:r>
        <w:rPr>
          <w:color w:val="231F20"/>
          <w:w w:val="103"/>
        </w:rPr>
        <w:t>e</w:t>
      </w:r>
      <w:r>
        <w:rPr>
          <w:color w:val="231F20"/>
          <w:spacing w:val="-9"/>
        </w:rPr>
        <w:t xml:space="preserve"> </w:t>
      </w:r>
      <w:r>
        <w:rPr>
          <w:color w:val="231F20"/>
          <w:spacing w:val="-2"/>
          <w:w w:val="103"/>
        </w:rPr>
        <w:t>an</w:t>
      </w:r>
      <w:r>
        <w:rPr>
          <w:color w:val="231F20"/>
          <w:w w:val="103"/>
        </w:rPr>
        <w:t>d</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2"/>
        </w:rPr>
        <w:t xml:space="preserve">same </w:t>
      </w:r>
      <w:r>
        <w:rPr>
          <w:color w:val="231F20"/>
          <w:spacing w:val="-2"/>
          <w:w w:val="106"/>
        </w:rPr>
        <w:t>tim</w:t>
      </w:r>
      <w:r>
        <w:rPr>
          <w:color w:val="231F20"/>
          <w:w w:val="106"/>
        </w:rPr>
        <w:t>e</w:t>
      </w:r>
      <w:r>
        <w:rPr>
          <w:color w:val="231F20"/>
          <w:spacing w:val="5"/>
        </w:rPr>
        <w:t xml:space="preserve"> </w:t>
      </w:r>
      <w:r>
        <w:rPr>
          <w:color w:val="231F20"/>
          <w:spacing w:val="-2"/>
          <w:w w:val="105"/>
        </w:rPr>
        <w:t>somethin</w:t>
      </w:r>
      <w:r>
        <w:rPr>
          <w:color w:val="231F20"/>
          <w:w w:val="105"/>
        </w:rPr>
        <w:t>g</w:t>
      </w:r>
      <w:r>
        <w:rPr>
          <w:color w:val="231F20"/>
          <w:spacing w:val="5"/>
        </w:rPr>
        <w:t xml:space="preserve"> </w:t>
      </w:r>
      <w:r>
        <w:rPr>
          <w:color w:val="231F20"/>
          <w:spacing w:val="-2"/>
          <w:w w:val="103"/>
        </w:rPr>
        <w:t>commo</w:t>
      </w:r>
      <w:r>
        <w:rPr>
          <w:color w:val="231F20"/>
          <w:w w:val="103"/>
        </w:rPr>
        <w:t>n</w:t>
      </w:r>
      <w:r>
        <w:rPr>
          <w:color w:val="231F20"/>
          <w:spacing w:val="5"/>
        </w:rPr>
        <w:t xml:space="preserve"> </w:t>
      </w:r>
      <w:r>
        <w:rPr>
          <w:color w:val="231F20"/>
          <w:spacing w:val="-2"/>
          <w:w w:val="111"/>
        </w:rPr>
        <w:t>tha</w:t>
      </w:r>
      <w:r>
        <w:rPr>
          <w:color w:val="231F20"/>
          <w:w w:val="111"/>
        </w:rPr>
        <w:t>t</w:t>
      </w:r>
      <w:r>
        <w:rPr>
          <w:color w:val="231F20"/>
          <w:spacing w:val="5"/>
        </w:rPr>
        <w:t xml:space="preserve"> </w:t>
      </w:r>
      <w:r>
        <w:rPr>
          <w:color w:val="231F20"/>
          <w:spacing w:val="-2"/>
        </w:rPr>
        <w:t>i</w:t>
      </w:r>
      <w:r>
        <w:rPr>
          <w:color w:val="231F20"/>
        </w:rPr>
        <w:t>s</w:t>
      </w:r>
      <w:r>
        <w:rPr>
          <w:color w:val="231F20"/>
          <w:spacing w:val="5"/>
        </w:rPr>
        <w:t xml:space="preserve"> </w:t>
      </w:r>
      <w:r>
        <w:rPr>
          <w:color w:val="231F20"/>
          <w:spacing w:val="-2"/>
          <w:w w:val="104"/>
        </w:rPr>
        <w:t>share</w:t>
      </w:r>
      <w:r>
        <w:rPr>
          <w:color w:val="231F20"/>
          <w:w w:val="104"/>
        </w:rPr>
        <w:t>d</w:t>
      </w:r>
      <w:r>
        <w:rPr>
          <w:color w:val="231F20"/>
          <w:spacing w:val="5"/>
        </w:rPr>
        <w:t xml:space="preserve"> </w:t>
      </w:r>
      <w:r>
        <w:rPr>
          <w:color w:val="231F20"/>
          <w:spacing w:val="-2"/>
          <w:w w:val="103"/>
        </w:rPr>
        <w:t>an</w:t>
      </w:r>
      <w:r>
        <w:rPr>
          <w:color w:val="231F20"/>
          <w:w w:val="103"/>
        </w:rPr>
        <w:t>d</w:t>
      </w:r>
      <w:r>
        <w:rPr>
          <w:color w:val="231F20"/>
          <w:spacing w:val="5"/>
        </w:rPr>
        <w:t xml:space="preserve"> </w:t>
      </w:r>
      <w:r>
        <w:rPr>
          <w:color w:val="231F20"/>
          <w:spacing w:val="-2"/>
        </w:rPr>
        <w:t>exclusiv</w:t>
      </w:r>
      <w:r>
        <w:rPr>
          <w:color w:val="231F20"/>
        </w:rPr>
        <w:t>e</w:t>
      </w:r>
      <w:r>
        <w:rPr>
          <w:color w:val="231F20"/>
          <w:spacing w:val="5"/>
        </w:rPr>
        <w:t xml:space="preserve"> </w:t>
      </w:r>
      <w:r>
        <w:rPr>
          <w:color w:val="231F20"/>
          <w:spacing w:val="-2"/>
          <w:w w:val="107"/>
        </w:rPr>
        <w:t>parts</w:t>
      </w:r>
      <w:r>
        <w:rPr>
          <w:color w:val="231F20"/>
          <w:w w:val="107"/>
        </w:rPr>
        <w:t>”</w:t>
      </w:r>
      <w:r>
        <w:rPr>
          <w:color w:val="231F20"/>
          <w:spacing w:val="-3"/>
        </w:rPr>
        <w:t xml:space="preserve"> </w:t>
      </w:r>
      <w:r>
        <w:rPr>
          <w:color w:val="231F20"/>
          <w:spacing w:val="-2"/>
          <w:w w:val="101"/>
        </w:rPr>
        <w:t>(Rancièr</w:t>
      </w:r>
      <w:r>
        <w:rPr>
          <w:color w:val="231F20"/>
          <w:w w:val="101"/>
        </w:rPr>
        <w:t>e</w:t>
      </w:r>
      <w:r>
        <w:rPr>
          <w:color w:val="231F20"/>
          <w:spacing w:val="5"/>
        </w:rPr>
        <w:t xml:space="preserve"> </w:t>
      </w:r>
      <w:r>
        <w:rPr>
          <w:smallCaps/>
          <w:color w:val="231F20"/>
          <w:spacing w:val="-2"/>
        </w:rPr>
        <w:t>12</w:t>
      </w:r>
      <w:r>
        <w:rPr>
          <w:color w:val="231F20"/>
          <w:spacing w:val="-2"/>
        </w:rPr>
        <w:t xml:space="preserve">), </w:t>
      </w:r>
      <w:r>
        <w:rPr>
          <w:color w:val="231F20"/>
          <w:spacing w:val="-2"/>
          <w:w w:val="104"/>
        </w:rPr>
        <w:t>wher</w:t>
      </w:r>
      <w:r>
        <w:rPr>
          <w:color w:val="231F20"/>
          <w:w w:val="104"/>
        </w:rPr>
        <w:t>e</w:t>
      </w:r>
      <w:r>
        <w:rPr>
          <w:color w:val="231F20"/>
          <w:spacing w:val="-11"/>
        </w:rPr>
        <w:t xml:space="preserve"> </w:t>
      </w:r>
      <w:r>
        <w:rPr>
          <w:color w:val="231F20"/>
          <w:spacing w:val="-2"/>
          <w:w w:val="102"/>
        </w:rPr>
        <w:t>aesthetic</w:t>
      </w:r>
      <w:r>
        <w:rPr>
          <w:color w:val="231F20"/>
          <w:w w:val="102"/>
        </w:rPr>
        <w:t>s</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rPr>
        <w:t>politic</w:t>
      </w:r>
      <w:r>
        <w:rPr>
          <w:color w:val="231F20"/>
        </w:rPr>
        <w:t>s</w:t>
      </w:r>
      <w:r>
        <w:rPr>
          <w:color w:val="231F20"/>
          <w:spacing w:val="-11"/>
        </w:rPr>
        <w:t xml:space="preserve"> </w:t>
      </w:r>
      <w:r>
        <w:rPr>
          <w:color w:val="231F20"/>
          <w:spacing w:val="-2"/>
          <w:w w:val="101"/>
        </w:rPr>
        <w:t>converg</w:t>
      </w:r>
      <w:r>
        <w:rPr>
          <w:color w:val="231F20"/>
          <w:w w:val="101"/>
        </w:rPr>
        <w:t>e</w:t>
      </w:r>
      <w:r>
        <w:rPr>
          <w:color w:val="231F20"/>
          <w:spacing w:val="-11"/>
        </w:rPr>
        <w:t xml:space="preserve"> </w:t>
      </w:r>
      <w:r>
        <w:rPr>
          <w:color w:val="231F20"/>
          <w:spacing w:val="-2"/>
          <w:w w:val="107"/>
        </w:rPr>
        <w:t>i</w:t>
      </w:r>
      <w:r>
        <w:rPr>
          <w:color w:val="231F20"/>
          <w:w w:val="107"/>
        </w:rPr>
        <w:t>n</w:t>
      </w:r>
      <w:r>
        <w:rPr>
          <w:color w:val="231F20"/>
          <w:spacing w:val="-11"/>
        </w:rPr>
        <w:t xml:space="preserve"> </w:t>
      </w:r>
      <w:r>
        <w:rPr>
          <w:color w:val="231F20"/>
          <w:spacing w:val="-2"/>
          <w:w w:val="101"/>
        </w:rPr>
        <w:t>effectin</w:t>
      </w:r>
      <w:r>
        <w:rPr>
          <w:color w:val="231F20"/>
          <w:w w:val="101"/>
        </w:rPr>
        <w:t>g</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w w:val="102"/>
        </w:rPr>
        <w:t>legislatin</w:t>
      </w:r>
      <w:r>
        <w:rPr>
          <w:color w:val="231F20"/>
          <w:w w:val="102"/>
        </w:rPr>
        <w:t>g</w:t>
      </w:r>
      <w:r>
        <w:rPr>
          <w:color w:val="231F20"/>
          <w:spacing w:val="-11"/>
        </w:rPr>
        <w:t xml:space="preserve"> </w:t>
      </w:r>
      <w:r>
        <w:rPr>
          <w:color w:val="231F20"/>
          <w:spacing w:val="-2"/>
          <w:w w:val="107"/>
        </w:rPr>
        <w:t>thi</w:t>
      </w:r>
      <w:r>
        <w:rPr>
          <w:color w:val="231F20"/>
          <w:w w:val="107"/>
        </w:rPr>
        <w:t>s</w:t>
      </w:r>
      <w:r>
        <w:rPr>
          <w:color w:val="231F20"/>
          <w:spacing w:val="-11"/>
        </w:rPr>
        <w:t xml:space="preserve"> </w:t>
      </w:r>
      <w:r>
        <w:rPr>
          <w:color w:val="231F20"/>
          <w:spacing w:val="-2"/>
          <w:w w:val="107"/>
        </w:rPr>
        <w:t xml:space="preserve">distri- </w:t>
      </w:r>
      <w:r>
        <w:rPr>
          <w:color w:val="231F20"/>
          <w:spacing w:val="-2"/>
          <w:w w:val="105"/>
        </w:rPr>
        <w:t>bution</w:t>
      </w:r>
      <w:r>
        <w:rPr>
          <w:color w:val="231F20"/>
          <w:w w:val="105"/>
        </w:rPr>
        <w:t>.</w:t>
      </w:r>
      <w:r>
        <w:rPr>
          <w:color w:val="231F20"/>
          <w:spacing w:val="-10"/>
        </w:rPr>
        <w:t xml:space="preserve"> </w:t>
      </w:r>
      <w:r>
        <w:rPr>
          <w:color w:val="231F20"/>
          <w:spacing w:val="-2"/>
          <w:w w:val="103"/>
        </w:rPr>
        <w:t>Instead</w:t>
      </w:r>
      <w:r>
        <w:rPr>
          <w:color w:val="231F20"/>
          <w:w w:val="103"/>
        </w:rPr>
        <w:t>,</w:t>
      </w:r>
      <w:r>
        <w:rPr>
          <w:color w:val="231F20"/>
          <w:spacing w:val="-10"/>
        </w:rPr>
        <w:t xml:space="preserve"> </w:t>
      </w:r>
      <w:r>
        <w:rPr>
          <w:color w:val="231F20"/>
          <w:spacing w:val="-2"/>
          <w:w w:val="109"/>
        </w:rPr>
        <w:t>th</w:t>
      </w:r>
      <w:r>
        <w:rPr>
          <w:color w:val="231F20"/>
          <w:w w:val="109"/>
        </w:rPr>
        <w:t>e</w:t>
      </w:r>
      <w:r>
        <w:rPr>
          <w:color w:val="231F20"/>
          <w:spacing w:val="-2"/>
        </w:rPr>
        <w:t xml:space="preserve"> gas</w:t>
      </w:r>
      <w:r>
        <w:rPr>
          <w:color w:val="231F20"/>
        </w:rPr>
        <w:t>p</w:t>
      </w:r>
      <w:r>
        <w:rPr>
          <w:color w:val="231F20"/>
          <w:spacing w:val="-2"/>
        </w:rPr>
        <w:t xml:space="preserve"> speak</w:t>
      </w:r>
      <w:r>
        <w:rPr>
          <w:color w:val="231F20"/>
        </w:rPr>
        <w:t>s</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w w:val="106"/>
        </w:rPr>
        <w:t>o</w:t>
      </w:r>
      <w:r>
        <w:rPr>
          <w:color w:val="231F20"/>
          <w:w w:val="106"/>
        </w:rPr>
        <w:t>r</w:t>
      </w:r>
      <w:r>
        <w:rPr>
          <w:color w:val="231F20"/>
          <w:spacing w:val="-2"/>
        </w:rPr>
        <w:t xml:space="preserve"> </w:t>
      </w:r>
      <w:r>
        <w:rPr>
          <w:color w:val="231F20"/>
          <w:spacing w:val="-2"/>
          <w:w w:val="102"/>
        </w:rPr>
        <w:t>eve</w:t>
      </w:r>
      <w:r>
        <w:rPr>
          <w:color w:val="231F20"/>
          <w:w w:val="102"/>
        </w:rPr>
        <w:t>n</w:t>
      </w:r>
      <w:r>
        <w:rPr>
          <w:color w:val="231F20"/>
          <w:spacing w:val="-2"/>
        </w:rPr>
        <w:t xml:space="preserve"> </w:t>
      </w:r>
      <w:r>
        <w:rPr>
          <w:color w:val="231F20"/>
          <w:spacing w:val="-2"/>
          <w:w w:val="105"/>
        </w:rPr>
        <w:t>fro</w:t>
      </w:r>
      <w:r>
        <w:rPr>
          <w:color w:val="231F20"/>
          <w:w w:val="105"/>
        </w:rPr>
        <w:t>m</w:t>
      </w:r>
      <w:r>
        <w:rPr>
          <w:color w:val="231F20"/>
          <w:spacing w:val="-2"/>
        </w:rPr>
        <w:t xml:space="preserve"> </w:t>
      </w:r>
      <w:r>
        <w:rPr>
          <w:color w:val="231F20"/>
          <w:spacing w:val="-2"/>
          <w:w w:val="106"/>
        </w:rPr>
        <w:t>withi</w:t>
      </w:r>
      <w:r>
        <w:rPr>
          <w:color w:val="231F20"/>
          <w:w w:val="106"/>
        </w:rPr>
        <w:t>n</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7"/>
        </w:rPr>
        <w:t>rushin</w:t>
      </w:r>
      <w:r>
        <w:rPr>
          <w:color w:val="231F20"/>
          <w:w w:val="107"/>
        </w:rPr>
        <w:t>g</w:t>
      </w:r>
      <w:r>
        <w:rPr>
          <w:color w:val="231F20"/>
          <w:spacing w:val="-2"/>
        </w:rPr>
        <w:t xml:space="preserve"> passage </w:t>
      </w:r>
      <w:r>
        <w:rPr>
          <w:color w:val="231F20"/>
          <w:spacing w:val="-2"/>
          <w:w w:val="103"/>
        </w:rPr>
        <w:t>betwee</w:t>
      </w:r>
      <w:r>
        <w:rPr>
          <w:color w:val="231F20"/>
          <w:w w:val="103"/>
        </w:rPr>
        <w:t>n</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w w:val="102"/>
        </w:rPr>
        <w:t>worl</w:t>
      </w:r>
      <w:r>
        <w:rPr>
          <w:color w:val="231F20"/>
          <w:w w:val="102"/>
        </w:rPr>
        <w:t>d</w:t>
      </w:r>
      <w:r>
        <w:rPr>
          <w:color w:val="231F20"/>
          <w:spacing w:val="-1"/>
        </w:rPr>
        <w:t xml:space="preserve"> </w:t>
      </w:r>
      <w:r>
        <w:rPr>
          <w:color w:val="231F20"/>
          <w:spacing w:val="-2"/>
          <w:w w:val="107"/>
        </w:rPr>
        <w:t>i</w:t>
      </w:r>
      <w:r>
        <w:rPr>
          <w:color w:val="231F20"/>
          <w:w w:val="107"/>
        </w:rPr>
        <w:t>n</w:t>
      </w:r>
      <w:r>
        <w:rPr>
          <w:color w:val="231F20"/>
          <w:spacing w:val="-1"/>
        </w:rPr>
        <w:t xml:space="preserve"> </w:t>
      </w:r>
      <w:r>
        <w:rPr>
          <w:color w:val="231F20"/>
          <w:spacing w:val="-2"/>
          <w:w w:val="102"/>
        </w:rPr>
        <w:t>whic</w:t>
      </w:r>
      <w:r>
        <w:rPr>
          <w:color w:val="231F20"/>
          <w:w w:val="102"/>
        </w:rPr>
        <w:t>h</w:t>
      </w:r>
      <w:r>
        <w:rPr>
          <w:color w:val="231F20"/>
          <w:spacing w:val="-1"/>
        </w:rPr>
        <w:t xml:space="preserve"> </w:t>
      </w:r>
      <w:r>
        <w:rPr>
          <w:i/>
          <w:color w:val="231F20"/>
          <w:spacing w:val="-2"/>
          <w:w w:val="107"/>
        </w:rPr>
        <w:t>thi</w:t>
      </w:r>
      <w:r>
        <w:rPr>
          <w:i/>
          <w:color w:val="231F20"/>
          <w:w w:val="107"/>
        </w:rPr>
        <w:t>s</w:t>
      </w:r>
      <w:r>
        <w:rPr>
          <w:i/>
          <w:color w:val="231F20"/>
          <w:spacing w:val="-1"/>
        </w:rPr>
        <w:t xml:space="preserve"> </w:t>
      </w:r>
      <w:r>
        <w:rPr>
          <w:color w:val="231F20"/>
          <w:spacing w:val="-2"/>
          <w:w w:val="106"/>
        </w:rPr>
        <w:t>thinkin</w:t>
      </w:r>
      <w:r>
        <w:rPr>
          <w:color w:val="231F20"/>
          <w:w w:val="106"/>
        </w:rPr>
        <w:t>g</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2"/>
        </w:rPr>
        <w:t>aesthetic</w:t>
      </w:r>
      <w:r>
        <w:rPr>
          <w:color w:val="231F20"/>
          <w:w w:val="102"/>
        </w:rPr>
        <w:t>s</w:t>
      </w:r>
      <w:r>
        <w:rPr>
          <w:color w:val="231F20"/>
          <w:spacing w:val="-1"/>
        </w:rPr>
        <w:t xml:space="preserve"> </w:t>
      </w:r>
      <w:r>
        <w:rPr>
          <w:color w:val="231F20"/>
          <w:spacing w:val="-2"/>
        </w:rPr>
        <w:t>becam</w:t>
      </w:r>
      <w:r>
        <w:rPr>
          <w:color w:val="231F20"/>
        </w:rPr>
        <w:t>e</w:t>
      </w:r>
      <w:r>
        <w:rPr>
          <w:color w:val="231F20"/>
          <w:spacing w:val="-1"/>
        </w:rPr>
        <w:t xml:space="preserve"> </w:t>
      </w:r>
      <w:r>
        <w:rPr>
          <w:color w:val="231F20"/>
          <w:spacing w:val="-2"/>
        </w:rPr>
        <w:t>possibl</w:t>
      </w:r>
      <w:r>
        <w:rPr>
          <w:color w:val="231F20"/>
        </w:rPr>
        <w:t>e</w:t>
      </w:r>
      <w:r>
        <w:rPr>
          <w:color w:val="231F20"/>
          <w:spacing w:val="-1"/>
        </w:rPr>
        <w:t xml:space="preserve"> </w:t>
      </w:r>
      <w:r>
        <w:rPr>
          <w:color w:val="231F20"/>
          <w:spacing w:val="-2"/>
          <w:w w:val="103"/>
        </w:rPr>
        <w:t xml:space="preserve">and </w:t>
      </w:r>
      <w:r>
        <w:rPr>
          <w:color w:val="231F20"/>
        </w:rPr>
        <w:t>a</w:t>
      </w:r>
      <w:r>
        <w:rPr>
          <w:color w:val="231F20"/>
          <w:spacing w:val="6"/>
        </w:rPr>
        <w:t xml:space="preserve"> </w:t>
      </w:r>
      <w:r>
        <w:rPr>
          <w:color w:val="231F20"/>
          <w:spacing w:val="-2"/>
          <w:w w:val="102"/>
        </w:rPr>
        <w:t>worl</w:t>
      </w:r>
      <w:r>
        <w:rPr>
          <w:color w:val="231F20"/>
          <w:w w:val="102"/>
        </w:rPr>
        <w:t>d</w:t>
      </w:r>
      <w:r>
        <w:rPr>
          <w:color w:val="231F20"/>
          <w:spacing w:val="6"/>
        </w:rPr>
        <w:t xml:space="preserve"> </w:t>
      </w:r>
      <w:r>
        <w:rPr>
          <w:color w:val="231F20"/>
          <w:spacing w:val="-2"/>
          <w:w w:val="102"/>
        </w:rPr>
        <w:t>metalepticall</w:t>
      </w:r>
      <w:r>
        <w:rPr>
          <w:color w:val="231F20"/>
          <w:w w:val="102"/>
        </w:rPr>
        <w:t>y</w:t>
      </w:r>
      <w:r>
        <w:rPr>
          <w:color w:val="231F20"/>
          <w:spacing w:val="6"/>
        </w:rPr>
        <w:t xml:space="preserve"> </w:t>
      </w:r>
      <w:r>
        <w:rPr>
          <w:color w:val="231F20"/>
          <w:spacing w:val="-2"/>
        </w:rPr>
        <w:t>cas</w:t>
      </w:r>
      <w:r>
        <w:rPr>
          <w:color w:val="231F20"/>
        </w:rPr>
        <w:t>t</w:t>
      </w:r>
      <w:r>
        <w:rPr>
          <w:color w:val="231F20"/>
          <w:spacing w:val="6"/>
        </w:rPr>
        <w:t xml:space="preserve"> </w:t>
      </w:r>
      <w:r>
        <w:rPr>
          <w:color w:val="231F20"/>
          <w:spacing w:val="-2"/>
          <w:w w:val="97"/>
        </w:rPr>
        <w:t>bac</w:t>
      </w:r>
      <w:r>
        <w:rPr>
          <w:color w:val="231F20"/>
          <w:w w:val="97"/>
        </w:rPr>
        <w:t>k</w:t>
      </w:r>
      <w:r>
        <w:rPr>
          <w:color w:val="231F20"/>
          <w:spacing w:val="6"/>
        </w:rPr>
        <w:t xml:space="preserve"> </w:t>
      </w:r>
      <w:r>
        <w:rPr>
          <w:color w:val="231F20"/>
          <w:spacing w:val="-2"/>
          <w:w w:val="102"/>
        </w:rPr>
        <w:t>befor</w:t>
      </w:r>
      <w:r>
        <w:rPr>
          <w:color w:val="231F20"/>
          <w:w w:val="102"/>
        </w:rPr>
        <w:t>e</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4"/>
        </w:rPr>
        <w:t>soun</w:t>
      </w:r>
      <w:r>
        <w:rPr>
          <w:color w:val="231F20"/>
          <w:w w:val="104"/>
        </w:rPr>
        <w:t>d</w:t>
      </w:r>
      <w:r>
        <w:rPr>
          <w:color w:val="231F20"/>
          <w:spacing w:val="6"/>
        </w:rPr>
        <w:t xml:space="preserve"> </w:t>
      </w:r>
      <w:r>
        <w:rPr>
          <w:color w:val="231F20"/>
          <w:spacing w:val="-2"/>
          <w:w w:val="104"/>
        </w:rPr>
        <w:t>generate</w:t>
      </w:r>
      <w:r>
        <w:rPr>
          <w:color w:val="231F20"/>
          <w:w w:val="104"/>
        </w:rPr>
        <w:t>d</w:t>
      </w:r>
      <w:r>
        <w:rPr>
          <w:color w:val="231F20"/>
          <w:spacing w:val="6"/>
        </w:rPr>
        <w:t xml:space="preserve"> </w:t>
      </w:r>
      <w:r>
        <w:rPr>
          <w:color w:val="231F20"/>
          <w:spacing w:val="-2"/>
          <w:w w:val="105"/>
        </w:rPr>
        <w:t>b</w:t>
      </w:r>
      <w:r>
        <w:rPr>
          <w:color w:val="231F20"/>
          <w:w w:val="105"/>
        </w:rPr>
        <w:t>y</w:t>
      </w:r>
      <w:r>
        <w:rPr>
          <w:color w:val="231F20"/>
          <w:spacing w:val="6"/>
        </w:rPr>
        <w:t xml:space="preserve"> </w:t>
      </w:r>
      <w:r>
        <w:rPr>
          <w:color w:val="231F20"/>
          <w:spacing w:val="-2"/>
          <w:w w:val="106"/>
        </w:rPr>
        <w:t>o</w:t>
      </w:r>
      <w:r>
        <w:rPr>
          <w:color w:val="231F20"/>
          <w:w w:val="106"/>
        </w:rPr>
        <w:t>r</w:t>
      </w:r>
      <w:r>
        <w:rPr>
          <w:color w:val="231F20"/>
          <w:spacing w:val="6"/>
        </w:rPr>
        <w:t xml:space="preserve"> </w:t>
      </w:r>
      <w:r>
        <w:rPr>
          <w:color w:val="231F20"/>
          <w:spacing w:val="-2"/>
          <w:w w:val="108"/>
        </w:rPr>
        <w:t xml:space="preserve">through </w:t>
      </w:r>
      <w:r>
        <w:rPr>
          <w:color w:val="231F20"/>
          <w:spacing w:val="-2"/>
          <w:w w:val="107"/>
        </w:rPr>
        <w:t>thi</w:t>
      </w:r>
      <w:r>
        <w:rPr>
          <w:color w:val="231F20"/>
          <w:w w:val="107"/>
        </w:rPr>
        <w:t>s</w:t>
      </w:r>
      <w:r>
        <w:rPr>
          <w:color w:val="231F20"/>
          <w:spacing w:val="20"/>
        </w:rPr>
        <w:t xml:space="preserve"> </w:t>
      </w:r>
      <w:r>
        <w:rPr>
          <w:color w:val="231F20"/>
          <w:spacing w:val="-2"/>
        </w:rPr>
        <w:t>passag</w:t>
      </w:r>
      <w:r>
        <w:rPr>
          <w:color w:val="231F20"/>
        </w:rPr>
        <w:t>e</w:t>
      </w:r>
      <w:r>
        <w:rPr>
          <w:color w:val="231F20"/>
          <w:spacing w:val="20"/>
        </w:rPr>
        <w:t xml:space="preserve"> </w:t>
      </w:r>
      <w:r>
        <w:rPr>
          <w:color w:val="231F20"/>
          <w:spacing w:val="-2"/>
        </w:rPr>
        <w:t>a</w:t>
      </w:r>
      <w:r>
        <w:rPr>
          <w:color w:val="231F20"/>
        </w:rPr>
        <w:t>s</w:t>
      </w:r>
      <w:r>
        <w:rPr>
          <w:color w:val="231F20"/>
          <w:spacing w:val="20"/>
        </w:rPr>
        <w:t xml:space="preserve"> </w:t>
      </w:r>
      <w:r>
        <w:rPr>
          <w:color w:val="231F20"/>
          <w:spacing w:val="-2"/>
          <w:w w:val="105"/>
        </w:rPr>
        <w:t>wha</w:t>
      </w:r>
      <w:r>
        <w:rPr>
          <w:color w:val="231F20"/>
          <w:w w:val="105"/>
        </w:rPr>
        <w:t>t</w:t>
      </w:r>
      <w:r>
        <w:rPr>
          <w:color w:val="231F20"/>
          <w:spacing w:val="20"/>
        </w:rPr>
        <w:t xml:space="preserve"> </w:t>
      </w:r>
      <w:r>
        <w:rPr>
          <w:color w:val="231F20"/>
          <w:spacing w:val="-2"/>
          <w:w w:val="103"/>
        </w:rPr>
        <w:t>ha</w:t>
      </w:r>
      <w:r>
        <w:rPr>
          <w:color w:val="231F20"/>
          <w:w w:val="103"/>
        </w:rPr>
        <w:t>d</w:t>
      </w:r>
      <w:r>
        <w:rPr>
          <w:color w:val="231F20"/>
          <w:spacing w:val="20"/>
        </w:rPr>
        <w:t xml:space="preserve"> </w:t>
      </w:r>
      <w:r>
        <w:rPr>
          <w:color w:val="231F20"/>
          <w:spacing w:val="-2"/>
          <w:w w:val="107"/>
        </w:rPr>
        <w:t>t</w:t>
      </w:r>
      <w:r>
        <w:rPr>
          <w:color w:val="231F20"/>
          <w:w w:val="107"/>
        </w:rPr>
        <w:t>o</w:t>
      </w:r>
      <w:r>
        <w:rPr>
          <w:color w:val="231F20"/>
          <w:spacing w:val="20"/>
        </w:rPr>
        <w:t xml:space="preserve"> </w:t>
      </w:r>
      <w:r>
        <w:rPr>
          <w:color w:val="231F20"/>
          <w:spacing w:val="-2"/>
        </w:rPr>
        <w:t>b</w:t>
      </w:r>
      <w:r>
        <w:rPr>
          <w:color w:val="231F20"/>
        </w:rPr>
        <w:t>e</w:t>
      </w:r>
      <w:r>
        <w:rPr>
          <w:color w:val="231F20"/>
          <w:spacing w:val="20"/>
        </w:rPr>
        <w:t xml:space="preserve"> </w:t>
      </w:r>
      <w:r>
        <w:rPr>
          <w:color w:val="231F20"/>
          <w:spacing w:val="-2"/>
          <w:w w:val="103"/>
        </w:rPr>
        <w:t>las</w:t>
      </w:r>
      <w:r>
        <w:rPr>
          <w:color w:val="231F20"/>
          <w:w w:val="103"/>
        </w:rPr>
        <w:t>t</w:t>
      </w:r>
      <w:r>
        <w:rPr>
          <w:color w:val="231F20"/>
          <w:spacing w:val="20"/>
        </w:rPr>
        <w:t xml:space="preserve"> </w:t>
      </w:r>
      <w:r>
        <w:rPr>
          <w:color w:val="231F20"/>
          <w:spacing w:val="-2"/>
          <w:w w:val="107"/>
        </w:rPr>
        <w:t>i</w:t>
      </w:r>
      <w:r>
        <w:rPr>
          <w:color w:val="231F20"/>
          <w:w w:val="107"/>
        </w:rPr>
        <w:t>n</w:t>
      </w:r>
      <w:r>
        <w:rPr>
          <w:color w:val="231F20"/>
          <w:spacing w:val="20"/>
        </w:rPr>
        <w:t xml:space="preserve"> </w:t>
      </w:r>
      <w:r>
        <w:rPr>
          <w:color w:val="231F20"/>
          <w:spacing w:val="-2"/>
          <w:w w:val="105"/>
        </w:rPr>
        <w:t>orde</w:t>
      </w:r>
      <w:r>
        <w:rPr>
          <w:color w:val="231F20"/>
          <w:w w:val="105"/>
        </w:rPr>
        <w:t>r</w:t>
      </w:r>
      <w:r>
        <w:rPr>
          <w:color w:val="231F20"/>
          <w:spacing w:val="20"/>
        </w:rPr>
        <w:t xml:space="preserve"> </w:t>
      </w:r>
      <w:r>
        <w:rPr>
          <w:color w:val="231F20"/>
          <w:spacing w:val="-2"/>
          <w:w w:val="104"/>
        </w:rPr>
        <w:t>fo</w:t>
      </w:r>
      <w:r>
        <w:rPr>
          <w:color w:val="231F20"/>
          <w:w w:val="104"/>
        </w:rPr>
        <w:t>r</w:t>
      </w:r>
      <w:r>
        <w:rPr>
          <w:color w:val="231F20"/>
          <w:spacing w:val="13"/>
        </w:rPr>
        <w:t xml:space="preserve"> </w:t>
      </w:r>
      <w:r>
        <w:rPr>
          <w:color w:val="231F20"/>
          <w:spacing w:val="-2"/>
          <w:w w:val="110"/>
        </w:rPr>
        <w:t>“our</w:t>
      </w:r>
      <w:r>
        <w:rPr>
          <w:color w:val="231F20"/>
          <w:w w:val="110"/>
        </w:rPr>
        <w:t>”</w:t>
      </w:r>
      <w:r>
        <w:rPr>
          <w:color w:val="231F20"/>
          <w:spacing w:val="13"/>
        </w:rPr>
        <w:t xml:space="preserve"> </w:t>
      </w:r>
      <w:r>
        <w:rPr>
          <w:color w:val="231F20"/>
          <w:spacing w:val="-2"/>
          <w:w w:val="106"/>
        </w:rPr>
        <w:t>distributio</w:t>
      </w:r>
      <w:r>
        <w:rPr>
          <w:color w:val="231F20"/>
          <w:w w:val="106"/>
        </w:rPr>
        <w:t>n</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w w:val="109"/>
        </w:rPr>
        <w:t xml:space="preserve">the </w:t>
      </w:r>
      <w:r>
        <w:rPr>
          <w:color w:val="231F20"/>
          <w:spacing w:val="-2"/>
          <w:w w:val="101"/>
        </w:rPr>
        <w:t>sensibl</w:t>
      </w:r>
      <w:r>
        <w:rPr>
          <w:color w:val="231F20"/>
          <w:w w:val="101"/>
        </w:rPr>
        <w:t>e</w:t>
      </w:r>
      <w:r>
        <w:rPr>
          <w:color w:val="231F20"/>
          <w:spacing w:val="12"/>
        </w:rPr>
        <w:t xml:space="preserve"> </w:t>
      </w:r>
      <w:r>
        <w:rPr>
          <w:color w:val="231F20"/>
          <w:spacing w:val="-2"/>
          <w:w w:val="107"/>
        </w:rPr>
        <w:t>t</w:t>
      </w:r>
      <w:r>
        <w:rPr>
          <w:color w:val="231F20"/>
          <w:w w:val="107"/>
        </w:rPr>
        <w:t>o</w:t>
      </w:r>
      <w:r>
        <w:rPr>
          <w:color w:val="231F20"/>
          <w:spacing w:val="12"/>
        </w:rPr>
        <w:t xml:space="preserve"> </w:t>
      </w:r>
      <w:r>
        <w:rPr>
          <w:color w:val="231F20"/>
          <w:spacing w:val="-2"/>
          <w:w w:val="99"/>
        </w:rPr>
        <w:t>becom</w:t>
      </w:r>
      <w:r>
        <w:rPr>
          <w:color w:val="231F20"/>
          <w:w w:val="99"/>
        </w:rPr>
        <w:t>e</w:t>
      </w:r>
      <w:r>
        <w:rPr>
          <w:color w:val="231F20"/>
          <w:spacing w:val="12"/>
        </w:rPr>
        <w:t xml:space="preserve"> </w:t>
      </w:r>
      <w:r>
        <w:rPr>
          <w:color w:val="231F20"/>
          <w:spacing w:val="-2"/>
          <w:w w:val="105"/>
        </w:rPr>
        <w:t>fi</w:t>
      </w:r>
      <w:r>
        <w:rPr>
          <w:color w:val="231F20"/>
          <w:spacing w:val="-4"/>
          <w:w w:val="105"/>
        </w:rPr>
        <w:t>r</w:t>
      </w:r>
      <w:r>
        <w:rPr>
          <w:color w:val="231F20"/>
          <w:spacing w:val="-2"/>
          <w:w w:val="105"/>
        </w:rPr>
        <w:t>st</w:t>
      </w:r>
      <w:r>
        <w:rPr>
          <w:color w:val="231F20"/>
          <w:w w:val="105"/>
        </w:rPr>
        <w:t>.</w:t>
      </w:r>
      <w:r>
        <w:rPr>
          <w:color w:val="231F20"/>
          <w:spacing w:val="5"/>
        </w:rPr>
        <w:t xml:space="preserve"> </w:t>
      </w:r>
      <w:r>
        <w:rPr>
          <w:color w:val="231F20"/>
          <w:spacing w:val="-2"/>
          <w:w w:val="105"/>
        </w:rPr>
        <w:t>Her</w:t>
      </w:r>
      <w:r>
        <w:rPr>
          <w:color w:val="231F20"/>
          <w:w w:val="105"/>
        </w:rPr>
        <w:t>e</w:t>
      </w:r>
      <w:r>
        <w:rPr>
          <w:color w:val="231F20"/>
          <w:spacing w:val="12"/>
        </w:rPr>
        <w:t xml:space="preserve"> </w:t>
      </w:r>
      <w:r>
        <w:rPr>
          <w:color w:val="231F20"/>
          <w:spacing w:val="-2"/>
        </w:rPr>
        <w:t>i</w:t>
      </w:r>
      <w:r>
        <w:rPr>
          <w:color w:val="231F20"/>
        </w:rPr>
        <w:t>s</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1"/>
        </w:rPr>
        <w:t>suckin</w:t>
      </w:r>
      <w:r>
        <w:rPr>
          <w:color w:val="231F20"/>
          <w:w w:val="101"/>
        </w:rPr>
        <w:t>g</w:t>
      </w:r>
      <w:r>
        <w:rPr>
          <w:color w:val="231F20"/>
          <w:spacing w:val="12"/>
        </w:rPr>
        <w:t xml:space="preserve"> </w:t>
      </w:r>
      <w:r>
        <w:rPr>
          <w:color w:val="231F20"/>
          <w:spacing w:val="-2"/>
          <w:w w:val="107"/>
        </w:rPr>
        <w:t>i</w:t>
      </w:r>
      <w:r>
        <w:rPr>
          <w:color w:val="231F20"/>
          <w:w w:val="107"/>
        </w:rPr>
        <w:t>n</w:t>
      </w:r>
      <w:r>
        <w:rPr>
          <w:color w:val="231F20"/>
          <w:spacing w:val="12"/>
        </w:rPr>
        <w:t xml:space="preserve"> </w:t>
      </w:r>
      <w:r>
        <w:rPr>
          <w:color w:val="231F20"/>
          <w:spacing w:val="-2"/>
        </w:rPr>
        <w:t>o</w:t>
      </w:r>
      <w:r>
        <w:rPr>
          <w:color w:val="231F20"/>
        </w:rPr>
        <w:t>f</w:t>
      </w:r>
      <w:r>
        <w:rPr>
          <w:color w:val="231F20"/>
          <w:spacing w:val="12"/>
        </w:rPr>
        <w:t xml:space="preserve"> </w:t>
      </w:r>
      <w:r>
        <w:rPr>
          <w:color w:val="231F20"/>
          <w:spacing w:val="-2"/>
          <w:w w:val="103"/>
        </w:rPr>
        <w:t>wonde</w:t>
      </w:r>
      <w:r>
        <w:rPr>
          <w:color w:val="231F20"/>
          <w:spacing w:val="-22"/>
          <w:w w:val="103"/>
        </w:rPr>
        <w:t>r</w:t>
      </w:r>
      <w:r>
        <w:rPr>
          <w:color w:val="231F20"/>
        </w:rPr>
        <w:t>,</w:t>
      </w:r>
      <w:r>
        <w:rPr>
          <w:color w:val="231F20"/>
          <w:spacing w:val="5"/>
        </w:rPr>
        <w:t xml:space="preserve"> </w:t>
      </w:r>
      <w:r>
        <w:rPr>
          <w:color w:val="231F20"/>
          <w:spacing w:val="-2"/>
          <w:w w:val="109"/>
        </w:rPr>
        <w:t>th</w:t>
      </w:r>
      <w:r>
        <w:rPr>
          <w:color w:val="231F20"/>
          <w:w w:val="109"/>
        </w:rPr>
        <w:t>e</w:t>
      </w:r>
      <w:r>
        <w:rPr>
          <w:color w:val="231F20"/>
          <w:spacing w:val="12"/>
        </w:rPr>
        <w:t xml:space="preserve"> </w:t>
      </w:r>
      <w:r>
        <w:rPr>
          <w:color w:val="231F20"/>
          <w:spacing w:val="-2"/>
          <w:w w:val="103"/>
        </w:rPr>
        <w:t>las</w:t>
      </w:r>
      <w:r>
        <w:rPr>
          <w:color w:val="231F20"/>
          <w:w w:val="103"/>
        </w:rPr>
        <w:t>t</w:t>
      </w:r>
      <w:r>
        <w:rPr>
          <w:color w:val="231F20"/>
          <w:spacing w:val="12"/>
        </w:rPr>
        <w:t xml:space="preserve"> </w:t>
      </w:r>
      <w:r>
        <w:rPr>
          <w:color w:val="231F20"/>
          <w:spacing w:val="-2"/>
        </w:rPr>
        <w:t xml:space="preserve">gasp— </w:t>
      </w:r>
      <w:r>
        <w:rPr>
          <w:color w:val="231F20"/>
          <w:spacing w:val="-1"/>
          <w:w w:val="106"/>
        </w:rPr>
        <w:t>strictl</w:t>
      </w:r>
      <w:r>
        <w:rPr>
          <w:color w:val="231F20"/>
          <w:w w:val="106"/>
        </w:rPr>
        <w:t>y</w:t>
      </w:r>
      <w:r>
        <w:rPr>
          <w:color w:val="231F20"/>
        </w:rPr>
        <w:t xml:space="preserve"> </w:t>
      </w:r>
      <w:r>
        <w:rPr>
          <w:color w:val="231F20"/>
          <w:spacing w:val="-17"/>
        </w:rPr>
        <w:t xml:space="preserve"> </w:t>
      </w:r>
      <w:r>
        <w:rPr>
          <w:color w:val="231F20"/>
          <w:spacing w:val="-1"/>
          <w:w w:val="101"/>
        </w:rPr>
        <w:t>speakin</w:t>
      </w:r>
      <w:r>
        <w:rPr>
          <w:color w:val="231F20"/>
          <w:w w:val="101"/>
        </w:rPr>
        <w:t>g</w:t>
      </w:r>
      <w:r>
        <w:rPr>
          <w:color w:val="231F20"/>
        </w:rPr>
        <w:t xml:space="preserve"> </w:t>
      </w:r>
      <w:r>
        <w:rPr>
          <w:color w:val="231F20"/>
          <w:spacing w:val="-17"/>
        </w:rPr>
        <w:t xml:space="preserve"> </w:t>
      </w:r>
      <w:r>
        <w:rPr>
          <w:color w:val="231F20"/>
        </w:rPr>
        <w:t xml:space="preserve">a </w:t>
      </w:r>
      <w:r>
        <w:rPr>
          <w:color w:val="231F20"/>
          <w:spacing w:val="-17"/>
        </w:rPr>
        <w:t xml:space="preserve"> </w:t>
      </w:r>
      <w:r>
        <w:rPr>
          <w:color w:val="231F20"/>
          <w:spacing w:val="-1"/>
          <w:w w:val="101"/>
        </w:rPr>
        <w:t>pleonasm—o</w:t>
      </w:r>
      <w:r>
        <w:rPr>
          <w:color w:val="231F20"/>
          <w:w w:val="101"/>
        </w:rPr>
        <w:t>f</w:t>
      </w:r>
      <w:r>
        <w:rPr>
          <w:color w:val="231F20"/>
        </w:rPr>
        <w:t xml:space="preserve"> </w:t>
      </w:r>
      <w:r>
        <w:rPr>
          <w:color w:val="231F20"/>
          <w:spacing w:val="-17"/>
        </w:rPr>
        <w:t xml:space="preserve"> </w:t>
      </w:r>
      <w:r>
        <w:rPr>
          <w:color w:val="231F20"/>
          <w:spacing w:val="-1"/>
          <w:w w:val="105"/>
        </w:rPr>
        <w:t>wha</w:t>
      </w:r>
      <w:r>
        <w:rPr>
          <w:color w:val="231F20"/>
          <w:w w:val="105"/>
        </w:rPr>
        <w:t>t</w:t>
      </w:r>
      <w:r>
        <w:rPr>
          <w:color w:val="231F20"/>
        </w:rPr>
        <w:t xml:space="preserve"> </w:t>
      </w:r>
      <w:r>
        <w:rPr>
          <w:color w:val="231F20"/>
          <w:spacing w:val="-17"/>
        </w:rPr>
        <w:t xml:space="preserve"> </w:t>
      </w:r>
      <w:r>
        <w:rPr>
          <w:color w:val="231F20"/>
          <w:spacing w:val="-1"/>
          <w:w w:val="105"/>
        </w:rPr>
        <w:t>a</w:t>
      </w:r>
      <w:r>
        <w:rPr>
          <w:color w:val="231F20"/>
          <w:w w:val="105"/>
        </w:rPr>
        <w:t>n</w:t>
      </w:r>
      <w:r>
        <w:rPr>
          <w:color w:val="231F20"/>
        </w:rPr>
        <w:t xml:space="preserve"> </w:t>
      </w:r>
      <w:r>
        <w:rPr>
          <w:color w:val="231F20"/>
          <w:spacing w:val="-17"/>
        </w:rPr>
        <w:t xml:space="preserve"> </w:t>
      </w:r>
      <w:r>
        <w:rPr>
          <w:color w:val="231F20"/>
          <w:spacing w:val="-1"/>
          <w:w w:val="105"/>
        </w:rPr>
        <w:t>emergen</w:t>
      </w:r>
      <w:r>
        <w:rPr>
          <w:color w:val="231F20"/>
          <w:w w:val="105"/>
        </w:rPr>
        <w:t>t</w:t>
      </w:r>
      <w:r>
        <w:rPr>
          <w:color w:val="231F20"/>
        </w:rPr>
        <w:t xml:space="preserve"> </w:t>
      </w:r>
      <w:r>
        <w:rPr>
          <w:color w:val="231F20"/>
          <w:spacing w:val="-17"/>
        </w:rPr>
        <w:t xml:space="preserve"> </w:t>
      </w:r>
      <w:r>
        <w:rPr>
          <w:color w:val="231F20"/>
          <w:spacing w:val="-1"/>
          <w:w w:val="101"/>
        </w:rPr>
        <w:t>knowledg</w:t>
      </w:r>
      <w:r>
        <w:rPr>
          <w:color w:val="231F20"/>
          <w:w w:val="101"/>
        </w:rPr>
        <w:t>e</w:t>
      </w:r>
      <w:r>
        <w:rPr>
          <w:color w:val="231F20"/>
        </w:rPr>
        <w:t xml:space="preserve"> </w:t>
      </w:r>
      <w:r>
        <w:rPr>
          <w:color w:val="231F20"/>
          <w:spacing w:val="-17"/>
        </w:rPr>
        <w:t xml:space="preserve"> </w:t>
      </w:r>
      <w:r>
        <w:rPr>
          <w:color w:val="231F20"/>
          <w:spacing w:val="-1"/>
          <w:w w:val="106"/>
        </w:rPr>
        <w:t>rende</w:t>
      </w:r>
      <w:r>
        <w:rPr>
          <w:color w:val="231F20"/>
          <w:spacing w:val="-3"/>
          <w:w w:val="106"/>
        </w:rPr>
        <w:t>r</w:t>
      </w:r>
      <w:r>
        <w:rPr>
          <w:color w:val="231F20"/>
          <w:w w:val="99"/>
        </w:rPr>
        <w:t xml:space="preserve">s </w:t>
      </w:r>
      <w:r>
        <w:rPr>
          <w:color w:val="231F20"/>
          <w:spacing w:val="-2"/>
          <w:w w:val="102"/>
        </w:rPr>
        <w:t>unrecognizabl</w:t>
      </w:r>
      <w:r>
        <w:rPr>
          <w:color w:val="231F20"/>
          <w:spacing w:val="-7"/>
          <w:w w:val="102"/>
        </w:rPr>
        <w:t>e</w:t>
      </w:r>
      <w:r>
        <w:rPr>
          <w:color w:val="231F20"/>
        </w:rPr>
        <w:t>.</w:t>
      </w:r>
      <w:r>
        <w:rPr>
          <w:color w:val="231F20"/>
          <w:spacing w:val="-5"/>
        </w:rPr>
        <w:t xml:space="preserve"> </w:t>
      </w:r>
      <w:r>
        <w:rPr>
          <w:color w:val="231F20"/>
          <w:spacing w:val="-2"/>
          <w:w w:val="109"/>
        </w:rPr>
        <w:t>I</w:t>
      </w:r>
      <w:r>
        <w:rPr>
          <w:color w:val="231F20"/>
          <w:w w:val="109"/>
        </w:rPr>
        <w:t>t</w:t>
      </w:r>
      <w:r>
        <w:rPr>
          <w:color w:val="231F20"/>
          <w:spacing w:val="2"/>
        </w:rPr>
        <w:t xml:space="preserve"> </w:t>
      </w:r>
      <w:r>
        <w:rPr>
          <w:color w:val="231F20"/>
          <w:spacing w:val="-2"/>
          <w:w w:val="104"/>
        </w:rPr>
        <w:t>figure</w:t>
      </w:r>
      <w:r>
        <w:rPr>
          <w:color w:val="231F20"/>
          <w:w w:val="104"/>
        </w:rPr>
        <w:t>s</w:t>
      </w:r>
      <w:r>
        <w:rPr>
          <w:color w:val="231F20"/>
          <w:spacing w:val="2"/>
        </w:rPr>
        <w:t xml:space="preserve"> </w:t>
      </w:r>
      <w:r>
        <w:rPr>
          <w:color w:val="231F20"/>
          <w:spacing w:val="-2"/>
          <w:w w:val="107"/>
        </w:rPr>
        <w:t>i</w:t>
      </w:r>
      <w:r>
        <w:rPr>
          <w:color w:val="231F20"/>
          <w:w w:val="107"/>
        </w:rPr>
        <w:t>n</w:t>
      </w:r>
      <w:r>
        <w:rPr>
          <w:color w:val="231F20"/>
          <w:spacing w:val="2"/>
        </w:rPr>
        <w:t xml:space="preserve"> </w:t>
      </w:r>
      <w:r>
        <w:rPr>
          <w:color w:val="231F20"/>
          <w:spacing w:val="-2"/>
          <w:w w:val="109"/>
        </w:rPr>
        <w:t>th</w:t>
      </w:r>
      <w:r>
        <w:rPr>
          <w:color w:val="231F20"/>
          <w:w w:val="109"/>
        </w:rPr>
        <w:t>e</w:t>
      </w:r>
      <w:r>
        <w:rPr>
          <w:color w:val="231F20"/>
          <w:spacing w:val="2"/>
        </w:rPr>
        <w:t xml:space="preserve"> </w:t>
      </w:r>
      <w:r>
        <w:rPr>
          <w:i/>
          <w:color w:val="231F20"/>
          <w:spacing w:val="-2"/>
        </w:rPr>
        <w:t>ai</w:t>
      </w:r>
      <w:r>
        <w:rPr>
          <w:i/>
          <w:color w:val="231F20"/>
        </w:rPr>
        <w:t>s</w:t>
      </w:r>
      <w:r>
        <w:rPr>
          <w:i/>
          <w:color w:val="231F20"/>
          <w:spacing w:val="2"/>
        </w:rPr>
        <w:t xml:space="preserve"> </w:t>
      </w:r>
      <w:r>
        <w:rPr>
          <w:color w:val="231F20"/>
          <w:spacing w:val="-2"/>
        </w:rPr>
        <w:t>o</w:t>
      </w:r>
      <w:r>
        <w:rPr>
          <w:color w:val="231F20"/>
        </w:rPr>
        <w:t>f</w:t>
      </w:r>
      <w:r>
        <w:rPr>
          <w:color w:val="231F20"/>
          <w:spacing w:val="2"/>
        </w:rPr>
        <w:t xml:space="preserve"> </w:t>
      </w:r>
      <w:r>
        <w:rPr>
          <w:color w:val="231F20"/>
          <w:spacing w:val="-2"/>
          <w:w w:val="105"/>
        </w:rPr>
        <w:t>wha</w:t>
      </w:r>
      <w:r>
        <w:rPr>
          <w:color w:val="231F20"/>
          <w:w w:val="105"/>
        </w:rPr>
        <w:t>t</w:t>
      </w:r>
      <w:r>
        <w:rPr>
          <w:color w:val="231F20"/>
          <w:spacing w:val="2"/>
        </w:rPr>
        <w:t xml:space="preserve"> </w:t>
      </w:r>
      <w:r>
        <w:rPr>
          <w:color w:val="231F20"/>
          <w:spacing w:val="-2"/>
          <w:w w:val="101"/>
        </w:rPr>
        <w:t>deserve</w:t>
      </w:r>
      <w:r>
        <w:rPr>
          <w:color w:val="231F20"/>
          <w:w w:val="101"/>
        </w:rPr>
        <w:t>s</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rPr>
        <w:t>b</w:t>
      </w:r>
      <w:r>
        <w:rPr>
          <w:color w:val="231F20"/>
        </w:rPr>
        <w:t>e</w:t>
      </w:r>
      <w:r>
        <w:rPr>
          <w:color w:val="231F20"/>
          <w:spacing w:val="2"/>
        </w:rPr>
        <w:t xml:space="preserve"> </w:t>
      </w:r>
      <w:r>
        <w:rPr>
          <w:color w:val="231F20"/>
          <w:spacing w:val="-2"/>
          <w:w w:val="97"/>
        </w:rPr>
        <w:t>calle</w:t>
      </w:r>
      <w:r>
        <w:rPr>
          <w:color w:val="231F20"/>
          <w:w w:val="97"/>
        </w:rPr>
        <w:t>d</w:t>
      </w:r>
      <w:r>
        <w:rPr>
          <w:color w:val="231F20"/>
          <w:spacing w:val="2"/>
        </w:rPr>
        <w:t xml:space="preserve"> </w:t>
      </w:r>
      <w:r>
        <w:rPr>
          <w:color w:val="231F20"/>
          <w:spacing w:val="-2"/>
          <w:w w:val="102"/>
        </w:rPr>
        <w:t>aesthetics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3"/>
        <w:jc w:val="both"/>
      </w:pPr>
      <w:r>
        <w:rPr>
          <w:color w:val="231F20"/>
          <w:spacing w:val="-2"/>
          <w:w w:val="103"/>
        </w:rPr>
        <w:lastRenderedPageBreak/>
        <w:t>and</w:t>
      </w:r>
      <w:r>
        <w:rPr>
          <w:color w:val="231F20"/>
          <w:w w:val="103"/>
        </w:rPr>
        <w:t>,</w:t>
      </w:r>
      <w:r>
        <w:rPr>
          <w:color w:val="231F20"/>
          <w:spacing w:val="-16"/>
        </w:rPr>
        <w:t xml:space="preserve"> </w:t>
      </w:r>
      <w:r>
        <w:rPr>
          <w:color w:val="231F20"/>
          <w:spacing w:val="-2"/>
        </w:rPr>
        <w:t>i</w:t>
      </w:r>
      <w:r>
        <w:rPr>
          <w:color w:val="231F20"/>
        </w:rPr>
        <w:t>f</w:t>
      </w:r>
      <w:r>
        <w:rPr>
          <w:color w:val="231F20"/>
          <w:spacing w:val="-9"/>
        </w:rPr>
        <w:t xml:space="preserve"> </w:t>
      </w:r>
      <w:r>
        <w:rPr>
          <w:color w:val="231F20"/>
        </w:rPr>
        <w:t>I</w:t>
      </w:r>
      <w:r>
        <w:rPr>
          <w:color w:val="231F20"/>
          <w:spacing w:val="-9"/>
        </w:rPr>
        <w:t xml:space="preserve"> </w:t>
      </w:r>
      <w:r>
        <w:rPr>
          <w:color w:val="231F20"/>
          <w:spacing w:val="-2"/>
          <w:w w:val="104"/>
        </w:rPr>
        <w:t>m</w:t>
      </w:r>
      <w:r>
        <w:rPr>
          <w:color w:val="231F20"/>
          <w:spacing w:val="-4"/>
          <w:w w:val="104"/>
        </w:rPr>
        <w:t>a</w:t>
      </w:r>
      <w:r>
        <w:rPr>
          <w:color w:val="231F20"/>
          <w:w w:val="111"/>
        </w:rPr>
        <w:t>y</w:t>
      </w:r>
      <w:r>
        <w:rPr>
          <w:color w:val="231F20"/>
          <w:spacing w:val="-9"/>
        </w:rPr>
        <w:t xml:space="preserve"> </w:t>
      </w:r>
      <w:r>
        <w:rPr>
          <w:color w:val="231F20"/>
          <w:spacing w:val="-2"/>
        </w:rPr>
        <w:t>b</w:t>
      </w:r>
      <w:r>
        <w:rPr>
          <w:color w:val="231F20"/>
        </w:rPr>
        <w:t>e</w:t>
      </w:r>
      <w:r>
        <w:rPr>
          <w:color w:val="231F20"/>
          <w:spacing w:val="-9"/>
        </w:rPr>
        <w:t xml:space="preserve"> </w:t>
      </w:r>
      <w:r>
        <w:rPr>
          <w:color w:val="231F20"/>
          <w:spacing w:val="-2"/>
          <w:w w:val="103"/>
        </w:rPr>
        <w:t>indulge</w:t>
      </w:r>
      <w:r>
        <w:rPr>
          <w:color w:val="231F20"/>
          <w:w w:val="103"/>
        </w:rPr>
        <w:t>d</w:t>
      </w:r>
      <w:r>
        <w:rPr>
          <w:color w:val="231F20"/>
          <w:spacing w:val="-9"/>
        </w:rPr>
        <w:t xml:space="preserve"> </w:t>
      </w:r>
      <w:r>
        <w:rPr>
          <w:color w:val="231F20"/>
        </w:rPr>
        <w:t>a</w:t>
      </w:r>
      <w:r>
        <w:rPr>
          <w:color w:val="231F20"/>
          <w:spacing w:val="-9"/>
        </w:rPr>
        <w:t xml:space="preserve"> </w:t>
      </w:r>
      <w:r>
        <w:rPr>
          <w:color w:val="231F20"/>
          <w:spacing w:val="-2"/>
          <w:w w:val="102"/>
        </w:rPr>
        <w:t>provocation</w:t>
      </w:r>
      <w:r>
        <w:rPr>
          <w:color w:val="231F20"/>
          <w:w w:val="102"/>
        </w:rPr>
        <w:t>,</w:t>
      </w:r>
      <w:r>
        <w:rPr>
          <w:color w:val="231F20"/>
          <w:spacing w:val="-16"/>
        </w:rPr>
        <w:t xml:space="preserve"> </w:t>
      </w:r>
      <w:r>
        <w:rPr>
          <w:color w:val="231F20"/>
          <w:spacing w:val="-2"/>
          <w:w w:val="107"/>
        </w:rPr>
        <w:t>thi</w:t>
      </w:r>
      <w:r>
        <w:rPr>
          <w:color w:val="231F20"/>
          <w:w w:val="107"/>
        </w:rPr>
        <w:t>s</w:t>
      </w:r>
      <w:r>
        <w:rPr>
          <w:color w:val="231F20"/>
          <w:spacing w:val="-9"/>
        </w:rPr>
        <w:t xml:space="preserve"> </w:t>
      </w:r>
      <w:r>
        <w:rPr>
          <w:color w:val="231F20"/>
          <w:spacing w:val="-2"/>
        </w:rPr>
        <w:t>i</w:t>
      </w:r>
      <w:r>
        <w:rPr>
          <w:color w:val="231F20"/>
        </w:rPr>
        <w:t>s</w:t>
      </w:r>
      <w:r>
        <w:rPr>
          <w:color w:val="231F20"/>
          <w:spacing w:val="-9"/>
        </w:rPr>
        <w:t xml:space="preserve"> </w:t>
      </w:r>
      <w:r>
        <w:rPr>
          <w:color w:val="231F20"/>
          <w:spacing w:val="-2"/>
          <w:w w:val="104"/>
        </w:rPr>
        <w:t>wher</w:t>
      </w:r>
      <w:r>
        <w:rPr>
          <w:color w:val="231F20"/>
          <w:w w:val="104"/>
        </w:rPr>
        <w:t>e</w:t>
      </w:r>
      <w:r>
        <w:rPr>
          <w:color w:val="231F20"/>
          <w:spacing w:val="-9"/>
        </w:rPr>
        <w:t xml:space="preserve"> </w:t>
      </w:r>
      <w:r>
        <w:rPr>
          <w:color w:val="231F20"/>
          <w:spacing w:val="-2"/>
          <w:w w:val="102"/>
        </w:rPr>
        <w:t>Nietzsch</w:t>
      </w:r>
      <w:r>
        <w:rPr>
          <w:color w:val="231F20"/>
          <w:w w:val="102"/>
        </w:rPr>
        <w:t>e</w:t>
      </w:r>
      <w:r>
        <w:rPr>
          <w:color w:val="231F20"/>
          <w:spacing w:val="-9"/>
        </w:rPr>
        <w:t xml:space="preserve"> </w:t>
      </w:r>
      <w:r>
        <w:rPr>
          <w:color w:val="231F20"/>
          <w:spacing w:val="-2"/>
          <w:w w:val="99"/>
        </w:rPr>
        <w:t>wa</w:t>
      </w:r>
      <w:r>
        <w:rPr>
          <w:color w:val="231F20"/>
          <w:w w:val="99"/>
        </w:rPr>
        <w:t>s</w:t>
      </w:r>
      <w:r>
        <w:rPr>
          <w:color w:val="231F20"/>
          <w:spacing w:val="-9"/>
        </w:rPr>
        <w:t xml:space="preserve"> </w:t>
      </w:r>
      <w:r>
        <w:rPr>
          <w:color w:val="231F20"/>
          <w:spacing w:val="-2"/>
          <w:w w:val="103"/>
        </w:rPr>
        <w:t xml:space="preserve">heading </w:t>
      </w:r>
      <w:r>
        <w:rPr>
          <w:color w:val="231F20"/>
          <w:spacing w:val="-2"/>
          <w:w w:val="105"/>
        </w:rPr>
        <w:t>whe</w:t>
      </w:r>
      <w:r>
        <w:rPr>
          <w:color w:val="231F20"/>
          <w:w w:val="105"/>
        </w:rPr>
        <w:t>n</w:t>
      </w:r>
      <w:r>
        <w:rPr>
          <w:color w:val="231F20"/>
          <w:spacing w:val="-10"/>
        </w:rPr>
        <w:t xml:space="preserve"> </w:t>
      </w:r>
      <w:r>
        <w:rPr>
          <w:color w:val="231F20"/>
          <w:spacing w:val="-2"/>
          <w:w w:val="105"/>
        </w:rPr>
        <w:t>h</w:t>
      </w:r>
      <w:r>
        <w:rPr>
          <w:color w:val="231F20"/>
          <w:w w:val="105"/>
        </w:rPr>
        <w:t>e</w:t>
      </w:r>
      <w:r>
        <w:rPr>
          <w:color w:val="231F20"/>
          <w:spacing w:val="-10"/>
        </w:rPr>
        <w:t xml:space="preserve"> </w:t>
      </w:r>
      <w:r>
        <w:rPr>
          <w:color w:val="231F20"/>
          <w:spacing w:val="-2"/>
          <w:w w:val="101"/>
        </w:rPr>
        <w:t>graspe</w:t>
      </w:r>
      <w:r>
        <w:rPr>
          <w:color w:val="231F20"/>
          <w:w w:val="101"/>
        </w:rPr>
        <w:t>d</w:t>
      </w:r>
      <w:r>
        <w:rPr>
          <w:color w:val="231F20"/>
          <w:spacing w:val="-10"/>
        </w:rPr>
        <w:t xml:space="preserve"> </w:t>
      </w:r>
      <w:r>
        <w:rPr>
          <w:color w:val="231F20"/>
          <w:spacing w:val="-2"/>
          <w:w w:val="102"/>
        </w:rPr>
        <w:t>tragi</w:t>
      </w:r>
      <w:r>
        <w:rPr>
          <w:color w:val="231F20"/>
          <w:w w:val="102"/>
        </w:rPr>
        <w:t>c</w:t>
      </w:r>
      <w:r>
        <w:rPr>
          <w:color w:val="231F20"/>
          <w:spacing w:val="-10"/>
        </w:rPr>
        <w:t xml:space="preserve"> </w:t>
      </w:r>
      <w:r>
        <w:rPr>
          <w:color w:val="231F20"/>
          <w:spacing w:val="-2"/>
          <w:w w:val="108"/>
        </w:rPr>
        <w:t>theate</w:t>
      </w:r>
      <w:r>
        <w:rPr>
          <w:color w:val="231F20"/>
          <w:w w:val="108"/>
        </w:rPr>
        <w:t>r</w:t>
      </w:r>
      <w:r>
        <w:rPr>
          <w:color w:val="231F20"/>
          <w:spacing w:val="-10"/>
        </w:rPr>
        <w:t xml:space="preserve"> </w:t>
      </w:r>
      <w:r>
        <w:rPr>
          <w:color w:val="231F20"/>
          <w:spacing w:val="-2"/>
        </w:rPr>
        <w:t>a</w:t>
      </w:r>
      <w:r>
        <w:rPr>
          <w:color w:val="231F20"/>
        </w:rPr>
        <w:t>s</w:t>
      </w:r>
      <w:r>
        <w:rPr>
          <w:color w:val="231F20"/>
          <w:spacing w:val="-10"/>
        </w:rPr>
        <w:t xml:space="preserve"> </w:t>
      </w:r>
      <w:r>
        <w:rPr>
          <w:color w:val="231F20"/>
          <w:spacing w:val="-2"/>
          <w:w w:val="104"/>
        </w:rPr>
        <w:t>emergin</w:t>
      </w:r>
      <w:r>
        <w:rPr>
          <w:color w:val="231F20"/>
          <w:w w:val="104"/>
        </w:rPr>
        <w:t>g</w:t>
      </w:r>
      <w:r>
        <w:rPr>
          <w:color w:val="231F20"/>
          <w:spacing w:val="-10"/>
        </w:rPr>
        <w:t xml:space="preserve"> </w:t>
      </w:r>
      <w:r>
        <w:rPr>
          <w:color w:val="231F20"/>
          <w:spacing w:val="-2"/>
          <w:w w:val="108"/>
        </w:rPr>
        <w:t>ou</w:t>
      </w:r>
      <w:r>
        <w:rPr>
          <w:color w:val="231F20"/>
          <w:w w:val="108"/>
        </w:rPr>
        <w:t>t</w:t>
      </w:r>
      <w:r>
        <w:rPr>
          <w:color w:val="231F20"/>
          <w:spacing w:val="-10"/>
        </w:rPr>
        <w:t xml:space="preserve"> </w:t>
      </w:r>
      <w:r>
        <w:rPr>
          <w:color w:val="231F20"/>
          <w:spacing w:val="-2"/>
        </w:rPr>
        <w:t>o</w:t>
      </w:r>
      <w:r>
        <w:rPr>
          <w:color w:val="231F20"/>
        </w:rPr>
        <w:t>f</w:t>
      </w:r>
      <w:r>
        <w:rPr>
          <w:color w:val="231F20"/>
          <w:spacing w:val="-10"/>
        </w:rPr>
        <w:t xml:space="preserve"> </w:t>
      </w:r>
      <w:r>
        <w:rPr>
          <w:color w:val="231F20"/>
          <w:spacing w:val="-2"/>
          <w:w w:val="109"/>
        </w:rPr>
        <w:t>th</w:t>
      </w:r>
      <w:r>
        <w:rPr>
          <w:color w:val="231F20"/>
          <w:w w:val="109"/>
        </w:rPr>
        <w:t>e</w:t>
      </w:r>
      <w:r>
        <w:rPr>
          <w:color w:val="231F20"/>
          <w:spacing w:val="-10"/>
        </w:rPr>
        <w:t xml:space="preserve"> </w:t>
      </w:r>
      <w:r>
        <w:rPr>
          <w:i/>
          <w:color w:val="231F20"/>
          <w:spacing w:val="-2"/>
          <w:w w:val="102"/>
        </w:rPr>
        <w:t>spiri</w:t>
      </w:r>
      <w:r>
        <w:rPr>
          <w:i/>
          <w:color w:val="231F20"/>
          <w:w w:val="102"/>
        </w:rPr>
        <w:t>t</w:t>
      </w:r>
      <w:r>
        <w:rPr>
          <w:i/>
          <w:color w:val="231F20"/>
          <w:spacing w:val="-10"/>
        </w:rPr>
        <w:t xml:space="preserve"> </w:t>
      </w:r>
      <w:r>
        <w:rPr>
          <w:i/>
          <w:color w:val="231F20"/>
          <w:spacing w:val="-2"/>
          <w:w w:val="101"/>
        </w:rPr>
        <w:t>(Geist</w:t>
      </w:r>
      <w:r>
        <w:rPr>
          <w:i/>
          <w:color w:val="231F20"/>
          <w:w w:val="101"/>
        </w:rPr>
        <w:t>)</w:t>
      </w:r>
      <w:r>
        <w:rPr>
          <w:i/>
          <w:color w:val="231F20"/>
          <w:spacing w:val="-10"/>
        </w:rPr>
        <w:t xml:space="preserve"> </w:t>
      </w:r>
      <w:r>
        <w:rPr>
          <w:color w:val="231F20"/>
          <w:spacing w:val="-2"/>
        </w:rPr>
        <w:t>o</w:t>
      </w:r>
      <w:r>
        <w:rPr>
          <w:color w:val="231F20"/>
        </w:rPr>
        <w:t>f</w:t>
      </w:r>
      <w:r>
        <w:rPr>
          <w:color w:val="231F20"/>
          <w:spacing w:val="-10"/>
        </w:rPr>
        <w:t xml:space="preserve"> </w:t>
      </w:r>
      <w:r>
        <w:rPr>
          <w:color w:val="231F20"/>
          <w:spacing w:val="-2"/>
          <w:w w:val="102"/>
        </w:rPr>
        <w:t xml:space="preserve">music </w:t>
      </w:r>
      <w:r>
        <w:rPr>
          <w:color w:val="231F20"/>
          <w:spacing w:val="-1"/>
        </w:rPr>
        <w:t>(se</w:t>
      </w:r>
      <w:r>
        <w:rPr>
          <w:color w:val="231F20"/>
        </w:rPr>
        <w:t xml:space="preserve">e </w:t>
      </w:r>
      <w:r>
        <w:rPr>
          <w:color w:val="231F20"/>
          <w:spacing w:val="-24"/>
        </w:rPr>
        <w:t xml:space="preserve"> </w:t>
      </w:r>
      <w:r>
        <w:rPr>
          <w:color w:val="231F20"/>
          <w:spacing w:val="-1"/>
          <w:w w:val="101"/>
        </w:rPr>
        <w:t>sectio</w:t>
      </w:r>
      <w:r>
        <w:rPr>
          <w:color w:val="231F20"/>
          <w:w w:val="101"/>
        </w:rPr>
        <w:t>n</w:t>
      </w:r>
      <w:r>
        <w:rPr>
          <w:color w:val="231F20"/>
        </w:rPr>
        <w:t xml:space="preserve"> </w:t>
      </w:r>
      <w:r>
        <w:rPr>
          <w:color w:val="231F20"/>
          <w:spacing w:val="-24"/>
        </w:rPr>
        <w:t xml:space="preserve"> </w:t>
      </w:r>
      <w:r>
        <w:rPr>
          <w:smallCaps/>
          <w:color w:val="231F20"/>
          <w:spacing w:val="-1"/>
        </w:rPr>
        <w:t>1</w:t>
      </w:r>
      <w:r>
        <w:rPr>
          <w:smallCaps/>
          <w:color w:val="231F20"/>
        </w:rPr>
        <w:t>6</w:t>
      </w:r>
      <w:r>
        <w:rPr>
          <w:color w:val="231F20"/>
        </w:rPr>
        <w:t xml:space="preserve"> </w:t>
      </w:r>
      <w:r>
        <w:rPr>
          <w:color w:val="231F20"/>
          <w:spacing w:val="-24"/>
        </w:rPr>
        <w:t xml:space="preserve"> </w:t>
      </w:r>
      <w:r>
        <w:rPr>
          <w:color w:val="231F20"/>
          <w:spacing w:val="-1"/>
        </w:rPr>
        <w:t>o</w:t>
      </w:r>
      <w:r>
        <w:rPr>
          <w:color w:val="231F20"/>
        </w:rPr>
        <w:t xml:space="preserve">f </w:t>
      </w:r>
      <w:r>
        <w:rPr>
          <w:color w:val="231F20"/>
          <w:spacing w:val="-24"/>
        </w:rPr>
        <w:t xml:space="preserve"> </w:t>
      </w:r>
      <w:r>
        <w:rPr>
          <w:i/>
          <w:color w:val="231F20"/>
          <w:spacing w:val="-5"/>
          <w:w w:val="99"/>
        </w:rPr>
        <w:t>T</w:t>
      </w:r>
      <w:r>
        <w:rPr>
          <w:i/>
          <w:color w:val="231F20"/>
          <w:spacing w:val="-1"/>
          <w:w w:val="105"/>
        </w:rPr>
        <w:t>h</w:t>
      </w:r>
      <w:r>
        <w:rPr>
          <w:i/>
          <w:color w:val="231F20"/>
          <w:w w:val="105"/>
        </w:rPr>
        <w:t>e</w:t>
      </w:r>
      <w:r>
        <w:rPr>
          <w:i/>
          <w:color w:val="231F20"/>
        </w:rPr>
        <w:t xml:space="preserve"> </w:t>
      </w:r>
      <w:r>
        <w:rPr>
          <w:i/>
          <w:color w:val="231F20"/>
          <w:spacing w:val="-24"/>
        </w:rPr>
        <w:t xml:space="preserve"> </w:t>
      </w:r>
      <w:r>
        <w:rPr>
          <w:i/>
          <w:color w:val="231F20"/>
          <w:spacing w:val="-1"/>
          <w:w w:val="105"/>
        </w:rPr>
        <w:t>Birt</w:t>
      </w:r>
      <w:r>
        <w:rPr>
          <w:i/>
          <w:color w:val="231F20"/>
          <w:w w:val="105"/>
        </w:rPr>
        <w:t>h</w:t>
      </w:r>
      <w:r>
        <w:rPr>
          <w:i/>
          <w:color w:val="231F20"/>
        </w:rPr>
        <w:t xml:space="preserve"> </w:t>
      </w:r>
      <w:r>
        <w:rPr>
          <w:i/>
          <w:color w:val="231F20"/>
          <w:spacing w:val="-24"/>
        </w:rPr>
        <w:t xml:space="preserve"> </w:t>
      </w:r>
      <w:r>
        <w:rPr>
          <w:i/>
          <w:color w:val="231F20"/>
          <w:spacing w:val="-1"/>
          <w:w w:val="107"/>
        </w:rPr>
        <w:t>o</w:t>
      </w:r>
      <w:r>
        <w:rPr>
          <w:i/>
          <w:color w:val="231F20"/>
          <w:w w:val="107"/>
        </w:rPr>
        <w:t>f</w:t>
      </w:r>
      <w:r>
        <w:rPr>
          <w:i/>
          <w:color w:val="231F20"/>
          <w:spacing w:val="18"/>
        </w:rPr>
        <w:t xml:space="preserve"> </w:t>
      </w:r>
      <w:r>
        <w:rPr>
          <w:i/>
          <w:color w:val="231F20"/>
          <w:spacing w:val="-19"/>
          <w:w w:val="99"/>
        </w:rPr>
        <w:t>T</w:t>
      </w:r>
      <w:r>
        <w:rPr>
          <w:i/>
          <w:color w:val="231F20"/>
          <w:spacing w:val="-1"/>
          <w:w w:val="104"/>
        </w:rPr>
        <w:t>ragedy</w:t>
      </w:r>
      <w:r>
        <w:rPr>
          <w:color w:val="231F20"/>
          <w:spacing w:val="-1"/>
          <w:w w:val="99"/>
        </w:rPr>
        <w:t>)</w:t>
      </w:r>
      <w:r>
        <w:rPr>
          <w:color w:val="231F20"/>
          <w:w w:val="99"/>
        </w:rPr>
        <w:t>,</w:t>
      </w:r>
      <w:r>
        <w:rPr>
          <w:color w:val="231F20"/>
          <w:spacing w:val="18"/>
          <w:w w:val="99"/>
        </w:rPr>
        <w:t xml:space="preserve"> </w:t>
      </w:r>
      <w:r>
        <w:rPr>
          <w:color w:val="231F20"/>
          <w:spacing w:val="-1"/>
          <w:w w:val="103"/>
        </w:rPr>
        <w:t>an</w:t>
      </w:r>
      <w:r>
        <w:rPr>
          <w:color w:val="231F20"/>
          <w:w w:val="103"/>
        </w:rPr>
        <w:t>d</w:t>
      </w:r>
      <w:r>
        <w:rPr>
          <w:color w:val="231F20"/>
        </w:rPr>
        <w:t xml:space="preserve"> </w:t>
      </w:r>
      <w:r>
        <w:rPr>
          <w:color w:val="231F20"/>
          <w:spacing w:val="-24"/>
        </w:rPr>
        <w:t xml:space="preserve"> </w:t>
      </w:r>
      <w:r>
        <w:rPr>
          <w:color w:val="231F20"/>
          <w:spacing w:val="-1"/>
          <w:w w:val="107"/>
        </w:rPr>
        <w:t>thi</w:t>
      </w:r>
      <w:r>
        <w:rPr>
          <w:color w:val="231F20"/>
          <w:w w:val="107"/>
        </w:rPr>
        <w:t>s</w:t>
      </w:r>
      <w:r>
        <w:rPr>
          <w:color w:val="231F20"/>
        </w:rPr>
        <w:t xml:space="preserve"> </w:t>
      </w:r>
      <w:r>
        <w:rPr>
          <w:color w:val="231F20"/>
          <w:spacing w:val="-24"/>
        </w:rPr>
        <w:t xml:space="preserve"> </w:t>
      </w:r>
      <w:r>
        <w:rPr>
          <w:color w:val="231F20"/>
          <w:spacing w:val="-1"/>
          <w:w w:val="101"/>
        </w:rPr>
        <w:t>despit</w:t>
      </w:r>
      <w:r>
        <w:rPr>
          <w:color w:val="231F20"/>
          <w:w w:val="101"/>
        </w:rPr>
        <w:t>e</w:t>
      </w:r>
      <w:r>
        <w:rPr>
          <w:color w:val="231F20"/>
        </w:rPr>
        <w:t xml:space="preserve"> </w:t>
      </w:r>
      <w:r>
        <w:rPr>
          <w:color w:val="231F20"/>
          <w:spacing w:val="-24"/>
        </w:rPr>
        <w:t xml:space="preserve"> </w:t>
      </w:r>
      <w:r>
        <w:rPr>
          <w:color w:val="231F20"/>
          <w:spacing w:val="-1"/>
          <w:w w:val="104"/>
        </w:rPr>
        <w:t>hi</w:t>
      </w:r>
      <w:r>
        <w:rPr>
          <w:color w:val="231F20"/>
          <w:w w:val="104"/>
        </w:rPr>
        <w:t>s</w:t>
      </w:r>
      <w:r>
        <w:rPr>
          <w:color w:val="231F20"/>
        </w:rPr>
        <w:t xml:space="preserve"> </w:t>
      </w:r>
      <w:r>
        <w:rPr>
          <w:color w:val="231F20"/>
          <w:spacing w:val="-24"/>
        </w:rPr>
        <w:t xml:space="preserve"> </w:t>
      </w:r>
      <w:r>
        <w:rPr>
          <w:color w:val="231F20"/>
          <w:spacing w:val="-1"/>
          <w:w w:val="106"/>
        </w:rPr>
        <w:t>late</w:t>
      </w:r>
      <w:r>
        <w:rPr>
          <w:color w:val="231F20"/>
          <w:spacing w:val="-21"/>
          <w:w w:val="106"/>
        </w:rPr>
        <w:t>r</w:t>
      </w:r>
      <w:r>
        <w:rPr>
          <w:color w:val="231F20"/>
        </w:rPr>
        <w:t>,</w:t>
      </w:r>
      <w:r>
        <w:rPr>
          <w:color w:val="231F20"/>
          <w:spacing w:val="18"/>
        </w:rPr>
        <w:t xml:space="preserve"> </w:t>
      </w:r>
      <w:r>
        <w:rPr>
          <w:color w:val="231F20"/>
          <w:spacing w:val="-1"/>
          <w:w w:val="103"/>
        </w:rPr>
        <w:t xml:space="preserve">self- </w:t>
      </w:r>
      <w:r>
        <w:rPr>
          <w:color w:val="231F20"/>
          <w:spacing w:val="-2"/>
        </w:rPr>
        <w:t>critical</w:t>
      </w:r>
      <w:r>
        <w:rPr>
          <w:color w:val="231F20"/>
        </w:rPr>
        <w:t>,</w:t>
      </w:r>
      <w:r>
        <w:rPr>
          <w:color w:val="231F20"/>
          <w:spacing w:val="-2"/>
        </w:rPr>
        <w:t xml:space="preserve"> </w:t>
      </w:r>
      <w:r>
        <w:rPr>
          <w:color w:val="231F20"/>
          <w:spacing w:val="-2"/>
          <w:w w:val="102"/>
        </w:rPr>
        <w:t>misgiving</w:t>
      </w:r>
      <w:r>
        <w:rPr>
          <w:color w:val="231F20"/>
          <w:spacing w:val="-9"/>
          <w:w w:val="102"/>
        </w:rPr>
        <w:t>s</w:t>
      </w:r>
      <w:r>
        <w:rPr>
          <w:color w:val="231F20"/>
        </w:rPr>
        <w:t>.</w:t>
      </w:r>
      <w:r>
        <w:rPr>
          <w:color w:val="231F20"/>
          <w:spacing w:val="-2"/>
        </w:rPr>
        <w:t xml:space="preserve"> </w:t>
      </w:r>
      <w:r>
        <w:rPr>
          <w:color w:val="231F20"/>
          <w:spacing w:val="-2"/>
          <w:w w:val="103"/>
        </w:rPr>
        <w:t>Bu</w:t>
      </w:r>
      <w:r>
        <w:rPr>
          <w:color w:val="231F20"/>
          <w:w w:val="103"/>
        </w:rPr>
        <w:t>t</w:t>
      </w:r>
      <w:r>
        <w:rPr>
          <w:color w:val="231F20"/>
          <w:spacing w:val="5"/>
        </w:rPr>
        <w:t xml:space="preserve"> </w:t>
      </w:r>
      <w:r>
        <w:rPr>
          <w:color w:val="231F20"/>
          <w:spacing w:val="-2"/>
          <w:w w:val="105"/>
        </w:rPr>
        <w:t>le</w:t>
      </w:r>
      <w:r>
        <w:rPr>
          <w:color w:val="231F20"/>
          <w:w w:val="105"/>
        </w:rPr>
        <w:t>t</w:t>
      </w:r>
      <w:r>
        <w:rPr>
          <w:color w:val="231F20"/>
          <w:spacing w:val="5"/>
        </w:rPr>
        <w:t xml:space="preserve"> </w:t>
      </w:r>
      <w:r>
        <w:rPr>
          <w:color w:val="231F20"/>
          <w:spacing w:val="-2"/>
          <w:w w:val="104"/>
        </w:rPr>
        <w:t>m</w:t>
      </w:r>
      <w:r>
        <w:rPr>
          <w:color w:val="231F20"/>
          <w:w w:val="104"/>
        </w:rPr>
        <w:t>e</w:t>
      </w:r>
      <w:r>
        <w:rPr>
          <w:color w:val="231F20"/>
          <w:spacing w:val="5"/>
        </w:rPr>
        <w:t xml:space="preserve"> </w:t>
      </w:r>
      <w:r>
        <w:rPr>
          <w:color w:val="231F20"/>
          <w:spacing w:val="-2"/>
        </w:rPr>
        <w:t>b</w:t>
      </w:r>
      <w:r>
        <w:rPr>
          <w:color w:val="231F20"/>
        </w:rPr>
        <w:t>e</w:t>
      </w:r>
      <w:r>
        <w:rPr>
          <w:color w:val="231F20"/>
          <w:spacing w:val="5"/>
        </w:rPr>
        <w:t xml:space="preserve"> </w:t>
      </w:r>
      <w:r>
        <w:rPr>
          <w:color w:val="231F20"/>
          <w:spacing w:val="-2"/>
          <w:w w:val="98"/>
        </w:rPr>
        <w:t>clear</w:t>
      </w:r>
      <w:r>
        <w:rPr>
          <w:color w:val="231F20"/>
          <w:w w:val="98"/>
        </w:rPr>
        <w:t>:</w:t>
      </w:r>
      <w:r>
        <w:rPr>
          <w:color w:val="231F20"/>
          <w:spacing w:val="-2"/>
        </w:rPr>
        <w:t xml:space="preserve"> a</w:t>
      </w:r>
      <w:r>
        <w:rPr>
          <w:color w:val="231F20"/>
        </w:rPr>
        <w:t>s</w:t>
      </w:r>
      <w:r>
        <w:rPr>
          <w:color w:val="231F20"/>
          <w:spacing w:val="5"/>
        </w:rPr>
        <w:t xml:space="preserve"> </w:t>
      </w:r>
      <w:r>
        <w:rPr>
          <w:color w:val="231F20"/>
        </w:rPr>
        <w:t>a</w:t>
      </w:r>
      <w:r>
        <w:rPr>
          <w:color w:val="231F20"/>
          <w:spacing w:val="5"/>
        </w:rPr>
        <w:t xml:space="preserve"> </w:t>
      </w:r>
      <w:r>
        <w:rPr>
          <w:color w:val="231F20"/>
          <w:spacing w:val="-2"/>
        </w:rPr>
        <w:t>soni</w:t>
      </w:r>
      <w:r>
        <w:rPr>
          <w:color w:val="231F20"/>
        </w:rPr>
        <w:t>c</w:t>
      </w:r>
      <w:r>
        <w:rPr>
          <w:color w:val="231F20"/>
          <w:spacing w:val="5"/>
        </w:rPr>
        <w:t xml:space="preserve"> </w:t>
      </w:r>
      <w:r>
        <w:rPr>
          <w:color w:val="231F20"/>
          <w:spacing w:val="-2"/>
          <w:w w:val="104"/>
        </w:rPr>
        <w:t>event</w:t>
      </w:r>
      <w:r>
        <w:rPr>
          <w:color w:val="231F20"/>
          <w:w w:val="104"/>
        </w:rPr>
        <w:t>,</w:t>
      </w:r>
      <w:r>
        <w:rPr>
          <w:color w:val="231F20"/>
          <w:spacing w:val="-2"/>
        </w:rPr>
        <w:t xml:space="preserve"> </w:t>
      </w:r>
      <w:r>
        <w:rPr>
          <w:color w:val="231F20"/>
          <w:spacing w:val="-2"/>
          <w:w w:val="109"/>
        </w:rPr>
        <w:t>th</w:t>
      </w:r>
      <w:r>
        <w:rPr>
          <w:color w:val="231F20"/>
          <w:w w:val="109"/>
        </w:rPr>
        <w:t>e</w:t>
      </w:r>
      <w:r>
        <w:rPr>
          <w:color w:val="231F20"/>
          <w:spacing w:val="5"/>
        </w:rPr>
        <w:t xml:space="preserve"> </w:t>
      </w:r>
      <w:r>
        <w:rPr>
          <w:color w:val="231F20"/>
          <w:spacing w:val="-2"/>
        </w:rPr>
        <w:t>gas</w:t>
      </w:r>
      <w:r>
        <w:rPr>
          <w:color w:val="231F20"/>
        </w:rPr>
        <w:t>p</w:t>
      </w:r>
      <w:r>
        <w:rPr>
          <w:color w:val="231F20"/>
          <w:spacing w:val="5"/>
        </w:rPr>
        <w:t xml:space="preserve"> </w:t>
      </w:r>
      <w:r>
        <w:rPr>
          <w:color w:val="231F20"/>
          <w:spacing w:val="-2"/>
          <w:w w:val="107"/>
        </w:rPr>
        <w:t>migh</w:t>
      </w:r>
      <w:r>
        <w:rPr>
          <w:color w:val="231F20"/>
          <w:w w:val="107"/>
        </w:rPr>
        <w:t>t</w:t>
      </w:r>
      <w:r>
        <w:rPr>
          <w:color w:val="231F20"/>
          <w:spacing w:val="5"/>
        </w:rPr>
        <w:t xml:space="preserve"> </w:t>
      </w:r>
      <w:r>
        <w:rPr>
          <w:color w:val="231F20"/>
          <w:spacing w:val="-2"/>
        </w:rPr>
        <w:t xml:space="preserve">be </w:t>
      </w:r>
      <w:r>
        <w:rPr>
          <w:color w:val="231F20"/>
          <w:spacing w:val="-2"/>
          <w:w w:val="101"/>
        </w:rPr>
        <w:t>considere</w:t>
      </w:r>
      <w:r>
        <w:rPr>
          <w:color w:val="231F20"/>
          <w:w w:val="101"/>
        </w:rPr>
        <w:t>d</w:t>
      </w:r>
      <w:r>
        <w:rPr>
          <w:color w:val="231F20"/>
          <w:spacing w:val="-6"/>
        </w:rPr>
        <w:t xml:space="preserve"> </w:t>
      </w:r>
      <w:r>
        <w:rPr>
          <w:color w:val="231F20"/>
        </w:rPr>
        <w:t>a</w:t>
      </w:r>
      <w:r>
        <w:rPr>
          <w:color w:val="231F20"/>
          <w:spacing w:val="-6"/>
        </w:rPr>
        <w:t xml:space="preserve"> </w:t>
      </w:r>
      <w:r>
        <w:rPr>
          <w:color w:val="231F20"/>
          <w:spacing w:val="-2"/>
          <w:w w:val="105"/>
        </w:rPr>
        <w:t>nam</w:t>
      </w:r>
      <w:r>
        <w:rPr>
          <w:color w:val="231F20"/>
          <w:w w:val="105"/>
        </w:rPr>
        <w:t>e</w:t>
      </w:r>
      <w:r>
        <w:rPr>
          <w:color w:val="231F20"/>
          <w:spacing w:val="-6"/>
        </w:rPr>
        <w:t xml:space="preserve"> </w:t>
      </w:r>
      <w:r>
        <w:rPr>
          <w:color w:val="231F20"/>
          <w:spacing w:val="-2"/>
          <w:w w:val="104"/>
        </w:rPr>
        <w:t>fo</w:t>
      </w:r>
      <w:r>
        <w:rPr>
          <w:color w:val="231F20"/>
          <w:w w:val="104"/>
        </w:rPr>
        <w:t>r</w:t>
      </w:r>
      <w:r>
        <w:rPr>
          <w:color w:val="231F20"/>
          <w:spacing w:val="-6"/>
        </w:rPr>
        <w:t xml:space="preserve"> </w:t>
      </w:r>
      <w:r>
        <w:rPr>
          <w:color w:val="231F20"/>
        </w:rPr>
        <w:t>a</w:t>
      </w:r>
      <w:r>
        <w:rPr>
          <w:color w:val="231F20"/>
          <w:spacing w:val="-6"/>
        </w:rPr>
        <w:t xml:space="preserve"> </w:t>
      </w:r>
      <w:r>
        <w:rPr>
          <w:color w:val="231F20"/>
          <w:spacing w:val="-2"/>
          <w:w w:val="106"/>
        </w:rPr>
        <w:t>shif</w:t>
      </w:r>
      <w:r>
        <w:rPr>
          <w:color w:val="231F20"/>
          <w:w w:val="106"/>
        </w:rPr>
        <w:t>t</w:t>
      </w:r>
      <w:r>
        <w:rPr>
          <w:color w:val="231F20"/>
          <w:spacing w:val="-6"/>
        </w:rPr>
        <w:t xml:space="preserve"> </w:t>
      </w:r>
      <w:r>
        <w:rPr>
          <w:color w:val="231F20"/>
          <w:spacing w:val="-2"/>
          <w:w w:val="106"/>
        </w:rPr>
        <w:t>o</w:t>
      </w:r>
      <w:r>
        <w:rPr>
          <w:color w:val="231F20"/>
          <w:w w:val="106"/>
        </w:rPr>
        <w:t>r</w:t>
      </w:r>
      <w:r>
        <w:rPr>
          <w:color w:val="231F20"/>
          <w:spacing w:val="-6"/>
        </w:rPr>
        <w:t xml:space="preserve"> </w:t>
      </w:r>
      <w:r>
        <w:rPr>
          <w:color w:val="231F20"/>
          <w:spacing w:val="-2"/>
          <w:w w:val="109"/>
        </w:rPr>
        <w:t>ruptur</w:t>
      </w:r>
      <w:r>
        <w:rPr>
          <w:color w:val="231F20"/>
          <w:w w:val="109"/>
        </w:rPr>
        <w:t>e</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5"/>
        </w:rPr>
        <w:t>enormou</w:t>
      </w:r>
      <w:r>
        <w:rPr>
          <w:color w:val="231F20"/>
          <w:w w:val="105"/>
        </w:rPr>
        <w:t>s</w:t>
      </w:r>
      <w:r>
        <w:rPr>
          <w:color w:val="231F20"/>
          <w:spacing w:val="-6"/>
        </w:rPr>
        <w:t xml:space="preserve"> </w:t>
      </w:r>
      <w:r>
        <w:rPr>
          <w:color w:val="231F20"/>
          <w:spacing w:val="-2"/>
          <w:w w:val="97"/>
        </w:rPr>
        <w:t>scal</w:t>
      </w:r>
      <w:r>
        <w:rPr>
          <w:color w:val="231F20"/>
          <w:w w:val="97"/>
        </w:rPr>
        <w:t>e</w:t>
      </w:r>
      <w:r>
        <w:rPr>
          <w:color w:val="231F20"/>
          <w:spacing w:val="-6"/>
        </w:rPr>
        <w:t xml:space="preserve"> </w:t>
      </w:r>
      <w:r>
        <w:rPr>
          <w:color w:val="231F20"/>
          <w:spacing w:val="-2"/>
          <w:w w:val="101"/>
        </w:rPr>
        <w:t>(geographic</w:t>
      </w:r>
      <w:r>
        <w:rPr>
          <w:color w:val="231F20"/>
          <w:w w:val="101"/>
        </w:rPr>
        <w:t>,</w:t>
      </w:r>
      <w:r>
        <w:rPr>
          <w:color w:val="231F20"/>
          <w:spacing w:val="-14"/>
        </w:rPr>
        <w:t xml:space="preserve"> </w:t>
      </w:r>
      <w:r>
        <w:rPr>
          <w:color w:val="231F20"/>
          <w:spacing w:val="-2"/>
          <w:w w:val="107"/>
        </w:rPr>
        <w:t xml:space="preserve">his- </w:t>
      </w:r>
      <w:r>
        <w:rPr>
          <w:color w:val="231F20"/>
          <w:spacing w:val="-2"/>
          <w:w w:val="102"/>
        </w:rPr>
        <w:t>torical</w:t>
      </w:r>
      <w:r>
        <w:rPr>
          <w:color w:val="231F20"/>
          <w:w w:val="102"/>
        </w:rPr>
        <w:t>,</w:t>
      </w:r>
      <w:r>
        <w:rPr>
          <w:color w:val="231F20"/>
          <w:spacing w:val="-11"/>
        </w:rPr>
        <w:t xml:space="preserve"> </w:t>
      </w:r>
      <w:r>
        <w:rPr>
          <w:color w:val="231F20"/>
          <w:spacing w:val="-2"/>
          <w:w w:val="101"/>
        </w:rPr>
        <w:t>philosophical</w:t>
      </w:r>
      <w:r>
        <w:rPr>
          <w:color w:val="231F20"/>
          <w:w w:val="101"/>
        </w:rPr>
        <w:t>)</w:t>
      </w:r>
      <w:r>
        <w:rPr>
          <w:color w:val="231F20"/>
          <w:spacing w:val="-3"/>
        </w:rPr>
        <w:t xml:space="preserve"> </w:t>
      </w:r>
      <w:r>
        <w:rPr>
          <w:color w:val="231F20"/>
          <w:spacing w:val="-2"/>
          <w:w w:val="111"/>
        </w:rPr>
        <w:t>tha</w:t>
      </w:r>
      <w:r>
        <w:rPr>
          <w:color w:val="231F20"/>
          <w:w w:val="111"/>
        </w:rPr>
        <w:t>t</w:t>
      </w:r>
      <w:r>
        <w:rPr>
          <w:color w:val="231F20"/>
          <w:spacing w:val="-3"/>
        </w:rPr>
        <w:t xml:space="preserve"> </w:t>
      </w:r>
      <w:r>
        <w:rPr>
          <w:color w:val="231F20"/>
          <w:spacing w:val="-2"/>
        </w:rPr>
        <w:t>echoe</w:t>
      </w:r>
      <w:r>
        <w:rPr>
          <w:color w:val="231F20"/>
        </w:rPr>
        <w:t>s</w:t>
      </w:r>
      <w:r>
        <w:rPr>
          <w:color w:val="231F20"/>
          <w:spacing w:val="-3"/>
        </w:rPr>
        <w:t xml:space="preserve"> </w:t>
      </w:r>
      <w:r>
        <w:rPr>
          <w:color w:val="231F20"/>
          <w:spacing w:val="-2"/>
          <w:w w:val="107"/>
        </w:rPr>
        <w:t>i</w:t>
      </w:r>
      <w:r>
        <w:rPr>
          <w:color w:val="231F20"/>
          <w:w w:val="107"/>
        </w:rPr>
        <w:t>n</w:t>
      </w:r>
      <w:r>
        <w:rPr>
          <w:color w:val="231F20"/>
          <w:spacing w:val="-3"/>
        </w:rPr>
        <w:t xml:space="preserve"> </w:t>
      </w:r>
      <w:r>
        <w:rPr>
          <w:color w:val="231F20"/>
          <w:spacing w:val="-2"/>
          <w:w w:val="103"/>
        </w:rPr>
        <w:t>aestheti</w:t>
      </w:r>
      <w:r>
        <w:rPr>
          <w:color w:val="231F20"/>
          <w:w w:val="103"/>
        </w:rPr>
        <w:t>c</w:t>
      </w:r>
      <w:r>
        <w:rPr>
          <w:color w:val="231F20"/>
          <w:spacing w:val="-3"/>
        </w:rPr>
        <w:t xml:space="preserve"> </w:t>
      </w:r>
      <w:r>
        <w:rPr>
          <w:color w:val="231F20"/>
          <w:spacing w:val="-2"/>
          <w:w w:val="104"/>
        </w:rPr>
        <w:t>figure</w:t>
      </w:r>
      <w:r>
        <w:rPr>
          <w:color w:val="231F20"/>
          <w:w w:val="104"/>
        </w:rPr>
        <w:t>s</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6"/>
        </w:rPr>
        <w:t>transpiration.</w:t>
      </w:r>
    </w:p>
    <w:p w:rsidR="007C7C96" w:rsidRDefault="00000000">
      <w:pPr>
        <w:pStyle w:val="a3"/>
        <w:spacing w:line="271" w:lineRule="auto"/>
        <w:ind w:left="122" w:right="112" w:firstLine="240"/>
        <w:jc w:val="both"/>
      </w:pPr>
      <w:r>
        <w:rPr>
          <w:color w:val="231F20"/>
          <w:w w:val="105"/>
        </w:rPr>
        <w:t>Returning</w:t>
      </w:r>
      <w:r>
        <w:rPr>
          <w:color w:val="231F20"/>
          <w:spacing w:val="-10"/>
          <w:w w:val="105"/>
        </w:rPr>
        <w:t xml:space="preserve"> </w:t>
      </w:r>
      <w:r>
        <w:rPr>
          <w:color w:val="231F20"/>
          <w:w w:val="105"/>
        </w:rPr>
        <w:t>now</w:t>
      </w:r>
      <w:r>
        <w:rPr>
          <w:color w:val="231F20"/>
          <w:spacing w:val="-10"/>
          <w:w w:val="105"/>
        </w:rPr>
        <w:t xml:space="preserve"> </w:t>
      </w:r>
      <w:r>
        <w:rPr>
          <w:color w:val="231F20"/>
          <w:w w:val="105"/>
        </w:rPr>
        <w:t>to</w:t>
      </w:r>
      <w:r>
        <w:rPr>
          <w:color w:val="231F20"/>
          <w:spacing w:val="-10"/>
          <w:w w:val="105"/>
        </w:rPr>
        <w:t xml:space="preserve"> </w:t>
      </w:r>
      <w:r>
        <w:rPr>
          <w:color w:val="231F20"/>
          <w:w w:val="105"/>
        </w:rPr>
        <w:t>the</w:t>
      </w:r>
      <w:r>
        <w:rPr>
          <w:color w:val="231F20"/>
          <w:spacing w:val="-10"/>
          <w:w w:val="105"/>
        </w:rPr>
        <w:t xml:space="preserve"> </w:t>
      </w:r>
      <w:r>
        <w:rPr>
          <w:color w:val="231F20"/>
          <w:w w:val="105"/>
        </w:rPr>
        <w:t>quarrel</w:t>
      </w:r>
      <w:r>
        <w:rPr>
          <w:color w:val="231F20"/>
          <w:spacing w:val="-10"/>
          <w:w w:val="105"/>
        </w:rPr>
        <w:t xml:space="preserve"> </w:t>
      </w:r>
      <w:r>
        <w:rPr>
          <w:color w:val="231F20"/>
          <w:w w:val="105"/>
        </w:rPr>
        <w:t>between</w:t>
      </w:r>
      <w:r>
        <w:rPr>
          <w:color w:val="231F20"/>
          <w:spacing w:val="-10"/>
          <w:w w:val="105"/>
        </w:rPr>
        <w:t xml:space="preserve"> </w:t>
      </w:r>
      <w:r>
        <w:rPr>
          <w:color w:val="231F20"/>
          <w:w w:val="105"/>
        </w:rPr>
        <w:t>Fukuyama</w:t>
      </w:r>
      <w:r>
        <w:rPr>
          <w:color w:val="231F20"/>
          <w:spacing w:val="-9"/>
          <w:w w:val="105"/>
        </w:rPr>
        <w:t xml:space="preserve"> </w:t>
      </w:r>
      <w:r>
        <w:rPr>
          <w:color w:val="231F20"/>
          <w:w w:val="105"/>
        </w:rPr>
        <w:t>and</w:t>
      </w:r>
      <w:r>
        <w:rPr>
          <w:color w:val="231F20"/>
          <w:spacing w:val="-10"/>
          <w:w w:val="105"/>
        </w:rPr>
        <w:t xml:space="preserve"> </w:t>
      </w:r>
      <w:r>
        <w:rPr>
          <w:color w:val="231F20"/>
          <w:w w:val="105"/>
        </w:rPr>
        <w:t>Derrida—and</w:t>
      </w:r>
      <w:r>
        <w:rPr>
          <w:color w:val="231F20"/>
          <w:spacing w:val="-10"/>
          <w:w w:val="105"/>
        </w:rPr>
        <w:t xml:space="preserve"> </w:t>
      </w:r>
      <w:r>
        <w:rPr>
          <w:color w:val="231F20"/>
          <w:w w:val="105"/>
        </w:rPr>
        <w:t>let us</w:t>
      </w:r>
      <w:r>
        <w:rPr>
          <w:color w:val="231F20"/>
          <w:spacing w:val="-9"/>
          <w:w w:val="105"/>
        </w:rPr>
        <w:t xml:space="preserve"> </w:t>
      </w:r>
      <w:r>
        <w:rPr>
          <w:color w:val="231F20"/>
          <w:w w:val="105"/>
        </w:rPr>
        <w:t>recall</w:t>
      </w:r>
      <w:r>
        <w:rPr>
          <w:color w:val="231F20"/>
          <w:spacing w:val="-9"/>
          <w:w w:val="105"/>
        </w:rPr>
        <w:t xml:space="preserve"> </w:t>
      </w:r>
      <w:r>
        <w:rPr>
          <w:color w:val="231F20"/>
          <w:w w:val="105"/>
        </w:rPr>
        <w:t>that</w:t>
      </w:r>
      <w:r>
        <w:rPr>
          <w:color w:val="231F20"/>
          <w:spacing w:val="-9"/>
          <w:w w:val="105"/>
        </w:rPr>
        <w:t xml:space="preserve"> </w:t>
      </w:r>
      <w:r>
        <w:rPr>
          <w:color w:val="231F20"/>
          <w:w w:val="105"/>
        </w:rPr>
        <w:t>in</w:t>
      </w:r>
      <w:r>
        <w:rPr>
          <w:color w:val="231F20"/>
          <w:spacing w:val="-9"/>
          <w:w w:val="105"/>
        </w:rPr>
        <w:t xml:space="preserve"> </w:t>
      </w:r>
      <w:r>
        <w:rPr>
          <w:color w:val="231F20"/>
          <w:w w:val="105"/>
        </w:rPr>
        <w:t>dispute</w:t>
      </w:r>
      <w:r>
        <w:rPr>
          <w:color w:val="231F20"/>
          <w:spacing w:val="-9"/>
          <w:w w:val="105"/>
        </w:rPr>
        <w:t xml:space="preserve"> </w:t>
      </w:r>
      <w:r>
        <w:rPr>
          <w:color w:val="231F20"/>
          <w:w w:val="105"/>
        </w:rPr>
        <w:t>is</w:t>
      </w:r>
      <w:r>
        <w:rPr>
          <w:color w:val="231F20"/>
          <w:spacing w:val="-9"/>
          <w:w w:val="105"/>
        </w:rPr>
        <w:t xml:space="preserve"> </w:t>
      </w:r>
      <w:r>
        <w:rPr>
          <w:color w:val="231F20"/>
          <w:w w:val="105"/>
        </w:rPr>
        <w:t>the</w:t>
      </w:r>
      <w:r>
        <w:rPr>
          <w:color w:val="231F20"/>
          <w:spacing w:val="-9"/>
          <w:w w:val="105"/>
        </w:rPr>
        <w:t xml:space="preserve"> </w:t>
      </w:r>
      <w:r>
        <w:rPr>
          <w:color w:val="231F20"/>
          <w:w w:val="105"/>
        </w:rPr>
        <w:t>disavowed</w:t>
      </w:r>
      <w:r>
        <w:rPr>
          <w:color w:val="231F20"/>
          <w:spacing w:val="-9"/>
          <w:w w:val="105"/>
        </w:rPr>
        <w:t xml:space="preserve"> </w:t>
      </w:r>
      <w:r>
        <w:rPr>
          <w:color w:val="231F20"/>
          <w:w w:val="105"/>
        </w:rPr>
        <w:t>Christological</w:t>
      </w:r>
      <w:r>
        <w:rPr>
          <w:color w:val="231F20"/>
          <w:spacing w:val="-9"/>
          <w:w w:val="105"/>
        </w:rPr>
        <w:t xml:space="preserve"> </w:t>
      </w:r>
      <w:r>
        <w:rPr>
          <w:color w:val="231F20"/>
          <w:w w:val="105"/>
        </w:rPr>
        <w:t>guarantee</w:t>
      </w:r>
      <w:r>
        <w:rPr>
          <w:color w:val="231F20"/>
          <w:spacing w:val="-9"/>
          <w:w w:val="105"/>
        </w:rPr>
        <w:t xml:space="preserve"> </w:t>
      </w:r>
      <w:r>
        <w:rPr>
          <w:color w:val="231F20"/>
          <w:w w:val="105"/>
        </w:rPr>
        <w:t>that</w:t>
      </w:r>
      <w:r>
        <w:rPr>
          <w:color w:val="231F20"/>
          <w:spacing w:val="-9"/>
          <w:w w:val="105"/>
        </w:rPr>
        <w:t xml:space="preserve"> </w:t>
      </w:r>
      <w:r>
        <w:rPr>
          <w:color w:val="231F20"/>
          <w:w w:val="105"/>
        </w:rPr>
        <w:t>the “last man” will, indeed must, be an adherent of neoliberalism—let me briefly</w:t>
      </w:r>
      <w:r>
        <w:rPr>
          <w:color w:val="231F20"/>
          <w:spacing w:val="-12"/>
          <w:w w:val="105"/>
        </w:rPr>
        <w:t xml:space="preserve"> </w:t>
      </w:r>
      <w:r>
        <w:rPr>
          <w:color w:val="231F20"/>
          <w:w w:val="105"/>
        </w:rPr>
        <w:t>draw</w:t>
      </w:r>
      <w:r>
        <w:rPr>
          <w:color w:val="231F20"/>
          <w:spacing w:val="-12"/>
          <w:w w:val="105"/>
        </w:rPr>
        <w:t xml:space="preserve"> </w:t>
      </w:r>
      <w:r>
        <w:rPr>
          <w:color w:val="231F20"/>
          <w:w w:val="105"/>
        </w:rPr>
        <w:t>out</w:t>
      </w:r>
      <w:r>
        <w:rPr>
          <w:color w:val="231F20"/>
          <w:spacing w:val="-12"/>
          <w:w w:val="105"/>
        </w:rPr>
        <w:t xml:space="preserve"> </w:t>
      </w:r>
      <w:r>
        <w:rPr>
          <w:color w:val="231F20"/>
          <w:w w:val="105"/>
        </w:rPr>
        <w:t>how</w:t>
      </w:r>
      <w:r>
        <w:rPr>
          <w:color w:val="231F20"/>
          <w:spacing w:val="-11"/>
          <w:w w:val="105"/>
        </w:rPr>
        <w:t xml:space="preserve"> </w:t>
      </w:r>
      <w:r>
        <w:rPr>
          <w:color w:val="231F20"/>
          <w:w w:val="105"/>
        </w:rPr>
        <w:t>the</w:t>
      </w:r>
      <w:r>
        <w:rPr>
          <w:color w:val="231F20"/>
          <w:spacing w:val="-12"/>
          <w:w w:val="105"/>
        </w:rPr>
        <w:t xml:space="preserve"> </w:t>
      </w:r>
      <w:r>
        <w:rPr>
          <w:color w:val="231F20"/>
          <w:w w:val="105"/>
        </w:rPr>
        <w:t>atmospheric</w:t>
      </w:r>
      <w:r>
        <w:rPr>
          <w:color w:val="231F20"/>
          <w:spacing w:val="-12"/>
          <w:w w:val="105"/>
        </w:rPr>
        <w:t xml:space="preserve"> </w:t>
      </w:r>
      <w:r>
        <w:rPr>
          <w:color w:val="231F20"/>
          <w:w w:val="105"/>
        </w:rPr>
        <w:t>pressure</w:t>
      </w:r>
      <w:r>
        <w:rPr>
          <w:color w:val="231F20"/>
          <w:spacing w:val="-12"/>
          <w:w w:val="105"/>
        </w:rPr>
        <w:t xml:space="preserve"> </w:t>
      </w:r>
      <w:r>
        <w:rPr>
          <w:color w:val="231F20"/>
          <w:w w:val="105"/>
        </w:rPr>
        <w:t>here</w:t>
      </w:r>
      <w:r>
        <w:rPr>
          <w:color w:val="231F20"/>
          <w:spacing w:val="-11"/>
          <w:w w:val="105"/>
        </w:rPr>
        <w:t xml:space="preserve"> </w:t>
      </w:r>
      <w:r>
        <w:rPr>
          <w:color w:val="231F20"/>
          <w:w w:val="105"/>
        </w:rPr>
        <w:t>applied</w:t>
      </w:r>
      <w:r>
        <w:rPr>
          <w:color w:val="231F20"/>
          <w:spacing w:val="-12"/>
          <w:w w:val="105"/>
        </w:rPr>
        <w:t xml:space="preserve"> </w:t>
      </w:r>
      <w:r>
        <w:rPr>
          <w:color w:val="231F20"/>
          <w:w w:val="105"/>
        </w:rPr>
        <w:t>to</w:t>
      </w:r>
      <w:r>
        <w:rPr>
          <w:color w:val="231F20"/>
          <w:spacing w:val="-12"/>
          <w:w w:val="105"/>
        </w:rPr>
        <w:t xml:space="preserve"> </w:t>
      </w:r>
      <w:r>
        <w:rPr>
          <w:color w:val="231F20"/>
          <w:w w:val="105"/>
        </w:rPr>
        <w:t>the</w:t>
      </w:r>
      <w:r>
        <w:rPr>
          <w:color w:val="231F20"/>
          <w:spacing w:val="-12"/>
          <w:w w:val="105"/>
        </w:rPr>
        <w:t xml:space="preserve"> </w:t>
      </w:r>
      <w:r>
        <w:rPr>
          <w:color w:val="231F20"/>
          <w:w w:val="105"/>
        </w:rPr>
        <w:t>concept of</w:t>
      </w:r>
      <w:r>
        <w:rPr>
          <w:color w:val="231F20"/>
          <w:spacing w:val="-15"/>
          <w:w w:val="105"/>
        </w:rPr>
        <w:t xml:space="preserve"> </w:t>
      </w:r>
      <w:r>
        <w:rPr>
          <w:color w:val="231F20"/>
          <w:w w:val="105"/>
        </w:rPr>
        <w:t>the</w:t>
      </w:r>
      <w:r>
        <w:rPr>
          <w:color w:val="231F20"/>
          <w:spacing w:val="-14"/>
          <w:w w:val="105"/>
        </w:rPr>
        <w:t xml:space="preserve"> </w:t>
      </w:r>
      <w:r>
        <w:rPr>
          <w:i/>
          <w:color w:val="231F20"/>
          <w:w w:val="105"/>
        </w:rPr>
        <w:t>thymos</w:t>
      </w:r>
      <w:r>
        <w:rPr>
          <w:i/>
          <w:color w:val="231F20"/>
          <w:spacing w:val="-14"/>
          <w:w w:val="105"/>
        </w:rPr>
        <w:t xml:space="preserve"> </w:t>
      </w:r>
      <w:r>
        <w:rPr>
          <w:color w:val="231F20"/>
          <w:w w:val="105"/>
        </w:rPr>
        <w:t>might</w:t>
      </w:r>
      <w:r>
        <w:rPr>
          <w:color w:val="231F20"/>
          <w:spacing w:val="-14"/>
          <w:w w:val="105"/>
        </w:rPr>
        <w:t xml:space="preserve"> </w:t>
      </w:r>
      <w:r>
        <w:rPr>
          <w:color w:val="231F20"/>
          <w:w w:val="105"/>
        </w:rPr>
        <w:t>be</w:t>
      </w:r>
      <w:r>
        <w:rPr>
          <w:color w:val="231F20"/>
          <w:spacing w:val="-15"/>
          <w:w w:val="105"/>
        </w:rPr>
        <w:t xml:space="preserve"> </w:t>
      </w:r>
      <w:r>
        <w:rPr>
          <w:color w:val="231F20"/>
          <w:w w:val="105"/>
        </w:rPr>
        <w:t>made</w:t>
      </w:r>
      <w:r>
        <w:rPr>
          <w:color w:val="231F20"/>
          <w:spacing w:val="-14"/>
          <w:w w:val="105"/>
        </w:rPr>
        <w:t xml:space="preserve"> </w:t>
      </w:r>
      <w:r>
        <w:rPr>
          <w:color w:val="231F20"/>
          <w:w w:val="105"/>
        </w:rPr>
        <w:t>to</w:t>
      </w:r>
      <w:r>
        <w:rPr>
          <w:color w:val="231F20"/>
          <w:spacing w:val="-14"/>
          <w:w w:val="105"/>
        </w:rPr>
        <w:t xml:space="preserve"> </w:t>
      </w:r>
      <w:r>
        <w:rPr>
          <w:color w:val="231F20"/>
          <w:w w:val="105"/>
        </w:rPr>
        <w:t>matter</w:t>
      </w:r>
      <w:r>
        <w:rPr>
          <w:color w:val="231F20"/>
          <w:spacing w:val="-14"/>
          <w:w w:val="105"/>
        </w:rPr>
        <w:t xml:space="preserve"> </w:t>
      </w:r>
      <w:r>
        <w:rPr>
          <w:color w:val="231F20"/>
          <w:w w:val="105"/>
        </w:rPr>
        <w:t>there.</w:t>
      </w:r>
      <w:r>
        <w:rPr>
          <w:color w:val="231F20"/>
          <w:spacing w:val="-29"/>
          <w:w w:val="105"/>
        </w:rPr>
        <w:t xml:space="preserve"> </w:t>
      </w:r>
      <w:r>
        <w:rPr>
          <w:color w:val="231F20"/>
          <w:w w:val="105"/>
        </w:rPr>
        <w:t>As</w:t>
      </w:r>
      <w:r>
        <w:rPr>
          <w:color w:val="231F20"/>
          <w:spacing w:val="-14"/>
          <w:w w:val="105"/>
        </w:rPr>
        <w:t xml:space="preserve"> </w:t>
      </w:r>
      <w:r>
        <w:rPr>
          <w:color w:val="231F20"/>
          <w:w w:val="105"/>
        </w:rPr>
        <w:t>noted,</w:t>
      </w:r>
      <w:r>
        <w:rPr>
          <w:color w:val="231F20"/>
          <w:spacing w:val="-21"/>
          <w:w w:val="105"/>
        </w:rPr>
        <w:t xml:space="preserve"> </w:t>
      </w:r>
      <w:r>
        <w:rPr>
          <w:color w:val="231F20"/>
          <w:w w:val="105"/>
        </w:rPr>
        <w:t>Fukuyama’s</w:t>
      </w:r>
      <w:r>
        <w:rPr>
          <w:color w:val="231F20"/>
          <w:spacing w:val="-14"/>
          <w:w w:val="105"/>
        </w:rPr>
        <w:t xml:space="preserve"> </w:t>
      </w:r>
      <w:r>
        <w:rPr>
          <w:color w:val="231F20"/>
          <w:w w:val="105"/>
        </w:rPr>
        <w:t>analy- sis</w:t>
      </w:r>
      <w:r>
        <w:rPr>
          <w:color w:val="231F20"/>
          <w:spacing w:val="-9"/>
          <w:w w:val="105"/>
        </w:rPr>
        <w:t xml:space="preserve"> </w:t>
      </w:r>
      <w:r>
        <w:rPr>
          <w:color w:val="231F20"/>
          <w:w w:val="105"/>
        </w:rPr>
        <w:t>depends</w:t>
      </w:r>
      <w:r>
        <w:rPr>
          <w:color w:val="231F20"/>
          <w:spacing w:val="-9"/>
          <w:w w:val="105"/>
        </w:rPr>
        <w:t xml:space="preserve"> </w:t>
      </w:r>
      <w:r>
        <w:rPr>
          <w:color w:val="231F20"/>
          <w:w w:val="105"/>
        </w:rPr>
        <w:t>on</w:t>
      </w:r>
      <w:r>
        <w:rPr>
          <w:color w:val="231F20"/>
          <w:spacing w:val="-9"/>
          <w:w w:val="105"/>
        </w:rPr>
        <w:t xml:space="preserve"> </w:t>
      </w:r>
      <w:r>
        <w:rPr>
          <w:color w:val="231F20"/>
          <w:w w:val="105"/>
        </w:rPr>
        <w:t>a</w:t>
      </w:r>
      <w:r>
        <w:rPr>
          <w:color w:val="231F20"/>
          <w:spacing w:val="-9"/>
          <w:w w:val="105"/>
        </w:rPr>
        <w:t xml:space="preserve"> </w:t>
      </w:r>
      <w:r>
        <w:rPr>
          <w:color w:val="231F20"/>
          <w:w w:val="105"/>
        </w:rPr>
        <w:t>construal</w:t>
      </w:r>
      <w:r>
        <w:rPr>
          <w:color w:val="231F20"/>
          <w:spacing w:val="-9"/>
          <w:w w:val="105"/>
        </w:rPr>
        <w:t xml:space="preserve"> </w:t>
      </w:r>
      <w:r>
        <w:rPr>
          <w:color w:val="231F20"/>
          <w:w w:val="105"/>
        </w:rPr>
        <w:t>of</w:t>
      </w:r>
      <w:r>
        <w:rPr>
          <w:color w:val="231F20"/>
          <w:spacing w:val="-9"/>
          <w:w w:val="105"/>
        </w:rPr>
        <w:t xml:space="preserve"> </w:t>
      </w:r>
      <w:r>
        <w:rPr>
          <w:i/>
          <w:color w:val="231F20"/>
          <w:w w:val="105"/>
        </w:rPr>
        <w:t>thymos</w:t>
      </w:r>
      <w:r>
        <w:rPr>
          <w:i/>
          <w:color w:val="231F20"/>
          <w:spacing w:val="-9"/>
          <w:w w:val="105"/>
        </w:rPr>
        <w:t xml:space="preserve"> </w:t>
      </w:r>
      <w:r>
        <w:rPr>
          <w:color w:val="231F20"/>
          <w:w w:val="105"/>
        </w:rPr>
        <w:t>as</w:t>
      </w:r>
      <w:r>
        <w:rPr>
          <w:color w:val="231F20"/>
          <w:spacing w:val="-9"/>
          <w:w w:val="105"/>
        </w:rPr>
        <w:t xml:space="preserve"> </w:t>
      </w:r>
      <w:r>
        <w:rPr>
          <w:color w:val="231F20"/>
          <w:w w:val="105"/>
        </w:rPr>
        <w:t>the</w:t>
      </w:r>
      <w:r>
        <w:rPr>
          <w:color w:val="231F20"/>
          <w:spacing w:val="-9"/>
          <w:w w:val="105"/>
        </w:rPr>
        <w:t xml:space="preserve"> </w:t>
      </w:r>
      <w:r>
        <w:rPr>
          <w:color w:val="231F20"/>
          <w:w w:val="105"/>
        </w:rPr>
        <w:t>desire</w:t>
      </w:r>
      <w:r>
        <w:rPr>
          <w:color w:val="231F20"/>
          <w:spacing w:val="-9"/>
          <w:w w:val="105"/>
        </w:rPr>
        <w:t xml:space="preserve"> </w:t>
      </w:r>
      <w:r>
        <w:rPr>
          <w:color w:val="231F20"/>
          <w:w w:val="105"/>
        </w:rPr>
        <w:t>for</w:t>
      </w:r>
      <w:r>
        <w:rPr>
          <w:color w:val="231F20"/>
          <w:spacing w:val="-9"/>
          <w:w w:val="105"/>
        </w:rPr>
        <w:t xml:space="preserve"> </w:t>
      </w:r>
      <w:r>
        <w:rPr>
          <w:color w:val="231F20"/>
          <w:w w:val="105"/>
        </w:rPr>
        <w:t>recognition,</w:t>
      </w:r>
      <w:r>
        <w:rPr>
          <w:color w:val="231F20"/>
          <w:spacing w:val="-15"/>
          <w:w w:val="105"/>
        </w:rPr>
        <w:t xml:space="preserve"> </w:t>
      </w:r>
      <w:r>
        <w:rPr>
          <w:color w:val="231F20"/>
          <w:w w:val="105"/>
        </w:rPr>
        <w:t>a</w:t>
      </w:r>
      <w:r>
        <w:rPr>
          <w:color w:val="231F20"/>
          <w:spacing w:val="-8"/>
          <w:w w:val="105"/>
        </w:rPr>
        <w:t xml:space="preserve"> </w:t>
      </w:r>
      <w:r>
        <w:rPr>
          <w:color w:val="231F20"/>
          <w:w w:val="105"/>
        </w:rPr>
        <w:t>desire batted</w:t>
      </w:r>
      <w:r>
        <w:rPr>
          <w:color w:val="231F20"/>
          <w:spacing w:val="-22"/>
          <w:w w:val="105"/>
        </w:rPr>
        <w:t xml:space="preserve"> </w:t>
      </w:r>
      <w:r>
        <w:rPr>
          <w:color w:val="231F20"/>
          <w:w w:val="105"/>
        </w:rPr>
        <w:t>between</w:t>
      </w:r>
      <w:r>
        <w:rPr>
          <w:color w:val="231F20"/>
          <w:spacing w:val="-22"/>
          <w:w w:val="105"/>
        </w:rPr>
        <w:t xml:space="preserve"> </w:t>
      </w:r>
      <w:r>
        <w:rPr>
          <w:color w:val="231F20"/>
          <w:w w:val="105"/>
        </w:rPr>
        <w:t>the</w:t>
      </w:r>
      <w:r>
        <w:rPr>
          <w:color w:val="231F20"/>
          <w:spacing w:val="-21"/>
          <w:w w:val="105"/>
        </w:rPr>
        <w:t xml:space="preserve"> </w:t>
      </w:r>
      <w:r>
        <w:rPr>
          <w:color w:val="231F20"/>
          <w:w w:val="105"/>
        </w:rPr>
        <w:t>excesses</w:t>
      </w:r>
      <w:r>
        <w:rPr>
          <w:color w:val="231F20"/>
          <w:spacing w:val="-22"/>
          <w:w w:val="105"/>
        </w:rPr>
        <w:t xml:space="preserve"> </w:t>
      </w:r>
      <w:r>
        <w:rPr>
          <w:color w:val="231F20"/>
          <w:w w:val="105"/>
        </w:rPr>
        <w:t>of</w:t>
      </w:r>
      <w:r>
        <w:rPr>
          <w:color w:val="231F20"/>
          <w:spacing w:val="-21"/>
          <w:w w:val="105"/>
        </w:rPr>
        <w:t xml:space="preserve"> </w:t>
      </w:r>
      <w:r>
        <w:rPr>
          <w:color w:val="231F20"/>
          <w:w w:val="105"/>
        </w:rPr>
        <w:t>either</w:t>
      </w:r>
      <w:r>
        <w:rPr>
          <w:color w:val="231F20"/>
          <w:spacing w:val="-22"/>
          <w:w w:val="105"/>
        </w:rPr>
        <w:t xml:space="preserve"> </w:t>
      </w:r>
      <w:r>
        <w:rPr>
          <w:i/>
          <w:color w:val="231F20"/>
          <w:w w:val="105"/>
        </w:rPr>
        <w:t>isothymia</w:t>
      </w:r>
      <w:r>
        <w:rPr>
          <w:i/>
          <w:color w:val="231F20"/>
          <w:spacing w:val="-21"/>
          <w:w w:val="105"/>
        </w:rPr>
        <w:t xml:space="preserve"> </w:t>
      </w:r>
      <w:r>
        <w:rPr>
          <w:color w:val="231F20"/>
          <w:w w:val="105"/>
        </w:rPr>
        <w:t>(where</w:t>
      </w:r>
      <w:r>
        <w:rPr>
          <w:color w:val="231F20"/>
          <w:spacing w:val="-22"/>
          <w:w w:val="105"/>
        </w:rPr>
        <w:t xml:space="preserve"> </w:t>
      </w:r>
      <w:r>
        <w:rPr>
          <w:color w:val="231F20"/>
          <w:w w:val="105"/>
        </w:rPr>
        <w:t>recognition</w:t>
      </w:r>
      <w:r>
        <w:rPr>
          <w:color w:val="231F20"/>
          <w:spacing w:val="-21"/>
          <w:w w:val="105"/>
        </w:rPr>
        <w:t xml:space="preserve"> </w:t>
      </w:r>
      <w:r>
        <w:rPr>
          <w:color w:val="231F20"/>
          <w:w w:val="105"/>
        </w:rPr>
        <w:t>is</w:t>
      </w:r>
      <w:r>
        <w:rPr>
          <w:color w:val="231F20"/>
          <w:spacing w:val="-22"/>
          <w:w w:val="105"/>
        </w:rPr>
        <w:t xml:space="preserve"> </w:t>
      </w:r>
      <w:r>
        <w:rPr>
          <w:color w:val="231F20"/>
          <w:w w:val="105"/>
        </w:rPr>
        <w:t xml:space="preserve">made irrelevant by its immediate ubiquity) and </w:t>
      </w:r>
      <w:r>
        <w:rPr>
          <w:i/>
          <w:color w:val="231F20"/>
          <w:w w:val="105"/>
        </w:rPr>
        <w:t xml:space="preserve">megalothymia </w:t>
      </w:r>
      <w:r>
        <w:rPr>
          <w:color w:val="231F20"/>
          <w:w w:val="105"/>
        </w:rPr>
        <w:t>(where recogni- tion</w:t>
      </w:r>
      <w:r>
        <w:rPr>
          <w:color w:val="231F20"/>
          <w:spacing w:val="-16"/>
          <w:w w:val="105"/>
        </w:rPr>
        <w:t xml:space="preserve"> </w:t>
      </w:r>
      <w:r>
        <w:rPr>
          <w:color w:val="231F20"/>
          <w:w w:val="105"/>
        </w:rPr>
        <w:t>is</w:t>
      </w:r>
      <w:r>
        <w:rPr>
          <w:color w:val="231F20"/>
          <w:spacing w:val="-16"/>
          <w:w w:val="105"/>
        </w:rPr>
        <w:t xml:space="preserve"> </w:t>
      </w:r>
      <w:r>
        <w:rPr>
          <w:color w:val="231F20"/>
          <w:w w:val="105"/>
        </w:rPr>
        <w:t>made</w:t>
      </w:r>
      <w:r>
        <w:rPr>
          <w:color w:val="231F20"/>
          <w:spacing w:val="-16"/>
          <w:w w:val="105"/>
        </w:rPr>
        <w:t xml:space="preserve"> </w:t>
      </w:r>
      <w:r>
        <w:rPr>
          <w:color w:val="231F20"/>
          <w:w w:val="105"/>
        </w:rPr>
        <w:t>impossibly</w:t>
      </w:r>
      <w:r>
        <w:rPr>
          <w:color w:val="231F20"/>
          <w:spacing w:val="-16"/>
          <w:w w:val="105"/>
        </w:rPr>
        <w:t xml:space="preserve"> </w:t>
      </w:r>
      <w:r>
        <w:rPr>
          <w:color w:val="231F20"/>
          <w:w w:val="105"/>
        </w:rPr>
        <w:t>relevant</w:t>
      </w:r>
      <w:r>
        <w:rPr>
          <w:color w:val="231F20"/>
          <w:spacing w:val="-16"/>
          <w:w w:val="105"/>
        </w:rPr>
        <w:t xml:space="preserve"> </w:t>
      </w:r>
      <w:r>
        <w:rPr>
          <w:color w:val="231F20"/>
          <w:w w:val="105"/>
        </w:rPr>
        <w:t>by</w:t>
      </w:r>
      <w:r>
        <w:rPr>
          <w:color w:val="231F20"/>
          <w:spacing w:val="-16"/>
          <w:w w:val="105"/>
        </w:rPr>
        <w:t xml:space="preserve"> </w:t>
      </w:r>
      <w:r>
        <w:rPr>
          <w:color w:val="231F20"/>
          <w:w w:val="105"/>
        </w:rPr>
        <w:t>its</w:t>
      </w:r>
      <w:r>
        <w:rPr>
          <w:color w:val="231F20"/>
          <w:spacing w:val="-16"/>
          <w:w w:val="105"/>
        </w:rPr>
        <w:t xml:space="preserve"> </w:t>
      </w:r>
      <w:r>
        <w:rPr>
          <w:color w:val="231F20"/>
          <w:w w:val="105"/>
        </w:rPr>
        <w:t>perpetual</w:t>
      </w:r>
      <w:r>
        <w:rPr>
          <w:color w:val="231F20"/>
          <w:spacing w:val="-15"/>
          <w:w w:val="105"/>
        </w:rPr>
        <w:t xml:space="preserve"> </w:t>
      </w:r>
      <w:r>
        <w:rPr>
          <w:color w:val="231F20"/>
          <w:w w:val="105"/>
        </w:rPr>
        <w:t>rarity).</w:t>
      </w:r>
      <w:r>
        <w:rPr>
          <w:color w:val="231F20"/>
          <w:spacing w:val="-28"/>
          <w:w w:val="105"/>
        </w:rPr>
        <w:t xml:space="preserve"> </w:t>
      </w:r>
      <w:r>
        <w:rPr>
          <w:color w:val="231F20"/>
          <w:w w:val="105"/>
        </w:rPr>
        <w:t>Acknowledgment of</w:t>
      </w:r>
      <w:r>
        <w:rPr>
          <w:color w:val="231F20"/>
          <w:spacing w:val="-19"/>
          <w:w w:val="105"/>
        </w:rPr>
        <w:t xml:space="preserve"> </w:t>
      </w:r>
      <w:r>
        <w:rPr>
          <w:color w:val="231F20"/>
          <w:w w:val="105"/>
        </w:rPr>
        <w:t>this</w:t>
      </w:r>
      <w:r>
        <w:rPr>
          <w:color w:val="231F20"/>
          <w:spacing w:val="-18"/>
          <w:w w:val="105"/>
        </w:rPr>
        <w:t xml:space="preserve"> </w:t>
      </w:r>
      <w:r>
        <w:rPr>
          <w:color w:val="231F20"/>
          <w:w w:val="105"/>
        </w:rPr>
        <w:t>impasse</w:t>
      </w:r>
      <w:r>
        <w:rPr>
          <w:color w:val="231F20"/>
          <w:spacing w:val="-18"/>
          <w:w w:val="105"/>
        </w:rPr>
        <w:t xml:space="preserve"> </w:t>
      </w:r>
      <w:r>
        <w:rPr>
          <w:color w:val="231F20"/>
          <w:w w:val="105"/>
        </w:rPr>
        <w:t>constitutes</w:t>
      </w:r>
      <w:r>
        <w:rPr>
          <w:color w:val="231F20"/>
          <w:spacing w:val="-19"/>
          <w:w w:val="105"/>
        </w:rPr>
        <w:t xml:space="preserve"> </w:t>
      </w:r>
      <w:r>
        <w:rPr>
          <w:color w:val="231F20"/>
          <w:w w:val="105"/>
        </w:rPr>
        <w:t>the</w:t>
      </w:r>
      <w:r>
        <w:rPr>
          <w:color w:val="231F20"/>
          <w:spacing w:val="-18"/>
          <w:w w:val="105"/>
        </w:rPr>
        <w:t xml:space="preserve"> </w:t>
      </w:r>
      <w:r>
        <w:rPr>
          <w:color w:val="231F20"/>
          <w:w w:val="105"/>
        </w:rPr>
        <w:t>end</w:t>
      </w:r>
      <w:r>
        <w:rPr>
          <w:color w:val="231F20"/>
          <w:spacing w:val="-18"/>
          <w:w w:val="105"/>
        </w:rPr>
        <w:t xml:space="preserve"> </w:t>
      </w:r>
      <w:r>
        <w:rPr>
          <w:color w:val="231F20"/>
          <w:w w:val="105"/>
        </w:rPr>
        <w:t>of</w:t>
      </w:r>
      <w:r>
        <w:rPr>
          <w:color w:val="231F20"/>
          <w:spacing w:val="-19"/>
          <w:w w:val="105"/>
        </w:rPr>
        <w:t xml:space="preserve"> </w:t>
      </w:r>
      <w:r>
        <w:rPr>
          <w:color w:val="231F20"/>
          <w:w w:val="105"/>
        </w:rPr>
        <w:t>history</w:t>
      </w:r>
      <w:r>
        <w:rPr>
          <w:color w:val="231F20"/>
          <w:spacing w:val="-18"/>
          <w:w w:val="105"/>
        </w:rPr>
        <w:t xml:space="preserve"> </w:t>
      </w:r>
      <w:r>
        <w:rPr>
          <w:color w:val="231F20"/>
          <w:w w:val="105"/>
        </w:rPr>
        <w:t>because</w:t>
      </w:r>
      <w:r>
        <w:rPr>
          <w:color w:val="231F20"/>
          <w:spacing w:val="-18"/>
          <w:w w:val="105"/>
        </w:rPr>
        <w:t xml:space="preserve"> </w:t>
      </w:r>
      <w:r>
        <w:rPr>
          <w:color w:val="231F20"/>
          <w:w w:val="105"/>
        </w:rPr>
        <w:t>it</w:t>
      </w:r>
      <w:r>
        <w:rPr>
          <w:color w:val="231F20"/>
          <w:spacing w:val="-19"/>
          <w:w w:val="105"/>
        </w:rPr>
        <w:t xml:space="preserve"> </w:t>
      </w:r>
      <w:r>
        <w:rPr>
          <w:color w:val="231F20"/>
          <w:w w:val="105"/>
        </w:rPr>
        <w:t>clarifies</w:t>
      </w:r>
      <w:r>
        <w:rPr>
          <w:color w:val="231F20"/>
          <w:spacing w:val="-18"/>
          <w:w w:val="105"/>
        </w:rPr>
        <w:t xml:space="preserve"> </w:t>
      </w:r>
      <w:r>
        <w:rPr>
          <w:color w:val="231F20"/>
          <w:w w:val="105"/>
        </w:rPr>
        <w:t>the</w:t>
      </w:r>
      <w:r>
        <w:rPr>
          <w:color w:val="231F20"/>
          <w:spacing w:val="-18"/>
          <w:w w:val="105"/>
        </w:rPr>
        <w:t xml:space="preserve"> </w:t>
      </w:r>
      <w:r>
        <w:rPr>
          <w:color w:val="231F20"/>
          <w:w w:val="105"/>
        </w:rPr>
        <w:t>need</w:t>
      </w:r>
      <w:r>
        <w:rPr>
          <w:color w:val="231F20"/>
          <w:spacing w:val="-18"/>
          <w:w w:val="105"/>
        </w:rPr>
        <w:t xml:space="preserve"> </w:t>
      </w:r>
      <w:r>
        <w:rPr>
          <w:color w:val="231F20"/>
          <w:w w:val="105"/>
        </w:rPr>
        <w:t>to situate</w:t>
      </w:r>
      <w:r>
        <w:rPr>
          <w:color w:val="231F20"/>
          <w:spacing w:val="-19"/>
          <w:w w:val="105"/>
        </w:rPr>
        <w:t xml:space="preserve"> </w:t>
      </w:r>
      <w:r>
        <w:rPr>
          <w:color w:val="231F20"/>
          <w:w w:val="105"/>
        </w:rPr>
        <w:t>the</w:t>
      </w:r>
      <w:r>
        <w:rPr>
          <w:color w:val="231F20"/>
          <w:spacing w:val="-18"/>
          <w:w w:val="105"/>
        </w:rPr>
        <w:t xml:space="preserve"> </w:t>
      </w:r>
      <w:r>
        <w:rPr>
          <w:color w:val="231F20"/>
          <w:w w:val="105"/>
        </w:rPr>
        <w:t>power</w:t>
      </w:r>
      <w:r>
        <w:rPr>
          <w:color w:val="231F20"/>
          <w:spacing w:val="-19"/>
          <w:w w:val="105"/>
        </w:rPr>
        <w:t xml:space="preserve"> </w:t>
      </w:r>
      <w:r>
        <w:rPr>
          <w:color w:val="231F20"/>
          <w:w w:val="105"/>
        </w:rPr>
        <w:t>of</w:t>
      </w:r>
      <w:r>
        <w:rPr>
          <w:color w:val="231F20"/>
          <w:spacing w:val="-18"/>
          <w:w w:val="105"/>
        </w:rPr>
        <w:t xml:space="preserve"> </w:t>
      </w:r>
      <w:r>
        <w:rPr>
          <w:color w:val="231F20"/>
          <w:w w:val="105"/>
        </w:rPr>
        <w:t>recognition</w:t>
      </w:r>
      <w:r>
        <w:rPr>
          <w:color w:val="231F20"/>
          <w:spacing w:val="-18"/>
          <w:w w:val="105"/>
        </w:rPr>
        <w:t xml:space="preserve"> </w:t>
      </w:r>
      <w:r>
        <w:rPr>
          <w:color w:val="231F20"/>
          <w:w w:val="105"/>
        </w:rPr>
        <w:t>outside</w:t>
      </w:r>
      <w:r>
        <w:rPr>
          <w:color w:val="231F20"/>
          <w:spacing w:val="-19"/>
          <w:w w:val="105"/>
        </w:rPr>
        <w:t xml:space="preserve"> </w:t>
      </w:r>
      <w:r>
        <w:rPr>
          <w:color w:val="231F20"/>
          <w:w w:val="105"/>
        </w:rPr>
        <w:t>history</w:t>
      </w:r>
      <w:r>
        <w:rPr>
          <w:color w:val="231F20"/>
          <w:spacing w:val="-18"/>
          <w:w w:val="105"/>
        </w:rPr>
        <w:t xml:space="preserve"> </w:t>
      </w:r>
      <w:r>
        <w:rPr>
          <w:color w:val="231F20"/>
          <w:w w:val="105"/>
        </w:rPr>
        <w:t>in</w:t>
      </w:r>
      <w:r>
        <w:rPr>
          <w:color w:val="231F20"/>
          <w:spacing w:val="-18"/>
          <w:w w:val="105"/>
        </w:rPr>
        <w:t xml:space="preserve"> </w:t>
      </w:r>
      <w:r>
        <w:rPr>
          <w:color w:val="231F20"/>
          <w:w w:val="105"/>
        </w:rPr>
        <w:t>a</w:t>
      </w:r>
      <w:r>
        <w:rPr>
          <w:color w:val="231F20"/>
          <w:spacing w:val="-19"/>
          <w:w w:val="105"/>
        </w:rPr>
        <w:t xml:space="preserve"> </w:t>
      </w:r>
      <w:r>
        <w:rPr>
          <w:color w:val="231F20"/>
          <w:w w:val="105"/>
        </w:rPr>
        <w:t>monotheistic</w:t>
      </w:r>
      <w:r>
        <w:rPr>
          <w:color w:val="231F20"/>
          <w:spacing w:val="-18"/>
          <w:w w:val="105"/>
        </w:rPr>
        <w:t xml:space="preserve"> </w:t>
      </w:r>
      <w:r>
        <w:rPr>
          <w:color w:val="231F20"/>
          <w:w w:val="105"/>
        </w:rPr>
        <w:t xml:space="preserve">transcen- dental instance </w:t>
      </w:r>
      <w:r>
        <w:rPr>
          <w:color w:val="231F20"/>
          <w:spacing w:val="-8"/>
          <w:w w:val="105"/>
        </w:rPr>
        <w:t xml:space="preserve">or, </w:t>
      </w:r>
      <w:r>
        <w:rPr>
          <w:color w:val="231F20"/>
          <w:w w:val="105"/>
        </w:rPr>
        <w:t xml:space="preserve">as Adam Smith put it in his essay on </w:t>
      </w:r>
      <w:r>
        <w:rPr>
          <w:color w:val="231F20"/>
          <w:spacing w:val="-3"/>
          <w:w w:val="105"/>
        </w:rPr>
        <w:t xml:space="preserve">astronomy, </w:t>
      </w:r>
      <w:r>
        <w:rPr>
          <w:color w:val="231F20"/>
          <w:w w:val="105"/>
        </w:rPr>
        <w:t>“an invisible</w:t>
      </w:r>
      <w:r>
        <w:rPr>
          <w:color w:val="231F20"/>
          <w:spacing w:val="-12"/>
          <w:w w:val="105"/>
        </w:rPr>
        <w:t xml:space="preserve"> </w:t>
      </w:r>
      <w:r>
        <w:rPr>
          <w:color w:val="231F20"/>
          <w:spacing w:val="-2"/>
          <w:w w:val="105"/>
        </w:rPr>
        <w:t>hand.”</w:t>
      </w:r>
      <w:r>
        <w:rPr>
          <w:color w:val="231F20"/>
          <w:spacing w:val="-17"/>
          <w:w w:val="105"/>
        </w:rPr>
        <w:t xml:space="preserve"> </w:t>
      </w:r>
      <w:r>
        <w:rPr>
          <w:color w:val="231F20"/>
          <w:w w:val="105"/>
        </w:rPr>
        <w:t>Derrida,</w:t>
      </w:r>
      <w:r>
        <w:rPr>
          <w:color w:val="231F20"/>
          <w:spacing w:val="-18"/>
          <w:w w:val="105"/>
        </w:rPr>
        <w:t xml:space="preserve"> </w:t>
      </w:r>
      <w:r>
        <w:rPr>
          <w:color w:val="231F20"/>
          <w:w w:val="105"/>
        </w:rPr>
        <w:t>for</w:t>
      </w:r>
      <w:r>
        <w:rPr>
          <w:color w:val="231F20"/>
          <w:spacing w:val="-11"/>
          <w:w w:val="105"/>
        </w:rPr>
        <w:t xml:space="preserve"> </w:t>
      </w:r>
      <w:r>
        <w:rPr>
          <w:color w:val="231F20"/>
          <w:w w:val="105"/>
        </w:rPr>
        <w:t>his</w:t>
      </w:r>
      <w:r>
        <w:rPr>
          <w:color w:val="231F20"/>
          <w:spacing w:val="-11"/>
          <w:w w:val="105"/>
        </w:rPr>
        <w:t xml:space="preserve"> </w:t>
      </w:r>
      <w:r>
        <w:rPr>
          <w:color w:val="231F20"/>
          <w:w w:val="105"/>
        </w:rPr>
        <w:t>part,</w:t>
      </w:r>
      <w:r>
        <w:rPr>
          <w:color w:val="231F20"/>
          <w:spacing w:val="-18"/>
          <w:w w:val="105"/>
        </w:rPr>
        <w:t xml:space="preserve"> </w:t>
      </w:r>
      <w:r>
        <w:rPr>
          <w:color w:val="231F20"/>
          <w:w w:val="105"/>
        </w:rPr>
        <w:t>is</w:t>
      </w:r>
      <w:r>
        <w:rPr>
          <w:color w:val="231F20"/>
          <w:spacing w:val="-11"/>
          <w:w w:val="105"/>
        </w:rPr>
        <w:t xml:space="preserve"> </w:t>
      </w:r>
      <w:r>
        <w:rPr>
          <w:color w:val="231F20"/>
          <w:w w:val="105"/>
        </w:rPr>
        <w:t>keen</w:t>
      </w:r>
      <w:r>
        <w:rPr>
          <w:color w:val="231F20"/>
          <w:spacing w:val="-11"/>
          <w:w w:val="105"/>
        </w:rPr>
        <w:t xml:space="preserve"> </w:t>
      </w:r>
      <w:r>
        <w:rPr>
          <w:color w:val="231F20"/>
          <w:w w:val="105"/>
        </w:rPr>
        <w:t>to</w:t>
      </w:r>
      <w:r>
        <w:rPr>
          <w:color w:val="231F20"/>
          <w:spacing w:val="-11"/>
          <w:w w:val="105"/>
        </w:rPr>
        <w:t xml:space="preserve"> </w:t>
      </w:r>
      <w:r>
        <w:rPr>
          <w:color w:val="231F20"/>
          <w:w w:val="105"/>
        </w:rPr>
        <w:t>establish</w:t>
      </w:r>
      <w:r>
        <w:rPr>
          <w:color w:val="231F20"/>
          <w:spacing w:val="-11"/>
          <w:w w:val="105"/>
        </w:rPr>
        <w:t xml:space="preserve"> </w:t>
      </w:r>
      <w:r>
        <w:rPr>
          <w:color w:val="231F20"/>
          <w:w w:val="105"/>
        </w:rPr>
        <w:t>the</w:t>
      </w:r>
      <w:r>
        <w:rPr>
          <w:color w:val="231F20"/>
          <w:spacing w:val="-11"/>
          <w:w w:val="105"/>
        </w:rPr>
        <w:t xml:space="preserve"> </w:t>
      </w:r>
      <w:r>
        <w:rPr>
          <w:color w:val="231F20"/>
          <w:w w:val="105"/>
        </w:rPr>
        <w:t>essential</w:t>
      </w:r>
      <w:r>
        <w:rPr>
          <w:color w:val="231F20"/>
          <w:spacing w:val="-11"/>
          <w:w w:val="105"/>
        </w:rPr>
        <w:t xml:space="preserve"> </w:t>
      </w:r>
      <w:r>
        <w:rPr>
          <w:color w:val="231F20"/>
          <w:w w:val="105"/>
        </w:rPr>
        <w:t xml:space="preserve">con- vergence between monotheistic neoliberalism and </w:t>
      </w:r>
      <w:r>
        <w:rPr>
          <w:i/>
          <w:color w:val="231F20"/>
          <w:w w:val="105"/>
        </w:rPr>
        <w:t xml:space="preserve">megalothymia </w:t>
      </w:r>
      <w:r>
        <w:rPr>
          <w:color w:val="231F20"/>
          <w:w w:val="105"/>
        </w:rPr>
        <w:t>and yet to</w:t>
      </w:r>
      <w:r>
        <w:rPr>
          <w:color w:val="231F20"/>
          <w:spacing w:val="-13"/>
          <w:w w:val="105"/>
        </w:rPr>
        <w:t xml:space="preserve"> </w:t>
      </w:r>
      <w:r>
        <w:rPr>
          <w:color w:val="231F20"/>
          <w:w w:val="105"/>
        </w:rPr>
        <w:t>do</w:t>
      </w:r>
      <w:r>
        <w:rPr>
          <w:color w:val="231F20"/>
          <w:spacing w:val="-13"/>
          <w:w w:val="105"/>
        </w:rPr>
        <w:t xml:space="preserve"> </w:t>
      </w:r>
      <w:r>
        <w:rPr>
          <w:color w:val="231F20"/>
          <w:w w:val="105"/>
        </w:rPr>
        <w:t>so,</w:t>
      </w:r>
      <w:r>
        <w:rPr>
          <w:color w:val="231F20"/>
          <w:spacing w:val="-19"/>
          <w:w w:val="105"/>
        </w:rPr>
        <w:t xml:space="preserve"> </w:t>
      </w:r>
      <w:r>
        <w:rPr>
          <w:color w:val="231F20"/>
          <w:w w:val="105"/>
        </w:rPr>
        <w:t>as</w:t>
      </w:r>
      <w:r>
        <w:rPr>
          <w:color w:val="231F20"/>
          <w:spacing w:val="-13"/>
          <w:w w:val="105"/>
        </w:rPr>
        <w:t xml:space="preserve"> </w:t>
      </w:r>
      <w:r>
        <w:rPr>
          <w:color w:val="231F20"/>
          <w:w w:val="105"/>
        </w:rPr>
        <w:t>noted,</w:t>
      </w:r>
      <w:r>
        <w:rPr>
          <w:color w:val="231F20"/>
          <w:spacing w:val="-19"/>
          <w:w w:val="105"/>
        </w:rPr>
        <w:t xml:space="preserve"> </w:t>
      </w:r>
      <w:r>
        <w:rPr>
          <w:color w:val="231F20"/>
          <w:w w:val="105"/>
        </w:rPr>
        <w:t>without</w:t>
      </w:r>
      <w:r>
        <w:rPr>
          <w:color w:val="231F20"/>
          <w:spacing w:val="-12"/>
          <w:w w:val="105"/>
        </w:rPr>
        <w:t xml:space="preserve"> </w:t>
      </w:r>
      <w:r>
        <w:rPr>
          <w:color w:val="231F20"/>
          <w:w w:val="105"/>
        </w:rPr>
        <w:t>sustained</w:t>
      </w:r>
      <w:r>
        <w:rPr>
          <w:color w:val="231F20"/>
          <w:spacing w:val="-13"/>
          <w:w w:val="105"/>
        </w:rPr>
        <w:t xml:space="preserve"> </w:t>
      </w:r>
      <w:r>
        <w:rPr>
          <w:color w:val="231F20"/>
          <w:w w:val="105"/>
        </w:rPr>
        <w:t>recourse</w:t>
      </w:r>
      <w:r>
        <w:rPr>
          <w:color w:val="231F20"/>
          <w:spacing w:val="-13"/>
          <w:w w:val="105"/>
        </w:rPr>
        <w:t xml:space="preserve"> </w:t>
      </w:r>
      <w:r>
        <w:rPr>
          <w:color w:val="231F20"/>
          <w:w w:val="105"/>
        </w:rPr>
        <w:t>to</w:t>
      </w:r>
      <w:r>
        <w:rPr>
          <w:color w:val="231F20"/>
          <w:spacing w:val="-12"/>
          <w:w w:val="105"/>
        </w:rPr>
        <w:t xml:space="preserve"> </w:t>
      </w:r>
      <w:r>
        <w:rPr>
          <w:color w:val="231F20"/>
          <w:w w:val="105"/>
        </w:rPr>
        <w:t>the</w:t>
      </w:r>
      <w:r>
        <w:rPr>
          <w:color w:val="231F20"/>
          <w:spacing w:val="-13"/>
          <w:w w:val="105"/>
        </w:rPr>
        <w:t xml:space="preserve"> </w:t>
      </w:r>
      <w:r>
        <w:rPr>
          <w:color w:val="231F20"/>
          <w:w w:val="105"/>
        </w:rPr>
        <w:t>problem</w:t>
      </w:r>
      <w:r>
        <w:rPr>
          <w:color w:val="231F20"/>
          <w:spacing w:val="-13"/>
          <w:w w:val="105"/>
        </w:rPr>
        <w:t xml:space="preserve"> </w:t>
      </w:r>
      <w:r>
        <w:rPr>
          <w:color w:val="231F20"/>
          <w:w w:val="105"/>
        </w:rPr>
        <w:t>of</w:t>
      </w:r>
      <w:r>
        <w:rPr>
          <w:color w:val="231F20"/>
          <w:spacing w:val="-12"/>
          <w:w w:val="105"/>
        </w:rPr>
        <w:t xml:space="preserve"> </w:t>
      </w:r>
      <w:r>
        <w:rPr>
          <w:color w:val="231F20"/>
          <w:w w:val="105"/>
        </w:rPr>
        <w:t>the</w:t>
      </w:r>
      <w:r>
        <w:rPr>
          <w:color w:val="231F20"/>
          <w:spacing w:val="-13"/>
          <w:w w:val="105"/>
        </w:rPr>
        <w:t xml:space="preserve"> </w:t>
      </w:r>
      <w:r>
        <w:rPr>
          <w:i/>
          <w:color w:val="231F20"/>
          <w:w w:val="105"/>
        </w:rPr>
        <w:t xml:space="preserve">thymos </w:t>
      </w:r>
      <w:r>
        <w:rPr>
          <w:color w:val="231F20"/>
          <w:w w:val="105"/>
        </w:rPr>
        <w:t>and</w:t>
      </w:r>
      <w:r>
        <w:rPr>
          <w:color w:val="231F20"/>
          <w:spacing w:val="-10"/>
          <w:w w:val="105"/>
        </w:rPr>
        <w:t xml:space="preserve"> </w:t>
      </w:r>
      <w:r>
        <w:rPr>
          <w:color w:val="231F20"/>
          <w:w w:val="105"/>
        </w:rPr>
        <w:t>the</w:t>
      </w:r>
      <w:r>
        <w:rPr>
          <w:color w:val="231F20"/>
          <w:spacing w:val="-9"/>
          <w:w w:val="105"/>
        </w:rPr>
        <w:t xml:space="preserve"> </w:t>
      </w:r>
      <w:r>
        <w:rPr>
          <w:color w:val="231F20"/>
          <w:w w:val="105"/>
        </w:rPr>
        <w:t>puzzles</w:t>
      </w:r>
      <w:r>
        <w:rPr>
          <w:color w:val="231F20"/>
          <w:spacing w:val="-9"/>
          <w:w w:val="105"/>
        </w:rPr>
        <w:t xml:space="preserve"> </w:t>
      </w:r>
      <w:r>
        <w:rPr>
          <w:color w:val="231F20"/>
          <w:w w:val="105"/>
        </w:rPr>
        <w:t>wound</w:t>
      </w:r>
      <w:r>
        <w:rPr>
          <w:color w:val="231F20"/>
          <w:spacing w:val="-9"/>
          <w:w w:val="105"/>
        </w:rPr>
        <w:t xml:space="preserve"> </w:t>
      </w:r>
      <w:r>
        <w:rPr>
          <w:color w:val="231F20"/>
          <w:w w:val="105"/>
        </w:rPr>
        <w:t>up</w:t>
      </w:r>
      <w:r>
        <w:rPr>
          <w:color w:val="231F20"/>
          <w:spacing w:val="-9"/>
          <w:w w:val="105"/>
        </w:rPr>
        <w:t xml:space="preserve"> </w:t>
      </w:r>
      <w:r>
        <w:rPr>
          <w:color w:val="231F20"/>
          <w:w w:val="105"/>
        </w:rPr>
        <w:t>inside</w:t>
      </w:r>
      <w:r>
        <w:rPr>
          <w:color w:val="231F20"/>
          <w:spacing w:val="-9"/>
          <w:w w:val="105"/>
        </w:rPr>
        <w:t xml:space="preserve"> </w:t>
      </w:r>
      <w:r>
        <w:rPr>
          <w:color w:val="231F20"/>
          <w:w w:val="105"/>
        </w:rPr>
        <w:t>it.</w:t>
      </w:r>
      <w:r>
        <w:rPr>
          <w:color w:val="231F20"/>
          <w:spacing w:val="-23"/>
          <w:w w:val="105"/>
        </w:rPr>
        <w:t xml:space="preserve"> </w:t>
      </w:r>
      <w:r>
        <w:rPr>
          <w:color w:val="231F20"/>
          <w:w w:val="105"/>
        </w:rPr>
        <w:t>The</w:t>
      </w:r>
      <w:r>
        <w:rPr>
          <w:color w:val="231F20"/>
          <w:spacing w:val="-9"/>
          <w:w w:val="105"/>
        </w:rPr>
        <w:t xml:space="preserve"> </w:t>
      </w:r>
      <w:r>
        <w:rPr>
          <w:color w:val="231F20"/>
          <w:w w:val="105"/>
        </w:rPr>
        <w:t>spirit</w:t>
      </w:r>
      <w:r>
        <w:rPr>
          <w:color w:val="231F20"/>
          <w:spacing w:val="-9"/>
          <w:w w:val="105"/>
        </w:rPr>
        <w:t xml:space="preserve"> </w:t>
      </w:r>
      <w:r>
        <w:rPr>
          <w:color w:val="231F20"/>
          <w:w w:val="105"/>
        </w:rPr>
        <w:t>of</w:t>
      </w:r>
      <w:r>
        <w:rPr>
          <w:color w:val="231F20"/>
          <w:spacing w:val="-9"/>
          <w:w w:val="105"/>
        </w:rPr>
        <w:t xml:space="preserve"> </w:t>
      </w:r>
      <w:r>
        <w:rPr>
          <w:color w:val="231F20"/>
          <w:w w:val="105"/>
        </w:rPr>
        <w:t>his</w:t>
      </w:r>
      <w:r>
        <w:rPr>
          <w:color w:val="231F20"/>
          <w:spacing w:val="-9"/>
          <w:w w:val="105"/>
        </w:rPr>
        <w:t xml:space="preserve"> </w:t>
      </w:r>
      <w:r>
        <w:rPr>
          <w:color w:val="231F20"/>
          <w:w w:val="105"/>
        </w:rPr>
        <w:t>Marxism</w:t>
      </w:r>
      <w:r>
        <w:rPr>
          <w:color w:val="231F20"/>
          <w:spacing w:val="-9"/>
          <w:w w:val="105"/>
        </w:rPr>
        <w:t xml:space="preserve"> </w:t>
      </w:r>
      <w:r>
        <w:rPr>
          <w:color w:val="231F20"/>
          <w:w w:val="105"/>
        </w:rPr>
        <w:t>blows</w:t>
      </w:r>
      <w:r>
        <w:rPr>
          <w:color w:val="231F20"/>
          <w:spacing w:val="-9"/>
          <w:w w:val="105"/>
        </w:rPr>
        <w:t xml:space="preserve"> </w:t>
      </w:r>
      <w:r>
        <w:rPr>
          <w:color w:val="231F20"/>
          <w:w w:val="105"/>
        </w:rPr>
        <w:t>in</w:t>
      </w:r>
      <w:r>
        <w:rPr>
          <w:color w:val="231F20"/>
          <w:spacing w:val="-10"/>
          <w:w w:val="105"/>
        </w:rPr>
        <w:t xml:space="preserve"> </w:t>
      </w:r>
      <w:r>
        <w:rPr>
          <w:color w:val="231F20"/>
          <w:w w:val="105"/>
        </w:rPr>
        <w:t xml:space="preserve">the direction of thinking the end of recognition that radical </w:t>
      </w:r>
      <w:r>
        <w:rPr>
          <w:i/>
          <w:color w:val="231F20"/>
          <w:w w:val="105"/>
        </w:rPr>
        <w:t xml:space="preserve">isothymia </w:t>
      </w:r>
      <w:r>
        <w:rPr>
          <w:color w:val="231F20"/>
          <w:w w:val="105"/>
        </w:rPr>
        <w:t>makes possible.</w:t>
      </w:r>
      <w:r>
        <w:rPr>
          <w:color w:val="231F20"/>
          <w:spacing w:val="-14"/>
          <w:w w:val="105"/>
        </w:rPr>
        <w:t xml:space="preserve"> </w:t>
      </w:r>
      <w:r>
        <w:rPr>
          <w:color w:val="231F20"/>
          <w:w w:val="105"/>
        </w:rPr>
        <w:t>Doubtless</w:t>
      </w:r>
      <w:r>
        <w:rPr>
          <w:color w:val="231F20"/>
          <w:spacing w:val="-8"/>
          <w:w w:val="105"/>
        </w:rPr>
        <w:t xml:space="preserve"> </w:t>
      </w:r>
      <w:r>
        <w:rPr>
          <w:color w:val="231F20"/>
          <w:w w:val="105"/>
        </w:rPr>
        <w:t>a,</w:t>
      </w:r>
      <w:r>
        <w:rPr>
          <w:color w:val="231F20"/>
          <w:spacing w:val="-13"/>
          <w:w w:val="105"/>
        </w:rPr>
        <w:t xml:space="preserve"> </w:t>
      </w:r>
      <w:r>
        <w:rPr>
          <w:color w:val="231F20"/>
          <w:w w:val="105"/>
        </w:rPr>
        <w:t>if</w:t>
      </w:r>
      <w:r>
        <w:rPr>
          <w:color w:val="231F20"/>
          <w:spacing w:val="-8"/>
          <w:w w:val="105"/>
        </w:rPr>
        <w:t xml:space="preserve"> </w:t>
      </w:r>
      <w:r>
        <w:rPr>
          <w:color w:val="231F20"/>
          <w:w w:val="105"/>
        </w:rPr>
        <w:t>not</w:t>
      </w:r>
      <w:r>
        <w:rPr>
          <w:color w:val="231F20"/>
          <w:spacing w:val="-7"/>
          <w:w w:val="105"/>
        </w:rPr>
        <w:t xml:space="preserve"> </w:t>
      </w:r>
      <w:r>
        <w:rPr>
          <w:i/>
          <w:color w:val="231F20"/>
          <w:spacing w:val="-3"/>
          <w:w w:val="105"/>
        </w:rPr>
        <w:t>the,</w:t>
      </w:r>
      <w:r>
        <w:rPr>
          <w:i/>
          <w:color w:val="231F20"/>
          <w:spacing w:val="-8"/>
          <w:w w:val="105"/>
        </w:rPr>
        <w:t xml:space="preserve"> </w:t>
      </w:r>
      <w:r>
        <w:rPr>
          <w:color w:val="231F20"/>
          <w:w w:val="105"/>
        </w:rPr>
        <w:t>subtext</w:t>
      </w:r>
      <w:r>
        <w:rPr>
          <w:color w:val="231F20"/>
          <w:spacing w:val="-8"/>
          <w:w w:val="105"/>
        </w:rPr>
        <w:t xml:space="preserve"> </w:t>
      </w:r>
      <w:r>
        <w:rPr>
          <w:color w:val="231F20"/>
          <w:w w:val="105"/>
        </w:rPr>
        <w:t>of</w:t>
      </w:r>
      <w:r>
        <w:rPr>
          <w:color w:val="231F20"/>
          <w:spacing w:val="-7"/>
          <w:w w:val="105"/>
        </w:rPr>
        <w:t xml:space="preserve"> </w:t>
      </w:r>
      <w:r>
        <w:rPr>
          <w:color w:val="231F20"/>
          <w:w w:val="105"/>
        </w:rPr>
        <w:t>this</w:t>
      </w:r>
      <w:r>
        <w:rPr>
          <w:color w:val="231F20"/>
          <w:spacing w:val="-8"/>
          <w:w w:val="105"/>
        </w:rPr>
        <w:t xml:space="preserve"> </w:t>
      </w:r>
      <w:r>
        <w:rPr>
          <w:color w:val="231F20"/>
          <w:w w:val="105"/>
        </w:rPr>
        <w:t>dispute</w:t>
      </w:r>
      <w:r>
        <w:rPr>
          <w:color w:val="231F20"/>
          <w:spacing w:val="-8"/>
          <w:w w:val="105"/>
        </w:rPr>
        <w:t xml:space="preserve"> </w:t>
      </w:r>
      <w:r>
        <w:rPr>
          <w:color w:val="231F20"/>
          <w:w w:val="105"/>
        </w:rPr>
        <w:t>has</w:t>
      </w:r>
      <w:r>
        <w:rPr>
          <w:color w:val="231F20"/>
          <w:spacing w:val="-8"/>
          <w:w w:val="105"/>
        </w:rPr>
        <w:t xml:space="preserve"> </w:t>
      </w:r>
      <w:r>
        <w:rPr>
          <w:color w:val="231F20"/>
          <w:w w:val="105"/>
        </w:rPr>
        <w:t>precisely</w:t>
      </w:r>
      <w:r>
        <w:rPr>
          <w:color w:val="231F20"/>
          <w:spacing w:val="-7"/>
          <w:w w:val="105"/>
        </w:rPr>
        <w:t xml:space="preserve"> </w:t>
      </w:r>
      <w:r>
        <w:rPr>
          <w:color w:val="231F20"/>
          <w:w w:val="105"/>
        </w:rPr>
        <w:t>to</w:t>
      </w:r>
      <w:r>
        <w:rPr>
          <w:color w:val="231F20"/>
          <w:spacing w:val="-8"/>
          <w:w w:val="105"/>
        </w:rPr>
        <w:t xml:space="preserve"> </w:t>
      </w:r>
      <w:r>
        <w:rPr>
          <w:color w:val="231F20"/>
          <w:w w:val="105"/>
        </w:rPr>
        <w:t>do with the figure of the subject presumed by Fukuyama’s pre-Hegelian account</w:t>
      </w:r>
      <w:r>
        <w:rPr>
          <w:color w:val="231F20"/>
          <w:spacing w:val="-10"/>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i/>
          <w:color w:val="231F20"/>
          <w:spacing w:val="-3"/>
          <w:w w:val="105"/>
        </w:rPr>
        <w:t>thymos,</w:t>
      </w:r>
      <w:r>
        <w:rPr>
          <w:i/>
          <w:color w:val="231F20"/>
          <w:spacing w:val="-9"/>
          <w:w w:val="105"/>
        </w:rPr>
        <w:t xml:space="preserve"> </w:t>
      </w:r>
      <w:r>
        <w:rPr>
          <w:color w:val="231F20"/>
          <w:w w:val="105"/>
        </w:rPr>
        <w:t>and</w:t>
      </w:r>
      <w:r>
        <w:rPr>
          <w:color w:val="231F20"/>
          <w:spacing w:val="-10"/>
          <w:w w:val="105"/>
        </w:rPr>
        <w:t xml:space="preserve"> </w:t>
      </w:r>
      <w:r>
        <w:rPr>
          <w:color w:val="231F20"/>
          <w:w w:val="105"/>
        </w:rPr>
        <w:t>certainly</w:t>
      </w:r>
      <w:r>
        <w:rPr>
          <w:color w:val="231F20"/>
          <w:spacing w:val="-9"/>
          <w:w w:val="105"/>
        </w:rPr>
        <w:t xml:space="preserve"> </w:t>
      </w:r>
      <w:r>
        <w:rPr>
          <w:color w:val="231F20"/>
          <w:w w:val="105"/>
        </w:rPr>
        <w:t>one</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complicating</w:t>
      </w:r>
      <w:r>
        <w:rPr>
          <w:color w:val="231F20"/>
          <w:spacing w:val="-10"/>
          <w:w w:val="105"/>
        </w:rPr>
        <w:t xml:space="preserve"> </w:t>
      </w:r>
      <w:r>
        <w:rPr>
          <w:color w:val="231F20"/>
          <w:w w:val="105"/>
        </w:rPr>
        <w:t>factors</w:t>
      </w:r>
      <w:r>
        <w:rPr>
          <w:color w:val="231F20"/>
          <w:spacing w:val="-9"/>
          <w:w w:val="105"/>
        </w:rPr>
        <w:t xml:space="preserve"> </w:t>
      </w:r>
      <w:r>
        <w:rPr>
          <w:color w:val="231F20"/>
          <w:w w:val="105"/>
        </w:rPr>
        <w:t>intro- duced into this debate by Onians is the historical problem of the recogni- tion</w:t>
      </w:r>
      <w:r>
        <w:rPr>
          <w:color w:val="231F20"/>
          <w:spacing w:val="-8"/>
          <w:w w:val="105"/>
        </w:rPr>
        <w:t xml:space="preserve"> </w:t>
      </w:r>
      <w:r>
        <w:rPr>
          <w:color w:val="231F20"/>
          <w:w w:val="105"/>
        </w:rPr>
        <w:t>of</w:t>
      </w:r>
      <w:r>
        <w:rPr>
          <w:color w:val="231F20"/>
          <w:spacing w:val="-7"/>
          <w:w w:val="105"/>
        </w:rPr>
        <w:t xml:space="preserve"> </w:t>
      </w:r>
      <w:r>
        <w:rPr>
          <w:color w:val="231F20"/>
          <w:w w:val="105"/>
        </w:rPr>
        <w:t>recognition,</w:t>
      </w:r>
      <w:r>
        <w:rPr>
          <w:color w:val="231F20"/>
          <w:spacing w:val="-14"/>
          <w:w w:val="105"/>
        </w:rPr>
        <w:t xml:space="preserve"> </w:t>
      </w:r>
      <w:r>
        <w:rPr>
          <w:color w:val="231F20"/>
          <w:w w:val="105"/>
        </w:rPr>
        <w:t>that</w:t>
      </w:r>
      <w:r>
        <w:rPr>
          <w:color w:val="231F20"/>
          <w:spacing w:val="-7"/>
          <w:w w:val="105"/>
        </w:rPr>
        <w:t xml:space="preserve"> </w:t>
      </w:r>
      <w:r>
        <w:rPr>
          <w:color w:val="231F20"/>
          <w:spacing w:val="-3"/>
          <w:w w:val="105"/>
        </w:rPr>
        <w:t>is,</w:t>
      </w:r>
      <w:r>
        <w:rPr>
          <w:color w:val="231F20"/>
          <w:spacing w:val="-14"/>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emergence</w:t>
      </w:r>
      <w:r>
        <w:rPr>
          <w:color w:val="231F20"/>
          <w:spacing w:val="-7"/>
          <w:w w:val="105"/>
        </w:rPr>
        <w:t xml:space="preserve"> </w:t>
      </w:r>
      <w:r>
        <w:rPr>
          <w:color w:val="231F20"/>
          <w:w w:val="105"/>
        </w:rPr>
        <w:t>of</w:t>
      </w:r>
      <w:r>
        <w:rPr>
          <w:color w:val="231F20"/>
          <w:spacing w:val="-8"/>
          <w:w w:val="105"/>
        </w:rPr>
        <w:t xml:space="preserve"> </w:t>
      </w:r>
      <w:r>
        <w:rPr>
          <w:color w:val="231F20"/>
          <w:w w:val="105"/>
        </w:rPr>
        <w:t>a</w:t>
      </w:r>
      <w:r>
        <w:rPr>
          <w:color w:val="231F20"/>
          <w:spacing w:val="-7"/>
          <w:w w:val="105"/>
        </w:rPr>
        <w:t xml:space="preserve"> </w:t>
      </w:r>
      <w:r>
        <w:rPr>
          <w:color w:val="231F20"/>
          <w:w w:val="105"/>
        </w:rPr>
        <w:t>subject</w:t>
      </w:r>
      <w:r>
        <w:rPr>
          <w:color w:val="231F20"/>
          <w:spacing w:val="-7"/>
          <w:w w:val="105"/>
        </w:rPr>
        <w:t xml:space="preserve"> </w:t>
      </w:r>
      <w:r>
        <w:rPr>
          <w:color w:val="231F20"/>
          <w:w w:val="105"/>
        </w:rPr>
        <w:t>of</w:t>
      </w:r>
      <w:r>
        <w:rPr>
          <w:color w:val="231F20"/>
          <w:spacing w:val="-7"/>
          <w:w w:val="105"/>
        </w:rPr>
        <w:t xml:space="preserve"> </w:t>
      </w:r>
      <w:r>
        <w:rPr>
          <w:color w:val="231F20"/>
          <w:w w:val="105"/>
        </w:rPr>
        <w:t>history</w:t>
      </w:r>
      <w:r>
        <w:rPr>
          <w:color w:val="231F20"/>
          <w:spacing w:val="-7"/>
          <w:w w:val="105"/>
        </w:rPr>
        <w:t xml:space="preserve"> </w:t>
      </w:r>
      <w:r>
        <w:rPr>
          <w:color w:val="231F20"/>
          <w:w w:val="105"/>
        </w:rPr>
        <w:t>organ- ized</w:t>
      </w:r>
      <w:r>
        <w:rPr>
          <w:color w:val="231F20"/>
          <w:spacing w:val="-8"/>
          <w:w w:val="105"/>
        </w:rPr>
        <w:t xml:space="preserve"> </w:t>
      </w:r>
      <w:r>
        <w:rPr>
          <w:color w:val="231F20"/>
          <w:w w:val="105"/>
        </w:rPr>
        <w:t>around</w:t>
      </w:r>
      <w:r>
        <w:rPr>
          <w:color w:val="231F20"/>
          <w:spacing w:val="-8"/>
          <w:w w:val="105"/>
        </w:rPr>
        <w:t xml:space="preserve"> </w:t>
      </w:r>
      <w:r>
        <w:rPr>
          <w:color w:val="231F20"/>
          <w:w w:val="105"/>
        </w:rPr>
        <w:t>recognition,</w:t>
      </w:r>
      <w:r>
        <w:rPr>
          <w:color w:val="231F20"/>
          <w:spacing w:val="-15"/>
          <w:w w:val="105"/>
        </w:rPr>
        <w:t xml:space="preserve"> </w:t>
      </w:r>
      <w:r>
        <w:rPr>
          <w:color w:val="231F20"/>
          <w:w w:val="105"/>
        </w:rPr>
        <w:t>in</w:t>
      </w:r>
      <w:r>
        <w:rPr>
          <w:color w:val="231F20"/>
          <w:spacing w:val="-7"/>
          <w:w w:val="105"/>
        </w:rPr>
        <w:t xml:space="preserve"> </w:t>
      </w:r>
      <w:r>
        <w:rPr>
          <w:color w:val="231F20"/>
          <w:w w:val="105"/>
        </w:rPr>
        <w:t>effect,</w:t>
      </w:r>
      <w:r>
        <w:rPr>
          <w:color w:val="231F20"/>
          <w:spacing w:val="-15"/>
          <w:w w:val="105"/>
        </w:rPr>
        <w:t xml:space="preserve"> </w:t>
      </w:r>
      <w:r>
        <w:rPr>
          <w:color w:val="231F20"/>
          <w:w w:val="105"/>
        </w:rPr>
        <w:t>the</w:t>
      </w:r>
      <w:r>
        <w:rPr>
          <w:color w:val="231F20"/>
          <w:spacing w:val="-8"/>
          <w:w w:val="105"/>
        </w:rPr>
        <w:t xml:space="preserve"> </w:t>
      </w:r>
      <w:r>
        <w:rPr>
          <w:color w:val="231F20"/>
          <w:w w:val="105"/>
        </w:rPr>
        <w:t>first</w:t>
      </w:r>
      <w:r>
        <w:rPr>
          <w:color w:val="231F20"/>
          <w:spacing w:val="-7"/>
          <w:w w:val="105"/>
        </w:rPr>
        <w:t xml:space="preserve"> </w:t>
      </w:r>
      <w:r>
        <w:rPr>
          <w:color w:val="231F20"/>
          <w:w w:val="105"/>
        </w:rPr>
        <w:t>man.</w:t>
      </w:r>
      <w:r>
        <w:rPr>
          <w:color w:val="231F20"/>
          <w:spacing w:val="-22"/>
          <w:w w:val="105"/>
        </w:rPr>
        <w:t xml:space="preserve"> </w:t>
      </w:r>
      <w:r>
        <w:rPr>
          <w:color w:val="231F20"/>
          <w:w w:val="105"/>
        </w:rPr>
        <w:t>And,</w:t>
      </w:r>
      <w:r>
        <w:rPr>
          <w:color w:val="231F20"/>
          <w:spacing w:val="-15"/>
          <w:w w:val="105"/>
        </w:rPr>
        <w:t xml:space="preserve"> </w:t>
      </w:r>
      <w:r>
        <w:rPr>
          <w:color w:val="231F20"/>
          <w:spacing w:val="-3"/>
          <w:w w:val="105"/>
        </w:rPr>
        <w:t>yes,</w:t>
      </w:r>
      <w:r>
        <w:rPr>
          <w:color w:val="231F20"/>
          <w:spacing w:val="-15"/>
          <w:w w:val="105"/>
        </w:rPr>
        <w:t xml:space="preserve"> </w:t>
      </w:r>
      <w:r>
        <w:rPr>
          <w:color w:val="231F20"/>
          <w:w w:val="105"/>
        </w:rPr>
        <w:t>why</w:t>
      </w:r>
      <w:r>
        <w:rPr>
          <w:color w:val="231F20"/>
          <w:spacing w:val="-15"/>
          <w:w w:val="105"/>
        </w:rPr>
        <w:t xml:space="preserve"> </w:t>
      </w:r>
      <w:r>
        <w:rPr>
          <w:color w:val="231F20"/>
          <w:w w:val="105"/>
        </w:rPr>
        <w:t>“man”?</w:t>
      </w:r>
    </w:p>
    <w:p w:rsidR="007C7C96" w:rsidRDefault="00000000">
      <w:pPr>
        <w:pStyle w:val="a3"/>
        <w:spacing w:before="3" w:line="271" w:lineRule="auto"/>
        <w:ind w:left="122" w:right="106" w:firstLine="240"/>
        <w:jc w:val="both"/>
      </w:pPr>
      <w:r>
        <w:rPr>
          <w:color w:val="231F20"/>
          <w:spacing w:val="-6"/>
          <w:w w:val="105"/>
        </w:rPr>
        <w:t>Now,</w:t>
      </w:r>
      <w:r>
        <w:rPr>
          <w:color w:val="231F20"/>
          <w:spacing w:val="-16"/>
          <w:w w:val="105"/>
        </w:rPr>
        <w:t xml:space="preserve"> </w:t>
      </w:r>
      <w:r>
        <w:rPr>
          <w:color w:val="231F20"/>
          <w:w w:val="105"/>
        </w:rPr>
        <w:t>if</w:t>
      </w:r>
      <w:r>
        <w:rPr>
          <w:color w:val="231F20"/>
          <w:spacing w:val="-8"/>
          <w:w w:val="105"/>
        </w:rPr>
        <w:t xml:space="preserve"> </w:t>
      </w:r>
      <w:r>
        <w:rPr>
          <w:color w:val="231F20"/>
          <w:w w:val="105"/>
        </w:rPr>
        <w:t>I</w:t>
      </w:r>
      <w:r>
        <w:rPr>
          <w:color w:val="231F20"/>
          <w:spacing w:val="-8"/>
          <w:w w:val="105"/>
        </w:rPr>
        <w:t xml:space="preserve"> </w:t>
      </w:r>
      <w:r>
        <w:rPr>
          <w:color w:val="231F20"/>
          <w:w w:val="105"/>
        </w:rPr>
        <w:t>have</w:t>
      </w:r>
      <w:r>
        <w:rPr>
          <w:color w:val="231F20"/>
          <w:spacing w:val="-9"/>
          <w:w w:val="105"/>
        </w:rPr>
        <w:t xml:space="preserve"> </w:t>
      </w:r>
      <w:r>
        <w:rPr>
          <w:color w:val="231F20"/>
          <w:w w:val="105"/>
        </w:rPr>
        <w:t>been</w:t>
      </w:r>
      <w:r>
        <w:rPr>
          <w:color w:val="231F20"/>
          <w:spacing w:val="-8"/>
          <w:w w:val="105"/>
        </w:rPr>
        <w:t xml:space="preserve"> </w:t>
      </w:r>
      <w:r>
        <w:rPr>
          <w:color w:val="231F20"/>
          <w:w w:val="105"/>
        </w:rPr>
        <w:t>at</w:t>
      </w:r>
      <w:r>
        <w:rPr>
          <w:color w:val="231F20"/>
          <w:spacing w:val="-8"/>
          <w:w w:val="105"/>
        </w:rPr>
        <w:t xml:space="preserve"> </w:t>
      </w:r>
      <w:r>
        <w:rPr>
          <w:color w:val="231F20"/>
          <w:w w:val="105"/>
        </w:rPr>
        <w:t>pains</w:t>
      </w:r>
      <w:r>
        <w:rPr>
          <w:color w:val="231F20"/>
          <w:spacing w:val="-9"/>
          <w:w w:val="105"/>
        </w:rPr>
        <w:t xml:space="preserve"> </w:t>
      </w:r>
      <w:r>
        <w:rPr>
          <w:color w:val="231F20"/>
          <w:w w:val="105"/>
        </w:rPr>
        <w:t>not</w:t>
      </w:r>
      <w:r>
        <w:rPr>
          <w:color w:val="231F20"/>
          <w:spacing w:val="-8"/>
          <w:w w:val="105"/>
        </w:rPr>
        <w:t xml:space="preserve"> </w:t>
      </w:r>
      <w:r>
        <w:rPr>
          <w:color w:val="231F20"/>
          <w:w w:val="105"/>
        </w:rPr>
        <w:t>to</w:t>
      </w:r>
      <w:r>
        <w:rPr>
          <w:color w:val="231F20"/>
          <w:spacing w:val="-8"/>
          <w:w w:val="105"/>
        </w:rPr>
        <w:t xml:space="preserve"> </w:t>
      </w:r>
      <w:r>
        <w:rPr>
          <w:color w:val="231F20"/>
          <w:w w:val="105"/>
        </w:rPr>
        <w:t>posit</w:t>
      </w:r>
      <w:r>
        <w:rPr>
          <w:color w:val="231F20"/>
          <w:spacing w:val="-9"/>
          <w:w w:val="105"/>
        </w:rPr>
        <w:t xml:space="preserve"> </w:t>
      </w:r>
      <w:r>
        <w:rPr>
          <w:color w:val="231F20"/>
          <w:spacing w:val="-3"/>
          <w:w w:val="105"/>
        </w:rPr>
        <w:t>Onians’s</w:t>
      </w:r>
      <w:r>
        <w:rPr>
          <w:color w:val="231F20"/>
          <w:spacing w:val="-8"/>
          <w:w w:val="105"/>
        </w:rPr>
        <w:t xml:space="preserve"> </w:t>
      </w:r>
      <w:r>
        <w:rPr>
          <w:color w:val="231F20"/>
          <w:w w:val="105"/>
        </w:rPr>
        <w:t>lung-centered</w:t>
      </w:r>
      <w:r>
        <w:rPr>
          <w:color w:val="231F20"/>
          <w:spacing w:val="-8"/>
          <w:w w:val="105"/>
        </w:rPr>
        <w:t xml:space="preserve"> </w:t>
      </w:r>
      <w:r>
        <w:rPr>
          <w:color w:val="231F20"/>
          <w:w w:val="105"/>
        </w:rPr>
        <w:t>subject as an origin, it is because what is more important is simply the point, to invoke</w:t>
      </w:r>
      <w:r>
        <w:rPr>
          <w:color w:val="231F20"/>
          <w:spacing w:val="-14"/>
          <w:w w:val="105"/>
        </w:rPr>
        <w:t xml:space="preserve"> </w:t>
      </w:r>
      <w:r>
        <w:rPr>
          <w:color w:val="231F20"/>
          <w:w w:val="105"/>
        </w:rPr>
        <w:t>the</w:t>
      </w:r>
      <w:r>
        <w:rPr>
          <w:color w:val="231F20"/>
          <w:spacing w:val="-14"/>
          <w:w w:val="105"/>
        </w:rPr>
        <w:t xml:space="preserve"> </w:t>
      </w:r>
      <w:r>
        <w:rPr>
          <w:color w:val="231F20"/>
          <w:w w:val="105"/>
        </w:rPr>
        <w:t>early</w:t>
      </w:r>
      <w:r>
        <w:rPr>
          <w:color w:val="231F20"/>
          <w:spacing w:val="-13"/>
          <w:w w:val="105"/>
        </w:rPr>
        <w:t xml:space="preserve"> </w:t>
      </w:r>
      <w:r>
        <w:rPr>
          <w:color w:val="231F20"/>
          <w:w w:val="105"/>
        </w:rPr>
        <w:t>Foucault,</w:t>
      </w:r>
      <w:r>
        <w:rPr>
          <w:color w:val="231F20"/>
          <w:spacing w:val="-20"/>
          <w:w w:val="105"/>
        </w:rPr>
        <w:t xml:space="preserve"> </w:t>
      </w:r>
      <w:r>
        <w:rPr>
          <w:color w:val="231F20"/>
          <w:w w:val="105"/>
        </w:rPr>
        <w:t>of</w:t>
      </w:r>
      <w:r>
        <w:rPr>
          <w:color w:val="231F20"/>
          <w:spacing w:val="-14"/>
          <w:w w:val="105"/>
        </w:rPr>
        <w:t xml:space="preserve"> </w:t>
      </w:r>
      <w:r>
        <w:rPr>
          <w:color w:val="231F20"/>
          <w:w w:val="105"/>
        </w:rPr>
        <w:t>insisting</w:t>
      </w:r>
      <w:r>
        <w:rPr>
          <w:color w:val="231F20"/>
          <w:spacing w:val="-13"/>
          <w:w w:val="105"/>
        </w:rPr>
        <w:t xml:space="preserve"> </w:t>
      </w:r>
      <w:r>
        <w:rPr>
          <w:color w:val="231F20"/>
          <w:w w:val="105"/>
        </w:rPr>
        <w:t>on</w:t>
      </w:r>
      <w:r>
        <w:rPr>
          <w:color w:val="231F20"/>
          <w:spacing w:val="-14"/>
          <w:w w:val="105"/>
        </w:rPr>
        <w:t xml:space="preserve"> </w:t>
      </w:r>
      <w:r>
        <w:rPr>
          <w:color w:val="231F20"/>
          <w:w w:val="105"/>
        </w:rPr>
        <w:t>a</w:t>
      </w:r>
      <w:r>
        <w:rPr>
          <w:color w:val="231F20"/>
          <w:spacing w:val="-14"/>
          <w:w w:val="105"/>
        </w:rPr>
        <w:t xml:space="preserve"> </w:t>
      </w:r>
      <w:r>
        <w:rPr>
          <w:color w:val="231F20"/>
          <w:w w:val="105"/>
        </w:rPr>
        <w:t>certain</w:t>
      </w:r>
      <w:r>
        <w:rPr>
          <w:color w:val="231F20"/>
          <w:spacing w:val="-13"/>
          <w:w w:val="105"/>
        </w:rPr>
        <w:t xml:space="preserve"> </w:t>
      </w:r>
      <w:r>
        <w:rPr>
          <w:color w:val="231F20"/>
          <w:w w:val="105"/>
        </w:rPr>
        <w:t>discontinuity</w:t>
      </w:r>
      <w:r>
        <w:rPr>
          <w:color w:val="231F20"/>
          <w:spacing w:val="-14"/>
          <w:w w:val="105"/>
        </w:rPr>
        <w:t xml:space="preserve"> </w:t>
      </w:r>
      <w:r>
        <w:rPr>
          <w:color w:val="231F20"/>
          <w:w w:val="105"/>
        </w:rPr>
        <w:t>in</w:t>
      </w:r>
      <w:r>
        <w:rPr>
          <w:color w:val="231F20"/>
          <w:spacing w:val="-14"/>
          <w:w w:val="105"/>
        </w:rPr>
        <w:t xml:space="preserve"> </w:t>
      </w:r>
      <w:r>
        <w:rPr>
          <w:color w:val="231F20"/>
          <w:w w:val="105"/>
        </w:rPr>
        <w:t>the</w:t>
      </w:r>
      <w:r>
        <w:rPr>
          <w:color w:val="231F20"/>
          <w:spacing w:val="-13"/>
          <w:w w:val="105"/>
        </w:rPr>
        <w:t xml:space="preserve"> </w:t>
      </w:r>
      <w:r>
        <w:rPr>
          <w:color w:val="231F20"/>
          <w:w w:val="105"/>
        </w:rPr>
        <w:t xml:space="preserve">his- tory of the human mind. Although the term has been largely deployed within the field of </w:t>
      </w:r>
      <w:r>
        <w:rPr>
          <w:color w:val="231F20"/>
          <w:spacing w:val="-4"/>
          <w:w w:val="105"/>
        </w:rPr>
        <w:t xml:space="preserve">geology, </w:t>
      </w:r>
      <w:r>
        <w:rPr>
          <w:color w:val="231F20"/>
          <w:w w:val="105"/>
        </w:rPr>
        <w:t>it strikes me that Derrida and Fukuyama are worrying over how to conceive of the Anthropocene in the history of the subject.</w:t>
      </w:r>
      <w:r>
        <w:rPr>
          <w:color w:val="231F20"/>
          <w:spacing w:val="-30"/>
          <w:w w:val="105"/>
        </w:rPr>
        <w:t xml:space="preserve"> </w:t>
      </w:r>
      <w:r>
        <w:rPr>
          <w:color w:val="231F20"/>
          <w:w w:val="105"/>
        </w:rPr>
        <w:t>What</w:t>
      </w:r>
      <w:r>
        <w:rPr>
          <w:color w:val="231F20"/>
          <w:spacing w:val="-17"/>
          <w:w w:val="105"/>
        </w:rPr>
        <w:t xml:space="preserve"> </w:t>
      </w:r>
      <w:r>
        <w:rPr>
          <w:color w:val="231F20"/>
          <w:w w:val="105"/>
        </w:rPr>
        <w:t>Onians</w:t>
      </w:r>
      <w:r>
        <w:rPr>
          <w:color w:val="231F20"/>
          <w:spacing w:val="-17"/>
          <w:w w:val="105"/>
        </w:rPr>
        <w:t xml:space="preserve"> </w:t>
      </w:r>
      <w:r>
        <w:rPr>
          <w:color w:val="231F20"/>
          <w:w w:val="105"/>
        </w:rPr>
        <w:t>underscores</w:t>
      </w:r>
      <w:r>
        <w:rPr>
          <w:color w:val="231F20"/>
          <w:spacing w:val="-17"/>
          <w:w w:val="105"/>
        </w:rPr>
        <w:t xml:space="preserve"> </w:t>
      </w:r>
      <w:r>
        <w:rPr>
          <w:color w:val="231F20"/>
          <w:w w:val="105"/>
        </w:rPr>
        <w:t>is</w:t>
      </w:r>
      <w:r>
        <w:rPr>
          <w:color w:val="231F20"/>
          <w:spacing w:val="-16"/>
          <w:w w:val="105"/>
        </w:rPr>
        <w:t xml:space="preserve"> </w:t>
      </w:r>
      <w:r>
        <w:rPr>
          <w:color w:val="231F20"/>
          <w:w w:val="105"/>
        </w:rPr>
        <w:t>the</w:t>
      </w:r>
      <w:r>
        <w:rPr>
          <w:color w:val="231F20"/>
          <w:spacing w:val="-17"/>
          <w:w w:val="105"/>
        </w:rPr>
        <w:t xml:space="preserve"> </w:t>
      </w:r>
      <w:r>
        <w:rPr>
          <w:color w:val="231F20"/>
          <w:w w:val="105"/>
        </w:rPr>
        <w:t>fact</w:t>
      </w:r>
      <w:r>
        <w:rPr>
          <w:color w:val="231F20"/>
          <w:spacing w:val="-17"/>
          <w:w w:val="105"/>
        </w:rPr>
        <w:t xml:space="preserve"> </w:t>
      </w:r>
      <w:r>
        <w:rPr>
          <w:color w:val="231F20"/>
          <w:w w:val="105"/>
        </w:rPr>
        <w:t>that</w:t>
      </w:r>
      <w:r>
        <w:rPr>
          <w:color w:val="231F20"/>
          <w:spacing w:val="-17"/>
          <w:w w:val="105"/>
        </w:rPr>
        <w:t xml:space="preserve"> </w:t>
      </w:r>
      <w:r>
        <w:rPr>
          <w:color w:val="231F20"/>
          <w:w w:val="105"/>
        </w:rPr>
        <w:t>within</w:t>
      </w:r>
      <w:r>
        <w:rPr>
          <w:color w:val="231F20"/>
          <w:spacing w:val="-17"/>
          <w:w w:val="105"/>
        </w:rPr>
        <w:t xml:space="preserve"> </w:t>
      </w:r>
      <w:r>
        <w:rPr>
          <w:color w:val="231F20"/>
          <w:w w:val="105"/>
        </w:rPr>
        <w:t>the</w:t>
      </w:r>
      <w:r>
        <w:rPr>
          <w:color w:val="231F20"/>
          <w:spacing w:val="-23"/>
          <w:w w:val="105"/>
        </w:rPr>
        <w:t xml:space="preserve"> </w:t>
      </w:r>
      <w:r>
        <w:rPr>
          <w:color w:val="231F20"/>
          <w:w w:val="105"/>
        </w:rPr>
        <w:t xml:space="preserve">Anthropocene, different ways of thinking the subject have come and gone. </w:t>
      </w:r>
      <w:r>
        <w:rPr>
          <w:color w:val="231F20"/>
          <w:spacing w:val="-3"/>
          <w:w w:val="105"/>
        </w:rPr>
        <w:t xml:space="preserve">Thus, </w:t>
      </w:r>
      <w:r>
        <w:rPr>
          <w:color w:val="231F20"/>
          <w:w w:val="105"/>
        </w:rPr>
        <w:t>when Fukuyama starts brandishing the notion of the “last man” (a term he expressly derives from Nietzsche), he is at once attempting to think the endgame</w:t>
      </w:r>
      <w:r>
        <w:rPr>
          <w:color w:val="231F20"/>
          <w:spacing w:val="-15"/>
          <w:w w:val="105"/>
        </w:rPr>
        <w:t xml:space="preserve"> </w:t>
      </w:r>
      <w:r>
        <w:rPr>
          <w:color w:val="231F20"/>
          <w:w w:val="105"/>
        </w:rPr>
        <w:t>of</w:t>
      </w:r>
      <w:r>
        <w:rPr>
          <w:color w:val="231F20"/>
          <w:spacing w:val="-14"/>
          <w:w w:val="105"/>
        </w:rPr>
        <w:t xml:space="preserve"> </w:t>
      </w:r>
      <w:r>
        <w:rPr>
          <w:color w:val="231F20"/>
          <w:w w:val="105"/>
        </w:rPr>
        <w:t>the</w:t>
      </w:r>
      <w:r>
        <w:rPr>
          <w:color w:val="231F20"/>
          <w:spacing w:val="-20"/>
          <w:w w:val="105"/>
        </w:rPr>
        <w:t xml:space="preserve"> </w:t>
      </w:r>
      <w:r>
        <w:rPr>
          <w:color w:val="231F20"/>
          <w:w w:val="105"/>
        </w:rPr>
        <w:t>Anthropocene,</w:t>
      </w:r>
      <w:r>
        <w:rPr>
          <w:color w:val="231F20"/>
          <w:spacing w:val="-20"/>
          <w:w w:val="105"/>
        </w:rPr>
        <w:t xml:space="preserve"> </w:t>
      </w:r>
      <w:r>
        <w:rPr>
          <w:color w:val="231F20"/>
          <w:w w:val="105"/>
        </w:rPr>
        <w:t>its</w:t>
      </w:r>
      <w:r>
        <w:rPr>
          <w:color w:val="231F20"/>
          <w:spacing w:val="-15"/>
          <w:w w:val="105"/>
        </w:rPr>
        <w:t xml:space="preserve"> </w:t>
      </w:r>
      <w:r>
        <w:rPr>
          <w:color w:val="231F20"/>
          <w:w w:val="105"/>
        </w:rPr>
        <w:t>closure,</w:t>
      </w:r>
      <w:r>
        <w:rPr>
          <w:color w:val="231F20"/>
          <w:spacing w:val="-20"/>
          <w:w w:val="105"/>
        </w:rPr>
        <w:t xml:space="preserve"> </w:t>
      </w:r>
      <w:r>
        <w:rPr>
          <w:color w:val="231F20"/>
          <w:w w:val="105"/>
        </w:rPr>
        <w:t>and</w:t>
      </w:r>
      <w:r>
        <w:rPr>
          <w:color w:val="231F20"/>
          <w:spacing w:val="-14"/>
          <w:w w:val="105"/>
        </w:rPr>
        <w:t xml:space="preserve"> </w:t>
      </w:r>
      <w:r>
        <w:rPr>
          <w:color w:val="231F20"/>
          <w:w w:val="105"/>
        </w:rPr>
        <w:t>trying</w:t>
      </w:r>
      <w:r>
        <w:rPr>
          <w:color w:val="231F20"/>
          <w:spacing w:val="-14"/>
          <w:w w:val="105"/>
        </w:rPr>
        <w:t xml:space="preserve"> </w:t>
      </w:r>
      <w:r>
        <w:rPr>
          <w:color w:val="231F20"/>
          <w:w w:val="105"/>
        </w:rPr>
        <w:t>to</w:t>
      </w:r>
      <w:r>
        <w:rPr>
          <w:color w:val="231F20"/>
          <w:spacing w:val="-15"/>
          <w:w w:val="105"/>
        </w:rPr>
        <w:t xml:space="preserve"> </w:t>
      </w:r>
      <w:r>
        <w:rPr>
          <w:color w:val="231F20"/>
          <w:w w:val="105"/>
        </w:rPr>
        <w:t>formulate</w:t>
      </w:r>
      <w:r>
        <w:rPr>
          <w:color w:val="231F20"/>
          <w:spacing w:val="-14"/>
          <w:w w:val="105"/>
        </w:rPr>
        <w:t xml:space="preserve"> </w:t>
      </w:r>
      <w:r>
        <w:rPr>
          <w:color w:val="231F20"/>
          <w:w w:val="105"/>
        </w:rPr>
        <w:t>what,</w:t>
      </w:r>
      <w:r>
        <w:rPr>
          <w:color w:val="231F20"/>
          <w:spacing w:val="-20"/>
          <w:w w:val="105"/>
        </w:rPr>
        <w:t xml:space="preserve"> </w:t>
      </w:r>
      <w:r>
        <w:rPr>
          <w:color w:val="231F20"/>
          <w:w w:val="105"/>
        </w:rPr>
        <w:t>to</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4"/>
        <w:jc w:val="both"/>
      </w:pPr>
      <w:r>
        <w:rPr>
          <w:color w:val="231F20"/>
          <w:w w:val="105"/>
        </w:rPr>
        <w:lastRenderedPageBreak/>
        <w:t xml:space="preserve">use </w:t>
      </w:r>
      <w:r>
        <w:rPr>
          <w:color w:val="231F20"/>
          <w:spacing w:val="-3"/>
          <w:w w:val="105"/>
        </w:rPr>
        <w:t xml:space="preserve">McNally’s </w:t>
      </w:r>
      <w:r>
        <w:rPr>
          <w:color w:val="231F20"/>
          <w:spacing w:val="-2"/>
          <w:w w:val="105"/>
        </w:rPr>
        <w:t xml:space="preserve">terms, </w:t>
      </w:r>
      <w:r>
        <w:rPr>
          <w:color w:val="231F20"/>
          <w:w w:val="105"/>
        </w:rPr>
        <w:t xml:space="preserve">might constitute its “last </w:t>
      </w:r>
      <w:r>
        <w:rPr>
          <w:color w:val="231F20"/>
          <w:spacing w:val="-3"/>
          <w:w w:val="105"/>
        </w:rPr>
        <w:t xml:space="preserve">gasp.” </w:t>
      </w:r>
      <w:r>
        <w:rPr>
          <w:color w:val="231F20"/>
          <w:w w:val="105"/>
        </w:rPr>
        <w:t>But two additional problems</w:t>
      </w:r>
      <w:r>
        <w:rPr>
          <w:color w:val="231F20"/>
          <w:spacing w:val="-16"/>
          <w:w w:val="105"/>
        </w:rPr>
        <w:t xml:space="preserve"> </w:t>
      </w:r>
      <w:r>
        <w:rPr>
          <w:color w:val="231F20"/>
          <w:w w:val="105"/>
        </w:rPr>
        <w:t>arise</w:t>
      </w:r>
      <w:r>
        <w:rPr>
          <w:color w:val="231F20"/>
          <w:spacing w:val="-15"/>
          <w:w w:val="105"/>
        </w:rPr>
        <w:t xml:space="preserve"> </w:t>
      </w:r>
      <w:r>
        <w:rPr>
          <w:color w:val="231F20"/>
          <w:w w:val="105"/>
        </w:rPr>
        <w:t>here.</w:t>
      </w:r>
      <w:r>
        <w:rPr>
          <w:color w:val="231F20"/>
          <w:spacing w:val="-22"/>
          <w:w w:val="105"/>
        </w:rPr>
        <w:t xml:space="preserve"> </w:t>
      </w:r>
      <w:r>
        <w:rPr>
          <w:color w:val="231F20"/>
          <w:w w:val="105"/>
        </w:rPr>
        <w:t>On</w:t>
      </w:r>
      <w:r>
        <w:rPr>
          <w:color w:val="231F20"/>
          <w:spacing w:val="-15"/>
          <w:w w:val="105"/>
        </w:rPr>
        <w:t xml:space="preserve"> </w:t>
      </w:r>
      <w:r>
        <w:rPr>
          <w:color w:val="231F20"/>
          <w:w w:val="105"/>
        </w:rPr>
        <w:t>the</w:t>
      </w:r>
      <w:r>
        <w:rPr>
          <w:color w:val="231F20"/>
          <w:spacing w:val="-15"/>
          <w:w w:val="105"/>
        </w:rPr>
        <w:t xml:space="preserve"> </w:t>
      </w:r>
      <w:r>
        <w:rPr>
          <w:color w:val="231F20"/>
          <w:w w:val="105"/>
        </w:rPr>
        <w:t>one</w:t>
      </w:r>
      <w:r>
        <w:rPr>
          <w:color w:val="231F20"/>
          <w:spacing w:val="-15"/>
          <w:w w:val="105"/>
        </w:rPr>
        <w:t xml:space="preserve"> </w:t>
      </w:r>
      <w:r>
        <w:rPr>
          <w:color w:val="231F20"/>
          <w:w w:val="105"/>
        </w:rPr>
        <w:t>hand</w:t>
      </w:r>
      <w:r>
        <w:rPr>
          <w:color w:val="231F20"/>
          <w:spacing w:val="-16"/>
          <w:w w:val="105"/>
        </w:rPr>
        <w:t xml:space="preserve"> </w:t>
      </w:r>
      <w:r>
        <w:rPr>
          <w:color w:val="231F20"/>
          <w:w w:val="105"/>
        </w:rPr>
        <w:t>his</w:t>
      </w:r>
      <w:r>
        <w:rPr>
          <w:color w:val="231F20"/>
          <w:spacing w:val="-15"/>
          <w:w w:val="105"/>
        </w:rPr>
        <w:t xml:space="preserve"> </w:t>
      </w:r>
      <w:r>
        <w:rPr>
          <w:color w:val="231F20"/>
          <w:w w:val="105"/>
        </w:rPr>
        <w:t>last</w:t>
      </w:r>
      <w:r>
        <w:rPr>
          <w:color w:val="231F20"/>
          <w:spacing w:val="-15"/>
          <w:w w:val="105"/>
        </w:rPr>
        <w:t xml:space="preserve"> </w:t>
      </w:r>
      <w:r>
        <w:rPr>
          <w:color w:val="231F20"/>
          <w:w w:val="105"/>
        </w:rPr>
        <w:t>is</w:t>
      </w:r>
      <w:r>
        <w:rPr>
          <w:color w:val="231F20"/>
          <w:spacing w:val="-15"/>
          <w:w w:val="105"/>
        </w:rPr>
        <w:t xml:space="preserve"> </w:t>
      </w:r>
      <w:r>
        <w:rPr>
          <w:color w:val="231F20"/>
          <w:w w:val="105"/>
        </w:rPr>
        <w:t>merely</w:t>
      </w:r>
      <w:r>
        <w:rPr>
          <w:color w:val="231F20"/>
          <w:spacing w:val="-15"/>
          <w:w w:val="105"/>
        </w:rPr>
        <w:t xml:space="preserve"> </w:t>
      </w:r>
      <w:r>
        <w:rPr>
          <w:color w:val="231F20"/>
          <w:w w:val="105"/>
        </w:rPr>
        <w:t>the</w:t>
      </w:r>
      <w:r>
        <w:rPr>
          <w:color w:val="231F20"/>
          <w:spacing w:val="-15"/>
          <w:w w:val="105"/>
        </w:rPr>
        <w:t xml:space="preserve"> </w:t>
      </w:r>
      <w:r>
        <w:rPr>
          <w:color w:val="231F20"/>
          <w:w w:val="105"/>
        </w:rPr>
        <w:t>latest</w:t>
      </w:r>
      <w:r>
        <w:rPr>
          <w:color w:val="231F20"/>
          <w:spacing w:val="-15"/>
          <w:w w:val="105"/>
        </w:rPr>
        <w:t xml:space="preserve"> </w:t>
      </w:r>
      <w:r>
        <w:rPr>
          <w:color w:val="231F20"/>
          <w:w w:val="105"/>
        </w:rPr>
        <w:t>(in</w:t>
      </w:r>
      <w:r>
        <w:rPr>
          <w:color w:val="231F20"/>
          <w:spacing w:val="-15"/>
          <w:w w:val="105"/>
        </w:rPr>
        <w:t xml:space="preserve"> </w:t>
      </w:r>
      <w:r>
        <w:rPr>
          <w:color w:val="231F20"/>
          <w:w w:val="105"/>
        </w:rPr>
        <w:t xml:space="preserve">certain languages, German for example, this semantic relation is obvious). He assumes a certain absolute continuity in the constitution of the subject from one end of the Anthropocene to the </w:t>
      </w:r>
      <w:r>
        <w:rPr>
          <w:color w:val="231F20"/>
          <w:spacing w:val="-4"/>
          <w:w w:val="105"/>
        </w:rPr>
        <w:t xml:space="preserve">other. </w:t>
      </w:r>
      <w:r>
        <w:rPr>
          <w:color w:val="231F20"/>
          <w:w w:val="105"/>
        </w:rPr>
        <w:t>On the other hand he misses</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concept</w:t>
      </w:r>
      <w:r>
        <w:rPr>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desire</w:t>
      </w:r>
      <w:r>
        <w:rPr>
          <w:color w:val="231F20"/>
          <w:spacing w:val="-7"/>
          <w:w w:val="105"/>
        </w:rPr>
        <w:t xml:space="preserve"> </w:t>
      </w:r>
      <w:r>
        <w:rPr>
          <w:color w:val="231F20"/>
          <w:w w:val="105"/>
        </w:rPr>
        <w:t>for</w:t>
      </w:r>
      <w:r>
        <w:rPr>
          <w:color w:val="231F20"/>
          <w:spacing w:val="-7"/>
          <w:w w:val="105"/>
        </w:rPr>
        <w:t xml:space="preserve"> </w:t>
      </w:r>
      <w:r>
        <w:rPr>
          <w:color w:val="231F20"/>
          <w:w w:val="105"/>
        </w:rPr>
        <w:t>recognition</w:t>
      </w:r>
      <w:r>
        <w:rPr>
          <w:color w:val="231F20"/>
          <w:spacing w:val="-6"/>
          <w:w w:val="105"/>
        </w:rPr>
        <w:t xml:space="preserve"> </w:t>
      </w:r>
      <w:r>
        <w:rPr>
          <w:color w:val="231F20"/>
          <w:w w:val="105"/>
        </w:rPr>
        <w:t>not</w:t>
      </w:r>
      <w:r>
        <w:rPr>
          <w:color w:val="231F20"/>
          <w:spacing w:val="-7"/>
          <w:w w:val="105"/>
        </w:rPr>
        <w:t xml:space="preserve"> </w:t>
      </w:r>
      <w:r>
        <w:rPr>
          <w:color w:val="231F20"/>
          <w:w w:val="105"/>
        </w:rPr>
        <w:t>only</w:t>
      </w:r>
      <w:r>
        <w:rPr>
          <w:color w:val="231F20"/>
          <w:spacing w:val="-7"/>
          <w:w w:val="105"/>
        </w:rPr>
        <w:t xml:space="preserve"> </w:t>
      </w:r>
      <w:r>
        <w:rPr>
          <w:color w:val="231F20"/>
          <w:w w:val="105"/>
        </w:rPr>
        <w:t>its</w:t>
      </w:r>
      <w:r>
        <w:rPr>
          <w:color w:val="231F20"/>
          <w:spacing w:val="-7"/>
          <w:w w:val="105"/>
        </w:rPr>
        <w:t xml:space="preserve"> </w:t>
      </w:r>
      <w:r>
        <w:rPr>
          <w:color w:val="231F20"/>
          <w:w w:val="105"/>
        </w:rPr>
        <w:t>locality</w:t>
      </w:r>
      <w:r>
        <w:rPr>
          <w:color w:val="231F20"/>
          <w:spacing w:val="-7"/>
          <w:w w:val="105"/>
        </w:rPr>
        <w:t xml:space="preserve"> </w:t>
      </w:r>
      <w:r>
        <w:rPr>
          <w:color w:val="231F20"/>
          <w:w w:val="105"/>
        </w:rPr>
        <w:t xml:space="preserve">but the significance of the gasp, of the </w:t>
      </w:r>
      <w:r>
        <w:rPr>
          <w:i/>
          <w:color w:val="231F20"/>
          <w:spacing w:val="-3"/>
          <w:w w:val="105"/>
        </w:rPr>
        <w:t xml:space="preserve">thymos, </w:t>
      </w:r>
      <w:r>
        <w:rPr>
          <w:color w:val="231F20"/>
          <w:w w:val="105"/>
        </w:rPr>
        <w:t>as a struggle for breath/life/ consciousness</w:t>
      </w:r>
      <w:r>
        <w:rPr>
          <w:color w:val="231F20"/>
          <w:spacing w:val="-12"/>
          <w:w w:val="105"/>
        </w:rPr>
        <w:t xml:space="preserve"> </w:t>
      </w:r>
      <w:r>
        <w:rPr>
          <w:color w:val="231F20"/>
          <w:w w:val="105"/>
        </w:rPr>
        <w:t>as</w:t>
      </w:r>
      <w:r>
        <w:rPr>
          <w:color w:val="231F20"/>
          <w:spacing w:val="-11"/>
          <w:w w:val="105"/>
        </w:rPr>
        <w:t xml:space="preserve"> </w:t>
      </w:r>
      <w:r>
        <w:rPr>
          <w:color w:val="231F20"/>
          <w:w w:val="105"/>
        </w:rPr>
        <w:t>an</w:t>
      </w:r>
      <w:r>
        <w:rPr>
          <w:color w:val="231F20"/>
          <w:spacing w:val="-11"/>
          <w:w w:val="105"/>
        </w:rPr>
        <w:t xml:space="preserve"> </w:t>
      </w:r>
      <w:r>
        <w:rPr>
          <w:color w:val="231F20"/>
          <w:w w:val="105"/>
        </w:rPr>
        <w:t>encounter</w:t>
      </w:r>
      <w:r>
        <w:rPr>
          <w:color w:val="231F20"/>
          <w:spacing w:val="-11"/>
          <w:w w:val="105"/>
        </w:rPr>
        <w:t xml:space="preserve"> </w:t>
      </w:r>
      <w:r>
        <w:rPr>
          <w:color w:val="231F20"/>
          <w:w w:val="105"/>
        </w:rPr>
        <w:t>with</w:t>
      </w:r>
      <w:r>
        <w:rPr>
          <w:color w:val="231F20"/>
          <w:spacing w:val="-11"/>
          <w:w w:val="105"/>
        </w:rPr>
        <w:t xml:space="preserve"> </w:t>
      </w:r>
      <w:r>
        <w:rPr>
          <w:color w:val="231F20"/>
          <w:spacing w:val="-4"/>
          <w:w w:val="105"/>
        </w:rPr>
        <w:t>wonder,</w:t>
      </w:r>
      <w:r>
        <w:rPr>
          <w:color w:val="231F20"/>
          <w:spacing w:val="-16"/>
          <w:w w:val="105"/>
        </w:rPr>
        <w:t xml:space="preserve"> </w:t>
      </w:r>
      <w:r>
        <w:rPr>
          <w:color w:val="231F20"/>
          <w:w w:val="105"/>
        </w:rPr>
        <w:t>as</w:t>
      </w:r>
      <w:r>
        <w:rPr>
          <w:color w:val="231F20"/>
          <w:spacing w:val="-12"/>
          <w:w w:val="105"/>
        </w:rPr>
        <w:t xml:space="preserve"> </w:t>
      </w:r>
      <w:r>
        <w:rPr>
          <w:color w:val="231F20"/>
          <w:w w:val="105"/>
        </w:rPr>
        <w:t>an</w:t>
      </w:r>
      <w:r>
        <w:rPr>
          <w:color w:val="231F20"/>
          <w:spacing w:val="-11"/>
          <w:w w:val="105"/>
        </w:rPr>
        <w:t xml:space="preserve"> </w:t>
      </w:r>
      <w:r>
        <w:rPr>
          <w:color w:val="231F20"/>
          <w:w w:val="105"/>
        </w:rPr>
        <w:t>encounter</w:t>
      </w:r>
      <w:r>
        <w:rPr>
          <w:color w:val="231F20"/>
          <w:spacing w:val="-11"/>
          <w:w w:val="105"/>
        </w:rPr>
        <w:t xml:space="preserve"> </w:t>
      </w:r>
      <w:r>
        <w:rPr>
          <w:color w:val="231F20"/>
          <w:w w:val="105"/>
        </w:rPr>
        <w:t>with</w:t>
      </w:r>
      <w:r>
        <w:rPr>
          <w:color w:val="231F20"/>
          <w:spacing w:val="-11"/>
          <w:w w:val="105"/>
        </w:rPr>
        <w:t xml:space="preserve"> </w:t>
      </w:r>
      <w:r>
        <w:rPr>
          <w:color w:val="231F20"/>
          <w:w w:val="105"/>
        </w:rPr>
        <w:t>and</w:t>
      </w:r>
      <w:r>
        <w:rPr>
          <w:color w:val="231F20"/>
          <w:spacing w:val="-11"/>
          <w:w w:val="105"/>
        </w:rPr>
        <w:t xml:space="preserve"> </w:t>
      </w:r>
      <w:r>
        <w:rPr>
          <w:color w:val="231F20"/>
          <w:w w:val="105"/>
        </w:rPr>
        <w:t>pas- sion</w:t>
      </w:r>
      <w:r>
        <w:rPr>
          <w:color w:val="231F20"/>
          <w:spacing w:val="-10"/>
          <w:w w:val="105"/>
        </w:rPr>
        <w:t xml:space="preserve"> </w:t>
      </w:r>
      <w:r>
        <w:rPr>
          <w:color w:val="231F20"/>
          <w:w w:val="105"/>
        </w:rPr>
        <w:t>for</w:t>
      </w:r>
      <w:r>
        <w:rPr>
          <w:color w:val="231F20"/>
          <w:spacing w:val="-9"/>
          <w:w w:val="105"/>
        </w:rPr>
        <w:t xml:space="preserve"> </w:t>
      </w:r>
      <w:r>
        <w:rPr>
          <w:color w:val="231F20"/>
          <w:w w:val="105"/>
        </w:rPr>
        <w:t>the</w:t>
      </w:r>
      <w:r>
        <w:rPr>
          <w:color w:val="231F20"/>
          <w:spacing w:val="-9"/>
          <w:w w:val="105"/>
        </w:rPr>
        <w:t xml:space="preserve"> </w:t>
      </w:r>
      <w:r>
        <w:rPr>
          <w:color w:val="231F20"/>
          <w:w w:val="105"/>
        </w:rPr>
        <w:t>unrecognizable.</w:t>
      </w:r>
      <w:r>
        <w:rPr>
          <w:color w:val="231F20"/>
          <w:spacing w:val="-15"/>
          <w:w w:val="105"/>
        </w:rPr>
        <w:t xml:space="preserve"> </w:t>
      </w:r>
      <w:r>
        <w:rPr>
          <w:color w:val="231F20"/>
          <w:w w:val="105"/>
        </w:rPr>
        <w:t>I</w:t>
      </w:r>
      <w:r>
        <w:rPr>
          <w:color w:val="231F20"/>
          <w:spacing w:val="-9"/>
          <w:w w:val="105"/>
        </w:rPr>
        <w:t xml:space="preserve"> </w:t>
      </w:r>
      <w:r>
        <w:rPr>
          <w:color w:val="231F20"/>
          <w:w w:val="105"/>
        </w:rPr>
        <w:t>do</w:t>
      </w:r>
      <w:r>
        <w:rPr>
          <w:color w:val="231F20"/>
          <w:spacing w:val="-9"/>
          <w:w w:val="105"/>
        </w:rPr>
        <w:t xml:space="preserve"> </w:t>
      </w:r>
      <w:r>
        <w:rPr>
          <w:color w:val="231F20"/>
          <w:w w:val="105"/>
        </w:rPr>
        <w:t>not</w:t>
      </w:r>
      <w:r>
        <w:rPr>
          <w:color w:val="231F20"/>
          <w:spacing w:val="-9"/>
          <w:w w:val="105"/>
        </w:rPr>
        <w:t xml:space="preserve"> </w:t>
      </w:r>
      <w:r>
        <w:rPr>
          <w:color w:val="231F20"/>
          <w:w w:val="105"/>
        </w:rPr>
        <w:t>mean</w:t>
      </w:r>
      <w:r>
        <w:rPr>
          <w:color w:val="231F20"/>
          <w:spacing w:val="-9"/>
          <w:w w:val="105"/>
        </w:rPr>
        <w:t xml:space="preserve"> </w:t>
      </w:r>
      <w:r>
        <w:rPr>
          <w:color w:val="231F20"/>
          <w:w w:val="105"/>
        </w:rPr>
        <w:t>an</w:t>
      </w:r>
      <w:r>
        <w:rPr>
          <w:color w:val="231F20"/>
          <w:spacing w:val="-9"/>
          <w:w w:val="105"/>
        </w:rPr>
        <w:t xml:space="preserve"> </w:t>
      </w:r>
      <w:r>
        <w:rPr>
          <w:color w:val="231F20"/>
          <w:w w:val="105"/>
        </w:rPr>
        <w:t>unrecognizable</w:t>
      </w:r>
      <w:r>
        <w:rPr>
          <w:color w:val="231F20"/>
          <w:spacing w:val="-9"/>
          <w:w w:val="105"/>
        </w:rPr>
        <w:t xml:space="preserve"> </w:t>
      </w:r>
      <w:r>
        <w:rPr>
          <w:color w:val="231F20"/>
          <w:w w:val="105"/>
        </w:rPr>
        <w:t>that</w:t>
      </w:r>
      <w:r>
        <w:rPr>
          <w:color w:val="231F20"/>
          <w:spacing w:val="-9"/>
          <w:w w:val="105"/>
        </w:rPr>
        <w:t xml:space="preserve"> </w:t>
      </w:r>
      <w:r>
        <w:rPr>
          <w:color w:val="231F20"/>
          <w:w w:val="105"/>
        </w:rPr>
        <w:t>is</w:t>
      </w:r>
      <w:r>
        <w:rPr>
          <w:color w:val="231F20"/>
          <w:spacing w:val="-9"/>
          <w:w w:val="105"/>
        </w:rPr>
        <w:t xml:space="preserve"> </w:t>
      </w:r>
      <w:r>
        <w:rPr>
          <w:color w:val="231F20"/>
          <w:w w:val="105"/>
        </w:rPr>
        <w:t xml:space="preserve">abso- lutely </w:t>
      </w:r>
      <w:r>
        <w:rPr>
          <w:color w:val="231F20"/>
          <w:spacing w:val="-5"/>
          <w:w w:val="105"/>
        </w:rPr>
        <w:t xml:space="preserve">new, </w:t>
      </w:r>
      <w:r>
        <w:rPr>
          <w:color w:val="231F20"/>
          <w:w w:val="105"/>
        </w:rPr>
        <w:t xml:space="preserve">without precedent, but an unrecognizable that assumes the form of subjectivity that, by virtue of the sucking in of </w:t>
      </w:r>
      <w:r>
        <w:rPr>
          <w:color w:val="231F20"/>
          <w:spacing w:val="-4"/>
          <w:w w:val="105"/>
        </w:rPr>
        <w:t xml:space="preserve">wonder, </w:t>
      </w:r>
      <w:r>
        <w:rPr>
          <w:color w:val="231F20"/>
          <w:w w:val="105"/>
        </w:rPr>
        <w:t>finds its earlier</w:t>
      </w:r>
      <w:r>
        <w:rPr>
          <w:color w:val="231F20"/>
          <w:spacing w:val="-2"/>
          <w:w w:val="105"/>
        </w:rPr>
        <w:t xml:space="preserve"> </w:t>
      </w:r>
      <w:r>
        <w:rPr>
          <w:color w:val="231F20"/>
          <w:w w:val="105"/>
        </w:rPr>
        <w:t>form</w:t>
      </w:r>
      <w:r>
        <w:rPr>
          <w:color w:val="231F20"/>
          <w:spacing w:val="-2"/>
          <w:w w:val="105"/>
        </w:rPr>
        <w:t xml:space="preserve"> </w:t>
      </w:r>
      <w:r>
        <w:rPr>
          <w:color w:val="231F20"/>
          <w:w w:val="105"/>
        </w:rPr>
        <w:t>unrecognizable.</w:t>
      </w:r>
      <w:r>
        <w:rPr>
          <w:color w:val="231F20"/>
          <w:spacing w:val="-14"/>
          <w:w w:val="105"/>
        </w:rPr>
        <w:t xml:space="preserve"> </w:t>
      </w:r>
      <w:r>
        <w:rPr>
          <w:color w:val="231F20"/>
          <w:w w:val="105"/>
        </w:rPr>
        <w:t>The</w:t>
      </w:r>
      <w:r>
        <w:rPr>
          <w:color w:val="231F20"/>
          <w:spacing w:val="-2"/>
          <w:w w:val="105"/>
        </w:rPr>
        <w:t xml:space="preserve"> </w:t>
      </w:r>
      <w:r>
        <w:rPr>
          <w:color w:val="231F20"/>
          <w:w w:val="105"/>
        </w:rPr>
        <w:t>work</w:t>
      </w:r>
      <w:r>
        <w:rPr>
          <w:color w:val="231F20"/>
          <w:spacing w:val="-1"/>
          <w:w w:val="105"/>
        </w:rPr>
        <w:t xml:space="preserve"> </w:t>
      </w:r>
      <w:r>
        <w:rPr>
          <w:color w:val="231F20"/>
          <w:w w:val="105"/>
        </w:rPr>
        <w:t>of</w:t>
      </w:r>
      <w:r>
        <w:rPr>
          <w:color w:val="231F20"/>
          <w:spacing w:val="-2"/>
          <w:w w:val="105"/>
        </w:rPr>
        <w:t xml:space="preserve"> </w:t>
      </w:r>
      <w:r>
        <w:rPr>
          <w:color w:val="231F20"/>
          <w:w w:val="105"/>
        </w:rPr>
        <w:t>art,</w:t>
      </w:r>
      <w:r>
        <w:rPr>
          <w:color w:val="231F20"/>
          <w:spacing w:val="-7"/>
          <w:w w:val="105"/>
        </w:rPr>
        <w:t xml:space="preserve"> </w:t>
      </w:r>
      <w:r>
        <w:rPr>
          <w:color w:val="231F20"/>
          <w:w w:val="105"/>
        </w:rPr>
        <w:t>the</w:t>
      </w:r>
      <w:r>
        <w:rPr>
          <w:color w:val="231F20"/>
          <w:spacing w:val="-2"/>
          <w:w w:val="105"/>
        </w:rPr>
        <w:t xml:space="preserve"> </w:t>
      </w:r>
      <w:r>
        <w:rPr>
          <w:i/>
          <w:color w:val="231F20"/>
          <w:w w:val="105"/>
        </w:rPr>
        <w:t>ais</w:t>
      </w:r>
      <w:r>
        <w:rPr>
          <w:i/>
          <w:color w:val="231F20"/>
          <w:spacing w:val="-2"/>
          <w:w w:val="105"/>
        </w:rPr>
        <w:t xml:space="preserve"> </w:t>
      </w:r>
      <w:r>
        <w:rPr>
          <w:color w:val="231F20"/>
          <w:w w:val="105"/>
        </w:rPr>
        <w:t>of</w:t>
      </w:r>
      <w:r>
        <w:rPr>
          <w:color w:val="231F20"/>
          <w:spacing w:val="-2"/>
          <w:w w:val="105"/>
        </w:rPr>
        <w:t xml:space="preserve"> </w:t>
      </w:r>
      <w:r>
        <w:rPr>
          <w:color w:val="231F20"/>
          <w:w w:val="105"/>
        </w:rPr>
        <w:t>aesthetics,</w:t>
      </w:r>
      <w:r>
        <w:rPr>
          <w:color w:val="231F20"/>
          <w:spacing w:val="-7"/>
          <w:w w:val="105"/>
        </w:rPr>
        <w:t xml:space="preserve"> </w:t>
      </w:r>
      <w:r>
        <w:rPr>
          <w:color w:val="231F20"/>
          <w:w w:val="105"/>
        </w:rPr>
        <w:t>is</w:t>
      </w:r>
      <w:r>
        <w:rPr>
          <w:color w:val="231F20"/>
          <w:spacing w:val="-2"/>
          <w:w w:val="105"/>
        </w:rPr>
        <w:t xml:space="preserve"> </w:t>
      </w:r>
      <w:r>
        <w:rPr>
          <w:color w:val="231F20"/>
          <w:w w:val="105"/>
        </w:rPr>
        <w:t xml:space="preserve">pre- cisely what bespeaks and thus registers this </w:t>
      </w:r>
      <w:r>
        <w:rPr>
          <w:color w:val="231F20"/>
          <w:spacing w:val="-3"/>
          <w:w w:val="105"/>
        </w:rPr>
        <w:t xml:space="preserve">encounter. </w:t>
      </w:r>
      <w:r>
        <w:rPr>
          <w:color w:val="231F20"/>
          <w:w w:val="105"/>
        </w:rPr>
        <w:t>In certain respects this</w:t>
      </w:r>
      <w:r>
        <w:rPr>
          <w:color w:val="231F20"/>
          <w:spacing w:val="-7"/>
          <w:w w:val="105"/>
        </w:rPr>
        <w:t xml:space="preserve"> </w:t>
      </w:r>
      <w:r>
        <w:rPr>
          <w:color w:val="231F20"/>
          <w:w w:val="105"/>
        </w:rPr>
        <w:t>is</w:t>
      </w:r>
      <w:r>
        <w:rPr>
          <w:color w:val="231F20"/>
          <w:spacing w:val="-7"/>
          <w:w w:val="105"/>
        </w:rPr>
        <w:t xml:space="preserve"> </w:t>
      </w:r>
      <w:r>
        <w:rPr>
          <w:color w:val="231F20"/>
          <w:w w:val="105"/>
        </w:rPr>
        <w:t>what</w:t>
      </w:r>
      <w:r>
        <w:rPr>
          <w:color w:val="231F20"/>
          <w:spacing w:val="-6"/>
          <w:w w:val="105"/>
        </w:rPr>
        <w:t xml:space="preserve"> </w:t>
      </w:r>
      <w:r>
        <w:rPr>
          <w:color w:val="231F20"/>
          <w:w w:val="105"/>
        </w:rPr>
        <w:t>Lyotard</w:t>
      </w:r>
      <w:r>
        <w:rPr>
          <w:color w:val="231F20"/>
          <w:spacing w:val="-7"/>
          <w:w w:val="105"/>
        </w:rPr>
        <w:t xml:space="preserve"> </w:t>
      </w:r>
      <w:r>
        <w:rPr>
          <w:color w:val="231F20"/>
          <w:w w:val="105"/>
        </w:rPr>
        <w:t>was</w:t>
      </w:r>
      <w:r>
        <w:rPr>
          <w:color w:val="231F20"/>
          <w:spacing w:val="-7"/>
          <w:w w:val="105"/>
        </w:rPr>
        <w:t xml:space="preserve"> </w:t>
      </w:r>
      <w:r>
        <w:rPr>
          <w:color w:val="231F20"/>
          <w:w w:val="105"/>
        </w:rPr>
        <w:t>trying</w:t>
      </w:r>
      <w:r>
        <w:rPr>
          <w:color w:val="231F20"/>
          <w:spacing w:val="-6"/>
          <w:w w:val="105"/>
        </w:rPr>
        <w:t xml:space="preserve"> </w:t>
      </w:r>
      <w:r>
        <w:rPr>
          <w:color w:val="231F20"/>
          <w:w w:val="105"/>
        </w:rPr>
        <w:t>to</w:t>
      </w:r>
      <w:r>
        <w:rPr>
          <w:color w:val="231F20"/>
          <w:spacing w:val="-7"/>
          <w:w w:val="105"/>
        </w:rPr>
        <w:t xml:space="preserve"> </w:t>
      </w:r>
      <w:r>
        <w:rPr>
          <w:color w:val="231F20"/>
          <w:w w:val="105"/>
        </w:rPr>
        <w:t>do</w:t>
      </w:r>
      <w:r>
        <w:rPr>
          <w:color w:val="231F20"/>
          <w:spacing w:val="-7"/>
          <w:w w:val="105"/>
        </w:rPr>
        <w:t xml:space="preserve"> </w:t>
      </w:r>
      <w:r>
        <w:rPr>
          <w:color w:val="231F20"/>
          <w:w w:val="105"/>
        </w:rPr>
        <w:t>when</w:t>
      </w:r>
      <w:r>
        <w:rPr>
          <w:color w:val="231F20"/>
          <w:spacing w:val="-6"/>
          <w:w w:val="105"/>
        </w:rPr>
        <w:t xml:space="preserve"> </w:t>
      </w:r>
      <w:r>
        <w:rPr>
          <w:color w:val="231F20"/>
          <w:w w:val="105"/>
        </w:rPr>
        <w:t>answering</w:t>
      </w:r>
      <w:r>
        <w:rPr>
          <w:color w:val="231F20"/>
          <w:spacing w:val="-7"/>
          <w:w w:val="105"/>
        </w:rPr>
        <w:t xml:space="preserve"> </w:t>
      </w:r>
      <w:r>
        <w:rPr>
          <w:color w:val="231F20"/>
          <w:w w:val="105"/>
        </w:rPr>
        <w:t>the</w:t>
      </w:r>
      <w:r>
        <w:rPr>
          <w:color w:val="231F20"/>
          <w:spacing w:val="-6"/>
          <w:w w:val="105"/>
        </w:rPr>
        <w:t xml:space="preserve"> </w:t>
      </w:r>
      <w:r>
        <w:rPr>
          <w:color w:val="231F20"/>
          <w:w w:val="105"/>
        </w:rPr>
        <w:t>question</w:t>
      </w:r>
      <w:r>
        <w:rPr>
          <w:color w:val="231F20"/>
          <w:spacing w:val="-15"/>
          <w:w w:val="105"/>
        </w:rPr>
        <w:t xml:space="preserve"> </w:t>
      </w:r>
      <w:r>
        <w:rPr>
          <w:color w:val="231F20"/>
          <w:w w:val="105"/>
        </w:rPr>
        <w:t>“What is</w:t>
      </w:r>
      <w:r>
        <w:rPr>
          <w:color w:val="231F20"/>
          <w:spacing w:val="-7"/>
          <w:w w:val="105"/>
        </w:rPr>
        <w:t xml:space="preserve"> </w:t>
      </w:r>
      <w:r>
        <w:rPr>
          <w:color w:val="231F20"/>
          <w:w w:val="105"/>
        </w:rPr>
        <w:t>postmodernism?”</w:t>
      </w:r>
      <w:r>
        <w:rPr>
          <w:color w:val="231F20"/>
          <w:spacing w:val="-12"/>
          <w:w w:val="105"/>
        </w:rPr>
        <w:t xml:space="preserve"> </w:t>
      </w:r>
      <w:r>
        <w:rPr>
          <w:color w:val="231F20"/>
          <w:w w:val="105"/>
        </w:rPr>
        <w:t>and</w:t>
      </w:r>
      <w:r>
        <w:rPr>
          <w:color w:val="231F20"/>
          <w:spacing w:val="-6"/>
          <w:w w:val="105"/>
        </w:rPr>
        <w:t xml:space="preserve"> </w:t>
      </w:r>
      <w:r>
        <w:rPr>
          <w:color w:val="231F20"/>
          <w:w w:val="105"/>
        </w:rPr>
        <w:t>invoking</w:t>
      </w:r>
      <w:r>
        <w:rPr>
          <w:color w:val="231F20"/>
          <w:spacing w:val="-7"/>
          <w:w w:val="105"/>
        </w:rPr>
        <w:t xml:space="preserve"> </w:t>
      </w:r>
      <w:r>
        <w:rPr>
          <w:color w:val="231F20"/>
          <w:w w:val="105"/>
        </w:rPr>
        <w:t>the</w:t>
      </w:r>
      <w:r>
        <w:rPr>
          <w:color w:val="231F20"/>
          <w:spacing w:val="-6"/>
          <w:w w:val="105"/>
        </w:rPr>
        <w:t xml:space="preserve"> </w:t>
      </w:r>
      <w:r>
        <w:rPr>
          <w:color w:val="231F20"/>
          <w:w w:val="105"/>
        </w:rPr>
        <w:t>notion</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i/>
          <w:color w:val="231F20"/>
          <w:w w:val="105"/>
        </w:rPr>
        <w:t>post</w:t>
      </w:r>
      <w:r>
        <w:rPr>
          <w:i/>
          <w:color w:val="231F20"/>
          <w:spacing w:val="-7"/>
          <w:w w:val="105"/>
        </w:rPr>
        <w:t xml:space="preserve"> </w:t>
      </w:r>
      <w:r>
        <w:rPr>
          <w:i/>
          <w:color w:val="231F20"/>
          <w:w w:val="105"/>
        </w:rPr>
        <w:t>modo</w:t>
      </w:r>
      <w:r>
        <w:rPr>
          <w:i/>
          <w:color w:val="231F20"/>
          <w:spacing w:val="-6"/>
          <w:w w:val="105"/>
        </w:rPr>
        <w:t xml:space="preserve"> </w:t>
      </w:r>
      <w:r>
        <w:rPr>
          <w:color w:val="231F20"/>
          <w:w w:val="105"/>
        </w:rPr>
        <w:t>to</w:t>
      </w:r>
      <w:r>
        <w:rPr>
          <w:color w:val="231F20"/>
          <w:spacing w:val="-6"/>
          <w:w w:val="105"/>
        </w:rPr>
        <w:t xml:space="preserve"> </w:t>
      </w:r>
      <w:r>
        <w:rPr>
          <w:color w:val="231F20"/>
          <w:w w:val="105"/>
        </w:rPr>
        <w:t>do</w:t>
      </w:r>
      <w:r>
        <w:rPr>
          <w:color w:val="231F20"/>
          <w:spacing w:val="-6"/>
          <w:w w:val="105"/>
        </w:rPr>
        <w:t xml:space="preserve"> </w:t>
      </w:r>
      <w:r>
        <w:rPr>
          <w:color w:val="231F20"/>
          <w:w w:val="105"/>
        </w:rPr>
        <w:t>it.</w:t>
      </w:r>
      <w:r>
        <w:rPr>
          <w:color w:val="231F20"/>
          <w:spacing w:val="-13"/>
          <w:w w:val="105"/>
        </w:rPr>
        <w:t xml:space="preserve"> </w:t>
      </w:r>
      <w:r>
        <w:rPr>
          <w:color w:val="231F20"/>
          <w:w w:val="105"/>
        </w:rPr>
        <w:t>He was not, all protestations to the contrary notwithstanding, defining the postmodern</w:t>
      </w:r>
      <w:r>
        <w:rPr>
          <w:color w:val="231F20"/>
          <w:spacing w:val="-18"/>
          <w:w w:val="105"/>
        </w:rPr>
        <w:t xml:space="preserve"> </w:t>
      </w:r>
      <w:r>
        <w:rPr>
          <w:color w:val="231F20"/>
          <w:w w:val="105"/>
        </w:rPr>
        <w:t>condition</w:t>
      </w:r>
      <w:r>
        <w:rPr>
          <w:color w:val="231F20"/>
          <w:spacing w:val="-18"/>
          <w:w w:val="105"/>
        </w:rPr>
        <w:t xml:space="preserve"> </w:t>
      </w:r>
      <w:r>
        <w:rPr>
          <w:color w:val="231F20"/>
          <w:w w:val="105"/>
        </w:rPr>
        <w:t>but</w:t>
      </w:r>
      <w:r>
        <w:rPr>
          <w:color w:val="231F20"/>
          <w:spacing w:val="-17"/>
          <w:w w:val="105"/>
        </w:rPr>
        <w:t xml:space="preserve"> </w:t>
      </w:r>
      <w:r>
        <w:rPr>
          <w:color w:val="231F20"/>
          <w:w w:val="105"/>
        </w:rPr>
        <w:t>thinking</w:t>
      </w:r>
      <w:r>
        <w:rPr>
          <w:color w:val="231F20"/>
          <w:spacing w:val="-18"/>
          <w:w w:val="105"/>
        </w:rPr>
        <w:t xml:space="preserve"> </w:t>
      </w:r>
      <w:r>
        <w:rPr>
          <w:color w:val="231F20"/>
          <w:w w:val="105"/>
        </w:rPr>
        <w:t>the</w:t>
      </w:r>
      <w:r>
        <w:rPr>
          <w:color w:val="231F20"/>
          <w:spacing w:val="-18"/>
          <w:w w:val="105"/>
        </w:rPr>
        <w:t xml:space="preserve"> </w:t>
      </w:r>
      <w:r>
        <w:rPr>
          <w:color w:val="231F20"/>
          <w:w w:val="105"/>
        </w:rPr>
        <w:t>concept</w:t>
      </w:r>
      <w:r>
        <w:rPr>
          <w:color w:val="231F20"/>
          <w:spacing w:val="-17"/>
          <w:w w:val="105"/>
        </w:rPr>
        <w:t xml:space="preserve"> </w:t>
      </w:r>
      <w:r>
        <w:rPr>
          <w:color w:val="231F20"/>
          <w:w w:val="105"/>
        </w:rPr>
        <w:t>and</w:t>
      </w:r>
      <w:r>
        <w:rPr>
          <w:color w:val="231F20"/>
          <w:spacing w:val="-18"/>
          <w:w w:val="105"/>
        </w:rPr>
        <w:t xml:space="preserve"> </w:t>
      </w:r>
      <w:r>
        <w:rPr>
          <w:color w:val="231F20"/>
          <w:w w:val="105"/>
        </w:rPr>
        <w:t>experience</w:t>
      </w:r>
      <w:r>
        <w:rPr>
          <w:color w:val="231F20"/>
          <w:spacing w:val="-18"/>
          <w:w w:val="105"/>
        </w:rPr>
        <w:t xml:space="preserve"> </w:t>
      </w:r>
      <w:r>
        <w:rPr>
          <w:color w:val="231F20"/>
          <w:w w:val="105"/>
        </w:rPr>
        <w:t>of</w:t>
      </w:r>
      <w:r>
        <w:rPr>
          <w:color w:val="231F20"/>
          <w:spacing w:val="-17"/>
          <w:w w:val="105"/>
        </w:rPr>
        <w:t xml:space="preserve"> </w:t>
      </w:r>
      <w:r>
        <w:rPr>
          <w:color w:val="231F20"/>
          <w:w w:val="105"/>
        </w:rPr>
        <w:t>aesthetic perception</w:t>
      </w:r>
      <w:r>
        <w:rPr>
          <w:color w:val="231F20"/>
          <w:spacing w:val="-19"/>
          <w:w w:val="105"/>
        </w:rPr>
        <w:t xml:space="preserve"> </w:t>
      </w:r>
      <w:r>
        <w:rPr>
          <w:color w:val="231F20"/>
          <w:w w:val="105"/>
        </w:rPr>
        <w:t>in</w:t>
      </w:r>
      <w:r>
        <w:rPr>
          <w:color w:val="231F20"/>
          <w:spacing w:val="-19"/>
          <w:w w:val="105"/>
        </w:rPr>
        <w:t xml:space="preserve"> </w:t>
      </w:r>
      <w:r>
        <w:rPr>
          <w:color w:val="231F20"/>
          <w:w w:val="105"/>
        </w:rPr>
        <w:t>terms</w:t>
      </w:r>
      <w:r>
        <w:rPr>
          <w:color w:val="231F20"/>
          <w:spacing w:val="-19"/>
          <w:w w:val="105"/>
        </w:rPr>
        <w:t xml:space="preserve"> </w:t>
      </w:r>
      <w:r>
        <w:rPr>
          <w:color w:val="231F20"/>
          <w:w w:val="105"/>
        </w:rPr>
        <w:t>that</w:t>
      </w:r>
      <w:r>
        <w:rPr>
          <w:color w:val="231F20"/>
          <w:spacing w:val="-19"/>
          <w:w w:val="105"/>
        </w:rPr>
        <w:t xml:space="preserve"> </w:t>
      </w:r>
      <w:r>
        <w:rPr>
          <w:color w:val="231F20"/>
          <w:w w:val="105"/>
        </w:rPr>
        <w:t>fell</w:t>
      </w:r>
      <w:r>
        <w:rPr>
          <w:color w:val="231F20"/>
          <w:spacing w:val="-19"/>
          <w:w w:val="105"/>
        </w:rPr>
        <w:t xml:space="preserve"> </w:t>
      </w:r>
      <w:r>
        <w:rPr>
          <w:color w:val="231F20"/>
          <w:w w:val="105"/>
        </w:rPr>
        <w:t>outside</w:t>
      </w:r>
      <w:r>
        <w:rPr>
          <w:color w:val="231F20"/>
          <w:spacing w:val="-18"/>
          <w:w w:val="105"/>
        </w:rPr>
        <w:t xml:space="preserve"> </w:t>
      </w:r>
      <w:r>
        <w:rPr>
          <w:color w:val="231F20"/>
          <w:w w:val="105"/>
        </w:rPr>
        <w:t>the</w:t>
      </w:r>
      <w:r>
        <w:rPr>
          <w:color w:val="231F20"/>
          <w:spacing w:val="-19"/>
          <w:w w:val="105"/>
        </w:rPr>
        <w:t xml:space="preserve"> </w:t>
      </w:r>
      <w:r>
        <w:rPr>
          <w:color w:val="231F20"/>
          <w:w w:val="105"/>
        </w:rPr>
        <w:t>regime</w:t>
      </w:r>
      <w:r>
        <w:rPr>
          <w:color w:val="231F20"/>
          <w:spacing w:val="-19"/>
          <w:w w:val="105"/>
        </w:rPr>
        <w:t xml:space="preserve"> </w:t>
      </w:r>
      <w:r>
        <w:rPr>
          <w:color w:val="231F20"/>
          <w:w w:val="105"/>
        </w:rPr>
        <w:t>of</w:t>
      </w:r>
      <w:r>
        <w:rPr>
          <w:color w:val="231F20"/>
          <w:spacing w:val="-25"/>
          <w:w w:val="105"/>
        </w:rPr>
        <w:t xml:space="preserve"> </w:t>
      </w:r>
      <w:r>
        <w:rPr>
          <w:color w:val="231F20"/>
          <w:w w:val="105"/>
        </w:rPr>
        <w:t>“visualism,”</w:t>
      </w:r>
      <w:r>
        <w:rPr>
          <w:color w:val="231F20"/>
          <w:spacing w:val="-25"/>
          <w:w w:val="105"/>
        </w:rPr>
        <w:t xml:space="preserve"> </w:t>
      </w:r>
      <w:r>
        <w:rPr>
          <w:color w:val="231F20"/>
          <w:w w:val="105"/>
        </w:rPr>
        <w:t>in</w:t>
      </w:r>
      <w:r>
        <w:rPr>
          <w:color w:val="231F20"/>
          <w:spacing w:val="-18"/>
          <w:w w:val="105"/>
        </w:rPr>
        <w:t xml:space="preserve"> </w:t>
      </w:r>
      <w:r>
        <w:rPr>
          <w:color w:val="231F20"/>
          <w:w w:val="105"/>
        </w:rPr>
        <w:t>which</w:t>
      </w:r>
      <w:r>
        <w:rPr>
          <w:color w:val="231F20"/>
          <w:spacing w:val="-19"/>
          <w:w w:val="105"/>
        </w:rPr>
        <w:t xml:space="preserve"> </w:t>
      </w:r>
      <w:r>
        <w:rPr>
          <w:color w:val="231F20"/>
          <w:w w:val="105"/>
        </w:rPr>
        <w:t>the image,</w:t>
      </w:r>
      <w:r>
        <w:rPr>
          <w:color w:val="231F20"/>
          <w:spacing w:val="-15"/>
          <w:w w:val="105"/>
        </w:rPr>
        <w:t xml:space="preserve"> </w:t>
      </w:r>
      <w:r>
        <w:rPr>
          <w:color w:val="231F20"/>
          <w:w w:val="105"/>
        </w:rPr>
        <w:t>and</w:t>
      </w:r>
      <w:r>
        <w:rPr>
          <w:color w:val="231F20"/>
          <w:spacing w:val="-10"/>
          <w:w w:val="105"/>
        </w:rPr>
        <w:t xml:space="preserve"> </w:t>
      </w:r>
      <w:r>
        <w:rPr>
          <w:color w:val="231F20"/>
          <w:w w:val="105"/>
        </w:rPr>
        <w:t>especially</w:t>
      </w:r>
      <w:r>
        <w:rPr>
          <w:color w:val="231F20"/>
          <w:spacing w:val="-10"/>
          <w:w w:val="105"/>
        </w:rPr>
        <w:t xml:space="preserve"> </w:t>
      </w:r>
      <w:r>
        <w:rPr>
          <w:color w:val="231F20"/>
          <w:w w:val="105"/>
        </w:rPr>
        <w:t>its</w:t>
      </w:r>
      <w:r>
        <w:rPr>
          <w:color w:val="231F20"/>
          <w:spacing w:val="-10"/>
          <w:w w:val="105"/>
        </w:rPr>
        <w:t xml:space="preserve"> </w:t>
      </w:r>
      <w:r>
        <w:rPr>
          <w:color w:val="231F20"/>
          <w:w w:val="105"/>
        </w:rPr>
        <w:t>philosophical</w:t>
      </w:r>
      <w:r>
        <w:rPr>
          <w:color w:val="231F20"/>
          <w:spacing w:val="-10"/>
          <w:w w:val="105"/>
        </w:rPr>
        <w:t xml:space="preserve"> </w:t>
      </w:r>
      <w:r>
        <w:rPr>
          <w:color w:val="231F20"/>
          <w:w w:val="105"/>
        </w:rPr>
        <w:t>fetishization,</w:t>
      </w:r>
      <w:r>
        <w:rPr>
          <w:color w:val="231F20"/>
          <w:spacing w:val="-14"/>
          <w:w w:val="105"/>
        </w:rPr>
        <w:t xml:space="preserve"> </w:t>
      </w:r>
      <w:r>
        <w:rPr>
          <w:color w:val="231F20"/>
          <w:w w:val="105"/>
        </w:rPr>
        <w:t>covered</w:t>
      </w:r>
      <w:r>
        <w:rPr>
          <w:color w:val="231F20"/>
          <w:spacing w:val="-10"/>
          <w:w w:val="105"/>
        </w:rPr>
        <w:t xml:space="preserve"> </w:t>
      </w:r>
      <w:r>
        <w:rPr>
          <w:color w:val="231F20"/>
          <w:w w:val="105"/>
        </w:rPr>
        <w:t>over</w:t>
      </w:r>
      <w:r>
        <w:rPr>
          <w:color w:val="231F20"/>
          <w:spacing w:val="-10"/>
          <w:w w:val="105"/>
        </w:rPr>
        <w:t xml:space="preserve"> </w:t>
      </w:r>
      <w:r>
        <w:rPr>
          <w:color w:val="231F20"/>
          <w:w w:val="105"/>
        </w:rPr>
        <w:t>the</w:t>
      </w:r>
      <w:r>
        <w:rPr>
          <w:color w:val="231F20"/>
          <w:spacing w:val="-10"/>
          <w:w w:val="105"/>
        </w:rPr>
        <w:t xml:space="preserve"> </w:t>
      </w:r>
      <w:r>
        <w:rPr>
          <w:color w:val="231F20"/>
          <w:w w:val="105"/>
        </w:rPr>
        <w:t>gap left in the wake of</w:t>
      </w:r>
      <w:r>
        <w:rPr>
          <w:color w:val="231F20"/>
          <w:spacing w:val="-20"/>
          <w:w w:val="105"/>
        </w:rPr>
        <w:t xml:space="preserve"> </w:t>
      </w:r>
      <w:r>
        <w:rPr>
          <w:color w:val="231F20"/>
          <w:spacing w:val="-4"/>
          <w:w w:val="105"/>
        </w:rPr>
        <w:t>wonder.</w:t>
      </w:r>
    </w:p>
    <w:p w:rsidR="007C7C96" w:rsidRDefault="00000000">
      <w:pPr>
        <w:pStyle w:val="a3"/>
        <w:spacing w:before="2" w:line="271" w:lineRule="auto"/>
        <w:ind w:left="119" w:right="107" w:firstLine="240"/>
        <w:jc w:val="both"/>
      </w:pPr>
      <w:r>
        <w:rPr>
          <w:color w:val="231F20"/>
          <w:w w:val="105"/>
        </w:rPr>
        <w:t>What this implies is that what Derrida and Fukuyama are quarreling over</w:t>
      </w:r>
      <w:r>
        <w:rPr>
          <w:color w:val="231F20"/>
          <w:spacing w:val="-6"/>
          <w:w w:val="105"/>
        </w:rPr>
        <w:t xml:space="preserve"> </w:t>
      </w:r>
      <w:r>
        <w:rPr>
          <w:color w:val="231F20"/>
          <w:w w:val="105"/>
        </w:rPr>
        <w:t>is</w:t>
      </w:r>
      <w:r>
        <w:rPr>
          <w:color w:val="231F20"/>
          <w:spacing w:val="-6"/>
          <w:w w:val="105"/>
        </w:rPr>
        <w:t xml:space="preserve"> </w:t>
      </w:r>
      <w:r>
        <w:rPr>
          <w:color w:val="231F20"/>
          <w:w w:val="105"/>
        </w:rPr>
        <w:t>not</w:t>
      </w:r>
      <w:r>
        <w:rPr>
          <w:color w:val="231F20"/>
          <w:spacing w:val="-6"/>
          <w:w w:val="105"/>
        </w:rPr>
        <w:t xml:space="preserve"> </w:t>
      </w:r>
      <w:r>
        <w:rPr>
          <w:color w:val="231F20"/>
          <w:w w:val="105"/>
        </w:rPr>
        <w:t>simply</w:t>
      </w:r>
      <w:r>
        <w:rPr>
          <w:color w:val="231F20"/>
          <w:spacing w:val="-6"/>
          <w:w w:val="105"/>
        </w:rPr>
        <w:t xml:space="preserve"> </w:t>
      </w:r>
      <w:r>
        <w:rPr>
          <w:color w:val="231F20"/>
          <w:w w:val="105"/>
        </w:rPr>
        <w:t>the</w:t>
      </w:r>
      <w:r>
        <w:rPr>
          <w:color w:val="231F20"/>
          <w:spacing w:val="-13"/>
          <w:w w:val="105"/>
        </w:rPr>
        <w:t xml:space="preserve"> </w:t>
      </w:r>
      <w:r>
        <w:rPr>
          <w:color w:val="231F20"/>
          <w:w w:val="105"/>
        </w:rPr>
        <w:t>“end</w:t>
      </w:r>
      <w:r>
        <w:rPr>
          <w:color w:val="231F20"/>
          <w:spacing w:val="-6"/>
          <w:w w:val="105"/>
        </w:rPr>
        <w:t xml:space="preserve"> </w:t>
      </w:r>
      <w:r>
        <w:rPr>
          <w:color w:val="231F20"/>
          <w:w w:val="105"/>
        </w:rPr>
        <w:t>of</w:t>
      </w:r>
      <w:r>
        <w:rPr>
          <w:color w:val="231F20"/>
          <w:spacing w:val="-5"/>
          <w:w w:val="105"/>
        </w:rPr>
        <w:t xml:space="preserve"> </w:t>
      </w:r>
      <w:r>
        <w:rPr>
          <w:color w:val="231F20"/>
          <w:w w:val="105"/>
        </w:rPr>
        <w:t>history”</w:t>
      </w:r>
      <w:r>
        <w:rPr>
          <w:color w:val="231F20"/>
          <w:spacing w:val="-14"/>
          <w:w w:val="105"/>
        </w:rPr>
        <w:t xml:space="preserve"> </w:t>
      </w:r>
      <w:r>
        <w:rPr>
          <w:color w:val="231F20"/>
          <w:w w:val="105"/>
        </w:rPr>
        <w:t>but</w:t>
      </w:r>
      <w:r>
        <w:rPr>
          <w:color w:val="231F20"/>
          <w:spacing w:val="-5"/>
          <w:w w:val="105"/>
        </w:rPr>
        <w:t xml:space="preserve"> </w:t>
      </w:r>
      <w:r>
        <w:rPr>
          <w:color w:val="231F20"/>
          <w:w w:val="105"/>
        </w:rPr>
        <w:t>the</w:t>
      </w:r>
      <w:r>
        <w:rPr>
          <w:color w:val="231F20"/>
          <w:spacing w:val="-6"/>
          <w:w w:val="105"/>
        </w:rPr>
        <w:t xml:space="preserve"> </w:t>
      </w:r>
      <w:r>
        <w:rPr>
          <w:color w:val="231F20"/>
          <w:w w:val="105"/>
        </w:rPr>
        <w:t>role</w:t>
      </w:r>
      <w:r>
        <w:rPr>
          <w:color w:val="231F20"/>
          <w:spacing w:val="-6"/>
          <w:w w:val="105"/>
        </w:rPr>
        <w:t xml:space="preserve"> </w:t>
      </w:r>
      <w:r>
        <w:rPr>
          <w:color w:val="231F20"/>
          <w:w w:val="105"/>
        </w:rPr>
        <w:t>or</w:t>
      </w:r>
      <w:r>
        <w:rPr>
          <w:color w:val="231F20"/>
          <w:spacing w:val="-6"/>
          <w:w w:val="105"/>
        </w:rPr>
        <w:t xml:space="preserve"> </w:t>
      </w:r>
      <w:r>
        <w:rPr>
          <w:color w:val="231F20"/>
          <w:w w:val="105"/>
        </w:rPr>
        <w:t>place</w:t>
      </w:r>
      <w:r>
        <w:rPr>
          <w:color w:val="231F20"/>
          <w:spacing w:val="-5"/>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work</w:t>
      </w:r>
      <w:r>
        <w:rPr>
          <w:color w:val="231F20"/>
          <w:spacing w:val="-6"/>
          <w:w w:val="105"/>
        </w:rPr>
        <w:t xml:space="preserve"> </w:t>
      </w:r>
      <w:r>
        <w:rPr>
          <w:color w:val="231F20"/>
          <w:w w:val="105"/>
        </w:rPr>
        <w:t>of art</w:t>
      </w:r>
      <w:r>
        <w:rPr>
          <w:color w:val="231F20"/>
          <w:spacing w:val="-12"/>
          <w:w w:val="105"/>
        </w:rPr>
        <w:t xml:space="preserve"> </w:t>
      </w:r>
      <w:r>
        <w:rPr>
          <w:color w:val="231F20"/>
          <w:w w:val="105"/>
        </w:rPr>
        <w:t>in</w:t>
      </w:r>
      <w:r>
        <w:rPr>
          <w:color w:val="231F20"/>
          <w:spacing w:val="-11"/>
          <w:w w:val="105"/>
        </w:rPr>
        <w:t xml:space="preserve"> </w:t>
      </w:r>
      <w:r>
        <w:rPr>
          <w:color w:val="231F20"/>
          <w:w w:val="105"/>
        </w:rPr>
        <w:t>thinking,</w:t>
      </w:r>
      <w:r>
        <w:rPr>
          <w:color w:val="231F20"/>
          <w:spacing w:val="-17"/>
          <w:w w:val="105"/>
        </w:rPr>
        <w:t xml:space="preserve"> </w:t>
      </w:r>
      <w:r>
        <w:rPr>
          <w:color w:val="231F20"/>
          <w:w w:val="105"/>
        </w:rPr>
        <w:t>indeed</w:t>
      </w:r>
      <w:r>
        <w:rPr>
          <w:color w:val="231F20"/>
          <w:spacing w:val="-11"/>
          <w:w w:val="105"/>
        </w:rPr>
        <w:t xml:space="preserve"> </w:t>
      </w:r>
      <w:r>
        <w:rPr>
          <w:color w:val="231F20"/>
          <w:w w:val="105"/>
        </w:rPr>
        <w:t>in</w:t>
      </w:r>
      <w:r>
        <w:rPr>
          <w:color w:val="231F20"/>
          <w:spacing w:val="-11"/>
          <w:w w:val="105"/>
        </w:rPr>
        <w:t xml:space="preserve"> </w:t>
      </w:r>
      <w:r>
        <w:rPr>
          <w:color w:val="231F20"/>
          <w:w w:val="105"/>
        </w:rPr>
        <w:t>realizing,</w:t>
      </w:r>
      <w:r>
        <w:rPr>
          <w:color w:val="231F20"/>
          <w:spacing w:val="-18"/>
          <w:w w:val="105"/>
        </w:rPr>
        <w:t xml:space="preserve"> </w:t>
      </w:r>
      <w:r>
        <w:rPr>
          <w:color w:val="231F20"/>
          <w:w w:val="105"/>
        </w:rPr>
        <w:t>this</w:t>
      </w:r>
      <w:r>
        <w:rPr>
          <w:color w:val="231F20"/>
          <w:spacing w:val="-11"/>
          <w:w w:val="105"/>
        </w:rPr>
        <w:t xml:space="preserve"> </w:t>
      </w:r>
      <w:r>
        <w:rPr>
          <w:color w:val="231F20"/>
          <w:w w:val="105"/>
        </w:rPr>
        <w:t>end,</w:t>
      </w:r>
      <w:r>
        <w:rPr>
          <w:color w:val="231F20"/>
          <w:spacing w:val="-17"/>
          <w:w w:val="105"/>
        </w:rPr>
        <w:t xml:space="preserve"> </w:t>
      </w:r>
      <w:r>
        <w:rPr>
          <w:color w:val="231F20"/>
          <w:w w:val="105"/>
        </w:rPr>
        <w:t>an</w:t>
      </w:r>
      <w:r>
        <w:rPr>
          <w:color w:val="231F20"/>
          <w:spacing w:val="-11"/>
          <w:w w:val="105"/>
        </w:rPr>
        <w:t xml:space="preserve"> </w:t>
      </w:r>
      <w:r>
        <w:rPr>
          <w:color w:val="231F20"/>
          <w:w w:val="105"/>
        </w:rPr>
        <w:t>end</w:t>
      </w:r>
      <w:r>
        <w:rPr>
          <w:color w:val="231F20"/>
          <w:spacing w:val="-11"/>
          <w:w w:val="105"/>
        </w:rPr>
        <w:t xml:space="preserve"> </w:t>
      </w:r>
      <w:r>
        <w:rPr>
          <w:color w:val="231F20"/>
          <w:w w:val="105"/>
        </w:rPr>
        <w:t>that</w:t>
      </w:r>
      <w:r>
        <w:rPr>
          <w:color w:val="231F20"/>
          <w:spacing w:val="-12"/>
          <w:w w:val="105"/>
        </w:rPr>
        <w:t xml:space="preserve"> </w:t>
      </w:r>
      <w:r>
        <w:rPr>
          <w:color w:val="231F20"/>
          <w:w w:val="105"/>
        </w:rPr>
        <w:t>would</w:t>
      </w:r>
      <w:r>
        <w:rPr>
          <w:color w:val="231F20"/>
          <w:spacing w:val="-11"/>
          <w:w w:val="105"/>
        </w:rPr>
        <w:t xml:space="preserve"> </w:t>
      </w:r>
      <w:r>
        <w:rPr>
          <w:color w:val="231F20"/>
          <w:w w:val="105"/>
        </w:rPr>
        <w:t>encompass, in</w:t>
      </w:r>
      <w:r>
        <w:rPr>
          <w:color w:val="231F20"/>
          <w:spacing w:val="-12"/>
          <w:w w:val="105"/>
        </w:rPr>
        <w:t xml:space="preserve"> </w:t>
      </w:r>
      <w:r>
        <w:rPr>
          <w:color w:val="231F20"/>
          <w:w w:val="105"/>
        </w:rPr>
        <w:t>principle,</w:t>
      </w:r>
      <w:r>
        <w:rPr>
          <w:color w:val="231F20"/>
          <w:spacing w:val="-18"/>
          <w:w w:val="105"/>
        </w:rPr>
        <w:t xml:space="preserve"> </w:t>
      </w:r>
      <w:r>
        <w:rPr>
          <w:color w:val="231F20"/>
          <w:w w:val="105"/>
        </w:rPr>
        <w:t>the</w:t>
      </w:r>
      <w:r>
        <w:rPr>
          <w:color w:val="231F20"/>
          <w:spacing w:val="-11"/>
          <w:w w:val="105"/>
        </w:rPr>
        <w:t xml:space="preserve"> </w:t>
      </w:r>
      <w:r>
        <w:rPr>
          <w:color w:val="231F20"/>
          <w:w w:val="105"/>
        </w:rPr>
        <w:t>end</w:t>
      </w:r>
      <w:r>
        <w:rPr>
          <w:color w:val="231F20"/>
          <w:spacing w:val="-12"/>
          <w:w w:val="105"/>
        </w:rPr>
        <w:t xml:space="preserve"> </w:t>
      </w:r>
      <w:r>
        <w:rPr>
          <w:color w:val="231F20"/>
          <w:w w:val="105"/>
        </w:rPr>
        <w:t>of</w:t>
      </w:r>
      <w:r>
        <w:rPr>
          <w:color w:val="231F20"/>
          <w:spacing w:val="-11"/>
          <w:w w:val="105"/>
        </w:rPr>
        <w:t xml:space="preserve"> </w:t>
      </w:r>
      <w:r>
        <w:rPr>
          <w:color w:val="231F20"/>
          <w:w w:val="105"/>
        </w:rPr>
        <w:t>thinking</w:t>
      </w:r>
      <w:r>
        <w:rPr>
          <w:color w:val="231F20"/>
          <w:spacing w:val="-12"/>
          <w:w w:val="105"/>
        </w:rPr>
        <w:t xml:space="preserve"> </w:t>
      </w:r>
      <w:r>
        <w:rPr>
          <w:color w:val="231F20"/>
          <w:w w:val="105"/>
        </w:rPr>
        <w:t>the</w:t>
      </w:r>
      <w:r>
        <w:rPr>
          <w:color w:val="231F20"/>
          <w:spacing w:val="-11"/>
          <w:w w:val="105"/>
        </w:rPr>
        <w:t xml:space="preserve"> </w:t>
      </w:r>
      <w:r>
        <w:rPr>
          <w:color w:val="231F20"/>
          <w:w w:val="105"/>
        </w:rPr>
        <w:t>work</w:t>
      </w:r>
      <w:r>
        <w:rPr>
          <w:color w:val="231F20"/>
          <w:spacing w:val="-12"/>
          <w:w w:val="105"/>
        </w:rPr>
        <w:t xml:space="preserve"> </w:t>
      </w:r>
      <w:r>
        <w:rPr>
          <w:color w:val="231F20"/>
          <w:w w:val="105"/>
        </w:rPr>
        <w:t>of</w:t>
      </w:r>
      <w:r>
        <w:rPr>
          <w:color w:val="231F20"/>
          <w:spacing w:val="-11"/>
          <w:w w:val="105"/>
        </w:rPr>
        <w:t xml:space="preserve"> </w:t>
      </w:r>
      <w:r>
        <w:rPr>
          <w:color w:val="231F20"/>
          <w:w w:val="105"/>
        </w:rPr>
        <w:t>art</w:t>
      </w:r>
      <w:r>
        <w:rPr>
          <w:color w:val="231F20"/>
          <w:spacing w:val="-12"/>
          <w:w w:val="105"/>
        </w:rPr>
        <w:t xml:space="preserve"> </w:t>
      </w:r>
      <w:r>
        <w:rPr>
          <w:color w:val="231F20"/>
          <w:w w:val="105"/>
        </w:rPr>
        <w:t>in</w:t>
      </w:r>
      <w:r>
        <w:rPr>
          <w:color w:val="231F20"/>
          <w:spacing w:val="-11"/>
          <w:w w:val="105"/>
        </w:rPr>
        <w:t xml:space="preserve"> </w:t>
      </w:r>
      <w:r>
        <w:rPr>
          <w:color w:val="231F20"/>
          <w:w w:val="105"/>
        </w:rPr>
        <w:t>aesthetic</w:t>
      </w:r>
      <w:r>
        <w:rPr>
          <w:color w:val="231F20"/>
          <w:spacing w:val="-12"/>
          <w:w w:val="105"/>
        </w:rPr>
        <w:t xml:space="preserve"> </w:t>
      </w:r>
      <w:r>
        <w:rPr>
          <w:color w:val="231F20"/>
          <w:spacing w:val="-2"/>
          <w:w w:val="105"/>
        </w:rPr>
        <w:t>terms.</w:t>
      </w:r>
      <w:r>
        <w:rPr>
          <w:color w:val="231F20"/>
          <w:spacing w:val="-18"/>
          <w:w w:val="105"/>
        </w:rPr>
        <w:t xml:space="preserve"> </w:t>
      </w:r>
      <w:r>
        <w:rPr>
          <w:color w:val="231F20"/>
          <w:w w:val="105"/>
        </w:rPr>
        <w:t>If</w:t>
      </w:r>
      <w:r>
        <w:rPr>
          <w:color w:val="231F20"/>
          <w:spacing w:val="-11"/>
          <w:w w:val="105"/>
        </w:rPr>
        <w:t xml:space="preserve"> </w:t>
      </w:r>
      <w:r>
        <w:rPr>
          <w:color w:val="231F20"/>
          <w:w w:val="105"/>
        </w:rPr>
        <w:t>I</w:t>
      </w:r>
      <w:r>
        <w:rPr>
          <w:color w:val="231F20"/>
          <w:spacing w:val="-12"/>
          <w:w w:val="105"/>
        </w:rPr>
        <w:t xml:space="preserve"> </w:t>
      </w:r>
      <w:r>
        <w:rPr>
          <w:color w:val="231F20"/>
          <w:w w:val="105"/>
        </w:rPr>
        <w:t>have impishly</w:t>
      </w:r>
      <w:r>
        <w:rPr>
          <w:color w:val="231F20"/>
          <w:spacing w:val="-21"/>
          <w:w w:val="105"/>
        </w:rPr>
        <w:t xml:space="preserve"> </w:t>
      </w:r>
      <w:r>
        <w:rPr>
          <w:color w:val="231F20"/>
          <w:w w:val="105"/>
        </w:rPr>
        <w:t>displaced</w:t>
      </w:r>
      <w:r>
        <w:rPr>
          <w:color w:val="231F20"/>
          <w:spacing w:val="-20"/>
          <w:w w:val="105"/>
        </w:rPr>
        <w:t xml:space="preserve"> </w:t>
      </w:r>
      <w:r>
        <w:rPr>
          <w:color w:val="231F20"/>
          <w:w w:val="105"/>
        </w:rPr>
        <w:t>the</w:t>
      </w:r>
      <w:r>
        <w:rPr>
          <w:color w:val="231F20"/>
          <w:spacing w:val="-27"/>
          <w:w w:val="105"/>
        </w:rPr>
        <w:t xml:space="preserve"> </w:t>
      </w:r>
      <w:r>
        <w:rPr>
          <w:color w:val="231F20"/>
          <w:w w:val="105"/>
        </w:rPr>
        <w:t>“last</w:t>
      </w:r>
      <w:r>
        <w:rPr>
          <w:color w:val="231F20"/>
          <w:spacing w:val="-20"/>
          <w:w w:val="105"/>
        </w:rPr>
        <w:t xml:space="preserve"> </w:t>
      </w:r>
      <w:r>
        <w:rPr>
          <w:color w:val="231F20"/>
          <w:w w:val="105"/>
        </w:rPr>
        <w:t>man”</w:t>
      </w:r>
      <w:r>
        <w:rPr>
          <w:color w:val="231F20"/>
          <w:spacing w:val="-27"/>
          <w:w w:val="105"/>
        </w:rPr>
        <w:t xml:space="preserve"> </w:t>
      </w:r>
      <w:r>
        <w:rPr>
          <w:color w:val="231F20"/>
          <w:w w:val="105"/>
        </w:rPr>
        <w:t>with</w:t>
      </w:r>
      <w:r>
        <w:rPr>
          <w:color w:val="231F20"/>
          <w:spacing w:val="-20"/>
          <w:w w:val="105"/>
        </w:rPr>
        <w:t xml:space="preserve"> </w:t>
      </w:r>
      <w:r>
        <w:rPr>
          <w:color w:val="231F20"/>
          <w:w w:val="105"/>
        </w:rPr>
        <w:t>the</w:t>
      </w:r>
      <w:r>
        <w:rPr>
          <w:color w:val="231F20"/>
          <w:spacing w:val="-21"/>
          <w:w w:val="105"/>
        </w:rPr>
        <w:t xml:space="preserve"> </w:t>
      </w:r>
      <w:r>
        <w:rPr>
          <w:color w:val="231F20"/>
          <w:w w:val="105"/>
        </w:rPr>
        <w:t>last</w:t>
      </w:r>
      <w:r>
        <w:rPr>
          <w:color w:val="231F20"/>
          <w:spacing w:val="-20"/>
          <w:w w:val="105"/>
        </w:rPr>
        <w:t xml:space="preserve"> </w:t>
      </w:r>
      <w:r>
        <w:rPr>
          <w:color w:val="231F20"/>
          <w:w w:val="105"/>
        </w:rPr>
        <w:t>gasp,</w:t>
      </w:r>
      <w:r>
        <w:rPr>
          <w:color w:val="231F20"/>
          <w:spacing w:val="-27"/>
          <w:w w:val="105"/>
        </w:rPr>
        <w:t xml:space="preserve"> </w:t>
      </w:r>
      <w:r>
        <w:rPr>
          <w:color w:val="231F20"/>
          <w:w w:val="105"/>
        </w:rPr>
        <w:t>it</w:t>
      </w:r>
      <w:r>
        <w:rPr>
          <w:color w:val="231F20"/>
          <w:spacing w:val="-20"/>
          <w:w w:val="105"/>
        </w:rPr>
        <w:t xml:space="preserve"> </w:t>
      </w:r>
      <w:r>
        <w:rPr>
          <w:color w:val="231F20"/>
          <w:w w:val="105"/>
        </w:rPr>
        <w:t>is</w:t>
      </w:r>
      <w:r>
        <w:rPr>
          <w:color w:val="231F20"/>
          <w:spacing w:val="-21"/>
          <w:w w:val="105"/>
        </w:rPr>
        <w:t xml:space="preserve"> </w:t>
      </w:r>
      <w:r>
        <w:rPr>
          <w:color w:val="231F20"/>
          <w:w w:val="105"/>
        </w:rPr>
        <w:t>because</w:t>
      </w:r>
      <w:r>
        <w:rPr>
          <w:color w:val="231F20"/>
          <w:spacing w:val="-20"/>
          <w:w w:val="105"/>
        </w:rPr>
        <w:t xml:space="preserve"> </w:t>
      </w:r>
      <w:r>
        <w:rPr>
          <w:color w:val="231F20"/>
          <w:w w:val="105"/>
        </w:rPr>
        <w:t>sound,</w:t>
      </w:r>
      <w:r>
        <w:rPr>
          <w:color w:val="231F20"/>
          <w:spacing w:val="-27"/>
          <w:w w:val="105"/>
        </w:rPr>
        <w:t xml:space="preserve"> </w:t>
      </w:r>
      <w:r>
        <w:rPr>
          <w:color w:val="231F20"/>
          <w:w w:val="105"/>
        </w:rPr>
        <w:t xml:space="preserve">the </w:t>
      </w:r>
      <w:r>
        <w:rPr>
          <w:i/>
          <w:color w:val="231F20"/>
          <w:spacing w:val="-4"/>
          <w:w w:val="105"/>
        </w:rPr>
        <w:t>ais,</w:t>
      </w:r>
      <w:r>
        <w:rPr>
          <w:i/>
          <w:color w:val="231F20"/>
          <w:spacing w:val="-19"/>
          <w:w w:val="105"/>
        </w:rPr>
        <w:t xml:space="preserve"> </w:t>
      </w:r>
      <w:r>
        <w:rPr>
          <w:color w:val="231F20"/>
          <w:w w:val="105"/>
        </w:rPr>
        <w:t>figures</w:t>
      </w:r>
      <w:r>
        <w:rPr>
          <w:color w:val="231F20"/>
          <w:spacing w:val="-18"/>
          <w:w w:val="105"/>
        </w:rPr>
        <w:t xml:space="preserve"> </w:t>
      </w:r>
      <w:r>
        <w:rPr>
          <w:color w:val="231F20"/>
          <w:w w:val="105"/>
        </w:rPr>
        <w:t>here</w:t>
      </w:r>
      <w:r>
        <w:rPr>
          <w:color w:val="231F20"/>
          <w:spacing w:val="-19"/>
          <w:w w:val="105"/>
        </w:rPr>
        <w:t xml:space="preserve"> </w:t>
      </w:r>
      <w:r>
        <w:rPr>
          <w:color w:val="231F20"/>
          <w:w w:val="105"/>
        </w:rPr>
        <w:t>more</w:t>
      </w:r>
      <w:r>
        <w:rPr>
          <w:color w:val="231F20"/>
          <w:spacing w:val="-18"/>
          <w:w w:val="105"/>
        </w:rPr>
        <w:t xml:space="preserve"> </w:t>
      </w:r>
      <w:r>
        <w:rPr>
          <w:color w:val="231F20"/>
          <w:w w:val="105"/>
        </w:rPr>
        <w:t>than</w:t>
      </w:r>
      <w:r>
        <w:rPr>
          <w:color w:val="231F20"/>
          <w:spacing w:val="-18"/>
          <w:w w:val="105"/>
        </w:rPr>
        <w:t xml:space="preserve"> </w:t>
      </w:r>
      <w:r>
        <w:rPr>
          <w:color w:val="231F20"/>
          <w:w w:val="105"/>
        </w:rPr>
        <w:t>either</w:t>
      </w:r>
      <w:r>
        <w:rPr>
          <w:color w:val="231F20"/>
          <w:spacing w:val="-19"/>
          <w:w w:val="105"/>
        </w:rPr>
        <w:t xml:space="preserve"> </w:t>
      </w:r>
      <w:r>
        <w:rPr>
          <w:color w:val="231F20"/>
          <w:w w:val="105"/>
        </w:rPr>
        <w:t>Derrida</w:t>
      </w:r>
      <w:r>
        <w:rPr>
          <w:color w:val="231F20"/>
          <w:spacing w:val="-18"/>
          <w:w w:val="105"/>
        </w:rPr>
        <w:t xml:space="preserve"> </w:t>
      </w:r>
      <w:r>
        <w:rPr>
          <w:color w:val="231F20"/>
          <w:w w:val="105"/>
        </w:rPr>
        <w:t>and</w:t>
      </w:r>
      <w:r>
        <w:rPr>
          <w:color w:val="231F20"/>
          <w:spacing w:val="-18"/>
          <w:w w:val="105"/>
        </w:rPr>
        <w:t xml:space="preserve"> </w:t>
      </w:r>
      <w:r>
        <w:rPr>
          <w:color w:val="231F20"/>
          <w:w w:val="105"/>
        </w:rPr>
        <w:t>Fukuyama</w:t>
      </w:r>
      <w:r>
        <w:rPr>
          <w:color w:val="231F20"/>
          <w:spacing w:val="-19"/>
          <w:w w:val="105"/>
        </w:rPr>
        <w:t xml:space="preserve"> </w:t>
      </w:r>
      <w:r>
        <w:rPr>
          <w:color w:val="231F20"/>
          <w:w w:val="105"/>
        </w:rPr>
        <w:t>recognize.</w:t>
      </w:r>
      <w:r>
        <w:rPr>
          <w:color w:val="231F20"/>
          <w:spacing w:val="-30"/>
          <w:w w:val="105"/>
        </w:rPr>
        <w:t xml:space="preserve"> </w:t>
      </w:r>
      <w:r>
        <w:rPr>
          <w:color w:val="231F20"/>
          <w:w w:val="105"/>
        </w:rPr>
        <w:t>And,</w:t>
      </w:r>
      <w:r>
        <w:rPr>
          <w:color w:val="231F20"/>
          <w:spacing w:val="-24"/>
          <w:w w:val="105"/>
        </w:rPr>
        <w:t xml:space="preserve"> </w:t>
      </w:r>
      <w:r>
        <w:rPr>
          <w:color w:val="231F20"/>
          <w:w w:val="105"/>
        </w:rPr>
        <w:t>if this is not evidence of what a more critically humanistic sound studies might</w:t>
      </w:r>
      <w:r>
        <w:rPr>
          <w:color w:val="231F20"/>
          <w:spacing w:val="-14"/>
          <w:w w:val="105"/>
        </w:rPr>
        <w:t xml:space="preserve"> </w:t>
      </w:r>
      <w:r>
        <w:rPr>
          <w:color w:val="231F20"/>
          <w:w w:val="105"/>
        </w:rPr>
        <w:t>give</w:t>
      </w:r>
      <w:r>
        <w:rPr>
          <w:color w:val="231F20"/>
          <w:spacing w:val="-13"/>
          <w:w w:val="105"/>
        </w:rPr>
        <w:t xml:space="preserve"> </w:t>
      </w:r>
      <w:r>
        <w:rPr>
          <w:color w:val="231F20"/>
          <w:w w:val="105"/>
        </w:rPr>
        <w:t>us</w:t>
      </w:r>
      <w:r>
        <w:rPr>
          <w:color w:val="231F20"/>
          <w:spacing w:val="-13"/>
          <w:w w:val="105"/>
        </w:rPr>
        <w:t xml:space="preserve"> </w:t>
      </w:r>
      <w:r>
        <w:rPr>
          <w:color w:val="231F20"/>
          <w:w w:val="105"/>
        </w:rPr>
        <w:t>to</w:t>
      </w:r>
      <w:r>
        <w:rPr>
          <w:color w:val="231F20"/>
          <w:spacing w:val="-13"/>
          <w:w w:val="105"/>
        </w:rPr>
        <w:t xml:space="preserve"> </w:t>
      </w:r>
      <w:r>
        <w:rPr>
          <w:color w:val="231F20"/>
          <w:w w:val="105"/>
        </w:rPr>
        <w:t>think,</w:t>
      </w:r>
      <w:r>
        <w:rPr>
          <w:color w:val="231F20"/>
          <w:spacing w:val="-19"/>
          <w:w w:val="105"/>
        </w:rPr>
        <w:t xml:space="preserve"> </w:t>
      </w:r>
      <w:r>
        <w:rPr>
          <w:color w:val="231F20"/>
          <w:w w:val="105"/>
        </w:rPr>
        <w:t>I</w:t>
      </w:r>
      <w:r>
        <w:rPr>
          <w:color w:val="231F20"/>
          <w:spacing w:val="-13"/>
          <w:w w:val="105"/>
        </w:rPr>
        <w:t xml:space="preserve"> </w:t>
      </w:r>
      <w:r>
        <w:rPr>
          <w:color w:val="231F20"/>
          <w:spacing w:val="-3"/>
          <w:w w:val="105"/>
        </w:rPr>
        <w:t>haven’t</w:t>
      </w:r>
      <w:r>
        <w:rPr>
          <w:color w:val="231F20"/>
          <w:spacing w:val="-13"/>
          <w:w w:val="105"/>
        </w:rPr>
        <w:t xml:space="preserve"> </w:t>
      </w:r>
      <w:r>
        <w:rPr>
          <w:color w:val="231F20"/>
          <w:w w:val="105"/>
        </w:rPr>
        <w:t>the</w:t>
      </w:r>
      <w:r>
        <w:rPr>
          <w:color w:val="231F20"/>
          <w:spacing w:val="-13"/>
          <w:w w:val="105"/>
        </w:rPr>
        <w:t xml:space="preserve"> </w:t>
      </w:r>
      <w:r>
        <w:rPr>
          <w:color w:val="231F20"/>
          <w:w w:val="105"/>
        </w:rPr>
        <w:t>faintest</w:t>
      </w:r>
      <w:r>
        <w:rPr>
          <w:color w:val="231F20"/>
          <w:spacing w:val="-13"/>
          <w:w w:val="105"/>
        </w:rPr>
        <w:t xml:space="preserve"> </w:t>
      </w:r>
      <w:r>
        <w:rPr>
          <w:color w:val="231F20"/>
          <w:w w:val="105"/>
        </w:rPr>
        <w:t>idea</w:t>
      </w:r>
      <w:r>
        <w:rPr>
          <w:color w:val="231F20"/>
          <w:spacing w:val="-14"/>
          <w:w w:val="105"/>
        </w:rPr>
        <w:t xml:space="preserve"> </w:t>
      </w:r>
      <w:r>
        <w:rPr>
          <w:color w:val="231F20"/>
          <w:w w:val="105"/>
        </w:rPr>
        <w:t>of</w:t>
      </w:r>
      <w:r>
        <w:rPr>
          <w:color w:val="231F20"/>
          <w:spacing w:val="-13"/>
          <w:w w:val="105"/>
        </w:rPr>
        <w:t xml:space="preserve"> </w:t>
      </w:r>
      <w:r>
        <w:rPr>
          <w:color w:val="231F20"/>
          <w:w w:val="105"/>
        </w:rPr>
        <w:t>what</w:t>
      </w:r>
      <w:r>
        <w:rPr>
          <w:color w:val="231F20"/>
          <w:spacing w:val="-13"/>
          <w:w w:val="105"/>
        </w:rPr>
        <w:t xml:space="preserve"> </w:t>
      </w:r>
      <w:r>
        <w:rPr>
          <w:color w:val="231F20"/>
          <w:spacing w:val="-3"/>
          <w:w w:val="105"/>
        </w:rPr>
        <w:t>is.</w:t>
      </w:r>
      <w:r>
        <w:rPr>
          <w:color w:val="231F20"/>
          <w:spacing w:val="-25"/>
          <w:w w:val="105"/>
        </w:rPr>
        <w:t xml:space="preserve"> </w:t>
      </w:r>
      <w:r>
        <w:rPr>
          <w:color w:val="231F20"/>
          <w:w w:val="105"/>
        </w:rPr>
        <w:t>The</w:t>
      </w:r>
      <w:r>
        <w:rPr>
          <w:color w:val="231F20"/>
          <w:spacing w:val="-13"/>
          <w:w w:val="105"/>
        </w:rPr>
        <w:t xml:space="preserve"> </w:t>
      </w:r>
      <w:r>
        <w:rPr>
          <w:color w:val="231F20"/>
          <w:w w:val="105"/>
        </w:rPr>
        <w:t>gasp</w:t>
      </w:r>
      <w:r>
        <w:rPr>
          <w:color w:val="231F20"/>
          <w:spacing w:val="-13"/>
          <w:w w:val="105"/>
        </w:rPr>
        <w:t xml:space="preserve"> </w:t>
      </w:r>
      <w:r>
        <w:rPr>
          <w:color w:val="231F20"/>
          <w:w w:val="105"/>
        </w:rPr>
        <w:t>is</w:t>
      </w:r>
      <w:r>
        <w:rPr>
          <w:color w:val="231F20"/>
          <w:spacing w:val="-14"/>
          <w:w w:val="105"/>
        </w:rPr>
        <w:t xml:space="preserve"> </w:t>
      </w:r>
      <w:r>
        <w:rPr>
          <w:color w:val="231F20"/>
          <w:w w:val="105"/>
        </w:rPr>
        <w:t>not just another sound; it is the sound of a postphonocentric way of grasping the</w:t>
      </w:r>
      <w:r>
        <w:rPr>
          <w:color w:val="231F20"/>
          <w:spacing w:val="-7"/>
          <w:w w:val="105"/>
        </w:rPr>
        <w:t xml:space="preserve"> </w:t>
      </w:r>
      <w:r>
        <w:rPr>
          <w:color w:val="231F20"/>
          <w:w w:val="105"/>
        </w:rPr>
        <w:t>work</w:t>
      </w:r>
      <w:r>
        <w:rPr>
          <w:color w:val="231F20"/>
          <w:spacing w:val="-6"/>
          <w:w w:val="105"/>
        </w:rPr>
        <w:t xml:space="preserve"> </w:t>
      </w:r>
      <w:r>
        <w:rPr>
          <w:color w:val="231F20"/>
          <w:w w:val="105"/>
        </w:rPr>
        <w:t>of</w:t>
      </w:r>
      <w:r>
        <w:rPr>
          <w:color w:val="231F20"/>
          <w:spacing w:val="-7"/>
          <w:w w:val="105"/>
        </w:rPr>
        <w:t xml:space="preserve"> </w:t>
      </w:r>
      <w:r>
        <w:rPr>
          <w:color w:val="231F20"/>
          <w:spacing w:val="-4"/>
          <w:w w:val="105"/>
        </w:rPr>
        <w:t>wonder.</w:t>
      </w:r>
      <w:r>
        <w:rPr>
          <w:color w:val="231F20"/>
          <w:spacing w:val="-14"/>
          <w:w w:val="105"/>
        </w:rPr>
        <w:t xml:space="preserve"> </w:t>
      </w:r>
      <w:r>
        <w:rPr>
          <w:color w:val="231F20"/>
          <w:w w:val="105"/>
        </w:rPr>
        <w:t>It</w:t>
      </w:r>
      <w:r>
        <w:rPr>
          <w:color w:val="231F20"/>
          <w:spacing w:val="-6"/>
          <w:w w:val="105"/>
        </w:rPr>
        <w:t xml:space="preserve"> </w:t>
      </w:r>
      <w:r>
        <w:rPr>
          <w:color w:val="231F20"/>
          <w:w w:val="105"/>
        </w:rPr>
        <w:t>is</w:t>
      </w:r>
      <w:r>
        <w:rPr>
          <w:color w:val="231F20"/>
          <w:spacing w:val="-7"/>
          <w:w w:val="105"/>
        </w:rPr>
        <w:t xml:space="preserve"> </w:t>
      </w:r>
      <w:r>
        <w:rPr>
          <w:color w:val="231F20"/>
          <w:w w:val="105"/>
        </w:rPr>
        <w:t>certainly</w:t>
      </w:r>
      <w:r>
        <w:rPr>
          <w:color w:val="231F20"/>
          <w:spacing w:val="-6"/>
          <w:w w:val="105"/>
        </w:rPr>
        <w:t xml:space="preserve"> </w:t>
      </w:r>
      <w:r>
        <w:rPr>
          <w:color w:val="231F20"/>
          <w:w w:val="105"/>
        </w:rPr>
        <w:t>a</w:t>
      </w:r>
      <w:r>
        <w:rPr>
          <w:color w:val="231F20"/>
          <w:spacing w:val="-7"/>
          <w:w w:val="105"/>
        </w:rPr>
        <w:t xml:space="preserve"> </w:t>
      </w:r>
      <w:r>
        <w:rPr>
          <w:color w:val="231F20"/>
          <w:w w:val="105"/>
        </w:rPr>
        <w:t>unique</w:t>
      </w:r>
      <w:r>
        <w:rPr>
          <w:color w:val="231F20"/>
          <w:spacing w:val="-6"/>
          <w:w w:val="105"/>
        </w:rPr>
        <w:t xml:space="preserve"> </w:t>
      </w:r>
      <w:r>
        <w:rPr>
          <w:color w:val="231F20"/>
          <w:w w:val="105"/>
        </w:rPr>
        <w:t>possibility</w:t>
      </w:r>
      <w:r>
        <w:rPr>
          <w:color w:val="231F20"/>
          <w:spacing w:val="-7"/>
          <w:w w:val="105"/>
        </w:rPr>
        <w:t xml:space="preserve"> </w:t>
      </w:r>
      <w:r>
        <w:rPr>
          <w:color w:val="231F20"/>
          <w:w w:val="105"/>
        </w:rPr>
        <w:t>for</w:t>
      </w:r>
      <w:r>
        <w:rPr>
          <w:color w:val="231F20"/>
          <w:spacing w:val="-6"/>
          <w:w w:val="105"/>
        </w:rPr>
        <w:t xml:space="preserve"> </w:t>
      </w:r>
      <w:r>
        <w:rPr>
          <w:color w:val="231F20"/>
          <w:w w:val="105"/>
        </w:rPr>
        <w:t>thinking.</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804409">
      <w:pPr>
        <w:pStyle w:val="a3"/>
        <w:ind w:left="4119"/>
      </w:pPr>
      <w:r>
        <w:lastRenderedPageBreak/>
        <w:pict>
          <v:line id="_x0000_s2103" alt="" style="position:absolute;left:0;text-align:left;z-index:15748608;mso-wrap-edited:f;mso-width-percent:0;mso-height-percent:0;mso-position-horizontal-relative:page;mso-position-vertical-relative:page;mso-width-percent:0;mso-height-percent:0" from="15pt,200pt" to="597pt,200pt" strokecolor="#aca89e" strokeweight="1pt">
            <w10:wrap anchorx="page" anchory="page"/>
          </v:line>
        </w:pict>
      </w:r>
      <w:r>
        <w:pict>
          <v:line id="_x0000_s2102" alt="" style="position:absolute;left:0;text-align:left;z-index:15749120;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pPr>
    </w:p>
    <w:p w:rsidR="007C7C96" w:rsidRDefault="00000000">
      <w:pPr>
        <w:pStyle w:val="3"/>
      </w:pPr>
      <w:r>
        <w:rPr>
          <w:noProof/>
        </w:rPr>
        <w:drawing>
          <wp:anchor distT="0" distB="0" distL="0" distR="0" simplePos="0" relativeHeight="15750144"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1" cstate="print"/>
                    <a:stretch>
                      <a:fillRect/>
                    </a:stretch>
                  </pic:blipFill>
                  <pic:spPr>
                    <a:xfrm>
                      <a:off x="0" y="0"/>
                      <a:ext cx="1109979" cy="1768348"/>
                    </a:xfrm>
                    <a:prstGeom prst="rect">
                      <a:avLst/>
                    </a:prstGeom>
                  </pic:spPr>
                </pic:pic>
              </a:graphicData>
            </a:graphic>
          </wp:anchor>
        </w:drawing>
      </w:r>
      <w:r>
        <w:t>Sounds</w:t>
      </w:r>
    </w:p>
    <w:p w:rsidR="007C7C96" w:rsidRDefault="00000000">
      <w:pPr>
        <w:pStyle w:val="4"/>
        <w:spacing w:before="211"/>
      </w:pPr>
      <w: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pStyle w:val="4"/>
        <w:ind w:left="800"/>
      </w:pPr>
      <w:r>
        <w:rPr>
          <w:noProof/>
        </w:rPr>
        <w:drawing>
          <wp:anchor distT="0" distB="0" distL="0" distR="0" simplePos="0" relativeHeight="15749632"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rPr>
        <w:t>For additional information about this book</w:t>
      </w:r>
    </w:p>
    <w:p w:rsidR="007C7C96" w:rsidRDefault="00000000">
      <w:pPr>
        <w:spacing w:before="80"/>
        <w:ind w:left="800"/>
        <w:rPr>
          <w:sz w:val="18"/>
        </w:rPr>
      </w:pPr>
      <w:hyperlink r:id="rId33">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14:54 GMT from McGill University Libraries</w:t>
      </w:r>
    </w:p>
    <w:p w:rsidR="007C7C96" w:rsidRDefault="007C7C96">
      <w:pPr>
        <w:rPr>
          <w:rFonts w:ascii="Arial"/>
        </w:rPr>
        <w:sectPr w:rsidR="007C7C96">
          <w:headerReference w:type="default" r:id="rId34"/>
          <w:pgSz w:w="12240" w:h="15840"/>
          <w:pgMar w:top="200" w:right="840" w:bottom="280" w:left="200" w:header="0" w:footer="0" w:gutter="0"/>
          <w:cols w:space="720"/>
        </w:sectPr>
      </w:pPr>
    </w:p>
    <w:p w:rsidR="007C7C96" w:rsidRDefault="00000000">
      <w:pPr>
        <w:pStyle w:val="1"/>
        <w:numPr>
          <w:ilvl w:val="0"/>
          <w:numId w:val="8"/>
        </w:numPr>
        <w:tabs>
          <w:tab w:val="left" w:pos="722"/>
          <w:tab w:val="left" w:pos="723"/>
        </w:tabs>
        <w:rPr>
          <w:rFonts w:ascii="Georgia"/>
          <w:color w:val="231F20"/>
        </w:rPr>
      </w:pPr>
      <w:bookmarkStart w:id="4" w:name="_TOC_250004"/>
      <w:bookmarkEnd w:id="4"/>
      <w:r>
        <w:rPr>
          <w:color w:val="231F20"/>
        </w:rPr>
        <w:lastRenderedPageBreak/>
        <w:t>Silence</w:t>
      </w:r>
    </w:p>
    <w:p w:rsidR="007C7C96" w:rsidRDefault="00000000">
      <w:pPr>
        <w:spacing w:before="344" w:line="252" w:lineRule="auto"/>
        <w:ind w:left="722" w:right="194"/>
        <w:rPr>
          <w:sz w:val="19"/>
        </w:rPr>
      </w:pPr>
      <w:r>
        <w:rPr>
          <w:color w:val="231F20"/>
          <w:w w:val="105"/>
          <w:sz w:val="19"/>
        </w:rPr>
        <w:t>Silence</w:t>
      </w:r>
      <w:r>
        <w:rPr>
          <w:color w:val="231F20"/>
          <w:spacing w:val="-10"/>
          <w:w w:val="105"/>
          <w:sz w:val="19"/>
        </w:rPr>
        <w:t xml:space="preserve"> </w:t>
      </w:r>
      <w:r>
        <w:rPr>
          <w:color w:val="231F20"/>
          <w:w w:val="105"/>
          <w:sz w:val="19"/>
        </w:rPr>
        <w:t>is</w:t>
      </w:r>
      <w:r>
        <w:rPr>
          <w:color w:val="231F20"/>
          <w:spacing w:val="-10"/>
          <w:w w:val="105"/>
          <w:sz w:val="19"/>
        </w:rPr>
        <w:t xml:space="preserve"> </w:t>
      </w:r>
      <w:r>
        <w:rPr>
          <w:color w:val="231F20"/>
          <w:w w:val="105"/>
          <w:sz w:val="19"/>
        </w:rPr>
        <w:t>all</w:t>
      </w:r>
      <w:r>
        <w:rPr>
          <w:color w:val="231F20"/>
          <w:spacing w:val="-10"/>
          <w:w w:val="105"/>
          <w:sz w:val="19"/>
        </w:rPr>
        <w:t xml:space="preserve"> </w:t>
      </w:r>
      <w:r>
        <w:rPr>
          <w:color w:val="231F20"/>
          <w:w w:val="105"/>
          <w:sz w:val="19"/>
        </w:rPr>
        <w:t>of</w:t>
      </w:r>
      <w:r>
        <w:rPr>
          <w:color w:val="231F20"/>
          <w:spacing w:val="-9"/>
          <w:w w:val="105"/>
          <w:sz w:val="19"/>
        </w:rPr>
        <w:t xml:space="preserve"> </w:t>
      </w:r>
      <w:r>
        <w:rPr>
          <w:color w:val="231F20"/>
          <w:w w:val="105"/>
          <w:sz w:val="19"/>
        </w:rPr>
        <w:t>the</w:t>
      </w:r>
      <w:r>
        <w:rPr>
          <w:color w:val="231F20"/>
          <w:spacing w:val="-10"/>
          <w:w w:val="105"/>
          <w:sz w:val="19"/>
        </w:rPr>
        <w:t xml:space="preserve"> </w:t>
      </w:r>
      <w:r>
        <w:rPr>
          <w:color w:val="231F20"/>
          <w:w w:val="105"/>
          <w:sz w:val="19"/>
        </w:rPr>
        <w:t>sound</w:t>
      </w:r>
      <w:r>
        <w:rPr>
          <w:color w:val="231F20"/>
          <w:spacing w:val="-10"/>
          <w:w w:val="105"/>
          <w:sz w:val="19"/>
        </w:rPr>
        <w:t xml:space="preserve"> </w:t>
      </w:r>
      <w:r>
        <w:rPr>
          <w:color w:val="231F20"/>
          <w:w w:val="105"/>
          <w:sz w:val="19"/>
        </w:rPr>
        <w:t>we</w:t>
      </w:r>
      <w:r>
        <w:rPr>
          <w:color w:val="231F20"/>
          <w:spacing w:val="-9"/>
          <w:w w:val="105"/>
          <w:sz w:val="19"/>
        </w:rPr>
        <w:t xml:space="preserve"> </w:t>
      </w:r>
      <w:r>
        <w:rPr>
          <w:color w:val="231F20"/>
          <w:spacing w:val="-3"/>
          <w:w w:val="105"/>
          <w:sz w:val="19"/>
        </w:rPr>
        <w:t>don’t</w:t>
      </w:r>
      <w:r>
        <w:rPr>
          <w:color w:val="231F20"/>
          <w:spacing w:val="-10"/>
          <w:w w:val="105"/>
          <w:sz w:val="19"/>
        </w:rPr>
        <w:t xml:space="preserve"> </w:t>
      </w:r>
      <w:r>
        <w:rPr>
          <w:color w:val="231F20"/>
          <w:w w:val="105"/>
          <w:sz w:val="19"/>
        </w:rPr>
        <w:t>intend.</w:t>
      </w:r>
      <w:r>
        <w:rPr>
          <w:color w:val="231F20"/>
          <w:spacing w:val="-22"/>
          <w:w w:val="105"/>
          <w:sz w:val="19"/>
        </w:rPr>
        <w:t xml:space="preserve"> </w:t>
      </w:r>
      <w:r>
        <w:rPr>
          <w:color w:val="231F20"/>
          <w:w w:val="105"/>
          <w:sz w:val="19"/>
        </w:rPr>
        <w:t>There</w:t>
      </w:r>
      <w:r>
        <w:rPr>
          <w:color w:val="231F20"/>
          <w:spacing w:val="-9"/>
          <w:w w:val="105"/>
          <w:sz w:val="19"/>
        </w:rPr>
        <w:t xml:space="preserve"> </w:t>
      </w:r>
      <w:r>
        <w:rPr>
          <w:color w:val="231F20"/>
          <w:w w:val="105"/>
          <w:sz w:val="19"/>
        </w:rPr>
        <w:t>is</w:t>
      </w:r>
      <w:r>
        <w:rPr>
          <w:color w:val="231F20"/>
          <w:spacing w:val="-10"/>
          <w:w w:val="105"/>
          <w:sz w:val="19"/>
        </w:rPr>
        <w:t xml:space="preserve"> </w:t>
      </w:r>
      <w:r>
        <w:rPr>
          <w:color w:val="231F20"/>
          <w:w w:val="105"/>
          <w:sz w:val="19"/>
        </w:rPr>
        <w:t>no</w:t>
      </w:r>
      <w:r>
        <w:rPr>
          <w:color w:val="231F20"/>
          <w:spacing w:val="-10"/>
          <w:w w:val="105"/>
          <w:sz w:val="19"/>
        </w:rPr>
        <w:t xml:space="preserve"> </w:t>
      </w:r>
      <w:r>
        <w:rPr>
          <w:color w:val="231F20"/>
          <w:w w:val="105"/>
          <w:sz w:val="19"/>
        </w:rPr>
        <w:t>such</w:t>
      </w:r>
      <w:r>
        <w:rPr>
          <w:color w:val="231F20"/>
          <w:spacing w:val="-9"/>
          <w:w w:val="105"/>
          <w:sz w:val="19"/>
        </w:rPr>
        <w:t xml:space="preserve"> </w:t>
      </w:r>
      <w:r>
        <w:rPr>
          <w:color w:val="231F20"/>
          <w:w w:val="105"/>
          <w:sz w:val="19"/>
        </w:rPr>
        <w:t>thing</w:t>
      </w:r>
      <w:r>
        <w:rPr>
          <w:color w:val="231F20"/>
          <w:spacing w:val="-10"/>
          <w:w w:val="105"/>
          <w:sz w:val="19"/>
        </w:rPr>
        <w:t xml:space="preserve"> </w:t>
      </w:r>
      <w:r>
        <w:rPr>
          <w:color w:val="231F20"/>
          <w:w w:val="105"/>
          <w:sz w:val="19"/>
        </w:rPr>
        <w:t>as absolute silence. Therefore silence may very well include loud sounds</w:t>
      </w:r>
      <w:r>
        <w:rPr>
          <w:color w:val="231F20"/>
          <w:spacing w:val="-6"/>
          <w:w w:val="105"/>
          <w:sz w:val="19"/>
        </w:rPr>
        <w:t xml:space="preserve"> </w:t>
      </w:r>
      <w:r>
        <w:rPr>
          <w:color w:val="231F20"/>
          <w:w w:val="105"/>
          <w:sz w:val="19"/>
        </w:rPr>
        <w:t>and</w:t>
      </w:r>
      <w:r>
        <w:rPr>
          <w:color w:val="231F20"/>
          <w:spacing w:val="-5"/>
          <w:w w:val="105"/>
          <w:sz w:val="19"/>
        </w:rPr>
        <w:t xml:space="preserve"> </w:t>
      </w:r>
      <w:r>
        <w:rPr>
          <w:color w:val="231F20"/>
          <w:w w:val="105"/>
          <w:sz w:val="19"/>
        </w:rPr>
        <w:t>more</w:t>
      </w:r>
      <w:r>
        <w:rPr>
          <w:color w:val="231F20"/>
          <w:spacing w:val="-6"/>
          <w:w w:val="105"/>
          <w:sz w:val="19"/>
        </w:rPr>
        <w:t xml:space="preserve"> </w:t>
      </w:r>
      <w:r>
        <w:rPr>
          <w:color w:val="231F20"/>
          <w:w w:val="105"/>
          <w:sz w:val="19"/>
        </w:rPr>
        <w:t>and</w:t>
      </w:r>
      <w:r>
        <w:rPr>
          <w:color w:val="231F20"/>
          <w:spacing w:val="-5"/>
          <w:w w:val="105"/>
          <w:sz w:val="19"/>
        </w:rPr>
        <w:t xml:space="preserve"> </w:t>
      </w:r>
      <w:r>
        <w:rPr>
          <w:color w:val="231F20"/>
          <w:w w:val="105"/>
          <w:sz w:val="19"/>
        </w:rPr>
        <w:t>more</w:t>
      </w:r>
      <w:r>
        <w:rPr>
          <w:color w:val="231F20"/>
          <w:spacing w:val="-6"/>
          <w:w w:val="105"/>
          <w:sz w:val="19"/>
        </w:rPr>
        <w:t xml:space="preserve"> </w:t>
      </w:r>
      <w:r>
        <w:rPr>
          <w:color w:val="231F20"/>
          <w:w w:val="105"/>
          <w:sz w:val="19"/>
        </w:rPr>
        <w:t>in</w:t>
      </w:r>
      <w:r>
        <w:rPr>
          <w:color w:val="231F20"/>
          <w:spacing w:val="-5"/>
          <w:w w:val="105"/>
          <w:sz w:val="19"/>
        </w:rPr>
        <w:t xml:space="preserve"> </w:t>
      </w:r>
      <w:r>
        <w:rPr>
          <w:color w:val="231F20"/>
          <w:w w:val="105"/>
          <w:sz w:val="19"/>
        </w:rPr>
        <w:t>the</w:t>
      </w:r>
      <w:r>
        <w:rPr>
          <w:color w:val="231F20"/>
          <w:spacing w:val="-6"/>
          <w:w w:val="105"/>
          <w:sz w:val="19"/>
        </w:rPr>
        <w:t xml:space="preserve"> </w:t>
      </w:r>
      <w:r>
        <w:rPr>
          <w:color w:val="231F20"/>
          <w:w w:val="105"/>
          <w:sz w:val="19"/>
        </w:rPr>
        <w:t>twentieth</w:t>
      </w:r>
      <w:r>
        <w:rPr>
          <w:color w:val="231F20"/>
          <w:spacing w:val="-5"/>
          <w:w w:val="105"/>
          <w:sz w:val="19"/>
        </w:rPr>
        <w:t xml:space="preserve"> </w:t>
      </w:r>
      <w:r>
        <w:rPr>
          <w:color w:val="231F20"/>
          <w:w w:val="105"/>
          <w:sz w:val="19"/>
        </w:rPr>
        <w:t>century</w:t>
      </w:r>
      <w:r>
        <w:rPr>
          <w:color w:val="231F20"/>
          <w:spacing w:val="-6"/>
          <w:w w:val="105"/>
          <w:sz w:val="19"/>
        </w:rPr>
        <w:t xml:space="preserve"> </w:t>
      </w:r>
      <w:r>
        <w:rPr>
          <w:color w:val="231F20"/>
          <w:spacing w:val="-3"/>
          <w:w w:val="105"/>
          <w:sz w:val="19"/>
        </w:rPr>
        <w:t>does.</w:t>
      </w:r>
      <w:r>
        <w:rPr>
          <w:color w:val="231F20"/>
          <w:spacing w:val="-19"/>
          <w:w w:val="105"/>
          <w:sz w:val="19"/>
        </w:rPr>
        <w:t xml:space="preserve"> </w:t>
      </w:r>
      <w:r>
        <w:rPr>
          <w:color w:val="231F20"/>
          <w:w w:val="105"/>
          <w:sz w:val="19"/>
        </w:rPr>
        <w:t>The</w:t>
      </w:r>
      <w:r>
        <w:rPr>
          <w:color w:val="231F20"/>
          <w:spacing w:val="-5"/>
          <w:w w:val="105"/>
          <w:sz w:val="19"/>
        </w:rPr>
        <w:t xml:space="preserve"> </w:t>
      </w:r>
      <w:r>
        <w:rPr>
          <w:color w:val="231F20"/>
          <w:w w:val="105"/>
          <w:sz w:val="19"/>
        </w:rPr>
        <w:t xml:space="preserve">sound of jet planes, of sirens, et etcetera. For instance </w:t>
      </w:r>
      <w:r>
        <w:rPr>
          <w:color w:val="231F20"/>
          <w:spacing w:val="-6"/>
          <w:w w:val="105"/>
          <w:sz w:val="19"/>
        </w:rPr>
        <w:t xml:space="preserve">now, </w:t>
      </w:r>
      <w:r>
        <w:rPr>
          <w:color w:val="231F20"/>
          <w:w w:val="105"/>
          <w:sz w:val="19"/>
        </w:rPr>
        <w:t xml:space="preserve">if we heard sounds coming from the house next </w:t>
      </w:r>
      <w:r>
        <w:rPr>
          <w:color w:val="231F20"/>
          <w:spacing w:val="-5"/>
          <w:w w:val="105"/>
          <w:sz w:val="19"/>
        </w:rPr>
        <w:t xml:space="preserve">door, </w:t>
      </w:r>
      <w:r>
        <w:rPr>
          <w:color w:val="231F20"/>
          <w:w w:val="105"/>
          <w:sz w:val="19"/>
        </w:rPr>
        <w:t xml:space="preserve">and we </w:t>
      </w:r>
      <w:r>
        <w:rPr>
          <w:color w:val="231F20"/>
          <w:spacing w:val="-3"/>
          <w:w w:val="105"/>
          <w:sz w:val="19"/>
        </w:rPr>
        <w:t xml:space="preserve">weren’t </w:t>
      </w:r>
      <w:r>
        <w:rPr>
          <w:color w:val="231F20"/>
          <w:w w:val="105"/>
          <w:sz w:val="19"/>
        </w:rPr>
        <w:t>saying anything</w:t>
      </w:r>
      <w:r>
        <w:rPr>
          <w:color w:val="231F20"/>
          <w:spacing w:val="-8"/>
          <w:w w:val="105"/>
          <w:sz w:val="19"/>
        </w:rPr>
        <w:t xml:space="preserve"> </w:t>
      </w:r>
      <w:r>
        <w:rPr>
          <w:color w:val="231F20"/>
          <w:w w:val="105"/>
          <w:sz w:val="19"/>
        </w:rPr>
        <w:t>for</w:t>
      </w:r>
      <w:r>
        <w:rPr>
          <w:color w:val="231F20"/>
          <w:spacing w:val="-7"/>
          <w:w w:val="105"/>
          <w:sz w:val="19"/>
        </w:rPr>
        <w:t xml:space="preserve"> </w:t>
      </w:r>
      <w:r>
        <w:rPr>
          <w:color w:val="231F20"/>
          <w:w w:val="105"/>
          <w:sz w:val="19"/>
        </w:rPr>
        <w:t>the</w:t>
      </w:r>
      <w:r>
        <w:rPr>
          <w:color w:val="231F20"/>
          <w:spacing w:val="-8"/>
          <w:w w:val="105"/>
          <w:sz w:val="19"/>
        </w:rPr>
        <w:t xml:space="preserve"> </w:t>
      </w:r>
      <w:r>
        <w:rPr>
          <w:color w:val="231F20"/>
          <w:w w:val="105"/>
          <w:sz w:val="19"/>
        </w:rPr>
        <w:t>moment,</w:t>
      </w:r>
      <w:r>
        <w:rPr>
          <w:color w:val="231F20"/>
          <w:spacing w:val="-14"/>
          <w:w w:val="105"/>
          <w:sz w:val="19"/>
        </w:rPr>
        <w:t xml:space="preserve"> </w:t>
      </w:r>
      <w:r>
        <w:rPr>
          <w:color w:val="231F20"/>
          <w:w w:val="105"/>
          <w:sz w:val="19"/>
        </w:rPr>
        <w:t>we</w:t>
      </w:r>
      <w:r>
        <w:rPr>
          <w:color w:val="231F20"/>
          <w:spacing w:val="-7"/>
          <w:w w:val="105"/>
          <w:sz w:val="19"/>
        </w:rPr>
        <w:t xml:space="preserve"> </w:t>
      </w:r>
      <w:r>
        <w:rPr>
          <w:color w:val="231F20"/>
          <w:w w:val="105"/>
          <w:sz w:val="19"/>
        </w:rPr>
        <w:t>would</w:t>
      </w:r>
      <w:r>
        <w:rPr>
          <w:color w:val="231F20"/>
          <w:spacing w:val="-8"/>
          <w:w w:val="105"/>
          <w:sz w:val="19"/>
        </w:rPr>
        <w:t xml:space="preserve"> </w:t>
      </w:r>
      <w:r>
        <w:rPr>
          <w:color w:val="231F20"/>
          <w:w w:val="105"/>
          <w:sz w:val="19"/>
        </w:rPr>
        <w:t>say</w:t>
      </w:r>
      <w:r>
        <w:rPr>
          <w:color w:val="231F20"/>
          <w:spacing w:val="-7"/>
          <w:w w:val="105"/>
          <w:sz w:val="19"/>
        </w:rPr>
        <w:t xml:space="preserve"> </w:t>
      </w:r>
      <w:r>
        <w:rPr>
          <w:color w:val="231F20"/>
          <w:w w:val="105"/>
          <w:sz w:val="19"/>
        </w:rPr>
        <w:t>that</w:t>
      </w:r>
      <w:r>
        <w:rPr>
          <w:color w:val="231F20"/>
          <w:spacing w:val="-7"/>
          <w:w w:val="105"/>
          <w:sz w:val="19"/>
        </w:rPr>
        <w:t xml:space="preserve"> </w:t>
      </w:r>
      <w:r>
        <w:rPr>
          <w:color w:val="231F20"/>
          <w:w w:val="105"/>
          <w:sz w:val="19"/>
        </w:rPr>
        <w:t>was</w:t>
      </w:r>
      <w:r>
        <w:rPr>
          <w:color w:val="231F20"/>
          <w:spacing w:val="-8"/>
          <w:w w:val="105"/>
          <w:sz w:val="19"/>
        </w:rPr>
        <w:t xml:space="preserve"> </w:t>
      </w:r>
      <w:r>
        <w:rPr>
          <w:color w:val="231F20"/>
          <w:w w:val="105"/>
          <w:sz w:val="19"/>
        </w:rPr>
        <w:t>part</w:t>
      </w:r>
      <w:r>
        <w:rPr>
          <w:color w:val="231F20"/>
          <w:spacing w:val="-7"/>
          <w:w w:val="105"/>
          <w:sz w:val="19"/>
        </w:rPr>
        <w:t xml:space="preserve"> </w:t>
      </w:r>
      <w:r>
        <w:rPr>
          <w:color w:val="231F20"/>
          <w:w w:val="105"/>
          <w:sz w:val="19"/>
        </w:rPr>
        <w:t>of</w:t>
      </w:r>
      <w:r>
        <w:rPr>
          <w:color w:val="231F20"/>
          <w:spacing w:val="-8"/>
          <w:w w:val="105"/>
          <w:sz w:val="19"/>
        </w:rPr>
        <w:t xml:space="preserve"> </w:t>
      </w:r>
      <w:r>
        <w:rPr>
          <w:color w:val="231F20"/>
          <w:w w:val="105"/>
          <w:sz w:val="19"/>
        </w:rPr>
        <w:t>the</w:t>
      </w:r>
      <w:r>
        <w:rPr>
          <w:color w:val="231F20"/>
          <w:spacing w:val="-7"/>
          <w:w w:val="105"/>
          <w:sz w:val="19"/>
        </w:rPr>
        <w:t xml:space="preserve"> </w:t>
      </w:r>
      <w:r>
        <w:rPr>
          <w:color w:val="231F20"/>
          <w:w w:val="105"/>
          <w:sz w:val="19"/>
        </w:rPr>
        <w:t xml:space="preserve">silence, </w:t>
      </w:r>
      <w:r>
        <w:rPr>
          <w:color w:val="231F20"/>
          <w:spacing w:val="-3"/>
          <w:w w:val="105"/>
          <w:sz w:val="19"/>
        </w:rPr>
        <w:t>wouldn’t</w:t>
      </w:r>
      <w:r>
        <w:rPr>
          <w:color w:val="231F20"/>
          <w:spacing w:val="-11"/>
          <w:w w:val="105"/>
          <w:sz w:val="19"/>
        </w:rPr>
        <w:t xml:space="preserve"> </w:t>
      </w:r>
      <w:r>
        <w:rPr>
          <w:color w:val="231F20"/>
          <w:w w:val="105"/>
          <w:sz w:val="19"/>
        </w:rPr>
        <w:t>we?</w:t>
      </w:r>
      <w:r>
        <w:rPr>
          <w:color w:val="231F20"/>
          <w:spacing w:val="-11"/>
          <w:w w:val="105"/>
          <w:sz w:val="19"/>
        </w:rPr>
        <w:t xml:space="preserve"> </w:t>
      </w:r>
      <w:r>
        <w:rPr>
          <w:color w:val="231F20"/>
          <w:w w:val="105"/>
          <w:sz w:val="19"/>
        </w:rPr>
        <w:t>.</w:t>
      </w:r>
      <w:r>
        <w:rPr>
          <w:color w:val="231F20"/>
          <w:spacing w:val="-16"/>
          <w:w w:val="105"/>
          <w:sz w:val="19"/>
        </w:rPr>
        <w:t xml:space="preserve"> </w:t>
      </w:r>
      <w:r>
        <w:rPr>
          <w:color w:val="231F20"/>
          <w:w w:val="105"/>
          <w:sz w:val="19"/>
        </w:rPr>
        <w:t>.</w:t>
      </w:r>
      <w:r>
        <w:rPr>
          <w:color w:val="231F20"/>
          <w:spacing w:val="-17"/>
          <w:w w:val="105"/>
          <w:sz w:val="19"/>
        </w:rPr>
        <w:t xml:space="preserve"> </w:t>
      </w:r>
      <w:r>
        <w:rPr>
          <w:color w:val="231F20"/>
          <w:w w:val="105"/>
          <w:sz w:val="19"/>
        </w:rPr>
        <w:t>.</w:t>
      </w:r>
      <w:r>
        <w:rPr>
          <w:color w:val="231F20"/>
          <w:spacing w:val="-16"/>
          <w:w w:val="105"/>
          <w:sz w:val="19"/>
        </w:rPr>
        <w:t xml:space="preserve"> </w:t>
      </w:r>
      <w:r>
        <w:rPr>
          <w:color w:val="231F20"/>
          <w:w w:val="105"/>
          <w:sz w:val="19"/>
        </w:rPr>
        <w:t>But</w:t>
      </w:r>
      <w:r>
        <w:rPr>
          <w:color w:val="231F20"/>
          <w:spacing w:val="-11"/>
          <w:w w:val="105"/>
          <w:sz w:val="19"/>
        </w:rPr>
        <w:t xml:space="preserve"> </w:t>
      </w:r>
      <w:r>
        <w:rPr>
          <w:color w:val="231F20"/>
          <w:w w:val="105"/>
          <w:sz w:val="19"/>
        </w:rPr>
        <w:t>I</w:t>
      </w:r>
      <w:r>
        <w:rPr>
          <w:color w:val="231F20"/>
          <w:spacing w:val="-10"/>
          <w:w w:val="105"/>
          <w:sz w:val="19"/>
        </w:rPr>
        <w:t xml:space="preserve"> </w:t>
      </w:r>
      <w:r>
        <w:rPr>
          <w:color w:val="231F20"/>
          <w:w w:val="105"/>
          <w:sz w:val="19"/>
        </w:rPr>
        <w:t>think</w:t>
      </w:r>
      <w:r>
        <w:rPr>
          <w:color w:val="231F20"/>
          <w:spacing w:val="-11"/>
          <w:w w:val="105"/>
          <w:sz w:val="19"/>
        </w:rPr>
        <w:t xml:space="preserve"> </w:t>
      </w:r>
      <w:r>
        <w:rPr>
          <w:color w:val="231F20"/>
          <w:w w:val="105"/>
          <w:sz w:val="19"/>
        </w:rPr>
        <w:t>electronics</w:t>
      </w:r>
      <w:r>
        <w:rPr>
          <w:color w:val="231F20"/>
          <w:spacing w:val="-10"/>
          <w:w w:val="105"/>
          <w:sz w:val="19"/>
        </w:rPr>
        <w:t xml:space="preserve"> </w:t>
      </w:r>
      <w:r>
        <w:rPr>
          <w:color w:val="231F20"/>
          <w:w w:val="105"/>
          <w:sz w:val="19"/>
        </w:rPr>
        <w:t>now</w:t>
      </w:r>
      <w:r>
        <w:rPr>
          <w:color w:val="231F20"/>
          <w:spacing w:val="-11"/>
          <w:w w:val="105"/>
          <w:sz w:val="19"/>
        </w:rPr>
        <w:t xml:space="preserve"> </w:t>
      </w:r>
      <w:r>
        <w:rPr>
          <w:color w:val="231F20"/>
          <w:w w:val="105"/>
          <w:sz w:val="19"/>
        </w:rPr>
        <w:t>are</w:t>
      </w:r>
      <w:r>
        <w:rPr>
          <w:color w:val="231F20"/>
          <w:spacing w:val="-10"/>
          <w:w w:val="105"/>
          <w:sz w:val="19"/>
        </w:rPr>
        <w:t xml:space="preserve"> </w:t>
      </w:r>
      <w:r>
        <w:rPr>
          <w:color w:val="231F20"/>
          <w:w w:val="105"/>
          <w:sz w:val="19"/>
        </w:rPr>
        <w:t>essential</w:t>
      </w:r>
      <w:r>
        <w:rPr>
          <w:color w:val="231F20"/>
          <w:spacing w:val="-11"/>
          <w:w w:val="105"/>
          <w:sz w:val="19"/>
        </w:rPr>
        <w:t xml:space="preserve"> </w:t>
      </w:r>
      <w:r>
        <w:rPr>
          <w:color w:val="231F20"/>
          <w:w w:val="105"/>
          <w:sz w:val="19"/>
        </w:rPr>
        <w:t>and</w:t>
      </w:r>
      <w:r>
        <w:rPr>
          <w:color w:val="231F20"/>
          <w:spacing w:val="-10"/>
          <w:w w:val="105"/>
          <w:sz w:val="19"/>
        </w:rPr>
        <w:t xml:space="preserve"> </w:t>
      </w:r>
      <w:r>
        <w:rPr>
          <w:color w:val="231F20"/>
          <w:w w:val="105"/>
          <w:sz w:val="19"/>
        </w:rPr>
        <w:t>I</w:t>
      </w:r>
      <w:r>
        <w:rPr>
          <w:color w:val="231F20"/>
          <w:spacing w:val="-11"/>
          <w:w w:val="105"/>
          <w:sz w:val="19"/>
        </w:rPr>
        <w:t xml:space="preserve"> </w:t>
      </w:r>
      <w:r>
        <w:rPr>
          <w:color w:val="231F20"/>
          <w:w w:val="105"/>
          <w:sz w:val="19"/>
        </w:rPr>
        <w:t>think this</w:t>
      </w:r>
      <w:r>
        <w:rPr>
          <w:color w:val="231F20"/>
          <w:spacing w:val="-5"/>
          <w:w w:val="105"/>
          <w:sz w:val="19"/>
        </w:rPr>
        <w:t xml:space="preserve"> </w:t>
      </w:r>
      <w:r>
        <w:rPr>
          <w:color w:val="231F20"/>
          <w:w w:val="105"/>
          <w:sz w:val="19"/>
        </w:rPr>
        <w:t>is</w:t>
      </w:r>
      <w:r>
        <w:rPr>
          <w:color w:val="231F20"/>
          <w:spacing w:val="-5"/>
          <w:w w:val="105"/>
          <w:sz w:val="19"/>
        </w:rPr>
        <w:t xml:space="preserve"> </w:t>
      </w:r>
      <w:r>
        <w:rPr>
          <w:color w:val="231F20"/>
          <w:w w:val="105"/>
          <w:sz w:val="19"/>
        </w:rPr>
        <w:t>what</w:t>
      </w:r>
      <w:r>
        <w:rPr>
          <w:color w:val="231F20"/>
          <w:spacing w:val="-5"/>
          <w:w w:val="105"/>
          <w:sz w:val="19"/>
        </w:rPr>
        <w:t xml:space="preserve"> </w:t>
      </w:r>
      <w:r>
        <w:rPr>
          <w:color w:val="231F20"/>
          <w:w w:val="105"/>
          <w:sz w:val="19"/>
        </w:rPr>
        <w:t>makes</w:t>
      </w:r>
      <w:r>
        <w:rPr>
          <w:color w:val="231F20"/>
          <w:spacing w:val="-4"/>
          <w:w w:val="105"/>
          <w:sz w:val="19"/>
        </w:rPr>
        <w:t xml:space="preserve"> </w:t>
      </w:r>
      <w:r>
        <w:rPr>
          <w:color w:val="231F20"/>
          <w:w w:val="105"/>
          <w:sz w:val="19"/>
        </w:rPr>
        <w:t>rock</w:t>
      </w:r>
      <w:r>
        <w:rPr>
          <w:color w:val="231F20"/>
          <w:spacing w:val="-5"/>
          <w:w w:val="105"/>
          <w:sz w:val="19"/>
        </w:rPr>
        <w:t xml:space="preserve"> </w:t>
      </w:r>
      <w:r>
        <w:rPr>
          <w:color w:val="231F20"/>
          <w:w w:val="105"/>
          <w:sz w:val="19"/>
        </w:rPr>
        <w:t>and</w:t>
      </w:r>
      <w:r>
        <w:rPr>
          <w:color w:val="231F20"/>
          <w:spacing w:val="-5"/>
          <w:w w:val="105"/>
          <w:sz w:val="19"/>
        </w:rPr>
        <w:t xml:space="preserve"> </w:t>
      </w:r>
      <w:r>
        <w:rPr>
          <w:color w:val="231F20"/>
          <w:w w:val="105"/>
          <w:sz w:val="19"/>
        </w:rPr>
        <w:t>roll</w:t>
      </w:r>
      <w:r>
        <w:rPr>
          <w:color w:val="231F20"/>
          <w:spacing w:val="-5"/>
          <w:w w:val="105"/>
          <w:sz w:val="19"/>
        </w:rPr>
        <w:t xml:space="preserve"> </w:t>
      </w:r>
      <w:r>
        <w:rPr>
          <w:color w:val="231F20"/>
          <w:w w:val="105"/>
          <w:sz w:val="19"/>
        </w:rPr>
        <w:t>so</w:t>
      </w:r>
      <w:r>
        <w:rPr>
          <w:color w:val="231F20"/>
          <w:spacing w:val="-4"/>
          <w:w w:val="105"/>
          <w:sz w:val="19"/>
        </w:rPr>
        <w:t xml:space="preserve"> </w:t>
      </w:r>
      <w:r>
        <w:rPr>
          <w:color w:val="231F20"/>
          <w:w w:val="105"/>
          <w:sz w:val="19"/>
        </w:rPr>
        <w:t>interesting.</w:t>
      </w:r>
    </w:p>
    <w:p w:rsidR="007C7C96" w:rsidRDefault="00000000">
      <w:pPr>
        <w:spacing w:before="23"/>
        <w:ind w:left="2705"/>
        <w:rPr>
          <w:i/>
          <w:sz w:val="17"/>
        </w:rPr>
      </w:pPr>
      <w:r>
        <w:rPr>
          <w:rFonts w:ascii="Georgia" w:hAnsi="Georgia"/>
          <w:smallCaps/>
          <w:color w:val="231F20"/>
          <w:spacing w:val="8"/>
          <w:w w:val="99"/>
          <w:sz w:val="17"/>
        </w:rPr>
        <w:t>—joh</w:t>
      </w:r>
      <w:r>
        <w:rPr>
          <w:rFonts w:ascii="Georgia" w:hAnsi="Georgia"/>
          <w:smallCaps/>
          <w:color w:val="231F20"/>
          <w:w w:val="99"/>
          <w:sz w:val="17"/>
        </w:rPr>
        <w:t>n</w:t>
      </w:r>
      <w:r>
        <w:rPr>
          <w:rFonts w:ascii="Georgia" w:hAnsi="Georgia"/>
          <w:color w:val="231F20"/>
          <w:spacing w:val="9"/>
          <w:sz w:val="17"/>
        </w:rPr>
        <w:t xml:space="preserve"> </w:t>
      </w:r>
      <w:r>
        <w:rPr>
          <w:rFonts w:ascii="Georgia" w:hAnsi="Georgia"/>
          <w:smallCaps/>
          <w:color w:val="231F20"/>
          <w:spacing w:val="8"/>
          <w:w w:val="92"/>
          <w:sz w:val="17"/>
        </w:rPr>
        <w:t>cage</w:t>
      </w:r>
      <w:r>
        <w:rPr>
          <w:rFonts w:ascii="Georgia" w:hAnsi="Georgia"/>
          <w:smallCaps/>
          <w:color w:val="231F20"/>
          <w:w w:val="92"/>
          <w:sz w:val="17"/>
        </w:rPr>
        <w:t>,</w:t>
      </w:r>
      <w:r>
        <w:rPr>
          <w:rFonts w:ascii="Georgia" w:hAnsi="Georgia"/>
          <w:color w:val="231F20"/>
          <w:spacing w:val="9"/>
          <w:sz w:val="17"/>
        </w:rPr>
        <w:t xml:space="preserve"> </w:t>
      </w:r>
      <w:r>
        <w:rPr>
          <w:color w:val="231F20"/>
          <w:spacing w:val="-1"/>
          <w:w w:val="104"/>
          <w:sz w:val="17"/>
        </w:rPr>
        <w:t>quote</w:t>
      </w:r>
      <w:r>
        <w:rPr>
          <w:color w:val="231F20"/>
          <w:w w:val="104"/>
          <w:sz w:val="17"/>
        </w:rPr>
        <w:t>d</w:t>
      </w:r>
      <w:r>
        <w:rPr>
          <w:color w:val="231F20"/>
          <w:spacing w:val="-1"/>
          <w:sz w:val="17"/>
        </w:rPr>
        <w:t xml:space="preserve"> </w:t>
      </w:r>
      <w:r>
        <w:rPr>
          <w:color w:val="231F20"/>
          <w:spacing w:val="-1"/>
          <w:w w:val="107"/>
          <w:sz w:val="17"/>
        </w:rPr>
        <w:t>i</w:t>
      </w:r>
      <w:r>
        <w:rPr>
          <w:color w:val="231F20"/>
          <w:w w:val="107"/>
          <w:sz w:val="17"/>
        </w:rPr>
        <w:t>n</w:t>
      </w:r>
      <w:r>
        <w:rPr>
          <w:color w:val="231F20"/>
          <w:spacing w:val="-1"/>
          <w:sz w:val="17"/>
        </w:rPr>
        <w:t xml:space="preserve"> </w:t>
      </w:r>
      <w:r>
        <w:rPr>
          <w:color w:val="231F20"/>
          <w:spacing w:val="-1"/>
          <w:w w:val="102"/>
          <w:sz w:val="17"/>
        </w:rPr>
        <w:t>Kostelanetz</w:t>
      </w:r>
      <w:r>
        <w:rPr>
          <w:color w:val="231F20"/>
          <w:w w:val="102"/>
          <w:sz w:val="17"/>
        </w:rPr>
        <w:t>,</w:t>
      </w:r>
      <w:r>
        <w:rPr>
          <w:color w:val="231F20"/>
          <w:spacing w:val="-8"/>
          <w:sz w:val="17"/>
        </w:rPr>
        <w:t xml:space="preserve"> </w:t>
      </w:r>
      <w:r>
        <w:rPr>
          <w:i/>
          <w:color w:val="231F20"/>
          <w:spacing w:val="-4"/>
          <w:w w:val="75"/>
          <w:sz w:val="17"/>
        </w:rPr>
        <w:t>J</w:t>
      </w:r>
      <w:r>
        <w:rPr>
          <w:i/>
          <w:color w:val="231F20"/>
          <w:spacing w:val="-1"/>
          <w:w w:val="107"/>
          <w:sz w:val="17"/>
        </w:rPr>
        <w:t>oh</w:t>
      </w:r>
      <w:r>
        <w:rPr>
          <w:i/>
          <w:color w:val="231F20"/>
          <w:w w:val="107"/>
          <w:sz w:val="17"/>
        </w:rPr>
        <w:t>n</w:t>
      </w:r>
      <w:r>
        <w:rPr>
          <w:i/>
          <w:color w:val="231F20"/>
          <w:spacing w:val="-1"/>
          <w:sz w:val="17"/>
        </w:rPr>
        <w:t xml:space="preserve"> Cage</w:t>
      </w:r>
    </w:p>
    <w:p w:rsidR="007C7C96" w:rsidRDefault="007C7C96">
      <w:pPr>
        <w:pStyle w:val="a3"/>
        <w:spacing w:before="1"/>
        <w:rPr>
          <w:i/>
          <w:sz w:val="16"/>
        </w:rPr>
      </w:pPr>
    </w:p>
    <w:p w:rsidR="007C7C96" w:rsidRDefault="00000000">
      <w:pPr>
        <w:ind w:left="122" w:right="225"/>
        <w:jc w:val="right"/>
        <w:rPr>
          <w:sz w:val="19"/>
        </w:rPr>
      </w:pPr>
      <w:r>
        <w:rPr>
          <w:color w:val="231F20"/>
          <w:w w:val="105"/>
          <w:sz w:val="19"/>
        </w:rPr>
        <w:t>Still,</w:t>
      </w:r>
      <w:r>
        <w:rPr>
          <w:color w:val="231F20"/>
          <w:spacing w:val="-20"/>
          <w:w w:val="105"/>
          <w:sz w:val="19"/>
        </w:rPr>
        <w:t xml:space="preserve"> </w:t>
      </w:r>
      <w:r>
        <w:rPr>
          <w:color w:val="231F20"/>
          <w:w w:val="105"/>
          <w:sz w:val="19"/>
        </w:rPr>
        <w:t>to</w:t>
      </w:r>
      <w:r>
        <w:rPr>
          <w:color w:val="231F20"/>
          <w:spacing w:val="-13"/>
          <w:w w:val="105"/>
          <w:sz w:val="19"/>
        </w:rPr>
        <w:t xml:space="preserve"> </w:t>
      </w:r>
      <w:r>
        <w:rPr>
          <w:color w:val="231F20"/>
          <w:w w:val="105"/>
          <w:sz w:val="19"/>
        </w:rPr>
        <w:t>talk</w:t>
      </w:r>
      <w:r>
        <w:rPr>
          <w:color w:val="231F20"/>
          <w:spacing w:val="-14"/>
          <w:w w:val="105"/>
          <w:sz w:val="19"/>
        </w:rPr>
        <w:t xml:space="preserve"> </w:t>
      </w:r>
      <w:r>
        <w:rPr>
          <w:color w:val="231F20"/>
          <w:w w:val="105"/>
          <w:sz w:val="19"/>
        </w:rPr>
        <w:t>about</w:t>
      </w:r>
      <w:r>
        <w:rPr>
          <w:color w:val="231F20"/>
          <w:spacing w:val="-13"/>
          <w:w w:val="105"/>
          <w:sz w:val="19"/>
        </w:rPr>
        <w:t xml:space="preserve"> </w:t>
      </w:r>
      <w:r>
        <w:rPr>
          <w:color w:val="231F20"/>
          <w:w w:val="105"/>
          <w:sz w:val="19"/>
        </w:rPr>
        <w:t>language</w:t>
      </w:r>
      <w:r>
        <w:rPr>
          <w:color w:val="231F20"/>
          <w:spacing w:val="-14"/>
          <w:w w:val="105"/>
          <w:sz w:val="19"/>
        </w:rPr>
        <w:t xml:space="preserve"> </w:t>
      </w:r>
      <w:r>
        <w:rPr>
          <w:color w:val="231F20"/>
          <w:w w:val="105"/>
          <w:sz w:val="19"/>
        </w:rPr>
        <w:t>is</w:t>
      </w:r>
      <w:r>
        <w:rPr>
          <w:color w:val="231F20"/>
          <w:spacing w:val="-14"/>
          <w:w w:val="105"/>
          <w:sz w:val="19"/>
        </w:rPr>
        <w:t xml:space="preserve"> </w:t>
      </w:r>
      <w:r>
        <w:rPr>
          <w:color w:val="231F20"/>
          <w:w w:val="105"/>
          <w:sz w:val="19"/>
        </w:rPr>
        <w:t>even</w:t>
      </w:r>
      <w:r>
        <w:rPr>
          <w:color w:val="231F20"/>
          <w:spacing w:val="-13"/>
          <w:w w:val="105"/>
          <w:sz w:val="19"/>
        </w:rPr>
        <w:t xml:space="preserve"> </w:t>
      </w:r>
      <w:r>
        <w:rPr>
          <w:color w:val="231F20"/>
          <w:w w:val="105"/>
          <w:sz w:val="19"/>
        </w:rPr>
        <w:t>worse</w:t>
      </w:r>
      <w:r>
        <w:rPr>
          <w:color w:val="231F20"/>
          <w:spacing w:val="-14"/>
          <w:w w:val="105"/>
          <w:sz w:val="19"/>
        </w:rPr>
        <w:t xml:space="preserve"> </w:t>
      </w:r>
      <w:r>
        <w:rPr>
          <w:color w:val="231F20"/>
          <w:w w:val="105"/>
          <w:sz w:val="19"/>
        </w:rPr>
        <w:t>than</w:t>
      </w:r>
      <w:r>
        <w:rPr>
          <w:color w:val="231F20"/>
          <w:spacing w:val="-13"/>
          <w:w w:val="105"/>
          <w:sz w:val="19"/>
        </w:rPr>
        <w:t xml:space="preserve"> </w:t>
      </w:r>
      <w:r>
        <w:rPr>
          <w:color w:val="231F20"/>
          <w:w w:val="105"/>
          <w:sz w:val="19"/>
        </w:rPr>
        <w:t>to</w:t>
      </w:r>
      <w:r>
        <w:rPr>
          <w:color w:val="231F20"/>
          <w:spacing w:val="-14"/>
          <w:w w:val="105"/>
          <w:sz w:val="19"/>
        </w:rPr>
        <w:t xml:space="preserve"> </w:t>
      </w:r>
      <w:r>
        <w:rPr>
          <w:color w:val="231F20"/>
          <w:w w:val="105"/>
          <w:sz w:val="19"/>
        </w:rPr>
        <w:t>write</w:t>
      </w:r>
      <w:r>
        <w:rPr>
          <w:color w:val="231F20"/>
          <w:spacing w:val="-13"/>
          <w:w w:val="105"/>
          <w:sz w:val="19"/>
        </w:rPr>
        <w:t xml:space="preserve"> </w:t>
      </w:r>
      <w:r>
        <w:rPr>
          <w:color w:val="231F20"/>
          <w:w w:val="105"/>
          <w:sz w:val="19"/>
        </w:rPr>
        <w:t>about</w:t>
      </w:r>
      <w:r>
        <w:rPr>
          <w:color w:val="231F20"/>
          <w:spacing w:val="-14"/>
          <w:w w:val="105"/>
          <w:sz w:val="19"/>
        </w:rPr>
        <w:t xml:space="preserve"> </w:t>
      </w:r>
      <w:r>
        <w:rPr>
          <w:color w:val="231F20"/>
          <w:w w:val="105"/>
          <w:sz w:val="19"/>
        </w:rPr>
        <w:t>silence.</w:t>
      </w:r>
    </w:p>
    <w:p w:rsidR="007C7C96" w:rsidRDefault="00000000">
      <w:pPr>
        <w:spacing w:before="31"/>
        <w:ind w:left="122" w:right="232"/>
        <w:jc w:val="right"/>
        <w:rPr>
          <w:i/>
          <w:sz w:val="17"/>
        </w:rPr>
      </w:pPr>
      <w:r>
        <w:rPr>
          <w:rFonts w:ascii="Georgia" w:hAnsi="Georgia"/>
          <w:smallCaps/>
          <w:color w:val="231F20"/>
          <w:spacing w:val="8"/>
          <w:w w:val="95"/>
          <w:sz w:val="17"/>
        </w:rPr>
        <w:t>—heidegger</w:t>
      </w:r>
      <w:r>
        <w:rPr>
          <w:rFonts w:ascii="Georgia" w:hAnsi="Georgia"/>
          <w:smallCaps/>
          <w:color w:val="231F20"/>
          <w:w w:val="95"/>
          <w:sz w:val="17"/>
        </w:rPr>
        <w:t>,</w:t>
      </w:r>
      <w:r>
        <w:rPr>
          <w:rFonts w:ascii="Georgia" w:hAnsi="Georgia"/>
          <w:color w:val="231F20"/>
          <w:spacing w:val="1"/>
          <w:sz w:val="17"/>
        </w:rPr>
        <w:t xml:space="preserve"> </w:t>
      </w:r>
      <w:r>
        <w:rPr>
          <w:i/>
          <w:color w:val="231F20"/>
          <w:spacing w:val="-9"/>
          <w:w w:val="91"/>
          <w:sz w:val="17"/>
        </w:rPr>
        <w:t>P</w:t>
      </w:r>
      <w:r>
        <w:rPr>
          <w:i/>
          <w:color w:val="231F20"/>
          <w:spacing w:val="-1"/>
          <w:w w:val="108"/>
          <w:sz w:val="17"/>
        </w:rPr>
        <w:t>oetr</w:t>
      </w:r>
      <w:r>
        <w:rPr>
          <w:i/>
          <w:color w:val="231F20"/>
          <w:spacing w:val="-18"/>
          <w:w w:val="108"/>
          <w:sz w:val="17"/>
        </w:rPr>
        <w:t>y</w:t>
      </w:r>
      <w:r>
        <w:rPr>
          <w:i/>
          <w:color w:val="231F20"/>
          <w:sz w:val="17"/>
        </w:rPr>
        <w:t>,</w:t>
      </w:r>
      <w:r>
        <w:rPr>
          <w:i/>
          <w:color w:val="231F20"/>
          <w:spacing w:val="-8"/>
          <w:sz w:val="17"/>
        </w:rPr>
        <w:t xml:space="preserve"> </w:t>
      </w:r>
      <w:r>
        <w:rPr>
          <w:i/>
          <w:color w:val="231F20"/>
          <w:spacing w:val="-1"/>
          <w:w w:val="102"/>
          <w:sz w:val="17"/>
        </w:rPr>
        <w:t>Languag</w:t>
      </w:r>
      <w:r>
        <w:rPr>
          <w:i/>
          <w:color w:val="231F20"/>
          <w:spacing w:val="-7"/>
          <w:w w:val="102"/>
          <w:sz w:val="17"/>
        </w:rPr>
        <w:t>e</w:t>
      </w:r>
      <w:r>
        <w:rPr>
          <w:i/>
          <w:color w:val="231F20"/>
          <w:sz w:val="17"/>
        </w:rPr>
        <w:t>,</w:t>
      </w:r>
      <w:r>
        <w:rPr>
          <w:i/>
          <w:color w:val="231F20"/>
          <w:spacing w:val="-14"/>
          <w:sz w:val="17"/>
        </w:rPr>
        <w:t xml:space="preserve"> </w:t>
      </w:r>
      <w:r>
        <w:rPr>
          <w:i/>
          <w:color w:val="231F20"/>
          <w:spacing w:val="-4"/>
          <w:w w:val="99"/>
          <w:sz w:val="17"/>
        </w:rPr>
        <w:t>T</w:t>
      </w:r>
      <w:r>
        <w:rPr>
          <w:i/>
          <w:color w:val="231F20"/>
          <w:spacing w:val="-1"/>
          <w:w w:val="108"/>
          <w:sz w:val="17"/>
        </w:rPr>
        <w:t>hought</w:t>
      </w: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spacing w:before="7"/>
        <w:rPr>
          <w:i/>
          <w:sz w:val="18"/>
        </w:rPr>
      </w:pPr>
    </w:p>
    <w:p w:rsidR="007C7C96" w:rsidRDefault="00000000">
      <w:pPr>
        <w:pStyle w:val="a3"/>
        <w:spacing w:before="92" w:line="271" w:lineRule="auto"/>
        <w:ind w:left="122" w:right="105"/>
        <w:jc w:val="both"/>
      </w:pPr>
      <w:r>
        <w:rPr>
          <w:color w:val="231F20"/>
          <w:w w:val="105"/>
        </w:rPr>
        <w:t>Splicing</w:t>
      </w:r>
      <w:r>
        <w:rPr>
          <w:color w:val="231F20"/>
          <w:spacing w:val="-16"/>
          <w:w w:val="105"/>
        </w:rPr>
        <w:t xml:space="preserve"> </w:t>
      </w:r>
      <w:r>
        <w:rPr>
          <w:color w:val="231F20"/>
          <w:w w:val="105"/>
        </w:rPr>
        <w:t>these</w:t>
      </w:r>
      <w:r>
        <w:rPr>
          <w:color w:val="231F20"/>
          <w:spacing w:val="-16"/>
          <w:w w:val="105"/>
        </w:rPr>
        <w:t xml:space="preserve"> </w:t>
      </w:r>
      <w:r>
        <w:rPr>
          <w:color w:val="231F20"/>
          <w:w w:val="105"/>
        </w:rPr>
        <w:t>two</w:t>
      </w:r>
      <w:r>
        <w:rPr>
          <w:color w:val="231F20"/>
          <w:spacing w:val="-16"/>
          <w:w w:val="105"/>
        </w:rPr>
        <w:t xml:space="preserve"> </w:t>
      </w:r>
      <w:r>
        <w:rPr>
          <w:color w:val="231F20"/>
          <w:w w:val="105"/>
        </w:rPr>
        <w:t>epigraphs</w:t>
      </w:r>
      <w:r>
        <w:rPr>
          <w:color w:val="231F20"/>
          <w:spacing w:val="-15"/>
          <w:w w:val="105"/>
        </w:rPr>
        <w:t xml:space="preserve"> </w:t>
      </w:r>
      <w:r>
        <w:rPr>
          <w:color w:val="231F20"/>
          <w:spacing w:val="-4"/>
          <w:w w:val="105"/>
        </w:rPr>
        <w:t>together,</w:t>
      </w:r>
      <w:r>
        <w:rPr>
          <w:color w:val="231F20"/>
          <w:spacing w:val="-22"/>
          <w:w w:val="105"/>
        </w:rPr>
        <w:t xml:space="preserve"> </w:t>
      </w:r>
      <w:r>
        <w:rPr>
          <w:color w:val="231F20"/>
          <w:w w:val="105"/>
        </w:rPr>
        <w:t>we</w:t>
      </w:r>
      <w:r>
        <w:rPr>
          <w:color w:val="231F20"/>
          <w:spacing w:val="-15"/>
          <w:w w:val="105"/>
        </w:rPr>
        <w:t xml:space="preserve"> </w:t>
      </w:r>
      <w:r>
        <w:rPr>
          <w:color w:val="231F20"/>
          <w:w w:val="105"/>
        </w:rPr>
        <w:t>pick</w:t>
      </w:r>
      <w:r>
        <w:rPr>
          <w:color w:val="231F20"/>
          <w:spacing w:val="-16"/>
          <w:w w:val="105"/>
        </w:rPr>
        <w:t xml:space="preserve"> </w:t>
      </w:r>
      <w:r>
        <w:rPr>
          <w:color w:val="231F20"/>
          <w:w w:val="105"/>
        </w:rPr>
        <w:t>up</w:t>
      </w:r>
      <w:r>
        <w:rPr>
          <w:color w:val="231F20"/>
          <w:spacing w:val="-16"/>
          <w:w w:val="105"/>
        </w:rPr>
        <w:t xml:space="preserve"> </w:t>
      </w:r>
      <w:r>
        <w:rPr>
          <w:color w:val="231F20"/>
          <w:w w:val="105"/>
        </w:rPr>
        <w:t>the</w:t>
      </w:r>
      <w:r>
        <w:rPr>
          <w:color w:val="231F20"/>
          <w:spacing w:val="-16"/>
          <w:w w:val="105"/>
        </w:rPr>
        <w:t xml:space="preserve"> </w:t>
      </w:r>
      <w:r>
        <w:rPr>
          <w:color w:val="231F20"/>
          <w:w w:val="105"/>
        </w:rPr>
        <w:t>problem</w:t>
      </w:r>
      <w:r>
        <w:rPr>
          <w:color w:val="231F20"/>
          <w:spacing w:val="-15"/>
          <w:w w:val="105"/>
        </w:rPr>
        <w:t xml:space="preserve"> </w:t>
      </w:r>
      <w:r>
        <w:rPr>
          <w:color w:val="231F20"/>
          <w:w w:val="105"/>
        </w:rPr>
        <w:t>that</w:t>
      </w:r>
      <w:r>
        <w:rPr>
          <w:color w:val="231F20"/>
          <w:spacing w:val="-16"/>
          <w:w w:val="105"/>
        </w:rPr>
        <w:t xml:space="preserve"> </w:t>
      </w:r>
      <w:r>
        <w:rPr>
          <w:color w:val="231F20"/>
          <w:w w:val="105"/>
        </w:rPr>
        <w:t>agitates this</w:t>
      </w:r>
      <w:r>
        <w:rPr>
          <w:color w:val="231F20"/>
          <w:spacing w:val="-6"/>
          <w:w w:val="105"/>
        </w:rPr>
        <w:t xml:space="preserve"> </w:t>
      </w:r>
      <w:r>
        <w:rPr>
          <w:color w:val="231F20"/>
          <w:spacing w:val="-4"/>
          <w:w w:val="105"/>
        </w:rPr>
        <w:t>chapter,</w:t>
      </w:r>
      <w:r>
        <w:rPr>
          <w:color w:val="231F20"/>
          <w:spacing w:val="-13"/>
          <w:w w:val="105"/>
        </w:rPr>
        <w:t xml:space="preserve"> </w:t>
      </w:r>
      <w:r>
        <w:rPr>
          <w:color w:val="231F20"/>
          <w:spacing w:val="-4"/>
          <w:w w:val="105"/>
        </w:rPr>
        <w:t>namely,</w:t>
      </w:r>
      <w:r>
        <w:rPr>
          <w:color w:val="231F20"/>
          <w:spacing w:val="-13"/>
          <w:w w:val="105"/>
        </w:rPr>
        <w:t xml:space="preserve"> </w:t>
      </w:r>
      <w:r>
        <w:rPr>
          <w:color w:val="231F20"/>
          <w:w w:val="105"/>
        </w:rPr>
        <w:t>how</w:t>
      </w:r>
      <w:r>
        <w:rPr>
          <w:color w:val="231F20"/>
          <w:spacing w:val="-6"/>
          <w:w w:val="105"/>
        </w:rPr>
        <w:t xml:space="preserve"> </w:t>
      </w:r>
      <w:r>
        <w:rPr>
          <w:color w:val="231F20"/>
          <w:w w:val="105"/>
        </w:rPr>
        <w:t>is</w:t>
      </w:r>
      <w:r>
        <w:rPr>
          <w:color w:val="231F20"/>
          <w:spacing w:val="-6"/>
          <w:w w:val="105"/>
        </w:rPr>
        <w:t xml:space="preserve"> </w:t>
      </w:r>
      <w:r>
        <w:rPr>
          <w:color w:val="231F20"/>
          <w:w w:val="105"/>
        </w:rPr>
        <w:t>sound</w:t>
      </w:r>
      <w:r>
        <w:rPr>
          <w:color w:val="231F20"/>
          <w:spacing w:val="-6"/>
          <w:w w:val="105"/>
        </w:rPr>
        <w:t xml:space="preserve"> </w:t>
      </w:r>
      <w:r>
        <w:rPr>
          <w:color w:val="231F20"/>
          <w:w w:val="105"/>
        </w:rPr>
        <w:t>studies,</w:t>
      </w:r>
      <w:r>
        <w:rPr>
          <w:color w:val="231F20"/>
          <w:spacing w:val="-13"/>
          <w:w w:val="105"/>
        </w:rPr>
        <w:t xml:space="preserve"> </w:t>
      </w:r>
      <w:r>
        <w:rPr>
          <w:color w:val="231F20"/>
          <w:w w:val="105"/>
        </w:rPr>
        <w:t>whether</w:t>
      </w:r>
      <w:r>
        <w:rPr>
          <w:color w:val="231F20"/>
          <w:spacing w:val="-6"/>
          <w:w w:val="105"/>
        </w:rPr>
        <w:t xml:space="preserve"> </w:t>
      </w:r>
      <w:r>
        <w:rPr>
          <w:color w:val="231F20"/>
          <w:w w:val="105"/>
        </w:rPr>
        <w:t>endlessly</w:t>
      </w:r>
      <w:r>
        <w:rPr>
          <w:color w:val="231F20"/>
          <w:spacing w:val="-6"/>
          <w:w w:val="105"/>
        </w:rPr>
        <w:t xml:space="preserve"> </w:t>
      </w:r>
      <w:r>
        <w:rPr>
          <w:color w:val="231F20"/>
          <w:w w:val="105"/>
        </w:rPr>
        <w:t>emerging</w:t>
      </w:r>
      <w:r>
        <w:rPr>
          <w:color w:val="231F20"/>
          <w:spacing w:val="-6"/>
          <w:w w:val="105"/>
        </w:rPr>
        <w:t xml:space="preserve"> </w:t>
      </w:r>
      <w:r>
        <w:rPr>
          <w:color w:val="231F20"/>
          <w:w w:val="105"/>
        </w:rPr>
        <w:t>or booming,</w:t>
      </w:r>
      <w:r>
        <w:rPr>
          <w:color w:val="231F20"/>
          <w:spacing w:val="-27"/>
          <w:w w:val="105"/>
        </w:rPr>
        <w:t xml:space="preserve"> </w:t>
      </w:r>
      <w:r>
        <w:rPr>
          <w:color w:val="231F20"/>
          <w:w w:val="105"/>
        </w:rPr>
        <w:t>to</w:t>
      </w:r>
      <w:r>
        <w:rPr>
          <w:color w:val="231F20"/>
          <w:spacing w:val="-21"/>
          <w:w w:val="105"/>
        </w:rPr>
        <w:t xml:space="preserve"> </w:t>
      </w:r>
      <w:r>
        <w:rPr>
          <w:color w:val="231F20"/>
          <w:w w:val="105"/>
        </w:rPr>
        <w:t>write</w:t>
      </w:r>
      <w:r>
        <w:rPr>
          <w:color w:val="231F20"/>
          <w:spacing w:val="-20"/>
          <w:w w:val="105"/>
        </w:rPr>
        <w:t xml:space="preserve"> </w:t>
      </w:r>
      <w:r>
        <w:rPr>
          <w:color w:val="231F20"/>
          <w:w w:val="105"/>
        </w:rPr>
        <w:t>about</w:t>
      </w:r>
      <w:r>
        <w:rPr>
          <w:color w:val="231F20"/>
          <w:spacing w:val="-20"/>
          <w:w w:val="105"/>
        </w:rPr>
        <w:t xml:space="preserve"> </w:t>
      </w:r>
      <w:r>
        <w:rPr>
          <w:color w:val="231F20"/>
          <w:w w:val="105"/>
        </w:rPr>
        <w:t>that</w:t>
      </w:r>
      <w:r>
        <w:rPr>
          <w:color w:val="231F20"/>
          <w:spacing w:val="-21"/>
          <w:w w:val="105"/>
        </w:rPr>
        <w:t xml:space="preserve"> </w:t>
      </w:r>
      <w:r>
        <w:rPr>
          <w:color w:val="231F20"/>
          <w:w w:val="105"/>
        </w:rPr>
        <w:t>faintest</w:t>
      </w:r>
      <w:r>
        <w:rPr>
          <w:color w:val="231F20"/>
          <w:spacing w:val="-20"/>
          <w:w w:val="105"/>
        </w:rPr>
        <w:t xml:space="preserve"> </w:t>
      </w:r>
      <w:r>
        <w:rPr>
          <w:color w:val="231F20"/>
          <w:w w:val="105"/>
        </w:rPr>
        <w:t>of</w:t>
      </w:r>
      <w:r>
        <w:rPr>
          <w:color w:val="231F20"/>
          <w:spacing w:val="-21"/>
          <w:w w:val="105"/>
        </w:rPr>
        <w:t xml:space="preserve"> </w:t>
      </w:r>
      <w:r>
        <w:rPr>
          <w:color w:val="231F20"/>
          <w:w w:val="105"/>
        </w:rPr>
        <w:t>sounds,</w:t>
      </w:r>
      <w:r>
        <w:rPr>
          <w:color w:val="231F20"/>
          <w:spacing w:val="-26"/>
          <w:w w:val="105"/>
        </w:rPr>
        <w:t xml:space="preserve"> </w:t>
      </w:r>
      <w:r>
        <w:rPr>
          <w:color w:val="231F20"/>
          <w:w w:val="105"/>
        </w:rPr>
        <w:t>silence?</w:t>
      </w:r>
      <w:r>
        <w:rPr>
          <w:color w:val="231F20"/>
          <w:spacing w:val="-27"/>
          <w:w w:val="105"/>
        </w:rPr>
        <w:t xml:space="preserve"> </w:t>
      </w:r>
      <w:r>
        <w:rPr>
          <w:color w:val="231F20"/>
          <w:w w:val="105"/>
        </w:rPr>
        <w:t>Although</w:t>
      </w:r>
      <w:r>
        <w:rPr>
          <w:color w:val="231F20"/>
          <w:spacing w:val="-20"/>
          <w:w w:val="105"/>
        </w:rPr>
        <w:t xml:space="preserve"> </w:t>
      </w:r>
      <w:r>
        <w:rPr>
          <w:color w:val="231F20"/>
          <w:w w:val="105"/>
        </w:rPr>
        <w:t>it</w:t>
      </w:r>
      <w:r>
        <w:rPr>
          <w:color w:val="231F20"/>
          <w:spacing w:val="-21"/>
          <w:w w:val="105"/>
        </w:rPr>
        <w:t xml:space="preserve"> </w:t>
      </w:r>
      <w:r>
        <w:rPr>
          <w:color w:val="231F20"/>
          <w:w w:val="105"/>
        </w:rPr>
        <w:t>is</w:t>
      </w:r>
      <w:r>
        <w:rPr>
          <w:color w:val="231F20"/>
          <w:spacing w:val="-20"/>
          <w:w w:val="105"/>
        </w:rPr>
        <w:t xml:space="preserve"> </w:t>
      </w:r>
      <w:r>
        <w:rPr>
          <w:color w:val="231F20"/>
          <w:w w:val="105"/>
        </w:rPr>
        <w:t>clear that Heidegger is keen to distribute the distinction between language and silence</w:t>
      </w:r>
      <w:r>
        <w:rPr>
          <w:color w:val="231F20"/>
          <w:spacing w:val="-6"/>
          <w:w w:val="105"/>
        </w:rPr>
        <w:t xml:space="preserve"> </w:t>
      </w:r>
      <w:r>
        <w:rPr>
          <w:color w:val="231F20"/>
          <w:w w:val="105"/>
        </w:rPr>
        <w:t>across</w:t>
      </w:r>
      <w:r>
        <w:rPr>
          <w:color w:val="231F20"/>
          <w:spacing w:val="-6"/>
          <w:w w:val="105"/>
        </w:rPr>
        <w:t xml:space="preserve"> </w:t>
      </w:r>
      <w:r>
        <w:rPr>
          <w:color w:val="231F20"/>
          <w:w w:val="105"/>
        </w:rPr>
        <w:t>the</w:t>
      </w:r>
      <w:r>
        <w:rPr>
          <w:color w:val="231F20"/>
          <w:spacing w:val="-6"/>
          <w:w w:val="105"/>
        </w:rPr>
        <w:t xml:space="preserve"> </w:t>
      </w:r>
      <w:r>
        <w:rPr>
          <w:color w:val="231F20"/>
          <w:w w:val="105"/>
        </w:rPr>
        <w:t>now</w:t>
      </w:r>
      <w:r>
        <w:rPr>
          <w:color w:val="231F20"/>
          <w:spacing w:val="-6"/>
          <w:w w:val="105"/>
        </w:rPr>
        <w:t xml:space="preserve"> </w:t>
      </w:r>
      <w:r>
        <w:rPr>
          <w:color w:val="231F20"/>
          <w:w w:val="105"/>
        </w:rPr>
        <w:t>familiar</w:t>
      </w:r>
      <w:r>
        <w:rPr>
          <w:color w:val="231F20"/>
          <w:spacing w:val="-5"/>
          <w:w w:val="105"/>
        </w:rPr>
        <w:t xml:space="preserve"> </w:t>
      </w:r>
      <w:r>
        <w:rPr>
          <w:color w:val="231F20"/>
          <w:w w:val="105"/>
        </w:rPr>
        <w:t>distinction</w:t>
      </w:r>
      <w:r>
        <w:rPr>
          <w:color w:val="231F20"/>
          <w:spacing w:val="-6"/>
          <w:w w:val="105"/>
        </w:rPr>
        <w:t xml:space="preserve"> </w:t>
      </w:r>
      <w:r>
        <w:rPr>
          <w:color w:val="231F20"/>
          <w:w w:val="105"/>
        </w:rPr>
        <w:t>between</w:t>
      </w:r>
      <w:r>
        <w:rPr>
          <w:color w:val="231F20"/>
          <w:spacing w:val="-6"/>
          <w:w w:val="105"/>
        </w:rPr>
        <w:t xml:space="preserve"> </w:t>
      </w:r>
      <w:r>
        <w:rPr>
          <w:color w:val="231F20"/>
          <w:w w:val="105"/>
        </w:rPr>
        <w:t>speech</w:t>
      </w:r>
      <w:r>
        <w:rPr>
          <w:color w:val="231F20"/>
          <w:spacing w:val="-6"/>
          <w:w w:val="105"/>
        </w:rPr>
        <w:t xml:space="preserve"> </w:t>
      </w:r>
      <w:r>
        <w:rPr>
          <w:color w:val="231F20"/>
          <w:w w:val="105"/>
        </w:rPr>
        <w:t>and</w:t>
      </w:r>
      <w:r>
        <w:rPr>
          <w:color w:val="231F20"/>
          <w:spacing w:val="-5"/>
          <w:w w:val="105"/>
        </w:rPr>
        <w:t xml:space="preserve"> </w:t>
      </w:r>
      <w:r>
        <w:rPr>
          <w:color w:val="231F20"/>
          <w:w w:val="105"/>
        </w:rPr>
        <w:t>writing,</w:t>
      </w:r>
      <w:r>
        <w:rPr>
          <w:color w:val="231F20"/>
          <w:spacing w:val="-12"/>
          <w:w w:val="105"/>
        </w:rPr>
        <w:t xml:space="preserve"> </w:t>
      </w:r>
      <w:r>
        <w:rPr>
          <w:color w:val="231F20"/>
          <w:w w:val="105"/>
        </w:rPr>
        <w:t>if Cage</w:t>
      </w:r>
      <w:r>
        <w:rPr>
          <w:color w:val="231F20"/>
          <w:spacing w:val="-14"/>
          <w:w w:val="105"/>
        </w:rPr>
        <w:t xml:space="preserve"> </w:t>
      </w:r>
      <w:r>
        <w:rPr>
          <w:color w:val="231F20"/>
          <w:w w:val="105"/>
        </w:rPr>
        <w:t>is</w:t>
      </w:r>
      <w:r>
        <w:rPr>
          <w:color w:val="231F20"/>
          <w:spacing w:val="-13"/>
          <w:w w:val="105"/>
        </w:rPr>
        <w:t xml:space="preserve"> </w:t>
      </w:r>
      <w:r>
        <w:rPr>
          <w:color w:val="231F20"/>
          <w:w w:val="105"/>
        </w:rPr>
        <w:t>right</w:t>
      </w:r>
      <w:r>
        <w:rPr>
          <w:color w:val="231F20"/>
          <w:spacing w:val="-13"/>
          <w:w w:val="105"/>
        </w:rPr>
        <w:t xml:space="preserve"> </w:t>
      </w:r>
      <w:r>
        <w:rPr>
          <w:color w:val="231F20"/>
          <w:w w:val="105"/>
        </w:rPr>
        <w:t>that</w:t>
      </w:r>
      <w:r>
        <w:rPr>
          <w:color w:val="231F20"/>
          <w:spacing w:val="-14"/>
          <w:w w:val="105"/>
        </w:rPr>
        <w:t xml:space="preserve"> </w:t>
      </w:r>
      <w:r>
        <w:rPr>
          <w:color w:val="231F20"/>
          <w:w w:val="105"/>
        </w:rPr>
        <w:t>silence</w:t>
      </w:r>
      <w:r>
        <w:rPr>
          <w:color w:val="231F20"/>
          <w:spacing w:val="-13"/>
          <w:w w:val="105"/>
        </w:rPr>
        <w:t xml:space="preserve"> </w:t>
      </w:r>
      <w:r>
        <w:rPr>
          <w:color w:val="231F20"/>
          <w:w w:val="105"/>
        </w:rPr>
        <w:t>is</w:t>
      </w:r>
      <w:r>
        <w:rPr>
          <w:color w:val="231F20"/>
          <w:spacing w:val="-13"/>
          <w:w w:val="105"/>
        </w:rPr>
        <w:t xml:space="preserve"> </w:t>
      </w:r>
      <w:r>
        <w:rPr>
          <w:color w:val="231F20"/>
          <w:w w:val="105"/>
        </w:rPr>
        <w:t>as</w:t>
      </w:r>
      <w:r>
        <w:rPr>
          <w:color w:val="231F20"/>
          <w:spacing w:val="-14"/>
          <w:w w:val="105"/>
        </w:rPr>
        <w:t xml:space="preserve"> </w:t>
      </w:r>
      <w:r>
        <w:rPr>
          <w:color w:val="231F20"/>
          <w:w w:val="105"/>
        </w:rPr>
        <w:t>ubiquitous</w:t>
      </w:r>
      <w:r>
        <w:rPr>
          <w:color w:val="231F20"/>
          <w:spacing w:val="-13"/>
          <w:w w:val="105"/>
        </w:rPr>
        <w:t xml:space="preserve"> </w:t>
      </w:r>
      <w:r>
        <w:rPr>
          <w:color w:val="231F20"/>
          <w:w w:val="105"/>
        </w:rPr>
        <w:t>as</w:t>
      </w:r>
      <w:r>
        <w:rPr>
          <w:color w:val="231F20"/>
          <w:spacing w:val="-13"/>
          <w:w w:val="105"/>
        </w:rPr>
        <w:t xml:space="preserve"> </w:t>
      </w:r>
      <w:r>
        <w:rPr>
          <w:color w:val="231F20"/>
          <w:w w:val="105"/>
        </w:rPr>
        <w:t>the</w:t>
      </w:r>
      <w:r>
        <w:rPr>
          <w:color w:val="231F20"/>
          <w:spacing w:val="-14"/>
          <w:w w:val="105"/>
        </w:rPr>
        <w:t xml:space="preserve"> </w:t>
      </w:r>
      <w:r>
        <w:rPr>
          <w:color w:val="231F20"/>
          <w:w w:val="105"/>
        </w:rPr>
        <w:t>expanse</w:t>
      </w:r>
      <w:r>
        <w:rPr>
          <w:color w:val="231F20"/>
          <w:spacing w:val="-13"/>
          <w:w w:val="105"/>
        </w:rPr>
        <w:t xml:space="preserve"> </w:t>
      </w:r>
      <w:r>
        <w:rPr>
          <w:color w:val="231F20"/>
          <w:w w:val="105"/>
        </w:rPr>
        <w:t>of</w:t>
      </w:r>
      <w:r>
        <w:rPr>
          <w:color w:val="231F20"/>
          <w:spacing w:val="-13"/>
          <w:w w:val="105"/>
        </w:rPr>
        <w:t xml:space="preserve"> </w:t>
      </w:r>
      <w:r>
        <w:rPr>
          <w:color w:val="231F20"/>
          <w:w w:val="105"/>
        </w:rPr>
        <w:t>the</w:t>
      </w:r>
      <w:r>
        <w:rPr>
          <w:color w:val="231F20"/>
          <w:spacing w:val="-13"/>
          <w:w w:val="105"/>
        </w:rPr>
        <w:t xml:space="preserve"> </w:t>
      </w:r>
      <w:r>
        <w:rPr>
          <w:color w:val="231F20"/>
          <w:w w:val="105"/>
        </w:rPr>
        <w:t>unintended, then</w:t>
      </w:r>
      <w:r>
        <w:rPr>
          <w:color w:val="231F20"/>
          <w:spacing w:val="-16"/>
          <w:w w:val="105"/>
        </w:rPr>
        <w:t xml:space="preserve"> </w:t>
      </w:r>
      <w:r>
        <w:rPr>
          <w:color w:val="231F20"/>
          <w:w w:val="105"/>
        </w:rPr>
        <w:t>can</w:t>
      </w:r>
      <w:r>
        <w:rPr>
          <w:color w:val="231F20"/>
          <w:spacing w:val="-15"/>
          <w:w w:val="105"/>
        </w:rPr>
        <w:t xml:space="preserve"> </w:t>
      </w:r>
      <w:r>
        <w:rPr>
          <w:color w:val="231F20"/>
          <w:w w:val="105"/>
        </w:rPr>
        <w:t>one</w:t>
      </w:r>
      <w:r>
        <w:rPr>
          <w:color w:val="231F20"/>
          <w:spacing w:val="-15"/>
          <w:w w:val="105"/>
        </w:rPr>
        <w:t xml:space="preserve"> </w:t>
      </w:r>
      <w:r>
        <w:rPr>
          <w:color w:val="231F20"/>
          <w:w w:val="105"/>
        </w:rPr>
        <w:t>intend</w:t>
      </w:r>
      <w:r>
        <w:rPr>
          <w:color w:val="231F20"/>
          <w:spacing w:val="-15"/>
          <w:w w:val="105"/>
        </w:rPr>
        <w:t xml:space="preserve"> </w:t>
      </w:r>
      <w:r>
        <w:rPr>
          <w:color w:val="231F20"/>
          <w:w w:val="105"/>
        </w:rPr>
        <w:t>to</w:t>
      </w:r>
      <w:r>
        <w:rPr>
          <w:color w:val="231F20"/>
          <w:spacing w:val="-15"/>
          <w:w w:val="105"/>
        </w:rPr>
        <w:t xml:space="preserve"> </w:t>
      </w:r>
      <w:r>
        <w:rPr>
          <w:color w:val="231F20"/>
          <w:w w:val="105"/>
        </w:rPr>
        <w:t>take</w:t>
      </w:r>
      <w:r>
        <w:rPr>
          <w:color w:val="231F20"/>
          <w:spacing w:val="-15"/>
          <w:w w:val="105"/>
        </w:rPr>
        <w:t xml:space="preserve"> </w:t>
      </w:r>
      <w:r>
        <w:rPr>
          <w:color w:val="231F20"/>
          <w:w w:val="105"/>
        </w:rPr>
        <w:t>up</w:t>
      </w:r>
      <w:r>
        <w:rPr>
          <w:color w:val="231F20"/>
          <w:spacing w:val="-15"/>
          <w:w w:val="105"/>
        </w:rPr>
        <w:t xml:space="preserve"> </w:t>
      </w:r>
      <w:r>
        <w:rPr>
          <w:color w:val="231F20"/>
          <w:w w:val="105"/>
        </w:rPr>
        <w:t>the</w:t>
      </w:r>
      <w:r>
        <w:rPr>
          <w:color w:val="231F20"/>
          <w:spacing w:val="-15"/>
          <w:w w:val="105"/>
        </w:rPr>
        <w:t xml:space="preserve"> </w:t>
      </w:r>
      <w:r>
        <w:rPr>
          <w:color w:val="231F20"/>
          <w:w w:val="105"/>
        </w:rPr>
        <w:t>unintended?</w:t>
      </w:r>
      <w:r>
        <w:rPr>
          <w:color w:val="231F20"/>
          <w:spacing w:val="-21"/>
          <w:w w:val="105"/>
        </w:rPr>
        <w:t xml:space="preserve"> </w:t>
      </w:r>
      <w:r>
        <w:rPr>
          <w:color w:val="231F20"/>
          <w:w w:val="105"/>
        </w:rPr>
        <w:t>All</w:t>
      </w:r>
      <w:r>
        <w:rPr>
          <w:color w:val="231F20"/>
          <w:spacing w:val="-22"/>
          <w:w w:val="105"/>
        </w:rPr>
        <w:t xml:space="preserve"> </w:t>
      </w:r>
      <w:r>
        <w:rPr>
          <w:color w:val="231F20"/>
          <w:w w:val="105"/>
        </w:rPr>
        <w:t>“writing</w:t>
      </w:r>
      <w:r>
        <w:rPr>
          <w:color w:val="231F20"/>
          <w:spacing w:val="-15"/>
          <w:w w:val="105"/>
        </w:rPr>
        <w:t xml:space="preserve"> </w:t>
      </w:r>
      <w:r>
        <w:rPr>
          <w:color w:val="231F20"/>
          <w:w w:val="105"/>
        </w:rPr>
        <w:t>about”</w:t>
      </w:r>
      <w:r>
        <w:rPr>
          <w:color w:val="231F20"/>
          <w:spacing w:val="-21"/>
          <w:w w:val="105"/>
        </w:rPr>
        <w:t xml:space="preserve"> </w:t>
      </w:r>
      <w:r>
        <w:rPr>
          <w:color w:val="231F20"/>
          <w:w w:val="105"/>
        </w:rPr>
        <w:t>(includ- ing “automatic” writing) would appear to run directly into this problem. Room</w:t>
      </w:r>
      <w:r>
        <w:rPr>
          <w:color w:val="231F20"/>
          <w:spacing w:val="-17"/>
          <w:w w:val="105"/>
        </w:rPr>
        <w:t xml:space="preserve"> </w:t>
      </w:r>
      <w:r>
        <w:rPr>
          <w:color w:val="231F20"/>
          <w:w w:val="105"/>
        </w:rPr>
        <w:t>for</w:t>
      </w:r>
      <w:r>
        <w:rPr>
          <w:color w:val="231F20"/>
          <w:spacing w:val="-17"/>
          <w:w w:val="105"/>
        </w:rPr>
        <w:t xml:space="preserve"> </w:t>
      </w:r>
      <w:r>
        <w:rPr>
          <w:color w:val="231F20"/>
          <w:w w:val="105"/>
        </w:rPr>
        <w:t>maneuver</w:t>
      </w:r>
      <w:r>
        <w:rPr>
          <w:color w:val="231F20"/>
          <w:spacing w:val="-17"/>
          <w:w w:val="105"/>
        </w:rPr>
        <w:t xml:space="preserve"> </w:t>
      </w:r>
      <w:r>
        <w:rPr>
          <w:color w:val="231F20"/>
          <w:w w:val="105"/>
        </w:rPr>
        <w:t>is</w:t>
      </w:r>
      <w:r>
        <w:rPr>
          <w:color w:val="231F20"/>
          <w:spacing w:val="-17"/>
          <w:w w:val="105"/>
        </w:rPr>
        <w:t xml:space="preserve"> </w:t>
      </w:r>
      <w:r>
        <w:rPr>
          <w:color w:val="231F20"/>
          <w:w w:val="105"/>
        </w:rPr>
        <w:t>produced</w:t>
      </w:r>
      <w:r>
        <w:rPr>
          <w:color w:val="231F20"/>
          <w:spacing w:val="-17"/>
          <w:w w:val="105"/>
        </w:rPr>
        <w:t xml:space="preserve"> </w:t>
      </w:r>
      <w:r>
        <w:rPr>
          <w:color w:val="231F20"/>
          <w:w w:val="105"/>
        </w:rPr>
        <w:t>if</w:t>
      </w:r>
      <w:r>
        <w:rPr>
          <w:color w:val="231F20"/>
          <w:spacing w:val="-17"/>
          <w:w w:val="105"/>
        </w:rPr>
        <w:t xml:space="preserve"> </w:t>
      </w:r>
      <w:r>
        <w:rPr>
          <w:color w:val="231F20"/>
          <w:w w:val="105"/>
        </w:rPr>
        <w:t>one</w:t>
      </w:r>
      <w:r>
        <w:rPr>
          <w:color w:val="231F20"/>
          <w:spacing w:val="-17"/>
          <w:w w:val="105"/>
        </w:rPr>
        <w:t xml:space="preserve"> </w:t>
      </w:r>
      <w:r>
        <w:rPr>
          <w:color w:val="231F20"/>
          <w:w w:val="105"/>
        </w:rPr>
        <w:t>stresses</w:t>
      </w:r>
      <w:r>
        <w:rPr>
          <w:color w:val="231F20"/>
          <w:spacing w:val="-17"/>
          <w:w w:val="105"/>
        </w:rPr>
        <w:t xml:space="preserve"> </w:t>
      </w:r>
      <w:r>
        <w:rPr>
          <w:color w:val="231F20"/>
          <w:w w:val="105"/>
        </w:rPr>
        <w:t>that</w:t>
      </w:r>
      <w:r>
        <w:rPr>
          <w:color w:val="231F20"/>
          <w:spacing w:val="-17"/>
          <w:w w:val="105"/>
        </w:rPr>
        <w:t xml:space="preserve"> </w:t>
      </w:r>
      <w:r>
        <w:rPr>
          <w:color w:val="231F20"/>
          <w:w w:val="105"/>
        </w:rPr>
        <w:t>intent</w:t>
      </w:r>
      <w:r>
        <w:rPr>
          <w:color w:val="231F20"/>
          <w:spacing w:val="-17"/>
          <w:w w:val="105"/>
        </w:rPr>
        <w:t xml:space="preserve"> </w:t>
      </w:r>
      <w:r>
        <w:rPr>
          <w:color w:val="231F20"/>
          <w:w w:val="105"/>
        </w:rPr>
        <w:t>never</w:t>
      </w:r>
      <w:r>
        <w:rPr>
          <w:color w:val="231F20"/>
          <w:spacing w:val="-17"/>
          <w:w w:val="105"/>
        </w:rPr>
        <w:t xml:space="preserve"> </w:t>
      </w:r>
      <w:r>
        <w:rPr>
          <w:color w:val="231F20"/>
          <w:w w:val="105"/>
        </w:rPr>
        <w:t>absolutely governs</w:t>
      </w:r>
      <w:r>
        <w:rPr>
          <w:color w:val="231F20"/>
          <w:spacing w:val="-9"/>
          <w:w w:val="105"/>
        </w:rPr>
        <w:t xml:space="preserve"> </w:t>
      </w:r>
      <w:r>
        <w:rPr>
          <w:color w:val="231F20"/>
          <w:w w:val="105"/>
        </w:rPr>
        <w:t>writing,</w:t>
      </w:r>
      <w:r>
        <w:rPr>
          <w:color w:val="231F20"/>
          <w:spacing w:val="-17"/>
          <w:w w:val="105"/>
        </w:rPr>
        <w:t xml:space="preserve"> </w:t>
      </w:r>
      <w:r>
        <w:rPr>
          <w:color w:val="231F20"/>
          <w:w w:val="105"/>
        </w:rPr>
        <w:t>but</w:t>
      </w:r>
      <w:r>
        <w:rPr>
          <w:color w:val="231F20"/>
          <w:spacing w:val="-9"/>
          <w:w w:val="105"/>
        </w:rPr>
        <w:t xml:space="preserve"> </w:t>
      </w:r>
      <w:r>
        <w:rPr>
          <w:color w:val="231F20"/>
          <w:w w:val="105"/>
        </w:rPr>
        <w:t>do</w:t>
      </w:r>
      <w:r>
        <w:rPr>
          <w:color w:val="231F20"/>
          <w:spacing w:val="-9"/>
          <w:w w:val="105"/>
        </w:rPr>
        <w:t xml:space="preserve"> </w:t>
      </w:r>
      <w:r>
        <w:rPr>
          <w:color w:val="231F20"/>
          <w:w w:val="105"/>
        </w:rPr>
        <w:t>we</w:t>
      </w:r>
      <w:r>
        <w:rPr>
          <w:color w:val="231F20"/>
          <w:spacing w:val="-9"/>
          <w:w w:val="105"/>
        </w:rPr>
        <w:t xml:space="preserve"> </w:t>
      </w:r>
      <w:r>
        <w:rPr>
          <w:color w:val="231F20"/>
          <w:w w:val="105"/>
        </w:rPr>
        <w:t>then</w:t>
      </w:r>
      <w:r>
        <w:rPr>
          <w:color w:val="231F20"/>
          <w:spacing w:val="-9"/>
          <w:w w:val="105"/>
        </w:rPr>
        <w:t xml:space="preserve"> </w:t>
      </w:r>
      <w:r>
        <w:rPr>
          <w:color w:val="231F20"/>
          <w:w w:val="105"/>
        </w:rPr>
        <w:t>assume</w:t>
      </w:r>
      <w:r>
        <w:rPr>
          <w:color w:val="231F20"/>
          <w:spacing w:val="-9"/>
          <w:w w:val="105"/>
        </w:rPr>
        <w:t xml:space="preserve"> </w:t>
      </w:r>
      <w:r>
        <w:rPr>
          <w:color w:val="231F20"/>
          <w:w w:val="105"/>
        </w:rPr>
        <w:t>that</w:t>
      </w:r>
      <w:r>
        <w:rPr>
          <w:color w:val="231F20"/>
          <w:spacing w:val="-9"/>
          <w:w w:val="105"/>
        </w:rPr>
        <w:t xml:space="preserve"> </w:t>
      </w:r>
      <w:r>
        <w:rPr>
          <w:color w:val="231F20"/>
          <w:w w:val="105"/>
        </w:rPr>
        <w:t>silence</w:t>
      </w:r>
      <w:r>
        <w:rPr>
          <w:color w:val="231F20"/>
          <w:spacing w:val="-9"/>
          <w:w w:val="105"/>
        </w:rPr>
        <w:t xml:space="preserve"> </w:t>
      </w:r>
      <w:r>
        <w:rPr>
          <w:color w:val="231F20"/>
          <w:w w:val="105"/>
        </w:rPr>
        <w:t>is</w:t>
      </w:r>
      <w:r>
        <w:rPr>
          <w:color w:val="231F20"/>
          <w:spacing w:val="-9"/>
          <w:w w:val="105"/>
        </w:rPr>
        <w:t xml:space="preserve"> </w:t>
      </w:r>
      <w:r>
        <w:rPr>
          <w:color w:val="231F20"/>
          <w:w w:val="105"/>
        </w:rPr>
        <w:t>written</w:t>
      </w:r>
      <w:r>
        <w:rPr>
          <w:color w:val="231F20"/>
          <w:spacing w:val="-9"/>
          <w:w w:val="105"/>
        </w:rPr>
        <w:t xml:space="preserve"> </w:t>
      </w:r>
      <w:r>
        <w:rPr>
          <w:color w:val="231F20"/>
          <w:w w:val="105"/>
        </w:rPr>
        <w:t>where</w:t>
      </w:r>
      <w:r>
        <w:rPr>
          <w:color w:val="231F20"/>
          <w:spacing w:val="-9"/>
          <w:w w:val="105"/>
        </w:rPr>
        <w:t xml:space="preserve"> </w:t>
      </w:r>
      <w:r>
        <w:rPr>
          <w:color w:val="231F20"/>
          <w:w w:val="105"/>
        </w:rPr>
        <w:t>writ- ing</w:t>
      </w:r>
      <w:r>
        <w:rPr>
          <w:color w:val="231F20"/>
          <w:spacing w:val="-4"/>
          <w:w w:val="105"/>
        </w:rPr>
        <w:t xml:space="preserve"> </w:t>
      </w:r>
      <w:r>
        <w:rPr>
          <w:color w:val="231F20"/>
          <w:w w:val="105"/>
        </w:rPr>
        <w:t>eludes</w:t>
      </w:r>
      <w:r>
        <w:rPr>
          <w:color w:val="231F20"/>
          <w:spacing w:val="-3"/>
          <w:w w:val="105"/>
        </w:rPr>
        <w:t xml:space="preserve"> </w:t>
      </w:r>
      <w:r>
        <w:rPr>
          <w:color w:val="231F20"/>
          <w:w w:val="105"/>
        </w:rPr>
        <w:t>the</w:t>
      </w:r>
      <w:r>
        <w:rPr>
          <w:color w:val="231F20"/>
          <w:spacing w:val="-3"/>
          <w:w w:val="105"/>
        </w:rPr>
        <w:t xml:space="preserve"> </w:t>
      </w:r>
      <w:r>
        <w:rPr>
          <w:color w:val="231F20"/>
          <w:w w:val="105"/>
        </w:rPr>
        <w:t>writer?</w:t>
      </w:r>
      <w:r>
        <w:rPr>
          <w:color w:val="231F20"/>
          <w:spacing w:val="-9"/>
          <w:w w:val="105"/>
        </w:rPr>
        <w:t xml:space="preserve"> </w:t>
      </w:r>
      <w:r>
        <w:rPr>
          <w:color w:val="231F20"/>
          <w:w w:val="105"/>
        </w:rPr>
        <w:t>While</w:t>
      </w:r>
      <w:r>
        <w:rPr>
          <w:color w:val="231F20"/>
          <w:spacing w:val="-3"/>
          <w:w w:val="105"/>
        </w:rPr>
        <w:t xml:space="preserve"> </w:t>
      </w:r>
      <w:r>
        <w:rPr>
          <w:color w:val="231F20"/>
          <w:w w:val="105"/>
        </w:rPr>
        <w:t>plausible,</w:t>
      </w:r>
      <w:r>
        <w:rPr>
          <w:color w:val="231F20"/>
          <w:spacing w:val="-9"/>
          <w:w w:val="105"/>
        </w:rPr>
        <w:t xml:space="preserve"> </w:t>
      </w:r>
      <w:r>
        <w:rPr>
          <w:color w:val="231F20"/>
          <w:w w:val="105"/>
        </w:rPr>
        <w:t>this</w:t>
      </w:r>
      <w:r>
        <w:rPr>
          <w:color w:val="231F20"/>
          <w:spacing w:val="-3"/>
          <w:w w:val="105"/>
        </w:rPr>
        <w:t xml:space="preserve"> </w:t>
      </w:r>
      <w:r>
        <w:rPr>
          <w:color w:val="231F20"/>
          <w:w w:val="105"/>
        </w:rPr>
        <w:t>is</w:t>
      </w:r>
      <w:r>
        <w:rPr>
          <w:color w:val="231F20"/>
          <w:spacing w:val="-3"/>
          <w:w w:val="105"/>
        </w:rPr>
        <w:t xml:space="preserve"> </w:t>
      </w:r>
      <w:r>
        <w:rPr>
          <w:color w:val="231F20"/>
          <w:w w:val="105"/>
        </w:rPr>
        <w:t>both</w:t>
      </w:r>
      <w:r>
        <w:rPr>
          <w:color w:val="231F20"/>
          <w:spacing w:val="-3"/>
          <w:w w:val="105"/>
        </w:rPr>
        <w:t xml:space="preserve"> </w:t>
      </w:r>
      <w:r>
        <w:rPr>
          <w:color w:val="231F20"/>
          <w:w w:val="105"/>
        </w:rPr>
        <w:t>too</w:t>
      </w:r>
      <w:r>
        <w:rPr>
          <w:color w:val="231F20"/>
          <w:spacing w:val="-3"/>
          <w:w w:val="105"/>
        </w:rPr>
        <w:t xml:space="preserve"> </w:t>
      </w:r>
      <w:r>
        <w:rPr>
          <w:color w:val="231F20"/>
          <w:w w:val="105"/>
        </w:rPr>
        <w:t>easy</w:t>
      </w:r>
      <w:r>
        <w:rPr>
          <w:color w:val="231F20"/>
          <w:spacing w:val="-3"/>
          <w:w w:val="105"/>
        </w:rPr>
        <w:t xml:space="preserve"> </w:t>
      </w:r>
      <w:r>
        <w:rPr>
          <w:color w:val="231F20"/>
          <w:w w:val="105"/>
        </w:rPr>
        <w:t>(merely</w:t>
      </w:r>
      <w:r>
        <w:rPr>
          <w:color w:val="231F20"/>
          <w:spacing w:val="-3"/>
          <w:w w:val="105"/>
        </w:rPr>
        <w:t xml:space="preserve"> </w:t>
      </w:r>
      <w:r>
        <w:rPr>
          <w:color w:val="231F20"/>
          <w:w w:val="105"/>
        </w:rPr>
        <w:t xml:space="preserve">reac- tive) and too inscrutable (what does </w:t>
      </w:r>
      <w:r>
        <w:rPr>
          <w:i/>
          <w:color w:val="231F20"/>
          <w:w w:val="105"/>
        </w:rPr>
        <w:t xml:space="preserve">elude </w:t>
      </w:r>
      <w:r>
        <w:rPr>
          <w:color w:val="231F20"/>
          <w:w w:val="105"/>
        </w:rPr>
        <w:t>mean). Here, I will urge that entertaining</w:t>
      </w:r>
      <w:r>
        <w:rPr>
          <w:color w:val="231F20"/>
          <w:spacing w:val="-18"/>
          <w:w w:val="105"/>
        </w:rPr>
        <w:t xml:space="preserve"> </w:t>
      </w:r>
      <w:r>
        <w:rPr>
          <w:color w:val="231F20"/>
          <w:w w:val="105"/>
        </w:rPr>
        <w:t>the</w:t>
      </w:r>
      <w:r>
        <w:rPr>
          <w:color w:val="231F20"/>
          <w:spacing w:val="-18"/>
          <w:w w:val="105"/>
        </w:rPr>
        <w:t xml:space="preserve"> </w:t>
      </w:r>
      <w:r>
        <w:rPr>
          <w:color w:val="231F20"/>
          <w:w w:val="105"/>
        </w:rPr>
        <w:t>concept</w:t>
      </w:r>
      <w:r>
        <w:rPr>
          <w:color w:val="231F20"/>
          <w:spacing w:val="-18"/>
          <w:w w:val="105"/>
        </w:rPr>
        <w:t xml:space="preserve"> </w:t>
      </w:r>
      <w:r>
        <w:rPr>
          <w:color w:val="231F20"/>
          <w:w w:val="105"/>
        </w:rPr>
        <w:t>of</w:t>
      </w:r>
      <w:r>
        <w:rPr>
          <w:color w:val="231F20"/>
          <w:spacing w:val="-18"/>
          <w:w w:val="105"/>
        </w:rPr>
        <w:t xml:space="preserve"> </w:t>
      </w:r>
      <w:r>
        <w:rPr>
          <w:color w:val="231F20"/>
          <w:w w:val="105"/>
        </w:rPr>
        <w:t>the</w:t>
      </w:r>
      <w:r>
        <w:rPr>
          <w:color w:val="231F20"/>
          <w:spacing w:val="-18"/>
          <w:w w:val="105"/>
        </w:rPr>
        <w:t xml:space="preserve"> </w:t>
      </w:r>
      <w:r>
        <w:rPr>
          <w:color w:val="231F20"/>
          <w:w w:val="105"/>
        </w:rPr>
        <w:t>audit</w:t>
      </w:r>
      <w:r>
        <w:rPr>
          <w:color w:val="231F20"/>
          <w:spacing w:val="-18"/>
          <w:w w:val="105"/>
        </w:rPr>
        <w:t xml:space="preserve"> </w:t>
      </w:r>
      <w:r>
        <w:rPr>
          <w:color w:val="231F20"/>
          <w:w w:val="105"/>
        </w:rPr>
        <w:t>may</w:t>
      </w:r>
      <w:r>
        <w:rPr>
          <w:color w:val="231F20"/>
          <w:spacing w:val="-18"/>
          <w:w w:val="105"/>
        </w:rPr>
        <w:t xml:space="preserve"> </w:t>
      </w:r>
      <w:r>
        <w:rPr>
          <w:color w:val="231F20"/>
          <w:w w:val="105"/>
        </w:rPr>
        <w:t>be</w:t>
      </w:r>
      <w:r>
        <w:rPr>
          <w:color w:val="231F20"/>
          <w:spacing w:val="-18"/>
          <w:w w:val="105"/>
        </w:rPr>
        <w:t xml:space="preserve"> </w:t>
      </w:r>
      <w:r>
        <w:rPr>
          <w:color w:val="231F20"/>
          <w:w w:val="105"/>
        </w:rPr>
        <w:t>useful.</w:t>
      </w:r>
      <w:r>
        <w:rPr>
          <w:color w:val="231F20"/>
          <w:spacing w:val="-24"/>
          <w:w w:val="105"/>
        </w:rPr>
        <w:t xml:space="preserve"> </w:t>
      </w:r>
      <w:r>
        <w:rPr>
          <w:color w:val="231F20"/>
          <w:w w:val="105"/>
        </w:rPr>
        <w:t>Perhaps</w:t>
      </w:r>
      <w:r>
        <w:rPr>
          <w:color w:val="231F20"/>
          <w:spacing w:val="-18"/>
          <w:w w:val="105"/>
        </w:rPr>
        <w:t xml:space="preserve"> </w:t>
      </w:r>
      <w:r>
        <w:rPr>
          <w:color w:val="231F20"/>
          <w:w w:val="105"/>
        </w:rPr>
        <w:t>the</w:t>
      </w:r>
      <w:r>
        <w:rPr>
          <w:color w:val="231F20"/>
          <w:spacing w:val="-18"/>
          <w:w w:val="105"/>
        </w:rPr>
        <w:t xml:space="preserve"> </w:t>
      </w:r>
      <w:r>
        <w:rPr>
          <w:color w:val="231F20"/>
          <w:w w:val="105"/>
        </w:rPr>
        <w:t>problem</w:t>
      </w:r>
      <w:r>
        <w:rPr>
          <w:color w:val="231F20"/>
          <w:spacing w:val="-18"/>
          <w:w w:val="105"/>
        </w:rPr>
        <w:t xml:space="preserve"> </w:t>
      </w:r>
      <w:r>
        <w:rPr>
          <w:color w:val="231F20"/>
          <w:w w:val="105"/>
        </w:rPr>
        <w:t>of silence</w:t>
      </w:r>
      <w:r>
        <w:rPr>
          <w:color w:val="231F20"/>
          <w:spacing w:val="-16"/>
          <w:w w:val="105"/>
        </w:rPr>
        <w:t xml:space="preserve"> </w:t>
      </w:r>
      <w:r>
        <w:rPr>
          <w:color w:val="231F20"/>
          <w:w w:val="105"/>
        </w:rPr>
        <w:t>uniquely</w:t>
      </w:r>
      <w:r>
        <w:rPr>
          <w:color w:val="231F20"/>
          <w:spacing w:val="-15"/>
          <w:w w:val="105"/>
        </w:rPr>
        <w:t xml:space="preserve"> </w:t>
      </w:r>
      <w:r>
        <w:rPr>
          <w:color w:val="231F20"/>
          <w:w w:val="105"/>
        </w:rPr>
        <w:t>traces</w:t>
      </w:r>
      <w:r>
        <w:rPr>
          <w:color w:val="231F20"/>
          <w:spacing w:val="-15"/>
          <w:w w:val="105"/>
        </w:rPr>
        <w:t xml:space="preserve"> </w:t>
      </w:r>
      <w:r>
        <w:rPr>
          <w:color w:val="231F20"/>
          <w:w w:val="105"/>
        </w:rPr>
        <w:t>the</w:t>
      </w:r>
      <w:r>
        <w:rPr>
          <w:color w:val="231F20"/>
          <w:spacing w:val="-15"/>
          <w:w w:val="105"/>
        </w:rPr>
        <w:t xml:space="preserve"> </w:t>
      </w:r>
      <w:r>
        <w:rPr>
          <w:color w:val="231F20"/>
          <w:w w:val="105"/>
        </w:rPr>
        <w:t>discursive</w:t>
      </w:r>
      <w:r>
        <w:rPr>
          <w:color w:val="231F20"/>
          <w:spacing w:val="-16"/>
          <w:w w:val="105"/>
        </w:rPr>
        <w:t xml:space="preserve"> </w:t>
      </w:r>
      <w:r>
        <w:rPr>
          <w:color w:val="231F20"/>
          <w:w w:val="105"/>
        </w:rPr>
        <w:t>barrier</w:t>
      </w:r>
      <w:r>
        <w:rPr>
          <w:color w:val="231F20"/>
          <w:spacing w:val="-15"/>
          <w:w w:val="105"/>
        </w:rPr>
        <w:t xml:space="preserve"> </w:t>
      </w:r>
      <w:r>
        <w:rPr>
          <w:color w:val="231F20"/>
          <w:w w:val="105"/>
        </w:rPr>
        <w:t>between</w:t>
      </w:r>
      <w:r>
        <w:rPr>
          <w:color w:val="231F20"/>
          <w:spacing w:val="-15"/>
          <w:w w:val="105"/>
        </w:rPr>
        <w:t xml:space="preserve"> </w:t>
      </w:r>
      <w:r>
        <w:rPr>
          <w:color w:val="231F20"/>
          <w:w w:val="105"/>
        </w:rPr>
        <w:t>the</w:t>
      </w:r>
      <w:r>
        <w:rPr>
          <w:color w:val="231F20"/>
          <w:spacing w:val="-15"/>
          <w:w w:val="105"/>
        </w:rPr>
        <w:t xml:space="preserve"> </w:t>
      </w:r>
      <w:r>
        <w:rPr>
          <w:color w:val="231F20"/>
          <w:w w:val="105"/>
        </w:rPr>
        <w:t>potential</w:t>
      </w:r>
      <w:r>
        <w:rPr>
          <w:color w:val="231F20"/>
          <w:spacing w:val="-16"/>
          <w:w w:val="105"/>
        </w:rPr>
        <w:t xml:space="preserve"> </w:t>
      </w:r>
      <w:r>
        <w:rPr>
          <w:color w:val="231F20"/>
          <w:w w:val="105"/>
        </w:rPr>
        <w:t>and</w:t>
      </w:r>
      <w:r>
        <w:rPr>
          <w:color w:val="231F20"/>
          <w:spacing w:val="-15"/>
          <w:w w:val="105"/>
        </w:rPr>
        <w:t xml:space="preserve"> </w:t>
      </w:r>
      <w:r>
        <w:rPr>
          <w:color w:val="231F20"/>
          <w:w w:val="105"/>
        </w:rPr>
        <w:t>the actual in what can be written about sound. As this might suggest, “the sound</w:t>
      </w:r>
      <w:r>
        <w:rPr>
          <w:color w:val="231F20"/>
          <w:spacing w:val="-6"/>
          <w:w w:val="105"/>
        </w:rPr>
        <w:t xml:space="preserve"> </w:t>
      </w:r>
      <w:r>
        <w:rPr>
          <w:color w:val="231F20"/>
          <w:w w:val="105"/>
        </w:rPr>
        <w:t>of</w:t>
      </w:r>
      <w:r>
        <w:rPr>
          <w:color w:val="231F20"/>
          <w:spacing w:val="-5"/>
          <w:w w:val="105"/>
        </w:rPr>
        <w:t xml:space="preserve"> </w:t>
      </w:r>
      <w:r>
        <w:rPr>
          <w:color w:val="231F20"/>
          <w:w w:val="105"/>
        </w:rPr>
        <w:t>silence”</w:t>
      </w:r>
      <w:r>
        <w:rPr>
          <w:color w:val="231F20"/>
          <w:spacing w:val="-12"/>
          <w:w w:val="105"/>
        </w:rPr>
        <w:t xml:space="preserve"> </w:t>
      </w:r>
      <w:r>
        <w:rPr>
          <w:color w:val="231F20"/>
          <w:w w:val="105"/>
        </w:rPr>
        <w:t>(to</w:t>
      </w:r>
      <w:r>
        <w:rPr>
          <w:color w:val="231F20"/>
          <w:spacing w:val="-5"/>
          <w:w w:val="105"/>
        </w:rPr>
        <w:t xml:space="preserve"> </w:t>
      </w:r>
      <w:r>
        <w:rPr>
          <w:color w:val="231F20"/>
          <w:w w:val="105"/>
        </w:rPr>
        <w:t>echo</w:t>
      </w:r>
      <w:r>
        <w:rPr>
          <w:color w:val="231F20"/>
          <w:spacing w:val="-6"/>
          <w:w w:val="105"/>
        </w:rPr>
        <w:t xml:space="preserve"> </w:t>
      </w:r>
      <w:r>
        <w:rPr>
          <w:color w:val="231F20"/>
          <w:w w:val="105"/>
        </w:rPr>
        <w:t>an</w:t>
      </w:r>
      <w:r>
        <w:rPr>
          <w:color w:val="231F20"/>
          <w:spacing w:val="-5"/>
          <w:w w:val="105"/>
        </w:rPr>
        <w:t xml:space="preserve"> </w:t>
      </w:r>
      <w:r>
        <w:rPr>
          <w:color w:val="231F20"/>
          <w:w w:val="105"/>
        </w:rPr>
        <w:t>early</w:t>
      </w:r>
      <w:r>
        <w:rPr>
          <w:color w:val="231F20"/>
          <w:spacing w:val="-6"/>
          <w:w w:val="105"/>
        </w:rPr>
        <w:t xml:space="preserve"> </w:t>
      </w:r>
      <w:r>
        <w:rPr>
          <w:color w:val="231F20"/>
          <w:w w:val="105"/>
        </w:rPr>
        <w:t>Paul</w:t>
      </w:r>
      <w:r>
        <w:rPr>
          <w:color w:val="231F20"/>
          <w:spacing w:val="-5"/>
          <w:w w:val="105"/>
        </w:rPr>
        <w:t xml:space="preserve"> </w:t>
      </w:r>
      <w:r>
        <w:rPr>
          <w:color w:val="231F20"/>
          <w:w w:val="105"/>
        </w:rPr>
        <w:t>Simon</w:t>
      </w:r>
      <w:r>
        <w:rPr>
          <w:color w:val="231F20"/>
          <w:spacing w:val="-5"/>
          <w:w w:val="105"/>
        </w:rPr>
        <w:t xml:space="preserve"> </w:t>
      </w:r>
      <w:r>
        <w:rPr>
          <w:color w:val="231F20"/>
          <w:w w:val="105"/>
        </w:rPr>
        <w:t>lyric),</w:t>
      </w:r>
      <w:r>
        <w:rPr>
          <w:color w:val="231F20"/>
          <w:spacing w:val="-12"/>
          <w:w w:val="105"/>
        </w:rPr>
        <w:t xml:space="preserve"> </w:t>
      </w:r>
      <w:r>
        <w:rPr>
          <w:color w:val="231F20"/>
          <w:w w:val="105"/>
        </w:rPr>
        <w:t>because</w:t>
      </w:r>
      <w:r>
        <w:rPr>
          <w:color w:val="231F20"/>
          <w:spacing w:val="-5"/>
          <w:w w:val="105"/>
        </w:rPr>
        <w:t xml:space="preserve"> </w:t>
      </w:r>
      <w:r>
        <w:rPr>
          <w:color w:val="231F20"/>
          <w:w w:val="105"/>
        </w:rPr>
        <w:t>it</w:t>
      </w:r>
      <w:r>
        <w:rPr>
          <w:color w:val="231F20"/>
          <w:spacing w:val="-6"/>
          <w:w w:val="105"/>
        </w:rPr>
        <w:t xml:space="preserve"> </w:t>
      </w:r>
      <w:r>
        <w:rPr>
          <w:color w:val="231F20"/>
          <w:spacing w:val="-4"/>
          <w:w w:val="105"/>
        </w:rPr>
        <w:t xml:space="preserve">reverber- </w:t>
      </w:r>
      <w:r>
        <w:rPr>
          <w:color w:val="231F20"/>
          <w:w w:val="105"/>
        </w:rPr>
        <w:t>ates off the constraints of our knowing, leads us back to the problem of contextualization</w:t>
      </w:r>
      <w:r>
        <w:rPr>
          <w:color w:val="231F20"/>
          <w:spacing w:val="-20"/>
          <w:w w:val="105"/>
        </w:rPr>
        <w:t xml:space="preserve"> </w:t>
      </w:r>
      <w:r>
        <w:rPr>
          <w:color w:val="231F20"/>
          <w:w w:val="105"/>
        </w:rPr>
        <w:t>but</w:t>
      </w:r>
      <w:r>
        <w:rPr>
          <w:color w:val="231F20"/>
          <w:spacing w:val="-19"/>
          <w:w w:val="105"/>
        </w:rPr>
        <w:t xml:space="preserve"> </w:t>
      </w:r>
      <w:r>
        <w:rPr>
          <w:color w:val="231F20"/>
          <w:w w:val="105"/>
        </w:rPr>
        <w:t>along</w:t>
      </w:r>
      <w:r>
        <w:rPr>
          <w:color w:val="231F20"/>
          <w:spacing w:val="-20"/>
          <w:w w:val="105"/>
        </w:rPr>
        <w:t xml:space="preserve"> </w:t>
      </w:r>
      <w:r>
        <w:rPr>
          <w:color w:val="231F20"/>
          <w:w w:val="105"/>
        </w:rPr>
        <w:t>a</w:t>
      </w:r>
      <w:r>
        <w:rPr>
          <w:color w:val="231F20"/>
          <w:spacing w:val="-19"/>
          <w:w w:val="105"/>
        </w:rPr>
        <w:t xml:space="preserve"> </w:t>
      </w:r>
      <w:r>
        <w:rPr>
          <w:color w:val="231F20"/>
          <w:w w:val="105"/>
        </w:rPr>
        <w:t>different</w:t>
      </w:r>
      <w:r>
        <w:rPr>
          <w:color w:val="231F20"/>
          <w:spacing w:val="-20"/>
          <w:w w:val="105"/>
        </w:rPr>
        <w:t xml:space="preserve"> </w:t>
      </w:r>
      <w:r>
        <w:rPr>
          <w:color w:val="231F20"/>
          <w:w w:val="105"/>
        </w:rPr>
        <w:t>channel.</w:t>
      </w:r>
      <w:r>
        <w:rPr>
          <w:color w:val="231F20"/>
          <w:spacing w:val="-32"/>
          <w:w w:val="105"/>
        </w:rPr>
        <w:t xml:space="preserve"> </w:t>
      </w:r>
      <w:r>
        <w:rPr>
          <w:color w:val="231F20"/>
          <w:spacing w:val="-6"/>
          <w:w w:val="105"/>
        </w:rPr>
        <w:t>We</w:t>
      </w:r>
      <w:r>
        <w:rPr>
          <w:color w:val="231F20"/>
          <w:spacing w:val="-19"/>
          <w:w w:val="105"/>
        </w:rPr>
        <w:t xml:space="preserve"> </w:t>
      </w:r>
      <w:r>
        <w:rPr>
          <w:color w:val="231F20"/>
          <w:w w:val="105"/>
        </w:rPr>
        <w:t>come</w:t>
      </w:r>
      <w:r>
        <w:rPr>
          <w:color w:val="231F20"/>
          <w:spacing w:val="-20"/>
          <w:w w:val="105"/>
        </w:rPr>
        <w:t xml:space="preserve"> </w:t>
      </w:r>
      <w:r>
        <w:rPr>
          <w:color w:val="231F20"/>
          <w:w w:val="105"/>
        </w:rPr>
        <w:t>to</w:t>
      </w:r>
      <w:r>
        <w:rPr>
          <w:color w:val="231F20"/>
          <w:spacing w:val="-19"/>
          <w:w w:val="105"/>
        </w:rPr>
        <w:t xml:space="preserve"> </w:t>
      </w:r>
      <w:r>
        <w:rPr>
          <w:color w:val="231F20"/>
          <w:w w:val="105"/>
        </w:rPr>
        <w:t>the</w:t>
      </w:r>
      <w:r>
        <w:rPr>
          <w:color w:val="231F20"/>
          <w:spacing w:val="-20"/>
          <w:w w:val="105"/>
        </w:rPr>
        <w:t xml:space="preserve"> </w:t>
      </w:r>
      <w:r>
        <w:rPr>
          <w:color w:val="231F20"/>
          <w:w w:val="105"/>
        </w:rPr>
        <w:t>unintended through the intentions of</w:t>
      </w:r>
      <w:r>
        <w:rPr>
          <w:color w:val="231F20"/>
          <w:spacing w:val="-12"/>
          <w:w w:val="105"/>
        </w:rPr>
        <w:t xml:space="preserve"> </w:t>
      </w:r>
      <w:r>
        <w:rPr>
          <w:color w:val="231F20"/>
          <w:spacing w:val="-3"/>
          <w:w w:val="105"/>
        </w:rPr>
        <w:t>others.</w:t>
      </w:r>
    </w:p>
    <w:p w:rsidR="007C7C96" w:rsidRDefault="00000000">
      <w:pPr>
        <w:pStyle w:val="a3"/>
        <w:spacing w:before="2" w:line="271" w:lineRule="auto"/>
        <w:ind w:left="122" w:right="111" w:firstLine="240"/>
        <w:jc w:val="both"/>
      </w:pPr>
      <w:r>
        <w:rPr>
          <w:color w:val="231F20"/>
          <w:spacing w:val="-1"/>
          <w:w w:val="105"/>
        </w:rPr>
        <w:t>Thu</w:t>
      </w:r>
      <w:r>
        <w:rPr>
          <w:color w:val="231F20"/>
          <w:spacing w:val="-8"/>
          <w:w w:val="105"/>
        </w:rPr>
        <w:t>s</w:t>
      </w:r>
      <w:r>
        <w:rPr>
          <w:color w:val="231F20"/>
        </w:rPr>
        <w:t>,</w:t>
      </w:r>
      <w:r>
        <w:rPr>
          <w:color w:val="231F20"/>
          <w:spacing w:val="-1"/>
        </w:rPr>
        <w:t xml:space="preserve"> </w:t>
      </w:r>
      <w:r>
        <w:rPr>
          <w:color w:val="231F20"/>
          <w:spacing w:val="-1"/>
          <w:w w:val="108"/>
        </w:rPr>
        <w:t>m</w:t>
      </w:r>
      <w:r>
        <w:rPr>
          <w:color w:val="231F20"/>
          <w:w w:val="108"/>
        </w:rPr>
        <w:t>y</w:t>
      </w:r>
      <w:r>
        <w:rPr>
          <w:color w:val="231F20"/>
          <w:spacing w:val="7"/>
        </w:rPr>
        <w:t xml:space="preserve"> </w:t>
      </w:r>
      <w:r>
        <w:rPr>
          <w:color w:val="231F20"/>
          <w:spacing w:val="-1"/>
          <w:w w:val="101"/>
        </w:rPr>
        <w:t>approac</w:t>
      </w:r>
      <w:r>
        <w:rPr>
          <w:color w:val="231F20"/>
          <w:w w:val="101"/>
        </w:rPr>
        <w:t>h</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2"/>
        </w:rPr>
        <w:t>sens</w:t>
      </w:r>
      <w:r>
        <w:rPr>
          <w:color w:val="231F20"/>
          <w:w w:val="102"/>
        </w:rPr>
        <w:t>e</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rPr>
        <w:t>silenc</w:t>
      </w:r>
      <w:r>
        <w:rPr>
          <w:color w:val="231F20"/>
        </w:rPr>
        <w:t>e</w:t>
      </w:r>
      <w:r>
        <w:rPr>
          <w:color w:val="231F20"/>
          <w:spacing w:val="7"/>
        </w:rPr>
        <w:t xml:space="preserve"> </w:t>
      </w:r>
      <w:r>
        <w:rPr>
          <w:color w:val="231F20"/>
          <w:spacing w:val="-1"/>
        </w:rPr>
        <w:t>wil</w:t>
      </w:r>
      <w:r>
        <w:rPr>
          <w:color w:val="231F20"/>
        </w:rPr>
        <w:t>l</w:t>
      </w:r>
      <w:r>
        <w:rPr>
          <w:color w:val="231F20"/>
          <w:spacing w:val="7"/>
        </w:rPr>
        <w:t xml:space="preserve"> </w:t>
      </w:r>
      <w:r>
        <w:rPr>
          <w:color w:val="231F20"/>
          <w:spacing w:val="-1"/>
        </w:rPr>
        <w:t>pas</w:t>
      </w:r>
      <w:r>
        <w:rPr>
          <w:color w:val="231F20"/>
        </w:rPr>
        <w:t>s</w:t>
      </w:r>
      <w:r>
        <w:rPr>
          <w:color w:val="231F20"/>
          <w:spacing w:val="7"/>
        </w:rPr>
        <w:t xml:space="preserve"> </w:t>
      </w:r>
      <w:r>
        <w:rPr>
          <w:color w:val="231F20"/>
          <w:spacing w:val="-1"/>
          <w:w w:val="102"/>
        </w:rPr>
        <w:t>befor</w:t>
      </w:r>
      <w:r>
        <w:rPr>
          <w:color w:val="231F20"/>
          <w:w w:val="102"/>
        </w:rPr>
        <w:t>e</w:t>
      </w:r>
      <w:r>
        <w:rPr>
          <w:color w:val="231F20"/>
          <w:spacing w:val="7"/>
        </w:rPr>
        <w:t xml:space="preserve"> </w:t>
      </w:r>
      <w:r>
        <w:rPr>
          <w:color w:val="231F20"/>
          <w:spacing w:val="-1"/>
        </w:rPr>
        <w:t>(</w:t>
      </w:r>
      <w:r>
        <w:rPr>
          <w:color w:val="231F20"/>
        </w:rPr>
        <w:t>a</w:t>
      </w:r>
      <w:r>
        <w:rPr>
          <w:color w:val="231F20"/>
          <w:spacing w:val="7"/>
        </w:rPr>
        <w:t xml:space="preserve"> </w:t>
      </w:r>
      <w:r>
        <w:rPr>
          <w:color w:val="231F20"/>
          <w:spacing w:val="-1"/>
          <w:w w:val="103"/>
        </w:rPr>
        <w:t>locutio</w:t>
      </w:r>
      <w:r>
        <w:rPr>
          <w:color w:val="231F20"/>
          <w:w w:val="103"/>
        </w:rPr>
        <w:t>n</w:t>
      </w:r>
      <w:r>
        <w:rPr>
          <w:color w:val="231F20"/>
          <w:spacing w:val="7"/>
        </w:rPr>
        <w:t xml:space="preserve"> </w:t>
      </w:r>
      <w:r>
        <w:rPr>
          <w:color w:val="231F20"/>
        </w:rPr>
        <w:t xml:space="preserve">I </w:t>
      </w:r>
      <w:r>
        <w:rPr>
          <w:color w:val="231F20"/>
          <w:spacing w:val="-1"/>
        </w:rPr>
        <w:t>wil</w:t>
      </w:r>
      <w:r>
        <w:rPr>
          <w:color w:val="231F20"/>
        </w:rPr>
        <w:t>l</w:t>
      </w:r>
      <w:r>
        <w:rPr>
          <w:color w:val="231F20"/>
          <w:spacing w:val="8"/>
        </w:rPr>
        <w:t xml:space="preserve"> </w:t>
      </w:r>
      <w:r>
        <w:rPr>
          <w:color w:val="231F20"/>
          <w:spacing w:val="-1"/>
          <w:w w:val="106"/>
        </w:rPr>
        <w:t>late</w:t>
      </w:r>
      <w:r>
        <w:rPr>
          <w:color w:val="231F20"/>
          <w:w w:val="106"/>
        </w:rPr>
        <w:t>r</w:t>
      </w:r>
      <w:r>
        <w:rPr>
          <w:color w:val="231F20"/>
          <w:spacing w:val="8"/>
        </w:rPr>
        <w:t xml:space="preserve"> </w:t>
      </w:r>
      <w:r>
        <w:rPr>
          <w:color w:val="231F20"/>
          <w:spacing w:val="-1"/>
          <w:w w:val="105"/>
        </w:rPr>
        <w:t>justify</w:t>
      </w:r>
      <w:r>
        <w:rPr>
          <w:color w:val="231F20"/>
          <w:w w:val="105"/>
        </w:rPr>
        <w:t>)</w:t>
      </w:r>
      <w:r>
        <w:rPr>
          <w:color w:val="231F20"/>
          <w:spacing w:val="8"/>
        </w:rPr>
        <w:t xml:space="preserve"> </w:t>
      </w:r>
      <w:r>
        <w:rPr>
          <w:color w:val="231F20"/>
          <w:spacing w:val="-5"/>
          <w:w w:val="85"/>
        </w:rPr>
        <w:t>J</w:t>
      </w:r>
      <w:r>
        <w:rPr>
          <w:color w:val="231F20"/>
          <w:spacing w:val="-1"/>
          <w:w w:val="107"/>
        </w:rPr>
        <w:t>oh</w:t>
      </w:r>
      <w:r>
        <w:rPr>
          <w:color w:val="231F20"/>
          <w:w w:val="107"/>
        </w:rPr>
        <w:t>n</w:t>
      </w:r>
      <w:r>
        <w:rPr>
          <w:color w:val="231F20"/>
          <w:spacing w:val="8"/>
        </w:rPr>
        <w:t xml:space="preserve"> </w:t>
      </w:r>
      <w:r>
        <w:rPr>
          <w:color w:val="231F20"/>
          <w:spacing w:val="-1"/>
        </w:rPr>
        <w:t>Cag</w:t>
      </w:r>
      <w:r>
        <w:rPr>
          <w:color w:val="231F20"/>
        </w:rPr>
        <w:t>e</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5"/>
          <w:w w:val="89"/>
        </w:rPr>
        <w:t>F</w:t>
      </w:r>
      <w:r>
        <w:rPr>
          <w:color w:val="231F20"/>
          <w:spacing w:val="-1"/>
          <w:w w:val="106"/>
        </w:rPr>
        <w:t>ran</w:t>
      </w:r>
      <w:r>
        <w:rPr>
          <w:color w:val="231F20"/>
          <w:w w:val="106"/>
        </w:rPr>
        <w:t>z</w:t>
      </w:r>
      <w:r>
        <w:rPr>
          <w:color w:val="231F20"/>
          <w:spacing w:val="8"/>
        </w:rPr>
        <w:t xml:space="preserve"> </w:t>
      </w:r>
      <w:r>
        <w:rPr>
          <w:color w:val="231F20"/>
          <w:spacing w:val="-1"/>
          <w:w w:val="97"/>
        </w:rPr>
        <w:t>Kafka</w:t>
      </w:r>
      <w:r>
        <w:rPr>
          <w:color w:val="231F20"/>
          <w:w w:val="97"/>
        </w:rPr>
        <w:t>.</w:t>
      </w:r>
      <w:r>
        <w:rPr>
          <w:color w:val="231F20"/>
          <w:spacing w:val="-7"/>
        </w:rPr>
        <w:t xml:space="preserve"> </w:t>
      </w:r>
      <w:r>
        <w:rPr>
          <w:color w:val="231F20"/>
          <w:spacing w:val="-1"/>
          <w:w w:val="105"/>
        </w:rPr>
        <w:t>Althoug</w:t>
      </w:r>
      <w:r>
        <w:rPr>
          <w:color w:val="231F20"/>
          <w:w w:val="105"/>
        </w:rPr>
        <w:t>h</w:t>
      </w:r>
      <w:r>
        <w:rPr>
          <w:color w:val="231F20"/>
          <w:spacing w:val="8"/>
        </w:rPr>
        <w:t xml:space="preserve"> </w:t>
      </w:r>
      <w:r>
        <w:rPr>
          <w:color w:val="231F20"/>
          <w:spacing w:val="-1"/>
          <w:w w:val="103"/>
        </w:rPr>
        <w:t>previousl</w:t>
      </w:r>
      <w:r>
        <w:rPr>
          <w:color w:val="231F20"/>
          <w:w w:val="103"/>
        </w:rPr>
        <w:t>y</w:t>
      </w:r>
      <w:r>
        <w:rPr>
          <w:color w:val="231F20"/>
          <w:spacing w:val="8"/>
        </w:rPr>
        <w:t xml:space="preserve"> </w:t>
      </w:r>
      <w:r>
        <w:rPr>
          <w:color w:val="231F20"/>
          <w:spacing w:val="-1"/>
          <w:w w:val="102"/>
        </w:rPr>
        <w:t xml:space="preserve">linked </w:t>
      </w:r>
      <w:r>
        <w:rPr>
          <w:color w:val="231F20"/>
          <w:spacing w:val="-1"/>
          <w:w w:val="107"/>
        </w:rPr>
        <w:t>t</w:t>
      </w:r>
      <w:r>
        <w:rPr>
          <w:color w:val="231F20"/>
          <w:w w:val="107"/>
        </w:rPr>
        <w:t>o</w:t>
      </w:r>
      <w:r>
        <w:rPr>
          <w:color w:val="231F20"/>
          <w:spacing w:val="9"/>
        </w:rPr>
        <w:t xml:space="preserve"> </w:t>
      </w:r>
      <w:r>
        <w:rPr>
          <w:color w:val="231F20"/>
          <w:spacing w:val="-1"/>
          <w:w w:val="97"/>
        </w:rPr>
        <w:t>Kafk</w:t>
      </w:r>
      <w:r>
        <w:rPr>
          <w:color w:val="231F20"/>
          <w:w w:val="97"/>
        </w:rPr>
        <w:t>a</w:t>
      </w:r>
      <w:r>
        <w:rPr>
          <w:color w:val="231F20"/>
          <w:spacing w:val="9"/>
        </w:rPr>
        <w:t xml:space="preserve"> </w:t>
      </w:r>
      <w:r>
        <w:rPr>
          <w:color w:val="231F20"/>
          <w:spacing w:val="-1"/>
          <w:w w:val="105"/>
        </w:rPr>
        <w:t>b</w:t>
      </w:r>
      <w:r>
        <w:rPr>
          <w:color w:val="231F20"/>
          <w:w w:val="105"/>
        </w:rPr>
        <w:t>y</w:t>
      </w:r>
      <w:r>
        <w:rPr>
          <w:color w:val="231F20"/>
          <w:spacing w:val="9"/>
        </w:rPr>
        <w:t xml:space="preserve"> </w:t>
      </w:r>
      <w:r>
        <w:rPr>
          <w:color w:val="231F20"/>
          <w:spacing w:val="-1"/>
          <w:w w:val="101"/>
        </w:rPr>
        <w:t>Deleuz</w:t>
      </w:r>
      <w:r>
        <w:rPr>
          <w:color w:val="231F20"/>
          <w:w w:val="101"/>
        </w:rPr>
        <w:t>e</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w w:val="106"/>
        </w:rPr>
        <w:t>Guattar</w:t>
      </w:r>
      <w:r>
        <w:rPr>
          <w:color w:val="231F20"/>
          <w:w w:val="106"/>
        </w:rPr>
        <w:t>i</w:t>
      </w:r>
      <w:r>
        <w:rPr>
          <w:color w:val="231F20"/>
          <w:spacing w:val="9"/>
        </w:rPr>
        <w:t xml:space="preserve"> </w:t>
      </w:r>
      <w:r>
        <w:rPr>
          <w:color w:val="231F20"/>
          <w:spacing w:val="-1"/>
        </w:rPr>
        <w:t>(se</w:t>
      </w:r>
      <w:r>
        <w:rPr>
          <w:color w:val="231F20"/>
        </w:rPr>
        <w:t>e</w:t>
      </w:r>
      <w:r>
        <w:rPr>
          <w:color w:val="231F20"/>
          <w:spacing w:val="9"/>
        </w:rPr>
        <w:t xml:space="preserve"> </w:t>
      </w:r>
      <w:r>
        <w:rPr>
          <w:color w:val="231F20"/>
          <w:spacing w:val="-1"/>
          <w:w w:val="103"/>
        </w:rPr>
        <w:t>chapte</w:t>
      </w:r>
      <w:r>
        <w:rPr>
          <w:color w:val="231F20"/>
          <w:w w:val="103"/>
        </w:rPr>
        <w:t>r</w:t>
      </w:r>
      <w:r>
        <w:rPr>
          <w:color w:val="231F20"/>
          <w:spacing w:val="9"/>
        </w:rPr>
        <w:t xml:space="preserve"> </w:t>
      </w:r>
      <w:r>
        <w:rPr>
          <w:rFonts w:ascii="Georgia"/>
          <w:smallCaps/>
          <w:color w:val="231F20"/>
          <w:w w:val="116"/>
        </w:rPr>
        <w:t>1</w:t>
      </w:r>
      <w:r>
        <w:rPr>
          <w:rFonts w:ascii="Georgia"/>
          <w:color w:val="231F20"/>
          <w:spacing w:val="10"/>
        </w:rPr>
        <w:t xml:space="preserve"> </w:t>
      </w:r>
      <w:r>
        <w:rPr>
          <w:color w:val="231F20"/>
          <w:spacing w:val="-1"/>
        </w:rPr>
        <w:t>o</w:t>
      </w:r>
      <w:r>
        <w:rPr>
          <w:color w:val="231F20"/>
        </w:rPr>
        <w:t>f</w:t>
      </w:r>
      <w:r>
        <w:rPr>
          <w:color w:val="231F20"/>
          <w:spacing w:val="9"/>
        </w:rPr>
        <w:t xml:space="preserve"> </w:t>
      </w:r>
      <w:r>
        <w:rPr>
          <w:color w:val="231F20"/>
          <w:spacing w:val="-1"/>
          <w:w w:val="109"/>
        </w:rPr>
        <w:t>thei</w:t>
      </w:r>
      <w:r>
        <w:rPr>
          <w:color w:val="231F20"/>
          <w:w w:val="109"/>
        </w:rPr>
        <w:t>r</w:t>
      </w:r>
      <w:r>
        <w:rPr>
          <w:color w:val="231F20"/>
          <w:spacing w:val="9"/>
        </w:rPr>
        <w:t xml:space="preserve"> </w:t>
      </w:r>
      <w:r>
        <w:rPr>
          <w:i/>
          <w:color w:val="231F20"/>
          <w:spacing w:val="-1"/>
          <w:w w:val="101"/>
        </w:rPr>
        <w:t>Kafka</w:t>
      </w:r>
      <w:r>
        <w:rPr>
          <w:i/>
          <w:color w:val="231F20"/>
          <w:w w:val="101"/>
        </w:rPr>
        <w:t>:</w:t>
      </w:r>
      <w:r>
        <w:rPr>
          <w:i/>
          <w:color w:val="231F20"/>
          <w:spacing w:val="-6"/>
        </w:rPr>
        <w:t xml:space="preserve"> </w:t>
      </w:r>
      <w:r>
        <w:rPr>
          <w:i/>
          <w:color w:val="231F20"/>
          <w:spacing w:val="-16"/>
          <w:w w:val="99"/>
        </w:rPr>
        <w:t>T</w:t>
      </w:r>
      <w:r>
        <w:rPr>
          <w:i/>
          <w:color w:val="231F20"/>
          <w:spacing w:val="-1"/>
          <w:w w:val="102"/>
        </w:rPr>
        <w:t>owar</w:t>
      </w:r>
      <w:r>
        <w:rPr>
          <w:i/>
          <w:color w:val="231F20"/>
          <w:w w:val="102"/>
        </w:rPr>
        <w:t>d</w:t>
      </w:r>
      <w:r>
        <w:rPr>
          <w:i/>
          <w:color w:val="231F20"/>
          <w:spacing w:val="9"/>
        </w:rPr>
        <w:t xml:space="preserve"> </w:t>
      </w:r>
      <w:r>
        <w:rPr>
          <w:i/>
          <w:color w:val="231F20"/>
        </w:rPr>
        <w:t xml:space="preserve">a </w:t>
      </w:r>
      <w:r>
        <w:rPr>
          <w:i/>
          <w:color w:val="231F20"/>
          <w:spacing w:val="-1"/>
          <w:w w:val="106"/>
        </w:rPr>
        <w:t>Mino</w:t>
      </w:r>
      <w:r>
        <w:rPr>
          <w:i/>
          <w:color w:val="231F20"/>
          <w:w w:val="106"/>
        </w:rPr>
        <w:t>r</w:t>
      </w:r>
      <w:r>
        <w:rPr>
          <w:i/>
          <w:color w:val="231F20"/>
          <w:spacing w:val="12"/>
        </w:rPr>
        <w:t xml:space="preserve"> </w:t>
      </w:r>
      <w:r>
        <w:rPr>
          <w:i/>
          <w:color w:val="231F20"/>
          <w:spacing w:val="-1"/>
          <w:w w:val="104"/>
        </w:rPr>
        <w:t>Literature</w:t>
      </w:r>
      <w:r>
        <w:rPr>
          <w:color w:val="231F20"/>
          <w:spacing w:val="-1"/>
          <w:w w:val="99"/>
        </w:rPr>
        <w:t>)</w:t>
      </w:r>
      <w:r>
        <w:rPr>
          <w:color w:val="231F20"/>
          <w:w w:val="99"/>
        </w:rPr>
        <w:t>,</w:t>
      </w:r>
      <w:r>
        <w:rPr>
          <w:color w:val="231F20"/>
          <w:spacing w:val="5"/>
          <w:w w:val="99"/>
        </w:rPr>
        <w:t xml:space="preserve"> </w:t>
      </w:r>
      <w:r>
        <w:rPr>
          <w:color w:val="231F20"/>
          <w:spacing w:val="-1"/>
          <w:w w:val="107"/>
        </w:rPr>
        <w:t>thi</w:t>
      </w:r>
      <w:r>
        <w:rPr>
          <w:color w:val="231F20"/>
          <w:w w:val="107"/>
        </w:rPr>
        <w:t>s</w:t>
      </w:r>
      <w:r>
        <w:rPr>
          <w:color w:val="231F20"/>
          <w:spacing w:val="12"/>
        </w:rPr>
        <w:t xml:space="preserve"> </w:t>
      </w:r>
      <w:r>
        <w:rPr>
          <w:color w:val="231F20"/>
          <w:spacing w:val="-1"/>
          <w:w w:val="105"/>
        </w:rPr>
        <w:t>surprisin</w:t>
      </w:r>
      <w:r>
        <w:rPr>
          <w:color w:val="231F20"/>
          <w:w w:val="105"/>
        </w:rPr>
        <w:t>g</w:t>
      </w:r>
      <w:r>
        <w:rPr>
          <w:color w:val="231F20"/>
          <w:spacing w:val="12"/>
        </w:rPr>
        <w:t xml:space="preserve"> </w:t>
      </w:r>
      <w:r>
        <w:rPr>
          <w:color w:val="231F20"/>
          <w:spacing w:val="-1"/>
          <w:w w:val="103"/>
        </w:rPr>
        <w:t>pairin</w:t>
      </w:r>
      <w:r>
        <w:rPr>
          <w:color w:val="231F20"/>
          <w:w w:val="103"/>
        </w:rPr>
        <w:t>g</w:t>
      </w:r>
      <w:r>
        <w:rPr>
          <w:color w:val="231F20"/>
          <w:spacing w:val="12"/>
        </w:rPr>
        <w:t xml:space="preserve"> </w:t>
      </w:r>
      <w:r>
        <w:rPr>
          <w:color w:val="231F20"/>
          <w:spacing w:val="-1"/>
          <w:w w:val="97"/>
        </w:rPr>
        <w:t>call</w:t>
      </w:r>
      <w:r>
        <w:rPr>
          <w:color w:val="231F20"/>
          <w:w w:val="97"/>
        </w:rPr>
        <w:t>s</w:t>
      </w:r>
      <w:r>
        <w:rPr>
          <w:color w:val="231F20"/>
          <w:spacing w:val="12"/>
        </w:rPr>
        <w:t xml:space="preserve"> </w:t>
      </w:r>
      <w:r>
        <w:rPr>
          <w:color w:val="231F20"/>
          <w:spacing w:val="-1"/>
          <w:w w:val="104"/>
        </w:rPr>
        <w:t>fo</w:t>
      </w:r>
      <w:r>
        <w:rPr>
          <w:color w:val="231F20"/>
          <w:w w:val="104"/>
        </w:rPr>
        <w:t>r</w:t>
      </w:r>
      <w:r>
        <w:rPr>
          <w:color w:val="231F20"/>
          <w:spacing w:val="12"/>
        </w:rPr>
        <w:t xml:space="preserve"> </w:t>
      </w:r>
      <w:r>
        <w:rPr>
          <w:color w:val="231F20"/>
          <w:spacing w:val="-1"/>
          <w:w w:val="105"/>
        </w:rPr>
        <w:t>mor</w:t>
      </w:r>
      <w:r>
        <w:rPr>
          <w:color w:val="231F20"/>
          <w:w w:val="105"/>
        </w:rPr>
        <w:t>e</w:t>
      </w:r>
      <w:r>
        <w:rPr>
          <w:color w:val="231F20"/>
          <w:spacing w:val="12"/>
        </w:rPr>
        <w:t xml:space="preserve"> </w:t>
      </w:r>
      <w:r>
        <w:rPr>
          <w:color w:val="231F20"/>
          <w:spacing w:val="-1"/>
          <w:w w:val="109"/>
        </w:rPr>
        <w:t>tha</w:t>
      </w:r>
      <w:r>
        <w:rPr>
          <w:color w:val="231F20"/>
          <w:w w:val="109"/>
        </w:rPr>
        <w:t>n</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1"/>
        </w:rPr>
        <w:t>passing</w:t>
      </w:r>
    </w:p>
    <w:p w:rsidR="007C7C96" w:rsidRDefault="00000000">
      <w:pPr>
        <w:pStyle w:val="a3"/>
        <w:spacing w:before="149"/>
        <w:ind w:left="122" w:right="112"/>
        <w:jc w:val="right"/>
        <w:rPr>
          <w:rFonts w:ascii="Georgia"/>
        </w:rPr>
      </w:pPr>
      <w:r>
        <w:rPr>
          <w:rFonts w:ascii="Georgia"/>
          <w:color w:val="231F20"/>
          <w:spacing w:val="-1"/>
          <w:w w:val="85"/>
        </w:rPr>
        <w:t>99</w:t>
      </w:r>
    </w:p>
    <w:p w:rsidR="007C7C96" w:rsidRDefault="007C7C96">
      <w:pPr>
        <w:jc w:val="right"/>
        <w:rPr>
          <w:rFonts w:ascii="Georgia"/>
        </w:rPr>
        <w:sectPr w:rsidR="007C7C96">
          <w:headerReference w:type="even" r:id="rId35"/>
          <w:pgSz w:w="7940" w:h="13040"/>
          <w:pgMar w:top="1220" w:right="780" w:bottom="280" w:left="800" w:header="0" w:footer="0" w:gutter="0"/>
          <w:cols w:space="720"/>
        </w:sectPr>
      </w:pPr>
    </w:p>
    <w:p w:rsidR="007C7C96" w:rsidRDefault="00000000">
      <w:pPr>
        <w:pStyle w:val="a3"/>
        <w:spacing w:before="143" w:line="271" w:lineRule="auto"/>
        <w:ind w:left="109" w:right="107"/>
        <w:jc w:val="right"/>
      </w:pPr>
      <w:r>
        <w:rPr>
          <w:color w:val="231F20"/>
          <w:w w:val="105"/>
        </w:rPr>
        <w:lastRenderedPageBreak/>
        <w:t>attention</w:t>
      </w:r>
      <w:r>
        <w:rPr>
          <w:color w:val="231F20"/>
          <w:spacing w:val="-4"/>
          <w:w w:val="105"/>
        </w:rPr>
        <w:t xml:space="preserve"> </w:t>
      </w:r>
      <w:r>
        <w:rPr>
          <w:color w:val="231F20"/>
          <w:w w:val="105"/>
        </w:rPr>
        <w:t>they</w:t>
      </w:r>
      <w:r>
        <w:rPr>
          <w:color w:val="231F20"/>
          <w:spacing w:val="-4"/>
          <w:w w:val="105"/>
        </w:rPr>
        <w:t xml:space="preserve"> </w:t>
      </w:r>
      <w:r>
        <w:rPr>
          <w:color w:val="231F20"/>
          <w:w w:val="105"/>
        </w:rPr>
        <w:t>direct</w:t>
      </w:r>
      <w:r>
        <w:rPr>
          <w:color w:val="231F20"/>
          <w:spacing w:val="-4"/>
          <w:w w:val="105"/>
        </w:rPr>
        <w:t xml:space="preserve"> </w:t>
      </w:r>
      <w:r>
        <w:rPr>
          <w:color w:val="231F20"/>
          <w:w w:val="105"/>
        </w:rPr>
        <w:t>to</w:t>
      </w:r>
      <w:r>
        <w:rPr>
          <w:color w:val="231F20"/>
          <w:spacing w:val="-3"/>
          <w:w w:val="105"/>
        </w:rPr>
        <w:t xml:space="preserve"> </w:t>
      </w:r>
      <w:r>
        <w:rPr>
          <w:color w:val="231F20"/>
          <w:w w:val="105"/>
        </w:rPr>
        <w:t>it</w:t>
      </w:r>
      <w:r>
        <w:rPr>
          <w:color w:val="231F20"/>
          <w:spacing w:val="-4"/>
          <w:w w:val="105"/>
        </w:rPr>
        <w:t xml:space="preserve"> </w:t>
      </w:r>
      <w:r>
        <w:rPr>
          <w:color w:val="231F20"/>
          <w:w w:val="105"/>
        </w:rPr>
        <w:t>despite</w:t>
      </w:r>
      <w:r>
        <w:rPr>
          <w:color w:val="231F20"/>
          <w:spacing w:val="-4"/>
          <w:w w:val="105"/>
        </w:rPr>
        <w:t xml:space="preserve"> </w:t>
      </w:r>
      <w:r>
        <w:rPr>
          <w:color w:val="231F20"/>
          <w:w w:val="105"/>
        </w:rPr>
        <w:t>the</w:t>
      </w:r>
      <w:r>
        <w:rPr>
          <w:color w:val="231F20"/>
          <w:spacing w:val="-4"/>
          <w:w w:val="105"/>
        </w:rPr>
        <w:t xml:space="preserve"> </w:t>
      </w:r>
      <w:r>
        <w:rPr>
          <w:color w:val="231F20"/>
          <w:w w:val="105"/>
        </w:rPr>
        <w:t>fact</w:t>
      </w:r>
      <w:r>
        <w:rPr>
          <w:color w:val="231F20"/>
          <w:spacing w:val="-3"/>
          <w:w w:val="105"/>
        </w:rPr>
        <w:t xml:space="preserve"> </w:t>
      </w:r>
      <w:r>
        <w:rPr>
          <w:color w:val="231F20"/>
          <w:w w:val="105"/>
        </w:rPr>
        <w:t>that</w:t>
      </w:r>
      <w:r>
        <w:rPr>
          <w:color w:val="231F20"/>
          <w:spacing w:val="-4"/>
          <w:w w:val="105"/>
        </w:rPr>
        <w:t xml:space="preserve"> </w:t>
      </w:r>
      <w:r>
        <w:rPr>
          <w:color w:val="231F20"/>
          <w:w w:val="105"/>
        </w:rPr>
        <w:t>the</w:t>
      </w:r>
      <w:r>
        <w:rPr>
          <w:color w:val="231F20"/>
          <w:spacing w:val="-4"/>
          <w:w w:val="105"/>
        </w:rPr>
        <w:t xml:space="preserve"> </w:t>
      </w:r>
      <w:r>
        <w:rPr>
          <w:color w:val="231F20"/>
          <w:w w:val="105"/>
        </w:rPr>
        <w:t>problem</w:t>
      </w:r>
      <w:r>
        <w:rPr>
          <w:color w:val="231F20"/>
          <w:spacing w:val="-4"/>
          <w:w w:val="105"/>
        </w:rPr>
        <w:t xml:space="preserve"> </w:t>
      </w:r>
      <w:r>
        <w:rPr>
          <w:color w:val="231F20"/>
          <w:w w:val="105"/>
        </w:rPr>
        <w:t>of</w:t>
      </w:r>
      <w:r>
        <w:rPr>
          <w:color w:val="231F20"/>
          <w:spacing w:val="-3"/>
          <w:w w:val="105"/>
        </w:rPr>
        <w:t xml:space="preserve"> </w:t>
      </w:r>
      <w:r>
        <w:rPr>
          <w:color w:val="231F20"/>
          <w:w w:val="105"/>
        </w:rPr>
        <w:t>how</w:t>
      </w:r>
      <w:r>
        <w:rPr>
          <w:color w:val="231F20"/>
          <w:spacing w:val="-4"/>
          <w:w w:val="105"/>
        </w:rPr>
        <w:t xml:space="preserve"> </w:t>
      </w:r>
      <w:r>
        <w:rPr>
          <w:color w:val="231F20"/>
          <w:w w:val="105"/>
        </w:rPr>
        <w:t>to</w:t>
      </w:r>
      <w:r>
        <w:rPr>
          <w:color w:val="231F20"/>
          <w:spacing w:val="-4"/>
          <w:w w:val="105"/>
        </w:rPr>
        <w:t xml:space="preserve"> </w:t>
      </w:r>
      <w:r>
        <w:rPr>
          <w:color w:val="231F20"/>
          <w:w w:val="105"/>
        </w:rPr>
        <w:t>enter</w:t>
      </w:r>
      <w:r>
        <w:rPr>
          <w:color w:val="231F20"/>
          <w:spacing w:val="-1"/>
          <w:w w:val="108"/>
        </w:rPr>
        <w:t xml:space="preserve"> </w:t>
      </w:r>
      <w:r>
        <w:rPr>
          <w:color w:val="231F20"/>
          <w:w w:val="105"/>
        </w:rPr>
        <w:t>the</w:t>
      </w:r>
      <w:r>
        <w:rPr>
          <w:color w:val="231F20"/>
          <w:spacing w:val="-19"/>
          <w:w w:val="105"/>
        </w:rPr>
        <w:t xml:space="preserve"> </w:t>
      </w:r>
      <w:r>
        <w:rPr>
          <w:color w:val="231F20"/>
          <w:w w:val="105"/>
        </w:rPr>
        <w:t>burrow</w:t>
      </w:r>
      <w:r>
        <w:rPr>
          <w:color w:val="231F20"/>
          <w:spacing w:val="-19"/>
          <w:w w:val="105"/>
        </w:rPr>
        <w:t xml:space="preserve"> </w:t>
      </w:r>
      <w:r>
        <w:rPr>
          <w:i/>
          <w:color w:val="231F20"/>
          <w:w w:val="105"/>
        </w:rPr>
        <w:t>(der</w:t>
      </w:r>
      <w:r>
        <w:rPr>
          <w:i/>
          <w:color w:val="231F20"/>
          <w:spacing w:val="-19"/>
          <w:w w:val="105"/>
        </w:rPr>
        <w:t xml:space="preserve"> </w:t>
      </w:r>
      <w:r>
        <w:rPr>
          <w:i/>
          <w:color w:val="231F20"/>
          <w:w w:val="105"/>
        </w:rPr>
        <w:t>Bau)</w:t>
      </w:r>
      <w:r>
        <w:rPr>
          <w:i/>
          <w:color w:val="231F20"/>
          <w:spacing w:val="-19"/>
          <w:w w:val="105"/>
        </w:rPr>
        <w:t xml:space="preserve"> </w:t>
      </w:r>
      <w:r>
        <w:rPr>
          <w:color w:val="231F20"/>
          <w:w w:val="105"/>
        </w:rPr>
        <w:t>of</w:t>
      </w:r>
      <w:r>
        <w:rPr>
          <w:color w:val="231F20"/>
          <w:spacing w:val="-18"/>
          <w:w w:val="105"/>
        </w:rPr>
        <w:t xml:space="preserve"> </w:t>
      </w:r>
      <w:r>
        <w:rPr>
          <w:color w:val="231F20"/>
          <w:spacing w:val="-3"/>
          <w:w w:val="105"/>
        </w:rPr>
        <w:t>Kafka’s</w:t>
      </w:r>
      <w:r>
        <w:rPr>
          <w:color w:val="231F20"/>
          <w:spacing w:val="-19"/>
          <w:w w:val="105"/>
        </w:rPr>
        <w:t xml:space="preserve"> </w:t>
      </w:r>
      <w:r>
        <w:rPr>
          <w:color w:val="231F20"/>
          <w:w w:val="105"/>
        </w:rPr>
        <w:t>work</w:t>
      </w:r>
      <w:r>
        <w:rPr>
          <w:color w:val="231F20"/>
          <w:spacing w:val="-19"/>
          <w:w w:val="105"/>
        </w:rPr>
        <w:t xml:space="preserve"> </w:t>
      </w:r>
      <w:r>
        <w:rPr>
          <w:color w:val="231F20"/>
          <w:w w:val="105"/>
        </w:rPr>
        <w:t>explicitly</w:t>
      </w:r>
      <w:r>
        <w:rPr>
          <w:color w:val="231F20"/>
          <w:spacing w:val="-19"/>
          <w:w w:val="105"/>
        </w:rPr>
        <w:t xml:space="preserve"> </w:t>
      </w:r>
      <w:r>
        <w:rPr>
          <w:color w:val="231F20"/>
          <w:w w:val="105"/>
        </w:rPr>
        <w:t>concerns</w:t>
      </w:r>
      <w:r>
        <w:rPr>
          <w:color w:val="231F20"/>
          <w:spacing w:val="-19"/>
          <w:w w:val="105"/>
        </w:rPr>
        <w:t xml:space="preserve"> </w:t>
      </w:r>
      <w:r>
        <w:rPr>
          <w:color w:val="231F20"/>
          <w:w w:val="105"/>
        </w:rPr>
        <w:t>them.</w:t>
      </w:r>
      <w:r>
        <w:rPr>
          <w:color w:val="231F20"/>
          <w:w w:val="105"/>
          <w:position w:val="7"/>
          <w:sz w:val="13"/>
        </w:rPr>
        <w:t>1</w:t>
      </w:r>
      <w:r>
        <w:rPr>
          <w:color w:val="231F20"/>
          <w:spacing w:val="-5"/>
          <w:w w:val="105"/>
          <w:position w:val="7"/>
          <w:sz w:val="13"/>
        </w:rPr>
        <w:t xml:space="preserve"> </w:t>
      </w:r>
      <w:r>
        <w:rPr>
          <w:color w:val="231F20"/>
          <w:w w:val="105"/>
        </w:rPr>
        <w:t>What</w:t>
      </w:r>
      <w:r>
        <w:rPr>
          <w:color w:val="231F20"/>
          <w:spacing w:val="-19"/>
          <w:w w:val="105"/>
        </w:rPr>
        <w:t xml:space="preserve"> </w:t>
      </w:r>
      <w:r>
        <w:rPr>
          <w:color w:val="231F20"/>
          <w:w w:val="105"/>
        </w:rPr>
        <w:t>jus-</w:t>
      </w:r>
      <w:r>
        <w:rPr>
          <w:color w:val="231F20"/>
          <w:spacing w:val="-1"/>
          <w:w w:val="107"/>
        </w:rPr>
        <w:t xml:space="preserve"> </w:t>
      </w:r>
      <w:r>
        <w:rPr>
          <w:color w:val="231F20"/>
          <w:w w:val="105"/>
        </w:rPr>
        <w:t>tifies</w:t>
      </w:r>
      <w:r>
        <w:rPr>
          <w:color w:val="231F20"/>
          <w:spacing w:val="-9"/>
          <w:w w:val="105"/>
        </w:rPr>
        <w:t xml:space="preserve"> </w:t>
      </w:r>
      <w:r>
        <w:rPr>
          <w:color w:val="231F20"/>
          <w:w w:val="105"/>
        </w:rPr>
        <w:t>this</w:t>
      </w:r>
      <w:r>
        <w:rPr>
          <w:color w:val="231F20"/>
          <w:spacing w:val="-9"/>
          <w:w w:val="105"/>
        </w:rPr>
        <w:t xml:space="preserve"> </w:t>
      </w:r>
      <w:r>
        <w:rPr>
          <w:color w:val="231F20"/>
          <w:w w:val="105"/>
        </w:rPr>
        <w:t>attention</w:t>
      </w:r>
      <w:r>
        <w:rPr>
          <w:color w:val="231F20"/>
          <w:spacing w:val="-9"/>
          <w:w w:val="105"/>
        </w:rPr>
        <w:t xml:space="preserve"> </w:t>
      </w:r>
      <w:r>
        <w:rPr>
          <w:color w:val="231F20"/>
          <w:w w:val="105"/>
        </w:rPr>
        <w:t>is</w:t>
      </w:r>
      <w:r>
        <w:rPr>
          <w:color w:val="231F20"/>
          <w:spacing w:val="-9"/>
          <w:w w:val="105"/>
        </w:rPr>
        <w:t xml:space="preserve"> </w:t>
      </w:r>
      <w:r>
        <w:rPr>
          <w:color w:val="231F20"/>
          <w:w w:val="105"/>
        </w:rPr>
        <w:t>the</w:t>
      </w:r>
      <w:r>
        <w:rPr>
          <w:color w:val="231F20"/>
          <w:spacing w:val="-9"/>
          <w:w w:val="105"/>
        </w:rPr>
        <w:t xml:space="preserve"> </w:t>
      </w:r>
      <w:r>
        <w:rPr>
          <w:color w:val="231F20"/>
          <w:w w:val="105"/>
        </w:rPr>
        <w:t>way</w:t>
      </w:r>
      <w:r>
        <w:rPr>
          <w:color w:val="231F20"/>
          <w:spacing w:val="-9"/>
          <w:w w:val="105"/>
        </w:rPr>
        <w:t xml:space="preserve"> </w:t>
      </w:r>
      <w:r>
        <w:rPr>
          <w:color w:val="231F20"/>
          <w:w w:val="105"/>
        </w:rPr>
        <w:t>the</w:t>
      </w:r>
      <w:r>
        <w:rPr>
          <w:color w:val="231F20"/>
          <w:spacing w:val="-9"/>
          <w:w w:val="105"/>
        </w:rPr>
        <w:t xml:space="preserve"> </w:t>
      </w:r>
      <w:r>
        <w:rPr>
          <w:color w:val="231F20"/>
          <w:w w:val="105"/>
        </w:rPr>
        <w:t>silence</w:t>
      </w:r>
      <w:r>
        <w:rPr>
          <w:color w:val="231F20"/>
          <w:spacing w:val="-9"/>
          <w:w w:val="105"/>
        </w:rPr>
        <w:t xml:space="preserve"> </w:t>
      </w:r>
      <w:r>
        <w:rPr>
          <w:color w:val="231F20"/>
          <w:w w:val="105"/>
        </w:rPr>
        <w:t>that</w:t>
      </w:r>
      <w:r>
        <w:rPr>
          <w:color w:val="231F20"/>
          <w:spacing w:val="-9"/>
          <w:w w:val="105"/>
        </w:rPr>
        <w:t xml:space="preserve"> </w:t>
      </w:r>
      <w:r>
        <w:rPr>
          <w:color w:val="231F20"/>
          <w:w w:val="105"/>
        </w:rPr>
        <w:t>defines</w:t>
      </w:r>
      <w:r>
        <w:rPr>
          <w:color w:val="231F20"/>
          <w:spacing w:val="-9"/>
          <w:w w:val="105"/>
        </w:rPr>
        <w:t xml:space="preserve"> </w:t>
      </w:r>
      <w:r>
        <w:rPr>
          <w:color w:val="231F20"/>
          <w:w w:val="105"/>
        </w:rPr>
        <w:t>the</w:t>
      </w:r>
      <w:r>
        <w:rPr>
          <w:color w:val="231F20"/>
          <w:spacing w:val="-9"/>
          <w:w w:val="105"/>
        </w:rPr>
        <w:t xml:space="preserve"> </w:t>
      </w:r>
      <w:r>
        <w:rPr>
          <w:color w:val="231F20"/>
          <w:w w:val="105"/>
        </w:rPr>
        <w:t>relation</w:t>
      </w:r>
      <w:r>
        <w:rPr>
          <w:color w:val="231F20"/>
          <w:spacing w:val="-9"/>
          <w:w w:val="105"/>
        </w:rPr>
        <w:t xml:space="preserve"> </w:t>
      </w:r>
      <w:r>
        <w:rPr>
          <w:color w:val="231F20"/>
          <w:w w:val="105"/>
        </w:rPr>
        <w:t>between</w:t>
      </w:r>
      <w:r>
        <w:rPr>
          <w:color w:val="231F20"/>
          <w:spacing w:val="-1"/>
          <w:w w:val="103"/>
        </w:rPr>
        <w:t xml:space="preserve"> </w:t>
      </w:r>
      <w:r>
        <w:rPr>
          <w:color w:val="231F20"/>
          <w:w w:val="105"/>
        </w:rPr>
        <w:t>these</w:t>
      </w:r>
      <w:r>
        <w:rPr>
          <w:color w:val="231F20"/>
          <w:spacing w:val="22"/>
          <w:w w:val="105"/>
        </w:rPr>
        <w:t xml:space="preserve"> </w:t>
      </w:r>
      <w:r>
        <w:rPr>
          <w:color w:val="231F20"/>
          <w:w w:val="105"/>
        </w:rPr>
        <w:t>two</w:t>
      </w:r>
      <w:r>
        <w:rPr>
          <w:color w:val="231F20"/>
          <w:spacing w:val="22"/>
          <w:w w:val="105"/>
        </w:rPr>
        <w:t xml:space="preserve"> </w:t>
      </w:r>
      <w:r>
        <w:rPr>
          <w:color w:val="231F20"/>
          <w:w w:val="105"/>
        </w:rPr>
        <w:t>monsters</w:t>
      </w:r>
      <w:r>
        <w:rPr>
          <w:color w:val="231F20"/>
          <w:spacing w:val="22"/>
          <w:w w:val="105"/>
        </w:rPr>
        <w:t xml:space="preserve"> </w:t>
      </w:r>
      <w:r>
        <w:rPr>
          <w:color w:val="231F20"/>
          <w:w w:val="105"/>
        </w:rPr>
        <w:t>of</w:t>
      </w:r>
      <w:r>
        <w:rPr>
          <w:color w:val="231F20"/>
          <w:spacing w:val="23"/>
          <w:w w:val="105"/>
        </w:rPr>
        <w:t xml:space="preserve"> </w:t>
      </w:r>
      <w:r>
        <w:rPr>
          <w:color w:val="231F20"/>
          <w:w w:val="105"/>
        </w:rPr>
        <w:t>the</w:t>
      </w:r>
      <w:r>
        <w:rPr>
          <w:color w:val="231F20"/>
          <w:spacing w:val="22"/>
          <w:w w:val="105"/>
        </w:rPr>
        <w:t xml:space="preserve"> </w:t>
      </w:r>
      <w:r>
        <w:rPr>
          <w:color w:val="231F20"/>
          <w:w w:val="105"/>
        </w:rPr>
        <w:t>twentieth</w:t>
      </w:r>
      <w:r>
        <w:rPr>
          <w:color w:val="231F20"/>
          <w:spacing w:val="22"/>
          <w:w w:val="105"/>
        </w:rPr>
        <w:t xml:space="preserve"> </w:t>
      </w:r>
      <w:r>
        <w:rPr>
          <w:color w:val="231F20"/>
          <w:w w:val="105"/>
        </w:rPr>
        <w:t>century</w:t>
      </w:r>
      <w:r>
        <w:rPr>
          <w:color w:val="231F20"/>
          <w:spacing w:val="23"/>
          <w:w w:val="105"/>
        </w:rPr>
        <w:t xml:space="preserve"> </w:t>
      </w:r>
      <w:r>
        <w:rPr>
          <w:color w:val="231F20"/>
          <w:w w:val="105"/>
        </w:rPr>
        <w:t>(to</w:t>
      </w:r>
      <w:r>
        <w:rPr>
          <w:color w:val="231F20"/>
          <w:spacing w:val="22"/>
          <w:w w:val="105"/>
        </w:rPr>
        <w:t xml:space="preserve"> </w:t>
      </w:r>
      <w:r>
        <w:rPr>
          <w:color w:val="231F20"/>
          <w:w w:val="105"/>
        </w:rPr>
        <w:t>my</w:t>
      </w:r>
      <w:r>
        <w:rPr>
          <w:color w:val="231F20"/>
          <w:spacing w:val="22"/>
          <w:w w:val="105"/>
        </w:rPr>
        <w:t xml:space="preserve"> </w:t>
      </w:r>
      <w:r>
        <w:rPr>
          <w:color w:val="231F20"/>
          <w:w w:val="105"/>
        </w:rPr>
        <w:t>knowledge</w:t>
      </w:r>
      <w:r>
        <w:rPr>
          <w:color w:val="231F20"/>
          <w:spacing w:val="23"/>
          <w:w w:val="105"/>
        </w:rPr>
        <w:t xml:space="preserve"> </w:t>
      </w:r>
      <w:r>
        <w:rPr>
          <w:color w:val="231F20"/>
          <w:w w:val="105"/>
        </w:rPr>
        <w:t>despite</w:t>
      </w:r>
      <w:r>
        <w:rPr>
          <w:color w:val="231F20"/>
          <w:w w:val="101"/>
        </w:rPr>
        <w:t xml:space="preserve"> </w:t>
      </w:r>
      <w:r>
        <w:rPr>
          <w:color w:val="231F20"/>
          <w:spacing w:val="-3"/>
          <w:w w:val="105"/>
        </w:rPr>
        <w:t>Cage’s</w:t>
      </w:r>
      <w:r>
        <w:rPr>
          <w:color w:val="231F20"/>
          <w:spacing w:val="-23"/>
          <w:w w:val="105"/>
        </w:rPr>
        <w:t xml:space="preserve"> </w:t>
      </w:r>
      <w:r>
        <w:rPr>
          <w:color w:val="231F20"/>
          <w:w w:val="105"/>
        </w:rPr>
        <w:t>interest</w:t>
      </w:r>
      <w:r>
        <w:rPr>
          <w:color w:val="231F20"/>
          <w:spacing w:val="-23"/>
          <w:w w:val="105"/>
        </w:rPr>
        <w:t xml:space="preserve"> </w:t>
      </w:r>
      <w:r>
        <w:rPr>
          <w:color w:val="231F20"/>
          <w:w w:val="105"/>
        </w:rPr>
        <w:t>in</w:t>
      </w:r>
      <w:r>
        <w:rPr>
          <w:color w:val="231F20"/>
          <w:spacing w:val="-22"/>
          <w:w w:val="105"/>
        </w:rPr>
        <w:t xml:space="preserve"> </w:t>
      </w:r>
      <w:r>
        <w:rPr>
          <w:color w:val="231F20"/>
          <w:w w:val="105"/>
        </w:rPr>
        <w:t>Kierkegaard,</w:t>
      </w:r>
      <w:r>
        <w:rPr>
          <w:color w:val="231F20"/>
          <w:spacing w:val="-28"/>
          <w:w w:val="105"/>
        </w:rPr>
        <w:t xml:space="preserve"> </w:t>
      </w:r>
      <w:r>
        <w:rPr>
          <w:color w:val="231F20"/>
          <w:w w:val="105"/>
        </w:rPr>
        <w:t>he</w:t>
      </w:r>
      <w:r>
        <w:rPr>
          <w:color w:val="231F20"/>
          <w:spacing w:val="-23"/>
          <w:w w:val="105"/>
        </w:rPr>
        <w:t xml:space="preserve"> </w:t>
      </w:r>
      <w:r>
        <w:rPr>
          <w:color w:val="231F20"/>
          <w:w w:val="105"/>
        </w:rPr>
        <w:t>had</w:t>
      </w:r>
      <w:r>
        <w:rPr>
          <w:color w:val="231F20"/>
          <w:spacing w:val="-22"/>
          <w:w w:val="105"/>
        </w:rPr>
        <w:t xml:space="preserve"> </w:t>
      </w:r>
      <w:r>
        <w:rPr>
          <w:color w:val="231F20"/>
          <w:w w:val="105"/>
        </w:rPr>
        <w:t>nothing</w:t>
      </w:r>
      <w:r>
        <w:rPr>
          <w:color w:val="231F20"/>
          <w:spacing w:val="-23"/>
          <w:w w:val="105"/>
        </w:rPr>
        <w:t xml:space="preserve"> </w:t>
      </w:r>
      <w:r>
        <w:rPr>
          <w:color w:val="231F20"/>
          <w:w w:val="105"/>
        </w:rPr>
        <w:t>to</w:t>
      </w:r>
      <w:r>
        <w:rPr>
          <w:color w:val="231F20"/>
          <w:spacing w:val="-22"/>
          <w:w w:val="105"/>
        </w:rPr>
        <w:t xml:space="preserve"> </w:t>
      </w:r>
      <w:r>
        <w:rPr>
          <w:color w:val="231F20"/>
          <w:w w:val="105"/>
        </w:rPr>
        <w:t>say</w:t>
      </w:r>
      <w:r>
        <w:rPr>
          <w:color w:val="231F20"/>
          <w:spacing w:val="-23"/>
          <w:w w:val="105"/>
        </w:rPr>
        <w:t xml:space="preserve"> </w:t>
      </w:r>
      <w:r>
        <w:rPr>
          <w:color w:val="231F20"/>
          <w:w w:val="105"/>
        </w:rPr>
        <w:t>about</w:t>
      </w:r>
      <w:r>
        <w:rPr>
          <w:color w:val="231F20"/>
          <w:spacing w:val="-22"/>
          <w:w w:val="105"/>
        </w:rPr>
        <w:t xml:space="preserve"> </w:t>
      </w:r>
      <w:r>
        <w:rPr>
          <w:color w:val="231F20"/>
          <w:w w:val="105"/>
        </w:rPr>
        <w:t>Kafka,</w:t>
      </w:r>
      <w:r>
        <w:rPr>
          <w:color w:val="231F20"/>
          <w:spacing w:val="-28"/>
          <w:w w:val="105"/>
        </w:rPr>
        <w:t xml:space="preserve"> </w:t>
      </w:r>
      <w:r>
        <w:rPr>
          <w:color w:val="231F20"/>
          <w:w w:val="105"/>
        </w:rPr>
        <w:t>who</w:t>
      </w:r>
      <w:r>
        <w:rPr>
          <w:color w:val="231F20"/>
          <w:spacing w:val="-23"/>
          <w:w w:val="105"/>
        </w:rPr>
        <w:t xml:space="preserve"> </w:t>
      </w:r>
      <w:r>
        <w:rPr>
          <w:color w:val="231F20"/>
          <w:w w:val="105"/>
        </w:rPr>
        <w:t>was</w:t>
      </w:r>
      <w:r>
        <w:rPr>
          <w:color w:val="231F20"/>
          <w:spacing w:val="-1"/>
          <w:w w:val="99"/>
        </w:rPr>
        <w:t xml:space="preserve"> </w:t>
      </w:r>
      <w:r>
        <w:rPr>
          <w:color w:val="231F20"/>
          <w:w w:val="105"/>
        </w:rPr>
        <w:t>an attentive reader of Kierkegaard), can be heard to address</w:t>
      </w:r>
      <w:r>
        <w:rPr>
          <w:color w:val="231F20"/>
          <w:spacing w:val="-25"/>
          <w:w w:val="105"/>
        </w:rPr>
        <w:t xml:space="preserve"> </w:t>
      </w:r>
      <w:r>
        <w:rPr>
          <w:color w:val="231F20"/>
          <w:w w:val="105"/>
        </w:rPr>
        <w:t>heated</w:t>
      </w:r>
      <w:r>
        <w:rPr>
          <w:color w:val="231F20"/>
          <w:spacing w:val="-2"/>
          <w:w w:val="105"/>
        </w:rPr>
        <w:t xml:space="preserve"> </w:t>
      </w:r>
      <w:r>
        <w:rPr>
          <w:color w:val="231F20"/>
          <w:w w:val="105"/>
        </w:rPr>
        <w:t>ques-</w:t>
      </w:r>
      <w:r>
        <w:rPr>
          <w:color w:val="231F20"/>
          <w:spacing w:val="-1"/>
          <w:w w:val="105"/>
        </w:rPr>
        <w:t xml:space="preserve"> </w:t>
      </w:r>
      <w:r>
        <w:rPr>
          <w:color w:val="231F20"/>
          <w:w w:val="105"/>
        </w:rPr>
        <w:t>tions</w:t>
      </w:r>
      <w:r>
        <w:rPr>
          <w:color w:val="231F20"/>
          <w:spacing w:val="-22"/>
          <w:w w:val="105"/>
        </w:rPr>
        <w:t xml:space="preserve"> </w:t>
      </w:r>
      <w:r>
        <w:rPr>
          <w:color w:val="231F20"/>
          <w:w w:val="105"/>
        </w:rPr>
        <w:t>that</w:t>
      </w:r>
      <w:r>
        <w:rPr>
          <w:color w:val="231F20"/>
          <w:spacing w:val="-21"/>
          <w:w w:val="105"/>
        </w:rPr>
        <w:t xml:space="preserve"> </w:t>
      </w:r>
      <w:r>
        <w:rPr>
          <w:color w:val="231F20"/>
          <w:w w:val="105"/>
        </w:rPr>
        <w:t>bear</w:t>
      </w:r>
      <w:r>
        <w:rPr>
          <w:color w:val="231F20"/>
          <w:spacing w:val="-21"/>
          <w:w w:val="105"/>
        </w:rPr>
        <w:t xml:space="preserve"> </w:t>
      </w:r>
      <w:r>
        <w:rPr>
          <w:color w:val="231F20"/>
          <w:w w:val="105"/>
        </w:rPr>
        <w:t>on</w:t>
      </w:r>
      <w:r>
        <w:rPr>
          <w:color w:val="231F20"/>
          <w:spacing w:val="-21"/>
          <w:w w:val="105"/>
        </w:rPr>
        <w:t xml:space="preserve"> </w:t>
      </w:r>
      <w:r>
        <w:rPr>
          <w:color w:val="231F20"/>
          <w:w w:val="105"/>
        </w:rPr>
        <w:t>the</w:t>
      </w:r>
      <w:r>
        <w:rPr>
          <w:color w:val="231F20"/>
          <w:spacing w:val="-21"/>
          <w:w w:val="105"/>
        </w:rPr>
        <w:t xml:space="preserve"> </w:t>
      </w:r>
      <w:r>
        <w:rPr>
          <w:color w:val="231F20"/>
          <w:w w:val="105"/>
        </w:rPr>
        <w:t>logic</w:t>
      </w:r>
      <w:r>
        <w:rPr>
          <w:color w:val="231F20"/>
          <w:spacing w:val="-21"/>
          <w:w w:val="105"/>
        </w:rPr>
        <w:t xml:space="preserve"> </w:t>
      </w:r>
      <w:r>
        <w:rPr>
          <w:color w:val="231F20"/>
          <w:w w:val="105"/>
        </w:rPr>
        <w:t>of</w:t>
      </w:r>
      <w:r>
        <w:rPr>
          <w:color w:val="231F20"/>
          <w:spacing w:val="-21"/>
          <w:w w:val="105"/>
        </w:rPr>
        <w:t xml:space="preserve"> </w:t>
      </w:r>
      <w:r>
        <w:rPr>
          <w:color w:val="231F20"/>
          <w:w w:val="105"/>
        </w:rPr>
        <w:t>contextualization,</w:t>
      </w:r>
      <w:r>
        <w:rPr>
          <w:color w:val="231F20"/>
          <w:spacing w:val="-26"/>
          <w:w w:val="105"/>
        </w:rPr>
        <w:t xml:space="preserve"> </w:t>
      </w:r>
      <w:r>
        <w:rPr>
          <w:color w:val="231F20"/>
          <w:w w:val="105"/>
        </w:rPr>
        <w:t>especially</w:t>
      </w:r>
      <w:r>
        <w:rPr>
          <w:color w:val="231F20"/>
          <w:spacing w:val="-21"/>
          <w:w w:val="105"/>
        </w:rPr>
        <w:t xml:space="preserve"> </w:t>
      </w:r>
      <w:r>
        <w:rPr>
          <w:color w:val="231F20"/>
          <w:w w:val="105"/>
        </w:rPr>
        <w:t>as</w:t>
      </w:r>
      <w:r>
        <w:rPr>
          <w:color w:val="231F20"/>
          <w:spacing w:val="-21"/>
          <w:w w:val="105"/>
        </w:rPr>
        <w:t xml:space="preserve"> </w:t>
      </w:r>
      <w:r>
        <w:rPr>
          <w:color w:val="231F20"/>
          <w:w w:val="105"/>
        </w:rPr>
        <w:t>it</w:t>
      </w:r>
      <w:r>
        <w:rPr>
          <w:color w:val="231F20"/>
          <w:spacing w:val="-21"/>
          <w:w w:val="105"/>
        </w:rPr>
        <w:t xml:space="preserve"> </w:t>
      </w:r>
      <w:r>
        <w:rPr>
          <w:color w:val="231F20"/>
          <w:w w:val="105"/>
        </w:rPr>
        <w:t>engages</w:t>
      </w:r>
      <w:r>
        <w:rPr>
          <w:color w:val="231F20"/>
          <w:spacing w:val="-21"/>
          <w:w w:val="105"/>
        </w:rPr>
        <w:t xml:space="preserve"> </w:t>
      </w:r>
      <w:r>
        <w:rPr>
          <w:color w:val="231F20"/>
          <w:w w:val="105"/>
        </w:rPr>
        <w:t>the</w:t>
      </w:r>
      <w:r>
        <w:rPr>
          <w:color w:val="231F20"/>
          <w:spacing w:val="-1"/>
          <w:w w:val="109"/>
        </w:rPr>
        <w:t xml:space="preserve"> </w:t>
      </w:r>
      <w:r>
        <w:rPr>
          <w:color w:val="231F20"/>
          <w:w w:val="105"/>
        </w:rPr>
        <w:t>status</w:t>
      </w:r>
      <w:r>
        <w:rPr>
          <w:color w:val="231F20"/>
          <w:spacing w:val="12"/>
          <w:w w:val="105"/>
        </w:rPr>
        <w:t xml:space="preserve"> </w:t>
      </w:r>
      <w:r>
        <w:rPr>
          <w:color w:val="231F20"/>
          <w:w w:val="105"/>
        </w:rPr>
        <w:t>of</w:t>
      </w:r>
      <w:r>
        <w:rPr>
          <w:color w:val="231F20"/>
          <w:spacing w:val="13"/>
          <w:w w:val="105"/>
        </w:rPr>
        <w:t xml:space="preserve"> </w:t>
      </w:r>
      <w:r>
        <w:rPr>
          <w:color w:val="231F20"/>
          <w:w w:val="105"/>
        </w:rPr>
        <w:t>music</w:t>
      </w:r>
      <w:r>
        <w:rPr>
          <w:color w:val="231F20"/>
          <w:spacing w:val="13"/>
          <w:w w:val="105"/>
        </w:rPr>
        <w:t xml:space="preserve"> </w:t>
      </w:r>
      <w:r>
        <w:rPr>
          <w:color w:val="231F20"/>
          <w:w w:val="105"/>
        </w:rPr>
        <w:t>within</w:t>
      </w:r>
      <w:r>
        <w:rPr>
          <w:color w:val="231F20"/>
          <w:spacing w:val="12"/>
          <w:w w:val="105"/>
        </w:rPr>
        <w:t xml:space="preserve"> </w:t>
      </w:r>
      <w:r>
        <w:rPr>
          <w:color w:val="231F20"/>
          <w:w w:val="105"/>
        </w:rPr>
        <w:t>critical</w:t>
      </w:r>
      <w:r>
        <w:rPr>
          <w:color w:val="231F20"/>
          <w:spacing w:val="13"/>
          <w:w w:val="105"/>
        </w:rPr>
        <w:t xml:space="preserve"> </w:t>
      </w:r>
      <w:r>
        <w:rPr>
          <w:color w:val="231F20"/>
          <w:w w:val="105"/>
        </w:rPr>
        <w:t>or</w:t>
      </w:r>
      <w:r>
        <w:rPr>
          <w:color w:val="231F20"/>
          <w:spacing w:val="6"/>
          <w:w w:val="105"/>
        </w:rPr>
        <w:t xml:space="preserve"> </w:t>
      </w:r>
      <w:r>
        <w:rPr>
          <w:color w:val="231F20"/>
          <w:w w:val="105"/>
        </w:rPr>
        <w:t>“new”</w:t>
      </w:r>
      <w:r>
        <w:rPr>
          <w:color w:val="231F20"/>
          <w:spacing w:val="6"/>
          <w:w w:val="105"/>
        </w:rPr>
        <w:t xml:space="preserve"> </w:t>
      </w:r>
      <w:r>
        <w:rPr>
          <w:color w:val="231F20"/>
          <w:spacing w:val="-3"/>
          <w:w w:val="105"/>
        </w:rPr>
        <w:t>musicology.</w:t>
      </w:r>
      <w:r>
        <w:rPr>
          <w:color w:val="231F20"/>
          <w:spacing w:val="-1"/>
          <w:w w:val="105"/>
        </w:rPr>
        <w:t xml:space="preserve"> </w:t>
      </w:r>
      <w:r>
        <w:rPr>
          <w:color w:val="231F20"/>
          <w:w w:val="105"/>
        </w:rPr>
        <w:t>At</w:t>
      </w:r>
      <w:r>
        <w:rPr>
          <w:color w:val="231F20"/>
          <w:spacing w:val="13"/>
          <w:w w:val="105"/>
        </w:rPr>
        <w:t xml:space="preserve"> </w:t>
      </w:r>
      <w:r>
        <w:rPr>
          <w:color w:val="231F20"/>
          <w:w w:val="105"/>
        </w:rPr>
        <w:t>issue</w:t>
      </w:r>
      <w:r>
        <w:rPr>
          <w:color w:val="231F20"/>
          <w:spacing w:val="13"/>
          <w:w w:val="105"/>
        </w:rPr>
        <w:t xml:space="preserve"> </w:t>
      </w:r>
      <w:r>
        <w:rPr>
          <w:color w:val="231F20"/>
          <w:w w:val="105"/>
        </w:rPr>
        <w:t>is</w:t>
      </w:r>
      <w:r>
        <w:rPr>
          <w:color w:val="231F20"/>
          <w:spacing w:val="12"/>
          <w:w w:val="105"/>
        </w:rPr>
        <w:t xml:space="preserve"> </w:t>
      </w:r>
      <w:r>
        <w:rPr>
          <w:color w:val="231F20"/>
          <w:w w:val="105"/>
        </w:rPr>
        <w:t>less</w:t>
      </w:r>
      <w:r>
        <w:rPr>
          <w:color w:val="231F20"/>
          <w:spacing w:val="13"/>
          <w:w w:val="105"/>
        </w:rPr>
        <w:t xml:space="preserve"> </w:t>
      </w:r>
      <w:r>
        <w:rPr>
          <w:color w:val="231F20"/>
          <w:w w:val="105"/>
        </w:rPr>
        <w:t>the</w:t>
      </w:r>
      <w:r>
        <w:rPr>
          <w:color w:val="231F20"/>
          <w:spacing w:val="-1"/>
          <w:w w:val="109"/>
        </w:rPr>
        <w:t xml:space="preserve"> </w:t>
      </w:r>
      <w:r>
        <w:rPr>
          <w:color w:val="231F20"/>
          <w:w w:val="105"/>
        </w:rPr>
        <w:t>matter</w:t>
      </w:r>
      <w:r>
        <w:rPr>
          <w:color w:val="231F20"/>
          <w:spacing w:val="-11"/>
          <w:w w:val="105"/>
        </w:rPr>
        <w:t xml:space="preserve"> </w:t>
      </w:r>
      <w:r>
        <w:rPr>
          <w:color w:val="231F20"/>
          <w:w w:val="105"/>
        </w:rPr>
        <w:t>of</w:t>
      </w:r>
      <w:r>
        <w:rPr>
          <w:color w:val="231F20"/>
          <w:spacing w:val="-17"/>
          <w:w w:val="105"/>
        </w:rPr>
        <w:t xml:space="preserve"> </w:t>
      </w:r>
      <w:r>
        <w:rPr>
          <w:color w:val="231F20"/>
          <w:w w:val="105"/>
        </w:rPr>
        <w:t>“expression”</w:t>
      </w:r>
      <w:r>
        <w:rPr>
          <w:color w:val="231F20"/>
          <w:spacing w:val="-18"/>
          <w:w w:val="105"/>
        </w:rPr>
        <w:t xml:space="preserve"> </w:t>
      </w:r>
      <w:r>
        <w:rPr>
          <w:color w:val="231F20"/>
          <w:w w:val="105"/>
        </w:rPr>
        <w:t>(dear</w:t>
      </w:r>
      <w:r>
        <w:rPr>
          <w:color w:val="231F20"/>
          <w:spacing w:val="-10"/>
          <w:w w:val="105"/>
        </w:rPr>
        <w:t xml:space="preserve"> </w:t>
      </w:r>
      <w:r>
        <w:rPr>
          <w:color w:val="231F20"/>
          <w:w w:val="105"/>
        </w:rPr>
        <w:t>to</w:t>
      </w:r>
      <w:r>
        <w:rPr>
          <w:color w:val="231F20"/>
          <w:spacing w:val="-10"/>
          <w:w w:val="105"/>
        </w:rPr>
        <w:t xml:space="preserve"> </w:t>
      </w:r>
      <w:r>
        <w:rPr>
          <w:color w:val="231F20"/>
          <w:w w:val="105"/>
        </w:rPr>
        <w:t>Deleuze</w:t>
      </w:r>
      <w:r>
        <w:rPr>
          <w:color w:val="231F20"/>
          <w:spacing w:val="-11"/>
          <w:w w:val="105"/>
        </w:rPr>
        <w:t xml:space="preserve"> </w:t>
      </w:r>
      <w:r>
        <w:rPr>
          <w:color w:val="231F20"/>
          <w:w w:val="105"/>
        </w:rPr>
        <w:t>and</w:t>
      </w:r>
      <w:r>
        <w:rPr>
          <w:color w:val="231F20"/>
          <w:spacing w:val="-10"/>
          <w:w w:val="105"/>
        </w:rPr>
        <w:t xml:space="preserve"> </w:t>
      </w:r>
      <w:r>
        <w:rPr>
          <w:color w:val="231F20"/>
          <w:w w:val="105"/>
        </w:rPr>
        <w:t>Guattari)</w:t>
      </w:r>
      <w:r>
        <w:rPr>
          <w:color w:val="231F20"/>
          <w:spacing w:val="-10"/>
          <w:w w:val="105"/>
        </w:rPr>
        <w:t xml:space="preserve"> </w:t>
      </w:r>
      <w:r>
        <w:rPr>
          <w:color w:val="231F20"/>
          <w:w w:val="105"/>
        </w:rPr>
        <w:t>and</w:t>
      </w:r>
      <w:r>
        <w:rPr>
          <w:color w:val="231F20"/>
          <w:spacing w:val="-11"/>
          <w:w w:val="105"/>
        </w:rPr>
        <w:t xml:space="preserve"> </w:t>
      </w:r>
      <w:r>
        <w:rPr>
          <w:color w:val="231F20"/>
          <w:w w:val="105"/>
        </w:rPr>
        <w:t>more</w:t>
      </w:r>
      <w:r>
        <w:rPr>
          <w:color w:val="231F20"/>
          <w:spacing w:val="-10"/>
          <w:w w:val="105"/>
        </w:rPr>
        <w:t xml:space="preserve"> </w:t>
      </w:r>
      <w:r>
        <w:rPr>
          <w:color w:val="231F20"/>
          <w:w w:val="105"/>
        </w:rPr>
        <w:t>what</w:t>
      </w:r>
      <w:r>
        <w:rPr>
          <w:color w:val="231F20"/>
          <w:spacing w:val="-10"/>
          <w:w w:val="105"/>
        </w:rPr>
        <w:t xml:space="preserve"> </w:t>
      </w:r>
      <w:r>
        <w:rPr>
          <w:color w:val="231F20"/>
          <w:w w:val="105"/>
        </w:rPr>
        <w:t>here</w:t>
      </w:r>
      <w:r>
        <w:rPr>
          <w:color w:val="231F20"/>
          <w:spacing w:val="-1"/>
          <w:w w:val="106"/>
        </w:rPr>
        <w:t xml:space="preserve"> </w:t>
      </w:r>
      <w:r>
        <w:rPr>
          <w:color w:val="231F20"/>
          <w:w w:val="105"/>
        </w:rPr>
        <w:t>I</w:t>
      </w:r>
      <w:r>
        <w:rPr>
          <w:color w:val="231F20"/>
          <w:spacing w:val="-5"/>
          <w:w w:val="105"/>
        </w:rPr>
        <w:t xml:space="preserve"> </w:t>
      </w:r>
      <w:r>
        <w:rPr>
          <w:color w:val="231F20"/>
          <w:w w:val="105"/>
        </w:rPr>
        <w:t>will</w:t>
      </w:r>
      <w:r>
        <w:rPr>
          <w:color w:val="231F20"/>
          <w:spacing w:val="-5"/>
          <w:w w:val="105"/>
        </w:rPr>
        <w:t xml:space="preserve"> </w:t>
      </w:r>
      <w:r>
        <w:rPr>
          <w:color w:val="231F20"/>
          <w:w w:val="105"/>
        </w:rPr>
        <w:t>refer</w:t>
      </w:r>
      <w:r>
        <w:rPr>
          <w:color w:val="231F20"/>
          <w:spacing w:val="-5"/>
          <w:w w:val="105"/>
        </w:rPr>
        <w:t xml:space="preserve"> </w:t>
      </w:r>
      <w:r>
        <w:rPr>
          <w:color w:val="231F20"/>
          <w:w w:val="105"/>
        </w:rPr>
        <w:t>to</w:t>
      </w:r>
      <w:r>
        <w:rPr>
          <w:color w:val="231F20"/>
          <w:spacing w:val="-5"/>
          <w:w w:val="105"/>
        </w:rPr>
        <w:t xml:space="preserve"> </w:t>
      </w:r>
      <w:r>
        <w:rPr>
          <w:color w:val="231F20"/>
          <w:w w:val="105"/>
        </w:rPr>
        <w:t>as</w:t>
      </w:r>
      <w:r>
        <w:rPr>
          <w:color w:val="231F20"/>
          <w:spacing w:val="-10"/>
          <w:w w:val="105"/>
        </w:rPr>
        <w:t xml:space="preserve"> </w:t>
      </w:r>
      <w:r>
        <w:rPr>
          <w:color w:val="231F20"/>
          <w:w w:val="105"/>
        </w:rPr>
        <w:t>“inscription,”</w:t>
      </w:r>
      <w:r>
        <w:rPr>
          <w:color w:val="231F20"/>
          <w:spacing w:val="-11"/>
          <w:w w:val="105"/>
        </w:rPr>
        <w:t xml:space="preserve"> </w:t>
      </w:r>
      <w:r>
        <w:rPr>
          <w:color w:val="231F20"/>
          <w:w w:val="105"/>
        </w:rPr>
        <w:t>that</w:t>
      </w:r>
      <w:r>
        <w:rPr>
          <w:color w:val="231F20"/>
          <w:spacing w:val="-5"/>
          <w:w w:val="105"/>
        </w:rPr>
        <w:t xml:space="preserve"> </w:t>
      </w:r>
      <w:r>
        <w:rPr>
          <w:color w:val="231F20"/>
          <w:spacing w:val="-3"/>
          <w:w w:val="105"/>
        </w:rPr>
        <w:t>is,</w:t>
      </w:r>
      <w:r>
        <w:rPr>
          <w:color w:val="231F20"/>
          <w:spacing w:val="-10"/>
          <w:w w:val="105"/>
        </w:rPr>
        <w:t xml:space="preserve"> </w:t>
      </w:r>
      <w:r>
        <w:rPr>
          <w:color w:val="231F20"/>
          <w:w w:val="105"/>
        </w:rPr>
        <w:t>the</w:t>
      </w:r>
      <w:r>
        <w:rPr>
          <w:color w:val="231F20"/>
          <w:spacing w:val="-5"/>
          <w:w w:val="105"/>
        </w:rPr>
        <w:t xml:space="preserve"> </w:t>
      </w:r>
      <w:r>
        <w:rPr>
          <w:color w:val="231F20"/>
          <w:w w:val="105"/>
        </w:rPr>
        <w:t>process</w:t>
      </w:r>
      <w:r>
        <w:rPr>
          <w:color w:val="231F20"/>
          <w:spacing w:val="-5"/>
          <w:w w:val="105"/>
        </w:rPr>
        <w:t xml:space="preserve"> </w:t>
      </w:r>
      <w:r>
        <w:rPr>
          <w:color w:val="231F20"/>
          <w:w w:val="105"/>
        </w:rPr>
        <w:t>through</w:t>
      </w:r>
      <w:r>
        <w:rPr>
          <w:color w:val="231F20"/>
          <w:spacing w:val="-5"/>
          <w:w w:val="105"/>
        </w:rPr>
        <w:t xml:space="preserve"> </w:t>
      </w:r>
      <w:r>
        <w:rPr>
          <w:color w:val="231F20"/>
          <w:w w:val="105"/>
        </w:rPr>
        <w:t>which</w:t>
      </w:r>
      <w:r>
        <w:rPr>
          <w:color w:val="231F20"/>
          <w:spacing w:val="-4"/>
          <w:w w:val="105"/>
        </w:rPr>
        <w:t xml:space="preserve"> </w:t>
      </w:r>
      <w:r>
        <w:rPr>
          <w:color w:val="231F20"/>
          <w:w w:val="105"/>
        </w:rPr>
        <w:t>music—</w:t>
      </w:r>
      <w:r>
        <w:rPr>
          <w:color w:val="231F20"/>
          <w:spacing w:val="-1"/>
          <w:w w:val="101"/>
        </w:rPr>
        <w:t xml:space="preserve"> </w:t>
      </w:r>
      <w:r>
        <w:rPr>
          <w:color w:val="231F20"/>
          <w:w w:val="105"/>
        </w:rPr>
        <w:t>both as a musicological construct and as a performance</w:t>
      </w:r>
      <w:r>
        <w:rPr>
          <w:color w:val="231F20"/>
          <w:spacing w:val="-18"/>
          <w:w w:val="105"/>
        </w:rPr>
        <w:t xml:space="preserve"> </w:t>
      </w:r>
      <w:r>
        <w:rPr>
          <w:color w:val="231F20"/>
          <w:w w:val="105"/>
        </w:rPr>
        <w:t>practice—can</w:t>
      </w:r>
      <w:r>
        <w:rPr>
          <w:color w:val="231F20"/>
          <w:spacing w:val="-2"/>
          <w:w w:val="105"/>
        </w:rPr>
        <w:t xml:space="preserve"> </w:t>
      </w:r>
      <w:r>
        <w:rPr>
          <w:color w:val="231F20"/>
          <w:w w:val="105"/>
        </w:rPr>
        <w:t>be</w:t>
      </w:r>
      <w:r>
        <w:rPr>
          <w:color w:val="231F20"/>
          <w:spacing w:val="-1"/>
        </w:rPr>
        <w:t xml:space="preserve"> </w:t>
      </w:r>
      <w:r>
        <w:rPr>
          <w:color w:val="231F20"/>
          <w:w w:val="105"/>
        </w:rPr>
        <w:t>said</w:t>
      </w:r>
      <w:r>
        <w:rPr>
          <w:color w:val="231F20"/>
          <w:spacing w:val="29"/>
          <w:w w:val="105"/>
        </w:rPr>
        <w:t xml:space="preserve"> </w:t>
      </w:r>
      <w:r>
        <w:rPr>
          <w:color w:val="231F20"/>
          <w:w w:val="105"/>
        </w:rPr>
        <w:t>to</w:t>
      </w:r>
      <w:r>
        <w:rPr>
          <w:color w:val="231F20"/>
          <w:spacing w:val="22"/>
          <w:w w:val="105"/>
        </w:rPr>
        <w:t xml:space="preserve"> </w:t>
      </w:r>
      <w:r>
        <w:rPr>
          <w:color w:val="231F20"/>
          <w:w w:val="105"/>
        </w:rPr>
        <w:t>“echo”</w:t>
      </w:r>
      <w:r>
        <w:rPr>
          <w:color w:val="231F20"/>
          <w:spacing w:val="22"/>
          <w:w w:val="105"/>
        </w:rPr>
        <w:t xml:space="preserve"> </w:t>
      </w:r>
      <w:r>
        <w:rPr>
          <w:color w:val="231F20"/>
          <w:w w:val="105"/>
        </w:rPr>
        <w:t>or</w:t>
      </w:r>
      <w:r>
        <w:rPr>
          <w:color w:val="231F20"/>
          <w:spacing w:val="29"/>
          <w:w w:val="105"/>
        </w:rPr>
        <w:t xml:space="preserve"> </w:t>
      </w:r>
      <w:r>
        <w:rPr>
          <w:color w:val="231F20"/>
          <w:w w:val="105"/>
        </w:rPr>
        <w:t>otherwise</w:t>
      </w:r>
      <w:r>
        <w:rPr>
          <w:color w:val="231F20"/>
          <w:spacing w:val="29"/>
          <w:w w:val="105"/>
        </w:rPr>
        <w:t xml:space="preserve"> </w:t>
      </w:r>
      <w:r>
        <w:rPr>
          <w:color w:val="231F20"/>
          <w:w w:val="105"/>
        </w:rPr>
        <w:t>belong</w:t>
      </w:r>
      <w:r>
        <w:rPr>
          <w:color w:val="231F20"/>
          <w:spacing w:val="30"/>
          <w:w w:val="105"/>
        </w:rPr>
        <w:t xml:space="preserve"> </w:t>
      </w:r>
      <w:r>
        <w:rPr>
          <w:color w:val="231F20"/>
          <w:w w:val="105"/>
        </w:rPr>
        <w:t>to</w:t>
      </w:r>
      <w:r>
        <w:rPr>
          <w:color w:val="231F20"/>
          <w:spacing w:val="29"/>
          <w:w w:val="105"/>
        </w:rPr>
        <w:t xml:space="preserve"> </w:t>
      </w:r>
      <w:r>
        <w:rPr>
          <w:color w:val="231F20"/>
          <w:w w:val="105"/>
        </w:rPr>
        <w:t>its</w:t>
      </w:r>
      <w:r>
        <w:rPr>
          <w:color w:val="231F20"/>
          <w:spacing w:val="30"/>
          <w:w w:val="105"/>
        </w:rPr>
        <w:t xml:space="preserve"> </w:t>
      </w:r>
      <w:r>
        <w:rPr>
          <w:color w:val="231F20"/>
          <w:w w:val="105"/>
        </w:rPr>
        <w:t>moment,</w:t>
      </w:r>
      <w:r>
        <w:rPr>
          <w:color w:val="231F20"/>
          <w:spacing w:val="22"/>
          <w:w w:val="105"/>
        </w:rPr>
        <w:t xml:space="preserve"> </w:t>
      </w:r>
      <w:r>
        <w:rPr>
          <w:color w:val="231F20"/>
          <w:w w:val="105"/>
        </w:rPr>
        <w:t>its</w:t>
      </w:r>
      <w:r>
        <w:rPr>
          <w:color w:val="231F20"/>
          <w:spacing w:val="29"/>
          <w:w w:val="105"/>
        </w:rPr>
        <w:t xml:space="preserve"> </w:t>
      </w:r>
      <w:r>
        <w:rPr>
          <w:color w:val="231F20"/>
          <w:w w:val="105"/>
        </w:rPr>
        <w:t>time</w:t>
      </w:r>
      <w:r>
        <w:rPr>
          <w:color w:val="231F20"/>
          <w:spacing w:val="29"/>
          <w:w w:val="105"/>
        </w:rPr>
        <w:t xml:space="preserve"> </w:t>
      </w:r>
      <w:r>
        <w:rPr>
          <w:color w:val="231F20"/>
          <w:w w:val="105"/>
        </w:rPr>
        <w:t>and</w:t>
      </w:r>
      <w:r>
        <w:rPr>
          <w:color w:val="231F20"/>
          <w:spacing w:val="30"/>
          <w:w w:val="105"/>
        </w:rPr>
        <w:t xml:space="preserve"> </w:t>
      </w:r>
      <w:r>
        <w:rPr>
          <w:color w:val="231F20"/>
          <w:w w:val="105"/>
        </w:rPr>
        <w:t>place.</w:t>
      </w:r>
      <w:r>
        <w:rPr>
          <w:color w:val="231F20"/>
        </w:rPr>
        <w:t xml:space="preserve"> </w:t>
      </w:r>
      <w:r>
        <w:rPr>
          <w:color w:val="231F20"/>
          <w:w w:val="105"/>
        </w:rPr>
        <w:t>Because</w:t>
      </w:r>
      <w:r>
        <w:rPr>
          <w:color w:val="231F20"/>
          <w:spacing w:val="-10"/>
          <w:w w:val="105"/>
        </w:rPr>
        <w:t xml:space="preserve"> </w:t>
      </w:r>
      <w:r>
        <w:rPr>
          <w:color w:val="231F20"/>
          <w:w w:val="105"/>
        </w:rPr>
        <w:t>much</w:t>
      </w:r>
      <w:r>
        <w:rPr>
          <w:color w:val="231F20"/>
          <w:spacing w:val="-9"/>
          <w:w w:val="105"/>
        </w:rPr>
        <w:t xml:space="preserve"> </w:t>
      </w:r>
      <w:r>
        <w:rPr>
          <w:color w:val="231F20"/>
          <w:w w:val="105"/>
        </w:rPr>
        <w:t>of</w:t>
      </w:r>
      <w:r>
        <w:rPr>
          <w:color w:val="231F20"/>
          <w:spacing w:val="-9"/>
          <w:w w:val="105"/>
        </w:rPr>
        <w:t xml:space="preserve"> </w:t>
      </w:r>
      <w:r>
        <w:rPr>
          <w:color w:val="231F20"/>
          <w:w w:val="105"/>
        </w:rPr>
        <w:t>what</w:t>
      </w:r>
      <w:r>
        <w:rPr>
          <w:color w:val="231F20"/>
          <w:spacing w:val="-9"/>
          <w:w w:val="105"/>
        </w:rPr>
        <w:t xml:space="preserve"> </w:t>
      </w:r>
      <w:r>
        <w:rPr>
          <w:color w:val="231F20"/>
          <w:w w:val="105"/>
        </w:rPr>
        <w:t>passes</w:t>
      </w:r>
      <w:r>
        <w:rPr>
          <w:color w:val="231F20"/>
          <w:spacing w:val="-9"/>
          <w:w w:val="105"/>
        </w:rPr>
        <w:t xml:space="preserve"> </w:t>
      </w:r>
      <w:r>
        <w:rPr>
          <w:color w:val="231F20"/>
          <w:w w:val="105"/>
        </w:rPr>
        <w:t>for</w:t>
      </w:r>
      <w:r>
        <w:rPr>
          <w:color w:val="231F20"/>
          <w:spacing w:val="-15"/>
          <w:w w:val="105"/>
        </w:rPr>
        <w:t xml:space="preserve"> </w:t>
      </w:r>
      <w:r>
        <w:rPr>
          <w:color w:val="231F20"/>
          <w:w w:val="105"/>
        </w:rPr>
        <w:t>“new”</w:t>
      </w:r>
      <w:r>
        <w:rPr>
          <w:color w:val="231F20"/>
          <w:spacing w:val="-14"/>
          <w:w w:val="105"/>
        </w:rPr>
        <w:t xml:space="preserve"> </w:t>
      </w:r>
      <w:r>
        <w:rPr>
          <w:color w:val="231F20"/>
          <w:w w:val="105"/>
        </w:rPr>
        <w:t>under</w:t>
      </w:r>
      <w:r>
        <w:rPr>
          <w:color w:val="231F20"/>
          <w:spacing w:val="-9"/>
          <w:w w:val="105"/>
        </w:rPr>
        <w:t xml:space="preserve"> </w:t>
      </w:r>
      <w:r>
        <w:rPr>
          <w:color w:val="231F20"/>
          <w:w w:val="105"/>
        </w:rPr>
        <w:t>the</w:t>
      </w:r>
      <w:r>
        <w:rPr>
          <w:color w:val="231F20"/>
          <w:spacing w:val="-9"/>
          <w:w w:val="105"/>
        </w:rPr>
        <w:t xml:space="preserve"> </w:t>
      </w:r>
      <w:r>
        <w:rPr>
          <w:color w:val="231F20"/>
          <w:w w:val="105"/>
        </w:rPr>
        <w:t>new</w:t>
      </w:r>
      <w:r>
        <w:rPr>
          <w:color w:val="231F20"/>
          <w:spacing w:val="-9"/>
          <w:w w:val="105"/>
        </w:rPr>
        <w:t xml:space="preserve"> </w:t>
      </w:r>
      <w:r>
        <w:rPr>
          <w:color w:val="231F20"/>
          <w:w w:val="105"/>
        </w:rPr>
        <w:t>musicological</w:t>
      </w:r>
      <w:r>
        <w:rPr>
          <w:color w:val="231F20"/>
          <w:spacing w:val="-10"/>
          <w:w w:val="105"/>
        </w:rPr>
        <w:t xml:space="preserve"> </w:t>
      </w:r>
      <w:r>
        <w:rPr>
          <w:color w:val="231F20"/>
          <w:w w:val="105"/>
        </w:rPr>
        <w:t>sun</w:t>
      </w:r>
      <w:r>
        <w:rPr>
          <w:color w:val="231F20"/>
          <w:spacing w:val="-1"/>
          <w:w w:val="108"/>
        </w:rPr>
        <w:t xml:space="preserve"> </w:t>
      </w:r>
      <w:r>
        <w:rPr>
          <w:color w:val="231F20"/>
          <w:w w:val="105"/>
        </w:rPr>
        <w:t>bears precisely on this process—the contention, variously stated,</w:t>
      </w:r>
      <w:r>
        <w:rPr>
          <w:color w:val="231F20"/>
          <w:spacing w:val="-28"/>
          <w:w w:val="105"/>
        </w:rPr>
        <w:t xml:space="preserve"> </w:t>
      </w:r>
      <w:r>
        <w:rPr>
          <w:color w:val="231F20"/>
          <w:w w:val="105"/>
        </w:rPr>
        <w:t>that</w:t>
      </w:r>
      <w:r>
        <w:rPr>
          <w:color w:val="231F20"/>
          <w:spacing w:val="-2"/>
          <w:w w:val="105"/>
        </w:rPr>
        <w:t xml:space="preserve"> </w:t>
      </w:r>
      <w:r>
        <w:rPr>
          <w:color w:val="231F20"/>
          <w:w w:val="105"/>
        </w:rPr>
        <w:t>the</w:t>
      </w:r>
      <w:r>
        <w:rPr>
          <w:color w:val="231F20"/>
          <w:spacing w:val="-1"/>
          <w:w w:val="109"/>
        </w:rPr>
        <w:t xml:space="preserve"> </w:t>
      </w:r>
      <w:r>
        <w:rPr>
          <w:color w:val="231F20"/>
          <w:w w:val="105"/>
        </w:rPr>
        <w:t>extramusical</w:t>
      </w:r>
      <w:r>
        <w:rPr>
          <w:color w:val="231F20"/>
          <w:spacing w:val="-18"/>
          <w:w w:val="105"/>
        </w:rPr>
        <w:t xml:space="preserve"> </w:t>
      </w:r>
      <w:r>
        <w:rPr>
          <w:color w:val="231F20"/>
          <w:w w:val="105"/>
        </w:rPr>
        <w:t>influences</w:t>
      </w:r>
      <w:r>
        <w:rPr>
          <w:color w:val="231F20"/>
          <w:spacing w:val="-18"/>
          <w:w w:val="105"/>
        </w:rPr>
        <w:t xml:space="preserve"> </w:t>
      </w:r>
      <w:r>
        <w:rPr>
          <w:color w:val="231F20"/>
          <w:w w:val="105"/>
        </w:rPr>
        <w:t>the</w:t>
      </w:r>
      <w:r>
        <w:rPr>
          <w:color w:val="231F20"/>
          <w:spacing w:val="-18"/>
          <w:w w:val="105"/>
        </w:rPr>
        <w:t xml:space="preserve"> </w:t>
      </w:r>
      <w:r>
        <w:rPr>
          <w:color w:val="231F20"/>
          <w:w w:val="105"/>
        </w:rPr>
        <w:t>properly</w:t>
      </w:r>
      <w:r>
        <w:rPr>
          <w:color w:val="231F20"/>
          <w:spacing w:val="-18"/>
          <w:w w:val="105"/>
        </w:rPr>
        <w:t xml:space="preserve"> </w:t>
      </w:r>
      <w:r>
        <w:rPr>
          <w:color w:val="231F20"/>
          <w:w w:val="105"/>
        </w:rPr>
        <w:t>musical</w:t>
      </w:r>
      <w:r>
        <w:rPr>
          <w:color w:val="231F20"/>
          <w:spacing w:val="-18"/>
          <w:w w:val="105"/>
        </w:rPr>
        <w:t xml:space="preserve"> </w:t>
      </w:r>
      <w:r>
        <w:rPr>
          <w:color w:val="231F20"/>
          <w:w w:val="105"/>
        </w:rPr>
        <w:t>(and</w:t>
      </w:r>
      <w:r>
        <w:rPr>
          <w:color w:val="231F20"/>
          <w:spacing w:val="-18"/>
          <w:w w:val="105"/>
        </w:rPr>
        <w:t xml:space="preserve"> </w:t>
      </w:r>
      <w:r>
        <w:rPr>
          <w:color w:val="231F20"/>
          <w:w w:val="105"/>
        </w:rPr>
        <w:t>vice</w:t>
      </w:r>
      <w:r>
        <w:rPr>
          <w:color w:val="231F20"/>
          <w:spacing w:val="-18"/>
          <w:w w:val="105"/>
        </w:rPr>
        <w:t xml:space="preserve"> </w:t>
      </w:r>
      <w:r>
        <w:rPr>
          <w:color w:val="231F20"/>
          <w:w w:val="105"/>
        </w:rPr>
        <w:t>versa)—the</w:t>
      </w:r>
      <w:r>
        <w:rPr>
          <w:color w:val="231F20"/>
          <w:spacing w:val="-18"/>
          <w:w w:val="105"/>
        </w:rPr>
        <w:t xml:space="preserve"> </w:t>
      </w:r>
      <w:r>
        <w:rPr>
          <w:color w:val="231F20"/>
          <w:w w:val="105"/>
        </w:rPr>
        <w:t>ampli-</w:t>
      </w:r>
      <w:r>
        <w:rPr>
          <w:color w:val="231F20"/>
          <w:spacing w:val="-1"/>
          <w:w w:val="104"/>
        </w:rPr>
        <w:t xml:space="preserve"> </w:t>
      </w:r>
      <w:r>
        <w:rPr>
          <w:color w:val="231F20"/>
          <w:w w:val="105"/>
        </w:rPr>
        <w:t>fication of the Cage/Kafka encounter promises to agitate</w:t>
      </w:r>
      <w:r>
        <w:rPr>
          <w:color w:val="231F20"/>
          <w:spacing w:val="40"/>
          <w:w w:val="105"/>
        </w:rPr>
        <w:t xml:space="preserve"> </w:t>
      </w:r>
      <w:r>
        <w:rPr>
          <w:color w:val="231F20"/>
          <w:w w:val="105"/>
        </w:rPr>
        <w:t>these</w:t>
      </w:r>
      <w:r>
        <w:rPr>
          <w:color w:val="231F20"/>
          <w:spacing w:val="5"/>
          <w:w w:val="105"/>
        </w:rPr>
        <w:t xml:space="preserve"> </w:t>
      </w:r>
      <w:r>
        <w:rPr>
          <w:color w:val="231F20"/>
          <w:w w:val="105"/>
        </w:rPr>
        <w:t>turbulent</w:t>
      </w:r>
      <w:r>
        <w:rPr>
          <w:color w:val="231F20"/>
          <w:spacing w:val="-1"/>
          <w:w w:val="109"/>
        </w:rPr>
        <w:t xml:space="preserve"> </w:t>
      </w:r>
      <w:r>
        <w:rPr>
          <w:color w:val="231F20"/>
          <w:w w:val="105"/>
        </w:rPr>
        <w:t>waters.</w:t>
      </w:r>
      <w:r>
        <w:rPr>
          <w:color w:val="231F20"/>
          <w:spacing w:val="5"/>
          <w:w w:val="105"/>
        </w:rPr>
        <w:t xml:space="preserve"> </w:t>
      </w:r>
      <w:r>
        <w:rPr>
          <w:color w:val="231F20"/>
          <w:spacing w:val="-3"/>
          <w:w w:val="105"/>
        </w:rPr>
        <w:t>Moreover,</w:t>
      </w:r>
      <w:r>
        <w:rPr>
          <w:color w:val="231F20"/>
          <w:spacing w:val="5"/>
          <w:w w:val="105"/>
        </w:rPr>
        <w:t xml:space="preserve"> </w:t>
      </w:r>
      <w:r>
        <w:rPr>
          <w:color w:val="231F20"/>
          <w:w w:val="105"/>
        </w:rPr>
        <w:t>because</w:t>
      </w:r>
      <w:r>
        <w:rPr>
          <w:color w:val="231F20"/>
          <w:spacing w:val="12"/>
          <w:w w:val="105"/>
        </w:rPr>
        <w:t xml:space="preserve"> </w:t>
      </w:r>
      <w:r>
        <w:rPr>
          <w:color w:val="231F20"/>
          <w:w w:val="105"/>
        </w:rPr>
        <w:t>the</w:t>
      </w:r>
      <w:r>
        <w:rPr>
          <w:color w:val="231F20"/>
          <w:spacing w:val="11"/>
          <w:w w:val="105"/>
        </w:rPr>
        <w:t xml:space="preserve"> </w:t>
      </w:r>
      <w:r>
        <w:rPr>
          <w:color w:val="231F20"/>
          <w:w w:val="105"/>
        </w:rPr>
        <w:t>legacy</w:t>
      </w:r>
      <w:r>
        <w:rPr>
          <w:color w:val="231F20"/>
          <w:spacing w:val="11"/>
          <w:w w:val="105"/>
        </w:rPr>
        <w:t xml:space="preserve"> </w:t>
      </w:r>
      <w:r>
        <w:rPr>
          <w:color w:val="231F20"/>
          <w:w w:val="105"/>
        </w:rPr>
        <w:t>of</w:t>
      </w:r>
      <w:r>
        <w:rPr>
          <w:color w:val="231F20"/>
          <w:spacing w:val="6"/>
          <w:w w:val="105"/>
        </w:rPr>
        <w:t xml:space="preserve"> </w:t>
      </w:r>
      <w:r>
        <w:rPr>
          <w:color w:val="231F20"/>
          <w:w w:val="105"/>
        </w:rPr>
        <w:t>Adorno</w:t>
      </w:r>
      <w:r>
        <w:rPr>
          <w:color w:val="231F20"/>
          <w:spacing w:val="11"/>
          <w:w w:val="105"/>
        </w:rPr>
        <w:t xml:space="preserve"> </w:t>
      </w:r>
      <w:r>
        <w:rPr>
          <w:color w:val="231F20"/>
          <w:w w:val="105"/>
        </w:rPr>
        <w:t>looms</w:t>
      </w:r>
      <w:r>
        <w:rPr>
          <w:color w:val="231F20"/>
          <w:spacing w:val="11"/>
          <w:w w:val="105"/>
        </w:rPr>
        <w:t xml:space="preserve"> </w:t>
      </w:r>
      <w:r>
        <w:rPr>
          <w:color w:val="231F20"/>
          <w:w w:val="105"/>
        </w:rPr>
        <w:t>large</w:t>
      </w:r>
      <w:r>
        <w:rPr>
          <w:color w:val="231F20"/>
          <w:spacing w:val="12"/>
          <w:w w:val="105"/>
        </w:rPr>
        <w:t xml:space="preserve"> </w:t>
      </w:r>
      <w:r>
        <w:rPr>
          <w:color w:val="231F20"/>
          <w:w w:val="105"/>
        </w:rPr>
        <w:t>over</w:t>
      </w:r>
      <w:r>
        <w:rPr>
          <w:color w:val="231F20"/>
          <w:spacing w:val="11"/>
          <w:w w:val="105"/>
        </w:rPr>
        <w:t xml:space="preserve"> </w:t>
      </w:r>
      <w:r>
        <w:rPr>
          <w:color w:val="231F20"/>
          <w:w w:val="105"/>
        </w:rPr>
        <w:t>these distinctly</w:t>
      </w:r>
      <w:r>
        <w:rPr>
          <w:color w:val="231F20"/>
          <w:spacing w:val="-4"/>
          <w:w w:val="105"/>
        </w:rPr>
        <w:t xml:space="preserve"> </w:t>
      </w:r>
      <w:r>
        <w:rPr>
          <w:color w:val="231F20"/>
          <w:w w:val="105"/>
        </w:rPr>
        <w:t>disciplinary</w:t>
      </w:r>
      <w:r>
        <w:rPr>
          <w:color w:val="231F20"/>
          <w:spacing w:val="-3"/>
          <w:w w:val="105"/>
        </w:rPr>
        <w:t xml:space="preserve"> </w:t>
      </w:r>
      <w:r>
        <w:rPr>
          <w:color w:val="231F20"/>
          <w:w w:val="105"/>
        </w:rPr>
        <w:t>depths,</w:t>
      </w:r>
      <w:r>
        <w:rPr>
          <w:color w:val="231F20"/>
          <w:spacing w:val="-9"/>
          <w:w w:val="105"/>
        </w:rPr>
        <w:t xml:space="preserve"> </w:t>
      </w:r>
      <w:r>
        <w:rPr>
          <w:color w:val="231F20"/>
          <w:w w:val="105"/>
        </w:rPr>
        <w:t>due</w:t>
      </w:r>
      <w:r>
        <w:rPr>
          <w:color w:val="231F20"/>
          <w:spacing w:val="-3"/>
          <w:w w:val="105"/>
        </w:rPr>
        <w:t xml:space="preserve"> </w:t>
      </w:r>
      <w:r>
        <w:rPr>
          <w:color w:val="231F20"/>
          <w:w w:val="105"/>
        </w:rPr>
        <w:t>in</w:t>
      </w:r>
      <w:r>
        <w:rPr>
          <w:color w:val="231F20"/>
          <w:spacing w:val="-3"/>
          <w:w w:val="105"/>
        </w:rPr>
        <w:t xml:space="preserve"> </w:t>
      </w:r>
      <w:r>
        <w:rPr>
          <w:color w:val="231F20"/>
          <w:w w:val="105"/>
        </w:rPr>
        <w:t>part</w:t>
      </w:r>
      <w:r>
        <w:rPr>
          <w:color w:val="231F20"/>
          <w:spacing w:val="-3"/>
          <w:w w:val="105"/>
        </w:rPr>
        <w:t xml:space="preserve"> </w:t>
      </w:r>
      <w:r>
        <w:rPr>
          <w:color w:val="231F20"/>
          <w:w w:val="105"/>
        </w:rPr>
        <w:t>to</w:t>
      </w:r>
      <w:r>
        <w:rPr>
          <w:color w:val="231F20"/>
          <w:spacing w:val="-3"/>
          <w:w w:val="105"/>
        </w:rPr>
        <w:t xml:space="preserve"> </w:t>
      </w:r>
      <w:r>
        <w:rPr>
          <w:color w:val="231F20"/>
          <w:w w:val="105"/>
        </w:rPr>
        <w:t>the</w:t>
      </w:r>
      <w:r>
        <w:rPr>
          <w:color w:val="231F20"/>
          <w:spacing w:val="-3"/>
          <w:w w:val="105"/>
        </w:rPr>
        <w:t xml:space="preserve"> </w:t>
      </w:r>
      <w:r>
        <w:rPr>
          <w:color w:val="231F20"/>
          <w:w w:val="105"/>
        </w:rPr>
        <w:t>way</w:t>
      </w:r>
      <w:r>
        <w:rPr>
          <w:color w:val="231F20"/>
          <w:spacing w:val="-4"/>
          <w:w w:val="105"/>
        </w:rPr>
        <w:t xml:space="preserve"> </w:t>
      </w:r>
      <w:r>
        <w:rPr>
          <w:color w:val="231F20"/>
          <w:w w:val="105"/>
        </w:rPr>
        <w:t>his</w:t>
      </w:r>
      <w:r>
        <w:rPr>
          <w:color w:val="231F20"/>
          <w:spacing w:val="-9"/>
          <w:w w:val="105"/>
        </w:rPr>
        <w:t xml:space="preserve"> </w:t>
      </w:r>
      <w:r>
        <w:rPr>
          <w:color w:val="231F20"/>
          <w:w w:val="105"/>
        </w:rPr>
        <w:t>“negative</w:t>
      </w:r>
      <w:r>
        <w:rPr>
          <w:color w:val="231F20"/>
          <w:spacing w:val="-3"/>
          <w:w w:val="105"/>
        </w:rPr>
        <w:t xml:space="preserve"> </w:t>
      </w:r>
      <w:r>
        <w:rPr>
          <w:color w:val="231F20"/>
          <w:w w:val="105"/>
        </w:rPr>
        <w:t>dialec-</w:t>
      </w:r>
      <w:r>
        <w:rPr>
          <w:color w:val="231F20"/>
          <w:spacing w:val="-1"/>
        </w:rPr>
        <w:t xml:space="preserve"> </w:t>
      </w:r>
      <w:r>
        <w:rPr>
          <w:color w:val="231F20"/>
          <w:w w:val="105"/>
        </w:rPr>
        <w:t>tics”</w:t>
      </w:r>
      <w:r>
        <w:rPr>
          <w:color w:val="231F20"/>
          <w:spacing w:val="-33"/>
          <w:w w:val="105"/>
        </w:rPr>
        <w:t xml:space="preserve"> </w:t>
      </w:r>
      <w:r>
        <w:rPr>
          <w:color w:val="231F20"/>
          <w:w w:val="105"/>
        </w:rPr>
        <w:t>reconceived</w:t>
      </w:r>
      <w:r>
        <w:rPr>
          <w:color w:val="231F20"/>
          <w:spacing w:val="-27"/>
          <w:w w:val="105"/>
        </w:rPr>
        <w:t xml:space="preserve"> </w:t>
      </w:r>
      <w:r>
        <w:rPr>
          <w:color w:val="231F20"/>
          <w:w w:val="105"/>
        </w:rPr>
        <w:t>inscription</w:t>
      </w:r>
      <w:r>
        <w:rPr>
          <w:color w:val="231F20"/>
          <w:spacing w:val="-28"/>
          <w:w w:val="105"/>
        </w:rPr>
        <w:t xml:space="preserve"> </w:t>
      </w:r>
      <w:r>
        <w:rPr>
          <w:color w:val="231F20"/>
          <w:w w:val="105"/>
        </w:rPr>
        <w:t>so</w:t>
      </w:r>
      <w:r>
        <w:rPr>
          <w:color w:val="231F20"/>
          <w:spacing w:val="-28"/>
          <w:w w:val="105"/>
        </w:rPr>
        <w:t xml:space="preserve"> </w:t>
      </w:r>
      <w:r>
        <w:rPr>
          <w:color w:val="231F20"/>
          <w:w w:val="105"/>
        </w:rPr>
        <w:t>as</w:t>
      </w:r>
      <w:r>
        <w:rPr>
          <w:color w:val="231F20"/>
          <w:spacing w:val="-28"/>
          <w:w w:val="105"/>
        </w:rPr>
        <w:t xml:space="preserve"> </w:t>
      </w:r>
      <w:r>
        <w:rPr>
          <w:color w:val="231F20"/>
          <w:w w:val="105"/>
        </w:rPr>
        <w:t>to</w:t>
      </w:r>
      <w:r>
        <w:rPr>
          <w:color w:val="231F20"/>
          <w:spacing w:val="-28"/>
          <w:w w:val="105"/>
        </w:rPr>
        <w:t xml:space="preserve"> </w:t>
      </w:r>
      <w:r>
        <w:rPr>
          <w:color w:val="231F20"/>
          <w:w w:val="105"/>
        </w:rPr>
        <w:t>include</w:t>
      </w:r>
      <w:r>
        <w:rPr>
          <w:color w:val="231F20"/>
          <w:spacing w:val="-27"/>
          <w:w w:val="105"/>
        </w:rPr>
        <w:t xml:space="preserve"> </w:t>
      </w:r>
      <w:r>
        <w:rPr>
          <w:color w:val="231F20"/>
          <w:w w:val="105"/>
        </w:rPr>
        <w:t>the</w:t>
      </w:r>
      <w:r>
        <w:rPr>
          <w:color w:val="231F20"/>
          <w:spacing w:val="-28"/>
          <w:w w:val="105"/>
        </w:rPr>
        <w:t xml:space="preserve"> </w:t>
      </w:r>
      <w:r>
        <w:rPr>
          <w:color w:val="231F20"/>
          <w:w w:val="105"/>
        </w:rPr>
        <w:t>cultural</w:t>
      </w:r>
      <w:r>
        <w:rPr>
          <w:color w:val="231F20"/>
          <w:spacing w:val="-28"/>
          <w:w w:val="105"/>
        </w:rPr>
        <w:t xml:space="preserve"> </w:t>
      </w:r>
      <w:r>
        <w:rPr>
          <w:color w:val="231F20"/>
          <w:w w:val="105"/>
        </w:rPr>
        <w:t>negation</w:t>
      </w:r>
      <w:r>
        <w:rPr>
          <w:color w:val="231F20"/>
          <w:spacing w:val="-28"/>
          <w:w w:val="105"/>
        </w:rPr>
        <w:t xml:space="preserve"> </w:t>
      </w:r>
      <w:r>
        <w:rPr>
          <w:color w:val="231F20"/>
          <w:w w:val="105"/>
        </w:rPr>
        <w:t>of</w:t>
      </w:r>
      <w:r>
        <w:rPr>
          <w:color w:val="231F20"/>
          <w:spacing w:val="-28"/>
          <w:w w:val="105"/>
        </w:rPr>
        <w:t xml:space="preserve"> </w:t>
      </w:r>
      <w:r>
        <w:rPr>
          <w:color w:val="231F20"/>
          <w:w w:val="105"/>
        </w:rPr>
        <w:t>society</w:t>
      </w:r>
      <w:r>
        <w:rPr>
          <w:color w:val="231F20"/>
          <w:spacing w:val="-1"/>
          <w:w w:val="101"/>
        </w:rPr>
        <w:t xml:space="preserve"> </w:t>
      </w:r>
      <w:r>
        <w:rPr>
          <w:color w:val="231F20"/>
          <w:w w:val="105"/>
        </w:rPr>
        <w:t>within</w:t>
      </w:r>
      <w:r>
        <w:rPr>
          <w:color w:val="231F20"/>
          <w:spacing w:val="12"/>
          <w:w w:val="105"/>
        </w:rPr>
        <w:t xml:space="preserve"> </w:t>
      </w:r>
      <w:r>
        <w:rPr>
          <w:color w:val="231F20"/>
          <w:w w:val="105"/>
        </w:rPr>
        <w:t>this</w:t>
      </w:r>
      <w:r>
        <w:rPr>
          <w:color w:val="231F20"/>
          <w:spacing w:val="13"/>
          <w:w w:val="105"/>
        </w:rPr>
        <w:t xml:space="preserve"> </w:t>
      </w:r>
      <w:r>
        <w:rPr>
          <w:color w:val="231F20"/>
          <w:w w:val="105"/>
        </w:rPr>
        <w:t>process,</w:t>
      </w:r>
      <w:r>
        <w:rPr>
          <w:color w:val="231F20"/>
          <w:spacing w:val="6"/>
          <w:w w:val="105"/>
        </w:rPr>
        <w:t xml:space="preserve"> </w:t>
      </w:r>
      <w:r>
        <w:rPr>
          <w:color w:val="231F20"/>
          <w:w w:val="105"/>
        </w:rPr>
        <w:t>his</w:t>
      </w:r>
      <w:r>
        <w:rPr>
          <w:color w:val="231F20"/>
          <w:spacing w:val="13"/>
          <w:w w:val="105"/>
        </w:rPr>
        <w:t xml:space="preserve"> </w:t>
      </w:r>
      <w:r>
        <w:rPr>
          <w:color w:val="231F20"/>
          <w:w w:val="105"/>
        </w:rPr>
        <w:t>construal</w:t>
      </w:r>
      <w:r>
        <w:rPr>
          <w:color w:val="231F20"/>
          <w:spacing w:val="12"/>
          <w:w w:val="105"/>
        </w:rPr>
        <w:t xml:space="preserve"> </w:t>
      </w:r>
      <w:r>
        <w:rPr>
          <w:color w:val="231F20"/>
          <w:w w:val="105"/>
        </w:rPr>
        <w:t>of</w:t>
      </w:r>
      <w:r>
        <w:rPr>
          <w:color w:val="231F20"/>
          <w:spacing w:val="13"/>
          <w:w w:val="105"/>
        </w:rPr>
        <w:t xml:space="preserve"> </w:t>
      </w:r>
      <w:r>
        <w:rPr>
          <w:color w:val="231F20"/>
          <w:w w:val="105"/>
        </w:rPr>
        <w:t>music</w:t>
      </w:r>
      <w:r>
        <w:rPr>
          <w:color w:val="231F20"/>
          <w:spacing w:val="13"/>
          <w:w w:val="105"/>
        </w:rPr>
        <w:t xml:space="preserve"> </w:t>
      </w:r>
      <w:r>
        <w:rPr>
          <w:color w:val="231F20"/>
          <w:w w:val="105"/>
        </w:rPr>
        <w:t>as</w:t>
      </w:r>
      <w:r>
        <w:rPr>
          <w:color w:val="231F20"/>
          <w:spacing w:val="13"/>
          <w:w w:val="105"/>
        </w:rPr>
        <w:t xml:space="preserve"> </w:t>
      </w:r>
      <w:r>
        <w:rPr>
          <w:color w:val="231F20"/>
          <w:w w:val="105"/>
        </w:rPr>
        <w:t>both</w:t>
      </w:r>
      <w:r>
        <w:rPr>
          <w:color w:val="231F20"/>
          <w:spacing w:val="12"/>
          <w:w w:val="105"/>
        </w:rPr>
        <w:t xml:space="preserve"> </w:t>
      </w:r>
      <w:r>
        <w:rPr>
          <w:color w:val="231F20"/>
          <w:w w:val="105"/>
        </w:rPr>
        <w:t>concept</w:t>
      </w:r>
      <w:r>
        <w:rPr>
          <w:color w:val="231F20"/>
          <w:spacing w:val="13"/>
          <w:w w:val="105"/>
        </w:rPr>
        <w:t xml:space="preserve"> </w:t>
      </w:r>
      <w:r>
        <w:rPr>
          <w:color w:val="231F20"/>
          <w:w w:val="105"/>
        </w:rPr>
        <w:t>and</w:t>
      </w:r>
      <w:r>
        <w:rPr>
          <w:color w:val="231F20"/>
          <w:spacing w:val="13"/>
          <w:w w:val="105"/>
        </w:rPr>
        <w:t xml:space="preserve"> </w:t>
      </w:r>
      <w:r>
        <w:rPr>
          <w:color w:val="231F20"/>
          <w:w w:val="105"/>
        </w:rPr>
        <w:t>practice</w:t>
      </w:r>
      <w:r>
        <w:rPr>
          <w:color w:val="231F20"/>
        </w:rPr>
        <w:t xml:space="preserve"> </w:t>
      </w:r>
      <w:r>
        <w:rPr>
          <w:color w:val="231F20"/>
          <w:w w:val="105"/>
        </w:rPr>
        <w:t>deserves</w:t>
      </w:r>
      <w:r>
        <w:rPr>
          <w:color w:val="231F20"/>
          <w:spacing w:val="-9"/>
          <w:w w:val="105"/>
        </w:rPr>
        <w:t xml:space="preserve"> </w:t>
      </w:r>
      <w:r>
        <w:rPr>
          <w:color w:val="231F20"/>
          <w:w w:val="105"/>
        </w:rPr>
        <w:t>to</w:t>
      </w:r>
      <w:r>
        <w:rPr>
          <w:color w:val="231F20"/>
          <w:spacing w:val="-9"/>
          <w:w w:val="105"/>
        </w:rPr>
        <w:t xml:space="preserve"> </w:t>
      </w:r>
      <w:r>
        <w:rPr>
          <w:color w:val="231F20"/>
          <w:w w:val="105"/>
        </w:rPr>
        <w:t>be</w:t>
      </w:r>
      <w:r>
        <w:rPr>
          <w:color w:val="231F20"/>
          <w:spacing w:val="-9"/>
          <w:w w:val="105"/>
        </w:rPr>
        <w:t xml:space="preserve"> </w:t>
      </w:r>
      <w:r>
        <w:rPr>
          <w:color w:val="231F20"/>
          <w:w w:val="105"/>
        </w:rPr>
        <w:t>put</w:t>
      </w:r>
      <w:r>
        <w:rPr>
          <w:color w:val="231F20"/>
          <w:spacing w:val="-8"/>
          <w:w w:val="105"/>
        </w:rPr>
        <w:t xml:space="preserve"> </w:t>
      </w:r>
      <w:r>
        <w:rPr>
          <w:color w:val="231F20"/>
          <w:w w:val="105"/>
        </w:rPr>
        <w:t>in</w:t>
      </w:r>
      <w:r>
        <w:rPr>
          <w:color w:val="231F20"/>
          <w:spacing w:val="-9"/>
          <w:w w:val="105"/>
        </w:rPr>
        <w:t xml:space="preserve"> </w:t>
      </w:r>
      <w:r>
        <w:rPr>
          <w:color w:val="231F20"/>
          <w:spacing w:val="-6"/>
          <w:w w:val="105"/>
        </w:rPr>
        <w:t>play.</w:t>
      </w:r>
      <w:r>
        <w:rPr>
          <w:color w:val="231F20"/>
          <w:spacing w:val="-22"/>
          <w:w w:val="105"/>
        </w:rPr>
        <w:t xml:space="preserve"> </w:t>
      </w:r>
      <w:r>
        <w:rPr>
          <w:color w:val="231F20"/>
          <w:w w:val="105"/>
        </w:rPr>
        <w:t>And</w:t>
      </w:r>
      <w:r>
        <w:rPr>
          <w:color w:val="231F20"/>
          <w:spacing w:val="-9"/>
          <w:w w:val="105"/>
        </w:rPr>
        <w:t xml:space="preserve"> </w:t>
      </w:r>
      <w:r>
        <w:rPr>
          <w:color w:val="231F20"/>
          <w:w w:val="105"/>
        </w:rPr>
        <w:t>this</w:t>
      </w:r>
      <w:r>
        <w:rPr>
          <w:color w:val="231F20"/>
          <w:spacing w:val="-9"/>
          <w:w w:val="105"/>
        </w:rPr>
        <w:t xml:space="preserve"> </w:t>
      </w:r>
      <w:r>
        <w:rPr>
          <w:color w:val="231F20"/>
          <w:w w:val="105"/>
        </w:rPr>
        <w:t>despite</w:t>
      </w:r>
      <w:r>
        <w:rPr>
          <w:color w:val="231F20"/>
          <w:spacing w:val="-8"/>
          <w:w w:val="105"/>
        </w:rPr>
        <w:t xml:space="preserve"> </w:t>
      </w:r>
      <w:r>
        <w:rPr>
          <w:color w:val="231F20"/>
          <w:w w:val="105"/>
        </w:rPr>
        <w:t>the</w:t>
      </w:r>
      <w:r>
        <w:rPr>
          <w:color w:val="231F20"/>
          <w:spacing w:val="-9"/>
          <w:w w:val="105"/>
        </w:rPr>
        <w:t xml:space="preserve"> </w:t>
      </w:r>
      <w:r>
        <w:rPr>
          <w:color w:val="231F20"/>
          <w:w w:val="105"/>
        </w:rPr>
        <w:t>fact</w:t>
      </w:r>
      <w:r>
        <w:rPr>
          <w:color w:val="231F20"/>
          <w:spacing w:val="-9"/>
          <w:w w:val="105"/>
        </w:rPr>
        <w:t xml:space="preserve"> </w:t>
      </w:r>
      <w:r>
        <w:rPr>
          <w:color w:val="231F20"/>
          <w:w w:val="105"/>
        </w:rPr>
        <w:t>that</w:t>
      </w:r>
      <w:r>
        <w:rPr>
          <w:color w:val="231F20"/>
          <w:spacing w:val="-9"/>
          <w:w w:val="105"/>
        </w:rPr>
        <w:t xml:space="preserve"> </w:t>
      </w:r>
      <w:r>
        <w:rPr>
          <w:color w:val="231F20"/>
          <w:w w:val="105"/>
        </w:rPr>
        <w:t>he</w:t>
      </w:r>
      <w:r>
        <w:rPr>
          <w:color w:val="231F20"/>
          <w:spacing w:val="-8"/>
          <w:w w:val="105"/>
        </w:rPr>
        <w:t xml:space="preserve"> </w:t>
      </w:r>
      <w:r>
        <w:rPr>
          <w:color w:val="231F20"/>
          <w:w w:val="105"/>
        </w:rPr>
        <w:t>appears</w:t>
      </w:r>
      <w:r>
        <w:rPr>
          <w:color w:val="231F20"/>
          <w:spacing w:val="-9"/>
          <w:w w:val="105"/>
        </w:rPr>
        <w:t xml:space="preserve"> </w:t>
      </w:r>
      <w:r>
        <w:rPr>
          <w:color w:val="231F20"/>
          <w:w w:val="105"/>
        </w:rPr>
        <w:t>to</w:t>
      </w:r>
      <w:r>
        <w:rPr>
          <w:color w:val="231F20"/>
          <w:spacing w:val="-9"/>
          <w:w w:val="105"/>
        </w:rPr>
        <w:t xml:space="preserve"> </w:t>
      </w:r>
      <w:r>
        <w:rPr>
          <w:color w:val="231F20"/>
          <w:w w:val="105"/>
        </w:rPr>
        <w:t>have</w:t>
      </w:r>
      <w:r>
        <w:rPr>
          <w:color w:val="231F20"/>
          <w:spacing w:val="-1"/>
        </w:rPr>
        <w:t xml:space="preserve"> </w:t>
      </w:r>
      <w:r>
        <w:rPr>
          <w:color w:val="231F20"/>
          <w:w w:val="105"/>
        </w:rPr>
        <w:t>been silent about what will serve as the textual matrix of</w:t>
      </w:r>
      <w:r>
        <w:rPr>
          <w:color w:val="231F20"/>
          <w:spacing w:val="39"/>
          <w:w w:val="105"/>
        </w:rPr>
        <w:t xml:space="preserve"> </w:t>
      </w:r>
      <w:r>
        <w:rPr>
          <w:color w:val="231F20"/>
          <w:w w:val="105"/>
        </w:rPr>
        <w:t>these</w:t>
      </w:r>
      <w:r>
        <w:rPr>
          <w:color w:val="231F20"/>
          <w:spacing w:val="4"/>
          <w:w w:val="105"/>
        </w:rPr>
        <w:t xml:space="preserve"> </w:t>
      </w:r>
      <w:r>
        <w:rPr>
          <w:color w:val="231F20"/>
          <w:w w:val="105"/>
        </w:rPr>
        <w:t>thoughts,</w:t>
      </w:r>
      <w:r>
        <w:rPr>
          <w:color w:val="231F20"/>
        </w:rPr>
        <w:t xml:space="preserve"> </w:t>
      </w:r>
      <w:r>
        <w:rPr>
          <w:color w:val="231F20"/>
          <w:spacing w:val="-3"/>
          <w:w w:val="105"/>
        </w:rPr>
        <w:t>Kafka’s</w:t>
      </w:r>
      <w:r>
        <w:rPr>
          <w:color w:val="231F20"/>
          <w:spacing w:val="-31"/>
          <w:w w:val="105"/>
        </w:rPr>
        <w:t xml:space="preserve"> </w:t>
      </w:r>
      <w:r>
        <w:rPr>
          <w:color w:val="231F20"/>
          <w:w w:val="105"/>
        </w:rPr>
        <w:t>parable</w:t>
      </w:r>
      <w:r>
        <w:rPr>
          <w:color w:val="231F20"/>
          <w:spacing w:val="-34"/>
          <w:w w:val="105"/>
        </w:rPr>
        <w:t xml:space="preserve"> </w:t>
      </w:r>
      <w:r>
        <w:rPr>
          <w:color w:val="231F20"/>
          <w:w w:val="105"/>
        </w:rPr>
        <w:t>“The</w:t>
      </w:r>
      <w:r>
        <w:rPr>
          <w:color w:val="231F20"/>
          <w:spacing w:val="-30"/>
          <w:w w:val="105"/>
        </w:rPr>
        <w:t xml:space="preserve"> </w:t>
      </w:r>
      <w:r>
        <w:rPr>
          <w:color w:val="231F20"/>
          <w:w w:val="105"/>
        </w:rPr>
        <w:t>Silence</w:t>
      </w:r>
      <w:r>
        <w:rPr>
          <w:color w:val="231F20"/>
          <w:spacing w:val="-30"/>
          <w:w w:val="105"/>
        </w:rPr>
        <w:t xml:space="preserve"> </w:t>
      </w:r>
      <w:r>
        <w:rPr>
          <w:color w:val="231F20"/>
          <w:w w:val="105"/>
        </w:rPr>
        <w:t>of</w:t>
      </w:r>
      <w:r>
        <w:rPr>
          <w:color w:val="231F20"/>
          <w:spacing w:val="-30"/>
          <w:w w:val="105"/>
        </w:rPr>
        <w:t xml:space="preserve"> </w:t>
      </w:r>
      <w:r>
        <w:rPr>
          <w:color w:val="231F20"/>
          <w:w w:val="105"/>
        </w:rPr>
        <w:t>the</w:t>
      </w:r>
      <w:r>
        <w:rPr>
          <w:color w:val="231F20"/>
          <w:spacing w:val="-30"/>
          <w:w w:val="105"/>
        </w:rPr>
        <w:t xml:space="preserve"> </w:t>
      </w:r>
      <w:r>
        <w:rPr>
          <w:color w:val="231F20"/>
          <w:w w:val="105"/>
        </w:rPr>
        <w:t>Sirens”</w:t>
      </w:r>
      <w:r>
        <w:rPr>
          <w:color w:val="231F20"/>
          <w:spacing w:val="-35"/>
          <w:w w:val="105"/>
        </w:rPr>
        <w:t xml:space="preserve"> </w:t>
      </w:r>
      <w:r>
        <w:rPr>
          <w:color w:val="231F20"/>
          <w:w w:val="105"/>
        </w:rPr>
        <w:t>(“Das</w:t>
      </w:r>
      <w:r>
        <w:rPr>
          <w:color w:val="231F20"/>
          <w:spacing w:val="-30"/>
          <w:w w:val="105"/>
        </w:rPr>
        <w:t xml:space="preserve"> </w:t>
      </w:r>
      <w:r>
        <w:rPr>
          <w:color w:val="231F20"/>
          <w:w w:val="105"/>
        </w:rPr>
        <w:t>Schweigen</w:t>
      </w:r>
      <w:r>
        <w:rPr>
          <w:color w:val="231F20"/>
          <w:spacing w:val="-30"/>
          <w:w w:val="105"/>
        </w:rPr>
        <w:t xml:space="preserve"> </w:t>
      </w:r>
      <w:r>
        <w:rPr>
          <w:color w:val="231F20"/>
          <w:w w:val="105"/>
        </w:rPr>
        <w:t>der</w:t>
      </w:r>
      <w:r>
        <w:rPr>
          <w:color w:val="231F20"/>
          <w:spacing w:val="-30"/>
          <w:w w:val="105"/>
        </w:rPr>
        <w:t xml:space="preserve"> </w:t>
      </w:r>
      <w:r>
        <w:rPr>
          <w:color w:val="231F20"/>
          <w:w w:val="105"/>
        </w:rPr>
        <w:t>Sirenen”).</w:t>
      </w:r>
      <w:r>
        <w:rPr>
          <w:color w:val="231F20"/>
          <w:spacing w:val="-1"/>
          <w:w w:val="105"/>
        </w:rPr>
        <w:t xml:space="preserve"> </w:t>
      </w:r>
      <w:r>
        <w:rPr>
          <w:color w:val="231F20"/>
          <w:w w:val="105"/>
        </w:rPr>
        <w:t>What is here referred to as amplifying the Cage/Kafka</w:t>
      </w:r>
      <w:r>
        <w:rPr>
          <w:color w:val="231F20"/>
          <w:spacing w:val="-1"/>
          <w:w w:val="105"/>
        </w:rPr>
        <w:t xml:space="preserve"> </w:t>
      </w:r>
      <w:r>
        <w:rPr>
          <w:color w:val="231F20"/>
          <w:w w:val="105"/>
        </w:rPr>
        <w:t>encounter runs</w:t>
      </w:r>
      <w:r>
        <w:rPr>
          <w:color w:val="231F20"/>
          <w:spacing w:val="-1"/>
          <w:w w:val="109"/>
        </w:rPr>
        <w:t xml:space="preserve"> </w:t>
      </w:r>
      <w:r>
        <w:rPr>
          <w:color w:val="231F20"/>
          <w:w w:val="105"/>
        </w:rPr>
        <w:t>directly</w:t>
      </w:r>
      <w:r>
        <w:rPr>
          <w:color w:val="231F20"/>
          <w:spacing w:val="-23"/>
          <w:w w:val="105"/>
        </w:rPr>
        <w:t xml:space="preserve"> </w:t>
      </w:r>
      <w:r>
        <w:rPr>
          <w:color w:val="231F20"/>
          <w:w w:val="105"/>
        </w:rPr>
        <w:t>into</w:t>
      </w:r>
      <w:r>
        <w:rPr>
          <w:color w:val="231F20"/>
          <w:spacing w:val="-23"/>
          <w:w w:val="105"/>
        </w:rPr>
        <w:t xml:space="preserve"> </w:t>
      </w:r>
      <w:r>
        <w:rPr>
          <w:color w:val="231F20"/>
          <w:w w:val="105"/>
        </w:rPr>
        <w:t>numerous</w:t>
      </w:r>
      <w:r>
        <w:rPr>
          <w:color w:val="231F20"/>
          <w:spacing w:val="-23"/>
          <w:w w:val="105"/>
        </w:rPr>
        <w:t xml:space="preserve"> </w:t>
      </w:r>
      <w:r>
        <w:rPr>
          <w:color w:val="231F20"/>
          <w:w w:val="105"/>
        </w:rPr>
        <w:t>obstacles,</w:t>
      </w:r>
      <w:r>
        <w:rPr>
          <w:color w:val="231F20"/>
          <w:spacing w:val="-27"/>
          <w:w w:val="105"/>
        </w:rPr>
        <w:t xml:space="preserve"> </w:t>
      </w:r>
      <w:r>
        <w:rPr>
          <w:color w:val="231F20"/>
          <w:w w:val="105"/>
        </w:rPr>
        <w:t>some</w:t>
      </w:r>
      <w:r>
        <w:rPr>
          <w:color w:val="231F20"/>
          <w:spacing w:val="-23"/>
          <w:w w:val="105"/>
        </w:rPr>
        <w:t xml:space="preserve"> </w:t>
      </w:r>
      <w:r>
        <w:rPr>
          <w:color w:val="231F20"/>
          <w:w w:val="105"/>
        </w:rPr>
        <w:t>of</w:t>
      </w:r>
      <w:r>
        <w:rPr>
          <w:color w:val="231F20"/>
          <w:spacing w:val="-23"/>
          <w:w w:val="105"/>
        </w:rPr>
        <w:t xml:space="preserve"> </w:t>
      </w:r>
      <w:r>
        <w:rPr>
          <w:color w:val="231F20"/>
          <w:w w:val="105"/>
        </w:rPr>
        <w:t>which</w:t>
      </w:r>
      <w:r>
        <w:rPr>
          <w:color w:val="231F20"/>
          <w:spacing w:val="-22"/>
          <w:w w:val="105"/>
        </w:rPr>
        <w:t xml:space="preserve"> </w:t>
      </w:r>
      <w:r>
        <w:rPr>
          <w:color w:val="231F20"/>
          <w:w w:val="105"/>
        </w:rPr>
        <w:t>demand</w:t>
      </w:r>
      <w:r>
        <w:rPr>
          <w:color w:val="231F20"/>
          <w:spacing w:val="-23"/>
          <w:w w:val="105"/>
        </w:rPr>
        <w:t xml:space="preserve"> </w:t>
      </w:r>
      <w:r>
        <w:rPr>
          <w:color w:val="231F20"/>
          <w:w w:val="105"/>
        </w:rPr>
        <w:t>preliminary</w:t>
      </w:r>
      <w:r>
        <w:rPr>
          <w:color w:val="231F20"/>
          <w:spacing w:val="-23"/>
          <w:w w:val="105"/>
        </w:rPr>
        <w:t xml:space="preserve"> </w:t>
      </w:r>
      <w:r>
        <w:rPr>
          <w:color w:val="231F20"/>
          <w:w w:val="105"/>
        </w:rPr>
        <w:t>com-</w:t>
      </w:r>
    </w:p>
    <w:p w:rsidR="007C7C96" w:rsidRDefault="00000000">
      <w:pPr>
        <w:pStyle w:val="a3"/>
        <w:spacing w:line="228" w:lineRule="exact"/>
        <w:ind w:left="119"/>
        <w:jc w:val="both"/>
      </w:pPr>
      <w:r>
        <w:rPr>
          <w:color w:val="231F20"/>
          <w:w w:val="105"/>
        </w:rPr>
        <w:t>ment. I will restrict myself to three: influence, music, and method.</w:t>
      </w:r>
    </w:p>
    <w:p w:rsidR="007C7C96" w:rsidRDefault="00000000">
      <w:pPr>
        <w:pStyle w:val="a3"/>
        <w:spacing w:before="30" w:line="271" w:lineRule="auto"/>
        <w:ind w:left="119" w:right="107" w:firstLine="240"/>
        <w:jc w:val="both"/>
      </w:pPr>
      <w:r>
        <w:rPr>
          <w:color w:val="231F20"/>
          <w:w w:val="105"/>
        </w:rPr>
        <w:t xml:space="preserve">With regard to the first, how precisely are we to understand the influ- ence that Kafka had on Cage, given that the latter appears to have been unaware—except in the most general, “culturally literate” sense—of the former? </w:t>
      </w:r>
      <w:r>
        <w:rPr>
          <w:color w:val="231F20"/>
          <w:spacing w:val="-8"/>
          <w:w w:val="105"/>
        </w:rPr>
        <w:t xml:space="preserve">Or, </w:t>
      </w:r>
      <w:r>
        <w:rPr>
          <w:color w:val="231F20"/>
          <w:w w:val="105"/>
        </w:rPr>
        <w:t>to make things interesting, how might we make sense of the way in which Cage may have influenced Kafka, a writer who died when Cage</w:t>
      </w:r>
      <w:r>
        <w:rPr>
          <w:color w:val="231F20"/>
          <w:spacing w:val="-20"/>
          <w:w w:val="105"/>
        </w:rPr>
        <w:t xml:space="preserve"> </w:t>
      </w:r>
      <w:r>
        <w:rPr>
          <w:color w:val="231F20"/>
          <w:w w:val="105"/>
        </w:rPr>
        <w:t>was</w:t>
      </w:r>
      <w:r>
        <w:rPr>
          <w:color w:val="231F20"/>
          <w:spacing w:val="-20"/>
          <w:w w:val="105"/>
        </w:rPr>
        <w:t xml:space="preserve"> </w:t>
      </w:r>
      <w:r>
        <w:rPr>
          <w:color w:val="231F20"/>
          <w:w w:val="105"/>
        </w:rPr>
        <w:t>twelve</w:t>
      </w:r>
      <w:r>
        <w:rPr>
          <w:color w:val="231F20"/>
          <w:spacing w:val="-19"/>
          <w:w w:val="105"/>
        </w:rPr>
        <w:t xml:space="preserve"> </w:t>
      </w:r>
      <w:r>
        <w:rPr>
          <w:color w:val="231F20"/>
          <w:w w:val="105"/>
        </w:rPr>
        <w:t>years</w:t>
      </w:r>
      <w:r>
        <w:rPr>
          <w:color w:val="231F20"/>
          <w:spacing w:val="-20"/>
          <w:w w:val="105"/>
        </w:rPr>
        <w:t xml:space="preserve"> </w:t>
      </w:r>
      <w:r>
        <w:rPr>
          <w:color w:val="231F20"/>
          <w:w w:val="105"/>
        </w:rPr>
        <w:t>old?</w:t>
      </w:r>
      <w:r>
        <w:rPr>
          <w:color w:val="231F20"/>
          <w:spacing w:val="-19"/>
          <w:w w:val="105"/>
        </w:rPr>
        <w:t xml:space="preserve"> </w:t>
      </w:r>
      <w:r>
        <w:rPr>
          <w:color w:val="231F20"/>
          <w:w w:val="105"/>
        </w:rPr>
        <w:t>Such</w:t>
      </w:r>
      <w:r>
        <w:rPr>
          <w:color w:val="231F20"/>
          <w:spacing w:val="-20"/>
          <w:w w:val="105"/>
        </w:rPr>
        <w:t xml:space="preserve"> </w:t>
      </w:r>
      <w:r>
        <w:rPr>
          <w:color w:val="231F20"/>
          <w:w w:val="105"/>
        </w:rPr>
        <w:t>questions</w:t>
      </w:r>
      <w:r>
        <w:rPr>
          <w:color w:val="231F20"/>
          <w:spacing w:val="-19"/>
          <w:w w:val="105"/>
        </w:rPr>
        <w:t xml:space="preserve"> </w:t>
      </w:r>
      <w:r>
        <w:rPr>
          <w:color w:val="231F20"/>
          <w:w w:val="105"/>
        </w:rPr>
        <w:t>beg</w:t>
      </w:r>
      <w:r>
        <w:rPr>
          <w:color w:val="231F20"/>
          <w:spacing w:val="-20"/>
          <w:w w:val="105"/>
        </w:rPr>
        <w:t xml:space="preserve"> </w:t>
      </w:r>
      <w:r>
        <w:rPr>
          <w:color w:val="231F20"/>
          <w:w w:val="105"/>
        </w:rPr>
        <w:t>one</w:t>
      </w:r>
      <w:r>
        <w:rPr>
          <w:color w:val="231F20"/>
          <w:spacing w:val="-19"/>
          <w:w w:val="105"/>
        </w:rPr>
        <w:t xml:space="preserve"> </w:t>
      </w:r>
      <w:r>
        <w:rPr>
          <w:color w:val="231F20"/>
          <w:w w:val="105"/>
        </w:rPr>
        <w:t>to</w:t>
      </w:r>
      <w:r>
        <w:rPr>
          <w:color w:val="231F20"/>
          <w:spacing w:val="-20"/>
          <w:w w:val="105"/>
        </w:rPr>
        <w:t xml:space="preserve"> </w:t>
      </w:r>
      <w:r>
        <w:rPr>
          <w:color w:val="231F20"/>
          <w:w w:val="105"/>
        </w:rPr>
        <w:t>recognize</w:t>
      </w:r>
      <w:r>
        <w:rPr>
          <w:color w:val="231F20"/>
          <w:spacing w:val="-19"/>
          <w:w w:val="105"/>
        </w:rPr>
        <w:t xml:space="preserve"> </w:t>
      </w:r>
      <w:r>
        <w:rPr>
          <w:color w:val="231F20"/>
          <w:w w:val="105"/>
        </w:rPr>
        <w:t>that</w:t>
      </w:r>
      <w:r>
        <w:rPr>
          <w:color w:val="231F20"/>
          <w:spacing w:val="-20"/>
          <w:w w:val="105"/>
        </w:rPr>
        <w:t xml:space="preserve"> </w:t>
      </w:r>
      <w:r>
        <w:rPr>
          <w:color w:val="231F20"/>
          <w:w w:val="105"/>
        </w:rPr>
        <w:t xml:space="preserve">influ- ence and inscription share a family resemblance. </w:t>
      </w:r>
      <w:r>
        <w:rPr>
          <w:color w:val="231F20"/>
          <w:spacing w:val="-3"/>
          <w:w w:val="105"/>
        </w:rPr>
        <w:t xml:space="preserve">Specifically, </w:t>
      </w:r>
      <w:r>
        <w:rPr>
          <w:color w:val="231F20"/>
          <w:w w:val="105"/>
        </w:rPr>
        <w:t>the former might</w:t>
      </w:r>
      <w:r>
        <w:rPr>
          <w:color w:val="231F20"/>
          <w:spacing w:val="-13"/>
          <w:w w:val="105"/>
        </w:rPr>
        <w:t xml:space="preserve"> </w:t>
      </w:r>
      <w:r>
        <w:rPr>
          <w:color w:val="231F20"/>
          <w:w w:val="105"/>
        </w:rPr>
        <w:t>be</w:t>
      </w:r>
      <w:r>
        <w:rPr>
          <w:color w:val="231F20"/>
          <w:spacing w:val="-12"/>
          <w:w w:val="105"/>
        </w:rPr>
        <w:t xml:space="preserve"> </w:t>
      </w:r>
      <w:r>
        <w:rPr>
          <w:color w:val="231F20"/>
          <w:w w:val="105"/>
        </w:rPr>
        <w:t>said</w:t>
      </w:r>
      <w:r>
        <w:rPr>
          <w:color w:val="231F20"/>
          <w:spacing w:val="-13"/>
          <w:w w:val="105"/>
        </w:rPr>
        <w:t xml:space="preserve"> </w:t>
      </w:r>
      <w:r>
        <w:rPr>
          <w:color w:val="231F20"/>
          <w:w w:val="105"/>
        </w:rPr>
        <w:t>to</w:t>
      </w:r>
      <w:r>
        <w:rPr>
          <w:color w:val="231F20"/>
          <w:spacing w:val="-12"/>
          <w:w w:val="105"/>
        </w:rPr>
        <w:t xml:space="preserve"> </w:t>
      </w:r>
      <w:r>
        <w:rPr>
          <w:color w:val="231F20"/>
          <w:w w:val="105"/>
        </w:rPr>
        <w:t>derive</w:t>
      </w:r>
      <w:r>
        <w:rPr>
          <w:color w:val="231F20"/>
          <w:spacing w:val="-12"/>
          <w:w w:val="105"/>
        </w:rPr>
        <w:t xml:space="preserve"> </w:t>
      </w:r>
      <w:r>
        <w:rPr>
          <w:color w:val="231F20"/>
          <w:w w:val="105"/>
        </w:rPr>
        <w:t>from,</w:t>
      </w:r>
      <w:r>
        <w:rPr>
          <w:color w:val="231F20"/>
          <w:spacing w:val="-19"/>
          <w:w w:val="105"/>
        </w:rPr>
        <w:t xml:space="preserve"> </w:t>
      </w:r>
      <w:r>
        <w:rPr>
          <w:color w:val="231F20"/>
          <w:w w:val="105"/>
        </w:rPr>
        <w:t>or</w:t>
      </w:r>
      <w:r>
        <w:rPr>
          <w:color w:val="231F20"/>
          <w:spacing w:val="-12"/>
          <w:w w:val="105"/>
        </w:rPr>
        <w:t xml:space="preserve"> </w:t>
      </w:r>
      <w:r>
        <w:rPr>
          <w:color w:val="231F20"/>
          <w:w w:val="105"/>
        </w:rPr>
        <w:t>otherwise</w:t>
      </w:r>
      <w:r>
        <w:rPr>
          <w:color w:val="231F20"/>
          <w:spacing w:val="-13"/>
          <w:w w:val="105"/>
        </w:rPr>
        <w:t xml:space="preserve"> </w:t>
      </w:r>
      <w:r>
        <w:rPr>
          <w:color w:val="231F20"/>
          <w:w w:val="105"/>
        </w:rPr>
        <w:t>depend</w:t>
      </w:r>
      <w:r>
        <w:rPr>
          <w:color w:val="231F20"/>
          <w:spacing w:val="-12"/>
          <w:w w:val="105"/>
        </w:rPr>
        <w:t xml:space="preserve"> </w:t>
      </w:r>
      <w:r>
        <w:rPr>
          <w:color w:val="231F20"/>
          <w:w w:val="105"/>
        </w:rPr>
        <w:t>upon,</w:t>
      </w:r>
      <w:r>
        <w:rPr>
          <w:color w:val="231F20"/>
          <w:spacing w:val="-19"/>
          <w:w w:val="105"/>
        </w:rPr>
        <w:t xml:space="preserve"> </w:t>
      </w:r>
      <w:r>
        <w:rPr>
          <w:color w:val="231F20"/>
          <w:w w:val="105"/>
        </w:rPr>
        <w:t>the</w:t>
      </w:r>
      <w:r>
        <w:rPr>
          <w:color w:val="231F20"/>
          <w:spacing w:val="-12"/>
          <w:w w:val="105"/>
        </w:rPr>
        <w:t xml:space="preserve"> </w:t>
      </w:r>
      <w:r>
        <w:rPr>
          <w:color w:val="231F20"/>
          <w:w w:val="105"/>
        </w:rPr>
        <w:t>latter</w:t>
      </w:r>
      <w:r>
        <w:rPr>
          <w:color w:val="231F20"/>
          <w:spacing w:val="-12"/>
          <w:w w:val="105"/>
        </w:rPr>
        <w:t xml:space="preserve"> </w:t>
      </w:r>
      <w:r>
        <w:rPr>
          <w:color w:val="231F20"/>
          <w:w w:val="105"/>
        </w:rPr>
        <w:t>in</w:t>
      </w:r>
      <w:r>
        <w:rPr>
          <w:color w:val="231F20"/>
          <w:spacing w:val="-13"/>
          <w:w w:val="105"/>
        </w:rPr>
        <w:t xml:space="preserve"> </w:t>
      </w:r>
      <w:r>
        <w:rPr>
          <w:color w:val="231F20"/>
          <w:w w:val="105"/>
        </w:rPr>
        <w:t>that</w:t>
      </w:r>
      <w:r>
        <w:rPr>
          <w:color w:val="231F20"/>
          <w:spacing w:val="-12"/>
          <w:w w:val="105"/>
        </w:rPr>
        <w:t xml:space="preserve"> </w:t>
      </w:r>
      <w:r>
        <w:rPr>
          <w:color w:val="231F20"/>
          <w:w w:val="105"/>
        </w:rPr>
        <w:t xml:space="preserve">if one holds that cultural artifacts are decisively inscribed in a temporal sequence, a historical </w:t>
      </w:r>
      <w:r>
        <w:rPr>
          <w:color w:val="231F20"/>
          <w:spacing w:val="-3"/>
          <w:w w:val="105"/>
        </w:rPr>
        <w:t xml:space="preserve">chronology, </w:t>
      </w:r>
      <w:r>
        <w:rPr>
          <w:color w:val="231F20"/>
          <w:w w:val="105"/>
        </w:rPr>
        <w:t>then the matter of influence becomes</w:t>
      </w:r>
      <w:r>
        <w:rPr>
          <w:color w:val="231F20"/>
          <w:spacing w:val="-33"/>
          <w:w w:val="105"/>
        </w:rPr>
        <w:t xml:space="preserve"> </w:t>
      </w:r>
      <w:r>
        <w:rPr>
          <w:color w:val="231F20"/>
          <w:w w:val="105"/>
        </w:rPr>
        <w:t>a question</w:t>
      </w:r>
      <w:r>
        <w:rPr>
          <w:color w:val="231F20"/>
          <w:spacing w:val="-20"/>
          <w:w w:val="105"/>
        </w:rPr>
        <w:t xml:space="preserve"> </w:t>
      </w:r>
      <w:r>
        <w:rPr>
          <w:color w:val="231F20"/>
          <w:w w:val="105"/>
        </w:rPr>
        <w:t>of</w:t>
      </w:r>
      <w:r>
        <w:rPr>
          <w:color w:val="231F20"/>
          <w:spacing w:val="-20"/>
          <w:w w:val="105"/>
        </w:rPr>
        <w:t xml:space="preserve"> </w:t>
      </w:r>
      <w:r>
        <w:rPr>
          <w:color w:val="231F20"/>
          <w:w w:val="105"/>
        </w:rPr>
        <w:t>knowledge:</w:t>
      </w:r>
      <w:r>
        <w:rPr>
          <w:color w:val="231F20"/>
          <w:spacing w:val="-26"/>
          <w:w w:val="105"/>
        </w:rPr>
        <w:t xml:space="preserve"> </w:t>
      </w:r>
      <w:r>
        <w:rPr>
          <w:color w:val="231F20"/>
          <w:w w:val="105"/>
        </w:rPr>
        <w:t>given</w:t>
      </w:r>
      <w:r>
        <w:rPr>
          <w:color w:val="231F20"/>
          <w:spacing w:val="-19"/>
          <w:w w:val="105"/>
        </w:rPr>
        <w:t xml:space="preserve"> </w:t>
      </w:r>
      <w:r>
        <w:rPr>
          <w:color w:val="231F20"/>
          <w:w w:val="105"/>
        </w:rPr>
        <w:t>that</w:t>
      </w:r>
      <w:r>
        <w:rPr>
          <w:color w:val="231F20"/>
          <w:spacing w:val="-21"/>
          <w:w w:val="105"/>
        </w:rPr>
        <w:t xml:space="preserve"> </w:t>
      </w:r>
      <w:r>
        <w:rPr>
          <w:i/>
          <w:color w:val="231F20"/>
          <w:w w:val="105"/>
        </w:rPr>
        <w:t>x</w:t>
      </w:r>
      <w:r>
        <w:rPr>
          <w:i/>
          <w:color w:val="231F20"/>
          <w:spacing w:val="-19"/>
          <w:w w:val="105"/>
        </w:rPr>
        <w:t xml:space="preserve"> </w:t>
      </w:r>
      <w:r>
        <w:rPr>
          <w:color w:val="231F20"/>
          <w:w w:val="105"/>
        </w:rPr>
        <w:t>preceded</w:t>
      </w:r>
      <w:r>
        <w:rPr>
          <w:color w:val="231F20"/>
          <w:spacing w:val="-20"/>
          <w:w w:val="105"/>
        </w:rPr>
        <w:t xml:space="preserve"> </w:t>
      </w:r>
      <w:r>
        <w:rPr>
          <w:i/>
          <w:color w:val="231F20"/>
          <w:w w:val="105"/>
        </w:rPr>
        <w:t>y</w:t>
      </w:r>
      <w:r>
        <w:rPr>
          <w:color w:val="231F20"/>
          <w:w w:val="105"/>
        </w:rPr>
        <w:t>,</w:t>
      </w:r>
      <w:r>
        <w:rPr>
          <w:color w:val="231F20"/>
          <w:spacing w:val="-26"/>
          <w:w w:val="105"/>
        </w:rPr>
        <w:t xml:space="preserve"> </w:t>
      </w:r>
      <w:r>
        <w:rPr>
          <w:color w:val="231F20"/>
          <w:w w:val="105"/>
        </w:rPr>
        <w:t>is</w:t>
      </w:r>
      <w:r>
        <w:rPr>
          <w:color w:val="231F20"/>
          <w:spacing w:val="-19"/>
          <w:w w:val="105"/>
        </w:rPr>
        <w:t xml:space="preserve"> </w:t>
      </w:r>
      <w:r>
        <w:rPr>
          <w:color w:val="231F20"/>
          <w:w w:val="105"/>
        </w:rPr>
        <w:t>there</w:t>
      </w:r>
      <w:r>
        <w:rPr>
          <w:color w:val="231F20"/>
          <w:spacing w:val="-20"/>
          <w:w w:val="105"/>
        </w:rPr>
        <w:t xml:space="preserve"> </w:t>
      </w:r>
      <w:r>
        <w:rPr>
          <w:color w:val="231F20"/>
          <w:w w:val="105"/>
        </w:rPr>
        <w:t>evidence</w:t>
      </w:r>
      <w:r>
        <w:rPr>
          <w:color w:val="231F20"/>
          <w:spacing w:val="-20"/>
          <w:w w:val="105"/>
        </w:rPr>
        <w:t xml:space="preserve"> </w:t>
      </w:r>
      <w:r>
        <w:rPr>
          <w:color w:val="231F20"/>
          <w:w w:val="105"/>
        </w:rPr>
        <w:t>that</w:t>
      </w:r>
      <w:r>
        <w:rPr>
          <w:color w:val="231F20"/>
          <w:spacing w:val="-19"/>
          <w:w w:val="105"/>
        </w:rPr>
        <w:t xml:space="preserve"> </w:t>
      </w:r>
      <w:r>
        <w:rPr>
          <w:i/>
          <w:color w:val="231F20"/>
          <w:w w:val="105"/>
        </w:rPr>
        <w:t>x</w:t>
      </w:r>
      <w:r>
        <w:rPr>
          <w:i/>
          <w:color w:val="231F20"/>
          <w:spacing w:val="-20"/>
          <w:w w:val="105"/>
        </w:rPr>
        <w:t xml:space="preserve"> </w:t>
      </w:r>
      <w:r>
        <w:rPr>
          <w:color w:val="231F20"/>
          <w:w w:val="105"/>
        </w:rPr>
        <w:t xml:space="preserve">was known to and thus mattered to </w:t>
      </w:r>
      <w:r>
        <w:rPr>
          <w:i/>
          <w:color w:val="231F20"/>
          <w:w w:val="105"/>
        </w:rPr>
        <w:t>y</w:t>
      </w:r>
      <w:r>
        <w:rPr>
          <w:color w:val="231F20"/>
          <w:w w:val="105"/>
        </w:rPr>
        <w:t>? Sooner or later the question of knowl- edge</w:t>
      </w:r>
      <w:r>
        <w:rPr>
          <w:color w:val="231F20"/>
          <w:spacing w:val="-9"/>
          <w:w w:val="105"/>
        </w:rPr>
        <w:t xml:space="preserve"> </w:t>
      </w:r>
      <w:r>
        <w:rPr>
          <w:color w:val="231F20"/>
          <w:w w:val="105"/>
        </w:rPr>
        <w:t>comes</w:t>
      </w:r>
      <w:r>
        <w:rPr>
          <w:color w:val="231F20"/>
          <w:spacing w:val="-9"/>
          <w:w w:val="105"/>
        </w:rPr>
        <w:t xml:space="preserve"> </w:t>
      </w:r>
      <w:r>
        <w:rPr>
          <w:color w:val="231F20"/>
          <w:w w:val="105"/>
        </w:rPr>
        <w:t>to</w:t>
      </w:r>
      <w:r>
        <w:rPr>
          <w:color w:val="231F20"/>
          <w:spacing w:val="-8"/>
          <w:w w:val="105"/>
        </w:rPr>
        <w:t xml:space="preserve"> </w:t>
      </w:r>
      <w:r>
        <w:rPr>
          <w:color w:val="231F20"/>
          <w:w w:val="105"/>
        </w:rPr>
        <w:t>be</w:t>
      </w:r>
      <w:r>
        <w:rPr>
          <w:color w:val="231F20"/>
          <w:spacing w:val="-9"/>
          <w:w w:val="105"/>
        </w:rPr>
        <w:t xml:space="preserve"> </w:t>
      </w:r>
      <w:r>
        <w:rPr>
          <w:color w:val="231F20"/>
          <w:w w:val="105"/>
        </w:rPr>
        <w:t>dominated</w:t>
      </w:r>
      <w:r>
        <w:rPr>
          <w:color w:val="231F20"/>
          <w:spacing w:val="-8"/>
          <w:w w:val="105"/>
        </w:rPr>
        <w:t xml:space="preserve"> </w:t>
      </w:r>
      <w:r>
        <w:rPr>
          <w:color w:val="231F20"/>
          <w:w w:val="105"/>
        </w:rPr>
        <w:t>by</w:t>
      </w:r>
      <w:r>
        <w:rPr>
          <w:color w:val="231F20"/>
          <w:spacing w:val="-9"/>
          <w:w w:val="105"/>
        </w:rPr>
        <w:t xml:space="preserve"> </w:t>
      </w:r>
      <w:r>
        <w:rPr>
          <w:color w:val="231F20"/>
          <w:w w:val="105"/>
        </w:rPr>
        <w:t>the</w:t>
      </w:r>
      <w:r>
        <w:rPr>
          <w:color w:val="231F20"/>
          <w:spacing w:val="-8"/>
          <w:w w:val="105"/>
        </w:rPr>
        <w:t xml:space="preserve"> </w:t>
      </w:r>
      <w:r>
        <w:rPr>
          <w:color w:val="231F20"/>
          <w:w w:val="105"/>
        </w:rPr>
        <w:t>authority</w:t>
      </w:r>
      <w:r>
        <w:rPr>
          <w:color w:val="231F20"/>
          <w:spacing w:val="-9"/>
          <w:w w:val="105"/>
        </w:rPr>
        <w:t xml:space="preserve"> </w:t>
      </w:r>
      <w:r>
        <w:rPr>
          <w:color w:val="231F20"/>
          <w:w w:val="105"/>
        </w:rPr>
        <w:t>of</w:t>
      </w:r>
      <w:r>
        <w:rPr>
          <w:color w:val="231F20"/>
          <w:spacing w:val="-8"/>
          <w:w w:val="105"/>
        </w:rPr>
        <w:t xml:space="preserve"> </w:t>
      </w:r>
      <w:r>
        <w:rPr>
          <w:color w:val="231F20"/>
          <w:spacing w:val="-4"/>
          <w:w w:val="105"/>
        </w:rPr>
        <w:t>priority,</w:t>
      </w:r>
      <w:r>
        <w:rPr>
          <w:color w:val="231F20"/>
          <w:spacing w:val="-16"/>
          <w:w w:val="105"/>
        </w:rPr>
        <w:t xml:space="preserve"> </w:t>
      </w:r>
      <w:r>
        <w:rPr>
          <w:color w:val="231F20"/>
          <w:w w:val="105"/>
        </w:rPr>
        <w:t>what</w:t>
      </w:r>
      <w:r>
        <w:rPr>
          <w:color w:val="231F20"/>
          <w:spacing w:val="-9"/>
          <w:w w:val="105"/>
        </w:rPr>
        <w:t xml:space="preserve"> </w:t>
      </w:r>
      <w:r>
        <w:rPr>
          <w:color w:val="231F20"/>
          <w:w w:val="105"/>
        </w:rPr>
        <w:t>in</w:t>
      </w:r>
      <w:r>
        <w:rPr>
          <w:color w:val="231F20"/>
          <w:spacing w:val="-9"/>
          <w:w w:val="105"/>
        </w:rPr>
        <w:t xml:space="preserve"> </w:t>
      </w:r>
      <w:r>
        <w:rPr>
          <w:color w:val="231F20"/>
          <w:w w:val="105"/>
        </w:rPr>
        <w:t>an</w:t>
      </w:r>
      <w:r>
        <w:rPr>
          <w:color w:val="231F20"/>
          <w:spacing w:val="-8"/>
          <w:w w:val="105"/>
        </w:rPr>
        <w:t xml:space="preserve"> </w:t>
      </w:r>
      <w:r>
        <w:rPr>
          <w:color w:val="231F20"/>
          <w:w w:val="105"/>
        </w:rPr>
        <w:t>earlier theoretical</w:t>
      </w:r>
      <w:r>
        <w:rPr>
          <w:color w:val="231F20"/>
          <w:spacing w:val="18"/>
          <w:w w:val="105"/>
        </w:rPr>
        <w:t xml:space="preserve"> </w:t>
      </w:r>
      <w:r>
        <w:rPr>
          <w:color w:val="231F20"/>
          <w:w w:val="105"/>
        </w:rPr>
        <w:t>vocabulary</w:t>
      </w:r>
      <w:r>
        <w:rPr>
          <w:color w:val="231F20"/>
          <w:spacing w:val="19"/>
          <w:w w:val="105"/>
        </w:rPr>
        <w:t xml:space="preserve"> </w:t>
      </w:r>
      <w:r>
        <w:rPr>
          <w:color w:val="231F20"/>
          <w:w w:val="105"/>
        </w:rPr>
        <w:t>was</w:t>
      </w:r>
      <w:r>
        <w:rPr>
          <w:color w:val="231F20"/>
          <w:spacing w:val="18"/>
          <w:w w:val="105"/>
        </w:rPr>
        <w:t xml:space="preserve"> </w:t>
      </w:r>
      <w:r>
        <w:rPr>
          <w:color w:val="231F20"/>
          <w:w w:val="105"/>
        </w:rPr>
        <w:t>summarily</w:t>
      </w:r>
      <w:r>
        <w:rPr>
          <w:color w:val="231F20"/>
          <w:spacing w:val="19"/>
          <w:w w:val="105"/>
        </w:rPr>
        <w:t xml:space="preserve"> </w:t>
      </w:r>
      <w:r>
        <w:rPr>
          <w:color w:val="231F20"/>
          <w:w w:val="105"/>
        </w:rPr>
        <w:t>dispatched</w:t>
      </w:r>
      <w:r>
        <w:rPr>
          <w:color w:val="231F20"/>
          <w:spacing w:val="19"/>
          <w:w w:val="105"/>
        </w:rPr>
        <w:t xml:space="preserve"> </w:t>
      </w:r>
      <w:r>
        <w:rPr>
          <w:color w:val="231F20"/>
          <w:w w:val="105"/>
        </w:rPr>
        <w:t>in</w:t>
      </w:r>
      <w:r>
        <w:rPr>
          <w:color w:val="231F20"/>
          <w:spacing w:val="18"/>
          <w:w w:val="105"/>
        </w:rPr>
        <w:t xml:space="preserve"> </w:t>
      </w:r>
      <w:r>
        <w:rPr>
          <w:color w:val="231F20"/>
          <w:w w:val="105"/>
        </w:rPr>
        <w:t>the</w:t>
      </w:r>
      <w:r>
        <w:rPr>
          <w:color w:val="231F20"/>
          <w:spacing w:val="19"/>
          <w:w w:val="105"/>
        </w:rPr>
        <w:t xml:space="preserve"> </w:t>
      </w:r>
      <w:r>
        <w:rPr>
          <w:color w:val="231F20"/>
          <w:w w:val="105"/>
        </w:rPr>
        <w:t>word</w:t>
      </w:r>
      <w:r>
        <w:rPr>
          <w:color w:val="231F20"/>
          <w:spacing w:val="12"/>
          <w:w w:val="105"/>
        </w:rPr>
        <w:t xml:space="preserve"> </w:t>
      </w:r>
      <w:r>
        <w:rPr>
          <w:color w:val="231F20"/>
          <w:w w:val="105"/>
        </w:rPr>
        <w:t>“origin.”</w:t>
      </w:r>
    </w:p>
    <w:p w:rsidR="007C7C96" w:rsidRDefault="007C7C96">
      <w:pPr>
        <w:spacing w:line="271" w:lineRule="auto"/>
        <w:jc w:val="both"/>
        <w:sectPr w:rsidR="007C7C96">
          <w:headerReference w:type="even" r:id="rId36"/>
          <w:headerReference w:type="default" r:id="rId37"/>
          <w:pgSz w:w="7940" w:h="13040"/>
          <w:pgMar w:top="1220" w:right="780" w:bottom="280" w:left="800" w:header="890" w:footer="0" w:gutter="0"/>
          <w:pgNumType w:start="100"/>
          <w:cols w:space="720"/>
        </w:sectPr>
      </w:pPr>
    </w:p>
    <w:p w:rsidR="007C7C96" w:rsidRDefault="00000000">
      <w:pPr>
        <w:pStyle w:val="a3"/>
        <w:spacing w:before="143" w:line="271" w:lineRule="auto"/>
        <w:ind w:left="122" w:right="102"/>
        <w:jc w:val="both"/>
        <w:rPr>
          <w:i/>
        </w:rPr>
      </w:pPr>
      <w:r>
        <w:rPr>
          <w:color w:val="231F20"/>
          <w:w w:val="105"/>
        </w:rPr>
        <w:lastRenderedPageBreak/>
        <w:t>Missed</w:t>
      </w:r>
      <w:r>
        <w:rPr>
          <w:color w:val="231F20"/>
          <w:spacing w:val="-11"/>
          <w:w w:val="105"/>
        </w:rPr>
        <w:t xml:space="preserve"> </w:t>
      </w:r>
      <w:r>
        <w:rPr>
          <w:color w:val="231F20"/>
          <w:w w:val="105"/>
        </w:rPr>
        <w:t>in</w:t>
      </w:r>
      <w:r>
        <w:rPr>
          <w:color w:val="231F20"/>
          <w:spacing w:val="-11"/>
          <w:w w:val="105"/>
        </w:rPr>
        <w:t xml:space="preserve"> </w:t>
      </w:r>
      <w:r>
        <w:rPr>
          <w:color w:val="231F20"/>
          <w:w w:val="105"/>
        </w:rPr>
        <w:t>this</w:t>
      </w:r>
      <w:r>
        <w:rPr>
          <w:color w:val="231F20"/>
          <w:spacing w:val="-11"/>
          <w:w w:val="105"/>
        </w:rPr>
        <w:t xml:space="preserve"> </w:t>
      </w:r>
      <w:r>
        <w:rPr>
          <w:color w:val="231F20"/>
          <w:w w:val="105"/>
        </w:rPr>
        <w:t>temporal</w:t>
      </w:r>
      <w:r>
        <w:rPr>
          <w:color w:val="231F20"/>
          <w:spacing w:val="-11"/>
          <w:w w:val="105"/>
        </w:rPr>
        <w:t xml:space="preserve"> </w:t>
      </w:r>
      <w:r>
        <w:rPr>
          <w:color w:val="231F20"/>
          <w:w w:val="105"/>
        </w:rPr>
        <w:t>reduction</w:t>
      </w:r>
      <w:r>
        <w:rPr>
          <w:color w:val="231F20"/>
          <w:spacing w:val="-11"/>
          <w:w w:val="105"/>
        </w:rPr>
        <w:t xml:space="preserve"> </w:t>
      </w:r>
      <w:r>
        <w:rPr>
          <w:color w:val="231F20"/>
          <w:w w:val="105"/>
        </w:rPr>
        <w:t>of</w:t>
      </w:r>
      <w:r>
        <w:rPr>
          <w:color w:val="231F20"/>
          <w:spacing w:val="-11"/>
          <w:w w:val="105"/>
        </w:rPr>
        <w:t xml:space="preserve"> </w:t>
      </w:r>
      <w:r>
        <w:rPr>
          <w:color w:val="231F20"/>
          <w:w w:val="105"/>
        </w:rPr>
        <w:t>inscription</w:t>
      </w:r>
      <w:r>
        <w:rPr>
          <w:color w:val="231F20"/>
          <w:spacing w:val="-11"/>
          <w:w w:val="105"/>
        </w:rPr>
        <w:t xml:space="preserve"> </w:t>
      </w:r>
      <w:r>
        <w:rPr>
          <w:color w:val="231F20"/>
          <w:w w:val="105"/>
        </w:rPr>
        <w:t>is</w:t>
      </w:r>
      <w:r>
        <w:rPr>
          <w:color w:val="231F20"/>
          <w:spacing w:val="-11"/>
          <w:w w:val="105"/>
        </w:rPr>
        <w:t xml:space="preserve"> </w:t>
      </w:r>
      <w:r>
        <w:rPr>
          <w:color w:val="231F20"/>
          <w:w w:val="105"/>
        </w:rPr>
        <w:t>precisely</w:t>
      </w:r>
      <w:r>
        <w:rPr>
          <w:color w:val="231F20"/>
          <w:spacing w:val="-11"/>
          <w:w w:val="105"/>
        </w:rPr>
        <w:t xml:space="preserve"> </w:t>
      </w:r>
      <w:r>
        <w:rPr>
          <w:color w:val="231F20"/>
          <w:w w:val="105"/>
        </w:rPr>
        <w:t>the</w:t>
      </w:r>
      <w:r>
        <w:rPr>
          <w:color w:val="231F20"/>
          <w:spacing w:val="-11"/>
          <w:w w:val="105"/>
        </w:rPr>
        <w:t xml:space="preserve"> </w:t>
      </w:r>
      <w:r>
        <w:rPr>
          <w:color w:val="231F20"/>
          <w:w w:val="105"/>
        </w:rPr>
        <w:t xml:space="preserve">conflicted </w:t>
      </w:r>
      <w:r>
        <w:rPr>
          <w:color w:val="231F20"/>
        </w:rPr>
        <w:t>intricacies</w:t>
      </w:r>
      <w:r>
        <w:rPr>
          <w:color w:val="231F20"/>
          <w:spacing w:val="-12"/>
        </w:rPr>
        <w:t xml:space="preserve"> </w:t>
      </w:r>
      <w:r>
        <w:rPr>
          <w:color w:val="231F20"/>
        </w:rPr>
        <w:t>of</w:t>
      </w:r>
      <w:r>
        <w:rPr>
          <w:color w:val="231F20"/>
          <w:spacing w:val="-11"/>
        </w:rPr>
        <w:t xml:space="preserve"> </w:t>
      </w:r>
      <w:r>
        <w:rPr>
          <w:color w:val="231F20"/>
          <w:spacing w:val="-3"/>
        </w:rPr>
        <w:t>space,</w:t>
      </w:r>
      <w:r>
        <w:rPr>
          <w:color w:val="231F20"/>
          <w:spacing w:val="-19"/>
        </w:rPr>
        <w:t xml:space="preserve"> </w:t>
      </w:r>
      <w:r>
        <w:rPr>
          <w:color w:val="231F20"/>
        </w:rPr>
        <w:t>the</w:t>
      </w:r>
      <w:r>
        <w:rPr>
          <w:color w:val="231F20"/>
          <w:spacing w:val="-11"/>
        </w:rPr>
        <w:t xml:space="preserve"> </w:t>
      </w:r>
      <w:r>
        <w:rPr>
          <w:color w:val="231F20"/>
        </w:rPr>
        <w:t>various</w:t>
      </w:r>
      <w:r>
        <w:rPr>
          <w:color w:val="231F20"/>
          <w:spacing w:val="-11"/>
        </w:rPr>
        <w:t xml:space="preserve"> </w:t>
      </w:r>
      <w:r>
        <w:rPr>
          <w:color w:val="231F20"/>
        </w:rPr>
        <w:t>locations—both</w:t>
      </w:r>
      <w:r>
        <w:rPr>
          <w:color w:val="231F20"/>
          <w:spacing w:val="-12"/>
        </w:rPr>
        <w:t xml:space="preserve"> </w:t>
      </w:r>
      <w:r>
        <w:rPr>
          <w:color w:val="231F20"/>
        </w:rPr>
        <w:t>subjective</w:t>
      </w:r>
      <w:r>
        <w:rPr>
          <w:color w:val="231F20"/>
          <w:spacing w:val="-11"/>
        </w:rPr>
        <w:t xml:space="preserve"> </w:t>
      </w:r>
      <w:r>
        <w:rPr>
          <w:color w:val="231F20"/>
        </w:rPr>
        <w:t>and</w:t>
      </w:r>
      <w:r>
        <w:rPr>
          <w:color w:val="231F20"/>
          <w:spacing w:val="-11"/>
        </w:rPr>
        <w:t xml:space="preserve"> </w:t>
      </w:r>
      <w:r>
        <w:rPr>
          <w:color w:val="231F20"/>
        </w:rPr>
        <w:t xml:space="preserve">geographic— </w:t>
      </w:r>
      <w:r>
        <w:rPr>
          <w:color w:val="231F20"/>
          <w:w w:val="105"/>
        </w:rPr>
        <w:t>from within which chronology is not simply lived but contested. Revolutions generate new calendars seeking to unfold in their own time, and,</w:t>
      </w:r>
      <w:r>
        <w:rPr>
          <w:color w:val="231F20"/>
          <w:spacing w:val="-14"/>
          <w:w w:val="105"/>
        </w:rPr>
        <w:t xml:space="preserve"> </w:t>
      </w:r>
      <w:r>
        <w:rPr>
          <w:color w:val="231F20"/>
          <w:w w:val="105"/>
        </w:rPr>
        <w:t>as</w:t>
      </w:r>
      <w:r>
        <w:rPr>
          <w:color w:val="231F20"/>
          <w:spacing w:val="-7"/>
          <w:w w:val="105"/>
        </w:rPr>
        <w:t xml:space="preserve"> </w:t>
      </w:r>
      <w:r>
        <w:rPr>
          <w:color w:val="231F20"/>
          <w:w w:val="105"/>
        </w:rPr>
        <w:t>I</w:t>
      </w:r>
      <w:r>
        <w:rPr>
          <w:color w:val="231F20"/>
          <w:spacing w:val="-6"/>
          <w:w w:val="105"/>
        </w:rPr>
        <w:t xml:space="preserve"> </w:t>
      </w:r>
      <w:r>
        <w:rPr>
          <w:color w:val="231F20"/>
          <w:w w:val="105"/>
        </w:rPr>
        <w:t>have</w:t>
      </w:r>
      <w:r>
        <w:rPr>
          <w:color w:val="231F20"/>
          <w:spacing w:val="-6"/>
          <w:w w:val="105"/>
        </w:rPr>
        <w:t xml:space="preserve"> </w:t>
      </w:r>
      <w:r>
        <w:rPr>
          <w:color w:val="231F20"/>
          <w:w w:val="105"/>
        </w:rPr>
        <w:t>argued,</w:t>
      </w:r>
      <w:r>
        <w:rPr>
          <w:color w:val="231F20"/>
          <w:spacing w:val="-14"/>
          <w:w w:val="105"/>
        </w:rPr>
        <w:t xml:space="preserve"> </w:t>
      </w:r>
      <w:r>
        <w:rPr>
          <w:color w:val="231F20"/>
          <w:w w:val="105"/>
        </w:rPr>
        <w:t>this</w:t>
      </w:r>
      <w:r>
        <w:rPr>
          <w:color w:val="231F20"/>
          <w:spacing w:val="-6"/>
          <w:w w:val="105"/>
        </w:rPr>
        <w:t xml:space="preserve"> </w:t>
      </w:r>
      <w:r>
        <w:rPr>
          <w:color w:val="231F20"/>
          <w:w w:val="105"/>
        </w:rPr>
        <w:t>dynamic</w:t>
      </w:r>
      <w:r>
        <w:rPr>
          <w:color w:val="231F20"/>
          <w:spacing w:val="-6"/>
          <w:w w:val="105"/>
        </w:rPr>
        <w:t xml:space="preserve"> </w:t>
      </w:r>
      <w:r>
        <w:rPr>
          <w:color w:val="231F20"/>
          <w:w w:val="105"/>
        </w:rPr>
        <w:t>is</w:t>
      </w:r>
      <w:r>
        <w:rPr>
          <w:color w:val="231F20"/>
          <w:spacing w:val="-7"/>
          <w:w w:val="105"/>
        </w:rPr>
        <w:t xml:space="preserve"> </w:t>
      </w:r>
      <w:r>
        <w:rPr>
          <w:color w:val="231F20"/>
          <w:w w:val="105"/>
        </w:rPr>
        <w:t>better</w:t>
      </w:r>
      <w:r>
        <w:rPr>
          <w:color w:val="231F20"/>
          <w:spacing w:val="-6"/>
          <w:w w:val="105"/>
        </w:rPr>
        <w:t xml:space="preserve"> </w:t>
      </w:r>
      <w:r>
        <w:rPr>
          <w:color w:val="231F20"/>
          <w:w w:val="105"/>
        </w:rPr>
        <w:t>stated</w:t>
      </w:r>
      <w:r>
        <w:rPr>
          <w:color w:val="231F20"/>
          <w:spacing w:val="-6"/>
          <w:w w:val="105"/>
        </w:rPr>
        <w:t xml:space="preserve"> </w:t>
      </w:r>
      <w:r>
        <w:rPr>
          <w:color w:val="231F20"/>
          <w:w w:val="105"/>
        </w:rPr>
        <w:t>in</w:t>
      </w:r>
      <w:r>
        <w:rPr>
          <w:color w:val="231F20"/>
          <w:spacing w:val="-6"/>
          <w:w w:val="105"/>
        </w:rPr>
        <w:t xml:space="preserve"> </w:t>
      </w:r>
      <w:r>
        <w:rPr>
          <w:color w:val="231F20"/>
          <w:w w:val="105"/>
        </w:rPr>
        <w:t>the</w:t>
      </w:r>
      <w:r>
        <w:rPr>
          <w:color w:val="231F20"/>
          <w:spacing w:val="-7"/>
          <w:w w:val="105"/>
        </w:rPr>
        <w:t xml:space="preserve"> </w:t>
      </w:r>
      <w:r>
        <w:rPr>
          <w:color w:val="231F20"/>
          <w:w w:val="105"/>
        </w:rPr>
        <w:t>term</w:t>
      </w:r>
      <w:r>
        <w:rPr>
          <w:color w:val="231F20"/>
          <w:spacing w:val="-6"/>
          <w:w w:val="105"/>
        </w:rPr>
        <w:t xml:space="preserve"> </w:t>
      </w:r>
      <w:r>
        <w:rPr>
          <w:i/>
          <w:color w:val="231F20"/>
          <w:spacing w:val="-3"/>
          <w:w w:val="105"/>
        </w:rPr>
        <w:t>echo.</w:t>
      </w:r>
    </w:p>
    <w:p w:rsidR="007C7C96" w:rsidRDefault="00000000">
      <w:pPr>
        <w:pStyle w:val="a3"/>
        <w:spacing w:line="271" w:lineRule="auto"/>
        <w:ind w:left="122" w:right="104" w:firstLine="240"/>
        <w:jc w:val="both"/>
      </w:pPr>
      <w:r>
        <w:rPr>
          <w:color w:val="231F20"/>
          <w:spacing w:val="-2"/>
          <w:w w:val="105"/>
        </w:rPr>
        <w:t>Her</w:t>
      </w:r>
      <w:r>
        <w:rPr>
          <w:color w:val="231F20"/>
          <w:w w:val="105"/>
        </w:rPr>
        <w:t>e</w:t>
      </w:r>
      <w:r>
        <w:rPr>
          <w:color w:val="231F20"/>
          <w:spacing w:val="-9"/>
        </w:rPr>
        <w:t xml:space="preserve"> </w:t>
      </w:r>
      <w:r>
        <w:rPr>
          <w:color w:val="231F20"/>
          <w:spacing w:val="-2"/>
          <w:w w:val="109"/>
        </w:rPr>
        <w:t>i</w:t>
      </w:r>
      <w:r>
        <w:rPr>
          <w:color w:val="231F20"/>
          <w:w w:val="109"/>
        </w:rPr>
        <w:t>t</w:t>
      </w:r>
      <w:r>
        <w:rPr>
          <w:color w:val="231F20"/>
          <w:spacing w:val="-9"/>
        </w:rPr>
        <w:t xml:space="preserve"> </w:t>
      </w:r>
      <w:r>
        <w:rPr>
          <w:color w:val="231F20"/>
          <w:spacing w:val="-2"/>
          <w:w w:val="102"/>
        </w:rPr>
        <w:t>seem</w:t>
      </w:r>
      <w:r>
        <w:rPr>
          <w:color w:val="231F20"/>
          <w:w w:val="102"/>
        </w:rPr>
        <w:t>s</w:t>
      </w:r>
      <w:r>
        <w:rPr>
          <w:color w:val="231F20"/>
          <w:spacing w:val="-9"/>
        </w:rPr>
        <w:t xml:space="preserve"> </w:t>
      </w:r>
      <w:r>
        <w:rPr>
          <w:color w:val="231F20"/>
          <w:spacing w:val="-2"/>
        </w:rPr>
        <w:t>crucia</w:t>
      </w:r>
      <w:r>
        <w:rPr>
          <w:color w:val="231F20"/>
        </w:rPr>
        <w:t>l</w:t>
      </w:r>
      <w:r>
        <w:rPr>
          <w:color w:val="231F20"/>
          <w:spacing w:val="-9"/>
        </w:rPr>
        <w:t xml:space="preserve"> </w:t>
      </w:r>
      <w:r>
        <w:rPr>
          <w:color w:val="231F20"/>
          <w:spacing w:val="-2"/>
          <w:w w:val="107"/>
        </w:rPr>
        <w:t>t</w:t>
      </w:r>
      <w:r>
        <w:rPr>
          <w:color w:val="231F20"/>
          <w:w w:val="107"/>
        </w:rPr>
        <w:t>o</w:t>
      </w:r>
      <w:r>
        <w:rPr>
          <w:color w:val="231F20"/>
          <w:spacing w:val="-9"/>
        </w:rPr>
        <w:t xml:space="preserve"> </w:t>
      </w:r>
      <w:r>
        <w:rPr>
          <w:color w:val="231F20"/>
          <w:spacing w:val="-2"/>
          <w:w w:val="102"/>
        </w:rPr>
        <w:t>invok</w:t>
      </w:r>
      <w:r>
        <w:rPr>
          <w:color w:val="231F20"/>
          <w:w w:val="102"/>
        </w:rPr>
        <w:t>e</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rPr>
        <w:t>epistemologica</w:t>
      </w:r>
      <w:r>
        <w:rPr>
          <w:color w:val="231F20"/>
        </w:rPr>
        <w:t>l</w:t>
      </w:r>
      <w:r>
        <w:rPr>
          <w:color w:val="231F20"/>
          <w:spacing w:val="-9"/>
        </w:rPr>
        <w:t xml:space="preserve"> </w:t>
      </w:r>
      <w:r>
        <w:rPr>
          <w:color w:val="231F20"/>
          <w:spacing w:val="-2"/>
        </w:rPr>
        <w:t>scanda</w:t>
      </w:r>
      <w:r>
        <w:rPr>
          <w:color w:val="231F20"/>
        </w:rPr>
        <w:t>l</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5"/>
        </w:rPr>
        <w:t>wha</w:t>
      </w:r>
      <w:r>
        <w:rPr>
          <w:color w:val="231F20"/>
          <w:w w:val="105"/>
        </w:rPr>
        <w:t>t</w:t>
      </w:r>
      <w:r>
        <w:rPr>
          <w:color w:val="231F20"/>
          <w:spacing w:val="-9"/>
        </w:rPr>
        <w:t xml:space="preserve"> </w:t>
      </w:r>
      <w:r>
        <w:rPr>
          <w:color w:val="231F20"/>
          <w:spacing w:val="-6"/>
          <w:w w:val="89"/>
        </w:rPr>
        <w:t>F</w:t>
      </w:r>
      <w:r>
        <w:rPr>
          <w:color w:val="231F20"/>
          <w:spacing w:val="-2"/>
          <w:w w:val="106"/>
        </w:rPr>
        <w:t xml:space="preserve">reud </w:t>
      </w:r>
      <w:r>
        <w:rPr>
          <w:color w:val="231F20"/>
          <w:spacing w:val="-1"/>
          <w:w w:val="97"/>
        </w:rPr>
        <w:t>calle</w:t>
      </w:r>
      <w:r>
        <w:rPr>
          <w:color w:val="231F20"/>
          <w:w w:val="97"/>
        </w:rPr>
        <w:t>d</w:t>
      </w:r>
      <w:r>
        <w:rPr>
          <w:color w:val="231F20"/>
          <w:spacing w:val="23"/>
        </w:rPr>
        <w:t xml:space="preserve"> </w:t>
      </w:r>
      <w:r>
        <w:rPr>
          <w:i/>
          <w:color w:val="231F20"/>
          <w:spacing w:val="-1"/>
          <w:w w:val="104"/>
        </w:rPr>
        <w:t>Nachträglichkei</w:t>
      </w:r>
      <w:r>
        <w:rPr>
          <w:i/>
          <w:color w:val="231F20"/>
          <w:w w:val="104"/>
        </w:rPr>
        <w:t>t</w:t>
      </w:r>
      <w:r>
        <w:rPr>
          <w:i/>
          <w:color w:val="231F20"/>
          <w:spacing w:val="23"/>
        </w:rPr>
        <w:t xml:space="preserve"> </w:t>
      </w:r>
      <w:r>
        <w:rPr>
          <w:color w:val="231F20"/>
          <w:spacing w:val="-1"/>
          <w:w w:val="103"/>
        </w:rPr>
        <w:t>(afterwardness)</w:t>
      </w:r>
      <w:r>
        <w:rPr>
          <w:color w:val="231F20"/>
          <w:w w:val="103"/>
        </w:rPr>
        <w:t>.</w:t>
      </w:r>
      <w:r>
        <w:rPr>
          <w:color w:val="231F20"/>
          <w:spacing w:val="16"/>
        </w:rPr>
        <w:t xml:space="preserve"> </w:t>
      </w:r>
      <w:r>
        <w:rPr>
          <w:color w:val="231F20"/>
          <w:spacing w:val="-6"/>
          <w:w w:val="99"/>
        </w:rPr>
        <w:t>P</w:t>
      </w:r>
      <w:r>
        <w:rPr>
          <w:color w:val="231F20"/>
          <w:spacing w:val="-1"/>
          <w:w w:val="104"/>
        </w:rPr>
        <w:t>erhap</w:t>
      </w:r>
      <w:r>
        <w:rPr>
          <w:color w:val="231F20"/>
          <w:w w:val="104"/>
        </w:rPr>
        <w:t>s</w:t>
      </w:r>
      <w:r>
        <w:rPr>
          <w:color w:val="231F20"/>
          <w:spacing w:val="23"/>
        </w:rPr>
        <w:t xml:space="preserve"> </w:t>
      </w:r>
      <w:r>
        <w:rPr>
          <w:color w:val="231F20"/>
          <w:spacing w:val="-1"/>
          <w:w w:val="103"/>
        </w:rPr>
        <w:t>influenc</w:t>
      </w:r>
      <w:r>
        <w:rPr>
          <w:color w:val="231F20"/>
          <w:w w:val="103"/>
        </w:rPr>
        <w:t>e</w:t>
      </w:r>
      <w:r>
        <w:rPr>
          <w:color w:val="231F20"/>
          <w:spacing w:val="23"/>
        </w:rPr>
        <w:t xml:space="preserve"> </w:t>
      </w:r>
      <w:r>
        <w:rPr>
          <w:color w:val="231F20"/>
          <w:spacing w:val="-1"/>
        </w:rPr>
        <w:t>occu</w:t>
      </w:r>
      <w:r>
        <w:rPr>
          <w:color w:val="231F20"/>
          <w:spacing w:val="-3"/>
        </w:rPr>
        <w:t>r</w:t>
      </w:r>
      <w:r>
        <w:rPr>
          <w:color w:val="231F20"/>
          <w:w w:val="99"/>
        </w:rPr>
        <w:t>s</w:t>
      </w:r>
      <w:r>
        <w:rPr>
          <w:color w:val="231F20"/>
          <w:spacing w:val="23"/>
        </w:rPr>
        <w:t xml:space="preserve"> </w:t>
      </w:r>
      <w:r>
        <w:rPr>
          <w:color w:val="231F20"/>
          <w:spacing w:val="-1"/>
          <w:w w:val="106"/>
        </w:rPr>
        <w:t xml:space="preserve">uncon- </w:t>
      </w:r>
      <w:r>
        <w:rPr>
          <w:color w:val="231F20"/>
          <w:spacing w:val="-2"/>
          <w:w w:val="101"/>
        </w:rPr>
        <w:t>sciousl</w:t>
      </w:r>
      <w:r>
        <w:rPr>
          <w:color w:val="231F20"/>
          <w:spacing w:val="-22"/>
          <w:w w:val="101"/>
        </w:rPr>
        <w:t>y</w:t>
      </w:r>
      <w:r>
        <w:rPr>
          <w:color w:val="231F20"/>
        </w:rPr>
        <w:t>,</w:t>
      </w:r>
      <w:r>
        <w:rPr>
          <w:color w:val="231F20"/>
          <w:spacing w:val="-16"/>
        </w:rPr>
        <w:t xml:space="preserve"> </w:t>
      </w:r>
      <w:r>
        <w:rPr>
          <w:color w:val="231F20"/>
          <w:spacing w:val="-2"/>
          <w:w w:val="108"/>
        </w:rPr>
        <w:t>no</w:t>
      </w:r>
      <w:r>
        <w:rPr>
          <w:color w:val="231F20"/>
          <w:w w:val="108"/>
        </w:rPr>
        <w:t>t</w:t>
      </w:r>
      <w:r>
        <w:rPr>
          <w:color w:val="231F20"/>
          <w:spacing w:val="-9"/>
        </w:rPr>
        <w:t xml:space="preserve"> </w:t>
      </w:r>
      <w:r>
        <w:rPr>
          <w:color w:val="231F20"/>
          <w:spacing w:val="-2"/>
          <w:w w:val="104"/>
        </w:rPr>
        <w:t>simpl</w:t>
      </w:r>
      <w:r>
        <w:rPr>
          <w:color w:val="231F20"/>
          <w:w w:val="104"/>
        </w:rPr>
        <w:t>y</w:t>
      </w:r>
      <w:r>
        <w:rPr>
          <w:color w:val="231F20"/>
          <w:spacing w:val="-9"/>
        </w:rPr>
        <w:t xml:space="preserve"> </w:t>
      </w:r>
      <w:r>
        <w:rPr>
          <w:color w:val="231F20"/>
          <w:spacing w:val="-2"/>
          <w:w w:val="107"/>
        </w:rPr>
        <w:t>i</w:t>
      </w:r>
      <w:r>
        <w:rPr>
          <w:color w:val="231F20"/>
          <w:w w:val="107"/>
        </w:rPr>
        <w:t>n</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2"/>
        </w:rPr>
        <w:t>sens</w:t>
      </w:r>
      <w:r>
        <w:rPr>
          <w:color w:val="231F20"/>
          <w:w w:val="102"/>
        </w:rPr>
        <w:t>e</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4"/>
        </w:rPr>
        <w:t>happenin</w:t>
      </w:r>
      <w:r>
        <w:rPr>
          <w:color w:val="231F20"/>
          <w:w w:val="104"/>
        </w:rPr>
        <w:t>g</w:t>
      </w:r>
      <w:r>
        <w:rPr>
          <w:color w:val="231F20"/>
          <w:spacing w:val="-9"/>
        </w:rPr>
        <w:t xml:space="preserve"> </w:t>
      </w:r>
      <w:r>
        <w:rPr>
          <w:color w:val="231F20"/>
          <w:spacing w:val="-2"/>
          <w:w w:val="106"/>
        </w:rPr>
        <w:t>involuntaril</w:t>
      </w:r>
      <w:r>
        <w:rPr>
          <w:color w:val="231F20"/>
          <w:w w:val="106"/>
        </w:rPr>
        <w:t>y</w:t>
      </w:r>
      <w:r>
        <w:rPr>
          <w:color w:val="231F20"/>
          <w:spacing w:val="-9"/>
        </w:rPr>
        <w:t xml:space="preserve"> </w:t>
      </w:r>
      <w:r>
        <w:rPr>
          <w:color w:val="231F20"/>
          <w:spacing w:val="-2"/>
          <w:w w:val="108"/>
        </w:rPr>
        <w:t>bu</w:t>
      </w:r>
      <w:r>
        <w:rPr>
          <w:color w:val="231F20"/>
          <w:w w:val="108"/>
        </w:rPr>
        <w:t>t</w:t>
      </w:r>
      <w:r>
        <w:rPr>
          <w:color w:val="231F20"/>
          <w:spacing w:val="-9"/>
        </w:rPr>
        <w:t xml:space="preserve"> </w:t>
      </w:r>
      <w:r>
        <w:rPr>
          <w:color w:val="231F20"/>
          <w:spacing w:val="-2"/>
          <w:w w:val="107"/>
        </w:rPr>
        <w:t>i</w:t>
      </w:r>
      <w:r>
        <w:rPr>
          <w:color w:val="231F20"/>
          <w:w w:val="107"/>
        </w:rPr>
        <w:t>n</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2"/>
        </w:rPr>
        <w:t xml:space="preserve">sense </w:t>
      </w:r>
      <w:r>
        <w:rPr>
          <w:color w:val="231F20"/>
          <w:spacing w:val="-2"/>
          <w:w w:val="99"/>
        </w:rPr>
        <w:t>o</w:t>
      </w:r>
      <w:r>
        <w:rPr>
          <w:color w:val="231F20"/>
          <w:w w:val="99"/>
        </w:rPr>
        <w:t>f</w:t>
      </w:r>
      <w:r>
        <w:rPr>
          <w:color w:val="231F20"/>
          <w:spacing w:val="-8"/>
          <w:w w:val="99"/>
        </w:rPr>
        <w:t xml:space="preserve"> </w:t>
      </w:r>
      <w:r>
        <w:rPr>
          <w:color w:val="231F20"/>
          <w:spacing w:val="-2"/>
          <w:w w:val="104"/>
        </w:rPr>
        <w:t>happenin</w:t>
      </w:r>
      <w:r>
        <w:rPr>
          <w:color w:val="231F20"/>
          <w:w w:val="104"/>
        </w:rPr>
        <w:t>g</w:t>
      </w:r>
      <w:r>
        <w:rPr>
          <w:color w:val="231F20"/>
          <w:spacing w:val="-16"/>
        </w:rPr>
        <w:t xml:space="preserve"> </w:t>
      </w:r>
      <w:r>
        <w:rPr>
          <w:color w:val="231F20"/>
          <w:spacing w:val="-2"/>
          <w:w w:val="104"/>
        </w:rPr>
        <w:t>“belatedl</w:t>
      </w:r>
      <w:r>
        <w:rPr>
          <w:color w:val="231F20"/>
          <w:spacing w:val="-22"/>
          <w:w w:val="104"/>
        </w:rPr>
        <w:t>y</w:t>
      </w:r>
      <w:r>
        <w:rPr>
          <w:color w:val="231F20"/>
          <w:spacing w:val="-9"/>
        </w:rPr>
        <w:t>,</w:t>
      </w:r>
      <w:r>
        <w:rPr>
          <w:color w:val="231F20"/>
          <w:w w:val="112"/>
        </w:rPr>
        <w:t>”</w:t>
      </w:r>
      <w:r>
        <w:rPr>
          <w:color w:val="231F20"/>
          <w:spacing w:val="-16"/>
        </w:rPr>
        <w:t xml:space="preserve"> </w:t>
      </w:r>
      <w:r>
        <w:rPr>
          <w:color w:val="231F20"/>
          <w:spacing w:val="-2"/>
          <w:w w:val="111"/>
        </w:rPr>
        <w:t>tha</w:t>
      </w:r>
      <w:r>
        <w:rPr>
          <w:color w:val="231F20"/>
          <w:w w:val="111"/>
        </w:rPr>
        <w:t>t</w:t>
      </w:r>
      <w:r>
        <w:rPr>
          <w:color w:val="231F20"/>
          <w:spacing w:val="-8"/>
        </w:rPr>
        <w:t xml:space="preserve"> </w:t>
      </w:r>
      <w:r>
        <w:rPr>
          <w:color w:val="231F20"/>
          <w:spacing w:val="-2"/>
        </w:rPr>
        <w:t>i</w:t>
      </w:r>
      <w:r>
        <w:rPr>
          <w:color w:val="231F20"/>
          <w:spacing w:val="-9"/>
        </w:rPr>
        <w:t>s</w:t>
      </w:r>
      <w:r>
        <w:rPr>
          <w:color w:val="231F20"/>
        </w:rPr>
        <w:t>,</w:t>
      </w:r>
      <w:r>
        <w:rPr>
          <w:color w:val="231F20"/>
          <w:spacing w:val="-16"/>
        </w:rPr>
        <w:t xml:space="preserve"> </w:t>
      </w:r>
      <w:r>
        <w:rPr>
          <w:color w:val="231F20"/>
          <w:spacing w:val="-2"/>
          <w:w w:val="106"/>
        </w:rPr>
        <w:t>afte</w:t>
      </w:r>
      <w:r>
        <w:rPr>
          <w:color w:val="231F20"/>
          <w:w w:val="106"/>
        </w:rPr>
        <w:t>r</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rPr>
        <w:t>fact</w:t>
      </w:r>
      <w:r>
        <w:rPr>
          <w:color w:val="231F20"/>
        </w:rPr>
        <w:t>,</w:t>
      </w:r>
      <w:r>
        <w:rPr>
          <w:color w:val="231F20"/>
          <w:spacing w:val="-16"/>
        </w:rPr>
        <w:t xml:space="preserve"> </w:t>
      </w:r>
      <w:r>
        <w:rPr>
          <w:color w:val="231F20"/>
          <w:spacing w:val="-2"/>
          <w:w w:val="104"/>
        </w:rPr>
        <w:t>wher</w:t>
      </w:r>
      <w:r>
        <w:rPr>
          <w:color w:val="231F20"/>
          <w:w w:val="104"/>
        </w:rPr>
        <w:t>e</w:t>
      </w:r>
      <w:r>
        <w:rPr>
          <w:color w:val="231F20"/>
          <w:spacing w:val="-8"/>
        </w:rPr>
        <w:t xml:space="preserve"> </w:t>
      </w:r>
      <w:r>
        <w:rPr>
          <w:i/>
          <w:color w:val="231F20"/>
          <w:spacing w:val="-2"/>
          <w:w w:val="103"/>
        </w:rPr>
        <w:t>fac</w:t>
      </w:r>
      <w:r>
        <w:rPr>
          <w:i/>
          <w:color w:val="231F20"/>
          <w:w w:val="103"/>
        </w:rPr>
        <w:t>t</w:t>
      </w:r>
      <w:r>
        <w:rPr>
          <w:i/>
          <w:color w:val="231F20"/>
          <w:spacing w:val="-8"/>
        </w:rPr>
        <w:t xml:space="preserve"> </w:t>
      </w:r>
      <w:r>
        <w:rPr>
          <w:color w:val="231F20"/>
          <w:spacing w:val="-2"/>
          <w:w w:val="105"/>
        </w:rPr>
        <w:t>refe</w:t>
      </w:r>
      <w:r>
        <w:rPr>
          <w:color w:val="231F20"/>
          <w:spacing w:val="-4"/>
          <w:w w:val="105"/>
        </w:rPr>
        <w:t>r</w:t>
      </w:r>
      <w:r>
        <w:rPr>
          <w:color w:val="231F20"/>
          <w:w w:val="99"/>
        </w:rPr>
        <w:t>s</w:t>
      </w:r>
      <w:r>
        <w:rPr>
          <w:color w:val="231F20"/>
          <w:spacing w:val="-8"/>
        </w:rPr>
        <w:t xml:space="preserve"> </w:t>
      </w:r>
      <w:r>
        <w:rPr>
          <w:color w:val="231F20"/>
          <w:spacing w:val="-2"/>
          <w:w w:val="107"/>
        </w:rPr>
        <w:t>t</w:t>
      </w:r>
      <w:r>
        <w:rPr>
          <w:color w:val="231F20"/>
          <w:w w:val="107"/>
        </w:rPr>
        <w:t>o</w:t>
      </w:r>
      <w:r>
        <w:rPr>
          <w:color w:val="231F20"/>
          <w:spacing w:val="-8"/>
        </w:rPr>
        <w:t xml:space="preserve"> </w:t>
      </w:r>
      <w:r>
        <w:rPr>
          <w:color w:val="231F20"/>
        </w:rPr>
        <w:t>a</w:t>
      </w:r>
      <w:r>
        <w:rPr>
          <w:color w:val="231F20"/>
          <w:spacing w:val="-8"/>
        </w:rPr>
        <w:t xml:space="preserve"> </w:t>
      </w:r>
      <w:r>
        <w:rPr>
          <w:color w:val="231F20"/>
          <w:spacing w:val="-2"/>
          <w:w w:val="105"/>
        </w:rPr>
        <w:t>tempo- ra</w:t>
      </w:r>
      <w:r>
        <w:rPr>
          <w:color w:val="231F20"/>
          <w:w w:val="105"/>
        </w:rPr>
        <w:t>l</w:t>
      </w:r>
      <w:r>
        <w:rPr>
          <w:color w:val="231F20"/>
          <w:spacing w:val="-10"/>
        </w:rPr>
        <w:t xml:space="preserve"> </w:t>
      </w:r>
      <w:r>
        <w:rPr>
          <w:color w:val="231F20"/>
          <w:spacing w:val="-2"/>
          <w:w w:val="105"/>
        </w:rPr>
        <w:t>prio</w:t>
      </w:r>
      <w:r>
        <w:rPr>
          <w:color w:val="231F20"/>
          <w:w w:val="105"/>
        </w:rPr>
        <w:t>r</w:t>
      </w:r>
      <w:r>
        <w:rPr>
          <w:color w:val="231F20"/>
          <w:spacing w:val="-10"/>
        </w:rPr>
        <w:t xml:space="preserve"> </w:t>
      </w:r>
      <w:r>
        <w:rPr>
          <w:color w:val="231F20"/>
          <w:spacing w:val="-2"/>
          <w:w w:val="111"/>
        </w:rPr>
        <w:t>tha</w:t>
      </w:r>
      <w:r>
        <w:rPr>
          <w:color w:val="231F20"/>
          <w:w w:val="111"/>
        </w:rPr>
        <w:t>t</w:t>
      </w:r>
      <w:r>
        <w:rPr>
          <w:color w:val="231F20"/>
          <w:spacing w:val="-10"/>
        </w:rPr>
        <w:t xml:space="preserve"> </w:t>
      </w:r>
      <w:r>
        <w:rPr>
          <w:color w:val="231F20"/>
          <w:spacing w:val="-2"/>
          <w:w w:val="106"/>
        </w:rPr>
        <w:t>onl</w:t>
      </w:r>
      <w:r>
        <w:rPr>
          <w:color w:val="231F20"/>
          <w:w w:val="106"/>
        </w:rPr>
        <w:t>y</w:t>
      </w:r>
      <w:r>
        <w:rPr>
          <w:color w:val="231F20"/>
          <w:spacing w:val="-10"/>
        </w:rPr>
        <w:t xml:space="preserve"> </w:t>
      </w:r>
      <w:r>
        <w:rPr>
          <w:color w:val="231F20"/>
          <w:spacing w:val="-2"/>
          <w:w w:val="103"/>
        </w:rPr>
        <w:t>assume</w:t>
      </w:r>
      <w:r>
        <w:rPr>
          <w:color w:val="231F20"/>
          <w:w w:val="103"/>
        </w:rPr>
        <w:t>s</w:t>
      </w:r>
      <w:r>
        <w:rPr>
          <w:color w:val="231F20"/>
          <w:spacing w:val="-10"/>
        </w:rPr>
        <w:t xml:space="preserve"> </w:t>
      </w:r>
      <w:r>
        <w:rPr>
          <w:color w:val="231F20"/>
          <w:spacing w:val="-2"/>
          <w:w w:val="105"/>
        </w:rPr>
        <w:t>it</w:t>
      </w:r>
      <w:r>
        <w:rPr>
          <w:color w:val="231F20"/>
          <w:w w:val="105"/>
        </w:rPr>
        <w:t>s</w:t>
      </w:r>
      <w:r>
        <w:rPr>
          <w:color w:val="231F20"/>
          <w:spacing w:val="-10"/>
        </w:rPr>
        <w:t xml:space="preserve"> </w:t>
      </w:r>
      <w:r>
        <w:rPr>
          <w:color w:val="231F20"/>
          <w:spacing w:val="-2"/>
          <w:w w:val="107"/>
        </w:rPr>
        <w:t>priorit</w:t>
      </w:r>
      <w:r>
        <w:rPr>
          <w:color w:val="231F20"/>
          <w:w w:val="107"/>
        </w:rPr>
        <w:t>y</w:t>
      </w:r>
      <w:r>
        <w:rPr>
          <w:color w:val="231F20"/>
          <w:spacing w:val="-10"/>
        </w:rPr>
        <w:t xml:space="preserve"> </w:t>
      </w:r>
      <w:r>
        <w:rPr>
          <w:color w:val="231F20"/>
          <w:spacing w:val="-2"/>
          <w:w w:val="107"/>
        </w:rPr>
        <w:t>i</w:t>
      </w:r>
      <w:r>
        <w:rPr>
          <w:color w:val="231F20"/>
          <w:w w:val="107"/>
        </w:rPr>
        <w:t>n</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5"/>
        </w:rPr>
        <w:t>remot</w:t>
      </w:r>
      <w:r>
        <w:rPr>
          <w:color w:val="231F20"/>
          <w:w w:val="105"/>
        </w:rPr>
        <w:t>e</w:t>
      </w:r>
      <w:r>
        <w:rPr>
          <w:color w:val="231F20"/>
          <w:spacing w:val="-10"/>
        </w:rPr>
        <w:t xml:space="preserve"> </w:t>
      </w:r>
      <w:r>
        <w:rPr>
          <w:color w:val="231F20"/>
          <w:spacing w:val="-2"/>
        </w:rPr>
        <w:t>wak</w:t>
      </w:r>
      <w:r>
        <w:rPr>
          <w:color w:val="231F20"/>
        </w:rPr>
        <w:t>e</w:t>
      </w:r>
      <w:r>
        <w:rPr>
          <w:color w:val="231F20"/>
          <w:spacing w:val="-10"/>
        </w:rPr>
        <w:t xml:space="preserve"> </w:t>
      </w:r>
      <w:r>
        <w:rPr>
          <w:color w:val="231F20"/>
          <w:spacing w:val="-2"/>
        </w:rPr>
        <w:t>o</w:t>
      </w:r>
      <w:r>
        <w:rPr>
          <w:color w:val="231F20"/>
        </w:rPr>
        <w:t>f</w:t>
      </w:r>
      <w:r>
        <w:rPr>
          <w:color w:val="231F20"/>
          <w:spacing w:val="-10"/>
        </w:rPr>
        <w:t xml:space="preserve"> </w:t>
      </w:r>
      <w:r>
        <w:rPr>
          <w:color w:val="231F20"/>
          <w:spacing w:val="-2"/>
          <w:w w:val="105"/>
        </w:rPr>
        <w:t>it</w:t>
      </w:r>
      <w:r>
        <w:rPr>
          <w:color w:val="231F20"/>
          <w:w w:val="105"/>
        </w:rPr>
        <w:t>s</w:t>
      </w:r>
      <w:r>
        <w:rPr>
          <w:color w:val="231F20"/>
          <w:spacing w:val="-10"/>
        </w:rPr>
        <w:t xml:space="preserve"> </w:t>
      </w:r>
      <w:r>
        <w:rPr>
          <w:color w:val="231F20"/>
          <w:spacing w:val="-2"/>
          <w:w w:val="102"/>
        </w:rPr>
        <w:t xml:space="preserve">passing—in </w:t>
      </w:r>
      <w:r>
        <w:rPr>
          <w:color w:val="231F20"/>
          <w:spacing w:val="-1"/>
        </w:rPr>
        <w:t>effect</w:t>
      </w:r>
      <w:r>
        <w:rPr>
          <w:color w:val="231F20"/>
        </w:rPr>
        <w:t>,</w:t>
      </w:r>
      <w:r>
        <w:rPr>
          <w:color w:val="231F20"/>
          <w:spacing w:val="15"/>
        </w:rPr>
        <w:t xml:space="preserve"> </w:t>
      </w:r>
      <w:r>
        <w:rPr>
          <w:color w:val="231F20"/>
          <w:spacing w:val="-1"/>
          <w:w w:val="105"/>
        </w:rPr>
        <w:t>fro</w:t>
      </w:r>
      <w:r>
        <w:rPr>
          <w:color w:val="231F20"/>
          <w:w w:val="105"/>
        </w:rPr>
        <w:t>m</w:t>
      </w:r>
      <w:r>
        <w:rPr>
          <w:color w:val="231F20"/>
          <w:spacing w:val="23"/>
        </w:rPr>
        <w:t xml:space="preserve"> </w:t>
      </w:r>
      <w:r>
        <w:rPr>
          <w:color w:val="231F20"/>
          <w:spacing w:val="-1"/>
          <w:w w:val="107"/>
        </w:rPr>
        <w:t>anothe</w:t>
      </w:r>
      <w:r>
        <w:rPr>
          <w:color w:val="231F20"/>
          <w:w w:val="107"/>
        </w:rPr>
        <w:t>r</w:t>
      </w:r>
      <w:r>
        <w:rPr>
          <w:color w:val="231F20"/>
          <w:spacing w:val="23"/>
        </w:rPr>
        <w:t xml:space="preserve"> </w:t>
      </w:r>
      <w:r>
        <w:rPr>
          <w:color w:val="231F20"/>
          <w:spacing w:val="-1"/>
        </w:rPr>
        <w:t>scen</w:t>
      </w:r>
      <w:r>
        <w:rPr>
          <w:color w:val="231F20"/>
          <w:spacing w:val="-6"/>
        </w:rPr>
        <w:t>e</w:t>
      </w:r>
      <w:r>
        <w:rPr>
          <w:color w:val="231F20"/>
        </w:rPr>
        <w:t>.</w:t>
      </w:r>
      <w:r>
        <w:rPr>
          <w:color w:val="231F20"/>
          <w:spacing w:val="8"/>
        </w:rPr>
        <w:t xml:space="preserve"> </w:t>
      </w:r>
      <w:r>
        <w:rPr>
          <w:color w:val="231F20"/>
          <w:spacing w:val="-1"/>
          <w:w w:val="104"/>
        </w:rPr>
        <w:t>Whil</w:t>
      </w:r>
      <w:r>
        <w:rPr>
          <w:color w:val="231F20"/>
          <w:w w:val="104"/>
        </w:rPr>
        <w:t>e</w:t>
      </w:r>
      <w:r>
        <w:rPr>
          <w:color w:val="231F20"/>
          <w:spacing w:val="23"/>
        </w:rPr>
        <w:t xml:space="preserve"> </w:t>
      </w:r>
      <w:r>
        <w:rPr>
          <w:color w:val="231F20"/>
          <w:spacing w:val="-1"/>
          <w:w w:val="103"/>
        </w:rPr>
        <w:t>on</w:t>
      </w:r>
      <w:r>
        <w:rPr>
          <w:color w:val="231F20"/>
          <w:w w:val="103"/>
        </w:rPr>
        <w:t>e</w:t>
      </w:r>
      <w:r>
        <w:rPr>
          <w:color w:val="231F20"/>
          <w:spacing w:val="23"/>
        </w:rPr>
        <w:t xml:space="preserve"> </w:t>
      </w:r>
      <w:r>
        <w:rPr>
          <w:color w:val="231F20"/>
          <w:spacing w:val="-1"/>
          <w:w w:val="107"/>
        </w:rPr>
        <w:t>migh</w:t>
      </w:r>
      <w:r>
        <w:rPr>
          <w:color w:val="231F20"/>
          <w:w w:val="107"/>
        </w:rPr>
        <w:t>t</w:t>
      </w:r>
      <w:r>
        <w:rPr>
          <w:color w:val="231F20"/>
          <w:spacing w:val="23"/>
        </w:rPr>
        <w:t xml:space="preserve"> </w:t>
      </w:r>
      <w:r>
        <w:rPr>
          <w:color w:val="231F20"/>
          <w:spacing w:val="-1"/>
          <w:w w:val="102"/>
        </w:rPr>
        <w:t>exemplif</w:t>
      </w:r>
      <w:r>
        <w:rPr>
          <w:color w:val="231F20"/>
          <w:w w:val="102"/>
        </w:rPr>
        <w:t>y</w:t>
      </w:r>
      <w:r>
        <w:rPr>
          <w:color w:val="231F20"/>
          <w:spacing w:val="23"/>
        </w:rPr>
        <w:t xml:space="preserve"> </w:t>
      </w:r>
      <w:r>
        <w:rPr>
          <w:color w:val="231F20"/>
          <w:spacing w:val="-1"/>
          <w:w w:val="105"/>
        </w:rPr>
        <w:t>wha</w:t>
      </w:r>
      <w:r>
        <w:rPr>
          <w:color w:val="231F20"/>
          <w:w w:val="105"/>
        </w:rPr>
        <w:t>t</w:t>
      </w:r>
      <w:r>
        <w:rPr>
          <w:color w:val="231F20"/>
          <w:spacing w:val="23"/>
        </w:rPr>
        <w:t xml:space="preserve"> </w:t>
      </w:r>
      <w:r>
        <w:rPr>
          <w:color w:val="231F20"/>
          <w:spacing w:val="-1"/>
          <w:w w:val="103"/>
        </w:rPr>
        <w:t>happen</w:t>
      </w:r>
      <w:r>
        <w:rPr>
          <w:color w:val="231F20"/>
          <w:w w:val="103"/>
        </w:rPr>
        <w:t>s</w:t>
      </w:r>
      <w:r>
        <w:rPr>
          <w:color w:val="231F20"/>
          <w:spacing w:val="23"/>
        </w:rPr>
        <w:t xml:space="preserve"> </w:t>
      </w:r>
      <w:r>
        <w:rPr>
          <w:color w:val="231F20"/>
          <w:spacing w:val="-1"/>
          <w:w w:val="107"/>
        </w:rPr>
        <w:t xml:space="preserve">to </w:t>
      </w:r>
      <w:r>
        <w:rPr>
          <w:color w:val="231F20"/>
          <w:spacing w:val="-2"/>
          <w:w w:val="103"/>
        </w:rPr>
        <w:t>influenc</w:t>
      </w:r>
      <w:r>
        <w:rPr>
          <w:color w:val="231F20"/>
          <w:w w:val="103"/>
        </w:rPr>
        <w:t>e</w:t>
      </w:r>
      <w:r>
        <w:rPr>
          <w:color w:val="231F20"/>
          <w:spacing w:val="19"/>
        </w:rPr>
        <w:t xml:space="preserve"> </w:t>
      </w:r>
      <w:r>
        <w:rPr>
          <w:color w:val="231F20"/>
          <w:spacing w:val="-2"/>
          <w:w w:val="107"/>
        </w:rPr>
        <w:t>unde</w:t>
      </w:r>
      <w:r>
        <w:rPr>
          <w:color w:val="231F20"/>
          <w:w w:val="107"/>
        </w:rPr>
        <w:t>r</w:t>
      </w:r>
      <w:r>
        <w:rPr>
          <w:color w:val="231F20"/>
          <w:spacing w:val="19"/>
        </w:rPr>
        <w:t xml:space="preserve"> </w:t>
      </w:r>
      <w:r>
        <w:rPr>
          <w:color w:val="231F20"/>
          <w:spacing w:val="-2"/>
          <w:w w:val="103"/>
        </w:rPr>
        <w:t>suc</w:t>
      </w:r>
      <w:r>
        <w:rPr>
          <w:color w:val="231F20"/>
          <w:w w:val="103"/>
        </w:rPr>
        <w:t>h</w:t>
      </w:r>
      <w:r>
        <w:rPr>
          <w:color w:val="231F20"/>
          <w:spacing w:val="19"/>
        </w:rPr>
        <w:t xml:space="preserve"> </w:t>
      </w:r>
      <w:r>
        <w:rPr>
          <w:color w:val="231F20"/>
          <w:spacing w:val="-2"/>
        </w:rPr>
        <w:t>ci</w:t>
      </w:r>
      <w:r>
        <w:rPr>
          <w:color w:val="231F20"/>
          <w:spacing w:val="-4"/>
        </w:rPr>
        <w:t>r</w:t>
      </w:r>
      <w:r>
        <w:rPr>
          <w:color w:val="231F20"/>
          <w:spacing w:val="-2"/>
          <w:w w:val="102"/>
        </w:rPr>
        <w:t>cumstance</w:t>
      </w:r>
      <w:r>
        <w:rPr>
          <w:color w:val="231F20"/>
          <w:w w:val="102"/>
        </w:rPr>
        <w:t>s</w:t>
      </w:r>
      <w:r>
        <w:rPr>
          <w:color w:val="231F20"/>
          <w:spacing w:val="19"/>
        </w:rPr>
        <w:t xml:space="preserve"> </w:t>
      </w:r>
      <w:r>
        <w:rPr>
          <w:color w:val="231F20"/>
          <w:spacing w:val="-2"/>
          <w:w w:val="105"/>
        </w:rPr>
        <w:t>b</w:t>
      </w:r>
      <w:r>
        <w:rPr>
          <w:color w:val="231F20"/>
          <w:w w:val="105"/>
        </w:rPr>
        <w:t>y</w:t>
      </w:r>
      <w:r>
        <w:rPr>
          <w:color w:val="231F20"/>
          <w:spacing w:val="19"/>
        </w:rPr>
        <w:t xml:space="preserve"> </w:t>
      </w:r>
      <w:r>
        <w:rPr>
          <w:color w:val="231F20"/>
          <w:spacing w:val="-2"/>
          <w:w w:val="101"/>
        </w:rPr>
        <w:t>appealin</w:t>
      </w:r>
      <w:r>
        <w:rPr>
          <w:color w:val="231F20"/>
          <w:w w:val="101"/>
        </w:rPr>
        <w:t>g</w:t>
      </w:r>
      <w:r>
        <w:rPr>
          <w:color w:val="231F20"/>
          <w:spacing w:val="19"/>
        </w:rPr>
        <w:t xml:space="preserve"> </w:t>
      </w:r>
      <w:r>
        <w:rPr>
          <w:color w:val="231F20"/>
          <w:spacing w:val="-2"/>
          <w:w w:val="107"/>
        </w:rPr>
        <w:t>t</w:t>
      </w:r>
      <w:r>
        <w:rPr>
          <w:color w:val="231F20"/>
          <w:w w:val="107"/>
        </w:rPr>
        <w:t>o</w:t>
      </w:r>
      <w:r>
        <w:rPr>
          <w:color w:val="231F20"/>
          <w:spacing w:val="19"/>
        </w:rPr>
        <w:t xml:space="preserve"> </w:t>
      </w:r>
      <w:r>
        <w:rPr>
          <w:color w:val="231F20"/>
          <w:spacing w:val="-6"/>
          <w:w w:val="89"/>
        </w:rPr>
        <w:t>F</w:t>
      </w:r>
      <w:r>
        <w:rPr>
          <w:color w:val="231F20"/>
          <w:spacing w:val="-2"/>
          <w:w w:val="101"/>
        </w:rPr>
        <w:t>oucault</w:t>
      </w:r>
      <w:r>
        <w:rPr>
          <w:color w:val="231F20"/>
          <w:spacing w:val="-13"/>
          <w:w w:val="101"/>
        </w:rPr>
        <w:t>’</w:t>
      </w:r>
      <w:r>
        <w:rPr>
          <w:color w:val="231F20"/>
          <w:w w:val="99"/>
        </w:rPr>
        <w:t>s</w:t>
      </w:r>
      <w:r>
        <w:rPr>
          <w:color w:val="231F20"/>
          <w:spacing w:val="19"/>
        </w:rPr>
        <w:t xml:space="preserve"> </w:t>
      </w:r>
      <w:r>
        <w:rPr>
          <w:color w:val="231F20"/>
          <w:spacing w:val="-2"/>
        </w:rPr>
        <w:t>concep</w:t>
      </w:r>
      <w:r>
        <w:rPr>
          <w:color w:val="231F20"/>
        </w:rPr>
        <w:t>t</w:t>
      </w:r>
      <w:r>
        <w:rPr>
          <w:color w:val="231F20"/>
          <w:spacing w:val="19"/>
        </w:rPr>
        <w:t xml:space="preserve"> </w:t>
      </w:r>
      <w:r>
        <w:rPr>
          <w:color w:val="231F20"/>
          <w:spacing w:val="-2"/>
        </w:rPr>
        <w:t xml:space="preserve">of </w:t>
      </w:r>
      <w:r>
        <w:rPr>
          <w:color w:val="231F20"/>
          <w:spacing w:val="-2"/>
          <w:w w:val="101"/>
        </w:rPr>
        <w:t>discou</w:t>
      </w:r>
      <w:r>
        <w:rPr>
          <w:color w:val="231F20"/>
          <w:spacing w:val="-4"/>
          <w:w w:val="101"/>
        </w:rPr>
        <w:t>r</w:t>
      </w:r>
      <w:r>
        <w:rPr>
          <w:color w:val="231F20"/>
          <w:spacing w:val="-2"/>
          <w:w w:val="99"/>
        </w:rPr>
        <w:t>s</w:t>
      </w:r>
      <w:r>
        <w:rPr>
          <w:color w:val="231F20"/>
          <w:spacing w:val="-7"/>
          <w:w w:val="99"/>
        </w:rPr>
        <w:t>e</w:t>
      </w:r>
      <w:r>
        <w:rPr>
          <w:color w:val="231F20"/>
          <w:w w:val="99"/>
        </w:rPr>
        <w:t>,</w:t>
      </w:r>
      <w:r>
        <w:rPr>
          <w:color w:val="231F20"/>
          <w:spacing w:val="15"/>
          <w:w w:val="99"/>
        </w:rPr>
        <w:t xml:space="preserve"> </w:t>
      </w:r>
      <w:r>
        <w:rPr>
          <w:color w:val="231F20"/>
          <w:spacing w:val="-2"/>
          <w:w w:val="104"/>
        </w:rPr>
        <w:t>wher</w:t>
      </w:r>
      <w:r>
        <w:rPr>
          <w:color w:val="231F20"/>
          <w:w w:val="104"/>
        </w:rPr>
        <w:t>e</w:t>
      </w:r>
      <w:r>
        <w:rPr>
          <w:color w:val="231F20"/>
          <w:spacing w:val="22"/>
        </w:rPr>
        <w:t xml:space="preserve"> </w:t>
      </w:r>
      <w:r>
        <w:rPr>
          <w:color w:val="231F20"/>
        </w:rPr>
        <w:t>a</w:t>
      </w:r>
      <w:r>
        <w:rPr>
          <w:color w:val="231F20"/>
          <w:spacing w:val="15"/>
        </w:rPr>
        <w:t xml:space="preserve"> </w:t>
      </w:r>
      <w:r>
        <w:rPr>
          <w:color w:val="231F20"/>
          <w:spacing w:val="-2"/>
          <w:w w:val="106"/>
        </w:rPr>
        <w:t>“fram</w:t>
      </w:r>
      <w:r>
        <w:rPr>
          <w:color w:val="231F20"/>
          <w:w w:val="106"/>
        </w:rPr>
        <w:t>e</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w w:val="104"/>
        </w:rPr>
        <w:t>intelligibility</w:t>
      </w:r>
      <w:r>
        <w:rPr>
          <w:color w:val="231F20"/>
          <w:w w:val="104"/>
        </w:rPr>
        <w:t>”</w:t>
      </w:r>
      <w:r>
        <w:rPr>
          <w:color w:val="231F20"/>
          <w:spacing w:val="15"/>
        </w:rPr>
        <w:t xml:space="preserve"> </w:t>
      </w:r>
      <w:r>
        <w:rPr>
          <w:color w:val="231F20"/>
          <w:spacing w:val="-2"/>
        </w:rPr>
        <w:t>ca</w:t>
      </w:r>
      <w:r>
        <w:rPr>
          <w:color w:val="231F20"/>
        </w:rPr>
        <w:t>n</w:t>
      </w:r>
      <w:r>
        <w:rPr>
          <w:color w:val="231F20"/>
          <w:spacing w:val="22"/>
        </w:rPr>
        <w:t xml:space="preserve"> </w:t>
      </w:r>
      <w:r>
        <w:rPr>
          <w:color w:val="231F20"/>
          <w:spacing w:val="-2"/>
        </w:rPr>
        <w:t>b</w:t>
      </w:r>
      <w:r>
        <w:rPr>
          <w:color w:val="231F20"/>
        </w:rPr>
        <w:t>e</w:t>
      </w:r>
      <w:r>
        <w:rPr>
          <w:color w:val="231F20"/>
          <w:spacing w:val="22"/>
        </w:rPr>
        <w:t xml:space="preserve"> </w:t>
      </w:r>
      <w:r>
        <w:rPr>
          <w:color w:val="231F20"/>
          <w:spacing w:val="-2"/>
        </w:rPr>
        <w:t>sai</w:t>
      </w:r>
      <w:r>
        <w:rPr>
          <w:color w:val="231F20"/>
        </w:rPr>
        <w:t>d</w:t>
      </w:r>
      <w:r>
        <w:rPr>
          <w:color w:val="231F20"/>
          <w:spacing w:val="22"/>
        </w:rPr>
        <w:t xml:space="preserve"> </w:t>
      </w:r>
      <w:r>
        <w:rPr>
          <w:color w:val="231F20"/>
          <w:spacing w:val="-2"/>
          <w:w w:val="107"/>
        </w:rPr>
        <w:t>t</w:t>
      </w:r>
      <w:r>
        <w:rPr>
          <w:color w:val="231F20"/>
          <w:w w:val="107"/>
        </w:rPr>
        <w:t>o</w:t>
      </w:r>
      <w:r>
        <w:rPr>
          <w:color w:val="231F20"/>
          <w:spacing w:val="22"/>
        </w:rPr>
        <w:t xml:space="preserve"> </w:t>
      </w:r>
      <w:r>
        <w:rPr>
          <w:color w:val="231F20"/>
          <w:spacing w:val="-2"/>
          <w:w w:val="102"/>
        </w:rPr>
        <w:t>conditio</w:t>
      </w:r>
      <w:r>
        <w:rPr>
          <w:color w:val="231F20"/>
          <w:w w:val="102"/>
        </w:rPr>
        <w:t>n</w:t>
      </w:r>
      <w:r>
        <w:rPr>
          <w:color w:val="231F20"/>
          <w:spacing w:val="22"/>
        </w:rPr>
        <w:t xml:space="preserve"> </w:t>
      </w:r>
      <w:r>
        <w:rPr>
          <w:color w:val="231F20"/>
          <w:spacing w:val="-2"/>
          <w:w w:val="107"/>
        </w:rPr>
        <w:t>any numbe</w:t>
      </w:r>
      <w:r>
        <w:rPr>
          <w:color w:val="231F20"/>
          <w:w w:val="107"/>
        </w:rPr>
        <w:t>r</w:t>
      </w:r>
      <w:r>
        <w:rPr>
          <w:color w:val="231F20"/>
          <w:spacing w:val="-2"/>
        </w:rPr>
        <w:t xml:space="preserve"> o</w:t>
      </w:r>
      <w:r>
        <w:rPr>
          <w:color w:val="231F20"/>
        </w:rPr>
        <w:t>f</w:t>
      </w:r>
      <w:r>
        <w:rPr>
          <w:color w:val="231F20"/>
          <w:spacing w:val="-2"/>
        </w:rPr>
        <w:t xml:space="preserve"> </w:t>
      </w:r>
      <w:r>
        <w:rPr>
          <w:color w:val="231F20"/>
          <w:spacing w:val="-2"/>
          <w:w w:val="104"/>
        </w:rPr>
        <w:t>otherwis</w:t>
      </w:r>
      <w:r>
        <w:rPr>
          <w:color w:val="231F20"/>
          <w:w w:val="104"/>
        </w:rPr>
        <w:t>e</w:t>
      </w:r>
      <w:r>
        <w:rPr>
          <w:color w:val="231F20"/>
          <w:spacing w:val="-2"/>
        </w:rPr>
        <w:t xml:space="preserve"> </w:t>
      </w:r>
      <w:r>
        <w:rPr>
          <w:color w:val="231F20"/>
          <w:spacing w:val="-2"/>
          <w:w w:val="106"/>
        </w:rPr>
        <w:t>unrelate</w:t>
      </w:r>
      <w:r>
        <w:rPr>
          <w:color w:val="231F20"/>
          <w:w w:val="106"/>
        </w:rPr>
        <w:t>d</w:t>
      </w:r>
      <w:r>
        <w:rPr>
          <w:color w:val="231F20"/>
          <w:spacing w:val="-2"/>
        </w:rPr>
        <w:t xml:space="preserve"> </w:t>
      </w:r>
      <w:r>
        <w:rPr>
          <w:color w:val="231F20"/>
          <w:spacing w:val="-2"/>
          <w:w w:val="103"/>
        </w:rPr>
        <w:t>enunciativ</w:t>
      </w:r>
      <w:r>
        <w:rPr>
          <w:color w:val="231F20"/>
          <w:w w:val="103"/>
        </w:rPr>
        <w:t>e</w:t>
      </w:r>
      <w:r>
        <w:rPr>
          <w:color w:val="231F20"/>
          <w:spacing w:val="-2"/>
        </w:rPr>
        <w:t xml:space="preserve"> </w:t>
      </w:r>
      <w:r>
        <w:rPr>
          <w:color w:val="231F20"/>
          <w:spacing w:val="-2"/>
          <w:w w:val="101"/>
        </w:rPr>
        <w:t>possibilitie</w:t>
      </w:r>
      <w:r>
        <w:rPr>
          <w:color w:val="231F20"/>
          <w:spacing w:val="-9"/>
          <w:w w:val="101"/>
        </w:rPr>
        <w:t>s</w:t>
      </w:r>
      <w:r>
        <w:rPr>
          <w:color w:val="231F20"/>
        </w:rPr>
        <w:t>,</w:t>
      </w:r>
      <w:r>
        <w:rPr>
          <w:color w:val="231F20"/>
          <w:spacing w:val="-9"/>
        </w:rPr>
        <w:t xml:space="preserve"> </w:t>
      </w:r>
      <w:r>
        <w:rPr>
          <w:color w:val="231F20"/>
          <w:spacing w:val="-2"/>
          <w:w w:val="105"/>
        </w:rPr>
        <w:t>mor</w:t>
      </w:r>
      <w:r>
        <w:rPr>
          <w:color w:val="231F20"/>
          <w:w w:val="105"/>
        </w:rPr>
        <w:t>e</w:t>
      </w:r>
      <w:r>
        <w:rPr>
          <w:color w:val="231F20"/>
          <w:spacing w:val="-2"/>
        </w:rPr>
        <w:t xml:space="preserve"> </w:t>
      </w:r>
      <w:r>
        <w:rPr>
          <w:color w:val="231F20"/>
          <w:spacing w:val="-2"/>
          <w:w w:val="102"/>
        </w:rPr>
        <w:t>fecun</w:t>
      </w:r>
      <w:r>
        <w:rPr>
          <w:color w:val="231F20"/>
          <w:w w:val="102"/>
        </w:rPr>
        <w:t>d</w:t>
      </w:r>
      <w:r>
        <w:rPr>
          <w:color w:val="231F20"/>
          <w:spacing w:val="-2"/>
        </w:rPr>
        <w:t xml:space="preserve"> i</w:t>
      </w:r>
      <w:r>
        <w:rPr>
          <w:color w:val="231F20"/>
        </w:rPr>
        <w:t>s</w:t>
      </w:r>
      <w:r>
        <w:rPr>
          <w:color w:val="231F20"/>
          <w:spacing w:val="-2"/>
        </w:rPr>
        <w:t xml:space="preserve"> </w:t>
      </w:r>
      <w:r>
        <w:rPr>
          <w:color w:val="231F20"/>
          <w:spacing w:val="-2"/>
          <w:w w:val="109"/>
        </w:rPr>
        <w:t xml:space="preserve">the </w:t>
      </w:r>
      <w:r>
        <w:rPr>
          <w:color w:val="231F20"/>
          <w:spacing w:val="-2"/>
          <w:w w:val="103"/>
        </w:rPr>
        <w:t>recognitio</w:t>
      </w:r>
      <w:r>
        <w:rPr>
          <w:color w:val="231F20"/>
          <w:w w:val="103"/>
        </w:rPr>
        <w:t>n</w:t>
      </w:r>
      <w:r>
        <w:rPr>
          <w:color w:val="231F20"/>
          <w:spacing w:val="14"/>
        </w:rPr>
        <w:t xml:space="preserve"> </w:t>
      </w:r>
      <w:r>
        <w:rPr>
          <w:color w:val="231F20"/>
          <w:spacing w:val="-2"/>
        </w:rPr>
        <w:t>o</w:t>
      </w:r>
      <w:r>
        <w:rPr>
          <w:color w:val="231F20"/>
        </w:rPr>
        <w:t>f</w:t>
      </w:r>
      <w:r>
        <w:rPr>
          <w:color w:val="231F20"/>
          <w:spacing w:val="14"/>
        </w:rPr>
        <w:t xml:space="preserve"> </w:t>
      </w:r>
      <w:r>
        <w:rPr>
          <w:color w:val="231F20"/>
          <w:spacing w:val="-2"/>
          <w:w w:val="105"/>
        </w:rPr>
        <w:t>wha</w:t>
      </w:r>
      <w:r>
        <w:rPr>
          <w:color w:val="231F20"/>
          <w:w w:val="105"/>
        </w:rPr>
        <w:t>t</w:t>
      </w:r>
      <w:r>
        <w:rPr>
          <w:color w:val="231F20"/>
          <w:spacing w:val="7"/>
        </w:rPr>
        <w:t xml:space="preserve"> </w:t>
      </w:r>
      <w:r>
        <w:rPr>
          <w:color w:val="231F20"/>
          <w:spacing w:val="-2"/>
          <w:w w:val="105"/>
        </w:rPr>
        <w:t>Althusse</w:t>
      </w:r>
      <w:r>
        <w:rPr>
          <w:color w:val="231F20"/>
          <w:w w:val="105"/>
        </w:rPr>
        <w:t>r</w:t>
      </w:r>
      <w:r>
        <w:rPr>
          <w:color w:val="231F20"/>
          <w:spacing w:val="14"/>
        </w:rPr>
        <w:t xml:space="preserve"> </w:t>
      </w:r>
      <w:r>
        <w:rPr>
          <w:color w:val="231F20"/>
          <w:spacing w:val="-2"/>
          <w:w w:val="97"/>
        </w:rPr>
        <w:t>calle</w:t>
      </w:r>
      <w:r>
        <w:rPr>
          <w:color w:val="231F20"/>
          <w:w w:val="97"/>
        </w:rPr>
        <w:t>d</w:t>
      </w:r>
      <w:r>
        <w:rPr>
          <w:color w:val="231F20"/>
          <w:spacing w:val="7"/>
        </w:rPr>
        <w:t xml:space="preserve"> </w:t>
      </w:r>
      <w:r>
        <w:rPr>
          <w:color w:val="231F20"/>
          <w:spacing w:val="-2"/>
          <w:w w:val="107"/>
        </w:rPr>
        <w:t>“structura</w:t>
      </w:r>
      <w:r>
        <w:rPr>
          <w:color w:val="231F20"/>
          <w:w w:val="107"/>
        </w:rPr>
        <w:t>l</w:t>
      </w:r>
      <w:r>
        <w:rPr>
          <w:color w:val="231F20"/>
          <w:spacing w:val="14"/>
        </w:rPr>
        <w:t xml:space="preserve"> </w:t>
      </w:r>
      <w:r>
        <w:rPr>
          <w:color w:val="231F20"/>
          <w:spacing w:val="-2"/>
          <w:w w:val="104"/>
        </w:rPr>
        <w:t>causality</w:t>
      </w:r>
      <w:r>
        <w:rPr>
          <w:color w:val="231F20"/>
          <w:w w:val="104"/>
        </w:rPr>
        <w:t>”</w:t>
      </w:r>
      <w:r>
        <w:rPr>
          <w:color w:val="231F20"/>
          <w:spacing w:val="7"/>
        </w:rPr>
        <w:t xml:space="preserve"> </w:t>
      </w:r>
      <w:r>
        <w:rPr>
          <w:color w:val="231F20"/>
          <w:spacing w:val="-2"/>
          <w:w w:val="104"/>
        </w:rPr>
        <w:t>behin</w:t>
      </w:r>
      <w:r>
        <w:rPr>
          <w:color w:val="231F20"/>
          <w:w w:val="104"/>
        </w:rPr>
        <w:t>d</w:t>
      </w:r>
      <w:r>
        <w:rPr>
          <w:color w:val="231F20"/>
          <w:spacing w:val="14"/>
        </w:rPr>
        <w:t xml:space="preserve"> </w:t>
      </w:r>
      <w:r>
        <w:rPr>
          <w:color w:val="231F20"/>
          <w:spacing w:val="-2"/>
          <w:w w:val="96"/>
        </w:rPr>
        <w:t>Lacan</w:t>
      </w:r>
      <w:r>
        <w:rPr>
          <w:color w:val="231F20"/>
          <w:spacing w:val="-13"/>
          <w:w w:val="96"/>
        </w:rPr>
        <w:t>’</w:t>
      </w:r>
      <w:r>
        <w:rPr>
          <w:color w:val="231F20"/>
          <w:w w:val="99"/>
        </w:rPr>
        <w:t xml:space="preserve">s </w:t>
      </w:r>
      <w:r>
        <w:rPr>
          <w:color w:val="231F20"/>
          <w:spacing w:val="-2"/>
          <w:w w:val="104"/>
        </w:rPr>
        <w:t>oft-repeate</w:t>
      </w:r>
      <w:r>
        <w:rPr>
          <w:color w:val="231F20"/>
          <w:w w:val="104"/>
        </w:rPr>
        <w:t>d</w:t>
      </w:r>
      <w:r>
        <w:rPr>
          <w:color w:val="231F20"/>
          <w:spacing w:val="10"/>
        </w:rPr>
        <w:t xml:space="preserve"> </w:t>
      </w:r>
      <w:r>
        <w:rPr>
          <w:color w:val="231F20"/>
          <w:spacing w:val="-2"/>
          <w:w w:val="105"/>
        </w:rPr>
        <w:t>contentio</w:t>
      </w:r>
      <w:r>
        <w:rPr>
          <w:color w:val="231F20"/>
          <w:w w:val="105"/>
        </w:rPr>
        <w:t>n</w:t>
      </w:r>
      <w:r>
        <w:rPr>
          <w:color w:val="231F20"/>
          <w:spacing w:val="10"/>
        </w:rPr>
        <w:t xml:space="preserve"> </w:t>
      </w:r>
      <w:r>
        <w:rPr>
          <w:color w:val="231F20"/>
          <w:spacing w:val="-2"/>
          <w:w w:val="111"/>
        </w:rPr>
        <w:t>tha</w:t>
      </w:r>
      <w:r>
        <w:rPr>
          <w:color w:val="231F20"/>
          <w:w w:val="111"/>
        </w:rPr>
        <w:t>t</w:t>
      </w:r>
      <w:r>
        <w:rPr>
          <w:color w:val="231F20"/>
          <w:spacing w:val="10"/>
        </w:rPr>
        <w:t xml:space="preserve"> </w:t>
      </w:r>
      <w:r>
        <w:rPr>
          <w:color w:val="231F20"/>
          <w:spacing w:val="-6"/>
          <w:w w:val="89"/>
        </w:rPr>
        <w:t>F</w:t>
      </w:r>
      <w:r>
        <w:rPr>
          <w:color w:val="231F20"/>
          <w:spacing w:val="-2"/>
          <w:w w:val="106"/>
        </w:rPr>
        <w:t>reu</w:t>
      </w:r>
      <w:r>
        <w:rPr>
          <w:color w:val="231F20"/>
          <w:w w:val="106"/>
        </w:rPr>
        <w:t>d</w:t>
      </w:r>
      <w:r>
        <w:rPr>
          <w:color w:val="231F20"/>
          <w:spacing w:val="10"/>
        </w:rPr>
        <w:t xml:space="preserve"> </w:t>
      </w:r>
      <w:r>
        <w:rPr>
          <w:i/>
          <w:color w:val="231F20"/>
          <w:spacing w:val="-2"/>
          <w:w w:val="102"/>
        </w:rPr>
        <w:t>anticipate</w:t>
      </w:r>
      <w:r>
        <w:rPr>
          <w:i/>
          <w:color w:val="231F20"/>
          <w:w w:val="102"/>
        </w:rPr>
        <w:t>d</w:t>
      </w:r>
      <w:r>
        <w:rPr>
          <w:i/>
          <w:color w:val="231F20"/>
          <w:spacing w:val="10"/>
        </w:rPr>
        <w:t xml:space="preserve"> </w:t>
      </w:r>
      <w:r>
        <w:rPr>
          <w:color w:val="231F20"/>
          <w:spacing w:val="-2"/>
          <w:w w:val="104"/>
        </w:rPr>
        <w:t>Saussurea</w:t>
      </w:r>
      <w:r>
        <w:rPr>
          <w:color w:val="231F20"/>
          <w:w w:val="104"/>
        </w:rPr>
        <w:t>n</w:t>
      </w:r>
      <w:r>
        <w:rPr>
          <w:color w:val="231F20"/>
          <w:spacing w:val="10"/>
        </w:rPr>
        <w:t xml:space="preserve"> </w:t>
      </w:r>
      <w:r>
        <w:rPr>
          <w:color w:val="231F20"/>
          <w:spacing w:val="-2"/>
          <w:w w:val="102"/>
        </w:rPr>
        <w:t>linguistic</w:t>
      </w:r>
      <w:r>
        <w:rPr>
          <w:color w:val="231F20"/>
          <w:spacing w:val="-9"/>
          <w:w w:val="102"/>
        </w:rPr>
        <w:t>s</w:t>
      </w:r>
      <w:r>
        <w:rPr>
          <w:color w:val="231F20"/>
        </w:rPr>
        <w:t>.</w:t>
      </w:r>
      <w:r>
        <w:rPr>
          <w:color w:val="231F20"/>
          <w:spacing w:val="2"/>
        </w:rPr>
        <w:t xml:space="preserve"> </w:t>
      </w:r>
      <w:r>
        <w:rPr>
          <w:color w:val="231F20"/>
          <w:spacing w:val="-2"/>
        </w:rPr>
        <w:t xml:space="preserve">Key </w:t>
      </w:r>
      <w:r>
        <w:rPr>
          <w:color w:val="231F20"/>
          <w:spacing w:val="-1"/>
          <w:w w:val="106"/>
        </w:rPr>
        <w:t>her</w:t>
      </w:r>
      <w:r>
        <w:rPr>
          <w:color w:val="231F20"/>
          <w:w w:val="106"/>
        </w:rPr>
        <w:t>e</w:t>
      </w:r>
      <w:r>
        <w:rPr>
          <w:color w:val="231F20"/>
        </w:rPr>
        <w:t xml:space="preserve"> </w:t>
      </w:r>
      <w:r>
        <w:rPr>
          <w:color w:val="231F20"/>
          <w:spacing w:val="-25"/>
        </w:rPr>
        <w:t xml:space="preserve"> </w:t>
      </w:r>
      <w:r>
        <w:rPr>
          <w:color w:val="231F20"/>
          <w:spacing w:val="-1"/>
        </w:rPr>
        <w:t>i</w:t>
      </w:r>
      <w:r>
        <w:rPr>
          <w:color w:val="231F20"/>
        </w:rPr>
        <w:t xml:space="preserve">s </w:t>
      </w:r>
      <w:r>
        <w:rPr>
          <w:color w:val="231F20"/>
          <w:spacing w:val="-25"/>
        </w:rPr>
        <w:t xml:space="preserve"> </w:t>
      </w:r>
      <w:r>
        <w:rPr>
          <w:color w:val="231F20"/>
          <w:spacing w:val="-1"/>
          <w:w w:val="108"/>
        </w:rPr>
        <w:t>no</w:t>
      </w:r>
      <w:r>
        <w:rPr>
          <w:color w:val="231F20"/>
          <w:w w:val="108"/>
        </w:rPr>
        <w:t>t</w:t>
      </w:r>
      <w:r>
        <w:rPr>
          <w:color w:val="231F20"/>
        </w:rPr>
        <w:t xml:space="preserve"> </w:t>
      </w:r>
      <w:r>
        <w:rPr>
          <w:color w:val="231F20"/>
          <w:spacing w:val="-25"/>
        </w:rPr>
        <w:t xml:space="preserve"> </w:t>
      </w:r>
      <w:r>
        <w:rPr>
          <w:color w:val="231F20"/>
          <w:spacing w:val="-1"/>
          <w:w w:val="104"/>
        </w:rPr>
        <w:t>simpl</w:t>
      </w:r>
      <w:r>
        <w:rPr>
          <w:color w:val="231F20"/>
          <w:w w:val="104"/>
        </w:rPr>
        <w:t>y</w:t>
      </w:r>
      <w:r>
        <w:rPr>
          <w:color w:val="231F20"/>
        </w:rPr>
        <w:t xml:space="preserve"> </w:t>
      </w:r>
      <w:r>
        <w:rPr>
          <w:color w:val="231F20"/>
          <w:spacing w:val="-25"/>
        </w:rPr>
        <w:t xml:space="preserve"> </w:t>
      </w:r>
      <w:r>
        <w:rPr>
          <w:color w:val="231F20"/>
          <w:spacing w:val="-1"/>
          <w:w w:val="109"/>
        </w:rPr>
        <w:t>th</w:t>
      </w:r>
      <w:r>
        <w:rPr>
          <w:color w:val="231F20"/>
          <w:w w:val="109"/>
        </w:rPr>
        <w:t>e</w:t>
      </w:r>
      <w:r>
        <w:rPr>
          <w:color w:val="231F20"/>
        </w:rPr>
        <w:t xml:space="preserve"> </w:t>
      </w:r>
      <w:r>
        <w:rPr>
          <w:color w:val="231F20"/>
          <w:spacing w:val="-25"/>
        </w:rPr>
        <w:t xml:space="preserve"> </w:t>
      </w:r>
      <w:r>
        <w:rPr>
          <w:color w:val="231F20"/>
          <w:spacing w:val="-1"/>
        </w:rPr>
        <w:t>w</w:t>
      </w:r>
      <w:r>
        <w:rPr>
          <w:color w:val="231F20"/>
          <w:spacing w:val="-3"/>
        </w:rPr>
        <w:t>a</w:t>
      </w:r>
      <w:r>
        <w:rPr>
          <w:color w:val="231F20"/>
          <w:w w:val="111"/>
        </w:rPr>
        <w:t>y</w:t>
      </w:r>
      <w:r>
        <w:rPr>
          <w:color w:val="231F20"/>
          <w:spacing w:val="18"/>
        </w:rPr>
        <w:t xml:space="preserve"> </w:t>
      </w:r>
      <w:r>
        <w:rPr>
          <w:color w:val="231F20"/>
          <w:spacing w:val="-1"/>
          <w:w w:val="107"/>
        </w:rPr>
        <w:t>“structura</w:t>
      </w:r>
      <w:r>
        <w:rPr>
          <w:color w:val="231F20"/>
          <w:w w:val="107"/>
        </w:rPr>
        <w:t>l</w:t>
      </w:r>
      <w:r>
        <w:rPr>
          <w:color w:val="231F20"/>
        </w:rPr>
        <w:t xml:space="preserve"> </w:t>
      </w:r>
      <w:r>
        <w:rPr>
          <w:color w:val="231F20"/>
          <w:spacing w:val="-25"/>
        </w:rPr>
        <w:t xml:space="preserve"> </w:t>
      </w:r>
      <w:r>
        <w:rPr>
          <w:color w:val="231F20"/>
          <w:spacing w:val="-1"/>
          <w:w w:val="103"/>
        </w:rPr>
        <w:t>causalit</w:t>
      </w:r>
      <w:r>
        <w:rPr>
          <w:color w:val="231F20"/>
          <w:spacing w:val="-21"/>
          <w:w w:val="103"/>
        </w:rPr>
        <w:t>y</w:t>
      </w:r>
      <w:r>
        <w:rPr>
          <w:color w:val="231F20"/>
          <w:spacing w:val="-8"/>
        </w:rPr>
        <w:t>,</w:t>
      </w:r>
      <w:r>
        <w:rPr>
          <w:color w:val="231F20"/>
          <w:w w:val="112"/>
        </w:rPr>
        <w:t>”</w:t>
      </w:r>
      <w:r>
        <w:rPr>
          <w:color w:val="231F20"/>
          <w:spacing w:val="18"/>
        </w:rPr>
        <w:t xml:space="preserve"> </w:t>
      </w:r>
      <w:r>
        <w:rPr>
          <w:color w:val="231F20"/>
          <w:spacing w:val="-1"/>
        </w:rPr>
        <w:t>a</w:t>
      </w:r>
      <w:r>
        <w:rPr>
          <w:color w:val="231F20"/>
        </w:rPr>
        <w:t xml:space="preserve">s </w:t>
      </w:r>
      <w:r>
        <w:rPr>
          <w:color w:val="231F20"/>
          <w:spacing w:val="-25"/>
        </w:rPr>
        <w:t xml:space="preserve"> </w:t>
      </w:r>
      <w:r>
        <w:rPr>
          <w:color w:val="231F20"/>
          <w:spacing w:val="-1"/>
          <w:w w:val="105"/>
        </w:rPr>
        <w:t>a</w:t>
      </w:r>
      <w:r>
        <w:rPr>
          <w:color w:val="231F20"/>
          <w:w w:val="105"/>
        </w:rPr>
        <w:t>n</w:t>
      </w:r>
      <w:r>
        <w:rPr>
          <w:color w:val="231F20"/>
        </w:rPr>
        <w:t xml:space="preserve"> </w:t>
      </w:r>
      <w:r>
        <w:rPr>
          <w:color w:val="231F20"/>
          <w:spacing w:val="-25"/>
        </w:rPr>
        <w:t xml:space="preserve"> </w:t>
      </w:r>
      <w:r>
        <w:rPr>
          <w:color w:val="231F20"/>
          <w:spacing w:val="-1"/>
          <w:w w:val="103"/>
        </w:rPr>
        <w:t>elaboratio</w:t>
      </w:r>
      <w:r>
        <w:rPr>
          <w:color w:val="231F20"/>
          <w:w w:val="103"/>
        </w:rPr>
        <w:t>n</w:t>
      </w:r>
      <w:r>
        <w:rPr>
          <w:color w:val="231F20"/>
        </w:rPr>
        <w:t xml:space="preserve"> </w:t>
      </w:r>
      <w:r>
        <w:rPr>
          <w:color w:val="231F20"/>
          <w:spacing w:val="-25"/>
        </w:rPr>
        <w:t xml:space="preserve"> </w:t>
      </w:r>
      <w:r>
        <w:rPr>
          <w:color w:val="231F20"/>
          <w:spacing w:val="-1"/>
          <w:w w:val="103"/>
        </w:rPr>
        <w:t xml:space="preserve">and </w:t>
      </w:r>
      <w:r>
        <w:rPr>
          <w:color w:val="231F20"/>
          <w:w w:val="106"/>
        </w:rPr>
        <w:t>refinement</w:t>
      </w:r>
      <w:r>
        <w:rPr>
          <w:color w:val="231F20"/>
        </w:rPr>
        <w:t xml:space="preserve"> </w:t>
      </w:r>
      <w:r>
        <w:rPr>
          <w:color w:val="231F20"/>
          <w:spacing w:val="-7"/>
        </w:rPr>
        <w:t xml:space="preserve"> </w:t>
      </w:r>
      <w:r>
        <w:rPr>
          <w:color w:val="231F20"/>
        </w:rPr>
        <w:t xml:space="preserve">of </w:t>
      </w:r>
      <w:r>
        <w:rPr>
          <w:color w:val="231F20"/>
          <w:spacing w:val="-7"/>
        </w:rPr>
        <w:t xml:space="preserve"> </w:t>
      </w:r>
      <w:r>
        <w:rPr>
          <w:color w:val="231F20"/>
          <w:w w:val="109"/>
        </w:rPr>
        <w:t>the</w:t>
      </w:r>
      <w:r>
        <w:rPr>
          <w:color w:val="231F20"/>
        </w:rPr>
        <w:t xml:space="preserve"> </w:t>
      </w:r>
      <w:r>
        <w:rPr>
          <w:color w:val="231F20"/>
          <w:spacing w:val="-7"/>
        </w:rPr>
        <w:t xml:space="preserve"> </w:t>
      </w:r>
      <w:r>
        <w:rPr>
          <w:color w:val="231F20"/>
          <w:spacing w:val="-4"/>
          <w:w w:val="89"/>
        </w:rPr>
        <w:t>F</w:t>
      </w:r>
      <w:r>
        <w:rPr>
          <w:color w:val="231F20"/>
          <w:w w:val="105"/>
        </w:rPr>
        <w:t>reudian</w:t>
      </w:r>
      <w:r>
        <w:rPr>
          <w:color w:val="231F20"/>
        </w:rPr>
        <w:t xml:space="preserve"> </w:t>
      </w:r>
      <w:r>
        <w:rPr>
          <w:color w:val="231F20"/>
          <w:spacing w:val="-7"/>
        </w:rPr>
        <w:t xml:space="preserve"> </w:t>
      </w:r>
      <w:r>
        <w:rPr>
          <w:color w:val="231F20"/>
        </w:rPr>
        <w:t xml:space="preserve">concept </w:t>
      </w:r>
      <w:r>
        <w:rPr>
          <w:color w:val="231F20"/>
          <w:spacing w:val="-7"/>
        </w:rPr>
        <w:t xml:space="preserve"> </w:t>
      </w:r>
      <w:r>
        <w:rPr>
          <w:color w:val="231F20"/>
        </w:rPr>
        <w:t xml:space="preserve">of </w:t>
      </w:r>
      <w:r>
        <w:rPr>
          <w:color w:val="231F20"/>
          <w:spacing w:val="-15"/>
        </w:rPr>
        <w:t xml:space="preserve"> </w:t>
      </w:r>
      <w:r>
        <w:rPr>
          <w:color w:val="231F20"/>
          <w:w w:val="105"/>
        </w:rPr>
        <w:t>“overdetermination</w:t>
      </w:r>
      <w:r>
        <w:rPr>
          <w:color w:val="231F20"/>
          <w:spacing w:val="-8"/>
          <w:w w:val="105"/>
        </w:rPr>
        <w:t>,</w:t>
      </w:r>
      <w:r>
        <w:rPr>
          <w:color w:val="231F20"/>
          <w:w w:val="112"/>
        </w:rPr>
        <w:t>”</w:t>
      </w:r>
      <w:r>
        <w:rPr>
          <w:color w:val="231F20"/>
        </w:rPr>
        <w:t xml:space="preserve"> </w:t>
      </w:r>
      <w:r>
        <w:rPr>
          <w:color w:val="231F20"/>
          <w:spacing w:val="-15"/>
        </w:rPr>
        <w:t xml:space="preserve"> </w:t>
      </w:r>
      <w:r>
        <w:rPr>
          <w:color w:val="231F20"/>
          <w:w w:val="102"/>
        </w:rPr>
        <w:t xml:space="preserve">obviously </w:t>
      </w:r>
      <w:r>
        <w:rPr>
          <w:color w:val="231F20"/>
          <w:spacing w:val="-2"/>
          <w:w w:val="101"/>
        </w:rPr>
        <w:t>derive</w:t>
      </w:r>
      <w:r>
        <w:rPr>
          <w:color w:val="231F20"/>
          <w:w w:val="101"/>
        </w:rPr>
        <w:t>s</w:t>
      </w:r>
      <w:r>
        <w:rPr>
          <w:color w:val="231F20"/>
          <w:spacing w:val="6"/>
        </w:rPr>
        <w:t xml:space="preserve"> </w:t>
      </w:r>
      <w:r>
        <w:rPr>
          <w:color w:val="231F20"/>
          <w:spacing w:val="-2"/>
          <w:w w:val="105"/>
        </w:rPr>
        <w:t>fro</w:t>
      </w:r>
      <w:r>
        <w:rPr>
          <w:color w:val="231F20"/>
          <w:w w:val="105"/>
        </w:rPr>
        <w:t>m</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1"/>
        </w:rPr>
        <w:t>contact</w:t>
      </w:r>
      <w:r>
        <w:rPr>
          <w:color w:val="231F20"/>
          <w:w w:val="101"/>
        </w:rPr>
        <w:t>,</w:t>
      </w:r>
      <w:r>
        <w:rPr>
          <w:color w:val="231F20"/>
          <w:spacing w:val="-2"/>
        </w:rPr>
        <w:t xml:space="preserve"> </w:t>
      </w:r>
      <w:r>
        <w:rPr>
          <w:color w:val="231F20"/>
          <w:spacing w:val="-2"/>
          <w:w w:val="107"/>
        </w:rPr>
        <w:t>a</w:t>
      </w:r>
      <w:r>
        <w:rPr>
          <w:color w:val="231F20"/>
          <w:w w:val="107"/>
        </w:rPr>
        <w:t>t</w:t>
      </w:r>
      <w:r>
        <w:rPr>
          <w:color w:val="231F20"/>
          <w:spacing w:val="6"/>
        </w:rPr>
        <w:t xml:space="preserve"> </w:t>
      </w:r>
      <w:r>
        <w:rPr>
          <w:color w:val="231F20"/>
          <w:spacing w:val="-2"/>
        </w:rPr>
        <w:t>onc</w:t>
      </w:r>
      <w:r>
        <w:rPr>
          <w:color w:val="231F20"/>
        </w:rPr>
        <w:t>e</w:t>
      </w:r>
      <w:r>
        <w:rPr>
          <w:color w:val="231F20"/>
          <w:spacing w:val="6"/>
        </w:rPr>
        <w:t xml:space="preserve"> </w:t>
      </w:r>
      <w:r>
        <w:rPr>
          <w:color w:val="231F20"/>
          <w:spacing w:val="-2"/>
          <w:w w:val="104"/>
        </w:rPr>
        <w:t>pe</w:t>
      </w:r>
      <w:r>
        <w:rPr>
          <w:color w:val="231F20"/>
          <w:spacing w:val="-4"/>
          <w:w w:val="104"/>
        </w:rPr>
        <w:t>r</w:t>
      </w:r>
      <w:r>
        <w:rPr>
          <w:color w:val="231F20"/>
          <w:spacing w:val="-2"/>
          <w:w w:val="102"/>
        </w:rPr>
        <w:t>sona</w:t>
      </w:r>
      <w:r>
        <w:rPr>
          <w:color w:val="231F20"/>
          <w:w w:val="102"/>
        </w:rPr>
        <w:t>l</w:t>
      </w:r>
      <w:r>
        <w:rPr>
          <w:color w:val="231F20"/>
          <w:spacing w:val="6"/>
        </w:rPr>
        <w:t xml:space="preserve"> </w:t>
      </w:r>
      <w:r>
        <w:rPr>
          <w:color w:val="231F20"/>
          <w:spacing w:val="-2"/>
          <w:w w:val="103"/>
        </w:rPr>
        <w:t>an</w:t>
      </w:r>
      <w:r>
        <w:rPr>
          <w:color w:val="231F20"/>
          <w:w w:val="103"/>
        </w:rPr>
        <w:t>d</w:t>
      </w:r>
      <w:r>
        <w:rPr>
          <w:color w:val="231F20"/>
          <w:spacing w:val="6"/>
        </w:rPr>
        <w:t xml:space="preserve"> </w:t>
      </w:r>
      <w:r>
        <w:rPr>
          <w:color w:val="231F20"/>
          <w:spacing w:val="-2"/>
          <w:w w:val="102"/>
        </w:rPr>
        <w:t>professional</w:t>
      </w:r>
      <w:r>
        <w:rPr>
          <w:color w:val="231F20"/>
          <w:w w:val="102"/>
        </w:rPr>
        <w:t>,</w:t>
      </w:r>
      <w:r>
        <w:rPr>
          <w:color w:val="231F20"/>
          <w:spacing w:val="-2"/>
        </w:rPr>
        <w:t xml:space="preserve"> </w:t>
      </w:r>
      <w:r>
        <w:rPr>
          <w:color w:val="231F20"/>
          <w:spacing w:val="-2"/>
          <w:w w:val="103"/>
        </w:rPr>
        <w:t>betwee</w:t>
      </w:r>
      <w:r>
        <w:rPr>
          <w:color w:val="231F20"/>
          <w:w w:val="103"/>
        </w:rPr>
        <w:t>n</w:t>
      </w:r>
      <w:r>
        <w:rPr>
          <w:color w:val="231F20"/>
          <w:spacing w:val="6"/>
        </w:rPr>
        <w:t xml:space="preserve"> </w:t>
      </w:r>
      <w:r>
        <w:rPr>
          <w:color w:val="231F20"/>
          <w:spacing w:val="-2"/>
          <w:w w:val="97"/>
        </w:rPr>
        <w:t xml:space="preserve">Lacan </w:t>
      </w:r>
      <w:r>
        <w:rPr>
          <w:color w:val="231F20"/>
          <w:spacing w:val="-2"/>
          <w:w w:val="103"/>
        </w:rPr>
        <w:t>an</w:t>
      </w:r>
      <w:r>
        <w:rPr>
          <w:color w:val="231F20"/>
          <w:w w:val="103"/>
        </w:rPr>
        <w:t>d</w:t>
      </w:r>
      <w:r>
        <w:rPr>
          <w:color w:val="231F20"/>
          <w:spacing w:val="-13"/>
        </w:rPr>
        <w:t xml:space="preserve"> </w:t>
      </w:r>
      <w:r>
        <w:rPr>
          <w:color w:val="231F20"/>
          <w:spacing w:val="-2"/>
          <w:w w:val="104"/>
        </w:rPr>
        <w:t>Althusser</w:t>
      </w:r>
      <w:r>
        <w:rPr>
          <w:color w:val="231F20"/>
          <w:w w:val="104"/>
        </w:rPr>
        <w:t>;</w:t>
      </w:r>
      <w:r>
        <w:rPr>
          <w:color w:val="231F20"/>
          <w:spacing w:val="-13"/>
        </w:rPr>
        <w:t xml:space="preserve"> </w:t>
      </w:r>
      <w:r>
        <w:rPr>
          <w:color w:val="231F20"/>
          <w:spacing w:val="-2"/>
          <w:w w:val="109"/>
        </w:rPr>
        <w:t>rathe</w:t>
      </w:r>
      <w:r>
        <w:rPr>
          <w:color w:val="231F20"/>
          <w:spacing w:val="-22"/>
          <w:w w:val="109"/>
        </w:rPr>
        <w:t>r</w:t>
      </w:r>
      <w:r>
        <w:rPr>
          <w:color w:val="231F20"/>
        </w:rPr>
        <w:t>,</w:t>
      </w:r>
      <w:r>
        <w:rPr>
          <w:color w:val="231F20"/>
          <w:spacing w:val="-13"/>
        </w:rPr>
        <w:t xml:space="preserve"> </w:t>
      </w:r>
      <w:r>
        <w:rPr>
          <w:color w:val="231F20"/>
          <w:spacing w:val="-2"/>
        </w:rPr>
        <w:t>o</w:t>
      </w:r>
      <w:r>
        <w:rPr>
          <w:color w:val="231F20"/>
        </w:rPr>
        <w:t>f</w:t>
      </w:r>
      <w:r>
        <w:rPr>
          <w:color w:val="231F20"/>
          <w:spacing w:val="-5"/>
        </w:rPr>
        <w:t xml:space="preserve"> </w:t>
      </w:r>
      <w:r>
        <w:rPr>
          <w:color w:val="231F20"/>
          <w:spacing w:val="-2"/>
          <w:w w:val="107"/>
        </w:rPr>
        <w:t>primar</w:t>
      </w:r>
      <w:r>
        <w:rPr>
          <w:color w:val="231F20"/>
          <w:w w:val="107"/>
        </w:rPr>
        <w:t>y</w:t>
      </w:r>
      <w:r>
        <w:rPr>
          <w:color w:val="231F20"/>
          <w:spacing w:val="-5"/>
        </w:rPr>
        <w:t xml:space="preserve"> </w:t>
      </w:r>
      <w:r>
        <w:rPr>
          <w:color w:val="231F20"/>
          <w:spacing w:val="-2"/>
          <w:w w:val="103"/>
        </w:rPr>
        <w:t>importanc</w:t>
      </w:r>
      <w:r>
        <w:rPr>
          <w:color w:val="231F20"/>
          <w:w w:val="103"/>
        </w:rPr>
        <w:t>e</w:t>
      </w:r>
      <w:r>
        <w:rPr>
          <w:color w:val="231F20"/>
          <w:spacing w:val="-5"/>
        </w:rPr>
        <w:t xml:space="preserve"> </w:t>
      </w:r>
      <w:r>
        <w:rPr>
          <w:color w:val="231F20"/>
          <w:spacing w:val="-2"/>
        </w:rPr>
        <w:t>i</w:t>
      </w:r>
      <w:r>
        <w:rPr>
          <w:color w:val="231F20"/>
        </w:rPr>
        <w:t>s</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rPr>
        <w:t>w</w:t>
      </w:r>
      <w:r>
        <w:rPr>
          <w:color w:val="231F20"/>
          <w:spacing w:val="-4"/>
        </w:rPr>
        <w:t>a</w:t>
      </w:r>
      <w:r>
        <w:rPr>
          <w:color w:val="231F20"/>
          <w:w w:val="111"/>
        </w:rPr>
        <w:t>y</w:t>
      </w:r>
      <w:r>
        <w:rPr>
          <w:color w:val="231F20"/>
          <w:spacing w:val="-13"/>
        </w:rPr>
        <w:t xml:space="preserve"> </w:t>
      </w:r>
      <w:r>
        <w:rPr>
          <w:color w:val="231F20"/>
          <w:spacing w:val="-2"/>
          <w:w w:val="104"/>
        </w:rPr>
        <w:t>Althusser</w:t>
      </w:r>
      <w:r>
        <w:rPr>
          <w:color w:val="231F20"/>
          <w:spacing w:val="-13"/>
          <w:w w:val="104"/>
        </w:rPr>
        <w:t>’</w:t>
      </w:r>
      <w:r>
        <w:rPr>
          <w:color w:val="231F20"/>
          <w:w w:val="99"/>
        </w:rPr>
        <w:t>s</w:t>
      </w:r>
      <w:r>
        <w:rPr>
          <w:color w:val="231F20"/>
          <w:spacing w:val="-5"/>
        </w:rPr>
        <w:t xml:space="preserve"> </w:t>
      </w:r>
      <w:r>
        <w:rPr>
          <w:color w:val="231F20"/>
          <w:spacing w:val="-2"/>
        </w:rPr>
        <w:t xml:space="preserve">concept </w:t>
      </w:r>
      <w:r>
        <w:rPr>
          <w:color w:val="231F20"/>
          <w:spacing w:val="-2"/>
          <w:w w:val="105"/>
        </w:rPr>
        <w:t>urge</w:t>
      </w:r>
      <w:r>
        <w:rPr>
          <w:color w:val="231F20"/>
          <w:w w:val="105"/>
        </w:rPr>
        <w:t>s</w:t>
      </w:r>
      <w:r>
        <w:rPr>
          <w:color w:val="231F20"/>
          <w:spacing w:val="-9"/>
        </w:rPr>
        <w:t xml:space="preserve"> </w:t>
      </w:r>
      <w:r>
        <w:rPr>
          <w:color w:val="231F20"/>
          <w:spacing w:val="-2"/>
          <w:w w:val="103"/>
        </w:rPr>
        <w:t>on</w:t>
      </w:r>
      <w:r>
        <w:rPr>
          <w:color w:val="231F20"/>
          <w:w w:val="103"/>
        </w:rPr>
        <w:t>e</w:t>
      </w:r>
      <w:r>
        <w:rPr>
          <w:color w:val="231F20"/>
          <w:spacing w:val="-9"/>
        </w:rPr>
        <w:t xml:space="preserve"> </w:t>
      </w:r>
      <w:r>
        <w:rPr>
          <w:color w:val="231F20"/>
          <w:spacing w:val="-2"/>
          <w:w w:val="107"/>
        </w:rPr>
        <w:t>t</w:t>
      </w:r>
      <w:r>
        <w:rPr>
          <w:color w:val="231F20"/>
          <w:w w:val="107"/>
        </w:rPr>
        <w:t>o</w:t>
      </w:r>
      <w:r>
        <w:rPr>
          <w:color w:val="231F20"/>
          <w:spacing w:val="-9"/>
        </w:rPr>
        <w:t xml:space="preserve"> </w:t>
      </w:r>
      <w:r>
        <w:rPr>
          <w:color w:val="231F20"/>
          <w:spacing w:val="-2"/>
          <w:w w:val="104"/>
        </w:rPr>
        <w:t>st</w:t>
      </w:r>
      <w:r>
        <w:rPr>
          <w:color w:val="231F20"/>
          <w:spacing w:val="-4"/>
          <w:w w:val="104"/>
        </w:rPr>
        <w:t>a</w:t>
      </w:r>
      <w:r>
        <w:rPr>
          <w:color w:val="231F20"/>
          <w:w w:val="111"/>
        </w:rPr>
        <w:t>y</w:t>
      </w:r>
      <w:r>
        <w:rPr>
          <w:color w:val="231F20"/>
          <w:spacing w:val="-9"/>
        </w:rPr>
        <w:t xml:space="preserve"> </w:t>
      </w:r>
      <w:r>
        <w:rPr>
          <w:color w:val="231F20"/>
          <w:spacing w:val="-2"/>
        </w:rPr>
        <w:t>focuse</w:t>
      </w:r>
      <w:r>
        <w:rPr>
          <w:color w:val="231F20"/>
        </w:rPr>
        <w:t>d</w:t>
      </w:r>
      <w:r>
        <w:rPr>
          <w:color w:val="231F20"/>
          <w:spacing w:val="-9"/>
        </w:rPr>
        <w:t xml:space="preserve"> </w:t>
      </w:r>
      <w:r>
        <w:rPr>
          <w:color w:val="231F20"/>
          <w:spacing w:val="-2"/>
          <w:w w:val="105"/>
        </w:rPr>
        <w:t>o</w:t>
      </w:r>
      <w:r>
        <w:rPr>
          <w:color w:val="231F20"/>
          <w:w w:val="105"/>
        </w:rPr>
        <w:t>n</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3"/>
        </w:rPr>
        <w:t>proble</w:t>
      </w:r>
      <w:r>
        <w:rPr>
          <w:color w:val="231F20"/>
          <w:w w:val="103"/>
        </w:rPr>
        <w:t>m</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3"/>
        </w:rPr>
        <w:t>inscription</w:t>
      </w:r>
      <w:r>
        <w:rPr>
          <w:color w:val="231F20"/>
          <w:w w:val="103"/>
        </w:rPr>
        <w:t>,</w:t>
      </w:r>
      <w:r>
        <w:rPr>
          <w:color w:val="231F20"/>
          <w:spacing w:val="-17"/>
        </w:rPr>
        <w:t xml:space="preserve"> </w:t>
      </w:r>
      <w:r>
        <w:rPr>
          <w:color w:val="231F20"/>
        </w:rPr>
        <w:t>a</w:t>
      </w:r>
      <w:r>
        <w:rPr>
          <w:color w:val="231F20"/>
          <w:spacing w:val="-9"/>
        </w:rPr>
        <w:t xml:space="preserve"> </w:t>
      </w:r>
      <w:r>
        <w:rPr>
          <w:color w:val="231F20"/>
          <w:spacing w:val="-2"/>
        </w:rPr>
        <w:t>focu</w:t>
      </w:r>
      <w:r>
        <w:rPr>
          <w:color w:val="231F20"/>
        </w:rPr>
        <w:t>s</w:t>
      </w:r>
      <w:r>
        <w:rPr>
          <w:color w:val="231F20"/>
          <w:spacing w:val="-9"/>
        </w:rPr>
        <w:t xml:space="preserve"> </w:t>
      </w:r>
      <w:r>
        <w:rPr>
          <w:color w:val="231F20"/>
          <w:spacing w:val="-2"/>
          <w:w w:val="103"/>
        </w:rPr>
        <w:t>perhap</w:t>
      </w:r>
      <w:r>
        <w:rPr>
          <w:color w:val="231F20"/>
          <w:w w:val="103"/>
        </w:rPr>
        <w:t>s</w:t>
      </w:r>
      <w:r>
        <w:rPr>
          <w:color w:val="231F20"/>
          <w:spacing w:val="-9"/>
        </w:rPr>
        <w:t xml:space="preserve"> </w:t>
      </w:r>
      <w:r>
        <w:rPr>
          <w:color w:val="231F20"/>
          <w:spacing w:val="-2"/>
          <w:w w:val="105"/>
        </w:rPr>
        <w:t>fi</w:t>
      </w:r>
      <w:r>
        <w:rPr>
          <w:color w:val="231F20"/>
          <w:spacing w:val="-4"/>
          <w:w w:val="105"/>
        </w:rPr>
        <w:t>r</w:t>
      </w:r>
      <w:r>
        <w:rPr>
          <w:color w:val="231F20"/>
          <w:spacing w:val="-2"/>
          <w:w w:val="108"/>
        </w:rPr>
        <w:t xml:space="preserve">st </w:t>
      </w:r>
      <w:r>
        <w:rPr>
          <w:color w:val="231F20"/>
          <w:spacing w:val="-2"/>
          <w:w w:val="104"/>
        </w:rPr>
        <w:t>urge</w:t>
      </w:r>
      <w:r>
        <w:rPr>
          <w:color w:val="231F20"/>
          <w:w w:val="104"/>
        </w:rPr>
        <w:t>d</w:t>
      </w:r>
      <w:r>
        <w:rPr>
          <w:color w:val="231F20"/>
          <w:spacing w:val="6"/>
        </w:rPr>
        <w:t xml:space="preserve"> </w:t>
      </w:r>
      <w:r>
        <w:rPr>
          <w:color w:val="231F20"/>
          <w:spacing w:val="-2"/>
          <w:w w:val="105"/>
        </w:rPr>
        <w:t>o</w:t>
      </w:r>
      <w:r>
        <w:rPr>
          <w:color w:val="231F20"/>
          <w:w w:val="105"/>
        </w:rPr>
        <w:t>n</w:t>
      </w:r>
      <w:r>
        <w:rPr>
          <w:color w:val="231F20"/>
          <w:spacing w:val="6"/>
        </w:rPr>
        <w:t xml:space="preserve"> </w:t>
      </w:r>
      <w:r>
        <w:rPr>
          <w:color w:val="231F20"/>
          <w:spacing w:val="-2"/>
          <w:w w:val="106"/>
        </w:rPr>
        <w:t>u</w:t>
      </w:r>
      <w:r>
        <w:rPr>
          <w:color w:val="231F20"/>
          <w:w w:val="106"/>
        </w:rPr>
        <w:t>s</w:t>
      </w:r>
      <w:r>
        <w:rPr>
          <w:color w:val="231F20"/>
          <w:spacing w:val="6"/>
        </w:rPr>
        <w:t xml:space="preserve"> </w:t>
      </w:r>
      <w:r>
        <w:rPr>
          <w:color w:val="231F20"/>
          <w:spacing w:val="-2"/>
          <w:w w:val="105"/>
        </w:rPr>
        <w:t>b</w:t>
      </w:r>
      <w:r>
        <w:rPr>
          <w:color w:val="231F20"/>
          <w:w w:val="105"/>
        </w:rPr>
        <w:t>y</w:t>
      </w:r>
      <w:r>
        <w:rPr>
          <w:color w:val="231F20"/>
          <w:spacing w:val="6"/>
        </w:rPr>
        <w:t xml:space="preserve"> </w:t>
      </w:r>
      <w:r>
        <w:rPr>
          <w:color w:val="231F20"/>
          <w:spacing w:val="-6"/>
          <w:w w:val="89"/>
        </w:rPr>
        <w:t>F</w:t>
      </w:r>
      <w:r>
        <w:rPr>
          <w:color w:val="231F20"/>
          <w:spacing w:val="-2"/>
          <w:w w:val="102"/>
        </w:rPr>
        <w:t>redri</w:t>
      </w:r>
      <w:r>
        <w:rPr>
          <w:color w:val="231F20"/>
          <w:w w:val="102"/>
        </w:rPr>
        <w:t>c</w:t>
      </w:r>
      <w:r>
        <w:rPr>
          <w:color w:val="231F20"/>
          <w:spacing w:val="6"/>
        </w:rPr>
        <w:t xml:space="preserve"> </w:t>
      </w:r>
      <w:r>
        <w:rPr>
          <w:color w:val="231F20"/>
          <w:spacing w:val="-6"/>
          <w:w w:val="85"/>
        </w:rPr>
        <w:t>J</w:t>
      </w:r>
      <w:r>
        <w:rPr>
          <w:color w:val="231F20"/>
          <w:spacing w:val="-2"/>
          <w:w w:val="103"/>
        </w:rPr>
        <w:t>ameso</w:t>
      </w:r>
      <w:r>
        <w:rPr>
          <w:color w:val="231F20"/>
          <w:w w:val="103"/>
        </w:rPr>
        <w:t>n</w:t>
      </w:r>
      <w:r>
        <w:rPr>
          <w:color w:val="231F20"/>
          <w:spacing w:val="6"/>
        </w:rPr>
        <w:t xml:space="preserve"> </w:t>
      </w:r>
      <w:r>
        <w:rPr>
          <w:color w:val="231F20"/>
          <w:spacing w:val="-2"/>
          <w:w w:val="107"/>
        </w:rPr>
        <w:t>i</w:t>
      </w:r>
      <w:r>
        <w:rPr>
          <w:color w:val="231F20"/>
          <w:w w:val="107"/>
        </w:rPr>
        <w:t>n</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1"/>
        </w:rPr>
        <w:t>methodologica</w:t>
      </w:r>
      <w:r>
        <w:rPr>
          <w:color w:val="231F20"/>
          <w:w w:val="101"/>
        </w:rPr>
        <w:t>l</w:t>
      </w:r>
      <w:r>
        <w:rPr>
          <w:color w:val="231F20"/>
          <w:spacing w:val="6"/>
        </w:rPr>
        <w:t xml:space="preserve"> </w:t>
      </w:r>
      <w:r>
        <w:rPr>
          <w:color w:val="231F20"/>
          <w:spacing w:val="-2"/>
          <w:w w:val="105"/>
        </w:rPr>
        <w:t>introductio</w:t>
      </w:r>
      <w:r>
        <w:rPr>
          <w:color w:val="231F20"/>
          <w:w w:val="105"/>
        </w:rPr>
        <w:t>n</w:t>
      </w:r>
      <w:r>
        <w:rPr>
          <w:color w:val="231F20"/>
          <w:spacing w:val="6"/>
        </w:rPr>
        <w:t xml:space="preserve"> </w:t>
      </w:r>
      <w:r>
        <w:rPr>
          <w:color w:val="231F20"/>
          <w:spacing w:val="-2"/>
          <w:w w:val="107"/>
        </w:rPr>
        <w:t>t</w:t>
      </w:r>
      <w:r>
        <w:rPr>
          <w:color w:val="231F20"/>
          <w:w w:val="107"/>
        </w:rPr>
        <w:t>o</w:t>
      </w:r>
      <w:r>
        <w:rPr>
          <w:color w:val="231F20"/>
          <w:spacing w:val="7"/>
        </w:rPr>
        <w:t xml:space="preserve"> </w:t>
      </w:r>
      <w:r>
        <w:rPr>
          <w:i/>
          <w:color w:val="231F20"/>
          <w:spacing w:val="-6"/>
          <w:w w:val="105"/>
        </w:rPr>
        <w:t>T</w:t>
      </w:r>
      <w:r>
        <w:rPr>
          <w:i/>
          <w:color w:val="231F20"/>
          <w:spacing w:val="-2"/>
          <w:w w:val="105"/>
        </w:rPr>
        <w:t>h</w:t>
      </w:r>
      <w:r>
        <w:rPr>
          <w:i/>
          <w:color w:val="231F20"/>
        </w:rPr>
        <w:t xml:space="preserve">e </w:t>
      </w:r>
      <w:r>
        <w:rPr>
          <w:i/>
          <w:color w:val="231F20"/>
          <w:spacing w:val="-11"/>
          <w:w w:val="91"/>
        </w:rPr>
        <w:t>P</w:t>
      </w:r>
      <w:r>
        <w:rPr>
          <w:i/>
          <w:color w:val="231F20"/>
          <w:spacing w:val="-2"/>
        </w:rPr>
        <w:t>olitica</w:t>
      </w:r>
      <w:r>
        <w:rPr>
          <w:i/>
          <w:color w:val="231F20"/>
        </w:rPr>
        <w:t>l</w:t>
      </w:r>
      <w:r>
        <w:rPr>
          <w:i/>
          <w:color w:val="231F20"/>
          <w:spacing w:val="8"/>
        </w:rPr>
        <w:t xml:space="preserve"> </w:t>
      </w:r>
      <w:r>
        <w:rPr>
          <w:i/>
          <w:color w:val="231F20"/>
          <w:spacing w:val="-2"/>
          <w:w w:val="102"/>
        </w:rPr>
        <w:t>Unconsciou</w:t>
      </w:r>
      <w:r>
        <w:rPr>
          <w:i/>
          <w:color w:val="231F20"/>
          <w:spacing w:val="-13"/>
          <w:w w:val="102"/>
        </w:rPr>
        <w:t>s</w:t>
      </w:r>
      <w:r>
        <w:rPr>
          <w:i/>
          <w:color w:val="231F20"/>
        </w:rPr>
        <w:t xml:space="preserve">. </w:t>
      </w:r>
      <w:r>
        <w:rPr>
          <w:color w:val="231F20"/>
          <w:spacing w:val="-2"/>
          <w:w w:val="107"/>
        </w:rPr>
        <w:t>Wha</w:t>
      </w:r>
      <w:r>
        <w:rPr>
          <w:color w:val="231F20"/>
          <w:w w:val="107"/>
        </w:rPr>
        <w:t>t</w:t>
      </w:r>
      <w:r>
        <w:rPr>
          <w:color w:val="231F20"/>
        </w:rPr>
        <w:t xml:space="preserve"> </w:t>
      </w:r>
      <w:r>
        <w:rPr>
          <w:color w:val="231F20"/>
          <w:spacing w:val="-2"/>
          <w:w w:val="107"/>
        </w:rPr>
        <w:t>“structura</w:t>
      </w:r>
      <w:r>
        <w:rPr>
          <w:color w:val="231F20"/>
          <w:w w:val="107"/>
        </w:rPr>
        <w:t>l</w:t>
      </w:r>
      <w:r>
        <w:rPr>
          <w:color w:val="231F20"/>
          <w:spacing w:val="8"/>
        </w:rPr>
        <w:t xml:space="preserve"> </w:t>
      </w:r>
      <w:r>
        <w:rPr>
          <w:color w:val="231F20"/>
          <w:spacing w:val="-2"/>
          <w:w w:val="104"/>
        </w:rPr>
        <w:t>causality</w:t>
      </w:r>
      <w:r>
        <w:rPr>
          <w:color w:val="231F20"/>
          <w:w w:val="104"/>
        </w:rPr>
        <w:t>”</w:t>
      </w:r>
      <w:r>
        <w:rPr>
          <w:color w:val="231F20"/>
        </w:rPr>
        <w:t xml:space="preserve"> </w:t>
      </w:r>
      <w:r>
        <w:rPr>
          <w:color w:val="231F20"/>
          <w:spacing w:val="-2"/>
          <w:w w:val="103"/>
        </w:rPr>
        <w:t>definitivel</w:t>
      </w:r>
      <w:r>
        <w:rPr>
          <w:color w:val="231F20"/>
          <w:w w:val="103"/>
        </w:rPr>
        <w:t>y</w:t>
      </w:r>
      <w:r>
        <w:rPr>
          <w:color w:val="231F20"/>
          <w:spacing w:val="8"/>
        </w:rPr>
        <w:t xml:space="preserve"> </w:t>
      </w:r>
      <w:r>
        <w:rPr>
          <w:color w:val="231F20"/>
          <w:spacing w:val="-2"/>
        </w:rPr>
        <w:t xml:space="preserve">complicates </w:t>
      </w:r>
      <w:r>
        <w:rPr>
          <w:color w:val="231F20"/>
          <w:spacing w:val="-1"/>
        </w:rPr>
        <w:t>i</w:t>
      </w:r>
      <w:r>
        <w:rPr>
          <w:color w:val="231F20"/>
        </w:rPr>
        <w:t xml:space="preserve">s </w:t>
      </w:r>
      <w:r>
        <w:rPr>
          <w:color w:val="231F20"/>
          <w:spacing w:val="-24"/>
        </w:rPr>
        <w:t xml:space="preserve"> </w:t>
      </w:r>
      <w:r>
        <w:rPr>
          <w:color w:val="231F20"/>
          <w:spacing w:val="-1"/>
          <w:w w:val="109"/>
        </w:rPr>
        <w:t>th</w:t>
      </w:r>
      <w:r>
        <w:rPr>
          <w:color w:val="231F20"/>
          <w:w w:val="109"/>
        </w:rPr>
        <w:t>e</w:t>
      </w:r>
      <w:r>
        <w:rPr>
          <w:color w:val="231F20"/>
        </w:rPr>
        <w:t xml:space="preserve"> </w:t>
      </w:r>
      <w:r>
        <w:rPr>
          <w:color w:val="231F20"/>
          <w:spacing w:val="-24"/>
        </w:rPr>
        <w:t xml:space="preserve"> </w:t>
      </w:r>
      <w:r>
        <w:rPr>
          <w:color w:val="231F20"/>
          <w:spacing w:val="-1"/>
        </w:rPr>
        <w:t>concep</w:t>
      </w:r>
      <w:r>
        <w:rPr>
          <w:color w:val="231F20"/>
        </w:rPr>
        <w:t xml:space="preserve">t </w:t>
      </w:r>
      <w:r>
        <w:rPr>
          <w:color w:val="231F20"/>
          <w:spacing w:val="-24"/>
        </w:rPr>
        <w:t xml:space="preserve"> </w:t>
      </w:r>
      <w:r>
        <w:rPr>
          <w:color w:val="231F20"/>
          <w:spacing w:val="-1"/>
        </w:rPr>
        <w:t>o</w:t>
      </w:r>
      <w:r>
        <w:rPr>
          <w:color w:val="231F20"/>
        </w:rPr>
        <w:t xml:space="preserve">f </w:t>
      </w:r>
      <w:r>
        <w:rPr>
          <w:color w:val="231F20"/>
          <w:spacing w:val="-24"/>
        </w:rPr>
        <w:t xml:space="preserve"> </w:t>
      </w:r>
      <w:r>
        <w:rPr>
          <w:color w:val="231F20"/>
          <w:spacing w:val="-1"/>
          <w:w w:val="102"/>
        </w:rPr>
        <w:t>reflection</w:t>
      </w:r>
      <w:r>
        <w:rPr>
          <w:color w:val="231F20"/>
          <w:w w:val="102"/>
        </w:rPr>
        <w:t>,</w:t>
      </w:r>
      <w:r>
        <w:rPr>
          <w:color w:val="231F20"/>
          <w:spacing w:val="19"/>
        </w:rPr>
        <w:t xml:space="preserve"> </w:t>
      </w:r>
      <w:r>
        <w:rPr>
          <w:color w:val="231F20"/>
          <w:spacing w:val="-1"/>
          <w:w w:val="111"/>
        </w:rPr>
        <w:t>tha</w:t>
      </w:r>
      <w:r>
        <w:rPr>
          <w:color w:val="231F20"/>
          <w:w w:val="111"/>
        </w:rPr>
        <w:t>t</w:t>
      </w:r>
      <w:r>
        <w:rPr>
          <w:color w:val="231F20"/>
        </w:rPr>
        <w:t xml:space="preserve"> </w:t>
      </w:r>
      <w:r>
        <w:rPr>
          <w:color w:val="231F20"/>
          <w:spacing w:val="-24"/>
        </w:rPr>
        <w:t xml:space="preserve"> </w:t>
      </w:r>
      <w:r>
        <w:rPr>
          <w:color w:val="231F20"/>
          <w:spacing w:val="-1"/>
        </w:rPr>
        <w:t>i</w:t>
      </w:r>
      <w:r>
        <w:rPr>
          <w:color w:val="231F20"/>
          <w:spacing w:val="-8"/>
        </w:rPr>
        <w:t>s</w:t>
      </w:r>
      <w:r>
        <w:rPr>
          <w:color w:val="231F20"/>
        </w:rPr>
        <w:t>,</w:t>
      </w:r>
      <w:r>
        <w:rPr>
          <w:color w:val="231F20"/>
          <w:spacing w:val="19"/>
        </w:rPr>
        <w:t xml:space="preserve"> </w:t>
      </w:r>
      <w:r>
        <w:rPr>
          <w:color w:val="231F20"/>
          <w:spacing w:val="-1"/>
          <w:w w:val="109"/>
        </w:rPr>
        <w:t>th</w:t>
      </w:r>
      <w:r>
        <w:rPr>
          <w:color w:val="231F20"/>
          <w:w w:val="109"/>
        </w:rPr>
        <w:t>e</w:t>
      </w:r>
      <w:r>
        <w:rPr>
          <w:color w:val="231F20"/>
        </w:rPr>
        <w:t xml:space="preserve"> </w:t>
      </w:r>
      <w:r>
        <w:rPr>
          <w:color w:val="231F20"/>
          <w:spacing w:val="-24"/>
        </w:rPr>
        <w:t xml:space="preserve"> </w:t>
      </w:r>
      <w:r>
        <w:rPr>
          <w:color w:val="231F20"/>
          <w:spacing w:val="-1"/>
          <w:w w:val="102"/>
        </w:rPr>
        <w:t>mode</w:t>
      </w:r>
      <w:r>
        <w:rPr>
          <w:color w:val="231F20"/>
          <w:w w:val="102"/>
        </w:rPr>
        <w:t>l</w:t>
      </w:r>
      <w:r>
        <w:rPr>
          <w:color w:val="231F20"/>
        </w:rPr>
        <w:t xml:space="preserve"> </w:t>
      </w:r>
      <w:r>
        <w:rPr>
          <w:color w:val="231F20"/>
          <w:spacing w:val="-24"/>
        </w:rPr>
        <w:t xml:space="preserve"> </w:t>
      </w:r>
      <w:r>
        <w:rPr>
          <w:color w:val="231F20"/>
          <w:spacing w:val="-1"/>
        </w:rPr>
        <w:t>o</w:t>
      </w:r>
      <w:r>
        <w:rPr>
          <w:color w:val="231F20"/>
        </w:rPr>
        <w:t xml:space="preserve">f </w:t>
      </w:r>
      <w:r>
        <w:rPr>
          <w:color w:val="231F20"/>
          <w:spacing w:val="-24"/>
        </w:rPr>
        <w:t xml:space="preserve"> </w:t>
      </w:r>
      <w:r>
        <w:rPr>
          <w:color w:val="231F20"/>
          <w:spacing w:val="-1"/>
          <w:w w:val="102"/>
        </w:rPr>
        <w:t>spatia</w:t>
      </w:r>
      <w:r>
        <w:rPr>
          <w:color w:val="231F20"/>
          <w:w w:val="102"/>
        </w:rPr>
        <w:t>l</w:t>
      </w:r>
      <w:r>
        <w:rPr>
          <w:color w:val="231F20"/>
        </w:rPr>
        <w:t xml:space="preserve"> </w:t>
      </w:r>
      <w:r>
        <w:rPr>
          <w:color w:val="231F20"/>
          <w:spacing w:val="-24"/>
        </w:rPr>
        <w:t xml:space="preserve"> </w:t>
      </w:r>
      <w:r>
        <w:rPr>
          <w:color w:val="231F20"/>
          <w:spacing w:val="-1"/>
          <w:w w:val="103"/>
        </w:rPr>
        <w:t>inscriptio</w:t>
      </w:r>
      <w:r>
        <w:rPr>
          <w:color w:val="231F20"/>
          <w:w w:val="103"/>
        </w:rPr>
        <w:t>n</w:t>
      </w:r>
      <w:r>
        <w:rPr>
          <w:color w:val="231F20"/>
        </w:rPr>
        <w:t xml:space="preserve"> </w:t>
      </w:r>
      <w:r>
        <w:rPr>
          <w:color w:val="231F20"/>
          <w:spacing w:val="-24"/>
        </w:rPr>
        <w:t xml:space="preserve"> </w:t>
      </w:r>
      <w:r>
        <w:rPr>
          <w:color w:val="231F20"/>
          <w:spacing w:val="-1"/>
          <w:w w:val="111"/>
        </w:rPr>
        <w:t xml:space="preserve">that </w:t>
      </w:r>
      <w:r>
        <w:rPr>
          <w:color w:val="231F20"/>
          <w:spacing w:val="-2"/>
          <w:w w:val="102"/>
        </w:rPr>
        <w:t>grasp</w:t>
      </w:r>
      <w:r>
        <w:rPr>
          <w:color w:val="231F20"/>
          <w:w w:val="102"/>
        </w:rPr>
        <w:t>s</w:t>
      </w:r>
      <w:r>
        <w:rPr>
          <w:color w:val="231F20"/>
          <w:spacing w:val="22"/>
        </w:rPr>
        <w:t xml:space="preserve"> </w:t>
      </w:r>
      <w:r>
        <w:rPr>
          <w:color w:val="231F20"/>
          <w:spacing w:val="-2"/>
          <w:w w:val="109"/>
        </w:rPr>
        <w:t>i</w:t>
      </w:r>
      <w:r>
        <w:rPr>
          <w:color w:val="231F20"/>
          <w:w w:val="109"/>
        </w:rPr>
        <w:t>t</w:t>
      </w:r>
      <w:r>
        <w:rPr>
          <w:color w:val="231F20"/>
          <w:spacing w:val="22"/>
        </w:rPr>
        <w:t xml:space="preserve"> </w:t>
      </w:r>
      <w:r>
        <w:rPr>
          <w:color w:val="231F20"/>
          <w:spacing w:val="-2"/>
        </w:rPr>
        <w:t>a</w:t>
      </w:r>
      <w:r>
        <w:rPr>
          <w:color w:val="231F20"/>
        </w:rPr>
        <w:t>s</w:t>
      </w:r>
      <w:r>
        <w:rPr>
          <w:color w:val="231F20"/>
          <w:spacing w:val="22"/>
        </w:rPr>
        <w:t xml:space="preserve"> </w:t>
      </w:r>
      <w:r>
        <w:rPr>
          <w:color w:val="231F20"/>
          <w:spacing w:val="-2"/>
          <w:w w:val="105"/>
        </w:rPr>
        <w:t>a</w:t>
      </w:r>
      <w:r>
        <w:rPr>
          <w:color w:val="231F20"/>
          <w:w w:val="105"/>
        </w:rPr>
        <w:t>n</w:t>
      </w:r>
      <w:r>
        <w:rPr>
          <w:color w:val="231F20"/>
          <w:spacing w:val="22"/>
        </w:rPr>
        <w:t xml:space="preserve"> </w:t>
      </w:r>
      <w:r>
        <w:rPr>
          <w:color w:val="231F20"/>
          <w:spacing w:val="-2"/>
          <w:w w:val="104"/>
        </w:rPr>
        <w:t>extensio</w:t>
      </w:r>
      <w:r>
        <w:rPr>
          <w:color w:val="231F20"/>
          <w:w w:val="104"/>
        </w:rPr>
        <w:t>n</w:t>
      </w:r>
      <w:r>
        <w:rPr>
          <w:color w:val="231F20"/>
          <w:spacing w:val="22"/>
        </w:rPr>
        <w:t xml:space="preserve"> </w:t>
      </w:r>
      <w:r>
        <w:rPr>
          <w:color w:val="231F20"/>
          <w:spacing w:val="-2"/>
        </w:rPr>
        <w:t>o</w:t>
      </w:r>
      <w:r>
        <w:rPr>
          <w:color w:val="231F20"/>
        </w:rPr>
        <w:t>f</w:t>
      </w:r>
      <w:r>
        <w:rPr>
          <w:color w:val="231F20"/>
          <w:spacing w:val="22"/>
        </w:rPr>
        <w:t xml:space="preserve"> </w:t>
      </w:r>
      <w:r>
        <w:rPr>
          <w:i/>
          <w:color w:val="231F20"/>
          <w:spacing w:val="-2"/>
          <w:w w:val="106"/>
        </w:rPr>
        <w:t>mimesi</w:t>
      </w:r>
      <w:r>
        <w:rPr>
          <w:i/>
          <w:color w:val="231F20"/>
          <w:spacing w:val="-13"/>
          <w:w w:val="106"/>
        </w:rPr>
        <w:t>s</w:t>
      </w:r>
      <w:r>
        <w:rPr>
          <w:i/>
          <w:color w:val="231F20"/>
        </w:rPr>
        <w:t>,</w:t>
      </w:r>
      <w:r>
        <w:rPr>
          <w:i/>
          <w:color w:val="231F20"/>
          <w:spacing w:val="22"/>
        </w:rPr>
        <w:t xml:space="preserve"> </w:t>
      </w:r>
      <w:r>
        <w:rPr>
          <w:color w:val="231F20"/>
          <w:spacing w:val="-2"/>
          <w:w w:val="105"/>
        </w:rPr>
        <w:t>wherei</w:t>
      </w:r>
      <w:r>
        <w:rPr>
          <w:color w:val="231F20"/>
          <w:w w:val="105"/>
        </w:rPr>
        <w:t>n</w:t>
      </w:r>
      <w:r>
        <w:rPr>
          <w:color w:val="231F20"/>
          <w:spacing w:val="22"/>
        </w:rPr>
        <w:t xml:space="preserve"> </w:t>
      </w:r>
      <w:r>
        <w:rPr>
          <w:color w:val="231F20"/>
          <w:spacing w:val="-2"/>
          <w:w w:val="109"/>
        </w:rPr>
        <w:t>th</w:t>
      </w:r>
      <w:r>
        <w:rPr>
          <w:color w:val="231F20"/>
          <w:w w:val="109"/>
        </w:rPr>
        <w:t>e</w:t>
      </w:r>
      <w:r>
        <w:rPr>
          <w:color w:val="231F20"/>
          <w:spacing w:val="22"/>
        </w:rPr>
        <w:t xml:space="preserve"> </w:t>
      </w:r>
      <w:r>
        <w:rPr>
          <w:color w:val="231F20"/>
          <w:spacing w:val="-2"/>
          <w:w w:val="102"/>
        </w:rPr>
        <w:t>molecula</w:t>
      </w:r>
      <w:r>
        <w:rPr>
          <w:color w:val="231F20"/>
          <w:w w:val="102"/>
        </w:rPr>
        <w:t>r</w:t>
      </w:r>
      <w:r>
        <w:rPr>
          <w:color w:val="231F20"/>
          <w:spacing w:val="22"/>
        </w:rPr>
        <w:t xml:space="preserve"> </w:t>
      </w:r>
      <w:r>
        <w:rPr>
          <w:color w:val="231F20"/>
          <w:spacing w:val="-2"/>
          <w:w w:val="107"/>
        </w:rPr>
        <w:t>structur</w:t>
      </w:r>
      <w:r>
        <w:rPr>
          <w:color w:val="231F20"/>
          <w:w w:val="107"/>
        </w:rPr>
        <w:t>e</w:t>
      </w:r>
      <w:r>
        <w:rPr>
          <w:color w:val="231F20"/>
          <w:spacing w:val="22"/>
        </w:rPr>
        <w:t xml:space="preserve"> </w:t>
      </w:r>
      <w:r>
        <w:rPr>
          <w:color w:val="231F20"/>
          <w:spacing w:val="-2"/>
        </w:rPr>
        <w:t xml:space="preserve">of </w:t>
      </w:r>
      <w:r>
        <w:rPr>
          <w:color w:val="231F20"/>
          <w:spacing w:val="-2"/>
          <w:w w:val="104"/>
        </w:rPr>
        <w:t>realism—th</w:t>
      </w:r>
      <w:r>
        <w:rPr>
          <w:color w:val="231F20"/>
          <w:w w:val="104"/>
        </w:rPr>
        <w:t>e</w:t>
      </w:r>
      <w:r>
        <w:rPr>
          <w:color w:val="231F20"/>
          <w:spacing w:val="4"/>
        </w:rPr>
        <w:t xml:space="preserve"> </w:t>
      </w:r>
      <w:r>
        <w:rPr>
          <w:color w:val="231F20"/>
          <w:spacing w:val="-2"/>
          <w:w w:val="108"/>
        </w:rPr>
        <w:t>thin</w:t>
      </w:r>
      <w:r>
        <w:rPr>
          <w:color w:val="231F20"/>
          <w:w w:val="108"/>
        </w:rPr>
        <w:t>g</w:t>
      </w:r>
      <w:r>
        <w:rPr>
          <w:color w:val="231F20"/>
          <w:spacing w:val="4"/>
        </w:rPr>
        <w:t xml:space="preserve"> </w:t>
      </w:r>
      <w:r>
        <w:rPr>
          <w:color w:val="231F20"/>
          <w:spacing w:val="-2"/>
          <w:w w:val="103"/>
        </w:rPr>
        <w:t>an</w:t>
      </w:r>
      <w:r>
        <w:rPr>
          <w:color w:val="231F20"/>
          <w:w w:val="103"/>
        </w:rPr>
        <w:t>d</w:t>
      </w:r>
      <w:r>
        <w:rPr>
          <w:color w:val="231F20"/>
          <w:spacing w:val="4"/>
        </w:rPr>
        <w:t xml:space="preserve"> </w:t>
      </w:r>
      <w:r>
        <w:rPr>
          <w:color w:val="231F20"/>
          <w:spacing w:val="-2"/>
          <w:w w:val="105"/>
        </w:rPr>
        <w:t>it</w:t>
      </w:r>
      <w:r>
        <w:rPr>
          <w:color w:val="231F20"/>
          <w:w w:val="105"/>
        </w:rPr>
        <w:t>s</w:t>
      </w:r>
      <w:r>
        <w:rPr>
          <w:color w:val="231F20"/>
          <w:spacing w:val="4"/>
        </w:rPr>
        <w:t xml:space="preserve"> </w:t>
      </w:r>
      <w:r>
        <w:rPr>
          <w:color w:val="231F20"/>
          <w:spacing w:val="-2"/>
          <w:w w:val="103"/>
        </w:rPr>
        <w:t>representation—become</w:t>
      </w:r>
      <w:r>
        <w:rPr>
          <w:color w:val="231F20"/>
          <w:w w:val="103"/>
        </w:rPr>
        <w:t>s</w:t>
      </w:r>
      <w:r>
        <w:rPr>
          <w:color w:val="231F20"/>
          <w:spacing w:val="4"/>
        </w:rPr>
        <w:t xml:space="preserve"> </w:t>
      </w:r>
      <w:r>
        <w:rPr>
          <w:i/>
          <w:color w:val="231F20"/>
          <w:spacing w:val="-2"/>
          <w:w w:val="109"/>
        </w:rPr>
        <w:t>mutati</w:t>
      </w:r>
      <w:r>
        <w:rPr>
          <w:i/>
          <w:color w:val="231F20"/>
          <w:w w:val="109"/>
        </w:rPr>
        <w:t>s</w:t>
      </w:r>
      <w:r>
        <w:rPr>
          <w:i/>
          <w:color w:val="231F20"/>
          <w:spacing w:val="4"/>
        </w:rPr>
        <w:t xml:space="preserve"> </w:t>
      </w:r>
      <w:r>
        <w:rPr>
          <w:i/>
          <w:color w:val="231F20"/>
          <w:spacing w:val="-2"/>
          <w:w w:val="107"/>
        </w:rPr>
        <w:t>mutandi</w:t>
      </w:r>
      <w:r>
        <w:rPr>
          <w:i/>
          <w:color w:val="231F20"/>
          <w:w w:val="107"/>
        </w:rPr>
        <w:t>s</w:t>
      </w:r>
      <w:r>
        <w:rPr>
          <w:i/>
          <w:color w:val="231F20"/>
          <w:spacing w:val="4"/>
        </w:rPr>
        <w:t xml:space="preserve"> </w:t>
      </w:r>
      <w:r>
        <w:rPr>
          <w:color w:val="231F20"/>
          <w:spacing w:val="-2"/>
          <w:w w:val="109"/>
        </w:rPr>
        <w:t xml:space="preserve">the </w:t>
      </w:r>
      <w:r>
        <w:rPr>
          <w:color w:val="231F20"/>
          <w:spacing w:val="-2"/>
          <w:w w:val="104"/>
        </w:rPr>
        <w:t>mean</w:t>
      </w:r>
      <w:r>
        <w:rPr>
          <w:color w:val="231F20"/>
          <w:w w:val="104"/>
        </w:rPr>
        <w:t>s</w:t>
      </w:r>
      <w:r>
        <w:rPr>
          <w:color w:val="231F20"/>
          <w:spacing w:val="14"/>
        </w:rPr>
        <w:t xml:space="preserve"> </w:t>
      </w:r>
      <w:r>
        <w:rPr>
          <w:color w:val="231F20"/>
          <w:spacing w:val="-2"/>
          <w:w w:val="105"/>
        </w:rPr>
        <w:t>b</w:t>
      </w:r>
      <w:r>
        <w:rPr>
          <w:color w:val="231F20"/>
          <w:w w:val="105"/>
        </w:rPr>
        <w:t>y</w:t>
      </w:r>
      <w:r>
        <w:rPr>
          <w:color w:val="231F20"/>
          <w:spacing w:val="14"/>
        </w:rPr>
        <w:t xml:space="preserve"> </w:t>
      </w:r>
      <w:r>
        <w:rPr>
          <w:color w:val="231F20"/>
          <w:spacing w:val="-2"/>
          <w:w w:val="102"/>
        </w:rPr>
        <w:t>whic</w:t>
      </w:r>
      <w:r>
        <w:rPr>
          <w:color w:val="231F20"/>
          <w:w w:val="102"/>
        </w:rPr>
        <w:t>h</w:t>
      </w:r>
      <w:r>
        <w:rPr>
          <w:color w:val="231F20"/>
          <w:spacing w:val="14"/>
        </w:rPr>
        <w:t xml:space="preserve"> </w:t>
      </w:r>
      <w:r>
        <w:rPr>
          <w:color w:val="231F20"/>
          <w:spacing w:val="-2"/>
          <w:w w:val="107"/>
        </w:rPr>
        <w:t>t</w:t>
      </w:r>
      <w:r>
        <w:rPr>
          <w:color w:val="231F20"/>
          <w:w w:val="107"/>
        </w:rPr>
        <w:t>o</w:t>
      </w:r>
      <w:r>
        <w:rPr>
          <w:color w:val="231F20"/>
          <w:spacing w:val="14"/>
        </w:rPr>
        <w:t xml:space="preserve"> </w:t>
      </w:r>
      <w:r>
        <w:rPr>
          <w:color w:val="231F20"/>
          <w:spacing w:val="-2"/>
          <w:w w:val="108"/>
        </w:rPr>
        <w:t>thin</w:t>
      </w:r>
      <w:r>
        <w:rPr>
          <w:color w:val="231F20"/>
          <w:w w:val="108"/>
        </w:rPr>
        <w:t>k</w:t>
      </w:r>
      <w:r>
        <w:rPr>
          <w:color w:val="231F20"/>
          <w:spacing w:val="14"/>
        </w:rPr>
        <w:t xml:space="preserve"> </w:t>
      </w:r>
      <w:r>
        <w:rPr>
          <w:color w:val="231F20"/>
          <w:spacing w:val="-2"/>
          <w:w w:val="109"/>
        </w:rPr>
        <w:t>th</w:t>
      </w:r>
      <w:r>
        <w:rPr>
          <w:color w:val="231F20"/>
          <w:w w:val="109"/>
        </w:rPr>
        <w:t>e</w:t>
      </w:r>
      <w:r>
        <w:rPr>
          <w:color w:val="231F20"/>
          <w:spacing w:val="14"/>
        </w:rPr>
        <w:t xml:space="preserve"> </w:t>
      </w:r>
      <w:r>
        <w:rPr>
          <w:color w:val="231F20"/>
          <w:spacing w:val="-2"/>
          <w:w w:val="105"/>
        </w:rPr>
        <w:t>relatio</w:t>
      </w:r>
      <w:r>
        <w:rPr>
          <w:color w:val="231F20"/>
          <w:w w:val="105"/>
        </w:rPr>
        <w:t>n</w:t>
      </w:r>
      <w:r>
        <w:rPr>
          <w:color w:val="231F20"/>
          <w:spacing w:val="14"/>
        </w:rPr>
        <w:t xml:space="preserve"> </w:t>
      </w:r>
      <w:r>
        <w:rPr>
          <w:color w:val="231F20"/>
          <w:spacing w:val="-2"/>
          <w:w w:val="103"/>
        </w:rPr>
        <w:t>betwee</w:t>
      </w:r>
      <w:r>
        <w:rPr>
          <w:color w:val="231F20"/>
          <w:w w:val="103"/>
        </w:rPr>
        <w:t>n</w:t>
      </w:r>
      <w:r>
        <w:rPr>
          <w:color w:val="231F20"/>
          <w:spacing w:val="14"/>
        </w:rPr>
        <w:t xml:space="preserve"> </w:t>
      </w:r>
      <w:r>
        <w:rPr>
          <w:color w:val="231F20"/>
          <w:spacing w:val="-2"/>
          <w:w w:val="101"/>
        </w:rPr>
        <w:t>societ</w:t>
      </w:r>
      <w:r>
        <w:rPr>
          <w:color w:val="231F20"/>
          <w:w w:val="101"/>
        </w:rPr>
        <w:t>y</w:t>
      </w:r>
      <w:r>
        <w:rPr>
          <w:color w:val="231F20"/>
          <w:spacing w:val="14"/>
        </w:rPr>
        <w:t xml:space="preserve"> </w:t>
      </w:r>
      <w:r>
        <w:rPr>
          <w:color w:val="231F20"/>
          <w:spacing w:val="-2"/>
          <w:w w:val="103"/>
        </w:rPr>
        <w:t>an</w:t>
      </w:r>
      <w:r>
        <w:rPr>
          <w:color w:val="231F20"/>
          <w:w w:val="103"/>
        </w:rPr>
        <w:t>d</w:t>
      </w:r>
      <w:r>
        <w:rPr>
          <w:color w:val="231F20"/>
          <w:spacing w:val="14"/>
        </w:rPr>
        <w:t xml:space="preserve"> </w:t>
      </w:r>
      <w:r>
        <w:rPr>
          <w:color w:val="231F20"/>
          <w:spacing w:val="-2"/>
          <w:w w:val="106"/>
        </w:rPr>
        <w:t>cultur</w:t>
      </w:r>
      <w:r>
        <w:rPr>
          <w:color w:val="231F20"/>
          <w:spacing w:val="-7"/>
          <w:w w:val="106"/>
        </w:rPr>
        <w:t>e</w:t>
      </w:r>
      <w:r>
        <w:rPr>
          <w:color w:val="231F20"/>
        </w:rPr>
        <w:t>.</w:t>
      </w:r>
      <w:r>
        <w:rPr>
          <w:color w:val="231F20"/>
          <w:spacing w:val="7"/>
        </w:rPr>
        <w:t xml:space="preserve"> </w:t>
      </w:r>
      <w:r>
        <w:rPr>
          <w:color w:val="231F20"/>
          <w:spacing w:val="-2"/>
          <w:w w:val="104"/>
        </w:rPr>
        <w:t xml:space="preserve">Under </w:t>
      </w:r>
      <w:r>
        <w:rPr>
          <w:color w:val="231F20"/>
          <w:spacing w:val="-2"/>
          <w:w w:val="103"/>
        </w:rPr>
        <w:t>suc</w:t>
      </w:r>
      <w:r>
        <w:rPr>
          <w:color w:val="231F20"/>
          <w:w w:val="103"/>
        </w:rPr>
        <w:t>h</w:t>
      </w:r>
      <w:r>
        <w:rPr>
          <w:color w:val="231F20"/>
          <w:spacing w:val="4"/>
        </w:rPr>
        <w:t xml:space="preserve"> </w:t>
      </w:r>
      <w:r>
        <w:rPr>
          <w:color w:val="231F20"/>
          <w:spacing w:val="-2"/>
          <w:w w:val="105"/>
        </w:rPr>
        <w:t>constraint</w:t>
      </w:r>
      <w:r>
        <w:rPr>
          <w:color w:val="231F20"/>
          <w:w w:val="105"/>
        </w:rPr>
        <w:t>s</w:t>
      </w:r>
      <w:r>
        <w:rPr>
          <w:color w:val="231F20"/>
          <w:spacing w:val="4"/>
        </w:rPr>
        <w:t xml:space="preserve"> </w:t>
      </w:r>
      <w:r>
        <w:rPr>
          <w:color w:val="231F20"/>
          <w:spacing w:val="-2"/>
          <w:w w:val="102"/>
        </w:rPr>
        <w:t>eve</w:t>
      </w:r>
      <w:r>
        <w:rPr>
          <w:color w:val="231F20"/>
          <w:w w:val="102"/>
        </w:rPr>
        <w:t>n</w:t>
      </w:r>
      <w:r>
        <w:rPr>
          <w:color w:val="231F20"/>
          <w:spacing w:val="4"/>
        </w:rPr>
        <w:t xml:space="preserve"> </w:t>
      </w:r>
      <w:r>
        <w:rPr>
          <w:color w:val="231F20"/>
          <w:spacing w:val="-2"/>
          <w:w w:val="104"/>
        </w:rPr>
        <w:t>modernism</w:t>
      </w:r>
      <w:r>
        <w:rPr>
          <w:color w:val="231F20"/>
          <w:w w:val="104"/>
        </w:rPr>
        <w:t>,</w:t>
      </w:r>
      <w:r>
        <w:rPr>
          <w:color w:val="231F20"/>
          <w:spacing w:val="-3"/>
        </w:rPr>
        <w:t xml:space="preserve"> </w:t>
      </w:r>
      <w:r>
        <w:rPr>
          <w:color w:val="231F20"/>
          <w:spacing w:val="-2"/>
          <w:w w:val="105"/>
        </w:rPr>
        <w:t>ofte</w:t>
      </w:r>
      <w:r>
        <w:rPr>
          <w:color w:val="231F20"/>
          <w:w w:val="105"/>
        </w:rPr>
        <w:t>n</w:t>
      </w:r>
      <w:r>
        <w:rPr>
          <w:color w:val="231F20"/>
          <w:spacing w:val="4"/>
        </w:rPr>
        <w:t xml:space="preserve"> </w:t>
      </w:r>
      <w:r>
        <w:rPr>
          <w:color w:val="231F20"/>
          <w:spacing w:val="-2"/>
          <w:w w:val="104"/>
        </w:rPr>
        <w:t>se</w:t>
      </w:r>
      <w:r>
        <w:rPr>
          <w:color w:val="231F20"/>
          <w:w w:val="104"/>
        </w:rPr>
        <w:t>t</w:t>
      </w:r>
      <w:r>
        <w:rPr>
          <w:color w:val="231F20"/>
          <w:spacing w:val="4"/>
        </w:rPr>
        <w:t xml:space="preserve"> </w:t>
      </w:r>
      <w:r>
        <w:rPr>
          <w:color w:val="231F20"/>
          <w:spacing w:val="-2"/>
          <w:w w:val="101"/>
        </w:rPr>
        <w:t>opposit</w:t>
      </w:r>
      <w:r>
        <w:rPr>
          <w:color w:val="231F20"/>
          <w:w w:val="101"/>
        </w:rPr>
        <w:t>e</w:t>
      </w:r>
      <w:r>
        <w:rPr>
          <w:color w:val="231F20"/>
          <w:spacing w:val="4"/>
        </w:rPr>
        <w:t xml:space="preserve"> </w:t>
      </w:r>
      <w:r>
        <w:rPr>
          <w:color w:val="231F20"/>
          <w:spacing w:val="-2"/>
          <w:w w:val="103"/>
        </w:rPr>
        <w:t>realis</w:t>
      </w:r>
      <w:r>
        <w:rPr>
          <w:color w:val="231F20"/>
          <w:w w:val="103"/>
        </w:rPr>
        <w:t>m</w:t>
      </w:r>
      <w:r>
        <w:rPr>
          <w:color w:val="231F20"/>
          <w:spacing w:val="4"/>
        </w:rPr>
        <w:t xml:space="preserve"> </w:t>
      </w:r>
      <w:r>
        <w:rPr>
          <w:color w:val="231F20"/>
          <w:spacing w:val="-2"/>
        </w:rPr>
        <w:t>(especiall</w:t>
      </w:r>
      <w:r>
        <w:rPr>
          <w:color w:val="231F20"/>
        </w:rPr>
        <w:t>y</w:t>
      </w:r>
      <w:r>
        <w:rPr>
          <w:color w:val="231F20"/>
          <w:spacing w:val="4"/>
        </w:rPr>
        <w:t xml:space="preserve"> </w:t>
      </w:r>
      <w:r>
        <w:rPr>
          <w:color w:val="231F20"/>
          <w:spacing w:val="-2"/>
          <w:w w:val="105"/>
        </w:rPr>
        <w:t xml:space="preserve">by </w:t>
      </w:r>
      <w:r>
        <w:rPr>
          <w:color w:val="231F20"/>
          <w:spacing w:val="-6"/>
          <w:w w:val="85"/>
        </w:rPr>
        <w:t>J</w:t>
      </w:r>
      <w:r>
        <w:rPr>
          <w:color w:val="231F20"/>
          <w:spacing w:val="-2"/>
          <w:w w:val="103"/>
        </w:rPr>
        <w:t>ameson)</w:t>
      </w:r>
      <w:r>
        <w:rPr>
          <w:color w:val="231F20"/>
          <w:w w:val="103"/>
        </w:rPr>
        <w:t>,</w:t>
      </w:r>
      <w:r>
        <w:rPr>
          <w:color w:val="231F20"/>
          <w:spacing w:val="1"/>
        </w:rPr>
        <w:t xml:space="preserve"> </w:t>
      </w:r>
      <w:r>
        <w:rPr>
          <w:color w:val="231F20"/>
          <w:spacing w:val="-2"/>
          <w:w w:val="99"/>
        </w:rPr>
        <w:t>become</w:t>
      </w:r>
      <w:r>
        <w:rPr>
          <w:color w:val="231F20"/>
          <w:w w:val="99"/>
        </w:rPr>
        <w:t>s</w:t>
      </w:r>
      <w:r>
        <w:rPr>
          <w:color w:val="231F20"/>
          <w:spacing w:val="8"/>
        </w:rPr>
        <w:t xml:space="preserve"> </w:t>
      </w:r>
      <w:r>
        <w:rPr>
          <w:color w:val="231F20"/>
        </w:rPr>
        <w:t>a</w:t>
      </w:r>
      <w:r>
        <w:rPr>
          <w:color w:val="231F20"/>
          <w:spacing w:val="8"/>
        </w:rPr>
        <w:t xml:space="preserve"> </w:t>
      </w:r>
      <w:r>
        <w:rPr>
          <w:color w:val="231F20"/>
          <w:spacing w:val="-2"/>
          <w:w w:val="103"/>
        </w:rPr>
        <w:t>realism</w:t>
      </w:r>
      <w:r>
        <w:rPr>
          <w:color w:val="231F20"/>
          <w:w w:val="103"/>
        </w:rPr>
        <w:t>,</w:t>
      </w:r>
      <w:r>
        <w:rPr>
          <w:color w:val="231F20"/>
          <w:spacing w:val="1"/>
        </w:rPr>
        <w:t xml:space="preserve"> </w:t>
      </w:r>
      <w:r>
        <w:rPr>
          <w:color w:val="231F20"/>
          <w:spacing w:val="-2"/>
          <w:w w:val="107"/>
        </w:rPr>
        <w:t>i</w:t>
      </w:r>
      <w:r>
        <w:rPr>
          <w:color w:val="231F20"/>
          <w:w w:val="107"/>
        </w:rPr>
        <w:t>n</w:t>
      </w:r>
      <w:r>
        <w:rPr>
          <w:color w:val="231F20"/>
          <w:spacing w:val="8"/>
        </w:rPr>
        <w:t xml:space="preserve"> </w:t>
      </w:r>
      <w:r>
        <w:rPr>
          <w:color w:val="231F20"/>
          <w:spacing w:val="-2"/>
        </w:rPr>
        <w:t>effec</w:t>
      </w:r>
      <w:r>
        <w:rPr>
          <w:color w:val="231F20"/>
        </w:rPr>
        <w:t>t</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w w:val="103"/>
        </w:rPr>
        <w:t>theoretica</w:t>
      </w:r>
      <w:r>
        <w:rPr>
          <w:color w:val="231F20"/>
          <w:w w:val="103"/>
        </w:rPr>
        <w:t>l</w:t>
      </w:r>
      <w:r>
        <w:rPr>
          <w:color w:val="231F20"/>
          <w:spacing w:val="8"/>
        </w:rPr>
        <w:t xml:space="preserve"> </w:t>
      </w:r>
      <w:r>
        <w:rPr>
          <w:color w:val="231F20"/>
          <w:spacing w:val="-2"/>
          <w:w w:val="101"/>
        </w:rPr>
        <w:t>centerpiec</w:t>
      </w:r>
      <w:r>
        <w:rPr>
          <w:color w:val="231F20"/>
          <w:w w:val="101"/>
        </w:rPr>
        <w:t>e</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w w:val="102"/>
        </w:rPr>
        <w:t xml:space="preserve">Georg </w:t>
      </w:r>
      <w:r>
        <w:rPr>
          <w:color w:val="231F20"/>
          <w:spacing w:val="-2"/>
          <w:w w:val="96"/>
        </w:rPr>
        <w:t>Lukács</w:t>
      </w:r>
      <w:r>
        <w:rPr>
          <w:color w:val="231F20"/>
          <w:spacing w:val="-13"/>
          <w:w w:val="96"/>
        </w:rPr>
        <w:t>’</w:t>
      </w:r>
      <w:r>
        <w:rPr>
          <w:color w:val="231F20"/>
          <w:w w:val="99"/>
        </w:rPr>
        <w:t>s</w:t>
      </w:r>
      <w:r>
        <w:rPr>
          <w:color w:val="231F20"/>
          <w:spacing w:val="2"/>
        </w:rPr>
        <w:t xml:space="preserve"> </w:t>
      </w:r>
      <w:r>
        <w:rPr>
          <w:color w:val="231F20"/>
          <w:spacing w:val="-2"/>
          <w:w w:val="103"/>
        </w:rPr>
        <w:t>stil</w:t>
      </w:r>
      <w:r>
        <w:rPr>
          <w:color w:val="231F20"/>
          <w:w w:val="103"/>
        </w:rPr>
        <w:t>l</w:t>
      </w:r>
      <w:r>
        <w:rPr>
          <w:color w:val="231F20"/>
          <w:spacing w:val="2"/>
        </w:rPr>
        <w:t xml:space="preserve"> </w:t>
      </w:r>
      <w:r>
        <w:rPr>
          <w:color w:val="231F20"/>
          <w:spacing w:val="-2"/>
          <w:w w:val="106"/>
        </w:rPr>
        <w:t>resonan</w:t>
      </w:r>
      <w:r>
        <w:rPr>
          <w:color w:val="231F20"/>
          <w:w w:val="106"/>
        </w:rPr>
        <w:t>t</w:t>
      </w:r>
      <w:r>
        <w:rPr>
          <w:color w:val="231F20"/>
          <w:spacing w:val="2"/>
        </w:rPr>
        <w:t xml:space="preserve"> </w:t>
      </w:r>
      <w:r>
        <w:rPr>
          <w:color w:val="231F20"/>
          <w:spacing w:val="-2"/>
          <w:w w:val="103"/>
        </w:rPr>
        <w:t>readin</w:t>
      </w:r>
      <w:r>
        <w:rPr>
          <w:color w:val="231F20"/>
          <w:w w:val="103"/>
        </w:rPr>
        <w:t>g</w:t>
      </w:r>
      <w:r>
        <w:rPr>
          <w:color w:val="231F20"/>
          <w:spacing w:val="2"/>
        </w:rPr>
        <w:t xml:space="preserve"> </w:t>
      </w:r>
      <w:r>
        <w:rPr>
          <w:color w:val="231F20"/>
          <w:spacing w:val="-2"/>
        </w:rPr>
        <w:t>o</w:t>
      </w:r>
      <w:r>
        <w:rPr>
          <w:color w:val="231F20"/>
        </w:rPr>
        <w:t>f</w:t>
      </w:r>
      <w:r>
        <w:rPr>
          <w:color w:val="231F20"/>
          <w:spacing w:val="2"/>
        </w:rPr>
        <w:t xml:space="preserve"> </w:t>
      </w:r>
      <w:r>
        <w:rPr>
          <w:color w:val="231F20"/>
          <w:spacing w:val="-2"/>
          <w:w w:val="97"/>
        </w:rPr>
        <w:t>Kafk</w:t>
      </w:r>
      <w:r>
        <w:rPr>
          <w:color w:val="231F20"/>
          <w:w w:val="97"/>
        </w:rPr>
        <w:t>a</w:t>
      </w:r>
      <w:r>
        <w:rPr>
          <w:color w:val="231F20"/>
          <w:spacing w:val="2"/>
        </w:rPr>
        <w:t xml:space="preserve"> </w:t>
      </w:r>
      <w:r>
        <w:rPr>
          <w:color w:val="231F20"/>
          <w:spacing w:val="-2"/>
          <w:w w:val="107"/>
        </w:rPr>
        <w:t>i</w:t>
      </w:r>
      <w:r>
        <w:rPr>
          <w:color w:val="231F20"/>
          <w:w w:val="107"/>
        </w:rPr>
        <w:t>n</w:t>
      </w:r>
      <w:r>
        <w:rPr>
          <w:color w:val="231F20"/>
          <w:spacing w:val="-6"/>
        </w:rPr>
        <w:t xml:space="preserve"> </w:t>
      </w:r>
      <w:r>
        <w:rPr>
          <w:color w:val="231F20"/>
          <w:spacing w:val="-2"/>
        </w:rPr>
        <w:t>“</w:t>
      </w:r>
      <w:r>
        <w:rPr>
          <w:color w:val="231F20"/>
          <w:spacing w:val="-6"/>
        </w:rPr>
        <w:t>F</w:t>
      </w:r>
      <w:r>
        <w:rPr>
          <w:color w:val="231F20"/>
          <w:spacing w:val="-2"/>
          <w:w w:val="106"/>
        </w:rPr>
        <w:t>ran</w:t>
      </w:r>
      <w:r>
        <w:rPr>
          <w:color w:val="231F20"/>
          <w:w w:val="106"/>
        </w:rPr>
        <w:t>z</w:t>
      </w:r>
      <w:r>
        <w:rPr>
          <w:color w:val="231F20"/>
          <w:spacing w:val="2"/>
        </w:rPr>
        <w:t xml:space="preserve"> </w:t>
      </w:r>
      <w:r>
        <w:rPr>
          <w:color w:val="231F20"/>
          <w:spacing w:val="-2"/>
          <w:w w:val="97"/>
        </w:rPr>
        <w:t>Kafk</w:t>
      </w:r>
      <w:r>
        <w:rPr>
          <w:color w:val="231F20"/>
          <w:w w:val="97"/>
        </w:rPr>
        <w:t>a</w:t>
      </w:r>
      <w:r>
        <w:rPr>
          <w:color w:val="231F20"/>
          <w:spacing w:val="2"/>
        </w:rPr>
        <w:t xml:space="preserve"> </w:t>
      </w:r>
      <w:r>
        <w:rPr>
          <w:color w:val="231F20"/>
          <w:spacing w:val="-2"/>
          <w:w w:val="106"/>
        </w:rPr>
        <w:t>o</w:t>
      </w:r>
      <w:r>
        <w:rPr>
          <w:color w:val="231F20"/>
          <w:w w:val="106"/>
        </w:rPr>
        <w:t>r</w:t>
      </w:r>
      <w:r>
        <w:rPr>
          <w:color w:val="231F20"/>
          <w:spacing w:val="-6"/>
        </w:rPr>
        <w:t xml:space="preserve"> </w:t>
      </w:r>
      <w:r>
        <w:rPr>
          <w:color w:val="231F20"/>
          <w:spacing w:val="-2"/>
          <w:w w:val="103"/>
        </w:rPr>
        <w:t>Thoma</w:t>
      </w:r>
      <w:r>
        <w:rPr>
          <w:color w:val="231F20"/>
          <w:w w:val="103"/>
        </w:rPr>
        <w:t>s</w:t>
      </w:r>
      <w:r>
        <w:rPr>
          <w:color w:val="231F20"/>
          <w:spacing w:val="2"/>
        </w:rPr>
        <w:t xml:space="preserve"> </w:t>
      </w:r>
      <w:r>
        <w:rPr>
          <w:color w:val="231F20"/>
          <w:spacing w:val="-2"/>
          <w:w w:val="108"/>
        </w:rPr>
        <w:t xml:space="preserve">Mann” </w:t>
      </w:r>
      <w:r>
        <w:rPr>
          <w:color w:val="231F20"/>
          <w:spacing w:val="-2"/>
          <w:w w:val="105"/>
        </w:rPr>
        <w:t>fro</w:t>
      </w:r>
      <w:r>
        <w:rPr>
          <w:color w:val="231F20"/>
          <w:w w:val="105"/>
        </w:rPr>
        <w:t>m</w:t>
      </w:r>
      <w:r>
        <w:rPr>
          <w:color w:val="231F20"/>
          <w:spacing w:val="15"/>
        </w:rPr>
        <w:t xml:space="preserve"> </w:t>
      </w:r>
      <w:r>
        <w:rPr>
          <w:rFonts w:ascii="Georgia" w:hAnsi="Georgia"/>
          <w:smallCaps/>
          <w:color w:val="231F20"/>
          <w:spacing w:val="-2"/>
          <w:w w:val="95"/>
        </w:rPr>
        <w:t>1956</w:t>
      </w:r>
      <w:r>
        <w:rPr>
          <w:color w:val="231F20"/>
        </w:rPr>
        <w:t xml:space="preserve">. </w:t>
      </w:r>
      <w:r>
        <w:rPr>
          <w:color w:val="231F20"/>
          <w:spacing w:val="-2"/>
          <w:w w:val="103"/>
        </w:rPr>
        <w:t>Agains</w:t>
      </w:r>
      <w:r>
        <w:rPr>
          <w:color w:val="231F20"/>
          <w:w w:val="103"/>
        </w:rPr>
        <w:t>t</w:t>
      </w:r>
      <w:r>
        <w:rPr>
          <w:color w:val="231F20"/>
          <w:spacing w:val="15"/>
        </w:rPr>
        <w:t xml:space="preserve"> </w:t>
      </w:r>
      <w:r>
        <w:rPr>
          <w:color w:val="231F20"/>
          <w:spacing w:val="-2"/>
          <w:w w:val="107"/>
        </w:rPr>
        <w:t>thi</w:t>
      </w:r>
      <w:r>
        <w:rPr>
          <w:color w:val="231F20"/>
          <w:spacing w:val="-9"/>
          <w:w w:val="107"/>
        </w:rPr>
        <w:t>s</w:t>
      </w:r>
      <w:r>
        <w:rPr>
          <w:color w:val="231F20"/>
        </w:rPr>
        <w:t xml:space="preserve">, </w:t>
      </w:r>
      <w:r>
        <w:rPr>
          <w:color w:val="231F20"/>
          <w:spacing w:val="-2"/>
          <w:w w:val="107"/>
        </w:rPr>
        <w:t>“structura</w:t>
      </w:r>
      <w:r>
        <w:rPr>
          <w:color w:val="231F20"/>
          <w:w w:val="107"/>
        </w:rPr>
        <w:t>l</w:t>
      </w:r>
      <w:r>
        <w:rPr>
          <w:color w:val="231F20"/>
          <w:spacing w:val="15"/>
        </w:rPr>
        <w:t xml:space="preserve"> </w:t>
      </w:r>
      <w:r>
        <w:rPr>
          <w:color w:val="231F20"/>
          <w:spacing w:val="-2"/>
          <w:w w:val="104"/>
        </w:rPr>
        <w:t>causality</w:t>
      </w:r>
      <w:r>
        <w:rPr>
          <w:color w:val="231F20"/>
          <w:w w:val="104"/>
        </w:rPr>
        <w:t>”</w:t>
      </w:r>
      <w:r>
        <w:rPr>
          <w:color w:val="231F20"/>
          <w:spacing w:val="8"/>
        </w:rPr>
        <w:t xml:space="preserve"> </w:t>
      </w:r>
      <w:r>
        <w:rPr>
          <w:color w:val="231F20"/>
          <w:spacing w:val="-2"/>
        </w:rPr>
        <w:t>doe</w:t>
      </w:r>
      <w:r>
        <w:rPr>
          <w:color w:val="231F20"/>
        </w:rPr>
        <w:t>s</w:t>
      </w:r>
      <w:r>
        <w:rPr>
          <w:color w:val="231F20"/>
          <w:spacing w:val="15"/>
        </w:rPr>
        <w:t xml:space="preserve"> </w:t>
      </w:r>
      <w:r>
        <w:rPr>
          <w:color w:val="231F20"/>
          <w:spacing w:val="-2"/>
          <w:w w:val="108"/>
        </w:rPr>
        <w:t>no</w:t>
      </w:r>
      <w:r>
        <w:rPr>
          <w:color w:val="231F20"/>
          <w:w w:val="108"/>
        </w:rPr>
        <w:t>t</w:t>
      </w:r>
      <w:r>
        <w:rPr>
          <w:color w:val="231F20"/>
          <w:spacing w:val="15"/>
        </w:rPr>
        <w:t xml:space="preserve"> </w:t>
      </w:r>
      <w:r>
        <w:rPr>
          <w:color w:val="231F20"/>
          <w:spacing w:val="-2"/>
          <w:w w:val="104"/>
        </w:rPr>
        <w:t>simpl</w:t>
      </w:r>
      <w:r>
        <w:rPr>
          <w:color w:val="231F20"/>
          <w:w w:val="104"/>
        </w:rPr>
        <w:t>y</w:t>
      </w:r>
      <w:r>
        <w:rPr>
          <w:color w:val="231F20"/>
          <w:spacing w:val="15"/>
        </w:rPr>
        <w:t xml:space="preserve"> </w:t>
      </w:r>
      <w:r>
        <w:rPr>
          <w:color w:val="231F20"/>
          <w:spacing w:val="-2"/>
          <w:w w:val="107"/>
        </w:rPr>
        <w:t>inver</w:t>
      </w:r>
      <w:r>
        <w:rPr>
          <w:color w:val="231F20"/>
          <w:w w:val="107"/>
        </w:rPr>
        <w:t>t</w:t>
      </w:r>
      <w:r>
        <w:rPr>
          <w:color w:val="231F20"/>
          <w:spacing w:val="15"/>
        </w:rPr>
        <w:t xml:space="preserve"> </w:t>
      </w:r>
      <w:r>
        <w:rPr>
          <w:color w:val="231F20"/>
          <w:spacing w:val="-2"/>
          <w:w w:val="109"/>
        </w:rPr>
        <w:t xml:space="preserve">the </w:t>
      </w:r>
      <w:r>
        <w:rPr>
          <w:color w:val="231F20"/>
          <w:spacing w:val="-2"/>
          <w:w w:val="107"/>
        </w:rPr>
        <w:t>priorit</w:t>
      </w:r>
      <w:r>
        <w:rPr>
          <w:color w:val="231F20"/>
          <w:w w:val="107"/>
        </w:rPr>
        <w:t>y</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w w:val="109"/>
        </w:rPr>
        <w:t>th</w:t>
      </w:r>
      <w:r>
        <w:rPr>
          <w:color w:val="231F20"/>
          <w:w w:val="109"/>
        </w:rPr>
        <w:t>e</w:t>
      </w:r>
      <w:r>
        <w:rPr>
          <w:color w:val="231F20"/>
          <w:spacing w:val="20"/>
        </w:rPr>
        <w:t xml:space="preserve"> </w:t>
      </w:r>
      <w:r>
        <w:rPr>
          <w:color w:val="231F20"/>
          <w:spacing w:val="-2"/>
          <w:w w:val="108"/>
        </w:rPr>
        <w:t>thin</w:t>
      </w:r>
      <w:r>
        <w:rPr>
          <w:color w:val="231F20"/>
          <w:w w:val="108"/>
        </w:rPr>
        <w:t>g</w:t>
      </w:r>
      <w:r>
        <w:rPr>
          <w:color w:val="231F20"/>
          <w:spacing w:val="20"/>
        </w:rPr>
        <w:t xml:space="preserve"> </w:t>
      </w:r>
      <w:r>
        <w:rPr>
          <w:color w:val="231F20"/>
          <w:spacing w:val="-2"/>
          <w:w w:val="103"/>
        </w:rPr>
        <w:t>an</w:t>
      </w:r>
      <w:r>
        <w:rPr>
          <w:color w:val="231F20"/>
          <w:w w:val="103"/>
        </w:rPr>
        <w:t>d</w:t>
      </w:r>
      <w:r>
        <w:rPr>
          <w:color w:val="231F20"/>
          <w:spacing w:val="20"/>
        </w:rPr>
        <w:t xml:space="preserve"> </w:t>
      </w:r>
      <w:r>
        <w:rPr>
          <w:color w:val="231F20"/>
          <w:spacing w:val="-2"/>
          <w:w w:val="105"/>
        </w:rPr>
        <w:t>it</w:t>
      </w:r>
      <w:r>
        <w:rPr>
          <w:color w:val="231F20"/>
          <w:w w:val="105"/>
        </w:rPr>
        <w:t>s</w:t>
      </w:r>
      <w:r>
        <w:rPr>
          <w:color w:val="231F20"/>
          <w:spacing w:val="20"/>
        </w:rPr>
        <w:t xml:space="preserve"> </w:t>
      </w:r>
      <w:r>
        <w:rPr>
          <w:color w:val="231F20"/>
          <w:spacing w:val="-2"/>
          <w:w w:val="105"/>
        </w:rPr>
        <w:t>representation</w:t>
      </w:r>
      <w:r>
        <w:rPr>
          <w:color w:val="231F20"/>
          <w:w w:val="105"/>
        </w:rPr>
        <w:t>,</w:t>
      </w:r>
      <w:r>
        <w:rPr>
          <w:color w:val="231F20"/>
          <w:spacing w:val="12"/>
        </w:rPr>
        <w:t xml:space="preserve"> </w:t>
      </w:r>
      <w:r>
        <w:rPr>
          <w:color w:val="231F20"/>
          <w:spacing w:val="-2"/>
          <w:w w:val="101"/>
        </w:rPr>
        <w:t>societ</w:t>
      </w:r>
      <w:r>
        <w:rPr>
          <w:color w:val="231F20"/>
          <w:w w:val="101"/>
        </w:rPr>
        <w:t>y</w:t>
      </w:r>
      <w:r>
        <w:rPr>
          <w:color w:val="231F20"/>
          <w:spacing w:val="20"/>
        </w:rPr>
        <w:t xml:space="preserve"> </w:t>
      </w:r>
      <w:r>
        <w:rPr>
          <w:color w:val="231F20"/>
          <w:spacing w:val="-2"/>
          <w:w w:val="103"/>
        </w:rPr>
        <w:t>an</w:t>
      </w:r>
      <w:r>
        <w:rPr>
          <w:color w:val="231F20"/>
          <w:w w:val="103"/>
        </w:rPr>
        <w:t>d</w:t>
      </w:r>
      <w:r>
        <w:rPr>
          <w:color w:val="231F20"/>
          <w:spacing w:val="20"/>
        </w:rPr>
        <w:t xml:space="preserve"> </w:t>
      </w:r>
      <w:r>
        <w:rPr>
          <w:color w:val="231F20"/>
          <w:spacing w:val="-2"/>
          <w:w w:val="104"/>
        </w:rPr>
        <w:t>culture</w:t>
      </w:r>
      <w:r>
        <w:rPr>
          <w:color w:val="231F20"/>
          <w:w w:val="104"/>
        </w:rPr>
        <w:t>;</w:t>
      </w:r>
      <w:r>
        <w:rPr>
          <w:color w:val="231F20"/>
          <w:spacing w:val="12"/>
        </w:rPr>
        <w:t xml:space="preserve"> </w:t>
      </w:r>
      <w:r>
        <w:rPr>
          <w:color w:val="231F20"/>
          <w:spacing w:val="-2"/>
          <w:w w:val="109"/>
        </w:rPr>
        <w:t>rathe</w:t>
      </w:r>
      <w:r>
        <w:rPr>
          <w:color w:val="231F20"/>
          <w:spacing w:val="-22"/>
          <w:w w:val="109"/>
        </w:rPr>
        <w:t>r</w:t>
      </w:r>
      <w:r>
        <w:rPr>
          <w:color w:val="231F20"/>
        </w:rPr>
        <w:t>,</w:t>
      </w:r>
      <w:r>
        <w:rPr>
          <w:color w:val="231F20"/>
          <w:spacing w:val="12"/>
        </w:rPr>
        <w:t xml:space="preserve"> </w:t>
      </w:r>
      <w:r>
        <w:rPr>
          <w:color w:val="231F20"/>
          <w:spacing w:val="-2"/>
          <w:w w:val="109"/>
        </w:rPr>
        <w:t xml:space="preserve">it </w:t>
      </w:r>
      <w:r>
        <w:rPr>
          <w:color w:val="231F20"/>
          <w:spacing w:val="-1"/>
          <w:w w:val="107"/>
        </w:rPr>
        <w:t>unde</w:t>
      </w:r>
      <w:r>
        <w:rPr>
          <w:color w:val="231F20"/>
          <w:spacing w:val="-3"/>
          <w:w w:val="107"/>
        </w:rPr>
        <w:t>r</w:t>
      </w:r>
      <w:r>
        <w:rPr>
          <w:color w:val="231F20"/>
          <w:spacing w:val="-1"/>
        </w:rPr>
        <w:t>score</w:t>
      </w:r>
      <w:r>
        <w:rPr>
          <w:color w:val="231F20"/>
        </w:rPr>
        <w:t xml:space="preserve">s </w:t>
      </w:r>
      <w:r>
        <w:rPr>
          <w:color w:val="231F20"/>
          <w:spacing w:val="-21"/>
        </w:rPr>
        <w:t xml:space="preserve"> </w:t>
      </w:r>
      <w:r>
        <w:rPr>
          <w:color w:val="231F20"/>
          <w:spacing w:val="-1"/>
          <w:w w:val="109"/>
        </w:rPr>
        <w:t>th</w:t>
      </w:r>
      <w:r>
        <w:rPr>
          <w:color w:val="231F20"/>
          <w:w w:val="109"/>
        </w:rPr>
        <w:t>e</w:t>
      </w:r>
      <w:r>
        <w:rPr>
          <w:color w:val="231F20"/>
        </w:rPr>
        <w:t xml:space="preserve"> </w:t>
      </w:r>
      <w:r>
        <w:rPr>
          <w:color w:val="231F20"/>
          <w:spacing w:val="-21"/>
        </w:rPr>
        <w:t xml:space="preserve"> </w:t>
      </w:r>
      <w:r>
        <w:rPr>
          <w:color w:val="231F20"/>
          <w:spacing w:val="-1"/>
          <w:w w:val="103"/>
        </w:rPr>
        <w:t>spatiotempora</w:t>
      </w:r>
      <w:r>
        <w:rPr>
          <w:color w:val="231F20"/>
          <w:w w:val="103"/>
        </w:rPr>
        <w:t>l</w:t>
      </w:r>
      <w:r>
        <w:rPr>
          <w:color w:val="231F20"/>
        </w:rPr>
        <w:t xml:space="preserve"> </w:t>
      </w:r>
      <w:r>
        <w:rPr>
          <w:color w:val="231F20"/>
          <w:spacing w:val="-21"/>
        </w:rPr>
        <w:t xml:space="preserve"> </w:t>
      </w:r>
      <w:r>
        <w:rPr>
          <w:color w:val="231F20"/>
          <w:spacing w:val="-1"/>
          <w:w w:val="103"/>
        </w:rPr>
        <w:t>intricac</w:t>
      </w:r>
      <w:r>
        <w:rPr>
          <w:color w:val="231F20"/>
          <w:w w:val="103"/>
        </w:rPr>
        <w:t>y</w:t>
      </w:r>
      <w:r>
        <w:rPr>
          <w:color w:val="231F20"/>
        </w:rPr>
        <w:t xml:space="preserve"> </w:t>
      </w:r>
      <w:r>
        <w:rPr>
          <w:color w:val="231F20"/>
          <w:spacing w:val="-21"/>
        </w:rPr>
        <w:t xml:space="preserve"> </w:t>
      </w:r>
      <w:r>
        <w:rPr>
          <w:color w:val="231F20"/>
          <w:spacing w:val="-1"/>
        </w:rPr>
        <w:t>o</w:t>
      </w:r>
      <w:r>
        <w:rPr>
          <w:color w:val="231F20"/>
        </w:rPr>
        <w:t xml:space="preserve">f </w:t>
      </w:r>
      <w:r>
        <w:rPr>
          <w:color w:val="231F20"/>
          <w:spacing w:val="-21"/>
        </w:rPr>
        <w:t xml:space="preserve"> </w:t>
      </w:r>
      <w:r>
        <w:rPr>
          <w:color w:val="231F20"/>
          <w:spacing w:val="-1"/>
        </w:rPr>
        <w:t>caus</w:t>
      </w:r>
      <w:r>
        <w:rPr>
          <w:color w:val="231F20"/>
        </w:rPr>
        <w:t xml:space="preserve">e </w:t>
      </w:r>
      <w:r>
        <w:rPr>
          <w:color w:val="231F20"/>
          <w:spacing w:val="-21"/>
        </w:rPr>
        <w:t xml:space="preserve"> </w:t>
      </w:r>
      <w:r>
        <w:rPr>
          <w:color w:val="231F20"/>
          <w:spacing w:val="-1"/>
          <w:w w:val="103"/>
        </w:rPr>
        <w:t>an</w:t>
      </w:r>
      <w:r>
        <w:rPr>
          <w:color w:val="231F20"/>
          <w:w w:val="103"/>
        </w:rPr>
        <w:t>d</w:t>
      </w:r>
      <w:r>
        <w:rPr>
          <w:color w:val="231F20"/>
        </w:rPr>
        <w:t xml:space="preserve"> </w:t>
      </w:r>
      <w:r>
        <w:rPr>
          <w:color w:val="231F20"/>
          <w:spacing w:val="-21"/>
        </w:rPr>
        <w:t xml:space="preserve"> </w:t>
      </w:r>
      <w:r>
        <w:rPr>
          <w:color w:val="231F20"/>
          <w:spacing w:val="-1"/>
          <w:w w:val="105"/>
        </w:rPr>
        <w:t>it</w:t>
      </w:r>
      <w:r>
        <w:rPr>
          <w:color w:val="231F20"/>
          <w:w w:val="105"/>
        </w:rPr>
        <w:t>s</w:t>
      </w:r>
      <w:r>
        <w:rPr>
          <w:color w:val="231F20"/>
        </w:rPr>
        <w:t xml:space="preserve"> </w:t>
      </w:r>
      <w:r>
        <w:rPr>
          <w:color w:val="231F20"/>
          <w:spacing w:val="-21"/>
        </w:rPr>
        <w:t xml:space="preserve"> </w:t>
      </w:r>
      <w:r>
        <w:rPr>
          <w:color w:val="231F20"/>
          <w:spacing w:val="-1"/>
          <w:w w:val="107"/>
        </w:rPr>
        <w:t>man</w:t>
      </w:r>
      <w:r>
        <w:rPr>
          <w:color w:val="231F20"/>
          <w:w w:val="107"/>
        </w:rPr>
        <w:t>y</w:t>
      </w:r>
      <w:r>
        <w:rPr>
          <w:color w:val="231F20"/>
        </w:rPr>
        <w:t xml:space="preserve"> </w:t>
      </w:r>
      <w:r>
        <w:rPr>
          <w:color w:val="231F20"/>
          <w:spacing w:val="-21"/>
        </w:rPr>
        <w:t xml:space="preserve"> </w:t>
      </w:r>
      <w:r>
        <w:rPr>
          <w:color w:val="231F20"/>
          <w:spacing w:val="-3"/>
        </w:rPr>
        <w:t>a</w:t>
      </w:r>
      <w:r>
        <w:rPr>
          <w:color w:val="231F20"/>
          <w:spacing w:val="-1"/>
          <w:w w:val="105"/>
        </w:rPr>
        <w:t>vata</w:t>
      </w:r>
      <w:r>
        <w:rPr>
          <w:color w:val="231F20"/>
          <w:spacing w:val="-3"/>
          <w:w w:val="105"/>
        </w:rPr>
        <w:t>r</w:t>
      </w:r>
      <w:r>
        <w:rPr>
          <w:color w:val="231F20"/>
          <w:spacing w:val="-8"/>
          <w:w w:val="99"/>
        </w:rPr>
        <w:t>s</w:t>
      </w:r>
      <w:r>
        <w:rPr>
          <w:color w:val="231F20"/>
        </w:rPr>
        <w:t xml:space="preserve">, </w:t>
      </w:r>
      <w:r>
        <w:rPr>
          <w:color w:val="231F20"/>
          <w:spacing w:val="-3"/>
          <w:w w:val="105"/>
        </w:rPr>
        <w:t>notabl</w:t>
      </w:r>
      <w:r>
        <w:rPr>
          <w:color w:val="231F20"/>
          <w:spacing w:val="-23"/>
          <w:w w:val="105"/>
        </w:rPr>
        <w:t>y</w:t>
      </w:r>
      <w:r>
        <w:rPr>
          <w:color w:val="231F20"/>
        </w:rPr>
        <w:t>,</w:t>
      </w:r>
      <w:r>
        <w:rPr>
          <w:color w:val="231F20"/>
          <w:spacing w:val="-22"/>
        </w:rPr>
        <w:t xml:space="preserve"> </w:t>
      </w:r>
      <w:r>
        <w:rPr>
          <w:color w:val="231F20"/>
          <w:spacing w:val="-3"/>
        </w:rPr>
        <w:t>o</w:t>
      </w:r>
      <w:r>
        <w:rPr>
          <w:color w:val="231F20"/>
        </w:rPr>
        <w:t>f</w:t>
      </w:r>
      <w:r>
        <w:rPr>
          <w:color w:val="231F20"/>
          <w:spacing w:val="-14"/>
        </w:rPr>
        <w:t xml:space="preserve"> </w:t>
      </w:r>
      <w:r>
        <w:rPr>
          <w:color w:val="231F20"/>
          <w:spacing w:val="-3"/>
          <w:w w:val="103"/>
        </w:rPr>
        <w:t>cou</w:t>
      </w:r>
      <w:r>
        <w:rPr>
          <w:color w:val="231F20"/>
          <w:spacing w:val="-5"/>
          <w:w w:val="103"/>
        </w:rPr>
        <w:t>r</w:t>
      </w:r>
      <w:r>
        <w:rPr>
          <w:color w:val="231F20"/>
          <w:spacing w:val="-3"/>
          <w:w w:val="99"/>
        </w:rPr>
        <w:t>s</w:t>
      </w:r>
      <w:r>
        <w:rPr>
          <w:color w:val="231F20"/>
          <w:spacing w:val="-8"/>
          <w:w w:val="99"/>
        </w:rPr>
        <w:t>e</w:t>
      </w:r>
      <w:r>
        <w:rPr>
          <w:color w:val="231F20"/>
          <w:w w:val="99"/>
        </w:rPr>
        <w:t>,</w:t>
      </w:r>
      <w:r>
        <w:rPr>
          <w:color w:val="231F20"/>
          <w:spacing w:val="-22"/>
          <w:w w:val="99"/>
        </w:rPr>
        <w:t xml:space="preserve"> </w:t>
      </w:r>
      <w:r>
        <w:rPr>
          <w:color w:val="231F20"/>
          <w:spacing w:val="-3"/>
          <w:w w:val="105"/>
        </w:rPr>
        <w:t>determination</w:t>
      </w:r>
      <w:r>
        <w:rPr>
          <w:color w:val="231F20"/>
          <w:w w:val="105"/>
        </w:rPr>
        <w:t>,</w:t>
      </w:r>
      <w:r>
        <w:rPr>
          <w:color w:val="231F20"/>
          <w:spacing w:val="-22"/>
        </w:rPr>
        <w:t xml:space="preserve"> </w:t>
      </w:r>
      <w:r>
        <w:rPr>
          <w:color w:val="231F20"/>
          <w:spacing w:val="-3"/>
          <w:w w:val="105"/>
        </w:rPr>
        <w:t>whe</w:t>
      </w:r>
      <w:r>
        <w:rPr>
          <w:color w:val="231F20"/>
          <w:w w:val="105"/>
        </w:rPr>
        <w:t>n</w:t>
      </w:r>
      <w:r>
        <w:rPr>
          <w:color w:val="231F20"/>
          <w:spacing w:val="-14"/>
        </w:rPr>
        <w:t xml:space="preserve"> </w:t>
      </w:r>
      <w:r>
        <w:rPr>
          <w:color w:val="231F20"/>
          <w:spacing w:val="-3"/>
          <w:w w:val="103"/>
        </w:rPr>
        <w:t>use</w:t>
      </w:r>
      <w:r>
        <w:rPr>
          <w:color w:val="231F20"/>
          <w:w w:val="103"/>
        </w:rPr>
        <w:t>d</w:t>
      </w:r>
      <w:r>
        <w:rPr>
          <w:color w:val="231F20"/>
          <w:spacing w:val="-14"/>
        </w:rPr>
        <w:t xml:space="preserve"> </w:t>
      </w:r>
      <w:r>
        <w:rPr>
          <w:color w:val="231F20"/>
          <w:spacing w:val="-3"/>
          <w:w w:val="107"/>
        </w:rPr>
        <w:t>t</w:t>
      </w:r>
      <w:r>
        <w:rPr>
          <w:color w:val="231F20"/>
          <w:w w:val="107"/>
        </w:rPr>
        <w:t>o</w:t>
      </w:r>
      <w:r>
        <w:rPr>
          <w:color w:val="231F20"/>
          <w:spacing w:val="-14"/>
        </w:rPr>
        <w:t xml:space="preserve"> </w:t>
      </w:r>
      <w:r>
        <w:rPr>
          <w:color w:val="231F20"/>
          <w:spacing w:val="-3"/>
        </w:rPr>
        <w:t>describ</w:t>
      </w:r>
      <w:r>
        <w:rPr>
          <w:color w:val="231F20"/>
        </w:rPr>
        <w:t>e</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5"/>
        </w:rPr>
        <w:t>relatio</w:t>
      </w:r>
      <w:r>
        <w:rPr>
          <w:color w:val="231F20"/>
          <w:w w:val="105"/>
        </w:rPr>
        <w:t>n</w:t>
      </w:r>
      <w:r>
        <w:rPr>
          <w:color w:val="231F20"/>
          <w:spacing w:val="-14"/>
        </w:rPr>
        <w:t xml:space="preserve"> </w:t>
      </w:r>
      <w:r>
        <w:rPr>
          <w:color w:val="231F20"/>
          <w:spacing w:val="-3"/>
          <w:w w:val="103"/>
        </w:rPr>
        <w:t xml:space="preserve">between </w:t>
      </w:r>
      <w:r>
        <w:rPr>
          <w:color w:val="231F20"/>
          <w:spacing w:val="-2"/>
          <w:w w:val="101"/>
        </w:rPr>
        <w:t>societ</w:t>
      </w:r>
      <w:r>
        <w:rPr>
          <w:color w:val="231F20"/>
          <w:w w:val="101"/>
        </w:rPr>
        <w:t>y</w:t>
      </w:r>
      <w:r>
        <w:rPr>
          <w:color w:val="231F20"/>
          <w:spacing w:val="12"/>
        </w:rPr>
        <w:t xml:space="preserve"> </w:t>
      </w:r>
      <w:r>
        <w:rPr>
          <w:color w:val="231F20"/>
          <w:spacing w:val="-2"/>
          <w:w w:val="103"/>
        </w:rPr>
        <w:t>an</w:t>
      </w:r>
      <w:r>
        <w:rPr>
          <w:color w:val="231F20"/>
          <w:w w:val="103"/>
        </w:rPr>
        <w:t>d</w:t>
      </w:r>
      <w:r>
        <w:rPr>
          <w:color w:val="231F20"/>
          <w:spacing w:val="12"/>
        </w:rPr>
        <w:t xml:space="preserve"> </w:t>
      </w:r>
      <w:r>
        <w:rPr>
          <w:color w:val="231F20"/>
          <w:spacing w:val="-2"/>
          <w:w w:val="106"/>
        </w:rPr>
        <w:t>cultur</w:t>
      </w:r>
      <w:r>
        <w:rPr>
          <w:color w:val="231F20"/>
          <w:spacing w:val="-7"/>
          <w:w w:val="106"/>
        </w:rPr>
        <w:t>e</w:t>
      </w:r>
      <w:r>
        <w:rPr>
          <w:color w:val="231F20"/>
        </w:rPr>
        <w:t>,</w:t>
      </w:r>
      <w:r>
        <w:rPr>
          <w:color w:val="231F20"/>
          <w:spacing w:val="5"/>
        </w:rPr>
        <w:t xml:space="preserve"> </w:t>
      </w:r>
      <w:r>
        <w:rPr>
          <w:color w:val="231F20"/>
          <w:spacing w:val="-2"/>
        </w:rPr>
        <w:t>especiall</w:t>
      </w:r>
      <w:r>
        <w:rPr>
          <w:color w:val="231F20"/>
        </w:rPr>
        <w:t>y</w:t>
      </w:r>
      <w:r>
        <w:rPr>
          <w:color w:val="231F20"/>
          <w:spacing w:val="12"/>
        </w:rPr>
        <w:t xml:space="preserve"> </w:t>
      </w:r>
      <w:r>
        <w:rPr>
          <w:color w:val="231F20"/>
          <w:spacing w:val="-2"/>
          <w:w w:val="105"/>
        </w:rPr>
        <w:t>whe</w:t>
      </w:r>
      <w:r>
        <w:rPr>
          <w:color w:val="231F20"/>
          <w:w w:val="105"/>
        </w:rPr>
        <w:t>n</w:t>
      </w:r>
      <w:r>
        <w:rPr>
          <w:color w:val="231F20"/>
          <w:spacing w:val="12"/>
        </w:rPr>
        <w:t xml:space="preserve"> </w:t>
      </w:r>
      <w:r>
        <w:rPr>
          <w:color w:val="231F20"/>
          <w:spacing w:val="-2"/>
          <w:w w:val="101"/>
        </w:rPr>
        <w:t>projecte</w:t>
      </w:r>
      <w:r>
        <w:rPr>
          <w:color w:val="231F20"/>
          <w:w w:val="101"/>
        </w:rPr>
        <w:t>d</w:t>
      </w:r>
      <w:r>
        <w:rPr>
          <w:color w:val="231F20"/>
          <w:spacing w:val="12"/>
        </w:rPr>
        <w:t xml:space="preserve"> </w:t>
      </w:r>
      <w:r>
        <w:rPr>
          <w:color w:val="231F20"/>
          <w:spacing w:val="-2"/>
          <w:w w:val="106"/>
        </w:rPr>
        <w:t>ont</w:t>
      </w:r>
      <w:r>
        <w:rPr>
          <w:color w:val="231F20"/>
          <w:w w:val="106"/>
        </w:rPr>
        <w:t>o</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4"/>
        </w:rPr>
        <w:t>orthodo</w:t>
      </w:r>
      <w:r>
        <w:rPr>
          <w:color w:val="231F20"/>
          <w:w w:val="104"/>
        </w:rPr>
        <w:t>x</w:t>
      </w:r>
      <w:r>
        <w:rPr>
          <w:color w:val="231F20"/>
          <w:spacing w:val="12"/>
        </w:rPr>
        <w:t xml:space="preserve"> </w:t>
      </w:r>
      <w:r>
        <w:rPr>
          <w:color w:val="231F20"/>
          <w:spacing w:val="-2"/>
          <w:w w:val="107"/>
        </w:rPr>
        <w:t>a</w:t>
      </w:r>
      <w:r>
        <w:rPr>
          <w:color w:val="231F20"/>
          <w:spacing w:val="-4"/>
          <w:w w:val="107"/>
        </w:rPr>
        <w:t>r</w:t>
      </w:r>
      <w:r>
        <w:rPr>
          <w:color w:val="231F20"/>
          <w:spacing w:val="-2"/>
          <w:w w:val="102"/>
        </w:rPr>
        <w:t xml:space="preserve">chitec- </w:t>
      </w:r>
      <w:r>
        <w:rPr>
          <w:color w:val="231F20"/>
          <w:spacing w:val="-2"/>
          <w:w w:val="110"/>
        </w:rPr>
        <w:t>tur</w:t>
      </w:r>
      <w:r>
        <w:rPr>
          <w:color w:val="231F20"/>
          <w:w w:val="110"/>
        </w:rPr>
        <w:t>e</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9"/>
        </w:rPr>
        <w:t>th</w:t>
      </w:r>
      <w:r>
        <w:rPr>
          <w:color w:val="231F20"/>
          <w:w w:val="109"/>
        </w:rPr>
        <w:t>e</w:t>
      </w:r>
      <w:r>
        <w:rPr>
          <w:color w:val="231F20"/>
          <w:spacing w:val="1"/>
        </w:rPr>
        <w:t xml:space="preserve"> </w:t>
      </w:r>
      <w:r>
        <w:rPr>
          <w:i/>
          <w:color w:val="231F20"/>
          <w:spacing w:val="-2"/>
          <w:w w:val="103"/>
        </w:rPr>
        <w:t>Ba</w:t>
      </w:r>
      <w:r>
        <w:rPr>
          <w:i/>
          <w:color w:val="231F20"/>
          <w:w w:val="103"/>
        </w:rPr>
        <w:t>u</w:t>
      </w:r>
      <w:r>
        <w:rPr>
          <w:i/>
          <w:color w:val="231F20"/>
          <w:spacing w:val="1"/>
        </w:rPr>
        <w:t xml:space="preserve"> </w:t>
      </w:r>
      <w:r>
        <w:rPr>
          <w:color w:val="231F20"/>
          <w:spacing w:val="-2"/>
          <w:w w:val="103"/>
        </w:rPr>
        <w:t>an</w:t>
      </w:r>
      <w:r>
        <w:rPr>
          <w:color w:val="231F20"/>
          <w:w w:val="103"/>
        </w:rPr>
        <w:t>d</w:t>
      </w:r>
      <w:r>
        <w:rPr>
          <w:color w:val="231F20"/>
          <w:spacing w:val="1"/>
        </w:rPr>
        <w:t xml:space="preserve"> </w:t>
      </w:r>
      <w:r>
        <w:rPr>
          <w:color w:val="231F20"/>
          <w:spacing w:val="-2"/>
          <w:w w:val="109"/>
        </w:rPr>
        <w:t>th</w:t>
      </w:r>
      <w:r>
        <w:rPr>
          <w:color w:val="231F20"/>
          <w:w w:val="109"/>
        </w:rPr>
        <w:t>e</w:t>
      </w:r>
      <w:r>
        <w:rPr>
          <w:color w:val="231F20"/>
          <w:spacing w:val="1"/>
        </w:rPr>
        <w:t xml:space="preserve"> </w:t>
      </w:r>
      <w:r>
        <w:rPr>
          <w:i/>
          <w:color w:val="231F20"/>
          <w:spacing w:val="-2"/>
          <w:w w:val="102"/>
        </w:rPr>
        <w:t>Uberbau</w:t>
      </w:r>
      <w:r>
        <w:rPr>
          <w:i/>
          <w:color w:val="231F20"/>
          <w:w w:val="102"/>
        </w:rPr>
        <w:t>,</w:t>
      </w:r>
      <w:r>
        <w:rPr>
          <w:i/>
          <w:color w:val="231F20"/>
          <w:spacing w:val="1"/>
        </w:rPr>
        <w:t xml:space="preserve"> </w:t>
      </w:r>
      <w:r>
        <w:rPr>
          <w:color w:val="231F20"/>
          <w:spacing w:val="-2"/>
        </w:rPr>
        <w:t>bas</w:t>
      </w:r>
      <w:r>
        <w:rPr>
          <w:color w:val="231F20"/>
        </w:rPr>
        <w:t>e</w:t>
      </w:r>
      <w:r>
        <w:rPr>
          <w:color w:val="231F20"/>
          <w:spacing w:val="1"/>
        </w:rPr>
        <w:t xml:space="preserve"> </w:t>
      </w:r>
      <w:r>
        <w:rPr>
          <w:color w:val="231F20"/>
          <w:spacing w:val="-2"/>
          <w:w w:val="103"/>
        </w:rPr>
        <w:t>an</w:t>
      </w:r>
      <w:r>
        <w:rPr>
          <w:color w:val="231F20"/>
          <w:w w:val="103"/>
        </w:rPr>
        <w:t>d</w:t>
      </w:r>
      <w:r>
        <w:rPr>
          <w:color w:val="231F20"/>
          <w:spacing w:val="1"/>
        </w:rPr>
        <w:t xml:space="preserve"> </w:t>
      </w:r>
      <w:r>
        <w:rPr>
          <w:color w:val="231F20"/>
          <w:spacing w:val="-2"/>
          <w:w w:val="105"/>
        </w:rPr>
        <w:t>supe</w:t>
      </w:r>
      <w:r>
        <w:rPr>
          <w:color w:val="231F20"/>
          <w:spacing w:val="-4"/>
          <w:w w:val="105"/>
        </w:rPr>
        <w:t>r</w:t>
      </w:r>
      <w:r>
        <w:rPr>
          <w:color w:val="231F20"/>
          <w:spacing w:val="-2"/>
          <w:w w:val="107"/>
        </w:rPr>
        <w:t>structur</w:t>
      </w:r>
      <w:r>
        <w:rPr>
          <w:color w:val="231F20"/>
          <w:spacing w:val="-7"/>
          <w:w w:val="107"/>
        </w:rPr>
        <w:t>e</w:t>
      </w:r>
      <w:r>
        <w:rPr>
          <w:color w:val="231F20"/>
        </w:rPr>
        <w:t>.</w:t>
      </w:r>
      <w:r>
        <w:rPr>
          <w:color w:val="231F20"/>
          <w:spacing w:val="-14"/>
        </w:rPr>
        <w:t xml:space="preserve"> </w:t>
      </w:r>
      <w:r>
        <w:rPr>
          <w:color w:val="231F20"/>
          <w:spacing w:val="-2"/>
          <w:w w:val="107"/>
        </w:rPr>
        <w:t>Wha</w:t>
      </w:r>
      <w:r>
        <w:rPr>
          <w:color w:val="231F20"/>
          <w:w w:val="107"/>
        </w:rPr>
        <w:t>t</w:t>
      </w:r>
      <w:r>
        <w:rPr>
          <w:color w:val="231F20"/>
          <w:spacing w:val="-6"/>
        </w:rPr>
        <w:t xml:space="preserve"> </w:t>
      </w:r>
      <w:r>
        <w:rPr>
          <w:color w:val="231F20"/>
          <w:spacing w:val="-2"/>
          <w:w w:val="105"/>
        </w:rPr>
        <w:t xml:space="preserve">Althusser </w:t>
      </w:r>
      <w:r>
        <w:rPr>
          <w:color w:val="231F20"/>
          <w:spacing w:val="-2"/>
          <w:w w:val="107"/>
        </w:rPr>
        <w:t>unde</w:t>
      </w:r>
      <w:r>
        <w:rPr>
          <w:color w:val="231F20"/>
          <w:spacing w:val="-4"/>
          <w:w w:val="107"/>
        </w:rPr>
        <w:t>r</w:t>
      </w:r>
      <w:r>
        <w:rPr>
          <w:color w:val="231F20"/>
          <w:spacing w:val="-2"/>
          <w:w w:val="102"/>
        </w:rPr>
        <w:t>stoo</w:t>
      </w:r>
      <w:r>
        <w:rPr>
          <w:color w:val="231F20"/>
          <w:w w:val="102"/>
        </w:rPr>
        <w:t>d</w:t>
      </w:r>
      <w:r>
        <w:rPr>
          <w:color w:val="231F20"/>
          <w:spacing w:val="-9"/>
        </w:rPr>
        <w:t xml:space="preserve"> </w:t>
      </w:r>
      <w:r>
        <w:rPr>
          <w:color w:val="231F20"/>
          <w:spacing w:val="-2"/>
        </w:rPr>
        <w:t>i</w:t>
      </w:r>
      <w:r>
        <w:rPr>
          <w:color w:val="231F20"/>
        </w:rPr>
        <w:t>s</w:t>
      </w:r>
      <w:r>
        <w:rPr>
          <w:color w:val="231F20"/>
          <w:spacing w:val="-9"/>
        </w:rPr>
        <w:t xml:space="preserve"> </w:t>
      </w:r>
      <w:r>
        <w:rPr>
          <w:color w:val="231F20"/>
          <w:spacing w:val="-2"/>
          <w:w w:val="111"/>
        </w:rPr>
        <w:t>tha</w:t>
      </w:r>
      <w:r>
        <w:rPr>
          <w:color w:val="231F20"/>
          <w:w w:val="111"/>
        </w:rPr>
        <w:t>t</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3"/>
        </w:rPr>
        <w:t>intricac</w:t>
      </w:r>
      <w:r>
        <w:rPr>
          <w:color w:val="231F20"/>
          <w:w w:val="103"/>
        </w:rPr>
        <w:t>y</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rPr>
        <w:t>caus</w:t>
      </w:r>
      <w:r>
        <w:rPr>
          <w:color w:val="231F20"/>
        </w:rPr>
        <w:t>e</w:t>
      </w:r>
      <w:r>
        <w:rPr>
          <w:color w:val="231F20"/>
          <w:spacing w:val="-9"/>
        </w:rPr>
        <w:t xml:space="preserve"> </w:t>
      </w:r>
      <w:r>
        <w:rPr>
          <w:color w:val="231F20"/>
          <w:spacing w:val="-2"/>
          <w:w w:val="107"/>
        </w:rPr>
        <w:t>a</w:t>
      </w:r>
      <w:r>
        <w:rPr>
          <w:color w:val="231F20"/>
          <w:w w:val="107"/>
        </w:rPr>
        <w:t>t</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rPr>
        <w:t>leve</w:t>
      </w:r>
      <w:r>
        <w:rPr>
          <w:color w:val="231F20"/>
        </w:rPr>
        <w:t>l</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1"/>
        </w:rPr>
        <w:t>consciousnes</w:t>
      </w:r>
      <w:r>
        <w:rPr>
          <w:color w:val="231F20"/>
          <w:spacing w:val="-9"/>
          <w:w w:val="101"/>
        </w:rPr>
        <w:t>s</w:t>
      </w:r>
      <w:r>
        <w:rPr>
          <w:color w:val="231F20"/>
        </w:rPr>
        <w:t>,</w:t>
      </w:r>
      <w:r>
        <w:rPr>
          <w:color w:val="231F20"/>
          <w:spacing w:val="-16"/>
        </w:rPr>
        <w:t xml:space="preserve"> </w:t>
      </w:r>
      <w:r>
        <w:rPr>
          <w:color w:val="231F20"/>
          <w:spacing w:val="-2"/>
          <w:w w:val="111"/>
        </w:rPr>
        <w:t>tha</w:t>
      </w:r>
      <w:r>
        <w:rPr>
          <w:color w:val="231F20"/>
          <w:w w:val="111"/>
        </w:rPr>
        <w:t>t</w:t>
      </w:r>
      <w:r>
        <w:rPr>
          <w:color w:val="231F20"/>
          <w:spacing w:val="-9"/>
        </w:rPr>
        <w:t xml:space="preserve"> </w:t>
      </w:r>
      <w:r>
        <w:rPr>
          <w:color w:val="231F20"/>
          <w:spacing w:val="-2"/>
        </w:rPr>
        <w:t>i</w:t>
      </w:r>
      <w:r>
        <w:rPr>
          <w:color w:val="231F20"/>
          <w:spacing w:val="-9"/>
        </w:rPr>
        <w:t>s</w:t>
      </w:r>
      <w:r>
        <w:rPr>
          <w:color w:val="231F20"/>
        </w:rPr>
        <w:t xml:space="preserve">, </w:t>
      </w:r>
      <w:r>
        <w:rPr>
          <w:color w:val="231F20"/>
          <w:spacing w:val="-2"/>
          <w:w w:val="107"/>
        </w:rPr>
        <w:t>a</w:t>
      </w:r>
      <w:r>
        <w:rPr>
          <w:color w:val="231F20"/>
          <w:w w:val="107"/>
        </w:rPr>
        <w:t>t</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rPr>
        <w:t>leve</w:t>
      </w:r>
      <w:r>
        <w:rPr>
          <w:color w:val="231F20"/>
        </w:rPr>
        <w:t>l</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w w:val="101"/>
        </w:rPr>
        <w:t>subject</w:t>
      </w:r>
      <w:r>
        <w:rPr>
          <w:color w:val="231F20"/>
          <w:w w:val="101"/>
        </w:rPr>
        <w:t>s</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w w:val="108"/>
        </w:rPr>
        <w:t>histor</w:t>
      </w:r>
      <w:r>
        <w:rPr>
          <w:color w:val="231F20"/>
          <w:spacing w:val="-22"/>
          <w:w w:val="108"/>
        </w:rPr>
        <w:t>y</w:t>
      </w:r>
      <w:r>
        <w:rPr>
          <w:color w:val="231F20"/>
        </w:rPr>
        <w:t>,</w:t>
      </w:r>
      <w:r>
        <w:rPr>
          <w:color w:val="231F20"/>
          <w:spacing w:val="-15"/>
        </w:rPr>
        <w:t xml:space="preserve"> </w:t>
      </w:r>
      <w:r>
        <w:rPr>
          <w:color w:val="231F20"/>
          <w:spacing w:val="-2"/>
        </w:rPr>
        <w:t>i</w:t>
      </w:r>
      <w:r>
        <w:rPr>
          <w:color w:val="231F20"/>
        </w:rPr>
        <w:t>s</w:t>
      </w:r>
      <w:r>
        <w:rPr>
          <w:color w:val="231F20"/>
          <w:spacing w:val="-8"/>
        </w:rPr>
        <w:t xml:space="preserve"> </w:t>
      </w:r>
      <w:r>
        <w:rPr>
          <w:color w:val="231F20"/>
          <w:spacing w:val="-2"/>
          <w:w w:val="105"/>
        </w:rPr>
        <w:t>wha</w:t>
      </w:r>
      <w:r>
        <w:rPr>
          <w:color w:val="231F20"/>
          <w:w w:val="105"/>
        </w:rPr>
        <w:t>t</w:t>
      </w:r>
      <w:r>
        <w:rPr>
          <w:color w:val="231F20"/>
          <w:spacing w:val="-8"/>
        </w:rPr>
        <w:t xml:space="preserve"> </w:t>
      </w:r>
      <w:r>
        <w:rPr>
          <w:color w:val="231F20"/>
          <w:spacing w:val="-2"/>
          <w:w w:val="97"/>
        </w:rPr>
        <w:t>Laca</w:t>
      </w:r>
      <w:r>
        <w:rPr>
          <w:color w:val="231F20"/>
          <w:w w:val="97"/>
        </w:rPr>
        <w:t>n</w:t>
      </w:r>
      <w:r>
        <w:rPr>
          <w:color w:val="231F20"/>
          <w:spacing w:val="-8"/>
        </w:rPr>
        <w:t xml:space="preserve"> </w:t>
      </w:r>
      <w:r>
        <w:rPr>
          <w:color w:val="231F20"/>
          <w:spacing w:val="-2"/>
          <w:w w:val="103"/>
        </w:rPr>
        <w:t>ha</w:t>
      </w:r>
      <w:r>
        <w:rPr>
          <w:color w:val="231F20"/>
          <w:w w:val="103"/>
        </w:rPr>
        <w:t>d</w:t>
      </w:r>
      <w:r>
        <w:rPr>
          <w:color w:val="231F20"/>
          <w:spacing w:val="-8"/>
        </w:rPr>
        <w:t xml:space="preserve"> </w:t>
      </w:r>
      <w:r>
        <w:rPr>
          <w:color w:val="231F20"/>
          <w:spacing w:val="-2"/>
          <w:w w:val="104"/>
        </w:rPr>
        <w:t>properl</w:t>
      </w:r>
      <w:r>
        <w:rPr>
          <w:color w:val="231F20"/>
          <w:w w:val="104"/>
        </w:rPr>
        <w:t>y</w:t>
      </w:r>
      <w:r>
        <w:rPr>
          <w:color w:val="231F20"/>
          <w:spacing w:val="-8"/>
        </w:rPr>
        <w:t xml:space="preserve"> </w:t>
      </w:r>
      <w:r>
        <w:rPr>
          <w:color w:val="231F20"/>
          <w:spacing w:val="-2"/>
          <w:w w:val="105"/>
        </w:rPr>
        <w:t xml:space="preserve">formulated </w:t>
      </w:r>
      <w:r>
        <w:rPr>
          <w:color w:val="231F20"/>
          <w:spacing w:val="-2"/>
          <w:w w:val="108"/>
        </w:rPr>
        <w:t>throug</w:t>
      </w:r>
      <w:r>
        <w:rPr>
          <w:color w:val="231F20"/>
          <w:w w:val="108"/>
        </w:rPr>
        <w:t>h</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rPr>
        <w:t>concep</w:t>
      </w:r>
      <w:r>
        <w:rPr>
          <w:color w:val="231F20"/>
        </w:rPr>
        <w:t>t</w:t>
      </w:r>
      <w:r>
        <w:rPr>
          <w:color w:val="231F20"/>
          <w:spacing w:val="2"/>
        </w:rPr>
        <w:t xml:space="preserve"> </w:t>
      </w:r>
      <w:r>
        <w:rPr>
          <w:color w:val="231F20"/>
          <w:spacing w:val="-2"/>
        </w:rPr>
        <w:t>o</w:t>
      </w:r>
      <w:r>
        <w:rPr>
          <w:color w:val="231F20"/>
        </w:rPr>
        <w:t>f</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4"/>
        </w:rPr>
        <w:t>unconscious-structured-like-a-languag</w:t>
      </w:r>
      <w:r>
        <w:rPr>
          <w:color w:val="231F20"/>
          <w:spacing w:val="-7"/>
          <w:w w:val="104"/>
        </w:rPr>
        <w:t>e</w:t>
      </w:r>
      <w:r>
        <w:rPr>
          <w:color w:val="231F20"/>
        </w:rPr>
        <w:t>.</w:t>
      </w:r>
      <w:r>
        <w:rPr>
          <w:color w:val="231F20"/>
          <w:spacing w:val="-13"/>
        </w:rPr>
        <w:t xml:space="preserve"> </w:t>
      </w:r>
      <w:r>
        <w:rPr>
          <w:color w:val="231F20"/>
          <w:spacing w:val="-2"/>
          <w:w w:val="103"/>
        </w:rPr>
        <w:t>Thi</w:t>
      </w:r>
      <w:r>
        <w:rPr>
          <w:color w:val="231F20"/>
          <w:w w:val="103"/>
        </w:rPr>
        <w:t>s</w:t>
      </w:r>
      <w:r>
        <w:rPr>
          <w:color w:val="231F20"/>
          <w:spacing w:val="2"/>
        </w:rPr>
        <w:t xml:space="preserve"> </w:t>
      </w:r>
      <w:r>
        <w:rPr>
          <w:color w:val="231F20"/>
          <w:spacing w:val="-2"/>
        </w:rPr>
        <w:t xml:space="preserve">is </w:t>
      </w:r>
      <w:r>
        <w:rPr>
          <w:color w:val="231F20"/>
          <w:w w:val="101"/>
        </w:rPr>
        <w:t>precisely</w:t>
      </w:r>
      <w:r>
        <w:rPr>
          <w:color w:val="231F20"/>
        </w:rPr>
        <w:t xml:space="preserve"> </w:t>
      </w:r>
      <w:r>
        <w:rPr>
          <w:color w:val="231F20"/>
          <w:spacing w:val="-3"/>
        </w:rPr>
        <w:t xml:space="preserve"> </w:t>
      </w:r>
      <w:r>
        <w:rPr>
          <w:color w:val="231F20"/>
          <w:w w:val="106"/>
        </w:rPr>
        <w:t>why</w:t>
      </w:r>
      <w:r>
        <w:rPr>
          <w:color w:val="231F20"/>
        </w:rPr>
        <w:t xml:space="preserve"> </w:t>
      </w:r>
      <w:r>
        <w:rPr>
          <w:color w:val="231F20"/>
          <w:spacing w:val="-3"/>
        </w:rPr>
        <w:t xml:space="preserve"> </w:t>
      </w:r>
      <w:r>
        <w:rPr>
          <w:color w:val="231F20"/>
          <w:w w:val="97"/>
        </w:rPr>
        <w:t>Lacan</w:t>
      </w:r>
      <w:r>
        <w:rPr>
          <w:color w:val="231F20"/>
        </w:rPr>
        <w:t xml:space="preserve"> </w:t>
      </w:r>
      <w:r>
        <w:rPr>
          <w:color w:val="231F20"/>
          <w:spacing w:val="-3"/>
        </w:rPr>
        <w:t xml:space="preserve"> </w:t>
      </w:r>
      <w:r>
        <w:rPr>
          <w:color w:val="231F20"/>
        </w:rPr>
        <w:t xml:space="preserve">could </w:t>
      </w:r>
      <w:r>
        <w:rPr>
          <w:color w:val="231F20"/>
          <w:spacing w:val="-3"/>
        </w:rPr>
        <w:t xml:space="preserve"> </w:t>
      </w:r>
      <w:r>
        <w:rPr>
          <w:color w:val="231F20"/>
          <w:w w:val="105"/>
        </w:rPr>
        <w:t>write</w:t>
      </w:r>
      <w:r>
        <w:rPr>
          <w:color w:val="231F20"/>
        </w:rPr>
        <w:t xml:space="preserve"> </w:t>
      </w:r>
      <w:r>
        <w:rPr>
          <w:color w:val="231F20"/>
          <w:spacing w:val="-3"/>
        </w:rPr>
        <w:t xml:space="preserve"> </w:t>
      </w:r>
      <w:r>
        <w:rPr>
          <w:color w:val="231F20"/>
          <w:w w:val="107"/>
        </w:rPr>
        <w:t>to</w:t>
      </w:r>
      <w:r>
        <w:rPr>
          <w:color w:val="231F20"/>
        </w:rPr>
        <w:t xml:space="preserve"> </w:t>
      </w:r>
      <w:r>
        <w:rPr>
          <w:color w:val="231F20"/>
          <w:spacing w:val="-11"/>
        </w:rPr>
        <w:t xml:space="preserve"> </w:t>
      </w:r>
      <w:r>
        <w:rPr>
          <w:color w:val="231F20"/>
          <w:w w:val="105"/>
        </w:rPr>
        <w:t>Althusser</w:t>
      </w:r>
      <w:r>
        <w:rPr>
          <w:color w:val="231F20"/>
        </w:rPr>
        <w:t xml:space="preserve"> </w:t>
      </w:r>
      <w:r>
        <w:rPr>
          <w:color w:val="231F20"/>
          <w:spacing w:val="-3"/>
        </w:rPr>
        <w:t xml:space="preserve"> </w:t>
      </w:r>
      <w:r>
        <w:rPr>
          <w:color w:val="231F20"/>
          <w:w w:val="102"/>
        </w:rPr>
        <w:t>while</w:t>
      </w:r>
      <w:r>
        <w:rPr>
          <w:color w:val="231F20"/>
        </w:rPr>
        <w:t xml:space="preserve"> </w:t>
      </w:r>
      <w:r>
        <w:rPr>
          <w:color w:val="231F20"/>
          <w:spacing w:val="-3"/>
        </w:rPr>
        <w:t xml:space="preserve"> </w:t>
      </w:r>
      <w:r>
        <w:rPr>
          <w:color w:val="231F20"/>
          <w:w w:val="103"/>
        </w:rPr>
        <w:t>reading</w:t>
      </w:r>
      <w:r>
        <w:rPr>
          <w:color w:val="231F20"/>
        </w:rPr>
        <w:t xml:space="preserve"> </w:t>
      </w:r>
      <w:r>
        <w:rPr>
          <w:color w:val="231F20"/>
          <w:spacing w:val="-11"/>
        </w:rPr>
        <w:t xml:space="preserve"> </w:t>
      </w:r>
      <w:r>
        <w:rPr>
          <w:color w:val="231F20"/>
          <w:w w:val="110"/>
        </w:rPr>
        <w:t>“On</w:t>
      </w:r>
      <w:r>
        <w:rPr>
          <w:color w:val="231F20"/>
        </w:rPr>
        <w:t xml:space="preserve"> </w:t>
      </w:r>
      <w:r>
        <w:rPr>
          <w:color w:val="231F20"/>
          <w:spacing w:val="-3"/>
        </w:rPr>
        <w:t xml:space="preserve"> </w:t>
      </w:r>
      <w:r>
        <w:rPr>
          <w:color w:val="231F20"/>
          <w:w w:val="109"/>
        </w:rPr>
        <w:t>the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spacing w:val="-2"/>
          <w:w w:val="105"/>
        </w:rPr>
        <w:lastRenderedPageBreak/>
        <w:t>Materialis</w:t>
      </w:r>
      <w:r>
        <w:rPr>
          <w:color w:val="231F20"/>
          <w:w w:val="105"/>
        </w:rPr>
        <w:t>t</w:t>
      </w:r>
      <w:r>
        <w:rPr>
          <w:color w:val="231F20"/>
          <w:spacing w:val="-7"/>
        </w:rPr>
        <w:t xml:space="preserve"> </w:t>
      </w:r>
      <w:r>
        <w:rPr>
          <w:color w:val="231F20"/>
          <w:spacing w:val="-2"/>
        </w:rPr>
        <w:t>Dialectic</w:t>
      </w:r>
      <w:r>
        <w:rPr>
          <w:color w:val="231F20"/>
        </w:rPr>
        <w:t>”</w:t>
      </w:r>
      <w:r>
        <w:rPr>
          <w:color w:val="231F20"/>
          <w:spacing w:val="-15"/>
        </w:rPr>
        <w:t xml:space="preserve"> </w:t>
      </w:r>
      <w:r>
        <w:rPr>
          <w:color w:val="231F20"/>
          <w:spacing w:val="-2"/>
          <w:w w:val="105"/>
        </w:rPr>
        <w:t>fro</w:t>
      </w:r>
      <w:r>
        <w:rPr>
          <w:color w:val="231F20"/>
          <w:w w:val="105"/>
        </w:rPr>
        <w:t>m</w:t>
      </w:r>
      <w:r>
        <w:rPr>
          <w:color w:val="231F20"/>
          <w:spacing w:val="-7"/>
        </w:rPr>
        <w:t xml:space="preserve"> </w:t>
      </w:r>
      <w:r>
        <w:rPr>
          <w:color w:val="231F20"/>
          <w:spacing w:val="-2"/>
          <w:w w:val="109"/>
        </w:rPr>
        <w:t>th</w:t>
      </w:r>
      <w:r>
        <w:rPr>
          <w:color w:val="231F20"/>
          <w:w w:val="109"/>
        </w:rPr>
        <w:t>e</w:t>
      </w:r>
      <w:r>
        <w:rPr>
          <w:color w:val="231F20"/>
          <w:spacing w:val="-7"/>
        </w:rPr>
        <w:t xml:space="preserve"> </w:t>
      </w:r>
      <w:r>
        <w:rPr>
          <w:color w:val="231F20"/>
          <w:spacing w:val="-2"/>
          <w:w w:val="106"/>
        </w:rPr>
        <w:t>summe</w:t>
      </w:r>
      <w:r>
        <w:rPr>
          <w:color w:val="231F20"/>
          <w:w w:val="106"/>
        </w:rPr>
        <w:t>r</w:t>
      </w:r>
      <w:r>
        <w:rPr>
          <w:color w:val="231F20"/>
          <w:spacing w:val="-7"/>
        </w:rPr>
        <w:t xml:space="preserve"> </w:t>
      </w:r>
      <w:r>
        <w:rPr>
          <w:color w:val="231F20"/>
          <w:spacing w:val="-2"/>
        </w:rPr>
        <w:t>o</w:t>
      </w:r>
      <w:r>
        <w:rPr>
          <w:color w:val="231F20"/>
        </w:rPr>
        <w:t>f</w:t>
      </w:r>
      <w:r>
        <w:rPr>
          <w:color w:val="231F20"/>
          <w:spacing w:val="-7"/>
        </w:rPr>
        <w:t xml:space="preserve"> </w:t>
      </w:r>
      <w:r>
        <w:rPr>
          <w:rFonts w:ascii="Georgia" w:hAnsi="Georgia"/>
          <w:smallCaps/>
          <w:color w:val="231F20"/>
          <w:spacing w:val="-2"/>
          <w:w w:val="94"/>
        </w:rPr>
        <w:t>1963</w:t>
      </w:r>
      <w:r>
        <w:rPr>
          <w:color w:val="231F20"/>
          <w:w w:val="89"/>
        </w:rPr>
        <w:t>:</w:t>
      </w:r>
      <w:r>
        <w:rPr>
          <w:color w:val="231F20"/>
          <w:spacing w:val="-22"/>
        </w:rPr>
        <w:t xml:space="preserve"> </w:t>
      </w:r>
      <w:r>
        <w:rPr>
          <w:color w:val="231F20"/>
          <w:spacing w:val="-2"/>
        </w:rPr>
        <w:t>“</w:t>
      </w:r>
      <w:r>
        <w:rPr>
          <w:color w:val="231F20"/>
          <w:spacing w:val="-17"/>
        </w:rPr>
        <w:t>Y</w:t>
      </w:r>
      <w:r>
        <w:rPr>
          <w:color w:val="231F20"/>
          <w:spacing w:val="-2"/>
          <w:w w:val="108"/>
        </w:rPr>
        <w:t>ou</w:t>
      </w:r>
      <w:r>
        <w:rPr>
          <w:color w:val="231F20"/>
          <w:w w:val="108"/>
        </w:rPr>
        <w:t>r</w:t>
      </w:r>
      <w:r>
        <w:rPr>
          <w:color w:val="231F20"/>
          <w:spacing w:val="-7"/>
        </w:rPr>
        <w:t xml:space="preserve"> </w:t>
      </w:r>
      <w:r>
        <w:rPr>
          <w:color w:val="231F20"/>
          <w:spacing w:val="-2"/>
          <w:w w:val="101"/>
        </w:rPr>
        <w:t>article—I’</w:t>
      </w:r>
      <w:r>
        <w:rPr>
          <w:color w:val="231F20"/>
          <w:w w:val="101"/>
        </w:rPr>
        <w:t>m</w:t>
      </w:r>
      <w:r>
        <w:rPr>
          <w:color w:val="231F20"/>
          <w:spacing w:val="-7"/>
        </w:rPr>
        <w:t xml:space="preserve"> </w:t>
      </w:r>
      <w:r>
        <w:rPr>
          <w:color w:val="231F20"/>
          <w:spacing w:val="-2"/>
          <w:w w:val="103"/>
        </w:rPr>
        <w:t xml:space="preserve">reading </w:t>
      </w:r>
      <w:r>
        <w:rPr>
          <w:color w:val="231F20"/>
          <w:spacing w:val="1"/>
          <w:w w:val="106"/>
        </w:rPr>
        <w:t>it</w:t>
      </w:r>
      <w:r>
        <w:rPr>
          <w:color w:val="231F20"/>
          <w:w w:val="106"/>
        </w:rPr>
        <w:t>.</w:t>
      </w:r>
      <w:r>
        <w:rPr>
          <w:color w:val="231F20"/>
        </w:rPr>
        <w:t xml:space="preserve"> </w:t>
      </w:r>
      <w:r>
        <w:rPr>
          <w:color w:val="231F20"/>
          <w:spacing w:val="9"/>
        </w:rPr>
        <w:t xml:space="preserve"> </w:t>
      </w:r>
      <w:r>
        <w:rPr>
          <w:color w:val="231F20"/>
          <w:spacing w:val="1"/>
          <w:w w:val="109"/>
        </w:rPr>
        <w:t>I</w:t>
      </w:r>
      <w:r>
        <w:rPr>
          <w:color w:val="231F20"/>
          <w:w w:val="109"/>
        </w:rPr>
        <w:t>t</w:t>
      </w:r>
      <w:r>
        <w:rPr>
          <w:color w:val="231F20"/>
        </w:rPr>
        <w:t xml:space="preserve"> </w:t>
      </w:r>
      <w:r>
        <w:rPr>
          <w:color w:val="231F20"/>
          <w:spacing w:val="17"/>
        </w:rPr>
        <w:t xml:space="preserve"> </w:t>
      </w:r>
      <w:r>
        <w:rPr>
          <w:color w:val="231F20"/>
          <w:spacing w:val="1"/>
          <w:w w:val="101"/>
        </w:rPr>
        <w:t>fascinate</w:t>
      </w:r>
      <w:r>
        <w:rPr>
          <w:color w:val="231F20"/>
          <w:w w:val="101"/>
        </w:rPr>
        <w:t>s</w:t>
      </w:r>
      <w:r>
        <w:rPr>
          <w:color w:val="231F20"/>
        </w:rPr>
        <w:t xml:space="preserve"> </w:t>
      </w:r>
      <w:r>
        <w:rPr>
          <w:color w:val="231F20"/>
          <w:spacing w:val="17"/>
        </w:rPr>
        <w:t xml:space="preserve"> </w:t>
      </w:r>
      <w:r>
        <w:rPr>
          <w:color w:val="231F20"/>
          <w:spacing w:val="1"/>
          <w:w w:val="104"/>
        </w:rPr>
        <w:t>m</w:t>
      </w:r>
      <w:r>
        <w:rPr>
          <w:color w:val="231F20"/>
          <w:spacing w:val="-4"/>
          <w:w w:val="104"/>
        </w:rPr>
        <w:t>e</w:t>
      </w:r>
      <w:r>
        <w:rPr>
          <w:color w:val="231F20"/>
        </w:rPr>
        <w:t xml:space="preserve">, </w:t>
      </w:r>
      <w:r>
        <w:rPr>
          <w:color w:val="231F20"/>
          <w:spacing w:val="9"/>
        </w:rPr>
        <w:t xml:space="preserve"> </w:t>
      </w:r>
      <w:r>
        <w:rPr>
          <w:color w:val="231F20"/>
          <w:spacing w:val="1"/>
          <w:w w:val="103"/>
        </w:rPr>
        <w:t>an</w:t>
      </w:r>
      <w:r>
        <w:rPr>
          <w:color w:val="231F20"/>
          <w:w w:val="103"/>
        </w:rPr>
        <w:t>d</w:t>
      </w:r>
      <w:r>
        <w:rPr>
          <w:color w:val="231F20"/>
        </w:rPr>
        <w:t xml:space="preserve"> </w:t>
      </w:r>
      <w:r>
        <w:rPr>
          <w:color w:val="231F20"/>
          <w:spacing w:val="17"/>
        </w:rPr>
        <w:t xml:space="preserve"> </w:t>
      </w:r>
      <w:r>
        <w:rPr>
          <w:color w:val="231F20"/>
        </w:rPr>
        <w:t xml:space="preserve">I </w:t>
      </w:r>
      <w:r>
        <w:rPr>
          <w:color w:val="231F20"/>
          <w:spacing w:val="17"/>
        </w:rPr>
        <w:t xml:space="preserve"> </w:t>
      </w:r>
      <w:r>
        <w:rPr>
          <w:color w:val="231F20"/>
          <w:spacing w:val="1"/>
        </w:rPr>
        <w:t>discove</w:t>
      </w:r>
      <w:r>
        <w:rPr>
          <w:color w:val="231F20"/>
        </w:rPr>
        <w:t xml:space="preserve">r </w:t>
      </w:r>
      <w:r>
        <w:rPr>
          <w:color w:val="231F20"/>
          <w:spacing w:val="17"/>
        </w:rPr>
        <w:t xml:space="preserve"> </w:t>
      </w:r>
      <w:r>
        <w:rPr>
          <w:color w:val="231F20"/>
          <w:spacing w:val="1"/>
          <w:w w:val="108"/>
        </w:rPr>
        <w:t>m</w:t>
      </w:r>
      <w:r>
        <w:rPr>
          <w:color w:val="231F20"/>
          <w:w w:val="108"/>
        </w:rPr>
        <w:t>y</w:t>
      </w:r>
      <w:r>
        <w:rPr>
          <w:color w:val="231F20"/>
        </w:rPr>
        <w:t xml:space="preserve"> </w:t>
      </w:r>
      <w:r>
        <w:rPr>
          <w:color w:val="231F20"/>
          <w:spacing w:val="17"/>
        </w:rPr>
        <w:t xml:space="preserve"> </w:t>
      </w:r>
      <w:r>
        <w:rPr>
          <w:color w:val="231F20"/>
          <w:spacing w:val="1"/>
          <w:w w:val="104"/>
        </w:rPr>
        <w:t>question</w:t>
      </w:r>
      <w:r>
        <w:rPr>
          <w:color w:val="231F20"/>
          <w:w w:val="104"/>
        </w:rPr>
        <w:t>s</w:t>
      </w:r>
      <w:r>
        <w:rPr>
          <w:color w:val="231F20"/>
        </w:rPr>
        <w:t xml:space="preserve"> </w:t>
      </w:r>
      <w:r>
        <w:rPr>
          <w:color w:val="231F20"/>
          <w:spacing w:val="17"/>
        </w:rPr>
        <w:t xml:space="preserve"> </w:t>
      </w:r>
      <w:r>
        <w:rPr>
          <w:color w:val="231F20"/>
          <w:spacing w:val="1"/>
          <w:w w:val="107"/>
        </w:rPr>
        <w:t>i</w:t>
      </w:r>
      <w:r>
        <w:rPr>
          <w:color w:val="231F20"/>
          <w:w w:val="107"/>
        </w:rPr>
        <w:t>n</w:t>
      </w:r>
      <w:r>
        <w:rPr>
          <w:color w:val="231F20"/>
        </w:rPr>
        <w:t xml:space="preserve"> </w:t>
      </w:r>
      <w:r>
        <w:rPr>
          <w:color w:val="231F20"/>
          <w:spacing w:val="17"/>
        </w:rPr>
        <w:t xml:space="preserve"> </w:t>
      </w:r>
      <w:r>
        <w:rPr>
          <w:color w:val="231F20"/>
          <w:spacing w:val="1"/>
          <w:w w:val="111"/>
        </w:rPr>
        <w:t>it</w:t>
      </w:r>
      <w:r>
        <w:rPr>
          <w:color w:val="231F20"/>
          <w:w w:val="111"/>
        </w:rPr>
        <w:t>”</w:t>
      </w:r>
      <w:r>
        <w:rPr>
          <w:color w:val="231F20"/>
        </w:rPr>
        <w:t xml:space="preserve"> </w:t>
      </w:r>
      <w:r>
        <w:rPr>
          <w:color w:val="231F20"/>
          <w:spacing w:val="9"/>
        </w:rPr>
        <w:t xml:space="preserve"> </w:t>
      </w:r>
      <w:r>
        <w:rPr>
          <w:color w:val="231F20"/>
          <w:w w:val="105"/>
        </w:rPr>
        <w:t>(Althusse</w:t>
      </w:r>
      <w:r>
        <w:rPr>
          <w:color w:val="231F20"/>
          <w:spacing w:val="-20"/>
          <w:w w:val="105"/>
        </w:rPr>
        <w:t>r</w:t>
      </w:r>
      <w:r>
        <w:rPr>
          <w:color w:val="231F20"/>
          <w:spacing w:val="-1"/>
        </w:rPr>
        <w:t>,</w:t>
      </w:r>
      <w:r>
        <w:rPr>
          <w:color w:val="231F20"/>
        </w:rPr>
        <w:t xml:space="preserve"> </w:t>
      </w:r>
      <w:r>
        <w:rPr>
          <w:color w:val="231F20"/>
          <w:spacing w:val="-2"/>
          <w:w w:val="103"/>
        </w:rPr>
        <w:t>“Correspondenc</w:t>
      </w:r>
      <w:r>
        <w:rPr>
          <w:color w:val="231F20"/>
          <w:w w:val="103"/>
        </w:rPr>
        <w:t>e</w:t>
      </w:r>
      <w:r>
        <w:rPr>
          <w:color w:val="231F20"/>
          <w:spacing w:val="-7"/>
        </w:rPr>
        <w:t xml:space="preserve"> </w:t>
      </w:r>
      <w:r>
        <w:rPr>
          <w:color w:val="231F20"/>
          <w:spacing w:val="-2"/>
          <w:w w:val="106"/>
        </w:rPr>
        <w:t>wit</w:t>
      </w:r>
      <w:r>
        <w:rPr>
          <w:color w:val="231F20"/>
          <w:w w:val="106"/>
        </w:rPr>
        <w:t>h</w:t>
      </w:r>
      <w:r>
        <w:rPr>
          <w:color w:val="231F20"/>
          <w:spacing w:val="-7"/>
        </w:rPr>
        <w:t xml:space="preserve"> </w:t>
      </w:r>
      <w:r>
        <w:rPr>
          <w:color w:val="231F20"/>
          <w:spacing w:val="-6"/>
          <w:w w:val="85"/>
        </w:rPr>
        <w:t>J</w:t>
      </w:r>
      <w:r>
        <w:rPr>
          <w:color w:val="231F20"/>
          <w:spacing w:val="-2"/>
        </w:rPr>
        <w:t>acque</w:t>
      </w:r>
      <w:r>
        <w:rPr>
          <w:color w:val="231F20"/>
        </w:rPr>
        <w:t>s</w:t>
      </w:r>
      <w:r>
        <w:rPr>
          <w:color w:val="231F20"/>
          <w:spacing w:val="-7"/>
        </w:rPr>
        <w:t xml:space="preserve"> </w:t>
      </w:r>
      <w:r>
        <w:rPr>
          <w:color w:val="231F20"/>
          <w:spacing w:val="-2"/>
        </w:rPr>
        <w:t>Lacan</w:t>
      </w:r>
      <w:r>
        <w:rPr>
          <w:color w:val="231F20"/>
        </w:rPr>
        <w:t>”</w:t>
      </w:r>
      <w:r>
        <w:rPr>
          <w:color w:val="231F20"/>
          <w:spacing w:val="-15"/>
        </w:rPr>
        <w:t xml:space="preserve"> </w:t>
      </w:r>
      <w:r>
        <w:rPr>
          <w:rFonts w:ascii="Georgia" w:hAnsi="Georgia"/>
          <w:smallCaps/>
          <w:color w:val="231F20"/>
          <w:spacing w:val="-2"/>
          <w:w w:val="108"/>
        </w:rPr>
        <w:t>151</w:t>
      </w:r>
      <w:r>
        <w:rPr>
          <w:color w:val="231F20"/>
          <w:spacing w:val="-2"/>
          <w:w w:val="99"/>
        </w:rPr>
        <w:t>)</w:t>
      </w:r>
      <w:r>
        <w:rPr>
          <w:color w:val="231F20"/>
          <w:w w:val="99"/>
        </w:rPr>
        <w:t>.</w:t>
      </w:r>
      <w:r>
        <w:rPr>
          <w:color w:val="231F20"/>
          <w:spacing w:val="-15"/>
          <w:w w:val="99"/>
        </w:rPr>
        <w:t xml:space="preserve"> </w:t>
      </w:r>
      <w:r>
        <w:rPr>
          <w:color w:val="231F20"/>
          <w:spacing w:val="-2"/>
          <w:w w:val="107"/>
        </w:rPr>
        <w:t>No</w:t>
      </w:r>
      <w:r>
        <w:rPr>
          <w:color w:val="231F20"/>
          <w:w w:val="107"/>
        </w:rPr>
        <w:t>t</w:t>
      </w:r>
      <w:r>
        <w:rPr>
          <w:color w:val="231F20"/>
          <w:spacing w:val="-7"/>
        </w:rPr>
        <w:t xml:space="preserve"> </w:t>
      </w:r>
      <w:r>
        <w:rPr>
          <w:color w:val="231F20"/>
          <w:spacing w:val="-2"/>
          <w:w w:val="106"/>
        </w:rPr>
        <w:t>onl</w:t>
      </w:r>
      <w:r>
        <w:rPr>
          <w:color w:val="231F20"/>
          <w:w w:val="106"/>
        </w:rPr>
        <w:t>y</w:t>
      </w:r>
      <w:r>
        <w:rPr>
          <w:color w:val="231F20"/>
          <w:spacing w:val="-7"/>
        </w:rPr>
        <w:t xml:space="preserve"> </w:t>
      </w:r>
      <w:r>
        <w:rPr>
          <w:color w:val="231F20"/>
          <w:spacing w:val="-2"/>
          <w:w w:val="107"/>
        </w:rPr>
        <w:t>migh</w:t>
      </w:r>
      <w:r>
        <w:rPr>
          <w:color w:val="231F20"/>
          <w:w w:val="107"/>
        </w:rPr>
        <w:t>t</w:t>
      </w:r>
      <w:r>
        <w:rPr>
          <w:color w:val="231F20"/>
          <w:spacing w:val="-7"/>
        </w:rPr>
        <w:t xml:space="preserve"> </w:t>
      </w:r>
      <w:r>
        <w:rPr>
          <w:color w:val="231F20"/>
          <w:spacing w:val="-2"/>
          <w:w w:val="107"/>
        </w:rPr>
        <w:t>thi</w:t>
      </w:r>
      <w:r>
        <w:rPr>
          <w:color w:val="231F20"/>
          <w:w w:val="107"/>
        </w:rPr>
        <w:t>s</w:t>
      </w:r>
      <w:r>
        <w:rPr>
          <w:color w:val="231F20"/>
          <w:spacing w:val="-7"/>
        </w:rPr>
        <w:t xml:space="preserve"> </w:t>
      </w:r>
      <w:r>
        <w:rPr>
          <w:color w:val="231F20"/>
          <w:spacing w:val="-2"/>
        </w:rPr>
        <w:t>b</w:t>
      </w:r>
      <w:r>
        <w:rPr>
          <w:color w:val="231F20"/>
        </w:rPr>
        <w:t>e</w:t>
      </w:r>
      <w:r>
        <w:rPr>
          <w:color w:val="231F20"/>
          <w:spacing w:val="-7"/>
        </w:rPr>
        <w:t xml:space="preserve"> </w:t>
      </w:r>
      <w:r>
        <w:rPr>
          <w:color w:val="231F20"/>
          <w:spacing w:val="-2"/>
          <w:w w:val="109"/>
        </w:rPr>
        <w:t xml:space="preserve">thought </w:t>
      </w:r>
      <w:r>
        <w:rPr>
          <w:color w:val="231F20"/>
          <w:spacing w:val="-2"/>
          <w:w w:val="107"/>
        </w:rPr>
        <w:t>t</w:t>
      </w:r>
      <w:r>
        <w:rPr>
          <w:color w:val="231F20"/>
          <w:w w:val="107"/>
        </w:rPr>
        <w:t>o</w:t>
      </w:r>
      <w:r>
        <w:rPr>
          <w:color w:val="231F20"/>
          <w:spacing w:val="8"/>
        </w:rPr>
        <w:t xml:space="preserve"> </w:t>
      </w:r>
      <w:r>
        <w:rPr>
          <w:color w:val="231F20"/>
          <w:spacing w:val="-2"/>
          <w:w w:val="103"/>
        </w:rPr>
        <w:t>confir</w:t>
      </w:r>
      <w:r>
        <w:rPr>
          <w:color w:val="231F20"/>
          <w:w w:val="103"/>
        </w:rPr>
        <w:t>m</w:t>
      </w:r>
      <w:r>
        <w:rPr>
          <w:color w:val="231F20"/>
          <w:spacing w:val="8"/>
        </w:rPr>
        <w:t xml:space="preserve"> </w:t>
      </w:r>
      <w:r>
        <w:rPr>
          <w:color w:val="231F20"/>
        </w:rPr>
        <w:t>a</w:t>
      </w:r>
      <w:r>
        <w:rPr>
          <w:color w:val="231F20"/>
          <w:spacing w:val="8"/>
        </w:rPr>
        <w:t xml:space="preserve"> </w:t>
      </w:r>
      <w:r>
        <w:rPr>
          <w:color w:val="231F20"/>
          <w:spacing w:val="-2"/>
          <w:w w:val="106"/>
        </w:rPr>
        <w:t>fragmen</w:t>
      </w:r>
      <w:r>
        <w:rPr>
          <w:color w:val="231F20"/>
          <w:w w:val="106"/>
        </w:rPr>
        <w:t>t</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w w:val="103"/>
        </w:rPr>
        <w:t>intellectua</w:t>
      </w:r>
      <w:r>
        <w:rPr>
          <w:color w:val="231F20"/>
          <w:w w:val="103"/>
        </w:rPr>
        <w:t>l</w:t>
      </w:r>
      <w:r>
        <w:rPr>
          <w:color w:val="231F20"/>
          <w:spacing w:val="8"/>
        </w:rPr>
        <w:t xml:space="preserve"> </w:t>
      </w:r>
      <w:r>
        <w:rPr>
          <w:color w:val="231F20"/>
          <w:spacing w:val="-2"/>
          <w:w w:val="108"/>
        </w:rPr>
        <w:t>histor</w:t>
      </w:r>
      <w:r>
        <w:rPr>
          <w:color w:val="231F20"/>
          <w:spacing w:val="-22"/>
          <w:w w:val="108"/>
        </w:rPr>
        <w:t>y</w:t>
      </w:r>
      <w:r>
        <w:rPr>
          <w:color w:val="231F20"/>
        </w:rPr>
        <w:t xml:space="preserve">, </w:t>
      </w:r>
      <w:r>
        <w:rPr>
          <w:color w:val="231F20"/>
          <w:spacing w:val="-2"/>
          <w:w w:val="108"/>
        </w:rPr>
        <w:t>bu</w:t>
      </w:r>
      <w:r>
        <w:rPr>
          <w:color w:val="231F20"/>
          <w:w w:val="108"/>
        </w:rPr>
        <w:t>t</w:t>
      </w:r>
      <w:r>
        <w:rPr>
          <w:color w:val="231F20"/>
          <w:spacing w:val="8"/>
        </w:rPr>
        <w:t xml:space="preserve"> </w:t>
      </w:r>
      <w:r>
        <w:rPr>
          <w:color w:val="231F20"/>
          <w:spacing w:val="-2"/>
          <w:w w:val="109"/>
        </w:rPr>
        <w:t>i</w:t>
      </w:r>
      <w:r>
        <w:rPr>
          <w:color w:val="231F20"/>
          <w:w w:val="109"/>
        </w:rPr>
        <w:t>t</w:t>
      </w:r>
      <w:r>
        <w:rPr>
          <w:color w:val="231F20"/>
          <w:spacing w:val="8"/>
        </w:rPr>
        <w:t xml:space="preserve"> </w:t>
      </w:r>
      <w:r>
        <w:rPr>
          <w:color w:val="231F20"/>
          <w:spacing w:val="-2"/>
          <w:w w:val="103"/>
        </w:rPr>
        <w:t>bea</w:t>
      </w:r>
      <w:r>
        <w:rPr>
          <w:color w:val="231F20"/>
          <w:spacing w:val="-4"/>
          <w:w w:val="103"/>
        </w:rPr>
        <w:t>r</w:t>
      </w:r>
      <w:r>
        <w:rPr>
          <w:color w:val="231F20"/>
          <w:w w:val="99"/>
        </w:rPr>
        <w:t>s</w:t>
      </w:r>
      <w:r>
        <w:rPr>
          <w:color w:val="231F20"/>
          <w:spacing w:val="8"/>
        </w:rPr>
        <w:t xml:space="preserve"> </w:t>
      </w:r>
      <w:r>
        <w:rPr>
          <w:color w:val="231F20"/>
          <w:spacing w:val="-2"/>
          <w:w w:val="107"/>
        </w:rPr>
        <w:t>testimon</w:t>
      </w:r>
      <w:r>
        <w:rPr>
          <w:color w:val="231F20"/>
          <w:w w:val="107"/>
        </w:rPr>
        <w:t>y</w:t>
      </w:r>
      <w:r>
        <w:rPr>
          <w:color w:val="231F20"/>
          <w:spacing w:val="8"/>
        </w:rPr>
        <w:t xml:space="preserve"> </w:t>
      </w:r>
      <w:r>
        <w:rPr>
          <w:color w:val="231F20"/>
          <w:spacing w:val="-2"/>
          <w:w w:val="107"/>
        </w:rPr>
        <w:t>t</w:t>
      </w:r>
      <w:r>
        <w:rPr>
          <w:color w:val="231F20"/>
          <w:w w:val="107"/>
        </w:rPr>
        <w:t>o</w:t>
      </w:r>
      <w:r>
        <w:rPr>
          <w:color w:val="231F20"/>
          <w:spacing w:val="8"/>
        </w:rPr>
        <w:t xml:space="preserve"> </w:t>
      </w:r>
      <w:r>
        <w:rPr>
          <w:color w:val="231F20"/>
          <w:spacing w:val="-2"/>
          <w:w w:val="109"/>
        </w:rPr>
        <w:t xml:space="preserve">the </w:t>
      </w:r>
      <w:r>
        <w:rPr>
          <w:color w:val="231F20"/>
          <w:spacing w:val="-2"/>
          <w:w w:val="106"/>
        </w:rPr>
        <w:t>ver</w:t>
      </w:r>
      <w:r>
        <w:rPr>
          <w:color w:val="231F20"/>
          <w:w w:val="106"/>
        </w:rPr>
        <w:t>y</w:t>
      </w:r>
      <w:r>
        <w:rPr>
          <w:color w:val="231F20"/>
          <w:spacing w:val="-4"/>
        </w:rPr>
        <w:t xml:space="preserve"> </w:t>
      </w:r>
      <w:r>
        <w:rPr>
          <w:color w:val="231F20"/>
          <w:spacing w:val="-2"/>
          <w:w w:val="104"/>
        </w:rPr>
        <w:t>questio</w:t>
      </w:r>
      <w:r>
        <w:rPr>
          <w:color w:val="231F20"/>
          <w:w w:val="104"/>
        </w:rPr>
        <w:t>n</w:t>
      </w:r>
      <w:r>
        <w:rPr>
          <w:color w:val="231F20"/>
          <w:spacing w:val="-4"/>
        </w:rPr>
        <w:t xml:space="preserve"> </w:t>
      </w:r>
      <w:r>
        <w:rPr>
          <w:color w:val="231F20"/>
          <w:spacing w:val="-2"/>
        </w:rPr>
        <w:t>o</w:t>
      </w:r>
      <w:r>
        <w:rPr>
          <w:color w:val="231F20"/>
        </w:rPr>
        <w:t>f</w:t>
      </w:r>
      <w:r>
        <w:rPr>
          <w:color w:val="231F20"/>
          <w:spacing w:val="-12"/>
        </w:rPr>
        <w:t xml:space="preserve"> </w:t>
      </w:r>
      <w:r>
        <w:rPr>
          <w:color w:val="231F20"/>
          <w:spacing w:val="-2"/>
          <w:w w:val="104"/>
        </w:rPr>
        <w:t>“influence</w:t>
      </w:r>
      <w:r>
        <w:rPr>
          <w:color w:val="231F20"/>
          <w:w w:val="104"/>
        </w:rPr>
        <w:t>”</w:t>
      </w:r>
      <w:r>
        <w:rPr>
          <w:color w:val="231F20"/>
          <w:spacing w:val="-12"/>
        </w:rPr>
        <w:t xml:space="preserve"> </w:t>
      </w:r>
      <w:r>
        <w:rPr>
          <w:color w:val="231F20"/>
          <w:spacing w:val="-2"/>
        </w:rPr>
        <w:t>a</w:t>
      </w:r>
      <w:r>
        <w:rPr>
          <w:color w:val="231F20"/>
        </w:rPr>
        <w:t>s</w:t>
      </w:r>
      <w:r>
        <w:rPr>
          <w:color w:val="231F20"/>
          <w:spacing w:val="-4"/>
        </w:rPr>
        <w:t xml:space="preserve"> </w:t>
      </w:r>
      <w:r>
        <w:rPr>
          <w:color w:val="231F20"/>
          <w:spacing w:val="-2"/>
          <w:w w:val="109"/>
        </w:rPr>
        <w:t>i</w:t>
      </w:r>
      <w:r>
        <w:rPr>
          <w:color w:val="231F20"/>
          <w:w w:val="109"/>
        </w:rPr>
        <w:t>t</w:t>
      </w:r>
      <w:r>
        <w:rPr>
          <w:color w:val="231F20"/>
          <w:spacing w:val="-4"/>
        </w:rPr>
        <w:t xml:space="preserve"> </w:t>
      </w:r>
      <w:r>
        <w:rPr>
          <w:color w:val="231F20"/>
          <w:spacing w:val="-2"/>
          <w:w w:val="102"/>
        </w:rPr>
        <w:t>aros</w:t>
      </w:r>
      <w:r>
        <w:rPr>
          <w:color w:val="231F20"/>
          <w:w w:val="102"/>
        </w:rPr>
        <w:t>e</w:t>
      </w:r>
      <w:r>
        <w:rPr>
          <w:color w:val="231F20"/>
          <w:spacing w:val="-4"/>
        </w:rPr>
        <w:t xml:space="preserve"> </w:t>
      </w:r>
      <w:r>
        <w:rPr>
          <w:color w:val="231F20"/>
          <w:spacing w:val="-2"/>
          <w:w w:val="106"/>
        </w:rPr>
        <w:t>withi</w:t>
      </w:r>
      <w:r>
        <w:rPr>
          <w:color w:val="231F20"/>
          <w:w w:val="106"/>
        </w:rPr>
        <w:t>n</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w w:val="105"/>
        </w:rPr>
        <w:t>even</w:t>
      </w:r>
      <w:r>
        <w:rPr>
          <w:color w:val="231F20"/>
          <w:w w:val="105"/>
        </w:rPr>
        <w:t>t</w:t>
      </w:r>
      <w:r>
        <w:rPr>
          <w:color w:val="231F20"/>
          <w:spacing w:val="-4"/>
        </w:rPr>
        <w:t xml:space="preserve"> </w:t>
      </w:r>
      <w:r>
        <w:rPr>
          <w:color w:val="231F20"/>
          <w:spacing w:val="-2"/>
        </w:rPr>
        <w:t>o</w:t>
      </w:r>
      <w:r>
        <w:rPr>
          <w:color w:val="231F20"/>
        </w:rPr>
        <w:t>f</w:t>
      </w:r>
      <w:r>
        <w:rPr>
          <w:color w:val="231F20"/>
          <w:spacing w:val="-4"/>
        </w:rPr>
        <w:t xml:space="preserve"> </w:t>
      </w:r>
      <w:r>
        <w:rPr>
          <w:color w:val="231F20"/>
          <w:spacing w:val="-2"/>
          <w:w w:val="109"/>
        </w:rPr>
        <w:t>thei</w:t>
      </w:r>
      <w:r>
        <w:rPr>
          <w:color w:val="231F20"/>
          <w:w w:val="109"/>
        </w:rPr>
        <w:t>r</w:t>
      </w:r>
      <w:r>
        <w:rPr>
          <w:color w:val="231F20"/>
          <w:spacing w:val="-4"/>
        </w:rPr>
        <w:t xml:space="preserve"> </w:t>
      </w:r>
      <w:r>
        <w:rPr>
          <w:color w:val="231F20"/>
          <w:spacing w:val="-2"/>
          <w:w w:val="104"/>
        </w:rPr>
        <w:t>friendshi</w:t>
      </w:r>
      <w:r>
        <w:rPr>
          <w:color w:val="231F20"/>
          <w:spacing w:val="-6"/>
          <w:w w:val="104"/>
        </w:rPr>
        <w:t>p</w:t>
      </w:r>
      <w:r>
        <w:rPr>
          <w:color w:val="231F20"/>
        </w:rPr>
        <w:t xml:space="preserve">. </w:t>
      </w:r>
      <w:r>
        <w:rPr>
          <w:color w:val="231F20"/>
          <w:spacing w:val="-2"/>
          <w:w w:val="107"/>
        </w:rPr>
        <w:t>“</w:t>
      </w:r>
      <w:r>
        <w:rPr>
          <w:color w:val="231F20"/>
          <w:w w:val="107"/>
        </w:rPr>
        <w:t>I</w:t>
      </w:r>
      <w:r>
        <w:rPr>
          <w:color w:val="231F20"/>
          <w:spacing w:val="-3"/>
        </w:rPr>
        <w:t xml:space="preserve"> </w:t>
      </w:r>
      <w:r>
        <w:rPr>
          <w:color w:val="231F20"/>
          <w:spacing w:val="-2"/>
        </w:rPr>
        <w:t>discove</w:t>
      </w:r>
      <w:r>
        <w:rPr>
          <w:color w:val="231F20"/>
        </w:rPr>
        <w:t>r</w:t>
      </w:r>
      <w:r>
        <w:rPr>
          <w:color w:val="231F20"/>
          <w:spacing w:val="-3"/>
        </w:rPr>
        <w:t xml:space="preserve"> </w:t>
      </w:r>
      <w:r>
        <w:rPr>
          <w:color w:val="231F20"/>
          <w:spacing w:val="-2"/>
          <w:w w:val="108"/>
        </w:rPr>
        <w:t>m</w:t>
      </w:r>
      <w:r>
        <w:rPr>
          <w:color w:val="231F20"/>
          <w:w w:val="108"/>
        </w:rPr>
        <w:t>y</w:t>
      </w:r>
      <w:r>
        <w:rPr>
          <w:color w:val="231F20"/>
          <w:spacing w:val="-3"/>
        </w:rPr>
        <w:t xml:space="preserve"> </w:t>
      </w:r>
      <w:r>
        <w:rPr>
          <w:color w:val="231F20"/>
          <w:spacing w:val="-2"/>
          <w:w w:val="104"/>
        </w:rPr>
        <w:t>question</w:t>
      </w:r>
      <w:r>
        <w:rPr>
          <w:color w:val="231F20"/>
          <w:w w:val="104"/>
        </w:rPr>
        <w:t>s</w:t>
      </w:r>
      <w:r>
        <w:rPr>
          <w:color w:val="231F20"/>
          <w:spacing w:val="-3"/>
        </w:rPr>
        <w:t xml:space="preserve"> </w:t>
      </w:r>
      <w:r>
        <w:rPr>
          <w:color w:val="231F20"/>
          <w:spacing w:val="-2"/>
          <w:w w:val="107"/>
        </w:rPr>
        <w:t>i</w:t>
      </w:r>
      <w:r>
        <w:rPr>
          <w:color w:val="231F20"/>
          <w:w w:val="107"/>
        </w:rPr>
        <w:t>n</w:t>
      </w:r>
      <w:r>
        <w:rPr>
          <w:color w:val="231F20"/>
          <w:spacing w:val="-3"/>
        </w:rPr>
        <w:t xml:space="preserve"> </w:t>
      </w:r>
      <w:r>
        <w:rPr>
          <w:color w:val="231F20"/>
          <w:spacing w:val="-2"/>
          <w:w w:val="106"/>
        </w:rPr>
        <w:t>it</w:t>
      </w:r>
      <w:r>
        <w:rPr>
          <w:color w:val="231F20"/>
          <w:spacing w:val="-9"/>
          <w:w w:val="106"/>
        </w:rPr>
        <w:t>.</w:t>
      </w:r>
      <w:r>
        <w:rPr>
          <w:color w:val="231F20"/>
          <w:w w:val="112"/>
        </w:rPr>
        <w:t>”</w:t>
      </w:r>
    </w:p>
    <w:p w:rsidR="007C7C96" w:rsidRDefault="00000000">
      <w:pPr>
        <w:pStyle w:val="a3"/>
        <w:spacing w:line="271" w:lineRule="auto"/>
        <w:ind w:left="119" w:right="107" w:firstLine="240"/>
        <w:jc w:val="both"/>
      </w:pPr>
      <w:r>
        <w:rPr>
          <w:color w:val="231F20"/>
          <w:w w:val="105"/>
        </w:rPr>
        <w:t xml:space="preserve">Again, what stands out here is the complication of </w:t>
      </w:r>
      <w:r>
        <w:rPr>
          <w:color w:val="231F20"/>
          <w:spacing w:val="-3"/>
          <w:w w:val="105"/>
        </w:rPr>
        <w:t xml:space="preserve">causality, </w:t>
      </w:r>
      <w:r>
        <w:rPr>
          <w:color w:val="231F20"/>
          <w:w w:val="105"/>
        </w:rPr>
        <w:t xml:space="preserve">not just what in certain circles goes by the term </w:t>
      </w:r>
      <w:r>
        <w:rPr>
          <w:i/>
          <w:color w:val="231F20"/>
          <w:w w:val="105"/>
        </w:rPr>
        <w:t xml:space="preserve">presentism, </w:t>
      </w:r>
      <w:r>
        <w:rPr>
          <w:color w:val="231F20"/>
          <w:w w:val="105"/>
        </w:rPr>
        <w:t xml:space="preserve">that </w:t>
      </w:r>
      <w:r>
        <w:rPr>
          <w:color w:val="231F20"/>
          <w:spacing w:val="-3"/>
          <w:w w:val="105"/>
        </w:rPr>
        <w:t xml:space="preserve">is, </w:t>
      </w:r>
      <w:r>
        <w:rPr>
          <w:color w:val="231F20"/>
          <w:w w:val="105"/>
        </w:rPr>
        <w:t xml:space="preserve">the somewhat muted, even baffled, critique of historicism that insists that we, in the present, can never know the past on its own </w:t>
      </w:r>
      <w:r>
        <w:rPr>
          <w:color w:val="231F20"/>
          <w:spacing w:val="-2"/>
          <w:w w:val="105"/>
        </w:rPr>
        <w:t xml:space="preserve">terms. </w:t>
      </w:r>
      <w:r>
        <w:rPr>
          <w:color w:val="231F20"/>
          <w:spacing w:val="-4"/>
          <w:w w:val="105"/>
        </w:rPr>
        <w:t xml:space="preserve">Rather, </w:t>
      </w:r>
      <w:r>
        <w:rPr>
          <w:color w:val="231F20"/>
          <w:w w:val="105"/>
        </w:rPr>
        <w:t>at the core of this</w:t>
      </w:r>
      <w:r>
        <w:rPr>
          <w:color w:val="231F20"/>
          <w:spacing w:val="-20"/>
          <w:w w:val="105"/>
        </w:rPr>
        <w:t xml:space="preserve"> </w:t>
      </w:r>
      <w:r>
        <w:rPr>
          <w:color w:val="231F20"/>
          <w:w w:val="105"/>
        </w:rPr>
        <w:t>complication</w:t>
      </w:r>
      <w:r>
        <w:rPr>
          <w:color w:val="231F20"/>
          <w:spacing w:val="-20"/>
          <w:w w:val="105"/>
        </w:rPr>
        <w:t xml:space="preserve"> </w:t>
      </w:r>
      <w:r>
        <w:rPr>
          <w:color w:val="231F20"/>
          <w:w w:val="105"/>
        </w:rPr>
        <w:t>stands</w:t>
      </w:r>
      <w:r>
        <w:rPr>
          <w:color w:val="231F20"/>
          <w:spacing w:val="-20"/>
          <w:w w:val="105"/>
        </w:rPr>
        <w:t xml:space="preserve"> </w:t>
      </w:r>
      <w:r>
        <w:rPr>
          <w:color w:val="231F20"/>
          <w:w w:val="105"/>
        </w:rPr>
        <w:t>something</w:t>
      </w:r>
      <w:r>
        <w:rPr>
          <w:color w:val="231F20"/>
          <w:spacing w:val="-20"/>
          <w:w w:val="105"/>
        </w:rPr>
        <w:t xml:space="preserve"> </w:t>
      </w:r>
      <w:r>
        <w:rPr>
          <w:color w:val="231F20"/>
          <w:w w:val="105"/>
        </w:rPr>
        <w:t>of</w:t>
      </w:r>
      <w:r>
        <w:rPr>
          <w:color w:val="231F20"/>
          <w:spacing w:val="-20"/>
          <w:w w:val="105"/>
        </w:rPr>
        <w:t xml:space="preserve"> </w:t>
      </w:r>
      <w:r>
        <w:rPr>
          <w:color w:val="231F20"/>
          <w:w w:val="105"/>
        </w:rPr>
        <w:t>a</w:t>
      </w:r>
      <w:r>
        <w:rPr>
          <w:color w:val="231F20"/>
          <w:spacing w:val="-25"/>
          <w:w w:val="105"/>
        </w:rPr>
        <w:t xml:space="preserve"> </w:t>
      </w:r>
      <w:r>
        <w:rPr>
          <w:color w:val="231F20"/>
          <w:w w:val="105"/>
        </w:rPr>
        <w:t>“black</w:t>
      </w:r>
      <w:r>
        <w:rPr>
          <w:color w:val="231F20"/>
          <w:spacing w:val="-20"/>
          <w:w w:val="105"/>
        </w:rPr>
        <w:t xml:space="preserve"> </w:t>
      </w:r>
      <w:r>
        <w:rPr>
          <w:color w:val="231F20"/>
          <w:spacing w:val="-3"/>
          <w:w w:val="105"/>
        </w:rPr>
        <w:t>box,”</w:t>
      </w:r>
      <w:r>
        <w:rPr>
          <w:color w:val="231F20"/>
          <w:spacing w:val="-26"/>
          <w:w w:val="105"/>
        </w:rPr>
        <w:t xml:space="preserve"> </w:t>
      </w:r>
      <w:r>
        <w:rPr>
          <w:color w:val="231F20"/>
          <w:w w:val="105"/>
        </w:rPr>
        <w:t>that</w:t>
      </w:r>
      <w:r>
        <w:rPr>
          <w:color w:val="231F20"/>
          <w:spacing w:val="-20"/>
          <w:w w:val="105"/>
        </w:rPr>
        <w:t xml:space="preserve"> </w:t>
      </w:r>
      <w:r>
        <w:rPr>
          <w:color w:val="231F20"/>
          <w:spacing w:val="-3"/>
          <w:w w:val="105"/>
        </w:rPr>
        <w:t>is,</w:t>
      </w:r>
      <w:r>
        <w:rPr>
          <w:color w:val="231F20"/>
          <w:spacing w:val="-25"/>
          <w:w w:val="105"/>
        </w:rPr>
        <w:t xml:space="preserve"> </w:t>
      </w:r>
      <w:r>
        <w:rPr>
          <w:color w:val="231F20"/>
          <w:w w:val="105"/>
        </w:rPr>
        <w:t>the</w:t>
      </w:r>
      <w:r>
        <w:rPr>
          <w:color w:val="231F20"/>
          <w:spacing w:val="-20"/>
          <w:w w:val="105"/>
        </w:rPr>
        <w:t xml:space="preserve"> </w:t>
      </w:r>
      <w:r>
        <w:rPr>
          <w:color w:val="231F20"/>
          <w:w w:val="105"/>
        </w:rPr>
        <w:t>site</w:t>
      </w:r>
      <w:r>
        <w:rPr>
          <w:color w:val="231F20"/>
          <w:spacing w:val="-20"/>
          <w:w w:val="105"/>
        </w:rPr>
        <w:t xml:space="preserve"> </w:t>
      </w:r>
      <w:r>
        <w:rPr>
          <w:color w:val="231F20"/>
          <w:w w:val="105"/>
        </w:rPr>
        <w:t>of</w:t>
      </w:r>
      <w:r>
        <w:rPr>
          <w:color w:val="231F20"/>
          <w:spacing w:val="-20"/>
          <w:w w:val="105"/>
        </w:rPr>
        <w:t xml:space="preserve"> </w:t>
      </w:r>
      <w:r>
        <w:rPr>
          <w:color w:val="231F20"/>
          <w:w w:val="105"/>
        </w:rPr>
        <w:t xml:space="preserve">what is at bottom a relation by which, put in historical </w:t>
      </w:r>
      <w:r>
        <w:rPr>
          <w:color w:val="231F20"/>
          <w:spacing w:val="-2"/>
          <w:w w:val="105"/>
        </w:rPr>
        <w:t xml:space="preserve">terms, </w:t>
      </w:r>
      <w:r>
        <w:rPr>
          <w:color w:val="231F20"/>
          <w:w w:val="105"/>
        </w:rPr>
        <w:t xml:space="preserve">the first and the last lose their ordinal </w:t>
      </w:r>
      <w:r>
        <w:rPr>
          <w:color w:val="231F20"/>
          <w:spacing w:val="-3"/>
          <w:w w:val="105"/>
        </w:rPr>
        <w:t xml:space="preserve">simplicity. </w:t>
      </w:r>
      <w:r>
        <w:rPr>
          <w:color w:val="231F20"/>
          <w:w w:val="105"/>
        </w:rPr>
        <w:t xml:space="preserve">Indeed, relation is the not-so-secret pas- sageway that allows influence and inscription to communicate. In that spirit, </w:t>
      </w:r>
      <w:r>
        <w:rPr>
          <w:i/>
          <w:color w:val="231F20"/>
          <w:w w:val="105"/>
        </w:rPr>
        <w:t xml:space="preserve">influence </w:t>
      </w:r>
      <w:r>
        <w:rPr>
          <w:color w:val="231F20"/>
          <w:w w:val="105"/>
        </w:rPr>
        <w:t xml:space="preserve">will be deployed here as the means by which to entertain the notion that Kafka thought </w:t>
      </w:r>
      <w:r>
        <w:rPr>
          <w:color w:val="231F20"/>
          <w:spacing w:val="-3"/>
          <w:w w:val="105"/>
        </w:rPr>
        <w:t xml:space="preserve">Cage’s </w:t>
      </w:r>
      <w:r>
        <w:rPr>
          <w:color w:val="231F20"/>
          <w:w w:val="105"/>
        </w:rPr>
        <w:t>silence for him but only once Cage had,</w:t>
      </w:r>
      <w:r>
        <w:rPr>
          <w:color w:val="231F20"/>
          <w:spacing w:val="-15"/>
          <w:w w:val="105"/>
        </w:rPr>
        <w:t xml:space="preserve"> </w:t>
      </w:r>
      <w:r>
        <w:rPr>
          <w:color w:val="231F20"/>
          <w:w w:val="105"/>
        </w:rPr>
        <w:t>in</w:t>
      </w:r>
      <w:r>
        <w:rPr>
          <w:color w:val="231F20"/>
          <w:spacing w:val="-6"/>
          <w:w w:val="105"/>
        </w:rPr>
        <w:t xml:space="preserve"> </w:t>
      </w:r>
      <w:r>
        <w:rPr>
          <w:color w:val="231F20"/>
          <w:w w:val="105"/>
        </w:rPr>
        <w:t>effect,</w:t>
      </w:r>
      <w:r>
        <w:rPr>
          <w:color w:val="231F20"/>
          <w:spacing w:val="-14"/>
          <w:w w:val="105"/>
        </w:rPr>
        <w:t xml:space="preserve"> </w:t>
      </w:r>
      <w:r>
        <w:rPr>
          <w:color w:val="231F20"/>
          <w:w w:val="105"/>
        </w:rPr>
        <w:t>returned</w:t>
      </w:r>
      <w:r>
        <w:rPr>
          <w:color w:val="231F20"/>
          <w:spacing w:val="-7"/>
          <w:w w:val="105"/>
        </w:rPr>
        <w:t xml:space="preserve"> </w:t>
      </w:r>
      <w:r>
        <w:rPr>
          <w:color w:val="231F20"/>
          <w:w w:val="105"/>
        </w:rPr>
        <w:t>the</w:t>
      </w:r>
      <w:r>
        <w:rPr>
          <w:color w:val="231F20"/>
          <w:spacing w:val="-7"/>
          <w:w w:val="105"/>
        </w:rPr>
        <w:t xml:space="preserve"> </w:t>
      </w:r>
      <w:r>
        <w:rPr>
          <w:color w:val="231F20"/>
          <w:w w:val="105"/>
        </w:rPr>
        <w:t>gesture.</w:t>
      </w:r>
      <w:r>
        <w:rPr>
          <w:color w:val="231F20"/>
          <w:spacing w:val="-14"/>
          <w:w w:val="105"/>
        </w:rPr>
        <w:t xml:space="preserve"> </w:t>
      </w:r>
      <w:r>
        <w:rPr>
          <w:color w:val="231F20"/>
          <w:w w:val="105"/>
        </w:rPr>
        <w:t>By</w:t>
      </w:r>
      <w:r>
        <w:rPr>
          <w:color w:val="231F20"/>
          <w:spacing w:val="-7"/>
          <w:w w:val="105"/>
        </w:rPr>
        <w:t xml:space="preserve"> </w:t>
      </w:r>
      <w:r>
        <w:rPr>
          <w:color w:val="231F20"/>
          <w:w w:val="105"/>
        </w:rPr>
        <w:t>referring</w:t>
      </w:r>
      <w:r>
        <w:rPr>
          <w:color w:val="231F20"/>
          <w:spacing w:val="-7"/>
          <w:w w:val="105"/>
        </w:rPr>
        <w:t xml:space="preserve"> </w:t>
      </w:r>
      <w:r>
        <w:rPr>
          <w:color w:val="231F20"/>
          <w:w w:val="105"/>
        </w:rPr>
        <w:t>to</w:t>
      </w:r>
      <w:r>
        <w:rPr>
          <w:color w:val="231F20"/>
          <w:spacing w:val="-7"/>
          <w:w w:val="105"/>
        </w:rPr>
        <w:t xml:space="preserve"> </w:t>
      </w:r>
      <w:r>
        <w:rPr>
          <w:color w:val="231F20"/>
          <w:w w:val="105"/>
        </w:rPr>
        <w:t>the</w:t>
      </w:r>
      <w:r>
        <w:rPr>
          <w:color w:val="231F20"/>
          <w:spacing w:val="-7"/>
          <w:w w:val="105"/>
        </w:rPr>
        <w:t xml:space="preserve"> </w:t>
      </w:r>
      <w:r>
        <w:rPr>
          <w:color w:val="231F20"/>
          <w:w w:val="105"/>
        </w:rPr>
        <w:t>silence</w:t>
      </w:r>
      <w:r>
        <w:rPr>
          <w:color w:val="231F20"/>
          <w:spacing w:val="-7"/>
          <w:w w:val="105"/>
        </w:rPr>
        <w:t xml:space="preserve"> </w:t>
      </w:r>
      <w:r>
        <w:rPr>
          <w:color w:val="231F20"/>
          <w:w w:val="105"/>
        </w:rPr>
        <w:t>that</w:t>
      </w:r>
      <w:r>
        <w:rPr>
          <w:color w:val="231F20"/>
          <w:spacing w:val="-7"/>
          <w:w w:val="105"/>
        </w:rPr>
        <w:t xml:space="preserve"> </w:t>
      </w:r>
      <w:r>
        <w:rPr>
          <w:color w:val="231F20"/>
          <w:w w:val="105"/>
        </w:rPr>
        <w:t>defines the relation between these two men, I hope both to say something within and about silence while rendering immediately pertinent the procedure, undertaken here, of their</w:t>
      </w:r>
      <w:r>
        <w:rPr>
          <w:color w:val="231F20"/>
          <w:spacing w:val="-23"/>
          <w:w w:val="105"/>
        </w:rPr>
        <w:t xml:space="preserve"> </w:t>
      </w:r>
      <w:r>
        <w:rPr>
          <w:color w:val="231F20"/>
          <w:w w:val="105"/>
        </w:rPr>
        <w:t>pairing.</w:t>
      </w:r>
    </w:p>
    <w:p w:rsidR="007C7C96" w:rsidRDefault="00000000">
      <w:pPr>
        <w:pStyle w:val="a3"/>
        <w:spacing w:before="1" w:line="271" w:lineRule="auto"/>
        <w:ind w:left="119" w:right="107" w:firstLine="240"/>
        <w:jc w:val="both"/>
      </w:pPr>
      <w:r>
        <w:rPr>
          <w:color w:val="231F20"/>
          <w:w w:val="105"/>
        </w:rPr>
        <w:t xml:space="preserve">Music. Perhaps the most obvious place to turn for </w:t>
      </w:r>
      <w:r>
        <w:rPr>
          <w:color w:val="231F20"/>
          <w:spacing w:val="-3"/>
          <w:w w:val="105"/>
        </w:rPr>
        <w:t xml:space="preserve">Kafka’s </w:t>
      </w:r>
      <w:r>
        <w:rPr>
          <w:color w:val="231F20"/>
          <w:w w:val="105"/>
        </w:rPr>
        <w:t>final word about</w:t>
      </w:r>
      <w:r>
        <w:rPr>
          <w:color w:val="231F20"/>
          <w:spacing w:val="-5"/>
          <w:w w:val="105"/>
        </w:rPr>
        <w:t xml:space="preserve"> </w:t>
      </w:r>
      <w:r>
        <w:rPr>
          <w:color w:val="231F20"/>
          <w:w w:val="105"/>
        </w:rPr>
        <w:t>music</w:t>
      </w:r>
      <w:r>
        <w:rPr>
          <w:color w:val="231F20"/>
          <w:spacing w:val="-5"/>
          <w:w w:val="105"/>
        </w:rPr>
        <w:t xml:space="preserve"> </w:t>
      </w:r>
      <w:r>
        <w:rPr>
          <w:color w:val="231F20"/>
          <w:w w:val="105"/>
        </w:rPr>
        <w:t>is</w:t>
      </w:r>
      <w:r>
        <w:rPr>
          <w:color w:val="231F20"/>
          <w:spacing w:val="-11"/>
          <w:w w:val="105"/>
        </w:rPr>
        <w:t xml:space="preserve"> </w:t>
      </w:r>
      <w:r>
        <w:rPr>
          <w:color w:val="231F20"/>
          <w:w w:val="105"/>
        </w:rPr>
        <w:t>“Josephine</w:t>
      </w:r>
      <w:r>
        <w:rPr>
          <w:color w:val="231F20"/>
          <w:spacing w:val="-5"/>
          <w:w w:val="105"/>
        </w:rPr>
        <w:t xml:space="preserve"> </w:t>
      </w:r>
      <w:r>
        <w:rPr>
          <w:color w:val="231F20"/>
          <w:w w:val="105"/>
        </w:rPr>
        <w:t>the</w:t>
      </w:r>
      <w:r>
        <w:rPr>
          <w:color w:val="231F20"/>
          <w:spacing w:val="-5"/>
          <w:w w:val="105"/>
        </w:rPr>
        <w:t xml:space="preserve"> </w:t>
      </w:r>
      <w:r>
        <w:rPr>
          <w:color w:val="231F20"/>
          <w:spacing w:val="-4"/>
          <w:w w:val="105"/>
        </w:rPr>
        <w:t>Singer,</w:t>
      </w:r>
      <w:r>
        <w:rPr>
          <w:color w:val="231F20"/>
          <w:spacing w:val="-10"/>
          <w:w w:val="105"/>
        </w:rPr>
        <w:t xml:space="preserve"> </w:t>
      </w:r>
      <w:r>
        <w:rPr>
          <w:color w:val="231F20"/>
          <w:w w:val="105"/>
        </w:rPr>
        <w:t>or</w:t>
      </w:r>
      <w:r>
        <w:rPr>
          <w:color w:val="231F20"/>
          <w:spacing w:val="-5"/>
          <w:w w:val="105"/>
        </w:rPr>
        <w:t xml:space="preserve"> </w:t>
      </w:r>
      <w:r>
        <w:rPr>
          <w:color w:val="231F20"/>
          <w:w w:val="105"/>
        </w:rPr>
        <w:t>the</w:t>
      </w:r>
      <w:r>
        <w:rPr>
          <w:color w:val="231F20"/>
          <w:spacing w:val="-5"/>
          <w:w w:val="105"/>
        </w:rPr>
        <w:t xml:space="preserve"> </w:t>
      </w:r>
      <w:r>
        <w:rPr>
          <w:color w:val="231F20"/>
          <w:w w:val="105"/>
        </w:rPr>
        <w:t>Mouse</w:t>
      </w:r>
      <w:r>
        <w:rPr>
          <w:color w:val="231F20"/>
          <w:spacing w:val="-5"/>
          <w:w w:val="105"/>
        </w:rPr>
        <w:t xml:space="preserve"> </w:t>
      </w:r>
      <w:r>
        <w:rPr>
          <w:color w:val="231F20"/>
          <w:w w:val="105"/>
        </w:rPr>
        <w:t>Folk”</w:t>
      </w:r>
      <w:r>
        <w:rPr>
          <w:color w:val="231F20"/>
          <w:spacing w:val="-11"/>
          <w:w w:val="105"/>
        </w:rPr>
        <w:t xml:space="preserve"> </w:t>
      </w:r>
      <w:r>
        <w:rPr>
          <w:color w:val="231F20"/>
          <w:w w:val="105"/>
        </w:rPr>
        <w:t>(“Josephine</w:t>
      </w:r>
      <w:r>
        <w:rPr>
          <w:color w:val="231F20"/>
          <w:spacing w:val="-5"/>
          <w:w w:val="105"/>
        </w:rPr>
        <w:t xml:space="preserve"> </w:t>
      </w:r>
      <w:r>
        <w:rPr>
          <w:color w:val="231F20"/>
          <w:w w:val="105"/>
        </w:rPr>
        <w:t>die Sängerin</w:t>
      </w:r>
      <w:r>
        <w:rPr>
          <w:color w:val="231F20"/>
          <w:spacing w:val="-11"/>
          <w:w w:val="105"/>
        </w:rPr>
        <w:t xml:space="preserve"> </w:t>
      </w:r>
      <w:r>
        <w:rPr>
          <w:color w:val="231F20"/>
          <w:w w:val="105"/>
        </w:rPr>
        <w:t>oder</w:t>
      </w:r>
      <w:r>
        <w:rPr>
          <w:color w:val="231F20"/>
          <w:spacing w:val="-10"/>
          <w:w w:val="105"/>
        </w:rPr>
        <w:t xml:space="preserve"> </w:t>
      </w:r>
      <w:r>
        <w:rPr>
          <w:color w:val="231F20"/>
          <w:w w:val="105"/>
        </w:rPr>
        <w:t>das</w:t>
      </w:r>
      <w:r>
        <w:rPr>
          <w:color w:val="231F20"/>
          <w:spacing w:val="-17"/>
          <w:w w:val="105"/>
        </w:rPr>
        <w:t xml:space="preserve"> </w:t>
      </w:r>
      <w:r>
        <w:rPr>
          <w:color w:val="231F20"/>
          <w:spacing w:val="-5"/>
          <w:w w:val="105"/>
        </w:rPr>
        <w:t>Volk</w:t>
      </w:r>
      <w:r>
        <w:rPr>
          <w:color w:val="231F20"/>
          <w:spacing w:val="-10"/>
          <w:w w:val="105"/>
        </w:rPr>
        <w:t xml:space="preserve"> </w:t>
      </w:r>
      <w:r>
        <w:rPr>
          <w:color w:val="231F20"/>
          <w:w w:val="105"/>
        </w:rPr>
        <w:t>der</w:t>
      </w:r>
      <w:r>
        <w:rPr>
          <w:color w:val="231F20"/>
          <w:spacing w:val="-10"/>
          <w:w w:val="105"/>
        </w:rPr>
        <w:t xml:space="preserve"> </w:t>
      </w:r>
      <w:r>
        <w:rPr>
          <w:color w:val="231F20"/>
          <w:w w:val="105"/>
        </w:rPr>
        <w:t>Mäuse”),</w:t>
      </w:r>
      <w:r>
        <w:rPr>
          <w:color w:val="231F20"/>
          <w:spacing w:val="-17"/>
          <w:w w:val="105"/>
        </w:rPr>
        <w:t xml:space="preserve"> </w:t>
      </w:r>
      <w:r>
        <w:rPr>
          <w:color w:val="231F20"/>
          <w:w w:val="105"/>
        </w:rPr>
        <w:t>a</w:t>
      </w:r>
      <w:r>
        <w:rPr>
          <w:color w:val="231F20"/>
          <w:spacing w:val="-11"/>
          <w:w w:val="105"/>
        </w:rPr>
        <w:t xml:space="preserve"> </w:t>
      </w:r>
      <w:r>
        <w:rPr>
          <w:color w:val="231F20"/>
          <w:w w:val="105"/>
        </w:rPr>
        <w:t>tale</w:t>
      </w:r>
      <w:r>
        <w:rPr>
          <w:color w:val="231F20"/>
          <w:spacing w:val="-10"/>
          <w:w w:val="105"/>
        </w:rPr>
        <w:t xml:space="preserve"> </w:t>
      </w:r>
      <w:r>
        <w:rPr>
          <w:color w:val="231F20"/>
          <w:w w:val="105"/>
        </w:rPr>
        <w:t>recently</w:t>
      </w:r>
      <w:r>
        <w:rPr>
          <w:color w:val="231F20"/>
          <w:spacing w:val="-10"/>
          <w:w w:val="105"/>
        </w:rPr>
        <w:t xml:space="preserve"> </w:t>
      </w:r>
      <w:r>
        <w:rPr>
          <w:color w:val="231F20"/>
          <w:w w:val="105"/>
        </w:rPr>
        <w:t>bent</w:t>
      </w:r>
      <w:r>
        <w:rPr>
          <w:color w:val="231F20"/>
          <w:spacing w:val="-10"/>
          <w:w w:val="105"/>
        </w:rPr>
        <w:t xml:space="preserve"> </w:t>
      </w:r>
      <w:r>
        <w:rPr>
          <w:color w:val="231F20"/>
          <w:w w:val="105"/>
        </w:rPr>
        <w:t>by</w:t>
      </w:r>
      <w:r>
        <w:rPr>
          <w:color w:val="231F20"/>
          <w:spacing w:val="-11"/>
          <w:w w:val="105"/>
        </w:rPr>
        <w:t xml:space="preserve"> </w:t>
      </w:r>
      <w:r>
        <w:rPr>
          <w:color w:val="231F20"/>
          <w:w w:val="105"/>
        </w:rPr>
        <w:t>Mladen</w:t>
      </w:r>
      <w:r>
        <w:rPr>
          <w:color w:val="231F20"/>
          <w:spacing w:val="-10"/>
          <w:w w:val="105"/>
        </w:rPr>
        <w:t xml:space="preserve"> </w:t>
      </w:r>
      <w:r>
        <w:rPr>
          <w:color w:val="231F20"/>
          <w:w w:val="105"/>
        </w:rPr>
        <w:t xml:space="preserve">Dolar to the task of salvaging the postdeconstructive voice. As its title signals </w:t>
      </w:r>
      <w:r>
        <w:rPr>
          <w:color w:val="231F20"/>
          <w:spacing w:val="-3"/>
          <w:w w:val="105"/>
        </w:rPr>
        <w:t>immediately,</w:t>
      </w:r>
      <w:r>
        <w:rPr>
          <w:color w:val="231F20"/>
          <w:spacing w:val="-20"/>
          <w:w w:val="105"/>
        </w:rPr>
        <w:t xml:space="preserve"> </w:t>
      </w:r>
      <w:r>
        <w:rPr>
          <w:color w:val="231F20"/>
          <w:w w:val="105"/>
        </w:rPr>
        <w:t>through</w:t>
      </w:r>
      <w:r>
        <w:rPr>
          <w:color w:val="231F20"/>
          <w:spacing w:val="-12"/>
          <w:w w:val="105"/>
        </w:rPr>
        <w:t xml:space="preserve"> </w:t>
      </w:r>
      <w:r>
        <w:rPr>
          <w:color w:val="231F20"/>
          <w:w w:val="105"/>
        </w:rPr>
        <w:t>the</w:t>
      </w:r>
      <w:r>
        <w:rPr>
          <w:color w:val="231F20"/>
          <w:spacing w:val="-12"/>
          <w:w w:val="105"/>
        </w:rPr>
        <w:t xml:space="preserve"> </w:t>
      </w:r>
      <w:r>
        <w:rPr>
          <w:color w:val="231F20"/>
          <w:w w:val="105"/>
        </w:rPr>
        <w:t>ambiguously</w:t>
      </w:r>
      <w:r>
        <w:rPr>
          <w:color w:val="231F20"/>
          <w:spacing w:val="-12"/>
          <w:w w:val="105"/>
        </w:rPr>
        <w:t xml:space="preserve"> </w:t>
      </w:r>
      <w:r>
        <w:rPr>
          <w:color w:val="231F20"/>
          <w:w w:val="105"/>
        </w:rPr>
        <w:t>conjunctive</w:t>
      </w:r>
      <w:r>
        <w:rPr>
          <w:color w:val="231F20"/>
          <w:spacing w:val="-12"/>
          <w:w w:val="105"/>
        </w:rPr>
        <w:t xml:space="preserve"> </w:t>
      </w:r>
      <w:r>
        <w:rPr>
          <w:i/>
          <w:color w:val="231F20"/>
          <w:spacing w:val="-6"/>
          <w:w w:val="105"/>
        </w:rPr>
        <w:t>or,</w:t>
      </w:r>
      <w:r>
        <w:rPr>
          <w:i/>
          <w:color w:val="231F20"/>
          <w:spacing w:val="-12"/>
          <w:w w:val="105"/>
        </w:rPr>
        <w:t xml:space="preserve"> </w:t>
      </w:r>
      <w:r>
        <w:rPr>
          <w:color w:val="231F20"/>
          <w:w w:val="105"/>
        </w:rPr>
        <w:t>the</w:t>
      </w:r>
      <w:r>
        <w:rPr>
          <w:color w:val="231F20"/>
          <w:spacing w:val="-12"/>
          <w:w w:val="105"/>
        </w:rPr>
        <w:t xml:space="preserve"> </w:t>
      </w:r>
      <w:r>
        <w:rPr>
          <w:color w:val="231F20"/>
          <w:w w:val="105"/>
        </w:rPr>
        <w:t>tale</w:t>
      </w:r>
      <w:r>
        <w:rPr>
          <w:color w:val="231F20"/>
          <w:spacing w:val="-12"/>
          <w:w w:val="105"/>
        </w:rPr>
        <w:t xml:space="preserve"> </w:t>
      </w:r>
      <w:r>
        <w:rPr>
          <w:color w:val="231F20"/>
          <w:w w:val="105"/>
        </w:rPr>
        <w:t>relentlessly complicates</w:t>
      </w:r>
      <w:r>
        <w:rPr>
          <w:color w:val="231F20"/>
          <w:spacing w:val="-32"/>
          <w:w w:val="105"/>
        </w:rPr>
        <w:t xml:space="preserve"> </w:t>
      </w:r>
      <w:r>
        <w:rPr>
          <w:color w:val="231F20"/>
          <w:w w:val="105"/>
        </w:rPr>
        <w:t>what</w:t>
      </w:r>
      <w:r>
        <w:rPr>
          <w:color w:val="231F20"/>
          <w:spacing w:val="-32"/>
          <w:w w:val="105"/>
        </w:rPr>
        <w:t xml:space="preserve"> </w:t>
      </w:r>
      <w:r>
        <w:rPr>
          <w:color w:val="231F20"/>
          <w:w w:val="105"/>
        </w:rPr>
        <w:t>is</w:t>
      </w:r>
      <w:r>
        <w:rPr>
          <w:color w:val="231F20"/>
          <w:spacing w:val="-32"/>
          <w:w w:val="105"/>
        </w:rPr>
        <w:t xml:space="preserve"> </w:t>
      </w:r>
      <w:r>
        <w:rPr>
          <w:color w:val="231F20"/>
          <w:w w:val="105"/>
        </w:rPr>
        <w:t>to</w:t>
      </w:r>
      <w:r>
        <w:rPr>
          <w:color w:val="231F20"/>
          <w:spacing w:val="-31"/>
          <w:w w:val="105"/>
        </w:rPr>
        <w:t xml:space="preserve"> </w:t>
      </w:r>
      <w:r>
        <w:rPr>
          <w:color w:val="231F20"/>
          <w:w w:val="105"/>
        </w:rPr>
        <w:t>be</w:t>
      </w:r>
      <w:r>
        <w:rPr>
          <w:color w:val="231F20"/>
          <w:spacing w:val="-32"/>
          <w:w w:val="105"/>
        </w:rPr>
        <w:t xml:space="preserve"> </w:t>
      </w:r>
      <w:r>
        <w:rPr>
          <w:color w:val="231F20"/>
          <w:w w:val="105"/>
        </w:rPr>
        <w:t>understood</w:t>
      </w:r>
      <w:r>
        <w:rPr>
          <w:color w:val="231F20"/>
          <w:spacing w:val="-32"/>
          <w:w w:val="105"/>
        </w:rPr>
        <w:t xml:space="preserve"> </w:t>
      </w:r>
      <w:r>
        <w:rPr>
          <w:color w:val="231F20"/>
          <w:w w:val="105"/>
        </w:rPr>
        <w:t>by</w:t>
      </w:r>
      <w:r>
        <w:rPr>
          <w:color w:val="231F20"/>
          <w:spacing w:val="-32"/>
          <w:w w:val="105"/>
        </w:rPr>
        <w:t xml:space="preserve"> </w:t>
      </w:r>
      <w:r>
        <w:rPr>
          <w:color w:val="231F20"/>
          <w:w w:val="105"/>
        </w:rPr>
        <w:t>singing.</w:t>
      </w:r>
      <w:r>
        <w:rPr>
          <w:color w:val="231F20"/>
          <w:spacing w:val="-35"/>
          <w:w w:val="105"/>
        </w:rPr>
        <w:t xml:space="preserve"> </w:t>
      </w:r>
      <w:r>
        <w:rPr>
          <w:color w:val="231F20"/>
          <w:w w:val="105"/>
        </w:rPr>
        <w:t>Is</w:t>
      </w:r>
      <w:r>
        <w:rPr>
          <w:color w:val="231F20"/>
          <w:spacing w:val="-32"/>
          <w:w w:val="105"/>
        </w:rPr>
        <w:t xml:space="preserve"> </w:t>
      </w:r>
      <w:r>
        <w:rPr>
          <w:color w:val="231F20"/>
          <w:w w:val="105"/>
        </w:rPr>
        <w:t>it</w:t>
      </w:r>
      <w:r>
        <w:rPr>
          <w:color w:val="231F20"/>
          <w:spacing w:val="-32"/>
          <w:w w:val="105"/>
        </w:rPr>
        <w:t xml:space="preserve"> </w:t>
      </w:r>
      <w:r>
        <w:rPr>
          <w:color w:val="231F20"/>
          <w:w w:val="105"/>
        </w:rPr>
        <w:t>really</w:t>
      </w:r>
      <w:r>
        <w:rPr>
          <w:color w:val="231F20"/>
          <w:spacing w:val="-32"/>
          <w:w w:val="105"/>
        </w:rPr>
        <w:t xml:space="preserve"> </w:t>
      </w:r>
      <w:r>
        <w:rPr>
          <w:color w:val="231F20"/>
          <w:w w:val="105"/>
        </w:rPr>
        <w:t>piping</w:t>
      </w:r>
      <w:r>
        <w:rPr>
          <w:color w:val="231F20"/>
          <w:spacing w:val="-31"/>
          <w:w w:val="105"/>
        </w:rPr>
        <w:t xml:space="preserve"> </w:t>
      </w:r>
      <w:r>
        <w:rPr>
          <w:color w:val="231F20"/>
          <w:w w:val="105"/>
        </w:rPr>
        <w:t>(Pfeifen)? Whistling? A relation between a performer and her audience? In what is certainly</w:t>
      </w:r>
      <w:r>
        <w:rPr>
          <w:color w:val="231F20"/>
          <w:spacing w:val="-7"/>
          <w:w w:val="105"/>
        </w:rPr>
        <w:t xml:space="preserve"> </w:t>
      </w:r>
      <w:r>
        <w:rPr>
          <w:color w:val="231F20"/>
          <w:w w:val="105"/>
        </w:rPr>
        <w:t>the</w:t>
      </w:r>
      <w:r>
        <w:rPr>
          <w:color w:val="231F20"/>
          <w:spacing w:val="-6"/>
          <w:w w:val="105"/>
        </w:rPr>
        <w:t xml:space="preserve"> </w:t>
      </w:r>
      <w:r>
        <w:rPr>
          <w:color w:val="231F20"/>
          <w:w w:val="105"/>
        </w:rPr>
        <w:t>most</w:t>
      </w:r>
      <w:r>
        <w:rPr>
          <w:color w:val="231F20"/>
          <w:spacing w:val="-6"/>
          <w:w w:val="105"/>
        </w:rPr>
        <w:t xml:space="preserve"> </w:t>
      </w:r>
      <w:r>
        <w:rPr>
          <w:color w:val="231F20"/>
          <w:w w:val="105"/>
        </w:rPr>
        <w:t>sustained</w:t>
      </w:r>
      <w:r>
        <w:rPr>
          <w:color w:val="231F20"/>
          <w:spacing w:val="-6"/>
          <w:w w:val="105"/>
        </w:rPr>
        <w:t xml:space="preserve"> </w:t>
      </w:r>
      <w:r>
        <w:rPr>
          <w:color w:val="231F20"/>
          <w:w w:val="105"/>
        </w:rPr>
        <w:t>consideration</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7"/>
          <w:w w:val="105"/>
        </w:rPr>
        <w:t xml:space="preserve"> </w:t>
      </w:r>
      <w:r>
        <w:rPr>
          <w:color w:val="231F20"/>
          <w:w w:val="105"/>
        </w:rPr>
        <w:t>strictly</w:t>
      </w:r>
      <w:r>
        <w:rPr>
          <w:color w:val="231F20"/>
          <w:spacing w:val="-6"/>
          <w:w w:val="105"/>
        </w:rPr>
        <w:t xml:space="preserve"> </w:t>
      </w:r>
      <w:r>
        <w:rPr>
          <w:color w:val="231F20"/>
          <w:w w:val="105"/>
        </w:rPr>
        <w:t>musical</w:t>
      </w:r>
      <w:r>
        <w:rPr>
          <w:color w:val="231F20"/>
          <w:spacing w:val="-6"/>
          <w:w w:val="105"/>
        </w:rPr>
        <w:t xml:space="preserve"> </w:t>
      </w:r>
      <w:r>
        <w:rPr>
          <w:color w:val="231F20"/>
          <w:w w:val="105"/>
        </w:rPr>
        <w:t>implica- tions</w:t>
      </w:r>
      <w:r>
        <w:rPr>
          <w:color w:val="231F20"/>
          <w:spacing w:val="-13"/>
          <w:w w:val="105"/>
        </w:rPr>
        <w:t xml:space="preserve"> </w:t>
      </w:r>
      <w:r>
        <w:rPr>
          <w:color w:val="231F20"/>
          <w:w w:val="105"/>
        </w:rPr>
        <w:t>of</w:t>
      </w:r>
      <w:r>
        <w:rPr>
          <w:color w:val="231F20"/>
          <w:spacing w:val="-12"/>
          <w:w w:val="105"/>
        </w:rPr>
        <w:t xml:space="preserve"> </w:t>
      </w:r>
      <w:r>
        <w:rPr>
          <w:color w:val="231F20"/>
          <w:w w:val="105"/>
        </w:rPr>
        <w:t>this</w:t>
      </w:r>
      <w:r>
        <w:rPr>
          <w:color w:val="231F20"/>
          <w:spacing w:val="-13"/>
          <w:w w:val="105"/>
        </w:rPr>
        <w:t xml:space="preserve"> </w:t>
      </w:r>
      <w:r>
        <w:rPr>
          <w:color w:val="231F20"/>
          <w:w w:val="105"/>
        </w:rPr>
        <w:t>tale,</w:t>
      </w:r>
      <w:r>
        <w:rPr>
          <w:color w:val="231F20"/>
          <w:spacing w:val="-18"/>
          <w:w w:val="105"/>
        </w:rPr>
        <w:t xml:space="preserve"> </w:t>
      </w:r>
      <w:r>
        <w:rPr>
          <w:color w:val="231F20"/>
          <w:w w:val="105"/>
        </w:rPr>
        <w:t>the</w:t>
      </w:r>
      <w:r>
        <w:rPr>
          <w:color w:val="231F20"/>
          <w:spacing w:val="-13"/>
          <w:w w:val="105"/>
        </w:rPr>
        <w:t xml:space="preserve"> </w:t>
      </w:r>
      <w:r>
        <w:rPr>
          <w:color w:val="231F20"/>
          <w:w w:val="105"/>
        </w:rPr>
        <w:t>chapter</w:t>
      </w:r>
      <w:r>
        <w:rPr>
          <w:color w:val="231F20"/>
          <w:spacing w:val="-19"/>
          <w:w w:val="105"/>
        </w:rPr>
        <w:t xml:space="preserve"> </w:t>
      </w:r>
      <w:r>
        <w:rPr>
          <w:color w:val="231F20"/>
          <w:w w:val="105"/>
        </w:rPr>
        <w:t>“Kafka</w:t>
      </w:r>
      <w:r>
        <w:rPr>
          <w:color w:val="231F20"/>
          <w:spacing w:val="-12"/>
          <w:w w:val="105"/>
        </w:rPr>
        <w:t xml:space="preserve"> </w:t>
      </w:r>
      <w:r>
        <w:rPr>
          <w:color w:val="231F20"/>
          <w:w w:val="105"/>
        </w:rPr>
        <w:t>and</w:t>
      </w:r>
      <w:r>
        <w:rPr>
          <w:color w:val="231F20"/>
          <w:spacing w:val="-12"/>
          <w:w w:val="105"/>
        </w:rPr>
        <w:t xml:space="preserve"> </w:t>
      </w:r>
      <w:r>
        <w:rPr>
          <w:color w:val="231F20"/>
          <w:w w:val="105"/>
        </w:rPr>
        <w:t>Silence”</w:t>
      </w:r>
      <w:r>
        <w:rPr>
          <w:color w:val="231F20"/>
          <w:spacing w:val="-19"/>
          <w:w w:val="105"/>
        </w:rPr>
        <w:t xml:space="preserve"> </w:t>
      </w:r>
      <w:r>
        <w:rPr>
          <w:color w:val="231F20"/>
          <w:w w:val="105"/>
        </w:rPr>
        <w:t>from</w:t>
      </w:r>
      <w:r>
        <w:rPr>
          <w:color w:val="231F20"/>
          <w:spacing w:val="-13"/>
          <w:w w:val="105"/>
        </w:rPr>
        <w:t xml:space="preserve"> </w:t>
      </w:r>
      <w:r>
        <w:rPr>
          <w:i/>
          <w:color w:val="231F20"/>
          <w:w w:val="105"/>
        </w:rPr>
        <w:t>Music</w:t>
      </w:r>
      <w:r>
        <w:rPr>
          <w:i/>
          <w:color w:val="231F20"/>
          <w:spacing w:val="-12"/>
          <w:w w:val="105"/>
        </w:rPr>
        <w:t xml:space="preserve"> </w:t>
      </w:r>
      <w:r>
        <w:rPr>
          <w:i/>
          <w:color w:val="231F20"/>
          <w:w w:val="105"/>
        </w:rPr>
        <w:t>in</w:t>
      </w:r>
      <w:r>
        <w:rPr>
          <w:i/>
          <w:color w:val="231F20"/>
          <w:spacing w:val="-12"/>
          <w:w w:val="105"/>
        </w:rPr>
        <w:t xml:space="preserve"> </w:t>
      </w:r>
      <w:r>
        <w:rPr>
          <w:i/>
          <w:color w:val="231F20"/>
          <w:w w:val="105"/>
        </w:rPr>
        <w:t>the</w:t>
      </w:r>
      <w:r>
        <w:rPr>
          <w:i/>
          <w:color w:val="231F20"/>
          <w:spacing w:val="-19"/>
          <w:w w:val="105"/>
        </w:rPr>
        <w:t xml:space="preserve"> </w:t>
      </w:r>
      <w:r>
        <w:rPr>
          <w:i/>
          <w:color w:val="231F20"/>
          <w:spacing w:val="-4"/>
          <w:w w:val="105"/>
        </w:rPr>
        <w:t xml:space="preserve">Works </w:t>
      </w:r>
      <w:r>
        <w:rPr>
          <w:i/>
          <w:color w:val="231F20"/>
          <w:w w:val="105"/>
        </w:rPr>
        <w:t>of</w:t>
      </w:r>
      <w:r>
        <w:rPr>
          <w:i/>
          <w:color w:val="231F20"/>
          <w:spacing w:val="-4"/>
          <w:w w:val="105"/>
        </w:rPr>
        <w:t xml:space="preserve"> </w:t>
      </w:r>
      <w:r>
        <w:rPr>
          <w:i/>
          <w:color w:val="231F20"/>
          <w:w w:val="105"/>
        </w:rPr>
        <w:t>Broch,</w:t>
      </w:r>
      <w:r>
        <w:rPr>
          <w:i/>
          <w:color w:val="231F20"/>
          <w:spacing w:val="-10"/>
          <w:w w:val="105"/>
        </w:rPr>
        <w:t xml:space="preserve"> </w:t>
      </w:r>
      <w:r>
        <w:rPr>
          <w:i/>
          <w:color w:val="231F20"/>
          <w:w w:val="105"/>
        </w:rPr>
        <w:t>Mann,</w:t>
      </w:r>
      <w:r>
        <w:rPr>
          <w:i/>
          <w:color w:val="231F20"/>
          <w:spacing w:val="-9"/>
          <w:w w:val="105"/>
        </w:rPr>
        <w:t xml:space="preserve"> </w:t>
      </w:r>
      <w:r>
        <w:rPr>
          <w:i/>
          <w:color w:val="231F20"/>
          <w:w w:val="105"/>
        </w:rPr>
        <w:t>and</w:t>
      </w:r>
      <w:r>
        <w:rPr>
          <w:i/>
          <w:color w:val="231F20"/>
          <w:spacing w:val="-4"/>
          <w:w w:val="105"/>
        </w:rPr>
        <w:t xml:space="preserve"> </w:t>
      </w:r>
      <w:r>
        <w:rPr>
          <w:i/>
          <w:color w:val="231F20"/>
          <w:w w:val="105"/>
        </w:rPr>
        <w:t>Kafka,</w:t>
      </w:r>
      <w:r>
        <w:rPr>
          <w:i/>
          <w:color w:val="231F20"/>
          <w:spacing w:val="-3"/>
          <w:w w:val="105"/>
        </w:rPr>
        <w:t xml:space="preserve"> </w:t>
      </w:r>
      <w:r>
        <w:rPr>
          <w:color w:val="231F20"/>
          <w:w w:val="105"/>
        </w:rPr>
        <w:t>John</w:t>
      </w:r>
      <w:r>
        <w:rPr>
          <w:color w:val="231F20"/>
          <w:spacing w:val="-4"/>
          <w:w w:val="105"/>
        </w:rPr>
        <w:t xml:space="preserve"> </w:t>
      </w:r>
      <w:r>
        <w:rPr>
          <w:color w:val="231F20"/>
          <w:w w:val="105"/>
        </w:rPr>
        <w:t>Hargraves</w:t>
      </w:r>
      <w:r>
        <w:rPr>
          <w:color w:val="231F20"/>
          <w:spacing w:val="-4"/>
          <w:w w:val="105"/>
        </w:rPr>
        <w:t xml:space="preserve"> </w:t>
      </w:r>
      <w:r>
        <w:rPr>
          <w:color w:val="231F20"/>
          <w:w w:val="105"/>
        </w:rPr>
        <w:t>is</w:t>
      </w:r>
      <w:r>
        <w:rPr>
          <w:color w:val="231F20"/>
          <w:spacing w:val="-3"/>
          <w:w w:val="105"/>
        </w:rPr>
        <w:t xml:space="preserve"> </w:t>
      </w:r>
      <w:r>
        <w:rPr>
          <w:color w:val="231F20"/>
          <w:w w:val="105"/>
        </w:rPr>
        <w:t>quick</w:t>
      </w:r>
      <w:r>
        <w:rPr>
          <w:color w:val="231F20"/>
          <w:spacing w:val="-4"/>
          <w:w w:val="105"/>
        </w:rPr>
        <w:t xml:space="preserve"> </w:t>
      </w:r>
      <w:r>
        <w:rPr>
          <w:color w:val="231F20"/>
          <w:w w:val="105"/>
        </w:rPr>
        <w:t>to</w:t>
      </w:r>
      <w:r>
        <w:rPr>
          <w:color w:val="231F20"/>
          <w:spacing w:val="-3"/>
          <w:w w:val="105"/>
        </w:rPr>
        <w:t xml:space="preserve"> </w:t>
      </w:r>
      <w:r>
        <w:rPr>
          <w:color w:val="231F20"/>
          <w:w w:val="105"/>
        </w:rPr>
        <w:t>point</w:t>
      </w:r>
      <w:r>
        <w:rPr>
          <w:color w:val="231F20"/>
          <w:spacing w:val="-4"/>
          <w:w w:val="105"/>
        </w:rPr>
        <w:t xml:space="preserve"> </w:t>
      </w:r>
      <w:r>
        <w:rPr>
          <w:color w:val="231F20"/>
          <w:w w:val="105"/>
        </w:rPr>
        <w:t>precisely</w:t>
      </w:r>
      <w:r>
        <w:rPr>
          <w:color w:val="231F20"/>
          <w:spacing w:val="-4"/>
          <w:w w:val="105"/>
        </w:rPr>
        <w:t xml:space="preserve"> </w:t>
      </w:r>
      <w:r>
        <w:rPr>
          <w:color w:val="231F20"/>
          <w:w w:val="105"/>
        </w:rPr>
        <w:t xml:space="preserve">to this difficulty as it is contained in the term </w:t>
      </w:r>
      <w:r>
        <w:rPr>
          <w:i/>
          <w:color w:val="231F20"/>
          <w:w w:val="105"/>
        </w:rPr>
        <w:t xml:space="preserve">Pfeifen </w:t>
      </w:r>
      <w:r>
        <w:rPr>
          <w:color w:val="231F20"/>
          <w:w w:val="105"/>
        </w:rPr>
        <w:t>(piping/whistling), which</w:t>
      </w:r>
      <w:r>
        <w:rPr>
          <w:color w:val="231F20"/>
          <w:spacing w:val="-13"/>
          <w:w w:val="105"/>
        </w:rPr>
        <w:t xml:space="preserve"> </w:t>
      </w:r>
      <w:r>
        <w:rPr>
          <w:color w:val="231F20"/>
          <w:w w:val="105"/>
        </w:rPr>
        <w:t>is</w:t>
      </w:r>
      <w:r>
        <w:rPr>
          <w:color w:val="231F20"/>
          <w:spacing w:val="-12"/>
          <w:w w:val="105"/>
        </w:rPr>
        <w:t xml:space="preserve"> </w:t>
      </w:r>
      <w:r>
        <w:rPr>
          <w:color w:val="231F20"/>
          <w:w w:val="105"/>
        </w:rPr>
        <w:t>strictly</w:t>
      </w:r>
      <w:r>
        <w:rPr>
          <w:color w:val="231F20"/>
          <w:spacing w:val="-13"/>
          <w:w w:val="105"/>
        </w:rPr>
        <w:t xml:space="preserve"> </w:t>
      </w:r>
      <w:r>
        <w:rPr>
          <w:color w:val="231F20"/>
          <w:w w:val="105"/>
        </w:rPr>
        <w:t>antithetical</w:t>
      </w:r>
      <w:r>
        <w:rPr>
          <w:color w:val="231F20"/>
          <w:spacing w:val="-12"/>
          <w:w w:val="105"/>
        </w:rPr>
        <w:t xml:space="preserve"> </w:t>
      </w:r>
      <w:r>
        <w:rPr>
          <w:color w:val="231F20"/>
          <w:w w:val="105"/>
        </w:rPr>
        <w:t>in</w:t>
      </w:r>
      <w:r>
        <w:rPr>
          <w:color w:val="231F20"/>
          <w:spacing w:val="-13"/>
          <w:w w:val="105"/>
        </w:rPr>
        <w:t xml:space="preserve"> </w:t>
      </w:r>
      <w:r>
        <w:rPr>
          <w:color w:val="231F20"/>
          <w:w w:val="105"/>
        </w:rPr>
        <w:t>the</w:t>
      </w:r>
      <w:r>
        <w:rPr>
          <w:color w:val="231F20"/>
          <w:spacing w:val="-12"/>
          <w:w w:val="105"/>
        </w:rPr>
        <w:t xml:space="preserve"> </w:t>
      </w:r>
      <w:r>
        <w:rPr>
          <w:color w:val="231F20"/>
          <w:w w:val="105"/>
        </w:rPr>
        <w:t>Freudian</w:t>
      </w:r>
      <w:r>
        <w:rPr>
          <w:color w:val="231F20"/>
          <w:spacing w:val="-12"/>
          <w:w w:val="105"/>
        </w:rPr>
        <w:t xml:space="preserve"> </w:t>
      </w:r>
      <w:r>
        <w:rPr>
          <w:color w:val="231F20"/>
          <w:w w:val="105"/>
        </w:rPr>
        <w:t>sense;</w:t>
      </w:r>
      <w:r>
        <w:rPr>
          <w:color w:val="231F20"/>
          <w:spacing w:val="-19"/>
          <w:w w:val="105"/>
        </w:rPr>
        <w:t xml:space="preserve"> </w:t>
      </w:r>
      <w:r>
        <w:rPr>
          <w:color w:val="231F20"/>
          <w:w w:val="105"/>
        </w:rPr>
        <w:t>that</w:t>
      </w:r>
      <w:r>
        <w:rPr>
          <w:color w:val="231F20"/>
          <w:spacing w:val="-12"/>
          <w:w w:val="105"/>
        </w:rPr>
        <w:t xml:space="preserve"> </w:t>
      </w:r>
      <w:r>
        <w:rPr>
          <w:color w:val="231F20"/>
          <w:spacing w:val="-3"/>
          <w:w w:val="105"/>
        </w:rPr>
        <w:t>is,</w:t>
      </w:r>
      <w:r>
        <w:rPr>
          <w:color w:val="231F20"/>
          <w:spacing w:val="-19"/>
          <w:w w:val="105"/>
        </w:rPr>
        <w:t xml:space="preserve"> </w:t>
      </w:r>
      <w:r>
        <w:rPr>
          <w:color w:val="231F20"/>
          <w:w w:val="105"/>
        </w:rPr>
        <w:t>it</w:t>
      </w:r>
      <w:r>
        <w:rPr>
          <w:color w:val="231F20"/>
          <w:spacing w:val="-12"/>
          <w:w w:val="105"/>
        </w:rPr>
        <w:t xml:space="preserve"> </w:t>
      </w:r>
      <w:r>
        <w:rPr>
          <w:color w:val="231F20"/>
          <w:w w:val="105"/>
        </w:rPr>
        <w:t>can</w:t>
      </w:r>
      <w:r>
        <w:rPr>
          <w:color w:val="231F20"/>
          <w:spacing w:val="-13"/>
          <w:w w:val="105"/>
        </w:rPr>
        <w:t xml:space="preserve"> </w:t>
      </w:r>
      <w:r>
        <w:rPr>
          <w:color w:val="231F20"/>
          <w:w w:val="105"/>
        </w:rPr>
        <w:t>mean</w:t>
      </w:r>
      <w:r>
        <w:rPr>
          <w:color w:val="231F20"/>
          <w:spacing w:val="-12"/>
          <w:w w:val="105"/>
        </w:rPr>
        <w:t xml:space="preserve"> </w:t>
      </w:r>
      <w:r>
        <w:rPr>
          <w:color w:val="231F20"/>
          <w:w w:val="105"/>
        </w:rPr>
        <w:t>both performing and booing. Under these circumstances the question of what precisely</w:t>
      </w:r>
      <w:r>
        <w:rPr>
          <w:color w:val="231F20"/>
          <w:spacing w:val="-6"/>
          <w:w w:val="105"/>
        </w:rPr>
        <w:t xml:space="preserve"> </w:t>
      </w:r>
      <w:r>
        <w:rPr>
          <w:color w:val="231F20"/>
          <w:w w:val="105"/>
        </w:rPr>
        <w:t>counts</w:t>
      </w:r>
      <w:r>
        <w:rPr>
          <w:color w:val="231F20"/>
          <w:spacing w:val="-5"/>
          <w:w w:val="105"/>
        </w:rPr>
        <w:t xml:space="preserve"> </w:t>
      </w:r>
      <w:r>
        <w:rPr>
          <w:color w:val="231F20"/>
          <w:w w:val="105"/>
        </w:rPr>
        <w:t>as</w:t>
      </w:r>
      <w:r>
        <w:rPr>
          <w:color w:val="231F20"/>
          <w:spacing w:val="-5"/>
          <w:w w:val="105"/>
        </w:rPr>
        <w:t xml:space="preserve"> </w:t>
      </w:r>
      <w:r>
        <w:rPr>
          <w:color w:val="231F20"/>
          <w:w w:val="105"/>
        </w:rPr>
        <w:t>music</w:t>
      </w:r>
      <w:r>
        <w:rPr>
          <w:color w:val="231F20"/>
          <w:spacing w:val="-6"/>
          <w:w w:val="105"/>
        </w:rPr>
        <w:t xml:space="preserve"> </w:t>
      </w:r>
      <w:r>
        <w:rPr>
          <w:color w:val="231F20"/>
          <w:w w:val="105"/>
        </w:rPr>
        <w:t>is</w:t>
      </w:r>
      <w:r>
        <w:rPr>
          <w:color w:val="231F20"/>
          <w:spacing w:val="-5"/>
          <w:w w:val="105"/>
        </w:rPr>
        <w:t xml:space="preserve"> </w:t>
      </w:r>
      <w:r>
        <w:rPr>
          <w:color w:val="231F20"/>
          <w:w w:val="105"/>
        </w:rPr>
        <w:t>likewise</w:t>
      </w:r>
      <w:r>
        <w:rPr>
          <w:color w:val="231F20"/>
          <w:spacing w:val="-5"/>
          <w:w w:val="105"/>
        </w:rPr>
        <w:t xml:space="preserve"> </w:t>
      </w:r>
      <w:r>
        <w:rPr>
          <w:color w:val="231F20"/>
          <w:w w:val="105"/>
        </w:rPr>
        <w:t>thrown</w:t>
      </w:r>
      <w:r>
        <w:rPr>
          <w:color w:val="231F20"/>
          <w:spacing w:val="-6"/>
          <w:w w:val="105"/>
        </w:rPr>
        <w:t xml:space="preserve"> </w:t>
      </w:r>
      <w:r>
        <w:rPr>
          <w:color w:val="231F20"/>
          <w:w w:val="105"/>
        </w:rPr>
        <w:t>into</w:t>
      </w:r>
      <w:r>
        <w:rPr>
          <w:color w:val="231F20"/>
          <w:spacing w:val="-5"/>
          <w:w w:val="105"/>
        </w:rPr>
        <w:t xml:space="preserve"> </w:t>
      </w:r>
      <w:r>
        <w:rPr>
          <w:color w:val="231F20"/>
          <w:w w:val="105"/>
        </w:rPr>
        <w:t>radical</w:t>
      </w:r>
      <w:r>
        <w:rPr>
          <w:color w:val="231F20"/>
          <w:spacing w:val="-5"/>
          <w:w w:val="105"/>
        </w:rPr>
        <w:t xml:space="preserve"> </w:t>
      </w:r>
      <w:r>
        <w:rPr>
          <w:color w:val="231F20"/>
          <w:w w:val="105"/>
        </w:rPr>
        <w:t>doubt,</w:t>
      </w:r>
      <w:r>
        <w:rPr>
          <w:color w:val="231F20"/>
          <w:spacing w:val="-11"/>
          <w:w w:val="105"/>
        </w:rPr>
        <w:t xml:space="preserve"> </w:t>
      </w:r>
      <w:r>
        <w:rPr>
          <w:color w:val="231F20"/>
          <w:w w:val="105"/>
        </w:rPr>
        <w:t>not</w:t>
      </w:r>
      <w:r>
        <w:rPr>
          <w:color w:val="231F20"/>
          <w:spacing w:val="-5"/>
          <w:w w:val="105"/>
        </w:rPr>
        <w:t xml:space="preserve"> </w:t>
      </w:r>
      <w:r>
        <w:rPr>
          <w:color w:val="231F20"/>
          <w:w w:val="105"/>
        </w:rPr>
        <w:t>in</w:t>
      </w:r>
      <w:r>
        <w:rPr>
          <w:color w:val="231F20"/>
          <w:spacing w:val="-6"/>
          <w:w w:val="105"/>
        </w:rPr>
        <w:t xml:space="preserve"> </w:t>
      </w:r>
      <w:r>
        <w:rPr>
          <w:color w:val="231F20"/>
          <w:w w:val="105"/>
        </w:rPr>
        <w:t>the sense</w:t>
      </w:r>
      <w:r>
        <w:rPr>
          <w:color w:val="231F20"/>
          <w:spacing w:val="-13"/>
          <w:w w:val="105"/>
        </w:rPr>
        <w:t xml:space="preserve"> </w:t>
      </w:r>
      <w:r>
        <w:rPr>
          <w:color w:val="231F20"/>
          <w:w w:val="105"/>
        </w:rPr>
        <w:t>of</w:t>
      </w:r>
      <w:r>
        <w:rPr>
          <w:color w:val="231F20"/>
          <w:spacing w:val="-12"/>
          <w:w w:val="105"/>
        </w:rPr>
        <w:t xml:space="preserve"> </w:t>
      </w:r>
      <w:r>
        <w:rPr>
          <w:color w:val="231F20"/>
          <w:w w:val="105"/>
        </w:rPr>
        <w:t>whether</w:t>
      </w:r>
      <w:r>
        <w:rPr>
          <w:color w:val="231F20"/>
          <w:spacing w:val="-12"/>
          <w:w w:val="105"/>
        </w:rPr>
        <w:t xml:space="preserve"> </w:t>
      </w:r>
      <w:r>
        <w:rPr>
          <w:color w:val="231F20"/>
          <w:w w:val="105"/>
        </w:rPr>
        <w:t>it</w:t>
      </w:r>
      <w:r>
        <w:rPr>
          <w:color w:val="231F20"/>
          <w:spacing w:val="-12"/>
          <w:w w:val="105"/>
        </w:rPr>
        <w:t xml:space="preserve"> </w:t>
      </w:r>
      <w:r>
        <w:rPr>
          <w:color w:val="231F20"/>
          <w:w w:val="105"/>
        </w:rPr>
        <w:t>can</w:t>
      </w:r>
      <w:r>
        <w:rPr>
          <w:color w:val="231F20"/>
          <w:spacing w:val="-13"/>
          <w:w w:val="105"/>
        </w:rPr>
        <w:t xml:space="preserve"> </w:t>
      </w:r>
      <w:r>
        <w:rPr>
          <w:color w:val="231F20"/>
          <w:w w:val="105"/>
        </w:rPr>
        <w:t>be</w:t>
      </w:r>
      <w:r>
        <w:rPr>
          <w:color w:val="231F20"/>
          <w:spacing w:val="-12"/>
          <w:w w:val="105"/>
        </w:rPr>
        <w:t xml:space="preserve"> </w:t>
      </w:r>
      <w:r>
        <w:rPr>
          <w:color w:val="231F20"/>
          <w:w w:val="105"/>
        </w:rPr>
        <w:t>made</w:t>
      </w:r>
      <w:r>
        <w:rPr>
          <w:color w:val="231F20"/>
          <w:spacing w:val="-12"/>
          <w:w w:val="105"/>
        </w:rPr>
        <w:t xml:space="preserve"> </w:t>
      </w:r>
      <w:r>
        <w:rPr>
          <w:color w:val="231F20"/>
          <w:w w:val="105"/>
        </w:rPr>
        <w:t>the</w:t>
      </w:r>
      <w:r>
        <w:rPr>
          <w:color w:val="231F20"/>
          <w:spacing w:val="-12"/>
          <w:w w:val="105"/>
        </w:rPr>
        <w:t xml:space="preserve"> </w:t>
      </w:r>
      <w:r>
        <w:rPr>
          <w:color w:val="231F20"/>
          <w:w w:val="105"/>
        </w:rPr>
        <w:t>object</w:t>
      </w:r>
      <w:r>
        <w:rPr>
          <w:color w:val="231F20"/>
          <w:spacing w:val="-13"/>
          <w:w w:val="105"/>
        </w:rPr>
        <w:t xml:space="preserve"> </w:t>
      </w:r>
      <w:r>
        <w:rPr>
          <w:color w:val="231F20"/>
          <w:w w:val="105"/>
        </w:rPr>
        <w:t>of</w:t>
      </w:r>
      <w:r>
        <w:rPr>
          <w:color w:val="231F20"/>
          <w:spacing w:val="-12"/>
          <w:w w:val="105"/>
        </w:rPr>
        <w:t xml:space="preserve"> </w:t>
      </w:r>
      <w:r>
        <w:rPr>
          <w:color w:val="231F20"/>
          <w:w w:val="105"/>
        </w:rPr>
        <w:t>a</w:t>
      </w:r>
      <w:r>
        <w:rPr>
          <w:color w:val="231F20"/>
          <w:spacing w:val="-12"/>
          <w:w w:val="105"/>
        </w:rPr>
        <w:t xml:space="preserve"> </w:t>
      </w:r>
      <w:r>
        <w:rPr>
          <w:color w:val="231F20"/>
          <w:w w:val="105"/>
        </w:rPr>
        <w:t>judgment</w:t>
      </w:r>
      <w:r>
        <w:rPr>
          <w:color w:val="231F20"/>
          <w:spacing w:val="-12"/>
          <w:w w:val="105"/>
        </w:rPr>
        <w:t xml:space="preserve"> </w:t>
      </w:r>
      <w:r>
        <w:rPr>
          <w:color w:val="231F20"/>
          <w:w w:val="105"/>
        </w:rPr>
        <w:t>of</w:t>
      </w:r>
      <w:r>
        <w:rPr>
          <w:color w:val="231F20"/>
          <w:spacing w:val="-12"/>
          <w:w w:val="105"/>
        </w:rPr>
        <w:t xml:space="preserve"> </w:t>
      </w:r>
      <w:r>
        <w:rPr>
          <w:color w:val="231F20"/>
          <w:w w:val="105"/>
        </w:rPr>
        <w:t>taste</w:t>
      </w:r>
      <w:r>
        <w:rPr>
          <w:color w:val="231F20"/>
          <w:spacing w:val="-13"/>
          <w:w w:val="105"/>
        </w:rPr>
        <w:t xml:space="preserve"> </w:t>
      </w:r>
      <w:r>
        <w:rPr>
          <w:color w:val="231F20"/>
          <w:w w:val="105"/>
        </w:rPr>
        <w:t>but</w:t>
      </w:r>
      <w:r>
        <w:rPr>
          <w:color w:val="231F20"/>
          <w:spacing w:val="-12"/>
          <w:w w:val="105"/>
        </w:rPr>
        <w:t xml:space="preserve"> </w:t>
      </w:r>
      <w:r>
        <w:rPr>
          <w:color w:val="231F20"/>
          <w:w w:val="105"/>
        </w:rPr>
        <w:t>in</w:t>
      </w:r>
      <w:r>
        <w:rPr>
          <w:color w:val="231F20"/>
          <w:spacing w:val="-12"/>
          <w:w w:val="105"/>
        </w:rPr>
        <w:t xml:space="preserve"> </w:t>
      </w:r>
      <w:r>
        <w:rPr>
          <w:color w:val="231F20"/>
          <w:w w:val="105"/>
        </w:rPr>
        <w:t>the sense</w:t>
      </w:r>
      <w:r>
        <w:rPr>
          <w:color w:val="231F20"/>
          <w:spacing w:val="-19"/>
          <w:w w:val="105"/>
        </w:rPr>
        <w:t xml:space="preserve"> </w:t>
      </w:r>
      <w:r>
        <w:rPr>
          <w:color w:val="231F20"/>
          <w:w w:val="105"/>
        </w:rPr>
        <w:t>of</w:t>
      </w:r>
      <w:r>
        <w:rPr>
          <w:color w:val="231F20"/>
          <w:spacing w:val="-19"/>
          <w:w w:val="105"/>
        </w:rPr>
        <w:t xml:space="preserve"> </w:t>
      </w:r>
      <w:r>
        <w:rPr>
          <w:color w:val="231F20"/>
          <w:w w:val="105"/>
        </w:rPr>
        <w:t>whether</w:t>
      </w:r>
      <w:r>
        <w:rPr>
          <w:color w:val="231F20"/>
          <w:spacing w:val="-19"/>
          <w:w w:val="105"/>
        </w:rPr>
        <w:t xml:space="preserve"> </w:t>
      </w:r>
      <w:r>
        <w:rPr>
          <w:color w:val="231F20"/>
          <w:w w:val="105"/>
        </w:rPr>
        <w:t>we</w:t>
      </w:r>
      <w:r>
        <w:rPr>
          <w:color w:val="231F20"/>
          <w:spacing w:val="-19"/>
          <w:w w:val="105"/>
        </w:rPr>
        <w:t xml:space="preserve"> </w:t>
      </w:r>
      <w:r>
        <w:rPr>
          <w:color w:val="231F20"/>
          <w:w w:val="105"/>
        </w:rPr>
        <w:t>can</w:t>
      </w:r>
      <w:r>
        <w:rPr>
          <w:color w:val="231F20"/>
          <w:spacing w:val="-19"/>
          <w:w w:val="105"/>
        </w:rPr>
        <w:t xml:space="preserve"> </w:t>
      </w:r>
      <w:r>
        <w:rPr>
          <w:color w:val="231F20"/>
          <w:w w:val="105"/>
        </w:rPr>
        <w:t>formulate</w:t>
      </w:r>
      <w:r>
        <w:rPr>
          <w:color w:val="231F20"/>
          <w:spacing w:val="-19"/>
          <w:w w:val="105"/>
        </w:rPr>
        <w:t xml:space="preserve"> </w:t>
      </w:r>
      <w:r>
        <w:rPr>
          <w:color w:val="231F20"/>
          <w:w w:val="105"/>
        </w:rPr>
        <w:t>the</w:t>
      </w:r>
      <w:r>
        <w:rPr>
          <w:color w:val="231F20"/>
          <w:spacing w:val="-19"/>
          <w:w w:val="105"/>
        </w:rPr>
        <w:t xml:space="preserve"> </w:t>
      </w:r>
      <w:r>
        <w:rPr>
          <w:color w:val="231F20"/>
          <w:w w:val="105"/>
        </w:rPr>
        <w:t>frame</w:t>
      </w:r>
      <w:r>
        <w:rPr>
          <w:color w:val="231F20"/>
          <w:spacing w:val="-19"/>
          <w:w w:val="105"/>
        </w:rPr>
        <w:t xml:space="preserve"> </w:t>
      </w:r>
      <w:r>
        <w:rPr>
          <w:color w:val="231F20"/>
          <w:w w:val="105"/>
        </w:rPr>
        <w:t>of</w:t>
      </w:r>
      <w:r>
        <w:rPr>
          <w:color w:val="231F20"/>
          <w:spacing w:val="-19"/>
          <w:w w:val="105"/>
        </w:rPr>
        <w:t xml:space="preserve"> </w:t>
      </w:r>
      <w:r>
        <w:rPr>
          <w:color w:val="231F20"/>
          <w:w w:val="105"/>
        </w:rPr>
        <w:t>intelligibility</w:t>
      </w:r>
      <w:r>
        <w:rPr>
          <w:color w:val="231F20"/>
          <w:spacing w:val="-19"/>
          <w:w w:val="105"/>
        </w:rPr>
        <w:t xml:space="preserve"> </w:t>
      </w:r>
      <w:r>
        <w:rPr>
          <w:color w:val="231F20"/>
          <w:w w:val="105"/>
        </w:rPr>
        <w:t>within</w:t>
      </w:r>
      <w:r>
        <w:rPr>
          <w:color w:val="231F20"/>
          <w:spacing w:val="-19"/>
          <w:w w:val="105"/>
        </w:rPr>
        <w:t xml:space="preserve"> </w:t>
      </w:r>
      <w:r>
        <w:rPr>
          <w:color w:val="231F20"/>
          <w:w w:val="105"/>
        </w:rPr>
        <w:t>which its</w:t>
      </w:r>
      <w:r>
        <w:rPr>
          <w:color w:val="231F20"/>
          <w:spacing w:val="-8"/>
          <w:w w:val="105"/>
        </w:rPr>
        <w:t xml:space="preserve"> </w:t>
      </w:r>
      <w:r>
        <w:rPr>
          <w:color w:val="231F20"/>
          <w:w w:val="105"/>
        </w:rPr>
        <w:t>ontological</w:t>
      </w:r>
      <w:r>
        <w:rPr>
          <w:color w:val="231F20"/>
          <w:spacing w:val="-8"/>
          <w:w w:val="105"/>
        </w:rPr>
        <w:t xml:space="preserve"> </w:t>
      </w:r>
      <w:r>
        <w:rPr>
          <w:color w:val="231F20"/>
          <w:w w:val="105"/>
        </w:rPr>
        <w:t>character</w:t>
      </w:r>
      <w:r>
        <w:rPr>
          <w:color w:val="231F20"/>
          <w:spacing w:val="-7"/>
          <w:w w:val="105"/>
        </w:rPr>
        <w:t xml:space="preserve"> </w:t>
      </w:r>
      <w:r>
        <w:rPr>
          <w:color w:val="231F20"/>
          <w:w w:val="105"/>
        </w:rPr>
        <w:t>can</w:t>
      </w:r>
      <w:r>
        <w:rPr>
          <w:color w:val="231F20"/>
          <w:spacing w:val="-8"/>
          <w:w w:val="105"/>
        </w:rPr>
        <w:t xml:space="preserve"> </w:t>
      </w:r>
      <w:r>
        <w:rPr>
          <w:color w:val="231F20"/>
          <w:w w:val="105"/>
        </w:rPr>
        <w:t>be</w:t>
      </w:r>
      <w:r>
        <w:rPr>
          <w:color w:val="231F20"/>
          <w:spacing w:val="-8"/>
          <w:w w:val="105"/>
        </w:rPr>
        <w:t xml:space="preserve"> </w:t>
      </w:r>
      <w:r>
        <w:rPr>
          <w:color w:val="231F20"/>
          <w:w w:val="105"/>
        </w:rPr>
        <w:t>specified.</w:t>
      </w:r>
      <w:r>
        <w:rPr>
          <w:color w:val="231F20"/>
          <w:spacing w:val="-12"/>
          <w:w w:val="105"/>
        </w:rPr>
        <w:t xml:space="preserve"> </w:t>
      </w:r>
      <w:r>
        <w:rPr>
          <w:color w:val="231F20"/>
          <w:spacing w:val="-3"/>
          <w:w w:val="105"/>
        </w:rPr>
        <w:t>Kafka’s</w:t>
      </w:r>
      <w:r>
        <w:rPr>
          <w:color w:val="231F20"/>
          <w:spacing w:val="-7"/>
          <w:w w:val="105"/>
        </w:rPr>
        <w:t xml:space="preserve"> </w:t>
      </w:r>
      <w:r>
        <w:rPr>
          <w:color w:val="231F20"/>
          <w:w w:val="105"/>
        </w:rPr>
        <w:t>tale</w:t>
      </w:r>
      <w:r>
        <w:rPr>
          <w:color w:val="231F20"/>
          <w:spacing w:val="-8"/>
          <w:w w:val="105"/>
        </w:rPr>
        <w:t xml:space="preserve"> </w:t>
      </w:r>
      <w:r>
        <w:rPr>
          <w:color w:val="231F20"/>
          <w:w w:val="105"/>
        </w:rPr>
        <w:t>seems</w:t>
      </w:r>
      <w:r>
        <w:rPr>
          <w:color w:val="231F20"/>
          <w:spacing w:val="-8"/>
          <w:w w:val="105"/>
        </w:rPr>
        <w:t xml:space="preserve"> </w:t>
      </w:r>
      <w:r>
        <w:rPr>
          <w:color w:val="231F20"/>
          <w:w w:val="105"/>
        </w:rPr>
        <w:t>preoccupied with</w:t>
      </w:r>
      <w:r>
        <w:rPr>
          <w:color w:val="231F20"/>
          <w:spacing w:val="-19"/>
          <w:w w:val="105"/>
        </w:rPr>
        <w:t xml:space="preserve"> </w:t>
      </w:r>
      <w:r>
        <w:rPr>
          <w:color w:val="231F20"/>
          <w:w w:val="105"/>
        </w:rPr>
        <w:t>achieving</w:t>
      </w:r>
      <w:r>
        <w:rPr>
          <w:color w:val="231F20"/>
          <w:spacing w:val="-19"/>
          <w:w w:val="105"/>
        </w:rPr>
        <w:t xml:space="preserve"> </w:t>
      </w:r>
      <w:r>
        <w:rPr>
          <w:color w:val="231F20"/>
          <w:w w:val="105"/>
        </w:rPr>
        <w:t>precisely</w:t>
      </w:r>
      <w:r>
        <w:rPr>
          <w:color w:val="231F20"/>
          <w:spacing w:val="-18"/>
          <w:w w:val="105"/>
        </w:rPr>
        <w:t xml:space="preserve"> </w:t>
      </w:r>
      <w:r>
        <w:rPr>
          <w:color w:val="231F20"/>
          <w:w w:val="105"/>
        </w:rPr>
        <w:t>this</w:t>
      </w:r>
      <w:r>
        <w:rPr>
          <w:color w:val="231F20"/>
          <w:spacing w:val="-19"/>
          <w:w w:val="105"/>
        </w:rPr>
        <w:t xml:space="preserve"> </w:t>
      </w:r>
      <w:r>
        <w:rPr>
          <w:color w:val="231F20"/>
          <w:w w:val="105"/>
        </w:rPr>
        <w:t>effect.</w:t>
      </w:r>
      <w:r>
        <w:rPr>
          <w:color w:val="231F20"/>
          <w:spacing w:val="-23"/>
          <w:w w:val="105"/>
        </w:rPr>
        <w:t xml:space="preserve"> </w:t>
      </w:r>
      <w:r>
        <w:rPr>
          <w:color w:val="231F20"/>
          <w:w w:val="105"/>
        </w:rPr>
        <w:t>Responding</w:t>
      </w:r>
      <w:r>
        <w:rPr>
          <w:color w:val="231F20"/>
          <w:spacing w:val="-18"/>
          <w:w w:val="105"/>
        </w:rPr>
        <w:t xml:space="preserve"> </w:t>
      </w:r>
      <w:r>
        <w:rPr>
          <w:color w:val="231F20"/>
          <w:w w:val="105"/>
        </w:rPr>
        <w:t>to</w:t>
      </w:r>
      <w:r>
        <w:rPr>
          <w:color w:val="231F20"/>
          <w:spacing w:val="-19"/>
          <w:w w:val="105"/>
        </w:rPr>
        <w:t xml:space="preserve"> </w:t>
      </w:r>
      <w:r>
        <w:rPr>
          <w:color w:val="231F20"/>
          <w:w w:val="105"/>
        </w:rPr>
        <w:t>a</w:t>
      </w:r>
      <w:r>
        <w:rPr>
          <w:color w:val="231F20"/>
          <w:spacing w:val="-19"/>
          <w:w w:val="105"/>
        </w:rPr>
        <w:t xml:space="preserve"> </w:t>
      </w:r>
      <w:r>
        <w:rPr>
          <w:color w:val="231F20"/>
          <w:w w:val="105"/>
        </w:rPr>
        <w:t>biographical</w:t>
      </w:r>
      <w:r>
        <w:rPr>
          <w:color w:val="231F20"/>
          <w:spacing w:val="-18"/>
          <w:w w:val="105"/>
        </w:rPr>
        <w:t xml:space="preserve"> </w:t>
      </w:r>
      <w:r>
        <w:rPr>
          <w:color w:val="231F20"/>
          <w:w w:val="105"/>
        </w:rPr>
        <w:t>impulse, Hargraves explores this difficulty in the wake of the well-known diary entries</w:t>
      </w:r>
      <w:r>
        <w:rPr>
          <w:color w:val="231F20"/>
          <w:spacing w:val="-23"/>
          <w:w w:val="105"/>
        </w:rPr>
        <w:t xml:space="preserve"> </w:t>
      </w:r>
      <w:r>
        <w:rPr>
          <w:color w:val="231F20"/>
          <w:w w:val="105"/>
        </w:rPr>
        <w:t>in</w:t>
      </w:r>
      <w:r>
        <w:rPr>
          <w:color w:val="231F20"/>
          <w:spacing w:val="-23"/>
          <w:w w:val="105"/>
        </w:rPr>
        <w:t xml:space="preserve"> </w:t>
      </w:r>
      <w:r>
        <w:rPr>
          <w:color w:val="231F20"/>
          <w:w w:val="105"/>
        </w:rPr>
        <w:t>which</w:t>
      </w:r>
      <w:r>
        <w:rPr>
          <w:color w:val="231F20"/>
          <w:spacing w:val="-23"/>
          <w:w w:val="105"/>
        </w:rPr>
        <w:t xml:space="preserve"> </w:t>
      </w:r>
      <w:r>
        <w:rPr>
          <w:color w:val="231F20"/>
          <w:w w:val="105"/>
        </w:rPr>
        <w:t>Kafka</w:t>
      </w:r>
      <w:r>
        <w:rPr>
          <w:color w:val="231F20"/>
          <w:spacing w:val="-23"/>
          <w:w w:val="105"/>
        </w:rPr>
        <w:t xml:space="preserve"> </w:t>
      </w:r>
      <w:r>
        <w:rPr>
          <w:color w:val="231F20"/>
          <w:w w:val="105"/>
        </w:rPr>
        <w:t>proclaims,</w:t>
      </w:r>
      <w:r>
        <w:rPr>
          <w:color w:val="231F20"/>
          <w:spacing w:val="-28"/>
          <w:w w:val="105"/>
        </w:rPr>
        <w:t xml:space="preserve"> </w:t>
      </w:r>
      <w:r>
        <w:rPr>
          <w:color w:val="231F20"/>
          <w:w w:val="105"/>
        </w:rPr>
        <w:t>at</w:t>
      </w:r>
      <w:r>
        <w:rPr>
          <w:color w:val="231F20"/>
          <w:spacing w:val="-23"/>
          <w:w w:val="105"/>
        </w:rPr>
        <w:t xml:space="preserve"> </w:t>
      </w:r>
      <w:r>
        <w:rPr>
          <w:color w:val="231F20"/>
          <w:w w:val="105"/>
        </w:rPr>
        <w:t>one</w:t>
      </w:r>
      <w:r>
        <w:rPr>
          <w:color w:val="231F20"/>
          <w:spacing w:val="-23"/>
          <w:w w:val="105"/>
        </w:rPr>
        <w:t xml:space="preserve"> </w:t>
      </w:r>
      <w:r>
        <w:rPr>
          <w:color w:val="231F20"/>
          <w:w w:val="105"/>
        </w:rPr>
        <w:t>and</w:t>
      </w:r>
      <w:r>
        <w:rPr>
          <w:color w:val="231F20"/>
          <w:spacing w:val="-23"/>
          <w:w w:val="105"/>
        </w:rPr>
        <w:t xml:space="preserve"> </w:t>
      </w:r>
      <w:r>
        <w:rPr>
          <w:color w:val="231F20"/>
          <w:w w:val="105"/>
        </w:rPr>
        <w:t>the</w:t>
      </w:r>
      <w:r>
        <w:rPr>
          <w:color w:val="231F20"/>
          <w:spacing w:val="-23"/>
          <w:w w:val="105"/>
        </w:rPr>
        <w:t xml:space="preserve"> </w:t>
      </w:r>
      <w:r>
        <w:rPr>
          <w:color w:val="231F20"/>
          <w:w w:val="105"/>
        </w:rPr>
        <w:t>same</w:t>
      </w:r>
      <w:r>
        <w:rPr>
          <w:color w:val="231F20"/>
          <w:spacing w:val="-23"/>
          <w:w w:val="105"/>
        </w:rPr>
        <w:t xml:space="preserve"> </w:t>
      </w:r>
      <w:r>
        <w:rPr>
          <w:color w:val="231F20"/>
          <w:w w:val="105"/>
        </w:rPr>
        <w:t>time,</w:t>
      </w:r>
      <w:r>
        <w:rPr>
          <w:color w:val="231F20"/>
          <w:spacing w:val="-28"/>
          <w:w w:val="105"/>
        </w:rPr>
        <w:t xml:space="preserve"> </w:t>
      </w:r>
      <w:r>
        <w:rPr>
          <w:color w:val="231F20"/>
          <w:w w:val="105"/>
        </w:rPr>
        <w:t>his</w:t>
      </w:r>
      <w:r>
        <w:rPr>
          <w:color w:val="231F20"/>
          <w:spacing w:val="-28"/>
          <w:w w:val="105"/>
        </w:rPr>
        <w:t xml:space="preserve"> </w:t>
      </w:r>
      <w:r>
        <w:rPr>
          <w:color w:val="231F20"/>
          <w:w w:val="105"/>
        </w:rPr>
        <w:t>“unmusical-</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3"/>
        <w:jc w:val="both"/>
      </w:pPr>
      <w:r>
        <w:rPr>
          <w:color w:val="231F20"/>
          <w:spacing w:val="-1"/>
          <w:w w:val="111"/>
        </w:rPr>
        <w:lastRenderedPageBreak/>
        <w:t>ity</w:t>
      </w:r>
      <w:r>
        <w:rPr>
          <w:color w:val="231F20"/>
          <w:w w:val="111"/>
        </w:rPr>
        <w:t>”</w:t>
      </w:r>
      <w:r>
        <w:rPr>
          <w:color w:val="231F20"/>
          <w:spacing w:val="-3"/>
        </w:rPr>
        <w:t xml:space="preserve"> </w:t>
      </w:r>
      <w:r>
        <w:rPr>
          <w:color w:val="231F20"/>
          <w:spacing w:val="-1"/>
          <w:w w:val="103"/>
        </w:rPr>
        <w:t>an</w:t>
      </w:r>
      <w:r>
        <w:rPr>
          <w:color w:val="231F20"/>
          <w:w w:val="103"/>
        </w:rPr>
        <w:t>d</w:t>
      </w:r>
      <w:r>
        <w:rPr>
          <w:color w:val="231F20"/>
          <w:spacing w:val="4"/>
        </w:rPr>
        <w:t xml:space="preserve"> </w:t>
      </w:r>
      <w:r>
        <w:rPr>
          <w:color w:val="231F20"/>
          <w:spacing w:val="-1"/>
          <w:w w:val="104"/>
        </w:rPr>
        <w:t>hi</w:t>
      </w:r>
      <w:r>
        <w:rPr>
          <w:color w:val="231F20"/>
          <w:w w:val="104"/>
        </w:rPr>
        <w:t>s</w:t>
      </w:r>
      <w:r>
        <w:rPr>
          <w:color w:val="231F20"/>
          <w:spacing w:val="4"/>
        </w:rPr>
        <w:t xml:space="preserve"> </w:t>
      </w:r>
      <w:r>
        <w:rPr>
          <w:color w:val="231F20"/>
          <w:spacing w:val="-1"/>
        </w:rPr>
        <w:t>belie</w:t>
      </w:r>
      <w:r>
        <w:rPr>
          <w:color w:val="231F20"/>
        </w:rPr>
        <w:t>f</w:t>
      </w:r>
      <w:r>
        <w:rPr>
          <w:color w:val="231F20"/>
          <w:spacing w:val="4"/>
        </w:rPr>
        <w:t xml:space="preserve"> </w:t>
      </w:r>
      <w:r>
        <w:rPr>
          <w:color w:val="231F20"/>
          <w:spacing w:val="-1"/>
          <w:w w:val="111"/>
        </w:rPr>
        <w:t>tha</w:t>
      </w:r>
      <w:r>
        <w:rPr>
          <w:color w:val="231F20"/>
          <w:w w:val="111"/>
        </w:rPr>
        <w:t>t</w:t>
      </w:r>
      <w:r>
        <w:rPr>
          <w:color w:val="231F20"/>
          <w:spacing w:val="4"/>
        </w:rPr>
        <w:t xml:space="preserve"> </w:t>
      </w:r>
      <w:r>
        <w:rPr>
          <w:color w:val="231F20"/>
          <w:spacing w:val="-1"/>
          <w:w w:val="102"/>
        </w:rPr>
        <w:t>musi</w:t>
      </w:r>
      <w:r>
        <w:rPr>
          <w:color w:val="231F20"/>
          <w:w w:val="102"/>
        </w:rPr>
        <w:t>c</w:t>
      </w:r>
      <w:r>
        <w:rPr>
          <w:color w:val="231F20"/>
          <w:spacing w:val="4"/>
        </w:rPr>
        <w:t xml:space="preserve"> </w:t>
      </w:r>
      <w:r>
        <w:rPr>
          <w:color w:val="231F20"/>
          <w:spacing w:val="-1"/>
        </w:rPr>
        <w:t>ca</w:t>
      </w:r>
      <w:r>
        <w:rPr>
          <w:color w:val="231F20"/>
        </w:rPr>
        <w:t>n</w:t>
      </w:r>
      <w:r>
        <w:rPr>
          <w:color w:val="231F20"/>
          <w:spacing w:val="4"/>
        </w:rPr>
        <w:t xml:space="preserve"> </w:t>
      </w:r>
      <w:r>
        <w:rPr>
          <w:color w:val="231F20"/>
          <w:spacing w:val="-1"/>
          <w:w w:val="106"/>
        </w:rPr>
        <w:t>onl</w:t>
      </w:r>
      <w:r>
        <w:rPr>
          <w:color w:val="231F20"/>
          <w:w w:val="106"/>
        </w:rPr>
        <w:t>y</w:t>
      </w:r>
      <w:r>
        <w:rPr>
          <w:color w:val="231F20"/>
          <w:spacing w:val="4"/>
        </w:rPr>
        <w:t xml:space="preserve"> </w:t>
      </w:r>
      <w:r>
        <w:rPr>
          <w:color w:val="231F20"/>
          <w:spacing w:val="-1"/>
        </w:rPr>
        <w:t>b</w:t>
      </w:r>
      <w:r>
        <w:rPr>
          <w:color w:val="231F20"/>
        </w:rPr>
        <w:t>e</w:t>
      </w:r>
      <w:r>
        <w:rPr>
          <w:color w:val="231F20"/>
          <w:spacing w:val="4"/>
        </w:rPr>
        <w:t xml:space="preserve"> </w:t>
      </w:r>
      <w:r>
        <w:rPr>
          <w:color w:val="231F20"/>
          <w:spacing w:val="-1"/>
          <w:w w:val="107"/>
        </w:rPr>
        <w:t>unde</w:t>
      </w:r>
      <w:r>
        <w:rPr>
          <w:color w:val="231F20"/>
          <w:spacing w:val="-3"/>
          <w:w w:val="107"/>
        </w:rPr>
        <w:t>r</w:t>
      </w:r>
      <w:r>
        <w:rPr>
          <w:color w:val="231F20"/>
          <w:spacing w:val="-1"/>
          <w:w w:val="102"/>
        </w:rPr>
        <w:t>stoo</w:t>
      </w:r>
      <w:r>
        <w:rPr>
          <w:color w:val="231F20"/>
          <w:w w:val="102"/>
        </w:rPr>
        <w:t>d</w:t>
      </w:r>
      <w:r>
        <w:rPr>
          <w:color w:val="231F20"/>
          <w:spacing w:val="4"/>
        </w:rPr>
        <w:t xml:space="preserve"> </w:t>
      </w:r>
      <w:r>
        <w:rPr>
          <w:color w:val="231F20"/>
          <w:spacing w:val="-1"/>
          <w:w w:val="105"/>
        </w:rPr>
        <w:t>b</w:t>
      </w:r>
      <w:r>
        <w:rPr>
          <w:color w:val="231F20"/>
          <w:w w:val="105"/>
        </w:rPr>
        <w:t>y</w:t>
      </w:r>
      <w:r>
        <w:rPr>
          <w:color w:val="231F20"/>
          <w:spacing w:val="4"/>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“unmusical</w:t>
      </w:r>
      <w:r>
        <w:rPr>
          <w:color w:val="231F20"/>
          <w:spacing w:val="-8"/>
          <w:w w:val="104"/>
        </w:rPr>
        <w:t>,</w:t>
      </w:r>
      <w:r>
        <w:rPr>
          <w:color w:val="231F20"/>
          <w:w w:val="112"/>
        </w:rPr>
        <w:t xml:space="preserve">” </w:t>
      </w:r>
      <w:r>
        <w:rPr>
          <w:color w:val="231F20"/>
          <w:spacing w:val="-1"/>
          <w:w w:val="102"/>
        </w:rPr>
        <w:t>proposin</w:t>
      </w:r>
      <w:r>
        <w:rPr>
          <w:color w:val="231F20"/>
          <w:w w:val="102"/>
        </w:rPr>
        <w:t>g</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102"/>
        </w:rPr>
        <w:t>musi</w:t>
      </w:r>
      <w:r>
        <w:rPr>
          <w:color w:val="231F20"/>
          <w:w w:val="102"/>
        </w:rPr>
        <w:t>c</w:t>
      </w:r>
      <w:r>
        <w:rPr>
          <w:color w:val="231F20"/>
          <w:spacing w:val="-7"/>
        </w:rPr>
        <w:t xml:space="preserve"> </w:t>
      </w:r>
      <w:r>
        <w:rPr>
          <w:color w:val="231F20"/>
          <w:spacing w:val="-1"/>
          <w:w w:val="104"/>
        </w:rPr>
        <w:t>fo</w:t>
      </w:r>
      <w:r>
        <w:rPr>
          <w:color w:val="231F20"/>
          <w:w w:val="104"/>
        </w:rPr>
        <w:t>r</w:t>
      </w:r>
      <w:r>
        <w:rPr>
          <w:color w:val="231F20"/>
          <w:spacing w:val="-7"/>
        </w:rPr>
        <w:t xml:space="preserve"> </w:t>
      </w:r>
      <w:r>
        <w:rPr>
          <w:color w:val="231F20"/>
          <w:spacing w:val="-1"/>
          <w:w w:val="97"/>
        </w:rPr>
        <w:t>Kafk</w:t>
      </w:r>
      <w:r>
        <w:rPr>
          <w:color w:val="231F20"/>
          <w:w w:val="97"/>
        </w:rPr>
        <w:t>a</w:t>
      </w:r>
      <w:r>
        <w:rPr>
          <w:color w:val="231F20"/>
          <w:spacing w:val="-7"/>
        </w:rPr>
        <w:t xml:space="preserve"> </w:t>
      </w:r>
      <w:r>
        <w:rPr>
          <w:color w:val="231F20"/>
          <w:spacing w:val="-1"/>
          <w:w w:val="110"/>
        </w:rPr>
        <w:t>thu</w:t>
      </w:r>
      <w:r>
        <w:rPr>
          <w:color w:val="231F20"/>
          <w:w w:val="110"/>
        </w:rPr>
        <w:t>s</w:t>
      </w:r>
      <w:r>
        <w:rPr>
          <w:color w:val="231F20"/>
          <w:spacing w:val="-7"/>
        </w:rPr>
        <w:t xml:space="preserve"> </w:t>
      </w:r>
      <w:r>
        <w:rPr>
          <w:color w:val="231F20"/>
          <w:spacing w:val="-1"/>
          <w:w w:val="99"/>
        </w:rPr>
        <w:t>become</w:t>
      </w:r>
      <w:r>
        <w:rPr>
          <w:color w:val="231F20"/>
          <w:w w:val="99"/>
        </w:rPr>
        <w:t>s</w:t>
      </w:r>
      <w:r>
        <w:rPr>
          <w:color w:val="231F20"/>
          <w:spacing w:val="-7"/>
        </w:rPr>
        <w:t xml:space="preserve"> </w:t>
      </w:r>
      <w:r>
        <w:rPr>
          <w:color w:val="231F20"/>
        </w:rPr>
        <w:t>a</w:t>
      </w:r>
      <w:r>
        <w:rPr>
          <w:color w:val="231F20"/>
          <w:spacing w:val="-7"/>
        </w:rPr>
        <w:t xml:space="preserve"> </w:t>
      </w:r>
      <w:r>
        <w:rPr>
          <w:color w:val="231F20"/>
          <w:spacing w:val="-1"/>
          <w:w w:val="105"/>
        </w:rPr>
        <w:t>metapho</w:t>
      </w:r>
      <w:r>
        <w:rPr>
          <w:color w:val="231F20"/>
          <w:w w:val="105"/>
        </w:rPr>
        <w:t>r</w:t>
      </w:r>
      <w:r>
        <w:rPr>
          <w:color w:val="231F20"/>
          <w:spacing w:val="-7"/>
        </w:rPr>
        <w:t xml:space="preserve"> </w:t>
      </w:r>
      <w:r>
        <w:rPr>
          <w:color w:val="231F20"/>
          <w:spacing w:val="-1"/>
          <w:w w:val="104"/>
        </w:rPr>
        <w:t>fo</w:t>
      </w:r>
      <w:r>
        <w:rPr>
          <w:color w:val="231F20"/>
          <w:w w:val="104"/>
        </w:rPr>
        <w:t>r</w:t>
      </w:r>
      <w:r>
        <w:rPr>
          <w:color w:val="231F20"/>
          <w:spacing w:val="-7"/>
        </w:rPr>
        <w:t xml:space="preserve"> </w:t>
      </w:r>
      <w:r>
        <w:rPr>
          <w:color w:val="231F20"/>
        </w:rPr>
        <w:t>a</w:t>
      </w:r>
      <w:r>
        <w:rPr>
          <w:color w:val="231F20"/>
          <w:spacing w:val="-15"/>
        </w:rPr>
        <w:t xml:space="preserve"> </w:t>
      </w:r>
      <w:r>
        <w:rPr>
          <w:color w:val="231F20"/>
          <w:spacing w:val="-1"/>
          <w:w w:val="108"/>
        </w:rPr>
        <w:t>“laten</w:t>
      </w:r>
      <w:r>
        <w:rPr>
          <w:color w:val="231F20"/>
          <w:w w:val="108"/>
        </w:rPr>
        <w:t>t</w:t>
      </w:r>
      <w:r>
        <w:rPr>
          <w:color w:val="231F20"/>
          <w:spacing w:val="-7"/>
        </w:rPr>
        <w:t xml:space="preserve"> </w:t>
      </w:r>
      <w:r>
        <w:rPr>
          <w:color w:val="231F20"/>
          <w:spacing w:val="-1"/>
          <w:w w:val="109"/>
        </w:rPr>
        <w:t xml:space="preserve">met- </w:t>
      </w:r>
      <w:r>
        <w:rPr>
          <w:color w:val="231F20"/>
          <w:spacing w:val="1"/>
          <w:w w:val="101"/>
        </w:rPr>
        <w:t>aphysica</w:t>
      </w:r>
      <w:r>
        <w:rPr>
          <w:color w:val="231F20"/>
          <w:w w:val="101"/>
        </w:rPr>
        <w:t>l</w:t>
      </w:r>
      <w:r>
        <w:rPr>
          <w:color w:val="231F20"/>
        </w:rPr>
        <w:t xml:space="preserve"> </w:t>
      </w:r>
      <w:r>
        <w:rPr>
          <w:color w:val="231F20"/>
          <w:spacing w:val="3"/>
        </w:rPr>
        <w:t xml:space="preserve"> </w:t>
      </w:r>
      <w:r>
        <w:rPr>
          <w:color w:val="231F20"/>
          <w:spacing w:val="1"/>
          <w:w w:val="104"/>
        </w:rPr>
        <w:t>fo</w:t>
      </w:r>
      <w:r>
        <w:rPr>
          <w:color w:val="231F20"/>
          <w:spacing w:val="-1"/>
          <w:w w:val="104"/>
        </w:rPr>
        <w:t>r</w:t>
      </w:r>
      <w:r>
        <w:rPr>
          <w:color w:val="231F20"/>
          <w:spacing w:val="1"/>
          <w:w w:val="93"/>
        </w:rPr>
        <w:t>c</w:t>
      </w:r>
      <w:r>
        <w:rPr>
          <w:color w:val="231F20"/>
          <w:w w:val="93"/>
        </w:rPr>
        <w:t>e</w:t>
      </w:r>
      <w:r>
        <w:rPr>
          <w:color w:val="231F20"/>
        </w:rPr>
        <w:t xml:space="preserve"> </w:t>
      </w:r>
      <w:r>
        <w:rPr>
          <w:color w:val="231F20"/>
          <w:spacing w:val="3"/>
        </w:rPr>
        <w:t xml:space="preserve"> </w:t>
      </w:r>
      <w:r>
        <w:rPr>
          <w:color w:val="231F20"/>
          <w:spacing w:val="1"/>
          <w:w w:val="107"/>
        </w:rPr>
        <w:t>a</w:t>
      </w:r>
      <w:r>
        <w:rPr>
          <w:color w:val="231F20"/>
          <w:w w:val="107"/>
        </w:rPr>
        <w:t>t</w:t>
      </w:r>
      <w:r>
        <w:rPr>
          <w:color w:val="231F20"/>
        </w:rPr>
        <w:t xml:space="preserve"> </w:t>
      </w:r>
      <w:r>
        <w:rPr>
          <w:color w:val="231F20"/>
          <w:spacing w:val="3"/>
        </w:rPr>
        <w:t xml:space="preserve"> </w:t>
      </w:r>
      <w:r>
        <w:rPr>
          <w:color w:val="231F20"/>
          <w:spacing w:val="1"/>
          <w:w w:val="102"/>
        </w:rPr>
        <w:t>wor</w:t>
      </w:r>
      <w:r>
        <w:rPr>
          <w:color w:val="231F20"/>
          <w:w w:val="102"/>
        </w:rPr>
        <w:t>k</w:t>
      </w:r>
      <w:r>
        <w:rPr>
          <w:color w:val="231F20"/>
        </w:rPr>
        <w:t xml:space="preserve"> </w:t>
      </w:r>
      <w:r>
        <w:rPr>
          <w:color w:val="231F20"/>
          <w:spacing w:val="3"/>
        </w:rPr>
        <w:t xml:space="preserve"> </w:t>
      </w:r>
      <w:r>
        <w:rPr>
          <w:color w:val="231F20"/>
          <w:spacing w:val="1"/>
          <w:w w:val="104"/>
        </w:rPr>
        <w:t>behin</w:t>
      </w:r>
      <w:r>
        <w:rPr>
          <w:color w:val="231F20"/>
          <w:w w:val="104"/>
        </w:rPr>
        <w:t>d</w:t>
      </w:r>
      <w:r>
        <w:rPr>
          <w:color w:val="231F20"/>
        </w:rPr>
        <w:t xml:space="preserve"> </w:t>
      </w:r>
      <w:r>
        <w:rPr>
          <w:color w:val="231F20"/>
          <w:spacing w:val="3"/>
        </w:rPr>
        <w:t xml:space="preserve"> </w:t>
      </w:r>
      <w:r>
        <w:rPr>
          <w:color w:val="231F20"/>
          <w:spacing w:val="1"/>
          <w:w w:val="109"/>
        </w:rPr>
        <w:t>th</w:t>
      </w:r>
      <w:r>
        <w:rPr>
          <w:color w:val="231F20"/>
          <w:w w:val="109"/>
        </w:rPr>
        <w:t>e</w:t>
      </w:r>
      <w:r>
        <w:rPr>
          <w:color w:val="231F20"/>
        </w:rPr>
        <w:t xml:space="preserve"> </w:t>
      </w:r>
      <w:r>
        <w:rPr>
          <w:color w:val="231F20"/>
          <w:spacing w:val="3"/>
        </w:rPr>
        <w:t xml:space="preserve"> </w:t>
      </w:r>
      <w:r>
        <w:rPr>
          <w:color w:val="231F20"/>
          <w:spacing w:val="1"/>
          <w:w w:val="105"/>
        </w:rPr>
        <w:t>foregroun</w:t>
      </w:r>
      <w:r>
        <w:rPr>
          <w:color w:val="231F20"/>
          <w:w w:val="105"/>
        </w:rPr>
        <w:t>d</w:t>
      </w:r>
      <w:r>
        <w:rPr>
          <w:color w:val="231F20"/>
        </w:rPr>
        <w:t xml:space="preserve"> </w:t>
      </w:r>
      <w:r>
        <w:rPr>
          <w:color w:val="231F20"/>
          <w:spacing w:val="3"/>
        </w:rPr>
        <w:t xml:space="preserve"> </w:t>
      </w:r>
      <w:r>
        <w:rPr>
          <w:color w:val="231F20"/>
          <w:spacing w:val="1"/>
        </w:rPr>
        <w:t>o</w:t>
      </w:r>
      <w:r>
        <w:rPr>
          <w:color w:val="231F20"/>
        </w:rPr>
        <w:t xml:space="preserve">f </w:t>
      </w:r>
      <w:r>
        <w:rPr>
          <w:color w:val="231F20"/>
          <w:spacing w:val="3"/>
        </w:rPr>
        <w:t xml:space="preserve"> </w:t>
      </w:r>
      <w:r>
        <w:rPr>
          <w:color w:val="231F20"/>
          <w:spacing w:val="1"/>
          <w:w w:val="108"/>
        </w:rPr>
        <w:t>huma</w:t>
      </w:r>
      <w:r>
        <w:rPr>
          <w:color w:val="231F20"/>
          <w:w w:val="108"/>
        </w:rPr>
        <w:t>n</w:t>
      </w:r>
      <w:r>
        <w:rPr>
          <w:color w:val="231F20"/>
        </w:rPr>
        <w:t xml:space="preserve"> </w:t>
      </w:r>
      <w:r>
        <w:rPr>
          <w:color w:val="231F20"/>
          <w:spacing w:val="3"/>
        </w:rPr>
        <w:t xml:space="preserve"> </w:t>
      </w:r>
      <w:r>
        <w:rPr>
          <w:color w:val="231F20"/>
          <w:spacing w:val="1"/>
          <w:w w:val="102"/>
        </w:rPr>
        <w:t xml:space="preserve">existence” </w:t>
      </w:r>
      <w:r>
        <w:rPr>
          <w:color w:val="231F20"/>
          <w:spacing w:val="-1"/>
          <w:w w:val="105"/>
        </w:rPr>
        <w:t>(Hargr</w:t>
      </w:r>
      <w:r>
        <w:rPr>
          <w:color w:val="231F20"/>
          <w:spacing w:val="-3"/>
          <w:w w:val="105"/>
        </w:rPr>
        <w:t>a</w:t>
      </w:r>
      <w:r>
        <w:rPr>
          <w:color w:val="231F20"/>
          <w:spacing w:val="-1"/>
          <w:w w:val="99"/>
        </w:rPr>
        <w:t>ve</w:t>
      </w:r>
      <w:r>
        <w:rPr>
          <w:color w:val="231F20"/>
          <w:w w:val="99"/>
        </w:rPr>
        <w:t>s</w:t>
      </w:r>
      <w:r>
        <w:rPr>
          <w:color w:val="231F20"/>
          <w:spacing w:val="-3"/>
          <w:w w:val="99"/>
        </w:rPr>
        <w:t xml:space="preserve"> </w:t>
      </w:r>
      <w:r>
        <w:rPr>
          <w:rFonts w:ascii="Georgia" w:hAnsi="Georgia"/>
          <w:smallCaps/>
          <w:color w:val="231F20"/>
          <w:spacing w:val="-1"/>
          <w:w w:val="96"/>
        </w:rPr>
        <w:t>162</w:t>
      </w:r>
      <w:r>
        <w:rPr>
          <w:color w:val="231F20"/>
          <w:spacing w:val="-1"/>
          <w:w w:val="99"/>
        </w:rPr>
        <w:t>)</w:t>
      </w:r>
      <w:r>
        <w:rPr>
          <w:color w:val="231F20"/>
          <w:w w:val="99"/>
        </w:rPr>
        <w:t>.</w:t>
      </w:r>
      <w:r>
        <w:rPr>
          <w:color w:val="231F20"/>
          <w:spacing w:val="-18"/>
          <w:w w:val="99"/>
        </w:rPr>
        <w:t xml:space="preserve"> </w:t>
      </w:r>
      <w:r>
        <w:rPr>
          <w:color w:val="231F20"/>
          <w:spacing w:val="-1"/>
          <w:w w:val="103"/>
        </w:rPr>
        <w:t>Thi</w:t>
      </w:r>
      <w:r>
        <w:rPr>
          <w:color w:val="231F20"/>
          <w:w w:val="103"/>
        </w:rPr>
        <w:t>s</w:t>
      </w:r>
      <w:r>
        <w:rPr>
          <w:color w:val="231F20"/>
          <w:spacing w:val="-3"/>
        </w:rPr>
        <w:t xml:space="preserve"> </w:t>
      </w:r>
      <w:r>
        <w:rPr>
          <w:color w:val="231F20"/>
          <w:spacing w:val="-1"/>
        </w:rPr>
        <w:t>clai</w:t>
      </w:r>
      <w:r>
        <w:rPr>
          <w:color w:val="231F20"/>
        </w:rPr>
        <w:t>m</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w w:val="105"/>
        </w:rPr>
        <w:t>wha</w:t>
      </w:r>
      <w:r>
        <w:rPr>
          <w:color w:val="231F20"/>
          <w:w w:val="105"/>
        </w:rPr>
        <w:t>t</w:t>
      </w:r>
      <w:r>
        <w:rPr>
          <w:color w:val="231F20"/>
          <w:spacing w:val="-3"/>
        </w:rPr>
        <w:t xml:space="preserve"> </w:t>
      </w:r>
      <w:r>
        <w:rPr>
          <w:color w:val="231F20"/>
          <w:spacing w:val="-1"/>
          <w:w w:val="104"/>
        </w:rPr>
        <w:t>motivate</w:t>
      </w:r>
      <w:r>
        <w:rPr>
          <w:color w:val="231F20"/>
          <w:w w:val="104"/>
        </w:rPr>
        <w:t>s</w:t>
      </w:r>
      <w:r>
        <w:rPr>
          <w:color w:val="231F20"/>
          <w:spacing w:val="-3"/>
        </w:rPr>
        <w:t xml:space="preserve"> </w:t>
      </w:r>
      <w:r>
        <w:rPr>
          <w:color w:val="231F20"/>
          <w:spacing w:val="-1"/>
          <w:w w:val="106"/>
        </w:rPr>
        <w:t>Hargr</w:t>
      </w:r>
      <w:r>
        <w:rPr>
          <w:color w:val="231F20"/>
          <w:spacing w:val="-3"/>
          <w:w w:val="106"/>
        </w:rPr>
        <w:t>a</w:t>
      </w:r>
      <w:r>
        <w:rPr>
          <w:color w:val="231F20"/>
          <w:spacing w:val="-1"/>
          <w:w w:val="96"/>
        </w:rPr>
        <w:t>ves</w:t>
      </w:r>
      <w:r>
        <w:rPr>
          <w:color w:val="231F20"/>
          <w:spacing w:val="-12"/>
          <w:w w:val="96"/>
        </w:rPr>
        <w:t>’</w:t>
      </w:r>
      <w:r>
        <w:rPr>
          <w:color w:val="231F20"/>
          <w:w w:val="99"/>
        </w:rPr>
        <w:t>s</w:t>
      </w:r>
      <w:r>
        <w:rPr>
          <w:color w:val="231F20"/>
          <w:spacing w:val="-3"/>
        </w:rPr>
        <w:t xml:space="preserve"> </w:t>
      </w:r>
      <w:r>
        <w:rPr>
          <w:color w:val="231F20"/>
          <w:spacing w:val="-1"/>
          <w:w w:val="109"/>
        </w:rPr>
        <w:t>titula</w:t>
      </w:r>
      <w:r>
        <w:rPr>
          <w:color w:val="231F20"/>
          <w:w w:val="109"/>
        </w:rPr>
        <w:t>r</w:t>
      </w:r>
      <w:r>
        <w:rPr>
          <w:color w:val="231F20"/>
          <w:spacing w:val="-3"/>
        </w:rPr>
        <w:t xml:space="preserve"> </w:t>
      </w:r>
      <w:r>
        <w:rPr>
          <w:color w:val="231F20"/>
          <w:spacing w:val="-1"/>
        </w:rPr>
        <w:t>appea</w:t>
      </w:r>
      <w:r>
        <w:rPr>
          <w:color w:val="231F20"/>
        </w:rPr>
        <w:t>l</w:t>
      </w:r>
      <w:r>
        <w:rPr>
          <w:color w:val="231F20"/>
          <w:spacing w:val="-3"/>
        </w:rPr>
        <w:t xml:space="preserve"> </w:t>
      </w:r>
      <w:r>
        <w:rPr>
          <w:color w:val="231F20"/>
          <w:spacing w:val="-1"/>
          <w:w w:val="107"/>
        </w:rPr>
        <w:t xml:space="preserve">to </w:t>
      </w:r>
      <w:r>
        <w:rPr>
          <w:color w:val="231F20"/>
          <w:spacing w:val="-1"/>
        </w:rPr>
        <w:t>silenc</w:t>
      </w:r>
      <w:r>
        <w:rPr>
          <w:color w:val="231F20"/>
          <w:spacing w:val="-6"/>
        </w:rPr>
        <w:t>e</w:t>
      </w:r>
      <w:r>
        <w:rPr>
          <w:color w:val="231F20"/>
        </w:rPr>
        <w:t>,</w:t>
      </w:r>
      <w:r>
        <w:rPr>
          <w:color w:val="231F20"/>
          <w:spacing w:val="-11"/>
        </w:rPr>
        <w:t xml:space="preserve"> </w:t>
      </w:r>
      <w:r>
        <w:rPr>
          <w:color w:val="231F20"/>
          <w:spacing w:val="-1"/>
          <w:w w:val="105"/>
        </w:rPr>
        <w:t>a</w:t>
      </w:r>
      <w:r>
        <w:rPr>
          <w:color w:val="231F20"/>
          <w:w w:val="105"/>
        </w:rPr>
        <w:t>n</w:t>
      </w:r>
      <w:r>
        <w:rPr>
          <w:color w:val="231F20"/>
          <w:spacing w:val="-4"/>
        </w:rPr>
        <w:t xml:space="preserve"> </w:t>
      </w:r>
      <w:r>
        <w:rPr>
          <w:color w:val="231F20"/>
          <w:spacing w:val="-1"/>
        </w:rPr>
        <w:t>appea</w:t>
      </w:r>
      <w:r>
        <w:rPr>
          <w:color w:val="231F20"/>
        </w:rPr>
        <w:t>l</w:t>
      </w:r>
      <w:r>
        <w:rPr>
          <w:color w:val="231F20"/>
          <w:spacing w:val="-4"/>
        </w:rPr>
        <w:t xml:space="preserve"> </w:t>
      </w:r>
      <w:r>
        <w:rPr>
          <w:color w:val="231F20"/>
          <w:spacing w:val="-1"/>
          <w:w w:val="109"/>
        </w:rPr>
        <w:t>that</w:t>
      </w:r>
      <w:r>
        <w:rPr>
          <w:color w:val="231F20"/>
          <w:w w:val="109"/>
        </w:rPr>
        <w:t>,</w:t>
      </w:r>
      <w:r>
        <w:rPr>
          <w:color w:val="231F20"/>
          <w:spacing w:val="-11"/>
        </w:rPr>
        <w:t xml:space="preserve"> </w:t>
      </w:r>
      <w:r>
        <w:rPr>
          <w:color w:val="231F20"/>
          <w:spacing w:val="-1"/>
          <w:w w:val="107"/>
        </w:rPr>
        <w:t>i</w:t>
      </w:r>
      <w:r>
        <w:rPr>
          <w:color w:val="231F20"/>
          <w:w w:val="107"/>
        </w:rPr>
        <w:t>n</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3"/>
        </w:rPr>
        <w:t>end</w:t>
      </w:r>
      <w:r>
        <w:rPr>
          <w:color w:val="231F20"/>
          <w:w w:val="103"/>
        </w:rPr>
        <w:t>,</w:t>
      </w:r>
      <w:r>
        <w:rPr>
          <w:color w:val="231F20"/>
          <w:spacing w:val="-11"/>
        </w:rPr>
        <w:t xml:space="preserve"> </w:t>
      </w:r>
      <w:r>
        <w:rPr>
          <w:color w:val="231F20"/>
          <w:spacing w:val="-1"/>
          <w:w w:val="105"/>
        </w:rPr>
        <w:t>h</w:t>
      </w:r>
      <w:r>
        <w:rPr>
          <w:color w:val="231F20"/>
          <w:w w:val="105"/>
        </w:rPr>
        <w:t>e</w:t>
      </w:r>
      <w:r>
        <w:rPr>
          <w:color w:val="231F20"/>
          <w:spacing w:val="-4"/>
        </w:rPr>
        <w:t xml:space="preserve"> </w:t>
      </w:r>
      <w:r>
        <w:rPr>
          <w:color w:val="231F20"/>
          <w:spacing w:val="-1"/>
        </w:rPr>
        <w:t>doe</w:t>
      </w:r>
      <w:r>
        <w:rPr>
          <w:color w:val="231F20"/>
        </w:rPr>
        <w:t>s</w:t>
      </w:r>
      <w:r>
        <w:rPr>
          <w:color w:val="231F20"/>
          <w:spacing w:val="-4"/>
        </w:rPr>
        <w:t xml:space="preserve"> </w:t>
      </w:r>
      <w:r>
        <w:rPr>
          <w:color w:val="231F20"/>
          <w:spacing w:val="-1"/>
          <w:w w:val="106"/>
        </w:rPr>
        <w:t>ver</w:t>
      </w:r>
      <w:r>
        <w:rPr>
          <w:color w:val="231F20"/>
          <w:w w:val="106"/>
        </w:rPr>
        <w:t>y</w:t>
      </w:r>
      <w:r>
        <w:rPr>
          <w:color w:val="231F20"/>
          <w:spacing w:val="-4"/>
        </w:rPr>
        <w:t xml:space="preserve"> </w:t>
      </w:r>
      <w:r>
        <w:rPr>
          <w:color w:val="231F20"/>
          <w:spacing w:val="-1"/>
          <w:w w:val="106"/>
        </w:rPr>
        <w:t>littl</w:t>
      </w:r>
      <w:r>
        <w:rPr>
          <w:color w:val="231F20"/>
          <w:w w:val="106"/>
        </w:rPr>
        <w:t>e</w:t>
      </w:r>
      <w:r>
        <w:rPr>
          <w:color w:val="231F20"/>
          <w:spacing w:val="-4"/>
        </w:rPr>
        <w:t xml:space="preserve"> </w:t>
      </w:r>
      <w:r>
        <w:rPr>
          <w:color w:val="231F20"/>
          <w:spacing w:val="-1"/>
          <w:w w:val="106"/>
        </w:rPr>
        <w:t>wit</w:t>
      </w:r>
      <w:r>
        <w:rPr>
          <w:color w:val="231F20"/>
          <w:w w:val="106"/>
        </w:rPr>
        <w:t>h</w:t>
      </w:r>
      <w:r>
        <w:rPr>
          <w:color w:val="231F20"/>
          <w:spacing w:val="-4"/>
        </w:rPr>
        <w:t xml:space="preserve"> </w:t>
      </w:r>
      <w:r>
        <w:rPr>
          <w:color w:val="231F20"/>
          <w:spacing w:val="-1"/>
        </w:rPr>
        <w:t>excep</w:t>
      </w:r>
      <w:r>
        <w:rPr>
          <w:color w:val="231F20"/>
        </w:rPr>
        <w:t>t</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1"/>
        </w:rPr>
        <w:t>provide musica</w:t>
      </w:r>
      <w:r>
        <w:rPr>
          <w:color w:val="231F20"/>
          <w:w w:val="101"/>
        </w:rPr>
        <w:t>l</w:t>
      </w:r>
      <w:r>
        <w:rPr>
          <w:color w:val="231F20"/>
          <w:spacing w:val="-10"/>
        </w:rPr>
        <w:t xml:space="preserve"> </w:t>
      </w:r>
      <w:r>
        <w:rPr>
          <w:color w:val="231F20"/>
          <w:spacing w:val="-1"/>
          <w:w w:val="102"/>
        </w:rPr>
        <w:t>expressio</w:t>
      </w:r>
      <w:r>
        <w:rPr>
          <w:color w:val="231F20"/>
          <w:w w:val="102"/>
        </w:rPr>
        <w:t>n</w:t>
      </w:r>
      <w:r>
        <w:rPr>
          <w:color w:val="231F20"/>
          <w:spacing w:val="-10"/>
        </w:rPr>
        <w:t xml:space="preserve"> </w:t>
      </w:r>
      <w:r>
        <w:rPr>
          <w:color w:val="231F20"/>
          <w:spacing w:val="-1"/>
          <w:w w:val="106"/>
        </w:rPr>
        <w:t>wit</w:t>
      </w:r>
      <w:r>
        <w:rPr>
          <w:color w:val="231F20"/>
          <w:w w:val="106"/>
        </w:rPr>
        <w:t>h</w:t>
      </w:r>
      <w:r>
        <w:rPr>
          <w:color w:val="231F20"/>
          <w:spacing w:val="-10"/>
        </w:rPr>
        <w:t xml:space="preserve"> </w:t>
      </w:r>
      <w:r>
        <w:rPr>
          <w:color w:val="231F20"/>
        </w:rPr>
        <w:t>a</w:t>
      </w:r>
      <w:r>
        <w:rPr>
          <w:color w:val="231F20"/>
          <w:spacing w:val="-10"/>
        </w:rPr>
        <w:t xml:space="preserve"> </w:t>
      </w:r>
      <w:r>
        <w:rPr>
          <w:color w:val="231F20"/>
          <w:spacing w:val="-1"/>
          <w:w w:val="109"/>
        </w:rPr>
        <w:t>rathe</w:t>
      </w:r>
      <w:r>
        <w:rPr>
          <w:color w:val="231F20"/>
          <w:w w:val="109"/>
        </w:rPr>
        <w:t>r</w:t>
      </w:r>
      <w:r>
        <w:rPr>
          <w:color w:val="231F20"/>
          <w:spacing w:val="-10"/>
        </w:rPr>
        <w:t xml:space="preserve"> </w:t>
      </w:r>
      <w:r>
        <w:rPr>
          <w:color w:val="231F20"/>
          <w:spacing w:val="-1"/>
          <w:w w:val="103"/>
        </w:rPr>
        <w:t>familia</w:t>
      </w:r>
      <w:r>
        <w:rPr>
          <w:color w:val="231F20"/>
          <w:w w:val="103"/>
        </w:rPr>
        <w:t>r</w:t>
      </w:r>
      <w:r>
        <w:rPr>
          <w:color w:val="231F20"/>
          <w:spacing w:val="-10"/>
        </w:rPr>
        <w:t xml:space="preserve"> </w:t>
      </w:r>
      <w:r>
        <w:rPr>
          <w:color w:val="231F20"/>
          <w:spacing w:val="-1"/>
          <w:w w:val="104"/>
        </w:rPr>
        <w:t>depth</w:t>
      </w:r>
      <w:r>
        <w:rPr>
          <w:color w:val="231F20"/>
          <w:w w:val="104"/>
        </w:rPr>
        <w:t>,</w:t>
      </w:r>
      <w:r>
        <w:rPr>
          <w:color w:val="231F20"/>
          <w:spacing w:val="-17"/>
        </w:rPr>
        <w:t xml:space="preserve"> </w:t>
      </w:r>
      <w:r>
        <w:rPr>
          <w:color w:val="231F20"/>
          <w:spacing w:val="-1"/>
          <w:w w:val="103"/>
        </w:rPr>
        <w:t>on</w:t>
      </w:r>
      <w:r>
        <w:rPr>
          <w:color w:val="231F20"/>
          <w:w w:val="103"/>
        </w:rPr>
        <w:t>e</w:t>
      </w:r>
      <w:r>
        <w:rPr>
          <w:color w:val="231F20"/>
          <w:spacing w:val="-10"/>
        </w:rPr>
        <w:t xml:space="preserve"> </w:t>
      </w:r>
      <w:r>
        <w:rPr>
          <w:color w:val="231F20"/>
          <w:spacing w:val="-1"/>
          <w:w w:val="102"/>
        </w:rPr>
        <w:t>whos</w:t>
      </w:r>
      <w:r>
        <w:rPr>
          <w:color w:val="231F20"/>
          <w:w w:val="102"/>
        </w:rPr>
        <w:t>e</w:t>
      </w:r>
      <w:r>
        <w:rPr>
          <w:color w:val="231F20"/>
          <w:spacing w:val="-10"/>
        </w:rPr>
        <w:t xml:space="preserve"> </w:t>
      </w:r>
      <w:r>
        <w:rPr>
          <w:color w:val="231F20"/>
          <w:spacing w:val="-1"/>
        </w:rPr>
        <w:t>precis</w:t>
      </w:r>
      <w:r>
        <w:rPr>
          <w:color w:val="231F20"/>
        </w:rPr>
        <w:t>e</w:t>
      </w:r>
      <w:r>
        <w:rPr>
          <w:color w:val="231F20"/>
          <w:spacing w:val="-10"/>
        </w:rPr>
        <w:t xml:space="preserve"> </w:t>
      </w:r>
      <w:r>
        <w:rPr>
          <w:color w:val="231F20"/>
          <w:spacing w:val="-1"/>
          <w:w w:val="105"/>
        </w:rPr>
        <w:t>contou</w:t>
      </w:r>
      <w:r>
        <w:rPr>
          <w:color w:val="231F20"/>
          <w:spacing w:val="-3"/>
          <w:w w:val="105"/>
        </w:rPr>
        <w:t>r</w:t>
      </w:r>
      <w:r>
        <w:rPr>
          <w:color w:val="231F20"/>
          <w:w w:val="99"/>
        </w:rPr>
        <w:t xml:space="preserve">s </w:t>
      </w:r>
      <w:r>
        <w:rPr>
          <w:color w:val="231F20"/>
          <w:spacing w:val="-1"/>
          <w:w w:val="104"/>
        </w:rPr>
        <w:t>ar</w:t>
      </w:r>
      <w:r>
        <w:rPr>
          <w:color w:val="231F20"/>
          <w:w w:val="104"/>
        </w:rPr>
        <w:t>e</w:t>
      </w:r>
      <w:r>
        <w:rPr>
          <w:color w:val="231F20"/>
          <w:spacing w:val="24"/>
        </w:rPr>
        <w:t xml:space="preserve"> </w:t>
      </w:r>
      <w:r>
        <w:rPr>
          <w:color w:val="231F20"/>
          <w:spacing w:val="-1"/>
          <w:w w:val="101"/>
        </w:rPr>
        <w:t>define</w:t>
      </w:r>
      <w:r>
        <w:rPr>
          <w:color w:val="231F20"/>
          <w:w w:val="101"/>
        </w:rPr>
        <w:t>d</w:t>
      </w:r>
      <w:r>
        <w:rPr>
          <w:color w:val="231F20"/>
          <w:spacing w:val="24"/>
        </w:rPr>
        <w:t xml:space="preserve"> </w:t>
      </w:r>
      <w:r>
        <w:rPr>
          <w:color w:val="231F20"/>
          <w:spacing w:val="-1"/>
          <w:w w:val="105"/>
        </w:rPr>
        <w:t>b</w:t>
      </w:r>
      <w:r>
        <w:rPr>
          <w:color w:val="231F20"/>
          <w:w w:val="105"/>
        </w:rPr>
        <w:t>y</w:t>
      </w:r>
      <w:r>
        <w:rPr>
          <w:color w:val="231F20"/>
          <w:spacing w:val="24"/>
        </w:rPr>
        <w:t xml:space="preserve"> </w:t>
      </w:r>
      <w:r>
        <w:rPr>
          <w:color w:val="231F20"/>
          <w:spacing w:val="-1"/>
          <w:w w:val="105"/>
        </w:rPr>
        <w:t>n</w:t>
      </w:r>
      <w:r>
        <w:rPr>
          <w:color w:val="231F20"/>
          <w:w w:val="105"/>
        </w:rPr>
        <w:t>o</w:t>
      </w:r>
      <w:r>
        <w:rPr>
          <w:color w:val="231F20"/>
          <w:spacing w:val="24"/>
        </w:rPr>
        <w:t xml:space="preserve"> </w:t>
      </w:r>
      <w:r>
        <w:rPr>
          <w:color w:val="231F20"/>
          <w:spacing w:val="-1"/>
          <w:w w:val="102"/>
        </w:rPr>
        <w:t>fewe</w:t>
      </w:r>
      <w:r>
        <w:rPr>
          <w:color w:val="231F20"/>
          <w:w w:val="102"/>
        </w:rPr>
        <w:t>r</w:t>
      </w:r>
      <w:r>
        <w:rPr>
          <w:color w:val="231F20"/>
          <w:spacing w:val="24"/>
        </w:rPr>
        <w:t xml:space="preserve"> </w:t>
      </w:r>
      <w:r>
        <w:rPr>
          <w:color w:val="231F20"/>
          <w:spacing w:val="-1"/>
          <w:w w:val="109"/>
        </w:rPr>
        <w:t>tha</w:t>
      </w:r>
      <w:r>
        <w:rPr>
          <w:color w:val="231F20"/>
          <w:w w:val="109"/>
        </w:rPr>
        <w:t>n</w:t>
      </w:r>
      <w:r>
        <w:rPr>
          <w:color w:val="231F20"/>
          <w:spacing w:val="24"/>
        </w:rPr>
        <w:t xml:space="preserve"> </w:t>
      </w:r>
      <w:r>
        <w:rPr>
          <w:color w:val="231F20"/>
          <w:spacing w:val="-1"/>
          <w:w w:val="106"/>
        </w:rPr>
        <w:t>fou</w:t>
      </w:r>
      <w:r>
        <w:rPr>
          <w:color w:val="231F20"/>
          <w:w w:val="106"/>
        </w:rPr>
        <w:t>r</w:t>
      </w:r>
      <w:r>
        <w:rPr>
          <w:color w:val="231F20"/>
          <w:spacing w:val="24"/>
        </w:rPr>
        <w:t xml:space="preserve"> </w:t>
      </w:r>
      <w:r>
        <w:rPr>
          <w:color w:val="231F20"/>
          <w:spacing w:val="-1"/>
          <w:w w:val="99"/>
        </w:rPr>
        <w:t>disciplines</w:t>
      </w:r>
      <w:r>
        <w:rPr>
          <w:color w:val="231F20"/>
          <w:w w:val="99"/>
        </w:rPr>
        <w:t>:</w:t>
      </w:r>
      <w:r>
        <w:rPr>
          <w:color w:val="231F20"/>
          <w:spacing w:val="17"/>
        </w:rPr>
        <w:t xml:space="preserve"> </w:t>
      </w:r>
      <w:r>
        <w:rPr>
          <w:color w:val="231F20"/>
          <w:spacing w:val="-1"/>
          <w:w w:val="103"/>
        </w:rPr>
        <w:t>philosoph</w:t>
      </w:r>
      <w:r>
        <w:rPr>
          <w:color w:val="231F20"/>
          <w:w w:val="103"/>
        </w:rPr>
        <w:t>y</w:t>
      </w:r>
      <w:r>
        <w:rPr>
          <w:color w:val="231F20"/>
          <w:spacing w:val="24"/>
        </w:rPr>
        <w:t xml:space="preserve"> </w:t>
      </w:r>
      <w:r>
        <w:rPr>
          <w:color w:val="231F20"/>
          <w:spacing w:val="-1"/>
          <w:w w:val="102"/>
        </w:rPr>
        <w:t xml:space="preserve">(metaphysical </w:t>
      </w:r>
      <w:r>
        <w:rPr>
          <w:color w:val="231F20"/>
          <w:spacing w:val="-1"/>
          <w:w w:val="104"/>
        </w:rPr>
        <w:t>fo</w:t>
      </w:r>
      <w:r>
        <w:rPr>
          <w:color w:val="231F20"/>
          <w:spacing w:val="-3"/>
          <w:w w:val="104"/>
        </w:rPr>
        <w:t>r</w:t>
      </w:r>
      <w:r>
        <w:rPr>
          <w:color w:val="231F20"/>
          <w:spacing w:val="-1"/>
          <w:w w:val="96"/>
        </w:rPr>
        <w:t>ce)</w:t>
      </w:r>
      <w:r>
        <w:rPr>
          <w:color w:val="231F20"/>
          <w:w w:val="96"/>
        </w:rPr>
        <w:t>,</w:t>
      </w:r>
      <w:r>
        <w:rPr>
          <w:color w:val="231F20"/>
          <w:spacing w:val="-12"/>
        </w:rPr>
        <w:t xml:space="preserve"> </w:t>
      </w:r>
      <w:r>
        <w:rPr>
          <w:color w:val="231F20"/>
          <w:spacing w:val="-1"/>
          <w:w w:val="102"/>
        </w:rPr>
        <w:t>linguistic</w:t>
      </w:r>
      <w:r>
        <w:rPr>
          <w:color w:val="231F20"/>
          <w:w w:val="102"/>
        </w:rPr>
        <w:t>s</w:t>
      </w:r>
      <w:r>
        <w:rPr>
          <w:color w:val="231F20"/>
          <w:spacing w:val="-4"/>
        </w:rPr>
        <w:t xml:space="preserve"> </w:t>
      </w:r>
      <w:r>
        <w:rPr>
          <w:color w:val="231F20"/>
          <w:spacing w:val="-1"/>
          <w:w w:val="104"/>
        </w:rPr>
        <w:t>(metaphor)</w:t>
      </w:r>
      <w:r>
        <w:rPr>
          <w:color w:val="231F20"/>
          <w:w w:val="104"/>
        </w:rPr>
        <w:t>,</w:t>
      </w:r>
      <w:r>
        <w:rPr>
          <w:color w:val="231F20"/>
          <w:spacing w:val="-12"/>
        </w:rPr>
        <w:t xml:space="preserve"> </w:t>
      </w:r>
      <w:r>
        <w:rPr>
          <w:color w:val="231F20"/>
          <w:spacing w:val="-1"/>
          <w:w w:val="110"/>
        </w:rPr>
        <w:t>ar</w:t>
      </w:r>
      <w:r>
        <w:rPr>
          <w:color w:val="231F20"/>
          <w:w w:val="110"/>
        </w:rPr>
        <w:t>t</w:t>
      </w:r>
      <w:r>
        <w:rPr>
          <w:color w:val="231F20"/>
          <w:spacing w:val="-4"/>
        </w:rPr>
        <w:t xml:space="preserve"> </w:t>
      </w:r>
      <w:r>
        <w:rPr>
          <w:color w:val="231F20"/>
          <w:spacing w:val="-1"/>
          <w:w w:val="108"/>
        </w:rPr>
        <w:t>histor</w:t>
      </w:r>
      <w:r>
        <w:rPr>
          <w:color w:val="231F20"/>
          <w:w w:val="108"/>
        </w:rPr>
        <w:t>y</w:t>
      </w:r>
      <w:r>
        <w:rPr>
          <w:color w:val="231F20"/>
          <w:spacing w:val="-4"/>
        </w:rPr>
        <w:t xml:space="preserve"> </w:t>
      </w:r>
      <w:r>
        <w:rPr>
          <w:color w:val="231F20"/>
          <w:spacing w:val="-1"/>
          <w:w w:val="104"/>
        </w:rPr>
        <w:t>(foreground)</w:t>
      </w:r>
      <w:r>
        <w:rPr>
          <w:color w:val="231F20"/>
          <w:w w:val="104"/>
        </w:rPr>
        <w:t>,</w:t>
      </w:r>
      <w:r>
        <w:rPr>
          <w:color w:val="231F20"/>
          <w:spacing w:val="-12"/>
        </w:rPr>
        <w:t xml:space="preserve"> </w:t>
      </w:r>
      <w:r>
        <w:rPr>
          <w:color w:val="231F20"/>
          <w:spacing w:val="-1"/>
          <w:w w:val="103"/>
        </w:rPr>
        <w:t>an</w:t>
      </w:r>
      <w:r>
        <w:rPr>
          <w:color w:val="231F20"/>
          <w:w w:val="103"/>
        </w:rPr>
        <w:t>d</w:t>
      </w:r>
      <w:r>
        <w:rPr>
          <w:color w:val="231F20"/>
          <w:spacing w:val="-4"/>
        </w:rPr>
        <w:t xml:space="preserve"> </w:t>
      </w:r>
      <w:r>
        <w:rPr>
          <w:color w:val="231F20"/>
          <w:spacing w:val="-1"/>
          <w:w w:val="102"/>
        </w:rPr>
        <w:t xml:space="preserve">psychoanalysis </w:t>
      </w:r>
      <w:r>
        <w:rPr>
          <w:color w:val="231F20"/>
          <w:w w:val="102"/>
        </w:rPr>
        <w:t>(latency).</w:t>
      </w:r>
      <w:r>
        <w:rPr>
          <w:color w:val="231F20"/>
          <w:spacing w:val="13"/>
        </w:rPr>
        <w:t xml:space="preserve"> </w:t>
      </w:r>
      <w:r>
        <w:rPr>
          <w:color w:val="231F20"/>
        </w:rPr>
        <w:t xml:space="preserve">All </w:t>
      </w:r>
      <w:r>
        <w:rPr>
          <w:color w:val="231F20"/>
          <w:spacing w:val="-23"/>
        </w:rPr>
        <w:t xml:space="preserve"> </w:t>
      </w:r>
      <w:r>
        <w:rPr>
          <w:color w:val="231F20"/>
          <w:w w:val="109"/>
        </w:rPr>
        <w:t>the</w:t>
      </w:r>
      <w:r>
        <w:rPr>
          <w:color w:val="231F20"/>
        </w:rPr>
        <w:t xml:space="preserve"> </w:t>
      </w:r>
      <w:r>
        <w:rPr>
          <w:color w:val="231F20"/>
          <w:spacing w:val="-23"/>
        </w:rPr>
        <w:t xml:space="preserve"> </w:t>
      </w:r>
      <w:r>
        <w:rPr>
          <w:color w:val="231F20"/>
          <w:w w:val="102"/>
        </w:rPr>
        <w:t>sam</w:t>
      </w:r>
      <w:r>
        <w:rPr>
          <w:color w:val="231F20"/>
          <w:spacing w:val="-5"/>
          <w:w w:val="102"/>
        </w:rPr>
        <w:t>e</w:t>
      </w:r>
      <w:r>
        <w:rPr>
          <w:color w:val="231F20"/>
        </w:rPr>
        <w:t>,</w:t>
      </w:r>
      <w:r>
        <w:rPr>
          <w:color w:val="231F20"/>
          <w:spacing w:val="20"/>
        </w:rPr>
        <w:t xml:space="preserve"> </w:t>
      </w:r>
      <w:r>
        <w:rPr>
          <w:color w:val="231F20"/>
          <w:w w:val="106"/>
        </w:rPr>
        <w:t>Hargr</w:t>
      </w:r>
      <w:r>
        <w:rPr>
          <w:color w:val="231F20"/>
          <w:spacing w:val="-2"/>
          <w:w w:val="106"/>
        </w:rPr>
        <w:t>a</w:t>
      </w:r>
      <w:r>
        <w:rPr>
          <w:color w:val="231F20"/>
          <w:w w:val="99"/>
        </w:rPr>
        <w:t xml:space="preserve">ves </w:t>
      </w:r>
      <w:r>
        <w:rPr>
          <w:color w:val="231F20"/>
          <w:spacing w:val="-23"/>
          <w:w w:val="99"/>
        </w:rPr>
        <w:t xml:space="preserve"> </w:t>
      </w:r>
      <w:r>
        <w:rPr>
          <w:color w:val="231F20"/>
          <w:w w:val="98"/>
        </w:rPr>
        <w:t>succeeds</w:t>
      </w:r>
      <w:r>
        <w:rPr>
          <w:color w:val="231F20"/>
        </w:rPr>
        <w:t xml:space="preserve"> </w:t>
      </w:r>
      <w:r>
        <w:rPr>
          <w:color w:val="231F20"/>
          <w:spacing w:val="-23"/>
        </w:rPr>
        <w:t xml:space="preserve"> </w:t>
      </w:r>
      <w:r>
        <w:rPr>
          <w:color w:val="231F20"/>
          <w:w w:val="107"/>
        </w:rPr>
        <w:t>in</w:t>
      </w:r>
      <w:r>
        <w:rPr>
          <w:color w:val="231F20"/>
        </w:rPr>
        <w:t xml:space="preserve"> </w:t>
      </w:r>
      <w:r>
        <w:rPr>
          <w:color w:val="231F20"/>
          <w:spacing w:val="-23"/>
        </w:rPr>
        <w:t xml:space="preserve"> </w:t>
      </w:r>
      <w:r>
        <w:rPr>
          <w:color w:val="231F20"/>
          <w:w w:val="108"/>
        </w:rPr>
        <w:t>attuning</w:t>
      </w:r>
      <w:r>
        <w:rPr>
          <w:color w:val="231F20"/>
        </w:rPr>
        <w:t xml:space="preserve"> </w:t>
      </w:r>
      <w:r>
        <w:rPr>
          <w:color w:val="231F20"/>
          <w:spacing w:val="-23"/>
        </w:rPr>
        <w:t xml:space="preserve"> </w:t>
      </w:r>
      <w:r>
        <w:rPr>
          <w:color w:val="231F20"/>
          <w:w w:val="108"/>
        </w:rPr>
        <w:t>our</w:t>
      </w:r>
      <w:r>
        <w:rPr>
          <w:color w:val="231F20"/>
        </w:rPr>
        <w:t xml:space="preserve"> </w:t>
      </w:r>
      <w:r>
        <w:rPr>
          <w:color w:val="231F20"/>
          <w:spacing w:val="-23"/>
        </w:rPr>
        <w:t xml:space="preserve"> </w:t>
      </w:r>
      <w:r>
        <w:rPr>
          <w:color w:val="231F20"/>
          <w:w w:val="104"/>
        </w:rPr>
        <w:t>ea</w:t>
      </w:r>
      <w:r>
        <w:rPr>
          <w:color w:val="231F20"/>
          <w:spacing w:val="-2"/>
          <w:w w:val="104"/>
        </w:rPr>
        <w:t>r</w:t>
      </w:r>
      <w:r>
        <w:rPr>
          <w:color w:val="231F20"/>
          <w:w w:val="99"/>
        </w:rPr>
        <w:t>s</w:t>
      </w:r>
      <w:r>
        <w:rPr>
          <w:color w:val="231F20"/>
        </w:rPr>
        <w:t xml:space="preserve"> </w:t>
      </w:r>
      <w:r>
        <w:rPr>
          <w:color w:val="231F20"/>
          <w:spacing w:val="-23"/>
        </w:rPr>
        <w:t xml:space="preserve"> </w:t>
      </w:r>
      <w:r>
        <w:rPr>
          <w:color w:val="231F20"/>
          <w:w w:val="107"/>
        </w:rPr>
        <w:t>to</w:t>
      </w:r>
      <w:r>
        <w:rPr>
          <w:color w:val="231F20"/>
        </w:rPr>
        <w:t xml:space="preserve"> </w:t>
      </w:r>
      <w:r>
        <w:rPr>
          <w:color w:val="231F20"/>
          <w:spacing w:val="-23"/>
        </w:rPr>
        <w:t xml:space="preserve"> </w:t>
      </w:r>
      <w:r>
        <w:rPr>
          <w:color w:val="231F20"/>
          <w:w w:val="109"/>
        </w:rPr>
        <w:t xml:space="preserve">the </w:t>
      </w:r>
      <w:r>
        <w:rPr>
          <w:color w:val="231F20"/>
          <w:spacing w:val="-1"/>
          <w:w w:val="103"/>
        </w:rPr>
        <w:t>proble</w:t>
      </w:r>
      <w:r>
        <w:rPr>
          <w:color w:val="231F20"/>
          <w:w w:val="103"/>
        </w:rPr>
        <w:t>m</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5"/>
        </w:rPr>
        <w:t xml:space="preserve"> </w:t>
      </w:r>
      <w:r>
        <w:rPr>
          <w:color w:val="231F20"/>
          <w:spacing w:val="-1"/>
          <w:w w:val="105"/>
        </w:rPr>
        <w:t>“unmusical</w:t>
      </w:r>
      <w:r>
        <w:rPr>
          <w:color w:val="231F20"/>
          <w:w w:val="105"/>
        </w:rPr>
        <w:t>”</w:t>
      </w:r>
      <w:r>
        <w:rPr>
          <w:color w:val="231F20"/>
          <w:spacing w:val="-5"/>
        </w:rPr>
        <w:t xml:space="preserve"> </w:t>
      </w:r>
      <w:r>
        <w:rPr>
          <w:color w:val="231F20"/>
          <w:spacing w:val="-1"/>
          <w:w w:val="107"/>
        </w:rPr>
        <w:t>i</w:t>
      </w:r>
      <w:r>
        <w:rPr>
          <w:color w:val="231F20"/>
          <w:w w:val="107"/>
        </w:rPr>
        <w:t>n</w:t>
      </w:r>
      <w:r>
        <w:rPr>
          <w:color w:val="231F20"/>
          <w:spacing w:val="3"/>
        </w:rPr>
        <w:t xml:space="preserve"> </w:t>
      </w:r>
      <w:r>
        <w:rPr>
          <w:color w:val="231F20"/>
          <w:spacing w:val="-1"/>
          <w:w w:val="97"/>
        </w:rPr>
        <w:t>Kafka</w:t>
      </w:r>
      <w:r>
        <w:rPr>
          <w:color w:val="231F20"/>
          <w:w w:val="97"/>
        </w:rPr>
        <w:t>,</w:t>
      </w:r>
      <w:r>
        <w:rPr>
          <w:color w:val="231F20"/>
          <w:spacing w:val="-5"/>
        </w:rPr>
        <w:t xml:space="preserve"> </w:t>
      </w:r>
      <w:r>
        <w:rPr>
          <w:color w:val="231F20"/>
          <w:spacing w:val="-1"/>
          <w:w w:val="106"/>
        </w:rPr>
        <w:t>urgin</w:t>
      </w:r>
      <w:r>
        <w:rPr>
          <w:color w:val="231F20"/>
          <w:w w:val="106"/>
        </w:rPr>
        <w:t>g</w:t>
      </w:r>
      <w:r>
        <w:rPr>
          <w:color w:val="231F20"/>
          <w:spacing w:val="3"/>
        </w:rPr>
        <w:t xml:space="preserve"> </w:t>
      </w:r>
      <w:r>
        <w:rPr>
          <w:color w:val="231F20"/>
          <w:spacing w:val="-1"/>
          <w:w w:val="106"/>
        </w:rPr>
        <w:t>u</w:t>
      </w:r>
      <w:r>
        <w:rPr>
          <w:color w:val="231F20"/>
          <w:w w:val="106"/>
        </w:rPr>
        <w:t>s</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1"/>
        </w:rPr>
        <w:t>recogniz</w:t>
      </w:r>
      <w:r>
        <w:rPr>
          <w:color w:val="231F20"/>
          <w:w w:val="101"/>
        </w:rPr>
        <w:t>e</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2"/>
        </w:rPr>
        <w:t>musi</w:t>
      </w:r>
      <w:r>
        <w:rPr>
          <w:color w:val="231F20"/>
          <w:w w:val="102"/>
        </w:rPr>
        <w:t>c</w:t>
      </w:r>
      <w:r>
        <w:rPr>
          <w:color w:val="231F20"/>
          <w:spacing w:val="3"/>
        </w:rPr>
        <w:t xml:space="preserve"> </w:t>
      </w:r>
      <w:r>
        <w:rPr>
          <w:color w:val="231F20"/>
          <w:spacing w:val="-1"/>
        </w:rPr>
        <w:t xml:space="preserve">is </w:t>
      </w:r>
      <w:r>
        <w:rPr>
          <w:color w:val="231F20"/>
          <w:spacing w:val="-1"/>
          <w:w w:val="101"/>
        </w:rPr>
        <w:t>precisel</w:t>
      </w:r>
      <w:r>
        <w:rPr>
          <w:color w:val="231F20"/>
          <w:w w:val="101"/>
        </w:rPr>
        <w:t>y</w:t>
      </w:r>
      <w:r>
        <w:rPr>
          <w:color w:val="231F20"/>
          <w:spacing w:val="-9"/>
        </w:rPr>
        <w:t xml:space="preserve"> </w:t>
      </w:r>
      <w:r>
        <w:rPr>
          <w:color w:val="231F20"/>
          <w:spacing w:val="-1"/>
          <w:w w:val="107"/>
        </w:rPr>
        <w:t>a</w:t>
      </w:r>
      <w:r>
        <w:rPr>
          <w:color w:val="231F20"/>
          <w:w w:val="107"/>
        </w:rPr>
        <w:t>t</w:t>
      </w:r>
      <w:r>
        <w:rPr>
          <w:color w:val="231F20"/>
          <w:spacing w:val="-9"/>
        </w:rPr>
        <w:t xml:space="preserve"> </w:t>
      </w:r>
      <w:r>
        <w:rPr>
          <w:color w:val="231F20"/>
          <w:spacing w:val="-1"/>
          <w:w w:val="102"/>
        </w:rPr>
        <w:t>stak</w:t>
      </w:r>
      <w:r>
        <w:rPr>
          <w:color w:val="231F20"/>
          <w:w w:val="102"/>
        </w:rPr>
        <w:t>e</w:t>
      </w:r>
      <w:r>
        <w:rPr>
          <w:color w:val="231F20"/>
          <w:spacing w:val="-9"/>
        </w:rPr>
        <w:t xml:space="preserve"> </w:t>
      </w:r>
      <w:r>
        <w:rPr>
          <w:color w:val="231F20"/>
          <w:spacing w:val="-1"/>
          <w:w w:val="105"/>
        </w:rPr>
        <w:t>whe</w:t>
      </w:r>
      <w:r>
        <w:rPr>
          <w:color w:val="231F20"/>
          <w:w w:val="105"/>
        </w:rPr>
        <w:t>n</w:t>
      </w:r>
      <w:r>
        <w:rPr>
          <w:color w:val="231F20"/>
          <w:spacing w:val="-9"/>
        </w:rPr>
        <w:t xml:space="preserve"> </w:t>
      </w:r>
      <w:r>
        <w:rPr>
          <w:color w:val="231F20"/>
          <w:spacing w:val="-1"/>
          <w:w w:val="109"/>
        </w:rPr>
        <w:t>i</w:t>
      </w:r>
      <w:r>
        <w:rPr>
          <w:color w:val="231F20"/>
          <w:w w:val="109"/>
        </w:rPr>
        <w:t>t</w:t>
      </w:r>
      <w:r>
        <w:rPr>
          <w:color w:val="231F20"/>
          <w:spacing w:val="-9"/>
        </w:rPr>
        <w:t xml:space="preserve"> </w:t>
      </w:r>
      <w:r>
        <w:rPr>
          <w:color w:val="231F20"/>
          <w:spacing w:val="-1"/>
        </w:rPr>
        <w:t>doe</w:t>
      </w:r>
      <w:r>
        <w:rPr>
          <w:color w:val="231F20"/>
        </w:rPr>
        <w:t>s</w:t>
      </w:r>
      <w:r>
        <w:rPr>
          <w:color w:val="231F20"/>
          <w:spacing w:val="-9"/>
        </w:rPr>
        <w:t xml:space="preserve"> </w:t>
      </w:r>
      <w:r>
        <w:rPr>
          <w:color w:val="231F20"/>
          <w:spacing w:val="-1"/>
          <w:w w:val="108"/>
        </w:rPr>
        <w:t>no</w:t>
      </w:r>
      <w:r>
        <w:rPr>
          <w:color w:val="231F20"/>
          <w:w w:val="108"/>
        </w:rPr>
        <w:t>t</w:t>
      </w:r>
      <w:r>
        <w:rPr>
          <w:color w:val="231F20"/>
          <w:spacing w:val="-9"/>
        </w:rPr>
        <w:t xml:space="preserve"> </w:t>
      </w:r>
      <w:r>
        <w:rPr>
          <w:color w:val="231F20"/>
          <w:spacing w:val="-1"/>
          <w:w w:val="104"/>
        </w:rPr>
        <w:t>otherwis</w:t>
      </w:r>
      <w:r>
        <w:rPr>
          <w:color w:val="231F20"/>
          <w:w w:val="104"/>
        </w:rPr>
        <w:t>e</w:t>
      </w:r>
      <w:r>
        <w:rPr>
          <w:color w:val="231F20"/>
          <w:spacing w:val="-9"/>
        </w:rPr>
        <w:t xml:space="preserve"> </w:t>
      </w:r>
      <w:r>
        <w:rPr>
          <w:color w:val="231F20"/>
          <w:spacing w:val="-1"/>
          <w:w w:val="102"/>
        </w:rPr>
        <w:t>appea</w:t>
      </w:r>
      <w:r>
        <w:rPr>
          <w:color w:val="231F20"/>
          <w:w w:val="102"/>
        </w:rPr>
        <w:t>r</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rPr>
        <w:t>b</w:t>
      </w:r>
      <w:r>
        <w:rPr>
          <w:color w:val="231F20"/>
        </w:rPr>
        <w:t>e</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4"/>
        </w:rPr>
        <w:t>question</w:t>
      </w:r>
      <w:r>
        <w:rPr>
          <w:color w:val="231F20"/>
          <w:w w:val="104"/>
        </w:rPr>
        <w:t>.</w:t>
      </w:r>
      <w:r>
        <w:rPr>
          <w:color w:val="231F20"/>
          <w:spacing w:val="-24"/>
        </w:rPr>
        <w:t xml:space="preserve"> </w:t>
      </w:r>
      <w:r>
        <w:rPr>
          <w:color w:val="231F20"/>
          <w:spacing w:val="-1"/>
          <w:w w:val="105"/>
        </w:rPr>
        <w:t>Thu</w:t>
      </w:r>
      <w:r>
        <w:rPr>
          <w:color w:val="231F20"/>
          <w:spacing w:val="-9"/>
          <w:w w:val="105"/>
        </w:rPr>
        <w:t>s</w:t>
      </w:r>
      <w:r>
        <w:rPr>
          <w:color w:val="231F20"/>
        </w:rPr>
        <w:t xml:space="preserve">, </w:t>
      </w:r>
      <w:r>
        <w:rPr>
          <w:color w:val="231F20"/>
          <w:spacing w:val="-1"/>
          <w:w w:val="103"/>
        </w:rPr>
        <w:t>instea</w:t>
      </w:r>
      <w:r>
        <w:rPr>
          <w:color w:val="231F20"/>
          <w:w w:val="103"/>
        </w:rPr>
        <w:t>d</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w w:val="103"/>
        </w:rPr>
        <w:t>bemoanin</w:t>
      </w:r>
      <w:r>
        <w:rPr>
          <w:color w:val="231F20"/>
          <w:w w:val="103"/>
        </w:rPr>
        <w:t>g</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rPr>
        <w:t>fac</w:t>
      </w:r>
      <w:r>
        <w:rPr>
          <w:color w:val="231F20"/>
        </w:rPr>
        <w:t>t</w:t>
      </w:r>
      <w:r>
        <w:rPr>
          <w:color w:val="231F20"/>
          <w:spacing w:val="18"/>
        </w:rPr>
        <w:t xml:space="preserve"> </w:t>
      </w:r>
      <w:r>
        <w:rPr>
          <w:color w:val="231F20"/>
          <w:spacing w:val="-1"/>
          <w:w w:val="109"/>
        </w:rPr>
        <w:t>that</w:t>
      </w:r>
      <w:r>
        <w:rPr>
          <w:color w:val="231F20"/>
          <w:w w:val="109"/>
        </w:rPr>
        <w:t>,</w:t>
      </w:r>
      <w:r>
        <w:rPr>
          <w:color w:val="231F20"/>
          <w:spacing w:val="10"/>
        </w:rPr>
        <w:t xml:space="preserve"> </w:t>
      </w:r>
      <w:r>
        <w:rPr>
          <w:color w:val="231F20"/>
          <w:spacing w:val="-1"/>
          <w:w w:val="101"/>
        </w:rPr>
        <w:t>compare</w:t>
      </w:r>
      <w:r>
        <w:rPr>
          <w:color w:val="231F20"/>
          <w:w w:val="101"/>
        </w:rPr>
        <w:t>d</w:t>
      </w:r>
      <w:r>
        <w:rPr>
          <w:color w:val="231F20"/>
          <w:spacing w:val="18"/>
        </w:rPr>
        <w:t xml:space="preserve"> </w:t>
      </w:r>
      <w:r>
        <w:rPr>
          <w:color w:val="231F20"/>
          <w:spacing w:val="-1"/>
          <w:w w:val="107"/>
        </w:rPr>
        <w:t>t</w:t>
      </w:r>
      <w:r>
        <w:rPr>
          <w:color w:val="231F20"/>
          <w:w w:val="107"/>
        </w:rPr>
        <w:t>o</w:t>
      </w:r>
      <w:r>
        <w:rPr>
          <w:color w:val="231F20"/>
          <w:spacing w:val="18"/>
        </w:rPr>
        <w:t xml:space="preserve"> </w:t>
      </w:r>
      <w:r>
        <w:rPr>
          <w:color w:val="231F20"/>
          <w:spacing w:val="-1"/>
        </w:rPr>
        <w:t>Broc</w:t>
      </w:r>
      <w:r>
        <w:rPr>
          <w:color w:val="231F20"/>
        </w:rPr>
        <w:t>h</w:t>
      </w:r>
      <w:r>
        <w:rPr>
          <w:color w:val="231F20"/>
          <w:spacing w:val="18"/>
        </w:rPr>
        <w:t xml:space="preserve"> </w:t>
      </w:r>
      <w:r>
        <w:rPr>
          <w:color w:val="231F20"/>
          <w:spacing w:val="-1"/>
          <w:w w:val="103"/>
        </w:rPr>
        <w:t>an</w:t>
      </w:r>
      <w:r>
        <w:rPr>
          <w:color w:val="231F20"/>
          <w:w w:val="103"/>
        </w:rPr>
        <w:t>d</w:t>
      </w:r>
      <w:r>
        <w:rPr>
          <w:color w:val="231F20"/>
          <w:spacing w:val="18"/>
        </w:rPr>
        <w:t xml:space="preserve"> </w:t>
      </w:r>
      <w:r>
        <w:rPr>
          <w:color w:val="231F20"/>
          <w:spacing w:val="-1"/>
          <w:w w:val="106"/>
        </w:rPr>
        <w:t>Mann</w:t>
      </w:r>
      <w:r>
        <w:rPr>
          <w:color w:val="231F20"/>
          <w:w w:val="106"/>
        </w:rPr>
        <w:t>,</w:t>
      </w:r>
      <w:r>
        <w:rPr>
          <w:color w:val="231F20"/>
          <w:spacing w:val="10"/>
        </w:rPr>
        <w:t xml:space="preserve"> </w:t>
      </w:r>
      <w:r>
        <w:rPr>
          <w:color w:val="231F20"/>
          <w:spacing w:val="-1"/>
          <w:w w:val="97"/>
        </w:rPr>
        <w:t xml:space="preserve">Kafka </w:t>
      </w:r>
      <w:r>
        <w:rPr>
          <w:color w:val="231F20"/>
          <w:spacing w:val="-1"/>
          <w:w w:val="102"/>
        </w:rPr>
        <w:t>offe</w:t>
      </w:r>
      <w:r>
        <w:rPr>
          <w:color w:val="231F20"/>
          <w:spacing w:val="-3"/>
          <w:w w:val="102"/>
        </w:rPr>
        <w:t>r</w:t>
      </w:r>
      <w:r>
        <w:rPr>
          <w:color w:val="231F20"/>
          <w:w w:val="99"/>
        </w:rPr>
        <w:t>s</w:t>
      </w:r>
      <w:r>
        <w:rPr>
          <w:color w:val="231F20"/>
          <w:spacing w:val="13"/>
        </w:rPr>
        <w:t xml:space="preserve"> </w:t>
      </w:r>
      <w:r>
        <w:rPr>
          <w:color w:val="231F20"/>
          <w:spacing w:val="-1"/>
          <w:w w:val="107"/>
        </w:rPr>
        <w:t>“infrequen</w:t>
      </w:r>
      <w:r>
        <w:rPr>
          <w:color w:val="231F20"/>
          <w:w w:val="107"/>
        </w:rPr>
        <w:t>t</w:t>
      </w:r>
      <w:r>
        <w:rPr>
          <w:color w:val="231F20"/>
          <w:spacing w:val="20"/>
        </w:rPr>
        <w:t xml:space="preserve"> </w:t>
      </w:r>
      <w:r>
        <w:rPr>
          <w:color w:val="231F20"/>
          <w:spacing w:val="-1"/>
          <w:w w:val="103"/>
        </w:rPr>
        <w:t>instance</w:t>
      </w:r>
      <w:r>
        <w:rPr>
          <w:color w:val="231F20"/>
          <w:w w:val="103"/>
        </w:rPr>
        <w:t>s</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101"/>
        </w:rPr>
        <w:t>example</w:t>
      </w:r>
      <w:r>
        <w:rPr>
          <w:color w:val="231F20"/>
          <w:w w:val="101"/>
        </w:rPr>
        <w:t>s</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103"/>
        </w:rPr>
        <w:t>music</w:t>
      </w:r>
      <w:r>
        <w:rPr>
          <w:color w:val="231F20"/>
          <w:w w:val="103"/>
        </w:rPr>
        <w:t>”</w:t>
      </w:r>
      <w:r>
        <w:rPr>
          <w:color w:val="231F20"/>
          <w:spacing w:val="13"/>
        </w:rPr>
        <w:t xml:space="preserve"> </w:t>
      </w:r>
      <w:r>
        <w:rPr>
          <w:color w:val="231F20"/>
          <w:spacing w:val="-1"/>
          <w:w w:val="105"/>
        </w:rPr>
        <w:t>(Hargr</w:t>
      </w:r>
      <w:r>
        <w:rPr>
          <w:color w:val="231F20"/>
          <w:spacing w:val="-3"/>
          <w:w w:val="105"/>
        </w:rPr>
        <w:t>a</w:t>
      </w:r>
      <w:r>
        <w:rPr>
          <w:color w:val="231F20"/>
          <w:spacing w:val="-1"/>
          <w:w w:val="99"/>
        </w:rPr>
        <w:t>ve</w:t>
      </w:r>
      <w:r>
        <w:rPr>
          <w:color w:val="231F20"/>
          <w:w w:val="99"/>
        </w:rPr>
        <w:t>s</w:t>
      </w:r>
      <w:r>
        <w:rPr>
          <w:color w:val="231F20"/>
          <w:spacing w:val="20"/>
          <w:w w:val="99"/>
        </w:rPr>
        <w:t xml:space="preserve"> </w:t>
      </w:r>
      <w:r>
        <w:rPr>
          <w:rFonts w:ascii="Georgia" w:hAnsi="Georgia"/>
          <w:smallCaps/>
          <w:color w:val="231F20"/>
          <w:spacing w:val="-1"/>
          <w:w w:val="96"/>
        </w:rPr>
        <w:t>162</w:t>
      </w:r>
      <w:r>
        <w:rPr>
          <w:color w:val="231F20"/>
          <w:spacing w:val="-1"/>
          <w:w w:val="99"/>
        </w:rPr>
        <w:t>)</w:t>
      </w:r>
      <w:r>
        <w:rPr>
          <w:color w:val="231F20"/>
          <w:w w:val="99"/>
        </w:rPr>
        <w:t>,</w:t>
      </w:r>
      <w:r>
        <w:rPr>
          <w:color w:val="231F20"/>
          <w:spacing w:val="13"/>
          <w:w w:val="99"/>
        </w:rPr>
        <w:t xml:space="preserve"> </w:t>
      </w:r>
      <w:r>
        <w:rPr>
          <w:color w:val="231F20"/>
          <w:spacing w:val="-1"/>
          <w:w w:val="103"/>
        </w:rPr>
        <w:t xml:space="preserve">one </w:t>
      </w:r>
      <w:r>
        <w:rPr>
          <w:color w:val="231F20"/>
          <w:spacing w:val="-1"/>
          <w:w w:val="102"/>
        </w:rPr>
        <w:t>need</w:t>
      </w:r>
      <w:r>
        <w:rPr>
          <w:color w:val="231F20"/>
          <w:w w:val="102"/>
        </w:rPr>
        <w:t>s</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3"/>
        </w:rPr>
        <w:t>craf</w:t>
      </w:r>
      <w:r>
        <w:rPr>
          <w:color w:val="231F20"/>
          <w:w w:val="103"/>
        </w:rPr>
        <w:t>t</w:t>
      </w:r>
      <w:r>
        <w:rPr>
          <w:color w:val="231F20"/>
          <w:spacing w:val="-3"/>
        </w:rPr>
        <w:t xml:space="preserve"> </w:t>
      </w:r>
      <w:r>
        <w:rPr>
          <w:color w:val="231F20"/>
        </w:rPr>
        <w:t>a</w:t>
      </w:r>
      <w:r>
        <w:rPr>
          <w:color w:val="231F20"/>
          <w:spacing w:val="-3"/>
        </w:rPr>
        <w:t xml:space="preserve"> </w:t>
      </w:r>
      <w:r>
        <w:rPr>
          <w:color w:val="231F20"/>
          <w:spacing w:val="-1"/>
          <w:w w:val="103"/>
        </w:rPr>
        <w:t>readin</w:t>
      </w:r>
      <w:r>
        <w:rPr>
          <w:color w:val="231F20"/>
          <w:w w:val="103"/>
        </w:rPr>
        <w:t>g</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97"/>
        </w:rPr>
        <w:t>Kafk</w:t>
      </w:r>
      <w:r>
        <w:rPr>
          <w:color w:val="231F20"/>
          <w:w w:val="97"/>
        </w:rPr>
        <w:t>a</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3"/>
        </w:rPr>
        <w:t>respond</w:t>
      </w:r>
      <w:r>
        <w:rPr>
          <w:color w:val="231F20"/>
          <w:w w:val="103"/>
        </w:rPr>
        <w:t>s</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96"/>
        </w:rPr>
        <w:t>cal</w:t>
      </w:r>
      <w:r>
        <w:rPr>
          <w:color w:val="231F20"/>
          <w:w w:val="96"/>
        </w:rPr>
        <w:t>l</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 xml:space="preserve">unmusical,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6"/>
        </w:rPr>
        <w:t>resonan</w:t>
      </w:r>
      <w:r>
        <w:rPr>
          <w:color w:val="231F20"/>
          <w:w w:val="106"/>
        </w:rPr>
        <w:t>t</w:t>
      </w:r>
      <w:r>
        <w:rPr>
          <w:color w:val="231F20"/>
          <w:spacing w:val="-1"/>
        </w:rPr>
        <w:t xml:space="preserve"> deficienc</w:t>
      </w:r>
      <w:r>
        <w:rPr>
          <w:color w:val="231F20"/>
        </w:rPr>
        <w:t>y</w:t>
      </w:r>
      <w:r>
        <w:rPr>
          <w:color w:val="231F20"/>
          <w:spacing w:val="-1"/>
        </w:rPr>
        <w:t xml:space="preserve"> o</w:t>
      </w:r>
      <w:r>
        <w:rPr>
          <w:color w:val="231F20"/>
        </w:rPr>
        <w:t>f</w:t>
      </w:r>
      <w:r>
        <w:rPr>
          <w:color w:val="231F20"/>
          <w:spacing w:val="-1"/>
        </w:rPr>
        <w:t xml:space="preserve"> </w:t>
      </w:r>
      <w:r>
        <w:rPr>
          <w:color w:val="231F20"/>
          <w:spacing w:val="-1"/>
          <w:w w:val="102"/>
        </w:rPr>
        <w:t>music.</w:t>
      </w:r>
    </w:p>
    <w:p w:rsidR="007C7C96" w:rsidRDefault="00000000">
      <w:pPr>
        <w:pStyle w:val="a3"/>
        <w:spacing w:line="271" w:lineRule="auto"/>
        <w:ind w:left="122" w:right="104" w:firstLine="240"/>
        <w:jc w:val="both"/>
      </w:pPr>
      <w:r>
        <w:rPr>
          <w:color w:val="231F20"/>
          <w:spacing w:val="-1"/>
          <w:w w:val="104"/>
        </w:rPr>
        <w:t>Method</w:t>
      </w:r>
      <w:r>
        <w:rPr>
          <w:color w:val="231F20"/>
          <w:w w:val="104"/>
        </w:rPr>
        <w:t>.</w:t>
      </w:r>
      <w:r>
        <w:rPr>
          <w:color w:val="231F20"/>
          <w:spacing w:val="-8"/>
        </w:rPr>
        <w:t xml:space="preserve"> </w:t>
      </w:r>
      <w:r>
        <w:rPr>
          <w:color w:val="231F20"/>
          <w:spacing w:val="-1"/>
          <w:w w:val="106"/>
        </w:rPr>
        <w:t>I</w:t>
      </w:r>
      <w:r>
        <w:rPr>
          <w:color w:val="231F20"/>
          <w:w w:val="106"/>
        </w:rPr>
        <w:t>n</w:t>
      </w:r>
      <w:r>
        <w:rPr>
          <w:color w:val="231F20"/>
          <w:spacing w:val="-1"/>
        </w:rPr>
        <w:t xml:space="preserve"> </w:t>
      </w:r>
      <w:r>
        <w:rPr>
          <w:color w:val="231F20"/>
          <w:spacing w:val="-1"/>
          <w:w w:val="104"/>
        </w:rPr>
        <w:t>hi</w:t>
      </w:r>
      <w:r>
        <w:rPr>
          <w:color w:val="231F20"/>
          <w:w w:val="104"/>
        </w:rPr>
        <w:t>s</w:t>
      </w:r>
      <w:r>
        <w:rPr>
          <w:color w:val="231F20"/>
          <w:spacing w:val="-1"/>
        </w:rPr>
        <w:t xml:space="preserve"> </w:t>
      </w:r>
      <w:r>
        <w:rPr>
          <w:color w:val="231F20"/>
          <w:spacing w:val="-1"/>
          <w:w w:val="105"/>
        </w:rPr>
        <w:t>much-rea</w:t>
      </w:r>
      <w:r>
        <w:rPr>
          <w:color w:val="231F20"/>
          <w:w w:val="105"/>
        </w:rPr>
        <w:t>d</w:t>
      </w:r>
      <w:r>
        <w:rPr>
          <w:color w:val="231F20"/>
          <w:spacing w:val="-1"/>
        </w:rPr>
        <w:t xml:space="preserve"> </w:t>
      </w:r>
      <w:r>
        <w:rPr>
          <w:color w:val="231F20"/>
          <w:spacing w:val="-1"/>
          <w:w w:val="102"/>
        </w:rPr>
        <w:t>revie</w:t>
      </w:r>
      <w:r>
        <w:rPr>
          <w:color w:val="231F20"/>
          <w:w w:val="102"/>
        </w:rPr>
        <w:t>w</w:t>
      </w:r>
      <w:r>
        <w:rPr>
          <w:color w:val="231F20"/>
          <w:spacing w:val="-1"/>
        </w:rPr>
        <w:t xml:space="preserve"> o</w:t>
      </w:r>
      <w:r>
        <w:rPr>
          <w:color w:val="231F20"/>
        </w:rPr>
        <w:t>f</w:t>
      </w:r>
      <w:r>
        <w:rPr>
          <w:color w:val="231F20"/>
          <w:spacing w:val="-1"/>
        </w:rPr>
        <w:t xml:space="preserve"> </w:t>
      </w:r>
      <w:r>
        <w:rPr>
          <w:color w:val="231F20"/>
          <w:spacing w:val="-1"/>
          <w:w w:val="103"/>
        </w:rPr>
        <w:t>Ma</w:t>
      </w:r>
      <w:r>
        <w:rPr>
          <w:color w:val="231F20"/>
          <w:w w:val="103"/>
        </w:rPr>
        <w:t>x</w:t>
      </w:r>
      <w:r>
        <w:rPr>
          <w:color w:val="231F20"/>
          <w:spacing w:val="-1"/>
        </w:rPr>
        <w:t xml:space="preserve"> </w:t>
      </w:r>
      <w:r>
        <w:rPr>
          <w:color w:val="231F20"/>
          <w:spacing w:val="-1"/>
          <w:w w:val="97"/>
        </w:rPr>
        <w:t>Brod</w:t>
      </w:r>
      <w:r>
        <w:rPr>
          <w:color w:val="231F20"/>
          <w:spacing w:val="-12"/>
          <w:w w:val="97"/>
        </w:rPr>
        <w:t>’</w:t>
      </w:r>
      <w:r>
        <w:rPr>
          <w:color w:val="231F20"/>
          <w:w w:val="99"/>
        </w:rPr>
        <w:t>s</w:t>
      </w:r>
      <w:r>
        <w:rPr>
          <w:color w:val="231F20"/>
          <w:spacing w:val="-1"/>
        </w:rPr>
        <w:t xml:space="preserve"> </w:t>
      </w:r>
      <w:r>
        <w:rPr>
          <w:color w:val="231F20"/>
          <w:spacing w:val="-1"/>
          <w:w w:val="107"/>
        </w:rPr>
        <w:t>stud</w:t>
      </w:r>
      <w:r>
        <w:rPr>
          <w:color w:val="231F20"/>
          <w:w w:val="107"/>
        </w:rPr>
        <w:t>y</w:t>
      </w:r>
      <w:r>
        <w:rPr>
          <w:color w:val="231F20"/>
          <w:spacing w:val="-1"/>
        </w:rPr>
        <w:t xml:space="preserve"> o</w:t>
      </w:r>
      <w:r>
        <w:rPr>
          <w:color w:val="231F20"/>
        </w:rPr>
        <w:t>f</w:t>
      </w:r>
      <w:r>
        <w:rPr>
          <w:color w:val="231F20"/>
          <w:spacing w:val="-1"/>
        </w:rPr>
        <w:t xml:space="preserve"> </w:t>
      </w:r>
      <w:r>
        <w:rPr>
          <w:color w:val="231F20"/>
          <w:spacing w:val="-1"/>
          <w:w w:val="97"/>
        </w:rPr>
        <w:t>Kafka</w:t>
      </w:r>
      <w:r>
        <w:rPr>
          <w:color w:val="231F20"/>
          <w:w w:val="97"/>
        </w:rPr>
        <w:t>,</w:t>
      </w:r>
      <w:r>
        <w:rPr>
          <w:color w:val="231F20"/>
          <w:spacing w:val="-16"/>
        </w:rPr>
        <w:t xml:space="preserve"> </w:t>
      </w:r>
      <w:r>
        <w:rPr>
          <w:color w:val="231F20"/>
          <w:spacing w:val="-12"/>
          <w:w w:val="105"/>
        </w:rPr>
        <w:t>W</w:t>
      </w:r>
      <w:r>
        <w:rPr>
          <w:color w:val="231F20"/>
          <w:spacing w:val="-1"/>
          <w:w w:val="106"/>
        </w:rPr>
        <w:t xml:space="preserve">alter </w:t>
      </w:r>
      <w:r>
        <w:rPr>
          <w:color w:val="231F20"/>
          <w:spacing w:val="-1"/>
          <w:w w:val="102"/>
        </w:rPr>
        <w:t>Benjami</w:t>
      </w:r>
      <w:r>
        <w:rPr>
          <w:color w:val="231F20"/>
          <w:w w:val="102"/>
        </w:rPr>
        <w:t>n</w:t>
      </w:r>
      <w:r>
        <w:rPr>
          <w:color w:val="231F20"/>
          <w:spacing w:val="6"/>
        </w:rPr>
        <w:t xml:space="preserve"> </w:t>
      </w:r>
      <w:r>
        <w:rPr>
          <w:color w:val="231F20"/>
          <w:spacing w:val="-1"/>
          <w:w w:val="101"/>
        </w:rPr>
        <w:t>detailed</w:t>
      </w:r>
      <w:r>
        <w:rPr>
          <w:color w:val="231F20"/>
          <w:w w:val="101"/>
        </w:rPr>
        <w:t>,</w:t>
      </w:r>
      <w:r>
        <w:rPr>
          <w:color w:val="231F20"/>
          <w:spacing w:val="-2"/>
        </w:rPr>
        <w:t xml:space="preserve"> </w:t>
      </w:r>
      <w:r>
        <w:rPr>
          <w:color w:val="231F20"/>
          <w:spacing w:val="-1"/>
          <w:w w:val="106"/>
        </w:rPr>
        <w:t>wit</w:t>
      </w:r>
      <w:r>
        <w:rPr>
          <w:color w:val="231F20"/>
          <w:w w:val="106"/>
        </w:rPr>
        <w:t>h</w:t>
      </w:r>
      <w:r>
        <w:rPr>
          <w:color w:val="231F20"/>
          <w:spacing w:val="6"/>
        </w:rPr>
        <w:t xml:space="preserve"> </w:t>
      </w:r>
      <w:r>
        <w:rPr>
          <w:color w:val="231F20"/>
        </w:rPr>
        <w:t>a</w:t>
      </w:r>
      <w:r>
        <w:rPr>
          <w:color w:val="231F20"/>
          <w:spacing w:val="6"/>
        </w:rPr>
        <w:t xml:space="preserve"> </w:t>
      </w:r>
      <w:r>
        <w:rPr>
          <w:color w:val="231F20"/>
          <w:spacing w:val="-1"/>
          <w:w w:val="102"/>
        </w:rPr>
        <w:t>crue</w:t>
      </w:r>
      <w:r>
        <w:rPr>
          <w:color w:val="231F20"/>
          <w:w w:val="102"/>
        </w:rPr>
        <w:t>l</w:t>
      </w:r>
      <w:r>
        <w:rPr>
          <w:color w:val="231F20"/>
          <w:spacing w:val="6"/>
        </w:rPr>
        <w:t xml:space="preserve"> </w:t>
      </w:r>
      <w:r>
        <w:rPr>
          <w:color w:val="231F20"/>
          <w:spacing w:val="-1"/>
          <w:w w:val="101"/>
        </w:rPr>
        <w:t>precisio</w:t>
      </w:r>
      <w:r>
        <w:rPr>
          <w:color w:val="231F20"/>
          <w:w w:val="101"/>
        </w:rPr>
        <w:t>n</w:t>
      </w:r>
      <w:r>
        <w:rPr>
          <w:color w:val="231F20"/>
          <w:spacing w:val="6"/>
        </w:rPr>
        <w:t xml:space="preserve"> </w:t>
      </w:r>
      <w:r>
        <w:rPr>
          <w:color w:val="231F20"/>
          <w:spacing w:val="-1"/>
          <w:w w:val="104"/>
        </w:rPr>
        <w:t>hone</w:t>
      </w:r>
      <w:r>
        <w:rPr>
          <w:color w:val="231F20"/>
          <w:w w:val="104"/>
        </w:rPr>
        <w:t>d</w:t>
      </w:r>
      <w:r>
        <w:rPr>
          <w:color w:val="231F20"/>
          <w:spacing w:val="6"/>
        </w:rPr>
        <w:t xml:space="preserve"> </w:t>
      </w:r>
      <w:r>
        <w:rPr>
          <w:color w:val="231F20"/>
          <w:spacing w:val="-1"/>
          <w:w w:val="105"/>
        </w:rPr>
        <w:t>b</w:t>
      </w:r>
      <w:r>
        <w:rPr>
          <w:color w:val="231F20"/>
          <w:w w:val="105"/>
        </w:rPr>
        <w:t>y</w:t>
      </w:r>
      <w:r>
        <w:rPr>
          <w:color w:val="231F20"/>
          <w:spacing w:val="6"/>
        </w:rPr>
        <w:t xml:space="preserve"> </w:t>
      </w:r>
      <w:r>
        <w:rPr>
          <w:color w:val="231F20"/>
          <w:spacing w:val="-1"/>
          <w:w w:val="103"/>
        </w:rPr>
        <w:t>desperation</w:t>
      </w:r>
      <w:r>
        <w:rPr>
          <w:color w:val="231F20"/>
          <w:w w:val="103"/>
        </w:rPr>
        <w:t>,</w:t>
      </w:r>
      <w:r>
        <w:rPr>
          <w:color w:val="231F20"/>
          <w:spacing w:val="-2"/>
        </w:rPr>
        <w:t xml:space="preserve"> </w:t>
      </w:r>
      <w:r>
        <w:rPr>
          <w:color w:val="231F20"/>
          <w:spacing w:val="-1"/>
          <w:w w:val="109"/>
        </w:rPr>
        <w:t>th</w:t>
      </w:r>
      <w:r>
        <w:rPr>
          <w:color w:val="231F20"/>
          <w:w w:val="109"/>
        </w:rPr>
        <w:t>e</w:t>
      </w:r>
      <w:r>
        <w:rPr>
          <w:color w:val="231F20"/>
          <w:spacing w:val="6"/>
        </w:rPr>
        <w:t xml:space="preserve"> </w:t>
      </w:r>
      <w:r>
        <w:rPr>
          <w:color w:val="231F20"/>
          <w:spacing w:val="-1"/>
          <w:w w:val="102"/>
        </w:rPr>
        <w:t xml:space="preserve">costly </w:t>
      </w:r>
      <w:r>
        <w:rPr>
          <w:color w:val="231F20"/>
          <w:spacing w:val="-1"/>
          <w:w w:val="101"/>
        </w:rPr>
        <w:t>paradoxe</w:t>
      </w:r>
      <w:r>
        <w:rPr>
          <w:color w:val="231F20"/>
          <w:w w:val="101"/>
        </w:rPr>
        <w:t>s</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97"/>
        </w:rPr>
        <w:t>Brod</w:t>
      </w:r>
      <w:r>
        <w:rPr>
          <w:color w:val="231F20"/>
          <w:spacing w:val="-12"/>
          <w:w w:val="97"/>
        </w:rPr>
        <w:t>’</w:t>
      </w:r>
      <w:r>
        <w:rPr>
          <w:color w:val="231F20"/>
          <w:w w:val="99"/>
        </w:rPr>
        <w:t>s</w:t>
      </w:r>
      <w:r>
        <w:rPr>
          <w:color w:val="231F20"/>
          <w:spacing w:val="-6"/>
        </w:rPr>
        <w:t xml:space="preserve"> </w:t>
      </w:r>
      <w:r>
        <w:rPr>
          <w:color w:val="231F20"/>
          <w:spacing w:val="-1"/>
          <w:w w:val="103"/>
        </w:rPr>
        <w:t>readin</w:t>
      </w:r>
      <w:r>
        <w:rPr>
          <w:color w:val="231F20"/>
          <w:spacing w:val="3"/>
          <w:w w:val="103"/>
        </w:rPr>
        <w:t>g</w:t>
      </w:r>
      <w:r>
        <w:rPr>
          <w:color w:val="231F20"/>
        </w:rPr>
        <w:t>,</w:t>
      </w:r>
      <w:r>
        <w:rPr>
          <w:color w:val="231F20"/>
          <w:spacing w:val="-13"/>
        </w:rPr>
        <w:t xml:space="preserve"> </w:t>
      </w:r>
      <w:r>
        <w:rPr>
          <w:color w:val="231F20"/>
          <w:spacing w:val="-1"/>
          <w:w w:val="103"/>
        </w:rPr>
        <w:t>perhap</w:t>
      </w:r>
      <w:r>
        <w:rPr>
          <w:color w:val="231F20"/>
          <w:w w:val="103"/>
        </w:rPr>
        <w:t>s</w:t>
      </w:r>
      <w:r>
        <w:rPr>
          <w:color w:val="231F20"/>
          <w:spacing w:val="-6"/>
        </w:rPr>
        <w:t xml:space="preserve"> </w:t>
      </w:r>
      <w:r>
        <w:rPr>
          <w:color w:val="231F20"/>
          <w:spacing w:val="-1"/>
          <w:w w:val="105"/>
        </w:rPr>
        <w:t>mos</w:t>
      </w:r>
      <w:r>
        <w:rPr>
          <w:color w:val="231F20"/>
          <w:w w:val="105"/>
        </w:rPr>
        <w:t>t</w:t>
      </w:r>
      <w:r>
        <w:rPr>
          <w:color w:val="231F20"/>
          <w:spacing w:val="-6"/>
        </w:rPr>
        <w:t xml:space="preserve"> </w:t>
      </w:r>
      <w:r>
        <w:rPr>
          <w:color w:val="231F20"/>
          <w:spacing w:val="-1"/>
          <w:w w:val="104"/>
        </w:rPr>
        <w:t>memorabl</w:t>
      </w:r>
      <w:r>
        <w:rPr>
          <w:color w:val="231F20"/>
          <w:w w:val="104"/>
        </w:rPr>
        <w:t>y</w:t>
      </w:r>
      <w:r>
        <w:rPr>
          <w:color w:val="231F20"/>
          <w:spacing w:val="-6"/>
        </w:rPr>
        <w:t xml:space="preserve"> </w:t>
      </w:r>
      <w:r>
        <w:rPr>
          <w:color w:val="231F20"/>
          <w:spacing w:val="-1"/>
        </w:rPr>
        <w:t>accusin</w:t>
      </w:r>
      <w:r>
        <w:rPr>
          <w:color w:val="231F20"/>
        </w:rPr>
        <w:t>g</w:t>
      </w:r>
      <w:r>
        <w:rPr>
          <w:color w:val="231F20"/>
          <w:spacing w:val="-6"/>
        </w:rPr>
        <w:t xml:space="preserve"> </w:t>
      </w:r>
      <w:r>
        <w:rPr>
          <w:color w:val="231F20"/>
          <w:spacing w:val="-1"/>
          <w:w w:val="107"/>
        </w:rPr>
        <w:t>hi</w:t>
      </w:r>
      <w:r>
        <w:rPr>
          <w:color w:val="231F20"/>
          <w:w w:val="107"/>
        </w:rPr>
        <w:t>m</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3"/>
        </w:rPr>
        <w:t xml:space="preserve">dis- </w:t>
      </w:r>
      <w:r>
        <w:rPr>
          <w:color w:val="231F20"/>
        </w:rPr>
        <w:t>pl</w:t>
      </w:r>
      <w:r>
        <w:rPr>
          <w:color w:val="231F20"/>
          <w:spacing w:val="-2"/>
        </w:rPr>
        <w:t>a</w:t>
      </w:r>
      <w:r>
        <w:rPr>
          <w:color w:val="231F20"/>
          <w:w w:val="106"/>
        </w:rPr>
        <w:t>ying</w:t>
      </w:r>
      <w:r>
        <w:rPr>
          <w:color w:val="231F20"/>
        </w:rPr>
        <w:t xml:space="preserve"> </w:t>
      </w:r>
      <w:r>
        <w:rPr>
          <w:color w:val="231F20"/>
          <w:spacing w:val="-15"/>
        </w:rPr>
        <w:t xml:space="preserve"> </w:t>
      </w:r>
      <w:r>
        <w:rPr>
          <w:color w:val="231F20"/>
          <w:w w:val="107"/>
        </w:rPr>
        <w:t>in</w:t>
      </w:r>
      <w:r>
        <w:rPr>
          <w:color w:val="231F20"/>
        </w:rPr>
        <w:t xml:space="preserve"> </w:t>
      </w:r>
      <w:r>
        <w:rPr>
          <w:color w:val="231F20"/>
          <w:spacing w:val="-15"/>
        </w:rPr>
        <w:t xml:space="preserve"> </w:t>
      </w:r>
      <w:r>
        <w:rPr>
          <w:color w:val="231F20"/>
          <w:w w:val="104"/>
        </w:rPr>
        <w:t>his</w:t>
      </w:r>
      <w:r>
        <w:rPr>
          <w:color w:val="231F20"/>
        </w:rPr>
        <w:t xml:space="preserve"> </w:t>
      </w:r>
      <w:r>
        <w:rPr>
          <w:color w:val="231F20"/>
          <w:spacing w:val="-15"/>
        </w:rPr>
        <w:t xml:space="preserve"> </w:t>
      </w:r>
      <w:r>
        <w:rPr>
          <w:color w:val="231F20"/>
          <w:w w:val="107"/>
        </w:rPr>
        <w:t>text</w:t>
      </w:r>
      <w:r>
        <w:rPr>
          <w:color w:val="231F20"/>
        </w:rPr>
        <w:t xml:space="preserve"> </w:t>
      </w:r>
      <w:r>
        <w:rPr>
          <w:color w:val="231F20"/>
          <w:spacing w:val="-23"/>
        </w:rPr>
        <w:t xml:space="preserve"> </w:t>
      </w:r>
      <w:r>
        <w:rPr>
          <w:color w:val="231F20"/>
          <w:w w:val="106"/>
        </w:rPr>
        <w:t>“a</w:t>
      </w:r>
      <w:r>
        <w:rPr>
          <w:color w:val="231F20"/>
        </w:rPr>
        <w:t xml:space="preserve"> </w:t>
      </w:r>
      <w:r>
        <w:rPr>
          <w:color w:val="231F20"/>
          <w:spacing w:val="-15"/>
        </w:rPr>
        <w:t xml:space="preserve"> </w:t>
      </w:r>
      <w:r>
        <w:rPr>
          <w:color w:val="231F20"/>
          <w:w w:val="105"/>
        </w:rPr>
        <w:t>fundamental</w:t>
      </w:r>
      <w:r>
        <w:rPr>
          <w:color w:val="231F20"/>
        </w:rPr>
        <w:t xml:space="preserve"> </w:t>
      </w:r>
      <w:r>
        <w:rPr>
          <w:color w:val="231F20"/>
          <w:spacing w:val="-15"/>
        </w:rPr>
        <w:t xml:space="preserve"> </w:t>
      </w:r>
      <w:r>
        <w:rPr>
          <w:color w:val="231F20"/>
          <w:w w:val="103"/>
        </w:rPr>
        <w:t>contradiction</w:t>
      </w:r>
      <w:r>
        <w:rPr>
          <w:color w:val="231F20"/>
        </w:rPr>
        <w:t xml:space="preserve"> </w:t>
      </w:r>
      <w:r>
        <w:rPr>
          <w:color w:val="231F20"/>
          <w:spacing w:val="-15"/>
        </w:rPr>
        <w:t xml:space="preserve"> </w:t>
      </w:r>
      <w:r>
        <w:rPr>
          <w:color w:val="231F20"/>
          <w:w w:val="103"/>
        </w:rPr>
        <w:t>between</w:t>
      </w:r>
      <w:r>
        <w:rPr>
          <w:color w:val="231F20"/>
        </w:rPr>
        <w:t xml:space="preserve"> </w:t>
      </w:r>
      <w:r>
        <w:rPr>
          <w:color w:val="231F20"/>
          <w:spacing w:val="-15"/>
        </w:rPr>
        <w:t xml:space="preserve"> </w:t>
      </w:r>
      <w:r>
        <w:rPr>
          <w:color w:val="231F20"/>
          <w:w w:val="109"/>
        </w:rPr>
        <w:t>the</w:t>
      </w:r>
      <w:r>
        <w:rPr>
          <w:color w:val="231F20"/>
        </w:rPr>
        <w:t xml:space="preserve"> </w:t>
      </w:r>
      <w:r>
        <w:rPr>
          <w:color w:val="231F20"/>
          <w:spacing w:val="-15"/>
        </w:rPr>
        <w:t xml:space="preserve"> </w:t>
      </w:r>
      <w:r>
        <w:rPr>
          <w:color w:val="231F20"/>
          <w:w w:val="105"/>
        </w:rPr>
        <w:t>author</w:t>
      </w:r>
      <w:r>
        <w:rPr>
          <w:color w:val="231F20"/>
          <w:spacing w:val="-11"/>
          <w:w w:val="105"/>
        </w:rPr>
        <w:t>’</w:t>
      </w:r>
      <w:r>
        <w:rPr>
          <w:color w:val="231F20"/>
          <w:w w:val="99"/>
        </w:rPr>
        <w:t xml:space="preserve">s </w:t>
      </w:r>
      <w:r>
        <w:rPr>
          <w:color w:val="231F20"/>
          <w:spacing w:val="-1"/>
          <w:w w:val="104"/>
        </w:rPr>
        <w:t>thesi</w:t>
      </w:r>
      <w:r>
        <w:rPr>
          <w:color w:val="231F20"/>
          <w:w w:val="104"/>
        </w:rPr>
        <w:t>s</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104"/>
        </w:rPr>
        <w:t>hi</w:t>
      </w:r>
      <w:r>
        <w:rPr>
          <w:color w:val="231F20"/>
          <w:w w:val="104"/>
        </w:rPr>
        <w:t>s</w:t>
      </w:r>
      <w:r>
        <w:rPr>
          <w:color w:val="231F20"/>
          <w:spacing w:val="-6"/>
        </w:rPr>
        <w:t xml:space="preserve"> </w:t>
      </w:r>
      <w:r>
        <w:rPr>
          <w:color w:val="231F20"/>
          <w:spacing w:val="-1"/>
          <w:w w:val="108"/>
        </w:rPr>
        <w:t>attitude</w:t>
      </w:r>
      <w:r>
        <w:rPr>
          <w:color w:val="231F20"/>
          <w:w w:val="108"/>
        </w:rPr>
        <w:t>”</w:t>
      </w:r>
      <w:r>
        <w:rPr>
          <w:color w:val="231F20"/>
          <w:spacing w:val="-13"/>
        </w:rPr>
        <w:t xml:space="preserve"> </w:t>
      </w:r>
      <w:r>
        <w:rPr>
          <w:color w:val="231F20"/>
          <w:spacing w:val="-1"/>
          <w:w w:val="102"/>
        </w:rPr>
        <w:t>(Benjamin</w:t>
      </w:r>
      <w:r>
        <w:rPr>
          <w:color w:val="231F20"/>
          <w:w w:val="102"/>
        </w:rPr>
        <w:t>,</w:t>
      </w:r>
      <w:r>
        <w:rPr>
          <w:color w:val="231F20"/>
          <w:spacing w:val="-21"/>
        </w:rPr>
        <w:t xml:space="preserve"> </w:t>
      </w:r>
      <w:r>
        <w:rPr>
          <w:color w:val="231F20"/>
          <w:spacing w:val="-1"/>
          <w:w w:val="102"/>
        </w:rPr>
        <w:t>“Review</w:t>
      </w:r>
      <w:r>
        <w:rPr>
          <w:color w:val="231F20"/>
          <w:w w:val="102"/>
        </w:rPr>
        <w:t>”</w:t>
      </w:r>
      <w:r>
        <w:rPr>
          <w:color w:val="231F20"/>
          <w:spacing w:val="-13"/>
        </w:rPr>
        <w:t xml:space="preserve"> </w:t>
      </w:r>
      <w:r>
        <w:rPr>
          <w:rFonts w:ascii="Georgia" w:hAnsi="Georgia"/>
          <w:smallCaps/>
          <w:color w:val="231F20"/>
          <w:spacing w:val="-1"/>
          <w:w w:val="101"/>
        </w:rPr>
        <w:t>317</w:t>
      </w:r>
      <w:r>
        <w:rPr>
          <w:color w:val="231F20"/>
          <w:spacing w:val="-1"/>
          <w:w w:val="99"/>
        </w:rPr>
        <w:t>)</w:t>
      </w:r>
      <w:r>
        <w:rPr>
          <w:color w:val="231F20"/>
          <w:w w:val="99"/>
        </w:rPr>
        <w:t>.</w:t>
      </w:r>
      <w:r>
        <w:rPr>
          <w:color w:val="231F20"/>
          <w:spacing w:val="-13"/>
          <w:w w:val="99"/>
        </w:rPr>
        <w:t xml:space="preserve"> </w:t>
      </w:r>
      <w:r>
        <w:rPr>
          <w:color w:val="231F20"/>
          <w:spacing w:val="-1"/>
          <w:w w:val="105"/>
        </w:rPr>
        <w:t>Her</w:t>
      </w:r>
      <w:r>
        <w:rPr>
          <w:color w:val="231F20"/>
          <w:spacing w:val="-6"/>
          <w:w w:val="105"/>
        </w:rPr>
        <w:t>e</w:t>
      </w:r>
      <w:r>
        <w:rPr>
          <w:color w:val="231F20"/>
        </w:rPr>
        <w:t>,</w:t>
      </w:r>
      <w:r>
        <w:rPr>
          <w:color w:val="231F20"/>
          <w:spacing w:val="-13"/>
        </w:rPr>
        <w:t xml:space="preserve"> </w:t>
      </w:r>
      <w:r>
        <w:rPr>
          <w:color w:val="231F20"/>
          <w:spacing w:val="-1"/>
        </w:rPr>
        <w:t>a</w:t>
      </w:r>
      <w:r>
        <w:rPr>
          <w:color w:val="231F20"/>
        </w:rPr>
        <w:t>s</w:t>
      </w:r>
      <w:r>
        <w:rPr>
          <w:color w:val="231F20"/>
          <w:spacing w:val="-6"/>
        </w:rPr>
        <w:t xml:space="preserve"> </w:t>
      </w:r>
      <w:r>
        <w:rPr>
          <w:color w:val="231F20"/>
          <w:spacing w:val="-1"/>
        </w:rPr>
        <w:t>Réd</w:t>
      </w:r>
      <w:r>
        <w:rPr>
          <w:color w:val="231F20"/>
        </w:rPr>
        <w:t>a</w:t>
      </w:r>
      <w:r>
        <w:rPr>
          <w:color w:val="231F20"/>
          <w:spacing w:val="-6"/>
        </w:rPr>
        <w:t xml:space="preserve"> </w:t>
      </w:r>
      <w:r>
        <w:rPr>
          <w:color w:val="231F20"/>
          <w:spacing w:val="-1"/>
          <w:w w:val="101"/>
        </w:rPr>
        <w:t xml:space="preserve">Bensmaïa </w:t>
      </w:r>
      <w:r>
        <w:rPr>
          <w:color w:val="231F20"/>
          <w:spacing w:val="-1"/>
          <w:w w:val="104"/>
        </w:rPr>
        <w:t>ha</w:t>
      </w:r>
      <w:r>
        <w:rPr>
          <w:color w:val="231F20"/>
          <w:w w:val="104"/>
        </w:rPr>
        <w:t>s</w:t>
      </w:r>
      <w:r>
        <w:rPr>
          <w:color w:val="231F20"/>
          <w:spacing w:val="11"/>
        </w:rPr>
        <w:t xml:space="preserve"> </w:t>
      </w:r>
      <w:r>
        <w:rPr>
          <w:color w:val="231F20"/>
          <w:spacing w:val="-1"/>
          <w:w w:val="103"/>
        </w:rPr>
        <w:t>argued</w:t>
      </w:r>
      <w:r>
        <w:rPr>
          <w:color w:val="231F20"/>
          <w:w w:val="103"/>
        </w:rPr>
        <w:t>,</w:t>
      </w:r>
      <w:r>
        <w:rPr>
          <w:color w:val="231F20"/>
          <w:spacing w:val="4"/>
        </w:rPr>
        <w:t xml:space="preserve"> </w:t>
      </w:r>
      <w:r>
        <w:rPr>
          <w:color w:val="231F20"/>
          <w:spacing w:val="-1"/>
          <w:w w:val="102"/>
        </w:rPr>
        <w:t>Benjami</w:t>
      </w:r>
      <w:r>
        <w:rPr>
          <w:color w:val="231F20"/>
          <w:w w:val="102"/>
        </w:rPr>
        <w:t>n</w:t>
      </w:r>
      <w:r>
        <w:rPr>
          <w:color w:val="231F20"/>
          <w:spacing w:val="11"/>
        </w:rPr>
        <w:t xml:space="preserve"> </w:t>
      </w:r>
      <w:r>
        <w:rPr>
          <w:color w:val="231F20"/>
          <w:spacing w:val="-1"/>
          <w:w w:val="103"/>
        </w:rPr>
        <w:t>berate</w:t>
      </w:r>
      <w:r>
        <w:rPr>
          <w:color w:val="231F20"/>
          <w:w w:val="103"/>
        </w:rPr>
        <w:t>s</w:t>
      </w:r>
      <w:r>
        <w:rPr>
          <w:color w:val="231F20"/>
          <w:spacing w:val="11"/>
        </w:rPr>
        <w:t xml:space="preserve"> </w:t>
      </w:r>
      <w:r>
        <w:rPr>
          <w:color w:val="231F20"/>
          <w:spacing w:val="-1"/>
        </w:rPr>
        <w:t>Bro</w:t>
      </w:r>
      <w:r>
        <w:rPr>
          <w:color w:val="231F20"/>
        </w:rPr>
        <w:t>d</w:t>
      </w:r>
      <w:r>
        <w:rPr>
          <w:color w:val="231F20"/>
          <w:spacing w:val="11"/>
        </w:rPr>
        <w:t xml:space="preserve"> </w:t>
      </w:r>
      <w:r>
        <w:rPr>
          <w:color w:val="231F20"/>
          <w:spacing w:val="-1"/>
          <w:w w:val="104"/>
        </w:rPr>
        <w:t>fo</w:t>
      </w:r>
      <w:r>
        <w:rPr>
          <w:color w:val="231F20"/>
          <w:w w:val="104"/>
        </w:rPr>
        <w:t>r</w:t>
      </w:r>
      <w:r>
        <w:rPr>
          <w:color w:val="231F20"/>
          <w:spacing w:val="11"/>
        </w:rPr>
        <w:t xml:space="preserve"> </w:t>
      </w:r>
      <w:r>
        <w:rPr>
          <w:color w:val="231F20"/>
          <w:spacing w:val="-1"/>
          <w:w w:val="105"/>
        </w:rPr>
        <w:t>a</w:t>
      </w:r>
      <w:r>
        <w:rPr>
          <w:color w:val="231F20"/>
          <w:w w:val="105"/>
        </w:rPr>
        <w:t>n</w:t>
      </w:r>
      <w:r>
        <w:rPr>
          <w:color w:val="231F20"/>
          <w:spacing w:val="11"/>
        </w:rPr>
        <w:t xml:space="preserve"> </w:t>
      </w:r>
      <w:r>
        <w:rPr>
          <w:color w:val="231F20"/>
          <w:spacing w:val="-1"/>
          <w:w w:val="108"/>
        </w:rPr>
        <w:t>erro</w:t>
      </w:r>
      <w:r>
        <w:rPr>
          <w:color w:val="231F20"/>
          <w:w w:val="108"/>
        </w:rPr>
        <w:t>r</w:t>
      </w:r>
      <w:r>
        <w:rPr>
          <w:color w:val="231F20"/>
          <w:spacing w:val="11"/>
        </w:rPr>
        <w:t xml:space="preserve"> </w:t>
      </w:r>
      <w:r>
        <w:rPr>
          <w:color w:val="231F20"/>
          <w:spacing w:val="-1"/>
        </w:rPr>
        <w:t>w</w:t>
      </w:r>
      <w:r>
        <w:rPr>
          <w:color w:val="231F20"/>
        </w:rPr>
        <w:t>e</w:t>
      </w:r>
      <w:r>
        <w:rPr>
          <w:color w:val="231F20"/>
          <w:spacing w:val="11"/>
        </w:rPr>
        <w:t xml:space="preserve"> </w:t>
      </w:r>
      <w:r>
        <w:rPr>
          <w:color w:val="231F20"/>
          <w:spacing w:val="-1"/>
        </w:rPr>
        <w:t>als</w:t>
      </w:r>
      <w:r>
        <w:rPr>
          <w:color w:val="231F20"/>
        </w:rPr>
        <w:t>o</w:t>
      </w:r>
      <w:r>
        <w:rPr>
          <w:color w:val="231F20"/>
          <w:spacing w:val="11"/>
        </w:rPr>
        <w:t xml:space="preserve"> </w:t>
      </w:r>
      <w:r>
        <w:rPr>
          <w:color w:val="231F20"/>
          <w:spacing w:val="-1"/>
          <w:w w:val="103"/>
        </w:rPr>
        <w:t>risk</w:t>
      </w:r>
      <w:r>
        <w:rPr>
          <w:color w:val="231F20"/>
          <w:w w:val="103"/>
        </w:rPr>
        <w:t>,</w:t>
      </w:r>
      <w:r>
        <w:rPr>
          <w:color w:val="231F20"/>
          <w:spacing w:val="4"/>
        </w:rPr>
        <w:t xml:space="preserve"> </w:t>
      </w:r>
      <w:r>
        <w:rPr>
          <w:color w:val="231F20"/>
          <w:spacing w:val="-1"/>
          <w:w w:val="105"/>
        </w:rPr>
        <w:t>namel</w:t>
      </w:r>
      <w:r>
        <w:rPr>
          <w:color w:val="231F20"/>
          <w:w w:val="105"/>
        </w:rPr>
        <w:t>y</w:t>
      </w:r>
      <w:r>
        <w:rPr>
          <w:color w:val="231F20"/>
          <w:spacing w:val="11"/>
        </w:rPr>
        <w:t xml:space="preserve"> </w:t>
      </w:r>
      <w:r>
        <w:rPr>
          <w:color w:val="231F20"/>
          <w:spacing w:val="-1"/>
          <w:w w:val="111"/>
        </w:rPr>
        <w:t xml:space="preserve">that </w:t>
      </w:r>
      <w:r>
        <w:rPr>
          <w:color w:val="231F20"/>
          <w:spacing w:val="-1"/>
          <w:w w:val="99"/>
        </w:rPr>
        <w:t>o</w:t>
      </w:r>
      <w:r>
        <w:rPr>
          <w:color w:val="231F20"/>
          <w:spacing w:val="-6"/>
          <w:w w:val="99"/>
        </w:rPr>
        <w:t>f</w:t>
      </w:r>
      <w:r>
        <w:rPr>
          <w:color w:val="231F20"/>
          <w:w w:val="99"/>
        </w:rPr>
        <w:t>,</w:t>
      </w:r>
      <w:r>
        <w:rPr>
          <w:color w:val="231F20"/>
          <w:spacing w:val="16"/>
          <w:w w:val="99"/>
        </w:rPr>
        <w:t xml:space="preserve"> </w:t>
      </w:r>
      <w:r>
        <w:rPr>
          <w:color w:val="231F20"/>
          <w:spacing w:val="-1"/>
          <w:w w:val="99"/>
        </w:rPr>
        <w:t>a</w:t>
      </w:r>
      <w:r>
        <w:rPr>
          <w:color w:val="231F20"/>
          <w:w w:val="99"/>
        </w:rPr>
        <w:t>s</w:t>
      </w:r>
      <w:r>
        <w:rPr>
          <w:color w:val="231F20"/>
          <w:spacing w:val="24"/>
          <w:w w:val="99"/>
        </w:rPr>
        <w:t xml:space="preserve"> </w:t>
      </w:r>
      <w:r>
        <w:rPr>
          <w:color w:val="231F20"/>
          <w:spacing w:val="-1"/>
          <w:w w:val="102"/>
        </w:rPr>
        <w:t>Benjami</w:t>
      </w:r>
      <w:r>
        <w:rPr>
          <w:color w:val="231F20"/>
          <w:w w:val="102"/>
        </w:rPr>
        <w:t>n</w:t>
      </w:r>
      <w:r>
        <w:rPr>
          <w:color w:val="231F20"/>
          <w:spacing w:val="24"/>
        </w:rPr>
        <w:t xml:space="preserve"> </w:t>
      </w:r>
      <w:r>
        <w:rPr>
          <w:color w:val="231F20"/>
          <w:spacing w:val="-1"/>
          <w:w w:val="103"/>
        </w:rPr>
        <w:t>ha</w:t>
      </w:r>
      <w:r>
        <w:rPr>
          <w:color w:val="231F20"/>
          <w:w w:val="103"/>
        </w:rPr>
        <w:t>d</w:t>
      </w:r>
      <w:r>
        <w:rPr>
          <w:color w:val="231F20"/>
          <w:spacing w:val="24"/>
        </w:rPr>
        <w:t xml:space="preserve"> </w:t>
      </w:r>
      <w:r>
        <w:rPr>
          <w:color w:val="231F20"/>
          <w:spacing w:val="-1"/>
          <w:w w:val="104"/>
        </w:rPr>
        <w:t>earlie</w:t>
      </w:r>
      <w:r>
        <w:rPr>
          <w:color w:val="231F20"/>
          <w:w w:val="104"/>
        </w:rPr>
        <w:t>r</w:t>
      </w:r>
      <w:r>
        <w:rPr>
          <w:color w:val="231F20"/>
          <w:spacing w:val="24"/>
        </w:rPr>
        <w:t xml:space="preserve"> </w:t>
      </w:r>
      <w:r>
        <w:rPr>
          <w:color w:val="231F20"/>
          <w:spacing w:val="-1"/>
          <w:w w:val="108"/>
        </w:rPr>
        <w:t>pu</w:t>
      </w:r>
      <w:r>
        <w:rPr>
          <w:color w:val="231F20"/>
          <w:w w:val="108"/>
        </w:rPr>
        <w:t>t</w:t>
      </w:r>
      <w:r>
        <w:rPr>
          <w:color w:val="231F20"/>
          <w:spacing w:val="24"/>
        </w:rPr>
        <w:t xml:space="preserve"> </w:t>
      </w:r>
      <w:r>
        <w:rPr>
          <w:color w:val="231F20"/>
          <w:spacing w:val="-1"/>
          <w:w w:val="106"/>
        </w:rPr>
        <w:t>it</w:t>
      </w:r>
      <w:r>
        <w:rPr>
          <w:color w:val="231F20"/>
          <w:w w:val="106"/>
        </w:rPr>
        <w:t>,</w:t>
      </w:r>
      <w:r>
        <w:rPr>
          <w:color w:val="231F20"/>
          <w:spacing w:val="9"/>
        </w:rPr>
        <w:t xml:space="preserve"> </w:t>
      </w:r>
      <w:r>
        <w:rPr>
          <w:color w:val="231F20"/>
          <w:spacing w:val="-1"/>
          <w:w w:val="104"/>
        </w:rPr>
        <w:t>“missin</w:t>
      </w:r>
      <w:r>
        <w:rPr>
          <w:color w:val="231F20"/>
          <w:w w:val="104"/>
        </w:rPr>
        <w:t>g</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5"/>
        </w:rPr>
        <w:t>poin</w:t>
      </w:r>
      <w:r>
        <w:rPr>
          <w:color w:val="231F20"/>
          <w:w w:val="105"/>
        </w:rPr>
        <w:t>t</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96"/>
        </w:rPr>
        <w:t>Kafka</w:t>
      </w:r>
      <w:r>
        <w:rPr>
          <w:color w:val="231F20"/>
          <w:spacing w:val="-12"/>
          <w:w w:val="96"/>
        </w:rPr>
        <w:t>’</w:t>
      </w:r>
      <w:r>
        <w:rPr>
          <w:color w:val="231F20"/>
          <w:w w:val="99"/>
        </w:rPr>
        <w:t>s</w:t>
      </w:r>
      <w:r>
        <w:rPr>
          <w:color w:val="231F20"/>
          <w:spacing w:val="24"/>
        </w:rPr>
        <w:t xml:space="preserve"> </w:t>
      </w:r>
      <w:r>
        <w:rPr>
          <w:color w:val="231F20"/>
          <w:spacing w:val="-1"/>
          <w:w w:val="103"/>
        </w:rPr>
        <w:t xml:space="preserve">works” </w:t>
      </w:r>
      <w:r>
        <w:rPr>
          <w:color w:val="231F20"/>
          <w:spacing w:val="-1"/>
          <w:w w:val="102"/>
        </w:rPr>
        <w:t>(Benjamin</w:t>
      </w:r>
      <w:r>
        <w:rPr>
          <w:color w:val="231F20"/>
          <w:w w:val="102"/>
        </w:rPr>
        <w:t>,</w:t>
      </w:r>
      <w:r>
        <w:rPr>
          <w:color w:val="231F20"/>
          <w:spacing w:val="-6"/>
        </w:rPr>
        <w:t xml:space="preserve"> </w:t>
      </w:r>
      <w:r>
        <w:rPr>
          <w:color w:val="231F20"/>
          <w:spacing w:val="-1"/>
        </w:rPr>
        <w:t>“</w:t>
      </w:r>
      <w:r>
        <w:rPr>
          <w:color w:val="231F20"/>
          <w:spacing w:val="-5"/>
        </w:rPr>
        <w:t>F</w:t>
      </w:r>
      <w:r>
        <w:rPr>
          <w:color w:val="231F20"/>
          <w:spacing w:val="-1"/>
          <w:w w:val="106"/>
        </w:rPr>
        <w:t>ran</w:t>
      </w:r>
      <w:r>
        <w:rPr>
          <w:color w:val="231F20"/>
          <w:w w:val="106"/>
        </w:rPr>
        <w:t>z</w:t>
      </w:r>
      <w:r>
        <w:rPr>
          <w:color w:val="231F20"/>
          <w:spacing w:val="9"/>
        </w:rPr>
        <w:t xml:space="preserve"> </w:t>
      </w:r>
      <w:r>
        <w:rPr>
          <w:color w:val="231F20"/>
          <w:spacing w:val="-1"/>
        </w:rPr>
        <w:t>Kafka</w:t>
      </w:r>
      <w:r>
        <w:rPr>
          <w:color w:val="231F20"/>
        </w:rPr>
        <w:t>”</w:t>
      </w:r>
      <w:r>
        <w:rPr>
          <w:color w:val="231F20"/>
          <w:spacing w:val="2"/>
        </w:rPr>
        <w:t xml:space="preserve"> </w:t>
      </w:r>
      <w:r>
        <w:rPr>
          <w:rFonts w:ascii="Georgia" w:hAnsi="Georgia"/>
          <w:color w:val="231F20"/>
          <w:spacing w:val="-1"/>
          <w:w w:val="84"/>
        </w:rPr>
        <w:t>806</w:t>
      </w:r>
      <w:r>
        <w:rPr>
          <w:color w:val="231F20"/>
          <w:spacing w:val="-1"/>
          <w:w w:val="99"/>
        </w:rPr>
        <w:t>)</w:t>
      </w:r>
      <w:r>
        <w:rPr>
          <w:color w:val="231F20"/>
          <w:w w:val="99"/>
        </w:rPr>
        <w:t>.</w:t>
      </w:r>
      <w:r>
        <w:rPr>
          <w:color w:val="231F20"/>
          <w:spacing w:val="-6"/>
          <w:w w:val="99"/>
        </w:rPr>
        <w:t xml:space="preserve"> </w:t>
      </w:r>
      <w:r>
        <w:rPr>
          <w:color w:val="231F20"/>
          <w:spacing w:val="-1"/>
          <w:w w:val="103"/>
        </w:rPr>
        <w:t>Thi</w:t>
      </w:r>
      <w:r>
        <w:rPr>
          <w:color w:val="231F20"/>
          <w:w w:val="103"/>
        </w:rPr>
        <w:t>s</w:t>
      </w:r>
      <w:r>
        <w:rPr>
          <w:color w:val="231F20"/>
          <w:spacing w:val="9"/>
        </w:rPr>
        <w:t xml:space="preserve"> </w:t>
      </w:r>
      <w:r>
        <w:rPr>
          <w:color w:val="231F20"/>
          <w:spacing w:val="-1"/>
          <w:w w:val="108"/>
        </w:rPr>
        <w:t>erro</w:t>
      </w:r>
      <w:r>
        <w:rPr>
          <w:color w:val="231F20"/>
          <w:w w:val="108"/>
        </w:rPr>
        <w:t>r</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8"/>
        </w:rPr>
        <w:t>no</w:t>
      </w:r>
      <w:r>
        <w:rPr>
          <w:color w:val="231F20"/>
          <w:w w:val="108"/>
        </w:rPr>
        <w:t>t</w:t>
      </w:r>
      <w:r>
        <w:rPr>
          <w:color w:val="231F20"/>
          <w:spacing w:val="9"/>
        </w:rPr>
        <w:t xml:space="preserve"> </w:t>
      </w:r>
      <w:r>
        <w:rPr>
          <w:color w:val="231F20"/>
          <w:spacing w:val="-1"/>
          <w:w w:val="104"/>
        </w:rPr>
        <w:t>simpl</w:t>
      </w:r>
      <w:r>
        <w:rPr>
          <w:color w:val="231F20"/>
          <w:w w:val="104"/>
        </w:rPr>
        <w:t>y</w:t>
      </w:r>
      <w:r>
        <w:rPr>
          <w:color w:val="231F20"/>
          <w:spacing w:val="9"/>
        </w:rPr>
        <w:t xml:space="preserve"> </w:t>
      </w:r>
      <w:r>
        <w:rPr>
          <w:color w:val="231F20"/>
        </w:rPr>
        <w:t>a</w:t>
      </w:r>
      <w:r>
        <w:rPr>
          <w:color w:val="231F20"/>
          <w:spacing w:val="9"/>
        </w:rPr>
        <w:t xml:space="preserve"> </w:t>
      </w:r>
      <w:r>
        <w:rPr>
          <w:color w:val="231F20"/>
          <w:spacing w:val="-1"/>
          <w:w w:val="103"/>
        </w:rPr>
        <w:t>misreadin</w:t>
      </w:r>
      <w:r>
        <w:rPr>
          <w:color w:val="231F20"/>
          <w:w w:val="103"/>
        </w:rPr>
        <w:t>g</w:t>
      </w:r>
      <w:r>
        <w:rPr>
          <w:color w:val="231F20"/>
          <w:spacing w:val="9"/>
        </w:rPr>
        <w:t xml:space="preserve"> </w:t>
      </w:r>
      <w:r>
        <w:rPr>
          <w:color w:val="231F20"/>
          <w:spacing w:val="-1"/>
          <w:w w:val="108"/>
        </w:rPr>
        <w:t xml:space="preserve">but </w:t>
      </w:r>
      <w:r>
        <w:rPr>
          <w:color w:val="231F20"/>
        </w:rPr>
        <w:t>a</w:t>
      </w:r>
      <w:r>
        <w:rPr>
          <w:color w:val="231F20"/>
          <w:spacing w:val="4"/>
        </w:rPr>
        <w:t xml:space="preserve"> </w:t>
      </w:r>
      <w:r>
        <w:rPr>
          <w:color w:val="231F20"/>
          <w:spacing w:val="-1"/>
          <w:w w:val="105"/>
        </w:rPr>
        <w:t>betr</w:t>
      </w:r>
      <w:r>
        <w:rPr>
          <w:color w:val="231F20"/>
          <w:spacing w:val="-3"/>
          <w:w w:val="105"/>
        </w:rPr>
        <w:t>a</w:t>
      </w:r>
      <w:r>
        <w:rPr>
          <w:color w:val="231F20"/>
          <w:spacing w:val="-1"/>
          <w:w w:val="103"/>
        </w:rPr>
        <w:t>yal</w:t>
      </w:r>
      <w:r>
        <w:rPr>
          <w:color w:val="231F20"/>
          <w:w w:val="103"/>
        </w:rPr>
        <w:t>.</w:t>
      </w:r>
      <w:r>
        <w:rPr>
          <w:color w:val="231F20"/>
          <w:spacing w:val="-10"/>
        </w:rPr>
        <w:t xml:space="preserve"> </w:t>
      </w:r>
      <w:r>
        <w:rPr>
          <w:color w:val="231F20"/>
          <w:spacing w:val="-1"/>
          <w:w w:val="105"/>
        </w:rPr>
        <w:t>Afte</w:t>
      </w:r>
      <w:r>
        <w:rPr>
          <w:color w:val="231F20"/>
          <w:w w:val="105"/>
        </w:rPr>
        <w:t>r</w:t>
      </w:r>
      <w:r>
        <w:rPr>
          <w:color w:val="231F20"/>
          <w:spacing w:val="4"/>
        </w:rPr>
        <w:t xml:space="preserve"> </w:t>
      </w:r>
      <w:r>
        <w:rPr>
          <w:color w:val="231F20"/>
          <w:spacing w:val="-1"/>
          <w:w w:val="103"/>
        </w:rPr>
        <w:t>establishin</w:t>
      </w:r>
      <w:r>
        <w:rPr>
          <w:color w:val="231F20"/>
          <w:w w:val="103"/>
        </w:rPr>
        <w:t>g</w:t>
      </w:r>
      <w:r>
        <w:rPr>
          <w:color w:val="231F20"/>
          <w:spacing w:val="4"/>
        </w:rPr>
        <w:t xml:space="preserve"> </w:t>
      </w:r>
      <w:r>
        <w:rPr>
          <w:color w:val="231F20"/>
          <w:spacing w:val="-1"/>
          <w:w w:val="111"/>
        </w:rPr>
        <w:t>tha</w:t>
      </w:r>
      <w:r>
        <w:rPr>
          <w:color w:val="231F20"/>
          <w:w w:val="111"/>
        </w:rPr>
        <w:t>t</w:t>
      </w:r>
      <w:r>
        <w:rPr>
          <w:color w:val="231F20"/>
          <w:spacing w:val="4"/>
        </w:rPr>
        <w:t xml:space="preserve"> </w:t>
      </w:r>
      <w:r>
        <w:rPr>
          <w:color w:val="231F20"/>
          <w:spacing w:val="-1"/>
          <w:w w:val="97"/>
        </w:rPr>
        <w:t>Brod</w:t>
      </w:r>
      <w:r>
        <w:rPr>
          <w:color w:val="231F20"/>
          <w:spacing w:val="-12"/>
          <w:w w:val="97"/>
        </w:rPr>
        <w:t>’</w:t>
      </w:r>
      <w:r>
        <w:rPr>
          <w:color w:val="231F20"/>
          <w:w w:val="99"/>
        </w:rPr>
        <w:t>s</w:t>
      </w:r>
      <w:r>
        <w:rPr>
          <w:color w:val="231F20"/>
          <w:spacing w:val="4"/>
        </w:rPr>
        <w:t xml:space="preserve"> </w:t>
      </w:r>
      <w:r>
        <w:rPr>
          <w:color w:val="231F20"/>
          <w:spacing w:val="-1"/>
          <w:w w:val="106"/>
        </w:rPr>
        <w:t>misinterpretatio</w:t>
      </w:r>
      <w:r>
        <w:rPr>
          <w:color w:val="231F20"/>
          <w:w w:val="106"/>
        </w:rPr>
        <w:t>n</w:t>
      </w:r>
      <w:r>
        <w:rPr>
          <w:color w:val="231F20"/>
          <w:spacing w:val="4"/>
        </w:rPr>
        <w:t xml:space="preserve"> </w:t>
      </w:r>
      <w:r>
        <w:rPr>
          <w:color w:val="231F20"/>
          <w:spacing w:val="-1"/>
        </w:rPr>
        <w:t>i</w:t>
      </w:r>
      <w:r>
        <w:rPr>
          <w:color w:val="231F20"/>
        </w:rPr>
        <w:t>s</w:t>
      </w:r>
      <w:r>
        <w:rPr>
          <w:color w:val="231F20"/>
          <w:spacing w:val="4"/>
        </w:rPr>
        <w:t xml:space="preserve"> </w:t>
      </w:r>
      <w:r>
        <w:rPr>
          <w:color w:val="231F20"/>
          <w:spacing w:val="-1"/>
          <w:w w:val="104"/>
        </w:rPr>
        <w:t>animate</w:t>
      </w:r>
      <w:r>
        <w:rPr>
          <w:color w:val="231F20"/>
          <w:w w:val="104"/>
        </w:rPr>
        <w:t>d</w:t>
      </w:r>
      <w:r>
        <w:rPr>
          <w:color w:val="231F20"/>
          <w:spacing w:val="4"/>
        </w:rPr>
        <w:t xml:space="preserve"> </w:t>
      </w:r>
      <w:r>
        <w:rPr>
          <w:color w:val="231F20"/>
          <w:spacing w:val="-1"/>
          <w:w w:val="105"/>
        </w:rPr>
        <w:t xml:space="preserve">by </w:t>
      </w:r>
      <w:r>
        <w:rPr>
          <w:color w:val="231F20"/>
        </w:rPr>
        <w:t>a</w:t>
      </w:r>
      <w:r>
        <w:rPr>
          <w:color w:val="231F20"/>
          <w:spacing w:val="18"/>
        </w:rPr>
        <w:t xml:space="preserve"> </w:t>
      </w:r>
      <w:r>
        <w:rPr>
          <w:color w:val="231F20"/>
          <w:spacing w:val="-1"/>
          <w:w w:val="106"/>
        </w:rPr>
        <w:t>varian</w:t>
      </w:r>
      <w:r>
        <w:rPr>
          <w:color w:val="231F20"/>
          <w:w w:val="106"/>
        </w:rPr>
        <w:t>t</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w w:val="103"/>
        </w:rPr>
        <w:t>Pietism</w:t>
      </w:r>
      <w:r>
        <w:rPr>
          <w:color w:val="231F20"/>
          <w:w w:val="103"/>
        </w:rPr>
        <w:t>,</w:t>
      </w:r>
      <w:r>
        <w:rPr>
          <w:color w:val="231F20"/>
          <w:spacing w:val="10"/>
        </w:rPr>
        <w:t xml:space="preserve"> </w:t>
      </w:r>
      <w:r>
        <w:rPr>
          <w:color w:val="231F20"/>
          <w:spacing w:val="-1"/>
          <w:w w:val="102"/>
        </w:rPr>
        <w:t>Benjami</w:t>
      </w:r>
      <w:r>
        <w:rPr>
          <w:color w:val="231F20"/>
          <w:w w:val="102"/>
        </w:rPr>
        <w:t>n</w:t>
      </w:r>
      <w:r>
        <w:rPr>
          <w:color w:val="231F20"/>
          <w:spacing w:val="18"/>
        </w:rPr>
        <w:t xml:space="preserve"> </w:t>
      </w:r>
      <w:r>
        <w:rPr>
          <w:color w:val="231F20"/>
          <w:spacing w:val="-1"/>
          <w:w w:val="104"/>
        </w:rPr>
        <w:t>insist</w:t>
      </w:r>
      <w:r>
        <w:rPr>
          <w:color w:val="231F20"/>
          <w:w w:val="104"/>
        </w:rPr>
        <w:t>s</w:t>
      </w:r>
      <w:r>
        <w:rPr>
          <w:color w:val="231F20"/>
          <w:spacing w:val="18"/>
        </w:rPr>
        <w:t xml:space="preserve"> </w:t>
      </w:r>
      <w:r>
        <w:rPr>
          <w:color w:val="231F20"/>
          <w:spacing w:val="-1"/>
          <w:w w:val="111"/>
        </w:rPr>
        <w:t>tha</w:t>
      </w:r>
      <w:r>
        <w:rPr>
          <w:color w:val="231F20"/>
          <w:w w:val="111"/>
        </w:rPr>
        <w:t>t</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w w:val="102"/>
        </w:rPr>
        <w:t>piou</w:t>
      </w:r>
      <w:r>
        <w:rPr>
          <w:color w:val="231F20"/>
          <w:w w:val="102"/>
        </w:rPr>
        <w:t>s</w:t>
      </w:r>
      <w:r>
        <w:rPr>
          <w:color w:val="231F20"/>
          <w:spacing w:val="18"/>
        </w:rPr>
        <w:t xml:space="preserve"> </w:t>
      </w:r>
      <w:r>
        <w:rPr>
          <w:color w:val="231F20"/>
          <w:spacing w:val="-1"/>
          <w:w w:val="106"/>
        </w:rPr>
        <w:t>misinterpretatio</w:t>
      </w:r>
      <w:r>
        <w:rPr>
          <w:color w:val="231F20"/>
          <w:w w:val="106"/>
        </w:rPr>
        <w:t>n</w:t>
      </w:r>
      <w:r>
        <w:rPr>
          <w:color w:val="231F20"/>
          <w:spacing w:val="18"/>
        </w:rPr>
        <w:t xml:space="preserve"> </w:t>
      </w:r>
      <w:r>
        <w:rPr>
          <w:color w:val="231F20"/>
          <w:spacing w:val="-1"/>
        </w:rPr>
        <w:t xml:space="preserve">is </w:t>
      </w:r>
      <w:r>
        <w:rPr>
          <w:color w:val="231F20"/>
          <w:spacing w:val="-1"/>
          <w:w w:val="103"/>
        </w:rPr>
        <w:t>on</w:t>
      </w:r>
      <w:r>
        <w:rPr>
          <w:color w:val="231F20"/>
          <w:w w:val="103"/>
        </w:rPr>
        <w:t>e</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107"/>
        </w:rPr>
        <w:t>eithe</w:t>
      </w:r>
      <w:r>
        <w:rPr>
          <w:color w:val="231F20"/>
          <w:w w:val="107"/>
        </w:rPr>
        <w:t>r</w:t>
      </w:r>
      <w:r>
        <w:rPr>
          <w:color w:val="231F20"/>
          <w:spacing w:val="7"/>
        </w:rPr>
        <w:t xml:space="preserve"> </w:t>
      </w:r>
      <w:r>
        <w:rPr>
          <w:color w:val="231F20"/>
          <w:spacing w:val="-1"/>
          <w:w w:val="103"/>
        </w:rPr>
        <w:t>systematicall</w:t>
      </w:r>
      <w:r>
        <w:rPr>
          <w:color w:val="231F20"/>
          <w:w w:val="103"/>
        </w:rPr>
        <w:t>y</w:t>
      </w:r>
      <w:r>
        <w:rPr>
          <w:color w:val="231F20"/>
          <w:spacing w:val="7"/>
        </w:rPr>
        <w:t xml:space="preserve"> </w:t>
      </w:r>
      <w:r>
        <w:rPr>
          <w:color w:val="231F20"/>
          <w:spacing w:val="-3"/>
        </w:rPr>
        <w:t>a</w:t>
      </w:r>
      <w:r>
        <w:rPr>
          <w:color w:val="231F20"/>
          <w:spacing w:val="-1"/>
        </w:rPr>
        <w:t>void</w:t>
      </w:r>
      <w:r>
        <w:rPr>
          <w:color w:val="231F20"/>
        </w:rPr>
        <w:t>s</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irksom</w:t>
      </w:r>
      <w:r>
        <w:rPr>
          <w:color w:val="231F20"/>
          <w:w w:val="103"/>
        </w:rPr>
        <w:t>e</w:t>
      </w:r>
      <w:r>
        <w:rPr>
          <w:color w:val="231F20"/>
          <w:spacing w:val="7"/>
        </w:rPr>
        <w:t xml:space="preserve"> </w:t>
      </w:r>
      <w:r>
        <w:rPr>
          <w:color w:val="231F20"/>
          <w:spacing w:val="-1"/>
          <w:w w:val="103"/>
        </w:rPr>
        <w:t>distraction</w:t>
      </w:r>
      <w:r>
        <w:rPr>
          <w:color w:val="231F20"/>
          <w:w w:val="103"/>
        </w:rPr>
        <w:t>s</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3"/>
        </w:rPr>
        <w:t xml:space="preserve">psychoa- </w:t>
      </w:r>
      <w:r>
        <w:rPr>
          <w:color w:val="231F20"/>
          <w:spacing w:val="-1"/>
          <w:w w:val="104"/>
        </w:rPr>
        <w:t>nalysi</w:t>
      </w:r>
      <w:r>
        <w:rPr>
          <w:color w:val="231F20"/>
          <w:w w:val="104"/>
        </w:rPr>
        <w:t>s</w:t>
      </w:r>
      <w:r>
        <w:rPr>
          <w:color w:val="231F20"/>
          <w:spacing w:val="21"/>
        </w:rPr>
        <w:t xml:space="preserve"> </w:t>
      </w:r>
      <w:r>
        <w:rPr>
          <w:color w:val="231F20"/>
          <w:spacing w:val="-1"/>
          <w:w w:val="103"/>
        </w:rPr>
        <w:t>an</w:t>
      </w:r>
      <w:r>
        <w:rPr>
          <w:color w:val="231F20"/>
          <w:w w:val="103"/>
        </w:rPr>
        <w:t>d</w:t>
      </w:r>
      <w:r>
        <w:rPr>
          <w:color w:val="231F20"/>
          <w:spacing w:val="21"/>
        </w:rPr>
        <w:t xml:space="preserve"> </w:t>
      </w:r>
      <w:r>
        <w:rPr>
          <w:color w:val="231F20"/>
          <w:spacing w:val="-1"/>
          <w:w w:val="98"/>
        </w:rPr>
        <w:t>dialectica</w:t>
      </w:r>
      <w:r>
        <w:rPr>
          <w:color w:val="231F20"/>
          <w:w w:val="98"/>
        </w:rPr>
        <w:t>l</w:t>
      </w:r>
      <w:r>
        <w:rPr>
          <w:color w:val="231F20"/>
          <w:spacing w:val="21"/>
        </w:rPr>
        <w:t xml:space="preserve"> </w:t>
      </w:r>
      <w:r>
        <w:rPr>
          <w:color w:val="231F20"/>
          <w:spacing w:val="-1"/>
          <w:w w:val="104"/>
        </w:rPr>
        <w:t>theolog</w:t>
      </w:r>
      <w:r>
        <w:rPr>
          <w:color w:val="231F20"/>
          <w:w w:val="104"/>
        </w:rPr>
        <w:t>y</w:t>
      </w:r>
      <w:r>
        <w:rPr>
          <w:color w:val="231F20"/>
          <w:spacing w:val="21"/>
        </w:rPr>
        <w:t xml:space="preserve"> </w:t>
      </w:r>
      <w:r>
        <w:rPr>
          <w:color w:val="231F20"/>
          <w:spacing w:val="-1"/>
          <w:w w:val="106"/>
        </w:rPr>
        <w:t>o</w:t>
      </w:r>
      <w:r>
        <w:rPr>
          <w:color w:val="231F20"/>
          <w:w w:val="106"/>
        </w:rPr>
        <w:t>r</w:t>
      </w:r>
      <w:r>
        <w:rPr>
          <w:color w:val="231F20"/>
          <w:spacing w:val="21"/>
        </w:rPr>
        <w:t xml:space="preserve"> </w:t>
      </w:r>
      <w:r>
        <w:rPr>
          <w:color w:val="231F20"/>
          <w:spacing w:val="-1"/>
          <w:w w:val="101"/>
        </w:rPr>
        <w:t>succumb</w:t>
      </w:r>
      <w:r>
        <w:rPr>
          <w:color w:val="231F20"/>
          <w:w w:val="101"/>
        </w:rPr>
        <w:t>s</w:t>
      </w:r>
      <w:r>
        <w:rPr>
          <w:color w:val="231F20"/>
          <w:spacing w:val="21"/>
        </w:rPr>
        <w:t xml:space="preserve"> </w:t>
      </w:r>
      <w:r>
        <w:rPr>
          <w:color w:val="231F20"/>
          <w:spacing w:val="-1"/>
          <w:w w:val="107"/>
        </w:rPr>
        <w:t>t</w:t>
      </w:r>
      <w:r>
        <w:rPr>
          <w:color w:val="231F20"/>
          <w:w w:val="107"/>
        </w:rPr>
        <w:t>o</w:t>
      </w:r>
      <w:r>
        <w:rPr>
          <w:color w:val="231F20"/>
          <w:spacing w:val="21"/>
        </w:rPr>
        <w:t xml:space="preserve"> </w:t>
      </w:r>
      <w:r>
        <w:rPr>
          <w:color w:val="231F20"/>
          <w:spacing w:val="-1"/>
          <w:w w:val="108"/>
        </w:rPr>
        <w:t>the</w:t>
      </w:r>
      <w:r>
        <w:rPr>
          <w:color w:val="231F20"/>
          <w:w w:val="108"/>
        </w:rPr>
        <w:t>m</w:t>
      </w:r>
      <w:r>
        <w:rPr>
          <w:color w:val="231F20"/>
          <w:spacing w:val="21"/>
        </w:rPr>
        <w:t xml:space="preserve"> </w:t>
      </w:r>
      <w:r>
        <w:rPr>
          <w:color w:val="231F20"/>
          <w:spacing w:val="-1"/>
          <w:w w:val="107"/>
        </w:rPr>
        <w:t>withou</w:t>
      </w:r>
      <w:r>
        <w:rPr>
          <w:color w:val="231F20"/>
          <w:w w:val="107"/>
        </w:rPr>
        <w:t>t</w:t>
      </w:r>
      <w:r>
        <w:rPr>
          <w:color w:val="231F20"/>
          <w:spacing w:val="21"/>
        </w:rPr>
        <w:t xml:space="preserve"> </w:t>
      </w:r>
      <w:r>
        <w:rPr>
          <w:color w:val="231F20"/>
          <w:spacing w:val="-1"/>
          <w:w w:val="102"/>
        </w:rPr>
        <w:t>resistanc</w:t>
      </w:r>
      <w:r>
        <w:rPr>
          <w:color w:val="231F20"/>
          <w:spacing w:val="-6"/>
          <w:w w:val="102"/>
        </w:rPr>
        <w:t>e</w:t>
      </w:r>
      <w:r>
        <w:rPr>
          <w:color w:val="231F20"/>
        </w:rPr>
        <w:t xml:space="preserve">. </w:t>
      </w:r>
      <w:r>
        <w:rPr>
          <w:color w:val="231F20"/>
          <w:spacing w:val="-1"/>
        </w:rPr>
        <w:t>Ala</w:t>
      </w:r>
      <w:r>
        <w:rPr>
          <w:color w:val="231F20"/>
          <w:spacing w:val="-9"/>
        </w:rPr>
        <w:t>s</w:t>
      </w:r>
      <w:r>
        <w:rPr>
          <w:color w:val="231F20"/>
        </w:rPr>
        <w:t>,</w:t>
      </w:r>
      <w:r>
        <w:rPr>
          <w:color w:val="231F20"/>
          <w:spacing w:val="-17"/>
        </w:rPr>
        <w:t xml:space="preserve"> </w:t>
      </w:r>
      <w:r>
        <w:rPr>
          <w:color w:val="231F20"/>
          <w:spacing w:val="-1"/>
          <w:w w:val="109"/>
        </w:rPr>
        <w:t>th</w:t>
      </w:r>
      <w:r>
        <w:rPr>
          <w:color w:val="231F20"/>
          <w:w w:val="109"/>
        </w:rPr>
        <w:t>e</w:t>
      </w:r>
      <w:r>
        <w:rPr>
          <w:color w:val="231F20"/>
          <w:spacing w:val="-9"/>
        </w:rPr>
        <w:t xml:space="preserve"> </w:t>
      </w:r>
      <w:r>
        <w:rPr>
          <w:color w:val="231F20"/>
          <w:spacing w:val="-1"/>
          <w:w w:val="103"/>
        </w:rPr>
        <w:t>promis</w:t>
      </w:r>
      <w:r>
        <w:rPr>
          <w:color w:val="231F20"/>
          <w:w w:val="103"/>
        </w:rPr>
        <w:t>e</w:t>
      </w:r>
      <w:r>
        <w:rPr>
          <w:color w:val="231F20"/>
          <w:spacing w:val="-9"/>
        </w:rPr>
        <w:t xml:space="preserve"> </w:t>
      </w:r>
      <w:r>
        <w:rPr>
          <w:color w:val="231F20"/>
          <w:spacing w:val="-1"/>
          <w:w w:val="103"/>
        </w:rPr>
        <w:t>hel</w:t>
      </w:r>
      <w:r>
        <w:rPr>
          <w:color w:val="231F20"/>
          <w:w w:val="103"/>
        </w:rPr>
        <w:t>d</w:t>
      </w:r>
      <w:r>
        <w:rPr>
          <w:color w:val="231F20"/>
          <w:spacing w:val="-9"/>
        </w:rPr>
        <w:t xml:space="preserve"> </w:t>
      </w:r>
      <w:r>
        <w:rPr>
          <w:color w:val="231F20"/>
          <w:spacing w:val="-1"/>
          <w:w w:val="108"/>
        </w:rPr>
        <w:t>ou</w:t>
      </w:r>
      <w:r>
        <w:rPr>
          <w:color w:val="231F20"/>
          <w:w w:val="108"/>
        </w:rPr>
        <w:t>t</w:t>
      </w:r>
      <w:r>
        <w:rPr>
          <w:color w:val="231F20"/>
          <w:spacing w:val="-9"/>
        </w:rPr>
        <w:t xml:space="preserve"> </w:t>
      </w:r>
      <w:r>
        <w:rPr>
          <w:color w:val="231F20"/>
          <w:spacing w:val="-1"/>
          <w:w w:val="105"/>
        </w:rPr>
        <w:t>b</w:t>
      </w:r>
      <w:r>
        <w:rPr>
          <w:color w:val="231F20"/>
          <w:w w:val="105"/>
        </w:rPr>
        <w:t>y</w:t>
      </w:r>
      <w:r>
        <w:rPr>
          <w:color w:val="231F20"/>
          <w:spacing w:val="-9"/>
        </w:rPr>
        <w:t xml:space="preserve"> </w:t>
      </w:r>
      <w:r>
        <w:rPr>
          <w:color w:val="231F20"/>
          <w:spacing w:val="-1"/>
          <w:w w:val="103"/>
        </w:rPr>
        <w:t>suc</w:t>
      </w:r>
      <w:r>
        <w:rPr>
          <w:color w:val="231F20"/>
          <w:w w:val="103"/>
        </w:rPr>
        <w:t>h</w:t>
      </w:r>
      <w:r>
        <w:rPr>
          <w:color w:val="231F20"/>
          <w:spacing w:val="-9"/>
        </w:rPr>
        <w:t xml:space="preserve"> </w:t>
      </w:r>
      <w:r>
        <w:rPr>
          <w:color w:val="231F20"/>
          <w:spacing w:val="-1"/>
          <w:w w:val="105"/>
        </w:rPr>
        <w:t>a</w:t>
      </w:r>
      <w:r>
        <w:rPr>
          <w:color w:val="231F20"/>
          <w:w w:val="105"/>
        </w:rPr>
        <w:t>n</w:t>
      </w:r>
      <w:r>
        <w:rPr>
          <w:color w:val="231F20"/>
          <w:spacing w:val="-9"/>
        </w:rPr>
        <w:t xml:space="preserve"> </w:t>
      </w:r>
      <w:r>
        <w:rPr>
          <w:color w:val="231F20"/>
          <w:spacing w:val="-1"/>
          <w:w w:val="104"/>
        </w:rPr>
        <w:t>observation—tha</w:t>
      </w:r>
      <w:r>
        <w:rPr>
          <w:color w:val="231F20"/>
          <w:w w:val="104"/>
        </w:rPr>
        <w:t>t</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4"/>
        </w:rPr>
        <w:t>properl</w:t>
      </w:r>
      <w:r>
        <w:rPr>
          <w:color w:val="231F20"/>
          <w:w w:val="104"/>
        </w:rPr>
        <w:t>y</w:t>
      </w:r>
      <w:r>
        <w:rPr>
          <w:color w:val="231F20"/>
          <w:spacing w:val="-9"/>
        </w:rPr>
        <w:t xml:space="preserve"> </w:t>
      </w:r>
      <w:r>
        <w:rPr>
          <w:color w:val="231F20"/>
          <w:spacing w:val="-1"/>
          <w:w w:val="104"/>
        </w:rPr>
        <w:t>engag- in</w:t>
      </w:r>
      <w:r>
        <w:rPr>
          <w:color w:val="231F20"/>
          <w:w w:val="104"/>
        </w:rPr>
        <w:t>g</w:t>
      </w:r>
      <w:r>
        <w:rPr>
          <w:color w:val="231F20"/>
          <w:spacing w:val="-1"/>
        </w:rPr>
        <w:t xml:space="preserve"> </w:t>
      </w:r>
      <w:r>
        <w:rPr>
          <w:color w:val="231F20"/>
          <w:spacing w:val="-1"/>
          <w:w w:val="102"/>
        </w:rPr>
        <w:t>psychoanalysi</w:t>
      </w:r>
      <w:r>
        <w:rPr>
          <w:color w:val="231F20"/>
          <w:w w:val="102"/>
        </w:rPr>
        <w:t>s</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98"/>
        </w:rPr>
        <w:t>dialectica</w:t>
      </w:r>
      <w:r>
        <w:rPr>
          <w:color w:val="231F20"/>
          <w:w w:val="98"/>
        </w:rPr>
        <w:t>l</w:t>
      </w:r>
      <w:r>
        <w:rPr>
          <w:color w:val="231F20"/>
          <w:spacing w:val="-1"/>
        </w:rPr>
        <w:t xml:space="preserve"> </w:t>
      </w:r>
      <w:r>
        <w:rPr>
          <w:color w:val="231F20"/>
          <w:spacing w:val="-1"/>
          <w:w w:val="104"/>
        </w:rPr>
        <w:t>theolog</w:t>
      </w:r>
      <w:r>
        <w:rPr>
          <w:color w:val="231F20"/>
          <w:w w:val="104"/>
        </w:rPr>
        <w:t>y</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spacing w:val="-1"/>
          <w:w w:val="110"/>
        </w:rPr>
        <w:t>thu</w:t>
      </w:r>
      <w:r>
        <w:rPr>
          <w:color w:val="231F20"/>
          <w:w w:val="110"/>
        </w:rPr>
        <w:t>s</w:t>
      </w:r>
      <w:r>
        <w:rPr>
          <w:color w:val="231F20"/>
          <w:spacing w:val="-1"/>
        </w:rPr>
        <w:t xml:space="preserve"> </w:t>
      </w:r>
      <w:r>
        <w:rPr>
          <w:color w:val="231F20"/>
          <w:spacing w:val="-1"/>
          <w:w w:val="106"/>
        </w:rPr>
        <w:t>gettin</w:t>
      </w:r>
      <w:r>
        <w:rPr>
          <w:color w:val="231F20"/>
          <w:w w:val="106"/>
        </w:rPr>
        <w:t>g</w:t>
      </w:r>
      <w:r>
        <w:rPr>
          <w:color w:val="231F20"/>
          <w:spacing w:val="-1"/>
        </w:rPr>
        <w:t xml:space="preserve"> </w:t>
      </w:r>
      <w:r>
        <w:rPr>
          <w:color w:val="231F20"/>
          <w:spacing w:val="-1"/>
          <w:w w:val="97"/>
        </w:rPr>
        <w:t>Kafk</w:t>
      </w:r>
      <w:r>
        <w:rPr>
          <w:color w:val="231F20"/>
          <w:w w:val="97"/>
        </w:rPr>
        <w:t>a</w:t>
      </w:r>
      <w:r>
        <w:rPr>
          <w:color w:val="231F20"/>
          <w:spacing w:val="-1"/>
        </w:rPr>
        <w:t xml:space="preserve"> </w:t>
      </w:r>
      <w:r>
        <w:rPr>
          <w:color w:val="231F20"/>
          <w:spacing w:val="-1"/>
          <w:w w:val="105"/>
        </w:rPr>
        <w:t xml:space="preserve">right— </w:t>
      </w:r>
      <w:r>
        <w:rPr>
          <w:color w:val="231F20"/>
          <w:spacing w:val="-1"/>
        </w:rPr>
        <w:t>i</w:t>
      </w:r>
      <w:r>
        <w:rPr>
          <w:color w:val="231F20"/>
        </w:rPr>
        <w:t xml:space="preserve">s </w:t>
      </w:r>
      <w:r>
        <w:rPr>
          <w:color w:val="231F20"/>
          <w:spacing w:val="-1"/>
          <w:w w:val="108"/>
        </w:rPr>
        <w:t>no</w:t>
      </w:r>
      <w:r>
        <w:rPr>
          <w:color w:val="231F20"/>
          <w:w w:val="108"/>
        </w:rPr>
        <w:t>t</w:t>
      </w:r>
      <w:r>
        <w:rPr>
          <w:color w:val="231F20"/>
        </w:rPr>
        <w:t xml:space="preserve"> </w:t>
      </w:r>
      <w:r>
        <w:rPr>
          <w:color w:val="231F20"/>
          <w:spacing w:val="-1"/>
          <w:w w:val="101"/>
        </w:rPr>
        <w:t>fulfille</w:t>
      </w:r>
      <w:r>
        <w:rPr>
          <w:color w:val="231F20"/>
          <w:w w:val="101"/>
        </w:rPr>
        <w:t>d</w:t>
      </w:r>
      <w:r>
        <w:rPr>
          <w:color w:val="231F20"/>
        </w:rPr>
        <w:t xml:space="preserve"> </w:t>
      </w:r>
      <w:r>
        <w:rPr>
          <w:color w:val="231F20"/>
          <w:spacing w:val="-1"/>
          <w:w w:val="107"/>
        </w:rPr>
        <w:t>i</w:t>
      </w:r>
      <w:r>
        <w:rPr>
          <w:color w:val="231F20"/>
          <w:w w:val="107"/>
        </w:rPr>
        <w:t>n</w:t>
      </w:r>
      <w:r>
        <w:rPr>
          <w:color w:val="231F20"/>
        </w:rPr>
        <w:t xml:space="preserve"> </w:t>
      </w:r>
      <w:r>
        <w:rPr>
          <w:color w:val="231F20"/>
          <w:spacing w:val="-1"/>
          <w:w w:val="101"/>
        </w:rPr>
        <w:t>Benjamin</w:t>
      </w:r>
      <w:r>
        <w:rPr>
          <w:color w:val="231F20"/>
          <w:spacing w:val="-12"/>
          <w:w w:val="101"/>
        </w:rPr>
        <w:t>’</w:t>
      </w:r>
      <w:r>
        <w:rPr>
          <w:color w:val="231F20"/>
          <w:w w:val="99"/>
        </w:rPr>
        <w:t>s</w:t>
      </w:r>
      <w:r>
        <w:rPr>
          <w:color w:val="231F20"/>
        </w:rPr>
        <w:t xml:space="preserve"> </w:t>
      </w:r>
      <w:r>
        <w:rPr>
          <w:color w:val="231F20"/>
          <w:spacing w:val="-1"/>
          <w:w w:val="103"/>
        </w:rPr>
        <w:t>ow</w:t>
      </w:r>
      <w:r>
        <w:rPr>
          <w:color w:val="231F20"/>
          <w:w w:val="103"/>
        </w:rPr>
        <w:t>n</w:t>
      </w:r>
      <w:r>
        <w:rPr>
          <w:color w:val="231F20"/>
        </w:rPr>
        <w:t xml:space="preserve"> </w:t>
      </w:r>
      <w:r>
        <w:rPr>
          <w:color w:val="231F20"/>
          <w:spacing w:val="-1"/>
          <w:w w:val="103"/>
        </w:rPr>
        <w:t>commemorativ</w:t>
      </w:r>
      <w:r>
        <w:rPr>
          <w:color w:val="231F20"/>
          <w:w w:val="103"/>
        </w:rPr>
        <w:t>e</w:t>
      </w:r>
      <w:r>
        <w:rPr>
          <w:color w:val="231F20"/>
        </w:rPr>
        <w:t xml:space="preserve"> </w:t>
      </w:r>
      <w:r>
        <w:rPr>
          <w:color w:val="231F20"/>
          <w:spacing w:val="-1"/>
        </w:rPr>
        <w:t>ess</w:t>
      </w:r>
      <w:r>
        <w:rPr>
          <w:color w:val="231F20"/>
          <w:spacing w:val="-3"/>
        </w:rPr>
        <w:t>a</w:t>
      </w:r>
      <w:r>
        <w:rPr>
          <w:color w:val="231F20"/>
          <w:w w:val="111"/>
        </w:rPr>
        <w:t>y</w:t>
      </w:r>
      <w:r>
        <w:rPr>
          <w:color w:val="231F20"/>
        </w:rPr>
        <w:t xml:space="preserve"> </w:t>
      </w:r>
      <w:r>
        <w:rPr>
          <w:color w:val="231F20"/>
          <w:spacing w:val="-1"/>
          <w:w w:val="105"/>
        </w:rPr>
        <w:t>o</w:t>
      </w:r>
      <w:r>
        <w:rPr>
          <w:color w:val="231F20"/>
          <w:w w:val="105"/>
        </w:rPr>
        <w:t>n</w:t>
      </w:r>
      <w:r>
        <w:rPr>
          <w:color w:val="231F20"/>
        </w:rPr>
        <w:t xml:space="preserve"> </w:t>
      </w:r>
      <w:r>
        <w:rPr>
          <w:color w:val="231F20"/>
          <w:spacing w:val="-1"/>
          <w:w w:val="97"/>
        </w:rPr>
        <w:t>Kafka</w:t>
      </w:r>
      <w:r>
        <w:rPr>
          <w:color w:val="231F20"/>
          <w:w w:val="97"/>
        </w:rPr>
        <w:t>,</w:t>
      </w:r>
      <w:r>
        <w:rPr>
          <w:color w:val="231F20"/>
          <w:spacing w:val="-7"/>
        </w:rPr>
        <w:t xml:space="preserve"> </w:t>
      </w:r>
      <w:r>
        <w:rPr>
          <w:color w:val="231F20"/>
          <w:spacing w:val="-1"/>
          <w:w w:val="105"/>
        </w:rPr>
        <w:t>a</w:t>
      </w:r>
      <w:r>
        <w:rPr>
          <w:color w:val="231F20"/>
          <w:w w:val="105"/>
        </w:rPr>
        <w:t>n</w:t>
      </w:r>
      <w:r>
        <w:rPr>
          <w:color w:val="231F20"/>
        </w:rPr>
        <w:t xml:space="preserve"> </w:t>
      </w:r>
      <w:r>
        <w:rPr>
          <w:color w:val="231F20"/>
          <w:spacing w:val="-1"/>
          <w:w w:val="110"/>
        </w:rPr>
        <w:t xml:space="preserve">out- </w:t>
      </w:r>
      <w:r>
        <w:rPr>
          <w:color w:val="231F20"/>
          <w:spacing w:val="2"/>
          <w:w w:val="99"/>
        </w:rPr>
        <w:t>com</w:t>
      </w:r>
      <w:r>
        <w:rPr>
          <w:color w:val="231F20"/>
          <w:w w:val="99"/>
        </w:rPr>
        <w:t>e</w:t>
      </w:r>
      <w:r>
        <w:rPr>
          <w:color w:val="231F20"/>
        </w:rPr>
        <w:t xml:space="preserve">  </w:t>
      </w:r>
      <w:r>
        <w:rPr>
          <w:color w:val="231F20"/>
          <w:spacing w:val="-16"/>
        </w:rPr>
        <w:t xml:space="preserve"> </w:t>
      </w:r>
      <w:r>
        <w:rPr>
          <w:color w:val="231F20"/>
          <w:spacing w:val="2"/>
          <w:w w:val="104"/>
        </w:rPr>
        <w:t>summarize</w:t>
      </w:r>
      <w:r>
        <w:rPr>
          <w:color w:val="231F20"/>
          <w:w w:val="104"/>
        </w:rPr>
        <w:t>d</w:t>
      </w:r>
      <w:r>
        <w:rPr>
          <w:color w:val="231F20"/>
        </w:rPr>
        <w:t xml:space="preserve">  </w:t>
      </w:r>
      <w:r>
        <w:rPr>
          <w:color w:val="231F20"/>
          <w:spacing w:val="-16"/>
        </w:rPr>
        <w:t xml:space="preserve"> </w:t>
      </w:r>
      <w:r>
        <w:rPr>
          <w:color w:val="231F20"/>
          <w:spacing w:val="2"/>
          <w:w w:val="103"/>
        </w:rPr>
        <w:t>an</w:t>
      </w:r>
      <w:r>
        <w:rPr>
          <w:color w:val="231F20"/>
          <w:w w:val="103"/>
        </w:rPr>
        <w:t>d</w:t>
      </w:r>
      <w:r>
        <w:rPr>
          <w:color w:val="231F20"/>
        </w:rPr>
        <w:t xml:space="preserve">  </w:t>
      </w:r>
      <w:r>
        <w:rPr>
          <w:color w:val="231F20"/>
          <w:spacing w:val="-16"/>
        </w:rPr>
        <w:t xml:space="preserve"> </w:t>
      </w:r>
      <w:r>
        <w:rPr>
          <w:color w:val="231F20"/>
          <w:spacing w:val="2"/>
          <w:w w:val="101"/>
        </w:rPr>
        <w:t>distille</w:t>
      </w:r>
      <w:r>
        <w:rPr>
          <w:color w:val="231F20"/>
          <w:w w:val="101"/>
        </w:rPr>
        <w:t>d</w:t>
      </w:r>
      <w:r>
        <w:rPr>
          <w:color w:val="231F20"/>
        </w:rPr>
        <w:t xml:space="preserve">  </w:t>
      </w:r>
      <w:r>
        <w:rPr>
          <w:color w:val="231F20"/>
          <w:spacing w:val="-16"/>
        </w:rPr>
        <w:t xml:space="preserve"> </w:t>
      </w:r>
      <w:r>
        <w:rPr>
          <w:color w:val="231F20"/>
          <w:spacing w:val="2"/>
          <w:w w:val="107"/>
        </w:rPr>
        <w:t>i</w:t>
      </w:r>
      <w:r>
        <w:rPr>
          <w:color w:val="231F20"/>
          <w:w w:val="107"/>
        </w:rPr>
        <w:t>n</w:t>
      </w:r>
      <w:r>
        <w:rPr>
          <w:color w:val="231F20"/>
        </w:rPr>
        <w:t xml:space="preserve">  </w:t>
      </w:r>
      <w:r>
        <w:rPr>
          <w:color w:val="231F20"/>
          <w:spacing w:val="-23"/>
        </w:rPr>
        <w:t xml:space="preserve"> </w:t>
      </w:r>
      <w:r>
        <w:rPr>
          <w:color w:val="231F20"/>
          <w:spacing w:val="2"/>
          <w:w w:val="101"/>
        </w:rPr>
        <w:t>Adorno</w:t>
      </w:r>
      <w:r>
        <w:rPr>
          <w:color w:val="231F20"/>
          <w:spacing w:val="-9"/>
          <w:w w:val="101"/>
        </w:rPr>
        <w:t>’</w:t>
      </w:r>
      <w:r>
        <w:rPr>
          <w:color w:val="231F20"/>
          <w:w w:val="99"/>
        </w:rPr>
        <w:t>s</w:t>
      </w:r>
      <w:r>
        <w:rPr>
          <w:color w:val="231F20"/>
        </w:rPr>
        <w:t xml:space="preserve">  </w:t>
      </w:r>
      <w:r>
        <w:rPr>
          <w:color w:val="231F20"/>
          <w:spacing w:val="-16"/>
        </w:rPr>
        <w:t xml:space="preserve"> </w:t>
      </w:r>
      <w:r>
        <w:rPr>
          <w:color w:val="231F20"/>
          <w:spacing w:val="2"/>
          <w:w w:val="107"/>
        </w:rPr>
        <w:t>bitte</w:t>
      </w:r>
      <w:r>
        <w:rPr>
          <w:color w:val="231F20"/>
          <w:w w:val="107"/>
        </w:rPr>
        <w:t>r</w:t>
      </w:r>
      <w:r>
        <w:rPr>
          <w:color w:val="231F20"/>
        </w:rPr>
        <w:t xml:space="preserve">  </w:t>
      </w:r>
      <w:r>
        <w:rPr>
          <w:color w:val="231F20"/>
          <w:spacing w:val="-16"/>
        </w:rPr>
        <w:t xml:space="preserve"> </w:t>
      </w:r>
      <w:r>
        <w:rPr>
          <w:color w:val="231F20"/>
          <w:spacing w:val="2"/>
          <w:w w:val="101"/>
        </w:rPr>
        <w:t xml:space="preserve">methodological </w:t>
      </w:r>
      <w:r>
        <w:rPr>
          <w:color w:val="231F20"/>
          <w:spacing w:val="-1"/>
          <w:w w:val="103"/>
        </w:rPr>
        <w:t>precaution</w:t>
      </w:r>
      <w:r>
        <w:rPr>
          <w:color w:val="231F20"/>
          <w:w w:val="103"/>
        </w:rPr>
        <w:t>:</w:t>
      </w:r>
      <w:r>
        <w:rPr>
          <w:color w:val="231F20"/>
          <w:spacing w:val="7"/>
        </w:rPr>
        <w:t xml:space="preserve"> </w:t>
      </w:r>
      <w:r>
        <w:rPr>
          <w:color w:val="231F20"/>
          <w:spacing w:val="-1"/>
        </w:rPr>
        <w:t>“Eac</w:t>
      </w:r>
      <w:r>
        <w:rPr>
          <w:color w:val="231F20"/>
        </w:rPr>
        <w:t>h</w:t>
      </w:r>
      <w:r>
        <w:rPr>
          <w:color w:val="231F20"/>
          <w:spacing w:val="22"/>
        </w:rPr>
        <w:t xml:space="preserve"> </w:t>
      </w:r>
      <w:r>
        <w:rPr>
          <w:color w:val="231F20"/>
          <w:spacing w:val="-1"/>
          <w:w w:val="103"/>
        </w:rPr>
        <w:t>sentenc</w:t>
      </w:r>
      <w:r>
        <w:rPr>
          <w:color w:val="231F20"/>
          <w:w w:val="103"/>
        </w:rPr>
        <w:t>e</w:t>
      </w:r>
      <w:r>
        <w:rPr>
          <w:color w:val="231F20"/>
          <w:spacing w:val="22"/>
        </w:rPr>
        <w:t xml:space="preserve"> </w:t>
      </w:r>
      <w:r>
        <w:rPr>
          <w:color w:val="231F20"/>
          <w:spacing w:val="-1"/>
        </w:rPr>
        <w:t>s</w:t>
      </w:r>
      <w:r>
        <w:rPr>
          <w:color w:val="231F20"/>
          <w:spacing w:val="-3"/>
        </w:rPr>
        <w:t>a</w:t>
      </w:r>
      <w:r>
        <w:rPr>
          <w:color w:val="231F20"/>
          <w:spacing w:val="-1"/>
          <w:w w:val="106"/>
        </w:rPr>
        <w:t>y</w:t>
      </w:r>
      <w:r>
        <w:rPr>
          <w:color w:val="231F20"/>
          <w:spacing w:val="-8"/>
          <w:w w:val="106"/>
        </w:rPr>
        <w:t>s</w:t>
      </w:r>
      <w:r>
        <w:rPr>
          <w:color w:val="231F20"/>
        </w:rPr>
        <w:t>,</w:t>
      </w:r>
      <w:r>
        <w:rPr>
          <w:color w:val="231F20"/>
          <w:spacing w:val="7"/>
        </w:rPr>
        <w:t xml:space="preserve"> </w:t>
      </w:r>
      <w:r>
        <w:rPr>
          <w:color w:val="231F20"/>
          <w:spacing w:val="-1"/>
          <w:w w:val="106"/>
        </w:rPr>
        <w:t>‘interpre</w:t>
      </w:r>
      <w:r>
        <w:rPr>
          <w:color w:val="231F20"/>
          <w:w w:val="106"/>
        </w:rPr>
        <w:t>t</w:t>
      </w:r>
      <w:r>
        <w:rPr>
          <w:color w:val="231F20"/>
          <w:spacing w:val="22"/>
        </w:rPr>
        <w:t xml:space="preserve"> </w:t>
      </w:r>
      <w:r>
        <w:rPr>
          <w:color w:val="231F20"/>
          <w:spacing w:val="-1"/>
          <w:w w:val="104"/>
        </w:rPr>
        <w:t>m</w:t>
      </w:r>
      <w:r>
        <w:rPr>
          <w:color w:val="231F20"/>
          <w:spacing w:val="-6"/>
          <w:w w:val="104"/>
        </w:rPr>
        <w:t>e</w:t>
      </w:r>
      <w:r>
        <w:rPr>
          <w:color w:val="231F20"/>
          <w:spacing w:val="-8"/>
        </w:rPr>
        <w:t>,</w:t>
      </w:r>
      <w:r>
        <w:rPr>
          <w:color w:val="231F20"/>
          <w:w w:val="83"/>
        </w:rPr>
        <w:t>’</w:t>
      </w:r>
      <w:r>
        <w:rPr>
          <w:color w:val="231F20"/>
          <w:spacing w:val="22"/>
        </w:rPr>
        <w:t xml:space="preserve"> </w:t>
      </w:r>
      <w:r>
        <w:rPr>
          <w:color w:val="231F20"/>
          <w:spacing w:val="-1"/>
          <w:w w:val="103"/>
        </w:rPr>
        <w:t>an</w:t>
      </w:r>
      <w:r>
        <w:rPr>
          <w:color w:val="231F20"/>
          <w:w w:val="103"/>
        </w:rPr>
        <w:t>d</w:t>
      </w:r>
      <w:r>
        <w:rPr>
          <w:color w:val="231F20"/>
          <w:spacing w:val="22"/>
        </w:rPr>
        <w:t xml:space="preserve"> </w:t>
      </w:r>
      <w:r>
        <w:rPr>
          <w:color w:val="231F20"/>
          <w:spacing w:val="-1"/>
          <w:w w:val="105"/>
        </w:rPr>
        <w:t>non</w:t>
      </w:r>
      <w:r>
        <w:rPr>
          <w:color w:val="231F20"/>
          <w:w w:val="105"/>
        </w:rPr>
        <w:t>e</w:t>
      </w:r>
      <w:r>
        <w:rPr>
          <w:color w:val="231F20"/>
          <w:spacing w:val="22"/>
        </w:rPr>
        <w:t xml:space="preserve"> </w:t>
      </w:r>
      <w:r>
        <w:rPr>
          <w:color w:val="231F20"/>
          <w:spacing w:val="-1"/>
        </w:rPr>
        <w:t>wil</w:t>
      </w:r>
      <w:r>
        <w:rPr>
          <w:color w:val="231F20"/>
        </w:rPr>
        <w:t>l</w:t>
      </w:r>
      <w:r>
        <w:rPr>
          <w:color w:val="231F20"/>
          <w:spacing w:val="22"/>
        </w:rPr>
        <w:t xml:space="preserve"> </w:t>
      </w:r>
      <w:r>
        <w:rPr>
          <w:color w:val="231F20"/>
          <w:spacing w:val="-1"/>
          <w:w w:val="106"/>
        </w:rPr>
        <w:t>permi</w:t>
      </w:r>
      <w:r>
        <w:rPr>
          <w:color w:val="231F20"/>
          <w:w w:val="106"/>
        </w:rPr>
        <w:t>t</w:t>
      </w:r>
      <w:r>
        <w:rPr>
          <w:color w:val="231F20"/>
          <w:spacing w:val="22"/>
        </w:rPr>
        <w:t xml:space="preserve"> </w:t>
      </w:r>
      <w:r>
        <w:rPr>
          <w:color w:val="231F20"/>
          <w:spacing w:val="-1"/>
          <w:w w:val="111"/>
        </w:rPr>
        <w:t xml:space="preserve">it” </w:t>
      </w:r>
      <w:r>
        <w:rPr>
          <w:color w:val="231F20"/>
          <w:spacing w:val="-1"/>
          <w:w w:val="103"/>
        </w:rPr>
        <w:t>(Adorn</w:t>
      </w:r>
      <w:r>
        <w:rPr>
          <w:color w:val="231F20"/>
          <w:spacing w:val="-5"/>
          <w:w w:val="103"/>
        </w:rPr>
        <w:t>o</w:t>
      </w:r>
      <w:r>
        <w:rPr>
          <w:color w:val="231F20"/>
        </w:rPr>
        <w:t>,</w:t>
      </w:r>
      <w:r>
        <w:rPr>
          <w:color w:val="231F20"/>
          <w:spacing w:val="-6"/>
        </w:rPr>
        <w:t xml:space="preserve"> </w:t>
      </w:r>
      <w:r>
        <w:rPr>
          <w:i/>
          <w:color w:val="231F20"/>
          <w:spacing w:val="-1"/>
          <w:w w:val="102"/>
        </w:rPr>
        <w:t>Prism</w:t>
      </w:r>
      <w:r>
        <w:rPr>
          <w:i/>
          <w:color w:val="231F20"/>
          <w:w w:val="102"/>
        </w:rPr>
        <w:t>s</w:t>
      </w:r>
      <w:r>
        <w:rPr>
          <w:i/>
          <w:color w:val="231F20"/>
          <w:spacing w:val="1"/>
        </w:rPr>
        <w:t xml:space="preserve"> </w:t>
      </w:r>
      <w:r>
        <w:rPr>
          <w:rFonts w:ascii="Georgia" w:hAnsi="Georgia"/>
          <w:color w:val="231F20"/>
          <w:spacing w:val="-1"/>
          <w:w w:val="88"/>
        </w:rPr>
        <w:t>246</w:t>
      </w:r>
      <w:r>
        <w:rPr>
          <w:color w:val="231F20"/>
          <w:spacing w:val="-1"/>
          <w:w w:val="99"/>
        </w:rPr>
        <w:t>)</w:t>
      </w:r>
      <w:r>
        <w:rPr>
          <w:color w:val="231F20"/>
          <w:w w:val="99"/>
        </w:rPr>
        <w:t>.</w:t>
      </w:r>
      <w:r>
        <w:rPr>
          <w:color w:val="231F20"/>
          <w:spacing w:val="-14"/>
          <w:w w:val="99"/>
        </w:rPr>
        <w:t xml:space="preserve"> </w:t>
      </w:r>
      <w:r>
        <w:rPr>
          <w:color w:val="231F20"/>
          <w:spacing w:val="-1"/>
          <w:w w:val="103"/>
        </w:rPr>
        <w:t>An</w:t>
      </w:r>
      <w:r>
        <w:rPr>
          <w:color w:val="231F20"/>
          <w:w w:val="103"/>
        </w:rPr>
        <w:t>d</w:t>
      </w:r>
      <w:r>
        <w:rPr>
          <w:color w:val="231F20"/>
          <w:spacing w:val="1"/>
        </w:rPr>
        <w:t xml:space="preserve"> </w:t>
      </w:r>
      <w:r>
        <w:rPr>
          <w:color w:val="231F20"/>
          <w:spacing w:val="-1"/>
          <w:w w:val="106"/>
        </w:rPr>
        <w:t>althoug</w:t>
      </w:r>
      <w:r>
        <w:rPr>
          <w:color w:val="231F20"/>
          <w:w w:val="106"/>
        </w:rPr>
        <w:t>h</w:t>
      </w:r>
      <w:r>
        <w:rPr>
          <w:color w:val="231F20"/>
          <w:spacing w:val="-6"/>
        </w:rPr>
        <w:t xml:space="preserve"> </w:t>
      </w:r>
      <w:r>
        <w:rPr>
          <w:color w:val="231F20"/>
          <w:spacing w:val="-1"/>
          <w:w w:val="103"/>
        </w:rPr>
        <w:t>Adorn</w:t>
      </w:r>
      <w:r>
        <w:rPr>
          <w:color w:val="231F20"/>
          <w:w w:val="103"/>
        </w:rPr>
        <w:t>o</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4"/>
        </w:rPr>
        <w:t>hi</w:t>
      </w:r>
      <w:r>
        <w:rPr>
          <w:color w:val="231F20"/>
          <w:w w:val="104"/>
        </w:rPr>
        <w:t>s</w:t>
      </w:r>
      <w:r>
        <w:rPr>
          <w:color w:val="231F20"/>
          <w:spacing w:val="-6"/>
        </w:rPr>
        <w:t xml:space="preserve"> </w:t>
      </w:r>
      <w:r>
        <w:rPr>
          <w:color w:val="231F20"/>
          <w:spacing w:val="-1"/>
          <w:w w:val="106"/>
        </w:rPr>
        <w:t>“Note</w:t>
      </w:r>
      <w:r>
        <w:rPr>
          <w:color w:val="231F20"/>
          <w:w w:val="106"/>
        </w:rPr>
        <w:t>s</w:t>
      </w:r>
      <w:r>
        <w:rPr>
          <w:color w:val="231F20"/>
          <w:spacing w:val="1"/>
        </w:rPr>
        <w:t xml:space="preserve"> </w:t>
      </w:r>
      <w:r>
        <w:rPr>
          <w:color w:val="231F20"/>
          <w:spacing w:val="-1"/>
          <w:w w:val="105"/>
        </w:rPr>
        <w:t>o</w:t>
      </w:r>
      <w:r>
        <w:rPr>
          <w:color w:val="231F20"/>
          <w:w w:val="105"/>
        </w:rPr>
        <w:t>n</w:t>
      </w:r>
      <w:r>
        <w:rPr>
          <w:color w:val="231F20"/>
          <w:spacing w:val="1"/>
        </w:rPr>
        <w:t xml:space="preserve"> </w:t>
      </w:r>
      <w:r>
        <w:rPr>
          <w:color w:val="231F20"/>
          <w:spacing w:val="-1"/>
        </w:rPr>
        <w:t>Kafka</w:t>
      </w:r>
      <w:r>
        <w:rPr>
          <w:color w:val="231F20"/>
        </w:rPr>
        <w:t>”</w:t>
      </w:r>
      <w:r>
        <w:rPr>
          <w:color w:val="231F20"/>
          <w:spacing w:val="-6"/>
        </w:rPr>
        <w:t xml:space="preserve"> </w:t>
      </w:r>
      <w:r>
        <w:rPr>
          <w:color w:val="231F20"/>
          <w:spacing w:val="-1"/>
        </w:rPr>
        <w:t xml:space="preserve">goes </w:t>
      </w:r>
      <w:r>
        <w:rPr>
          <w:color w:val="231F20"/>
          <w:spacing w:val="-1"/>
          <w:w w:val="107"/>
        </w:rPr>
        <w:t>t</w:t>
      </w:r>
      <w:r>
        <w:rPr>
          <w:color w:val="231F20"/>
          <w:w w:val="107"/>
        </w:rPr>
        <w:t>o</w:t>
      </w:r>
      <w:r>
        <w:rPr>
          <w:color w:val="231F20"/>
          <w:spacing w:val="-10"/>
        </w:rPr>
        <w:t xml:space="preserve"> </w:t>
      </w:r>
      <w:r>
        <w:rPr>
          <w:color w:val="231F20"/>
          <w:spacing w:val="-1"/>
          <w:w w:val="102"/>
        </w:rPr>
        <w:t>som</w:t>
      </w:r>
      <w:r>
        <w:rPr>
          <w:color w:val="231F20"/>
          <w:w w:val="102"/>
        </w:rPr>
        <w:t>e</w:t>
      </w:r>
      <w:r>
        <w:rPr>
          <w:color w:val="231F20"/>
          <w:spacing w:val="-10"/>
        </w:rPr>
        <w:t xml:space="preserve"> </w:t>
      </w:r>
      <w:r>
        <w:rPr>
          <w:color w:val="231F20"/>
          <w:spacing w:val="-1"/>
          <w:w w:val="106"/>
        </w:rPr>
        <w:t>lengt</w:t>
      </w:r>
      <w:r>
        <w:rPr>
          <w:color w:val="231F20"/>
          <w:w w:val="106"/>
        </w:rPr>
        <w:t>h</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3"/>
        </w:rPr>
        <w:t>establis</w:t>
      </w:r>
      <w:r>
        <w:rPr>
          <w:color w:val="231F20"/>
          <w:w w:val="103"/>
        </w:rPr>
        <w:t>h</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6"/>
        </w:rPr>
        <w:t>startlin</w:t>
      </w:r>
      <w:r>
        <w:rPr>
          <w:color w:val="231F20"/>
          <w:w w:val="106"/>
        </w:rPr>
        <w:t>g</w:t>
      </w:r>
      <w:r>
        <w:rPr>
          <w:color w:val="231F20"/>
          <w:spacing w:val="-10"/>
        </w:rPr>
        <w:t xml:space="preserve"> </w:t>
      </w:r>
      <w:r>
        <w:rPr>
          <w:color w:val="231F20"/>
          <w:spacing w:val="-1"/>
          <w:w w:val="104"/>
        </w:rPr>
        <w:t>solidarit</w:t>
      </w:r>
      <w:r>
        <w:rPr>
          <w:color w:val="231F20"/>
          <w:w w:val="104"/>
        </w:rPr>
        <w:t>y</w:t>
      </w:r>
      <w:r>
        <w:rPr>
          <w:color w:val="231F20"/>
          <w:spacing w:val="-10"/>
        </w:rPr>
        <w:t xml:space="preserve"> </w:t>
      </w:r>
      <w:r>
        <w:rPr>
          <w:color w:val="231F20"/>
          <w:spacing w:val="-1"/>
          <w:w w:val="103"/>
        </w:rPr>
        <w:t>betwee</w:t>
      </w:r>
      <w:r>
        <w:rPr>
          <w:color w:val="231F20"/>
          <w:w w:val="103"/>
        </w:rPr>
        <w:t>n</w:t>
      </w:r>
      <w:r>
        <w:rPr>
          <w:color w:val="231F20"/>
          <w:spacing w:val="-10"/>
        </w:rPr>
        <w:t xml:space="preserve"> </w:t>
      </w:r>
      <w:r>
        <w:rPr>
          <w:color w:val="231F20"/>
          <w:spacing w:val="-1"/>
          <w:w w:val="97"/>
        </w:rPr>
        <w:t>Kafk</w:t>
      </w:r>
      <w:r>
        <w:rPr>
          <w:color w:val="231F20"/>
          <w:w w:val="97"/>
        </w:rPr>
        <w:t>a</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5"/>
          <w:w w:val="89"/>
        </w:rPr>
        <w:t>F</w:t>
      </w:r>
      <w:r>
        <w:rPr>
          <w:color w:val="231F20"/>
          <w:spacing w:val="-1"/>
          <w:w w:val="106"/>
        </w:rPr>
        <w:t xml:space="preserve">reud </w:t>
      </w:r>
      <w:r>
        <w:rPr>
          <w:color w:val="231F20"/>
          <w:w w:val="105"/>
        </w:rPr>
        <w:t>(both</w:t>
      </w:r>
      <w:r>
        <w:rPr>
          <w:color w:val="231F20"/>
        </w:rPr>
        <w:t xml:space="preserve"> </w:t>
      </w:r>
      <w:r>
        <w:rPr>
          <w:color w:val="231F20"/>
          <w:spacing w:val="-25"/>
        </w:rPr>
        <w:t xml:space="preserve"> </w:t>
      </w:r>
      <w:r>
        <w:rPr>
          <w:color w:val="231F20"/>
          <w:w w:val="101"/>
        </w:rPr>
        <w:t>recognize</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rPr>
        <w:t xml:space="preserve">ego </w:t>
      </w:r>
      <w:r>
        <w:rPr>
          <w:color w:val="231F20"/>
          <w:spacing w:val="-25"/>
        </w:rPr>
        <w:t xml:space="preserve"> </w:t>
      </w:r>
      <w:r>
        <w:rPr>
          <w:color w:val="231F20"/>
        </w:rPr>
        <w:t xml:space="preserve">as </w:t>
      </w:r>
      <w:r>
        <w:rPr>
          <w:color w:val="231F20"/>
          <w:spacing w:val="-25"/>
        </w:rPr>
        <w:t xml:space="preserve"> </w:t>
      </w:r>
      <w:r>
        <w:rPr>
          <w:color w:val="231F20"/>
        </w:rPr>
        <w:t>a</w:t>
      </w:r>
      <w:r>
        <w:rPr>
          <w:color w:val="231F20"/>
          <w:spacing w:val="18"/>
        </w:rPr>
        <w:t xml:space="preserve"> </w:t>
      </w:r>
      <w:r>
        <w:rPr>
          <w:color w:val="231F20"/>
          <w:w w:val="106"/>
        </w:rPr>
        <w:t>“mere</w:t>
      </w:r>
      <w:r>
        <w:rPr>
          <w:color w:val="231F20"/>
        </w:rPr>
        <w:t xml:space="preserve"> </w:t>
      </w:r>
      <w:r>
        <w:rPr>
          <w:color w:val="231F20"/>
          <w:spacing w:val="-25"/>
        </w:rPr>
        <w:t xml:space="preserve"> </w:t>
      </w:r>
      <w:r>
        <w:rPr>
          <w:color w:val="231F20"/>
          <w:w w:val="103"/>
        </w:rPr>
        <w:t>organizational</w:t>
      </w:r>
      <w:r>
        <w:rPr>
          <w:color w:val="231F20"/>
        </w:rPr>
        <w:t xml:space="preserve"> </w:t>
      </w:r>
      <w:r>
        <w:rPr>
          <w:color w:val="231F20"/>
          <w:spacing w:val="-25"/>
        </w:rPr>
        <w:t xml:space="preserve"> </w:t>
      </w:r>
      <w:r>
        <w:rPr>
          <w:color w:val="231F20"/>
          <w:w w:val="102"/>
        </w:rPr>
        <w:t>principle”</w:t>
      </w:r>
      <w:r>
        <w:rPr>
          <w:color w:val="231F20"/>
          <w:spacing w:val="18"/>
        </w:rPr>
        <w:t xml:space="preserve"> </w:t>
      </w:r>
      <w:r>
        <w:rPr>
          <w:color w:val="231F20"/>
          <w:spacing w:val="-1"/>
        </w:rPr>
        <w:t>[</w:t>
      </w:r>
      <w:r>
        <w:rPr>
          <w:rFonts w:ascii="Georgia" w:hAnsi="Georgia"/>
          <w:smallCaps/>
          <w:color w:val="231F20"/>
          <w:w w:val="98"/>
        </w:rPr>
        <w:t>251</w:t>
      </w:r>
      <w:r>
        <w:rPr>
          <w:color w:val="231F20"/>
          <w:w w:val="99"/>
        </w:rPr>
        <w:t>]),</w:t>
      </w:r>
      <w:r>
        <w:rPr>
          <w:color w:val="231F20"/>
          <w:spacing w:val="18"/>
          <w:w w:val="99"/>
        </w:rPr>
        <w:t xml:space="preserve"> </w:t>
      </w:r>
      <w:r>
        <w:rPr>
          <w:color w:val="231F20"/>
          <w:w w:val="104"/>
        </w:rPr>
        <w:t xml:space="preserve">his </w:t>
      </w:r>
      <w:r>
        <w:rPr>
          <w:color w:val="231F20"/>
          <w:spacing w:val="-1"/>
          <w:w w:val="104"/>
        </w:rPr>
        <w:t>doubt</w:t>
      </w:r>
      <w:r>
        <w:rPr>
          <w:color w:val="231F20"/>
          <w:w w:val="104"/>
        </w:rPr>
        <w:t>s</w:t>
      </w:r>
      <w:r>
        <w:rPr>
          <w:color w:val="231F20"/>
          <w:spacing w:val="22"/>
        </w:rPr>
        <w:t xml:space="preserve"> </w:t>
      </w:r>
      <w:r>
        <w:rPr>
          <w:color w:val="231F20"/>
          <w:spacing w:val="-1"/>
          <w:w w:val="104"/>
        </w:rPr>
        <w:t>regardin</w:t>
      </w:r>
      <w:r>
        <w:rPr>
          <w:color w:val="231F20"/>
          <w:w w:val="104"/>
        </w:rPr>
        <w:t>g</w:t>
      </w:r>
      <w:r>
        <w:rPr>
          <w:color w:val="231F20"/>
          <w:spacing w:val="22"/>
        </w:rPr>
        <w:t xml:space="preserve"> </w:t>
      </w:r>
      <w:r>
        <w:rPr>
          <w:color w:val="231F20"/>
          <w:spacing w:val="-1"/>
          <w:w w:val="109"/>
        </w:rPr>
        <w:t>th</w:t>
      </w:r>
      <w:r>
        <w:rPr>
          <w:color w:val="231F20"/>
          <w:w w:val="109"/>
        </w:rPr>
        <w:t>e</w:t>
      </w:r>
      <w:r>
        <w:rPr>
          <w:color w:val="231F20"/>
          <w:spacing w:val="22"/>
        </w:rPr>
        <w:t xml:space="preserve"> </w:t>
      </w:r>
      <w:r>
        <w:rPr>
          <w:color w:val="231F20"/>
          <w:spacing w:val="-1"/>
          <w:w w:val="105"/>
        </w:rPr>
        <w:t>hermeneutic</w:t>
      </w:r>
      <w:r>
        <w:rPr>
          <w:color w:val="231F20"/>
          <w:w w:val="105"/>
        </w:rPr>
        <w:t>s</w:t>
      </w:r>
      <w:r>
        <w:rPr>
          <w:color w:val="231F20"/>
          <w:spacing w:val="22"/>
        </w:rPr>
        <w:t xml:space="preserve"> </w:t>
      </w:r>
      <w:r>
        <w:rPr>
          <w:color w:val="231F20"/>
          <w:spacing w:val="-1"/>
        </w:rPr>
        <w:t>o</w:t>
      </w:r>
      <w:r>
        <w:rPr>
          <w:color w:val="231F20"/>
        </w:rPr>
        <w:t>f</w:t>
      </w:r>
      <w:r>
        <w:rPr>
          <w:color w:val="231F20"/>
          <w:spacing w:val="22"/>
        </w:rPr>
        <w:t xml:space="preserve"> </w:t>
      </w:r>
      <w:r>
        <w:rPr>
          <w:color w:val="231F20"/>
          <w:spacing w:val="-1"/>
          <w:w w:val="98"/>
        </w:rPr>
        <w:t>dialectica</w:t>
      </w:r>
      <w:r>
        <w:rPr>
          <w:color w:val="231F20"/>
          <w:w w:val="98"/>
        </w:rPr>
        <w:t>l</w:t>
      </w:r>
      <w:r>
        <w:rPr>
          <w:color w:val="231F20"/>
          <w:spacing w:val="22"/>
        </w:rPr>
        <w:t xml:space="preserve"> </w:t>
      </w:r>
      <w:r>
        <w:rPr>
          <w:color w:val="231F20"/>
          <w:spacing w:val="-1"/>
          <w:w w:val="104"/>
        </w:rPr>
        <w:t>theolog</w:t>
      </w:r>
      <w:r>
        <w:rPr>
          <w:color w:val="231F20"/>
          <w:w w:val="104"/>
        </w:rPr>
        <w:t>y</w:t>
      </w:r>
      <w:r>
        <w:rPr>
          <w:color w:val="231F20"/>
          <w:spacing w:val="22"/>
        </w:rPr>
        <w:t xml:space="preserve"> </w:t>
      </w:r>
      <w:r>
        <w:rPr>
          <w:color w:val="231F20"/>
          <w:spacing w:val="-1"/>
          <w:w w:val="104"/>
        </w:rPr>
        <w:t>ar</w:t>
      </w:r>
      <w:r>
        <w:rPr>
          <w:color w:val="231F20"/>
          <w:w w:val="104"/>
        </w:rPr>
        <w:t>e</w:t>
      </w:r>
      <w:r>
        <w:rPr>
          <w:color w:val="231F20"/>
          <w:spacing w:val="22"/>
        </w:rPr>
        <w:t xml:space="preserve"> </w:t>
      </w:r>
      <w:r>
        <w:rPr>
          <w:color w:val="231F20"/>
          <w:spacing w:val="-1"/>
          <w:w w:val="105"/>
        </w:rPr>
        <w:t xml:space="preserve">unequivo- </w:t>
      </w:r>
      <w:r>
        <w:rPr>
          <w:color w:val="231F20"/>
          <w:spacing w:val="-1"/>
        </w:rPr>
        <w:t>call</w:t>
      </w:r>
      <w:r>
        <w:rPr>
          <w:color w:val="231F20"/>
        </w:rPr>
        <w:t>y</w:t>
      </w:r>
      <w:r>
        <w:rPr>
          <w:color w:val="231F20"/>
          <w:spacing w:val="-10"/>
        </w:rPr>
        <w:t xml:space="preserve"> </w:t>
      </w:r>
      <w:r>
        <w:rPr>
          <w:color w:val="231F20"/>
          <w:spacing w:val="-1"/>
          <w:w w:val="104"/>
        </w:rPr>
        <w:t>stated</w:t>
      </w:r>
      <w:r>
        <w:rPr>
          <w:color w:val="231F20"/>
          <w:w w:val="104"/>
        </w:rPr>
        <w:t>.</w:t>
      </w:r>
      <w:r>
        <w:rPr>
          <w:color w:val="231F20"/>
          <w:spacing w:val="-25"/>
        </w:rPr>
        <w:t xml:space="preserve"> </w:t>
      </w:r>
      <w:r>
        <w:rPr>
          <w:color w:val="231F20"/>
          <w:spacing w:val="-1"/>
          <w:w w:val="106"/>
        </w:rPr>
        <w:t>Throug</w:t>
      </w:r>
      <w:r>
        <w:rPr>
          <w:color w:val="231F20"/>
          <w:w w:val="106"/>
        </w:rPr>
        <w:t>h</w:t>
      </w:r>
      <w:r>
        <w:rPr>
          <w:color w:val="231F20"/>
          <w:spacing w:val="-10"/>
        </w:rPr>
        <w:t xml:space="preserve"> </w:t>
      </w:r>
      <w:r>
        <w:rPr>
          <w:color w:val="231F20"/>
          <w:spacing w:val="-1"/>
          <w:w w:val="103"/>
        </w:rPr>
        <w:t>suc</w:t>
      </w:r>
      <w:r>
        <w:rPr>
          <w:color w:val="231F20"/>
          <w:w w:val="103"/>
        </w:rPr>
        <w:t>h</w:t>
      </w:r>
      <w:r>
        <w:rPr>
          <w:color w:val="231F20"/>
          <w:spacing w:val="-10"/>
        </w:rPr>
        <w:t xml:space="preserve"> </w:t>
      </w:r>
      <w:r>
        <w:rPr>
          <w:color w:val="231F20"/>
        </w:rPr>
        <w:t>a</w:t>
      </w:r>
      <w:r>
        <w:rPr>
          <w:color w:val="231F20"/>
          <w:spacing w:val="-10"/>
        </w:rPr>
        <w:t xml:space="preserve"> </w:t>
      </w:r>
      <w:r>
        <w:rPr>
          <w:color w:val="231F20"/>
          <w:spacing w:val="-1"/>
          <w:w w:val="105"/>
        </w:rPr>
        <w:t>method</w:t>
      </w:r>
      <w:r>
        <w:rPr>
          <w:color w:val="231F20"/>
          <w:w w:val="105"/>
        </w:rPr>
        <w:t>,</w:t>
      </w:r>
      <w:r>
        <w:rPr>
          <w:color w:val="231F20"/>
          <w:spacing w:val="-17"/>
        </w:rPr>
        <w:t xml:space="preserve"> </w:t>
      </w:r>
      <w:r>
        <w:rPr>
          <w:color w:val="231F20"/>
          <w:spacing w:val="-1"/>
          <w:w w:val="103"/>
        </w:rPr>
        <w:t>an</w:t>
      </w:r>
      <w:r>
        <w:rPr>
          <w:color w:val="231F20"/>
          <w:w w:val="103"/>
        </w:rPr>
        <w:t>d</w:t>
      </w:r>
      <w:r>
        <w:rPr>
          <w:color w:val="231F20"/>
          <w:spacing w:val="-10"/>
        </w:rPr>
        <w:t xml:space="preserve"> </w:t>
      </w:r>
      <w:r>
        <w:rPr>
          <w:color w:val="231F20"/>
          <w:spacing w:val="-1"/>
          <w:w w:val="106"/>
        </w:rPr>
        <w:t>her</w:t>
      </w:r>
      <w:r>
        <w:rPr>
          <w:color w:val="231F20"/>
          <w:w w:val="106"/>
        </w:rPr>
        <w:t>e</w:t>
      </w:r>
      <w:r>
        <w:rPr>
          <w:color w:val="231F20"/>
          <w:spacing w:val="-17"/>
        </w:rPr>
        <w:t xml:space="preserve"> </w:t>
      </w:r>
      <w:r>
        <w:rPr>
          <w:color w:val="231F20"/>
          <w:spacing w:val="-1"/>
          <w:w w:val="103"/>
        </w:rPr>
        <w:t>Adorn</w:t>
      </w:r>
      <w:r>
        <w:rPr>
          <w:color w:val="231F20"/>
          <w:w w:val="103"/>
        </w:rPr>
        <w:t>o</w:t>
      </w:r>
      <w:r>
        <w:rPr>
          <w:color w:val="231F20"/>
          <w:spacing w:val="-10"/>
        </w:rPr>
        <w:t xml:space="preserve"> </w:t>
      </w:r>
      <w:r>
        <w:rPr>
          <w:color w:val="231F20"/>
          <w:spacing w:val="-1"/>
          <w:w w:val="102"/>
        </w:rPr>
        <w:t>offe</w:t>
      </w:r>
      <w:r>
        <w:rPr>
          <w:color w:val="231F20"/>
          <w:spacing w:val="-3"/>
          <w:w w:val="102"/>
        </w:rPr>
        <w:t>r</w:t>
      </w:r>
      <w:r>
        <w:rPr>
          <w:color w:val="231F20"/>
          <w:w w:val="99"/>
        </w:rPr>
        <w:t>s</w:t>
      </w:r>
      <w:r>
        <w:rPr>
          <w:color w:val="231F20"/>
          <w:spacing w:val="-10"/>
        </w:rPr>
        <w:t xml:space="preserve"> </w:t>
      </w:r>
      <w:r>
        <w:rPr>
          <w:color w:val="231F20"/>
          <w:spacing w:val="-1"/>
          <w:w w:val="104"/>
        </w:rPr>
        <w:t>hi</w:t>
      </w:r>
      <w:r>
        <w:rPr>
          <w:color w:val="231F20"/>
          <w:w w:val="104"/>
        </w:rPr>
        <w:t>s</w:t>
      </w:r>
      <w:r>
        <w:rPr>
          <w:color w:val="231F20"/>
          <w:spacing w:val="-10"/>
        </w:rPr>
        <w:t xml:space="preserve"> </w:t>
      </w:r>
      <w:r>
        <w:rPr>
          <w:color w:val="231F20"/>
          <w:spacing w:val="-1"/>
          <w:w w:val="103"/>
        </w:rPr>
        <w:t xml:space="preserve">assessment </w:t>
      </w:r>
      <w:r>
        <w:rPr>
          <w:color w:val="231F20"/>
          <w:spacing w:val="-1"/>
          <w:w w:val="99"/>
        </w:rPr>
        <w:t>o</w:t>
      </w:r>
      <w:r>
        <w:rPr>
          <w:color w:val="231F20"/>
          <w:w w:val="99"/>
        </w:rPr>
        <w:t>f</w:t>
      </w:r>
      <w:r>
        <w:rPr>
          <w:color w:val="231F20"/>
          <w:spacing w:val="24"/>
          <w:w w:val="99"/>
        </w:rPr>
        <w:t xml:space="preserve"> </w:t>
      </w:r>
      <w:r>
        <w:rPr>
          <w:color w:val="231F20"/>
          <w:spacing w:val="-1"/>
          <w:w w:val="109"/>
        </w:rPr>
        <w:t>th</w:t>
      </w:r>
      <w:r>
        <w:rPr>
          <w:color w:val="231F20"/>
          <w:w w:val="109"/>
        </w:rPr>
        <w:t>e</w:t>
      </w:r>
      <w:r>
        <w:rPr>
          <w:color w:val="231F20"/>
          <w:spacing w:val="24"/>
        </w:rPr>
        <w:t xml:space="preserve"> </w:t>
      </w:r>
      <w:r>
        <w:rPr>
          <w:color w:val="231F20"/>
          <w:spacing w:val="-1"/>
          <w:w w:val="104"/>
        </w:rPr>
        <w:t>failur</w:t>
      </w:r>
      <w:r>
        <w:rPr>
          <w:color w:val="231F20"/>
          <w:w w:val="104"/>
        </w:rPr>
        <w:t>e</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4"/>
        </w:rPr>
        <w:t>hi</w:t>
      </w:r>
      <w:r>
        <w:rPr>
          <w:color w:val="231F20"/>
          <w:w w:val="104"/>
        </w:rPr>
        <w:t>s</w:t>
      </w:r>
      <w:r>
        <w:rPr>
          <w:color w:val="231F20"/>
          <w:spacing w:val="24"/>
        </w:rPr>
        <w:t xml:space="preserve"> </w:t>
      </w:r>
      <w:r>
        <w:rPr>
          <w:color w:val="231F20"/>
          <w:spacing w:val="-1"/>
          <w:w w:val="102"/>
        </w:rPr>
        <w:t>friend</w:t>
      </w:r>
      <w:r>
        <w:rPr>
          <w:color w:val="231F20"/>
          <w:spacing w:val="-12"/>
          <w:w w:val="102"/>
        </w:rPr>
        <w:t>’</w:t>
      </w:r>
      <w:r>
        <w:rPr>
          <w:color w:val="231F20"/>
          <w:w w:val="99"/>
        </w:rPr>
        <w:t>s</w:t>
      </w:r>
      <w:r>
        <w:rPr>
          <w:color w:val="231F20"/>
          <w:spacing w:val="24"/>
        </w:rPr>
        <w:t xml:space="preserve"> </w:t>
      </w:r>
      <w:r>
        <w:rPr>
          <w:color w:val="231F20"/>
          <w:spacing w:val="-1"/>
        </w:rPr>
        <w:t>ess</w:t>
      </w:r>
      <w:r>
        <w:rPr>
          <w:color w:val="231F20"/>
          <w:spacing w:val="-3"/>
        </w:rPr>
        <w:t>a</w:t>
      </w:r>
      <w:r>
        <w:rPr>
          <w:color w:val="231F20"/>
          <w:spacing w:val="-21"/>
          <w:w w:val="111"/>
        </w:rPr>
        <w:t>y</w:t>
      </w:r>
      <w:r>
        <w:rPr>
          <w:color w:val="231F20"/>
        </w:rPr>
        <w:t>,</w:t>
      </w:r>
      <w:r>
        <w:rPr>
          <w:color w:val="231F20"/>
          <w:spacing w:val="16"/>
        </w:rPr>
        <w:t xml:space="preserve"> </w:t>
      </w:r>
      <w:r>
        <w:rPr>
          <w:color w:val="231F20"/>
          <w:spacing w:val="-1"/>
          <w:w w:val="102"/>
        </w:rPr>
        <w:t>Benjami</w:t>
      </w:r>
      <w:r>
        <w:rPr>
          <w:color w:val="231F20"/>
          <w:w w:val="102"/>
        </w:rPr>
        <w:t>n</w:t>
      </w:r>
      <w:r>
        <w:rPr>
          <w:color w:val="231F20"/>
          <w:spacing w:val="24"/>
        </w:rPr>
        <w:t xml:space="preserve"> </w:t>
      </w:r>
      <w:r>
        <w:rPr>
          <w:color w:val="231F20"/>
          <w:spacing w:val="-1"/>
          <w:w w:val="101"/>
        </w:rPr>
        <w:t>succumb</w:t>
      </w:r>
      <w:r>
        <w:rPr>
          <w:color w:val="231F20"/>
          <w:w w:val="101"/>
        </w:rPr>
        <w:t>s</w:t>
      </w:r>
      <w:r>
        <w:rPr>
          <w:color w:val="231F20"/>
          <w:spacing w:val="24"/>
        </w:rPr>
        <w:t xml:space="preserve"> </w:t>
      </w:r>
      <w:r>
        <w:rPr>
          <w:color w:val="231F20"/>
          <w:spacing w:val="-1"/>
          <w:w w:val="107"/>
        </w:rPr>
        <w:t>t</w:t>
      </w:r>
      <w:r>
        <w:rPr>
          <w:color w:val="231F20"/>
          <w:w w:val="107"/>
        </w:rPr>
        <w:t>o</w:t>
      </w:r>
      <w:r>
        <w:rPr>
          <w:color w:val="231F20"/>
          <w:spacing w:val="24"/>
        </w:rPr>
        <w:t xml:space="preserve"> </w:t>
      </w:r>
      <w:r>
        <w:rPr>
          <w:color w:val="231F20"/>
          <w:spacing w:val="-1"/>
          <w:w w:val="109"/>
        </w:rPr>
        <w:t>myth</w:t>
      </w:r>
      <w:r>
        <w:rPr>
          <w:color w:val="231F20"/>
          <w:w w:val="109"/>
        </w:rPr>
        <w:t>,</w:t>
      </w:r>
      <w:r>
        <w:rPr>
          <w:color w:val="231F20"/>
          <w:spacing w:val="16"/>
        </w:rPr>
        <w:t xml:space="preserve"> </w:t>
      </w:r>
      <w:r>
        <w:rPr>
          <w:color w:val="231F20"/>
          <w:spacing w:val="-1"/>
          <w:w w:val="102"/>
        </w:rPr>
        <w:t>eve</w:t>
      </w:r>
      <w:r>
        <w:rPr>
          <w:color w:val="231F20"/>
          <w:w w:val="102"/>
        </w:rPr>
        <w:t>n</w:t>
      </w:r>
      <w:r>
        <w:rPr>
          <w:color w:val="231F20"/>
          <w:spacing w:val="24"/>
        </w:rPr>
        <w:t xml:space="preserve"> </w:t>
      </w:r>
      <w:r>
        <w:rPr>
          <w:color w:val="231F20"/>
          <w:spacing w:val="-1"/>
        </w:rPr>
        <w:t xml:space="preserve">if </w:t>
      </w:r>
      <w:r>
        <w:rPr>
          <w:color w:val="231F20"/>
          <w:spacing w:val="-1"/>
          <w:w w:val="103"/>
        </w:rPr>
        <w:t>knowingl</w:t>
      </w:r>
      <w:r>
        <w:rPr>
          <w:color w:val="231F20"/>
          <w:spacing w:val="-21"/>
          <w:w w:val="103"/>
        </w:rPr>
        <w:t>y</w:t>
      </w:r>
      <w:r>
        <w:rPr>
          <w:color w:val="231F20"/>
        </w:rPr>
        <w:t>.</w:t>
      </w:r>
      <w:r>
        <w:rPr>
          <w:color w:val="231F20"/>
          <w:spacing w:val="-18"/>
        </w:rPr>
        <w:t xml:space="preserve"> </w:t>
      </w:r>
      <w:r>
        <w:rPr>
          <w:color w:val="231F20"/>
          <w:spacing w:val="-1"/>
          <w:w w:val="104"/>
        </w:rPr>
        <w:t>Whil</w:t>
      </w:r>
      <w:r>
        <w:rPr>
          <w:color w:val="231F20"/>
          <w:w w:val="104"/>
        </w:rPr>
        <w:t>e</w:t>
      </w:r>
      <w:r>
        <w:rPr>
          <w:color w:val="231F20"/>
          <w:spacing w:val="-3"/>
        </w:rPr>
        <w:t xml:space="preserve"> </w:t>
      </w:r>
      <w:r>
        <w:rPr>
          <w:color w:val="231F20"/>
          <w:spacing w:val="-1"/>
          <w:w w:val="107"/>
        </w:rPr>
        <w:t>thi</w:t>
      </w:r>
      <w:r>
        <w:rPr>
          <w:color w:val="231F20"/>
          <w:w w:val="107"/>
        </w:rPr>
        <w:t>s</w:t>
      </w:r>
      <w:r>
        <w:rPr>
          <w:color w:val="231F20"/>
          <w:spacing w:val="-3"/>
        </w:rPr>
        <w:t xml:space="preserve"> </w:t>
      </w:r>
      <w:r>
        <w:rPr>
          <w:color w:val="231F20"/>
          <w:spacing w:val="-1"/>
          <w:w w:val="107"/>
        </w:rPr>
        <w:t>migh</w:t>
      </w:r>
      <w:r>
        <w:rPr>
          <w:color w:val="231F20"/>
          <w:w w:val="107"/>
        </w:rPr>
        <w:t>t</w:t>
      </w:r>
      <w:r>
        <w:rPr>
          <w:color w:val="231F20"/>
          <w:spacing w:val="-3"/>
        </w:rPr>
        <w:t xml:space="preserve"> </w:t>
      </w:r>
      <w:r>
        <w:rPr>
          <w:color w:val="231F20"/>
          <w:spacing w:val="-1"/>
          <w:w w:val="103"/>
        </w:rPr>
        <w:t>sugges</w:t>
      </w:r>
      <w:r>
        <w:rPr>
          <w:color w:val="231F20"/>
          <w:w w:val="103"/>
        </w:rPr>
        <w:t>t</w:t>
      </w:r>
      <w:r>
        <w:rPr>
          <w:color w:val="231F20"/>
          <w:spacing w:val="-3"/>
        </w:rPr>
        <w:t xml:space="preserve"> </w:t>
      </w:r>
      <w:r>
        <w:rPr>
          <w:color w:val="231F20"/>
          <w:spacing w:val="-1"/>
          <w:w w:val="111"/>
        </w:rPr>
        <w:t>tha</w:t>
      </w:r>
      <w:r>
        <w:rPr>
          <w:color w:val="231F20"/>
          <w:w w:val="111"/>
        </w:rPr>
        <w:t>t</w:t>
      </w:r>
      <w:r>
        <w:rPr>
          <w:color w:val="231F20"/>
          <w:spacing w:val="-10"/>
        </w:rPr>
        <w:t xml:space="preserve"> </w:t>
      </w:r>
      <w:r>
        <w:rPr>
          <w:color w:val="231F20"/>
          <w:spacing w:val="-1"/>
          <w:w w:val="101"/>
        </w:rPr>
        <w:t>Adorno</w:t>
      </w:r>
      <w:r>
        <w:rPr>
          <w:color w:val="231F20"/>
          <w:spacing w:val="-12"/>
          <w:w w:val="101"/>
        </w:rPr>
        <w:t>’</w:t>
      </w:r>
      <w:r>
        <w:rPr>
          <w:color w:val="231F20"/>
          <w:w w:val="99"/>
        </w:rPr>
        <w:t>s</w:t>
      </w:r>
      <w:r>
        <w:rPr>
          <w:color w:val="231F20"/>
          <w:spacing w:val="-3"/>
        </w:rPr>
        <w:t xml:space="preserve"> </w:t>
      </w:r>
      <w:r>
        <w:rPr>
          <w:color w:val="231F20"/>
          <w:spacing w:val="-1"/>
          <w:w w:val="103"/>
        </w:rPr>
        <w:t>readin</w:t>
      </w:r>
      <w:r>
        <w:rPr>
          <w:color w:val="231F20"/>
          <w:w w:val="103"/>
        </w:rPr>
        <w:t>g</w:t>
      </w:r>
      <w:r>
        <w:rPr>
          <w:color w:val="231F20"/>
          <w:spacing w:val="-3"/>
        </w:rPr>
        <w:t xml:space="preserve"> </w:t>
      </w:r>
      <w:r>
        <w:rPr>
          <w:color w:val="231F20"/>
          <w:spacing w:val="-1"/>
          <w:w w:val="102"/>
        </w:rPr>
        <w:t>land</w:t>
      </w:r>
      <w:r>
        <w:rPr>
          <w:color w:val="231F20"/>
          <w:w w:val="102"/>
        </w:rPr>
        <w:t>s</w:t>
      </w:r>
      <w:r>
        <w:rPr>
          <w:color w:val="231F20"/>
          <w:spacing w:val="-3"/>
        </w:rPr>
        <w:t xml:space="preserve"> </w:t>
      </w:r>
      <w:r>
        <w:rPr>
          <w:color w:val="231F20"/>
          <w:spacing w:val="-1"/>
          <w:w w:val="104"/>
        </w:rPr>
        <w:t xml:space="preserve">comfort- </w:t>
      </w:r>
      <w:r>
        <w:rPr>
          <w:color w:val="231F20"/>
          <w:spacing w:val="-1"/>
          <w:w w:val="103"/>
        </w:rPr>
        <w:t>abl</w:t>
      </w:r>
      <w:r>
        <w:rPr>
          <w:color w:val="231F20"/>
          <w:w w:val="103"/>
        </w:rPr>
        <w:t>y</w:t>
      </w:r>
      <w:r>
        <w:rPr>
          <w:color w:val="231F20"/>
          <w:spacing w:val="18"/>
        </w:rPr>
        <w:t xml:space="preserve"> </w:t>
      </w:r>
      <w:r>
        <w:rPr>
          <w:color w:val="231F20"/>
          <w:spacing w:val="-1"/>
          <w:w w:val="105"/>
        </w:rPr>
        <w:t>o</w:t>
      </w:r>
      <w:r>
        <w:rPr>
          <w:color w:val="231F20"/>
          <w:w w:val="105"/>
        </w:rPr>
        <w:t>n</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rPr>
        <w:t>sid</w:t>
      </w:r>
      <w:r>
        <w:rPr>
          <w:color w:val="231F20"/>
        </w:rPr>
        <w:t>e</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w w:val="102"/>
        </w:rPr>
        <w:t>psychoanalysi</w:t>
      </w:r>
      <w:r>
        <w:rPr>
          <w:color w:val="231F20"/>
          <w:spacing w:val="-8"/>
          <w:w w:val="102"/>
        </w:rPr>
        <w:t>s</w:t>
      </w:r>
      <w:r>
        <w:rPr>
          <w:color w:val="231F20"/>
        </w:rPr>
        <w:t>,</w:t>
      </w:r>
      <w:r>
        <w:rPr>
          <w:color w:val="231F20"/>
          <w:spacing w:val="10"/>
        </w:rPr>
        <w:t xml:space="preserve"> </w:t>
      </w:r>
      <w:r>
        <w:rPr>
          <w:color w:val="231F20"/>
          <w:spacing w:val="-1"/>
          <w:w w:val="109"/>
        </w:rPr>
        <w:t>i</w:t>
      </w:r>
      <w:r>
        <w:rPr>
          <w:color w:val="231F20"/>
          <w:w w:val="109"/>
        </w:rPr>
        <w:t>t</w:t>
      </w:r>
      <w:r>
        <w:rPr>
          <w:color w:val="231F20"/>
          <w:spacing w:val="18"/>
        </w:rPr>
        <w:t xml:space="preserve"> </w:t>
      </w:r>
      <w:r>
        <w:rPr>
          <w:color w:val="231F20"/>
          <w:spacing w:val="-1"/>
        </w:rPr>
        <w:t>doe</w:t>
      </w:r>
      <w:r>
        <w:rPr>
          <w:color w:val="231F20"/>
        </w:rPr>
        <w:t>s</w:t>
      </w:r>
      <w:r>
        <w:rPr>
          <w:color w:val="231F20"/>
          <w:spacing w:val="18"/>
        </w:rPr>
        <w:t xml:space="preserve"> </w:t>
      </w:r>
      <w:r>
        <w:rPr>
          <w:color w:val="231F20"/>
          <w:spacing w:val="-1"/>
          <w:w w:val="107"/>
        </w:rPr>
        <w:t>not</w:t>
      </w:r>
      <w:r>
        <w:rPr>
          <w:color w:val="231F20"/>
          <w:w w:val="107"/>
        </w:rPr>
        <w:t>.</w:t>
      </w:r>
      <w:r>
        <w:rPr>
          <w:color w:val="231F20"/>
          <w:spacing w:val="3"/>
        </w:rPr>
        <w:t xml:space="preserve"> </w:t>
      </w:r>
      <w:r>
        <w:rPr>
          <w:color w:val="231F20"/>
          <w:spacing w:val="-12"/>
          <w:w w:val="99"/>
        </w:rPr>
        <w:t>A</w:t>
      </w:r>
      <w:r>
        <w:rPr>
          <w:color w:val="231F20"/>
          <w:spacing w:val="-1"/>
          <w:w w:val="102"/>
        </w:rPr>
        <w:t>war</w:t>
      </w:r>
      <w:r>
        <w:rPr>
          <w:color w:val="231F20"/>
          <w:w w:val="102"/>
        </w:rPr>
        <w:t>e</w:t>
      </w:r>
      <w:r>
        <w:rPr>
          <w:color w:val="231F20"/>
          <w:spacing w:val="18"/>
        </w:rPr>
        <w:t xml:space="preserve"> </w:t>
      </w:r>
      <w:r>
        <w:rPr>
          <w:color w:val="231F20"/>
          <w:spacing w:val="-1"/>
          <w:w w:val="111"/>
        </w:rPr>
        <w:t>tha</w:t>
      </w:r>
      <w:r>
        <w:rPr>
          <w:color w:val="231F20"/>
          <w:w w:val="111"/>
        </w:rPr>
        <w:t>t</w:t>
      </w:r>
      <w:r>
        <w:rPr>
          <w:color w:val="231F20"/>
          <w:spacing w:val="18"/>
        </w:rPr>
        <w:t xml:space="preserve"> </w:t>
      </w:r>
      <w:r>
        <w:rPr>
          <w:color w:val="231F20"/>
          <w:spacing w:val="-1"/>
          <w:w w:val="109"/>
        </w:rPr>
        <w:t>i</w:t>
      </w:r>
      <w:r>
        <w:rPr>
          <w:color w:val="231F20"/>
          <w:w w:val="109"/>
        </w:rPr>
        <w:t>t</w:t>
      </w:r>
      <w:r>
        <w:rPr>
          <w:color w:val="231F20"/>
          <w:spacing w:val="18"/>
        </w:rPr>
        <w:t xml:space="preserve"> </w:t>
      </w:r>
      <w:r>
        <w:rPr>
          <w:color w:val="231F20"/>
          <w:spacing w:val="-1"/>
        </w:rPr>
        <w:t>i</w:t>
      </w:r>
      <w:r>
        <w:rPr>
          <w:color w:val="231F20"/>
        </w:rPr>
        <w:t>s</w:t>
      </w:r>
      <w:r>
        <w:rPr>
          <w:color w:val="231F20"/>
          <w:spacing w:val="18"/>
        </w:rPr>
        <w:t xml:space="preserve"> </w:t>
      </w:r>
      <w:r>
        <w:rPr>
          <w:color w:val="231F20"/>
          <w:spacing w:val="-1"/>
          <w:w w:val="101"/>
        </w:rPr>
        <w:t>precisely</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4"/>
        <w:jc w:val="both"/>
      </w:pPr>
      <w:r>
        <w:rPr>
          <w:color w:val="231F20"/>
          <w:spacing w:val="-3"/>
          <w:w w:val="105"/>
        </w:rPr>
        <w:lastRenderedPageBreak/>
        <w:t>Kafka’s</w:t>
      </w:r>
      <w:r>
        <w:rPr>
          <w:color w:val="231F20"/>
          <w:spacing w:val="-27"/>
          <w:w w:val="105"/>
        </w:rPr>
        <w:t xml:space="preserve"> </w:t>
      </w:r>
      <w:r>
        <w:rPr>
          <w:color w:val="231F20"/>
          <w:w w:val="105"/>
        </w:rPr>
        <w:t>“literalness”</w:t>
      </w:r>
      <w:r>
        <w:rPr>
          <w:color w:val="231F20"/>
          <w:spacing w:val="-26"/>
          <w:w w:val="105"/>
        </w:rPr>
        <w:t xml:space="preserve"> </w:t>
      </w:r>
      <w:r>
        <w:rPr>
          <w:color w:val="231F20"/>
          <w:w w:val="105"/>
        </w:rPr>
        <w:t>that</w:t>
      </w:r>
      <w:r>
        <w:rPr>
          <w:color w:val="231F20"/>
          <w:spacing w:val="-21"/>
          <w:w w:val="105"/>
        </w:rPr>
        <w:t xml:space="preserve"> </w:t>
      </w:r>
      <w:r>
        <w:rPr>
          <w:color w:val="231F20"/>
          <w:w w:val="105"/>
        </w:rPr>
        <w:t>pushes</w:t>
      </w:r>
      <w:r>
        <w:rPr>
          <w:color w:val="231F20"/>
          <w:spacing w:val="-20"/>
          <w:w w:val="105"/>
        </w:rPr>
        <w:t xml:space="preserve"> </w:t>
      </w:r>
      <w:r>
        <w:rPr>
          <w:color w:val="231F20"/>
          <w:w w:val="105"/>
        </w:rPr>
        <w:t>him</w:t>
      </w:r>
      <w:r>
        <w:rPr>
          <w:color w:val="231F20"/>
          <w:spacing w:val="-21"/>
          <w:w w:val="105"/>
        </w:rPr>
        <w:t xml:space="preserve"> </w:t>
      </w:r>
      <w:r>
        <w:rPr>
          <w:color w:val="231F20"/>
          <w:w w:val="105"/>
        </w:rPr>
        <w:t>out</w:t>
      </w:r>
      <w:r>
        <w:rPr>
          <w:color w:val="231F20"/>
          <w:spacing w:val="-21"/>
          <w:w w:val="105"/>
        </w:rPr>
        <w:t xml:space="preserve"> </w:t>
      </w:r>
      <w:r>
        <w:rPr>
          <w:color w:val="231F20"/>
          <w:w w:val="105"/>
        </w:rPr>
        <w:t>ahead</w:t>
      </w:r>
      <w:r>
        <w:rPr>
          <w:color w:val="231F20"/>
          <w:spacing w:val="-20"/>
          <w:w w:val="105"/>
        </w:rPr>
        <w:t xml:space="preserve"> </w:t>
      </w:r>
      <w:r>
        <w:rPr>
          <w:color w:val="231F20"/>
          <w:w w:val="105"/>
        </w:rPr>
        <w:t>of</w:t>
      </w:r>
      <w:r>
        <w:rPr>
          <w:color w:val="231F20"/>
          <w:spacing w:val="-21"/>
          <w:w w:val="105"/>
        </w:rPr>
        <w:t xml:space="preserve"> </w:t>
      </w:r>
      <w:r>
        <w:rPr>
          <w:color w:val="231F20"/>
          <w:w w:val="105"/>
        </w:rPr>
        <w:t>Freud,</w:t>
      </w:r>
      <w:r>
        <w:rPr>
          <w:color w:val="231F20"/>
          <w:spacing w:val="-32"/>
          <w:w w:val="105"/>
        </w:rPr>
        <w:t xml:space="preserve"> </w:t>
      </w:r>
      <w:r>
        <w:rPr>
          <w:color w:val="231F20"/>
          <w:w w:val="105"/>
        </w:rPr>
        <w:t>Adorno</w:t>
      </w:r>
      <w:r>
        <w:rPr>
          <w:color w:val="231F20"/>
          <w:spacing w:val="-21"/>
          <w:w w:val="105"/>
        </w:rPr>
        <w:t xml:space="preserve"> </w:t>
      </w:r>
      <w:r>
        <w:rPr>
          <w:color w:val="231F20"/>
          <w:w w:val="105"/>
        </w:rPr>
        <w:t>urges</w:t>
      </w:r>
      <w:r>
        <w:rPr>
          <w:color w:val="231F20"/>
          <w:spacing w:val="-20"/>
          <w:w w:val="105"/>
        </w:rPr>
        <w:t xml:space="preserve"> </w:t>
      </w:r>
      <w:r>
        <w:rPr>
          <w:color w:val="231F20"/>
          <w:w w:val="105"/>
        </w:rPr>
        <w:t>that Kafka</w:t>
      </w:r>
      <w:r>
        <w:rPr>
          <w:color w:val="231F20"/>
          <w:spacing w:val="-6"/>
          <w:w w:val="105"/>
        </w:rPr>
        <w:t xml:space="preserve"> </w:t>
      </w:r>
      <w:r>
        <w:rPr>
          <w:color w:val="231F20"/>
          <w:w w:val="105"/>
        </w:rPr>
        <w:t>be</w:t>
      </w:r>
      <w:r>
        <w:rPr>
          <w:color w:val="231F20"/>
          <w:spacing w:val="-5"/>
          <w:w w:val="105"/>
        </w:rPr>
        <w:t xml:space="preserve"> </w:t>
      </w:r>
      <w:r>
        <w:rPr>
          <w:color w:val="231F20"/>
          <w:w w:val="105"/>
        </w:rPr>
        <w:t>read</w:t>
      </w:r>
      <w:r>
        <w:rPr>
          <w:color w:val="231F20"/>
          <w:spacing w:val="-5"/>
          <w:w w:val="105"/>
        </w:rPr>
        <w:t xml:space="preserve"> </w:t>
      </w:r>
      <w:r>
        <w:rPr>
          <w:color w:val="231F20"/>
          <w:w w:val="105"/>
        </w:rPr>
        <w:t>as</w:t>
      </w:r>
      <w:r>
        <w:rPr>
          <w:color w:val="231F20"/>
          <w:spacing w:val="-5"/>
          <w:w w:val="105"/>
        </w:rPr>
        <w:t xml:space="preserve"> </w:t>
      </w:r>
      <w:r>
        <w:rPr>
          <w:color w:val="231F20"/>
          <w:w w:val="105"/>
        </w:rPr>
        <w:t>an</w:t>
      </w:r>
      <w:r>
        <w:rPr>
          <w:color w:val="231F20"/>
          <w:spacing w:val="-5"/>
          <w:w w:val="105"/>
        </w:rPr>
        <w:t xml:space="preserve"> </w:t>
      </w:r>
      <w:r>
        <w:rPr>
          <w:color w:val="231F20"/>
          <w:w w:val="105"/>
        </w:rPr>
        <w:t>allegorist</w:t>
      </w:r>
      <w:r>
        <w:rPr>
          <w:color w:val="231F20"/>
          <w:spacing w:val="-5"/>
          <w:w w:val="105"/>
        </w:rPr>
        <w:t xml:space="preserve"> </w:t>
      </w:r>
      <w:r>
        <w:rPr>
          <w:color w:val="231F20"/>
          <w:w w:val="105"/>
        </w:rPr>
        <w:t>(here</w:t>
      </w:r>
      <w:r>
        <w:rPr>
          <w:color w:val="231F20"/>
          <w:spacing w:val="-5"/>
          <w:w w:val="105"/>
        </w:rPr>
        <w:t xml:space="preserve"> </w:t>
      </w:r>
      <w:r>
        <w:rPr>
          <w:color w:val="231F20"/>
          <w:w w:val="105"/>
        </w:rPr>
        <w:t>reviving</w:t>
      </w:r>
      <w:r>
        <w:rPr>
          <w:color w:val="231F20"/>
          <w:spacing w:val="-5"/>
          <w:w w:val="105"/>
        </w:rPr>
        <w:t xml:space="preserve"> </w:t>
      </w:r>
      <w:r>
        <w:rPr>
          <w:color w:val="231F20"/>
          <w:w w:val="105"/>
        </w:rPr>
        <w:t>one</w:t>
      </w:r>
      <w:r>
        <w:rPr>
          <w:color w:val="231F20"/>
          <w:spacing w:val="-5"/>
          <w:w w:val="105"/>
        </w:rPr>
        <w:t xml:space="preserve"> </w:t>
      </w:r>
      <w:r>
        <w:rPr>
          <w:color w:val="231F20"/>
          <w:w w:val="105"/>
        </w:rPr>
        <w:t>of</w:t>
      </w:r>
      <w:r>
        <w:rPr>
          <w:color w:val="231F20"/>
          <w:spacing w:val="-5"/>
          <w:w w:val="105"/>
        </w:rPr>
        <w:t xml:space="preserve"> </w:t>
      </w:r>
      <w:r>
        <w:rPr>
          <w:color w:val="231F20"/>
          <w:w w:val="105"/>
        </w:rPr>
        <w:t>Benjamin’s</w:t>
      </w:r>
      <w:r>
        <w:rPr>
          <w:color w:val="231F20"/>
          <w:spacing w:val="-5"/>
          <w:w w:val="105"/>
        </w:rPr>
        <w:t xml:space="preserve"> </w:t>
      </w:r>
      <w:r>
        <w:rPr>
          <w:color w:val="231F20"/>
          <w:w w:val="105"/>
        </w:rPr>
        <w:t>signature constructs), not of the sort to be found in Goethe but rather as one who recognizes that the literal and the figural are, as it were, worlds apart. In this Adorno prepares to align himself with the very “textualism” now widely held to have superseded</w:t>
      </w:r>
      <w:r>
        <w:rPr>
          <w:color w:val="231F20"/>
          <w:spacing w:val="-23"/>
          <w:w w:val="105"/>
        </w:rPr>
        <w:t xml:space="preserve"> </w:t>
      </w:r>
      <w:r>
        <w:rPr>
          <w:color w:val="231F20"/>
          <w:w w:val="105"/>
        </w:rPr>
        <w:t>him.</w:t>
      </w:r>
    </w:p>
    <w:p w:rsidR="007C7C96" w:rsidRDefault="00000000">
      <w:pPr>
        <w:pStyle w:val="a3"/>
        <w:spacing w:line="271" w:lineRule="auto"/>
        <w:ind w:left="119" w:right="106" w:firstLine="240"/>
        <w:jc w:val="both"/>
      </w:pPr>
      <w:r>
        <w:rPr>
          <w:color w:val="231F20"/>
          <w:spacing w:val="-1"/>
          <w:w w:val="99"/>
        </w:rPr>
        <w:t>Doe</w:t>
      </w:r>
      <w:r>
        <w:rPr>
          <w:color w:val="231F20"/>
          <w:w w:val="99"/>
        </w:rPr>
        <w:t xml:space="preserve">s </w:t>
      </w:r>
      <w:r>
        <w:rPr>
          <w:color w:val="231F20"/>
          <w:spacing w:val="-1"/>
          <w:w w:val="107"/>
        </w:rPr>
        <w:t>thi</w:t>
      </w:r>
      <w:r>
        <w:rPr>
          <w:color w:val="231F20"/>
          <w:w w:val="107"/>
        </w:rPr>
        <w:t>s</w:t>
      </w:r>
      <w:r>
        <w:rPr>
          <w:color w:val="231F20"/>
        </w:rPr>
        <w:t xml:space="preserve"> </w:t>
      </w:r>
      <w:r>
        <w:rPr>
          <w:color w:val="231F20"/>
          <w:spacing w:val="-1"/>
          <w:w w:val="105"/>
        </w:rPr>
        <w:t>brin</w:t>
      </w:r>
      <w:r>
        <w:rPr>
          <w:color w:val="231F20"/>
          <w:w w:val="105"/>
        </w:rPr>
        <w:t>g</w:t>
      </w:r>
      <w:r>
        <w:rPr>
          <w:color w:val="231F20"/>
        </w:rPr>
        <w:t xml:space="preserve"> </w:t>
      </w:r>
      <w:r>
        <w:rPr>
          <w:color w:val="231F20"/>
          <w:spacing w:val="-1"/>
          <w:w w:val="103"/>
        </w:rPr>
        <w:t>on</w:t>
      </w:r>
      <w:r>
        <w:rPr>
          <w:color w:val="231F20"/>
          <w:w w:val="103"/>
        </w:rPr>
        <w:t>e</w:t>
      </w:r>
      <w:r>
        <w:rPr>
          <w:color w:val="231F20"/>
        </w:rPr>
        <w:t xml:space="preserve"> </w:t>
      </w:r>
      <w:r>
        <w:rPr>
          <w:color w:val="231F20"/>
          <w:spacing w:val="-1"/>
          <w:w w:val="107"/>
        </w:rPr>
        <w:t>t</w:t>
      </w:r>
      <w:r>
        <w:rPr>
          <w:color w:val="231F20"/>
          <w:w w:val="107"/>
        </w:rPr>
        <w:t>o</w:t>
      </w:r>
      <w:r>
        <w:rPr>
          <w:color w:val="231F20"/>
        </w:rPr>
        <w:t xml:space="preserve"> a </w:t>
      </w:r>
      <w:r>
        <w:rPr>
          <w:color w:val="231F20"/>
          <w:spacing w:val="-1"/>
          <w:w w:val="110"/>
        </w:rPr>
        <w:t>tru</w:t>
      </w:r>
      <w:r>
        <w:rPr>
          <w:color w:val="231F20"/>
          <w:w w:val="110"/>
        </w:rPr>
        <w:t>e</w:t>
      </w:r>
      <w:r>
        <w:rPr>
          <w:color w:val="231F20"/>
        </w:rPr>
        <w:t xml:space="preserve"> </w:t>
      </w:r>
      <w:r>
        <w:rPr>
          <w:i/>
          <w:color w:val="231F20"/>
          <w:spacing w:val="-1"/>
        </w:rPr>
        <w:t>apori</w:t>
      </w:r>
      <w:r>
        <w:rPr>
          <w:i/>
          <w:color w:val="231F20"/>
        </w:rPr>
        <w:t xml:space="preserve">a </w:t>
      </w:r>
      <w:r>
        <w:rPr>
          <w:color w:val="231F20"/>
          <w:spacing w:val="-1"/>
          <w:w w:val="107"/>
        </w:rPr>
        <w:t>i</w:t>
      </w:r>
      <w:r>
        <w:rPr>
          <w:color w:val="231F20"/>
          <w:w w:val="107"/>
        </w:rPr>
        <w:t>n</w:t>
      </w:r>
      <w:r>
        <w:rPr>
          <w:color w:val="231F20"/>
        </w:rPr>
        <w:t xml:space="preserve"> </w:t>
      </w:r>
      <w:r>
        <w:rPr>
          <w:color w:val="231F20"/>
          <w:spacing w:val="-1"/>
          <w:w w:val="101"/>
        </w:rPr>
        <w:t>methodologica</w:t>
      </w:r>
      <w:r>
        <w:rPr>
          <w:color w:val="231F20"/>
          <w:w w:val="101"/>
        </w:rPr>
        <w:t>l</w:t>
      </w:r>
      <w:r>
        <w:rPr>
          <w:color w:val="231F20"/>
        </w:rPr>
        <w:t xml:space="preserve"> </w:t>
      </w:r>
      <w:r>
        <w:rPr>
          <w:color w:val="231F20"/>
          <w:spacing w:val="-1"/>
          <w:w w:val="102"/>
        </w:rPr>
        <w:t>reflectio</w:t>
      </w:r>
      <w:r>
        <w:rPr>
          <w:color w:val="231F20"/>
          <w:w w:val="102"/>
        </w:rPr>
        <w:t>n</w:t>
      </w:r>
      <w:r>
        <w:rPr>
          <w:color w:val="231F20"/>
        </w:rPr>
        <w:t xml:space="preserve"> </w:t>
      </w:r>
      <w:r>
        <w:rPr>
          <w:color w:val="231F20"/>
          <w:spacing w:val="-1"/>
          <w:w w:val="105"/>
        </w:rPr>
        <w:t>o</w:t>
      </w:r>
      <w:r>
        <w:rPr>
          <w:color w:val="231F20"/>
          <w:w w:val="105"/>
        </w:rPr>
        <w:t>n</w:t>
      </w:r>
      <w:r>
        <w:rPr>
          <w:color w:val="231F20"/>
        </w:rPr>
        <w:t xml:space="preserve"> </w:t>
      </w:r>
      <w:r>
        <w:rPr>
          <w:color w:val="231F20"/>
          <w:spacing w:val="-1"/>
          <w:w w:val="109"/>
        </w:rPr>
        <w:t xml:space="preserve">the </w:t>
      </w:r>
      <w:r>
        <w:rPr>
          <w:color w:val="231F20"/>
          <w:w w:val="101"/>
        </w:rPr>
        <w:t>challenges</w:t>
      </w:r>
      <w:r>
        <w:rPr>
          <w:color w:val="231F20"/>
        </w:rPr>
        <w:t xml:space="preserve"> </w:t>
      </w:r>
      <w:r>
        <w:rPr>
          <w:color w:val="231F20"/>
          <w:spacing w:val="-15"/>
        </w:rPr>
        <w:t xml:space="preserve"> </w:t>
      </w:r>
      <w:r>
        <w:rPr>
          <w:color w:val="231F20"/>
        </w:rPr>
        <w:t xml:space="preserve">posed </w:t>
      </w:r>
      <w:r>
        <w:rPr>
          <w:color w:val="231F20"/>
          <w:spacing w:val="-15"/>
        </w:rPr>
        <w:t xml:space="preserve"> </w:t>
      </w:r>
      <w:r>
        <w:rPr>
          <w:color w:val="231F20"/>
          <w:w w:val="105"/>
        </w:rPr>
        <w:t>by</w:t>
      </w:r>
      <w:r>
        <w:rPr>
          <w:color w:val="231F20"/>
        </w:rPr>
        <w:t xml:space="preserve"> </w:t>
      </w:r>
      <w:r>
        <w:rPr>
          <w:color w:val="231F20"/>
          <w:spacing w:val="-15"/>
        </w:rPr>
        <w:t xml:space="preserve"> </w:t>
      </w:r>
      <w:r>
        <w:rPr>
          <w:color w:val="231F20"/>
          <w:w w:val="96"/>
        </w:rPr>
        <w:t>Kafka</w:t>
      </w:r>
      <w:r>
        <w:rPr>
          <w:color w:val="231F20"/>
          <w:spacing w:val="-11"/>
          <w:w w:val="96"/>
        </w:rPr>
        <w:t>’</w:t>
      </w:r>
      <w:r>
        <w:rPr>
          <w:color w:val="231F20"/>
          <w:w w:val="99"/>
        </w:rPr>
        <w:t>s</w:t>
      </w:r>
      <w:r>
        <w:rPr>
          <w:color w:val="231F20"/>
        </w:rPr>
        <w:t xml:space="preserve"> </w:t>
      </w:r>
      <w:r>
        <w:rPr>
          <w:color w:val="231F20"/>
          <w:spacing w:val="-15"/>
        </w:rPr>
        <w:t xml:space="preserve"> </w:t>
      </w:r>
      <w:r>
        <w:rPr>
          <w:color w:val="231F20"/>
          <w:w w:val="104"/>
        </w:rPr>
        <w:t>texts?</w:t>
      </w:r>
      <w:r>
        <w:rPr>
          <w:color w:val="231F20"/>
        </w:rPr>
        <w:t xml:space="preserve"> </w:t>
      </w:r>
      <w:r>
        <w:rPr>
          <w:color w:val="231F20"/>
          <w:spacing w:val="-15"/>
        </w:rPr>
        <w:t xml:space="preserve"> </w:t>
      </w:r>
      <w:r>
        <w:rPr>
          <w:color w:val="231F20"/>
          <w:w w:val="103"/>
        </w:rPr>
        <w:t>Can</w:t>
      </w:r>
      <w:r>
        <w:rPr>
          <w:color w:val="231F20"/>
        </w:rPr>
        <w:t xml:space="preserve"> </w:t>
      </w:r>
      <w:r>
        <w:rPr>
          <w:color w:val="231F20"/>
          <w:spacing w:val="-15"/>
        </w:rPr>
        <w:t xml:space="preserve"> </w:t>
      </w:r>
      <w:r>
        <w:rPr>
          <w:color w:val="231F20"/>
        </w:rPr>
        <w:t xml:space="preserve">we </w:t>
      </w:r>
      <w:r>
        <w:rPr>
          <w:color w:val="231F20"/>
          <w:spacing w:val="-15"/>
        </w:rPr>
        <w:t xml:space="preserve"> </w:t>
      </w:r>
      <w:r>
        <w:rPr>
          <w:color w:val="231F20"/>
          <w:w w:val="111"/>
        </w:rPr>
        <w:t>truly</w:t>
      </w:r>
      <w:r>
        <w:rPr>
          <w:color w:val="231F20"/>
        </w:rPr>
        <w:t xml:space="preserve"> </w:t>
      </w:r>
      <w:r>
        <w:rPr>
          <w:color w:val="231F20"/>
          <w:spacing w:val="-15"/>
        </w:rPr>
        <w:t xml:space="preserve"> </w:t>
      </w:r>
      <w:r>
        <w:rPr>
          <w:color w:val="231F20"/>
          <w:w w:val="105"/>
        </w:rPr>
        <w:t>n</w:t>
      </w:r>
      <w:r>
        <w:rPr>
          <w:color w:val="231F20"/>
          <w:spacing w:val="-2"/>
          <w:w w:val="105"/>
        </w:rPr>
        <w:t>a</w:t>
      </w:r>
      <w:r>
        <w:rPr>
          <w:color w:val="231F20"/>
          <w:w w:val="102"/>
        </w:rPr>
        <w:t>vigate</w:t>
      </w:r>
      <w:r>
        <w:rPr>
          <w:color w:val="231F20"/>
        </w:rPr>
        <w:t xml:space="preserve"> </w:t>
      </w:r>
      <w:r>
        <w:rPr>
          <w:color w:val="231F20"/>
          <w:spacing w:val="-15"/>
        </w:rPr>
        <w:t xml:space="preserve"> </w:t>
      </w:r>
      <w:r>
        <w:rPr>
          <w:color w:val="231F20"/>
          <w:w w:val="109"/>
        </w:rPr>
        <w:t>the</w:t>
      </w:r>
      <w:r>
        <w:rPr>
          <w:color w:val="231F20"/>
        </w:rPr>
        <w:t xml:space="preserve"> </w:t>
      </w:r>
      <w:r>
        <w:rPr>
          <w:color w:val="231F20"/>
          <w:spacing w:val="-15"/>
        </w:rPr>
        <w:t xml:space="preserve"> </w:t>
      </w:r>
      <w:r>
        <w:rPr>
          <w:color w:val="231F20"/>
          <w:w w:val="103"/>
        </w:rPr>
        <w:t xml:space="preserve">channel </w:t>
      </w:r>
      <w:r>
        <w:rPr>
          <w:color w:val="231F20"/>
          <w:spacing w:val="-1"/>
          <w:w w:val="103"/>
        </w:rPr>
        <w:t>betwee</w:t>
      </w:r>
      <w:r>
        <w:rPr>
          <w:color w:val="231F20"/>
          <w:w w:val="103"/>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rPr>
        <w:t>Scyll</w:t>
      </w:r>
      <w:r>
        <w:rPr>
          <w:color w:val="231F20"/>
        </w:rPr>
        <w:t>a</w:t>
      </w:r>
      <w:r>
        <w:rPr>
          <w:color w:val="231F20"/>
          <w:spacing w:val="-6"/>
        </w:rPr>
        <w:t xml:space="preserve"> </w:t>
      </w:r>
      <w:r>
        <w:rPr>
          <w:color w:val="231F20"/>
          <w:spacing w:val="-1"/>
          <w:w w:val="102"/>
        </w:rPr>
        <w:t>(wh</w:t>
      </w:r>
      <w:r>
        <w:rPr>
          <w:color w:val="231F20"/>
          <w:w w:val="102"/>
        </w:rPr>
        <w:t>o</w:t>
      </w:r>
      <w:r>
        <w:rPr>
          <w:color w:val="231F20"/>
          <w:spacing w:val="-6"/>
        </w:rPr>
        <w:t xml:space="preserve"> </w:t>
      </w:r>
      <w:r>
        <w:rPr>
          <w:color w:val="231F20"/>
          <w:spacing w:val="-1"/>
          <w:w w:val="104"/>
        </w:rPr>
        <w:t>strike</w:t>
      </w:r>
      <w:r>
        <w:rPr>
          <w:color w:val="231F20"/>
          <w:w w:val="104"/>
        </w:rPr>
        <w:t>s</w:t>
      </w:r>
      <w:r>
        <w:rPr>
          <w:color w:val="231F20"/>
          <w:spacing w:val="-6"/>
        </w:rPr>
        <w:t xml:space="preserve"> </w:t>
      </w:r>
      <w:r>
        <w:rPr>
          <w:color w:val="231F20"/>
          <w:spacing w:val="-1"/>
          <w:w w:val="105"/>
        </w:rPr>
        <w:t>fro</w:t>
      </w:r>
      <w:r>
        <w:rPr>
          <w:color w:val="231F20"/>
          <w:w w:val="105"/>
        </w:rPr>
        <w:t>m</w:t>
      </w:r>
      <w:r>
        <w:rPr>
          <w:color w:val="231F20"/>
          <w:spacing w:val="-6"/>
        </w:rPr>
        <w:t xml:space="preserve"> </w:t>
      </w:r>
      <w:r>
        <w:rPr>
          <w:color w:val="231F20"/>
          <w:spacing w:val="-1"/>
        </w:rPr>
        <w:t>above</w:t>
      </w:r>
      <w:r>
        <w:rPr>
          <w:color w:val="231F20"/>
        </w:rPr>
        <w:t>)</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4"/>
        </w:rPr>
        <w:t>theolog</w:t>
      </w:r>
      <w:r>
        <w:rPr>
          <w:color w:val="231F20"/>
          <w:w w:val="104"/>
        </w:rPr>
        <w:t>y</w:t>
      </w:r>
      <w:r>
        <w:rPr>
          <w:color w:val="231F20"/>
          <w:spacing w:val="-6"/>
        </w:rPr>
        <w:t xml:space="preserve"> </w:t>
      </w:r>
      <w:r>
        <w:rPr>
          <w:color w:val="231F20"/>
          <w:spacing w:val="-1"/>
          <w:w w:val="106"/>
        </w:rPr>
        <w:t>(whethe</w:t>
      </w:r>
      <w:r>
        <w:rPr>
          <w:color w:val="231F20"/>
          <w:w w:val="106"/>
        </w:rPr>
        <w:t>r</w:t>
      </w:r>
      <w:r>
        <w:rPr>
          <w:color w:val="231F20"/>
          <w:spacing w:val="-6"/>
        </w:rPr>
        <w:t xml:space="preserve"> </w:t>
      </w:r>
      <w:r>
        <w:rPr>
          <w:color w:val="231F20"/>
          <w:spacing w:val="-1"/>
          <w:w w:val="101"/>
        </w:rPr>
        <w:t xml:space="preserve">dialecti- </w:t>
      </w:r>
      <w:r>
        <w:rPr>
          <w:color w:val="231F20"/>
          <w:spacing w:val="-1"/>
          <w:w w:val="95"/>
        </w:rPr>
        <w:t>ca</w:t>
      </w:r>
      <w:r>
        <w:rPr>
          <w:color w:val="231F20"/>
          <w:w w:val="95"/>
        </w:rPr>
        <w:t>l</w:t>
      </w:r>
      <w:r>
        <w:rPr>
          <w:color w:val="231F20"/>
          <w:spacing w:val="13"/>
        </w:rPr>
        <w:t xml:space="preserve"> </w:t>
      </w:r>
      <w:r>
        <w:rPr>
          <w:color w:val="231F20"/>
          <w:spacing w:val="-1"/>
          <w:w w:val="106"/>
        </w:rPr>
        <w:t>o</w:t>
      </w:r>
      <w:r>
        <w:rPr>
          <w:color w:val="231F20"/>
          <w:w w:val="106"/>
        </w:rPr>
        <w:t>r</w:t>
      </w:r>
      <w:r>
        <w:rPr>
          <w:color w:val="231F20"/>
          <w:spacing w:val="13"/>
        </w:rPr>
        <w:t xml:space="preserve"> </w:t>
      </w:r>
      <w:r>
        <w:rPr>
          <w:color w:val="231F20"/>
          <w:spacing w:val="-1"/>
          <w:w w:val="106"/>
        </w:rPr>
        <w:t>not</w:t>
      </w:r>
      <w:r>
        <w:rPr>
          <w:color w:val="231F20"/>
          <w:w w:val="106"/>
        </w:rPr>
        <w:t>)</w:t>
      </w:r>
      <w:r>
        <w:rPr>
          <w:color w:val="231F20"/>
          <w:spacing w:val="13"/>
        </w:rPr>
        <w:t xml:space="preserve"> </w:t>
      </w:r>
      <w:r>
        <w:rPr>
          <w:color w:val="231F20"/>
          <w:spacing w:val="-1"/>
          <w:w w:val="103"/>
        </w:rPr>
        <w:t>an</w:t>
      </w:r>
      <w:r>
        <w:rPr>
          <w:color w:val="231F20"/>
          <w:w w:val="103"/>
        </w:rPr>
        <w:t>d</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104"/>
        </w:rPr>
        <w:t>Charybdi</w:t>
      </w:r>
      <w:r>
        <w:rPr>
          <w:color w:val="231F20"/>
          <w:w w:val="104"/>
        </w:rPr>
        <w:t>s</w:t>
      </w:r>
      <w:r>
        <w:rPr>
          <w:color w:val="231F20"/>
          <w:spacing w:val="13"/>
        </w:rPr>
        <w:t xml:space="preserve"> </w:t>
      </w:r>
      <w:r>
        <w:rPr>
          <w:color w:val="231F20"/>
          <w:spacing w:val="-1"/>
          <w:w w:val="102"/>
        </w:rPr>
        <w:t>(wh</w:t>
      </w:r>
      <w:r>
        <w:rPr>
          <w:color w:val="231F20"/>
          <w:w w:val="102"/>
        </w:rPr>
        <w:t>o</w:t>
      </w:r>
      <w:r>
        <w:rPr>
          <w:color w:val="231F20"/>
          <w:spacing w:val="13"/>
        </w:rPr>
        <w:t xml:space="preserve"> </w:t>
      </w:r>
      <w:r>
        <w:rPr>
          <w:color w:val="231F20"/>
          <w:spacing w:val="-1"/>
        </w:rPr>
        <w:t>suck</w:t>
      </w:r>
      <w:r>
        <w:rPr>
          <w:color w:val="231F20"/>
        </w:rPr>
        <w:t>s</w:t>
      </w:r>
      <w:r>
        <w:rPr>
          <w:color w:val="231F20"/>
          <w:spacing w:val="13"/>
        </w:rPr>
        <w:t xml:space="preserve"> </w:t>
      </w:r>
      <w:r>
        <w:rPr>
          <w:color w:val="231F20"/>
          <w:spacing w:val="-1"/>
          <w:w w:val="105"/>
        </w:rPr>
        <w:t>fro</w:t>
      </w:r>
      <w:r>
        <w:rPr>
          <w:color w:val="231F20"/>
          <w:w w:val="105"/>
        </w:rPr>
        <w:t>m</w:t>
      </w:r>
      <w:r>
        <w:rPr>
          <w:color w:val="231F20"/>
          <w:spacing w:val="13"/>
        </w:rPr>
        <w:t xml:space="preserve"> </w:t>
      </w:r>
      <w:r>
        <w:rPr>
          <w:color w:val="231F20"/>
          <w:spacing w:val="-1"/>
        </w:rPr>
        <w:t>below</w:t>
      </w:r>
      <w:r>
        <w:rPr>
          <w:color w:val="231F20"/>
        </w:rPr>
        <w:t>)</w:t>
      </w:r>
      <w:r>
        <w:rPr>
          <w:color w:val="231F20"/>
          <w:spacing w:val="13"/>
        </w:rPr>
        <w:t xml:space="preserve"> </w:t>
      </w:r>
      <w:r>
        <w:rPr>
          <w:color w:val="231F20"/>
          <w:spacing w:val="-1"/>
        </w:rPr>
        <w:t>o</w:t>
      </w:r>
      <w:r>
        <w:rPr>
          <w:color w:val="231F20"/>
        </w:rPr>
        <w:t>f</w:t>
      </w:r>
      <w:r>
        <w:rPr>
          <w:color w:val="231F20"/>
          <w:spacing w:val="13"/>
        </w:rPr>
        <w:t xml:space="preserve"> </w:t>
      </w:r>
      <w:r>
        <w:rPr>
          <w:color w:val="231F20"/>
          <w:spacing w:val="-1"/>
          <w:w w:val="102"/>
        </w:rPr>
        <w:t>psychoanalysi</w:t>
      </w:r>
      <w:r>
        <w:rPr>
          <w:color w:val="231F20"/>
          <w:spacing w:val="-8"/>
          <w:w w:val="102"/>
        </w:rPr>
        <w:t>s</w:t>
      </w:r>
      <w:r>
        <w:rPr>
          <w:color w:val="231F20"/>
        </w:rPr>
        <w:t xml:space="preserve">, </w:t>
      </w:r>
      <w:r>
        <w:rPr>
          <w:color w:val="231F20"/>
          <w:spacing w:val="-1"/>
        </w:rPr>
        <w:t>especiall</w:t>
      </w:r>
      <w:r>
        <w:rPr>
          <w:color w:val="231F20"/>
        </w:rPr>
        <w:t>y</w:t>
      </w:r>
      <w:r>
        <w:rPr>
          <w:color w:val="231F20"/>
          <w:spacing w:val="3"/>
        </w:rPr>
        <w:t xml:space="preserve"> </w:t>
      </w:r>
      <w:r>
        <w:rPr>
          <w:color w:val="231F20"/>
          <w:spacing w:val="-1"/>
          <w:w w:val="107"/>
        </w:rPr>
        <w:t>withou</w:t>
      </w:r>
      <w:r>
        <w:rPr>
          <w:color w:val="231F20"/>
          <w:w w:val="107"/>
        </w:rPr>
        <w:t>t</w:t>
      </w:r>
      <w:r>
        <w:rPr>
          <w:color w:val="231F20"/>
          <w:spacing w:val="3"/>
        </w:rPr>
        <w:t xml:space="preserve"> </w:t>
      </w:r>
      <w:r>
        <w:rPr>
          <w:color w:val="231F20"/>
          <w:spacing w:val="-1"/>
          <w:w w:val="104"/>
        </w:rPr>
        <w:t>benefi</w:t>
      </w:r>
      <w:r>
        <w:rPr>
          <w:color w:val="231F20"/>
          <w:w w:val="104"/>
        </w:rPr>
        <w:t>t</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4"/>
        </w:rPr>
        <w:t>Ci</w:t>
      </w:r>
      <w:r>
        <w:rPr>
          <w:color w:val="231F20"/>
          <w:spacing w:val="-3"/>
          <w:w w:val="104"/>
        </w:rPr>
        <w:t>r</w:t>
      </w:r>
      <w:r>
        <w:rPr>
          <w:color w:val="231F20"/>
          <w:spacing w:val="-1"/>
          <w:w w:val="91"/>
        </w:rPr>
        <w:t>ce</w:t>
      </w:r>
      <w:r>
        <w:rPr>
          <w:color w:val="231F20"/>
          <w:spacing w:val="-12"/>
          <w:w w:val="91"/>
        </w:rPr>
        <w:t>’</w:t>
      </w:r>
      <w:r>
        <w:rPr>
          <w:color w:val="231F20"/>
          <w:w w:val="99"/>
        </w:rPr>
        <w:t>s</w:t>
      </w:r>
      <w:r>
        <w:rPr>
          <w:color w:val="231F20"/>
          <w:spacing w:val="3"/>
        </w:rPr>
        <w:t xml:space="preserve"> </w:t>
      </w:r>
      <w:r>
        <w:rPr>
          <w:color w:val="231F20"/>
          <w:spacing w:val="-1"/>
          <w:w w:val="104"/>
        </w:rPr>
        <w:t>fatefu</w:t>
      </w:r>
      <w:r>
        <w:rPr>
          <w:color w:val="231F20"/>
          <w:w w:val="104"/>
        </w:rPr>
        <w:t>l</w:t>
      </w:r>
      <w:r>
        <w:rPr>
          <w:color w:val="231F20"/>
          <w:spacing w:val="3"/>
        </w:rPr>
        <w:t xml:space="preserve"> </w:t>
      </w:r>
      <w:r>
        <w:rPr>
          <w:color w:val="231F20"/>
          <w:spacing w:val="-1"/>
          <w:w w:val="101"/>
        </w:rPr>
        <w:t>counsel</w:t>
      </w:r>
      <w:r>
        <w:rPr>
          <w:color w:val="231F20"/>
          <w:w w:val="101"/>
        </w:rPr>
        <w:t>?</w:t>
      </w:r>
      <w:r>
        <w:rPr>
          <w:color w:val="231F20"/>
          <w:spacing w:val="-5"/>
        </w:rPr>
        <w:t xml:space="preserve"> </w:t>
      </w:r>
      <w:r>
        <w:rPr>
          <w:color w:val="231F20"/>
          <w:spacing w:val="-1"/>
          <w:w w:val="101"/>
        </w:rPr>
        <w:t>Adorno</w:t>
      </w:r>
      <w:r>
        <w:rPr>
          <w:color w:val="231F20"/>
          <w:spacing w:val="-12"/>
          <w:w w:val="101"/>
        </w:rPr>
        <w:t>’</w:t>
      </w:r>
      <w:r>
        <w:rPr>
          <w:color w:val="231F20"/>
          <w:w w:val="99"/>
        </w:rPr>
        <w:t>s</w:t>
      </w:r>
      <w:r>
        <w:rPr>
          <w:color w:val="231F20"/>
          <w:spacing w:val="3"/>
        </w:rPr>
        <w:t xml:space="preserve"> </w:t>
      </w:r>
      <w:r>
        <w:rPr>
          <w:color w:val="231F20"/>
          <w:spacing w:val="-1"/>
          <w:w w:val="103"/>
        </w:rPr>
        <w:t>recastin</w:t>
      </w:r>
      <w:r>
        <w:rPr>
          <w:color w:val="231F20"/>
          <w:w w:val="103"/>
        </w:rPr>
        <w:t>g</w:t>
      </w:r>
      <w:r>
        <w:rPr>
          <w:color w:val="231F20"/>
          <w:spacing w:val="3"/>
        </w:rPr>
        <w:t xml:space="preserve"> </w:t>
      </w:r>
      <w:r>
        <w:rPr>
          <w:color w:val="231F20"/>
          <w:spacing w:val="-1"/>
        </w:rPr>
        <w:t xml:space="preserve">of </w:t>
      </w:r>
      <w:r>
        <w:rPr>
          <w:color w:val="231F20"/>
          <w:spacing w:val="-1"/>
          <w:w w:val="107"/>
        </w:rPr>
        <w:t>thi</w:t>
      </w:r>
      <w:r>
        <w:rPr>
          <w:color w:val="231F20"/>
          <w:w w:val="107"/>
        </w:rPr>
        <w:t>s</w:t>
      </w:r>
      <w:r>
        <w:rPr>
          <w:color w:val="231F20"/>
          <w:spacing w:val="12"/>
        </w:rPr>
        <w:t xml:space="preserve"> </w:t>
      </w:r>
      <w:r>
        <w:rPr>
          <w:color w:val="231F20"/>
          <w:spacing w:val="-1"/>
          <w:w w:val="103"/>
        </w:rPr>
        <w:t>channe</w:t>
      </w:r>
      <w:r>
        <w:rPr>
          <w:color w:val="231F20"/>
          <w:w w:val="103"/>
        </w:rPr>
        <w:t>l</w:t>
      </w:r>
      <w:r>
        <w:rPr>
          <w:color w:val="231F20"/>
          <w:spacing w:val="12"/>
        </w:rPr>
        <w:t xml:space="preserve"> </w:t>
      </w:r>
      <w:r>
        <w:rPr>
          <w:color w:val="231F20"/>
          <w:spacing w:val="-1"/>
        </w:rPr>
        <w:t>a</w:t>
      </w:r>
      <w:r>
        <w:rPr>
          <w:color w:val="231F20"/>
        </w:rPr>
        <w:t>s</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97"/>
        </w:rPr>
        <w:t>spac</w:t>
      </w:r>
      <w:r>
        <w:rPr>
          <w:color w:val="231F20"/>
          <w:w w:val="97"/>
        </w:rPr>
        <w:t>e</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102"/>
        </w:rPr>
        <w:t>secula</w:t>
      </w:r>
      <w:r>
        <w:rPr>
          <w:color w:val="231F20"/>
          <w:w w:val="102"/>
        </w:rPr>
        <w:t>r</w:t>
      </w:r>
      <w:r>
        <w:rPr>
          <w:color w:val="231F20"/>
          <w:spacing w:val="12"/>
        </w:rPr>
        <w:t xml:space="preserve"> </w:t>
      </w:r>
      <w:r>
        <w:rPr>
          <w:color w:val="231F20"/>
          <w:spacing w:val="-1"/>
          <w:w w:val="103"/>
        </w:rPr>
        <w:t>allegor</w:t>
      </w:r>
      <w:r>
        <w:rPr>
          <w:color w:val="231F20"/>
          <w:w w:val="103"/>
        </w:rPr>
        <w:t>y</w:t>
      </w:r>
      <w:r>
        <w:rPr>
          <w:color w:val="231F20"/>
          <w:spacing w:val="12"/>
        </w:rPr>
        <w:t xml:space="preserve"> </w:t>
      </w:r>
      <w:r>
        <w:rPr>
          <w:color w:val="231F20"/>
          <w:spacing w:val="-1"/>
          <w:w w:val="103"/>
        </w:rPr>
        <w:t>contain</w:t>
      </w:r>
      <w:r>
        <w:rPr>
          <w:color w:val="231F20"/>
          <w:w w:val="103"/>
        </w:rPr>
        <w:t>s</w:t>
      </w:r>
      <w:r>
        <w:rPr>
          <w:color w:val="231F20"/>
          <w:spacing w:val="12"/>
        </w:rPr>
        <w:t xml:space="preserve"> </w:t>
      </w:r>
      <w:r>
        <w:rPr>
          <w:color w:val="231F20"/>
        </w:rPr>
        <w:t>a</w:t>
      </w:r>
      <w:r>
        <w:rPr>
          <w:color w:val="231F20"/>
          <w:spacing w:val="12"/>
        </w:rPr>
        <w:t xml:space="preserve"> </w:t>
      </w:r>
      <w:r>
        <w:rPr>
          <w:color w:val="231F20"/>
          <w:spacing w:val="-1"/>
          <w:w w:val="102"/>
        </w:rPr>
        <w:t>suggestiv</w:t>
      </w:r>
      <w:r>
        <w:rPr>
          <w:color w:val="231F20"/>
          <w:w w:val="102"/>
        </w:rPr>
        <w:t>e</w:t>
      </w:r>
      <w:r>
        <w:rPr>
          <w:color w:val="231F20"/>
          <w:spacing w:val="12"/>
        </w:rPr>
        <w:t xml:space="preserve"> </w:t>
      </w:r>
      <w:r>
        <w:rPr>
          <w:color w:val="231F20"/>
          <w:spacing w:val="-1"/>
          <w:w w:val="96"/>
        </w:rPr>
        <w:t xml:space="preserve">codicil. </w:t>
      </w:r>
      <w:r>
        <w:rPr>
          <w:color w:val="231F20"/>
          <w:spacing w:val="-5"/>
          <w:w w:val="89"/>
        </w:rPr>
        <w:t>F</w:t>
      </w:r>
      <w:r>
        <w:rPr>
          <w:color w:val="231F20"/>
          <w:spacing w:val="-1"/>
          <w:w w:val="106"/>
        </w:rPr>
        <w:t>o</w:t>
      </w:r>
      <w:r>
        <w:rPr>
          <w:color w:val="231F20"/>
          <w:w w:val="106"/>
        </w:rPr>
        <w:t>r</w:t>
      </w:r>
      <w:r>
        <w:rPr>
          <w:color w:val="231F20"/>
          <w:spacing w:val="1"/>
        </w:rPr>
        <w:t xml:space="preserve"> </w:t>
      </w:r>
      <w:r>
        <w:rPr>
          <w:color w:val="231F20"/>
          <w:spacing w:val="-1"/>
          <w:w w:val="106"/>
        </w:rPr>
        <w:t>him</w:t>
      </w:r>
      <w:r>
        <w:rPr>
          <w:color w:val="231F20"/>
          <w:w w:val="106"/>
        </w:rPr>
        <w:t>,</w:t>
      </w:r>
      <w:r>
        <w:rPr>
          <w:color w:val="231F20"/>
          <w:spacing w:val="-7"/>
        </w:rPr>
        <w:t xml:space="preserve"> </w:t>
      </w:r>
      <w:r>
        <w:rPr>
          <w:color w:val="231F20"/>
          <w:spacing w:val="-1"/>
          <w:w w:val="96"/>
        </w:rPr>
        <w:t>Kafka</w:t>
      </w:r>
      <w:r>
        <w:rPr>
          <w:color w:val="231F20"/>
          <w:spacing w:val="-12"/>
          <w:w w:val="96"/>
        </w:rPr>
        <w:t>’</w:t>
      </w:r>
      <w:r>
        <w:rPr>
          <w:color w:val="231F20"/>
          <w:w w:val="99"/>
        </w:rPr>
        <w:t>s</w:t>
      </w:r>
      <w:r>
        <w:rPr>
          <w:color w:val="231F20"/>
          <w:spacing w:val="1"/>
        </w:rPr>
        <w:t xml:space="preserve"> </w:t>
      </w:r>
      <w:r>
        <w:rPr>
          <w:color w:val="231F20"/>
          <w:spacing w:val="-1"/>
          <w:w w:val="105"/>
        </w:rPr>
        <w:t>relatio</w:t>
      </w:r>
      <w:r>
        <w:rPr>
          <w:color w:val="231F20"/>
          <w:w w:val="105"/>
        </w:rPr>
        <w:t>n</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5"/>
          <w:w w:val="89"/>
        </w:rPr>
        <w:t>F</w:t>
      </w:r>
      <w:r>
        <w:rPr>
          <w:color w:val="231F20"/>
          <w:spacing w:val="-1"/>
          <w:w w:val="106"/>
        </w:rPr>
        <w:t>reu</w:t>
      </w:r>
      <w:r>
        <w:rPr>
          <w:color w:val="231F20"/>
          <w:w w:val="106"/>
        </w:rPr>
        <w:t>d</w:t>
      </w:r>
      <w:r>
        <w:rPr>
          <w:color w:val="231F20"/>
          <w:spacing w:val="1"/>
        </w:rPr>
        <w:t xml:space="preserve"> </w:t>
      </w:r>
      <w:r>
        <w:rPr>
          <w:color w:val="231F20"/>
          <w:spacing w:val="-1"/>
        </w:rPr>
        <w:t>i</w:t>
      </w:r>
      <w:r>
        <w:rPr>
          <w:color w:val="231F20"/>
        </w:rPr>
        <w:t>s</w:t>
      </w:r>
      <w:r>
        <w:rPr>
          <w:color w:val="231F20"/>
          <w:spacing w:val="1"/>
        </w:rPr>
        <w:t xml:space="preserve"> </w:t>
      </w:r>
      <w:r>
        <w:rPr>
          <w:color w:val="231F20"/>
          <w:spacing w:val="-1"/>
          <w:w w:val="101"/>
        </w:rPr>
        <w:t>realize</w:t>
      </w:r>
      <w:r>
        <w:rPr>
          <w:color w:val="231F20"/>
          <w:w w:val="101"/>
        </w:rPr>
        <w:t>d</w:t>
      </w:r>
      <w:r>
        <w:rPr>
          <w:color w:val="231F20"/>
          <w:spacing w:val="1"/>
        </w:rPr>
        <w:t xml:space="preserve"> </w:t>
      </w:r>
      <w:r>
        <w:rPr>
          <w:color w:val="231F20"/>
          <w:spacing w:val="-1"/>
          <w:w w:val="108"/>
        </w:rPr>
        <w:t>no</w:t>
      </w:r>
      <w:r>
        <w:rPr>
          <w:color w:val="231F20"/>
          <w:w w:val="108"/>
        </w:rPr>
        <w:t>t</w:t>
      </w:r>
      <w:r>
        <w:rPr>
          <w:color w:val="231F20"/>
          <w:spacing w:val="1"/>
        </w:rPr>
        <w:t xml:space="preserve"> </w:t>
      </w:r>
      <w:r>
        <w:rPr>
          <w:color w:val="231F20"/>
          <w:spacing w:val="-1"/>
          <w:w w:val="106"/>
        </w:rPr>
        <w:t>onl</w:t>
      </w:r>
      <w:r>
        <w:rPr>
          <w:color w:val="231F20"/>
          <w:w w:val="106"/>
        </w:rPr>
        <w:t>y</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4"/>
        </w:rPr>
        <w:t>hi</w:t>
      </w:r>
      <w:r>
        <w:rPr>
          <w:color w:val="231F20"/>
          <w:w w:val="104"/>
        </w:rPr>
        <w:t>s</w:t>
      </w:r>
      <w:r>
        <w:rPr>
          <w:color w:val="231F20"/>
          <w:spacing w:val="1"/>
        </w:rPr>
        <w:t xml:space="preserve"> </w:t>
      </w:r>
      <w:r>
        <w:rPr>
          <w:color w:val="231F20"/>
          <w:spacing w:val="-1"/>
          <w:w w:val="101"/>
        </w:rPr>
        <w:t xml:space="preserve">radicalization, </w:t>
      </w:r>
      <w:r>
        <w:rPr>
          <w:color w:val="231F20"/>
          <w:spacing w:val="-1"/>
          <w:w w:val="104"/>
        </w:rPr>
        <w:t>hi</w:t>
      </w:r>
      <w:r>
        <w:rPr>
          <w:color w:val="231F20"/>
          <w:w w:val="104"/>
        </w:rPr>
        <w:t>s</w:t>
      </w:r>
      <w:r>
        <w:rPr>
          <w:color w:val="231F20"/>
          <w:spacing w:val="2"/>
        </w:rPr>
        <w:t xml:space="preserve"> </w:t>
      </w:r>
      <w:r>
        <w:rPr>
          <w:color w:val="231F20"/>
          <w:spacing w:val="-1"/>
          <w:w w:val="104"/>
        </w:rPr>
        <w:t>literalizatio</w:t>
      </w:r>
      <w:r>
        <w:rPr>
          <w:color w:val="231F20"/>
          <w:w w:val="104"/>
        </w:rPr>
        <w:t>n</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3"/>
        </w:rPr>
        <w:t>critiqu</w:t>
      </w:r>
      <w:r>
        <w:rPr>
          <w:color w:val="231F20"/>
          <w:w w:val="103"/>
        </w:rPr>
        <w:t>e</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rPr>
        <w:t>eg</w:t>
      </w:r>
      <w:r>
        <w:rPr>
          <w:color w:val="231F20"/>
          <w:spacing w:val="-5"/>
        </w:rPr>
        <w:t>o</w:t>
      </w:r>
      <w:r>
        <w:rPr>
          <w:color w:val="231F20"/>
        </w:rPr>
        <w:t>,</w:t>
      </w:r>
      <w:r>
        <w:rPr>
          <w:color w:val="231F20"/>
          <w:spacing w:val="-6"/>
        </w:rPr>
        <w:t xml:space="preserve"> </w:t>
      </w:r>
      <w:r>
        <w:rPr>
          <w:color w:val="231F20"/>
          <w:spacing w:val="-1"/>
          <w:w w:val="108"/>
        </w:rPr>
        <w:t>bu</w:t>
      </w:r>
      <w:r>
        <w:rPr>
          <w:color w:val="231F20"/>
          <w:w w:val="108"/>
        </w:rPr>
        <w:t>t</w:t>
      </w:r>
      <w:r>
        <w:rPr>
          <w:color w:val="231F20"/>
          <w:spacing w:val="2"/>
        </w:rPr>
        <w:t xml:space="preserve"> </w:t>
      </w:r>
      <w:r>
        <w:rPr>
          <w:color w:val="231F20"/>
          <w:spacing w:val="-1"/>
        </w:rPr>
        <w:t>als</w:t>
      </w:r>
      <w:r>
        <w:rPr>
          <w:color w:val="231F20"/>
          <w:spacing w:val="-5"/>
        </w:rPr>
        <w:t>o</w:t>
      </w:r>
      <w:r>
        <w:rPr>
          <w:color w:val="231F20"/>
        </w:rPr>
        <w:t>,</w:t>
      </w:r>
      <w:r>
        <w:rPr>
          <w:color w:val="231F20"/>
          <w:spacing w:val="-6"/>
        </w:rPr>
        <w:t xml:space="preserve"> </w:t>
      </w:r>
      <w:r>
        <w:rPr>
          <w:color w:val="231F20"/>
          <w:spacing w:val="-1"/>
          <w:w w:val="103"/>
        </w:rPr>
        <w:t>an</w:t>
      </w:r>
      <w:r>
        <w:rPr>
          <w:color w:val="231F20"/>
          <w:w w:val="103"/>
        </w:rPr>
        <w:t>d</w:t>
      </w:r>
      <w:r>
        <w:rPr>
          <w:color w:val="231F20"/>
          <w:spacing w:val="2"/>
        </w:rPr>
        <w:t xml:space="preserve"> </w:t>
      </w:r>
      <w:r>
        <w:rPr>
          <w:color w:val="231F20"/>
          <w:spacing w:val="-1"/>
          <w:w w:val="105"/>
        </w:rPr>
        <w:t>mor</w:t>
      </w:r>
      <w:r>
        <w:rPr>
          <w:color w:val="231F20"/>
          <w:w w:val="105"/>
        </w:rPr>
        <w:t>e</w:t>
      </w:r>
      <w:r>
        <w:rPr>
          <w:color w:val="231F20"/>
          <w:spacing w:val="2"/>
        </w:rPr>
        <w:t xml:space="preserve"> </w:t>
      </w:r>
      <w:r>
        <w:rPr>
          <w:color w:val="231F20"/>
          <w:spacing w:val="-1"/>
          <w:w w:val="107"/>
        </w:rPr>
        <w:t>importantl</w:t>
      </w:r>
      <w:r>
        <w:rPr>
          <w:color w:val="231F20"/>
          <w:spacing w:val="-21"/>
          <w:w w:val="107"/>
        </w:rPr>
        <w:t>y</w:t>
      </w:r>
      <w:r>
        <w:rPr>
          <w:color w:val="231F20"/>
        </w:rPr>
        <w:t xml:space="preserve">, </w:t>
      </w:r>
      <w:r>
        <w:rPr>
          <w:color w:val="231F20"/>
          <w:spacing w:val="-1"/>
          <w:w w:val="107"/>
        </w:rPr>
        <w:t>i</w:t>
      </w:r>
      <w:r>
        <w:rPr>
          <w:color w:val="231F20"/>
          <w:w w:val="107"/>
        </w:rPr>
        <w:t>n</w:t>
      </w:r>
      <w:r>
        <w:rPr>
          <w:color w:val="231F20"/>
          <w:spacing w:val="10"/>
        </w:rPr>
        <w:t xml:space="preserve"> </w:t>
      </w:r>
      <w:r>
        <w:rPr>
          <w:color w:val="231F20"/>
          <w:spacing w:val="-1"/>
          <w:w w:val="109"/>
        </w:rPr>
        <w:t>thei</w:t>
      </w:r>
      <w:r>
        <w:rPr>
          <w:color w:val="231F20"/>
          <w:w w:val="109"/>
        </w:rPr>
        <w:t>r</w:t>
      </w:r>
      <w:r>
        <w:rPr>
          <w:color w:val="231F20"/>
          <w:spacing w:val="10"/>
        </w:rPr>
        <w:t xml:space="preserve"> </w:t>
      </w:r>
      <w:r>
        <w:rPr>
          <w:color w:val="231F20"/>
          <w:spacing w:val="-1"/>
          <w:w w:val="104"/>
        </w:rPr>
        <w:t>share</w:t>
      </w:r>
      <w:r>
        <w:rPr>
          <w:color w:val="231F20"/>
          <w:w w:val="104"/>
        </w:rPr>
        <w:t>d</w:t>
      </w:r>
      <w:r>
        <w:rPr>
          <w:color w:val="231F20"/>
          <w:spacing w:val="10"/>
        </w:rPr>
        <w:t xml:space="preserve"> </w:t>
      </w:r>
      <w:r>
        <w:rPr>
          <w:color w:val="231F20"/>
          <w:spacing w:val="-1"/>
          <w:w w:val="105"/>
        </w:rPr>
        <w:t>struggl</w:t>
      </w:r>
      <w:r>
        <w:rPr>
          <w:color w:val="231F20"/>
          <w:w w:val="105"/>
        </w:rPr>
        <w:t>e</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4"/>
        </w:rPr>
        <w:t>snatc</w:t>
      </w:r>
      <w:r>
        <w:rPr>
          <w:color w:val="231F20"/>
          <w:w w:val="104"/>
        </w:rPr>
        <w:t>h</w:t>
      </w:r>
      <w:r>
        <w:rPr>
          <w:color w:val="231F20"/>
          <w:spacing w:val="2"/>
        </w:rPr>
        <w:t xml:space="preserve"> </w:t>
      </w:r>
      <w:r>
        <w:rPr>
          <w:color w:val="231F20"/>
          <w:spacing w:val="-1"/>
          <w:w w:val="103"/>
        </w:rPr>
        <w:t>“psychoanalysi</w:t>
      </w:r>
      <w:r>
        <w:rPr>
          <w:color w:val="231F20"/>
          <w:w w:val="103"/>
        </w:rPr>
        <w:t>s</w:t>
      </w:r>
      <w:r>
        <w:rPr>
          <w:color w:val="231F20"/>
          <w:spacing w:val="10"/>
        </w:rPr>
        <w:t xml:space="preserve"> </w:t>
      </w:r>
      <w:r>
        <w:rPr>
          <w:color w:val="231F20"/>
          <w:spacing w:val="-1"/>
          <w:w w:val="105"/>
        </w:rPr>
        <w:t>fro</w:t>
      </w:r>
      <w:r>
        <w:rPr>
          <w:color w:val="231F20"/>
          <w:w w:val="105"/>
        </w:rPr>
        <w:t>m</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2"/>
        </w:rPr>
        <w:t>gras</w:t>
      </w:r>
      <w:r>
        <w:rPr>
          <w:color w:val="231F20"/>
          <w:w w:val="102"/>
        </w:rPr>
        <w:t>p</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6"/>
        </w:rPr>
        <w:t xml:space="preserve">psy- </w:t>
      </w:r>
      <w:r>
        <w:rPr>
          <w:color w:val="231F20"/>
          <w:w w:val="103"/>
        </w:rPr>
        <w:t>chology”</w:t>
      </w:r>
      <w:r>
        <w:rPr>
          <w:color w:val="231F20"/>
          <w:spacing w:val="17"/>
        </w:rPr>
        <w:t xml:space="preserve"> </w:t>
      </w:r>
      <w:r>
        <w:rPr>
          <w:color w:val="231F20"/>
        </w:rPr>
        <w:t>(</w:t>
      </w:r>
      <w:r>
        <w:rPr>
          <w:i/>
          <w:color w:val="231F20"/>
          <w:w w:val="102"/>
        </w:rPr>
        <w:t>Prisms</w:t>
      </w:r>
      <w:r>
        <w:rPr>
          <w:i/>
          <w:color w:val="231F20"/>
        </w:rPr>
        <w:t xml:space="preserve"> </w:t>
      </w:r>
      <w:r>
        <w:rPr>
          <w:i/>
          <w:color w:val="231F20"/>
          <w:spacing w:val="-25"/>
        </w:rPr>
        <w:t xml:space="preserve"> </w:t>
      </w:r>
      <w:r>
        <w:rPr>
          <w:rFonts w:ascii="Georgia" w:hAnsi="Georgia"/>
          <w:smallCaps/>
          <w:color w:val="231F20"/>
          <w:w w:val="98"/>
        </w:rPr>
        <w:t>251</w:t>
      </w:r>
      <w:r>
        <w:rPr>
          <w:color w:val="231F20"/>
          <w:w w:val="99"/>
        </w:rPr>
        <w:t>).</w:t>
      </w:r>
      <w:r>
        <w:rPr>
          <w:color w:val="231F20"/>
          <w:spacing w:val="17"/>
          <w:w w:val="99"/>
        </w:rPr>
        <w:t xml:space="preserve"> </w:t>
      </w:r>
      <w:r>
        <w:rPr>
          <w:color w:val="231F20"/>
          <w:w w:val="101"/>
        </w:rPr>
        <w:t>Precisely</w:t>
      </w:r>
      <w:r>
        <w:rPr>
          <w:color w:val="231F20"/>
        </w:rPr>
        <w:t xml:space="preserve"> </w:t>
      </w:r>
      <w:r>
        <w:rPr>
          <w:color w:val="231F20"/>
          <w:spacing w:val="-25"/>
        </w:rPr>
        <w:t xml:space="preserve"> </w:t>
      </w:r>
      <w:r>
        <w:rPr>
          <w:color w:val="231F20"/>
        </w:rPr>
        <w:t>because</w:t>
      </w:r>
      <w:r>
        <w:rPr>
          <w:color w:val="231F20"/>
          <w:spacing w:val="17"/>
        </w:rPr>
        <w:t xml:space="preserve"> </w:t>
      </w:r>
      <w:r>
        <w:rPr>
          <w:color w:val="231F20"/>
          <w:w w:val="103"/>
        </w:rPr>
        <w:t>Adorno</w:t>
      </w:r>
      <w:r>
        <w:rPr>
          <w:color w:val="231F20"/>
        </w:rPr>
        <w:t xml:space="preserve"> </w:t>
      </w:r>
      <w:r>
        <w:rPr>
          <w:color w:val="231F20"/>
          <w:spacing w:val="-25"/>
        </w:rPr>
        <w:t xml:space="preserve"> </w:t>
      </w:r>
      <w:r>
        <w:rPr>
          <w:color w:val="231F20"/>
        </w:rPr>
        <w:t xml:space="preserve">associates </w:t>
      </w:r>
      <w:r>
        <w:rPr>
          <w:color w:val="231F20"/>
          <w:spacing w:val="-25"/>
        </w:rPr>
        <w:t xml:space="preserve"> </w:t>
      </w:r>
      <w:r>
        <w:rPr>
          <w:color w:val="231F20"/>
          <w:w w:val="107"/>
        </w:rPr>
        <w:t>this</w:t>
      </w:r>
      <w:r>
        <w:rPr>
          <w:color w:val="231F20"/>
        </w:rPr>
        <w:t xml:space="preserve"> </w:t>
      </w:r>
      <w:r>
        <w:rPr>
          <w:color w:val="231F20"/>
          <w:spacing w:val="-25"/>
        </w:rPr>
        <w:t xml:space="preserve"> </w:t>
      </w:r>
      <w:r>
        <w:rPr>
          <w:color w:val="231F20"/>
          <w:w w:val="105"/>
        </w:rPr>
        <w:t xml:space="preserve">gesture </w:t>
      </w:r>
      <w:r>
        <w:rPr>
          <w:color w:val="231F20"/>
          <w:spacing w:val="-1"/>
          <w:w w:val="106"/>
        </w:rPr>
        <w:t>wit</w:t>
      </w:r>
      <w:r>
        <w:rPr>
          <w:color w:val="231F20"/>
          <w:w w:val="106"/>
        </w:rPr>
        <w:t>h</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rPr>
        <w:t>Kafkaesqu</w:t>
      </w:r>
      <w:r>
        <w:rPr>
          <w:color w:val="231F20"/>
        </w:rPr>
        <w:t>e</w:t>
      </w:r>
      <w:r>
        <w:rPr>
          <w:color w:val="231F20"/>
          <w:spacing w:val="-9"/>
        </w:rPr>
        <w:t xml:space="preserve"> </w:t>
      </w:r>
      <w:r>
        <w:rPr>
          <w:color w:val="231F20"/>
          <w:spacing w:val="-1"/>
          <w:w w:val="103"/>
        </w:rPr>
        <w:t>impuls</w:t>
      </w:r>
      <w:r>
        <w:rPr>
          <w:color w:val="231F20"/>
          <w:w w:val="103"/>
        </w:rPr>
        <w:t>e</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5"/>
        </w:rPr>
        <w:t>pus</w:t>
      </w:r>
      <w:r>
        <w:rPr>
          <w:color w:val="231F20"/>
          <w:w w:val="105"/>
        </w:rPr>
        <w:t>h</w:t>
      </w:r>
      <w:r>
        <w:rPr>
          <w:color w:val="231F20"/>
          <w:spacing w:val="-9"/>
        </w:rPr>
        <w:t xml:space="preserve"> </w:t>
      </w:r>
      <w:r>
        <w:rPr>
          <w:color w:val="231F20"/>
          <w:spacing w:val="-1"/>
          <w:w w:val="103"/>
        </w:rPr>
        <w:t>beyon</w:t>
      </w:r>
      <w:r>
        <w:rPr>
          <w:color w:val="231F20"/>
          <w:w w:val="103"/>
        </w:rPr>
        <w:t>d</w:t>
      </w:r>
      <w:r>
        <w:rPr>
          <w:color w:val="231F20"/>
          <w:spacing w:val="-9"/>
        </w:rPr>
        <w:t xml:space="preserve"> </w:t>
      </w:r>
      <w:r>
        <w:rPr>
          <w:color w:val="231F20"/>
          <w:spacing w:val="-1"/>
          <w:w w:val="105"/>
        </w:rPr>
        <w:t>metapho</w:t>
      </w:r>
      <w:r>
        <w:rPr>
          <w:color w:val="231F20"/>
          <w:w w:val="105"/>
        </w:rPr>
        <w:t>r</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2"/>
        </w:rPr>
        <w:t>flesh</w:t>
      </w:r>
      <w:r>
        <w:rPr>
          <w:color w:val="231F20"/>
          <w:w w:val="102"/>
        </w:rPr>
        <w:t>,</w:t>
      </w:r>
      <w:r>
        <w:rPr>
          <w:color w:val="231F20"/>
          <w:spacing w:val="-17"/>
        </w:rPr>
        <w:t xml:space="preserve"> </w:t>
      </w:r>
      <w:r>
        <w:rPr>
          <w:color w:val="231F20"/>
          <w:spacing w:val="-1"/>
          <w:w w:val="107"/>
        </w:rPr>
        <w:t>i</w:t>
      </w:r>
      <w:r>
        <w:rPr>
          <w:color w:val="231F20"/>
          <w:w w:val="107"/>
        </w:rPr>
        <w:t>n</w:t>
      </w:r>
      <w:r>
        <w:rPr>
          <w:color w:val="231F20"/>
          <w:spacing w:val="-9"/>
        </w:rPr>
        <w:t xml:space="preserve"> </w:t>
      </w:r>
      <w:r>
        <w:rPr>
          <w:color w:val="231F20"/>
          <w:spacing w:val="-1"/>
        </w:rPr>
        <w:t>effect</w:t>
      </w:r>
      <w:r>
        <w:rPr>
          <w:color w:val="231F20"/>
        </w:rPr>
        <w:t>,</w:t>
      </w:r>
      <w:r>
        <w:rPr>
          <w:color w:val="231F20"/>
          <w:spacing w:val="-17"/>
        </w:rPr>
        <w:t xml:space="preserve"> </w:t>
      </w:r>
      <w:r>
        <w:rPr>
          <w:color w:val="231F20"/>
          <w:spacing w:val="-1"/>
          <w:w w:val="107"/>
        </w:rPr>
        <w:t xml:space="preserve">to </w:t>
      </w:r>
      <w:r>
        <w:rPr>
          <w:color w:val="231F20"/>
          <w:spacing w:val="-1"/>
          <w:w w:val="105"/>
        </w:rPr>
        <w:t>reaffir</w:t>
      </w:r>
      <w:r>
        <w:rPr>
          <w:color w:val="231F20"/>
          <w:w w:val="105"/>
        </w:rPr>
        <w:t>m</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rPr>
        <w:t>so-calle</w:t>
      </w:r>
      <w:r>
        <w:rPr>
          <w:color w:val="231F20"/>
        </w:rPr>
        <w:t>d</w:t>
      </w:r>
      <w:r>
        <w:rPr>
          <w:color w:val="231F20"/>
          <w:spacing w:val="15"/>
        </w:rPr>
        <w:t xml:space="preserve"> </w:t>
      </w:r>
      <w:r>
        <w:rPr>
          <w:color w:val="231F20"/>
          <w:spacing w:val="-1"/>
          <w:w w:val="102"/>
        </w:rPr>
        <w:t>seductio</w:t>
      </w:r>
      <w:r>
        <w:rPr>
          <w:color w:val="231F20"/>
          <w:w w:val="102"/>
        </w:rPr>
        <w:t>n</w:t>
      </w:r>
      <w:r>
        <w:rPr>
          <w:color w:val="231F20"/>
          <w:spacing w:val="15"/>
        </w:rPr>
        <w:t xml:space="preserve"> </w:t>
      </w:r>
      <w:r>
        <w:rPr>
          <w:color w:val="231F20"/>
          <w:spacing w:val="-1"/>
          <w:w w:val="108"/>
        </w:rPr>
        <w:t>theor</w:t>
      </w:r>
      <w:r>
        <w:rPr>
          <w:color w:val="231F20"/>
          <w:spacing w:val="-21"/>
          <w:w w:val="108"/>
        </w:rPr>
        <w:t>y</w:t>
      </w:r>
      <w:r>
        <w:rPr>
          <w:color w:val="231F20"/>
        </w:rPr>
        <w:t>,</w:t>
      </w:r>
      <w:r>
        <w:rPr>
          <w:color w:val="231F20"/>
          <w:spacing w:val="8"/>
        </w:rPr>
        <w:t xml:space="preserve"> </w:t>
      </w:r>
      <w:r>
        <w:rPr>
          <w:color w:val="231F20"/>
          <w:spacing w:val="-1"/>
          <w:w w:val="109"/>
        </w:rPr>
        <w:t>i</w:t>
      </w:r>
      <w:r>
        <w:rPr>
          <w:color w:val="231F20"/>
          <w:w w:val="109"/>
        </w:rPr>
        <w:t>t</w:t>
      </w:r>
      <w:r>
        <w:rPr>
          <w:color w:val="231F20"/>
          <w:spacing w:val="15"/>
        </w:rPr>
        <w:t xml:space="preserve"> </w:t>
      </w:r>
      <w:r>
        <w:rPr>
          <w:color w:val="231F20"/>
          <w:spacing w:val="-1"/>
          <w:w w:val="102"/>
        </w:rPr>
        <w:t>woul</w:t>
      </w:r>
      <w:r>
        <w:rPr>
          <w:color w:val="231F20"/>
          <w:w w:val="102"/>
        </w:rPr>
        <w:t>d</w:t>
      </w:r>
      <w:r>
        <w:rPr>
          <w:color w:val="231F20"/>
          <w:spacing w:val="15"/>
        </w:rPr>
        <w:t xml:space="preserve"> </w:t>
      </w:r>
      <w:r>
        <w:rPr>
          <w:color w:val="231F20"/>
          <w:spacing w:val="-1"/>
          <w:w w:val="102"/>
        </w:rPr>
        <w:t>appea</w:t>
      </w:r>
      <w:r>
        <w:rPr>
          <w:color w:val="231F20"/>
          <w:w w:val="102"/>
        </w:rPr>
        <w:t>r</w:t>
      </w:r>
      <w:r>
        <w:rPr>
          <w:color w:val="231F20"/>
          <w:spacing w:val="15"/>
        </w:rPr>
        <w:t xml:space="preserve"> </w:t>
      </w:r>
      <w:r>
        <w:rPr>
          <w:color w:val="231F20"/>
          <w:spacing w:val="-1"/>
          <w:w w:val="111"/>
        </w:rPr>
        <w:t>tha</w:t>
      </w:r>
      <w:r>
        <w:rPr>
          <w:color w:val="231F20"/>
          <w:w w:val="111"/>
        </w:rPr>
        <w:t>t</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w w:val="97"/>
        </w:rPr>
        <w:t>spac</w:t>
      </w:r>
      <w:r>
        <w:rPr>
          <w:color w:val="231F20"/>
          <w:w w:val="97"/>
        </w:rPr>
        <w:t>e</w:t>
      </w:r>
      <w:r>
        <w:rPr>
          <w:color w:val="231F20"/>
          <w:spacing w:val="15"/>
        </w:rPr>
        <w:t xml:space="preserve"> </w:t>
      </w:r>
      <w:r>
        <w:rPr>
          <w:color w:val="231F20"/>
          <w:spacing w:val="-1"/>
        </w:rPr>
        <w:t xml:space="preserve">of </w:t>
      </w:r>
      <w:r>
        <w:rPr>
          <w:color w:val="231F20"/>
          <w:spacing w:val="-1"/>
          <w:w w:val="102"/>
        </w:rPr>
        <w:t>secula</w:t>
      </w:r>
      <w:r>
        <w:rPr>
          <w:color w:val="231F20"/>
          <w:w w:val="102"/>
        </w:rPr>
        <w:t>r</w:t>
      </w:r>
      <w:r>
        <w:rPr>
          <w:color w:val="231F20"/>
          <w:spacing w:val="8"/>
        </w:rPr>
        <w:t xml:space="preserve"> </w:t>
      </w:r>
      <w:r>
        <w:rPr>
          <w:color w:val="231F20"/>
          <w:spacing w:val="-1"/>
          <w:w w:val="103"/>
        </w:rPr>
        <w:t>allegor</w:t>
      </w:r>
      <w:r>
        <w:rPr>
          <w:color w:val="231F20"/>
          <w:spacing w:val="-21"/>
          <w:w w:val="103"/>
        </w:rPr>
        <w:t>y</w:t>
      </w:r>
      <w:r>
        <w:rPr>
          <w:color w:val="231F20"/>
        </w:rPr>
        <w:t>,</w:t>
      </w:r>
      <w:r>
        <w:rPr>
          <w:color w:val="231F20"/>
          <w:spacing w:val="1"/>
        </w:rPr>
        <w:t xml:space="preserve"> </w:t>
      </w:r>
      <w:r>
        <w:rPr>
          <w:color w:val="231F20"/>
          <w:spacing w:val="-1"/>
          <w:w w:val="111"/>
        </w:rPr>
        <w:t>tha</w:t>
      </w:r>
      <w:r>
        <w:rPr>
          <w:color w:val="231F20"/>
          <w:w w:val="111"/>
        </w:rPr>
        <w:t>t</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8"/>
        </w:rPr>
        <w:t>lette</w:t>
      </w:r>
      <w:r>
        <w:rPr>
          <w:color w:val="231F20"/>
          <w:w w:val="108"/>
        </w:rPr>
        <w:t>r</w:t>
      </w:r>
      <w:r>
        <w:rPr>
          <w:color w:val="231F20"/>
          <w:spacing w:val="8"/>
        </w:rPr>
        <w:t xml:space="preserve"> </w:t>
      </w:r>
      <w:r>
        <w:rPr>
          <w:color w:val="231F20"/>
          <w:spacing w:val="-1"/>
          <w:w w:val="103"/>
        </w:rPr>
        <w:t>an</w:t>
      </w:r>
      <w:r>
        <w:rPr>
          <w:color w:val="231F20"/>
          <w:w w:val="103"/>
        </w:rPr>
        <w:t>d</w:t>
      </w:r>
      <w:r>
        <w:rPr>
          <w:color w:val="231F20"/>
          <w:spacing w:val="8"/>
        </w:rPr>
        <w:t xml:space="preserve"> </w:t>
      </w:r>
      <w:r>
        <w:rPr>
          <w:color w:val="231F20"/>
          <w:spacing w:val="-1"/>
          <w:w w:val="104"/>
        </w:rPr>
        <w:t>spirit</w:t>
      </w:r>
      <w:r>
        <w:rPr>
          <w:color w:val="231F20"/>
          <w:w w:val="104"/>
        </w:rPr>
        <w:t>,</w:t>
      </w:r>
      <w:r>
        <w:rPr>
          <w:color w:val="231F20"/>
          <w:spacing w:val="1"/>
        </w:rPr>
        <w:t xml:space="preserve"> </w:t>
      </w:r>
      <w:r>
        <w:rPr>
          <w:color w:val="231F20"/>
          <w:spacing w:val="-1"/>
        </w:rPr>
        <w:t>i</w:t>
      </w:r>
      <w:r>
        <w:rPr>
          <w:color w:val="231F20"/>
        </w:rPr>
        <w:t>s</w:t>
      </w:r>
      <w:r>
        <w:rPr>
          <w:color w:val="231F20"/>
          <w:spacing w:val="8"/>
        </w:rPr>
        <w:t xml:space="preserve"> </w:t>
      </w:r>
      <w:r>
        <w:rPr>
          <w:color w:val="231F20"/>
          <w:spacing w:val="-1"/>
          <w:w w:val="107"/>
        </w:rPr>
        <w:t>unde</w:t>
      </w:r>
      <w:r>
        <w:rPr>
          <w:color w:val="231F20"/>
          <w:spacing w:val="-3"/>
          <w:w w:val="107"/>
        </w:rPr>
        <w:t>r</w:t>
      </w:r>
      <w:r>
        <w:rPr>
          <w:color w:val="231F20"/>
          <w:spacing w:val="-1"/>
          <w:w w:val="102"/>
        </w:rPr>
        <w:t>stoo</w:t>
      </w:r>
      <w:r>
        <w:rPr>
          <w:color w:val="231F20"/>
          <w:w w:val="102"/>
        </w:rPr>
        <w:t>d</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rPr>
        <w:t>b</w:t>
      </w:r>
      <w:r>
        <w:rPr>
          <w:color w:val="231F20"/>
        </w:rPr>
        <w:t>e</w:t>
      </w:r>
      <w:r>
        <w:rPr>
          <w:color w:val="231F20"/>
          <w:spacing w:val="8"/>
        </w:rPr>
        <w:t xml:space="preserve"> </w:t>
      </w:r>
      <w:r>
        <w:rPr>
          <w:color w:val="231F20"/>
          <w:spacing w:val="-1"/>
        </w:rPr>
        <w:t>activ</w:t>
      </w:r>
      <w:r>
        <w:rPr>
          <w:color w:val="231F20"/>
        </w:rPr>
        <w:t>e</w:t>
      </w:r>
      <w:r>
        <w:rPr>
          <w:color w:val="231F20"/>
          <w:spacing w:val="8"/>
        </w:rPr>
        <w:t xml:space="preserve"> </w:t>
      </w:r>
      <w:r>
        <w:rPr>
          <w:color w:val="231F20"/>
          <w:spacing w:val="-1"/>
          <w:w w:val="106"/>
        </w:rPr>
        <w:t xml:space="preserve">within </w:t>
      </w:r>
      <w:r>
        <w:rPr>
          <w:color w:val="231F20"/>
          <w:spacing w:val="-1"/>
          <w:w w:val="103"/>
        </w:rPr>
        <w:t>an</w:t>
      </w:r>
      <w:r>
        <w:rPr>
          <w:color w:val="231F20"/>
          <w:w w:val="103"/>
        </w:rPr>
        <w:t>d</w:t>
      </w:r>
      <w:r>
        <w:rPr>
          <w:color w:val="231F20"/>
          <w:spacing w:val="6"/>
        </w:rPr>
        <w:t xml:space="preserve"> </w:t>
      </w:r>
      <w:r>
        <w:rPr>
          <w:color w:val="231F20"/>
          <w:spacing w:val="-1"/>
          <w:w w:val="102"/>
        </w:rPr>
        <w:t>alon</w:t>
      </w:r>
      <w:r>
        <w:rPr>
          <w:color w:val="231F20"/>
          <w:w w:val="102"/>
        </w:rPr>
        <w:t>g</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2"/>
        </w:rPr>
        <w:t>disciplinar</w:t>
      </w:r>
      <w:r>
        <w:rPr>
          <w:color w:val="231F20"/>
          <w:w w:val="102"/>
        </w:rPr>
        <w:t>y</w:t>
      </w:r>
      <w:r>
        <w:rPr>
          <w:color w:val="231F20"/>
          <w:spacing w:val="-1"/>
        </w:rPr>
        <w:t xml:space="preserve"> </w:t>
      </w:r>
      <w:r>
        <w:rPr>
          <w:color w:val="231F20"/>
          <w:spacing w:val="-1"/>
          <w:w w:val="106"/>
        </w:rPr>
        <w:t>“zone</w:t>
      </w:r>
      <w:r>
        <w:rPr>
          <w:color w:val="231F20"/>
          <w:w w:val="106"/>
        </w:rPr>
        <w:t>”</w:t>
      </w:r>
      <w:r>
        <w:rPr>
          <w:color w:val="231F20"/>
          <w:spacing w:val="-1"/>
        </w:rPr>
        <w:t xml:space="preserve"> (a</w:t>
      </w:r>
      <w:r>
        <w:rPr>
          <w:color w:val="231F20"/>
        </w:rPr>
        <w:t>s</w:t>
      </w:r>
      <w:r>
        <w:rPr>
          <w:color w:val="231F20"/>
          <w:spacing w:val="-1"/>
        </w:rPr>
        <w:t xml:space="preserve"> </w:t>
      </w:r>
      <w:r>
        <w:rPr>
          <w:color w:val="231F20"/>
          <w:spacing w:val="-1"/>
          <w:w w:val="103"/>
        </w:rPr>
        <w:t>Adorn</w:t>
      </w:r>
      <w:r>
        <w:rPr>
          <w:color w:val="231F20"/>
          <w:w w:val="103"/>
        </w:rPr>
        <w:t>o</w:t>
      </w:r>
      <w:r>
        <w:rPr>
          <w:color w:val="231F20"/>
          <w:spacing w:val="6"/>
        </w:rPr>
        <w:t xml:space="preserve"> </w:t>
      </w:r>
      <w:r>
        <w:rPr>
          <w:color w:val="231F20"/>
          <w:spacing w:val="-1"/>
          <w:w w:val="104"/>
        </w:rPr>
        <w:t>name</w:t>
      </w:r>
      <w:r>
        <w:rPr>
          <w:color w:val="231F20"/>
          <w:w w:val="104"/>
        </w:rPr>
        <w:t>s</w:t>
      </w:r>
      <w:r>
        <w:rPr>
          <w:color w:val="231F20"/>
          <w:spacing w:val="6"/>
        </w:rPr>
        <w:t xml:space="preserve"> </w:t>
      </w:r>
      <w:r>
        <w:rPr>
          <w:color w:val="231F20"/>
          <w:spacing w:val="-1"/>
          <w:w w:val="106"/>
        </w:rPr>
        <w:t>it</w:t>
      </w:r>
      <w:r>
        <w:rPr>
          <w:color w:val="231F20"/>
          <w:w w:val="106"/>
        </w:rPr>
        <w:t>)</w:t>
      </w:r>
      <w:r>
        <w:rPr>
          <w:color w:val="231F20"/>
          <w:spacing w:val="6"/>
        </w:rPr>
        <w:t xml:space="preserve"> </w:t>
      </w:r>
      <w:r>
        <w:rPr>
          <w:color w:val="231F20"/>
          <w:spacing w:val="-1"/>
          <w:w w:val="103"/>
        </w:rPr>
        <w:t>betwee</w:t>
      </w:r>
      <w:r>
        <w:rPr>
          <w:color w:val="231F20"/>
          <w:w w:val="103"/>
        </w:rPr>
        <w:t>n</w:t>
      </w:r>
      <w:r>
        <w:rPr>
          <w:color w:val="231F20"/>
          <w:spacing w:val="6"/>
        </w:rPr>
        <w:t xml:space="preserve"> </w:t>
      </w:r>
      <w:r>
        <w:rPr>
          <w:color w:val="231F20"/>
          <w:spacing w:val="-1"/>
          <w:w w:val="103"/>
        </w:rPr>
        <w:t xml:space="preserve">psychoa- </w:t>
      </w:r>
      <w:r>
        <w:rPr>
          <w:color w:val="231F20"/>
          <w:spacing w:val="-1"/>
          <w:w w:val="104"/>
        </w:rPr>
        <w:t>nalysi</w:t>
      </w:r>
      <w:r>
        <w:rPr>
          <w:color w:val="231F20"/>
          <w:w w:val="104"/>
        </w:rPr>
        <w:t>s</w:t>
      </w:r>
      <w:r>
        <w:rPr>
          <w:color w:val="231F20"/>
          <w:spacing w:val="11"/>
        </w:rPr>
        <w:t xml:space="preserve"> </w:t>
      </w:r>
      <w:r>
        <w:rPr>
          <w:color w:val="231F20"/>
          <w:spacing w:val="-1"/>
          <w:w w:val="103"/>
        </w:rPr>
        <w:t>an</w:t>
      </w:r>
      <w:r>
        <w:rPr>
          <w:color w:val="231F20"/>
          <w:w w:val="103"/>
        </w:rPr>
        <w:t>d</w:t>
      </w:r>
      <w:r>
        <w:rPr>
          <w:color w:val="231F20"/>
          <w:spacing w:val="11"/>
        </w:rPr>
        <w:t xml:space="preserve"> </w:t>
      </w:r>
      <w:r>
        <w:rPr>
          <w:color w:val="231F20"/>
          <w:spacing w:val="-1"/>
          <w:w w:val="102"/>
        </w:rPr>
        <w:t>psycholog</w:t>
      </w:r>
      <w:r>
        <w:rPr>
          <w:color w:val="231F20"/>
          <w:spacing w:val="-21"/>
          <w:w w:val="102"/>
        </w:rPr>
        <w:t>y</w:t>
      </w:r>
      <w:r>
        <w:rPr>
          <w:color w:val="231F20"/>
        </w:rPr>
        <w:t>.</w:t>
      </w:r>
      <w:r>
        <w:rPr>
          <w:color w:val="231F20"/>
          <w:spacing w:val="3"/>
        </w:rPr>
        <w:t xml:space="preserve"> </w:t>
      </w:r>
      <w:r>
        <w:rPr>
          <w:color w:val="231F20"/>
          <w:spacing w:val="-1"/>
          <w:w w:val="98"/>
        </w:rPr>
        <w:t>Decisiv</w:t>
      </w:r>
      <w:r>
        <w:rPr>
          <w:color w:val="231F20"/>
          <w:w w:val="98"/>
        </w:rPr>
        <w:t>e</w:t>
      </w:r>
      <w:r>
        <w:rPr>
          <w:color w:val="231F20"/>
          <w:spacing w:val="11"/>
        </w:rPr>
        <w:t xml:space="preserve"> </w:t>
      </w:r>
      <w:r>
        <w:rPr>
          <w:color w:val="231F20"/>
          <w:spacing w:val="-1"/>
          <w:w w:val="106"/>
        </w:rPr>
        <w:t>her</w:t>
      </w:r>
      <w:r>
        <w:rPr>
          <w:color w:val="231F20"/>
          <w:w w:val="106"/>
        </w:rPr>
        <w:t>e</w:t>
      </w:r>
      <w:r>
        <w:rPr>
          <w:color w:val="231F20"/>
          <w:spacing w:val="11"/>
        </w:rPr>
        <w:t xml:space="preserve"> </w:t>
      </w:r>
      <w:r>
        <w:rPr>
          <w:color w:val="231F20"/>
          <w:spacing w:val="-1"/>
        </w:rPr>
        <w:t>i</w:t>
      </w:r>
      <w:r>
        <w:rPr>
          <w:color w:val="231F20"/>
        </w:rPr>
        <w:t>s</w:t>
      </w:r>
      <w:r>
        <w:rPr>
          <w:color w:val="231F20"/>
          <w:spacing w:val="11"/>
        </w:rPr>
        <w:t xml:space="preserve"> </w:t>
      </w:r>
      <w:r>
        <w:rPr>
          <w:color w:val="231F20"/>
          <w:spacing w:val="-1"/>
          <w:w w:val="109"/>
        </w:rPr>
        <w:t>th</w:t>
      </w:r>
      <w:r>
        <w:rPr>
          <w:color w:val="231F20"/>
          <w:w w:val="109"/>
        </w:rPr>
        <w:t>e</w:t>
      </w:r>
      <w:r>
        <w:rPr>
          <w:color w:val="231F20"/>
          <w:spacing w:val="11"/>
        </w:rPr>
        <w:t xml:space="preserve"> </w:t>
      </w:r>
      <w:r>
        <w:rPr>
          <w:color w:val="231F20"/>
          <w:spacing w:val="-1"/>
          <w:w w:val="109"/>
        </w:rPr>
        <w:t>rathe</w:t>
      </w:r>
      <w:r>
        <w:rPr>
          <w:color w:val="231F20"/>
          <w:w w:val="109"/>
        </w:rPr>
        <w:t>r</w:t>
      </w:r>
      <w:r>
        <w:rPr>
          <w:color w:val="231F20"/>
          <w:spacing w:val="11"/>
        </w:rPr>
        <w:t xml:space="preserve"> </w:t>
      </w:r>
      <w:r>
        <w:rPr>
          <w:color w:val="231F20"/>
          <w:spacing w:val="-1"/>
          <w:w w:val="107"/>
        </w:rPr>
        <w:t>unsettlin</w:t>
      </w:r>
      <w:r>
        <w:rPr>
          <w:color w:val="231F20"/>
          <w:w w:val="107"/>
        </w:rPr>
        <w:t>g</w:t>
      </w:r>
      <w:r>
        <w:rPr>
          <w:color w:val="231F20"/>
          <w:spacing w:val="11"/>
        </w:rPr>
        <w:t xml:space="preserve"> </w:t>
      </w:r>
      <w:r>
        <w:rPr>
          <w:color w:val="231F20"/>
          <w:spacing w:val="-1"/>
          <w:w w:val="106"/>
        </w:rPr>
        <w:t>notio</w:t>
      </w:r>
      <w:r>
        <w:rPr>
          <w:color w:val="231F20"/>
          <w:w w:val="106"/>
        </w:rPr>
        <w:t>n</w:t>
      </w:r>
      <w:r>
        <w:rPr>
          <w:color w:val="231F20"/>
          <w:spacing w:val="11"/>
        </w:rPr>
        <w:t xml:space="preserve"> </w:t>
      </w:r>
      <w:r>
        <w:rPr>
          <w:color w:val="231F20"/>
          <w:spacing w:val="-1"/>
          <w:w w:val="111"/>
        </w:rPr>
        <w:t xml:space="preserve">that </w:t>
      </w:r>
      <w:r>
        <w:rPr>
          <w:color w:val="231F20"/>
          <w:spacing w:val="-1"/>
          <w:w w:val="96"/>
        </w:rPr>
        <w:t>Kafka</w:t>
      </w:r>
      <w:r>
        <w:rPr>
          <w:color w:val="231F20"/>
          <w:spacing w:val="-12"/>
          <w:w w:val="96"/>
        </w:rPr>
        <w:t>’</w:t>
      </w:r>
      <w:r>
        <w:rPr>
          <w:color w:val="231F20"/>
          <w:w w:val="99"/>
        </w:rPr>
        <w:t>s</w:t>
      </w:r>
      <w:r>
        <w:rPr>
          <w:color w:val="231F20"/>
          <w:spacing w:val="22"/>
        </w:rPr>
        <w:t xml:space="preserve"> </w:t>
      </w:r>
      <w:r>
        <w:rPr>
          <w:color w:val="231F20"/>
          <w:spacing w:val="-1"/>
          <w:w w:val="105"/>
        </w:rPr>
        <w:t>text</w:t>
      </w:r>
      <w:r>
        <w:rPr>
          <w:color w:val="231F20"/>
          <w:w w:val="105"/>
        </w:rPr>
        <w:t>s</w:t>
      </w:r>
      <w:r>
        <w:rPr>
          <w:color w:val="231F20"/>
          <w:spacing w:val="22"/>
        </w:rPr>
        <w:t xml:space="preserve"> </w:t>
      </w:r>
      <w:r>
        <w:rPr>
          <w:color w:val="231F20"/>
          <w:spacing w:val="-1"/>
          <w:w w:val="103"/>
        </w:rPr>
        <w:t>operat</w:t>
      </w:r>
      <w:r>
        <w:rPr>
          <w:color w:val="231F20"/>
          <w:w w:val="103"/>
        </w:rPr>
        <w:t>e</w:t>
      </w:r>
      <w:r>
        <w:rPr>
          <w:color w:val="231F20"/>
          <w:spacing w:val="22"/>
        </w:rPr>
        <w:t xml:space="preserve"> </w:t>
      </w:r>
      <w:r>
        <w:rPr>
          <w:color w:val="231F20"/>
          <w:spacing w:val="-1"/>
          <w:w w:val="107"/>
        </w:rPr>
        <w:t>t</w:t>
      </w:r>
      <w:r>
        <w:rPr>
          <w:color w:val="231F20"/>
          <w:w w:val="107"/>
        </w:rPr>
        <w:t>o</w:t>
      </w:r>
      <w:r>
        <w:rPr>
          <w:color w:val="231F20"/>
          <w:spacing w:val="22"/>
        </w:rPr>
        <w:t xml:space="preserve"> </w:t>
      </w:r>
      <w:r>
        <w:rPr>
          <w:color w:val="231F20"/>
          <w:spacing w:val="-1"/>
          <w:w w:val="101"/>
        </w:rPr>
        <w:t>scrambl</w:t>
      </w:r>
      <w:r>
        <w:rPr>
          <w:color w:val="231F20"/>
          <w:w w:val="101"/>
        </w:rPr>
        <w:t>e</w:t>
      </w:r>
      <w:r>
        <w:rPr>
          <w:color w:val="231F20"/>
          <w:spacing w:val="22"/>
        </w:rPr>
        <w:t xml:space="preserve"> </w:t>
      </w:r>
      <w:r>
        <w:rPr>
          <w:color w:val="231F20"/>
          <w:spacing w:val="-1"/>
          <w:w w:val="102"/>
        </w:rPr>
        <w:t>disciplinar</w:t>
      </w:r>
      <w:r>
        <w:rPr>
          <w:color w:val="231F20"/>
          <w:w w:val="102"/>
        </w:rPr>
        <w:t>y</w:t>
      </w:r>
      <w:r>
        <w:rPr>
          <w:color w:val="231F20"/>
          <w:spacing w:val="22"/>
        </w:rPr>
        <w:t xml:space="preserve"> </w:t>
      </w:r>
      <w:r>
        <w:rPr>
          <w:color w:val="231F20"/>
          <w:spacing w:val="-1"/>
          <w:w w:val="107"/>
        </w:rPr>
        <w:t>frontie</w:t>
      </w:r>
      <w:r>
        <w:rPr>
          <w:color w:val="231F20"/>
          <w:spacing w:val="-3"/>
          <w:w w:val="107"/>
        </w:rPr>
        <w:t>r</w:t>
      </w:r>
      <w:r>
        <w:rPr>
          <w:color w:val="231F20"/>
          <w:spacing w:val="-8"/>
          <w:w w:val="99"/>
        </w:rPr>
        <w:t>s</w:t>
      </w:r>
      <w:r>
        <w:rPr>
          <w:color w:val="231F20"/>
        </w:rPr>
        <w:t>,</w:t>
      </w:r>
      <w:r>
        <w:rPr>
          <w:color w:val="231F20"/>
          <w:spacing w:val="14"/>
        </w:rPr>
        <w:t xml:space="preserve"> </w:t>
      </w:r>
      <w:r>
        <w:rPr>
          <w:color w:val="231F20"/>
          <w:spacing w:val="-1"/>
          <w:w w:val="111"/>
        </w:rPr>
        <w:t>tha</w:t>
      </w:r>
      <w:r>
        <w:rPr>
          <w:color w:val="231F20"/>
          <w:w w:val="111"/>
        </w:rPr>
        <w:t>t</w:t>
      </w:r>
      <w:r>
        <w:rPr>
          <w:color w:val="231F20"/>
          <w:spacing w:val="22"/>
        </w:rPr>
        <w:t xml:space="preserve"> </w:t>
      </w:r>
      <w:r>
        <w:rPr>
          <w:color w:val="231F20"/>
          <w:spacing w:val="-1"/>
          <w:w w:val="109"/>
        </w:rPr>
        <w:t>the</w:t>
      </w:r>
      <w:r>
        <w:rPr>
          <w:color w:val="231F20"/>
          <w:w w:val="109"/>
        </w:rPr>
        <w:t>y</w:t>
      </w:r>
      <w:r>
        <w:rPr>
          <w:color w:val="231F20"/>
          <w:spacing w:val="22"/>
        </w:rPr>
        <w:t xml:space="preserve"> </w:t>
      </w:r>
      <w:r>
        <w:rPr>
          <w:color w:val="231F20"/>
          <w:spacing w:val="-1"/>
          <w:w w:val="102"/>
        </w:rPr>
        <w:t xml:space="preserve">deploy </w:t>
      </w:r>
      <w:r>
        <w:rPr>
          <w:color w:val="231F20"/>
          <w:spacing w:val="-1"/>
          <w:w w:val="105"/>
        </w:rPr>
        <w:t>wha</w:t>
      </w:r>
      <w:r>
        <w:rPr>
          <w:color w:val="231F20"/>
          <w:w w:val="105"/>
        </w:rPr>
        <w:t>t</w:t>
      </w:r>
      <w:r>
        <w:rPr>
          <w:color w:val="231F20"/>
          <w:spacing w:val="-2"/>
        </w:rPr>
        <w:t xml:space="preserve"> </w:t>
      </w:r>
      <w:r>
        <w:rPr>
          <w:color w:val="231F20"/>
          <w:spacing w:val="-1"/>
          <w:w w:val="103"/>
        </w:rPr>
        <w:t>Derrid</w:t>
      </w:r>
      <w:r>
        <w:rPr>
          <w:color w:val="231F20"/>
          <w:w w:val="103"/>
        </w:rPr>
        <w:t>a</w:t>
      </w:r>
      <w:r>
        <w:rPr>
          <w:color w:val="231F20"/>
          <w:spacing w:val="-2"/>
        </w:rPr>
        <w:t xml:space="preserve"> </w:t>
      </w:r>
      <w:r>
        <w:rPr>
          <w:color w:val="231F20"/>
          <w:spacing w:val="-1"/>
        </w:rPr>
        <w:t>onc</w:t>
      </w:r>
      <w:r>
        <w:rPr>
          <w:color w:val="231F20"/>
        </w:rPr>
        <w:t>e</w:t>
      </w:r>
      <w:r>
        <w:rPr>
          <w:color w:val="231F20"/>
          <w:spacing w:val="-2"/>
        </w:rPr>
        <w:t xml:space="preserve"> </w:t>
      </w:r>
      <w:r>
        <w:rPr>
          <w:color w:val="231F20"/>
          <w:spacing w:val="-1"/>
          <w:w w:val="97"/>
        </w:rPr>
        <w:t>calle</w:t>
      </w:r>
      <w:r>
        <w:rPr>
          <w:color w:val="231F20"/>
          <w:w w:val="97"/>
        </w:rPr>
        <w:t>d</w:t>
      </w:r>
      <w:r>
        <w:rPr>
          <w:color w:val="231F20"/>
          <w:spacing w:val="-2"/>
        </w:rPr>
        <w:t xml:space="preserve"> </w:t>
      </w:r>
      <w:r>
        <w:rPr>
          <w:color w:val="231F20"/>
          <w:spacing w:val="-1"/>
          <w:w w:val="109"/>
        </w:rPr>
        <w:t>th</w:t>
      </w:r>
      <w:r>
        <w:rPr>
          <w:color w:val="231F20"/>
          <w:w w:val="109"/>
        </w:rPr>
        <w:t>e</w:t>
      </w:r>
      <w:r>
        <w:rPr>
          <w:color w:val="231F20"/>
          <w:spacing w:val="-9"/>
        </w:rPr>
        <w:t xml:space="preserve"> </w:t>
      </w:r>
      <w:r>
        <w:rPr>
          <w:color w:val="231F20"/>
          <w:spacing w:val="-1"/>
          <w:w w:val="104"/>
        </w:rPr>
        <w:t>“l</w:t>
      </w:r>
      <w:r>
        <w:rPr>
          <w:color w:val="231F20"/>
          <w:spacing w:val="-3"/>
          <w:w w:val="104"/>
        </w:rPr>
        <w:t>a</w:t>
      </w:r>
      <w:r>
        <w:rPr>
          <w:color w:val="231F20"/>
          <w:w w:val="99"/>
        </w:rPr>
        <w:t>w</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5"/>
        </w:rPr>
        <w:t>genr</w:t>
      </w:r>
      <w:r>
        <w:rPr>
          <w:color w:val="231F20"/>
          <w:spacing w:val="-6"/>
          <w:w w:val="105"/>
        </w:rPr>
        <w:t>e</w:t>
      </w:r>
      <w:r>
        <w:rPr>
          <w:color w:val="231F20"/>
          <w:spacing w:val="-8"/>
        </w:rPr>
        <w:t>,</w:t>
      </w:r>
      <w:r>
        <w:rPr>
          <w:color w:val="231F20"/>
          <w:w w:val="112"/>
        </w:rPr>
        <w:t>”</w:t>
      </w:r>
      <w:r>
        <w:rPr>
          <w:color w:val="231F20"/>
          <w:spacing w:val="-9"/>
        </w:rPr>
        <w:t xml:space="preserve"> </w:t>
      </w:r>
      <w:r>
        <w:rPr>
          <w:color w:val="231F20"/>
          <w:spacing w:val="-1"/>
          <w:w w:val="108"/>
        </w:rPr>
        <w:t>no</w:t>
      </w:r>
      <w:r>
        <w:rPr>
          <w:color w:val="231F20"/>
          <w:w w:val="108"/>
        </w:rPr>
        <w:t>t</w:t>
      </w:r>
      <w:r>
        <w:rPr>
          <w:color w:val="231F20"/>
          <w:spacing w:val="-2"/>
        </w:rPr>
        <w:t xml:space="preserve"> </w:t>
      </w:r>
      <w:r>
        <w:rPr>
          <w:color w:val="231F20"/>
          <w:spacing w:val="-1"/>
          <w:w w:val="106"/>
        </w:rPr>
        <w:t>merel</w:t>
      </w:r>
      <w:r>
        <w:rPr>
          <w:color w:val="231F20"/>
          <w:w w:val="106"/>
        </w:rPr>
        <w:t>y</w:t>
      </w:r>
      <w:r>
        <w:rPr>
          <w:color w:val="231F20"/>
          <w:spacing w:val="-2"/>
        </w:rPr>
        <w:t xml:space="preserve"> </w:t>
      </w:r>
      <w:r>
        <w:rPr>
          <w:color w:val="231F20"/>
          <w:spacing w:val="-1"/>
          <w:w w:val="106"/>
        </w:rPr>
        <w:t>withi</w:t>
      </w:r>
      <w:r>
        <w:rPr>
          <w:color w:val="231F20"/>
          <w:w w:val="106"/>
        </w:rPr>
        <w:t>n</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rPr>
        <w:t>fiel</w:t>
      </w:r>
      <w:r>
        <w:rPr>
          <w:color w:val="231F20"/>
        </w:rPr>
        <w:t>d</w:t>
      </w:r>
      <w:r>
        <w:rPr>
          <w:color w:val="231F20"/>
          <w:spacing w:val="-2"/>
        </w:rPr>
        <w:t xml:space="preserve"> </w:t>
      </w:r>
      <w:r>
        <w:rPr>
          <w:color w:val="231F20"/>
          <w:spacing w:val="-1"/>
        </w:rPr>
        <w:t xml:space="preserve">of </w:t>
      </w:r>
      <w:r>
        <w:rPr>
          <w:color w:val="231F20"/>
          <w:spacing w:val="-1"/>
          <w:w w:val="109"/>
        </w:rPr>
        <w:t>th</w:t>
      </w:r>
      <w:r>
        <w:rPr>
          <w:color w:val="231F20"/>
          <w:w w:val="109"/>
        </w:rPr>
        <w:t>e</w:t>
      </w:r>
      <w:r>
        <w:rPr>
          <w:color w:val="231F20"/>
          <w:spacing w:val="-8"/>
        </w:rPr>
        <w:t xml:space="preserve"> </w:t>
      </w:r>
      <w:r>
        <w:rPr>
          <w:color w:val="231F20"/>
          <w:spacing w:val="-1"/>
          <w:w w:val="105"/>
        </w:rPr>
        <w:t>literary—ar</w:t>
      </w:r>
      <w:r>
        <w:rPr>
          <w:color w:val="231F20"/>
          <w:w w:val="105"/>
        </w:rPr>
        <w:t>e</w:t>
      </w:r>
      <w:r>
        <w:rPr>
          <w:color w:val="231F20"/>
          <w:spacing w:val="-8"/>
        </w:rPr>
        <w:t xml:space="preserve"> </w:t>
      </w:r>
      <w:r>
        <w:rPr>
          <w:color w:val="231F20"/>
          <w:spacing w:val="-1"/>
          <w:w w:val="104"/>
        </w:rPr>
        <w:t>hi</w:t>
      </w:r>
      <w:r>
        <w:rPr>
          <w:color w:val="231F20"/>
          <w:w w:val="104"/>
        </w:rPr>
        <w:t>s</w:t>
      </w:r>
      <w:r>
        <w:rPr>
          <w:color w:val="231F20"/>
          <w:spacing w:val="-8"/>
        </w:rPr>
        <w:t xml:space="preserve"> </w:t>
      </w:r>
      <w:r>
        <w:rPr>
          <w:color w:val="231F20"/>
          <w:spacing w:val="-1"/>
          <w:w w:val="105"/>
        </w:rPr>
        <w:t>text</w:t>
      </w:r>
      <w:r>
        <w:rPr>
          <w:color w:val="231F20"/>
          <w:w w:val="105"/>
        </w:rPr>
        <w:t>s</w:t>
      </w:r>
      <w:r>
        <w:rPr>
          <w:color w:val="231F20"/>
          <w:spacing w:val="-16"/>
        </w:rPr>
        <w:t xml:space="preserve"> </w:t>
      </w:r>
      <w:r>
        <w:rPr>
          <w:color w:val="231F20"/>
          <w:spacing w:val="-1"/>
          <w:w w:val="104"/>
        </w:rPr>
        <w:t>“novel</w:t>
      </w:r>
      <w:r>
        <w:rPr>
          <w:color w:val="231F20"/>
          <w:spacing w:val="-8"/>
          <w:w w:val="105"/>
        </w:rPr>
        <w:t>s,</w:t>
      </w:r>
      <w:r>
        <w:rPr>
          <w:color w:val="231F20"/>
          <w:w w:val="105"/>
        </w:rPr>
        <w:t>”</w:t>
      </w:r>
      <w:r>
        <w:rPr>
          <w:color w:val="231F20"/>
          <w:spacing w:val="-23"/>
        </w:rPr>
        <w:t xml:space="preserve"> </w:t>
      </w:r>
      <w:r>
        <w:rPr>
          <w:color w:val="231F20"/>
          <w:spacing w:val="-1"/>
          <w:w w:val="106"/>
        </w:rPr>
        <w:t>“storie</w:t>
      </w:r>
      <w:r>
        <w:rPr>
          <w:color w:val="231F20"/>
          <w:spacing w:val="-8"/>
          <w:w w:val="105"/>
        </w:rPr>
        <w:t>s,</w:t>
      </w:r>
      <w:r>
        <w:rPr>
          <w:color w:val="231F20"/>
          <w:w w:val="105"/>
        </w:rPr>
        <w:t>”</w:t>
      </w:r>
      <w:r>
        <w:rPr>
          <w:color w:val="231F20"/>
          <w:spacing w:val="-16"/>
        </w:rPr>
        <w:t xml:space="preserve"> </w:t>
      </w:r>
      <w:r>
        <w:rPr>
          <w:color w:val="231F20"/>
          <w:spacing w:val="-1"/>
        </w:rPr>
        <w:t>o</w:t>
      </w:r>
      <w:r>
        <w:rPr>
          <w:color w:val="231F20"/>
          <w:w w:val="116"/>
        </w:rPr>
        <w:t>r</w:t>
      </w:r>
      <w:r>
        <w:rPr>
          <w:color w:val="231F20"/>
          <w:spacing w:val="-8"/>
        </w:rPr>
        <w:t xml:space="preserve"> </w:t>
      </w:r>
      <w:r>
        <w:rPr>
          <w:color w:val="231F20"/>
          <w:spacing w:val="-1"/>
          <w:w w:val="102"/>
        </w:rPr>
        <w:t>eve</w:t>
      </w:r>
      <w:r>
        <w:rPr>
          <w:color w:val="231F20"/>
          <w:w w:val="102"/>
        </w:rPr>
        <w:t>n</w:t>
      </w:r>
      <w:r>
        <w:rPr>
          <w:color w:val="231F20"/>
          <w:spacing w:val="-16"/>
        </w:rPr>
        <w:t xml:space="preserve"> </w:t>
      </w:r>
      <w:r>
        <w:rPr>
          <w:color w:val="231F20"/>
          <w:spacing w:val="-1"/>
          <w:w w:val="105"/>
        </w:rPr>
        <w:t>“meditations”?—but o</w:t>
      </w:r>
      <w:r>
        <w:rPr>
          <w:color w:val="231F20"/>
          <w:w w:val="105"/>
        </w:rPr>
        <w:t>n</w:t>
      </w:r>
      <w:r>
        <w:rPr>
          <w:color w:val="231F20"/>
          <w:spacing w:val="-2"/>
        </w:rPr>
        <w:t xml:space="preserve"> </w:t>
      </w:r>
      <w:r>
        <w:rPr>
          <w:color w:val="231F20"/>
          <w:spacing w:val="-1"/>
          <w:w w:val="106"/>
        </w:rPr>
        <w:t>o</w:t>
      </w:r>
      <w:r>
        <w:rPr>
          <w:color w:val="231F20"/>
          <w:w w:val="106"/>
        </w:rPr>
        <w:t>r</w:t>
      </w:r>
      <w:r>
        <w:rPr>
          <w:color w:val="231F20"/>
          <w:spacing w:val="-2"/>
        </w:rPr>
        <w:t xml:space="preserve"> </w:t>
      </w:r>
      <w:r>
        <w:rPr>
          <w:color w:val="231F20"/>
          <w:spacing w:val="-1"/>
          <w:w w:val="103"/>
        </w:rPr>
        <w:t>agains</w:t>
      </w:r>
      <w:r>
        <w:rPr>
          <w:color w:val="231F20"/>
          <w:w w:val="103"/>
        </w:rPr>
        <w:t>t</w:t>
      </w:r>
      <w:r>
        <w:rPr>
          <w:color w:val="231F20"/>
          <w:spacing w:val="-2"/>
        </w:rPr>
        <w:t xml:space="preserve"> </w:t>
      </w:r>
      <w:r>
        <w:rPr>
          <w:color w:val="231F20"/>
          <w:spacing w:val="-1"/>
        </w:rPr>
        <w:t>al</w:t>
      </w:r>
      <w:r>
        <w:rPr>
          <w:color w:val="231F20"/>
        </w:rPr>
        <w:t>l</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7"/>
        </w:rPr>
        <w:t>literar</w:t>
      </w:r>
      <w:r>
        <w:rPr>
          <w:color w:val="231F20"/>
          <w:w w:val="107"/>
        </w:rPr>
        <w:t>y</w:t>
      </w:r>
      <w:r>
        <w:rPr>
          <w:color w:val="231F20"/>
          <w:spacing w:val="-2"/>
        </w:rPr>
        <w:t xml:space="preserve"> </w:t>
      </w:r>
      <w:r>
        <w:rPr>
          <w:color w:val="231F20"/>
          <w:spacing w:val="-1"/>
          <w:w w:val="107"/>
        </w:rPr>
        <w:t>front</w:t>
      </w:r>
      <w:r>
        <w:rPr>
          <w:color w:val="231F20"/>
          <w:w w:val="107"/>
        </w:rPr>
        <w:t>s</w:t>
      </w:r>
      <w:r>
        <w:rPr>
          <w:color w:val="231F20"/>
          <w:spacing w:val="-2"/>
        </w:rPr>
        <w:t xml:space="preserve"> </w:t>
      </w:r>
      <w:r>
        <w:rPr>
          <w:color w:val="231F20"/>
          <w:spacing w:val="-1"/>
          <w:w w:val="103"/>
        </w:rPr>
        <w:t>upon—includin</w:t>
      </w:r>
      <w:r>
        <w:rPr>
          <w:color w:val="231F20"/>
          <w:spacing w:val="3"/>
          <w:w w:val="103"/>
        </w:rPr>
        <w:t>g</w:t>
      </w:r>
      <w:r>
        <w:rPr>
          <w:color w:val="231F20"/>
        </w:rPr>
        <w:t>,</w:t>
      </w:r>
      <w:r>
        <w:rPr>
          <w:color w:val="231F20"/>
          <w:spacing w:val="-9"/>
        </w:rPr>
        <w:t xml:space="preserve"> </w:t>
      </w:r>
      <w:r>
        <w:rPr>
          <w:color w:val="231F20"/>
          <w:spacing w:val="-1"/>
        </w:rPr>
        <w:t>o</w:t>
      </w:r>
      <w:r>
        <w:rPr>
          <w:color w:val="231F20"/>
        </w:rPr>
        <w:t>f</w:t>
      </w:r>
      <w:r>
        <w:rPr>
          <w:color w:val="231F20"/>
          <w:spacing w:val="-2"/>
        </w:rPr>
        <w:t xml:space="preserve"> </w:t>
      </w:r>
      <w:r>
        <w:rPr>
          <w:color w:val="231F20"/>
          <w:spacing w:val="-1"/>
          <w:w w:val="103"/>
        </w:rPr>
        <w:t>cou</w:t>
      </w:r>
      <w:r>
        <w:rPr>
          <w:color w:val="231F20"/>
          <w:spacing w:val="-3"/>
          <w:w w:val="103"/>
        </w:rPr>
        <w:t>r</w:t>
      </w:r>
      <w:r>
        <w:rPr>
          <w:color w:val="231F20"/>
          <w:spacing w:val="-1"/>
          <w:w w:val="99"/>
        </w:rPr>
        <w:t>s</w:t>
      </w:r>
      <w:r>
        <w:rPr>
          <w:color w:val="231F20"/>
          <w:spacing w:val="-6"/>
          <w:w w:val="99"/>
        </w:rPr>
        <w:t>e</w:t>
      </w:r>
      <w:r>
        <w:rPr>
          <w:color w:val="231F20"/>
          <w:w w:val="99"/>
        </w:rPr>
        <w:t>,</w:t>
      </w:r>
      <w:r>
        <w:rPr>
          <w:color w:val="231F20"/>
          <w:spacing w:val="-9"/>
          <w:w w:val="99"/>
        </w:rPr>
        <w:t xml:space="preserve"> </w:t>
      </w:r>
      <w:r>
        <w:rPr>
          <w:color w:val="231F20"/>
          <w:spacing w:val="-1"/>
          <w:w w:val="102"/>
        </w:rPr>
        <w:t xml:space="preserve">music. </w:t>
      </w:r>
      <w:r>
        <w:rPr>
          <w:color w:val="231F20"/>
          <w:spacing w:val="-1"/>
          <w:w w:val="99"/>
        </w:rPr>
        <w:t>A</w:t>
      </w:r>
      <w:r>
        <w:rPr>
          <w:color w:val="231F20"/>
          <w:w w:val="99"/>
        </w:rPr>
        <w:t>s</w:t>
      </w:r>
      <w:r>
        <w:rPr>
          <w:color w:val="231F20"/>
          <w:spacing w:val="-6"/>
        </w:rPr>
        <w:t xml:space="preserve"> </w:t>
      </w:r>
      <w:r>
        <w:rPr>
          <w:color w:val="231F20"/>
          <w:spacing w:val="-1"/>
        </w:rPr>
        <w:t>i</w:t>
      </w:r>
      <w:r>
        <w:rPr>
          <w:color w:val="231F20"/>
        </w:rPr>
        <w:t>f</w:t>
      </w:r>
      <w:r>
        <w:rPr>
          <w:color w:val="231F20"/>
          <w:spacing w:val="-6"/>
        </w:rPr>
        <w:t xml:space="preserve"> </w:t>
      </w:r>
      <w:r>
        <w:rPr>
          <w:color w:val="231F20"/>
          <w:spacing w:val="-1"/>
          <w:w w:val="103"/>
        </w:rPr>
        <w:t>buffete</w:t>
      </w:r>
      <w:r>
        <w:rPr>
          <w:color w:val="231F20"/>
          <w:w w:val="103"/>
        </w:rPr>
        <w:t>d</w:t>
      </w:r>
      <w:r>
        <w:rPr>
          <w:color w:val="231F20"/>
          <w:spacing w:val="-6"/>
        </w:rPr>
        <w:t xml:space="preserve"> </w:t>
      </w:r>
      <w:r>
        <w:rPr>
          <w:color w:val="231F20"/>
          <w:spacing w:val="-1"/>
          <w:w w:val="105"/>
        </w:rPr>
        <w:t>b</w:t>
      </w:r>
      <w:r>
        <w:rPr>
          <w:color w:val="231F20"/>
          <w:w w:val="105"/>
        </w:rPr>
        <w:t>y</w:t>
      </w:r>
      <w:r>
        <w:rPr>
          <w:color w:val="231F20"/>
          <w:spacing w:val="-6"/>
        </w:rPr>
        <w:t xml:space="preserve"> </w:t>
      </w:r>
      <w:r>
        <w:rPr>
          <w:color w:val="231F20"/>
          <w:spacing w:val="-6"/>
          <w:w w:val="99"/>
        </w:rPr>
        <w:t>P</w:t>
      </w:r>
      <w:r>
        <w:rPr>
          <w:color w:val="231F20"/>
          <w:spacing w:val="-1"/>
        </w:rPr>
        <w:t>oseidon</w:t>
      </w:r>
      <w:r>
        <w:rPr>
          <w:color w:val="231F20"/>
          <w:spacing w:val="-12"/>
        </w:rPr>
        <w:t>’</w:t>
      </w:r>
      <w:r>
        <w:rPr>
          <w:color w:val="231F20"/>
          <w:w w:val="99"/>
        </w:rPr>
        <w:t>s</w:t>
      </w:r>
      <w:r>
        <w:rPr>
          <w:color w:val="231F20"/>
          <w:spacing w:val="-6"/>
        </w:rPr>
        <w:t xml:space="preserve"> </w:t>
      </w:r>
      <w:r>
        <w:rPr>
          <w:i/>
          <w:color w:val="231F20"/>
          <w:spacing w:val="-1"/>
          <w:w w:val="106"/>
        </w:rPr>
        <w:t>ressentiment</w:t>
      </w:r>
      <w:r>
        <w:rPr>
          <w:i/>
          <w:color w:val="231F20"/>
          <w:w w:val="106"/>
        </w:rPr>
        <w:t>,</w:t>
      </w:r>
      <w:r>
        <w:rPr>
          <w:i/>
          <w:color w:val="231F20"/>
          <w:spacing w:val="-6"/>
        </w:rPr>
        <w:t xml:space="preserve"> </w:t>
      </w:r>
      <w:r>
        <w:rPr>
          <w:color w:val="231F20"/>
          <w:spacing w:val="-1"/>
        </w:rPr>
        <w:t>al</w:t>
      </w:r>
      <w:r>
        <w:rPr>
          <w:color w:val="231F20"/>
        </w:rPr>
        <w:t>l</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7"/>
        </w:rPr>
        <w:t>thi</w:t>
      </w:r>
      <w:r>
        <w:rPr>
          <w:color w:val="231F20"/>
          <w:w w:val="107"/>
        </w:rPr>
        <w:t>s</w:t>
      </w:r>
      <w:r>
        <w:rPr>
          <w:color w:val="231F20"/>
          <w:spacing w:val="-6"/>
        </w:rPr>
        <w:t xml:space="preserve"> </w:t>
      </w:r>
      <w:r>
        <w:rPr>
          <w:color w:val="231F20"/>
          <w:spacing w:val="-1"/>
          <w:w w:val="101"/>
        </w:rPr>
        <w:t>bounce</w:t>
      </w:r>
      <w:r>
        <w:rPr>
          <w:color w:val="231F20"/>
          <w:w w:val="101"/>
        </w:rPr>
        <w:t>s</w:t>
      </w:r>
      <w:r>
        <w:rPr>
          <w:color w:val="231F20"/>
          <w:spacing w:val="-6"/>
        </w:rPr>
        <w:t xml:space="preserve"> </w:t>
      </w:r>
      <w:r>
        <w:rPr>
          <w:color w:val="231F20"/>
          <w:spacing w:val="-1"/>
          <w:w w:val="106"/>
        </w:rPr>
        <w:t>u</w:t>
      </w:r>
      <w:r>
        <w:rPr>
          <w:color w:val="231F20"/>
          <w:w w:val="106"/>
        </w:rPr>
        <w:t>s</w:t>
      </w:r>
      <w:r>
        <w:rPr>
          <w:color w:val="231F20"/>
          <w:spacing w:val="-6"/>
        </w:rPr>
        <w:t xml:space="preserve"> </w:t>
      </w:r>
      <w:r>
        <w:rPr>
          <w:color w:val="231F20"/>
          <w:spacing w:val="-1"/>
          <w:w w:val="97"/>
        </w:rPr>
        <w:t>bac</w:t>
      </w:r>
      <w:r>
        <w:rPr>
          <w:color w:val="231F20"/>
          <w:w w:val="97"/>
        </w:rPr>
        <w:t>k</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9"/>
        </w:rPr>
        <w:t xml:space="preserve">the </w:t>
      </w:r>
      <w:r>
        <w:rPr>
          <w:color w:val="231F20"/>
          <w:spacing w:val="-1"/>
          <w:w w:val="103"/>
        </w:rPr>
        <w:t>proble</w:t>
      </w:r>
      <w:r>
        <w:rPr>
          <w:color w:val="231F20"/>
          <w:w w:val="103"/>
        </w:rPr>
        <w:t>m</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3"/>
        </w:rPr>
        <w:t>ho</w:t>
      </w:r>
      <w:r>
        <w:rPr>
          <w:color w:val="231F20"/>
          <w:w w:val="103"/>
        </w:rPr>
        <w:t>w</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3"/>
        </w:rPr>
        <w:t>rea</w:t>
      </w:r>
      <w:r>
        <w:rPr>
          <w:color w:val="231F20"/>
          <w:w w:val="103"/>
        </w:rPr>
        <w:t>d</w:t>
      </w:r>
      <w:r>
        <w:rPr>
          <w:color w:val="231F20"/>
          <w:spacing w:val="-5"/>
        </w:rPr>
        <w:t xml:space="preserve"> </w:t>
      </w:r>
      <w:r>
        <w:rPr>
          <w:color w:val="231F20"/>
          <w:spacing w:val="-1"/>
          <w:w w:val="104"/>
        </w:rPr>
        <w:t>fo</w:t>
      </w:r>
      <w:r>
        <w:rPr>
          <w:color w:val="231F20"/>
          <w:w w:val="104"/>
        </w:rPr>
        <w:t>r</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1"/>
        </w:rPr>
        <w:t>musica</w:t>
      </w:r>
      <w:r>
        <w:rPr>
          <w:color w:val="231F20"/>
          <w:w w:val="101"/>
        </w:rPr>
        <w:t>l</w:t>
      </w:r>
      <w:r>
        <w:rPr>
          <w:color w:val="231F20"/>
          <w:spacing w:val="-5"/>
        </w:rPr>
        <w:t xml:space="preserve"> </w:t>
      </w:r>
      <w:r>
        <w:rPr>
          <w:color w:val="231F20"/>
          <w:spacing w:val="-1"/>
          <w:w w:val="106"/>
        </w:rPr>
        <w:t>o</w:t>
      </w:r>
      <w:r>
        <w:rPr>
          <w:color w:val="231F20"/>
          <w:spacing w:val="-21"/>
          <w:w w:val="106"/>
        </w:rPr>
        <w:t>r</w:t>
      </w:r>
      <w:r>
        <w:rPr>
          <w:color w:val="231F20"/>
        </w:rPr>
        <w:t>,</w:t>
      </w:r>
      <w:r>
        <w:rPr>
          <w:color w:val="231F20"/>
          <w:spacing w:val="-12"/>
        </w:rPr>
        <w:t xml:space="preserve"> </w:t>
      </w:r>
      <w:r>
        <w:rPr>
          <w:color w:val="231F20"/>
          <w:spacing w:val="-1"/>
          <w:w w:val="107"/>
        </w:rPr>
        <w:t>t</w:t>
      </w:r>
      <w:r>
        <w:rPr>
          <w:color w:val="231F20"/>
          <w:w w:val="107"/>
        </w:rPr>
        <w:t>o</w:t>
      </w:r>
      <w:r>
        <w:rPr>
          <w:color w:val="231F20"/>
          <w:spacing w:val="-5"/>
        </w:rPr>
        <w:t xml:space="preserve"> </w:t>
      </w:r>
      <w:r>
        <w:rPr>
          <w:color w:val="231F20"/>
          <w:spacing w:val="-1"/>
          <w:w w:val="105"/>
        </w:rPr>
        <w:t>u</w:t>
      </w:r>
      <w:r>
        <w:rPr>
          <w:color w:val="231F20"/>
          <w:w w:val="105"/>
        </w:rPr>
        <w:t>p</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6"/>
        </w:rPr>
        <w:t>ant</w:t>
      </w:r>
      <w:r>
        <w:rPr>
          <w:color w:val="231F20"/>
          <w:spacing w:val="-6"/>
          <w:w w:val="106"/>
        </w:rPr>
        <w:t>e</w:t>
      </w:r>
      <w:r>
        <w:rPr>
          <w:color w:val="231F20"/>
        </w:rPr>
        <w:t>,</w:t>
      </w:r>
      <w:r>
        <w:rPr>
          <w:color w:val="231F20"/>
          <w:spacing w:val="-12"/>
        </w:rPr>
        <w:t xml:space="preserve"> </w:t>
      </w:r>
      <w:r>
        <w:rPr>
          <w:color w:val="231F20"/>
          <w:spacing w:val="-1"/>
          <w:w w:val="109"/>
        </w:rPr>
        <w:t>th</w:t>
      </w:r>
      <w:r>
        <w:rPr>
          <w:color w:val="231F20"/>
          <w:w w:val="109"/>
        </w:rPr>
        <w:t>e</w:t>
      </w:r>
      <w:r>
        <w:rPr>
          <w:color w:val="231F20"/>
          <w:spacing w:val="-5"/>
        </w:rPr>
        <w:t xml:space="preserve"> </w:t>
      </w:r>
      <w:r>
        <w:rPr>
          <w:color w:val="231F20"/>
          <w:spacing w:val="-1"/>
        </w:rPr>
        <w:t xml:space="preserve">musicological </w:t>
      </w:r>
      <w:r>
        <w:rPr>
          <w:color w:val="231F20"/>
          <w:w w:val="107"/>
        </w:rPr>
        <w:t>in</w:t>
      </w:r>
      <w:r>
        <w:rPr>
          <w:color w:val="231F20"/>
        </w:rPr>
        <w:t xml:space="preserve"> </w:t>
      </w:r>
      <w:r>
        <w:rPr>
          <w:color w:val="231F20"/>
          <w:spacing w:val="-15"/>
        </w:rPr>
        <w:t xml:space="preserve"> </w:t>
      </w:r>
      <w:r>
        <w:rPr>
          <w:color w:val="231F20"/>
          <w:w w:val="96"/>
        </w:rPr>
        <w:t>Kafka</w:t>
      </w:r>
      <w:r>
        <w:rPr>
          <w:color w:val="231F20"/>
          <w:spacing w:val="-11"/>
          <w:w w:val="96"/>
        </w:rPr>
        <w:t>’</w:t>
      </w:r>
      <w:r>
        <w:rPr>
          <w:color w:val="231F20"/>
          <w:w w:val="99"/>
        </w:rPr>
        <w:t>s</w:t>
      </w:r>
      <w:r>
        <w:rPr>
          <w:color w:val="231F20"/>
        </w:rPr>
        <w:t xml:space="preserve"> </w:t>
      </w:r>
      <w:r>
        <w:rPr>
          <w:color w:val="231F20"/>
          <w:spacing w:val="-15"/>
        </w:rPr>
        <w:t xml:space="preserve"> </w:t>
      </w:r>
      <w:r>
        <w:rPr>
          <w:color w:val="231F20"/>
          <w:w w:val="104"/>
        </w:rPr>
        <w:t>texts?</w:t>
      </w:r>
      <w:r>
        <w:rPr>
          <w:color w:val="231F20"/>
        </w:rPr>
        <w:t xml:space="preserve"> </w:t>
      </w:r>
      <w:r>
        <w:rPr>
          <w:color w:val="231F20"/>
          <w:spacing w:val="-22"/>
        </w:rPr>
        <w:t xml:space="preserve"> </w:t>
      </w:r>
      <w:r>
        <w:rPr>
          <w:color w:val="231F20"/>
          <w:w w:val="103"/>
        </w:rPr>
        <w:t>The</w:t>
      </w:r>
      <w:r>
        <w:rPr>
          <w:color w:val="231F20"/>
        </w:rPr>
        <w:t xml:space="preserve"> </w:t>
      </w:r>
      <w:r>
        <w:rPr>
          <w:color w:val="231F20"/>
          <w:spacing w:val="-15"/>
        </w:rPr>
        <w:t xml:space="preserve"> </w:t>
      </w:r>
      <w:r>
        <w:rPr>
          <w:color w:val="231F20"/>
          <w:w w:val="101"/>
        </w:rPr>
        <w:t>preceding</w:t>
      </w:r>
      <w:r>
        <w:rPr>
          <w:color w:val="231F20"/>
        </w:rPr>
        <w:t xml:space="preserve"> </w:t>
      </w:r>
      <w:r>
        <w:rPr>
          <w:color w:val="231F20"/>
          <w:spacing w:val="-15"/>
        </w:rPr>
        <w:t xml:space="preserve"> </w:t>
      </w:r>
      <w:r>
        <w:rPr>
          <w:color w:val="231F20"/>
          <w:w w:val="101"/>
        </w:rPr>
        <w:t>discussion</w:t>
      </w:r>
      <w:r>
        <w:rPr>
          <w:color w:val="231F20"/>
        </w:rPr>
        <w:t xml:space="preserve"> </w:t>
      </w:r>
      <w:r>
        <w:rPr>
          <w:color w:val="231F20"/>
          <w:spacing w:val="-15"/>
        </w:rPr>
        <w:t xml:space="preserve"> </w:t>
      </w:r>
      <w:r>
        <w:rPr>
          <w:color w:val="231F20"/>
        </w:rPr>
        <w:t xml:space="preserve">of </w:t>
      </w:r>
      <w:r>
        <w:rPr>
          <w:color w:val="231F20"/>
          <w:spacing w:val="-15"/>
        </w:rPr>
        <w:t xml:space="preserve"> </w:t>
      </w:r>
      <w:r>
        <w:rPr>
          <w:color w:val="231F20"/>
          <w:w w:val="106"/>
        </w:rPr>
        <w:t>Hargr</w:t>
      </w:r>
      <w:r>
        <w:rPr>
          <w:color w:val="231F20"/>
          <w:spacing w:val="-2"/>
          <w:w w:val="106"/>
        </w:rPr>
        <w:t>a</w:t>
      </w:r>
      <w:r>
        <w:rPr>
          <w:color w:val="231F20"/>
          <w:w w:val="96"/>
        </w:rPr>
        <w:t>ves</w:t>
      </w:r>
      <w:r>
        <w:rPr>
          <w:color w:val="231F20"/>
          <w:spacing w:val="-11"/>
          <w:w w:val="96"/>
        </w:rPr>
        <w:t>’</w:t>
      </w:r>
      <w:r>
        <w:rPr>
          <w:color w:val="231F20"/>
          <w:w w:val="99"/>
        </w:rPr>
        <w:t>s</w:t>
      </w:r>
      <w:r>
        <w:rPr>
          <w:color w:val="231F20"/>
        </w:rPr>
        <w:t xml:space="preserve"> </w:t>
      </w:r>
      <w:r>
        <w:rPr>
          <w:color w:val="231F20"/>
          <w:spacing w:val="-15"/>
        </w:rPr>
        <w:t xml:space="preserve"> </w:t>
      </w:r>
      <w:r>
        <w:rPr>
          <w:color w:val="231F20"/>
          <w:w w:val="103"/>
        </w:rPr>
        <w:t>analysis</w:t>
      </w:r>
      <w:r>
        <w:rPr>
          <w:color w:val="231F20"/>
        </w:rPr>
        <w:t xml:space="preserve"> </w:t>
      </w:r>
      <w:r>
        <w:rPr>
          <w:color w:val="231F20"/>
          <w:spacing w:val="-15"/>
        </w:rPr>
        <w:t xml:space="preserve"> </w:t>
      </w:r>
      <w:r>
        <w:rPr>
          <w:color w:val="231F20"/>
          <w:w w:val="104"/>
        </w:rPr>
        <w:t xml:space="preserve">has </w:t>
      </w:r>
      <w:r>
        <w:rPr>
          <w:color w:val="231F20"/>
          <w:spacing w:val="-1"/>
          <w:w w:val="103"/>
        </w:rPr>
        <w:t>alread</w:t>
      </w:r>
      <w:r>
        <w:rPr>
          <w:color w:val="231F20"/>
          <w:w w:val="103"/>
        </w:rPr>
        <w:t>y</w:t>
      </w:r>
      <w:r>
        <w:rPr>
          <w:color w:val="231F20"/>
          <w:spacing w:val="5"/>
        </w:rPr>
        <w:t xml:space="preserve"> </w:t>
      </w:r>
      <w:r>
        <w:rPr>
          <w:color w:val="231F20"/>
          <w:spacing w:val="-1"/>
          <w:w w:val="101"/>
        </w:rPr>
        <w:t>indicate</w:t>
      </w:r>
      <w:r>
        <w:rPr>
          <w:color w:val="231F20"/>
          <w:w w:val="101"/>
        </w:rPr>
        <w:t>d</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headin</w:t>
      </w:r>
      <w:r>
        <w:rPr>
          <w:color w:val="231F20"/>
          <w:w w:val="103"/>
        </w:rPr>
        <w:t>g</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3"/>
        </w:rPr>
        <w:t>suc</w:t>
      </w:r>
      <w:r>
        <w:rPr>
          <w:color w:val="231F20"/>
          <w:w w:val="103"/>
        </w:rPr>
        <w:t>h</w:t>
      </w:r>
      <w:r>
        <w:rPr>
          <w:color w:val="231F20"/>
          <w:spacing w:val="5"/>
        </w:rPr>
        <w:t xml:space="preserve"> </w:t>
      </w:r>
      <w:r>
        <w:rPr>
          <w:color w:val="231F20"/>
        </w:rPr>
        <w:t>a</w:t>
      </w:r>
      <w:r>
        <w:rPr>
          <w:color w:val="231F20"/>
          <w:spacing w:val="5"/>
        </w:rPr>
        <w:t xml:space="preserve"> </w:t>
      </w:r>
      <w:r>
        <w:rPr>
          <w:color w:val="231F20"/>
          <w:spacing w:val="-1"/>
          <w:w w:val="103"/>
        </w:rPr>
        <w:t>readin</w:t>
      </w:r>
      <w:r>
        <w:rPr>
          <w:color w:val="231F20"/>
          <w:w w:val="103"/>
        </w:rPr>
        <w:t>g</w:t>
      </w:r>
      <w:r>
        <w:rPr>
          <w:color w:val="231F20"/>
          <w:spacing w:val="5"/>
        </w:rPr>
        <w:t xml:space="preserve"> </w:t>
      </w:r>
      <w:r>
        <w:rPr>
          <w:color w:val="231F20"/>
          <w:spacing w:val="-1"/>
          <w:w w:val="108"/>
        </w:rPr>
        <w:t>bu</w:t>
      </w:r>
      <w:r>
        <w:rPr>
          <w:color w:val="231F20"/>
          <w:w w:val="108"/>
        </w:rPr>
        <w:t>t</w:t>
      </w:r>
      <w:r>
        <w:rPr>
          <w:color w:val="231F20"/>
          <w:spacing w:val="5"/>
        </w:rPr>
        <w:t xml:space="preserve"> </w:t>
      </w:r>
      <w:r>
        <w:rPr>
          <w:color w:val="231F20"/>
          <w:spacing w:val="-1"/>
          <w:w w:val="107"/>
        </w:rPr>
        <w:t>withou</w:t>
      </w:r>
      <w:r>
        <w:rPr>
          <w:color w:val="231F20"/>
          <w:w w:val="107"/>
        </w:rPr>
        <w:t>t</w:t>
      </w:r>
      <w:r>
        <w:rPr>
          <w:color w:val="231F20"/>
          <w:spacing w:val="5"/>
        </w:rPr>
        <w:t xml:space="preserve"> </w:t>
      </w:r>
      <w:r>
        <w:rPr>
          <w:color w:val="231F20"/>
          <w:spacing w:val="-1"/>
          <w:w w:val="109"/>
        </w:rPr>
        <w:t>ye</w:t>
      </w:r>
      <w:r>
        <w:rPr>
          <w:color w:val="231F20"/>
          <w:w w:val="109"/>
        </w:rPr>
        <w:t>t</w:t>
      </w:r>
      <w:r>
        <w:rPr>
          <w:color w:val="231F20"/>
          <w:spacing w:val="5"/>
        </w:rPr>
        <w:t xml:space="preserve"> </w:t>
      </w:r>
      <w:r>
        <w:rPr>
          <w:color w:val="231F20"/>
          <w:spacing w:val="-1"/>
          <w:w w:val="102"/>
        </w:rPr>
        <w:t xml:space="preserve">clarifying </w:t>
      </w:r>
      <w:r>
        <w:rPr>
          <w:color w:val="231F20"/>
          <w:spacing w:val="-1"/>
          <w:w w:val="109"/>
        </w:rPr>
        <w:t>th</w:t>
      </w:r>
      <w:r>
        <w:rPr>
          <w:color w:val="231F20"/>
          <w:w w:val="109"/>
        </w:rPr>
        <w:t>e</w:t>
      </w:r>
      <w:r>
        <w:rPr>
          <w:color w:val="231F20"/>
          <w:spacing w:val="-1"/>
        </w:rPr>
        <w:t xml:space="preserve"> </w:t>
      </w:r>
      <w:r>
        <w:rPr>
          <w:color w:val="231F20"/>
          <w:spacing w:val="-1"/>
          <w:w w:val="108"/>
        </w:rPr>
        <w:t>matte</w:t>
      </w:r>
      <w:r>
        <w:rPr>
          <w:color w:val="231F20"/>
          <w:w w:val="108"/>
        </w:rPr>
        <w:t>r</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2"/>
        </w:rPr>
        <w:t>whic</w:t>
      </w:r>
      <w:r>
        <w:rPr>
          <w:color w:val="231F20"/>
          <w:w w:val="102"/>
        </w:rPr>
        <w:t>h</w:t>
      </w:r>
      <w:r>
        <w:rPr>
          <w:color w:val="231F20"/>
          <w:spacing w:val="-1"/>
        </w:rPr>
        <w:t xml:space="preserve"> w</w:t>
      </w:r>
      <w:r>
        <w:rPr>
          <w:color w:val="231F20"/>
        </w:rPr>
        <w:t>e</w:t>
      </w:r>
      <w:r>
        <w:rPr>
          <w:color w:val="231F20"/>
          <w:spacing w:val="-1"/>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
        </w:rPr>
        <w:t xml:space="preserve"> </w:t>
      </w:r>
      <w:r>
        <w:rPr>
          <w:color w:val="231F20"/>
          <w:spacing w:val="-1"/>
          <w:w w:val="107"/>
        </w:rPr>
        <w:t>returned</w:t>
      </w:r>
      <w:r>
        <w:rPr>
          <w:color w:val="231F20"/>
          <w:w w:val="107"/>
        </w:rPr>
        <w:t>,</w:t>
      </w:r>
      <w:r>
        <w:rPr>
          <w:color w:val="231F20"/>
          <w:spacing w:val="-9"/>
        </w:rPr>
        <w:t xml:space="preserve"> </w:t>
      </w:r>
      <w:r>
        <w:rPr>
          <w:color w:val="231F20"/>
          <w:spacing w:val="-1"/>
          <w:w w:val="111"/>
        </w:rPr>
        <w:t>tha</w:t>
      </w:r>
      <w:r>
        <w:rPr>
          <w:color w:val="231F20"/>
          <w:w w:val="111"/>
        </w:rPr>
        <w:t>t</w:t>
      </w:r>
      <w:r>
        <w:rPr>
          <w:color w:val="231F20"/>
          <w:spacing w:val="-1"/>
        </w:rPr>
        <w:t xml:space="preserve"> o</w:t>
      </w:r>
      <w:r>
        <w:rPr>
          <w:color w:val="231F20"/>
        </w:rPr>
        <w:t>f</w:t>
      </w:r>
      <w:r>
        <w:rPr>
          <w:color w:val="231F20"/>
          <w:spacing w:val="-1"/>
        </w:rPr>
        <w:t xml:space="preserve"> </w:t>
      </w:r>
      <w:r>
        <w:rPr>
          <w:color w:val="231F20"/>
          <w:spacing w:val="-1"/>
          <w:w w:val="103"/>
        </w:rPr>
        <w:t>inscription.</w:t>
      </w:r>
    </w:p>
    <w:p w:rsidR="007C7C96" w:rsidRDefault="00000000">
      <w:pPr>
        <w:pStyle w:val="a3"/>
        <w:spacing w:before="3" w:line="271" w:lineRule="auto"/>
        <w:ind w:left="119" w:right="113" w:firstLine="240"/>
        <w:jc w:val="both"/>
      </w:pPr>
      <w:r>
        <w:rPr>
          <w:color w:val="231F20"/>
          <w:spacing w:val="-1"/>
          <w:w w:val="99"/>
        </w:rPr>
        <w:t>I</w:t>
      </w:r>
      <w:r>
        <w:rPr>
          <w:color w:val="231F20"/>
          <w:w w:val="99"/>
        </w:rPr>
        <w:t>f</w:t>
      </w:r>
      <w:r>
        <w:rPr>
          <w:color w:val="231F20"/>
          <w:spacing w:val="-1"/>
          <w:w w:val="99"/>
        </w:rPr>
        <w:t xml:space="preserve"> </w:t>
      </w:r>
      <w:r>
        <w:rPr>
          <w:color w:val="231F20"/>
          <w:spacing w:val="-1"/>
          <w:w w:val="105"/>
        </w:rPr>
        <w:t>“Th</w:t>
      </w:r>
      <w:r>
        <w:rPr>
          <w:color w:val="231F20"/>
          <w:w w:val="105"/>
        </w:rPr>
        <w:t>e</w:t>
      </w:r>
      <w:r>
        <w:rPr>
          <w:color w:val="231F20"/>
          <w:spacing w:val="6"/>
        </w:rPr>
        <w:t xml:space="preserve"> </w:t>
      </w:r>
      <w:r>
        <w:rPr>
          <w:color w:val="231F20"/>
          <w:spacing w:val="-1"/>
        </w:rPr>
        <w:t>Silenc</w:t>
      </w:r>
      <w:r>
        <w:rPr>
          <w:color w:val="231F20"/>
        </w:rPr>
        <w:t>e</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Sirens</w:t>
      </w:r>
      <w:r>
        <w:rPr>
          <w:color w:val="231F20"/>
          <w:w w:val="105"/>
        </w:rPr>
        <w:t>”</w:t>
      </w:r>
      <w:r>
        <w:rPr>
          <w:color w:val="231F20"/>
          <w:spacing w:val="-1"/>
        </w:rPr>
        <w:t xml:space="preserve"> i</w:t>
      </w:r>
      <w:r>
        <w:rPr>
          <w:color w:val="231F20"/>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3"/>
        </w:rPr>
        <w:t>appropriat</w:t>
      </w:r>
      <w:r>
        <w:rPr>
          <w:color w:val="231F20"/>
          <w:w w:val="103"/>
        </w:rPr>
        <w:t>e</w:t>
      </w:r>
      <w:r>
        <w:rPr>
          <w:color w:val="231F20"/>
          <w:spacing w:val="6"/>
        </w:rPr>
        <w:t xml:space="preserve"> </w:t>
      </w:r>
      <w:r>
        <w:rPr>
          <w:color w:val="231F20"/>
          <w:spacing w:val="-1"/>
          <w:w w:val="107"/>
        </w:rPr>
        <w:t>tex</w:t>
      </w:r>
      <w:r>
        <w:rPr>
          <w:color w:val="231F20"/>
          <w:w w:val="107"/>
        </w:rPr>
        <w:t>t</w:t>
      </w:r>
      <w:r>
        <w:rPr>
          <w:color w:val="231F20"/>
          <w:spacing w:val="6"/>
        </w:rPr>
        <w:t xml:space="preserve"> </w:t>
      </w:r>
      <w:r>
        <w:rPr>
          <w:color w:val="231F20"/>
          <w:spacing w:val="-1"/>
          <w:w w:val="105"/>
        </w:rPr>
        <w:t>o</w:t>
      </w:r>
      <w:r>
        <w:rPr>
          <w:color w:val="231F20"/>
          <w:w w:val="105"/>
        </w:rPr>
        <w:t>n</w:t>
      </w:r>
      <w:r>
        <w:rPr>
          <w:color w:val="231F20"/>
          <w:spacing w:val="6"/>
        </w:rPr>
        <w:t xml:space="preserve"> </w:t>
      </w:r>
      <w:r>
        <w:rPr>
          <w:color w:val="231F20"/>
          <w:spacing w:val="-1"/>
          <w:w w:val="102"/>
        </w:rPr>
        <w:t>whic</w:t>
      </w:r>
      <w:r>
        <w:rPr>
          <w:color w:val="231F20"/>
          <w:w w:val="102"/>
        </w:rPr>
        <w:t>h</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rPr>
        <w:t xml:space="preserve">focus </w:t>
      </w:r>
      <w:r>
        <w:rPr>
          <w:color w:val="231F20"/>
          <w:spacing w:val="-1"/>
          <w:w w:val="103"/>
        </w:rPr>
        <w:t>suc</w:t>
      </w:r>
      <w:r>
        <w:rPr>
          <w:color w:val="231F20"/>
          <w:w w:val="103"/>
        </w:rPr>
        <w:t>h</w:t>
      </w:r>
      <w:r>
        <w:rPr>
          <w:color w:val="231F20"/>
          <w:spacing w:val="13"/>
        </w:rPr>
        <w:t xml:space="preserve"> </w:t>
      </w:r>
      <w:r>
        <w:rPr>
          <w:color w:val="231F20"/>
        </w:rPr>
        <w:t>a</w:t>
      </w:r>
      <w:r>
        <w:rPr>
          <w:color w:val="231F20"/>
          <w:spacing w:val="13"/>
        </w:rPr>
        <w:t xml:space="preserve"> </w:t>
      </w:r>
      <w:r>
        <w:rPr>
          <w:color w:val="231F20"/>
          <w:spacing w:val="-1"/>
          <w:w w:val="103"/>
        </w:rPr>
        <w:t>readin</w:t>
      </w:r>
      <w:r>
        <w:rPr>
          <w:color w:val="231F20"/>
          <w:spacing w:val="3"/>
          <w:w w:val="103"/>
        </w:rPr>
        <w:t>g</w:t>
      </w:r>
      <w:r>
        <w:rPr>
          <w:color w:val="231F20"/>
        </w:rPr>
        <w:t>,</w:t>
      </w:r>
      <w:r>
        <w:rPr>
          <w:color w:val="231F20"/>
          <w:spacing w:val="6"/>
        </w:rPr>
        <w:t xml:space="preserve"> </w:t>
      </w:r>
      <w:r>
        <w:rPr>
          <w:color w:val="231F20"/>
          <w:spacing w:val="-1"/>
          <w:w w:val="107"/>
        </w:rPr>
        <w:t>thi</w:t>
      </w:r>
      <w:r>
        <w:rPr>
          <w:color w:val="231F20"/>
          <w:w w:val="107"/>
        </w:rPr>
        <w:t>s</w:t>
      </w:r>
      <w:r>
        <w:rPr>
          <w:color w:val="231F20"/>
          <w:spacing w:val="13"/>
        </w:rPr>
        <w:t xml:space="preserve"> </w:t>
      </w:r>
      <w:r>
        <w:rPr>
          <w:color w:val="231F20"/>
          <w:spacing w:val="-1"/>
        </w:rPr>
        <w:t>i</w:t>
      </w:r>
      <w:r>
        <w:rPr>
          <w:color w:val="231F20"/>
        </w:rPr>
        <w:t>s</w:t>
      </w:r>
      <w:r>
        <w:rPr>
          <w:color w:val="231F20"/>
          <w:spacing w:val="13"/>
        </w:rPr>
        <w:t xml:space="preserve"> </w:t>
      </w:r>
      <w:r>
        <w:rPr>
          <w:color w:val="231F20"/>
          <w:spacing w:val="-1"/>
          <w:w w:val="107"/>
        </w:rPr>
        <w:t>i</w:t>
      </w:r>
      <w:r>
        <w:rPr>
          <w:color w:val="231F20"/>
          <w:w w:val="107"/>
        </w:rPr>
        <w:t>n</w:t>
      </w:r>
      <w:r>
        <w:rPr>
          <w:color w:val="231F20"/>
          <w:spacing w:val="13"/>
        </w:rPr>
        <w:t xml:space="preserve"> </w:t>
      </w:r>
      <w:r>
        <w:rPr>
          <w:color w:val="231F20"/>
          <w:spacing w:val="-1"/>
          <w:w w:val="105"/>
        </w:rPr>
        <w:t>n</w:t>
      </w:r>
      <w:r>
        <w:rPr>
          <w:color w:val="231F20"/>
          <w:w w:val="105"/>
        </w:rPr>
        <w:t>o</w:t>
      </w:r>
      <w:r>
        <w:rPr>
          <w:color w:val="231F20"/>
          <w:spacing w:val="13"/>
        </w:rPr>
        <w:t xml:space="preserve"> </w:t>
      </w:r>
      <w:r>
        <w:rPr>
          <w:color w:val="231F20"/>
          <w:spacing w:val="-1"/>
          <w:w w:val="102"/>
        </w:rPr>
        <w:t>smal</w:t>
      </w:r>
      <w:r>
        <w:rPr>
          <w:color w:val="231F20"/>
          <w:w w:val="102"/>
        </w:rPr>
        <w:t>l</w:t>
      </w:r>
      <w:r>
        <w:rPr>
          <w:color w:val="231F20"/>
          <w:spacing w:val="13"/>
        </w:rPr>
        <w:t xml:space="preserve"> </w:t>
      </w:r>
      <w:r>
        <w:rPr>
          <w:color w:val="231F20"/>
          <w:spacing w:val="-1"/>
          <w:w w:val="107"/>
        </w:rPr>
        <w:t>par</w:t>
      </w:r>
      <w:r>
        <w:rPr>
          <w:color w:val="231F20"/>
          <w:w w:val="107"/>
        </w:rPr>
        <w:t>t</w:t>
      </w:r>
      <w:r>
        <w:rPr>
          <w:color w:val="231F20"/>
          <w:spacing w:val="13"/>
        </w:rPr>
        <w:t xml:space="preserve"> </w:t>
      </w:r>
      <w:r>
        <w:rPr>
          <w:color w:val="231F20"/>
          <w:spacing w:val="-1"/>
          <w:w w:val="103"/>
        </w:rPr>
        <w:t>du</w:t>
      </w:r>
      <w:r>
        <w:rPr>
          <w:color w:val="231F20"/>
          <w:w w:val="103"/>
        </w:rPr>
        <w:t>e</w:t>
      </w:r>
      <w:r>
        <w:rPr>
          <w:color w:val="231F20"/>
          <w:spacing w:val="13"/>
        </w:rPr>
        <w:t xml:space="preserve"> </w:t>
      </w:r>
      <w:r>
        <w:rPr>
          <w:color w:val="231F20"/>
          <w:spacing w:val="-1"/>
          <w:w w:val="107"/>
        </w:rPr>
        <w:t>t</w:t>
      </w:r>
      <w:r>
        <w:rPr>
          <w:color w:val="231F20"/>
          <w:w w:val="107"/>
        </w:rPr>
        <w:t>o</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98"/>
        </w:rPr>
        <w:t>decisiv</w:t>
      </w:r>
      <w:r>
        <w:rPr>
          <w:color w:val="231F20"/>
          <w:w w:val="98"/>
        </w:rPr>
        <w:t>e</w:t>
      </w:r>
      <w:r>
        <w:rPr>
          <w:color w:val="231F20"/>
          <w:spacing w:val="13"/>
        </w:rPr>
        <w:t xml:space="preserve"> </w:t>
      </w:r>
      <w:r>
        <w:rPr>
          <w:color w:val="231F20"/>
          <w:spacing w:val="-1"/>
          <w:w w:val="103"/>
        </w:rPr>
        <w:t>rol</w:t>
      </w:r>
      <w:r>
        <w:rPr>
          <w:color w:val="231F20"/>
          <w:w w:val="103"/>
        </w:rPr>
        <w:t>e</w:t>
      </w:r>
      <w:r>
        <w:rPr>
          <w:color w:val="231F20"/>
          <w:spacing w:val="13"/>
        </w:rPr>
        <w:t xml:space="preserve"> </w:t>
      </w:r>
      <w:r>
        <w:rPr>
          <w:color w:val="231F20"/>
          <w:spacing w:val="-1"/>
        </w:rPr>
        <w:t>pl</w:t>
      </w:r>
      <w:r>
        <w:rPr>
          <w:color w:val="231F20"/>
          <w:spacing w:val="-3"/>
        </w:rPr>
        <w:t>a</w:t>
      </w:r>
      <w:r>
        <w:rPr>
          <w:color w:val="231F20"/>
          <w:spacing w:val="-1"/>
          <w:w w:val="103"/>
        </w:rPr>
        <w:t>ye</w:t>
      </w:r>
      <w:r>
        <w:rPr>
          <w:color w:val="231F20"/>
          <w:w w:val="103"/>
        </w:rPr>
        <w:t>d</w:t>
      </w:r>
      <w:r>
        <w:rPr>
          <w:color w:val="231F20"/>
          <w:spacing w:val="13"/>
        </w:rPr>
        <w:t xml:space="preserve"> </w:t>
      </w:r>
      <w:r>
        <w:rPr>
          <w:color w:val="231F20"/>
          <w:spacing w:val="-1"/>
          <w:w w:val="105"/>
        </w:rPr>
        <w:t xml:space="preserve">by </w:t>
      </w:r>
      <w:r>
        <w:rPr>
          <w:color w:val="231F20"/>
          <w:spacing w:val="-1"/>
        </w:rPr>
        <w:t>boo</w:t>
      </w:r>
      <w:r>
        <w:rPr>
          <w:color w:val="231F20"/>
        </w:rPr>
        <w:t>k</w:t>
      </w:r>
      <w:r>
        <w:rPr>
          <w:color w:val="231F20"/>
          <w:spacing w:val="-4"/>
        </w:rPr>
        <w:t xml:space="preserve"> </w:t>
      </w:r>
      <w:r>
        <w:rPr>
          <w:rFonts w:ascii="Georgia" w:hAnsi="Georgia"/>
          <w:smallCaps/>
          <w:color w:val="231F20"/>
          <w:spacing w:val="-1"/>
          <w:w w:val="101"/>
        </w:rPr>
        <w:t>1</w:t>
      </w:r>
      <w:r>
        <w:rPr>
          <w:rFonts w:ascii="Georgia" w:hAnsi="Georgia"/>
          <w:smallCaps/>
          <w:color w:val="231F20"/>
          <w:w w:val="101"/>
        </w:rPr>
        <w:t>2</w:t>
      </w:r>
      <w:r>
        <w:rPr>
          <w:rFonts w:ascii="Georgia" w:hAnsi="Georgia"/>
          <w:color w:val="231F20"/>
          <w:spacing w:val="-2"/>
        </w:rPr>
        <w:t xml:space="preserve"> </w:t>
      </w:r>
      <w:r>
        <w:rPr>
          <w:color w:val="231F20"/>
          <w:spacing w:val="-1"/>
        </w:rPr>
        <w:t>o</w:t>
      </w:r>
      <w:r>
        <w:rPr>
          <w:color w:val="231F20"/>
        </w:rPr>
        <w:t>f</w:t>
      </w:r>
      <w:r>
        <w:rPr>
          <w:color w:val="231F20"/>
          <w:spacing w:val="-4"/>
        </w:rPr>
        <w:t xml:space="preserve"> </w:t>
      </w:r>
      <w:r>
        <w:rPr>
          <w:color w:val="231F20"/>
          <w:spacing w:val="-1"/>
          <w:w w:val="109"/>
        </w:rPr>
        <w:t>th</w:t>
      </w:r>
      <w:r>
        <w:rPr>
          <w:color w:val="231F20"/>
          <w:w w:val="109"/>
        </w:rPr>
        <w:t>e</w:t>
      </w:r>
      <w:r>
        <w:rPr>
          <w:color w:val="231F20"/>
          <w:spacing w:val="-4"/>
        </w:rPr>
        <w:t xml:space="preserve"> </w:t>
      </w:r>
      <w:r>
        <w:rPr>
          <w:i/>
          <w:color w:val="231F20"/>
          <w:spacing w:val="-1"/>
          <w:w w:val="108"/>
        </w:rPr>
        <w:t>Odysse</w:t>
      </w:r>
      <w:r>
        <w:rPr>
          <w:i/>
          <w:color w:val="231F20"/>
          <w:w w:val="108"/>
        </w:rPr>
        <w:t>y</w:t>
      </w:r>
      <w:r>
        <w:rPr>
          <w:i/>
          <w:color w:val="231F20"/>
          <w:spacing w:val="-4"/>
        </w:rPr>
        <w:t xml:space="preserve"> </w:t>
      </w:r>
      <w:r>
        <w:rPr>
          <w:color w:val="231F20"/>
          <w:spacing w:val="-1"/>
          <w:w w:val="107"/>
        </w:rPr>
        <w:t>i</w:t>
      </w:r>
      <w:r>
        <w:rPr>
          <w:color w:val="231F20"/>
          <w:w w:val="107"/>
        </w:rPr>
        <w:t>n</w:t>
      </w:r>
      <w:r>
        <w:rPr>
          <w:color w:val="231F20"/>
          <w:spacing w:val="-12"/>
        </w:rPr>
        <w:t xml:space="preserve"> </w:t>
      </w:r>
      <w:r>
        <w:rPr>
          <w:color w:val="231F20"/>
          <w:spacing w:val="-1"/>
          <w:w w:val="101"/>
        </w:rPr>
        <w:t>Adorno</w:t>
      </w:r>
      <w:r>
        <w:rPr>
          <w:color w:val="231F20"/>
          <w:spacing w:val="-12"/>
          <w:w w:val="101"/>
        </w:rPr>
        <w:t>’</w:t>
      </w:r>
      <w:r>
        <w:rPr>
          <w:color w:val="231F20"/>
          <w:w w:val="99"/>
        </w:rPr>
        <w:t>s</w:t>
      </w:r>
      <w:r>
        <w:rPr>
          <w:color w:val="231F20"/>
          <w:spacing w:val="-4"/>
        </w:rPr>
        <w:t xml:space="preserve"> </w:t>
      </w:r>
      <w:r>
        <w:rPr>
          <w:color w:val="231F20"/>
          <w:spacing w:val="-1"/>
          <w:w w:val="106"/>
        </w:rPr>
        <w:t>thinkin</w:t>
      </w:r>
      <w:r>
        <w:rPr>
          <w:color w:val="231F20"/>
          <w:w w:val="106"/>
        </w:rPr>
        <w:t>g</w:t>
      </w:r>
      <w:r>
        <w:rPr>
          <w:color w:val="231F20"/>
          <w:spacing w:val="-4"/>
        </w:rPr>
        <w:t xml:space="preserve"> </w:t>
      </w:r>
      <w:r>
        <w:rPr>
          <w:color w:val="231F20"/>
          <w:spacing w:val="-1"/>
          <w:w w:val="105"/>
        </w:rPr>
        <w:t>abou</w:t>
      </w:r>
      <w:r>
        <w:rPr>
          <w:color w:val="231F20"/>
          <w:w w:val="105"/>
        </w:rPr>
        <w:t>t</w:t>
      </w:r>
      <w:r>
        <w:rPr>
          <w:color w:val="231F20"/>
          <w:spacing w:val="-4"/>
        </w:rPr>
        <w:t xml:space="preserve"> </w:t>
      </w:r>
      <w:r>
        <w:rPr>
          <w:color w:val="231F20"/>
          <w:spacing w:val="-1"/>
          <w:w w:val="105"/>
        </w:rPr>
        <w:t>Enlightenmen</w:t>
      </w:r>
      <w:r>
        <w:rPr>
          <w:color w:val="231F20"/>
          <w:w w:val="105"/>
        </w:rPr>
        <w:t>t</w:t>
      </w:r>
      <w:r>
        <w:rPr>
          <w:color w:val="231F20"/>
          <w:spacing w:val="-4"/>
        </w:rPr>
        <w:t xml:space="preserve"> </w:t>
      </w:r>
      <w:r>
        <w:rPr>
          <w:color w:val="231F20"/>
          <w:spacing w:val="-1"/>
          <w:w w:val="106"/>
        </w:rPr>
        <w:t xml:space="preserve">culture </w:t>
      </w:r>
      <w:r>
        <w:rPr>
          <w:color w:val="231F20"/>
          <w:spacing w:val="-1"/>
          <w:w w:val="107"/>
        </w:rPr>
        <w:t>i</w:t>
      </w:r>
      <w:r>
        <w:rPr>
          <w:color w:val="231F20"/>
          <w:w w:val="107"/>
        </w:rPr>
        <w:t>n</w:t>
      </w:r>
      <w:r>
        <w:rPr>
          <w:color w:val="231F20"/>
          <w:spacing w:val="-3"/>
        </w:rPr>
        <w:t xml:space="preserve"> </w:t>
      </w:r>
      <w:r>
        <w:rPr>
          <w:color w:val="231F20"/>
          <w:spacing w:val="-1"/>
          <w:w w:val="103"/>
        </w:rPr>
        <w:t>genera</w:t>
      </w:r>
      <w:r>
        <w:rPr>
          <w:color w:val="231F20"/>
          <w:w w:val="103"/>
        </w:rPr>
        <w:t>l</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2"/>
        </w:rPr>
        <w:t>musi</w:t>
      </w:r>
      <w:r>
        <w:rPr>
          <w:color w:val="231F20"/>
          <w:w w:val="102"/>
        </w:rPr>
        <w:t>c</w:t>
      </w:r>
      <w:r>
        <w:rPr>
          <w:color w:val="231F20"/>
          <w:spacing w:val="-3"/>
        </w:rPr>
        <w:t xml:space="preserve"> </w:t>
      </w:r>
      <w:r>
        <w:rPr>
          <w:color w:val="231F20"/>
          <w:spacing w:val="-1"/>
          <w:w w:val="107"/>
        </w:rPr>
        <w:t>i</w:t>
      </w:r>
      <w:r>
        <w:rPr>
          <w:color w:val="231F20"/>
          <w:w w:val="107"/>
        </w:rPr>
        <w:t>n</w:t>
      </w:r>
      <w:r>
        <w:rPr>
          <w:color w:val="231F20"/>
          <w:spacing w:val="-3"/>
        </w:rPr>
        <w:t xml:space="preserve"> </w:t>
      </w:r>
      <w:r>
        <w:rPr>
          <w:color w:val="231F20"/>
          <w:spacing w:val="-1"/>
          <w:w w:val="104"/>
        </w:rPr>
        <w:t>particula</w:t>
      </w:r>
      <w:r>
        <w:rPr>
          <w:color w:val="231F20"/>
          <w:spacing w:val="-21"/>
          <w:w w:val="104"/>
        </w:rPr>
        <w:t>r</w:t>
      </w:r>
      <w:r>
        <w:rPr>
          <w:color w:val="231F20"/>
        </w:rPr>
        <w:t>.</w:t>
      </w:r>
      <w:r>
        <w:rPr>
          <w:color w:val="231F20"/>
          <w:spacing w:val="-18"/>
        </w:rPr>
        <w:t xml:space="preserve"> </w:t>
      </w:r>
      <w:r>
        <w:rPr>
          <w:color w:val="231F20"/>
          <w:spacing w:val="-1"/>
          <w:w w:val="103"/>
        </w:rPr>
        <w:t>Th</w:t>
      </w:r>
      <w:r>
        <w:rPr>
          <w:color w:val="231F20"/>
          <w:w w:val="103"/>
        </w:rPr>
        <w:t>e</w:t>
      </w:r>
      <w:r>
        <w:rPr>
          <w:color w:val="231F20"/>
          <w:spacing w:val="-3"/>
        </w:rPr>
        <w:t xml:space="preserve"> </w:t>
      </w:r>
      <w:r>
        <w:rPr>
          <w:color w:val="231F20"/>
          <w:spacing w:val="-1"/>
          <w:w w:val="103"/>
        </w:rPr>
        <w:t>readin</w:t>
      </w:r>
      <w:r>
        <w:rPr>
          <w:color w:val="231F20"/>
          <w:w w:val="103"/>
        </w:rPr>
        <w:t>g</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Siren</w:t>
      </w:r>
      <w:r>
        <w:rPr>
          <w:color w:val="231F20"/>
          <w:w w:val="104"/>
        </w:rPr>
        <w:t>s</w:t>
      </w:r>
      <w:r>
        <w:rPr>
          <w:color w:val="231F20"/>
          <w:spacing w:val="-3"/>
        </w:rPr>
        <w:t xml:space="preserve"> </w:t>
      </w:r>
      <w:r>
        <w:rPr>
          <w:color w:val="231F20"/>
          <w:spacing w:val="-1"/>
        </w:rPr>
        <w:t>episod</w:t>
      </w:r>
      <w:r>
        <w:rPr>
          <w:color w:val="231F20"/>
        </w:rPr>
        <w:t>e</w:t>
      </w:r>
      <w:r>
        <w:rPr>
          <w:color w:val="231F20"/>
          <w:spacing w:val="-3"/>
        </w:rPr>
        <w:t xml:space="preserve"> </w:t>
      </w:r>
      <w:r>
        <w:rPr>
          <w:color w:val="231F20"/>
          <w:spacing w:val="-1"/>
        </w:rPr>
        <w:t>occu</w:t>
      </w:r>
      <w:r>
        <w:rPr>
          <w:color w:val="231F20"/>
          <w:spacing w:val="-3"/>
        </w:rPr>
        <w:t>r</w:t>
      </w:r>
      <w:r>
        <w:rPr>
          <w:color w:val="231F20"/>
          <w:w w:val="99"/>
        </w:rPr>
        <w:t xml:space="preserve">s </w:t>
      </w:r>
      <w:r>
        <w:rPr>
          <w:color w:val="231F20"/>
          <w:spacing w:val="-1"/>
          <w:w w:val="107"/>
        </w:rPr>
        <w:t>i</w:t>
      </w:r>
      <w:r>
        <w:rPr>
          <w:color w:val="231F20"/>
          <w:w w:val="107"/>
        </w:rPr>
        <w:t>n</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3"/>
        </w:rPr>
        <w:t xml:space="preserve"> </w:t>
      </w:r>
      <w:r>
        <w:rPr>
          <w:color w:val="231F20"/>
          <w:spacing w:val="-1"/>
          <w:w w:val="103"/>
        </w:rPr>
        <w:t>chapte</w:t>
      </w:r>
      <w:r>
        <w:rPr>
          <w:color w:val="231F20"/>
          <w:w w:val="103"/>
        </w:rPr>
        <w:t>r</w:t>
      </w:r>
      <w:r>
        <w:rPr>
          <w:color w:val="231F20"/>
          <w:spacing w:val="3"/>
        </w:rPr>
        <w:t xml:space="preserve"> </w:t>
      </w:r>
      <w:r>
        <w:rPr>
          <w:color w:val="231F20"/>
          <w:spacing w:val="-1"/>
        </w:rPr>
        <w:t>o</w:t>
      </w:r>
      <w:r>
        <w:rPr>
          <w:color w:val="231F20"/>
        </w:rPr>
        <w:t>f</w:t>
      </w:r>
      <w:r>
        <w:rPr>
          <w:color w:val="231F20"/>
          <w:spacing w:val="3"/>
        </w:rPr>
        <w:t xml:space="preserve"> </w:t>
      </w:r>
      <w:r>
        <w:rPr>
          <w:i/>
          <w:color w:val="231F20"/>
          <w:spacing w:val="-1"/>
          <w:w w:val="98"/>
        </w:rPr>
        <w:t>Dialecti</w:t>
      </w:r>
      <w:r>
        <w:rPr>
          <w:i/>
          <w:color w:val="231F20"/>
          <w:w w:val="98"/>
        </w:rPr>
        <w:t>c</w:t>
      </w:r>
      <w:r>
        <w:rPr>
          <w:i/>
          <w:color w:val="231F20"/>
          <w:spacing w:val="3"/>
        </w:rPr>
        <w:t xml:space="preserve"> </w:t>
      </w:r>
      <w:r>
        <w:rPr>
          <w:i/>
          <w:color w:val="231F20"/>
          <w:spacing w:val="-1"/>
          <w:w w:val="107"/>
        </w:rPr>
        <w:t>o</w:t>
      </w:r>
      <w:r>
        <w:rPr>
          <w:i/>
          <w:color w:val="231F20"/>
          <w:w w:val="107"/>
        </w:rPr>
        <w:t>f</w:t>
      </w:r>
      <w:r>
        <w:rPr>
          <w:i/>
          <w:color w:val="231F20"/>
          <w:spacing w:val="3"/>
        </w:rPr>
        <w:t xml:space="preserve"> </w:t>
      </w:r>
      <w:r>
        <w:rPr>
          <w:i/>
          <w:color w:val="231F20"/>
          <w:spacing w:val="-1"/>
          <w:w w:val="106"/>
        </w:rPr>
        <w:t>Enlightenment</w:t>
      </w:r>
      <w:r>
        <w:rPr>
          <w:i/>
          <w:color w:val="231F20"/>
          <w:w w:val="106"/>
        </w:rPr>
        <w:t>,</w:t>
      </w:r>
      <w:r>
        <w:rPr>
          <w:i/>
          <w:color w:val="231F20"/>
          <w:spacing w:val="3"/>
        </w:rPr>
        <w:t xml:space="preserve"> </w:t>
      </w:r>
      <w:r>
        <w:rPr>
          <w:color w:val="231F20"/>
          <w:spacing w:val="-1"/>
          <w:w w:val="106"/>
        </w:rPr>
        <w:t>settin</w:t>
      </w:r>
      <w:r>
        <w:rPr>
          <w:color w:val="231F20"/>
          <w:w w:val="106"/>
        </w:rPr>
        <w:t>g</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2"/>
        </w:rPr>
        <w:t>stag</w:t>
      </w:r>
      <w:r>
        <w:rPr>
          <w:color w:val="231F20"/>
          <w:w w:val="102"/>
        </w:rPr>
        <w:t>e</w:t>
      </w:r>
      <w:r>
        <w:rPr>
          <w:color w:val="231F20"/>
          <w:spacing w:val="3"/>
        </w:rPr>
        <w:t xml:space="preserve"> </w:t>
      </w:r>
      <w:r>
        <w:rPr>
          <w:color w:val="231F20"/>
          <w:spacing w:val="-1"/>
          <w:w w:val="104"/>
        </w:rPr>
        <w:t>fo</w:t>
      </w:r>
      <w:r>
        <w:rPr>
          <w:color w:val="231F20"/>
          <w:w w:val="104"/>
        </w:rPr>
        <w:t>r</w:t>
      </w:r>
      <w:r>
        <w:rPr>
          <w:color w:val="231F20"/>
          <w:spacing w:val="3"/>
        </w:rPr>
        <w:t xml:space="preserve"> </w:t>
      </w:r>
      <w:r>
        <w:rPr>
          <w:color w:val="231F20"/>
          <w:spacing w:val="-1"/>
          <w:w w:val="109"/>
        </w:rPr>
        <w:t xml:space="preserve">the </w:t>
      </w:r>
      <w:r>
        <w:rPr>
          <w:color w:val="231F20"/>
          <w:spacing w:val="1"/>
          <w:w w:val="105"/>
        </w:rPr>
        <w:t>mor</w:t>
      </w:r>
      <w:r>
        <w:rPr>
          <w:color w:val="231F20"/>
          <w:w w:val="105"/>
        </w:rPr>
        <w:t>e</w:t>
      </w:r>
      <w:r>
        <w:rPr>
          <w:color w:val="231F20"/>
        </w:rPr>
        <w:t xml:space="preserve"> </w:t>
      </w:r>
      <w:r>
        <w:rPr>
          <w:color w:val="231F20"/>
          <w:spacing w:val="-9"/>
        </w:rPr>
        <w:t xml:space="preserve"> </w:t>
      </w:r>
      <w:r>
        <w:rPr>
          <w:color w:val="231F20"/>
          <w:spacing w:val="1"/>
          <w:w w:val="103"/>
        </w:rPr>
        <w:t>extende</w:t>
      </w:r>
      <w:r>
        <w:rPr>
          <w:color w:val="231F20"/>
          <w:w w:val="103"/>
        </w:rPr>
        <w:t>d</w:t>
      </w:r>
      <w:r>
        <w:rPr>
          <w:color w:val="231F20"/>
        </w:rPr>
        <w:t xml:space="preserve"> </w:t>
      </w:r>
      <w:r>
        <w:rPr>
          <w:color w:val="231F20"/>
          <w:spacing w:val="-9"/>
        </w:rPr>
        <w:t xml:space="preserve"> </w:t>
      </w:r>
      <w:r>
        <w:rPr>
          <w:color w:val="231F20"/>
          <w:spacing w:val="1"/>
          <w:w w:val="108"/>
        </w:rPr>
        <w:t>treatmen</w:t>
      </w:r>
      <w:r>
        <w:rPr>
          <w:color w:val="231F20"/>
          <w:w w:val="108"/>
        </w:rPr>
        <w:t>t</w:t>
      </w:r>
      <w:r>
        <w:rPr>
          <w:color w:val="231F20"/>
        </w:rPr>
        <w:t xml:space="preserve"> </w:t>
      </w:r>
      <w:r>
        <w:rPr>
          <w:color w:val="231F20"/>
          <w:spacing w:val="-9"/>
        </w:rPr>
        <w:t xml:space="preserve"> </w:t>
      </w:r>
      <w:r>
        <w:rPr>
          <w:color w:val="231F20"/>
          <w:spacing w:val="1"/>
        </w:rPr>
        <w:t>o</w:t>
      </w:r>
      <w:r>
        <w:rPr>
          <w:color w:val="231F20"/>
        </w:rPr>
        <w:t xml:space="preserve">f </w:t>
      </w:r>
      <w:r>
        <w:rPr>
          <w:color w:val="231F20"/>
          <w:spacing w:val="-9"/>
        </w:rPr>
        <w:t xml:space="preserve"> </w:t>
      </w:r>
      <w:r>
        <w:rPr>
          <w:color w:val="231F20"/>
          <w:spacing w:val="1"/>
          <w:w w:val="103"/>
        </w:rPr>
        <w:t>Homer</w:t>
      </w:r>
      <w:r>
        <w:rPr>
          <w:color w:val="231F20"/>
          <w:spacing w:val="-10"/>
          <w:w w:val="103"/>
        </w:rPr>
        <w:t>’</w:t>
      </w:r>
      <w:r>
        <w:rPr>
          <w:color w:val="231F20"/>
          <w:w w:val="99"/>
        </w:rPr>
        <w:t>s</w:t>
      </w:r>
      <w:r>
        <w:rPr>
          <w:color w:val="231F20"/>
        </w:rPr>
        <w:t xml:space="preserve"> </w:t>
      </w:r>
      <w:r>
        <w:rPr>
          <w:color w:val="231F20"/>
          <w:spacing w:val="-9"/>
        </w:rPr>
        <w:t xml:space="preserve"> </w:t>
      </w:r>
      <w:r>
        <w:rPr>
          <w:color w:val="231F20"/>
          <w:spacing w:val="1"/>
          <w:w w:val="102"/>
        </w:rPr>
        <w:t>poe</w:t>
      </w:r>
      <w:r>
        <w:rPr>
          <w:color w:val="231F20"/>
          <w:w w:val="102"/>
        </w:rPr>
        <w:t>m</w:t>
      </w:r>
      <w:r>
        <w:rPr>
          <w:color w:val="231F20"/>
        </w:rPr>
        <w:t xml:space="preserve"> </w:t>
      </w:r>
      <w:r>
        <w:rPr>
          <w:color w:val="231F20"/>
          <w:spacing w:val="-9"/>
        </w:rPr>
        <w:t xml:space="preserve"> </w:t>
      </w:r>
      <w:r>
        <w:rPr>
          <w:color w:val="231F20"/>
          <w:spacing w:val="1"/>
          <w:w w:val="107"/>
        </w:rPr>
        <w:t>i</w:t>
      </w:r>
      <w:r>
        <w:rPr>
          <w:color w:val="231F20"/>
          <w:w w:val="107"/>
        </w:rPr>
        <w:t>n</w:t>
      </w:r>
      <w:r>
        <w:rPr>
          <w:color w:val="231F20"/>
        </w:rPr>
        <w:t xml:space="preserve"> </w:t>
      </w:r>
      <w:r>
        <w:rPr>
          <w:color w:val="231F20"/>
          <w:spacing w:val="-9"/>
        </w:rPr>
        <w:t xml:space="preserve"> </w:t>
      </w:r>
      <w:r>
        <w:rPr>
          <w:color w:val="231F20"/>
          <w:spacing w:val="1"/>
          <w:w w:val="103"/>
        </w:rPr>
        <w:t>chapte</w:t>
      </w:r>
      <w:r>
        <w:rPr>
          <w:color w:val="231F20"/>
          <w:w w:val="103"/>
        </w:rPr>
        <w:t>r</w:t>
      </w:r>
      <w:r>
        <w:rPr>
          <w:color w:val="231F20"/>
        </w:rPr>
        <w:t xml:space="preserve"> </w:t>
      </w:r>
      <w:r>
        <w:rPr>
          <w:color w:val="231F20"/>
          <w:spacing w:val="-9"/>
        </w:rPr>
        <w:t xml:space="preserve"> </w:t>
      </w:r>
      <w:r>
        <w:rPr>
          <w:rFonts w:ascii="Georgia" w:hAnsi="Georgia"/>
          <w:color w:val="231F20"/>
          <w:spacing w:val="1"/>
          <w:w w:val="89"/>
        </w:rPr>
        <w:t>2</w:t>
      </w:r>
      <w:r>
        <w:rPr>
          <w:color w:val="231F20"/>
        </w:rPr>
        <w:t xml:space="preserve">, </w:t>
      </w:r>
      <w:r>
        <w:rPr>
          <w:color w:val="231F20"/>
          <w:spacing w:val="-17"/>
        </w:rPr>
        <w:t xml:space="preserve"> </w:t>
      </w:r>
      <w:r>
        <w:rPr>
          <w:color w:val="231F20"/>
        </w:rPr>
        <w:t xml:space="preserve">a </w:t>
      </w:r>
      <w:r>
        <w:rPr>
          <w:color w:val="231F20"/>
          <w:spacing w:val="-9"/>
        </w:rPr>
        <w:t xml:space="preserve"> </w:t>
      </w:r>
      <w:r>
        <w:rPr>
          <w:color w:val="231F20"/>
          <w:spacing w:val="-1"/>
          <w:w w:val="108"/>
        </w:rPr>
        <w:t>treatment</w:t>
      </w:r>
      <w:r>
        <w:rPr>
          <w:color w:val="231F20"/>
          <w:spacing w:val="1"/>
          <w:w w:val="108"/>
        </w:rPr>
        <w:t xml:space="preserve"> </w:t>
      </w:r>
      <w:r>
        <w:rPr>
          <w:color w:val="231F20"/>
          <w:spacing w:val="-1"/>
          <w:w w:val="105"/>
        </w:rPr>
        <w:t>wherei</w:t>
      </w:r>
      <w:r>
        <w:rPr>
          <w:color w:val="231F20"/>
          <w:w w:val="105"/>
        </w:rPr>
        <w:t>n</w:t>
      </w:r>
      <w:r>
        <w:rPr>
          <w:color w:val="231F20"/>
          <w:spacing w:val="17"/>
        </w:rPr>
        <w:t xml:space="preserve"> </w:t>
      </w:r>
      <w:r>
        <w:rPr>
          <w:color w:val="231F20"/>
          <w:spacing w:val="-1"/>
          <w:w w:val="107"/>
        </w:rPr>
        <w:t>“enchantment</w:t>
      </w:r>
      <w:r>
        <w:rPr>
          <w:color w:val="231F20"/>
          <w:w w:val="107"/>
        </w:rPr>
        <w:t>”</w:t>
      </w:r>
      <w:r>
        <w:rPr>
          <w:color w:val="231F20"/>
          <w:spacing w:val="17"/>
        </w:rPr>
        <w:t xml:space="preserve"> </w:t>
      </w:r>
      <w:r>
        <w:rPr>
          <w:color w:val="231F20"/>
          <w:spacing w:val="-1"/>
          <w:w w:val="99"/>
        </w:rPr>
        <w:t>(</w:t>
      </w:r>
      <w:r>
        <w:rPr>
          <w:color w:val="231F20"/>
          <w:spacing w:val="-16"/>
          <w:w w:val="99"/>
        </w:rPr>
        <w:t>V</w:t>
      </w:r>
      <w:r>
        <w:rPr>
          <w:color w:val="231F20"/>
          <w:spacing w:val="-1"/>
          <w:w w:val="105"/>
        </w:rPr>
        <w:t>erzauberung</w:t>
      </w:r>
      <w:r>
        <w:rPr>
          <w:color w:val="231F20"/>
          <w:w w:val="105"/>
        </w:rPr>
        <w:t>)</w:t>
      </w:r>
      <w:r>
        <w:rPr>
          <w:color w:val="231F20"/>
          <w:spacing w:val="24"/>
        </w:rPr>
        <w:t xml:space="preserve"> </w:t>
      </w:r>
      <w:r>
        <w:rPr>
          <w:color w:val="231F20"/>
          <w:spacing w:val="-1"/>
          <w:w w:val="103"/>
        </w:rPr>
        <w:t>emerge</w:t>
      </w:r>
      <w:r>
        <w:rPr>
          <w:color w:val="231F20"/>
          <w:w w:val="103"/>
        </w:rPr>
        <w:t>s</w:t>
      </w:r>
      <w:r>
        <w:rPr>
          <w:color w:val="231F20"/>
          <w:spacing w:val="24"/>
        </w:rPr>
        <w:t xml:space="preserve"> </w:t>
      </w:r>
      <w:r>
        <w:rPr>
          <w:color w:val="231F20"/>
          <w:spacing w:val="-1"/>
        </w:rPr>
        <w:t>a</w:t>
      </w:r>
      <w:r>
        <w:rPr>
          <w:color w:val="231F20"/>
        </w:rPr>
        <w:t>s</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9"/>
        </w:rPr>
        <w:t>ter</w:t>
      </w:r>
      <w:r>
        <w:rPr>
          <w:color w:val="231F20"/>
          <w:w w:val="109"/>
        </w:rPr>
        <w:t>m</w:t>
      </w:r>
      <w:r>
        <w:rPr>
          <w:color w:val="231F20"/>
          <w:spacing w:val="24"/>
        </w:rPr>
        <w:t xml:space="preserve"> </w:t>
      </w:r>
      <w:r>
        <w:rPr>
          <w:color w:val="231F20"/>
          <w:spacing w:val="-1"/>
          <w:w w:val="104"/>
        </w:rPr>
        <w:t>share</w:t>
      </w:r>
      <w:r>
        <w:rPr>
          <w:color w:val="231F20"/>
          <w:w w:val="104"/>
        </w:rPr>
        <w:t>d</w:t>
      </w:r>
      <w:r>
        <w:rPr>
          <w:color w:val="231F20"/>
          <w:spacing w:val="24"/>
        </w:rPr>
        <w:t xml:space="preserve"> </w:t>
      </w:r>
      <w:r>
        <w:rPr>
          <w:color w:val="231F20"/>
          <w:spacing w:val="-1"/>
          <w:w w:val="105"/>
        </w:rPr>
        <w:t xml:space="preserve">by </w:t>
      </w:r>
      <w:r>
        <w:rPr>
          <w:color w:val="231F20"/>
          <w:w w:val="103"/>
        </w:rPr>
        <w:t>and</w:t>
      </w:r>
      <w:r>
        <w:rPr>
          <w:color w:val="231F20"/>
        </w:rPr>
        <w:t xml:space="preserve"> </w:t>
      </w:r>
      <w:r>
        <w:rPr>
          <w:color w:val="231F20"/>
          <w:spacing w:val="-17"/>
        </w:rPr>
        <w:t xml:space="preserve"> </w:t>
      </w:r>
      <w:r>
        <w:rPr>
          <w:color w:val="231F20"/>
          <w:w w:val="110"/>
        </w:rPr>
        <w:t>thus</w:t>
      </w:r>
      <w:r>
        <w:rPr>
          <w:color w:val="231F20"/>
        </w:rPr>
        <w:t xml:space="preserve"> </w:t>
      </w:r>
      <w:r>
        <w:rPr>
          <w:color w:val="231F20"/>
          <w:spacing w:val="-17"/>
        </w:rPr>
        <w:t xml:space="preserve"> </w:t>
      </w:r>
      <w:r>
        <w:rPr>
          <w:color w:val="231F20"/>
          <w:w w:val="102"/>
        </w:rPr>
        <w:t>(con)fusing</w:t>
      </w:r>
      <w:r>
        <w:rPr>
          <w:color w:val="231F20"/>
        </w:rPr>
        <w:t xml:space="preserve"> </w:t>
      </w:r>
      <w:r>
        <w:rPr>
          <w:color w:val="231F20"/>
          <w:spacing w:val="-17"/>
        </w:rPr>
        <w:t xml:space="preserve"> </w:t>
      </w:r>
      <w:r>
        <w:rPr>
          <w:color w:val="231F20"/>
          <w:w w:val="110"/>
        </w:rPr>
        <w:t>myth</w:t>
      </w:r>
      <w:r>
        <w:rPr>
          <w:color w:val="231F20"/>
        </w:rPr>
        <w:t xml:space="preserve"> </w:t>
      </w:r>
      <w:r>
        <w:rPr>
          <w:color w:val="231F20"/>
          <w:spacing w:val="-17"/>
        </w:rPr>
        <w:t xml:space="preserve"> </w:t>
      </w:r>
      <w:r>
        <w:rPr>
          <w:color w:val="231F20"/>
          <w:w w:val="103"/>
        </w:rPr>
        <w:t>and</w:t>
      </w:r>
      <w:r>
        <w:rPr>
          <w:color w:val="231F20"/>
        </w:rPr>
        <w:t xml:space="preserve"> </w:t>
      </w:r>
      <w:r>
        <w:rPr>
          <w:color w:val="231F20"/>
          <w:spacing w:val="-17"/>
        </w:rPr>
        <w:t xml:space="preserve"> </w:t>
      </w:r>
      <w:r>
        <w:rPr>
          <w:color w:val="231F20"/>
          <w:w w:val="106"/>
        </w:rPr>
        <w:t>enlightenment.</w:t>
      </w:r>
      <w:r>
        <w:rPr>
          <w:color w:val="231F20"/>
        </w:rPr>
        <w:t xml:space="preserve"> </w:t>
      </w:r>
      <w:r>
        <w:rPr>
          <w:color w:val="231F20"/>
          <w:spacing w:val="-25"/>
        </w:rPr>
        <w:t xml:space="preserve"> </w:t>
      </w:r>
      <w:r>
        <w:rPr>
          <w:color w:val="231F20"/>
          <w:spacing w:val="-3"/>
          <w:w w:val="89"/>
        </w:rPr>
        <w:t>F</w:t>
      </w:r>
      <w:r>
        <w:rPr>
          <w:color w:val="231F20"/>
          <w:w w:val="102"/>
        </w:rPr>
        <w:t>orgive</w:t>
      </w:r>
      <w:r>
        <w:rPr>
          <w:color w:val="231F20"/>
        </w:rPr>
        <w:t xml:space="preserve"> </w:t>
      </w:r>
      <w:r>
        <w:rPr>
          <w:color w:val="231F20"/>
          <w:spacing w:val="-17"/>
        </w:rPr>
        <w:t xml:space="preserve"> </w:t>
      </w:r>
      <w:r>
        <w:rPr>
          <w:color w:val="231F20"/>
          <w:w w:val="104"/>
        </w:rPr>
        <w:t>me</w:t>
      </w:r>
      <w:r>
        <w:rPr>
          <w:color w:val="231F20"/>
        </w:rPr>
        <w:t xml:space="preserve"> </w:t>
      </w:r>
      <w:r>
        <w:rPr>
          <w:color w:val="231F20"/>
          <w:spacing w:val="-17"/>
        </w:rPr>
        <w:t xml:space="preserve"> </w:t>
      </w:r>
      <w:r>
        <w:rPr>
          <w:color w:val="231F20"/>
        </w:rPr>
        <w:t xml:space="preserve">if </w:t>
      </w:r>
      <w:r>
        <w:rPr>
          <w:color w:val="231F20"/>
          <w:spacing w:val="-17"/>
        </w:rPr>
        <w:t xml:space="preserve"> </w:t>
      </w:r>
      <w:r>
        <w:rPr>
          <w:color w:val="231F20"/>
        </w:rPr>
        <w:t xml:space="preserve">I </w:t>
      </w:r>
      <w:r>
        <w:rPr>
          <w:color w:val="231F20"/>
          <w:spacing w:val="-17"/>
        </w:rPr>
        <w:t xml:space="preserve"> </w:t>
      </w:r>
      <w:r>
        <w:rPr>
          <w:color w:val="231F20"/>
        </w:rPr>
        <w:t xml:space="preserve">do </w:t>
      </w:r>
      <w:r>
        <w:rPr>
          <w:color w:val="231F20"/>
          <w:spacing w:val="-17"/>
        </w:rPr>
        <w:t xml:space="preserve"> </w:t>
      </w:r>
      <w:r>
        <w:rPr>
          <w:color w:val="231F20"/>
          <w:w w:val="108"/>
        </w:rPr>
        <w:t xml:space="preserve">not </w:t>
      </w:r>
      <w:r>
        <w:rPr>
          <w:color w:val="231F20"/>
          <w:spacing w:val="-1"/>
          <w:w w:val="106"/>
        </w:rPr>
        <w:t>rehas</w:t>
      </w:r>
      <w:r>
        <w:rPr>
          <w:color w:val="231F20"/>
          <w:w w:val="106"/>
        </w:rPr>
        <w:t>h</w:t>
      </w:r>
      <w:r>
        <w:rPr>
          <w:color w:val="231F20"/>
          <w:spacing w:val="-9"/>
        </w:rPr>
        <w:t xml:space="preserve"> </w:t>
      </w:r>
      <w:r>
        <w:rPr>
          <w:color w:val="231F20"/>
          <w:spacing w:val="-1"/>
          <w:w w:val="107"/>
        </w:rPr>
        <w:t>thi</w:t>
      </w:r>
      <w:r>
        <w:rPr>
          <w:color w:val="231F20"/>
          <w:w w:val="107"/>
        </w:rPr>
        <w:t>s</w:t>
      </w:r>
      <w:r>
        <w:rPr>
          <w:color w:val="231F20"/>
          <w:spacing w:val="-9"/>
        </w:rPr>
        <w:t xml:space="preserve"> </w:t>
      </w:r>
      <w:r>
        <w:rPr>
          <w:color w:val="231F20"/>
          <w:spacing w:val="-1"/>
          <w:w w:val="103"/>
        </w:rPr>
        <w:t>well-know</w:t>
      </w:r>
      <w:r>
        <w:rPr>
          <w:color w:val="231F20"/>
          <w:w w:val="103"/>
        </w:rPr>
        <w:t>n</w:t>
      </w:r>
      <w:r>
        <w:rPr>
          <w:color w:val="231F20"/>
          <w:spacing w:val="-9"/>
        </w:rPr>
        <w:t xml:space="preserve"> </w:t>
      </w:r>
      <w:r>
        <w:rPr>
          <w:color w:val="231F20"/>
          <w:spacing w:val="-1"/>
          <w:w w:val="101"/>
        </w:rPr>
        <w:t>discussion</w:t>
      </w:r>
      <w:r>
        <w:rPr>
          <w:color w:val="231F20"/>
          <w:w w:val="101"/>
        </w:rPr>
        <w:t>,</w:t>
      </w:r>
      <w:r>
        <w:rPr>
          <w:color w:val="231F20"/>
          <w:spacing w:val="-17"/>
        </w:rPr>
        <w:t xml:space="preserve"> </w:t>
      </w:r>
      <w:r>
        <w:rPr>
          <w:color w:val="231F20"/>
          <w:spacing w:val="-1"/>
          <w:w w:val="101"/>
        </w:rPr>
        <w:t>choosin</w:t>
      </w:r>
      <w:r>
        <w:rPr>
          <w:color w:val="231F20"/>
          <w:w w:val="101"/>
        </w:rPr>
        <w:t>g</w:t>
      </w:r>
      <w:r>
        <w:rPr>
          <w:color w:val="231F20"/>
          <w:spacing w:val="-9"/>
        </w:rPr>
        <w:t xml:space="preserve"> </w:t>
      </w:r>
      <w:r>
        <w:rPr>
          <w:color w:val="231F20"/>
          <w:spacing w:val="-1"/>
          <w:w w:val="103"/>
        </w:rPr>
        <w:t>instea</w:t>
      </w:r>
      <w:r>
        <w:rPr>
          <w:color w:val="231F20"/>
          <w:w w:val="103"/>
        </w:rPr>
        <w:t>d</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5"/>
        </w:rPr>
        <w:t>foregroun</w:t>
      </w:r>
      <w:r>
        <w:rPr>
          <w:color w:val="231F20"/>
          <w:w w:val="105"/>
        </w:rPr>
        <w:t>d</w:t>
      </w:r>
      <w:r>
        <w:rPr>
          <w:color w:val="231F20"/>
          <w:spacing w:val="-9"/>
        </w:rPr>
        <w:t xml:space="preserve"> </w:t>
      </w:r>
      <w:r>
        <w:rPr>
          <w:color w:val="231F20"/>
          <w:spacing w:val="-1"/>
          <w:w w:val="103"/>
        </w:rPr>
        <w:t>tw</w:t>
      </w:r>
      <w:r>
        <w:rPr>
          <w:color w:val="231F20"/>
          <w:w w:val="103"/>
        </w:rPr>
        <w:t>o</w:t>
      </w:r>
      <w:r>
        <w:rPr>
          <w:color w:val="231F20"/>
          <w:spacing w:val="-9"/>
        </w:rPr>
        <w:t xml:space="preserve"> </w:t>
      </w:r>
      <w:r>
        <w:rPr>
          <w:color w:val="231F20"/>
          <w:spacing w:val="-1"/>
          <w:w w:val="103"/>
        </w:rPr>
        <w:t xml:space="preserve">ele- </w:t>
      </w:r>
      <w:r>
        <w:rPr>
          <w:color w:val="231F20"/>
          <w:spacing w:val="-1"/>
          <w:w w:val="105"/>
        </w:rPr>
        <w:t>ments</w:t>
      </w:r>
      <w:r>
        <w:rPr>
          <w:color w:val="231F20"/>
          <w:w w:val="105"/>
        </w:rPr>
        <w:t>:</w:t>
      </w:r>
      <w:r>
        <w:rPr>
          <w:color w:val="231F20"/>
          <w:spacing w:val="-1"/>
        </w:rPr>
        <w:t xml:space="preserve"> </w:t>
      </w:r>
      <w:r>
        <w:rPr>
          <w:color w:val="231F20"/>
          <w:spacing w:val="-1"/>
          <w:w w:val="109"/>
        </w:rPr>
        <w:t>th</w:t>
      </w:r>
      <w:r>
        <w:rPr>
          <w:color w:val="231F20"/>
          <w:w w:val="109"/>
        </w:rPr>
        <w:t>e</w:t>
      </w:r>
      <w:r>
        <w:rPr>
          <w:color w:val="231F20"/>
          <w:spacing w:val="7"/>
        </w:rPr>
        <w:t xml:space="preserve"> </w:t>
      </w:r>
      <w:r>
        <w:rPr>
          <w:color w:val="231F20"/>
          <w:spacing w:val="-1"/>
          <w:w w:val="104"/>
        </w:rPr>
        <w:t>motif</w:t>
      </w:r>
      <w:r>
        <w:rPr>
          <w:color w:val="231F20"/>
          <w:w w:val="104"/>
        </w:rPr>
        <w:t>s</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3"/>
        </w:rPr>
        <w:t>inscriptio</w:t>
      </w:r>
      <w:r>
        <w:rPr>
          <w:color w:val="231F20"/>
          <w:w w:val="103"/>
        </w:rPr>
        <w:t>n</w:t>
      </w:r>
      <w:r>
        <w:rPr>
          <w:color w:val="231F20"/>
          <w:spacing w:val="7"/>
        </w:rPr>
        <w:t xml:space="preserve"> </w:t>
      </w:r>
      <w:r>
        <w:rPr>
          <w:color w:val="231F20"/>
          <w:spacing w:val="-1"/>
          <w:w w:val="103"/>
        </w:rPr>
        <w:t>an</w:t>
      </w:r>
      <w:r>
        <w:rPr>
          <w:color w:val="231F20"/>
          <w:w w:val="103"/>
        </w:rPr>
        <w:t>d</w:t>
      </w:r>
      <w:r>
        <w:rPr>
          <w:color w:val="231F20"/>
          <w:spacing w:val="7"/>
        </w:rPr>
        <w:t xml:space="preserve"> </w:t>
      </w:r>
      <w:r>
        <w:rPr>
          <w:color w:val="231F20"/>
          <w:spacing w:val="-1"/>
          <w:w w:val="102"/>
        </w:rPr>
        <w:t>music</w:t>
      </w:r>
      <w:r>
        <w:rPr>
          <w:color w:val="231F20"/>
          <w:w w:val="102"/>
        </w:rPr>
        <w:t>.</w:t>
      </w:r>
      <w:r>
        <w:rPr>
          <w:color w:val="231F20"/>
          <w:spacing w:val="-8"/>
        </w:rPr>
        <w:t xml:space="preserve"> </w:t>
      </w:r>
      <w:r>
        <w:rPr>
          <w:color w:val="231F20"/>
          <w:spacing w:val="-5"/>
          <w:w w:val="105"/>
        </w:rPr>
        <w:t>W</w:t>
      </w:r>
      <w:r>
        <w:rPr>
          <w:color w:val="231F20"/>
          <w:spacing w:val="-1"/>
          <w:w w:val="110"/>
        </w:rPr>
        <w:t>it</w:t>
      </w:r>
      <w:r>
        <w:rPr>
          <w:color w:val="231F20"/>
          <w:w w:val="110"/>
        </w:rPr>
        <w:t>h</w:t>
      </w:r>
      <w:r>
        <w:rPr>
          <w:color w:val="231F20"/>
          <w:spacing w:val="7"/>
        </w:rPr>
        <w:t xml:space="preserve"> </w:t>
      </w:r>
      <w:r>
        <w:rPr>
          <w:color w:val="231F20"/>
          <w:spacing w:val="-1"/>
          <w:w w:val="104"/>
        </w:rPr>
        <w:t>regar</w:t>
      </w:r>
      <w:r>
        <w:rPr>
          <w:color w:val="231F20"/>
          <w:w w:val="104"/>
        </w:rPr>
        <w:t>d</w:t>
      </w:r>
      <w:r>
        <w:rPr>
          <w:color w:val="231F20"/>
          <w:spacing w:val="7"/>
        </w:rPr>
        <w:t xml:space="preserve"> </w:t>
      </w:r>
      <w:r>
        <w:rPr>
          <w:color w:val="231F20"/>
          <w:spacing w:val="-1"/>
          <w:w w:val="107"/>
        </w:rPr>
        <w:t>t</w:t>
      </w:r>
      <w:r>
        <w:rPr>
          <w:color w:val="231F20"/>
          <w:w w:val="107"/>
        </w:rPr>
        <w:t>o</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5"/>
        </w:rPr>
        <w:t>fi</w:t>
      </w:r>
      <w:r>
        <w:rPr>
          <w:color w:val="231F20"/>
          <w:spacing w:val="-3"/>
          <w:w w:val="105"/>
        </w:rPr>
        <w:t>r</w:t>
      </w:r>
      <w:r>
        <w:rPr>
          <w:color w:val="231F20"/>
          <w:spacing w:val="-1"/>
          <w:w w:val="105"/>
        </w:rPr>
        <w:t>st</w:t>
      </w:r>
      <w:r>
        <w:rPr>
          <w:color w:val="231F20"/>
          <w:w w:val="105"/>
        </w:rPr>
        <w:t>,</w:t>
      </w:r>
      <w:r>
        <w:rPr>
          <w:color w:val="231F20"/>
          <w:spacing w:val="-1"/>
        </w:rPr>
        <w:t xml:space="preserve"> recall</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5"/>
        <w:jc w:val="both"/>
      </w:pPr>
      <w:r>
        <w:rPr>
          <w:color w:val="231F20"/>
          <w:w w:val="105"/>
        </w:rPr>
        <w:lastRenderedPageBreak/>
        <w:t xml:space="preserve">that Adorno and Horkheimer concentrate our attention on the dialectical interplay between Ulysses and the </w:t>
      </w:r>
      <w:r>
        <w:rPr>
          <w:color w:val="231F20"/>
          <w:spacing w:val="-5"/>
          <w:w w:val="105"/>
        </w:rPr>
        <w:t xml:space="preserve">crew. </w:t>
      </w:r>
      <w:r>
        <w:rPr>
          <w:color w:val="231F20"/>
          <w:w w:val="105"/>
        </w:rPr>
        <w:t>Each follows one of two escape routes:</w:t>
      </w:r>
      <w:r>
        <w:rPr>
          <w:color w:val="231F20"/>
          <w:spacing w:val="-10"/>
          <w:w w:val="105"/>
        </w:rPr>
        <w:t xml:space="preserve"> </w:t>
      </w:r>
      <w:r>
        <w:rPr>
          <w:color w:val="231F20"/>
          <w:w w:val="105"/>
        </w:rPr>
        <w:t>Ulysses</w:t>
      </w:r>
      <w:r>
        <w:rPr>
          <w:color w:val="231F20"/>
          <w:spacing w:val="-4"/>
          <w:w w:val="105"/>
        </w:rPr>
        <w:t xml:space="preserve"> </w:t>
      </w:r>
      <w:r>
        <w:rPr>
          <w:color w:val="231F20"/>
          <w:w w:val="105"/>
        </w:rPr>
        <w:t>fetters</w:t>
      </w:r>
      <w:r>
        <w:rPr>
          <w:color w:val="231F20"/>
          <w:spacing w:val="-4"/>
          <w:w w:val="105"/>
        </w:rPr>
        <w:t xml:space="preserve"> </w:t>
      </w:r>
      <w:r>
        <w:rPr>
          <w:color w:val="231F20"/>
          <w:w w:val="105"/>
        </w:rPr>
        <w:t>himself</w:t>
      </w:r>
      <w:r>
        <w:rPr>
          <w:color w:val="231F20"/>
          <w:spacing w:val="-4"/>
          <w:w w:val="105"/>
        </w:rPr>
        <w:t xml:space="preserve"> </w:t>
      </w:r>
      <w:r>
        <w:rPr>
          <w:color w:val="231F20"/>
          <w:w w:val="105"/>
        </w:rPr>
        <w:t>in</w:t>
      </w:r>
      <w:r>
        <w:rPr>
          <w:color w:val="231F20"/>
          <w:spacing w:val="-4"/>
          <w:w w:val="105"/>
        </w:rPr>
        <w:t xml:space="preserve"> </w:t>
      </w:r>
      <w:r>
        <w:rPr>
          <w:color w:val="231F20"/>
          <w:w w:val="105"/>
        </w:rPr>
        <w:t>order</w:t>
      </w:r>
      <w:r>
        <w:rPr>
          <w:color w:val="231F20"/>
          <w:spacing w:val="-4"/>
          <w:w w:val="105"/>
        </w:rPr>
        <w:t xml:space="preserve"> </w:t>
      </w:r>
      <w:r>
        <w:rPr>
          <w:color w:val="231F20"/>
          <w:w w:val="105"/>
        </w:rPr>
        <w:t>to</w:t>
      </w:r>
      <w:r>
        <w:rPr>
          <w:color w:val="231F20"/>
          <w:spacing w:val="-4"/>
          <w:w w:val="105"/>
        </w:rPr>
        <w:t xml:space="preserve"> </w:t>
      </w:r>
      <w:r>
        <w:rPr>
          <w:color w:val="231F20"/>
          <w:w w:val="105"/>
        </w:rPr>
        <w:t>open</w:t>
      </w:r>
      <w:r>
        <w:rPr>
          <w:color w:val="231F20"/>
          <w:spacing w:val="-4"/>
          <w:w w:val="105"/>
        </w:rPr>
        <w:t xml:space="preserve"> </w:t>
      </w:r>
      <w:r>
        <w:rPr>
          <w:color w:val="231F20"/>
          <w:w w:val="105"/>
        </w:rPr>
        <w:t>his</w:t>
      </w:r>
      <w:r>
        <w:rPr>
          <w:color w:val="231F20"/>
          <w:spacing w:val="-4"/>
          <w:w w:val="105"/>
        </w:rPr>
        <w:t xml:space="preserve"> </w:t>
      </w:r>
      <w:r>
        <w:rPr>
          <w:color w:val="231F20"/>
          <w:w w:val="105"/>
        </w:rPr>
        <w:t>ears;</w:t>
      </w:r>
      <w:r>
        <w:rPr>
          <w:color w:val="231F20"/>
          <w:spacing w:val="-10"/>
          <w:w w:val="105"/>
        </w:rPr>
        <w:t xml:space="preserve"> </w:t>
      </w:r>
      <w:r>
        <w:rPr>
          <w:color w:val="231F20"/>
          <w:w w:val="105"/>
        </w:rPr>
        <w:t>the</w:t>
      </w:r>
      <w:r>
        <w:rPr>
          <w:color w:val="231F20"/>
          <w:spacing w:val="-3"/>
          <w:w w:val="105"/>
        </w:rPr>
        <w:t xml:space="preserve"> </w:t>
      </w:r>
      <w:r>
        <w:rPr>
          <w:color w:val="231F20"/>
          <w:w w:val="105"/>
        </w:rPr>
        <w:t>crew</w:t>
      </w:r>
      <w:r>
        <w:rPr>
          <w:color w:val="231F20"/>
          <w:spacing w:val="-4"/>
          <w:w w:val="105"/>
        </w:rPr>
        <w:t xml:space="preserve"> </w:t>
      </w:r>
      <w:r>
        <w:rPr>
          <w:color w:val="231F20"/>
          <w:w w:val="105"/>
        </w:rPr>
        <w:t>seals</w:t>
      </w:r>
      <w:r>
        <w:rPr>
          <w:color w:val="231F20"/>
          <w:spacing w:val="-4"/>
          <w:w w:val="105"/>
        </w:rPr>
        <w:t xml:space="preserve"> </w:t>
      </w:r>
      <w:r>
        <w:rPr>
          <w:color w:val="231F20"/>
          <w:w w:val="105"/>
        </w:rPr>
        <w:t>its ears</w:t>
      </w:r>
      <w:r>
        <w:rPr>
          <w:color w:val="231F20"/>
          <w:spacing w:val="-12"/>
          <w:w w:val="105"/>
        </w:rPr>
        <w:t xml:space="preserve"> </w:t>
      </w:r>
      <w:r>
        <w:rPr>
          <w:color w:val="231F20"/>
          <w:w w:val="105"/>
        </w:rPr>
        <w:t>shut</w:t>
      </w:r>
      <w:r>
        <w:rPr>
          <w:color w:val="231F20"/>
          <w:spacing w:val="-11"/>
          <w:w w:val="105"/>
        </w:rPr>
        <w:t xml:space="preserve"> </w:t>
      </w:r>
      <w:r>
        <w:rPr>
          <w:color w:val="231F20"/>
          <w:w w:val="105"/>
        </w:rPr>
        <w:t>in</w:t>
      </w:r>
      <w:r>
        <w:rPr>
          <w:color w:val="231F20"/>
          <w:spacing w:val="-12"/>
          <w:w w:val="105"/>
        </w:rPr>
        <w:t xml:space="preserve"> </w:t>
      </w:r>
      <w:r>
        <w:rPr>
          <w:color w:val="231F20"/>
          <w:w w:val="105"/>
        </w:rPr>
        <w:t>order</w:t>
      </w:r>
      <w:r>
        <w:rPr>
          <w:color w:val="231F20"/>
          <w:spacing w:val="-11"/>
          <w:w w:val="105"/>
        </w:rPr>
        <w:t xml:space="preserve"> </w:t>
      </w:r>
      <w:r>
        <w:rPr>
          <w:color w:val="231F20"/>
          <w:w w:val="105"/>
        </w:rPr>
        <w:t>to</w:t>
      </w:r>
      <w:r>
        <w:rPr>
          <w:color w:val="231F20"/>
          <w:spacing w:val="-11"/>
          <w:w w:val="105"/>
        </w:rPr>
        <w:t xml:space="preserve"> </w:t>
      </w:r>
      <w:r>
        <w:rPr>
          <w:color w:val="231F20"/>
          <w:w w:val="105"/>
        </w:rPr>
        <w:t>work.</w:t>
      </w:r>
      <w:r>
        <w:rPr>
          <w:color w:val="231F20"/>
          <w:spacing w:val="-26"/>
          <w:w w:val="105"/>
        </w:rPr>
        <w:t xml:space="preserve"> </w:t>
      </w:r>
      <w:r>
        <w:rPr>
          <w:color w:val="231F20"/>
          <w:spacing w:val="-4"/>
          <w:w w:val="105"/>
        </w:rPr>
        <w:t>Taken</w:t>
      </w:r>
      <w:r>
        <w:rPr>
          <w:color w:val="231F20"/>
          <w:spacing w:val="-11"/>
          <w:w w:val="105"/>
        </w:rPr>
        <w:t xml:space="preserve"> </w:t>
      </w:r>
      <w:r>
        <w:rPr>
          <w:color w:val="231F20"/>
          <w:spacing w:val="-4"/>
          <w:w w:val="105"/>
        </w:rPr>
        <w:t>together,</w:t>
      </w:r>
      <w:r>
        <w:rPr>
          <w:color w:val="231F20"/>
          <w:spacing w:val="-18"/>
          <w:w w:val="105"/>
        </w:rPr>
        <w:t xml:space="preserve"> </w:t>
      </w:r>
      <w:r>
        <w:rPr>
          <w:color w:val="231F20"/>
          <w:w w:val="105"/>
        </w:rPr>
        <w:t>the</w:t>
      </w:r>
      <w:r>
        <w:rPr>
          <w:color w:val="231F20"/>
          <w:spacing w:val="-11"/>
          <w:w w:val="105"/>
        </w:rPr>
        <w:t xml:space="preserve"> </w:t>
      </w:r>
      <w:r>
        <w:rPr>
          <w:color w:val="231F20"/>
          <w:w w:val="105"/>
        </w:rPr>
        <w:t>two</w:t>
      </w:r>
      <w:r>
        <w:rPr>
          <w:color w:val="231F20"/>
          <w:spacing w:val="-12"/>
          <w:w w:val="105"/>
        </w:rPr>
        <w:t xml:space="preserve"> </w:t>
      </w:r>
      <w:r>
        <w:rPr>
          <w:color w:val="231F20"/>
          <w:w w:val="105"/>
        </w:rPr>
        <w:t>escapes</w:t>
      </w:r>
      <w:r>
        <w:rPr>
          <w:color w:val="231F20"/>
          <w:spacing w:val="-11"/>
          <w:w w:val="105"/>
        </w:rPr>
        <w:t xml:space="preserve"> </w:t>
      </w:r>
      <w:r>
        <w:rPr>
          <w:color w:val="231F20"/>
          <w:w w:val="105"/>
        </w:rPr>
        <w:t>map</w:t>
      </w:r>
      <w:r>
        <w:rPr>
          <w:color w:val="231F20"/>
          <w:spacing w:val="-11"/>
          <w:w w:val="105"/>
        </w:rPr>
        <w:t xml:space="preserve"> </w:t>
      </w:r>
      <w:r>
        <w:rPr>
          <w:color w:val="231F20"/>
          <w:w w:val="105"/>
        </w:rPr>
        <w:t>the</w:t>
      </w:r>
      <w:r>
        <w:rPr>
          <w:color w:val="231F20"/>
          <w:spacing w:val="-12"/>
          <w:w w:val="105"/>
        </w:rPr>
        <w:t xml:space="preserve"> </w:t>
      </w:r>
      <w:r>
        <w:rPr>
          <w:color w:val="231F20"/>
          <w:w w:val="105"/>
        </w:rPr>
        <w:t>contra- dictions of class society wherein domination becomes, both within and between subjects, the precondition for aesthetic experience, the lived encounter with the sonic beauty of the Sirens’ song. As Adorno and Horkheimer</w:t>
      </w:r>
      <w:r>
        <w:rPr>
          <w:color w:val="231F20"/>
          <w:spacing w:val="-7"/>
          <w:w w:val="105"/>
        </w:rPr>
        <w:t xml:space="preserve"> </w:t>
      </w:r>
      <w:r>
        <w:rPr>
          <w:color w:val="231F20"/>
          <w:w w:val="105"/>
        </w:rPr>
        <w:t>are</w:t>
      </w:r>
      <w:r>
        <w:rPr>
          <w:color w:val="231F20"/>
          <w:spacing w:val="-6"/>
          <w:w w:val="105"/>
        </w:rPr>
        <w:t xml:space="preserve"> </w:t>
      </w:r>
      <w:r>
        <w:rPr>
          <w:color w:val="231F20"/>
          <w:w w:val="105"/>
        </w:rPr>
        <w:t>keen</w:t>
      </w:r>
      <w:r>
        <w:rPr>
          <w:color w:val="231F20"/>
          <w:spacing w:val="-7"/>
          <w:w w:val="105"/>
        </w:rPr>
        <w:t xml:space="preserve"> </w:t>
      </w:r>
      <w:r>
        <w:rPr>
          <w:color w:val="231F20"/>
          <w:w w:val="105"/>
        </w:rPr>
        <w:t>to</w:t>
      </w:r>
      <w:r>
        <w:rPr>
          <w:color w:val="231F20"/>
          <w:spacing w:val="-6"/>
          <w:w w:val="105"/>
        </w:rPr>
        <w:t xml:space="preserve"> </w:t>
      </w:r>
      <w:r>
        <w:rPr>
          <w:color w:val="231F20"/>
          <w:w w:val="105"/>
        </w:rPr>
        <w:t>stress,</w:t>
      </w:r>
      <w:r>
        <w:rPr>
          <w:color w:val="231F20"/>
          <w:spacing w:val="-13"/>
          <w:w w:val="105"/>
        </w:rPr>
        <w:t xml:space="preserve"> </w:t>
      </w:r>
      <w:r>
        <w:rPr>
          <w:color w:val="231F20"/>
          <w:w w:val="105"/>
        </w:rPr>
        <w:t>the</w:t>
      </w:r>
      <w:r>
        <w:rPr>
          <w:color w:val="231F20"/>
          <w:spacing w:val="-6"/>
          <w:w w:val="105"/>
        </w:rPr>
        <w:t xml:space="preserve"> </w:t>
      </w:r>
      <w:r>
        <w:rPr>
          <w:color w:val="231F20"/>
          <w:w w:val="105"/>
        </w:rPr>
        <w:t>point</w:t>
      </w:r>
      <w:r>
        <w:rPr>
          <w:color w:val="231F20"/>
          <w:spacing w:val="-7"/>
          <w:w w:val="105"/>
        </w:rPr>
        <w:t xml:space="preserve"> </w:t>
      </w:r>
      <w:r>
        <w:rPr>
          <w:color w:val="231F20"/>
          <w:w w:val="105"/>
        </w:rPr>
        <w:t>is</w:t>
      </w:r>
      <w:r>
        <w:rPr>
          <w:color w:val="231F20"/>
          <w:spacing w:val="-6"/>
          <w:w w:val="105"/>
        </w:rPr>
        <w:t xml:space="preserve"> </w:t>
      </w:r>
      <w:r>
        <w:rPr>
          <w:color w:val="231F20"/>
          <w:w w:val="105"/>
        </w:rPr>
        <w:t>not</w:t>
      </w:r>
      <w:r>
        <w:rPr>
          <w:color w:val="231F20"/>
          <w:spacing w:val="-7"/>
          <w:w w:val="105"/>
        </w:rPr>
        <w:t xml:space="preserve"> </w:t>
      </w:r>
      <w:r>
        <w:rPr>
          <w:color w:val="231F20"/>
          <w:w w:val="105"/>
        </w:rPr>
        <w:t>that</w:t>
      </w:r>
      <w:r>
        <w:rPr>
          <w:color w:val="231F20"/>
          <w:spacing w:val="-6"/>
          <w:w w:val="105"/>
        </w:rPr>
        <w:t xml:space="preserve"> </w:t>
      </w:r>
      <w:r>
        <w:rPr>
          <w:color w:val="231F20"/>
          <w:w w:val="105"/>
        </w:rPr>
        <w:t>one</w:t>
      </w:r>
      <w:r>
        <w:rPr>
          <w:color w:val="231F20"/>
          <w:spacing w:val="-6"/>
          <w:w w:val="105"/>
        </w:rPr>
        <w:t xml:space="preserve"> </w:t>
      </w:r>
      <w:r>
        <w:rPr>
          <w:color w:val="231F20"/>
          <w:w w:val="105"/>
        </w:rPr>
        <w:t>class</w:t>
      </w:r>
      <w:r>
        <w:rPr>
          <w:color w:val="231F20"/>
          <w:spacing w:val="-7"/>
          <w:w w:val="105"/>
        </w:rPr>
        <w:t xml:space="preserve"> </w:t>
      </w:r>
      <w:r>
        <w:rPr>
          <w:color w:val="231F20"/>
          <w:w w:val="105"/>
        </w:rPr>
        <w:t>has</w:t>
      </w:r>
      <w:r>
        <w:rPr>
          <w:color w:val="231F20"/>
          <w:spacing w:val="-6"/>
          <w:w w:val="105"/>
        </w:rPr>
        <w:t xml:space="preserve"> </w:t>
      </w:r>
      <w:r>
        <w:rPr>
          <w:color w:val="231F20"/>
          <w:w w:val="105"/>
        </w:rPr>
        <w:t>access</w:t>
      </w:r>
      <w:r>
        <w:rPr>
          <w:color w:val="231F20"/>
          <w:spacing w:val="-7"/>
          <w:w w:val="105"/>
        </w:rPr>
        <w:t xml:space="preserve"> </w:t>
      </w:r>
      <w:r>
        <w:rPr>
          <w:color w:val="231F20"/>
          <w:w w:val="105"/>
        </w:rPr>
        <w:t>to the</w:t>
      </w:r>
      <w:r>
        <w:rPr>
          <w:color w:val="231F20"/>
          <w:spacing w:val="-18"/>
          <w:w w:val="105"/>
        </w:rPr>
        <w:t xml:space="preserve"> </w:t>
      </w:r>
      <w:r>
        <w:rPr>
          <w:color w:val="231F20"/>
          <w:w w:val="105"/>
        </w:rPr>
        <w:t>beautiful</w:t>
      </w:r>
      <w:r>
        <w:rPr>
          <w:color w:val="231F20"/>
          <w:spacing w:val="-18"/>
          <w:w w:val="105"/>
        </w:rPr>
        <w:t xml:space="preserve"> </w:t>
      </w:r>
      <w:r>
        <w:rPr>
          <w:color w:val="231F20"/>
          <w:w w:val="105"/>
        </w:rPr>
        <w:t>while</w:t>
      </w:r>
      <w:r>
        <w:rPr>
          <w:color w:val="231F20"/>
          <w:spacing w:val="-17"/>
          <w:w w:val="105"/>
        </w:rPr>
        <w:t xml:space="preserve"> </w:t>
      </w:r>
      <w:r>
        <w:rPr>
          <w:color w:val="231F20"/>
          <w:w w:val="105"/>
        </w:rPr>
        <w:t>the</w:t>
      </w:r>
      <w:r>
        <w:rPr>
          <w:color w:val="231F20"/>
          <w:spacing w:val="-18"/>
          <w:w w:val="105"/>
        </w:rPr>
        <w:t xml:space="preserve"> </w:t>
      </w:r>
      <w:r>
        <w:rPr>
          <w:color w:val="231F20"/>
          <w:w w:val="105"/>
        </w:rPr>
        <w:t>other</w:t>
      </w:r>
      <w:r>
        <w:rPr>
          <w:color w:val="231F20"/>
          <w:spacing w:val="-17"/>
          <w:w w:val="105"/>
        </w:rPr>
        <w:t xml:space="preserve"> </w:t>
      </w:r>
      <w:r>
        <w:rPr>
          <w:color w:val="231F20"/>
          <w:w w:val="105"/>
        </w:rPr>
        <w:t>does</w:t>
      </w:r>
      <w:r>
        <w:rPr>
          <w:color w:val="231F20"/>
          <w:spacing w:val="-18"/>
          <w:w w:val="105"/>
        </w:rPr>
        <w:t xml:space="preserve"> </w:t>
      </w:r>
      <w:r>
        <w:rPr>
          <w:color w:val="231F20"/>
          <w:w w:val="105"/>
        </w:rPr>
        <w:t>not</w:t>
      </w:r>
      <w:r>
        <w:rPr>
          <w:color w:val="231F20"/>
          <w:spacing w:val="-17"/>
          <w:w w:val="105"/>
        </w:rPr>
        <w:t xml:space="preserve"> </w:t>
      </w:r>
      <w:r>
        <w:rPr>
          <w:color w:val="231F20"/>
          <w:w w:val="105"/>
        </w:rPr>
        <w:t>but</w:t>
      </w:r>
      <w:r>
        <w:rPr>
          <w:color w:val="231F20"/>
          <w:spacing w:val="-18"/>
          <w:w w:val="105"/>
        </w:rPr>
        <w:t xml:space="preserve"> </w:t>
      </w:r>
      <w:r>
        <w:rPr>
          <w:color w:val="231F20"/>
          <w:w w:val="105"/>
        </w:rPr>
        <w:t>that</w:t>
      </w:r>
      <w:r>
        <w:rPr>
          <w:color w:val="231F20"/>
          <w:spacing w:val="-17"/>
          <w:w w:val="105"/>
        </w:rPr>
        <w:t xml:space="preserve"> </w:t>
      </w:r>
      <w:r>
        <w:rPr>
          <w:color w:val="231F20"/>
          <w:w w:val="105"/>
        </w:rPr>
        <w:t>both</w:t>
      </w:r>
      <w:r>
        <w:rPr>
          <w:color w:val="231F20"/>
          <w:spacing w:val="-18"/>
          <w:w w:val="105"/>
        </w:rPr>
        <w:t xml:space="preserve"> </w:t>
      </w:r>
      <w:r>
        <w:rPr>
          <w:color w:val="231F20"/>
          <w:w w:val="105"/>
        </w:rPr>
        <w:t>classes</w:t>
      </w:r>
      <w:r>
        <w:rPr>
          <w:color w:val="231F20"/>
          <w:spacing w:val="-17"/>
          <w:w w:val="105"/>
        </w:rPr>
        <w:t xml:space="preserve"> </w:t>
      </w:r>
      <w:r>
        <w:rPr>
          <w:color w:val="231F20"/>
          <w:w w:val="105"/>
        </w:rPr>
        <w:t>engage</w:t>
      </w:r>
      <w:r>
        <w:rPr>
          <w:color w:val="231F20"/>
          <w:spacing w:val="-18"/>
          <w:w w:val="105"/>
        </w:rPr>
        <w:t xml:space="preserve"> </w:t>
      </w:r>
      <w:r>
        <w:rPr>
          <w:color w:val="231F20"/>
          <w:w w:val="105"/>
        </w:rPr>
        <w:t>aesthetic enjoyment as a compensation for the constraints imposed on them by the social</w:t>
      </w:r>
      <w:r>
        <w:rPr>
          <w:color w:val="231F20"/>
          <w:spacing w:val="-9"/>
          <w:w w:val="105"/>
        </w:rPr>
        <w:t xml:space="preserve"> </w:t>
      </w:r>
      <w:r>
        <w:rPr>
          <w:color w:val="231F20"/>
          <w:w w:val="105"/>
        </w:rPr>
        <w:t>order</w:t>
      </w:r>
      <w:r>
        <w:rPr>
          <w:color w:val="231F20"/>
          <w:spacing w:val="-9"/>
          <w:w w:val="105"/>
        </w:rPr>
        <w:t xml:space="preserve"> </w:t>
      </w:r>
      <w:r>
        <w:rPr>
          <w:color w:val="231F20"/>
          <w:w w:val="105"/>
        </w:rPr>
        <w:t>they</w:t>
      </w:r>
      <w:r>
        <w:rPr>
          <w:color w:val="231F20"/>
          <w:spacing w:val="-8"/>
          <w:w w:val="105"/>
        </w:rPr>
        <w:t xml:space="preserve"> </w:t>
      </w:r>
      <w:r>
        <w:rPr>
          <w:color w:val="231F20"/>
          <w:w w:val="105"/>
        </w:rPr>
        <w:t>inhabit.</w:t>
      </w:r>
      <w:r>
        <w:rPr>
          <w:color w:val="231F20"/>
          <w:spacing w:val="-22"/>
          <w:w w:val="105"/>
        </w:rPr>
        <w:t xml:space="preserve"> </w:t>
      </w:r>
      <w:r>
        <w:rPr>
          <w:color w:val="231F20"/>
          <w:w w:val="105"/>
        </w:rPr>
        <w:t>The</w:t>
      </w:r>
      <w:r>
        <w:rPr>
          <w:color w:val="231F20"/>
          <w:spacing w:val="-9"/>
          <w:w w:val="105"/>
        </w:rPr>
        <w:t xml:space="preserve"> </w:t>
      </w:r>
      <w:r>
        <w:rPr>
          <w:color w:val="231F20"/>
          <w:w w:val="105"/>
        </w:rPr>
        <w:t>nature</w:t>
      </w:r>
      <w:r>
        <w:rPr>
          <w:color w:val="231F20"/>
          <w:spacing w:val="-8"/>
          <w:w w:val="105"/>
        </w:rPr>
        <w:t xml:space="preserve"> </w:t>
      </w:r>
      <w:r>
        <w:rPr>
          <w:color w:val="231F20"/>
          <w:w w:val="105"/>
        </w:rPr>
        <w:t>and</w:t>
      </w:r>
      <w:r>
        <w:rPr>
          <w:color w:val="231F20"/>
          <w:spacing w:val="-9"/>
          <w:w w:val="105"/>
        </w:rPr>
        <w:t xml:space="preserve"> </w:t>
      </w:r>
      <w:r>
        <w:rPr>
          <w:color w:val="231F20"/>
          <w:w w:val="105"/>
        </w:rPr>
        <w:t>scale</w:t>
      </w:r>
      <w:r>
        <w:rPr>
          <w:color w:val="231F20"/>
          <w:spacing w:val="-9"/>
          <w:w w:val="105"/>
        </w:rPr>
        <w:t xml:space="preserve"> </w:t>
      </w:r>
      <w:r>
        <w:rPr>
          <w:color w:val="231F20"/>
          <w:w w:val="105"/>
        </w:rPr>
        <w:t>of</w:t>
      </w:r>
      <w:r>
        <w:rPr>
          <w:color w:val="231F20"/>
          <w:spacing w:val="-8"/>
          <w:w w:val="105"/>
        </w:rPr>
        <w:t xml:space="preserve"> </w:t>
      </w:r>
      <w:r>
        <w:rPr>
          <w:color w:val="231F20"/>
          <w:w w:val="105"/>
        </w:rPr>
        <w:t>these</w:t>
      </w:r>
      <w:r>
        <w:rPr>
          <w:color w:val="231F20"/>
          <w:spacing w:val="-9"/>
          <w:w w:val="105"/>
        </w:rPr>
        <w:t xml:space="preserve"> </w:t>
      </w:r>
      <w:r>
        <w:rPr>
          <w:color w:val="231F20"/>
          <w:w w:val="105"/>
        </w:rPr>
        <w:t>constraints</w:t>
      </w:r>
      <w:r>
        <w:rPr>
          <w:color w:val="231F20"/>
          <w:spacing w:val="-9"/>
          <w:w w:val="105"/>
        </w:rPr>
        <w:t xml:space="preserve"> </w:t>
      </w:r>
      <w:r>
        <w:rPr>
          <w:color w:val="231F20"/>
          <w:w w:val="105"/>
        </w:rPr>
        <w:t>are</w:t>
      </w:r>
      <w:r>
        <w:rPr>
          <w:color w:val="231F20"/>
          <w:spacing w:val="-8"/>
          <w:w w:val="105"/>
        </w:rPr>
        <w:t xml:space="preserve"> </w:t>
      </w:r>
      <w:r>
        <w:rPr>
          <w:color w:val="231F20"/>
          <w:spacing w:val="-6"/>
          <w:w w:val="105"/>
        </w:rPr>
        <w:t xml:space="preserve">cer- </w:t>
      </w:r>
      <w:r>
        <w:rPr>
          <w:color w:val="231F20"/>
          <w:w w:val="105"/>
        </w:rPr>
        <w:t>tainly different—although Adorno and Horkheimer have been charged with abandoning “class analysis” (see the “Afterword” to the Jephcott translation)—but</w:t>
      </w:r>
      <w:r>
        <w:rPr>
          <w:color w:val="231F20"/>
          <w:spacing w:val="-22"/>
          <w:w w:val="105"/>
        </w:rPr>
        <w:t xml:space="preserve"> </w:t>
      </w:r>
      <w:r>
        <w:rPr>
          <w:color w:val="231F20"/>
          <w:w w:val="105"/>
        </w:rPr>
        <w:t>key</w:t>
      </w:r>
      <w:r>
        <w:rPr>
          <w:color w:val="231F20"/>
          <w:spacing w:val="-22"/>
          <w:w w:val="105"/>
        </w:rPr>
        <w:t xml:space="preserve"> </w:t>
      </w:r>
      <w:r>
        <w:rPr>
          <w:color w:val="231F20"/>
          <w:w w:val="105"/>
        </w:rPr>
        <w:t>is</w:t>
      </w:r>
      <w:r>
        <w:rPr>
          <w:color w:val="231F20"/>
          <w:spacing w:val="-22"/>
          <w:w w:val="105"/>
        </w:rPr>
        <w:t xml:space="preserve"> </w:t>
      </w:r>
      <w:r>
        <w:rPr>
          <w:color w:val="231F20"/>
          <w:w w:val="105"/>
        </w:rPr>
        <w:t>the</w:t>
      </w:r>
      <w:r>
        <w:rPr>
          <w:color w:val="231F20"/>
          <w:spacing w:val="-21"/>
          <w:w w:val="105"/>
        </w:rPr>
        <w:t xml:space="preserve"> </w:t>
      </w:r>
      <w:r>
        <w:rPr>
          <w:color w:val="231F20"/>
          <w:w w:val="105"/>
        </w:rPr>
        <w:t>proposition</w:t>
      </w:r>
      <w:r>
        <w:rPr>
          <w:color w:val="231F20"/>
          <w:spacing w:val="-22"/>
          <w:w w:val="105"/>
        </w:rPr>
        <w:t xml:space="preserve"> </w:t>
      </w:r>
      <w:r>
        <w:rPr>
          <w:color w:val="231F20"/>
          <w:w w:val="105"/>
        </w:rPr>
        <w:t>that</w:t>
      </w:r>
      <w:r>
        <w:rPr>
          <w:color w:val="231F20"/>
          <w:spacing w:val="-22"/>
          <w:w w:val="105"/>
        </w:rPr>
        <w:t xml:space="preserve"> </w:t>
      </w:r>
      <w:r>
        <w:rPr>
          <w:color w:val="231F20"/>
          <w:w w:val="105"/>
        </w:rPr>
        <w:t>the</w:t>
      </w:r>
      <w:r>
        <w:rPr>
          <w:color w:val="231F20"/>
          <w:spacing w:val="-21"/>
          <w:w w:val="105"/>
        </w:rPr>
        <w:t xml:space="preserve"> </w:t>
      </w:r>
      <w:r>
        <w:rPr>
          <w:color w:val="231F20"/>
          <w:w w:val="105"/>
        </w:rPr>
        <w:t>dialectical</w:t>
      </w:r>
      <w:r>
        <w:rPr>
          <w:color w:val="231F20"/>
          <w:spacing w:val="-22"/>
          <w:w w:val="105"/>
        </w:rPr>
        <w:t xml:space="preserve"> </w:t>
      </w:r>
      <w:r>
        <w:rPr>
          <w:color w:val="231F20"/>
          <w:w w:val="105"/>
        </w:rPr>
        <w:t>tension</w:t>
      </w:r>
      <w:r>
        <w:rPr>
          <w:color w:val="231F20"/>
          <w:spacing w:val="-22"/>
          <w:w w:val="105"/>
        </w:rPr>
        <w:t xml:space="preserve"> </w:t>
      </w:r>
      <w:r>
        <w:rPr>
          <w:color w:val="231F20"/>
          <w:w w:val="105"/>
        </w:rPr>
        <w:t>between art</w:t>
      </w:r>
      <w:r>
        <w:rPr>
          <w:color w:val="231F20"/>
          <w:spacing w:val="-14"/>
          <w:w w:val="105"/>
        </w:rPr>
        <w:t xml:space="preserve"> </w:t>
      </w:r>
      <w:r>
        <w:rPr>
          <w:color w:val="231F20"/>
          <w:w w:val="105"/>
        </w:rPr>
        <w:t>and</w:t>
      </w:r>
      <w:r>
        <w:rPr>
          <w:color w:val="231F20"/>
          <w:spacing w:val="-14"/>
          <w:w w:val="105"/>
        </w:rPr>
        <w:t xml:space="preserve"> </w:t>
      </w:r>
      <w:r>
        <w:rPr>
          <w:color w:val="231F20"/>
          <w:w w:val="105"/>
        </w:rPr>
        <w:t>society</w:t>
      </w:r>
      <w:r>
        <w:rPr>
          <w:color w:val="231F20"/>
          <w:spacing w:val="-14"/>
          <w:w w:val="105"/>
        </w:rPr>
        <w:t xml:space="preserve"> </w:t>
      </w:r>
      <w:r>
        <w:rPr>
          <w:color w:val="231F20"/>
          <w:w w:val="105"/>
        </w:rPr>
        <w:t>arises</w:t>
      </w:r>
      <w:r>
        <w:rPr>
          <w:color w:val="231F20"/>
          <w:spacing w:val="-14"/>
          <w:w w:val="105"/>
        </w:rPr>
        <w:t xml:space="preserve"> </w:t>
      </w:r>
      <w:r>
        <w:rPr>
          <w:color w:val="231F20"/>
          <w:w w:val="105"/>
        </w:rPr>
        <w:t>from</w:t>
      </w:r>
      <w:r>
        <w:rPr>
          <w:color w:val="231F20"/>
          <w:spacing w:val="-14"/>
          <w:w w:val="105"/>
        </w:rPr>
        <w:t xml:space="preserve"> </w:t>
      </w:r>
      <w:r>
        <w:rPr>
          <w:color w:val="231F20"/>
          <w:w w:val="105"/>
        </w:rPr>
        <w:t>yet</w:t>
      </w:r>
      <w:r>
        <w:rPr>
          <w:color w:val="231F20"/>
          <w:spacing w:val="-14"/>
          <w:w w:val="105"/>
        </w:rPr>
        <w:t xml:space="preserve"> </w:t>
      </w:r>
      <w:r>
        <w:rPr>
          <w:color w:val="231F20"/>
          <w:w w:val="105"/>
        </w:rPr>
        <w:t>transcends</w:t>
      </w:r>
      <w:r>
        <w:rPr>
          <w:color w:val="231F20"/>
          <w:spacing w:val="-14"/>
          <w:w w:val="105"/>
        </w:rPr>
        <w:t xml:space="preserve"> </w:t>
      </w:r>
      <w:r>
        <w:rPr>
          <w:color w:val="231F20"/>
          <w:w w:val="105"/>
        </w:rPr>
        <w:t>the</w:t>
      </w:r>
      <w:r>
        <w:rPr>
          <w:color w:val="231F20"/>
          <w:spacing w:val="-14"/>
          <w:w w:val="105"/>
        </w:rPr>
        <w:t xml:space="preserve"> </w:t>
      </w:r>
      <w:r>
        <w:rPr>
          <w:color w:val="231F20"/>
          <w:w w:val="105"/>
        </w:rPr>
        <w:t>social</w:t>
      </w:r>
      <w:r>
        <w:rPr>
          <w:color w:val="231F20"/>
          <w:spacing w:val="-14"/>
          <w:w w:val="105"/>
        </w:rPr>
        <w:t xml:space="preserve"> </w:t>
      </w:r>
      <w:r>
        <w:rPr>
          <w:color w:val="231F20"/>
          <w:w w:val="105"/>
        </w:rPr>
        <w:t>division</w:t>
      </w:r>
      <w:r>
        <w:rPr>
          <w:color w:val="231F20"/>
          <w:spacing w:val="-14"/>
          <w:w w:val="105"/>
        </w:rPr>
        <w:t xml:space="preserve"> </w:t>
      </w:r>
      <w:r>
        <w:rPr>
          <w:color w:val="231F20"/>
          <w:w w:val="105"/>
        </w:rPr>
        <w:t>of</w:t>
      </w:r>
      <w:r>
        <w:rPr>
          <w:color w:val="231F20"/>
          <w:spacing w:val="-14"/>
          <w:w w:val="105"/>
        </w:rPr>
        <w:t xml:space="preserve"> </w:t>
      </w:r>
      <w:r>
        <w:rPr>
          <w:color w:val="231F20"/>
          <w:spacing w:val="-2"/>
          <w:w w:val="105"/>
        </w:rPr>
        <w:t>class.</w:t>
      </w:r>
      <w:r>
        <w:rPr>
          <w:color w:val="231F20"/>
          <w:spacing w:val="-25"/>
          <w:w w:val="105"/>
        </w:rPr>
        <w:t xml:space="preserve"> </w:t>
      </w:r>
      <w:r>
        <w:rPr>
          <w:color w:val="231F20"/>
          <w:spacing w:val="-3"/>
          <w:w w:val="105"/>
        </w:rPr>
        <w:t xml:space="preserve">Thus, </w:t>
      </w:r>
      <w:r>
        <w:rPr>
          <w:color w:val="231F20"/>
          <w:w w:val="105"/>
        </w:rPr>
        <w:t>art</w:t>
      </w:r>
      <w:r>
        <w:rPr>
          <w:color w:val="231F20"/>
          <w:spacing w:val="-5"/>
          <w:w w:val="105"/>
        </w:rPr>
        <w:t xml:space="preserve"> </w:t>
      </w:r>
      <w:r>
        <w:rPr>
          <w:color w:val="231F20"/>
          <w:w w:val="105"/>
        </w:rPr>
        <w:t>bears</w:t>
      </w:r>
      <w:r>
        <w:rPr>
          <w:color w:val="231F20"/>
          <w:spacing w:val="-5"/>
          <w:w w:val="105"/>
        </w:rPr>
        <w:t xml:space="preserve"> </w:t>
      </w:r>
      <w:r>
        <w:rPr>
          <w:color w:val="231F20"/>
          <w:w w:val="105"/>
        </w:rPr>
        <w:t>the</w:t>
      </w:r>
      <w:r>
        <w:rPr>
          <w:color w:val="231F20"/>
          <w:spacing w:val="-5"/>
          <w:w w:val="105"/>
        </w:rPr>
        <w:t xml:space="preserve"> </w:t>
      </w:r>
      <w:r>
        <w:rPr>
          <w:color w:val="231F20"/>
          <w:w w:val="105"/>
        </w:rPr>
        <w:t>inscription</w:t>
      </w:r>
      <w:r>
        <w:rPr>
          <w:color w:val="231F20"/>
          <w:spacing w:val="-5"/>
          <w:w w:val="105"/>
        </w:rPr>
        <w:t xml:space="preserve"> </w:t>
      </w:r>
      <w:r>
        <w:rPr>
          <w:color w:val="231F20"/>
          <w:w w:val="105"/>
        </w:rPr>
        <w:t>of</w:t>
      </w:r>
      <w:r>
        <w:rPr>
          <w:color w:val="231F20"/>
          <w:spacing w:val="-4"/>
          <w:w w:val="105"/>
        </w:rPr>
        <w:t xml:space="preserve"> </w:t>
      </w:r>
      <w:r>
        <w:rPr>
          <w:color w:val="231F20"/>
          <w:w w:val="105"/>
        </w:rPr>
        <w:t>the</w:t>
      </w:r>
      <w:r>
        <w:rPr>
          <w:color w:val="231F20"/>
          <w:spacing w:val="-5"/>
          <w:w w:val="105"/>
        </w:rPr>
        <w:t xml:space="preserve"> </w:t>
      </w:r>
      <w:r>
        <w:rPr>
          <w:color w:val="231F20"/>
          <w:w w:val="105"/>
        </w:rPr>
        <w:t>social</w:t>
      </w:r>
      <w:r>
        <w:rPr>
          <w:color w:val="231F20"/>
          <w:spacing w:val="-5"/>
          <w:w w:val="105"/>
        </w:rPr>
        <w:t xml:space="preserve"> </w:t>
      </w:r>
      <w:r>
        <w:rPr>
          <w:color w:val="231F20"/>
          <w:w w:val="105"/>
        </w:rPr>
        <w:t>order</w:t>
      </w:r>
      <w:r>
        <w:rPr>
          <w:color w:val="231F20"/>
          <w:spacing w:val="-5"/>
          <w:w w:val="105"/>
        </w:rPr>
        <w:t xml:space="preserve"> </w:t>
      </w:r>
      <w:r>
        <w:rPr>
          <w:color w:val="231F20"/>
          <w:w w:val="105"/>
        </w:rPr>
        <w:t>in</w:t>
      </w:r>
      <w:r>
        <w:rPr>
          <w:color w:val="231F20"/>
          <w:spacing w:val="-5"/>
          <w:w w:val="105"/>
        </w:rPr>
        <w:t xml:space="preserve"> </w:t>
      </w:r>
      <w:r>
        <w:rPr>
          <w:color w:val="231F20"/>
          <w:w w:val="105"/>
        </w:rPr>
        <w:t>its</w:t>
      </w:r>
      <w:r>
        <w:rPr>
          <w:color w:val="231F20"/>
          <w:spacing w:val="-4"/>
          <w:w w:val="105"/>
        </w:rPr>
        <w:t xml:space="preserve"> </w:t>
      </w:r>
      <w:r>
        <w:rPr>
          <w:color w:val="231F20"/>
          <w:w w:val="105"/>
        </w:rPr>
        <w:t>essentially</w:t>
      </w:r>
      <w:r>
        <w:rPr>
          <w:color w:val="231F20"/>
          <w:spacing w:val="-5"/>
          <w:w w:val="105"/>
        </w:rPr>
        <w:t xml:space="preserve"> </w:t>
      </w:r>
      <w:r>
        <w:rPr>
          <w:color w:val="231F20"/>
          <w:w w:val="105"/>
        </w:rPr>
        <w:t>compromised isolation</w:t>
      </w:r>
      <w:r>
        <w:rPr>
          <w:color w:val="231F20"/>
          <w:spacing w:val="-17"/>
          <w:w w:val="105"/>
        </w:rPr>
        <w:t xml:space="preserve"> </w:t>
      </w:r>
      <w:r>
        <w:rPr>
          <w:color w:val="231F20"/>
          <w:w w:val="105"/>
        </w:rPr>
        <w:t>from</w:t>
      </w:r>
      <w:r>
        <w:rPr>
          <w:color w:val="231F20"/>
          <w:spacing w:val="-17"/>
          <w:w w:val="105"/>
        </w:rPr>
        <w:t xml:space="preserve"> </w:t>
      </w:r>
      <w:r>
        <w:rPr>
          <w:color w:val="231F20"/>
          <w:w w:val="105"/>
        </w:rPr>
        <w:t>it,</w:t>
      </w:r>
      <w:r>
        <w:rPr>
          <w:color w:val="231F20"/>
          <w:spacing w:val="-24"/>
          <w:w w:val="105"/>
        </w:rPr>
        <w:t xml:space="preserve"> </w:t>
      </w:r>
      <w:r>
        <w:rPr>
          <w:color w:val="231F20"/>
          <w:w w:val="105"/>
        </w:rPr>
        <w:t>an</w:t>
      </w:r>
      <w:r>
        <w:rPr>
          <w:color w:val="231F20"/>
          <w:spacing w:val="-16"/>
          <w:w w:val="105"/>
        </w:rPr>
        <w:t xml:space="preserve"> </w:t>
      </w:r>
      <w:r>
        <w:rPr>
          <w:color w:val="231F20"/>
          <w:w w:val="105"/>
        </w:rPr>
        <w:t>account</w:t>
      </w:r>
      <w:r>
        <w:rPr>
          <w:color w:val="231F20"/>
          <w:spacing w:val="-17"/>
          <w:w w:val="105"/>
        </w:rPr>
        <w:t xml:space="preserve"> </w:t>
      </w:r>
      <w:r>
        <w:rPr>
          <w:color w:val="231F20"/>
          <w:w w:val="105"/>
        </w:rPr>
        <w:t>of</w:t>
      </w:r>
      <w:r>
        <w:rPr>
          <w:color w:val="231F20"/>
          <w:spacing w:val="-17"/>
          <w:w w:val="105"/>
        </w:rPr>
        <w:t xml:space="preserve"> </w:t>
      </w:r>
      <w:r>
        <w:rPr>
          <w:color w:val="231F20"/>
          <w:w w:val="105"/>
        </w:rPr>
        <w:t>inscription</w:t>
      </w:r>
      <w:r>
        <w:rPr>
          <w:color w:val="231F20"/>
          <w:spacing w:val="-17"/>
          <w:w w:val="105"/>
        </w:rPr>
        <w:t xml:space="preserve"> </w:t>
      </w:r>
      <w:r>
        <w:rPr>
          <w:color w:val="231F20"/>
          <w:w w:val="105"/>
        </w:rPr>
        <w:t>that</w:t>
      </w:r>
      <w:r>
        <w:rPr>
          <w:color w:val="231F20"/>
          <w:spacing w:val="-17"/>
          <w:w w:val="105"/>
        </w:rPr>
        <w:t xml:space="preserve"> </w:t>
      </w:r>
      <w:r>
        <w:rPr>
          <w:color w:val="231F20"/>
          <w:w w:val="105"/>
        </w:rPr>
        <w:t>takes</w:t>
      </w:r>
      <w:r>
        <w:rPr>
          <w:color w:val="231F20"/>
          <w:spacing w:val="-16"/>
          <w:w w:val="105"/>
        </w:rPr>
        <w:t xml:space="preserve"> </w:t>
      </w:r>
      <w:r>
        <w:rPr>
          <w:color w:val="231F20"/>
          <w:w w:val="105"/>
        </w:rPr>
        <w:t>reflection</w:t>
      </w:r>
      <w:r>
        <w:rPr>
          <w:color w:val="231F20"/>
          <w:spacing w:val="-17"/>
          <w:w w:val="105"/>
        </w:rPr>
        <w:t xml:space="preserve"> </w:t>
      </w:r>
      <w:r>
        <w:rPr>
          <w:color w:val="231F20"/>
          <w:w w:val="105"/>
        </w:rPr>
        <w:t>theory</w:t>
      </w:r>
      <w:r>
        <w:rPr>
          <w:color w:val="231F20"/>
          <w:spacing w:val="-17"/>
          <w:w w:val="105"/>
        </w:rPr>
        <w:t xml:space="preserve"> </w:t>
      </w:r>
      <w:r>
        <w:rPr>
          <w:color w:val="231F20"/>
          <w:w w:val="105"/>
        </w:rPr>
        <w:t>to</w:t>
      </w:r>
      <w:r>
        <w:rPr>
          <w:color w:val="231F20"/>
          <w:spacing w:val="-17"/>
          <w:w w:val="105"/>
        </w:rPr>
        <w:t xml:space="preserve"> </w:t>
      </w:r>
      <w:r>
        <w:rPr>
          <w:color w:val="231F20"/>
          <w:w w:val="105"/>
        </w:rPr>
        <w:t>its very</w:t>
      </w:r>
      <w:r>
        <w:rPr>
          <w:color w:val="231F20"/>
          <w:spacing w:val="-18"/>
          <w:w w:val="105"/>
        </w:rPr>
        <w:t xml:space="preserve"> </w:t>
      </w:r>
      <w:r>
        <w:rPr>
          <w:color w:val="231F20"/>
          <w:w w:val="105"/>
        </w:rPr>
        <w:t>limit</w:t>
      </w:r>
      <w:r>
        <w:rPr>
          <w:color w:val="231F20"/>
          <w:spacing w:val="-17"/>
          <w:w w:val="105"/>
        </w:rPr>
        <w:t xml:space="preserve"> </w:t>
      </w:r>
      <w:r>
        <w:rPr>
          <w:color w:val="231F20"/>
          <w:w w:val="105"/>
        </w:rPr>
        <w:t>in</w:t>
      </w:r>
      <w:r>
        <w:rPr>
          <w:color w:val="231F20"/>
          <w:spacing w:val="-17"/>
          <w:w w:val="105"/>
        </w:rPr>
        <w:t xml:space="preserve"> </w:t>
      </w:r>
      <w:r>
        <w:rPr>
          <w:color w:val="231F20"/>
          <w:w w:val="105"/>
        </w:rPr>
        <w:t>proposing</w:t>
      </w:r>
      <w:r>
        <w:rPr>
          <w:color w:val="231F20"/>
          <w:spacing w:val="-17"/>
          <w:w w:val="105"/>
        </w:rPr>
        <w:t xml:space="preserve"> </w:t>
      </w:r>
      <w:r>
        <w:rPr>
          <w:color w:val="231F20"/>
          <w:w w:val="105"/>
        </w:rPr>
        <w:t>that</w:t>
      </w:r>
      <w:r>
        <w:rPr>
          <w:color w:val="231F20"/>
          <w:spacing w:val="-17"/>
          <w:w w:val="105"/>
        </w:rPr>
        <w:t xml:space="preserve"> </w:t>
      </w:r>
      <w:r>
        <w:rPr>
          <w:color w:val="231F20"/>
          <w:w w:val="105"/>
        </w:rPr>
        <w:t>art</w:t>
      </w:r>
      <w:r>
        <w:rPr>
          <w:color w:val="231F20"/>
          <w:spacing w:val="-18"/>
          <w:w w:val="105"/>
        </w:rPr>
        <w:t xml:space="preserve"> </w:t>
      </w:r>
      <w:r>
        <w:rPr>
          <w:color w:val="231F20"/>
          <w:w w:val="105"/>
        </w:rPr>
        <w:t>reflects</w:t>
      </w:r>
      <w:r>
        <w:rPr>
          <w:color w:val="231F20"/>
          <w:spacing w:val="-17"/>
          <w:w w:val="105"/>
        </w:rPr>
        <w:t xml:space="preserve"> </w:t>
      </w:r>
      <w:r>
        <w:rPr>
          <w:color w:val="231F20"/>
          <w:w w:val="105"/>
        </w:rPr>
        <w:t>society</w:t>
      </w:r>
      <w:r>
        <w:rPr>
          <w:color w:val="231F20"/>
          <w:spacing w:val="-17"/>
          <w:w w:val="105"/>
        </w:rPr>
        <w:t xml:space="preserve"> </w:t>
      </w:r>
      <w:r>
        <w:rPr>
          <w:color w:val="231F20"/>
          <w:w w:val="105"/>
        </w:rPr>
        <w:t>in</w:t>
      </w:r>
      <w:r>
        <w:rPr>
          <w:color w:val="231F20"/>
          <w:spacing w:val="-17"/>
          <w:w w:val="105"/>
        </w:rPr>
        <w:t xml:space="preserve"> </w:t>
      </w:r>
      <w:r>
        <w:rPr>
          <w:color w:val="231F20"/>
          <w:w w:val="105"/>
        </w:rPr>
        <w:t>refusing</w:t>
      </w:r>
      <w:r>
        <w:rPr>
          <w:color w:val="231F20"/>
          <w:spacing w:val="-17"/>
          <w:w w:val="105"/>
        </w:rPr>
        <w:t xml:space="preserve"> </w:t>
      </w:r>
      <w:r>
        <w:rPr>
          <w:color w:val="231F20"/>
          <w:w w:val="105"/>
        </w:rPr>
        <w:t>to</w:t>
      </w:r>
      <w:r>
        <w:rPr>
          <w:color w:val="231F20"/>
          <w:spacing w:val="-17"/>
          <w:w w:val="105"/>
        </w:rPr>
        <w:t xml:space="preserve"> </w:t>
      </w:r>
      <w:r>
        <w:rPr>
          <w:color w:val="231F20"/>
          <w:w w:val="105"/>
        </w:rPr>
        <w:t>reflect</w:t>
      </w:r>
      <w:r>
        <w:rPr>
          <w:color w:val="231F20"/>
          <w:spacing w:val="-18"/>
          <w:w w:val="105"/>
        </w:rPr>
        <w:t xml:space="preserve"> </w:t>
      </w:r>
      <w:r>
        <w:rPr>
          <w:color w:val="231F20"/>
          <w:w w:val="105"/>
        </w:rPr>
        <w:t>it.</w:t>
      </w:r>
      <w:r>
        <w:rPr>
          <w:color w:val="231F20"/>
          <w:spacing w:val="-24"/>
          <w:w w:val="105"/>
        </w:rPr>
        <w:t xml:space="preserve"> </w:t>
      </w:r>
      <w:r>
        <w:rPr>
          <w:color w:val="231F20"/>
          <w:w w:val="105"/>
        </w:rPr>
        <w:t>How one</w:t>
      </w:r>
      <w:r>
        <w:rPr>
          <w:color w:val="231F20"/>
          <w:spacing w:val="-4"/>
          <w:w w:val="105"/>
        </w:rPr>
        <w:t xml:space="preserve"> </w:t>
      </w:r>
      <w:r>
        <w:rPr>
          <w:color w:val="231F20"/>
          <w:w w:val="105"/>
        </w:rPr>
        <w:t>thinks</w:t>
      </w:r>
      <w:r>
        <w:rPr>
          <w:color w:val="231F20"/>
          <w:spacing w:val="-10"/>
          <w:w w:val="105"/>
        </w:rPr>
        <w:t xml:space="preserve"> </w:t>
      </w:r>
      <w:r>
        <w:rPr>
          <w:color w:val="231F20"/>
          <w:w w:val="105"/>
        </w:rPr>
        <w:t>“cause”</w:t>
      </w:r>
      <w:r>
        <w:rPr>
          <w:color w:val="231F20"/>
          <w:spacing w:val="-10"/>
          <w:w w:val="105"/>
        </w:rPr>
        <w:t xml:space="preserve"> </w:t>
      </w:r>
      <w:r>
        <w:rPr>
          <w:color w:val="231F20"/>
          <w:w w:val="105"/>
        </w:rPr>
        <w:t>here</w:t>
      </w:r>
      <w:r>
        <w:rPr>
          <w:color w:val="231F20"/>
          <w:spacing w:val="-4"/>
          <w:w w:val="105"/>
        </w:rPr>
        <w:t xml:space="preserve"> </w:t>
      </w:r>
      <w:r>
        <w:rPr>
          <w:color w:val="231F20"/>
          <w:w w:val="105"/>
        </w:rPr>
        <w:t>is</w:t>
      </w:r>
      <w:r>
        <w:rPr>
          <w:color w:val="231F20"/>
          <w:spacing w:val="-4"/>
          <w:w w:val="105"/>
        </w:rPr>
        <w:t xml:space="preserve"> </w:t>
      </w:r>
      <w:r>
        <w:rPr>
          <w:color w:val="231F20"/>
          <w:w w:val="105"/>
        </w:rPr>
        <w:t>obviously</w:t>
      </w:r>
      <w:r>
        <w:rPr>
          <w:color w:val="231F20"/>
          <w:spacing w:val="-3"/>
          <w:w w:val="105"/>
        </w:rPr>
        <w:t xml:space="preserve"> </w:t>
      </w:r>
      <w:r>
        <w:rPr>
          <w:color w:val="231F20"/>
          <w:w w:val="105"/>
        </w:rPr>
        <w:t>a</w:t>
      </w:r>
      <w:r>
        <w:rPr>
          <w:color w:val="231F20"/>
          <w:spacing w:val="-4"/>
          <w:w w:val="105"/>
        </w:rPr>
        <w:t xml:space="preserve"> </w:t>
      </w:r>
      <w:r>
        <w:rPr>
          <w:color w:val="231F20"/>
          <w:w w:val="105"/>
        </w:rPr>
        <w:t>vexed</w:t>
      </w:r>
      <w:r>
        <w:rPr>
          <w:color w:val="231F20"/>
          <w:spacing w:val="-4"/>
          <w:w w:val="105"/>
        </w:rPr>
        <w:t xml:space="preserve"> </w:t>
      </w:r>
      <w:r>
        <w:rPr>
          <w:color w:val="231F20"/>
          <w:w w:val="105"/>
        </w:rPr>
        <w:t>issue</w:t>
      </w:r>
      <w:r>
        <w:rPr>
          <w:color w:val="231F20"/>
          <w:spacing w:val="-3"/>
          <w:w w:val="105"/>
        </w:rPr>
        <w:t xml:space="preserve"> </w:t>
      </w:r>
      <w:r>
        <w:rPr>
          <w:color w:val="231F20"/>
          <w:w w:val="105"/>
        </w:rPr>
        <w:t>and</w:t>
      </w:r>
      <w:r>
        <w:rPr>
          <w:color w:val="231F20"/>
          <w:spacing w:val="-4"/>
          <w:w w:val="105"/>
        </w:rPr>
        <w:t xml:space="preserve"> </w:t>
      </w:r>
      <w:r>
        <w:rPr>
          <w:color w:val="231F20"/>
          <w:w w:val="105"/>
        </w:rPr>
        <w:t>stands</w:t>
      </w:r>
      <w:r>
        <w:rPr>
          <w:color w:val="231F20"/>
          <w:spacing w:val="-4"/>
          <w:w w:val="105"/>
        </w:rPr>
        <w:t xml:space="preserve"> </w:t>
      </w:r>
      <w:r>
        <w:rPr>
          <w:color w:val="231F20"/>
          <w:w w:val="105"/>
        </w:rPr>
        <w:t>at</w:t>
      </w:r>
      <w:r>
        <w:rPr>
          <w:color w:val="231F20"/>
          <w:spacing w:val="-4"/>
          <w:w w:val="105"/>
        </w:rPr>
        <w:t xml:space="preserve"> </w:t>
      </w:r>
      <w:r>
        <w:rPr>
          <w:color w:val="231F20"/>
          <w:w w:val="105"/>
        </w:rPr>
        <w:t>the</w:t>
      </w:r>
      <w:r>
        <w:rPr>
          <w:color w:val="231F20"/>
          <w:spacing w:val="-3"/>
          <w:w w:val="105"/>
        </w:rPr>
        <w:t xml:space="preserve"> </w:t>
      </w:r>
      <w:r>
        <w:rPr>
          <w:color w:val="231F20"/>
          <w:w w:val="105"/>
        </w:rPr>
        <w:t>heart of</w:t>
      </w:r>
      <w:r>
        <w:rPr>
          <w:color w:val="231F20"/>
          <w:spacing w:val="-7"/>
          <w:w w:val="105"/>
        </w:rPr>
        <w:t xml:space="preserve"> </w:t>
      </w:r>
      <w:r>
        <w:rPr>
          <w:color w:val="231F20"/>
          <w:w w:val="105"/>
        </w:rPr>
        <w:t>what</w:t>
      </w:r>
      <w:r>
        <w:rPr>
          <w:color w:val="231F20"/>
          <w:spacing w:val="-15"/>
          <w:w w:val="105"/>
        </w:rPr>
        <w:t xml:space="preserve"> </w:t>
      </w:r>
      <w:r>
        <w:rPr>
          <w:color w:val="231F20"/>
          <w:w w:val="105"/>
        </w:rPr>
        <w:t>Adorno</w:t>
      </w:r>
      <w:r>
        <w:rPr>
          <w:color w:val="231F20"/>
          <w:spacing w:val="-7"/>
          <w:w w:val="105"/>
        </w:rPr>
        <w:t xml:space="preserve"> </w:t>
      </w:r>
      <w:r>
        <w:rPr>
          <w:color w:val="231F20"/>
          <w:w w:val="105"/>
        </w:rPr>
        <w:t>sought</w:t>
      </w:r>
      <w:r>
        <w:rPr>
          <w:color w:val="231F20"/>
          <w:spacing w:val="-6"/>
          <w:w w:val="105"/>
        </w:rPr>
        <w:t xml:space="preserve"> </w:t>
      </w:r>
      <w:r>
        <w:rPr>
          <w:color w:val="231F20"/>
          <w:w w:val="105"/>
        </w:rPr>
        <w:t>to</w:t>
      </w:r>
      <w:r>
        <w:rPr>
          <w:color w:val="231F20"/>
          <w:spacing w:val="-7"/>
          <w:w w:val="105"/>
        </w:rPr>
        <w:t xml:space="preserve"> </w:t>
      </w:r>
      <w:r>
        <w:rPr>
          <w:color w:val="231F20"/>
          <w:w w:val="105"/>
        </w:rPr>
        <w:t>articulate</w:t>
      </w:r>
      <w:r>
        <w:rPr>
          <w:color w:val="231F20"/>
          <w:spacing w:val="-7"/>
          <w:w w:val="105"/>
        </w:rPr>
        <w:t xml:space="preserve"> </w:t>
      </w:r>
      <w:r>
        <w:rPr>
          <w:color w:val="231F20"/>
          <w:w w:val="105"/>
        </w:rPr>
        <w:t>as</w:t>
      </w:r>
      <w:r>
        <w:rPr>
          <w:color w:val="231F20"/>
          <w:spacing w:val="-7"/>
          <w:w w:val="105"/>
        </w:rPr>
        <w:t xml:space="preserve"> </w:t>
      </w:r>
      <w:r>
        <w:rPr>
          <w:color w:val="231F20"/>
          <w:w w:val="105"/>
        </w:rPr>
        <w:t>a</w:t>
      </w:r>
      <w:r>
        <w:rPr>
          <w:color w:val="231F20"/>
          <w:spacing w:val="-14"/>
          <w:w w:val="105"/>
        </w:rPr>
        <w:t xml:space="preserve"> </w:t>
      </w:r>
      <w:r>
        <w:rPr>
          <w:color w:val="231F20"/>
          <w:w w:val="105"/>
        </w:rPr>
        <w:t>“negative”</w:t>
      </w:r>
      <w:r>
        <w:rPr>
          <w:color w:val="231F20"/>
          <w:spacing w:val="-15"/>
          <w:w w:val="105"/>
        </w:rPr>
        <w:t xml:space="preserve"> </w:t>
      </w:r>
      <w:r>
        <w:rPr>
          <w:color w:val="231F20"/>
          <w:w w:val="105"/>
        </w:rPr>
        <w:t>dialectic.</w:t>
      </w:r>
    </w:p>
    <w:p w:rsidR="007C7C96" w:rsidRDefault="00000000">
      <w:pPr>
        <w:pStyle w:val="a3"/>
        <w:spacing w:before="2" w:line="271" w:lineRule="auto"/>
        <w:ind w:left="122" w:right="104" w:firstLine="240"/>
        <w:jc w:val="both"/>
      </w:pPr>
      <w:r>
        <w:rPr>
          <w:color w:val="231F20"/>
          <w:w w:val="105"/>
        </w:rPr>
        <w:t>The</w:t>
      </w:r>
      <w:r>
        <w:rPr>
          <w:color w:val="231F20"/>
          <w:spacing w:val="-14"/>
          <w:w w:val="105"/>
        </w:rPr>
        <w:t xml:space="preserve"> </w:t>
      </w:r>
      <w:r>
        <w:rPr>
          <w:color w:val="231F20"/>
          <w:w w:val="105"/>
        </w:rPr>
        <w:t>Homeric</w:t>
      </w:r>
      <w:r>
        <w:rPr>
          <w:color w:val="231F20"/>
          <w:spacing w:val="-13"/>
          <w:w w:val="105"/>
        </w:rPr>
        <w:t xml:space="preserve"> </w:t>
      </w:r>
      <w:r>
        <w:rPr>
          <w:color w:val="231F20"/>
          <w:w w:val="105"/>
        </w:rPr>
        <w:t>episode</w:t>
      </w:r>
      <w:r>
        <w:rPr>
          <w:color w:val="231F20"/>
          <w:spacing w:val="-13"/>
          <w:w w:val="105"/>
        </w:rPr>
        <w:t xml:space="preserve"> </w:t>
      </w:r>
      <w:r>
        <w:rPr>
          <w:color w:val="231F20"/>
          <w:w w:val="105"/>
        </w:rPr>
        <w:t>centers</w:t>
      </w:r>
      <w:r>
        <w:rPr>
          <w:color w:val="231F20"/>
          <w:spacing w:val="-13"/>
          <w:w w:val="105"/>
        </w:rPr>
        <w:t xml:space="preserve"> </w:t>
      </w:r>
      <w:r>
        <w:rPr>
          <w:color w:val="231F20"/>
          <w:w w:val="105"/>
        </w:rPr>
        <w:t>on</w:t>
      </w:r>
      <w:r>
        <w:rPr>
          <w:color w:val="231F20"/>
          <w:spacing w:val="-13"/>
          <w:w w:val="105"/>
        </w:rPr>
        <w:t xml:space="preserve"> </w:t>
      </w:r>
      <w:r>
        <w:rPr>
          <w:color w:val="231F20"/>
          <w:w w:val="105"/>
        </w:rPr>
        <w:t>song</w:t>
      </w:r>
      <w:r>
        <w:rPr>
          <w:color w:val="231F20"/>
          <w:spacing w:val="-14"/>
          <w:w w:val="105"/>
        </w:rPr>
        <w:t xml:space="preserve"> </w:t>
      </w:r>
      <w:r>
        <w:rPr>
          <w:color w:val="231F20"/>
          <w:w w:val="105"/>
        </w:rPr>
        <w:t>and</w:t>
      </w:r>
      <w:r>
        <w:rPr>
          <w:color w:val="231F20"/>
          <w:spacing w:val="-13"/>
          <w:w w:val="105"/>
        </w:rPr>
        <w:t xml:space="preserve"> </w:t>
      </w:r>
      <w:r>
        <w:rPr>
          <w:color w:val="231F20"/>
          <w:w w:val="105"/>
        </w:rPr>
        <w:t>in</w:t>
      </w:r>
      <w:r>
        <w:rPr>
          <w:color w:val="231F20"/>
          <w:spacing w:val="-13"/>
          <w:w w:val="105"/>
        </w:rPr>
        <w:t xml:space="preserve"> </w:t>
      </w:r>
      <w:r>
        <w:rPr>
          <w:color w:val="231F20"/>
          <w:w w:val="105"/>
        </w:rPr>
        <w:t>that</w:t>
      </w:r>
      <w:r>
        <w:rPr>
          <w:color w:val="231F20"/>
          <w:spacing w:val="-13"/>
          <w:w w:val="105"/>
        </w:rPr>
        <w:t xml:space="preserve"> </w:t>
      </w:r>
      <w:r>
        <w:rPr>
          <w:color w:val="231F20"/>
          <w:w w:val="105"/>
        </w:rPr>
        <w:t>sense</w:t>
      </w:r>
      <w:r>
        <w:rPr>
          <w:color w:val="231F20"/>
          <w:spacing w:val="-13"/>
          <w:w w:val="105"/>
        </w:rPr>
        <w:t xml:space="preserve"> </w:t>
      </w:r>
      <w:r>
        <w:rPr>
          <w:color w:val="231F20"/>
          <w:w w:val="105"/>
        </w:rPr>
        <w:t>would</w:t>
      </w:r>
      <w:r>
        <w:rPr>
          <w:color w:val="231F20"/>
          <w:spacing w:val="-14"/>
          <w:w w:val="105"/>
        </w:rPr>
        <w:t xml:space="preserve"> </w:t>
      </w:r>
      <w:r>
        <w:rPr>
          <w:color w:val="231F20"/>
          <w:w w:val="105"/>
        </w:rPr>
        <w:t>appear</w:t>
      </w:r>
      <w:r>
        <w:rPr>
          <w:color w:val="231F20"/>
          <w:spacing w:val="-13"/>
          <w:w w:val="105"/>
        </w:rPr>
        <w:t xml:space="preserve"> </w:t>
      </w:r>
      <w:r>
        <w:rPr>
          <w:color w:val="231F20"/>
          <w:w w:val="105"/>
        </w:rPr>
        <w:t xml:space="preserve">to sound the motif of music </w:t>
      </w:r>
      <w:r>
        <w:rPr>
          <w:color w:val="231F20"/>
          <w:spacing w:val="-3"/>
          <w:w w:val="105"/>
        </w:rPr>
        <w:t xml:space="preserve">blatantly. </w:t>
      </w:r>
      <w:r>
        <w:rPr>
          <w:color w:val="231F20"/>
          <w:w w:val="105"/>
        </w:rPr>
        <w:t>Clearly though, the ease with which Adorno</w:t>
      </w:r>
      <w:r>
        <w:rPr>
          <w:color w:val="231F20"/>
          <w:spacing w:val="-16"/>
          <w:w w:val="105"/>
        </w:rPr>
        <w:t xml:space="preserve"> </w:t>
      </w:r>
      <w:r>
        <w:rPr>
          <w:color w:val="231F20"/>
          <w:w w:val="105"/>
        </w:rPr>
        <w:t>and</w:t>
      </w:r>
      <w:r>
        <w:rPr>
          <w:color w:val="231F20"/>
          <w:spacing w:val="-16"/>
          <w:w w:val="105"/>
        </w:rPr>
        <w:t xml:space="preserve"> </w:t>
      </w:r>
      <w:r>
        <w:rPr>
          <w:color w:val="231F20"/>
          <w:w w:val="105"/>
        </w:rPr>
        <w:t>Horkheimer</w:t>
      </w:r>
      <w:r>
        <w:rPr>
          <w:color w:val="231F20"/>
          <w:spacing w:val="-16"/>
          <w:w w:val="105"/>
        </w:rPr>
        <w:t xml:space="preserve"> </w:t>
      </w:r>
      <w:r>
        <w:rPr>
          <w:color w:val="231F20"/>
          <w:w w:val="105"/>
        </w:rPr>
        <w:t>pass</w:t>
      </w:r>
      <w:r>
        <w:rPr>
          <w:color w:val="231F20"/>
          <w:spacing w:val="-15"/>
          <w:w w:val="105"/>
        </w:rPr>
        <w:t xml:space="preserve"> </w:t>
      </w:r>
      <w:r>
        <w:rPr>
          <w:color w:val="231F20"/>
          <w:w w:val="105"/>
        </w:rPr>
        <w:t>from</w:t>
      </w:r>
      <w:r>
        <w:rPr>
          <w:color w:val="231F20"/>
          <w:spacing w:val="-16"/>
          <w:w w:val="105"/>
        </w:rPr>
        <w:t xml:space="preserve"> </w:t>
      </w:r>
      <w:r>
        <w:rPr>
          <w:color w:val="231F20"/>
          <w:w w:val="105"/>
        </w:rPr>
        <w:t>a</w:t>
      </w:r>
      <w:r>
        <w:rPr>
          <w:color w:val="231F20"/>
          <w:spacing w:val="-16"/>
          <w:w w:val="105"/>
        </w:rPr>
        <w:t xml:space="preserve"> </w:t>
      </w:r>
      <w:r>
        <w:rPr>
          <w:color w:val="231F20"/>
          <w:w w:val="105"/>
        </w:rPr>
        <w:t>discussion</w:t>
      </w:r>
      <w:r>
        <w:rPr>
          <w:color w:val="231F20"/>
          <w:spacing w:val="-15"/>
          <w:w w:val="105"/>
        </w:rPr>
        <w:t xml:space="preserve"> </w:t>
      </w:r>
      <w:r>
        <w:rPr>
          <w:color w:val="231F20"/>
          <w:w w:val="105"/>
        </w:rPr>
        <w:t>of</w:t>
      </w:r>
      <w:r>
        <w:rPr>
          <w:color w:val="231F20"/>
          <w:spacing w:val="-16"/>
          <w:w w:val="105"/>
        </w:rPr>
        <w:t xml:space="preserve"> </w:t>
      </w:r>
      <w:r>
        <w:rPr>
          <w:color w:val="231F20"/>
          <w:w w:val="105"/>
        </w:rPr>
        <w:t>singing</w:t>
      </w:r>
      <w:r>
        <w:rPr>
          <w:color w:val="231F20"/>
          <w:spacing w:val="-16"/>
          <w:w w:val="105"/>
        </w:rPr>
        <w:t xml:space="preserve"> </w:t>
      </w:r>
      <w:r>
        <w:rPr>
          <w:color w:val="231F20"/>
          <w:w w:val="105"/>
        </w:rPr>
        <w:t>to</w:t>
      </w:r>
      <w:r>
        <w:rPr>
          <w:color w:val="231F20"/>
          <w:spacing w:val="-15"/>
          <w:w w:val="105"/>
        </w:rPr>
        <w:t xml:space="preserve"> </w:t>
      </w:r>
      <w:r>
        <w:rPr>
          <w:color w:val="231F20"/>
          <w:w w:val="105"/>
        </w:rPr>
        <w:t>art</w:t>
      </w:r>
      <w:r>
        <w:rPr>
          <w:color w:val="231F20"/>
          <w:spacing w:val="-16"/>
          <w:w w:val="105"/>
        </w:rPr>
        <w:t xml:space="preserve"> </w:t>
      </w:r>
      <w:r>
        <w:rPr>
          <w:color w:val="231F20"/>
          <w:w w:val="105"/>
        </w:rPr>
        <w:t>in</w:t>
      </w:r>
      <w:r>
        <w:rPr>
          <w:color w:val="231F20"/>
          <w:spacing w:val="-16"/>
          <w:w w:val="105"/>
        </w:rPr>
        <w:t xml:space="preserve"> </w:t>
      </w:r>
      <w:r>
        <w:rPr>
          <w:color w:val="231F20"/>
          <w:w w:val="105"/>
        </w:rPr>
        <w:t>general suggests</w:t>
      </w:r>
      <w:r>
        <w:rPr>
          <w:color w:val="231F20"/>
          <w:spacing w:val="-14"/>
          <w:w w:val="105"/>
        </w:rPr>
        <w:t xml:space="preserve"> </w:t>
      </w:r>
      <w:r>
        <w:rPr>
          <w:color w:val="231F20"/>
          <w:w w:val="105"/>
        </w:rPr>
        <w:t>that</w:t>
      </w:r>
      <w:r>
        <w:rPr>
          <w:color w:val="231F20"/>
          <w:spacing w:val="-13"/>
          <w:w w:val="105"/>
        </w:rPr>
        <w:t xml:space="preserve"> </w:t>
      </w:r>
      <w:r>
        <w:rPr>
          <w:color w:val="231F20"/>
          <w:w w:val="105"/>
        </w:rPr>
        <w:t>music</w:t>
      </w:r>
      <w:r>
        <w:rPr>
          <w:color w:val="231F20"/>
          <w:spacing w:val="-14"/>
          <w:w w:val="105"/>
        </w:rPr>
        <w:t xml:space="preserve"> </w:t>
      </w:r>
      <w:r>
        <w:rPr>
          <w:color w:val="231F20"/>
          <w:w w:val="105"/>
        </w:rPr>
        <w:t>is</w:t>
      </w:r>
      <w:r>
        <w:rPr>
          <w:color w:val="231F20"/>
          <w:spacing w:val="-13"/>
          <w:w w:val="105"/>
        </w:rPr>
        <w:t xml:space="preserve"> </w:t>
      </w:r>
      <w:r>
        <w:rPr>
          <w:color w:val="231F20"/>
          <w:w w:val="105"/>
        </w:rPr>
        <w:t>the</w:t>
      </w:r>
      <w:r>
        <w:rPr>
          <w:color w:val="231F20"/>
          <w:spacing w:val="-14"/>
          <w:w w:val="105"/>
        </w:rPr>
        <w:t xml:space="preserve"> </w:t>
      </w:r>
      <w:r>
        <w:rPr>
          <w:color w:val="231F20"/>
          <w:w w:val="105"/>
        </w:rPr>
        <w:t>means</w:t>
      </w:r>
      <w:r>
        <w:rPr>
          <w:color w:val="231F20"/>
          <w:spacing w:val="-13"/>
          <w:w w:val="105"/>
        </w:rPr>
        <w:t xml:space="preserve"> </w:t>
      </w:r>
      <w:r>
        <w:rPr>
          <w:color w:val="231F20"/>
          <w:w w:val="105"/>
        </w:rPr>
        <w:t>by</w:t>
      </w:r>
      <w:r>
        <w:rPr>
          <w:color w:val="231F20"/>
          <w:spacing w:val="-13"/>
          <w:w w:val="105"/>
        </w:rPr>
        <w:t xml:space="preserve"> </w:t>
      </w:r>
      <w:r>
        <w:rPr>
          <w:color w:val="231F20"/>
          <w:w w:val="105"/>
        </w:rPr>
        <w:t>which</w:t>
      </w:r>
      <w:r>
        <w:rPr>
          <w:color w:val="231F20"/>
          <w:spacing w:val="-14"/>
          <w:w w:val="105"/>
        </w:rPr>
        <w:t xml:space="preserve"> </w:t>
      </w:r>
      <w:r>
        <w:rPr>
          <w:color w:val="231F20"/>
          <w:w w:val="105"/>
        </w:rPr>
        <w:t>to</w:t>
      </w:r>
      <w:r>
        <w:rPr>
          <w:color w:val="231F20"/>
          <w:spacing w:val="-13"/>
          <w:w w:val="105"/>
        </w:rPr>
        <w:t xml:space="preserve"> </w:t>
      </w:r>
      <w:r>
        <w:rPr>
          <w:color w:val="231F20"/>
          <w:w w:val="105"/>
        </w:rPr>
        <w:t>think</w:t>
      </w:r>
      <w:r>
        <w:rPr>
          <w:color w:val="231F20"/>
          <w:spacing w:val="-14"/>
          <w:w w:val="105"/>
        </w:rPr>
        <w:t xml:space="preserve"> </w:t>
      </w:r>
      <w:r>
        <w:rPr>
          <w:color w:val="231F20"/>
          <w:w w:val="105"/>
        </w:rPr>
        <w:t>the</w:t>
      </w:r>
      <w:r>
        <w:rPr>
          <w:color w:val="231F20"/>
          <w:spacing w:val="-13"/>
          <w:w w:val="105"/>
        </w:rPr>
        <w:t xml:space="preserve"> </w:t>
      </w:r>
      <w:r>
        <w:rPr>
          <w:color w:val="231F20"/>
          <w:w w:val="105"/>
        </w:rPr>
        <w:t>modern</w:t>
      </w:r>
      <w:r>
        <w:rPr>
          <w:color w:val="231F20"/>
          <w:spacing w:val="-14"/>
          <w:w w:val="105"/>
        </w:rPr>
        <w:t xml:space="preserve"> </w:t>
      </w:r>
      <w:r>
        <w:rPr>
          <w:color w:val="231F20"/>
          <w:w w:val="105"/>
        </w:rPr>
        <w:t>incarnation of the contradiction between art and society in general. Richard Leppert, across</w:t>
      </w:r>
      <w:r>
        <w:rPr>
          <w:color w:val="231F20"/>
          <w:spacing w:val="-23"/>
          <w:w w:val="105"/>
        </w:rPr>
        <w:t xml:space="preserve"> </w:t>
      </w:r>
      <w:r>
        <w:rPr>
          <w:color w:val="231F20"/>
          <w:w w:val="105"/>
        </w:rPr>
        <w:t>the</w:t>
      </w:r>
      <w:r>
        <w:rPr>
          <w:color w:val="231F20"/>
          <w:spacing w:val="-22"/>
          <w:w w:val="105"/>
        </w:rPr>
        <w:t xml:space="preserve"> </w:t>
      </w:r>
      <w:r>
        <w:rPr>
          <w:color w:val="231F20"/>
          <w:w w:val="105"/>
        </w:rPr>
        <w:t>pages</w:t>
      </w:r>
      <w:r>
        <w:rPr>
          <w:color w:val="231F20"/>
          <w:spacing w:val="-22"/>
          <w:w w:val="105"/>
        </w:rPr>
        <w:t xml:space="preserve"> </w:t>
      </w:r>
      <w:r>
        <w:rPr>
          <w:color w:val="231F20"/>
          <w:w w:val="105"/>
        </w:rPr>
        <w:t>of</w:t>
      </w:r>
      <w:r>
        <w:rPr>
          <w:color w:val="231F20"/>
          <w:spacing w:val="-23"/>
          <w:w w:val="105"/>
        </w:rPr>
        <w:t xml:space="preserve"> </w:t>
      </w:r>
      <w:r>
        <w:rPr>
          <w:i/>
          <w:color w:val="231F20"/>
          <w:w w:val="105"/>
        </w:rPr>
        <w:t>Essays</w:t>
      </w:r>
      <w:r>
        <w:rPr>
          <w:i/>
          <w:color w:val="231F20"/>
          <w:spacing w:val="-22"/>
          <w:w w:val="105"/>
        </w:rPr>
        <w:t xml:space="preserve"> </w:t>
      </w:r>
      <w:r>
        <w:rPr>
          <w:i/>
          <w:color w:val="231F20"/>
          <w:w w:val="105"/>
        </w:rPr>
        <w:t>on</w:t>
      </w:r>
      <w:r>
        <w:rPr>
          <w:i/>
          <w:color w:val="231F20"/>
          <w:spacing w:val="-22"/>
          <w:w w:val="105"/>
        </w:rPr>
        <w:t xml:space="preserve"> </w:t>
      </w:r>
      <w:r>
        <w:rPr>
          <w:i/>
          <w:color w:val="231F20"/>
          <w:w w:val="105"/>
        </w:rPr>
        <w:t>Music,</w:t>
      </w:r>
      <w:r>
        <w:rPr>
          <w:i/>
          <w:color w:val="231F20"/>
          <w:spacing w:val="-22"/>
          <w:w w:val="105"/>
        </w:rPr>
        <w:t xml:space="preserve"> </w:t>
      </w:r>
      <w:r>
        <w:rPr>
          <w:color w:val="231F20"/>
          <w:w w:val="105"/>
        </w:rPr>
        <w:t>has</w:t>
      </w:r>
      <w:r>
        <w:rPr>
          <w:color w:val="231F20"/>
          <w:spacing w:val="-23"/>
          <w:w w:val="105"/>
        </w:rPr>
        <w:t xml:space="preserve"> </w:t>
      </w:r>
      <w:r>
        <w:rPr>
          <w:color w:val="231F20"/>
          <w:w w:val="105"/>
        </w:rPr>
        <w:t>made</w:t>
      </w:r>
      <w:r>
        <w:rPr>
          <w:color w:val="231F20"/>
          <w:spacing w:val="-22"/>
          <w:w w:val="105"/>
        </w:rPr>
        <w:t xml:space="preserve"> </w:t>
      </w:r>
      <w:r>
        <w:rPr>
          <w:color w:val="231F20"/>
          <w:w w:val="105"/>
        </w:rPr>
        <w:t>it</w:t>
      </w:r>
      <w:r>
        <w:rPr>
          <w:color w:val="231F20"/>
          <w:spacing w:val="-22"/>
          <w:w w:val="105"/>
        </w:rPr>
        <w:t xml:space="preserve"> </w:t>
      </w:r>
      <w:r>
        <w:rPr>
          <w:color w:val="231F20"/>
          <w:w w:val="105"/>
        </w:rPr>
        <w:t>difficult,</w:t>
      </w:r>
      <w:r>
        <w:rPr>
          <w:color w:val="231F20"/>
          <w:spacing w:val="-28"/>
          <w:w w:val="105"/>
        </w:rPr>
        <w:t xml:space="preserve"> </w:t>
      </w:r>
      <w:r>
        <w:rPr>
          <w:color w:val="231F20"/>
          <w:w w:val="105"/>
        </w:rPr>
        <w:t>if</w:t>
      </w:r>
      <w:r>
        <w:rPr>
          <w:color w:val="231F20"/>
          <w:spacing w:val="-22"/>
          <w:w w:val="105"/>
        </w:rPr>
        <w:t xml:space="preserve"> </w:t>
      </w:r>
      <w:r>
        <w:rPr>
          <w:color w:val="231F20"/>
          <w:w w:val="105"/>
        </w:rPr>
        <w:t>not</w:t>
      </w:r>
      <w:r>
        <w:rPr>
          <w:color w:val="231F20"/>
          <w:spacing w:val="-23"/>
          <w:w w:val="105"/>
        </w:rPr>
        <w:t xml:space="preserve"> </w:t>
      </w:r>
      <w:r>
        <w:rPr>
          <w:color w:val="231F20"/>
          <w:w w:val="105"/>
        </w:rPr>
        <w:t>impossible, to</w:t>
      </w:r>
      <w:r>
        <w:rPr>
          <w:color w:val="231F20"/>
          <w:spacing w:val="-11"/>
          <w:w w:val="105"/>
        </w:rPr>
        <w:t xml:space="preserve"> </w:t>
      </w:r>
      <w:r>
        <w:rPr>
          <w:color w:val="231F20"/>
          <w:w w:val="105"/>
        </w:rPr>
        <w:t>ignore</w:t>
      </w:r>
      <w:r>
        <w:rPr>
          <w:color w:val="231F20"/>
          <w:spacing w:val="-11"/>
          <w:w w:val="105"/>
        </w:rPr>
        <w:t xml:space="preserve"> </w:t>
      </w:r>
      <w:r>
        <w:rPr>
          <w:color w:val="231F20"/>
          <w:w w:val="105"/>
        </w:rPr>
        <w:t>such</w:t>
      </w:r>
      <w:r>
        <w:rPr>
          <w:color w:val="231F20"/>
          <w:spacing w:val="-11"/>
          <w:w w:val="105"/>
        </w:rPr>
        <w:t xml:space="preserve"> </w:t>
      </w:r>
      <w:r>
        <w:rPr>
          <w:color w:val="231F20"/>
          <w:w w:val="105"/>
        </w:rPr>
        <w:t>a</w:t>
      </w:r>
      <w:r>
        <w:rPr>
          <w:color w:val="231F20"/>
          <w:spacing w:val="-11"/>
          <w:w w:val="105"/>
        </w:rPr>
        <w:t xml:space="preserve"> </w:t>
      </w:r>
      <w:r>
        <w:rPr>
          <w:color w:val="231F20"/>
          <w:w w:val="105"/>
        </w:rPr>
        <w:t>claim.</w:t>
      </w:r>
      <w:r>
        <w:rPr>
          <w:color w:val="231F20"/>
          <w:spacing w:val="-16"/>
          <w:w w:val="105"/>
        </w:rPr>
        <w:t xml:space="preserve"> </w:t>
      </w:r>
      <w:r>
        <w:rPr>
          <w:color w:val="231F20"/>
          <w:w w:val="105"/>
        </w:rPr>
        <w:t>Be</w:t>
      </w:r>
      <w:r>
        <w:rPr>
          <w:color w:val="231F20"/>
          <w:spacing w:val="-11"/>
          <w:w w:val="105"/>
        </w:rPr>
        <w:t xml:space="preserve"> </w:t>
      </w:r>
      <w:r>
        <w:rPr>
          <w:color w:val="231F20"/>
          <w:w w:val="105"/>
        </w:rPr>
        <w:t>that</w:t>
      </w:r>
      <w:r>
        <w:rPr>
          <w:color w:val="231F20"/>
          <w:spacing w:val="-11"/>
          <w:w w:val="105"/>
        </w:rPr>
        <w:t xml:space="preserve"> </w:t>
      </w:r>
      <w:r>
        <w:rPr>
          <w:color w:val="231F20"/>
          <w:w w:val="105"/>
        </w:rPr>
        <w:t>as</w:t>
      </w:r>
      <w:r>
        <w:rPr>
          <w:color w:val="231F20"/>
          <w:spacing w:val="-11"/>
          <w:w w:val="105"/>
        </w:rPr>
        <w:t xml:space="preserve"> </w:t>
      </w:r>
      <w:r>
        <w:rPr>
          <w:color w:val="231F20"/>
          <w:w w:val="105"/>
        </w:rPr>
        <w:t>it</w:t>
      </w:r>
      <w:r>
        <w:rPr>
          <w:color w:val="231F20"/>
          <w:spacing w:val="-11"/>
          <w:w w:val="105"/>
        </w:rPr>
        <w:t xml:space="preserve"> </w:t>
      </w:r>
      <w:r>
        <w:rPr>
          <w:color w:val="231F20"/>
          <w:spacing w:val="-7"/>
          <w:w w:val="105"/>
        </w:rPr>
        <w:t>may,</w:t>
      </w:r>
      <w:r>
        <w:rPr>
          <w:color w:val="231F20"/>
          <w:spacing w:val="-16"/>
          <w:w w:val="105"/>
        </w:rPr>
        <w:t xml:space="preserve"> </w:t>
      </w:r>
      <w:r>
        <w:rPr>
          <w:color w:val="231F20"/>
          <w:w w:val="105"/>
        </w:rPr>
        <w:t>the</w:t>
      </w:r>
      <w:r>
        <w:rPr>
          <w:color w:val="231F20"/>
          <w:spacing w:val="-11"/>
          <w:w w:val="105"/>
        </w:rPr>
        <w:t xml:space="preserve"> </w:t>
      </w:r>
      <w:r>
        <w:rPr>
          <w:color w:val="231F20"/>
          <w:w w:val="105"/>
        </w:rPr>
        <w:t>specifically</w:t>
      </w:r>
      <w:r>
        <w:rPr>
          <w:color w:val="231F20"/>
          <w:spacing w:val="-11"/>
          <w:w w:val="105"/>
        </w:rPr>
        <w:t xml:space="preserve"> </w:t>
      </w:r>
      <w:r>
        <w:rPr>
          <w:color w:val="231F20"/>
          <w:w w:val="105"/>
        </w:rPr>
        <w:t>musical</w:t>
      </w:r>
      <w:r>
        <w:rPr>
          <w:color w:val="231F20"/>
          <w:spacing w:val="-11"/>
          <w:w w:val="105"/>
        </w:rPr>
        <w:t xml:space="preserve"> </w:t>
      </w:r>
      <w:r>
        <w:rPr>
          <w:color w:val="231F20"/>
          <w:w w:val="105"/>
        </w:rPr>
        <w:t>character of</w:t>
      </w:r>
      <w:r>
        <w:rPr>
          <w:color w:val="231F20"/>
          <w:spacing w:val="-23"/>
          <w:w w:val="105"/>
        </w:rPr>
        <w:t xml:space="preserve"> </w:t>
      </w:r>
      <w:r>
        <w:rPr>
          <w:color w:val="231F20"/>
          <w:w w:val="105"/>
        </w:rPr>
        <w:t>the</w:t>
      </w:r>
      <w:r>
        <w:rPr>
          <w:color w:val="231F20"/>
          <w:spacing w:val="-22"/>
          <w:w w:val="105"/>
        </w:rPr>
        <w:t xml:space="preserve"> </w:t>
      </w:r>
      <w:r>
        <w:rPr>
          <w:color w:val="231F20"/>
          <w:w w:val="105"/>
        </w:rPr>
        <w:t>episode,</w:t>
      </w:r>
      <w:r>
        <w:rPr>
          <w:color w:val="231F20"/>
          <w:spacing w:val="-27"/>
          <w:w w:val="105"/>
        </w:rPr>
        <w:t xml:space="preserve"> </w:t>
      </w:r>
      <w:r>
        <w:rPr>
          <w:color w:val="231F20"/>
          <w:w w:val="105"/>
        </w:rPr>
        <w:t>when</w:t>
      </w:r>
      <w:r>
        <w:rPr>
          <w:color w:val="231F20"/>
          <w:spacing w:val="-23"/>
          <w:w w:val="105"/>
        </w:rPr>
        <w:t xml:space="preserve"> </w:t>
      </w:r>
      <w:r>
        <w:rPr>
          <w:color w:val="231F20"/>
          <w:w w:val="105"/>
        </w:rPr>
        <w:t>conceived</w:t>
      </w:r>
      <w:r>
        <w:rPr>
          <w:color w:val="231F20"/>
          <w:spacing w:val="-22"/>
          <w:w w:val="105"/>
        </w:rPr>
        <w:t xml:space="preserve"> </w:t>
      </w:r>
      <w:r>
        <w:rPr>
          <w:color w:val="231F20"/>
          <w:w w:val="105"/>
        </w:rPr>
        <w:t>in</w:t>
      </w:r>
      <w:r>
        <w:rPr>
          <w:color w:val="231F20"/>
          <w:spacing w:val="-22"/>
          <w:w w:val="105"/>
        </w:rPr>
        <w:t xml:space="preserve"> </w:t>
      </w:r>
      <w:r>
        <w:rPr>
          <w:color w:val="231F20"/>
          <w:w w:val="105"/>
        </w:rPr>
        <w:t>the</w:t>
      </w:r>
      <w:r>
        <w:rPr>
          <w:color w:val="231F20"/>
          <w:spacing w:val="-22"/>
          <w:w w:val="105"/>
        </w:rPr>
        <w:t xml:space="preserve"> </w:t>
      </w:r>
      <w:r>
        <w:rPr>
          <w:color w:val="231F20"/>
          <w:w w:val="105"/>
        </w:rPr>
        <w:t>broad</w:t>
      </w:r>
      <w:r>
        <w:rPr>
          <w:color w:val="231F20"/>
          <w:spacing w:val="-23"/>
          <w:w w:val="105"/>
        </w:rPr>
        <w:t xml:space="preserve"> </w:t>
      </w:r>
      <w:r>
        <w:rPr>
          <w:color w:val="231F20"/>
          <w:w w:val="105"/>
        </w:rPr>
        <w:t>framework</w:t>
      </w:r>
      <w:r>
        <w:rPr>
          <w:color w:val="231F20"/>
          <w:spacing w:val="-22"/>
          <w:w w:val="105"/>
        </w:rPr>
        <w:t xml:space="preserve"> </w:t>
      </w:r>
      <w:r>
        <w:rPr>
          <w:color w:val="231F20"/>
          <w:w w:val="105"/>
        </w:rPr>
        <w:t>of</w:t>
      </w:r>
      <w:r>
        <w:rPr>
          <w:color w:val="231F20"/>
          <w:spacing w:val="-22"/>
          <w:w w:val="105"/>
        </w:rPr>
        <w:t xml:space="preserve"> </w:t>
      </w:r>
      <w:r>
        <w:rPr>
          <w:color w:val="231F20"/>
          <w:w w:val="105"/>
        </w:rPr>
        <w:t>aesthetics,</w:t>
      </w:r>
      <w:r>
        <w:rPr>
          <w:color w:val="231F20"/>
          <w:spacing w:val="-27"/>
          <w:w w:val="105"/>
        </w:rPr>
        <w:t xml:space="preserve"> </w:t>
      </w:r>
      <w:r>
        <w:rPr>
          <w:color w:val="231F20"/>
          <w:w w:val="105"/>
        </w:rPr>
        <w:t>effec- tively</w:t>
      </w:r>
      <w:r>
        <w:rPr>
          <w:color w:val="231F20"/>
          <w:spacing w:val="-4"/>
          <w:w w:val="105"/>
        </w:rPr>
        <w:t xml:space="preserve"> </w:t>
      </w:r>
      <w:r>
        <w:rPr>
          <w:color w:val="231F20"/>
          <w:w w:val="105"/>
        </w:rPr>
        <w:t>leaps</w:t>
      </w:r>
      <w:r>
        <w:rPr>
          <w:color w:val="231F20"/>
          <w:spacing w:val="-4"/>
          <w:w w:val="105"/>
        </w:rPr>
        <w:t xml:space="preserve"> </w:t>
      </w:r>
      <w:r>
        <w:rPr>
          <w:color w:val="231F20"/>
          <w:w w:val="105"/>
        </w:rPr>
        <w:t>out</w:t>
      </w:r>
      <w:r>
        <w:rPr>
          <w:color w:val="231F20"/>
          <w:spacing w:val="-3"/>
          <w:w w:val="105"/>
        </w:rPr>
        <w:t xml:space="preserve"> </w:t>
      </w:r>
      <w:r>
        <w:rPr>
          <w:color w:val="231F20"/>
          <w:w w:val="105"/>
        </w:rPr>
        <w:t>in</w:t>
      </w:r>
      <w:r>
        <w:rPr>
          <w:color w:val="231F20"/>
          <w:spacing w:val="-10"/>
          <w:w w:val="105"/>
        </w:rPr>
        <w:t xml:space="preserve"> </w:t>
      </w:r>
      <w:r>
        <w:rPr>
          <w:color w:val="231F20"/>
          <w:spacing w:val="-3"/>
          <w:w w:val="105"/>
        </w:rPr>
        <w:t xml:space="preserve">Adorno’s </w:t>
      </w:r>
      <w:r>
        <w:rPr>
          <w:color w:val="231F20"/>
          <w:spacing w:val="-2"/>
          <w:w w:val="105"/>
        </w:rPr>
        <w:t>words,</w:t>
      </w:r>
      <w:r>
        <w:rPr>
          <w:color w:val="231F20"/>
          <w:spacing w:val="-9"/>
          <w:w w:val="105"/>
        </w:rPr>
        <w:t xml:space="preserve"> </w:t>
      </w:r>
      <w:r>
        <w:rPr>
          <w:color w:val="231F20"/>
          <w:w w:val="105"/>
        </w:rPr>
        <w:t>written</w:t>
      </w:r>
      <w:r>
        <w:rPr>
          <w:color w:val="231F20"/>
          <w:spacing w:val="-4"/>
          <w:w w:val="105"/>
        </w:rPr>
        <w:t xml:space="preserve"> </w:t>
      </w:r>
      <w:r>
        <w:rPr>
          <w:color w:val="231F20"/>
          <w:w w:val="105"/>
        </w:rPr>
        <w:t>half</w:t>
      </w:r>
      <w:r>
        <w:rPr>
          <w:color w:val="231F20"/>
          <w:spacing w:val="-4"/>
          <w:w w:val="105"/>
        </w:rPr>
        <w:t xml:space="preserve"> </w:t>
      </w:r>
      <w:r>
        <w:rPr>
          <w:color w:val="231F20"/>
          <w:w w:val="105"/>
        </w:rPr>
        <w:t>a</w:t>
      </w:r>
      <w:r>
        <w:rPr>
          <w:color w:val="231F20"/>
          <w:spacing w:val="-3"/>
          <w:w w:val="105"/>
        </w:rPr>
        <w:t xml:space="preserve"> </w:t>
      </w:r>
      <w:r>
        <w:rPr>
          <w:color w:val="231F20"/>
          <w:w w:val="105"/>
        </w:rPr>
        <w:t>decade</w:t>
      </w:r>
      <w:r>
        <w:rPr>
          <w:color w:val="231F20"/>
          <w:spacing w:val="-4"/>
          <w:w w:val="105"/>
        </w:rPr>
        <w:t xml:space="preserve"> </w:t>
      </w:r>
      <w:r>
        <w:rPr>
          <w:color w:val="231F20"/>
          <w:w w:val="105"/>
        </w:rPr>
        <w:t>before</w:t>
      </w:r>
      <w:r>
        <w:rPr>
          <w:color w:val="231F20"/>
          <w:spacing w:val="-3"/>
          <w:w w:val="105"/>
        </w:rPr>
        <w:t xml:space="preserve"> </w:t>
      </w:r>
      <w:r>
        <w:rPr>
          <w:color w:val="231F20"/>
          <w:w w:val="105"/>
        </w:rPr>
        <w:t>the</w:t>
      </w:r>
      <w:r>
        <w:rPr>
          <w:color w:val="231F20"/>
          <w:spacing w:val="-4"/>
          <w:w w:val="105"/>
        </w:rPr>
        <w:t xml:space="preserve"> </w:t>
      </w:r>
      <w:r>
        <w:rPr>
          <w:color w:val="231F20"/>
          <w:w w:val="105"/>
        </w:rPr>
        <w:t>exilic collaboration</w:t>
      </w:r>
      <w:r>
        <w:rPr>
          <w:color w:val="231F20"/>
          <w:spacing w:val="-11"/>
          <w:w w:val="105"/>
        </w:rPr>
        <w:t xml:space="preserve"> </w:t>
      </w:r>
      <w:r>
        <w:rPr>
          <w:color w:val="231F20"/>
          <w:w w:val="105"/>
        </w:rPr>
        <w:t>with</w:t>
      </w:r>
      <w:r>
        <w:rPr>
          <w:color w:val="231F20"/>
          <w:spacing w:val="-10"/>
          <w:w w:val="105"/>
        </w:rPr>
        <w:t xml:space="preserve"> </w:t>
      </w:r>
      <w:r>
        <w:rPr>
          <w:color w:val="231F20"/>
          <w:w w:val="105"/>
        </w:rPr>
        <w:t>Horkheimer:</w:t>
      </w:r>
      <w:r>
        <w:rPr>
          <w:color w:val="231F20"/>
          <w:spacing w:val="-21"/>
          <w:w w:val="105"/>
        </w:rPr>
        <w:t xml:space="preserve"> </w:t>
      </w:r>
      <w:r>
        <w:rPr>
          <w:color w:val="231F20"/>
          <w:w w:val="105"/>
        </w:rPr>
        <w:t>“Complaints</w:t>
      </w:r>
      <w:r>
        <w:rPr>
          <w:color w:val="231F20"/>
          <w:spacing w:val="-10"/>
          <w:w w:val="105"/>
        </w:rPr>
        <w:t xml:space="preserve"> </w:t>
      </w:r>
      <w:r>
        <w:rPr>
          <w:color w:val="231F20"/>
          <w:w w:val="105"/>
        </w:rPr>
        <w:t>about</w:t>
      </w:r>
      <w:r>
        <w:rPr>
          <w:color w:val="231F20"/>
          <w:spacing w:val="-11"/>
          <w:w w:val="105"/>
        </w:rPr>
        <w:t xml:space="preserve"> </w:t>
      </w:r>
      <w:r>
        <w:rPr>
          <w:color w:val="231F20"/>
          <w:w w:val="105"/>
        </w:rPr>
        <w:t>the</w:t>
      </w:r>
      <w:r>
        <w:rPr>
          <w:color w:val="231F20"/>
          <w:spacing w:val="-10"/>
          <w:w w:val="105"/>
        </w:rPr>
        <w:t xml:space="preserve"> </w:t>
      </w:r>
      <w:r>
        <w:rPr>
          <w:color w:val="231F20"/>
          <w:w w:val="105"/>
        </w:rPr>
        <w:t>decline</w:t>
      </w:r>
      <w:r>
        <w:rPr>
          <w:color w:val="231F20"/>
          <w:spacing w:val="-10"/>
          <w:w w:val="105"/>
        </w:rPr>
        <w:t xml:space="preserve"> </w:t>
      </w:r>
      <w:r>
        <w:rPr>
          <w:color w:val="231F20"/>
          <w:w w:val="105"/>
        </w:rPr>
        <w:t>of</w:t>
      </w:r>
      <w:r>
        <w:rPr>
          <w:color w:val="231F20"/>
          <w:spacing w:val="-10"/>
          <w:w w:val="105"/>
        </w:rPr>
        <w:t xml:space="preserve"> </w:t>
      </w:r>
      <w:r>
        <w:rPr>
          <w:color w:val="231F20"/>
          <w:w w:val="105"/>
        </w:rPr>
        <w:t>musical taste begin only a little later than mankind’s twofold discovery, on the threshold of historical time, that music represents at once the immediate manifestation</w:t>
      </w:r>
      <w:r>
        <w:rPr>
          <w:color w:val="231F20"/>
          <w:spacing w:val="-11"/>
          <w:w w:val="105"/>
        </w:rPr>
        <w:t xml:space="preserve"> </w:t>
      </w:r>
      <w:r>
        <w:rPr>
          <w:color w:val="231F20"/>
          <w:w w:val="105"/>
        </w:rPr>
        <w:t>of</w:t>
      </w:r>
      <w:r>
        <w:rPr>
          <w:color w:val="231F20"/>
          <w:spacing w:val="-10"/>
          <w:w w:val="105"/>
        </w:rPr>
        <w:t xml:space="preserve"> </w:t>
      </w:r>
      <w:r>
        <w:rPr>
          <w:color w:val="231F20"/>
          <w:w w:val="105"/>
        </w:rPr>
        <w:t>impulse</w:t>
      </w:r>
      <w:r>
        <w:rPr>
          <w:color w:val="231F20"/>
          <w:spacing w:val="-10"/>
          <w:w w:val="105"/>
        </w:rPr>
        <w:t xml:space="preserve"> </w:t>
      </w:r>
      <w:r>
        <w:rPr>
          <w:color w:val="231F20"/>
          <w:w w:val="105"/>
        </w:rPr>
        <w:t>and</w:t>
      </w:r>
      <w:r>
        <w:rPr>
          <w:color w:val="231F20"/>
          <w:spacing w:val="-10"/>
          <w:w w:val="105"/>
        </w:rPr>
        <w:t xml:space="preserve"> </w:t>
      </w:r>
      <w:r>
        <w:rPr>
          <w:color w:val="231F20"/>
          <w:w w:val="105"/>
        </w:rPr>
        <w:t>the</w:t>
      </w:r>
      <w:r>
        <w:rPr>
          <w:color w:val="231F20"/>
          <w:spacing w:val="-10"/>
          <w:w w:val="105"/>
        </w:rPr>
        <w:t xml:space="preserve"> </w:t>
      </w:r>
      <w:r>
        <w:rPr>
          <w:color w:val="231F20"/>
          <w:w w:val="105"/>
        </w:rPr>
        <w:t>locus</w:t>
      </w:r>
      <w:r>
        <w:rPr>
          <w:color w:val="231F20"/>
          <w:spacing w:val="-10"/>
          <w:w w:val="105"/>
        </w:rPr>
        <w:t xml:space="preserve"> </w:t>
      </w:r>
      <w:r>
        <w:rPr>
          <w:color w:val="231F20"/>
          <w:w w:val="105"/>
        </w:rPr>
        <w:t>of</w:t>
      </w:r>
      <w:r>
        <w:rPr>
          <w:color w:val="231F20"/>
          <w:spacing w:val="-10"/>
          <w:w w:val="105"/>
        </w:rPr>
        <w:t xml:space="preserve"> </w:t>
      </w:r>
      <w:r>
        <w:rPr>
          <w:color w:val="231F20"/>
          <w:w w:val="105"/>
        </w:rPr>
        <w:t>its</w:t>
      </w:r>
      <w:r>
        <w:rPr>
          <w:color w:val="231F20"/>
          <w:spacing w:val="-10"/>
          <w:w w:val="105"/>
        </w:rPr>
        <w:t xml:space="preserve"> </w:t>
      </w:r>
      <w:r>
        <w:rPr>
          <w:color w:val="231F20"/>
          <w:w w:val="105"/>
        </w:rPr>
        <w:t>taming”</w:t>
      </w:r>
      <w:r>
        <w:rPr>
          <w:color w:val="231F20"/>
          <w:spacing w:val="-16"/>
          <w:w w:val="105"/>
        </w:rPr>
        <w:t xml:space="preserve"> </w:t>
      </w:r>
      <w:r>
        <w:rPr>
          <w:color w:val="231F20"/>
          <w:w w:val="105"/>
        </w:rPr>
        <w:t>(Leppert</w:t>
      </w:r>
      <w:r>
        <w:rPr>
          <w:color w:val="231F20"/>
          <w:spacing w:val="-10"/>
          <w:w w:val="105"/>
        </w:rPr>
        <w:t xml:space="preserve"> </w:t>
      </w:r>
      <w:r>
        <w:rPr>
          <w:rFonts w:ascii="Georgia" w:hAnsi="Georgia"/>
          <w:color w:val="231F20"/>
          <w:w w:val="105"/>
        </w:rPr>
        <w:t>288</w:t>
      </w:r>
      <w:r>
        <w:rPr>
          <w:color w:val="231F20"/>
          <w:w w:val="105"/>
        </w:rPr>
        <w:t>).</w:t>
      </w:r>
      <w:r>
        <w:rPr>
          <w:color w:val="231F20"/>
          <w:spacing w:val="-21"/>
          <w:w w:val="105"/>
        </w:rPr>
        <w:t xml:space="preserve"> </w:t>
      </w:r>
      <w:r>
        <w:rPr>
          <w:color w:val="231F20"/>
          <w:spacing w:val="-3"/>
          <w:w w:val="105"/>
        </w:rPr>
        <w:t xml:space="preserve">This, </w:t>
      </w:r>
      <w:r>
        <w:rPr>
          <w:color w:val="231F20"/>
          <w:w w:val="105"/>
        </w:rPr>
        <w:t>the</w:t>
      </w:r>
      <w:r>
        <w:rPr>
          <w:color w:val="231F20"/>
          <w:spacing w:val="-24"/>
          <w:w w:val="105"/>
        </w:rPr>
        <w:t xml:space="preserve"> </w:t>
      </w:r>
      <w:r>
        <w:rPr>
          <w:color w:val="231F20"/>
          <w:w w:val="105"/>
        </w:rPr>
        <w:t>opening</w:t>
      </w:r>
      <w:r>
        <w:rPr>
          <w:color w:val="231F20"/>
          <w:spacing w:val="-24"/>
          <w:w w:val="105"/>
        </w:rPr>
        <w:t xml:space="preserve"> </w:t>
      </w:r>
      <w:r>
        <w:rPr>
          <w:color w:val="231F20"/>
          <w:w w:val="105"/>
        </w:rPr>
        <w:t>sentence</w:t>
      </w:r>
      <w:r>
        <w:rPr>
          <w:color w:val="231F20"/>
          <w:spacing w:val="-23"/>
          <w:w w:val="105"/>
        </w:rPr>
        <w:t xml:space="preserve"> </w:t>
      </w:r>
      <w:r>
        <w:rPr>
          <w:color w:val="231F20"/>
          <w:w w:val="105"/>
        </w:rPr>
        <w:t>of</w:t>
      </w:r>
      <w:r>
        <w:rPr>
          <w:color w:val="231F20"/>
          <w:spacing w:val="-30"/>
          <w:w w:val="105"/>
        </w:rPr>
        <w:t xml:space="preserve"> </w:t>
      </w:r>
      <w:r>
        <w:rPr>
          <w:color w:val="231F20"/>
          <w:spacing w:val="-3"/>
          <w:w w:val="105"/>
        </w:rPr>
        <w:t>Adorno’s</w:t>
      </w:r>
      <w:r>
        <w:rPr>
          <w:color w:val="231F20"/>
          <w:spacing w:val="-23"/>
          <w:w w:val="105"/>
        </w:rPr>
        <w:t xml:space="preserve"> </w:t>
      </w:r>
      <w:r>
        <w:rPr>
          <w:color w:val="231F20"/>
          <w:w w:val="105"/>
        </w:rPr>
        <w:t>blistering</w:t>
      </w:r>
      <w:r>
        <w:rPr>
          <w:color w:val="231F20"/>
          <w:spacing w:val="-24"/>
          <w:w w:val="105"/>
        </w:rPr>
        <w:t xml:space="preserve"> </w:t>
      </w:r>
      <w:r>
        <w:rPr>
          <w:color w:val="231F20"/>
          <w:w w:val="105"/>
        </w:rPr>
        <w:t>reply</w:t>
      </w:r>
      <w:r>
        <w:rPr>
          <w:color w:val="231F20"/>
          <w:spacing w:val="-24"/>
          <w:w w:val="105"/>
        </w:rPr>
        <w:t xml:space="preserve"> </w:t>
      </w:r>
      <w:r>
        <w:rPr>
          <w:color w:val="231F20"/>
          <w:w w:val="105"/>
        </w:rPr>
        <w:t>to</w:t>
      </w:r>
      <w:r>
        <w:rPr>
          <w:color w:val="231F20"/>
          <w:spacing w:val="-23"/>
          <w:w w:val="105"/>
        </w:rPr>
        <w:t xml:space="preserve"> </w:t>
      </w:r>
      <w:r>
        <w:rPr>
          <w:color w:val="231F20"/>
          <w:w w:val="105"/>
        </w:rPr>
        <w:t>Benjamin’s</w:t>
      </w:r>
      <w:r>
        <w:rPr>
          <w:color w:val="231F20"/>
          <w:spacing w:val="-29"/>
          <w:w w:val="105"/>
        </w:rPr>
        <w:t xml:space="preserve"> </w:t>
      </w:r>
      <w:r>
        <w:rPr>
          <w:color w:val="231F20"/>
          <w:w w:val="105"/>
        </w:rPr>
        <w:t>“The</w:t>
      </w:r>
      <w:r>
        <w:rPr>
          <w:color w:val="231F20"/>
          <w:spacing w:val="-30"/>
          <w:w w:val="105"/>
        </w:rPr>
        <w:t xml:space="preserve"> </w:t>
      </w:r>
      <w:r>
        <w:rPr>
          <w:color w:val="231F20"/>
          <w:spacing w:val="-4"/>
          <w:w w:val="105"/>
        </w:rPr>
        <w:t xml:space="preserve">Work </w:t>
      </w:r>
      <w:r>
        <w:rPr>
          <w:color w:val="231F20"/>
          <w:w w:val="105"/>
        </w:rPr>
        <w:t xml:space="preserve">of Art in the Age of Its </w:t>
      </w:r>
      <w:r>
        <w:rPr>
          <w:color w:val="231F20"/>
          <w:spacing w:val="-3"/>
          <w:w w:val="105"/>
        </w:rPr>
        <w:t xml:space="preserve">Technological Reproducibility,” </w:t>
      </w:r>
      <w:r>
        <w:rPr>
          <w:color w:val="231F20"/>
          <w:w w:val="105"/>
        </w:rPr>
        <w:t>segues within the space</w:t>
      </w:r>
      <w:r>
        <w:rPr>
          <w:color w:val="231F20"/>
          <w:spacing w:val="-26"/>
          <w:w w:val="105"/>
        </w:rPr>
        <w:t xml:space="preserve"> </w:t>
      </w:r>
      <w:r>
        <w:rPr>
          <w:color w:val="231F20"/>
          <w:w w:val="105"/>
        </w:rPr>
        <w:t>of</w:t>
      </w:r>
      <w:r>
        <w:rPr>
          <w:color w:val="231F20"/>
          <w:spacing w:val="-25"/>
          <w:w w:val="105"/>
        </w:rPr>
        <w:t xml:space="preserve"> </w:t>
      </w:r>
      <w:r>
        <w:rPr>
          <w:color w:val="231F20"/>
          <w:w w:val="105"/>
        </w:rPr>
        <w:t>a</w:t>
      </w:r>
      <w:r>
        <w:rPr>
          <w:color w:val="231F20"/>
          <w:spacing w:val="-26"/>
          <w:w w:val="105"/>
        </w:rPr>
        <w:t xml:space="preserve"> </w:t>
      </w:r>
      <w:r>
        <w:rPr>
          <w:color w:val="231F20"/>
          <w:w w:val="105"/>
        </w:rPr>
        <w:t>few</w:t>
      </w:r>
      <w:r>
        <w:rPr>
          <w:color w:val="231F20"/>
          <w:spacing w:val="-25"/>
          <w:w w:val="105"/>
        </w:rPr>
        <w:t xml:space="preserve"> </w:t>
      </w:r>
      <w:r>
        <w:rPr>
          <w:color w:val="231F20"/>
          <w:w w:val="105"/>
        </w:rPr>
        <w:t>pages</w:t>
      </w:r>
      <w:r>
        <w:rPr>
          <w:color w:val="231F20"/>
          <w:spacing w:val="-25"/>
          <w:w w:val="105"/>
        </w:rPr>
        <w:t xml:space="preserve"> </w:t>
      </w:r>
      <w:r>
        <w:rPr>
          <w:color w:val="231F20"/>
          <w:w w:val="105"/>
        </w:rPr>
        <w:t>to</w:t>
      </w:r>
      <w:r>
        <w:rPr>
          <w:color w:val="231F20"/>
          <w:spacing w:val="-26"/>
          <w:w w:val="105"/>
        </w:rPr>
        <w:t xml:space="preserve"> </w:t>
      </w:r>
      <w:r>
        <w:rPr>
          <w:color w:val="231F20"/>
          <w:w w:val="105"/>
        </w:rPr>
        <w:t>book</w:t>
      </w:r>
      <w:r>
        <w:rPr>
          <w:color w:val="231F20"/>
          <w:spacing w:val="-25"/>
          <w:w w:val="105"/>
        </w:rPr>
        <w:t xml:space="preserve"> </w:t>
      </w:r>
      <w:r>
        <w:rPr>
          <w:rFonts w:ascii="Georgia" w:hAnsi="Georgia"/>
          <w:color w:val="231F20"/>
          <w:w w:val="105"/>
        </w:rPr>
        <w:t>3</w:t>
      </w:r>
      <w:r>
        <w:rPr>
          <w:rFonts w:ascii="Georgia" w:hAnsi="Georgia"/>
          <w:color w:val="231F20"/>
          <w:spacing w:val="-23"/>
          <w:w w:val="105"/>
        </w:rPr>
        <w:t xml:space="preserve"> </w:t>
      </w:r>
      <w:r>
        <w:rPr>
          <w:color w:val="231F20"/>
          <w:w w:val="105"/>
        </w:rPr>
        <w:t>of</w:t>
      </w:r>
      <w:r>
        <w:rPr>
          <w:color w:val="231F20"/>
          <w:spacing w:val="-26"/>
          <w:w w:val="105"/>
        </w:rPr>
        <w:t xml:space="preserve"> </w:t>
      </w:r>
      <w:r>
        <w:rPr>
          <w:color w:val="231F20"/>
          <w:w w:val="105"/>
        </w:rPr>
        <w:t>the</w:t>
      </w:r>
      <w:r>
        <w:rPr>
          <w:color w:val="231F20"/>
          <w:spacing w:val="-25"/>
          <w:w w:val="105"/>
        </w:rPr>
        <w:t xml:space="preserve"> </w:t>
      </w:r>
      <w:r>
        <w:rPr>
          <w:i/>
          <w:color w:val="231F20"/>
          <w:w w:val="105"/>
        </w:rPr>
        <w:t>Republic,</w:t>
      </w:r>
      <w:r>
        <w:rPr>
          <w:i/>
          <w:color w:val="231F20"/>
          <w:spacing w:val="-25"/>
          <w:w w:val="105"/>
        </w:rPr>
        <w:t xml:space="preserve"> </w:t>
      </w:r>
      <w:r>
        <w:rPr>
          <w:color w:val="231F20"/>
          <w:w w:val="105"/>
        </w:rPr>
        <w:t>where</w:t>
      </w:r>
      <w:r>
        <w:rPr>
          <w:color w:val="231F20"/>
          <w:spacing w:val="-26"/>
          <w:w w:val="105"/>
        </w:rPr>
        <w:t xml:space="preserve"> </w:t>
      </w:r>
      <w:r>
        <w:rPr>
          <w:color w:val="231F20"/>
          <w:w w:val="105"/>
        </w:rPr>
        <w:t>Socrates</w:t>
      </w:r>
      <w:r>
        <w:rPr>
          <w:color w:val="231F20"/>
          <w:spacing w:val="-25"/>
          <w:w w:val="105"/>
        </w:rPr>
        <w:t xml:space="preserve"> </w:t>
      </w:r>
      <w:r>
        <w:rPr>
          <w:color w:val="231F20"/>
          <w:w w:val="105"/>
        </w:rPr>
        <w:t>recommends banning soft and excessively sorrowful musical modes from his state, a gesture suggesting that “the threshold of historical time” is precisely the abyss thought by Adorno and Horkheimer to conjoin the mythic past and the</w:t>
      </w:r>
      <w:r>
        <w:rPr>
          <w:color w:val="231F20"/>
          <w:spacing w:val="25"/>
          <w:w w:val="105"/>
        </w:rPr>
        <w:t xml:space="preserve"> </w:t>
      </w:r>
      <w:r>
        <w:rPr>
          <w:color w:val="231F20"/>
          <w:w w:val="105"/>
        </w:rPr>
        <w:t>enlightened</w:t>
      </w:r>
      <w:r>
        <w:rPr>
          <w:color w:val="231F20"/>
          <w:spacing w:val="26"/>
          <w:w w:val="105"/>
        </w:rPr>
        <w:t xml:space="preserve"> </w:t>
      </w:r>
      <w:r>
        <w:rPr>
          <w:color w:val="231F20"/>
          <w:w w:val="105"/>
        </w:rPr>
        <w:t>future.</w:t>
      </w:r>
      <w:r>
        <w:rPr>
          <w:color w:val="231F20"/>
          <w:spacing w:val="19"/>
          <w:w w:val="105"/>
        </w:rPr>
        <w:t xml:space="preserve"> </w:t>
      </w:r>
      <w:r>
        <w:rPr>
          <w:color w:val="231F20"/>
          <w:spacing w:val="-3"/>
          <w:w w:val="105"/>
        </w:rPr>
        <w:t>Moreover,</w:t>
      </w:r>
      <w:r>
        <w:rPr>
          <w:color w:val="231F20"/>
          <w:spacing w:val="19"/>
          <w:w w:val="105"/>
        </w:rPr>
        <w:t xml:space="preserve"> </w:t>
      </w:r>
      <w:r>
        <w:rPr>
          <w:color w:val="231F20"/>
          <w:w w:val="105"/>
        </w:rPr>
        <w:t>the</w:t>
      </w:r>
      <w:r>
        <w:rPr>
          <w:color w:val="231F20"/>
          <w:spacing w:val="25"/>
          <w:w w:val="105"/>
        </w:rPr>
        <w:t xml:space="preserve"> </w:t>
      </w:r>
      <w:r>
        <w:rPr>
          <w:color w:val="231F20"/>
          <w:w w:val="105"/>
        </w:rPr>
        <w:t>dialectical</w:t>
      </w:r>
      <w:r>
        <w:rPr>
          <w:color w:val="231F20"/>
          <w:spacing w:val="26"/>
          <w:w w:val="105"/>
        </w:rPr>
        <w:t xml:space="preserve"> </w:t>
      </w:r>
      <w:r>
        <w:rPr>
          <w:color w:val="231F20"/>
          <w:w w:val="105"/>
        </w:rPr>
        <w:t>interplay</w:t>
      </w:r>
      <w:r>
        <w:rPr>
          <w:color w:val="231F20"/>
          <w:spacing w:val="26"/>
          <w:w w:val="105"/>
        </w:rPr>
        <w:t xml:space="preserve"> </w:t>
      </w:r>
      <w:r>
        <w:rPr>
          <w:color w:val="231F20"/>
          <w:w w:val="105"/>
        </w:rPr>
        <w:t>between</w:t>
      </w:r>
      <w:r>
        <w:rPr>
          <w:color w:val="231F20"/>
          <w:spacing w:val="25"/>
          <w:w w:val="105"/>
        </w:rPr>
        <w:t xml:space="preserve"> </w:t>
      </w:r>
      <w:r>
        <w:rPr>
          <w:color w:val="231F20"/>
          <w:w w:val="105"/>
        </w:rPr>
        <w:t>the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8"/>
        <w:jc w:val="both"/>
      </w:pPr>
      <w:r>
        <w:rPr>
          <w:color w:val="231F20"/>
          <w:w w:val="105"/>
        </w:rPr>
        <w:lastRenderedPageBreak/>
        <w:t>manifestation and taming of impulse is what the two men find, in effect, allegorized</w:t>
      </w:r>
      <w:r>
        <w:rPr>
          <w:color w:val="231F20"/>
          <w:spacing w:val="-23"/>
          <w:w w:val="105"/>
        </w:rPr>
        <w:t xml:space="preserve"> </w:t>
      </w:r>
      <w:r>
        <w:rPr>
          <w:color w:val="231F20"/>
          <w:w w:val="105"/>
        </w:rPr>
        <w:t>in</w:t>
      </w:r>
      <w:r>
        <w:rPr>
          <w:color w:val="231F20"/>
          <w:spacing w:val="-23"/>
          <w:w w:val="105"/>
        </w:rPr>
        <w:t xml:space="preserve"> </w:t>
      </w:r>
      <w:r>
        <w:rPr>
          <w:color w:val="231F20"/>
          <w:w w:val="105"/>
        </w:rPr>
        <w:t>the</w:t>
      </w:r>
      <w:r>
        <w:rPr>
          <w:color w:val="231F20"/>
          <w:spacing w:val="-22"/>
          <w:w w:val="105"/>
        </w:rPr>
        <w:t xml:space="preserve"> </w:t>
      </w:r>
      <w:r>
        <w:rPr>
          <w:color w:val="231F20"/>
          <w:w w:val="105"/>
        </w:rPr>
        <w:t>Sirens</w:t>
      </w:r>
      <w:r>
        <w:rPr>
          <w:color w:val="231F20"/>
          <w:spacing w:val="-23"/>
          <w:w w:val="105"/>
        </w:rPr>
        <w:t xml:space="preserve"> </w:t>
      </w:r>
      <w:r>
        <w:rPr>
          <w:color w:val="231F20"/>
          <w:w w:val="105"/>
        </w:rPr>
        <w:t>episode.</w:t>
      </w:r>
      <w:r>
        <w:rPr>
          <w:color w:val="231F20"/>
          <w:spacing w:val="-27"/>
          <w:w w:val="105"/>
        </w:rPr>
        <w:t xml:space="preserve"> </w:t>
      </w:r>
      <w:r>
        <w:rPr>
          <w:color w:val="231F20"/>
          <w:w w:val="105"/>
        </w:rPr>
        <w:t>In</w:t>
      </w:r>
      <w:r>
        <w:rPr>
          <w:color w:val="231F20"/>
          <w:spacing w:val="-23"/>
          <w:w w:val="105"/>
        </w:rPr>
        <w:t xml:space="preserve"> </w:t>
      </w:r>
      <w:r>
        <w:rPr>
          <w:color w:val="231F20"/>
          <w:w w:val="105"/>
        </w:rPr>
        <w:t>this</w:t>
      </w:r>
      <w:r>
        <w:rPr>
          <w:color w:val="231F20"/>
          <w:spacing w:val="-22"/>
          <w:w w:val="105"/>
        </w:rPr>
        <w:t xml:space="preserve"> </w:t>
      </w:r>
      <w:r>
        <w:rPr>
          <w:color w:val="231F20"/>
          <w:w w:val="105"/>
        </w:rPr>
        <w:t>sense</w:t>
      </w:r>
      <w:r>
        <w:rPr>
          <w:color w:val="231F20"/>
          <w:spacing w:val="-23"/>
          <w:w w:val="105"/>
        </w:rPr>
        <w:t xml:space="preserve"> </w:t>
      </w:r>
      <w:r>
        <w:rPr>
          <w:color w:val="231F20"/>
          <w:w w:val="105"/>
        </w:rPr>
        <w:t>the</w:t>
      </w:r>
      <w:r>
        <w:rPr>
          <w:color w:val="231F20"/>
          <w:spacing w:val="-22"/>
          <w:w w:val="105"/>
        </w:rPr>
        <w:t xml:space="preserve"> </w:t>
      </w:r>
      <w:r>
        <w:rPr>
          <w:color w:val="231F20"/>
          <w:w w:val="105"/>
        </w:rPr>
        <w:t>episode</w:t>
      </w:r>
      <w:r>
        <w:rPr>
          <w:color w:val="231F20"/>
          <w:spacing w:val="-23"/>
          <w:w w:val="105"/>
        </w:rPr>
        <w:t xml:space="preserve"> </w:t>
      </w:r>
      <w:r>
        <w:rPr>
          <w:color w:val="231F20"/>
          <w:w w:val="105"/>
        </w:rPr>
        <w:t>is</w:t>
      </w:r>
      <w:r>
        <w:rPr>
          <w:color w:val="231F20"/>
          <w:spacing w:val="-22"/>
          <w:w w:val="105"/>
        </w:rPr>
        <w:t xml:space="preserve"> </w:t>
      </w:r>
      <w:r>
        <w:rPr>
          <w:color w:val="231F20"/>
          <w:w w:val="105"/>
        </w:rPr>
        <w:t>centrally</w:t>
      </w:r>
      <w:r>
        <w:rPr>
          <w:color w:val="231F20"/>
          <w:spacing w:val="-23"/>
          <w:w w:val="105"/>
        </w:rPr>
        <w:t xml:space="preserve"> </w:t>
      </w:r>
      <w:r>
        <w:rPr>
          <w:color w:val="231F20"/>
          <w:w w:val="105"/>
        </w:rPr>
        <w:t>about music and its fate. But this should make us all the more attentive to the locus</w:t>
      </w:r>
      <w:r>
        <w:rPr>
          <w:color w:val="231F20"/>
          <w:spacing w:val="-4"/>
          <w:w w:val="105"/>
        </w:rPr>
        <w:t xml:space="preserve"> </w:t>
      </w:r>
      <w:r>
        <w:rPr>
          <w:color w:val="231F20"/>
          <w:w w:val="105"/>
        </w:rPr>
        <w:t>of</w:t>
      </w:r>
      <w:r>
        <w:rPr>
          <w:color w:val="231F20"/>
          <w:spacing w:val="-3"/>
          <w:w w:val="105"/>
        </w:rPr>
        <w:t xml:space="preserve"> </w:t>
      </w:r>
      <w:r>
        <w:rPr>
          <w:color w:val="231F20"/>
          <w:w w:val="105"/>
        </w:rPr>
        <w:t>silence</w:t>
      </w:r>
      <w:r>
        <w:rPr>
          <w:color w:val="231F20"/>
          <w:spacing w:val="-4"/>
          <w:w w:val="105"/>
        </w:rPr>
        <w:t xml:space="preserve"> </w:t>
      </w:r>
      <w:r>
        <w:rPr>
          <w:color w:val="231F20"/>
          <w:w w:val="105"/>
        </w:rPr>
        <w:t>in</w:t>
      </w:r>
      <w:r>
        <w:rPr>
          <w:color w:val="231F20"/>
          <w:spacing w:val="-3"/>
          <w:w w:val="105"/>
        </w:rPr>
        <w:t xml:space="preserve"> </w:t>
      </w:r>
      <w:r>
        <w:rPr>
          <w:color w:val="231F20"/>
          <w:w w:val="105"/>
        </w:rPr>
        <w:t>the</w:t>
      </w:r>
      <w:r>
        <w:rPr>
          <w:color w:val="231F20"/>
          <w:spacing w:val="-4"/>
          <w:w w:val="105"/>
        </w:rPr>
        <w:t xml:space="preserve"> </w:t>
      </w:r>
      <w:r>
        <w:rPr>
          <w:color w:val="231F20"/>
          <w:w w:val="105"/>
        </w:rPr>
        <w:t>episode.</w:t>
      </w:r>
      <w:r>
        <w:rPr>
          <w:color w:val="231F20"/>
          <w:spacing w:val="-9"/>
          <w:w w:val="105"/>
        </w:rPr>
        <w:t xml:space="preserve"> </w:t>
      </w:r>
      <w:r>
        <w:rPr>
          <w:color w:val="231F20"/>
          <w:w w:val="105"/>
        </w:rPr>
        <w:t>It</w:t>
      </w:r>
      <w:r>
        <w:rPr>
          <w:color w:val="231F20"/>
          <w:spacing w:val="-3"/>
          <w:w w:val="105"/>
        </w:rPr>
        <w:t xml:space="preserve"> </w:t>
      </w:r>
      <w:r>
        <w:rPr>
          <w:color w:val="231F20"/>
          <w:w w:val="105"/>
        </w:rPr>
        <w:t>resides</w:t>
      </w:r>
      <w:r>
        <w:rPr>
          <w:color w:val="231F20"/>
          <w:spacing w:val="-4"/>
          <w:w w:val="105"/>
        </w:rPr>
        <w:t xml:space="preserve"> </w:t>
      </w:r>
      <w:r>
        <w:rPr>
          <w:color w:val="231F20"/>
          <w:w w:val="105"/>
        </w:rPr>
        <w:t>in</w:t>
      </w:r>
      <w:r>
        <w:rPr>
          <w:color w:val="231F20"/>
          <w:spacing w:val="-3"/>
          <w:w w:val="105"/>
        </w:rPr>
        <w:t xml:space="preserve"> </w:t>
      </w:r>
      <w:r>
        <w:rPr>
          <w:color w:val="231F20"/>
          <w:w w:val="105"/>
        </w:rPr>
        <w:t>the</w:t>
      </w:r>
      <w:r>
        <w:rPr>
          <w:color w:val="231F20"/>
          <w:spacing w:val="-3"/>
          <w:w w:val="105"/>
        </w:rPr>
        <w:t xml:space="preserve"> </w:t>
      </w:r>
      <w:r>
        <w:rPr>
          <w:color w:val="231F20"/>
          <w:w w:val="105"/>
        </w:rPr>
        <w:t>experience</w:t>
      </w:r>
      <w:r>
        <w:rPr>
          <w:color w:val="231F20"/>
          <w:spacing w:val="-4"/>
          <w:w w:val="105"/>
        </w:rPr>
        <w:t xml:space="preserve"> </w:t>
      </w:r>
      <w:r>
        <w:rPr>
          <w:color w:val="231F20"/>
          <w:w w:val="105"/>
        </w:rPr>
        <w:t>of</w:t>
      </w:r>
      <w:r>
        <w:rPr>
          <w:color w:val="231F20"/>
          <w:spacing w:val="-3"/>
          <w:w w:val="105"/>
        </w:rPr>
        <w:t xml:space="preserve"> </w:t>
      </w:r>
      <w:r>
        <w:rPr>
          <w:color w:val="231F20"/>
          <w:w w:val="105"/>
        </w:rPr>
        <w:t>the</w:t>
      </w:r>
      <w:r>
        <w:rPr>
          <w:color w:val="231F20"/>
          <w:spacing w:val="-4"/>
          <w:w w:val="105"/>
        </w:rPr>
        <w:t xml:space="preserve"> </w:t>
      </w:r>
      <w:r>
        <w:rPr>
          <w:color w:val="231F20"/>
          <w:spacing w:val="-5"/>
          <w:w w:val="105"/>
        </w:rPr>
        <w:t>crew,</w:t>
      </w:r>
      <w:r>
        <w:rPr>
          <w:color w:val="231F20"/>
          <w:spacing w:val="-9"/>
          <w:w w:val="105"/>
        </w:rPr>
        <w:t xml:space="preserve"> </w:t>
      </w:r>
      <w:r>
        <w:rPr>
          <w:color w:val="231F20"/>
          <w:w w:val="105"/>
        </w:rPr>
        <w:t>an experience found at the opposite end of the apian chain from the “honey sweet”</w:t>
      </w:r>
      <w:r>
        <w:rPr>
          <w:color w:val="231F20"/>
          <w:spacing w:val="-21"/>
          <w:w w:val="105"/>
        </w:rPr>
        <w:t xml:space="preserve"> </w:t>
      </w:r>
      <w:r>
        <w:rPr>
          <w:color w:val="231F20"/>
          <w:w w:val="105"/>
        </w:rPr>
        <w:t>voice</w:t>
      </w:r>
      <w:r>
        <w:rPr>
          <w:color w:val="231F20"/>
          <w:spacing w:val="-14"/>
          <w:w w:val="105"/>
        </w:rPr>
        <w:t xml:space="preserve"> </w:t>
      </w:r>
      <w:r>
        <w:rPr>
          <w:color w:val="231F20"/>
          <w:w w:val="105"/>
        </w:rPr>
        <w:t>of</w:t>
      </w:r>
      <w:r>
        <w:rPr>
          <w:color w:val="231F20"/>
          <w:spacing w:val="-15"/>
          <w:w w:val="105"/>
        </w:rPr>
        <w:t xml:space="preserve"> </w:t>
      </w:r>
      <w:r>
        <w:rPr>
          <w:color w:val="231F20"/>
          <w:w w:val="105"/>
        </w:rPr>
        <w:t>the</w:t>
      </w:r>
      <w:r>
        <w:rPr>
          <w:color w:val="231F20"/>
          <w:spacing w:val="-14"/>
          <w:w w:val="105"/>
        </w:rPr>
        <w:t xml:space="preserve"> </w:t>
      </w:r>
      <w:r>
        <w:rPr>
          <w:color w:val="231F20"/>
          <w:w w:val="105"/>
        </w:rPr>
        <w:t>Sirens,</w:t>
      </w:r>
      <w:r>
        <w:rPr>
          <w:color w:val="231F20"/>
          <w:spacing w:val="-20"/>
          <w:w w:val="105"/>
        </w:rPr>
        <w:t xml:space="preserve"> </w:t>
      </w:r>
      <w:r>
        <w:rPr>
          <w:color w:val="231F20"/>
          <w:w w:val="105"/>
        </w:rPr>
        <w:t>that</w:t>
      </w:r>
      <w:r>
        <w:rPr>
          <w:color w:val="231F20"/>
          <w:spacing w:val="-15"/>
          <w:w w:val="105"/>
        </w:rPr>
        <w:t xml:space="preserve"> </w:t>
      </w:r>
      <w:r>
        <w:rPr>
          <w:color w:val="231F20"/>
          <w:spacing w:val="-3"/>
          <w:w w:val="105"/>
        </w:rPr>
        <w:t>is,</w:t>
      </w:r>
      <w:r>
        <w:rPr>
          <w:color w:val="231F20"/>
          <w:spacing w:val="-20"/>
          <w:w w:val="105"/>
        </w:rPr>
        <w:t xml:space="preserve"> </w:t>
      </w:r>
      <w:r>
        <w:rPr>
          <w:color w:val="231F20"/>
          <w:w w:val="105"/>
        </w:rPr>
        <w:t>in</w:t>
      </w:r>
      <w:r>
        <w:rPr>
          <w:color w:val="231F20"/>
          <w:spacing w:val="-14"/>
          <w:w w:val="105"/>
        </w:rPr>
        <w:t xml:space="preserve"> </w:t>
      </w:r>
      <w:r>
        <w:rPr>
          <w:color w:val="231F20"/>
          <w:w w:val="105"/>
        </w:rPr>
        <w:t>the</w:t>
      </w:r>
      <w:r>
        <w:rPr>
          <w:color w:val="231F20"/>
          <w:spacing w:val="-21"/>
          <w:w w:val="105"/>
        </w:rPr>
        <w:t xml:space="preserve"> </w:t>
      </w:r>
      <w:r>
        <w:rPr>
          <w:color w:val="231F20"/>
          <w:w w:val="105"/>
        </w:rPr>
        <w:t>“sweet</w:t>
      </w:r>
      <w:r>
        <w:rPr>
          <w:color w:val="231F20"/>
          <w:spacing w:val="-14"/>
          <w:w w:val="105"/>
        </w:rPr>
        <w:t xml:space="preserve"> </w:t>
      </w:r>
      <w:r>
        <w:rPr>
          <w:color w:val="231F20"/>
          <w:w w:val="105"/>
        </w:rPr>
        <w:t>wax</w:t>
      </w:r>
      <w:r>
        <w:rPr>
          <w:color w:val="231F20"/>
          <w:spacing w:val="-14"/>
          <w:w w:val="105"/>
        </w:rPr>
        <w:t xml:space="preserve"> </w:t>
      </w:r>
      <w:r>
        <w:rPr>
          <w:color w:val="231F20"/>
          <w:w w:val="105"/>
        </w:rPr>
        <w:t>of</w:t>
      </w:r>
      <w:r>
        <w:rPr>
          <w:color w:val="231F20"/>
          <w:spacing w:val="-15"/>
          <w:w w:val="105"/>
        </w:rPr>
        <w:t xml:space="preserve"> </w:t>
      </w:r>
      <w:r>
        <w:rPr>
          <w:color w:val="231F20"/>
          <w:w w:val="105"/>
        </w:rPr>
        <w:t>honey”</w:t>
      </w:r>
      <w:r>
        <w:rPr>
          <w:color w:val="231F20"/>
          <w:spacing w:val="-20"/>
          <w:w w:val="105"/>
        </w:rPr>
        <w:t xml:space="preserve"> </w:t>
      </w:r>
      <w:r>
        <w:rPr>
          <w:color w:val="231F20"/>
          <w:w w:val="105"/>
        </w:rPr>
        <w:t>shutting</w:t>
      </w:r>
      <w:r>
        <w:rPr>
          <w:color w:val="231F20"/>
          <w:spacing w:val="-14"/>
          <w:w w:val="105"/>
        </w:rPr>
        <w:t xml:space="preserve"> </w:t>
      </w:r>
      <w:r>
        <w:rPr>
          <w:color w:val="231F20"/>
          <w:w w:val="105"/>
        </w:rPr>
        <w:t>the holes</w:t>
      </w:r>
      <w:r>
        <w:rPr>
          <w:color w:val="231F20"/>
          <w:spacing w:val="-16"/>
          <w:w w:val="105"/>
        </w:rPr>
        <w:t xml:space="preserve"> </w:t>
      </w:r>
      <w:r>
        <w:rPr>
          <w:color w:val="231F20"/>
          <w:w w:val="105"/>
        </w:rPr>
        <w:t>in</w:t>
      </w:r>
      <w:r>
        <w:rPr>
          <w:color w:val="231F20"/>
          <w:spacing w:val="-15"/>
          <w:w w:val="105"/>
        </w:rPr>
        <w:t xml:space="preserve"> </w:t>
      </w:r>
      <w:r>
        <w:rPr>
          <w:color w:val="231F20"/>
          <w:w w:val="105"/>
        </w:rPr>
        <w:t>their</w:t>
      </w:r>
      <w:r>
        <w:rPr>
          <w:color w:val="231F20"/>
          <w:spacing w:val="-15"/>
          <w:w w:val="105"/>
        </w:rPr>
        <w:t xml:space="preserve"> </w:t>
      </w:r>
      <w:r>
        <w:rPr>
          <w:color w:val="231F20"/>
          <w:w w:val="105"/>
        </w:rPr>
        <w:t>heads</w:t>
      </w:r>
      <w:r>
        <w:rPr>
          <w:color w:val="231F20"/>
          <w:spacing w:val="-15"/>
          <w:w w:val="105"/>
        </w:rPr>
        <w:t xml:space="preserve"> </w:t>
      </w:r>
      <w:r>
        <w:rPr>
          <w:color w:val="231F20"/>
          <w:w w:val="105"/>
        </w:rPr>
        <w:t>to</w:t>
      </w:r>
      <w:r>
        <w:rPr>
          <w:color w:val="231F20"/>
          <w:spacing w:val="-15"/>
          <w:w w:val="105"/>
        </w:rPr>
        <w:t xml:space="preserve"> </w:t>
      </w:r>
      <w:r>
        <w:rPr>
          <w:color w:val="231F20"/>
          <w:w w:val="105"/>
        </w:rPr>
        <w:t>this</w:t>
      </w:r>
      <w:r>
        <w:rPr>
          <w:color w:val="231F20"/>
          <w:spacing w:val="-15"/>
          <w:w w:val="105"/>
        </w:rPr>
        <w:t xml:space="preserve"> </w:t>
      </w:r>
      <w:r>
        <w:rPr>
          <w:color w:val="231F20"/>
          <w:w w:val="105"/>
        </w:rPr>
        <w:t>voice.</w:t>
      </w:r>
      <w:r>
        <w:rPr>
          <w:color w:val="231F20"/>
          <w:spacing w:val="-27"/>
          <w:w w:val="105"/>
        </w:rPr>
        <w:t xml:space="preserve"> </w:t>
      </w:r>
      <w:r>
        <w:rPr>
          <w:color w:val="231F20"/>
          <w:w w:val="105"/>
        </w:rPr>
        <w:t>Although</w:t>
      </w:r>
      <w:r>
        <w:rPr>
          <w:color w:val="231F20"/>
          <w:spacing w:val="-15"/>
          <w:w w:val="105"/>
        </w:rPr>
        <w:t xml:space="preserve"> </w:t>
      </w:r>
      <w:r>
        <w:rPr>
          <w:color w:val="231F20"/>
          <w:w w:val="105"/>
        </w:rPr>
        <w:t>the</w:t>
      </w:r>
      <w:r>
        <w:rPr>
          <w:color w:val="231F20"/>
          <w:spacing w:val="-15"/>
          <w:w w:val="105"/>
        </w:rPr>
        <w:t xml:space="preserve"> </w:t>
      </w:r>
      <w:r>
        <w:rPr>
          <w:color w:val="231F20"/>
          <w:w w:val="105"/>
        </w:rPr>
        <w:t>point</w:t>
      </w:r>
      <w:r>
        <w:rPr>
          <w:color w:val="231F20"/>
          <w:spacing w:val="-15"/>
          <w:w w:val="105"/>
        </w:rPr>
        <w:t xml:space="preserve"> </w:t>
      </w:r>
      <w:r>
        <w:rPr>
          <w:color w:val="231F20"/>
          <w:w w:val="105"/>
        </w:rPr>
        <w:t>escapes</w:t>
      </w:r>
      <w:r>
        <w:rPr>
          <w:color w:val="231F20"/>
          <w:spacing w:val="-15"/>
          <w:w w:val="105"/>
        </w:rPr>
        <w:t xml:space="preserve"> </w:t>
      </w:r>
      <w:r>
        <w:rPr>
          <w:color w:val="231F20"/>
          <w:w w:val="105"/>
        </w:rPr>
        <w:t>the</w:t>
      </w:r>
      <w:r>
        <w:rPr>
          <w:color w:val="231F20"/>
          <w:spacing w:val="-15"/>
          <w:w w:val="105"/>
        </w:rPr>
        <w:t xml:space="preserve"> </w:t>
      </w:r>
      <w:r>
        <w:rPr>
          <w:color w:val="231F20"/>
          <w:w w:val="105"/>
        </w:rPr>
        <w:t>authors</w:t>
      </w:r>
      <w:r>
        <w:rPr>
          <w:color w:val="231F20"/>
          <w:spacing w:val="-15"/>
          <w:w w:val="105"/>
        </w:rPr>
        <w:t xml:space="preserve"> </w:t>
      </w:r>
      <w:r>
        <w:rPr>
          <w:color w:val="231F20"/>
          <w:w w:val="105"/>
        </w:rPr>
        <w:t xml:space="preserve">of </w:t>
      </w:r>
      <w:r>
        <w:rPr>
          <w:i/>
          <w:color w:val="231F20"/>
          <w:w w:val="105"/>
        </w:rPr>
        <w:t>Dialectic,</w:t>
      </w:r>
      <w:r>
        <w:rPr>
          <w:i/>
          <w:color w:val="231F20"/>
          <w:spacing w:val="-13"/>
          <w:w w:val="105"/>
        </w:rPr>
        <w:t xml:space="preserve"> </w:t>
      </w:r>
      <w:r>
        <w:rPr>
          <w:color w:val="231F20"/>
          <w:w w:val="105"/>
        </w:rPr>
        <w:t>it</w:t>
      </w:r>
      <w:r>
        <w:rPr>
          <w:color w:val="231F20"/>
          <w:spacing w:val="-12"/>
          <w:w w:val="105"/>
        </w:rPr>
        <w:t xml:space="preserve"> </w:t>
      </w:r>
      <w:r>
        <w:rPr>
          <w:color w:val="231F20"/>
          <w:w w:val="105"/>
        </w:rPr>
        <w:t>would</w:t>
      </w:r>
      <w:r>
        <w:rPr>
          <w:color w:val="231F20"/>
          <w:spacing w:val="-13"/>
          <w:w w:val="105"/>
        </w:rPr>
        <w:t xml:space="preserve"> </w:t>
      </w:r>
      <w:r>
        <w:rPr>
          <w:color w:val="231F20"/>
          <w:w w:val="105"/>
        </w:rPr>
        <w:t>appear</w:t>
      </w:r>
      <w:r>
        <w:rPr>
          <w:color w:val="231F20"/>
          <w:spacing w:val="-12"/>
          <w:w w:val="105"/>
        </w:rPr>
        <w:t xml:space="preserve"> </w:t>
      </w:r>
      <w:r>
        <w:rPr>
          <w:color w:val="231F20"/>
          <w:w w:val="105"/>
        </w:rPr>
        <w:t>that</w:t>
      </w:r>
      <w:r>
        <w:rPr>
          <w:color w:val="231F20"/>
          <w:spacing w:val="-13"/>
          <w:w w:val="105"/>
        </w:rPr>
        <w:t xml:space="preserve"> </w:t>
      </w:r>
      <w:r>
        <w:rPr>
          <w:color w:val="231F20"/>
          <w:w w:val="105"/>
        </w:rPr>
        <w:t>Homer</w:t>
      </w:r>
      <w:r>
        <w:rPr>
          <w:color w:val="231F20"/>
          <w:spacing w:val="-12"/>
          <w:w w:val="105"/>
        </w:rPr>
        <w:t xml:space="preserve"> </w:t>
      </w:r>
      <w:r>
        <w:rPr>
          <w:color w:val="231F20"/>
          <w:w w:val="105"/>
        </w:rPr>
        <w:t>seeks</w:t>
      </w:r>
      <w:r>
        <w:rPr>
          <w:color w:val="231F20"/>
          <w:spacing w:val="-13"/>
          <w:w w:val="105"/>
        </w:rPr>
        <w:t xml:space="preserve"> </w:t>
      </w:r>
      <w:r>
        <w:rPr>
          <w:color w:val="231F20"/>
          <w:w w:val="105"/>
        </w:rPr>
        <w:t>here,</w:t>
      </w:r>
      <w:r>
        <w:rPr>
          <w:color w:val="231F20"/>
          <w:spacing w:val="-18"/>
          <w:w w:val="105"/>
        </w:rPr>
        <w:t xml:space="preserve"> </w:t>
      </w:r>
      <w:r>
        <w:rPr>
          <w:color w:val="231F20"/>
          <w:w w:val="105"/>
        </w:rPr>
        <w:t>at</w:t>
      </w:r>
      <w:r>
        <w:rPr>
          <w:color w:val="231F20"/>
          <w:spacing w:val="-12"/>
          <w:w w:val="105"/>
        </w:rPr>
        <w:t xml:space="preserve"> </w:t>
      </w:r>
      <w:r>
        <w:rPr>
          <w:color w:val="231F20"/>
          <w:w w:val="105"/>
        </w:rPr>
        <w:t>the</w:t>
      </w:r>
      <w:r>
        <w:rPr>
          <w:color w:val="231F20"/>
          <w:spacing w:val="-13"/>
          <w:w w:val="105"/>
        </w:rPr>
        <w:t xml:space="preserve"> </w:t>
      </w:r>
      <w:r>
        <w:rPr>
          <w:color w:val="231F20"/>
          <w:w w:val="105"/>
        </w:rPr>
        <w:t>very</w:t>
      </w:r>
      <w:r>
        <w:rPr>
          <w:color w:val="231F20"/>
          <w:spacing w:val="-12"/>
          <w:w w:val="105"/>
        </w:rPr>
        <w:t xml:space="preserve"> </w:t>
      </w:r>
      <w:r>
        <w:rPr>
          <w:color w:val="231F20"/>
          <w:w w:val="105"/>
        </w:rPr>
        <w:t>core</w:t>
      </w:r>
      <w:r>
        <w:rPr>
          <w:color w:val="231F20"/>
          <w:spacing w:val="-13"/>
          <w:w w:val="105"/>
        </w:rPr>
        <w:t xml:space="preserve"> </w:t>
      </w:r>
      <w:r>
        <w:rPr>
          <w:color w:val="231F20"/>
          <w:w w:val="105"/>
        </w:rPr>
        <w:t>of</w:t>
      </w:r>
      <w:r>
        <w:rPr>
          <w:color w:val="231F20"/>
          <w:spacing w:val="-12"/>
          <w:w w:val="105"/>
        </w:rPr>
        <w:t xml:space="preserve"> </w:t>
      </w:r>
      <w:r>
        <w:rPr>
          <w:color w:val="231F20"/>
          <w:w w:val="105"/>
        </w:rPr>
        <w:t>a</w:t>
      </w:r>
      <w:r>
        <w:rPr>
          <w:color w:val="231F20"/>
          <w:spacing w:val="-12"/>
          <w:w w:val="105"/>
        </w:rPr>
        <w:t xml:space="preserve"> </w:t>
      </w:r>
      <w:r>
        <w:rPr>
          <w:color w:val="231F20"/>
          <w:w w:val="105"/>
        </w:rPr>
        <w:t xml:space="preserve">tell- ing on/off binary (open/close, hear/not </w:t>
      </w:r>
      <w:r>
        <w:rPr>
          <w:color w:val="231F20"/>
          <w:spacing w:val="-4"/>
          <w:w w:val="105"/>
        </w:rPr>
        <w:t xml:space="preserve">hear, </w:t>
      </w:r>
      <w:r>
        <w:rPr>
          <w:color w:val="231F20"/>
          <w:w w:val="105"/>
        </w:rPr>
        <w:t>succumb/survive, etc.), to locate</w:t>
      </w:r>
      <w:r>
        <w:rPr>
          <w:color w:val="231F20"/>
          <w:spacing w:val="-17"/>
          <w:w w:val="105"/>
        </w:rPr>
        <w:t xml:space="preserve"> </w:t>
      </w:r>
      <w:r>
        <w:rPr>
          <w:color w:val="231F20"/>
          <w:w w:val="105"/>
        </w:rPr>
        <w:t>the</w:t>
      </w:r>
      <w:r>
        <w:rPr>
          <w:color w:val="231F20"/>
          <w:spacing w:val="-17"/>
          <w:w w:val="105"/>
        </w:rPr>
        <w:t xml:space="preserve"> </w:t>
      </w:r>
      <w:r>
        <w:rPr>
          <w:color w:val="231F20"/>
          <w:w w:val="105"/>
        </w:rPr>
        <w:t>dialectical</w:t>
      </w:r>
      <w:r>
        <w:rPr>
          <w:color w:val="231F20"/>
          <w:spacing w:val="-17"/>
          <w:w w:val="105"/>
        </w:rPr>
        <w:t xml:space="preserve"> </w:t>
      </w:r>
      <w:r>
        <w:rPr>
          <w:color w:val="231F20"/>
          <w:w w:val="105"/>
        </w:rPr>
        <w:t>interplay</w:t>
      </w:r>
      <w:r>
        <w:rPr>
          <w:color w:val="231F20"/>
          <w:spacing w:val="-17"/>
          <w:w w:val="105"/>
        </w:rPr>
        <w:t xml:space="preserve"> </w:t>
      </w:r>
      <w:r>
        <w:rPr>
          <w:color w:val="231F20"/>
          <w:w w:val="105"/>
        </w:rPr>
        <w:t>of</w:t>
      </w:r>
      <w:r>
        <w:rPr>
          <w:color w:val="231F20"/>
          <w:spacing w:val="-17"/>
          <w:w w:val="105"/>
        </w:rPr>
        <w:t xml:space="preserve"> </w:t>
      </w:r>
      <w:r>
        <w:rPr>
          <w:color w:val="231F20"/>
          <w:w w:val="105"/>
        </w:rPr>
        <w:t>beauty</w:t>
      </w:r>
      <w:r>
        <w:rPr>
          <w:color w:val="231F20"/>
          <w:spacing w:val="-16"/>
          <w:w w:val="105"/>
        </w:rPr>
        <w:t xml:space="preserve"> </w:t>
      </w:r>
      <w:r>
        <w:rPr>
          <w:color w:val="231F20"/>
          <w:w w:val="105"/>
        </w:rPr>
        <w:t>and</w:t>
      </w:r>
      <w:r>
        <w:rPr>
          <w:color w:val="231F20"/>
          <w:spacing w:val="-17"/>
          <w:w w:val="105"/>
        </w:rPr>
        <w:t xml:space="preserve"> </w:t>
      </w:r>
      <w:r>
        <w:rPr>
          <w:color w:val="231F20"/>
          <w:w w:val="105"/>
        </w:rPr>
        <w:t>domination</w:t>
      </w:r>
      <w:r>
        <w:rPr>
          <w:color w:val="231F20"/>
          <w:spacing w:val="-17"/>
          <w:w w:val="105"/>
        </w:rPr>
        <w:t xml:space="preserve"> </w:t>
      </w:r>
      <w:r>
        <w:rPr>
          <w:color w:val="231F20"/>
          <w:w w:val="105"/>
        </w:rPr>
        <w:t>but</w:t>
      </w:r>
      <w:r>
        <w:rPr>
          <w:color w:val="231F20"/>
          <w:spacing w:val="-17"/>
          <w:w w:val="105"/>
        </w:rPr>
        <w:t xml:space="preserve"> </w:t>
      </w:r>
      <w:r>
        <w:rPr>
          <w:color w:val="231F20"/>
          <w:w w:val="105"/>
        </w:rPr>
        <w:t>now</w:t>
      </w:r>
      <w:r>
        <w:rPr>
          <w:color w:val="231F20"/>
          <w:spacing w:val="-17"/>
          <w:w w:val="105"/>
        </w:rPr>
        <w:t xml:space="preserve"> </w:t>
      </w:r>
      <w:r>
        <w:rPr>
          <w:color w:val="231F20"/>
          <w:w w:val="105"/>
        </w:rPr>
        <w:t>staged</w:t>
      </w:r>
      <w:r>
        <w:rPr>
          <w:color w:val="231F20"/>
          <w:spacing w:val="-17"/>
          <w:w w:val="105"/>
        </w:rPr>
        <w:t xml:space="preserve"> </w:t>
      </w:r>
      <w:r>
        <w:rPr>
          <w:color w:val="231F20"/>
          <w:w w:val="105"/>
        </w:rPr>
        <w:t>as the</w:t>
      </w:r>
      <w:r>
        <w:rPr>
          <w:color w:val="231F20"/>
          <w:spacing w:val="-9"/>
          <w:w w:val="105"/>
        </w:rPr>
        <w:t xml:space="preserve"> </w:t>
      </w:r>
      <w:r>
        <w:rPr>
          <w:color w:val="231F20"/>
          <w:w w:val="105"/>
        </w:rPr>
        <w:t>relation</w:t>
      </w:r>
      <w:r>
        <w:rPr>
          <w:color w:val="231F20"/>
          <w:spacing w:val="-9"/>
          <w:w w:val="105"/>
        </w:rPr>
        <w:t xml:space="preserve"> </w:t>
      </w:r>
      <w:r>
        <w:rPr>
          <w:color w:val="231F20"/>
          <w:w w:val="105"/>
        </w:rPr>
        <w:t>between</w:t>
      </w:r>
      <w:r>
        <w:rPr>
          <w:color w:val="231F20"/>
          <w:spacing w:val="-9"/>
          <w:w w:val="105"/>
        </w:rPr>
        <w:t xml:space="preserve"> </w:t>
      </w:r>
      <w:r>
        <w:rPr>
          <w:color w:val="231F20"/>
          <w:w w:val="105"/>
        </w:rPr>
        <w:t>humans</w:t>
      </w:r>
      <w:r>
        <w:rPr>
          <w:color w:val="231F20"/>
          <w:spacing w:val="-9"/>
          <w:w w:val="105"/>
        </w:rPr>
        <w:t xml:space="preserve"> </w:t>
      </w:r>
      <w:r>
        <w:rPr>
          <w:color w:val="231F20"/>
          <w:w w:val="105"/>
        </w:rPr>
        <w:t>and</w:t>
      </w:r>
      <w:r>
        <w:rPr>
          <w:color w:val="231F20"/>
          <w:spacing w:val="-8"/>
          <w:w w:val="105"/>
        </w:rPr>
        <w:t xml:space="preserve"> </w:t>
      </w:r>
      <w:r>
        <w:rPr>
          <w:color w:val="231F20"/>
          <w:w w:val="105"/>
        </w:rPr>
        <w:t>nonhuman</w:t>
      </w:r>
      <w:r>
        <w:rPr>
          <w:color w:val="231F20"/>
          <w:spacing w:val="-9"/>
          <w:w w:val="105"/>
        </w:rPr>
        <w:t xml:space="preserve"> </w:t>
      </w:r>
      <w:r>
        <w:rPr>
          <w:color w:val="231F20"/>
          <w:w w:val="105"/>
        </w:rPr>
        <w:t>animals.</w:t>
      </w:r>
      <w:r>
        <w:rPr>
          <w:color w:val="231F20"/>
          <w:spacing w:val="-15"/>
          <w:w w:val="105"/>
        </w:rPr>
        <w:t xml:space="preserve"> </w:t>
      </w:r>
      <w:r>
        <w:rPr>
          <w:color w:val="231F20"/>
          <w:w w:val="105"/>
        </w:rPr>
        <w:t>No</w:t>
      </w:r>
      <w:r>
        <w:rPr>
          <w:color w:val="231F20"/>
          <w:spacing w:val="-9"/>
          <w:w w:val="105"/>
        </w:rPr>
        <w:t xml:space="preserve"> </w:t>
      </w:r>
      <w:r>
        <w:rPr>
          <w:color w:val="231F20"/>
          <w:w w:val="105"/>
        </w:rPr>
        <w:t>wonder</w:t>
      </w:r>
      <w:r>
        <w:rPr>
          <w:color w:val="231F20"/>
          <w:spacing w:val="-9"/>
          <w:w w:val="105"/>
        </w:rPr>
        <w:t xml:space="preserve"> </w:t>
      </w:r>
      <w:r>
        <w:rPr>
          <w:color w:val="231F20"/>
          <w:w w:val="105"/>
        </w:rPr>
        <w:t>the</w:t>
      </w:r>
      <w:r>
        <w:rPr>
          <w:color w:val="231F20"/>
          <w:spacing w:val="-9"/>
          <w:w w:val="105"/>
        </w:rPr>
        <w:t xml:space="preserve"> </w:t>
      </w:r>
      <w:r>
        <w:rPr>
          <w:color w:val="231F20"/>
          <w:w w:val="105"/>
        </w:rPr>
        <w:t>bees have</w:t>
      </w:r>
      <w:r>
        <w:rPr>
          <w:color w:val="231F20"/>
          <w:spacing w:val="-5"/>
          <w:w w:val="105"/>
        </w:rPr>
        <w:t xml:space="preserve"> </w:t>
      </w:r>
      <w:r>
        <w:rPr>
          <w:color w:val="231F20"/>
          <w:w w:val="105"/>
        </w:rPr>
        <w:t>abandoned</w:t>
      </w:r>
      <w:r>
        <w:rPr>
          <w:color w:val="231F20"/>
          <w:spacing w:val="-4"/>
          <w:w w:val="105"/>
        </w:rPr>
        <w:t xml:space="preserve"> </w:t>
      </w:r>
      <w:r>
        <w:rPr>
          <w:color w:val="231F20"/>
          <w:spacing w:val="-3"/>
          <w:w w:val="105"/>
        </w:rPr>
        <w:t>us.</w:t>
      </w:r>
      <w:r>
        <w:rPr>
          <w:color w:val="231F20"/>
          <w:spacing w:val="-10"/>
          <w:w w:val="105"/>
        </w:rPr>
        <w:t xml:space="preserve"> </w:t>
      </w:r>
      <w:r>
        <w:rPr>
          <w:color w:val="231F20"/>
          <w:w w:val="105"/>
        </w:rPr>
        <w:t>Silence</w:t>
      </w:r>
      <w:r>
        <w:rPr>
          <w:color w:val="231F20"/>
          <w:spacing w:val="-4"/>
          <w:w w:val="105"/>
        </w:rPr>
        <w:t xml:space="preserve"> </w:t>
      </w:r>
      <w:r>
        <w:rPr>
          <w:color w:val="231F20"/>
          <w:w w:val="105"/>
        </w:rPr>
        <w:t>then,</w:t>
      </w:r>
      <w:r>
        <w:rPr>
          <w:color w:val="231F20"/>
          <w:spacing w:val="-11"/>
          <w:w w:val="105"/>
        </w:rPr>
        <w:t xml:space="preserve"> </w:t>
      </w:r>
      <w:r>
        <w:rPr>
          <w:color w:val="231F20"/>
          <w:w w:val="105"/>
        </w:rPr>
        <w:t>to</w:t>
      </w:r>
      <w:r>
        <w:rPr>
          <w:color w:val="231F20"/>
          <w:spacing w:val="-4"/>
          <w:w w:val="105"/>
        </w:rPr>
        <w:t xml:space="preserve"> </w:t>
      </w:r>
      <w:r>
        <w:rPr>
          <w:color w:val="231F20"/>
          <w:w w:val="105"/>
        </w:rPr>
        <w:t>use</w:t>
      </w:r>
      <w:r>
        <w:rPr>
          <w:color w:val="231F20"/>
          <w:spacing w:val="-4"/>
          <w:w w:val="105"/>
        </w:rPr>
        <w:t xml:space="preserve"> </w:t>
      </w:r>
      <w:r>
        <w:rPr>
          <w:color w:val="231F20"/>
          <w:w w:val="105"/>
        </w:rPr>
        <w:t>a</w:t>
      </w:r>
      <w:r>
        <w:rPr>
          <w:color w:val="231F20"/>
          <w:spacing w:val="-4"/>
          <w:w w:val="105"/>
        </w:rPr>
        <w:t xml:space="preserve"> </w:t>
      </w:r>
      <w:r>
        <w:rPr>
          <w:color w:val="231F20"/>
          <w:w w:val="105"/>
        </w:rPr>
        <w:t>term</w:t>
      </w:r>
      <w:r>
        <w:rPr>
          <w:color w:val="231F20"/>
          <w:spacing w:val="-5"/>
          <w:w w:val="105"/>
        </w:rPr>
        <w:t xml:space="preserve"> </w:t>
      </w:r>
      <w:r>
        <w:rPr>
          <w:color w:val="231F20"/>
          <w:w w:val="105"/>
        </w:rPr>
        <w:t>put</w:t>
      </w:r>
      <w:r>
        <w:rPr>
          <w:color w:val="231F20"/>
          <w:spacing w:val="-4"/>
          <w:w w:val="105"/>
        </w:rPr>
        <w:t xml:space="preserve"> </w:t>
      </w:r>
      <w:r>
        <w:rPr>
          <w:color w:val="231F20"/>
          <w:w w:val="105"/>
        </w:rPr>
        <w:t>in</w:t>
      </w:r>
      <w:r>
        <w:rPr>
          <w:color w:val="231F20"/>
          <w:spacing w:val="-4"/>
          <w:w w:val="105"/>
        </w:rPr>
        <w:t xml:space="preserve"> </w:t>
      </w:r>
      <w:r>
        <w:rPr>
          <w:color w:val="231F20"/>
          <w:w w:val="105"/>
        </w:rPr>
        <w:t>play</w:t>
      </w:r>
      <w:r>
        <w:rPr>
          <w:color w:val="231F20"/>
          <w:spacing w:val="-4"/>
          <w:w w:val="105"/>
        </w:rPr>
        <w:t xml:space="preserve"> </w:t>
      </w:r>
      <w:r>
        <w:rPr>
          <w:color w:val="231F20"/>
          <w:w w:val="105"/>
        </w:rPr>
        <w:t>by</w:t>
      </w:r>
      <w:r>
        <w:rPr>
          <w:color w:val="231F20"/>
          <w:spacing w:val="-11"/>
          <w:w w:val="105"/>
        </w:rPr>
        <w:t xml:space="preserve"> </w:t>
      </w:r>
      <w:r>
        <w:rPr>
          <w:color w:val="231F20"/>
          <w:w w:val="105"/>
        </w:rPr>
        <w:t>Adorno</w:t>
      </w:r>
      <w:r>
        <w:rPr>
          <w:color w:val="231F20"/>
          <w:spacing w:val="-4"/>
          <w:w w:val="105"/>
        </w:rPr>
        <w:t xml:space="preserve"> </w:t>
      </w:r>
      <w:r>
        <w:rPr>
          <w:color w:val="231F20"/>
          <w:w w:val="105"/>
        </w:rPr>
        <w:t xml:space="preserve">and </w:t>
      </w:r>
      <w:r>
        <w:rPr>
          <w:color w:val="231F20"/>
          <w:spacing w:val="-3"/>
          <w:w w:val="105"/>
        </w:rPr>
        <w:t>Horkheimer,</w:t>
      </w:r>
      <w:r>
        <w:rPr>
          <w:color w:val="231F20"/>
          <w:spacing w:val="-23"/>
          <w:w w:val="105"/>
        </w:rPr>
        <w:t xml:space="preserve"> </w:t>
      </w:r>
      <w:r>
        <w:rPr>
          <w:color w:val="231F20"/>
          <w:w w:val="105"/>
        </w:rPr>
        <w:t>is</w:t>
      </w:r>
      <w:r>
        <w:rPr>
          <w:color w:val="231F20"/>
          <w:spacing w:val="-23"/>
          <w:w w:val="105"/>
        </w:rPr>
        <w:t xml:space="preserve"> </w:t>
      </w:r>
      <w:r>
        <w:rPr>
          <w:color w:val="231F20"/>
          <w:w w:val="105"/>
        </w:rPr>
        <w:t>“entwined”</w:t>
      </w:r>
      <w:r>
        <w:rPr>
          <w:color w:val="231F20"/>
          <w:spacing w:val="-23"/>
          <w:w w:val="105"/>
        </w:rPr>
        <w:t xml:space="preserve"> </w:t>
      </w:r>
      <w:r>
        <w:rPr>
          <w:color w:val="231F20"/>
          <w:w w:val="105"/>
        </w:rPr>
        <w:t>with</w:t>
      </w:r>
      <w:r>
        <w:rPr>
          <w:color w:val="231F20"/>
          <w:spacing w:val="-17"/>
          <w:w w:val="105"/>
        </w:rPr>
        <w:t xml:space="preserve"> </w:t>
      </w:r>
      <w:r>
        <w:rPr>
          <w:color w:val="231F20"/>
          <w:w w:val="105"/>
        </w:rPr>
        <w:t>music,</w:t>
      </w:r>
      <w:r>
        <w:rPr>
          <w:color w:val="231F20"/>
          <w:spacing w:val="-23"/>
          <w:w w:val="105"/>
        </w:rPr>
        <w:t xml:space="preserve"> </w:t>
      </w:r>
      <w:r>
        <w:rPr>
          <w:color w:val="231F20"/>
          <w:w w:val="105"/>
        </w:rPr>
        <w:t>not</w:t>
      </w:r>
      <w:r>
        <w:rPr>
          <w:color w:val="231F20"/>
          <w:spacing w:val="-17"/>
          <w:w w:val="105"/>
        </w:rPr>
        <w:t xml:space="preserve"> </w:t>
      </w:r>
      <w:r>
        <w:rPr>
          <w:color w:val="231F20"/>
          <w:w w:val="105"/>
        </w:rPr>
        <w:t>sound,</w:t>
      </w:r>
      <w:r>
        <w:rPr>
          <w:color w:val="231F20"/>
          <w:spacing w:val="-23"/>
          <w:w w:val="105"/>
        </w:rPr>
        <w:t xml:space="preserve"> </w:t>
      </w:r>
      <w:r>
        <w:rPr>
          <w:color w:val="231F20"/>
          <w:w w:val="105"/>
        </w:rPr>
        <w:t>but</w:t>
      </w:r>
      <w:r>
        <w:rPr>
          <w:color w:val="231F20"/>
          <w:spacing w:val="-17"/>
          <w:w w:val="105"/>
        </w:rPr>
        <w:t xml:space="preserve"> </w:t>
      </w:r>
      <w:r>
        <w:rPr>
          <w:color w:val="231F20"/>
          <w:w w:val="105"/>
        </w:rPr>
        <w:t>music</w:t>
      </w:r>
      <w:r>
        <w:rPr>
          <w:color w:val="231F20"/>
          <w:spacing w:val="-16"/>
          <w:w w:val="105"/>
        </w:rPr>
        <w:t xml:space="preserve"> </w:t>
      </w:r>
      <w:r>
        <w:rPr>
          <w:color w:val="231F20"/>
          <w:w w:val="105"/>
        </w:rPr>
        <w:t>as</w:t>
      </w:r>
      <w:r>
        <w:rPr>
          <w:color w:val="231F20"/>
          <w:spacing w:val="-17"/>
          <w:w w:val="105"/>
        </w:rPr>
        <w:t xml:space="preserve"> </w:t>
      </w:r>
      <w:r>
        <w:rPr>
          <w:color w:val="231F20"/>
          <w:w w:val="105"/>
        </w:rPr>
        <w:t>the</w:t>
      </w:r>
      <w:r>
        <w:rPr>
          <w:color w:val="231F20"/>
          <w:spacing w:val="-17"/>
          <w:w w:val="105"/>
        </w:rPr>
        <w:t xml:space="preserve"> </w:t>
      </w:r>
      <w:r>
        <w:rPr>
          <w:color w:val="231F20"/>
          <w:w w:val="105"/>
        </w:rPr>
        <w:t>locus</w:t>
      </w:r>
      <w:r>
        <w:rPr>
          <w:color w:val="231F20"/>
          <w:spacing w:val="-17"/>
          <w:w w:val="105"/>
        </w:rPr>
        <w:t xml:space="preserve"> </w:t>
      </w:r>
      <w:r>
        <w:rPr>
          <w:color w:val="231F20"/>
          <w:w w:val="105"/>
        </w:rPr>
        <w:t>of the</w:t>
      </w:r>
      <w:r>
        <w:rPr>
          <w:color w:val="231F20"/>
          <w:spacing w:val="-18"/>
          <w:w w:val="105"/>
        </w:rPr>
        <w:t xml:space="preserve"> </w:t>
      </w:r>
      <w:r>
        <w:rPr>
          <w:color w:val="231F20"/>
          <w:w w:val="105"/>
        </w:rPr>
        <w:t>manifestation</w:t>
      </w:r>
      <w:r>
        <w:rPr>
          <w:color w:val="231F20"/>
          <w:spacing w:val="-17"/>
          <w:w w:val="105"/>
        </w:rPr>
        <w:t xml:space="preserve"> </w:t>
      </w:r>
      <w:r>
        <w:rPr>
          <w:color w:val="231F20"/>
          <w:w w:val="105"/>
        </w:rPr>
        <w:t>and</w:t>
      </w:r>
      <w:r>
        <w:rPr>
          <w:color w:val="231F20"/>
          <w:spacing w:val="-17"/>
          <w:w w:val="105"/>
        </w:rPr>
        <w:t xml:space="preserve"> </w:t>
      </w:r>
      <w:r>
        <w:rPr>
          <w:color w:val="231F20"/>
          <w:w w:val="105"/>
        </w:rPr>
        <w:t>taming,</w:t>
      </w:r>
      <w:r>
        <w:rPr>
          <w:color w:val="231F20"/>
          <w:spacing w:val="-23"/>
          <w:w w:val="105"/>
        </w:rPr>
        <w:t xml:space="preserve"> </w:t>
      </w:r>
      <w:r>
        <w:rPr>
          <w:color w:val="231F20"/>
          <w:w w:val="105"/>
        </w:rPr>
        <w:t>the</w:t>
      </w:r>
      <w:r>
        <w:rPr>
          <w:color w:val="231F20"/>
          <w:spacing w:val="-17"/>
          <w:w w:val="105"/>
        </w:rPr>
        <w:t xml:space="preserve"> </w:t>
      </w:r>
      <w:r>
        <w:rPr>
          <w:color w:val="231F20"/>
          <w:w w:val="105"/>
        </w:rPr>
        <w:t>domesticating,</w:t>
      </w:r>
      <w:r>
        <w:rPr>
          <w:color w:val="231F20"/>
          <w:spacing w:val="-23"/>
          <w:w w:val="105"/>
        </w:rPr>
        <w:t xml:space="preserve"> </w:t>
      </w:r>
      <w:r>
        <w:rPr>
          <w:color w:val="231F20"/>
          <w:w w:val="105"/>
        </w:rPr>
        <w:t>of</w:t>
      </w:r>
      <w:r>
        <w:rPr>
          <w:color w:val="231F20"/>
          <w:spacing w:val="-17"/>
          <w:w w:val="105"/>
        </w:rPr>
        <w:t xml:space="preserve"> </w:t>
      </w:r>
      <w:r>
        <w:rPr>
          <w:color w:val="231F20"/>
          <w:w w:val="105"/>
        </w:rPr>
        <w:t>impulse,</w:t>
      </w:r>
      <w:r>
        <w:rPr>
          <w:color w:val="231F20"/>
          <w:spacing w:val="-23"/>
          <w:w w:val="105"/>
        </w:rPr>
        <w:t xml:space="preserve"> </w:t>
      </w:r>
      <w:r>
        <w:rPr>
          <w:color w:val="231F20"/>
          <w:w w:val="105"/>
        </w:rPr>
        <w:t>a</w:t>
      </w:r>
      <w:r>
        <w:rPr>
          <w:color w:val="231F20"/>
          <w:spacing w:val="-17"/>
          <w:w w:val="105"/>
        </w:rPr>
        <w:t xml:space="preserve"> </w:t>
      </w:r>
      <w:r>
        <w:rPr>
          <w:color w:val="231F20"/>
          <w:w w:val="105"/>
        </w:rPr>
        <w:t>taming</w:t>
      </w:r>
      <w:r>
        <w:rPr>
          <w:color w:val="231F20"/>
          <w:spacing w:val="-17"/>
          <w:w w:val="105"/>
        </w:rPr>
        <w:t xml:space="preserve"> </w:t>
      </w:r>
      <w:r>
        <w:rPr>
          <w:color w:val="231F20"/>
          <w:w w:val="105"/>
        </w:rPr>
        <w:t>here understood</w:t>
      </w:r>
      <w:r>
        <w:rPr>
          <w:color w:val="231F20"/>
          <w:spacing w:val="-8"/>
          <w:w w:val="105"/>
        </w:rPr>
        <w:t xml:space="preserve"> </w:t>
      </w:r>
      <w:r>
        <w:rPr>
          <w:color w:val="231F20"/>
          <w:w w:val="105"/>
        </w:rPr>
        <w:t>in</w:t>
      </w:r>
      <w:r>
        <w:rPr>
          <w:color w:val="231F20"/>
          <w:spacing w:val="-8"/>
          <w:w w:val="105"/>
        </w:rPr>
        <w:t xml:space="preserve"> </w:t>
      </w:r>
      <w:r>
        <w:rPr>
          <w:color w:val="231F20"/>
          <w:w w:val="105"/>
        </w:rPr>
        <w:t>the</w:t>
      </w:r>
      <w:r>
        <w:rPr>
          <w:color w:val="231F20"/>
          <w:spacing w:val="-7"/>
          <w:w w:val="105"/>
        </w:rPr>
        <w:t xml:space="preserve"> </w:t>
      </w:r>
      <w:r>
        <w:rPr>
          <w:color w:val="231F20"/>
          <w:w w:val="105"/>
        </w:rPr>
        <w:t>Nietzschean</w:t>
      </w:r>
      <w:r>
        <w:rPr>
          <w:color w:val="231F20"/>
          <w:spacing w:val="-8"/>
          <w:w w:val="105"/>
        </w:rPr>
        <w:t xml:space="preserve"> </w:t>
      </w:r>
      <w:r>
        <w:rPr>
          <w:color w:val="231F20"/>
          <w:w w:val="105"/>
        </w:rPr>
        <w:t>sense</w:t>
      </w:r>
      <w:r>
        <w:rPr>
          <w:color w:val="231F20"/>
          <w:spacing w:val="-8"/>
          <w:w w:val="105"/>
        </w:rPr>
        <w:t xml:space="preserve"> </w:t>
      </w:r>
      <w:r>
        <w:rPr>
          <w:color w:val="231F20"/>
          <w:w w:val="105"/>
        </w:rPr>
        <w:t>of</w:t>
      </w:r>
      <w:r>
        <w:rPr>
          <w:color w:val="231F20"/>
          <w:spacing w:val="-7"/>
          <w:w w:val="105"/>
        </w:rPr>
        <w:t xml:space="preserve"> </w:t>
      </w:r>
      <w:r>
        <w:rPr>
          <w:color w:val="231F20"/>
          <w:w w:val="105"/>
        </w:rPr>
        <w:t>the</w:t>
      </w:r>
      <w:r>
        <w:rPr>
          <w:color w:val="231F20"/>
          <w:spacing w:val="-14"/>
          <w:w w:val="105"/>
        </w:rPr>
        <w:t xml:space="preserve"> </w:t>
      </w:r>
      <w:r>
        <w:rPr>
          <w:color w:val="231F20"/>
          <w:w w:val="105"/>
        </w:rPr>
        <w:t>“breeding”</w:t>
      </w:r>
      <w:r>
        <w:rPr>
          <w:color w:val="231F20"/>
          <w:spacing w:val="-15"/>
          <w:w w:val="105"/>
        </w:rPr>
        <w:t xml:space="preserve"> </w:t>
      </w:r>
      <w:r>
        <w:rPr>
          <w:color w:val="231F20"/>
          <w:w w:val="105"/>
        </w:rPr>
        <w:t>fundamental</w:t>
      </w:r>
      <w:r>
        <w:rPr>
          <w:color w:val="231F20"/>
          <w:spacing w:val="-7"/>
          <w:w w:val="105"/>
        </w:rPr>
        <w:t xml:space="preserve"> </w:t>
      </w:r>
      <w:r>
        <w:rPr>
          <w:color w:val="231F20"/>
          <w:w w:val="105"/>
        </w:rPr>
        <w:t>to</w:t>
      </w:r>
      <w:r>
        <w:rPr>
          <w:color w:val="231F20"/>
          <w:spacing w:val="-8"/>
          <w:w w:val="105"/>
        </w:rPr>
        <w:t xml:space="preserve"> </w:t>
      </w:r>
      <w:r>
        <w:rPr>
          <w:color w:val="231F20"/>
          <w:w w:val="105"/>
        </w:rPr>
        <w:t>the very production of the human animal itself. But how precisely is one to think</w:t>
      </w:r>
      <w:r>
        <w:rPr>
          <w:color w:val="231F20"/>
          <w:spacing w:val="-19"/>
          <w:w w:val="105"/>
        </w:rPr>
        <w:t xml:space="preserve"> </w:t>
      </w:r>
      <w:r>
        <w:rPr>
          <w:color w:val="231F20"/>
          <w:w w:val="105"/>
        </w:rPr>
        <w:t>the</w:t>
      </w:r>
      <w:r>
        <w:rPr>
          <w:color w:val="231F20"/>
          <w:spacing w:val="-24"/>
          <w:w w:val="105"/>
        </w:rPr>
        <w:t xml:space="preserve"> </w:t>
      </w:r>
      <w:r>
        <w:rPr>
          <w:color w:val="231F20"/>
          <w:w w:val="105"/>
        </w:rPr>
        <w:t>“entwinement”</w:t>
      </w:r>
      <w:r>
        <w:rPr>
          <w:color w:val="231F20"/>
          <w:spacing w:val="-24"/>
          <w:w w:val="105"/>
        </w:rPr>
        <w:t xml:space="preserve"> </w:t>
      </w:r>
      <w:r>
        <w:rPr>
          <w:color w:val="231F20"/>
          <w:w w:val="105"/>
        </w:rPr>
        <w:t>of</w:t>
      </w:r>
      <w:r>
        <w:rPr>
          <w:color w:val="231F20"/>
          <w:spacing w:val="-18"/>
          <w:w w:val="105"/>
        </w:rPr>
        <w:t xml:space="preserve"> </w:t>
      </w:r>
      <w:r>
        <w:rPr>
          <w:color w:val="231F20"/>
          <w:w w:val="105"/>
        </w:rPr>
        <w:t>music</w:t>
      </w:r>
      <w:r>
        <w:rPr>
          <w:color w:val="231F20"/>
          <w:spacing w:val="-18"/>
          <w:w w:val="105"/>
        </w:rPr>
        <w:t xml:space="preserve"> </w:t>
      </w:r>
      <w:r>
        <w:rPr>
          <w:color w:val="231F20"/>
          <w:w w:val="105"/>
        </w:rPr>
        <w:t>and</w:t>
      </w:r>
      <w:r>
        <w:rPr>
          <w:color w:val="231F20"/>
          <w:spacing w:val="-18"/>
          <w:w w:val="105"/>
        </w:rPr>
        <w:t xml:space="preserve"> </w:t>
      </w:r>
      <w:r>
        <w:rPr>
          <w:color w:val="231F20"/>
          <w:w w:val="105"/>
        </w:rPr>
        <w:t>silence?</w:t>
      </w:r>
      <w:r>
        <w:rPr>
          <w:color w:val="231F20"/>
          <w:spacing w:val="-18"/>
          <w:w w:val="105"/>
        </w:rPr>
        <w:t xml:space="preserve"> </w:t>
      </w:r>
      <w:r>
        <w:rPr>
          <w:color w:val="231F20"/>
          <w:w w:val="105"/>
        </w:rPr>
        <w:t>Is</w:t>
      </w:r>
      <w:r>
        <w:rPr>
          <w:color w:val="231F20"/>
          <w:spacing w:val="-18"/>
          <w:w w:val="105"/>
        </w:rPr>
        <w:t xml:space="preserve"> </w:t>
      </w:r>
      <w:r>
        <w:rPr>
          <w:color w:val="231F20"/>
          <w:w w:val="105"/>
        </w:rPr>
        <w:t>this</w:t>
      </w:r>
      <w:r>
        <w:rPr>
          <w:color w:val="231F20"/>
          <w:spacing w:val="-18"/>
          <w:w w:val="105"/>
        </w:rPr>
        <w:t xml:space="preserve"> </w:t>
      </w:r>
      <w:r>
        <w:rPr>
          <w:color w:val="231F20"/>
          <w:w w:val="105"/>
        </w:rPr>
        <w:t>a</w:t>
      </w:r>
      <w:r>
        <w:rPr>
          <w:color w:val="231F20"/>
          <w:spacing w:val="-18"/>
          <w:w w:val="105"/>
        </w:rPr>
        <w:t xml:space="preserve"> </w:t>
      </w:r>
      <w:r>
        <w:rPr>
          <w:color w:val="231F20"/>
          <w:w w:val="105"/>
        </w:rPr>
        <w:t>matter</w:t>
      </w:r>
      <w:r>
        <w:rPr>
          <w:color w:val="231F20"/>
          <w:spacing w:val="-18"/>
          <w:w w:val="105"/>
        </w:rPr>
        <w:t xml:space="preserve"> </w:t>
      </w:r>
      <w:r>
        <w:rPr>
          <w:color w:val="231F20"/>
          <w:w w:val="105"/>
        </w:rPr>
        <w:t>of</w:t>
      </w:r>
      <w:r>
        <w:rPr>
          <w:color w:val="231F20"/>
          <w:spacing w:val="-18"/>
          <w:w w:val="105"/>
        </w:rPr>
        <w:t xml:space="preserve"> </w:t>
      </w:r>
      <w:r>
        <w:rPr>
          <w:color w:val="231F20"/>
          <w:w w:val="105"/>
        </w:rPr>
        <w:t>appreciat- ing,</w:t>
      </w:r>
      <w:r>
        <w:rPr>
          <w:color w:val="231F20"/>
          <w:spacing w:val="-13"/>
          <w:w w:val="105"/>
        </w:rPr>
        <w:t xml:space="preserve"> </w:t>
      </w:r>
      <w:r>
        <w:rPr>
          <w:color w:val="231F20"/>
          <w:w w:val="105"/>
        </w:rPr>
        <w:t>at</w:t>
      </w:r>
      <w:r>
        <w:rPr>
          <w:color w:val="231F20"/>
          <w:spacing w:val="-6"/>
          <w:w w:val="105"/>
        </w:rPr>
        <w:t xml:space="preserve"> </w:t>
      </w:r>
      <w:r>
        <w:rPr>
          <w:color w:val="231F20"/>
          <w:w w:val="105"/>
        </w:rPr>
        <w:t>the</w:t>
      </w:r>
      <w:r>
        <w:rPr>
          <w:color w:val="231F20"/>
          <w:spacing w:val="-6"/>
          <w:w w:val="105"/>
        </w:rPr>
        <w:t xml:space="preserve"> </w:t>
      </w:r>
      <w:r>
        <w:rPr>
          <w:color w:val="231F20"/>
          <w:w w:val="105"/>
        </w:rPr>
        <w:t>level</w:t>
      </w:r>
      <w:r>
        <w:rPr>
          <w:color w:val="231F20"/>
          <w:spacing w:val="-6"/>
          <w:w w:val="105"/>
        </w:rPr>
        <w:t xml:space="preserve"> </w:t>
      </w:r>
      <w:r>
        <w:rPr>
          <w:color w:val="231F20"/>
          <w:w w:val="105"/>
        </w:rPr>
        <w:t>of</w:t>
      </w:r>
      <w:r>
        <w:rPr>
          <w:color w:val="231F20"/>
          <w:spacing w:val="-6"/>
          <w:w w:val="105"/>
        </w:rPr>
        <w:t xml:space="preserve"> </w:t>
      </w:r>
      <w:r>
        <w:rPr>
          <w:color w:val="231F20"/>
          <w:w w:val="105"/>
        </w:rPr>
        <w:t>musical</w:t>
      </w:r>
      <w:r>
        <w:rPr>
          <w:color w:val="231F20"/>
          <w:spacing w:val="-7"/>
          <w:w w:val="105"/>
        </w:rPr>
        <w:t xml:space="preserve"> </w:t>
      </w:r>
      <w:r>
        <w:rPr>
          <w:color w:val="231F20"/>
          <w:w w:val="105"/>
        </w:rPr>
        <w:t>notation,</w:t>
      </w:r>
      <w:r>
        <w:rPr>
          <w:color w:val="231F20"/>
          <w:spacing w:val="-12"/>
          <w:w w:val="105"/>
        </w:rPr>
        <w:t xml:space="preserve"> </w:t>
      </w:r>
      <w:r>
        <w:rPr>
          <w:color w:val="231F20"/>
          <w:w w:val="105"/>
        </w:rPr>
        <w:t>the</w:t>
      </w:r>
      <w:r>
        <w:rPr>
          <w:color w:val="231F20"/>
          <w:spacing w:val="-6"/>
          <w:w w:val="105"/>
        </w:rPr>
        <w:t xml:space="preserve"> </w:t>
      </w:r>
      <w:r>
        <w:rPr>
          <w:color w:val="231F20"/>
          <w:w w:val="105"/>
        </w:rPr>
        <w:t>function</w:t>
      </w:r>
      <w:r>
        <w:rPr>
          <w:color w:val="231F20"/>
          <w:spacing w:val="-6"/>
          <w:w w:val="105"/>
        </w:rPr>
        <w:t xml:space="preserve"> </w:t>
      </w:r>
      <w:r>
        <w:rPr>
          <w:color w:val="231F20"/>
          <w:w w:val="105"/>
        </w:rPr>
        <w:t>of</w:t>
      </w:r>
      <w:r>
        <w:rPr>
          <w:color w:val="231F20"/>
          <w:spacing w:val="-7"/>
          <w:w w:val="105"/>
        </w:rPr>
        <w:t xml:space="preserve"> </w:t>
      </w:r>
      <w:r>
        <w:rPr>
          <w:color w:val="231F20"/>
          <w:w w:val="105"/>
        </w:rPr>
        <w:t>the</w:t>
      </w:r>
      <w:r>
        <w:rPr>
          <w:color w:val="231F20"/>
          <w:spacing w:val="-6"/>
          <w:w w:val="105"/>
        </w:rPr>
        <w:t xml:space="preserve"> </w:t>
      </w:r>
      <w:r>
        <w:rPr>
          <w:color w:val="231F20"/>
          <w:w w:val="105"/>
        </w:rPr>
        <w:t>rest</w:t>
      </w:r>
      <w:r>
        <w:rPr>
          <w:color w:val="231F20"/>
          <w:spacing w:val="-6"/>
          <w:w w:val="105"/>
        </w:rPr>
        <w:t xml:space="preserve"> </w:t>
      </w:r>
      <w:r>
        <w:rPr>
          <w:color w:val="231F20"/>
          <w:spacing w:val="-8"/>
          <w:w w:val="105"/>
        </w:rPr>
        <w:t>or,</w:t>
      </w:r>
      <w:r>
        <w:rPr>
          <w:color w:val="231F20"/>
          <w:spacing w:val="-12"/>
          <w:w w:val="105"/>
        </w:rPr>
        <w:t xml:space="preserve"> </w:t>
      </w:r>
      <w:r>
        <w:rPr>
          <w:color w:val="231F20"/>
          <w:w w:val="105"/>
        </w:rPr>
        <w:t>at</w:t>
      </w:r>
      <w:r>
        <w:rPr>
          <w:color w:val="231F20"/>
          <w:spacing w:val="-6"/>
          <w:w w:val="105"/>
        </w:rPr>
        <w:t xml:space="preserve"> </w:t>
      </w:r>
      <w:r>
        <w:rPr>
          <w:color w:val="231F20"/>
          <w:w w:val="105"/>
        </w:rPr>
        <w:t>the</w:t>
      </w:r>
      <w:r>
        <w:rPr>
          <w:color w:val="231F20"/>
          <w:spacing w:val="-7"/>
          <w:w w:val="105"/>
        </w:rPr>
        <w:t xml:space="preserve"> </w:t>
      </w:r>
      <w:r>
        <w:rPr>
          <w:color w:val="231F20"/>
          <w:w w:val="105"/>
        </w:rPr>
        <w:t>level of</w:t>
      </w:r>
      <w:r>
        <w:rPr>
          <w:color w:val="231F20"/>
          <w:spacing w:val="-11"/>
          <w:w w:val="105"/>
        </w:rPr>
        <w:t xml:space="preserve"> </w:t>
      </w:r>
      <w:r>
        <w:rPr>
          <w:color w:val="231F20"/>
          <w:w w:val="105"/>
        </w:rPr>
        <w:t>jazz</w:t>
      </w:r>
      <w:r>
        <w:rPr>
          <w:color w:val="231F20"/>
          <w:spacing w:val="-11"/>
          <w:w w:val="105"/>
        </w:rPr>
        <w:t xml:space="preserve"> </w:t>
      </w:r>
      <w:r>
        <w:rPr>
          <w:color w:val="231F20"/>
          <w:w w:val="105"/>
        </w:rPr>
        <w:t>performance,</w:t>
      </w:r>
      <w:r>
        <w:rPr>
          <w:color w:val="231F20"/>
          <w:spacing w:val="-17"/>
          <w:w w:val="105"/>
        </w:rPr>
        <w:t xml:space="preserve"> </w:t>
      </w:r>
      <w:r>
        <w:rPr>
          <w:color w:val="231F20"/>
          <w:w w:val="105"/>
        </w:rPr>
        <w:t>the</w:t>
      </w:r>
      <w:r>
        <w:rPr>
          <w:color w:val="231F20"/>
          <w:spacing w:val="-11"/>
          <w:w w:val="105"/>
        </w:rPr>
        <w:t xml:space="preserve"> </w:t>
      </w:r>
      <w:r>
        <w:rPr>
          <w:color w:val="231F20"/>
          <w:w w:val="105"/>
        </w:rPr>
        <w:t>function</w:t>
      </w:r>
      <w:r>
        <w:rPr>
          <w:color w:val="231F20"/>
          <w:spacing w:val="-11"/>
          <w:w w:val="105"/>
        </w:rPr>
        <w:t xml:space="preserve"> </w:t>
      </w:r>
      <w:r>
        <w:rPr>
          <w:color w:val="231F20"/>
          <w:w w:val="105"/>
        </w:rPr>
        <w:t>of</w:t>
      </w:r>
      <w:r>
        <w:rPr>
          <w:color w:val="231F20"/>
          <w:spacing w:val="-17"/>
          <w:w w:val="105"/>
        </w:rPr>
        <w:t xml:space="preserve"> </w:t>
      </w:r>
      <w:r>
        <w:rPr>
          <w:color w:val="231F20"/>
          <w:w w:val="105"/>
        </w:rPr>
        <w:t>“sitting</w:t>
      </w:r>
      <w:r>
        <w:rPr>
          <w:color w:val="231F20"/>
          <w:spacing w:val="-11"/>
          <w:w w:val="105"/>
        </w:rPr>
        <w:t xml:space="preserve"> </w:t>
      </w:r>
      <w:r>
        <w:rPr>
          <w:color w:val="231F20"/>
          <w:w w:val="105"/>
        </w:rPr>
        <w:t>out?”</w:t>
      </w:r>
      <w:r>
        <w:rPr>
          <w:color w:val="231F20"/>
          <w:spacing w:val="-17"/>
          <w:w w:val="105"/>
        </w:rPr>
        <w:t xml:space="preserve"> </w:t>
      </w:r>
      <w:r>
        <w:rPr>
          <w:color w:val="231F20"/>
          <w:w w:val="105"/>
        </w:rPr>
        <w:t>Is</w:t>
      </w:r>
      <w:r>
        <w:rPr>
          <w:color w:val="231F20"/>
          <w:spacing w:val="-11"/>
          <w:w w:val="105"/>
        </w:rPr>
        <w:t xml:space="preserve"> </w:t>
      </w:r>
      <w:r>
        <w:rPr>
          <w:color w:val="231F20"/>
          <w:w w:val="105"/>
        </w:rPr>
        <w:t>silence</w:t>
      </w:r>
      <w:r>
        <w:rPr>
          <w:color w:val="231F20"/>
          <w:spacing w:val="-10"/>
          <w:w w:val="105"/>
        </w:rPr>
        <w:t xml:space="preserve"> </w:t>
      </w:r>
      <w:r>
        <w:rPr>
          <w:color w:val="231F20"/>
          <w:w w:val="105"/>
        </w:rPr>
        <w:t>simply</w:t>
      </w:r>
      <w:r>
        <w:rPr>
          <w:color w:val="231F20"/>
          <w:spacing w:val="-11"/>
          <w:w w:val="105"/>
        </w:rPr>
        <w:t xml:space="preserve"> </w:t>
      </w:r>
      <w:r>
        <w:rPr>
          <w:color w:val="231F20"/>
          <w:w w:val="105"/>
        </w:rPr>
        <w:t>a</w:t>
      </w:r>
      <w:r>
        <w:rPr>
          <w:color w:val="231F20"/>
          <w:spacing w:val="-11"/>
          <w:w w:val="105"/>
        </w:rPr>
        <w:t xml:space="preserve"> </w:t>
      </w:r>
      <w:r>
        <w:rPr>
          <w:color w:val="231F20"/>
          <w:w w:val="105"/>
        </w:rPr>
        <w:t>mat- ter of not</w:t>
      </w:r>
      <w:r>
        <w:rPr>
          <w:color w:val="231F20"/>
          <w:spacing w:val="-11"/>
          <w:w w:val="105"/>
        </w:rPr>
        <w:t xml:space="preserve"> </w:t>
      </w:r>
      <w:r>
        <w:rPr>
          <w:color w:val="231F20"/>
          <w:w w:val="105"/>
        </w:rPr>
        <w:t>playing?</w:t>
      </w:r>
    </w:p>
    <w:p w:rsidR="007C7C96" w:rsidRDefault="00000000">
      <w:pPr>
        <w:pStyle w:val="a3"/>
        <w:spacing w:before="2" w:line="271" w:lineRule="auto"/>
        <w:ind w:left="119" w:right="113" w:firstLine="240"/>
        <w:jc w:val="both"/>
      </w:pPr>
      <w:r>
        <w:rPr>
          <w:color w:val="231F20"/>
          <w:w w:val="105"/>
        </w:rPr>
        <w:t>The disciplinary reflections with which my preliminary remarks con- cluded</w:t>
      </w:r>
      <w:r>
        <w:rPr>
          <w:color w:val="231F20"/>
          <w:spacing w:val="-12"/>
          <w:w w:val="105"/>
        </w:rPr>
        <w:t xml:space="preserve"> </w:t>
      </w:r>
      <w:r>
        <w:rPr>
          <w:color w:val="231F20"/>
          <w:w w:val="105"/>
        </w:rPr>
        <w:t>open</w:t>
      </w:r>
      <w:r>
        <w:rPr>
          <w:color w:val="231F20"/>
          <w:spacing w:val="-11"/>
          <w:w w:val="105"/>
        </w:rPr>
        <w:t xml:space="preserve"> </w:t>
      </w:r>
      <w:r>
        <w:rPr>
          <w:color w:val="231F20"/>
          <w:w w:val="105"/>
        </w:rPr>
        <w:t>onto</w:t>
      </w:r>
      <w:r>
        <w:rPr>
          <w:color w:val="231F20"/>
          <w:spacing w:val="-11"/>
          <w:w w:val="105"/>
        </w:rPr>
        <w:t xml:space="preserve"> </w:t>
      </w:r>
      <w:r>
        <w:rPr>
          <w:color w:val="231F20"/>
          <w:w w:val="105"/>
        </w:rPr>
        <w:t>other</w:t>
      </w:r>
      <w:r>
        <w:rPr>
          <w:color w:val="231F20"/>
          <w:spacing w:val="-11"/>
          <w:w w:val="105"/>
        </w:rPr>
        <w:t xml:space="preserve"> </w:t>
      </w:r>
      <w:r>
        <w:rPr>
          <w:color w:val="231F20"/>
          <w:w w:val="105"/>
        </w:rPr>
        <w:t>problems.</w:t>
      </w:r>
      <w:r>
        <w:rPr>
          <w:color w:val="231F20"/>
          <w:spacing w:val="-17"/>
          <w:w w:val="105"/>
        </w:rPr>
        <w:t xml:space="preserve"> </w:t>
      </w:r>
      <w:r>
        <w:rPr>
          <w:color w:val="231F20"/>
          <w:w w:val="105"/>
        </w:rPr>
        <w:t>Is</w:t>
      </w:r>
      <w:r>
        <w:rPr>
          <w:color w:val="231F20"/>
          <w:spacing w:val="-11"/>
          <w:w w:val="105"/>
        </w:rPr>
        <w:t xml:space="preserve"> </w:t>
      </w:r>
      <w:r>
        <w:rPr>
          <w:color w:val="231F20"/>
          <w:w w:val="105"/>
        </w:rPr>
        <w:t>entwinement,</w:t>
      </w:r>
      <w:r>
        <w:rPr>
          <w:color w:val="231F20"/>
          <w:spacing w:val="-18"/>
          <w:w w:val="105"/>
        </w:rPr>
        <w:t xml:space="preserve"> </w:t>
      </w:r>
      <w:r>
        <w:rPr>
          <w:color w:val="231F20"/>
          <w:w w:val="105"/>
        </w:rPr>
        <w:t>perhaps,</w:t>
      </w:r>
      <w:r>
        <w:rPr>
          <w:color w:val="231F20"/>
          <w:spacing w:val="-17"/>
          <w:w w:val="105"/>
        </w:rPr>
        <w:t xml:space="preserve"> </w:t>
      </w:r>
      <w:r>
        <w:rPr>
          <w:color w:val="231F20"/>
          <w:w w:val="105"/>
        </w:rPr>
        <w:t>another</w:t>
      </w:r>
      <w:r>
        <w:rPr>
          <w:color w:val="231F20"/>
          <w:spacing w:val="-11"/>
          <w:w w:val="105"/>
        </w:rPr>
        <w:t xml:space="preserve"> </w:t>
      </w:r>
      <w:r>
        <w:rPr>
          <w:color w:val="231F20"/>
          <w:w w:val="105"/>
        </w:rPr>
        <w:t>avatar of</w:t>
      </w:r>
      <w:r>
        <w:rPr>
          <w:color w:val="231F20"/>
          <w:spacing w:val="-23"/>
          <w:w w:val="105"/>
        </w:rPr>
        <w:t xml:space="preserve"> </w:t>
      </w:r>
      <w:r>
        <w:rPr>
          <w:color w:val="231F20"/>
          <w:w w:val="105"/>
        </w:rPr>
        <w:t>the</w:t>
      </w:r>
      <w:r>
        <w:rPr>
          <w:color w:val="231F20"/>
          <w:spacing w:val="-27"/>
          <w:w w:val="105"/>
        </w:rPr>
        <w:t xml:space="preserve"> </w:t>
      </w:r>
      <w:r>
        <w:rPr>
          <w:color w:val="231F20"/>
          <w:w w:val="105"/>
        </w:rPr>
        <w:t>“zone”</w:t>
      </w:r>
      <w:r>
        <w:rPr>
          <w:color w:val="231F20"/>
          <w:spacing w:val="-26"/>
          <w:w w:val="105"/>
        </w:rPr>
        <w:t xml:space="preserve"> </w:t>
      </w:r>
      <w:r>
        <w:rPr>
          <w:color w:val="231F20"/>
          <w:w w:val="105"/>
        </w:rPr>
        <w:t>between</w:t>
      </w:r>
      <w:r>
        <w:rPr>
          <w:color w:val="231F20"/>
          <w:spacing w:val="-23"/>
          <w:w w:val="105"/>
        </w:rPr>
        <w:t xml:space="preserve"> </w:t>
      </w:r>
      <w:r>
        <w:rPr>
          <w:color w:val="231F20"/>
          <w:w w:val="105"/>
        </w:rPr>
        <w:t>psychoanalysis</w:t>
      </w:r>
      <w:r>
        <w:rPr>
          <w:color w:val="231F20"/>
          <w:spacing w:val="-22"/>
          <w:w w:val="105"/>
        </w:rPr>
        <w:t xml:space="preserve"> </w:t>
      </w:r>
      <w:r>
        <w:rPr>
          <w:color w:val="231F20"/>
          <w:w w:val="105"/>
        </w:rPr>
        <w:t>and</w:t>
      </w:r>
      <w:r>
        <w:rPr>
          <w:color w:val="231F20"/>
          <w:spacing w:val="-22"/>
          <w:w w:val="105"/>
        </w:rPr>
        <w:t xml:space="preserve"> </w:t>
      </w:r>
      <w:r>
        <w:rPr>
          <w:color w:val="231F20"/>
          <w:spacing w:val="-3"/>
          <w:w w:val="105"/>
        </w:rPr>
        <w:t>psychology,</w:t>
      </w:r>
      <w:r>
        <w:rPr>
          <w:color w:val="231F20"/>
          <w:spacing w:val="-27"/>
          <w:w w:val="105"/>
        </w:rPr>
        <w:t xml:space="preserve"> </w:t>
      </w:r>
      <w:r>
        <w:rPr>
          <w:color w:val="231F20"/>
          <w:w w:val="105"/>
        </w:rPr>
        <w:t>or</w:t>
      </w:r>
      <w:r>
        <w:rPr>
          <w:color w:val="231F20"/>
          <w:spacing w:val="-22"/>
          <w:w w:val="105"/>
        </w:rPr>
        <w:t xml:space="preserve"> </w:t>
      </w:r>
      <w:r>
        <w:rPr>
          <w:color w:val="231F20"/>
          <w:w w:val="105"/>
        </w:rPr>
        <w:t>between</w:t>
      </w:r>
      <w:r>
        <w:rPr>
          <w:color w:val="231F20"/>
          <w:spacing w:val="-22"/>
          <w:w w:val="105"/>
        </w:rPr>
        <w:t xml:space="preserve"> </w:t>
      </w:r>
      <w:r>
        <w:rPr>
          <w:color w:val="231F20"/>
          <w:w w:val="105"/>
        </w:rPr>
        <w:t xml:space="preserve">philoso- phy and </w:t>
      </w:r>
      <w:r>
        <w:rPr>
          <w:color w:val="231F20"/>
          <w:spacing w:val="-3"/>
          <w:w w:val="105"/>
        </w:rPr>
        <w:t xml:space="preserve">nonphilosophy, </w:t>
      </w:r>
      <w:r>
        <w:rPr>
          <w:color w:val="231F20"/>
          <w:w w:val="105"/>
        </w:rPr>
        <w:t>say musicology? Is silence a name for and thus</w:t>
      </w:r>
      <w:r>
        <w:rPr>
          <w:color w:val="231F20"/>
          <w:spacing w:val="-36"/>
          <w:w w:val="105"/>
        </w:rPr>
        <w:t xml:space="preserve"> </w:t>
      </w:r>
      <w:r>
        <w:rPr>
          <w:color w:val="231F20"/>
          <w:w w:val="105"/>
        </w:rPr>
        <w:t>a means</w:t>
      </w:r>
      <w:r>
        <w:rPr>
          <w:color w:val="231F20"/>
          <w:spacing w:val="-16"/>
          <w:w w:val="105"/>
        </w:rPr>
        <w:t xml:space="preserve"> </w:t>
      </w:r>
      <w:r>
        <w:rPr>
          <w:color w:val="231F20"/>
          <w:w w:val="105"/>
        </w:rPr>
        <w:t>by</w:t>
      </w:r>
      <w:r>
        <w:rPr>
          <w:color w:val="231F20"/>
          <w:spacing w:val="-15"/>
          <w:w w:val="105"/>
        </w:rPr>
        <w:t xml:space="preserve"> </w:t>
      </w:r>
      <w:r>
        <w:rPr>
          <w:color w:val="231F20"/>
          <w:w w:val="105"/>
        </w:rPr>
        <w:t>which</w:t>
      </w:r>
      <w:r>
        <w:rPr>
          <w:color w:val="231F20"/>
          <w:spacing w:val="-15"/>
          <w:w w:val="105"/>
        </w:rPr>
        <w:t xml:space="preserve"> </w:t>
      </w:r>
      <w:r>
        <w:rPr>
          <w:color w:val="231F20"/>
          <w:w w:val="105"/>
        </w:rPr>
        <w:t>to</w:t>
      </w:r>
      <w:r>
        <w:rPr>
          <w:color w:val="231F20"/>
          <w:spacing w:val="-15"/>
          <w:w w:val="105"/>
        </w:rPr>
        <w:t xml:space="preserve"> </w:t>
      </w:r>
      <w:r>
        <w:rPr>
          <w:color w:val="231F20"/>
          <w:w w:val="105"/>
        </w:rPr>
        <w:t>think</w:t>
      </w:r>
      <w:r>
        <w:rPr>
          <w:color w:val="231F20"/>
          <w:spacing w:val="-15"/>
          <w:w w:val="105"/>
        </w:rPr>
        <w:t xml:space="preserve"> </w:t>
      </w:r>
      <w:r>
        <w:rPr>
          <w:color w:val="231F20"/>
          <w:w w:val="105"/>
        </w:rPr>
        <w:t>what</w:t>
      </w:r>
      <w:r>
        <w:rPr>
          <w:color w:val="231F20"/>
          <w:spacing w:val="-16"/>
          <w:w w:val="105"/>
        </w:rPr>
        <w:t xml:space="preserve"> </w:t>
      </w:r>
      <w:r>
        <w:rPr>
          <w:color w:val="231F20"/>
          <w:w w:val="105"/>
        </w:rPr>
        <w:t>acts</w:t>
      </w:r>
      <w:r>
        <w:rPr>
          <w:color w:val="231F20"/>
          <w:spacing w:val="-15"/>
          <w:w w:val="105"/>
        </w:rPr>
        <w:t xml:space="preserve"> </w:t>
      </w:r>
      <w:r>
        <w:rPr>
          <w:color w:val="231F20"/>
          <w:w w:val="105"/>
        </w:rPr>
        <w:t>within</w:t>
      </w:r>
      <w:r>
        <w:rPr>
          <w:color w:val="231F20"/>
          <w:spacing w:val="-15"/>
          <w:w w:val="105"/>
        </w:rPr>
        <w:t xml:space="preserve"> </w:t>
      </w:r>
      <w:r>
        <w:rPr>
          <w:color w:val="231F20"/>
          <w:w w:val="105"/>
        </w:rPr>
        <w:t>this</w:t>
      </w:r>
      <w:r>
        <w:rPr>
          <w:color w:val="231F20"/>
          <w:spacing w:val="-15"/>
          <w:w w:val="105"/>
        </w:rPr>
        <w:t xml:space="preserve"> </w:t>
      </w:r>
      <w:r>
        <w:rPr>
          <w:color w:val="231F20"/>
          <w:w w:val="105"/>
        </w:rPr>
        <w:t>zone</w:t>
      </w:r>
      <w:r>
        <w:rPr>
          <w:color w:val="231F20"/>
          <w:spacing w:val="-15"/>
          <w:w w:val="105"/>
        </w:rPr>
        <w:t xml:space="preserve"> </w:t>
      </w:r>
      <w:r>
        <w:rPr>
          <w:color w:val="231F20"/>
          <w:w w:val="105"/>
        </w:rPr>
        <w:t>without</w:t>
      </w:r>
      <w:r>
        <w:rPr>
          <w:color w:val="231F20"/>
          <w:spacing w:val="-15"/>
          <w:w w:val="105"/>
        </w:rPr>
        <w:t xml:space="preserve"> </w:t>
      </w:r>
      <w:r>
        <w:rPr>
          <w:color w:val="231F20"/>
          <w:w w:val="105"/>
        </w:rPr>
        <w:t>succumbing</w:t>
      </w:r>
      <w:r>
        <w:rPr>
          <w:color w:val="231F20"/>
          <w:spacing w:val="-16"/>
          <w:w w:val="105"/>
        </w:rPr>
        <w:t xml:space="preserve"> </w:t>
      </w:r>
      <w:r>
        <w:rPr>
          <w:color w:val="231F20"/>
          <w:w w:val="105"/>
        </w:rPr>
        <w:t>to its topographic protocols? By linking silence and the unintentional, Cage points</w:t>
      </w:r>
      <w:r>
        <w:rPr>
          <w:color w:val="231F20"/>
          <w:spacing w:val="-11"/>
          <w:w w:val="105"/>
        </w:rPr>
        <w:t xml:space="preserve"> </w:t>
      </w:r>
      <w:r>
        <w:rPr>
          <w:color w:val="231F20"/>
          <w:w w:val="105"/>
        </w:rPr>
        <w:t>us</w:t>
      </w:r>
      <w:r>
        <w:rPr>
          <w:color w:val="231F20"/>
          <w:spacing w:val="-11"/>
          <w:w w:val="105"/>
        </w:rPr>
        <w:t xml:space="preserve"> </w:t>
      </w:r>
      <w:r>
        <w:rPr>
          <w:color w:val="231F20"/>
          <w:w w:val="105"/>
        </w:rPr>
        <w:t>precisely</w:t>
      </w:r>
      <w:r>
        <w:rPr>
          <w:color w:val="231F20"/>
          <w:spacing w:val="-10"/>
          <w:w w:val="105"/>
        </w:rPr>
        <w:t xml:space="preserve"> </w:t>
      </w:r>
      <w:r>
        <w:rPr>
          <w:color w:val="231F20"/>
          <w:w w:val="105"/>
        </w:rPr>
        <w:t>in</w:t>
      </w:r>
      <w:r>
        <w:rPr>
          <w:color w:val="231F20"/>
          <w:spacing w:val="-11"/>
          <w:w w:val="105"/>
        </w:rPr>
        <w:t xml:space="preserve"> </w:t>
      </w:r>
      <w:r>
        <w:rPr>
          <w:color w:val="231F20"/>
          <w:w w:val="105"/>
        </w:rPr>
        <w:t>this</w:t>
      </w:r>
      <w:r>
        <w:rPr>
          <w:color w:val="231F20"/>
          <w:spacing w:val="-10"/>
          <w:w w:val="105"/>
        </w:rPr>
        <w:t xml:space="preserve"> </w:t>
      </w:r>
      <w:r>
        <w:rPr>
          <w:color w:val="231F20"/>
          <w:w w:val="105"/>
        </w:rPr>
        <w:t>direction,</w:t>
      </w:r>
      <w:r>
        <w:rPr>
          <w:color w:val="231F20"/>
          <w:spacing w:val="-18"/>
          <w:w w:val="105"/>
        </w:rPr>
        <w:t xml:space="preserve"> </w:t>
      </w:r>
      <w:r>
        <w:rPr>
          <w:color w:val="231F20"/>
          <w:w w:val="105"/>
        </w:rPr>
        <w:t>for</w:t>
      </w:r>
      <w:r>
        <w:rPr>
          <w:color w:val="231F20"/>
          <w:spacing w:val="-10"/>
          <w:w w:val="105"/>
        </w:rPr>
        <w:t xml:space="preserve"> </w:t>
      </w:r>
      <w:r>
        <w:rPr>
          <w:color w:val="231F20"/>
          <w:w w:val="105"/>
        </w:rPr>
        <w:t>intention</w:t>
      </w:r>
      <w:r>
        <w:rPr>
          <w:color w:val="231F20"/>
          <w:spacing w:val="-11"/>
          <w:w w:val="105"/>
        </w:rPr>
        <w:t xml:space="preserve"> </w:t>
      </w:r>
      <w:r>
        <w:rPr>
          <w:color w:val="231F20"/>
          <w:w w:val="105"/>
        </w:rPr>
        <w:t>might</w:t>
      </w:r>
      <w:r>
        <w:rPr>
          <w:color w:val="231F20"/>
          <w:spacing w:val="-10"/>
          <w:w w:val="105"/>
        </w:rPr>
        <w:t xml:space="preserve"> </w:t>
      </w:r>
      <w:r>
        <w:rPr>
          <w:color w:val="231F20"/>
          <w:w w:val="105"/>
        </w:rPr>
        <w:t>well</w:t>
      </w:r>
      <w:r>
        <w:rPr>
          <w:color w:val="231F20"/>
          <w:spacing w:val="-11"/>
          <w:w w:val="105"/>
        </w:rPr>
        <w:t xml:space="preserve"> </w:t>
      </w:r>
      <w:r>
        <w:rPr>
          <w:color w:val="231F20"/>
          <w:w w:val="105"/>
        </w:rPr>
        <w:t>be</w:t>
      </w:r>
      <w:r>
        <w:rPr>
          <w:color w:val="231F20"/>
          <w:spacing w:val="-10"/>
          <w:w w:val="105"/>
        </w:rPr>
        <w:t xml:space="preserve"> </w:t>
      </w:r>
      <w:r>
        <w:rPr>
          <w:color w:val="231F20"/>
          <w:w w:val="105"/>
        </w:rPr>
        <w:t>read</w:t>
      </w:r>
      <w:r>
        <w:rPr>
          <w:color w:val="231F20"/>
          <w:spacing w:val="-11"/>
          <w:w w:val="105"/>
        </w:rPr>
        <w:t xml:space="preserve"> </w:t>
      </w:r>
      <w:r>
        <w:rPr>
          <w:color w:val="231F20"/>
          <w:w w:val="105"/>
        </w:rPr>
        <w:t>as</w:t>
      </w:r>
      <w:r>
        <w:rPr>
          <w:color w:val="231F20"/>
          <w:spacing w:val="-10"/>
          <w:w w:val="105"/>
        </w:rPr>
        <w:t xml:space="preserve"> </w:t>
      </w:r>
      <w:r>
        <w:rPr>
          <w:color w:val="231F20"/>
          <w:w w:val="105"/>
        </w:rPr>
        <w:t xml:space="preserve">the “instinct for knowledge” (as Freud would put it) of a discipline. And it is surely not by accident that the thinker of disciplinary reason, Michel Foucault, comments in </w:t>
      </w:r>
      <w:r>
        <w:rPr>
          <w:i/>
          <w:color w:val="231F20"/>
          <w:w w:val="105"/>
        </w:rPr>
        <w:t xml:space="preserve">The Hermeneutics of the Subject </w:t>
      </w:r>
      <w:r>
        <w:rPr>
          <w:color w:val="231F20"/>
          <w:w w:val="105"/>
        </w:rPr>
        <w:t xml:space="preserve">lectures on the Sirens episode in the </w:t>
      </w:r>
      <w:r>
        <w:rPr>
          <w:i/>
          <w:color w:val="231F20"/>
          <w:spacing w:val="-4"/>
          <w:w w:val="105"/>
        </w:rPr>
        <w:t xml:space="preserve">Odyssey, </w:t>
      </w:r>
      <w:r>
        <w:rPr>
          <w:color w:val="231F20"/>
          <w:w w:val="105"/>
        </w:rPr>
        <w:t>zeroing in on the acutely pedagogical sig- nificance</w:t>
      </w:r>
      <w:r>
        <w:rPr>
          <w:color w:val="231F20"/>
          <w:spacing w:val="-18"/>
          <w:w w:val="105"/>
        </w:rPr>
        <w:t xml:space="preserve"> </w:t>
      </w:r>
      <w:r>
        <w:rPr>
          <w:color w:val="231F20"/>
          <w:w w:val="105"/>
        </w:rPr>
        <w:t>of</w:t>
      </w:r>
      <w:r>
        <w:rPr>
          <w:color w:val="231F20"/>
          <w:spacing w:val="-18"/>
          <w:w w:val="105"/>
        </w:rPr>
        <w:t xml:space="preserve"> </w:t>
      </w:r>
      <w:r>
        <w:rPr>
          <w:color w:val="231F20"/>
          <w:w w:val="105"/>
        </w:rPr>
        <w:t>outmaneuvering</w:t>
      </w:r>
      <w:r>
        <w:rPr>
          <w:color w:val="231F20"/>
          <w:spacing w:val="-18"/>
          <w:w w:val="105"/>
        </w:rPr>
        <w:t xml:space="preserve"> </w:t>
      </w:r>
      <w:r>
        <w:rPr>
          <w:color w:val="231F20"/>
          <w:w w:val="105"/>
        </w:rPr>
        <w:t>the</w:t>
      </w:r>
      <w:r>
        <w:rPr>
          <w:color w:val="231F20"/>
          <w:spacing w:val="-18"/>
          <w:w w:val="105"/>
        </w:rPr>
        <w:t xml:space="preserve"> </w:t>
      </w:r>
      <w:r>
        <w:rPr>
          <w:color w:val="231F20"/>
          <w:w w:val="105"/>
        </w:rPr>
        <w:t>passivity</w:t>
      </w:r>
      <w:r>
        <w:rPr>
          <w:color w:val="231F20"/>
          <w:spacing w:val="-18"/>
          <w:w w:val="105"/>
        </w:rPr>
        <w:t xml:space="preserve"> </w:t>
      </w:r>
      <w:r>
        <w:rPr>
          <w:color w:val="231F20"/>
          <w:w w:val="105"/>
        </w:rPr>
        <w:t>of</w:t>
      </w:r>
      <w:r>
        <w:rPr>
          <w:color w:val="231F20"/>
          <w:spacing w:val="-18"/>
          <w:w w:val="105"/>
        </w:rPr>
        <w:t xml:space="preserve"> </w:t>
      </w:r>
      <w:r>
        <w:rPr>
          <w:color w:val="231F20"/>
          <w:w w:val="105"/>
        </w:rPr>
        <w:t>listening</w:t>
      </w:r>
      <w:r>
        <w:rPr>
          <w:color w:val="231F20"/>
          <w:spacing w:val="-18"/>
          <w:w w:val="105"/>
        </w:rPr>
        <w:t xml:space="preserve"> </w:t>
      </w:r>
      <w:r>
        <w:rPr>
          <w:color w:val="231F20"/>
          <w:w w:val="105"/>
        </w:rPr>
        <w:t>(</w:t>
      </w:r>
      <w:r>
        <w:rPr>
          <w:rFonts w:ascii="Georgia" w:hAnsi="Georgia"/>
          <w:color w:val="231F20"/>
          <w:w w:val="105"/>
        </w:rPr>
        <w:t>335</w:t>
      </w:r>
      <w:r>
        <w:rPr>
          <w:color w:val="231F20"/>
          <w:w w:val="105"/>
        </w:rPr>
        <w:t>).</w:t>
      </w:r>
      <w:r>
        <w:rPr>
          <w:color w:val="231F20"/>
          <w:spacing w:val="-23"/>
          <w:w w:val="105"/>
        </w:rPr>
        <w:t xml:space="preserve"> </w:t>
      </w:r>
      <w:r>
        <w:rPr>
          <w:color w:val="231F20"/>
          <w:w w:val="105"/>
        </w:rPr>
        <w:t>In</w:t>
      </w:r>
      <w:r>
        <w:rPr>
          <w:color w:val="231F20"/>
          <w:spacing w:val="-18"/>
          <w:w w:val="105"/>
        </w:rPr>
        <w:t xml:space="preserve"> </w:t>
      </w:r>
      <w:r>
        <w:rPr>
          <w:color w:val="231F20"/>
          <w:w w:val="105"/>
        </w:rPr>
        <w:t>any</w:t>
      </w:r>
      <w:r>
        <w:rPr>
          <w:color w:val="231F20"/>
          <w:spacing w:val="-18"/>
          <w:w w:val="105"/>
        </w:rPr>
        <w:t xml:space="preserve"> </w:t>
      </w:r>
      <w:r>
        <w:rPr>
          <w:color w:val="231F20"/>
          <w:w w:val="105"/>
        </w:rPr>
        <w:t>case,</w:t>
      </w:r>
      <w:r>
        <w:rPr>
          <w:color w:val="231F20"/>
          <w:spacing w:val="-23"/>
          <w:w w:val="105"/>
        </w:rPr>
        <w:t xml:space="preserve"> </w:t>
      </w:r>
      <w:r>
        <w:rPr>
          <w:color w:val="231F20"/>
          <w:w w:val="105"/>
        </w:rPr>
        <w:t>a version</w:t>
      </w:r>
      <w:r>
        <w:rPr>
          <w:color w:val="231F20"/>
          <w:spacing w:val="-19"/>
          <w:w w:val="105"/>
        </w:rPr>
        <w:t xml:space="preserve"> </w:t>
      </w:r>
      <w:r>
        <w:rPr>
          <w:color w:val="231F20"/>
          <w:w w:val="105"/>
        </w:rPr>
        <w:t>of</w:t>
      </w:r>
      <w:r>
        <w:rPr>
          <w:color w:val="231F20"/>
          <w:spacing w:val="-18"/>
          <w:w w:val="105"/>
        </w:rPr>
        <w:t xml:space="preserve"> </w:t>
      </w:r>
      <w:r>
        <w:rPr>
          <w:color w:val="231F20"/>
          <w:w w:val="105"/>
        </w:rPr>
        <w:t>this</w:t>
      </w:r>
      <w:r>
        <w:rPr>
          <w:color w:val="231F20"/>
          <w:spacing w:val="-18"/>
          <w:w w:val="105"/>
        </w:rPr>
        <w:t xml:space="preserve"> </w:t>
      </w:r>
      <w:r>
        <w:rPr>
          <w:color w:val="231F20"/>
          <w:w w:val="105"/>
        </w:rPr>
        <w:t>disciplinary</w:t>
      </w:r>
      <w:r>
        <w:rPr>
          <w:color w:val="231F20"/>
          <w:spacing w:val="-18"/>
          <w:w w:val="105"/>
        </w:rPr>
        <w:t xml:space="preserve"> </w:t>
      </w:r>
      <w:r>
        <w:rPr>
          <w:color w:val="231F20"/>
          <w:w w:val="105"/>
        </w:rPr>
        <w:t>puzzle</w:t>
      </w:r>
      <w:r>
        <w:rPr>
          <w:color w:val="231F20"/>
          <w:spacing w:val="-18"/>
          <w:w w:val="105"/>
        </w:rPr>
        <w:t xml:space="preserve"> </w:t>
      </w:r>
      <w:r>
        <w:rPr>
          <w:color w:val="231F20"/>
          <w:w w:val="105"/>
        </w:rPr>
        <w:t>is</w:t>
      </w:r>
      <w:r>
        <w:rPr>
          <w:color w:val="231F20"/>
          <w:spacing w:val="-18"/>
          <w:w w:val="105"/>
        </w:rPr>
        <w:t xml:space="preserve"> </w:t>
      </w:r>
      <w:r>
        <w:rPr>
          <w:color w:val="231F20"/>
          <w:w w:val="105"/>
        </w:rPr>
        <w:t>one</w:t>
      </w:r>
      <w:r>
        <w:rPr>
          <w:color w:val="231F20"/>
          <w:spacing w:val="-18"/>
          <w:w w:val="105"/>
        </w:rPr>
        <w:t xml:space="preserve"> </w:t>
      </w:r>
      <w:r>
        <w:rPr>
          <w:color w:val="231F20"/>
          <w:w w:val="105"/>
        </w:rPr>
        <w:t>of</w:t>
      </w:r>
      <w:r>
        <w:rPr>
          <w:color w:val="231F20"/>
          <w:spacing w:val="-18"/>
          <w:w w:val="105"/>
        </w:rPr>
        <w:t xml:space="preserve"> </w:t>
      </w:r>
      <w:r>
        <w:rPr>
          <w:color w:val="231F20"/>
          <w:w w:val="105"/>
        </w:rPr>
        <w:t>the</w:t>
      </w:r>
      <w:r>
        <w:rPr>
          <w:color w:val="231F20"/>
          <w:spacing w:val="-18"/>
          <w:w w:val="105"/>
        </w:rPr>
        <w:t xml:space="preserve"> </w:t>
      </w:r>
      <w:r>
        <w:rPr>
          <w:color w:val="231F20"/>
          <w:w w:val="105"/>
        </w:rPr>
        <w:t>many</w:t>
      </w:r>
      <w:r>
        <w:rPr>
          <w:color w:val="231F20"/>
          <w:spacing w:val="-18"/>
          <w:w w:val="105"/>
        </w:rPr>
        <w:t xml:space="preserve"> </w:t>
      </w:r>
      <w:r>
        <w:rPr>
          <w:color w:val="231F20"/>
          <w:w w:val="105"/>
        </w:rPr>
        <w:t>disturbing</w:t>
      </w:r>
      <w:r>
        <w:rPr>
          <w:color w:val="231F20"/>
          <w:spacing w:val="-18"/>
          <w:w w:val="105"/>
        </w:rPr>
        <w:t xml:space="preserve"> </w:t>
      </w:r>
      <w:r>
        <w:rPr>
          <w:color w:val="231F20"/>
          <w:w w:val="105"/>
        </w:rPr>
        <w:t>challenges put</w:t>
      </w:r>
      <w:r>
        <w:rPr>
          <w:color w:val="231F20"/>
          <w:spacing w:val="-23"/>
          <w:w w:val="105"/>
        </w:rPr>
        <w:t xml:space="preserve"> </w:t>
      </w:r>
      <w:r>
        <w:rPr>
          <w:color w:val="231F20"/>
          <w:w w:val="105"/>
        </w:rPr>
        <w:t>before</w:t>
      </w:r>
      <w:r>
        <w:rPr>
          <w:color w:val="231F20"/>
          <w:spacing w:val="-22"/>
          <w:w w:val="105"/>
        </w:rPr>
        <w:t xml:space="preserve"> </w:t>
      </w:r>
      <w:r>
        <w:rPr>
          <w:color w:val="231F20"/>
          <w:w w:val="105"/>
        </w:rPr>
        <w:t>us</w:t>
      </w:r>
      <w:r>
        <w:rPr>
          <w:color w:val="231F20"/>
          <w:spacing w:val="-22"/>
          <w:w w:val="105"/>
        </w:rPr>
        <w:t xml:space="preserve"> </w:t>
      </w:r>
      <w:r>
        <w:rPr>
          <w:color w:val="231F20"/>
          <w:w w:val="105"/>
        </w:rPr>
        <w:t>by</w:t>
      </w:r>
      <w:r>
        <w:rPr>
          <w:color w:val="231F20"/>
          <w:spacing w:val="-22"/>
          <w:w w:val="105"/>
        </w:rPr>
        <w:t xml:space="preserve"> </w:t>
      </w:r>
      <w:r>
        <w:rPr>
          <w:color w:val="231F20"/>
          <w:spacing w:val="-3"/>
          <w:w w:val="105"/>
        </w:rPr>
        <w:t>Kafka’s</w:t>
      </w:r>
      <w:r>
        <w:rPr>
          <w:color w:val="231F20"/>
          <w:spacing w:val="-22"/>
          <w:w w:val="105"/>
        </w:rPr>
        <w:t xml:space="preserve"> </w:t>
      </w:r>
      <w:r>
        <w:rPr>
          <w:color w:val="231F20"/>
          <w:w w:val="105"/>
        </w:rPr>
        <w:t>parable</w:t>
      </w:r>
      <w:r>
        <w:rPr>
          <w:color w:val="231F20"/>
          <w:spacing w:val="-27"/>
          <w:w w:val="105"/>
        </w:rPr>
        <w:t xml:space="preserve"> </w:t>
      </w:r>
      <w:r>
        <w:rPr>
          <w:color w:val="231F20"/>
          <w:w w:val="105"/>
        </w:rPr>
        <w:t>“The</w:t>
      </w:r>
      <w:r>
        <w:rPr>
          <w:color w:val="231F20"/>
          <w:spacing w:val="-22"/>
          <w:w w:val="105"/>
        </w:rPr>
        <w:t xml:space="preserve"> </w:t>
      </w:r>
      <w:r>
        <w:rPr>
          <w:color w:val="231F20"/>
          <w:w w:val="105"/>
        </w:rPr>
        <w:t>Silence</w:t>
      </w:r>
      <w:r>
        <w:rPr>
          <w:color w:val="231F20"/>
          <w:spacing w:val="-22"/>
          <w:w w:val="105"/>
        </w:rPr>
        <w:t xml:space="preserve"> </w:t>
      </w:r>
      <w:r>
        <w:rPr>
          <w:color w:val="231F20"/>
          <w:w w:val="105"/>
        </w:rPr>
        <w:t>of</w:t>
      </w:r>
      <w:r>
        <w:rPr>
          <w:color w:val="231F20"/>
          <w:spacing w:val="-22"/>
          <w:w w:val="105"/>
        </w:rPr>
        <w:t xml:space="preserve"> </w:t>
      </w:r>
      <w:r>
        <w:rPr>
          <w:color w:val="231F20"/>
          <w:w w:val="105"/>
        </w:rPr>
        <w:t>the</w:t>
      </w:r>
      <w:r>
        <w:rPr>
          <w:color w:val="231F20"/>
          <w:spacing w:val="-22"/>
          <w:w w:val="105"/>
        </w:rPr>
        <w:t xml:space="preserve"> </w:t>
      </w:r>
      <w:r>
        <w:rPr>
          <w:color w:val="231F20"/>
          <w:spacing w:val="-3"/>
          <w:w w:val="105"/>
        </w:rPr>
        <w:t>Sirens.”</w:t>
      </w:r>
      <w:r>
        <w:rPr>
          <w:color w:val="231F20"/>
          <w:spacing w:val="-27"/>
          <w:w w:val="105"/>
        </w:rPr>
        <w:t xml:space="preserve"> </w:t>
      </w:r>
      <w:r>
        <w:rPr>
          <w:color w:val="231F20"/>
          <w:w w:val="105"/>
        </w:rPr>
        <w:t>Pending</w:t>
      </w:r>
      <w:r>
        <w:rPr>
          <w:color w:val="231F20"/>
          <w:spacing w:val="-22"/>
          <w:w w:val="105"/>
        </w:rPr>
        <w:t xml:space="preserve"> </w:t>
      </w:r>
      <w:r>
        <w:rPr>
          <w:color w:val="231F20"/>
          <w:w w:val="105"/>
        </w:rPr>
        <w:t>what- ever</w:t>
      </w:r>
      <w:r>
        <w:rPr>
          <w:color w:val="231F20"/>
          <w:spacing w:val="-25"/>
          <w:w w:val="105"/>
        </w:rPr>
        <w:t xml:space="preserve"> </w:t>
      </w:r>
      <w:r>
        <w:rPr>
          <w:color w:val="231F20"/>
          <w:w w:val="105"/>
        </w:rPr>
        <w:t>transformation</w:t>
      </w:r>
      <w:r>
        <w:rPr>
          <w:color w:val="231F20"/>
          <w:spacing w:val="-24"/>
          <w:w w:val="105"/>
        </w:rPr>
        <w:t xml:space="preserve"> </w:t>
      </w:r>
      <w:r>
        <w:rPr>
          <w:color w:val="231F20"/>
          <w:w w:val="105"/>
        </w:rPr>
        <w:t>of</w:t>
      </w:r>
      <w:r>
        <w:rPr>
          <w:color w:val="231F20"/>
          <w:spacing w:val="-24"/>
          <w:w w:val="105"/>
        </w:rPr>
        <w:t xml:space="preserve"> </w:t>
      </w:r>
      <w:r>
        <w:rPr>
          <w:color w:val="231F20"/>
          <w:w w:val="105"/>
        </w:rPr>
        <w:t>the</w:t>
      </w:r>
      <w:r>
        <w:rPr>
          <w:color w:val="231F20"/>
          <w:spacing w:val="-24"/>
          <w:w w:val="105"/>
        </w:rPr>
        <w:t xml:space="preserve"> </w:t>
      </w:r>
      <w:r>
        <w:rPr>
          <w:color w:val="231F20"/>
          <w:w w:val="105"/>
        </w:rPr>
        <w:t>Brod-organized</w:t>
      </w:r>
      <w:r>
        <w:rPr>
          <w:color w:val="231F20"/>
          <w:spacing w:val="-24"/>
          <w:w w:val="105"/>
        </w:rPr>
        <w:t xml:space="preserve"> </w:t>
      </w:r>
      <w:r>
        <w:rPr>
          <w:color w:val="231F20"/>
          <w:w w:val="105"/>
        </w:rPr>
        <w:t>Kafka</w:t>
      </w:r>
      <w:r>
        <w:rPr>
          <w:color w:val="231F20"/>
          <w:spacing w:val="-24"/>
          <w:w w:val="105"/>
        </w:rPr>
        <w:t xml:space="preserve"> </w:t>
      </w:r>
      <w:r>
        <w:rPr>
          <w:color w:val="231F20"/>
          <w:w w:val="105"/>
        </w:rPr>
        <w:t>canon</w:t>
      </w:r>
      <w:r>
        <w:rPr>
          <w:color w:val="231F20"/>
          <w:spacing w:val="-24"/>
          <w:w w:val="105"/>
        </w:rPr>
        <w:t xml:space="preserve"> </w:t>
      </w:r>
      <w:r>
        <w:rPr>
          <w:color w:val="231F20"/>
          <w:w w:val="105"/>
        </w:rPr>
        <w:t>results</w:t>
      </w:r>
      <w:r>
        <w:rPr>
          <w:color w:val="231F20"/>
          <w:spacing w:val="-24"/>
          <w:w w:val="105"/>
        </w:rPr>
        <w:t xml:space="preserve"> </w:t>
      </w:r>
      <w:r>
        <w:rPr>
          <w:color w:val="231F20"/>
          <w:w w:val="105"/>
        </w:rPr>
        <w:t>from</w:t>
      </w:r>
      <w:r>
        <w:rPr>
          <w:color w:val="231F20"/>
          <w:spacing w:val="-24"/>
          <w:w w:val="105"/>
        </w:rPr>
        <w:t xml:space="preserve"> </w:t>
      </w:r>
      <w:r>
        <w:rPr>
          <w:color w:val="231F20"/>
          <w:w w:val="105"/>
        </w:rPr>
        <w:t xml:space="preserve">comb- ing the remains found in the late Esther </w:t>
      </w:r>
      <w:r>
        <w:rPr>
          <w:color w:val="231F20"/>
          <w:spacing w:val="-3"/>
          <w:w w:val="105"/>
        </w:rPr>
        <w:t xml:space="preserve">Hoffe’s </w:t>
      </w:r>
      <w:r>
        <w:rPr>
          <w:color w:val="231F20"/>
          <w:w w:val="105"/>
        </w:rPr>
        <w:t>apartment, “Silence” is preceded</w:t>
      </w:r>
      <w:r>
        <w:rPr>
          <w:color w:val="231F20"/>
          <w:spacing w:val="-22"/>
          <w:w w:val="105"/>
        </w:rPr>
        <w:t xml:space="preserve"> </w:t>
      </w:r>
      <w:r>
        <w:rPr>
          <w:color w:val="231F20"/>
          <w:w w:val="105"/>
        </w:rPr>
        <w:t>in</w:t>
      </w:r>
      <w:r>
        <w:rPr>
          <w:color w:val="231F20"/>
          <w:spacing w:val="-22"/>
          <w:w w:val="105"/>
        </w:rPr>
        <w:t xml:space="preserve"> </w:t>
      </w:r>
      <w:r>
        <w:rPr>
          <w:color w:val="231F20"/>
          <w:w w:val="105"/>
        </w:rPr>
        <w:t>volume</w:t>
      </w:r>
      <w:r>
        <w:rPr>
          <w:color w:val="231F20"/>
          <w:spacing w:val="-22"/>
          <w:w w:val="105"/>
        </w:rPr>
        <w:t xml:space="preserve"> </w:t>
      </w:r>
      <w:r>
        <w:rPr>
          <w:rFonts w:ascii="Georgia" w:hAnsi="Georgia"/>
          <w:color w:val="231F20"/>
          <w:w w:val="105"/>
        </w:rPr>
        <w:t>5</w:t>
      </w:r>
      <w:r>
        <w:rPr>
          <w:rFonts w:ascii="Georgia" w:hAnsi="Georgia"/>
          <w:color w:val="231F20"/>
          <w:spacing w:val="-19"/>
          <w:w w:val="105"/>
        </w:rPr>
        <w:t xml:space="preserve"> </w:t>
      </w:r>
      <w:r>
        <w:rPr>
          <w:color w:val="231F20"/>
          <w:w w:val="105"/>
        </w:rPr>
        <w:t>of</w:t>
      </w:r>
      <w:r>
        <w:rPr>
          <w:color w:val="231F20"/>
          <w:spacing w:val="-22"/>
          <w:w w:val="105"/>
        </w:rPr>
        <w:t xml:space="preserve"> </w:t>
      </w:r>
      <w:r>
        <w:rPr>
          <w:i/>
          <w:color w:val="231F20"/>
          <w:w w:val="105"/>
        </w:rPr>
        <w:t>Gesammelte</w:t>
      </w:r>
      <w:r>
        <w:rPr>
          <w:i/>
          <w:color w:val="231F20"/>
          <w:spacing w:val="-22"/>
          <w:w w:val="105"/>
        </w:rPr>
        <w:t xml:space="preserve"> </w:t>
      </w:r>
      <w:r>
        <w:rPr>
          <w:i/>
          <w:color w:val="231F20"/>
          <w:w w:val="105"/>
        </w:rPr>
        <w:t>Schriften</w:t>
      </w:r>
      <w:r>
        <w:rPr>
          <w:i/>
          <w:color w:val="231F20"/>
          <w:spacing w:val="-22"/>
          <w:w w:val="105"/>
        </w:rPr>
        <w:t xml:space="preserve"> </w:t>
      </w:r>
      <w:r>
        <w:rPr>
          <w:color w:val="231F20"/>
          <w:w w:val="105"/>
        </w:rPr>
        <w:t>by</w:t>
      </w:r>
      <w:r>
        <w:rPr>
          <w:color w:val="231F20"/>
          <w:spacing w:val="-21"/>
          <w:w w:val="105"/>
        </w:rPr>
        <w:t xml:space="preserve"> </w:t>
      </w:r>
      <w:r>
        <w:rPr>
          <w:color w:val="231F20"/>
          <w:w w:val="105"/>
        </w:rPr>
        <w:t>what</w:t>
      </w:r>
      <w:r>
        <w:rPr>
          <w:color w:val="231F20"/>
          <w:spacing w:val="-22"/>
          <w:w w:val="105"/>
        </w:rPr>
        <w:t xml:space="preserve"> </w:t>
      </w:r>
      <w:r>
        <w:rPr>
          <w:color w:val="231F20"/>
          <w:w w:val="105"/>
        </w:rPr>
        <w:t>would</w:t>
      </w:r>
      <w:r>
        <w:rPr>
          <w:color w:val="231F20"/>
          <w:spacing w:val="-22"/>
          <w:w w:val="105"/>
        </w:rPr>
        <w:t xml:space="preserve"> </w:t>
      </w:r>
      <w:r>
        <w:rPr>
          <w:color w:val="231F20"/>
          <w:w w:val="105"/>
        </w:rPr>
        <w:t>qualify</w:t>
      </w:r>
      <w:r>
        <w:rPr>
          <w:color w:val="231F20"/>
          <w:spacing w:val="-21"/>
          <w:w w:val="105"/>
        </w:rPr>
        <w:t xml:space="preserve"> </w:t>
      </w:r>
      <w:r>
        <w:rPr>
          <w:color w:val="231F20"/>
          <w:w w:val="105"/>
        </w:rPr>
        <w:t>as</w:t>
      </w:r>
      <w:r>
        <w:rPr>
          <w:color w:val="231F20"/>
          <w:spacing w:val="-22"/>
          <w:w w:val="105"/>
        </w:rPr>
        <w:t xml:space="preserve"> </w:t>
      </w:r>
      <w:r>
        <w:rPr>
          <w:color w:val="231F20"/>
          <w:w w:val="105"/>
        </w:rPr>
        <w:t xml:space="preserve">an “allegory of reading.” Literally two entries before appears </w:t>
      </w:r>
      <w:r>
        <w:rPr>
          <w:color w:val="231F20"/>
          <w:spacing w:val="-3"/>
          <w:w w:val="105"/>
        </w:rPr>
        <w:t xml:space="preserve">“Von </w:t>
      </w:r>
      <w:r>
        <w:rPr>
          <w:color w:val="231F20"/>
          <w:w w:val="105"/>
        </w:rPr>
        <w:t>den Gleichnissen</w:t>
      </w:r>
      <w:r>
        <w:rPr>
          <w:i/>
          <w:color w:val="231F20"/>
          <w:w w:val="105"/>
        </w:rPr>
        <w:t>”</w:t>
      </w:r>
      <w:r>
        <w:rPr>
          <w:i/>
          <w:color w:val="231F20"/>
          <w:spacing w:val="-29"/>
          <w:w w:val="105"/>
        </w:rPr>
        <w:t xml:space="preserve"> </w:t>
      </w:r>
      <w:r>
        <w:rPr>
          <w:color w:val="231F20"/>
          <w:w w:val="105"/>
        </w:rPr>
        <w:t>(On</w:t>
      </w:r>
      <w:r>
        <w:rPr>
          <w:color w:val="231F20"/>
          <w:spacing w:val="-29"/>
          <w:w w:val="105"/>
        </w:rPr>
        <w:t xml:space="preserve"> </w:t>
      </w:r>
      <w:r>
        <w:rPr>
          <w:color w:val="231F20"/>
          <w:w w:val="105"/>
        </w:rPr>
        <w:t>parables),</w:t>
      </w:r>
      <w:r>
        <w:rPr>
          <w:color w:val="231F20"/>
          <w:spacing w:val="-33"/>
          <w:w w:val="105"/>
        </w:rPr>
        <w:t xml:space="preserve"> </w:t>
      </w:r>
      <w:r>
        <w:rPr>
          <w:color w:val="231F20"/>
          <w:w w:val="105"/>
        </w:rPr>
        <w:t>in</w:t>
      </w:r>
      <w:r>
        <w:rPr>
          <w:color w:val="231F20"/>
          <w:spacing w:val="-29"/>
          <w:w w:val="105"/>
        </w:rPr>
        <w:t xml:space="preserve"> </w:t>
      </w:r>
      <w:r>
        <w:rPr>
          <w:color w:val="231F20"/>
          <w:w w:val="105"/>
        </w:rPr>
        <w:t>which</w:t>
      </w:r>
      <w:r>
        <w:rPr>
          <w:color w:val="231F20"/>
          <w:spacing w:val="-29"/>
          <w:w w:val="105"/>
        </w:rPr>
        <w:t xml:space="preserve"> </w:t>
      </w:r>
      <w:r>
        <w:rPr>
          <w:color w:val="231F20"/>
          <w:w w:val="105"/>
        </w:rPr>
        <w:t>Kafka,</w:t>
      </w:r>
      <w:r>
        <w:rPr>
          <w:color w:val="231F20"/>
          <w:spacing w:val="-32"/>
          <w:w w:val="105"/>
        </w:rPr>
        <w:t xml:space="preserve"> </w:t>
      </w:r>
      <w:r>
        <w:rPr>
          <w:color w:val="231F20"/>
          <w:w w:val="105"/>
        </w:rPr>
        <w:t>certainly</w:t>
      </w:r>
      <w:r>
        <w:rPr>
          <w:color w:val="231F20"/>
          <w:spacing w:val="-29"/>
          <w:w w:val="105"/>
        </w:rPr>
        <w:t xml:space="preserve"> </w:t>
      </w:r>
      <w:r>
        <w:rPr>
          <w:color w:val="231F20"/>
          <w:w w:val="105"/>
        </w:rPr>
        <w:t>in</w:t>
      </w:r>
      <w:r>
        <w:rPr>
          <w:color w:val="231F20"/>
          <w:spacing w:val="-29"/>
          <w:w w:val="105"/>
        </w:rPr>
        <w:t xml:space="preserve"> </w:t>
      </w:r>
      <w:r>
        <w:rPr>
          <w:color w:val="231F20"/>
          <w:spacing w:val="-3"/>
          <w:w w:val="105"/>
        </w:rPr>
        <w:t>Brod’s</w:t>
      </w:r>
      <w:r>
        <w:rPr>
          <w:color w:val="231F20"/>
          <w:spacing w:val="-29"/>
          <w:w w:val="105"/>
        </w:rPr>
        <w:t xml:space="preserve"> </w:t>
      </w:r>
      <w:r>
        <w:rPr>
          <w:color w:val="231F20"/>
          <w:w w:val="105"/>
        </w:rPr>
        <w:t>mind,</w:t>
      </w:r>
      <w:r>
        <w:rPr>
          <w:color w:val="231F20"/>
          <w:spacing w:val="-33"/>
          <w:w w:val="105"/>
        </w:rPr>
        <w:t xml:space="preserve"> </w:t>
      </w:r>
      <w:r>
        <w:rPr>
          <w:color w:val="231F20"/>
          <w:w w:val="105"/>
        </w:rPr>
        <w:t>pro- vides something like a key for the sketches, aphorisms, and parables</w:t>
      </w:r>
      <w:r>
        <w:rPr>
          <w:color w:val="231F20"/>
          <w:spacing w:val="-9"/>
          <w:w w:val="105"/>
        </w:rPr>
        <w:t xml:space="preserve"> </w:t>
      </w:r>
      <w:r>
        <w:rPr>
          <w:color w:val="231F20"/>
          <w:w w:val="105"/>
        </w:rPr>
        <w:t>that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pPr>
      <w:r>
        <w:rPr>
          <w:color w:val="231F20"/>
          <w:w w:val="105"/>
        </w:rPr>
        <w:lastRenderedPageBreak/>
        <w:t>surround</w:t>
      </w:r>
      <w:r>
        <w:rPr>
          <w:color w:val="231F20"/>
          <w:spacing w:val="-5"/>
          <w:w w:val="105"/>
        </w:rPr>
        <w:t xml:space="preserve"> </w:t>
      </w:r>
      <w:r>
        <w:rPr>
          <w:color w:val="231F20"/>
          <w:w w:val="105"/>
        </w:rPr>
        <w:t>it.</w:t>
      </w:r>
      <w:r>
        <w:rPr>
          <w:color w:val="231F20"/>
          <w:spacing w:val="-17"/>
          <w:w w:val="105"/>
        </w:rPr>
        <w:t xml:space="preserve"> </w:t>
      </w:r>
      <w:r>
        <w:rPr>
          <w:color w:val="231F20"/>
          <w:w w:val="105"/>
        </w:rPr>
        <w:t>Adorno</w:t>
      </w:r>
      <w:r>
        <w:rPr>
          <w:color w:val="231F20"/>
          <w:spacing w:val="-4"/>
          <w:w w:val="105"/>
        </w:rPr>
        <w:t xml:space="preserve"> </w:t>
      </w:r>
      <w:r>
        <w:rPr>
          <w:color w:val="231F20"/>
          <w:spacing w:val="-2"/>
          <w:w w:val="105"/>
        </w:rPr>
        <w:t>cites,</w:t>
      </w:r>
      <w:r>
        <w:rPr>
          <w:color w:val="231F20"/>
          <w:spacing w:val="-11"/>
          <w:w w:val="105"/>
        </w:rPr>
        <w:t xml:space="preserve"> </w:t>
      </w:r>
      <w:r>
        <w:rPr>
          <w:color w:val="231F20"/>
          <w:w w:val="105"/>
        </w:rPr>
        <w:t>in</w:t>
      </w:r>
      <w:r>
        <w:rPr>
          <w:color w:val="231F20"/>
          <w:spacing w:val="-5"/>
          <w:w w:val="105"/>
        </w:rPr>
        <w:t xml:space="preserve"> </w:t>
      </w:r>
      <w:r>
        <w:rPr>
          <w:color w:val="231F20"/>
          <w:w w:val="105"/>
        </w:rPr>
        <w:t>support</w:t>
      </w:r>
      <w:r>
        <w:rPr>
          <w:color w:val="231F20"/>
          <w:spacing w:val="-4"/>
          <w:w w:val="105"/>
        </w:rPr>
        <w:t xml:space="preserve"> </w:t>
      </w:r>
      <w:r>
        <w:rPr>
          <w:color w:val="231F20"/>
          <w:w w:val="105"/>
        </w:rPr>
        <w:t>of</w:t>
      </w:r>
      <w:r>
        <w:rPr>
          <w:color w:val="231F20"/>
          <w:spacing w:val="-4"/>
          <w:w w:val="105"/>
        </w:rPr>
        <w:t xml:space="preserve"> </w:t>
      </w:r>
      <w:r>
        <w:rPr>
          <w:color w:val="231F20"/>
          <w:w w:val="105"/>
        </w:rPr>
        <w:t>his</w:t>
      </w:r>
      <w:r>
        <w:rPr>
          <w:color w:val="231F20"/>
          <w:spacing w:val="-5"/>
          <w:w w:val="105"/>
        </w:rPr>
        <w:t xml:space="preserve"> </w:t>
      </w:r>
      <w:r>
        <w:rPr>
          <w:color w:val="231F20"/>
          <w:w w:val="105"/>
        </w:rPr>
        <w:t>appeal</w:t>
      </w:r>
      <w:r>
        <w:rPr>
          <w:color w:val="231F20"/>
          <w:spacing w:val="-4"/>
          <w:w w:val="105"/>
        </w:rPr>
        <w:t xml:space="preserve"> </w:t>
      </w:r>
      <w:r>
        <w:rPr>
          <w:color w:val="231F20"/>
          <w:w w:val="105"/>
        </w:rPr>
        <w:t>to</w:t>
      </w:r>
      <w:r>
        <w:rPr>
          <w:color w:val="231F20"/>
          <w:spacing w:val="-4"/>
          <w:w w:val="105"/>
        </w:rPr>
        <w:t xml:space="preserve"> </w:t>
      </w:r>
      <w:r>
        <w:rPr>
          <w:color w:val="231F20"/>
          <w:w w:val="105"/>
        </w:rPr>
        <w:t>the</w:t>
      </w:r>
      <w:r>
        <w:rPr>
          <w:color w:val="231F20"/>
          <w:spacing w:val="-4"/>
          <w:w w:val="105"/>
        </w:rPr>
        <w:t xml:space="preserve"> </w:t>
      </w:r>
      <w:r>
        <w:rPr>
          <w:color w:val="231F20"/>
          <w:w w:val="105"/>
        </w:rPr>
        <w:t>enabling</w:t>
      </w:r>
      <w:r>
        <w:rPr>
          <w:color w:val="231F20"/>
          <w:spacing w:val="-5"/>
          <w:w w:val="105"/>
        </w:rPr>
        <w:t xml:space="preserve"> </w:t>
      </w:r>
      <w:r>
        <w:rPr>
          <w:color w:val="231F20"/>
          <w:w w:val="105"/>
        </w:rPr>
        <w:t>concept of</w:t>
      </w:r>
      <w:r>
        <w:rPr>
          <w:color w:val="231F20"/>
          <w:spacing w:val="-15"/>
          <w:w w:val="105"/>
        </w:rPr>
        <w:t xml:space="preserve"> </w:t>
      </w:r>
      <w:r>
        <w:rPr>
          <w:color w:val="231F20"/>
          <w:spacing w:val="-4"/>
          <w:w w:val="105"/>
        </w:rPr>
        <w:t>allegory,</w:t>
      </w:r>
      <w:r>
        <w:rPr>
          <w:color w:val="231F20"/>
          <w:spacing w:val="-18"/>
          <w:w w:val="105"/>
        </w:rPr>
        <w:t xml:space="preserve"> </w:t>
      </w:r>
      <w:r>
        <w:rPr>
          <w:color w:val="231F20"/>
          <w:w w:val="105"/>
        </w:rPr>
        <w:t>Benjamin’s</w:t>
      </w:r>
      <w:r>
        <w:rPr>
          <w:color w:val="231F20"/>
          <w:spacing w:val="-14"/>
          <w:w w:val="105"/>
        </w:rPr>
        <w:t xml:space="preserve"> </w:t>
      </w:r>
      <w:r>
        <w:rPr>
          <w:color w:val="231F20"/>
          <w:w w:val="105"/>
        </w:rPr>
        <w:t>discussion</w:t>
      </w:r>
      <w:r>
        <w:rPr>
          <w:color w:val="231F20"/>
          <w:spacing w:val="-14"/>
          <w:w w:val="105"/>
        </w:rPr>
        <w:t xml:space="preserve"> </w:t>
      </w:r>
      <w:r>
        <w:rPr>
          <w:color w:val="231F20"/>
          <w:w w:val="105"/>
        </w:rPr>
        <w:t>of</w:t>
      </w:r>
      <w:r>
        <w:rPr>
          <w:color w:val="231F20"/>
          <w:spacing w:val="-14"/>
          <w:w w:val="105"/>
        </w:rPr>
        <w:t xml:space="preserve"> </w:t>
      </w:r>
      <w:r>
        <w:rPr>
          <w:color w:val="231F20"/>
          <w:w w:val="105"/>
        </w:rPr>
        <w:t>parable</w:t>
      </w:r>
      <w:r>
        <w:rPr>
          <w:color w:val="231F20"/>
          <w:spacing w:val="-14"/>
          <w:w w:val="105"/>
        </w:rPr>
        <w:t xml:space="preserve"> </w:t>
      </w:r>
      <w:r>
        <w:rPr>
          <w:color w:val="231F20"/>
          <w:w w:val="105"/>
        </w:rPr>
        <w:t>in</w:t>
      </w:r>
      <w:r>
        <w:rPr>
          <w:color w:val="231F20"/>
          <w:spacing w:val="-19"/>
          <w:w w:val="105"/>
        </w:rPr>
        <w:t xml:space="preserve"> </w:t>
      </w:r>
      <w:r>
        <w:rPr>
          <w:color w:val="231F20"/>
          <w:w w:val="105"/>
        </w:rPr>
        <w:t>“Franz</w:t>
      </w:r>
      <w:r>
        <w:rPr>
          <w:color w:val="231F20"/>
          <w:spacing w:val="-14"/>
          <w:w w:val="105"/>
        </w:rPr>
        <w:t xml:space="preserve"> </w:t>
      </w:r>
      <w:r>
        <w:rPr>
          <w:color w:val="231F20"/>
          <w:w w:val="105"/>
        </w:rPr>
        <w:t>Kafka,”</w:t>
      </w:r>
      <w:r>
        <w:rPr>
          <w:color w:val="231F20"/>
          <w:spacing w:val="-18"/>
          <w:w w:val="105"/>
        </w:rPr>
        <w:t xml:space="preserve"> </w:t>
      </w:r>
      <w:r>
        <w:rPr>
          <w:color w:val="231F20"/>
          <w:w w:val="105"/>
        </w:rPr>
        <w:t>reminding us</w:t>
      </w:r>
      <w:r>
        <w:rPr>
          <w:color w:val="231F20"/>
          <w:spacing w:val="-17"/>
          <w:w w:val="105"/>
        </w:rPr>
        <w:t xml:space="preserve"> </w:t>
      </w:r>
      <w:r>
        <w:rPr>
          <w:color w:val="231F20"/>
          <w:w w:val="105"/>
        </w:rPr>
        <w:t>that,</w:t>
      </w:r>
      <w:r>
        <w:rPr>
          <w:color w:val="231F20"/>
          <w:spacing w:val="-23"/>
          <w:w w:val="105"/>
        </w:rPr>
        <w:t xml:space="preserve"> </w:t>
      </w:r>
      <w:r>
        <w:rPr>
          <w:color w:val="231F20"/>
          <w:w w:val="105"/>
        </w:rPr>
        <w:t>like</w:t>
      </w:r>
      <w:r>
        <w:rPr>
          <w:color w:val="231F20"/>
          <w:spacing w:val="-17"/>
          <w:w w:val="105"/>
        </w:rPr>
        <w:t xml:space="preserve"> </w:t>
      </w:r>
      <w:r>
        <w:rPr>
          <w:color w:val="231F20"/>
          <w:w w:val="105"/>
        </w:rPr>
        <w:t>Scylla</w:t>
      </w:r>
      <w:r>
        <w:rPr>
          <w:color w:val="231F20"/>
          <w:spacing w:val="-17"/>
          <w:w w:val="105"/>
        </w:rPr>
        <w:t xml:space="preserve"> </w:t>
      </w:r>
      <w:r>
        <w:rPr>
          <w:color w:val="231F20"/>
          <w:w w:val="105"/>
        </w:rPr>
        <w:t>and</w:t>
      </w:r>
      <w:r>
        <w:rPr>
          <w:color w:val="231F20"/>
          <w:spacing w:val="-17"/>
          <w:w w:val="105"/>
        </w:rPr>
        <w:t xml:space="preserve"> </w:t>
      </w:r>
      <w:r>
        <w:rPr>
          <w:color w:val="231F20"/>
          <w:w w:val="105"/>
        </w:rPr>
        <w:t>Charybdis,</w:t>
      </w:r>
      <w:r>
        <w:rPr>
          <w:color w:val="231F20"/>
          <w:spacing w:val="-22"/>
          <w:w w:val="105"/>
        </w:rPr>
        <w:t xml:space="preserve"> </w:t>
      </w:r>
      <w:r>
        <w:rPr>
          <w:color w:val="231F20"/>
          <w:w w:val="105"/>
        </w:rPr>
        <w:t>this</w:t>
      </w:r>
      <w:r>
        <w:rPr>
          <w:color w:val="231F20"/>
          <w:spacing w:val="-17"/>
          <w:w w:val="105"/>
        </w:rPr>
        <w:t xml:space="preserve"> </w:t>
      </w:r>
      <w:r>
        <w:rPr>
          <w:color w:val="231F20"/>
          <w:w w:val="105"/>
        </w:rPr>
        <w:t>metacritical</w:t>
      </w:r>
      <w:r>
        <w:rPr>
          <w:color w:val="231F20"/>
          <w:spacing w:val="-17"/>
          <w:w w:val="105"/>
        </w:rPr>
        <w:t xml:space="preserve"> </w:t>
      </w:r>
      <w:r>
        <w:rPr>
          <w:color w:val="231F20"/>
          <w:w w:val="105"/>
        </w:rPr>
        <w:t>mouthful</w:t>
      </w:r>
      <w:r>
        <w:rPr>
          <w:color w:val="231F20"/>
          <w:spacing w:val="-17"/>
          <w:w w:val="105"/>
        </w:rPr>
        <w:t xml:space="preserve"> </w:t>
      </w:r>
      <w:r>
        <w:rPr>
          <w:color w:val="231F20"/>
          <w:w w:val="105"/>
        </w:rPr>
        <w:t>stands</w:t>
      </w:r>
      <w:r>
        <w:rPr>
          <w:color w:val="231F20"/>
          <w:spacing w:val="-17"/>
          <w:w w:val="105"/>
        </w:rPr>
        <w:t xml:space="preserve"> </w:t>
      </w:r>
      <w:r>
        <w:rPr>
          <w:color w:val="231F20"/>
          <w:w w:val="105"/>
        </w:rPr>
        <w:t>like</w:t>
      </w:r>
      <w:r>
        <w:rPr>
          <w:color w:val="231F20"/>
          <w:spacing w:val="-17"/>
          <w:w w:val="105"/>
        </w:rPr>
        <w:t xml:space="preserve"> </w:t>
      </w:r>
      <w:r>
        <w:rPr>
          <w:color w:val="231F20"/>
          <w:w w:val="105"/>
        </w:rPr>
        <w:t>an ordeal,</w:t>
      </w:r>
      <w:r>
        <w:rPr>
          <w:color w:val="231F20"/>
          <w:spacing w:val="-26"/>
          <w:w w:val="105"/>
        </w:rPr>
        <w:t xml:space="preserve"> </w:t>
      </w:r>
      <w:r>
        <w:rPr>
          <w:color w:val="231F20"/>
          <w:w w:val="105"/>
        </w:rPr>
        <w:t>a</w:t>
      </w:r>
      <w:r>
        <w:rPr>
          <w:color w:val="231F20"/>
          <w:spacing w:val="-20"/>
          <w:w w:val="105"/>
        </w:rPr>
        <w:t xml:space="preserve"> </w:t>
      </w:r>
      <w:r>
        <w:rPr>
          <w:color w:val="231F20"/>
          <w:w w:val="105"/>
        </w:rPr>
        <w:t>test,</w:t>
      </w:r>
      <w:r>
        <w:rPr>
          <w:color w:val="231F20"/>
          <w:spacing w:val="-26"/>
          <w:w w:val="105"/>
        </w:rPr>
        <w:t xml:space="preserve"> </w:t>
      </w:r>
      <w:r>
        <w:rPr>
          <w:color w:val="231F20"/>
          <w:w w:val="105"/>
        </w:rPr>
        <w:t>on</w:t>
      </w:r>
      <w:r>
        <w:rPr>
          <w:color w:val="231F20"/>
          <w:spacing w:val="-20"/>
          <w:w w:val="105"/>
        </w:rPr>
        <w:t xml:space="preserve"> </w:t>
      </w:r>
      <w:r>
        <w:rPr>
          <w:color w:val="231F20"/>
          <w:w w:val="105"/>
        </w:rPr>
        <w:t>the</w:t>
      </w:r>
      <w:r>
        <w:rPr>
          <w:color w:val="231F20"/>
          <w:spacing w:val="-20"/>
          <w:w w:val="105"/>
        </w:rPr>
        <w:t xml:space="preserve"> </w:t>
      </w:r>
      <w:r>
        <w:rPr>
          <w:color w:val="231F20"/>
          <w:w w:val="105"/>
        </w:rPr>
        <w:t>way</w:t>
      </w:r>
      <w:r>
        <w:rPr>
          <w:color w:val="231F20"/>
          <w:spacing w:val="-20"/>
          <w:w w:val="105"/>
        </w:rPr>
        <w:t xml:space="preserve"> </w:t>
      </w:r>
      <w:r>
        <w:rPr>
          <w:color w:val="231F20"/>
          <w:w w:val="105"/>
        </w:rPr>
        <w:t>into</w:t>
      </w:r>
      <w:r>
        <w:rPr>
          <w:color w:val="231F20"/>
          <w:spacing w:val="-19"/>
          <w:w w:val="105"/>
        </w:rPr>
        <w:t xml:space="preserve"> </w:t>
      </w:r>
      <w:r>
        <w:rPr>
          <w:color w:val="231F20"/>
          <w:spacing w:val="-3"/>
          <w:w w:val="105"/>
        </w:rPr>
        <w:t>one’s</w:t>
      </w:r>
      <w:r>
        <w:rPr>
          <w:color w:val="231F20"/>
          <w:spacing w:val="-20"/>
          <w:w w:val="105"/>
        </w:rPr>
        <w:t xml:space="preserve"> </w:t>
      </w:r>
      <w:r>
        <w:rPr>
          <w:color w:val="231F20"/>
          <w:w w:val="105"/>
        </w:rPr>
        <w:t>reading</w:t>
      </w:r>
      <w:r>
        <w:rPr>
          <w:color w:val="231F20"/>
          <w:spacing w:val="-20"/>
          <w:w w:val="105"/>
        </w:rPr>
        <w:t xml:space="preserve"> </w:t>
      </w:r>
      <w:r>
        <w:rPr>
          <w:color w:val="231F20"/>
          <w:w w:val="105"/>
        </w:rPr>
        <w:t>of</w:t>
      </w:r>
      <w:r>
        <w:rPr>
          <w:color w:val="231F20"/>
          <w:spacing w:val="-20"/>
          <w:w w:val="105"/>
        </w:rPr>
        <w:t xml:space="preserve"> </w:t>
      </w:r>
      <w:r>
        <w:rPr>
          <w:color w:val="231F20"/>
          <w:w w:val="105"/>
        </w:rPr>
        <w:t>Kafka.</w:t>
      </w:r>
      <w:r>
        <w:rPr>
          <w:color w:val="231F20"/>
          <w:w w:val="105"/>
          <w:position w:val="7"/>
          <w:sz w:val="13"/>
        </w:rPr>
        <w:t>2</w:t>
      </w:r>
      <w:r>
        <w:rPr>
          <w:color w:val="231F20"/>
          <w:spacing w:val="-7"/>
          <w:w w:val="105"/>
          <w:position w:val="7"/>
          <w:sz w:val="13"/>
        </w:rPr>
        <w:t xml:space="preserve"> </w:t>
      </w:r>
      <w:r>
        <w:rPr>
          <w:color w:val="231F20"/>
          <w:w w:val="105"/>
        </w:rPr>
        <w:t>Although</w:t>
      </w:r>
      <w:r>
        <w:rPr>
          <w:color w:val="231F20"/>
          <w:spacing w:val="-20"/>
          <w:w w:val="105"/>
        </w:rPr>
        <w:t xml:space="preserve"> </w:t>
      </w:r>
      <w:r>
        <w:rPr>
          <w:color w:val="231F20"/>
          <w:w w:val="105"/>
        </w:rPr>
        <w:t>the</w:t>
      </w:r>
      <w:r>
        <w:rPr>
          <w:color w:val="231F20"/>
          <w:spacing w:val="-20"/>
          <w:w w:val="105"/>
        </w:rPr>
        <w:t xml:space="preserve"> </w:t>
      </w:r>
      <w:r>
        <w:rPr>
          <w:color w:val="231F20"/>
          <w:w w:val="105"/>
        </w:rPr>
        <w:t>closing line, quoting the first of two interlocutors, “Nein, in Wirklichkeit; im Gleichnis</w:t>
      </w:r>
      <w:r>
        <w:rPr>
          <w:color w:val="231F20"/>
          <w:spacing w:val="-10"/>
          <w:w w:val="105"/>
        </w:rPr>
        <w:t xml:space="preserve"> </w:t>
      </w:r>
      <w:r>
        <w:rPr>
          <w:color w:val="231F20"/>
          <w:w w:val="105"/>
        </w:rPr>
        <w:t>hast</w:t>
      </w:r>
      <w:r>
        <w:rPr>
          <w:color w:val="231F20"/>
          <w:spacing w:val="-10"/>
          <w:w w:val="105"/>
        </w:rPr>
        <w:t xml:space="preserve"> </w:t>
      </w:r>
      <w:r>
        <w:rPr>
          <w:color w:val="231F20"/>
          <w:w w:val="105"/>
        </w:rPr>
        <w:t>du</w:t>
      </w:r>
      <w:r>
        <w:rPr>
          <w:color w:val="231F20"/>
          <w:spacing w:val="-10"/>
          <w:w w:val="105"/>
        </w:rPr>
        <w:t xml:space="preserve"> </w:t>
      </w:r>
      <w:r>
        <w:rPr>
          <w:color w:val="231F20"/>
          <w:w w:val="105"/>
        </w:rPr>
        <w:t>verloren”</w:t>
      </w:r>
      <w:r>
        <w:rPr>
          <w:color w:val="231F20"/>
          <w:spacing w:val="-16"/>
          <w:w w:val="105"/>
        </w:rPr>
        <w:t xml:space="preserve"> </w:t>
      </w:r>
      <w:r>
        <w:rPr>
          <w:color w:val="231F20"/>
          <w:w w:val="105"/>
        </w:rPr>
        <w:t>(no</w:t>
      </w:r>
      <w:r>
        <w:rPr>
          <w:color w:val="231F20"/>
          <w:spacing w:val="-10"/>
          <w:w w:val="105"/>
        </w:rPr>
        <w:t xml:space="preserve"> </w:t>
      </w:r>
      <w:r>
        <w:rPr>
          <w:color w:val="231F20"/>
          <w:w w:val="105"/>
        </w:rPr>
        <w:t>in</w:t>
      </w:r>
      <w:r>
        <w:rPr>
          <w:color w:val="231F20"/>
          <w:spacing w:val="-10"/>
          <w:w w:val="105"/>
        </w:rPr>
        <w:t xml:space="preserve"> </w:t>
      </w:r>
      <w:r>
        <w:rPr>
          <w:color w:val="231F20"/>
          <w:spacing w:val="-4"/>
          <w:w w:val="105"/>
        </w:rPr>
        <w:t>reality,</w:t>
      </w:r>
      <w:r>
        <w:rPr>
          <w:color w:val="231F20"/>
          <w:spacing w:val="-16"/>
          <w:w w:val="105"/>
        </w:rPr>
        <w:t xml:space="preserve"> </w:t>
      </w:r>
      <w:r>
        <w:rPr>
          <w:color w:val="231F20"/>
          <w:w w:val="105"/>
        </w:rPr>
        <w:t>in</w:t>
      </w:r>
      <w:r>
        <w:rPr>
          <w:color w:val="231F20"/>
          <w:spacing w:val="-10"/>
          <w:w w:val="105"/>
        </w:rPr>
        <w:t xml:space="preserve"> </w:t>
      </w:r>
      <w:r>
        <w:rPr>
          <w:color w:val="231F20"/>
          <w:w w:val="105"/>
        </w:rPr>
        <w:t>parable</w:t>
      </w:r>
      <w:r>
        <w:rPr>
          <w:color w:val="231F20"/>
          <w:spacing w:val="-10"/>
          <w:w w:val="105"/>
        </w:rPr>
        <w:t xml:space="preserve"> </w:t>
      </w:r>
      <w:r>
        <w:rPr>
          <w:color w:val="231F20"/>
          <w:w w:val="105"/>
        </w:rPr>
        <w:t>you</w:t>
      </w:r>
      <w:r>
        <w:rPr>
          <w:color w:val="231F20"/>
          <w:spacing w:val="-10"/>
          <w:w w:val="105"/>
        </w:rPr>
        <w:t xml:space="preserve"> </w:t>
      </w:r>
      <w:r>
        <w:rPr>
          <w:color w:val="231F20"/>
          <w:w w:val="105"/>
        </w:rPr>
        <w:t>have</w:t>
      </w:r>
      <w:r>
        <w:rPr>
          <w:color w:val="231F20"/>
          <w:spacing w:val="-10"/>
          <w:w w:val="105"/>
        </w:rPr>
        <w:t xml:space="preserve"> </w:t>
      </w:r>
      <w:r>
        <w:rPr>
          <w:color w:val="231F20"/>
          <w:w w:val="105"/>
        </w:rPr>
        <w:t>lost)</w:t>
      </w:r>
      <w:r>
        <w:rPr>
          <w:color w:val="231F20"/>
          <w:spacing w:val="-10"/>
          <w:w w:val="105"/>
        </w:rPr>
        <w:t xml:space="preserve"> </w:t>
      </w:r>
      <w:r>
        <w:rPr>
          <w:color w:val="231F20"/>
          <w:w w:val="105"/>
        </w:rPr>
        <w:t xml:space="preserve">(Kafka </w:t>
      </w:r>
      <w:r>
        <w:rPr>
          <w:rFonts w:ascii="Georgia" w:hAnsi="Georgia"/>
          <w:color w:val="231F20"/>
          <w:w w:val="105"/>
        </w:rPr>
        <w:t>95</w:t>
      </w:r>
      <w:r>
        <w:rPr>
          <w:color w:val="231F20"/>
          <w:w w:val="105"/>
        </w:rPr>
        <w:t>),</w:t>
      </w:r>
      <w:r>
        <w:rPr>
          <w:color w:val="231F20"/>
          <w:spacing w:val="-22"/>
          <w:w w:val="105"/>
        </w:rPr>
        <w:t xml:space="preserve"> </w:t>
      </w:r>
      <w:r>
        <w:rPr>
          <w:color w:val="231F20"/>
          <w:w w:val="105"/>
        </w:rPr>
        <w:t>would</w:t>
      </w:r>
      <w:r>
        <w:rPr>
          <w:color w:val="231F20"/>
          <w:spacing w:val="-16"/>
          <w:w w:val="105"/>
        </w:rPr>
        <w:t xml:space="preserve"> </w:t>
      </w:r>
      <w:r>
        <w:rPr>
          <w:color w:val="231F20"/>
          <w:w w:val="105"/>
        </w:rPr>
        <w:t>appear</w:t>
      </w:r>
      <w:r>
        <w:rPr>
          <w:color w:val="231F20"/>
          <w:spacing w:val="-17"/>
          <w:w w:val="105"/>
        </w:rPr>
        <w:t xml:space="preserve"> </w:t>
      </w:r>
      <w:r>
        <w:rPr>
          <w:color w:val="231F20"/>
          <w:w w:val="105"/>
        </w:rPr>
        <w:t>to</w:t>
      </w:r>
      <w:r>
        <w:rPr>
          <w:color w:val="231F20"/>
          <w:spacing w:val="-17"/>
          <w:w w:val="105"/>
        </w:rPr>
        <w:t xml:space="preserve"> </w:t>
      </w:r>
      <w:r>
        <w:rPr>
          <w:color w:val="231F20"/>
          <w:w w:val="105"/>
        </w:rPr>
        <w:t>support</w:t>
      </w:r>
      <w:r>
        <w:rPr>
          <w:color w:val="231F20"/>
          <w:spacing w:val="-21"/>
          <w:w w:val="105"/>
        </w:rPr>
        <w:t xml:space="preserve"> </w:t>
      </w:r>
      <w:r>
        <w:rPr>
          <w:color w:val="231F20"/>
          <w:spacing w:val="-3"/>
          <w:w w:val="105"/>
        </w:rPr>
        <w:t>Adorno’s</w:t>
      </w:r>
      <w:r>
        <w:rPr>
          <w:color w:val="231F20"/>
          <w:spacing w:val="-16"/>
          <w:w w:val="105"/>
        </w:rPr>
        <w:t xml:space="preserve"> </w:t>
      </w:r>
      <w:r>
        <w:rPr>
          <w:color w:val="231F20"/>
          <w:w w:val="105"/>
        </w:rPr>
        <w:t>championing</w:t>
      </w:r>
      <w:r>
        <w:rPr>
          <w:color w:val="231F20"/>
          <w:spacing w:val="-17"/>
          <w:w w:val="105"/>
        </w:rPr>
        <w:t xml:space="preserve"> </w:t>
      </w:r>
      <w:r>
        <w:rPr>
          <w:color w:val="231F20"/>
          <w:w w:val="105"/>
        </w:rPr>
        <w:t>of</w:t>
      </w:r>
      <w:r>
        <w:rPr>
          <w:color w:val="231F20"/>
          <w:spacing w:val="-21"/>
          <w:w w:val="105"/>
        </w:rPr>
        <w:t xml:space="preserve"> </w:t>
      </w:r>
      <w:r>
        <w:rPr>
          <w:color w:val="231F20"/>
          <w:w w:val="105"/>
        </w:rPr>
        <w:t>“literalness”</w:t>
      </w:r>
      <w:r>
        <w:rPr>
          <w:color w:val="231F20"/>
          <w:spacing w:val="-22"/>
          <w:w w:val="105"/>
        </w:rPr>
        <w:t xml:space="preserve"> </w:t>
      </w:r>
      <w:r>
        <w:rPr>
          <w:color w:val="231F20"/>
          <w:w w:val="105"/>
        </w:rPr>
        <w:t xml:space="preserve">(pars- ing </w:t>
      </w:r>
      <w:r>
        <w:rPr>
          <w:i/>
          <w:color w:val="231F20"/>
          <w:w w:val="105"/>
        </w:rPr>
        <w:t xml:space="preserve">Wirklichkeit </w:t>
      </w:r>
      <w:r>
        <w:rPr>
          <w:color w:val="231F20"/>
          <w:w w:val="105"/>
        </w:rPr>
        <w:t>as actuality or reality), the more striking feature of the parable</w:t>
      </w:r>
      <w:r>
        <w:rPr>
          <w:color w:val="231F20"/>
          <w:spacing w:val="-18"/>
          <w:w w:val="105"/>
        </w:rPr>
        <w:t xml:space="preserve"> </w:t>
      </w:r>
      <w:r>
        <w:rPr>
          <w:color w:val="231F20"/>
          <w:w w:val="105"/>
        </w:rPr>
        <w:t>is</w:t>
      </w:r>
      <w:r>
        <w:rPr>
          <w:color w:val="231F20"/>
          <w:spacing w:val="-18"/>
          <w:w w:val="105"/>
        </w:rPr>
        <w:t xml:space="preserve"> </w:t>
      </w:r>
      <w:r>
        <w:rPr>
          <w:color w:val="231F20"/>
          <w:w w:val="105"/>
        </w:rPr>
        <w:t>the</w:t>
      </w:r>
      <w:r>
        <w:rPr>
          <w:color w:val="231F20"/>
          <w:spacing w:val="-18"/>
          <w:w w:val="105"/>
        </w:rPr>
        <w:t xml:space="preserve"> </w:t>
      </w:r>
      <w:r>
        <w:rPr>
          <w:color w:val="231F20"/>
          <w:w w:val="105"/>
        </w:rPr>
        <w:t>way</w:t>
      </w:r>
      <w:r>
        <w:rPr>
          <w:color w:val="231F20"/>
          <w:spacing w:val="-18"/>
          <w:w w:val="105"/>
        </w:rPr>
        <w:t xml:space="preserve"> </w:t>
      </w:r>
      <w:r>
        <w:rPr>
          <w:color w:val="231F20"/>
          <w:w w:val="105"/>
        </w:rPr>
        <w:t>it</w:t>
      </w:r>
      <w:r>
        <w:rPr>
          <w:color w:val="231F20"/>
          <w:spacing w:val="-18"/>
          <w:w w:val="105"/>
        </w:rPr>
        <w:t xml:space="preserve"> </w:t>
      </w:r>
      <w:r>
        <w:rPr>
          <w:color w:val="231F20"/>
          <w:w w:val="105"/>
        </w:rPr>
        <w:t>revisits</w:t>
      </w:r>
      <w:r>
        <w:rPr>
          <w:color w:val="231F20"/>
          <w:spacing w:val="-18"/>
          <w:w w:val="105"/>
        </w:rPr>
        <w:t xml:space="preserve"> </w:t>
      </w:r>
      <w:r>
        <w:rPr>
          <w:color w:val="231F20"/>
          <w:w w:val="105"/>
        </w:rPr>
        <w:t>the</w:t>
      </w:r>
      <w:r>
        <w:rPr>
          <w:color w:val="231F20"/>
          <w:spacing w:val="-18"/>
          <w:w w:val="105"/>
        </w:rPr>
        <w:t xml:space="preserve"> </w:t>
      </w:r>
      <w:r>
        <w:rPr>
          <w:color w:val="231F20"/>
          <w:w w:val="105"/>
        </w:rPr>
        <w:t>philosopheme,</w:t>
      </w:r>
      <w:r>
        <w:rPr>
          <w:color w:val="231F20"/>
          <w:spacing w:val="-23"/>
          <w:w w:val="105"/>
        </w:rPr>
        <w:t xml:space="preserve"> </w:t>
      </w:r>
      <w:r>
        <w:rPr>
          <w:color w:val="231F20"/>
          <w:w w:val="105"/>
        </w:rPr>
        <w:t>deployed</w:t>
      </w:r>
      <w:r>
        <w:rPr>
          <w:color w:val="231F20"/>
          <w:spacing w:val="-18"/>
          <w:w w:val="105"/>
        </w:rPr>
        <w:t xml:space="preserve"> </w:t>
      </w:r>
      <w:r>
        <w:rPr>
          <w:color w:val="231F20"/>
          <w:w w:val="105"/>
        </w:rPr>
        <w:t>repeatedly</w:t>
      </w:r>
      <w:r>
        <w:rPr>
          <w:color w:val="231F20"/>
          <w:spacing w:val="-17"/>
          <w:w w:val="105"/>
        </w:rPr>
        <w:t xml:space="preserve"> </w:t>
      </w:r>
      <w:r>
        <w:rPr>
          <w:color w:val="231F20"/>
          <w:w w:val="105"/>
        </w:rPr>
        <w:t>within the</w:t>
      </w:r>
      <w:r>
        <w:rPr>
          <w:color w:val="231F20"/>
          <w:spacing w:val="-18"/>
          <w:w w:val="105"/>
        </w:rPr>
        <w:t xml:space="preserve"> </w:t>
      </w:r>
      <w:r>
        <w:rPr>
          <w:color w:val="231F20"/>
          <w:spacing w:val="-4"/>
          <w:w w:val="105"/>
        </w:rPr>
        <w:t>West</w:t>
      </w:r>
      <w:r>
        <w:rPr>
          <w:color w:val="231F20"/>
          <w:spacing w:val="-12"/>
          <w:w w:val="105"/>
        </w:rPr>
        <w:t xml:space="preserve"> </w:t>
      </w:r>
      <w:r>
        <w:rPr>
          <w:color w:val="231F20"/>
          <w:w w:val="105"/>
        </w:rPr>
        <w:t>from</w:t>
      </w:r>
      <w:r>
        <w:rPr>
          <w:color w:val="231F20"/>
          <w:spacing w:val="-12"/>
          <w:w w:val="105"/>
        </w:rPr>
        <w:t xml:space="preserve"> </w:t>
      </w:r>
      <w:r>
        <w:rPr>
          <w:color w:val="231F20"/>
          <w:w w:val="105"/>
        </w:rPr>
        <w:t>Plato</w:t>
      </w:r>
      <w:r>
        <w:rPr>
          <w:color w:val="231F20"/>
          <w:spacing w:val="-12"/>
          <w:w w:val="105"/>
        </w:rPr>
        <w:t xml:space="preserve"> </w:t>
      </w:r>
      <w:r>
        <w:rPr>
          <w:color w:val="231F20"/>
          <w:w w:val="105"/>
        </w:rPr>
        <w:t>to</w:t>
      </w:r>
      <w:r>
        <w:rPr>
          <w:color w:val="231F20"/>
          <w:spacing w:val="-12"/>
          <w:w w:val="105"/>
        </w:rPr>
        <w:t xml:space="preserve"> </w:t>
      </w:r>
      <w:r>
        <w:rPr>
          <w:color w:val="231F20"/>
          <w:spacing w:val="-3"/>
          <w:w w:val="105"/>
        </w:rPr>
        <w:t>Heidegger,</w:t>
      </w:r>
      <w:r>
        <w:rPr>
          <w:color w:val="231F20"/>
          <w:spacing w:val="-18"/>
          <w:w w:val="105"/>
        </w:rPr>
        <w:t xml:space="preserve"> </w:t>
      </w:r>
      <w:r>
        <w:rPr>
          <w:color w:val="231F20"/>
          <w:w w:val="105"/>
        </w:rPr>
        <w:t>of</w:t>
      </w:r>
      <w:r>
        <w:rPr>
          <w:color w:val="231F20"/>
          <w:spacing w:val="-17"/>
          <w:w w:val="105"/>
        </w:rPr>
        <w:t xml:space="preserve"> </w:t>
      </w:r>
      <w:r>
        <w:rPr>
          <w:color w:val="231F20"/>
          <w:w w:val="105"/>
        </w:rPr>
        <w:t>“uselessness.”</w:t>
      </w:r>
      <w:r>
        <w:rPr>
          <w:color w:val="231F20"/>
          <w:spacing w:val="-18"/>
          <w:w w:val="105"/>
        </w:rPr>
        <w:t xml:space="preserve"> </w:t>
      </w:r>
      <w:r>
        <w:rPr>
          <w:color w:val="231F20"/>
          <w:spacing w:val="-4"/>
          <w:w w:val="105"/>
        </w:rPr>
        <w:t>Consider,</w:t>
      </w:r>
      <w:r>
        <w:rPr>
          <w:color w:val="231F20"/>
          <w:spacing w:val="-18"/>
          <w:w w:val="105"/>
        </w:rPr>
        <w:t xml:space="preserve"> </w:t>
      </w:r>
      <w:r>
        <w:rPr>
          <w:color w:val="231F20"/>
          <w:w w:val="105"/>
        </w:rPr>
        <w:t>for</w:t>
      </w:r>
      <w:r>
        <w:rPr>
          <w:color w:val="231F20"/>
          <w:spacing w:val="-12"/>
          <w:w w:val="105"/>
        </w:rPr>
        <w:t xml:space="preserve"> </w:t>
      </w:r>
      <w:r>
        <w:rPr>
          <w:color w:val="231F20"/>
          <w:w w:val="105"/>
        </w:rPr>
        <w:t>example, the</w:t>
      </w:r>
      <w:r>
        <w:rPr>
          <w:color w:val="231F20"/>
          <w:spacing w:val="-12"/>
          <w:w w:val="105"/>
        </w:rPr>
        <w:t xml:space="preserve"> </w:t>
      </w:r>
      <w:r>
        <w:rPr>
          <w:color w:val="231F20"/>
          <w:w w:val="105"/>
        </w:rPr>
        <w:t>way</w:t>
      </w:r>
      <w:r>
        <w:rPr>
          <w:color w:val="231F20"/>
          <w:spacing w:val="-11"/>
          <w:w w:val="105"/>
        </w:rPr>
        <w:t xml:space="preserve"> </w:t>
      </w:r>
      <w:r>
        <w:rPr>
          <w:color w:val="231F20"/>
          <w:w w:val="105"/>
        </w:rPr>
        <w:t>the</w:t>
      </w:r>
      <w:r>
        <w:rPr>
          <w:color w:val="231F20"/>
          <w:spacing w:val="-11"/>
          <w:w w:val="105"/>
        </w:rPr>
        <w:t xml:space="preserve"> </w:t>
      </w:r>
      <w:r>
        <w:rPr>
          <w:color w:val="231F20"/>
          <w:w w:val="105"/>
        </w:rPr>
        <w:t>parable</w:t>
      </w:r>
      <w:r>
        <w:rPr>
          <w:color w:val="231F20"/>
          <w:spacing w:val="-11"/>
          <w:w w:val="105"/>
        </w:rPr>
        <w:t xml:space="preserve"> </w:t>
      </w:r>
      <w:r>
        <w:rPr>
          <w:color w:val="231F20"/>
          <w:w w:val="105"/>
        </w:rPr>
        <w:t>on</w:t>
      </w:r>
      <w:r>
        <w:rPr>
          <w:color w:val="231F20"/>
          <w:spacing w:val="-11"/>
          <w:w w:val="105"/>
        </w:rPr>
        <w:t xml:space="preserve"> </w:t>
      </w:r>
      <w:r>
        <w:rPr>
          <w:color w:val="231F20"/>
          <w:w w:val="105"/>
        </w:rPr>
        <w:t>parables</w:t>
      </w:r>
      <w:r>
        <w:rPr>
          <w:color w:val="231F20"/>
          <w:spacing w:val="-11"/>
          <w:w w:val="105"/>
        </w:rPr>
        <w:t xml:space="preserve"> </w:t>
      </w:r>
      <w:r>
        <w:rPr>
          <w:color w:val="231F20"/>
          <w:w w:val="105"/>
        </w:rPr>
        <w:t>takes</w:t>
      </w:r>
      <w:r>
        <w:rPr>
          <w:color w:val="231F20"/>
          <w:spacing w:val="-11"/>
          <w:w w:val="105"/>
        </w:rPr>
        <w:t xml:space="preserve"> </w:t>
      </w:r>
      <w:r>
        <w:rPr>
          <w:color w:val="231F20"/>
          <w:w w:val="105"/>
        </w:rPr>
        <w:t>up</w:t>
      </w:r>
      <w:r>
        <w:rPr>
          <w:color w:val="231F20"/>
          <w:spacing w:val="-11"/>
          <w:w w:val="105"/>
        </w:rPr>
        <w:t xml:space="preserve"> </w:t>
      </w:r>
      <w:r>
        <w:rPr>
          <w:color w:val="231F20"/>
          <w:w w:val="105"/>
        </w:rPr>
        <w:t>the</w:t>
      </w:r>
      <w:r>
        <w:rPr>
          <w:color w:val="231F20"/>
          <w:spacing w:val="-11"/>
          <w:w w:val="105"/>
        </w:rPr>
        <w:t xml:space="preserve"> </w:t>
      </w:r>
      <w:r>
        <w:rPr>
          <w:color w:val="231F20"/>
          <w:w w:val="105"/>
        </w:rPr>
        <w:t>theme</w:t>
      </w:r>
      <w:r>
        <w:rPr>
          <w:color w:val="231F20"/>
          <w:spacing w:val="-11"/>
          <w:w w:val="105"/>
        </w:rPr>
        <w:t xml:space="preserve"> </w:t>
      </w:r>
      <w:r>
        <w:rPr>
          <w:color w:val="231F20"/>
          <w:w w:val="105"/>
        </w:rPr>
        <w:t>of</w:t>
      </w:r>
      <w:r>
        <w:rPr>
          <w:color w:val="231F20"/>
          <w:spacing w:val="-17"/>
          <w:w w:val="105"/>
        </w:rPr>
        <w:t xml:space="preserve"> </w:t>
      </w:r>
      <w:r>
        <w:rPr>
          <w:color w:val="231F20"/>
          <w:w w:val="105"/>
        </w:rPr>
        <w:t>“use”:</w:t>
      </w:r>
      <w:r>
        <w:rPr>
          <w:color w:val="231F20"/>
          <w:spacing w:val="-24"/>
          <w:w w:val="105"/>
        </w:rPr>
        <w:t xml:space="preserve"> </w:t>
      </w:r>
      <w:r>
        <w:rPr>
          <w:color w:val="231F20"/>
          <w:w w:val="105"/>
        </w:rPr>
        <w:t>“Viele</w:t>
      </w:r>
      <w:r>
        <w:rPr>
          <w:color w:val="231F20"/>
          <w:spacing w:val="-11"/>
          <w:w w:val="105"/>
        </w:rPr>
        <w:t xml:space="preserve"> </w:t>
      </w:r>
      <w:r>
        <w:rPr>
          <w:color w:val="231F20"/>
          <w:w w:val="105"/>
        </w:rPr>
        <w:t xml:space="preserve">bekla- gen sich, dass die </w:t>
      </w:r>
      <w:r>
        <w:rPr>
          <w:color w:val="231F20"/>
          <w:spacing w:val="-3"/>
          <w:w w:val="105"/>
        </w:rPr>
        <w:t xml:space="preserve">Worte </w:t>
      </w:r>
      <w:r>
        <w:rPr>
          <w:color w:val="231F20"/>
          <w:w w:val="105"/>
        </w:rPr>
        <w:t xml:space="preserve">der </w:t>
      </w:r>
      <w:r>
        <w:rPr>
          <w:color w:val="231F20"/>
          <w:spacing w:val="-3"/>
          <w:w w:val="105"/>
        </w:rPr>
        <w:t xml:space="preserve">Weisen </w:t>
      </w:r>
      <w:r>
        <w:rPr>
          <w:color w:val="231F20"/>
          <w:w w:val="105"/>
        </w:rPr>
        <w:t>immer wieder nur Gleichnisse seien aber unverwendbar im täglichen Leben, und nur dieses allein haben wir” (Many</w:t>
      </w:r>
      <w:r>
        <w:rPr>
          <w:color w:val="231F20"/>
          <w:spacing w:val="-17"/>
          <w:w w:val="105"/>
        </w:rPr>
        <w:t xml:space="preserve"> </w:t>
      </w:r>
      <w:r>
        <w:rPr>
          <w:color w:val="231F20"/>
          <w:w w:val="105"/>
        </w:rPr>
        <w:t>complain</w:t>
      </w:r>
      <w:r>
        <w:rPr>
          <w:color w:val="231F20"/>
          <w:spacing w:val="-17"/>
          <w:w w:val="105"/>
        </w:rPr>
        <w:t xml:space="preserve"> </w:t>
      </w:r>
      <w:r>
        <w:rPr>
          <w:color w:val="231F20"/>
          <w:w w:val="105"/>
        </w:rPr>
        <w:t>that</w:t>
      </w:r>
      <w:r>
        <w:rPr>
          <w:color w:val="231F20"/>
          <w:spacing w:val="-17"/>
          <w:w w:val="105"/>
        </w:rPr>
        <w:t xml:space="preserve"> </w:t>
      </w:r>
      <w:r>
        <w:rPr>
          <w:color w:val="231F20"/>
          <w:w w:val="105"/>
        </w:rPr>
        <w:t>the</w:t>
      </w:r>
      <w:r>
        <w:rPr>
          <w:color w:val="231F20"/>
          <w:spacing w:val="-17"/>
          <w:w w:val="105"/>
        </w:rPr>
        <w:t xml:space="preserve"> </w:t>
      </w:r>
      <w:r>
        <w:rPr>
          <w:color w:val="231F20"/>
          <w:w w:val="105"/>
        </w:rPr>
        <w:t>words</w:t>
      </w:r>
      <w:r>
        <w:rPr>
          <w:color w:val="231F20"/>
          <w:spacing w:val="-16"/>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w w:val="105"/>
        </w:rPr>
        <w:t>wise</w:t>
      </w:r>
      <w:r>
        <w:rPr>
          <w:color w:val="231F20"/>
          <w:spacing w:val="-17"/>
          <w:w w:val="105"/>
        </w:rPr>
        <w:t xml:space="preserve"> </w:t>
      </w:r>
      <w:r>
        <w:rPr>
          <w:color w:val="231F20"/>
          <w:w w:val="105"/>
        </w:rPr>
        <w:t>are</w:t>
      </w:r>
      <w:r>
        <w:rPr>
          <w:color w:val="231F20"/>
          <w:spacing w:val="-17"/>
          <w:w w:val="105"/>
        </w:rPr>
        <w:t xml:space="preserve"> </w:t>
      </w:r>
      <w:r>
        <w:rPr>
          <w:color w:val="231F20"/>
          <w:w w:val="105"/>
        </w:rPr>
        <w:t>always</w:t>
      </w:r>
      <w:r>
        <w:rPr>
          <w:color w:val="231F20"/>
          <w:spacing w:val="-16"/>
          <w:w w:val="105"/>
        </w:rPr>
        <w:t xml:space="preserve"> </w:t>
      </w:r>
      <w:r>
        <w:rPr>
          <w:color w:val="231F20"/>
          <w:w w:val="105"/>
        </w:rPr>
        <w:t>merely</w:t>
      </w:r>
      <w:r>
        <w:rPr>
          <w:color w:val="231F20"/>
          <w:spacing w:val="-17"/>
          <w:w w:val="105"/>
        </w:rPr>
        <w:t xml:space="preserve"> </w:t>
      </w:r>
      <w:r>
        <w:rPr>
          <w:color w:val="231F20"/>
          <w:w w:val="105"/>
        </w:rPr>
        <w:t>parables</w:t>
      </w:r>
      <w:r>
        <w:rPr>
          <w:color w:val="231F20"/>
          <w:spacing w:val="-17"/>
          <w:w w:val="105"/>
        </w:rPr>
        <w:t xml:space="preserve"> </w:t>
      </w:r>
      <w:r>
        <w:rPr>
          <w:color w:val="231F20"/>
          <w:w w:val="105"/>
        </w:rPr>
        <w:t>and of</w:t>
      </w:r>
      <w:r>
        <w:rPr>
          <w:color w:val="231F20"/>
          <w:spacing w:val="-16"/>
          <w:w w:val="105"/>
        </w:rPr>
        <w:t xml:space="preserve"> </w:t>
      </w:r>
      <w:r>
        <w:rPr>
          <w:color w:val="231F20"/>
          <w:w w:val="105"/>
        </w:rPr>
        <w:t>no</w:t>
      </w:r>
      <w:r>
        <w:rPr>
          <w:color w:val="231F20"/>
          <w:spacing w:val="-16"/>
          <w:w w:val="105"/>
        </w:rPr>
        <w:t xml:space="preserve"> </w:t>
      </w:r>
      <w:r>
        <w:rPr>
          <w:color w:val="231F20"/>
          <w:w w:val="105"/>
        </w:rPr>
        <w:t>use</w:t>
      </w:r>
      <w:r>
        <w:rPr>
          <w:color w:val="231F20"/>
          <w:spacing w:val="-16"/>
          <w:w w:val="105"/>
        </w:rPr>
        <w:t xml:space="preserve"> </w:t>
      </w:r>
      <w:r>
        <w:rPr>
          <w:color w:val="231F20"/>
          <w:w w:val="105"/>
        </w:rPr>
        <w:t>in</w:t>
      </w:r>
      <w:r>
        <w:rPr>
          <w:color w:val="231F20"/>
          <w:spacing w:val="-16"/>
          <w:w w:val="105"/>
        </w:rPr>
        <w:t xml:space="preserve"> </w:t>
      </w:r>
      <w:r>
        <w:rPr>
          <w:color w:val="231F20"/>
          <w:w w:val="105"/>
        </w:rPr>
        <w:t>daily</w:t>
      </w:r>
      <w:r>
        <w:rPr>
          <w:color w:val="231F20"/>
          <w:spacing w:val="-16"/>
          <w:w w:val="105"/>
        </w:rPr>
        <w:t xml:space="preserve"> </w:t>
      </w:r>
      <w:r>
        <w:rPr>
          <w:color w:val="231F20"/>
          <w:w w:val="105"/>
        </w:rPr>
        <w:t>life,</w:t>
      </w:r>
      <w:r>
        <w:rPr>
          <w:color w:val="231F20"/>
          <w:spacing w:val="-22"/>
          <w:w w:val="105"/>
        </w:rPr>
        <w:t xml:space="preserve"> </w:t>
      </w:r>
      <w:r>
        <w:rPr>
          <w:color w:val="231F20"/>
          <w:w w:val="105"/>
        </w:rPr>
        <w:t>and</w:t>
      </w:r>
      <w:r>
        <w:rPr>
          <w:color w:val="231F20"/>
          <w:spacing w:val="-16"/>
          <w:w w:val="105"/>
        </w:rPr>
        <w:t xml:space="preserve"> </w:t>
      </w:r>
      <w:r>
        <w:rPr>
          <w:color w:val="231F20"/>
          <w:w w:val="105"/>
        </w:rPr>
        <w:t>this</w:t>
      </w:r>
      <w:r>
        <w:rPr>
          <w:color w:val="231F20"/>
          <w:spacing w:val="-16"/>
          <w:w w:val="105"/>
        </w:rPr>
        <w:t xml:space="preserve"> </w:t>
      </w:r>
      <w:r>
        <w:rPr>
          <w:color w:val="231F20"/>
          <w:w w:val="105"/>
        </w:rPr>
        <w:t>is</w:t>
      </w:r>
      <w:r>
        <w:rPr>
          <w:color w:val="231F20"/>
          <w:spacing w:val="-16"/>
          <w:w w:val="105"/>
        </w:rPr>
        <w:t xml:space="preserve"> </w:t>
      </w:r>
      <w:r>
        <w:rPr>
          <w:color w:val="231F20"/>
          <w:w w:val="105"/>
        </w:rPr>
        <w:t>the</w:t>
      </w:r>
      <w:r>
        <w:rPr>
          <w:color w:val="231F20"/>
          <w:spacing w:val="-16"/>
          <w:w w:val="105"/>
        </w:rPr>
        <w:t xml:space="preserve"> </w:t>
      </w:r>
      <w:r>
        <w:rPr>
          <w:color w:val="231F20"/>
          <w:w w:val="105"/>
        </w:rPr>
        <w:t>only</w:t>
      </w:r>
      <w:r>
        <w:rPr>
          <w:color w:val="231F20"/>
          <w:spacing w:val="-16"/>
          <w:w w:val="105"/>
        </w:rPr>
        <w:t xml:space="preserve"> </w:t>
      </w:r>
      <w:r>
        <w:rPr>
          <w:color w:val="231F20"/>
          <w:w w:val="105"/>
        </w:rPr>
        <w:t>life</w:t>
      </w:r>
      <w:r>
        <w:rPr>
          <w:color w:val="231F20"/>
          <w:spacing w:val="-16"/>
          <w:w w:val="105"/>
        </w:rPr>
        <w:t xml:space="preserve"> </w:t>
      </w:r>
      <w:r>
        <w:rPr>
          <w:color w:val="231F20"/>
          <w:w w:val="105"/>
        </w:rPr>
        <w:t>we</w:t>
      </w:r>
      <w:r>
        <w:rPr>
          <w:color w:val="231F20"/>
          <w:spacing w:val="-16"/>
          <w:w w:val="105"/>
        </w:rPr>
        <w:t xml:space="preserve"> </w:t>
      </w:r>
      <w:r>
        <w:rPr>
          <w:color w:val="231F20"/>
          <w:w w:val="105"/>
        </w:rPr>
        <w:t>have)</w:t>
      </w:r>
      <w:r>
        <w:rPr>
          <w:color w:val="231F20"/>
          <w:spacing w:val="-16"/>
          <w:w w:val="105"/>
        </w:rPr>
        <w:t xml:space="preserve"> </w:t>
      </w:r>
      <w:r>
        <w:rPr>
          <w:color w:val="231F20"/>
          <w:w w:val="105"/>
        </w:rPr>
        <w:t>(Kafka</w:t>
      </w:r>
      <w:r>
        <w:rPr>
          <w:color w:val="231F20"/>
          <w:spacing w:val="-16"/>
          <w:w w:val="105"/>
        </w:rPr>
        <w:t xml:space="preserve"> </w:t>
      </w:r>
      <w:r>
        <w:rPr>
          <w:rFonts w:ascii="Georgia" w:hAnsi="Georgia"/>
          <w:color w:val="231F20"/>
          <w:w w:val="105"/>
        </w:rPr>
        <w:t>95</w:t>
      </w:r>
      <w:r>
        <w:rPr>
          <w:color w:val="231F20"/>
          <w:w w:val="105"/>
        </w:rPr>
        <w:t>).</w:t>
      </w:r>
      <w:r>
        <w:rPr>
          <w:color w:val="231F20"/>
          <w:spacing w:val="-21"/>
          <w:w w:val="105"/>
        </w:rPr>
        <w:t xml:space="preserve"> </w:t>
      </w:r>
      <w:r>
        <w:rPr>
          <w:color w:val="231F20"/>
          <w:spacing w:val="-3"/>
          <w:w w:val="105"/>
        </w:rPr>
        <w:t xml:space="preserve">Kafka’s </w:t>
      </w:r>
      <w:r>
        <w:rPr>
          <w:color w:val="231F20"/>
          <w:w w:val="105"/>
        </w:rPr>
        <w:t>insistence that daily life is the only one we have later effects a collapse between the unusable—the transcendental hallmark of philosophy—and parables</w:t>
      </w:r>
      <w:r>
        <w:rPr>
          <w:color w:val="231F20"/>
          <w:spacing w:val="-11"/>
          <w:w w:val="105"/>
        </w:rPr>
        <w:t xml:space="preserve"> </w:t>
      </w:r>
      <w:r>
        <w:rPr>
          <w:color w:val="231F20"/>
          <w:w w:val="105"/>
        </w:rPr>
        <w:t>as</w:t>
      </w:r>
      <w:r>
        <w:rPr>
          <w:color w:val="231F20"/>
          <w:spacing w:val="-11"/>
          <w:w w:val="105"/>
        </w:rPr>
        <w:t xml:space="preserve"> </w:t>
      </w:r>
      <w:r>
        <w:rPr>
          <w:color w:val="231F20"/>
          <w:w w:val="105"/>
        </w:rPr>
        <w:t>such.</w:t>
      </w:r>
      <w:r>
        <w:rPr>
          <w:color w:val="231F20"/>
          <w:spacing w:val="-17"/>
          <w:w w:val="105"/>
        </w:rPr>
        <w:t xml:space="preserve"> </w:t>
      </w:r>
      <w:r>
        <w:rPr>
          <w:color w:val="231F20"/>
          <w:w w:val="105"/>
        </w:rPr>
        <w:t>Not</w:t>
      </w:r>
      <w:r>
        <w:rPr>
          <w:color w:val="231F20"/>
          <w:spacing w:val="-10"/>
          <w:w w:val="105"/>
        </w:rPr>
        <w:t xml:space="preserve"> </w:t>
      </w:r>
      <w:r>
        <w:rPr>
          <w:color w:val="231F20"/>
          <w:w w:val="105"/>
        </w:rPr>
        <w:t>only</w:t>
      </w:r>
      <w:r>
        <w:rPr>
          <w:color w:val="231F20"/>
          <w:spacing w:val="-11"/>
          <w:w w:val="105"/>
        </w:rPr>
        <w:t xml:space="preserve"> </w:t>
      </w:r>
      <w:r>
        <w:rPr>
          <w:color w:val="231F20"/>
          <w:w w:val="105"/>
        </w:rPr>
        <w:t>do</w:t>
      </w:r>
      <w:r>
        <w:rPr>
          <w:color w:val="231F20"/>
          <w:spacing w:val="-11"/>
          <w:w w:val="105"/>
        </w:rPr>
        <w:t xml:space="preserve"> </w:t>
      </w:r>
      <w:r>
        <w:rPr>
          <w:color w:val="231F20"/>
          <w:w w:val="105"/>
        </w:rPr>
        <w:t>philosophy</w:t>
      </w:r>
      <w:r>
        <w:rPr>
          <w:color w:val="231F20"/>
          <w:spacing w:val="-10"/>
          <w:w w:val="105"/>
        </w:rPr>
        <w:t xml:space="preserve"> </w:t>
      </w:r>
      <w:r>
        <w:rPr>
          <w:color w:val="231F20"/>
          <w:w w:val="105"/>
        </w:rPr>
        <w:t>and</w:t>
      </w:r>
      <w:r>
        <w:rPr>
          <w:color w:val="231F20"/>
          <w:spacing w:val="-11"/>
          <w:w w:val="105"/>
        </w:rPr>
        <w:t xml:space="preserve"> </w:t>
      </w:r>
      <w:r>
        <w:rPr>
          <w:color w:val="231F20"/>
          <w:w w:val="105"/>
        </w:rPr>
        <w:t>parables</w:t>
      </w:r>
      <w:r>
        <w:rPr>
          <w:color w:val="231F20"/>
          <w:spacing w:val="-11"/>
          <w:w w:val="105"/>
        </w:rPr>
        <w:t xml:space="preserve"> </w:t>
      </w:r>
      <w:r>
        <w:rPr>
          <w:color w:val="231F20"/>
          <w:w w:val="105"/>
        </w:rPr>
        <w:t>share</w:t>
      </w:r>
      <w:r>
        <w:rPr>
          <w:color w:val="231F20"/>
          <w:spacing w:val="-10"/>
          <w:w w:val="105"/>
        </w:rPr>
        <w:t xml:space="preserve"> </w:t>
      </w:r>
      <w:r>
        <w:rPr>
          <w:color w:val="231F20"/>
          <w:w w:val="105"/>
        </w:rPr>
        <w:t>the</w:t>
      </w:r>
      <w:r>
        <w:rPr>
          <w:color w:val="231F20"/>
          <w:spacing w:val="-11"/>
          <w:w w:val="105"/>
        </w:rPr>
        <w:t xml:space="preserve"> </w:t>
      </w:r>
      <w:r>
        <w:rPr>
          <w:color w:val="231F20"/>
          <w:w w:val="105"/>
        </w:rPr>
        <w:t>quality</w:t>
      </w:r>
      <w:r>
        <w:rPr>
          <w:color w:val="231F20"/>
          <w:spacing w:val="-10"/>
          <w:w w:val="105"/>
        </w:rPr>
        <w:t xml:space="preserve"> </w:t>
      </w:r>
      <w:r>
        <w:rPr>
          <w:color w:val="231F20"/>
          <w:w w:val="105"/>
        </w:rPr>
        <w:t>of lacking</w:t>
      </w:r>
      <w:r>
        <w:rPr>
          <w:color w:val="231F20"/>
          <w:spacing w:val="-9"/>
          <w:w w:val="105"/>
        </w:rPr>
        <w:t xml:space="preserve"> </w:t>
      </w:r>
      <w:r>
        <w:rPr>
          <w:color w:val="231F20"/>
          <w:w w:val="105"/>
        </w:rPr>
        <w:t>use,</w:t>
      </w:r>
      <w:r>
        <w:rPr>
          <w:color w:val="231F20"/>
          <w:spacing w:val="-14"/>
          <w:w w:val="105"/>
        </w:rPr>
        <w:t xml:space="preserve"> </w:t>
      </w:r>
      <w:r>
        <w:rPr>
          <w:color w:val="231F20"/>
          <w:w w:val="105"/>
        </w:rPr>
        <w:t>but</w:t>
      </w:r>
      <w:r>
        <w:rPr>
          <w:color w:val="231F20"/>
          <w:spacing w:val="-8"/>
          <w:w w:val="105"/>
        </w:rPr>
        <w:t xml:space="preserve"> </w:t>
      </w:r>
      <w:r>
        <w:rPr>
          <w:color w:val="231F20"/>
          <w:spacing w:val="-3"/>
          <w:w w:val="105"/>
        </w:rPr>
        <w:t>Kafka’s</w:t>
      </w:r>
      <w:r>
        <w:rPr>
          <w:color w:val="231F20"/>
          <w:spacing w:val="-8"/>
          <w:w w:val="105"/>
        </w:rPr>
        <w:t xml:space="preserve"> </w:t>
      </w:r>
      <w:r>
        <w:rPr>
          <w:color w:val="231F20"/>
          <w:w w:val="105"/>
        </w:rPr>
        <w:t>repudiation</w:t>
      </w:r>
      <w:r>
        <w:rPr>
          <w:color w:val="231F20"/>
          <w:spacing w:val="-8"/>
          <w:w w:val="105"/>
        </w:rPr>
        <w:t xml:space="preserve"> </w:t>
      </w:r>
      <w:r>
        <w:rPr>
          <w:color w:val="231F20"/>
          <w:w w:val="105"/>
        </w:rPr>
        <w:t>of</w:t>
      </w:r>
      <w:r>
        <w:rPr>
          <w:color w:val="231F20"/>
          <w:spacing w:val="-8"/>
          <w:w w:val="105"/>
        </w:rPr>
        <w:t xml:space="preserve"> </w:t>
      </w:r>
      <w:r>
        <w:rPr>
          <w:color w:val="231F20"/>
          <w:w w:val="105"/>
        </w:rPr>
        <w:t>an</w:t>
      </w:r>
      <w:r>
        <w:rPr>
          <w:color w:val="231F20"/>
          <w:spacing w:val="-8"/>
          <w:w w:val="105"/>
        </w:rPr>
        <w:t xml:space="preserve"> </w:t>
      </w:r>
      <w:r>
        <w:rPr>
          <w:color w:val="231F20"/>
          <w:w w:val="105"/>
        </w:rPr>
        <w:t>actuality</w:t>
      </w:r>
      <w:r>
        <w:rPr>
          <w:color w:val="231F20"/>
          <w:spacing w:val="-9"/>
          <w:w w:val="105"/>
        </w:rPr>
        <w:t xml:space="preserve"> </w:t>
      </w:r>
      <w:r>
        <w:rPr>
          <w:color w:val="231F20"/>
          <w:w w:val="105"/>
        </w:rPr>
        <w:t>outside</w:t>
      </w:r>
      <w:r>
        <w:rPr>
          <w:color w:val="231F20"/>
          <w:spacing w:val="-8"/>
          <w:w w:val="105"/>
        </w:rPr>
        <w:t xml:space="preserve"> </w:t>
      </w:r>
      <w:r>
        <w:rPr>
          <w:color w:val="231F20"/>
          <w:w w:val="105"/>
        </w:rPr>
        <w:t>or</w:t>
      </w:r>
      <w:r>
        <w:rPr>
          <w:color w:val="231F20"/>
          <w:spacing w:val="-8"/>
          <w:w w:val="105"/>
        </w:rPr>
        <w:t xml:space="preserve"> </w:t>
      </w:r>
      <w:r>
        <w:rPr>
          <w:color w:val="231F20"/>
          <w:w w:val="105"/>
        </w:rPr>
        <w:t>above</w:t>
      </w:r>
      <w:r>
        <w:rPr>
          <w:color w:val="231F20"/>
          <w:spacing w:val="-8"/>
          <w:w w:val="105"/>
        </w:rPr>
        <w:t xml:space="preserve"> </w:t>
      </w:r>
      <w:r>
        <w:rPr>
          <w:color w:val="231F20"/>
          <w:w w:val="105"/>
        </w:rPr>
        <w:t>daily life</w:t>
      </w:r>
      <w:r>
        <w:rPr>
          <w:color w:val="231F20"/>
          <w:spacing w:val="-16"/>
          <w:w w:val="105"/>
        </w:rPr>
        <w:t xml:space="preserve"> </w:t>
      </w:r>
      <w:r>
        <w:rPr>
          <w:color w:val="231F20"/>
          <w:w w:val="105"/>
        </w:rPr>
        <w:t>suggests</w:t>
      </w:r>
      <w:r>
        <w:rPr>
          <w:color w:val="231F20"/>
          <w:spacing w:val="-15"/>
          <w:w w:val="105"/>
        </w:rPr>
        <w:t xml:space="preserve"> </w:t>
      </w:r>
      <w:r>
        <w:rPr>
          <w:color w:val="231F20"/>
          <w:w w:val="105"/>
        </w:rPr>
        <w:t>that</w:t>
      </w:r>
      <w:r>
        <w:rPr>
          <w:color w:val="231F20"/>
          <w:spacing w:val="-15"/>
          <w:w w:val="105"/>
        </w:rPr>
        <w:t xml:space="preserve"> </w:t>
      </w:r>
      <w:r>
        <w:rPr>
          <w:color w:val="231F20"/>
          <w:w w:val="105"/>
        </w:rPr>
        <w:t>philosophy</w:t>
      </w:r>
      <w:r>
        <w:rPr>
          <w:color w:val="231F20"/>
          <w:spacing w:val="-15"/>
          <w:w w:val="105"/>
        </w:rPr>
        <w:t xml:space="preserve"> </w:t>
      </w:r>
      <w:r>
        <w:rPr>
          <w:color w:val="231F20"/>
          <w:w w:val="105"/>
        </w:rPr>
        <w:t>uses</w:t>
      </w:r>
      <w:r>
        <w:rPr>
          <w:color w:val="231F20"/>
          <w:spacing w:val="-15"/>
          <w:w w:val="105"/>
        </w:rPr>
        <w:t xml:space="preserve"> </w:t>
      </w:r>
      <w:r>
        <w:rPr>
          <w:color w:val="231F20"/>
          <w:w w:val="105"/>
        </w:rPr>
        <w:t>its</w:t>
      </w:r>
      <w:r>
        <w:rPr>
          <w:color w:val="231F20"/>
          <w:spacing w:val="-15"/>
          <w:w w:val="105"/>
        </w:rPr>
        <w:t xml:space="preserve"> </w:t>
      </w:r>
      <w:r>
        <w:rPr>
          <w:color w:val="231F20"/>
          <w:w w:val="105"/>
        </w:rPr>
        <w:t>expository</w:t>
      </w:r>
      <w:r>
        <w:rPr>
          <w:color w:val="231F20"/>
          <w:spacing w:val="-15"/>
          <w:w w:val="105"/>
        </w:rPr>
        <w:t xml:space="preserve"> </w:t>
      </w:r>
      <w:r>
        <w:rPr>
          <w:color w:val="231F20"/>
          <w:w w:val="105"/>
        </w:rPr>
        <w:t>recourse</w:t>
      </w:r>
      <w:r>
        <w:rPr>
          <w:color w:val="231F20"/>
          <w:spacing w:val="-15"/>
          <w:w w:val="105"/>
        </w:rPr>
        <w:t xml:space="preserve"> </w:t>
      </w:r>
      <w:r>
        <w:rPr>
          <w:color w:val="231F20"/>
          <w:w w:val="105"/>
        </w:rPr>
        <w:t>to</w:t>
      </w:r>
      <w:r>
        <w:rPr>
          <w:color w:val="231F20"/>
          <w:spacing w:val="-15"/>
          <w:w w:val="105"/>
        </w:rPr>
        <w:t xml:space="preserve"> </w:t>
      </w:r>
      <w:r>
        <w:rPr>
          <w:color w:val="231F20"/>
          <w:w w:val="105"/>
        </w:rPr>
        <w:t>parable</w:t>
      </w:r>
      <w:r>
        <w:rPr>
          <w:color w:val="231F20"/>
          <w:spacing w:val="-15"/>
          <w:w w:val="105"/>
        </w:rPr>
        <w:t xml:space="preserve"> </w:t>
      </w:r>
      <w:r>
        <w:rPr>
          <w:color w:val="231F20"/>
          <w:w w:val="105"/>
        </w:rPr>
        <w:t>to</w:t>
      </w:r>
      <w:r>
        <w:rPr>
          <w:color w:val="231F20"/>
          <w:spacing w:val="-16"/>
          <w:w w:val="105"/>
        </w:rPr>
        <w:t xml:space="preserve"> </w:t>
      </w:r>
      <w:r>
        <w:rPr>
          <w:color w:val="231F20"/>
          <w:w w:val="105"/>
        </w:rPr>
        <w:t>blur the</w:t>
      </w:r>
      <w:r>
        <w:rPr>
          <w:color w:val="231F20"/>
          <w:spacing w:val="-16"/>
          <w:w w:val="105"/>
        </w:rPr>
        <w:t xml:space="preserve"> </w:t>
      </w:r>
      <w:r>
        <w:rPr>
          <w:color w:val="231F20"/>
          <w:spacing w:val="-4"/>
          <w:w w:val="105"/>
        </w:rPr>
        <w:t>ordinary,</w:t>
      </w:r>
      <w:r>
        <w:rPr>
          <w:color w:val="231F20"/>
          <w:spacing w:val="-22"/>
          <w:w w:val="105"/>
        </w:rPr>
        <w:t xml:space="preserve"> </w:t>
      </w:r>
      <w:r>
        <w:rPr>
          <w:color w:val="231F20"/>
          <w:w w:val="105"/>
        </w:rPr>
        <w:t>lived</w:t>
      </w:r>
      <w:r>
        <w:rPr>
          <w:color w:val="231F20"/>
          <w:spacing w:val="-15"/>
          <w:w w:val="105"/>
        </w:rPr>
        <w:t xml:space="preserve"> </w:t>
      </w:r>
      <w:r>
        <w:rPr>
          <w:color w:val="231F20"/>
          <w:w w:val="105"/>
        </w:rPr>
        <w:t>distinction</w:t>
      </w:r>
      <w:r>
        <w:rPr>
          <w:color w:val="231F20"/>
          <w:spacing w:val="-16"/>
          <w:w w:val="105"/>
        </w:rPr>
        <w:t xml:space="preserve"> </w:t>
      </w:r>
      <w:r>
        <w:rPr>
          <w:color w:val="231F20"/>
          <w:w w:val="105"/>
        </w:rPr>
        <w:t>between</w:t>
      </w:r>
      <w:r>
        <w:rPr>
          <w:color w:val="231F20"/>
          <w:spacing w:val="-15"/>
          <w:w w:val="105"/>
        </w:rPr>
        <w:t xml:space="preserve"> </w:t>
      </w:r>
      <w:r>
        <w:rPr>
          <w:color w:val="231F20"/>
          <w:w w:val="105"/>
        </w:rPr>
        <w:t>uselessness</w:t>
      </w:r>
      <w:r>
        <w:rPr>
          <w:color w:val="231F20"/>
          <w:spacing w:val="-16"/>
          <w:w w:val="105"/>
        </w:rPr>
        <w:t xml:space="preserve"> </w:t>
      </w:r>
      <w:r>
        <w:rPr>
          <w:color w:val="231F20"/>
          <w:w w:val="105"/>
        </w:rPr>
        <w:t>and</w:t>
      </w:r>
      <w:r>
        <w:rPr>
          <w:color w:val="231F20"/>
          <w:spacing w:val="-15"/>
          <w:w w:val="105"/>
        </w:rPr>
        <w:t xml:space="preserve"> </w:t>
      </w:r>
      <w:r>
        <w:rPr>
          <w:color w:val="231F20"/>
          <w:w w:val="105"/>
        </w:rPr>
        <w:t>the</w:t>
      </w:r>
      <w:r>
        <w:rPr>
          <w:color w:val="231F20"/>
          <w:spacing w:val="-16"/>
          <w:w w:val="105"/>
        </w:rPr>
        <w:t xml:space="preserve"> </w:t>
      </w:r>
      <w:r>
        <w:rPr>
          <w:color w:val="231F20"/>
          <w:w w:val="105"/>
        </w:rPr>
        <w:t>rule</w:t>
      </w:r>
      <w:r>
        <w:rPr>
          <w:color w:val="231F20"/>
          <w:spacing w:val="-15"/>
          <w:w w:val="105"/>
        </w:rPr>
        <w:t xml:space="preserve"> </w:t>
      </w:r>
      <w:r>
        <w:rPr>
          <w:color w:val="231F20"/>
          <w:w w:val="105"/>
        </w:rPr>
        <w:t>of</w:t>
      </w:r>
      <w:r>
        <w:rPr>
          <w:color w:val="231F20"/>
          <w:spacing w:val="-16"/>
          <w:w w:val="105"/>
        </w:rPr>
        <w:t xml:space="preserve"> </w:t>
      </w:r>
      <w:r>
        <w:rPr>
          <w:color w:val="231F20"/>
          <w:w w:val="105"/>
        </w:rPr>
        <w:t>the</w:t>
      </w:r>
      <w:r>
        <w:rPr>
          <w:color w:val="231F20"/>
          <w:spacing w:val="-15"/>
          <w:w w:val="105"/>
        </w:rPr>
        <w:t xml:space="preserve"> </w:t>
      </w:r>
      <w:r>
        <w:rPr>
          <w:color w:val="231F20"/>
          <w:w w:val="105"/>
        </w:rPr>
        <w:t xml:space="preserve">wise. The parable stands thus revealed as the alibi of philosophic domination. Kafka, as the consummate </w:t>
      </w:r>
      <w:r>
        <w:rPr>
          <w:color w:val="231F20"/>
          <w:spacing w:val="-4"/>
          <w:w w:val="105"/>
        </w:rPr>
        <w:t xml:space="preserve">gadfly, </w:t>
      </w:r>
      <w:r>
        <w:rPr>
          <w:color w:val="231F20"/>
          <w:w w:val="105"/>
        </w:rPr>
        <w:t xml:space="preserve">asserts that if we really wanted to go where philosophers are pointing, to the “sagenhaftes Drüben” (fabulous beyond), we would have already left. Clearly we </w:t>
      </w:r>
      <w:r>
        <w:rPr>
          <w:color w:val="231F20"/>
          <w:spacing w:val="-3"/>
          <w:w w:val="105"/>
        </w:rPr>
        <w:t xml:space="preserve">don’t. </w:t>
      </w:r>
      <w:r>
        <w:rPr>
          <w:color w:val="231F20"/>
          <w:w w:val="105"/>
        </w:rPr>
        <w:t>But what kind of “key” is one that stresses—in a paradoxically philosophical register—its lack</w:t>
      </w:r>
      <w:r>
        <w:rPr>
          <w:color w:val="231F20"/>
          <w:spacing w:val="-12"/>
          <w:w w:val="105"/>
        </w:rPr>
        <w:t xml:space="preserve"> </w:t>
      </w:r>
      <w:r>
        <w:rPr>
          <w:color w:val="231F20"/>
          <w:w w:val="105"/>
        </w:rPr>
        <w:t>of</w:t>
      </w:r>
      <w:r>
        <w:rPr>
          <w:color w:val="231F20"/>
          <w:spacing w:val="-11"/>
          <w:w w:val="105"/>
        </w:rPr>
        <w:t xml:space="preserve"> </w:t>
      </w:r>
      <w:r>
        <w:rPr>
          <w:color w:val="231F20"/>
          <w:w w:val="105"/>
        </w:rPr>
        <w:t>utility?</w:t>
      </w:r>
      <w:r>
        <w:rPr>
          <w:color w:val="231F20"/>
          <w:spacing w:val="-11"/>
          <w:w w:val="105"/>
        </w:rPr>
        <w:t xml:space="preserve"> </w:t>
      </w:r>
      <w:r>
        <w:rPr>
          <w:color w:val="231F20"/>
          <w:w w:val="105"/>
        </w:rPr>
        <w:t>Strictly</w:t>
      </w:r>
      <w:r>
        <w:rPr>
          <w:color w:val="231F20"/>
          <w:spacing w:val="-11"/>
          <w:w w:val="105"/>
        </w:rPr>
        <w:t xml:space="preserve"> </w:t>
      </w:r>
      <w:r>
        <w:rPr>
          <w:color w:val="231F20"/>
          <w:w w:val="105"/>
        </w:rPr>
        <w:t>speaking,</w:t>
      </w:r>
      <w:r>
        <w:rPr>
          <w:color w:val="231F20"/>
          <w:spacing w:val="-18"/>
          <w:w w:val="105"/>
        </w:rPr>
        <w:t xml:space="preserve"> </w:t>
      </w:r>
      <w:r>
        <w:rPr>
          <w:color w:val="231F20"/>
          <w:w w:val="105"/>
        </w:rPr>
        <w:t>it</w:t>
      </w:r>
      <w:r>
        <w:rPr>
          <w:color w:val="231F20"/>
          <w:spacing w:val="-11"/>
          <w:w w:val="105"/>
        </w:rPr>
        <w:t xml:space="preserve"> </w:t>
      </w:r>
      <w:r>
        <w:rPr>
          <w:color w:val="231F20"/>
          <w:w w:val="105"/>
        </w:rPr>
        <w:t>is</w:t>
      </w:r>
      <w:r>
        <w:rPr>
          <w:color w:val="231F20"/>
          <w:spacing w:val="-11"/>
          <w:w w:val="105"/>
        </w:rPr>
        <w:t xml:space="preserve"> </w:t>
      </w:r>
      <w:r>
        <w:rPr>
          <w:color w:val="231F20"/>
          <w:w w:val="105"/>
        </w:rPr>
        <w:t>an</w:t>
      </w:r>
      <w:r>
        <w:rPr>
          <w:color w:val="231F20"/>
          <w:spacing w:val="-11"/>
          <w:w w:val="105"/>
        </w:rPr>
        <w:t xml:space="preserve"> </w:t>
      </w:r>
      <w:r>
        <w:rPr>
          <w:color w:val="231F20"/>
          <w:w w:val="105"/>
        </w:rPr>
        <w:t>inadequate</w:t>
      </w:r>
      <w:r>
        <w:rPr>
          <w:color w:val="231F20"/>
          <w:spacing w:val="-11"/>
          <w:w w:val="105"/>
        </w:rPr>
        <w:t xml:space="preserve"> </w:t>
      </w:r>
      <w:r>
        <w:rPr>
          <w:color w:val="231F20"/>
          <w:spacing w:val="-6"/>
          <w:w w:val="105"/>
        </w:rPr>
        <w:t>key,</w:t>
      </w:r>
      <w:r>
        <w:rPr>
          <w:color w:val="231F20"/>
          <w:spacing w:val="-18"/>
          <w:w w:val="105"/>
        </w:rPr>
        <w:t xml:space="preserve"> </w:t>
      </w:r>
      <w:r>
        <w:rPr>
          <w:color w:val="231F20"/>
          <w:w w:val="105"/>
        </w:rPr>
        <w:t>as</w:t>
      </w:r>
      <w:r>
        <w:rPr>
          <w:color w:val="231F20"/>
          <w:spacing w:val="-11"/>
          <w:w w:val="105"/>
        </w:rPr>
        <w:t xml:space="preserve"> </w:t>
      </w:r>
      <w:r>
        <w:rPr>
          <w:color w:val="231F20"/>
          <w:w w:val="105"/>
        </w:rPr>
        <w:t>we</w:t>
      </w:r>
      <w:r>
        <w:rPr>
          <w:color w:val="231F20"/>
          <w:spacing w:val="-12"/>
          <w:w w:val="105"/>
        </w:rPr>
        <w:t xml:space="preserve"> </w:t>
      </w:r>
      <w:r>
        <w:rPr>
          <w:color w:val="231F20"/>
          <w:w w:val="105"/>
        </w:rPr>
        <w:t>will</w:t>
      </w:r>
      <w:r>
        <w:rPr>
          <w:color w:val="231F20"/>
          <w:spacing w:val="-11"/>
          <w:w w:val="105"/>
        </w:rPr>
        <w:t xml:space="preserve"> </w:t>
      </w:r>
      <w:r>
        <w:rPr>
          <w:color w:val="231F20"/>
          <w:w w:val="105"/>
        </w:rPr>
        <w:t>see.</w:t>
      </w:r>
    </w:p>
    <w:p w:rsidR="007C7C96" w:rsidRDefault="00000000">
      <w:pPr>
        <w:pStyle w:val="a3"/>
        <w:spacing w:line="271" w:lineRule="auto"/>
        <w:ind w:left="122" w:right="104" w:firstLine="240"/>
        <w:jc w:val="both"/>
      </w:pPr>
      <w:r>
        <w:rPr>
          <w:color w:val="231F20"/>
          <w:w w:val="105"/>
        </w:rPr>
        <w:t xml:space="preserve">Surviving the ordeal of “On </w:t>
      </w:r>
      <w:r>
        <w:rPr>
          <w:color w:val="231F20"/>
          <w:spacing w:val="-3"/>
          <w:w w:val="105"/>
        </w:rPr>
        <w:t xml:space="preserve">Parables,” </w:t>
      </w:r>
      <w:r>
        <w:rPr>
          <w:color w:val="231F20"/>
          <w:w w:val="105"/>
        </w:rPr>
        <w:t>then, one passes to the Sirens, counseled</w:t>
      </w:r>
      <w:r>
        <w:rPr>
          <w:color w:val="231F20"/>
          <w:spacing w:val="-20"/>
          <w:w w:val="105"/>
        </w:rPr>
        <w:t xml:space="preserve"> </w:t>
      </w:r>
      <w:r>
        <w:rPr>
          <w:color w:val="231F20"/>
          <w:w w:val="105"/>
        </w:rPr>
        <w:t>to</w:t>
      </w:r>
      <w:r>
        <w:rPr>
          <w:color w:val="231F20"/>
          <w:spacing w:val="-19"/>
          <w:w w:val="105"/>
        </w:rPr>
        <w:t xml:space="preserve"> </w:t>
      </w:r>
      <w:r>
        <w:rPr>
          <w:color w:val="231F20"/>
          <w:w w:val="105"/>
        </w:rPr>
        <w:t>read</w:t>
      </w:r>
      <w:r>
        <w:rPr>
          <w:color w:val="231F20"/>
          <w:spacing w:val="-19"/>
          <w:w w:val="105"/>
        </w:rPr>
        <w:t xml:space="preserve"> </w:t>
      </w:r>
      <w:r>
        <w:rPr>
          <w:color w:val="231F20"/>
          <w:w w:val="105"/>
        </w:rPr>
        <w:t>the</w:t>
      </w:r>
      <w:r>
        <w:rPr>
          <w:color w:val="231F20"/>
          <w:spacing w:val="-19"/>
          <w:w w:val="105"/>
        </w:rPr>
        <w:t xml:space="preserve"> </w:t>
      </w:r>
      <w:r>
        <w:rPr>
          <w:color w:val="231F20"/>
          <w:w w:val="105"/>
        </w:rPr>
        <w:t>parable—qua</w:t>
      </w:r>
      <w:r>
        <w:rPr>
          <w:color w:val="231F20"/>
          <w:spacing w:val="-20"/>
          <w:w w:val="105"/>
        </w:rPr>
        <w:t xml:space="preserve"> </w:t>
      </w:r>
      <w:r>
        <w:rPr>
          <w:color w:val="231F20"/>
          <w:w w:val="105"/>
        </w:rPr>
        <w:t>parable—not</w:t>
      </w:r>
      <w:r>
        <w:rPr>
          <w:color w:val="231F20"/>
          <w:spacing w:val="-19"/>
          <w:w w:val="105"/>
        </w:rPr>
        <w:t xml:space="preserve"> </w:t>
      </w:r>
      <w:r>
        <w:rPr>
          <w:color w:val="231F20"/>
          <w:w w:val="105"/>
        </w:rPr>
        <w:t>simply</w:t>
      </w:r>
      <w:r>
        <w:rPr>
          <w:color w:val="231F20"/>
          <w:spacing w:val="-19"/>
          <w:w w:val="105"/>
        </w:rPr>
        <w:t xml:space="preserve"> </w:t>
      </w:r>
      <w:r>
        <w:rPr>
          <w:color w:val="231F20"/>
          <w:w w:val="105"/>
        </w:rPr>
        <w:t>as</w:t>
      </w:r>
      <w:r>
        <w:rPr>
          <w:color w:val="231F20"/>
          <w:spacing w:val="-19"/>
          <w:w w:val="105"/>
        </w:rPr>
        <w:t xml:space="preserve"> </w:t>
      </w:r>
      <w:r>
        <w:rPr>
          <w:color w:val="231F20"/>
          <w:w w:val="105"/>
        </w:rPr>
        <w:t>an</w:t>
      </w:r>
      <w:r>
        <w:rPr>
          <w:color w:val="231F20"/>
          <w:spacing w:val="-19"/>
          <w:w w:val="105"/>
        </w:rPr>
        <w:t xml:space="preserve"> </w:t>
      </w:r>
      <w:r>
        <w:rPr>
          <w:color w:val="231F20"/>
          <w:w w:val="105"/>
        </w:rPr>
        <w:t>alibi</w:t>
      </w:r>
      <w:r>
        <w:rPr>
          <w:color w:val="231F20"/>
          <w:spacing w:val="-20"/>
          <w:w w:val="105"/>
        </w:rPr>
        <w:t xml:space="preserve"> </w:t>
      </w:r>
      <w:r>
        <w:rPr>
          <w:color w:val="231F20"/>
          <w:w w:val="105"/>
        </w:rPr>
        <w:t>but</w:t>
      </w:r>
      <w:r>
        <w:rPr>
          <w:color w:val="231F20"/>
          <w:spacing w:val="-19"/>
          <w:w w:val="105"/>
        </w:rPr>
        <w:t xml:space="preserve"> </w:t>
      </w:r>
      <w:r>
        <w:rPr>
          <w:color w:val="231F20"/>
          <w:w w:val="105"/>
        </w:rPr>
        <w:t>as</w:t>
      </w:r>
      <w:r>
        <w:rPr>
          <w:color w:val="231F20"/>
          <w:spacing w:val="-19"/>
          <w:w w:val="105"/>
        </w:rPr>
        <w:t xml:space="preserve"> </w:t>
      </w:r>
      <w:r>
        <w:rPr>
          <w:color w:val="231F20"/>
          <w:w w:val="105"/>
        </w:rPr>
        <w:t>a site</w:t>
      </w:r>
      <w:r>
        <w:rPr>
          <w:color w:val="231F20"/>
          <w:spacing w:val="-19"/>
          <w:w w:val="105"/>
        </w:rPr>
        <w:t xml:space="preserve"> </w:t>
      </w:r>
      <w:r>
        <w:rPr>
          <w:color w:val="231F20"/>
          <w:w w:val="105"/>
        </w:rPr>
        <w:t>wherein</w:t>
      </w:r>
      <w:r>
        <w:rPr>
          <w:color w:val="231F20"/>
          <w:spacing w:val="-19"/>
          <w:w w:val="105"/>
        </w:rPr>
        <w:t xml:space="preserve"> </w:t>
      </w:r>
      <w:r>
        <w:rPr>
          <w:color w:val="231F20"/>
          <w:w w:val="105"/>
        </w:rPr>
        <w:t>a</w:t>
      </w:r>
      <w:r>
        <w:rPr>
          <w:color w:val="231F20"/>
          <w:spacing w:val="-19"/>
          <w:w w:val="105"/>
        </w:rPr>
        <w:t xml:space="preserve"> </w:t>
      </w:r>
      <w:r>
        <w:rPr>
          <w:color w:val="231F20"/>
          <w:w w:val="105"/>
        </w:rPr>
        <w:t>certain</w:t>
      </w:r>
      <w:r>
        <w:rPr>
          <w:color w:val="231F20"/>
          <w:spacing w:val="-19"/>
          <w:w w:val="105"/>
        </w:rPr>
        <w:t xml:space="preserve"> </w:t>
      </w:r>
      <w:r>
        <w:rPr>
          <w:color w:val="231F20"/>
          <w:w w:val="105"/>
        </w:rPr>
        <w:t>disciplinary</w:t>
      </w:r>
      <w:r>
        <w:rPr>
          <w:color w:val="231F20"/>
          <w:spacing w:val="-18"/>
          <w:w w:val="105"/>
        </w:rPr>
        <w:t xml:space="preserve"> </w:t>
      </w:r>
      <w:r>
        <w:rPr>
          <w:color w:val="231F20"/>
          <w:w w:val="105"/>
        </w:rPr>
        <w:t>friction</w:t>
      </w:r>
      <w:r>
        <w:rPr>
          <w:color w:val="231F20"/>
          <w:spacing w:val="-19"/>
          <w:w w:val="105"/>
        </w:rPr>
        <w:t xml:space="preserve"> </w:t>
      </w:r>
      <w:r>
        <w:rPr>
          <w:color w:val="231F20"/>
          <w:w w:val="105"/>
        </w:rPr>
        <w:t>produces</w:t>
      </w:r>
      <w:r>
        <w:rPr>
          <w:color w:val="231F20"/>
          <w:spacing w:val="-19"/>
          <w:w w:val="105"/>
        </w:rPr>
        <w:t xml:space="preserve"> </w:t>
      </w:r>
      <w:r>
        <w:rPr>
          <w:color w:val="231F20"/>
          <w:w w:val="105"/>
        </w:rPr>
        <w:t>the</w:t>
      </w:r>
      <w:r>
        <w:rPr>
          <w:color w:val="231F20"/>
          <w:spacing w:val="-19"/>
          <w:w w:val="105"/>
        </w:rPr>
        <w:t xml:space="preserve"> </w:t>
      </w:r>
      <w:r>
        <w:rPr>
          <w:color w:val="231F20"/>
          <w:w w:val="105"/>
        </w:rPr>
        <w:t>available</w:t>
      </w:r>
      <w:r>
        <w:rPr>
          <w:color w:val="231F20"/>
          <w:spacing w:val="-18"/>
          <w:w w:val="105"/>
        </w:rPr>
        <w:t xml:space="preserve"> </w:t>
      </w:r>
      <w:r>
        <w:rPr>
          <w:color w:val="231F20"/>
          <w:w w:val="105"/>
        </w:rPr>
        <w:t>light,</w:t>
      </w:r>
      <w:r>
        <w:rPr>
          <w:color w:val="231F20"/>
          <w:spacing w:val="-24"/>
          <w:w w:val="105"/>
        </w:rPr>
        <w:t xml:space="preserve"> </w:t>
      </w:r>
      <w:r>
        <w:rPr>
          <w:color w:val="231F20"/>
          <w:w w:val="105"/>
        </w:rPr>
        <w:t xml:space="preserve">that </w:t>
      </w:r>
      <w:r>
        <w:rPr>
          <w:color w:val="231F20"/>
          <w:spacing w:val="-3"/>
          <w:w w:val="105"/>
        </w:rPr>
        <w:t xml:space="preserve">is, </w:t>
      </w:r>
      <w:r>
        <w:rPr>
          <w:color w:val="231F20"/>
          <w:w w:val="105"/>
        </w:rPr>
        <w:t xml:space="preserve">as a site within which the questions “Is there (not what </w:t>
      </w:r>
      <w:r>
        <w:rPr>
          <w:color w:val="231F20"/>
          <w:spacing w:val="-3"/>
          <w:w w:val="105"/>
        </w:rPr>
        <w:t xml:space="preserve">is, </w:t>
      </w:r>
      <w:r>
        <w:rPr>
          <w:color w:val="231F20"/>
          <w:w w:val="105"/>
        </w:rPr>
        <w:t>but is there) philosophy?”</w:t>
      </w:r>
      <w:r>
        <w:rPr>
          <w:color w:val="231F20"/>
          <w:spacing w:val="-21"/>
          <w:w w:val="105"/>
        </w:rPr>
        <w:t xml:space="preserve"> </w:t>
      </w:r>
      <w:r>
        <w:rPr>
          <w:color w:val="231F20"/>
          <w:w w:val="105"/>
        </w:rPr>
        <w:t>and</w:t>
      </w:r>
      <w:r>
        <w:rPr>
          <w:color w:val="231F20"/>
          <w:spacing w:val="-21"/>
          <w:w w:val="105"/>
        </w:rPr>
        <w:t xml:space="preserve"> </w:t>
      </w:r>
      <w:r>
        <w:rPr>
          <w:color w:val="231F20"/>
          <w:w w:val="105"/>
        </w:rPr>
        <w:t>“Is</w:t>
      </w:r>
      <w:r>
        <w:rPr>
          <w:color w:val="231F20"/>
          <w:spacing w:val="-15"/>
          <w:w w:val="105"/>
        </w:rPr>
        <w:t xml:space="preserve"> </w:t>
      </w:r>
      <w:r>
        <w:rPr>
          <w:color w:val="231F20"/>
          <w:w w:val="105"/>
        </w:rPr>
        <w:t>it</w:t>
      </w:r>
      <w:r>
        <w:rPr>
          <w:color w:val="231F20"/>
          <w:spacing w:val="-14"/>
          <w:w w:val="105"/>
        </w:rPr>
        <w:t xml:space="preserve"> </w:t>
      </w:r>
      <w:r>
        <w:rPr>
          <w:color w:val="231F20"/>
          <w:w w:val="105"/>
        </w:rPr>
        <w:t>about</w:t>
      </w:r>
      <w:r>
        <w:rPr>
          <w:color w:val="231F20"/>
          <w:spacing w:val="-15"/>
          <w:w w:val="105"/>
        </w:rPr>
        <w:t xml:space="preserve"> </w:t>
      </w:r>
      <w:r>
        <w:rPr>
          <w:color w:val="231F20"/>
          <w:w w:val="105"/>
        </w:rPr>
        <w:t>domination?”</w:t>
      </w:r>
      <w:r>
        <w:rPr>
          <w:color w:val="231F20"/>
          <w:spacing w:val="-21"/>
          <w:w w:val="105"/>
        </w:rPr>
        <w:t xml:space="preserve"> </w:t>
      </w:r>
      <w:r>
        <w:rPr>
          <w:color w:val="231F20"/>
          <w:w w:val="105"/>
        </w:rPr>
        <w:t>are</w:t>
      </w:r>
      <w:r>
        <w:rPr>
          <w:color w:val="231F20"/>
          <w:spacing w:val="-14"/>
          <w:w w:val="105"/>
        </w:rPr>
        <w:t xml:space="preserve"> </w:t>
      </w:r>
      <w:r>
        <w:rPr>
          <w:color w:val="231F20"/>
          <w:w w:val="105"/>
        </w:rPr>
        <w:t>insistently</w:t>
      </w:r>
      <w:r>
        <w:rPr>
          <w:color w:val="231F20"/>
          <w:spacing w:val="-15"/>
          <w:w w:val="105"/>
        </w:rPr>
        <w:t xml:space="preserve"> </w:t>
      </w:r>
      <w:r>
        <w:rPr>
          <w:color w:val="231F20"/>
          <w:w w:val="105"/>
        </w:rPr>
        <w:t>posed.</w:t>
      </w:r>
      <w:r>
        <w:rPr>
          <w:color w:val="231F20"/>
          <w:spacing w:val="-27"/>
          <w:w w:val="105"/>
        </w:rPr>
        <w:t xml:space="preserve"> </w:t>
      </w:r>
      <w:r>
        <w:rPr>
          <w:color w:val="231F20"/>
          <w:w w:val="105"/>
        </w:rPr>
        <w:t>As</w:t>
      </w:r>
      <w:r>
        <w:rPr>
          <w:color w:val="231F20"/>
          <w:spacing w:val="-15"/>
          <w:w w:val="105"/>
        </w:rPr>
        <w:t xml:space="preserve"> </w:t>
      </w:r>
      <w:r>
        <w:rPr>
          <w:color w:val="231F20"/>
          <w:w w:val="105"/>
        </w:rPr>
        <w:t>I</w:t>
      </w:r>
      <w:r>
        <w:rPr>
          <w:color w:val="231F20"/>
          <w:spacing w:val="-15"/>
          <w:w w:val="105"/>
        </w:rPr>
        <w:t xml:space="preserve"> </w:t>
      </w:r>
      <w:r>
        <w:rPr>
          <w:color w:val="231F20"/>
          <w:w w:val="105"/>
        </w:rPr>
        <w:t>inti- mated</w:t>
      </w:r>
      <w:r>
        <w:rPr>
          <w:color w:val="231F20"/>
          <w:spacing w:val="-17"/>
          <w:w w:val="105"/>
        </w:rPr>
        <w:t xml:space="preserve"> </w:t>
      </w:r>
      <w:r>
        <w:rPr>
          <w:color w:val="231F20"/>
          <w:w w:val="105"/>
        </w:rPr>
        <w:t>above,</w:t>
      </w:r>
      <w:r>
        <w:rPr>
          <w:color w:val="231F20"/>
          <w:spacing w:val="-23"/>
          <w:w w:val="105"/>
        </w:rPr>
        <w:t xml:space="preserve"> </w:t>
      </w:r>
      <w:r>
        <w:rPr>
          <w:color w:val="231F20"/>
          <w:w w:val="105"/>
        </w:rPr>
        <w:t>the</w:t>
      </w:r>
      <w:r>
        <w:rPr>
          <w:color w:val="231F20"/>
          <w:spacing w:val="-17"/>
          <w:w w:val="105"/>
        </w:rPr>
        <w:t xml:space="preserve"> </w:t>
      </w:r>
      <w:r>
        <w:rPr>
          <w:color w:val="231F20"/>
          <w:w w:val="105"/>
        </w:rPr>
        <w:t>fact</w:t>
      </w:r>
      <w:r>
        <w:rPr>
          <w:color w:val="231F20"/>
          <w:spacing w:val="-17"/>
          <w:w w:val="105"/>
        </w:rPr>
        <w:t xml:space="preserve"> </w:t>
      </w:r>
      <w:r>
        <w:rPr>
          <w:color w:val="231F20"/>
          <w:w w:val="105"/>
        </w:rPr>
        <w:t>that</w:t>
      </w:r>
      <w:r>
        <w:rPr>
          <w:color w:val="231F20"/>
          <w:spacing w:val="-17"/>
          <w:w w:val="105"/>
        </w:rPr>
        <w:t xml:space="preserve"> </w:t>
      </w:r>
      <w:r>
        <w:rPr>
          <w:color w:val="231F20"/>
          <w:w w:val="105"/>
        </w:rPr>
        <w:t>silence</w:t>
      </w:r>
      <w:r>
        <w:rPr>
          <w:color w:val="231F20"/>
          <w:spacing w:val="-16"/>
          <w:w w:val="105"/>
        </w:rPr>
        <w:t xml:space="preserve"> </w:t>
      </w:r>
      <w:r>
        <w:rPr>
          <w:color w:val="231F20"/>
          <w:w w:val="105"/>
        </w:rPr>
        <w:t>arises</w:t>
      </w:r>
      <w:r>
        <w:rPr>
          <w:color w:val="231F20"/>
          <w:spacing w:val="-17"/>
          <w:w w:val="105"/>
        </w:rPr>
        <w:t xml:space="preserve"> </w:t>
      </w:r>
      <w:r>
        <w:rPr>
          <w:color w:val="231F20"/>
          <w:w w:val="105"/>
        </w:rPr>
        <w:t>here</w:t>
      </w:r>
      <w:r>
        <w:rPr>
          <w:color w:val="231F20"/>
          <w:spacing w:val="-17"/>
          <w:w w:val="105"/>
        </w:rPr>
        <w:t xml:space="preserve"> </w:t>
      </w:r>
      <w:r>
        <w:rPr>
          <w:color w:val="231F20"/>
          <w:w w:val="105"/>
        </w:rPr>
        <w:t>will</w:t>
      </w:r>
      <w:r>
        <w:rPr>
          <w:color w:val="231F20"/>
          <w:spacing w:val="-17"/>
          <w:w w:val="105"/>
        </w:rPr>
        <w:t xml:space="preserve"> </w:t>
      </w:r>
      <w:r>
        <w:rPr>
          <w:color w:val="231F20"/>
          <w:w w:val="105"/>
        </w:rPr>
        <w:t>prove</w:t>
      </w:r>
      <w:r>
        <w:rPr>
          <w:color w:val="231F20"/>
          <w:spacing w:val="-17"/>
          <w:w w:val="105"/>
        </w:rPr>
        <w:t xml:space="preserve"> </w:t>
      </w:r>
      <w:r>
        <w:rPr>
          <w:color w:val="231F20"/>
          <w:w w:val="105"/>
        </w:rPr>
        <w:t>instructive,</w:t>
      </w:r>
      <w:r>
        <w:rPr>
          <w:color w:val="231F20"/>
          <w:spacing w:val="-22"/>
          <w:w w:val="105"/>
        </w:rPr>
        <w:t xml:space="preserve"> </w:t>
      </w:r>
      <w:r>
        <w:rPr>
          <w:color w:val="231F20"/>
          <w:w w:val="105"/>
        </w:rPr>
        <w:t>and</w:t>
      </w:r>
      <w:r>
        <w:rPr>
          <w:color w:val="231F20"/>
          <w:spacing w:val="-17"/>
          <w:w w:val="105"/>
        </w:rPr>
        <w:t xml:space="preserve"> </w:t>
      </w:r>
      <w:r>
        <w:rPr>
          <w:color w:val="231F20"/>
          <w:w w:val="105"/>
        </w:rPr>
        <w:t>the task</w:t>
      </w:r>
      <w:r>
        <w:rPr>
          <w:color w:val="231F20"/>
          <w:spacing w:val="-3"/>
          <w:w w:val="105"/>
        </w:rPr>
        <w:t xml:space="preserve"> </w:t>
      </w:r>
      <w:r>
        <w:rPr>
          <w:color w:val="231F20"/>
          <w:w w:val="105"/>
        </w:rPr>
        <w:t>of</w:t>
      </w:r>
      <w:r>
        <w:rPr>
          <w:color w:val="231F20"/>
          <w:spacing w:val="-3"/>
          <w:w w:val="105"/>
        </w:rPr>
        <w:t xml:space="preserve"> </w:t>
      </w:r>
      <w:r>
        <w:rPr>
          <w:color w:val="231F20"/>
          <w:w w:val="105"/>
        </w:rPr>
        <w:t>figuring</w:t>
      </w:r>
      <w:r>
        <w:rPr>
          <w:color w:val="231F20"/>
          <w:spacing w:val="-3"/>
          <w:w w:val="105"/>
        </w:rPr>
        <w:t xml:space="preserve"> </w:t>
      </w:r>
      <w:r>
        <w:rPr>
          <w:color w:val="231F20"/>
          <w:w w:val="105"/>
        </w:rPr>
        <w:t>out</w:t>
      </w:r>
      <w:r>
        <w:rPr>
          <w:color w:val="231F20"/>
          <w:spacing w:val="-3"/>
          <w:w w:val="105"/>
        </w:rPr>
        <w:t xml:space="preserve"> </w:t>
      </w:r>
      <w:r>
        <w:rPr>
          <w:color w:val="231F20"/>
          <w:w w:val="105"/>
        </w:rPr>
        <w:t>how</w:t>
      </w:r>
      <w:r>
        <w:rPr>
          <w:color w:val="231F20"/>
          <w:spacing w:val="-2"/>
          <w:w w:val="105"/>
        </w:rPr>
        <w:t xml:space="preserve"> </w:t>
      </w:r>
      <w:r>
        <w:rPr>
          <w:color w:val="231F20"/>
          <w:w w:val="105"/>
        </w:rPr>
        <w:t>to</w:t>
      </w:r>
      <w:r>
        <w:rPr>
          <w:color w:val="231F20"/>
          <w:spacing w:val="-9"/>
          <w:w w:val="105"/>
        </w:rPr>
        <w:t xml:space="preserve"> </w:t>
      </w:r>
      <w:r>
        <w:rPr>
          <w:color w:val="231F20"/>
          <w:w w:val="105"/>
        </w:rPr>
        <w:t>“read”</w:t>
      </w:r>
      <w:r>
        <w:rPr>
          <w:color w:val="231F20"/>
          <w:spacing w:val="-9"/>
          <w:w w:val="105"/>
        </w:rPr>
        <w:t xml:space="preserve"> </w:t>
      </w:r>
      <w:r>
        <w:rPr>
          <w:color w:val="231F20"/>
          <w:w w:val="105"/>
        </w:rPr>
        <w:t>the</w:t>
      </w:r>
      <w:r>
        <w:rPr>
          <w:color w:val="231F20"/>
          <w:spacing w:val="-3"/>
          <w:w w:val="105"/>
        </w:rPr>
        <w:t xml:space="preserve"> </w:t>
      </w:r>
      <w:r>
        <w:rPr>
          <w:color w:val="231F20"/>
          <w:w w:val="105"/>
        </w:rPr>
        <w:t>already</w:t>
      </w:r>
      <w:r>
        <w:rPr>
          <w:color w:val="231F20"/>
          <w:spacing w:val="-3"/>
          <w:w w:val="105"/>
        </w:rPr>
        <w:t xml:space="preserve"> </w:t>
      </w:r>
      <w:r>
        <w:rPr>
          <w:color w:val="231F20"/>
          <w:w w:val="105"/>
        </w:rPr>
        <w:t>read</w:t>
      </w:r>
      <w:r>
        <w:rPr>
          <w:color w:val="231F20"/>
          <w:spacing w:val="-3"/>
          <w:w w:val="105"/>
        </w:rPr>
        <w:t xml:space="preserve"> </w:t>
      </w:r>
      <w:r>
        <w:rPr>
          <w:color w:val="231F20"/>
          <w:w w:val="105"/>
        </w:rPr>
        <w:t>will</w:t>
      </w:r>
      <w:r>
        <w:rPr>
          <w:color w:val="231F20"/>
          <w:spacing w:val="-2"/>
          <w:w w:val="105"/>
        </w:rPr>
        <w:t xml:space="preserve"> </w:t>
      </w:r>
      <w:r>
        <w:rPr>
          <w:color w:val="231F20"/>
          <w:w w:val="105"/>
        </w:rPr>
        <w:t>prove</w:t>
      </w:r>
      <w:r>
        <w:rPr>
          <w:color w:val="231F20"/>
          <w:spacing w:val="-3"/>
          <w:w w:val="105"/>
        </w:rPr>
        <w:t xml:space="preserve"> </w:t>
      </w:r>
      <w:r>
        <w:rPr>
          <w:color w:val="231F20"/>
          <w:w w:val="105"/>
        </w:rPr>
        <w:t>essential</w:t>
      </w:r>
      <w:r>
        <w:rPr>
          <w:color w:val="231F20"/>
          <w:spacing w:val="-3"/>
          <w:w w:val="105"/>
        </w:rPr>
        <w:t xml:space="preserve"> </w:t>
      </w:r>
      <w:r>
        <w:rPr>
          <w:color w:val="231F20"/>
          <w:w w:val="105"/>
        </w:rPr>
        <w:t>to receiving these</w:t>
      </w:r>
      <w:r>
        <w:rPr>
          <w:color w:val="231F20"/>
          <w:spacing w:val="-9"/>
          <w:w w:val="105"/>
        </w:rPr>
        <w:t xml:space="preserve"> </w:t>
      </w:r>
      <w:r>
        <w:rPr>
          <w:color w:val="231F20"/>
          <w:w w:val="105"/>
        </w:rPr>
        <w:t>instructions.</w:t>
      </w:r>
    </w:p>
    <w:p w:rsidR="007C7C96" w:rsidRDefault="00000000">
      <w:pPr>
        <w:pStyle w:val="a3"/>
        <w:spacing w:line="271" w:lineRule="auto"/>
        <w:ind w:left="122" w:right="112" w:firstLine="240"/>
        <w:jc w:val="both"/>
      </w:pPr>
      <w:r>
        <w:rPr>
          <w:color w:val="231F20"/>
          <w:w w:val="105"/>
        </w:rPr>
        <w:t>“Beweis</w:t>
      </w:r>
      <w:r>
        <w:rPr>
          <w:color w:val="231F20"/>
          <w:spacing w:val="-26"/>
          <w:w w:val="105"/>
        </w:rPr>
        <w:t xml:space="preserve"> </w:t>
      </w:r>
      <w:r>
        <w:rPr>
          <w:color w:val="231F20"/>
          <w:w w:val="105"/>
        </w:rPr>
        <w:t>dessen,</w:t>
      </w:r>
      <w:r>
        <w:rPr>
          <w:color w:val="231F20"/>
          <w:spacing w:val="-31"/>
          <w:w w:val="105"/>
        </w:rPr>
        <w:t xml:space="preserve"> </w:t>
      </w:r>
      <w:r>
        <w:rPr>
          <w:color w:val="231F20"/>
          <w:w w:val="105"/>
        </w:rPr>
        <w:t>das</w:t>
      </w:r>
      <w:r>
        <w:rPr>
          <w:color w:val="231F20"/>
          <w:spacing w:val="-26"/>
          <w:w w:val="105"/>
        </w:rPr>
        <w:t xml:space="preserve"> </w:t>
      </w:r>
      <w:r>
        <w:rPr>
          <w:color w:val="231F20"/>
          <w:w w:val="105"/>
        </w:rPr>
        <w:t>auch</w:t>
      </w:r>
      <w:r>
        <w:rPr>
          <w:color w:val="231F20"/>
          <w:spacing w:val="-26"/>
          <w:w w:val="105"/>
        </w:rPr>
        <w:t xml:space="preserve"> </w:t>
      </w:r>
      <w:r>
        <w:rPr>
          <w:color w:val="231F20"/>
          <w:w w:val="105"/>
        </w:rPr>
        <w:t>unzulängliche,</w:t>
      </w:r>
      <w:r>
        <w:rPr>
          <w:color w:val="231F20"/>
          <w:spacing w:val="-31"/>
          <w:w w:val="105"/>
        </w:rPr>
        <w:t xml:space="preserve"> </w:t>
      </w:r>
      <w:r>
        <w:rPr>
          <w:color w:val="231F20"/>
          <w:w w:val="105"/>
        </w:rPr>
        <w:t>ja</w:t>
      </w:r>
      <w:r>
        <w:rPr>
          <w:color w:val="231F20"/>
          <w:spacing w:val="-26"/>
          <w:w w:val="105"/>
        </w:rPr>
        <w:t xml:space="preserve"> </w:t>
      </w:r>
      <w:r>
        <w:rPr>
          <w:color w:val="231F20"/>
          <w:w w:val="105"/>
        </w:rPr>
        <w:t>kindische</w:t>
      </w:r>
      <w:r>
        <w:rPr>
          <w:color w:val="231F20"/>
          <w:spacing w:val="-26"/>
          <w:w w:val="105"/>
        </w:rPr>
        <w:t xml:space="preserve"> </w:t>
      </w:r>
      <w:r>
        <w:rPr>
          <w:color w:val="231F20"/>
          <w:w w:val="105"/>
        </w:rPr>
        <w:t>Mittel</w:t>
      </w:r>
      <w:r>
        <w:rPr>
          <w:color w:val="231F20"/>
          <w:spacing w:val="-26"/>
          <w:w w:val="105"/>
        </w:rPr>
        <w:t xml:space="preserve"> </w:t>
      </w:r>
      <w:r>
        <w:rPr>
          <w:color w:val="231F20"/>
          <w:w w:val="105"/>
        </w:rPr>
        <w:t>zur</w:t>
      </w:r>
      <w:r>
        <w:rPr>
          <w:color w:val="231F20"/>
          <w:spacing w:val="-26"/>
          <w:w w:val="105"/>
        </w:rPr>
        <w:t xml:space="preserve"> </w:t>
      </w:r>
      <w:r>
        <w:rPr>
          <w:color w:val="231F20"/>
          <w:w w:val="105"/>
        </w:rPr>
        <w:t>Rettung dienen</w:t>
      </w:r>
      <w:r>
        <w:rPr>
          <w:color w:val="231F20"/>
          <w:spacing w:val="-24"/>
          <w:w w:val="105"/>
        </w:rPr>
        <w:t xml:space="preserve"> </w:t>
      </w:r>
      <w:r>
        <w:rPr>
          <w:color w:val="231F20"/>
          <w:w w:val="105"/>
        </w:rPr>
        <w:t>können”</w:t>
      </w:r>
      <w:r>
        <w:rPr>
          <w:color w:val="231F20"/>
          <w:spacing w:val="-28"/>
          <w:w w:val="105"/>
        </w:rPr>
        <w:t xml:space="preserve"> </w:t>
      </w:r>
      <w:r>
        <w:rPr>
          <w:color w:val="231F20"/>
          <w:w w:val="105"/>
        </w:rPr>
        <w:t>(proof</w:t>
      </w:r>
      <w:r>
        <w:rPr>
          <w:color w:val="231F20"/>
          <w:spacing w:val="-23"/>
          <w:w w:val="105"/>
        </w:rPr>
        <w:t xml:space="preserve"> </w:t>
      </w:r>
      <w:r>
        <w:rPr>
          <w:color w:val="231F20"/>
          <w:w w:val="105"/>
        </w:rPr>
        <w:t>that</w:t>
      </w:r>
      <w:r>
        <w:rPr>
          <w:color w:val="231F20"/>
          <w:spacing w:val="-23"/>
          <w:w w:val="105"/>
        </w:rPr>
        <w:t xml:space="preserve"> </w:t>
      </w:r>
      <w:r>
        <w:rPr>
          <w:color w:val="231F20"/>
          <w:w w:val="105"/>
        </w:rPr>
        <w:t>inadequate,</w:t>
      </w:r>
      <w:r>
        <w:rPr>
          <w:color w:val="231F20"/>
          <w:spacing w:val="-28"/>
          <w:w w:val="105"/>
        </w:rPr>
        <w:t xml:space="preserve"> </w:t>
      </w:r>
      <w:r>
        <w:rPr>
          <w:color w:val="231F20"/>
          <w:w w:val="105"/>
        </w:rPr>
        <w:t>even</w:t>
      </w:r>
      <w:r>
        <w:rPr>
          <w:color w:val="231F20"/>
          <w:spacing w:val="-23"/>
          <w:w w:val="105"/>
        </w:rPr>
        <w:t xml:space="preserve"> </w:t>
      </w:r>
      <w:r>
        <w:rPr>
          <w:color w:val="231F20"/>
          <w:w w:val="105"/>
        </w:rPr>
        <w:t>childish</w:t>
      </w:r>
      <w:r>
        <w:rPr>
          <w:color w:val="231F20"/>
          <w:spacing w:val="-23"/>
          <w:w w:val="105"/>
        </w:rPr>
        <w:t xml:space="preserve"> </w:t>
      </w:r>
      <w:r>
        <w:rPr>
          <w:color w:val="231F20"/>
          <w:w w:val="105"/>
        </w:rPr>
        <w:t>methods,</w:t>
      </w:r>
      <w:r>
        <w:rPr>
          <w:color w:val="231F20"/>
          <w:spacing w:val="-29"/>
          <w:w w:val="105"/>
        </w:rPr>
        <w:t xml:space="preserve"> </w:t>
      </w:r>
      <w:r>
        <w:rPr>
          <w:color w:val="231F20"/>
          <w:w w:val="105"/>
        </w:rPr>
        <w:t>can</w:t>
      </w:r>
      <w:r>
        <w:rPr>
          <w:color w:val="231F20"/>
          <w:spacing w:val="-23"/>
          <w:w w:val="105"/>
        </w:rPr>
        <w:t xml:space="preserve"> </w:t>
      </w:r>
      <w:r>
        <w:rPr>
          <w:color w:val="231F20"/>
          <w:w w:val="105"/>
        </w:rPr>
        <w:t>save</w:t>
      </w:r>
      <w:r>
        <w:rPr>
          <w:color w:val="231F20"/>
          <w:spacing w:val="-23"/>
          <w:w w:val="105"/>
        </w:rPr>
        <w:t xml:space="preserve"> </w:t>
      </w:r>
      <w:r>
        <w:rPr>
          <w:color w:val="231F20"/>
          <w:w w:val="105"/>
        </w:rPr>
        <w:t>us) (Kafka</w:t>
      </w:r>
      <w:r>
        <w:rPr>
          <w:color w:val="231F20"/>
          <w:spacing w:val="-14"/>
          <w:w w:val="105"/>
        </w:rPr>
        <w:t xml:space="preserve"> </w:t>
      </w:r>
      <w:r>
        <w:rPr>
          <w:rFonts w:ascii="Georgia" w:hAnsi="Georgia"/>
          <w:color w:val="231F20"/>
          <w:w w:val="105"/>
        </w:rPr>
        <w:t>97</w:t>
      </w:r>
      <w:r>
        <w:rPr>
          <w:color w:val="231F20"/>
          <w:w w:val="105"/>
        </w:rPr>
        <w:t>).</w:t>
      </w:r>
      <w:r>
        <w:rPr>
          <w:color w:val="231F20"/>
          <w:spacing w:val="-25"/>
          <w:w w:val="105"/>
        </w:rPr>
        <w:t xml:space="preserve"> </w:t>
      </w:r>
      <w:r>
        <w:rPr>
          <w:color w:val="231F20"/>
          <w:w w:val="105"/>
        </w:rPr>
        <w:t>Thus</w:t>
      </w:r>
      <w:r>
        <w:rPr>
          <w:color w:val="231F20"/>
          <w:spacing w:val="-14"/>
          <w:w w:val="105"/>
        </w:rPr>
        <w:t xml:space="preserve"> </w:t>
      </w:r>
      <w:r>
        <w:rPr>
          <w:color w:val="231F20"/>
          <w:w w:val="105"/>
        </w:rPr>
        <w:t>begins</w:t>
      </w:r>
      <w:r>
        <w:rPr>
          <w:color w:val="231F20"/>
          <w:spacing w:val="-13"/>
          <w:w w:val="105"/>
        </w:rPr>
        <w:t xml:space="preserve"> </w:t>
      </w:r>
      <w:r>
        <w:rPr>
          <w:color w:val="231F20"/>
          <w:w w:val="105"/>
        </w:rPr>
        <w:t>the</w:t>
      </w:r>
      <w:r>
        <w:rPr>
          <w:color w:val="231F20"/>
          <w:spacing w:val="-14"/>
          <w:w w:val="105"/>
        </w:rPr>
        <w:t xml:space="preserve"> </w:t>
      </w:r>
      <w:r>
        <w:rPr>
          <w:color w:val="231F20"/>
          <w:w w:val="105"/>
        </w:rPr>
        <w:t>parable.</w:t>
      </w:r>
      <w:r>
        <w:rPr>
          <w:color w:val="231F20"/>
          <w:spacing w:val="-20"/>
          <w:w w:val="105"/>
        </w:rPr>
        <w:t xml:space="preserve"> </w:t>
      </w:r>
      <w:r>
        <w:rPr>
          <w:color w:val="231F20"/>
          <w:w w:val="105"/>
        </w:rPr>
        <w:t>It</w:t>
      </w:r>
      <w:r>
        <w:rPr>
          <w:color w:val="231F20"/>
          <w:spacing w:val="-14"/>
          <w:w w:val="105"/>
        </w:rPr>
        <w:t xml:space="preserve"> </w:t>
      </w:r>
      <w:r>
        <w:rPr>
          <w:color w:val="231F20"/>
          <w:w w:val="105"/>
        </w:rPr>
        <w:t>reads</w:t>
      </w:r>
      <w:r>
        <w:rPr>
          <w:color w:val="231F20"/>
          <w:spacing w:val="-13"/>
          <w:w w:val="105"/>
        </w:rPr>
        <w:t xml:space="preserve"> </w:t>
      </w:r>
      <w:r>
        <w:rPr>
          <w:color w:val="231F20"/>
          <w:w w:val="105"/>
        </w:rPr>
        <w:t>oddly</w:t>
      </w:r>
      <w:r>
        <w:rPr>
          <w:color w:val="231F20"/>
          <w:spacing w:val="-14"/>
          <w:w w:val="105"/>
        </w:rPr>
        <w:t xml:space="preserve"> </w:t>
      </w:r>
      <w:r>
        <w:rPr>
          <w:color w:val="231F20"/>
          <w:w w:val="105"/>
        </w:rPr>
        <w:t>as</w:t>
      </w:r>
      <w:r>
        <w:rPr>
          <w:color w:val="231F20"/>
          <w:spacing w:val="-14"/>
          <w:w w:val="105"/>
        </w:rPr>
        <w:t xml:space="preserve"> </w:t>
      </w:r>
      <w:r>
        <w:rPr>
          <w:color w:val="231F20"/>
          <w:w w:val="105"/>
        </w:rPr>
        <w:t>something</w:t>
      </w:r>
      <w:r>
        <w:rPr>
          <w:color w:val="231F20"/>
          <w:spacing w:val="-14"/>
          <w:w w:val="105"/>
        </w:rPr>
        <w:t xml:space="preserve"> </w:t>
      </w:r>
      <w:r>
        <w:rPr>
          <w:color w:val="231F20"/>
          <w:w w:val="105"/>
        </w:rPr>
        <w:t>of</w:t>
      </w:r>
      <w:r>
        <w:rPr>
          <w:color w:val="231F20"/>
          <w:spacing w:val="-13"/>
          <w:w w:val="105"/>
        </w:rPr>
        <w:t xml:space="preserve"> </w:t>
      </w:r>
      <w:r>
        <w:rPr>
          <w:color w:val="231F20"/>
          <w:w w:val="105"/>
        </w:rPr>
        <w:t>a</w:t>
      </w:r>
      <w:r>
        <w:rPr>
          <w:color w:val="231F20"/>
          <w:spacing w:val="-14"/>
          <w:w w:val="105"/>
        </w:rPr>
        <w:t xml:space="preserve"> </w:t>
      </w:r>
      <w:r>
        <w:rPr>
          <w:i/>
          <w:color w:val="231F20"/>
          <w:w w:val="105"/>
        </w:rPr>
        <w:t>quod erat</w:t>
      </w:r>
      <w:r>
        <w:rPr>
          <w:i/>
          <w:color w:val="231F20"/>
          <w:spacing w:val="-20"/>
          <w:w w:val="105"/>
        </w:rPr>
        <w:t xml:space="preserve"> </w:t>
      </w:r>
      <w:r>
        <w:rPr>
          <w:i/>
          <w:color w:val="231F20"/>
          <w:w w:val="105"/>
        </w:rPr>
        <w:t>demonstrandum,</w:t>
      </w:r>
      <w:r>
        <w:rPr>
          <w:i/>
          <w:color w:val="231F20"/>
          <w:spacing w:val="-20"/>
          <w:w w:val="105"/>
        </w:rPr>
        <w:t xml:space="preserve"> </w:t>
      </w:r>
      <w:r>
        <w:rPr>
          <w:color w:val="231F20"/>
          <w:w w:val="105"/>
        </w:rPr>
        <w:t>a</w:t>
      </w:r>
      <w:r>
        <w:rPr>
          <w:color w:val="231F20"/>
          <w:spacing w:val="-20"/>
          <w:w w:val="105"/>
        </w:rPr>
        <w:t xml:space="preserve"> </w:t>
      </w:r>
      <w:r>
        <w:rPr>
          <w:color w:val="231F20"/>
          <w:w w:val="105"/>
        </w:rPr>
        <w:t>conclusion,</w:t>
      </w:r>
      <w:r>
        <w:rPr>
          <w:color w:val="231F20"/>
          <w:spacing w:val="-26"/>
          <w:w w:val="105"/>
        </w:rPr>
        <w:t xml:space="preserve"> </w:t>
      </w:r>
      <w:r>
        <w:rPr>
          <w:color w:val="231F20"/>
          <w:w w:val="105"/>
        </w:rPr>
        <w:t>as</w:t>
      </w:r>
      <w:r>
        <w:rPr>
          <w:color w:val="231F20"/>
          <w:spacing w:val="-20"/>
          <w:w w:val="105"/>
        </w:rPr>
        <w:t xml:space="preserve"> </w:t>
      </w:r>
      <w:r>
        <w:rPr>
          <w:color w:val="231F20"/>
          <w:w w:val="105"/>
        </w:rPr>
        <w:t>if</w:t>
      </w:r>
      <w:r>
        <w:rPr>
          <w:color w:val="231F20"/>
          <w:spacing w:val="-20"/>
          <w:w w:val="105"/>
        </w:rPr>
        <w:t xml:space="preserve"> </w:t>
      </w:r>
      <w:r>
        <w:rPr>
          <w:color w:val="231F20"/>
          <w:w w:val="105"/>
        </w:rPr>
        <w:t>the</w:t>
      </w:r>
      <w:r>
        <w:rPr>
          <w:color w:val="231F20"/>
          <w:spacing w:val="-20"/>
          <w:w w:val="105"/>
        </w:rPr>
        <w:t xml:space="preserve"> </w:t>
      </w:r>
      <w:r>
        <w:rPr>
          <w:color w:val="231F20"/>
          <w:w w:val="105"/>
        </w:rPr>
        <w:t>whole</w:t>
      </w:r>
      <w:r>
        <w:rPr>
          <w:color w:val="231F20"/>
          <w:spacing w:val="-19"/>
          <w:w w:val="105"/>
        </w:rPr>
        <w:t xml:space="preserve"> </w:t>
      </w:r>
      <w:r>
        <w:rPr>
          <w:color w:val="231F20"/>
          <w:w w:val="105"/>
        </w:rPr>
        <w:t>parable</w:t>
      </w:r>
      <w:r>
        <w:rPr>
          <w:color w:val="231F20"/>
          <w:spacing w:val="-20"/>
          <w:w w:val="105"/>
        </w:rPr>
        <w:t xml:space="preserve"> </w:t>
      </w:r>
      <w:r>
        <w:rPr>
          <w:color w:val="231F20"/>
          <w:w w:val="105"/>
        </w:rPr>
        <w:t>is</w:t>
      </w:r>
      <w:r>
        <w:rPr>
          <w:color w:val="231F20"/>
          <w:spacing w:val="-20"/>
          <w:w w:val="105"/>
        </w:rPr>
        <w:t xml:space="preserve"> </w:t>
      </w:r>
      <w:r>
        <w:rPr>
          <w:color w:val="231F20"/>
          <w:w w:val="105"/>
        </w:rPr>
        <w:t>an</w:t>
      </w:r>
      <w:r>
        <w:rPr>
          <w:color w:val="231F20"/>
          <w:spacing w:val="-20"/>
          <w:w w:val="105"/>
        </w:rPr>
        <w:t xml:space="preserve"> </w:t>
      </w:r>
      <w:r>
        <w:rPr>
          <w:color w:val="231F20"/>
          <w:w w:val="105"/>
        </w:rPr>
        <w:t>example</w:t>
      </w:r>
      <w:r>
        <w:rPr>
          <w:color w:val="231F20"/>
          <w:spacing w:val="-20"/>
          <w:w w:val="105"/>
        </w:rPr>
        <w:t xml:space="preserve"> </w:t>
      </w:r>
      <w:r>
        <w:rPr>
          <w:color w:val="231F20"/>
          <w:w w:val="105"/>
        </w:rPr>
        <w:t>of philosophy</w:t>
      </w:r>
      <w:r>
        <w:rPr>
          <w:color w:val="231F20"/>
          <w:spacing w:val="-16"/>
          <w:w w:val="105"/>
        </w:rPr>
        <w:t xml:space="preserve"> </w:t>
      </w:r>
      <w:r>
        <w:rPr>
          <w:color w:val="231F20"/>
          <w:w w:val="105"/>
        </w:rPr>
        <w:t>in</w:t>
      </w:r>
      <w:r>
        <w:rPr>
          <w:color w:val="231F20"/>
          <w:spacing w:val="-15"/>
          <w:w w:val="105"/>
        </w:rPr>
        <w:t xml:space="preserve"> </w:t>
      </w:r>
      <w:r>
        <w:rPr>
          <w:color w:val="231F20"/>
          <w:w w:val="105"/>
        </w:rPr>
        <w:t>reverse,</w:t>
      </w:r>
      <w:r>
        <w:rPr>
          <w:color w:val="231F20"/>
          <w:spacing w:val="-20"/>
          <w:w w:val="105"/>
        </w:rPr>
        <w:t xml:space="preserve"> </w:t>
      </w:r>
      <w:r>
        <w:rPr>
          <w:color w:val="231F20"/>
          <w:w w:val="105"/>
        </w:rPr>
        <w:t>perhaps</w:t>
      </w:r>
      <w:r>
        <w:rPr>
          <w:color w:val="231F20"/>
          <w:spacing w:val="-15"/>
          <w:w w:val="105"/>
        </w:rPr>
        <w:t xml:space="preserve"> </w:t>
      </w:r>
      <w:r>
        <w:rPr>
          <w:color w:val="231F20"/>
          <w:w w:val="105"/>
        </w:rPr>
        <w:t>even</w:t>
      </w:r>
      <w:r>
        <w:rPr>
          <w:color w:val="231F20"/>
          <w:spacing w:val="-16"/>
          <w:w w:val="105"/>
        </w:rPr>
        <w:t xml:space="preserve"> </w:t>
      </w:r>
      <w:r>
        <w:rPr>
          <w:color w:val="231F20"/>
          <w:w w:val="105"/>
        </w:rPr>
        <w:t>capsized.</w:t>
      </w:r>
      <w:r>
        <w:rPr>
          <w:color w:val="231F20"/>
          <w:spacing w:val="-26"/>
          <w:w w:val="105"/>
        </w:rPr>
        <w:t xml:space="preserve"> </w:t>
      </w:r>
      <w:r>
        <w:rPr>
          <w:color w:val="231F20"/>
          <w:w w:val="105"/>
        </w:rPr>
        <w:t>What</w:t>
      </w:r>
      <w:r>
        <w:rPr>
          <w:color w:val="231F20"/>
          <w:spacing w:val="-15"/>
          <w:w w:val="105"/>
        </w:rPr>
        <w:t xml:space="preserve"> </w:t>
      </w:r>
      <w:r>
        <w:rPr>
          <w:color w:val="231F20"/>
          <w:w w:val="105"/>
        </w:rPr>
        <w:t>is</w:t>
      </w:r>
      <w:r>
        <w:rPr>
          <w:color w:val="231F20"/>
          <w:spacing w:val="-15"/>
          <w:w w:val="105"/>
        </w:rPr>
        <w:t xml:space="preserve"> </w:t>
      </w:r>
      <w:r>
        <w:rPr>
          <w:color w:val="231F20"/>
          <w:w w:val="105"/>
        </w:rPr>
        <w:t>demonstrated?</w:t>
      </w:r>
      <w:r>
        <w:rPr>
          <w:color w:val="231F20"/>
          <w:spacing w:val="-20"/>
          <w:w w:val="105"/>
        </w:rPr>
        <w:t xml:space="preserve"> </w:t>
      </w:r>
      <w:r>
        <w:rPr>
          <w:color w:val="231F20"/>
          <w:w w:val="105"/>
        </w:rPr>
        <w:t>That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inadequate, even childish methods (kindische Mittel) can save us (Kafka uses</w:t>
      </w:r>
      <w:r>
        <w:rPr>
          <w:color w:val="231F20"/>
          <w:spacing w:val="-19"/>
          <w:w w:val="105"/>
        </w:rPr>
        <w:t xml:space="preserve"> </w:t>
      </w:r>
      <w:r>
        <w:rPr>
          <w:color w:val="231F20"/>
          <w:w w:val="105"/>
        </w:rPr>
        <w:t>here</w:t>
      </w:r>
      <w:r>
        <w:rPr>
          <w:color w:val="231F20"/>
          <w:spacing w:val="-19"/>
          <w:w w:val="105"/>
        </w:rPr>
        <w:t xml:space="preserve"> </w:t>
      </w:r>
      <w:r>
        <w:rPr>
          <w:i/>
          <w:color w:val="231F20"/>
          <w:w w:val="105"/>
        </w:rPr>
        <w:t>Rettung,</w:t>
      </w:r>
      <w:r>
        <w:rPr>
          <w:i/>
          <w:color w:val="231F20"/>
          <w:spacing w:val="-18"/>
          <w:w w:val="105"/>
        </w:rPr>
        <w:t xml:space="preserve"> </w:t>
      </w:r>
      <w:r>
        <w:rPr>
          <w:color w:val="231F20"/>
          <w:w w:val="105"/>
        </w:rPr>
        <w:t>which</w:t>
      </w:r>
      <w:r>
        <w:rPr>
          <w:color w:val="231F20"/>
          <w:spacing w:val="-19"/>
          <w:w w:val="105"/>
        </w:rPr>
        <w:t xml:space="preserve"> </w:t>
      </w:r>
      <w:r>
        <w:rPr>
          <w:color w:val="231F20"/>
          <w:w w:val="105"/>
        </w:rPr>
        <w:t>has</w:t>
      </w:r>
      <w:r>
        <w:rPr>
          <w:color w:val="231F20"/>
          <w:spacing w:val="-18"/>
          <w:w w:val="105"/>
        </w:rPr>
        <w:t xml:space="preserve"> </w:t>
      </w:r>
      <w:r>
        <w:rPr>
          <w:color w:val="231F20"/>
          <w:w w:val="105"/>
        </w:rPr>
        <w:t>the</w:t>
      </w:r>
      <w:r>
        <w:rPr>
          <w:color w:val="231F20"/>
          <w:spacing w:val="-19"/>
          <w:w w:val="105"/>
        </w:rPr>
        <w:t xml:space="preserve"> </w:t>
      </w:r>
      <w:r>
        <w:rPr>
          <w:color w:val="231F20"/>
          <w:w w:val="105"/>
        </w:rPr>
        <w:t>strong</w:t>
      </w:r>
      <w:r>
        <w:rPr>
          <w:color w:val="231F20"/>
          <w:spacing w:val="-18"/>
          <w:w w:val="105"/>
        </w:rPr>
        <w:t xml:space="preserve"> </w:t>
      </w:r>
      <w:r>
        <w:rPr>
          <w:color w:val="231F20"/>
          <w:w w:val="105"/>
        </w:rPr>
        <w:t>theological</w:t>
      </w:r>
      <w:r>
        <w:rPr>
          <w:color w:val="231F20"/>
          <w:spacing w:val="-19"/>
          <w:w w:val="105"/>
        </w:rPr>
        <w:t xml:space="preserve"> </w:t>
      </w:r>
      <w:r>
        <w:rPr>
          <w:color w:val="231F20"/>
          <w:w w:val="105"/>
        </w:rPr>
        <w:t>resonance</w:t>
      </w:r>
      <w:r>
        <w:rPr>
          <w:color w:val="231F20"/>
          <w:spacing w:val="-18"/>
          <w:w w:val="105"/>
        </w:rPr>
        <w:t xml:space="preserve"> </w:t>
      </w:r>
      <w:r>
        <w:rPr>
          <w:color w:val="231F20"/>
          <w:w w:val="105"/>
        </w:rPr>
        <w:t>of</w:t>
      </w:r>
      <w:r>
        <w:rPr>
          <w:color w:val="231F20"/>
          <w:spacing w:val="-19"/>
          <w:w w:val="105"/>
        </w:rPr>
        <w:t xml:space="preserve"> </w:t>
      </w:r>
      <w:r>
        <w:rPr>
          <w:color w:val="231F20"/>
          <w:w w:val="105"/>
        </w:rPr>
        <w:t>salvation, not simply rescue). His stress on the “unzulängliche”</w:t>
      </w:r>
      <w:r>
        <w:rPr>
          <w:color w:val="231F20"/>
          <w:spacing w:val="-39"/>
          <w:w w:val="105"/>
        </w:rPr>
        <w:t xml:space="preserve"> </w:t>
      </w:r>
      <w:r>
        <w:rPr>
          <w:color w:val="231F20"/>
          <w:w w:val="105"/>
        </w:rPr>
        <w:t>(inadequate) would suggest</w:t>
      </w:r>
      <w:r>
        <w:rPr>
          <w:color w:val="231F20"/>
          <w:spacing w:val="-9"/>
          <w:w w:val="105"/>
        </w:rPr>
        <w:t xml:space="preserve"> </w:t>
      </w:r>
      <w:r>
        <w:rPr>
          <w:color w:val="231F20"/>
          <w:w w:val="105"/>
        </w:rPr>
        <w:t>that</w:t>
      </w:r>
      <w:r>
        <w:rPr>
          <w:color w:val="231F20"/>
          <w:spacing w:val="-8"/>
          <w:w w:val="105"/>
        </w:rPr>
        <w:t xml:space="preserve"> </w:t>
      </w:r>
      <w:r>
        <w:rPr>
          <w:color w:val="231F20"/>
          <w:w w:val="105"/>
        </w:rPr>
        <w:t>here,</w:t>
      </w:r>
      <w:r>
        <w:rPr>
          <w:color w:val="231F20"/>
          <w:spacing w:val="-15"/>
          <w:w w:val="105"/>
        </w:rPr>
        <w:t xml:space="preserve"> </w:t>
      </w:r>
      <w:r>
        <w:rPr>
          <w:color w:val="231F20"/>
          <w:w w:val="105"/>
        </w:rPr>
        <w:t>too,</w:t>
      </w:r>
      <w:r>
        <w:rPr>
          <w:color w:val="231F20"/>
          <w:spacing w:val="-15"/>
          <w:w w:val="105"/>
        </w:rPr>
        <w:t xml:space="preserve"> </w:t>
      </w:r>
      <w:r>
        <w:rPr>
          <w:color w:val="231F20"/>
          <w:w w:val="105"/>
        </w:rPr>
        <w:t>he</w:t>
      </w:r>
      <w:r>
        <w:rPr>
          <w:color w:val="231F20"/>
          <w:spacing w:val="-8"/>
          <w:w w:val="105"/>
        </w:rPr>
        <w:t xml:space="preserve"> </w:t>
      </w:r>
      <w:r>
        <w:rPr>
          <w:color w:val="231F20"/>
          <w:w w:val="105"/>
        </w:rPr>
        <w:t>wishes</w:t>
      </w:r>
      <w:r>
        <w:rPr>
          <w:color w:val="231F20"/>
          <w:spacing w:val="-9"/>
          <w:w w:val="105"/>
        </w:rPr>
        <w:t xml:space="preserve"> </w:t>
      </w:r>
      <w:r>
        <w:rPr>
          <w:color w:val="231F20"/>
          <w:w w:val="105"/>
        </w:rPr>
        <w:t>to</w:t>
      </w:r>
      <w:r>
        <w:rPr>
          <w:color w:val="231F20"/>
          <w:spacing w:val="-8"/>
          <w:w w:val="105"/>
        </w:rPr>
        <w:t xml:space="preserve"> </w:t>
      </w:r>
      <w:r>
        <w:rPr>
          <w:color w:val="231F20"/>
          <w:w w:val="105"/>
        </w:rPr>
        <w:t>agitate</w:t>
      </w:r>
      <w:r>
        <w:rPr>
          <w:color w:val="231F20"/>
          <w:spacing w:val="-8"/>
          <w:w w:val="105"/>
        </w:rPr>
        <w:t xml:space="preserve"> </w:t>
      </w:r>
      <w:r>
        <w:rPr>
          <w:color w:val="231F20"/>
          <w:w w:val="105"/>
        </w:rPr>
        <w:t>the</w:t>
      </w:r>
      <w:r>
        <w:rPr>
          <w:color w:val="231F20"/>
          <w:spacing w:val="-9"/>
          <w:w w:val="105"/>
        </w:rPr>
        <w:t xml:space="preserve"> </w:t>
      </w:r>
      <w:r>
        <w:rPr>
          <w:color w:val="231F20"/>
          <w:w w:val="105"/>
        </w:rPr>
        <w:t>matter</w:t>
      </w:r>
      <w:r>
        <w:rPr>
          <w:color w:val="231F20"/>
          <w:spacing w:val="-8"/>
          <w:w w:val="105"/>
        </w:rPr>
        <w:t xml:space="preserve"> </w:t>
      </w:r>
      <w:r>
        <w:rPr>
          <w:color w:val="231F20"/>
          <w:w w:val="105"/>
        </w:rPr>
        <w:t>of</w:t>
      </w:r>
      <w:r>
        <w:rPr>
          <w:color w:val="231F20"/>
          <w:spacing w:val="-9"/>
          <w:w w:val="105"/>
        </w:rPr>
        <w:t xml:space="preserve"> </w:t>
      </w:r>
      <w:r>
        <w:rPr>
          <w:color w:val="231F20"/>
          <w:w w:val="105"/>
        </w:rPr>
        <w:t>the</w:t>
      </w:r>
      <w:r>
        <w:rPr>
          <w:color w:val="231F20"/>
          <w:spacing w:val="-8"/>
          <w:w w:val="105"/>
        </w:rPr>
        <w:t xml:space="preserve"> </w:t>
      </w:r>
      <w:r>
        <w:rPr>
          <w:color w:val="231F20"/>
          <w:w w:val="105"/>
        </w:rPr>
        <w:t>uselessness</w:t>
      </w:r>
      <w:r>
        <w:rPr>
          <w:color w:val="231F20"/>
          <w:spacing w:val="-9"/>
          <w:w w:val="105"/>
        </w:rPr>
        <w:t xml:space="preserve"> </w:t>
      </w:r>
      <w:r>
        <w:rPr>
          <w:color w:val="231F20"/>
          <w:w w:val="105"/>
        </w:rPr>
        <w:t>of philosophy by pressuring the relation between Ulysses and what Plato in book</w:t>
      </w:r>
      <w:r>
        <w:rPr>
          <w:color w:val="231F20"/>
          <w:spacing w:val="-21"/>
          <w:w w:val="105"/>
        </w:rPr>
        <w:t xml:space="preserve"> </w:t>
      </w:r>
      <w:r>
        <w:rPr>
          <w:rFonts w:ascii="Georgia" w:hAnsi="Georgia"/>
          <w:color w:val="231F20"/>
          <w:w w:val="105"/>
        </w:rPr>
        <w:t>6</w:t>
      </w:r>
      <w:r>
        <w:rPr>
          <w:rFonts w:ascii="Georgia" w:hAnsi="Georgia"/>
          <w:color w:val="231F20"/>
          <w:spacing w:val="-19"/>
          <w:w w:val="105"/>
        </w:rPr>
        <w:t xml:space="preserve"> </w:t>
      </w:r>
      <w:r>
        <w:rPr>
          <w:color w:val="231F20"/>
          <w:w w:val="105"/>
        </w:rPr>
        <w:t>of</w:t>
      </w:r>
      <w:r>
        <w:rPr>
          <w:color w:val="231F20"/>
          <w:spacing w:val="-21"/>
          <w:w w:val="105"/>
        </w:rPr>
        <w:t xml:space="preserve"> </w:t>
      </w:r>
      <w:r>
        <w:rPr>
          <w:color w:val="231F20"/>
          <w:w w:val="105"/>
        </w:rPr>
        <w:t>the</w:t>
      </w:r>
      <w:r>
        <w:rPr>
          <w:color w:val="231F20"/>
          <w:spacing w:val="-22"/>
          <w:w w:val="105"/>
        </w:rPr>
        <w:t xml:space="preserve"> </w:t>
      </w:r>
      <w:r>
        <w:rPr>
          <w:i/>
          <w:color w:val="231F20"/>
          <w:w w:val="105"/>
        </w:rPr>
        <w:t>Republic</w:t>
      </w:r>
      <w:r>
        <w:rPr>
          <w:i/>
          <w:color w:val="231F20"/>
          <w:spacing w:val="-21"/>
          <w:w w:val="105"/>
        </w:rPr>
        <w:t xml:space="preserve"> </w:t>
      </w:r>
      <w:r>
        <w:rPr>
          <w:color w:val="231F20"/>
          <w:w w:val="105"/>
        </w:rPr>
        <w:t>called</w:t>
      </w:r>
      <w:r>
        <w:rPr>
          <w:color w:val="231F20"/>
          <w:spacing w:val="-21"/>
          <w:w w:val="105"/>
        </w:rPr>
        <w:t xml:space="preserve"> </w:t>
      </w:r>
      <w:r>
        <w:rPr>
          <w:color w:val="231F20"/>
          <w:w w:val="105"/>
        </w:rPr>
        <w:t>the</w:t>
      </w:r>
      <w:r>
        <w:rPr>
          <w:color w:val="231F20"/>
          <w:spacing w:val="-27"/>
          <w:w w:val="105"/>
        </w:rPr>
        <w:t xml:space="preserve"> </w:t>
      </w:r>
      <w:r>
        <w:rPr>
          <w:color w:val="231F20"/>
          <w:w w:val="105"/>
        </w:rPr>
        <w:t>“true</w:t>
      </w:r>
      <w:r>
        <w:rPr>
          <w:color w:val="231F20"/>
          <w:spacing w:val="-21"/>
          <w:w w:val="105"/>
        </w:rPr>
        <w:t xml:space="preserve"> </w:t>
      </w:r>
      <w:r>
        <w:rPr>
          <w:color w:val="231F20"/>
          <w:w w:val="105"/>
        </w:rPr>
        <w:t>pilot.”</w:t>
      </w:r>
      <w:r>
        <w:rPr>
          <w:color w:val="231F20"/>
          <w:w w:val="105"/>
          <w:position w:val="7"/>
          <w:sz w:val="13"/>
        </w:rPr>
        <w:t>3</w:t>
      </w:r>
      <w:r>
        <w:rPr>
          <w:color w:val="231F20"/>
          <w:spacing w:val="-8"/>
          <w:w w:val="105"/>
          <w:position w:val="7"/>
          <w:sz w:val="13"/>
        </w:rPr>
        <w:t xml:space="preserve"> </w:t>
      </w:r>
      <w:r>
        <w:rPr>
          <w:color w:val="231F20"/>
          <w:w w:val="105"/>
        </w:rPr>
        <w:t>What</w:t>
      </w:r>
      <w:r>
        <w:rPr>
          <w:color w:val="231F20"/>
          <w:spacing w:val="-21"/>
          <w:w w:val="105"/>
        </w:rPr>
        <w:t xml:space="preserve"> </w:t>
      </w:r>
      <w:r>
        <w:rPr>
          <w:color w:val="231F20"/>
          <w:w w:val="105"/>
        </w:rPr>
        <w:t>brings</w:t>
      </w:r>
      <w:r>
        <w:rPr>
          <w:color w:val="231F20"/>
          <w:spacing w:val="-22"/>
          <w:w w:val="105"/>
        </w:rPr>
        <w:t xml:space="preserve"> </w:t>
      </w:r>
      <w:r>
        <w:rPr>
          <w:color w:val="231F20"/>
          <w:w w:val="105"/>
        </w:rPr>
        <w:t>this</w:t>
      </w:r>
      <w:r>
        <w:rPr>
          <w:color w:val="231F20"/>
          <w:spacing w:val="-21"/>
          <w:w w:val="105"/>
        </w:rPr>
        <w:t xml:space="preserve"> </w:t>
      </w:r>
      <w:r>
        <w:rPr>
          <w:color w:val="231F20"/>
          <w:w w:val="105"/>
        </w:rPr>
        <w:t>into</w:t>
      </w:r>
      <w:r>
        <w:rPr>
          <w:color w:val="231F20"/>
          <w:spacing w:val="-21"/>
          <w:w w:val="105"/>
        </w:rPr>
        <w:t xml:space="preserve"> </w:t>
      </w:r>
      <w:r>
        <w:rPr>
          <w:color w:val="231F20"/>
          <w:w w:val="105"/>
        </w:rPr>
        <w:t>contact with</w:t>
      </w:r>
      <w:r>
        <w:rPr>
          <w:color w:val="231F20"/>
          <w:spacing w:val="-14"/>
          <w:w w:val="105"/>
        </w:rPr>
        <w:t xml:space="preserve"> </w:t>
      </w:r>
      <w:r>
        <w:rPr>
          <w:color w:val="231F20"/>
          <w:w w:val="105"/>
        </w:rPr>
        <w:t>the</w:t>
      </w:r>
      <w:r>
        <w:rPr>
          <w:color w:val="231F20"/>
          <w:spacing w:val="-13"/>
          <w:w w:val="105"/>
        </w:rPr>
        <w:t xml:space="preserve"> </w:t>
      </w:r>
      <w:r>
        <w:rPr>
          <w:color w:val="231F20"/>
          <w:w w:val="105"/>
        </w:rPr>
        <w:t>figure</w:t>
      </w:r>
      <w:r>
        <w:rPr>
          <w:color w:val="231F20"/>
          <w:spacing w:val="-14"/>
          <w:w w:val="105"/>
        </w:rPr>
        <w:t xml:space="preserve"> </w:t>
      </w:r>
      <w:r>
        <w:rPr>
          <w:color w:val="231F20"/>
          <w:w w:val="105"/>
        </w:rPr>
        <w:t>of</w:t>
      </w:r>
      <w:r>
        <w:rPr>
          <w:color w:val="231F20"/>
          <w:spacing w:val="-13"/>
          <w:w w:val="105"/>
        </w:rPr>
        <w:t xml:space="preserve"> </w:t>
      </w:r>
      <w:r>
        <w:rPr>
          <w:color w:val="231F20"/>
          <w:w w:val="105"/>
        </w:rPr>
        <w:t>the</w:t>
      </w:r>
      <w:r>
        <w:rPr>
          <w:color w:val="231F20"/>
          <w:spacing w:val="-14"/>
          <w:w w:val="105"/>
        </w:rPr>
        <w:t xml:space="preserve"> </w:t>
      </w:r>
      <w:r>
        <w:rPr>
          <w:color w:val="231F20"/>
          <w:w w:val="105"/>
        </w:rPr>
        <w:t>child,</w:t>
      </w:r>
      <w:r>
        <w:rPr>
          <w:color w:val="231F20"/>
          <w:spacing w:val="-20"/>
          <w:w w:val="105"/>
        </w:rPr>
        <w:t xml:space="preserve"> </w:t>
      </w:r>
      <w:r>
        <w:rPr>
          <w:color w:val="231F20"/>
          <w:w w:val="105"/>
        </w:rPr>
        <w:t>or</w:t>
      </w:r>
      <w:r>
        <w:rPr>
          <w:color w:val="231F20"/>
          <w:spacing w:val="-13"/>
          <w:w w:val="105"/>
        </w:rPr>
        <w:t xml:space="preserve"> </w:t>
      </w:r>
      <w:r>
        <w:rPr>
          <w:color w:val="231F20"/>
          <w:w w:val="105"/>
        </w:rPr>
        <w:t>the</w:t>
      </w:r>
      <w:r>
        <w:rPr>
          <w:color w:val="231F20"/>
          <w:spacing w:val="-14"/>
          <w:w w:val="105"/>
        </w:rPr>
        <w:t xml:space="preserve"> </w:t>
      </w:r>
      <w:r>
        <w:rPr>
          <w:color w:val="231F20"/>
          <w:w w:val="105"/>
        </w:rPr>
        <w:t>quality</w:t>
      </w:r>
      <w:r>
        <w:rPr>
          <w:color w:val="231F20"/>
          <w:spacing w:val="-13"/>
          <w:w w:val="105"/>
        </w:rPr>
        <w:t xml:space="preserve"> </w:t>
      </w:r>
      <w:r>
        <w:rPr>
          <w:color w:val="231F20"/>
          <w:w w:val="105"/>
        </w:rPr>
        <w:t>of</w:t>
      </w:r>
      <w:r>
        <w:rPr>
          <w:color w:val="231F20"/>
          <w:spacing w:val="-14"/>
          <w:w w:val="105"/>
        </w:rPr>
        <w:t xml:space="preserve"> </w:t>
      </w:r>
      <w:r>
        <w:rPr>
          <w:color w:val="231F20"/>
          <w:w w:val="105"/>
        </w:rPr>
        <w:t>childishness,</w:t>
      </w:r>
      <w:r>
        <w:rPr>
          <w:color w:val="231F20"/>
          <w:spacing w:val="-20"/>
          <w:w w:val="105"/>
        </w:rPr>
        <w:t xml:space="preserve"> </w:t>
      </w:r>
      <w:r>
        <w:rPr>
          <w:color w:val="231F20"/>
          <w:w w:val="105"/>
        </w:rPr>
        <w:t>appears</w:t>
      </w:r>
      <w:r>
        <w:rPr>
          <w:color w:val="231F20"/>
          <w:spacing w:val="-13"/>
          <w:w w:val="105"/>
        </w:rPr>
        <w:t xml:space="preserve"> </w:t>
      </w:r>
      <w:r>
        <w:rPr>
          <w:color w:val="231F20"/>
          <w:w w:val="105"/>
        </w:rPr>
        <w:t>to</w:t>
      </w:r>
      <w:r>
        <w:rPr>
          <w:color w:val="231F20"/>
          <w:spacing w:val="-14"/>
          <w:w w:val="105"/>
        </w:rPr>
        <w:t xml:space="preserve"> </w:t>
      </w:r>
      <w:r>
        <w:rPr>
          <w:color w:val="231F20"/>
          <w:w w:val="105"/>
        </w:rPr>
        <w:t>be</w:t>
      </w:r>
      <w:r>
        <w:rPr>
          <w:color w:val="231F20"/>
          <w:spacing w:val="-13"/>
          <w:w w:val="105"/>
        </w:rPr>
        <w:t xml:space="preserve"> </w:t>
      </w:r>
      <w:r>
        <w:rPr>
          <w:color w:val="231F20"/>
          <w:w w:val="105"/>
        </w:rPr>
        <w:t>the Schillerean</w:t>
      </w:r>
      <w:r>
        <w:rPr>
          <w:color w:val="231F20"/>
          <w:spacing w:val="-22"/>
          <w:w w:val="105"/>
        </w:rPr>
        <w:t xml:space="preserve"> </w:t>
      </w:r>
      <w:r>
        <w:rPr>
          <w:color w:val="231F20"/>
          <w:w w:val="105"/>
        </w:rPr>
        <w:t>notion</w:t>
      </w:r>
      <w:r>
        <w:rPr>
          <w:color w:val="231F20"/>
          <w:spacing w:val="-22"/>
          <w:w w:val="105"/>
        </w:rPr>
        <w:t xml:space="preserve"> </w:t>
      </w:r>
      <w:r>
        <w:rPr>
          <w:color w:val="231F20"/>
          <w:w w:val="105"/>
        </w:rPr>
        <w:t>of</w:t>
      </w:r>
      <w:r>
        <w:rPr>
          <w:color w:val="231F20"/>
          <w:spacing w:val="-22"/>
          <w:w w:val="105"/>
        </w:rPr>
        <w:t xml:space="preserve"> </w:t>
      </w:r>
      <w:r>
        <w:rPr>
          <w:i/>
          <w:color w:val="231F20"/>
          <w:w w:val="105"/>
        </w:rPr>
        <w:t>die</w:t>
      </w:r>
      <w:r>
        <w:rPr>
          <w:i/>
          <w:color w:val="231F20"/>
          <w:spacing w:val="-22"/>
          <w:w w:val="105"/>
        </w:rPr>
        <w:t xml:space="preserve"> </w:t>
      </w:r>
      <w:r>
        <w:rPr>
          <w:i/>
          <w:color w:val="231F20"/>
          <w:w w:val="105"/>
        </w:rPr>
        <w:t>Naïve</w:t>
      </w:r>
      <w:r>
        <w:rPr>
          <w:i/>
          <w:color w:val="231F20"/>
          <w:spacing w:val="-22"/>
          <w:w w:val="105"/>
        </w:rPr>
        <w:t xml:space="preserve"> </w:t>
      </w:r>
      <w:r>
        <w:rPr>
          <w:color w:val="231F20"/>
          <w:w w:val="105"/>
        </w:rPr>
        <w:t>(the</w:t>
      </w:r>
      <w:r>
        <w:rPr>
          <w:color w:val="231F20"/>
          <w:spacing w:val="-22"/>
          <w:w w:val="105"/>
        </w:rPr>
        <w:t xml:space="preserve"> </w:t>
      </w:r>
      <w:r>
        <w:rPr>
          <w:color w:val="231F20"/>
          <w:w w:val="105"/>
        </w:rPr>
        <w:t>naïve,</w:t>
      </w:r>
      <w:r>
        <w:rPr>
          <w:color w:val="231F20"/>
          <w:spacing w:val="-28"/>
          <w:w w:val="105"/>
        </w:rPr>
        <w:t xml:space="preserve"> </w:t>
      </w:r>
      <w:r>
        <w:rPr>
          <w:color w:val="231F20"/>
          <w:w w:val="105"/>
        </w:rPr>
        <w:t>as</w:t>
      </w:r>
      <w:r>
        <w:rPr>
          <w:color w:val="231F20"/>
          <w:spacing w:val="-22"/>
          <w:w w:val="105"/>
        </w:rPr>
        <w:t xml:space="preserve"> </w:t>
      </w:r>
      <w:r>
        <w:rPr>
          <w:color w:val="231F20"/>
          <w:w w:val="105"/>
        </w:rPr>
        <w:t>opposed</w:t>
      </w:r>
      <w:r>
        <w:rPr>
          <w:color w:val="231F20"/>
          <w:spacing w:val="-22"/>
          <w:w w:val="105"/>
        </w:rPr>
        <w:t xml:space="preserve"> </w:t>
      </w:r>
      <w:r>
        <w:rPr>
          <w:color w:val="231F20"/>
          <w:w w:val="105"/>
        </w:rPr>
        <w:t>to</w:t>
      </w:r>
      <w:r>
        <w:rPr>
          <w:color w:val="231F20"/>
          <w:spacing w:val="-22"/>
          <w:w w:val="105"/>
        </w:rPr>
        <w:t xml:space="preserve"> </w:t>
      </w:r>
      <w:r>
        <w:rPr>
          <w:color w:val="231F20"/>
          <w:w w:val="105"/>
        </w:rPr>
        <w:t>the</w:t>
      </w:r>
      <w:r>
        <w:rPr>
          <w:color w:val="231F20"/>
          <w:spacing w:val="-22"/>
          <w:w w:val="105"/>
        </w:rPr>
        <w:t xml:space="preserve"> </w:t>
      </w:r>
      <w:r>
        <w:rPr>
          <w:color w:val="231F20"/>
          <w:w w:val="105"/>
        </w:rPr>
        <w:t>sentimental)— that</w:t>
      </w:r>
      <w:r>
        <w:rPr>
          <w:color w:val="231F20"/>
          <w:spacing w:val="-6"/>
          <w:w w:val="105"/>
        </w:rPr>
        <w:t xml:space="preserve"> </w:t>
      </w:r>
      <w:r>
        <w:rPr>
          <w:color w:val="231F20"/>
          <w:spacing w:val="-3"/>
          <w:w w:val="105"/>
        </w:rPr>
        <w:t>is,</w:t>
      </w:r>
      <w:r>
        <w:rPr>
          <w:color w:val="231F20"/>
          <w:spacing w:val="-13"/>
          <w:w w:val="105"/>
        </w:rPr>
        <w:t xml:space="preserve"> </w:t>
      </w:r>
      <w:r>
        <w:rPr>
          <w:color w:val="231F20"/>
          <w:w w:val="105"/>
        </w:rPr>
        <w:t>the</w:t>
      </w:r>
      <w:r>
        <w:rPr>
          <w:color w:val="231F20"/>
          <w:spacing w:val="-6"/>
          <w:w w:val="105"/>
        </w:rPr>
        <w:t xml:space="preserve"> </w:t>
      </w:r>
      <w:r>
        <w:rPr>
          <w:color w:val="231F20"/>
          <w:w w:val="105"/>
        </w:rPr>
        <w:t>fact</w:t>
      </w:r>
      <w:r>
        <w:rPr>
          <w:color w:val="231F20"/>
          <w:spacing w:val="-6"/>
          <w:w w:val="105"/>
        </w:rPr>
        <w:t xml:space="preserve"> </w:t>
      </w:r>
      <w:r>
        <w:rPr>
          <w:color w:val="231F20"/>
          <w:w w:val="105"/>
        </w:rPr>
        <w:t>that</w:t>
      </w:r>
      <w:r>
        <w:rPr>
          <w:color w:val="231F20"/>
          <w:spacing w:val="-6"/>
          <w:w w:val="105"/>
        </w:rPr>
        <w:t xml:space="preserve"> </w:t>
      </w:r>
      <w:r>
        <w:rPr>
          <w:color w:val="231F20"/>
          <w:w w:val="105"/>
        </w:rPr>
        <w:t>in</w:t>
      </w:r>
      <w:r>
        <w:rPr>
          <w:color w:val="231F20"/>
          <w:spacing w:val="-6"/>
          <w:w w:val="105"/>
        </w:rPr>
        <w:t xml:space="preserve"> </w:t>
      </w:r>
      <w:r>
        <w:rPr>
          <w:color w:val="231F20"/>
          <w:w w:val="105"/>
        </w:rPr>
        <w:t>heading</w:t>
      </w:r>
      <w:r>
        <w:rPr>
          <w:color w:val="231F20"/>
          <w:spacing w:val="-6"/>
          <w:w w:val="105"/>
        </w:rPr>
        <w:t xml:space="preserve"> </w:t>
      </w:r>
      <w:r>
        <w:rPr>
          <w:color w:val="231F20"/>
          <w:w w:val="105"/>
        </w:rPr>
        <w:t>out</w:t>
      </w:r>
      <w:r>
        <w:rPr>
          <w:color w:val="231F20"/>
          <w:spacing w:val="-6"/>
          <w:w w:val="105"/>
        </w:rPr>
        <w:t xml:space="preserve"> </w:t>
      </w:r>
      <w:r>
        <w:rPr>
          <w:color w:val="231F20"/>
          <w:w w:val="105"/>
        </w:rPr>
        <w:t>to</w:t>
      </w:r>
      <w:r>
        <w:rPr>
          <w:color w:val="231F20"/>
          <w:spacing w:val="-6"/>
          <w:w w:val="105"/>
        </w:rPr>
        <w:t xml:space="preserve"> </w:t>
      </w:r>
      <w:r>
        <w:rPr>
          <w:color w:val="231F20"/>
          <w:w w:val="105"/>
        </w:rPr>
        <w:t>confront</w:t>
      </w:r>
      <w:r>
        <w:rPr>
          <w:color w:val="231F20"/>
          <w:spacing w:val="-6"/>
          <w:w w:val="105"/>
        </w:rPr>
        <w:t xml:space="preserve"> </w:t>
      </w:r>
      <w:r>
        <w:rPr>
          <w:color w:val="231F20"/>
          <w:w w:val="105"/>
        </w:rPr>
        <w:t>the</w:t>
      </w:r>
      <w:r>
        <w:rPr>
          <w:color w:val="231F20"/>
          <w:spacing w:val="-6"/>
          <w:w w:val="105"/>
        </w:rPr>
        <w:t xml:space="preserve"> </w:t>
      </w:r>
      <w:r>
        <w:rPr>
          <w:color w:val="231F20"/>
          <w:w w:val="105"/>
        </w:rPr>
        <w:t>Sirens,</w:t>
      </w:r>
      <w:r>
        <w:rPr>
          <w:color w:val="231F20"/>
          <w:spacing w:val="-12"/>
          <w:w w:val="105"/>
        </w:rPr>
        <w:t xml:space="preserve"> </w:t>
      </w:r>
      <w:r>
        <w:rPr>
          <w:color w:val="231F20"/>
          <w:w w:val="105"/>
        </w:rPr>
        <w:t>Ulysses</w:t>
      </w:r>
      <w:r>
        <w:rPr>
          <w:color w:val="231F20"/>
          <w:spacing w:val="-6"/>
          <w:w w:val="105"/>
        </w:rPr>
        <w:t xml:space="preserve"> </w:t>
      </w:r>
      <w:r>
        <w:rPr>
          <w:color w:val="231F20"/>
          <w:w w:val="105"/>
        </w:rPr>
        <w:t>deploys a</w:t>
      </w:r>
      <w:r>
        <w:rPr>
          <w:color w:val="231F20"/>
          <w:spacing w:val="-17"/>
          <w:w w:val="105"/>
        </w:rPr>
        <w:t xml:space="preserve"> </w:t>
      </w:r>
      <w:r>
        <w:rPr>
          <w:color w:val="231F20"/>
          <w:w w:val="105"/>
        </w:rPr>
        <w:t>variant</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6"/>
          <w:w w:val="105"/>
        </w:rPr>
        <w:t xml:space="preserve"> </w:t>
      </w:r>
      <w:r>
        <w:rPr>
          <w:color w:val="231F20"/>
          <w:w w:val="105"/>
        </w:rPr>
        <w:t>infantile</w:t>
      </w:r>
      <w:r>
        <w:rPr>
          <w:color w:val="231F20"/>
          <w:spacing w:val="-17"/>
          <w:w w:val="105"/>
        </w:rPr>
        <w:t xml:space="preserve"> </w:t>
      </w:r>
      <w:r>
        <w:rPr>
          <w:color w:val="231F20"/>
          <w:w w:val="105"/>
        </w:rPr>
        <w:t>fantasy:</w:t>
      </w:r>
      <w:r>
        <w:rPr>
          <w:color w:val="231F20"/>
          <w:spacing w:val="-23"/>
          <w:w w:val="105"/>
        </w:rPr>
        <w:t xml:space="preserve"> </w:t>
      </w:r>
      <w:r>
        <w:rPr>
          <w:color w:val="231F20"/>
          <w:w w:val="105"/>
        </w:rPr>
        <w:t>if</w:t>
      </w:r>
      <w:r>
        <w:rPr>
          <w:color w:val="231F20"/>
          <w:spacing w:val="-16"/>
          <w:w w:val="105"/>
        </w:rPr>
        <w:t xml:space="preserve"> </w:t>
      </w:r>
      <w:r>
        <w:rPr>
          <w:color w:val="231F20"/>
          <w:w w:val="105"/>
        </w:rPr>
        <w:t>I</w:t>
      </w:r>
      <w:r>
        <w:rPr>
          <w:color w:val="231F20"/>
          <w:spacing w:val="-17"/>
          <w:w w:val="105"/>
        </w:rPr>
        <w:t xml:space="preserve"> </w:t>
      </w:r>
      <w:r>
        <w:rPr>
          <w:color w:val="231F20"/>
          <w:w w:val="105"/>
        </w:rPr>
        <w:t>close</w:t>
      </w:r>
      <w:r>
        <w:rPr>
          <w:color w:val="231F20"/>
          <w:spacing w:val="-17"/>
          <w:w w:val="105"/>
        </w:rPr>
        <w:t xml:space="preserve"> </w:t>
      </w:r>
      <w:r>
        <w:rPr>
          <w:color w:val="231F20"/>
          <w:w w:val="105"/>
        </w:rPr>
        <w:t>my</w:t>
      </w:r>
      <w:r>
        <w:rPr>
          <w:color w:val="231F20"/>
          <w:spacing w:val="-17"/>
          <w:w w:val="105"/>
        </w:rPr>
        <w:t xml:space="preserve"> </w:t>
      </w:r>
      <w:r>
        <w:rPr>
          <w:color w:val="231F20"/>
          <w:spacing w:val="-3"/>
          <w:w w:val="105"/>
        </w:rPr>
        <w:t>eyes,</w:t>
      </w:r>
      <w:r>
        <w:rPr>
          <w:color w:val="231F20"/>
          <w:spacing w:val="-22"/>
          <w:w w:val="105"/>
        </w:rPr>
        <w:t xml:space="preserve"> </w:t>
      </w:r>
      <w:r>
        <w:rPr>
          <w:color w:val="231F20"/>
          <w:w w:val="105"/>
        </w:rPr>
        <w:t>and</w:t>
      </w:r>
      <w:r>
        <w:rPr>
          <w:color w:val="231F20"/>
          <w:spacing w:val="-17"/>
          <w:w w:val="105"/>
        </w:rPr>
        <w:t xml:space="preserve"> </w:t>
      </w:r>
      <w:r>
        <w:rPr>
          <w:color w:val="231F20"/>
          <w:w w:val="105"/>
        </w:rPr>
        <w:t>I</w:t>
      </w:r>
      <w:r>
        <w:rPr>
          <w:color w:val="231F20"/>
          <w:spacing w:val="-17"/>
          <w:w w:val="105"/>
        </w:rPr>
        <w:t xml:space="preserve"> </w:t>
      </w:r>
      <w:r>
        <w:rPr>
          <w:color w:val="231F20"/>
          <w:spacing w:val="-3"/>
          <w:w w:val="105"/>
        </w:rPr>
        <w:t>can’t</w:t>
      </w:r>
      <w:r>
        <w:rPr>
          <w:color w:val="231F20"/>
          <w:spacing w:val="-16"/>
          <w:w w:val="105"/>
        </w:rPr>
        <w:t xml:space="preserve"> </w:t>
      </w:r>
      <w:r>
        <w:rPr>
          <w:color w:val="231F20"/>
          <w:w w:val="105"/>
        </w:rPr>
        <w:t>see</w:t>
      </w:r>
      <w:r>
        <w:rPr>
          <w:color w:val="231F20"/>
          <w:spacing w:val="-17"/>
          <w:w w:val="105"/>
        </w:rPr>
        <w:t xml:space="preserve"> </w:t>
      </w:r>
      <w:r>
        <w:rPr>
          <w:color w:val="231F20"/>
          <w:w w:val="105"/>
        </w:rPr>
        <w:t>the</w:t>
      </w:r>
      <w:r>
        <w:rPr>
          <w:color w:val="231F20"/>
          <w:spacing w:val="-17"/>
          <w:w w:val="105"/>
        </w:rPr>
        <w:t xml:space="preserve"> </w:t>
      </w:r>
      <w:r>
        <w:rPr>
          <w:color w:val="231F20"/>
          <w:spacing w:val="-5"/>
          <w:w w:val="105"/>
        </w:rPr>
        <w:t xml:space="preserve">other, </w:t>
      </w:r>
      <w:r>
        <w:rPr>
          <w:color w:val="231F20"/>
          <w:w w:val="105"/>
        </w:rPr>
        <w:t xml:space="preserve">the other </w:t>
      </w:r>
      <w:r>
        <w:rPr>
          <w:color w:val="231F20"/>
          <w:spacing w:val="-3"/>
          <w:w w:val="105"/>
        </w:rPr>
        <w:t xml:space="preserve">can’t </w:t>
      </w:r>
      <w:r>
        <w:rPr>
          <w:color w:val="231F20"/>
          <w:w w:val="105"/>
        </w:rPr>
        <w:t xml:space="preserve">see </w:t>
      </w:r>
      <w:r>
        <w:rPr>
          <w:color w:val="231F20"/>
          <w:spacing w:val="-3"/>
          <w:w w:val="105"/>
        </w:rPr>
        <w:t xml:space="preserve">me, </w:t>
      </w:r>
      <w:r>
        <w:rPr>
          <w:color w:val="231F20"/>
          <w:spacing w:val="-8"/>
          <w:w w:val="105"/>
        </w:rPr>
        <w:t xml:space="preserve">or, </w:t>
      </w:r>
      <w:r>
        <w:rPr>
          <w:color w:val="231F20"/>
          <w:w w:val="105"/>
        </w:rPr>
        <w:t xml:space="preserve">restated in the proper sensory </w:t>
      </w:r>
      <w:r>
        <w:rPr>
          <w:color w:val="231F20"/>
          <w:spacing w:val="-4"/>
          <w:w w:val="105"/>
        </w:rPr>
        <w:t xml:space="preserve">register, </w:t>
      </w:r>
      <w:r>
        <w:rPr>
          <w:color w:val="231F20"/>
          <w:w w:val="105"/>
        </w:rPr>
        <w:t>if I plug the</w:t>
      </w:r>
      <w:r>
        <w:rPr>
          <w:color w:val="231F20"/>
          <w:spacing w:val="-14"/>
          <w:w w:val="105"/>
        </w:rPr>
        <w:t xml:space="preserve"> </w:t>
      </w:r>
      <w:r>
        <w:rPr>
          <w:color w:val="231F20"/>
          <w:w w:val="105"/>
        </w:rPr>
        <w:t>ears</w:t>
      </w:r>
      <w:r>
        <w:rPr>
          <w:color w:val="231F20"/>
          <w:spacing w:val="-13"/>
          <w:w w:val="105"/>
        </w:rPr>
        <w:t xml:space="preserve"> </w:t>
      </w:r>
      <w:r>
        <w:rPr>
          <w:color w:val="231F20"/>
          <w:w w:val="105"/>
        </w:rPr>
        <w:t>of</w:t>
      </w:r>
      <w:r>
        <w:rPr>
          <w:color w:val="231F20"/>
          <w:spacing w:val="-13"/>
          <w:w w:val="105"/>
        </w:rPr>
        <w:t xml:space="preserve"> </w:t>
      </w:r>
      <w:r>
        <w:rPr>
          <w:color w:val="231F20"/>
          <w:w w:val="105"/>
        </w:rPr>
        <w:t>my</w:t>
      </w:r>
      <w:r>
        <w:rPr>
          <w:color w:val="231F20"/>
          <w:spacing w:val="-13"/>
          <w:w w:val="105"/>
        </w:rPr>
        <w:t xml:space="preserve"> </w:t>
      </w:r>
      <w:r>
        <w:rPr>
          <w:color w:val="231F20"/>
          <w:spacing w:val="-5"/>
          <w:w w:val="105"/>
        </w:rPr>
        <w:t>crew,</w:t>
      </w:r>
      <w:r>
        <w:rPr>
          <w:color w:val="231F20"/>
          <w:spacing w:val="-20"/>
          <w:w w:val="105"/>
        </w:rPr>
        <w:t xml:space="preserve"> </w:t>
      </w:r>
      <w:r>
        <w:rPr>
          <w:color w:val="231F20"/>
          <w:w w:val="105"/>
        </w:rPr>
        <w:t>then</w:t>
      </w:r>
      <w:r>
        <w:rPr>
          <w:color w:val="231F20"/>
          <w:spacing w:val="-13"/>
          <w:w w:val="105"/>
        </w:rPr>
        <w:t xml:space="preserve"> </w:t>
      </w:r>
      <w:r>
        <w:rPr>
          <w:color w:val="231F20"/>
          <w:w w:val="105"/>
        </w:rPr>
        <w:t>I</w:t>
      </w:r>
      <w:r>
        <w:rPr>
          <w:color w:val="231F20"/>
          <w:spacing w:val="-14"/>
          <w:w w:val="105"/>
        </w:rPr>
        <w:t xml:space="preserve"> </w:t>
      </w:r>
      <w:r>
        <w:rPr>
          <w:color w:val="231F20"/>
          <w:w w:val="105"/>
        </w:rPr>
        <w:t>will</w:t>
      </w:r>
      <w:r>
        <w:rPr>
          <w:color w:val="231F20"/>
          <w:spacing w:val="-13"/>
          <w:w w:val="105"/>
        </w:rPr>
        <w:t xml:space="preserve"> </w:t>
      </w:r>
      <w:r>
        <w:rPr>
          <w:color w:val="231F20"/>
          <w:w w:val="105"/>
        </w:rPr>
        <w:t>be</w:t>
      </w:r>
      <w:r>
        <w:rPr>
          <w:color w:val="231F20"/>
          <w:spacing w:val="-13"/>
          <w:w w:val="105"/>
        </w:rPr>
        <w:t xml:space="preserve"> </w:t>
      </w:r>
      <w:r>
        <w:rPr>
          <w:color w:val="231F20"/>
          <w:w w:val="105"/>
        </w:rPr>
        <w:t>able</w:t>
      </w:r>
      <w:r>
        <w:rPr>
          <w:color w:val="231F20"/>
          <w:spacing w:val="-13"/>
          <w:w w:val="105"/>
        </w:rPr>
        <w:t xml:space="preserve"> </w:t>
      </w:r>
      <w:r>
        <w:rPr>
          <w:color w:val="231F20"/>
          <w:w w:val="105"/>
        </w:rPr>
        <w:t>to</w:t>
      </w:r>
      <w:r>
        <w:rPr>
          <w:color w:val="231F20"/>
          <w:spacing w:val="-14"/>
          <w:w w:val="105"/>
        </w:rPr>
        <w:t xml:space="preserve"> </w:t>
      </w:r>
      <w:r>
        <w:rPr>
          <w:color w:val="231F20"/>
          <w:w w:val="105"/>
        </w:rPr>
        <w:t>hear</w:t>
      </w:r>
      <w:r>
        <w:rPr>
          <w:color w:val="231F20"/>
          <w:spacing w:val="-13"/>
          <w:w w:val="105"/>
        </w:rPr>
        <w:t xml:space="preserve"> </w:t>
      </w:r>
      <w:r>
        <w:rPr>
          <w:color w:val="231F20"/>
          <w:w w:val="105"/>
        </w:rPr>
        <w:t>what</w:t>
      </w:r>
      <w:r>
        <w:rPr>
          <w:color w:val="231F20"/>
          <w:spacing w:val="-13"/>
          <w:w w:val="105"/>
        </w:rPr>
        <w:t xml:space="preserve"> </w:t>
      </w:r>
      <w:r>
        <w:rPr>
          <w:color w:val="231F20"/>
          <w:w w:val="105"/>
        </w:rPr>
        <w:t>I</w:t>
      </w:r>
      <w:r>
        <w:rPr>
          <w:color w:val="231F20"/>
          <w:spacing w:val="-13"/>
          <w:w w:val="105"/>
        </w:rPr>
        <w:t xml:space="preserve"> </w:t>
      </w:r>
      <w:r>
        <w:rPr>
          <w:color w:val="231F20"/>
          <w:w w:val="105"/>
        </w:rPr>
        <w:t>am</w:t>
      </w:r>
      <w:r>
        <w:rPr>
          <w:color w:val="231F20"/>
          <w:spacing w:val="-14"/>
          <w:w w:val="105"/>
        </w:rPr>
        <w:t xml:space="preserve"> </w:t>
      </w:r>
      <w:r>
        <w:rPr>
          <w:color w:val="231F20"/>
          <w:w w:val="105"/>
        </w:rPr>
        <w:t>not</w:t>
      </w:r>
      <w:r>
        <w:rPr>
          <w:color w:val="231F20"/>
          <w:spacing w:val="-13"/>
          <w:w w:val="105"/>
        </w:rPr>
        <w:t xml:space="preserve"> </w:t>
      </w:r>
      <w:r>
        <w:rPr>
          <w:color w:val="231F20"/>
          <w:w w:val="105"/>
        </w:rPr>
        <w:t>to</w:t>
      </w:r>
      <w:r>
        <w:rPr>
          <w:color w:val="231F20"/>
          <w:spacing w:val="-13"/>
          <w:w w:val="105"/>
        </w:rPr>
        <w:t xml:space="preserve"> </w:t>
      </w:r>
      <w:r>
        <w:rPr>
          <w:color w:val="231F20"/>
          <w:spacing w:val="-5"/>
          <w:w w:val="105"/>
        </w:rPr>
        <w:t>hear,</w:t>
      </w:r>
      <w:r>
        <w:rPr>
          <w:color w:val="231F20"/>
          <w:spacing w:val="-20"/>
          <w:w w:val="105"/>
        </w:rPr>
        <w:t xml:space="preserve"> </w:t>
      </w:r>
      <w:r>
        <w:rPr>
          <w:color w:val="231F20"/>
          <w:w w:val="105"/>
        </w:rPr>
        <w:t>giving no</w:t>
      </w:r>
      <w:r>
        <w:rPr>
          <w:color w:val="231F20"/>
          <w:spacing w:val="-12"/>
          <w:w w:val="105"/>
        </w:rPr>
        <w:t xml:space="preserve"> </w:t>
      </w:r>
      <w:r>
        <w:rPr>
          <w:color w:val="231F20"/>
          <w:w w:val="105"/>
        </w:rPr>
        <w:t>sign—in</w:t>
      </w:r>
      <w:r>
        <w:rPr>
          <w:color w:val="231F20"/>
          <w:spacing w:val="-12"/>
          <w:w w:val="105"/>
        </w:rPr>
        <w:t xml:space="preserve"> </w:t>
      </w:r>
      <w:r>
        <w:rPr>
          <w:color w:val="231F20"/>
          <w:w w:val="105"/>
        </w:rPr>
        <w:t>the</w:t>
      </w:r>
      <w:r>
        <w:rPr>
          <w:color w:val="231F20"/>
          <w:spacing w:val="-12"/>
          <w:w w:val="105"/>
        </w:rPr>
        <w:t xml:space="preserve"> </w:t>
      </w:r>
      <w:r>
        <w:rPr>
          <w:color w:val="231F20"/>
          <w:w w:val="105"/>
        </w:rPr>
        <w:t>extreme</w:t>
      </w:r>
      <w:r>
        <w:rPr>
          <w:color w:val="231F20"/>
          <w:spacing w:val="-12"/>
          <w:w w:val="105"/>
        </w:rPr>
        <w:t xml:space="preserve"> </w:t>
      </w:r>
      <w:r>
        <w:rPr>
          <w:color w:val="231F20"/>
          <w:w w:val="105"/>
        </w:rPr>
        <w:t>case,</w:t>
      </w:r>
      <w:r>
        <w:rPr>
          <w:color w:val="231F20"/>
          <w:spacing w:val="-18"/>
          <w:w w:val="105"/>
        </w:rPr>
        <w:t xml:space="preserve"> </w:t>
      </w:r>
      <w:r>
        <w:rPr>
          <w:color w:val="231F20"/>
          <w:w w:val="105"/>
        </w:rPr>
        <w:t>shipwreck—that</w:t>
      </w:r>
      <w:r>
        <w:rPr>
          <w:color w:val="231F20"/>
          <w:spacing w:val="-12"/>
          <w:w w:val="105"/>
        </w:rPr>
        <w:t xml:space="preserve"> </w:t>
      </w:r>
      <w:r>
        <w:rPr>
          <w:color w:val="231F20"/>
          <w:w w:val="105"/>
        </w:rPr>
        <w:t>I</w:t>
      </w:r>
      <w:r>
        <w:rPr>
          <w:color w:val="231F20"/>
          <w:spacing w:val="-12"/>
          <w:w w:val="105"/>
        </w:rPr>
        <w:t xml:space="preserve"> </w:t>
      </w:r>
      <w:r>
        <w:rPr>
          <w:color w:val="231F20"/>
          <w:w w:val="105"/>
        </w:rPr>
        <w:t>am</w:t>
      </w:r>
      <w:r>
        <w:rPr>
          <w:color w:val="231F20"/>
          <w:spacing w:val="-12"/>
          <w:w w:val="105"/>
        </w:rPr>
        <w:t xml:space="preserve"> </w:t>
      </w:r>
      <w:r>
        <w:rPr>
          <w:color w:val="231F20"/>
          <w:w w:val="105"/>
        </w:rPr>
        <w:t>indeed</w:t>
      </w:r>
      <w:r>
        <w:rPr>
          <w:color w:val="231F20"/>
          <w:spacing w:val="-12"/>
          <w:w w:val="105"/>
        </w:rPr>
        <w:t xml:space="preserve"> </w:t>
      </w:r>
      <w:r>
        <w:rPr>
          <w:color w:val="231F20"/>
          <w:w w:val="105"/>
        </w:rPr>
        <w:t>hearing</w:t>
      </w:r>
      <w:r>
        <w:rPr>
          <w:color w:val="231F20"/>
          <w:spacing w:val="-12"/>
          <w:w w:val="105"/>
        </w:rPr>
        <w:t xml:space="preserve"> </w:t>
      </w:r>
      <w:r>
        <w:rPr>
          <w:color w:val="231F20"/>
          <w:w w:val="105"/>
        </w:rPr>
        <w:t>what</w:t>
      </w:r>
      <w:r>
        <w:rPr>
          <w:color w:val="231F20"/>
          <w:spacing w:val="-12"/>
          <w:w w:val="105"/>
        </w:rPr>
        <w:t xml:space="preserve"> </w:t>
      </w:r>
      <w:r>
        <w:rPr>
          <w:color w:val="231F20"/>
          <w:w w:val="105"/>
        </w:rPr>
        <w:t>I am</w:t>
      </w:r>
      <w:r>
        <w:rPr>
          <w:color w:val="231F20"/>
          <w:spacing w:val="-23"/>
          <w:w w:val="105"/>
        </w:rPr>
        <w:t xml:space="preserve"> </w:t>
      </w:r>
      <w:r>
        <w:rPr>
          <w:color w:val="231F20"/>
          <w:w w:val="105"/>
        </w:rPr>
        <w:t>not</w:t>
      </w:r>
      <w:r>
        <w:rPr>
          <w:color w:val="231F20"/>
          <w:spacing w:val="-22"/>
          <w:w w:val="105"/>
        </w:rPr>
        <w:t xml:space="preserve"> </w:t>
      </w:r>
      <w:r>
        <w:rPr>
          <w:color w:val="231F20"/>
          <w:w w:val="105"/>
        </w:rPr>
        <w:t>to</w:t>
      </w:r>
      <w:r>
        <w:rPr>
          <w:color w:val="231F20"/>
          <w:spacing w:val="-22"/>
          <w:w w:val="105"/>
        </w:rPr>
        <w:t xml:space="preserve"> </w:t>
      </w:r>
      <w:r>
        <w:rPr>
          <w:color w:val="231F20"/>
          <w:spacing w:val="-6"/>
          <w:w w:val="105"/>
        </w:rPr>
        <w:t>hear.</w:t>
      </w:r>
      <w:r>
        <w:rPr>
          <w:color w:val="231F20"/>
          <w:spacing w:val="-34"/>
          <w:w w:val="105"/>
        </w:rPr>
        <w:t xml:space="preserve"> </w:t>
      </w:r>
      <w:r>
        <w:rPr>
          <w:color w:val="231F20"/>
          <w:spacing w:val="-9"/>
          <w:w w:val="105"/>
        </w:rPr>
        <w:t>To</w:t>
      </w:r>
      <w:r>
        <w:rPr>
          <w:color w:val="231F20"/>
          <w:spacing w:val="-22"/>
          <w:w w:val="105"/>
        </w:rPr>
        <w:t xml:space="preserve"> </w:t>
      </w:r>
      <w:r>
        <w:rPr>
          <w:color w:val="231F20"/>
          <w:w w:val="105"/>
        </w:rPr>
        <w:t>clarify</w:t>
      </w:r>
      <w:r>
        <w:rPr>
          <w:color w:val="231F20"/>
          <w:spacing w:val="-22"/>
          <w:w w:val="105"/>
        </w:rPr>
        <w:t xml:space="preserve"> </w:t>
      </w:r>
      <w:r>
        <w:rPr>
          <w:color w:val="231F20"/>
          <w:w w:val="105"/>
        </w:rPr>
        <w:t>in</w:t>
      </w:r>
      <w:r>
        <w:rPr>
          <w:color w:val="231F20"/>
          <w:spacing w:val="-23"/>
          <w:w w:val="105"/>
        </w:rPr>
        <w:t xml:space="preserve"> </w:t>
      </w:r>
      <w:r>
        <w:rPr>
          <w:color w:val="231F20"/>
          <w:w w:val="105"/>
        </w:rPr>
        <w:t>what</w:t>
      </w:r>
      <w:r>
        <w:rPr>
          <w:color w:val="231F20"/>
          <w:spacing w:val="-22"/>
          <w:w w:val="105"/>
        </w:rPr>
        <w:t xml:space="preserve"> </w:t>
      </w:r>
      <w:r>
        <w:rPr>
          <w:color w:val="231F20"/>
          <w:w w:val="105"/>
        </w:rPr>
        <w:t>sense</w:t>
      </w:r>
      <w:r>
        <w:rPr>
          <w:color w:val="231F20"/>
          <w:spacing w:val="-22"/>
          <w:w w:val="105"/>
        </w:rPr>
        <w:t xml:space="preserve"> </w:t>
      </w:r>
      <w:r>
        <w:rPr>
          <w:color w:val="231F20"/>
          <w:w w:val="105"/>
        </w:rPr>
        <w:t>this</w:t>
      </w:r>
      <w:r>
        <w:rPr>
          <w:color w:val="231F20"/>
          <w:spacing w:val="-22"/>
          <w:w w:val="105"/>
        </w:rPr>
        <w:t xml:space="preserve"> </w:t>
      </w:r>
      <w:r>
        <w:rPr>
          <w:color w:val="231F20"/>
          <w:w w:val="105"/>
        </w:rPr>
        <w:t>method</w:t>
      </w:r>
      <w:r>
        <w:rPr>
          <w:color w:val="231F20"/>
          <w:spacing w:val="-23"/>
          <w:w w:val="105"/>
        </w:rPr>
        <w:t xml:space="preserve"> </w:t>
      </w:r>
      <w:r>
        <w:rPr>
          <w:color w:val="231F20"/>
          <w:w w:val="105"/>
        </w:rPr>
        <w:t>is</w:t>
      </w:r>
      <w:r>
        <w:rPr>
          <w:color w:val="231F20"/>
          <w:spacing w:val="-28"/>
          <w:w w:val="105"/>
        </w:rPr>
        <w:t xml:space="preserve"> </w:t>
      </w:r>
      <w:r>
        <w:rPr>
          <w:color w:val="231F20"/>
          <w:w w:val="105"/>
        </w:rPr>
        <w:t>“inadequate”</w:t>
      </w:r>
      <w:r>
        <w:rPr>
          <w:color w:val="231F20"/>
          <w:spacing w:val="-28"/>
          <w:w w:val="105"/>
        </w:rPr>
        <w:t xml:space="preserve"> </w:t>
      </w:r>
      <w:r>
        <w:rPr>
          <w:color w:val="231F20"/>
          <w:w w:val="105"/>
        </w:rPr>
        <w:t>requires that the arc of the parable be sketched</w:t>
      </w:r>
      <w:r>
        <w:rPr>
          <w:color w:val="231F20"/>
          <w:spacing w:val="-36"/>
          <w:w w:val="105"/>
        </w:rPr>
        <w:t xml:space="preserve"> </w:t>
      </w:r>
      <w:r>
        <w:rPr>
          <w:color w:val="231F20"/>
          <w:w w:val="105"/>
        </w:rPr>
        <w:t>in.</w:t>
      </w:r>
    </w:p>
    <w:p w:rsidR="007C7C96" w:rsidRDefault="00000000">
      <w:pPr>
        <w:pStyle w:val="a3"/>
        <w:spacing w:line="271" w:lineRule="auto"/>
        <w:ind w:left="119" w:right="114" w:firstLine="240"/>
        <w:jc w:val="both"/>
      </w:pPr>
      <w:r>
        <w:rPr>
          <w:color w:val="231F20"/>
          <w:w w:val="105"/>
        </w:rPr>
        <w:t>It</w:t>
      </w:r>
      <w:r>
        <w:rPr>
          <w:color w:val="231F20"/>
          <w:spacing w:val="-19"/>
          <w:w w:val="105"/>
        </w:rPr>
        <w:t xml:space="preserve"> </w:t>
      </w:r>
      <w:r>
        <w:rPr>
          <w:color w:val="231F20"/>
          <w:w w:val="105"/>
        </w:rPr>
        <w:t>comprises</w:t>
      </w:r>
      <w:r>
        <w:rPr>
          <w:color w:val="231F20"/>
          <w:spacing w:val="-19"/>
          <w:w w:val="105"/>
        </w:rPr>
        <w:t xml:space="preserve"> </w:t>
      </w:r>
      <w:r>
        <w:rPr>
          <w:color w:val="231F20"/>
          <w:w w:val="105"/>
        </w:rPr>
        <w:t>six</w:t>
      </w:r>
      <w:r>
        <w:rPr>
          <w:color w:val="231F20"/>
          <w:spacing w:val="-19"/>
          <w:w w:val="105"/>
        </w:rPr>
        <w:t xml:space="preserve"> </w:t>
      </w:r>
      <w:r>
        <w:rPr>
          <w:color w:val="231F20"/>
          <w:w w:val="105"/>
        </w:rPr>
        <w:t>paragraphs</w:t>
      </w:r>
      <w:r>
        <w:rPr>
          <w:color w:val="231F20"/>
          <w:spacing w:val="-19"/>
          <w:w w:val="105"/>
        </w:rPr>
        <w:t xml:space="preserve"> </w:t>
      </w:r>
      <w:r>
        <w:rPr>
          <w:color w:val="231F20"/>
          <w:w w:val="105"/>
        </w:rPr>
        <w:t>followed</w:t>
      </w:r>
      <w:r>
        <w:rPr>
          <w:color w:val="231F20"/>
          <w:spacing w:val="-19"/>
          <w:w w:val="105"/>
        </w:rPr>
        <w:t xml:space="preserve"> </w:t>
      </w:r>
      <w:r>
        <w:rPr>
          <w:color w:val="231F20"/>
          <w:w w:val="105"/>
        </w:rPr>
        <w:t>by</w:t>
      </w:r>
      <w:r>
        <w:rPr>
          <w:color w:val="231F20"/>
          <w:spacing w:val="-19"/>
          <w:w w:val="105"/>
        </w:rPr>
        <w:t xml:space="preserve"> </w:t>
      </w:r>
      <w:r>
        <w:rPr>
          <w:color w:val="231F20"/>
          <w:w w:val="105"/>
        </w:rPr>
        <w:t>an</w:t>
      </w:r>
      <w:r>
        <w:rPr>
          <w:color w:val="231F20"/>
          <w:spacing w:val="-24"/>
          <w:w w:val="105"/>
        </w:rPr>
        <w:t xml:space="preserve"> </w:t>
      </w:r>
      <w:r>
        <w:rPr>
          <w:color w:val="231F20"/>
          <w:w w:val="105"/>
        </w:rPr>
        <w:t>“appendix”</w:t>
      </w:r>
      <w:r>
        <w:rPr>
          <w:color w:val="231F20"/>
          <w:spacing w:val="-23"/>
          <w:w w:val="105"/>
        </w:rPr>
        <w:t xml:space="preserve"> </w:t>
      </w:r>
      <w:r>
        <w:rPr>
          <w:color w:val="231F20"/>
          <w:w w:val="105"/>
        </w:rPr>
        <w:t>(ein</w:t>
      </w:r>
      <w:r>
        <w:rPr>
          <w:color w:val="231F20"/>
          <w:spacing w:val="-24"/>
          <w:w w:val="105"/>
        </w:rPr>
        <w:t xml:space="preserve"> </w:t>
      </w:r>
      <w:r>
        <w:rPr>
          <w:color w:val="231F20"/>
          <w:w w:val="105"/>
        </w:rPr>
        <w:t>Anhang).</w:t>
      </w:r>
      <w:r>
        <w:rPr>
          <w:color w:val="231F20"/>
          <w:spacing w:val="-24"/>
          <w:w w:val="105"/>
        </w:rPr>
        <w:t xml:space="preserve"> </w:t>
      </w:r>
      <w:r>
        <w:rPr>
          <w:color w:val="231F20"/>
          <w:w w:val="105"/>
        </w:rPr>
        <w:t xml:space="preserve">In the first Kafka reconstructs </w:t>
      </w:r>
      <w:r>
        <w:rPr>
          <w:color w:val="231F20"/>
          <w:spacing w:val="-3"/>
          <w:w w:val="105"/>
        </w:rPr>
        <w:t xml:space="preserve">Ulysses’s </w:t>
      </w:r>
      <w:r>
        <w:rPr>
          <w:color w:val="231F20"/>
          <w:w w:val="105"/>
        </w:rPr>
        <w:t xml:space="preserve">preparation for the encounter with the Sirens. </w:t>
      </w:r>
      <w:r>
        <w:rPr>
          <w:color w:val="231F20"/>
          <w:spacing w:val="-4"/>
          <w:w w:val="105"/>
        </w:rPr>
        <w:t xml:space="preserve">Taking </w:t>
      </w:r>
      <w:r>
        <w:rPr>
          <w:color w:val="231F20"/>
          <w:w w:val="105"/>
        </w:rPr>
        <w:t xml:space="preserve">extreme, even ridiculous (naive?), precaution, he both plugs his ears </w:t>
      </w:r>
      <w:r>
        <w:rPr>
          <w:i/>
          <w:color w:val="231F20"/>
          <w:w w:val="105"/>
        </w:rPr>
        <w:t xml:space="preserve">and </w:t>
      </w:r>
      <w:r>
        <w:rPr>
          <w:color w:val="231F20"/>
          <w:w w:val="105"/>
        </w:rPr>
        <w:t>binds himself to the mast. As if to draw out the vital symmetry between Circe (who is never mentioned) and the Sirens, the paragraph introduces a preemptive aural complication in the encounter through</w:t>
      </w:r>
      <w:r>
        <w:rPr>
          <w:color w:val="231F20"/>
          <w:spacing w:val="-4"/>
          <w:w w:val="105"/>
        </w:rPr>
        <w:t xml:space="preserve"> </w:t>
      </w:r>
      <w:r>
        <w:rPr>
          <w:color w:val="231F20"/>
          <w:w w:val="105"/>
        </w:rPr>
        <w:t>the</w:t>
      </w:r>
      <w:r>
        <w:rPr>
          <w:color w:val="231F20"/>
          <w:spacing w:val="-3"/>
          <w:w w:val="105"/>
        </w:rPr>
        <w:t xml:space="preserve"> </w:t>
      </w:r>
      <w:r>
        <w:rPr>
          <w:color w:val="231F20"/>
          <w:w w:val="105"/>
        </w:rPr>
        <w:t>figure</w:t>
      </w:r>
      <w:r>
        <w:rPr>
          <w:color w:val="231F20"/>
          <w:spacing w:val="-3"/>
          <w:w w:val="105"/>
        </w:rPr>
        <w:t xml:space="preserve"> </w:t>
      </w:r>
      <w:r>
        <w:rPr>
          <w:color w:val="231F20"/>
          <w:w w:val="105"/>
        </w:rPr>
        <w:t>of</w:t>
      </w:r>
      <w:r>
        <w:rPr>
          <w:color w:val="231F20"/>
          <w:spacing w:val="-4"/>
          <w:w w:val="105"/>
        </w:rPr>
        <w:t xml:space="preserve"> hearsay.</w:t>
      </w:r>
      <w:r>
        <w:rPr>
          <w:color w:val="231F20"/>
          <w:spacing w:val="-17"/>
          <w:w w:val="105"/>
        </w:rPr>
        <w:t xml:space="preserve"> </w:t>
      </w:r>
      <w:r>
        <w:rPr>
          <w:color w:val="231F20"/>
          <w:w w:val="105"/>
        </w:rPr>
        <w:t>Which</w:t>
      </w:r>
      <w:r>
        <w:rPr>
          <w:color w:val="231F20"/>
          <w:spacing w:val="-4"/>
          <w:w w:val="105"/>
        </w:rPr>
        <w:t xml:space="preserve"> </w:t>
      </w:r>
      <w:r>
        <w:rPr>
          <w:color w:val="231F20"/>
          <w:w w:val="105"/>
        </w:rPr>
        <w:t>is</w:t>
      </w:r>
      <w:r>
        <w:rPr>
          <w:color w:val="231F20"/>
          <w:spacing w:val="-3"/>
          <w:w w:val="105"/>
        </w:rPr>
        <w:t xml:space="preserve"> </w:t>
      </w:r>
      <w:r>
        <w:rPr>
          <w:color w:val="231F20"/>
          <w:w w:val="105"/>
        </w:rPr>
        <w:t>more</w:t>
      </w:r>
      <w:r>
        <w:rPr>
          <w:color w:val="231F20"/>
          <w:spacing w:val="-3"/>
          <w:w w:val="105"/>
        </w:rPr>
        <w:t xml:space="preserve"> </w:t>
      </w:r>
      <w:r>
        <w:rPr>
          <w:color w:val="231F20"/>
          <w:spacing w:val="-5"/>
          <w:w w:val="105"/>
        </w:rPr>
        <w:t>risky,</w:t>
      </w:r>
      <w:r>
        <w:rPr>
          <w:color w:val="231F20"/>
          <w:spacing w:val="-11"/>
          <w:w w:val="105"/>
        </w:rPr>
        <w:t xml:space="preserve"> </w:t>
      </w:r>
      <w:r>
        <w:rPr>
          <w:color w:val="231F20"/>
          <w:w w:val="105"/>
        </w:rPr>
        <w:t>hearsay</w:t>
      </w:r>
      <w:r>
        <w:rPr>
          <w:color w:val="231F20"/>
          <w:spacing w:val="-4"/>
          <w:w w:val="105"/>
        </w:rPr>
        <w:t xml:space="preserve"> </w:t>
      </w:r>
      <w:r>
        <w:rPr>
          <w:color w:val="231F20"/>
          <w:w w:val="105"/>
        </w:rPr>
        <w:t>or</w:t>
      </w:r>
      <w:r>
        <w:rPr>
          <w:color w:val="231F20"/>
          <w:spacing w:val="-3"/>
          <w:w w:val="105"/>
        </w:rPr>
        <w:t xml:space="preserve"> </w:t>
      </w:r>
      <w:r>
        <w:rPr>
          <w:color w:val="231F20"/>
          <w:w w:val="105"/>
        </w:rPr>
        <w:t>singing?</w:t>
      </w:r>
      <w:r>
        <w:rPr>
          <w:color w:val="231F20"/>
          <w:spacing w:val="-3"/>
          <w:w w:val="105"/>
        </w:rPr>
        <w:t xml:space="preserve"> </w:t>
      </w:r>
      <w:r>
        <w:rPr>
          <w:color w:val="231F20"/>
          <w:w w:val="105"/>
        </w:rPr>
        <w:t>In stressing</w:t>
      </w:r>
      <w:r>
        <w:rPr>
          <w:color w:val="231F20"/>
          <w:spacing w:val="-20"/>
          <w:w w:val="105"/>
        </w:rPr>
        <w:t xml:space="preserve"> </w:t>
      </w:r>
      <w:r>
        <w:rPr>
          <w:color w:val="231F20"/>
          <w:spacing w:val="-3"/>
          <w:w w:val="105"/>
        </w:rPr>
        <w:t>Ulysses’s</w:t>
      </w:r>
      <w:r>
        <w:rPr>
          <w:color w:val="231F20"/>
          <w:spacing w:val="-24"/>
          <w:w w:val="105"/>
        </w:rPr>
        <w:t xml:space="preserve"> </w:t>
      </w:r>
      <w:r>
        <w:rPr>
          <w:color w:val="231F20"/>
          <w:w w:val="105"/>
        </w:rPr>
        <w:t>“unschuldiger</w:t>
      </w:r>
      <w:r>
        <w:rPr>
          <w:color w:val="231F20"/>
          <w:spacing w:val="-19"/>
          <w:w w:val="105"/>
        </w:rPr>
        <w:t xml:space="preserve"> </w:t>
      </w:r>
      <w:r>
        <w:rPr>
          <w:color w:val="231F20"/>
          <w:w w:val="105"/>
        </w:rPr>
        <w:t>Freude</w:t>
      </w:r>
      <w:r>
        <w:rPr>
          <w:color w:val="231F20"/>
          <w:spacing w:val="-19"/>
          <w:w w:val="105"/>
        </w:rPr>
        <w:t xml:space="preserve"> </w:t>
      </w:r>
      <w:r>
        <w:rPr>
          <w:color w:val="231F20"/>
          <w:w w:val="105"/>
        </w:rPr>
        <w:t>über</w:t>
      </w:r>
      <w:r>
        <w:rPr>
          <w:color w:val="231F20"/>
          <w:spacing w:val="-19"/>
          <w:w w:val="105"/>
        </w:rPr>
        <w:t xml:space="preserve"> </w:t>
      </w:r>
      <w:r>
        <w:rPr>
          <w:color w:val="231F20"/>
          <w:w w:val="105"/>
        </w:rPr>
        <w:t>seine</w:t>
      </w:r>
      <w:r>
        <w:rPr>
          <w:color w:val="231F20"/>
          <w:spacing w:val="-20"/>
          <w:w w:val="105"/>
        </w:rPr>
        <w:t xml:space="preserve"> </w:t>
      </w:r>
      <w:r>
        <w:rPr>
          <w:color w:val="231F20"/>
          <w:w w:val="105"/>
        </w:rPr>
        <w:t>Mittelchen”</w:t>
      </w:r>
      <w:r>
        <w:rPr>
          <w:color w:val="231F20"/>
          <w:spacing w:val="-24"/>
          <w:w w:val="105"/>
        </w:rPr>
        <w:t xml:space="preserve"> </w:t>
      </w:r>
      <w:r>
        <w:rPr>
          <w:color w:val="231F20"/>
          <w:w w:val="105"/>
        </w:rPr>
        <w:t>(innocent joy</w:t>
      </w:r>
      <w:r>
        <w:rPr>
          <w:color w:val="231F20"/>
          <w:spacing w:val="-28"/>
          <w:w w:val="105"/>
        </w:rPr>
        <w:t xml:space="preserve"> </w:t>
      </w:r>
      <w:r>
        <w:rPr>
          <w:color w:val="231F20"/>
          <w:w w:val="105"/>
        </w:rPr>
        <w:t>over</w:t>
      </w:r>
      <w:r>
        <w:rPr>
          <w:color w:val="231F20"/>
          <w:spacing w:val="-27"/>
          <w:w w:val="105"/>
        </w:rPr>
        <w:t xml:space="preserve"> </w:t>
      </w:r>
      <w:r>
        <w:rPr>
          <w:color w:val="231F20"/>
          <w:w w:val="105"/>
        </w:rPr>
        <w:t>his</w:t>
      </w:r>
      <w:r>
        <w:rPr>
          <w:color w:val="231F20"/>
          <w:spacing w:val="-27"/>
          <w:w w:val="105"/>
        </w:rPr>
        <w:t xml:space="preserve"> </w:t>
      </w:r>
      <w:r>
        <w:rPr>
          <w:color w:val="231F20"/>
          <w:w w:val="105"/>
        </w:rPr>
        <w:t>little</w:t>
      </w:r>
      <w:r>
        <w:rPr>
          <w:color w:val="231F20"/>
          <w:spacing w:val="-28"/>
          <w:w w:val="105"/>
        </w:rPr>
        <w:t xml:space="preserve"> </w:t>
      </w:r>
      <w:r>
        <w:rPr>
          <w:color w:val="231F20"/>
          <w:w w:val="105"/>
        </w:rPr>
        <w:t>stratagem)</w:t>
      </w:r>
      <w:r>
        <w:rPr>
          <w:color w:val="231F20"/>
          <w:spacing w:val="-27"/>
          <w:w w:val="105"/>
        </w:rPr>
        <w:t xml:space="preserve"> </w:t>
      </w:r>
      <w:r>
        <w:rPr>
          <w:color w:val="231F20"/>
          <w:w w:val="105"/>
        </w:rPr>
        <w:t>(Kafka</w:t>
      </w:r>
      <w:r>
        <w:rPr>
          <w:color w:val="231F20"/>
          <w:spacing w:val="-28"/>
          <w:w w:val="105"/>
        </w:rPr>
        <w:t xml:space="preserve"> </w:t>
      </w:r>
      <w:r>
        <w:rPr>
          <w:rFonts w:ascii="Georgia" w:hAnsi="Georgia"/>
          <w:color w:val="231F20"/>
          <w:w w:val="105"/>
        </w:rPr>
        <w:t>97</w:t>
      </w:r>
      <w:r>
        <w:rPr>
          <w:color w:val="231F20"/>
          <w:w w:val="105"/>
        </w:rPr>
        <w:t>),</w:t>
      </w:r>
      <w:r>
        <w:rPr>
          <w:color w:val="231F20"/>
          <w:spacing w:val="-31"/>
          <w:w w:val="105"/>
        </w:rPr>
        <w:t xml:space="preserve"> </w:t>
      </w:r>
      <w:r>
        <w:rPr>
          <w:color w:val="231F20"/>
          <w:w w:val="105"/>
        </w:rPr>
        <w:t>Kafka</w:t>
      </w:r>
      <w:r>
        <w:rPr>
          <w:color w:val="231F20"/>
          <w:spacing w:val="-28"/>
          <w:w w:val="105"/>
        </w:rPr>
        <w:t xml:space="preserve"> </w:t>
      </w:r>
      <w:r>
        <w:rPr>
          <w:color w:val="231F20"/>
          <w:w w:val="105"/>
        </w:rPr>
        <w:t>places</w:t>
      </w:r>
      <w:r>
        <w:rPr>
          <w:color w:val="231F20"/>
          <w:spacing w:val="-27"/>
          <w:w w:val="105"/>
        </w:rPr>
        <w:t xml:space="preserve"> </w:t>
      </w:r>
      <w:r>
        <w:rPr>
          <w:color w:val="231F20"/>
          <w:w w:val="105"/>
        </w:rPr>
        <w:t>the</w:t>
      </w:r>
      <w:r>
        <w:rPr>
          <w:color w:val="231F20"/>
          <w:spacing w:val="-27"/>
          <w:w w:val="105"/>
        </w:rPr>
        <w:t xml:space="preserve"> </w:t>
      </w:r>
      <w:r>
        <w:rPr>
          <w:color w:val="231F20"/>
          <w:w w:val="105"/>
        </w:rPr>
        <w:t>child</w:t>
      </w:r>
      <w:r>
        <w:rPr>
          <w:color w:val="231F20"/>
          <w:spacing w:val="-28"/>
          <w:w w:val="105"/>
        </w:rPr>
        <w:t xml:space="preserve"> </w:t>
      </w:r>
      <w:r>
        <w:rPr>
          <w:color w:val="231F20"/>
          <w:w w:val="105"/>
        </w:rPr>
        <w:t>of</w:t>
      </w:r>
      <w:r>
        <w:rPr>
          <w:color w:val="231F20"/>
          <w:spacing w:val="-27"/>
          <w:w w:val="105"/>
        </w:rPr>
        <w:t xml:space="preserve"> </w:t>
      </w:r>
      <w:r>
        <w:rPr>
          <w:color w:val="231F20"/>
          <w:w w:val="105"/>
        </w:rPr>
        <w:t>the</w:t>
      </w:r>
      <w:r>
        <w:rPr>
          <w:color w:val="231F20"/>
          <w:spacing w:val="-27"/>
          <w:w w:val="105"/>
        </w:rPr>
        <w:t xml:space="preserve"> </w:t>
      </w:r>
      <w:r>
        <w:rPr>
          <w:color w:val="231F20"/>
          <w:w w:val="105"/>
        </w:rPr>
        <w:t>found- ing premise/conclusion at the helm. The first paragraph concludes with what</w:t>
      </w:r>
      <w:r>
        <w:rPr>
          <w:color w:val="231F20"/>
          <w:spacing w:val="-16"/>
          <w:w w:val="105"/>
        </w:rPr>
        <w:t xml:space="preserve"> </w:t>
      </w:r>
      <w:r>
        <w:rPr>
          <w:color w:val="231F20"/>
          <w:w w:val="105"/>
        </w:rPr>
        <w:t>will</w:t>
      </w:r>
      <w:r>
        <w:rPr>
          <w:color w:val="231F20"/>
          <w:spacing w:val="-16"/>
          <w:w w:val="105"/>
        </w:rPr>
        <w:t xml:space="preserve"> </w:t>
      </w:r>
      <w:r>
        <w:rPr>
          <w:color w:val="231F20"/>
          <w:w w:val="105"/>
        </w:rPr>
        <w:t>turn</w:t>
      </w:r>
      <w:r>
        <w:rPr>
          <w:color w:val="231F20"/>
          <w:spacing w:val="-16"/>
          <w:w w:val="105"/>
        </w:rPr>
        <w:t xml:space="preserve"> </w:t>
      </w:r>
      <w:r>
        <w:rPr>
          <w:color w:val="231F20"/>
          <w:w w:val="105"/>
        </w:rPr>
        <w:t>out</w:t>
      </w:r>
      <w:r>
        <w:rPr>
          <w:color w:val="231F20"/>
          <w:spacing w:val="-16"/>
          <w:w w:val="105"/>
        </w:rPr>
        <w:t xml:space="preserve"> </w:t>
      </w:r>
      <w:r>
        <w:rPr>
          <w:color w:val="231F20"/>
          <w:w w:val="105"/>
        </w:rPr>
        <w:t>to</w:t>
      </w:r>
      <w:r>
        <w:rPr>
          <w:color w:val="231F20"/>
          <w:spacing w:val="-16"/>
          <w:w w:val="105"/>
        </w:rPr>
        <w:t xml:space="preserve"> </w:t>
      </w:r>
      <w:r>
        <w:rPr>
          <w:color w:val="231F20"/>
          <w:w w:val="105"/>
        </w:rPr>
        <w:t>be</w:t>
      </w:r>
      <w:r>
        <w:rPr>
          <w:color w:val="231F20"/>
          <w:spacing w:val="-16"/>
          <w:w w:val="105"/>
        </w:rPr>
        <w:t xml:space="preserve"> </w:t>
      </w:r>
      <w:r>
        <w:rPr>
          <w:color w:val="231F20"/>
          <w:w w:val="105"/>
        </w:rPr>
        <w:t>an</w:t>
      </w:r>
      <w:r>
        <w:rPr>
          <w:color w:val="231F20"/>
          <w:spacing w:val="-16"/>
          <w:w w:val="105"/>
        </w:rPr>
        <w:t xml:space="preserve"> </w:t>
      </w:r>
      <w:r>
        <w:rPr>
          <w:color w:val="231F20"/>
          <w:w w:val="105"/>
        </w:rPr>
        <w:t>avatar</w:t>
      </w:r>
      <w:r>
        <w:rPr>
          <w:color w:val="231F20"/>
          <w:spacing w:val="-16"/>
          <w:w w:val="105"/>
        </w:rPr>
        <w:t xml:space="preserve"> </w:t>
      </w:r>
      <w:r>
        <w:rPr>
          <w:color w:val="231F20"/>
          <w:w w:val="105"/>
        </w:rPr>
        <w:t>of</w:t>
      </w:r>
      <w:r>
        <w:rPr>
          <w:color w:val="231F20"/>
          <w:spacing w:val="-16"/>
          <w:w w:val="105"/>
        </w:rPr>
        <w:t xml:space="preserve"> </w:t>
      </w:r>
      <w:r>
        <w:rPr>
          <w:color w:val="231F20"/>
          <w:w w:val="105"/>
        </w:rPr>
        <w:t>the</w:t>
      </w:r>
      <w:r>
        <w:rPr>
          <w:color w:val="231F20"/>
          <w:spacing w:val="-16"/>
          <w:w w:val="105"/>
        </w:rPr>
        <w:t xml:space="preserve"> </w:t>
      </w:r>
      <w:r>
        <w:rPr>
          <w:color w:val="231F20"/>
          <w:w w:val="105"/>
        </w:rPr>
        <w:t>lexical</w:t>
      </w:r>
      <w:r>
        <w:rPr>
          <w:color w:val="231F20"/>
          <w:spacing w:val="-16"/>
          <w:w w:val="105"/>
        </w:rPr>
        <w:t xml:space="preserve"> </w:t>
      </w:r>
      <w:r>
        <w:rPr>
          <w:color w:val="231F20"/>
          <w:w w:val="105"/>
        </w:rPr>
        <w:t>and</w:t>
      </w:r>
      <w:r>
        <w:rPr>
          <w:color w:val="231F20"/>
          <w:spacing w:val="-16"/>
          <w:w w:val="105"/>
        </w:rPr>
        <w:t xml:space="preserve"> </w:t>
      </w:r>
      <w:r>
        <w:rPr>
          <w:color w:val="231F20"/>
          <w:w w:val="105"/>
        </w:rPr>
        <w:t>conceptual</w:t>
      </w:r>
      <w:r>
        <w:rPr>
          <w:color w:val="231F20"/>
          <w:spacing w:val="-16"/>
          <w:w w:val="105"/>
        </w:rPr>
        <w:t xml:space="preserve"> </w:t>
      </w:r>
      <w:r>
        <w:rPr>
          <w:color w:val="231F20"/>
          <w:w w:val="105"/>
        </w:rPr>
        <w:t>driver</w:t>
      </w:r>
      <w:r>
        <w:rPr>
          <w:color w:val="231F20"/>
          <w:spacing w:val="-16"/>
          <w:w w:val="105"/>
        </w:rPr>
        <w:t xml:space="preserve"> </w:t>
      </w:r>
      <w:r>
        <w:rPr>
          <w:color w:val="231F20"/>
          <w:w w:val="105"/>
        </w:rPr>
        <w:t>of</w:t>
      </w:r>
      <w:r>
        <w:rPr>
          <w:color w:val="231F20"/>
          <w:spacing w:val="-16"/>
          <w:w w:val="105"/>
        </w:rPr>
        <w:t xml:space="preserve"> </w:t>
      </w:r>
      <w:r>
        <w:rPr>
          <w:color w:val="231F20"/>
          <w:w w:val="105"/>
        </w:rPr>
        <w:t>the parable,</w:t>
      </w:r>
      <w:r>
        <w:rPr>
          <w:color w:val="231F20"/>
          <w:spacing w:val="-15"/>
          <w:w w:val="105"/>
        </w:rPr>
        <w:t xml:space="preserve"> </w:t>
      </w:r>
      <w:r>
        <w:rPr>
          <w:color w:val="231F20"/>
          <w:w w:val="105"/>
        </w:rPr>
        <w:t>the</w:t>
      </w:r>
      <w:r>
        <w:rPr>
          <w:color w:val="231F20"/>
          <w:spacing w:val="-6"/>
          <w:w w:val="105"/>
        </w:rPr>
        <w:t xml:space="preserve"> </w:t>
      </w:r>
      <w:r>
        <w:rPr>
          <w:color w:val="231F20"/>
          <w:w w:val="105"/>
        </w:rPr>
        <w:t>slippery</w:t>
      </w:r>
      <w:r>
        <w:rPr>
          <w:color w:val="231F20"/>
          <w:spacing w:val="-7"/>
          <w:w w:val="105"/>
        </w:rPr>
        <w:t xml:space="preserve"> </w:t>
      </w:r>
      <w:r>
        <w:rPr>
          <w:color w:val="231F20"/>
          <w:w w:val="105"/>
        </w:rPr>
        <w:t>preposition</w:t>
      </w:r>
      <w:r>
        <w:rPr>
          <w:color w:val="231F20"/>
          <w:spacing w:val="-7"/>
          <w:w w:val="105"/>
        </w:rPr>
        <w:t xml:space="preserve"> </w:t>
      </w:r>
      <w:r>
        <w:rPr>
          <w:i/>
          <w:color w:val="231F20"/>
          <w:w w:val="105"/>
        </w:rPr>
        <w:t>entgegen</w:t>
      </w:r>
      <w:r>
        <w:rPr>
          <w:i/>
          <w:color w:val="231F20"/>
          <w:spacing w:val="-6"/>
          <w:w w:val="105"/>
        </w:rPr>
        <w:t xml:space="preserve"> </w:t>
      </w:r>
      <w:r>
        <w:rPr>
          <w:color w:val="231F20"/>
          <w:w w:val="105"/>
        </w:rPr>
        <w:t>(towards,</w:t>
      </w:r>
      <w:r>
        <w:rPr>
          <w:color w:val="231F20"/>
          <w:spacing w:val="-14"/>
          <w:w w:val="105"/>
        </w:rPr>
        <w:t xml:space="preserve"> </w:t>
      </w:r>
      <w:r>
        <w:rPr>
          <w:color w:val="231F20"/>
          <w:w w:val="105"/>
        </w:rPr>
        <w:t>out</w:t>
      </w:r>
      <w:r>
        <w:rPr>
          <w:color w:val="231F20"/>
          <w:spacing w:val="-7"/>
          <w:w w:val="105"/>
        </w:rPr>
        <w:t xml:space="preserve"> </w:t>
      </w:r>
      <w:r>
        <w:rPr>
          <w:color w:val="231F20"/>
          <w:w w:val="105"/>
        </w:rPr>
        <w:t>to).</w:t>
      </w:r>
    </w:p>
    <w:p w:rsidR="007C7C96" w:rsidRDefault="00000000">
      <w:pPr>
        <w:pStyle w:val="a3"/>
        <w:spacing w:line="271" w:lineRule="auto"/>
        <w:ind w:left="119" w:right="107" w:firstLine="240"/>
        <w:jc w:val="both"/>
      </w:pPr>
      <w:r>
        <w:rPr>
          <w:color w:val="231F20"/>
          <w:w w:val="105"/>
        </w:rPr>
        <w:t>The second paragraph, in justifying the title assigned to the parable, opens</w:t>
      </w:r>
      <w:r>
        <w:rPr>
          <w:color w:val="231F20"/>
          <w:spacing w:val="-13"/>
          <w:w w:val="105"/>
        </w:rPr>
        <w:t xml:space="preserve"> </w:t>
      </w:r>
      <w:r>
        <w:rPr>
          <w:color w:val="231F20"/>
          <w:w w:val="105"/>
        </w:rPr>
        <w:t>with</w:t>
      </w:r>
      <w:r>
        <w:rPr>
          <w:color w:val="231F20"/>
          <w:spacing w:val="-12"/>
          <w:w w:val="105"/>
        </w:rPr>
        <w:t xml:space="preserve"> </w:t>
      </w:r>
      <w:r>
        <w:rPr>
          <w:color w:val="231F20"/>
          <w:w w:val="105"/>
        </w:rPr>
        <w:t>perhaps</w:t>
      </w:r>
      <w:r>
        <w:rPr>
          <w:color w:val="231F20"/>
          <w:spacing w:val="-12"/>
          <w:w w:val="105"/>
        </w:rPr>
        <w:t xml:space="preserve"> </w:t>
      </w:r>
      <w:r>
        <w:rPr>
          <w:color w:val="231F20"/>
          <w:w w:val="105"/>
        </w:rPr>
        <w:t>the</w:t>
      </w:r>
      <w:r>
        <w:rPr>
          <w:color w:val="231F20"/>
          <w:spacing w:val="-12"/>
          <w:w w:val="105"/>
        </w:rPr>
        <w:t xml:space="preserve"> </w:t>
      </w:r>
      <w:r>
        <w:rPr>
          <w:color w:val="231F20"/>
          <w:w w:val="105"/>
        </w:rPr>
        <w:t>most</w:t>
      </w:r>
      <w:r>
        <w:rPr>
          <w:color w:val="231F20"/>
          <w:spacing w:val="-13"/>
          <w:w w:val="105"/>
        </w:rPr>
        <w:t xml:space="preserve"> </w:t>
      </w:r>
      <w:r>
        <w:rPr>
          <w:color w:val="231F20"/>
          <w:w w:val="105"/>
        </w:rPr>
        <w:t>brilliant</w:t>
      </w:r>
      <w:r>
        <w:rPr>
          <w:color w:val="231F20"/>
          <w:spacing w:val="-19"/>
          <w:w w:val="105"/>
        </w:rPr>
        <w:t xml:space="preserve"> </w:t>
      </w:r>
      <w:r>
        <w:rPr>
          <w:color w:val="231F20"/>
          <w:w w:val="105"/>
        </w:rPr>
        <w:t>“oh</w:t>
      </w:r>
      <w:r>
        <w:rPr>
          <w:color w:val="231F20"/>
          <w:spacing w:val="-12"/>
          <w:w w:val="105"/>
        </w:rPr>
        <w:t xml:space="preserve"> </w:t>
      </w:r>
      <w:r>
        <w:rPr>
          <w:color w:val="231F20"/>
          <w:w w:val="105"/>
        </w:rPr>
        <w:t>shit”</w:t>
      </w:r>
      <w:r>
        <w:rPr>
          <w:color w:val="231F20"/>
          <w:spacing w:val="-19"/>
          <w:w w:val="105"/>
        </w:rPr>
        <w:t xml:space="preserve"> </w:t>
      </w:r>
      <w:r>
        <w:rPr>
          <w:color w:val="231F20"/>
          <w:w w:val="105"/>
        </w:rPr>
        <w:t>line</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European</w:t>
      </w:r>
      <w:r>
        <w:rPr>
          <w:color w:val="231F20"/>
          <w:spacing w:val="-13"/>
          <w:w w:val="105"/>
        </w:rPr>
        <w:t xml:space="preserve"> </w:t>
      </w:r>
      <w:r>
        <w:rPr>
          <w:color w:val="231F20"/>
          <w:spacing w:val="-2"/>
          <w:w w:val="105"/>
        </w:rPr>
        <w:t xml:space="preserve">canon: </w:t>
      </w:r>
      <w:r>
        <w:rPr>
          <w:color w:val="231F20"/>
          <w:spacing w:val="-3"/>
          <w:w w:val="105"/>
        </w:rPr>
        <w:t>“Nun</w:t>
      </w:r>
      <w:r>
        <w:rPr>
          <w:color w:val="231F20"/>
          <w:spacing w:val="-25"/>
          <w:w w:val="105"/>
        </w:rPr>
        <w:t xml:space="preserve"> </w:t>
      </w:r>
      <w:r>
        <w:rPr>
          <w:color w:val="231F20"/>
          <w:spacing w:val="-3"/>
          <w:w w:val="105"/>
        </w:rPr>
        <w:t>haben</w:t>
      </w:r>
      <w:r>
        <w:rPr>
          <w:color w:val="231F20"/>
          <w:spacing w:val="-24"/>
          <w:w w:val="105"/>
        </w:rPr>
        <w:t xml:space="preserve"> </w:t>
      </w:r>
      <w:r>
        <w:rPr>
          <w:color w:val="231F20"/>
          <w:spacing w:val="-3"/>
          <w:w w:val="105"/>
        </w:rPr>
        <w:t>aber</w:t>
      </w:r>
      <w:r>
        <w:rPr>
          <w:color w:val="231F20"/>
          <w:spacing w:val="-24"/>
          <w:w w:val="105"/>
        </w:rPr>
        <w:t xml:space="preserve"> </w:t>
      </w:r>
      <w:r>
        <w:rPr>
          <w:color w:val="231F20"/>
          <w:w w:val="105"/>
        </w:rPr>
        <w:t>die</w:t>
      </w:r>
      <w:r>
        <w:rPr>
          <w:color w:val="231F20"/>
          <w:spacing w:val="-25"/>
          <w:w w:val="105"/>
        </w:rPr>
        <w:t xml:space="preserve"> </w:t>
      </w:r>
      <w:r>
        <w:rPr>
          <w:color w:val="231F20"/>
          <w:spacing w:val="-3"/>
          <w:w w:val="105"/>
        </w:rPr>
        <w:t>Sirenen</w:t>
      </w:r>
      <w:r>
        <w:rPr>
          <w:color w:val="231F20"/>
          <w:spacing w:val="-24"/>
          <w:w w:val="105"/>
        </w:rPr>
        <w:t xml:space="preserve"> </w:t>
      </w:r>
      <w:r>
        <w:rPr>
          <w:color w:val="231F20"/>
          <w:spacing w:val="-3"/>
          <w:w w:val="105"/>
        </w:rPr>
        <w:t>eine</w:t>
      </w:r>
      <w:r>
        <w:rPr>
          <w:color w:val="231F20"/>
          <w:spacing w:val="-24"/>
          <w:w w:val="105"/>
        </w:rPr>
        <w:t xml:space="preserve"> </w:t>
      </w:r>
      <w:r>
        <w:rPr>
          <w:color w:val="231F20"/>
          <w:spacing w:val="-3"/>
          <w:w w:val="105"/>
        </w:rPr>
        <w:t>noch</w:t>
      </w:r>
      <w:r>
        <w:rPr>
          <w:color w:val="231F20"/>
          <w:spacing w:val="-24"/>
          <w:w w:val="105"/>
        </w:rPr>
        <w:t xml:space="preserve"> </w:t>
      </w:r>
      <w:r>
        <w:rPr>
          <w:color w:val="231F20"/>
          <w:spacing w:val="-3"/>
          <w:w w:val="105"/>
        </w:rPr>
        <w:t>schrecklichere</w:t>
      </w:r>
      <w:r>
        <w:rPr>
          <w:color w:val="231F20"/>
          <w:spacing w:val="-30"/>
          <w:w w:val="105"/>
        </w:rPr>
        <w:t xml:space="preserve"> </w:t>
      </w:r>
      <w:r>
        <w:rPr>
          <w:color w:val="231F20"/>
          <w:spacing w:val="-5"/>
          <w:w w:val="105"/>
        </w:rPr>
        <w:t>Waffe</w:t>
      </w:r>
      <w:r>
        <w:rPr>
          <w:color w:val="231F20"/>
          <w:spacing w:val="-24"/>
          <w:w w:val="105"/>
        </w:rPr>
        <w:t xml:space="preserve"> </w:t>
      </w:r>
      <w:r>
        <w:rPr>
          <w:color w:val="231F20"/>
          <w:w w:val="105"/>
        </w:rPr>
        <w:t>als</w:t>
      </w:r>
      <w:r>
        <w:rPr>
          <w:color w:val="231F20"/>
          <w:spacing w:val="-25"/>
          <w:w w:val="105"/>
        </w:rPr>
        <w:t xml:space="preserve"> </w:t>
      </w:r>
      <w:r>
        <w:rPr>
          <w:color w:val="231F20"/>
          <w:w w:val="105"/>
        </w:rPr>
        <w:t>den</w:t>
      </w:r>
      <w:r>
        <w:rPr>
          <w:color w:val="231F20"/>
          <w:spacing w:val="-24"/>
          <w:w w:val="105"/>
        </w:rPr>
        <w:t xml:space="preserve"> </w:t>
      </w:r>
      <w:r>
        <w:rPr>
          <w:color w:val="231F20"/>
          <w:w w:val="105"/>
        </w:rPr>
        <w:t xml:space="preserve">Gesang, </w:t>
      </w:r>
      <w:r>
        <w:rPr>
          <w:color w:val="231F20"/>
          <w:spacing w:val="-3"/>
          <w:w w:val="105"/>
        </w:rPr>
        <w:t>nämlich</w:t>
      </w:r>
      <w:r>
        <w:rPr>
          <w:color w:val="231F20"/>
          <w:spacing w:val="-19"/>
          <w:w w:val="105"/>
        </w:rPr>
        <w:t xml:space="preserve"> </w:t>
      </w:r>
      <w:r>
        <w:rPr>
          <w:color w:val="231F20"/>
          <w:w w:val="105"/>
        </w:rPr>
        <w:t>ihr</w:t>
      </w:r>
      <w:r>
        <w:rPr>
          <w:color w:val="231F20"/>
          <w:spacing w:val="-18"/>
          <w:w w:val="105"/>
        </w:rPr>
        <w:t xml:space="preserve"> </w:t>
      </w:r>
      <w:r>
        <w:rPr>
          <w:color w:val="231F20"/>
          <w:spacing w:val="-3"/>
          <w:w w:val="105"/>
        </w:rPr>
        <w:t>Schweigen”</w:t>
      </w:r>
      <w:r>
        <w:rPr>
          <w:color w:val="231F20"/>
          <w:spacing w:val="-25"/>
          <w:w w:val="105"/>
        </w:rPr>
        <w:t xml:space="preserve"> </w:t>
      </w:r>
      <w:r>
        <w:rPr>
          <w:color w:val="231F20"/>
          <w:spacing w:val="-3"/>
          <w:w w:val="105"/>
        </w:rPr>
        <w:t>(Now</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Sirens</w:t>
      </w:r>
      <w:r>
        <w:rPr>
          <w:color w:val="231F20"/>
          <w:spacing w:val="-18"/>
          <w:w w:val="105"/>
        </w:rPr>
        <w:t xml:space="preserve"> </w:t>
      </w:r>
      <w:r>
        <w:rPr>
          <w:color w:val="231F20"/>
          <w:spacing w:val="-3"/>
          <w:w w:val="105"/>
        </w:rPr>
        <w:t>have</w:t>
      </w:r>
      <w:r>
        <w:rPr>
          <w:color w:val="231F20"/>
          <w:spacing w:val="-18"/>
          <w:w w:val="105"/>
        </w:rPr>
        <w:t xml:space="preserve"> </w:t>
      </w:r>
      <w:r>
        <w:rPr>
          <w:color w:val="231F20"/>
          <w:spacing w:val="-3"/>
          <w:w w:val="105"/>
        </w:rPr>
        <w:t>still</w:t>
      </w:r>
      <w:r>
        <w:rPr>
          <w:color w:val="231F20"/>
          <w:spacing w:val="-19"/>
          <w:w w:val="105"/>
        </w:rPr>
        <w:t xml:space="preserve"> </w:t>
      </w:r>
      <w:r>
        <w:rPr>
          <w:color w:val="231F20"/>
          <w:w w:val="105"/>
        </w:rPr>
        <w:t>a</w:t>
      </w:r>
      <w:r>
        <w:rPr>
          <w:color w:val="231F20"/>
          <w:spacing w:val="-18"/>
          <w:w w:val="105"/>
        </w:rPr>
        <w:t xml:space="preserve"> </w:t>
      </w:r>
      <w:r>
        <w:rPr>
          <w:color w:val="231F20"/>
          <w:spacing w:val="-3"/>
          <w:w w:val="105"/>
        </w:rPr>
        <w:t>more</w:t>
      </w:r>
      <w:r>
        <w:rPr>
          <w:color w:val="231F20"/>
          <w:spacing w:val="-18"/>
          <w:w w:val="105"/>
        </w:rPr>
        <w:t xml:space="preserve"> </w:t>
      </w:r>
      <w:r>
        <w:rPr>
          <w:color w:val="231F20"/>
          <w:spacing w:val="-3"/>
          <w:w w:val="105"/>
        </w:rPr>
        <w:t>terrifying</w:t>
      </w:r>
      <w:r>
        <w:rPr>
          <w:color w:val="231F20"/>
          <w:spacing w:val="-18"/>
          <w:w w:val="105"/>
        </w:rPr>
        <w:t xml:space="preserve"> </w:t>
      </w:r>
      <w:r>
        <w:rPr>
          <w:color w:val="231F20"/>
          <w:spacing w:val="-3"/>
          <w:w w:val="105"/>
        </w:rPr>
        <w:t xml:space="preserve">weapon </w:t>
      </w:r>
      <w:r>
        <w:rPr>
          <w:color w:val="231F20"/>
          <w:w w:val="105"/>
        </w:rPr>
        <w:t>than</w:t>
      </w:r>
      <w:r>
        <w:rPr>
          <w:color w:val="231F20"/>
          <w:spacing w:val="-19"/>
          <w:w w:val="105"/>
        </w:rPr>
        <w:t xml:space="preserve"> </w:t>
      </w:r>
      <w:r>
        <w:rPr>
          <w:color w:val="231F20"/>
          <w:w w:val="105"/>
        </w:rPr>
        <w:t>their</w:t>
      </w:r>
      <w:r>
        <w:rPr>
          <w:color w:val="231F20"/>
          <w:spacing w:val="-19"/>
          <w:w w:val="105"/>
        </w:rPr>
        <w:t xml:space="preserve"> </w:t>
      </w:r>
      <w:r>
        <w:rPr>
          <w:color w:val="231F20"/>
          <w:w w:val="105"/>
        </w:rPr>
        <w:t>singing,</w:t>
      </w:r>
      <w:r>
        <w:rPr>
          <w:color w:val="231F20"/>
          <w:spacing w:val="-24"/>
          <w:w w:val="105"/>
        </w:rPr>
        <w:t xml:space="preserve"> </w:t>
      </w:r>
      <w:r>
        <w:rPr>
          <w:color w:val="231F20"/>
          <w:spacing w:val="-5"/>
          <w:w w:val="105"/>
        </w:rPr>
        <w:t>namely,</w:t>
      </w:r>
      <w:r>
        <w:rPr>
          <w:color w:val="231F20"/>
          <w:spacing w:val="-25"/>
          <w:w w:val="105"/>
        </w:rPr>
        <w:t xml:space="preserve"> </w:t>
      </w:r>
      <w:r>
        <w:rPr>
          <w:color w:val="231F20"/>
          <w:w w:val="105"/>
        </w:rPr>
        <w:t>their</w:t>
      </w:r>
      <w:r>
        <w:rPr>
          <w:color w:val="231F20"/>
          <w:spacing w:val="-18"/>
          <w:w w:val="105"/>
        </w:rPr>
        <w:t xml:space="preserve"> </w:t>
      </w:r>
      <w:r>
        <w:rPr>
          <w:color w:val="231F20"/>
          <w:w w:val="105"/>
        </w:rPr>
        <w:t>silence)</w:t>
      </w:r>
      <w:r>
        <w:rPr>
          <w:color w:val="231F20"/>
          <w:spacing w:val="-19"/>
          <w:w w:val="105"/>
        </w:rPr>
        <w:t xml:space="preserve"> </w:t>
      </w:r>
      <w:r>
        <w:rPr>
          <w:color w:val="231F20"/>
          <w:w w:val="105"/>
        </w:rPr>
        <w:t>(Kafka</w:t>
      </w:r>
      <w:r>
        <w:rPr>
          <w:color w:val="231F20"/>
          <w:spacing w:val="-19"/>
          <w:w w:val="105"/>
        </w:rPr>
        <w:t xml:space="preserve"> </w:t>
      </w:r>
      <w:r>
        <w:rPr>
          <w:rFonts w:ascii="Georgia" w:hAnsi="Georgia"/>
          <w:color w:val="231F20"/>
          <w:w w:val="105"/>
        </w:rPr>
        <w:t>97</w:t>
      </w:r>
      <w:r>
        <w:rPr>
          <w:color w:val="231F20"/>
          <w:w w:val="105"/>
        </w:rPr>
        <w:t>).</w:t>
      </w:r>
      <w:r>
        <w:rPr>
          <w:color w:val="231F20"/>
          <w:spacing w:val="-24"/>
          <w:w w:val="105"/>
        </w:rPr>
        <w:t xml:space="preserve"> </w:t>
      </w:r>
      <w:r>
        <w:rPr>
          <w:color w:val="231F20"/>
          <w:spacing w:val="-4"/>
          <w:w w:val="105"/>
        </w:rPr>
        <w:t>Immediately,</w:t>
      </w:r>
      <w:r>
        <w:rPr>
          <w:color w:val="231F20"/>
          <w:spacing w:val="-24"/>
          <w:w w:val="105"/>
        </w:rPr>
        <w:t xml:space="preserve"> </w:t>
      </w:r>
      <w:r>
        <w:rPr>
          <w:color w:val="231F20"/>
          <w:w w:val="105"/>
        </w:rPr>
        <w:t>we</w:t>
      </w:r>
      <w:r>
        <w:rPr>
          <w:color w:val="231F20"/>
          <w:spacing w:val="-19"/>
          <w:w w:val="105"/>
        </w:rPr>
        <w:t xml:space="preserve"> </w:t>
      </w:r>
      <w:r>
        <w:rPr>
          <w:color w:val="231F20"/>
          <w:w w:val="105"/>
        </w:rPr>
        <w:t>sense that</w:t>
      </w:r>
      <w:r>
        <w:rPr>
          <w:color w:val="231F20"/>
          <w:spacing w:val="-3"/>
          <w:w w:val="105"/>
        </w:rPr>
        <w:t xml:space="preserve"> </w:t>
      </w:r>
      <w:r>
        <w:rPr>
          <w:color w:val="231F20"/>
          <w:w w:val="105"/>
        </w:rPr>
        <w:t>Ulysses</w:t>
      </w:r>
      <w:r>
        <w:rPr>
          <w:color w:val="231F20"/>
          <w:spacing w:val="-2"/>
          <w:w w:val="105"/>
        </w:rPr>
        <w:t xml:space="preserve"> </w:t>
      </w:r>
      <w:r>
        <w:rPr>
          <w:color w:val="231F20"/>
          <w:w w:val="105"/>
        </w:rPr>
        <w:t>is</w:t>
      </w:r>
      <w:r>
        <w:rPr>
          <w:color w:val="231F20"/>
          <w:spacing w:val="-2"/>
          <w:w w:val="105"/>
        </w:rPr>
        <w:t xml:space="preserve"> </w:t>
      </w:r>
      <w:r>
        <w:rPr>
          <w:color w:val="231F20"/>
          <w:w w:val="105"/>
        </w:rPr>
        <w:t>ill</w:t>
      </w:r>
      <w:r>
        <w:rPr>
          <w:color w:val="231F20"/>
          <w:spacing w:val="-2"/>
          <w:w w:val="105"/>
        </w:rPr>
        <w:t xml:space="preserve"> </w:t>
      </w:r>
      <w:r>
        <w:rPr>
          <w:color w:val="231F20"/>
          <w:w w:val="105"/>
        </w:rPr>
        <w:t>prepared,</w:t>
      </w:r>
      <w:r>
        <w:rPr>
          <w:color w:val="231F20"/>
          <w:spacing w:val="-9"/>
          <w:w w:val="105"/>
        </w:rPr>
        <w:t xml:space="preserve"> </w:t>
      </w:r>
      <w:r>
        <w:rPr>
          <w:color w:val="231F20"/>
          <w:w w:val="105"/>
        </w:rPr>
        <w:t>that,</w:t>
      </w:r>
      <w:r>
        <w:rPr>
          <w:color w:val="231F20"/>
          <w:spacing w:val="-9"/>
          <w:w w:val="105"/>
        </w:rPr>
        <w:t xml:space="preserve"> </w:t>
      </w:r>
      <w:r>
        <w:rPr>
          <w:color w:val="231F20"/>
          <w:w w:val="105"/>
        </w:rPr>
        <w:t>in</w:t>
      </w:r>
      <w:r>
        <w:rPr>
          <w:color w:val="231F20"/>
          <w:spacing w:val="-2"/>
          <w:w w:val="105"/>
        </w:rPr>
        <w:t xml:space="preserve"> </w:t>
      </w:r>
      <w:r>
        <w:rPr>
          <w:color w:val="231F20"/>
          <w:w w:val="105"/>
        </w:rPr>
        <w:t>effect,</w:t>
      </w:r>
      <w:r>
        <w:rPr>
          <w:color w:val="231F20"/>
          <w:spacing w:val="-9"/>
          <w:w w:val="105"/>
        </w:rPr>
        <w:t xml:space="preserve"> </w:t>
      </w:r>
      <w:r>
        <w:rPr>
          <w:color w:val="231F20"/>
          <w:w w:val="105"/>
        </w:rPr>
        <w:t>he</w:t>
      </w:r>
      <w:r>
        <w:rPr>
          <w:color w:val="231F20"/>
          <w:spacing w:val="-2"/>
          <w:w w:val="105"/>
        </w:rPr>
        <w:t xml:space="preserve"> </w:t>
      </w:r>
      <w:r>
        <w:rPr>
          <w:color w:val="231F20"/>
          <w:w w:val="105"/>
        </w:rPr>
        <w:t>has</w:t>
      </w:r>
      <w:r>
        <w:rPr>
          <w:color w:val="231F20"/>
          <w:spacing w:val="-2"/>
          <w:w w:val="105"/>
        </w:rPr>
        <w:t xml:space="preserve"> </w:t>
      </w:r>
      <w:r>
        <w:rPr>
          <w:color w:val="231F20"/>
          <w:w w:val="105"/>
        </w:rPr>
        <w:t>been</w:t>
      </w:r>
      <w:r>
        <w:rPr>
          <w:color w:val="231F20"/>
          <w:spacing w:val="-3"/>
          <w:w w:val="105"/>
        </w:rPr>
        <w:t xml:space="preserve"> </w:t>
      </w:r>
      <w:r>
        <w:rPr>
          <w:color w:val="231F20"/>
          <w:w w:val="105"/>
        </w:rPr>
        <w:t>betrayed</w:t>
      </w:r>
      <w:r>
        <w:rPr>
          <w:color w:val="231F20"/>
          <w:spacing w:val="-2"/>
          <w:w w:val="105"/>
        </w:rPr>
        <w:t xml:space="preserve"> </w:t>
      </w:r>
      <w:r>
        <w:rPr>
          <w:color w:val="231F20"/>
          <w:w w:val="105"/>
        </w:rPr>
        <w:t>by</w:t>
      </w:r>
      <w:r>
        <w:rPr>
          <w:color w:val="231F20"/>
          <w:spacing w:val="-2"/>
          <w:w w:val="105"/>
        </w:rPr>
        <w:t xml:space="preserve"> every- </w:t>
      </w:r>
      <w:r>
        <w:rPr>
          <w:color w:val="231F20"/>
          <w:w w:val="105"/>
        </w:rPr>
        <w:t>one—by</w:t>
      </w:r>
      <w:r>
        <w:rPr>
          <w:color w:val="231F20"/>
          <w:spacing w:val="-8"/>
          <w:w w:val="105"/>
        </w:rPr>
        <w:t xml:space="preserve"> </w:t>
      </w:r>
      <w:r>
        <w:rPr>
          <w:color w:val="231F20"/>
          <w:spacing w:val="-3"/>
          <w:w w:val="105"/>
        </w:rPr>
        <w:t>Circe,</w:t>
      </w:r>
      <w:r>
        <w:rPr>
          <w:color w:val="231F20"/>
          <w:spacing w:val="-13"/>
          <w:w w:val="105"/>
        </w:rPr>
        <w:t xml:space="preserve"> </w:t>
      </w:r>
      <w:r>
        <w:rPr>
          <w:color w:val="231F20"/>
          <w:w w:val="105"/>
        </w:rPr>
        <w:t>who</w:t>
      </w:r>
      <w:r>
        <w:rPr>
          <w:color w:val="231F20"/>
          <w:spacing w:val="-8"/>
          <w:w w:val="105"/>
        </w:rPr>
        <w:t xml:space="preserve"> </w:t>
      </w:r>
      <w:r>
        <w:rPr>
          <w:color w:val="231F20"/>
          <w:w w:val="105"/>
        </w:rPr>
        <w:t>thus</w:t>
      </w:r>
      <w:r>
        <w:rPr>
          <w:color w:val="231F20"/>
          <w:spacing w:val="-7"/>
          <w:w w:val="105"/>
        </w:rPr>
        <w:t xml:space="preserve"> </w:t>
      </w:r>
      <w:r>
        <w:rPr>
          <w:color w:val="231F20"/>
          <w:w w:val="105"/>
        </w:rPr>
        <w:t>becomes</w:t>
      </w:r>
      <w:r>
        <w:rPr>
          <w:color w:val="231F20"/>
          <w:spacing w:val="-8"/>
          <w:w w:val="105"/>
        </w:rPr>
        <w:t xml:space="preserve"> </w:t>
      </w:r>
      <w:r>
        <w:rPr>
          <w:color w:val="231F20"/>
          <w:w w:val="105"/>
        </w:rPr>
        <w:t>a</w:t>
      </w:r>
      <w:r>
        <w:rPr>
          <w:color w:val="231F20"/>
          <w:spacing w:val="-7"/>
          <w:w w:val="105"/>
        </w:rPr>
        <w:t xml:space="preserve"> </w:t>
      </w:r>
      <w:r>
        <w:rPr>
          <w:color w:val="231F20"/>
          <w:w w:val="105"/>
        </w:rPr>
        <w:t>femme</w:t>
      </w:r>
      <w:r>
        <w:rPr>
          <w:color w:val="231F20"/>
          <w:spacing w:val="-8"/>
          <w:w w:val="105"/>
        </w:rPr>
        <w:t xml:space="preserve"> </w:t>
      </w:r>
      <w:r>
        <w:rPr>
          <w:color w:val="231F20"/>
          <w:w w:val="105"/>
        </w:rPr>
        <w:t>fatale;</w:t>
      </w:r>
      <w:r>
        <w:rPr>
          <w:color w:val="231F20"/>
          <w:spacing w:val="-13"/>
          <w:w w:val="105"/>
        </w:rPr>
        <w:t xml:space="preserve"> </w:t>
      </w:r>
      <w:r>
        <w:rPr>
          <w:color w:val="231F20"/>
          <w:w w:val="105"/>
        </w:rPr>
        <w:t>by</w:t>
      </w:r>
      <w:r>
        <w:rPr>
          <w:color w:val="231F20"/>
          <w:spacing w:val="-8"/>
          <w:w w:val="105"/>
        </w:rPr>
        <w:t xml:space="preserve"> </w:t>
      </w:r>
      <w:r>
        <w:rPr>
          <w:color w:val="231F20"/>
          <w:w w:val="105"/>
        </w:rPr>
        <w:t>all</w:t>
      </w:r>
      <w:r>
        <w:rPr>
          <w:color w:val="231F20"/>
          <w:spacing w:val="-7"/>
          <w:w w:val="105"/>
        </w:rPr>
        <w:t xml:space="preserve"> </w:t>
      </w:r>
      <w:r>
        <w:rPr>
          <w:color w:val="231F20"/>
          <w:w w:val="105"/>
        </w:rPr>
        <w:t>those</w:t>
      </w:r>
      <w:r>
        <w:rPr>
          <w:color w:val="231F20"/>
          <w:spacing w:val="-7"/>
          <w:w w:val="105"/>
        </w:rPr>
        <w:t xml:space="preserve"> </w:t>
      </w:r>
      <w:r>
        <w:rPr>
          <w:color w:val="231F20"/>
          <w:w w:val="105"/>
        </w:rPr>
        <w:t>who</w:t>
      </w:r>
      <w:r>
        <w:rPr>
          <w:color w:val="231F20"/>
          <w:spacing w:val="-8"/>
          <w:w w:val="105"/>
        </w:rPr>
        <w:t xml:space="preserve"> </w:t>
      </w:r>
      <w:r>
        <w:rPr>
          <w:color w:val="231F20"/>
          <w:w w:val="105"/>
        </w:rPr>
        <w:t>might have</w:t>
      </w:r>
      <w:r>
        <w:rPr>
          <w:color w:val="231F20"/>
          <w:spacing w:val="-3"/>
          <w:w w:val="105"/>
        </w:rPr>
        <w:t xml:space="preserve"> </w:t>
      </w:r>
      <w:r>
        <w:rPr>
          <w:color w:val="231F20"/>
          <w:w w:val="105"/>
        </w:rPr>
        <w:t>counseled</w:t>
      </w:r>
      <w:r>
        <w:rPr>
          <w:color w:val="231F20"/>
          <w:spacing w:val="-3"/>
          <w:w w:val="105"/>
        </w:rPr>
        <w:t xml:space="preserve"> </w:t>
      </w:r>
      <w:r>
        <w:rPr>
          <w:color w:val="231F20"/>
          <w:w w:val="105"/>
        </w:rPr>
        <w:t>him;</w:t>
      </w:r>
      <w:r>
        <w:rPr>
          <w:color w:val="231F20"/>
          <w:spacing w:val="-8"/>
          <w:w w:val="105"/>
        </w:rPr>
        <w:t xml:space="preserve"> </w:t>
      </w:r>
      <w:r>
        <w:rPr>
          <w:color w:val="231F20"/>
          <w:w w:val="105"/>
        </w:rPr>
        <w:t>and,</w:t>
      </w:r>
      <w:r>
        <w:rPr>
          <w:color w:val="231F20"/>
          <w:spacing w:val="-8"/>
          <w:w w:val="105"/>
        </w:rPr>
        <w:t xml:space="preserve"> </w:t>
      </w:r>
      <w:r>
        <w:rPr>
          <w:color w:val="231F20"/>
          <w:w w:val="105"/>
        </w:rPr>
        <w:t>of</w:t>
      </w:r>
      <w:r>
        <w:rPr>
          <w:color w:val="231F20"/>
          <w:spacing w:val="-2"/>
          <w:w w:val="105"/>
        </w:rPr>
        <w:t xml:space="preserve"> </w:t>
      </w:r>
      <w:r>
        <w:rPr>
          <w:color w:val="231F20"/>
          <w:spacing w:val="-3"/>
          <w:w w:val="105"/>
        </w:rPr>
        <w:t>course,</w:t>
      </w:r>
      <w:r>
        <w:rPr>
          <w:color w:val="231F20"/>
          <w:spacing w:val="-8"/>
          <w:w w:val="105"/>
        </w:rPr>
        <w:t xml:space="preserve"> </w:t>
      </w:r>
      <w:r>
        <w:rPr>
          <w:color w:val="231F20"/>
          <w:w w:val="105"/>
        </w:rPr>
        <w:t>by</w:t>
      </w:r>
      <w:r>
        <w:rPr>
          <w:color w:val="231F20"/>
          <w:spacing w:val="-3"/>
          <w:w w:val="105"/>
        </w:rPr>
        <w:t xml:space="preserve"> </w:t>
      </w:r>
      <w:r>
        <w:rPr>
          <w:color w:val="231F20"/>
          <w:w w:val="105"/>
        </w:rPr>
        <w:t>his</w:t>
      </w:r>
      <w:r>
        <w:rPr>
          <w:color w:val="231F20"/>
          <w:spacing w:val="-3"/>
          <w:w w:val="105"/>
        </w:rPr>
        <w:t xml:space="preserve"> </w:t>
      </w:r>
      <w:r>
        <w:rPr>
          <w:color w:val="231F20"/>
          <w:w w:val="105"/>
        </w:rPr>
        <w:t>own</w:t>
      </w:r>
      <w:r>
        <w:rPr>
          <w:color w:val="231F20"/>
          <w:spacing w:val="-2"/>
          <w:w w:val="105"/>
        </w:rPr>
        <w:t xml:space="preserve"> </w:t>
      </w:r>
      <w:r>
        <w:rPr>
          <w:color w:val="231F20"/>
          <w:w w:val="105"/>
        </w:rPr>
        <w:t>naive</w:t>
      </w:r>
      <w:r>
        <w:rPr>
          <w:color w:val="231F20"/>
          <w:spacing w:val="-3"/>
          <w:w w:val="105"/>
        </w:rPr>
        <w:t xml:space="preserve"> self-confidence.</w:t>
      </w:r>
      <w:r>
        <w:rPr>
          <w:color w:val="231F20"/>
          <w:spacing w:val="-14"/>
          <w:w w:val="105"/>
        </w:rPr>
        <w:t xml:space="preserve"> </w:t>
      </w:r>
      <w:r>
        <w:rPr>
          <w:color w:val="231F20"/>
          <w:spacing w:val="-7"/>
          <w:w w:val="105"/>
        </w:rPr>
        <w:t xml:space="preserve">We </w:t>
      </w:r>
      <w:r>
        <w:rPr>
          <w:color w:val="231F20"/>
          <w:w w:val="105"/>
        </w:rPr>
        <w:t xml:space="preserve">also vividly </w:t>
      </w:r>
      <w:r>
        <w:rPr>
          <w:color w:val="231F20"/>
          <w:spacing w:val="-3"/>
          <w:w w:val="105"/>
        </w:rPr>
        <w:t xml:space="preserve">see, </w:t>
      </w:r>
      <w:r>
        <w:rPr>
          <w:color w:val="231F20"/>
          <w:w w:val="105"/>
        </w:rPr>
        <w:t xml:space="preserve">and this is an issue agitated to great effect in </w:t>
      </w:r>
      <w:r>
        <w:rPr>
          <w:color w:val="231F20"/>
          <w:spacing w:val="-3"/>
          <w:w w:val="105"/>
        </w:rPr>
        <w:t xml:space="preserve">Blanchot’s </w:t>
      </w:r>
      <w:r>
        <w:rPr>
          <w:color w:val="231F20"/>
          <w:w w:val="105"/>
        </w:rPr>
        <w:t xml:space="preserve">reading of the episode (about which more later), that this is not </w:t>
      </w:r>
      <w:r>
        <w:rPr>
          <w:color w:val="231F20"/>
          <w:spacing w:val="-4"/>
          <w:w w:val="105"/>
        </w:rPr>
        <w:t xml:space="preserve">Homer’s </w:t>
      </w:r>
      <w:r>
        <w:rPr>
          <w:color w:val="231F20"/>
          <w:spacing w:val="-3"/>
          <w:w w:val="105"/>
        </w:rPr>
        <w:t>Ulysses.</w:t>
      </w:r>
      <w:r>
        <w:rPr>
          <w:color w:val="231F20"/>
          <w:spacing w:val="-3"/>
          <w:w w:val="105"/>
          <w:position w:val="7"/>
          <w:sz w:val="13"/>
        </w:rPr>
        <w:t>4</w:t>
      </w:r>
      <w:r>
        <w:rPr>
          <w:color w:val="231F20"/>
          <w:spacing w:val="-1"/>
          <w:w w:val="105"/>
          <w:position w:val="7"/>
          <w:sz w:val="13"/>
        </w:rPr>
        <w:t xml:space="preserve"> </w:t>
      </w:r>
      <w:r>
        <w:rPr>
          <w:color w:val="231F20"/>
          <w:w w:val="105"/>
        </w:rPr>
        <w:t>As</w:t>
      </w:r>
      <w:r>
        <w:rPr>
          <w:color w:val="231F20"/>
          <w:spacing w:val="-14"/>
          <w:w w:val="105"/>
        </w:rPr>
        <w:t xml:space="preserve"> </w:t>
      </w:r>
      <w:r>
        <w:rPr>
          <w:color w:val="231F20"/>
          <w:w w:val="105"/>
        </w:rPr>
        <w:t>if</w:t>
      </w:r>
      <w:r>
        <w:rPr>
          <w:color w:val="231F20"/>
          <w:spacing w:val="-13"/>
          <w:w w:val="105"/>
        </w:rPr>
        <w:t xml:space="preserve"> </w:t>
      </w:r>
      <w:r>
        <w:rPr>
          <w:color w:val="231F20"/>
          <w:w w:val="105"/>
        </w:rPr>
        <w:t>to</w:t>
      </w:r>
      <w:r>
        <w:rPr>
          <w:color w:val="231F20"/>
          <w:spacing w:val="-14"/>
          <w:w w:val="105"/>
        </w:rPr>
        <w:t xml:space="preserve"> </w:t>
      </w:r>
      <w:r>
        <w:rPr>
          <w:color w:val="231F20"/>
          <w:w w:val="105"/>
        </w:rPr>
        <w:t>stress</w:t>
      </w:r>
      <w:r>
        <w:rPr>
          <w:color w:val="231F20"/>
          <w:spacing w:val="-14"/>
          <w:w w:val="105"/>
        </w:rPr>
        <w:t xml:space="preserve"> </w:t>
      </w:r>
      <w:r>
        <w:rPr>
          <w:color w:val="231F20"/>
          <w:spacing w:val="-3"/>
          <w:w w:val="105"/>
        </w:rPr>
        <w:t>this,</w:t>
      </w:r>
      <w:r>
        <w:rPr>
          <w:color w:val="231F20"/>
          <w:spacing w:val="-19"/>
          <w:w w:val="105"/>
        </w:rPr>
        <w:t xml:space="preserve"> </w:t>
      </w:r>
      <w:r>
        <w:rPr>
          <w:color w:val="231F20"/>
          <w:w w:val="105"/>
        </w:rPr>
        <w:t>the</w:t>
      </w:r>
      <w:r>
        <w:rPr>
          <w:color w:val="231F20"/>
          <w:spacing w:val="-14"/>
          <w:w w:val="105"/>
        </w:rPr>
        <w:t xml:space="preserve"> </w:t>
      </w:r>
      <w:r>
        <w:rPr>
          <w:color w:val="231F20"/>
          <w:w w:val="105"/>
        </w:rPr>
        <w:t>paragraph</w:t>
      </w:r>
      <w:r>
        <w:rPr>
          <w:color w:val="231F20"/>
          <w:spacing w:val="-13"/>
          <w:w w:val="105"/>
        </w:rPr>
        <w:t xml:space="preserve"> </w:t>
      </w:r>
      <w:r>
        <w:rPr>
          <w:color w:val="231F20"/>
          <w:w w:val="105"/>
        </w:rPr>
        <w:t>contrasts</w:t>
      </w:r>
      <w:r>
        <w:rPr>
          <w:color w:val="231F20"/>
          <w:spacing w:val="-14"/>
          <w:w w:val="105"/>
        </w:rPr>
        <w:t xml:space="preserve"> </w:t>
      </w:r>
      <w:r>
        <w:rPr>
          <w:color w:val="231F20"/>
          <w:w w:val="105"/>
        </w:rPr>
        <w:t>the</w:t>
      </w:r>
      <w:r>
        <w:rPr>
          <w:color w:val="231F20"/>
          <w:spacing w:val="-14"/>
          <w:w w:val="105"/>
        </w:rPr>
        <w:t xml:space="preserve"> </w:t>
      </w:r>
      <w:r>
        <w:rPr>
          <w:color w:val="231F20"/>
          <w:w w:val="105"/>
        </w:rPr>
        <w:t>respective</w:t>
      </w:r>
      <w:r>
        <w:rPr>
          <w:color w:val="231F20"/>
          <w:spacing w:val="-14"/>
          <w:w w:val="105"/>
        </w:rPr>
        <w:t xml:space="preserve"> </w:t>
      </w:r>
      <w:r>
        <w:rPr>
          <w:color w:val="231F20"/>
          <w:w w:val="105"/>
        </w:rPr>
        <w:t>dangers of singing and silence from the vantage point of a future wherein reports of</w:t>
      </w:r>
      <w:r>
        <w:rPr>
          <w:color w:val="231F20"/>
          <w:spacing w:val="7"/>
          <w:w w:val="105"/>
        </w:rPr>
        <w:t xml:space="preserve"> </w:t>
      </w:r>
      <w:r>
        <w:rPr>
          <w:color w:val="231F20"/>
          <w:spacing w:val="-3"/>
          <w:w w:val="105"/>
        </w:rPr>
        <w:t>Ulysses’s</w:t>
      </w:r>
      <w:r>
        <w:rPr>
          <w:color w:val="231F20"/>
          <w:spacing w:val="8"/>
          <w:w w:val="105"/>
        </w:rPr>
        <w:t xml:space="preserve"> </w:t>
      </w:r>
      <w:r>
        <w:rPr>
          <w:color w:val="231F20"/>
          <w:w w:val="105"/>
        </w:rPr>
        <w:t>exploits</w:t>
      </w:r>
      <w:r>
        <w:rPr>
          <w:color w:val="231F20"/>
          <w:spacing w:val="8"/>
          <w:w w:val="105"/>
        </w:rPr>
        <w:t xml:space="preserve"> </w:t>
      </w:r>
      <w:r>
        <w:rPr>
          <w:color w:val="231F20"/>
          <w:w w:val="105"/>
        </w:rPr>
        <w:t>have</w:t>
      </w:r>
      <w:r>
        <w:rPr>
          <w:color w:val="231F20"/>
          <w:spacing w:val="7"/>
          <w:w w:val="105"/>
        </w:rPr>
        <w:t xml:space="preserve"> </w:t>
      </w:r>
      <w:r>
        <w:rPr>
          <w:color w:val="231F20"/>
          <w:w w:val="105"/>
        </w:rPr>
        <w:t>become</w:t>
      </w:r>
      <w:r>
        <w:rPr>
          <w:color w:val="231F20"/>
          <w:spacing w:val="8"/>
          <w:w w:val="105"/>
        </w:rPr>
        <w:t xml:space="preserve"> </w:t>
      </w:r>
      <w:r>
        <w:rPr>
          <w:color w:val="231F20"/>
          <w:w w:val="105"/>
        </w:rPr>
        <w:t>legend.</w:t>
      </w:r>
      <w:r>
        <w:rPr>
          <w:color w:val="231F20"/>
          <w:spacing w:val="2"/>
          <w:w w:val="105"/>
        </w:rPr>
        <w:t xml:space="preserve"> </w:t>
      </w:r>
      <w:r>
        <w:rPr>
          <w:color w:val="231F20"/>
          <w:w w:val="105"/>
        </w:rPr>
        <w:t>Some</w:t>
      </w:r>
      <w:r>
        <w:rPr>
          <w:color w:val="231F20"/>
          <w:spacing w:val="8"/>
          <w:w w:val="105"/>
        </w:rPr>
        <w:t xml:space="preserve"> </w:t>
      </w:r>
      <w:r>
        <w:rPr>
          <w:color w:val="231F20"/>
          <w:w w:val="105"/>
        </w:rPr>
        <w:t>may</w:t>
      </w:r>
      <w:r>
        <w:rPr>
          <w:color w:val="231F20"/>
          <w:spacing w:val="7"/>
          <w:w w:val="105"/>
        </w:rPr>
        <w:t xml:space="preserve"> </w:t>
      </w:r>
      <w:r>
        <w:rPr>
          <w:color w:val="231F20"/>
          <w:w w:val="105"/>
        </w:rPr>
        <w:t>have</w:t>
      </w:r>
      <w:r>
        <w:rPr>
          <w:color w:val="231F20"/>
          <w:spacing w:val="8"/>
          <w:w w:val="105"/>
        </w:rPr>
        <w:t xml:space="preserve"> </w:t>
      </w:r>
      <w:r>
        <w:rPr>
          <w:color w:val="231F20"/>
          <w:w w:val="105"/>
        </w:rPr>
        <w:t>survived</w:t>
      </w:r>
      <w:r>
        <w:rPr>
          <w:color w:val="231F20"/>
          <w:spacing w:val="8"/>
          <w:w w:val="105"/>
        </w:rPr>
        <w:t xml:space="preserve"> </w:t>
      </w:r>
      <w:r>
        <w:rPr>
          <w:color w:val="231F20"/>
          <w:w w:val="105"/>
        </w:rPr>
        <w:t>the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3"/>
        <w:jc w:val="both"/>
      </w:pPr>
      <w:r>
        <w:rPr>
          <w:color w:val="231F20"/>
          <w:w w:val="105"/>
        </w:rPr>
        <w:lastRenderedPageBreak/>
        <w:t>Sirens’ song, but no one or nothing “irdisches” (earthly) can endure</w:t>
      </w:r>
      <w:r>
        <w:rPr>
          <w:color w:val="231F20"/>
          <w:spacing w:val="-29"/>
          <w:w w:val="105"/>
        </w:rPr>
        <w:t xml:space="preserve"> </w:t>
      </w:r>
      <w:r>
        <w:rPr>
          <w:color w:val="231F20"/>
          <w:w w:val="105"/>
        </w:rPr>
        <w:t xml:space="preserve">their </w:t>
      </w:r>
      <w:r>
        <w:rPr>
          <w:color w:val="231F20"/>
          <w:spacing w:val="-3"/>
          <w:w w:val="105"/>
        </w:rPr>
        <w:t>silence.</w:t>
      </w:r>
      <w:r>
        <w:rPr>
          <w:color w:val="231F20"/>
          <w:spacing w:val="-21"/>
          <w:w w:val="105"/>
        </w:rPr>
        <w:t xml:space="preserve"> </w:t>
      </w:r>
      <w:r>
        <w:rPr>
          <w:color w:val="231F20"/>
          <w:w w:val="105"/>
        </w:rPr>
        <w:t>Crucial</w:t>
      </w:r>
      <w:r>
        <w:rPr>
          <w:color w:val="231F20"/>
          <w:spacing w:val="-15"/>
          <w:w w:val="105"/>
        </w:rPr>
        <w:t xml:space="preserve"> </w:t>
      </w:r>
      <w:r>
        <w:rPr>
          <w:color w:val="231F20"/>
          <w:w w:val="105"/>
        </w:rPr>
        <w:t>here</w:t>
      </w:r>
      <w:r>
        <w:rPr>
          <w:color w:val="231F20"/>
          <w:spacing w:val="-15"/>
          <w:w w:val="105"/>
        </w:rPr>
        <w:t xml:space="preserve"> </w:t>
      </w:r>
      <w:r>
        <w:rPr>
          <w:color w:val="231F20"/>
          <w:w w:val="105"/>
        </w:rPr>
        <w:t>is</w:t>
      </w:r>
      <w:r>
        <w:rPr>
          <w:color w:val="231F20"/>
          <w:spacing w:val="-14"/>
          <w:w w:val="105"/>
        </w:rPr>
        <w:t xml:space="preserve"> </w:t>
      </w:r>
      <w:r>
        <w:rPr>
          <w:color w:val="231F20"/>
          <w:w w:val="105"/>
        </w:rPr>
        <w:t>the</w:t>
      </w:r>
      <w:r>
        <w:rPr>
          <w:color w:val="231F20"/>
          <w:spacing w:val="-15"/>
          <w:w w:val="105"/>
        </w:rPr>
        <w:t xml:space="preserve"> </w:t>
      </w:r>
      <w:r>
        <w:rPr>
          <w:color w:val="231F20"/>
          <w:w w:val="105"/>
        </w:rPr>
        <w:t>insistence</w:t>
      </w:r>
      <w:r>
        <w:rPr>
          <w:color w:val="231F20"/>
          <w:spacing w:val="-15"/>
          <w:w w:val="105"/>
        </w:rPr>
        <w:t xml:space="preserve"> </w:t>
      </w:r>
      <w:r>
        <w:rPr>
          <w:color w:val="231F20"/>
          <w:w w:val="105"/>
        </w:rPr>
        <w:t>throughout</w:t>
      </w:r>
      <w:r>
        <w:rPr>
          <w:color w:val="231F20"/>
          <w:spacing w:val="-15"/>
          <w:w w:val="105"/>
        </w:rPr>
        <w:t xml:space="preserve"> </w:t>
      </w:r>
      <w:r>
        <w:rPr>
          <w:color w:val="231F20"/>
          <w:w w:val="105"/>
        </w:rPr>
        <w:t>on</w:t>
      </w:r>
      <w:r>
        <w:rPr>
          <w:color w:val="231F20"/>
          <w:spacing w:val="-20"/>
          <w:w w:val="105"/>
        </w:rPr>
        <w:t xml:space="preserve"> </w:t>
      </w:r>
      <w:r>
        <w:rPr>
          <w:color w:val="231F20"/>
          <w:w w:val="105"/>
        </w:rPr>
        <w:t>“ihr</w:t>
      </w:r>
      <w:r>
        <w:rPr>
          <w:color w:val="231F20"/>
          <w:spacing w:val="-15"/>
          <w:w w:val="105"/>
        </w:rPr>
        <w:t xml:space="preserve"> </w:t>
      </w:r>
      <w:r>
        <w:rPr>
          <w:color w:val="231F20"/>
          <w:w w:val="105"/>
        </w:rPr>
        <w:t>Schweigen”</w:t>
      </w:r>
      <w:r>
        <w:rPr>
          <w:color w:val="231F20"/>
          <w:spacing w:val="-21"/>
          <w:w w:val="105"/>
        </w:rPr>
        <w:t xml:space="preserve"> </w:t>
      </w:r>
      <w:r>
        <w:rPr>
          <w:color w:val="231F20"/>
          <w:spacing w:val="-2"/>
          <w:w w:val="105"/>
        </w:rPr>
        <w:t xml:space="preserve">(their </w:t>
      </w:r>
      <w:r>
        <w:rPr>
          <w:color w:val="231F20"/>
          <w:w w:val="105"/>
        </w:rPr>
        <w:t>silence),</w:t>
      </w:r>
      <w:r>
        <w:rPr>
          <w:color w:val="231F20"/>
          <w:spacing w:val="-12"/>
          <w:w w:val="105"/>
        </w:rPr>
        <w:t xml:space="preserve"> </w:t>
      </w:r>
      <w:r>
        <w:rPr>
          <w:color w:val="231F20"/>
          <w:w w:val="105"/>
        </w:rPr>
        <w:t>not</w:t>
      </w:r>
      <w:r>
        <w:rPr>
          <w:color w:val="231F20"/>
          <w:spacing w:val="-4"/>
          <w:w w:val="105"/>
        </w:rPr>
        <w:t xml:space="preserve"> </w:t>
      </w:r>
      <w:r>
        <w:rPr>
          <w:color w:val="231F20"/>
          <w:w w:val="105"/>
        </w:rPr>
        <w:t>silence</w:t>
      </w:r>
      <w:r>
        <w:rPr>
          <w:color w:val="231F20"/>
          <w:spacing w:val="-5"/>
          <w:w w:val="105"/>
        </w:rPr>
        <w:t xml:space="preserve"> </w:t>
      </w:r>
      <w:r>
        <w:rPr>
          <w:color w:val="231F20"/>
          <w:w w:val="105"/>
        </w:rPr>
        <w:t>in</w:t>
      </w:r>
      <w:r>
        <w:rPr>
          <w:color w:val="231F20"/>
          <w:spacing w:val="-5"/>
          <w:w w:val="105"/>
        </w:rPr>
        <w:t xml:space="preserve"> </w:t>
      </w:r>
      <w:r>
        <w:rPr>
          <w:color w:val="231F20"/>
          <w:w w:val="105"/>
        </w:rPr>
        <w:t>general</w:t>
      </w:r>
      <w:r>
        <w:rPr>
          <w:color w:val="231F20"/>
          <w:spacing w:val="-5"/>
          <w:w w:val="105"/>
        </w:rPr>
        <w:t xml:space="preserve"> </w:t>
      </w:r>
      <w:r>
        <w:rPr>
          <w:color w:val="231F20"/>
          <w:w w:val="105"/>
        </w:rPr>
        <w:t>(whatever</w:t>
      </w:r>
      <w:r>
        <w:rPr>
          <w:color w:val="231F20"/>
          <w:spacing w:val="-5"/>
          <w:w w:val="105"/>
        </w:rPr>
        <w:t xml:space="preserve"> </w:t>
      </w:r>
      <w:r>
        <w:rPr>
          <w:color w:val="231F20"/>
          <w:w w:val="105"/>
        </w:rPr>
        <w:t>that</w:t>
      </w:r>
      <w:r>
        <w:rPr>
          <w:color w:val="231F20"/>
          <w:spacing w:val="-5"/>
          <w:w w:val="105"/>
        </w:rPr>
        <w:t xml:space="preserve"> </w:t>
      </w:r>
      <w:r>
        <w:rPr>
          <w:color w:val="231F20"/>
          <w:w w:val="105"/>
        </w:rPr>
        <w:t>might</w:t>
      </w:r>
      <w:r>
        <w:rPr>
          <w:color w:val="231F20"/>
          <w:spacing w:val="-5"/>
          <w:w w:val="105"/>
        </w:rPr>
        <w:t xml:space="preserve"> </w:t>
      </w:r>
      <w:r>
        <w:rPr>
          <w:color w:val="231F20"/>
          <w:w w:val="105"/>
        </w:rPr>
        <w:t>be)</w:t>
      </w:r>
      <w:r>
        <w:rPr>
          <w:color w:val="231F20"/>
          <w:spacing w:val="-5"/>
          <w:w w:val="105"/>
        </w:rPr>
        <w:t xml:space="preserve"> </w:t>
      </w:r>
      <w:r>
        <w:rPr>
          <w:color w:val="231F20"/>
          <w:w w:val="105"/>
        </w:rPr>
        <w:t>but</w:t>
      </w:r>
      <w:r>
        <w:rPr>
          <w:color w:val="231F20"/>
          <w:spacing w:val="-4"/>
          <w:w w:val="105"/>
        </w:rPr>
        <w:t xml:space="preserve"> </w:t>
      </w:r>
      <w:r>
        <w:rPr>
          <w:color w:val="231F20"/>
          <w:w w:val="105"/>
        </w:rPr>
        <w:t>the</w:t>
      </w:r>
      <w:r>
        <w:rPr>
          <w:color w:val="231F20"/>
          <w:spacing w:val="-5"/>
          <w:w w:val="105"/>
        </w:rPr>
        <w:t xml:space="preserve"> </w:t>
      </w:r>
      <w:r>
        <w:rPr>
          <w:color w:val="231F20"/>
          <w:w w:val="105"/>
        </w:rPr>
        <w:t>silence</w:t>
      </w:r>
      <w:r>
        <w:rPr>
          <w:color w:val="231F20"/>
          <w:spacing w:val="-5"/>
          <w:w w:val="105"/>
        </w:rPr>
        <w:t xml:space="preserve"> </w:t>
      </w:r>
      <w:r>
        <w:rPr>
          <w:color w:val="231F20"/>
          <w:w w:val="105"/>
        </w:rPr>
        <w:t>of the</w:t>
      </w:r>
      <w:r>
        <w:rPr>
          <w:color w:val="231F20"/>
          <w:spacing w:val="-10"/>
          <w:w w:val="105"/>
        </w:rPr>
        <w:t xml:space="preserve"> </w:t>
      </w:r>
      <w:r>
        <w:rPr>
          <w:color w:val="231F20"/>
          <w:spacing w:val="-3"/>
          <w:w w:val="105"/>
        </w:rPr>
        <w:t>Sirens,</w:t>
      </w:r>
      <w:r>
        <w:rPr>
          <w:color w:val="231F20"/>
          <w:spacing w:val="-15"/>
          <w:w w:val="105"/>
        </w:rPr>
        <w:t xml:space="preserve"> </w:t>
      </w:r>
      <w:r>
        <w:rPr>
          <w:color w:val="231F20"/>
          <w:w w:val="105"/>
        </w:rPr>
        <w:t>that</w:t>
      </w:r>
      <w:r>
        <w:rPr>
          <w:color w:val="231F20"/>
          <w:spacing w:val="-9"/>
          <w:w w:val="105"/>
        </w:rPr>
        <w:t xml:space="preserve"> </w:t>
      </w:r>
      <w:r>
        <w:rPr>
          <w:color w:val="231F20"/>
          <w:spacing w:val="-4"/>
          <w:w w:val="105"/>
        </w:rPr>
        <w:t>is,</w:t>
      </w:r>
      <w:r>
        <w:rPr>
          <w:color w:val="231F20"/>
          <w:spacing w:val="-15"/>
          <w:w w:val="105"/>
        </w:rPr>
        <w:t xml:space="preserve"> </w:t>
      </w:r>
      <w:r>
        <w:rPr>
          <w:color w:val="231F20"/>
          <w:w w:val="105"/>
        </w:rPr>
        <w:t>the</w:t>
      </w:r>
      <w:r>
        <w:rPr>
          <w:color w:val="231F20"/>
          <w:spacing w:val="-9"/>
          <w:w w:val="105"/>
        </w:rPr>
        <w:t xml:space="preserve"> </w:t>
      </w:r>
      <w:r>
        <w:rPr>
          <w:color w:val="231F20"/>
          <w:w w:val="105"/>
        </w:rPr>
        <w:t>silence</w:t>
      </w:r>
      <w:r>
        <w:rPr>
          <w:color w:val="231F20"/>
          <w:spacing w:val="-9"/>
          <w:w w:val="105"/>
        </w:rPr>
        <w:t xml:space="preserve"> </w:t>
      </w:r>
      <w:r>
        <w:rPr>
          <w:color w:val="231F20"/>
          <w:w w:val="105"/>
        </w:rPr>
        <w:t>that</w:t>
      </w:r>
      <w:r>
        <w:rPr>
          <w:color w:val="231F20"/>
          <w:spacing w:val="-9"/>
          <w:w w:val="105"/>
        </w:rPr>
        <w:t xml:space="preserve"> </w:t>
      </w:r>
      <w:r>
        <w:rPr>
          <w:color w:val="231F20"/>
          <w:w w:val="105"/>
        </w:rPr>
        <w:t>takes</w:t>
      </w:r>
      <w:r>
        <w:rPr>
          <w:color w:val="231F20"/>
          <w:spacing w:val="-9"/>
          <w:w w:val="105"/>
        </w:rPr>
        <w:t xml:space="preserve"> </w:t>
      </w:r>
      <w:r>
        <w:rPr>
          <w:color w:val="231F20"/>
          <w:w w:val="105"/>
        </w:rPr>
        <w:t>the</w:t>
      </w:r>
      <w:r>
        <w:rPr>
          <w:color w:val="231F20"/>
          <w:spacing w:val="-9"/>
          <w:w w:val="105"/>
        </w:rPr>
        <w:t xml:space="preserve"> </w:t>
      </w:r>
      <w:r>
        <w:rPr>
          <w:color w:val="231F20"/>
          <w:w w:val="105"/>
        </w:rPr>
        <w:t>place</w:t>
      </w:r>
      <w:r>
        <w:rPr>
          <w:color w:val="231F20"/>
          <w:spacing w:val="-9"/>
          <w:w w:val="105"/>
        </w:rPr>
        <w:t xml:space="preserve"> </w:t>
      </w:r>
      <w:r>
        <w:rPr>
          <w:color w:val="231F20"/>
          <w:w w:val="105"/>
        </w:rPr>
        <w:t>of</w:t>
      </w:r>
      <w:r>
        <w:rPr>
          <w:color w:val="231F20"/>
          <w:spacing w:val="-9"/>
          <w:w w:val="105"/>
        </w:rPr>
        <w:t xml:space="preserve"> </w:t>
      </w:r>
      <w:r>
        <w:rPr>
          <w:color w:val="231F20"/>
          <w:w w:val="105"/>
        </w:rPr>
        <w:t>a</w:t>
      </w:r>
      <w:r>
        <w:rPr>
          <w:color w:val="231F20"/>
          <w:spacing w:val="-9"/>
          <w:w w:val="105"/>
        </w:rPr>
        <w:t xml:space="preserve"> </w:t>
      </w:r>
      <w:r>
        <w:rPr>
          <w:color w:val="231F20"/>
          <w:w w:val="105"/>
        </w:rPr>
        <w:t>singing</w:t>
      </w:r>
      <w:r>
        <w:rPr>
          <w:color w:val="231F20"/>
          <w:spacing w:val="-10"/>
          <w:w w:val="105"/>
        </w:rPr>
        <w:t xml:space="preserve"> </w:t>
      </w:r>
      <w:r>
        <w:rPr>
          <w:color w:val="231F20"/>
          <w:w w:val="105"/>
        </w:rPr>
        <w:t>too</w:t>
      </w:r>
      <w:r>
        <w:rPr>
          <w:color w:val="231F20"/>
          <w:spacing w:val="-9"/>
          <w:w w:val="105"/>
        </w:rPr>
        <w:t xml:space="preserve"> </w:t>
      </w:r>
      <w:r>
        <w:rPr>
          <w:color w:val="231F20"/>
          <w:w w:val="105"/>
        </w:rPr>
        <w:t>beautiful to</w:t>
      </w:r>
      <w:r>
        <w:rPr>
          <w:color w:val="231F20"/>
          <w:spacing w:val="-6"/>
          <w:w w:val="105"/>
        </w:rPr>
        <w:t xml:space="preserve"> </w:t>
      </w:r>
      <w:r>
        <w:rPr>
          <w:color w:val="231F20"/>
          <w:spacing w:val="-3"/>
          <w:w w:val="105"/>
        </w:rPr>
        <w:t>endure.</w:t>
      </w:r>
    </w:p>
    <w:p w:rsidR="007C7C96" w:rsidRDefault="00000000">
      <w:pPr>
        <w:pStyle w:val="a3"/>
        <w:spacing w:before="1" w:line="271" w:lineRule="auto"/>
        <w:ind w:left="122" w:right="111" w:firstLine="240"/>
        <w:jc w:val="both"/>
      </w:pPr>
      <w:r>
        <w:rPr>
          <w:color w:val="231F20"/>
          <w:w w:val="105"/>
        </w:rPr>
        <w:t>The third paragraph presents the scenario of the failed encounter. It unfolds</w:t>
      </w:r>
      <w:r>
        <w:rPr>
          <w:color w:val="231F20"/>
          <w:spacing w:val="-10"/>
          <w:w w:val="105"/>
        </w:rPr>
        <w:t xml:space="preserve"> </w:t>
      </w:r>
      <w:r>
        <w:rPr>
          <w:color w:val="231F20"/>
          <w:w w:val="105"/>
        </w:rPr>
        <w:t>as</w:t>
      </w:r>
      <w:r>
        <w:rPr>
          <w:color w:val="231F20"/>
          <w:spacing w:val="-9"/>
          <w:w w:val="105"/>
        </w:rPr>
        <w:t xml:space="preserve"> </w:t>
      </w:r>
      <w:r>
        <w:rPr>
          <w:color w:val="231F20"/>
          <w:w w:val="105"/>
        </w:rPr>
        <w:t>if</w:t>
      </w:r>
      <w:r>
        <w:rPr>
          <w:color w:val="231F20"/>
          <w:spacing w:val="-9"/>
          <w:w w:val="105"/>
        </w:rPr>
        <w:t xml:space="preserve"> </w:t>
      </w:r>
      <w:r>
        <w:rPr>
          <w:color w:val="231F20"/>
          <w:w w:val="105"/>
        </w:rPr>
        <w:t>the</w:t>
      </w:r>
      <w:r>
        <w:rPr>
          <w:color w:val="231F20"/>
          <w:spacing w:val="-10"/>
          <w:w w:val="105"/>
        </w:rPr>
        <w:t xml:space="preserve"> </w:t>
      </w:r>
      <w:r>
        <w:rPr>
          <w:color w:val="231F20"/>
          <w:w w:val="105"/>
        </w:rPr>
        <w:t>Sirens</w:t>
      </w:r>
      <w:r>
        <w:rPr>
          <w:color w:val="231F20"/>
          <w:spacing w:val="-9"/>
          <w:w w:val="105"/>
        </w:rPr>
        <w:t xml:space="preserve"> </w:t>
      </w:r>
      <w:r>
        <w:rPr>
          <w:color w:val="231F20"/>
          <w:w w:val="105"/>
        </w:rPr>
        <w:t>intended</w:t>
      </w:r>
      <w:r>
        <w:rPr>
          <w:color w:val="231F20"/>
          <w:spacing w:val="-9"/>
          <w:w w:val="105"/>
        </w:rPr>
        <w:t xml:space="preserve"> </w:t>
      </w:r>
      <w:r>
        <w:rPr>
          <w:color w:val="231F20"/>
          <w:w w:val="105"/>
        </w:rPr>
        <w:t>to</w:t>
      </w:r>
      <w:r>
        <w:rPr>
          <w:color w:val="231F20"/>
          <w:spacing w:val="-10"/>
          <w:w w:val="105"/>
        </w:rPr>
        <w:t xml:space="preserve"> </w:t>
      </w:r>
      <w:r>
        <w:rPr>
          <w:color w:val="231F20"/>
          <w:w w:val="105"/>
        </w:rPr>
        <w:t>sing</w:t>
      </w:r>
      <w:r>
        <w:rPr>
          <w:color w:val="231F20"/>
          <w:spacing w:val="-9"/>
          <w:w w:val="105"/>
        </w:rPr>
        <w:t xml:space="preserve"> </w:t>
      </w:r>
      <w:r>
        <w:rPr>
          <w:color w:val="231F20"/>
          <w:w w:val="105"/>
        </w:rPr>
        <w:t>but</w:t>
      </w:r>
      <w:r>
        <w:rPr>
          <w:color w:val="231F20"/>
          <w:spacing w:val="-9"/>
          <w:w w:val="105"/>
        </w:rPr>
        <w:t xml:space="preserve"> </w:t>
      </w:r>
      <w:r>
        <w:rPr>
          <w:color w:val="231F20"/>
          <w:spacing w:val="-3"/>
          <w:w w:val="105"/>
        </w:rPr>
        <w:t>don’t.</w:t>
      </w:r>
      <w:r>
        <w:rPr>
          <w:color w:val="231F20"/>
          <w:spacing w:val="-22"/>
          <w:w w:val="105"/>
        </w:rPr>
        <w:t xml:space="preserve"> </w:t>
      </w:r>
      <w:r>
        <w:rPr>
          <w:color w:val="231F20"/>
          <w:w w:val="105"/>
        </w:rPr>
        <w:t>Their</w:t>
      </w:r>
      <w:r>
        <w:rPr>
          <w:color w:val="231F20"/>
          <w:spacing w:val="-9"/>
          <w:w w:val="105"/>
        </w:rPr>
        <w:t xml:space="preserve"> </w:t>
      </w:r>
      <w:r>
        <w:rPr>
          <w:color w:val="231F20"/>
          <w:w w:val="105"/>
        </w:rPr>
        <w:t>silence</w:t>
      </w:r>
      <w:r>
        <w:rPr>
          <w:color w:val="231F20"/>
          <w:spacing w:val="-9"/>
          <w:w w:val="105"/>
        </w:rPr>
        <w:t xml:space="preserve"> </w:t>
      </w:r>
      <w:r>
        <w:rPr>
          <w:color w:val="231F20"/>
          <w:w w:val="105"/>
        </w:rPr>
        <w:t>comes</w:t>
      </w:r>
      <w:r>
        <w:rPr>
          <w:color w:val="231F20"/>
          <w:spacing w:val="-10"/>
          <w:w w:val="105"/>
        </w:rPr>
        <w:t xml:space="preserve"> </w:t>
      </w:r>
      <w:r>
        <w:rPr>
          <w:color w:val="231F20"/>
          <w:w w:val="105"/>
        </w:rPr>
        <w:t xml:space="preserve">not as the decisive well-aimed blow but </w:t>
      </w:r>
      <w:r>
        <w:rPr>
          <w:color w:val="231F20"/>
          <w:spacing w:val="-3"/>
          <w:w w:val="105"/>
        </w:rPr>
        <w:t xml:space="preserve">mysteriously. </w:t>
      </w:r>
      <w:r>
        <w:rPr>
          <w:color w:val="231F20"/>
          <w:w w:val="105"/>
        </w:rPr>
        <w:t>Do they recognize and respond to his tactic of sensory deprivation (with ears plugged he could hear neither their silence nor their song), or does his “Anblick der Glückseligkeit”</w:t>
      </w:r>
      <w:r>
        <w:rPr>
          <w:color w:val="231F20"/>
          <w:spacing w:val="-21"/>
          <w:w w:val="105"/>
        </w:rPr>
        <w:t xml:space="preserve"> </w:t>
      </w:r>
      <w:r>
        <w:rPr>
          <w:color w:val="231F20"/>
          <w:w w:val="105"/>
        </w:rPr>
        <w:t>(look</w:t>
      </w:r>
      <w:r>
        <w:rPr>
          <w:color w:val="231F20"/>
          <w:spacing w:val="-15"/>
          <w:w w:val="105"/>
        </w:rPr>
        <w:t xml:space="preserve"> </w:t>
      </w:r>
      <w:r>
        <w:rPr>
          <w:color w:val="231F20"/>
          <w:w w:val="105"/>
        </w:rPr>
        <w:t>of</w:t>
      </w:r>
      <w:r>
        <w:rPr>
          <w:color w:val="231F20"/>
          <w:spacing w:val="-14"/>
          <w:w w:val="105"/>
        </w:rPr>
        <w:t xml:space="preserve"> </w:t>
      </w:r>
      <w:r>
        <w:rPr>
          <w:color w:val="231F20"/>
          <w:w w:val="105"/>
        </w:rPr>
        <w:t>bliss)</w:t>
      </w:r>
      <w:r>
        <w:rPr>
          <w:color w:val="231F20"/>
          <w:spacing w:val="-14"/>
          <w:w w:val="105"/>
        </w:rPr>
        <w:t xml:space="preserve"> </w:t>
      </w:r>
      <w:r>
        <w:rPr>
          <w:color w:val="231F20"/>
          <w:w w:val="105"/>
        </w:rPr>
        <w:t>so</w:t>
      </w:r>
      <w:r>
        <w:rPr>
          <w:color w:val="231F20"/>
          <w:spacing w:val="-15"/>
          <w:w w:val="105"/>
        </w:rPr>
        <w:t xml:space="preserve"> </w:t>
      </w:r>
      <w:r>
        <w:rPr>
          <w:color w:val="231F20"/>
          <w:w w:val="105"/>
        </w:rPr>
        <w:t>stun</w:t>
      </w:r>
      <w:r>
        <w:rPr>
          <w:color w:val="231F20"/>
          <w:spacing w:val="-14"/>
          <w:w w:val="105"/>
        </w:rPr>
        <w:t xml:space="preserve"> </w:t>
      </w:r>
      <w:r>
        <w:rPr>
          <w:color w:val="231F20"/>
          <w:w w:val="105"/>
        </w:rPr>
        <w:t>them</w:t>
      </w:r>
      <w:r>
        <w:rPr>
          <w:color w:val="231F20"/>
          <w:spacing w:val="-15"/>
          <w:w w:val="105"/>
        </w:rPr>
        <w:t xml:space="preserve"> </w:t>
      </w:r>
      <w:r>
        <w:rPr>
          <w:color w:val="231F20"/>
          <w:w w:val="105"/>
        </w:rPr>
        <w:t>that</w:t>
      </w:r>
      <w:r>
        <w:rPr>
          <w:color w:val="231F20"/>
          <w:spacing w:val="-14"/>
          <w:w w:val="105"/>
        </w:rPr>
        <w:t xml:space="preserve"> </w:t>
      </w:r>
      <w:r>
        <w:rPr>
          <w:color w:val="231F20"/>
          <w:w w:val="105"/>
        </w:rPr>
        <w:t>they</w:t>
      </w:r>
      <w:r>
        <w:rPr>
          <w:color w:val="231F20"/>
          <w:spacing w:val="-14"/>
          <w:w w:val="105"/>
        </w:rPr>
        <w:t xml:space="preserve"> </w:t>
      </w:r>
      <w:r>
        <w:rPr>
          <w:color w:val="231F20"/>
          <w:w w:val="105"/>
        </w:rPr>
        <w:t>forget</w:t>
      </w:r>
      <w:r>
        <w:rPr>
          <w:color w:val="231F20"/>
          <w:spacing w:val="-15"/>
          <w:w w:val="105"/>
        </w:rPr>
        <w:t xml:space="preserve"> </w:t>
      </w:r>
      <w:r>
        <w:rPr>
          <w:color w:val="231F20"/>
          <w:w w:val="105"/>
        </w:rPr>
        <w:t>to</w:t>
      </w:r>
      <w:r>
        <w:rPr>
          <w:color w:val="231F20"/>
          <w:spacing w:val="-14"/>
          <w:w w:val="105"/>
        </w:rPr>
        <w:t xml:space="preserve"> </w:t>
      </w:r>
      <w:r>
        <w:rPr>
          <w:color w:val="231F20"/>
          <w:w w:val="105"/>
        </w:rPr>
        <w:t>sing?</w:t>
      </w:r>
      <w:r>
        <w:rPr>
          <w:color w:val="231F20"/>
          <w:spacing w:val="-14"/>
          <w:w w:val="105"/>
        </w:rPr>
        <w:t xml:space="preserve"> </w:t>
      </w:r>
      <w:r>
        <w:rPr>
          <w:color w:val="231F20"/>
          <w:w w:val="105"/>
        </w:rPr>
        <w:t xml:space="preserve">Either </w:t>
      </w:r>
      <w:r>
        <w:rPr>
          <w:color w:val="231F20"/>
          <w:spacing w:val="-7"/>
          <w:w w:val="105"/>
        </w:rPr>
        <w:t>way,</w:t>
      </w:r>
      <w:r>
        <w:rPr>
          <w:color w:val="231F20"/>
          <w:spacing w:val="-21"/>
          <w:w w:val="105"/>
        </w:rPr>
        <w:t xml:space="preserve"> </w:t>
      </w:r>
      <w:r>
        <w:rPr>
          <w:color w:val="231F20"/>
          <w:w w:val="105"/>
        </w:rPr>
        <w:t>the</w:t>
      </w:r>
      <w:r>
        <w:rPr>
          <w:color w:val="231F20"/>
          <w:spacing w:val="-15"/>
          <w:w w:val="105"/>
        </w:rPr>
        <w:t xml:space="preserve"> </w:t>
      </w:r>
      <w:r>
        <w:rPr>
          <w:color w:val="231F20"/>
          <w:w w:val="105"/>
        </w:rPr>
        <w:t>third</w:t>
      </w:r>
      <w:r>
        <w:rPr>
          <w:color w:val="231F20"/>
          <w:spacing w:val="-15"/>
          <w:w w:val="105"/>
        </w:rPr>
        <w:t xml:space="preserve"> </w:t>
      </w:r>
      <w:r>
        <w:rPr>
          <w:color w:val="231F20"/>
          <w:w w:val="105"/>
        </w:rPr>
        <w:t>paragraph</w:t>
      </w:r>
      <w:r>
        <w:rPr>
          <w:color w:val="231F20"/>
          <w:spacing w:val="-14"/>
          <w:w w:val="105"/>
        </w:rPr>
        <w:t xml:space="preserve"> </w:t>
      </w:r>
      <w:r>
        <w:rPr>
          <w:color w:val="231F20"/>
          <w:w w:val="105"/>
        </w:rPr>
        <w:t>casts</w:t>
      </w:r>
      <w:r>
        <w:rPr>
          <w:color w:val="231F20"/>
          <w:spacing w:val="-15"/>
          <w:w w:val="105"/>
        </w:rPr>
        <w:t xml:space="preserve"> </w:t>
      </w:r>
      <w:r>
        <w:rPr>
          <w:color w:val="231F20"/>
          <w:w w:val="105"/>
        </w:rPr>
        <w:t>silence</w:t>
      </w:r>
      <w:r>
        <w:rPr>
          <w:color w:val="231F20"/>
          <w:spacing w:val="-15"/>
          <w:w w:val="105"/>
        </w:rPr>
        <w:t xml:space="preserve"> </w:t>
      </w:r>
      <w:r>
        <w:rPr>
          <w:color w:val="231F20"/>
          <w:w w:val="105"/>
        </w:rPr>
        <w:t>as</w:t>
      </w:r>
      <w:r>
        <w:rPr>
          <w:color w:val="231F20"/>
          <w:spacing w:val="-15"/>
          <w:w w:val="105"/>
        </w:rPr>
        <w:t xml:space="preserve"> </w:t>
      </w:r>
      <w:r>
        <w:rPr>
          <w:color w:val="231F20"/>
          <w:w w:val="105"/>
        </w:rPr>
        <w:t>reactive,</w:t>
      </w:r>
      <w:r>
        <w:rPr>
          <w:color w:val="231F20"/>
          <w:spacing w:val="-20"/>
          <w:w w:val="105"/>
        </w:rPr>
        <w:t xml:space="preserve"> </w:t>
      </w:r>
      <w:r>
        <w:rPr>
          <w:color w:val="231F20"/>
          <w:w w:val="105"/>
        </w:rPr>
        <w:t>stripped</w:t>
      </w:r>
      <w:r>
        <w:rPr>
          <w:color w:val="231F20"/>
          <w:spacing w:val="-15"/>
          <w:w w:val="105"/>
        </w:rPr>
        <w:t xml:space="preserve"> </w:t>
      </w:r>
      <w:r>
        <w:rPr>
          <w:color w:val="231F20"/>
          <w:w w:val="105"/>
        </w:rPr>
        <w:t>of</w:t>
      </w:r>
      <w:r>
        <w:rPr>
          <w:color w:val="231F20"/>
          <w:spacing w:val="-15"/>
          <w:w w:val="105"/>
        </w:rPr>
        <w:t xml:space="preserve"> </w:t>
      </w:r>
      <w:r>
        <w:rPr>
          <w:color w:val="231F20"/>
          <w:w w:val="105"/>
        </w:rPr>
        <w:t>unambiguous tactical</w:t>
      </w:r>
      <w:r>
        <w:rPr>
          <w:color w:val="231F20"/>
          <w:spacing w:val="-4"/>
          <w:w w:val="105"/>
        </w:rPr>
        <w:t xml:space="preserve"> </w:t>
      </w:r>
      <w:r>
        <w:rPr>
          <w:color w:val="231F20"/>
          <w:w w:val="105"/>
        </w:rPr>
        <w:t>intentions.</w:t>
      </w:r>
    </w:p>
    <w:p w:rsidR="007C7C96" w:rsidRDefault="00000000">
      <w:pPr>
        <w:pStyle w:val="a3"/>
        <w:spacing w:before="1" w:line="271" w:lineRule="auto"/>
        <w:ind w:left="122" w:right="104" w:firstLine="240"/>
        <w:jc w:val="both"/>
      </w:pPr>
      <w:r>
        <w:rPr>
          <w:color w:val="231F20"/>
          <w:w w:val="105"/>
        </w:rPr>
        <w:t>The</w:t>
      </w:r>
      <w:r>
        <w:rPr>
          <w:color w:val="231F20"/>
          <w:spacing w:val="-20"/>
          <w:w w:val="105"/>
        </w:rPr>
        <w:t xml:space="preserve"> </w:t>
      </w:r>
      <w:r>
        <w:rPr>
          <w:color w:val="231F20"/>
          <w:w w:val="105"/>
        </w:rPr>
        <w:t>fourth</w:t>
      </w:r>
      <w:r>
        <w:rPr>
          <w:color w:val="231F20"/>
          <w:spacing w:val="-19"/>
          <w:w w:val="105"/>
        </w:rPr>
        <w:t xml:space="preserve"> </w:t>
      </w:r>
      <w:r>
        <w:rPr>
          <w:color w:val="231F20"/>
          <w:w w:val="105"/>
        </w:rPr>
        <w:t>paragraph</w:t>
      </w:r>
      <w:r>
        <w:rPr>
          <w:color w:val="231F20"/>
          <w:spacing w:val="-19"/>
          <w:w w:val="105"/>
        </w:rPr>
        <w:t xml:space="preserve"> </w:t>
      </w:r>
      <w:r>
        <w:rPr>
          <w:color w:val="231F20"/>
          <w:w w:val="105"/>
        </w:rPr>
        <w:t>extends</w:t>
      </w:r>
      <w:r>
        <w:rPr>
          <w:color w:val="231F20"/>
          <w:spacing w:val="-20"/>
          <w:w w:val="105"/>
        </w:rPr>
        <w:t xml:space="preserve"> </w:t>
      </w:r>
      <w:r>
        <w:rPr>
          <w:color w:val="231F20"/>
          <w:w w:val="105"/>
        </w:rPr>
        <w:t>the</w:t>
      </w:r>
      <w:r>
        <w:rPr>
          <w:color w:val="231F20"/>
          <w:spacing w:val="-25"/>
          <w:w w:val="105"/>
        </w:rPr>
        <w:t xml:space="preserve"> </w:t>
      </w:r>
      <w:r>
        <w:rPr>
          <w:color w:val="231F20"/>
          <w:w w:val="105"/>
        </w:rPr>
        <w:t>“preemptive</w:t>
      </w:r>
      <w:r>
        <w:rPr>
          <w:color w:val="231F20"/>
          <w:spacing w:val="-20"/>
          <w:w w:val="105"/>
        </w:rPr>
        <w:t xml:space="preserve"> </w:t>
      </w:r>
      <w:r>
        <w:rPr>
          <w:color w:val="231F20"/>
          <w:w w:val="105"/>
        </w:rPr>
        <w:t>complication”</w:t>
      </w:r>
      <w:r>
        <w:rPr>
          <w:color w:val="231F20"/>
          <w:spacing w:val="-25"/>
          <w:w w:val="105"/>
        </w:rPr>
        <w:t xml:space="preserve"> </w:t>
      </w:r>
      <w:r>
        <w:rPr>
          <w:color w:val="231F20"/>
          <w:w w:val="105"/>
        </w:rPr>
        <w:t>of</w:t>
      </w:r>
      <w:r>
        <w:rPr>
          <w:color w:val="231F20"/>
          <w:spacing w:val="-20"/>
          <w:w w:val="105"/>
        </w:rPr>
        <w:t xml:space="preserve"> </w:t>
      </w:r>
      <w:r>
        <w:rPr>
          <w:color w:val="231F20"/>
          <w:w w:val="105"/>
        </w:rPr>
        <w:t>the</w:t>
      </w:r>
      <w:r>
        <w:rPr>
          <w:color w:val="231F20"/>
          <w:spacing w:val="-19"/>
          <w:w w:val="105"/>
        </w:rPr>
        <w:t xml:space="preserve"> </w:t>
      </w:r>
      <w:r>
        <w:rPr>
          <w:color w:val="231F20"/>
          <w:w w:val="105"/>
        </w:rPr>
        <w:t>first down</w:t>
      </w:r>
      <w:r>
        <w:rPr>
          <w:color w:val="231F20"/>
          <w:spacing w:val="-14"/>
          <w:w w:val="105"/>
        </w:rPr>
        <w:t xml:space="preserve"> </w:t>
      </w:r>
      <w:r>
        <w:rPr>
          <w:color w:val="231F20"/>
          <w:w w:val="105"/>
        </w:rPr>
        <w:t>into</w:t>
      </w:r>
      <w:r>
        <w:rPr>
          <w:color w:val="231F20"/>
          <w:spacing w:val="-14"/>
          <w:w w:val="105"/>
        </w:rPr>
        <w:t xml:space="preserve"> </w:t>
      </w:r>
      <w:r>
        <w:rPr>
          <w:color w:val="231F20"/>
          <w:w w:val="105"/>
        </w:rPr>
        <w:t>the</w:t>
      </w:r>
      <w:r>
        <w:rPr>
          <w:color w:val="231F20"/>
          <w:spacing w:val="-14"/>
          <w:w w:val="105"/>
        </w:rPr>
        <w:t xml:space="preserve"> </w:t>
      </w:r>
      <w:r>
        <w:rPr>
          <w:color w:val="231F20"/>
          <w:w w:val="105"/>
        </w:rPr>
        <w:t>sonic</w:t>
      </w:r>
      <w:r>
        <w:rPr>
          <w:color w:val="231F20"/>
          <w:spacing w:val="-14"/>
          <w:w w:val="105"/>
        </w:rPr>
        <w:t xml:space="preserve"> </w:t>
      </w:r>
      <w:r>
        <w:rPr>
          <w:color w:val="231F20"/>
          <w:w w:val="105"/>
        </w:rPr>
        <w:t>enigma</w:t>
      </w:r>
      <w:r>
        <w:rPr>
          <w:color w:val="231F20"/>
          <w:spacing w:val="-14"/>
          <w:w w:val="105"/>
        </w:rPr>
        <w:t xml:space="preserve"> </w:t>
      </w:r>
      <w:r>
        <w:rPr>
          <w:color w:val="231F20"/>
          <w:w w:val="105"/>
        </w:rPr>
        <w:t>of</w:t>
      </w:r>
      <w:r>
        <w:rPr>
          <w:color w:val="231F20"/>
          <w:spacing w:val="-14"/>
          <w:w w:val="105"/>
        </w:rPr>
        <w:t xml:space="preserve"> </w:t>
      </w:r>
      <w:r>
        <w:rPr>
          <w:color w:val="231F20"/>
          <w:w w:val="105"/>
        </w:rPr>
        <w:t>silence</w:t>
      </w:r>
      <w:r>
        <w:rPr>
          <w:color w:val="231F20"/>
          <w:spacing w:val="-14"/>
          <w:w w:val="105"/>
        </w:rPr>
        <w:t xml:space="preserve"> </w:t>
      </w:r>
      <w:r>
        <w:rPr>
          <w:color w:val="231F20"/>
          <w:w w:val="105"/>
        </w:rPr>
        <w:t>itself.</w:t>
      </w:r>
      <w:r>
        <w:rPr>
          <w:color w:val="231F20"/>
          <w:spacing w:val="-25"/>
          <w:w w:val="105"/>
        </w:rPr>
        <w:t xml:space="preserve"> </w:t>
      </w:r>
      <w:r>
        <w:rPr>
          <w:color w:val="231F20"/>
          <w:w w:val="105"/>
        </w:rPr>
        <w:t>“Odysseus</w:t>
      </w:r>
      <w:r>
        <w:rPr>
          <w:color w:val="231F20"/>
          <w:spacing w:val="-14"/>
          <w:w w:val="105"/>
        </w:rPr>
        <w:t xml:space="preserve"> </w:t>
      </w:r>
      <w:r>
        <w:rPr>
          <w:color w:val="231F20"/>
          <w:spacing w:val="-5"/>
          <w:w w:val="105"/>
        </w:rPr>
        <w:t>aber,</w:t>
      </w:r>
      <w:r>
        <w:rPr>
          <w:color w:val="231F20"/>
          <w:spacing w:val="-19"/>
          <w:w w:val="105"/>
        </w:rPr>
        <w:t xml:space="preserve"> </w:t>
      </w:r>
      <w:r>
        <w:rPr>
          <w:color w:val="231F20"/>
          <w:w w:val="105"/>
        </w:rPr>
        <w:t>um</w:t>
      </w:r>
      <w:r>
        <w:rPr>
          <w:color w:val="231F20"/>
          <w:spacing w:val="-14"/>
          <w:w w:val="105"/>
        </w:rPr>
        <w:t xml:space="preserve"> </w:t>
      </w:r>
      <w:r>
        <w:rPr>
          <w:color w:val="231F20"/>
          <w:w w:val="105"/>
        </w:rPr>
        <w:t>es</w:t>
      </w:r>
      <w:r>
        <w:rPr>
          <w:color w:val="231F20"/>
          <w:spacing w:val="-14"/>
          <w:w w:val="105"/>
        </w:rPr>
        <w:t xml:space="preserve"> </w:t>
      </w:r>
      <w:r>
        <w:rPr>
          <w:color w:val="231F20"/>
          <w:w w:val="105"/>
        </w:rPr>
        <w:t>so</w:t>
      </w:r>
      <w:r>
        <w:rPr>
          <w:color w:val="231F20"/>
          <w:spacing w:val="-14"/>
          <w:w w:val="105"/>
        </w:rPr>
        <w:t xml:space="preserve"> </w:t>
      </w:r>
      <w:r>
        <w:rPr>
          <w:color w:val="231F20"/>
          <w:w w:val="105"/>
        </w:rPr>
        <w:t>aus- zudrücken,</w:t>
      </w:r>
      <w:r>
        <w:rPr>
          <w:color w:val="231F20"/>
          <w:spacing w:val="-22"/>
          <w:w w:val="105"/>
        </w:rPr>
        <w:t xml:space="preserve"> </w:t>
      </w:r>
      <w:r>
        <w:rPr>
          <w:color w:val="231F20"/>
          <w:w w:val="105"/>
        </w:rPr>
        <w:t>hörte</w:t>
      </w:r>
      <w:r>
        <w:rPr>
          <w:color w:val="231F20"/>
          <w:spacing w:val="-16"/>
          <w:w w:val="105"/>
        </w:rPr>
        <w:t xml:space="preserve"> </w:t>
      </w:r>
      <w:r>
        <w:rPr>
          <w:color w:val="231F20"/>
          <w:w w:val="105"/>
        </w:rPr>
        <w:t>ihr</w:t>
      </w:r>
      <w:r>
        <w:rPr>
          <w:color w:val="231F20"/>
          <w:spacing w:val="-16"/>
          <w:w w:val="105"/>
        </w:rPr>
        <w:t xml:space="preserve"> </w:t>
      </w:r>
      <w:r>
        <w:rPr>
          <w:color w:val="231F20"/>
          <w:w w:val="105"/>
        </w:rPr>
        <w:t>Schweigen</w:t>
      </w:r>
      <w:r>
        <w:rPr>
          <w:color w:val="231F20"/>
          <w:spacing w:val="-16"/>
          <w:w w:val="105"/>
        </w:rPr>
        <w:t xml:space="preserve"> </w:t>
      </w:r>
      <w:r>
        <w:rPr>
          <w:color w:val="231F20"/>
          <w:w w:val="105"/>
        </w:rPr>
        <w:t>nicht,</w:t>
      </w:r>
      <w:r>
        <w:rPr>
          <w:color w:val="231F20"/>
          <w:spacing w:val="-22"/>
          <w:w w:val="105"/>
        </w:rPr>
        <w:t xml:space="preserve"> </w:t>
      </w:r>
      <w:r>
        <w:rPr>
          <w:color w:val="231F20"/>
          <w:w w:val="105"/>
        </w:rPr>
        <w:t>er</w:t>
      </w:r>
      <w:r>
        <w:rPr>
          <w:color w:val="231F20"/>
          <w:spacing w:val="-16"/>
          <w:w w:val="105"/>
        </w:rPr>
        <w:t xml:space="preserve"> </w:t>
      </w:r>
      <w:r>
        <w:rPr>
          <w:color w:val="231F20"/>
          <w:w w:val="105"/>
        </w:rPr>
        <w:t>glaubte,</w:t>
      </w:r>
      <w:r>
        <w:rPr>
          <w:color w:val="231F20"/>
          <w:spacing w:val="-22"/>
          <w:w w:val="105"/>
        </w:rPr>
        <w:t xml:space="preserve"> </w:t>
      </w:r>
      <w:r>
        <w:rPr>
          <w:color w:val="231F20"/>
          <w:w w:val="105"/>
        </w:rPr>
        <w:t>sie</w:t>
      </w:r>
      <w:r>
        <w:rPr>
          <w:color w:val="231F20"/>
          <w:spacing w:val="-16"/>
          <w:w w:val="105"/>
        </w:rPr>
        <w:t xml:space="preserve"> </w:t>
      </w:r>
      <w:r>
        <w:rPr>
          <w:color w:val="231F20"/>
          <w:w w:val="105"/>
        </w:rPr>
        <w:t>sängen,</w:t>
      </w:r>
      <w:r>
        <w:rPr>
          <w:color w:val="231F20"/>
          <w:spacing w:val="-22"/>
          <w:w w:val="105"/>
        </w:rPr>
        <w:t xml:space="preserve"> </w:t>
      </w:r>
      <w:r>
        <w:rPr>
          <w:color w:val="231F20"/>
          <w:w w:val="105"/>
        </w:rPr>
        <w:t>und</w:t>
      </w:r>
      <w:r>
        <w:rPr>
          <w:color w:val="231F20"/>
          <w:spacing w:val="-16"/>
          <w:w w:val="105"/>
        </w:rPr>
        <w:t xml:space="preserve"> </w:t>
      </w:r>
      <w:r>
        <w:rPr>
          <w:color w:val="231F20"/>
          <w:w w:val="105"/>
        </w:rPr>
        <w:t>nur</w:t>
      </w:r>
      <w:r>
        <w:rPr>
          <w:color w:val="231F20"/>
          <w:spacing w:val="-16"/>
          <w:w w:val="105"/>
        </w:rPr>
        <w:t xml:space="preserve"> </w:t>
      </w:r>
      <w:r>
        <w:rPr>
          <w:color w:val="231F20"/>
          <w:w w:val="105"/>
        </w:rPr>
        <w:t>er</w:t>
      </w:r>
      <w:r>
        <w:rPr>
          <w:color w:val="231F20"/>
          <w:spacing w:val="-16"/>
          <w:w w:val="105"/>
        </w:rPr>
        <w:t xml:space="preserve"> </w:t>
      </w:r>
      <w:r>
        <w:rPr>
          <w:color w:val="231F20"/>
          <w:w w:val="105"/>
        </w:rPr>
        <w:t>sei behütet, es zu hören” (But Ulysses, if it can be so expressed, did not hear their</w:t>
      </w:r>
      <w:r>
        <w:rPr>
          <w:color w:val="231F20"/>
          <w:spacing w:val="-13"/>
          <w:w w:val="105"/>
        </w:rPr>
        <w:t xml:space="preserve"> </w:t>
      </w:r>
      <w:r>
        <w:rPr>
          <w:color w:val="231F20"/>
          <w:w w:val="105"/>
        </w:rPr>
        <w:t>silence,</w:t>
      </w:r>
      <w:r>
        <w:rPr>
          <w:color w:val="231F20"/>
          <w:spacing w:val="-19"/>
          <w:w w:val="105"/>
        </w:rPr>
        <w:t xml:space="preserve"> </w:t>
      </w:r>
      <w:r>
        <w:rPr>
          <w:color w:val="231F20"/>
          <w:w w:val="105"/>
        </w:rPr>
        <w:t>he</w:t>
      </w:r>
      <w:r>
        <w:rPr>
          <w:color w:val="231F20"/>
          <w:spacing w:val="-12"/>
          <w:w w:val="105"/>
        </w:rPr>
        <w:t xml:space="preserve"> </w:t>
      </w:r>
      <w:r>
        <w:rPr>
          <w:color w:val="231F20"/>
          <w:w w:val="105"/>
        </w:rPr>
        <w:t>believed</w:t>
      </w:r>
      <w:r>
        <w:rPr>
          <w:color w:val="231F20"/>
          <w:spacing w:val="-13"/>
          <w:w w:val="105"/>
        </w:rPr>
        <w:t xml:space="preserve"> </w:t>
      </w:r>
      <w:r>
        <w:rPr>
          <w:color w:val="231F20"/>
          <w:w w:val="105"/>
        </w:rPr>
        <w:t>they</w:t>
      </w:r>
      <w:r>
        <w:rPr>
          <w:color w:val="231F20"/>
          <w:spacing w:val="-13"/>
          <w:w w:val="105"/>
        </w:rPr>
        <w:t xml:space="preserve"> </w:t>
      </w:r>
      <w:r>
        <w:rPr>
          <w:color w:val="231F20"/>
          <w:w w:val="105"/>
        </w:rPr>
        <w:t>were</w:t>
      </w:r>
      <w:r>
        <w:rPr>
          <w:color w:val="231F20"/>
          <w:spacing w:val="-12"/>
          <w:w w:val="105"/>
        </w:rPr>
        <w:t xml:space="preserve"> </w:t>
      </w:r>
      <w:r>
        <w:rPr>
          <w:color w:val="231F20"/>
          <w:w w:val="105"/>
        </w:rPr>
        <w:t>singing</w:t>
      </w:r>
      <w:r>
        <w:rPr>
          <w:color w:val="231F20"/>
          <w:spacing w:val="-13"/>
          <w:w w:val="105"/>
        </w:rPr>
        <w:t xml:space="preserve"> </w:t>
      </w:r>
      <w:r>
        <w:rPr>
          <w:color w:val="231F20"/>
          <w:w w:val="105"/>
        </w:rPr>
        <w:t>and</w:t>
      </w:r>
      <w:r>
        <w:rPr>
          <w:color w:val="231F20"/>
          <w:spacing w:val="-12"/>
          <w:w w:val="105"/>
        </w:rPr>
        <w:t xml:space="preserve"> </w:t>
      </w:r>
      <w:r>
        <w:rPr>
          <w:color w:val="231F20"/>
          <w:w w:val="105"/>
        </w:rPr>
        <w:t>only</w:t>
      </w:r>
      <w:r>
        <w:rPr>
          <w:color w:val="231F20"/>
          <w:spacing w:val="-13"/>
          <w:w w:val="105"/>
        </w:rPr>
        <w:t xml:space="preserve"> </w:t>
      </w:r>
      <w:r>
        <w:rPr>
          <w:color w:val="231F20"/>
          <w:w w:val="105"/>
        </w:rPr>
        <w:t>he</w:t>
      </w:r>
      <w:r>
        <w:rPr>
          <w:color w:val="231F20"/>
          <w:spacing w:val="-13"/>
          <w:w w:val="105"/>
        </w:rPr>
        <w:t xml:space="preserve"> </w:t>
      </w:r>
      <w:r>
        <w:rPr>
          <w:color w:val="231F20"/>
          <w:w w:val="105"/>
        </w:rPr>
        <w:t>did</w:t>
      </w:r>
      <w:r>
        <w:rPr>
          <w:color w:val="231F20"/>
          <w:spacing w:val="-12"/>
          <w:w w:val="105"/>
        </w:rPr>
        <w:t xml:space="preserve"> </w:t>
      </w:r>
      <w:r>
        <w:rPr>
          <w:color w:val="231F20"/>
          <w:w w:val="105"/>
        </w:rPr>
        <w:t>not</w:t>
      </w:r>
      <w:r>
        <w:rPr>
          <w:color w:val="231F20"/>
          <w:spacing w:val="-13"/>
          <w:w w:val="105"/>
        </w:rPr>
        <w:t xml:space="preserve"> </w:t>
      </w:r>
      <w:r>
        <w:rPr>
          <w:color w:val="231F20"/>
          <w:w w:val="105"/>
        </w:rPr>
        <w:t>hear</w:t>
      </w:r>
      <w:r>
        <w:rPr>
          <w:color w:val="231F20"/>
          <w:spacing w:val="-12"/>
          <w:w w:val="105"/>
        </w:rPr>
        <w:t xml:space="preserve"> </w:t>
      </w:r>
      <w:r>
        <w:rPr>
          <w:color w:val="231F20"/>
          <w:w w:val="105"/>
        </w:rPr>
        <w:t>them) (Kafka</w:t>
      </w:r>
      <w:r>
        <w:rPr>
          <w:color w:val="231F20"/>
          <w:spacing w:val="-21"/>
          <w:w w:val="105"/>
        </w:rPr>
        <w:t xml:space="preserve"> </w:t>
      </w:r>
      <w:r>
        <w:rPr>
          <w:rFonts w:ascii="Georgia" w:hAnsi="Georgia"/>
          <w:color w:val="231F20"/>
          <w:w w:val="105"/>
        </w:rPr>
        <w:t>97–98</w:t>
      </w:r>
      <w:r>
        <w:rPr>
          <w:color w:val="231F20"/>
          <w:w w:val="105"/>
        </w:rPr>
        <w:t>).</w:t>
      </w:r>
      <w:r>
        <w:rPr>
          <w:color w:val="231F20"/>
          <w:spacing w:val="-26"/>
          <w:w w:val="105"/>
        </w:rPr>
        <w:t xml:space="preserve"> </w:t>
      </w:r>
      <w:r>
        <w:rPr>
          <w:color w:val="231F20"/>
          <w:w w:val="105"/>
        </w:rPr>
        <w:t>Crucial</w:t>
      </w:r>
      <w:r>
        <w:rPr>
          <w:color w:val="231F20"/>
          <w:spacing w:val="-20"/>
          <w:w w:val="105"/>
        </w:rPr>
        <w:t xml:space="preserve"> </w:t>
      </w:r>
      <w:r>
        <w:rPr>
          <w:color w:val="231F20"/>
          <w:w w:val="105"/>
        </w:rPr>
        <w:t>here</w:t>
      </w:r>
      <w:r>
        <w:rPr>
          <w:color w:val="231F20"/>
          <w:spacing w:val="-21"/>
          <w:w w:val="105"/>
        </w:rPr>
        <w:t xml:space="preserve"> </w:t>
      </w:r>
      <w:r>
        <w:rPr>
          <w:color w:val="231F20"/>
          <w:w w:val="105"/>
        </w:rPr>
        <w:t>is</w:t>
      </w:r>
      <w:r>
        <w:rPr>
          <w:color w:val="231F20"/>
          <w:spacing w:val="-21"/>
          <w:w w:val="105"/>
        </w:rPr>
        <w:t xml:space="preserve"> </w:t>
      </w:r>
      <w:r>
        <w:rPr>
          <w:color w:val="231F20"/>
          <w:w w:val="105"/>
        </w:rPr>
        <w:t>the</w:t>
      </w:r>
      <w:r>
        <w:rPr>
          <w:color w:val="231F20"/>
          <w:spacing w:val="-20"/>
          <w:w w:val="105"/>
        </w:rPr>
        <w:t xml:space="preserve"> </w:t>
      </w:r>
      <w:r>
        <w:rPr>
          <w:color w:val="231F20"/>
          <w:w w:val="105"/>
        </w:rPr>
        <w:t>entwining</w:t>
      </w:r>
      <w:r>
        <w:rPr>
          <w:color w:val="231F20"/>
          <w:spacing w:val="-21"/>
          <w:w w:val="105"/>
        </w:rPr>
        <w:t xml:space="preserve"> </w:t>
      </w:r>
      <w:r>
        <w:rPr>
          <w:color w:val="231F20"/>
          <w:w w:val="105"/>
        </w:rPr>
        <w:t>of</w:t>
      </w:r>
      <w:r>
        <w:rPr>
          <w:color w:val="231F20"/>
          <w:spacing w:val="-21"/>
          <w:w w:val="105"/>
        </w:rPr>
        <w:t xml:space="preserve"> </w:t>
      </w:r>
      <w:r>
        <w:rPr>
          <w:color w:val="231F20"/>
          <w:w w:val="105"/>
        </w:rPr>
        <w:t>the</w:t>
      </w:r>
      <w:r>
        <w:rPr>
          <w:color w:val="231F20"/>
          <w:spacing w:val="-20"/>
          <w:w w:val="105"/>
        </w:rPr>
        <w:t xml:space="preserve"> </w:t>
      </w:r>
      <w:r>
        <w:rPr>
          <w:color w:val="231F20"/>
          <w:w w:val="105"/>
        </w:rPr>
        <w:t>perception</w:t>
      </w:r>
      <w:r>
        <w:rPr>
          <w:color w:val="231F20"/>
          <w:spacing w:val="-21"/>
          <w:w w:val="105"/>
        </w:rPr>
        <w:t xml:space="preserve"> </w:t>
      </w:r>
      <w:r>
        <w:rPr>
          <w:color w:val="231F20"/>
          <w:w w:val="105"/>
        </w:rPr>
        <w:t>of</w:t>
      </w:r>
      <w:r>
        <w:rPr>
          <w:color w:val="231F20"/>
          <w:spacing w:val="-21"/>
          <w:w w:val="105"/>
        </w:rPr>
        <w:t xml:space="preserve"> </w:t>
      </w:r>
      <w:r>
        <w:rPr>
          <w:color w:val="231F20"/>
          <w:w w:val="105"/>
        </w:rPr>
        <w:t>a</w:t>
      </w:r>
      <w:r>
        <w:rPr>
          <w:color w:val="231F20"/>
          <w:spacing w:val="-20"/>
          <w:w w:val="105"/>
        </w:rPr>
        <w:t xml:space="preserve"> </w:t>
      </w:r>
      <w:r>
        <w:rPr>
          <w:color w:val="231F20"/>
          <w:w w:val="105"/>
        </w:rPr>
        <w:t>singing that</w:t>
      </w:r>
      <w:r>
        <w:rPr>
          <w:color w:val="231F20"/>
          <w:spacing w:val="-13"/>
          <w:w w:val="105"/>
        </w:rPr>
        <w:t xml:space="preserve"> </w:t>
      </w:r>
      <w:r>
        <w:rPr>
          <w:i/>
          <w:color w:val="231F20"/>
          <w:w w:val="105"/>
        </w:rPr>
        <w:t>is</w:t>
      </w:r>
      <w:r>
        <w:rPr>
          <w:i/>
          <w:color w:val="231F20"/>
          <w:spacing w:val="-12"/>
          <w:w w:val="105"/>
        </w:rPr>
        <w:t xml:space="preserve"> </w:t>
      </w:r>
      <w:r>
        <w:rPr>
          <w:color w:val="231F20"/>
          <w:w w:val="105"/>
        </w:rPr>
        <w:t>silence,</w:t>
      </w:r>
      <w:r>
        <w:rPr>
          <w:color w:val="231F20"/>
          <w:spacing w:val="-19"/>
          <w:w w:val="105"/>
        </w:rPr>
        <w:t xml:space="preserve"> </w:t>
      </w:r>
      <w:r>
        <w:rPr>
          <w:color w:val="231F20"/>
          <w:w w:val="105"/>
        </w:rPr>
        <w:t>an</w:t>
      </w:r>
      <w:r>
        <w:rPr>
          <w:color w:val="231F20"/>
          <w:spacing w:val="-12"/>
          <w:w w:val="105"/>
        </w:rPr>
        <w:t xml:space="preserve"> </w:t>
      </w:r>
      <w:r>
        <w:rPr>
          <w:color w:val="231F20"/>
          <w:w w:val="105"/>
        </w:rPr>
        <w:t>event</w:t>
      </w:r>
      <w:r>
        <w:rPr>
          <w:color w:val="231F20"/>
          <w:spacing w:val="-13"/>
          <w:w w:val="105"/>
        </w:rPr>
        <w:t xml:space="preserve"> </w:t>
      </w:r>
      <w:r>
        <w:rPr>
          <w:color w:val="231F20"/>
          <w:w w:val="105"/>
        </w:rPr>
        <w:t>so</w:t>
      </w:r>
      <w:r>
        <w:rPr>
          <w:color w:val="231F20"/>
          <w:spacing w:val="-12"/>
          <w:w w:val="105"/>
        </w:rPr>
        <w:t xml:space="preserve"> </w:t>
      </w:r>
      <w:r>
        <w:rPr>
          <w:color w:val="231F20"/>
          <w:w w:val="105"/>
        </w:rPr>
        <w:t>singular</w:t>
      </w:r>
      <w:r>
        <w:rPr>
          <w:color w:val="231F20"/>
          <w:spacing w:val="-13"/>
          <w:w w:val="105"/>
        </w:rPr>
        <w:t xml:space="preserve"> </w:t>
      </w:r>
      <w:r>
        <w:rPr>
          <w:color w:val="231F20"/>
          <w:w w:val="105"/>
        </w:rPr>
        <w:t>as</w:t>
      </w:r>
      <w:r>
        <w:rPr>
          <w:color w:val="231F20"/>
          <w:spacing w:val="-12"/>
          <w:w w:val="105"/>
        </w:rPr>
        <w:t xml:space="preserve"> </w:t>
      </w:r>
      <w:r>
        <w:rPr>
          <w:color w:val="231F20"/>
          <w:w w:val="105"/>
        </w:rPr>
        <w:t>to</w:t>
      </w:r>
      <w:r>
        <w:rPr>
          <w:color w:val="231F20"/>
          <w:spacing w:val="-13"/>
          <w:w w:val="105"/>
        </w:rPr>
        <w:t xml:space="preserve"> </w:t>
      </w:r>
      <w:r>
        <w:rPr>
          <w:color w:val="231F20"/>
          <w:w w:val="105"/>
        </w:rPr>
        <w:t>cast</w:t>
      </w:r>
      <w:r>
        <w:rPr>
          <w:color w:val="231F20"/>
          <w:spacing w:val="-12"/>
          <w:w w:val="105"/>
        </w:rPr>
        <w:t xml:space="preserve"> </w:t>
      </w:r>
      <w:r>
        <w:rPr>
          <w:color w:val="231F20"/>
          <w:w w:val="105"/>
        </w:rPr>
        <w:t>doubt</w:t>
      </w:r>
      <w:r>
        <w:rPr>
          <w:color w:val="231F20"/>
          <w:spacing w:val="-13"/>
          <w:w w:val="105"/>
        </w:rPr>
        <w:t xml:space="preserve"> </w:t>
      </w:r>
      <w:r>
        <w:rPr>
          <w:color w:val="231F20"/>
          <w:w w:val="105"/>
        </w:rPr>
        <w:t>on</w:t>
      </w:r>
      <w:r>
        <w:rPr>
          <w:color w:val="231F20"/>
          <w:spacing w:val="-12"/>
          <w:w w:val="105"/>
        </w:rPr>
        <w:t xml:space="preserve"> </w:t>
      </w:r>
      <w:r>
        <w:rPr>
          <w:color w:val="231F20"/>
          <w:w w:val="105"/>
        </w:rPr>
        <w:t>its</w:t>
      </w:r>
      <w:r>
        <w:rPr>
          <w:color w:val="231F20"/>
          <w:spacing w:val="-13"/>
          <w:w w:val="105"/>
        </w:rPr>
        <w:t xml:space="preserve"> </w:t>
      </w:r>
      <w:r>
        <w:rPr>
          <w:color w:val="231F20"/>
          <w:spacing w:val="-3"/>
          <w:w w:val="105"/>
        </w:rPr>
        <w:t xml:space="preserve">communicability, </w:t>
      </w:r>
      <w:r>
        <w:rPr>
          <w:color w:val="231F20"/>
          <w:w w:val="105"/>
        </w:rPr>
        <w:t>and the metalinguistic gesture of “if it can be so expressed,” where the “use” (or “uselessness”) of parabolic expression arises as the means by which to point at the limits not simply of a certain code (in this case German) but of a frame of intelligibility within which hearing falls unthinkably</w:t>
      </w:r>
      <w:r>
        <w:rPr>
          <w:color w:val="231F20"/>
          <w:spacing w:val="-7"/>
          <w:w w:val="105"/>
        </w:rPr>
        <w:t xml:space="preserve"> </w:t>
      </w:r>
      <w:r>
        <w:rPr>
          <w:i/>
          <w:color w:val="231F20"/>
          <w:w w:val="105"/>
        </w:rPr>
        <w:t>between</w:t>
      </w:r>
      <w:r>
        <w:rPr>
          <w:i/>
          <w:color w:val="231F20"/>
          <w:spacing w:val="-14"/>
          <w:w w:val="105"/>
        </w:rPr>
        <w:t xml:space="preserve"> </w:t>
      </w:r>
      <w:r>
        <w:rPr>
          <w:color w:val="231F20"/>
          <w:w w:val="105"/>
        </w:rPr>
        <w:t>“das</w:t>
      </w:r>
      <w:r>
        <w:rPr>
          <w:color w:val="231F20"/>
          <w:spacing w:val="-7"/>
          <w:w w:val="105"/>
        </w:rPr>
        <w:t xml:space="preserve"> </w:t>
      </w:r>
      <w:r>
        <w:rPr>
          <w:color w:val="231F20"/>
          <w:w w:val="105"/>
        </w:rPr>
        <w:t>Schweigen”</w:t>
      </w:r>
      <w:r>
        <w:rPr>
          <w:color w:val="231F20"/>
          <w:spacing w:val="-13"/>
          <w:w w:val="105"/>
        </w:rPr>
        <w:t xml:space="preserve"> </w:t>
      </w:r>
      <w:r>
        <w:rPr>
          <w:color w:val="231F20"/>
          <w:w w:val="105"/>
        </w:rPr>
        <w:t>and</w:t>
      </w:r>
      <w:r>
        <w:rPr>
          <w:color w:val="231F20"/>
          <w:spacing w:val="-14"/>
          <w:w w:val="105"/>
        </w:rPr>
        <w:t xml:space="preserve"> </w:t>
      </w:r>
      <w:r>
        <w:rPr>
          <w:color w:val="231F20"/>
          <w:w w:val="105"/>
        </w:rPr>
        <w:t>“den</w:t>
      </w:r>
      <w:r>
        <w:rPr>
          <w:color w:val="231F20"/>
          <w:spacing w:val="-13"/>
          <w:w w:val="105"/>
        </w:rPr>
        <w:t xml:space="preserve"> </w:t>
      </w:r>
      <w:r>
        <w:rPr>
          <w:color w:val="231F20"/>
          <w:w w:val="105"/>
        </w:rPr>
        <w:t>Arien,”</w:t>
      </w:r>
      <w:r>
        <w:rPr>
          <w:color w:val="231F20"/>
          <w:spacing w:val="-14"/>
          <w:w w:val="105"/>
        </w:rPr>
        <w:t xml:space="preserve"> </w:t>
      </w:r>
      <w:r>
        <w:rPr>
          <w:color w:val="231F20"/>
          <w:w w:val="105"/>
        </w:rPr>
        <w:t>the</w:t>
      </w:r>
      <w:r>
        <w:rPr>
          <w:color w:val="231F20"/>
          <w:spacing w:val="-6"/>
          <w:w w:val="105"/>
        </w:rPr>
        <w:t xml:space="preserve"> </w:t>
      </w:r>
      <w:r>
        <w:rPr>
          <w:color w:val="231F20"/>
          <w:w w:val="105"/>
        </w:rPr>
        <w:t>arias</w:t>
      </w:r>
      <w:r>
        <w:rPr>
          <w:color w:val="231F20"/>
          <w:spacing w:val="-7"/>
          <w:w w:val="105"/>
        </w:rPr>
        <w:t xml:space="preserve"> </w:t>
      </w:r>
      <w:r>
        <w:rPr>
          <w:color w:val="231F20"/>
          <w:w w:val="105"/>
        </w:rPr>
        <w:t>echoing in</w:t>
      </w:r>
      <w:r>
        <w:rPr>
          <w:color w:val="231F20"/>
          <w:spacing w:val="-21"/>
          <w:w w:val="105"/>
        </w:rPr>
        <w:t xml:space="preserve"> </w:t>
      </w:r>
      <w:r>
        <w:rPr>
          <w:color w:val="231F20"/>
          <w:w w:val="105"/>
        </w:rPr>
        <w:t>the</w:t>
      </w:r>
      <w:r>
        <w:rPr>
          <w:color w:val="231F20"/>
          <w:spacing w:val="-21"/>
          <w:w w:val="105"/>
        </w:rPr>
        <w:t xml:space="preserve"> </w:t>
      </w:r>
      <w:r>
        <w:rPr>
          <w:color w:val="231F20"/>
          <w:w w:val="105"/>
        </w:rPr>
        <w:t>mere</w:t>
      </w:r>
      <w:r>
        <w:rPr>
          <w:color w:val="231F20"/>
          <w:spacing w:val="-20"/>
          <w:w w:val="105"/>
        </w:rPr>
        <w:t xml:space="preserve"> </w:t>
      </w:r>
      <w:r>
        <w:rPr>
          <w:color w:val="231F20"/>
          <w:w w:val="105"/>
        </w:rPr>
        <w:t>gestures</w:t>
      </w:r>
      <w:r>
        <w:rPr>
          <w:color w:val="231F20"/>
          <w:spacing w:val="-21"/>
          <w:w w:val="105"/>
        </w:rPr>
        <w:t xml:space="preserve"> </w:t>
      </w:r>
      <w:r>
        <w:rPr>
          <w:color w:val="231F20"/>
          <w:w w:val="105"/>
        </w:rPr>
        <w:t>of</w:t>
      </w:r>
      <w:r>
        <w:rPr>
          <w:color w:val="231F20"/>
          <w:spacing w:val="-20"/>
          <w:w w:val="105"/>
        </w:rPr>
        <w:t xml:space="preserve"> </w:t>
      </w:r>
      <w:r>
        <w:rPr>
          <w:color w:val="231F20"/>
          <w:w w:val="105"/>
        </w:rPr>
        <w:t>singing.</w:t>
      </w:r>
      <w:r>
        <w:rPr>
          <w:color w:val="231F20"/>
          <w:spacing w:val="-33"/>
          <w:w w:val="105"/>
        </w:rPr>
        <w:t xml:space="preserve"> </w:t>
      </w:r>
      <w:r>
        <w:rPr>
          <w:color w:val="231F20"/>
          <w:w w:val="105"/>
        </w:rPr>
        <w:t>As</w:t>
      </w:r>
      <w:r>
        <w:rPr>
          <w:color w:val="231F20"/>
          <w:spacing w:val="-20"/>
          <w:w w:val="105"/>
        </w:rPr>
        <w:t xml:space="preserve"> </w:t>
      </w:r>
      <w:r>
        <w:rPr>
          <w:color w:val="231F20"/>
          <w:w w:val="105"/>
        </w:rPr>
        <w:t>if</w:t>
      </w:r>
      <w:r>
        <w:rPr>
          <w:color w:val="231F20"/>
          <w:spacing w:val="-21"/>
          <w:w w:val="105"/>
        </w:rPr>
        <w:t xml:space="preserve"> </w:t>
      </w:r>
      <w:r>
        <w:rPr>
          <w:color w:val="231F20"/>
          <w:w w:val="105"/>
        </w:rPr>
        <w:t>to</w:t>
      </w:r>
      <w:r>
        <w:rPr>
          <w:color w:val="231F20"/>
          <w:spacing w:val="-20"/>
          <w:w w:val="105"/>
        </w:rPr>
        <w:t xml:space="preserve"> </w:t>
      </w:r>
      <w:r>
        <w:rPr>
          <w:color w:val="231F20"/>
          <w:w w:val="105"/>
        </w:rPr>
        <w:t>sear</w:t>
      </w:r>
      <w:r>
        <w:rPr>
          <w:color w:val="231F20"/>
          <w:spacing w:val="-21"/>
          <w:w w:val="105"/>
        </w:rPr>
        <w:t xml:space="preserve"> </w:t>
      </w:r>
      <w:r>
        <w:rPr>
          <w:color w:val="231F20"/>
          <w:w w:val="105"/>
        </w:rPr>
        <w:t>this</w:t>
      </w:r>
      <w:r>
        <w:rPr>
          <w:color w:val="231F20"/>
          <w:spacing w:val="-20"/>
          <w:w w:val="105"/>
        </w:rPr>
        <w:t xml:space="preserve"> </w:t>
      </w:r>
      <w:r>
        <w:rPr>
          <w:color w:val="231F20"/>
          <w:w w:val="105"/>
        </w:rPr>
        <w:t>predicament</w:t>
      </w:r>
      <w:r>
        <w:rPr>
          <w:color w:val="231F20"/>
          <w:spacing w:val="-21"/>
          <w:w w:val="105"/>
        </w:rPr>
        <w:t xml:space="preserve"> </w:t>
      </w:r>
      <w:r>
        <w:rPr>
          <w:color w:val="231F20"/>
          <w:w w:val="105"/>
        </w:rPr>
        <w:t>into</w:t>
      </w:r>
      <w:r>
        <w:rPr>
          <w:color w:val="231F20"/>
          <w:spacing w:val="-20"/>
          <w:w w:val="105"/>
        </w:rPr>
        <w:t xml:space="preserve"> </w:t>
      </w:r>
      <w:r>
        <w:rPr>
          <w:color w:val="231F20"/>
          <w:w w:val="105"/>
        </w:rPr>
        <w:t>an</w:t>
      </w:r>
      <w:r>
        <w:rPr>
          <w:color w:val="231F20"/>
          <w:spacing w:val="-21"/>
          <w:w w:val="105"/>
        </w:rPr>
        <w:t xml:space="preserve"> </w:t>
      </w:r>
      <w:r>
        <w:rPr>
          <w:color w:val="231F20"/>
          <w:spacing w:val="-3"/>
          <w:w w:val="105"/>
        </w:rPr>
        <w:t xml:space="preserve">image, </w:t>
      </w:r>
      <w:r>
        <w:rPr>
          <w:color w:val="231F20"/>
          <w:w w:val="105"/>
        </w:rPr>
        <w:t>the</w:t>
      </w:r>
      <w:r>
        <w:rPr>
          <w:color w:val="231F20"/>
          <w:spacing w:val="-18"/>
          <w:w w:val="105"/>
        </w:rPr>
        <w:t xml:space="preserve"> </w:t>
      </w:r>
      <w:r>
        <w:rPr>
          <w:color w:val="231F20"/>
          <w:w w:val="105"/>
        </w:rPr>
        <w:t>paragraph</w:t>
      </w:r>
      <w:r>
        <w:rPr>
          <w:color w:val="231F20"/>
          <w:spacing w:val="-18"/>
          <w:w w:val="105"/>
        </w:rPr>
        <w:t xml:space="preserve"> </w:t>
      </w:r>
      <w:r>
        <w:rPr>
          <w:color w:val="231F20"/>
          <w:w w:val="105"/>
        </w:rPr>
        <w:t>concludes</w:t>
      </w:r>
      <w:r>
        <w:rPr>
          <w:color w:val="231F20"/>
          <w:spacing w:val="-17"/>
          <w:w w:val="105"/>
        </w:rPr>
        <w:t xml:space="preserve"> </w:t>
      </w:r>
      <w:r>
        <w:rPr>
          <w:color w:val="231F20"/>
          <w:w w:val="105"/>
        </w:rPr>
        <w:t>with</w:t>
      </w:r>
      <w:r>
        <w:rPr>
          <w:color w:val="231F20"/>
          <w:spacing w:val="-18"/>
          <w:w w:val="105"/>
        </w:rPr>
        <w:t xml:space="preserve"> </w:t>
      </w:r>
      <w:r>
        <w:rPr>
          <w:color w:val="231F20"/>
          <w:w w:val="105"/>
        </w:rPr>
        <w:t>Ulysses</w:t>
      </w:r>
      <w:r>
        <w:rPr>
          <w:color w:val="231F20"/>
          <w:spacing w:val="-17"/>
          <w:w w:val="105"/>
        </w:rPr>
        <w:t xml:space="preserve"> </w:t>
      </w:r>
      <w:r>
        <w:rPr>
          <w:color w:val="231F20"/>
          <w:w w:val="105"/>
        </w:rPr>
        <w:t>sailing</w:t>
      </w:r>
      <w:r>
        <w:rPr>
          <w:color w:val="231F20"/>
          <w:spacing w:val="-18"/>
          <w:w w:val="105"/>
        </w:rPr>
        <w:t xml:space="preserve"> </w:t>
      </w:r>
      <w:r>
        <w:rPr>
          <w:color w:val="231F20"/>
          <w:w w:val="105"/>
        </w:rPr>
        <w:t>out</w:t>
      </w:r>
      <w:r>
        <w:rPr>
          <w:color w:val="231F20"/>
          <w:spacing w:val="-17"/>
          <w:w w:val="105"/>
        </w:rPr>
        <w:t xml:space="preserve"> </w:t>
      </w:r>
      <w:r>
        <w:rPr>
          <w:color w:val="231F20"/>
          <w:w w:val="105"/>
        </w:rPr>
        <w:t>of</w:t>
      </w:r>
      <w:r>
        <w:rPr>
          <w:color w:val="231F20"/>
          <w:spacing w:val="-18"/>
          <w:w w:val="105"/>
        </w:rPr>
        <w:t xml:space="preserve"> </w:t>
      </w:r>
      <w:r>
        <w:rPr>
          <w:color w:val="231F20"/>
          <w:w w:val="105"/>
        </w:rPr>
        <w:t>range</w:t>
      </w:r>
      <w:r>
        <w:rPr>
          <w:color w:val="231F20"/>
          <w:spacing w:val="-17"/>
          <w:w w:val="105"/>
        </w:rPr>
        <w:t xml:space="preserve"> </w:t>
      </w:r>
      <w:r>
        <w:rPr>
          <w:color w:val="231F20"/>
          <w:w w:val="105"/>
        </w:rPr>
        <w:t>of</w:t>
      </w:r>
      <w:r>
        <w:rPr>
          <w:color w:val="231F20"/>
          <w:spacing w:val="-18"/>
          <w:w w:val="105"/>
        </w:rPr>
        <w:t xml:space="preserve"> </w:t>
      </w:r>
      <w:r>
        <w:rPr>
          <w:color w:val="231F20"/>
          <w:w w:val="105"/>
        </w:rPr>
        <w:t>the</w:t>
      </w:r>
      <w:r>
        <w:rPr>
          <w:color w:val="231F20"/>
          <w:spacing w:val="-17"/>
          <w:w w:val="105"/>
        </w:rPr>
        <w:t xml:space="preserve"> </w:t>
      </w:r>
      <w:r>
        <w:rPr>
          <w:color w:val="231F20"/>
          <w:w w:val="105"/>
        </w:rPr>
        <w:t>Sirens,</w:t>
      </w:r>
      <w:r>
        <w:rPr>
          <w:color w:val="231F20"/>
          <w:spacing w:val="-24"/>
          <w:w w:val="105"/>
        </w:rPr>
        <w:t xml:space="preserve"> </w:t>
      </w:r>
      <w:r>
        <w:rPr>
          <w:color w:val="231F20"/>
          <w:w w:val="105"/>
        </w:rPr>
        <w:t>his eyes fixed on a distance set opposite their singing faces (the implication being that the Sirens were lip-synching to a tape that malfunctioned), a distance</w:t>
      </w:r>
      <w:r>
        <w:rPr>
          <w:color w:val="231F20"/>
          <w:spacing w:val="-6"/>
          <w:w w:val="105"/>
        </w:rPr>
        <w:t xml:space="preserve"> </w:t>
      </w:r>
      <w:r>
        <w:rPr>
          <w:color w:val="231F20"/>
          <w:w w:val="105"/>
        </w:rPr>
        <w:t>nearer</w:t>
      </w:r>
      <w:r>
        <w:rPr>
          <w:color w:val="231F20"/>
          <w:spacing w:val="-6"/>
          <w:w w:val="105"/>
        </w:rPr>
        <w:t xml:space="preserve"> </w:t>
      </w:r>
      <w:r>
        <w:rPr>
          <w:color w:val="231F20"/>
          <w:w w:val="105"/>
        </w:rPr>
        <w:t>to</w:t>
      </w:r>
      <w:r>
        <w:rPr>
          <w:color w:val="231F20"/>
          <w:spacing w:val="-6"/>
          <w:w w:val="105"/>
        </w:rPr>
        <w:t xml:space="preserve"> </w:t>
      </w:r>
      <w:r>
        <w:rPr>
          <w:color w:val="231F20"/>
          <w:w w:val="105"/>
        </w:rPr>
        <w:t>the</w:t>
      </w:r>
      <w:r>
        <w:rPr>
          <w:color w:val="231F20"/>
          <w:spacing w:val="-6"/>
          <w:w w:val="105"/>
        </w:rPr>
        <w:t xml:space="preserve"> </w:t>
      </w:r>
      <w:r>
        <w:rPr>
          <w:color w:val="231F20"/>
          <w:w w:val="105"/>
        </w:rPr>
        <w:t>danger</w:t>
      </w:r>
      <w:r>
        <w:rPr>
          <w:color w:val="231F20"/>
          <w:spacing w:val="-6"/>
          <w:w w:val="105"/>
        </w:rPr>
        <w:t xml:space="preserve"> </w:t>
      </w:r>
      <w:r>
        <w:rPr>
          <w:color w:val="231F20"/>
          <w:w w:val="105"/>
        </w:rPr>
        <w:t>they</w:t>
      </w:r>
      <w:r>
        <w:rPr>
          <w:color w:val="231F20"/>
          <w:spacing w:val="-6"/>
          <w:w w:val="105"/>
        </w:rPr>
        <w:t xml:space="preserve"> </w:t>
      </w:r>
      <w:r>
        <w:rPr>
          <w:color w:val="231F20"/>
          <w:w w:val="105"/>
        </w:rPr>
        <w:t>represented</w:t>
      </w:r>
      <w:r>
        <w:rPr>
          <w:color w:val="231F20"/>
          <w:spacing w:val="-6"/>
          <w:w w:val="105"/>
        </w:rPr>
        <w:t xml:space="preserve"> </w:t>
      </w:r>
      <w:r>
        <w:rPr>
          <w:color w:val="231F20"/>
          <w:w w:val="105"/>
        </w:rPr>
        <w:t>than</w:t>
      </w:r>
      <w:r>
        <w:rPr>
          <w:color w:val="231F20"/>
          <w:spacing w:val="-6"/>
          <w:w w:val="105"/>
        </w:rPr>
        <w:t xml:space="preserve"> </w:t>
      </w:r>
      <w:r>
        <w:rPr>
          <w:color w:val="231F20"/>
          <w:w w:val="105"/>
        </w:rPr>
        <w:t>he</w:t>
      </w:r>
      <w:r>
        <w:rPr>
          <w:color w:val="231F20"/>
          <w:spacing w:val="-6"/>
          <w:w w:val="105"/>
        </w:rPr>
        <w:t xml:space="preserve"> </w:t>
      </w:r>
      <w:r>
        <w:rPr>
          <w:color w:val="231F20"/>
          <w:w w:val="105"/>
        </w:rPr>
        <w:t>could</w:t>
      </w:r>
      <w:r>
        <w:rPr>
          <w:color w:val="231F20"/>
          <w:spacing w:val="-6"/>
          <w:w w:val="105"/>
        </w:rPr>
        <w:t xml:space="preserve"> </w:t>
      </w:r>
      <w:r>
        <w:rPr>
          <w:color w:val="231F20"/>
          <w:w w:val="105"/>
        </w:rPr>
        <w:t>grasp.</w:t>
      </w:r>
    </w:p>
    <w:p w:rsidR="007C7C96" w:rsidRDefault="00000000">
      <w:pPr>
        <w:pStyle w:val="a3"/>
        <w:spacing w:before="1" w:line="271" w:lineRule="auto"/>
        <w:ind w:left="122" w:right="104" w:firstLine="240"/>
        <w:jc w:val="right"/>
      </w:pPr>
      <w:r>
        <w:rPr>
          <w:color w:val="231F20"/>
          <w:w w:val="105"/>
        </w:rPr>
        <w:t>The</w:t>
      </w:r>
      <w:r>
        <w:rPr>
          <w:color w:val="231F20"/>
          <w:spacing w:val="-21"/>
          <w:w w:val="105"/>
        </w:rPr>
        <w:t xml:space="preserve"> </w:t>
      </w:r>
      <w:r>
        <w:rPr>
          <w:color w:val="231F20"/>
          <w:w w:val="105"/>
        </w:rPr>
        <w:t>fifth</w:t>
      </w:r>
      <w:r>
        <w:rPr>
          <w:color w:val="231F20"/>
          <w:spacing w:val="-21"/>
          <w:w w:val="105"/>
        </w:rPr>
        <w:t xml:space="preserve"> </w:t>
      </w:r>
      <w:r>
        <w:rPr>
          <w:color w:val="231F20"/>
          <w:w w:val="105"/>
        </w:rPr>
        <w:t>paragraph</w:t>
      </w:r>
      <w:r>
        <w:rPr>
          <w:color w:val="231F20"/>
          <w:spacing w:val="-20"/>
          <w:w w:val="105"/>
        </w:rPr>
        <w:t xml:space="preserve"> </w:t>
      </w:r>
      <w:r>
        <w:rPr>
          <w:color w:val="231F20"/>
          <w:w w:val="105"/>
        </w:rPr>
        <w:t>exploits</w:t>
      </w:r>
      <w:r>
        <w:rPr>
          <w:color w:val="231F20"/>
          <w:spacing w:val="-21"/>
          <w:w w:val="105"/>
        </w:rPr>
        <w:t xml:space="preserve"> </w:t>
      </w:r>
      <w:r>
        <w:rPr>
          <w:color w:val="231F20"/>
          <w:w w:val="105"/>
        </w:rPr>
        <w:t>the</w:t>
      </w:r>
      <w:r>
        <w:rPr>
          <w:color w:val="231F20"/>
          <w:spacing w:val="-20"/>
          <w:w w:val="105"/>
        </w:rPr>
        <w:t xml:space="preserve"> </w:t>
      </w:r>
      <w:r>
        <w:rPr>
          <w:color w:val="231F20"/>
          <w:w w:val="105"/>
        </w:rPr>
        <w:t>structure</w:t>
      </w:r>
      <w:r>
        <w:rPr>
          <w:color w:val="231F20"/>
          <w:spacing w:val="-21"/>
          <w:w w:val="105"/>
        </w:rPr>
        <w:t xml:space="preserve"> </w:t>
      </w:r>
      <w:r>
        <w:rPr>
          <w:color w:val="231F20"/>
          <w:w w:val="105"/>
        </w:rPr>
        <w:t>of</w:t>
      </w:r>
      <w:r>
        <w:rPr>
          <w:color w:val="231F20"/>
          <w:spacing w:val="-21"/>
          <w:w w:val="105"/>
        </w:rPr>
        <w:t xml:space="preserve"> </w:t>
      </w:r>
      <w:r>
        <w:rPr>
          <w:color w:val="231F20"/>
          <w:w w:val="105"/>
        </w:rPr>
        <w:t>what</w:t>
      </w:r>
      <w:r>
        <w:rPr>
          <w:color w:val="231F20"/>
          <w:spacing w:val="-20"/>
          <w:w w:val="105"/>
        </w:rPr>
        <w:t xml:space="preserve"> </w:t>
      </w:r>
      <w:r>
        <w:rPr>
          <w:color w:val="231F20"/>
          <w:w w:val="105"/>
        </w:rPr>
        <w:t>Lacan</w:t>
      </w:r>
      <w:r>
        <w:rPr>
          <w:color w:val="231F20"/>
          <w:spacing w:val="-21"/>
          <w:w w:val="105"/>
        </w:rPr>
        <w:t xml:space="preserve"> </w:t>
      </w:r>
      <w:r>
        <w:rPr>
          <w:color w:val="231F20"/>
          <w:w w:val="105"/>
        </w:rPr>
        <w:t>would</w:t>
      </w:r>
      <w:r>
        <w:rPr>
          <w:color w:val="231F20"/>
          <w:spacing w:val="-20"/>
          <w:w w:val="105"/>
        </w:rPr>
        <w:t xml:space="preserve"> </w:t>
      </w:r>
      <w:r>
        <w:rPr>
          <w:color w:val="231F20"/>
          <w:w w:val="105"/>
        </w:rPr>
        <w:t>call</w:t>
      </w:r>
      <w:r>
        <w:rPr>
          <w:color w:val="231F20"/>
          <w:spacing w:val="-21"/>
          <w:w w:val="105"/>
        </w:rPr>
        <w:t xml:space="preserve"> </w:t>
      </w:r>
      <w:r>
        <w:rPr>
          <w:color w:val="231F20"/>
          <w:w w:val="105"/>
        </w:rPr>
        <w:t>exti-</w:t>
      </w:r>
      <w:r>
        <w:rPr>
          <w:color w:val="231F20"/>
          <w:spacing w:val="-1"/>
          <w:w w:val="106"/>
        </w:rPr>
        <w:t xml:space="preserve"> </w:t>
      </w:r>
      <w:r>
        <w:rPr>
          <w:color w:val="231F20"/>
          <w:w w:val="105"/>
        </w:rPr>
        <w:t>macy</w:t>
      </w:r>
      <w:r>
        <w:rPr>
          <w:color w:val="231F20"/>
          <w:spacing w:val="-20"/>
          <w:w w:val="105"/>
        </w:rPr>
        <w:t xml:space="preserve"> </w:t>
      </w:r>
      <w:r>
        <w:rPr>
          <w:color w:val="231F20"/>
          <w:w w:val="105"/>
        </w:rPr>
        <w:t>to</w:t>
      </w:r>
      <w:r>
        <w:rPr>
          <w:color w:val="231F20"/>
          <w:spacing w:val="-19"/>
          <w:w w:val="105"/>
        </w:rPr>
        <w:t xml:space="preserve"> </w:t>
      </w:r>
      <w:r>
        <w:rPr>
          <w:color w:val="231F20"/>
          <w:w w:val="105"/>
        </w:rPr>
        <w:t>effect</w:t>
      </w:r>
      <w:r>
        <w:rPr>
          <w:color w:val="231F20"/>
          <w:spacing w:val="-19"/>
          <w:w w:val="105"/>
        </w:rPr>
        <w:t xml:space="preserve"> </w:t>
      </w:r>
      <w:r>
        <w:rPr>
          <w:color w:val="231F20"/>
          <w:w w:val="105"/>
        </w:rPr>
        <w:t>a</w:t>
      </w:r>
      <w:r>
        <w:rPr>
          <w:color w:val="231F20"/>
          <w:spacing w:val="-19"/>
          <w:w w:val="105"/>
        </w:rPr>
        <w:t xml:space="preserve"> </w:t>
      </w:r>
      <w:r>
        <w:rPr>
          <w:color w:val="231F20"/>
          <w:w w:val="105"/>
        </w:rPr>
        <w:t>pivot,</w:t>
      </w:r>
      <w:r>
        <w:rPr>
          <w:color w:val="231F20"/>
          <w:spacing w:val="-24"/>
          <w:w w:val="105"/>
        </w:rPr>
        <w:t xml:space="preserve"> </w:t>
      </w:r>
      <w:r>
        <w:rPr>
          <w:color w:val="231F20"/>
          <w:w w:val="105"/>
        </w:rPr>
        <w:t>a</w:t>
      </w:r>
      <w:r>
        <w:rPr>
          <w:color w:val="231F20"/>
          <w:spacing w:val="-20"/>
          <w:w w:val="105"/>
        </w:rPr>
        <w:t xml:space="preserve"> </w:t>
      </w:r>
      <w:r>
        <w:rPr>
          <w:color w:val="231F20"/>
          <w:w w:val="105"/>
        </w:rPr>
        <w:t>conceptual</w:t>
      </w:r>
      <w:r>
        <w:rPr>
          <w:color w:val="231F20"/>
          <w:spacing w:val="-19"/>
          <w:w w:val="105"/>
        </w:rPr>
        <w:t xml:space="preserve"> </w:t>
      </w:r>
      <w:r>
        <w:rPr>
          <w:color w:val="231F20"/>
          <w:w w:val="105"/>
        </w:rPr>
        <w:t>whirlpool.</w:t>
      </w:r>
      <w:r>
        <w:rPr>
          <w:color w:val="231F20"/>
          <w:spacing w:val="-24"/>
          <w:w w:val="105"/>
        </w:rPr>
        <w:t xml:space="preserve"> </w:t>
      </w:r>
      <w:r>
        <w:rPr>
          <w:color w:val="231F20"/>
          <w:w w:val="105"/>
        </w:rPr>
        <w:t>Now</w:t>
      </w:r>
      <w:r>
        <w:rPr>
          <w:color w:val="231F20"/>
          <w:spacing w:val="-19"/>
          <w:w w:val="105"/>
        </w:rPr>
        <w:t xml:space="preserve"> </w:t>
      </w:r>
      <w:r>
        <w:rPr>
          <w:color w:val="231F20"/>
          <w:w w:val="105"/>
        </w:rPr>
        <w:t>it</w:t>
      </w:r>
      <w:r>
        <w:rPr>
          <w:color w:val="231F20"/>
          <w:spacing w:val="-19"/>
          <w:w w:val="105"/>
        </w:rPr>
        <w:t xml:space="preserve"> </w:t>
      </w:r>
      <w:r>
        <w:rPr>
          <w:color w:val="231F20"/>
          <w:w w:val="105"/>
        </w:rPr>
        <w:t>is</w:t>
      </w:r>
      <w:r>
        <w:rPr>
          <w:color w:val="231F20"/>
          <w:spacing w:val="-20"/>
          <w:w w:val="105"/>
        </w:rPr>
        <w:t xml:space="preserve"> </w:t>
      </w:r>
      <w:r>
        <w:rPr>
          <w:color w:val="231F20"/>
          <w:w w:val="105"/>
        </w:rPr>
        <w:t>Ulysses</w:t>
      </w:r>
      <w:r>
        <w:rPr>
          <w:color w:val="231F20"/>
          <w:spacing w:val="-19"/>
          <w:w w:val="105"/>
        </w:rPr>
        <w:t xml:space="preserve"> </w:t>
      </w:r>
      <w:r>
        <w:rPr>
          <w:color w:val="231F20"/>
          <w:w w:val="105"/>
        </w:rPr>
        <w:t>who</w:t>
      </w:r>
      <w:r>
        <w:rPr>
          <w:color w:val="231F20"/>
          <w:spacing w:val="-19"/>
          <w:w w:val="105"/>
        </w:rPr>
        <w:t xml:space="preserve"> </w:t>
      </w:r>
      <w:r>
        <w:rPr>
          <w:color w:val="231F20"/>
          <w:w w:val="105"/>
        </w:rPr>
        <w:t>plays</w:t>
      </w:r>
      <w:r>
        <w:rPr>
          <w:color w:val="231F20"/>
          <w:spacing w:val="-1"/>
          <w:w w:val="106"/>
        </w:rPr>
        <w:t xml:space="preserve"> </w:t>
      </w:r>
      <w:r>
        <w:rPr>
          <w:color w:val="231F20"/>
          <w:w w:val="105"/>
        </w:rPr>
        <w:t>the siren. He does not, of course, sing. Instead he looks</w:t>
      </w:r>
      <w:r>
        <w:rPr>
          <w:color w:val="231F20"/>
          <w:spacing w:val="-12"/>
          <w:w w:val="105"/>
        </w:rPr>
        <w:t xml:space="preserve"> </w:t>
      </w:r>
      <w:r>
        <w:rPr>
          <w:color w:val="231F20"/>
          <w:w w:val="105"/>
        </w:rPr>
        <w:t>resolutely</w:t>
      </w:r>
      <w:r>
        <w:rPr>
          <w:color w:val="231F20"/>
          <w:spacing w:val="1"/>
          <w:w w:val="105"/>
        </w:rPr>
        <w:t xml:space="preserve"> </w:t>
      </w:r>
      <w:r>
        <w:rPr>
          <w:color w:val="231F20"/>
          <w:w w:val="105"/>
        </w:rPr>
        <w:t>ahead.</w:t>
      </w:r>
      <w:r>
        <w:rPr>
          <w:color w:val="231F20"/>
          <w:spacing w:val="-1"/>
          <w:w w:val="102"/>
        </w:rPr>
        <w:t xml:space="preserve"> </w:t>
      </w:r>
      <w:r>
        <w:rPr>
          <w:color w:val="231F20"/>
          <w:w w:val="105"/>
        </w:rPr>
        <w:t>The</w:t>
      </w:r>
      <w:r>
        <w:rPr>
          <w:color w:val="231F20"/>
          <w:spacing w:val="-15"/>
          <w:w w:val="105"/>
        </w:rPr>
        <w:t xml:space="preserve"> </w:t>
      </w:r>
      <w:r>
        <w:rPr>
          <w:color w:val="231F20"/>
          <w:w w:val="105"/>
        </w:rPr>
        <w:t>Sirens,</w:t>
      </w:r>
      <w:r>
        <w:rPr>
          <w:color w:val="231F20"/>
          <w:spacing w:val="-20"/>
          <w:w w:val="105"/>
        </w:rPr>
        <w:t xml:space="preserve"> </w:t>
      </w:r>
      <w:r>
        <w:rPr>
          <w:color w:val="231F20"/>
          <w:w w:val="105"/>
        </w:rPr>
        <w:t>who</w:t>
      </w:r>
      <w:r>
        <w:rPr>
          <w:color w:val="231F20"/>
          <w:spacing w:val="-14"/>
          <w:w w:val="105"/>
        </w:rPr>
        <w:t xml:space="preserve"> </w:t>
      </w:r>
      <w:r>
        <w:rPr>
          <w:color w:val="231F20"/>
          <w:w w:val="105"/>
        </w:rPr>
        <w:t>have</w:t>
      </w:r>
      <w:r>
        <w:rPr>
          <w:color w:val="231F20"/>
          <w:spacing w:val="-14"/>
          <w:w w:val="105"/>
        </w:rPr>
        <w:t xml:space="preserve"> </w:t>
      </w:r>
      <w:r>
        <w:rPr>
          <w:color w:val="231F20"/>
          <w:w w:val="105"/>
        </w:rPr>
        <w:t>already</w:t>
      </w:r>
      <w:r>
        <w:rPr>
          <w:color w:val="231F20"/>
          <w:spacing w:val="-14"/>
          <w:w w:val="105"/>
        </w:rPr>
        <w:t xml:space="preserve"> </w:t>
      </w:r>
      <w:r>
        <w:rPr>
          <w:color w:val="231F20"/>
          <w:w w:val="105"/>
        </w:rPr>
        <w:t>forgotten</w:t>
      </w:r>
      <w:r>
        <w:rPr>
          <w:color w:val="231F20"/>
          <w:spacing w:val="-15"/>
          <w:w w:val="105"/>
        </w:rPr>
        <w:t xml:space="preserve"> </w:t>
      </w:r>
      <w:r>
        <w:rPr>
          <w:color w:val="231F20"/>
          <w:w w:val="105"/>
        </w:rPr>
        <w:t>to</w:t>
      </w:r>
      <w:r>
        <w:rPr>
          <w:color w:val="231F20"/>
          <w:spacing w:val="-14"/>
          <w:w w:val="105"/>
        </w:rPr>
        <w:t xml:space="preserve"> </w:t>
      </w:r>
      <w:r>
        <w:rPr>
          <w:color w:val="231F20"/>
          <w:w w:val="105"/>
        </w:rPr>
        <w:t>sing,</w:t>
      </w:r>
      <w:r>
        <w:rPr>
          <w:color w:val="231F20"/>
          <w:spacing w:val="-20"/>
          <w:w w:val="105"/>
        </w:rPr>
        <w:t xml:space="preserve"> </w:t>
      </w:r>
      <w:r>
        <w:rPr>
          <w:color w:val="231F20"/>
          <w:w w:val="105"/>
        </w:rPr>
        <w:t>now</w:t>
      </w:r>
      <w:r>
        <w:rPr>
          <w:color w:val="231F20"/>
          <w:spacing w:val="-14"/>
          <w:w w:val="105"/>
        </w:rPr>
        <w:t xml:space="preserve"> </w:t>
      </w:r>
      <w:r>
        <w:rPr>
          <w:color w:val="231F20"/>
          <w:w w:val="105"/>
        </w:rPr>
        <w:t>forget</w:t>
      </w:r>
      <w:r>
        <w:rPr>
          <w:color w:val="231F20"/>
          <w:spacing w:val="-14"/>
          <w:w w:val="105"/>
        </w:rPr>
        <w:t xml:space="preserve"> </w:t>
      </w:r>
      <w:r>
        <w:rPr>
          <w:color w:val="231F20"/>
          <w:w w:val="105"/>
        </w:rPr>
        <w:t>everything</w:t>
      </w:r>
      <w:r>
        <w:rPr>
          <w:color w:val="231F20"/>
          <w:spacing w:val="-15"/>
          <w:w w:val="105"/>
        </w:rPr>
        <w:t xml:space="preserve"> </w:t>
      </w:r>
      <w:r>
        <w:rPr>
          <w:color w:val="231F20"/>
          <w:w w:val="105"/>
        </w:rPr>
        <w:t>and</w:t>
      </w:r>
      <w:r>
        <w:rPr>
          <w:color w:val="231F20"/>
          <w:spacing w:val="-1"/>
          <w:w w:val="103"/>
        </w:rPr>
        <w:t xml:space="preserve"> </w:t>
      </w:r>
      <w:r>
        <w:rPr>
          <w:color w:val="231F20"/>
          <w:w w:val="105"/>
        </w:rPr>
        <w:t>seek</w:t>
      </w:r>
      <w:r>
        <w:rPr>
          <w:color w:val="231F20"/>
          <w:spacing w:val="-27"/>
          <w:w w:val="105"/>
        </w:rPr>
        <w:t xml:space="preserve"> </w:t>
      </w:r>
      <w:r>
        <w:rPr>
          <w:color w:val="231F20"/>
          <w:w w:val="105"/>
        </w:rPr>
        <w:t>only</w:t>
      </w:r>
      <w:r>
        <w:rPr>
          <w:color w:val="231F20"/>
          <w:spacing w:val="-26"/>
          <w:w w:val="105"/>
        </w:rPr>
        <w:t xml:space="preserve"> </w:t>
      </w:r>
      <w:r>
        <w:rPr>
          <w:color w:val="231F20"/>
          <w:w w:val="105"/>
        </w:rPr>
        <w:t>to</w:t>
      </w:r>
      <w:r>
        <w:rPr>
          <w:color w:val="231F20"/>
          <w:spacing w:val="-26"/>
          <w:w w:val="105"/>
        </w:rPr>
        <w:t xml:space="preserve"> </w:t>
      </w:r>
      <w:r>
        <w:rPr>
          <w:color w:val="231F20"/>
          <w:w w:val="105"/>
        </w:rPr>
        <w:t>fall</w:t>
      </w:r>
      <w:r>
        <w:rPr>
          <w:color w:val="231F20"/>
          <w:spacing w:val="-26"/>
          <w:w w:val="105"/>
        </w:rPr>
        <w:t xml:space="preserve"> </w:t>
      </w:r>
      <w:r>
        <w:rPr>
          <w:color w:val="231F20"/>
          <w:w w:val="105"/>
        </w:rPr>
        <w:t>within</w:t>
      </w:r>
      <w:r>
        <w:rPr>
          <w:color w:val="231F20"/>
          <w:spacing w:val="-27"/>
          <w:w w:val="105"/>
        </w:rPr>
        <w:t xml:space="preserve"> </w:t>
      </w:r>
      <w:r>
        <w:rPr>
          <w:color w:val="231F20"/>
          <w:w w:val="105"/>
        </w:rPr>
        <w:t>his</w:t>
      </w:r>
      <w:r>
        <w:rPr>
          <w:color w:val="231F20"/>
          <w:spacing w:val="-26"/>
          <w:w w:val="105"/>
        </w:rPr>
        <w:t xml:space="preserve"> </w:t>
      </w:r>
      <w:r>
        <w:rPr>
          <w:color w:val="231F20"/>
          <w:w w:val="105"/>
        </w:rPr>
        <w:t>gaze,</w:t>
      </w:r>
      <w:r>
        <w:rPr>
          <w:color w:val="231F20"/>
          <w:spacing w:val="-30"/>
          <w:w w:val="105"/>
        </w:rPr>
        <w:t xml:space="preserve"> </w:t>
      </w:r>
      <w:r>
        <w:rPr>
          <w:color w:val="231F20"/>
          <w:spacing w:val="-3"/>
          <w:w w:val="105"/>
        </w:rPr>
        <w:t>Ulysses’s</w:t>
      </w:r>
      <w:r>
        <w:rPr>
          <w:color w:val="231F20"/>
          <w:spacing w:val="-26"/>
          <w:w w:val="105"/>
        </w:rPr>
        <w:t xml:space="preserve"> </w:t>
      </w:r>
      <w:r>
        <w:rPr>
          <w:color w:val="231F20"/>
          <w:w w:val="105"/>
        </w:rPr>
        <w:t>Gaze</w:t>
      </w:r>
      <w:r>
        <w:rPr>
          <w:color w:val="231F20"/>
          <w:spacing w:val="-27"/>
          <w:w w:val="105"/>
        </w:rPr>
        <w:t xml:space="preserve"> </w:t>
      </w:r>
      <w:r>
        <w:rPr>
          <w:color w:val="231F20"/>
          <w:w w:val="105"/>
        </w:rPr>
        <w:t>(</w:t>
      </w:r>
      <w:r>
        <w:rPr>
          <w:i/>
          <w:color w:val="231F20"/>
          <w:w w:val="105"/>
        </w:rPr>
        <w:t>pace</w:t>
      </w:r>
      <w:r>
        <w:rPr>
          <w:i/>
          <w:color w:val="231F20"/>
          <w:spacing w:val="-30"/>
          <w:w w:val="105"/>
        </w:rPr>
        <w:t xml:space="preserve"> </w:t>
      </w:r>
      <w:r>
        <w:rPr>
          <w:color w:val="231F20"/>
          <w:w w:val="105"/>
        </w:rPr>
        <w:t>Theo</w:t>
      </w:r>
      <w:r>
        <w:rPr>
          <w:color w:val="231F20"/>
          <w:spacing w:val="-30"/>
          <w:w w:val="105"/>
        </w:rPr>
        <w:t xml:space="preserve"> </w:t>
      </w:r>
      <w:r>
        <w:rPr>
          <w:color w:val="231F20"/>
          <w:w w:val="105"/>
        </w:rPr>
        <w:t>Angelopoulos).</w:t>
      </w:r>
      <w:r>
        <w:rPr>
          <w:color w:val="231F20"/>
          <w:spacing w:val="-1"/>
          <w:w w:val="101"/>
        </w:rPr>
        <w:t xml:space="preserve"> </w:t>
      </w:r>
      <w:r>
        <w:rPr>
          <w:color w:val="231F20"/>
          <w:w w:val="105"/>
        </w:rPr>
        <w:t>They</w:t>
      </w:r>
      <w:r>
        <w:rPr>
          <w:color w:val="231F20"/>
          <w:spacing w:val="-18"/>
          <w:w w:val="105"/>
        </w:rPr>
        <w:t xml:space="preserve"> </w:t>
      </w:r>
      <w:r>
        <w:rPr>
          <w:color w:val="231F20"/>
          <w:w w:val="105"/>
        </w:rPr>
        <w:t>seek</w:t>
      </w:r>
      <w:r>
        <w:rPr>
          <w:color w:val="231F20"/>
          <w:spacing w:val="-18"/>
          <w:w w:val="105"/>
        </w:rPr>
        <w:t xml:space="preserve"> </w:t>
      </w:r>
      <w:r>
        <w:rPr>
          <w:color w:val="231F20"/>
          <w:w w:val="105"/>
        </w:rPr>
        <w:t>what</w:t>
      </w:r>
      <w:r>
        <w:rPr>
          <w:color w:val="231F20"/>
          <w:spacing w:val="-18"/>
          <w:w w:val="105"/>
        </w:rPr>
        <w:t xml:space="preserve"> </w:t>
      </w:r>
      <w:r>
        <w:rPr>
          <w:color w:val="231F20"/>
          <w:w w:val="105"/>
        </w:rPr>
        <w:t>Kafka</w:t>
      </w:r>
      <w:r>
        <w:rPr>
          <w:color w:val="231F20"/>
          <w:spacing w:val="-17"/>
          <w:w w:val="105"/>
        </w:rPr>
        <w:t xml:space="preserve"> </w:t>
      </w:r>
      <w:r>
        <w:rPr>
          <w:color w:val="231F20"/>
          <w:w w:val="105"/>
        </w:rPr>
        <w:t>calls</w:t>
      </w:r>
      <w:r>
        <w:rPr>
          <w:color w:val="231F20"/>
          <w:spacing w:val="-18"/>
          <w:w w:val="105"/>
        </w:rPr>
        <w:t xml:space="preserve"> </w:t>
      </w:r>
      <w:r>
        <w:rPr>
          <w:color w:val="231F20"/>
          <w:w w:val="105"/>
        </w:rPr>
        <w:t>his</w:t>
      </w:r>
      <w:r>
        <w:rPr>
          <w:color w:val="231F20"/>
          <w:spacing w:val="-23"/>
          <w:w w:val="105"/>
        </w:rPr>
        <w:t xml:space="preserve"> </w:t>
      </w:r>
      <w:r>
        <w:rPr>
          <w:color w:val="231F20"/>
          <w:spacing w:val="-4"/>
          <w:w w:val="105"/>
        </w:rPr>
        <w:t>“Abglanz,”</w:t>
      </w:r>
      <w:r>
        <w:rPr>
          <w:color w:val="231F20"/>
          <w:spacing w:val="-23"/>
          <w:w w:val="105"/>
        </w:rPr>
        <w:t xml:space="preserve"> </w:t>
      </w:r>
      <w:r>
        <w:rPr>
          <w:color w:val="231F20"/>
          <w:w w:val="105"/>
        </w:rPr>
        <w:t>the</w:t>
      </w:r>
      <w:r>
        <w:rPr>
          <w:color w:val="231F20"/>
          <w:spacing w:val="-18"/>
          <w:w w:val="105"/>
        </w:rPr>
        <w:t xml:space="preserve"> </w:t>
      </w:r>
      <w:r>
        <w:rPr>
          <w:color w:val="231F20"/>
          <w:w w:val="105"/>
        </w:rPr>
        <w:t>light</w:t>
      </w:r>
      <w:r>
        <w:rPr>
          <w:color w:val="231F20"/>
          <w:spacing w:val="-18"/>
          <w:w w:val="105"/>
        </w:rPr>
        <w:t xml:space="preserve"> </w:t>
      </w:r>
      <w:r>
        <w:rPr>
          <w:color w:val="231F20"/>
          <w:w w:val="105"/>
        </w:rPr>
        <w:t>reflecting</w:t>
      </w:r>
      <w:r>
        <w:rPr>
          <w:color w:val="231F20"/>
          <w:spacing w:val="-17"/>
          <w:w w:val="105"/>
        </w:rPr>
        <w:t xml:space="preserve"> </w:t>
      </w:r>
      <w:r>
        <w:rPr>
          <w:color w:val="231F20"/>
          <w:w w:val="105"/>
        </w:rPr>
        <w:t>from</w:t>
      </w:r>
      <w:r>
        <w:rPr>
          <w:color w:val="231F20"/>
          <w:spacing w:val="-18"/>
          <w:w w:val="105"/>
        </w:rPr>
        <w:t xml:space="preserve"> </w:t>
      </w:r>
      <w:r>
        <w:rPr>
          <w:color w:val="231F20"/>
          <w:w w:val="105"/>
        </w:rPr>
        <w:t>his</w:t>
      </w:r>
      <w:r>
        <w:rPr>
          <w:color w:val="231F20"/>
          <w:spacing w:val="-18"/>
          <w:w w:val="105"/>
        </w:rPr>
        <w:t xml:space="preserve"> </w:t>
      </w:r>
      <w:r>
        <w:rPr>
          <w:color w:val="231F20"/>
          <w:w w:val="105"/>
        </w:rPr>
        <w:t>two</w:t>
      </w:r>
      <w:r>
        <w:rPr>
          <w:color w:val="231F20"/>
          <w:spacing w:val="-1"/>
          <w:w w:val="103"/>
        </w:rPr>
        <w:t xml:space="preserve"> </w:t>
      </w:r>
      <w:r>
        <w:rPr>
          <w:color w:val="231F20"/>
          <w:w w:val="105"/>
        </w:rPr>
        <w:t>great</w:t>
      </w:r>
      <w:r>
        <w:rPr>
          <w:color w:val="231F20"/>
          <w:spacing w:val="-6"/>
          <w:w w:val="105"/>
        </w:rPr>
        <w:t xml:space="preserve"> </w:t>
      </w:r>
      <w:r>
        <w:rPr>
          <w:color w:val="231F20"/>
          <w:spacing w:val="-3"/>
          <w:w w:val="105"/>
        </w:rPr>
        <w:t>eyes.</w:t>
      </w:r>
      <w:r>
        <w:rPr>
          <w:color w:val="231F20"/>
          <w:spacing w:val="-13"/>
          <w:w w:val="105"/>
        </w:rPr>
        <w:t xml:space="preserve"> </w:t>
      </w:r>
      <w:r>
        <w:rPr>
          <w:color w:val="231F20"/>
          <w:w w:val="105"/>
        </w:rPr>
        <w:t>Crucial</w:t>
      </w:r>
      <w:r>
        <w:rPr>
          <w:color w:val="231F20"/>
          <w:spacing w:val="-6"/>
          <w:w w:val="105"/>
        </w:rPr>
        <w:t xml:space="preserve"> </w:t>
      </w:r>
      <w:r>
        <w:rPr>
          <w:color w:val="231F20"/>
          <w:w w:val="105"/>
        </w:rPr>
        <w:t>here</w:t>
      </w:r>
      <w:r>
        <w:rPr>
          <w:color w:val="231F20"/>
          <w:spacing w:val="-5"/>
          <w:w w:val="105"/>
        </w:rPr>
        <w:t xml:space="preserve"> </w:t>
      </w:r>
      <w:r>
        <w:rPr>
          <w:color w:val="231F20"/>
          <w:w w:val="105"/>
        </w:rPr>
        <w:t>is</w:t>
      </w:r>
      <w:r>
        <w:rPr>
          <w:color w:val="231F20"/>
          <w:spacing w:val="-6"/>
          <w:w w:val="105"/>
        </w:rPr>
        <w:t xml:space="preserve"> </w:t>
      </w:r>
      <w:r>
        <w:rPr>
          <w:color w:val="231F20"/>
          <w:w w:val="105"/>
        </w:rPr>
        <w:t>the</w:t>
      </w:r>
      <w:r>
        <w:rPr>
          <w:color w:val="231F20"/>
          <w:spacing w:val="-6"/>
          <w:w w:val="105"/>
        </w:rPr>
        <w:t xml:space="preserve"> </w:t>
      </w:r>
      <w:r>
        <w:rPr>
          <w:color w:val="231F20"/>
          <w:w w:val="105"/>
        </w:rPr>
        <w:t>sensory</w:t>
      </w:r>
      <w:r>
        <w:rPr>
          <w:color w:val="231F20"/>
          <w:spacing w:val="-6"/>
          <w:w w:val="105"/>
        </w:rPr>
        <w:t xml:space="preserve"> </w:t>
      </w:r>
      <w:r>
        <w:rPr>
          <w:i/>
          <w:color w:val="231F20"/>
          <w:w w:val="105"/>
        </w:rPr>
        <w:t>agon</w:t>
      </w:r>
      <w:r>
        <w:rPr>
          <w:i/>
          <w:color w:val="231F20"/>
          <w:spacing w:val="-5"/>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eyes</w:t>
      </w:r>
      <w:r>
        <w:rPr>
          <w:color w:val="231F20"/>
          <w:spacing w:val="-5"/>
          <w:w w:val="105"/>
        </w:rPr>
        <w:t xml:space="preserve"> </w:t>
      </w:r>
      <w:r>
        <w:rPr>
          <w:color w:val="231F20"/>
          <w:w w:val="105"/>
        </w:rPr>
        <w:t>and</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ears,</w:t>
      </w:r>
      <w:r>
        <w:rPr>
          <w:color w:val="231F20"/>
          <w:spacing w:val="-13"/>
          <w:w w:val="105"/>
        </w:rPr>
        <w:t xml:space="preserve"> </w:t>
      </w:r>
      <w:r>
        <w:rPr>
          <w:color w:val="231F20"/>
          <w:w w:val="105"/>
        </w:rPr>
        <w:t>espe-</w:t>
      </w:r>
      <w:r>
        <w:rPr>
          <w:color w:val="231F20"/>
          <w:spacing w:val="-1"/>
          <w:w w:val="102"/>
        </w:rPr>
        <w:t xml:space="preserve"> </w:t>
      </w:r>
      <w:r>
        <w:rPr>
          <w:color w:val="231F20"/>
          <w:w w:val="105"/>
        </w:rPr>
        <w:t>cially</w:t>
      </w:r>
      <w:r>
        <w:rPr>
          <w:color w:val="231F20"/>
          <w:spacing w:val="-14"/>
          <w:w w:val="105"/>
        </w:rPr>
        <w:t xml:space="preserve"> </w:t>
      </w:r>
      <w:r>
        <w:rPr>
          <w:color w:val="231F20"/>
          <w:w w:val="105"/>
        </w:rPr>
        <w:t>as</w:t>
      </w:r>
      <w:r>
        <w:rPr>
          <w:color w:val="231F20"/>
          <w:spacing w:val="-13"/>
          <w:w w:val="105"/>
        </w:rPr>
        <w:t xml:space="preserve"> </w:t>
      </w:r>
      <w:r>
        <w:rPr>
          <w:color w:val="231F20"/>
          <w:w w:val="105"/>
        </w:rPr>
        <w:t>it</w:t>
      </w:r>
      <w:r>
        <w:rPr>
          <w:color w:val="231F20"/>
          <w:spacing w:val="-13"/>
          <w:w w:val="105"/>
        </w:rPr>
        <w:t xml:space="preserve"> </w:t>
      </w:r>
      <w:r>
        <w:rPr>
          <w:color w:val="231F20"/>
          <w:w w:val="105"/>
        </w:rPr>
        <w:t>might</w:t>
      </w:r>
      <w:r>
        <w:rPr>
          <w:color w:val="231F20"/>
          <w:spacing w:val="-14"/>
          <w:w w:val="105"/>
        </w:rPr>
        <w:t xml:space="preserve"> </w:t>
      </w:r>
      <w:r>
        <w:rPr>
          <w:color w:val="231F20"/>
          <w:w w:val="105"/>
        </w:rPr>
        <w:t>herald</w:t>
      </w:r>
      <w:r>
        <w:rPr>
          <w:color w:val="231F20"/>
          <w:spacing w:val="-13"/>
          <w:w w:val="105"/>
        </w:rPr>
        <w:t xml:space="preserve"> </w:t>
      </w:r>
      <w:r>
        <w:rPr>
          <w:color w:val="231F20"/>
          <w:w w:val="105"/>
        </w:rPr>
        <w:t>an</w:t>
      </w:r>
      <w:r>
        <w:rPr>
          <w:color w:val="231F20"/>
          <w:spacing w:val="-13"/>
          <w:w w:val="105"/>
        </w:rPr>
        <w:t xml:space="preserve"> </w:t>
      </w:r>
      <w:r>
        <w:rPr>
          <w:color w:val="231F20"/>
          <w:w w:val="105"/>
        </w:rPr>
        <w:t>encounter</w:t>
      </w:r>
      <w:r>
        <w:rPr>
          <w:color w:val="231F20"/>
          <w:spacing w:val="-13"/>
          <w:w w:val="105"/>
        </w:rPr>
        <w:t xml:space="preserve"> </w:t>
      </w:r>
      <w:r>
        <w:rPr>
          <w:color w:val="231F20"/>
          <w:w w:val="105"/>
        </w:rPr>
        <w:t>between</w:t>
      </w:r>
      <w:r>
        <w:rPr>
          <w:color w:val="231F20"/>
          <w:spacing w:val="-14"/>
          <w:w w:val="105"/>
        </w:rPr>
        <w:t xml:space="preserve"> </w:t>
      </w:r>
      <w:r>
        <w:rPr>
          <w:color w:val="231F20"/>
          <w:w w:val="105"/>
        </w:rPr>
        <w:t>two</w:t>
      </w:r>
      <w:r>
        <w:rPr>
          <w:color w:val="231F20"/>
          <w:spacing w:val="-13"/>
          <w:w w:val="105"/>
        </w:rPr>
        <w:t xml:space="preserve"> </w:t>
      </w:r>
      <w:r>
        <w:rPr>
          <w:color w:val="231F20"/>
          <w:w w:val="105"/>
        </w:rPr>
        <w:t>frames</w:t>
      </w:r>
      <w:r>
        <w:rPr>
          <w:color w:val="231F20"/>
          <w:spacing w:val="-13"/>
          <w:w w:val="105"/>
        </w:rPr>
        <w:t xml:space="preserve"> </w:t>
      </w:r>
      <w:r>
        <w:rPr>
          <w:color w:val="231F20"/>
          <w:w w:val="105"/>
        </w:rPr>
        <w:t>of</w:t>
      </w:r>
      <w:r>
        <w:rPr>
          <w:color w:val="231F20"/>
          <w:spacing w:val="-14"/>
          <w:w w:val="105"/>
        </w:rPr>
        <w:t xml:space="preserve"> </w:t>
      </w:r>
      <w:r>
        <w:rPr>
          <w:color w:val="231F20"/>
          <w:spacing w:val="-3"/>
          <w:w w:val="105"/>
        </w:rPr>
        <w:t>intelligibility.</w:t>
      </w:r>
    </w:p>
    <w:p w:rsidR="007C7C96" w:rsidRDefault="00000000">
      <w:pPr>
        <w:pStyle w:val="a3"/>
        <w:spacing w:before="1" w:line="271" w:lineRule="auto"/>
        <w:ind w:left="122" w:right="104" w:firstLine="240"/>
        <w:jc w:val="right"/>
      </w:pPr>
      <w:r>
        <w:rPr>
          <w:color w:val="231F20"/>
        </w:rPr>
        <w:t xml:space="preserve">The sixth paragraph is only two </w:t>
      </w:r>
      <w:r>
        <w:rPr>
          <w:color w:val="231F20"/>
          <w:spacing w:val="-3"/>
        </w:rPr>
        <w:t xml:space="preserve">sentences. </w:t>
      </w:r>
      <w:r>
        <w:rPr>
          <w:color w:val="231F20"/>
        </w:rPr>
        <w:t xml:space="preserve">In it Kafka propounds a </w:t>
      </w:r>
      <w:r>
        <w:rPr>
          <w:color w:val="231F20"/>
          <w:spacing w:val="-2"/>
        </w:rPr>
        <w:t>theory</w:t>
      </w:r>
      <w:r>
        <w:rPr>
          <w:color w:val="231F20"/>
          <w:spacing w:val="-2"/>
          <w:w w:val="108"/>
        </w:rPr>
        <w:t xml:space="preserve"> </w:t>
      </w:r>
      <w:r>
        <w:rPr>
          <w:color w:val="231F20"/>
        </w:rPr>
        <w:t>of</w:t>
      </w:r>
      <w:r>
        <w:rPr>
          <w:color w:val="231F20"/>
          <w:spacing w:val="35"/>
        </w:rPr>
        <w:t xml:space="preserve"> </w:t>
      </w:r>
      <w:r>
        <w:rPr>
          <w:color w:val="231F20"/>
          <w:spacing w:val="-3"/>
        </w:rPr>
        <w:t>consciousness,</w:t>
      </w:r>
      <w:r>
        <w:rPr>
          <w:color w:val="231F20"/>
          <w:spacing w:val="25"/>
        </w:rPr>
        <w:t xml:space="preserve"> </w:t>
      </w:r>
      <w:r>
        <w:rPr>
          <w:color w:val="231F20"/>
        </w:rPr>
        <w:t>suggesting</w:t>
      </w:r>
      <w:r>
        <w:rPr>
          <w:color w:val="231F20"/>
          <w:spacing w:val="36"/>
        </w:rPr>
        <w:t xml:space="preserve"> </w:t>
      </w:r>
      <w:r>
        <w:rPr>
          <w:color w:val="231F20"/>
        </w:rPr>
        <w:t>that</w:t>
      </w:r>
      <w:r>
        <w:rPr>
          <w:color w:val="231F20"/>
          <w:spacing w:val="35"/>
        </w:rPr>
        <w:t xml:space="preserve"> </w:t>
      </w:r>
      <w:r>
        <w:rPr>
          <w:color w:val="231F20"/>
        </w:rPr>
        <w:t>had</w:t>
      </w:r>
      <w:r>
        <w:rPr>
          <w:color w:val="231F20"/>
          <w:spacing w:val="35"/>
        </w:rPr>
        <w:t xml:space="preserve"> </w:t>
      </w:r>
      <w:r>
        <w:rPr>
          <w:color w:val="231F20"/>
        </w:rPr>
        <w:t>the</w:t>
      </w:r>
      <w:r>
        <w:rPr>
          <w:color w:val="231F20"/>
          <w:spacing w:val="35"/>
        </w:rPr>
        <w:t xml:space="preserve"> </w:t>
      </w:r>
      <w:r>
        <w:rPr>
          <w:color w:val="231F20"/>
        </w:rPr>
        <w:t>Sirens</w:t>
      </w:r>
      <w:r>
        <w:rPr>
          <w:color w:val="231F20"/>
          <w:spacing w:val="35"/>
        </w:rPr>
        <w:t xml:space="preserve"> </w:t>
      </w:r>
      <w:r>
        <w:rPr>
          <w:color w:val="231F20"/>
        </w:rPr>
        <w:t>possessed</w:t>
      </w:r>
      <w:r>
        <w:rPr>
          <w:color w:val="231F20"/>
          <w:spacing w:val="35"/>
        </w:rPr>
        <w:t xml:space="preserve"> </w:t>
      </w:r>
      <w:r>
        <w:rPr>
          <w:color w:val="231F20"/>
          <w:spacing w:val="-3"/>
        </w:rPr>
        <w:t>consciousness,</w:t>
      </w:r>
    </w:p>
    <w:p w:rsidR="007C7C96" w:rsidRDefault="007C7C96">
      <w:pPr>
        <w:spacing w:line="271" w:lineRule="auto"/>
        <w:jc w:val="right"/>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color w:val="231F20"/>
          <w:w w:val="105"/>
        </w:rPr>
        <w:lastRenderedPageBreak/>
        <w:t>the</w:t>
      </w:r>
      <w:r>
        <w:rPr>
          <w:color w:val="231F20"/>
          <w:spacing w:val="-18"/>
          <w:w w:val="105"/>
        </w:rPr>
        <w:t xml:space="preserve"> </w:t>
      </w:r>
      <w:r>
        <w:rPr>
          <w:color w:val="231F20"/>
          <w:spacing w:val="-3"/>
          <w:w w:val="105"/>
        </w:rPr>
        <w:t>pivot</w:t>
      </w:r>
      <w:r>
        <w:rPr>
          <w:color w:val="231F20"/>
          <w:spacing w:val="-18"/>
          <w:w w:val="105"/>
        </w:rPr>
        <w:t xml:space="preserve"> </w:t>
      </w:r>
      <w:r>
        <w:rPr>
          <w:color w:val="231F20"/>
          <w:spacing w:val="-3"/>
          <w:w w:val="105"/>
        </w:rPr>
        <w:t>wherein</w:t>
      </w:r>
      <w:r>
        <w:rPr>
          <w:color w:val="231F20"/>
          <w:spacing w:val="-18"/>
          <w:w w:val="105"/>
        </w:rPr>
        <w:t xml:space="preserve"> </w:t>
      </w:r>
      <w:r>
        <w:rPr>
          <w:color w:val="231F20"/>
          <w:spacing w:val="-3"/>
          <w:w w:val="105"/>
        </w:rPr>
        <w:t>they</w:t>
      </w:r>
      <w:r>
        <w:rPr>
          <w:color w:val="231F20"/>
          <w:spacing w:val="-17"/>
          <w:w w:val="105"/>
        </w:rPr>
        <w:t xml:space="preserve"> </w:t>
      </w:r>
      <w:r>
        <w:rPr>
          <w:color w:val="231F20"/>
          <w:spacing w:val="-3"/>
          <w:w w:val="105"/>
        </w:rPr>
        <w:t>fell</w:t>
      </w:r>
      <w:r>
        <w:rPr>
          <w:color w:val="231F20"/>
          <w:spacing w:val="-18"/>
          <w:w w:val="105"/>
        </w:rPr>
        <w:t xml:space="preserve"> </w:t>
      </w:r>
      <w:r>
        <w:rPr>
          <w:color w:val="231F20"/>
          <w:spacing w:val="-3"/>
          <w:w w:val="105"/>
        </w:rPr>
        <w:t>within</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gaze</w:t>
      </w:r>
      <w:r>
        <w:rPr>
          <w:color w:val="231F20"/>
          <w:spacing w:val="-17"/>
          <w:w w:val="105"/>
        </w:rPr>
        <w:t xml:space="preserve"> </w:t>
      </w:r>
      <w:r>
        <w:rPr>
          <w:color w:val="231F20"/>
          <w:w w:val="105"/>
        </w:rPr>
        <w:t>of</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other</w:t>
      </w:r>
      <w:r>
        <w:rPr>
          <w:color w:val="231F20"/>
          <w:spacing w:val="-18"/>
          <w:w w:val="105"/>
        </w:rPr>
        <w:t xml:space="preserve"> </w:t>
      </w:r>
      <w:r>
        <w:rPr>
          <w:color w:val="231F20"/>
          <w:spacing w:val="-3"/>
          <w:w w:val="105"/>
        </w:rPr>
        <w:t>would</w:t>
      </w:r>
      <w:r>
        <w:rPr>
          <w:color w:val="231F20"/>
          <w:spacing w:val="-17"/>
          <w:w w:val="105"/>
        </w:rPr>
        <w:t xml:space="preserve"> </w:t>
      </w:r>
      <w:r>
        <w:rPr>
          <w:color w:val="231F20"/>
          <w:spacing w:val="-3"/>
          <w:w w:val="105"/>
        </w:rPr>
        <w:t>have</w:t>
      </w:r>
      <w:r>
        <w:rPr>
          <w:color w:val="231F20"/>
          <w:spacing w:val="-18"/>
          <w:w w:val="105"/>
        </w:rPr>
        <w:t xml:space="preserve"> </w:t>
      </w:r>
      <w:r>
        <w:rPr>
          <w:color w:val="231F20"/>
          <w:spacing w:val="-3"/>
          <w:w w:val="105"/>
        </w:rPr>
        <w:t xml:space="preserve">destroyed </w:t>
      </w:r>
      <w:r>
        <w:rPr>
          <w:color w:val="231F20"/>
          <w:w w:val="105"/>
        </w:rPr>
        <w:t>them.</w:t>
      </w:r>
      <w:r>
        <w:rPr>
          <w:color w:val="231F20"/>
          <w:spacing w:val="-32"/>
          <w:w w:val="105"/>
        </w:rPr>
        <w:t xml:space="preserve"> </w:t>
      </w:r>
      <w:r>
        <w:rPr>
          <w:color w:val="231F20"/>
          <w:w w:val="105"/>
        </w:rPr>
        <w:t>The</w:t>
      </w:r>
      <w:r>
        <w:rPr>
          <w:color w:val="231F20"/>
          <w:spacing w:val="-22"/>
          <w:w w:val="105"/>
        </w:rPr>
        <w:t xml:space="preserve"> </w:t>
      </w:r>
      <w:r>
        <w:rPr>
          <w:color w:val="231F20"/>
          <w:w w:val="105"/>
        </w:rPr>
        <w:t>temptation</w:t>
      </w:r>
      <w:r>
        <w:rPr>
          <w:color w:val="231F20"/>
          <w:spacing w:val="-23"/>
          <w:w w:val="105"/>
        </w:rPr>
        <w:t xml:space="preserve"> </w:t>
      </w:r>
      <w:r>
        <w:rPr>
          <w:color w:val="231F20"/>
          <w:w w:val="105"/>
        </w:rPr>
        <w:t>of</w:t>
      </w:r>
      <w:r>
        <w:rPr>
          <w:color w:val="231F20"/>
          <w:spacing w:val="-22"/>
          <w:w w:val="105"/>
        </w:rPr>
        <w:t xml:space="preserve"> </w:t>
      </w:r>
      <w:r>
        <w:rPr>
          <w:color w:val="231F20"/>
          <w:w w:val="105"/>
        </w:rPr>
        <w:t>a</w:t>
      </w:r>
      <w:r>
        <w:rPr>
          <w:color w:val="231F20"/>
          <w:spacing w:val="-23"/>
          <w:w w:val="105"/>
        </w:rPr>
        <w:t xml:space="preserve"> </w:t>
      </w:r>
      <w:r>
        <w:rPr>
          <w:color w:val="231F20"/>
          <w:w w:val="105"/>
        </w:rPr>
        <w:t>psychoanalytic</w:t>
      </w:r>
      <w:r>
        <w:rPr>
          <w:color w:val="231F20"/>
          <w:spacing w:val="-22"/>
          <w:w w:val="105"/>
        </w:rPr>
        <w:t xml:space="preserve"> </w:t>
      </w:r>
      <w:r>
        <w:rPr>
          <w:color w:val="231F20"/>
          <w:w w:val="105"/>
        </w:rPr>
        <w:t>reading,</w:t>
      </w:r>
      <w:r>
        <w:rPr>
          <w:color w:val="231F20"/>
          <w:spacing w:val="-27"/>
          <w:w w:val="105"/>
        </w:rPr>
        <w:t xml:space="preserve"> </w:t>
      </w:r>
      <w:r>
        <w:rPr>
          <w:color w:val="231F20"/>
          <w:w w:val="105"/>
        </w:rPr>
        <w:t>indeed</w:t>
      </w:r>
      <w:r>
        <w:rPr>
          <w:color w:val="231F20"/>
          <w:spacing w:val="-23"/>
          <w:w w:val="105"/>
        </w:rPr>
        <w:t xml:space="preserve"> </w:t>
      </w:r>
      <w:r>
        <w:rPr>
          <w:color w:val="231F20"/>
          <w:w w:val="105"/>
        </w:rPr>
        <w:t>a</w:t>
      </w:r>
      <w:r>
        <w:rPr>
          <w:color w:val="231F20"/>
          <w:spacing w:val="-22"/>
          <w:w w:val="105"/>
        </w:rPr>
        <w:t xml:space="preserve"> </w:t>
      </w:r>
      <w:r>
        <w:rPr>
          <w:color w:val="231F20"/>
          <w:w w:val="105"/>
        </w:rPr>
        <w:t>Lacanian</w:t>
      </w:r>
      <w:r>
        <w:rPr>
          <w:color w:val="231F20"/>
          <w:spacing w:val="-22"/>
          <w:w w:val="105"/>
        </w:rPr>
        <w:t xml:space="preserve"> </w:t>
      </w:r>
      <w:r>
        <w:rPr>
          <w:color w:val="231F20"/>
          <w:w w:val="105"/>
        </w:rPr>
        <w:t>one</w:t>
      </w:r>
      <w:r>
        <w:rPr>
          <w:color w:val="231F20"/>
          <w:spacing w:val="-23"/>
          <w:w w:val="105"/>
        </w:rPr>
        <w:t xml:space="preserve"> </w:t>
      </w:r>
      <w:r>
        <w:rPr>
          <w:color w:val="231F20"/>
          <w:w w:val="105"/>
        </w:rPr>
        <w:t>at that,</w:t>
      </w:r>
      <w:r>
        <w:rPr>
          <w:color w:val="231F20"/>
          <w:spacing w:val="-10"/>
          <w:w w:val="105"/>
        </w:rPr>
        <w:t xml:space="preserve"> </w:t>
      </w:r>
      <w:r>
        <w:rPr>
          <w:color w:val="231F20"/>
          <w:w w:val="105"/>
        </w:rPr>
        <w:t>is</w:t>
      </w:r>
      <w:r>
        <w:rPr>
          <w:color w:val="231F20"/>
          <w:spacing w:val="-3"/>
          <w:w w:val="105"/>
        </w:rPr>
        <w:t xml:space="preserve"> </w:t>
      </w:r>
      <w:r>
        <w:rPr>
          <w:color w:val="231F20"/>
          <w:w w:val="105"/>
        </w:rPr>
        <w:t>nearly</w:t>
      </w:r>
      <w:r>
        <w:rPr>
          <w:color w:val="231F20"/>
          <w:spacing w:val="-3"/>
          <w:w w:val="105"/>
        </w:rPr>
        <w:t xml:space="preserve"> irresistible.</w:t>
      </w:r>
      <w:r>
        <w:rPr>
          <w:color w:val="231F20"/>
          <w:spacing w:val="-16"/>
          <w:w w:val="105"/>
        </w:rPr>
        <w:t xml:space="preserve"> </w:t>
      </w:r>
      <w:r>
        <w:rPr>
          <w:color w:val="231F20"/>
          <w:spacing w:val="-9"/>
          <w:w w:val="105"/>
        </w:rPr>
        <w:t>To</w:t>
      </w:r>
      <w:r>
        <w:rPr>
          <w:color w:val="231F20"/>
          <w:spacing w:val="-3"/>
          <w:w w:val="105"/>
        </w:rPr>
        <w:t xml:space="preserve"> </w:t>
      </w:r>
      <w:r>
        <w:rPr>
          <w:color w:val="231F20"/>
          <w:w w:val="105"/>
        </w:rPr>
        <w:t>succumb</w:t>
      </w:r>
      <w:r>
        <w:rPr>
          <w:color w:val="231F20"/>
          <w:spacing w:val="-3"/>
          <w:w w:val="105"/>
        </w:rPr>
        <w:t xml:space="preserve"> </w:t>
      </w:r>
      <w:r>
        <w:rPr>
          <w:color w:val="231F20"/>
          <w:w w:val="105"/>
        </w:rPr>
        <w:t>to</w:t>
      </w:r>
      <w:r>
        <w:rPr>
          <w:color w:val="231F20"/>
          <w:spacing w:val="-2"/>
          <w:w w:val="105"/>
        </w:rPr>
        <w:t xml:space="preserve"> </w:t>
      </w:r>
      <w:r>
        <w:rPr>
          <w:color w:val="231F20"/>
          <w:w w:val="105"/>
        </w:rPr>
        <w:t>it,</w:t>
      </w:r>
      <w:r>
        <w:rPr>
          <w:color w:val="231F20"/>
          <w:spacing w:val="-10"/>
          <w:w w:val="105"/>
        </w:rPr>
        <w:t xml:space="preserve"> </w:t>
      </w:r>
      <w:r>
        <w:rPr>
          <w:color w:val="231F20"/>
          <w:spacing w:val="-5"/>
          <w:w w:val="105"/>
        </w:rPr>
        <w:t>however,</w:t>
      </w:r>
      <w:r>
        <w:rPr>
          <w:color w:val="231F20"/>
          <w:spacing w:val="-10"/>
          <w:w w:val="105"/>
        </w:rPr>
        <w:t xml:space="preserve"> </w:t>
      </w:r>
      <w:r>
        <w:rPr>
          <w:color w:val="231F20"/>
          <w:w w:val="105"/>
        </w:rPr>
        <w:t>is</w:t>
      </w:r>
      <w:r>
        <w:rPr>
          <w:color w:val="231F20"/>
          <w:spacing w:val="-3"/>
          <w:w w:val="105"/>
        </w:rPr>
        <w:t xml:space="preserve"> </w:t>
      </w:r>
      <w:r>
        <w:rPr>
          <w:color w:val="231F20"/>
          <w:w w:val="105"/>
        </w:rPr>
        <w:t>not</w:t>
      </w:r>
      <w:r>
        <w:rPr>
          <w:color w:val="231F20"/>
          <w:spacing w:val="-3"/>
          <w:w w:val="105"/>
        </w:rPr>
        <w:t xml:space="preserve"> </w:t>
      </w:r>
      <w:r>
        <w:rPr>
          <w:color w:val="231F20"/>
          <w:w w:val="105"/>
        </w:rPr>
        <w:t>only</w:t>
      </w:r>
      <w:r>
        <w:rPr>
          <w:color w:val="231F20"/>
          <w:spacing w:val="-3"/>
          <w:w w:val="105"/>
        </w:rPr>
        <w:t xml:space="preserve"> </w:t>
      </w:r>
      <w:r>
        <w:rPr>
          <w:color w:val="231F20"/>
          <w:w w:val="105"/>
        </w:rPr>
        <w:t>to</w:t>
      </w:r>
      <w:r>
        <w:rPr>
          <w:color w:val="231F20"/>
          <w:spacing w:val="-2"/>
          <w:w w:val="105"/>
        </w:rPr>
        <w:t xml:space="preserve"> </w:t>
      </w:r>
      <w:r>
        <w:rPr>
          <w:color w:val="231F20"/>
          <w:w w:val="105"/>
        </w:rPr>
        <w:t xml:space="preserve">restore the seductive (the </w:t>
      </w:r>
      <w:r>
        <w:rPr>
          <w:i/>
          <w:color w:val="231F20"/>
          <w:w w:val="105"/>
        </w:rPr>
        <w:t xml:space="preserve">verführerisch, </w:t>
      </w:r>
      <w:r>
        <w:rPr>
          <w:color w:val="231F20"/>
          <w:w w:val="105"/>
        </w:rPr>
        <w:t>the misleading) invulnerability of the Sirens</w:t>
      </w:r>
      <w:r>
        <w:rPr>
          <w:color w:val="231F20"/>
          <w:spacing w:val="-14"/>
          <w:w w:val="105"/>
        </w:rPr>
        <w:t xml:space="preserve"> </w:t>
      </w:r>
      <w:r>
        <w:rPr>
          <w:color w:val="231F20"/>
          <w:w w:val="105"/>
        </w:rPr>
        <w:t>in</w:t>
      </w:r>
      <w:r>
        <w:rPr>
          <w:color w:val="231F20"/>
          <w:spacing w:val="-14"/>
          <w:w w:val="105"/>
        </w:rPr>
        <w:t xml:space="preserve"> </w:t>
      </w:r>
      <w:r>
        <w:rPr>
          <w:color w:val="231F20"/>
          <w:w w:val="105"/>
        </w:rPr>
        <w:t>hermeneutic</w:t>
      </w:r>
      <w:r>
        <w:rPr>
          <w:color w:val="231F20"/>
          <w:spacing w:val="-13"/>
          <w:w w:val="105"/>
        </w:rPr>
        <w:t xml:space="preserve"> </w:t>
      </w:r>
      <w:r>
        <w:rPr>
          <w:color w:val="231F20"/>
          <w:spacing w:val="-3"/>
          <w:w w:val="105"/>
        </w:rPr>
        <w:t>guise,</w:t>
      </w:r>
      <w:r>
        <w:rPr>
          <w:color w:val="231F20"/>
          <w:spacing w:val="-20"/>
          <w:w w:val="105"/>
        </w:rPr>
        <w:t xml:space="preserve"> </w:t>
      </w:r>
      <w:r>
        <w:rPr>
          <w:color w:val="231F20"/>
          <w:w w:val="105"/>
        </w:rPr>
        <w:t>but</w:t>
      </w:r>
      <w:r>
        <w:rPr>
          <w:color w:val="231F20"/>
          <w:spacing w:val="-14"/>
          <w:w w:val="105"/>
        </w:rPr>
        <w:t xml:space="preserve"> </w:t>
      </w:r>
      <w:r>
        <w:rPr>
          <w:color w:val="231F20"/>
          <w:w w:val="105"/>
        </w:rPr>
        <w:t>it</w:t>
      </w:r>
      <w:r>
        <w:rPr>
          <w:color w:val="231F20"/>
          <w:spacing w:val="-14"/>
          <w:w w:val="105"/>
        </w:rPr>
        <w:t xml:space="preserve"> </w:t>
      </w:r>
      <w:r>
        <w:rPr>
          <w:color w:val="231F20"/>
          <w:w w:val="105"/>
        </w:rPr>
        <w:t>is</w:t>
      </w:r>
      <w:r>
        <w:rPr>
          <w:color w:val="231F20"/>
          <w:spacing w:val="-13"/>
          <w:w w:val="105"/>
        </w:rPr>
        <w:t xml:space="preserve"> </w:t>
      </w:r>
      <w:r>
        <w:rPr>
          <w:color w:val="231F20"/>
          <w:w w:val="105"/>
        </w:rPr>
        <w:t>to</w:t>
      </w:r>
      <w:r>
        <w:rPr>
          <w:color w:val="231F20"/>
          <w:spacing w:val="-14"/>
          <w:w w:val="105"/>
        </w:rPr>
        <w:t xml:space="preserve"> </w:t>
      </w:r>
      <w:r>
        <w:rPr>
          <w:color w:val="231F20"/>
          <w:w w:val="105"/>
        </w:rPr>
        <w:t>fill</w:t>
      </w:r>
      <w:r>
        <w:rPr>
          <w:color w:val="231F20"/>
          <w:spacing w:val="-14"/>
          <w:w w:val="105"/>
        </w:rPr>
        <w:t xml:space="preserve"> </w:t>
      </w:r>
      <w:r>
        <w:rPr>
          <w:color w:val="231F20"/>
          <w:w w:val="105"/>
        </w:rPr>
        <w:t>in</w:t>
      </w:r>
      <w:r>
        <w:rPr>
          <w:color w:val="231F20"/>
          <w:spacing w:val="-13"/>
          <w:w w:val="105"/>
        </w:rPr>
        <w:t xml:space="preserve"> </w:t>
      </w:r>
      <w:r>
        <w:rPr>
          <w:color w:val="231F20"/>
          <w:w w:val="105"/>
        </w:rPr>
        <w:t>the</w:t>
      </w:r>
      <w:r>
        <w:rPr>
          <w:color w:val="231F20"/>
          <w:spacing w:val="-14"/>
          <w:w w:val="105"/>
        </w:rPr>
        <w:t xml:space="preserve"> </w:t>
      </w:r>
      <w:r>
        <w:rPr>
          <w:color w:val="231F20"/>
          <w:w w:val="105"/>
        </w:rPr>
        <w:t>very</w:t>
      </w:r>
      <w:r>
        <w:rPr>
          <w:color w:val="231F20"/>
          <w:spacing w:val="-14"/>
          <w:w w:val="105"/>
        </w:rPr>
        <w:t xml:space="preserve"> </w:t>
      </w:r>
      <w:r>
        <w:rPr>
          <w:color w:val="231F20"/>
          <w:w w:val="105"/>
        </w:rPr>
        <w:t>figure</w:t>
      </w:r>
      <w:r>
        <w:rPr>
          <w:color w:val="231F20"/>
          <w:spacing w:val="-13"/>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w w:val="105"/>
        </w:rPr>
        <w:t>channel between dialectical theology and psychoanalysis that I am struggling to chart.</w:t>
      </w:r>
      <w:r>
        <w:rPr>
          <w:color w:val="231F20"/>
          <w:spacing w:val="-21"/>
          <w:w w:val="105"/>
        </w:rPr>
        <w:t xml:space="preserve"> </w:t>
      </w:r>
      <w:r>
        <w:rPr>
          <w:color w:val="231F20"/>
          <w:w w:val="105"/>
        </w:rPr>
        <w:t>As</w:t>
      </w:r>
      <w:r>
        <w:rPr>
          <w:color w:val="231F20"/>
          <w:spacing w:val="-7"/>
          <w:w w:val="105"/>
        </w:rPr>
        <w:t xml:space="preserve"> </w:t>
      </w:r>
      <w:r>
        <w:rPr>
          <w:color w:val="231F20"/>
          <w:w w:val="105"/>
        </w:rPr>
        <w:t>if</w:t>
      </w:r>
      <w:r>
        <w:rPr>
          <w:color w:val="231F20"/>
          <w:spacing w:val="-7"/>
          <w:w w:val="105"/>
        </w:rPr>
        <w:t xml:space="preserve"> </w:t>
      </w:r>
      <w:r>
        <w:rPr>
          <w:color w:val="231F20"/>
          <w:w w:val="105"/>
        </w:rPr>
        <w:t>to</w:t>
      </w:r>
      <w:r>
        <w:rPr>
          <w:color w:val="231F20"/>
          <w:spacing w:val="-7"/>
          <w:w w:val="105"/>
        </w:rPr>
        <w:t xml:space="preserve"> </w:t>
      </w:r>
      <w:r>
        <w:rPr>
          <w:color w:val="231F20"/>
          <w:w w:val="105"/>
        </w:rPr>
        <w:t>remind</w:t>
      </w:r>
      <w:r>
        <w:rPr>
          <w:color w:val="231F20"/>
          <w:spacing w:val="-8"/>
          <w:w w:val="105"/>
        </w:rPr>
        <w:t xml:space="preserve"> </w:t>
      </w:r>
      <w:r>
        <w:rPr>
          <w:color w:val="231F20"/>
          <w:w w:val="105"/>
        </w:rPr>
        <w:t>us</w:t>
      </w:r>
      <w:r>
        <w:rPr>
          <w:color w:val="231F20"/>
          <w:spacing w:val="-7"/>
          <w:w w:val="105"/>
        </w:rPr>
        <w:t xml:space="preserve"> </w:t>
      </w:r>
      <w:r>
        <w:rPr>
          <w:color w:val="231F20"/>
          <w:w w:val="105"/>
        </w:rPr>
        <w:t>of</w:t>
      </w:r>
      <w:r>
        <w:rPr>
          <w:color w:val="231F20"/>
          <w:spacing w:val="-7"/>
          <w:w w:val="105"/>
        </w:rPr>
        <w:t xml:space="preserve"> </w:t>
      </w:r>
      <w:r>
        <w:rPr>
          <w:color w:val="231F20"/>
          <w:spacing w:val="-3"/>
          <w:w w:val="105"/>
        </w:rPr>
        <w:t>this,</w:t>
      </w:r>
      <w:r>
        <w:rPr>
          <w:color w:val="231F20"/>
          <w:spacing w:val="-13"/>
          <w:w w:val="105"/>
        </w:rPr>
        <w:t xml:space="preserve"> </w:t>
      </w:r>
      <w:r>
        <w:rPr>
          <w:color w:val="231F20"/>
          <w:w w:val="105"/>
        </w:rPr>
        <w:t>the</w:t>
      </w:r>
      <w:r>
        <w:rPr>
          <w:color w:val="231F20"/>
          <w:spacing w:val="-7"/>
          <w:w w:val="105"/>
        </w:rPr>
        <w:t xml:space="preserve"> </w:t>
      </w:r>
      <w:r>
        <w:rPr>
          <w:color w:val="231F20"/>
          <w:w w:val="105"/>
        </w:rPr>
        <w:t>second</w:t>
      </w:r>
      <w:r>
        <w:rPr>
          <w:color w:val="231F20"/>
          <w:spacing w:val="-8"/>
          <w:w w:val="105"/>
        </w:rPr>
        <w:t xml:space="preserve"> </w:t>
      </w:r>
      <w:r>
        <w:rPr>
          <w:color w:val="231F20"/>
          <w:w w:val="105"/>
        </w:rPr>
        <w:t>sentence</w:t>
      </w:r>
      <w:r>
        <w:rPr>
          <w:color w:val="231F20"/>
          <w:spacing w:val="-7"/>
          <w:w w:val="105"/>
        </w:rPr>
        <w:t xml:space="preserve"> </w:t>
      </w:r>
      <w:r>
        <w:rPr>
          <w:color w:val="231F20"/>
          <w:w w:val="105"/>
        </w:rPr>
        <w:t>is</w:t>
      </w:r>
      <w:r>
        <w:rPr>
          <w:color w:val="231F20"/>
          <w:spacing w:val="-7"/>
          <w:w w:val="105"/>
        </w:rPr>
        <w:t xml:space="preserve"> </w:t>
      </w:r>
      <w:r>
        <w:rPr>
          <w:color w:val="231F20"/>
          <w:w w:val="105"/>
        </w:rPr>
        <w:t>utterly</w:t>
      </w:r>
      <w:r>
        <w:rPr>
          <w:color w:val="231F20"/>
          <w:spacing w:val="-7"/>
          <w:w w:val="105"/>
        </w:rPr>
        <w:t xml:space="preserve"> </w:t>
      </w:r>
      <w:r>
        <w:rPr>
          <w:color w:val="231F20"/>
          <w:spacing w:val="-4"/>
          <w:w w:val="105"/>
        </w:rPr>
        <w:t xml:space="preserve">perfunctory, </w:t>
      </w:r>
      <w:r>
        <w:rPr>
          <w:color w:val="231F20"/>
          <w:w w:val="105"/>
        </w:rPr>
        <w:t xml:space="preserve">Adorno would </w:t>
      </w:r>
      <w:r>
        <w:rPr>
          <w:color w:val="231F20"/>
          <w:spacing w:val="-7"/>
          <w:w w:val="105"/>
        </w:rPr>
        <w:t xml:space="preserve">say, </w:t>
      </w:r>
      <w:r>
        <w:rPr>
          <w:color w:val="231F20"/>
          <w:w w:val="105"/>
        </w:rPr>
        <w:t xml:space="preserve">“literal”: “So aber blieben </w:t>
      </w:r>
      <w:r>
        <w:rPr>
          <w:color w:val="231F20"/>
          <w:spacing w:val="-3"/>
          <w:w w:val="105"/>
        </w:rPr>
        <w:t xml:space="preserve">sie, </w:t>
      </w:r>
      <w:r>
        <w:rPr>
          <w:color w:val="231F20"/>
          <w:w w:val="105"/>
        </w:rPr>
        <w:t>nur Odysseus ist ihnen entgangen” (So they remained as they had been, all that happened is that Ulysses</w:t>
      </w:r>
      <w:r>
        <w:rPr>
          <w:color w:val="231F20"/>
          <w:spacing w:val="-30"/>
          <w:w w:val="105"/>
        </w:rPr>
        <w:t xml:space="preserve"> </w:t>
      </w:r>
      <w:r>
        <w:rPr>
          <w:color w:val="231F20"/>
          <w:w w:val="105"/>
        </w:rPr>
        <w:t>escaped</w:t>
      </w:r>
      <w:r>
        <w:rPr>
          <w:color w:val="231F20"/>
          <w:spacing w:val="-29"/>
          <w:w w:val="105"/>
        </w:rPr>
        <w:t xml:space="preserve"> </w:t>
      </w:r>
      <w:r>
        <w:rPr>
          <w:color w:val="231F20"/>
          <w:w w:val="105"/>
        </w:rPr>
        <w:t>them)</w:t>
      </w:r>
      <w:r>
        <w:rPr>
          <w:color w:val="231F20"/>
          <w:spacing w:val="-29"/>
          <w:w w:val="105"/>
        </w:rPr>
        <w:t xml:space="preserve"> </w:t>
      </w:r>
      <w:r>
        <w:rPr>
          <w:color w:val="231F20"/>
          <w:w w:val="105"/>
        </w:rPr>
        <w:t>(Kafka</w:t>
      </w:r>
      <w:r>
        <w:rPr>
          <w:color w:val="231F20"/>
          <w:spacing w:val="-29"/>
          <w:w w:val="105"/>
        </w:rPr>
        <w:t xml:space="preserve"> </w:t>
      </w:r>
      <w:r>
        <w:rPr>
          <w:rFonts w:ascii="Georgia" w:hAnsi="Georgia"/>
          <w:color w:val="231F20"/>
          <w:w w:val="105"/>
        </w:rPr>
        <w:t>98</w:t>
      </w:r>
      <w:r>
        <w:rPr>
          <w:color w:val="231F20"/>
          <w:w w:val="105"/>
        </w:rPr>
        <w:t>).</w:t>
      </w:r>
      <w:r>
        <w:rPr>
          <w:color w:val="231F20"/>
          <w:spacing w:val="-35"/>
          <w:w w:val="105"/>
        </w:rPr>
        <w:t xml:space="preserve"> </w:t>
      </w:r>
      <w:r>
        <w:rPr>
          <w:color w:val="231F20"/>
          <w:spacing w:val="-3"/>
          <w:w w:val="105"/>
        </w:rPr>
        <w:t>Thus,</w:t>
      </w:r>
      <w:r>
        <w:rPr>
          <w:color w:val="231F20"/>
          <w:spacing w:val="-32"/>
          <w:w w:val="105"/>
        </w:rPr>
        <w:t xml:space="preserve"> </w:t>
      </w:r>
      <w:r>
        <w:rPr>
          <w:color w:val="231F20"/>
          <w:w w:val="105"/>
        </w:rPr>
        <w:t>read</w:t>
      </w:r>
      <w:r>
        <w:rPr>
          <w:color w:val="231F20"/>
          <w:spacing w:val="-30"/>
          <w:w w:val="105"/>
        </w:rPr>
        <w:t xml:space="preserve"> </w:t>
      </w:r>
      <w:r>
        <w:rPr>
          <w:color w:val="231F20"/>
          <w:spacing w:val="-4"/>
          <w:w w:val="105"/>
        </w:rPr>
        <w:t>philologically,</w:t>
      </w:r>
      <w:r>
        <w:rPr>
          <w:color w:val="231F20"/>
          <w:spacing w:val="-32"/>
          <w:w w:val="105"/>
        </w:rPr>
        <w:t xml:space="preserve"> </w:t>
      </w:r>
      <w:r>
        <w:rPr>
          <w:color w:val="231F20"/>
          <w:w w:val="105"/>
        </w:rPr>
        <w:t>the</w:t>
      </w:r>
      <w:r>
        <w:rPr>
          <w:color w:val="231F20"/>
          <w:spacing w:val="-29"/>
          <w:w w:val="105"/>
        </w:rPr>
        <w:t xml:space="preserve"> </w:t>
      </w:r>
      <w:r>
        <w:rPr>
          <w:color w:val="231F20"/>
          <w:w w:val="105"/>
        </w:rPr>
        <w:t>paragraphs prior</w:t>
      </w:r>
      <w:r>
        <w:rPr>
          <w:color w:val="231F20"/>
          <w:spacing w:val="-11"/>
          <w:w w:val="105"/>
        </w:rPr>
        <w:t xml:space="preserve"> </w:t>
      </w:r>
      <w:r>
        <w:rPr>
          <w:color w:val="231F20"/>
          <w:w w:val="105"/>
        </w:rPr>
        <w:t>to</w:t>
      </w:r>
      <w:r>
        <w:rPr>
          <w:color w:val="231F20"/>
          <w:spacing w:val="-11"/>
          <w:w w:val="105"/>
        </w:rPr>
        <w:t xml:space="preserve"> </w:t>
      </w:r>
      <w:r>
        <w:rPr>
          <w:color w:val="231F20"/>
          <w:w w:val="105"/>
        </w:rPr>
        <w:t>the</w:t>
      </w:r>
      <w:r>
        <w:rPr>
          <w:color w:val="231F20"/>
          <w:spacing w:val="-10"/>
          <w:w w:val="105"/>
        </w:rPr>
        <w:t xml:space="preserve"> </w:t>
      </w:r>
      <w:r>
        <w:rPr>
          <w:color w:val="231F20"/>
          <w:w w:val="105"/>
        </w:rPr>
        <w:t>appendix</w:t>
      </w:r>
      <w:r>
        <w:rPr>
          <w:color w:val="231F20"/>
          <w:spacing w:val="-11"/>
          <w:w w:val="105"/>
        </w:rPr>
        <w:t xml:space="preserve"> </w:t>
      </w:r>
      <w:r>
        <w:rPr>
          <w:color w:val="231F20"/>
          <w:w w:val="105"/>
        </w:rPr>
        <w:t>tack</w:t>
      </w:r>
      <w:r>
        <w:rPr>
          <w:color w:val="231F20"/>
          <w:spacing w:val="-10"/>
          <w:w w:val="105"/>
        </w:rPr>
        <w:t xml:space="preserve"> </w:t>
      </w:r>
      <w:r>
        <w:rPr>
          <w:color w:val="231F20"/>
          <w:w w:val="105"/>
        </w:rPr>
        <w:t>from</w:t>
      </w:r>
      <w:r>
        <w:rPr>
          <w:color w:val="231F20"/>
          <w:spacing w:val="-11"/>
          <w:w w:val="105"/>
        </w:rPr>
        <w:t xml:space="preserve"> </w:t>
      </w:r>
      <w:r>
        <w:rPr>
          <w:i/>
          <w:color w:val="231F20"/>
          <w:w w:val="105"/>
        </w:rPr>
        <w:t>entgegen</w:t>
      </w:r>
      <w:r>
        <w:rPr>
          <w:i/>
          <w:color w:val="231F20"/>
          <w:spacing w:val="-11"/>
          <w:w w:val="105"/>
        </w:rPr>
        <w:t xml:space="preserve"> </w:t>
      </w:r>
      <w:r>
        <w:rPr>
          <w:color w:val="231F20"/>
          <w:w w:val="105"/>
        </w:rPr>
        <w:t>to</w:t>
      </w:r>
      <w:r>
        <w:rPr>
          <w:color w:val="231F20"/>
          <w:spacing w:val="-10"/>
          <w:w w:val="105"/>
        </w:rPr>
        <w:t xml:space="preserve"> </w:t>
      </w:r>
      <w:r>
        <w:rPr>
          <w:i/>
          <w:color w:val="231F20"/>
          <w:w w:val="105"/>
        </w:rPr>
        <w:t>entgangen</w:t>
      </w:r>
      <w:r>
        <w:rPr>
          <w:i/>
          <w:color w:val="231F20"/>
          <w:spacing w:val="-11"/>
          <w:w w:val="105"/>
        </w:rPr>
        <w:t xml:space="preserve"> </w:t>
      </w:r>
      <w:r>
        <w:rPr>
          <w:color w:val="231F20"/>
          <w:w w:val="105"/>
        </w:rPr>
        <w:t>(escaped),</w:t>
      </w:r>
      <w:r>
        <w:rPr>
          <w:color w:val="231F20"/>
          <w:spacing w:val="-16"/>
          <w:w w:val="105"/>
        </w:rPr>
        <w:t xml:space="preserve"> </w:t>
      </w:r>
      <w:r>
        <w:rPr>
          <w:color w:val="231F20"/>
          <w:w w:val="105"/>
        </w:rPr>
        <w:t>from</w:t>
      </w:r>
      <w:r>
        <w:rPr>
          <w:color w:val="231F20"/>
          <w:spacing w:val="-10"/>
          <w:w w:val="105"/>
        </w:rPr>
        <w:t xml:space="preserve"> </w:t>
      </w:r>
      <w:r>
        <w:rPr>
          <w:color w:val="231F20"/>
          <w:spacing w:val="-2"/>
          <w:w w:val="105"/>
        </w:rPr>
        <w:t xml:space="preserve">set </w:t>
      </w:r>
      <w:r>
        <w:rPr>
          <w:color w:val="231F20"/>
          <w:w w:val="105"/>
        </w:rPr>
        <w:t>out</w:t>
      </w:r>
      <w:r>
        <w:rPr>
          <w:color w:val="231F20"/>
          <w:spacing w:val="-7"/>
          <w:w w:val="105"/>
        </w:rPr>
        <w:t xml:space="preserve"> </w:t>
      </w:r>
      <w:r>
        <w:rPr>
          <w:color w:val="231F20"/>
          <w:w w:val="105"/>
        </w:rPr>
        <w:t>to</w:t>
      </w:r>
      <w:r>
        <w:rPr>
          <w:color w:val="231F20"/>
          <w:spacing w:val="-6"/>
          <w:w w:val="105"/>
        </w:rPr>
        <w:t xml:space="preserve"> </w:t>
      </w:r>
      <w:r>
        <w:rPr>
          <w:color w:val="231F20"/>
          <w:w w:val="105"/>
        </w:rPr>
        <w:t>meet</w:t>
      </w:r>
      <w:r>
        <w:rPr>
          <w:color w:val="231F20"/>
          <w:spacing w:val="-6"/>
          <w:w w:val="105"/>
        </w:rPr>
        <w:t xml:space="preserve"> </w:t>
      </w:r>
      <w:r>
        <w:rPr>
          <w:color w:val="231F20"/>
          <w:w w:val="105"/>
        </w:rPr>
        <w:t>to</w:t>
      </w:r>
      <w:r>
        <w:rPr>
          <w:color w:val="231F20"/>
          <w:spacing w:val="-6"/>
          <w:w w:val="105"/>
        </w:rPr>
        <w:t xml:space="preserve"> </w:t>
      </w:r>
      <w:r>
        <w:rPr>
          <w:color w:val="231F20"/>
          <w:spacing w:val="-3"/>
          <w:w w:val="105"/>
        </w:rPr>
        <w:t>elude,</w:t>
      </w:r>
      <w:r>
        <w:rPr>
          <w:color w:val="231F20"/>
          <w:spacing w:val="-14"/>
          <w:w w:val="105"/>
        </w:rPr>
        <w:t xml:space="preserve"> </w:t>
      </w:r>
      <w:r>
        <w:rPr>
          <w:color w:val="231F20"/>
          <w:w w:val="105"/>
        </w:rPr>
        <w:t>toward</w:t>
      </w:r>
      <w:r>
        <w:rPr>
          <w:color w:val="231F20"/>
          <w:spacing w:val="-6"/>
          <w:w w:val="105"/>
        </w:rPr>
        <w:t xml:space="preserve"> </w:t>
      </w:r>
      <w:r>
        <w:rPr>
          <w:color w:val="231F20"/>
          <w:w w:val="105"/>
        </w:rPr>
        <w:t>and</w:t>
      </w:r>
      <w:r>
        <w:rPr>
          <w:color w:val="231F20"/>
          <w:spacing w:val="-6"/>
          <w:w w:val="105"/>
        </w:rPr>
        <w:t xml:space="preserve"> </w:t>
      </w:r>
      <w:r>
        <w:rPr>
          <w:color w:val="231F20"/>
          <w:spacing w:val="-7"/>
          <w:w w:val="105"/>
        </w:rPr>
        <w:t>away.</w:t>
      </w:r>
    </w:p>
    <w:p w:rsidR="007C7C96" w:rsidRDefault="00000000">
      <w:pPr>
        <w:pStyle w:val="a3"/>
        <w:spacing w:line="271" w:lineRule="auto"/>
        <w:ind w:left="119" w:right="107" w:firstLine="240"/>
        <w:jc w:val="right"/>
      </w:pPr>
      <w:r>
        <w:rPr>
          <w:color w:val="231F20"/>
          <w:w w:val="105"/>
        </w:rPr>
        <w:t>The</w:t>
      </w:r>
      <w:r>
        <w:rPr>
          <w:color w:val="231F20"/>
          <w:spacing w:val="20"/>
          <w:w w:val="105"/>
        </w:rPr>
        <w:t xml:space="preserve"> </w:t>
      </w:r>
      <w:r>
        <w:rPr>
          <w:color w:val="231F20"/>
          <w:w w:val="105"/>
        </w:rPr>
        <w:t>appendix</w:t>
      </w:r>
      <w:r>
        <w:rPr>
          <w:color w:val="231F20"/>
          <w:spacing w:val="21"/>
          <w:w w:val="105"/>
        </w:rPr>
        <w:t xml:space="preserve"> </w:t>
      </w:r>
      <w:r>
        <w:rPr>
          <w:color w:val="231F20"/>
          <w:w w:val="105"/>
        </w:rPr>
        <w:t>moves,</w:t>
      </w:r>
      <w:r>
        <w:rPr>
          <w:color w:val="231F20"/>
          <w:spacing w:val="14"/>
          <w:w w:val="105"/>
        </w:rPr>
        <w:t xml:space="preserve"> </w:t>
      </w:r>
      <w:r>
        <w:rPr>
          <w:color w:val="231F20"/>
          <w:w w:val="105"/>
        </w:rPr>
        <w:t>as</w:t>
      </w:r>
      <w:r>
        <w:rPr>
          <w:color w:val="231F20"/>
          <w:spacing w:val="21"/>
          <w:w w:val="105"/>
        </w:rPr>
        <w:t xml:space="preserve"> </w:t>
      </w:r>
      <w:r>
        <w:rPr>
          <w:color w:val="231F20"/>
          <w:w w:val="105"/>
        </w:rPr>
        <w:t>if</w:t>
      </w:r>
      <w:r>
        <w:rPr>
          <w:color w:val="231F20"/>
          <w:spacing w:val="21"/>
          <w:w w:val="105"/>
        </w:rPr>
        <w:t xml:space="preserve"> </w:t>
      </w:r>
      <w:r>
        <w:rPr>
          <w:color w:val="231F20"/>
          <w:w w:val="105"/>
        </w:rPr>
        <w:t>to</w:t>
      </w:r>
      <w:r>
        <w:rPr>
          <w:color w:val="231F20"/>
          <w:spacing w:val="20"/>
          <w:w w:val="105"/>
        </w:rPr>
        <w:t xml:space="preserve"> </w:t>
      </w:r>
      <w:r>
        <w:rPr>
          <w:color w:val="231F20"/>
          <w:w w:val="105"/>
        </w:rPr>
        <w:t>gut</w:t>
      </w:r>
      <w:r>
        <w:rPr>
          <w:color w:val="231F20"/>
          <w:spacing w:val="21"/>
          <w:w w:val="105"/>
        </w:rPr>
        <w:t xml:space="preserve"> </w:t>
      </w:r>
      <w:r>
        <w:rPr>
          <w:color w:val="231F20"/>
          <w:w w:val="105"/>
        </w:rPr>
        <w:t>everything,</w:t>
      </w:r>
      <w:r>
        <w:rPr>
          <w:color w:val="231F20"/>
          <w:spacing w:val="14"/>
          <w:w w:val="105"/>
        </w:rPr>
        <w:t xml:space="preserve"> </w:t>
      </w:r>
      <w:r>
        <w:rPr>
          <w:color w:val="231F20"/>
          <w:w w:val="105"/>
        </w:rPr>
        <w:t>to</w:t>
      </w:r>
      <w:r>
        <w:rPr>
          <w:color w:val="231F20"/>
          <w:spacing w:val="21"/>
          <w:w w:val="105"/>
        </w:rPr>
        <w:t xml:space="preserve"> </w:t>
      </w:r>
      <w:r>
        <w:rPr>
          <w:color w:val="231F20"/>
          <w:w w:val="105"/>
        </w:rPr>
        <w:t>restore</w:t>
      </w:r>
      <w:r>
        <w:rPr>
          <w:color w:val="231F20"/>
          <w:spacing w:val="21"/>
          <w:w w:val="105"/>
        </w:rPr>
        <w:t xml:space="preserve"> </w:t>
      </w:r>
      <w:r>
        <w:rPr>
          <w:color w:val="231F20"/>
          <w:w w:val="105"/>
        </w:rPr>
        <w:t>the</w:t>
      </w:r>
      <w:r>
        <w:rPr>
          <w:color w:val="231F20"/>
          <w:spacing w:val="22"/>
          <w:w w:val="105"/>
        </w:rPr>
        <w:t xml:space="preserve"> </w:t>
      </w:r>
      <w:r>
        <w:rPr>
          <w:i/>
          <w:color w:val="231F20"/>
          <w:w w:val="105"/>
        </w:rPr>
        <w:t>metis</w:t>
      </w:r>
      <w:r>
        <w:rPr>
          <w:i/>
          <w:color w:val="231F20"/>
          <w:spacing w:val="20"/>
          <w:w w:val="105"/>
        </w:rPr>
        <w:t xml:space="preserve"> </w:t>
      </w:r>
      <w:r>
        <w:rPr>
          <w:color w:val="231F20"/>
          <w:w w:val="105"/>
        </w:rPr>
        <w:t>of</w:t>
      </w:r>
      <w:r>
        <w:rPr>
          <w:color w:val="231F20"/>
        </w:rPr>
        <w:t xml:space="preserve"> </w:t>
      </w:r>
      <w:r>
        <w:rPr>
          <w:color w:val="231F20"/>
          <w:w w:val="105"/>
        </w:rPr>
        <w:t>Ulysses</w:t>
      </w:r>
      <w:r>
        <w:rPr>
          <w:color w:val="231F20"/>
          <w:spacing w:val="-23"/>
          <w:w w:val="105"/>
        </w:rPr>
        <w:t xml:space="preserve"> </w:t>
      </w:r>
      <w:r>
        <w:rPr>
          <w:color w:val="231F20"/>
          <w:w w:val="105"/>
        </w:rPr>
        <w:t>by</w:t>
      </w:r>
      <w:r>
        <w:rPr>
          <w:color w:val="231F20"/>
          <w:spacing w:val="-23"/>
          <w:w w:val="105"/>
        </w:rPr>
        <w:t xml:space="preserve"> </w:t>
      </w:r>
      <w:r>
        <w:rPr>
          <w:color w:val="231F20"/>
          <w:w w:val="105"/>
        </w:rPr>
        <w:t>suggesting</w:t>
      </w:r>
      <w:r>
        <w:rPr>
          <w:color w:val="231F20"/>
          <w:spacing w:val="-23"/>
          <w:w w:val="105"/>
        </w:rPr>
        <w:t xml:space="preserve"> </w:t>
      </w:r>
      <w:r>
        <w:rPr>
          <w:color w:val="231F20"/>
          <w:w w:val="105"/>
        </w:rPr>
        <w:t>that</w:t>
      </w:r>
      <w:r>
        <w:rPr>
          <w:color w:val="231F20"/>
          <w:spacing w:val="-23"/>
          <w:w w:val="105"/>
        </w:rPr>
        <w:t xml:space="preserve"> </w:t>
      </w:r>
      <w:r>
        <w:rPr>
          <w:color w:val="231F20"/>
          <w:w w:val="105"/>
        </w:rPr>
        <w:t>even</w:t>
      </w:r>
      <w:r>
        <w:rPr>
          <w:color w:val="231F20"/>
          <w:spacing w:val="-23"/>
          <w:w w:val="105"/>
        </w:rPr>
        <w:t xml:space="preserve"> </w:t>
      </w:r>
      <w:r>
        <w:rPr>
          <w:color w:val="231F20"/>
          <w:w w:val="105"/>
        </w:rPr>
        <w:t>his</w:t>
      </w:r>
      <w:r>
        <w:rPr>
          <w:color w:val="231F20"/>
          <w:spacing w:val="-22"/>
          <w:w w:val="105"/>
        </w:rPr>
        <w:t xml:space="preserve"> </w:t>
      </w:r>
      <w:r>
        <w:rPr>
          <w:color w:val="231F20"/>
          <w:w w:val="105"/>
        </w:rPr>
        <w:t>blissful</w:t>
      </w:r>
      <w:r>
        <w:rPr>
          <w:color w:val="231F20"/>
          <w:spacing w:val="-23"/>
          <w:w w:val="105"/>
        </w:rPr>
        <w:t xml:space="preserve"> </w:t>
      </w:r>
      <w:r>
        <w:rPr>
          <w:color w:val="231F20"/>
          <w:w w:val="105"/>
        </w:rPr>
        <w:t>face</w:t>
      </w:r>
      <w:r>
        <w:rPr>
          <w:color w:val="231F20"/>
          <w:spacing w:val="-23"/>
          <w:w w:val="105"/>
        </w:rPr>
        <w:t xml:space="preserve"> </w:t>
      </w:r>
      <w:r>
        <w:rPr>
          <w:color w:val="231F20"/>
          <w:w w:val="105"/>
        </w:rPr>
        <w:t>was</w:t>
      </w:r>
      <w:r>
        <w:rPr>
          <w:color w:val="231F20"/>
          <w:spacing w:val="-23"/>
          <w:w w:val="105"/>
        </w:rPr>
        <w:t xml:space="preserve"> </w:t>
      </w:r>
      <w:r>
        <w:rPr>
          <w:color w:val="231F20"/>
          <w:w w:val="105"/>
        </w:rPr>
        <w:t>nothing</w:t>
      </w:r>
      <w:r>
        <w:rPr>
          <w:color w:val="231F20"/>
          <w:spacing w:val="-23"/>
          <w:w w:val="105"/>
        </w:rPr>
        <w:t xml:space="preserve"> </w:t>
      </w:r>
      <w:r>
        <w:rPr>
          <w:color w:val="231F20"/>
          <w:w w:val="105"/>
        </w:rPr>
        <w:t>but</w:t>
      </w:r>
      <w:r>
        <w:rPr>
          <w:color w:val="231F20"/>
          <w:spacing w:val="-22"/>
          <w:w w:val="105"/>
        </w:rPr>
        <w:t xml:space="preserve"> </w:t>
      </w:r>
      <w:r>
        <w:rPr>
          <w:color w:val="231F20"/>
          <w:w w:val="105"/>
        </w:rPr>
        <w:t>a</w:t>
      </w:r>
      <w:r>
        <w:rPr>
          <w:color w:val="231F20"/>
          <w:spacing w:val="-23"/>
          <w:w w:val="105"/>
        </w:rPr>
        <w:t xml:space="preserve"> </w:t>
      </w:r>
      <w:r>
        <w:rPr>
          <w:color w:val="231F20"/>
          <w:w w:val="105"/>
        </w:rPr>
        <w:t>knowing</w:t>
      </w:r>
      <w:r>
        <w:rPr>
          <w:color w:val="231F20"/>
          <w:spacing w:val="-1"/>
          <w:w w:val="103"/>
        </w:rPr>
        <w:t xml:space="preserve"> </w:t>
      </w:r>
      <w:r>
        <w:rPr>
          <w:color w:val="231F20"/>
          <w:spacing w:val="-7"/>
          <w:w w:val="105"/>
        </w:rPr>
        <w:t>way,</w:t>
      </w:r>
      <w:r>
        <w:rPr>
          <w:color w:val="231F20"/>
          <w:spacing w:val="-24"/>
          <w:w w:val="105"/>
        </w:rPr>
        <w:t xml:space="preserve"> </w:t>
      </w:r>
      <w:r>
        <w:rPr>
          <w:color w:val="231F20"/>
          <w:w w:val="105"/>
        </w:rPr>
        <w:t>a</w:t>
      </w:r>
      <w:r>
        <w:rPr>
          <w:color w:val="231F20"/>
          <w:spacing w:val="-17"/>
          <w:w w:val="105"/>
        </w:rPr>
        <w:t xml:space="preserve"> </w:t>
      </w:r>
      <w:r>
        <w:rPr>
          <w:color w:val="231F20"/>
          <w:w w:val="105"/>
        </w:rPr>
        <w:t>bluff.</w:t>
      </w:r>
      <w:r>
        <w:rPr>
          <w:color w:val="231F20"/>
          <w:spacing w:val="-23"/>
          <w:w w:val="105"/>
        </w:rPr>
        <w:t xml:space="preserve"> </w:t>
      </w:r>
      <w:r>
        <w:rPr>
          <w:color w:val="231F20"/>
          <w:w w:val="105"/>
        </w:rPr>
        <w:t>He</w:t>
      </w:r>
      <w:r>
        <w:rPr>
          <w:color w:val="231F20"/>
          <w:spacing w:val="-18"/>
          <w:w w:val="105"/>
        </w:rPr>
        <w:t xml:space="preserve"> </w:t>
      </w:r>
      <w:r>
        <w:rPr>
          <w:color w:val="231F20"/>
          <w:w w:val="105"/>
        </w:rPr>
        <w:t>thus</w:t>
      </w:r>
      <w:r>
        <w:rPr>
          <w:color w:val="231F20"/>
          <w:spacing w:val="-17"/>
          <w:w w:val="105"/>
        </w:rPr>
        <w:t xml:space="preserve"> </w:t>
      </w:r>
      <w:r>
        <w:rPr>
          <w:color w:val="231F20"/>
          <w:w w:val="105"/>
        </w:rPr>
        <w:t>reduces</w:t>
      </w:r>
      <w:r>
        <w:rPr>
          <w:color w:val="231F20"/>
          <w:spacing w:val="-17"/>
          <w:w w:val="105"/>
        </w:rPr>
        <w:t xml:space="preserve"> </w:t>
      </w:r>
      <w:r>
        <w:rPr>
          <w:color w:val="231F20"/>
          <w:w w:val="105"/>
        </w:rPr>
        <w:t>the</w:t>
      </w:r>
      <w:r>
        <w:rPr>
          <w:color w:val="231F20"/>
          <w:spacing w:val="-17"/>
          <w:w w:val="105"/>
        </w:rPr>
        <w:t xml:space="preserve"> </w:t>
      </w:r>
      <w:r>
        <w:rPr>
          <w:color w:val="231F20"/>
          <w:w w:val="105"/>
        </w:rPr>
        <w:t>gods</w:t>
      </w:r>
      <w:r>
        <w:rPr>
          <w:color w:val="231F20"/>
          <w:spacing w:val="-17"/>
          <w:w w:val="105"/>
        </w:rPr>
        <w:t xml:space="preserve"> </w:t>
      </w:r>
      <w:r>
        <w:rPr>
          <w:color w:val="231F20"/>
          <w:w w:val="105"/>
        </w:rPr>
        <w:t>to</w:t>
      </w:r>
      <w:r>
        <w:rPr>
          <w:color w:val="231F20"/>
          <w:spacing w:val="-17"/>
          <w:w w:val="105"/>
        </w:rPr>
        <w:t xml:space="preserve"> </w:t>
      </w:r>
      <w:r>
        <w:rPr>
          <w:color w:val="231F20"/>
          <w:w w:val="105"/>
        </w:rPr>
        <w:t>poker</w:t>
      </w:r>
      <w:r>
        <w:rPr>
          <w:color w:val="231F20"/>
          <w:spacing w:val="-17"/>
          <w:w w:val="105"/>
        </w:rPr>
        <w:t xml:space="preserve"> </w:t>
      </w:r>
      <w:r>
        <w:rPr>
          <w:color w:val="231F20"/>
          <w:w w:val="105"/>
        </w:rPr>
        <w:t>players</w:t>
      </w:r>
      <w:r>
        <w:rPr>
          <w:color w:val="231F20"/>
          <w:spacing w:val="-17"/>
          <w:w w:val="105"/>
        </w:rPr>
        <w:t xml:space="preserve"> </w:t>
      </w:r>
      <w:r>
        <w:rPr>
          <w:color w:val="231F20"/>
          <w:w w:val="105"/>
        </w:rPr>
        <w:t>with</w:t>
      </w:r>
      <w:r>
        <w:rPr>
          <w:color w:val="231F20"/>
          <w:spacing w:val="-17"/>
          <w:w w:val="105"/>
        </w:rPr>
        <w:t xml:space="preserve"> </w:t>
      </w:r>
      <w:r>
        <w:rPr>
          <w:color w:val="231F20"/>
          <w:w w:val="105"/>
        </w:rPr>
        <w:t>weak</w:t>
      </w:r>
      <w:r>
        <w:rPr>
          <w:color w:val="231F20"/>
          <w:spacing w:val="-17"/>
          <w:w w:val="105"/>
        </w:rPr>
        <w:t xml:space="preserve"> </w:t>
      </w:r>
      <w:r>
        <w:rPr>
          <w:color w:val="231F20"/>
          <w:spacing w:val="-2"/>
          <w:w w:val="105"/>
        </w:rPr>
        <w:t>hands.</w:t>
      </w:r>
      <w:r>
        <w:rPr>
          <w:color w:val="231F20"/>
          <w:spacing w:val="-29"/>
          <w:w w:val="105"/>
        </w:rPr>
        <w:t xml:space="preserve"> </w:t>
      </w:r>
      <w:r>
        <w:rPr>
          <w:color w:val="231F20"/>
          <w:w w:val="105"/>
        </w:rPr>
        <w:t>At</w:t>
      </w:r>
      <w:r>
        <w:rPr>
          <w:color w:val="231F20"/>
          <w:spacing w:val="-1"/>
          <w:w w:val="105"/>
        </w:rPr>
        <w:t xml:space="preserve"> </w:t>
      </w:r>
      <w:r>
        <w:rPr>
          <w:color w:val="231F20"/>
          <w:w w:val="105"/>
        </w:rPr>
        <w:t>the</w:t>
      </w:r>
      <w:r>
        <w:rPr>
          <w:color w:val="231F20"/>
          <w:spacing w:val="-15"/>
          <w:w w:val="105"/>
        </w:rPr>
        <w:t xml:space="preserve"> </w:t>
      </w:r>
      <w:r>
        <w:rPr>
          <w:color w:val="231F20"/>
          <w:w w:val="105"/>
        </w:rPr>
        <w:t>same</w:t>
      </w:r>
      <w:r>
        <w:rPr>
          <w:color w:val="231F20"/>
          <w:spacing w:val="-15"/>
          <w:w w:val="105"/>
        </w:rPr>
        <w:t xml:space="preserve"> </w:t>
      </w:r>
      <w:r>
        <w:rPr>
          <w:color w:val="231F20"/>
          <w:w w:val="105"/>
        </w:rPr>
        <w:t>time,</w:t>
      </w:r>
      <w:r>
        <w:rPr>
          <w:color w:val="231F20"/>
          <w:spacing w:val="-22"/>
          <w:w w:val="105"/>
        </w:rPr>
        <w:t xml:space="preserve"> </w:t>
      </w:r>
      <w:r>
        <w:rPr>
          <w:color w:val="231F20"/>
          <w:w w:val="105"/>
        </w:rPr>
        <w:t>Kafka</w:t>
      </w:r>
      <w:r>
        <w:rPr>
          <w:color w:val="231F20"/>
          <w:spacing w:val="-14"/>
          <w:w w:val="105"/>
        </w:rPr>
        <w:t xml:space="preserve"> </w:t>
      </w:r>
      <w:r>
        <w:rPr>
          <w:color w:val="231F20"/>
          <w:w w:val="105"/>
        </w:rPr>
        <w:t>here</w:t>
      </w:r>
      <w:r>
        <w:rPr>
          <w:color w:val="231F20"/>
          <w:spacing w:val="-15"/>
          <w:w w:val="105"/>
        </w:rPr>
        <w:t xml:space="preserve"> </w:t>
      </w:r>
      <w:r>
        <w:rPr>
          <w:color w:val="231F20"/>
          <w:w w:val="105"/>
        </w:rPr>
        <w:t>restates</w:t>
      </w:r>
      <w:r>
        <w:rPr>
          <w:color w:val="231F20"/>
          <w:spacing w:val="-15"/>
          <w:w w:val="105"/>
        </w:rPr>
        <w:t xml:space="preserve"> </w:t>
      </w:r>
      <w:r>
        <w:rPr>
          <w:color w:val="231F20"/>
          <w:w w:val="105"/>
        </w:rPr>
        <w:t>the</w:t>
      </w:r>
      <w:r>
        <w:rPr>
          <w:color w:val="231F20"/>
          <w:spacing w:val="-21"/>
          <w:w w:val="105"/>
        </w:rPr>
        <w:t xml:space="preserve"> </w:t>
      </w:r>
      <w:r>
        <w:rPr>
          <w:color w:val="231F20"/>
          <w:w w:val="105"/>
        </w:rPr>
        <w:t>“uselessness”</w:t>
      </w:r>
      <w:r>
        <w:rPr>
          <w:color w:val="231F20"/>
          <w:spacing w:val="-22"/>
          <w:w w:val="105"/>
        </w:rPr>
        <w:t xml:space="preserve"> </w:t>
      </w:r>
      <w:r>
        <w:rPr>
          <w:color w:val="231F20"/>
          <w:w w:val="105"/>
        </w:rPr>
        <w:t>of</w:t>
      </w:r>
      <w:r>
        <w:rPr>
          <w:color w:val="231F20"/>
          <w:spacing w:val="-15"/>
          <w:w w:val="105"/>
        </w:rPr>
        <w:t xml:space="preserve"> </w:t>
      </w:r>
      <w:r>
        <w:rPr>
          <w:color w:val="231F20"/>
          <w:w w:val="105"/>
        </w:rPr>
        <w:t>the</w:t>
      </w:r>
      <w:r>
        <w:rPr>
          <w:color w:val="231F20"/>
          <w:spacing w:val="-15"/>
          <w:w w:val="105"/>
        </w:rPr>
        <w:t xml:space="preserve"> </w:t>
      </w:r>
      <w:r>
        <w:rPr>
          <w:color w:val="231F20"/>
          <w:w w:val="105"/>
        </w:rPr>
        <w:t>parable,</w:t>
      </w:r>
      <w:r>
        <w:rPr>
          <w:color w:val="231F20"/>
          <w:spacing w:val="-21"/>
          <w:w w:val="105"/>
        </w:rPr>
        <w:t xml:space="preserve"> </w:t>
      </w:r>
      <w:r>
        <w:rPr>
          <w:color w:val="231F20"/>
          <w:w w:val="105"/>
        </w:rPr>
        <w:t>noting,</w:t>
      </w:r>
      <w:r>
        <w:rPr>
          <w:color w:val="231F20"/>
        </w:rPr>
        <w:t xml:space="preserve"> </w:t>
      </w:r>
      <w:r>
        <w:rPr>
          <w:color w:val="231F20"/>
          <w:w w:val="105"/>
        </w:rPr>
        <w:t>in</w:t>
      </w:r>
      <w:r>
        <w:rPr>
          <w:color w:val="231F20"/>
          <w:spacing w:val="15"/>
          <w:w w:val="105"/>
        </w:rPr>
        <w:t xml:space="preserve"> </w:t>
      </w:r>
      <w:r>
        <w:rPr>
          <w:color w:val="231F20"/>
          <w:w w:val="105"/>
        </w:rPr>
        <w:t>the</w:t>
      </w:r>
      <w:r>
        <w:rPr>
          <w:color w:val="231F20"/>
          <w:spacing w:val="16"/>
          <w:w w:val="105"/>
        </w:rPr>
        <w:t xml:space="preserve"> </w:t>
      </w:r>
      <w:r>
        <w:rPr>
          <w:color w:val="231F20"/>
          <w:w w:val="105"/>
        </w:rPr>
        <w:t>tone</w:t>
      </w:r>
      <w:r>
        <w:rPr>
          <w:color w:val="231F20"/>
          <w:spacing w:val="16"/>
          <w:w w:val="105"/>
        </w:rPr>
        <w:t xml:space="preserve"> </w:t>
      </w:r>
      <w:r>
        <w:rPr>
          <w:color w:val="231F20"/>
          <w:w w:val="105"/>
        </w:rPr>
        <w:t>of</w:t>
      </w:r>
      <w:r>
        <w:rPr>
          <w:color w:val="231F20"/>
          <w:spacing w:val="16"/>
          <w:w w:val="105"/>
        </w:rPr>
        <w:t xml:space="preserve"> </w:t>
      </w:r>
      <w:r>
        <w:rPr>
          <w:color w:val="231F20"/>
          <w:w w:val="105"/>
        </w:rPr>
        <w:t>an</w:t>
      </w:r>
      <w:r>
        <w:rPr>
          <w:color w:val="231F20"/>
          <w:spacing w:val="16"/>
          <w:w w:val="105"/>
        </w:rPr>
        <w:t xml:space="preserve"> </w:t>
      </w:r>
      <w:r>
        <w:rPr>
          <w:color w:val="231F20"/>
          <w:w w:val="105"/>
        </w:rPr>
        <w:t>afterthought,</w:t>
      </w:r>
      <w:r>
        <w:rPr>
          <w:color w:val="231F20"/>
          <w:spacing w:val="9"/>
          <w:w w:val="105"/>
        </w:rPr>
        <w:t xml:space="preserve"> </w:t>
      </w:r>
      <w:r>
        <w:rPr>
          <w:color w:val="231F20"/>
          <w:w w:val="105"/>
        </w:rPr>
        <w:t>that</w:t>
      </w:r>
      <w:r>
        <w:rPr>
          <w:color w:val="231F20"/>
          <w:spacing w:val="9"/>
          <w:w w:val="105"/>
        </w:rPr>
        <w:t xml:space="preserve"> </w:t>
      </w:r>
      <w:r>
        <w:rPr>
          <w:color w:val="231F20"/>
          <w:w w:val="105"/>
        </w:rPr>
        <w:t>“Es</w:t>
      </w:r>
      <w:r>
        <w:rPr>
          <w:color w:val="231F20"/>
          <w:spacing w:val="16"/>
          <w:w w:val="105"/>
        </w:rPr>
        <w:t xml:space="preserve"> </w:t>
      </w:r>
      <w:r>
        <w:rPr>
          <w:color w:val="231F20"/>
          <w:w w:val="105"/>
        </w:rPr>
        <w:t>wird</w:t>
      </w:r>
      <w:r>
        <w:rPr>
          <w:color w:val="231F20"/>
          <w:spacing w:val="16"/>
          <w:w w:val="105"/>
        </w:rPr>
        <w:t xml:space="preserve"> </w:t>
      </w:r>
      <w:r>
        <w:rPr>
          <w:color w:val="231F20"/>
          <w:w w:val="105"/>
        </w:rPr>
        <w:t>übrigens</w:t>
      </w:r>
      <w:r>
        <w:rPr>
          <w:color w:val="231F20"/>
          <w:spacing w:val="16"/>
          <w:w w:val="105"/>
        </w:rPr>
        <w:t xml:space="preserve"> </w:t>
      </w:r>
      <w:r>
        <w:rPr>
          <w:color w:val="231F20"/>
          <w:w w:val="105"/>
        </w:rPr>
        <w:t>noch</w:t>
      </w:r>
      <w:r>
        <w:rPr>
          <w:color w:val="231F20"/>
          <w:spacing w:val="16"/>
          <w:w w:val="105"/>
        </w:rPr>
        <w:t xml:space="preserve"> </w:t>
      </w:r>
      <w:r>
        <w:rPr>
          <w:color w:val="231F20"/>
          <w:w w:val="105"/>
        </w:rPr>
        <w:t>ein</w:t>
      </w:r>
      <w:r>
        <w:rPr>
          <w:color w:val="231F20"/>
          <w:spacing w:val="9"/>
          <w:w w:val="105"/>
        </w:rPr>
        <w:t xml:space="preserve"> </w:t>
      </w:r>
      <w:r>
        <w:rPr>
          <w:color w:val="231F20"/>
          <w:w w:val="105"/>
        </w:rPr>
        <w:t>Anhang</w:t>
      </w:r>
      <w:r>
        <w:rPr>
          <w:color w:val="231F20"/>
          <w:spacing w:val="-1"/>
          <w:w w:val="105"/>
        </w:rPr>
        <w:t xml:space="preserve"> </w:t>
      </w:r>
      <w:r>
        <w:rPr>
          <w:color w:val="231F20"/>
          <w:w w:val="105"/>
        </w:rPr>
        <w:t>hierzu</w:t>
      </w:r>
      <w:r>
        <w:rPr>
          <w:color w:val="231F20"/>
          <w:spacing w:val="11"/>
          <w:w w:val="105"/>
        </w:rPr>
        <w:t xml:space="preserve"> </w:t>
      </w:r>
      <w:r>
        <w:rPr>
          <w:color w:val="231F20"/>
          <w:w w:val="105"/>
        </w:rPr>
        <w:t>überliefert”</w:t>
      </w:r>
      <w:r>
        <w:rPr>
          <w:color w:val="231F20"/>
          <w:spacing w:val="5"/>
          <w:w w:val="105"/>
        </w:rPr>
        <w:t xml:space="preserve"> </w:t>
      </w:r>
      <w:r>
        <w:rPr>
          <w:color w:val="231F20"/>
          <w:w w:val="105"/>
        </w:rPr>
        <w:t>(An</w:t>
      </w:r>
      <w:r>
        <w:rPr>
          <w:color w:val="231F20"/>
          <w:spacing w:val="12"/>
          <w:w w:val="105"/>
        </w:rPr>
        <w:t xml:space="preserve"> </w:t>
      </w:r>
      <w:r>
        <w:rPr>
          <w:color w:val="231F20"/>
          <w:w w:val="105"/>
        </w:rPr>
        <w:t>appendix</w:t>
      </w:r>
      <w:r>
        <w:rPr>
          <w:color w:val="231F20"/>
          <w:spacing w:val="12"/>
          <w:w w:val="105"/>
        </w:rPr>
        <w:t xml:space="preserve"> </w:t>
      </w:r>
      <w:r>
        <w:rPr>
          <w:color w:val="231F20"/>
          <w:w w:val="105"/>
        </w:rPr>
        <w:t>to</w:t>
      </w:r>
      <w:r>
        <w:rPr>
          <w:color w:val="231F20"/>
          <w:spacing w:val="11"/>
          <w:w w:val="105"/>
        </w:rPr>
        <w:t xml:space="preserve"> </w:t>
      </w:r>
      <w:r>
        <w:rPr>
          <w:color w:val="231F20"/>
          <w:w w:val="105"/>
        </w:rPr>
        <w:t>the</w:t>
      </w:r>
      <w:r>
        <w:rPr>
          <w:color w:val="231F20"/>
          <w:spacing w:val="12"/>
          <w:w w:val="105"/>
        </w:rPr>
        <w:t xml:space="preserve"> </w:t>
      </w:r>
      <w:r>
        <w:rPr>
          <w:color w:val="231F20"/>
          <w:w w:val="105"/>
        </w:rPr>
        <w:t>foregoing</w:t>
      </w:r>
      <w:r>
        <w:rPr>
          <w:color w:val="231F20"/>
          <w:spacing w:val="12"/>
          <w:w w:val="105"/>
        </w:rPr>
        <w:t xml:space="preserve"> </w:t>
      </w:r>
      <w:r>
        <w:rPr>
          <w:color w:val="231F20"/>
          <w:w w:val="105"/>
        </w:rPr>
        <w:t>has</w:t>
      </w:r>
      <w:r>
        <w:rPr>
          <w:color w:val="231F20"/>
          <w:spacing w:val="12"/>
          <w:w w:val="105"/>
        </w:rPr>
        <w:t xml:space="preserve"> </w:t>
      </w:r>
      <w:r>
        <w:rPr>
          <w:color w:val="231F20"/>
          <w:w w:val="105"/>
        </w:rPr>
        <w:t>also</w:t>
      </w:r>
      <w:r>
        <w:rPr>
          <w:color w:val="231F20"/>
          <w:spacing w:val="11"/>
          <w:w w:val="105"/>
        </w:rPr>
        <w:t xml:space="preserve"> </w:t>
      </w:r>
      <w:r>
        <w:rPr>
          <w:color w:val="231F20"/>
          <w:w w:val="105"/>
        </w:rPr>
        <w:t>been</w:t>
      </w:r>
      <w:r>
        <w:rPr>
          <w:color w:val="231F20"/>
          <w:spacing w:val="12"/>
          <w:w w:val="105"/>
        </w:rPr>
        <w:t xml:space="preserve"> </w:t>
      </w:r>
      <w:r>
        <w:rPr>
          <w:color w:val="231F20"/>
          <w:w w:val="105"/>
        </w:rPr>
        <w:t>handed</w:t>
      </w:r>
      <w:r>
        <w:rPr>
          <w:color w:val="231F20"/>
          <w:spacing w:val="-1"/>
          <w:w w:val="103"/>
        </w:rPr>
        <w:t xml:space="preserve"> </w:t>
      </w:r>
      <w:r>
        <w:rPr>
          <w:color w:val="231F20"/>
          <w:w w:val="105"/>
        </w:rPr>
        <w:t>down)</w:t>
      </w:r>
      <w:r>
        <w:rPr>
          <w:color w:val="231F20"/>
          <w:spacing w:val="12"/>
          <w:w w:val="105"/>
        </w:rPr>
        <w:t xml:space="preserve"> </w:t>
      </w:r>
      <w:r>
        <w:rPr>
          <w:color w:val="231F20"/>
          <w:w w:val="105"/>
        </w:rPr>
        <w:t>(Kafka</w:t>
      </w:r>
      <w:r>
        <w:rPr>
          <w:color w:val="231F20"/>
          <w:spacing w:val="13"/>
          <w:w w:val="105"/>
        </w:rPr>
        <w:t xml:space="preserve"> </w:t>
      </w:r>
      <w:r>
        <w:rPr>
          <w:rFonts w:ascii="Georgia" w:hAnsi="Georgia"/>
          <w:color w:val="231F20"/>
          <w:w w:val="105"/>
        </w:rPr>
        <w:t>98</w:t>
      </w:r>
      <w:r>
        <w:rPr>
          <w:color w:val="231F20"/>
          <w:w w:val="105"/>
        </w:rPr>
        <w:t>).</w:t>
      </w:r>
      <w:r>
        <w:rPr>
          <w:color w:val="231F20"/>
          <w:spacing w:val="6"/>
          <w:w w:val="105"/>
        </w:rPr>
        <w:t xml:space="preserve"> </w:t>
      </w:r>
      <w:r>
        <w:rPr>
          <w:color w:val="231F20"/>
          <w:w w:val="105"/>
        </w:rPr>
        <w:t>In</w:t>
      </w:r>
      <w:r>
        <w:rPr>
          <w:color w:val="231F20"/>
          <w:spacing w:val="13"/>
          <w:w w:val="105"/>
        </w:rPr>
        <w:t xml:space="preserve"> </w:t>
      </w:r>
      <w:r>
        <w:rPr>
          <w:color w:val="231F20"/>
          <w:w w:val="105"/>
        </w:rPr>
        <w:t>effect,</w:t>
      </w:r>
      <w:r>
        <w:rPr>
          <w:color w:val="231F20"/>
          <w:spacing w:val="7"/>
          <w:w w:val="105"/>
        </w:rPr>
        <w:t xml:space="preserve"> </w:t>
      </w:r>
      <w:r>
        <w:rPr>
          <w:color w:val="231F20"/>
          <w:w w:val="105"/>
        </w:rPr>
        <w:t>he</w:t>
      </w:r>
      <w:r>
        <w:rPr>
          <w:color w:val="231F20"/>
          <w:spacing w:val="12"/>
          <w:w w:val="105"/>
        </w:rPr>
        <w:t xml:space="preserve"> </w:t>
      </w:r>
      <w:r>
        <w:rPr>
          <w:color w:val="231F20"/>
          <w:w w:val="105"/>
        </w:rPr>
        <w:t>is</w:t>
      </w:r>
      <w:r>
        <w:rPr>
          <w:color w:val="231F20"/>
          <w:spacing w:val="13"/>
          <w:w w:val="105"/>
        </w:rPr>
        <w:t xml:space="preserve"> </w:t>
      </w:r>
      <w:r>
        <w:rPr>
          <w:color w:val="231F20"/>
          <w:w w:val="105"/>
        </w:rPr>
        <w:t>saying</w:t>
      </w:r>
      <w:r>
        <w:rPr>
          <w:color w:val="231F20"/>
          <w:spacing w:val="7"/>
          <w:w w:val="105"/>
        </w:rPr>
        <w:t xml:space="preserve"> </w:t>
      </w:r>
      <w:r>
        <w:rPr>
          <w:color w:val="231F20"/>
          <w:w w:val="105"/>
        </w:rPr>
        <w:t>“Oh,</w:t>
      </w:r>
      <w:r>
        <w:rPr>
          <w:color w:val="231F20"/>
          <w:spacing w:val="6"/>
          <w:w w:val="105"/>
        </w:rPr>
        <w:t xml:space="preserve"> </w:t>
      </w:r>
      <w:r>
        <w:rPr>
          <w:color w:val="231F20"/>
          <w:w w:val="105"/>
        </w:rPr>
        <w:t>and</w:t>
      </w:r>
      <w:r>
        <w:rPr>
          <w:color w:val="231F20"/>
          <w:spacing w:val="13"/>
          <w:w w:val="105"/>
        </w:rPr>
        <w:t xml:space="preserve"> </w:t>
      </w:r>
      <w:r>
        <w:rPr>
          <w:color w:val="231F20"/>
          <w:w w:val="105"/>
        </w:rPr>
        <w:t>by</w:t>
      </w:r>
      <w:r>
        <w:rPr>
          <w:color w:val="231F20"/>
          <w:spacing w:val="13"/>
          <w:w w:val="105"/>
        </w:rPr>
        <w:t xml:space="preserve"> </w:t>
      </w:r>
      <w:r>
        <w:rPr>
          <w:color w:val="231F20"/>
          <w:w w:val="105"/>
        </w:rPr>
        <w:t>the</w:t>
      </w:r>
      <w:r>
        <w:rPr>
          <w:color w:val="231F20"/>
          <w:spacing w:val="12"/>
          <w:w w:val="105"/>
        </w:rPr>
        <w:t xml:space="preserve"> </w:t>
      </w:r>
      <w:r>
        <w:rPr>
          <w:color w:val="231F20"/>
          <w:spacing w:val="-6"/>
          <w:w w:val="105"/>
        </w:rPr>
        <w:t>way,</w:t>
      </w:r>
      <w:r>
        <w:rPr>
          <w:color w:val="231F20"/>
          <w:spacing w:val="7"/>
          <w:w w:val="105"/>
        </w:rPr>
        <w:t xml:space="preserve"> </w:t>
      </w:r>
      <w:r>
        <w:rPr>
          <w:color w:val="231F20"/>
          <w:w w:val="105"/>
        </w:rPr>
        <w:t>we</w:t>
      </w:r>
      <w:r>
        <w:rPr>
          <w:color w:val="231F20"/>
          <w:spacing w:val="12"/>
          <w:w w:val="105"/>
        </w:rPr>
        <w:t xml:space="preserve"> </w:t>
      </w:r>
      <w:r>
        <w:rPr>
          <w:color w:val="231F20"/>
          <w:w w:val="105"/>
        </w:rPr>
        <w:t>also</w:t>
      </w:r>
      <w:r>
        <w:rPr>
          <w:color w:val="231F20"/>
        </w:rPr>
        <w:t xml:space="preserve"> </w:t>
      </w:r>
      <w:r>
        <w:rPr>
          <w:color w:val="231F20"/>
          <w:w w:val="105"/>
        </w:rPr>
        <w:t xml:space="preserve">already know that it might have been otherwise.” </w:t>
      </w:r>
      <w:r>
        <w:rPr>
          <w:color w:val="231F20"/>
          <w:spacing w:val="-3"/>
          <w:w w:val="105"/>
        </w:rPr>
        <w:t xml:space="preserve">This, </w:t>
      </w:r>
      <w:r>
        <w:rPr>
          <w:color w:val="231F20"/>
          <w:w w:val="105"/>
        </w:rPr>
        <w:t>too, is part</w:t>
      </w:r>
      <w:r>
        <w:rPr>
          <w:color w:val="231F20"/>
          <w:spacing w:val="12"/>
          <w:w w:val="105"/>
        </w:rPr>
        <w:t xml:space="preserve"> </w:t>
      </w:r>
      <w:r>
        <w:rPr>
          <w:color w:val="231F20"/>
          <w:w w:val="105"/>
        </w:rPr>
        <w:t>of</w:t>
      </w:r>
      <w:r>
        <w:rPr>
          <w:color w:val="231F20"/>
          <w:spacing w:val="3"/>
          <w:w w:val="105"/>
        </w:rPr>
        <w:t xml:space="preserve"> </w:t>
      </w:r>
      <w:r>
        <w:rPr>
          <w:color w:val="231F20"/>
          <w:w w:val="105"/>
        </w:rPr>
        <w:t>the</w:t>
      </w:r>
      <w:r>
        <w:rPr>
          <w:color w:val="231F20"/>
          <w:spacing w:val="-1"/>
          <w:w w:val="109"/>
        </w:rPr>
        <w:t xml:space="preserve"> </w:t>
      </w:r>
      <w:r>
        <w:rPr>
          <w:color w:val="231F20"/>
          <w:w w:val="105"/>
        </w:rPr>
        <w:t>myth. As if to underscore the way this laces and relaces back</w:t>
      </w:r>
      <w:r>
        <w:rPr>
          <w:color w:val="231F20"/>
          <w:spacing w:val="2"/>
          <w:w w:val="105"/>
        </w:rPr>
        <w:t xml:space="preserve"> </w:t>
      </w:r>
      <w:r>
        <w:rPr>
          <w:color w:val="231F20"/>
          <w:w w:val="105"/>
        </w:rPr>
        <w:t>through</w:t>
      </w:r>
      <w:r>
        <w:rPr>
          <w:color w:val="231F20"/>
          <w:spacing w:val="1"/>
          <w:w w:val="105"/>
        </w:rPr>
        <w:t xml:space="preserve"> </w:t>
      </w:r>
      <w:r>
        <w:rPr>
          <w:color w:val="231F20"/>
          <w:w w:val="105"/>
        </w:rPr>
        <w:t>all</w:t>
      </w:r>
      <w:r>
        <w:rPr>
          <w:color w:val="231F20"/>
          <w:spacing w:val="-1"/>
        </w:rPr>
        <w:t xml:space="preserve"> </w:t>
      </w:r>
      <w:r>
        <w:rPr>
          <w:color w:val="231F20"/>
          <w:w w:val="105"/>
        </w:rPr>
        <w:t>that</w:t>
      </w:r>
      <w:r>
        <w:rPr>
          <w:color w:val="231F20"/>
          <w:spacing w:val="-9"/>
          <w:w w:val="105"/>
        </w:rPr>
        <w:t xml:space="preserve"> </w:t>
      </w:r>
      <w:r>
        <w:rPr>
          <w:color w:val="231F20"/>
          <w:w w:val="105"/>
        </w:rPr>
        <w:t>has</w:t>
      </w:r>
      <w:r>
        <w:rPr>
          <w:color w:val="231F20"/>
          <w:spacing w:val="-9"/>
          <w:w w:val="105"/>
        </w:rPr>
        <w:t xml:space="preserve"> </w:t>
      </w:r>
      <w:r>
        <w:rPr>
          <w:color w:val="231F20"/>
          <w:w w:val="105"/>
        </w:rPr>
        <w:t>preceded,</w:t>
      </w:r>
      <w:r>
        <w:rPr>
          <w:color w:val="231F20"/>
          <w:spacing w:val="-15"/>
          <w:w w:val="105"/>
        </w:rPr>
        <w:t xml:space="preserve"> </w:t>
      </w:r>
      <w:r>
        <w:rPr>
          <w:color w:val="231F20"/>
          <w:w w:val="105"/>
        </w:rPr>
        <w:t>the</w:t>
      </w:r>
      <w:r>
        <w:rPr>
          <w:color w:val="231F20"/>
          <w:spacing w:val="-8"/>
          <w:w w:val="105"/>
        </w:rPr>
        <w:t xml:space="preserve"> </w:t>
      </w:r>
      <w:r>
        <w:rPr>
          <w:color w:val="231F20"/>
          <w:w w:val="105"/>
        </w:rPr>
        <w:t>last</w:t>
      </w:r>
      <w:r>
        <w:rPr>
          <w:color w:val="231F20"/>
          <w:spacing w:val="-9"/>
          <w:w w:val="105"/>
        </w:rPr>
        <w:t xml:space="preserve"> </w:t>
      </w:r>
      <w:r>
        <w:rPr>
          <w:color w:val="231F20"/>
          <w:w w:val="105"/>
        </w:rPr>
        <w:t>word</w:t>
      </w:r>
      <w:r>
        <w:rPr>
          <w:color w:val="231F20"/>
          <w:spacing w:val="-8"/>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paragraph</w:t>
      </w:r>
      <w:r>
        <w:rPr>
          <w:color w:val="231F20"/>
          <w:spacing w:val="-8"/>
          <w:w w:val="105"/>
        </w:rPr>
        <w:t xml:space="preserve"> </w:t>
      </w:r>
      <w:r>
        <w:rPr>
          <w:color w:val="231F20"/>
          <w:w w:val="105"/>
        </w:rPr>
        <w:t>and</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8"/>
          <w:w w:val="105"/>
        </w:rPr>
        <w:t xml:space="preserve"> </w:t>
      </w:r>
      <w:r>
        <w:rPr>
          <w:color w:val="231F20"/>
          <w:w w:val="105"/>
        </w:rPr>
        <w:t>parable</w:t>
      </w:r>
      <w:r>
        <w:rPr>
          <w:color w:val="231F20"/>
          <w:spacing w:val="-9"/>
          <w:w w:val="105"/>
        </w:rPr>
        <w:t xml:space="preserve"> </w:t>
      </w:r>
      <w:r>
        <w:rPr>
          <w:color w:val="231F20"/>
          <w:w w:val="105"/>
        </w:rPr>
        <w:t>is</w:t>
      </w:r>
      <w:r>
        <w:rPr>
          <w:color w:val="231F20"/>
          <w:spacing w:val="-9"/>
          <w:w w:val="105"/>
        </w:rPr>
        <w:t xml:space="preserve"> </w:t>
      </w:r>
      <w:r>
        <w:rPr>
          <w:i/>
          <w:color w:val="231F20"/>
          <w:w w:val="105"/>
        </w:rPr>
        <w:t>ent-</w:t>
      </w:r>
      <w:r>
        <w:rPr>
          <w:i/>
          <w:color w:val="231F20"/>
          <w:spacing w:val="-1"/>
          <w:w w:val="110"/>
        </w:rPr>
        <w:t xml:space="preserve"> </w:t>
      </w:r>
      <w:r>
        <w:rPr>
          <w:i/>
          <w:color w:val="231F20"/>
          <w:w w:val="105"/>
        </w:rPr>
        <w:t>gegengehalten,</w:t>
      </w:r>
      <w:r>
        <w:rPr>
          <w:i/>
          <w:color w:val="231F20"/>
          <w:spacing w:val="7"/>
          <w:w w:val="105"/>
        </w:rPr>
        <w:t xml:space="preserve"> </w:t>
      </w:r>
      <w:r>
        <w:rPr>
          <w:color w:val="231F20"/>
          <w:w w:val="105"/>
        </w:rPr>
        <w:t>a</w:t>
      </w:r>
      <w:r>
        <w:rPr>
          <w:color w:val="231F20"/>
          <w:spacing w:val="8"/>
          <w:w w:val="105"/>
        </w:rPr>
        <w:t xml:space="preserve"> </w:t>
      </w:r>
      <w:r>
        <w:rPr>
          <w:color w:val="231F20"/>
          <w:w w:val="105"/>
        </w:rPr>
        <w:t>term</w:t>
      </w:r>
      <w:r>
        <w:rPr>
          <w:color w:val="231F20"/>
          <w:spacing w:val="8"/>
          <w:w w:val="105"/>
        </w:rPr>
        <w:t xml:space="preserve"> </w:t>
      </w:r>
      <w:r>
        <w:rPr>
          <w:color w:val="231F20"/>
          <w:w w:val="105"/>
        </w:rPr>
        <w:t>used</w:t>
      </w:r>
      <w:r>
        <w:rPr>
          <w:color w:val="231F20"/>
          <w:spacing w:val="8"/>
          <w:w w:val="105"/>
        </w:rPr>
        <w:t xml:space="preserve"> </w:t>
      </w:r>
      <w:r>
        <w:rPr>
          <w:color w:val="231F20"/>
          <w:w w:val="105"/>
        </w:rPr>
        <w:t>to</w:t>
      </w:r>
      <w:r>
        <w:rPr>
          <w:color w:val="231F20"/>
          <w:spacing w:val="8"/>
          <w:w w:val="105"/>
        </w:rPr>
        <w:t xml:space="preserve"> </w:t>
      </w:r>
      <w:r>
        <w:rPr>
          <w:color w:val="231F20"/>
          <w:w w:val="105"/>
        </w:rPr>
        <w:t>characterize</w:t>
      </w:r>
      <w:r>
        <w:rPr>
          <w:color w:val="231F20"/>
          <w:spacing w:val="8"/>
          <w:w w:val="105"/>
        </w:rPr>
        <w:t xml:space="preserve"> </w:t>
      </w:r>
      <w:r>
        <w:rPr>
          <w:color w:val="231F20"/>
          <w:w w:val="105"/>
        </w:rPr>
        <w:t>the</w:t>
      </w:r>
      <w:r>
        <w:rPr>
          <w:color w:val="231F20"/>
          <w:spacing w:val="8"/>
          <w:w w:val="105"/>
        </w:rPr>
        <w:t xml:space="preserve"> </w:t>
      </w:r>
      <w:r>
        <w:rPr>
          <w:color w:val="231F20"/>
          <w:w w:val="105"/>
        </w:rPr>
        <w:t>cunning</w:t>
      </w:r>
      <w:r>
        <w:rPr>
          <w:color w:val="231F20"/>
          <w:spacing w:val="8"/>
          <w:w w:val="105"/>
        </w:rPr>
        <w:t xml:space="preserve"> </w:t>
      </w:r>
      <w:r>
        <w:rPr>
          <w:color w:val="231F20"/>
          <w:w w:val="105"/>
        </w:rPr>
        <w:t>use</w:t>
      </w:r>
      <w:r>
        <w:rPr>
          <w:color w:val="231F20"/>
          <w:spacing w:val="8"/>
          <w:w w:val="105"/>
        </w:rPr>
        <w:t xml:space="preserve"> </w:t>
      </w:r>
      <w:r>
        <w:rPr>
          <w:color w:val="231F20"/>
          <w:w w:val="105"/>
        </w:rPr>
        <w:t>of</w:t>
      </w:r>
      <w:r>
        <w:rPr>
          <w:color w:val="231F20"/>
          <w:spacing w:val="8"/>
          <w:w w:val="105"/>
        </w:rPr>
        <w:t xml:space="preserve"> </w:t>
      </w:r>
      <w:r>
        <w:rPr>
          <w:color w:val="231F20"/>
          <w:spacing w:val="-3"/>
          <w:w w:val="105"/>
        </w:rPr>
        <w:t>Ulysses’s</w:t>
      </w:r>
      <w:r>
        <w:rPr>
          <w:color w:val="231F20"/>
          <w:w w:val="99"/>
        </w:rPr>
        <w:t xml:space="preserve"> </w:t>
      </w:r>
      <w:r>
        <w:rPr>
          <w:color w:val="231F20"/>
          <w:w w:val="105"/>
        </w:rPr>
        <w:t>shield</w:t>
      </w:r>
      <w:r>
        <w:rPr>
          <w:color w:val="231F20"/>
          <w:spacing w:val="-12"/>
          <w:w w:val="105"/>
        </w:rPr>
        <w:t xml:space="preserve"> </w:t>
      </w:r>
      <w:r>
        <w:rPr>
          <w:color w:val="231F20"/>
          <w:w w:val="105"/>
        </w:rPr>
        <w:t>to</w:t>
      </w:r>
      <w:r>
        <w:rPr>
          <w:color w:val="231F20"/>
          <w:spacing w:val="-12"/>
          <w:w w:val="105"/>
        </w:rPr>
        <w:t xml:space="preserve"> </w:t>
      </w:r>
      <w:r>
        <w:rPr>
          <w:color w:val="231F20"/>
          <w:w w:val="105"/>
        </w:rPr>
        <w:t>counter</w:t>
      </w:r>
      <w:r>
        <w:rPr>
          <w:color w:val="231F20"/>
          <w:spacing w:val="-12"/>
          <w:w w:val="105"/>
        </w:rPr>
        <w:t xml:space="preserve"> </w:t>
      </w:r>
      <w:r>
        <w:rPr>
          <w:color w:val="231F20"/>
          <w:w w:val="105"/>
        </w:rPr>
        <w:t>or</w:t>
      </w:r>
      <w:r>
        <w:rPr>
          <w:color w:val="231F20"/>
          <w:spacing w:val="-12"/>
          <w:w w:val="105"/>
        </w:rPr>
        <w:t xml:space="preserve"> </w:t>
      </w:r>
      <w:r>
        <w:rPr>
          <w:color w:val="231F20"/>
          <w:w w:val="105"/>
        </w:rPr>
        <w:t>oppose</w:t>
      </w:r>
      <w:r>
        <w:rPr>
          <w:color w:val="231F20"/>
          <w:spacing w:val="-12"/>
          <w:w w:val="105"/>
        </w:rPr>
        <w:t xml:space="preserve"> </w:t>
      </w:r>
      <w:r>
        <w:rPr>
          <w:color w:val="231F20"/>
          <w:w w:val="105"/>
        </w:rPr>
        <w:t>the</w:t>
      </w:r>
      <w:r>
        <w:rPr>
          <w:color w:val="231F20"/>
          <w:spacing w:val="-11"/>
          <w:w w:val="105"/>
        </w:rPr>
        <w:t xml:space="preserve"> </w:t>
      </w:r>
      <w:r>
        <w:rPr>
          <w:color w:val="231F20"/>
          <w:w w:val="105"/>
        </w:rPr>
        <w:t>Sirens</w:t>
      </w:r>
      <w:r>
        <w:rPr>
          <w:color w:val="231F20"/>
          <w:spacing w:val="-12"/>
          <w:w w:val="105"/>
        </w:rPr>
        <w:t xml:space="preserve"> </w:t>
      </w:r>
      <w:r>
        <w:rPr>
          <w:color w:val="231F20"/>
          <w:w w:val="105"/>
        </w:rPr>
        <w:t>and</w:t>
      </w:r>
      <w:r>
        <w:rPr>
          <w:color w:val="231F20"/>
          <w:spacing w:val="-12"/>
          <w:w w:val="105"/>
        </w:rPr>
        <w:t xml:space="preserve"> </w:t>
      </w:r>
      <w:r>
        <w:rPr>
          <w:color w:val="231F20"/>
          <w:w w:val="105"/>
        </w:rPr>
        <w:t>the</w:t>
      </w:r>
      <w:r>
        <w:rPr>
          <w:color w:val="231F20"/>
          <w:spacing w:val="-12"/>
          <w:w w:val="105"/>
        </w:rPr>
        <w:t xml:space="preserve"> </w:t>
      </w:r>
      <w:r>
        <w:rPr>
          <w:color w:val="231F20"/>
          <w:w w:val="105"/>
        </w:rPr>
        <w:t>gods</w:t>
      </w:r>
      <w:r>
        <w:rPr>
          <w:color w:val="231F20"/>
          <w:spacing w:val="-12"/>
          <w:w w:val="105"/>
        </w:rPr>
        <w:t xml:space="preserve"> </w:t>
      </w:r>
      <w:r>
        <w:rPr>
          <w:color w:val="231F20"/>
          <w:w w:val="105"/>
        </w:rPr>
        <w:t>but</w:t>
      </w:r>
      <w:r>
        <w:rPr>
          <w:color w:val="231F20"/>
          <w:spacing w:val="-12"/>
          <w:w w:val="105"/>
        </w:rPr>
        <w:t xml:space="preserve"> </w:t>
      </w:r>
      <w:r>
        <w:rPr>
          <w:color w:val="231F20"/>
          <w:w w:val="105"/>
        </w:rPr>
        <w:t>one</w:t>
      </w:r>
      <w:r>
        <w:rPr>
          <w:color w:val="231F20"/>
          <w:spacing w:val="-12"/>
          <w:w w:val="105"/>
        </w:rPr>
        <w:t xml:space="preserve"> </w:t>
      </w:r>
      <w:r>
        <w:rPr>
          <w:color w:val="231F20"/>
          <w:w w:val="105"/>
        </w:rPr>
        <w:t>that</w:t>
      </w:r>
      <w:r>
        <w:rPr>
          <w:color w:val="231F20"/>
          <w:spacing w:val="-11"/>
          <w:w w:val="105"/>
        </w:rPr>
        <w:t xml:space="preserve">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con-</w:t>
      </w:r>
      <w:r>
        <w:rPr>
          <w:color w:val="231F20"/>
          <w:spacing w:val="-1"/>
          <w:w w:val="103"/>
        </w:rPr>
        <w:t xml:space="preserve"> </w:t>
      </w:r>
      <w:r>
        <w:rPr>
          <w:color w:val="231F20"/>
          <w:w w:val="105"/>
        </w:rPr>
        <w:t>text</w:t>
      </w:r>
      <w:r>
        <w:rPr>
          <w:color w:val="231F20"/>
          <w:spacing w:val="-5"/>
          <w:w w:val="105"/>
        </w:rPr>
        <w:t xml:space="preserve"> </w:t>
      </w:r>
      <w:r>
        <w:rPr>
          <w:color w:val="231F20"/>
          <w:w w:val="105"/>
        </w:rPr>
        <w:t>of</w:t>
      </w:r>
      <w:r>
        <w:rPr>
          <w:color w:val="231F20"/>
          <w:spacing w:val="-4"/>
          <w:w w:val="105"/>
        </w:rPr>
        <w:t xml:space="preserve"> </w:t>
      </w:r>
      <w:r>
        <w:rPr>
          <w:color w:val="231F20"/>
          <w:w w:val="105"/>
        </w:rPr>
        <w:t>the</w:t>
      </w:r>
      <w:r>
        <w:rPr>
          <w:color w:val="231F20"/>
          <w:spacing w:val="-5"/>
          <w:w w:val="105"/>
        </w:rPr>
        <w:t xml:space="preserve"> </w:t>
      </w:r>
      <w:r>
        <w:rPr>
          <w:color w:val="231F20"/>
          <w:w w:val="105"/>
        </w:rPr>
        <w:t>parable</w:t>
      </w:r>
      <w:r>
        <w:rPr>
          <w:color w:val="231F20"/>
          <w:spacing w:val="-4"/>
          <w:w w:val="105"/>
        </w:rPr>
        <w:t xml:space="preserve"> </w:t>
      </w:r>
      <w:r>
        <w:rPr>
          <w:color w:val="231F20"/>
          <w:w w:val="105"/>
        </w:rPr>
        <w:t>(functioning</w:t>
      </w:r>
      <w:r>
        <w:rPr>
          <w:color w:val="231F20"/>
          <w:spacing w:val="-5"/>
          <w:w w:val="105"/>
        </w:rPr>
        <w:t xml:space="preserve"> </w:t>
      </w:r>
      <w:r>
        <w:rPr>
          <w:color w:val="231F20"/>
          <w:w w:val="105"/>
        </w:rPr>
        <w:t>if</w:t>
      </w:r>
      <w:r>
        <w:rPr>
          <w:color w:val="231F20"/>
          <w:spacing w:val="-4"/>
          <w:w w:val="105"/>
        </w:rPr>
        <w:t xml:space="preserve"> </w:t>
      </w:r>
      <w:r>
        <w:rPr>
          <w:color w:val="231F20"/>
          <w:w w:val="105"/>
        </w:rPr>
        <w:t>not</w:t>
      </w:r>
      <w:r>
        <w:rPr>
          <w:color w:val="231F20"/>
          <w:spacing w:val="-5"/>
          <w:w w:val="105"/>
        </w:rPr>
        <w:t xml:space="preserve"> </w:t>
      </w:r>
      <w:r>
        <w:rPr>
          <w:color w:val="231F20"/>
          <w:w w:val="105"/>
        </w:rPr>
        <w:t>as</w:t>
      </w:r>
      <w:r>
        <w:rPr>
          <w:color w:val="231F20"/>
          <w:spacing w:val="-4"/>
          <w:w w:val="105"/>
        </w:rPr>
        <w:t xml:space="preserve"> </w:t>
      </w:r>
      <w:r>
        <w:rPr>
          <w:color w:val="231F20"/>
          <w:w w:val="105"/>
        </w:rPr>
        <w:t>a</w:t>
      </w:r>
      <w:r>
        <w:rPr>
          <w:color w:val="231F20"/>
          <w:spacing w:val="-5"/>
          <w:w w:val="105"/>
        </w:rPr>
        <w:t xml:space="preserve"> </w:t>
      </w:r>
      <w:r>
        <w:rPr>
          <w:color w:val="231F20"/>
          <w:w w:val="105"/>
        </w:rPr>
        <w:t>rhyme-word</w:t>
      </w:r>
      <w:r>
        <w:rPr>
          <w:color w:val="231F20"/>
          <w:spacing w:val="-4"/>
          <w:w w:val="105"/>
        </w:rPr>
        <w:t xml:space="preserve"> </w:t>
      </w:r>
      <w:r>
        <w:rPr>
          <w:color w:val="231F20"/>
          <w:w w:val="105"/>
        </w:rPr>
        <w:t>then</w:t>
      </w:r>
      <w:r>
        <w:rPr>
          <w:color w:val="231F20"/>
          <w:spacing w:val="-5"/>
          <w:w w:val="105"/>
        </w:rPr>
        <w:t xml:space="preserve"> </w:t>
      </w:r>
      <w:r>
        <w:rPr>
          <w:color w:val="231F20"/>
          <w:w w:val="105"/>
        </w:rPr>
        <w:t>certainly</w:t>
      </w:r>
      <w:r>
        <w:rPr>
          <w:color w:val="231F20"/>
          <w:spacing w:val="-4"/>
          <w:w w:val="105"/>
        </w:rPr>
        <w:t xml:space="preserve"> </w:t>
      </w:r>
      <w:r>
        <w:rPr>
          <w:color w:val="231F20"/>
          <w:w w:val="105"/>
        </w:rPr>
        <w:t>as</w:t>
      </w:r>
      <w:r>
        <w:rPr>
          <w:color w:val="231F20"/>
          <w:spacing w:val="-4"/>
          <w:w w:val="105"/>
        </w:rPr>
        <w:t xml:space="preserve"> </w:t>
      </w:r>
      <w:r>
        <w:rPr>
          <w:color w:val="231F20"/>
          <w:w w:val="105"/>
        </w:rPr>
        <w:t>a</w:t>
      </w:r>
      <w:r>
        <w:rPr>
          <w:color w:val="231F20"/>
        </w:rPr>
        <w:t xml:space="preserve"> </w:t>
      </w:r>
      <w:r>
        <w:rPr>
          <w:color w:val="231F20"/>
          <w:w w:val="105"/>
        </w:rPr>
        <w:t>thought-word) appears almost anagrammatic, as a collection of</w:t>
      </w:r>
      <w:r>
        <w:rPr>
          <w:color w:val="231F20"/>
          <w:spacing w:val="6"/>
          <w:w w:val="105"/>
        </w:rPr>
        <w:t xml:space="preserve"> </w:t>
      </w:r>
      <w:r>
        <w:rPr>
          <w:color w:val="231F20"/>
          <w:w w:val="105"/>
        </w:rPr>
        <w:t>letters</w:t>
      </w:r>
      <w:r>
        <w:rPr>
          <w:color w:val="231F20"/>
          <w:spacing w:val="2"/>
          <w:w w:val="105"/>
        </w:rPr>
        <w:t xml:space="preserve"> </w:t>
      </w:r>
      <w:r>
        <w:rPr>
          <w:color w:val="231F20"/>
          <w:w w:val="105"/>
        </w:rPr>
        <w:t>in</w:t>
      </w:r>
      <w:r>
        <w:rPr>
          <w:color w:val="231F20"/>
          <w:spacing w:val="-1"/>
          <w:w w:val="107"/>
        </w:rPr>
        <w:t xml:space="preserve"> </w:t>
      </w:r>
      <w:r>
        <w:rPr>
          <w:color w:val="231F20"/>
          <w:w w:val="105"/>
        </w:rPr>
        <w:t>which</w:t>
      </w:r>
      <w:r>
        <w:rPr>
          <w:color w:val="231F20"/>
          <w:spacing w:val="-26"/>
          <w:w w:val="105"/>
        </w:rPr>
        <w:t xml:space="preserve"> </w:t>
      </w:r>
      <w:r>
        <w:rPr>
          <w:i/>
          <w:color w:val="231F20"/>
          <w:w w:val="105"/>
        </w:rPr>
        <w:t>entgegen</w:t>
      </w:r>
      <w:r>
        <w:rPr>
          <w:i/>
          <w:color w:val="231F20"/>
          <w:spacing w:val="-26"/>
          <w:w w:val="105"/>
        </w:rPr>
        <w:t xml:space="preserve"> </w:t>
      </w:r>
      <w:r>
        <w:rPr>
          <w:color w:val="231F20"/>
          <w:w w:val="105"/>
        </w:rPr>
        <w:t>and</w:t>
      </w:r>
      <w:r>
        <w:rPr>
          <w:color w:val="231F20"/>
          <w:spacing w:val="-26"/>
          <w:w w:val="105"/>
        </w:rPr>
        <w:t xml:space="preserve"> </w:t>
      </w:r>
      <w:r>
        <w:rPr>
          <w:i/>
          <w:color w:val="231F20"/>
          <w:w w:val="105"/>
        </w:rPr>
        <w:t>entgangen</w:t>
      </w:r>
      <w:r>
        <w:rPr>
          <w:i/>
          <w:color w:val="231F20"/>
          <w:spacing w:val="-26"/>
          <w:w w:val="105"/>
        </w:rPr>
        <w:t xml:space="preserve"> </w:t>
      </w:r>
      <w:r>
        <w:rPr>
          <w:color w:val="231F20"/>
          <w:w w:val="105"/>
        </w:rPr>
        <w:t>are,</w:t>
      </w:r>
      <w:r>
        <w:rPr>
          <w:color w:val="231F20"/>
          <w:spacing w:val="-31"/>
          <w:w w:val="105"/>
        </w:rPr>
        <w:t xml:space="preserve"> </w:t>
      </w:r>
      <w:r>
        <w:rPr>
          <w:color w:val="231F20"/>
          <w:w w:val="105"/>
        </w:rPr>
        <w:t>as</w:t>
      </w:r>
      <w:r>
        <w:rPr>
          <w:color w:val="231F20"/>
          <w:spacing w:val="-26"/>
          <w:w w:val="105"/>
        </w:rPr>
        <w:t xml:space="preserve"> </w:t>
      </w:r>
      <w:r>
        <w:rPr>
          <w:color w:val="231F20"/>
          <w:w w:val="105"/>
        </w:rPr>
        <w:t>it</w:t>
      </w:r>
      <w:r>
        <w:rPr>
          <w:color w:val="231F20"/>
          <w:spacing w:val="-25"/>
          <w:w w:val="105"/>
        </w:rPr>
        <w:t xml:space="preserve"> </w:t>
      </w:r>
      <w:r>
        <w:rPr>
          <w:color w:val="231F20"/>
          <w:w w:val="105"/>
        </w:rPr>
        <w:t>were,</w:t>
      </w:r>
      <w:r>
        <w:rPr>
          <w:color w:val="231F20"/>
          <w:spacing w:val="-31"/>
          <w:w w:val="105"/>
        </w:rPr>
        <w:t xml:space="preserve"> </w:t>
      </w:r>
      <w:r>
        <w:rPr>
          <w:i/>
          <w:color w:val="231F20"/>
          <w:w w:val="105"/>
        </w:rPr>
        <w:t>gehalten</w:t>
      </w:r>
      <w:r>
        <w:rPr>
          <w:i/>
          <w:color w:val="231F20"/>
          <w:spacing w:val="-25"/>
          <w:w w:val="105"/>
        </w:rPr>
        <w:t xml:space="preserve"> </w:t>
      </w:r>
      <w:r>
        <w:rPr>
          <w:color w:val="231F20"/>
          <w:w w:val="105"/>
        </w:rPr>
        <w:t>or</w:t>
      </w:r>
      <w:r>
        <w:rPr>
          <w:color w:val="231F20"/>
          <w:spacing w:val="-26"/>
          <w:w w:val="105"/>
        </w:rPr>
        <w:t xml:space="preserve"> </w:t>
      </w:r>
      <w:r>
        <w:rPr>
          <w:color w:val="231F20"/>
          <w:w w:val="105"/>
        </w:rPr>
        <w:t>contained,</w:t>
      </w:r>
      <w:r>
        <w:rPr>
          <w:color w:val="231F20"/>
          <w:spacing w:val="-31"/>
          <w:w w:val="105"/>
        </w:rPr>
        <w:t xml:space="preserve"> </w:t>
      </w:r>
      <w:r>
        <w:rPr>
          <w:color w:val="231F20"/>
          <w:w w:val="105"/>
        </w:rPr>
        <w:t>caged.</w:t>
      </w:r>
      <w:r>
        <w:rPr>
          <w:color w:val="231F20"/>
          <w:spacing w:val="-1"/>
          <w:w w:val="97"/>
        </w:rPr>
        <w:t xml:space="preserve"> </w:t>
      </w:r>
      <w:r>
        <w:rPr>
          <w:color w:val="231F20"/>
          <w:w w:val="105"/>
        </w:rPr>
        <w:t>If</w:t>
      </w:r>
      <w:r>
        <w:rPr>
          <w:color w:val="231F20"/>
          <w:spacing w:val="-9"/>
          <w:w w:val="105"/>
        </w:rPr>
        <w:t xml:space="preserve"> </w:t>
      </w:r>
      <w:r>
        <w:rPr>
          <w:color w:val="231F20"/>
          <w:w w:val="105"/>
        </w:rPr>
        <w:t>we</w:t>
      </w:r>
      <w:r>
        <w:rPr>
          <w:color w:val="231F20"/>
          <w:spacing w:val="-8"/>
          <w:w w:val="105"/>
        </w:rPr>
        <w:t xml:space="preserve"> </w:t>
      </w:r>
      <w:r>
        <w:rPr>
          <w:color w:val="231F20"/>
          <w:w w:val="105"/>
        </w:rPr>
        <w:t>right</w:t>
      </w:r>
      <w:r>
        <w:rPr>
          <w:color w:val="231F20"/>
          <w:spacing w:val="-9"/>
          <w:w w:val="105"/>
        </w:rPr>
        <w:t xml:space="preserve"> </w:t>
      </w:r>
      <w:r>
        <w:rPr>
          <w:color w:val="231F20"/>
          <w:w w:val="105"/>
        </w:rPr>
        <w:t>the</w:t>
      </w:r>
      <w:r>
        <w:rPr>
          <w:color w:val="231F20"/>
          <w:spacing w:val="-8"/>
          <w:w w:val="105"/>
        </w:rPr>
        <w:t xml:space="preserve"> </w:t>
      </w:r>
      <w:r>
        <w:rPr>
          <w:color w:val="231F20"/>
          <w:w w:val="105"/>
        </w:rPr>
        <w:t>parable,</w:t>
      </w:r>
      <w:r>
        <w:rPr>
          <w:color w:val="231F20"/>
          <w:spacing w:val="-15"/>
          <w:w w:val="105"/>
        </w:rPr>
        <w:t xml:space="preserve"> </w:t>
      </w:r>
      <w:r>
        <w:rPr>
          <w:color w:val="231F20"/>
          <w:w w:val="105"/>
        </w:rPr>
        <w:t>the</w:t>
      </w:r>
      <w:r>
        <w:rPr>
          <w:color w:val="231F20"/>
          <w:spacing w:val="-9"/>
          <w:w w:val="105"/>
        </w:rPr>
        <w:t xml:space="preserve"> </w:t>
      </w:r>
      <w:r>
        <w:rPr>
          <w:color w:val="231F20"/>
          <w:spacing w:val="-2"/>
          <w:w w:val="105"/>
        </w:rPr>
        <w:t>Q.E.D.</w:t>
      </w:r>
      <w:r>
        <w:rPr>
          <w:color w:val="231F20"/>
          <w:spacing w:val="-15"/>
          <w:w w:val="105"/>
        </w:rPr>
        <w:t xml:space="preserve"> </w:t>
      </w:r>
      <w:r>
        <w:rPr>
          <w:color w:val="231F20"/>
          <w:w w:val="105"/>
        </w:rPr>
        <w:t>would</w:t>
      </w:r>
      <w:r>
        <w:rPr>
          <w:color w:val="231F20"/>
          <w:spacing w:val="-8"/>
          <w:w w:val="105"/>
        </w:rPr>
        <w:t xml:space="preserve"> </w:t>
      </w:r>
      <w:r>
        <w:rPr>
          <w:color w:val="231F20"/>
          <w:w w:val="105"/>
        </w:rPr>
        <w:t>follow</w:t>
      </w:r>
      <w:r>
        <w:rPr>
          <w:color w:val="231F20"/>
          <w:spacing w:val="-9"/>
          <w:w w:val="105"/>
        </w:rPr>
        <w:t xml:space="preserve"> </w:t>
      </w:r>
      <w:r>
        <w:rPr>
          <w:color w:val="231F20"/>
          <w:w w:val="105"/>
        </w:rPr>
        <w:t>here.</w:t>
      </w:r>
      <w:r>
        <w:rPr>
          <w:color w:val="231F20"/>
          <w:spacing w:val="-21"/>
          <w:w w:val="105"/>
        </w:rPr>
        <w:t xml:space="preserve"> </w:t>
      </w:r>
      <w:r>
        <w:rPr>
          <w:color w:val="231F20"/>
          <w:spacing w:val="-3"/>
          <w:w w:val="105"/>
        </w:rPr>
        <w:t>Thus,</w:t>
      </w:r>
      <w:r>
        <w:rPr>
          <w:color w:val="231F20"/>
          <w:spacing w:val="-15"/>
          <w:w w:val="105"/>
        </w:rPr>
        <w:t xml:space="preserve"> </w:t>
      </w:r>
      <w:r>
        <w:rPr>
          <w:color w:val="231F20"/>
          <w:w w:val="105"/>
        </w:rPr>
        <w:t>in</w:t>
      </w:r>
      <w:r>
        <w:rPr>
          <w:color w:val="231F20"/>
          <w:spacing w:val="-8"/>
          <w:w w:val="105"/>
        </w:rPr>
        <w:t xml:space="preserve"> </w:t>
      </w:r>
      <w:r>
        <w:rPr>
          <w:color w:val="231F20"/>
          <w:w w:val="105"/>
        </w:rPr>
        <w:t>the</w:t>
      </w:r>
      <w:r>
        <w:rPr>
          <w:color w:val="231F20"/>
          <w:spacing w:val="-9"/>
          <w:w w:val="105"/>
        </w:rPr>
        <w:t xml:space="preserve"> </w:t>
      </w:r>
      <w:r>
        <w:rPr>
          <w:color w:val="231F20"/>
          <w:w w:val="105"/>
        </w:rPr>
        <w:t>fore-</w:t>
      </w:r>
      <w:r>
        <w:rPr>
          <w:color w:val="231F20"/>
          <w:spacing w:val="-1"/>
          <w:w w:val="105"/>
        </w:rPr>
        <w:t xml:space="preserve"> </w:t>
      </w:r>
      <w:r>
        <w:rPr>
          <w:color w:val="231F20"/>
          <w:w w:val="105"/>
        </w:rPr>
        <w:t>going sequence of major and minor premises we learn that</w:t>
      </w:r>
      <w:r>
        <w:rPr>
          <w:color w:val="231F20"/>
          <w:spacing w:val="-16"/>
          <w:w w:val="105"/>
        </w:rPr>
        <w:t xml:space="preserve"> </w:t>
      </w:r>
      <w:r>
        <w:rPr>
          <w:color w:val="231F20"/>
          <w:w w:val="105"/>
        </w:rPr>
        <w:t>inadequate</w:t>
      </w:r>
      <w:r>
        <w:rPr>
          <w:color w:val="231F20"/>
          <w:spacing w:val="-1"/>
          <w:w w:val="105"/>
        </w:rPr>
        <w:t xml:space="preserve"> </w:t>
      </w:r>
      <w:r>
        <w:rPr>
          <w:color w:val="231F20"/>
          <w:w w:val="105"/>
        </w:rPr>
        <w:t>or</w:t>
      </w:r>
      <w:r>
        <w:rPr>
          <w:color w:val="231F20"/>
          <w:spacing w:val="-1"/>
          <w:w w:val="106"/>
        </w:rPr>
        <w:t xml:space="preserve"> </w:t>
      </w:r>
      <w:r>
        <w:rPr>
          <w:color w:val="231F20"/>
          <w:w w:val="105"/>
        </w:rPr>
        <w:t>childish</w:t>
      </w:r>
      <w:r>
        <w:rPr>
          <w:color w:val="231F20"/>
          <w:spacing w:val="22"/>
          <w:w w:val="105"/>
        </w:rPr>
        <w:t xml:space="preserve"> </w:t>
      </w:r>
      <w:r>
        <w:rPr>
          <w:color w:val="231F20"/>
          <w:w w:val="105"/>
        </w:rPr>
        <w:t>techniques</w:t>
      </w:r>
      <w:r>
        <w:rPr>
          <w:color w:val="231F20"/>
          <w:spacing w:val="22"/>
          <w:w w:val="105"/>
        </w:rPr>
        <w:t xml:space="preserve"> </w:t>
      </w:r>
      <w:r>
        <w:rPr>
          <w:color w:val="231F20"/>
          <w:w w:val="105"/>
        </w:rPr>
        <w:t>can</w:t>
      </w:r>
      <w:r>
        <w:rPr>
          <w:color w:val="231F20"/>
          <w:spacing w:val="22"/>
          <w:w w:val="105"/>
        </w:rPr>
        <w:t xml:space="preserve"> </w:t>
      </w:r>
      <w:r>
        <w:rPr>
          <w:color w:val="231F20"/>
          <w:w w:val="105"/>
        </w:rPr>
        <w:t>save</w:t>
      </w:r>
      <w:r>
        <w:rPr>
          <w:color w:val="231F20"/>
          <w:spacing w:val="22"/>
          <w:w w:val="105"/>
        </w:rPr>
        <w:t xml:space="preserve"> </w:t>
      </w:r>
      <w:r>
        <w:rPr>
          <w:color w:val="231F20"/>
          <w:w w:val="105"/>
        </w:rPr>
        <w:t>us;</w:t>
      </w:r>
      <w:r>
        <w:rPr>
          <w:color w:val="231F20"/>
          <w:spacing w:val="16"/>
          <w:w w:val="105"/>
        </w:rPr>
        <w:t xml:space="preserve"> </w:t>
      </w:r>
      <w:r>
        <w:rPr>
          <w:color w:val="231F20"/>
          <w:w w:val="105"/>
        </w:rPr>
        <w:t>that</w:t>
      </w:r>
      <w:r>
        <w:rPr>
          <w:color w:val="231F20"/>
          <w:spacing w:val="22"/>
          <w:w w:val="105"/>
        </w:rPr>
        <w:t xml:space="preserve"> </w:t>
      </w:r>
      <w:r>
        <w:rPr>
          <w:color w:val="231F20"/>
          <w:w w:val="105"/>
        </w:rPr>
        <w:t>Ulysses</w:t>
      </w:r>
      <w:r>
        <w:rPr>
          <w:color w:val="231F20"/>
          <w:spacing w:val="22"/>
          <w:w w:val="105"/>
        </w:rPr>
        <w:t xml:space="preserve"> </w:t>
      </w:r>
      <w:r>
        <w:rPr>
          <w:color w:val="231F20"/>
          <w:w w:val="105"/>
        </w:rPr>
        <w:t>saved</w:t>
      </w:r>
      <w:r>
        <w:rPr>
          <w:color w:val="231F20"/>
          <w:spacing w:val="22"/>
          <w:w w:val="105"/>
        </w:rPr>
        <w:t xml:space="preserve"> </w:t>
      </w:r>
      <w:r>
        <w:rPr>
          <w:color w:val="231F20"/>
          <w:w w:val="105"/>
        </w:rPr>
        <w:t>himself;</w:t>
      </w:r>
      <w:r>
        <w:rPr>
          <w:color w:val="231F20"/>
          <w:spacing w:val="16"/>
          <w:w w:val="105"/>
        </w:rPr>
        <w:t xml:space="preserve"> </w:t>
      </w:r>
      <w:r>
        <w:rPr>
          <w:color w:val="231F20"/>
          <w:w w:val="105"/>
        </w:rPr>
        <w:t>therefore,</w:t>
      </w:r>
      <w:r>
        <w:rPr>
          <w:color w:val="231F20"/>
        </w:rPr>
        <w:t xml:space="preserve"> </w:t>
      </w:r>
      <w:r>
        <w:rPr>
          <w:color w:val="231F20"/>
          <w:w w:val="105"/>
        </w:rPr>
        <w:t>Ulysses</w:t>
      </w:r>
      <w:r>
        <w:rPr>
          <w:color w:val="231F20"/>
          <w:spacing w:val="-12"/>
          <w:w w:val="105"/>
        </w:rPr>
        <w:t xml:space="preserve"> </w:t>
      </w:r>
      <w:r>
        <w:rPr>
          <w:color w:val="231F20"/>
          <w:w w:val="105"/>
        </w:rPr>
        <w:t>probably</w:t>
      </w:r>
      <w:r>
        <w:rPr>
          <w:color w:val="231F20"/>
          <w:spacing w:val="-12"/>
          <w:w w:val="105"/>
        </w:rPr>
        <w:t xml:space="preserve"> </w:t>
      </w:r>
      <w:r>
        <w:rPr>
          <w:color w:val="231F20"/>
          <w:w w:val="105"/>
        </w:rPr>
        <w:t>used</w:t>
      </w:r>
      <w:r>
        <w:rPr>
          <w:color w:val="231F20"/>
          <w:spacing w:val="-12"/>
          <w:w w:val="105"/>
        </w:rPr>
        <w:t xml:space="preserve"> </w:t>
      </w:r>
      <w:r>
        <w:rPr>
          <w:color w:val="231F20"/>
          <w:w w:val="105"/>
        </w:rPr>
        <w:t>childish</w:t>
      </w:r>
      <w:r>
        <w:rPr>
          <w:color w:val="231F20"/>
          <w:spacing w:val="-12"/>
          <w:w w:val="105"/>
        </w:rPr>
        <w:t xml:space="preserve"> </w:t>
      </w:r>
      <w:r>
        <w:rPr>
          <w:color w:val="231F20"/>
          <w:w w:val="105"/>
        </w:rPr>
        <w:t>techniques.</w:t>
      </w:r>
      <w:r>
        <w:rPr>
          <w:color w:val="231F20"/>
          <w:spacing w:val="-18"/>
          <w:w w:val="105"/>
        </w:rPr>
        <w:t xml:space="preserve"> </w:t>
      </w:r>
      <w:r>
        <w:rPr>
          <w:color w:val="231F20"/>
          <w:w w:val="105"/>
        </w:rPr>
        <w:t>But</w:t>
      </w:r>
      <w:r>
        <w:rPr>
          <w:color w:val="231F20"/>
          <w:spacing w:val="-12"/>
          <w:w w:val="105"/>
        </w:rPr>
        <w:t xml:space="preserve"> </w:t>
      </w:r>
      <w:r>
        <w:rPr>
          <w:color w:val="231F20"/>
          <w:w w:val="105"/>
        </w:rPr>
        <w:t>what</w:t>
      </w:r>
      <w:r>
        <w:rPr>
          <w:color w:val="231F20"/>
          <w:spacing w:val="-12"/>
          <w:w w:val="105"/>
        </w:rPr>
        <w:t xml:space="preserve"> </w:t>
      </w:r>
      <w:r>
        <w:rPr>
          <w:color w:val="231F20"/>
          <w:w w:val="105"/>
        </w:rPr>
        <w:t>precisely</w:t>
      </w:r>
      <w:r>
        <w:rPr>
          <w:color w:val="231F20"/>
          <w:spacing w:val="-12"/>
          <w:w w:val="105"/>
        </w:rPr>
        <w:t xml:space="preserve"> </w:t>
      </w:r>
      <w:r>
        <w:rPr>
          <w:color w:val="231F20"/>
          <w:w w:val="105"/>
        </w:rPr>
        <w:t>were</w:t>
      </w:r>
      <w:r>
        <w:rPr>
          <w:color w:val="231F20"/>
          <w:spacing w:val="-11"/>
          <w:w w:val="105"/>
        </w:rPr>
        <w:t xml:space="preserve"> </w:t>
      </w:r>
      <w:r>
        <w:rPr>
          <w:color w:val="231F20"/>
          <w:w w:val="105"/>
        </w:rPr>
        <w:t>they?</w:t>
      </w:r>
      <w:r>
        <w:rPr>
          <w:color w:val="231F20"/>
          <w:spacing w:val="-1"/>
          <w:w w:val="107"/>
        </w:rPr>
        <w:t xml:space="preserve"> </w:t>
      </w:r>
      <w:r>
        <w:rPr>
          <w:color w:val="231F20"/>
          <w:w w:val="105"/>
        </w:rPr>
        <w:t>In the course of the six paragraphs and appendix these</w:t>
      </w:r>
      <w:r>
        <w:rPr>
          <w:color w:val="231F20"/>
          <w:spacing w:val="-20"/>
          <w:w w:val="105"/>
        </w:rPr>
        <w:t xml:space="preserve"> </w:t>
      </w:r>
      <w:r>
        <w:rPr>
          <w:color w:val="231F20"/>
          <w:w w:val="105"/>
        </w:rPr>
        <w:t>techniques</w:t>
      </w:r>
      <w:r>
        <w:rPr>
          <w:color w:val="231F20"/>
          <w:spacing w:val="-2"/>
          <w:w w:val="105"/>
        </w:rPr>
        <w:t xml:space="preserve"> </w:t>
      </w:r>
      <w:r>
        <w:rPr>
          <w:color w:val="231F20"/>
          <w:w w:val="105"/>
        </w:rPr>
        <w:t>flicker</w:t>
      </w:r>
      <w:r>
        <w:rPr>
          <w:color w:val="231F20"/>
          <w:spacing w:val="-1"/>
        </w:rPr>
        <w:t xml:space="preserve"> </w:t>
      </w:r>
      <w:r>
        <w:rPr>
          <w:color w:val="231F20"/>
          <w:w w:val="105"/>
        </w:rPr>
        <w:t>by as if repeating the enigmatic exchange that concludes,</w:t>
      </w:r>
      <w:r>
        <w:rPr>
          <w:color w:val="231F20"/>
          <w:spacing w:val="-25"/>
          <w:w w:val="105"/>
        </w:rPr>
        <w:t xml:space="preserve"> </w:t>
      </w:r>
      <w:r>
        <w:rPr>
          <w:color w:val="231F20"/>
          <w:spacing w:val="-3"/>
          <w:w w:val="105"/>
        </w:rPr>
        <w:t>“Von</w:t>
      </w:r>
      <w:r>
        <w:rPr>
          <w:color w:val="231F20"/>
          <w:spacing w:val="45"/>
          <w:w w:val="105"/>
        </w:rPr>
        <w:t xml:space="preserve"> </w:t>
      </w:r>
      <w:r>
        <w:rPr>
          <w:color w:val="231F20"/>
          <w:w w:val="105"/>
        </w:rPr>
        <w:t>den</w:t>
      </w:r>
      <w:r>
        <w:rPr>
          <w:color w:val="231F20"/>
          <w:spacing w:val="1"/>
          <w:w w:val="103"/>
        </w:rPr>
        <w:t xml:space="preserve"> </w:t>
      </w:r>
      <w:r>
        <w:rPr>
          <w:color w:val="231F20"/>
          <w:w w:val="105"/>
        </w:rPr>
        <w:t>Gleichnissen”:</w:t>
      </w:r>
      <w:r>
        <w:rPr>
          <w:color w:val="231F20"/>
          <w:spacing w:val="-30"/>
          <w:w w:val="105"/>
        </w:rPr>
        <w:t xml:space="preserve"> </w:t>
      </w:r>
      <w:r>
        <w:rPr>
          <w:color w:val="231F20"/>
          <w:w w:val="105"/>
        </w:rPr>
        <w:t>parables</w:t>
      </w:r>
      <w:r>
        <w:rPr>
          <w:color w:val="231F20"/>
          <w:spacing w:val="-26"/>
          <w:w w:val="105"/>
        </w:rPr>
        <w:t xml:space="preserve"> </w:t>
      </w:r>
      <w:r>
        <w:rPr>
          <w:color w:val="231F20"/>
          <w:w w:val="105"/>
        </w:rPr>
        <w:t>can</w:t>
      </w:r>
      <w:r>
        <w:rPr>
          <w:color w:val="231F20"/>
          <w:spacing w:val="-25"/>
          <w:w w:val="105"/>
        </w:rPr>
        <w:t xml:space="preserve"> </w:t>
      </w:r>
      <w:r>
        <w:rPr>
          <w:color w:val="231F20"/>
          <w:w w:val="105"/>
        </w:rPr>
        <w:t>make</w:t>
      </w:r>
      <w:r>
        <w:rPr>
          <w:color w:val="231F20"/>
          <w:spacing w:val="-25"/>
          <w:w w:val="105"/>
        </w:rPr>
        <w:t xml:space="preserve"> </w:t>
      </w:r>
      <w:r>
        <w:rPr>
          <w:color w:val="231F20"/>
          <w:w w:val="105"/>
        </w:rPr>
        <w:t>parables</w:t>
      </w:r>
      <w:r>
        <w:rPr>
          <w:color w:val="231F20"/>
          <w:spacing w:val="-26"/>
          <w:w w:val="105"/>
        </w:rPr>
        <w:t xml:space="preserve"> </w:t>
      </w:r>
      <w:r>
        <w:rPr>
          <w:color w:val="231F20"/>
          <w:w w:val="105"/>
        </w:rPr>
        <w:t>of</w:t>
      </w:r>
      <w:r>
        <w:rPr>
          <w:color w:val="231F20"/>
          <w:spacing w:val="-25"/>
          <w:w w:val="105"/>
        </w:rPr>
        <w:t xml:space="preserve"> </w:t>
      </w:r>
      <w:r>
        <w:rPr>
          <w:color w:val="231F20"/>
          <w:w w:val="105"/>
        </w:rPr>
        <w:t>those</w:t>
      </w:r>
      <w:r>
        <w:rPr>
          <w:color w:val="231F20"/>
          <w:spacing w:val="-25"/>
          <w:w w:val="105"/>
        </w:rPr>
        <w:t xml:space="preserve"> </w:t>
      </w:r>
      <w:r>
        <w:rPr>
          <w:color w:val="231F20"/>
          <w:w w:val="105"/>
        </w:rPr>
        <w:t>who</w:t>
      </w:r>
      <w:r>
        <w:rPr>
          <w:color w:val="231F20"/>
          <w:spacing w:val="-25"/>
          <w:w w:val="105"/>
        </w:rPr>
        <w:t xml:space="preserve"> </w:t>
      </w:r>
      <w:r>
        <w:rPr>
          <w:color w:val="231F20"/>
          <w:w w:val="105"/>
        </w:rPr>
        <w:t>use</w:t>
      </w:r>
      <w:r>
        <w:rPr>
          <w:color w:val="231F20"/>
          <w:spacing w:val="-26"/>
          <w:w w:val="105"/>
        </w:rPr>
        <w:t xml:space="preserve"> </w:t>
      </w:r>
      <w:r>
        <w:rPr>
          <w:color w:val="231F20"/>
          <w:w w:val="105"/>
        </w:rPr>
        <w:t>them;</w:t>
      </w:r>
      <w:r>
        <w:rPr>
          <w:color w:val="231F20"/>
          <w:spacing w:val="-30"/>
          <w:w w:val="105"/>
        </w:rPr>
        <w:t xml:space="preserve"> </w:t>
      </w:r>
      <w:r>
        <w:rPr>
          <w:color w:val="231F20"/>
          <w:spacing w:val="-3"/>
          <w:w w:val="105"/>
        </w:rPr>
        <w:t>isn’t</w:t>
      </w:r>
      <w:r>
        <w:rPr>
          <w:color w:val="231F20"/>
          <w:spacing w:val="-25"/>
          <w:w w:val="105"/>
        </w:rPr>
        <w:t xml:space="preserve"> </w:t>
      </w:r>
      <w:r>
        <w:rPr>
          <w:color w:val="231F20"/>
          <w:w w:val="105"/>
        </w:rPr>
        <w:t>that</w:t>
      </w:r>
      <w:r>
        <w:rPr>
          <w:color w:val="231F20"/>
          <w:spacing w:val="-1"/>
          <w:w w:val="111"/>
        </w:rPr>
        <w:t xml:space="preserve"> </w:t>
      </w:r>
      <w:r>
        <w:rPr>
          <w:color w:val="231F20"/>
          <w:w w:val="105"/>
        </w:rPr>
        <w:t>a</w:t>
      </w:r>
      <w:r>
        <w:rPr>
          <w:color w:val="231F20"/>
          <w:spacing w:val="-14"/>
          <w:w w:val="105"/>
        </w:rPr>
        <w:t xml:space="preserve"> </w:t>
      </w:r>
      <w:r>
        <w:rPr>
          <w:color w:val="231F20"/>
          <w:w w:val="105"/>
        </w:rPr>
        <w:t>parable?</w:t>
      </w:r>
      <w:r>
        <w:rPr>
          <w:color w:val="231F20"/>
          <w:spacing w:val="-13"/>
          <w:w w:val="105"/>
        </w:rPr>
        <w:t xml:space="preserve"> </w:t>
      </w:r>
      <w:r>
        <w:rPr>
          <w:color w:val="231F20"/>
          <w:spacing w:val="-3"/>
          <w:w w:val="105"/>
        </w:rPr>
        <w:t>you’re</w:t>
      </w:r>
      <w:r>
        <w:rPr>
          <w:color w:val="231F20"/>
          <w:spacing w:val="-14"/>
          <w:w w:val="105"/>
        </w:rPr>
        <w:t xml:space="preserve"> </w:t>
      </w:r>
      <w:r>
        <w:rPr>
          <w:color w:val="231F20"/>
          <w:w w:val="105"/>
        </w:rPr>
        <w:t>right;</w:t>
      </w:r>
      <w:r>
        <w:rPr>
          <w:color w:val="231F20"/>
          <w:spacing w:val="-20"/>
          <w:w w:val="105"/>
        </w:rPr>
        <w:t xml:space="preserve"> </w:t>
      </w:r>
      <w:r>
        <w:rPr>
          <w:color w:val="231F20"/>
          <w:spacing w:val="-3"/>
          <w:w w:val="105"/>
        </w:rPr>
        <w:t>yes,</w:t>
      </w:r>
      <w:r>
        <w:rPr>
          <w:color w:val="231F20"/>
          <w:spacing w:val="-20"/>
          <w:w w:val="105"/>
        </w:rPr>
        <w:t xml:space="preserve"> </w:t>
      </w:r>
      <w:r>
        <w:rPr>
          <w:color w:val="231F20"/>
          <w:w w:val="105"/>
        </w:rPr>
        <w:t>but</w:t>
      </w:r>
      <w:r>
        <w:rPr>
          <w:color w:val="231F20"/>
          <w:spacing w:val="-13"/>
          <w:w w:val="105"/>
        </w:rPr>
        <w:t xml:space="preserve"> </w:t>
      </w:r>
      <w:r>
        <w:rPr>
          <w:color w:val="231F20"/>
          <w:w w:val="105"/>
        </w:rPr>
        <w:t>only</w:t>
      </w:r>
      <w:r>
        <w:rPr>
          <w:color w:val="231F20"/>
          <w:spacing w:val="-13"/>
          <w:w w:val="105"/>
        </w:rPr>
        <w:t xml:space="preserve"> </w:t>
      </w:r>
      <w:r>
        <w:rPr>
          <w:color w:val="231F20"/>
          <w:w w:val="105"/>
        </w:rPr>
        <w:t>in</w:t>
      </w:r>
      <w:r>
        <w:rPr>
          <w:color w:val="231F20"/>
          <w:spacing w:val="-14"/>
          <w:w w:val="105"/>
        </w:rPr>
        <w:t xml:space="preserve"> </w:t>
      </w:r>
      <w:r>
        <w:rPr>
          <w:color w:val="231F20"/>
          <w:w w:val="105"/>
        </w:rPr>
        <w:t>parable;</w:t>
      </w:r>
      <w:r>
        <w:rPr>
          <w:color w:val="231F20"/>
          <w:spacing w:val="-20"/>
          <w:w w:val="105"/>
        </w:rPr>
        <w:t xml:space="preserve"> </w:t>
      </w:r>
      <w:r>
        <w:rPr>
          <w:color w:val="231F20"/>
          <w:w w:val="105"/>
        </w:rPr>
        <w:t>no,</w:t>
      </w:r>
      <w:r>
        <w:rPr>
          <w:color w:val="231F20"/>
          <w:spacing w:val="-20"/>
          <w:w w:val="105"/>
        </w:rPr>
        <w:t xml:space="preserve"> </w:t>
      </w:r>
      <w:r>
        <w:rPr>
          <w:color w:val="231F20"/>
          <w:w w:val="105"/>
        </w:rPr>
        <w:t>in</w:t>
      </w:r>
      <w:r>
        <w:rPr>
          <w:color w:val="231F20"/>
          <w:spacing w:val="-13"/>
          <w:w w:val="105"/>
        </w:rPr>
        <w:t xml:space="preserve"> </w:t>
      </w:r>
      <w:r>
        <w:rPr>
          <w:color w:val="231F20"/>
          <w:w w:val="105"/>
        </w:rPr>
        <w:t>reality</w:t>
      </w:r>
      <w:r>
        <w:rPr>
          <w:color w:val="231F20"/>
          <w:spacing w:val="-14"/>
          <w:w w:val="105"/>
        </w:rPr>
        <w:t xml:space="preserve"> </w:t>
      </w:r>
      <w:r>
        <w:rPr>
          <w:color w:val="231F20"/>
          <w:w w:val="105"/>
        </w:rPr>
        <w:t>you</w:t>
      </w:r>
      <w:r>
        <w:rPr>
          <w:color w:val="231F20"/>
          <w:spacing w:val="-13"/>
          <w:w w:val="105"/>
        </w:rPr>
        <w:t xml:space="preserve"> </w:t>
      </w:r>
      <w:r>
        <w:rPr>
          <w:color w:val="231F20"/>
          <w:w w:val="105"/>
        </w:rPr>
        <w:t>are</w:t>
      </w:r>
      <w:r>
        <w:rPr>
          <w:color w:val="231F20"/>
          <w:spacing w:val="-13"/>
          <w:w w:val="105"/>
        </w:rPr>
        <w:t xml:space="preserve"> </w:t>
      </w:r>
      <w:r>
        <w:rPr>
          <w:color w:val="231F20"/>
          <w:w w:val="105"/>
        </w:rPr>
        <w:t>right,</w:t>
      </w:r>
      <w:r>
        <w:rPr>
          <w:color w:val="231F20"/>
          <w:spacing w:val="-1"/>
          <w:w w:val="107"/>
        </w:rPr>
        <w:t xml:space="preserve"> </w:t>
      </w:r>
      <w:r>
        <w:rPr>
          <w:color w:val="231F20"/>
          <w:w w:val="105"/>
        </w:rPr>
        <w:t>in</w:t>
      </w:r>
      <w:r>
        <w:rPr>
          <w:color w:val="231F20"/>
          <w:spacing w:val="-7"/>
          <w:w w:val="105"/>
        </w:rPr>
        <w:t xml:space="preserve"> </w:t>
      </w:r>
      <w:r>
        <w:rPr>
          <w:color w:val="231F20"/>
          <w:w w:val="105"/>
        </w:rPr>
        <w:t>parable</w:t>
      </w:r>
      <w:r>
        <w:rPr>
          <w:color w:val="231F20"/>
          <w:spacing w:val="-6"/>
          <w:w w:val="105"/>
        </w:rPr>
        <w:t xml:space="preserve"> </w:t>
      </w:r>
      <w:r>
        <w:rPr>
          <w:color w:val="231F20"/>
          <w:w w:val="105"/>
        </w:rPr>
        <w:t>you</w:t>
      </w:r>
      <w:r>
        <w:rPr>
          <w:color w:val="231F20"/>
          <w:spacing w:val="-6"/>
          <w:w w:val="105"/>
        </w:rPr>
        <w:t xml:space="preserve"> </w:t>
      </w:r>
      <w:r>
        <w:rPr>
          <w:color w:val="231F20"/>
          <w:w w:val="105"/>
        </w:rPr>
        <w:t>are</w:t>
      </w:r>
      <w:r>
        <w:rPr>
          <w:color w:val="231F20"/>
          <w:spacing w:val="-7"/>
          <w:w w:val="105"/>
        </w:rPr>
        <w:t xml:space="preserve"> </w:t>
      </w:r>
      <w:r>
        <w:rPr>
          <w:color w:val="231F20"/>
          <w:w w:val="105"/>
        </w:rPr>
        <w:t>wrong.</w:t>
      </w:r>
      <w:r>
        <w:rPr>
          <w:color w:val="231F20"/>
          <w:spacing w:val="-18"/>
          <w:w w:val="105"/>
        </w:rPr>
        <w:t xml:space="preserve"> </w:t>
      </w:r>
      <w:r>
        <w:rPr>
          <w:color w:val="231F20"/>
          <w:w w:val="105"/>
        </w:rPr>
        <w:t>A</w:t>
      </w:r>
      <w:r>
        <w:rPr>
          <w:color w:val="231F20"/>
          <w:spacing w:val="-7"/>
          <w:w w:val="105"/>
        </w:rPr>
        <w:t xml:space="preserve"> </w:t>
      </w:r>
      <w:r>
        <w:rPr>
          <w:color w:val="231F20"/>
          <w:w w:val="105"/>
        </w:rPr>
        <w:t>version</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7"/>
          <w:w w:val="105"/>
        </w:rPr>
        <w:t xml:space="preserve"> </w:t>
      </w:r>
      <w:r>
        <w:rPr>
          <w:color w:val="231F20"/>
          <w:spacing w:val="-3"/>
          <w:w w:val="105"/>
        </w:rPr>
        <w:t>Cretan’s</w:t>
      </w:r>
      <w:r>
        <w:rPr>
          <w:color w:val="231F20"/>
          <w:spacing w:val="-6"/>
          <w:w w:val="105"/>
        </w:rPr>
        <w:t xml:space="preserve"> </w:t>
      </w:r>
      <w:r>
        <w:rPr>
          <w:color w:val="231F20"/>
          <w:w w:val="105"/>
        </w:rPr>
        <w:t>paradox.</w:t>
      </w:r>
      <w:r>
        <w:rPr>
          <w:color w:val="231F20"/>
          <w:spacing w:val="-19"/>
          <w:w w:val="105"/>
        </w:rPr>
        <w:t xml:space="preserve"> </w:t>
      </w:r>
      <w:r>
        <w:rPr>
          <w:color w:val="231F20"/>
          <w:w w:val="105"/>
        </w:rPr>
        <w:t>The</w:t>
      </w:r>
      <w:r>
        <w:rPr>
          <w:color w:val="231F20"/>
          <w:spacing w:val="-6"/>
          <w:w w:val="105"/>
        </w:rPr>
        <w:t xml:space="preserve"> </w:t>
      </w:r>
      <w:r>
        <w:rPr>
          <w:color w:val="231F20"/>
          <w:w w:val="105"/>
        </w:rPr>
        <w:t>Kafkan/</w:t>
      </w:r>
      <w:r>
        <w:rPr>
          <w:color w:val="231F20"/>
          <w:spacing w:val="-1"/>
          <w:w w:val="103"/>
        </w:rPr>
        <w:t xml:space="preserve"> </w:t>
      </w:r>
      <w:r>
        <w:rPr>
          <w:color w:val="231F20"/>
          <w:w w:val="105"/>
        </w:rPr>
        <w:t>Homeric</w:t>
      </w:r>
      <w:r>
        <w:rPr>
          <w:color w:val="231F20"/>
          <w:spacing w:val="-23"/>
          <w:w w:val="105"/>
        </w:rPr>
        <w:t xml:space="preserve"> </w:t>
      </w:r>
      <w:r>
        <w:rPr>
          <w:color w:val="231F20"/>
          <w:w w:val="105"/>
        </w:rPr>
        <w:t>paradox</w:t>
      </w:r>
      <w:r>
        <w:rPr>
          <w:color w:val="231F20"/>
          <w:spacing w:val="-22"/>
          <w:w w:val="105"/>
        </w:rPr>
        <w:t xml:space="preserve"> </w:t>
      </w:r>
      <w:r>
        <w:rPr>
          <w:color w:val="231F20"/>
          <w:w w:val="105"/>
        </w:rPr>
        <w:t>might</w:t>
      </w:r>
      <w:r>
        <w:rPr>
          <w:color w:val="231F20"/>
          <w:spacing w:val="-22"/>
          <w:w w:val="105"/>
        </w:rPr>
        <w:t xml:space="preserve"> </w:t>
      </w:r>
      <w:r>
        <w:rPr>
          <w:color w:val="231F20"/>
          <w:w w:val="105"/>
        </w:rPr>
        <w:t>be</w:t>
      </w:r>
      <w:r>
        <w:rPr>
          <w:color w:val="231F20"/>
          <w:spacing w:val="-22"/>
          <w:w w:val="105"/>
        </w:rPr>
        <w:t xml:space="preserve"> </w:t>
      </w:r>
      <w:r>
        <w:rPr>
          <w:color w:val="231F20"/>
          <w:w w:val="105"/>
        </w:rPr>
        <w:t>phrased:</w:t>
      </w:r>
      <w:r>
        <w:rPr>
          <w:color w:val="231F20"/>
          <w:spacing w:val="-27"/>
          <w:w w:val="105"/>
        </w:rPr>
        <w:t xml:space="preserve"> </w:t>
      </w:r>
      <w:r>
        <w:rPr>
          <w:color w:val="231F20"/>
          <w:w w:val="105"/>
        </w:rPr>
        <w:t>a</w:t>
      </w:r>
      <w:r>
        <w:rPr>
          <w:color w:val="231F20"/>
          <w:spacing w:val="-23"/>
          <w:w w:val="105"/>
        </w:rPr>
        <w:t xml:space="preserve"> </w:t>
      </w:r>
      <w:r>
        <w:rPr>
          <w:color w:val="231F20"/>
          <w:w w:val="105"/>
        </w:rPr>
        <w:t>child</w:t>
      </w:r>
      <w:r>
        <w:rPr>
          <w:color w:val="231F20"/>
          <w:spacing w:val="-22"/>
          <w:w w:val="105"/>
        </w:rPr>
        <w:t xml:space="preserve"> </w:t>
      </w:r>
      <w:r>
        <w:rPr>
          <w:color w:val="231F20"/>
          <w:w w:val="105"/>
        </w:rPr>
        <w:t>would</w:t>
      </w:r>
      <w:r>
        <w:rPr>
          <w:color w:val="231F20"/>
          <w:spacing w:val="-22"/>
          <w:w w:val="105"/>
        </w:rPr>
        <w:t xml:space="preserve"> </w:t>
      </w:r>
      <w:r>
        <w:rPr>
          <w:color w:val="231F20"/>
          <w:w w:val="105"/>
        </w:rPr>
        <w:t>prepare</w:t>
      </w:r>
      <w:r>
        <w:rPr>
          <w:color w:val="231F20"/>
          <w:spacing w:val="-22"/>
          <w:w w:val="105"/>
        </w:rPr>
        <w:t xml:space="preserve"> </w:t>
      </w:r>
      <w:r>
        <w:rPr>
          <w:color w:val="231F20"/>
          <w:w w:val="105"/>
        </w:rPr>
        <w:t>for</w:t>
      </w:r>
      <w:r>
        <w:rPr>
          <w:color w:val="231F20"/>
          <w:spacing w:val="-22"/>
          <w:w w:val="105"/>
        </w:rPr>
        <w:t xml:space="preserve"> </w:t>
      </w:r>
      <w:r>
        <w:rPr>
          <w:color w:val="231F20"/>
          <w:w w:val="105"/>
        </w:rPr>
        <w:t>battle</w:t>
      </w:r>
      <w:r>
        <w:rPr>
          <w:color w:val="231F20"/>
          <w:spacing w:val="-23"/>
          <w:w w:val="105"/>
        </w:rPr>
        <w:t xml:space="preserve"> </w:t>
      </w:r>
      <w:r>
        <w:rPr>
          <w:color w:val="231F20"/>
          <w:w w:val="105"/>
        </w:rPr>
        <w:t>only</w:t>
      </w:r>
      <w:r>
        <w:rPr>
          <w:color w:val="231F20"/>
          <w:spacing w:val="-22"/>
          <w:w w:val="105"/>
        </w:rPr>
        <w:t xml:space="preserve"> </w:t>
      </w:r>
      <w:r>
        <w:rPr>
          <w:color w:val="231F20"/>
          <w:w w:val="105"/>
        </w:rPr>
        <w:t>to</w:t>
      </w:r>
      <w:r>
        <w:rPr>
          <w:color w:val="231F20"/>
          <w:spacing w:val="-1"/>
          <w:w w:val="107"/>
        </w:rPr>
        <w:t xml:space="preserve"> </w:t>
      </w:r>
      <w:r>
        <w:rPr>
          <w:color w:val="231F20"/>
          <w:w w:val="105"/>
        </w:rPr>
        <w:t>misjudge</w:t>
      </w:r>
      <w:r>
        <w:rPr>
          <w:color w:val="231F20"/>
          <w:spacing w:val="12"/>
          <w:w w:val="105"/>
        </w:rPr>
        <w:t xml:space="preserve"> </w:t>
      </w:r>
      <w:r>
        <w:rPr>
          <w:color w:val="231F20"/>
          <w:w w:val="105"/>
        </w:rPr>
        <w:t>the</w:t>
      </w:r>
      <w:r>
        <w:rPr>
          <w:color w:val="231F20"/>
          <w:spacing w:val="12"/>
          <w:w w:val="105"/>
        </w:rPr>
        <w:t xml:space="preserve"> </w:t>
      </w:r>
      <w:r>
        <w:rPr>
          <w:color w:val="231F20"/>
          <w:w w:val="105"/>
        </w:rPr>
        <w:t>adversary;</w:t>
      </w:r>
      <w:r>
        <w:rPr>
          <w:color w:val="231F20"/>
          <w:spacing w:val="6"/>
          <w:w w:val="105"/>
        </w:rPr>
        <w:t xml:space="preserve"> </w:t>
      </w:r>
      <w:r>
        <w:rPr>
          <w:color w:val="231F20"/>
          <w:w w:val="105"/>
        </w:rPr>
        <w:t>realizing</w:t>
      </w:r>
      <w:r>
        <w:rPr>
          <w:color w:val="231F20"/>
          <w:spacing w:val="12"/>
          <w:w w:val="105"/>
        </w:rPr>
        <w:t xml:space="preserve"> </w:t>
      </w:r>
      <w:r>
        <w:rPr>
          <w:color w:val="231F20"/>
          <w:spacing w:val="-3"/>
          <w:w w:val="105"/>
        </w:rPr>
        <w:t>this,</w:t>
      </w:r>
      <w:r>
        <w:rPr>
          <w:color w:val="231F20"/>
          <w:spacing w:val="6"/>
          <w:w w:val="105"/>
        </w:rPr>
        <w:t xml:space="preserve"> </w:t>
      </w:r>
      <w:r>
        <w:rPr>
          <w:color w:val="231F20"/>
          <w:w w:val="105"/>
        </w:rPr>
        <w:t>the</w:t>
      </w:r>
      <w:r>
        <w:rPr>
          <w:color w:val="231F20"/>
          <w:spacing w:val="12"/>
          <w:w w:val="105"/>
        </w:rPr>
        <w:t xml:space="preserve"> </w:t>
      </w:r>
      <w:r>
        <w:rPr>
          <w:color w:val="231F20"/>
          <w:w w:val="105"/>
        </w:rPr>
        <w:t>adversary</w:t>
      </w:r>
      <w:r>
        <w:rPr>
          <w:color w:val="231F20"/>
          <w:spacing w:val="12"/>
          <w:w w:val="105"/>
        </w:rPr>
        <w:t xml:space="preserve"> </w:t>
      </w:r>
      <w:r>
        <w:rPr>
          <w:color w:val="231F20"/>
          <w:w w:val="105"/>
        </w:rPr>
        <w:t>would</w:t>
      </w:r>
      <w:r>
        <w:rPr>
          <w:color w:val="231F20"/>
          <w:spacing w:val="12"/>
          <w:w w:val="105"/>
        </w:rPr>
        <w:t xml:space="preserve"> </w:t>
      </w:r>
      <w:r>
        <w:rPr>
          <w:color w:val="231F20"/>
          <w:w w:val="105"/>
        </w:rPr>
        <w:t>assume</w:t>
      </w:r>
      <w:r>
        <w:rPr>
          <w:color w:val="231F20"/>
          <w:spacing w:val="12"/>
          <w:w w:val="105"/>
        </w:rPr>
        <w:t xml:space="preserve"> </w:t>
      </w:r>
      <w:r>
        <w:rPr>
          <w:color w:val="231F20"/>
          <w:w w:val="105"/>
        </w:rPr>
        <w:t>this</w:t>
      </w:r>
      <w:r>
        <w:rPr>
          <w:color w:val="231F20"/>
          <w:spacing w:val="-1"/>
          <w:w w:val="107"/>
        </w:rPr>
        <w:t xml:space="preserve"> </w:t>
      </w:r>
      <w:r>
        <w:rPr>
          <w:color w:val="231F20"/>
          <w:w w:val="105"/>
        </w:rPr>
        <w:t>to</w:t>
      </w:r>
      <w:r>
        <w:rPr>
          <w:color w:val="231F20"/>
          <w:spacing w:val="8"/>
          <w:w w:val="105"/>
        </w:rPr>
        <w:t xml:space="preserve"> </w:t>
      </w:r>
      <w:r>
        <w:rPr>
          <w:color w:val="231F20"/>
          <w:w w:val="105"/>
        </w:rPr>
        <w:t>be</w:t>
      </w:r>
      <w:r>
        <w:rPr>
          <w:color w:val="231F20"/>
          <w:spacing w:val="8"/>
          <w:w w:val="105"/>
        </w:rPr>
        <w:t xml:space="preserve"> </w:t>
      </w:r>
      <w:r>
        <w:rPr>
          <w:color w:val="231F20"/>
          <w:w w:val="105"/>
        </w:rPr>
        <w:t>a</w:t>
      </w:r>
      <w:r>
        <w:rPr>
          <w:color w:val="231F20"/>
          <w:spacing w:val="9"/>
          <w:w w:val="105"/>
        </w:rPr>
        <w:t xml:space="preserve"> </w:t>
      </w:r>
      <w:r>
        <w:rPr>
          <w:color w:val="231F20"/>
          <w:w w:val="105"/>
        </w:rPr>
        <w:t>bluff</w:t>
      </w:r>
      <w:r>
        <w:rPr>
          <w:color w:val="231F20"/>
          <w:spacing w:val="8"/>
          <w:w w:val="105"/>
        </w:rPr>
        <w:t xml:space="preserve"> </w:t>
      </w:r>
      <w:r>
        <w:rPr>
          <w:color w:val="231F20"/>
          <w:w w:val="105"/>
        </w:rPr>
        <w:t>and</w:t>
      </w:r>
      <w:r>
        <w:rPr>
          <w:color w:val="231F20"/>
          <w:spacing w:val="8"/>
          <w:w w:val="105"/>
        </w:rPr>
        <w:t xml:space="preserve"> </w:t>
      </w:r>
      <w:r>
        <w:rPr>
          <w:color w:val="231F20"/>
          <w:w w:val="105"/>
        </w:rPr>
        <w:t>avoid</w:t>
      </w:r>
      <w:r>
        <w:rPr>
          <w:color w:val="231F20"/>
          <w:spacing w:val="9"/>
          <w:w w:val="105"/>
        </w:rPr>
        <w:t xml:space="preserve"> </w:t>
      </w:r>
      <w:r>
        <w:rPr>
          <w:color w:val="231F20"/>
          <w:w w:val="105"/>
        </w:rPr>
        <w:t>drawing</w:t>
      </w:r>
      <w:r>
        <w:rPr>
          <w:color w:val="231F20"/>
          <w:spacing w:val="8"/>
          <w:w w:val="105"/>
        </w:rPr>
        <w:t xml:space="preserve"> </w:t>
      </w:r>
      <w:r>
        <w:rPr>
          <w:color w:val="231F20"/>
          <w:w w:val="105"/>
        </w:rPr>
        <w:t>attention</w:t>
      </w:r>
      <w:r>
        <w:rPr>
          <w:color w:val="231F20"/>
          <w:spacing w:val="8"/>
          <w:w w:val="105"/>
        </w:rPr>
        <w:t xml:space="preserve"> </w:t>
      </w:r>
      <w:r>
        <w:rPr>
          <w:color w:val="231F20"/>
          <w:w w:val="105"/>
        </w:rPr>
        <w:t>to</w:t>
      </w:r>
      <w:r>
        <w:rPr>
          <w:color w:val="231F20"/>
          <w:spacing w:val="9"/>
          <w:w w:val="105"/>
        </w:rPr>
        <w:t xml:space="preserve"> </w:t>
      </w:r>
      <w:r>
        <w:rPr>
          <w:color w:val="231F20"/>
          <w:w w:val="105"/>
        </w:rPr>
        <w:t>the</w:t>
      </w:r>
      <w:r>
        <w:rPr>
          <w:color w:val="231F20"/>
          <w:spacing w:val="8"/>
          <w:w w:val="105"/>
        </w:rPr>
        <w:t xml:space="preserve"> </w:t>
      </w:r>
      <w:r>
        <w:rPr>
          <w:color w:val="231F20"/>
          <w:w w:val="105"/>
        </w:rPr>
        <w:t>misjudgment,</w:t>
      </w:r>
      <w:r>
        <w:rPr>
          <w:color w:val="231F20"/>
          <w:spacing w:val="1"/>
          <w:w w:val="105"/>
        </w:rPr>
        <w:t xml:space="preserve"> </w:t>
      </w:r>
      <w:r>
        <w:rPr>
          <w:color w:val="231F20"/>
          <w:w w:val="105"/>
        </w:rPr>
        <w:t>hoping</w:t>
      </w:r>
      <w:r>
        <w:rPr>
          <w:color w:val="231F20"/>
          <w:spacing w:val="8"/>
          <w:w w:val="105"/>
        </w:rPr>
        <w:t xml:space="preserve"> </w:t>
      </w:r>
      <w:r>
        <w:rPr>
          <w:color w:val="231F20"/>
          <w:w w:val="105"/>
        </w:rPr>
        <w:t>to</w:t>
      </w:r>
      <w:r>
        <w:rPr>
          <w:color w:val="231F20"/>
          <w:spacing w:val="-1"/>
          <w:w w:val="107"/>
        </w:rPr>
        <w:t xml:space="preserve"> </w:t>
      </w:r>
      <w:r>
        <w:rPr>
          <w:color w:val="231F20"/>
          <w:w w:val="105"/>
        </w:rPr>
        <w:t>exploit it later; baffled, the child would ignore and thereby eliminate</w:t>
      </w:r>
      <w:r>
        <w:rPr>
          <w:color w:val="231F20"/>
          <w:spacing w:val="24"/>
          <w:w w:val="105"/>
        </w:rPr>
        <w:t xml:space="preserve"> </w:t>
      </w:r>
      <w:r>
        <w:rPr>
          <w:color w:val="231F20"/>
          <w:w w:val="105"/>
        </w:rPr>
        <w:t>the</w:t>
      </w:r>
    </w:p>
    <w:p w:rsidR="007C7C96" w:rsidRDefault="007C7C96">
      <w:pPr>
        <w:spacing w:line="271" w:lineRule="auto"/>
        <w:jc w:val="right"/>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rPr>
          <w:sz w:val="13"/>
        </w:rPr>
      </w:pPr>
      <w:r>
        <w:rPr>
          <w:color w:val="231F20"/>
          <w:w w:val="105"/>
        </w:rPr>
        <w:lastRenderedPageBreak/>
        <w:t>tactical difference between judgment and misjudgment (the weapons of song</w:t>
      </w:r>
      <w:r>
        <w:rPr>
          <w:color w:val="231F20"/>
          <w:spacing w:val="-23"/>
          <w:w w:val="105"/>
        </w:rPr>
        <w:t xml:space="preserve"> </w:t>
      </w:r>
      <w:r>
        <w:rPr>
          <w:color w:val="231F20"/>
          <w:w w:val="105"/>
        </w:rPr>
        <w:t>and</w:t>
      </w:r>
      <w:r>
        <w:rPr>
          <w:color w:val="231F20"/>
          <w:spacing w:val="-23"/>
          <w:w w:val="105"/>
        </w:rPr>
        <w:t xml:space="preserve"> </w:t>
      </w:r>
      <w:r>
        <w:rPr>
          <w:color w:val="231F20"/>
          <w:w w:val="105"/>
        </w:rPr>
        <w:t>silence)</w:t>
      </w:r>
      <w:r>
        <w:rPr>
          <w:color w:val="231F20"/>
          <w:spacing w:val="-23"/>
          <w:w w:val="105"/>
        </w:rPr>
        <w:t xml:space="preserve"> </w:t>
      </w:r>
      <w:r>
        <w:rPr>
          <w:color w:val="231F20"/>
          <w:w w:val="105"/>
        </w:rPr>
        <w:t>and</w:t>
      </w:r>
      <w:r>
        <w:rPr>
          <w:color w:val="231F20"/>
          <w:spacing w:val="-22"/>
          <w:w w:val="105"/>
        </w:rPr>
        <w:t xml:space="preserve"> </w:t>
      </w:r>
      <w:r>
        <w:rPr>
          <w:color w:val="231F20"/>
          <w:w w:val="105"/>
        </w:rPr>
        <w:t>simply</w:t>
      </w:r>
      <w:r>
        <w:rPr>
          <w:color w:val="231F20"/>
          <w:spacing w:val="-23"/>
          <w:w w:val="105"/>
        </w:rPr>
        <w:t xml:space="preserve"> </w:t>
      </w:r>
      <w:r>
        <w:rPr>
          <w:color w:val="231F20"/>
          <w:w w:val="105"/>
        </w:rPr>
        <w:t>proceed</w:t>
      </w:r>
      <w:r>
        <w:rPr>
          <w:color w:val="231F20"/>
          <w:spacing w:val="-23"/>
          <w:w w:val="105"/>
        </w:rPr>
        <w:t xml:space="preserve"> </w:t>
      </w:r>
      <w:r>
        <w:rPr>
          <w:color w:val="231F20"/>
          <w:w w:val="105"/>
        </w:rPr>
        <w:t>with</w:t>
      </w:r>
      <w:r>
        <w:rPr>
          <w:color w:val="231F20"/>
          <w:spacing w:val="-23"/>
          <w:w w:val="105"/>
        </w:rPr>
        <w:t xml:space="preserve"> </w:t>
      </w:r>
      <w:r>
        <w:rPr>
          <w:color w:val="231F20"/>
          <w:w w:val="105"/>
        </w:rPr>
        <w:t>belligerent</w:t>
      </w:r>
      <w:r>
        <w:rPr>
          <w:color w:val="231F20"/>
          <w:spacing w:val="-22"/>
          <w:w w:val="105"/>
        </w:rPr>
        <w:t xml:space="preserve"> </w:t>
      </w:r>
      <w:r>
        <w:rPr>
          <w:color w:val="231F20"/>
          <w:w w:val="105"/>
        </w:rPr>
        <w:t>confidence;</w:t>
      </w:r>
      <w:r>
        <w:rPr>
          <w:color w:val="231F20"/>
          <w:spacing w:val="-27"/>
          <w:w w:val="105"/>
        </w:rPr>
        <w:t xml:space="preserve"> </w:t>
      </w:r>
      <w:r>
        <w:rPr>
          <w:color w:val="231F20"/>
          <w:w w:val="105"/>
        </w:rPr>
        <w:t>likewise baffled,</w:t>
      </w:r>
      <w:r>
        <w:rPr>
          <w:color w:val="231F20"/>
          <w:spacing w:val="-23"/>
          <w:w w:val="105"/>
        </w:rPr>
        <w:t xml:space="preserve"> </w:t>
      </w:r>
      <w:r>
        <w:rPr>
          <w:color w:val="231F20"/>
          <w:w w:val="105"/>
        </w:rPr>
        <w:t>the</w:t>
      </w:r>
      <w:r>
        <w:rPr>
          <w:color w:val="231F20"/>
          <w:spacing w:val="-18"/>
          <w:w w:val="105"/>
        </w:rPr>
        <w:t xml:space="preserve"> </w:t>
      </w:r>
      <w:r>
        <w:rPr>
          <w:color w:val="231F20"/>
          <w:w w:val="105"/>
        </w:rPr>
        <w:t>adversary</w:t>
      </w:r>
      <w:r>
        <w:rPr>
          <w:color w:val="231F20"/>
          <w:spacing w:val="-17"/>
          <w:w w:val="105"/>
        </w:rPr>
        <w:t xml:space="preserve"> </w:t>
      </w:r>
      <w:r>
        <w:rPr>
          <w:color w:val="231F20"/>
          <w:w w:val="105"/>
        </w:rPr>
        <w:t>would</w:t>
      </w:r>
      <w:r>
        <w:rPr>
          <w:color w:val="231F20"/>
          <w:spacing w:val="-17"/>
          <w:w w:val="105"/>
        </w:rPr>
        <w:t xml:space="preserve"> </w:t>
      </w:r>
      <w:r>
        <w:rPr>
          <w:color w:val="231F20"/>
          <w:w w:val="105"/>
        </w:rPr>
        <w:t>misjudge</w:t>
      </w:r>
      <w:r>
        <w:rPr>
          <w:color w:val="231F20"/>
          <w:spacing w:val="-17"/>
          <w:w w:val="105"/>
        </w:rPr>
        <w:t xml:space="preserve"> </w:t>
      </w:r>
      <w:r>
        <w:rPr>
          <w:color w:val="231F20"/>
          <w:w w:val="105"/>
        </w:rPr>
        <w:t>the</w:t>
      </w:r>
      <w:r>
        <w:rPr>
          <w:color w:val="231F20"/>
          <w:spacing w:val="-17"/>
          <w:w w:val="105"/>
        </w:rPr>
        <w:t xml:space="preserve"> </w:t>
      </w:r>
      <w:r>
        <w:rPr>
          <w:color w:val="231F20"/>
          <w:w w:val="105"/>
        </w:rPr>
        <w:t>sign</w:t>
      </w:r>
      <w:r>
        <w:rPr>
          <w:color w:val="231F20"/>
          <w:spacing w:val="-17"/>
          <w:w w:val="105"/>
        </w:rPr>
        <w:t xml:space="preserve"> </w:t>
      </w:r>
      <w:r>
        <w:rPr>
          <w:color w:val="231F20"/>
          <w:w w:val="105"/>
        </w:rPr>
        <w:t>of</w:t>
      </w:r>
      <w:r>
        <w:rPr>
          <w:color w:val="231F20"/>
          <w:spacing w:val="-17"/>
          <w:w w:val="105"/>
        </w:rPr>
        <w:t xml:space="preserve"> </w:t>
      </w:r>
      <w:r>
        <w:rPr>
          <w:color w:val="231F20"/>
          <w:w w:val="105"/>
        </w:rPr>
        <w:t>confidence</w:t>
      </w:r>
      <w:r>
        <w:rPr>
          <w:color w:val="231F20"/>
          <w:spacing w:val="-17"/>
          <w:w w:val="105"/>
        </w:rPr>
        <w:t xml:space="preserve"> </w:t>
      </w:r>
      <w:r>
        <w:rPr>
          <w:color w:val="231F20"/>
          <w:w w:val="105"/>
        </w:rPr>
        <w:t>as</w:t>
      </w:r>
      <w:r>
        <w:rPr>
          <w:color w:val="231F20"/>
          <w:spacing w:val="-18"/>
          <w:w w:val="105"/>
        </w:rPr>
        <w:t xml:space="preserve"> </w:t>
      </w:r>
      <w:r>
        <w:rPr>
          <w:color w:val="231F20"/>
          <w:w w:val="105"/>
        </w:rPr>
        <w:t>a</w:t>
      </w:r>
      <w:r>
        <w:rPr>
          <w:color w:val="231F20"/>
          <w:spacing w:val="-17"/>
          <w:w w:val="105"/>
        </w:rPr>
        <w:t xml:space="preserve"> </w:t>
      </w:r>
      <w:r>
        <w:rPr>
          <w:color w:val="231F20"/>
          <w:w w:val="105"/>
        </w:rPr>
        <w:t>presenti- ment</w:t>
      </w:r>
      <w:r>
        <w:rPr>
          <w:color w:val="231F20"/>
          <w:spacing w:val="-21"/>
          <w:w w:val="105"/>
        </w:rPr>
        <w:t xml:space="preserve"> </w:t>
      </w:r>
      <w:r>
        <w:rPr>
          <w:color w:val="231F20"/>
          <w:w w:val="105"/>
        </w:rPr>
        <w:t>of</w:t>
      </w:r>
      <w:r>
        <w:rPr>
          <w:color w:val="231F20"/>
          <w:spacing w:val="-21"/>
          <w:w w:val="105"/>
        </w:rPr>
        <w:t xml:space="preserve"> </w:t>
      </w:r>
      <w:r>
        <w:rPr>
          <w:color w:val="231F20"/>
          <w:w w:val="105"/>
        </w:rPr>
        <w:t>victory</w:t>
      </w:r>
      <w:r>
        <w:rPr>
          <w:color w:val="231F20"/>
          <w:spacing w:val="-20"/>
          <w:w w:val="105"/>
        </w:rPr>
        <w:t xml:space="preserve"> </w:t>
      </w:r>
      <w:r>
        <w:rPr>
          <w:color w:val="231F20"/>
          <w:w w:val="105"/>
        </w:rPr>
        <w:t>and</w:t>
      </w:r>
      <w:r>
        <w:rPr>
          <w:color w:val="231F20"/>
          <w:spacing w:val="-21"/>
          <w:w w:val="105"/>
        </w:rPr>
        <w:t xml:space="preserve"> </w:t>
      </w:r>
      <w:r>
        <w:rPr>
          <w:color w:val="231F20"/>
          <w:w w:val="105"/>
        </w:rPr>
        <w:t>capitulate</w:t>
      </w:r>
      <w:r>
        <w:rPr>
          <w:color w:val="231F20"/>
          <w:spacing w:val="-21"/>
          <w:w w:val="105"/>
        </w:rPr>
        <w:t xml:space="preserve"> </w:t>
      </w:r>
      <w:r>
        <w:rPr>
          <w:color w:val="231F20"/>
          <w:w w:val="105"/>
        </w:rPr>
        <w:t>to</w:t>
      </w:r>
      <w:r>
        <w:rPr>
          <w:color w:val="231F20"/>
          <w:spacing w:val="-20"/>
          <w:w w:val="105"/>
        </w:rPr>
        <w:t xml:space="preserve"> </w:t>
      </w:r>
      <w:r>
        <w:rPr>
          <w:color w:val="231F20"/>
          <w:w w:val="105"/>
        </w:rPr>
        <w:t>the</w:t>
      </w:r>
      <w:r>
        <w:rPr>
          <w:color w:val="231F20"/>
          <w:spacing w:val="-21"/>
          <w:w w:val="105"/>
        </w:rPr>
        <w:t xml:space="preserve"> </w:t>
      </w:r>
      <w:r>
        <w:rPr>
          <w:color w:val="231F20"/>
          <w:w w:val="105"/>
        </w:rPr>
        <w:t>invincible</w:t>
      </w:r>
      <w:r>
        <w:rPr>
          <w:color w:val="231F20"/>
          <w:spacing w:val="-21"/>
          <w:w w:val="105"/>
        </w:rPr>
        <w:t xml:space="preserve"> </w:t>
      </w:r>
      <w:r>
        <w:rPr>
          <w:color w:val="231F20"/>
          <w:w w:val="105"/>
        </w:rPr>
        <w:t>child;</w:t>
      </w:r>
      <w:r>
        <w:rPr>
          <w:color w:val="231F20"/>
          <w:spacing w:val="-26"/>
          <w:w w:val="105"/>
        </w:rPr>
        <w:t xml:space="preserve"> </w:t>
      </w:r>
      <w:r>
        <w:rPr>
          <w:color w:val="231F20"/>
          <w:w w:val="105"/>
        </w:rPr>
        <w:t>after</w:t>
      </w:r>
      <w:r>
        <w:rPr>
          <w:color w:val="231F20"/>
          <w:spacing w:val="-21"/>
          <w:w w:val="105"/>
        </w:rPr>
        <w:t xml:space="preserve"> </w:t>
      </w:r>
      <w:r>
        <w:rPr>
          <w:color w:val="231F20"/>
          <w:w w:val="105"/>
        </w:rPr>
        <w:t>coming</w:t>
      </w:r>
      <w:r>
        <w:rPr>
          <w:color w:val="231F20"/>
          <w:spacing w:val="-21"/>
          <w:w w:val="105"/>
        </w:rPr>
        <w:t xml:space="preserve"> </w:t>
      </w:r>
      <w:r>
        <w:rPr>
          <w:color w:val="231F20"/>
          <w:w w:val="105"/>
        </w:rPr>
        <w:t>to</w:t>
      </w:r>
      <w:r>
        <w:rPr>
          <w:color w:val="231F20"/>
          <w:spacing w:val="-20"/>
          <w:w w:val="105"/>
        </w:rPr>
        <w:t xml:space="preserve"> </w:t>
      </w:r>
      <w:r>
        <w:rPr>
          <w:color w:val="231F20"/>
          <w:spacing w:val="-2"/>
          <w:w w:val="105"/>
        </w:rPr>
        <w:t xml:space="preserve">terms, </w:t>
      </w:r>
      <w:r>
        <w:rPr>
          <w:color w:val="231F20"/>
          <w:w w:val="105"/>
        </w:rPr>
        <w:t>the child reveals itself to be the master of bluffing, capable, in effect, of making</w:t>
      </w:r>
      <w:r>
        <w:rPr>
          <w:color w:val="231F20"/>
          <w:spacing w:val="-21"/>
          <w:w w:val="105"/>
        </w:rPr>
        <w:t xml:space="preserve"> </w:t>
      </w:r>
      <w:r>
        <w:rPr>
          <w:color w:val="231F20"/>
          <w:w w:val="105"/>
        </w:rPr>
        <w:t>total</w:t>
      </w:r>
      <w:r>
        <w:rPr>
          <w:color w:val="231F20"/>
          <w:spacing w:val="-20"/>
          <w:w w:val="105"/>
        </w:rPr>
        <w:t xml:space="preserve"> </w:t>
      </w:r>
      <w:r>
        <w:rPr>
          <w:color w:val="231F20"/>
          <w:w w:val="105"/>
        </w:rPr>
        <w:t>adequacy</w:t>
      </w:r>
      <w:r>
        <w:rPr>
          <w:color w:val="231F20"/>
          <w:spacing w:val="-20"/>
          <w:w w:val="105"/>
        </w:rPr>
        <w:t xml:space="preserve"> </w:t>
      </w:r>
      <w:r>
        <w:rPr>
          <w:color w:val="231F20"/>
          <w:w w:val="105"/>
        </w:rPr>
        <w:t>look</w:t>
      </w:r>
      <w:r>
        <w:rPr>
          <w:color w:val="231F20"/>
          <w:spacing w:val="-20"/>
          <w:w w:val="105"/>
        </w:rPr>
        <w:t xml:space="preserve"> </w:t>
      </w:r>
      <w:r>
        <w:rPr>
          <w:color w:val="231F20"/>
          <w:w w:val="105"/>
        </w:rPr>
        <w:t>and</w:t>
      </w:r>
      <w:r>
        <w:rPr>
          <w:color w:val="231F20"/>
          <w:spacing w:val="-20"/>
          <w:w w:val="105"/>
        </w:rPr>
        <w:t xml:space="preserve"> </w:t>
      </w:r>
      <w:r>
        <w:rPr>
          <w:color w:val="231F20"/>
          <w:w w:val="105"/>
        </w:rPr>
        <w:t>sound</w:t>
      </w:r>
      <w:r>
        <w:rPr>
          <w:color w:val="231F20"/>
          <w:spacing w:val="-21"/>
          <w:w w:val="105"/>
        </w:rPr>
        <w:t xml:space="preserve"> </w:t>
      </w:r>
      <w:r>
        <w:rPr>
          <w:color w:val="231F20"/>
          <w:w w:val="105"/>
        </w:rPr>
        <w:t>exactly</w:t>
      </w:r>
      <w:r>
        <w:rPr>
          <w:color w:val="231F20"/>
          <w:spacing w:val="-20"/>
          <w:w w:val="105"/>
        </w:rPr>
        <w:t xml:space="preserve"> </w:t>
      </w:r>
      <w:r>
        <w:rPr>
          <w:color w:val="231F20"/>
          <w:w w:val="105"/>
        </w:rPr>
        <w:t>like</w:t>
      </w:r>
      <w:r>
        <w:rPr>
          <w:color w:val="231F20"/>
          <w:spacing w:val="-20"/>
          <w:w w:val="105"/>
        </w:rPr>
        <w:t xml:space="preserve"> </w:t>
      </w:r>
      <w:r>
        <w:rPr>
          <w:color w:val="231F20"/>
          <w:w w:val="105"/>
        </w:rPr>
        <w:t>utter</w:t>
      </w:r>
      <w:r>
        <w:rPr>
          <w:color w:val="231F20"/>
          <w:spacing w:val="-20"/>
          <w:w w:val="105"/>
        </w:rPr>
        <w:t xml:space="preserve"> </w:t>
      </w:r>
      <w:r>
        <w:rPr>
          <w:color w:val="231F20"/>
          <w:spacing w:val="-3"/>
          <w:w w:val="105"/>
        </w:rPr>
        <w:t>inadequacy.</w:t>
      </w:r>
      <w:r>
        <w:rPr>
          <w:color w:val="231F20"/>
          <w:spacing w:val="-25"/>
          <w:w w:val="105"/>
        </w:rPr>
        <w:t xml:space="preserve"> </w:t>
      </w:r>
      <w:r>
        <w:rPr>
          <w:color w:val="231F20"/>
          <w:w w:val="105"/>
        </w:rPr>
        <w:t xml:space="preserve">Stated </w:t>
      </w:r>
      <w:r>
        <w:rPr>
          <w:color w:val="231F20"/>
          <w:spacing w:val="-3"/>
          <w:w w:val="105"/>
        </w:rPr>
        <w:t xml:space="preserve">thus, </w:t>
      </w:r>
      <w:r>
        <w:rPr>
          <w:color w:val="231F20"/>
          <w:w w:val="105"/>
        </w:rPr>
        <w:t>the parable scuttles itself, showing that if inadequacy and adequacy are</w:t>
      </w:r>
      <w:r>
        <w:rPr>
          <w:color w:val="231F20"/>
          <w:spacing w:val="-24"/>
          <w:w w:val="105"/>
        </w:rPr>
        <w:t xml:space="preserve"> </w:t>
      </w:r>
      <w:r>
        <w:rPr>
          <w:color w:val="231F20"/>
          <w:w w:val="105"/>
        </w:rPr>
        <w:t>indistinguishable,</w:t>
      </w:r>
      <w:r>
        <w:rPr>
          <w:color w:val="231F20"/>
          <w:spacing w:val="-28"/>
          <w:w w:val="105"/>
        </w:rPr>
        <w:t xml:space="preserve"> </w:t>
      </w:r>
      <w:r>
        <w:rPr>
          <w:color w:val="231F20"/>
          <w:w w:val="105"/>
        </w:rPr>
        <w:t>then</w:t>
      </w:r>
      <w:r>
        <w:rPr>
          <w:color w:val="231F20"/>
          <w:spacing w:val="-24"/>
          <w:w w:val="105"/>
        </w:rPr>
        <w:t xml:space="preserve"> </w:t>
      </w:r>
      <w:r>
        <w:rPr>
          <w:color w:val="231F20"/>
          <w:w w:val="105"/>
        </w:rPr>
        <w:t>inadequate</w:t>
      </w:r>
      <w:r>
        <w:rPr>
          <w:color w:val="231F20"/>
          <w:spacing w:val="-23"/>
          <w:w w:val="105"/>
        </w:rPr>
        <w:t xml:space="preserve"> </w:t>
      </w:r>
      <w:r>
        <w:rPr>
          <w:color w:val="231F20"/>
          <w:w w:val="105"/>
        </w:rPr>
        <w:t>means</w:t>
      </w:r>
      <w:r>
        <w:rPr>
          <w:color w:val="231F20"/>
          <w:spacing w:val="-24"/>
          <w:w w:val="105"/>
        </w:rPr>
        <w:t xml:space="preserve"> </w:t>
      </w:r>
      <w:r>
        <w:rPr>
          <w:color w:val="231F20"/>
          <w:w w:val="105"/>
        </w:rPr>
        <w:t>can</w:t>
      </w:r>
      <w:r>
        <w:rPr>
          <w:color w:val="231F20"/>
          <w:spacing w:val="-24"/>
          <w:w w:val="105"/>
        </w:rPr>
        <w:t xml:space="preserve"> </w:t>
      </w:r>
      <w:r>
        <w:rPr>
          <w:color w:val="231F20"/>
          <w:w w:val="105"/>
        </w:rPr>
        <w:t>indeed</w:t>
      </w:r>
      <w:r>
        <w:rPr>
          <w:color w:val="231F20"/>
          <w:spacing w:val="-23"/>
          <w:w w:val="105"/>
        </w:rPr>
        <w:t xml:space="preserve"> </w:t>
      </w:r>
      <w:r>
        <w:rPr>
          <w:color w:val="231F20"/>
          <w:w w:val="105"/>
        </w:rPr>
        <w:t>save</w:t>
      </w:r>
      <w:r>
        <w:rPr>
          <w:color w:val="231F20"/>
          <w:spacing w:val="-24"/>
          <w:w w:val="105"/>
        </w:rPr>
        <w:t xml:space="preserve"> </w:t>
      </w:r>
      <w:r>
        <w:rPr>
          <w:color w:val="231F20"/>
          <w:w w:val="105"/>
        </w:rPr>
        <w:t>us;</w:t>
      </w:r>
      <w:r>
        <w:rPr>
          <w:color w:val="231F20"/>
          <w:spacing w:val="-28"/>
          <w:w w:val="105"/>
        </w:rPr>
        <w:t xml:space="preserve"> </w:t>
      </w:r>
      <w:r>
        <w:rPr>
          <w:color w:val="231F20"/>
          <w:w w:val="105"/>
        </w:rPr>
        <w:t>in</w:t>
      </w:r>
      <w:r>
        <w:rPr>
          <w:color w:val="231F20"/>
          <w:spacing w:val="-24"/>
          <w:w w:val="105"/>
        </w:rPr>
        <w:t xml:space="preserve"> </w:t>
      </w:r>
      <w:r>
        <w:rPr>
          <w:color w:val="231F20"/>
          <w:w w:val="105"/>
        </w:rPr>
        <w:t>fact,</w:t>
      </w:r>
      <w:r>
        <w:rPr>
          <w:color w:val="231F20"/>
          <w:spacing w:val="-28"/>
          <w:w w:val="105"/>
        </w:rPr>
        <w:t xml:space="preserve"> </w:t>
      </w:r>
      <w:r>
        <w:rPr>
          <w:color w:val="231F20"/>
          <w:w w:val="105"/>
        </w:rPr>
        <w:t>we are always already saved. No</w:t>
      </w:r>
      <w:r>
        <w:rPr>
          <w:color w:val="231F20"/>
          <w:spacing w:val="-33"/>
          <w:w w:val="105"/>
        </w:rPr>
        <w:t xml:space="preserve"> </w:t>
      </w:r>
      <w:r>
        <w:rPr>
          <w:color w:val="231F20"/>
          <w:w w:val="105"/>
        </w:rPr>
        <w:t>sweat.</w:t>
      </w:r>
      <w:r>
        <w:rPr>
          <w:color w:val="231F20"/>
          <w:w w:val="105"/>
          <w:position w:val="7"/>
          <w:sz w:val="13"/>
        </w:rPr>
        <w:t>5</w:t>
      </w:r>
    </w:p>
    <w:p w:rsidR="007C7C96" w:rsidRDefault="00000000">
      <w:pPr>
        <w:pStyle w:val="a3"/>
        <w:spacing w:line="271" w:lineRule="auto"/>
        <w:ind w:left="122" w:right="104" w:firstLine="240"/>
        <w:jc w:val="both"/>
      </w:pPr>
      <w:r>
        <w:rPr>
          <w:color w:val="231F20"/>
          <w:spacing w:val="-3"/>
          <w:w w:val="105"/>
        </w:rPr>
        <w:t xml:space="preserve">Crucial here </w:t>
      </w:r>
      <w:r>
        <w:rPr>
          <w:color w:val="231F20"/>
          <w:w w:val="105"/>
        </w:rPr>
        <w:t xml:space="preserve">is the </w:t>
      </w:r>
      <w:r>
        <w:rPr>
          <w:color w:val="231F20"/>
          <w:spacing w:val="-3"/>
          <w:w w:val="105"/>
        </w:rPr>
        <w:t xml:space="preserve">motor </w:t>
      </w:r>
      <w:r>
        <w:rPr>
          <w:color w:val="231F20"/>
          <w:w w:val="105"/>
        </w:rPr>
        <w:t xml:space="preserve">of the </w:t>
      </w:r>
      <w:r>
        <w:rPr>
          <w:color w:val="231F20"/>
          <w:spacing w:val="-3"/>
          <w:w w:val="105"/>
        </w:rPr>
        <w:t xml:space="preserve">paradox, that </w:t>
      </w:r>
      <w:r>
        <w:rPr>
          <w:color w:val="231F20"/>
          <w:spacing w:val="-5"/>
          <w:w w:val="105"/>
        </w:rPr>
        <w:t xml:space="preserve">is, </w:t>
      </w:r>
      <w:r>
        <w:rPr>
          <w:color w:val="231F20"/>
          <w:w w:val="105"/>
        </w:rPr>
        <w:t xml:space="preserve">the </w:t>
      </w:r>
      <w:r>
        <w:rPr>
          <w:color w:val="231F20"/>
          <w:spacing w:val="-3"/>
          <w:w w:val="105"/>
        </w:rPr>
        <w:t xml:space="preserve">circumstance under which </w:t>
      </w:r>
      <w:r>
        <w:rPr>
          <w:color w:val="231F20"/>
          <w:w w:val="105"/>
        </w:rPr>
        <w:t xml:space="preserve">the </w:t>
      </w:r>
      <w:r>
        <w:rPr>
          <w:color w:val="231F20"/>
          <w:spacing w:val="-3"/>
          <w:w w:val="105"/>
        </w:rPr>
        <w:t xml:space="preserve">inadequate </w:t>
      </w:r>
      <w:r>
        <w:rPr>
          <w:color w:val="231F20"/>
          <w:w w:val="105"/>
        </w:rPr>
        <w:t xml:space="preserve">and the </w:t>
      </w:r>
      <w:r>
        <w:rPr>
          <w:color w:val="231F20"/>
          <w:spacing w:val="-3"/>
          <w:w w:val="105"/>
        </w:rPr>
        <w:t xml:space="preserve">adequate become </w:t>
      </w:r>
      <w:r>
        <w:rPr>
          <w:color w:val="231F20"/>
          <w:w w:val="105"/>
        </w:rPr>
        <w:t xml:space="preserve">the </w:t>
      </w:r>
      <w:r>
        <w:rPr>
          <w:color w:val="231F20"/>
          <w:spacing w:val="-3"/>
          <w:w w:val="105"/>
        </w:rPr>
        <w:t>same without thereby being</w:t>
      </w:r>
      <w:r>
        <w:rPr>
          <w:color w:val="231F20"/>
          <w:spacing w:val="-13"/>
          <w:w w:val="105"/>
        </w:rPr>
        <w:t xml:space="preserve"> </w:t>
      </w:r>
      <w:r>
        <w:rPr>
          <w:color w:val="231F20"/>
          <w:spacing w:val="-3"/>
          <w:w w:val="105"/>
        </w:rPr>
        <w:t>identical.</w:t>
      </w:r>
      <w:r>
        <w:rPr>
          <w:color w:val="231F20"/>
          <w:spacing w:val="-19"/>
          <w:w w:val="105"/>
        </w:rPr>
        <w:t xml:space="preserve"> </w:t>
      </w:r>
      <w:r>
        <w:rPr>
          <w:color w:val="231F20"/>
          <w:spacing w:val="-3"/>
          <w:w w:val="105"/>
        </w:rPr>
        <w:t>Given</w:t>
      </w:r>
      <w:r>
        <w:rPr>
          <w:color w:val="231F20"/>
          <w:spacing w:val="-12"/>
          <w:w w:val="105"/>
        </w:rPr>
        <w:t xml:space="preserve"> </w:t>
      </w:r>
      <w:r>
        <w:rPr>
          <w:color w:val="231F20"/>
          <w:w w:val="105"/>
        </w:rPr>
        <w:t>the</w:t>
      </w:r>
      <w:r>
        <w:rPr>
          <w:color w:val="231F20"/>
          <w:spacing w:val="-13"/>
          <w:w w:val="105"/>
        </w:rPr>
        <w:t xml:space="preserve"> </w:t>
      </w:r>
      <w:r>
        <w:rPr>
          <w:color w:val="231F20"/>
          <w:spacing w:val="-3"/>
          <w:w w:val="105"/>
        </w:rPr>
        <w:t>subject</w:t>
      </w:r>
      <w:r>
        <w:rPr>
          <w:color w:val="231F20"/>
          <w:spacing w:val="-13"/>
          <w:w w:val="105"/>
        </w:rPr>
        <w:t xml:space="preserve"> </w:t>
      </w:r>
      <w:r>
        <w:rPr>
          <w:color w:val="231F20"/>
          <w:spacing w:val="-3"/>
          <w:w w:val="105"/>
        </w:rPr>
        <w:t>matter</w:t>
      </w:r>
      <w:r>
        <w:rPr>
          <w:color w:val="231F20"/>
          <w:spacing w:val="-12"/>
          <w:w w:val="105"/>
        </w:rPr>
        <w:t xml:space="preserve"> </w:t>
      </w:r>
      <w:r>
        <w:rPr>
          <w:color w:val="231F20"/>
          <w:w w:val="105"/>
        </w:rPr>
        <w:t>of</w:t>
      </w:r>
      <w:r>
        <w:rPr>
          <w:color w:val="231F20"/>
          <w:spacing w:val="-13"/>
          <w:w w:val="105"/>
        </w:rPr>
        <w:t xml:space="preserve"> </w:t>
      </w:r>
      <w:r>
        <w:rPr>
          <w:color w:val="231F20"/>
          <w:w w:val="105"/>
        </w:rPr>
        <w:t>the</w:t>
      </w:r>
      <w:r>
        <w:rPr>
          <w:color w:val="231F20"/>
          <w:spacing w:val="-13"/>
          <w:w w:val="105"/>
        </w:rPr>
        <w:t xml:space="preserve"> </w:t>
      </w:r>
      <w:r>
        <w:rPr>
          <w:color w:val="231F20"/>
          <w:spacing w:val="-4"/>
          <w:w w:val="105"/>
        </w:rPr>
        <w:t>parable,</w:t>
      </w:r>
      <w:r>
        <w:rPr>
          <w:color w:val="231F20"/>
          <w:spacing w:val="-18"/>
          <w:w w:val="105"/>
        </w:rPr>
        <w:t xml:space="preserve"> </w:t>
      </w:r>
      <w:r>
        <w:rPr>
          <w:color w:val="231F20"/>
          <w:spacing w:val="-3"/>
          <w:w w:val="105"/>
        </w:rPr>
        <w:t>perhaps</w:t>
      </w:r>
      <w:r>
        <w:rPr>
          <w:color w:val="231F20"/>
          <w:spacing w:val="-13"/>
          <w:w w:val="105"/>
        </w:rPr>
        <w:t xml:space="preserve"> </w:t>
      </w:r>
      <w:r>
        <w:rPr>
          <w:color w:val="231F20"/>
          <w:w w:val="105"/>
        </w:rPr>
        <w:t>the</w:t>
      </w:r>
      <w:r>
        <w:rPr>
          <w:color w:val="231F20"/>
          <w:spacing w:val="-13"/>
          <w:w w:val="105"/>
        </w:rPr>
        <w:t xml:space="preserve"> </w:t>
      </w:r>
      <w:r>
        <w:rPr>
          <w:color w:val="231F20"/>
          <w:spacing w:val="-3"/>
          <w:w w:val="105"/>
        </w:rPr>
        <w:t xml:space="preserve">decisive </w:t>
      </w:r>
      <w:r>
        <w:rPr>
          <w:color w:val="231F20"/>
          <w:w w:val="105"/>
        </w:rPr>
        <w:t xml:space="preserve">presentation of this structure </w:t>
      </w:r>
      <w:r>
        <w:rPr>
          <w:color w:val="231F20"/>
          <w:spacing w:val="-2"/>
          <w:w w:val="105"/>
        </w:rPr>
        <w:t xml:space="preserve">occurs </w:t>
      </w:r>
      <w:r>
        <w:rPr>
          <w:color w:val="231F20"/>
          <w:w w:val="105"/>
        </w:rPr>
        <w:t xml:space="preserve">when Ulysses “hears” (his ears </w:t>
      </w:r>
      <w:r>
        <w:rPr>
          <w:color w:val="231F20"/>
          <w:spacing w:val="-2"/>
          <w:w w:val="105"/>
        </w:rPr>
        <w:t xml:space="preserve">are </w:t>
      </w:r>
      <w:r>
        <w:rPr>
          <w:color w:val="231F20"/>
          <w:spacing w:val="-3"/>
          <w:w w:val="105"/>
        </w:rPr>
        <w:t>plugged)</w:t>
      </w:r>
      <w:r>
        <w:rPr>
          <w:color w:val="231F20"/>
          <w:spacing w:val="-16"/>
          <w:w w:val="105"/>
        </w:rPr>
        <w:t xml:space="preserve"> </w:t>
      </w:r>
      <w:r>
        <w:rPr>
          <w:color w:val="231F20"/>
          <w:w w:val="105"/>
        </w:rPr>
        <w:t>the</w:t>
      </w:r>
      <w:r>
        <w:rPr>
          <w:color w:val="231F20"/>
          <w:spacing w:val="-15"/>
          <w:w w:val="105"/>
        </w:rPr>
        <w:t xml:space="preserve"> </w:t>
      </w:r>
      <w:r>
        <w:rPr>
          <w:color w:val="231F20"/>
          <w:spacing w:val="-3"/>
          <w:w w:val="105"/>
        </w:rPr>
        <w:t>silence</w:t>
      </w:r>
      <w:r>
        <w:rPr>
          <w:color w:val="231F20"/>
          <w:spacing w:val="-15"/>
          <w:w w:val="105"/>
        </w:rPr>
        <w:t xml:space="preserve"> </w:t>
      </w:r>
      <w:r>
        <w:rPr>
          <w:i/>
          <w:color w:val="231F20"/>
          <w:w w:val="105"/>
        </w:rPr>
        <w:t>as</w:t>
      </w:r>
      <w:r>
        <w:rPr>
          <w:i/>
          <w:color w:val="231F20"/>
          <w:spacing w:val="-15"/>
          <w:w w:val="105"/>
        </w:rPr>
        <w:t xml:space="preserve"> </w:t>
      </w:r>
      <w:r>
        <w:rPr>
          <w:color w:val="231F20"/>
          <w:spacing w:val="-3"/>
          <w:w w:val="105"/>
        </w:rPr>
        <w:t>song.</w:t>
      </w:r>
      <w:r>
        <w:rPr>
          <w:color w:val="231F20"/>
          <w:spacing w:val="-29"/>
          <w:w w:val="105"/>
        </w:rPr>
        <w:t xml:space="preserve"> </w:t>
      </w:r>
      <w:r>
        <w:rPr>
          <w:color w:val="231F20"/>
          <w:spacing w:val="-3"/>
          <w:w w:val="105"/>
        </w:rPr>
        <w:t>This</w:t>
      </w:r>
      <w:r>
        <w:rPr>
          <w:color w:val="231F20"/>
          <w:spacing w:val="-15"/>
          <w:w w:val="105"/>
        </w:rPr>
        <w:t xml:space="preserve"> </w:t>
      </w:r>
      <w:r>
        <w:rPr>
          <w:color w:val="231F20"/>
          <w:spacing w:val="-3"/>
          <w:w w:val="105"/>
        </w:rPr>
        <w:t>situation</w:t>
      </w:r>
      <w:r>
        <w:rPr>
          <w:color w:val="231F20"/>
          <w:spacing w:val="-15"/>
          <w:w w:val="105"/>
        </w:rPr>
        <w:t xml:space="preserve"> </w:t>
      </w:r>
      <w:r>
        <w:rPr>
          <w:color w:val="231F20"/>
          <w:spacing w:val="-3"/>
          <w:w w:val="105"/>
        </w:rPr>
        <w:t>conforms</w:t>
      </w:r>
      <w:r>
        <w:rPr>
          <w:color w:val="231F20"/>
          <w:spacing w:val="-15"/>
          <w:w w:val="105"/>
        </w:rPr>
        <w:t xml:space="preserve"> </w:t>
      </w:r>
      <w:r>
        <w:rPr>
          <w:color w:val="231F20"/>
          <w:spacing w:val="-3"/>
          <w:w w:val="105"/>
        </w:rPr>
        <w:t>literally</w:t>
      </w:r>
      <w:r>
        <w:rPr>
          <w:color w:val="231F20"/>
          <w:spacing w:val="-15"/>
          <w:w w:val="105"/>
        </w:rPr>
        <w:t xml:space="preserve"> </w:t>
      </w:r>
      <w:r>
        <w:rPr>
          <w:color w:val="231F20"/>
          <w:w w:val="105"/>
        </w:rPr>
        <w:t>to</w:t>
      </w:r>
      <w:r>
        <w:rPr>
          <w:color w:val="231F20"/>
          <w:spacing w:val="-15"/>
          <w:w w:val="105"/>
        </w:rPr>
        <w:t xml:space="preserve"> </w:t>
      </w:r>
      <w:r>
        <w:rPr>
          <w:color w:val="231F20"/>
          <w:spacing w:val="-3"/>
          <w:w w:val="105"/>
        </w:rPr>
        <w:t>what</w:t>
      </w:r>
      <w:r>
        <w:rPr>
          <w:color w:val="231F20"/>
          <w:spacing w:val="-15"/>
          <w:w w:val="105"/>
        </w:rPr>
        <w:t xml:space="preserve"> </w:t>
      </w:r>
      <w:r>
        <w:rPr>
          <w:color w:val="231F20"/>
          <w:spacing w:val="-3"/>
          <w:w w:val="105"/>
        </w:rPr>
        <w:t xml:space="preserve">earlier </w:t>
      </w:r>
      <w:r>
        <w:rPr>
          <w:color w:val="231F20"/>
          <w:w w:val="105"/>
        </w:rPr>
        <w:t>I</w:t>
      </w:r>
      <w:r>
        <w:rPr>
          <w:color w:val="231F20"/>
          <w:spacing w:val="-16"/>
          <w:w w:val="105"/>
        </w:rPr>
        <w:t xml:space="preserve"> </w:t>
      </w:r>
      <w:r>
        <w:rPr>
          <w:color w:val="231F20"/>
          <w:spacing w:val="-3"/>
          <w:w w:val="105"/>
        </w:rPr>
        <w:t>referred</w:t>
      </w:r>
      <w:r>
        <w:rPr>
          <w:color w:val="231F20"/>
          <w:spacing w:val="-16"/>
          <w:w w:val="105"/>
        </w:rPr>
        <w:t xml:space="preserve"> </w:t>
      </w:r>
      <w:r>
        <w:rPr>
          <w:color w:val="231F20"/>
          <w:w w:val="105"/>
        </w:rPr>
        <w:t>to</w:t>
      </w:r>
      <w:r>
        <w:rPr>
          <w:color w:val="231F20"/>
          <w:spacing w:val="-16"/>
          <w:w w:val="105"/>
        </w:rPr>
        <w:t xml:space="preserve"> </w:t>
      </w:r>
      <w:r>
        <w:rPr>
          <w:color w:val="231F20"/>
          <w:w w:val="105"/>
        </w:rPr>
        <w:t>as</w:t>
      </w:r>
      <w:r>
        <w:rPr>
          <w:color w:val="231F20"/>
          <w:spacing w:val="-16"/>
          <w:w w:val="105"/>
        </w:rPr>
        <w:t xml:space="preserve"> </w:t>
      </w:r>
      <w:r>
        <w:rPr>
          <w:color w:val="231F20"/>
          <w:w w:val="105"/>
        </w:rPr>
        <w:t>the</w:t>
      </w:r>
      <w:r>
        <w:rPr>
          <w:color w:val="231F20"/>
          <w:spacing w:val="-23"/>
          <w:w w:val="105"/>
        </w:rPr>
        <w:t xml:space="preserve"> </w:t>
      </w:r>
      <w:r>
        <w:rPr>
          <w:color w:val="231F20"/>
          <w:spacing w:val="-3"/>
          <w:w w:val="105"/>
        </w:rPr>
        <w:t>“entwinement”</w:t>
      </w:r>
      <w:r>
        <w:rPr>
          <w:color w:val="231F20"/>
          <w:spacing w:val="-22"/>
          <w:w w:val="105"/>
        </w:rPr>
        <w:t xml:space="preserve"> </w:t>
      </w:r>
      <w:r>
        <w:rPr>
          <w:color w:val="231F20"/>
          <w:w w:val="105"/>
        </w:rPr>
        <w:t>of</w:t>
      </w:r>
      <w:r>
        <w:rPr>
          <w:color w:val="231F20"/>
          <w:spacing w:val="-16"/>
          <w:w w:val="105"/>
        </w:rPr>
        <w:t xml:space="preserve"> </w:t>
      </w:r>
      <w:r>
        <w:rPr>
          <w:color w:val="231F20"/>
          <w:spacing w:val="-3"/>
          <w:w w:val="105"/>
        </w:rPr>
        <w:t>silence</w:t>
      </w:r>
      <w:r>
        <w:rPr>
          <w:color w:val="231F20"/>
          <w:spacing w:val="-16"/>
          <w:w w:val="105"/>
        </w:rPr>
        <w:t xml:space="preserve"> </w:t>
      </w:r>
      <w:r>
        <w:rPr>
          <w:color w:val="231F20"/>
          <w:w w:val="105"/>
        </w:rPr>
        <w:t>and</w:t>
      </w:r>
      <w:r>
        <w:rPr>
          <w:color w:val="231F20"/>
          <w:spacing w:val="-16"/>
          <w:w w:val="105"/>
        </w:rPr>
        <w:t xml:space="preserve"> </w:t>
      </w:r>
      <w:r>
        <w:rPr>
          <w:color w:val="231F20"/>
          <w:spacing w:val="-3"/>
          <w:w w:val="105"/>
        </w:rPr>
        <w:t>music;</w:t>
      </w:r>
      <w:r>
        <w:rPr>
          <w:color w:val="231F20"/>
          <w:spacing w:val="-22"/>
          <w:w w:val="105"/>
        </w:rPr>
        <w:t xml:space="preserve"> </w:t>
      </w:r>
      <w:r>
        <w:rPr>
          <w:color w:val="231F20"/>
          <w:spacing w:val="-3"/>
          <w:w w:val="105"/>
        </w:rPr>
        <w:t>indeed,</w:t>
      </w:r>
      <w:r>
        <w:rPr>
          <w:color w:val="231F20"/>
          <w:spacing w:val="-22"/>
          <w:w w:val="105"/>
        </w:rPr>
        <w:t xml:space="preserve"> </w:t>
      </w:r>
      <w:r>
        <w:rPr>
          <w:color w:val="231F20"/>
          <w:w w:val="105"/>
        </w:rPr>
        <w:t>I</w:t>
      </w:r>
      <w:r>
        <w:rPr>
          <w:color w:val="231F20"/>
          <w:spacing w:val="-16"/>
          <w:w w:val="105"/>
        </w:rPr>
        <w:t xml:space="preserve"> </w:t>
      </w:r>
      <w:r>
        <w:rPr>
          <w:color w:val="231F20"/>
          <w:spacing w:val="-3"/>
          <w:w w:val="105"/>
        </w:rPr>
        <w:t>would</w:t>
      </w:r>
      <w:r>
        <w:rPr>
          <w:color w:val="231F20"/>
          <w:spacing w:val="-16"/>
          <w:w w:val="105"/>
        </w:rPr>
        <w:t xml:space="preserve"> </w:t>
      </w:r>
      <w:r>
        <w:rPr>
          <w:color w:val="231F20"/>
          <w:spacing w:val="-3"/>
          <w:w w:val="105"/>
        </w:rPr>
        <w:t xml:space="preserve">sug- gest that </w:t>
      </w:r>
      <w:r>
        <w:rPr>
          <w:color w:val="231F20"/>
          <w:w w:val="105"/>
        </w:rPr>
        <w:t xml:space="preserve">the </w:t>
      </w:r>
      <w:r>
        <w:rPr>
          <w:color w:val="231F20"/>
          <w:spacing w:val="-3"/>
          <w:w w:val="105"/>
        </w:rPr>
        <w:t xml:space="preserve">entire parable </w:t>
      </w:r>
      <w:r>
        <w:rPr>
          <w:color w:val="231F20"/>
          <w:w w:val="105"/>
        </w:rPr>
        <w:t xml:space="preserve">is </w:t>
      </w:r>
      <w:r>
        <w:rPr>
          <w:color w:val="231F20"/>
          <w:spacing w:val="-3"/>
          <w:w w:val="105"/>
        </w:rPr>
        <w:t xml:space="preserve">designed </w:t>
      </w:r>
      <w:r>
        <w:rPr>
          <w:color w:val="231F20"/>
          <w:w w:val="105"/>
        </w:rPr>
        <w:t xml:space="preserve">to </w:t>
      </w:r>
      <w:r>
        <w:rPr>
          <w:color w:val="231F20"/>
          <w:spacing w:val="-3"/>
          <w:w w:val="105"/>
        </w:rPr>
        <w:t xml:space="preserve">pose this problem </w:t>
      </w:r>
      <w:r>
        <w:rPr>
          <w:color w:val="231F20"/>
          <w:w w:val="105"/>
        </w:rPr>
        <w:t xml:space="preserve">and to </w:t>
      </w:r>
      <w:r>
        <w:rPr>
          <w:color w:val="231F20"/>
          <w:spacing w:val="-3"/>
          <w:w w:val="105"/>
        </w:rPr>
        <w:t>invite speculation</w:t>
      </w:r>
      <w:r>
        <w:rPr>
          <w:color w:val="231F20"/>
          <w:spacing w:val="-12"/>
          <w:w w:val="105"/>
        </w:rPr>
        <w:t xml:space="preserve"> </w:t>
      </w:r>
      <w:r>
        <w:rPr>
          <w:color w:val="231F20"/>
          <w:spacing w:val="-3"/>
          <w:w w:val="105"/>
        </w:rPr>
        <w:t>about</w:t>
      </w:r>
      <w:r>
        <w:rPr>
          <w:color w:val="231F20"/>
          <w:spacing w:val="-11"/>
          <w:w w:val="105"/>
        </w:rPr>
        <w:t xml:space="preserve"> </w:t>
      </w:r>
      <w:r>
        <w:rPr>
          <w:color w:val="231F20"/>
          <w:w w:val="105"/>
        </w:rPr>
        <w:t>it.</w:t>
      </w:r>
      <w:r>
        <w:rPr>
          <w:color w:val="231F20"/>
          <w:spacing w:val="-25"/>
          <w:w w:val="105"/>
        </w:rPr>
        <w:t xml:space="preserve"> </w:t>
      </w:r>
      <w:r>
        <w:rPr>
          <w:color w:val="231F20"/>
          <w:spacing w:val="-3"/>
          <w:w w:val="105"/>
        </w:rPr>
        <w:t>This</w:t>
      </w:r>
      <w:r>
        <w:rPr>
          <w:color w:val="231F20"/>
          <w:spacing w:val="-11"/>
          <w:w w:val="105"/>
        </w:rPr>
        <w:t xml:space="preserve"> </w:t>
      </w:r>
      <w:r>
        <w:rPr>
          <w:color w:val="231F20"/>
          <w:w w:val="105"/>
        </w:rPr>
        <w:t>is</w:t>
      </w:r>
      <w:r>
        <w:rPr>
          <w:color w:val="231F20"/>
          <w:spacing w:val="-11"/>
          <w:w w:val="105"/>
        </w:rPr>
        <w:t xml:space="preserve"> </w:t>
      </w:r>
      <w:r>
        <w:rPr>
          <w:color w:val="231F20"/>
          <w:w w:val="105"/>
        </w:rPr>
        <w:t>why</w:t>
      </w:r>
      <w:r>
        <w:rPr>
          <w:color w:val="231F20"/>
          <w:spacing w:val="-12"/>
          <w:w w:val="105"/>
        </w:rPr>
        <w:t xml:space="preserve"> </w:t>
      </w:r>
      <w:r>
        <w:rPr>
          <w:color w:val="231F20"/>
          <w:spacing w:val="-3"/>
          <w:w w:val="105"/>
        </w:rPr>
        <w:t>Kafka</w:t>
      </w:r>
      <w:r>
        <w:rPr>
          <w:color w:val="231F20"/>
          <w:spacing w:val="-11"/>
          <w:w w:val="105"/>
        </w:rPr>
        <w:t xml:space="preserve"> </w:t>
      </w:r>
      <w:r>
        <w:rPr>
          <w:color w:val="231F20"/>
          <w:spacing w:val="-3"/>
          <w:w w:val="105"/>
        </w:rPr>
        <w:t>rewords</w:t>
      </w:r>
      <w:r>
        <w:rPr>
          <w:color w:val="231F20"/>
          <w:spacing w:val="-12"/>
          <w:w w:val="105"/>
        </w:rPr>
        <w:t xml:space="preserve"> </w:t>
      </w:r>
      <w:r>
        <w:rPr>
          <w:color w:val="231F20"/>
          <w:spacing w:val="-3"/>
          <w:w w:val="105"/>
        </w:rPr>
        <w:t>Homer</w:t>
      </w:r>
      <w:r>
        <w:rPr>
          <w:color w:val="231F20"/>
          <w:spacing w:val="-11"/>
          <w:w w:val="105"/>
        </w:rPr>
        <w:t xml:space="preserve"> </w:t>
      </w:r>
      <w:r>
        <w:rPr>
          <w:color w:val="231F20"/>
          <w:w w:val="105"/>
        </w:rPr>
        <w:t>in</w:t>
      </w:r>
      <w:r>
        <w:rPr>
          <w:color w:val="231F20"/>
          <w:spacing w:val="-11"/>
          <w:w w:val="105"/>
        </w:rPr>
        <w:t xml:space="preserve"> </w:t>
      </w:r>
      <w:r>
        <w:rPr>
          <w:color w:val="231F20"/>
          <w:spacing w:val="-3"/>
          <w:w w:val="105"/>
        </w:rPr>
        <w:t>precisely</w:t>
      </w:r>
      <w:r>
        <w:rPr>
          <w:color w:val="231F20"/>
          <w:spacing w:val="-12"/>
          <w:w w:val="105"/>
        </w:rPr>
        <w:t xml:space="preserve"> </w:t>
      </w:r>
      <w:r>
        <w:rPr>
          <w:color w:val="231F20"/>
          <w:w w:val="105"/>
        </w:rPr>
        <w:t>the</w:t>
      </w:r>
      <w:r>
        <w:rPr>
          <w:color w:val="231F20"/>
          <w:spacing w:val="-11"/>
          <w:w w:val="105"/>
        </w:rPr>
        <w:t xml:space="preserve"> </w:t>
      </w:r>
      <w:r>
        <w:rPr>
          <w:color w:val="231F20"/>
          <w:spacing w:val="-3"/>
          <w:w w:val="105"/>
        </w:rPr>
        <w:t xml:space="preserve">way </w:t>
      </w:r>
      <w:r>
        <w:rPr>
          <w:color w:val="231F20"/>
          <w:w w:val="105"/>
        </w:rPr>
        <w:t>he</w:t>
      </w:r>
      <w:r>
        <w:rPr>
          <w:color w:val="231F20"/>
          <w:spacing w:val="-12"/>
          <w:w w:val="105"/>
        </w:rPr>
        <w:t xml:space="preserve"> </w:t>
      </w:r>
      <w:r>
        <w:rPr>
          <w:color w:val="231F20"/>
          <w:spacing w:val="-4"/>
          <w:w w:val="105"/>
        </w:rPr>
        <w:t>does,</w:t>
      </w:r>
      <w:r>
        <w:rPr>
          <w:color w:val="231F20"/>
          <w:spacing w:val="-17"/>
          <w:w w:val="105"/>
        </w:rPr>
        <w:t xml:space="preserve"> </w:t>
      </w:r>
      <w:r>
        <w:rPr>
          <w:color w:val="231F20"/>
          <w:spacing w:val="-3"/>
          <w:w w:val="105"/>
        </w:rPr>
        <w:t>displacing</w:t>
      </w:r>
      <w:r>
        <w:rPr>
          <w:color w:val="231F20"/>
          <w:spacing w:val="-11"/>
          <w:w w:val="105"/>
        </w:rPr>
        <w:t xml:space="preserve"> </w:t>
      </w:r>
      <w:r>
        <w:rPr>
          <w:color w:val="231F20"/>
          <w:w w:val="105"/>
        </w:rPr>
        <w:t>the</w:t>
      </w:r>
      <w:r>
        <w:rPr>
          <w:color w:val="231F20"/>
          <w:spacing w:val="-12"/>
          <w:w w:val="105"/>
        </w:rPr>
        <w:t xml:space="preserve"> </w:t>
      </w:r>
      <w:r>
        <w:rPr>
          <w:color w:val="231F20"/>
          <w:spacing w:val="-3"/>
          <w:w w:val="105"/>
        </w:rPr>
        <w:t>Homeric</w:t>
      </w:r>
      <w:r>
        <w:rPr>
          <w:color w:val="231F20"/>
          <w:spacing w:val="-11"/>
          <w:w w:val="105"/>
        </w:rPr>
        <w:t xml:space="preserve"> </w:t>
      </w:r>
      <w:r>
        <w:rPr>
          <w:color w:val="231F20"/>
          <w:spacing w:val="-3"/>
          <w:w w:val="105"/>
        </w:rPr>
        <w:t>locus</w:t>
      </w:r>
      <w:r>
        <w:rPr>
          <w:color w:val="231F20"/>
          <w:spacing w:val="-12"/>
          <w:w w:val="105"/>
        </w:rPr>
        <w:t xml:space="preserve"> </w:t>
      </w:r>
      <w:r>
        <w:rPr>
          <w:color w:val="231F20"/>
          <w:w w:val="105"/>
        </w:rPr>
        <w:t>of</w:t>
      </w:r>
      <w:r>
        <w:rPr>
          <w:color w:val="231F20"/>
          <w:spacing w:val="-11"/>
          <w:w w:val="105"/>
        </w:rPr>
        <w:t xml:space="preserve"> </w:t>
      </w:r>
      <w:r>
        <w:rPr>
          <w:color w:val="231F20"/>
          <w:spacing w:val="-3"/>
          <w:w w:val="105"/>
        </w:rPr>
        <w:t>silence—namely</w:t>
      </w:r>
      <w:r>
        <w:rPr>
          <w:color w:val="231F20"/>
          <w:spacing w:val="-12"/>
          <w:w w:val="105"/>
        </w:rPr>
        <w:t xml:space="preserve"> </w:t>
      </w:r>
      <w:r>
        <w:rPr>
          <w:color w:val="231F20"/>
          <w:w w:val="105"/>
        </w:rPr>
        <w:t>the</w:t>
      </w:r>
      <w:r>
        <w:rPr>
          <w:color w:val="231F20"/>
          <w:spacing w:val="-11"/>
          <w:w w:val="105"/>
        </w:rPr>
        <w:t xml:space="preserve"> </w:t>
      </w:r>
      <w:r>
        <w:rPr>
          <w:color w:val="231F20"/>
          <w:spacing w:val="-3"/>
          <w:w w:val="105"/>
        </w:rPr>
        <w:t>crew</w:t>
      </w:r>
      <w:r>
        <w:rPr>
          <w:color w:val="231F20"/>
          <w:spacing w:val="-12"/>
          <w:w w:val="105"/>
        </w:rPr>
        <w:t xml:space="preserve"> </w:t>
      </w:r>
      <w:r>
        <w:rPr>
          <w:color w:val="231F20"/>
          <w:spacing w:val="-3"/>
          <w:w w:val="105"/>
        </w:rPr>
        <w:t>(there</w:t>
      </w:r>
      <w:r>
        <w:rPr>
          <w:color w:val="231F20"/>
          <w:spacing w:val="-11"/>
          <w:w w:val="105"/>
        </w:rPr>
        <w:t xml:space="preserve"> </w:t>
      </w:r>
      <w:r>
        <w:rPr>
          <w:color w:val="231F20"/>
          <w:spacing w:val="-3"/>
          <w:w w:val="105"/>
        </w:rPr>
        <w:t xml:space="preserve">is </w:t>
      </w:r>
      <w:r>
        <w:rPr>
          <w:color w:val="231F20"/>
          <w:w w:val="105"/>
        </w:rPr>
        <w:t xml:space="preserve">no mention of them in “The Silence”)—thereby resituating the conflict </w:t>
      </w:r>
      <w:r>
        <w:rPr>
          <w:color w:val="231F20"/>
          <w:spacing w:val="-3"/>
          <w:w w:val="105"/>
        </w:rPr>
        <w:t xml:space="preserve">between freedom </w:t>
      </w:r>
      <w:r>
        <w:rPr>
          <w:color w:val="231F20"/>
          <w:w w:val="105"/>
        </w:rPr>
        <w:t xml:space="preserve">and </w:t>
      </w:r>
      <w:r>
        <w:rPr>
          <w:color w:val="231F20"/>
          <w:spacing w:val="-3"/>
          <w:w w:val="105"/>
        </w:rPr>
        <w:t xml:space="preserve">necessity </w:t>
      </w:r>
      <w:r>
        <w:rPr>
          <w:i/>
          <w:color w:val="231F20"/>
          <w:spacing w:val="-3"/>
          <w:w w:val="105"/>
        </w:rPr>
        <w:t xml:space="preserve">within </w:t>
      </w:r>
      <w:r>
        <w:rPr>
          <w:color w:val="231F20"/>
          <w:w w:val="105"/>
        </w:rPr>
        <w:t xml:space="preserve">the </w:t>
      </w:r>
      <w:r>
        <w:rPr>
          <w:color w:val="231F20"/>
          <w:spacing w:val="-3"/>
          <w:w w:val="105"/>
        </w:rPr>
        <w:t xml:space="preserve">child </w:t>
      </w:r>
      <w:r>
        <w:rPr>
          <w:color w:val="231F20"/>
          <w:w w:val="105"/>
        </w:rPr>
        <w:t xml:space="preserve">and </w:t>
      </w:r>
      <w:r>
        <w:rPr>
          <w:color w:val="231F20"/>
          <w:spacing w:val="-3"/>
          <w:w w:val="105"/>
        </w:rPr>
        <w:t xml:space="preserve">therefore between the child </w:t>
      </w:r>
      <w:r>
        <w:rPr>
          <w:color w:val="231F20"/>
          <w:w w:val="105"/>
        </w:rPr>
        <w:t xml:space="preserve">and the </w:t>
      </w:r>
      <w:r>
        <w:rPr>
          <w:color w:val="231F20"/>
          <w:spacing w:val="-5"/>
          <w:w w:val="105"/>
        </w:rPr>
        <w:t xml:space="preserve">adversary. Moreover, </w:t>
      </w:r>
      <w:r>
        <w:rPr>
          <w:color w:val="231F20"/>
          <w:w w:val="105"/>
        </w:rPr>
        <w:t xml:space="preserve">if I </w:t>
      </w:r>
      <w:r>
        <w:rPr>
          <w:color w:val="231F20"/>
          <w:spacing w:val="-3"/>
          <w:w w:val="105"/>
        </w:rPr>
        <w:t xml:space="preserve">have insisted </w:t>
      </w:r>
      <w:r>
        <w:rPr>
          <w:color w:val="231F20"/>
          <w:w w:val="105"/>
        </w:rPr>
        <w:t xml:space="preserve">on the </w:t>
      </w:r>
      <w:r>
        <w:rPr>
          <w:color w:val="231F20"/>
          <w:spacing w:val="-3"/>
          <w:w w:val="105"/>
        </w:rPr>
        <w:t>anagrammatic status</w:t>
      </w:r>
      <w:r>
        <w:rPr>
          <w:color w:val="231F20"/>
          <w:spacing w:val="-13"/>
          <w:w w:val="105"/>
        </w:rPr>
        <w:t xml:space="preserve"> </w:t>
      </w:r>
      <w:r>
        <w:rPr>
          <w:color w:val="231F20"/>
          <w:w w:val="105"/>
        </w:rPr>
        <w:t>of</w:t>
      </w:r>
      <w:r>
        <w:rPr>
          <w:color w:val="231F20"/>
          <w:spacing w:val="-13"/>
          <w:w w:val="105"/>
        </w:rPr>
        <w:t xml:space="preserve"> </w:t>
      </w:r>
      <w:r>
        <w:rPr>
          <w:color w:val="231F20"/>
          <w:w w:val="105"/>
        </w:rPr>
        <w:t>the</w:t>
      </w:r>
      <w:r>
        <w:rPr>
          <w:color w:val="231F20"/>
          <w:spacing w:val="-12"/>
          <w:w w:val="105"/>
        </w:rPr>
        <w:t xml:space="preserve"> </w:t>
      </w:r>
      <w:r>
        <w:rPr>
          <w:color w:val="231F20"/>
          <w:spacing w:val="-3"/>
          <w:w w:val="105"/>
        </w:rPr>
        <w:t>last</w:t>
      </w:r>
      <w:r>
        <w:rPr>
          <w:color w:val="231F20"/>
          <w:spacing w:val="-13"/>
          <w:w w:val="105"/>
        </w:rPr>
        <w:t xml:space="preserve"> </w:t>
      </w:r>
      <w:r>
        <w:rPr>
          <w:color w:val="231F20"/>
          <w:spacing w:val="-3"/>
          <w:w w:val="105"/>
        </w:rPr>
        <w:t>word,</w:t>
      </w:r>
      <w:r>
        <w:rPr>
          <w:color w:val="231F20"/>
          <w:spacing w:val="-19"/>
          <w:w w:val="105"/>
        </w:rPr>
        <w:t xml:space="preserve"> </w:t>
      </w:r>
      <w:r>
        <w:rPr>
          <w:i/>
          <w:color w:val="231F20"/>
          <w:spacing w:val="-3"/>
          <w:w w:val="105"/>
        </w:rPr>
        <w:t>entgegengehalten,</w:t>
      </w:r>
      <w:r>
        <w:rPr>
          <w:i/>
          <w:color w:val="231F20"/>
          <w:spacing w:val="-13"/>
          <w:w w:val="105"/>
        </w:rPr>
        <w:t xml:space="preserve"> </w:t>
      </w:r>
      <w:r>
        <w:rPr>
          <w:color w:val="231F20"/>
          <w:spacing w:val="-3"/>
          <w:w w:val="105"/>
        </w:rPr>
        <w:t>this</w:t>
      </w:r>
      <w:r>
        <w:rPr>
          <w:color w:val="231F20"/>
          <w:spacing w:val="-12"/>
          <w:w w:val="105"/>
        </w:rPr>
        <w:t xml:space="preserve"> </w:t>
      </w:r>
      <w:r>
        <w:rPr>
          <w:color w:val="231F20"/>
          <w:w w:val="105"/>
        </w:rPr>
        <w:t>is</w:t>
      </w:r>
      <w:r>
        <w:rPr>
          <w:color w:val="231F20"/>
          <w:spacing w:val="-13"/>
          <w:w w:val="105"/>
        </w:rPr>
        <w:t xml:space="preserve"> </w:t>
      </w:r>
      <w:r>
        <w:rPr>
          <w:color w:val="231F20"/>
          <w:spacing w:val="-3"/>
          <w:w w:val="105"/>
        </w:rPr>
        <w:t>because</w:t>
      </w:r>
      <w:r>
        <w:rPr>
          <w:color w:val="231F20"/>
          <w:spacing w:val="-12"/>
          <w:w w:val="105"/>
        </w:rPr>
        <w:t xml:space="preserve"> </w:t>
      </w:r>
      <w:r>
        <w:rPr>
          <w:color w:val="231F20"/>
          <w:w w:val="105"/>
        </w:rPr>
        <w:t>the</w:t>
      </w:r>
      <w:r>
        <w:rPr>
          <w:color w:val="231F20"/>
          <w:spacing w:val="-13"/>
          <w:w w:val="105"/>
        </w:rPr>
        <w:t xml:space="preserve"> </w:t>
      </w:r>
      <w:r>
        <w:rPr>
          <w:color w:val="231F20"/>
          <w:spacing w:val="-3"/>
          <w:w w:val="105"/>
        </w:rPr>
        <w:t>language</w:t>
      </w:r>
      <w:r>
        <w:rPr>
          <w:color w:val="231F20"/>
          <w:spacing w:val="-13"/>
          <w:w w:val="105"/>
        </w:rPr>
        <w:t xml:space="preserve"> </w:t>
      </w:r>
      <w:r>
        <w:rPr>
          <w:color w:val="231F20"/>
          <w:w w:val="105"/>
        </w:rPr>
        <w:t>of</w:t>
      </w:r>
      <w:r>
        <w:rPr>
          <w:color w:val="231F20"/>
          <w:spacing w:val="-12"/>
          <w:w w:val="105"/>
        </w:rPr>
        <w:t xml:space="preserve"> </w:t>
      </w:r>
      <w:r>
        <w:rPr>
          <w:color w:val="231F20"/>
          <w:spacing w:val="-3"/>
          <w:w w:val="105"/>
        </w:rPr>
        <w:t>the parable</w:t>
      </w:r>
      <w:r>
        <w:rPr>
          <w:color w:val="231F20"/>
          <w:spacing w:val="-18"/>
          <w:w w:val="105"/>
        </w:rPr>
        <w:t xml:space="preserve"> </w:t>
      </w:r>
      <w:r>
        <w:rPr>
          <w:color w:val="231F20"/>
          <w:w w:val="105"/>
        </w:rPr>
        <w:t>is</w:t>
      </w:r>
      <w:r>
        <w:rPr>
          <w:color w:val="231F20"/>
          <w:spacing w:val="-17"/>
          <w:w w:val="105"/>
        </w:rPr>
        <w:t xml:space="preserve"> </w:t>
      </w:r>
      <w:r>
        <w:rPr>
          <w:color w:val="231F20"/>
          <w:spacing w:val="-3"/>
          <w:w w:val="105"/>
        </w:rPr>
        <w:t>bound</w:t>
      </w:r>
      <w:r>
        <w:rPr>
          <w:color w:val="231F20"/>
          <w:spacing w:val="-17"/>
          <w:w w:val="105"/>
        </w:rPr>
        <w:t xml:space="preserve"> </w:t>
      </w:r>
      <w:r>
        <w:rPr>
          <w:color w:val="231F20"/>
          <w:w w:val="105"/>
        </w:rPr>
        <w:t>up</w:t>
      </w:r>
      <w:r>
        <w:rPr>
          <w:color w:val="231F20"/>
          <w:spacing w:val="-18"/>
          <w:w w:val="105"/>
        </w:rPr>
        <w:t xml:space="preserve"> </w:t>
      </w:r>
      <w:r>
        <w:rPr>
          <w:color w:val="231F20"/>
          <w:w w:val="105"/>
        </w:rPr>
        <w:t>in</w:t>
      </w:r>
      <w:r>
        <w:rPr>
          <w:color w:val="231F20"/>
          <w:spacing w:val="-17"/>
          <w:w w:val="105"/>
        </w:rPr>
        <w:t xml:space="preserve"> </w:t>
      </w:r>
      <w:r>
        <w:rPr>
          <w:color w:val="231F20"/>
          <w:w w:val="105"/>
        </w:rPr>
        <w:t>the</w:t>
      </w:r>
      <w:r>
        <w:rPr>
          <w:color w:val="231F20"/>
          <w:spacing w:val="-17"/>
          <w:w w:val="105"/>
        </w:rPr>
        <w:t xml:space="preserve"> </w:t>
      </w:r>
      <w:r>
        <w:rPr>
          <w:color w:val="231F20"/>
          <w:spacing w:val="-3"/>
          <w:w w:val="105"/>
        </w:rPr>
        <w:t>problem</w:t>
      </w:r>
      <w:r>
        <w:rPr>
          <w:color w:val="231F20"/>
          <w:spacing w:val="-17"/>
          <w:w w:val="105"/>
        </w:rPr>
        <w:t xml:space="preserve"> </w:t>
      </w:r>
      <w:r>
        <w:rPr>
          <w:color w:val="231F20"/>
          <w:w w:val="105"/>
        </w:rPr>
        <w:t>it</w:t>
      </w:r>
      <w:r>
        <w:rPr>
          <w:color w:val="231F20"/>
          <w:spacing w:val="-18"/>
          <w:w w:val="105"/>
        </w:rPr>
        <w:t xml:space="preserve"> </w:t>
      </w:r>
      <w:r>
        <w:rPr>
          <w:color w:val="231F20"/>
          <w:spacing w:val="-4"/>
          <w:w w:val="105"/>
        </w:rPr>
        <w:t>poses.</w:t>
      </w:r>
      <w:r>
        <w:rPr>
          <w:color w:val="231F20"/>
          <w:spacing w:val="-29"/>
          <w:w w:val="105"/>
        </w:rPr>
        <w:t xml:space="preserve"> </w:t>
      </w:r>
      <w:r>
        <w:rPr>
          <w:color w:val="231F20"/>
          <w:w w:val="105"/>
        </w:rPr>
        <w:t>The</w:t>
      </w:r>
      <w:r>
        <w:rPr>
          <w:color w:val="231F20"/>
          <w:spacing w:val="-17"/>
          <w:w w:val="105"/>
        </w:rPr>
        <w:t xml:space="preserve"> </w:t>
      </w:r>
      <w:r>
        <w:rPr>
          <w:color w:val="231F20"/>
          <w:spacing w:val="-3"/>
          <w:w w:val="105"/>
        </w:rPr>
        <w:t>going</w:t>
      </w:r>
      <w:r>
        <w:rPr>
          <w:color w:val="231F20"/>
          <w:spacing w:val="-17"/>
          <w:w w:val="105"/>
        </w:rPr>
        <w:t xml:space="preserve"> </w:t>
      </w:r>
      <w:r>
        <w:rPr>
          <w:color w:val="231F20"/>
          <w:spacing w:val="-3"/>
          <w:w w:val="105"/>
        </w:rPr>
        <w:t>toward,</w:t>
      </w:r>
      <w:r>
        <w:rPr>
          <w:color w:val="231F20"/>
          <w:spacing w:val="-24"/>
          <w:w w:val="105"/>
        </w:rPr>
        <w:t xml:space="preserve"> </w:t>
      </w:r>
      <w:r>
        <w:rPr>
          <w:i/>
          <w:color w:val="231F20"/>
          <w:spacing w:val="-3"/>
          <w:w w:val="105"/>
        </w:rPr>
        <w:t>entgegen,</w:t>
      </w:r>
      <w:r>
        <w:rPr>
          <w:i/>
          <w:color w:val="231F20"/>
          <w:spacing w:val="-17"/>
          <w:w w:val="105"/>
        </w:rPr>
        <w:t xml:space="preserve"> </w:t>
      </w:r>
      <w:r>
        <w:rPr>
          <w:color w:val="231F20"/>
          <w:spacing w:val="-3"/>
          <w:w w:val="105"/>
        </w:rPr>
        <w:t xml:space="preserve">and </w:t>
      </w:r>
      <w:r>
        <w:rPr>
          <w:color w:val="231F20"/>
          <w:w w:val="105"/>
        </w:rPr>
        <w:t xml:space="preserve">the going past, </w:t>
      </w:r>
      <w:r>
        <w:rPr>
          <w:i/>
          <w:color w:val="231F20"/>
          <w:w w:val="105"/>
        </w:rPr>
        <w:t xml:space="preserve">entgangen, </w:t>
      </w:r>
      <w:r>
        <w:rPr>
          <w:color w:val="231F20"/>
          <w:w w:val="105"/>
        </w:rPr>
        <w:t xml:space="preserve">are subsumed within the going </w:t>
      </w:r>
      <w:r>
        <w:rPr>
          <w:color w:val="231F20"/>
          <w:spacing w:val="-3"/>
          <w:w w:val="105"/>
        </w:rPr>
        <w:t xml:space="preserve">nowhere, </w:t>
      </w:r>
      <w:r>
        <w:rPr>
          <w:color w:val="231F20"/>
          <w:spacing w:val="-2"/>
          <w:w w:val="105"/>
        </w:rPr>
        <w:t xml:space="preserve">the </w:t>
      </w:r>
      <w:r>
        <w:rPr>
          <w:color w:val="231F20"/>
          <w:spacing w:val="-3"/>
          <w:w w:val="105"/>
        </w:rPr>
        <w:t>counter</w:t>
      </w:r>
      <w:r>
        <w:rPr>
          <w:color w:val="231F20"/>
          <w:spacing w:val="-9"/>
          <w:w w:val="105"/>
        </w:rPr>
        <w:t xml:space="preserve"> </w:t>
      </w:r>
      <w:r>
        <w:rPr>
          <w:color w:val="231F20"/>
          <w:w w:val="105"/>
        </w:rPr>
        <w:t>or</w:t>
      </w:r>
      <w:r>
        <w:rPr>
          <w:color w:val="231F20"/>
          <w:spacing w:val="-9"/>
          <w:w w:val="105"/>
        </w:rPr>
        <w:t xml:space="preserve"> </w:t>
      </w:r>
      <w:r>
        <w:rPr>
          <w:color w:val="231F20"/>
          <w:spacing w:val="-3"/>
          <w:w w:val="105"/>
        </w:rPr>
        <w:t>parry</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spacing w:val="-3"/>
          <w:w w:val="105"/>
        </w:rPr>
        <w:t>shield,</w:t>
      </w:r>
      <w:r>
        <w:rPr>
          <w:color w:val="231F20"/>
          <w:spacing w:val="-17"/>
          <w:w w:val="105"/>
        </w:rPr>
        <w:t xml:space="preserve"> </w:t>
      </w:r>
      <w:r>
        <w:rPr>
          <w:i/>
          <w:color w:val="231F20"/>
          <w:spacing w:val="-3"/>
          <w:w w:val="105"/>
        </w:rPr>
        <w:t>entgegengehalten.</w:t>
      </w:r>
      <w:r>
        <w:rPr>
          <w:i/>
          <w:color w:val="231F20"/>
          <w:spacing w:val="-16"/>
          <w:w w:val="105"/>
        </w:rPr>
        <w:t xml:space="preserve"> </w:t>
      </w:r>
      <w:r>
        <w:rPr>
          <w:color w:val="231F20"/>
          <w:spacing w:val="-3"/>
          <w:w w:val="105"/>
        </w:rPr>
        <w:t>This</w:t>
      </w:r>
      <w:r>
        <w:rPr>
          <w:color w:val="231F20"/>
          <w:spacing w:val="-9"/>
          <w:w w:val="105"/>
        </w:rPr>
        <w:t xml:space="preserve"> </w:t>
      </w:r>
      <w:r>
        <w:rPr>
          <w:color w:val="231F20"/>
          <w:w w:val="105"/>
        </w:rPr>
        <w:t>is</w:t>
      </w:r>
      <w:r>
        <w:rPr>
          <w:color w:val="231F20"/>
          <w:spacing w:val="-9"/>
          <w:w w:val="105"/>
        </w:rPr>
        <w:t xml:space="preserve"> </w:t>
      </w:r>
      <w:r>
        <w:rPr>
          <w:color w:val="231F20"/>
          <w:w w:val="105"/>
        </w:rPr>
        <w:t>not</w:t>
      </w:r>
      <w:r>
        <w:rPr>
          <w:color w:val="231F20"/>
          <w:spacing w:val="-9"/>
          <w:w w:val="105"/>
        </w:rPr>
        <w:t xml:space="preserve"> </w:t>
      </w:r>
      <w:r>
        <w:rPr>
          <w:color w:val="231F20"/>
          <w:w w:val="105"/>
        </w:rPr>
        <w:t>an</w:t>
      </w:r>
      <w:r>
        <w:rPr>
          <w:color w:val="231F20"/>
          <w:spacing w:val="-9"/>
          <w:w w:val="105"/>
        </w:rPr>
        <w:t xml:space="preserve"> </w:t>
      </w:r>
      <w:r>
        <w:rPr>
          <w:color w:val="231F20"/>
          <w:spacing w:val="-3"/>
          <w:w w:val="105"/>
        </w:rPr>
        <w:t>evocation</w:t>
      </w:r>
      <w:r>
        <w:rPr>
          <w:color w:val="231F20"/>
          <w:spacing w:val="-9"/>
          <w:w w:val="105"/>
        </w:rPr>
        <w:t xml:space="preserve"> </w:t>
      </w:r>
      <w:r>
        <w:rPr>
          <w:color w:val="231F20"/>
          <w:spacing w:val="-3"/>
          <w:w w:val="105"/>
        </w:rPr>
        <w:t xml:space="preserve">of fixity </w:t>
      </w:r>
      <w:r>
        <w:rPr>
          <w:color w:val="231F20"/>
          <w:w w:val="105"/>
        </w:rPr>
        <w:t xml:space="preserve">but of a </w:t>
      </w:r>
      <w:r>
        <w:rPr>
          <w:color w:val="231F20"/>
          <w:spacing w:val="-3"/>
          <w:w w:val="105"/>
        </w:rPr>
        <w:t xml:space="preserve">disquieting </w:t>
      </w:r>
      <w:r>
        <w:rPr>
          <w:color w:val="231F20"/>
          <w:spacing w:val="-5"/>
          <w:w w:val="105"/>
        </w:rPr>
        <w:t xml:space="preserve">negativity, </w:t>
      </w:r>
      <w:r>
        <w:rPr>
          <w:color w:val="231F20"/>
          <w:w w:val="105"/>
        </w:rPr>
        <w:t xml:space="preserve">of a </w:t>
      </w:r>
      <w:r>
        <w:rPr>
          <w:color w:val="231F20"/>
          <w:spacing w:val="-3"/>
          <w:w w:val="105"/>
        </w:rPr>
        <w:t xml:space="preserve">constitutive </w:t>
      </w:r>
      <w:r>
        <w:rPr>
          <w:color w:val="231F20"/>
          <w:spacing w:val="-5"/>
          <w:w w:val="105"/>
        </w:rPr>
        <w:t xml:space="preserve">instability, </w:t>
      </w:r>
      <w:r>
        <w:rPr>
          <w:color w:val="231F20"/>
          <w:w w:val="105"/>
        </w:rPr>
        <w:t xml:space="preserve">as if </w:t>
      </w:r>
      <w:r>
        <w:rPr>
          <w:color w:val="231F20"/>
          <w:spacing w:val="-3"/>
          <w:w w:val="105"/>
        </w:rPr>
        <w:t>the appendix,</w:t>
      </w:r>
      <w:r>
        <w:rPr>
          <w:color w:val="231F20"/>
          <w:spacing w:val="-25"/>
          <w:w w:val="105"/>
        </w:rPr>
        <w:t xml:space="preserve"> </w:t>
      </w:r>
      <w:r>
        <w:rPr>
          <w:color w:val="231F20"/>
          <w:w w:val="105"/>
        </w:rPr>
        <w:t>in</w:t>
      </w:r>
      <w:r>
        <w:rPr>
          <w:color w:val="231F20"/>
          <w:spacing w:val="-19"/>
          <w:w w:val="105"/>
        </w:rPr>
        <w:t xml:space="preserve"> </w:t>
      </w:r>
      <w:r>
        <w:rPr>
          <w:color w:val="231F20"/>
          <w:spacing w:val="-3"/>
          <w:w w:val="105"/>
        </w:rPr>
        <w:t>metabolizing</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coming</w:t>
      </w:r>
      <w:r>
        <w:rPr>
          <w:color w:val="231F20"/>
          <w:spacing w:val="-18"/>
          <w:w w:val="105"/>
        </w:rPr>
        <w:t xml:space="preserve"> </w:t>
      </w:r>
      <w:r>
        <w:rPr>
          <w:color w:val="231F20"/>
          <w:w w:val="105"/>
        </w:rPr>
        <w:t>and</w:t>
      </w:r>
      <w:r>
        <w:rPr>
          <w:color w:val="231F20"/>
          <w:spacing w:val="-18"/>
          <w:w w:val="105"/>
        </w:rPr>
        <w:t xml:space="preserve"> </w:t>
      </w:r>
      <w:r>
        <w:rPr>
          <w:color w:val="231F20"/>
          <w:w w:val="105"/>
        </w:rPr>
        <w:t>the</w:t>
      </w:r>
      <w:r>
        <w:rPr>
          <w:color w:val="231F20"/>
          <w:spacing w:val="-19"/>
          <w:w w:val="105"/>
        </w:rPr>
        <w:t xml:space="preserve"> </w:t>
      </w:r>
      <w:r>
        <w:rPr>
          <w:color w:val="231F20"/>
          <w:w w:val="105"/>
        </w:rPr>
        <w:t>going,</w:t>
      </w:r>
      <w:r>
        <w:rPr>
          <w:color w:val="231F20"/>
          <w:spacing w:val="-24"/>
          <w:w w:val="105"/>
        </w:rPr>
        <w:t xml:space="preserve"> </w:t>
      </w:r>
      <w:r>
        <w:rPr>
          <w:color w:val="231F20"/>
          <w:spacing w:val="-3"/>
          <w:w w:val="105"/>
        </w:rPr>
        <w:t>hopes</w:t>
      </w:r>
      <w:r>
        <w:rPr>
          <w:color w:val="231F20"/>
          <w:spacing w:val="-19"/>
          <w:w w:val="105"/>
        </w:rPr>
        <w:t xml:space="preserve"> </w:t>
      </w:r>
      <w:r>
        <w:rPr>
          <w:color w:val="231F20"/>
          <w:w w:val="105"/>
        </w:rPr>
        <w:t>to</w:t>
      </w:r>
      <w:r>
        <w:rPr>
          <w:color w:val="231F20"/>
          <w:spacing w:val="-18"/>
          <w:w w:val="105"/>
        </w:rPr>
        <w:t xml:space="preserve"> </w:t>
      </w:r>
      <w:r>
        <w:rPr>
          <w:color w:val="231F20"/>
          <w:spacing w:val="-3"/>
          <w:w w:val="105"/>
        </w:rPr>
        <w:t>draw</w:t>
      </w:r>
      <w:r>
        <w:rPr>
          <w:color w:val="231F20"/>
          <w:spacing w:val="-18"/>
          <w:w w:val="105"/>
        </w:rPr>
        <w:t xml:space="preserve"> </w:t>
      </w:r>
      <w:r>
        <w:rPr>
          <w:color w:val="231F20"/>
          <w:spacing w:val="-3"/>
          <w:w w:val="105"/>
        </w:rPr>
        <w:t xml:space="preserve">attention </w:t>
      </w:r>
      <w:r>
        <w:rPr>
          <w:color w:val="231F20"/>
          <w:w w:val="105"/>
        </w:rPr>
        <w:t>to</w:t>
      </w:r>
      <w:r>
        <w:rPr>
          <w:color w:val="231F20"/>
          <w:spacing w:val="-16"/>
          <w:w w:val="105"/>
        </w:rPr>
        <w:t xml:space="preserve"> </w:t>
      </w:r>
      <w:r>
        <w:rPr>
          <w:color w:val="231F20"/>
          <w:spacing w:val="-3"/>
          <w:w w:val="105"/>
        </w:rPr>
        <w:t>the</w:t>
      </w:r>
      <w:r>
        <w:rPr>
          <w:color w:val="231F20"/>
          <w:spacing w:val="-16"/>
          <w:w w:val="105"/>
        </w:rPr>
        <w:t xml:space="preserve"> </w:t>
      </w:r>
      <w:r>
        <w:rPr>
          <w:color w:val="231F20"/>
          <w:spacing w:val="-4"/>
          <w:w w:val="105"/>
        </w:rPr>
        <w:t>nonrelation</w:t>
      </w:r>
      <w:r>
        <w:rPr>
          <w:color w:val="231F20"/>
          <w:spacing w:val="-15"/>
          <w:w w:val="105"/>
        </w:rPr>
        <w:t xml:space="preserve"> </w:t>
      </w:r>
      <w:r>
        <w:rPr>
          <w:color w:val="231F20"/>
          <w:w w:val="105"/>
        </w:rPr>
        <w:t>at</w:t>
      </w:r>
      <w:r>
        <w:rPr>
          <w:color w:val="231F20"/>
          <w:spacing w:val="-16"/>
          <w:w w:val="105"/>
        </w:rPr>
        <w:t xml:space="preserve"> </w:t>
      </w:r>
      <w:r>
        <w:rPr>
          <w:color w:val="231F20"/>
          <w:spacing w:val="-3"/>
          <w:w w:val="105"/>
        </w:rPr>
        <w:t>the</w:t>
      </w:r>
      <w:r>
        <w:rPr>
          <w:color w:val="231F20"/>
          <w:spacing w:val="-16"/>
          <w:w w:val="105"/>
        </w:rPr>
        <w:t xml:space="preserve"> </w:t>
      </w:r>
      <w:r>
        <w:rPr>
          <w:color w:val="231F20"/>
          <w:spacing w:val="-4"/>
          <w:w w:val="105"/>
        </w:rPr>
        <w:t>heart</w:t>
      </w:r>
      <w:r>
        <w:rPr>
          <w:color w:val="231F20"/>
          <w:spacing w:val="-15"/>
          <w:w w:val="105"/>
        </w:rPr>
        <w:t xml:space="preserve"> </w:t>
      </w:r>
      <w:r>
        <w:rPr>
          <w:color w:val="231F20"/>
          <w:w w:val="105"/>
        </w:rPr>
        <w:t>of</w:t>
      </w:r>
      <w:r>
        <w:rPr>
          <w:color w:val="231F20"/>
          <w:spacing w:val="-16"/>
          <w:w w:val="105"/>
        </w:rPr>
        <w:t xml:space="preserve"> </w:t>
      </w:r>
      <w:r>
        <w:rPr>
          <w:color w:val="231F20"/>
          <w:spacing w:val="-4"/>
          <w:w w:val="105"/>
        </w:rPr>
        <w:t>relation,</w:t>
      </w:r>
      <w:r>
        <w:rPr>
          <w:color w:val="231F20"/>
          <w:spacing w:val="-24"/>
          <w:w w:val="105"/>
        </w:rPr>
        <w:t xml:space="preserve"> </w:t>
      </w:r>
      <w:r>
        <w:rPr>
          <w:color w:val="231F20"/>
          <w:w w:val="105"/>
        </w:rPr>
        <w:t>at</w:t>
      </w:r>
      <w:r>
        <w:rPr>
          <w:color w:val="231F20"/>
          <w:spacing w:val="-15"/>
          <w:w w:val="105"/>
        </w:rPr>
        <w:t xml:space="preserve"> </w:t>
      </w:r>
      <w:r>
        <w:rPr>
          <w:color w:val="231F20"/>
          <w:spacing w:val="-3"/>
          <w:w w:val="105"/>
        </w:rPr>
        <w:t>the</w:t>
      </w:r>
      <w:r>
        <w:rPr>
          <w:color w:val="231F20"/>
          <w:spacing w:val="-16"/>
          <w:w w:val="105"/>
        </w:rPr>
        <w:t xml:space="preserve"> </w:t>
      </w:r>
      <w:r>
        <w:rPr>
          <w:color w:val="231F20"/>
          <w:spacing w:val="-3"/>
          <w:w w:val="105"/>
        </w:rPr>
        <w:t>core</w:t>
      </w:r>
      <w:r>
        <w:rPr>
          <w:color w:val="231F20"/>
          <w:spacing w:val="-16"/>
          <w:w w:val="105"/>
        </w:rPr>
        <w:t xml:space="preserve"> </w:t>
      </w:r>
      <w:r>
        <w:rPr>
          <w:color w:val="231F20"/>
          <w:w w:val="105"/>
        </w:rPr>
        <w:t>of</w:t>
      </w:r>
      <w:r>
        <w:rPr>
          <w:color w:val="231F20"/>
          <w:spacing w:val="-15"/>
          <w:w w:val="105"/>
        </w:rPr>
        <w:t xml:space="preserve"> </w:t>
      </w:r>
      <w:r>
        <w:rPr>
          <w:color w:val="231F20"/>
          <w:spacing w:val="-6"/>
          <w:w w:val="105"/>
        </w:rPr>
        <w:t>encounter.</w:t>
      </w:r>
      <w:r>
        <w:rPr>
          <w:color w:val="231F20"/>
          <w:spacing w:val="-31"/>
          <w:w w:val="105"/>
        </w:rPr>
        <w:t xml:space="preserve"> </w:t>
      </w:r>
      <w:r>
        <w:rPr>
          <w:color w:val="231F20"/>
          <w:spacing w:val="-3"/>
          <w:w w:val="105"/>
        </w:rPr>
        <w:t>This</w:t>
      </w:r>
      <w:r>
        <w:rPr>
          <w:color w:val="231F20"/>
          <w:spacing w:val="-16"/>
          <w:w w:val="105"/>
        </w:rPr>
        <w:t xml:space="preserve"> </w:t>
      </w:r>
      <w:r>
        <w:rPr>
          <w:color w:val="231F20"/>
          <w:spacing w:val="-4"/>
          <w:w w:val="105"/>
        </w:rPr>
        <w:t xml:space="preserve">would </w:t>
      </w:r>
      <w:r>
        <w:rPr>
          <w:color w:val="231F20"/>
          <w:w w:val="105"/>
        </w:rPr>
        <w:t xml:space="preserve">appear to be a radicalization of the Lacanian dictum—there is no </w:t>
      </w:r>
      <w:r>
        <w:rPr>
          <w:color w:val="231F20"/>
          <w:spacing w:val="-2"/>
          <w:w w:val="105"/>
        </w:rPr>
        <w:t xml:space="preserve">sexual </w:t>
      </w:r>
      <w:r>
        <w:rPr>
          <w:color w:val="231F20"/>
          <w:spacing w:val="-4"/>
          <w:w w:val="105"/>
        </w:rPr>
        <w:t>relation—one</w:t>
      </w:r>
      <w:r>
        <w:rPr>
          <w:color w:val="231F20"/>
          <w:spacing w:val="-19"/>
          <w:w w:val="105"/>
        </w:rPr>
        <w:t xml:space="preserve"> </w:t>
      </w:r>
      <w:r>
        <w:rPr>
          <w:color w:val="231F20"/>
          <w:spacing w:val="-3"/>
          <w:w w:val="105"/>
        </w:rPr>
        <w:t>that</w:t>
      </w:r>
      <w:r>
        <w:rPr>
          <w:color w:val="231F20"/>
          <w:spacing w:val="-18"/>
          <w:w w:val="105"/>
        </w:rPr>
        <w:t xml:space="preserve"> </w:t>
      </w:r>
      <w:r>
        <w:rPr>
          <w:color w:val="231F20"/>
          <w:w w:val="105"/>
        </w:rPr>
        <w:t>in</w:t>
      </w:r>
      <w:r>
        <w:rPr>
          <w:color w:val="231F20"/>
          <w:spacing w:val="-19"/>
          <w:w w:val="105"/>
        </w:rPr>
        <w:t xml:space="preserve"> </w:t>
      </w:r>
      <w:r>
        <w:rPr>
          <w:color w:val="231F20"/>
          <w:spacing w:val="-4"/>
          <w:w w:val="105"/>
        </w:rPr>
        <w:t>emphasizing</w:t>
      </w:r>
      <w:r>
        <w:rPr>
          <w:color w:val="231F20"/>
          <w:spacing w:val="-18"/>
          <w:w w:val="105"/>
        </w:rPr>
        <w:t xml:space="preserve"> </w:t>
      </w:r>
      <w:r>
        <w:rPr>
          <w:color w:val="231F20"/>
          <w:spacing w:val="-3"/>
          <w:w w:val="105"/>
        </w:rPr>
        <w:t>the</w:t>
      </w:r>
      <w:r>
        <w:rPr>
          <w:color w:val="231F20"/>
          <w:spacing w:val="-18"/>
          <w:w w:val="105"/>
        </w:rPr>
        <w:t xml:space="preserve"> </w:t>
      </w:r>
      <w:r>
        <w:rPr>
          <w:color w:val="231F20"/>
          <w:spacing w:val="-4"/>
          <w:w w:val="105"/>
        </w:rPr>
        <w:t>several</w:t>
      </w:r>
      <w:r>
        <w:rPr>
          <w:color w:val="231F20"/>
          <w:spacing w:val="-19"/>
          <w:w w:val="105"/>
        </w:rPr>
        <w:t xml:space="preserve"> </w:t>
      </w:r>
      <w:r>
        <w:rPr>
          <w:color w:val="231F20"/>
          <w:spacing w:val="-3"/>
          <w:w w:val="105"/>
        </w:rPr>
        <w:t>and</w:t>
      </w:r>
      <w:r>
        <w:rPr>
          <w:color w:val="231F20"/>
          <w:spacing w:val="-18"/>
          <w:w w:val="105"/>
        </w:rPr>
        <w:t xml:space="preserve"> </w:t>
      </w:r>
      <w:r>
        <w:rPr>
          <w:color w:val="231F20"/>
          <w:spacing w:val="-4"/>
          <w:w w:val="105"/>
        </w:rPr>
        <w:t>repeated</w:t>
      </w:r>
      <w:r>
        <w:rPr>
          <w:color w:val="231F20"/>
          <w:spacing w:val="-18"/>
          <w:w w:val="105"/>
        </w:rPr>
        <w:t xml:space="preserve"> </w:t>
      </w:r>
      <w:r>
        <w:rPr>
          <w:color w:val="231F20"/>
          <w:spacing w:val="-4"/>
          <w:w w:val="105"/>
        </w:rPr>
        <w:t>ways</w:t>
      </w:r>
      <w:r>
        <w:rPr>
          <w:color w:val="231F20"/>
          <w:spacing w:val="-19"/>
          <w:w w:val="105"/>
        </w:rPr>
        <w:t xml:space="preserve"> </w:t>
      </w:r>
      <w:r>
        <w:rPr>
          <w:color w:val="231F20"/>
          <w:spacing w:val="-3"/>
          <w:w w:val="105"/>
        </w:rPr>
        <w:t>that</w:t>
      </w:r>
      <w:r>
        <w:rPr>
          <w:color w:val="231F20"/>
          <w:spacing w:val="-18"/>
          <w:w w:val="105"/>
        </w:rPr>
        <w:t xml:space="preserve"> </w:t>
      </w:r>
      <w:r>
        <w:rPr>
          <w:color w:val="231F20"/>
          <w:spacing w:val="-4"/>
          <w:w w:val="105"/>
        </w:rPr>
        <w:t xml:space="preserve">Ulysses </w:t>
      </w:r>
      <w:r>
        <w:rPr>
          <w:color w:val="231F20"/>
          <w:w w:val="105"/>
        </w:rPr>
        <w:t xml:space="preserve">and the </w:t>
      </w:r>
      <w:r>
        <w:rPr>
          <w:color w:val="231F20"/>
          <w:spacing w:val="-3"/>
          <w:w w:val="105"/>
        </w:rPr>
        <w:t xml:space="preserve">Sirens, </w:t>
      </w:r>
      <w:r>
        <w:rPr>
          <w:color w:val="231F20"/>
          <w:w w:val="105"/>
        </w:rPr>
        <w:t xml:space="preserve">the child and the </w:t>
      </w:r>
      <w:r>
        <w:rPr>
          <w:color w:val="231F20"/>
          <w:spacing w:val="-4"/>
          <w:w w:val="105"/>
        </w:rPr>
        <w:t xml:space="preserve">adversary, </w:t>
      </w:r>
      <w:r>
        <w:rPr>
          <w:color w:val="231F20"/>
          <w:w w:val="105"/>
        </w:rPr>
        <w:t xml:space="preserve">anticipate and misread </w:t>
      </w:r>
      <w:r>
        <w:rPr>
          <w:color w:val="231F20"/>
          <w:spacing w:val="-2"/>
          <w:w w:val="105"/>
        </w:rPr>
        <w:t xml:space="preserve">one </w:t>
      </w:r>
      <w:r>
        <w:rPr>
          <w:color w:val="231F20"/>
          <w:spacing w:val="-3"/>
          <w:w w:val="105"/>
        </w:rPr>
        <w:t xml:space="preserve">another critiques relation </w:t>
      </w:r>
      <w:r>
        <w:rPr>
          <w:color w:val="231F20"/>
          <w:w w:val="105"/>
        </w:rPr>
        <w:t xml:space="preserve">in </w:t>
      </w:r>
      <w:r>
        <w:rPr>
          <w:color w:val="231F20"/>
          <w:spacing w:val="-3"/>
          <w:w w:val="105"/>
        </w:rPr>
        <w:t xml:space="preserve">general. Indeed, this critique </w:t>
      </w:r>
      <w:r>
        <w:rPr>
          <w:color w:val="231F20"/>
          <w:w w:val="105"/>
        </w:rPr>
        <w:t xml:space="preserve">of </w:t>
      </w:r>
      <w:r>
        <w:rPr>
          <w:color w:val="231F20"/>
          <w:spacing w:val="-3"/>
          <w:w w:val="105"/>
        </w:rPr>
        <w:t>relation finds expression</w:t>
      </w:r>
      <w:r>
        <w:rPr>
          <w:color w:val="231F20"/>
          <w:spacing w:val="-25"/>
          <w:w w:val="105"/>
        </w:rPr>
        <w:t xml:space="preserve"> </w:t>
      </w:r>
      <w:r>
        <w:rPr>
          <w:color w:val="231F20"/>
          <w:w w:val="105"/>
        </w:rPr>
        <w:t>in</w:t>
      </w:r>
      <w:r>
        <w:rPr>
          <w:color w:val="231F20"/>
          <w:spacing w:val="-24"/>
          <w:w w:val="105"/>
        </w:rPr>
        <w:t xml:space="preserve"> </w:t>
      </w:r>
      <w:r>
        <w:rPr>
          <w:color w:val="231F20"/>
          <w:w w:val="105"/>
        </w:rPr>
        <w:t>the</w:t>
      </w:r>
      <w:r>
        <w:rPr>
          <w:color w:val="231F20"/>
          <w:spacing w:val="-24"/>
          <w:w w:val="105"/>
        </w:rPr>
        <w:t xml:space="preserve"> </w:t>
      </w:r>
      <w:r>
        <w:rPr>
          <w:color w:val="231F20"/>
          <w:spacing w:val="-3"/>
          <w:w w:val="105"/>
        </w:rPr>
        <w:t>language</w:t>
      </w:r>
      <w:r>
        <w:rPr>
          <w:color w:val="231F20"/>
          <w:spacing w:val="-25"/>
          <w:w w:val="105"/>
        </w:rPr>
        <w:t xml:space="preserve"> </w:t>
      </w:r>
      <w:r>
        <w:rPr>
          <w:color w:val="231F20"/>
          <w:w w:val="105"/>
        </w:rPr>
        <w:t>of</w:t>
      </w:r>
      <w:r>
        <w:rPr>
          <w:color w:val="231F20"/>
          <w:spacing w:val="-24"/>
          <w:w w:val="105"/>
        </w:rPr>
        <w:t xml:space="preserve"> </w:t>
      </w:r>
      <w:r>
        <w:rPr>
          <w:color w:val="231F20"/>
          <w:w w:val="105"/>
        </w:rPr>
        <w:t>the</w:t>
      </w:r>
      <w:r>
        <w:rPr>
          <w:color w:val="231F20"/>
          <w:spacing w:val="-24"/>
          <w:w w:val="105"/>
        </w:rPr>
        <w:t xml:space="preserve"> </w:t>
      </w:r>
      <w:r>
        <w:rPr>
          <w:color w:val="231F20"/>
          <w:spacing w:val="-4"/>
          <w:w w:val="105"/>
        </w:rPr>
        <w:t>parable,</w:t>
      </w:r>
      <w:r>
        <w:rPr>
          <w:color w:val="231F20"/>
          <w:spacing w:val="-31"/>
          <w:w w:val="105"/>
        </w:rPr>
        <w:t xml:space="preserve"> </w:t>
      </w:r>
      <w:r>
        <w:rPr>
          <w:color w:val="231F20"/>
          <w:w w:val="105"/>
        </w:rPr>
        <w:t>a</w:t>
      </w:r>
      <w:r>
        <w:rPr>
          <w:color w:val="231F20"/>
          <w:spacing w:val="-24"/>
          <w:w w:val="105"/>
        </w:rPr>
        <w:t xml:space="preserve"> </w:t>
      </w:r>
      <w:r>
        <w:rPr>
          <w:color w:val="231F20"/>
          <w:spacing w:val="-3"/>
          <w:w w:val="105"/>
        </w:rPr>
        <w:t>circumstance</w:t>
      </w:r>
      <w:r>
        <w:rPr>
          <w:color w:val="231F20"/>
          <w:spacing w:val="-24"/>
          <w:w w:val="105"/>
        </w:rPr>
        <w:t xml:space="preserve"> </w:t>
      </w:r>
      <w:r>
        <w:rPr>
          <w:color w:val="231F20"/>
          <w:spacing w:val="-3"/>
          <w:w w:val="105"/>
        </w:rPr>
        <w:t>perhaps</w:t>
      </w:r>
      <w:r>
        <w:rPr>
          <w:color w:val="231F20"/>
          <w:spacing w:val="-24"/>
          <w:w w:val="105"/>
        </w:rPr>
        <w:t xml:space="preserve"> </w:t>
      </w:r>
      <w:r>
        <w:rPr>
          <w:color w:val="231F20"/>
          <w:spacing w:val="-3"/>
          <w:w w:val="105"/>
        </w:rPr>
        <w:t>predicted</w:t>
      </w:r>
      <w:r>
        <w:rPr>
          <w:color w:val="231F20"/>
          <w:spacing w:val="-25"/>
          <w:w w:val="105"/>
        </w:rPr>
        <w:t xml:space="preserve"> </w:t>
      </w:r>
      <w:r>
        <w:rPr>
          <w:color w:val="231F20"/>
          <w:spacing w:val="-3"/>
          <w:w w:val="105"/>
        </w:rPr>
        <w:t xml:space="preserve">in </w:t>
      </w:r>
      <w:r>
        <w:rPr>
          <w:color w:val="231F20"/>
          <w:w w:val="105"/>
        </w:rPr>
        <w:t>the</w:t>
      </w:r>
      <w:r>
        <w:rPr>
          <w:color w:val="231F20"/>
          <w:spacing w:val="-9"/>
          <w:w w:val="105"/>
        </w:rPr>
        <w:t xml:space="preserve"> </w:t>
      </w:r>
      <w:r>
        <w:rPr>
          <w:color w:val="231F20"/>
          <w:spacing w:val="-3"/>
          <w:w w:val="105"/>
        </w:rPr>
        <w:t>very</w:t>
      </w:r>
      <w:r>
        <w:rPr>
          <w:color w:val="231F20"/>
          <w:spacing w:val="-9"/>
          <w:w w:val="105"/>
        </w:rPr>
        <w:t xml:space="preserve"> </w:t>
      </w:r>
      <w:r>
        <w:rPr>
          <w:color w:val="231F20"/>
          <w:spacing w:val="-4"/>
          <w:w w:val="105"/>
        </w:rPr>
        <w:t>name,</w:t>
      </w:r>
      <w:r>
        <w:rPr>
          <w:color w:val="231F20"/>
          <w:spacing w:val="-16"/>
          <w:w w:val="105"/>
        </w:rPr>
        <w:t xml:space="preserve"> </w:t>
      </w:r>
      <w:r>
        <w:rPr>
          <w:i/>
          <w:color w:val="231F20"/>
          <w:spacing w:val="-5"/>
          <w:w w:val="105"/>
        </w:rPr>
        <w:t>Sirens,</w:t>
      </w:r>
      <w:r>
        <w:rPr>
          <w:i/>
          <w:color w:val="231F20"/>
          <w:spacing w:val="-9"/>
          <w:w w:val="105"/>
        </w:rPr>
        <w:t xml:space="preserve"> </w:t>
      </w:r>
      <w:r>
        <w:rPr>
          <w:color w:val="231F20"/>
          <w:spacing w:val="-3"/>
          <w:w w:val="105"/>
        </w:rPr>
        <w:t>which</w:t>
      </w:r>
      <w:r>
        <w:rPr>
          <w:color w:val="231F20"/>
          <w:spacing w:val="-8"/>
          <w:w w:val="105"/>
        </w:rPr>
        <w:t xml:space="preserve"> </w:t>
      </w:r>
      <w:r>
        <w:rPr>
          <w:color w:val="231F20"/>
          <w:spacing w:val="-3"/>
          <w:w w:val="105"/>
        </w:rPr>
        <w:t>derives</w:t>
      </w:r>
      <w:r>
        <w:rPr>
          <w:color w:val="231F20"/>
          <w:spacing w:val="-9"/>
          <w:w w:val="105"/>
        </w:rPr>
        <w:t xml:space="preserve"> </w:t>
      </w:r>
      <w:r>
        <w:rPr>
          <w:color w:val="231F20"/>
          <w:spacing w:val="-3"/>
          <w:w w:val="105"/>
        </w:rPr>
        <w:t>from</w:t>
      </w:r>
      <w:r>
        <w:rPr>
          <w:color w:val="231F20"/>
          <w:spacing w:val="-9"/>
          <w:w w:val="105"/>
        </w:rPr>
        <w:t xml:space="preserve"> </w:t>
      </w:r>
      <w:r>
        <w:rPr>
          <w:color w:val="231F20"/>
          <w:w w:val="105"/>
        </w:rPr>
        <w:t>the</w:t>
      </w:r>
      <w:r>
        <w:rPr>
          <w:color w:val="231F20"/>
          <w:spacing w:val="-8"/>
          <w:w w:val="105"/>
        </w:rPr>
        <w:t xml:space="preserve"> </w:t>
      </w:r>
      <w:r>
        <w:rPr>
          <w:color w:val="231F20"/>
          <w:spacing w:val="-3"/>
          <w:w w:val="105"/>
        </w:rPr>
        <w:t>Greek</w:t>
      </w:r>
      <w:r>
        <w:rPr>
          <w:color w:val="231F20"/>
          <w:spacing w:val="-9"/>
          <w:w w:val="105"/>
        </w:rPr>
        <w:t xml:space="preserve"> </w:t>
      </w:r>
      <w:r>
        <w:rPr>
          <w:i/>
          <w:color w:val="231F20"/>
          <w:spacing w:val="-3"/>
          <w:w w:val="105"/>
        </w:rPr>
        <w:t>seira,</w:t>
      </w:r>
      <w:r>
        <w:rPr>
          <w:i/>
          <w:color w:val="231F20"/>
          <w:spacing w:val="-9"/>
          <w:w w:val="105"/>
        </w:rPr>
        <w:t xml:space="preserve"> </w:t>
      </w:r>
      <w:r>
        <w:rPr>
          <w:color w:val="231F20"/>
          <w:w w:val="105"/>
        </w:rPr>
        <w:t>or</w:t>
      </w:r>
      <w:r>
        <w:rPr>
          <w:color w:val="231F20"/>
          <w:spacing w:val="-8"/>
          <w:w w:val="105"/>
        </w:rPr>
        <w:t xml:space="preserve"> </w:t>
      </w:r>
      <w:r>
        <w:rPr>
          <w:color w:val="231F20"/>
          <w:spacing w:val="-3"/>
          <w:w w:val="105"/>
        </w:rPr>
        <w:t>cord,</w:t>
      </w:r>
      <w:r>
        <w:rPr>
          <w:color w:val="231F20"/>
          <w:spacing w:val="-16"/>
          <w:w w:val="105"/>
        </w:rPr>
        <w:t xml:space="preserve"> </w:t>
      </w:r>
      <w:r>
        <w:rPr>
          <w:color w:val="231F20"/>
          <w:spacing w:val="-3"/>
          <w:w w:val="105"/>
        </w:rPr>
        <w:t xml:space="preserve">binding, </w:t>
      </w:r>
      <w:r>
        <w:rPr>
          <w:color w:val="231F20"/>
          <w:w w:val="105"/>
        </w:rPr>
        <w:t>at</w:t>
      </w:r>
      <w:r>
        <w:rPr>
          <w:color w:val="231F20"/>
          <w:spacing w:val="-14"/>
          <w:w w:val="105"/>
        </w:rPr>
        <w:t xml:space="preserve"> </w:t>
      </w:r>
      <w:r>
        <w:rPr>
          <w:color w:val="231F20"/>
          <w:spacing w:val="-3"/>
          <w:w w:val="105"/>
        </w:rPr>
        <w:t>once</w:t>
      </w:r>
      <w:r>
        <w:rPr>
          <w:color w:val="231F20"/>
          <w:spacing w:val="-13"/>
          <w:w w:val="105"/>
        </w:rPr>
        <w:t xml:space="preserve"> </w:t>
      </w:r>
      <w:r>
        <w:rPr>
          <w:color w:val="231F20"/>
          <w:spacing w:val="-3"/>
          <w:w w:val="105"/>
        </w:rPr>
        <w:t>evoking</w:t>
      </w:r>
      <w:r>
        <w:rPr>
          <w:color w:val="231F20"/>
          <w:spacing w:val="-13"/>
          <w:w w:val="105"/>
        </w:rPr>
        <w:t xml:space="preserve"> </w:t>
      </w:r>
      <w:r>
        <w:rPr>
          <w:color w:val="231F20"/>
          <w:w w:val="105"/>
        </w:rPr>
        <w:t>the</w:t>
      </w:r>
      <w:r>
        <w:rPr>
          <w:color w:val="231F20"/>
          <w:spacing w:val="-13"/>
          <w:w w:val="105"/>
        </w:rPr>
        <w:t xml:space="preserve"> </w:t>
      </w:r>
      <w:r>
        <w:rPr>
          <w:color w:val="231F20"/>
          <w:spacing w:val="-3"/>
          <w:w w:val="105"/>
        </w:rPr>
        <w:t>grip</w:t>
      </w:r>
      <w:r>
        <w:rPr>
          <w:color w:val="231F20"/>
          <w:spacing w:val="-13"/>
          <w:w w:val="105"/>
        </w:rPr>
        <w:t xml:space="preserve"> </w:t>
      </w:r>
      <w:r>
        <w:rPr>
          <w:color w:val="231F20"/>
          <w:w w:val="105"/>
        </w:rPr>
        <w:t>of</w:t>
      </w:r>
      <w:r>
        <w:rPr>
          <w:color w:val="231F20"/>
          <w:spacing w:val="-13"/>
          <w:w w:val="105"/>
        </w:rPr>
        <w:t xml:space="preserve"> </w:t>
      </w:r>
      <w:r>
        <w:rPr>
          <w:color w:val="231F20"/>
          <w:spacing w:val="-3"/>
          <w:w w:val="105"/>
        </w:rPr>
        <w:t>their</w:t>
      </w:r>
      <w:r>
        <w:rPr>
          <w:color w:val="231F20"/>
          <w:spacing w:val="-13"/>
          <w:w w:val="105"/>
        </w:rPr>
        <w:t xml:space="preserve"> </w:t>
      </w:r>
      <w:r>
        <w:rPr>
          <w:color w:val="231F20"/>
          <w:w w:val="105"/>
        </w:rPr>
        <w:t>song,</w:t>
      </w:r>
      <w:r>
        <w:rPr>
          <w:color w:val="231F20"/>
          <w:spacing w:val="-20"/>
          <w:w w:val="105"/>
        </w:rPr>
        <w:t xml:space="preserve"> </w:t>
      </w:r>
      <w:r>
        <w:rPr>
          <w:color w:val="231F20"/>
          <w:w w:val="105"/>
        </w:rPr>
        <w:t>the</w:t>
      </w:r>
      <w:r>
        <w:rPr>
          <w:color w:val="231F20"/>
          <w:spacing w:val="-13"/>
          <w:w w:val="105"/>
        </w:rPr>
        <w:t xml:space="preserve"> </w:t>
      </w:r>
      <w:r>
        <w:rPr>
          <w:color w:val="231F20"/>
          <w:spacing w:val="-3"/>
          <w:w w:val="105"/>
        </w:rPr>
        <w:t>physics</w:t>
      </w:r>
      <w:r>
        <w:rPr>
          <w:color w:val="231F20"/>
          <w:spacing w:val="-14"/>
          <w:w w:val="105"/>
        </w:rPr>
        <w:t xml:space="preserve"> </w:t>
      </w:r>
      <w:r>
        <w:rPr>
          <w:color w:val="231F20"/>
          <w:w w:val="105"/>
        </w:rPr>
        <w:t>of</w:t>
      </w:r>
      <w:r>
        <w:rPr>
          <w:color w:val="231F20"/>
          <w:spacing w:val="-13"/>
          <w:w w:val="105"/>
        </w:rPr>
        <w:t xml:space="preserve"> </w:t>
      </w:r>
      <w:r>
        <w:rPr>
          <w:color w:val="231F20"/>
          <w:spacing w:val="-3"/>
          <w:w w:val="105"/>
        </w:rPr>
        <w:t>enthrallment,</w:t>
      </w:r>
      <w:r>
        <w:rPr>
          <w:color w:val="231F20"/>
          <w:spacing w:val="-20"/>
          <w:w w:val="105"/>
        </w:rPr>
        <w:t xml:space="preserve"> </w:t>
      </w:r>
      <w:r>
        <w:rPr>
          <w:color w:val="231F20"/>
          <w:w w:val="105"/>
        </w:rPr>
        <w:t>but</w:t>
      </w:r>
      <w:r>
        <w:rPr>
          <w:color w:val="231F20"/>
          <w:spacing w:val="-13"/>
          <w:w w:val="105"/>
        </w:rPr>
        <w:t xml:space="preserve"> </w:t>
      </w:r>
      <w:r>
        <w:rPr>
          <w:color w:val="231F20"/>
          <w:w w:val="105"/>
        </w:rPr>
        <w:t>at</w:t>
      </w:r>
      <w:r>
        <w:rPr>
          <w:color w:val="231F20"/>
          <w:spacing w:val="-13"/>
          <w:w w:val="105"/>
        </w:rPr>
        <w:t xml:space="preserve"> </w:t>
      </w:r>
      <w:r>
        <w:rPr>
          <w:color w:val="231F20"/>
          <w:spacing w:val="-3"/>
          <w:w w:val="105"/>
        </w:rPr>
        <w:t xml:space="preserve">the same time evoking </w:t>
      </w:r>
      <w:r>
        <w:rPr>
          <w:color w:val="231F20"/>
          <w:w w:val="105"/>
        </w:rPr>
        <w:t xml:space="preserve">the </w:t>
      </w:r>
      <w:r>
        <w:rPr>
          <w:color w:val="231F20"/>
          <w:spacing w:val="-3"/>
          <w:w w:val="105"/>
        </w:rPr>
        <w:t xml:space="preserve">strategy deployed </w:t>
      </w:r>
      <w:r>
        <w:rPr>
          <w:color w:val="231F20"/>
          <w:w w:val="105"/>
        </w:rPr>
        <w:t xml:space="preserve">by </w:t>
      </w:r>
      <w:r>
        <w:rPr>
          <w:color w:val="231F20"/>
          <w:spacing w:val="-3"/>
          <w:w w:val="105"/>
        </w:rPr>
        <w:t xml:space="preserve">Ulysses </w:t>
      </w:r>
      <w:r>
        <w:rPr>
          <w:color w:val="231F20"/>
          <w:w w:val="105"/>
        </w:rPr>
        <w:t xml:space="preserve">to </w:t>
      </w:r>
      <w:r>
        <w:rPr>
          <w:color w:val="231F20"/>
          <w:spacing w:val="-3"/>
          <w:w w:val="105"/>
        </w:rPr>
        <w:t xml:space="preserve">resist their </w:t>
      </w:r>
      <w:r>
        <w:rPr>
          <w:color w:val="231F20"/>
          <w:spacing w:val="-6"/>
          <w:w w:val="105"/>
        </w:rPr>
        <w:t xml:space="preserve">power. </w:t>
      </w:r>
      <w:r>
        <w:rPr>
          <w:color w:val="231F20"/>
          <w:spacing w:val="-3"/>
          <w:w w:val="105"/>
        </w:rPr>
        <w:t xml:space="preserve">Whether speaking </w:t>
      </w:r>
      <w:r>
        <w:rPr>
          <w:color w:val="231F20"/>
          <w:w w:val="105"/>
        </w:rPr>
        <w:t xml:space="preserve">of </w:t>
      </w:r>
      <w:r>
        <w:rPr>
          <w:color w:val="231F20"/>
          <w:spacing w:val="-3"/>
          <w:w w:val="105"/>
        </w:rPr>
        <w:t xml:space="preserve">binding </w:t>
      </w:r>
      <w:r>
        <w:rPr>
          <w:color w:val="231F20"/>
          <w:w w:val="105"/>
        </w:rPr>
        <w:t xml:space="preserve">or </w:t>
      </w:r>
      <w:r>
        <w:rPr>
          <w:color w:val="231F20"/>
          <w:spacing w:val="-3"/>
          <w:w w:val="105"/>
        </w:rPr>
        <w:t xml:space="preserve">entwinement, </w:t>
      </w:r>
      <w:r>
        <w:rPr>
          <w:color w:val="231F20"/>
          <w:w w:val="105"/>
        </w:rPr>
        <w:t xml:space="preserve">the </w:t>
      </w:r>
      <w:r>
        <w:rPr>
          <w:color w:val="231F20"/>
          <w:spacing w:val="-3"/>
          <w:w w:val="105"/>
        </w:rPr>
        <w:t xml:space="preserve">parable frets beatifically over </w:t>
      </w:r>
      <w:r>
        <w:rPr>
          <w:color w:val="231F20"/>
          <w:w w:val="105"/>
        </w:rPr>
        <w:t xml:space="preserve">the </w:t>
      </w:r>
      <w:r>
        <w:rPr>
          <w:color w:val="231F20"/>
          <w:spacing w:val="-3"/>
          <w:w w:val="105"/>
        </w:rPr>
        <w:t>relation that holds through</w:t>
      </w:r>
      <w:r>
        <w:rPr>
          <w:color w:val="231F20"/>
          <w:spacing w:val="-30"/>
          <w:w w:val="105"/>
        </w:rPr>
        <w:t xml:space="preserve"> </w:t>
      </w:r>
      <w:r>
        <w:rPr>
          <w:color w:val="231F20"/>
          <w:spacing w:val="-4"/>
          <w:w w:val="105"/>
        </w:rPr>
        <w:t>release.</w:t>
      </w:r>
    </w:p>
    <w:p w:rsidR="007C7C96" w:rsidRDefault="00000000">
      <w:pPr>
        <w:pStyle w:val="a3"/>
        <w:spacing w:line="271" w:lineRule="auto"/>
        <w:ind w:left="122" w:right="112" w:firstLine="240"/>
        <w:jc w:val="both"/>
      </w:pPr>
      <w:r>
        <w:rPr>
          <w:color w:val="231F20"/>
          <w:w w:val="105"/>
        </w:rPr>
        <w:t>Marcel</w:t>
      </w:r>
      <w:r>
        <w:rPr>
          <w:color w:val="231F20"/>
          <w:spacing w:val="-12"/>
          <w:w w:val="105"/>
        </w:rPr>
        <w:t xml:space="preserve"> </w:t>
      </w:r>
      <w:r>
        <w:rPr>
          <w:color w:val="231F20"/>
          <w:w w:val="105"/>
        </w:rPr>
        <w:t>Detienne</w:t>
      </w:r>
      <w:r>
        <w:rPr>
          <w:color w:val="231F20"/>
          <w:spacing w:val="-11"/>
          <w:w w:val="105"/>
        </w:rPr>
        <w:t xml:space="preserve"> </w:t>
      </w:r>
      <w:r>
        <w:rPr>
          <w:color w:val="231F20"/>
          <w:w w:val="105"/>
        </w:rPr>
        <w:t>and</w:t>
      </w:r>
      <w:r>
        <w:rPr>
          <w:color w:val="231F20"/>
          <w:spacing w:val="-12"/>
          <w:w w:val="105"/>
        </w:rPr>
        <w:t xml:space="preserve"> </w:t>
      </w:r>
      <w:r>
        <w:rPr>
          <w:color w:val="231F20"/>
          <w:w w:val="105"/>
        </w:rPr>
        <w:t>Jean-Pierre</w:t>
      </w:r>
      <w:r>
        <w:rPr>
          <w:color w:val="231F20"/>
          <w:spacing w:val="-16"/>
          <w:w w:val="105"/>
        </w:rPr>
        <w:t xml:space="preserve"> </w:t>
      </w:r>
      <w:r>
        <w:rPr>
          <w:color w:val="231F20"/>
          <w:spacing w:val="-3"/>
          <w:w w:val="105"/>
        </w:rPr>
        <w:t>Vernant,</w:t>
      </w:r>
      <w:r>
        <w:rPr>
          <w:color w:val="231F20"/>
          <w:spacing w:val="-17"/>
          <w:w w:val="105"/>
        </w:rPr>
        <w:t xml:space="preserve"> </w:t>
      </w:r>
      <w:r>
        <w:rPr>
          <w:color w:val="231F20"/>
          <w:w w:val="105"/>
        </w:rPr>
        <w:t>in</w:t>
      </w:r>
      <w:r>
        <w:rPr>
          <w:color w:val="231F20"/>
          <w:spacing w:val="-11"/>
          <w:w w:val="105"/>
        </w:rPr>
        <w:t xml:space="preserve"> </w:t>
      </w:r>
      <w:r>
        <w:rPr>
          <w:i/>
          <w:color w:val="231F20"/>
          <w:w w:val="105"/>
        </w:rPr>
        <w:t>Cunning</w:t>
      </w:r>
      <w:r>
        <w:rPr>
          <w:i/>
          <w:color w:val="231F20"/>
          <w:spacing w:val="-12"/>
          <w:w w:val="105"/>
        </w:rPr>
        <w:t xml:space="preserve"> </w:t>
      </w:r>
      <w:r>
        <w:rPr>
          <w:i/>
          <w:color w:val="231F20"/>
          <w:w w:val="105"/>
        </w:rPr>
        <w:t>Intelligence,</w:t>
      </w:r>
      <w:r>
        <w:rPr>
          <w:i/>
          <w:color w:val="231F20"/>
          <w:spacing w:val="-11"/>
          <w:w w:val="105"/>
        </w:rPr>
        <w:t xml:space="preserve"> </w:t>
      </w:r>
      <w:r>
        <w:rPr>
          <w:color w:val="231F20"/>
          <w:w w:val="105"/>
        </w:rPr>
        <w:t>add an</w:t>
      </w:r>
      <w:r>
        <w:rPr>
          <w:color w:val="231F20"/>
          <w:spacing w:val="-12"/>
          <w:w w:val="105"/>
        </w:rPr>
        <w:t xml:space="preserve"> </w:t>
      </w:r>
      <w:r>
        <w:rPr>
          <w:color w:val="231F20"/>
          <w:w w:val="105"/>
        </w:rPr>
        <w:t>important</w:t>
      </w:r>
      <w:r>
        <w:rPr>
          <w:color w:val="231F20"/>
          <w:spacing w:val="-11"/>
          <w:w w:val="105"/>
        </w:rPr>
        <w:t xml:space="preserve"> </w:t>
      </w:r>
      <w:r>
        <w:rPr>
          <w:color w:val="231F20"/>
          <w:w w:val="105"/>
        </w:rPr>
        <w:t>wrinkle</w:t>
      </w:r>
      <w:r>
        <w:rPr>
          <w:color w:val="231F20"/>
          <w:spacing w:val="-11"/>
          <w:w w:val="105"/>
        </w:rPr>
        <w:t xml:space="preserve"> </w:t>
      </w:r>
      <w:r>
        <w:rPr>
          <w:color w:val="231F20"/>
          <w:w w:val="105"/>
        </w:rPr>
        <w:t>here</w:t>
      </w:r>
      <w:r>
        <w:rPr>
          <w:color w:val="231F20"/>
          <w:spacing w:val="-11"/>
          <w:w w:val="105"/>
        </w:rPr>
        <w:t xml:space="preserve"> </w:t>
      </w:r>
      <w:r>
        <w:rPr>
          <w:color w:val="231F20"/>
          <w:w w:val="105"/>
        </w:rPr>
        <w:t>by</w:t>
      </w:r>
      <w:r>
        <w:rPr>
          <w:color w:val="231F20"/>
          <w:spacing w:val="-11"/>
          <w:w w:val="105"/>
        </w:rPr>
        <w:t xml:space="preserve"> </w:t>
      </w:r>
      <w:r>
        <w:rPr>
          <w:color w:val="231F20"/>
          <w:w w:val="105"/>
        </w:rPr>
        <w:t>reminding</w:t>
      </w:r>
      <w:r>
        <w:rPr>
          <w:color w:val="231F20"/>
          <w:spacing w:val="-11"/>
          <w:w w:val="105"/>
        </w:rPr>
        <w:t xml:space="preserve"> </w:t>
      </w:r>
      <w:r>
        <w:rPr>
          <w:color w:val="231F20"/>
          <w:w w:val="105"/>
        </w:rPr>
        <w:t>us</w:t>
      </w:r>
      <w:r>
        <w:rPr>
          <w:color w:val="231F20"/>
          <w:spacing w:val="-11"/>
          <w:w w:val="105"/>
        </w:rPr>
        <w:t xml:space="preserve"> </w:t>
      </w:r>
      <w:r>
        <w:rPr>
          <w:color w:val="231F20"/>
          <w:w w:val="105"/>
        </w:rPr>
        <w:t>that</w:t>
      </w:r>
      <w:r>
        <w:rPr>
          <w:color w:val="231F20"/>
          <w:spacing w:val="-11"/>
          <w:w w:val="105"/>
        </w:rPr>
        <w:t xml:space="preserve"> </w:t>
      </w:r>
      <w:r>
        <w:rPr>
          <w:color w:val="231F20"/>
          <w:w w:val="105"/>
        </w:rPr>
        <w:t>precisely</w:t>
      </w:r>
      <w:r>
        <w:rPr>
          <w:color w:val="231F20"/>
          <w:spacing w:val="-11"/>
          <w:w w:val="105"/>
        </w:rPr>
        <w:t xml:space="preserve"> </w:t>
      </w:r>
      <w:r>
        <w:rPr>
          <w:color w:val="231F20"/>
          <w:w w:val="105"/>
        </w:rPr>
        <w:t>to</w:t>
      </w:r>
      <w:r>
        <w:rPr>
          <w:color w:val="231F20"/>
          <w:spacing w:val="-11"/>
          <w:w w:val="105"/>
        </w:rPr>
        <w:t xml:space="preserve"> </w:t>
      </w:r>
      <w:r>
        <w:rPr>
          <w:color w:val="231F20"/>
          <w:w w:val="105"/>
        </w:rPr>
        <w:t>the</w:t>
      </w:r>
      <w:r>
        <w:rPr>
          <w:color w:val="231F20"/>
          <w:spacing w:val="-11"/>
          <w:w w:val="105"/>
        </w:rPr>
        <w:t xml:space="preserve"> </w:t>
      </w:r>
      <w:r>
        <w:rPr>
          <w:color w:val="231F20"/>
          <w:w w:val="105"/>
        </w:rPr>
        <w:t>extent</w:t>
      </w:r>
      <w:r>
        <w:rPr>
          <w:color w:val="231F20"/>
          <w:spacing w:val="-11"/>
          <w:w w:val="105"/>
        </w:rPr>
        <w:t xml:space="preserve"> </w:t>
      </w:r>
      <w:r>
        <w:rPr>
          <w:color w:val="231F20"/>
          <w:w w:val="105"/>
        </w:rPr>
        <w:t>that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07"/>
        <w:jc w:val="both"/>
      </w:pPr>
      <w:r>
        <w:rPr>
          <w:i/>
          <w:color w:val="231F20"/>
          <w:spacing w:val="-1"/>
          <w:w w:val="107"/>
        </w:rPr>
        <w:lastRenderedPageBreak/>
        <w:t>meti</w:t>
      </w:r>
      <w:r>
        <w:rPr>
          <w:i/>
          <w:color w:val="231F20"/>
          <w:spacing w:val="-12"/>
          <w:w w:val="107"/>
        </w:rPr>
        <w:t>s</w:t>
      </w:r>
      <w:r>
        <w:rPr>
          <w:i/>
          <w:color w:val="231F20"/>
        </w:rPr>
        <w:t>,</w:t>
      </w:r>
      <w:r>
        <w:rPr>
          <w:i/>
          <w:color w:val="231F20"/>
          <w:spacing w:val="16"/>
        </w:rPr>
        <w:t xml:space="preserve"> </w:t>
      </w:r>
      <w:r>
        <w:rPr>
          <w:color w:val="231F20"/>
          <w:spacing w:val="-1"/>
          <w:w w:val="109"/>
        </w:rPr>
        <w:t>th</w:t>
      </w:r>
      <w:r>
        <w:rPr>
          <w:color w:val="231F20"/>
          <w:w w:val="109"/>
        </w:rPr>
        <w:t>e</w:t>
      </w:r>
      <w:r>
        <w:rPr>
          <w:color w:val="231F20"/>
          <w:spacing w:val="16"/>
        </w:rPr>
        <w:t xml:space="preserve"> </w:t>
      </w:r>
      <w:r>
        <w:rPr>
          <w:color w:val="231F20"/>
          <w:spacing w:val="-1"/>
          <w:w w:val="107"/>
        </w:rPr>
        <w:t>virtu</w:t>
      </w:r>
      <w:r>
        <w:rPr>
          <w:color w:val="231F20"/>
          <w:w w:val="107"/>
        </w:rPr>
        <w:t>e</w:t>
      </w:r>
      <w:r>
        <w:rPr>
          <w:color w:val="231F20"/>
          <w:spacing w:val="16"/>
        </w:rPr>
        <w:t xml:space="preserve"> </w:t>
      </w:r>
      <w:r>
        <w:rPr>
          <w:color w:val="231F20"/>
          <w:spacing w:val="-1"/>
          <w:w w:val="106"/>
        </w:rPr>
        <w:t>o</w:t>
      </w:r>
      <w:r>
        <w:rPr>
          <w:color w:val="231F20"/>
          <w:w w:val="106"/>
        </w:rPr>
        <w:t>r</w:t>
      </w:r>
      <w:r>
        <w:rPr>
          <w:color w:val="231F20"/>
          <w:spacing w:val="16"/>
        </w:rPr>
        <w:t xml:space="preserve"> </w:t>
      </w:r>
      <w:r>
        <w:rPr>
          <w:color w:val="231F20"/>
          <w:spacing w:val="-1"/>
        </w:rPr>
        <w:t>skil</w:t>
      </w:r>
      <w:r>
        <w:rPr>
          <w:color w:val="231F20"/>
        </w:rPr>
        <w:t>l</w:t>
      </w:r>
      <w:r>
        <w:rPr>
          <w:color w:val="231F20"/>
          <w:spacing w:val="16"/>
        </w:rPr>
        <w:t xml:space="preserve"> </w:t>
      </w:r>
      <w:r>
        <w:rPr>
          <w:color w:val="231F20"/>
          <w:spacing w:val="-1"/>
          <w:w w:val="101"/>
        </w:rPr>
        <w:t>Ulysse</w:t>
      </w:r>
      <w:r>
        <w:rPr>
          <w:color w:val="231F20"/>
          <w:w w:val="101"/>
        </w:rPr>
        <w:t>s</w:t>
      </w:r>
      <w:r>
        <w:rPr>
          <w:color w:val="231F20"/>
          <w:spacing w:val="16"/>
        </w:rPr>
        <w:t xml:space="preserve"> </w:t>
      </w:r>
      <w:r>
        <w:rPr>
          <w:color w:val="231F20"/>
          <w:spacing w:val="-1"/>
          <w:w w:val="99"/>
        </w:rPr>
        <w:t>wa</w:t>
      </w:r>
      <w:r>
        <w:rPr>
          <w:color w:val="231F20"/>
          <w:w w:val="99"/>
        </w:rPr>
        <w:t>s</w:t>
      </w:r>
      <w:r>
        <w:rPr>
          <w:color w:val="231F20"/>
          <w:spacing w:val="16"/>
        </w:rPr>
        <w:t xml:space="preserve"> </w:t>
      </w:r>
      <w:r>
        <w:rPr>
          <w:color w:val="231F20"/>
          <w:spacing w:val="-1"/>
          <w:w w:val="109"/>
        </w:rPr>
        <w:t>though</w:t>
      </w:r>
      <w:r>
        <w:rPr>
          <w:color w:val="231F20"/>
          <w:w w:val="109"/>
        </w:rPr>
        <w:t>t</w:t>
      </w:r>
      <w:r>
        <w:rPr>
          <w:color w:val="231F20"/>
          <w:spacing w:val="16"/>
        </w:rPr>
        <w:t xml:space="preserve"> </w:t>
      </w:r>
      <w:r>
        <w:rPr>
          <w:color w:val="231F20"/>
          <w:spacing w:val="-1"/>
          <w:w w:val="107"/>
        </w:rPr>
        <w:t>t</w:t>
      </w:r>
      <w:r>
        <w:rPr>
          <w:color w:val="231F20"/>
          <w:w w:val="107"/>
        </w:rPr>
        <w:t>o</w:t>
      </w:r>
      <w:r>
        <w:rPr>
          <w:color w:val="231F20"/>
          <w:spacing w:val="16"/>
        </w:rPr>
        <w:t xml:space="preserve"> </w:t>
      </w:r>
      <w:r>
        <w:rPr>
          <w:color w:val="231F20"/>
          <w:spacing w:val="-1"/>
          <w:w w:val="103"/>
        </w:rPr>
        <w:t>embod</w:t>
      </w:r>
      <w:r>
        <w:rPr>
          <w:color w:val="231F20"/>
          <w:spacing w:val="-21"/>
          <w:w w:val="103"/>
        </w:rPr>
        <w:t>y</w:t>
      </w:r>
      <w:r>
        <w:rPr>
          <w:color w:val="231F20"/>
        </w:rPr>
        <w:t>,</w:t>
      </w:r>
      <w:r>
        <w:rPr>
          <w:color w:val="231F20"/>
          <w:spacing w:val="8"/>
        </w:rPr>
        <w:t xml:space="preserve"> </w:t>
      </w:r>
      <w:r>
        <w:rPr>
          <w:color w:val="231F20"/>
          <w:spacing w:val="-1"/>
          <w:w w:val="101"/>
        </w:rPr>
        <w:t>involve</w:t>
      </w:r>
      <w:r>
        <w:rPr>
          <w:color w:val="231F20"/>
          <w:w w:val="101"/>
        </w:rPr>
        <w:t>d</w:t>
      </w:r>
      <w:r>
        <w:rPr>
          <w:color w:val="231F20"/>
          <w:spacing w:val="16"/>
        </w:rPr>
        <w:t xml:space="preserve"> </w:t>
      </w:r>
      <w:r>
        <w:rPr>
          <w:color w:val="231F20"/>
          <w:spacing w:val="-1"/>
          <w:w w:val="102"/>
        </w:rPr>
        <w:t xml:space="preserve">being </w:t>
      </w:r>
      <w:r>
        <w:rPr>
          <w:color w:val="231F20"/>
          <w:spacing w:val="-1"/>
        </w:rPr>
        <w:t>abl</w:t>
      </w:r>
      <w:r>
        <w:rPr>
          <w:color w:val="231F20"/>
        </w:rPr>
        <w:t>e</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rPr>
        <w:t>sli</w:t>
      </w:r>
      <w:r>
        <w:rPr>
          <w:color w:val="231F20"/>
        </w:rPr>
        <w:t>p</w:t>
      </w:r>
      <w:r>
        <w:rPr>
          <w:color w:val="231F20"/>
          <w:spacing w:val="-4"/>
        </w:rPr>
        <w:t xml:space="preserve"> </w:t>
      </w:r>
      <w:r>
        <w:rPr>
          <w:color w:val="231F20"/>
          <w:spacing w:val="-1"/>
          <w:w w:val="108"/>
        </w:rPr>
        <w:t>throug</w:t>
      </w:r>
      <w:r>
        <w:rPr>
          <w:color w:val="231F20"/>
          <w:w w:val="108"/>
        </w:rPr>
        <w:t>h</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4"/>
        </w:rPr>
        <w:t>finge</w:t>
      </w:r>
      <w:r>
        <w:rPr>
          <w:color w:val="231F20"/>
          <w:spacing w:val="-3"/>
          <w:w w:val="104"/>
        </w:rPr>
        <w:t>r</w:t>
      </w:r>
      <w:r>
        <w:rPr>
          <w:color w:val="231F20"/>
          <w:spacing w:val="-8"/>
          <w:w w:val="99"/>
        </w:rPr>
        <w:t>s</w:t>
      </w:r>
      <w:r>
        <w:rPr>
          <w:color w:val="231F20"/>
        </w:rPr>
        <w:t>,</w:t>
      </w:r>
      <w:r>
        <w:rPr>
          <w:color w:val="231F20"/>
          <w:spacing w:val="-11"/>
        </w:rPr>
        <w:t xml:space="preserve"> </w:t>
      </w:r>
      <w:r>
        <w:rPr>
          <w:color w:val="231F20"/>
          <w:spacing w:val="-1"/>
          <w:w w:val="109"/>
        </w:rPr>
        <w:t>th</w:t>
      </w:r>
      <w:r>
        <w:rPr>
          <w:color w:val="231F20"/>
          <w:w w:val="109"/>
        </w:rPr>
        <w:t>e</w:t>
      </w:r>
      <w:r>
        <w:rPr>
          <w:color w:val="231F20"/>
          <w:spacing w:val="-4"/>
        </w:rPr>
        <w:t xml:space="preserve"> </w:t>
      </w:r>
      <w:r>
        <w:rPr>
          <w:color w:val="231F20"/>
          <w:spacing w:val="-1"/>
          <w:w w:val="102"/>
        </w:rPr>
        <w:t>gras</w:t>
      </w:r>
      <w:r>
        <w:rPr>
          <w:color w:val="231F20"/>
          <w:spacing w:val="-5"/>
          <w:w w:val="102"/>
        </w:rPr>
        <w:t>p</w:t>
      </w:r>
      <w:r>
        <w:rPr>
          <w:color w:val="231F20"/>
        </w:rPr>
        <w:t>,</w:t>
      </w:r>
      <w:r>
        <w:rPr>
          <w:color w:val="231F20"/>
          <w:spacing w:val="-11"/>
        </w:rPr>
        <w:t xml:space="preserve"> </w:t>
      </w:r>
      <w:r>
        <w:rPr>
          <w:color w:val="231F20"/>
          <w:spacing w:val="-1"/>
        </w:rPr>
        <w:t>o</w:t>
      </w:r>
      <w:r>
        <w:rPr>
          <w:color w:val="231F20"/>
        </w:rPr>
        <w:t>f</w:t>
      </w:r>
      <w:r>
        <w:rPr>
          <w:color w:val="231F20"/>
          <w:spacing w:val="-4"/>
        </w:rPr>
        <w:t xml:space="preserve"> </w:t>
      </w:r>
      <w:r>
        <w:rPr>
          <w:color w:val="231F20"/>
          <w:spacing w:val="-1"/>
        </w:rPr>
        <w:t>one</w:t>
      </w:r>
      <w:r>
        <w:rPr>
          <w:color w:val="231F20"/>
          <w:spacing w:val="-12"/>
        </w:rPr>
        <w:t>’</w:t>
      </w:r>
      <w:r>
        <w:rPr>
          <w:color w:val="231F20"/>
          <w:w w:val="99"/>
        </w:rPr>
        <w:t>s</w:t>
      </w:r>
      <w:r>
        <w:rPr>
          <w:color w:val="231F20"/>
          <w:spacing w:val="-4"/>
        </w:rPr>
        <w:t xml:space="preserve"> </w:t>
      </w:r>
      <w:r>
        <w:rPr>
          <w:color w:val="231F20"/>
          <w:spacing w:val="-1"/>
          <w:w w:val="102"/>
        </w:rPr>
        <w:t>adve</w:t>
      </w:r>
      <w:r>
        <w:rPr>
          <w:color w:val="231F20"/>
          <w:spacing w:val="-3"/>
          <w:w w:val="102"/>
        </w:rPr>
        <w:t>r</w:t>
      </w:r>
      <w:r>
        <w:rPr>
          <w:color w:val="231F20"/>
          <w:spacing w:val="-1"/>
          <w:w w:val="106"/>
        </w:rPr>
        <w:t>sar</w:t>
      </w:r>
      <w:r>
        <w:rPr>
          <w:color w:val="231F20"/>
          <w:w w:val="106"/>
        </w:rPr>
        <w:t>y</w:t>
      </w:r>
      <w:r>
        <w:rPr>
          <w:color w:val="231F20"/>
          <w:spacing w:val="-4"/>
        </w:rPr>
        <w:t xml:space="preserve"> </w:t>
      </w:r>
      <w:r>
        <w:rPr>
          <w:color w:val="231F20"/>
          <w:spacing w:val="-1"/>
          <w:w w:val="105"/>
        </w:rPr>
        <w:t>b</w:t>
      </w:r>
      <w:r>
        <w:rPr>
          <w:color w:val="231F20"/>
          <w:w w:val="105"/>
        </w:rPr>
        <w:t>y</w:t>
      </w:r>
      <w:r>
        <w:rPr>
          <w:color w:val="231F20"/>
          <w:spacing w:val="-4"/>
        </w:rPr>
        <w:t xml:space="preserve"> </w:t>
      </w:r>
      <w:r>
        <w:rPr>
          <w:color w:val="231F20"/>
          <w:spacing w:val="-1"/>
          <w:w w:val="109"/>
        </w:rPr>
        <w:t>turnin</w:t>
      </w:r>
      <w:r>
        <w:rPr>
          <w:color w:val="231F20"/>
          <w:w w:val="109"/>
        </w:rPr>
        <w:t>g</w:t>
      </w:r>
      <w:r>
        <w:rPr>
          <w:color w:val="231F20"/>
          <w:spacing w:val="-4"/>
        </w:rPr>
        <w:t xml:space="preserve"> </w:t>
      </w:r>
      <w:r>
        <w:rPr>
          <w:color w:val="231F20"/>
          <w:spacing w:val="-1"/>
          <w:w w:val="105"/>
        </w:rPr>
        <w:t xml:space="preserve">its </w:t>
      </w:r>
      <w:r>
        <w:rPr>
          <w:color w:val="231F20"/>
          <w:spacing w:val="-1"/>
          <w:w w:val="108"/>
        </w:rPr>
        <w:t>strengt</w:t>
      </w:r>
      <w:r>
        <w:rPr>
          <w:color w:val="231F20"/>
          <w:w w:val="108"/>
        </w:rPr>
        <w:t>h</w:t>
      </w:r>
      <w:r>
        <w:rPr>
          <w:color w:val="231F20"/>
          <w:spacing w:val="13"/>
        </w:rPr>
        <w:t xml:space="preserve"> </w:t>
      </w:r>
      <w:r>
        <w:rPr>
          <w:color w:val="231F20"/>
          <w:spacing w:val="-1"/>
          <w:w w:val="103"/>
        </w:rPr>
        <w:t>agains</w:t>
      </w:r>
      <w:r>
        <w:rPr>
          <w:color w:val="231F20"/>
          <w:w w:val="103"/>
        </w:rPr>
        <w:t>t</w:t>
      </w:r>
      <w:r>
        <w:rPr>
          <w:color w:val="231F20"/>
          <w:spacing w:val="13"/>
        </w:rPr>
        <w:t xml:space="preserve"> </w:t>
      </w:r>
      <w:r>
        <w:rPr>
          <w:color w:val="231F20"/>
          <w:spacing w:val="-1"/>
          <w:w w:val="109"/>
        </w:rPr>
        <w:t>i</w:t>
      </w:r>
      <w:r>
        <w:rPr>
          <w:color w:val="231F20"/>
          <w:w w:val="109"/>
        </w:rPr>
        <w:t>t</w:t>
      </w:r>
      <w:r>
        <w:rPr>
          <w:color w:val="231F20"/>
          <w:spacing w:val="13"/>
        </w:rPr>
        <w:t xml:space="preserve"> </w:t>
      </w:r>
      <w:r>
        <w:rPr>
          <w:color w:val="231F20"/>
          <w:spacing w:val="-1"/>
          <w:w w:val="104"/>
        </w:rPr>
        <w:t>(Detienn</w:t>
      </w:r>
      <w:r>
        <w:rPr>
          <w:color w:val="231F20"/>
          <w:w w:val="104"/>
        </w:rPr>
        <w:t>e</w:t>
      </w:r>
      <w:r>
        <w:rPr>
          <w:color w:val="231F20"/>
          <w:spacing w:val="13"/>
        </w:rPr>
        <w:t xml:space="preserve"> </w:t>
      </w:r>
      <w:r>
        <w:rPr>
          <w:color w:val="231F20"/>
          <w:spacing w:val="-1"/>
          <w:w w:val="103"/>
        </w:rPr>
        <w:t>an</w:t>
      </w:r>
      <w:r>
        <w:rPr>
          <w:color w:val="231F20"/>
          <w:w w:val="103"/>
        </w:rPr>
        <w:t>d</w:t>
      </w:r>
      <w:r>
        <w:rPr>
          <w:color w:val="231F20"/>
          <w:spacing w:val="6"/>
        </w:rPr>
        <w:t xml:space="preserve"> </w:t>
      </w:r>
      <w:r>
        <w:rPr>
          <w:color w:val="231F20"/>
          <w:spacing w:val="-16"/>
          <w:w w:val="99"/>
        </w:rPr>
        <w:t>V</w:t>
      </w:r>
      <w:r>
        <w:rPr>
          <w:color w:val="231F20"/>
          <w:spacing w:val="-1"/>
          <w:w w:val="108"/>
        </w:rPr>
        <w:t>ernan</w:t>
      </w:r>
      <w:r>
        <w:rPr>
          <w:color w:val="231F20"/>
          <w:w w:val="108"/>
        </w:rPr>
        <w:t>t</w:t>
      </w:r>
      <w:r>
        <w:rPr>
          <w:color w:val="231F20"/>
          <w:spacing w:val="13"/>
        </w:rPr>
        <w:t xml:space="preserve"> </w:t>
      </w:r>
      <w:r>
        <w:rPr>
          <w:rFonts w:ascii="Georgia" w:hAnsi="Georgia"/>
          <w:smallCaps/>
          <w:color w:val="231F20"/>
          <w:spacing w:val="-1"/>
          <w:w w:val="101"/>
        </w:rPr>
        <w:t>21</w:t>
      </w:r>
      <w:r>
        <w:rPr>
          <w:color w:val="231F20"/>
          <w:spacing w:val="-1"/>
          <w:w w:val="99"/>
        </w:rPr>
        <w:t>)</w:t>
      </w:r>
      <w:r>
        <w:rPr>
          <w:color w:val="231F20"/>
          <w:w w:val="99"/>
        </w:rPr>
        <w:t>,</w:t>
      </w:r>
      <w:r>
        <w:rPr>
          <w:color w:val="231F20"/>
          <w:spacing w:val="6"/>
          <w:w w:val="99"/>
        </w:rPr>
        <w:t xml:space="preserve"> </w:t>
      </w:r>
      <w:r>
        <w:rPr>
          <w:color w:val="231F20"/>
          <w:spacing w:val="-1"/>
          <w:w w:val="108"/>
        </w:rPr>
        <w:t>no</w:t>
      </w:r>
      <w:r>
        <w:rPr>
          <w:color w:val="231F20"/>
          <w:w w:val="108"/>
        </w:rPr>
        <w:t>t</w:t>
      </w:r>
      <w:r>
        <w:rPr>
          <w:color w:val="231F20"/>
          <w:spacing w:val="13"/>
        </w:rPr>
        <w:t xml:space="preserve"> </w:t>
      </w:r>
      <w:r>
        <w:rPr>
          <w:color w:val="231F20"/>
          <w:spacing w:val="-1"/>
          <w:w w:val="106"/>
        </w:rPr>
        <w:t>onl</w:t>
      </w:r>
      <w:r>
        <w:rPr>
          <w:color w:val="231F20"/>
          <w:w w:val="106"/>
        </w:rPr>
        <w:t>y</w:t>
      </w:r>
      <w:r>
        <w:rPr>
          <w:color w:val="231F20"/>
          <w:spacing w:val="13"/>
        </w:rPr>
        <w:t xml:space="preserve"> </w:t>
      </w:r>
      <w:r>
        <w:rPr>
          <w:color w:val="231F20"/>
          <w:spacing w:val="-1"/>
        </w:rPr>
        <w:t>doe</w:t>
      </w:r>
      <w:r>
        <w:rPr>
          <w:color w:val="231F20"/>
        </w:rPr>
        <w:t>s</w:t>
      </w:r>
      <w:r>
        <w:rPr>
          <w:color w:val="231F20"/>
          <w:spacing w:val="13"/>
        </w:rPr>
        <w:t xml:space="preserve"> </w:t>
      </w:r>
      <w:r>
        <w:rPr>
          <w:i/>
          <w:color w:val="231F20"/>
          <w:spacing w:val="-1"/>
          <w:w w:val="107"/>
        </w:rPr>
        <w:t>meti</w:t>
      </w:r>
      <w:r>
        <w:rPr>
          <w:i/>
          <w:color w:val="231F20"/>
          <w:w w:val="107"/>
        </w:rPr>
        <w:t>s</w:t>
      </w:r>
      <w:r>
        <w:rPr>
          <w:i/>
          <w:color w:val="231F20"/>
          <w:spacing w:val="13"/>
        </w:rPr>
        <w:t xml:space="preserve"> </w:t>
      </w:r>
      <w:r>
        <w:rPr>
          <w:color w:val="231F20"/>
          <w:spacing w:val="-1"/>
        </w:rPr>
        <w:t xml:space="preserve">speak </w:t>
      </w:r>
      <w:r>
        <w:rPr>
          <w:color w:val="231F20"/>
          <w:spacing w:val="-1"/>
          <w:w w:val="103"/>
        </w:rPr>
        <w:t>directl</w:t>
      </w:r>
      <w:r>
        <w:rPr>
          <w:color w:val="231F20"/>
          <w:w w:val="103"/>
        </w:rPr>
        <w:t>y</w:t>
      </w:r>
      <w:r>
        <w:rPr>
          <w:color w:val="231F20"/>
          <w:spacing w:val="12"/>
        </w:rPr>
        <w:t xml:space="preserve"> </w:t>
      </w:r>
      <w:r>
        <w:rPr>
          <w:color w:val="231F20"/>
          <w:spacing w:val="-1"/>
          <w:w w:val="107"/>
        </w:rPr>
        <w:t>t</w:t>
      </w:r>
      <w:r>
        <w:rPr>
          <w:color w:val="231F20"/>
          <w:w w:val="107"/>
        </w:rPr>
        <w:t>o</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5"/>
        </w:rPr>
        <w:t>relation</w:t>
      </w:r>
      <w:r>
        <w:rPr>
          <w:color w:val="231F20"/>
          <w:w w:val="105"/>
        </w:rPr>
        <w:t>,</w:t>
      </w:r>
      <w:r>
        <w:rPr>
          <w:color w:val="231F20"/>
          <w:spacing w:val="5"/>
        </w:rPr>
        <w:t xml:space="preserve"> </w:t>
      </w:r>
      <w:r>
        <w:rPr>
          <w:color w:val="231F20"/>
          <w:spacing w:val="-1"/>
          <w:w w:val="109"/>
        </w:rPr>
        <w:t>th</w:t>
      </w:r>
      <w:r>
        <w:rPr>
          <w:color w:val="231F20"/>
          <w:w w:val="109"/>
        </w:rPr>
        <w:t>e</w:t>
      </w:r>
      <w:r>
        <w:rPr>
          <w:color w:val="231F20"/>
          <w:spacing w:val="12"/>
        </w:rPr>
        <w:t xml:space="preserve"> </w:t>
      </w:r>
      <w:r>
        <w:rPr>
          <w:color w:val="231F20"/>
          <w:spacing w:val="-1"/>
          <w:w w:val="102"/>
        </w:rPr>
        <w:t>gras</w:t>
      </w:r>
      <w:r>
        <w:rPr>
          <w:color w:val="231F20"/>
          <w:w w:val="102"/>
        </w:rPr>
        <w:t>p</w:t>
      </w:r>
      <w:r>
        <w:rPr>
          <w:color w:val="231F20"/>
          <w:spacing w:val="12"/>
        </w:rPr>
        <w:t xml:space="preserve"> </w:t>
      </w:r>
      <w:r>
        <w:rPr>
          <w:color w:val="231F20"/>
          <w:spacing w:val="-1"/>
          <w:w w:val="111"/>
        </w:rPr>
        <w:t>tha</w:t>
      </w:r>
      <w:r>
        <w:rPr>
          <w:color w:val="231F20"/>
          <w:w w:val="111"/>
        </w:rPr>
        <w:t>t</w:t>
      </w:r>
      <w:r>
        <w:rPr>
          <w:color w:val="231F20"/>
          <w:spacing w:val="12"/>
        </w:rPr>
        <w:t xml:space="preserve"> </w:t>
      </w:r>
      <w:r>
        <w:rPr>
          <w:color w:val="231F20"/>
          <w:spacing w:val="-1"/>
          <w:w w:val="104"/>
        </w:rPr>
        <w:t>canno</w:t>
      </w:r>
      <w:r>
        <w:rPr>
          <w:color w:val="231F20"/>
          <w:w w:val="104"/>
        </w:rPr>
        <w:t>t</w:t>
      </w:r>
      <w:r>
        <w:rPr>
          <w:color w:val="231F20"/>
          <w:spacing w:val="12"/>
        </w:rPr>
        <w:t xml:space="preserve"> </w:t>
      </w:r>
      <w:r>
        <w:rPr>
          <w:color w:val="231F20"/>
          <w:spacing w:val="-1"/>
          <w:w w:val="102"/>
        </w:rPr>
        <w:t>hold</w:t>
      </w:r>
      <w:r>
        <w:rPr>
          <w:color w:val="231F20"/>
          <w:w w:val="102"/>
        </w:rPr>
        <w:t>,</w:t>
      </w:r>
      <w:r>
        <w:rPr>
          <w:color w:val="231F20"/>
          <w:spacing w:val="5"/>
        </w:rPr>
        <w:t xml:space="preserve"> </w:t>
      </w:r>
      <w:r>
        <w:rPr>
          <w:color w:val="231F20"/>
          <w:spacing w:val="-1"/>
          <w:w w:val="108"/>
        </w:rPr>
        <w:t>bu</w:t>
      </w:r>
      <w:r>
        <w:rPr>
          <w:color w:val="231F20"/>
          <w:w w:val="108"/>
        </w:rPr>
        <w:t>t</w:t>
      </w:r>
      <w:r>
        <w:rPr>
          <w:color w:val="231F20"/>
          <w:spacing w:val="12"/>
        </w:rPr>
        <w:t xml:space="preserve"> </w:t>
      </w:r>
      <w:r>
        <w:rPr>
          <w:color w:val="231F20"/>
          <w:spacing w:val="-1"/>
          <w:w w:val="109"/>
        </w:rPr>
        <w:t>i</w:t>
      </w:r>
      <w:r>
        <w:rPr>
          <w:color w:val="231F20"/>
          <w:w w:val="109"/>
        </w:rPr>
        <w:t>t</w:t>
      </w:r>
      <w:r>
        <w:rPr>
          <w:color w:val="231F20"/>
          <w:spacing w:val="12"/>
        </w:rPr>
        <w:t xml:space="preserve"> </w:t>
      </w:r>
      <w:r>
        <w:rPr>
          <w:color w:val="231F20"/>
          <w:spacing w:val="-1"/>
          <w:w w:val="97"/>
        </w:rPr>
        <w:t>place</w:t>
      </w:r>
      <w:r>
        <w:rPr>
          <w:color w:val="231F20"/>
          <w:w w:val="97"/>
        </w:rPr>
        <w:t>s</w:t>
      </w:r>
      <w:r>
        <w:rPr>
          <w:color w:val="231F20"/>
          <w:spacing w:val="12"/>
        </w:rPr>
        <w:t xml:space="preserve"> </w:t>
      </w:r>
      <w:r>
        <w:rPr>
          <w:color w:val="231F20"/>
        </w:rPr>
        <w:t>a</w:t>
      </w:r>
      <w:r>
        <w:rPr>
          <w:color w:val="231F20"/>
          <w:spacing w:val="12"/>
        </w:rPr>
        <w:t xml:space="preserve"> </w:t>
      </w:r>
      <w:r>
        <w:rPr>
          <w:color w:val="231F20"/>
          <w:spacing w:val="-1"/>
          <w:w w:val="103"/>
        </w:rPr>
        <w:t>contest ove</w:t>
      </w:r>
      <w:r>
        <w:rPr>
          <w:color w:val="231F20"/>
          <w:w w:val="103"/>
        </w:rPr>
        <w:t>r</w:t>
      </w:r>
      <w:r>
        <w:rPr>
          <w:color w:val="231F20"/>
          <w:spacing w:val="-4"/>
        </w:rPr>
        <w:t xml:space="preserve"> </w:t>
      </w:r>
      <w:r>
        <w:rPr>
          <w:color w:val="231F20"/>
          <w:spacing w:val="-1"/>
          <w:w w:val="105"/>
        </w:rPr>
        <w:t>type</w:t>
      </w:r>
      <w:r>
        <w:rPr>
          <w:color w:val="231F20"/>
          <w:w w:val="105"/>
        </w:rPr>
        <w:t>s</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1"/>
        </w:rPr>
        <w:t>knowledg</w:t>
      </w:r>
      <w:r>
        <w:rPr>
          <w:color w:val="231F20"/>
          <w:w w:val="101"/>
        </w:rPr>
        <w:t>e</w:t>
      </w:r>
      <w:r>
        <w:rPr>
          <w:color w:val="231F20"/>
          <w:spacing w:val="-4"/>
        </w:rPr>
        <w:t xml:space="preserve"> </w:t>
      </w:r>
      <w:r>
        <w:rPr>
          <w:color w:val="231F20"/>
          <w:spacing w:val="-1"/>
          <w:w w:val="107"/>
        </w:rPr>
        <w:t>a</w:t>
      </w:r>
      <w:r>
        <w:rPr>
          <w:color w:val="231F20"/>
          <w:w w:val="107"/>
        </w:rPr>
        <w:t>t</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rPr>
        <w:t>cor</w:t>
      </w:r>
      <w:r>
        <w:rPr>
          <w:color w:val="231F20"/>
        </w:rPr>
        <w:t>e</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rPr>
        <w:t>Ulysses</w:t>
      </w:r>
      <w:r>
        <w:rPr>
          <w:color w:val="231F20"/>
          <w:spacing w:val="-12"/>
        </w:rPr>
        <w:t>’</w:t>
      </w:r>
      <w:r>
        <w:rPr>
          <w:color w:val="231F20"/>
          <w:w w:val="99"/>
        </w:rPr>
        <w:t>s</w:t>
      </w:r>
      <w:r>
        <w:rPr>
          <w:color w:val="231F20"/>
          <w:spacing w:val="-4"/>
        </w:rPr>
        <w:t xml:space="preserve"> </w:t>
      </w:r>
      <w:r>
        <w:rPr>
          <w:color w:val="231F20"/>
          <w:spacing w:val="-1"/>
          <w:w w:val="105"/>
        </w:rPr>
        <w:t>encounte</w:t>
      </w:r>
      <w:r>
        <w:rPr>
          <w:color w:val="231F20"/>
          <w:w w:val="105"/>
        </w:rPr>
        <w:t>r</w:t>
      </w:r>
      <w:r>
        <w:rPr>
          <w:color w:val="231F20"/>
          <w:spacing w:val="-4"/>
        </w:rPr>
        <w:t xml:space="preserve"> </w:t>
      </w:r>
      <w:r>
        <w:rPr>
          <w:color w:val="231F20"/>
          <w:spacing w:val="-1"/>
          <w:w w:val="106"/>
        </w:rPr>
        <w:t>wit</w:t>
      </w:r>
      <w:r>
        <w:rPr>
          <w:color w:val="231F20"/>
          <w:w w:val="106"/>
        </w:rPr>
        <w:t>h</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4"/>
        </w:rPr>
        <w:t>Siren</w:t>
      </w:r>
      <w:r>
        <w:rPr>
          <w:color w:val="231F20"/>
          <w:spacing w:val="-8"/>
          <w:w w:val="104"/>
        </w:rPr>
        <w:t>s</w:t>
      </w:r>
      <w:r>
        <w:rPr>
          <w:color w:val="231F20"/>
        </w:rPr>
        <w:t xml:space="preserve">. </w:t>
      </w:r>
      <w:r>
        <w:rPr>
          <w:color w:val="231F20"/>
          <w:spacing w:val="-1"/>
          <w:w w:val="105"/>
        </w:rPr>
        <w:t>O</w:t>
      </w:r>
      <w:r>
        <w:rPr>
          <w:color w:val="231F20"/>
          <w:w w:val="105"/>
        </w:rPr>
        <w:t>f</w:t>
      </w:r>
      <w:r>
        <w:rPr>
          <w:color w:val="231F20"/>
          <w:spacing w:val="-10"/>
        </w:rPr>
        <w:t xml:space="preserve"> </w:t>
      </w:r>
      <w:r>
        <w:rPr>
          <w:color w:val="231F20"/>
          <w:spacing w:val="-1"/>
          <w:w w:val="103"/>
        </w:rPr>
        <w:t>cou</w:t>
      </w:r>
      <w:r>
        <w:rPr>
          <w:color w:val="231F20"/>
          <w:spacing w:val="-3"/>
          <w:w w:val="103"/>
        </w:rPr>
        <w:t>r</w:t>
      </w:r>
      <w:r>
        <w:rPr>
          <w:color w:val="231F20"/>
          <w:spacing w:val="-1"/>
          <w:w w:val="99"/>
        </w:rPr>
        <w:t>s</w:t>
      </w:r>
      <w:r>
        <w:rPr>
          <w:color w:val="231F20"/>
          <w:spacing w:val="-6"/>
          <w:w w:val="99"/>
        </w:rPr>
        <w:t>e</w:t>
      </w:r>
      <w:r>
        <w:rPr>
          <w:color w:val="231F20"/>
          <w:w w:val="99"/>
        </w:rPr>
        <w:t>,</w:t>
      </w:r>
      <w:r>
        <w:rPr>
          <w:color w:val="231F20"/>
          <w:spacing w:val="-17"/>
          <w:w w:val="99"/>
        </w:rPr>
        <w:t xml:space="preserve"> </w:t>
      </w:r>
      <w:r>
        <w:rPr>
          <w:color w:val="231F20"/>
          <w:spacing w:val="-1"/>
          <w:w w:val="107"/>
        </w:rPr>
        <w:t>thi</w:t>
      </w:r>
      <w:r>
        <w:rPr>
          <w:color w:val="231F20"/>
          <w:w w:val="107"/>
        </w:rPr>
        <w:t>s</w:t>
      </w:r>
      <w:r>
        <w:rPr>
          <w:color w:val="231F20"/>
          <w:spacing w:val="-10"/>
        </w:rPr>
        <w:t xml:space="preserve"> </w:t>
      </w:r>
      <w:r>
        <w:rPr>
          <w:color w:val="231F20"/>
          <w:spacing w:val="-1"/>
        </w:rPr>
        <w:t>i</w:t>
      </w:r>
      <w:r>
        <w:rPr>
          <w:color w:val="231F20"/>
        </w:rPr>
        <w:t>s</w:t>
      </w:r>
      <w:r>
        <w:rPr>
          <w:color w:val="231F20"/>
          <w:spacing w:val="-10"/>
        </w:rPr>
        <w:t xml:space="preserve"> </w:t>
      </w:r>
      <w:r>
        <w:rPr>
          <w:color w:val="231F20"/>
          <w:spacing w:val="-1"/>
          <w:w w:val="105"/>
        </w:rPr>
        <w:t>wha</w:t>
      </w:r>
      <w:r>
        <w:rPr>
          <w:color w:val="231F20"/>
          <w:w w:val="105"/>
        </w:rPr>
        <w:t>t</w:t>
      </w:r>
      <w:r>
        <w:rPr>
          <w:color w:val="231F20"/>
          <w:spacing w:val="-17"/>
        </w:rPr>
        <w:t xml:space="preserve"> </w:t>
      </w:r>
      <w:r>
        <w:rPr>
          <w:color w:val="231F20"/>
          <w:spacing w:val="-1"/>
          <w:w w:val="103"/>
        </w:rPr>
        <w:t>Adorn</w:t>
      </w:r>
      <w:r>
        <w:rPr>
          <w:color w:val="231F20"/>
          <w:w w:val="103"/>
        </w:rPr>
        <w:t>o</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5"/>
        </w:rPr>
        <w:t>Horkheime</w:t>
      </w:r>
      <w:r>
        <w:rPr>
          <w:color w:val="231F20"/>
          <w:w w:val="105"/>
        </w:rPr>
        <w:t>r</w:t>
      </w:r>
      <w:r>
        <w:rPr>
          <w:color w:val="231F20"/>
          <w:spacing w:val="-10"/>
        </w:rPr>
        <w:t xml:space="preserve"> </w:t>
      </w:r>
      <w:r>
        <w:rPr>
          <w:color w:val="231F20"/>
          <w:spacing w:val="-1"/>
        </w:rPr>
        <w:t>see</w:t>
      </w:r>
      <w:r>
        <w:rPr>
          <w:color w:val="231F20"/>
        </w:rPr>
        <w:t>k</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2"/>
        </w:rPr>
        <w:t>emphasiz</w:t>
      </w:r>
      <w:r>
        <w:rPr>
          <w:color w:val="231F20"/>
          <w:w w:val="102"/>
        </w:rPr>
        <w:t>e</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w w:val="109"/>
        </w:rPr>
        <w:t xml:space="preserve">trying </w:t>
      </w:r>
      <w:r>
        <w:rPr>
          <w:color w:val="231F20"/>
          <w:w w:val="107"/>
        </w:rPr>
        <w:t>to</w:t>
      </w:r>
      <w:r>
        <w:rPr>
          <w:color w:val="231F20"/>
        </w:rPr>
        <w:t xml:space="preserve"> </w:t>
      </w:r>
      <w:r>
        <w:rPr>
          <w:color w:val="231F20"/>
          <w:spacing w:val="-19"/>
        </w:rPr>
        <w:t xml:space="preserve"> </w:t>
      </w:r>
      <w:r>
        <w:rPr>
          <w:color w:val="231F20"/>
          <w:w w:val="106"/>
        </w:rPr>
        <w:t>situate</w:t>
      </w:r>
      <w:r>
        <w:rPr>
          <w:color w:val="231F20"/>
        </w:rPr>
        <w:t xml:space="preserve"> </w:t>
      </w:r>
      <w:r>
        <w:rPr>
          <w:color w:val="231F20"/>
          <w:spacing w:val="-19"/>
        </w:rPr>
        <w:t xml:space="preserve"> </w:t>
      </w:r>
      <w:r>
        <w:rPr>
          <w:color w:val="231F20"/>
          <w:w w:val="109"/>
        </w:rPr>
        <w:t>the</w:t>
      </w:r>
      <w:r>
        <w:rPr>
          <w:color w:val="231F20"/>
        </w:rPr>
        <w:t xml:space="preserve"> </w:t>
      </w:r>
      <w:r>
        <w:rPr>
          <w:color w:val="231F20"/>
          <w:spacing w:val="-19"/>
        </w:rPr>
        <w:t xml:space="preserve"> </w:t>
      </w:r>
      <w:r>
        <w:rPr>
          <w:color w:val="231F20"/>
          <w:w w:val="104"/>
        </w:rPr>
        <w:t>origin</w:t>
      </w:r>
      <w:r>
        <w:rPr>
          <w:color w:val="231F20"/>
        </w:rPr>
        <w:t xml:space="preserve"> </w:t>
      </w:r>
      <w:r>
        <w:rPr>
          <w:color w:val="231F20"/>
          <w:spacing w:val="-19"/>
        </w:rPr>
        <w:t xml:space="preserve"> </w:t>
      </w:r>
      <w:r>
        <w:rPr>
          <w:color w:val="231F20"/>
        </w:rPr>
        <w:t xml:space="preserve">of </w:t>
      </w:r>
      <w:r>
        <w:rPr>
          <w:color w:val="231F20"/>
          <w:spacing w:val="-19"/>
        </w:rPr>
        <w:t xml:space="preserve"> </w:t>
      </w:r>
      <w:r>
        <w:rPr>
          <w:color w:val="231F20"/>
          <w:w w:val="103"/>
        </w:rPr>
        <w:t>philosophy</w:t>
      </w:r>
      <w:r>
        <w:rPr>
          <w:color w:val="231F20"/>
        </w:rPr>
        <w:t xml:space="preserve"> </w:t>
      </w:r>
      <w:r>
        <w:rPr>
          <w:color w:val="231F20"/>
          <w:spacing w:val="-19"/>
        </w:rPr>
        <w:t xml:space="preserve"> </w:t>
      </w:r>
      <w:r>
        <w:rPr>
          <w:color w:val="231F20"/>
          <w:w w:val="107"/>
        </w:rPr>
        <w:t>in</w:t>
      </w:r>
      <w:r>
        <w:rPr>
          <w:color w:val="231F20"/>
        </w:rPr>
        <w:t xml:space="preserve"> </w:t>
      </w:r>
      <w:r>
        <w:rPr>
          <w:color w:val="231F20"/>
          <w:spacing w:val="-19"/>
        </w:rPr>
        <w:t xml:space="preserve"> </w:t>
      </w:r>
      <w:r>
        <w:rPr>
          <w:color w:val="231F20"/>
          <w:w w:val="109"/>
        </w:rPr>
        <w:t>the</w:t>
      </w:r>
      <w:r>
        <w:rPr>
          <w:color w:val="231F20"/>
        </w:rPr>
        <w:t xml:space="preserve"> </w:t>
      </w:r>
      <w:r>
        <w:rPr>
          <w:color w:val="231F20"/>
          <w:spacing w:val="-19"/>
        </w:rPr>
        <w:t xml:space="preserve"> </w:t>
      </w:r>
      <w:r>
        <w:rPr>
          <w:color w:val="231F20"/>
          <w:w w:val="103"/>
        </w:rPr>
        <w:t>abysmal</w:t>
      </w:r>
      <w:r>
        <w:rPr>
          <w:color w:val="231F20"/>
        </w:rPr>
        <w:t xml:space="preserve"> </w:t>
      </w:r>
      <w:r>
        <w:rPr>
          <w:color w:val="231F20"/>
          <w:spacing w:val="-19"/>
        </w:rPr>
        <w:t xml:space="preserve"> </w:t>
      </w:r>
      <w:r>
        <w:rPr>
          <w:color w:val="231F20"/>
          <w:w w:val="106"/>
        </w:rPr>
        <w:t>shift</w:t>
      </w:r>
      <w:r>
        <w:rPr>
          <w:color w:val="231F20"/>
        </w:rPr>
        <w:t xml:space="preserve"> </w:t>
      </w:r>
      <w:r>
        <w:rPr>
          <w:color w:val="231F20"/>
          <w:spacing w:val="-19"/>
        </w:rPr>
        <w:t xml:space="preserve"> </w:t>
      </w:r>
      <w:r>
        <w:rPr>
          <w:color w:val="231F20"/>
          <w:w w:val="105"/>
        </w:rPr>
        <w:t>from</w:t>
      </w:r>
      <w:r>
        <w:rPr>
          <w:color w:val="231F20"/>
        </w:rPr>
        <w:t xml:space="preserve"> </w:t>
      </w:r>
      <w:r>
        <w:rPr>
          <w:color w:val="231F20"/>
          <w:spacing w:val="-19"/>
        </w:rPr>
        <w:t xml:space="preserve"> </w:t>
      </w:r>
      <w:r>
        <w:rPr>
          <w:color w:val="231F20"/>
          <w:w w:val="110"/>
        </w:rPr>
        <w:t>myth</w:t>
      </w:r>
      <w:r>
        <w:rPr>
          <w:color w:val="231F20"/>
        </w:rPr>
        <w:t xml:space="preserve"> </w:t>
      </w:r>
      <w:r>
        <w:rPr>
          <w:color w:val="231F20"/>
          <w:spacing w:val="-19"/>
        </w:rPr>
        <w:t xml:space="preserve"> </w:t>
      </w:r>
      <w:r>
        <w:rPr>
          <w:color w:val="231F20"/>
          <w:w w:val="107"/>
        </w:rPr>
        <w:t xml:space="preserve">to </w:t>
      </w:r>
      <w:r>
        <w:rPr>
          <w:color w:val="231F20"/>
          <w:spacing w:val="-1"/>
          <w:w w:val="106"/>
        </w:rPr>
        <w:t>enlightenment</w:t>
      </w:r>
      <w:r>
        <w:rPr>
          <w:color w:val="231F20"/>
          <w:w w:val="106"/>
        </w:rPr>
        <w:t>.</w:t>
      </w:r>
      <w:r>
        <w:rPr>
          <w:color w:val="231F20"/>
          <w:spacing w:val="8"/>
        </w:rPr>
        <w:t xml:space="preserve"> </w:t>
      </w:r>
      <w:r>
        <w:rPr>
          <w:color w:val="231F20"/>
          <w:spacing w:val="-1"/>
          <w:w w:val="103"/>
        </w:rPr>
        <w:t>Bu</w:t>
      </w:r>
      <w:r>
        <w:rPr>
          <w:color w:val="231F20"/>
          <w:w w:val="103"/>
        </w:rPr>
        <w:t>t</w:t>
      </w:r>
      <w:r>
        <w:rPr>
          <w:color w:val="231F20"/>
          <w:spacing w:val="15"/>
        </w:rPr>
        <w:t xml:space="preserve"> </w:t>
      </w:r>
      <w:r>
        <w:rPr>
          <w:color w:val="231F20"/>
          <w:spacing w:val="-1"/>
          <w:w w:val="105"/>
        </w:rPr>
        <w:t>wha</w:t>
      </w:r>
      <w:r>
        <w:rPr>
          <w:color w:val="231F20"/>
          <w:w w:val="105"/>
        </w:rPr>
        <w:t>t</w:t>
      </w:r>
      <w:r>
        <w:rPr>
          <w:color w:val="231F20"/>
          <w:spacing w:val="15"/>
        </w:rPr>
        <w:t xml:space="preserve"> </w:t>
      </w:r>
      <w:r>
        <w:rPr>
          <w:color w:val="231F20"/>
          <w:spacing w:val="-1"/>
          <w:w w:val="104"/>
        </w:rPr>
        <w:t>Detienn</w:t>
      </w:r>
      <w:r>
        <w:rPr>
          <w:color w:val="231F20"/>
          <w:w w:val="104"/>
        </w:rPr>
        <w:t>e</w:t>
      </w:r>
      <w:r>
        <w:rPr>
          <w:color w:val="231F20"/>
          <w:spacing w:val="15"/>
        </w:rPr>
        <w:t xml:space="preserve"> </w:t>
      </w:r>
      <w:r>
        <w:rPr>
          <w:color w:val="231F20"/>
          <w:spacing w:val="-1"/>
          <w:w w:val="103"/>
        </w:rPr>
        <w:t>an</w:t>
      </w:r>
      <w:r>
        <w:rPr>
          <w:color w:val="231F20"/>
          <w:w w:val="103"/>
        </w:rPr>
        <w:t>d</w:t>
      </w:r>
      <w:r>
        <w:rPr>
          <w:color w:val="231F20"/>
          <w:spacing w:val="8"/>
        </w:rPr>
        <w:t xml:space="preserve"> </w:t>
      </w:r>
      <w:r>
        <w:rPr>
          <w:color w:val="231F20"/>
          <w:spacing w:val="-16"/>
          <w:w w:val="99"/>
        </w:rPr>
        <w:t>V</w:t>
      </w:r>
      <w:r>
        <w:rPr>
          <w:color w:val="231F20"/>
          <w:spacing w:val="-1"/>
          <w:w w:val="108"/>
        </w:rPr>
        <w:t>ernan</w:t>
      </w:r>
      <w:r>
        <w:rPr>
          <w:color w:val="231F20"/>
          <w:w w:val="108"/>
        </w:rPr>
        <w:t>t</w:t>
      </w:r>
      <w:r>
        <w:rPr>
          <w:color w:val="231F20"/>
          <w:spacing w:val="15"/>
        </w:rPr>
        <w:t xml:space="preserve"> </w:t>
      </w:r>
      <w:r>
        <w:rPr>
          <w:color w:val="231F20"/>
          <w:spacing w:val="-1"/>
          <w:w w:val="104"/>
        </w:rPr>
        <w:t>stres</w:t>
      </w:r>
      <w:r>
        <w:rPr>
          <w:color w:val="231F20"/>
          <w:w w:val="104"/>
        </w:rPr>
        <w:t>s</w:t>
      </w:r>
      <w:r>
        <w:rPr>
          <w:color w:val="231F20"/>
          <w:spacing w:val="15"/>
        </w:rPr>
        <w:t xml:space="preserve"> </w:t>
      </w:r>
      <w:r>
        <w:rPr>
          <w:color w:val="231F20"/>
          <w:spacing w:val="-1"/>
        </w:rPr>
        <w:t>i</w:t>
      </w:r>
      <w:r>
        <w:rPr>
          <w:color w:val="231F20"/>
        </w:rPr>
        <w:t>s</w:t>
      </w:r>
      <w:r>
        <w:rPr>
          <w:color w:val="231F20"/>
          <w:spacing w:val="15"/>
        </w:rPr>
        <w:t xml:space="preserve"> </w:t>
      </w:r>
      <w:r>
        <w:rPr>
          <w:color w:val="231F20"/>
          <w:spacing w:val="-1"/>
          <w:w w:val="111"/>
        </w:rPr>
        <w:t>tha</w:t>
      </w:r>
      <w:r>
        <w:rPr>
          <w:color w:val="231F20"/>
          <w:w w:val="111"/>
        </w:rPr>
        <w:t>t</w:t>
      </w:r>
      <w:r>
        <w:rPr>
          <w:color w:val="231F20"/>
          <w:spacing w:val="15"/>
        </w:rPr>
        <w:t xml:space="preserve"> </w:t>
      </w:r>
      <w:r>
        <w:rPr>
          <w:color w:val="231F20"/>
          <w:spacing w:val="-1"/>
          <w:w w:val="109"/>
        </w:rPr>
        <w:t>th</w:t>
      </w:r>
      <w:r>
        <w:rPr>
          <w:color w:val="231F20"/>
          <w:w w:val="109"/>
        </w:rPr>
        <w:t>e</w:t>
      </w:r>
      <w:r>
        <w:rPr>
          <w:color w:val="231F20"/>
          <w:spacing w:val="15"/>
        </w:rPr>
        <w:t xml:space="preserve"> </w:t>
      </w:r>
      <w:r>
        <w:rPr>
          <w:color w:val="231F20"/>
          <w:spacing w:val="-1"/>
          <w:w w:val="103"/>
        </w:rPr>
        <w:t>contest ove</w:t>
      </w:r>
      <w:r>
        <w:rPr>
          <w:color w:val="231F20"/>
          <w:w w:val="103"/>
        </w:rPr>
        <w:t>r</w:t>
      </w:r>
      <w:r>
        <w:rPr>
          <w:color w:val="231F20"/>
          <w:spacing w:val="2"/>
        </w:rPr>
        <w:t xml:space="preserve"> </w:t>
      </w:r>
      <w:r>
        <w:rPr>
          <w:color w:val="231F20"/>
          <w:spacing w:val="-1"/>
          <w:w w:val="101"/>
        </w:rPr>
        <w:t>knowledg</w:t>
      </w:r>
      <w:r>
        <w:rPr>
          <w:color w:val="231F20"/>
          <w:w w:val="101"/>
        </w:rPr>
        <w:t>e</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2"/>
        </w:rPr>
        <w:t>itsel</w:t>
      </w:r>
      <w:r>
        <w:rPr>
          <w:color w:val="231F20"/>
          <w:w w:val="102"/>
        </w:rPr>
        <w:t>f</w:t>
      </w:r>
      <w:r>
        <w:rPr>
          <w:color w:val="231F20"/>
          <w:spacing w:val="2"/>
        </w:rPr>
        <w:t xml:space="preserve"> </w:t>
      </w:r>
      <w:r>
        <w:rPr>
          <w:color w:val="231F20"/>
          <w:spacing w:val="-1"/>
          <w:w w:val="101"/>
        </w:rPr>
        <w:t>subjec</w:t>
      </w:r>
      <w:r>
        <w:rPr>
          <w:color w:val="231F20"/>
          <w:w w:val="101"/>
        </w:rPr>
        <w:t>t</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rPr>
        <w:t>wile</w:t>
      </w:r>
      <w:r>
        <w:rPr>
          <w:color w:val="231F20"/>
        </w:rPr>
        <w:t>s</w:t>
      </w:r>
      <w:r>
        <w:rPr>
          <w:color w:val="231F20"/>
          <w:spacing w:val="2"/>
        </w:rPr>
        <w:t xml:space="preserve"> </w:t>
      </w:r>
      <w:r>
        <w:rPr>
          <w:color w:val="231F20"/>
          <w:spacing w:val="-1"/>
        </w:rPr>
        <w:t>o</w:t>
      </w:r>
      <w:r>
        <w:rPr>
          <w:color w:val="231F20"/>
        </w:rPr>
        <w:t>f</w:t>
      </w:r>
      <w:r>
        <w:rPr>
          <w:color w:val="231F20"/>
          <w:spacing w:val="2"/>
        </w:rPr>
        <w:t xml:space="preserve"> </w:t>
      </w:r>
      <w:r>
        <w:rPr>
          <w:i/>
          <w:color w:val="231F20"/>
          <w:spacing w:val="-1"/>
          <w:w w:val="107"/>
        </w:rPr>
        <w:t>meti</w:t>
      </w:r>
      <w:r>
        <w:rPr>
          <w:i/>
          <w:color w:val="231F20"/>
          <w:w w:val="107"/>
        </w:rPr>
        <w:t>s</w:t>
      </w:r>
      <w:r>
        <w:rPr>
          <w:i/>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7"/>
        </w:rPr>
        <w:t>thi</w:t>
      </w:r>
      <w:r>
        <w:rPr>
          <w:color w:val="231F20"/>
          <w:w w:val="107"/>
        </w:rPr>
        <w:t>s</w:t>
      </w:r>
      <w:r>
        <w:rPr>
          <w:color w:val="231F20"/>
          <w:spacing w:val="2"/>
        </w:rPr>
        <w:t xml:space="preserve"> </w:t>
      </w:r>
      <w:r>
        <w:rPr>
          <w:color w:val="231F20"/>
          <w:spacing w:val="-1"/>
          <w:w w:val="108"/>
        </w:rPr>
        <w:t>mus</w:t>
      </w:r>
      <w:r>
        <w:rPr>
          <w:color w:val="231F20"/>
          <w:w w:val="108"/>
        </w:rPr>
        <w:t>t</w:t>
      </w:r>
      <w:r>
        <w:rPr>
          <w:color w:val="231F20"/>
          <w:spacing w:val="2"/>
        </w:rPr>
        <w:t xml:space="preserve"> </w:t>
      </w:r>
      <w:r>
        <w:rPr>
          <w:color w:val="231F20"/>
          <w:spacing w:val="-1"/>
        </w:rPr>
        <w:t xml:space="preserve">be </w:t>
      </w:r>
      <w:r>
        <w:rPr>
          <w:color w:val="231F20"/>
          <w:w w:val="103"/>
        </w:rPr>
        <w:t>kept</w:t>
      </w:r>
      <w:r>
        <w:rPr>
          <w:color w:val="231F20"/>
        </w:rPr>
        <w:t xml:space="preserve"> </w:t>
      </w:r>
      <w:r>
        <w:rPr>
          <w:color w:val="231F20"/>
          <w:spacing w:val="-25"/>
        </w:rPr>
        <w:t xml:space="preserve"> </w:t>
      </w:r>
      <w:r>
        <w:rPr>
          <w:color w:val="231F20"/>
          <w:w w:val="107"/>
        </w:rPr>
        <w:t>in</w:t>
      </w:r>
      <w:r>
        <w:rPr>
          <w:color w:val="231F20"/>
        </w:rPr>
        <w:t xml:space="preserve"> </w:t>
      </w:r>
      <w:r>
        <w:rPr>
          <w:color w:val="231F20"/>
          <w:spacing w:val="-25"/>
        </w:rPr>
        <w:t xml:space="preserve"> </w:t>
      </w:r>
      <w:r>
        <w:rPr>
          <w:color w:val="231F20"/>
          <w:w w:val="105"/>
        </w:rPr>
        <w:t>mind</w:t>
      </w:r>
      <w:r>
        <w:rPr>
          <w:color w:val="231F20"/>
        </w:rPr>
        <w:t xml:space="preserve"> </w:t>
      </w:r>
      <w:r>
        <w:rPr>
          <w:color w:val="231F20"/>
          <w:spacing w:val="-25"/>
        </w:rPr>
        <w:t xml:space="preserve"> </w:t>
      </w:r>
      <w:r>
        <w:rPr>
          <w:color w:val="231F20"/>
          <w:w w:val="105"/>
        </w:rPr>
        <w:t>when</w:t>
      </w:r>
      <w:r>
        <w:rPr>
          <w:color w:val="231F20"/>
        </w:rPr>
        <w:t xml:space="preserve"> </w:t>
      </w:r>
      <w:r>
        <w:rPr>
          <w:color w:val="231F20"/>
          <w:spacing w:val="-25"/>
        </w:rPr>
        <w:t xml:space="preserve"> </w:t>
      </w:r>
      <w:r>
        <w:rPr>
          <w:color w:val="231F20"/>
          <w:w w:val="106"/>
        </w:rPr>
        <w:t>thinking</w:t>
      </w:r>
      <w:r>
        <w:rPr>
          <w:color w:val="231F20"/>
        </w:rPr>
        <w:t xml:space="preserve"> </w:t>
      </w:r>
      <w:r>
        <w:rPr>
          <w:color w:val="231F20"/>
          <w:spacing w:val="-25"/>
        </w:rPr>
        <w:t xml:space="preserve"> </w:t>
      </w:r>
      <w:r>
        <w:rPr>
          <w:color w:val="231F20"/>
          <w:w w:val="105"/>
        </w:rPr>
        <w:t>about</w:t>
      </w:r>
      <w:r>
        <w:rPr>
          <w:color w:val="231F20"/>
        </w:rPr>
        <w:t xml:space="preserve"> </w:t>
      </w:r>
      <w:r>
        <w:rPr>
          <w:color w:val="231F20"/>
          <w:spacing w:val="-25"/>
        </w:rPr>
        <w:t xml:space="preserve"> </w:t>
      </w:r>
      <w:r>
        <w:rPr>
          <w:color w:val="231F20"/>
          <w:w w:val="96"/>
        </w:rPr>
        <w:t>Kafka</w:t>
      </w:r>
      <w:r>
        <w:rPr>
          <w:color w:val="231F20"/>
          <w:spacing w:val="-11"/>
          <w:w w:val="96"/>
        </w:rPr>
        <w:t>’</w:t>
      </w:r>
      <w:r>
        <w:rPr>
          <w:color w:val="231F20"/>
          <w:w w:val="99"/>
        </w:rPr>
        <w:t>s</w:t>
      </w:r>
      <w:r>
        <w:rPr>
          <w:color w:val="231F20"/>
        </w:rPr>
        <w:t xml:space="preserve"> </w:t>
      </w:r>
      <w:r>
        <w:rPr>
          <w:color w:val="231F20"/>
          <w:spacing w:val="-25"/>
        </w:rPr>
        <w:t xml:space="preserve"> </w:t>
      </w:r>
      <w:r>
        <w:rPr>
          <w:color w:val="231F20"/>
          <w:w w:val="107"/>
        </w:rPr>
        <w:t>attention</w:t>
      </w:r>
      <w:r>
        <w:rPr>
          <w:color w:val="231F20"/>
        </w:rPr>
        <w:t xml:space="preserve"> </w:t>
      </w:r>
      <w:r>
        <w:rPr>
          <w:color w:val="231F20"/>
          <w:spacing w:val="-25"/>
        </w:rPr>
        <w:t xml:space="preserve"> </w:t>
      </w:r>
      <w:r>
        <w:rPr>
          <w:color w:val="231F20"/>
          <w:w w:val="107"/>
        </w:rPr>
        <w:t>to</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w w:val="105"/>
        </w:rPr>
        <w:t>silent</w:t>
      </w:r>
      <w:r>
        <w:rPr>
          <w:color w:val="231F20"/>
        </w:rPr>
        <w:t xml:space="preserve"> </w:t>
      </w:r>
      <w:r>
        <w:rPr>
          <w:color w:val="231F20"/>
          <w:spacing w:val="-25"/>
        </w:rPr>
        <w:t xml:space="preserve"> </w:t>
      </w:r>
      <w:r>
        <w:rPr>
          <w:color w:val="231F20"/>
          <w:w w:val="102"/>
        </w:rPr>
        <w:t xml:space="preserve">song. </w:t>
      </w:r>
      <w:r>
        <w:rPr>
          <w:color w:val="231F20"/>
          <w:spacing w:val="-1"/>
          <w:w w:val="102"/>
        </w:rPr>
        <w:t>Again</w:t>
      </w:r>
      <w:r>
        <w:rPr>
          <w:color w:val="231F20"/>
          <w:w w:val="102"/>
        </w:rPr>
        <w:t>,</w:t>
      </w:r>
      <w:r>
        <w:rPr>
          <w:color w:val="231F20"/>
          <w:spacing w:val="5"/>
        </w:rPr>
        <w:t xml:space="preserve"> </w:t>
      </w:r>
      <w:r>
        <w:rPr>
          <w:color w:val="231F20"/>
          <w:spacing w:val="-1"/>
          <w:w w:val="105"/>
        </w:rPr>
        <w:t>wha</w:t>
      </w:r>
      <w:r>
        <w:rPr>
          <w:color w:val="231F20"/>
          <w:w w:val="105"/>
        </w:rPr>
        <w:t>t</w:t>
      </w:r>
      <w:r>
        <w:rPr>
          <w:color w:val="231F20"/>
          <w:spacing w:val="12"/>
        </w:rPr>
        <w:t xml:space="preserve"> </w:t>
      </w:r>
      <w:r>
        <w:rPr>
          <w:color w:val="231F20"/>
          <w:spacing w:val="-1"/>
        </w:rPr>
        <w:t>i</w:t>
      </w:r>
      <w:r>
        <w:rPr>
          <w:color w:val="231F20"/>
        </w:rPr>
        <w:t>s</w:t>
      </w:r>
      <w:r>
        <w:rPr>
          <w:color w:val="231F20"/>
          <w:spacing w:val="12"/>
        </w:rPr>
        <w:t xml:space="preserve"> </w:t>
      </w:r>
      <w:r>
        <w:rPr>
          <w:color w:val="231F20"/>
          <w:spacing w:val="-1"/>
        </w:rPr>
        <w:t>accente</w:t>
      </w:r>
      <w:r>
        <w:rPr>
          <w:color w:val="231F20"/>
        </w:rPr>
        <w:t>d</w:t>
      </w:r>
      <w:r>
        <w:rPr>
          <w:color w:val="231F20"/>
          <w:spacing w:val="12"/>
        </w:rPr>
        <w:t xml:space="preserve"> </w:t>
      </w:r>
      <w:r>
        <w:rPr>
          <w:color w:val="231F20"/>
          <w:spacing w:val="-1"/>
          <w:w w:val="107"/>
        </w:rPr>
        <w:t>i</w:t>
      </w:r>
      <w:r>
        <w:rPr>
          <w:color w:val="231F20"/>
          <w:w w:val="107"/>
        </w:rPr>
        <w:t>n</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1"/>
        </w:rPr>
        <w:t>parabl</w:t>
      </w:r>
      <w:r>
        <w:rPr>
          <w:color w:val="231F20"/>
          <w:w w:val="101"/>
        </w:rPr>
        <w:t>e</w:t>
      </w:r>
      <w:r>
        <w:rPr>
          <w:color w:val="231F20"/>
          <w:spacing w:val="12"/>
        </w:rPr>
        <w:t xml:space="preserve"> </w:t>
      </w:r>
      <w:r>
        <w:rPr>
          <w:color w:val="231F20"/>
          <w:spacing w:val="-1"/>
        </w:rPr>
        <w:t>i</w:t>
      </w:r>
      <w:r>
        <w:rPr>
          <w:color w:val="231F20"/>
        </w:rPr>
        <w:t>s</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rPr>
        <w:t>silenc</w:t>
      </w:r>
      <w:r>
        <w:rPr>
          <w:color w:val="231F20"/>
        </w:rPr>
        <w:t>e</w:t>
      </w:r>
      <w:r>
        <w:rPr>
          <w:color w:val="231F20"/>
          <w:spacing w:val="12"/>
        </w:rPr>
        <w:t xml:space="preserve"> </w:t>
      </w:r>
      <w:r>
        <w:rPr>
          <w:color w:val="231F20"/>
          <w:spacing w:val="-1"/>
        </w:rPr>
        <w:t>o</w:t>
      </w:r>
      <w:r>
        <w:rPr>
          <w:color w:val="231F20"/>
        </w:rPr>
        <w:t>f</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4"/>
        </w:rPr>
        <w:t>Siren</w:t>
      </w:r>
      <w:r>
        <w:rPr>
          <w:color w:val="231F20"/>
          <w:spacing w:val="-8"/>
          <w:w w:val="104"/>
        </w:rPr>
        <w:t>s</w:t>
      </w:r>
      <w:r>
        <w:rPr>
          <w:color w:val="231F20"/>
        </w:rPr>
        <w:t>,</w:t>
      </w:r>
      <w:r>
        <w:rPr>
          <w:color w:val="231F20"/>
          <w:spacing w:val="5"/>
        </w:rPr>
        <w:t xml:space="preserve"> </w:t>
      </w:r>
      <w:r>
        <w:rPr>
          <w:color w:val="231F20"/>
          <w:spacing w:val="-1"/>
          <w:w w:val="111"/>
        </w:rPr>
        <w:t>tha</w:t>
      </w:r>
      <w:r>
        <w:rPr>
          <w:color w:val="231F20"/>
          <w:w w:val="111"/>
        </w:rPr>
        <w:t>t</w:t>
      </w:r>
      <w:r>
        <w:rPr>
          <w:color w:val="231F20"/>
          <w:spacing w:val="12"/>
        </w:rPr>
        <w:t xml:space="preserve"> </w:t>
      </w:r>
      <w:r>
        <w:rPr>
          <w:color w:val="231F20"/>
          <w:spacing w:val="-1"/>
        </w:rPr>
        <w:t>i</w:t>
      </w:r>
      <w:r>
        <w:rPr>
          <w:color w:val="231F20"/>
          <w:spacing w:val="-8"/>
        </w:rPr>
        <w:t>s</w:t>
      </w:r>
      <w:r>
        <w:rPr>
          <w:color w:val="231F20"/>
        </w:rPr>
        <w:t xml:space="preserve">, </w:t>
      </w:r>
      <w:r>
        <w:rPr>
          <w:i/>
          <w:color w:val="231F20"/>
          <w:spacing w:val="-1"/>
          <w:w w:val="105"/>
        </w:rPr>
        <w:t>thei</w:t>
      </w:r>
      <w:r>
        <w:rPr>
          <w:i/>
          <w:color w:val="231F20"/>
          <w:w w:val="105"/>
        </w:rPr>
        <w:t>r</w:t>
      </w:r>
      <w:r>
        <w:rPr>
          <w:i/>
          <w:color w:val="231F20"/>
          <w:spacing w:val="-3"/>
        </w:rPr>
        <w:t xml:space="preserve"> </w:t>
      </w:r>
      <w:r>
        <w:rPr>
          <w:color w:val="231F20"/>
          <w:spacing w:val="-1"/>
        </w:rPr>
        <w:t>silenc</w:t>
      </w:r>
      <w:r>
        <w:rPr>
          <w:color w:val="231F20"/>
          <w:spacing w:val="-6"/>
        </w:rPr>
        <w:t>e</w:t>
      </w:r>
      <w:r>
        <w:rPr>
          <w:color w:val="231F20"/>
        </w:rPr>
        <w:t>,</w:t>
      </w:r>
      <w:r>
        <w:rPr>
          <w:color w:val="231F20"/>
          <w:spacing w:val="-10"/>
        </w:rPr>
        <w:t xml:space="preserve"> </w:t>
      </w:r>
      <w:r>
        <w:rPr>
          <w:color w:val="231F20"/>
          <w:spacing w:val="-1"/>
        </w:rPr>
        <w:t>a</w:t>
      </w:r>
      <w:r>
        <w:rPr>
          <w:color w:val="231F20"/>
        </w:rPr>
        <w:t>s</w:t>
      </w:r>
      <w:r>
        <w:rPr>
          <w:color w:val="231F20"/>
          <w:spacing w:val="-3"/>
        </w:rPr>
        <w:t xml:space="preserve"> </w:t>
      </w:r>
      <w:r>
        <w:rPr>
          <w:color w:val="231F20"/>
          <w:spacing w:val="-1"/>
        </w:rPr>
        <w:t>i</w:t>
      </w:r>
      <w:r>
        <w:rPr>
          <w:color w:val="231F20"/>
        </w:rPr>
        <w:t>f</w:t>
      </w:r>
      <w:r>
        <w:rPr>
          <w:color w:val="231F20"/>
          <w:spacing w:val="-3"/>
        </w:rPr>
        <w:t xml:space="preserve"> </w:t>
      </w:r>
      <w:r>
        <w:rPr>
          <w:color w:val="231F20"/>
          <w:spacing w:val="-1"/>
          <w:w w:val="105"/>
        </w:rPr>
        <w:t>wha</w:t>
      </w:r>
      <w:r>
        <w:rPr>
          <w:color w:val="231F20"/>
          <w:w w:val="105"/>
        </w:rPr>
        <w:t>t</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rPr>
        <w:t>crucia</w:t>
      </w:r>
      <w:r>
        <w:rPr>
          <w:color w:val="231F20"/>
        </w:rPr>
        <w:t>l</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w w:val="101"/>
        </w:rPr>
        <w:t>precisel</w:t>
      </w:r>
      <w:r>
        <w:rPr>
          <w:color w:val="231F20"/>
          <w:w w:val="101"/>
        </w:rPr>
        <w:t>y</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contes</w:t>
      </w:r>
      <w:r>
        <w:rPr>
          <w:color w:val="231F20"/>
          <w:w w:val="103"/>
        </w:rPr>
        <w:t>t</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1"/>
        </w:rPr>
        <w:t>knowledge</w:t>
      </w:r>
      <w:r>
        <w:rPr>
          <w:color w:val="231F20"/>
          <w:spacing w:val="-8"/>
          <w:w w:val="101"/>
        </w:rPr>
        <w:t>s</w:t>
      </w:r>
      <w:r>
        <w:rPr>
          <w:color w:val="231F20"/>
        </w:rPr>
        <w:t>,</w:t>
      </w:r>
      <w:r>
        <w:rPr>
          <w:color w:val="231F20"/>
          <w:spacing w:val="-10"/>
        </w:rPr>
        <w:t xml:space="preserve"> </w:t>
      </w:r>
      <w:r>
        <w:rPr>
          <w:color w:val="231F20"/>
          <w:spacing w:val="-1"/>
          <w:w w:val="109"/>
        </w:rPr>
        <w:t xml:space="preserve">the </w:t>
      </w:r>
      <w:r>
        <w:rPr>
          <w:color w:val="231F20"/>
          <w:w w:val="102"/>
        </w:rPr>
        <w:t>expectations</w:t>
      </w:r>
      <w:r>
        <w:rPr>
          <w:color w:val="231F20"/>
        </w:rPr>
        <w:t xml:space="preserve"> </w:t>
      </w:r>
      <w:r>
        <w:rPr>
          <w:color w:val="231F20"/>
          <w:spacing w:val="-25"/>
        </w:rPr>
        <w:t xml:space="preserve"> </w:t>
      </w:r>
      <w:r>
        <w:rPr>
          <w:color w:val="231F20"/>
          <w:w w:val="105"/>
        </w:rPr>
        <w:t>simultaneously</w:t>
      </w:r>
      <w:r>
        <w:rPr>
          <w:color w:val="231F20"/>
        </w:rPr>
        <w:t xml:space="preserve"> </w:t>
      </w:r>
      <w:r>
        <w:rPr>
          <w:color w:val="231F20"/>
          <w:spacing w:val="-25"/>
        </w:rPr>
        <w:t xml:space="preserve"> </w:t>
      </w:r>
      <w:r>
        <w:rPr>
          <w:color w:val="231F20"/>
        </w:rPr>
        <w:t xml:space="preserve">solicited </w:t>
      </w:r>
      <w:r>
        <w:rPr>
          <w:color w:val="231F20"/>
          <w:spacing w:val="-25"/>
        </w:rPr>
        <w:t xml:space="preserve"> </w:t>
      </w:r>
      <w:r>
        <w:rPr>
          <w:color w:val="231F20"/>
          <w:w w:val="103"/>
        </w:rPr>
        <w:t>and</w:t>
      </w:r>
      <w:r>
        <w:rPr>
          <w:color w:val="231F20"/>
        </w:rPr>
        <w:t xml:space="preserve"> </w:t>
      </w:r>
      <w:r>
        <w:rPr>
          <w:color w:val="231F20"/>
          <w:spacing w:val="-25"/>
        </w:rPr>
        <w:t xml:space="preserve"> </w:t>
      </w:r>
      <w:r>
        <w:rPr>
          <w:color w:val="231F20"/>
          <w:w w:val="103"/>
        </w:rPr>
        <w:t>refused.</w:t>
      </w:r>
      <w:r>
        <w:rPr>
          <w:color w:val="231F20"/>
          <w:spacing w:val="18"/>
        </w:rPr>
        <w:t xml:space="preserve"> </w:t>
      </w:r>
      <w:r>
        <w:rPr>
          <w:color w:val="231F20"/>
          <w:w w:val="101"/>
        </w:rPr>
        <w:t>Precisely</w:t>
      </w:r>
      <w:r>
        <w:rPr>
          <w:color w:val="231F20"/>
        </w:rPr>
        <w:t xml:space="preserve"> </w:t>
      </w:r>
      <w:r>
        <w:rPr>
          <w:color w:val="231F20"/>
          <w:spacing w:val="-25"/>
        </w:rPr>
        <w:t xml:space="preserve"> </w:t>
      </w:r>
      <w:r>
        <w:rPr>
          <w:color w:val="231F20"/>
        </w:rPr>
        <w:t xml:space="preserve">because </w:t>
      </w:r>
      <w:r>
        <w:rPr>
          <w:color w:val="231F20"/>
          <w:spacing w:val="-25"/>
        </w:rPr>
        <w:t xml:space="preserve"> </w:t>
      </w:r>
      <w:r>
        <w:rPr>
          <w:color w:val="231F20"/>
          <w:w w:val="109"/>
        </w:rPr>
        <w:t xml:space="preserve">the </w:t>
      </w:r>
      <w:r>
        <w:rPr>
          <w:color w:val="231F20"/>
          <w:spacing w:val="-1"/>
          <w:w w:val="102"/>
        </w:rPr>
        <w:t>Sirens</w:t>
      </w:r>
      <w:r>
        <w:rPr>
          <w:color w:val="231F20"/>
          <w:w w:val="102"/>
        </w:rPr>
        <w:t>’</w:t>
      </w:r>
      <w:r>
        <w:rPr>
          <w:color w:val="231F20"/>
          <w:spacing w:val="-9"/>
        </w:rPr>
        <w:t xml:space="preserve"> </w:t>
      </w:r>
      <w:r>
        <w:rPr>
          <w:color w:val="231F20"/>
          <w:spacing w:val="-1"/>
          <w:w w:val="102"/>
        </w:rPr>
        <w:t>son</w:t>
      </w:r>
      <w:r>
        <w:rPr>
          <w:color w:val="231F20"/>
          <w:w w:val="102"/>
        </w:rPr>
        <w:t>g</w:t>
      </w:r>
      <w:r>
        <w:rPr>
          <w:color w:val="231F20"/>
          <w:spacing w:val="-9"/>
        </w:rPr>
        <w:t xml:space="preserve"> </w:t>
      </w:r>
      <w:r>
        <w:rPr>
          <w:color w:val="231F20"/>
          <w:spacing w:val="-1"/>
        </w:rPr>
        <w:t>i</w:t>
      </w:r>
      <w:r>
        <w:rPr>
          <w:color w:val="231F20"/>
        </w:rPr>
        <w:t>s</w:t>
      </w:r>
      <w:r>
        <w:rPr>
          <w:color w:val="231F20"/>
          <w:spacing w:val="-17"/>
        </w:rPr>
        <w:t xml:space="preserve"> </w:t>
      </w:r>
      <w:r>
        <w:rPr>
          <w:color w:val="231F20"/>
          <w:spacing w:val="-1"/>
          <w:w w:val="106"/>
        </w:rPr>
        <w:t>“known</w:t>
      </w:r>
      <w:r>
        <w:rPr>
          <w:color w:val="231F20"/>
          <w:w w:val="106"/>
        </w:rPr>
        <w:t>”</w:t>
      </w:r>
      <w:r>
        <w:rPr>
          <w:color w:val="231F20"/>
          <w:spacing w:val="-17"/>
        </w:rPr>
        <w:t xml:space="preserve"> </w:t>
      </w:r>
      <w:r>
        <w:rPr>
          <w:color w:val="231F20"/>
          <w:spacing w:val="-1"/>
          <w:w w:val="107"/>
        </w:rPr>
        <w:t>t</w:t>
      </w:r>
      <w:r>
        <w:rPr>
          <w:color w:val="231F20"/>
          <w:w w:val="107"/>
        </w:rPr>
        <w:t>o</w:t>
      </w:r>
      <w:r>
        <w:rPr>
          <w:color w:val="231F20"/>
          <w:spacing w:val="-9"/>
        </w:rPr>
        <w:t xml:space="preserve"> </w:t>
      </w:r>
      <w:r>
        <w:rPr>
          <w:color w:val="231F20"/>
          <w:spacing w:val="-1"/>
        </w:rPr>
        <w:t>b</w:t>
      </w:r>
      <w:r>
        <w:rPr>
          <w:color w:val="231F20"/>
        </w:rPr>
        <w:t>e</w:t>
      </w:r>
      <w:r>
        <w:rPr>
          <w:color w:val="231F20"/>
          <w:spacing w:val="-9"/>
        </w:rPr>
        <w:t xml:space="preserve"> </w:t>
      </w:r>
      <w:r>
        <w:rPr>
          <w:color w:val="231F20"/>
          <w:spacing w:val="-1"/>
          <w:w w:val="102"/>
        </w:rPr>
        <w:t>fatal</w:t>
      </w:r>
      <w:r>
        <w:rPr>
          <w:color w:val="231F20"/>
          <w:w w:val="102"/>
        </w:rPr>
        <w:t>,</w:t>
      </w:r>
      <w:r>
        <w:rPr>
          <w:color w:val="231F20"/>
          <w:spacing w:val="-17"/>
        </w:rPr>
        <w:t xml:space="preserve"> </w:t>
      </w:r>
      <w:r>
        <w:rPr>
          <w:color w:val="231F20"/>
          <w:spacing w:val="-1"/>
          <w:w w:val="101"/>
        </w:rPr>
        <w:t>Ulysse</w:t>
      </w:r>
      <w:r>
        <w:rPr>
          <w:color w:val="231F20"/>
          <w:w w:val="101"/>
        </w:rPr>
        <w:t>s</w:t>
      </w:r>
      <w:r>
        <w:rPr>
          <w:color w:val="231F20"/>
          <w:spacing w:val="-9"/>
        </w:rPr>
        <w:t xml:space="preserve"> </w:t>
      </w:r>
      <w:r>
        <w:rPr>
          <w:color w:val="231F20"/>
          <w:spacing w:val="-1"/>
          <w:w w:val="103"/>
        </w:rPr>
        <w:t>prepare</w:t>
      </w:r>
      <w:r>
        <w:rPr>
          <w:color w:val="231F20"/>
          <w:w w:val="103"/>
        </w:rPr>
        <w:t>s</w:t>
      </w:r>
      <w:r>
        <w:rPr>
          <w:color w:val="231F20"/>
          <w:spacing w:val="-9"/>
        </w:rPr>
        <w:t xml:space="preserve"> </w:t>
      </w:r>
      <w:r>
        <w:rPr>
          <w:color w:val="231F20"/>
          <w:spacing w:val="-1"/>
          <w:w w:val="104"/>
        </w:rPr>
        <w:t>fo</w:t>
      </w:r>
      <w:r>
        <w:rPr>
          <w:color w:val="231F20"/>
          <w:w w:val="104"/>
        </w:rPr>
        <w:t>r</w:t>
      </w:r>
      <w:r>
        <w:rPr>
          <w:color w:val="231F20"/>
          <w:spacing w:val="-9"/>
        </w:rPr>
        <w:t xml:space="preserve"> </w:t>
      </w:r>
      <w:r>
        <w:rPr>
          <w:color w:val="231F20"/>
          <w:spacing w:val="-1"/>
          <w:w w:val="106"/>
        </w:rPr>
        <w:t>it</w:t>
      </w:r>
      <w:r>
        <w:rPr>
          <w:color w:val="231F20"/>
          <w:w w:val="106"/>
        </w:rPr>
        <w:t>.</w:t>
      </w:r>
      <w:r>
        <w:rPr>
          <w:color w:val="231F20"/>
          <w:spacing w:val="-17"/>
        </w:rPr>
        <w:t xml:space="preserve"> </w:t>
      </w:r>
      <w:r>
        <w:rPr>
          <w:color w:val="231F20"/>
          <w:spacing w:val="-1"/>
          <w:w w:val="106"/>
        </w:rPr>
        <w:t>I</w:t>
      </w:r>
      <w:r>
        <w:rPr>
          <w:color w:val="231F20"/>
          <w:w w:val="106"/>
        </w:rPr>
        <w:t>n</w:t>
      </w:r>
      <w:r>
        <w:rPr>
          <w:color w:val="231F20"/>
          <w:spacing w:val="-9"/>
        </w:rPr>
        <w:t xml:space="preserve"> </w:t>
      </w:r>
      <w:r>
        <w:rPr>
          <w:color w:val="231F20"/>
          <w:spacing w:val="-1"/>
          <w:w w:val="106"/>
        </w:rPr>
        <w:t>attemptin</w:t>
      </w:r>
      <w:r>
        <w:rPr>
          <w:color w:val="231F20"/>
          <w:w w:val="106"/>
        </w:rPr>
        <w:t>g</w:t>
      </w:r>
      <w:r>
        <w:rPr>
          <w:color w:val="231F20"/>
          <w:spacing w:val="-9"/>
        </w:rPr>
        <w:t xml:space="preserve"> </w:t>
      </w:r>
      <w:r>
        <w:rPr>
          <w:color w:val="231F20"/>
          <w:spacing w:val="-1"/>
          <w:w w:val="107"/>
        </w:rPr>
        <w:t xml:space="preserve">to </w:t>
      </w:r>
      <w:r>
        <w:rPr>
          <w:color w:val="231F20"/>
          <w:spacing w:val="-1"/>
          <w:w w:val="104"/>
        </w:rPr>
        <w:t>outfo</w:t>
      </w:r>
      <w:r>
        <w:rPr>
          <w:color w:val="231F20"/>
          <w:w w:val="104"/>
        </w:rPr>
        <w:t>x</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rPr>
        <w:t>fox</w:t>
      </w:r>
      <w:r>
        <w:rPr>
          <w:color w:val="231F20"/>
        </w:rPr>
        <w:t>,</w:t>
      </w:r>
      <w:r>
        <w:rPr>
          <w:color w:val="231F20"/>
          <w:spacing w:val="-15"/>
        </w:rPr>
        <w:t xml:space="preserve"> </w:t>
      </w:r>
      <w:r>
        <w:rPr>
          <w:color w:val="231F20"/>
          <w:spacing w:val="-1"/>
          <w:w w:val="106"/>
        </w:rPr>
        <w:t>o</w:t>
      </w:r>
      <w:r>
        <w:rPr>
          <w:color w:val="231F20"/>
          <w:spacing w:val="-21"/>
          <w:w w:val="106"/>
        </w:rPr>
        <w:t>r</w:t>
      </w:r>
      <w:r>
        <w:rPr>
          <w:color w:val="231F20"/>
        </w:rPr>
        <w:t>,</w:t>
      </w:r>
      <w:r>
        <w:rPr>
          <w:color w:val="231F20"/>
          <w:spacing w:val="-15"/>
        </w:rPr>
        <w:t xml:space="preserve"> </w:t>
      </w:r>
      <w:r>
        <w:rPr>
          <w:color w:val="231F20"/>
          <w:spacing w:val="-1"/>
        </w:rPr>
        <w:t>a</w:t>
      </w:r>
      <w:r>
        <w:rPr>
          <w:color w:val="231F20"/>
        </w:rPr>
        <w:t>s</w:t>
      </w:r>
      <w:r>
        <w:rPr>
          <w:color w:val="231F20"/>
          <w:spacing w:val="-8"/>
        </w:rPr>
        <w:t xml:space="preserve"> </w:t>
      </w:r>
      <w:r>
        <w:rPr>
          <w:color w:val="231F20"/>
          <w:spacing w:val="-1"/>
          <w:w w:val="97"/>
        </w:rPr>
        <w:t>Kafk</w:t>
      </w:r>
      <w:r>
        <w:rPr>
          <w:color w:val="231F20"/>
          <w:w w:val="97"/>
        </w:rPr>
        <w:t>a</w:t>
      </w:r>
      <w:r>
        <w:rPr>
          <w:color w:val="231F20"/>
          <w:spacing w:val="-8"/>
        </w:rPr>
        <w:t xml:space="preserve"> </w:t>
      </w:r>
      <w:r>
        <w:rPr>
          <w:color w:val="231F20"/>
          <w:spacing w:val="-1"/>
          <w:w w:val="102"/>
        </w:rPr>
        <w:t>posit</w:t>
      </w:r>
      <w:r>
        <w:rPr>
          <w:color w:val="231F20"/>
          <w:spacing w:val="-8"/>
          <w:w w:val="102"/>
        </w:rPr>
        <w:t>s</w:t>
      </w:r>
      <w:r>
        <w:rPr>
          <w:color w:val="231F20"/>
        </w:rPr>
        <w:t>,</w:t>
      </w:r>
      <w:r>
        <w:rPr>
          <w:color w:val="231F20"/>
          <w:spacing w:val="-15"/>
        </w:rPr>
        <w:t xml:space="preserve"> </w:t>
      </w:r>
      <w:r>
        <w:rPr>
          <w:color w:val="231F20"/>
          <w:spacing w:val="-1"/>
          <w:w w:val="107"/>
        </w:rPr>
        <w:t>i</w:t>
      </w:r>
      <w:r>
        <w:rPr>
          <w:color w:val="231F20"/>
          <w:w w:val="107"/>
        </w:rPr>
        <w:t>n</w:t>
      </w:r>
      <w:r>
        <w:rPr>
          <w:color w:val="231F20"/>
          <w:spacing w:val="-8"/>
        </w:rPr>
        <w:t xml:space="preserve"> </w:t>
      </w:r>
      <w:r>
        <w:rPr>
          <w:color w:val="231F20"/>
          <w:spacing w:val="-1"/>
          <w:w w:val="102"/>
        </w:rPr>
        <w:t>bein</w:t>
      </w:r>
      <w:r>
        <w:rPr>
          <w:color w:val="231F20"/>
          <w:w w:val="102"/>
        </w:rPr>
        <w:t>g</w:t>
      </w:r>
      <w:r>
        <w:rPr>
          <w:color w:val="231F20"/>
          <w:spacing w:val="-8"/>
        </w:rPr>
        <w:t xml:space="preserve"> </w:t>
      </w:r>
      <w:r>
        <w:rPr>
          <w:color w:val="231F20"/>
          <w:spacing w:val="-1"/>
          <w:w w:val="107"/>
        </w:rPr>
        <w:t>stunne</w:t>
      </w:r>
      <w:r>
        <w:rPr>
          <w:color w:val="231F20"/>
          <w:w w:val="107"/>
        </w:rPr>
        <w:t>d</w:t>
      </w:r>
      <w:r>
        <w:rPr>
          <w:color w:val="231F20"/>
          <w:spacing w:val="-8"/>
        </w:rPr>
        <w:t xml:space="preserve"> </w:t>
      </w:r>
      <w:r>
        <w:rPr>
          <w:color w:val="231F20"/>
          <w:spacing w:val="-1"/>
          <w:w w:val="105"/>
        </w:rPr>
        <w:t>b</w:t>
      </w:r>
      <w:r>
        <w:rPr>
          <w:color w:val="231F20"/>
          <w:w w:val="105"/>
        </w:rPr>
        <w:t>y</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3"/>
        </w:rPr>
        <w:t>inadequat</w:t>
      </w:r>
      <w:r>
        <w:rPr>
          <w:color w:val="231F20"/>
          <w:w w:val="103"/>
        </w:rPr>
        <w:t>e</w:t>
      </w:r>
      <w:r>
        <w:rPr>
          <w:color w:val="231F20"/>
          <w:spacing w:val="-8"/>
        </w:rPr>
        <w:t xml:space="preserve"> </w:t>
      </w:r>
      <w:r>
        <w:rPr>
          <w:color w:val="231F20"/>
          <w:spacing w:val="-1"/>
          <w:w w:val="105"/>
        </w:rPr>
        <w:t xml:space="preserve">prep- </w:t>
      </w:r>
      <w:r>
        <w:rPr>
          <w:color w:val="231F20"/>
          <w:w w:val="106"/>
        </w:rPr>
        <w:t>aration</w:t>
      </w:r>
      <w:r>
        <w:rPr>
          <w:color w:val="231F20"/>
        </w:rPr>
        <w:t xml:space="preserve"> </w:t>
      </w:r>
      <w:r>
        <w:rPr>
          <w:color w:val="231F20"/>
          <w:spacing w:val="-24"/>
        </w:rPr>
        <w:t xml:space="preserve"> </w:t>
      </w:r>
      <w:r>
        <w:rPr>
          <w:color w:val="231F20"/>
        </w:rPr>
        <w:t xml:space="preserve">of </w:t>
      </w:r>
      <w:r>
        <w:rPr>
          <w:color w:val="231F20"/>
          <w:spacing w:val="-24"/>
        </w:rPr>
        <w:t xml:space="preserve"> </w:t>
      </w:r>
      <w:r>
        <w:rPr>
          <w:color w:val="231F20"/>
          <w:w w:val="109"/>
        </w:rPr>
        <w:t>the</w:t>
      </w:r>
      <w:r>
        <w:rPr>
          <w:color w:val="231F20"/>
        </w:rPr>
        <w:t xml:space="preserve"> </w:t>
      </w:r>
      <w:r>
        <w:rPr>
          <w:color w:val="231F20"/>
          <w:spacing w:val="-24"/>
        </w:rPr>
        <w:t xml:space="preserve"> </w:t>
      </w:r>
      <w:r>
        <w:rPr>
          <w:color w:val="231F20"/>
          <w:w w:val="102"/>
        </w:rPr>
        <w:t>foxiest</w:t>
      </w:r>
      <w:r>
        <w:rPr>
          <w:color w:val="231F20"/>
        </w:rPr>
        <w:t xml:space="preserve"> </w:t>
      </w:r>
      <w:r>
        <w:rPr>
          <w:color w:val="231F20"/>
          <w:spacing w:val="-24"/>
        </w:rPr>
        <w:t xml:space="preserve"> </w:t>
      </w:r>
      <w:r>
        <w:rPr>
          <w:color w:val="231F20"/>
        </w:rPr>
        <w:t>fox,</w:t>
      </w:r>
      <w:r>
        <w:rPr>
          <w:color w:val="231F20"/>
          <w:spacing w:val="19"/>
        </w:rPr>
        <w:t xml:space="preserve"> </w:t>
      </w:r>
      <w:r>
        <w:rPr>
          <w:color w:val="231F20"/>
          <w:w w:val="109"/>
        </w:rPr>
        <w:t>the</w:t>
      </w:r>
      <w:r>
        <w:rPr>
          <w:color w:val="231F20"/>
        </w:rPr>
        <w:t xml:space="preserve"> </w:t>
      </w:r>
      <w:r>
        <w:rPr>
          <w:color w:val="231F20"/>
          <w:spacing w:val="-24"/>
        </w:rPr>
        <w:t xml:space="preserve"> </w:t>
      </w:r>
      <w:r>
        <w:rPr>
          <w:color w:val="231F20"/>
          <w:w w:val="104"/>
        </w:rPr>
        <w:t>Sirens</w:t>
      </w:r>
      <w:r>
        <w:rPr>
          <w:color w:val="231F20"/>
        </w:rPr>
        <w:t xml:space="preserve"> </w:t>
      </w:r>
      <w:r>
        <w:rPr>
          <w:color w:val="231F20"/>
          <w:spacing w:val="-24"/>
        </w:rPr>
        <w:t xml:space="preserve"> </w:t>
      </w:r>
      <w:r>
        <w:rPr>
          <w:color w:val="231F20"/>
          <w:w w:val="105"/>
        </w:rPr>
        <w:t>counter</w:t>
      </w:r>
      <w:r>
        <w:rPr>
          <w:color w:val="231F20"/>
        </w:rPr>
        <w:t xml:space="preserve"> </w:t>
      </w:r>
      <w:r>
        <w:rPr>
          <w:color w:val="231F20"/>
          <w:spacing w:val="-24"/>
        </w:rPr>
        <w:t xml:space="preserve"> </w:t>
      </w:r>
      <w:r>
        <w:rPr>
          <w:color w:val="231F20"/>
          <w:w w:val="106"/>
        </w:rPr>
        <w:t>with</w:t>
      </w:r>
      <w:r>
        <w:rPr>
          <w:color w:val="231F20"/>
        </w:rPr>
        <w:t xml:space="preserve"> </w:t>
      </w:r>
      <w:r>
        <w:rPr>
          <w:color w:val="231F20"/>
          <w:spacing w:val="-24"/>
        </w:rPr>
        <w:t xml:space="preserve"> </w:t>
      </w:r>
      <w:r>
        <w:rPr>
          <w:color w:val="231F20"/>
          <w:w w:val="105"/>
        </w:rPr>
        <w:t>an</w:t>
      </w:r>
      <w:r>
        <w:rPr>
          <w:color w:val="231F20"/>
        </w:rPr>
        <w:t xml:space="preserve"> </w:t>
      </w:r>
      <w:r>
        <w:rPr>
          <w:color w:val="231F20"/>
          <w:spacing w:val="-24"/>
        </w:rPr>
        <w:t xml:space="preserve"> </w:t>
      </w:r>
      <w:r>
        <w:rPr>
          <w:color w:val="231F20"/>
          <w:w w:val="102"/>
        </w:rPr>
        <w:t>even</w:t>
      </w:r>
      <w:r>
        <w:rPr>
          <w:color w:val="231F20"/>
        </w:rPr>
        <w:t xml:space="preserve"> </w:t>
      </w:r>
      <w:r>
        <w:rPr>
          <w:color w:val="231F20"/>
          <w:spacing w:val="-24"/>
        </w:rPr>
        <w:t xml:space="preserve"> </w:t>
      </w:r>
      <w:r>
        <w:rPr>
          <w:color w:val="231F20"/>
          <w:w w:val="105"/>
        </w:rPr>
        <w:t>more</w:t>
      </w:r>
      <w:r>
        <w:rPr>
          <w:color w:val="231F20"/>
        </w:rPr>
        <w:t xml:space="preserve"> </w:t>
      </w:r>
      <w:r>
        <w:rPr>
          <w:color w:val="231F20"/>
          <w:spacing w:val="-24"/>
        </w:rPr>
        <w:t xml:space="preserve"> </w:t>
      </w:r>
      <w:r>
        <w:rPr>
          <w:color w:val="231F20"/>
          <w:w w:val="105"/>
        </w:rPr>
        <w:t xml:space="preserve">lethal </w:t>
      </w:r>
      <w:r>
        <w:rPr>
          <w:color w:val="231F20"/>
          <w:spacing w:val="-2"/>
          <w:w w:val="101"/>
        </w:rPr>
        <w:t>weapon</w:t>
      </w:r>
      <w:r>
        <w:rPr>
          <w:color w:val="231F20"/>
          <w:w w:val="101"/>
        </w:rPr>
        <w:t>,</w:t>
      </w:r>
      <w:r>
        <w:rPr>
          <w:color w:val="231F20"/>
          <w:spacing w:val="-18"/>
        </w:rPr>
        <w:t xml:space="preserve"> </w:t>
      </w:r>
      <w:r>
        <w:rPr>
          <w:color w:val="231F20"/>
          <w:spacing w:val="-2"/>
          <w:w w:val="103"/>
        </w:rPr>
        <w:t>on</w:t>
      </w:r>
      <w:r>
        <w:rPr>
          <w:color w:val="231F20"/>
          <w:w w:val="103"/>
        </w:rPr>
        <w:t>e</w:t>
      </w:r>
      <w:r>
        <w:rPr>
          <w:color w:val="231F20"/>
          <w:spacing w:val="-10"/>
        </w:rPr>
        <w:t xml:space="preserve"> </w:t>
      </w:r>
      <w:r>
        <w:rPr>
          <w:color w:val="231F20"/>
          <w:spacing w:val="-2"/>
          <w:w w:val="109"/>
        </w:rPr>
        <w:t>though</w:t>
      </w:r>
      <w:r>
        <w:rPr>
          <w:color w:val="231F20"/>
          <w:w w:val="109"/>
        </w:rPr>
        <w:t>t</w:t>
      </w:r>
      <w:r>
        <w:rPr>
          <w:color w:val="231F20"/>
          <w:spacing w:val="-10"/>
        </w:rPr>
        <w:t xml:space="preserve"> </w:t>
      </w:r>
      <w:r>
        <w:rPr>
          <w:color w:val="231F20"/>
          <w:spacing w:val="-2"/>
          <w:w w:val="107"/>
        </w:rPr>
        <w:t>t</w:t>
      </w:r>
      <w:r>
        <w:rPr>
          <w:color w:val="231F20"/>
          <w:w w:val="107"/>
        </w:rPr>
        <w:t>o</w:t>
      </w:r>
      <w:r>
        <w:rPr>
          <w:color w:val="231F20"/>
          <w:spacing w:val="-10"/>
        </w:rPr>
        <w:t xml:space="preserve"> </w:t>
      </w:r>
      <w:r>
        <w:rPr>
          <w:color w:val="231F20"/>
          <w:spacing w:val="-2"/>
        </w:rPr>
        <w:t>fal</w:t>
      </w:r>
      <w:r>
        <w:rPr>
          <w:color w:val="231F20"/>
        </w:rPr>
        <w:t>l</w:t>
      </w:r>
      <w:r>
        <w:rPr>
          <w:color w:val="231F20"/>
          <w:spacing w:val="-10"/>
        </w:rPr>
        <w:t xml:space="preserve"> </w:t>
      </w:r>
      <w:r>
        <w:rPr>
          <w:color w:val="231F20"/>
          <w:spacing w:val="-2"/>
          <w:w w:val="103"/>
        </w:rPr>
        <w:t>outsid</w:t>
      </w:r>
      <w:r>
        <w:rPr>
          <w:color w:val="231F20"/>
          <w:w w:val="103"/>
        </w:rPr>
        <w:t>e</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4"/>
        </w:rPr>
        <w:t>fram</w:t>
      </w:r>
      <w:r>
        <w:rPr>
          <w:color w:val="231F20"/>
          <w:w w:val="104"/>
        </w:rPr>
        <w:t>e</w:t>
      </w:r>
      <w:r>
        <w:rPr>
          <w:color w:val="231F20"/>
          <w:spacing w:val="-10"/>
        </w:rPr>
        <w:t xml:space="preserve"> </w:t>
      </w:r>
      <w:r>
        <w:rPr>
          <w:color w:val="231F20"/>
          <w:spacing w:val="-2"/>
        </w:rPr>
        <w:t>o</w:t>
      </w:r>
      <w:r>
        <w:rPr>
          <w:color w:val="231F20"/>
        </w:rPr>
        <w:t>f</w:t>
      </w:r>
      <w:r>
        <w:rPr>
          <w:color w:val="231F20"/>
          <w:spacing w:val="-10"/>
        </w:rPr>
        <w:t xml:space="preserve"> </w:t>
      </w:r>
      <w:r>
        <w:rPr>
          <w:color w:val="231F20"/>
          <w:spacing w:val="-2"/>
          <w:w w:val="104"/>
        </w:rPr>
        <w:t>intelligibilit</w:t>
      </w:r>
      <w:r>
        <w:rPr>
          <w:color w:val="231F20"/>
          <w:w w:val="104"/>
        </w:rPr>
        <w:t>y</w:t>
      </w:r>
      <w:r>
        <w:rPr>
          <w:color w:val="231F20"/>
          <w:spacing w:val="-10"/>
        </w:rPr>
        <w:t xml:space="preserve"> </w:t>
      </w:r>
      <w:r>
        <w:rPr>
          <w:color w:val="231F20"/>
          <w:spacing w:val="-2"/>
          <w:w w:val="106"/>
        </w:rPr>
        <w:t>withi</w:t>
      </w:r>
      <w:r>
        <w:rPr>
          <w:color w:val="231F20"/>
          <w:w w:val="106"/>
        </w:rPr>
        <w:t>n</w:t>
      </w:r>
      <w:r>
        <w:rPr>
          <w:color w:val="231F20"/>
          <w:spacing w:val="-10"/>
        </w:rPr>
        <w:t xml:space="preserve"> </w:t>
      </w:r>
      <w:r>
        <w:rPr>
          <w:color w:val="231F20"/>
          <w:spacing w:val="-2"/>
          <w:w w:val="102"/>
        </w:rPr>
        <w:t xml:space="preserve">which </w:t>
      </w:r>
      <w:r>
        <w:rPr>
          <w:color w:val="231F20"/>
          <w:spacing w:val="-1"/>
        </w:rPr>
        <w:t>Ulysses</w:t>
      </w:r>
      <w:r>
        <w:rPr>
          <w:color w:val="231F20"/>
          <w:spacing w:val="-12"/>
        </w:rPr>
        <w:t>’</w:t>
      </w:r>
      <w:r>
        <w:rPr>
          <w:color w:val="231F20"/>
          <w:w w:val="99"/>
        </w:rPr>
        <w:t>s</w:t>
      </w:r>
      <w:r>
        <w:rPr>
          <w:color w:val="231F20"/>
          <w:spacing w:val="22"/>
        </w:rPr>
        <w:t xml:space="preserve"> </w:t>
      </w:r>
      <w:r>
        <w:rPr>
          <w:color w:val="231F20"/>
          <w:spacing w:val="-1"/>
          <w:w w:val="103"/>
        </w:rPr>
        <w:t>openin</w:t>
      </w:r>
      <w:r>
        <w:rPr>
          <w:color w:val="231F20"/>
          <w:w w:val="103"/>
        </w:rPr>
        <w:t>g</w:t>
      </w:r>
      <w:r>
        <w:rPr>
          <w:color w:val="231F20"/>
          <w:spacing w:val="22"/>
        </w:rPr>
        <w:t xml:space="preserve"> </w:t>
      </w:r>
      <w:r>
        <w:rPr>
          <w:color w:val="231F20"/>
          <w:spacing w:val="-1"/>
          <w:w w:val="103"/>
        </w:rPr>
        <w:t>gambi</w:t>
      </w:r>
      <w:r>
        <w:rPr>
          <w:color w:val="231F20"/>
          <w:w w:val="103"/>
        </w:rPr>
        <w:t>t</w:t>
      </w:r>
      <w:r>
        <w:rPr>
          <w:color w:val="231F20"/>
          <w:spacing w:val="22"/>
        </w:rPr>
        <w:t xml:space="preserve"> </w:t>
      </w:r>
      <w:r>
        <w:rPr>
          <w:color w:val="231F20"/>
          <w:spacing w:val="-1"/>
          <w:w w:val="99"/>
        </w:rPr>
        <w:t>wa</w:t>
      </w:r>
      <w:r>
        <w:rPr>
          <w:color w:val="231F20"/>
          <w:w w:val="99"/>
        </w:rPr>
        <w:t>s</w:t>
      </w:r>
      <w:r>
        <w:rPr>
          <w:color w:val="231F20"/>
          <w:spacing w:val="22"/>
        </w:rPr>
        <w:t xml:space="preserve"> </w:t>
      </w:r>
      <w:r>
        <w:rPr>
          <w:color w:val="231F20"/>
          <w:spacing w:val="-1"/>
          <w:w w:val="103"/>
        </w:rPr>
        <w:t>planned</w:t>
      </w:r>
      <w:r>
        <w:rPr>
          <w:color w:val="231F20"/>
          <w:w w:val="103"/>
        </w:rPr>
        <w:t>.</w:t>
      </w:r>
      <w:r>
        <w:rPr>
          <w:color w:val="231F20"/>
          <w:spacing w:val="7"/>
        </w:rPr>
        <w:t xml:space="preserve"> </w:t>
      </w:r>
      <w:r>
        <w:rPr>
          <w:color w:val="231F20"/>
          <w:spacing w:val="-1"/>
          <w:w w:val="103"/>
        </w:rPr>
        <w:t>An</w:t>
      </w:r>
      <w:r>
        <w:rPr>
          <w:color w:val="231F20"/>
          <w:w w:val="103"/>
        </w:rPr>
        <w:t>d</w:t>
      </w:r>
      <w:r>
        <w:rPr>
          <w:color w:val="231F20"/>
          <w:spacing w:val="22"/>
        </w:rPr>
        <w:t xml:space="preserve"> </w:t>
      </w:r>
      <w:r>
        <w:rPr>
          <w:color w:val="231F20"/>
          <w:spacing w:val="-1"/>
          <w:w w:val="99"/>
        </w:rPr>
        <w:t>s</w:t>
      </w:r>
      <w:r>
        <w:rPr>
          <w:color w:val="231F20"/>
          <w:w w:val="99"/>
        </w:rPr>
        <w:t>o</w:t>
      </w:r>
      <w:r>
        <w:rPr>
          <w:color w:val="231F20"/>
          <w:spacing w:val="22"/>
        </w:rPr>
        <w:t xml:space="preserve"> </w:t>
      </w:r>
      <w:r>
        <w:rPr>
          <w:color w:val="231F20"/>
          <w:spacing w:val="-1"/>
          <w:w w:val="104"/>
        </w:rPr>
        <w:t>on</w:t>
      </w:r>
      <w:r>
        <w:rPr>
          <w:color w:val="231F20"/>
          <w:w w:val="104"/>
        </w:rPr>
        <w:t>.</w:t>
      </w:r>
      <w:r>
        <w:rPr>
          <w:color w:val="231F20"/>
          <w:spacing w:val="7"/>
        </w:rPr>
        <w:t xml:space="preserve"> </w:t>
      </w:r>
      <w:r>
        <w:rPr>
          <w:color w:val="231F20"/>
          <w:spacing w:val="-1"/>
          <w:w w:val="103"/>
        </w:rPr>
        <w:t>Th</w:t>
      </w:r>
      <w:r>
        <w:rPr>
          <w:color w:val="231F20"/>
          <w:w w:val="103"/>
        </w:rPr>
        <w:t>e</w:t>
      </w:r>
      <w:r>
        <w:rPr>
          <w:color w:val="231F20"/>
          <w:spacing w:val="22"/>
        </w:rPr>
        <w:t xml:space="preserve"> </w:t>
      </w:r>
      <w:r>
        <w:rPr>
          <w:color w:val="231F20"/>
          <w:spacing w:val="-1"/>
          <w:w w:val="105"/>
        </w:rPr>
        <w:t>poin</w:t>
      </w:r>
      <w:r>
        <w:rPr>
          <w:color w:val="231F20"/>
          <w:w w:val="105"/>
        </w:rPr>
        <w:t>t</w:t>
      </w:r>
      <w:r>
        <w:rPr>
          <w:color w:val="231F20"/>
          <w:spacing w:val="22"/>
        </w:rPr>
        <w:t xml:space="preserve"> </w:t>
      </w:r>
      <w:r>
        <w:rPr>
          <w:color w:val="231F20"/>
          <w:spacing w:val="-1"/>
        </w:rPr>
        <w:t>i</w:t>
      </w:r>
      <w:r>
        <w:rPr>
          <w:color w:val="231F20"/>
        </w:rPr>
        <w:t>s</w:t>
      </w:r>
      <w:r>
        <w:rPr>
          <w:color w:val="231F20"/>
          <w:spacing w:val="22"/>
        </w:rPr>
        <w:t xml:space="preserve"> </w:t>
      </w:r>
      <w:r>
        <w:rPr>
          <w:color w:val="231F20"/>
          <w:spacing w:val="-1"/>
          <w:w w:val="111"/>
        </w:rPr>
        <w:t>tha</w:t>
      </w:r>
      <w:r>
        <w:rPr>
          <w:color w:val="231F20"/>
          <w:w w:val="111"/>
        </w:rPr>
        <w:t>t</w:t>
      </w:r>
      <w:r>
        <w:rPr>
          <w:color w:val="231F20"/>
          <w:spacing w:val="22"/>
        </w:rPr>
        <w:t xml:space="preserve"> </w:t>
      </w:r>
      <w:r>
        <w:rPr>
          <w:color w:val="231F20"/>
          <w:spacing w:val="-1"/>
          <w:w w:val="109"/>
        </w:rPr>
        <w:t xml:space="preserve">the </w:t>
      </w:r>
      <w:r>
        <w:rPr>
          <w:color w:val="231F20"/>
          <w:spacing w:val="-1"/>
          <w:w w:val="106"/>
        </w:rPr>
        <w:t>entwinemen</w:t>
      </w:r>
      <w:r>
        <w:rPr>
          <w:color w:val="231F20"/>
          <w:w w:val="106"/>
        </w:rPr>
        <w:t>t</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rPr>
        <w:t>silenc</w:t>
      </w:r>
      <w:r>
        <w:rPr>
          <w:color w:val="231F20"/>
        </w:rPr>
        <w:t>e</w:t>
      </w:r>
      <w:r>
        <w:rPr>
          <w:color w:val="231F20"/>
          <w:spacing w:val="7"/>
        </w:rPr>
        <w:t xml:space="preserve"> </w:t>
      </w:r>
      <w:r>
        <w:rPr>
          <w:color w:val="231F20"/>
          <w:spacing w:val="-1"/>
          <w:w w:val="103"/>
        </w:rPr>
        <w:t>an</w:t>
      </w:r>
      <w:r>
        <w:rPr>
          <w:color w:val="231F20"/>
          <w:w w:val="103"/>
        </w:rPr>
        <w:t>d</w:t>
      </w:r>
      <w:r>
        <w:rPr>
          <w:color w:val="231F20"/>
          <w:spacing w:val="7"/>
        </w:rPr>
        <w:t xml:space="preserve"> </w:t>
      </w:r>
      <w:r>
        <w:rPr>
          <w:color w:val="231F20"/>
          <w:spacing w:val="-1"/>
          <w:w w:val="102"/>
        </w:rPr>
        <w:t>son</w:t>
      </w:r>
      <w:r>
        <w:rPr>
          <w:color w:val="231F20"/>
          <w:w w:val="102"/>
        </w:rPr>
        <w:t>g</w:t>
      </w:r>
      <w:r>
        <w:rPr>
          <w:color w:val="231F20"/>
          <w:spacing w:val="7"/>
        </w:rPr>
        <w:t xml:space="preserve"> </w:t>
      </w:r>
      <w:r>
        <w:rPr>
          <w:color w:val="231F20"/>
          <w:spacing w:val="-1"/>
          <w:w w:val="106"/>
        </w:rPr>
        <w:t>put</w:t>
      </w:r>
      <w:r>
        <w:rPr>
          <w:color w:val="231F20"/>
          <w:w w:val="106"/>
        </w:rPr>
        <w:t>s</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spacing w:val="-1"/>
        </w:rPr>
        <w:t>pl</w:t>
      </w:r>
      <w:r>
        <w:rPr>
          <w:color w:val="231F20"/>
          <w:spacing w:val="-3"/>
        </w:rPr>
        <w:t>a</w:t>
      </w:r>
      <w:r>
        <w:rPr>
          <w:color w:val="231F20"/>
          <w:w w:val="111"/>
        </w:rPr>
        <w:t>y</w:t>
      </w:r>
      <w:r>
        <w:rPr>
          <w:color w:val="231F20"/>
          <w:spacing w:val="7"/>
        </w:rPr>
        <w:t xml:space="preserve"> </w:t>
      </w:r>
      <w:r>
        <w:rPr>
          <w:color w:val="231F20"/>
          <w:spacing w:val="-1"/>
          <w:w w:val="101"/>
        </w:rPr>
        <w:t>division</w:t>
      </w:r>
      <w:r>
        <w:rPr>
          <w:color w:val="231F20"/>
          <w:w w:val="101"/>
        </w:rPr>
        <w:t>s</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1"/>
        </w:rPr>
        <w:t>knowledg</w:t>
      </w:r>
      <w:r>
        <w:rPr>
          <w:color w:val="231F20"/>
          <w:w w:val="101"/>
        </w:rPr>
        <w:t>e</w:t>
      </w:r>
      <w:r>
        <w:rPr>
          <w:color w:val="231F20"/>
          <w:spacing w:val="7"/>
        </w:rPr>
        <w:t xml:space="preserve"> </w:t>
      </w:r>
      <w:r>
        <w:rPr>
          <w:color w:val="231F20"/>
          <w:spacing w:val="-1"/>
          <w:w w:val="111"/>
        </w:rPr>
        <w:t xml:space="preserve">that </w:t>
      </w:r>
      <w:r>
        <w:rPr>
          <w:color w:val="231F20"/>
          <w:spacing w:val="-1"/>
        </w:rPr>
        <w:t>ca</w:t>
      </w:r>
      <w:r>
        <w:rPr>
          <w:color w:val="231F20"/>
        </w:rPr>
        <w:t>n</w:t>
      </w:r>
      <w:r>
        <w:rPr>
          <w:color w:val="231F20"/>
          <w:spacing w:val="-8"/>
        </w:rPr>
        <w:t xml:space="preserve"> </w:t>
      </w:r>
      <w:r>
        <w:rPr>
          <w:color w:val="231F20"/>
          <w:spacing w:val="-1"/>
        </w:rPr>
        <w:t>b</w:t>
      </w:r>
      <w:r>
        <w:rPr>
          <w:color w:val="231F20"/>
        </w:rPr>
        <w:t>e</w:t>
      </w:r>
      <w:r>
        <w:rPr>
          <w:color w:val="231F20"/>
          <w:spacing w:val="-8"/>
        </w:rPr>
        <w:t xml:space="preserve"> </w:t>
      </w:r>
      <w:r>
        <w:rPr>
          <w:color w:val="231F20"/>
          <w:spacing w:val="-1"/>
          <w:w w:val="101"/>
        </w:rPr>
        <w:t>graspe</w:t>
      </w:r>
      <w:r>
        <w:rPr>
          <w:color w:val="231F20"/>
          <w:w w:val="101"/>
        </w:rPr>
        <w:t>d</w:t>
      </w:r>
      <w:r>
        <w:rPr>
          <w:color w:val="231F20"/>
          <w:spacing w:val="-8"/>
        </w:rPr>
        <w:t xml:space="preserve"> </w:t>
      </w:r>
      <w:r>
        <w:rPr>
          <w:color w:val="231F20"/>
          <w:spacing w:val="-1"/>
          <w:w w:val="101"/>
        </w:rPr>
        <w:t>(indeed?</w:t>
      </w:r>
      <w:r>
        <w:rPr>
          <w:color w:val="231F20"/>
          <w:w w:val="101"/>
        </w:rPr>
        <w:t>)</w:t>
      </w:r>
      <w:r>
        <w:rPr>
          <w:color w:val="231F20"/>
          <w:spacing w:val="-8"/>
        </w:rPr>
        <w:t xml:space="preserve"> </w:t>
      </w:r>
      <w:r>
        <w:rPr>
          <w:color w:val="231F20"/>
          <w:spacing w:val="-1"/>
        </w:rPr>
        <w:t>a</w:t>
      </w:r>
      <w:r>
        <w:rPr>
          <w:color w:val="231F20"/>
        </w:rPr>
        <w:t>s</w:t>
      </w:r>
      <w:r>
        <w:rPr>
          <w:color w:val="231F20"/>
          <w:spacing w:val="-8"/>
        </w:rPr>
        <w:t xml:space="preserve"> </w:t>
      </w:r>
      <w:r>
        <w:rPr>
          <w:color w:val="231F20"/>
          <w:spacing w:val="-1"/>
          <w:w w:val="102"/>
        </w:rPr>
        <w:t>predisciplinar</w:t>
      </w:r>
      <w:r>
        <w:rPr>
          <w:color w:val="231F20"/>
          <w:w w:val="102"/>
        </w:rPr>
        <w:t>y</w:t>
      </w:r>
      <w:r>
        <w:rPr>
          <w:color w:val="231F20"/>
          <w:spacing w:val="-8"/>
        </w:rPr>
        <w:t xml:space="preserve"> </w:t>
      </w:r>
      <w:r>
        <w:rPr>
          <w:color w:val="231F20"/>
          <w:spacing w:val="-1"/>
          <w:w w:val="104"/>
        </w:rPr>
        <w:t>articulation</w:t>
      </w:r>
      <w:r>
        <w:rPr>
          <w:color w:val="231F20"/>
          <w:w w:val="104"/>
        </w:rPr>
        <w:t>s</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2"/>
        </w:rPr>
        <w:t>disciplinar</w:t>
      </w:r>
      <w:r>
        <w:rPr>
          <w:color w:val="231F20"/>
          <w:w w:val="102"/>
        </w:rPr>
        <w:t>y</w:t>
      </w:r>
      <w:r>
        <w:rPr>
          <w:color w:val="231F20"/>
          <w:spacing w:val="-8"/>
        </w:rPr>
        <w:t xml:space="preserve"> </w:t>
      </w:r>
      <w:r>
        <w:rPr>
          <w:color w:val="231F20"/>
          <w:spacing w:val="-1"/>
          <w:w w:val="107"/>
        </w:rPr>
        <w:t xml:space="preserve">rea- </w:t>
      </w:r>
      <w:r>
        <w:rPr>
          <w:color w:val="231F20"/>
          <w:spacing w:val="-1"/>
          <w:w w:val="103"/>
        </w:rPr>
        <w:t>son</w:t>
      </w:r>
      <w:r>
        <w:rPr>
          <w:color w:val="231F20"/>
          <w:w w:val="103"/>
        </w:rPr>
        <w:t>,</w:t>
      </w:r>
      <w:r>
        <w:rPr>
          <w:color w:val="231F20"/>
          <w:spacing w:val="-15"/>
        </w:rPr>
        <w:t xml:space="preserve"> </w:t>
      </w:r>
      <w:r>
        <w:rPr>
          <w:color w:val="231F20"/>
          <w:spacing w:val="-1"/>
        </w:rPr>
        <w:t>a</w:t>
      </w:r>
      <w:r>
        <w:rPr>
          <w:color w:val="231F20"/>
        </w:rPr>
        <w:t>s</w:t>
      </w:r>
      <w:r>
        <w:rPr>
          <w:color w:val="231F20"/>
          <w:spacing w:val="-8"/>
        </w:rPr>
        <w:t xml:space="preserve"> </w:t>
      </w:r>
      <w:r>
        <w:rPr>
          <w:color w:val="231F20"/>
          <w:spacing w:val="-1"/>
        </w:rPr>
        <w:t>i</w:t>
      </w:r>
      <w:r>
        <w:rPr>
          <w:color w:val="231F20"/>
        </w:rPr>
        <w:t>f</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1"/>
        </w:rPr>
        <w:t>parabl</w:t>
      </w:r>
      <w:r>
        <w:rPr>
          <w:color w:val="231F20"/>
          <w:spacing w:val="-6"/>
          <w:w w:val="101"/>
        </w:rPr>
        <w:t>e</w:t>
      </w:r>
      <w:r>
        <w:rPr>
          <w:color w:val="231F20"/>
        </w:rPr>
        <w:t>,</w:t>
      </w:r>
      <w:r>
        <w:rPr>
          <w:color w:val="231F20"/>
          <w:spacing w:val="-15"/>
        </w:rPr>
        <w:t xml:space="preserve"> </w:t>
      </w:r>
      <w:r>
        <w:rPr>
          <w:color w:val="231F20"/>
          <w:spacing w:val="-1"/>
          <w:w w:val="108"/>
        </w:rPr>
        <w:t>throug</w:t>
      </w:r>
      <w:r>
        <w:rPr>
          <w:color w:val="231F20"/>
          <w:w w:val="108"/>
        </w:rPr>
        <w:t>h</w:t>
      </w:r>
      <w:r>
        <w:rPr>
          <w:color w:val="231F20"/>
          <w:spacing w:val="-8"/>
        </w:rPr>
        <w:t xml:space="preserve"> </w:t>
      </w:r>
      <w:r>
        <w:rPr>
          <w:color w:val="231F20"/>
          <w:spacing w:val="-1"/>
          <w:w w:val="105"/>
        </w:rPr>
        <w:t>it</w:t>
      </w:r>
      <w:r>
        <w:rPr>
          <w:color w:val="231F20"/>
          <w:w w:val="105"/>
        </w:rPr>
        <w:t>s</w:t>
      </w:r>
      <w:r>
        <w:rPr>
          <w:color w:val="231F20"/>
          <w:spacing w:val="-8"/>
        </w:rPr>
        <w:t xml:space="preserve"> </w:t>
      </w:r>
      <w:r>
        <w:rPr>
          <w:color w:val="231F20"/>
          <w:spacing w:val="-1"/>
          <w:w w:val="107"/>
        </w:rPr>
        <w:t>fraugh</w:t>
      </w:r>
      <w:r>
        <w:rPr>
          <w:color w:val="231F20"/>
          <w:w w:val="107"/>
        </w:rPr>
        <w:t>t</w:t>
      </w:r>
      <w:r>
        <w:rPr>
          <w:color w:val="231F20"/>
          <w:spacing w:val="-8"/>
        </w:rPr>
        <w:t xml:space="preserve"> </w:t>
      </w:r>
      <w:r>
        <w:rPr>
          <w:color w:val="231F20"/>
          <w:spacing w:val="-1"/>
          <w:w w:val="105"/>
        </w:rPr>
        <w:t>relatio</w:t>
      </w:r>
      <w:r>
        <w:rPr>
          <w:color w:val="231F20"/>
          <w:w w:val="105"/>
        </w:rPr>
        <w:t>n</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w w:val="103"/>
        </w:rPr>
        <w:t>philosoph</w:t>
      </w:r>
      <w:r>
        <w:rPr>
          <w:color w:val="231F20"/>
          <w:spacing w:val="-21"/>
          <w:w w:val="103"/>
        </w:rPr>
        <w:t>y</w:t>
      </w:r>
      <w:r>
        <w:rPr>
          <w:color w:val="231F20"/>
        </w:rPr>
        <w:t>,</w:t>
      </w:r>
      <w:r>
        <w:rPr>
          <w:color w:val="231F20"/>
          <w:spacing w:val="-15"/>
        </w:rPr>
        <w:t xml:space="preserve"> </w:t>
      </w:r>
      <w:r>
        <w:rPr>
          <w:color w:val="231F20"/>
          <w:spacing w:val="-1"/>
          <w:w w:val="104"/>
        </w:rPr>
        <w:t>insist</w:t>
      </w:r>
      <w:r>
        <w:rPr>
          <w:color w:val="231F20"/>
          <w:w w:val="104"/>
        </w:rPr>
        <w:t>s</w:t>
      </w:r>
      <w:r>
        <w:rPr>
          <w:color w:val="231F20"/>
          <w:spacing w:val="-8"/>
        </w:rPr>
        <w:t xml:space="preserve"> </w:t>
      </w:r>
      <w:r>
        <w:rPr>
          <w:color w:val="231F20"/>
          <w:spacing w:val="-1"/>
          <w:w w:val="111"/>
        </w:rPr>
        <w:t xml:space="preserve">that </w:t>
      </w:r>
      <w:r>
        <w:rPr>
          <w:color w:val="231F20"/>
          <w:spacing w:val="-1"/>
          <w:w w:val="103"/>
        </w:rPr>
        <w:t>suc</w:t>
      </w:r>
      <w:r>
        <w:rPr>
          <w:color w:val="231F20"/>
          <w:w w:val="103"/>
        </w:rPr>
        <w:t>h</w:t>
      </w:r>
      <w:r>
        <w:rPr>
          <w:color w:val="231F20"/>
          <w:spacing w:val="-1"/>
        </w:rPr>
        <w:t xml:space="preserve"> </w:t>
      </w:r>
      <w:r>
        <w:rPr>
          <w:color w:val="231F20"/>
          <w:spacing w:val="-1"/>
          <w:w w:val="102"/>
        </w:rPr>
        <w:t>issue</w:t>
      </w:r>
      <w:r>
        <w:rPr>
          <w:color w:val="231F20"/>
          <w:w w:val="102"/>
        </w:rPr>
        <w:t>s</w:t>
      </w:r>
      <w:r>
        <w:rPr>
          <w:color w:val="231F20"/>
          <w:spacing w:val="-1"/>
        </w:rPr>
        <w:t xml:space="preserve"> </w:t>
      </w:r>
      <w:r>
        <w:rPr>
          <w:color w:val="231F20"/>
          <w:spacing w:val="-1"/>
          <w:w w:val="103"/>
        </w:rPr>
        <w:t>deman</w:t>
      </w:r>
      <w:r>
        <w:rPr>
          <w:color w:val="231F20"/>
          <w:w w:val="103"/>
        </w:rPr>
        <w:t>d</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2"/>
        </w:rPr>
        <w:t>reader</w:t>
      </w:r>
      <w:r>
        <w:rPr>
          <w:color w:val="231F20"/>
          <w:spacing w:val="-12"/>
          <w:w w:val="102"/>
        </w:rPr>
        <w:t>’</w:t>
      </w:r>
      <w:r>
        <w:rPr>
          <w:color w:val="231F20"/>
          <w:w w:val="99"/>
        </w:rPr>
        <w:t>s</w:t>
      </w:r>
      <w:r>
        <w:rPr>
          <w:color w:val="231F20"/>
          <w:spacing w:val="-1"/>
        </w:rPr>
        <w:t xml:space="preserve"> </w:t>
      </w:r>
      <w:r>
        <w:rPr>
          <w:color w:val="231F20"/>
          <w:spacing w:val="-1"/>
          <w:w w:val="107"/>
        </w:rPr>
        <w:t>attention.</w:t>
      </w:r>
    </w:p>
    <w:p w:rsidR="007C7C96" w:rsidRDefault="00000000">
      <w:pPr>
        <w:pStyle w:val="a3"/>
        <w:spacing w:before="2" w:line="271" w:lineRule="auto"/>
        <w:ind w:left="119" w:right="106" w:firstLine="240"/>
        <w:jc w:val="both"/>
      </w:pPr>
      <w:r>
        <w:rPr>
          <w:color w:val="231F20"/>
          <w:spacing w:val="-1"/>
          <w:w w:val="106"/>
        </w:rPr>
        <w:t>Migh</w:t>
      </w:r>
      <w:r>
        <w:rPr>
          <w:color w:val="231F20"/>
          <w:w w:val="106"/>
        </w:rPr>
        <w:t>t</w:t>
      </w:r>
      <w:r>
        <w:rPr>
          <w:color w:val="231F20"/>
          <w:spacing w:val="17"/>
        </w:rPr>
        <w:t xml:space="preserve"> </w:t>
      </w:r>
      <w:r>
        <w:rPr>
          <w:color w:val="231F20"/>
          <w:spacing w:val="-1"/>
          <w:w w:val="103"/>
        </w:rPr>
        <w:t>on</w:t>
      </w:r>
      <w:r>
        <w:rPr>
          <w:color w:val="231F20"/>
          <w:w w:val="103"/>
        </w:rPr>
        <w:t>e</w:t>
      </w:r>
      <w:r>
        <w:rPr>
          <w:color w:val="231F20"/>
          <w:spacing w:val="17"/>
        </w:rPr>
        <w:t xml:space="preserve"> </w:t>
      </w:r>
      <w:r>
        <w:rPr>
          <w:color w:val="231F20"/>
          <w:spacing w:val="-1"/>
          <w:w w:val="109"/>
        </w:rPr>
        <w:t>the</w:t>
      </w:r>
      <w:r>
        <w:rPr>
          <w:color w:val="231F20"/>
          <w:w w:val="109"/>
        </w:rPr>
        <w:t>n</w:t>
      </w:r>
      <w:r>
        <w:rPr>
          <w:color w:val="231F20"/>
          <w:spacing w:val="17"/>
        </w:rPr>
        <w:t xml:space="preserve"> </w:t>
      </w:r>
      <w:r>
        <w:rPr>
          <w:color w:val="231F20"/>
          <w:spacing w:val="-1"/>
          <w:w w:val="101"/>
        </w:rPr>
        <w:t>conside</w:t>
      </w:r>
      <w:r>
        <w:rPr>
          <w:color w:val="231F20"/>
          <w:w w:val="101"/>
        </w:rPr>
        <w:t>r</w:t>
      </w:r>
      <w:r>
        <w:rPr>
          <w:color w:val="231F20"/>
          <w:spacing w:val="17"/>
        </w:rPr>
        <w:t xml:space="preserve"> </w:t>
      </w:r>
      <w:r>
        <w:rPr>
          <w:color w:val="231F20"/>
          <w:spacing w:val="-1"/>
          <w:w w:val="111"/>
        </w:rPr>
        <w:t>tha</w:t>
      </w:r>
      <w:r>
        <w:rPr>
          <w:color w:val="231F20"/>
          <w:w w:val="111"/>
        </w:rPr>
        <w:t>t</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1"/>
        </w:rPr>
        <w:t>parabl</w:t>
      </w:r>
      <w:r>
        <w:rPr>
          <w:color w:val="231F20"/>
          <w:spacing w:val="-6"/>
          <w:w w:val="101"/>
        </w:rPr>
        <w:t>e</w:t>
      </w:r>
      <w:r>
        <w:rPr>
          <w:color w:val="231F20"/>
        </w:rPr>
        <w:t>,</w:t>
      </w:r>
      <w:r>
        <w:rPr>
          <w:color w:val="231F20"/>
          <w:spacing w:val="10"/>
        </w:rPr>
        <w:t xml:space="preserve"> </w:t>
      </w:r>
      <w:r>
        <w:rPr>
          <w:color w:val="231F20"/>
          <w:spacing w:val="-1"/>
          <w:w w:val="106"/>
        </w:rPr>
        <w:t>wit</w:t>
      </w:r>
      <w:r>
        <w:rPr>
          <w:color w:val="231F20"/>
          <w:w w:val="106"/>
        </w:rPr>
        <w:t>h</w:t>
      </w:r>
      <w:r>
        <w:rPr>
          <w:color w:val="231F20"/>
          <w:spacing w:val="17"/>
        </w:rPr>
        <w:t xml:space="preserve"> </w:t>
      </w:r>
      <w:r>
        <w:rPr>
          <w:color w:val="231F20"/>
          <w:spacing w:val="-1"/>
        </w:rPr>
        <w:t>al</w:t>
      </w:r>
      <w:r>
        <w:rPr>
          <w:color w:val="231F20"/>
        </w:rPr>
        <w:t>l</w:t>
      </w:r>
      <w:r>
        <w:rPr>
          <w:color w:val="231F20"/>
          <w:spacing w:val="17"/>
        </w:rPr>
        <w:t xml:space="preserve"> </w:t>
      </w:r>
      <w:r>
        <w:rPr>
          <w:color w:val="231F20"/>
          <w:spacing w:val="-1"/>
          <w:w w:val="111"/>
        </w:rPr>
        <w:t>tha</w:t>
      </w:r>
      <w:r>
        <w:rPr>
          <w:color w:val="231F20"/>
          <w:w w:val="111"/>
        </w:rPr>
        <w:t>t</w:t>
      </w:r>
      <w:r>
        <w:rPr>
          <w:color w:val="231F20"/>
          <w:spacing w:val="17"/>
        </w:rPr>
        <w:t xml:space="preserve"> </w:t>
      </w:r>
      <w:r>
        <w:rPr>
          <w:color w:val="231F20"/>
          <w:spacing w:val="-1"/>
        </w:rPr>
        <w:t>w</w:t>
      </w:r>
      <w:r>
        <w:rPr>
          <w:color w:val="231F20"/>
        </w:rPr>
        <w:t>e</w:t>
      </w:r>
      <w:r>
        <w:rPr>
          <w:color w:val="231F20"/>
          <w:spacing w:val="17"/>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7"/>
        </w:rPr>
        <w:t xml:space="preserve"> </w:t>
      </w:r>
      <w:r>
        <w:rPr>
          <w:color w:val="231F20"/>
          <w:spacing w:val="-1"/>
          <w:w w:val="99"/>
        </w:rPr>
        <w:t xml:space="preserve">come </w:t>
      </w:r>
      <w:r>
        <w:rPr>
          <w:color w:val="231F20"/>
          <w:spacing w:val="-1"/>
          <w:w w:val="103"/>
        </w:rPr>
        <w:t>no</w:t>
      </w:r>
      <w:r>
        <w:rPr>
          <w:color w:val="231F20"/>
          <w:w w:val="103"/>
        </w:rPr>
        <w:t>w</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rPr>
        <w:t>associat</w:t>
      </w:r>
      <w:r>
        <w:rPr>
          <w:color w:val="231F20"/>
        </w:rPr>
        <w:t>e</w:t>
      </w:r>
      <w:r>
        <w:rPr>
          <w:color w:val="231F20"/>
          <w:spacing w:val="-3"/>
        </w:rPr>
        <w:t xml:space="preserve"> </w:t>
      </w:r>
      <w:r>
        <w:rPr>
          <w:color w:val="231F20"/>
          <w:spacing w:val="-1"/>
          <w:w w:val="106"/>
        </w:rPr>
        <w:t>wit</w:t>
      </w:r>
      <w:r>
        <w:rPr>
          <w:color w:val="231F20"/>
          <w:w w:val="106"/>
        </w:rPr>
        <w:t>h</w:t>
      </w:r>
      <w:r>
        <w:rPr>
          <w:color w:val="231F20"/>
          <w:spacing w:val="-3"/>
        </w:rPr>
        <w:t xml:space="preserve"> </w:t>
      </w:r>
      <w:r>
        <w:rPr>
          <w:color w:val="231F20"/>
          <w:spacing w:val="-1"/>
          <w:w w:val="106"/>
        </w:rPr>
        <w:t>it</w:t>
      </w:r>
      <w:r>
        <w:rPr>
          <w:color w:val="231F20"/>
          <w:w w:val="106"/>
        </w:rPr>
        <w:t>,</w:t>
      </w:r>
      <w:r>
        <w:rPr>
          <w:color w:val="231F20"/>
          <w:spacing w:val="-10"/>
        </w:rPr>
        <w:t xml:space="preserve"> </w:t>
      </w:r>
      <w:r>
        <w:rPr>
          <w:color w:val="231F20"/>
          <w:spacing w:val="-1"/>
          <w:w w:val="103"/>
        </w:rPr>
        <w:t>answe</w:t>
      </w:r>
      <w:r>
        <w:rPr>
          <w:color w:val="231F20"/>
          <w:spacing w:val="-3"/>
          <w:w w:val="103"/>
        </w:rPr>
        <w:t>r</w:t>
      </w:r>
      <w:r>
        <w:rPr>
          <w:color w:val="231F20"/>
          <w:w w:val="99"/>
        </w:rPr>
        <w:t>s</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question</w:t>
      </w:r>
      <w:r>
        <w:rPr>
          <w:color w:val="231F20"/>
          <w:w w:val="103"/>
        </w:rPr>
        <w:t>:</w:t>
      </w:r>
      <w:r>
        <w:rPr>
          <w:color w:val="231F20"/>
          <w:spacing w:val="-10"/>
        </w:rPr>
        <w:t xml:space="preserve"> </w:t>
      </w:r>
      <w:r>
        <w:rPr>
          <w:color w:val="231F20"/>
          <w:spacing w:val="-1"/>
          <w:w w:val="103"/>
        </w:rPr>
        <w:t>ho</w:t>
      </w:r>
      <w:r>
        <w:rPr>
          <w:color w:val="231F20"/>
          <w:w w:val="103"/>
        </w:rPr>
        <w:t>w</w:t>
      </w:r>
      <w:r>
        <w:rPr>
          <w:color w:val="231F20"/>
          <w:spacing w:val="-3"/>
        </w:rPr>
        <w:t xml:space="preserve"> </w:t>
      </w:r>
      <w:r>
        <w:rPr>
          <w:color w:val="231F20"/>
          <w:spacing w:val="-1"/>
          <w:w w:val="105"/>
        </w:rPr>
        <w:t>can/shoul</w:t>
      </w:r>
      <w:r>
        <w:rPr>
          <w:color w:val="231F20"/>
          <w:w w:val="105"/>
        </w:rPr>
        <w:t>d</w:t>
      </w:r>
      <w:r>
        <w:rPr>
          <w:color w:val="231F20"/>
          <w:spacing w:val="-3"/>
        </w:rPr>
        <w:t xml:space="preserve"> </w:t>
      </w:r>
      <w:r>
        <w:rPr>
          <w:color w:val="231F20"/>
          <w:spacing w:val="-1"/>
        </w:rPr>
        <w:t>w</w:t>
      </w:r>
      <w:r>
        <w:rPr>
          <w:color w:val="231F20"/>
        </w:rPr>
        <w:t>e</w:t>
      </w:r>
      <w:r>
        <w:rPr>
          <w:color w:val="231F20"/>
          <w:spacing w:val="-3"/>
        </w:rPr>
        <w:t xml:space="preserve"> </w:t>
      </w:r>
      <w:r>
        <w:rPr>
          <w:color w:val="231F20"/>
          <w:spacing w:val="-1"/>
          <w:w w:val="105"/>
        </w:rPr>
        <w:t>write abou</w:t>
      </w:r>
      <w:r>
        <w:rPr>
          <w:color w:val="231F20"/>
          <w:w w:val="105"/>
        </w:rPr>
        <w:t>t</w:t>
      </w:r>
      <w:r>
        <w:rPr>
          <w:color w:val="231F20"/>
          <w:spacing w:val="18"/>
        </w:rPr>
        <w:t xml:space="preserve"> </w:t>
      </w:r>
      <w:r>
        <w:rPr>
          <w:color w:val="231F20"/>
          <w:spacing w:val="-1"/>
        </w:rPr>
        <w:t>silenc</w:t>
      </w:r>
      <w:r>
        <w:rPr>
          <w:color w:val="231F20"/>
        </w:rPr>
        <w:t>e</w:t>
      </w:r>
      <w:r>
        <w:rPr>
          <w:color w:val="231F20"/>
          <w:spacing w:val="18"/>
        </w:rPr>
        <w:t xml:space="preserve"> </w:t>
      </w:r>
      <w:r>
        <w:rPr>
          <w:color w:val="231F20"/>
          <w:spacing w:val="-1"/>
          <w:w w:val="106"/>
        </w:rPr>
        <w:t>o</w:t>
      </w:r>
      <w:r>
        <w:rPr>
          <w:color w:val="231F20"/>
          <w:w w:val="106"/>
        </w:rPr>
        <w:t>r</w:t>
      </w:r>
      <w:r>
        <w:rPr>
          <w:color w:val="231F20"/>
          <w:spacing w:val="18"/>
        </w:rPr>
        <w:t xml:space="preserve"> </w:t>
      </w:r>
      <w:r>
        <w:rPr>
          <w:color w:val="231F20"/>
          <w:spacing w:val="-1"/>
          <w:w w:val="102"/>
        </w:rPr>
        <w:t>eve</w:t>
      </w:r>
      <w:r>
        <w:rPr>
          <w:color w:val="231F20"/>
          <w:w w:val="102"/>
        </w:rPr>
        <w:t>n</w:t>
      </w:r>
      <w:r>
        <w:rPr>
          <w:color w:val="231F20"/>
          <w:spacing w:val="18"/>
        </w:rPr>
        <w:t xml:space="preserve"> </w:t>
      </w:r>
      <w:r>
        <w:rPr>
          <w:color w:val="231F20"/>
          <w:spacing w:val="-1"/>
          <w:w w:val="103"/>
        </w:rPr>
        <w:t>sound</w:t>
      </w:r>
      <w:r>
        <w:rPr>
          <w:color w:val="231F20"/>
          <w:w w:val="103"/>
        </w:rPr>
        <w:t>?</w:t>
      </w:r>
      <w:r>
        <w:rPr>
          <w:color w:val="231F20"/>
          <w:spacing w:val="18"/>
        </w:rPr>
        <w:t xml:space="preserve"> </w:t>
      </w:r>
      <w:r>
        <w:rPr>
          <w:color w:val="231F20"/>
          <w:spacing w:val="-1"/>
          <w:w w:val="98"/>
        </w:rPr>
        <w:t>Especiall</w:t>
      </w:r>
      <w:r>
        <w:rPr>
          <w:color w:val="231F20"/>
          <w:w w:val="98"/>
        </w:rPr>
        <w:t>y</w:t>
      </w:r>
      <w:r>
        <w:rPr>
          <w:color w:val="231F20"/>
          <w:spacing w:val="18"/>
        </w:rPr>
        <w:t xml:space="preserve"> </w:t>
      </w:r>
      <w:r>
        <w:rPr>
          <w:color w:val="231F20"/>
          <w:spacing w:val="-1"/>
          <w:w w:val="104"/>
        </w:rPr>
        <w:t>promisin</w:t>
      </w:r>
      <w:r>
        <w:rPr>
          <w:color w:val="231F20"/>
          <w:spacing w:val="3"/>
          <w:w w:val="104"/>
        </w:rPr>
        <w:t>g</w:t>
      </w:r>
      <w:r>
        <w:rPr>
          <w:color w:val="231F20"/>
        </w:rPr>
        <w:t>,</w:t>
      </w:r>
      <w:r>
        <w:rPr>
          <w:color w:val="231F20"/>
          <w:spacing w:val="11"/>
        </w:rPr>
        <w:t xml:space="preserve"> </w:t>
      </w:r>
      <w:r>
        <w:rPr>
          <w:color w:val="231F20"/>
          <w:spacing w:val="-1"/>
          <w:w w:val="109"/>
        </w:rPr>
        <w:t>i</w:t>
      </w:r>
      <w:r>
        <w:rPr>
          <w:color w:val="231F20"/>
          <w:w w:val="109"/>
        </w:rPr>
        <w:t>t</w:t>
      </w:r>
      <w:r>
        <w:rPr>
          <w:color w:val="231F20"/>
          <w:spacing w:val="18"/>
        </w:rPr>
        <w:t xml:space="preserve"> </w:t>
      </w:r>
      <w:r>
        <w:rPr>
          <w:color w:val="231F20"/>
          <w:spacing w:val="-1"/>
          <w:w w:val="102"/>
        </w:rPr>
        <w:t>woul</w:t>
      </w:r>
      <w:r>
        <w:rPr>
          <w:color w:val="231F20"/>
          <w:w w:val="102"/>
        </w:rPr>
        <w:t>d</w:t>
      </w:r>
      <w:r>
        <w:rPr>
          <w:color w:val="231F20"/>
          <w:spacing w:val="18"/>
        </w:rPr>
        <w:t xml:space="preserve"> </w:t>
      </w:r>
      <w:r>
        <w:rPr>
          <w:color w:val="231F20"/>
          <w:spacing w:val="-1"/>
          <w:w w:val="102"/>
        </w:rPr>
        <w:t>seem</w:t>
      </w:r>
      <w:r>
        <w:rPr>
          <w:color w:val="231F20"/>
          <w:w w:val="102"/>
        </w:rPr>
        <w:t>,</w:t>
      </w:r>
      <w:r>
        <w:rPr>
          <w:color w:val="231F20"/>
          <w:spacing w:val="11"/>
        </w:rPr>
        <w:t xml:space="preserve"> </w:t>
      </w:r>
      <w:r>
        <w:rPr>
          <w:color w:val="231F20"/>
          <w:spacing w:val="-1"/>
        </w:rPr>
        <w:t>i</w:t>
      </w:r>
      <w:r>
        <w:rPr>
          <w:color w:val="231F20"/>
        </w:rPr>
        <w:t>s</w:t>
      </w:r>
      <w:r>
        <w:rPr>
          <w:color w:val="231F20"/>
          <w:spacing w:val="18"/>
        </w:rPr>
        <w:t xml:space="preserve"> </w:t>
      </w:r>
      <w:r>
        <w:rPr>
          <w:color w:val="231F20"/>
          <w:spacing w:val="-1"/>
          <w:w w:val="109"/>
        </w:rPr>
        <w:t xml:space="preserve">the </w:t>
      </w:r>
      <w:r>
        <w:rPr>
          <w:color w:val="231F20"/>
          <w:spacing w:val="-1"/>
        </w:rPr>
        <w:t>fac</w:t>
      </w:r>
      <w:r>
        <w:rPr>
          <w:color w:val="231F20"/>
        </w:rPr>
        <w:t>t</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10"/>
        </w:rPr>
        <w:t>tru</w:t>
      </w:r>
      <w:r>
        <w:rPr>
          <w:color w:val="231F20"/>
          <w:w w:val="110"/>
        </w:rPr>
        <w:t>e</w:t>
      </w:r>
      <w:r>
        <w:rPr>
          <w:color w:val="231F20"/>
          <w:spacing w:val="-2"/>
        </w:rPr>
        <w:t xml:space="preserve"> </w:t>
      </w:r>
      <w:r>
        <w:rPr>
          <w:color w:val="231F20"/>
          <w:spacing w:val="-1"/>
          <w:w w:val="107"/>
        </w:rPr>
        <w:t>t</w:t>
      </w:r>
      <w:r>
        <w:rPr>
          <w:color w:val="231F20"/>
          <w:w w:val="107"/>
        </w:rPr>
        <w:t>o</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w w:val="105"/>
        </w:rPr>
        <w:t>humanisti</w:t>
      </w:r>
      <w:r>
        <w:rPr>
          <w:color w:val="231F20"/>
          <w:w w:val="105"/>
        </w:rPr>
        <w:t>c</w:t>
      </w:r>
      <w:r>
        <w:rPr>
          <w:color w:val="231F20"/>
          <w:spacing w:val="-2"/>
        </w:rPr>
        <w:t xml:space="preserve"> </w:t>
      </w:r>
      <w:r>
        <w:rPr>
          <w:color w:val="231F20"/>
          <w:spacing w:val="-1"/>
          <w:w w:val="105"/>
        </w:rPr>
        <w:t>spiri</w:t>
      </w:r>
      <w:r>
        <w:rPr>
          <w:color w:val="231F20"/>
          <w:w w:val="105"/>
        </w:rPr>
        <w:t>t</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3"/>
        </w:rPr>
        <w:t>findin</w:t>
      </w:r>
      <w:r>
        <w:rPr>
          <w:color w:val="231F20"/>
          <w:w w:val="103"/>
        </w:rPr>
        <w:t>g</w:t>
      </w:r>
      <w:r>
        <w:rPr>
          <w:color w:val="231F20"/>
          <w:spacing w:val="-2"/>
        </w:rPr>
        <w:t xml:space="preserve"> </w:t>
      </w:r>
      <w:r>
        <w:rPr>
          <w:color w:val="231F20"/>
          <w:spacing w:val="-1"/>
          <w:w w:val="102"/>
        </w:rPr>
        <w:t>problem</w:t>
      </w:r>
      <w:r>
        <w:rPr>
          <w:color w:val="231F20"/>
          <w:spacing w:val="-8"/>
          <w:w w:val="102"/>
        </w:rPr>
        <w:t>s</w:t>
      </w:r>
      <w:r>
        <w:rPr>
          <w:color w:val="231F20"/>
        </w:rPr>
        <w:t>,</w:t>
      </w:r>
      <w:r>
        <w:rPr>
          <w:color w:val="231F20"/>
          <w:spacing w:val="-10"/>
        </w:rPr>
        <w:t xml:space="preserve"> </w:t>
      </w:r>
      <w:r>
        <w:rPr>
          <w:color w:val="231F20"/>
          <w:spacing w:val="-1"/>
          <w:w w:val="109"/>
        </w:rPr>
        <w:t>th</w:t>
      </w:r>
      <w:r>
        <w:rPr>
          <w:color w:val="231F20"/>
          <w:w w:val="109"/>
        </w:rPr>
        <w:t>e</w:t>
      </w:r>
      <w:r>
        <w:rPr>
          <w:color w:val="231F20"/>
          <w:spacing w:val="-2"/>
        </w:rPr>
        <w:t xml:space="preserve"> </w:t>
      </w:r>
      <w:r>
        <w:rPr>
          <w:color w:val="231F20"/>
          <w:spacing w:val="-1"/>
          <w:w w:val="101"/>
        </w:rPr>
        <w:t>parabl</w:t>
      </w:r>
      <w:r>
        <w:rPr>
          <w:color w:val="231F20"/>
          <w:w w:val="101"/>
        </w:rPr>
        <w:t>e</w:t>
      </w:r>
      <w:r>
        <w:rPr>
          <w:color w:val="231F20"/>
          <w:spacing w:val="-2"/>
        </w:rPr>
        <w:t xml:space="preserve"> </w:t>
      </w:r>
      <w:r>
        <w:rPr>
          <w:color w:val="231F20"/>
          <w:spacing w:val="-1"/>
          <w:w w:val="106"/>
        </w:rPr>
        <w:t xml:space="preserve">ena- </w:t>
      </w:r>
      <w:r>
        <w:rPr>
          <w:color w:val="231F20"/>
          <w:spacing w:val="-1"/>
        </w:rPr>
        <w:t>ble</w:t>
      </w:r>
      <w:r>
        <w:rPr>
          <w:color w:val="231F20"/>
        </w:rPr>
        <w:t>s</w:t>
      </w:r>
      <w:r>
        <w:rPr>
          <w:color w:val="231F20"/>
          <w:spacing w:val="-4"/>
        </w:rPr>
        <w:t xml:space="preserve"> </w:t>
      </w:r>
      <w:r>
        <w:rPr>
          <w:color w:val="231F20"/>
          <w:spacing w:val="-1"/>
          <w:w w:val="106"/>
        </w:rPr>
        <w:t>u</w:t>
      </w:r>
      <w:r>
        <w:rPr>
          <w:color w:val="231F20"/>
          <w:w w:val="106"/>
        </w:rPr>
        <w:t>s</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1"/>
        </w:rPr>
        <w:t>engag</w:t>
      </w:r>
      <w:r>
        <w:rPr>
          <w:color w:val="231F20"/>
          <w:w w:val="101"/>
        </w:rPr>
        <w:t>e</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3"/>
        </w:rPr>
        <w:t>proble</w:t>
      </w:r>
      <w:r>
        <w:rPr>
          <w:color w:val="231F20"/>
          <w:w w:val="103"/>
        </w:rPr>
        <w:t>m</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4"/>
        </w:rPr>
        <w:t>soun</w:t>
      </w:r>
      <w:r>
        <w:rPr>
          <w:color w:val="231F20"/>
          <w:w w:val="104"/>
        </w:rPr>
        <w:t>d</w:t>
      </w:r>
      <w:r>
        <w:rPr>
          <w:color w:val="231F20"/>
          <w:spacing w:val="-4"/>
        </w:rPr>
        <w:t xml:space="preserve"> </w:t>
      </w:r>
      <w:r>
        <w:rPr>
          <w:color w:val="231F20"/>
          <w:spacing w:val="-1"/>
          <w:w w:val="107"/>
        </w:rPr>
        <w:t>withou</w:t>
      </w:r>
      <w:r>
        <w:rPr>
          <w:color w:val="231F20"/>
          <w:w w:val="107"/>
        </w:rPr>
        <w:t>t</w:t>
      </w:r>
      <w:r>
        <w:rPr>
          <w:color w:val="231F20"/>
          <w:spacing w:val="-4"/>
        </w:rPr>
        <w:t xml:space="preserve"> </w:t>
      </w:r>
      <w:r>
        <w:rPr>
          <w:color w:val="231F20"/>
          <w:spacing w:val="-1"/>
          <w:w w:val="103"/>
        </w:rPr>
        <w:t>factorin</w:t>
      </w:r>
      <w:r>
        <w:rPr>
          <w:color w:val="231F20"/>
          <w:w w:val="103"/>
        </w:rPr>
        <w:t>g</w:t>
      </w:r>
      <w:r>
        <w:rPr>
          <w:color w:val="231F20"/>
          <w:spacing w:val="-4"/>
        </w:rPr>
        <w:t xml:space="preserve"> </w:t>
      </w:r>
      <w:r>
        <w:rPr>
          <w:color w:val="231F20"/>
          <w:spacing w:val="-1"/>
          <w:w w:val="108"/>
        </w:rPr>
        <w:t>ou</w:t>
      </w:r>
      <w:r>
        <w:rPr>
          <w:color w:val="231F20"/>
          <w:w w:val="108"/>
        </w:rPr>
        <w:t>t</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4"/>
        </w:rPr>
        <w:t xml:space="preserve">problem- </w:t>
      </w:r>
      <w:r>
        <w:rPr>
          <w:color w:val="231F20"/>
          <w:spacing w:val="-1"/>
        </w:rPr>
        <w:t>ati</w:t>
      </w:r>
      <w:r>
        <w:rPr>
          <w:color w:val="231F20"/>
        </w:rPr>
        <w:t>c</w:t>
      </w:r>
      <w:r>
        <w:rPr>
          <w:color w:val="231F20"/>
          <w:spacing w:val="-4"/>
        </w:rPr>
        <w:t xml:space="preserve"> </w:t>
      </w:r>
      <w:r>
        <w:rPr>
          <w:color w:val="231F20"/>
          <w:spacing w:val="-1"/>
          <w:w w:val="103"/>
        </w:rPr>
        <w:t>characte</w:t>
      </w:r>
      <w:r>
        <w:rPr>
          <w:color w:val="231F20"/>
          <w:w w:val="103"/>
        </w:rPr>
        <w:t>r</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3"/>
        </w:rPr>
        <w:t>problem</w:t>
      </w:r>
      <w:r>
        <w:rPr>
          <w:color w:val="231F20"/>
          <w:w w:val="103"/>
        </w:rPr>
        <w:t>.</w:t>
      </w:r>
      <w:r>
        <w:rPr>
          <w:color w:val="231F20"/>
          <w:spacing w:val="-19"/>
        </w:rPr>
        <w:t xml:space="preserve"> </w:t>
      </w:r>
      <w:r>
        <w:rPr>
          <w:color w:val="231F20"/>
          <w:spacing w:val="-1"/>
          <w:w w:val="99"/>
        </w:rPr>
        <w:t>A</w:t>
      </w:r>
      <w:r>
        <w:rPr>
          <w:color w:val="231F20"/>
          <w:w w:val="99"/>
        </w:rPr>
        <w:t>s</w:t>
      </w:r>
      <w:r>
        <w:rPr>
          <w:color w:val="231F20"/>
          <w:spacing w:val="-4"/>
        </w:rPr>
        <w:t xml:space="preserve"> </w:t>
      </w:r>
      <w:r>
        <w:rPr>
          <w:color w:val="231F20"/>
          <w:spacing w:val="-1"/>
          <w:w w:val="105"/>
        </w:rPr>
        <w:t>it</w:t>
      </w:r>
      <w:r>
        <w:rPr>
          <w:color w:val="231F20"/>
          <w:w w:val="105"/>
        </w:rPr>
        <w:t>s</w:t>
      </w:r>
      <w:r>
        <w:rPr>
          <w:color w:val="231F20"/>
          <w:spacing w:val="-4"/>
        </w:rPr>
        <w:t xml:space="preserve"> </w:t>
      </w:r>
      <w:r>
        <w:rPr>
          <w:color w:val="231F20"/>
          <w:spacing w:val="-1"/>
          <w:w w:val="105"/>
        </w:rPr>
        <w:t>nam</w:t>
      </w:r>
      <w:r>
        <w:rPr>
          <w:color w:val="231F20"/>
          <w:w w:val="105"/>
        </w:rPr>
        <w:t>e</w:t>
      </w:r>
      <w:r>
        <w:rPr>
          <w:color w:val="231F20"/>
          <w:spacing w:val="-4"/>
        </w:rPr>
        <w:t xml:space="preserve"> </w:t>
      </w:r>
      <w:r>
        <w:rPr>
          <w:color w:val="231F20"/>
          <w:spacing w:val="-1"/>
          <w:w w:val="107"/>
        </w:rPr>
        <w:t>migh</w:t>
      </w:r>
      <w:r>
        <w:rPr>
          <w:color w:val="231F20"/>
          <w:w w:val="107"/>
        </w:rPr>
        <w:t>t</w:t>
      </w:r>
      <w:r>
        <w:rPr>
          <w:color w:val="231F20"/>
          <w:spacing w:val="-4"/>
        </w:rPr>
        <w:t xml:space="preserve"> </w:t>
      </w:r>
      <w:r>
        <w:rPr>
          <w:color w:val="231F20"/>
          <w:spacing w:val="-1"/>
          <w:w w:val="103"/>
        </w:rPr>
        <w:t>suggest</w:t>
      </w:r>
      <w:r>
        <w:rPr>
          <w:color w:val="231F20"/>
          <w:w w:val="103"/>
        </w:rPr>
        <w:t>,</w:t>
      </w:r>
      <w:r>
        <w:rPr>
          <w:color w:val="231F20"/>
          <w:spacing w:val="-11"/>
        </w:rPr>
        <w:t xml:space="preserve"> </w:t>
      </w:r>
      <w:r>
        <w:rPr>
          <w:color w:val="231F20"/>
          <w:spacing w:val="-1"/>
          <w:w w:val="109"/>
        </w:rPr>
        <w:t>th</w:t>
      </w:r>
      <w:r>
        <w:rPr>
          <w:color w:val="231F20"/>
          <w:w w:val="109"/>
        </w:rPr>
        <w:t>e</w:t>
      </w:r>
      <w:r>
        <w:rPr>
          <w:color w:val="231F20"/>
          <w:spacing w:val="-4"/>
        </w:rPr>
        <w:t xml:space="preserve"> </w:t>
      </w:r>
      <w:r>
        <w:rPr>
          <w:color w:val="231F20"/>
          <w:spacing w:val="-1"/>
          <w:w w:val="101"/>
        </w:rPr>
        <w:t>parabl</w:t>
      </w:r>
      <w:r>
        <w:rPr>
          <w:color w:val="231F20"/>
          <w:w w:val="101"/>
        </w:rPr>
        <w:t>e</w:t>
      </w:r>
      <w:r>
        <w:rPr>
          <w:color w:val="231F20"/>
          <w:spacing w:val="-4"/>
        </w:rPr>
        <w:t xml:space="preserve"> </w:t>
      </w:r>
      <w:r>
        <w:rPr>
          <w:color w:val="231F20"/>
          <w:spacing w:val="-1"/>
          <w:w w:val="102"/>
        </w:rPr>
        <w:t xml:space="preserve">traces </w:t>
      </w:r>
      <w:r>
        <w:rPr>
          <w:color w:val="231F20"/>
          <w:spacing w:val="-1"/>
          <w:w w:val="105"/>
        </w:rPr>
        <w:t>a</w:t>
      </w:r>
      <w:r>
        <w:rPr>
          <w:color w:val="231F20"/>
          <w:w w:val="105"/>
        </w:rPr>
        <w:t>n</w:t>
      </w:r>
      <w:r>
        <w:rPr>
          <w:color w:val="231F20"/>
          <w:spacing w:val="1"/>
        </w:rPr>
        <w:t xml:space="preserve"> </w:t>
      </w:r>
      <w:r>
        <w:rPr>
          <w:color w:val="231F20"/>
          <w:spacing w:val="-1"/>
          <w:w w:val="107"/>
        </w:rPr>
        <w:t>a</w:t>
      </w:r>
      <w:r>
        <w:rPr>
          <w:color w:val="231F20"/>
          <w:spacing w:val="-3"/>
          <w:w w:val="107"/>
        </w:rPr>
        <w:t>r</w:t>
      </w:r>
      <w:r>
        <w:rPr>
          <w:color w:val="231F20"/>
          <w:w w:val="87"/>
        </w:rPr>
        <w:t>c</w:t>
      </w:r>
      <w:r>
        <w:rPr>
          <w:color w:val="231F20"/>
          <w:spacing w:val="1"/>
        </w:rPr>
        <w:t xml:space="preserve"> </w:t>
      </w:r>
      <w:r>
        <w:rPr>
          <w:color w:val="231F20"/>
          <w:spacing w:val="-1"/>
          <w:w w:val="106"/>
        </w:rPr>
        <w:t>aroun</w:t>
      </w:r>
      <w:r>
        <w:rPr>
          <w:color w:val="231F20"/>
          <w:w w:val="106"/>
        </w:rPr>
        <w:t>d</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3"/>
        </w:rPr>
        <w:t>proble</w:t>
      </w:r>
      <w:r>
        <w:rPr>
          <w:color w:val="231F20"/>
          <w:w w:val="103"/>
        </w:rPr>
        <w:t>m</w:t>
      </w:r>
      <w:r>
        <w:rPr>
          <w:color w:val="231F20"/>
          <w:spacing w:val="1"/>
        </w:rPr>
        <w:t xml:space="preserve"> </w:t>
      </w:r>
      <w:r>
        <w:rPr>
          <w:color w:val="231F20"/>
          <w:spacing w:val="-1"/>
          <w:w w:val="109"/>
        </w:rPr>
        <w:t>i</w:t>
      </w:r>
      <w:r>
        <w:rPr>
          <w:color w:val="231F20"/>
          <w:w w:val="109"/>
        </w:rPr>
        <w:t>t</w:t>
      </w:r>
      <w:r>
        <w:rPr>
          <w:color w:val="231F20"/>
          <w:spacing w:val="1"/>
        </w:rPr>
        <w:t xml:space="preserve"> </w:t>
      </w:r>
      <w:r>
        <w:rPr>
          <w:color w:val="231F20"/>
          <w:spacing w:val="-1"/>
          <w:w w:val="107"/>
        </w:rPr>
        <w:t>thereb</w:t>
      </w:r>
      <w:r>
        <w:rPr>
          <w:color w:val="231F20"/>
          <w:w w:val="107"/>
        </w:rPr>
        <w:t>y</w:t>
      </w:r>
      <w:r>
        <w:rPr>
          <w:color w:val="231F20"/>
          <w:spacing w:val="1"/>
        </w:rPr>
        <w:t xml:space="preserve"> </w:t>
      </w:r>
      <w:r>
        <w:rPr>
          <w:color w:val="231F20"/>
          <w:spacing w:val="-1"/>
          <w:w w:val="105"/>
        </w:rPr>
        <w:t>continuousl</w:t>
      </w:r>
      <w:r>
        <w:rPr>
          <w:color w:val="231F20"/>
          <w:w w:val="105"/>
        </w:rPr>
        <w:t>y</w:t>
      </w:r>
      <w:r>
        <w:rPr>
          <w:color w:val="231F20"/>
          <w:spacing w:val="1"/>
        </w:rPr>
        <w:t xml:space="preserve"> </w:t>
      </w:r>
      <w:r>
        <w:rPr>
          <w:color w:val="231F20"/>
          <w:spacing w:val="-1"/>
          <w:w w:val="104"/>
        </w:rPr>
        <w:t>refind</w:t>
      </w:r>
      <w:r>
        <w:rPr>
          <w:color w:val="231F20"/>
          <w:spacing w:val="-8"/>
          <w:w w:val="104"/>
        </w:rPr>
        <w:t>s</w:t>
      </w:r>
      <w:r>
        <w:rPr>
          <w:color w:val="231F20"/>
        </w:rPr>
        <w:t>.</w:t>
      </w:r>
      <w:r>
        <w:rPr>
          <w:color w:val="231F20"/>
          <w:spacing w:val="-6"/>
        </w:rPr>
        <w:t xml:space="preserve"> </w:t>
      </w:r>
      <w:r>
        <w:rPr>
          <w:color w:val="231F20"/>
          <w:spacing w:val="-1"/>
          <w:w w:val="106"/>
        </w:rPr>
        <w:t>I</w:t>
      </w:r>
      <w:r>
        <w:rPr>
          <w:color w:val="231F20"/>
          <w:w w:val="106"/>
        </w:rPr>
        <w:t>n</w:t>
      </w:r>
      <w:r>
        <w:rPr>
          <w:color w:val="231F20"/>
          <w:spacing w:val="1"/>
        </w:rPr>
        <w:t xml:space="preserve"> </w:t>
      </w:r>
      <w:r>
        <w:rPr>
          <w:color w:val="231F20"/>
          <w:spacing w:val="-1"/>
          <w:w w:val="108"/>
        </w:rPr>
        <w:t>othe</w:t>
      </w:r>
      <w:r>
        <w:rPr>
          <w:color w:val="231F20"/>
          <w:w w:val="108"/>
        </w:rPr>
        <w:t>r</w:t>
      </w:r>
      <w:r>
        <w:rPr>
          <w:color w:val="231F20"/>
          <w:spacing w:val="1"/>
        </w:rPr>
        <w:t xml:space="preserve"> </w:t>
      </w:r>
      <w:r>
        <w:rPr>
          <w:color w:val="231F20"/>
          <w:spacing w:val="-1"/>
          <w:w w:val="102"/>
        </w:rPr>
        <w:t xml:space="preserve">words </w:t>
      </w:r>
      <w:r>
        <w:rPr>
          <w:color w:val="231F20"/>
          <w:spacing w:val="-1"/>
          <w:w w:val="109"/>
        </w:rPr>
        <w:t>th</w:t>
      </w:r>
      <w:r>
        <w:rPr>
          <w:color w:val="231F20"/>
          <w:w w:val="109"/>
        </w:rPr>
        <w:t>e</w:t>
      </w:r>
      <w:r>
        <w:rPr>
          <w:color w:val="231F20"/>
        </w:rPr>
        <w:t xml:space="preserve"> </w:t>
      </w:r>
      <w:r>
        <w:rPr>
          <w:color w:val="231F20"/>
          <w:spacing w:val="-1"/>
          <w:w w:val="104"/>
        </w:rPr>
        <w:t>“uselessness</w:t>
      </w:r>
      <w:r>
        <w:rPr>
          <w:color w:val="231F20"/>
          <w:w w:val="104"/>
        </w:rPr>
        <w:t>”</w:t>
      </w:r>
      <w:r>
        <w:rPr>
          <w:color w:val="231F20"/>
        </w:rPr>
        <w:t xml:space="preserve"> </w:t>
      </w:r>
      <w:r>
        <w:rPr>
          <w:color w:val="231F20"/>
          <w:spacing w:val="-1"/>
        </w:rPr>
        <w:t>o</w:t>
      </w:r>
      <w:r>
        <w:rPr>
          <w:color w:val="231F20"/>
        </w:rPr>
        <w:t>f</w:t>
      </w:r>
      <w:r>
        <w:rPr>
          <w:color w:val="231F20"/>
          <w:spacing w:val="8"/>
        </w:rPr>
        <w:t xml:space="preserve"> </w:t>
      </w:r>
      <w:r>
        <w:rPr>
          <w:color w:val="231F20"/>
          <w:spacing w:val="-1"/>
          <w:w w:val="101"/>
        </w:rPr>
        <w:t>parabl</w:t>
      </w:r>
      <w:r>
        <w:rPr>
          <w:color w:val="231F20"/>
          <w:spacing w:val="-6"/>
          <w:w w:val="101"/>
        </w:rPr>
        <w:t>e</w:t>
      </w:r>
      <w:r>
        <w:rPr>
          <w:color w:val="231F20"/>
        </w:rPr>
        <w:t xml:space="preserve">, </w:t>
      </w:r>
      <w:r>
        <w:rPr>
          <w:color w:val="231F20"/>
          <w:spacing w:val="-1"/>
          <w:w w:val="103"/>
        </w:rPr>
        <w:t>instea</w:t>
      </w:r>
      <w:r>
        <w:rPr>
          <w:color w:val="231F20"/>
          <w:w w:val="103"/>
        </w:rPr>
        <w:t>d</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2"/>
        </w:rPr>
        <w:t>bein</w:t>
      </w:r>
      <w:r>
        <w:rPr>
          <w:color w:val="231F20"/>
          <w:w w:val="102"/>
        </w:rPr>
        <w:t>g</w:t>
      </w:r>
      <w:r>
        <w:rPr>
          <w:color w:val="231F20"/>
          <w:spacing w:val="8"/>
        </w:rPr>
        <w:t xml:space="preserve"> </w:t>
      </w:r>
      <w:r>
        <w:rPr>
          <w:color w:val="231F20"/>
          <w:spacing w:val="-1"/>
          <w:w w:val="107"/>
        </w:rPr>
        <w:t>unde</w:t>
      </w:r>
      <w:r>
        <w:rPr>
          <w:color w:val="231F20"/>
          <w:spacing w:val="-3"/>
          <w:w w:val="107"/>
        </w:rPr>
        <w:t>r</w:t>
      </w:r>
      <w:r>
        <w:rPr>
          <w:color w:val="231F20"/>
          <w:spacing w:val="-1"/>
          <w:w w:val="102"/>
        </w:rPr>
        <w:t>stoo</w:t>
      </w:r>
      <w:r>
        <w:rPr>
          <w:color w:val="231F20"/>
          <w:w w:val="102"/>
        </w:rPr>
        <w:t>d</w:t>
      </w:r>
      <w:r>
        <w:rPr>
          <w:color w:val="231F20"/>
          <w:spacing w:val="8"/>
        </w:rPr>
        <w:t xml:space="preserve"> </w:t>
      </w:r>
      <w:r>
        <w:rPr>
          <w:color w:val="231F20"/>
          <w:spacing w:val="-1"/>
        </w:rPr>
        <w:t>a</w:t>
      </w:r>
      <w:r>
        <w:rPr>
          <w:color w:val="231F20"/>
        </w:rPr>
        <w:t>s</w:t>
      </w:r>
      <w:r>
        <w:rPr>
          <w:color w:val="231F20"/>
          <w:spacing w:val="8"/>
        </w:rPr>
        <w:t xml:space="preserve"> </w:t>
      </w:r>
      <w:r>
        <w:rPr>
          <w:color w:val="231F20"/>
          <w:spacing w:val="-1"/>
          <w:w w:val="105"/>
        </w:rPr>
        <w:t>it</w:t>
      </w:r>
      <w:r>
        <w:rPr>
          <w:color w:val="231F20"/>
          <w:w w:val="105"/>
        </w:rPr>
        <w:t>s</w:t>
      </w:r>
      <w:r>
        <w:rPr>
          <w:color w:val="231F20"/>
          <w:spacing w:val="8"/>
        </w:rPr>
        <w:t xml:space="preserve"> </w:t>
      </w:r>
      <w:r>
        <w:rPr>
          <w:color w:val="231F20"/>
          <w:spacing w:val="-1"/>
          <w:w w:val="101"/>
        </w:rPr>
        <w:t xml:space="preserve">complicity </w:t>
      </w:r>
      <w:r>
        <w:rPr>
          <w:color w:val="231F20"/>
          <w:spacing w:val="-1"/>
          <w:w w:val="106"/>
        </w:rPr>
        <w:t>wit</w:t>
      </w:r>
      <w:r>
        <w:rPr>
          <w:color w:val="231F20"/>
          <w:w w:val="106"/>
        </w:rPr>
        <w:t>h</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4"/>
        </w:rPr>
        <w:t>transcendenta</w:t>
      </w:r>
      <w:r>
        <w:rPr>
          <w:color w:val="231F20"/>
          <w:w w:val="104"/>
        </w:rPr>
        <w:t>l</w:t>
      </w:r>
      <w:r>
        <w:rPr>
          <w:color w:val="231F20"/>
          <w:spacing w:val="20"/>
        </w:rPr>
        <w:t xml:space="preserve"> </w:t>
      </w:r>
      <w:r>
        <w:rPr>
          <w:color w:val="231F20"/>
          <w:spacing w:val="-1"/>
          <w:w w:val="104"/>
        </w:rPr>
        <w:t>remotenes</w:t>
      </w:r>
      <w:r>
        <w:rPr>
          <w:color w:val="231F20"/>
          <w:w w:val="104"/>
        </w:rPr>
        <w:t>s</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103"/>
        </w:rPr>
        <w:t>philosoph</w:t>
      </w:r>
      <w:r>
        <w:rPr>
          <w:color w:val="231F20"/>
          <w:spacing w:val="-21"/>
          <w:w w:val="103"/>
        </w:rPr>
        <w:t>y</w:t>
      </w:r>
      <w:r>
        <w:rPr>
          <w:color w:val="231F20"/>
        </w:rPr>
        <w:t>,</w:t>
      </w:r>
      <w:r>
        <w:rPr>
          <w:color w:val="231F20"/>
          <w:spacing w:val="12"/>
        </w:rPr>
        <w:t xml:space="preserve"> </w:t>
      </w:r>
      <w:r>
        <w:rPr>
          <w:color w:val="231F20"/>
          <w:spacing w:val="-1"/>
          <w:w w:val="107"/>
        </w:rPr>
        <w:t>migh</w:t>
      </w:r>
      <w:r>
        <w:rPr>
          <w:color w:val="231F20"/>
          <w:w w:val="107"/>
        </w:rPr>
        <w:t>t</w:t>
      </w:r>
      <w:r>
        <w:rPr>
          <w:color w:val="231F20"/>
          <w:spacing w:val="20"/>
        </w:rPr>
        <w:t xml:space="preserve"> </w:t>
      </w:r>
      <w:r>
        <w:rPr>
          <w:color w:val="231F20"/>
          <w:spacing w:val="-1"/>
        </w:rPr>
        <w:t>b</w:t>
      </w:r>
      <w:r>
        <w:rPr>
          <w:color w:val="231F20"/>
        </w:rPr>
        <w:t>e</w:t>
      </w:r>
      <w:r>
        <w:rPr>
          <w:color w:val="231F20"/>
          <w:spacing w:val="20"/>
        </w:rPr>
        <w:t xml:space="preserve"> </w:t>
      </w:r>
      <w:r>
        <w:rPr>
          <w:color w:val="231F20"/>
          <w:spacing w:val="-1"/>
          <w:w w:val="103"/>
        </w:rPr>
        <w:t>rea</w:t>
      </w:r>
      <w:r>
        <w:rPr>
          <w:color w:val="231F20"/>
          <w:w w:val="103"/>
        </w:rPr>
        <w:t>d</w:t>
      </w:r>
      <w:r>
        <w:rPr>
          <w:color w:val="231F20"/>
          <w:spacing w:val="20"/>
        </w:rPr>
        <w:t xml:space="preserve"> </w:t>
      </w:r>
      <w:r>
        <w:rPr>
          <w:color w:val="231F20"/>
          <w:spacing w:val="-1"/>
        </w:rPr>
        <w:t>a</w:t>
      </w:r>
      <w:r>
        <w:rPr>
          <w:color w:val="231F20"/>
        </w:rPr>
        <w:t>s</w:t>
      </w:r>
      <w:r>
        <w:rPr>
          <w:color w:val="231F20"/>
          <w:spacing w:val="20"/>
        </w:rPr>
        <w:t xml:space="preserve"> </w:t>
      </w:r>
      <w:r>
        <w:rPr>
          <w:color w:val="231F20"/>
          <w:spacing w:val="-1"/>
          <w:w w:val="103"/>
        </w:rPr>
        <w:t xml:space="preserve">evi- </w:t>
      </w:r>
      <w:r>
        <w:rPr>
          <w:color w:val="231F20"/>
          <w:spacing w:val="-1"/>
        </w:rPr>
        <w:t>denc</w:t>
      </w:r>
      <w:r>
        <w:rPr>
          <w:color w:val="231F20"/>
        </w:rPr>
        <w:t>e</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5"/>
        </w:rPr>
        <w:t>it</w:t>
      </w:r>
      <w:r>
        <w:rPr>
          <w:color w:val="231F20"/>
          <w:w w:val="105"/>
        </w:rPr>
        <w:t>s</w:t>
      </w:r>
      <w:r>
        <w:rPr>
          <w:color w:val="231F20"/>
          <w:spacing w:val="-3"/>
        </w:rPr>
        <w:t xml:space="preserve"> </w:t>
      </w:r>
      <w:r>
        <w:rPr>
          <w:color w:val="231F20"/>
          <w:spacing w:val="-1"/>
          <w:w w:val="104"/>
        </w:rPr>
        <w:t>abilit</w:t>
      </w:r>
      <w:r>
        <w:rPr>
          <w:color w:val="231F20"/>
          <w:w w:val="104"/>
        </w:rPr>
        <w:t>y</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rPr>
        <w:t>discove</w:t>
      </w:r>
      <w:r>
        <w:rPr>
          <w:color w:val="231F20"/>
        </w:rPr>
        <w:t>r</w:t>
      </w:r>
      <w:r>
        <w:rPr>
          <w:color w:val="231F20"/>
          <w:spacing w:val="-3"/>
        </w:rPr>
        <w:t xml:space="preserve"> </w:t>
      </w:r>
      <w:r>
        <w:rPr>
          <w:color w:val="231F20"/>
          <w:spacing w:val="-1"/>
          <w:w w:val="107"/>
        </w:rPr>
        <w:t>withou</w:t>
      </w:r>
      <w:r>
        <w:rPr>
          <w:color w:val="231F20"/>
          <w:w w:val="107"/>
        </w:rPr>
        <w:t>t</w:t>
      </w:r>
      <w:r>
        <w:rPr>
          <w:color w:val="231F20"/>
          <w:spacing w:val="-3"/>
        </w:rPr>
        <w:t xml:space="preserve"> </w:t>
      </w:r>
      <w:r>
        <w:rPr>
          <w:color w:val="231F20"/>
          <w:spacing w:val="-1"/>
          <w:w w:val="101"/>
        </w:rPr>
        <w:t>dispellin</w:t>
      </w:r>
      <w:r>
        <w:rPr>
          <w:color w:val="231F20"/>
          <w:w w:val="101"/>
        </w:rPr>
        <w:t>g</w:t>
      </w:r>
      <w:r>
        <w:rPr>
          <w:color w:val="231F20"/>
          <w:spacing w:val="-3"/>
        </w:rPr>
        <w:t xml:space="preserve"> </w:t>
      </w:r>
      <w:r>
        <w:rPr>
          <w:color w:val="231F20"/>
          <w:spacing w:val="-1"/>
          <w:w w:val="102"/>
        </w:rPr>
        <w:t>provocation</w:t>
      </w:r>
      <w:r>
        <w:rPr>
          <w:color w:val="231F20"/>
          <w:w w:val="102"/>
        </w:rPr>
        <w:t>s</w:t>
      </w:r>
      <w:r>
        <w:rPr>
          <w:color w:val="231F20"/>
          <w:spacing w:val="-3"/>
        </w:rPr>
        <w:t xml:space="preserve"> </w:t>
      </w:r>
      <w:r>
        <w:rPr>
          <w:color w:val="231F20"/>
          <w:spacing w:val="-1"/>
          <w:w w:val="104"/>
        </w:rPr>
        <w:t>fo</w:t>
      </w:r>
      <w:r>
        <w:rPr>
          <w:color w:val="231F20"/>
          <w:w w:val="104"/>
        </w:rPr>
        <w:t>r</w:t>
      </w:r>
      <w:r>
        <w:rPr>
          <w:color w:val="231F20"/>
          <w:spacing w:val="-3"/>
        </w:rPr>
        <w:t xml:space="preserve"> </w:t>
      </w:r>
      <w:r>
        <w:rPr>
          <w:color w:val="231F20"/>
          <w:spacing w:val="-1"/>
          <w:w w:val="108"/>
        </w:rPr>
        <w:t xml:space="preserve">thought. </w:t>
      </w:r>
      <w:r>
        <w:rPr>
          <w:color w:val="231F20"/>
          <w:spacing w:val="-1"/>
          <w:w w:val="103"/>
        </w:rPr>
        <w:t>Th</w:t>
      </w:r>
      <w:r>
        <w:rPr>
          <w:color w:val="231F20"/>
          <w:w w:val="103"/>
        </w:rPr>
        <w:t>e</w:t>
      </w:r>
      <w:r>
        <w:rPr>
          <w:color w:val="231F20"/>
          <w:spacing w:val="22"/>
        </w:rPr>
        <w:t xml:space="preserve"> </w:t>
      </w:r>
      <w:r>
        <w:rPr>
          <w:color w:val="231F20"/>
          <w:spacing w:val="-1"/>
          <w:w w:val="101"/>
        </w:rPr>
        <w:t>parabl</w:t>
      </w:r>
      <w:r>
        <w:rPr>
          <w:color w:val="231F20"/>
          <w:w w:val="101"/>
        </w:rPr>
        <w:t>e</w:t>
      </w:r>
      <w:r>
        <w:rPr>
          <w:color w:val="231F20"/>
          <w:spacing w:val="22"/>
        </w:rPr>
        <w:t xml:space="preserve"> </w:t>
      </w:r>
      <w:r>
        <w:rPr>
          <w:color w:val="231F20"/>
          <w:spacing w:val="-1"/>
        </w:rPr>
        <w:t>doe</w:t>
      </w:r>
      <w:r>
        <w:rPr>
          <w:color w:val="231F20"/>
        </w:rPr>
        <w:t>s</w:t>
      </w:r>
      <w:r>
        <w:rPr>
          <w:color w:val="231F20"/>
          <w:spacing w:val="22"/>
        </w:rPr>
        <w:t xml:space="preserve"> </w:t>
      </w:r>
      <w:r>
        <w:rPr>
          <w:color w:val="231F20"/>
          <w:spacing w:val="-1"/>
          <w:w w:val="108"/>
        </w:rPr>
        <w:t>no</w:t>
      </w:r>
      <w:r>
        <w:rPr>
          <w:color w:val="231F20"/>
          <w:w w:val="108"/>
        </w:rPr>
        <w:t>t</w:t>
      </w:r>
      <w:r>
        <w:rPr>
          <w:color w:val="231F20"/>
          <w:spacing w:val="14"/>
        </w:rPr>
        <w:t xml:space="preserve"> </w:t>
      </w:r>
      <w:r>
        <w:rPr>
          <w:color w:val="231F20"/>
          <w:spacing w:val="-1"/>
          <w:w w:val="103"/>
        </w:rPr>
        <w:t>“solve</w:t>
      </w:r>
      <w:r>
        <w:rPr>
          <w:color w:val="231F20"/>
          <w:w w:val="103"/>
        </w:rPr>
        <w:t>”</w:t>
      </w:r>
      <w:r>
        <w:rPr>
          <w:color w:val="231F20"/>
          <w:spacing w:val="14"/>
        </w:rPr>
        <w:t xml:space="preserve"> </w:t>
      </w:r>
      <w:r>
        <w:rPr>
          <w:color w:val="231F20"/>
          <w:spacing w:val="-1"/>
          <w:w w:val="109"/>
        </w:rPr>
        <w:t>th</w:t>
      </w:r>
      <w:r>
        <w:rPr>
          <w:color w:val="231F20"/>
          <w:w w:val="109"/>
        </w:rPr>
        <w:t>e</w:t>
      </w:r>
      <w:r>
        <w:rPr>
          <w:color w:val="231F20"/>
          <w:spacing w:val="22"/>
        </w:rPr>
        <w:t xml:space="preserve"> </w:t>
      </w:r>
      <w:r>
        <w:rPr>
          <w:color w:val="231F20"/>
          <w:spacing w:val="-1"/>
          <w:w w:val="101"/>
        </w:rPr>
        <w:t>parado</w:t>
      </w:r>
      <w:r>
        <w:rPr>
          <w:color w:val="231F20"/>
          <w:w w:val="101"/>
        </w:rPr>
        <w:t>x</w:t>
      </w:r>
      <w:r>
        <w:rPr>
          <w:color w:val="231F20"/>
          <w:spacing w:val="22"/>
        </w:rPr>
        <w:t xml:space="preserve"> </w:t>
      </w:r>
      <w:r>
        <w:rPr>
          <w:color w:val="231F20"/>
          <w:spacing w:val="-1"/>
        </w:rPr>
        <w:t>o</w:t>
      </w:r>
      <w:r>
        <w:rPr>
          <w:color w:val="231F20"/>
        </w:rPr>
        <w:t>f</w:t>
      </w:r>
      <w:r>
        <w:rPr>
          <w:color w:val="231F20"/>
          <w:spacing w:val="22"/>
        </w:rPr>
        <w:t xml:space="preserve"> </w:t>
      </w:r>
      <w:r>
        <w:rPr>
          <w:color w:val="231F20"/>
        </w:rPr>
        <w:t>a</w:t>
      </w:r>
      <w:r>
        <w:rPr>
          <w:color w:val="231F20"/>
          <w:spacing w:val="22"/>
        </w:rPr>
        <w:t xml:space="preserve"> </w:t>
      </w:r>
      <w:r>
        <w:rPr>
          <w:color w:val="231F20"/>
          <w:spacing w:val="-1"/>
          <w:w w:val="104"/>
        </w:rPr>
        <w:t>soun</w:t>
      </w:r>
      <w:r>
        <w:rPr>
          <w:color w:val="231F20"/>
          <w:w w:val="104"/>
        </w:rPr>
        <w:t>d</w:t>
      </w:r>
      <w:r>
        <w:rPr>
          <w:color w:val="231F20"/>
          <w:spacing w:val="22"/>
        </w:rPr>
        <w:t xml:space="preserve"> </w:t>
      </w:r>
      <w:r>
        <w:rPr>
          <w:color w:val="231F20"/>
          <w:spacing w:val="-1"/>
          <w:w w:val="111"/>
        </w:rPr>
        <w:t>tha</w:t>
      </w:r>
      <w:r>
        <w:rPr>
          <w:color w:val="231F20"/>
          <w:w w:val="111"/>
        </w:rPr>
        <w:t>t</w:t>
      </w:r>
      <w:r>
        <w:rPr>
          <w:color w:val="231F20"/>
          <w:spacing w:val="22"/>
        </w:rPr>
        <w:t xml:space="preserve"> </w:t>
      </w:r>
      <w:r>
        <w:rPr>
          <w:color w:val="231F20"/>
          <w:spacing w:val="-1"/>
        </w:rPr>
        <w:t>i</w:t>
      </w:r>
      <w:r>
        <w:rPr>
          <w:color w:val="231F20"/>
        </w:rPr>
        <w:t>s</w:t>
      </w:r>
      <w:r>
        <w:rPr>
          <w:color w:val="231F20"/>
          <w:spacing w:val="22"/>
        </w:rPr>
        <w:t xml:space="preserve"> </w:t>
      </w:r>
      <w:r>
        <w:rPr>
          <w:color w:val="231F20"/>
        </w:rPr>
        <w:t>a</w:t>
      </w:r>
      <w:r>
        <w:rPr>
          <w:color w:val="231F20"/>
          <w:spacing w:val="22"/>
        </w:rPr>
        <w:t xml:space="preserve"> </w:t>
      </w:r>
      <w:r>
        <w:rPr>
          <w:color w:val="231F20"/>
          <w:spacing w:val="-1"/>
        </w:rPr>
        <w:t>silenc</w:t>
      </w:r>
      <w:r>
        <w:rPr>
          <w:color w:val="231F20"/>
          <w:spacing w:val="-6"/>
        </w:rPr>
        <w:t>e</w:t>
      </w:r>
      <w:r>
        <w:rPr>
          <w:color w:val="231F20"/>
        </w:rPr>
        <w:t>.</w:t>
      </w:r>
      <w:r>
        <w:rPr>
          <w:color w:val="231F20"/>
          <w:spacing w:val="14"/>
        </w:rPr>
        <w:t xml:space="preserve"> </w:t>
      </w:r>
      <w:r>
        <w:rPr>
          <w:color w:val="231F20"/>
          <w:spacing w:val="-1"/>
          <w:w w:val="109"/>
        </w:rPr>
        <w:t xml:space="preserve">It </w:t>
      </w:r>
      <w:r>
        <w:rPr>
          <w:color w:val="231F20"/>
          <w:spacing w:val="-1"/>
          <w:w w:val="104"/>
        </w:rPr>
        <w:t>write</w:t>
      </w:r>
      <w:r>
        <w:rPr>
          <w:color w:val="231F20"/>
          <w:w w:val="104"/>
        </w:rPr>
        <w:t>s</w:t>
      </w:r>
      <w:r>
        <w:rPr>
          <w:color w:val="231F20"/>
          <w:spacing w:val="14"/>
        </w:rPr>
        <w:t xml:space="preserve"> </w:t>
      </w:r>
      <w:r>
        <w:rPr>
          <w:color w:val="231F20"/>
          <w:spacing w:val="-1"/>
          <w:w w:val="99"/>
        </w:rPr>
        <w:t>s</w:t>
      </w:r>
      <w:r>
        <w:rPr>
          <w:color w:val="231F20"/>
          <w:w w:val="99"/>
        </w:rPr>
        <w:t>o</w:t>
      </w:r>
      <w:r>
        <w:rPr>
          <w:color w:val="231F20"/>
          <w:spacing w:val="14"/>
        </w:rPr>
        <w:t xml:space="preserve"> </w:t>
      </w:r>
      <w:r>
        <w:rPr>
          <w:color w:val="231F20"/>
          <w:spacing w:val="-1"/>
        </w:rPr>
        <w:t>a</w:t>
      </w:r>
      <w:r>
        <w:rPr>
          <w:color w:val="231F20"/>
        </w:rPr>
        <w:t>s</w:t>
      </w:r>
      <w:r>
        <w:rPr>
          <w:color w:val="231F20"/>
          <w:spacing w:val="14"/>
        </w:rPr>
        <w:t xml:space="preserve"> </w:t>
      </w:r>
      <w:r>
        <w:rPr>
          <w:color w:val="231F20"/>
          <w:spacing w:val="-1"/>
          <w:w w:val="107"/>
        </w:rPr>
        <w:t>t</w:t>
      </w:r>
      <w:r>
        <w:rPr>
          <w:color w:val="231F20"/>
          <w:w w:val="107"/>
        </w:rPr>
        <w:t>o</w:t>
      </w:r>
      <w:r>
        <w:rPr>
          <w:color w:val="231F20"/>
          <w:spacing w:val="14"/>
        </w:rPr>
        <w:t xml:space="preserve"> </w:t>
      </w:r>
      <w:r>
        <w:rPr>
          <w:color w:val="231F20"/>
          <w:spacing w:val="-1"/>
          <w:w w:val="103"/>
        </w:rPr>
        <w:t>preserv</w:t>
      </w:r>
      <w:r>
        <w:rPr>
          <w:color w:val="231F20"/>
          <w:w w:val="103"/>
        </w:rPr>
        <w:t>e</w:t>
      </w:r>
      <w:r>
        <w:rPr>
          <w:color w:val="231F20"/>
          <w:spacing w:val="14"/>
        </w:rPr>
        <w:t xml:space="preserve"> </w:t>
      </w:r>
      <w:r>
        <w:rPr>
          <w:color w:val="231F20"/>
          <w:spacing w:val="-1"/>
          <w:w w:val="109"/>
        </w:rPr>
        <w:t>th</w:t>
      </w:r>
      <w:r>
        <w:rPr>
          <w:color w:val="231F20"/>
          <w:w w:val="109"/>
        </w:rPr>
        <w:t>e</w:t>
      </w:r>
      <w:r>
        <w:rPr>
          <w:color w:val="231F20"/>
          <w:spacing w:val="14"/>
        </w:rPr>
        <w:t xml:space="preserve"> </w:t>
      </w:r>
      <w:r>
        <w:rPr>
          <w:color w:val="231F20"/>
          <w:spacing w:val="-1"/>
          <w:w w:val="103"/>
        </w:rPr>
        <w:t>proble</w:t>
      </w:r>
      <w:r>
        <w:rPr>
          <w:color w:val="231F20"/>
          <w:w w:val="103"/>
        </w:rPr>
        <w:t>m</w:t>
      </w:r>
      <w:r>
        <w:rPr>
          <w:color w:val="231F20"/>
          <w:spacing w:val="14"/>
        </w:rPr>
        <w:t xml:space="preserve"> </w:t>
      </w:r>
      <w:r>
        <w:rPr>
          <w:color w:val="231F20"/>
          <w:spacing w:val="-1"/>
          <w:w w:val="111"/>
        </w:rPr>
        <w:t>tha</w:t>
      </w:r>
      <w:r>
        <w:rPr>
          <w:color w:val="231F20"/>
          <w:w w:val="111"/>
        </w:rPr>
        <w:t>t</w:t>
      </w:r>
      <w:r>
        <w:rPr>
          <w:color w:val="231F20"/>
          <w:spacing w:val="14"/>
        </w:rPr>
        <w:t xml:space="preserve"> </w:t>
      </w:r>
      <w:r>
        <w:rPr>
          <w:color w:val="231F20"/>
          <w:spacing w:val="-1"/>
          <w:w w:val="105"/>
        </w:rPr>
        <w:t>attract</w:t>
      </w:r>
      <w:r>
        <w:rPr>
          <w:color w:val="231F20"/>
          <w:w w:val="105"/>
        </w:rPr>
        <w:t>s</w:t>
      </w:r>
      <w:r>
        <w:rPr>
          <w:color w:val="231F20"/>
          <w:spacing w:val="14"/>
        </w:rPr>
        <w:t xml:space="preserve"> </w:t>
      </w:r>
      <w:r>
        <w:rPr>
          <w:color w:val="231F20"/>
          <w:spacing w:val="-1"/>
          <w:w w:val="106"/>
        </w:rPr>
        <w:t>u</w:t>
      </w:r>
      <w:r>
        <w:rPr>
          <w:color w:val="231F20"/>
          <w:w w:val="106"/>
        </w:rPr>
        <w:t>s</w:t>
      </w:r>
      <w:r>
        <w:rPr>
          <w:color w:val="231F20"/>
          <w:spacing w:val="14"/>
        </w:rPr>
        <w:t xml:space="preserve"> </w:t>
      </w:r>
      <w:r>
        <w:rPr>
          <w:color w:val="231F20"/>
          <w:spacing w:val="-1"/>
          <w:w w:val="107"/>
        </w:rPr>
        <w:t>t</w:t>
      </w:r>
      <w:r>
        <w:rPr>
          <w:color w:val="231F20"/>
          <w:w w:val="107"/>
        </w:rPr>
        <w:t>o</w:t>
      </w:r>
      <w:r>
        <w:rPr>
          <w:color w:val="231F20"/>
          <w:spacing w:val="14"/>
        </w:rPr>
        <w:t xml:space="preserve"> </w:t>
      </w:r>
      <w:r>
        <w:rPr>
          <w:color w:val="231F20"/>
          <w:spacing w:val="-1"/>
        </w:rPr>
        <w:t>silenc</w:t>
      </w:r>
      <w:r>
        <w:rPr>
          <w:color w:val="231F20"/>
          <w:spacing w:val="-6"/>
        </w:rPr>
        <w:t>e</w:t>
      </w:r>
      <w:r>
        <w:rPr>
          <w:color w:val="231F20"/>
        </w:rPr>
        <w:t>,</w:t>
      </w:r>
      <w:r>
        <w:rPr>
          <w:color w:val="231F20"/>
          <w:spacing w:val="6"/>
        </w:rPr>
        <w:t xml:space="preserve"> </w:t>
      </w:r>
      <w:r>
        <w:rPr>
          <w:color w:val="231F20"/>
          <w:spacing w:val="-1"/>
          <w:w w:val="102"/>
        </w:rPr>
        <w:t>eve</w:t>
      </w:r>
      <w:r>
        <w:rPr>
          <w:color w:val="231F20"/>
          <w:w w:val="102"/>
        </w:rPr>
        <w:t>n</w:t>
      </w:r>
      <w:r>
        <w:rPr>
          <w:color w:val="231F20"/>
          <w:spacing w:val="14"/>
        </w:rPr>
        <w:t xml:space="preserve"> </w:t>
      </w:r>
      <w:r>
        <w:rPr>
          <w:color w:val="231F20"/>
          <w:spacing w:val="-1"/>
        </w:rPr>
        <w:t>a</w:t>
      </w:r>
      <w:r>
        <w:rPr>
          <w:color w:val="231F20"/>
        </w:rPr>
        <w:t>s</w:t>
      </w:r>
      <w:r>
        <w:rPr>
          <w:color w:val="231F20"/>
          <w:spacing w:val="14"/>
        </w:rPr>
        <w:t xml:space="preserve"> </w:t>
      </w:r>
      <w:r>
        <w:rPr>
          <w:color w:val="231F20"/>
          <w:spacing w:val="-1"/>
          <w:w w:val="109"/>
        </w:rPr>
        <w:t xml:space="preserve">it </w:t>
      </w:r>
      <w:r>
        <w:rPr>
          <w:color w:val="231F20"/>
          <w:spacing w:val="-1"/>
        </w:rPr>
        <w:t>oblige</w:t>
      </w:r>
      <w:r>
        <w:rPr>
          <w:color w:val="231F20"/>
        </w:rPr>
        <w:t>s</w:t>
      </w:r>
      <w:r>
        <w:rPr>
          <w:color w:val="231F20"/>
          <w:spacing w:val="1"/>
        </w:rPr>
        <w:t xml:space="preserve"> </w:t>
      </w:r>
      <w:r>
        <w:rPr>
          <w:color w:val="231F20"/>
          <w:spacing w:val="-1"/>
          <w:w w:val="106"/>
        </w:rPr>
        <w:t>u</w:t>
      </w:r>
      <w:r>
        <w:rPr>
          <w:color w:val="231F20"/>
          <w:w w:val="106"/>
        </w:rPr>
        <w:t>s</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1"/>
        </w:rPr>
        <w:t>approac</w:t>
      </w:r>
      <w:r>
        <w:rPr>
          <w:color w:val="231F20"/>
          <w:w w:val="101"/>
        </w:rPr>
        <w:t>h</w:t>
      </w:r>
      <w:r>
        <w:rPr>
          <w:color w:val="231F20"/>
          <w:spacing w:val="1"/>
        </w:rPr>
        <w:t xml:space="preserve"> </w:t>
      </w:r>
      <w:r>
        <w:rPr>
          <w:color w:val="231F20"/>
          <w:spacing w:val="-1"/>
          <w:w w:val="109"/>
        </w:rPr>
        <w:t>i</w:t>
      </w:r>
      <w:r>
        <w:rPr>
          <w:color w:val="231F20"/>
          <w:w w:val="109"/>
        </w:rPr>
        <w:t>t</w:t>
      </w:r>
      <w:r>
        <w:rPr>
          <w:color w:val="231F20"/>
          <w:spacing w:val="1"/>
        </w:rPr>
        <w:t xml:space="preserve"> </w:t>
      </w:r>
      <w:r>
        <w:rPr>
          <w:color w:val="231F20"/>
          <w:spacing w:val="-1"/>
          <w:w w:val="105"/>
        </w:rPr>
        <w:t>differentl</w:t>
      </w:r>
      <w:r>
        <w:rPr>
          <w:color w:val="231F20"/>
          <w:spacing w:val="-21"/>
          <w:w w:val="105"/>
        </w:rPr>
        <w:t>y</w:t>
      </w:r>
      <w:r>
        <w:rPr>
          <w:color w:val="231F20"/>
        </w:rPr>
        <w:t>,</w:t>
      </w:r>
      <w:r>
        <w:rPr>
          <w:color w:val="231F20"/>
          <w:spacing w:val="-7"/>
        </w:rPr>
        <w:t xml:space="preserve"> </w:t>
      </w:r>
      <w:r>
        <w:rPr>
          <w:color w:val="231F20"/>
          <w:spacing w:val="-1"/>
          <w:w w:val="107"/>
        </w:rPr>
        <w:t>t</w:t>
      </w:r>
      <w:r>
        <w:rPr>
          <w:color w:val="231F20"/>
          <w:w w:val="107"/>
        </w:rPr>
        <w:t>o</w:t>
      </w:r>
      <w:r>
        <w:rPr>
          <w:color w:val="231F20"/>
          <w:spacing w:val="1"/>
        </w:rPr>
        <w:t xml:space="preserve"> </w:t>
      </w:r>
      <w:r>
        <w:rPr>
          <w:color w:val="231F20"/>
          <w:spacing w:val="-1"/>
          <w:w w:val="102"/>
        </w:rPr>
        <w:t>kno</w:t>
      </w:r>
      <w:r>
        <w:rPr>
          <w:color w:val="231F20"/>
          <w:w w:val="102"/>
        </w:rPr>
        <w:t>w</w:t>
      </w:r>
      <w:r>
        <w:rPr>
          <w:color w:val="231F20"/>
          <w:spacing w:val="1"/>
        </w:rPr>
        <w:t xml:space="preserve"> </w:t>
      </w:r>
      <w:r>
        <w:rPr>
          <w:color w:val="231F20"/>
          <w:spacing w:val="-1"/>
          <w:w w:val="109"/>
        </w:rPr>
        <w:t>i</w:t>
      </w:r>
      <w:r>
        <w:rPr>
          <w:color w:val="231F20"/>
          <w:w w:val="109"/>
        </w:rPr>
        <w:t>t</w:t>
      </w:r>
      <w:r>
        <w:rPr>
          <w:color w:val="231F20"/>
          <w:spacing w:val="1"/>
        </w:rPr>
        <w:t xml:space="preserve"> </w:t>
      </w:r>
      <w:r>
        <w:rPr>
          <w:color w:val="231F20"/>
          <w:spacing w:val="-1"/>
          <w:w w:val="104"/>
        </w:rPr>
        <w:t>otherwis</w:t>
      </w:r>
      <w:r>
        <w:rPr>
          <w:color w:val="231F20"/>
          <w:spacing w:val="-6"/>
          <w:w w:val="104"/>
        </w:rPr>
        <w:t>e</w:t>
      </w:r>
      <w:r>
        <w:rPr>
          <w:color w:val="231F20"/>
        </w:rPr>
        <w:t>.</w:t>
      </w:r>
      <w:r>
        <w:rPr>
          <w:color w:val="231F20"/>
          <w:spacing w:val="-14"/>
        </w:rPr>
        <w:t xml:space="preserve"> </w:t>
      </w:r>
      <w:r>
        <w:rPr>
          <w:color w:val="231F20"/>
          <w:spacing w:val="-1"/>
          <w:w w:val="99"/>
        </w:rPr>
        <w:t>A</w:t>
      </w:r>
      <w:r>
        <w:rPr>
          <w:color w:val="231F20"/>
          <w:w w:val="99"/>
        </w:rPr>
        <w:t>s</w:t>
      </w:r>
      <w:r>
        <w:rPr>
          <w:color w:val="231F20"/>
          <w:spacing w:val="1"/>
        </w:rPr>
        <w:t xml:space="preserve"> </w:t>
      </w:r>
      <w:r>
        <w:rPr>
          <w:color w:val="231F20"/>
          <w:spacing w:val="-1"/>
          <w:w w:val="103"/>
        </w:rPr>
        <w:t>Barthe</w:t>
      </w:r>
      <w:r>
        <w:rPr>
          <w:color w:val="231F20"/>
          <w:w w:val="103"/>
        </w:rPr>
        <w:t>s</w:t>
      </w:r>
      <w:r>
        <w:rPr>
          <w:color w:val="231F20"/>
          <w:spacing w:val="1"/>
        </w:rPr>
        <w:t xml:space="preserve"> </w:t>
      </w:r>
      <w:r>
        <w:rPr>
          <w:color w:val="231F20"/>
          <w:spacing w:val="-1"/>
        </w:rPr>
        <w:t>once sai</w:t>
      </w:r>
      <w:r>
        <w:rPr>
          <w:color w:val="231F20"/>
        </w:rPr>
        <w:t>d</w:t>
      </w:r>
      <w:r>
        <w:rPr>
          <w:color w:val="231F20"/>
          <w:spacing w:val="6"/>
        </w:rPr>
        <w:t xml:space="preserve"> </w:t>
      </w:r>
      <w:r>
        <w:rPr>
          <w:color w:val="231F20"/>
          <w:spacing w:val="-1"/>
          <w:w w:val="105"/>
        </w:rPr>
        <w:t>abou</w:t>
      </w:r>
      <w:r>
        <w:rPr>
          <w:color w:val="231F20"/>
          <w:w w:val="105"/>
        </w:rPr>
        <w:t>t</w:t>
      </w:r>
      <w:r>
        <w:rPr>
          <w:color w:val="231F20"/>
          <w:spacing w:val="6"/>
        </w:rPr>
        <w:t xml:space="preserve"> </w:t>
      </w:r>
      <w:r>
        <w:rPr>
          <w:color w:val="231F20"/>
          <w:spacing w:val="-1"/>
          <w:w w:val="105"/>
        </w:rPr>
        <w:t>writin</w:t>
      </w:r>
      <w:r>
        <w:rPr>
          <w:color w:val="231F20"/>
          <w:w w:val="105"/>
        </w:rPr>
        <w:t>g</w:t>
      </w:r>
      <w:r>
        <w:rPr>
          <w:color w:val="231F20"/>
          <w:spacing w:val="6"/>
        </w:rPr>
        <w:t xml:space="preserve"> </w:t>
      </w:r>
      <w:r>
        <w:rPr>
          <w:color w:val="231F20"/>
          <w:spacing w:val="-1"/>
          <w:w w:val="105"/>
        </w:rPr>
        <w:t>abou</w:t>
      </w:r>
      <w:r>
        <w:rPr>
          <w:color w:val="231F20"/>
          <w:w w:val="105"/>
        </w:rPr>
        <w:t>t</w:t>
      </w:r>
      <w:r>
        <w:rPr>
          <w:color w:val="231F20"/>
          <w:spacing w:val="6"/>
        </w:rPr>
        <w:t xml:space="preserve"> </w:t>
      </w:r>
      <w:r>
        <w:rPr>
          <w:color w:val="231F20"/>
          <w:spacing w:val="-1"/>
          <w:w w:val="107"/>
        </w:rPr>
        <w:t>myths</w:t>
      </w:r>
      <w:r>
        <w:rPr>
          <w:color w:val="231F20"/>
          <w:w w:val="107"/>
        </w:rPr>
        <w:t>:</w:t>
      </w:r>
      <w:r>
        <w:rPr>
          <w:color w:val="231F20"/>
          <w:spacing w:val="-1"/>
        </w:rPr>
        <w:t xml:space="preserve"> </w:t>
      </w:r>
      <w:r>
        <w:rPr>
          <w:color w:val="231F20"/>
          <w:spacing w:val="-1"/>
          <w:w w:val="103"/>
        </w:rPr>
        <w:t>on</w:t>
      </w:r>
      <w:r>
        <w:rPr>
          <w:color w:val="231F20"/>
          <w:w w:val="103"/>
        </w:rPr>
        <w:t>e</w:t>
      </w:r>
      <w:r>
        <w:rPr>
          <w:color w:val="231F20"/>
          <w:spacing w:val="6"/>
        </w:rPr>
        <w:t xml:space="preserve"> </w:t>
      </w:r>
      <w:r>
        <w:rPr>
          <w:color w:val="231F20"/>
          <w:spacing w:val="-1"/>
        </w:rPr>
        <w:t>proceed</w:t>
      </w:r>
      <w:r>
        <w:rPr>
          <w:color w:val="231F20"/>
        </w:rPr>
        <w:t>s</w:t>
      </w:r>
      <w:r>
        <w:rPr>
          <w:color w:val="231F20"/>
          <w:spacing w:val="6"/>
        </w:rPr>
        <w:t xml:space="preserve"> </w:t>
      </w:r>
      <w:r>
        <w:rPr>
          <w:color w:val="231F20"/>
          <w:spacing w:val="-1"/>
          <w:w w:val="108"/>
        </w:rPr>
        <w:t>neithe</w:t>
      </w:r>
      <w:r>
        <w:rPr>
          <w:color w:val="231F20"/>
          <w:w w:val="108"/>
        </w:rPr>
        <w:t>r</w:t>
      </w:r>
      <w:r>
        <w:rPr>
          <w:color w:val="231F20"/>
          <w:spacing w:val="6"/>
        </w:rPr>
        <w:t xml:space="preserve"> </w:t>
      </w:r>
      <w:r>
        <w:rPr>
          <w:color w:val="231F20"/>
          <w:spacing w:val="-1"/>
          <w:w w:val="101"/>
        </w:rPr>
        <w:t>cynicall</w:t>
      </w:r>
      <w:r>
        <w:rPr>
          <w:color w:val="231F20"/>
          <w:w w:val="101"/>
        </w:rPr>
        <w:t>y</w:t>
      </w:r>
      <w:r>
        <w:rPr>
          <w:color w:val="231F20"/>
          <w:spacing w:val="6"/>
        </w:rPr>
        <w:t xml:space="preserve"> </w:t>
      </w:r>
      <w:r>
        <w:rPr>
          <w:color w:val="231F20"/>
          <w:spacing w:val="-1"/>
          <w:w w:val="108"/>
        </w:rPr>
        <w:t>no</w:t>
      </w:r>
      <w:r>
        <w:rPr>
          <w:color w:val="231F20"/>
          <w:w w:val="108"/>
        </w:rPr>
        <w:t>r</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9"/>
        </w:rPr>
        <w:t xml:space="preserve">the </w:t>
      </w:r>
      <w:r>
        <w:rPr>
          <w:color w:val="231F20"/>
          <w:w w:val="102"/>
        </w:rPr>
        <w:t>mode</w:t>
      </w:r>
      <w:r>
        <w:rPr>
          <w:color w:val="231F20"/>
        </w:rPr>
        <w:t xml:space="preserve"> </w:t>
      </w:r>
      <w:r>
        <w:rPr>
          <w:color w:val="231F20"/>
          <w:spacing w:val="-12"/>
        </w:rPr>
        <w:t xml:space="preserve"> </w:t>
      </w:r>
      <w:r>
        <w:rPr>
          <w:color w:val="231F20"/>
        </w:rPr>
        <w:t xml:space="preserve">of </w:t>
      </w:r>
      <w:r>
        <w:rPr>
          <w:color w:val="231F20"/>
          <w:spacing w:val="-12"/>
        </w:rPr>
        <w:t xml:space="preserve"> </w:t>
      </w:r>
      <w:r>
        <w:rPr>
          <w:color w:val="231F20"/>
          <w:w w:val="103"/>
        </w:rPr>
        <w:t>demystification,</w:t>
      </w:r>
      <w:r>
        <w:rPr>
          <w:color w:val="231F20"/>
        </w:rPr>
        <w:t xml:space="preserve"> </w:t>
      </w:r>
      <w:r>
        <w:rPr>
          <w:color w:val="231F20"/>
          <w:spacing w:val="-20"/>
        </w:rPr>
        <w:t xml:space="preserve"> </w:t>
      </w:r>
      <w:r>
        <w:rPr>
          <w:color w:val="231F20"/>
          <w:w w:val="108"/>
        </w:rPr>
        <w:t>but</w:t>
      </w:r>
      <w:r>
        <w:rPr>
          <w:color w:val="231F20"/>
        </w:rPr>
        <w:t xml:space="preserve"> </w:t>
      </w:r>
      <w:r>
        <w:rPr>
          <w:color w:val="231F20"/>
          <w:spacing w:val="-12"/>
        </w:rPr>
        <w:t xml:space="preserve"> </w:t>
      </w:r>
      <w:r>
        <w:rPr>
          <w:color w:val="231F20"/>
          <w:w w:val="103"/>
        </w:rPr>
        <w:t>dynamically</w:t>
      </w:r>
      <w:r>
        <w:rPr>
          <w:color w:val="231F20"/>
        </w:rPr>
        <w:t xml:space="preserve"> </w:t>
      </w:r>
      <w:r>
        <w:rPr>
          <w:color w:val="231F20"/>
          <w:spacing w:val="-12"/>
        </w:rPr>
        <w:t xml:space="preserve"> </w:t>
      </w:r>
      <w:r>
        <w:rPr>
          <w:color w:val="231F20"/>
          <w:w w:val="103"/>
        </w:rPr>
        <w:t>(Barthe</w:t>
      </w:r>
      <w:r>
        <w:rPr>
          <w:color w:val="231F20"/>
          <w:spacing w:val="-7"/>
          <w:w w:val="103"/>
        </w:rPr>
        <w:t>s</w:t>
      </w:r>
      <w:r>
        <w:rPr>
          <w:color w:val="231F20"/>
        </w:rPr>
        <w:t xml:space="preserve">, </w:t>
      </w:r>
      <w:r>
        <w:rPr>
          <w:color w:val="231F20"/>
          <w:spacing w:val="-19"/>
        </w:rPr>
        <w:t xml:space="preserve"> </w:t>
      </w:r>
      <w:r>
        <w:rPr>
          <w:i/>
          <w:color w:val="231F20"/>
          <w:w w:val="106"/>
        </w:rPr>
        <w:t>Mythologies</w:t>
      </w:r>
      <w:r>
        <w:rPr>
          <w:i/>
          <w:color w:val="231F20"/>
        </w:rPr>
        <w:t xml:space="preserve"> </w:t>
      </w:r>
      <w:r>
        <w:rPr>
          <w:i/>
          <w:color w:val="231F20"/>
          <w:spacing w:val="-12"/>
        </w:rPr>
        <w:t xml:space="preserve"> </w:t>
      </w:r>
      <w:r>
        <w:rPr>
          <w:rFonts w:ascii="Georgia" w:hAnsi="Georgia"/>
          <w:smallCaps/>
          <w:color w:val="231F20"/>
          <w:w w:val="94"/>
        </w:rPr>
        <w:t>128</w:t>
      </w:r>
      <w:r>
        <w:rPr>
          <w:color w:val="231F20"/>
          <w:w w:val="99"/>
        </w:rPr>
        <w:t xml:space="preserve">). </w:t>
      </w:r>
      <w:r>
        <w:rPr>
          <w:color w:val="231F20"/>
          <w:spacing w:val="-1"/>
          <w:w w:val="108"/>
        </w:rPr>
        <w:t>Matte</w:t>
      </w:r>
      <w:r>
        <w:rPr>
          <w:color w:val="231F20"/>
          <w:spacing w:val="-3"/>
          <w:w w:val="108"/>
        </w:rPr>
        <w:t>r</w:t>
      </w:r>
      <w:r>
        <w:rPr>
          <w:color w:val="231F20"/>
          <w:w w:val="99"/>
        </w:rPr>
        <w:t>s</w:t>
      </w:r>
      <w:r>
        <w:rPr>
          <w:color w:val="231F20"/>
          <w:spacing w:val="-1"/>
        </w:rPr>
        <w:t xml:space="preserve"> </w:t>
      </w:r>
      <w:r>
        <w:rPr>
          <w:color w:val="231F20"/>
          <w:spacing w:val="-1"/>
          <w:w w:val="106"/>
        </w:rPr>
        <w:t>onl</w:t>
      </w:r>
      <w:r>
        <w:rPr>
          <w:color w:val="231F20"/>
          <w:w w:val="106"/>
        </w:rPr>
        <w:t>y</w:t>
      </w:r>
      <w:r>
        <w:rPr>
          <w:color w:val="231F20"/>
          <w:spacing w:val="-1"/>
        </w:rPr>
        <w:t xml:space="preserve"> </w:t>
      </w:r>
      <w:r>
        <w:rPr>
          <w:color w:val="231F20"/>
          <w:spacing w:val="-1"/>
          <w:w w:val="99"/>
        </w:rPr>
        <w:t>becom</w:t>
      </w:r>
      <w:r>
        <w:rPr>
          <w:color w:val="231F20"/>
          <w:w w:val="99"/>
        </w:rPr>
        <w:t>e</w:t>
      </w:r>
      <w:r>
        <w:rPr>
          <w:color w:val="231F20"/>
          <w:spacing w:val="-1"/>
        </w:rPr>
        <w:t xml:space="preserve"> </w:t>
      </w:r>
      <w:r>
        <w:rPr>
          <w:color w:val="231F20"/>
          <w:spacing w:val="-1"/>
          <w:w w:val="105"/>
        </w:rPr>
        <w:t>mor</w:t>
      </w:r>
      <w:r>
        <w:rPr>
          <w:color w:val="231F20"/>
          <w:w w:val="105"/>
        </w:rPr>
        <w:t>e</w:t>
      </w:r>
      <w:r>
        <w:rPr>
          <w:color w:val="231F20"/>
          <w:spacing w:val="-1"/>
        </w:rPr>
        <w:t xml:space="preserve"> </w:t>
      </w:r>
      <w:r>
        <w:rPr>
          <w:color w:val="231F20"/>
          <w:spacing w:val="-1"/>
          <w:w w:val="106"/>
        </w:rPr>
        <w:t>interestin</w:t>
      </w:r>
      <w:r>
        <w:rPr>
          <w:color w:val="231F20"/>
          <w:w w:val="106"/>
        </w:rPr>
        <w:t>g</w:t>
      </w:r>
      <w:r>
        <w:rPr>
          <w:color w:val="231F20"/>
          <w:spacing w:val="-1"/>
        </w:rPr>
        <w:t xml:space="preserve"> </w:t>
      </w:r>
      <w:r>
        <w:rPr>
          <w:color w:val="231F20"/>
          <w:spacing w:val="-1"/>
          <w:w w:val="104"/>
        </w:rPr>
        <w:t>when</w:t>
      </w:r>
      <w:r>
        <w:rPr>
          <w:color w:val="231F20"/>
          <w:w w:val="104"/>
        </w:rPr>
        <w:t>,</w:t>
      </w:r>
      <w:r>
        <w:rPr>
          <w:color w:val="231F20"/>
          <w:spacing w:val="-8"/>
        </w:rPr>
        <w:t xml:space="preserve"> </w:t>
      </w:r>
      <w:r>
        <w:rPr>
          <w:color w:val="231F20"/>
          <w:spacing w:val="-1"/>
          <w:w w:val="107"/>
        </w:rPr>
        <w:t>i</w:t>
      </w:r>
      <w:r>
        <w:rPr>
          <w:color w:val="231F20"/>
          <w:w w:val="107"/>
        </w:rPr>
        <w:t>n</w:t>
      </w:r>
      <w:r>
        <w:rPr>
          <w:color w:val="231F20"/>
          <w:spacing w:val="-1"/>
        </w:rPr>
        <w:t xml:space="preserve"> </w:t>
      </w:r>
      <w:r>
        <w:rPr>
          <w:color w:val="231F20"/>
          <w:spacing w:val="-1"/>
          <w:w w:val="103"/>
        </w:rPr>
        <w:t>heedin</w:t>
      </w:r>
      <w:r>
        <w:rPr>
          <w:color w:val="231F20"/>
          <w:w w:val="103"/>
        </w:rPr>
        <w:t>g</w:t>
      </w:r>
      <w:r>
        <w:rPr>
          <w:color w:val="231F20"/>
          <w:spacing w:val="-1"/>
        </w:rPr>
        <w:t xml:space="preserve"> </w:t>
      </w:r>
      <w:r>
        <w:rPr>
          <w:color w:val="231F20"/>
          <w:spacing w:val="-1"/>
          <w:w w:val="103"/>
        </w:rPr>
        <w:t>suc</w:t>
      </w:r>
      <w:r>
        <w:rPr>
          <w:color w:val="231F20"/>
          <w:w w:val="103"/>
        </w:rPr>
        <w:t>h</w:t>
      </w:r>
      <w:r>
        <w:rPr>
          <w:color w:val="231F20"/>
          <w:spacing w:val="-1"/>
        </w:rPr>
        <w:t xml:space="preserve"> </w:t>
      </w:r>
      <w:r>
        <w:rPr>
          <w:color w:val="231F20"/>
          <w:spacing w:val="-1"/>
          <w:w w:val="101"/>
        </w:rPr>
        <w:t>counsel</w:t>
      </w:r>
      <w:r>
        <w:rPr>
          <w:color w:val="231F20"/>
          <w:w w:val="101"/>
        </w:rPr>
        <w:t>,</w:t>
      </w:r>
      <w:r>
        <w:rPr>
          <w:color w:val="231F20"/>
          <w:spacing w:val="-8"/>
        </w:rPr>
        <w:t xml:space="preserve"> </w:t>
      </w:r>
      <w:r>
        <w:rPr>
          <w:color w:val="231F20"/>
          <w:spacing w:val="-1"/>
          <w:w w:val="103"/>
        </w:rPr>
        <w:t xml:space="preserve">one </w:t>
      </w:r>
      <w:r>
        <w:rPr>
          <w:color w:val="231F20"/>
          <w:spacing w:val="-1"/>
          <w:w w:val="106"/>
        </w:rPr>
        <w:t>attempt</w:t>
      </w:r>
      <w:r>
        <w:rPr>
          <w:color w:val="231F20"/>
          <w:w w:val="106"/>
        </w:rPr>
        <w:t>s</w:t>
      </w:r>
      <w:r>
        <w:rPr>
          <w:color w:val="231F20"/>
          <w:spacing w:val="20"/>
        </w:rPr>
        <w:t xml:space="preserve"> </w:t>
      </w:r>
      <w:r>
        <w:rPr>
          <w:color w:val="231F20"/>
          <w:spacing w:val="-1"/>
          <w:w w:val="107"/>
        </w:rPr>
        <w:t>t</w:t>
      </w:r>
      <w:r>
        <w:rPr>
          <w:color w:val="231F20"/>
          <w:w w:val="107"/>
        </w:rPr>
        <w:t>o</w:t>
      </w:r>
      <w:r>
        <w:rPr>
          <w:color w:val="231F20"/>
          <w:spacing w:val="20"/>
        </w:rPr>
        <w:t xml:space="preserve"> </w:t>
      </w:r>
      <w:r>
        <w:rPr>
          <w:color w:val="231F20"/>
          <w:spacing w:val="-1"/>
          <w:w w:val="105"/>
        </w:rPr>
        <w:t>writ</w:t>
      </w:r>
      <w:r>
        <w:rPr>
          <w:color w:val="231F20"/>
          <w:w w:val="105"/>
        </w:rPr>
        <w:t>e</w:t>
      </w:r>
      <w:r>
        <w:rPr>
          <w:color w:val="231F20"/>
          <w:spacing w:val="20"/>
        </w:rPr>
        <w:t xml:space="preserve"> </w:t>
      </w:r>
      <w:r>
        <w:rPr>
          <w:color w:val="231F20"/>
          <w:spacing w:val="-1"/>
          <w:w w:val="107"/>
        </w:rPr>
        <w:t>i</w:t>
      </w:r>
      <w:r>
        <w:rPr>
          <w:color w:val="231F20"/>
          <w:w w:val="107"/>
        </w:rPr>
        <w:t>n</w:t>
      </w:r>
      <w:r>
        <w:rPr>
          <w:color w:val="231F20"/>
          <w:spacing w:val="20"/>
        </w:rPr>
        <w:t xml:space="preserve"> </w:t>
      </w:r>
      <w:r>
        <w:rPr>
          <w:color w:val="231F20"/>
          <w:spacing w:val="-1"/>
          <w:w w:val="97"/>
        </w:rPr>
        <w:t>accor</w:t>
      </w:r>
      <w:r>
        <w:rPr>
          <w:color w:val="231F20"/>
          <w:w w:val="97"/>
        </w:rPr>
        <w:t>d</w:t>
      </w:r>
      <w:r>
        <w:rPr>
          <w:color w:val="231F20"/>
          <w:spacing w:val="20"/>
        </w:rPr>
        <w:t xml:space="preserve"> </w:t>
      </w:r>
      <w:r>
        <w:rPr>
          <w:color w:val="231F20"/>
          <w:spacing w:val="-1"/>
          <w:w w:val="106"/>
        </w:rPr>
        <w:t>wit</w:t>
      </w:r>
      <w:r>
        <w:rPr>
          <w:color w:val="231F20"/>
          <w:w w:val="106"/>
        </w:rPr>
        <w:t>h</w:t>
      </w:r>
      <w:r>
        <w:rPr>
          <w:color w:val="231F20"/>
          <w:spacing w:val="20"/>
        </w:rPr>
        <w:t xml:space="preserve"> </w:t>
      </w:r>
      <w:r>
        <w:rPr>
          <w:color w:val="231F20"/>
          <w:spacing w:val="-1"/>
          <w:w w:val="105"/>
        </w:rPr>
        <w:t>wha</w:t>
      </w:r>
      <w:r>
        <w:rPr>
          <w:color w:val="231F20"/>
          <w:w w:val="105"/>
        </w:rPr>
        <w:t>t</w:t>
      </w:r>
      <w:r>
        <w:rPr>
          <w:color w:val="231F20"/>
          <w:spacing w:val="20"/>
        </w:rPr>
        <w:t xml:space="preserve"> </w:t>
      </w:r>
      <w:r>
        <w:rPr>
          <w:color w:val="231F20"/>
          <w:spacing w:val="-1"/>
          <w:w w:val="101"/>
        </w:rPr>
        <w:t>impose</w:t>
      </w:r>
      <w:r>
        <w:rPr>
          <w:color w:val="231F20"/>
          <w:w w:val="101"/>
        </w:rPr>
        <w:t>s</w:t>
      </w:r>
      <w:r>
        <w:rPr>
          <w:color w:val="231F20"/>
          <w:spacing w:val="20"/>
        </w:rPr>
        <w:t xml:space="preserve"> </w:t>
      </w:r>
      <w:r>
        <w:rPr>
          <w:color w:val="231F20"/>
          <w:spacing w:val="-1"/>
          <w:w w:val="102"/>
        </w:rPr>
        <w:t>itsel</w:t>
      </w:r>
      <w:r>
        <w:rPr>
          <w:color w:val="231F20"/>
          <w:w w:val="102"/>
        </w:rPr>
        <w:t>f</w:t>
      </w:r>
      <w:r>
        <w:rPr>
          <w:color w:val="231F20"/>
          <w:spacing w:val="20"/>
        </w:rPr>
        <w:t xml:space="preserve"> </w:t>
      </w:r>
      <w:r>
        <w:rPr>
          <w:color w:val="231F20"/>
          <w:spacing w:val="-1"/>
          <w:w w:val="105"/>
        </w:rPr>
        <w:t>o</w:t>
      </w:r>
      <w:r>
        <w:rPr>
          <w:color w:val="231F20"/>
          <w:w w:val="105"/>
        </w:rPr>
        <w:t>n</w:t>
      </w:r>
      <w:r>
        <w:rPr>
          <w:color w:val="231F20"/>
          <w:spacing w:val="20"/>
        </w:rPr>
        <w:t xml:space="preserve"> </w:t>
      </w:r>
      <w:r>
        <w:rPr>
          <w:color w:val="231F20"/>
          <w:spacing w:val="-1"/>
          <w:w w:val="108"/>
        </w:rPr>
        <w:t>ou</w:t>
      </w:r>
      <w:r>
        <w:rPr>
          <w:color w:val="231F20"/>
          <w:w w:val="108"/>
        </w:rPr>
        <w:t>r</w:t>
      </w:r>
      <w:r>
        <w:rPr>
          <w:color w:val="231F20"/>
          <w:spacing w:val="20"/>
        </w:rPr>
        <w:t xml:space="preserve"> </w:t>
      </w:r>
      <w:r>
        <w:rPr>
          <w:color w:val="231F20"/>
          <w:spacing w:val="-1"/>
          <w:w w:val="107"/>
        </w:rPr>
        <w:t>attentio</w:t>
      </w:r>
      <w:r>
        <w:rPr>
          <w:color w:val="231F20"/>
          <w:w w:val="107"/>
        </w:rPr>
        <w:t>n</w:t>
      </w:r>
      <w:r>
        <w:rPr>
          <w:color w:val="231F20"/>
          <w:spacing w:val="20"/>
        </w:rPr>
        <w:t xml:space="preserve"> </w:t>
      </w:r>
      <w:r>
        <w:rPr>
          <w:color w:val="231F20"/>
          <w:spacing w:val="-1"/>
          <w:w w:val="107"/>
        </w:rPr>
        <w:t xml:space="preserve">in </w:t>
      </w:r>
      <w:r>
        <w:rPr>
          <w:color w:val="231F20"/>
          <w:spacing w:val="-1"/>
          <w:w w:val="104"/>
        </w:rPr>
        <w:t>listenin</w:t>
      </w:r>
      <w:r>
        <w:rPr>
          <w:color w:val="231F20"/>
          <w:w w:val="104"/>
        </w:rPr>
        <w:t>g</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relatio</w:t>
      </w:r>
      <w:r>
        <w:rPr>
          <w:color w:val="231F20"/>
          <w:w w:val="105"/>
        </w:rPr>
        <w:t>n</w:t>
      </w:r>
      <w:r>
        <w:rPr>
          <w:color w:val="231F20"/>
          <w:spacing w:val="-1"/>
        </w:rPr>
        <w:t xml:space="preserve"> </w:t>
      </w:r>
      <w:r>
        <w:rPr>
          <w:color w:val="231F20"/>
          <w:spacing w:val="-1"/>
          <w:w w:val="103"/>
        </w:rPr>
        <w:t>betwee</w:t>
      </w:r>
      <w:r>
        <w:rPr>
          <w:color w:val="231F20"/>
          <w:w w:val="103"/>
        </w:rPr>
        <w:t>n</w:t>
      </w:r>
      <w:r>
        <w:rPr>
          <w:color w:val="231F20"/>
          <w:spacing w:val="-1"/>
        </w:rPr>
        <w:t xml:space="preserve"> </w:t>
      </w:r>
      <w:r>
        <w:rPr>
          <w:color w:val="231F20"/>
        </w:rPr>
        <w:t>a</w:t>
      </w:r>
      <w:r>
        <w:rPr>
          <w:color w:val="231F20"/>
          <w:spacing w:val="-1"/>
        </w:rPr>
        <w:t xml:space="preserve"> </w:t>
      </w:r>
      <w:r>
        <w:rPr>
          <w:color w:val="231F20"/>
          <w:spacing w:val="-1"/>
          <w:w w:val="107"/>
        </w:rPr>
        <w:t>literar</w:t>
      </w:r>
      <w:r>
        <w:rPr>
          <w:color w:val="231F20"/>
          <w:w w:val="107"/>
        </w:rPr>
        <w:t>y</w:t>
      </w:r>
      <w:r>
        <w:rPr>
          <w:color w:val="231F20"/>
          <w:spacing w:val="-1"/>
        </w:rPr>
        <w:t xml:space="preserve"> </w:t>
      </w:r>
      <w:r>
        <w:rPr>
          <w:color w:val="231F20"/>
          <w:spacing w:val="-1"/>
          <w:w w:val="103"/>
        </w:rPr>
        <w:t>an</w:t>
      </w:r>
      <w:r>
        <w:rPr>
          <w:color w:val="231F20"/>
          <w:w w:val="103"/>
        </w:rPr>
        <w:t>d</w:t>
      </w:r>
      <w:r>
        <w:rPr>
          <w:color w:val="231F20"/>
          <w:spacing w:val="-1"/>
        </w:rPr>
        <w:t xml:space="preserve"> </w:t>
      </w:r>
      <w:r>
        <w:rPr>
          <w:color w:val="231F20"/>
        </w:rPr>
        <w:t>a</w:t>
      </w:r>
      <w:r>
        <w:rPr>
          <w:color w:val="231F20"/>
          <w:spacing w:val="-1"/>
        </w:rPr>
        <w:t xml:space="preserve"> </w:t>
      </w:r>
      <w:r>
        <w:rPr>
          <w:color w:val="231F20"/>
          <w:spacing w:val="-1"/>
          <w:w w:val="101"/>
        </w:rPr>
        <w:t>musica</w:t>
      </w:r>
      <w:r>
        <w:rPr>
          <w:color w:val="231F20"/>
          <w:w w:val="101"/>
        </w:rPr>
        <w:t>l</w:t>
      </w:r>
      <w:r>
        <w:rPr>
          <w:color w:val="231F20"/>
          <w:spacing w:val="-1"/>
        </w:rPr>
        <w:t xml:space="preserve"> silenc</w:t>
      </w:r>
      <w:r>
        <w:rPr>
          <w:color w:val="231F20"/>
          <w:spacing w:val="-6"/>
        </w:rPr>
        <w:t>e</w:t>
      </w:r>
      <w:r>
        <w:rPr>
          <w:color w:val="231F20"/>
        </w:rPr>
        <w:t>.</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firstLine="240"/>
      </w:pPr>
      <w:r>
        <w:rPr>
          <w:color w:val="231F20"/>
          <w:spacing w:val="-1"/>
          <w:w w:val="103"/>
        </w:rPr>
        <w:lastRenderedPageBreak/>
        <w:t>Th</w:t>
      </w:r>
      <w:r>
        <w:rPr>
          <w:color w:val="231F20"/>
          <w:w w:val="103"/>
        </w:rPr>
        <w:t>e</w:t>
      </w:r>
      <w:r>
        <w:rPr>
          <w:color w:val="231F20"/>
          <w:spacing w:val="8"/>
        </w:rPr>
        <w:t xml:space="preserve"> </w:t>
      </w:r>
      <w:r>
        <w:rPr>
          <w:color w:val="231F20"/>
          <w:spacing w:val="-1"/>
          <w:w w:val="103"/>
        </w:rPr>
        <w:t>problem—wha</w:t>
      </w:r>
      <w:r>
        <w:rPr>
          <w:color w:val="231F20"/>
          <w:w w:val="103"/>
        </w:rPr>
        <w:t>t</w:t>
      </w:r>
      <w:r>
        <w:rPr>
          <w:color w:val="231F20"/>
          <w:spacing w:val="8"/>
        </w:rPr>
        <w:t xml:space="preserve"> </w:t>
      </w:r>
      <w:r>
        <w:rPr>
          <w:color w:val="231F20"/>
          <w:spacing w:val="-1"/>
        </w:rPr>
        <w:t>i</w:t>
      </w:r>
      <w:r>
        <w:rPr>
          <w:color w:val="231F20"/>
        </w:rPr>
        <w:t>s</w:t>
      </w:r>
      <w:r>
        <w:rPr>
          <w:color w:val="231F20"/>
          <w:spacing w:val="8"/>
        </w:rPr>
        <w:t xml:space="preserve"> </w:t>
      </w:r>
      <w:r>
        <w:rPr>
          <w:color w:val="231F20"/>
          <w:spacing w:val="-1"/>
        </w:rPr>
        <w:t>silenc</w:t>
      </w:r>
      <w:r>
        <w:rPr>
          <w:color w:val="231F20"/>
          <w:spacing w:val="-6"/>
        </w:rPr>
        <w:t>e</w:t>
      </w:r>
      <w:r>
        <w:rPr>
          <w:color w:val="231F20"/>
        </w:rPr>
        <w:t>,</w:t>
      </w:r>
      <w:r>
        <w:rPr>
          <w:color w:val="231F20"/>
          <w:spacing w:val="1"/>
        </w:rPr>
        <w:t xml:space="preserve"> </w:t>
      </w:r>
      <w:r>
        <w:rPr>
          <w:color w:val="231F20"/>
          <w:spacing w:val="-1"/>
          <w:w w:val="103"/>
        </w:rPr>
        <w:t>an</w:t>
      </w:r>
      <w:r>
        <w:rPr>
          <w:color w:val="231F20"/>
          <w:w w:val="103"/>
        </w:rPr>
        <w:t>d</w:t>
      </w:r>
      <w:r>
        <w:rPr>
          <w:color w:val="231F20"/>
          <w:spacing w:val="8"/>
        </w:rPr>
        <w:t xml:space="preserve"> </w:t>
      </w:r>
      <w:r>
        <w:rPr>
          <w:color w:val="231F20"/>
          <w:spacing w:val="-1"/>
          <w:w w:val="103"/>
        </w:rPr>
        <w:t>ho</w:t>
      </w:r>
      <w:r>
        <w:rPr>
          <w:color w:val="231F20"/>
          <w:w w:val="103"/>
        </w:rPr>
        <w:t>w</w:t>
      </w:r>
      <w:r>
        <w:rPr>
          <w:color w:val="231F20"/>
          <w:spacing w:val="8"/>
        </w:rPr>
        <w:t xml:space="preserve"> </w:t>
      </w:r>
      <w:r>
        <w:rPr>
          <w:color w:val="231F20"/>
          <w:spacing w:val="-1"/>
          <w:w w:val="102"/>
        </w:rPr>
        <w:t>woul</w:t>
      </w:r>
      <w:r>
        <w:rPr>
          <w:color w:val="231F20"/>
          <w:w w:val="102"/>
        </w:rPr>
        <w:t>d</w:t>
      </w:r>
      <w:r>
        <w:rPr>
          <w:color w:val="231F20"/>
          <w:spacing w:val="8"/>
        </w:rPr>
        <w:t xml:space="preserve"> </w:t>
      </w:r>
      <w:r>
        <w:rPr>
          <w:color w:val="231F20"/>
          <w:spacing w:val="-1"/>
        </w:rPr>
        <w:t>w</w:t>
      </w:r>
      <w:r>
        <w:rPr>
          <w:color w:val="231F20"/>
        </w:rPr>
        <w:t>e</w:t>
      </w:r>
      <w:r>
        <w:rPr>
          <w:color w:val="231F20"/>
          <w:spacing w:val="8"/>
        </w:rPr>
        <w:t xml:space="preserve"> </w:t>
      </w:r>
      <w:r>
        <w:rPr>
          <w:color w:val="231F20"/>
          <w:spacing w:val="-1"/>
          <w:w w:val="101"/>
        </w:rPr>
        <w:t>know?—i</w:t>
      </w:r>
      <w:r>
        <w:rPr>
          <w:color w:val="231F20"/>
          <w:w w:val="101"/>
        </w:rPr>
        <w:t>s</w:t>
      </w:r>
      <w:r>
        <w:rPr>
          <w:color w:val="231F20"/>
          <w:spacing w:val="8"/>
        </w:rPr>
        <w:t xml:space="preserve"> </w:t>
      </w:r>
      <w:r>
        <w:rPr>
          <w:color w:val="231F20"/>
          <w:spacing w:val="-1"/>
          <w:w w:val="103"/>
        </w:rPr>
        <w:t>on</w:t>
      </w:r>
      <w:r>
        <w:rPr>
          <w:color w:val="231F20"/>
          <w:w w:val="103"/>
        </w:rPr>
        <w:t>e</w:t>
      </w:r>
      <w:r>
        <w:rPr>
          <w:color w:val="231F20"/>
          <w:spacing w:val="8"/>
        </w:rPr>
        <w:t xml:space="preserve"> </w:t>
      </w:r>
      <w:r>
        <w:rPr>
          <w:color w:val="231F20"/>
          <w:spacing w:val="-5"/>
          <w:w w:val="85"/>
        </w:rPr>
        <w:t>J</w:t>
      </w:r>
      <w:r>
        <w:rPr>
          <w:color w:val="231F20"/>
          <w:spacing w:val="-1"/>
          <w:w w:val="107"/>
        </w:rPr>
        <w:t xml:space="preserve">ohn </w:t>
      </w:r>
      <w:r>
        <w:rPr>
          <w:color w:val="231F20"/>
          <w:spacing w:val="-1"/>
        </w:rPr>
        <w:t>Cag</w:t>
      </w:r>
      <w:r>
        <w:rPr>
          <w:color w:val="231F20"/>
        </w:rPr>
        <w:t>e</w:t>
      </w:r>
      <w:r>
        <w:rPr>
          <w:color w:val="231F20"/>
          <w:spacing w:val="-1"/>
        </w:rPr>
        <w:t xml:space="preserve"> </w:t>
      </w:r>
      <w:r>
        <w:rPr>
          <w:color w:val="231F20"/>
          <w:spacing w:val="-1"/>
          <w:w w:val="104"/>
        </w:rPr>
        <w:t>stumble</w:t>
      </w:r>
      <w:r>
        <w:rPr>
          <w:color w:val="231F20"/>
          <w:w w:val="104"/>
        </w:rPr>
        <w:t>d</w:t>
      </w:r>
      <w:r>
        <w:rPr>
          <w:color w:val="231F20"/>
          <w:spacing w:val="-1"/>
        </w:rPr>
        <w:t xml:space="preserve"> </w:t>
      </w:r>
      <w:r>
        <w:rPr>
          <w:color w:val="231F20"/>
          <w:spacing w:val="-1"/>
          <w:w w:val="105"/>
        </w:rPr>
        <w:t>o</w:t>
      </w:r>
      <w:r>
        <w:rPr>
          <w:color w:val="231F20"/>
          <w:w w:val="105"/>
        </w:rPr>
        <w:t>n</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earl</w:t>
      </w:r>
      <w:r>
        <w:rPr>
          <w:color w:val="231F20"/>
          <w:w w:val="105"/>
        </w:rPr>
        <w:t>y</w:t>
      </w:r>
      <w:r>
        <w:rPr>
          <w:color w:val="231F20"/>
          <w:spacing w:val="-1"/>
        </w:rPr>
        <w:t xml:space="preserve"> </w:t>
      </w:r>
      <w:r>
        <w:rPr>
          <w:rFonts w:ascii="Georgia" w:hAnsi="Georgia"/>
          <w:smallCaps/>
          <w:color w:val="231F20"/>
          <w:spacing w:val="-1"/>
          <w:w w:val="93"/>
        </w:rPr>
        <w:t>1950</w:t>
      </w:r>
      <w:r>
        <w:rPr>
          <w:color w:val="231F20"/>
          <w:spacing w:val="-8"/>
          <w:w w:val="99"/>
        </w:rPr>
        <w:t>s</w:t>
      </w:r>
      <w:r>
        <w:rPr>
          <w:color w:val="231F20"/>
        </w:rPr>
        <w:t>.</w:t>
      </w:r>
      <w:r>
        <w:rPr>
          <w:color w:val="231F20"/>
          <w:spacing w:val="-16"/>
        </w:rPr>
        <w:t xml:space="preserve"> </w:t>
      </w:r>
      <w:r>
        <w:rPr>
          <w:color w:val="231F20"/>
          <w:spacing w:val="-1"/>
          <w:w w:val="103"/>
        </w:rPr>
        <w:t>Thi</w:t>
      </w:r>
      <w:r>
        <w:rPr>
          <w:color w:val="231F20"/>
          <w:w w:val="103"/>
        </w:rPr>
        <w:t>s</w:t>
      </w:r>
      <w:r>
        <w:rPr>
          <w:color w:val="231F20"/>
          <w:spacing w:val="-1"/>
        </w:rPr>
        <w:t xml:space="preserve"> i</w:t>
      </w:r>
      <w:r>
        <w:rPr>
          <w:color w:val="231F20"/>
        </w:rPr>
        <w:t>s</w:t>
      </w:r>
      <w:r>
        <w:rPr>
          <w:color w:val="231F20"/>
          <w:spacing w:val="-1"/>
        </w:rPr>
        <w:t xml:space="preserve"> </w:t>
      </w:r>
      <w:r>
        <w:rPr>
          <w:color w:val="231F20"/>
          <w:spacing w:val="-1"/>
          <w:w w:val="103"/>
        </w:rPr>
        <w:t>ho</w:t>
      </w:r>
      <w:r>
        <w:rPr>
          <w:color w:val="231F20"/>
          <w:w w:val="103"/>
        </w:rPr>
        <w:t>w</w:t>
      </w:r>
      <w:r>
        <w:rPr>
          <w:color w:val="231F20"/>
          <w:spacing w:val="-1"/>
        </w:rPr>
        <w:t xml:space="preserve"> </w:t>
      </w:r>
      <w:r>
        <w:rPr>
          <w:color w:val="231F20"/>
          <w:spacing w:val="-1"/>
          <w:w w:val="105"/>
        </w:rPr>
        <w:t>h</w:t>
      </w:r>
      <w:r>
        <w:rPr>
          <w:color w:val="231F20"/>
          <w:w w:val="105"/>
        </w:rPr>
        <w:t>e</w:t>
      </w:r>
      <w:r>
        <w:rPr>
          <w:color w:val="231F20"/>
          <w:spacing w:val="-1"/>
        </w:rPr>
        <w:t xml:space="preserve"> </w:t>
      </w:r>
      <w:r>
        <w:rPr>
          <w:color w:val="231F20"/>
          <w:spacing w:val="-1"/>
          <w:w w:val="103"/>
        </w:rPr>
        <w:t>tell</w:t>
      </w:r>
      <w:r>
        <w:rPr>
          <w:color w:val="231F20"/>
          <w:w w:val="103"/>
        </w:rPr>
        <w:t>s</w:t>
      </w:r>
      <w:r>
        <w:rPr>
          <w:color w:val="231F20"/>
          <w:spacing w:val="-1"/>
        </w:rPr>
        <w:t xml:space="preserve"> </w:t>
      </w:r>
      <w:r>
        <w:rPr>
          <w:color w:val="231F20"/>
          <w:spacing w:val="-1"/>
          <w:w w:val="103"/>
        </w:rPr>
        <w:t>it:</w:t>
      </w:r>
    </w:p>
    <w:p w:rsidR="007C7C96" w:rsidRDefault="00000000">
      <w:pPr>
        <w:spacing w:before="119" w:line="252" w:lineRule="auto"/>
        <w:ind w:left="362" w:right="370"/>
        <w:rPr>
          <w:sz w:val="19"/>
        </w:rPr>
      </w:pPr>
      <w:r>
        <w:rPr>
          <w:color w:val="231F20"/>
          <w:w w:val="105"/>
          <w:sz w:val="19"/>
        </w:rPr>
        <w:t xml:space="preserve">There is always something to see, something to </w:t>
      </w:r>
      <w:r>
        <w:rPr>
          <w:color w:val="231F20"/>
          <w:spacing w:val="-5"/>
          <w:w w:val="105"/>
          <w:sz w:val="19"/>
        </w:rPr>
        <w:t xml:space="preserve">hear. </w:t>
      </w:r>
      <w:r>
        <w:rPr>
          <w:color w:val="231F20"/>
          <w:w w:val="105"/>
          <w:sz w:val="19"/>
        </w:rPr>
        <w:t>In fact, try as we may</w:t>
      </w:r>
      <w:r>
        <w:rPr>
          <w:color w:val="231F20"/>
          <w:spacing w:val="-16"/>
          <w:w w:val="105"/>
          <w:sz w:val="19"/>
        </w:rPr>
        <w:t xml:space="preserve"> </w:t>
      </w:r>
      <w:r>
        <w:rPr>
          <w:color w:val="231F20"/>
          <w:w w:val="105"/>
          <w:sz w:val="19"/>
        </w:rPr>
        <w:t>to</w:t>
      </w:r>
      <w:r>
        <w:rPr>
          <w:color w:val="231F20"/>
          <w:spacing w:val="-16"/>
          <w:w w:val="105"/>
          <w:sz w:val="19"/>
        </w:rPr>
        <w:t xml:space="preserve"> </w:t>
      </w:r>
      <w:r>
        <w:rPr>
          <w:color w:val="231F20"/>
          <w:w w:val="105"/>
          <w:sz w:val="19"/>
        </w:rPr>
        <w:t>make</w:t>
      </w:r>
      <w:r>
        <w:rPr>
          <w:color w:val="231F20"/>
          <w:spacing w:val="-16"/>
          <w:w w:val="105"/>
          <w:sz w:val="19"/>
        </w:rPr>
        <w:t xml:space="preserve"> </w:t>
      </w:r>
      <w:r>
        <w:rPr>
          <w:color w:val="231F20"/>
          <w:w w:val="105"/>
          <w:sz w:val="19"/>
        </w:rPr>
        <w:t>a</w:t>
      </w:r>
      <w:r>
        <w:rPr>
          <w:color w:val="231F20"/>
          <w:spacing w:val="-16"/>
          <w:w w:val="105"/>
          <w:sz w:val="19"/>
        </w:rPr>
        <w:t xml:space="preserve"> </w:t>
      </w:r>
      <w:r>
        <w:rPr>
          <w:color w:val="231F20"/>
          <w:w w:val="105"/>
          <w:sz w:val="19"/>
        </w:rPr>
        <w:t>silence,</w:t>
      </w:r>
      <w:r>
        <w:rPr>
          <w:color w:val="231F20"/>
          <w:spacing w:val="-21"/>
          <w:w w:val="105"/>
          <w:sz w:val="19"/>
        </w:rPr>
        <w:t xml:space="preserve"> </w:t>
      </w:r>
      <w:r>
        <w:rPr>
          <w:color w:val="231F20"/>
          <w:w w:val="105"/>
          <w:sz w:val="19"/>
        </w:rPr>
        <w:t>we</w:t>
      </w:r>
      <w:r>
        <w:rPr>
          <w:color w:val="231F20"/>
          <w:spacing w:val="-16"/>
          <w:w w:val="105"/>
          <w:sz w:val="19"/>
        </w:rPr>
        <w:t xml:space="preserve"> </w:t>
      </w:r>
      <w:r>
        <w:rPr>
          <w:color w:val="231F20"/>
          <w:w w:val="105"/>
          <w:sz w:val="19"/>
        </w:rPr>
        <w:t>cannot.</w:t>
      </w:r>
      <w:r>
        <w:rPr>
          <w:color w:val="231F20"/>
          <w:spacing w:val="-22"/>
          <w:w w:val="105"/>
          <w:sz w:val="19"/>
        </w:rPr>
        <w:t xml:space="preserve"> </w:t>
      </w:r>
      <w:r>
        <w:rPr>
          <w:color w:val="231F20"/>
          <w:w w:val="105"/>
          <w:sz w:val="19"/>
        </w:rPr>
        <w:t>For</w:t>
      </w:r>
      <w:r>
        <w:rPr>
          <w:color w:val="231F20"/>
          <w:spacing w:val="-16"/>
          <w:w w:val="105"/>
          <w:sz w:val="19"/>
        </w:rPr>
        <w:t xml:space="preserve"> </w:t>
      </w:r>
      <w:r>
        <w:rPr>
          <w:color w:val="231F20"/>
          <w:w w:val="105"/>
          <w:sz w:val="19"/>
        </w:rPr>
        <w:t>certain</w:t>
      </w:r>
      <w:r>
        <w:rPr>
          <w:color w:val="231F20"/>
          <w:spacing w:val="-15"/>
          <w:w w:val="105"/>
          <w:sz w:val="19"/>
        </w:rPr>
        <w:t xml:space="preserve"> </w:t>
      </w:r>
      <w:r>
        <w:rPr>
          <w:color w:val="231F20"/>
          <w:w w:val="105"/>
          <w:sz w:val="19"/>
        </w:rPr>
        <w:t>engineering</w:t>
      </w:r>
      <w:r>
        <w:rPr>
          <w:color w:val="231F20"/>
          <w:spacing w:val="-16"/>
          <w:w w:val="105"/>
          <w:sz w:val="19"/>
        </w:rPr>
        <w:t xml:space="preserve"> </w:t>
      </w:r>
      <w:r>
        <w:rPr>
          <w:color w:val="231F20"/>
          <w:w w:val="105"/>
          <w:sz w:val="19"/>
        </w:rPr>
        <w:t>purposes,</w:t>
      </w:r>
      <w:r>
        <w:rPr>
          <w:color w:val="231F20"/>
          <w:spacing w:val="-22"/>
          <w:w w:val="105"/>
          <w:sz w:val="19"/>
        </w:rPr>
        <w:t xml:space="preserve"> </w:t>
      </w:r>
      <w:r>
        <w:rPr>
          <w:color w:val="231F20"/>
          <w:w w:val="105"/>
          <w:sz w:val="19"/>
        </w:rPr>
        <w:t>it</w:t>
      </w:r>
      <w:r>
        <w:rPr>
          <w:color w:val="231F20"/>
          <w:spacing w:val="-16"/>
          <w:w w:val="105"/>
          <w:sz w:val="19"/>
        </w:rPr>
        <w:t xml:space="preserve"> </w:t>
      </w:r>
      <w:r>
        <w:rPr>
          <w:color w:val="231F20"/>
          <w:w w:val="105"/>
          <w:sz w:val="19"/>
        </w:rPr>
        <w:t>is desirable</w:t>
      </w:r>
      <w:r>
        <w:rPr>
          <w:color w:val="231F20"/>
          <w:spacing w:val="-14"/>
          <w:w w:val="105"/>
          <w:sz w:val="19"/>
        </w:rPr>
        <w:t xml:space="preserve"> </w:t>
      </w:r>
      <w:r>
        <w:rPr>
          <w:color w:val="231F20"/>
          <w:w w:val="105"/>
          <w:sz w:val="19"/>
        </w:rPr>
        <w:t>to</w:t>
      </w:r>
      <w:r>
        <w:rPr>
          <w:color w:val="231F20"/>
          <w:spacing w:val="-14"/>
          <w:w w:val="105"/>
          <w:sz w:val="19"/>
        </w:rPr>
        <w:t xml:space="preserve"> </w:t>
      </w:r>
      <w:r>
        <w:rPr>
          <w:color w:val="231F20"/>
          <w:w w:val="105"/>
          <w:sz w:val="19"/>
        </w:rPr>
        <w:t>have</w:t>
      </w:r>
      <w:r>
        <w:rPr>
          <w:color w:val="231F20"/>
          <w:spacing w:val="-14"/>
          <w:w w:val="105"/>
          <w:sz w:val="19"/>
        </w:rPr>
        <w:t xml:space="preserve"> </w:t>
      </w:r>
      <w:r>
        <w:rPr>
          <w:color w:val="231F20"/>
          <w:w w:val="105"/>
          <w:sz w:val="19"/>
        </w:rPr>
        <w:t>as</w:t>
      </w:r>
      <w:r>
        <w:rPr>
          <w:color w:val="231F20"/>
          <w:spacing w:val="-14"/>
          <w:w w:val="105"/>
          <w:sz w:val="19"/>
        </w:rPr>
        <w:t xml:space="preserve"> </w:t>
      </w:r>
      <w:r>
        <w:rPr>
          <w:color w:val="231F20"/>
          <w:w w:val="105"/>
          <w:sz w:val="19"/>
        </w:rPr>
        <w:t>silent</w:t>
      </w:r>
      <w:r>
        <w:rPr>
          <w:color w:val="231F20"/>
          <w:spacing w:val="-14"/>
          <w:w w:val="105"/>
          <w:sz w:val="19"/>
        </w:rPr>
        <w:t xml:space="preserve"> </w:t>
      </w:r>
      <w:r>
        <w:rPr>
          <w:color w:val="231F20"/>
          <w:w w:val="105"/>
          <w:sz w:val="19"/>
        </w:rPr>
        <w:t>a</w:t>
      </w:r>
      <w:r>
        <w:rPr>
          <w:color w:val="231F20"/>
          <w:spacing w:val="-14"/>
          <w:w w:val="105"/>
          <w:sz w:val="19"/>
        </w:rPr>
        <w:t xml:space="preserve"> </w:t>
      </w:r>
      <w:r>
        <w:rPr>
          <w:color w:val="231F20"/>
          <w:w w:val="105"/>
          <w:sz w:val="19"/>
        </w:rPr>
        <w:t>situation</w:t>
      </w:r>
      <w:r>
        <w:rPr>
          <w:color w:val="231F20"/>
          <w:spacing w:val="-14"/>
          <w:w w:val="105"/>
          <w:sz w:val="19"/>
        </w:rPr>
        <w:t xml:space="preserve"> </w:t>
      </w:r>
      <w:r>
        <w:rPr>
          <w:color w:val="231F20"/>
          <w:w w:val="105"/>
          <w:sz w:val="19"/>
        </w:rPr>
        <w:t>as</w:t>
      </w:r>
      <w:r>
        <w:rPr>
          <w:color w:val="231F20"/>
          <w:spacing w:val="-14"/>
          <w:w w:val="105"/>
          <w:sz w:val="19"/>
        </w:rPr>
        <w:t xml:space="preserve"> </w:t>
      </w:r>
      <w:r>
        <w:rPr>
          <w:color w:val="231F20"/>
          <w:w w:val="105"/>
          <w:sz w:val="19"/>
        </w:rPr>
        <w:t>possible.</w:t>
      </w:r>
      <w:r>
        <w:rPr>
          <w:color w:val="231F20"/>
          <w:spacing w:val="-19"/>
          <w:w w:val="105"/>
          <w:sz w:val="19"/>
        </w:rPr>
        <w:t xml:space="preserve"> </w:t>
      </w:r>
      <w:r>
        <w:rPr>
          <w:color w:val="231F20"/>
          <w:w w:val="105"/>
          <w:sz w:val="19"/>
        </w:rPr>
        <w:t>Such</w:t>
      </w:r>
      <w:r>
        <w:rPr>
          <w:color w:val="231F20"/>
          <w:spacing w:val="-14"/>
          <w:w w:val="105"/>
          <w:sz w:val="19"/>
        </w:rPr>
        <w:t xml:space="preserve"> </w:t>
      </w:r>
      <w:r>
        <w:rPr>
          <w:color w:val="231F20"/>
          <w:w w:val="105"/>
          <w:sz w:val="19"/>
        </w:rPr>
        <w:t>a</w:t>
      </w:r>
      <w:r>
        <w:rPr>
          <w:color w:val="231F20"/>
          <w:spacing w:val="-14"/>
          <w:w w:val="105"/>
          <w:sz w:val="19"/>
        </w:rPr>
        <w:t xml:space="preserve"> </w:t>
      </w:r>
      <w:r>
        <w:rPr>
          <w:color w:val="231F20"/>
          <w:w w:val="105"/>
          <w:sz w:val="19"/>
        </w:rPr>
        <w:t>room</w:t>
      </w:r>
      <w:r>
        <w:rPr>
          <w:color w:val="231F20"/>
          <w:spacing w:val="-14"/>
          <w:w w:val="105"/>
          <w:sz w:val="19"/>
        </w:rPr>
        <w:t xml:space="preserve"> </w:t>
      </w:r>
      <w:r>
        <w:rPr>
          <w:color w:val="231F20"/>
          <w:w w:val="105"/>
          <w:sz w:val="19"/>
        </w:rPr>
        <w:t>is</w:t>
      </w:r>
      <w:r>
        <w:rPr>
          <w:color w:val="231F20"/>
          <w:spacing w:val="-14"/>
          <w:w w:val="105"/>
          <w:sz w:val="19"/>
        </w:rPr>
        <w:t xml:space="preserve"> </w:t>
      </w:r>
      <w:r>
        <w:rPr>
          <w:color w:val="231F20"/>
          <w:w w:val="105"/>
          <w:sz w:val="19"/>
        </w:rPr>
        <w:t xml:space="preserve">called an anechoic </w:t>
      </w:r>
      <w:r>
        <w:rPr>
          <w:color w:val="231F20"/>
          <w:spacing w:val="-4"/>
          <w:w w:val="105"/>
          <w:sz w:val="19"/>
        </w:rPr>
        <w:t xml:space="preserve">chamber, </w:t>
      </w:r>
      <w:r>
        <w:rPr>
          <w:color w:val="231F20"/>
          <w:w w:val="105"/>
          <w:sz w:val="19"/>
        </w:rPr>
        <w:t>its six walls made of special material, a room without echoes. I entered one at Harvard University several years ago and</w:t>
      </w:r>
      <w:r>
        <w:rPr>
          <w:color w:val="231F20"/>
          <w:spacing w:val="-10"/>
          <w:w w:val="105"/>
          <w:sz w:val="19"/>
        </w:rPr>
        <w:t xml:space="preserve"> </w:t>
      </w:r>
      <w:r>
        <w:rPr>
          <w:color w:val="231F20"/>
          <w:w w:val="105"/>
          <w:sz w:val="19"/>
        </w:rPr>
        <w:t>heard</w:t>
      </w:r>
      <w:r>
        <w:rPr>
          <w:color w:val="231F20"/>
          <w:spacing w:val="-10"/>
          <w:w w:val="105"/>
          <w:sz w:val="19"/>
        </w:rPr>
        <w:t xml:space="preserve"> </w:t>
      </w:r>
      <w:r>
        <w:rPr>
          <w:color w:val="231F20"/>
          <w:w w:val="105"/>
          <w:sz w:val="19"/>
        </w:rPr>
        <w:t>two</w:t>
      </w:r>
      <w:r>
        <w:rPr>
          <w:color w:val="231F20"/>
          <w:spacing w:val="-10"/>
          <w:w w:val="105"/>
          <w:sz w:val="19"/>
        </w:rPr>
        <w:t xml:space="preserve"> </w:t>
      </w:r>
      <w:r>
        <w:rPr>
          <w:color w:val="231F20"/>
          <w:w w:val="105"/>
          <w:sz w:val="19"/>
        </w:rPr>
        <w:t>sounds,</w:t>
      </w:r>
      <w:r>
        <w:rPr>
          <w:color w:val="231F20"/>
          <w:spacing w:val="-16"/>
          <w:w w:val="105"/>
          <w:sz w:val="19"/>
        </w:rPr>
        <w:t xml:space="preserve"> </w:t>
      </w:r>
      <w:r>
        <w:rPr>
          <w:color w:val="231F20"/>
          <w:w w:val="105"/>
          <w:sz w:val="19"/>
        </w:rPr>
        <w:t>one</w:t>
      </w:r>
      <w:r>
        <w:rPr>
          <w:color w:val="231F20"/>
          <w:spacing w:val="-10"/>
          <w:w w:val="105"/>
          <w:sz w:val="19"/>
        </w:rPr>
        <w:t xml:space="preserve"> </w:t>
      </w:r>
      <w:r>
        <w:rPr>
          <w:color w:val="231F20"/>
          <w:w w:val="105"/>
          <w:sz w:val="19"/>
        </w:rPr>
        <w:t>high</w:t>
      </w:r>
      <w:r>
        <w:rPr>
          <w:color w:val="231F20"/>
          <w:spacing w:val="-10"/>
          <w:w w:val="105"/>
          <w:sz w:val="19"/>
        </w:rPr>
        <w:t xml:space="preserve"> </w:t>
      </w:r>
      <w:r>
        <w:rPr>
          <w:color w:val="231F20"/>
          <w:w w:val="105"/>
          <w:sz w:val="19"/>
        </w:rPr>
        <w:t>and</w:t>
      </w:r>
      <w:r>
        <w:rPr>
          <w:color w:val="231F20"/>
          <w:spacing w:val="-10"/>
          <w:w w:val="105"/>
          <w:sz w:val="19"/>
        </w:rPr>
        <w:t xml:space="preserve"> </w:t>
      </w:r>
      <w:r>
        <w:rPr>
          <w:color w:val="231F20"/>
          <w:w w:val="105"/>
          <w:sz w:val="19"/>
        </w:rPr>
        <w:t>one</w:t>
      </w:r>
      <w:r>
        <w:rPr>
          <w:color w:val="231F20"/>
          <w:spacing w:val="-10"/>
          <w:w w:val="105"/>
          <w:sz w:val="19"/>
        </w:rPr>
        <w:t xml:space="preserve"> </w:t>
      </w:r>
      <w:r>
        <w:rPr>
          <w:color w:val="231F20"/>
          <w:spacing w:val="-6"/>
          <w:w w:val="105"/>
          <w:sz w:val="19"/>
        </w:rPr>
        <w:t>low.</w:t>
      </w:r>
      <w:r>
        <w:rPr>
          <w:color w:val="231F20"/>
          <w:spacing w:val="-22"/>
          <w:w w:val="105"/>
          <w:sz w:val="19"/>
        </w:rPr>
        <w:t xml:space="preserve"> </w:t>
      </w:r>
      <w:r>
        <w:rPr>
          <w:color w:val="231F20"/>
          <w:w w:val="105"/>
          <w:sz w:val="19"/>
        </w:rPr>
        <w:t>When</w:t>
      </w:r>
      <w:r>
        <w:rPr>
          <w:color w:val="231F20"/>
          <w:spacing w:val="-9"/>
          <w:w w:val="105"/>
          <w:sz w:val="19"/>
        </w:rPr>
        <w:t xml:space="preserve"> </w:t>
      </w:r>
      <w:r>
        <w:rPr>
          <w:color w:val="231F20"/>
          <w:w w:val="105"/>
          <w:sz w:val="19"/>
        </w:rPr>
        <w:t>I</w:t>
      </w:r>
      <w:r>
        <w:rPr>
          <w:color w:val="231F20"/>
          <w:spacing w:val="-10"/>
          <w:w w:val="105"/>
          <w:sz w:val="19"/>
        </w:rPr>
        <w:t xml:space="preserve"> </w:t>
      </w:r>
      <w:r>
        <w:rPr>
          <w:color w:val="231F20"/>
          <w:w w:val="105"/>
          <w:sz w:val="19"/>
        </w:rPr>
        <w:t>described</w:t>
      </w:r>
      <w:r>
        <w:rPr>
          <w:color w:val="231F20"/>
          <w:spacing w:val="-10"/>
          <w:w w:val="105"/>
          <w:sz w:val="19"/>
        </w:rPr>
        <w:t xml:space="preserve"> </w:t>
      </w:r>
      <w:r>
        <w:rPr>
          <w:color w:val="231F20"/>
          <w:w w:val="105"/>
          <w:sz w:val="19"/>
        </w:rPr>
        <w:t>them</w:t>
      </w:r>
      <w:r>
        <w:rPr>
          <w:color w:val="231F20"/>
          <w:spacing w:val="-10"/>
          <w:w w:val="105"/>
          <w:sz w:val="19"/>
        </w:rPr>
        <w:t xml:space="preserve"> </w:t>
      </w:r>
      <w:r>
        <w:rPr>
          <w:color w:val="231F20"/>
          <w:w w:val="105"/>
          <w:sz w:val="19"/>
        </w:rPr>
        <w:t>to the engineer in charge, he informed me that the high one was my nervous</w:t>
      </w:r>
      <w:r>
        <w:rPr>
          <w:color w:val="231F20"/>
          <w:spacing w:val="-11"/>
          <w:w w:val="105"/>
          <w:sz w:val="19"/>
        </w:rPr>
        <w:t xml:space="preserve"> </w:t>
      </w:r>
      <w:r>
        <w:rPr>
          <w:color w:val="231F20"/>
          <w:w w:val="105"/>
          <w:sz w:val="19"/>
        </w:rPr>
        <w:t>system</w:t>
      </w:r>
      <w:r>
        <w:rPr>
          <w:color w:val="231F20"/>
          <w:spacing w:val="-11"/>
          <w:w w:val="105"/>
          <w:sz w:val="19"/>
        </w:rPr>
        <w:t xml:space="preserve"> </w:t>
      </w:r>
      <w:r>
        <w:rPr>
          <w:color w:val="231F20"/>
          <w:w w:val="105"/>
          <w:sz w:val="19"/>
        </w:rPr>
        <w:t>in</w:t>
      </w:r>
      <w:r>
        <w:rPr>
          <w:color w:val="231F20"/>
          <w:spacing w:val="-10"/>
          <w:w w:val="105"/>
          <w:sz w:val="19"/>
        </w:rPr>
        <w:t xml:space="preserve"> </w:t>
      </w:r>
      <w:r>
        <w:rPr>
          <w:color w:val="231F20"/>
          <w:w w:val="105"/>
          <w:sz w:val="19"/>
        </w:rPr>
        <w:t>operation,</w:t>
      </w:r>
      <w:r>
        <w:rPr>
          <w:color w:val="231F20"/>
          <w:spacing w:val="-16"/>
          <w:w w:val="105"/>
          <w:sz w:val="19"/>
        </w:rPr>
        <w:t xml:space="preserve"> </w:t>
      </w:r>
      <w:r>
        <w:rPr>
          <w:color w:val="231F20"/>
          <w:w w:val="105"/>
          <w:sz w:val="19"/>
        </w:rPr>
        <w:t>the</w:t>
      </w:r>
      <w:r>
        <w:rPr>
          <w:color w:val="231F20"/>
          <w:spacing w:val="-11"/>
          <w:w w:val="105"/>
          <w:sz w:val="19"/>
        </w:rPr>
        <w:t xml:space="preserve"> </w:t>
      </w:r>
      <w:r>
        <w:rPr>
          <w:color w:val="231F20"/>
          <w:w w:val="105"/>
          <w:sz w:val="19"/>
        </w:rPr>
        <w:t>low</w:t>
      </w:r>
      <w:r>
        <w:rPr>
          <w:color w:val="231F20"/>
          <w:spacing w:val="-11"/>
          <w:w w:val="105"/>
          <w:sz w:val="19"/>
        </w:rPr>
        <w:t xml:space="preserve"> </w:t>
      </w:r>
      <w:r>
        <w:rPr>
          <w:color w:val="231F20"/>
          <w:w w:val="105"/>
          <w:sz w:val="19"/>
        </w:rPr>
        <w:t>one</w:t>
      </w:r>
      <w:r>
        <w:rPr>
          <w:color w:val="231F20"/>
          <w:spacing w:val="-10"/>
          <w:w w:val="105"/>
          <w:sz w:val="19"/>
        </w:rPr>
        <w:t xml:space="preserve"> </w:t>
      </w:r>
      <w:r>
        <w:rPr>
          <w:color w:val="231F20"/>
          <w:w w:val="105"/>
          <w:sz w:val="19"/>
        </w:rPr>
        <w:t>my</w:t>
      </w:r>
      <w:r>
        <w:rPr>
          <w:color w:val="231F20"/>
          <w:spacing w:val="-11"/>
          <w:w w:val="105"/>
          <w:sz w:val="19"/>
        </w:rPr>
        <w:t xml:space="preserve"> </w:t>
      </w:r>
      <w:r>
        <w:rPr>
          <w:color w:val="231F20"/>
          <w:w w:val="105"/>
          <w:sz w:val="19"/>
        </w:rPr>
        <w:t>blood</w:t>
      </w:r>
      <w:r>
        <w:rPr>
          <w:color w:val="231F20"/>
          <w:spacing w:val="-10"/>
          <w:w w:val="105"/>
          <w:sz w:val="19"/>
        </w:rPr>
        <w:t xml:space="preserve"> </w:t>
      </w:r>
      <w:r>
        <w:rPr>
          <w:color w:val="231F20"/>
          <w:w w:val="105"/>
          <w:sz w:val="19"/>
        </w:rPr>
        <w:t>in</w:t>
      </w:r>
      <w:r>
        <w:rPr>
          <w:color w:val="231F20"/>
          <w:spacing w:val="-11"/>
          <w:w w:val="105"/>
          <w:sz w:val="19"/>
        </w:rPr>
        <w:t xml:space="preserve"> </w:t>
      </w:r>
      <w:r>
        <w:rPr>
          <w:color w:val="231F20"/>
          <w:w w:val="105"/>
          <w:sz w:val="19"/>
        </w:rPr>
        <w:t>circulation.</w:t>
      </w:r>
      <w:r>
        <w:rPr>
          <w:color w:val="231F20"/>
          <w:spacing w:val="-16"/>
          <w:w w:val="105"/>
          <w:sz w:val="19"/>
        </w:rPr>
        <w:t xml:space="preserve"> </w:t>
      </w:r>
      <w:r>
        <w:rPr>
          <w:color w:val="231F20"/>
          <w:w w:val="105"/>
          <w:sz w:val="19"/>
        </w:rPr>
        <w:t>Until I die there will be sounds. And they will continue following my death. One</w:t>
      </w:r>
      <w:r>
        <w:rPr>
          <w:color w:val="231F20"/>
          <w:spacing w:val="-6"/>
          <w:w w:val="105"/>
          <w:sz w:val="19"/>
        </w:rPr>
        <w:t xml:space="preserve"> </w:t>
      </w:r>
      <w:r>
        <w:rPr>
          <w:color w:val="231F20"/>
          <w:w w:val="105"/>
          <w:sz w:val="19"/>
        </w:rPr>
        <w:t>need</w:t>
      </w:r>
      <w:r>
        <w:rPr>
          <w:color w:val="231F20"/>
          <w:spacing w:val="-5"/>
          <w:w w:val="105"/>
          <w:sz w:val="19"/>
        </w:rPr>
        <w:t xml:space="preserve"> </w:t>
      </w:r>
      <w:r>
        <w:rPr>
          <w:color w:val="231F20"/>
          <w:w w:val="105"/>
          <w:sz w:val="19"/>
        </w:rPr>
        <w:t>not</w:t>
      </w:r>
      <w:r>
        <w:rPr>
          <w:color w:val="231F20"/>
          <w:spacing w:val="-5"/>
          <w:w w:val="105"/>
          <w:sz w:val="19"/>
        </w:rPr>
        <w:t xml:space="preserve"> </w:t>
      </w:r>
      <w:r>
        <w:rPr>
          <w:color w:val="231F20"/>
          <w:w w:val="105"/>
          <w:sz w:val="19"/>
        </w:rPr>
        <w:t>fear</w:t>
      </w:r>
      <w:r>
        <w:rPr>
          <w:color w:val="231F20"/>
          <w:spacing w:val="-5"/>
          <w:w w:val="105"/>
          <w:sz w:val="19"/>
        </w:rPr>
        <w:t xml:space="preserve"> </w:t>
      </w:r>
      <w:r>
        <w:rPr>
          <w:color w:val="231F20"/>
          <w:w w:val="105"/>
          <w:sz w:val="19"/>
        </w:rPr>
        <w:t>about</w:t>
      </w:r>
      <w:r>
        <w:rPr>
          <w:color w:val="231F20"/>
          <w:spacing w:val="-5"/>
          <w:w w:val="105"/>
          <w:sz w:val="19"/>
        </w:rPr>
        <w:t xml:space="preserve"> </w:t>
      </w:r>
      <w:r>
        <w:rPr>
          <w:color w:val="231F20"/>
          <w:w w:val="105"/>
          <w:sz w:val="19"/>
        </w:rPr>
        <w:t>the</w:t>
      </w:r>
      <w:r>
        <w:rPr>
          <w:color w:val="231F20"/>
          <w:spacing w:val="-5"/>
          <w:w w:val="105"/>
          <w:sz w:val="19"/>
        </w:rPr>
        <w:t xml:space="preserve"> </w:t>
      </w:r>
      <w:r>
        <w:rPr>
          <w:color w:val="231F20"/>
          <w:w w:val="105"/>
          <w:sz w:val="19"/>
        </w:rPr>
        <w:t>future</w:t>
      </w:r>
      <w:r>
        <w:rPr>
          <w:color w:val="231F20"/>
          <w:spacing w:val="-5"/>
          <w:w w:val="105"/>
          <w:sz w:val="19"/>
        </w:rPr>
        <w:t xml:space="preserve"> </w:t>
      </w:r>
      <w:r>
        <w:rPr>
          <w:color w:val="231F20"/>
          <w:w w:val="105"/>
          <w:sz w:val="19"/>
        </w:rPr>
        <w:t>of</w:t>
      </w:r>
      <w:r>
        <w:rPr>
          <w:color w:val="231F20"/>
          <w:spacing w:val="-6"/>
          <w:w w:val="105"/>
          <w:sz w:val="19"/>
        </w:rPr>
        <w:t xml:space="preserve"> </w:t>
      </w:r>
      <w:r>
        <w:rPr>
          <w:color w:val="231F20"/>
          <w:w w:val="105"/>
          <w:sz w:val="19"/>
        </w:rPr>
        <w:t>music.</w:t>
      </w:r>
      <w:r>
        <w:rPr>
          <w:color w:val="231F20"/>
          <w:spacing w:val="-11"/>
          <w:w w:val="105"/>
          <w:sz w:val="19"/>
        </w:rPr>
        <w:t xml:space="preserve"> </w:t>
      </w:r>
      <w:r>
        <w:rPr>
          <w:color w:val="231F20"/>
          <w:w w:val="105"/>
          <w:sz w:val="19"/>
        </w:rPr>
        <w:t>(Cage</w:t>
      </w:r>
      <w:r>
        <w:rPr>
          <w:color w:val="231F20"/>
          <w:spacing w:val="-6"/>
          <w:w w:val="105"/>
          <w:sz w:val="19"/>
        </w:rPr>
        <w:t xml:space="preserve"> </w:t>
      </w:r>
      <w:r>
        <w:rPr>
          <w:rFonts w:ascii="Georgia"/>
          <w:color w:val="231F20"/>
          <w:w w:val="105"/>
          <w:sz w:val="19"/>
        </w:rPr>
        <w:t>8</w:t>
      </w:r>
      <w:r>
        <w:rPr>
          <w:color w:val="231F20"/>
          <w:w w:val="105"/>
          <w:sz w:val="19"/>
        </w:rPr>
        <w:t>)</w:t>
      </w:r>
    </w:p>
    <w:p w:rsidR="007C7C96" w:rsidRDefault="007C7C96">
      <w:pPr>
        <w:pStyle w:val="a3"/>
        <w:spacing w:before="10"/>
        <w:rPr>
          <w:sz w:val="17"/>
        </w:rPr>
      </w:pPr>
    </w:p>
    <w:p w:rsidR="007C7C96" w:rsidRDefault="00000000">
      <w:pPr>
        <w:pStyle w:val="a3"/>
        <w:spacing w:before="1" w:line="271" w:lineRule="auto"/>
        <w:ind w:left="122" w:right="105"/>
        <w:jc w:val="both"/>
      </w:pPr>
      <w:r>
        <w:rPr>
          <w:color w:val="231F20"/>
          <w:spacing w:val="-2"/>
          <w:w w:val="104"/>
        </w:rPr>
        <w:t>Ther</w:t>
      </w:r>
      <w:r>
        <w:rPr>
          <w:color w:val="231F20"/>
          <w:w w:val="104"/>
        </w:rPr>
        <w:t>e</w:t>
      </w:r>
      <w:r>
        <w:rPr>
          <w:color w:val="231F20"/>
          <w:spacing w:val="-3"/>
        </w:rPr>
        <w:t xml:space="preserve"> </w:t>
      </w:r>
      <w:r>
        <w:rPr>
          <w:color w:val="231F20"/>
          <w:spacing w:val="-2"/>
        </w:rPr>
        <w:t>i</w:t>
      </w:r>
      <w:r>
        <w:rPr>
          <w:color w:val="231F20"/>
        </w:rPr>
        <w:t>s</w:t>
      </w:r>
      <w:r>
        <w:rPr>
          <w:color w:val="231F20"/>
          <w:spacing w:val="-3"/>
        </w:rPr>
        <w:t xml:space="preserve"> </w:t>
      </w:r>
      <w:r>
        <w:rPr>
          <w:color w:val="231F20"/>
          <w:spacing w:val="-2"/>
          <w:w w:val="102"/>
        </w:rPr>
        <w:t>som</w:t>
      </w:r>
      <w:r>
        <w:rPr>
          <w:color w:val="231F20"/>
          <w:w w:val="102"/>
        </w:rPr>
        <w:t>e</w:t>
      </w:r>
      <w:r>
        <w:rPr>
          <w:color w:val="231F20"/>
          <w:spacing w:val="-3"/>
        </w:rPr>
        <w:t xml:space="preserve"> </w:t>
      </w:r>
      <w:r>
        <w:rPr>
          <w:color w:val="231F20"/>
          <w:spacing w:val="-2"/>
          <w:w w:val="104"/>
        </w:rPr>
        <w:t>doub</w:t>
      </w:r>
      <w:r>
        <w:rPr>
          <w:color w:val="231F20"/>
          <w:w w:val="104"/>
        </w:rPr>
        <w:t>t</w:t>
      </w:r>
      <w:r>
        <w:rPr>
          <w:color w:val="231F20"/>
          <w:spacing w:val="-3"/>
        </w:rPr>
        <w:t xml:space="preserve"> </w:t>
      </w:r>
      <w:r>
        <w:rPr>
          <w:color w:val="231F20"/>
          <w:spacing w:val="-2"/>
          <w:w w:val="105"/>
        </w:rPr>
        <w:t>abou</w:t>
      </w:r>
      <w:r>
        <w:rPr>
          <w:color w:val="231F20"/>
          <w:w w:val="105"/>
        </w:rPr>
        <w:t>t</w:t>
      </w:r>
      <w:r>
        <w:rPr>
          <w:color w:val="231F20"/>
          <w:spacing w:val="-3"/>
        </w:rPr>
        <w:t xml:space="preserve"> </w:t>
      </w:r>
      <w:r>
        <w:rPr>
          <w:color w:val="231F20"/>
          <w:spacing w:val="-2"/>
          <w:w w:val="106"/>
        </w:rPr>
        <w:t>whethe</w:t>
      </w:r>
      <w:r>
        <w:rPr>
          <w:color w:val="231F20"/>
          <w:w w:val="106"/>
        </w:rPr>
        <w:t>r</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5"/>
        </w:rPr>
        <w:t>reporte</w:t>
      </w:r>
      <w:r>
        <w:rPr>
          <w:color w:val="231F20"/>
          <w:w w:val="105"/>
        </w:rPr>
        <w:t>d</w:t>
      </w:r>
      <w:r>
        <w:rPr>
          <w:color w:val="231F20"/>
          <w:spacing w:val="-3"/>
        </w:rPr>
        <w:t xml:space="preserve"> </w:t>
      </w:r>
      <w:r>
        <w:rPr>
          <w:color w:val="231F20"/>
          <w:spacing w:val="-2"/>
          <w:w w:val="103"/>
        </w:rPr>
        <w:t>event—regarde</w:t>
      </w:r>
      <w:r>
        <w:rPr>
          <w:color w:val="231F20"/>
          <w:w w:val="103"/>
        </w:rPr>
        <w:t>d</w:t>
      </w:r>
      <w:r>
        <w:rPr>
          <w:color w:val="231F20"/>
          <w:spacing w:val="-3"/>
        </w:rPr>
        <w:t xml:space="preserve"> </w:t>
      </w:r>
      <w:r>
        <w:rPr>
          <w:color w:val="231F20"/>
          <w:spacing w:val="-2"/>
          <w:w w:val="105"/>
        </w:rPr>
        <w:t>b</w:t>
      </w:r>
      <w:r>
        <w:rPr>
          <w:color w:val="231F20"/>
          <w:w w:val="105"/>
        </w:rPr>
        <w:t>y</w:t>
      </w:r>
      <w:r>
        <w:rPr>
          <w:color w:val="231F20"/>
          <w:spacing w:val="-3"/>
        </w:rPr>
        <w:t xml:space="preserve"> </w:t>
      </w:r>
      <w:r>
        <w:rPr>
          <w:color w:val="231F20"/>
          <w:spacing w:val="-2"/>
          <w:w w:val="107"/>
        </w:rPr>
        <w:t xml:space="preserve">many </w:t>
      </w:r>
      <w:r>
        <w:rPr>
          <w:color w:val="231F20"/>
          <w:spacing w:val="-1"/>
          <w:w w:val="99"/>
        </w:rPr>
        <w:t>a</w:t>
      </w:r>
      <w:r>
        <w:rPr>
          <w:color w:val="231F20"/>
          <w:w w:val="99"/>
        </w:rPr>
        <w:t>s</w:t>
      </w:r>
      <w:r>
        <w:rPr>
          <w:color w:val="231F20"/>
          <w:spacing w:val="23"/>
          <w:w w:val="99"/>
        </w:rPr>
        <w:t xml:space="preserve"> </w:t>
      </w:r>
      <w:r>
        <w:rPr>
          <w:color w:val="231F20"/>
          <w:spacing w:val="-1"/>
          <w:w w:val="109"/>
        </w:rPr>
        <w:t>th</w:t>
      </w:r>
      <w:r>
        <w:rPr>
          <w:color w:val="231F20"/>
          <w:w w:val="109"/>
        </w:rPr>
        <w:t>e</w:t>
      </w:r>
      <w:r>
        <w:rPr>
          <w:color w:val="231F20"/>
          <w:spacing w:val="23"/>
        </w:rPr>
        <w:t xml:space="preserve"> </w:t>
      </w:r>
      <w:r>
        <w:rPr>
          <w:color w:val="231F20"/>
          <w:spacing w:val="-1"/>
          <w:w w:val="104"/>
        </w:rPr>
        <w:t>foundin</w:t>
      </w:r>
      <w:r>
        <w:rPr>
          <w:color w:val="231F20"/>
          <w:w w:val="104"/>
        </w:rPr>
        <w:t>g</w:t>
      </w:r>
      <w:r>
        <w:rPr>
          <w:color w:val="231F20"/>
          <w:spacing w:val="23"/>
        </w:rPr>
        <w:t xml:space="preserve"> </w:t>
      </w:r>
      <w:r>
        <w:rPr>
          <w:color w:val="231F20"/>
          <w:spacing w:val="-1"/>
          <w:w w:val="104"/>
        </w:rPr>
        <w:t>articulatio</w:t>
      </w:r>
      <w:r>
        <w:rPr>
          <w:color w:val="231F20"/>
          <w:w w:val="104"/>
        </w:rPr>
        <w:t>n</w:t>
      </w:r>
      <w:r>
        <w:rPr>
          <w:color w:val="231F20"/>
          <w:spacing w:val="23"/>
        </w:rPr>
        <w:t xml:space="preserve"> </w:t>
      </w:r>
      <w:r>
        <w:rPr>
          <w:color w:val="231F20"/>
          <w:spacing w:val="-1"/>
        </w:rPr>
        <w:t>o</w:t>
      </w:r>
      <w:r>
        <w:rPr>
          <w:color w:val="231F20"/>
        </w:rPr>
        <w:t>f</w:t>
      </w:r>
      <w:r>
        <w:rPr>
          <w:color w:val="231F20"/>
          <w:spacing w:val="23"/>
        </w:rPr>
        <w:t xml:space="preserve"> </w:t>
      </w:r>
      <w:r>
        <w:rPr>
          <w:color w:val="231F20"/>
          <w:spacing w:val="-1"/>
          <w:w w:val="97"/>
        </w:rPr>
        <w:t>Cage</w:t>
      </w:r>
      <w:r>
        <w:rPr>
          <w:color w:val="231F20"/>
          <w:spacing w:val="-12"/>
          <w:w w:val="97"/>
        </w:rPr>
        <w:t>’</w:t>
      </w:r>
      <w:r>
        <w:rPr>
          <w:color w:val="231F20"/>
          <w:w w:val="99"/>
        </w:rPr>
        <w:t>s</w:t>
      </w:r>
      <w:r>
        <w:rPr>
          <w:color w:val="231F20"/>
          <w:spacing w:val="23"/>
        </w:rPr>
        <w:t xml:space="preserve"> </w:t>
      </w:r>
      <w:r>
        <w:rPr>
          <w:color w:val="231F20"/>
          <w:spacing w:val="-1"/>
          <w:w w:val="103"/>
        </w:rPr>
        <w:t>aestheti</w:t>
      </w:r>
      <w:r>
        <w:rPr>
          <w:color w:val="231F20"/>
          <w:w w:val="103"/>
        </w:rPr>
        <w:t>c</w:t>
      </w:r>
      <w:r>
        <w:rPr>
          <w:color w:val="231F20"/>
          <w:spacing w:val="23"/>
        </w:rPr>
        <w:t xml:space="preserve"> </w:t>
      </w:r>
      <w:r>
        <w:rPr>
          <w:color w:val="231F20"/>
          <w:spacing w:val="-1"/>
          <w:w w:val="105"/>
        </w:rPr>
        <w:t>theory—eve</w:t>
      </w:r>
      <w:r>
        <w:rPr>
          <w:color w:val="231F20"/>
          <w:w w:val="105"/>
        </w:rPr>
        <w:t>r</w:t>
      </w:r>
      <w:r>
        <w:rPr>
          <w:color w:val="231F20"/>
          <w:spacing w:val="23"/>
        </w:rPr>
        <w:t xml:space="preserve"> </w:t>
      </w:r>
      <w:r>
        <w:rPr>
          <w:color w:val="231F20"/>
          <w:spacing w:val="-1"/>
          <w:w w:val="103"/>
        </w:rPr>
        <w:t>too</w:t>
      </w:r>
      <w:r>
        <w:rPr>
          <w:color w:val="231F20"/>
          <w:w w:val="103"/>
        </w:rPr>
        <w:t>k</w:t>
      </w:r>
      <w:r>
        <w:rPr>
          <w:color w:val="231F20"/>
          <w:spacing w:val="23"/>
        </w:rPr>
        <w:t xml:space="preserve"> </w:t>
      </w:r>
      <w:r>
        <w:rPr>
          <w:color w:val="231F20"/>
          <w:spacing w:val="-1"/>
          <w:w w:val="97"/>
        </w:rPr>
        <w:t>plac</w:t>
      </w:r>
      <w:r>
        <w:rPr>
          <w:color w:val="231F20"/>
          <w:spacing w:val="-6"/>
          <w:w w:val="97"/>
        </w:rPr>
        <w:t>e</w:t>
      </w:r>
      <w:r>
        <w:rPr>
          <w:color w:val="231F20"/>
        </w:rPr>
        <w:t xml:space="preserve">. </w:t>
      </w:r>
      <w:r>
        <w:rPr>
          <w:color w:val="231F20"/>
          <w:spacing w:val="-1"/>
        </w:rPr>
        <w:t>Accordin</w:t>
      </w:r>
      <w:r>
        <w:rPr>
          <w:color w:val="231F20"/>
        </w:rPr>
        <w:t xml:space="preserve">g </w:t>
      </w:r>
      <w:r>
        <w:rPr>
          <w:color w:val="231F20"/>
          <w:spacing w:val="-14"/>
        </w:rPr>
        <w:t xml:space="preserve"> </w:t>
      </w:r>
      <w:r>
        <w:rPr>
          <w:color w:val="231F20"/>
          <w:spacing w:val="-1"/>
          <w:w w:val="107"/>
        </w:rPr>
        <w:t>t</w:t>
      </w:r>
      <w:r>
        <w:rPr>
          <w:color w:val="231F20"/>
          <w:w w:val="107"/>
        </w:rPr>
        <w:t>o</w:t>
      </w:r>
      <w:r>
        <w:rPr>
          <w:color w:val="231F20"/>
        </w:rPr>
        <w:t xml:space="preserve"> </w:t>
      </w:r>
      <w:r>
        <w:rPr>
          <w:color w:val="231F20"/>
          <w:spacing w:val="-14"/>
        </w:rPr>
        <w:t xml:space="preserve"> </w:t>
      </w:r>
      <w:r>
        <w:rPr>
          <w:color w:val="231F20"/>
          <w:spacing w:val="-1"/>
          <w:w w:val="97"/>
        </w:rPr>
        <w:t>Cage</w:t>
      </w:r>
      <w:r>
        <w:rPr>
          <w:color w:val="231F20"/>
          <w:spacing w:val="-12"/>
          <w:w w:val="97"/>
        </w:rPr>
        <w:t>’</w:t>
      </w:r>
      <w:r>
        <w:rPr>
          <w:color w:val="231F20"/>
          <w:w w:val="99"/>
        </w:rPr>
        <w:t>s</w:t>
      </w:r>
      <w:r>
        <w:rPr>
          <w:color w:val="231F20"/>
        </w:rPr>
        <w:t xml:space="preserve"> </w:t>
      </w:r>
      <w:r>
        <w:rPr>
          <w:color w:val="231F20"/>
          <w:spacing w:val="-14"/>
        </w:rPr>
        <w:t xml:space="preserve"> </w:t>
      </w:r>
      <w:r>
        <w:rPr>
          <w:color w:val="231F20"/>
          <w:spacing w:val="-1"/>
          <w:w w:val="103"/>
        </w:rPr>
        <w:t>biographe</w:t>
      </w:r>
      <w:r>
        <w:rPr>
          <w:color w:val="231F20"/>
          <w:spacing w:val="-21"/>
          <w:w w:val="103"/>
        </w:rPr>
        <w:t>r</w:t>
      </w:r>
      <w:r>
        <w:rPr>
          <w:color w:val="231F20"/>
        </w:rPr>
        <w:t xml:space="preserve">, </w:t>
      </w:r>
      <w:r>
        <w:rPr>
          <w:color w:val="231F20"/>
          <w:spacing w:val="-21"/>
        </w:rPr>
        <w:t xml:space="preserve"> </w:t>
      </w:r>
      <w:r>
        <w:rPr>
          <w:color w:val="231F20"/>
          <w:spacing w:val="-1"/>
        </w:rPr>
        <w:t>D</w:t>
      </w:r>
      <w:r>
        <w:rPr>
          <w:color w:val="231F20"/>
          <w:spacing w:val="-3"/>
        </w:rPr>
        <w:t>a</w:t>
      </w:r>
      <w:r>
        <w:rPr>
          <w:color w:val="231F20"/>
          <w:spacing w:val="-1"/>
        </w:rPr>
        <w:t>vi</w:t>
      </w:r>
      <w:r>
        <w:rPr>
          <w:color w:val="231F20"/>
        </w:rPr>
        <w:t xml:space="preserve">d </w:t>
      </w:r>
      <w:r>
        <w:rPr>
          <w:color w:val="231F20"/>
          <w:spacing w:val="-14"/>
        </w:rPr>
        <w:t xml:space="preserve"> </w:t>
      </w:r>
      <w:r>
        <w:rPr>
          <w:color w:val="231F20"/>
          <w:spacing w:val="-1"/>
        </w:rPr>
        <w:t>Revill</w:t>
      </w:r>
      <w:r>
        <w:rPr>
          <w:color w:val="231F20"/>
        </w:rPr>
        <w:t xml:space="preserve">, </w:t>
      </w:r>
      <w:r>
        <w:rPr>
          <w:color w:val="231F20"/>
          <w:spacing w:val="-21"/>
        </w:rPr>
        <w:t xml:space="preserve"> </w:t>
      </w:r>
      <w:r>
        <w:rPr>
          <w:color w:val="231F20"/>
          <w:spacing w:val="-1"/>
          <w:w w:val="108"/>
        </w:rPr>
        <w:t>ther</w:t>
      </w:r>
      <w:r>
        <w:rPr>
          <w:color w:val="231F20"/>
          <w:w w:val="108"/>
        </w:rPr>
        <w:t>e</w:t>
      </w:r>
      <w:r>
        <w:rPr>
          <w:color w:val="231F20"/>
        </w:rPr>
        <w:t xml:space="preserve"> </w:t>
      </w:r>
      <w:r>
        <w:rPr>
          <w:color w:val="231F20"/>
          <w:spacing w:val="-14"/>
        </w:rPr>
        <w:t xml:space="preserve"> </w:t>
      </w:r>
      <w:r>
        <w:rPr>
          <w:color w:val="231F20"/>
          <w:spacing w:val="-1"/>
          <w:w w:val="102"/>
        </w:rPr>
        <w:t>wer</w:t>
      </w:r>
      <w:r>
        <w:rPr>
          <w:color w:val="231F20"/>
          <w:w w:val="102"/>
        </w:rPr>
        <w:t>e</w:t>
      </w:r>
      <w:r>
        <w:rPr>
          <w:color w:val="231F20"/>
        </w:rPr>
        <w:t xml:space="preserve"> </w:t>
      </w:r>
      <w:r>
        <w:rPr>
          <w:color w:val="231F20"/>
          <w:spacing w:val="-14"/>
        </w:rPr>
        <w:t xml:space="preserve"> </w:t>
      </w:r>
      <w:r>
        <w:rPr>
          <w:color w:val="231F20"/>
          <w:spacing w:val="-1"/>
          <w:w w:val="103"/>
        </w:rPr>
        <w:t>tw</w:t>
      </w:r>
      <w:r>
        <w:rPr>
          <w:color w:val="231F20"/>
          <w:w w:val="103"/>
        </w:rPr>
        <w:t>o</w:t>
      </w:r>
      <w:r>
        <w:rPr>
          <w:color w:val="231F20"/>
        </w:rPr>
        <w:t xml:space="preserve"> </w:t>
      </w:r>
      <w:r>
        <w:rPr>
          <w:color w:val="231F20"/>
          <w:spacing w:val="-14"/>
        </w:rPr>
        <w:t xml:space="preserve"> </w:t>
      </w:r>
      <w:r>
        <w:rPr>
          <w:color w:val="231F20"/>
          <w:spacing w:val="-1"/>
        </w:rPr>
        <w:t xml:space="preserve">anechoic </w:t>
      </w:r>
      <w:r>
        <w:rPr>
          <w:color w:val="231F20"/>
          <w:spacing w:val="-2"/>
          <w:w w:val="103"/>
        </w:rPr>
        <w:t>chambe</w:t>
      </w:r>
      <w:r>
        <w:rPr>
          <w:color w:val="231F20"/>
          <w:spacing w:val="-4"/>
          <w:w w:val="103"/>
        </w:rPr>
        <w:t>r</w:t>
      </w:r>
      <w:r>
        <w:rPr>
          <w:color w:val="231F20"/>
          <w:w w:val="99"/>
        </w:rPr>
        <w:t>s</w:t>
      </w:r>
      <w:r>
        <w:rPr>
          <w:color w:val="231F20"/>
          <w:spacing w:val="-10"/>
        </w:rPr>
        <w:t xml:space="preserve"> </w:t>
      </w:r>
      <w:r>
        <w:rPr>
          <w:color w:val="231F20"/>
          <w:spacing w:val="-2"/>
          <w:w w:val="107"/>
        </w:rPr>
        <w:t>a</w:t>
      </w:r>
      <w:r>
        <w:rPr>
          <w:color w:val="231F20"/>
          <w:w w:val="107"/>
        </w:rPr>
        <w:t>t</w:t>
      </w:r>
      <w:r>
        <w:rPr>
          <w:color w:val="231F20"/>
          <w:spacing w:val="-10"/>
        </w:rPr>
        <w:t xml:space="preserve"> </w:t>
      </w:r>
      <w:r>
        <w:rPr>
          <w:color w:val="231F20"/>
          <w:spacing w:val="-2"/>
          <w:w w:val="104"/>
        </w:rPr>
        <w:t>Harvard</w:t>
      </w:r>
      <w:r>
        <w:rPr>
          <w:color w:val="231F20"/>
          <w:w w:val="104"/>
        </w:rPr>
        <w:t>,</w:t>
      </w:r>
      <w:r>
        <w:rPr>
          <w:color w:val="231F20"/>
          <w:spacing w:val="-17"/>
        </w:rPr>
        <w:t xml:space="preserve"> </w:t>
      </w:r>
      <w:r>
        <w:rPr>
          <w:color w:val="231F20"/>
          <w:spacing w:val="-2"/>
          <w:w w:val="108"/>
        </w:rPr>
        <w:t>neithe</w:t>
      </w:r>
      <w:r>
        <w:rPr>
          <w:color w:val="231F20"/>
          <w:w w:val="108"/>
        </w:rPr>
        <w:t>r</w:t>
      </w:r>
      <w:r>
        <w:rPr>
          <w:color w:val="231F20"/>
          <w:spacing w:val="-10"/>
        </w:rPr>
        <w:t xml:space="preserve"> </w:t>
      </w:r>
      <w:r>
        <w:rPr>
          <w:color w:val="231F20"/>
          <w:spacing w:val="-2"/>
        </w:rPr>
        <w:t>o</w:t>
      </w:r>
      <w:r>
        <w:rPr>
          <w:color w:val="231F20"/>
        </w:rPr>
        <w:t>f</w:t>
      </w:r>
      <w:r>
        <w:rPr>
          <w:color w:val="231F20"/>
          <w:spacing w:val="-10"/>
        </w:rPr>
        <w:t xml:space="preserve"> </w:t>
      </w:r>
      <w:r>
        <w:rPr>
          <w:color w:val="231F20"/>
          <w:spacing w:val="-2"/>
          <w:w w:val="102"/>
        </w:rPr>
        <w:t>whic</w:t>
      </w:r>
      <w:r>
        <w:rPr>
          <w:color w:val="231F20"/>
          <w:w w:val="102"/>
        </w:rPr>
        <w:t>h</w:t>
      </w:r>
      <w:r>
        <w:rPr>
          <w:color w:val="231F20"/>
          <w:spacing w:val="-10"/>
        </w:rPr>
        <w:t xml:space="preserve"> </w:t>
      </w:r>
      <w:r>
        <w:rPr>
          <w:color w:val="231F20"/>
          <w:spacing w:val="-2"/>
          <w:w w:val="102"/>
        </w:rPr>
        <w:t>clearl</w:t>
      </w:r>
      <w:r>
        <w:rPr>
          <w:color w:val="231F20"/>
          <w:w w:val="102"/>
        </w:rPr>
        <w:t>y</w:t>
      </w:r>
      <w:r>
        <w:rPr>
          <w:color w:val="231F20"/>
          <w:spacing w:val="-10"/>
        </w:rPr>
        <w:t xml:space="preserve"> </w:t>
      </w:r>
      <w:r>
        <w:rPr>
          <w:color w:val="231F20"/>
          <w:spacing w:val="-2"/>
          <w:w w:val="103"/>
        </w:rPr>
        <w:t>matche</w:t>
      </w:r>
      <w:r>
        <w:rPr>
          <w:color w:val="231F20"/>
          <w:w w:val="103"/>
        </w:rPr>
        <w:t>s</w:t>
      </w:r>
      <w:r>
        <w:rPr>
          <w:color w:val="231F20"/>
          <w:spacing w:val="-10"/>
        </w:rPr>
        <w:t xml:space="preserve"> </w:t>
      </w:r>
      <w:r>
        <w:rPr>
          <w:color w:val="231F20"/>
          <w:spacing w:val="-2"/>
          <w:w w:val="97"/>
        </w:rPr>
        <w:t>Cage</w:t>
      </w:r>
      <w:r>
        <w:rPr>
          <w:color w:val="231F20"/>
          <w:spacing w:val="-13"/>
          <w:w w:val="97"/>
        </w:rPr>
        <w:t>’</w:t>
      </w:r>
      <w:r>
        <w:rPr>
          <w:color w:val="231F20"/>
          <w:w w:val="99"/>
        </w:rPr>
        <w:t>s</w:t>
      </w:r>
      <w:r>
        <w:rPr>
          <w:color w:val="231F20"/>
          <w:spacing w:val="-10"/>
        </w:rPr>
        <w:t xml:space="preserve"> </w:t>
      </w:r>
      <w:r>
        <w:rPr>
          <w:color w:val="231F20"/>
          <w:spacing w:val="-2"/>
          <w:w w:val="102"/>
        </w:rPr>
        <w:t>description</w:t>
      </w:r>
      <w:r>
        <w:rPr>
          <w:color w:val="231F20"/>
          <w:w w:val="102"/>
        </w:rPr>
        <w:t>.</w:t>
      </w:r>
      <w:r>
        <w:rPr>
          <w:color w:val="231F20"/>
          <w:spacing w:val="-17"/>
        </w:rPr>
        <w:t xml:space="preserve"> </w:t>
      </w:r>
      <w:r>
        <w:rPr>
          <w:color w:val="231F20"/>
          <w:spacing w:val="-2"/>
        </w:rPr>
        <w:t xml:space="preserve">If </w:t>
      </w:r>
      <w:r>
        <w:rPr>
          <w:color w:val="231F20"/>
          <w:spacing w:val="-2"/>
          <w:w w:val="103"/>
        </w:rPr>
        <w:t>on</w:t>
      </w:r>
      <w:r>
        <w:rPr>
          <w:color w:val="231F20"/>
          <w:w w:val="103"/>
        </w:rPr>
        <w:t>e</w:t>
      </w:r>
      <w:r>
        <w:rPr>
          <w:color w:val="231F20"/>
          <w:spacing w:val="11"/>
        </w:rPr>
        <w:t xml:space="preserve"> </w:t>
      </w:r>
      <w:r>
        <w:rPr>
          <w:color w:val="231F20"/>
          <w:spacing w:val="-2"/>
          <w:w w:val="104"/>
        </w:rPr>
        <w:t>count</w:t>
      </w:r>
      <w:r>
        <w:rPr>
          <w:color w:val="231F20"/>
          <w:w w:val="104"/>
        </w:rPr>
        <w:t>s</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2"/>
        </w:rPr>
        <w:t>hyperechoi</w:t>
      </w:r>
      <w:r>
        <w:rPr>
          <w:color w:val="231F20"/>
          <w:w w:val="102"/>
        </w:rPr>
        <w:t>c</w:t>
      </w:r>
      <w:r>
        <w:rPr>
          <w:color w:val="231F20"/>
          <w:spacing w:val="11"/>
        </w:rPr>
        <w:t xml:space="preserve"> </w:t>
      </w:r>
      <w:r>
        <w:rPr>
          <w:color w:val="231F20"/>
          <w:spacing w:val="-2"/>
          <w:w w:val="103"/>
        </w:rPr>
        <w:t>chambe</w:t>
      </w:r>
      <w:r>
        <w:rPr>
          <w:color w:val="231F20"/>
          <w:w w:val="103"/>
        </w:rPr>
        <w:t>r</w:t>
      </w:r>
      <w:r>
        <w:rPr>
          <w:color w:val="231F20"/>
          <w:spacing w:val="11"/>
        </w:rPr>
        <w:t xml:space="preserve"> </w:t>
      </w:r>
      <w:r>
        <w:rPr>
          <w:color w:val="231F20"/>
          <w:spacing w:val="-2"/>
          <w:w w:val="111"/>
        </w:rPr>
        <w:t>tha</w:t>
      </w:r>
      <w:r>
        <w:rPr>
          <w:color w:val="231F20"/>
          <w:w w:val="111"/>
        </w:rPr>
        <w:t>t</w:t>
      </w:r>
      <w:r>
        <w:rPr>
          <w:color w:val="231F20"/>
          <w:spacing w:val="11"/>
        </w:rPr>
        <w:t xml:space="preserve"> </w:t>
      </w:r>
      <w:r>
        <w:rPr>
          <w:color w:val="231F20"/>
          <w:spacing w:val="-2"/>
          <w:w w:val="101"/>
        </w:rPr>
        <w:t>Dougla</w:t>
      </w:r>
      <w:r>
        <w:rPr>
          <w:color w:val="231F20"/>
          <w:w w:val="101"/>
        </w:rPr>
        <w:t>s</w:t>
      </w:r>
      <w:r>
        <w:rPr>
          <w:color w:val="231F20"/>
          <w:spacing w:val="11"/>
        </w:rPr>
        <w:t xml:space="preserve"> </w:t>
      </w:r>
      <w:r>
        <w:rPr>
          <w:color w:val="231F20"/>
          <w:spacing w:val="-2"/>
          <w:w w:val="102"/>
        </w:rPr>
        <w:t>Kah</w:t>
      </w:r>
      <w:r>
        <w:rPr>
          <w:color w:val="231F20"/>
          <w:w w:val="102"/>
        </w:rPr>
        <w:t>n</w:t>
      </w:r>
      <w:r>
        <w:rPr>
          <w:color w:val="231F20"/>
          <w:spacing w:val="11"/>
        </w:rPr>
        <w:t xml:space="preserve"> </w:t>
      </w:r>
      <w:r>
        <w:rPr>
          <w:color w:val="231F20"/>
          <w:spacing w:val="-2"/>
          <w:w w:val="105"/>
        </w:rPr>
        <w:t>note</w:t>
      </w:r>
      <w:r>
        <w:rPr>
          <w:color w:val="231F20"/>
          <w:w w:val="105"/>
        </w:rPr>
        <w:t>s</w:t>
      </w:r>
      <w:r>
        <w:rPr>
          <w:color w:val="231F20"/>
          <w:spacing w:val="11"/>
        </w:rPr>
        <w:t xml:space="preserve"> </w:t>
      </w:r>
      <w:r>
        <w:rPr>
          <w:color w:val="231F20"/>
          <w:spacing w:val="-2"/>
          <w:w w:val="99"/>
        </w:rPr>
        <w:t>wa</w:t>
      </w:r>
      <w:r>
        <w:rPr>
          <w:color w:val="231F20"/>
          <w:w w:val="99"/>
        </w:rPr>
        <w:t>s</w:t>
      </w:r>
      <w:r>
        <w:rPr>
          <w:color w:val="231F20"/>
          <w:spacing w:val="11"/>
        </w:rPr>
        <w:t xml:space="preserve"> </w:t>
      </w:r>
      <w:r>
        <w:rPr>
          <w:color w:val="231F20"/>
          <w:spacing w:val="-2"/>
        </w:rPr>
        <w:t>als</w:t>
      </w:r>
      <w:r>
        <w:rPr>
          <w:color w:val="231F20"/>
        </w:rPr>
        <w:t>o</w:t>
      </w:r>
      <w:r>
        <w:rPr>
          <w:color w:val="231F20"/>
          <w:spacing w:val="11"/>
        </w:rPr>
        <w:t xml:space="preserve"> </w:t>
      </w:r>
      <w:r>
        <w:rPr>
          <w:color w:val="231F20"/>
          <w:spacing w:val="-2"/>
          <w:w w:val="107"/>
        </w:rPr>
        <w:t xml:space="preserve">at </w:t>
      </w:r>
      <w:r>
        <w:rPr>
          <w:color w:val="231F20"/>
          <w:spacing w:val="-2"/>
          <w:w w:val="104"/>
        </w:rPr>
        <w:t>Harvard</w:t>
      </w:r>
      <w:r>
        <w:rPr>
          <w:color w:val="231F20"/>
          <w:w w:val="104"/>
        </w:rPr>
        <w:t>,</w:t>
      </w:r>
      <w:r>
        <w:rPr>
          <w:color w:val="231F20"/>
          <w:spacing w:val="-19"/>
        </w:rPr>
        <w:t xml:space="preserve"> </w:t>
      </w:r>
      <w:r>
        <w:rPr>
          <w:color w:val="231F20"/>
          <w:spacing w:val="-2"/>
          <w:w w:val="109"/>
        </w:rPr>
        <w:t>the</w:t>
      </w:r>
      <w:r>
        <w:rPr>
          <w:color w:val="231F20"/>
          <w:w w:val="109"/>
        </w:rPr>
        <w:t>n</w:t>
      </w:r>
      <w:r>
        <w:rPr>
          <w:color w:val="231F20"/>
          <w:spacing w:val="-11"/>
        </w:rPr>
        <w:t xml:space="preserve"> </w:t>
      </w:r>
      <w:r>
        <w:rPr>
          <w:color w:val="231F20"/>
          <w:spacing w:val="-2"/>
          <w:w w:val="101"/>
        </w:rPr>
        <w:t>precisel</w:t>
      </w:r>
      <w:r>
        <w:rPr>
          <w:color w:val="231F20"/>
          <w:w w:val="101"/>
        </w:rPr>
        <w:t>y</w:t>
      </w:r>
      <w:r>
        <w:rPr>
          <w:color w:val="231F20"/>
          <w:spacing w:val="-11"/>
        </w:rPr>
        <w:t xml:space="preserve"> </w:t>
      </w:r>
      <w:r>
        <w:rPr>
          <w:color w:val="231F20"/>
          <w:spacing w:val="-2"/>
          <w:w w:val="104"/>
        </w:rPr>
        <w:t>wher</w:t>
      </w:r>
      <w:r>
        <w:rPr>
          <w:color w:val="231F20"/>
          <w:w w:val="104"/>
        </w:rPr>
        <w:t>e</w:t>
      </w:r>
      <w:r>
        <w:rPr>
          <w:color w:val="231F20"/>
          <w:spacing w:val="-11"/>
        </w:rPr>
        <w:t xml:space="preserve"> </w:t>
      </w:r>
      <w:r>
        <w:rPr>
          <w:color w:val="231F20"/>
          <w:spacing w:val="-2"/>
          <w:w w:val="107"/>
        </w:rPr>
        <w:t>thi</w:t>
      </w:r>
      <w:r>
        <w:rPr>
          <w:color w:val="231F20"/>
          <w:w w:val="107"/>
        </w:rPr>
        <w:t>s</w:t>
      </w:r>
      <w:r>
        <w:rPr>
          <w:color w:val="231F20"/>
          <w:spacing w:val="-11"/>
        </w:rPr>
        <w:t xml:space="preserve"> </w:t>
      </w:r>
      <w:r>
        <w:rPr>
          <w:color w:val="231F20"/>
          <w:spacing w:val="-2"/>
          <w:w w:val="105"/>
        </w:rPr>
        <w:t>encounte</w:t>
      </w:r>
      <w:r>
        <w:rPr>
          <w:color w:val="231F20"/>
          <w:w w:val="105"/>
        </w:rPr>
        <w:t>r</w:t>
      </w:r>
      <w:r>
        <w:rPr>
          <w:color w:val="231F20"/>
          <w:spacing w:val="-11"/>
        </w:rPr>
        <w:t xml:space="preserve"> </w:t>
      </w:r>
      <w:r>
        <w:rPr>
          <w:color w:val="231F20"/>
          <w:spacing w:val="-2"/>
          <w:w w:val="103"/>
        </w:rPr>
        <w:t>betwee</w:t>
      </w:r>
      <w:r>
        <w:rPr>
          <w:color w:val="231F20"/>
          <w:w w:val="103"/>
        </w:rPr>
        <w:t>n</w:t>
      </w:r>
      <w:r>
        <w:rPr>
          <w:color w:val="231F20"/>
          <w:spacing w:val="-11"/>
        </w:rPr>
        <w:t xml:space="preserve"> </w:t>
      </w:r>
      <w:r>
        <w:rPr>
          <w:color w:val="231F20"/>
          <w:spacing w:val="-2"/>
        </w:rPr>
        <w:t>Cag</w:t>
      </w:r>
      <w:r>
        <w:rPr>
          <w:color w:val="231F20"/>
        </w:rPr>
        <w:t>e</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rPr>
        <w:t>silenc</w:t>
      </w:r>
      <w:r>
        <w:rPr>
          <w:color w:val="231F20"/>
        </w:rPr>
        <w:t>e</w:t>
      </w:r>
      <w:r>
        <w:rPr>
          <w:color w:val="231F20"/>
          <w:spacing w:val="-11"/>
        </w:rPr>
        <w:t xml:space="preserve"> </w:t>
      </w:r>
      <w:r>
        <w:rPr>
          <w:color w:val="231F20"/>
          <w:spacing w:val="-2"/>
          <w:w w:val="103"/>
        </w:rPr>
        <w:t xml:space="preserve">took </w:t>
      </w:r>
      <w:r>
        <w:rPr>
          <w:color w:val="231F20"/>
          <w:spacing w:val="-2"/>
          <w:w w:val="97"/>
        </w:rPr>
        <w:t>plac</w:t>
      </w:r>
      <w:r>
        <w:rPr>
          <w:color w:val="231F20"/>
          <w:w w:val="97"/>
        </w:rPr>
        <w:t>e</w:t>
      </w:r>
      <w:r>
        <w:rPr>
          <w:color w:val="231F20"/>
          <w:spacing w:val="5"/>
        </w:rPr>
        <w:t xml:space="preserve"> </w:t>
      </w:r>
      <w:r>
        <w:rPr>
          <w:color w:val="231F20"/>
          <w:spacing w:val="-2"/>
        </w:rPr>
        <w:t>i</w:t>
      </w:r>
      <w:r>
        <w:rPr>
          <w:color w:val="231F20"/>
        </w:rPr>
        <w:t>s</w:t>
      </w:r>
      <w:r>
        <w:rPr>
          <w:color w:val="231F20"/>
          <w:spacing w:val="5"/>
        </w:rPr>
        <w:t xml:space="preserve"> </w:t>
      </w:r>
      <w:r>
        <w:rPr>
          <w:color w:val="231F20"/>
          <w:spacing w:val="-2"/>
          <w:w w:val="102"/>
        </w:rPr>
        <w:t>itsel</w:t>
      </w:r>
      <w:r>
        <w:rPr>
          <w:color w:val="231F20"/>
          <w:w w:val="102"/>
        </w:rPr>
        <w:t>f</w:t>
      </w:r>
      <w:r>
        <w:rPr>
          <w:color w:val="231F20"/>
          <w:spacing w:val="5"/>
        </w:rPr>
        <w:t xml:space="preserve"> </w:t>
      </w:r>
      <w:r>
        <w:rPr>
          <w:color w:val="231F20"/>
          <w:spacing w:val="-2"/>
          <w:w w:val="98"/>
        </w:rPr>
        <w:t>conceale</w:t>
      </w:r>
      <w:r>
        <w:rPr>
          <w:color w:val="231F20"/>
          <w:w w:val="98"/>
        </w:rPr>
        <w:t>d</w:t>
      </w:r>
      <w:r>
        <w:rPr>
          <w:color w:val="231F20"/>
          <w:spacing w:val="5"/>
        </w:rPr>
        <w:t xml:space="preserve"> </w:t>
      </w:r>
      <w:r>
        <w:rPr>
          <w:color w:val="231F20"/>
          <w:spacing w:val="-2"/>
          <w:w w:val="107"/>
        </w:rPr>
        <w:t>i</w:t>
      </w:r>
      <w:r>
        <w:rPr>
          <w:color w:val="231F20"/>
          <w:w w:val="107"/>
        </w:rPr>
        <w:t>n</w:t>
      </w:r>
      <w:r>
        <w:rPr>
          <w:color w:val="231F20"/>
          <w:spacing w:val="5"/>
        </w:rPr>
        <w:t xml:space="preserve"> </w:t>
      </w:r>
      <w:r>
        <w:rPr>
          <w:color w:val="231F20"/>
        </w:rPr>
        <w:t>a</w:t>
      </w:r>
      <w:r>
        <w:rPr>
          <w:color w:val="231F20"/>
          <w:spacing w:val="5"/>
        </w:rPr>
        <w:t xml:space="preserve"> </w:t>
      </w:r>
      <w:r>
        <w:rPr>
          <w:color w:val="231F20"/>
          <w:spacing w:val="-2"/>
          <w:w w:val="97"/>
        </w:rPr>
        <w:t>blac</w:t>
      </w:r>
      <w:r>
        <w:rPr>
          <w:color w:val="231F20"/>
          <w:w w:val="97"/>
        </w:rPr>
        <w:t>k</w:t>
      </w:r>
      <w:r>
        <w:rPr>
          <w:color w:val="231F20"/>
          <w:spacing w:val="5"/>
        </w:rPr>
        <w:t xml:space="preserve"> </w:t>
      </w:r>
      <w:r>
        <w:rPr>
          <w:color w:val="231F20"/>
          <w:spacing w:val="-2"/>
        </w:rPr>
        <w:t>box</w:t>
      </w:r>
      <w:r>
        <w:rPr>
          <w:color w:val="231F20"/>
        </w:rPr>
        <w:t>.</w:t>
      </w:r>
      <w:r>
        <w:rPr>
          <w:color w:val="231F20"/>
          <w:spacing w:val="-2"/>
        </w:rPr>
        <w:t xml:space="preserve"> </w:t>
      </w:r>
      <w:r>
        <w:rPr>
          <w:color w:val="231F20"/>
          <w:spacing w:val="-2"/>
          <w:w w:val="103"/>
        </w:rPr>
        <w:t>Bu</w:t>
      </w:r>
      <w:r>
        <w:rPr>
          <w:color w:val="231F20"/>
          <w:w w:val="103"/>
        </w:rPr>
        <w:t>t</w:t>
      </w:r>
      <w:r>
        <w:rPr>
          <w:color w:val="231F20"/>
          <w:spacing w:val="5"/>
        </w:rPr>
        <w:t xml:space="preserve"> </w:t>
      </w:r>
      <w:r>
        <w:rPr>
          <w:color w:val="231F20"/>
          <w:spacing w:val="-2"/>
          <w:w w:val="107"/>
        </w:rPr>
        <w:t>thi</w:t>
      </w:r>
      <w:r>
        <w:rPr>
          <w:color w:val="231F20"/>
          <w:w w:val="107"/>
        </w:rPr>
        <w:t>s</w:t>
      </w:r>
      <w:r>
        <w:rPr>
          <w:color w:val="231F20"/>
          <w:spacing w:val="5"/>
        </w:rPr>
        <w:t xml:space="preserve"> </w:t>
      </w:r>
      <w:r>
        <w:rPr>
          <w:color w:val="231F20"/>
          <w:spacing w:val="-2"/>
        </w:rPr>
        <w:t>i</w:t>
      </w:r>
      <w:r>
        <w:rPr>
          <w:color w:val="231F20"/>
        </w:rPr>
        <w:t>s</w:t>
      </w:r>
      <w:r>
        <w:rPr>
          <w:color w:val="231F20"/>
          <w:spacing w:val="5"/>
        </w:rPr>
        <w:t xml:space="preserve"> </w:t>
      </w:r>
      <w:r>
        <w:rPr>
          <w:color w:val="231F20"/>
          <w:spacing w:val="-2"/>
        </w:rPr>
        <w:t>a</w:t>
      </w:r>
      <w:r>
        <w:rPr>
          <w:color w:val="231F20"/>
        </w:rPr>
        <w:t>s</w:t>
      </w:r>
      <w:r>
        <w:rPr>
          <w:color w:val="231F20"/>
          <w:spacing w:val="5"/>
        </w:rPr>
        <w:t xml:space="preserve"> </w:t>
      </w:r>
      <w:r>
        <w:rPr>
          <w:color w:val="231F20"/>
          <w:spacing w:val="-2"/>
          <w:w w:val="109"/>
        </w:rPr>
        <w:t>i</w:t>
      </w:r>
      <w:r>
        <w:rPr>
          <w:color w:val="231F20"/>
          <w:w w:val="109"/>
        </w:rPr>
        <w:t>t</w:t>
      </w:r>
      <w:r>
        <w:rPr>
          <w:color w:val="231F20"/>
          <w:spacing w:val="5"/>
        </w:rPr>
        <w:t xml:space="preserve"> </w:t>
      </w:r>
      <w:r>
        <w:rPr>
          <w:color w:val="231F20"/>
          <w:spacing w:val="-2"/>
          <w:w w:val="104"/>
        </w:rPr>
        <w:t>shoul</w:t>
      </w:r>
      <w:r>
        <w:rPr>
          <w:color w:val="231F20"/>
          <w:w w:val="104"/>
        </w:rPr>
        <w:t>d</w:t>
      </w:r>
      <w:r>
        <w:rPr>
          <w:color w:val="231F20"/>
          <w:spacing w:val="5"/>
        </w:rPr>
        <w:t xml:space="preserve"> </w:t>
      </w:r>
      <w:r>
        <w:rPr>
          <w:color w:val="231F20"/>
          <w:spacing w:val="-2"/>
        </w:rPr>
        <w:t>b</w:t>
      </w:r>
      <w:r>
        <w:rPr>
          <w:color w:val="231F20"/>
          <w:spacing w:val="-7"/>
        </w:rPr>
        <w:t>e</w:t>
      </w:r>
      <w:r>
        <w:rPr>
          <w:color w:val="231F20"/>
        </w:rPr>
        <w:t>.</w:t>
      </w:r>
      <w:r>
        <w:rPr>
          <w:color w:val="231F20"/>
          <w:spacing w:val="-2"/>
        </w:rPr>
        <w:t xml:space="preserve"> Cag</w:t>
      </w:r>
      <w:r>
        <w:rPr>
          <w:color w:val="231F20"/>
        </w:rPr>
        <w:t>e</w:t>
      </w:r>
      <w:r>
        <w:rPr>
          <w:color w:val="231F20"/>
          <w:spacing w:val="5"/>
        </w:rPr>
        <w:t xml:space="preserve"> </w:t>
      </w:r>
      <w:r>
        <w:rPr>
          <w:color w:val="231F20"/>
          <w:spacing w:val="-2"/>
          <w:w w:val="103"/>
        </w:rPr>
        <w:t xml:space="preserve">sets </w:t>
      </w:r>
      <w:r>
        <w:rPr>
          <w:color w:val="231F20"/>
          <w:spacing w:val="-2"/>
          <w:w w:val="108"/>
        </w:rPr>
        <w:t>ou</w:t>
      </w:r>
      <w:r>
        <w:rPr>
          <w:color w:val="231F20"/>
          <w:w w:val="108"/>
        </w:rPr>
        <w:t>t</w:t>
      </w:r>
      <w:r>
        <w:rPr>
          <w:color w:val="231F20"/>
          <w:spacing w:val="1"/>
        </w:rPr>
        <w:t xml:space="preserve"> </w:t>
      </w:r>
      <w:r>
        <w:rPr>
          <w:color w:val="231F20"/>
          <w:spacing w:val="-2"/>
          <w:w w:val="105"/>
        </w:rPr>
        <w:t>o</w:t>
      </w:r>
      <w:r>
        <w:rPr>
          <w:color w:val="231F20"/>
          <w:w w:val="105"/>
        </w:rPr>
        <w:t>n</w:t>
      </w:r>
      <w:r>
        <w:rPr>
          <w:color w:val="231F20"/>
          <w:spacing w:val="1"/>
        </w:rPr>
        <w:t xml:space="preserve"> </w:t>
      </w:r>
      <w:r>
        <w:rPr>
          <w:color w:val="231F20"/>
        </w:rPr>
        <w:t>a</w:t>
      </w:r>
      <w:r>
        <w:rPr>
          <w:color w:val="231F20"/>
          <w:spacing w:val="1"/>
        </w:rPr>
        <w:t xml:space="preserve"> </w:t>
      </w:r>
      <w:r>
        <w:rPr>
          <w:color w:val="231F20"/>
          <w:spacing w:val="-2"/>
          <w:w w:val="105"/>
        </w:rPr>
        <w:t>ques</w:t>
      </w:r>
      <w:r>
        <w:rPr>
          <w:color w:val="231F20"/>
          <w:w w:val="105"/>
        </w:rPr>
        <w:t>t</w:t>
      </w:r>
      <w:r>
        <w:rPr>
          <w:color w:val="231F20"/>
          <w:spacing w:val="1"/>
        </w:rPr>
        <w:t xml:space="preserve"> </w:t>
      </w:r>
      <w:r>
        <w:rPr>
          <w:color w:val="231F20"/>
          <w:spacing w:val="-2"/>
          <w:w w:val="104"/>
        </w:rPr>
        <w:t>fo</w:t>
      </w:r>
      <w:r>
        <w:rPr>
          <w:color w:val="231F20"/>
          <w:w w:val="104"/>
        </w:rPr>
        <w:t>r</w:t>
      </w:r>
      <w:r>
        <w:rPr>
          <w:color w:val="231F20"/>
          <w:spacing w:val="1"/>
        </w:rPr>
        <w:t xml:space="preserve"> </w:t>
      </w:r>
      <w:r>
        <w:rPr>
          <w:color w:val="231F20"/>
          <w:spacing w:val="-2"/>
        </w:rPr>
        <w:t>silenc</w:t>
      </w:r>
      <w:r>
        <w:rPr>
          <w:color w:val="231F20"/>
          <w:spacing w:val="-7"/>
        </w:rPr>
        <w:t>e</w:t>
      </w:r>
      <w:r>
        <w:rPr>
          <w:color w:val="231F20"/>
        </w:rPr>
        <w:t>,</w:t>
      </w:r>
      <w:r>
        <w:rPr>
          <w:color w:val="231F20"/>
          <w:spacing w:val="-7"/>
        </w:rPr>
        <w:t xml:space="preserve"> </w:t>
      </w:r>
      <w:r>
        <w:rPr>
          <w:color w:val="231F20"/>
          <w:spacing w:val="-2"/>
          <w:w w:val="101"/>
        </w:rPr>
        <w:t>seekin</w:t>
      </w:r>
      <w:r>
        <w:rPr>
          <w:color w:val="231F20"/>
          <w:w w:val="101"/>
        </w:rPr>
        <w:t>g</w:t>
      </w:r>
      <w:r>
        <w:rPr>
          <w:color w:val="231F20"/>
          <w:spacing w:val="1"/>
        </w:rPr>
        <w:t xml:space="preserve"> </w:t>
      </w:r>
      <w:r>
        <w:rPr>
          <w:color w:val="231F20"/>
          <w:spacing w:val="-2"/>
          <w:w w:val="103"/>
        </w:rPr>
        <w:t>reassuranc</w:t>
      </w:r>
      <w:r>
        <w:rPr>
          <w:color w:val="231F20"/>
          <w:w w:val="103"/>
        </w:rPr>
        <w:t>e</w:t>
      </w:r>
      <w:r>
        <w:rPr>
          <w:color w:val="231F20"/>
          <w:spacing w:val="1"/>
        </w:rPr>
        <w:t xml:space="preserve"> </w:t>
      </w:r>
      <w:r>
        <w:rPr>
          <w:color w:val="231F20"/>
          <w:spacing w:val="-2"/>
          <w:w w:val="111"/>
        </w:rPr>
        <w:t>tha</w:t>
      </w:r>
      <w:r>
        <w:rPr>
          <w:color w:val="231F20"/>
          <w:w w:val="111"/>
        </w:rPr>
        <w:t>t</w:t>
      </w:r>
      <w:r>
        <w:rPr>
          <w:color w:val="231F20"/>
          <w:spacing w:val="1"/>
        </w:rPr>
        <w:t xml:space="preserve"> </w:t>
      </w:r>
      <w:r>
        <w:rPr>
          <w:color w:val="231F20"/>
          <w:spacing w:val="-2"/>
          <w:w w:val="104"/>
        </w:rPr>
        <w:t>experimenta</w:t>
      </w:r>
      <w:r>
        <w:rPr>
          <w:color w:val="231F20"/>
          <w:w w:val="104"/>
        </w:rPr>
        <w:t>l</w:t>
      </w:r>
      <w:r>
        <w:rPr>
          <w:color w:val="231F20"/>
          <w:spacing w:val="1"/>
        </w:rPr>
        <w:t xml:space="preserve"> </w:t>
      </w:r>
      <w:r>
        <w:rPr>
          <w:color w:val="231F20"/>
          <w:spacing w:val="-2"/>
          <w:w w:val="102"/>
        </w:rPr>
        <w:t>musi</w:t>
      </w:r>
      <w:r>
        <w:rPr>
          <w:color w:val="231F20"/>
          <w:w w:val="102"/>
        </w:rPr>
        <w:t>c</w:t>
      </w:r>
      <w:r>
        <w:rPr>
          <w:color w:val="231F20"/>
          <w:spacing w:val="1"/>
        </w:rPr>
        <w:t xml:space="preserve"> </w:t>
      </w:r>
      <w:r>
        <w:rPr>
          <w:color w:val="231F20"/>
          <w:spacing w:val="-2"/>
          <w:w w:val="104"/>
        </w:rPr>
        <w:t xml:space="preserve">has </w:t>
      </w:r>
      <w:r>
        <w:rPr>
          <w:color w:val="231F20"/>
        </w:rPr>
        <w:t>a</w:t>
      </w:r>
      <w:r>
        <w:rPr>
          <w:color w:val="231F20"/>
          <w:spacing w:val="3"/>
        </w:rPr>
        <w:t xml:space="preserve"> </w:t>
      </w:r>
      <w:r>
        <w:rPr>
          <w:color w:val="231F20"/>
          <w:spacing w:val="-2"/>
          <w:w w:val="109"/>
        </w:rPr>
        <w:t>futur</w:t>
      </w:r>
      <w:r>
        <w:rPr>
          <w:color w:val="231F20"/>
          <w:spacing w:val="-7"/>
          <w:w w:val="109"/>
        </w:rPr>
        <w:t>e</w:t>
      </w:r>
      <w:r>
        <w:rPr>
          <w:color w:val="231F20"/>
        </w:rPr>
        <w:t>.</w:t>
      </w:r>
      <w:r>
        <w:rPr>
          <w:color w:val="231F20"/>
          <w:spacing w:val="-4"/>
        </w:rPr>
        <w:t xml:space="preserve"> </w:t>
      </w:r>
      <w:r>
        <w:rPr>
          <w:color w:val="231F20"/>
          <w:spacing w:val="-2"/>
          <w:w w:val="103"/>
        </w:rPr>
        <w:t>Instea</w:t>
      </w:r>
      <w:r>
        <w:rPr>
          <w:color w:val="231F20"/>
          <w:w w:val="103"/>
        </w:rPr>
        <w:t>d</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5"/>
        </w:rPr>
        <w:t>encounterin</w:t>
      </w:r>
      <w:r>
        <w:rPr>
          <w:color w:val="231F20"/>
          <w:w w:val="105"/>
        </w:rPr>
        <w:t>g</w:t>
      </w:r>
      <w:r>
        <w:rPr>
          <w:color w:val="231F20"/>
          <w:spacing w:val="3"/>
        </w:rPr>
        <w:t xml:space="preserve"> </w:t>
      </w:r>
      <w:r>
        <w:rPr>
          <w:color w:val="231F20"/>
          <w:spacing w:val="-2"/>
        </w:rPr>
        <w:t>silenc</w:t>
      </w:r>
      <w:r>
        <w:rPr>
          <w:color w:val="231F20"/>
          <w:spacing w:val="-7"/>
        </w:rPr>
        <w:t>e</w:t>
      </w:r>
      <w:r>
        <w:rPr>
          <w:color w:val="231F20"/>
        </w:rPr>
        <w:t>,</w:t>
      </w:r>
      <w:r>
        <w:rPr>
          <w:color w:val="231F20"/>
          <w:spacing w:val="-4"/>
        </w:rPr>
        <w:t xml:space="preserve"> </w:t>
      </w:r>
      <w:r>
        <w:rPr>
          <w:color w:val="231F20"/>
          <w:spacing w:val="-2"/>
          <w:w w:val="105"/>
        </w:rPr>
        <w:t>h</w:t>
      </w:r>
      <w:r>
        <w:rPr>
          <w:color w:val="231F20"/>
          <w:w w:val="105"/>
        </w:rPr>
        <w:t>e</w:t>
      </w:r>
      <w:r>
        <w:rPr>
          <w:color w:val="231F20"/>
          <w:spacing w:val="3"/>
        </w:rPr>
        <w:t xml:space="preserve"> </w:t>
      </w:r>
      <w:r>
        <w:rPr>
          <w:color w:val="231F20"/>
          <w:spacing w:val="-2"/>
          <w:w w:val="105"/>
        </w:rPr>
        <w:t>encounte</w:t>
      </w:r>
      <w:r>
        <w:rPr>
          <w:color w:val="231F20"/>
          <w:spacing w:val="-4"/>
          <w:w w:val="105"/>
        </w:rPr>
        <w:t>r</w:t>
      </w:r>
      <w:r>
        <w:rPr>
          <w:color w:val="231F20"/>
          <w:w w:val="99"/>
        </w:rPr>
        <w:t>s</w:t>
      </w:r>
      <w:r>
        <w:rPr>
          <w:color w:val="231F20"/>
          <w:spacing w:val="3"/>
        </w:rPr>
        <w:t xml:space="preserve"> </w:t>
      </w:r>
      <w:r>
        <w:rPr>
          <w:color w:val="231F20"/>
          <w:spacing w:val="-2"/>
          <w:w w:val="103"/>
        </w:rPr>
        <w:t>tw</w:t>
      </w:r>
      <w:r>
        <w:rPr>
          <w:color w:val="231F20"/>
          <w:w w:val="103"/>
        </w:rPr>
        <w:t>o</w:t>
      </w:r>
      <w:r>
        <w:rPr>
          <w:color w:val="231F20"/>
          <w:spacing w:val="3"/>
        </w:rPr>
        <w:t xml:space="preserve"> </w:t>
      </w:r>
      <w:r>
        <w:rPr>
          <w:color w:val="231F20"/>
          <w:spacing w:val="-2"/>
          <w:w w:val="104"/>
        </w:rPr>
        <w:t>sound</w:t>
      </w:r>
      <w:r>
        <w:rPr>
          <w:color w:val="231F20"/>
          <w:spacing w:val="-9"/>
          <w:w w:val="104"/>
        </w:rPr>
        <w:t>s</w:t>
      </w:r>
      <w:r>
        <w:rPr>
          <w:color w:val="231F20"/>
        </w:rPr>
        <w:t>,</w:t>
      </w:r>
      <w:r>
        <w:rPr>
          <w:color w:val="231F20"/>
          <w:spacing w:val="-4"/>
        </w:rPr>
        <w:t xml:space="preserve"> </w:t>
      </w:r>
      <w:r>
        <w:rPr>
          <w:color w:val="231F20"/>
          <w:spacing w:val="-2"/>
          <w:w w:val="103"/>
        </w:rPr>
        <w:t>on</w:t>
      </w:r>
      <w:r>
        <w:rPr>
          <w:color w:val="231F20"/>
          <w:w w:val="103"/>
        </w:rPr>
        <w:t>e</w:t>
      </w:r>
      <w:r>
        <w:rPr>
          <w:color w:val="231F20"/>
          <w:spacing w:val="3"/>
        </w:rPr>
        <w:t xml:space="preserve"> </w:t>
      </w:r>
      <w:r>
        <w:rPr>
          <w:color w:val="231F20"/>
          <w:spacing w:val="-2"/>
        </w:rPr>
        <w:t xml:space="preserve">of </w:t>
      </w:r>
      <w:r>
        <w:rPr>
          <w:color w:val="231F20"/>
          <w:spacing w:val="-2"/>
          <w:w w:val="102"/>
        </w:rPr>
        <w:t>which</w:t>
      </w:r>
      <w:r>
        <w:rPr>
          <w:color w:val="231F20"/>
          <w:w w:val="102"/>
        </w:rPr>
        <w:t>,</w:t>
      </w:r>
      <w:r>
        <w:rPr>
          <w:color w:val="231F20"/>
          <w:spacing w:val="-7"/>
        </w:rPr>
        <w:t xml:space="preserve"> </w:t>
      </w:r>
      <w:r>
        <w:rPr>
          <w:color w:val="231F20"/>
          <w:spacing w:val="-2"/>
          <w:w w:val="102"/>
        </w:rPr>
        <w:t>give</w:t>
      </w:r>
      <w:r>
        <w:rPr>
          <w:color w:val="231F20"/>
          <w:w w:val="102"/>
        </w:rPr>
        <w:t>n</w:t>
      </w:r>
      <w:r>
        <w:rPr>
          <w:color w:val="231F20"/>
        </w:rPr>
        <w:t xml:space="preserve"> </w:t>
      </w:r>
      <w:r>
        <w:rPr>
          <w:color w:val="231F20"/>
          <w:spacing w:val="-2"/>
          <w:w w:val="109"/>
        </w:rPr>
        <w:t>th</w:t>
      </w:r>
      <w:r>
        <w:rPr>
          <w:color w:val="231F20"/>
          <w:w w:val="109"/>
        </w:rPr>
        <w:t>e</w:t>
      </w:r>
      <w:r>
        <w:rPr>
          <w:color w:val="231F20"/>
        </w:rPr>
        <w:t xml:space="preserve"> </w:t>
      </w:r>
      <w:r>
        <w:rPr>
          <w:color w:val="231F20"/>
          <w:spacing w:val="-2"/>
          <w:w w:val="104"/>
        </w:rPr>
        <w:t>implausibilit</w:t>
      </w:r>
      <w:r>
        <w:rPr>
          <w:color w:val="231F20"/>
          <w:w w:val="104"/>
        </w:rPr>
        <w:t>y</w:t>
      </w:r>
      <w:r>
        <w:rPr>
          <w:color w:val="231F20"/>
        </w:rPr>
        <w:t xml:space="preserve"> </w:t>
      </w:r>
      <w:r>
        <w:rPr>
          <w:color w:val="231F20"/>
          <w:spacing w:val="-2"/>
        </w:rPr>
        <w:t>o</w:t>
      </w:r>
      <w:r>
        <w:rPr>
          <w:color w:val="231F20"/>
        </w:rPr>
        <w:t xml:space="preserve">f </w:t>
      </w:r>
      <w:r>
        <w:rPr>
          <w:color w:val="231F20"/>
          <w:spacing w:val="-2"/>
          <w:w w:val="105"/>
        </w:rPr>
        <w:t>hearin</w:t>
      </w:r>
      <w:r>
        <w:rPr>
          <w:color w:val="231F20"/>
          <w:w w:val="105"/>
        </w:rPr>
        <w:t>g</w:t>
      </w:r>
      <w:r>
        <w:rPr>
          <w:color w:val="231F20"/>
        </w:rPr>
        <w:t xml:space="preserve"> </w:t>
      </w:r>
      <w:r>
        <w:rPr>
          <w:color w:val="231F20"/>
          <w:spacing w:val="-2"/>
        </w:rPr>
        <w:t>one</w:t>
      </w:r>
      <w:r>
        <w:rPr>
          <w:color w:val="231F20"/>
          <w:spacing w:val="-13"/>
        </w:rPr>
        <w:t>’</w:t>
      </w:r>
      <w:r>
        <w:rPr>
          <w:color w:val="231F20"/>
          <w:w w:val="99"/>
        </w:rPr>
        <w:t>s</w:t>
      </w:r>
      <w:r>
        <w:rPr>
          <w:color w:val="231F20"/>
        </w:rPr>
        <w:t xml:space="preserve"> </w:t>
      </w:r>
      <w:r>
        <w:rPr>
          <w:color w:val="231F20"/>
          <w:spacing w:val="-2"/>
          <w:w w:val="105"/>
        </w:rPr>
        <w:t>nervou</w:t>
      </w:r>
      <w:r>
        <w:rPr>
          <w:color w:val="231F20"/>
          <w:w w:val="105"/>
        </w:rPr>
        <w:t>s</w:t>
      </w:r>
      <w:r>
        <w:rPr>
          <w:color w:val="231F20"/>
        </w:rPr>
        <w:t xml:space="preserve"> </w:t>
      </w:r>
      <w:r>
        <w:rPr>
          <w:color w:val="231F20"/>
          <w:spacing w:val="-2"/>
          <w:w w:val="105"/>
        </w:rPr>
        <w:t>system</w:t>
      </w:r>
      <w:r>
        <w:rPr>
          <w:color w:val="231F20"/>
          <w:w w:val="105"/>
        </w:rPr>
        <w:t>,</w:t>
      </w:r>
      <w:r>
        <w:rPr>
          <w:color w:val="231F20"/>
          <w:spacing w:val="-7"/>
        </w:rPr>
        <w:t xml:space="preserve"> </w:t>
      </w:r>
      <w:r>
        <w:rPr>
          <w:color w:val="231F20"/>
          <w:spacing w:val="-2"/>
          <w:w w:val="104"/>
        </w:rPr>
        <w:t>m</w:t>
      </w:r>
      <w:r>
        <w:rPr>
          <w:color w:val="231F20"/>
          <w:spacing w:val="-4"/>
          <w:w w:val="104"/>
        </w:rPr>
        <w:t>a</w:t>
      </w:r>
      <w:r>
        <w:rPr>
          <w:color w:val="231F20"/>
          <w:w w:val="111"/>
        </w:rPr>
        <w:t>y</w:t>
      </w:r>
      <w:r>
        <w:rPr>
          <w:color w:val="231F20"/>
        </w:rPr>
        <w:t xml:space="preserve"> </w:t>
      </w:r>
      <w:r>
        <w:rPr>
          <w:color w:val="231F20"/>
          <w:spacing w:val="-2"/>
          <w:w w:val="105"/>
        </w:rPr>
        <w:t>h</w:t>
      </w:r>
      <w:r>
        <w:rPr>
          <w:color w:val="231F20"/>
          <w:spacing w:val="-4"/>
          <w:w w:val="105"/>
        </w:rPr>
        <w:t>a</w:t>
      </w:r>
      <w:r>
        <w:rPr>
          <w:color w:val="231F20"/>
          <w:spacing w:val="-2"/>
        </w:rPr>
        <w:t xml:space="preserve">ve </w:t>
      </w:r>
      <w:r>
        <w:rPr>
          <w:color w:val="231F20"/>
          <w:spacing w:val="-2"/>
          <w:w w:val="102"/>
        </w:rPr>
        <w:t>bee</w:t>
      </w:r>
      <w:r>
        <w:rPr>
          <w:color w:val="231F20"/>
          <w:w w:val="102"/>
        </w:rPr>
        <w:t>n</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w w:val="105"/>
        </w:rPr>
        <w:t>ringin</w:t>
      </w:r>
      <w:r>
        <w:rPr>
          <w:color w:val="231F20"/>
          <w:w w:val="105"/>
        </w:rPr>
        <w:t>g</w:t>
      </w:r>
      <w:r>
        <w:rPr>
          <w:color w:val="231F20"/>
          <w:spacing w:val="8"/>
        </w:rPr>
        <w:t xml:space="preserve"> </w:t>
      </w:r>
      <w:r>
        <w:rPr>
          <w:color w:val="231F20"/>
          <w:spacing w:val="-2"/>
          <w:w w:val="107"/>
        </w:rPr>
        <w:t>i</w:t>
      </w:r>
      <w:r>
        <w:rPr>
          <w:color w:val="231F20"/>
          <w:w w:val="107"/>
        </w:rPr>
        <w:t>n</w:t>
      </w:r>
      <w:r>
        <w:rPr>
          <w:color w:val="231F20"/>
          <w:spacing w:val="8"/>
        </w:rPr>
        <w:t xml:space="preserve"> </w:t>
      </w:r>
      <w:r>
        <w:rPr>
          <w:color w:val="231F20"/>
          <w:spacing w:val="-2"/>
          <w:w w:val="104"/>
        </w:rPr>
        <w:t>hi</w:t>
      </w:r>
      <w:r>
        <w:rPr>
          <w:color w:val="231F20"/>
          <w:w w:val="104"/>
        </w:rPr>
        <w:t>s</w:t>
      </w:r>
      <w:r>
        <w:rPr>
          <w:color w:val="231F20"/>
          <w:spacing w:val="8"/>
        </w:rPr>
        <w:t xml:space="preserve"> </w:t>
      </w:r>
      <w:r>
        <w:rPr>
          <w:color w:val="231F20"/>
          <w:spacing w:val="-2"/>
          <w:w w:val="103"/>
        </w:rPr>
        <w:t>ow</w:t>
      </w:r>
      <w:r>
        <w:rPr>
          <w:color w:val="231F20"/>
          <w:w w:val="103"/>
        </w:rPr>
        <w:t>n</w:t>
      </w:r>
      <w:r>
        <w:rPr>
          <w:color w:val="231F20"/>
          <w:spacing w:val="8"/>
        </w:rPr>
        <w:t xml:space="preserve"> </w:t>
      </w:r>
      <w:r>
        <w:rPr>
          <w:color w:val="231F20"/>
          <w:spacing w:val="-2"/>
          <w:w w:val="104"/>
        </w:rPr>
        <w:t>ea</w:t>
      </w:r>
      <w:r>
        <w:rPr>
          <w:color w:val="231F20"/>
          <w:spacing w:val="-4"/>
          <w:w w:val="104"/>
        </w:rPr>
        <w:t>r</w:t>
      </w:r>
      <w:r>
        <w:rPr>
          <w:color w:val="231F20"/>
          <w:spacing w:val="-9"/>
          <w:w w:val="99"/>
        </w:rPr>
        <w:t>s</w:t>
      </w:r>
      <w:r>
        <w:rPr>
          <w:color w:val="231F20"/>
        </w:rPr>
        <w:t xml:space="preserve">. </w:t>
      </w:r>
      <w:r>
        <w:rPr>
          <w:color w:val="231F20"/>
          <w:spacing w:val="-2"/>
          <w:w w:val="101"/>
        </w:rPr>
        <w:t>Regardles</w:t>
      </w:r>
      <w:r>
        <w:rPr>
          <w:color w:val="231F20"/>
          <w:spacing w:val="-9"/>
          <w:w w:val="101"/>
        </w:rPr>
        <w:t>s</w:t>
      </w:r>
      <w:r>
        <w:rPr>
          <w:color w:val="231F20"/>
        </w:rPr>
        <w:t xml:space="preserve">, </w:t>
      </w:r>
      <w:r>
        <w:rPr>
          <w:color w:val="231F20"/>
          <w:spacing w:val="-2"/>
          <w:w w:val="107"/>
        </w:rPr>
        <w:t>i</w:t>
      </w:r>
      <w:r>
        <w:rPr>
          <w:color w:val="231F20"/>
          <w:w w:val="107"/>
        </w:rPr>
        <w:t>n</w:t>
      </w:r>
      <w:r>
        <w:rPr>
          <w:color w:val="231F20"/>
          <w:spacing w:val="8"/>
        </w:rPr>
        <w:t xml:space="preserve"> </w:t>
      </w:r>
      <w:r>
        <w:rPr>
          <w:color w:val="231F20"/>
          <w:spacing w:val="-2"/>
          <w:w w:val="105"/>
        </w:rPr>
        <w:t>thos</w:t>
      </w:r>
      <w:r>
        <w:rPr>
          <w:color w:val="231F20"/>
          <w:w w:val="105"/>
        </w:rPr>
        <w:t>e</w:t>
      </w:r>
      <w:r>
        <w:rPr>
          <w:color w:val="231F20"/>
          <w:spacing w:val="8"/>
        </w:rPr>
        <w:t xml:space="preserve"> </w:t>
      </w:r>
      <w:r>
        <w:rPr>
          <w:color w:val="231F20"/>
          <w:spacing w:val="-2"/>
          <w:w w:val="103"/>
        </w:rPr>
        <w:t>tw</w:t>
      </w:r>
      <w:r>
        <w:rPr>
          <w:color w:val="231F20"/>
          <w:w w:val="103"/>
        </w:rPr>
        <w:t>o</w:t>
      </w:r>
      <w:r>
        <w:rPr>
          <w:color w:val="231F20"/>
          <w:spacing w:val="8"/>
        </w:rPr>
        <w:t xml:space="preserve"> </w:t>
      </w:r>
      <w:r>
        <w:rPr>
          <w:color w:val="231F20"/>
          <w:spacing w:val="-2"/>
          <w:w w:val="101"/>
        </w:rPr>
        <w:t>pitche</w:t>
      </w:r>
      <w:r>
        <w:rPr>
          <w:color w:val="231F20"/>
          <w:w w:val="101"/>
        </w:rPr>
        <w:t>s</w:t>
      </w:r>
      <w:r>
        <w:rPr>
          <w:color w:val="231F20"/>
          <w:spacing w:val="8"/>
        </w:rPr>
        <w:t xml:space="preserve"> </w:t>
      </w:r>
      <w:r>
        <w:rPr>
          <w:color w:val="231F20"/>
          <w:spacing w:val="-2"/>
          <w:w w:val="105"/>
        </w:rPr>
        <w:t>wha</w:t>
      </w:r>
      <w:r>
        <w:rPr>
          <w:color w:val="231F20"/>
          <w:w w:val="105"/>
        </w:rPr>
        <w:t>t</w:t>
      </w:r>
      <w:r>
        <w:rPr>
          <w:color w:val="231F20"/>
          <w:spacing w:val="8"/>
        </w:rPr>
        <w:t xml:space="preserve"> </w:t>
      </w:r>
      <w:r>
        <w:rPr>
          <w:color w:val="231F20"/>
          <w:spacing w:val="-2"/>
          <w:w w:val="105"/>
        </w:rPr>
        <w:t>he encounte</w:t>
      </w:r>
      <w:r>
        <w:rPr>
          <w:color w:val="231F20"/>
          <w:spacing w:val="-4"/>
          <w:w w:val="105"/>
        </w:rPr>
        <w:t>r</w:t>
      </w:r>
      <w:r>
        <w:rPr>
          <w:color w:val="231F20"/>
          <w:spacing w:val="-9"/>
          <w:w w:val="99"/>
        </w:rPr>
        <w:t>s</w:t>
      </w:r>
      <w:r>
        <w:rPr>
          <w:color w:val="231F20"/>
        </w:rPr>
        <w:t>,</w:t>
      </w:r>
      <w:r>
        <w:rPr>
          <w:color w:val="231F20"/>
          <w:spacing w:val="-13"/>
        </w:rPr>
        <w:t xml:space="preserve"> </w:t>
      </w:r>
      <w:r>
        <w:rPr>
          <w:color w:val="231F20"/>
          <w:spacing w:val="-2"/>
          <w:w w:val="105"/>
        </w:rPr>
        <w:t>wha</w:t>
      </w:r>
      <w:r>
        <w:rPr>
          <w:color w:val="231F20"/>
          <w:w w:val="105"/>
        </w:rPr>
        <w:t>t</w:t>
      </w:r>
      <w:r>
        <w:rPr>
          <w:color w:val="231F20"/>
          <w:spacing w:val="-6"/>
        </w:rPr>
        <w:t xml:space="preserve"> </w:t>
      </w:r>
      <w:r>
        <w:rPr>
          <w:color w:val="231F20"/>
          <w:spacing w:val="-2"/>
          <w:w w:val="105"/>
        </w:rPr>
        <w:t>h</w:t>
      </w:r>
      <w:r>
        <w:rPr>
          <w:color w:val="231F20"/>
          <w:w w:val="105"/>
        </w:rPr>
        <w:t>e</w:t>
      </w:r>
      <w:r>
        <w:rPr>
          <w:color w:val="231F20"/>
          <w:spacing w:val="-6"/>
        </w:rPr>
        <w:t xml:space="preserve"> </w:t>
      </w:r>
      <w:r>
        <w:rPr>
          <w:color w:val="231F20"/>
          <w:spacing w:val="-2"/>
          <w:w w:val="106"/>
        </w:rPr>
        <w:t>hea</w:t>
      </w:r>
      <w:r>
        <w:rPr>
          <w:color w:val="231F20"/>
          <w:spacing w:val="-4"/>
          <w:w w:val="106"/>
        </w:rPr>
        <w:t>r</w:t>
      </w:r>
      <w:r>
        <w:rPr>
          <w:color w:val="231F20"/>
          <w:spacing w:val="-9"/>
          <w:w w:val="99"/>
        </w:rPr>
        <w:t>s</w:t>
      </w:r>
      <w:r>
        <w:rPr>
          <w:color w:val="231F20"/>
        </w:rPr>
        <w:t>,</w:t>
      </w:r>
      <w:r>
        <w:rPr>
          <w:color w:val="231F20"/>
          <w:spacing w:val="-13"/>
        </w:rPr>
        <w:t xml:space="preserve"> </w:t>
      </w:r>
      <w:r>
        <w:rPr>
          <w:color w:val="231F20"/>
          <w:spacing w:val="-2"/>
        </w:rPr>
        <w:t>i</w:t>
      </w:r>
      <w:r>
        <w:rPr>
          <w:color w:val="231F20"/>
        </w:rPr>
        <w:t>s</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5"/>
        </w:rPr>
        <w:t>limi</w:t>
      </w:r>
      <w:r>
        <w:rPr>
          <w:color w:val="231F20"/>
          <w:w w:val="105"/>
        </w:rPr>
        <w:t>t</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4"/>
        </w:rPr>
        <w:t>hi</w:t>
      </w:r>
      <w:r>
        <w:rPr>
          <w:color w:val="231F20"/>
          <w:w w:val="104"/>
        </w:rPr>
        <w:t>s</w:t>
      </w:r>
      <w:r>
        <w:rPr>
          <w:color w:val="231F20"/>
          <w:spacing w:val="-6"/>
        </w:rPr>
        <w:t xml:space="preserve"> </w:t>
      </w:r>
      <w:r>
        <w:rPr>
          <w:color w:val="231F20"/>
          <w:spacing w:val="-2"/>
          <w:w w:val="104"/>
        </w:rPr>
        <w:t>assumption</w:t>
      </w:r>
      <w:r>
        <w:rPr>
          <w:color w:val="231F20"/>
          <w:w w:val="104"/>
        </w:rPr>
        <w:t>s</w:t>
      </w:r>
      <w:r>
        <w:rPr>
          <w:color w:val="231F20"/>
          <w:spacing w:val="-6"/>
        </w:rPr>
        <w:t xml:space="preserve"> </w:t>
      </w:r>
      <w:r>
        <w:rPr>
          <w:color w:val="231F20"/>
          <w:spacing w:val="-2"/>
          <w:w w:val="103"/>
        </w:rPr>
        <w:t>(hi</w:t>
      </w:r>
      <w:r>
        <w:rPr>
          <w:color w:val="231F20"/>
          <w:w w:val="103"/>
        </w:rPr>
        <w:t>s</w:t>
      </w:r>
      <w:r>
        <w:rPr>
          <w:color w:val="231F20"/>
          <w:spacing w:val="-6"/>
        </w:rPr>
        <w:t xml:space="preserve"> </w:t>
      </w:r>
      <w:r>
        <w:rPr>
          <w:color w:val="231F20"/>
          <w:spacing w:val="-2"/>
        </w:rPr>
        <w:t xml:space="preserve">musicological </w:t>
      </w:r>
      <w:r>
        <w:rPr>
          <w:color w:val="231F20"/>
          <w:spacing w:val="-2"/>
          <w:w w:val="106"/>
        </w:rPr>
        <w:t>o</w:t>
      </w:r>
      <w:r>
        <w:rPr>
          <w:color w:val="231F20"/>
          <w:w w:val="106"/>
        </w:rPr>
        <w:t>r</w:t>
      </w:r>
      <w:r>
        <w:rPr>
          <w:color w:val="231F20"/>
          <w:spacing w:val="-7"/>
        </w:rPr>
        <w:t xml:space="preserve"> </w:t>
      </w:r>
      <w:r>
        <w:rPr>
          <w:color w:val="231F20"/>
          <w:spacing w:val="-2"/>
          <w:w w:val="102"/>
        </w:rPr>
        <w:t>eve</w:t>
      </w:r>
      <w:r>
        <w:rPr>
          <w:color w:val="231F20"/>
          <w:w w:val="102"/>
        </w:rPr>
        <w:t>n</w:t>
      </w:r>
      <w:r>
        <w:rPr>
          <w:color w:val="231F20"/>
          <w:spacing w:val="-7"/>
        </w:rPr>
        <w:t xml:space="preserve"> </w:t>
      </w:r>
      <w:r>
        <w:rPr>
          <w:color w:val="231F20"/>
          <w:spacing w:val="-2"/>
        </w:rPr>
        <w:t>acoustica</w:t>
      </w:r>
      <w:r>
        <w:rPr>
          <w:color w:val="231F20"/>
        </w:rPr>
        <w:t>l</w:t>
      </w:r>
      <w:r>
        <w:rPr>
          <w:color w:val="231F20"/>
          <w:spacing w:val="-7"/>
        </w:rPr>
        <w:t xml:space="preserve"> </w:t>
      </w:r>
      <w:r>
        <w:rPr>
          <w:color w:val="231F20"/>
          <w:spacing w:val="-2"/>
          <w:w w:val="101"/>
        </w:rPr>
        <w:t>knowledge</w:t>
      </w:r>
      <w:r>
        <w:rPr>
          <w:color w:val="231F20"/>
          <w:w w:val="101"/>
        </w:rPr>
        <w:t>)</w:t>
      </w:r>
      <w:r>
        <w:rPr>
          <w:color w:val="231F20"/>
          <w:spacing w:val="-7"/>
        </w:rPr>
        <w:t xml:space="preserve"> </w:t>
      </w:r>
      <w:r>
        <w:rPr>
          <w:color w:val="231F20"/>
          <w:spacing w:val="-2"/>
          <w:w w:val="105"/>
        </w:rPr>
        <w:t>abou</w:t>
      </w:r>
      <w:r>
        <w:rPr>
          <w:color w:val="231F20"/>
          <w:w w:val="105"/>
        </w:rPr>
        <w:t>t</w:t>
      </w:r>
      <w:r>
        <w:rPr>
          <w:color w:val="231F20"/>
          <w:spacing w:val="-7"/>
        </w:rPr>
        <w:t xml:space="preserve"> </w:t>
      </w:r>
      <w:r>
        <w:rPr>
          <w:color w:val="231F20"/>
          <w:spacing w:val="-2"/>
          <w:w w:val="109"/>
        </w:rPr>
        <w:t>th</w:t>
      </w:r>
      <w:r>
        <w:rPr>
          <w:color w:val="231F20"/>
          <w:w w:val="109"/>
        </w:rPr>
        <w:t>e</w:t>
      </w:r>
      <w:r>
        <w:rPr>
          <w:color w:val="231F20"/>
          <w:spacing w:val="-7"/>
        </w:rPr>
        <w:t xml:space="preserve"> </w:t>
      </w:r>
      <w:r>
        <w:rPr>
          <w:color w:val="231F20"/>
          <w:spacing w:val="-2"/>
          <w:w w:val="108"/>
        </w:rPr>
        <w:t>natur</w:t>
      </w:r>
      <w:r>
        <w:rPr>
          <w:color w:val="231F20"/>
          <w:w w:val="108"/>
        </w:rPr>
        <w:t>e</w:t>
      </w:r>
      <w:r>
        <w:rPr>
          <w:color w:val="231F20"/>
          <w:spacing w:val="-7"/>
        </w:rPr>
        <w:t xml:space="preserve"> </w:t>
      </w:r>
      <w:r>
        <w:rPr>
          <w:color w:val="231F20"/>
          <w:spacing w:val="-2"/>
        </w:rPr>
        <w:t>o</w:t>
      </w:r>
      <w:r>
        <w:rPr>
          <w:color w:val="231F20"/>
        </w:rPr>
        <w:t>f</w:t>
      </w:r>
      <w:r>
        <w:rPr>
          <w:color w:val="231F20"/>
          <w:spacing w:val="-7"/>
        </w:rPr>
        <w:t xml:space="preserve"> </w:t>
      </w:r>
      <w:r>
        <w:rPr>
          <w:color w:val="231F20"/>
          <w:spacing w:val="-2"/>
        </w:rPr>
        <w:t>silenc</w:t>
      </w:r>
      <w:r>
        <w:rPr>
          <w:color w:val="231F20"/>
          <w:spacing w:val="-7"/>
        </w:rPr>
        <w:t>e</w:t>
      </w:r>
      <w:r>
        <w:rPr>
          <w:color w:val="231F20"/>
        </w:rPr>
        <w:t>,</w:t>
      </w:r>
      <w:r>
        <w:rPr>
          <w:color w:val="231F20"/>
          <w:spacing w:val="-15"/>
        </w:rPr>
        <w:t xml:space="preserve"> </w:t>
      </w:r>
      <w:r>
        <w:rPr>
          <w:color w:val="231F20"/>
          <w:spacing w:val="-2"/>
          <w:w w:val="105"/>
        </w:rPr>
        <w:t>a</w:t>
      </w:r>
      <w:r>
        <w:rPr>
          <w:color w:val="231F20"/>
          <w:w w:val="105"/>
        </w:rPr>
        <w:t>n</w:t>
      </w:r>
      <w:r>
        <w:rPr>
          <w:color w:val="231F20"/>
          <w:spacing w:val="-7"/>
        </w:rPr>
        <w:t xml:space="preserve"> </w:t>
      </w:r>
      <w:r>
        <w:rPr>
          <w:color w:val="231F20"/>
          <w:spacing w:val="-2"/>
          <w:w w:val="105"/>
        </w:rPr>
        <w:t>encounte</w:t>
      </w:r>
      <w:r>
        <w:rPr>
          <w:color w:val="231F20"/>
          <w:w w:val="105"/>
        </w:rPr>
        <w:t>r</w:t>
      </w:r>
      <w:r>
        <w:rPr>
          <w:color w:val="231F20"/>
          <w:spacing w:val="-7"/>
        </w:rPr>
        <w:t xml:space="preserve"> </w:t>
      </w:r>
      <w:r>
        <w:rPr>
          <w:color w:val="231F20"/>
          <w:spacing w:val="-2"/>
          <w:w w:val="111"/>
        </w:rPr>
        <w:t xml:space="preserve">that </w:t>
      </w:r>
      <w:r>
        <w:rPr>
          <w:color w:val="231F20"/>
          <w:spacing w:val="-1"/>
        </w:rPr>
        <w:t>oblige</w:t>
      </w:r>
      <w:r>
        <w:rPr>
          <w:color w:val="231F20"/>
        </w:rPr>
        <w:t xml:space="preserve">s </w:t>
      </w:r>
      <w:r>
        <w:rPr>
          <w:color w:val="231F20"/>
          <w:spacing w:val="-24"/>
        </w:rPr>
        <w:t xml:space="preserve"> </w:t>
      </w:r>
      <w:r>
        <w:rPr>
          <w:color w:val="231F20"/>
          <w:spacing w:val="-1"/>
          <w:w w:val="107"/>
        </w:rPr>
        <w:t>hi</w:t>
      </w:r>
      <w:r>
        <w:rPr>
          <w:color w:val="231F20"/>
          <w:w w:val="107"/>
        </w:rPr>
        <w:t>m</w:t>
      </w:r>
      <w:r>
        <w:rPr>
          <w:color w:val="231F20"/>
        </w:rPr>
        <w:t xml:space="preserve"> </w:t>
      </w:r>
      <w:r>
        <w:rPr>
          <w:color w:val="231F20"/>
          <w:spacing w:val="-24"/>
        </w:rPr>
        <w:t xml:space="preserve"> </w:t>
      </w:r>
      <w:r>
        <w:rPr>
          <w:color w:val="231F20"/>
          <w:spacing w:val="-1"/>
          <w:w w:val="107"/>
        </w:rPr>
        <w:t>t</w:t>
      </w:r>
      <w:r>
        <w:rPr>
          <w:color w:val="231F20"/>
          <w:w w:val="107"/>
        </w:rPr>
        <w:t>o</w:t>
      </w:r>
      <w:r>
        <w:rPr>
          <w:color w:val="231F20"/>
        </w:rPr>
        <w:t xml:space="preserve"> </w:t>
      </w:r>
      <w:r>
        <w:rPr>
          <w:color w:val="231F20"/>
          <w:spacing w:val="-24"/>
        </w:rPr>
        <w:t xml:space="preserve"> </w:t>
      </w:r>
      <w:r>
        <w:rPr>
          <w:color w:val="231F20"/>
          <w:spacing w:val="-1"/>
          <w:w w:val="107"/>
        </w:rPr>
        <w:t>rethin</w:t>
      </w:r>
      <w:r>
        <w:rPr>
          <w:color w:val="231F20"/>
          <w:w w:val="107"/>
        </w:rPr>
        <w:t>k</w:t>
      </w:r>
      <w:r>
        <w:rPr>
          <w:color w:val="231F20"/>
        </w:rPr>
        <w:t xml:space="preserve"> </w:t>
      </w:r>
      <w:r>
        <w:rPr>
          <w:color w:val="231F20"/>
          <w:spacing w:val="-24"/>
        </w:rPr>
        <w:t xml:space="preserve"> </w:t>
      </w:r>
      <w:r>
        <w:rPr>
          <w:color w:val="231F20"/>
          <w:spacing w:val="-1"/>
          <w:w w:val="106"/>
        </w:rPr>
        <w:t>bot</w:t>
      </w:r>
      <w:r>
        <w:rPr>
          <w:color w:val="231F20"/>
          <w:w w:val="106"/>
        </w:rPr>
        <w:t>h</w:t>
      </w:r>
      <w:r>
        <w:rPr>
          <w:color w:val="231F20"/>
        </w:rPr>
        <w:t xml:space="preserve"> </w:t>
      </w:r>
      <w:r>
        <w:rPr>
          <w:color w:val="231F20"/>
          <w:spacing w:val="-24"/>
        </w:rPr>
        <w:t xml:space="preserve"> </w:t>
      </w:r>
      <w:r>
        <w:rPr>
          <w:color w:val="231F20"/>
          <w:spacing w:val="-1"/>
          <w:w w:val="105"/>
        </w:rPr>
        <w:t>thos</w:t>
      </w:r>
      <w:r>
        <w:rPr>
          <w:color w:val="231F20"/>
          <w:w w:val="105"/>
        </w:rPr>
        <w:t>e</w:t>
      </w:r>
      <w:r>
        <w:rPr>
          <w:color w:val="231F20"/>
        </w:rPr>
        <w:t xml:space="preserve"> </w:t>
      </w:r>
      <w:r>
        <w:rPr>
          <w:color w:val="231F20"/>
          <w:spacing w:val="-24"/>
        </w:rPr>
        <w:t xml:space="preserve"> </w:t>
      </w:r>
      <w:r>
        <w:rPr>
          <w:color w:val="231F20"/>
          <w:spacing w:val="-1"/>
          <w:w w:val="104"/>
        </w:rPr>
        <w:t>assumption</w:t>
      </w:r>
      <w:r>
        <w:rPr>
          <w:color w:val="231F20"/>
          <w:w w:val="104"/>
        </w:rPr>
        <w:t>s</w:t>
      </w:r>
      <w:r>
        <w:rPr>
          <w:color w:val="231F20"/>
        </w:rPr>
        <w:t xml:space="preserve"> </w:t>
      </w:r>
      <w:r>
        <w:rPr>
          <w:color w:val="231F20"/>
          <w:spacing w:val="-24"/>
        </w:rPr>
        <w:t xml:space="preserve"> </w:t>
      </w:r>
      <w:r>
        <w:rPr>
          <w:color w:val="231F20"/>
          <w:spacing w:val="-1"/>
          <w:w w:val="103"/>
        </w:rPr>
        <w:t>an</w:t>
      </w:r>
      <w:r>
        <w:rPr>
          <w:color w:val="231F20"/>
          <w:w w:val="103"/>
        </w:rPr>
        <w:t>d</w:t>
      </w:r>
      <w:r>
        <w:rPr>
          <w:color w:val="231F20"/>
        </w:rPr>
        <w:t xml:space="preserve"> </w:t>
      </w:r>
      <w:r>
        <w:rPr>
          <w:color w:val="231F20"/>
          <w:spacing w:val="-24"/>
        </w:rPr>
        <w:t xml:space="preserve"> </w:t>
      </w:r>
      <w:r>
        <w:rPr>
          <w:color w:val="231F20"/>
          <w:spacing w:val="-1"/>
          <w:w w:val="109"/>
        </w:rPr>
        <w:t>th</w:t>
      </w:r>
      <w:r>
        <w:rPr>
          <w:color w:val="231F20"/>
          <w:w w:val="109"/>
        </w:rPr>
        <w:t>e</w:t>
      </w:r>
      <w:r>
        <w:rPr>
          <w:color w:val="231F20"/>
        </w:rPr>
        <w:t xml:space="preserve"> </w:t>
      </w:r>
      <w:r>
        <w:rPr>
          <w:color w:val="231F20"/>
          <w:spacing w:val="-24"/>
        </w:rPr>
        <w:t xml:space="preserve"> </w:t>
      </w:r>
      <w:r>
        <w:rPr>
          <w:color w:val="231F20"/>
          <w:spacing w:val="-1"/>
          <w:w w:val="106"/>
        </w:rPr>
        <w:t>entwinemen</w:t>
      </w:r>
      <w:r>
        <w:rPr>
          <w:color w:val="231F20"/>
          <w:w w:val="106"/>
        </w:rPr>
        <w:t>t</w:t>
      </w:r>
      <w:r>
        <w:rPr>
          <w:color w:val="231F20"/>
        </w:rPr>
        <w:t xml:space="preserve"> </w:t>
      </w:r>
      <w:r>
        <w:rPr>
          <w:color w:val="231F20"/>
          <w:spacing w:val="-24"/>
        </w:rPr>
        <w:t xml:space="preserve"> </w:t>
      </w:r>
      <w:r>
        <w:rPr>
          <w:color w:val="231F20"/>
          <w:spacing w:val="-1"/>
        </w:rPr>
        <w:t xml:space="preserve">of </w:t>
      </w:r>
      <w:r>
        <w:rPr>
          <w:color w:val="231F20"/>
          <w:spacing w:val="-2"/>
        </w:rPr>
        <w:t>silenc</w:t>
      </w:r>
      <w:r>
        <w:rPr>
          <w:color w:val="231F20"/>
        </w:rPr>
        <w:t>e</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w w:val="104"/>
        </w:rPr>
        <w:t>sound</w:t>
      </w:r>
      <w:r>
        <w:rPr>
          <w:color w:val="231F20"/>
          <w:w w:val="104"/>
        </w:rPr>
        <w:t>.</w:t>
      </w:r>
      <w:r>
        <w:rPr>
          <w:color w:val="231F20"/>
          <w:spacing w:val="-4"/>
        </w:rPr>
        <w:t xml:space="preserve"> </w:t>
      </w:r>
      <w:r>
        <w:rPr>
          <w:color w:val="231F20"/>
          <w:spacing w:val="-2"/>
          <w:w w:val="103"/>
        </w:rPr>
        <w:t>Th</w:t>
      </w:r>
      <w:r>
        <w:rPr>
          <w:color w:val="231F20"/>
          <w:w w:val="103"/>
        </w:rPr>
        <w:t>e</w:t>
      </w:r>
      <w:r>
        <w:rPr>
          <w:color w:val="231F20"/>
          <w:spacing w:val="11"/>
        </w:rPr>
        <w:t xml:space="preserve"> </w:t>
      </w:r>
      <w:r>
        <w:rPr>
          <w:color w:val="231F20"/>
          <w:spacing w:val="-2"/>
          <w:w w:val="102"/>
        </w:rPr>
        <w:t>issu</w:t>
      </w:r>
      <w:r>
        <w:rPr>
          <w:color w:val="231F20"/>
          <w:w w:val="102"/>
        </w:rPr>
        <w:t>e</w:t>
      </w:r>
      <w:r>
        <w:rPr>
          <w:color w:val="231F20"/>
          <w:spacing w:val="11"/>
        </w:rPr>
        <w:t xml:space="preserve"> </w:t>
      </w:r>
      <w:r>
        <w:rPr>
          <w:color w:val="231F20"/>
          <w:spacing w:val="-2"/>
          <w:w w:val="106"/>
        </w:rPr>
        <w:t>her</w:t>
      </w:r>
      <w:r>
        <w:rPr>
          <w:color w:val="231F20"/>
          <w:w w:val="106"/>
        </w:rPr>
        <w:t>e</w:t>
      </w:r>
      <w:r>
        <w:rPr>
          <w:color w:val="231F20"/>
          <w:spacing w:val="11"/>
        </w:rPr>
        <w:t xml:space="preserve"> </w:t>
      </w:r>
      <w:r>
        <w:rPr>
          <w:color w:val="231F20"/>
          <w:spacing w:val="-2"/>
        </w:rPr>
        <w:t>i</w:t>
      </w:r>
      <w:r>
        <w:rPr>
          <w:color w:val="231F20"/>
        </w:rPr>
        <w:t>s</w:t>
      </w:r>
      <w:r>
        <w:rPr>
          <w:color w:val="231F20"/>
          <w:spacing w:val="11"/>
        </w:rPr>
        <w:t xml:space="preserve"> </w:t>
      </w:r>
      <w:r>
        <w:rPr>
          <w:color w:val="231F20"/>
          <w:spacing w:val="-2"/>
        </w:rPr>
        <w:t>les</w:t>
      </w:r>
      <w:r>
        <w:rPr>
          <w:color w:val="231F20"/>
        </w:rPr>
        <w:t>s</w:t>
      </w:r>
      <w:r>
        <w:rPr>
          <w:color w:val="231F20"/>
          <w:spacing w:val="11"/>
        </w:rPr>
        <w:t xml:space="preserve"> </w:t>
      </w:r>
      <w:r>
        <w:rPr>
          <w:color w:val="231F20"/>
          <w:spacing w:val="-2"/>
          <w:w w:val="105"/>
        </w:rPr>
        <w:t>abou</w:t>
      </w:r>
      <w:r>
        <w:rPr>
          <w:color w:val="231F20"/>
          <w:w w:val="105"/>
        </w:rPr>
        <w:t>t</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3"/>
        </w:rPr>
        <w:t>impossibilit</w:t>
      </w:r>
      <w:r>
        <w:rPr>
          <w:color w:val="231F20"/>
          <w:w w:val="103"/>
        </w:rPr>
        <w:t>y</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rPr>
        <w:t xml:space="preserve">silence </w:t>
      </w:r>
      <w:r>
        <w:rPr>
          <w:color w:val="231F20"/>
          <w:spacing w:val="-2"/>
          <w:w w:val="97"/>
        </w:rPr>
        <w:t>face</w:t>
      </w:r>
      <w:r>
        <w:rPr>
          <w:color w:val="231F20"/>
          <w:w w:val="97"/>
        </w:rPr>
        <w:t>d</w:t>
      </w:r>
      <w:r>
        <w:rPr>
          <w:color w:val="231F20"/>
          <w:spacing w:val="-6"/>
        </w:rPr>
        <w:t xml:space="preserve"> </w:t>
      </w:r>
      <w:r>
        <w:rPr>
          <w:color w:val="231F20"/>
          <w:spacing w:val="-2"/>
          <w:w w:val="106"/>
        </w:rPr>
        <w:t>wit</w:t>
      </w:r>
      <w:r>
        <w:rPr>
          <w:color w:val="231F20"/>
          <w:w w:val="106"/>
        </w:rPr>
        <w:t>h</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4"/>
        </w:rPr>
        <w:t>embodimen</w:t>
      </w:r>
      <w:r>
        <w:rPr>
          <w:color w:val="231F20"/>
          <w:w w:val="104"/>
        </w:rPr>
        <w:t>t</w:t>
      </w:r>
      <w:r>
        <w:rPr>
          <w:color w:val="231F20"/>
          <w:spacing w:val="-6"/>
        </w:rPr>
        <w:t xml:space="preserve"> </w:t>
      </w:r>
      <w:r>
        <w:rPr>
          <w:color w:val="231F20"/>
          <w:spacing w:val="-2"/>
        </w:rPr>
        <w:t>o</w:t>
      </w:r>
      <w:r>
        <w:rPr>
          <w:color w:val="231F20"/>
        </w:rPr>
        <w:t>f</w:t>
      </w:r>
      <w:r>
        <w:rPr>
          <w:color w:val="231F20"/>
          <w:spacing w:val="-6"/>
        </w:rPr>
        <w:t xml:space="preserve"> </w:t>
      </w:r>
      <w:r>
        <w:rPr>
          <w:color w:val="231F20"/>
          <w:spacing w:val="-2"/>
          <w:w w:val="108"/>
        </w:rPr>
        <w:t>huma</w:t>
      </w:r>
      <w:r>
        <w:rPr>
          <w:color w:val="231F20"/>
          <w:w w:val="108"/>
        </w:rPr>
        <w:t>n</w:t>
      </w:r>
      <w:r>
        <w:rPr>
          <w:color w:val="231F20"/>
          <w:spacing w:val="-6"/>
        </w:rPr>
        <w:t xml:space="preserve"> </w:t>
      </w:r>
      <w:r>
        <w:rPr>
          <w:color w:val="231F20"/>
          <w:spacing w:val="-2"/>
          <w:w w:val="104"/>
        </w:rPr>
        <w:t>listenin</w:t>
      </w:r>
      <w:r>
        <w:rPr>
          <w:color w:val="231F20"/>
          <w:w w:val="104"/>
        </w:rPr>
        <w:t>g</w:t>
      </w:r>
      <w:r>
        <w:rPr>
          <w:color w:val="231F20"/>
          <w:spacing w:val="-6"/>
        </w:rPr>
        <w:t xml:space="preserve"> </w:t>
      </w:r>
      <w:r>
        <w:rPr>
          <w:color w:val="231F20"/>
          <w:spacing w:val="-2"/>
          <w:w w:val="109"/>
        </w:rPr>
        <w:t>tha</w:t>
      </w:r>
      <w:r>
        <w:rPr>
          <w:color w:val="231F20"/>
          <w:w w:val="109"/>
        </w:rPr>
        <w:t>n</w:t>
      </w:r>
      <w:r>
        <w:rPr>
          <w:color w:val="231F20"/>
          <w:spacing w:val="-6"/>
        </w:rPr>
        <w:t xml:space="preserve"> </w:t>
      </w:r>
      <w:r>
        <w:rPr>
          <w:color w:val="231F20"/>
          <w:spacing w:val="-2"/>
          <w:w w:val="109"/>
        </w:rPr>
        <w:t>i</w:t>
      </w:r>
      <w:r>
        <w:rPr>
          <w:color w:val="231F20"/>
          <w:w w:val="109"/>
        </w:rPr>
        <w:t>t</w:t>
      </w:r>
      <w:r>
        <w:rPr>
          <w:color w:val="231F20"/>
          <w:spacing w:val="-6"/>
        </w:rPr>
        <w:t xml:space="preserve"> </w:t>
      </w:r>
      <w:r>
        <w:rPr>
          <w:color w:val="231F20"/>
          <w:spacing w:val="-2"/>
        </w:rPr>
        <w:t>i</w:t>
      </w:r>
      <w:r>
        <w:rPr>
          <w:color w:val="231F20"/>
        </w:rPr>
        <w:t>s</w:t>
      </w:r>
      <w:r>
        <w:rPr>
          <w:color w:val="231F20"/>
          <w:spacing w:val="-6"/>
        </w:rPr>
        <w:t xml:space="preserve"> </w:t>
      </w:r>
      <w:r>
        <w:rPr>
          <w:color w:val="231F20"/>
          <w:spacing w:val="-2"/>
          <w:w w:val="105"/>
        </w:rPr>
        <w:t>abou</w:t>
      </w:r>
      <w:r>
        <w:rPr>
          <w:color w:val="231F20"/>
          <w:w w:val="105"/>
        </w:rPr>
        <w:t>t</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rPr>
        <w:t>w</w:t>
      </w:r>
      <w:r>
        <w:rPr>
          <w:color w:val="231F20"/>
          <w:spacing w:val="-4"/>
        </w:rPr>
        <w:t>a</w:t>
      </w:r>
      <w:r>
        <w:rPr>
          <w:color w:val="231F20"/>
          <w:w w:val="111"/>
        </w:rPr>
        <w:t>y</w:t>
      </w:r>
      <w:r>
        <w:rPr>
          <w:color w:val="231F20"/>
          <w:spacing w:val="-6"/>
        </w:rPr>
        <w:t xml:space="preserve"> </w:t>
      </w:r>
      <w:r>
        <w:rPr>
          <w:color w:val="231F20"/>
          <w:spacing w:val="-2"/>
          <w:w w:val="107"/>
        </w:rPr>
        <w:t xml:space="preserve">this </w:t>
      </w:r>
      <w:r>
        <w:rPr>
          <w:color w:val="231F20"/>
          <w:spacing w:val="-2"/>
          <w:w w:val="101"/>
        </w:rPr>
        <w:t>misse</w:t>
      </w:r>
      <w:r>
        <w:rPr>
          <w:color w:val="231F20"/>
          <w:w w:val="101"/>
        </w:rPr>
        <w:t>d</w:t>
      </w:r>
      <w:r>
        <w:rPr>
          <w:color w:val="231F20"/>
          <w:spacing w:val="22"/>
        </w:rPr>
        <w:t xml:space="preserve"> </w:t>
      </w:r>
      <w:r>
        <w:rPr>
          <w:color w:val="231F20"/>
          <w:spacing w:val="-2"/>
          <w:w w:val="105"/>
        </w:rPr>
        <w:t>encounte</w:t>
      </w:r>
      <w:r>
        <w:rPr>
          <w:color w:val="231F20"/>
          <w:w w:val="105"/>
        </w:rPr>
        <w:t>r</w:t>
      </w:r>
      <w:r>
        <w:rPr>
          <w:color w:val="231F20"/>
          <w:spacing w:val="22"/>
        </w:rPr>
        <w:t xml:space="preserve"> </w:t>
      </w:r>
      <w:r>
        <w:rPr>
          <w:color w:val="231F20"/>
          <w:spacing w:val="-2"/>
        </w:rPr>
        <w:t>pose</w:t>
      </w:r>
      <w:r>
        <w:rPr>
          <w:color w:val="231F20"/>
        </w:rPr>
        <w:t>s</w:t>
      </w:r>
      <w:r>
        <w:rPr>
          <w:color w:val="231F20"/>
          <w:spacing w:val="22"/>
        </w:rPr>
        <w:t xml:space="preserve"> </w:t>
      </w:r>
      <w:r>
        <w:rPr>
          <w:color w:val="231F20"/>
          <w:spacing w:val="-2"/>
          <w:w w:val="104"/>
        </w:rPr>
        <w:t>question</w:t>
      </w:r>
      <w:r>
        <w:rPr>
          <w:color w:val="231F20"/>
          <w:w w:val="104"/>
        </w:rPr>
        <w:t>s</w:t>
      </w:r>
      <w:r>
        <w:rPr>
          <w:color w:val="231F20"/>
          <w:spacing w:val="22"/>
        </w:rPr>
        <w:t xml:space="preserve"> </w:t>
      </w:r>
      <w:r>
        <w:rPr>
          <w:color w:val="231F20"/>
          <w:spacing w:val="-2"/>
          <w:w w:val="105"/>
        </w:rPr>
        <w:t>abou</w:t>
      </w:r>
      <w:r>
        <w:rPr>
          <w:color w:val="231F20"/>
          <w:w w:val="105"/>
        </w:rPr>
        <w:t>t</w:t>
      </w:r>
      <w:r>
        <w:rPr>
          <w:color w:val="231F20"/>
          <w:spacing w:val="22"/>
        </w:rPr>
        <w:t xml:space="preserve"> </w:t>
      </w:r>
      <w:r>
        <w:rPr>
          <w:color w:val="231F20"/>
          <w:spacing w:val="-2"/>
          <w:w w:val="109"/>
        </w:rPr>
        <w:t>th</w:t>
      </w:r>
      <w:r>
        <w:rPr>
          <w:color w:val="231F20"/>
          <w:w w:val="109"/>
        </w:rPr>
        <w:t>e</w:t>
      </w:r>
      <w:r>
        <w:rPr>
          <w:color w:val="231F20"/>
          <w:spacing w:val="22"/>
        </w:rPr>
        <w:t xml:space="preserve"> </w:t>
      </w:r>
      <w:r>
        <w:rPr>
          <w:color w:val="231F20"/>
          <w:spacing w:val="-2"/>
          <w:w w:val="101"/>
        </w:rPr>
        <w:t>categories—includin</w:t>
      </w:r>
      <w:r>
        <w:rPr>
          <w:color w:val="231F20"/>
          <w:spacing w:val="2"/>
          <w:w w:val="101"/>
        </w:rPr>
        <w:t>g</w:t>
      </w:r>
      <w:r>
        <w:rPr>
          <w:color w:val="231F20"/>
        </w:rPr>
        <w:t>,</w:t>
      </w:r>
      <w:r>
        <w:rPr>
          <w:color w:val="231F20"/>
          <w:spacing w:val="14"/>
        </w:rPr>
        <w:t xml:space="preserve"> </w:t>
      </w:r>
      <w:r>
        <w:rPr>
          <w:color w:val="231F20"/>
          <w:spacing w:val="-2"/>
          <w:w w:val="103"/>
        </w:rPr>
        <w:t>les</w:t>
      </w:r>
      <w:r>
        <w:rPr>
          <w:color w:val="231F20"/>
          <w:w w:val="103"/>
        </w:rPr>
        <w:t>t</w:t>
      </w:r>
      <w:r>
        <w:rPr>
          <w:color w:val="231F20"/>
          <w:spacing w:val="22"/>
        </w:rPr>
        <w:t xml:space="preserve"> </w:t>
      </w:r>
      <w:r>
        <w:rPr>
          <w:color w:val="231F20"/>
          <w:spacing w:val="-2"/>
          <w:w w:val="109"/>
        </w:rPr>
        <w:t xml:space="preserve">it </w:t>
      </w:r>
      <w:r>
        <w:rPr>
          <w:color w:val="231F20"/>
          <w:spacing w:val="-1"/>
          <w:w w:val="99"/>
        </w:rPr>
        <w:t>pas</w:t>
      </w:r>
      <w:r>
        <w:rPr>
          <w:color w:val="231F20"/>
          <w:w w:val="99"/>
        </w:rPr>
        <w:t>s</w:t>
      </w:r>
      <w:r>
        <w:rPr>
          <w:color w:val="231F20"/>
        </w:rPr>
        <w:t xml:space="preserve"> </w:t>
      </w:r>
      <w:r>
        <w:rPr>
          <w:color w:val="231F20"/>
          <w:spacing w:val="-21"/>
        </w:rPr>
        <w:t xml:space="preserve"> </w:t>
      </w:r>
      <w:r>
        <w:rPr>
          <w:color w:val="231F20"/>
          <w:spacing w:val="-1"/>
          <w:w w:val="105"/>
        </w:rPr>
        <w:t>unremarked</w:t>
      </w:r>
      <w:r>
        <w:rPr>
          <w:color w:val="231F20"/>
          <w:w w:val="105"/>
        </w:rPr>
        <w:t>,</w:t>
      </w:r>
      <w:r>
        <w:rPr>
          <w:color w:val="231F20"/>
          <w:spacing w:val="21"/>
        </w:rPr>
        <w:t xml:space="preserve"> </w:t>
      </w:r>
      <w:r>
        <w:rPr>
          <w:color w:val="231F20"/>
          <w:spacing w:val="-1"/>
          <w:w w:val="109"/>
        </w:rPr>
        <w:t>th</w:t>
      </w:r>
      <w:r>
        <w:rPr>
          <w:color w:val="231F20"/>
          <w:w w:val="109"/>
        </w:rPr>
        <w:t>e</w:t>
      </w:r>
      <w:r>
        <w:rPr>
          <w:color w:val="231F20"/>
        </w:rPr>
        <w:t xml:space="preserve"> </w:t>
      </w:r>
      <w:r>
        <w:rPr>
          <w:color w:val="231F20"/>
          <w:spacing w:val="-21"/>
        </w:rPr>
        <w:t xml:space="preserve"> </w:t>
      </w:r>
      <w:r>
        <w:rPr>
          <w:color w:val="231F20"/>
          <w:spacing w:val="-1"/>
          <w:w w:val="103"/>
        </w:rPr>
        <w:t>categor</w:t>
      </w:r>
      <w:r>
        <w:rPr>
          <w:color w:val="231F20"/>
          <w:w w:val="103"/>
        </w:rPr>
        <w:t>y</w:t>
      </w:r>
      <w:r>
        <w:rPr>
          <w:color w:val="231F20"/>
        </w:rPr>
        <w:t xml:space="preserve"> </w:t>
      </w:r>
      <w:r>
        <w:rPr>
          <w:color w:val="231F20"/>
          <w:spacing w:val="-21"/>
        </w:rPr>
        <w:t xml:space="preserve"> </w:t>
      </w:r>
      <w:r>
        <w:rPr>
          <w:color w:val="231F20"/>
          <w:spacing w:val="-1"/>
        </w:rPr>
        <w:t>o</w:t>
      </w:r>
      <w:r>
        <w:rPr>
          <w:color w:val="231F20"/>
        </w:rPr>
        <w:t xml:space="preserve">f </w:t>
      </w:r>
      <w:r>
        <w:rPr>
          <w:color w:val="231F20"/>
          <w:spacing w:val="-21"/>
        </w:rPr>
        <w:t xml:space="preserve"> </w:t>
      </w:r>
      <w:r>
        <w:rPr>
          <w:color w:val="231F20"/>
          <w:spacing w:val="-1"/>
          <w:w w:val="109"/>
        </w:rPr>
        <w:t>th</w:t>
      </w:r>
      <w:r>
        <w:rPr>
          <w:color w:val="231F20"/>
          <w:w w:val="109"/>
        </w:rPr>
        <w:t>e</w:t>
      </w:r>
      <w:r>
        <w:rPr>
          <w:color w:val="231F20"/>
        </w:rPr>
        <w:t xml:space="preserve"> </w:t>
      </w:r>
      <w:r>
        <w:rPr>
          <w:color w:val="231F20"/>
          <w:spacing w:val="-21"/>
        </w:rPr>
        <w:t xml:space="preserve"> </w:t>
      </w:r>
      <w:r>
        <w:rPr>
          <w:color w:val="231F20"/>
          <w:spacing w:val="-1"/>
          <w:w w:val="108"/>
        </w:rPr>
        <w:t>huma</w:t>
      </w:r>
      <w:r>
        <w:rPr>
          <w:color w:val="231F20"/>
          <w:w w:val="108"/>
        </w:rPr>
        <w:t>n</w:t>
      </w:r>
      <w:r>
        <w:rPr>
          <w:color w:val="231F20"/>
        </w:rPr>
        <w:t xml:space="preserve"> </w:t>
      </w:r>
      <w:r>
        <w:rPr>
          <w:color w:val="231F20"/>
          <w:spacing w:val="-21"/>
        </w:rPr>
        <w:t xml:space="preserve"> </w:t>
      </w:r>
      <w:r>
        <w:rPr>
          <w:color w:val="231F20"/>
          <w:spacing w:val="-1"/>
          <w:w w:val="103"/>
        </w:rPr>
        <w:t>subject—withi</w:t>
      </w:r>
      <w:r>
        <w:rPr>
          <w:color w:val="231F20"/>
          <w:w w:val="103"/>
        </w:rPr>
        <w:t>n</w:t>
      </w:r>
      <w:r>
        <w:rPr>
          <w:color w:val="231F20"/>
        </w:rPr>
        <w:t xml:space="preserve"> </w:t>
      </w:r>
      <w:r>
        <w:rPr>
          <w:color w:val="231F20"/>
          <w:spacing w:val="-21"/>
        </w:rPr>
        <w:t xml:space="preserve"> </w:t>
      </w:r>
      <w:r>
        <w:rPr>
          <w:color w:val="231F20"/>
          <w:spacing w:val="-1"/>
          <w:w w:val="102"/>
        </w:rPr>
        <w:t>whic</w:t>
      </w:r>
      <w:r>
        <w:rPr>
          <w:color w:val="231F20"/>
          <w:w w:val="102"/>
        </w:rPr>
        <w:t>h</w:t>
      </w:r>
      <w:r>
        <w:rPr>
          <w:color w:val="231F20"/>
        </w:rPr>
        <w:t xml:space="preserve"> </w:t>
      </w:r>
      <w:r>
        <w:rPr>
          <w:color w:val="231F20"/>
          <w:spacing w:val="-21"/>
        </w:rPr>
        <w:t xml:space="preserve"> </w:t>
      </w:r>
      <w:r>
        <w:rPr>
          <w:color w:val="231F20"/>
          <w:spacing w:val="-1"/>
          <w:w w:val="105"/>
        </w:rPr>
        <w:t xml:space="preserve">its </w:t>
      </w:r>
      <w:r>
        <w:rPr>
          <w:color w:val="231F20"/>
          <w:spacing w:val="-2"/>
          <w:w w:val="102"/>
        </w:rPr>
        <w:t>possibilit</w:t>
      </w:r>
      <w:r>
        <w:rPr>
          <w:color w:val="231F20"/>
          <w:w w:val="102"/>
        </w:rPr>
        <w:t>y</w:t>
      </w:r>
      <w:r>
        <w:rPr>
          <w:color w:val="231F20"/>
          <w:spacing w:val="11"/>
        </w:rPr>
        <w:t xml:space="preserve"> </w:t>
      </w:r>
      <w:r>
        <w:rPr>
          <w:color w:val="231F20"/>
          <w:spacing w:val="-2"/>
          <w:w w:val="102"/>
        </w:rPr>
        <w:t>make</w:t>
      </w:r>
      <w:r>
        <w:rPr>
          <w:color w:val="231F20"/>
          <w:w w:val="102"/>
        </w:rPr>
        <w:t>s</w:t>
      </w:r>
      <w:r>
        <w:rPr>
          <w:color w:val="231F20"/>
          <w:spacing w:val="11"/>
        </w:rPr>
        <w:t xml:space="preserve"> </w:t>
      </w:r>
      <w:r>
        <w:rPr>
          <w:color w:val="231F20"/>
          <w:spacing w:val="-2"/>
          <w:w w:val="102"/>
        </w:rPr>
        <w:t>sens</w:t>
      </w:r>
      <w:r>
        <w:rPr>
          <w:color w:val="231F20"/>
          <w:spacing w:val="-7"/>
          <w:w w:val="102"/>
        </w:rPr>
        <w:t>e</w:t>
      </w:r>
      <w:r>
        <w:rPr>
          <w:color w:val="231F20"/>
        </w:rPr>
        <w:t>.</w:t>
      </w:r>
      <w:r>
        <w:rPr>
          <w:color w:val="231F20"/>
          <w:spacing w:val="3"/>
        </w:rPr>
        <w:t xml:space="preserve"> </w:t>
      </w:r>
      <w:r>
        <w:rPr>
          <w:color w:val="231F20"/>
          <w:spacing w:val="-2"/>
          <w:w w:val="105"/>
        </w:rPr>
        <w:t>Strikingl</w:t>
      </w:r>
      <w:r>
        <w:rPr>
          <w:color w:val="231F20"/>
          <w:spacing w:val="-22"/>
          <w:w w:val="105"/>
        </w:rPr>
        <w:t>y</w:t>
      </w:r>
      <w:r>
        <w:rPr>
          <w:color w:val="231F20"/>
        </w:rPr>
        <w:t>,</w:t>
      </w:r>
      <w:r>
        <w:rPr>
          <w:color w:val="231F20"/>
          <w:spacing w:val="3"/>
        </w:rPr>
        <w:t xml:space="preserve"> </w:t>
      </w:r>
      <w:r>
        <w:rPr>
          <w:color w:val="231F20"/>
          <w:spacing w:val="-2"/>
        </w:rPr>
        <w:t>Cag</w:t>
      </w:r>
      <w:r>
        <w:rPr>
          <w:color w:val="231F20"/>
        </w:rPr>
        <w:t>e</w:t>
      </w:r>
      <w:r>
        <w:rPr>
          <w:color w:val="231F20"/>
          <w:spacing w:val="11"/>
        </w:rPr>
        <w:t xml:space="preserve"> </w:t>
      </w:r>
      <w:r>
        <w:rPr>
          <w:color w:val="231F20"/>
          <w:spacing w:val="-2"/>
          <w:w w:val="102"/>
        </w:rPr>
        <w:t>segue</w:t>
      </w:r>
      <w:r>
        <w:rPr>
          <w:color w:val="231F20"/>
          <w:w w:val="102"/>
        </w:rPr>
        <w:t>s</w:t>
      </w:r>
      <w:r>
        <w:rPr>
          <w:color w:val="231F20"/>
          <w:spacing w:val="11"/>
        </w:rPr>
        <w:t xml:space="preserve"> </w:t>
      </w:r>
      <w:r>
        <w:rPr>
          <w:color w:val="231F20"/>
          <w:spacing w:val="-2"/>
          <w:w w:val="106"/>
        </w:rPr>
        <w:t>abruptl</w:t>
      </w:r>
      <w:r>
        <w:rPr>
          <w:color w:val="231F20"/>
          <w:w w:val="106"/>
        </w:rPr>
        <w:t>y</w:t>
      </w:r>
      <w:r>
        <w:rPr>
          <w:color w:val="231F20"/>
          <w:spacing w:val="11"/>
        </w:rPr>
        <w:t xml:space="preserve"> </w:t>
      </w:r>
      <w:r>
        <w:rPr>
          <w:color w:val="231F20"/>
          <w:spacing w:val="-2"/>
          <w:w w:val="105"/>
        </w:rPr>
        <w:t>fro</w:t>
      </w:r>
      <w:r>
        <w:rPr>
          <w:color w:val="231F20"/>
          <w:w w:val="105"/>
        </w:rPr>
        <w:t>m</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4"/>
        </w:rPr>
        <w:t>sounds happenin</w:t>
      </w:r>
      <w:r>
        <w:rPr>
          <w:color w:val="231F20"/>
          <w:w w:val="104"/>
        </w:rPr>
        <w:t>g</w:t>
      </w:r>
      <w:r>
        <w:rPr>
          <w:color w:val="231F20"/>
          <w:spacing w:val="-4"/>
        </w:rPr>
        <w:t xml:space="preserve"> </w:t>
      </w:r>
      <w:r>
        <w:rPr>
          <w:color w:val="231F20"/>
          <w:spacing w:val="-2"/>
          <w:w w:val="105"/>
        </w:rPr>
        <w:t>o</w:t>
      </w:r>
      <w:r>
        <w:rPr>
          <w:color w:val="231F20"/>
          <w:w w:val="105"/>
        </w:rPr>
        <w:t>n</w:t>
      </w:r>
      <w:r>
        <w:rPr>
          <w:color w:val="231F20"/>
          <w:spacing w:val="-4"/>
        </w:rPr>
        <w:t xml:space="preserve"> </w:t>
      </w:r>
      <w:r>
        <w:rPr>
          <w:color w:val="231F20"/>
          <w:spacing w:val="-2"/>
          <w:w w:val="107"/>
        </w:rPr>
        <w:t>eithe</w:t>
      </w:r>
      <w:r>
        <w:rPr>
          <w:color w:val="231F20"/>
          <w:w w:val="107"/>
        </w:rPr>
        <w:t>r</w:t>
      </w:r>
      <w:r>
        <w:rPr>
          <w:color w:val="231F20"/>
          <w:spacing w:val="-4"/>
        </w:rPr>
        <w:t xml:space="preserve"> </w:t>
      </w:r>
      <w:r>
        <w:rPr>
          <w:color w:val="231F20"/>
          <w:spacing w:val="-2"/>
        </w:rPr>
        <w:t>sid</w:t>
      </w:r>
      <w:r>
        <w:rPr>
          <w:color w:val="231F20"/>
        </w:rPr>
        <w:t>e</w:t>
      </w:r>
      <w:r>
        <w:rPr>
          <w:color w:val="231F20"/>
          <w:spacing w:val="-4"/>
        </w:rPr>
        <w:t xml:space="preserve"> </w:t>
      </w:r>
      <w:r>
        <w:rPr>
          <w:color w:val="231F20"/>
          <w:spacing w:val="-2"/>
        </w:rPr>
        <w:t>o</w:t>
      </w:r>
      <w:r>
        <w:rPr>
          <w:color w:val="231F20"/>
        </w:rPr>
        <w:t>f</w:t>
      </w:r>
      <w:r>
        <w:rPr>
          <w:color w:val="231F20"/>
          <w:spacing w:val="-4"/>
        </w:rPr>
        <w:t xml:space="preserve"> </w:t>
      </w:r>
      <w:r>
        <w:rPr>
          <w:color w:val="231F20"/>
          <w:spacing w:val="-2"/>
          <w:w w:val="104"/>
        </w:rPr>
        <w:t>hi</w:t>
      </w:r>
      <w:r>
        <w:rPr>
          <w:color w:val="231F20"/>
          <w:w w:val="104"/>
        </w:rPr>
        <w:t>s</w:t>
      </w:r>
      <w:r>
        <w:rPr>
          <w:color w:val="231F20"/>
          <w:spacing w:val="-4"/>
        </w:rPr>
        <w:t xml:space="preserve"> </w:t>
      </w:r>
      <w:r>
        <w:rPr>
          <w:color w:val="231F20"/>
          <w:spacing w:val="-2"/>
          <w:w w:val="105"/>
        </w:rPr>
        <w:t>deat</w:t>
      </w:r>
      <w:r>
        <w:rPr>
          <w:color w:val="231F20"/>
          <w:w w:val="105"/>
        </w:rPr>
        <w:t>h</w:t>
      </w:r>
      <w:r>
        <w:rPr>
          <w:color w:val="231F20"/>
          <w:spacing w:val="-4"/>
        </w:rPr>
        <w:t xml:space="preserve"> </w:t>
      </w:r>
      <w:r>
        <w:rPr>
          <w:color w:val="231F20"/>
          <w:spacing w:val="-2"/>
          <w:w w:val="107"/>
        </w:rPr>
        <w:t>t</w:t>
      </w:r>
      <w:r>
        <w:rPr>
          <w:color w:val="231F20"/>
          <w:w w:val="107"/>
        </w:rPr>
        <w:t>o</w:t>
      </w:r>
      <w:r>
        <w:rPr>
          <w:color w:val="231F20"/>
          <w:spacing w:val="-4"/>
        </w:rPr>
        <w:t xml:space="preserve"> </w:t>
      </w:r>
      <w:r>
        <w:rPr>
          <w:color w:val="231F20"/>
          <w:spacing w:val="-2"/>
          <w:w w:val="109"/>
        </w:rPr>
        <w:t>th</w:t>
      </w:r>
      <w:r>
        <w:rPr>
          <w:color w:val="231F20"/>
          <w:w w:val="109"/>
        </w:rPr>
        <w:t>e</w:t>
      </w:r>
      <w:r>
        <w:rPr>
          <w:color w:val="231F20"/>
          <w:spacing w:val="-12"/>
        </w:rPr>
        <w:t xml:space="preserve"> </w:t>
      </w:r>
      <w:r>
        <w:rPr>
          <w:color w:val="231F20"/>
          <w:spacing w:val="-2"/>
          <w:w w:val="109"/>
        </w:rPr>
        <w:t>“futur</w:t>
      </w:r>
      <w:r>
        <w:rPr>
          <w:color w:val="231F20"/>
          <w:w w:val="109"/>
        </w:rPr>
        <w:t>e</w:t>
      </w:r>
      <w:r>
        <w:rPr>
          <w:color w:val="231F20"/>
          <w:spacing w:val="-4"/>
        </w:rPr>
        <w:t xml:space="preserve"> </w:t>
      </w:r>
      <w:r>
        <w:rPr>
          <w:color w:val="231F20"/>
          <w:spacing w:val="-2"/>
        </w:rPr>
        <w:t>o</w:t>
      </w:r>
      <w:r>
        <w:rPr>
          <w:color w:val="231F20"/>
        </w:rPr>
        <w:t>f</w:t>
      </w:r>
      <w:r>
        <w:rPr>
          <w:color w:val="231F20"/>
          <w:spacing w:val="-4"/>
        </w:rPr>
        <w:t xml:space="preserve"> </w:t>
      </w:r>
      <w:r>
        <w:rPr>
          <w:color w:val="231F20"/>
          <w:spacing w:val="-2"/>
          <w:w w:val="102"/>
        </w:rPr>
        <w:t>music</w:t>
      </w:r>
      <w:r>
        <w:rPr>
          <w:color w:val="231F20"/>
          <w:spacing w:val="-9"/>
          <w:w w:val="102"/>
        </w:rPr>
        <w:t>.</w:t>
      </w:r>
      <w:r>
        <w:rPr>
          <w:color w:val="231F20"/>
          <w:w w:val="112"/>
        </w:rPr>
        <w:t>”</w:t>
      </w:r>
      <w:r>
        <w:rPr>
          <w:color w:val="231F20"/>
          <w:spacing w:val="-19"/>
        </w:rPr>
        <w:t xml:space="preserve"> </w:t>
      </w:r>
      <w:r>
        <w:rPr>
          <w:color w:val="231F20"/>
          <w:spacing w:val="-2"/>
          <w:w w:val="104"/>
        </w:rPr>
        <w:t>Whil</w:t>
      </w:r>
      <w:r>
        <w:rPr>
          <w:color w:val="231F20"/>
          <w:w w:val="104"/>
        </w:rPr>
        <w:t>e</w:t>
      </w:r>
      <w:r>
        <w:rPr>
          <w:color w:val="231F20"/>
          <w:spacing w:val="-4"/>
        </w:rPr>
        <w:t xml:space="preserve"> </w:t>
      </w:r>
      <w:r>
        <w:rPr>
          <w:color w:val="231F20"/>
          <w:spacing w:val="-2"/>
          <w:w w:val="107"/>
        </w:rPr>
        <w:t>thi</w:t>
      </w:r>
      <w:r>
        <w:rPr>
          <w:color w:val="231F20"/>
          <w:w w:val="107"/>
        </w:rPr>
        <w:t>s</w:t>
      </w:r>
      <w:r>
        <w:rPr>
          <w:color w:val="231F20"/>
          <w:spacing w:val="-4"/>
        </w:rPr>
        <w:t xml:space="preserve"> </w:t>
      </w:r>
      <w:r>
        <w:rPr>
          <w:color w:val="231F20"/>
          <w:spacing w:val="-2"/>
        </w:rPr>
        <w:t xml:space="preserve">is </w:t>
      </w:r>
      <w:r>
        <w:rPr>
          <w:color w:val="231F20"/>
          <w:spacing w:val="-2"/>
          <w:w w:val="103"/>
        </w:rPr>
        <w:t>typicall</w:t>
      </w:r>
      <w:r>
        <w:rPr>
          <w:color w:val="231F20"/>
          <w:w w:val="103"/>
        </w:rPr>
        <w:t>y</w:t>
      </w:r>
      <w:r>
        <w:rPr>
          <w:color w:val="231F20"/>
          <w:spacing w:val="1"/>
        </w:rPr>
        <w:t xml:space="preserve"> </w:t>
      </w:r>
      <w:r>
        <w:rPr>
          <w:color w:val="231F20"/>
          <w:spacing w:val="-2"/>
          <w:w w:val="107"/>
        </w:rPr>
        <w:t>unde</w:t>
      </w:r>
      <w:r>
        <w:rPr>
          <w:color w:val="231F20"/>
          <w:spacing w:val="-4"/>
          <w:w w:val="107"/>
        </w:rPr>
        <w:t>r</w:t>
      </w:r>
      <w:r>
        <w:rPr>
          <w:color w:val="231F20"/>
          <w:spacing w:val="-2"/>
          <w:w w:val="102"/>
        </w:rPr>
        <w:t>stoo</w:t>
      </w:r>
      <w:r>
        <w:rPr>
          <w:color w:val="231F20"/>
          <w:w w:val="102"/>
        </w:rPr>
        <w:t>d</w:t>
      </w:r>
      <w:r>
        <w:rPr>
          <w:color w:val="231F20"/>
          <w:spacing w:val="1"/>
        </w:rPr>
        <w:t xml:space="preserve"> </w:t>
      </w:r>
      <w:r>
        <w:rPr>
          <w:color w:val="231F20"/>
          <w:spacing w:val="-2"/>
          <w:w w:val="107"/>
        </w:rPr>
        <w:t>t</w:t>
      </w:r>
      <w:r>
        <w:rPr>
          <w:color w:val="231F20"/>
          <w:w w:val="107"/>
        </w:rPr>
        <w:t>o</w:t>
      </w:r>
      <w:r>
        <w:rPr>
          <w:color w:val="231F20"/>
          <w:spacing w:val="1"/>
        </w:rPr>
        <w:t xml:space="preserve"> </w:t>
      </w:r>
      <w:r>
        <w:rPr>
          <w:color w:val="231F20"/>
          <w:spacing w:val="-2"/>
          <w:w w:val="105"/>
        </w:rPr>
        <w:t>h</w:t>
      </w:r>
      <w:r>
        <w:rPr>
          <w:color w:val="231F20"/>
          <w:spacing w:val="-4"/>
          <w:w w:val="105"/>
        </w:rPr>
        <w:t>a</w:t>
      </w:r>
      <w:r>
        <w:rPr>
          <w:color w:val="231F20"/>
          <w:spacing w:val="-2"/>
        </w:rPr>
        <w:t>v</w:t>
      </w:r>
      <w:r>
        <w:rPr>
          <w:color w:val="231F20"/>
        </w:rPr>
        <w:t>e</w:t>
      </w:r>
      <w:r>
        <w:rPr>
          <w:color w:val="231F20"/>
          <w:spacing w:val="1"/>
        </w:rPr>
        <w:t xml:space="preserve"> </w:t>
      </w:r>
      <w:r>
        <w:rPr>
          <w:color w:val="231F20"/>
          <w:spacing w:val="-2"/>
          <w:w w:val="101"/>
        </w:rPr>
        <w:t>provide</w:t>
      </w:r>
      <w:r>
        <w:rPr>
          <w:color w:val="231F20"/>
          <w:w w:val="101"/>
        </w:rPr>
        <w:t>d</w:t>
      </w:r>
      <w:r>
        <w:rPr>
          <w:color w:val="231F20"/>
          <w:spacing w:val="1"/>
        </w:rPr>
        <w:t xml:space="preserve"> </w:t>
      </w:r>
      <w:r>
        <w:rPr>
          <w:color w:val="231F20"/>
          <w:spacing w:val="-2"/>
          <w:w w:val="105"/>
        </w:rPr>
        <w:t>listene</w:t>
      </w:r>
      <w:r>
        <w:rPr>
          <w:color w:val="231F20"/>
          <w:spacing w:val="-4"/>
          <w:w w:val="105"/>
        </w:rPr>
        <w:t>r</w:t>
      </w:r>
      <w:r>
        <w:rPr>
          <w:color w:val="231F20"/>
          <w:spacing w:val="-9"/>
          <w:w w:val="99"/>
        </w:rPr>
        <w:t>s</w:t>
      </w:r>
      <w:r>
        <w:rPr>
          <w:color w:val="231F20"/>
        </w:rPr>
        <w:t>,</w:t>
      </w:r>
      <w:r>
        <w:rPr>
          <w:color w:val="231F20"/>
          <w:spacing w:val="-6"/>
        </w:rPr>
        <w:t xml:space="preserve"> </w:t>
      </w:r>
      <w:r>
        <w:rPr>
          <w:color w:val="231F20"/>
          <w:spacing w:val="-2"/>
          <w:w w:val="102"/>
        </w:rPr>
        <w:t>eve</w:t>
      </w:r>
      <w:r>
        <w:rPr>
          <w:color w:val="231F20"/>
          <w:w w:val="102"/>
        </w:rPr>
        <w:t>n</w:t>
      </w:r>
      <w:r>
        <w:rPr>
          <w:color w:val="231F20"/>
          <w:spacing w:val="1"/>
        </w:rPr>
        <w:t xml:space="preserve"> </w:t>
      </w:r>
      <w:r>
        <w:rPr>
          <w:color w:val="231F20"/>
          <w:spacing w:val="-2"/>
        </w:rPr>
        <w:t>i</w:t>
      </w:r>
      <w:r>
        <w:rPr>
          <w:color w:val="231F20"/>
        </w:rPr>
        <w:t>f</w:t>
      </w:r>
      <w:r>
        <w:rPr>
          <w:color w:val="231F20"/>
          <w:spacing w:val="1"/>
        </w:rPr>
        <w:t xml:space="preserve"> </w:t>
      </w:r>
      <w:r>
        <w:rPr>
          <w:color w:val="231F20"/>
          <w:spacing w:val="-2"/>
          <w:w w:val="102"/>
        </w:rPr>
        <w:t>metalepticall</w:t>
      </w:r>
      <w:r>
        <w:rPr>
          <w:color w:val="231F20"/>
          <w:spacing w:val="-22"/>
          <w:w w:val="102"/>
        </w:rPr>
        <w:t>y</w:t>
      </w:r>
      <w:r>
        <w:rPr>
          <w:color w:val="231F20"/>
        </w:rPr>
        <w:t>,</w:t>
      </w:r>
      <w:r>
        <w:rPr>
          <w:color w:val="231F20"/>
          <w:spacing w:val="-6"/>
        </w:rPr>
        <w:t xml:space="preserve"> </w:t>
      </w:r>
      <w:r>
        <w:rPr>
          <w:color w:val="231F20"/>
          <w:spacing w:val="-2"/>
          <w:w w:val="106"/>
        </w:rPr>
        <w:t xml:space="preserve">with </w:t>
      </w:r>
      <w:r>
        <w:rPr>
          <w:color w:val="231F20"/>
          <w:spacing w:val="-2"/>
          <w:w w:val="109"/>
        </w:rPr>
        <w:t>th</w:t>
      </w:r>
      <w:r>
        <w:rPr>
          <w:color w:val="231F20"/>
          <w:w w:val="109"/>
        </w:rPr>
        <w:t>e</w:t>
      </w:r>
      <w:r>
        <w:rPr>
          <w:color w:val="231F20"/>
          <w:spacing w:val="-11"/>
        </w:rPr>
        <w:t xml:space="preserve"> </w:t>
      </w:r>
      <w:r>
        <w:rPr>
          <w:color w:val="231F20"/>
          <w:spacing w:val="-2"/>
          <w:w w:val="102"/>
        </w:rPr>
        <w:t>musi</w:t>
      </w:r>
      <w:r>
        <w:rPr>
          <w:color w:val="231F20"/>
          <w:w w:val="102"/>
        </w:rPr>
        <w:t>c</w:t>
      </w:r>
      <w:r>
        <w:rPr>
          <w:color w:val="231F20"/>
          <w:spacing w:val="-11"/>
        </w:rPr>
        <w:t xml:space="preserve"> </w:t>
      </w:r>
      <w:r>
        <w:rPr>
          <w:color w:val="231F20"/>
          <w:spacing w:val="-2"/>
          <w:w w:val="104"/>
        </w:rPr>
        <w:t>fo</w:t>
      </w:r>
      <w:r>
        <w:rPr>
          <w:color w:val="231F20"/>
          <w:w w:val="104"/>
        </w:rPr>
        <w:t>r</w:t>
      </w:r>
      <w:r>
        <w:rPr>
          <w:color w:val="231F20"/>
          <w:spacing w:val="-11"/>
        </w:rPr>
        <w:t xml:space="preserve"> </w:t>
      </w:r>
      <w:r>
        <w:rPr>
          <w:i/>
          <w:color w:val="231F20"/>
          <w:spacing w:val="-2"/>
        </w:rPr>
        <w:t>4</w:t>
      </w:r>
      <w:r>
        <w:rPr>
          <w:rFonts w:ascii="Symbol" w:hAnsi="Symbol"/>
          <w:color w:val="231F20"/>
          <w:spacing w:val="-2"/>
          <w:w w:val="24"/>
        </w:rPr>
        <w:t></w:t>
      </w:r>
      <w:r>
        <w:rPr>
          <w:i/>
          <w:color w:val="231F20"/>
          <w:spacing w:val="-2"/>
        </w:rPr>
        <w:t>33</w:t>
      </w:r>
      <w:r>
        <w:rPr>
          <w:rFonts w:ascii="Symbol" w:hAnsi="Symbol"/>
          <w:color w:val="231F20"/>
          <w:w w:val="99"/>
        </w:rPr>
        <w:t></w:t>
      </w:r>
      <w:r>
        <w:rPr>
          <w:color w:val="231F20"/>
          <w:spacing w:val="-11"/>
        </w:rPr>
        <w:t xml:space="preserve"> </w:t>
      </w:r>
      <w:r>
        <w:rPr>
          <w:color w:val="231F20"/>
          <w:spacing w:val="-2"/>
          <w:w w:val="102"/>
        </w:rPr>
        <w:t>(whic</w:t>
      </w:r>
      <w:r>
        <w:rPr>
          <w:color w:val="231F20"/>
          <w:w w:val="102"/>
        </w:rPr>
        <w:t>h</w:t>
      </w:r>
      <w:r>
        <w:rPr>
          <w:color w:val="231F20"/>
          <w:spacing w:val="-11"/>
        </w:rPr>
        <w:t xml:space="preserve"> </w:t>
      </w:r>
      <w:r>
        <w:rPr>
          <w:color w:val="231F20"/>
          <w:spacing w:val="-2"/>
          <w:w w:val="101"/>
        </w:rPr>
        <w:t>Deleuz</w:t>
      </w:r>
      <w:r>
        <w:rPr>
          <w:color w:val="231F20"/>
          <w:w w:val="101"/>
        </w:rPr>
        <w:t>e</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spacing w:val="-2"/>
          <w:w w:val="106"/>
        </w:rPr>
        <w:t>Guattar</w:t>
      </w:r>
      <w:r>
        <w:rPr>
          <w:color w:val="231F20"/>
          <w:w w:val="106"/>
        </w:rPr>
        <w:t>i</w:t>
      </w:r>
      <w:r>
        <w:rPr>
          <w:color w:val="231F20"/>
          <w:spacing w:val="-11"/>
        </w:rPr>
        <w:t xml:space="preserve"> </w:t>
      </w:r>
      <w:r>
        <w:rPr>
          <w:color w:val="231F20"/>
          <w:spacing w:val="-2"/>
          <w:w w:val="103"/>
        </w:rPr>
        <w:t>fin</w:t>
      </w:r>
      <w:r>
        <w:rPr>
          <w:color w:val="231F20"/>
          <w:w w:val="103"/>
        </w:rPr>
        <w:t>d</w:t>
      </w:r>
      <w:r>
        <w:rPr>
          <w:color w:val="231F20"/>
          <w:spacing w:val="-11"/>
        </w:rPr>
        <w:t xml:space="preserve"> </w:t>
      </w:r>
      <w:r>
        <w:rPr>
          <w:color w:val="231F20"/>
          <w:spacing w:val="-2"/>
          <w:w w:val="102"/>
        </w:rPr>
        <w:t>stage</w:t>
      </w:r>
      <w:r>
        <w:rPr>
          <w:color w:val="231F20"/>
          <w:w w:val="102"/>
        </w:rPr>
        <w:t>d</w:t>
      </w:r>
      <w:r>
        <w:rPr>
          <w:color w:val="231F20"/>
          <w:spacing w:val="-11"/>
        </w:rPr>
        <w:t xml:space="preserve"> </w:t>
      </w:r>
      <w:r>
        <w:rPr>
          <w:color w:val="231F20"/>
          <w:spacing w:val="-2"/>
          <w:w w:val="107"/>
        </w:rPr>
        <w:t>i</w:t>
      </w:r>
      <w:r>
        <w:rPr>
          <w:color w:val="231F20"/>
          <w:w w:val="107"/>
        </w:rPr>
        <w:t>n</w:t>
      </w:r>
      <w:r>
        <w:rPr>
          <w:color w:val="231F20"/>
          <w:spacing w:val="-11"/>
        </w:rPr>
        <w:t xml:space="preserve"> </w:t>
      </w:r>
      <w:r>
        <w:rPr>
          <w:color w:val="231F20"/>
          <w:spacing w:val="-2"/>
          <w:w w:val="96"/>
        </w:rPr>
        <w:t>Kafka</w:t>
      </w:r>
      <w:r>
        <w:rPr>
          <w:color w:val="231F20"/>
          <w:spacing w:val="-13"/>
          <w:w w:val="96"/>
        </w:rPr>
        <w:t>’</w:t>
      </w:r>
      <w:r>
        <w:rPr>
          <w:color w:val="231F20"/>
          <w:w w:val="99"/>
        </w:rPr>
        <w:t>s</w:t>
      </w:r>
      <w:r>
        <w:rPr>
          <w:color w:val="231F20"/>
          <w:spacing w:val="-11"/>
        </w:rPr>
        <w:t xml:space="preserve"> </w:t>
      </w:r>
      <w:r>
        <w:rPr>
          <w:color w:val="231F20"/>
          <w:spacing w:val="-2"/>
          <w:w w:val="108"/>
        </w:rPr>
        <w:t xml:space="preserve">story </w:t>
      </w:r>
      <w:r>
        <w:rPr>
          <w:color w:val="231F20"/>
          <w:spacing w:val="-2"/>
          <w:w w:val="103"/>
        </w:rPr>
        <w:t>“Description</w:t>
      </w:r>
      <w:r>
        <w:rPr>
          <w:color w:val="231F20"/>
          <w:w w:val="103"/>
        </w:rPr>
        <w:t>s</w:t>
      </w:r>
      <w:r>
        <w:rPr>
          <w:color w:val="231F20"/>
          <w:spacing w:val="14"/>
        </w:rPr>
        <w:t xml:space="preserve"> </w:t>
      </w:r>
      <w:r>
        <w:rPr>
          <w:color w:val="231F20"/>
          <w:spacing w:val="-2"/>
        </w:rPr>
        <w:t>o</w:t>
      </w:r>
      <w:r>
        <w:rPr>
          <w:color w:val="231F20"/>
        </w:rPr>
        <w:t>f</w:t>
      </w:r>
      <w:r>
        <w:rPr>
          <w:color w:val="231F20"/>
          <w:spacing w:val="14"/>
        </w:rPr>
        <w:t xml:space="preserve"> </w:t>
      </w:r>
      <w:r>
        <w:rPr>
          <w:color w:val="231F20"/>
        </w:rPr>
        <w:t>a</w:t>
      </w:r>
      <w:r>
        <w:rPr>
          <w:color w:val="231F20"/>
          <w:spacing w:val="14"/>
        </w:rPr>
        <w:t xml:space="preserve"> </w:t>
      </w:r>
      <w:r>
        <w:rPr>
          <w:color w:val="231F20"/>
          <w:spacing w:val="-2"/>
          <w:w w:val="105"/>
        </w:rPr>
        <w:t>Struggle”)</w:t>
      </w:r>
      <w:r>
        <w:rPr>
          <w:color w:val="231F20"/>
          <w:w w:val="105"/>
        </w:rPr>
        <w:t>,</w:t>
      </w:r>
      <w:r>
        <w:rPr>
          <w:color w:val="231F20"/>
          <w:spacing w:val="6"/>
        </w:rPr>
        <w:t xml:space="preserve"> </w:t>
      </w:r>
      <w:r>
        <w:rPr>
          <w:color w:val="231F20"/>
          <w:spacing w:val="-2"/>
          <w:w w:val="111"/>
        </w:rPr>
        <w:t>tha</w:t>
      </w:r>
      <w:r>
        <w:rPr>
          <w:color w:val="231F20"/>
          <w:w w:val="111"/>
        </w:rPr>
        <w:t>t</w:t>
      </w:r>
      <w:r>
        <w:rPr>
          <w:color w:val="231F20"/>
          <w:spacing w:val="14"/>
        </w:rPr>
        <w:t xml:space="preserve"> </w:t>
      </w:r>
      <w:r>
        <w:rPr>
          <w:color w:val="231F20"/>
          <w:spacing w:val="-2"/>
        </w:rPr>
        <w:t>i</w:t>
      </w:r>
      <w:r>
        <w:rPr>
          <w:color w:val="231F20"/>
          <w:spacing w:val="-9"/>
        </w:rPr>
        <w:t>s</w:t>
      </w:r>
      <w:r>
        <w:rPr>
          <w:color w:val="231F20"/>
        </w:rPr>
        <w:t>,</w:t>
      </w:r>
      <w:r>
        <w:rPr>
          <w:color w:val="231F20"/>
          <w:spacing w:val="6"/>
        </w:rPr>
        <w:t xml:space="preserve"> </w:t>
      </w:r>
      <w:r>
        <w:rPr>
          <w:color w:val="231F20"/>
          <w:spacing w:val="-2"/>
          <w:w w:val="104"/>
        </w:rPr>
        <w:t>whateve</w:t>
      </w:r>
      <w:r>
        <w:rPr>
          <w:color w:val="231F20"/>
          <w:w w:val="104"/>
        </w:rPr>
        <w:t>r</w:t>
      </w:r>
      <w:r>
        <w:rPr>
          <w:color w:val="231F20"/>
          <w:spacing w:val="14"/>
        </w:rPr>
        <w:t xml:space="preserve"> </w:t>
      </w:r>
      <w:r>
        <w:rPr>
          <w:color w:val="231F20"/>
          <w:spacing w:val="-2"/>
          <w:w w:val="105"/>
        </w:rPr>
        <w:t>ambien</w:t>
      </w:r>
      <w:r>
        <w:rPr>
          <w:color w:val="231F20"/>
          <w:w w:val="105"/>
        </w:rPr>
        <w:t>t</w:t>
      </w:r>
      <w:r>
        <w:rPr>
          <w:color w:val="231F20"/>
          <w:spacing w:val="14"/>
        </w:rPr>
        <w:t xml:space="preserve"> </w:t>
      </w:r>
      <w:r>
        <w:rPr>
          <w:color w:val="231F20"/>
          <w:spacing w:val="-2"/>
          <w:w w:val="104"/>
        </w:rPr>
        <w:t>sound</w:t>
      </w:r>
      <w:r>
        <w:rPr>
          <w:color w:val="231F20"/>
          <w:w w:val="104"/>
        </w:rPr>
        <w:t>s</w:t>
      </w:r>
      <w:r>
        <w:rPr>
          <w:color w:val="231F20"/>
          <w:spacing w:val="14"/>
        </w:rPr>
        <w:t xml:space="preserve"> </w:t>
      </w:r>
      <w:r>
        <w:rPr>
          <w:color w:val="231F20"/>
          <w:spacing w:val="-2"/>
          <w:w w:val="102"/>
        </w:rPr>
        <w:t>happened whil</w:t>
      </w:r>
      <w:r>
        <w:rPr>
          <w:color w:val="231F20"/>
          <w:w w:val="102"/>
        </w:rPr>
        <w:t>e</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3"/>
        </w:rPr>
        <w:t>keyboar</w:t>
      </w:r>
      <w:r>
        <w:rPr>
          <w:color w:val="231F20"/>
          <w:w w:val="103"/>
        </w:rPr>
        <w:t>d</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2"/>
        </w:rPr>
        <w:t>pian</w:t>
      </w:r>
      <w:r>
        <w:rPr>
          <w:color w:val="231F20"/>
          <w:w w:val="102"/>
        </w:rPr>
        <w:t>o</w:t>
      </w:r>
      <w:r>
        <w:rPr>
          <w:color w:val="231F20"/>
          <w:spacing w:val="-3"/>
        </w:rPr>
        <w:t xml:space="preserve"> </w:t>
      </w:r>
      <w:r>
        <w:rPr>
          <w:color w:val="231F20"/>
          <w:spacing w:val="-2"/>
          <w:w w:val="99"/>
        </w:rPr>
        <w:t>wa</w:t>
      </w:r>
      <w:r>
        <w:rPr>
          <w:color w:val="231F20"/>
          <w:w w:val="99"/>
        </w:rPr>
        <w:t>s</w:t>
      </w:r>
      <w:r>
        <w:rPr>
          <w:color w:val="231F20"/>
          <w:spacing w:val="-3"/>
        </w:rPr>
        <w:t xml:space="preserve"> </w:t>
      </w:r>
      <w:r>
        <w:rPr>
          <w:color w:val="231F20"/>
          <w:spacing w:val="-2"/>
        </w:rPr>
        <w:t>expose</w:t>
      </w:r>
      <w:r>
        <w:rPr>
          <w:color w:val="231F20"/>
        </w:rPr>
        <w:t>d</w:t>
      </w:r>
      <w:r>
        <w:rPr>
          <w:color w:val="231F20"/>
          <w:spacing w:val="-3"/>
        </w:rPr>
        <w:t xml:space="preserve"> </w:t>
      </w:r>
      <w:r>
        <w:rPr>
          <w:color w:val="231F20"/>
          <w:spacing w:val="-2"/>
          <w:w w:val="106"/>
        </w:rPr>
        <w:t>durin</w:t>
      </w:r>
      <w:r>
        <w:rPr>
          <w:color w:val="231F20"/>
          <w:w w:val="106"/>
        </w:rPr>
        <w:t>g</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6"/>
        </w:rPr>
        <w:t>fou</w:t>
      </w:r>
      <w:r>
        <w:rPr>
          <w:color w:val="231F20"/>
          <w:w w:val="106"/>
        </w:rPr>
        <w:t>r</w:t>
      </w:r>
      <w:r>
        <w:rPr>
          <w:color w:val="231F20"/>
          <w:spacing w:val="-11"/>
        </w:rPr>
        <w:t xml:space="preserve"> </w:t>
      </w:r>
      <w:r>
        <w:rPr>
          <w:color w:val="231F20"/>
          <w:spacing w:val="-2"/>
          <w:w w:val="106"/>
        </w:rPr>
        <w:t xml:space="preserve">“movements” </w:t>
      </w:r>
      <w:r>
        <w:rPr>
          <w:color w:val="231F20"/>
          <w:spacing w:val="-1"/>
          <w:w w:val="99"/>
        </w:rPr>
        <w:t>o</w:t>
      </w:r>
      <w:r>
        <w:rPr>
          <w:color w:val="231F20"/>
          <w:w w:val="99"/>
        </w:rPr>
        <w:t xml:space="preserve">f </w:t>
      </w:r>
      <w:r>
        <w:rPr>
          <w:color w:val="231F20"/>
          <w:spacing w:val="-15"/>
          <w:w w:val="99"/>
        </w:rPr>
        <w:t xml:space="preserve"> </w:t>
      </w:r>
      <w:r>
        <w:rPr>
          <w:color w:val="231F20"/>
          <w:spacing w:val="-1"/>
          <w:w w:val="109"/>
        </w:rPr>
        <w:t>th</w:t>
      </w:r>
      <w:r>
        <w:rPr>
          <w:color w:val="231F20"/>
          <w:w w:val="109"/>
        </w:rPr>
        <w:t>e</w:t>
      </w:r>
      <w:r>
        <w:rPr>
          <w:color w:val="231F20"/>
        </w:rPr>
        <w:t xml:space="preserve"> </w:t>
      </w:r>
      <w:r>
        <w:rPr>
          <w:color w:val="231F20"/>
          <w:spacing w:val="-15"/>
        </w:rPr>
        <w:t xml:space="preserve"> </w:t>
      </w:r>
      <w:r>
        <w:rPr>
          <w:color w:val="231F20"/>
          <w:spacing w:val="-1"/>
          <w:w w:val="97"/>
        </w:rPr>
        <w:t>piec</w:t>
      </w:r>
      <w:r>
        <w:rPr>
          <w:color w:val="231F20"/>
          <w:w w:val="97"/>
        </w:rPr>
        <w:t>e</w:t>
      </w:r>
      <w:r>
        <w:rPr>
          <w:color w:val="231F20"/>
        </w:rPr>
        <w:t xml:space="preserve"> </w:t>
      </w:r>
      <w:r>
        <w:rPr>
          <w:color w:val="231F20"/>
          <w:spacing w:val="-15"/>
        </w:rPr>
        <w:t xml:space="preserve"> </w:t>
      </w:r>
      <w:r>
        <w:rPr>
          <w:color w:val="231F20"/>
          <w:spacing w:val="-1"/>
          <w:w w:val="102"/>
        </w:rPr>
        <w:t>(includin</w:t>
      </w:r>
      <w:r>
        <w:rPr>
          <w:color w:val="231F20"/>
          <w:w w:val="102"/>
        </w:rPr>
        <w:t>g</w:t>
      </w:r>
      <w:r>
        <w:rPr>
          <w:color w:val="231F20"/>
        </w:rPr>
        <w:t xml:space="preserve"> </w:t>
      </w:r>
      <w:r>
        <w:rPr>
          <w:color w:val="231F20"/>
          <w:spacing w:val="-15"/>
        </w:rPr>
        <w:t xml:space="preserve"> </w:t>
      </w:r>
      <w:r>
        <w:rPr>
          <w:color w:val="231F20"/>
          <w:spacing w:val="-1"/>
          <w:w w:val="109"/>
        </w:rPr>
        <w:t>th</w:t>
      </w:r>
      <w:r>
        <w:rPr>
          <w:color w:val="231F20"/>
          <w:w w:val="109"/>
        </w:rPr>
        <w:t>e</w:t>
      </w:r>
      <w:r>
        <w:rPr>
          <w:color w:val="231F20"/>
        </w:rPr>
        <w:t xml:space="preserve"> </w:t>
      </w:r>
      <w:r>
        <w:rPr>
          <w:color w:val="231F20"/>
          <w:spacing w:val="-15"/>
        </w:rPr>
        <w:t xml:space="preserve"> </w:t>
      </w:r>
      <w:r>
        <w:rPr>
          <w:color w:val="231F20"/>
          <w:spacing w:val="-1"/>
          <w:w w:val="102"/>
        </w:rPr>
        <w:t>stopwatch)</w:t>
      </w:r>
      <w:r>
        <w:rPr>
          <w:color w:val="231F20"/>
          <w:w w:val="102"/>
        </w:rPr>
        <w:t>,</w:t>
      </w:r>
      <w:r>
        <w:rPr>
          <w:color w:val="231F20"/>
        </w:rPr>
        <w:t xml:space="preserve"> </w:t>
      </w:r>
      <w:r>
        <w:rPr>
          <w:color w:val="231F20"/>
          <w:spacing w:val="-23"/>
        </w:rPr>
        <w:t xml:space="preserve"> </w:t>
      </w:r>
      <w:r>
        <w:rPr>
          <w:color w:val="231F20"/>
          <w:spacing w:val="-1"/>
          <w:w w:val="105"/>
        </w:rPr>
        <w:t>mor</w:t>
      </w:r>
      <w:r>
        <w:rPr>
          <w:color w:val="231F20"/>
          <w:w w:val="105"/>
        </w:rPr>
        <w:t>e</w:t>
      </w:r>
      <w:r>
        <w:rPr>
          <w:color w:val="231F20"/>
        </w:rPr>
        <w:t xml:space="preserve"> </w:t>
      </w:r>
      <w:r>
        <w:rPr>
          <w:color w:val="231F20"/>
          <w:spacing w:val="-15"/>
        </w:rPr>
        <w:t xml:space="preserve"> </w:t>
      </w:r>
      <w:r>
        <w:rPr>
          <w:color w:val="231F20"/>
          <w:spacing w:val="-1"/>
          <w:w w:val="107"/>
        </w:rPr>
        <w:t>importan</w:t>
      </w:r>
      <w:r>
        <w:rPr>
          <w:color w:val="231F20"/>
          <w:w w:val="107"/>
        </w:rPr>
        <w:t>t</w:t>
      </w:r>
      <w:r>
        <w:rPr>
          <w:color w:val="231F20"/>
        </w:rPr>
        <w:t xml:space="preserve"> </w:t>
      </w:r>
      <w:r>
        <w:rPr>
          <w:color w:val="231F20"/>
          <w:spacing w:val="-15"/>
        </w:rPr>
        <w:t xml:space="preserve"> </w:t>
      </w:r>
      <w:r>
        <w:rPr>
          <w:color w:val="231F20"/>
          <w:spacing w:val="-1"/>
        </w:rPr>
        <w:t>i</w:t>
      </w:r>
      <w:r>
        <w:rPr>
          <w:color w:val="231F20"/>
        </w:rPr>
        <w:t xml:space="preserve">s </w:t>
      </w:r>
      <w:r>
        <w:rPr>
          <w:color w:val="231F20"/>
          <w:spacing w:val="-15"/>
        </w:rPr>
        <w:t xml:space="preserve"> </w:t>
      </w:r>
      <w:r>
        <w:rPr>
          <w:color w:val="231F20"/>
          <w:spacing w:val="-1"/>
          <w:w w:val="109"/>
        </w:rPr>
        <w:t>th</w:t>
      </w:r>
      <w:r>
        <w:rPr>
          <w:color w:val="231F20"/>
          <w:w w:val="109"/>
        </w:rPr>
        <w:t>e</w:t>
      </w:r>
      <w:r>
        <w:rPr>
          <w:color w:val="231F20"/>
        </w:rPr>
        <w:t xml:space="preserve"> </w:t>
      </w:r>
      <w:r>
        <w:rPr>
          <w:color w:val="231F20"/>
          <w:spacing w:val="-15"/>
        </w:rPr>
        <w:t xml:space="preserve"> </w:t>
      </w:r>
      <w:r>
        <w:rPr>
          <w:color w:val="231F20"/>
          <w:spacing w:val="-1"/>
          <w:w w:val="105"/>
        </w:rPr>
        <w:t>moti</w:t>
      </w:r>
      <w:r>
        <w:rPr>
          <w:color w:val="231F20"/>
          <w:w w:val="105"/>
        </w:rPr>
        <w:t>f</w:t>
      </w:r>
      <w:r>
        <w:rPr>
          <w:color w:val="231F20"/>
        </w:rPr>
        <w:t xml:space="preserve"> </w:t>
      </w:r>
      <w:r>
        <w:rPr>
          <w:color w:val="231F20"/>
          <w:spacing w:val="-15"/>
        </w:rPr>
        <w:t xml:space="preserve"> </w:t>
      </w:r>
      <w:r>
        <w:rPr>
          <w:color w:val="231F20"/>
          <w:spacing w:val="-1"/>
        </w:rPr>
        <w:t xml:space="preserve">of </w:t>
      </w:r>
      <w:r>
        <w:rPr>
          <w:color w:val="231F20"/>
          <w:w w:val="108"/>
        </w:rPr>
        <w:t>“intention”</w:t>
      </w:r>
      <w:r>
        <w:rPr>
          <w:color w:val="231F20"/>
        </w:rPr>
        <w:t xml:space="preserve"> </w:t>
      </w:r>
      <w:r>
        <w:rPr>
          <w:color w:val="231F20"/>
          <w:spacing w:val="-18"/>
        </w:rPr>
        <w:t xml:space="preserve"> </w:t>
      </w:r>
      <w:r>
        <w:rPr>
          <w:color w:val="231F20"/>
          <w:w w:val="103"/>
        </w:rPr>
        <w:t>sounded</w:t>
      </w:r>
      <w:r>
        <w:rPr>
          <w:color w:val="231F20"/>
        </w:rPr>
        <w:t xml:space="preserve"> </w:t>
      </w:r>
      <w:r>
        <w:rPr>
          <w:color w:val="231F20"/>
          <w:spacing w:val="-11"/>
        </w:rPr>
        <w:t xml:space="preserve"> </w:t>
      </w:r>
      <w:r>
        <w:rPr>
          <w:color w:val="231F20"/>
          <w:w w:val="107"/>
        </w:rPr>
        <w:t>in</w:t>
      </w:r>
      <w:r>
        <w:rPr>
          <w:color w:val="231F20"/>
        </w:rPr>
        <w:t xml:space="preserve"> </w:t>
      </w:r>
      <w:r>
        <w:rPr>
          <w:color w:val="231F20"/>
          <w:spacing w:val="-11"/>
        </w:rPr>
        <w:t xml:space="preserve"> </w:t>
      </w:r>
      <w:r>
        <w:rPr>
          <w:color w:val="231F20"/>
          <w:w w:val="109"/>
        </w:rPr>
        <w:t>the</w:t>
      </w:r>
      <w:r>
        <w:rPr>
          <w:color w:val="231F20"/>
        </w:rPr>
        <w:t xml:space="preserve"> </w:t>
      </w:r>
      <w:r>
        <w:rPr>
          <w:color w:val="231F20"/>
          <w:spacing w:val="-11"/>
        </w:rPr>
        <w:t xml:space="preserve"> </w:t>
      </w:r>
      <w:r>
        <w:rPr>
          <w:color w:val="231F20"/>
          <w:w w:val="103"/>
        </w:rPr>
        <w:t>epigraph</w:t>
      </w:r>
      <w:r>
        <w:rPr>
          <w:color w:val="231F20"/>
        </w:rPr>
        <w:t xml:space="preserve"> </w:t>
      </w:r>
      <w:r>
        <w:rPr>
          <w:color w:val="231F20"/>
          <w:spacing w:val="-11"/>
        </w:rPr>
        <w:t xml:space="preserve"> </w:t>
      </w:r>
      <w:r>
        <w:rPr>
          <w:color w:val="231F20"/>
        </w:rPr>
        <w:t xml:space="preserve">of </w:t>
      </w:r>
      <w:r>
        <w:rPr>
          <w:color w:val="231F20"/>
          <w:spacing w:val="-11"/>
        </w:rPr>
        <w:t xml:space="preserve"> </w:t>
      </w:r>
      <w:r>
        <w:rPr>
          <w:color w:val="231F20"/>
          <w:w w:val="107"/>
        </w:rPr>
        <w:t>this</w:t>
      </w:r>
      <w:r>
        <w:rPr>
          <w:color w:val="231F20"/>
        </w:rPr>
        <w:t xml:space="preserve"> </w:t>
      </w:r>
      <w:r>
        <w:rPr>
          <w:color w:val="231F20"/>
          <w:spacing w:val="-11"/>
        </w:rPr>
        <w:t xml:space="preserve"> </w:t>
      </w:r>
      <w:r>
        <w:rPr>
          <w:color w:val="231F20"/>
          <w:w w:val="103"/>
        </w:rPr>
        <w:t>chapte</w:t>
      </w:r>
      <w:r>
        <w:rPr>
          <w:color w:val="231F20"/>
          <w:spacing w:val="-20"/>
          <w:w w:val="103"/>
        </w:rPr>
        <w:t>r</w:t>
      </w:r>
      <w:r>
        <w:rPr>
          <w:color w:val="231F20"/>
        </w:rPr>
        <w:t>.</w:t>
      </w:r>
      <w:r>
        <w:rPr>
          <w:color w:val="231F20"/>
          <w:spacing w:val="24"/>
        </w:rPr>
        <w:t xml:space="preserve"> </w:t>
      </w:r>
      <w:r>
        <w:rPr>
          <w:color w:val="231F20"/>
          <w:w w:val="107"/>
        </w:rPr>
        <w:t>When</w:t>
      </w:r>
      <w:r>
        <w:rPr>
          <w:color w:val="231F20"/>
        </w:rPr>
        <w:t xml:space="preserve"> </w:t>
      </w:r>
      <w:r>
        <w:rPr>
          <w:color w:val="231F20"/>
          <w:spacing w:val="-11"/>
        </w:rPr>
        <w:t xml:space="preserve"> </w:t>
      </w:r>
      <w:r>
        <w:rPr>
          <w:color w:val="231F20"/>
        </w:rPr>
        <w:t xml:space="preserve">Cage </w:t>
      </w:r>
      <w:r>
        <w:rPr>
          <w:color w:val="231F20"/>
          <w:spacing w:val="-11"/>
        </w:rPr>
        <w:t xml:space="preserve"> </w:t>
      </w:r>
      <w:r>
        <w:rPr>
          <w:color w:val="231F20"/>
        </w:rPr>
        <w:t>s</w:t>
      </w:r>
      <w:r>
        <w:rPr>
          <w:color w:val="231F20"/>
          <w:spacing w:val="-2"/>
        </w:rPr>
        <w:t>a</w:t>
      </w:r>
      <w:r>
        <w:rPr>
          <w:color w:val="231F20"/>
          <w:w w:val="106"/>
        </w:rPr>
        <w:t>y</w:t>
      </w:r>
      <w:r>
        <w:rPr>
          <w:color w:val="231F20"/>
          <w:spacing w:val="-8"/>
          <w:w w:val="106"/>
        </w:rPr>
        <w:t>s</w:t>
      </w:r>
      <w:r>
        <w:rPr>
          <w:color w:val="231F20"/>
        </w:rPr>
        <w:t xml:space="preserve">, </w:t>
      </w:r>
      <w:r>
        <w:rPr>
          <w:color w:val="231F20"/>
          <w:spacing w:val="-2"/>
        </w:rPr>
        <w:t>a</w:t>
      </w:r>
      <w:r>
        <w:rPr>
          <w:color w:val="231F20"/>
        </w:rPr>
        <w:t>s</w:t>
      </w:r>
      <w:r>
        <w:rPr>
          <w:color w:val="231F20"/>
          <w:spacing w:val="-8"/>
        </w:rPr>
        <w:t xml:space="preserve"> </w:t>
      </w:r>
      <w:r>
        <w:rPr>
          <w:color w:val="231F20"/>
          <w:spacing w:val="-2"/>
          <w:w w:val="105"/>
        </w:rPr>
        <w:t>reporte</w:t>
      </w:r>
      <w:r>
        <w:rPr>
          <w:color w:val="231F20"/>
          <w:w w:val="105"/>
        </w:rPr>
        <w:t>d</w:t>
      </w:r>
      <w:r>
        <w:rPr>
          <w:color w:val="231F20"/>
          <w:spacing w:val="-8"/>
        </w:rPr>
        <w:t xml:space="preserve"> </w:t>
      </w:r>
      <w:r>
        <w:rPr>
          <w:color w:val="231F20"/>
          <w:spacing w:val="-2"/>
          <w:w w:val="105"/>
        </w:rPr>
        <w:t>b</w:t>
      </w:r>
      <w:r>
        <w:rPr>
          <w:color w:val="231F20"/>
          <w:w w:val="105"/>
        </w:rPr>
        <w:t>y</w:t>
      </w:r>
      <w:r>
        <w:rPr>
          <w:color w:val="231F20"/>
          <w:spacing w:val="-8"/>
        </w:rPr>
        <w:t xml:space="preserve"> </w:t>
      </w:r>
      <w:r>
        <w:rPr>
          <w:color w:val="231F20"/>
          <w:spacing w:val="-2"/>
        </w:rPr>
        <w:t>Revill</w:t>
      </w:r>
      <w:r>
        <w:rPr>
          <w:color w:val="231F20"/>
        </w:rPr>
        <w:t>,</w:t>
      </w:r>
      <w:r>
        <w:rPr>
          <w:color w:val="231F20"/>
          <w:spacing w:val="-23"/>
        </w:rPr>
        <w:t xml:space="preserve"> </w:t>
      </w:r>
      <w:r>
        <w:rPr>
          <w:color w:val="231F20"/>
          <w:spacing w:val="-2"/>
          <w:w w:val="101"/>
        </w:rPr>
        <w:t>“Silenc</w:t>
      </w:r>
      <w:r>
        <w:rPr>
          <w:color w:val="231F20"/>
          <w:w w:val="101"/>
        </w:rPr>
        <w:t>e</w:t>
      </w:r>
      <w:r>
        <w:rPr>
          <w:color w:val="231F20"/>
          <w:spacing w:val="-8"/>
        </w:rPr>
        <w:t xml:space="preserve"> </w:t>
      </w:r>
      <w:r>
        <w:rPr>
          <w:color w:val="231F20"/>
          <w:spacing w:val="-2"/>
        </w:rPr>
        <w:t>i</w:t>
      </w:r>
      <w:r>
        <w:rPr>
          <w:color w:val="231F20"/>
        </w:rPr>
        <w:t>s</w:t>
      </w:r>
      <w:r>
        <w:rPr>
          <w:color w:val="231F20"/>
          <w:spacing w:val="-8"/>
        </w:rPr>
        <w:t xml:space="preserve"> </w:t>
      </w:r>
      <w:r>
        <w:rPr>
          <w:color w:val="231F20"/>
          <w:spacing w:val="-2"/>
          <w:w w:val="108"/>
        </w:rPr>
        <w:t>no</w:t>
      </w:r>
      <w:r>
        <w:rPr>
          <w:color w:val="231F20"/>
          <w:w w:val="108"/>
        </w:rPr>
        <w:t>t</w:t>
      </w:r>
      <w:r>
        <w:rPr>
          <w:color w:val="231F20"/>
          <w:spacing w:val="-8"/>
        </w:rPr>
        <w:t xml:space="preserve"> </w:t>
      </w:r>
      <w:r>
        <w:rPr>
          <w:color w:val="231F20"/>
          <w:spacing w:val="-2"/>
        </w:rPr>
        <w:t>acoustic</w:t>
      </w:r>
      <w:r>
        <w:rPr>
          <w:color w:val="231F20"/>
        </w:rPr>
        <w:t>.</w:t>
      </w:r>
      <w:r>
        <w:rPr>
          <w:color w:val="231F20"/>
          <w:spacing w:val="-15"/>
        </w:rPr>
        <w:t xml:space="preserve"> </w:t>
      </w:r>
      <w:r>
        <w:rPr>
          <w:color w:val="231F20"/>
          <w:spacing w:val="-2"/>
          <w:w w:val="109"/>
        </w:rPr>
        <w:t>I</w:t>
      </w:r>
      <w:r>
        <w:rPr>
          <w:color w:val="231F20"/>
          <w:w w:val="109"/>
        </w:rPr>
        <w:t>t</w:t>
      </w:r>
      <w:r>
        <w:rPr>
          <w:color w:val="231F20"/>
          <w:spacing w:val="-8"/>
        </w:rPr>
        <w:t xml:space="preserve"> </w:t>
      </w:r>
      <w:r>
        <w:rPr>
          <w:color w:val="231F20"/>
          <w:spacing w:val="-2"/>
        </w:rPr>
        <w:t>i</w:t>
      </w:r>
      <w:r>
        <w:rPr>
          <w:color w:val="231F20"/>
        </w:rPr>
        <w:t>s</w:t>
      </w:r>
      <w:r>
        <w:rPr>
          <w:color w:val="231F20"/>
          <w:spacing w:val="-8"/>
        </w:rPr>
        <w:t xml:space="preserve"> </w:t>
      </w:r>
      <w:r>
        <w:rPr>
          <w:color w:val="231F20"/>
        </w:rPr>
        <w:t>a</w:t>
      </w:r>
      <w:r>
        <w:rPr>
          <w:color w:val="231F20"/>
          <w:spacing w:val="-8"/>
        </w:rPr>
        <w:t xml:space="preserve"> </w:t>
      </w:r>
      <w:r>
        <w:rPr>
          <w:color w:val="231F20"/>
          <w:spacing w:val="-2"/>
          <w:w w:val="102"/>
        </w:rPr>
        <w:t>chang</w:t>
      </w:r>
      <w:r>
        <w:rPr>
          <w:color w:val="231F20"/>
          <w:w w:val="102"/>
        </w:rPr>
        <w:t>e</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w w:val="104"/>
        </w:rPr>
        <w:t>mind</w:t>
      </w:r>
      <w:r>
        <w:rPr>
          <w:color w:val="231F20"/>
          <w:w w:val="104"/>
        </w:rPr>
        <w:t>.</w:t>
      </w:r>
      <w:r>
        <w:rPr>
          <w:color w:val="231F20"/>
          <w:spacing w:val="-23"/>
        </w:rPr>
        <w:t xml:space="preserve"> </w:t>
      </w:r>
      <w:r>
        <w:rPr>
          <w:color w:val="231F20"/>
          <w:w w:val="99"/>
        </w:rPr>
        <w:t>A</w:t>
      </w:r>
      <w:r>
        <w:rPr>
          <w:color w:val="231F20"/>
          <w:spacing w:val="-8"/>
        </w:rPr>
        <w:t xml:space="preserve"> </w:t>
      </w:r>
      <w:r>
        <w:rPr>
          <w:color w:val="231F20"/>
          <w:spacing w:val="-2"/>
          <w:w w:val="114"/>
        </w:rPr>
        <w:t xml:space="preserve">turn- </w:t>
      </w:r>
      <w:r>
        <w:rPr>
          <w:color w:val="231F20"/>
          <w:spacing w:val="-1"/>
          <w:w w:val="104"/>
        </w:rPr>
        <w:t>in</w:t>
      </w:r>
      <w:r>
        <w:rPr>
          <w:color w:val="231F20"/>
          <w:w w:val="104"/>
        </w:rPr>
        <w:t>g</w:t>
      </w:r>
      <w:r>
        <w:rPr>
          <w:color w:val="231F20"/>
          <w:spacing w:val="23"/>
        </w:rPr>
        <w:t xml:space="preserve"> </w:t>
      </w:r>
      <w:r>
        <w:rPr>
          <w:color w:val="231F20"/>
          <w:spacing w:val="-1"/>
          <w:w w:val="106"/>
        </w:rPr>
        <w:t>around</w:t>
      </w:r>
      <w:r>
        <w:rPr>
          <w:color w:val="231F20"/>
          <w:w w:val="106"/>
        </w:rPr>
        <w:t>”</w:t>
      </w:r>
      <w:r>
        <w:rPr>
          <w:color w:val="231F20"/>
          <w:spacing w:val="15"/>
        </w:rPr>
        <w:t xml:space="preserve"> </w:t>
      </w:r>
      <w:r>
        <w:rPr>
          <w:color w:val="231F20"/>
          <w:spacing w:val="-1"/>
        </w:rPr>
        <w:t>(Revil</w:t>
      </w:r>
      <w:r>
        <w:rPr>
          <w:color w:val="231F20"/>
        </w:rPr>
        <w:t>l</w:t>
      </w:r>
      <w:r>
        <w:rPr>
          <w:color w:val="231F20"/>
          <w:spacing w:val="23"/>
        </w:rPr>
        <w:t xml:space="preserve"> </w:t>
      </w:r>
      <w:r>
        <w:rPr>
          <w:rFonts w:ascii="Georgia" w:hAnsi="Georgia"/>
          <w:smallCaps/>
          <w:color w:val="231F20"/>
          <w:spacing w:val="-1"/>
          <w:w w:val="96"/>
        </w:rPr>
        <w:t>164</w:t>
      </w:r>
      <w:r>
        <w:rPr>
          <w:color w:val="231F20"/>
          <w:spacing w:val="-1"/>
          <w:w w:val="99"/>
        </w:rPr>
        <w:t>)</w:t>
      </w:r>
      <w:r>
        <w:rPr>
          <w:color w:val="231F20"/>
          <w:w w:val="99"/>
        </w:rPr>
        <w:t>,</w:t>
      </w:r>
      <w:r>
        <w:rPr>
          <w:color w:val="231F20"/>
          <w:spacing w:val="15"/>
          <w:w w:val="99"/>
        </w:rPr>
        <w:t xml:space="preserve"> </w:t>
      </w:r>
      <w:r>
        <w:rPr>
          <w:color w:val="231F20"/>
          <w:spacing w:val="-1"/>
          <w:w w:val="105"/>
        </w:rPr>
        <w:t>h</w:t>
      </w:r>
      <w:r>
        <w:rPr>
          <w:color w:val="231F20"/>
          <w:w w:val="105"/>
        </w:rPr>
        <w:t>e</w:t>
      </w:r>
      <w:r>
        <w:rPr>
          <w:color w:val="231F20"/>
          <w:spacing w:val="23"/>
        </w:rPr>
        <w:t xml:space="preserve"> </w:t>
      </w:r>
      <w:r>
        <w:rPr>
          <w:color w:val="231F20"/>
          <w:spacing w:val="-1"/>
        </w:rPr>
        <w:t>i</w:t>
      </w:r>
      <w:r>
        <w:rPr>
          <w:color w:val="231F20"/>
        </w:rPr>
        <w:t>s</w:t>
      </w:r>
      <w:r>
        <w:rPr>
          <w:color w:val="231F20"/>
          <w:spacing w:val="23"/>
        </w:rPr>
        <w:t xml:space="preserve"> </w:t>
      </w:r>
      <w:r>
        <w:rPr>
          <w:color w:val="231F20"/>
          <w:spacing w:val="-1"/>
          <w:w w:val="106"/>
        </w:rPr>
        <w:t>gesturin</w:t>
      </w:r>
      <w:r>
        <w:rPr>
          <w:color w:val="231F20"/>
          <w:w w:val="106"/>
        </w:rPr>
        <w:t>g</w:t>
      </w:r>
      <w:r>
        <w:rPr>
          <w:color w:val="231F20"/>
          <w:spacing w:val="23"/>
        </w:rPr>
        <w:t xml:space="preserve"> </w:t>
      </w:r>
      <w:r>
        <w:rPr>
          <w:color w:val="231F20"/>
          <w:spacing w:val="-1"/>
          <w:w w:val="103"/>
        </w:rPr>
        <w:t>directl</w:t>
      </w:r>
      <w:r>
        <w:rPr>
          <w:color w:val="231F20"/>
          <w:w w:val="103"/>
        </w:rPr>
        <w:t>y</w:t>
      </w:r>
      <w:r>
        <w:rPr>
          <w:color w:val="231F20"/>
          <w:spacing w:val="23"/>
        </w:rPr>
        <w:t xml:space="preserve"> </w:t>
      </w:r>
      <w:r>
        <w:rPr>
          <w:color w:val="231F20"/>
          <w:spacing w:val="-1"/>
          <w:w w:val="107"/>
        </w:rPr>
        <w:t>a</w:t>
      </w:r>
      <w:r>
        <w:rPr>
          <w:color w:val="231F20"/>
          <w:w w:val="107"/>
        </w:rPr>
        <w:t>t</w:t>
      </w:r>
      <w:r>
        <w:rPr>
          <w:color w:val="231F20"/>
          <w:spacing w:val="23"/>
        </w:rPr>
        <w:t xml:space="preserve"> </w:t>
      </w:r>
      <w:r>
        <w:rPr>
          <w:color w:val="231F20"/>
          <w:spacing w:val="-1"/>
          <w:w w:val="109"/>
        </w:rPr>
        <w:t>th</w:t>
      </w:r>
      <w:r>
        <w:rPr>
          <w:color w:val="231F20"/>
          <w:w w:val="109"/>
        </w:rPr>
        <w:t>e</w:t>
      </w:r>
      <w:r>
        <w:rPr>
          <w:color w:val="231F20"/>
          <w:spacing w:val="23"/>
        </w:rPr>
        <w:t xml:space="preserve"> </w:t>
      </w:r>
      <w:r>
        <w:rPr>
          <w:color w:val="231F20"/>
          <w:spacing w:val="-1"/>
        </w:rPr>
        <w:t>w</w:t>
      </w:r>
      <w:r>
        <w:rPr>
          <w:color w:val="231F20"/>
          <w:spacing w:val="-3"/>
        </w:rPr>
        <w:t>a</w:t>
      </w:r>
      <w:r>
        <w:rPr>
          <w:color w:val="231F20"/>
          <w:w w:val="111"/>
        </w:rPr>
        <w:t>y</w:t>
      </w:r>
      <w:r>
        <w:rPr>
          <w:color w:val="231F20"/>
          <w:spacing w:val="23"/>
        </w:rPr>
        <w:t xml:space="preserve"> </w:t>
      </w:r>
      <w:r>
        <w:rPr>
          <w:color w:val="231F20"/>
          <w:spacing w:val="-1"/>
        </w:rPr>
        <w:t>acoustic</w:t>
      </w:r>
      <w:r>
        <w:rPr>
          <w:color w:val="231F20"/>
          <w:spacing w:val="-9"/>
        </w:rPr>
        <w:t>s</w:t>
      </w:r>
      <w:r>
        <w:rPr>
          <w:color w:val="231F20"/>
        </w:rPr>
        <w:t>,</w:t>
      </w:r>
      <w:r>
        <w:rPr>
          <w:color w:val="231F20"/>
          <w:spacing w:val="15"/>
        </w:rPr>
        <w:t xml:space="preserve"> </w:t>
      </w:r>
      <w:r>
        <w:rPr>
          <w:color w:val="231F20"/>
        </w:rPr>
        <w:t>a</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5"/>
        <w:jc w:val="both"/>
      </w:pPr>
      <w:r>
        <w:rPr>
          <w:color w:val="231F20"/>
          <w:w w:val="105"/>
        </w:rPr>
        <w:lastRenderedPageBreak/>
        <w:t>particular</w:t>
      </w:r>
      <w:r>
        <w:rPr>
          <w:color w:val="231F20"/>
          <w:spacing w:val="-20"/>
          <w:w w:val="105"/>
        </w:rPr>
        <w:t xml:space="preserve"> </w:t>
      </w:r>
      <w:r>
        <w:rPr>
          <w:color w:val="231F20"/>
          <w:w w:val="105"/>
        </w:rPr>
        <w:t>interdisciplinary</w:t>
      </w:r>
      <w:r>
        <w:rPr>
          <w:color w:val="231F20"/>
          <w:spacing w:val="-20"/>
          <w:w w:val="105"/>
        </w:rPr>
        <w:t xml:space="preserve"> </w:t>
      </w:r>
      <w:r>
        <w:rPr>
          <w:color w:val="231F20"/>
          <w:w w:val="105"/>
        </w:rPr>
        <w:t>field</w:t>
      </w:r>
      <w:r>
        <w:rPr>
          <w:color w:val="231F20"/>
          <w:spacing w:val="-20"/>
          <w:w w:val="105"/>
        </w:rPr>
        <w:t xml:space="preserve"> </w:t>
      </w:r>
      <w:r>
        <w:rPr>
          <w:color w:val="231F20"/>
          <w:w w:val="105"/>
        </w:rPr>
        <w:t>of</w:t>
      </w:r>
      <w:r>
        <w:rPr>
          <w:color w:val="231F20"/>
          <w:spacing w:val="-20"/>
          <w:w w:val="105"/>
        </w:rPr>
        <w:t xml:space="preserve"> </w:t>
      </w:r>
      <w:r>
        <w:rPr>
          <w:color w:val="231F20"/>
          <w:spacing w:val="-3"/>
          <w:w w:val="105"/>
        </w:rPr>
        <w:t>knowledge,</w:t>
      </w:r>
      <w:r>
        <w:rPr>
          <w:color w:val="231F20"/>
          <w:spacing w:val="-24"/>
          <w:w w:val="105"/>
        </w:rPr>
        <w:t xml:space="preserve"> </w:t>
      </w:r>
      <w:r>
        <w:rPr>
          <w:color w:val="231F20"/>
          <w:w w:val="105"/>
        </w:rPr>
        <w:t>gives</w:t>
      </w:r>
      <w:r>
        <w:rPr>
          <w:color w:val="231F20"/>
          <w:spacing w:val="-20"/>
          <w:w w:val="105"/>
        </w:rPr>
        <w:t xml:space="preserve"> </w:t>
      </w:r>
      <w:r>
        <w:rPr>
          <w:color w:val="231F20"/>
          <w:w w:val="105"/>
        </w:rPr>
        <w:t>form</w:t>
      </w:r>
      <w:r>
        <w:rPr>
          <w:color w:val="231F20"/>
          <w:spacing w:val="-20"/>
          <w:w w:val="105"/>
        </w:rPr>
        <w:t xml:space="preserve"> </w:t>
      </w:r>
      <w:r>
        <w:rPr>
          <w:color w:val="231F20"/>
          <w:w w:val="105"/>
        </w:rPr>
        <w:t>to</w:t>
      </w:r>
      <w:r>
        <w:rPr>
          <w:color w:val="231F20"/>
          <w:spacing w:val="-19"/>
          <w:w w:val="105"/>
        </w:rPr>
        <w:t xml:space="preserve"> </w:t>
      </w:r>
      <w:r>
        <w:rPr>
          <w:color w:val="231F20"/>
          <w:w w:val="105"/>
        </w:rPr>
        <w:t>our</w:t>
      </w:r>
      <w:r>
        <w:rPr>
          <w:color w:val="231F20"/>
          <w:spacing w:val="-20"/>
          <w:w w:val="105"/>
        </w:rPr>
        <w:t xml:space="preserve"> </w:t>
      </w:r>
      <w:r>
        <w:rPr>
          <w:color w:val="231F20"/>
          <w:w w:val="105"/>
        </w:rPr>
        <w:t>intentions such</w:t>
      </w:r>
      <w:r>
        <w:rPr>
          <w:color w:val="231F20"/>
          <w:spacing w:val="-14"/>
          <w:w w:val="105"/>
        </w:rPr>
        <w:t xml:space="preserve"> </w:t>
      </w:r>
      <w:r>
        <w:rPr>
          <w:color w:val="231F20"/>
          <w:w w:val="105"/>
        </w:rPr>
        <w:t>that</w:t>
      </w:r>
      <w:r>
        <w:rPr>
          <w:color w:val="231F20"/>
          <w:spacing w:val="-13"/>
          <w:w w:val="105"/>
        </w:rPr>
        <w:t xml:space="preserve"> </w:t>
      </w:r>
      <w:r>
        <w:rPr>
          <w:color w:val="231F20"/>
          <w:w w:val="105"/>
        </w:rPr>
        <w:t>one</w:t>
      </w:r>
      <w:r>
        <w:rPr>
          <w:color w:val="231F20"/>
          <w:spacing w:val="-14"/>
          <w:w w:val="105"/>
        </w:rPr>
        <w:t xml:space="preserve"> </w:t>
      </w:r>
      <w:r>
        <w:rPr>
          <w:color w:val="231F20"/>
          <w:w w:val="105"/>
        </w:rPr>
        <w:t>might</w:t>
      </w:r>
      <w:r>
        <w:rPr>
          <w:color w:val="231F20"/>
          <w:spacing w:val="-13"/>
          <w:w w:val="105"/>
        </w:rPr>
        <w:t xml:space="preserve"> </w:t>
      </w:r>
      <w:r>
        <w:rPr>
          <w:color w:val="231F20"/>
          <w:w w:val="105"/>
        </w:rPr>
        <w:t>go</w:t>
      </w:r>
      <w:r>
        <w:rPr>
          <w:color w:val="231F20"/>
          <w:spacing w:val="-14"/>
          <w:w w:val="105"/>
        </w:rPr>
        <w:t xml:space="preserve"> </w:t>
      </w:r>
      <w:r>
        <w:rPr>
          <w:color w:val="231F20"/>
          <w:w w:val="105"/>
        </w:rPr>
        <w:t>about</w:t>
      </w:r>
      <w:r>
        <w:rPr>
          <w:color w:val="231F20"/>
          <w:spacing w:val="-18"/>
          <w:w w:val="105"/>
        </w:rPr>
        <w:t xml:space="preserve"> </w:t>
      </w:r>
      <w:r>
        <w:rPr>
          <w:color w:val="231F20"/>
          <w:w w:val="105"/>
        </w:rPr>
        <w:t>“making”</w:t>
      </w:r>
      <w:r>
        <w:rPr>
          <w:color w:val="231F20"/>
          <w:spacing w:val="-19"/>
          <w:w w:val="105"/>
        </w:rPr>
        <w:t xml:space="preserve"> </w:t>
      </w:r>
      <w:r>
        <w:rPr>
          <w:color w:val="231F20"/>
          <w:w w:val="105"/>
        </w:rPr>
        <w:t>silence</w:t>
      </w:r>
      <w:r>
        <w:rPr>
          <w:color w:val="231F20"/>
          <w:spacing w:val="-14"/>
          <w:w w:val="105"/>
        </w:rPr>
        <w:t xml:space="preserve"> </w:t>
      </w:r>
      <w:r>
        <w:rPr>
          <w:color w:val="231F20"/>
          <w:w w:val="105"/>
        </w:rPr>
        <w:t>precisely</w:t>
      </w:r>
      <w:r>
        <w:rPr>
          <w:color w:val="231F20"/>
          <w:spacing w:val="-13"/>
          <w:w w:val="105"/>
        </w:rPr>
        <w:t xml:space="preserve"> </w:t>
      </w:r>
      <w:r>
        <w:rPr>
          <w:color w:val="231F20"/>
          <w:w w:val="105"/>
        </w:rPr>
        <w:t>by</w:t>
      </w:r>
      <w:r>
        <w:rPr>
          <w:color w:val="231F20"/>
          <w:spacing w:val="-13"/>
          <w:w w:val="105"/>
        </w:rPr>
        <w:t xml:space="preserve"> </w:t>
      </w:r>
      <w:r>
        <w:rPr>
          <w:color w:val="231F20"/>
          <w:w w:val="105"/>
        </w:rPr>
        <w:t>defeating</w:t>
      </w:r>
      <w:r>
        <w:rPr>
          <w:color w:val="231F20"/>
          <w:spacing w:val="-14"/>
          <w:w w:val="105"/>
        </w:rPr>
        <w:t xml:space="preserve"> </w:t>
      </w:r>
      <w:r>
        <w:rPr>
          <w:color w:val="231F20"/>
          <w:w w:val="105"/>
        </w:rPr>
        <w:t xml:space="preserve">ech- </w:t>
      </w:r>
      <w:r>
        <w:rPr>
          <w:color w:val="231F20"/>
          <w:spacing w:val="-4"/>
          <w:w w:val="105"/>
        </w:rPr>
        <w:t>oes.</w:t>
      </w:r>
      <w:r>
        <w:rPr>
          <w:color w:val="231F20"/>
          <w:spacing w:val="-19"/>
          <w:w w:val="105"/>
        </w:rPr>
        <w:t xml:space="preserve"> </w:t>
      </w:r>
      <w:r>
        <w:rPr>
          <w:color w:val="231F20"/>
          <w:spacing w:val="-4"/>
          <w:w w:val="105"/>
        </w:rPr>
        <w:t>“Turning</w:t>
      </w:r>
      <w:r>
        <w:rPr>
          <w:color w:val="231F20"/>
          <w:spacing w:val="-5"/>
          <w:w w:val="105"/>
        </w:rPr>
        <w:t xml:space="preserve"> </w:t>
      </w:r>
      <w:r>
        <w:rPr>
          <w:color w:val="231F20"/>
          <w:w w:val="105"/>
        </w:rPr>
        <w:t>around”</w:t>
      </w:r>
      <w:r>
        <w:rPr>
          <w:color w:val="231F20"/>
          <w:spacing w:val="-13"/>
          <w:w w:val="105"/>
        </w:rPr>
        <w:t xml:space="preserve"> </w:t>
      </w:r>
      <w:r>
        <w:rPr>
          <w:color w:val="231F20"/>
          <w:w w:val="105"/>
        </w:rPr>
        <w:t>here</w:t>
      </w:r>
      <w:r>
        <w:rPr>
          <w:color w:val="231F20"/>
          <w:spacing w:val="-5"/>
          <w:w w:val="105"/>
        </w:rPr>
        <w:t xml:space="preserve"> </w:t>
      </w:r>
      <w:r>
        <w:rPr>
          <w:color w:val="231F20"/>
          <w:w w:val="105"/>
        </w:rPr>
        <w:t>does</w:t>
      </w:r>
      <w:r>
        <w:rPr>
          <w:color w:val="231F20"/>
          <w:spacing w:val="-6"/>
          <w:w w:val="105"/>
        </w:rPr>
        <w:t xml:space="preserve"> </w:t>
      </w:r>
      <w:r>
        <w:rPr>
          <w:color w:val="231F20"/>
          <w:w w:val="105"/>
        </w:rPr>
        <w:t>not</w:t>
      </w:r>
      <w:r>
        <w:rPr>
          <w:color w:val="231F20"/>
          <w:spacing w:val="-6"/>
          <w:w w:val="105"/>
        </w:rPr>
        <w:t xml:space="preserve"> </w:t>
      </w:r>
      <w:r>
        <w:rPr>
          <w:color w:val="231F20"/>
          <w:w w:val="105"/>
        </w:rPr>
        <w:t>presumably</w:t>
      </w:r>
      <w:r>
        <w:rPr>
          <w:color w:val="231F20"/>
          <w:spacing w:val="-5"/>
          <w:w w:val="105"/>
        </w:rPr>
        <w:t xml:space="preserve"> </w:t>
      </w:r>
      <w:r>
        <w:rPr>
          <w:color w:val="231F20"/>
          <w:w w:val="105"/>
        </w:rPr>
        <w:t>mean</w:t>
      </w:r>
      <w:r>
        <w:rPr>
          <w:color w:val="231F20"/>
          <w:spacing w:val="-6"/>
          <w:w w:val="105"/>
        </w:rPr>
        <w:t xml:space="preserve"> </w:t>
      </w:r>
      <w:r>
        <w:rPr>
          <w:color w:val="231F20"/>
          <w:w w:val="105"/>
        </w:rPr>
        <w:t>changing</w:t>
      </w:r>
      <w:r>
        <w:rPr>
          <w:color w:val="231F20"/>
          <w:spacing w:val="-6"/>
          <w:w w:val="105"/>
        </w:rPr>
        <w:t xml:space="preserve"> </w:t>
      </w:r>
      <w:r>
        <w:rPr>
          <w:color w:val="231F20"/>
          <w:w w:val="105"/>
        </w:rPr>
        <w:t>direction or</w:t>
      </w:r>
      <w:r>
        <w:rPr>
          <w:color w:val="231F20"/>
          <w:spacing w:val="-15"/>
          <w:w w:val="105"/>
        </w:rPr>
        <w:t xml:space="preserve"> </w:t>
      </w:r>
      <w:r>
        <w:rPr>
          <w:color w:val="231F20"/>
          <w:w w:val="105"/>
        </w:rPr>
        <w:t>rotating</w:t>
      </w:r>
      <w:r>
        <w:rPr>
          <w:color w:val="231F20"/>
          <w:spacing w:val="-14"/>
          <w:w w:val="105"/>
        </w:rPr>
        <w:t xml:space="preserve"> </w:t>
      </w:r>
      <w:r>
        <w:rPr>
          <w:color w:val="231F20"/>
          <w:spacing w:val="-4"/>
          <w:w w:val="105"/>
        </w:rPr>
        <w:t>one’s</w:t>
      </w:r>
      <w:r>
        <w:rPr>
          <w:color w:val="231F20"/>
          <w:spacing w:val="-14"/>
          <w:w w:val="105"/>
        </w:rPr>
        <w:t xml:space="preserve"> </w:t>
      </w:r>
      <w:r>
        <w:rPr>
          <w:color w:val="231F20"/>
          <w:w w:val="105"/>
        </w:rPr>
        <w:t>head.</w:t>
      </w:r>
      <w:r>
        <w:rPr>
          <w:color w:val="231F20"/>
          <w:spacing w:val="-20"/>
          <w:w w:val="105"/>
        </w:rPr>
        <w:t xml:space="preserve"> </w:t>
      </w:r>
      <w:r>
        <w:rPr>
          <w:color w:val="231F20"/>
          <w:w w:val="105"/>
        </w:rPr>
        <w:t>It</w:t>
      </w:r>
      <w:r>
        <w:rPr>
          <w:color w:val="231F20"/>
          <w:spacing w:val="-14"/>
          <w:w w:val="105"/>
        </w:rPr>
        <w:t xml:space="preserve"> </w:t>
      </w:r>
      <w:r>
        <w:rPr>
          <w:color w:val="231F20"/>
          <w:w w:val="105"/>
        </w:rPr>
        <w:t>means</w:t>
      </w:r>
      <w:r>
        <w:rPr>
          <w:color w:val="231F20"/>
          <w:spacing w:val="-14"/>
          <w:w w:val="105"/>
        </w:rPr>
        <w:t xml:space="preserve"> </w:t>
      </w:r>
      <w:r>
        <w:rPr>
          <w:color w:val="231F20"/>
          <w:w w:val="105"/>
        </w:rPr>
        <w:t>troping;</w:t>
      </w:r>
      <w:r>
        <w:rPr>
          <w:color w:val="231F20"/>
          <w:spacing w:val="-21"/>
          <w:w w:val="105"/>
        </w:rPr>
        <w:t xml:space="preserve"> </w:t>
      </w:r>
      <w:r>
        <w:rPr>
          <w:color w:val="231F20"/>
          <w:w w:val="105"/>
        </w:rPr>
        <w:t>it</w:t>
      </w:r>
      <w:r>
        <w:rPr>
          <w:color w:val="231F20"/>
          <w:spacing w:val="-14"/>
          <w:w w:val="105"/>
        </w:rPr>
        <w:t xml:space="preserve"> </w:t>
      </w:r>
      <w:r>
        <w:rPr>
          <w:color w:val="231F20"/>
          <w:w w:val="105"/>
        </w:rPr>
        <w:t>means</w:t>
      </w:r>
      <w:r>
        <w:rPr>
          <w:color w:val="231F20"/>
          <w:spacing w:val="-14"/>
          <w:w w:val="105"/>
        </w:rPr>
        <w:t xml:space="preserve"> </w:t>
      </w:r>
      <w:r>
        <w:rPr>
          <w:color w:val="231F20"/>
          <w:w w:val="105"/>
        </w:rPr>
        <w:t>changing</w:t>
      </w:r>
      <w:r>
        <w:rPr>
          <w:color w:val="231F20"/>
          <w:spacing w:val="-14"/>
          <w:w w:val="105"/>
        </w:rPr>
        <w:t xml:space="preserve"> </w:t>
      </w:r>
      <w:r>
        <w:rPr>
          <w:color w:val="231F20"/>
          <w:w w:val="105"/>
        </w:rPr>
        <w:t>the</w:t>
      </w:r>
      <w:r>
        <w:rPr>
          <w:color w:val="231F20"/>
          <w:spacing w:val="-14"/>
          <w:w w:val="105"/>
        </w:rPr>
        <w:t xml:space="preserve"> </w:t>
      </w:r>
      <w:r>
        <w:rPr>
          <w:color w:val="231F20"/>
          <w:spacing w:val="-2"/>
          <w:w w:val="105"/>
        </w:rPr>
        <w:t>way</w:t>
      </w:r>
      <w:r>
        <w:rPr>
          <w:color w:val="231F20"/>
          <w:spacing w:val="-14"/>
          <w:w w:val="105"/>
        </w:rPr>
        <w:t xml:space="preserve"> </w:t>
      </w:r>
      <w:r>
        <w:rPr>
          <w:color w:val="231F20"/>
          <w:spacing w:val="-2"/>
          <w:w w:val="105"/>
        </w:rPr>
        <w:t xml:space="preserve">knowl- </w:t>
      </w:r>
      <w:r>
        <w:rPr>
          <w:color w:val="231F20"/>
          <w:w w:val="105"/>
        </w:rPr>
        <w:t>edge</w:t>
      </w:r>
      <w:r>
        <w:rPr>
          <w:color w:val="231F20"/>
          <w:spacing w:val="-9"/>
          <w:w w:val="105"/>
        </w:rPr>
        <w:t xml:space="preserve"> </w:t>
      </w:r>
      <w:r>
        <w:rPr>
          <w:color w:val="231F20"/>
          <w:w w:val="105"/>
        </w:rPr>
        <w:t>informs</w:t>
      </w:r>
      <w:r>
        <w:rPr>
          <w:color w:val="231F20"/>
          <w:spacing w:val="-9"/>
          <w:w w:val="105"/>
        </w:rPr>
        <w:t xml:space="preserve"> </w:t>
      </w:r>
      <w:r>
        <w:rPr>
          <w:color w:val="231F20"/>
          <w:w w:val="105"/>
        </w:rPr>
        <w:t>our</w:t>
      </w:r>
      <w:r>
        <w:rPr>
          <w:color w:val="231F20"/>
          <w:spacing w:val="-9"/>
          <w:w w:val="105"/>
        </w:rPr>
        <w:t xml:space="preserve"> </w:t>
      </w:r>
      <w:r>
        <w:rPr>
          <w:color w:val="231F20"/>
          <w:spacing w:val="-3"/>
          <w:w w:val="105"/>
        </w:rPr>
        <w:t>intentions.</w:t>
      </w:r>
      <w:r>
        <w:rPr>
          <w:color w:val="231F20"/>
          <w:spacing w:val="-15"/>
          <w:w w:val="105"/>
        </w:rPr>
        <w:t xml:space="preserve"> </w:t>
      </w:r>
      <w:r>
        <w:rPr>
          <w:color w:val="231F20"/>
          <w:w w:val="105"/>
        </w:rPr>
        <w:t>It</w:t>
      </w:r>
      <w:r>
        <w:rPr>
          <w:color w:val="231F20"/>
          <w:spacing w:val="-9"/>
          <w:w w:val="105"/>
        </w:rPr>
        <w:t xml:space="preserve"> </w:t>
      </w:r>
      <w:r>
        <w:rPr>
          <w:color w:val="231F20"/>
          <w:w w:val="105"/>
        </w:rPr>
        <w:t>means</w:t>
      </w:r>
      <w:r>
        <w:rPr>
          <w:color w:val="231F20"/>
          <w:spacing w:val="-9"/>
          <w:w w:val="105"/>
        </w:rPr>
        <w:t xml:space="preserve"> </w:t>
      </w:r>
      <w:r>
        <w:rPr>
          <w:color w:val="231F20"/>
          <w:w w:val="105"/>
        </w:rPr>
        <w:t>catching</w:t>
      </w:r>
      <w:r>
        <w:rPr>
          <w:color w:val="231F20"/>
          <w:spacing w:val="-9"/>
          <w:w w:val="105"/>
        </w:rPr>
        <w:t xml:space="preserve"> </w:t>
      </w:r>
      <w:r>
        <w:rPr>
          <w:color w:val="231F20"/>
          <w:w w:val="105"/>
        </w:rPr>
        <w:t>hold</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deafening</w:t>
      </w:r>
      <w:r>
        <w:rPr>
          <w:color w:val="231F20"/>
          <w:spacing w:val="-9"/>
          <w:w w:val="105"/>
        </w:rPr>
        <w:t xml:space="preserve"> </w:t>
      </w:r>
      <w:r>
        <w:rPr>
          <w:color w:val="231F20"/>
          <w:w w:val="105"/>
        </w:rPr>
        <w:t xml:space="preserve">work of the audit in the field of sonic attention. That Cage was motivated by Robert Rauschenberg’s blank canvases, his “mirrors of the </w:t>
      </w:r>
      <w:r>
        <w:rPr>
          <w:color w:val="231F20"/>
          <w:spacing w:val="-6"/>
          <w:w w:val="105"/>
        </w:rPr>
        <w:t xml:space="preserve">air,” </w:t>
      </w:r>
      <w:r>
        <w:rPr>
          <w:color w:val="231F20"/>
          <w:w w:val="105"/>
        </w:rPr>
        <w:t>would strongly</w:t>
      </w:r>
      <w:r>
        <w:rPr>
          <w:color w:val="231F20"/>
          <w:spacing w:val="-14"/>
          <w:w w:val="105"/>
        </w:rPr>
        <w:t xml:space="preserve"> </w:t>
      </w:r>
      <w:r>
        <w:rPr>
          <w:color w:val="231F20"/>
          <w:w w:val="105"/>
        </w:rPr>
        <w:t>suggest</w:t>
      </w:r>
      <w:r>
        <w:rPr>
          <w:color w:val="231F20"/>
          <w:spacing w:val="-14"/>
          <w:w w:val="105"/>
        </w:rPr>
        <w:t xml:space="preserve"> </w:t>
      </w:r>
      <w:r>
        <w:rPr>
          <w:color w:val="231F20"/>
          <w:w w:val="105"/>
        </w:rPr>
        <w:t>that</w:t>
      </w:r>
      <w:r>
        <w:rPr>
          <w:color w:val="231F20"/>
          <w:spacing w:val="-14"/>
          <w:w w:val="105"/>
        </w:rPr>
        <w:t xml:space="preserve"> </w:t>
      </w:r>
      <w:r>
        <w:rPr>
          <w:color w:val="231F20"/>
          <w:w w:val="105"/>
        </w:rPr>
        <w:t>both</w:t>
      </w:r>
      <w:r>
        <w:rPr>
          <w:color w:val="231F20"/>
          <w:spacing w:val="-13"/>
          <w:w w:val="105"/>
        </w:rPr>
        <w:t xml:space="preserve"> </w:t>
      </w:r>
      <w:r>
        <w:rPr>
          <w:color w:val="231F20"/>
          <w:w w:val="105"/>
        </w:rPr>
        <w:t>men</w:t>
      </w:r>
      <w:r>
        <w:rPr>
          <w:color w:val="231F20"/>
          <w:spacing w:val="-14"/>
          <w:w w:val="105"/>
        </w:rPr>
        <w:t xml:space="preserve"> </w:t>
      </w:r>
      <w:r>
        <w:rPr>
          <w:color w:val="231F20"/>
          <w:w w:val="105"/>
        </w:rPr>
        <w:t>understood</w:t>
      </w:r>
      <w:r>
        <w:rPr>
          <w:color w:val="231F20"/>
          <w:spacing w:val="-14"/>
          <w:w w:val="105"/>
        </w:rPr>
        <w:t xml:space="preserve"> </w:t>
      </w:r>
      <w:r>
        <w:rPr>
          <w:color w:val="231F20"/>
          <w:w w:val="105"/>
        </w:rPr>
        <w:t>clearly</w:t>
      </w:r>
      <w:r>
        <w:rPr>
          <w:color w:val="231F20"/>
          <w:spacing w:val="-13"/>
          <w:w w:val="105"/>
        </w:rPr>
        <w:t xml:space="preserve"> </w:t>
      </w:r>
      <w:r>
        <w:rPr>
          <w:color w:val="231F20"/>
          <w:w w:val="105"/>
        </w:rPr>
        <w:t>the</w:t>
      </w:r>
      <w:r>
        <w:rPr>
          <w:color w:val="231F20"/>
          <w:spacing w:val="-14"/>
          <w:w w:val="105"/>
        </w:rPr>
        <w:t xml:space="preserve"> </w:t>
      </w:r>
      <w:r>
        <w:rPr>
          <w:color w:val="231F20"/>
          <w:w w:val="105"/>
        </w:rPr>
        <w:t>challenge</w:t>
      </w:r>
      <w:r>
        <w:rPr>
          <w:color w:val="231F20"/>
          <w:spacing w:val="-14"/>
          <w:w w:val="105"/>
        </w:rPr>
        <w:t xml:space="preserve"> </w:t>
      </w:r>
      <w:r>
        <w:rPr>
          <w:color w:val="231F20"/>
          <w:w w:val="105"/>
        </w:rPr>
        <w:t>they</w:t>
      </w:r>
      <w:r>
        <w:rPr>
          <w:color w:val="231F20"/>
          <w:spacing w:val="-14"/>
          <w:w w:val="105"/>
        </w:rPr>
        <w:t xml:space="preserve"> </w:t>
      </w:r>
      <w:r>
        <w:rPr>
          <w:color w:val="231F20"/>
          <w:w w:val="105"/>
        </w:rPr>
        <w:t>were posing</w:t>
      </w:r>
      <w:r>
        <w:rPr>
          <w:color w:val="231F20"/>
          <w:spacing w:val="-11"/>
          <w:w w:val="105"/>
        </w:rPr>
        <w:t xml:space="preserve"> </w:t>
      </w:r>
      <w:r>
        <w:rPr>
          <w:color w:val="231F20"/>
          <w:w w:val="105"/>
        </w:rPr>
        <w:t>to</w:t>
      </w:r>
      <w:r>
        <w:rPr>
          <w:color w:val="231F20"/>
          <w:spacing w:val="-11"/>
          <w:w w:val="105"/>
        </w:rPr>
        <w:t xml:space="preserve"> </w:t>
      </w:r>
      <w:r>
        <w:rPr>
          <w:color w:val="231F20"/>
          <w:w w:val="105"/>
        </w:rPr>
        <w:t>the</w:t>
      </w:r>
      <w:r>
        <w:rPr>
          <w:color w:val="231F20"/>
          <w:spacing w:val="-10"/>
          <w:w w:val="105"/>
        </w:rPr>
        <w:t xml:space="preserve"> </w:t>
      </w:r>
      <w:r>
        <w:rPr>
          <w:color w:val="231F20"/>
          <w:w w:val="105"/>
        </w:rPr>
        <w:t>frame</w:t>
      </w:r>
      <w:r>
        <w:rPr>
          <w:color w:val="231F20"/>
          <w:spacing w:val="-11"/>
          <w:w w:val="105"/>
        </w:rPr>
        <w:t xml:space="preserve"> </w:t>
      </w:r>
      <w:r>
        <w:rPr>
          <w:color w:val="231F20"/>
          <w:w w:val="105"/>
        </w:rPr>
        <w:t>of</w:t>
      </w:r>
      <w:r>
        <w:rPr>
          <w:color w:val="231F20"/>
          <w:spacing w:val="-11"/>
          <w:w w:val="105"/>
        </w:rPr>
        <w:t xml:space="preserve"> </w:t>
      </w:r>
      <w:r>
        <w:rPr>
          <w:color w:val="231F20"/>
          <w:w w:val="105"/>
        </w:rPr>
        <w:t>intelligibility</w:t>
      </w:r>
      <w:r>
        <w:rPr>
          <w:color w:val="231F20"/>
          <w:spacing w:val="-10"/>
          <w:w w:val="105"/>
        </w:rPr>
        <w:t xml:space="preserve"> </w:t>
      </w:r>
      <w:r>
        <w:rPr>
          <w:color w:val="231F20"/>
          <w:w w:val="105"/>
        </w:rPr>
        <w:t>within</w:t>
      </w:r>
      <w:r>
        <w:rPr>
          <w:color w:val="231F20"/>
          <w:spacing w:val="-11"/>
          <w:w w:val="105"/>
        </w:rPr>
        <w:t xml:space="preserve"> </w:t>
      </w:r>
      <w:r>
        <w:rPr>
          <w:color w:val="231F20"/>
          <w:w w:val="105"/>
        </w:rPr>
        <w:t>which</w:t>
      </w:r>
      <w:r>
        <w:rPr>
          <w:color w:val="231F20"/>
          <w:spacing w:val="-10"/>
          <w:w w:val="105"/>
        </w:rPr>
        <w:t xml:space="preserve"> </w:t>
      </w:r>
      <w:r>
        <w:rPr>
          <w:color w:val="231F20"/>
          <w:w w:val="105"/>
        </w:rPr>
        <w:t>either</w:t>
      </w:r>
      <w:r>
        <w:rPr>
          <w:color w:val="231F20"/>
          <w:spacing w:val="-11"/>
          <w:w w:val="105"/>
        </w:rPr>
        <w:t xml:space="preserve"> </w:t>
      </w:r>
      <w:r>
        <w:rPr>
          <w:color w:val="231F20"/>
          <w:w w:val="105"/>
        </w:rPr>
        <w:t>painting</w:t>
      </w:r>
      <w:r>
        <w:rPr>
          <w:color w:val="231F20"/>
          <w:spacing w:val="-11"/>
          <w:w w:val="105"/>
        </w:rPr>
        <w:t xml:space="preserve"> </w:t>
      </w:r>
      <w:r>
        <w:rPr>
          <w:color w:val="231F20"/>
          <w:w w:val="105"/>
        </w:rPr>
        <w:t>or</w:t>
      </w:r>
      <w:r>
        <w:rPr>
          <w:color w:val="231F20"/>
          <w:spacing w:val="-10"/>
          <w:w w:val="105"/>
        </w:rPr>
        <w:t xml:space="preserve"> </w:t>
      </w:r>
      <w:r>
        <w:rPr>
          <w:color w:val="231F20"/>
          <w:w w:val="105"/>
        </w:rPr>
        <w:t>music had been</w:t>
      </w:r>
      <w:r>
        <w:rPr>
          <w:color w:val="231F20"/>
          <w:spacing w:val="-12"/>
          <w:w w:val="105"/>
        </w:rPr>
        <w:t xml:space="preserve"> </w:t>
      </w:r>
      <w:r>
        <w:rPr>
          <w:color w:val="231F20"/>
          <w:spacing w:val="-3"/>
          <w:w w:val="105"/>
        </w:rPr>
        <w:t>understood.</w:t>
      </w:r>
    </w:p>
    <w:p w:rsidR="007C7C96" w:rsidRDefault="00000000">
      <w:pPr>
        <w:pStyle w:val="a3"/>
        <w:spacing w:before="1" w:line="271" w:lineRule="auto"/>
        <w:ind w:left="119" w:right="107" w:firstLine="240"/>
        <w:jc w:val="both"/>
      </w:pPr>
      <w:r>
        <w:rPr>
          <w:color w:val="231F20"/>
          <w:w w:val="105"/>
        </w:rPr>
        <w:t>It</w:t>
      </w:r>
      <w:r>
        <w:rPr>
          <w:color w:val="231F20"/>
          <w:spacing w:val="-10"/>
          <w:w w:val="105"/>
        </w:rPr>
        <w:t xml:space="preserve"> </w:t>
      </w:r>
      <w:r>
        <w:rPr>
          <w:color w:val="231F20"/>
          <w:w w:val="105"/>
        </w:rPr>
        <w:t>is</w:t>
      </w:r>
      <w:r>
        <w:rPr>
          <w:color w:val="231F20"/>
          <w:spacing w:val="-9"/>
          <w:w w:val="105"/>
        </w:rPr>
        <w:t xml:space="preserve"> </w:t>
      </w:r>
      <w:r>
        <w:rPr>
          <w:color w:val="231F20"/>
          <w:spacing w:val="-3"/>
          <w:w w:val="105"/>
        </w:rPr>
        <w:t>especially</w:t>
      </w:r>
      <w:r>
        <w:rPr>
          <w:color w:val="231F20"/>
          <w:spacing w:val="-9"/>
          <w:w w:val="105"/>
        </w:rPr>
        <w:t xml:space="preserve"> </w:t>
      </w:r>
      <w:r>
        <w:rPr>
          <w:color w:val="231F20"/>
          <w:spacing w:val="-3"/>
          <w:w w:val="105"/>
        </w:rPr>
        <w:t>telling</w:t>
      </w:r>
      <w:r>
        <w:rPr>
          <w:color w:val="231F20"/>
          <w:spacing w:val="-9"/>
          <w:w w:val="105"/>
        </w:rPr>
        <w:t xml:space="preserve"> </w:t>
      </w:r>
      <w:r>
        <w:rPr>
          <w:color w:val="231F20"/>
          <w:spacing w:val="-3"/>
          <w:w w:val="105"/>
        </w:rPr>
        <w:t>that</w:t>
      </w:r>
      <w:r>
        <w:rPr>
          <w:color w:val="231F20"/>
          <w:spacing w:val="-9"/>
          <w:w w:val="105"/>
        </w:rPr>
        <w:t xml:space="preserve"> </w:t>
      </w:r>
      <w:r>
        <w:rPr>
          <w:color w:val="231F20"/>
          <w:w w:val="105"/>
        </w:rPr>
        <w:t>in</w:t>
      </w:r>
      <w:r>
        <w:rPr>
          <w:color w:val="231F20"/>
          <w:spacing w:val="-9"/>
          <w:w w:val="105"/>
        </w:rPr>
        <w:t xml:space="preserve"> </w:t>
      </w:r>
      <w:r>
        <w:rPr>
          <w:color w:val="231F20"/>
          <w:spacing w:val="-3"/>
          <w:w w:val="105"/>
        </w:rPr>
        <w:t>light</w:t>
      </w:r>
      <w:r>
        <w:rPr>
          <w:color w:val="231F20"/>
          <w:spacing w:val="-9"/>
          <w:w w:val="105"/>
        </w:rPr>
        <w:t xml:space="preserve"> </w:t>
      </w:r>
      <w:r>
        <w:rPr>
          <w:color w:val="231F20"/>
          <w:w w:val="105"/>
        </w:rPr>
        <w:t>of</w:t>
      </w:r>
      <w:r>
        <w:rPr>
          <w:color w:val="231F20"/>
          <w:spacing w:val="-9"/>
          <w:w w:val="105"/>
        </w:rPr>
        <w:t xml:space="preserve"> </w:t>
      </w:r>
      <w:r>
        <w:rPr>
          <w:color w:val="231F20"/>
          <w:spacing w:val="-4"/>
          <w:w w:val="105"/>
        </w:rPr>
        <w:t>this,</w:t>
      </w:r>
      <w:r>
        <w:rPr>
          <w:color w:val="231F20"/>
          <w:spacing w:val="-16"/>
          <w:w w:val="105"/>
        </w:rPr>
        <w:t xml:space="preserve"> </w:t>
      </w:r>
      <w:r>
        <w:rPr>
          <w:color w:val="231F20"/>
          <w:w w:val="105"/>
        </w:rPr>
        <w:t>as</w:t>
      </w:r>
      <w:r>
        <w:rPr>
          <w:color w:val="231F20"/>
          <w:spacing w:val="-9"/>
          <w:w w:val="105"/>
        </w:rPr>
        <w:t xml:space="preserve"> </w:t>
      </w:r>
      <w:r>
        <w:rPr>
          <w:color w:val="231F20"/>
          <w:w w:val="105"/>
        </w:rPr>
        <w:t>the</w:t>
      </w:r>
      <w:r>
        <w:rPr>
          <w:color w:val="231F20"/>
          <w:spacing w:val="-9"/>
          <w:w w:val="105"/>
        </w:rPr>
        <w:t xml:space="preserve"> </w:t>
      </w:r>
      <w:r>
        <w:rPr>
          <w:color w:val="231F20"/>
          <w:spacing w:val="-3"/>
          <w:w w:val="105"/>
        </w:rPr>
        <w:t>first</w:t>
      </w:r>
      <w:r>
        <w:rPr>
          <w:color w:val="231F20"/>
          <w:spacing w:val="-9"/>
          <w:w w:val="105"/>
        </w:rPr>
        <w:t xml:space="preserve"> </w:t>
      </w:r>
      <w:r>
        <w:rPr>
          <w:color w:val="231F20"/>
          <w:w w:val="105"/>
        </w:rPr>
        <w:t>of</w:t>
      </w:r>
      <w:r>
        <w:rPr>
          <w:color w:val="231F20"/>
          <w:spacing w:val="-9"/>
          <w:w w:val="105"/>
        </w:rPr>
        <w:t xml:space="preserve"> </w:t>
      </w:r>
      <w:r>
        <w:rPr>
          <w:color w:val="231F20"/>
          <w:w w:val="105"/>
        </w:rPr>
        <w:t>my</w:t>
      </w:r>
      <w:r>
        <w:rPr>
          <w:color w:val="231F20"/>
          <w:spacing w:val="-9"/>
          <w:w w:val="105"/>
        </w:rPr>
        <w:t xml:space="preserve"> </w:t>
      </w:r>
      <w:r>
        <w:rPr>
          <w:color w:val="231F20"/>
          <w:spacing w:val="-3"/>
          <w:w w:val="105"/>
        </w:rPr>
        <w:t>epigraphs</w:t>
      </w:r>
      <w:r>
        <w:rPr>
          <w:color w:val="231F20"/>
          <w:spacing w:val="-10"/>
          <w:w w:val="105"/>
        </w:rPr>
        <w:t xml:space="preserve"> </w:t>
      </w:r>
      <w:r>
        <w:rPr>
          <w:color w:val="231F20"/>
          <w:spacing w:val="-3"/>
          <w:w w:val="105"/>
        </w:rPr>
        <w:t xml:space="preserve">has </w:t>
      </w:r>
      <w:r>
        <w:rPr>
          <w:color w:val="231F20"/>
          <w:w w:val="105"/>
        </w:rPr>
        <w:t xml:space="preserve">it, </w:t>
      </w:r>
      <w:r>
        <w:rPr>
          <w:color w:val="231F20"/>
          <w:spacing w:val="-3"/>
          <w:w w:val="105"/>
        </w:rPr>
        <w:t xml:space="preserve">Cage heard sirens </w:t>
      </w:r>
      <w:r>
        <w:rPr>
          <w:color w:val="231F20"/>
          <w:w w:val="105"/>
        </w:rPr>
        <w:t xml:space="preserve">in the </w:t>
      </w:r>
      <w:r>
        <w:rPr>
          <w:color w:val="231F20"/>
          <w:spacing w:val="-3"/>
          <w:w w:val="105"/>
        </w:rPr>
        <w:t xml:space="preserve">silent field </w:t>
      </w:r>
      <w:r>
        <w:rPr>
          <w:color w:val="231F20"/>
          <w:w w:val="105"/>
        </w:rPr>
        <w:t xml:space="preserve">of the </w:t>
      </w:r>
      <w:r>
        <w:rPr>
          <w:color w:val="231F20"/>
          <w:spacing w:val="-3"/>
          <w:w w:val="105"/>
        </w:rPr>
        <w:t xml:space="preserve">unintended. What this </w:t>
      </w:r>
      <w:r>
        <w:rPr>
          <w:color w:val="231F20"/>
          <w:spacing w:val="-6"/>
          <w:w w:val="105"/>
        </w:rPr>
        <w:t xml:space="preserve">under- </w:t>
      </w:r>
      <w:r>
        <w:rPr>
          <w:color w:val="231F20"/>
          <w:spacing w:val="-4"/>
          <w:w w:val="105"/>
        </w:rPr>
        <w:t xml:space="preserve">scores, </w:t>
      </w:r>
      <w:r>
        <w:rPr>
          <w:color w:val="231F20"/>
          <w:spacing w:val="-3"/>
          <w:w w:val="105"/>
        </w:rPr>
        <w:t xml:space="preserve">aside from </w:t>
      </w:r>
      <w:r>
        <w:rPr>
          <w:color w:val="231F20"/>
          <w:w w:val="105"/>
        </w:rPr>
        <w:t xml:space="preserve">an </w:t>
      </w:r>
      <w:r>
        <w:rPr>
          <w:color w:val="231F20"/>
          <w:spacing w:val="-3"/>
          <w:w w:val="105"/>
        </w:rPr>
        <w:t xml:space="preserve">intriguing etymological </w:t>
      </w:r>
      <w:r>
        <w:rPr>
          <w:color w:val="231F20"/>
          <w:spacing w:val="-5"/>
          <w:w w:val="105"/>
        </w:rPr>
        <w:t xml:space="preserve">genealogy, </w:t>
      </w:r>
      <w:r>
        <w:rPr>
          <w:color w:val="231F20"/>
          <w:w w:val="105"/>
        </w:rPr>
        <w:t xml:space="preserve">is </w:t>
      </w:r>
      <w:r>
        <w:rPr>
          <w:color w:val="231F20"/>
          <w:spacing w:val="-3"/>
          <w:w w:val="105"/>
        </w:rPr>
        <w:t>that what Kafka grasped,</w:t>
      </w:r>
      <w:r>
        <w:rPr>
          <w:color w:val="231F20"/>
          <w:spacing w:val="-27"/>
          <w:w w:val="105"/>
        </w:rPr>
        <w:t xml:space="preserve"> </w:t>
      </w:r>
      <w:r>
        <w:rPr>
          <w:color w:val="231F20"/>
          <w:w w:val="105"/>
        </w:rPr>
        <w:t>and</w:t>
      </w:r>
      <w:r>
        <w:rPr>
          <w:color w:val="231F20"/>
          <w:spacing w:val="-20"/>
          <w:w w:val="105"/>
        </w:rPr>
        <w:t xml:space="preserve"> </w:t>
      </w:r>
      <w:r>
        <w:rPr>
          <w:color w:val="231F20"/>
          <w:spacing w:val="-3"/>
          <w:w w:val="105"/>
        </w:rPr>
        <w:t>Cage</w:t>
      </w:r>
      <w:r>
        <w:rPr>
          <w:color w:val="231F20"/>
          <w:spacing w:val="-20"/>
          <w:w w:val="105"/>
        </w:rPr>
        <w:t xml:space="preserve"> </w:t>
      </w:r>
      <w:r>
        <w:rPr>
          <w:color w:val="231F20"/>
          <w:spacing w:val="-3"/>
          <w:w w:val="105"/>
        </w:rPr>
        <w:t>takes</w:t>
      </w:r>
      <w:r>
        <w:rPr>
          <w:color w:val="231F20"/>
          <w:spacing w:val="-20"/>
          <w:w w:val="105"/>
        </w:rPr>
        <w:t xml:space="preserve"> </w:t>
      </w:r>
      <w:r>
        <w:rPr>
          <w:color w:val="231F20"/>
          <w:spacing w:val="-3"/>
          <w:w w:val="105"/>
        </w:rPr>
        <w:t>from</w:t>
      </w:r>
      <w:r>
        <w:rPr>
          <w:color w:val="231F20"/>
          <w:spacing w:val="-20"/>
          <w:w w:val="105"/>
        </w:rPr>
        <w:t xml:space="preserve"> </w:t>
      </w:r>
      <w:r>
        <w:rPr>
          <w:color w:val="231F20"/>
          <w:spacing w:val="-3"/>
          <w:w w:val="105"/>
        </w:rPr>
        <w:t>him—a</w:t>
      </w:r>
      <w:r>
        <w:rPr>
          <w:color w:val="231F20"/>
          <w:spacing w:val="-20"/>
          <w:w w:val="105"/>
        </w:rPr>
        <w:t xml:space="preserve"> </w:t>
      </w:r>
      <w:r>
        <w:rPr>
          <w:color w:val="231F20"/>
          <w:spacing w:val="-3"/>
          <w:w w:val="105"/>
        </w:rPr>
        <w:t>relay</w:t>
      </w:r>
      <w:r>
        <w:rPr>
          <w:color w:val="231F20"/>
          <w:spacing w:val="-20"/>
          <w:w w:val="105"/>
        </w:rPr>
        <w:t xml:space="preserve"> </w:t>
      </w:r>
      <w:r>
        <w:rPr>
          <w:color w:val="231F20"/>
          <w:spacing w:val="-3"/>
          <w:w w:val="105"/>
        </w:rPr>
        <w:t>that</w:t>
      </w:r>
      <w:r>
        <w:rPr>
          <w:color w:val="231F20"/>
          <w:spacing w:val="-20"/>
          <w:w w:val="105"/>
        </w:rPr>
        <w:t xml:space="preserve"> </w:t>
      </w:r>
      <w:r>
        <w:rPr>
          <w:color w:val="231F20"/>
          <w:spacing w:val="-3"/>
          <w:w w:val="105"/>
        </w:rPr>
        <w:t>took</w:t>
      </w:r>
      <w:r>
        <w:rPr>
          <w:color w:val="231F20"/>
          <w:spacing w:val="-19"/>
          <w:w w:val="105"/>
        </w:rPr>
        <w:t xml:space="preserve"> </w:t>
      </w:r>
      <w:r>
        <w:rPr>
          <w:color w:val="231F20"/>
          <w:spacing w:val="-4"/>
          <w:w w:val="105"/>
        </w:rPr>
        <w:t>place,</w:t>
      </w:r>
      <w:r>
        <w:rPr>
          <w:color w:val="231F20"/>
          <w:spacing w:val="-27"/>
          <w:w w:val="105"/>
        </w:rPr>
        <w:t xml:space="preserve"> </w:t>
      </w:r>
      <w:r>
        <w:rPr>
          <w:color w:val="231F20"/>
          <w:w w:val="105"/>
        </w:rPr>
        <w:t>as</w:t>
      </w:r>
      <w:r>
        <w:rPr>
          <w:color w:val="231F20"/>
          <w:spacing w:val="-20"/>
          <w:w w:val="105"/>
        </w:rPr>
        <w:t xml:space="preserve"> </w:t>
      </w:r>
      <w:r>
        <w:rPr>
          <w:color w:val="231F20"/>
          <w:w w:val="105"/>
        </w:rPr>
        <w:t>I</w:t>
      </w:r>
      <w:r>
        <w:rPr>
          <w:color w:val="231F20"/>
          <w:spacing w:val="-20"/>
          <w:w w:val="105"/>
        </w:rPr>
        <w:t xml:space="preserve"> </w:t>
      </w:r>
      <w:r>
        <w:rPr>
          <w:color w:val="231F20"/>
          <w:spacing w:val="-3"/>
          <w:w w:val="105"/>
        </w:rPr>
        <w:t>have</w:t>
      </w:r>
      <w:r>
        <w:rPr>
          <w:color w:val="231F20"/>
          <w:spacing w:val="-20"/>
          <w:w w:val="105"/>
        </w:rPr>
        <w:t xml:space="preserve"> </w:t>
      </w:r>
      <w:r>
        <w:rPr>
          <w:color w:val="231F20"/>
          <w:spacing w:val="-3"/>
          <w:w w:val="105"/>
        </w:rPr>
        <w:t>noted,</w:t>
      </w:r>
      <w:r>
        <w:rPr>
          <w:color w:val="231F20"/>
          <w:spacing w:val="-27"/>
          <w:w w:val="105"/>
        </w:rPr>
        <w:t xml:space="preserve"> </w:t>
      </w:r>
      <w:r>
        <w:rPr>
          <w:color w:val="231F20"/>
          <w:spacing w:val="-3"/>
          <w:w w:val="105"/>
        </w:rPr>
        <w:t>in silence—is</w:t>
      </w:r>
      <w:r>
        <w:rPr>
          <w:color w:val="231F20"/>
          <w:spacing w:val="-17"/>
          <w:w w:val="105"/>
        </w:rPr>
        <w:t xml:space="preserve"> </w:t>
      </w:r>
      <w:r>
        <w:rPr>
          <w:color w:val="231F20"/>
          <w:spacing w:val="-3"/>
          <w:w w:val="105"/>
        </w:rPr>
        <w:t>that</w:t>
      </w:r>
      <w:r>
        <w:rPr>
          <w:color w:val="231F20"/>
          <w:spacing w:val="-16"/>
          <w:w w:val="105"/>
        </w:rPr>
        <w:t xml:space="preserve"> </w:t>
      </w:r>
      <w:r>
        <w:rPr>
          <w:color w:val="231F20"/>
          <w:spacing w:val="-3"/>
          <w:w w:val="105"/>
        </w:rPr>
        <w:t>silence</w:t>
      </w:r>
      <w:r>
        <w:rPr>
          <w:color w:val="231F20"/>
          <w:spacing w:val="-16"/>
          <w:w w:val="105"/>
        </w:rPr>
        <w:t xml:space="preserve"> </w:t>
      </w:r>
      <w:r>
        <w:rPr>
          <w:color w:val="231F20"/>
          <w:w w:val="105"/>
        </w:rPr>
        <w:t>is</w:t>
      </w:r>
      <w:r>
        <w:rPr>
          <w:color w:val="231F20"/>
          <w:spacing w:val="-16"/>
          <w:w w:val="105"/>
        </w:rPr>
        <w:t xml:space="preserve"> </w:t>
      </w:r>
      <w:r>
        <w:rPr>
          <w:color w:val="231F20"/>
          <w:spacing w:val="-3"/>
          <w:w w:val="105"/>
        </w:rPr>
        <w:t>less</w:t>
      </w:r>
      <w:r>
        <w:rPr>
          <w:color w:val="231F20"/>
          <w:spacing w:val="-23"/>
          <w:w w:val="105"/>
        </w:rPr>
        <w:t xml:space="preserve"> </w:t>
      </w:r>
      <w:r>
        <w:rPr>
          <w:color w:val="231F20"/>
          <w:spacing w:val="-3"/>
          <w:w w:val="105"/>
        </w:rPr>
        <w:t>“entwined”</w:t>
      </w:r>
      <w:r>
        <w:rPr>
          <w:color w:val="231F20"/>
          <w:spacing w:val="-22"/>
          <w:w w:val="105"/>
        </w:rPr>
        <w:t xml:space="preserve"> </w:t>
      </w:r>
      <w:r>
        <w:rPr>
          <w:color w:val="231F20"/>
          <w:spacing w:val="-3"/>
          <w:w w:val="105"/>
        </w:rPr>
        <w:t>with</w:t>
      </w:r>
      <w:r>
        <w:rPr>
          <w:color w:val="231F20"/>
          <w:spacing w:val="-17"/>
          <w:w w:val="105"/>
        </w:rPr>
        <w:t xml:space="preserve"> </w:t>
      </w:r>
      <w:r>
        <w:rPr>
          <w:color w:val="231F20"/>
          <w:w w:val="105"/>
        </w:rPr>
        <w:t>song,</w:t>
      </w:r>
      <w:r>
        <w:rPr>
          <w:color w:val="231F20"/>
          <w:spacing w:val="-22"/>
          <w:w w:val="105"/>
        </w:rPr>
        <w:t xml:space="preserve"> </w:t>
      </w:r>
      <w:r>
        <w:rPr>
          <w:color w:val="231F20"/>
          <w:w w:val="105"/>
        </w:rPr>
        <w:t>or</w:t>
      </w:r>
      <w:r>
        <w:rPr>
          <w:color w:val="231F20"/>
          <w:spacing w:val="-16"/>
          <w:w w:val="105"/>
        </w:rPr>
        <w:t xml:space="preserve"> </w:t>
      </w:r>
      <w:r>
        <w:rPr>
          <w:color w:val="231F20"/>
          <w:spacing w:val="-3"/>
          <w:w w:val="105"/>
        </w:rPr>
        <w:t>music,</w:t>
      </w:r>
      <w:r>
        <w:rPr>
          <w:color w:val="231F20"/>
          <w:spacing w:val="-23"/>
          <w:w w:val="105"/>
        </w:rPr>
        <w:t xml:space="preserve"> </w:t>
      </w:r>
      <w:r>
        <w:rPr>
          <w:color w:val="231F20"/>
          <w:spacing w:val="-3"/>
          <w:w w:val="105"/>
        </w:rPr>
        <w:t>than</w:t>
      </w:r>
      <w:r>
        <w:rPr>
          <w:color w:val="231F20"/>
          <w:spacing w:val="-16"/>
          <w:w w:val="105"/>
        </w:rPr>
        <w:t xml:space="preserve"> </w:t>
      </w:r>
      <w:r>
        <w:rPr>
          <w:color w:val="231F20"/>
          <w:w w:val="105"/>
        </w:rPr>
        <w:t>it</w:t>
      </w:r>
      <w:r>
        <w:rPr>
          <w:color w:val="231F20"/>
          <w:spacing w:val="-16"/>
          <w:w w:val="105"/>
        </w:rPr>
        <w:t xml:space="preserve"> </w:t>
      </w:r>
      <w:r>
        <w:rPr>
          <w:color w:val="231F20"/>
          <w:spacing w:val="-4"/>
          <w:w w:val="105"/>
        </w:rPr>
        <w:t xml:space="preserve">names, </w:t>
      </w:r>
      <w:r>
        <w:rPr>
          <w:color w:val="231F20"/>
          <w:spacing w:val="-3"/>
          <w:w w:val="105"/>
        </w:rPr>
        <w:t xml:space="preserve">however </w:t>
      </w:r>
      <w:r>
        <w:rPr>
          <w:color w:val="231F20"/>
          <w:spacing w:val="-5"/>
          <w:w w:val="105"/>
        </w:rPr>
        <w:t xml:space="preserve">inadequately, </w:t>
      </w:r>
      <w:r>
        <w:rPr>
          <w:color w:val="231F20"/>
          <w:spacing w:val="-3"/>
          <w:w w:val="105"/>
        </w:rPr>
        <w:t xml:space="preserve">what escapes </w:t>
      </w:r>
      <w:r>
        <w:rPr>
          <w:color w:val="231F20"/>
          <w:w w:val="105"/>
        </w:rPr>
        <w:t xml:space="preserve">in or as the </w:t>
      </w:r>
      <w:r>
        <w:rPr>
          <w:color w:val="231F20"/>
          <w:spacing w:val="-3"/>
          <w:w w:val="105"/>
        </w:rPr>
        <w:t xml:space="preserve">nonrelation, </w:t>
      </w:r>
      <w:r>
        <w:rPr>
          <w:color w:val="231F20"/>
          <w:w w:val="105"/>
        </w:rPr>
        <w:t xml:space="preserve">the </w:t>
      </w:r>
      <w:r>
        <w:rPr>
          <w:color w:val="231F20"/>
          <w:spacing w:val="-3"/>
          <w:w w:val="105"/>
        </w:rPr>
        <w:t xml:space="preserve">channel, </w:t>
      </w:r>
      <w:r>
        <w:rPr>
          <w:i/>
          <w:color w:val="231F20"/>
          <w:spacing w:val="-3"/>
          <w:w w:val="105"/>
        </w:rPr>
        <w:t>between</w:t>
      </w:r>
      <w:r>
        <w:rPr>
          <w:i/>
          <w:color w:val="231F20"/>
          <w:spacing w:val="-11"/>
          <w:w w:val="105"/>
        </w:rPr>
        <w:t xml:space="preserve"> </w:t>
      </w:r>
      <w:r>
        <w:rPr>
          <w:color w:val="231F20"/>
          <w:spacing w:val="-3"/>
          <w:w w:val="105"/>
        </w:rPr>
        <w:t>sound</w:t>
      </w:r>
      <w:r>
        <w:rPr>
          <w:color w:val="231F20"/>
          <w:spacing w:val="-10"/>
          <w:w w:val="105"/>
        </w:rPr>
        <w:t xml:space="preserve"> </w:t>
      </w:r>
      <w:r>
        <w:rPr>
          <w:color w:val="231F20"/>
          <w:w w:val="105"/>
        </w:rPr>
        <w:t>and</w:t>
      </w:r>
      <w:r>
        <w:rPr>
          <w:color w:val="231F20"/>
          <w:spacing w:val="-10"/>
          <w:w w:val="105"/>
        </w:rPr>
        <w:t xml:space="preserve"> </w:t>
      </w:r>
      <w:r>
        <w:rPr>
          <w:color w:val="231F20"/>
          <w:spacing w:val="-3"/>
          <w:w w:val="105"/>
        </w:rPr>
        <w:t>what</w:t>
      </w:r>
      <w:r>
        <w:rPr>
          <w:color w:val="231F20"/>
          <w:spacing w:val="-11"/>
          <w:w w:val="105"/>
        </w:rPr>
        <w:t xml:space="preserve"> </w:t>
      </w:r>
      <w:r>
        <w:rPr>
          <w:color w:val="231F20"/>
          <w:w w:val="105"/>
        </w:rPr>
        <w:t>no</w:t>
      </w:r>
      <w:r>
        <w:rPr>
          <w:color w:val="231F20"/>
          <w:spacing w:val="-10"/>
          <w:w w:val="105"/>
        </w:rPr>
        <w:t xml:space="preserve"> </w:t>
      </w:r>
      <w:r>
        <w:rPr>
          <w:color w:val="231F20"/>
          <w:spacing w:val="-3"/>
          <w:w w:val="105"/>
        </w:rPr>
        <w:t>longer</w:t>
      </w:r>
      <w:r>
        <w:rPr>
          <w:color w:val="231F20"/>
          <w:spacing w:val="-10"/>
          <w:w w:val="105"/>
        </w:rPr>
        <w:t xml:space="preserve"> </w:t>
      </w:r>
      <w:r>
        <w:rPr>
          <w:color w:val="231F20"/>
          <w:w w:val="105"/>
        </w:rPr>
        <w:t>is</w:t>
      </w:r>
      <w:r>
        <w:rPr>
          <w:color w:val="231F20"/>
          <w:spacing w:val="-11"/>
          <w:w w:val="105"/>
        </w:rPr>
        <w:t xml:space="preserve"> </w:t>
      </w:r>
      <w:r>
        <w:rPr>
          <w:color w:val="231F20"/>
          <w:spacing w:val="-3"/>
          <w:w w:val="105"/>
        </w:rPr>
        <w:t>even</w:t>
      </w:r>
      <w:r>
        <w:rPr>
          <w:color w:val="231F20"/>
          <w:spacing w:val="-10"/>
          <w:w w:val="105"/>
        </w:rPr>
        <w:t xml:space="preserve"> </w:t>
      </w:r>
      <w:r>
        <w:rPr>
          <w:color w:val="231F20"/>
          <w:w w:val="105"/>
        </w:rPr>
        <w:t>its</w:t>
      </w:r>
      <w:r>
        <w:rPr>
          <w:color w:val="231F20"/>
          <w:spacing w:val="-10"/>
          <w:w w:val="105"/>
        </w:rPr>
        <w:t xml:space="preserve"> </w:t>
      </w:r>
      <w:r>
        <w:rPr>
          <w:color w:val="231F20"/>
          <w:spacing w:val="-4"/>
          <w:w w:val="105"/>
        </w:rPr>
        <w:t>opposite.</w:t>
      </w:r>
      <w:r>
        <w:rPr>
          <w:color w:val="231F20"/>
          <w:spacing w:val="-23"/>
          <w:w w:val="105"/>
        </w:rPr>
        <w:t xml:space="preserve"> </w:t>
      </w:r>
      <w:r>
        <w:rPr>
          <w:color w:val="231F20"/>
          <w:spacing w:val="-3"/>
          <w:w w:val="105"/>
        </w:rPr>
        <w:t>This</w:t>
      </w:r>
      <w:r>
        <w:rPr>
          <w:color w:val="231F20"/>
          <w:spacing w:val="-11"/>
          <w:w w:val="105"/>
        </w:rPr>
        <w:t xml:space="preserve"> </w:t>
      </w:r>
      <w:r>
        <w:rPr>
          <w:color w:val="231F20"/>
          <w:w w:val="105"/>
        </w:rPr>
        <w:t>is</w:t>
      </w:r>
      <w:r>
        <w:rPr>
          <w:color w:val="231F20"/>
          <w:spacing w:val="-10"/>
          <w:w w:val="105"/>
        </w:rPr>
        <w:t xml:space="preserve"> </w:t>
      </w:r>
      <w:r>
        <w:rPr>
          <w:color w:val="231F20"/>
          <w:spacing w:val="-3"/>
          <w:w w:val="105"/>
        </w:rPr>
        <w:t>what</w:t>
      </w:r>
      <w:r>
        <w:rPr>
          <w:color w:val="231F20"/>
          <w:spacing w:val="-10"/>
          <w:w w:val="105"/>
        </w:rPr>
        <w:t xml:space="preserve"> </w:t>
      </w:r>
      <w:r>
        <w:rPr>
          <w:color w:val="231F20"/>
          <w:spacing w:val="-3"/>
          <w:w w:val="105"/>
        </w:rPr>
        <w:t>Derrida appears</w:t>
      </w:r>
      <w:r>
        <w:rPr>
          <w:color w:val="231F20"/>
          <w:spacing w:val="-20"/>
          <w:w w:val="105"/>
        </w:rPr>
        <w:t xml:space="preserve"> </w:t>
      </w:r>
      <w:r>
        <w:rPr>
          <w:color w:val="231F20"/>
          <w:w w:val="105"/>
        </w:rPr>
        <w:t>to</w:t>
      </w:r>
      <w:r>
        <w:rPr>
          <w:color w:val="231F20"/>
          <w:spacing w:val="-20"/>
          <w:w w:val="105"/>
        </w:rPr>
        <w:t xml:space="preserve"> </w:t>
      </w:r>
      <w:r>
        <w:rPr>
          <w:color w:val="231F20"/>
          <w:spacing w:val="-3"/>
          <w:w w:val="105"/>
        </w:rPr>
        <w:t>have</w:t>
      </w:r>
      <w:r>
        <w:rPr>
          <w:color w:val="231F20"/>
          <w:spacing w:val="-19"/>
          <w:w w:val="105"/>
        </w:rPr>
        <w:t xml:space="preserve"> </w:t>
      </w:r>
      <w:r>
        <w:rPr>
          <w:color w:val="231F20"/>
          <w:spacing w:val="-3"/>
          <w:w w:val="105"/>
        </w:rPr>
        <w:t>been</w:t>
      </w:r>
      <w:r>
        <w:rPr>
          <w:color w:val="231F20"/>
          <w:spacing w:val="-20"/>
          <w:w w:val="105"/>
        </w:rPr>
        <w:t xml:space="preserve"> </w:t>
      </w:r>
      <w:r>
        <w:rPr>
          <w:color w:val="231F20"/>
          <w:spacing w:val="-3"/>
          <w:w w:val="105"/>
        </w:rPr>
        <w:t>driving</w:t>
      </w:r>
      <w:r>
        <w:rPr>
          <w:color w:val="231F20"/>
          <w:spacing w:val="-19"/>
          <w:w w:val="105"/>
        </w:rPr>
        <w:t xml:space="preserve"> </w:t>
      </w:r>
      <w:r>
        <w:rPr>
          <w:color w:val="231F20"/>
          <w:w w:val="105"/>
        </w:rPr>
        <w:t>at</w:t>
      </w:r>
      <w:r>
        <w:rPr>
          <w:color w:val="231F20"/>
          <w:spacing w:val="-20"/>
          <w:w w:val="105"/>
        </w:rPr>
        <w:t xml:space="preserve"> </w:t>
      </w:r>
      <w:r>
        <w:rPr>
          <w:color w:val="231F20"/>
          <w:spacing w:val="-3"/>
          <w:w w:val="105"/>
        </w:rPr>
        <w:t>when</w:t>
      </w:r>
      <w:r>
        <w:rPr>
          <w:color w:val="231F20"/>
          <w:spacing w:val="-19"/>
          <w:w w:val="105"/>
        </w:rPr>
        <w:t xml:space="preserve"> </w:t>
      </w:r>
      <w:r>
        <w:rPr>
          <w:color w:val="231F20"/>
          <w:w w:val="105"/>
        </w:rPr>
        <w:t>he</w:t>
      </w:r>
      <w:r>
        <w:rPr>
          <w:color w:val="231F20"/>
          <w:spacing w:val="-20"/>
          <w:w w:val="105"/>
        </w:rPr>
        <w:t xml:space="preserve"> </w:t>
      </w:r>
      <w:r>
        <w:rPr>
          <w:color w:val="231F20"/>
          <w:spacing w:val="-3"/>
          <w:w w:val="105"/>
        </w:rPr>
        <w:t>titled</w:t>
      </w:r>
      <w:r>
        <w:rPr>
          <w:color w:val="231F20"/>
          <w:spacing w:val="-19"/>
          <w:w w:val="105"/>
        </w:rPr>
        <w:t xml:space="preserve"> </w:t>
      </w:r>
      <w:r>
        <w:rPr>
          <w:color w:val="231F20"/>
          <w:w w:val="105"/>
        </w:rPr>
        <w:t>a</w:t>
      </w:r>
      <w:r>
        <w:rPr>
          <w:color w:val="231F20"/>
          <w:spacing w:val="-20"/>
          <w:w w:val="105"/>
        </w:rPr>
        <w:t xml:space="preserve"> </w:t>
      </w:r>
      <w:r>
        <w:rPr>
          <w:color w:val="231F20"/>
          <w:spacing w:val="-3"/>
          <w:w w:val="105"/>
        </w:rPr>
        <w:t>decisive</w:t>
      </w:r>
      <w:r>
        <w:rPr>
          <w:color w:val="231F20"/>
          <w:spacing w:val="-19"/>
          <w:w w:val="105"/>
        </w:rPr>
        <w:t xml:space="preserve"> </w:t>
      </w:r>
      <w:r>
        <w:rPr>
          <w:color w:val="231F20"/>
          <w:spacing w:val="-3"/>
          <w:w w:val="105"/>
        </w:rPr>
        <w:t>chapter</w:t>
      </w:r>
      <w:r>
        <w:rPr>
          <w:color w:val="231F20"/>
          <w:spacing w:val="-20"/>
          <w:w w:val="105"/>
        </w:rPr>
        <w:t xml:space="preserve"> </w:t>
      </w:r>
      <w:r>
        <w:rPr>
          <w:color w:val="231F20"/>
          <w:w w:val="105"/>
        </w:rPr>
        <w:t>of</w:t>
      </w:r>
      <w:r>
        <w:rPr>
          <w:color w:val="231F20"/>
          <w:spacing w:val="-20"/>
          <w:w w:val="105"/>
        </w:rPr>
        <w:t xml:space="preserve"> </w:t>
      </w:r>
      <w:r>
        <w:rPr>
          <w:i/>
          <w:color w:val="231F20"/>
          <w:spacing w:val="-6"/>
          <w:w w:val="105"/>
        </w:rPr>
        <w:t>Voice</w:t>
      </w:r>
      <w:r>
        <w:rPr>
          <w:i/>
          <w:color w:val="231F20"/>
          <w:spacing w:val="-19"/>
          <w:w w:val="105"/>
        </w:rPr>
        <w:t xml:space="preserve"> </w:t>
      </w:r>
      <w:r>
        <w:rPr>
          <w:i/>
          <w:color w:val="231F20"/>
          <w:spacing w:val="-3"/>
          <w:w w:val="105"/>
        </w:rPr>
        <w:t xml:space="preserve">and Phenomenon </w:t>
      </w:r>
      <w:r>
        <w:rPr>
          <w:color w:val="231F20"/>
          <w:spacing w:val="-3"/>
          <w:w w:val="105"/>
        </w:rPr>
        <w:t xml:space="preserve">“The </w:t>
      </w:r>
      <w:r>
        <w:rPr>
          <w:color w:val="231F20"/>
          <w:spacing w:val="-6"/>
          <w:w w:val="105"/>
        </w:rPr>
        <w:t xml:space="preserve">Voice </w:t>
      </w:r>
      <w:r>
        <w:rPr>
          <w:color w:val="231F20"/>
          <w:spacing w:val="-3"/>
          <w:w w:val="105"/>
        </w:rPr>
        <w:t xml:space="preserve">That Keeps </w:t>
      </w:r>
      <w:r>
        <w:rPr>
          <w:color w:val="231F20"/>
          <w:spacing w:val="-4"/>
          <w:w w:val="105"/>
        </w:rPr>
        <w:t xml:space="preserve">Silent,” </w:t>
      </w:r>
      <w:r>
        <w:rPr>
          <w:color w:val="231F20"/>
          <w:w w:val="105"/>
        </w:rPr>
        <w:t xml:space="preserve">a </w:t>
      </w:r>
      <w:r>
        <w:rPr>
          <w:color w:val="231F20"/>
          <w:spacing w:val="-3"/>
          <w:w w:val="105"/>
        </w:rPr>
        <w:t xml:space="preserve">text that </w:t>
      </w:r>
      <w:r>
        <w:rPr>
          <w:color w:val="231F20"/>
          <w:w w:val="105"/>
        </w:rPr>
        <w:t xml:space="preserve">was </w:t>
      </w:r>
      <w:r>
        <w:rPr>
          <w:color w:val="231F20"/>
          <w:spacing w:val="-3"/>
          <w:w w:val="105"/>
        </w:rPr>
        <w:t>always more about</w:t>
      </w:r>
      <w:r>
        <w:rPr>
          <w:color w:val="231F20"/>
          <w:spacing w:val="-12"/>
          <w:w w:val="105"/>
        </w:rPr>
        <w:t xml:space="preserve"> </w:t>
      </w:r>
      <w:r>
        <w:rPr>
          <w:color w:val="231F20"/>
          <w:spacing w:val="-3"/>
          <w:w w:val="105"/>
        </w:rPr>
        <w:t>philosophical</w:t>
      </w:r>
      <w:r>
        <w:rPr>
          <w:color w:val="231F20"/>
          <w:spacing w:val="-12"/>
          <w:w w:val="105"/>
        </w:rPr>
        <w:t xml:space="preserve"> </w:t>
      </w:r>
      <w:r>
        <w:rPr>
          <w:color w:val="231F20"/>
          <w:spacing w:val="-3"/>
          <w:w w:val="105"/>
        </w:rPr>
        <w:t>ideology</w:t>
      </w:r>
      <w:r>
        <w:rPr>
          <w:color w:val="231F20"/>
          <w:spacing w:val="-12"/>
          <w:w w:val="105"/>
        </w:rPr>
        <w:t xml:space="preserve"> </w:t>
      </w:r>
      <w:r>
        <w:rPr>
          <w:color w:val="231F20"/>
          <w:spacing w:val="-3"/>
          <w:w w:val="105"/>
        </w:rPr>
        <w:t>than</w:t>
      </w:r>
      <w:r>
        <w:rPr>
          <w:color w:val="231F20"/>
          <w:spacing w:val="-11"/>
          <w:w w:val="105"/>
        </w:rPr>
        <w:t xml:space="preserve"> </w:t>
      </w:r>
      <w:r>
        <w:rPr>
          <w:color w:val="231F20"/>
          <w:w w:val="105"/>
        </w:rPr>
        <w:t>it</w:t>
      </w:r>
      <w:r>
        <w:rPr>
          <w:color w:val="231F20"/>
          <w:spacing w:val="-12"/>
          <w:w w:val="105"/>
        </w:rPr>
        <w:t xml:space="preserve"> </w:t>
      </w:r>
      <w:r>
        <w:rPr>
          <w:color w:val="231F20"/>
          <w:w w:val="105"/>
        </w:rPr>
        <w:t>was</w:t>
      </w:r>
      <w:r>
        <w:rPr>
          <w:color w:val="231F20"/>
          <w:spacing w:val="-12"/>
          <w:w w:val="105"/>
        </w:rPr>
        <w:t xml:space="preserve"> </w:t>
      </w:r>
      <w:r>
        <w:rPr>
          <w:color w:val="231F20"/>
          <w:spacing w:val="-3"/>
          <w:w w:val="105"/>
        </w:rPr>
        <w:t>about</w:t>
      </w:r>
      <w:r>
        <w:rPr>
          <w:color w:val="231F20"/>
          <w:spacing w:val="-12"/>
          <w:w w:val="105"/>
        </w:rPr>
        <w:t xml:space="preserve"> </w:t>
      </w:r>
      <w:r>
        <w:rPr>
          <w:color w:val="231F20"/>
          <w:w w:val="105"/>
        </w:rPr>
        <w:t>the</w:t>
      </w:r>
      <w:r>
        <w:rPr>
          <w:color w:val="231F20"/>
          <w:spacing w:val="-11"/>
          <w:w w:val="105"/>
        </w:rPr>
        <w:t xml:space="preserve"> </w:t>
      </w:r>
      <w:r>
        <w:rPr>
          <w:color w:val="231F20"/>
          <w:spacing w:val="-3"/>
          <w:w w:val="105"/>
        </w:rPr>
        <w:t>faculty</w:t>
      </w:r>
      <w:r>
        <w:rPr>
          <w:color w:val="231F20"/>
          <w:spacing w:val="-12"/>
          <w:w w:val="105"/>
        </w:rPr>
        <w:t xml:space="preserve"> </w:t>
      </w:r>
      <w:r>
        <w:rPr>
          <w:color w:val="231F20"/>
          <w:w w:val="105"/>
        </w:rPr>
        <w:t>of</w:t>
      </w:r>
      <w:r>
        <w:rPr>
          <w:color w:val="231F20"/>
          <w:spacing w:val="-12"/>
          <w:w w:val="105"/>
        </w:rPr>
        <w:t xml:space="preserve"> </w:t>
      </w:r>
      <w:r>
        <w:rPr>
          <w:color w:val="231F20"/>
          <w:spacing w:val="-3"/>
          <w:w w:val="105"/>
        </w:rPr>
        <w:t>speaking.</w:t>
      </w:r>
    </w:p>
    <w:p w:rsidR="007C7C96" w:rsidRDefault="00000000">
      <w:pPr>
        <w:pStyle w:val="a3"/>
        <w:spacing w:before="1" w:line="271" w:lineRule="auto"/>
        <w:ind w:left="119" w:right="106" w:firstLine="240"/>
        <w:jc w:val="both"/>
        <w:rPr>
          <w:i/>
        </w:rPr>
      </w:pPr>
      <w:r>
        <w:rPr>
          <w:color w:val="231F20"/>
          <w:spacing w:val="2"/>
        </w:rPr>
        <w:t>Le</w:t>
      </w:r>
      <w:r>
        <w:rPr>
          <w:color w:val="231F20"/>
        </w:rPr>
        <w:t xml:space="preserve">t  </w:t>
      </w:r>
      <w:r>
        <w:rPr>
          <w:color w:val="231F20"/>
          <w:spacing w:val="-19"/>
        </w:rPr>
        <w:t xml:space="preserve"> </w:t>
      </w:r>
      <w:r>
        <w:rPr>
          <w:color w:val="231F20"/>
          <w:spacing w:val="2"/>
          <w:w w:val="104"/>
        </w:rPr>
        <w:t>m</w:t>
      </w:r>
      <w:r>
        <w:rPr>
          <w:color w:val="231F20"/>
          <w:w w:val="104"/>
        </w:rPr>
        <w:t>e</w:t>
      </w:r>
      <w:r>
        <w:rPr>
          <w:color w:val="231F20"/>
        </w:rPr>
        <w:t xml:space="preserve">  </w:t>
      </w:r>
      <w:r>
        <w:rPr>
          <w:color w:val="231F20"/>
          <w:spacing w:val="-19"/>
        </w:rPr>
        <w:t xml:space="preserve"> </w:t>
      </w:r>
      <w:r>
        <w:rPr>
          <w:color w:val="231F20"/>
          <w:spacing w:val="2"/>
          <w:w w:val="109"/>
        </w:rPr>
        <w:t>the</w:t>
      </w:r>
      <w:r>
        <w:rPr>
          <w:color w:val="231F20"/>
          <w:w w:val="109"/>
        </w:rPr>
        <w:t>n</w:t>
      </w:r>
      <w:r>
        <w:rPr>
          <w:color w:val="231F20"/>
        </w:rPr>
        <w:t xml:space="preserve">  </w:t>
      </w:r>
      <w:r>
        <w:rPr>
          <w:color w:val="231F20"/>
          <w:spacing w:val="-19"/>
        </w:rPr>
        <w:t xml:space="preserve"> </w:t>
      </w:r>
      <w:r>
        <w:rPr>
          <w:color w:val="231F20"/>
          <w:spacing w:val="2"/>
          <w:w w:val="101"/>
        </w:rPr>
        <w:t>approac</w:t>
      </w:r>
      <w:r>
        <w:rPr>
          <w:color w:val="231F20"/>
          <w:w w:val="101"/>
        </w:rPr>
        <w:t>h</w:t>
      </w:r>
      <w:r>
        <w:rPr>
          <w:color w:val="231F20"/>
        </w:rPr>
        <w:t xml:space="preserve">  </w:t>
      </w:r>
      <w:r>
        <w:rPr>
          <w:color w:val="231F20"/>
          <w:spacing w:val="-19"/>
        </w:rPr>
        <w:t xml:space="preserve"> </w:t>
      </w:r>
      <w:r>
        <w:rPr>
          <w:color w:val="231F20"/>
          <w:spacing w:val="2"/>
          <w:w w:val="109"/>
        </w:rPr>
        <w:t>th</w:t>
      </w:r>
      <w:r>
        <w:rPr>
          <w:color w:val="231F20"/>
          <w:w w:val="109"/>
        </w:rPr>
        <w:t>e</w:t>
      </w:r>
      <w:r>
        <w:rPr>
          <w:color w:val="231F20"/>
        </w:rPr>
        <w:t xml:space="preserve">  </w:t>
      </w:r>
      <w:r>
        <w:rPr>
          <w:color w:val="231F20"/>
          <w:spacing w:val="-19"/>
        </w:rPr>
        <w:t xml:space="preserve"> </w:t>
      </w:r>
      <w:r>
        <w:rPr>
          <w:color w:val="231F20"/>
          <w:spacing w:val="2"/>
        </w:rPr>
        <w:t>musicologica</w:t>
      </w:r>
      <w:r>
        <w:rPr>
          <w:color w:val="231F20"/>
        </w:rPr>
        <w:t xml:space="preserve">l  </w:t>
      </w:r>
      <w:r>
        <w:rPr>
          <w:color w:val="231F20"/>
          <w:spacing w:val="-19"/>
        </w:rPr>
        <w:t xml:space="preserve"> </w:t>
      </w:r>
      <w:r>
        <w:rPr>
          <w:color w:val="231F20"/>
          <w:spacing w:val="2"/>
        </w:rPr>
        <w:t>aspec</w:t>
      </w:r>
      <w:r>
        <w:rPr>
          <w:color w:val="231F20"/>
        </w:rPr>
        <w:t xml:space="preserve">t  </w:t>
      </w:r>
      <w:r>
        <w:rPr>
          <w:color w:val="231F20"/>
          <w:spacing w:val="-19"/>
        </w:rPr>
        <w:t xml:space="preserve"> </w:t>
      </w:r>
      <w:r>
        <w:rPr>
          <w:color w:val="231F20"/>
          <w:spacing w:val="2"/>
        </w:rPr>
        <w:t>o</w:t>
      </w:r>
      <w:r>
        <w:rPr>
          <w:color w:val="231F20"/>
        </w:rPr>
        <w:t xml:space="preserve">f  </w:t>
      </w:r>
      <w:r>
        <w:rPr>
          <w:color w:val="231F20"/>
          <w:spacing w:val="-19"/>
        </w:rPr>
        <w:t xml:space="preserve"> </w:t>
      </w:r>
      <w:r>
        <w:rPr>
          <w:i/>
          <w:color w:val="231F20"/>
          <w:spacing w:val="2"/>
          <w:w w:val="98"/>
        </w:rPr>
        <w:t>Dialecti</w:t>
      </w:r>
      <w:r>
        <w:rPr>
          <w:i/>
          <w:color w:val="231F20"/>
          <w:w w:val="98"/>
        </w:rPr>
        <w:t>c</w:t>
      </w:r>
      <w:r>
        <w:rPr>
          <w:i/>
          <w:color w:val="231F20"/>
        </w:rPr>
        <w:t xml:space="preserve">  </w:t>
      </w:r>
      <w:r>
        <w:rPr>
          <w:i/>
          <w:color w:val="231F20"/>
          <w:spacing w:val="-19"/>
        </w:rPr>
        <w:t xml:space="preserve"> </w:t>
      </w:r>
      <w:r>
        <w:rPr>
          <w:i/>
          <w:color w:val="231F20"/>
          <w:spacing w:val="2"/>
          <w:w w:val="107"/>
        </w:rPr>
        <w:t xml:space="preserve">of </w:t>
      </w:r>
      <w:r>
        <w:rPr>
          <w:i/>
          <w:color w:val="231F20"/>
          <w:spacing w:val="-1"/>
          <w:w w:val="106"/>
        </w:rPr>
        <w:t>Enlightenmen</w:t>
      </w:r>
      <w:r>
        <w:rPr>
          <w:i/>
          <w:color w:val="231F20"/>
          <w:w w:val="106"/>
        </w:rPr>
        <w:t>t</w:t>
      </w:r>
      <w:r>
        <w:rPr>
          <w:i/>
          <w:color w:val="231F20"/>
          <w:spacing w:val="15"/>
        </w:rPr>
        <w:t xml:space="preserve"> </w:t>
      </w:r>
      <w:r>
        <w:rPr>
          <w:color w:val="231F20"/>
          <w:spacing w:val="-1"/>
          <w:w w:val="105"/>
        </w:rPr>
        <w:t>fro</w:t>
      </w:r>
      <w:r>
        <w:rPr>
          <w:color w:val="231F20"/>
          <w:w w:val="105"/>
        </w:rPr>
        <w:t>m</w:t>
      </w:r>
      <w:r>
        <w:rPr>
          <w:color w:val="231F20"/>
          <w:spacing w:val="15"/>
        </w:rPr>
        <w:t xml:space="preserve"> </w:t>
      </w:r>
      <w:r>
        <w:rPr>
          <w:color w:val="231F20"/>
        </w:rPr>
        <w:t>a</w:t>
      </w:r>
      <w:r>
        <w:rPr>
          <w:color w:val="231F20"/>
          <w:spacing w:val="15"/>
        </w:rPr>
        <w:t xml:space="preserve"> </w:t>
      </w:r>
      <w:r>
        <w:rPr>
          <w:color w:val="231F20"/>
          <w:spacing w:val="-1"/>
          <w:w w:val="104"/>
        </w:rPr>
        <w:t>differen</w:t>
      </w:r>
      <w:r>
        <w:rPr>
          <w:color w:val="231F20"/>
          <w:w w:val="104"/>
        </w:rPr>
        <w:t>t</w:t>
      </w:r>
      <w:r>
        <w:rPr>
          <w:color w:val="231F20"/>
          <w:spacing w:val="15"/>
        </w:rPr>
        <w:t xml:space="preserve"> </w:t>
      </w:r>
      <w:r>
        <w:rPr>
          <w:color w:val="231F20"/>
          <w:spacing w:val="-1"/>
          <w:w w:val="102"/>
        </w:rPr>
        <w:t>angl</w:t>
      </w:r>
      <w:r>
        <w:rPr>
          <w:color w:val="231F20"/>
          <w:spacing w:val="-6"/>
          <w:w w:val="102"/>
        </w:rPr>
        <w:t>e</w:t>
      </w:r>
      <w:r>
        <w:rPr>
          <w:color w:val="231F20"/>
        </w:rPr>
        <w:t>.</w:t>
      </w:r>
      <w:r>
        <w:rPr>
          <w:color w:val="231F20"/>
          <w:spacing w:val="7"/>
        </w:rPr>
        <w:t xml:space="preserve"> </w:t>
      </w:r>
      <w:r>
        <w:rPr>
          <w:color w:val="231F20"/>
          <w:spacing w:val="-1"/>
          <w:w w:val="103"/>
        </w:rPr>
        <w:t>Signpostin</w:t>
      </w:r>
      <w:r>
        <w:rPr>
          <w:color w:val="231F20"/>
          <w:w w:val="103"/>
        </w:rPr>
        <w:t>g</w:t>
      </w:r>
      <w:r>
        <w:rPr>
          <w:color w:val="231F20"/>
          <w:spacing w:val="15"/>
        </w:rPr>
        <w:t xml:space="preserve"> </w:t>
      </w:r>
      <w:r>
        <w:rPr>
          <w:color w:val="231F20"/>
          <w:spacing w:val="-1"/>
          <w:w w:val="107"/>
        </w:rPr>
        <w:t>thi</w:t>
      </w:r>
      <w:r>
        <w:rPr>
          <w:color w:val="231F20"/>
          <w:w w:val="107"/>
        </w:rPr>
        <w:t>s</w:t>
      </w:r>
      <w:r>
        <w:rPr>
          <w:color w:val="231F20"/>
          <w:spacing w:val="15"/>
        </w:rPr>
        <w:t xml:space="preserve"> </w:t>
      </w:r>
      <w:r>
        <w:rPr>
          <w:color w:val="231F20"/>
          <w:spacing w:val="-1"/>
          <w:w w:val="101"/>
        </w:rPr>
        <w:t>approac</w:t>
      </w:r>
      <w:r>
        <w:rPr>
          <w:color w:val="231F20"/>
          <w:w w:val="101"/>
        </w:rPr>
        <w:t>h</w:t>
      </w:r>
      <w:r>
        <w:rPr>
          <w:color w:val="231F20"/>
          <w:spacing w:val="15"/>
        </w:rPr>
        <w:t xml:space="preserve"> </w:t>
      </w:r>
      <w:r>
        <w:rPr>
          <w:color w:val="231F20"/>
          <w:spacing w:val="-1"/>
          <w:w w:val="104"/>
        </w:rPr>
        <w:t>ar</w:t>
      </w:r>
      <w:r>
        <w:rPr>
          <w:color w:val="231F20"/>
          <w:w w:val="104"/>
        </w:rPr>
        <w:t>e</w:t>
      </w:r>
      <w:r>
        <w:rPr>
          <w:color w:val="231F20"/>
          <w:spacing w:val="15"/>
        </w:rPr>
        <w:t xml:space="preserve"> </w:t>
      </w:r>
      <w:r>
        <w:rPr>
          <w:color w:val="231F20"/>
          <w:spacing w:val="-1"/>
          <w:w w:val="103"/>
        </w:rPr>
        <w:t xml:space="preserve">two </w:t>
      </w:r>
      <w:r>
        <w:rPr>
          <w:color w:val="231F20"/>
          <w:w w:val="99"/>
        </w:rPr>
        <w:t>ess</w:t>
      </w:r>
      <w:r>
        <w:rPr>
          <w:color w:val="231F20"/>
          <w:spacing w:val="-2"/>
          <w:w w:val="99"/>
        </w:rPr>
        <w:t>a</w:t>
      </w:r>
      <w:r>
        <w:rPr>
          <w:color w:val="231F20"/>
          <w:w w:val="106"/>
        </w:rPr>
        <w:t>ys</w:t>
      </w:r>
      <w:r>
        <w:rPr>
          <w:color w:val="231F20"/>
        </w:rPr>
        <w:t xml:space="preserve"> </w:t>
      </w:r>
      <w:r>
        <w:rPr>
          <w:color w:val="231F20"/>
          <w:spacing w:val="-21"/>
        </w:rPr>
        <w:t xml:space="preserve"> </w:t>
      </w:r>
      <w:r>
        <w:rPr>
          <w:color w:val="231F20"/>
        </w:rPr>
        <w:t xml:space="preserve">of </w:t>
      </w:r>
      <w:r>
        <w:rPr>
          <w:color w:val="231F20"/>
          <w:spacing w:val="-21"/>
        </w:rPr>
        <w:t xml:space="preserve"> </w:t>
      </w:r>
      <w:r>
        <w:rPr>
          <w:color w:val="231F20"/>
          <w:spacing w:val="-3"/>
          <w:w w:val="85"/>
        </w:rPr>
        <w:t>J</w:t>
      </w:r>
      <w:r>
        <w:rPr>
          <w:color w:val="231F20"/>
          <w:w w:val="102"/>
        </w:rPr>
        <w:t>ean-</w:t>
      </w:r>
      <w:r>
        <w:rPr>
          <w:color w:val="231F20"/>
          <w:spacing w:val="-3"/>
          <w:w w:val="102"/>
        </w:rPr>
        <w:t>F</w:t>
      </w:r>
      <w:r>
        <w:rPr>
          <w:color w:val="231F20"/>
          <w:w w:val="101"/>
        </w:rPr>
        <w:t>rançois</w:t>
      </w:r>
      <w:r>
        <w:rPr>
          <w:color w:val="231F20"/>
        </w:rPr>
        <w:t xml:space="preserve"> </w:t>
      </w:r>
      <w:r>
        <w:rPr>
          <w:color w:val="231F20"/>
          <w:spacing w:val="-21"/>
        </w:rPr>
        <w:t xml:space="preserve"> </w:t>
      </w:r>
      <w:r>
        <w:rPr>
          <w:color w:val="231F20"/>
          <w:spacing w:val="-7"/>
          <w:w w:val="91"/>
        </w:rPr>
        <w:t>L</w:t>
      </w:r>
      <w:r>
        <w:rPr>
          <w:color w:val="231F20"/>
          <w:w w:val="106"/>
        </w:rPr>
        <w:t>yotard</w:t>
      </w:r>
      <w:r>
        <w:rPr>
          <w:color w:val="231F20"/>
        </w:rPr>
        <w:t xml:space="preserve"> </w:t>
      </w:r>
      <w:r>
        <w:rPr>
          <w:color w:val="231F20"/>
          <w:spacing w:val="-21"/>
        </w:rPr>
        <w:t xml:space="preserve"> </w:t>
      </w:r>
      <w:r>
        <w:rPr>
          <w:color w:val="231F20"/>
          <w:w w:val="105"/>
        </w:rPr>
        <w:t>from</w:t>
      </w:r>
      <w:r>
        <w:rPr>
          <w:color w:val="231F20"/>
        </w:rPr>
        <w:t xml:space="preserve"> </w:t>
      </w:r>
      <w:r>
        <w:rPr>
          <w:color w:val="231F20"/>
          <w:spacing w:val="-21"/>
        </w:rPr>
        <w:t xml:space="preserve"> </w:t>
      </w:r>
      <w:r>
        <w:rPr>
          <w:color w:val="231F20"/>
          <w:w w:val="109"/>
        </w:rPr>
        <w:t>the</w:t>
      </w:r>
      <w:r>
        <w:rPr>
          <w:color w:val="231F20"/>
        </w:rPr>
        <w:t xml:space="preserve"> </w:t>
      </w:r>
      <w:r>
        <w:rPr>
          <w:color w:val="231F20"/>
          <w:spacing w:val="-21"/>
        </w:rPr>
        <w:t xml:space="preserve"> </w:t>
      </w:r>
      <w:r>
        <w:rPr>
          <w:color w:val="231F20"/>
          <w:w w:val="105"/>
        </w:rPr>
        <w:t>early</w:t>
      </w:r>
      <w:r>
        <w:rPr>
          <w:color w:val="231F20"/>
        </w:rPr>
        <w:t xml:space="preserve"> </w:t>
      </w:r>
      <w:r>
        <w:rPr>
          <w:color w:val="231F20"/>
          <w:spacing w:val="-21"/>
        </w:rPr>
        <w:t xml:space="preserve"> </w:t>
      </w:r>
      <w:r>
        <w:rPr>
          <w:rFonts w:ascii="Georgia" w:hAnsi="Georgia"/>
          <w:smallCaps/>
          <w:color w:val="231F20"/>
          <w:w w:val="94"/>
        </w:rPr>
        <w:t>1970</w:t>
      </w:r>
      <w:r>
        <w:rPr>
          <w:color w:val="231F20"/>
          <w:w w:val="103"/>
        </w:rPr>
        <w:t>s—</w:t>
      </w:r>
      <w:r>
        <w:rPr>
          <w:color w:val="231F20"/>
          <w:spacing w:val="-20"/>
          <w:w w:val="103"/>
        </w:rPr>
        <w:t>“</w:t>
      </w:r>
      <w:r>
        <w:rPr>
          <w:color w:val="231F20"/>
          <w:w w:val="103"/>
        </w:rPr>
        <w:t>Adorno</w:t>
      </w:r>
      <w:r>
        <w:rPr>
          <w:color w:val="231F20"/>
        </w:rPr>
        <w:t xml:space="preserve"> </w:t>
      </w:r>
      <w:r>
        <w:rPr>
          <w:color w:val="231F20"/>
          <w:spacing w:val="-21"/>
        </w:rPr>
        <w:t xml:space="preserve"> </w:t>
      </w:r>
      <w:r>
        <w:rPr>
          <w:color w:val="231F20"/>
        </w:rPr>
        <w:t xml:space="preserve">as </w:t>
      </w:r>
      <w:r>
        <w:rPr>
          <w:color w:val="231F20"/>
          <w:spacing w:val="-21"/>
        </w:rPr>
        <w:t xml:space="preserve"> </w:t>
      </w:r>
      <w:r>
        <w:rPr>
          <w:color w:val="231F20"/>
          <w:w w:val="109"/>
        </w:rPr>
        <w:t xml:space="preserve">the </w:t>
      </w:r>
      <w:r>
        <w:rPr>
          <w:color w:val="231F20"/>
          <w:spacing w:val="-1"/>
          <w:w w:val="102"/>
        </w:rPr>
        <w:t>Devil</w:t>
      </w:r>
      <w:r>
        <w:rPr>
          <w:color w:val="231F20"/>
          <w:w w:val="102"/>
        </w:rPr>
        <w:t>”</w:t>
      </w:r>
      <w:r>
        <w:rPr>
          <w:color w:val="231F20"/>
          <w:spacing w:val="-3"/>
        </w:rPr>
        <w:t xml:space="preserve"> </w:t>
      </w:r>
      <w:r>
        <w:rPr>
          <w:color w:val="231F20"/>
          <w:spacing w:val="-1"/>
        </w:rPr>
        <w:t>(</w:t>
      </w:r>
      <w:r>
        <w:rPr>
          <w:i/>
          <w:color w:val="231F20"/>
          <w:spacing w:val="-1"/>
          <w:w w:val="101"/>
        </w:rPr>
        <w:t>diavol</w:t>
      </w:r>
      <w:r>
        <w:rPr>
          <w:i/>
          <w:color w:val="231F20"/>
          <w:w w:val="101"/>
        </w:rPr>
        <w:t>o</w:t>
      </w:r>
      <w:r>
        <w:rPr>
          <w:i/>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3"/>
        </w:rPr>
        <w:t>original</w:t>
      </w:r>
      <w:r>
        <w:rPr>
          <w:color w:val="231F20"/>
          <w:w w:val="103"/>
        </w:rPr>
        <w:t>,</w:t>
      </w:r>
      <w:r>
        <w:rPr>
          <w:color w:val="231F20"/>
          <w:spacing w:val="-3"/>
        </w:rPr>
        <w:t xml:space="preserve"> </w:t>
      </w:r>
      <w:r>
        <w:rPr>
          <w:color w:val="231F20"/>
          <w:spacing w:val="-1"/>
        </w:rPr>
        <w:t>a</w:t>
      </w:r>
      <w:r>
        <w:rPr>
          <w:color w:val="231F20"/>
        </w:rPr>
        <w:t>s</w:t>
      </w:r>
      <w:r>
        <w:rPr>
          <w:color w:val="231F20"/>
          <w:spacing w:val="4"/>
        </w:rPr>
        <w:t xml:space="preserve"> </w:t>
      </w:r>
      <w:r>
        <w:rPr>
          <w:color w:val="231F20"/>
          <w:spacing w:val="-1"/>
        </w:rPr>
        <w:t>i</w:t>
      </w:r>
      <w:r>
        <w:rPr>
          <w:color w:val="231F20"/>
        </w:rPr>
        <w:t>f</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7"/>
        </w:rPr>
        <w:t>unde</w:t>
      </w:r>
      <w:r>
        <w:rPr>
          <w:color w:val="231F20"/>
          <w:spacing w:val="-3"/>
          <w:w w:val="107"/>
        </w:rPr>
        <w:t>r</w:t>
      </w:r>
      <w:r>
        <w:rPr>
          <w:color w:val="231F20"/>
          <w:spacing w:val="-1"/>
        </w:rPr>
        <w:t>scor</w:t>
      </w:r>
      <w:r>
        <w:rPr>
          <w:color w:val="231F20"/>
        </w:rPr>
        <w:t>e</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4"/>
        </w:rPr>
        <w:t>Italia</w:t>
      </w:r>
      <w:r>
        <w:rPr>
          <w:color w:val="231F20"/>
          <w:w w:val="104"/>
        </w:rPr>
        <w:t>n</w:t>
      </w:r>
      <w:r>
        <w:rPr>
          <w:color w:val="231F20"/>
          <w:spacing w:val="4"/>
        </w:rPr>
        <w:t xml:space="preserve"> </w:t>
      </w:r>
      <w:r>
        <w:rPr>
          <w:color w:val="231F20"/>
          <w:spacing w:val="-1"/>
        </w:rPr>
        <w:t>cove</w:t>
      </w:r>
      <w:r>
        <w:rPr>
          <w:color w:val="231F20"/>
        </w:rPr>
        <w:t>r</w:t>
      </w:r>
      <w:r>
        <w:rPr>
          <w:color w:val="231F20"/>
          <w:spacing w:val="4"/>
        </w:rPr>
        <w:t xml:space="preserve"> </w:t>
      </w:r>
      <w:r>
        <w:rPr>
          <w:color w:val="231F20"/>
          <w:spacing w:val="-1"/>
          <w:w w:val="104"/>
        </w:rPr>
        <w:t>fo</w:t>
      </w:r>
      <w:r>
        <w:rPr>
          <w:color w:val="231F20"/>
          <w:w w:val="104"/>
        </w:rPr>
        <w:t>r</w:t>
      </w:r>
      <w:r>
        <w:rPr>
          <w:color w:val="231F20"/>
          <w:spacing w:val="4"/>
        </w:rPr>
        <w:t xml:space="preserve"> </w:t>
      </w:r>
      <w:r>
        <w:rPr>
          <w:color w:val="231F20"/>
          <w:spacing w:val="-1"/>
          <w:w w:val="104"/>
        </w:rPr>
        <w:t xml:space="preserve">his </w:t>
      </w:r>
      <w:r>
        <w:rPr>
          <w:color w:val="231F20"/>
          <w:spacing w:val="-5"/>
          <w:w w:val="85"/>
        </w:rPr>
        <w:t>J</w:t>
      </w:r>
      <w:r>
        <w:rPr>
          <w:color w:val="231F20"/>
          <w:spacing w:val="-1"/>
          <w:w w:val="102"/>
        </w:rPr>
        <w:t>ewish</w:t>
      </w:r>
      <w:r>
        <w:rPr>
          <w:color w:val="231F20"/>
          <w:w w:val="102"/>
        </w:rPr>
        <w:t>,</w:t>
      </w:r>
      <w:r>
        <w:rPr>
          <w:color w:val="231F20"/>
          <w:spacing w:val="-24"/>
        </w:rPr>
        <w:t xml:space="preserve"> </w:t>
      </w:r>
      <w:r>
        <w:rPr>
          <w:color w:val="231F20"/>
          <w:spacing w:val="-5"/>
          <w:w w:val="105"/>
        </w:rPr>
        <w:t>W</w:t>
      </w:r>
      <w:r>
        <w:rPr>
          <w:color w:val="231F20"/>
          <w:spacing w:val="-1"/>
          <w:w w:val="104"/>
        </w:rPr>
        <w:t>iesengrund</w:t>
      </w:r>
      <w:r>
        <w:rPr>
          <w:color w:val="231F20"/>
          <w:w w:val="104"/>
        </w:rPr>
        <w:t>,</w:t>
      </w:r>
      <w:r>
        <w:rPr>
          <w:color w:val="231F20"/>
          <w:spacing w:val="-17"/>
        </w:rPr>
        <w:t xml:space="preserve"> </w:t>
      </w:r>
      <w:r>
        <w:rPr>
          <w:color w:val="231F20"/>
          <w:spacing w:val="-1"/>
          <w:w w:val="106"/>
        </w:rPr>
        <w:t>identity</w:t>
      </w:r>
      <w:r>
        <w:rPr>
          <w:color w:val="231F20"/>
          <w:w w:val="106"/>
        </w:rPr>
        <w:t>)</w:t>
      </w:r>
      <w:r>
        <w:rPr>
          <w:color w:val="231F20"/>
          <w:spacing w:val="-10"/>
        </w:rPr>
        <w:t xml:space="preserve"> </w:t>
      </w:r>
      <w:r>
        <w:rPr>
          <w:color w:val="231F20"/>
          <w:spacing w:val="-1"/>
          <w:w w:val="103"/>
        </w:rPr>
        <w:t>an</w:t>
      </w:r>
      <w:r>
        <w:rPr>
          <w:color w:val="231F20"/>
          <w:w w:val="103"/>
        </w:rPr>
        <w:t>d</w:t>
      </w:r>
      <w:r>
        <w:rPr>
          <w:color w:val="231F20"/>
          <w:spacing w:val="-17"/>
        </w:rPr>
        <w:t xml:space="preserve"> </w:t>
      </w:r>
      <w:r>
        <w:rPr>
          <w:color w:val="231F20"/>
          <w:spacing w:val="-1"/>
          <w:w w:val="103"/>
        </w:rPr>
        <w:t>“Severa</w:t>
      </w:r>
      <w:r>
        <w:rPr>
          <w:color w:val="231F20"/>
          <w:w w:val="103"/>
        </w:rPr>
        <w:t>l</w:t>
      </w:r>
      <w:r>
        <w:rPr>
          <w:color w:val="231F20"/>
          <w:spacing w:val="-10"/>
        </w:rPr>
        <w:t xml:space="preserve"> </w:t>
      </w:r>
      <w:r>
        <w:rPr>
          <w:color w:val="231F20"/>
          <w:spacing w:val="-1"/>
          <w:w w:val="102"/>
        </w:rPr>
        <w:t>Silences”—bot</w:t>
      </w:r>
      <w:r>
        <w:rPr>
          <w:color w:val="231F20"/>
          <w:w w:val="102"/>
        </w:rPr>
        <w:t>h</w:t>
      </w:r>
      <w:r>
        <w:rPr>
          <w:color w:val="231F20"/>
          <w:spacing w:val="-10"/>
        </w:rPr>
        <w:t xml:space="preserve"> </w:t>
      </w:r>
      <w:r>
        <w:rPr>
          <w:color w:val="231F20"/>
          <w:spacing w:val="-1"/>
          <w:w w:val="97"/>
        </w:rPr>
        <w:t>piece</w:t>
      </w:r>
      <w:r>
        <w:rPr>
          <w:color w:val="231F20"/>
          <w:w w:val="97"/>
        </w:rPr>
        <w:t>s</w:t>
      </w:r>
      <w:r>
        <w:rPr>
          <w:color w:val="231F20"/>
          <w:spacing w:val="-10"/>
        </w:rPr>
        <w:t xml:space="preserve"> </w:t>
      </w:r>
      <w:r>
        <w:rPr>
          <w:color w:val="231F20"/>
          <w:spacing w:val="-1"/>
          <w:w w:val="109"/>
        </w:rPr>
        <w:t>that</w:t>
      </w:r>
      <w:r>
        <w:rPr>
          <w:color w:val="231F20"/>
          <w:w w:val="109"/>
        </w:rPr>
        <w:t>,</w:t>
      </w:r>
      <w:r>
        <w:rPr>
          <w:color w:val="231F20"/>
          <w:spacing w:val="-17"/>
        </w:rPr>
        <w:t xml:space="preserve"> </w:t>
      </w:r>
      <w:r>
        <w:rPr>
          <w:color w:val="231F20"/>
          <w:spacing w:val="-1"/>
        </w:rPr>
        <w:t xml:space="preserve">as </w:t>
      </w:r>
      <w:r>
        <w:rPr>
          <w:color w:val="231F20"/>
          <w:spacing w:val="-1"/>
          <w:w w:val="109"/>
        </w:rPr>
        <w:t>th</w:t>
      </w:r>
      <w:r>
        <w:rPr>
          <w:color w:val="231F20"/>
          <w:w w:val="109"/>
        </w:rPr>
        <w:t>e</w:t>
      </w:r>
      <w:r>
        <w:rPr>
          <w:color w:val="231F20"/>
          <w:spacing w:val="1"/>
        </w:rPr>
        <w:t xml:space="preserve"> </w:t>
      </w:r>
      <w:r>
        <w:rPr>
          <w:color w:val="231F20"/>
          <w:spacing w:val="-1"/>
        </w:rPr>
        <w:t>secon</w:t>
      </w:r>
      <w:r>
        <w:rPr>
          <w:color w:val="231F20"/>
        </w:rPr>
        <w:t>d</w:t>
      </w:r>
      <w:r>
        <w:rPr>
          <w:color w:val="231F20"/>
          <w:spacing w:val="1"/>
        </w:rPr>
        <w:t xml:space="preserve"> </w:t>
      </w:r>
      <w:r>
        <w:rPr>
          <w:color w:val="231F20"/>
          <w:spacing w:val="-1"/>
          <w:w w:val="107"/>
        </w:rPr>
        <w:t>titl</w:t>
      </w:r>
      <w:r>
        <w:rPr>
          <w:color w:val="231F20"/>
          <w:w w:val="107"/>
        </w:rPr>
        <w:t>e</w:t>
      </w:r>
      <w:r>
        <w:rPr>
          <w:color w:val="231F20"/>
          <w:spacing w:val="1"/>
        </w:rPr>
        <w:t xml:space="preserve"> </w:t>
      </w:r>
      <w:r>
        <w:rPr>
          <w:color w:val="231F20"/>
          <w:spacing w:val="-1"/>
          <w:w w:val="103"/>
        </w:rPr>
        <w:t>suggest</w:t>
      </w:r>
      <w:r>
        <w:rPr>
          <w:color w:val="231F20"/>
          <w:w w:val="103"/>
        </w:rPr>
        <w:t>s</w:t>
      </w:r>
      <w:r>
        <w:rPr>
          <w:color w:val="231F20"/>
          <w:spacing w:val="1"/>
        </w:rPr>
        <w:t xml:space="preserve"> </w:t>
      </w:r>
      <w:r>
        <w:rPr>
          <w:color w:val="231F20"/>
          <w:spacing w:val="-1"/>
          <w:w w:val="102"/>
        </w:rPr>
        <w:t>plainl</w:t>
      </w:r>
      <w:r>
        <w:rPr>
          <w:color w:val="231F20"/>
          <w:spacing w:val="-21"/>
          <w:w w:val="111"/>
        </w:rPr>
        <w:t>y</w:t>
      </w:r>
      <w:r>
        <w:rPr>
          <w:color w:val="231F20"/>
        </w:rPr>
        <w:t>,</w:t>
      </w:r>
      <w:r>
        <w:rPr>
          <w:color w:val="231F20"/>
          <w:spacing w:val="-6"/>
        </w:rPr>
        <w:t xml:space="preserve"> </w:t>
      </w:r>
      <w:r>
        <w:rPr>
          <w:color w:val="231F20"/>
          <w:spacing w:val="-1"/>
          <w:w w:val="101"/>
        </w:rPr>
        <w:t>engag</w:t>
      </w:r>
      <w:r>
        <w:rPr>
          <w:color w:val="231F20"/>
          <w:w w:val="101"/>
        </w:rPr>
        <w:t>e</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2"/>
        </w:rPr>
        <w:t>wor</w:t>
      </w:r>
      <w:r>
        <w:rPr>
          <w:color w:val="231F20"/>
          <w:w w:val="102"/>
        </w:rPr>
        <w:t>k</w:t>
      </w:r>
      <w:r>
        <w:rPr>
          <w:color w:val="231F20"/>
          <w:spacing w:val="1"/>
        </w:rPr>
        <w:t xml:space="preserve"> </w:t>
      </w:r>
      <w:r>
        <w:rPr>
          <w:color w:val="231F20"/>
          <w:spacing w:val="-1"/>
        </w:rPr>
        <w:t>o</w:t>
      </w:r>
      <w:r>
        <w:rPr>
          <w:color w:val="231F20"/>
        </w:rPr>
        <w:t>f</w:t>
      </w:r>
      <w:r>
        <w:rPr>
          <w:color w:val="231F20"/>
          <w:spacing w:val="1"/>
        </w:rPr>
        <w:t xml:space="preserve"> </w:t>
      </w:r>
      <w:r>
        <w:rPr>
          <w:color w:val="231F20"/>
          <w:spacing w:val="-5"/>
          <w:w w:val="85"/>
        </w:rPr>
        <w:t>J</w:t>
      </w:r>
      <w:r>
        <w:rPr>
          <w:color w:val="231F20"/>
          <w:spacing w:val="-1"/>
          <w:w w:val="107"/>
        </w:rPr>
        <w:t>oh</w:t>
      </w:r>
      <w:r>
        <w:rPr>
          <w:color w:val="231F20"/>
          <w:w w:val="107"/>
        </w:rPr>
        <w:t>n</w:t>
      </w:r>
      <w:r>
        <w:rPr>
          <w:color w:val="231F20"/>
          <w:spacing w:val="1"/>
        </w:rPr>
        <w:t xml:space="preserve"> </w:t>
      </w:r>
      <w:r>
        <w:rPr>
          <w:color w:val="231F20"/>
          <w:spacing w:val="-1"/>
        </w:rPr>
        <w:t>Cag</w:t>
      </w:r>
      <w:r>
        <w:rPr>
          <w:color w:val="231F20"/>
          <w:spacing w:val="-6"/>
        </w:rPr>
        <w:t>e</w:t>
      </w:r>
      <w:r>
        <w:rPr>
          <w:color w:val="231F20"/>
        </w:rPr>
        <w:t>.</w:t>
      </w:r>
      <w:r>
        <w:rPr>
          <w:color w:val="231F20"/>
          <w:spacing w:val="-6"/>
        </w:rPr>
        <w:t xml:space="preserve"> </w:t>
      </w:r>
      <w:r>
        <w:rPr>
          <w:color w:val="231F20"/>
          <w:spacing w:val="-1"/>
          <w:w w:val="102"/>
        </w:rPr>
        <w:t>Bot</w:t>
      </w:r>
      <w:r>
        <w:rPr>
          <w:color w:val="231F20"/>
          <w:w w:val="102"/>
        </w:rPr>
        <w:t>h</w:t>
      </w:r>
      <w:r>
        <w:rPr>
          <w:color w:val="231F20"/>
          <w:spacing w:val="1"/>
        </w:rPr>
        <w:t xml:space="preserve"> </w:t>
      </w:r>
      <w:r>
        <w:rPr>
          <w:color w:val="231F20"/>
          <w:spacing w:val="-1"/>
          <w:w w:val="102"/>
        </w:rPr>
        <w:t xml:space="preserve">were </w:t>
      </w:r>
      <w:r>
        <w:rPr>
          <w:color w:val="231F20"/>
          <w:spacing w:val="-1"/>
          <w:w w:val="107"/>
        </w:rPr>
        <w:t>writte</w:t>
      </w:r>
      <w:r>
        <w:rPr>
          <w:color w:val="231F20"/>
          <w:w w:val="107"/>
        </w:rPr>
        <w:t>n</w:t>
      </w:r>
      <w:r>
        <w:rPr>
          <w:color w:val="231F20"/>
          <w:spacing w:val="-5"/>
        </w:rPr>
        <w:t xml:space="preserve"> </w:t>
      </w:r>
      <w:r>
        <w:rPr>
          <w:color w:val="231F20"/>
          <w:spacing w:val="-1"/>
          <w:w w:val="106"/>
        </w:rPr>
        <w:t>durin</w:t>
      </w:r>
      <w:r>
        <w:rPr>
          <w:color w:val="231F20"/>
          <w:w w:val="106"/>
        </w:rPr>
        <w:t>g</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2"/>
        </w:rPr>
        <w:t>perio</w:t>
      </w:r>
      <w:r>
        <w:rPr>
          <w:color w:val="231F20"/>
          <w:w w:val="102"/>
        </w:rPr>
        <w:t>d</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8"/>
          <w:w w:val="91"/>
        </w:rPr>
        <w:t>L</w:t>
      </w:r>
      <w:r>
        <w:rPr>
          <w:color w:val="231F20"/>
          <w:spacing w:val="-1"/>
          <w:w w:val="103"/>
        </w:rPr>
        <w:t>yotard</w:t>
      </w:r>
      <w:r>
        <w:rPr>
          <w:color w:val="231F20"/>
          <w:spacing w:val="-12"/>
          <w:w w:val="103"/>
        </w:rPr>
        <w:t>’</w:t>
      </w:r>
      <w:r>
        <w:rPr>
          <w:color w:val="231F20"/>
          <w:w w:val="99"/>
        </w:rPr>
        <w:t>s</w:t>
      </w:r>
      <w:r>
        <w:rPr>
          <w:color w:val="231F20"/>
          <w:spacing w:val="-5"/>
        </w:rPr>
        <w:t xml:space="preserve"> </w:t>
      </w:r>
      <w:r>
        <w:rPr>
          <w:color w:val="231F20"/>
          <w:spacing w:val="-1"/>
          <w:w w:val="102"/>
        </w:rPr>
        <w:t>caree</w:t>
      </w:r>
      <w:r>
        <w:rPr>
          <w:color w:val="231F20"/>
          <w:w w:val="102"/>
        </w:rPr>
        <w:t>r</w:t>
      </w:r>
      <w:r>
        <w:rPr>
          <w:color w:val="231F20"/>
          <w:spacing w:val="-5"/>
        </w:rPr>
        <w:t xml:space="preserve"> </w:t>
      </w:r>
      <w:r>
        <w:rPr>
          <w:color w:val="231F20"/>
          <w:spacing w:val="-1"/>
          <w:w w:val="105"/>
        </w:rPr>
        <w:t>whe</w:t>
      </w:r>
      <w:r>
        <w:rPr>
          <w:color w:val="231F20"/>
          <w:w w:val="105"/>
        </w:rPr>
        <w:t>n</w:t>
      </w:r>
      <w:r>
        <w:rPr>
          <w:color w:val="231F20"/>
          <w:spacing w:val="-5"/>
        </w:rPr>
        <w:t xml:space="preserve"> </w:t>
      </w:r>
      <w:r>
        <w:rPr>
          <w:color w:val="231F20"/>
          <w:spacing w:val="-1"/>
          <w:w w:val="105"/>
        </w:rPr>
        <w:t>h</w:t>
      </w:r>
      <w:r>
        <w:rPr>
          <w:color w:val="231F20"/>
          <w:spacing w:val="-6"/>
          <w:w w:val="105"/>
        </w:rPr>
        <w:t>e</w:t>
      </w:r>
      <w:r>
        <w:rPr>
          <w:color w:val="231F20"/>
        </w:rPr>
        <w:t>,</w:t>
      </w:r>
      <w:r>
        <w:rPr>
          <w:color w:val="231F20"/>
          <w:spacing w:val="-12"/>
        </w:rPr>
        <w:t xml:space="preserve"> </w:t>
      </w:r>
      <w:r>
        <w:rPr>
          <w:color w:val="231F20"/>
          <w:spacing w:val="-1"/>
        </w:rPr>
        <w:t>lik</w:t>
      </w:r>
      <w:r>
        <w:rPr>
          <w:color w:val="231F20"/>
        </w:rPr>
        <w:t>e</w:t>
      </w:r>
      <w:r>
        <w:rPr>
          <w:color w:val="231F20"/>
          <w:spacing w:val="-5"/>
        </w:rPr>
        <w:t xml:space="preserve"> </w:t>
      </w:r>
      <w:r>
        <w:rPr>
          <w:color w:val="231F20"/>
          <w:spacing w:val="-1"/>
          <w:w w:val="99"/>
        </w:rPr>
        <w:t>s</w:t>
      </w:r>
      <w:r>
        <w:rPr>
          <w:color w:val="231F20"/>
          <w:w w:val="99"/>
        </w:rPr>
        <w:t>o</w:t>
      </w:r>
      <w:r>
        <w:rPr>
          <w:color w:val="231F20"/>
          <w:spacing w:val="-5"/>
        </w:rPr>
        <w:t xml:space="preserve"> </w:t>
      </w:r>
      <w:r>
        <w:rPr>
          <w:color w:val="231F20"/>
          <w:spacing w:val="-1"/>
          <w:w w:val="107"/>
        </w:rPr>
        <w:t>man</w:t>
      </w:r>
      <w:r>
        <w:rPr>
          <w:color w:val="231F20"/>
          <w:w w:val="107"/>
        </w:rPr>
        <w:t>y</w:t>
      </w:r>
      <w:r>
        <w:rPr>
          <w:color w:val="231F20"/>
          <w:spacing w:val="-5"/>
        </w:rPr>
        <w:t xml:space="preserve"> </w:t>
      </w:r>
      <w:r>
        <w:rPr>
          <w:color w:val="231F20"/>
          <w:spacing w:val="-1"/>
          <w:w w:val="108"/>
        </w:rPr>
        <w:t>othe</w:t>
      </w:r>
      <w:r>
        <w:rPr>
          <w:color w:val="231F20"/>
          <w:spacing w:val="-3"/>
          <w:w w:val="108"/>
        </w:rPr>
        <w:t>r</w:t>
      </w:r>
      <w:r>
        <w:rPr>
          <w:color w:val="231F20"/>
          <w:spacing w:val="-8"/>
          <w:w w:val="99"/>
        </w:rPr>
        <w:t>s</w:t>
      </w:r>
      <w:r>
        <w:rPr>
          <w:color w:val="231F20"/>
        </w:rPr>
        <w:t xml:space="preserve">, </w:t>
      </w:r>
      <w:r>
        <w:rPr>
          <w:color w:val="231F20"/>
          <w:w w:val="99"/>
        </w:rPr>
        <w:t>was</w:t>
      </w:r>
      <w:r>
        <w:rPr>
          <w:color w:val="231F20"/>
        </w:rPr>
        <w:t xml:space="preserve"> </w:t>
      </w:r>
      <w:r>
        <w:rPr>
          <w:color w:val="231F20"/>
          <w:spacing w:val="-23"/>
        </w:rPr>
        <w:t xml:space="preserve"> </w:t>
      </w:r>
      <w:r>
        <w:rPr>
          <w:color w:val="231F20"/>
          <w:w w:val="101"/>
        </w:rPr>
        <w:t>concerned</w:t>
      </w:r>
      <w:r>
        <w:rPr>
          <w:color w:val="231F20"/>
        </w:rPr>
        <w:t xml:space="preserve"> </w:t>
      </w:r>
      <w:r>
        <w:rPr>
          <w:color w:val="231F20"/>
          <w:spacing w:val="-23"/>
        </w:rPr>
        <w:t xml:space="preserve"> </w:t>
      </w:r>
      <w:r>
        <w:rPr>
          <w:color w:val="231F20"/>
          <w:w w:val="107"/>
        </w:rPr>
        <w:t>to</w:t>
      </w:r>
      <w:r>
        <w:rPr>
          <w:color w:val="231F20"/>
        </w:rPr>
        <w:t xml:space="preserve"> </w:t>
      </w:r>
      <w:r>
        <w:rPr>
          <w:color w:val="231F20"/>
          <w:spacing w:val="-23"/>
        </w:rPr>
        <w:t xml:space="preserve"> </w:t>
      </w:r>
      <w:r>
        <w:rPr>
          <w:color w:val="231F20"/>
          <w:w w:val="102"/>
        </w:rPr>
        <w:t>weigh</w:t>
      </w:r>
      <w:r>
        <w:rPr>
          <w:color w:val="231F20"/>
        </w:rPr>
        <w:t xml:space="preserve"> </w:t>
      </w:r>
      <w:r>
        <w:rPr>
          <w:color w:val="231F20"/>
          <w:spacing w:val="-23"/>
        </w:rPr>
        <w:t xml:space="preserve"> </w:t>
      </w:r>
      <w:r>
        <w:rPr>
          <w:color w:val="231F20"/>
          <w:w w:val="107"/>
        </w:rPr>
        <w:t>in</w:t>
      </w:r>
      <w:r>
        <w:rPr>
          <w:color w:val="231F20"/>
        </w:rPr>
        <w:t xml:space="preserve"> </w:t>
      </w:r>
      <w:r>
        <w:rPr>
          <w:color w:val="231F20"/>
          <w:spacing w:val="-23"/>
        </w:rPr>
        <w:t xml:space="preserve"> </w:t>
      </w:r>
      <w:r>
        <w:rPr>
          <w:color w:val="231F20"/>
          <w:w w:val="105"/>
        </w:rPr>
        <w:t>on</w:t>
      </w:r>
      <w:r>
        <w:rPr>
          <w:color w:val="231F20"/>
        </w:rPr>
        <w:t xml:space="preserve"> </w:t>
      </w:r>
      <w:r>
        <w:rPr>
          <w:color w:val="231F20"/>
          <w:spacing w:val="-23"/>
        </w:rPr>
        <w:t xml:space="preserve"> </w:t>
      </w:r>
      <w:r>
        <w:rPr>
          <w:color w:val="231F20"/>
          <w:w w:val="109"/>
        </w:rPr>
        <w:t>the</w:t>
      </w:r>
      <w:r>
        <w:rPr>
          <w:color w:val="231F20"/>
        </w:rPr>
        <w:t xml:space="preserve"> </w:t>
      </w:r>
      <w:r>
        <w:rPr>
          <w:color w:val="231F20"/>
          <w:spacing w:val="-23"/>
        </w:rPr>
        <w:t xml:space="preserve"> </w:t>
      </w:r>
      <w:r>
        <w:rPr>
          <w:color w:val="231F20"/>
          <w:w w:val="105"/>
        </w:rPr>
        <w:t>encounter</w:t>
      </w:r>
      <w:r>
        <w:rPr>
          <w:color w:val="231F20"/>
        </w:rPr>
        <w:t xml:space="preserve"> </w:t>
      </w:r>
      <w:r>
        <w:rPr>
          <w:color w:val="231F20"/>
          <w:spacing w:val="-23"/>
        </w:rPr>
        <w:t xml:space="preserve"> </w:t>
      </w:r>
      <w:r>
        <w:rPr>
          <w:color w:val="231F20"/>
          <w:w w:val="103"/>
        </w:rPr>
        <w:t>between</w:t>
      </w:r>
      <w:r>
        <w:rPr>
          <w:color w:val="231F20"/>
        </w:rPr>
        <w:t xml:space="preserve"> </w:t>
      </w:r>
      <w:r>
        <w:rPr>
          <w:color w:val="231F20"/>
          <w:spacing w:val="-23"/>
        </w:rPr>
        <w:t xml:space="preserve"> </w:t>
      </w:r>
      <w:r>
        <w:rPr>
          <w:color w:val="231F20"/>
          <w:w w:val="105"/>
        </w:rPr>
        <w:t>Marx</w:t>
      </w:r>
      <w:r>
        <w:rPr>
          <w:color w:val="231F20"/>
        </w:rPr>
        <w:t xml:space="preserve"> </w:t>
      </w:r>
      <w:r>
        <w:rPr>
          <w:color w:val="231F20"/>
          <w:spacing w:val="-23"/>
        </w:rPr>
        <w:t xml:space="preserve"> </w:t>
      </w:r>
      <w:r>
        <w:rPr>
          <w:color w:val="231F20"/>
          <w:w w:val="103"/>
        </w:rPr>
        <w:t>and</w:t>
      </w:r>
      <w:r>
        <w:rPr>
          <w:color w:val="231F20"/>
        </w:rPr>
        <w:t xml:space="preserve"> </w:t>
      </w:r>
      <w:r>
        <w:rPr>
          <w:color w:val="231F20"/>
          <w:spacing w:val="-23"/>
        </w:rPr>
        <w:t xml:space="preserve"> </w:t>
      </w:r>
      <w:r>
        <w:rPr>
          <w:color w:val="231F20"/>
          <w:spacing w:val="-4"/>
          <w:w w:val="89"/>
        </w:rPr>
        <w:t>F</w:t>
      </w:r>
      <w:r>
        <w:rPr>
          <w:color w:val="231F20"/>
          <w:w w:val="105"/>
        </w:rPr>
        <w:t xml:space="preserve">reud. </w:t>
      </w:r>
      <w:r>
        <w:rPr>
          <w:i/>
          <w:color w:val="231F20"/>
          <w:spacing w:val="-1"/>
          <w:w w:val="101"/>
        </w:rPr>
        <w:t>Libidina</w:t>
      </w:r>
      <w:r>
        <w:rPr>
          <w:i/>
          <w:color w:val="231F20"/>
          <w:w w:val="101"/>
        </w:rPr>
        <w:t>l</w:t>
      </w:r>
      <w:r>
        <w:rPr>
          <w:i/>
          <w:color w:val="231F20"/>
          <w:spacing w:val="12"/>
        </w:rPr>
        <w:t xml:space="preserve"> </w:t>
      </w:r>
      <w:r>
        <w:rPr>
          <w:i/>
          <w:color w:val="231F20"/>
          <w:spacing w:val="-1"/>
          <w:w w:val="104"/>
        </w:rPr>
        <w:t>Econom</w:t>
      </w:r>
      <w:r>
        <w:rPr>
          <w:i/>
          <w:color w:val="231F20"/>
          <w:spacing w:val="-21"/>
          <w:w w:val="104"/>
        </w:rPr>
        <w:t>y</w:t>
      </w:r>
      <w:r>
        <w:rPr>
          <w:i/>
          <w:color w:val="231F20"/>
        </w:rPr>
        <w:t>,</w:t>
      </w:r>
      <w:r>
        <w:rPr>
          <w:i/>
          <w:color w:val="231F20"/>
          <w:spacing w:val="12"/>
        </w:rPr>
        <w:t xml:space="preserve"> </w:t>
      </w:r>
      <w:r>
        <w:rPr>
          <w:color w:val="231F20"/>
          <w:spacing w:val="-1"/>
          <w:w w:val="104"/>
        </w:rPr>
        <w:t>wher</w:t>
      </w:r>
      <w:r>
        <w:rPr>
          <w:color w:val="231F20"/>
          <w:spacing w:val="-6"/>
          <w:w w:val="104"/>
        </w:rPr>
        <w:t>e</w:t>
      </w:r>
      <w:r>
        <w:rPr>
          <w:color w:val="231F20"/>
        </w:rPr>
        <w:t>,</w:t>
      </w:r>
      <w:r>
        <w:rPr>
          <w:color w:val="231F20"/>
          <w:spacing w:val="5"/>
        </w:rPr>
        <w:t xml:space="preserve"> </w:t>
      </w:r>
      <w:r>
        <w:rPr>
          <w:color w:val="231F20"/>
          <w:spacing w:val="-1"/>
          <w:w w:val="107"/>
        </w:rPr>
        <w:t>i</w:t>
      </w:r>
      <w:r>
        <w:rPr>
          <w:color w:val="231F20"/>
          <w:w w:val="107"/>
        </w:rPr>
        <w:t>n</w:t>
      </w:r>
      <w:r>
        <w:rPr>
          <w:color w:val="231F20"/>
          <w:spacing w:val="12"/>
        </w:rPr>
        <w:t xml:space="preserve"> </w:t>
      </w:r>
      <w:r>
        <w:rPr>
          <w:color w:val="231F20"/>
          <w:spacing w:val="-1"/>
          <w:w w:val="104"/>
        </w:rPr>
        <w:t>hi</w:t>
      </w:r>
      <w:r>
        <w:rPr>
          <w:color w:val="231F20"/>
          <w:w w:val="104"/>
        </w:rPr>
        <w:t>s</w:t>
      </w:r>
      <w:r>
        <w:rPr>
          <w:color w:val="231F20"/>
          <w:spacing w:val="12"/>
        </w:rPr>
        <w:t xml:space="preserve"> </w:t>
      </w:r>
      <w:r>
        <w:rPr>
          <w:color w:val="231F20"/>
          <w:spacing w:val="-1"/>
          <w:w w:val="103"/>
        </w:rPr>
        <w:t>chapte</w:t>
      </w:r>
      <w:r>
        <w:rPr>
          <w:color w:val="231F20"/>
          <w:w w:val="103"/>
        </w:rPr>
        <w:t>r</w:t>
      </w:r>
      <w:r>
        <w:rPr>
          <w:color w:val="231F20"/>
          <w:spacing w:val="12"/>
        </w:rPr>
        <w:t xml:space="preserve"> </w:t>
      </w:r>
      <w:r>
        <w:rPr>
          <w:color w:val="231F20"/>
          <w:spacing w:val="-1"/>
          <w:w w:val="105"/>
        </w:rPr>
        <w:t>o</w:t>
      </w:r>
      <w:r>
        <w:rPr>
          <w:color w:val="231F20"/>
          <w:w w:val="105"/>
        </w:rPr>
        <w:t>n</w:t>
      </w:r>
      <w:r>
        <w:rPr>
          <w:color w:val="231F20"/>
          <w:spacing w:val="5"/>
        </w:rPr>
        <w:t xml:space="preserve"> </w:t>
      </w:r>
      <w:r>
        <w:rPr>
          <w:color w:val="231F20"/>
          <w:spacing w:val="-1"/>
          <w:w w:val="110"/>
        </w:rPr>
        <w:t>“th</w:t>
      </w:r>
      <w:r>
        <w:rPr>
          <w:color w:val="231F20"/>
          <w:w w:val="110"/>
        </w:rPr>
        <w:t>e</w:t>
      </w:r>
      <w:r>
        <w:rPr>
          <w:color w:val="231F20"/>
          <w:spacing w:val="12"/>
        </w:rPr>
        <w:t xml:space="preserve"> </w:t>
      </w:r>
      <w:r>
        <w:rPr>
          <w:color w:val="231F20"/>
          <w:spacing w:val="-1"/>
          <w:w w:val="107"/>
        </w:rPr>
        <w:t>tensor</w:t>
      </w:r>
      <w:r>
        <w:rPr>
          <w:color w:val="231F20"/>
          <w:w w:val="107"/>
        </w:rPr>
        <w:t>”</w:t>
      </w:r>
      <w:r>
        <w:rPr>
          <w:color w:val="231F20"/>
          <w:spacing w:val="5"/>
        </w:rPr>
        <w:t xml:space="preserve"> </w:t>
      </w:r>
      <w:r>
        <w:rPr>
          <w:color w:val="231F20"/>
          <w:spacing w:val="-1"/>
          <w:w w:val="105"/>
        </w:rPr>
        <w:t>h</w:t>
      </w:r>
      <w:r>
        <w:rPr>
          <w:color w:val="231F20"/>
          <w:w w:val="105"/>
        </w:rPr>
        <w:t>e</w:t>
      </w:r>
      <w:r>
        <w:rPr>
          <w:color w:val="231F20"/>
          <w:spacing w:val="12"/>
        </w:rPr>
        <w:t xml:space="preserve"> </w:t>
      </w:r>
      <w:r>
        <w:rPr>
          <w:color w:val="231F20"/>
          <w:spacing w:val="-1"/>
          <w:w w:val="101"/>
        </w:rPr>
        <w:t>provide</w:t>
      </w:r>
      <w:r>
        <w:rPr>
          <w:color w:val="231F20"/>
          <w:w w:val="101"/>
        </w:rPr>
        <w:t>s</w:t>
      </w:r>
      <w:r>
        <w:rPr>
          <w:color w:val="231F20"/>
          <w:spacing w:val="12"/>
        </w:rPr>
        <w:t xml:space="preserve"> </w:t>
      </w:r>
      <w:r>
        <w:rPr>
          <w:color w:val="231F20"/>
          <w:spacing w:val="-1"/>
          <w:w w:val="104"/>
        </w:rPr>
        <w:t xml:space="preserve">his </w:t>
      </w:r>
      <w:r>
        <w:rPr>
          <w:color w:val="231F20"/>
          <w:spacing w:val="-1"/>
          <w:w w:val="103"/>
        </w:rPr>
        <w:t>ow</w:t>
      </w:r>
      <w:r>
        <w:rPr>
          <w:color w:val="231F20"/>
          <w:w w:val="103"/>
        </w:rPr>
        <w:t>n</w:t>
      </w:r>
      <w:r>
        <w:rPr>
          <w:color w:val="231F20"/>
          <w:spacing w:val="-3"/>
        </w:rPr>
        <w:t xml:space="preserve"> </w:t>
      </w:r>
      <w:r>
        <w:rPr>
          <w:color w:val="231F20"/>
          <w:spacing w:val="-1"/>
          <w:w w:val="103"/>
        </w:rPr>
        <w:t>readin</w:t>
      </w:r>
      <w:r>
        <w:rPr>
          <w:color w:val="231F20"/>
          <w:w w:val="103"/>
        </w:rPr>
        <w:t>g</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1"/>
        </w:rPr>
        <w:t>Ulysse</w:t>
      </w:r>
      <w:r>
        <w:rPr>
          <w:color w:val="231F20"/>
          <w:spacing w:val="-8"/>
          <w:w w:val="101"/>
        </w:rPr>
        <w:t>s</w:t>
      </w:r>
      <w:r>
        <w:rPr>
          <w:color w:val="231F20"/>
        </w:rPr>
        <w:t>,</w:t>
      </w:r>
      <w:r>
        <w:rPr>
          <w:color w:val="231F20"/>
          <w:spacing w:val="-11"/>
        </w:rPr>
        <w:t xml:space="preserve"> </w:t>
      </w:r>
      <w:r>
        <w:rPr>
          <w:color w:val="231F20"/>
          <w:spacing w:val="-1"/>
          <w:w w:val="102"/>
        </w:rPr>
        <w:t>date</w:t>
      </w:r>
      <w:r>
        <w:rPr>
          <w:color w:val="231F20"/>
          <w:w w:val="102"/>
        </w:rPr>
        <w:t>s</w:t>
      </w:r>
      <w:r>
        <w:rPr>
          <w:color w:val="231F20"/>
          <w:spacing w:val="-3"/>
        </w:rPr>
        <w:t xml:space="preserve"> </w:t>
      </w:r>
      <w:r>
        <w:rPr>
          <w:color w:val="231F20"/>
          <w:spacing w:val="-1"/>
          <w:w w:val="105"/>
        </w:rPr>
        <w:t>fro</w:t>
      </w:r>
      <w:r>
        <w:rPr>
          <w:color w:val="231F20"/>
          <w:w w:val="105"/>
        </w:rPr>
        <w:t>m</w:t>
      </w:r>
      <w:r>
        <w:rPr>
          <w:color w:val="231F20"/>
          <w:spacing w:val="-3"/>
        </w:rPr>
        <w:t xml:space="preserve"> </w:t>
      </w:r>
      <w:r>
        <w:rPr>
          <w:color w:val="231F20"/>
          <w:spacing w:val="-1"/>
          <w:w w:val="107"/>
        </w:rPr>
        <w:t>thi</w:t>
      </w:r>
      <w:r>
        <w:rPr>
          <w:color w:val="231F20"/>
          <w:w w:val="107"/>
        </w:rPr>
        <w:t>s</w:t>
      </w:r>
      <w:r>
        <w:rPr>
          <w:color w:val="231F20"/>
          <w:spacing w:val="-3"/>
        </w:rPr>
        <w:t xml:space="preserve"> </w:t>
      </w:r>
      <w:r>
        <w:rPr>
          <w:color w:val="231F20"/>
          <w:spacing w:val="-1"/>
          <w:w w:val="102"/>
        </w:rPr>
        <w:t>period</w:t>
      </w:r>
      <w:r>
        <w:rPr>
          <w:color w:val="231F20"/>
          <w:w w:val="102"/>
        </w:rPr>
        <w:t>.</w:t>
      </w:r>
      <w:r>
        <w:rPr>
          <w:color w:val="231F20"/>
          <w:spacing w:val="-11"/>
        </w:rPr>
        <w:t xml:space="preserve"> </w:t>
      </w:r>
      <w:r>
        <w:rPr>
          <w:color w:val="231F20"/>
          <w:spacing w:val="-1"/>
          <w:w w:val="102"/>
        </w:rPr>
        <w:t>Unlik</w:t>
      </w:r>
      <w:r>
        <w:rPr>
          <w:color w:val="231F20"/>
          <w:w w:val="102"/>
        </w:rPr>
        <w:t>e</w:t>
      </w:r>
      <w:r>
        <w:rPr>
          <w:color w:val="231F20"/>
          <w:spacing w:val="-3"/>
        </w:rPr>
        <w:t xml:space="preserve"> </w:t>
      </w:r>
      <w:r>
        <w:rPr>
          <w:color w:val="231F20"/>
          <w:spacing w:val="-1"/>
          <w:w w:val="107"/>
        </w:rPr>
        <w:t>man</w:t>
      </w:r>
      <w:r>
        <w:rPr>
          <w:color w:val="231F20"/>
          <w:w w:val="107"/>
        </w:rPr>
        <w:t>y</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4"/>
        </w:rPr>
        <w:t>hi</w:t>
      </w:r>
      <w:r>
        <w:rPr>
          <w:color w:val="231F20"/>
          <w:w w:val="104"/>
        </w:rPr>
        <w:t>s</w:t>
      </w:r>
      <w:r>
        <w:rPr>
          <w:color w:val="231F20"/>
          <w:spacing w:val="-3"/>
        </w:rPr>
        <w:t xml:space="preserve"> </w:t>
      </w:r>
      <w:r>
        <w:rPr>
          <w:color w:val="231F20"/>
          <w:spacing w:val="-1"/>
          <w:w w:val="101"/>
        </w:rPr>
        <w:t xml:space="preserve">compa- </w:t>
      </w:r>
      <w:r>
        <w:rPr>
          <w:color w:val="231F20"/>
          <w:spacing w:val="-1"/>
          <w:w w:val="108"/>
        </w:rPr>
        <w:t>triot</w:t>
      </w:r>
      <w:r>
        <w:rPr>
          <w:color w:val="231F20"/>
          <w:w w:val="108"/>
        </w:rPr>
        <w:t>s</w:t>
      </w:r>
      <w:r>
        <w:rPr>
          <w:color w:val="231F20"/>
          <w:spacing w:val="17"/>
        </w:rPr>
        <w:t xml:space="preserve"> </w:t>
      </w:r>
      <w:r>
        <w:rPr>
          <w:color w:val="231F20"/>
          <w:spacing w:val="-1"/>
          <w:w w:val="101"/>
        </w:rPr>
        <w:t>concerne</w:t>
      </w:r>
      <w:r>
        <w:rPr>
          <w:color w:val="231F20"/>
          <w:w w:val="101"/>
        </w:rPr>
        <w:t>d</w:t>
      </w:r>
      <w:r>
        <w:rPr>
          <w:color w:val="231F20"/>
          <w:spacing w:val="17"/>
        </w:rPr>
        <w:t xml:space="preserve"> </w:t>
      </w:r>
      <w:r>
        <w:rPr>
          <w:color w:val="231F20"/>
          <w:spacing w:val="-1"/>
          <w:w w:val="106"/>
        </w:rPr>
        <w:t>wit</w:t>
      </w:r>
      <w:r>
        <w:rPr>
          <w:color w:val="231F20"/>
          <w:w w:val="106"/>
        </w:rPr>
        <w:t>h</w:t>
      </w:r>
      <w:r>
        <w:rPr>
          <w:color w:val="231F20"/>
          <w:spacing w:val="17"/>
        </w:rPr>
        <w:t xml:space="preserve"> </w:t>
      </w:r>
      <w:r>
        <w:rPr>
          <w:color w:val="231F20"/>
          <w:spacing w:val="-1"/>
          <w:w w:val="107"/>
        </w:rPr>
        <w:t>thi</w:t>
      </w:r>
      <w:r>
        <w:rPr>
          <w:color w:val="231F20"/>
          <w:w w:val="107"/>
        </w:rPr>
        <w:t>s</w:t>
      </w:r>
      <w:r>
        <w:rPr>
          <w:color w:val="231F20"/>
          <w:spacing w:val="17"/>
        </w:rPr>
        <w:t xml:space="preserve"> </w:t>
      </w:r>
      <w:r>
        <w:rPr>
          <w:color w:val="231F20"/>
          <w:spacing w:val="-1"/>
          <w:w w:val="105"/>
        </w:rPr>
        <w:t>encounte</w:t>
      </w:r>
      <w:r>
        <w:rPr>
          <w:color w:val="231F20"/>
          <w:spacing w:val="-21"/>
          <w:w w:val="105"/>
        </w:rPr>
        <w:t>r</w:t>
      </w:r>
      <w:r>
        <w:rPr>
          <w:color w:val="231F20"/>
        </w:rPr>
        <w:t>,</w:t>
      </w:r>
      <w:r>
        <w:rPr>
          <w:color w:val="231F20"/>
          <w:spacing w:val="10"/>
        </w:rPr>
        <w:t xml:space="preserve"> </w:t>
      </w:r>
      <w:r>
        <w:rPr>
          <w:color w:val="231F20"/>
          <w:spacing w:val="-1"/>
          <w:w w:val="103"/>
        </w:rPr>
        <w:t>howeve</w:t>
      </w:r>
      <w:r>
        <w:rPr>
          <w:color w:val="231F20"/>
          <w:spacing w:val="-21"/>
          <w:w w:val="103"/>
        </w:rPr>
        <w:t>r</w:t>
      </w:r>
      <w:r>
        <w:rPr>
          <w:color w:val="231F20"/>
        </w:rPr>
        <w:t>,</w:t>
      </w:r>
      <w:r>
        <w:rPr>
          <w:color w:val="231F20"/>
          <w:spacing w:val="10"/>
        </w:rPr>
        <w:t xml:space="preserve"> </w:t>
      </w:r>
      <w:r>
        <w:rPr>
          <w:color w:val="231F20"/>
          <w:spacing w:val="-8"/>
          <w:w w:val="91"/>
        </w:rPr>
        <w:t>L</w:t>
      </w:r>
      <w:r>
        <w:rPr>
          <w:color w:val="231F20"/>
          <w:spacing w:val="-1"/>
          <w:w w:val="106"/>
        </w:rPr>
        <w:t>yotar</w:t>
      </w:r>
      <w:r>
        <w:rPr>
          <w:color w:val="231F20"/>
          <w:w w:val="106"/>
        </w:rPr>
        <w:t>d</w:t>
      </w:r>
      <w:r>
        <w:rPr>
          <w:color w:val="231F20"/>
          <w:spacing w:val="17"/>
        </w:rPr>
        <w:t xml:space="preserve"> </w:t>
      </w:r>
      <w:r>
        <w:rPr>
          <w:color w:val="231F20"/>
          <w:spacing w:val="-1"/>
          <w:w w:val="99"/>
        </w:rPr>
        <w:t>wa</w:t>
      </w:r>
      <w:r>
        <w:rPr>
          <w:color w:val="231F20"/>
          <w:w w:val="99"/>
        </w:rPr>
        <w:t>s</w:t>
      </w:r>
      <w:r>
        <w:rPr>
          <w:color w:val="231F20"/>
          <w:spacing w:val="17"/>
        </w:rPr>
        <w:t xml:space="preserve"> </w:t>
      </w:r>
      <w:r>
        <w:rPr>
          <w:color w:val="231F20"/>
          <w:spacing w:val="-1"/>
          <w:w w:val="102"/>
        </w:rPr>
        <w:t>distinctiv</w:t>
      </w:r>
      <w:r>
        <w:rPr>
          <w:color w:val="231F20"/>
          <w:w w:val="102"/>
        </w:rPr>
        <w:t>e</w:t>
      </w:r>
      <w:r>
        <w:rPr>
          <w:color w:val="231F20"/>
          <w:spacing w:val="17"/>
        </w:rPr>
        <w:t xml:space="preserve"> </w:t>
      </w:r>
      <w:r>
        <w:rPr>
          <w:color w:val="231F20"/>
          <w:spacing w:val="-1"/>
          <w:w w:val="107"/>
        </w:rPr>
        <w:t xml:space="preserve">in </w:t>
      </w:r>
      <w:r>
        <w:rPr>
          <w:color w:val="231F20"/>
          <w:spacing w:val="-1"/>
        </w:rPr>
        <w:t>p</w:t>
      </w:r>
      <w:r>
        <w:rPr>
          <w:color w:val="231F20"/>
          <w:spacing w:val="-3"/>
        </w:rPr>
        <w:t>a</w:t>
      </w:r>
      <w:r>
        <w:rPr>
          <w:color w:val="231F20"/>
          <w:spacing w:val="-1"/>
          <w:w w:val="106"/>
        </w:rPr>
        <w:t>yin</w:t>
      </w:r>
      <w:r>
        <w:rPr>
          <w:color w:val="231F20"/>
          <w:w w:val="106"/>
        </w:rPr>
        <w:t>g</w:t>
      </w:r>
      <w:r>
        <w:rPr>
          <w:color w:val="231F20"/>
          <w:spacing w:val="6"/>
        </w:rPr>
        <w:t xml:space="preserve"> </w:t>
      </w:r>
      <w:r>
        <w:rPr>
          <w:color w:val="231F20"/>
          <w:spacing w:val="-1"/>
          <w:w w:val="102"/>
        </w:rPr>
        <w:t>kee</w:t>
      </w:r>
      <w:r>
        <w:rPr>
          <w:color w:val="231F20"/>
          <w:w w:val="102"/>
        </w:rPr>
        <w:t>n</w:t>
      </w:r>
      <w:r>
        <w:rPr>
          <w:color w:val="231F20"/>
          <w:spacing w:val="6"/>
        </w:rPr>
        <w:t xml:space="preserve"> </w:t>
      </w:r>
      <w:r>
        <w:rPr>
          <w:color w:val="231F20"/>
          <w:spacing w:val="-1"/>
          <w:w w:val="107"/>
        </w:rPr>
        <w:t>attentio</w:t>
      </w:r>
      <w:r>
        <w:rPr>
          <w:color w:val="231F20"/>
          <w:w w:val="107"/>
        </w:rPr>
        <w:t>n</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5"/>
        </w:rPr>
        <w:t>it</w:t>
      </w:r>
      <w:r>
        <w:rPr>
          <w:color w:val="231F20"/>
          <w:w w:val="105"/>
        </w:rPr>
        <w:t>s</w:t>
      </w:r>
      <w:r>
        <w:rPr>
          <w:color w:val="231F20"/>
          <w:spacing w:val="6"/>
        </w:rPr>
        <w:t xml:space="preserve"> </w:t>
      </w:r>
      <w:r>
        <w:rPr>
          <w:color w:val="231F20"/>
          <w:spacing w:val="-1"/>
          <w:w w:val="105"/>
        </w:rPr>
        <w:t>Germa</w:t>
      </w:r>
      <w:r>
        <w:rPr>
          <w:color w:val="231F20"/>
          <w:w w:val="105"/>
        </w:rPr>
        <w:t>n</w:t>
      </w:r>
      <w:r>
        <w:rPr>
          <w:color w:val="231F20"/>
          <w:spacing w:val="6"/>
        </w:rPr>
        <w:t xml:space="preserve"> </w:t>
      </w:r>
      <w:r>
        <w:rPr>
          <w:color w:val="231F20"/>
          <w:spacing w:val="-1"/>
          <w:w w:val="104"/>
        </w:rPr>
        <w:t>articulation</w:t>
      </w:r>
      <w:r>
        <w:rPr>
          <w:color w:val="231F20"/>
          <w:w w:val="104"/>
        </w:rPr>
        <w:t>.</w:t>
      </w:r>
      <w:r>
        <w:rPr>
          <w:color w:val="231F20"/>
          <w:spacing w:val="-1"/>
        </w:rPr>
        <w:t xml:space="preserve"> </w:t>
      </w:r>
      <w:r>
        <w:rPr>
          <w:color w:val="231F20"/>
          <w:spacing w:val="-1"/>
          <w:w w:val="109"/>
        </w:rPr>
        <w:t>I</w:t>
      </w:r>
      <w:r>
        <w:rPr>
          <w:color w:val="231F20"/>
          <w:w w:val="109"/>
        </w:rPr>
        <w:t>t</w:t>
      </w:r>
      <w:r>
        <w:rPr>
          <w:color w:val="231F20"/>
          <w:spacing w:val="6"/>
        </w:rPr>
        <w:t xml:space="preserve"> </w:t>
      </w:r>
      <w:r>
        <w:rPr>
          <w:color w:val="231F20"/>
          <w:spacing w:val="-1"/>
          <w:w w:val="110"/>
        </w:rPr>
        <w:t>thu</w:t>
      </w:r>
      <w:r>
        <w:rPr>
          <w:color w:val="231F20"/>
          <w:w w:val="110"/>
        </w:rPr>
        <w:t>s</w:t>
      </w:r>
      <w:r>
        <w:rPr>
          <w:color w:val="231F20"/>
          <w:spacing w:val="6"/>
        </w:rPr>
        <w:t xml:space="preserve"> </w:t>
      </w:r>
      <w:r>
        <w:rPr>
          <w:color w:val="231F20"/>
          <w:spacing w:val="-1"/>
          <w:w w:val="99"/>
        </w:rPr>
        <w:t>come</w:t>
      </w:r>
      <w:r>
        <w:rPr>
          <w:color w:val="231F20"/>
          <w:w w:val="99"/>
        </w:rPr>
        <w:t>s</w:t>
      </w:r>
      <w:r>
        <w:rPr>
          <w:color w:val="231F20"/>
          <w:spacing w:val="6"/>
        </w:rPr>
        <w:t xml:space="preserve"> </w:t>
      </w:r>
      <w:r>
        <w:rPr>
          <w:color w:val="231F20"/>
          <w:spacing w:val="-1"/>
        </w:rPr>
        <w:t>a</w:t>
      </w:r>
      <w:r>
        <w:rPr>
          <w:color w:val="231F20"/>
        </w:rPr>
        <w:t>s</w:t>
      </w:r>
      <w:r>
        <w:rPr>
          <w:color w:val="231F20"/>
          <w:spacing w:val="6"/>
        </w:rPr>
        <w:t xml:space="preserve"> </w:t>
      </w:r>
      <w:r>
        <w:rPr>
          <w:color w:val="231F20"/>
          <w:spacing w:val="-1"/>
          <w:w w:val="105"/>
        </w:rPr>
        <w:t>n</w:t>
      </w:r>
      <w:r>
        <w:rPr>
          <w:color w:val="231F20"/>
          <w:w w:val="105"/>
        </w:rPr>
        <w:t>o</w:t>
      </w:r>
      <w:r>
        <w:rPr>
          <w:color w:val="231F20"/>
          <w:spacing w:val="6"/>
        </w:rPr>
        <w:t xml:space="preserve"> </w:t>
      </w:r>
      <w:r>
        <w:rPr>
          <w:color w:val="231F20"/>
          <w:spacing w:val="-1"/>
          <w:w w:val="109"/>
        </w:rPr>
        <w:t>su</w:t>
      </w:r>
      <w:r>
        <w:rPr>
          <w:color w:val="231F20"/>
          <w:spacing w:val="-21"/>
          <w:w w:val="109"/>
        </w:rPr>
        <w:t>r</w:t>
      </w:r>
      <w:r>
        <w:rPr>
          <w:color w:val="231F20"/>
          <w:w w:val="116"/>
        </w:rPr>
        <w:t xml:space="preserve">- </w:t>
      </w:r>
      <w:r>
        <w:rPr>
          <w:color w:val="231F20"/>
          <w:spacing w:val="-1"/>
          <w:w w:val="102"/>
        </w:rPr>
        <w:t>pris</w:t>
      </w:r>
      <w:r>
        <w:rPr>
          <w:color w:val="231F20"/>
          <w:w w:val="102"/>
        </w:rPr>
        <w:t>e</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rPr>
        <w:t>a</w:t>
      </w:r>
      <w:r>
        <w:rPr>
          <w:color w:val="231F20"/>
        </w:rPr>
        <w:t>s</w:t>
      </w:r>
      <w:r>
        <w:rPr>
          <w:color w:val="231F20"/>
          <w:spacing w:val="-9"/>
        </w:rPr>
        <w:t xml:space="preserve"> </w:t>
      </w:r>
      <w:r>
        <w:rPr>
          <w:color w:val="231F20"/>
          <w:spacing w:val="-1"/>
          <w:w w:val="105"/>
        </w:rPr>
        <w:t>h</w:t>
      </w:r>
      <w:r>
        <w:rPr>
          <w:color w:val="231F20"/>
          <w:w w:val="105"/>
        </w:rPr>
        <w:t>e</w:t>
      </w:r>
      <w:r>
        <w:rPr>
          <w:color w:val="231F20"/>
          <w:spacing w:val="-9"/>
        </w:rPr>
        <w:t xml:space="preserve"> </w:t>
      </w:r>
      <w:r>
        <w:rPr>
          <w:color w:val="231F20"/>
          <w:spacing w:val="-1"/>
          <w:w w:val="101"/>
        </w:rPr>
        <w:t>move</w:t>
      </w:r>
      <w:r>
        <w:rPr>
          <w:color w:val="231F20"/>
          <w:w w:val="101"/>
        </w:rPr>
        <w:t>d</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104"/>
        </w:rPr>
        <w:t>articulat</w:t>
      </w:r>
      <w:r>
        <w:rPr>
          <w:color w:val="231F20"/>
          <w:w w:val="104"/>
        </w:rPr>
        <w:t>e</w:t>
      </w:r>
      <w:r>
        <w:rPr>
          <w:color w:val="231F20"/>
          <w:spacing w:val="-9"/>
        </w:rPr>
        <w:t xml:space="preserve"> </w:t>
      </w:r>
      <w:r>
        <w:rPr>
          <w:color w:val="231F20"/>
          <w:spacing w:val="-1"/>
          <w:w w:val="105"/>
        </w:rPr>
        <w:t>it</w:t>
      </w:r>
      <w:r>
        <w:rPr>
          <w:color w:val="231F20"/>
          <w:w w:val="105"/>
        </w:rPr>
        <w:t>s</w:t>
      </w:r>
      <w:r>
        <w:rPr>
          <w:color w:val="231F20"/>
          <w:spacing w:val="-9"/>
        </w:rPr>
        <w:t xml:space="preserve"> </w:t>
      </w:r>
      <w:r>
        <w:rPr>
          <w:color w:val="231F20"/>
          <w:spacing w:val="-1"/>
          <w:w w:val="103"/>
        </w:rPr>
        <w:t>aestheti</w:t>
      </w:r>
      <w:r>
        <w:rPr>
          <w:color w:val="231F20"/>
          <w:w w:val="103"/>
        </w:rPr>
        <w:t>c</w:t>
      </w:r>
      <w:r>
        <w:rPr>
          <w:color w:val="231F20"/>
          <w:spacing w:val="-9"/>
        </w:rPr>
        <w:t xml:space="preserve"> </w:t>
      </w:r>
      <w:r>
        <w:rPr>
          <w:color w:val="231F20"/>
          <w:spacing w:val="-1"/>
          <w:w w:val="102"/>
        </w:rPr>
        <w:t>implication</w:t>
      </w:r>
      <w:r>
        <w:rPr>
          <w:color w:val="231F20"/>
          <w:spacing w:val="-9"/>
          <w:w w:val="102"/>
        </w:rPr>
        <w:t>s</w:t>
      </w:r>
      <w:r>
        <w:rPr>
          <w:color w:val="231F20"/>
        </w:rPr>
        <w:t>,</w:t>
      </w:r>
      <w:r>
        <w:rPr>
          <w:color w:val="231F20"/>
          <w:spacing w:val="-17"/>
        </w:rPr>
        <w:t xml:space="preserve"> </w:t>
      </w:r>
      <w:r>
        <w:rPr>
          <w:color w:val="231F20"/>
          <w:spacing w:val="-1"/>
          <w:w w:val="105"/>
        </w:rPr>
        <w:t>h</w:t>
      </w:r>
      <w:r>
        <w:rPr>
          <w:color w:val="231F20"/>
          <w:w w:val="105"/>
        </w:rPr>
        <w:t>e</w:t>
      </w:r>
      <w:r>
        <w:rPr>
          <w:color w:val="231F20"/>
          <w:spacing w:val="-9"/>
        </w:rPr>
        <w:t xml:space="preserve"> </w:t>
      </w:r>
      <w:r>
        <w:rPr>
          <w:color w:val="231F20"/>
          <w:spacing w:val="-1"/>
          <w:w w:val="104"/>
        </w:rPr>
        <w:t>foun</w:t>
      </w:r>
      <w:r>
        <w:rPr>
          <w:color w:val="231F20"/>
          <w:w w:val="104"/>
        </w:rPr>
        <w:t>d</w:t>
      </w:r>
      <w:r>
        <w:rPr>
          <w:color w:val="231F20"/>
          <w:spacing w:val="-9"/>
        </w:rPr>
        <w:t xml:space="preserve"> </w:t>
      </w:r>
      <w:r>
        <w:rPr>
          <w:color w:val="231F20"/>
          <w:spacing w:val="-1"/>
          <w:w w:val="108"/>
        </w:rPr>
        <w:t xml:space="preserve">him- </w:t>
      </w:r>
      <w:r>
        <w:rPr>
          <w:color w:val="231F20"/>
          <w:spacing w:val="1"/>
        </w:rPr>
        <w:t>sel</w:t>
      </w:r>
      <w:r>
        <w:rPr>
          <w:color w:val="231F20"/>
        </w:rPr>
        <w:t xml:space="preserve">f </w:t>
      </w:r>
      <w:r>
        <w:rPr>
          <w:color w:val="231F20"/>
          <w:spacing w:val="-9"/>
        </w:rPr>
        <w:t xml:space="preserve"> </w:t>
      </w:r>
      <w:r>
        <w:rPr>
          <w:color w:val="231F20"/>
          <w:spacing w:val="1"/>
          <w:w w:val="101"/>
        </w:rPr>
        <w:t>face-to-fac</w:t>
      </w:r>
      <w:r>
        <w:rPr>
          <w:color w:val="231F20"/>
          <w:w w:val="101"/>
        </w:rPr>
        <w:t>e</w:t>
      </w:r>
      <w:r>
        <w:rPr>
          <w:color w:val="231F20"/>
        </w:rPr>
        <w:t xml:space="preserve"> </w:t>
      </w:r>
      <w:r>
        <w:rPr>
          <w:color w:val="231F20"/>
          <w:spacing w:val="-9"/>
        </w:rPr>
        <w:t xml:space="preserve"> </w:t>
      </w:r>
      <w:r>
        <w:rPr>
          <w:color w:val="231F20"/>
          <w:spacing w:val="1"/>
          <w:w w:val="106"/>
        </w:rPr>
        <w:t>wit</w:t>
      </w:r>
      <w:r>
        <w:rPr>
          <w:color w:val="231F20"/>
          <w:w w:val="106"/>
        </w:rPr>
        <w:t>h</w:t>
      </w:r>
      <w:r>
        <w:rPr>
          <w:color w:val="231F20"/>
        </w:rPr>
        <w:t xml:space="preserve"> </w:t>
      </w:r>
      <w:r>
        <w:rPr>
          <w:color w:val="231F20"/>
          <w:spacing w:val="-16"/>
        </w:rPr>
        <w:t xml:space="preserve"> </w:t>
      </w:r>
      <w:r>
        <w:rPr>
          <w:color w:val="231F20"/>
          <w:spacing w:val="1"/>
          <w:w w:val="103"/>
        </w:rPr>
        <w:t>Adorn</w:t>
      </w:r>
      <w:r>
        <w:rPr>
          <w:color w:val="231F20"/>
          <w:spacing w:val="-3"/>
          <w:w w:val="103"/>
        </w:rPr>
        <w:t>o</w:t>
      </w:r>
      <w:r>
        <w:rPr>
          <w:color w:val="231F20"/>
        </w:rPr>
        <w:t xml:space="preserve">. </w:t>
      </w:r>
      <w:r>
        <w:rPr>
          <w:color w:val="231F20"/>
          <w:spacing w:val="-16"/>
        </w:rPr>
        <w:t xml:space="preserve"> </w:t>
      </w:r>
      <w:r>
        <w:rPr>
          <w:color w:val="231F20"/>
          <w:spacing w:val="1"/>
          <w:w w:val="106"/>
        </w:rPr>
        <w:t>I</w:t>
      </w:r>
      <w:r>
        <w:rPr>
          <w:color w:val="231F20"/>
          <w:w w:val="106"/>
        </w:rPr>
        <w:t>n</w:t>
      </w:r>
      <w:r>
        <w:rPr>
          <w:color w:val="231F20"/>
        </w:rPr>
        <w:t xml:space="preserve"> </w:t>
      </w:r>
      <w:r>
        <w:rPr>
          <w:color w:val="231F20"/>
          <w:spacing w:val="-16"/>
        </w:rPr>
        <w:t xml:space="preserve"> </w:t>
      </w:r>
      <w:r>
        <w:rPr>
          <w:color w:val="231F20"/>
          <w:spacing w:val="-19"/>
          <w:w w:val="112"/>
        </w:rPr>
        <w:t>“</w:t>
      </w:r>
      <w:r>
        <w:rPr>
          <w:color w:val="231F20"/>
          <w:spacing w:val="1"/>
          <w:w w:val="103"/>
        </w:rPr>
        <w:t>Adorn</w:t>
      </w:r>
      <w:r>
        <w:rPr>
          <w:color w:val="231F20"/>
          <w:w w:val="103"/>
        </w:rPr>
        <w:t>o</w:t>
      </w:r>
      <w:r>
        <w:rPr>
          <w:color w:val="231F20"/>
        </w:rPr>
        <w:t xml:space="preserve"> </w:t>
      </w:r>
      <w:r>
        <w:rPr>
          <w:color w:val="231F20"/>
          <w:spacing w:val="-9"/>
        </w:rPr>
        <w:t xml:space="preserve"> </w:t>
      </w:r>
      <w:r>
        <w:rPr>
          <w:color w:val="231F20"/>
          <w:spacing w:val="1"/>
        </w:rPr>
        <w:t>a</w:t>
      </w:r>
      <w:r>
        <w:rPr>
          <w:color w:val="231F20"/>
        </w:rPr>
        <w:t xml:space="preserve">s </w:t>
      </w:r>
      <w:r>
        <w:rPr>
          <w:color w:val="231F20"/>
          <w:spacing w:val="-9"/>
        </w:rPr>
        <w:t xml:space="preserve"> </w:t>
      </w:r>
      <w:r>
        <w:rPr>
          <w:color w:val="231F20"/>
          <w:spacing w:val="1"/>
          <w:w w:val="109"/>
        </w:rPr>
        <w:t>th</w:t>
      </w:r>
      <w:r>
        <w:rPr>
          <w:color w:val="231F20"/>
          <w:w w:val="109"/>
        </w:rPr>
        <w:t>e</w:t>
      </w:r>
      <w:r>
        <w:rPr>
          <w:color w:val="231F20"/>
        </w:rPr>
        <w:t xml:space="preserve"> </w:t>
      </w:r>
      <w:r>
        <w:rPr>
          <w:color w:val="231F20"/>
          <w:spacing w:val="-9"/>
        </w:rPr>
        <w:t xml:space="preserve"> </w:t>
      </w:r>
      <w:r>
        <w:rPr>
          <w:color w:val="231F20"/>
          <w:spacing w:val="1"/>
          <w:w w:val="102"/>
        </w:rPr>
        <w:t>Devil</w:t>
      </w:r>
      <w:r>
        <w:rPr>
          <w:color w:val="231F20"/>
          <w:w w:val="102"/>
        </w:rPr>
        <w:t>”</w:t>
      </w:r>
      <w:r>
        <w:rPr>
          <w:color w:val="231F20"/>
        </w:rPr>
        <w:t xml:space="preserve"> </w:t>
      </w:r>
      <w:r>
        <w:rPr>
          <w:color w:val="231F20"/>
          <w:spacing w:val="-16"/>
        </w:rPr>
        <w:t xml:space="preserve"> </w:t>
      </w:r>
      <w:r>
        <w:rPr>
          <w:color w:val="231F20"/>
          <w:spacing w:val="1"/>
          <w:w w:val="103"/>
        </w:rPr>
        <w:t>an</w:t>
      </w:r>
      <w:r>
        <w:rPr>
          <w:color w:val="231F20"/>
          <w:w w:val="103"/>
        </w:rPr>
        <w:t>d</w:t>
      </w:r>
      <w:r>
        <w:rPr>
          <w:color w:val="231F20"/>
        </w:rPr>
        <w:t xml:space="preserve"> </w:t>
      </w:r>
      <w:r>
        <w:rPr>
          <w:color w:val="231F20"/>
          <w:spacing w:val="-16"/>
        </w:rPr>
        <w:t xml:space="preserve"> </w:t>
      </w:r>
      <w:r>
        <w:rPr>
          <w:color w:val="231F20"/>
          <w:spacing w:val="1"/>
          <w:w w:val="103"/>
        </w:rPr>
        <w:t xml:space="preserve">“Several </w:t>
      </w:r>
      <w:r>
        <w:rPr>
          <w:color w:val="231F20"/>
          <w:spacing w:val="-1"/>
          <w:w w:val="101"/>
        </w:rPr>
        <w:t>Silences</w:t>
      </w:r>
      <w:r>
        <w:rPr>
          <w:color w:val="231F20"/>
          <w:w w:val="101"/>
        </w:rPr>
        <w:t>”</w:t>
      </w:r>
      <w:r>
        <w:rPr>
          <w:color w:val="231F20"/>
          <w:spacing w:val="-6"/>
        </w:rPr>
        <w:t xml:space="preserve"> </w:t>
      </w:r>
      <w:r>
        <w:rPr>
          <w:color w:val="231F20"/>
          <w:spacing w:val="-1"/>
          <w:w w:val="107"/>
        </w:rPr>
        <w:t>thi</w:t>
      </w:r>
      <w:r>
        <w:rPr>
          <w:color w:val="231F20"/>
          <w:w w:val="107"/>
        </w:rPr>
        <w:t>s</w:t>
      </w:r>
      <w:r>
        <w:rPr>
          <w:color w:val="231F20"/>
          <w:spacing w:val="2"/>
        </w:rPr>
        <w:t xml:space="preserve"> </w:t>
      </w:r>
      <w:r>
        <w:rPr>
          <w:color w:val="231F20"/>
          <w:spacing w:val="-1"/>
        </w:rPr>
        <w:t>face-of</w:t>
      </w:r>
      <w:r>
        <w:rPr>
          <w:color w:val="231F20"/>
        </w:rPr>
        <w:t>f</w:t>
      </w:r>
      <w:r>
        <w:rPr>
          <w:color w:val="231F20"/>
          <w:spacing w:val="2"/>
        </w:rPr>
        <w:t xml:space="preserve"> </w:t>
      </w:r>
      <w:r>
        <w:rPr>
          <w:color w:val="231F20"/>
          <w:spacing w:val="-1"/>
        </w:rPr>
        <w:t>occu</w:t>
      </w:r>
      <w:r>
        <w:rPr>
          <w:color w:val="231F20"/>
          <w:spacing w:val="-3"/>
        </w:rPr>
        <w:t>r</w:t>
      </w:r>
      <w:r>
        <w:rPr>
          <w:color w:val="231F20"/>
          <w:w w:val="99"/>
        </w:rPr>
        <w:t>s</w:t>
      </w:r>
      <w:r>
        <w:rPr>
          <w:color w:val="231F20"/>
          <w:spacing w:val="2"/>
        </w:rPr>
        <w:t xml:space="preserve"> </w:t>
      </w:r>
      <w:r>
        <w:rPr>
          <w:color w:val="231F20"/>
          <w:spacing w:val="-1"/>
          <w:w w:val="107"/>
        </w:rPr>
        <w:t>i</w:t>
      </w:r>
      <w:r>
        <w:rPr>
          <w:color w:val="231F20"/>
          <w:w w:val="107"/>
        </w:rPr>
        <w:t>n</w:t>
      </w:r>
      <w:r>
        <w:rPr>
          <w:color w:val="231F20"/>
          <w:spacing w:val="2"/>
        </w:rPr>
        <w:t xml:space="preserve"> </w:t>
      </w:r>
      <w:r>
        <w:rPr>
          <w:color w:val="231F20"/>
          <w:spacing w:val="-1"/>
          <w:w w:val="103"/>
        </w:rPr>
        <w:t>an</w:t>
      </w:r>
      <w:r>
        <w:rPr>
          <w:color w:val="231F20"/>
          <w:w w:val="103"/>
        </w:rPr>
        <w:t>d</w:t>
      </w:r>
      <w:r>
        <w:rPr>
          <w:color w:val="231F20"/>
          <w:spacing w:val="2"/>
        </w:rPr>
        <w:t xml:space="preserve"> </w:t>
      </w:r>
      <w:r>
        <w:rPr>
          <w:color w:val="231F20"/>
          <w:spacing w:val="-1"/>
          <w:w w:val="106"/>
        </w:rPr>
        <w:t>aroun</w:t>
      </w:r>
      <w:r>
        <w:rPr>
          <w:color w:val="231F20"/>
          <w:w w:val="106"/>
        </w:rPr>
        <w:t>d</w:t>
      </w:r>
      <w:r>
        <w:rPr>
          <w:color w:val="231F20"/>
          <w:spacing w:val="2"/>
        </w:rPr>
        <w:t xml:space="preserve"> </w:t>
      </w:r>
      <w:r>
        <w:rPr>
          <w:color w:val="231F20"/>
          <w:spacing w:val="-1"/>
          <w:w w:val="109"/>
        </w:rPr>
        <w:t>th</w:t>
      </w:r>
      <w:r>
        <w:rPr>
          <w:color w:val="231F20"/>
          <w:w w:val="109"/>
        </w:rPr>
        <w:t>e</w:t>
      </w:r>
      <w:r>
        <w:rPr>
          <w:color w:val="231F20"/>
          <w:spacing w:val="2"/>
        </w:rPr>
        <w:t xml:space="preserve"> </w:t>
      </w:r>
      <w:r>
        <w:rPr>
          <w:color w:val="231F20"/>
          <w:spacing w:val="-1"/>
        </w:rPr>
        <w:t>musicologica</w:t>
      </w:r>
      <w:r>
        <w:rPr>
          <w:color w:val="231F20"/>
        </w:rPr>
        <w:t>l</w:t>
      </w:r>
      <w:r>
        <w:rPr>
          <w:color w:val="231F20"/>
          <w:spacing w:val="2"/>
        </w:rPr>
        <w:t xml:space="preserve"> </w:t>
      </w:r>
      <w:r>
        <w:rPr>
          <w:color w:val="231F20"/>
          <w:spacing w:val="-1"/>
          <w:w w:val="102"/>
        </w:rPr>
        <w:t>inflectio</w:t>
      </w:r>
      <w:r>
        <w:rPr>
          <w:color w:val="231F20"/>
          <w:w w:val="102"/>
        </w:rPr>
        <w:t>n</w:t>
      </w:r>
      <w:r>
        <w:rPr>
          <w:color w:val="231F20"/>
          <w:spacing w:val="2"/>
        </w:rPr>
        <w:t xml:space="preserve"> </w:t>
      </w:r>
      <w:r>
        <w:rPr>
          <w:color w:val="231F20"/>
          <w:spacing w:val="-1"/>
        </w:rPr>
        <w:t xml:space="preserve">of </w:t>
      </w:r>
      <w:r>
        <w:rPr>
          <w:color w:val="231F20"/>
          <w:spacing w:val="-1"/>
          <w:w w:val="101"/>
        </w:rPr>
        <w:t>Adorno</w:t>
      </w:r>
      <w:r>
        <w:rPr>
          <w:color w:val="231F20"/>
          <w:spacing w:val="-12"/>
          <w:w w:val="101"/>
        </w:rPr>
        <w:t>’</w:t>
      </w:r>
      <w:r>
        <w:rPr>
          <w:color w:val="231F20"/>
          <w:w w:val="99"/>
        </w:rPr>
        <w:t>s</w:t>
      </w:r>
      <w:r>
        <w:rPr>
          <w:color w:val="231F20"/>
          <w:spacing w:val="10"/>
        </w:rPr>
        <w:t xml:space="preserve"> </w:t>
      </w:r>
      <w:r>
        <w:rPr>
          <w:color w:val="231F20"/>
          <w:spacing w:val="-1"/>
          <w:w w:val="103"/>
        </w:rPr>
        <w:t>aestheti</w:t>
      </w:r>
      <w:r>
        <w:rPr>
          <w:color w:val="231F20"/>
          <w:w w:val="103"/>
        </w:rPr>
        <w:t>c</w:t>
      </w:r>
      <w:r>
        <w:rPr>
          <w:color w:val="231F20"/>
          <w:spacing w:val="10"/>
        </w:rPr>
        <w:t xml:space="preserve"> </w:t>
      </w:r>
      <w:r>
        <w:rPr>
          <w:color w:val="231F20"/>
          <w:spacing w:val="-1"/>
          <w:w w:val="108"/>
        </w:rPr>
        <w:t>theor</w:t>
      </w:r>
      <w:r>
        <w:rPr>
          <w:color w:val="231F20"/>
          <w:spacing w:val="-21"/>
          <w:w w:val="108"/>
        </w:rPr>
        <w:t>y</w:t>
      </w:r>
      <w:r>
        <w:rPr>
          <w:color w:val="231F20"/>
        </w:rPr>
        <w:t>.</w:t>
      </w:r>
      <w:r>
        <w:rPr>
          <w:color w:val="231F20"/>
          <w:spacing w:val="-4"/>
        </w:rPr>
        <w:t xml:space="preserve"> </w:t>
      </w:r>
      <w:r>
        <w:rPr>
          <w:color w:val="231F20"/>
          <w:spacing w:val="-1"/>
          <w:w w:val="103"/>
        </w:rPr>
        <w:t>Th</w:t>
      </w:r>
      <w:r>
        <w:rPr>
          <w:color w:val="231F20"/>
          <w:w w:val="103"/>
        </w:rPr>
        <w:t>e</w:t>
      </w:r>
      <w:r>
        <w:rPr>
          <w:color w:val="231F20"/>
          <w:spacing w:val="10"/>
        </w:rPr>
        <w:t xml:space="preserve"> </w:t>
      </w:r>
      <w:r>
        <w:rPr>
          <w:color w:val="231F20"/>
          <w:spacing w:val="-1"/>
          <w:w w:val="107"/>
        </w:rPr>
        <w:t>argumen</w:t>
      </w:r>
      <w:r>
        <w:rPr>
          <w:color w:val="231F20"/>
          <w:w w:val="107"/>
        </w:rPr>
        <w:t>t</w:t>
      </w:r>
      <w:r>
        <w:rPr>
          <w:color w:val="231F20"/>
          <w:spacing w:val="10"/>
        </w:rPr>
        <w:t xml:space="preserve"> </w:t>
      </w:r>
      <w:r>
        <w:rPr>
          <w:color w:val="231F20"/>
          <w:spacing w:val="-1"/>
          <w:w w:val="103"/>
        </w:rPr>
        <w:t>unfold</w:t>
      </w:r>
      <w:r>
        <w:rPr>
          <w:color w:val="231F20"/>
          <w:w w:val="103"/>
        </w:rPr>
        <w:t>s</w:t>
      </w:r>
      <w:r>
        <w:rPr>
          <w:color w:val="231F20"/>
          <w:spacing w:val="10"/>
        </w:rPr>
        <w:t xml:space="preserve"> </w:t>
      </w:r>
      <w:r>
        <w:rPr>
          <w:color w:val="231F20"/>
        </w:rPr>
        <w:t>a</w:t>
      </w:r>
      <w:r>
        <w:rPr>
          <w:color w:val="231F20"/>
          <w:spacing w:val="10"/>
        </w:rPr>
        <w:t xml:space="preserve"> </w:t>
      </w:r>
      <w:r>
        <w:rPr>
          <w:color w:val="231F20"/>
          <w:spacing w:val="-1"/>
          <w:w w:val="105"/>
        </w:rPr>
        <w:t>bi</w:t>
      </w:r>
      <w:r>
        <w:rPr>
          <w:color w:val="231F20"/>
          <w:w w:val="105"/>
        </w:rPr>
        <w:t>t</w:t>
      </w:r>
      <w:r>
        <w:rPr>
          <w:color w:val="231F20"/>
          <w:spacing w:val="10"/>
        </w:rPr>
        <w:t xml:space="preserve"> </w:t>
      </w:r>
      <w:r>
        <w:rPr>
          <w:color w:val="231F20"/>
          <w:spacing w:val="-1"/>
          <w:w w:val="105"/>
        </w:rPr>
        <w:t>differentl</w:t>
      </w:r>
      <w:r>
        <w:rPr>
          <w:color w:val="231F20"/>
          <w:w w:val="105"/>
        </w:rPr>
        <w:t>y</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rPr>
        <w:t xml:space="preserve">each </w:t>
      </w:r>
      <w:r>
        <w:rPr>
          <w:color w:val="231F20"/>
          <w:spacing w:val="-1"/>
          <w:w w:val="96"/>
        </w:rPr>
        <w:t>cas</w:t>
      </w:r>
      <w:r>
        <w:rPr>
          <w:color w:val="231F20"/>
          <w:spacing w:val="-6"/>
          <w:w w:val="96"/>
        </w:rPr>
        <w:t>e</w:t>
      </w:r>
      <w:r>
        <w:rPr>
          <w:color w:val="231F20"/>
        </w:rPr>
        <w:t>,</w:t>
      </w:r>
      <w:r>
        <w:rPr>
          <w:color w:val="231F20"/>
          <w:spacing w:val="12"/>
        </w:rPr>
        <w:t xml:space="preserve"> </w:t>
      </w:r>
      <w:r>
        <w:rPr>
          <w:color w:val="231F20"/>
          <w:spacing w:val="-1"/>
          <w:w w:val="103"/>
        </w:rPr>
        <w:t>an</w:t>
      </w:r>
      <w:r>
        <w:rPr>
          <w:color w:val="231F20"/>
          <w:w w:val="103"/>
        </w:rPr>
        <w:t>d</w:t>
      </w:r>
      <w:r>
        <w:rPr>
          <w:color w:val="231F20"/>
          <w:spacing w:val="20"/>
        </w:rPr>
        <w:t xml:space="preserve"> </w:t>
      </w:r>
      <w:r>
        <w:rPr>
          <w:color w:val="231F20"/>
          <w:spacing w:val="-1"/>
        </w:rPr>
        <w:t>sinc</w:t>
      </w:r>
      <w:r>
        <w:rPr>
          <w:color w:val="231F20"/>
        </w:rPr>
        <w:t>e</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4"/>
        </w:rPr>
        <w:t>evaluatio</w:t>
      </w:r>
      <w:r>
        <w:rPr>
          <w:color w:val="231F20"/>
          <w:w w:val="104"/>
        </w:rPr>
        <w:t>n</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97"/>
        </w:rPr>
        <w:t>Cage</w:t>
      </w:r>
      <w:r>
        <w:rPr>
          <w:color w:val="231F20"/>
          <w:spacing w:val="-12"/>
          <w:w w:val="97"/>
        </w:rPr>
        <w:t>’</w:t>
      </w:r>
      <w:r>
        <w:rPr>
          <w:color w:val="231F20"/>
          <w:w w:val="99"/>
        </w:rPr>
        <w:t>s</w:t>
      </w:r>
      <w:r>
        <w:rPr>
          <w:color w:val="231F20"/>
          <w:spacing w:val="20"/>
        </w:rPr>
        <w:t xml:space="preserve"> </w:t>
      </w:r>
      <w:r>
        <w:rPr>
          <w:color w:val="231F20"/>
          <w:spacing w:val="-1"/>
        </w:rPr>
        <w:t>significanc</w:t>
      </w:r>
      <w:r>
        <w:rPr>
          <w:color w:val="231F20"/>
        </w:rPr>
        <w:t>e</w:t>
      </w:r>
      <w:r>
        <w:rPr>
          <w:color w:val="231F20"/>
          <w:spacing w:val="20"/>
        </w:rPr>
        <w:t xml:space="preserve"> </w:t>
      </w:r>
      <w:r>
        <w:rPr>
          <w:color w:val="231F20"/>
          <w:spacing w:val="-1"/>
          <w:w w:val="101"/>
        </w:rPr>
        <w:t>change</w:t>
      </w:r>
      <w:r>
        <w:rPr>
          <w:color w:val="231F20"/>
          <w:w w:val="101"/>
        </w:rPr>
        <w:t>s</w:t>
      </w:r>
      <w:r>
        <w:rPr>
          <w:color w:val="231F20"/>
          <w:spacing w:val="20"/>
        </w:rPr>
        <w:t xml:space="preserve"> </w:t>
      </w:r>
      <w:r>
        <w:rPr>
          <w:color w:val="231F20"/>
          <w:spacing w:val="-1"/>
          <w:w w:val="101"/>
        </w:rPr>
        <w:t>accordingl</w:t>
      </w:r>
      <w:r>
        <w:rPr>
          <w:color w:val="231F20"/>
          <w:spacing w:val="-21"/>
          <w:w w:val="101"/>
        </w:rPr>
        <w:t>y</w:t>
      </w:r>
      <w:r>
        <w:rPr>
          <w:color w:val="231F20"/>
        </w:rPr>
        <w:t xml:space="preserve">, </w:t>
      </w:r>
      <w:r>
        <w:rPr>
          <w:color w:val="231F20"/>
          <w:spacing w:val="-1"/>
          <w:w w:val="108"/>
        </w:rPr>
        <w:t>m</w:t>
      </w:r>
      <w:r>
        <w:rPr>
          <w:color w:val="231F20"/>
          <w:w w:val="108"/>
        </w:rPr>
        <w:t>y</w:t>
      </w:r>
      <w:r>
        <w:rPr>
          <w:color w:val="231F20"/>
          <w:spacing w:val="-1"/>
        </w:rPr>
        <w:t xml:space="preserve"> </w:t>
      </w:r>
      <w:r>
        <w:rPr>
          <w:color w:val="231F20"/>
          <w:spacing w:val="-1"/>
          <w:w w:val="104"/>
        </w:rPr>
        <w:t>comment</w:t>
      </w:r>
      <w:r>
        <w:rPr>
          <w:color w:val="231F20"/>
          <w:w w:val="104"/>
        </w:rPr>
        <w:t>s</w:t>
      </w:r>
      <w:r>
        <w:rPr>
          <w:color w:val="231F20"/>
          <w:spacing w:val="-1"/>
        </w:rPr>
        <w:t xml:space="preserve"> wil</w:t>
      </w:r>
      <w:r>
        <w:rPr>
          <w:color w:val="231F20"/>
        </w:rPr>
        <w:t>l</w:t>
      </w:r>
      <w:r>
        <w:rPr>
          <w:color w:val="231F20"/>
          <w:spacing w:val="-1"/>
        </w:rPr>
        <w:t xml:space="preserve"> procee</w:t>
      </w:r>
      <w:r>
        <w:rPr>
          <w:color w:val="231F20"/>
        </w:rPr>
        <w:t>d</w:t>
      </w:r>
      <w:r>
        <w:rPr>
          <w:color w:val="231F20"/>
          <w:spacing w:val="-1"/>
        </w:rPr>
        <w:t xml:space="preserve"> </w:t>
      </w:r>
      <w:r>
        <w:rPr>
          <w:i/>
          <w:color w:val="231F20"/>
          <w:spacing w:val="-1"/>
          <w:w w:val="107"/>
        </w:rPr>
        <w:t>i</w:t>
      </w:r>
      <w:r>
        <w:rPr>
          <w:i/>
          <w:color w:val="231F20"/>
          <w:w w:val="107"/>
        </w:rPr>
        <w:t>n</w:t>
      </w:r>
      <w:r>
        <w:rPr>
          <w:i/>
          <w:color w:val="231F20"/>
          <w:spacing w:val="-1"/>
        </w:rPr>
        <w:t xml:space="preserve"> </w:t>
      </w:r>
      <w:r>
        <w:rPr>
          <w:i/>
          <w:color w:val="231F20"/>
          <w:spacing w:val="-1"/>
          <w:w w:val="105"/>
        </w:rPr>
        <w:t>seriatum.</w:t>
      </w:r>
    </w:p>
    <w:p w:rsidR="007C7C96" w:rsidRDefault="00000000">
      <w:pPr>
        <w:pStyle w:val="a3"/>
        <w:spacing w:before="2" w:line="271" w:lineRule="auto"/>
        <w:ind w:left="119" w:right="115" w:firstLine="240"/>
        <w:jc w:val="both"/>
      </w:pPr>
      <w:r>
        <w:rPr>
          <w:color w:val="231F20"/>
          <w:spacing w:val="-4"/>
          <w:w w:val="105"/>
        </w:rPr>
        <w:t>“Adorno</w:t>
      </w:r>
      <w:r>
        <w:rPr>
          <w:color w:val="231F20"/>
          <w:spacing w:val="-13"/>
          <w:w w:val="105"/>
        </w:rPr>
        <w:t xml:space="preserve"> </w:t>
      </w:r>
      <w:r>
        <w:rPr>
          <w:color w:val="231F20"/>
          <w:w w:val="105"/>
        </w:rPr>
        <w:t>as</w:t>
      </w:r>
      <w:r>
        <w:rPr>
          <w:color w:val="231F20"/>
          <w:spacing w:val="-13"/>
          <w:w w:val="105"/>
        </w:rPr>
        <w:t xml:space="preserve"> </w:t>
      </w:r>
      <w:r>
        <w:rPr>
          <w:color w:val="231F20"/>
          <w:w w:val="105"/>
        </w:rPr>
        <w:t>the</w:t>
      </w:r>
      <w:r>
        <w:rPr>
          <w:color w:val="231F20"/>
          <w:spacing w:val="-12"/>
          <w:w w:val="105"/>
        </w:rPr>
        <w:t xml:space="preserve"> </w:t>
      </w:r>
      <w:r>
        <w:rPr>
          <w:color w:val="231F20"/>
          <w:w w:val="105"/>
        </w:rPr>
        <w:t>Devil”</w:t>
      </w:r>
      <w:r>
        <w:rPr>
          <w:color w:val="231F20"/>
          <w:spacing w:val="-19"/>
          <w:w w:val="105"/>
        </w:rPr>
        <w:t xml:space="preserve"> </w:t>
      </w:r>
      <w:r>
        <w:rPr>
          <w:color w:val="231F20"/>
          <w:w w:val="105"/>
        </w:rPr>
        <w:t>asks</w:t>
      </w:r>
      <w:r>
        <w:rPr>
          <w:color w:val="231F20"/>
          <w:spacing w:val="-13"/>
          <w:w w:val="105"/>
        </w:rPr>
        <w:t xml:space="preserve"> </w:t>
      </w:r>
      <w:r>
        <w:rPr>
          <w:color w:val="231F20"/>
          <w:w w:val="105"/>
        </w:rPr>
        <w:t>to</w:t>
      </w:r>
      <w:r>
        <w:rPr>
          <w:color w:val="231F20"/>
          <w:spacing w:val="-12"/>
          <w:w w:val="105"/>
        </w:rPr>
        <w:t xml:space="preserve"> </w:t>
      </w:r>
      <w:r>
        <w:rPr>
          <w:color w:val="231F20"/>
          <w:w w:val="105"/>
        </w:rPr>
        <w:t>be</w:t>
      </w:r>
      <w:r>
        <w:rPr>
          <w:color w:val="231F20"/>
          <w:spacing w:val="-13"/>
          <w:w w:val="105"/>
        </w:rPr>
        <w:t xml:space="preserve"> </w:t>
      </w:r>
      <w:r>
        <w:rPr>
          <w:color w:val="231F20"/>
          <w:w w:val="105"/>
        </w:rPr>
        <w:t>read</w:t>
      </w:r>
      <w:r>
        <w:rPr>
          <w:color w:val="231F20"/>
          <w:spacing w:val="-13"/>
          <w:w w:val="105"/>
        </w:rPr>
        <w:t xml:space="preserve"> </w:t>
      </w:r>
      <w:r>
        <w:rPr>
          <w:color w:val="231F20"/>
          <w:w w:val="105"/>
        </w:rPr>
        <w:t>as</w:t>
      </w:r>
      <w:r>
        <w:rPr>
          <w:color w:val="231F20"/>
          <w:spacing w:val="-12"/>
          <w:w w:val="105"/>
        </w:rPr>
        <w:t xml:space="preserve"> </w:t>
      </w:r>
      <w:r>
        <w:rPr>
          <w:color w:val="231F20"/>
          <w:w w:val="105"/>
        </w:rPr>
        <w:t>a</w:t>
      </w:r>
      <w:r>
        <w:rPr>
          <w:color w:val="231F20"/>
          <w:spacing w:val="-13"/>
          <w:w w:val="105"/>
        </w:rPr>
        <w:t xml:space="preserve"> </w:t>
      </w:r>
      <w:r>
        <w:rPr>
          <w:color w:val="231F20"/>
          <w:w w:val="105"/>
        </w:rPr>
        <w:t>theoretical</w:t>
      </w:r>
      <w:r>
        <w:rPr>
          <w:color w:val="231F20"/>
          <w:spacing w:val="-12"/>
          <w:w w:val="105"/>
        </w:rPr>
        <w:t xml:space="preserve"> </w:t>
      </w:r>
      <w:r>
        <w:rPr>
          <w:color w:val="231F20"/>
          <w:w w:val="105"/>
        </w:rPr>
        <w:t>and</w:t>
      </w:r>
      <w:r>
        <w:rPr>
          <w:color w:val="231F20"/>
          <w:spacing w:val="-13"/>
          <w:w w:val="105"/>
        </w:rPr>
        <w:t xml:space="preserve"> </w:t>
      </w:r>
      <w:r>
        <w:rPr>
          <w:color w:val="231F20"/>
          <w:w w:val="105"/>
        </w:rPr>
        <w:t>political</w:t>
      </w:r>
      <w:r>
        <w:rPr>
          <w:color w:val="231F20"/>
          <w:spacing w:val="-13"/>
          <w:w w:val="105"/>
        </w:rPr>
        <w:t xml:space="preserve"> </w:t>
      </w:r>
      <w:r>
        <w:rPr>
          <w:color w:val="231F20"/>
          <w:w w:val="105"/>
        </w:rPr>
        <w:t>chal- lenge to the evaluative distinction drawn by Adorno between</w:t>
      </w:r>
      <w:r>
        <w:rPr>
          <w:color w:val="231F20"/>
          <w:spacing w:val="21"/>
          <w:w w:val="105"/>
        </w:rPr>
        <w:t xml:space="preserve"> </w:t>
      </w:r>
      <w:r>
        <w:rPr>
          <w:color w:val="231F20"/>
          <w:w w:val="105"/>
        </w:rPr>
        <w:t>Stravinsky</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pPr>
      <w:r>
        <w:rPr>
          <w:color w:val="231F20"/>
          <w:w w:val="105"/>
        </w:rPr>
        <w:lastRenderedPageBreak/>
        <w:t xml:space="preserve">and Schönberg in </w:t>
      </w:r>
      <w:r>
        <w:rPr>
          <w:i/>
          <w:color w:val="231F20"/>
          <w:w w:val="105"/>
        </w:rPr>
        <w:t xml:space="preserve">Philosophy of New Music. </w:t>
      </w:r>
      <w:r>
        <w:rPr>
          <w:color w:val="231F20"/>
          <w:w w:val="105"/>
        </w:rPr>
        <w:t>Lyotard’s point is not to reverse this evaluation—to delineate what might be either salvaged or championed</w:t>
      </w:r>
      <w:r>
        <w:rPr>
          <w:color w:val="231F20"/>
          <w:spacing w:val="-24"/>
          <w:w w:val="105"/>
        </w:rPr>
        <w:t xml:space="preserve"> </w:t>
      </w:r>
      <w:r>
        <w:rPr>
          <w:color w:val="231F20"/>
          <w:w w:val="105"/>
        </w:rPr>
        <w:t>in</w:t>
      </w:r>
      <w:r>
        <w:rPr>
          <w:color w:val="231F20"/>
          <w:spacing w:val="-24"/>
          <w:w w:val="105"/>
        </w:rPr>
        <w:t xml:space="preserve"> </w:t>
      </w:r>
      <w:r>
        <w:rPr>
          <w:color w:val="231F20"/>
          <w:spacing w:val="-2"/>
          <w:w w:val="105"/>
        </w:rPr>
        <w:t>Stravinsky’s</w:t>
      </w:r>
      <w:r>
        <w:rPr>
          <w:color w:val="231F20"/>
          <w:spacing w:val="-30"/>
          <w:w w:val="105"/>
        </w:rPr>
        <w:t xml:space="preserve"> </w:t>
      </w:r>
      <w:r>
        <w:rPr>
          <w:color w:val="231F20"/>
          <w:w w:val="105"/>
        </w:rPr>
        <w:t>“poetics</w:t>
      </w:r>
      <w:r>
        <w:rPr>
          <w:color w:val="231F20"/>
          <w:spacing w:val="-24"/>
          <w:w w:val="105"/>
        </w:rPr>
        <w:t xml:space="preserve"> </w:t>
      </w:r>
      <w:r>
        <w:rPr>
          <w:color w:val="231F20"/>
          <w:w w:val="105"/>
        </w:rPr>
        <w:t>of</w:t>
      </w:r>
      <w:r>
        <w:rPr>
          <w:color w:val="231F20"/>
          <w:spacing w:val="-24"/>
          <w:w w:val="105"/>
        </w:rPr>
        <w:t xml:space="preserve"> </w:t>
      </w:r>
      <w:r>
        <w:rPr>
          <w:color w:val="231F20"/>
          <w:w w:val="105"/>
        </w:rPr>
        <w:t>music”—but</w:t>
      </w:r>
      <w:r>
        <w:rPr>
          <w:color w:val="231F20"/>
          <w:spacing w:val="-24"/>
          <w:w w:val="105"/>
        </w:rPr>
        <w:t xml:space="preserve"> </w:t>
      </w:r>
      <w:r>
        <w:rPr>
          <w:color w:val="231F20"/>
          <w:w w:val="105"/>
        </w:rPr>
        <w:t>to</w:t>
      </w:r>
      <w:r>
        <w:rPr>
          <w:color w:val="231F20"/>
          <w:spacing w:val="-24"/>
          <w:w w:val="105"/>
        </w:rPr>
        <w:t xml:space="preserve"> </w:t>
      </w:r>
      <w:r>
        <w:rPr>
          <w:color w:val="231F20"/>
          <w:w w:val="105"/>
        </w:rPr>
        <w:t>challenge</w:t>
      </w:r>
      <w:r>
        <w:rPr>
          <w:color w:val="231F20"/>
          <w:spacing w:val="-24"/>
          <w:w w:val="105"/>
        </w:rPr>
        <w:t xml:space="preserve"> </w:t>
      </w:r>
      <w:r>
        <w:rPr>
          <w:color w:val="231F20"/>
          <w:w w:val="105"/>
        </w:rPr>
        <w:t>the</w:t>
      </w:r>
      <w:r>
        <w:rPr>
          <w:color w:val="231F20"/>
          <w:spacing w:val="-24"/>
          <w:w w:val="105"/>
        </w:rPr>
        <w:t xml:space="preserve"> </w:t>
      </w:r>
      <w:r>
        <w:rPr>
          <w:color w:val="231F20"/>
          <w:w w:val="105"/>
        </w:rPr>
        <w:t>musi- cological</w:t>
      </w:r>
      <w:r>
        <w:rPr>
          <w:color w:val="231F20"/>
          <w:spacing w:val="-19"/>
          <w:w w:val="105"/>
        </w:rPr>
        <w:t xml:space="preserve"> </w:t>
      </w:r>
      <w:r>
        <w:rPr>
          <w:color w:val="231F20"/>
          <w:w w:val="105"/>
        </w:rPr>
        <w:t>implications</w:t>
      </w:r>
      <w:r>
        <w:rPr>
          <w:color w:val="231F20"/>
          <w:spacing w:val="-19"/>
          <w:w w:val="105"/>
        </w:rPr>
        <w:t xml:space="preserve"> </w:t>
      </w:r>
      <w:r>
        <w:rPr>
          <w:color w:val="231F20"/>
          <w:w w:val="105"/>
        </w:rPr>
        <w:t>of</w:t>
      </w:r>
      <w:r>
        <w:rPr>
          <w:color w:val="231F20"/>
          <w:spacing w:val="-19"/>
          <w:w w:val="105"/>
        </w:rPr>
        <w:t xml:space="preserve"> </w:t>
      </w:r>
      <w:r>
        <w:rPr>
          <w:color w:val="231F20"/>
          <w:w w:val="105"/>
        </w:rPr>
        <w:t>the</w:t>
      </w:r>
      <w:r>
        <w:rPr>
          <w:color w:val="231F20"/>
          <w:spacing w:val="-19"/>
          <w:w w:val="105"/>
        </w:rPr>
        <w:t xml:space="preserve"> </w:t>
      </w:r>
      <w:r>
        <w:rPr>
          <w:color w:val="231F20"/>
          <w:w w:val="105"/>
        </w:rPr>
        <w:t>terms</w:t>
      </w:r>
      <w:r>
        <w:rPr>
          <w:color w:val="231F20"/>
          <w:spacing w:val="-19"/>
          <w:w w:val="105"/>
        </w:rPr>
        <w:t xml:space="preserve"> </w:t>
      </w:r>
      <w:r>
        <w:rPr>
          <w:color w:val="231F20"/>
          <w:w w:val="105"/>
        </w:rPr>
        <w:t>deployed</w:t>
      </w:r>
      <w:r>
        <w:rPr>
          <w:color w:val="231F20"/>
          <w:spacing w:val="-19"/>
          <w:w w:val="105"/>
        </w:rPr>
        <w:t xml:space="preserve"> </w:t>
      </w:r>
      <w:r>
        <w:rPr>
          <w:color w:val="231F20"/>
          <w:w w:val="105"/>
        </w:rPr>
        <w:t>to</w:t>
      </w:r>
      <w:r>
        <w:rPr>
          <w:color w:val="231F20"/>
          <w:spacing w:val="-19"/>
          <w:w w:val="105"/>
        </w:rPr>
        <w:t xml:space="preserve"> </w:t>
      </w:r>
      <w:r>
        <w:rPr>
          <w:color w:val="231F20"/>
          <w:w w:val="105"/>
        </w:rPr>
        <w:t>advance</w:t>
      </w:r>
      <w:r>
        <w:rPr>
          <w:color w:val="231F20"/>
          <w:spacing w:val="-19"/>
          <w:w w:val="105"/>
        </w:rPr>
        <w:t xml:space="preserve"> </w:t>
      </w:r>
      <w:r>
        <w:rPr>
          <w:color w:val="231F20"/>
          <w:w w:val="105"/>
        </w:rPr>
        <w:t>it.</w:t>
      </w:r>
      <w:r>
        <w:rPr>
          <w:color w:val="231F20"/>
          <w:spacing w:val="-29"/>
          <w:w w:val="105"/>
        </w:rPr>
        <w:t xml:space="preserve"> </w:t>
      </w:r>
      <w:r>
        <w:rPr>
          <w:color w:val="231F20"/>
          <w:w w:val="105"/>
        </w:rPr>
        <w:t>At</w:t>
      </w:r>
      <w:r>
        <w:rPr>
          <w:color w:val="231F20"/>
          <w:spacing w:val="-19"/>
          <w:w w:val="105"/>
        </w:rPr>
        <w:t xml:space="preserve"> </w:t>
      </w:r>
      <w:r>
        <w:rPr>
          <w:color w:val="231F20"/>
          <w:w w:val="105"/>
        </w:rPr>
        <w:t>issue,</w:t>
      </w:r>
      <w:r>
        <w:rPr>
          <w:color w:val="231F20"/>
          <w:spacing w:val="-24"/>
          <w:w w:val="105"/>
        </w:rPr>
        <w:t xml:space="preserve"> </w:t>
      </w:r>
      <w:r>
        <w:rPr>
          <w:color w:val="231F20"/>
          <w:w w:val="105"/>
        </w:rPr>
        <w:t>simply put,</w:t>
      </w:r>
      <w:r>
        <w:rPr>
          <w:color w:val="231F20"/>
          <w:spacing w:val="-11"/>
          <w:w w:val="105"/>
        </w:rPr>
        <w:t xml:space="preserve"> </w:t>
      </w:r>
      <w:r>
        <w:rPr>
          <w:color w:val="231F20"/>
          <w:w w:val="105"/>
        </w:rPr>
        <w:t>is</w:t>
      </w:r>
      <w:r>
        <w:rPr>
          <w:color w:val="231F20"/>
          <w:spacing w:val="-5"/>
          <w:w w:val="105"/>
        </w:rPr>
        <w:t xml:space="preserve"> </w:t>
      </w:r>
      <w:r>
        <w:rPr>
          <w:color w:val="231F20"/>
          <w:w w:val="105"/>
        </w:rPr>
        <w:t>the</w:t>
      </w:r>
      <w:r>
        <w:rPr>
          <w:color w:val="231F20"/>
          <w:spacing w:val="-5"/>
          <w:w w:val="105"/>
        </w:rPr>
        <w:t xml:space="preserve"> </w:t>
      </w:r>
      <w:r>
        <w:rPr>
          <w:color w:val="231F20"/>
          <w:w w:val="105"/>
        </w:rPr>
        <w:t>critical</w:t>
      </w:r>
      <w:r>
        <w:rPr>
          <w:color w:val="231F20"/>
          <w:spacing w:val="-5"/>
          <w:w w:val="105"/>
        </w:rPr>
        <w:t xml:space="preserve"> </w:t>
      </w:r>
      <w:r>
        <w:rPr>
          <w:color w:val="231F20"/>
          <w:w w:val="105"/>
        </w:rPr>
        <w:t>force</w:t>
      </w:r>
      <w:r>
        <w:rPr>
          <w:color w:val="231F20"/>
          <w:spacing w:val="-4"/>
          <w:w w:val="105"/>
        </w:rPr>
        <w:t xml:space="preserve"> </w:t>
      </w:r>
      <w:r>
        <w:rPr>
          <w:color w:val="231F20"/>
          <w:w w:val="105"/>
        </w:rPr>
        <w:t>of</w:t>
      </w:r>
      <w:r>
        <w:rPr>
          <w:color w:val="231F20"/>
          <w:spacing w:val="-5"/>
          <w:w w:val="105"/>
        </w:rPr>
        <w:t xml:space="preserve"> </w:t>
      </w:r>
      <w:r>
        <w:rPr>
          <w:i/>
          <w:color w:val="231F20"/>
          <w:w w:val="105"/>
        </w:rPr>
        <w:t>Kritische</w:t>
      </w:r>
      <w:r>
        <w:rPr>
          <w:i/>
          <w:color w:val="231F20"/>
          <w:spacing w:val="-11"/>
          <w:w w:val="105"/>
        </w:rPr>
        <w:t xml:space="preserve"> </w:t>
      </w:r>
      <w:r>
        <w:rPr>
          <w:i/>
          <w:color w:val="231F20"/>
          <w:w w:val="105"/>
        </w:rPr>
        <w:t>Theorie</w:t>
      </w:r>
      <w:r>
        <w:rPr>
          <w:i/>
          <w:color w:val="231F20"/>
          <w:spacing w:val="-5"/>
          <w:w w:val="105"/>
        </w:rPr>
        <w:t xml:space="preserve"> </w:t>
      </w:r>
      <w:r>
        <w:rPr>
          <w:color w:val="231F20"/>
          <w:w w:val="105"/>
        </w:rPr>
        <w:t>(the</w:t>
      </w:r>
      <w:r>
        <w:rPr>
          <w:color w:val="231F20"/>
          <w:spacing w:val="-5"/>
          <w:w w:val="105"/>
        </w:rPr>
        <w:t xml:space="preserve"> </w:t>
      </w:r>
      <w:r>
        <w:rPr>
          <w:color w:val="231F20"/>
          <w:w w:val="105"/>
        </w:rPr>
        <w:t>project,</w:t>
      </w:r>
      <w:r>
        <w:rPr>
          <w:color w:val="231F20"/>
          <w:spacing w:val="-10"/>
          <w:w w:val="105"/>
        </w:rPr>
        <w:t xml:space="preserve"> </w:t>
      </w:r>
      <w:r>
        <w:rPr>
          <w:color w:val="231F20"/>
          <w:w w:val="105"/>
        </w:rPr>
        <w:t>not</w:t>
      </w:r>
      <w:r>
        <w:rPr>
          <w:color w:val="231F20"/>
          <w:spacing w:val="-5"/>
          <w:w w:val="105"/>
        </w:rPr>
        <w:t xml:space="preserve"> </w:t>
      </w:r>
      <w:r>
        <w:rPr>
          <w:color w:val="231F20"/>
          <w:w w:val="105"/>
        </w:rPr>
        <w:t>the</w:t>
      </w:r>
      <w:r>
        <w:rPr>
          <w:color w:val="231F20"/>
          <w:spacing w:val="-5"/>
          <w:w w:val="105"/>
        </w:rPr>
        <w:t xml:space="preserve"> </w:t>
      </w:r>
      <w:r>
        <w:rPr>
          <w:color w:val="231F20"/>
          <w:w w:val="105"/>
        </w:rPr>
        <w:t>genre),</w:t>
      </w:r>
      <w:r>
        <w:rPr>
          <w:color w:val="231F20"/>
          <w:spacing w:val="-10"/>
          <w:w w:val="105"/>
        </w:rPr>
        <w:t xml:space="preserve"> </w:t>
      </w:r>
      <w:r>
        <w:rPr>
          <w:color w:val="231F20"/>
          <w:w w:val="105"/>
        </w:rPr>
        <w:t xml:space="preserve">a </w:t>
      </w:r>
      <w:r>
        <w:rPr>
          <w:color w:val="231F20"/>
          <w:spacing w:val="-4"/>
          <w:w w:val="105"/>
        </w:rPr>
        <w:t>matter,</w:t>
      </w:r>
      <w:r>
        <w:rPr>
          <w:color w:val="231F20"/>
          <w:spacing w:val="-16"/>
          <w:w w:val="105"/>
        </w:rPr>
        <w:t xml:space="preserve"> </w:t>
      </w:r>
      <w:r>
        <w:rPr>
          <w:color w:val="231F20"/>
          <w:w w:val="105"/>
        </w:rPr>
        <w:t>given</w:t>
      </w:r>
      <w:r>
        <w:rPr>
          <w:color w:val="231F20"/>
          <w:spacing w:val="-10"/>
          <w:w w:val="105"/>
        </w:rPr>
        <w:t xml:space="preserve"> </w:t>
      </w:r>
      <w:r>
        <w:rPr>
          <w:color w:val="231F20"/>
          <w:w w:val="105"/>
        </w:rPr>
        <w:t>the</w:t>
      </w:r>
      <w:r>
        <w:rPr>
          <w:color w:val="231F20"/>
          <w:spacing w:val="-9"/>
          <w:w w:val="105"/>
        </w:rPr>
        <w:t xml:space="preserve"> </w:t>
      </w:r>
      <w:r>
        <w:rPr>
          <w:color w:val="231F20"/>
          <w:w w:val="105"/>
        </w:rPr>
        <w:t>enormous</w:t>
      </w:r>
      <w:r>
        <w:rPr>
          <w:color w:val="231F20"/>
          <w:spacing w:val="-9"/>
          <w:w w:val="105"/>
        </w:rPr>
        <w:t xml:space="preserve"> </w:t>
      </w:r>
      <w:r>
        <w:rPr>
          <w:color w:val="231F20"/>
          <w:w w:val="105"/>
        </w:rPr>
        <w:t>import</w:t>
      </w:r>
      <w:r>
        <w:rPr>
          <w:color w:val="231F20"/>
          <w:spacing w:val="-16"/>
          <w:w w:val="105"/>
        </w:rPr>
        <w:t xml:space="preserve"> </w:t>
      </w:r>
      <w:r>
        <w:rPr>
          <w:color w:val="231F20"/>
          <w:w w:val="105"/>
        </w:rPr>
        <w:t>Adorno</w:t>
      </w:r>
      <w:r>
        <w:rPr>
          <w:color w:val="231F20"/>
          <w:spacing w:val="-9"/>
          <w:w w:val="105"/>
        </w:rPr>
        <w:t xml:space="preserve"> </w:t>
      </w:r>
      <w:r>
        <w:rPr>
          <w:color w:val="231F20"/>
          <w:w w:val="105"/>
        </w:rPr>
        <w:t>now</w:t>
      </w:r>
      <w:r>
        <w:rPr>
          <w:color w:val="231F20"/>
          <w:spacing w:val="-9"/>
          <w:w w:val="105"/>
        </w:rPr>
        <w:t xml:space="preserve"> </w:t>
      </w:r>
      <w:r>
        <w:rPr>
          <w:color w:val="231F20"/>
          <w:w w:val="105"/>
        </w:rPr>
        <w:t>has</w:t>
      </w:r>
      <w:r>
        <w:rPr>
          <w:color w:val="231F20"/>
          <w:spacing w:val="-10"/>
          <w:w w:val="105"/>
        </w:rPr>
        <w:t xml:space="preserve"> </w:t>
      </w:r>
      <w:r>
        <w:rPr>
          <w:color w:val="231F20"/>
          <w:w w:val="105"/>
        </w:rPr>
        <w:t>for</w:t>
      </w:r>
      <w:r>
        <w:rPr>
          <w:color w:val="231F20"/>
          <w:spacing w:val="-9"/>
          <w:w w:val="105"/>
        </w:rPr>
        <w:t xml:space="preserve"> </w:t>
      </w:r>
      <w:r>
        <w:rPr>
          <w:color w:val="231F20"/>
          <w:w w:val="105"/>
        </w:rPr>
        <w:t>the</w:t>
      </w:r>
      <w:r>
        <w:rPr>
          <w:color w:val="231F20"/>
          <w:spacing w:val="-16"/>
          <w:w w:val="105"/>
        </w:rPr>
        <w:t xml:space="preserve"> </w:t>
      </w:r>
      <w:r>
        <w:rPr>
          <w:color w:val="231F20"/>
          <w:w w:val="105"/>
        </w:rPr>
        <w:t>“new</w:t>
      </w:r>
      <w:r>
        <w:rPr>
          <w:color w:val="231F20"/>
          <w:spacing w:val="-9"/>
          <w:w w:val="105"/>
        </w:rPr>
        <w:t xml:space="preserve"> </w:t>
      </w:r>
      <w:r>
        <w:rPr>
          <w:color w:val="231F20"/>
          <w:w w:val="105"/>
        </w:rPr>
        <w:t xml:space="preserve">musicol- </w:t>
      </w:r>
      <w:r>
        <w:rPr>
          <w:color w:val="231F20"/>
          <w:spacing w:val="-7"/>
          <w:w w:val="105"/>
        </w:rPr>
        <w:t>ogy,”</w:t>
      </w:r>
      <w:r>
        <w:rPr>
          <w:color w:val="231F20"/>
          <w:spacing w:val="-10"/>
          <w:w w:val="105"/>
        </w:rPr>
        <w:t xml:space="preserve"> </w:t>
      </w:r>
      <w:r>
        <w:rPr>
          <w:color w:val="231F20"/>
          <w:w w:val="105"/>
        </w:rPr>
        <w:t>of</w:t>
      </w:r>
      <w:r>
        <w:rPr>
          <w:color w:val="231F20"/>
          <w:spacing w:val="-3"/>
          <w:w w:val="105"/>
        </w:rPr>
        <w:t xml:space="preserve"> </w:t>
      </w:r>
      <w:r>
        <w:rPr>
          <w:color w:val="231F20"/>
          <w:w w:val="105"/>
        </w:rPr>
        <w:t>considerable</w:t>
      </w:r>
      <w:r>
        <w:rPr>
          <w:color w:val="231F20"/>
          <w:spacing w:val="-3"/>
          <w:w w:val="105"/>
        </w:rPr>
        <w:t xml:space="preserve"> </w:t>
      </w:r>
      <w:r>
        <w:rPr>
          <w:color w:val="231F20"/>
          <w:w w:val="105"/>
        </w:rPr>
        <w:t>note.</w:t>
      </w:r>
      <w:r>
        <w:rPr>
          <w:color w:val="231F20"/>
          <w:spacing w:val="-15"/>
          <w:w w:val="105"/>
        </w:rPr>
        <w:t xml:space="preserve"> </w:t>
      </w:r>
      <w:r>
        <w:rPr>
          <w:color w:val="231F20"/>
          <w:w w:val="105"/>
        </w:rPr>
        <w:t>As</w:t>
      </w:r>
      <w:r>
        <w:rPr>
          <w:color w:val="231F20"/>
          <w:spacing w:val="-3"/>
          <w:w w:val="105"/>
        </w:rPr>
        <w:t xml:space="preserve"> </w:t>
      </w:r>
      <w:r>
        <w:rPr>
          <w:color w:val="231F20"/>
          <w:w w:val="105"/>
        </w:rPr>
        <w:t>the</w:t>
      </w:r>
      <w:r>
        <w:rPr>
          <w:color w:val="231F20"/>
          <w:spacing w:val="-3"/>
          <w:w w:val="105"/>
        </w:rPr>
        <w:t xml:space="preserve"> </w:t>
      </w:r>
      <w:r>
        <w:rPr>
          <w:color w:val="231F20"/>
          <w:w w:val="105"/>
        </w:rPr>
        <w:t>title</w:t>
      </w:r>
      <w:r>
        <w:rPr>
          <w:color w:val="231F20"/>
          <w:spacing w:val="-4"/>
          <w:w w:val="105"/>
        </w:rPr>
        <w:t xml:space="preserve"> </w:t>
      </w:r>
      <w:r>
        <w:rPr>
          <w:color w:val="231F20"/>
          <w:w w:val="105"/>
        </w:rPr>
        <w:t>implies,</w:t>
      </w:r>
      <w:r>
        <w:rPr>
          <w:color w:val="231F20"/>
          <w:spacing w:val="-9"/>
          <w:w w:val="105"/>
        </w:rPr>
        <w:t xml:space="preserve"> </w:t>
      </w:r>
      <w:r>
        <w:rPr>
          <w:color w:val="231F20"/>
          <w:w w:val="105"/>
        </w:rPr>
        <w:t>Lyotard</w:t>
      </w:r>
      <w:r>
        <w:rPr>
          <w:color w:val="231F20"/>
          <w:spacing w:val="-3"/>
          <w:w w:val="105"/>
        </w:rPr>
        <w:t xml:space="preserve"> </w:t>
      </w:r>
      <w:r>
        <w:rPr>
          <w:color w:val="231F20"/>
          <w:w w:val="105"/>
        </w:rPr>
        <w:t>seeks</w:t>
      </w:r>
      <w:r>
        <w:rPr>
          <w:color w:val="231F20"/>
          <w:spacing w:val="-3"/>
          <w:w w:val="105"/>
        </w:rPr>
        <w:t xml:space="preserve"> </w:t>
      </w:r>
      <w:r>
        <w:rPr>
          <w:color w:val="231F20"/>
          <w:w w:val="105"/>
        </w:rPr>
        <w:t>to</w:t>
      </w:r>
      <w:r>
        <w:rPr>
          <w:color w:val="231F20"/>
          <w:spacing w:val="-4"/>
          <w:w w:val="105"/>
        </w:rPr>
        <w:t xml:space="preserve"> </w:t>
      </w:r>
      <w:r>
        <w:rPr>
          <w:color w:val="231F20"/>
          <w:w w:val="105"/>
        </w:rPr>
        <w:t>establish the</w:t>
      </w:r>
      <w:r>
        <w:rPr>
          <w:color w:val="231F20"/>
          <w:spacing w:val="-14"/>
          <w:w w:val="105"/>
        </w:rPr>
        <w:t xml:space="preserve"> </w:t>
      </w:r>
      <w:r>
        <w:rPr>
          <w:color w:val="231F20"/>
          <w:w w:val="105"/>
        </w:rPr>
        <w:t>ultimately</w:t>
      </w:r>
      <w:r>
        <w:rPr>
          <w:color w:val="231F20"/>
          <w:spacing w:val="-13"/>
          <w:w w:val="105"/>
        </w:rPr>
        <w:t xml:space="preserve"> </w:t>
      </w:r>
      <w:r>
        <w:rPr>
          <w:color w:val="231F20"/>
          <w:w w:val="105"/>
        </w:rPr>
        <w:t>theological</w:t>
      </w:r>
      <w:r>
        <w:rPr>
          <w:color w:val="231F20"/>
          <w:spacing w:val="-14"/>
          <w:w w:val="105"/>
        </w:rPr>
        <w:t xml:space="preserve"> </w:t>
      </w:r>
      <w:r>
        <w:rPr>
          <w:color w:val="231F20"/>
          <w:w w:val="105"/>
        </w:rPr>
        <w:t>character</w:t>
      </w:r>
      <w:r>
        <w:rPr>
          <w:color w:val="231F20"/>
          <w:spacing w:val="-13"/>
          <w:w w:val="105"/>
        </w:rPr>
        <w:t xml:space="preserve"> </w:t>
      </w:r>
      <w:r>
        <w:rPr>
          <w:color w:val="231F20"/>
          <w:w w:val="105"/>
        </w:rPr>
        <w:t>of</w:t>
      </w:r>
      <w:r>
        <w:rPr>
          <w:color w:val="231F20"/>
          <w:spacing w:val="-19"/>
          <w:w w:val="105"/>
        </w:rPr>
        <w:t xml:space="preserve"> </w:t>
      </w:r>
      <w:r>
        <w:rPr>
          <w:color w:val="231F20"/>
          <w:spacing w:val="-3"/>
          <w:w w:val="105"/>
        </w:rPr>
        <w:t>Adorno’s</w:t>
      </w:r>
      <w:r>
        <w:rPr>
          <w:color w:val="231F20"/>
          <w:spacing w:val="-14"/>
          <w:w w:val="105"/>
        </w:rPr>
        <w:t xml:space="preserve"> </w:t>
      </w:r>
      <w:r>
        <w:rPr>
          <w:color w:val="231F20"/>
          <w:w w:val="105"/>
        </w:rPr>
        <w:t>position,</w:t>
      </w:r>
      <w:r>
        <w:rPr>
          <w:color w:val="231F20"/>
          <w:spacing w:val="-19"/>
          <w:w w:val="105"/>
        </w:rPr>
        <w:t xml:space="preserve"> </w:t>
      </w:r>
      <w:r>
        <w:rPr>
          <w:color w:val="231F20"/>
          <w:w w:val="105"/>
        </w:rPr>
        <w:t>showing</w:t>
      </w:r>
      <w:r>
        <w:rPr>
          <w:color w:val="231F20"/>
          <w:spacing w:val="-13"/>
          <w:w w:val="105"/>
        </w:rPr>
        <w:t xml:space="preserve"> </w:t>
      </w:r>
      <w:r>
        <w:rPr>
          <w:color w:val="231F20"/>
          <w:w w:val="105"/>
        </w:rPr>
        <w:t>that</w:t>
      </w:r>
      <w:r>
        <w:rPr>
          <w:color w:val="231F20"/>
          <w:spacing w:val="-14"/>
          <w:w w:val="105"/>
        </w:rPr>
        <w:t xml:space="preserve"> </w:t>
      </w:r>
      <w:r>
        <w:rPr>
          <w:color w:val="231F20"/>
          <w:w w:val="105"/>
        </w:rPr>
        <w:t>his investment</w:t>
      </w:r>
      <w:r>
        <w:rPr>
          <w:color w:val="231F20"/>
          <w:spacing w:val="-10"/>
          <w:w w:val="105"/>
        </w:rPr>
        <w:t xml:space="preserve"> </w:t>
      </w:r>
      <w:r>
        <w:rPr>
          <w:color w:val="231F20"/>
          <w:w w:val="105"/>
        </w:rPr>
        <w:t>in</w:t>
      </w:r>
      <w:r>
        <w:rPr>
          <w:color w:val="231F20"/>
          <w:spacing w:val="-10"/>
          <w:w w:val="105"/>
        </w:rPr>
        <w:t xml:space="preserve"> </w:t>
      </w:r>
      <w:r>
        <w:rPr>
          <w:color w:val="231F20"/>
          <w:w w:val="105"/>
        </w:rPr>
        <w:t>the</w:t>
      </w:r>
      <w:r>
        <w:rPr>
          <w:color w:val="231F20"/>
          <w:spacing w:val="-10"/>
          <w:w w:val="105"/>
        </w:rPr>
        <w:t xml:space="preserve"> </w:t>
      </w:r>
      <w:r>
        <w:rPr>
          <w:color w:val="231F20"/>
          <w:w w:val="105"/>
        </w:rPr>
        <w:t>redemptive</w:t>
      </w:r>
      <w:r>
        <w:rPr>
          <w:color w:val="231F20"/>
          <w:spacing w:val="-9"/>
          <w:w w:val="105"/>
        </w:rPr>
        <w:t xml:space="preserve"> </w:t>
      </w:r>
      <w:r>
        <w:rPr>
          <w:color w:val="231F20"/>
          <w:w w:val="105"/>
        </w:rPr>
        <w:t>power</w:t>
      </w:r>
      <w:r>
        <w:rPr>
          <w:color w:val="231F20"/>
          <w:spacing w:val="-10"/>
          <w:w w:val="105"/>
        </w:rPr>
        <w:t xml:space="preserve">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w w:val="105"/>
        </w:rPr>
        <w:t>negative</w:t>
      </w:r>
      <w:r>
        <w:rPr>
          <w:color w:val="231F20"/>
          <w:spacing w:val="-9"/>
          <w:w w:val="105"/>
        </w:rPr>
        <w:t xml:space="preserve"> </w:t>
      </w:r>
      <w:r>
        <w:rPr>
          <w:color w:val="231F20"/>
          <w:w w:val="105"/>
        </w:rPr>
        <w:t>obliges</w:t>
      </w:r>
      <w:r>
        <w:rPr>
          <w:color w:val="231F20"/>
          <w:spacing w:val="-17"/>
          <w:w w:val="105"/>
        </w:rPr>
        <w:t xml:space="preserve"> </w:t>
      </w:r>
      <w:r>
        <w:rPr>
          <w:color w:val="231F20"/>
          <w:w w:val="105"/>
        </w:rPr>
        <w:t>Adorno</w:t>
      </w:r>
      <w:r>
        <w:rPr>
          <w:color w:val="231F20"/>
          <w:spacing w:val="-10"/>
          <w:w w:val="105"/>
        </w:rPr>
        <w:t xml:space="preserve"> </w:t>
      </w:r>
      <w:r>
        <w:rPr>
          <w:color w:val="231F20"/>
          <w:w w:val="105"/>
        </w:rPr>
        <w:t>not</w:t>
      </w:r>
      <w:r>
        <w:rPr>
          <w:color w:val="231F20"/>
          <w:spacing w:val="-9"/>
          <w:w w:val="105"/>
        </w:rPr>
        <w:t xml:space="preserve"> </w:t>
      </w:r>
      <w:r>
        <w:rPr>
          <w:color w:val="231F20"/>
          <w:w w:val="105"/>
        </w:rPr>
        <w:t xml:space="preserve">to ally himself with the devil (Lyotard regards this as the failure of </w:t>
      </w:r>
      <w:r>
        <w:rPr>
          <w:color w:val="231F20"/>
          <w:spacing w:val="-3"/>
          <w:w w:val="105"/>
        </w:rPr>
        <w:t xml:space="preserve">Mann’s </w:t>
      </w:r>
      <w:r>
        <w:rPr>
          <w:color w:val="231F20"/>
          <w:w w:val="105"/>
        </w:rPr>
        <w:t>presentation</w:t>
      </w:r>
      <w:r>
        <w:rPr>
          <w:color w:val="231F20"/>
          <w:spacing w:val="-18"/>
          <w:w w:val="105"/>
        </w:rPr>
        <w:t xml:space="preserve"> </w:t>
      </w:r>
      <w:r>
        <w:rPr>
          <w:color w:val="231F20"/>
          <w:w w:val="105"/>
        </w:rPr>
        <w:t>of</w:t>
      </w:r>
      <w:r>
        <w:rPr>
          <w:color w:val="231F20"/>
          <w:spacing w:val="-17"/>
          <w:w w:val="105"/>
        </w:rPr>
        <w:t xml:space="preserve"> </w:t>
      </w:r>
      <w:r>
        <w:rPr>
          <w:color w:val="231F20"/>
          <w:w w:val="105"/>
        </w:rPr>
        <w:t>the</w:t>
      </w:r>
      <w:r>
        <w:rPr>
          <w:color w:val="231F20"/>
          <w:spacing w:val="-18"/>
          <w:w w:val="105"/>
        </w:rPr>
        <w:t xml:space="preserve"> </w:t>
      </w:r>
      <w:r>
        <w:rPr>
          <w:color w:val="231F20"/>
          <w:w w:val="105"/>
        </w:rPr>
        <w:t>matter</w:t>
      </w:r>
      <w:r>
        <w:rPr>
          <w:color w:val="231F20"/>
          <w:spacing w:val="-17"/>
          <w:w w:val="105"/>
        </w:rPr>
        <w:t xml:space="preserve"> </w:t>
      </w:r>
      <w:r>
        <w:rPr>
          <w:color w:val="231F20"/>
          <w:w w:val="105"/>
        </w:rPr>
        <w:t>in</w:t>
      </w:r>
      <w:r>
        <w:rPr>
          <w:color w:val="231F20"/>
          <w:spacing w:val="-17"/>
          <w:w w:val="105"/>
        </w:rPr>
        <w:t xml:space="preserve"> </w:t>
      </w:r>
      <w:r>
        <w:rPr>
          <w:i/>
          <w:color w:val="231F20"/>
          <w:w w:val="105"/>
        </w:rPr>
        <w:t>Doktor</w:t>
      </w:r>
      <w:r>
        <w:rPr>
          <w:i/>
          <w:color w:val="231F20"/>
          <w:spacing w:val="-18"/>
          <w:w w:val="105"/>
        </w:rPr>
        <w:t xml:space="preserve"> </w:t>
      </w:r>
      <w:r>
        <w:rPr>
          <w:i/>
          <w:color w:val="231F20"/>
          <w:w w:val="105"/>
        </w:rPr>
        <w:t>Faustus</w:t>
      </w:r>
      <w:r>
        <w:rPr>
          <w:color w:val="231F20"/>
          <w:w w:val="105"/>
        </w:rPr>
        <w:t>)</w:t>
      </w:r>
      <w:r>
        <w:rPr>
          <w:color w:val="231F20"/>
          <w:spacing w:val="-17"/>
          <w:w w:val="105"/>
        </w:rPr>
        <w:t xml:space="preserve"> </w:t>
      </w:r>
      <w:r>
        <w:rPr>
          <w:color w:val="231F20"/>
          <w:w w:val="105"/>
        </w:rPr>
        <w:t>but</w:t>
      </w:r>
      <w:r>
        <w:rPr>
          <w:color w:val="231F20"/>
          <w:spacing w:val="-18"/>
          <w:w w:val="105"/>
        </w:rPr>
        <w:t xml:space="preserve"> </w:t>
      </w:r>
      <w:r>
        <w:rPr>
          <w:color w:val="231F20"/>
          <w:w w:val="105"/>
        </w:rPr>
        <w:t>to</w:t>
      </w:r>
      <w:r>
        <w:rPr>
          <w:color w:val="231F20"/>
          <w:spacing w:val="-17"/>
          <w:w w:val="105"/>
        </w:rPr>
        <w:t xml:space="preserve"> </w:t>
      </w:r>
      <w:r>
        <w:rPr>
          <w:color w:val="231F20"/>
          <w:w w:val="105"/>
        </w:rPr>
        <w:t>fulfill</w:t>
      </w:r>
      <w:r>
        <w:rPr>
          <w:color w:val="231F20"/>
          <w:spacing w:val="-18"/>
          <w:w w:val="105"/>
        </w:rPr>
        <w:t xml:space="preserve"> </w:t>
      </w:r>
      <w:r>
        <w:rPr>
          <w:color w:val="231F20"/>
          <w:w w:val="105"/>
        </w:rPr>
        <w:t>the</w:t>
      </w:r>
      <w:r>
        <w:rPr>
          <w:color w:val="231F20"/>
          <w:spacing w:val="-17"/>
          <w:w w:val="105"/>
        </w:rPr>
        <w:t xml:space="preserve"> </w:t>
      </w:r>
      <w:r>
        <w:rPr>
          <w:color w:val="231F20"/>
          <w:w w:val="105"/>
        </w:rPr>
        <w:t>satanic</w:t>
      </w:r>
      <w:r>
        <w:rPr>
          <w:color w:val="231F20"/>
          <w:spacing w:val="-18"/>
          <w:w w:val="105"/>
        </w:rPr>
        <w:t xml:space="preserve"> </w:t>
      </w:r>
      <w:r>
        <w:rPr>
          <w:color w:val="231F20"/>
          <w:w w:val="105"/>
        </w:rPr>
        <w:t xml:space="preserve">func- tion in a struggle over meaning that is fundamentally Judeo-Christian in </w:t>
      </w:r>
      <w:r>
        <w:rPr>
          <w:color w:val="231F20"/>
          <w:spacing w:val="-3"/>
          <w:w w:val="105"/>
        </w:rPr>
        <w:t>character.</w:t>
      </w:r>
      <w:r>
        <w:rPr>
          <w:color w:val="231F20"/>
          <w:spacing w:val="-15"/>
          <w:w w:val="105"/>
        </w:rPr>
        <w:t xml:space="preserve"> </w:t>
      </w:r>
      <w:r>
        <w:rPr>
          <w:color w:val="231F20"/>
          <w:w w:val="105"/>
        </w:rPr>
        <w:t>Sounding</w:t>
      </w:r>
      <w:r>
        <w:rPr>
          <w:color w:val="231F20"/>
          <w:spacing w:val="-9"/>
          <w:w w:val="105"/>
        </w:rPr>
        <w:t xml:space="preserve"> </w:t>
      </w:r>
      <w:r>
        <w:rPr>
          <w:color w:val="231F20"/>
          <w:w w:val="105"/>
        </w:rPr>
        <w:t>a</w:t>
      </w:r>
      <w:r>
        <w:rPr>
          <w:color w:val="231F20"/>
          <w:spacing w:val="-9"/>
          <w:w w:val="105"/>
        </w:rPr>
        <w:t xml:space="preserve"> </w:t>
      </w:r>
      <w:r>
        <w:rPr>
          <w:color w:val="231F20"/>
          <w:w w:val="105"/>
        </w:rPr>
        <w:t>theme</w:t>
      </w:r>
      <w:r>
        <w:rPr>
          <w:color w:val="231F20"/>
          <w:spacing w:val="-9"/>
          <w:w w:val="105"/>
        </w:rPr>
        <w:t xml:space="preserve"> </w:t>
      </w:r>
      <w:r>
        <w:rPr>
          <w:color w:val="231F20"/>
          <w:w w:val="105"/>
        </w:rPr>
        <w:t>then</w:t>
      </w:r>
      <w:r>
        <w:rPr>
          <w:color w:val="231F20"/>
          <w:spacing w:val="-9"/>
          <w:w w:val="105"/>
        </w:rPr>
        <w:t xml:space="preserve"> </w:t>
      </w:r>
      <w:r>
        <w:rPr>
          <w:color w:val="231F20"/>
          <w:w w:val="105"/>
        </w:rPr>
        <w:t>making</w:t>
      </w:r>
      <w:r>
        <w:rPr>
          <w:color w:val="231F20"/>
          <w:spacing w:val="-9"/>
          <w:w w:val="105"/>
        </w:rPr>
        <w:t xml:space="preserve"> </w:t>
      </w:r>
      <w:r>
        <w:rPr>
          <w:color w:val="231F20"/>
          <w:w w:val="105"/>
        </w:rPr>
        <w:t>its</w:t>
      </w:r>
      <w:r>
        <w:rPr>
          <w:color w:val="231F20"/>
          <w:spacing w:val="-8"/>
          <w:w w:val="105"/>
        </w:rPr>
        <w:t xml:space="preserve"> </w:t>
      </w:r>
      <w:r>
        <w:rPr>
          <w:color w:val="231F20"/>
          <w:w w:val="105"/>
        </w:rPr>
        <w:t>rounds</w:t>
      </w:r>
      <w:r>
        <w:rPr>
          <w:color w:val="231F20"/>
          <w:spacing w:val="-9"/>
          <w:w w:val="105"/>
        </w:rPr>
        <w:t xml:space="preserve"> </w:t>
      </w:r>
      <w:r>
        <w:rPr>
          <w:color w:val="231F20"/>
          <w:w w:val="105"/>
        </w:rPr>
        <w:t>on</w:t>
      </w:r>
      <w:r>
        <w:rPr>
          <w:color w:val="231F20"/>
          <w:spacing w:val="-9"/>
          <w:w w:val="105"/>
        </w:rPr>
        <w:t xml:space="preserve"> </w:t>
      </w:r>
      <w:r>
        <w:rPr>
          <w:color w:val="231F20"/>
          <w:w w:val="105"/>
        </w:rPr>
        <w:t>the</w:t>
      </w:r>
      <w:r>
        <w:rPr>
          <w:color w:val="231F20"/>
          <w:spacing w:val="-9"/>
          <w:w w:val="105"/>
        </w:rPr>
        <w:t xml:space="preserve"> </w:t>
      </w:r>
      <w:r>
        <w:rPr>
          <w:color w:val="231F20"/>
          <w:w w:val="105"/>
        </w:rPr>
        <w:t>Parisian</w:t>
      </w:r>
      <w:r>
        <w:rPr>
          <w:color w:val="231F20"/>
          <w:spacing w:val="-9"/>
          <w:w w:val="105"/>
        </w:rPr>
        <w:t xml:space="preserve"> </w:t>
      </w:r>
      <w:r>
        <w:rPr>
          <w:color w:val="231F20"/>
          <w:w w:val="105"/>
        </w:rPr>
        <w:t>scene, Lyotard</w:t>
      </w:r>
      <w:r>
        <w:rPr>
          <w:color w:val="231F20"/>
          <w:spacing w:val="-20"/>
          <w:w w:val="105"/>
        </w:rPr>
        <w:t xml:space="preserve"> </w:t>
      </w:r>
      <w:r>
        <w:rPr>
          <w:color w:val="231F20"/>
          <w:w w:val="105"/>
        </w:rPr>
        <w:t>worries</w:t>
      </w:r>
      <w:r>
        <w:rPr>
          <w:color w:val="231F20"/>
          <w:spacing w:val="-20"/>
          <w:w w:val="105"/>
        </w:rPr>
        <w:t xml:space="preserve"> </w:t>
      </w:r>
      <w:r>
        <w:rPr>
          <w:color w:val="231F20"/>
          <w:w w:val="105"/>
        </w:rPr>
        <w:t>over</w:t>
      </w:r>
      <w:r>
        <w:rPr>
          <w:color w:val="231F20"/>
          <w:spacing w:val="-20"/>
          <w:w w:val="105"/>
        </w:rPr>
        <w:t xml:space="preserve"> </w:t>
      </w:r>
      <w:r>
        <w:rPr>
          <w:color w:val="231F20"/>
          <w:w w:val="105"/>
        </w:rPr>
        <w:t>the</w:t>
      </w:r>
      <w:r>
        <w:rPr>
          <w:color w:val="231F20"/>
          <w:spacing w:val="-20"/>
          <w:w w:val="105"/>
        </w:rPr>
        <w:t xml:space="preserve"> </w:t>
      </w:r>
      <w:r>
        <w:rPr>
          <w:color w:val="231F20"/>
          <w:w w:val="105"/>
        </w:rPr>
        <w:t>capacity</w:t>
      </w:r>
      <w:r>
        <w:rPr>
          <w:color w:val="231F20"/>
          <w:spacing w:val="-19"/>
          <w:w w:val="105"/>
        </w:rPr>
        <w:t xml:space="preserve"> </w:t>
      </w:r>
      <w:r>
        <w:rPr>
          <w:color w:val="231F20"/>
          <w:w w:val="105"/>
        </w:rPr>
        <w:t>of</w:t>
      </w:r>
      <w:r>
        <w:rPr>
          <w:color w:val="231F20"/>
          <w:spacing w:val="-20"/>
          <w:w w:val="105"/>
        </w:rPr>
        <w:t xml:space="preserve"> </w:t>
      </w:r>
      <w:r>
        <w:rPr>
          <w:color w:val="231F20"/>
          <w:w w:val="105"/>
        </w:rPr>
        <w:t>philosophy</w:t>
      </w:r>
      <w:r>
        <w:rPr>
          <w:color w:val="231F20"/>
          <w:spacing w:val="-20"/>
          <w:w w:val="105"/>
        </w:rPr>
        <w:t xml:space="preserve"> </w:t>
      </w:r>
      <w:r>
        <w:rPr>
          <w:color w:val="231F20"/>
          <w:w w:val="105"/>
        </w:rPr>
        <w:t>to</w:t>
      </w:r>
      <w:r>
        <w:rPr>
          <w:color w:val="231F20"/>
          <w:spacing w:val="-20"/>
          <w:w w:val="105"/>
        </w:rPr>
        <w:t xml:space="preserve"> </w:t>
      </w:r>
      <w:r>
        <w:rPr>
          <w:color w:val="231F20"/>
          <w:w w:val="105"/>
        </w:rPr>
        <w:t>think</w:t>
      </w:r>
      <w:r>
        <w:rPr>
          <w:color w:val="231F20"/>
          <w:spacing w:val="-19"/>
          <w:w w:val="105"/>
        </w:rPr>
        <w:t xml:space="preserve"> </w:t>
      </w:r>
      <w:r>
        <w:rPr>
          <w:color w:val="231F20"/>
          <w:w w:val="105"/>
        </w:rPr>
        <w:t>negativity</w:t>
      </w:r>
      <w:r>
        <w:rPr>
          <w:color w:val="231F20"/>
          <w:spacing w:val="-20"/>
          <w:w w:val="105"/>
        </w:rPr>
        <w:t xml:space="preserve"> </w:t>
      </w:r>
      <w:r>
        <w:rPr>
          <w:color w:val="231F20"/>
          <w:w w:val="105"/>
        </w:rPr>
        <w:t>outside the</w:t>
      </w:r>
      <w:r>
        <w:rPr>
          <w:color w:val="231F20"/>
          <w:spacing w:val="-33"/>
          <w:w w:val="105"/>
        </w:rPr>
        <w:t xml:space="preserve"> </w:t>
      </w:r>
      <w:r>
        <w:rPr>
          <w:color w:val="231F20"/>
          <w:w w:val="105"/>
        </w:rPr>
        <w:t>box</w:t>
      </w:r>
      <w:r>
        <w:rPr>
          <w:color w:val="231F20"/>
          <w:spacing w:val="-32"/>
          <w:w w:val="105"/>
        </w:rPr>
        <w:t xml:space="preserve"> </w:t>
      </w:r>
      <w:r>
        <w:rPr>
          <w:color w:val="231F20"/>
          <w:w w:val="105"/>
        </w:rPr>
        <w:t>of</w:t>
      </w:r>
      <w:r>
        <w:rPr>
          <w:color w:val="231F20"/>
          <w:spacing w:val="-33"/>
          <w:w w:val="105"/>
        </w:rPr>
        <w:t xml:space="preserve"> </w:t>
      </w:r>
      <w:r>
        <w:rPr>
          <w:color w:val="231F20"/>
          <w:w w:val="105"/>
        </w:rPr>
        <w:t>the</w:t>
      </w:r>
      <w:r>
        <w:rPr>
          <w:color w:val="231F20"/>
          <w:spacing w:val="-32"/>
          <w:w w:val="105"/>
        </w:rPr>
        <w:t xml:space="preserve"> </w:t>
      </w:r>
      <w:r>
        <w:rPr>
          <w:color w:val="231F20"/>
          <w:w w:val="105"/>
        </w:rPr>
        <w:t>sociodiscursive</w:t>
      </w:r>
      <w:r>
        <w:rPr>
          <w:color w:val="231F20"/>
          <w:spacing w:val="-33"/>
          <w:w w:val="105"/>
        </w:rPr>
        <w:t xml:space="preserve"> </w:t>
      </w:r>
      <w:r>
        <w:rPr>
          <w:color w:val="231F20"/>
          <w:w w:val="105"/>
        </w:rPr>
        <w:t>conditions</w:t>
      </w:r>
      <w:r>
        <w:rPr>
          <w:color w:val="231F20"/>
          <w:spacing w:val="-32"/>
          <w:w w:val="105"/>
        </w:rPr>
        <w:t xml:space="preserve"> </w:t>
      </w:r>
      <w:r>
        <w:rPr>
          <w:color w:val="231F20"/>
          <w:w w:val="105"/>
        </w:rPr>
        <w:t>of</w:t>
      </w:r>
      <w:r>
        <w:rPr>
          <w:color w:val="231F20"/>
          <w:spacing w:val="-33"/>
          <w:w w:val="105"/>
        </w:rPr>
        <w:t xml:space="preserve"> </w:t>
      </w:r>
      <w:r>
        <w:rPr>
          <w:color w:val="231F20"/>
          <w:spacing w:val="-3"/>
          <w:w w:val="105"/>
        </w:rPr>
        <w:t>philosophy,</w:t>
      </w:r>
      <w:r>
        <w:rPr>
          <w:color w:val="231F20"/>
          <w:spacing w:val="-36"/>
          <w:w w:val="105"/>
        </w:rPr>
        <w:t xml:space="preserve"> </w:t>
      </w:r>
      <w:r>
        <w:rPr>
          <w:color w:val="231F20"/>
          <w:w w:val="105"/>
        </w:rPr>
        <w:t>including—perhaps especially</w:t>
      </w:r>
      <w:r>
        <w:rPr>
          <w:color w:val="231F20"/>
          <w:spacing w:val="-18"/>
          <w:w w:val="105"/>
        </w:rPr>
        <w:t xml:space="preserve"> </w:t>
      </w:r>
      <w:r>
        <w:rPr>
          <w:color w:val="231F20"/>
          <w:w w:val="105"/>
        </w:rPr>
        <w:t>including—a</w:t>
      </w:r>
      <w:r>
        <w:rPr>
          <w:color w:val="231F20"/>
          <w:spacing w:val="-18"/>
          <w:w w:val="105"/>
        </w:rPr>
        <w:t xml:space="preserve"> </w:t>
      </w:r>
      <w:r>
        <w:rPr>
          <w:color w:val="231F20"/>
          <w:w w:val="105"/>
        </w:rPr>
        <w:t>philosophy</w:t>
      </w:r>
      <w:r>
        <w:rPr>
          <w:color w:val="231F20"/>
          <w:spacing w:val="-18"/>
          <w:w w:val="105"/>
        </w:rPr>
        <w:t xml:space="preserve"> </w:t>
      </w:r>
      <w:r>
        <w:rPr>
          <w:color w:val="231F20"/>
          <w:w w:val="105"/>
        </w:rPr>
        <w:t>impatient</w:t>
      </w:r>
      <w:r>
        <w:rPr>
          <w:color w:val="231F20"/>
          <w:spacing w:val="-18"/>
          <w:w w:val="105"/>
        </w:rPr>
        <w:t xml:space="preserve"> </w:t>
      </w:r>
      <w:r>
        <w:rPr>
          <w:color w:val="231F20"/>
          <w:w w:val="105"/>
        </w:rPr>
        <w:t>with</w:t>
      </w:r>
      <w:r>
        <w:rPr>
          <w:color w:val="231F20"/>
          <w:spacing w:val="-18"/>
          <w:w w:val="105"/>
        </w:rPr>
        <w:t xml:space="preserve"> </w:t>
      </w:r>
      <w:r>
        <w:rPr>
          <w:color w:val="231F20"/>
          <w:w w:val="105"/>
        </w:rPr>
        <w:t>merely</w:t>
      </w:r>
      <w:r>
        <w:rPr>
          <w:color w:val="231F20"/>
          <w:spacing w:val="-17"/>
          <w:w w:val="105"/>
        </w:rPr>
        <w:t xml:space="preserve"> </w:t>
      </w:r>
      <w:r>
        <w:rPr>
          <w:color w:val="231F20"/>
          <w:w w:val="105"/>
        </w:rPr>
        <w:t>interpreting</w:t>
      </w:r>
      <w:r>
        <w:rPr>
          <w:color w:val="231F20"/>
          <w:spacing w:val="-18"/>
          <w:w w:val="105"/>
        </w:rPr>
        <w:t xml:space="preserve"> </w:t>
      </w:r>
      <w:r>
        <w:rPr>
          <w:color w:val="231F20"/>
          <w:w w:val="105"/>
        </w:rPr>
        <w:t>the world</w:t>
      </w:r>
      <w:r>
        <w:rPr>
          <w:color w:val="231F20"/>
          <w:spacing w:val="-24"/>
          <w:w w:val="105"/>
        </w:rPr>
        <w:t xml:space="preserve"> </w:t>
      </w:r>
      <w:r>
        <w:rPr>
          <w:color w:val="231F20"/>
          <w:w w:val="105"/>
        </w:rPr>
        <w:t>as</w:t>
      </w:r>
      <w:r>
        <w:rPr>
          <w:color w:val="231F20"/>
          <w:spacing w:val="-23"/>
          <w:w w:val="105"/>
        </w:rPr>
        <w:t xml:space="preserve"> </w:t>
      </w:r>
      <w:r>
        <w:rPr>
          <w:color w:val="231F20"/>
          <w:w w:val="105"/>
        </w:rPr>
        <w:t>opposed</w:t>
      </w:r>
      <w:r>
        <w:rPr>
          <w:color w:val="231F20"/>
          <w:spacing w:val="-23"/>
          <w:w w:val="105"/>
        </w:rPr>
        <w:t xml:space="preserve"> </w:t>
      </w:r>
      <w:r>
        <w:rPr>
          <w:color w:val="231F20"/>
          <w:w w:val="105"/>
        </w:rPr>
        <w:t>to</w:t>
      </w:r>
      <w:r>
        <w:rPr>
          <w:color w:val="231F20"/>
          <w:spacing w:val="-23"/>
          <w:w w:val="105"/>
        </w:rPr>
        <w:t xml:space="preserve"> </w:t>
      </w:r>
      <w:r>
        <w:rPr>
          <w:color w:val="231F20"/>
          <w:w w:val="105"/>
        </w:rPr>
        <w:t>changing</w:t>
      </w:r>
      <w:r>
        <w:rPr>
          <w:color w:val="231F20"/>
          <w:spacing w:val="-23"/>
          <w:w w:val="105"/>
        </w:rPr>
        <w:t xml:space="preserve"> </w:t>
      </w:r>
      <w:r>
        <w:rPr>
          <w:color w:val="231F20"/>
          <w:w w:val="105"/>
        </w:rPr>
        <w:t>it.</w:t>
      </w:r>
      <w:r>
        <w:rPr>
          <w:color w:val="231F20"/>
          <w:spacing w:val="-27"/>
          <w:w w:val="105"/>
        </w:rPr>
        <w:t xml:space="preserve"> </w:t>
      </w:r>
      <w:r>
        <w:rPr>
          <w:color w:val="231F20"/>
          <w:w w:val="105"/>
        </w:rPr>
        <w:t>Crucial</w:t>
      </w:r>
      <w:r>
        <w:rPr>
          <w:color w:val="231F20"/>
          <w:spacing w:val="-23"/>
          <w:w w:val="105"/>
        </w:rPr>
        <w:t xml:space="preserve"> </w:t>
      </w:r>
      <w:r>
        <w:rPr>
          <w:color w:val="231F20"/>
          <w:w w:val="105"/>
        </w:rPr>
        <w:t>here</w:t>
      </w:r>
      <w:r>
        <w:rPr>
          <w:color w:val="231F20"/>
          <w:spacing w:val="-23"/>
          <w:w w:val="105"/>
        </w:rPr>
        <w:t xml:space="preserve"> </w:t>
      </w:r>
      <w:r>
        <w:rPr>
          <w:color w:val="231F20"/>
          <w:w w:val="105"/>
        </w:rPr>
        <w:t>is</w:t>
      </w:r>
      <w:r>
        <w:rPr>
          <w:color w:val="231F20"/>
          <w:spacing w:val="-23"/>
          <w:w w:val="105"/>
        </w:rPr>
        <w:t xml:space="preserve"> </w:t>
      </w:r>
      <w:r>
        <w:rPr>
          <w:i/>
          <w:color w:val="231F20"/>
          <w:w w:val="105"/>
        </w:rPr>
        <w:t>Kritische</w:t>
      </w:r>
      <w:r>
        <w:rPr>
          <w:i/>
          <w:color w:val="231F20"/>
          <w:spacing w:val="-27"/>
          <w:w w:val="105"/>
        </w:rPr>
        <w:t xml:space="preserve"> </w:t>
      </w:r>
      <w:r>
        <w:rPr>
          <w:i/>
          <w:color w:val="231F20"/>
          <w:spacing w:val="-3"/>
          <w:w w:val="105"/>
        </w:rPr>
        <w:t>Theorie</w:t>
      </w:r>
      <w:r>
        <w:rPr>
          <w:color w:val="231F20"/>
          <w:spacing w:val="-3"/>
          <w:w w:val="105"/>
        </w:rPr>
        <w:t>’s</w:t>
      </w:r>
      <w:r>
        <w:rPr>
          <w:color w:val="231F20"/>
          <w:spacing w:val="-23"/>
          <w:w w:val="105"/>
        </w:rPr>
        <w:t xml:space="preserve"> </w:t>
      </w:r>
      <w:r>
        <w:rPr>
          <w:color w:val="231F20"/>
          <w:w w:val="105"/>
        </w:rPr>
        <w:t>account of</w:t>
      </w:r>
      <w:r>
        <w:rPr>
          <w:color w:val="231F20"/>
          <w:spacing w:val="-6"/>
          <w:w w:val="105"/>
        </w:rPr>
        <w:t xml:space="preserve"> </w:t>
      </w:r>
      <w:r>
        <w:rPr>
          <w:color w:val="231F20"/>
          <w:w w:val="105"/>
        </w:rPr>
        <w:t>the</w:t>
      </w:r>
      <w:r>
        <w:rPr>
          <w:color w:val="231F20"/>
          <w:spacing w:val="-6"/>
          <w:w w:val="105"/>
        </w:rPr>
        <w:t xml:space="preserve"> </w:t>
      </w:r>
      <w:r>
        <w:rPr>
          <w:color w:val="231F20"/>
          <w:w w:val="105"/>
        </w:rPr>
        <w:t>subject,</w:t>
      </w:r>
      <w:r>
        <w:rPr>
          <w:color w:val="231F20"/>
          <w:spacing w:val="-12"/>
          <w:w w:val="105"/>
        </w:rPr>
        <w:t xml:space="preserve"> </w:t>
      </w:r>
      <w:r>
        <w:rPr>
          <w:color w:val="231F20"/>
          <w:w w:val="105"/>
        </w:rPr>
        <w:t>an</w:t>
      </w:r>
      <w:r>
        <w:rPr>
          <w:color w:val="231F20"/>
          <w:spacing w:val="-6"/>
          <w:w w:val="105"/>
        </w:rPr>
        <w:t xml:space="preserve"> </w:t>
      </w:r>
      <w:r>
        <w:rPr>
          <w:color w:val="231F20"/>
          <w:w w:val="105"/>
        </w:rPr>
        <w:t>account</w:t>
      </w:r>
      <w:r>
        <w:rPr>
          <w:color w:val="231F20"/>
          <w:spacing w:val="-6"/>
          <w:w w:val="105"/>
        </w:rPr>
        <w:t xml:space="preserve"> </w:t>
      </w:r>
      <w:r>
        <w:rPr>
          <w:color w:val="231F20"/>
          <w:w w:val="105"/>
        </w:rPr>
        <w:t>hampered</w:t>
      </w:r>
      <w:r>
        <w:rPr>
          <w:color w:val="231F20"/>
          <w:spacing w:val="-6"/>
          <w:w w:val="105"/>
        </w:rPr>
        <w:t xml:space="preserve"> </w:t>
      </w:r>
      <w:r>
        <w:rPr>
          <w:color w:val="231F20"/>
          <w:w w:val="105"/>
        </w:rPr>
        <w:t>by</w:t>
      </w:r>
      <w:r>
        <w:rPr>
          <w:color w:val="231F20"/>
          <w:spacing w:val="-5"/>
          <w:w w:val="105"/>
        </w:rPr>
        <w:t xml:space="preserve"> </w:t>
      </w:r>
      <w:r>
        <w:rPr>
          <w:color w:val="231F20"/>
          <w:w w:val="105"/>
        </w:rPr>
        <w:t>an</w:t>
      </w:r>
      <w:r>
        <w:rPr>
          <w:color w:val="231F20"/>
          <w:spacing w:val="-6"/>
          <w:w w:val="105"/>
        </w:rPr>
        <w:t xml:space="preserve"> </w:t>
      </w:r>
      <w:r>
        <w:rPr>
          <w:color w:val="231F20"/>
          <w:w w:val="105"/>
        </w:rPr>
        <w:t>all-too-reasoned</w:t>
      </w:r>
      <w:r>
        <w:rPr>
          <w:color w:val="231F20"/>
          <w:spacing w:val="-6"/>
          <w:w w:val="105"/>
        </w:rPr>
        <w:t xml:space="preserve"> </w:t>
      </w:r>
      <w:r>
        <w:rPr>
          <w:color w:val="231F20"/>
          <w:w w:val="105"/>
        </w:rPr>
        <w:t>assessment</w:t>
      </w:r>
      <w:r>
        <w:rPr>
          <w:color w:val="231F20"/>
          <w:spacing w:val="-6"/>
          <w:w w:val="105"/>
        </w:rPr>
        <w:t xml:space="preserve"> </w:t>
      </w:r>
      <w:r>
        <w:rPr>
          <w:color w:val="231F20"/>
          <w:w w:val="105"/>
        </w:rPr>
        <w:t>of the</w:t>
      </w:r>
      <w:r>
        <w:rPr>
          <w:color w:val="231F20"/>
          <w:spacing w:val="-17"/>
          <w:w w:val="105"/>
        </w:rPr>
        <w:t xml:space="preserve"> </w:t>
      </w:r>
      <w:r>
        <w:rPr>
          <w:color w:val="231F20"/>
          <w:w w:val="105"/>
        </w:rPr>
        <w:t>significance</w:t>
      </w:r>
      <w:r>
        <w:rPr>
          <w:color w:val="231F20"/>
          <w:spacing w:val="-16"/>
          <w:w w:val="105"/>
        </w:rPr>
        <w:t xml:space="preserve"> </w:t>
      </w:r>
      <w:r>
        <w:rPr>
          <w:color w:val="231F20"/>
          <w:w w:val="105"/>
        </w:rPr>
        <w:t>of</w:t>
      </w:r>
      <w:r>
        <w:rPr>
          <w:color w:val="231F20"/>
          <w:spacing w:val="-16"/>
          <w:w w:val="105"/>
        </w:rPr>
        <w:t xml:space="preserve"> </w:t>
      </w:r>
      <w:r>
        <w:rPr>
          <w:color w:val="231F20"/>
          <w:w w:val="105"/>
        </w:rPr>
        <w:t>Freud.</w:t>
      </w:r>
      <w:r>
        <w:rPr>
          <w:color w:val="231F20"/>
          <w:spacing w:val="-23"/>
          <w:w w:val="105"/>
        </w:rPr>
        <w:t xml:space="preserve"> </w:t>
      </w:r>
      <w:r>
        <w:rPr>
          <w:color w:val="231F20"/>
          <w:w w:val="105"/>
        </w:rPr>
        <w:t>Stated</w:t>
      </w:r>
      <w:r>
        <w:rPr>
          <w:color w:val="231F20"/>
          <w:spacing w:val="-16"/>
          <w:w w:val="105"/>
        </w:rPr>
        <w:t xml:space="preserve"> </w:t>
      </w:r>
      <w:r>
        <w:rPr>
          <w:color w:val="231F20"/>
          <w:w w:val="105"/>
        </w:rPr>
        <w:t>within</w:t>
      </w:r>
      <w:r>
        <w:rPr>
          <w:color w:val="231F20"/>
          <w:spacing w:val="-16"/>
          <w:w w:val="105"/>
        </w:rPr>
        <w:t xml:space="preserve"> </w:t>
      </w:r>
      <w:r>
        <w:rPr>
          <w:color w:val="231F20"/>
          <w:w w:val="105"/>
        </w:rPr>
        <w:t>the</w:t>
      </w:r>
      <w:r>
        <w:rPr>
          <w:color w:val="231F20"/>
          <w:spacing w:val="-17"/>
          <w:w w:val="105"/>
        </w:rPr>
        <w:t xml:space="preserve"> </w:t>
      </w:r>
      <w:r>
        <w:rPr>
          <w:color w:val="231F20"/>
          <w:w w:val="105"/>
        </w:rPr>
        <w:t>concerns</w:t>
      </w:r>
      <w:r>
        <w:rPr>
          <w:color w:val="231F20"/>
          <w:spacing w:val="-16"/>
          <w:w w:val="105"/>
        </w:rPr>
        <w:t xml:space="preserve"> </w:t>
      </w:r>
      <w:r>
        <w:rPr>
          <w:color w:val="231F20"/>
          <w:w w:val="105"/>
        </w:rPr>
        <w:t>of</w:t>
      </w:r>
      <w:r>
        <w:rPr>
          <w:color w:val="231F20"/>
          <w:spacing w:val="-16"/>
          <w:w w:val="105"/>
        </w:rPr>
        <w:t xml:space="preserve"> </w:t>
      </w:r>
      <w:r>
        <w:rPr>
          <w:i/>
          <w:color w:val="231F20"/>
          <w:w w:val="105"/>
        </w:rPr>
        <w:t>Philosophy</w:t>
      </w:r>
      <w:r>
        <w:rPr>
          <w:i/>
          <w:color w:val="231F20"/>
          <w:spacing w:val="-16"/>
          <w:w w:val="105"/>
        </w:rPr>
        <w:t xml:space="preserve"> </w:t>
      </w:r>
      <w:r>
        <w:rPr>
          <w:i/>
          <w:color w:val="231F20"/>
          <w:w w:val="105"/>
        </w:rPr>
        <w:t>of</w:t>
      </w:r>
      <w:r>
        <w:rPr>
          <w:i/>
          <w:color w:val="231F20"/>
          <w:spacing w:val="-17"/>
          <w:w w:val="105"/>
        </w:rPr>
        <w:t xml:space="preserve"> </w:t>
      </w:r>
      <w:r>
        <w:rPr>
          <w:i/>
          <w:color w:val="231F20"/>
          <w:w w:val="105"/>
        </w:rPr>
        <w:t>New Music,</w:t>
      </w:r>
      <w:r>
        <w:rPr>
          <w:i/>
          <w:color w:val="231F20"/>
          <w:spacing w:val="-23"/>
          <w:w w:val="105"/>
        </w:rPr>
        <w:t xml:space="preserve"> </w:t>
      </w:r>
      <w:r>
        <w:rPr>
          <w:color w:val="231F20"/>
          <w:w w:val="105"/>
        </w:rPr>
        <w:t>this</w:t>
      </w:r>
      <w:r>
        <w:rPr>
          <w:color w:val="231F20"/>
          <w:spacing w:val="-22"/>
          <w:w w:val="105"/>
        </w:rPr>
        <w:t xml:space="preserve"> </w:t>
      </w:r>
      <w:r>
        <w:rPr>
          <w:color w:val="231F20"/>
          <w:w w:val="105"/>
        </w:rPr>
        <w:t>now</w:t>
      </w:r>
      <w:r>
        <w:rPr>
          <w:color w:val="231F20"/>
          <w:spacing w:val="-23"/>
          <w:w w:val="105"/>
        </w:rPr>
        <w:t xml:space="preserve"> </w:t>
      </w:r>
      <w:r>
        <w:rPr>
          <w:color w:val="231F20"/>
          <w:w w:val="105"/>
        </w:rPr>
        <w:t>somewhat</w:t>
      </w:r>
      <w:r>
        <w:rPr>
          <w:color w:val="231F20"/>
          <w:spacing w:val="-22"/>
          <w:w w:val="105"/>
        </w:rPr>
        <w:t xml:space="preserve"> </w:t>
      </w:r>
      <w:r>
        <w:rPr>
          <w:color w:val="231F20"/>
          <w:w w:val="105"/>
        </w:rPr>
        <w:t>dated</w:t>
      </w:r>
      <w:r>
        <w:rPr>
          <w:color w:val="231F20"/>
          <w:spacing w:val="-23"/>
          <w:w w:val="105"/>
        </w:rPr>
        <w:t xml:space="preserve"> </w:t>
      </w:r>
      <w:r>
        <w:rPr>
          <w:color w:val="231F20"/>
          <w:w w:val="105"/>
        </w:rPr>
        <w:t>line</w:t>
      </w:r>
      <w:r>
        <w:rPr>
          <w:color w:val="231F20"/>
          <w:spacing w:val="-22"/>
          <w:w w:val="105"/>
        </w:rPr>
        <w:t xml:space="preserve"> </w:t>
      </w:r>
      <w:r>
        <w:rPr>
          <w:color w:val="231F20"/>
          <w:w w:val="105"/>
        </w:rPr>
        <w:t>of</w:t>
      </w:r>
      <w:r>
        <w:rPr>
          <w:color w:val="231F20"/>
          <w:spacing w:val="-22"/>
          <w:w w:val="105"/>
        </w:rPr>
        <w:t xml:space="preserve"> </w:t>
      </w:r>
      <w:r>
        <w:rPr>
          <w:color w:val="231F20"/>
          <w:w w:val="105"/>
        </w:rPr>
        <w:t>criticism</w:t>
      </w:r>
      <w:r>
        <w:rPr>
          <w:color w:val="231F20"/>
          <w:spacing w:val="-23"/>
          <w:w w:val="105"/>
        </w:rPr>
        <w:t xml:space="preserve"> </w:t>
      </w:r>
      <w:r>
        <w:rPr>
          <w:color w:val="231F20"/>
          <w:w w:val="105"/>
        </w:rPr>
        <w:t>takes</w:t>
      </w:r>
      <w:r>
        <w:rPr>
          <w:color w:val="231F20"/>
          <w:spacing w:val="-22"/>
          <w:w w:val="105"/>
        </w:rPr>
        <w:t xml:space="preserve"> </w:t>
      </w:r>
      <w:r>
        <w:rPr>
          <w:color w:val="231F20"/>
          <w:w w:val="105"/>
        </w:rPr>
        <w:t>the</w:t>
      </w:r>
      <w:r>
        <w:rPr>
          <w:color w:val="231F20"/>
          <w:spacing w:val="-23"/>
          <w:w w:val="105"/>
        </w:rPr>
        <w:t xml:space="preserve"> </w:t>
      </w:r>
      <w:r>
        <w:rPr>
          <w:color w:val="231F20"/>
          <w:w w:val="105"/>
        </w:rPr>
        <w:t>form</w:t>
      </w:r>
      <w:r>
        <w:rPr>
          <w:color w:val="231F20"/>
          <w:spacing w:val="-22"/>
          <w:w w:val="105"/>
        </w:rPr>
        <w:t xml:space="preserve"> </w:t>
      </w:r>
      <w:r>
        <w:rPr>
          <w:color w:val="231F20"/>
          <w:w w:val="105"/>
        </w:rPr>
        <w:t>of</w:t>
      </w:r>
      <w:r>
        <w:rPr>
          <w:color w:val="231F20"/>
          <w:spacing w:val="-22"/>
          <w:w w:val="105"/>
        </w:rPr>
        <w:t xml:space="preserve"> </w:t>
      </w:r>
      <w:r>
        <w:rPr>
          <w:color w:val="231F20"/>
          <w:w w:val="105"/>
        </w:rPr>
        <w:t>showing that</w:t>
      </w:r>
      <w:r>
        <w:rPr>
          <w:color w:val="231F20"/>
          <w:spacing w:val="-4"/>
          <w:w w:val="105"/>
        </w:rPr>
        <w:t xml:space="preserve"> </w:t>
      </w:r>
      <w:r>
        <w:rPr>
          <w:color w:val="231F20"/>
          <w:w w:val="105"/>
        </w:rPr>
        <w:t>Schönberg’s</w:t>
      </w:r>
      <w:r>
        <w:rPr>
          <w:color w:val="231F20"/>
          <w:spacing w:val="-3"/>
          <w:w w:val="105"/>
        </w:rPr>
        <w:t xml:space="preserve"> </w:t>
      </w:r>
      <w:r>
        <w:rPr>
          <w:color w:val="231F20"/>
          <w:w w:val="105"/>
        </w:rPr>
        <w:t>dodecaphonic</w:t>
      </w:r>
      <w:r>
        <w:rPr>
          <w:color w:val="231F20"/>
          <w:spacing w:val="-4"/>
          <w:w w:val="105"/>
        </w:rPr>
        <w:t xml:space="preserve"> </w:t>
      </w:r>
      <w:r>
        <w:rPr>
          <w:color w:val="231F20"/>
          <w:w w:val="105"/>
        </w:rPr>
        <w:t>serialism</w:t>
      </w:r>
      <w:r>
        <w:rPr>
          <w:color w:val="231F20"/>
          <w:spacing w:val="-3"/>
          <w:w w:val="105"/>
        </w:rPr>
        <w:t xml:space="preserve"> is,</w:t>
      </w:r>
      <w:r>
        <w:rPr>
          <w:color w:val="231F20"/>
          <w:spacing w:val="-10"/>
          <w:w w:val="105"/>
        </w:rPr>
        <w:t xml:space="preserve"> </w:t>
      </w:r>
      <w:r>
        <w:rPr>
          <w:color w:val="231F20"/>
          <w:w w:val="105"/>
        </w:rPr>
        <w:t>at</w:t>
      </w:r>
      <w:r>
        <w:rPr>
          <w:color w:val="231F20"/>
          <w:spacing w:val="-3"/>
          <w:w w:val="105"/>
        </w:rPr>
        <w:t xml:space="preserve"> </w:t>
      </w:r>
      <w:r>
        <w:rPr>
          <w:color w:val="231F20"/>
          <w:w w:val="105"/>
        </w:rPr>
        <w:t>best,</w:t>
      </w:r>
      <w:r>
        <w:rPr>
          <w:color w:val="231F20"/>
          <w:spacing w:val="-9"/>
          <w:w w:val="105"/>
        </w:rPr>
        <w:t xml:space="preserve"> </w:t>
      </w:r>
      <w:r>
        <w:rPr>
          <w:color w:val="231F20"/>
          <w:w w:val="105"/>
        </w:rPr>
        <w:t>the</w:t>
      </w:r>
      <w:r>
        <w:rPr>
          <w:color w:val="231F20"/>
          <w:spacing w:val="-4"/>
          <w:w w:val="105"/>
        </w:rPr>
        <w:t xml:space="preserve"> </w:t>
      </w:r>
      <w:r>
        <w:rPr>
          <w:color w:val="231F20"/>
          <w:w w:val="105"/>
        </w:rPr>
        <w:t>sonic</w:t>
      </w:r>
      <w:r>
        <w:rPr>
          <w:color w:val="231F20"/>
          <w:spacing w:val="-3"/>
          <w:w w:val="105"/>
        </w:rPr>
        <w:t xml:space="preserve"> </w:t>
      </w:r>
      <w:r>
        <w:rPr>
          <w:color w:val="231F20"/>
          <w:w w:val="105"/>
        </w:rPr>
        <w:t xml:space="preserve">articulation of the satanic function and thus precisely the spectral lure for </w:t>
      </w:r>
      <w:r>
        <w:rPr>
          <w:color w:val="231F20"/>
          <w:spacing w:val="-3"/>
          <w:w w:val="105"/>
        </w:rPr>
        <w:t xml:space="preserve">Adorno’s </w:t>
      </w:r>
      <w:r>
        <w:rPr>
          <w:color w:val="231F20"/>
          <w:w w:val="105"/>
        </w:rPr>
        <w:t>musicology—Schönberg as</w:t>
      </w:r>
      <w:r>
        <w:rPr>
          <w:color w:val="231F20"/>
          <w:spacing w:val="-10"/>
          <w:w w:val="105"/>
        </w:rPr>
        <w:t xml:space="preserve"> </w:t>
      </w:r>
      <w:r>
        <w:rPr>
          <w:color w:val="231F20"/>
          <w:w w:val="105"/>
        </w:rPr>
        <w:t>Siren.</w:t>
      </w:r>
    </w:p>
    <w:p w:rsidR="007C7C96" w:rsidRDefault="00000000">
      <w:pPr>
        <w:pStyle w:val="a3"/>
        <w:spacing w:before="2" w:line="271" w:lineRule="auto"/>
        <w:ind w:left="122" w:right="106" w:firstLine="240"/>
        <w:jc w:val="both"/>
      </w:pPr>
      <w:r>
        <w:rPr>
          <w:color w:val="231F20"/>
          <w:w w:val="105"/>
        </w:rPr>
        <w:t xml:space="preserve">Cage becomes urgently relevant because through him </w:t>
      </w:r>
      <w:r>
        <w:rPr>
          <w:color w:val="231F20"/>
          <w:spacing w:val="-3"/>
          <w:w w:val="105"/>
        </w:rPr>
        <w:t xml:space="preserve">Lyotard </w:t>
      </w:r>
      <w:r>
        <w:rPr>
          <w:color w:val="231F20"/>
          <w:w w:val="105"/>
        </w:rPr>
        <w:t xml:space="preserve">shows </w:t>
      </w:r>
      <w:r>
        <w:rPr>
          <w:color w:val="231F20"/>
          <w:spacing w:val="-3"/>
          <w:w w:val="105"/>
        </w:rPr>
        <w:t>what</w:t>
      </w:r>
      <w:r>
        <w:rPr>
          <w:color w:val="231F20"/>
          <w:spacing w:val="-29"/>
          <w:w w:val="105"/>
        </w:rPr>
        <w:t xml:space="preserve"> </w:t>
      </w:r>
      <w:r>
        <w:rPr>
          <w:color w:val="231F20"/>
          <w:spacing w:val="-4"/>
          <w:w w:val="105"/>
        </w:rPr>
        <w:t>Adorno</w:t>
      </w:r>
      <w:r>
        <w:rPr>
          <w:color w:val="231F20"/>
          <w:spacing w:val="-22"/>
          <w:w w:val="105"/>
        </w:rPr>
        <w:t xml:space="preserve"> </w:t>
      </w:r>
      <w:r>
        <w:rPr>
          <w:color w:val="231F20"/>
          <w:spacing w:val="-4"/>
          <w:w w:val="105"/>
        </w:rPr>
        <w:t>misses</w:t>
      </w:r>
      <w:r>
        <w:rPr>
          <w:color w:val="231F20"/>
          <w:spacing w:val="-22"/>
          <w:w w:val="105"/>
        </w:rPr>
        <w:t xml:space="preserve"> </w:t>
      </w:r>
      <w:r>
        <w:rPr>
          <w:color w:val="231F20"/>
          <w:w w:val="105"/>
        </w:rPr>
        <w:t>by</w:t>
      </w:r>
      <w:r>
        <w:rPr>
          <w:color w:val="231F20"/>
          <w:spacing w:val="-23"/>
          <w:w w:val="105"/>
        </w:rPr>
        <w:t xml:space="preserve"> </w:t>
      </w:r>
      <w:r>
        <w:rPr>
          <w:color w:val="231F20"/>
          <w:spacing w:val="-4"/>
          <w:w w:val="105"/>
        </w:rPr>
        <w:t>posing</w:t>
      </w:r>
      <w:r>
        <w:rPr>
          <w:color w:val="231F20"/>
          <w:spacing w:val="-22"/>
          <w:w w:val="105"/>
        </w:rPr>
        <w:t xml:space="preserve"> </w:t>
      </w:r>
      <w:r>
        <w:rPr>
          <w:color w:val="231F20"/>
          <w:spacing w:val="-3"/>
          <w:w w:val="105"/>
        </w:rPr>
        <w:t>the</w:t>
      </w:r>
      <w:r>
        <w:rPr>
          <w:color w:val="231F20"/>
          <w:spacing w:val="-22"/>
          <w:w w:val="105"/>
        </w:rPr>
        <w:t xml:space="preserve"> </w:t>
      </w:r>
      <w:r>
        <w:rPr>
          <w:color w:val="231F20"/>
          <w:spacing w:val="-4"/>
          <w:w w:val="105"/>
        </w:rPr>
        <w:t>problem</w:t>
      </w:r>
      <w:r>
        <w:rPr>
          <w:color w:val="231F20"/>
          <w:spacing w:val="-22"/>
          <w:w w:val="105"/>
        </w:rPr>
        <w:t xml:space="preserve"> </w:t>
      </w:r>
      <w:r>
        <w:rPr>
          <w:color w:val="231F20"/>
          <w:w w:val="105"/>
        </w:rPr>
        <w:t>in</w:t>
      </w:r>
      <w:r>
        <w:rPr>
          <w:color w:val="231F20"/>
          <w:spacing w:val="-22"/>
          <w:w w:val="105"/>
        </w:rPr>
        <w:t xml:space="preserve"> </w:t>
      </w:r>
      <w:r>
        <w:rPr>
          <w:color w:val="231F20"/>
          <w:spacing w:val="-4"/>
          <w:w w:val="105"/>
        </w:rPr>
        <w:t>terms</w:t>
      </w:r>
      <w:r>
        <w:rPr>
          <w:color w:val="231F20"/>
          <w:spacing w:val="-23"/>
          <w:w w:val="105"/>
        </w:rPr>
        <w:t xml:space="preserve"> </w:t>
      </w:r>
      <w:r>
        <w:rPr>
          <w:color w:val="231F20"/>
          <w:w w:val="105"/>
        </w:rPr>
        <w:t>of</w:t>
      </w:r>
      <w:r>
        <w:rPr>
          <w:color w:val="231F20"/>
          <w:spacing w:val="-22"/>
          <w:w w:val="105"/>
        </w:rPr>
        <w:t xml:space="preserve"> </w:t>
      </w:r>
      <w:r>
        <w:rPr>
          <w:color w:val="231F20"/>
          <w:w w:val="105"/>
        </w:rPr>
        <w:t>an</w:t>
      </w:r>
      <w:r>
        <w:rPr>
          <w:color w:val="231F20"/>
          <w:spacing w:val="-22"/>
          <w:w w:val="105"/>
        </w:rPr>
        <w:t xml:space="preserve"> </w:t>
      </w:r>
      <w:r>
        <w:rPr>
          <w:color w:val="231F20"/>
          <w:spacing w:val="-4"/>
          <w:w w:val="105"/>
        </w:rPr>
        <w:t>opposition</w:t>
      </w:r>
      <w:r>
        <w:rPr>
          <w:color w:val="231F20"/>
          <w:spacing w:val="-22"/>
          <w:w w:val="105"/>
        </w:rPr>
        <w:t xml:space="preserve"> </w:t>
      </w:r>
      <w:r>
        <w:rPr>
          <w:color w:val="231F20"/>
          <w:spacing w:val="-4"/>
          <w:w w:val="105"/>
        </w:rPr>
        <w:t xml:space="preserve">between </w:t>
      </w:r>
      <w:r>
        <w:rPr>
          <w:color w:val="231F20"/>
          <w:spacing w:val="-3"/>
          <w:w w:val="105"/>
        </w:rPr>
        <w:t xml:space="preserve">Stravinsky </w:t>
      </w:r>
      <w:r>
        <w:rPr>
          <w:color w:val="231F20"/>
          <w:w w:val="105"/>
        </w:rPr>
        <w:t xml:space="preserve">and </w:t>
      </w:r>
      <w:r>
        <w:rPr>
          <w:color w:val="231F20"/>
          <w:spacing w:val="-3"/>
          <w:w w:val="105"/>
        </w:rPr>
        <w:t xml:space="preserve">Schönberg </w:t>
      </w:r>
      <w:r>
        <w:rPr>
          <w:color w:val="231F20"/>
          <w:w w:val="105"/>
        </w:rPr>
        <w:t xml:space="preserve">and the </w:t>
      </w:r>
      <w:r>
        <w:rPr>
          <w:color w:val="231F20"/>
          <w:spacing w:val="-3"/>
          <w:w w:val="105"/>
        </w:rPr>
        <w:t>social tendencies their compositions are said</w:t>
      </w:r>
      <w:r>
        <w:rPr>
          <w:color w:val="231F20"/>
          <w:spacing w:val="-11"/>
          <w:w w:val="105"/>
        </w:rPr>
        <w:t xml:space="preserve"> </w:t>
      </w:r>
      <w:r>
        <w:rPr>
          <w:color w:val="231F20"/>
          <w:w w:val="105"/>
        </w:rPr>
        <w:t>to</w:t>
      </w:r>
      <w:r>
        <w:rPr>
          <w:color w:val="231F20"/>
          <w:spacing w:val="-18"/>
          <w:w w:val="105"/>
        </w:rPr>
        <w:t xml:space="preserve"> </w:t>
      </w:r>
      <w:r>
        <w:rPr>
          <w:color w:val="231F20"/>
          <w:spacing w:val="-4"/>
          <w:w w:val="105"/>
        </w:rPr>
        <w:t>“represent.”</w:t>
      </w:r>
      <w:r>
        <w:rPr>
          <w:color w:val="231F20"/>
          <w:spacing w:val="-24"/>
          <w:w w:val="105"/>
        </w:rPr>
        <w:t xml:space="preserve"> </w:t>
      </w:r>
      <w:r>
        <w:rPr>
          <w:color w:val="231F20"/>
          <w:w w:val="105"/>
        </w:rPr>
        <w:t>The</w:t>
      </w:r>
      <w:r>
        <w:rPr>
          <w:color w:val="231F20"/>
          <w:spacing w:val="-11"/>
          <w:w w:val="105"/>
        </w:rPr>
        <w:t xml:space="preserve"> </w:t>
      </w:r>
      <w:r>
        <w:rPr>
          <w:color w:val="231F20"/>
          <w:spacing w:val="-3"/>
          <w:w w:val="105"/>
        </w:rPr>
        <w:t>issue</w:t>
      </w:r>
      <w:r>
        <w:rPr>
          <w:color w:val="231F20"/>
          <w:spacing w:val="-11"/>
          <w:w w:val="105"/>
        </w:rPr>
        <w:t xml:space="preserve"> </w:t>
      </w:r>
      <w:r>
        <w:rPr>
          <w:color w:val="231F20"/>
          <w:w w:val="105"/>
        </w:rPr>
        <w:t>is</w:t>
      </w:r>
      <w:r>
        <w:rPr>
          <w:color w:val="231F20"/>
          <w:spacing w:val="-10"/>
          <w:w w:val="105"/>
        </w:rPr>
        <w:t xml:space="preserve"> </w:t>
      </w:r>
      <w:r>
        <w:rPr>
          <w:color w:val="231F20"/>
          <w:w w:val="105"/>
        </w:rPr>
        <w:t>not</w:t>
      </w:r>
      <w:r>
        <w:rPr>
          <w:color w:val="231F20"/>
          <w:spacing w:val="-11"/>
          <w:w w:val="105"/>
        </w:rPr>
        <w:t xml:space="preserve"> </w:t>
      </w:r>
      <w:r>
        <w:rPr>
          <w:color w:val="231F20"/>
          <w:spacing w:val="-3"/>
          <w:w w:val="105"/>
        </w:rPr>
        <w:t>whose</w:t>
      </w:r>
      <w:r>
        <w:rPr>
          <w:color w:val="231F20"/>
          <w:spacing w:val="-11"/>
          <w:w w:val="105"/>
        </w:rPr>
        <w:t xml:space="preserve"> </w:t>
      </w:r>
      <w:r>
        <w:rPr>
          <w:color w:val="231F20"/>
          <w:spacing w:val="-3"/>
          <w:w w:val="105"/>
        </w:rPr>
        <w:t>music</w:t>
      </w:r>
      <w:r>
        <w:rPr>
          <w:color w:val="231F20"/>
          <w:spacing w:val="-10"/>
          <w:w w:val="105"/>
        </w:rPr>
        <w:t xml:space="preserve"> </w:t>
      </w:r>
      <w:r>
        <w:rPr>
          <w:color w:val="231F20"/>
          <w:w w:val="105"/>
        </w:rPr>
        <w:t>is</w:t>
      </w:r>
      <w:r>
        <w:rPr>
          <w:color w:val="231F20"/>
          <w:spacing w:val="-11"/>
          <w:w w:val="105"/>
        </w:rPr>
        <w:t xml:space="preserve"> </w:t>
      </w:r>
      <w:r>
        <w:rPr>
          <w:color w:val="231F20"/>
          <w:spacing w:val="-3"/>
          <w:w w:val="105"/>
        </w:rPr>
        <w:t>more</w:t>
      </w:r>
      <w:r>
        <w:rPr>
          <w:color w:val="231F20"/>
          <w:spacing w:val="-11"/>
          <w:w w:val="105"/>
        </w:rPr>
        <w:t xml:space="preserve"> </w:t>
      </w:r>
      <w:r>
        <w:rPr>
          <w:color w:val="231F20"/>
          <w:w w:val="105"/>
        </w:rPr>
        <w:t>or</w:t>
      </w:r>
      <w:r>
        <w:rPr>
          <w:color w:val="231F20"/>
          <w:spacing w:val="-11"/>
          <w:w w:val="105"/>
        </w:rPr>
        <w:t xml:space="preserve"> </w:t>
      </w:r>
      <w:r>
        <w:rPr>
          <w:color w:val="231F20"/>
          <w:spacing w:val="-3"/>
          <w:w w:val="105"/>
        </w:rPr>
        <w:t>less</w:t>
      </w:r>
      <w:r>
        <w:rPr>
          <w:color w:val="231F20"/>
          <w:spacing w:val="-10"/>
          <w:w w:val="105"/>
        </w:rPr>
        <w:t xml:space="preserve"> </w:t>
      </w:r>
      <w:r>
        <w:rPr>
          <w:color w:val="231F20"/>
          <w:spacing w:val="-3"/>
          <w:w w:val="105"/>
        </w:rPr>
        <w:t xml:space="preserve">progressive </w:t>
      </w:r>
      <w:r>
        <w:rPr>
          <w:color w:val="231F20"/>
          <w:w w:val="105"/>
        </w:rPr>
        <w:t>but</w:t>
      </w:r>
      <w:r>
        <w:rPr>
          <w:color w:val="231F20"/>
          <w:spacing w:val="-19"/>
          <w:w w:val="105"/>
        </w:rPr>
        <w:t xml:space="preserve"> </w:t>
      </w:r>
      <w:r>
        <w:rPr>
          <w:color w:val="231F20"/>
          <w:spacing w:val="-3"/>
          <w:w w:val="105"/>
        </w:rPr>
        <w:t>what</w:t>
      </w:r>
      <w:r>
        <w:rPr>
          <w:color w:val="231F20"/>
          <w:spacing w:val="-19"/>
          <w:w w:val="105"/>
        </w:rPr>
        <w:t xml:space="preserve"> </w:t>
      </w:r>
      <w:r>
        <w:rPr>
          <w:color w:val="231F20"/>
          <w:w w:val="105"/>
        </w:rPr>
        <w:t>is</w:t>
      </w:r>
      <w:r>
        <w:rPr>
          <w:color w:val="231F20"/>
          <w:spacing w:val="-19"/>
          <w:w w:val="105"/>
        </w:rPr>
        <w:t xml:space="preserve"> </w:t>
      </w:r>
      <w:r>
        <w:rPr>
          <w:color w:val="231F20"/>
          <w:spacing w:val="-3"/>
          <w:w w:val="105"/>
        </w:rPr>
        <w:t>understood</w:t>
      </w:r>
      <w:r>
        <w:rPr>
          <w:color w:val="231F20"/>
          <w:spacing w:val="-18"/>
          <w:w w:val="105"/>
        </w:rPr>
        <w:t xml:space="preserve"> </w:t>
      </w:r>
      <w:r>
        <w:rPr>
          <w:color w:val="231F20"/>
          <w:w w:val="105"/>
        </w:rPr>
        <w:t>by</w:t>
      </w:r>
      <w:r>
        <w:rPr>
          <w:color w:val="231F20"/>
          <w:spacing w:val="-19"/>
          <w:w w:val="105"/>
        </w:rPr>
        <w:t xml:space="preserve"> </w:t>
      </w:r>
      <w:r>
        <w:rPr>
          <w:i/>
          <w:color w:val="231F20"/>
          <w:spacing w:val="-3"/>
          <w:w w:val="105"/>
        </w:rPr>
        <w:t>music</w:t>
      </w:r>
      <w:r>
        <w:rPr>
          <w:i/>
          <w:color w:val="231F20"/>
          <w:spacing w:val="-19"/>
          <w:w w:val="105"/>
        </w:rPr>
        <w:t xml:space="preserve"> </w:t>
      </w:r>
      <w:r>
        <w:rPr>
          <w:color w:val="231F20"/>
          <w:w w:val="105"/>
        </w:rPr>
        <w:t>and</w:t>
      </w:r>
      <w:r>
        <w:rPr>
          <w:color w:val="231F20"/>
          <w:spacing w:val="-18"/>
          <w:w w:val="105"/>
        </w:rPr>
        <w:t xml:space="preserve"> </w:t>
      </w:r>
      <w:r>
        <w:rPr>
          <w:color w:val="231F20"/>
          <w:w w:val="105"/>
        </w:rPr>
        <w:t>who</w:t>
      </w:r>
      <w:r>
        <w:rPr>
          <w:color w:val="231F20"/>
          <w:spacing w:val="-19"/>
          <w:w w:val="105"/>
        </w:rPr>
        <w:t xml:space="preserve"> </w:t>
      </w:r>
      <w:r>
        <w:rPr>
          <w:color w:val="231F20"/>
          <w:spacing w:val="-3"/>
          <w:w w:val="105"/>
        </w:rPr>
        <w:t>controls</w:t>
      </w:r>
      <w:r>
        <w:rPr>
          <w:color w:val="231F20"/>
          <w:spacing w:val="-19"/>
          <w:w w:val="105"/>
        </w:rPr>
        <w:t xml:space="preserve"> </w:t>
      </w:r>
      <w:r>
        <w:rPr>
          <w:color w:val="231F20"/>
          <w:spacing w:val="-3"/>
          <w:w w:val="105"/>
        </w:rPr>
        <w:t>this?</w:t>
      </w:r>
      <w:r>
        <w:rPr>
          <w:color w:val="231F20"/>
          <w:spacing w:val="-18"/>
          <w:w w:val="105"/>
        </w:rPr>
        <w:t xml:space="preserve"> </w:t>
      </w:r>
      <w:r>
        <w:rPr>
          <w:color w:val="231F20"/>
          <w:spacing w:val="-4"/>
          <w:w w:val="105"/>
        </w:rPr>
        <w:t>Lyotard</w:t>
      </w:r>
      <w:r>
        <w:rPr>
          <w:color w:val="231F20"/>
          <w:spacing w:val="-19"/>
          <w:w w:val="105"/>
        </w:rPr>
        <w:t xml:space="preserve"> </w:t>
      </w:r>
      <w:r>
        <w:rPr>
          <w:color w:val="231F20"/>
          <w:w w:val="105"/>
        </w:rPr>
        <w:t>is</w:t>
      </w:r>
      <w:r>
        <w:rPr>
          <w:color w:val="231F20"/>
          <w:spacing w:val="-19"/>
          <w:w w:val="105"/>
        </w:rPr>
        <w:t xml:space="preserve"> </w:t>
      </w:r>
      <w:r>
        <w:rPr>
          <w:color w:val="231F20"/>
          <w:spacing w:val="-3"/>
          <w:w w:val="105"/>
        </w:rPr>
        <w:t>aware</w:t>
      </w:r>
      <w:r>
        <w:rPr>
          <w:color w:val="231F20"/>
          <w:spacing w:val="-18"/>
          <w:w w:val="105"/>
        </w:rPr>
        <w:t xml:space="preserve"> </w:t>
      </w:r>
      <w:r>
        <w:rPr>
          <w:color w:val="231F20"/>
          <w:spacing w:val="-3"/>
          <w:w w:val="105"/>
        </w:rPr>
        <w:t xml:space="preserve">that Adorno recognizes that progressivism cannot </w:t>
      </w:r>
      <w:r>
        <w:rPr>
          <w:color w:val="231F20"/>
          <w:w w:val="105"/>
        </w:rPr>
        <w:t xml:space="preserve">be </w:t>
      </w:r>
      <w:r>
        <w:rPr>
          <w:color w:val="231F20"/>
          <w:spacing w:val="-3"/>
          <w:w w:val="105"/>
        </w:rPr>
        <w:t xml:space="preserve">adjudicated without </w:t>
      </w:r>
      <w:r>
        <w:rPr>
          <w:i/>
          <w:color w:val="231F20"/>
          <w:spacing w:val="-3"/>
          <w:w w:val="105"/>
        </w:rPr>
        <w:t xml:space="preserve">some </w:t>
      </w:r>
      <w:r>
        <w:rPr>
          <w:color w:val="231F20"/>
          <w:spacing w:val="-3"/>
          <w:w w:val="105"/>
        </w:rPr>
        <w:t>account</w:t>
      </w:r>
      <w:r>
        <w:rPr>
          <w:color w:val="231F20"/>
          <w:spacing w:val="-19"/>
          <w:w w:val="105"/>
        </w:rPr>
        <w:t xml:space="preserve"> </w:t>
      </w:r>
      <w:r>
        <w:rPr>
          <w:color w:val="231F20"/>
          <w:w w:val="105"/>
        </w:rPr>
        <w:t>of</w:t>
      </w:r>
      <w:r>
        <w:rPr>
          <w:color w:val="231F20"/>
          <w:spacing w:val="-18"/>
          <w:w w:val="105"/>
        </w:rPr>
        <w:t xml:space="preserve"> </w:t>
      </w:r>
      <w:r>
        <w:rPr>
          <w:color w:val="231F20"/>
          <w:spacing w:val="-3"/>
          <w:w w:val="105"/>
        </w:rPr>
        <w:t>musical</w:t>
      </w:r>
      <w:r>
        <w:rPr>
          <w:color w:val="231F20"/>
          <w:spacing w:val="-18"/>
          <w:w w:val="105"/>
        </w:rPr>
        <w:t xml:space="preserve"> </w:t>
      </w:r>
      <w:r>
        <w:rPr>
          <w:color w:val="231F20"/>
          <w:spacing w:val="-4"/>
          <w:w w:val="105"/>
        </w:rPr>
        <w:t>substance,</w:t>
      </w:r>
      <w:r>
        <w:rPr>
          <w:color w:val="231F20"/>
          <w:spacing w:val="-25"/>
          <w:w w:val="105"/>
        </w:rPr>
        <w:t xml:space="preserve"> </w:t>
      </w:r>
      <w:r>
        <w:rPr>
          <w:color w:val="231F20"/>
          <w:w w:val="105"/>
        </w:rPr>
        <w:t>but</w:t>
      </w:r>
      <w:r>
        <w:rPr>
          <w:color w:val="231F20"/>
          <w:spacing w:val="-18"/>
          <w:w w:val="105"/>
        </w:rPr>
        <w:t xml:space="preserve"> </w:t>
      </w:r>
      <w:r>
        <w:rPr>
          <w:color w:val="231F20"/>
          <w:w w:val="105"/>
        </w:rPr>
        <w:t>for</w:t>
      </w:r>
      <w:r>
        <w:rPr>
          <w:color w:val="231F20"/>
          <w:spacing w:val="-18"/>
          <w:w w:val="105"/>
        </w:rPr>
        <w:t xml:space="preserve"> </w:t>
      </w:r>
      <w:r>
        <w:rPr>
          <w:color w:val="231F20"/>
          <w:spacing w:val="-4"/>
          <w:w w:val="105"/>
        </w:rPr>
        <w:t>Lyotard</w:t>
      </w:r>
      <w:r>
        <w:rPr>
          <w:color w:val="231F20"/>
          <w:spacing w:val="-18"/>
          <w:w w:val="105"/>
        </w:rPr>
        <w:t xml:space="preserve"> </w:t>
      </w:r>
      <w:r>
        <w:rPr>
          <w:color w:val="231F20"/>
          <w:spacing w:val="-3"/>
          <w:w w:val="105"/>
        </w:rPr>
        <w:t>Cage</w:t>
      </w:r>
      <w:r>
        <w:rPr>
          <w:color w:val="231F20"/>
          <w:spacing w:val="-18"/>
          <w:w w:val="105"/>
        </w:rPr>
        <w:t xml:space="preserve"> </w:t>
      </w:r>
      <w:r>
        <w:rPr>
          <w:color w:val="231F20"/>
          <w:spacing w:val="-3"/>
          <w:w w:val="105"/>
        </w:rPr>
        <w:t>represents</w:t>
      </w:r>
      <w:r>
        <w:rPr>
          <w:color w:val="231F20"/>
          <w:spacing w:val="-19"/>
          <w:w w:val="105"/>
        </w:rPr>
        <w:t xml:space="preserve"> </w:t>
      </w:r>
      <w:r>
        <w:rPr>
          <w:color w:val="231F20"/>
          <w:w w:val="105"/>
        </w:rPr>
        <w:t>a</w:t>
      </w:r>
      <w:r>
        <w:rPr>
          <w:color w:val="231F20"/>
          <w:spacing w:val="-18"/>
          <w:w w:val="105"/>
        </w:rPr>
        <w:t xml:space="preserve"> </w:t>
      </w:r>
      <w:r>
        <w:rPr>
          <w:color w:val="231F20"/>
          <w:spacing w:val="-3"/>
          <w:w w:val="105"/>
        </w:rPr>
        <w:t>more</w:t>
      </w:r>
      <w:r>
        <w:rPr>
          <w:color w:val="231F20"/>
          <w:spacing w:val="-18"/>
          <w:w w:val="105"/>
        </w:rPr>
        <w:t xml:space="preserve"> </w:t>
      </w:r>
      <w:r>
        <w:rPr>
          <w:color w:val="231F20"/>
          <w:spacing w:val="-3"/>
          <w:w w:val="105"/>
        </w:rPr>
        <w:t>fecund probing</w:t>
      </w:r>
      <w:r>
        <w:rPr>
          <w:color w:val="231F20"/>
          <w:spacing w:val="-26"/>
          <w:w w:val="105"/>
        </w:rPr>
        <w:t xml:space="preserve"> </w:t>
      </w:r>
      <w:r>
        <w:rPr>
          <w:color w:val="231F20"/>
          <w:w w:val="105"/>
        </w:rPr>
        <w:t>of</w:t>
      </w:r>
      <w:r>
        <w:rPr>
          <w:color w:val="231F20"/>
          <w:spacing w:val="-25"/>
          <w:w w:val="105"/>
        </w:rPr>
        <w:t xml:space="preserve"> </w:t>
      </w:r>
      <w:r>
        <w:rPr>
          <w:color w:val="231F20"/>
          <w:w w:val="105"/>
        </w:rPr>
        <w:t>the</w:t>
      </w:r>
      <w:r>
        <w:rPr>
          <w:color w:val="231F20"/>
          <w:spacing w:val="-26"/>
          <w:w w:val="105"/>
        </w:rPr>
        <w:t xml:space="preserve"> </w:t>
      </w:r>
      <w:r>
        <w:rPr>
          <w:color w:val="231F20"/>
          <w:spacing w:val="-3"/>
          <w:w w:val="105"/>
        </w:rPr>
        <w:t>theoretical</w:t>
      </w:r>
      <w:r>
        <w:rPr>
          <w:color w:val="231F20"/>
          <w:spacing w:val="-25"/>
          <w:w w:val="105"/>
        </w:rPr>
        <w:t xml:space="preserve"> </w:t>
      </w:r>
      <w:r>
        <w:rPr>
          <w:color w:val="231F20"/>
          <w:w w:val="105"/>
        </w:rPr>
        <w:t>and</w:t>
      </w:r>
      <w:r>
        <w:rPr>
          <w:color w:val="231F20"/>
          <w:spacing w:val="-25"/>
          <w:w w:val="105"/>
        </w:rPr>
        <w:t xml:space="preserve"> </w:t>
      </w:r>
      <w:r>
        <w:rPr>
          <w:color w:val="231F20"/>
          <w:spacing w:val="-3"/>
          <w:w w:val="105"/>
        </w:rPr>
        <w:t>political</w:t>
      </w:r>
      <w:r>
        <w:rPr>
          <w:color w:val="231F20"/>
          <w:spacing w:val="-26"/>
          <w:w w:val="105"/>
        </w:rPr>
        <w:t xml:space="preserve"> </w:t>
      </w:r>
      <w:r>
        <w:rPr>
          <w:color w:val="231F20"/>
          <w:spacing w:val="-3"/>
          <w:w w:val="105"/>
        </w:rPr>
        <w:t>matters</w:t>
      </w:r>
      <w:r>
        <w:rPr>
          <w:color w:val="231F20"/>
          <w:spacing w:val="-25"/>
          <w:w w:val="105"/>
        </w:rPr>
        <w:t xml:space="preserve"> </w:t>
      </w:r>
      <w:r>
        <w:rPr>
          <w:color w:val="231F20"/>
          <w:w w:val="105"/>
        </w:rPr>
        <w:t>at</w:t>
      </w:r>
      <w:r>
        <w:rPr>
          <w:color w:val="231F20"/>
          <w:spacing w:val="-26"/>
          <w:w w:val="105"/>
        </w:rPr>
        <w:t xml:space="preserve"> </w:t>
      </w:r>
      <w:r>
        <w:rPr>
          <w:color w:val="231F20"/>
          <w:spacing w:val="-4"/>
          <w:w w:val="105"/>
        </w:rPr>
        <w:t>stake.</w:t>
      </w:r>
      <w:r>
        <w:rPr>
          <w:color w:val="231F20"/>
          <w:spacing w:val="-31"/>
          <w:w w:val="105"/>
        </w:rPr>
        <w:t xml:space="preserve"> </w:t>
      </w:r>
      <w:r>
        <w:rPr>
          <w:color w:val="231F20"/>
          <w:spacing w:val="-3"/>
          <w:w w:val="105"/>
        </w:rPr>
        <w:t>Because</w:t>
      </w:r>
      <w:r>
        <w:rPr>
          <w:color w:val="231F20"/>
          <w:spacing w:val="-25"/>
          <w:w w:val="105"/>
        </w:rPr>
        <w:t xml:space="preserve"> </w:t>
      </w:r>
      <w:r>
        <w:rPr>
          <w:color w:val="231F20"/>
          <w:w w:val="105"/>
        </w:rPr>
        <w:t>of</w:t>
      </w:r>
      <w:r>
        <w:rPr>
          <w:color w:val="231F20"/>
          <w:spacing w:val="-26"/>
          <w:w w:val="105"/>
        </w:rPr>
        <w:t xml:space="preserve"> </w:t>
      </w:r>
      <w:r>
        <w:rPr>
          <w:color w:val="231F20"/>
          <w:w w:val="105"/>
        </w:rPr>
        <w:t>its</w:t>
      </w:r>
      <w:r>
        <w:rPr>
          <w:color w:val="231F20"/>
          <w:spacing w:val="-25"/>
          <w:w w:val="105"/>
        </w:rPr>
        <w:t xml:space="preserve"> </w:t>
      </w:r>
      <w:r>
        <w:rPr>
          <w:color w:val="231F20"/>
          <w:spacing w:val="-3"/>
          <w:w w:val="105"/>
        </w:rPr>
        <w:t xml:space="preserve">obvious connection with </w:t>
      </w:r>
      <w:r>
        <w:rPr>
          <w:color w:val="231F20"/>
          <w:w w:val="105"/>
        </w:rPr>
        <w:t xml:space="preserve">the </w:t>
      </w:r>
      <w:r>
        <w:rPr>
          <w:color w:val="231F20"/>
          <w:spacing w:val="-3"/>
          <w:w w:val="105"/>
        </w:rPr>
        <w:t xml:space="preserve">unintentional, </w:t>
      </w:r>
      <w:r>
        <w:rPr>
          <w:color w:val="231F20"/>
          <w:w w:val="105"/>
        </w:rPr>
        <w:t xml:space="preserve">and </w:t>
      </w:r>
      <w:r>
        <w:rPr>
          <w:color w:val="231F20"/>
          <w:spacing w:val="-3"/>
          <w:w w:val="105"/>
        </w:rPr>
        <w:t xml:space="preserve">therefore </w:t>
      </w:r>
      <w:r>
        <w:rPr>
          <w:color w:val="231F20"/>
          <w:w w:val="105"/>
        </w:rPr>
        <w:t xml:space="preserve">a </w:t>
      </w:r>
      <w:r>
        <w:rPr>
          <w:color w:val="231F20"/>
          <w:spacing w:val="-3"/>
          <w:w w:val="105"/>
        </w:rPr>
        <w:t xml:space="preserve">distinctly </w:t>
      </w:r>
      <w:r>
        <w:rPr>
          <w:color w:val="231F20"/>
          <w:spacing w:val="-4"/>
          <w:w w:val="105"/>
        </w:rPr>
        <w:t xml:space="preserve">post-Freudian </w:t>
      </w:r>
      <w:r>
        <w:rPr>
          <w:color w:val="231F20"/>
          <w:spacing w:val="-3"/>
          <w:w w:val="105"/>
        </w:rPr>
        <w:t xml:space="preserve">subject, </w:t>
      </w:r>
      <w:r>
        <w:rPr>
          <w:color w:val="231F20"/>
          <w:spacing w:val="-4"/>
          <w:w w:val="105"/>
        </w:rPr>
        <w:t xml:space="preserve">Lyotard </w:t>
      </w:r>
      <w:r>
        <w:rPr>
          <w:color w:val="231F20"/>
          <w:spacing w:val="-3"/>
          <w:w w:val="105"/>
        </w:rPr>
        <w:t xml:space="preserve">places strong emphasis </w:t>
      </w:r>
      <w:r>
        <w:rPr>
          <w:color w:val="231F20"/>
          <w:w w:val="105"/>
        </w:rPr>
        <w:t xml:space="preserve">on </w:t>
      </w:r>
      <w:r>
        <w:rPr>
          <w:color w:val="231F20"/>
          <w:spacing w:val="-5"/>
          <w:w w:val="105"/>
        </w:rPr>
        <w:t xml:space="preserve">Cage’s </w:t>
      </w:r>
      <w:r>
        <w:rPr>
          <w:color w:val="231F20"/>
          <w:spacing w:val="-3"/>
          <w:w w:val="105"/>
        </w:rPr>
        <w:t xml:space="preserve">embrace </w:t>
      </w:r>
      <w:r>
        <w:rPr>
          <w:color w:val="231F20"/>
          <w:w w:val="105"/>
        </w:rPr>
        <w:t xml:space="preserve">of the </w:t>
      </w:r>
      <w:r>
        <w:rPr>
          <w:color w:val="231F20"/>
          <w:spacing w:val="-5"/>
          <w:w w:val="105"/>
        </w:rPr>
        <w:t xml:space="preserve">aleatory, </w:t>
      </w:r>
      <w:r>
        <w:rPr>
          <w:color w:val="231F20"/>
          <w:spacing w:val="-3"/>
          <w:w w:val="105"/>
        </w:rPr>
        <w:t>even</w:t>
      </w:r>
      <w:r>
        <w:rPr>
          <w:color w:val="231F20"/>
          <w:spacing w:val="-15"/>
          <w:w w:val="105"/>
        </w:rPr>
        <w:t xml:space="preserve"> </w:t>
      </w:r>
      <w:r>
        <w:rPr>
          <w:color w:val="231F20"/>
          <w:spacing w:val="-3"/>
          <w:w w:val="105"/>
        </w:rPr>
        <w:t>going</w:t>
      </w:r>
      <w:r>
        <w:rPr>
          <w:color w:val="231F20"/>
          <w:spacing w:val="-15"/>
          <w:w w:val="105"/>
        </w:rPr>
        <w:t xml:space="preserve"> </w:t>
      </w:r>
      <w:r>
        <w:rPr>
          <w:color w:val="231F20"/>
          <w:w w:val="105"/>
        </w:rPr>
        <w:t>so</w:t>
      </w:r>
      <w:r>
        <w:rPr>
          <w:color w:val="231F20"/>
          <w:spacing w:val="-14"/>
          <w:w w:val="105"/>
        </w:rPr>
        <w:t xml:space="preserve"> </w:t>
      </w:r>
      <w:r>
        <w:rPr>
          <w:color w:val="231F20"/>
          <w:w w:val="105"/>
        </w:rPr>
        <w:t>far</w:t>
      </w:r>
      <w:r>
        <w:rPr>
          <w:color w:val="231F20"/>
          <w:spacing w:val="-15"/>
          <w:w w:val="105"/>
        </w:rPr>
        <w:t xml:space="preserve"> </w:t>
      </w:r>
      <w:r>
        <w:rPr>
          <w:color w:val="231F20"/>
          <w:w w:val="105"/>
        </w:rPr>
        <w:t>as</w:t>
      </w:r>
      <w:r>
        <w:rPr>
          <w:color w:val="231F20"/>
          <w:spacing w:val="-14"/>
          <w:w w:val="105"/>
        </w:rPr>
        <w:t xml:space="preserve"> </w:t>
      </w:r>
      <w:r>
        <w:rPr>
          <w:color w:val="231F20"/>
          <w:w w:val="105"/>
        </w:rPr>
        <w:t>to</w:t>
      </w:r>
      <w:r>
        <w:rPr>
          <w:color w:val="231F20"/>
          <w:spacing w:val="-15"/>
          <w:w w:val="105"/>
        </w:rPr>
        <w:t xml:space="preserve"> </w:t>
      </w:r>
      <w:r>
        <w:rPr>
          <w:color w:val="231F20"/>
          <w:spacing w:val="-3"/>
          <w:w w:val="105"/>
        </w:rPr>
        <w:t>organize</w:t>
      </w:r>
      <w:r>
        <w:rPr>
          <w:color w:val="231F20"/>
          <w:spacing w:val="-14"/>
          <w:w w:val="105"/>
        </w:rPr>
        <w:t xml:space="preserve"> </w:t>
      </w:r>
      <w:r>
        <w:rPr>
          <w:color w:val="231F20"/>
          <w:w w:val="105"/>
        </w:rPr>
        <w:t>the</w:t>
      </w:r>
      <w:r>
        <w:rPr>
          <w:color w:val="231F20"/>
          <w:spacing w:val="-15"/>
          <w:w w:val="105"/>
        </w:rPr>
        <w:t xml:space="preserve"> </w:t>
      </w:r>
      <w:r>
        <w:rPr>
          <w:color w:val="231F20"/>
          <w:spacing w:val="-3"/>
          <w:w w:val="105"/>
        </w:rPr>
        <w:t>form</w:t>
      </w:r>
      <w:r>
        <w:rPr>
          <w:color w:val="231F20"/>
          <w:spacing w:val="-15"/>
          <w:w w:val="105"/>
        </w:rPr>
        <w:t xml:space="preserve"> </w:t>
      </w:r>
      <w:r>
        <w:rPr>
          <w:color w:val="231F20"/>
          <w:w w:val="105"/>
        </w:rPr>
        <w:t>of</w:t>
      </w:r>
      <w:r>
        <w:rPr>
          <w:color w:val="231F20"/>
          <w:spacing w:val="-14"/>
          <w:w w:val="105"/>
        </w:rPr>
        <w:t xml:space="preserve"> </w:t>
      </w:r>
      <w:r>
        <w:rPr>
          <w:color w:val="231F20"/>
          <w:w w:val="105"/>
        </w:rPr>
        <w:t>his</w:t>
      </w:r>
      <w:r>
        <w:rPr>
          <w:color w:val="231F20"/>
          <w:spacing w:val="-15"/>
          <w:w w:val="105"/>
        </w:rPr>
        <w:t xml:space="preserve"> </w:t>
      </w:r>
      <w:r>
        <w:rPr>
          <w:color w:val="231F20"/>
          <w:w w:val="105"/>
        </w:rPr>
        <w:t>own</w:t>
      </w:r>
      <w:r>
        <w:rPr>
          <w:color w:val="231F20"/>
          <w:spacing w:val="-14"/>
          <w:w w:val="105"/>
        </w:rPr>
        <w:t xml:space="preserve"> </w:t>
      </w:r>
      <w:r>
        <w:rPr>
          <w:color w:val="231F20"/>
          <w:spacing w:val="-3"/>
          <w:w w:val="105"/>
        </w:rPr>
        <w:t>exposition</w:t>
      </w:r>
      <w:r>
        <w:rPr>
          <w:color w:val="231F20"/>
          <w:spacing w:val="-15"/>
          <w:w w:val="105"/>
        </w:rPr>
        <w:t xml:space="preserve"> </w:t>
      </w:r>
      <w:r>
        <w:rPr>
          <w:color w:val="231F20"/>
          <w:w w:val="105"/>
        </w:rPr>
        <w:t>as</w:t>
      </w:r>
      <w:r>
        <w:rPr>
          <w:color w:val="231F20"/>
          <w:spacing w:val="-14"/>
          <w:w w:val="105"/>
        </w:rPr>
        <w:t xml:space="preserve"> </w:t>
      </w:r>
      <w:r>
        <w:rPr>
          <w:color w:val="231F20"/>
          <w:w w:val="105"/>
        </w:rPr>
        <w:t>if</w:t>
      </w:r>
      <w:r>
        <w:rPr>
          <w:color w:val="231F20"/>
          <w:spacing w:val="-15"/>
          <w:w w:val="105"/>
        </w:rPr>
        <w:t xml:space="preserve"> </w:t>
      </w:r>
      <w:r>
        <w:rPr>
          <w:color w:val="231F20"/>
          <w:spacing w:val="-3"/>
          <w:w w:val="105"/>
        </w:rPr>
        <w:t xml:space="preserve">dictated </w:t>
      </w:r>
      <w:r>
        <w:rPr>
          <w:color w:val="231F20"/>
          <w:w w:val="105"/>
        </w:rPr>
        <w:t>by</w:t>
      </w:r>
      <w:r>
        <w:rPr>
          <w:color w:val="231F20"/>
          <w:spacing w:val="-17"/>
          <w:w w:val="105"/>
        </w:rPr>
        <w:t xml:space="preserve"> </w:t>
      </w:r>
      <w:r>
        <w:rPr>
          <w:color w:val="231F20"/>
          <w:spacing w:val="-3"/>
          <w:w w:val="105"/>
        </w:rPr>
        <w:t>procedures</w:t>
      </w:r>
      <w:r>
        <w:rPr>
          <w:color w:val="231F20"/>
          <w:spacing w:val="-16"/>
          <w:w w:val="105"/>
        </w:rPr>
        <w:t xml:space="preserve"> </w:t>
      </w:r>
      <w:r>
        <w:rPr>
          <w:color w:val="231F20"/>
          <w:spacing w:val="-3"/>
          <w:w w:val="105"/>
        </w:rPr>
        <w:t>derived</w:t>
      </w:r>
      <w:r>
        <w:rPr>
          <w:color w:val="231F20"/>
          <w:spacing w:val="-16"/>
          <w:w w:val="105"/>
        </w:rPr>
        <w:t xml:space="preserve"> </w:t>
      </w:r>
      <w:r>
        <w:rPr>
          <w:color w:val="231F20"/>
          <w:spacing w:val="-3"/>
          <w:w w:val="105"/>
        </w:rPr>
        <w:t>from</w:t>
      </w:r>
      <w:r>
        <w:rPr>
          <w:color w:val="231F20"/>
          <w:spacing w:val="-17"/>
          <w:w w:val="105"/>
        </w:rPr>
        <w:t xml:space="preserve"> </w:t>
      </w:r>
      <w:r>
        <w:rPr>
          <w:color w:val="231F20"/>
          <w:w w:val="105"/>
        </w:rPr>
        <w:t>the</w:t>
      </w:r>
      <w:r>
        <w:rPr>
          <w:color w:val="231F20"/>
          <w:spacing w:val="-17"/>
          <w:w w:val="105"/>
        </w:rPr>
        <w:t xml:space="preserve"> </w:t>
      </w:r>
      <w:r>
        <w:rPr>
          <w:i/>
          <w:color w:val="231F20"/>
          <w:w w:val="105"/>
        </w:rPr>
        <w:t>I</w:t>
      </w:r>
      <w:r>
        <w:rPr>
          <w:i/>
          <w:color w:val="231F20"/>
          <w:spacing w:val="-16"/>
          <w:w w:val="105"/>
        </w:rPr>
        <w:t xml:space="preserve"> </w:t>
      </w:r>
      <w:r>
        <w:rPr>
          <w:i/>
          <w:color w:val="231F20"/>
          <w:spacing w:val="-3"/>
          <w:w w:val="105"/>
        </w:rPr>
        <w:t>Ching</w:t>
      </w:r>
      <w:r>
        <w:rPr>
          <w:color w:val="231F20"/>
          <w:spacing w:val="-3"/>
          <w:w w:val="105"/>
        </w:rPr>
        <w:t>—not</w:t>
      </w:r>
      <w:r>
        <w:rPr>
          <w:color w:val="231F20"/>
          <w:spacing w:val="-16"/>
          <w:w w:val="105"/>
        </w:rPr>
        <w:t xml:space="preserve"> </w:t>
      </w:r>
      <w:r>
        <w:rPr>
          <w:color w:val="231F20"/>
          <w:w w:val="105"/>
        </w:rPr>
        <w:t>a</w:t>
      </w:r>
      <w:r>
        <w:rPr>
          <w:color w:val="231F20"/>
          <w:spacing w:val="-16"/>
          <w:w w:val="105"/>
        </w:rPr>
        <w:t xml:space="preserve"> </w:t>
      </w:r>
      <w:r>
        <w:rPr>
          <w:color w:val="231F20"/>
          <w:spacing w:val="-3"/>
          <w:w w:val="105"/>
        </w:rPr>
        <w:t>parable</w:t>
      </w:r>
      <w:r>
        <w:rPr>
          <w:color w:val="231F20"/>
          <w:spacing w:val="-17"/>
          <w:w w:val="105"/>
        </w:rPr>
        <w:t xml:space="preserve"> </w:t>
      </w:r>
      <w:r>
        <w:rPr>
          <w:color w:val="231F20"/>
          <w:w w:val="105"/>
        </w:rPr>
        <w:t>but</w:t>
      </w:r>
      <w:r>
        <w:rPr>
          <w:color w:val="231F20"/>
          <w:spacing w:val="-16"/>
          <w:w w:val="105"/>
        </w:rPr>
        <w:t xml:space="preserve"> </w:t>
      </w:r>
      <w:r>
        <w:rPr>
          <w:color w:val="231F20"/>
          <w:spacing w:val="-3"/>
          <w:w w:val="105"/>
        </w:rPr>
        <w:t>something</w:t>
      </w:r>
      <w:r>
        <w:rPr>
          <w:color w:val="231F20"/>
          <w:spacing w:val="-16"/>
          <w:w w:val="105"/>
        </w:rPr>
        <w:t xml:space="preserve"> </w:t>
      </w:r>
      <w:r>
        <w:rPr>
          <w:color w:val="231F20"/>
          <w:spacing w:val="-3"/>
          <w:w w:val="105"/>
        </w:rPr>
        <w:t>like</w:t>
      </w:r>
      <w:r>
        <w:rPr>
          <w:color w:val="231F20"/>
          <w:spacing w:val="-17"/>
          <w:w w:val="105"/>
        </w:rPr>
        <w:t xml:space="preserve"> </w:t>
      </w:r>
      <w:r>
        <w:rPr>
          <w:color w:val="231F20"/>
          <w:spacing w:val="-3"/>
          <w:w w:val="105"/>
        </w:rPr>
        <w:t>it. This</w:t>
      </w:r>
      <w:r>
        <w:rPr>
          <w:color w:val="231F20"/>
          <w:spacing w:val="-19"/>
          <w:w w:val="105"/>
        </w:rPr>
        <w:t xml:space="preserve"> </w:t>
      </w:r>
      <w:r>
        <w:rPr>
          <w:color w:val="231F20"/>
          <w:spacing w:val="-3"/>
          <w:w w:val="105"/>
        </w:rPr>
        <w:t>gesture</w:t>
      </w:r>
      <w:r>
        <w:rPr>
          <w:color w:val="231F20"/>
          <w:spacing w:val="-18"/>
          <w:w w:val="105"/>
        </w:rPr>
        <w:t xml:space="preserve"> </w:t>
      </w:r>
      <w:r>
        <w:rPr>
          <w:color w:val="231F20"/>
          <w:spacing w:val="-3"/>
          <w:w w:val="105"/>
        </w:rPr>
        <w:t>underscores</w:t>
      </w:r>
      <w:r>
        <w:rPr>
          <w:color w:val="231F20"/>
          <w:spacing w:val="-18"/>
          <w:w w:val="105"/>
        </w:rPr>
        <w:t xml:space="preserve"> </w:t>
      </w:r>
      <w:r>
        <w:rPr>
          <w:color w:val="231F20"/>
          <w:spacing w:val="-3"/>
          <w:w w:val="105"/>
        </w:rPr>
        <w:t>what</w:t>
      </w:r>
      <w:r>
        <w:rPr>
          <w:color w:val="231F20"/>
          <w:spacing w:val="-18"/>
          <w:w w:val="105"/>
        </w:rPr>
        <w:t xml:space="preserve"> </w:t>
      </w:r>
      <w:r>
        <w:rPr>
          <w:color w:val="231F20"/>
          <w:spacing w:val="-4"/>
          <w:w w:val="105"/>
        </w:rPr>
        <w:t>Lyotard</w:t>
      </w:r>
      <w:r>
        <w:rPr>
          <w:color w:val="231F20"/>
          <w:spacing w:val="-18"/>
          <w:w w:val="105"/>
        </w:rPr>
        <w:t xml:space="preserve"> </w:t>
      </w:r>
      <w:r>
        <w:rPr>
          <w:color w:val="231F20"/>
          <w:spacing w:val="-3"/>
          <w:w w:val="105"/>
        </w:rPr>
        <w:t>perceives</w:t>
      </w:r>
      <w:r>
        <w:rPr>
          <w:color w:val="231F20"/>
          <w:spacing w:val="-18"/>
          <w:w w:val="105"/>
        </w:rPr>
        <w:t xml:space="preserve"> </w:t>
      </w:r>
      <w:r>
        <w:rPr>
          <w:color w:val="231F20"/>
          <w:w w:val="105"/>
        </w:rPr>
        <w:t>as</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practical</w:t>
      </w:r>
      <w:r>
        <w:rPr>
          <w:color w:val="231F20"/>
          <w:spacing w:val="-18"/>
          <w:w w:val="105"/>
        </w:rPr>
        <w:t xml:space="preserve"> </w:t>
      </w:r>
      <w:r>
        <w:rPr>
          <w:color w:val="231F20"/>
          <w:spacing w:val="-3"/>
          <w:w w:val="105"/>
        </w:rPr>
        <w:t xml:space="preserve">continuities between composing </w:t>
      </w:r>
      <w:r>
        <w:rPr>
          <w:color w:val="231F20"/>
          <w:w w:val="105"/>
        </w:rPr>
        <w:t xml:space="preserve">the new </w:t>
      </w:r>
      <w:r>
        <w:rPr>
          <w:color w:val="231F20"/>
          <w:spacing w:val="-3"/>
          <w:w w:val="105"/>
        </w:rPr>
        <w:t xml:space="preserve">music </w:t>
      </w:r>
      <w:r>
        <w:rPr>
          <w:color w:val="231F20"/>
          <w:w w:val="105"/>
        </w:rPr>
        <w:t xml:space="preserve">and </w:t>
      </w:r>
      <w:r>
        <w:rPr>
          <w:color w:val="231F20"/>
          <w:spacing w:val="-3"/>
          <w:w w:val="105"/>
        </w:rPr>
        <w:t>theorizing within audible range of music</w:t>
      </w:r>
      <w:r>
        <w:rPr>
          <w:color w:val="231F20"/>
          <w:spacing w:val="-23"/>
          <w:w w:val="105"/>
        </w:rPr>
        <w:t xml:space="preserve"> </w:t>
      </w:r>
      <w:r>
        <w:rPr>
          <w:color w:val="231F20"/>
          <w:w w:val="105"/>
        </w:rPr>
        <w:t>so</w:t>
      </w:r>
      <w:r>
        <w:rPr>
          <w:color w:val="231F20"/>
          <w:spacing w:val="-23"/>
          <w:w w:val="105"/>
        </w:rPr>
        <w:t xml:space="preserve"> </w:t>
      </w:r>
      <w:r>
        <w:rPr>
          <w:color w:val="231F20"/>
          <w:spacing w:val="-3"/>
          <w:w w:val="105"/>
        </w:rPr>
        <w:t>composed.</w:t>
      </w:r>
      <w:r>
        <w:rPr>
          <w:color w:val="231F20"/>
          <w:spacing w:val="-35"/>
          <w:w w:val="105"/>
        </w:rPr>
        <w:t xml:space="preserve"> </w:t>
      </w:r>
      <w:r>
        <w:rPr>
          <w:color w:val="231F20"/>
          <w:spacing w:val="-3"/>
          <w:w w:val="105"/>
        </w:rPr>
        <w:t>While</w:t>
      </w:r>
      <w:r>
        <w:rPr>
          <w:color w:val="231F20"/>
          <w:spacing w:val="-23"/>
          <w:w w:val="105"/>
        </w:rPr>
        <w:t xml:space="preserve"> </w:t>
      </w:r>
      <w:r>
        <w:rPr>
          <w:color w:val="231F20"/>
          <w:spacing w:val="-3"/>
          <w:w w:val="105"/>
        </w:rPr>
        <w:t>this</w:t>
      </w:r>
      <w:r>
        <w:rPr>
          <w:color w:val="231F20"/>
          <w:spacing w:val="-23"/>
          <w:w w:val="105"/>
        </w:rPr>
        <w:t xml:space="preserve"> </w:t>
      </w:r>
      <w:r>
        <w:rPr>
          <w:color w:val="231F20"/>
          <w:spacing w:val="-3"/>
          <w:w w:val="105"/>
        </w:rPr>
        <w:t>heightens</w:t>
      </w:r>
      <w:r>
        <w:rPr>
          <w:color w:val="231F20"/>
          <w:spacing w:val="-23"/>
          <w:w w:val="105"/>
        </w:rPr>
        <w:t xml:space="preserve"> </w:t>
      </w:r>
      <w:r>
        <w:rPr>
          <w:color w:val="231F20"/>
          <w:spacing w:val="-3"/>
          <w:w w:val="105"/>
        </w:rPr>
        <w:t>attention</w:t>
      </w:r>
      <w:r>
        <w:rPr>
          <w:color w:val="231F20"/>
          <w:spacing w:val="-22"/>
          <w:w w:val="105"/>
        </w:rPr>
        <w:t xml:space="preserve"> </w:t>
      </w:r>
      <w:r>
        <w:rPr>
          <w:color w:val="231F20"/>
          <w:w w:val="105"/>
        </w:rPr>
        <w:t>to</w:t>
      </w:r>
      <w:r>
        <w:rPr>
          <w:color w:val="231F20"/>
          <w:spacing w:val="-23"/>
          <w:w w:val="105"/>
        </w:rPr>
        <w:t xml:space="preserve"> </w:t>
      </w:r>
      <w:r>
        <w:rPr>
          <w:color w:val="231F20"/>
          <w:w w:val="105"/>
        </w:rPr>
        <w:t>the</w:t>
      </w:r>
      <w:r>
        <w:rPr>
          <w:color w:val="231F20"/>
          <w:spacing w:val="-23"/>
          <w:w w:val="105"/>
        </w:rPr>
        <w:t xml:space="preserve"> </w:t>
      </w:r>
      <w:r>
        <w:rPr>
          <w:color w:val="231F20"/>
          <w:spacing w:val="-3"/>
          <w:w w:val="105"/>
        </w:rPr>
        <w:t>musicological</w:t>
      </w:r>
      <w:r>
        <w:rPr>
          <w:color w:val="231F20"/>
          <w:spacing w:val="-23"/>
          <w:w w:val="105"/>
        </w:rPr>
        <w:t xml:space="preserve"> </w:t>
      </w:r>
      <w:r>
        <w:rPr>
          <w:color w:val="231F20"/>
          <w:spacing w:val="-3"/>
          <w:w w:val="105"/>
        </w:rPr>
        <w:t xml:space="preserve">prob- lematic, </w:t>
      </w:r>
      <w:r>
        <w:rPr>
          <w:color w:val="231F20"/>
          <w:spacing w:val="-4"/>
          <w:w w:val="105"/>
        </w:rPr>
        <w:t xml:space="preserve">Lyotard </w:t>
      </w:r>
      <w:r>
        <w:rPr>
          <w:color w:val="231F20"/>
          <w:spacing w:val="-3"/>
          <w:w w:val="105"/>
        </w:rPr>
        <w:t xml:space="preserve">seems content </w:t>
      </w:r>
      <w:r>
        <w:rPr>
          <w:color w:val="231F20"/>
          <w:w w:val="105"/>
        </w:rPr>
        <w:t xml:space="preserve">to do </w:t>
      </w:r>
      <w:r>
        <w:rPr>
          <w:color w:val="231F20"/>
          <w:spacing w:val="-3"/>
          <w:w w:val="105"/>
        </w:rPr>
        <w:t xml:space="preserve">little more with Cage than </w:t>
      </w:r>
      <w:r>
        <w:rPr>
          <w:color w:val="231F20"/>
          <w:w w:val="105"/>
        </w:rPr>
        <w:t xml:space="preserve">to </w:t>
      </w:r>
      <w:r>
        <w:rPr>
          <w:color w:val="231F20"/>
          <w:spacing w:val="-3"/>
          <w:w w:val="105"/>
        </w:rPr>
        <w:t>posit his work</w:t>
      </w:r>
      <w:r>
        <w:rPr>
          <w:color w:val="231F20"/>
          <w:spacing w:val="-15"/>
          <w:w w:val="105"/>
        </w:rPr>
        <w:t xml:space="preserve"> </w:t>
      </w:r>
      <w:r>
        <w:rPr>
          <w:color w:val="231F20"/>
          <w:w w:val="105"/>
        </w:rPr>
        <w:t>as</w:t>
      </w:r>
      <w:r>
        <w:rPr>
          <w:color w:val="231F20"/>
          <w:spacing w:val="-15"/>
          <w:w w:val="105"/>
        </w:rPr>
        <w:t xml:space="preserve"> </w:t>
      </w:r>
      <w:r>
        <w:rPr>
          <w:color w:val="231F20"/>
          <w:spacing w:val="-3"/>
          <w:w w:val="105"/>
        </w:rPr>
        <w:t>nondiabolical,</w:t>
      </w:r>
      <w:r>
        <w:rPr>
          <w:color w:val="231F20"/>
          <w:spacing w:val="-20"/>
          <w:w w:val="105"/>
        </w:rPr>
        <w:t xml:space="preserve"> </w:t>
      </w:r>
      <w:r>
        <w:rPr>
          <w:color w:val="231F20"/>
          <w:w w:val="105"/>
        </w:rPr>
        <w:t>as</w:t>
      </w:r>
      <w:r>
        <w:rPr>
          <w:color w:val="231F20"/>
          <w:spacing w:val="-15"/>
          <w:w w:val="105"/>
        </w:rPr>
        <w:t xml:space="preserve"> </w:t>
      </w:r>
      <w:r>
        <w:rPr>
          <w:color w:val="231F20"/>
          <w:spacing w:val="-4"/>
          <w:w w:val="105"/>
        </w:rPr>
        <w:t>post-Judeo-Christian.</w:t>
      </w:r>
      <w:r>
        <w:rPr>
          <w:color w:val="231F20"/>
          <w:spacing w:val="-19"/>
          <w:w w:val="105"/>
        </w:rPr>
        <w:t xml:space="preserve"> </w:t>
      </w:r>
      <w:r>
        <w:rPr>
          <w:color w:val="231F20"/>
          <w:spacing w:val="-3"/>
          <w:w w:val="105"/>
        </w:rPr>
        <w:t>Unequivocally</w:t>
      </w:r>
      <w:r>
        <w:rPr>
          <w:color w:val="231F20"/>
          <w:spacing w:val="-15"/>
          <w:w w:val="105"/>
        </w:rPr>
        <w:t xml:space="preserve"> </w:t>
      </w:r>
      <w:r>
        <w:rPr>
          <w:color w:val="231F20"/>
          <w:w w:val="105"/>
        </w:rPr>
        <w:t>he</w:t>
      </w:r>
      <w:r>
        <w:rPr>
          <w:color w:val="231F20"/>
          <w:spacing w:val="-15"/>
          <w:w w:val="105"/>
        </w:rPr>
        <w:t xml:space="preserve"> </w:t>
      </w:r>
      <w:r>
        <w:rPr>
          <w:color w:val="231F20"/>
          <w:spacing w:val="-3"/>
          <w:w w:val="105"/>
        </w:rPr>
        <w:t>sides</w:t>
      </w:r>
      <w:r>
        <w:rPr>
          <w:color w:val="231F20"/>
          <w:spacing w:val="-15"/>
          <w:w w:val="105"/>
        </w:rPr>
        <w:t xml:space="preserve"> </w:t>
      </w:r>
      <w:r>
        <w:rPr>
          <w:color w:val="231F20"/>
          <w:spacing w:val="-3"/>
          <w:w w:val="105"/>
        </w:rPr>
        <w:t>with</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7"/>
        <w:jc w:val="both"/>
      </w:pPr>
      <w:r>
        <w:rPr>
          <w:color w:val="231F20"/>
          <w:spacing w:val="-4"/>
          <w:w w:val="105"/>
        </w:rPr>
        <w:lastRenderedPageBreak/>
        <w:t xml:space="preserve">Cage, </w:t>
      </w:r>
      <w:r>
        <w:rPr>
          <w:color w:val="231F20"/>
          <w:w w:val="105"/>
        </w:rPr>
        <w:t xml:space="preserve">who </w:t>
      </w:r>
      <w:r>
        <w:rPr>
          <w:color w:val="231F20"/>
          <w:spacing w:val="-3"/>
          <w:w w:val="105"/>
        </w:rPr>
        <w:t xml:space="preserve">famously—to cite </w:t>
      </w:r>
      <w:r>
        <w:rPr>
          <w:color w:val="231F20"/>
          <w:w w:val="105"/>
        </w:rPr>
        <w:t xml:space="preserve">the </w:t>
      </w:r>
      <w:r>
        <w:rPr>
          <w:color w:val="231F20"/>
          <w:spacing w:val="-3"/>
          <w:w w:val="105"/>
        </w:rPr>
        <w:t xml:space="preserve">title </w:t>
      </w:r>
      <w:r>
        <w:rPr>
          <w:color w:val="231F20"/>
          <w:w w:val="105"/>
        </w:rPr>
        <w:t xml:space="preserve">of his </w:t>
      </w:r>
      <w:r>
        <w:rPr>
          <w:color w:val="231F20"/>
          <w:spacing w:val="-3"/>
          <w:w w:val="105"/>
        </w:rPr>
        <w:t xml:space="preserve">interviews with </w:t>
      </w:r>
      <w:r>
        <w:rPr>
          <w:color w:val="231F20"/>
          <w:spacing w:val="-4"/>
          <w:w w:val="105"/>
        </w:rPr>
        <w:t xml:space="preserve">French </w:t>
      </w:r>
      <w:r>
        <w:rPr>
          <w:color w:val="231F20"/>
          <w:spacing w:val="-3"/>
          <w:w w:val="105"/>
        </w:rPr>
        <w:t xml:space="preserve">musi- cologist Daniel Charles—declared himself </w:t>
      </w:r>
      <w:r>
        <w:rPr>
          <w:color w:val="231F20"/>
          <w:w w:val="105"/>
        </w:rPr>
        <w:t xml:space="preserve">to be </w:t>
      </w:r>
      <w:r>
        <w:rPr>
          <w:color w:val="231F20"/>
          <w:spacing w:val="-3"/>
          <w:w w:val="105"/>
        </w:rPr>
        <w:t xml:space="preserve">“for </w:t>
      </w:r>
      <w:r>
        <w:rPr>
          <w:color w:val="231F20"/>
          <w:w w:val="105"/>
        </w:rPr>
        <w:t xml:space="preserve">the </w:t>
      </w:r>
      <w:r>
        <w:rPr>
          <w:color w:val="231F20"/>
          <w:spacing w:val="-3"/>
          <w:w w:val="105"/>
        </w:rPr>
        <w:t xml:space="preserve">birds” </w:t>
      </w:r>
      <w:r>
        <w:rPr>
          <w:color w:val="231F20"/>
          <w:w w:val="105"/>
        </w:rPr>
        <w:t>and</w:t>
      </w:r>
      <w:r>
        <w:rPr>
          <w:color w:val="231F20"/>
          <w:spacing w:val="-35"/>
          <w:w w:val="105"/>
        </w:rPr>
        <w:t xml:space="preserve"> </w:t>
      </w:r>
      <w:r>
        <w:rPr>
          <w:color w:val="231F20"/>
          <w:spacing w:val="-3"/>
          <w:w w:val="105"/>
        </w:rPr>
        <w:t xml:space="preserve">against </w:t>
      </w:r>
      <w:r>
        <w:rPr>
          <w:color w:val="231F20"/>
          <w:spacing w:val="-4"/>
          <w:w w:val="105"/>
        </w:rPr>
        <w:t xml:space="preserve">himself, </w:t>
      </w:r>
      <w:r>
        <w:rPr>
          <w:color w:val="231F20"/>
          <w:spacing w:val="-3"/>
          <w:w w:val="105"/>
        </w:rPr>
        <w:t xml:space="preserve">that </w:t>
      </w:r>
      <w:r>
        <w:rPr>
          <w:color w:val="231F20"/>
          <w:spacing w:val="-5"/>
          <w:w w:val="105"/>
        </w:rPr>
        <w:t xml:space="preserve">is, </w:t>
      </w:r>
      <w:r>
        <w:rPr>
          <w:color w:val="231F20"/>
          <w:spacing w:val="-3"/>
          <w:w w:val="105"/>
        </w:rPr>
        <w:t>their</w:t>
      </w:r>
      <w:r>
        <w:rPr>
          <w:color w:val="231F20"/>
          <w:spacing w:val="-35"/>
          <w:w w:val="105"/>
        </w:rPr>
        <w:t xml:space="preserve"> </w:t>
      </w:r>
      <w:r>
        <w:rPr>
          <w:color w:val="231F20"/>
          <w:spacing w:val="-4"/>
          <w:w w:val="105"/>
        </w:rPr>
        <w:t>cages.</w:t>
      </w:r>
    </w:p>
    <w:p w:rsidR="007C7C96" w:rsidRDefault="00000000">
      <w:pPr>
        <w:pStyle w:val="a3"/>
        <w:spacing w:line="271" w:lineRule="auto"/>
        <w:ind w:left="119" w:right="107" w:firstLine="240"/>
        <w:jc w:val="both"/>
      </w:pPr>
      <w:r>
        <w:rPr>
          <w:color w:val="231F20"/>
        </w:rPr>
        <w:t>Doubtless this terseness is due to the fact that the year before, in “Several Silences,” Lyotard had developed more thoroughly, but also more critically, what Cage brought to musicological and philosophical reflection on the nature of music. In turning explicitly to the question of silence, Lyotard wrote:</w:t>
      </w:r>
    </w:p>
    <w:p w:rsidR="007C7C96" w:rsidRDefault="00000000">
      <w:pPr>
        <w:spacing w:before="120" w:line="252" w:lineRule="auto"/>
        <w:ind w:left="359" w:right="361"/>
        <w:rPr>
          <w:sz w:val="19"/>
        </w:rPr>
      </w:pPr>
      <w:r>
        <w:rPr>
          <w:color w:val="231F20"/>
          <w:spacing w:val="-1"/>
          <w:w w:val="107"/>
          <w:sz w:val="19"/>
        </w:rPr>
        <w:t>Whe</w:t>
      </w:r>
      <w:r>
        <w:rPr>
          <w:color w:val="231F20"/>
          <w:w w:val="107"/>
          <w:sz w:val="19"/>
        </w:rPr>
        <w:t>n</w:t>
      </w:r>
      <w:r>
        <w:rPr>
          <w:color w:val="231F20"/>
          <w:spacing w:val="-1"/>
          <w:sz w:val="19"/>
        </w:rPr>
        <w:t xml:space="preserve"> Cag</w:t>
      </w:r>
      <w:r>
        <w:rPr>
          <w:color w:val="231F20"/>
          <w:sz w:val="19"/>
        </w:rPr>
        <w:t>e</w:t>
      </w:r>
      <w:r>
        <w:rPr>
          <w:color w:val="231F20"/>
          <w:spacing w:val="-1"/>
          <w:sz w:val="19"/>
        </w:rPr>
        <w:t xml:space="preserve"> s</w:t>
      </w:r>
      <w:r>
        <w:rPr>
          <w:color w:val="231F20"/>
          <w:spacing w:val="-3"/>
          <w:sz w:val="19"/>
        </w:rPr>
        <w:t>a</w:t>
      </w:r>
      <w:r>
        <w:rPr>
          <w:color w:val="231F20"/>
          <w:spacing w:val="-1"/>
          <w:w w:val="102"/>
          <w:sz w:val="19"/>
        </w:rPr>
        <w:t>ys</w:t>
      </w:r>
      <w:r>
        <w:rPr>
          <w:color w:val="231F20"/>
          <w:w w:val="102"/>
          <w:sz w:val="19"/>
        </w:rPr>
        <w:t>:</w:t>
      </w:r>
      <w:r>
        <w:rPr>
          <w:color w:val="231F20"/>
          <w:spacing w:val="-8"/>
          <w:sz w:val="19"/>
        </w:rPr>
        <w:t xml:space="preserve"> </w:t>
      </w:r>
      <w:r>
        <w:rPr>
          <w:color w:val="231F20"/>
          <w:spacing w:val="-1"/>
          <w:w w:val="108"/>
          <w:sz w:val="19"/>
        </w:rPr>
        <w:t>ther</w:t>
      </w:r>
      <w:r>
        <w:rPr>
          <w:color w:val="231F20"/>
          <w:w w:val="108"/>
          <w:sz w:val="19"/>
        </w:rPr>
        <w:t>e</w:t>
      </w:r>
      <w:r>
        <w:rPr>
          <w:color w:val="231F20"/>
          <w:spacing w:val="-1"/>
          <w:sz w:val="19"/>
        </w:rPr>
        <w:t xml:space="preserve"> i</w:t>
      </w:r>
      <w:r>
        <w:rPr>
          <w:color w:val="231F20"/>
          <w:sz w:val="19"/>
        </w:rPr>
        <w:t>s</w:t>
      </w:r>
      <w:r>
        <w:rPr>
          <w:color w:val="231F20"/>
          <w:spacing w:val="-1"/>
          <w:sz w:val="19"/>
        </w:rPr>
        <w:t xml:space="preserve"> </w:t>
      </w:r>
      <w:r>
        <w:rPr>
          <w:color w:val="231F20"/>
          <w:spacing w:val="-1"/>
          <w:w w:val="105"/>
          <w:sz w:val="19"/>
        </w:rPr>
        <w:t>n</w:t>
      </w:r>
      <w:r>
        <w:rPr>
          <w:color w:val="231F20"/>
          <w:w w:val="105"/>
          <w:sz w:val="19"/>
        </w:rPr>
        <w:t>o</w:t>
      </w:r>
      <w:r>
        <w:rPr>
          <w:color w:val="231F20"/>
          <w:spacing w:val="-1"/>
          <w:sz w:val="19"/>
        </w:rPr>
        <w:t xml:space="preserve"> silenc</w:t>
      </w:r>
      <w:r>
        <w:rPr>
          <w:color w:val="231F20"/>
          <w:spacing w:val="-6"/>
          <w:sz w:val="19"/>
        </w:rPr>
        <w:t>e</w:t>
      </w:r>
      <w:r>
        <w:rPr>
          <w:color w:val="231F20"/>
          <w:sz w:val="19"/>
        </w:rPr>
        <w:t>,</w:t>
      </w:r>
      <w:r>
        <w:rPr>
          <w:color w:val="231F20"/>
          <w:spacing w:val="-8"/>
          <w:sz w:val="19"/>
        </w:rPr>
        <w:t xml:space="preserve"> </w:t>
      </w:r>
      <w:r>
        <w:rPr>
          <w:color w:val="231F20"/>
          <w:spacing w:val="-1"/>
          <w:w w:val="105"/>
          <w:sz w:val="19"/>
        </w:rPr>
        <w:t>h</w:t>
      </w:r>
      <w:r>
        <w:rPr>
          <w:color w:val="231F20"/>
          <w:w w:val="105"/>
          <w:sz w:val="19"/>
        </w:rPr>
        <w:t>e</w:t>
      </w:r>
      <w:r>
        <w:rPr>
          <w:color w:val="231F20"/>
          <w:spacing w:val="-1"/>
          <w:sz w:val="19"/>
        </w:rPr>
        <w:t xml:space="preserve"> s</w:t>
      </w:r>
      <w:r>
        <w:rPr>
          <w:color w:val="231F20"/>
          <w:spacing w:val="-3"/>
          <w:sz w:val="19"/>
        </w:rPr>
        <w:t>a</w:t>
      </w:r>
      <w:r>
        <w:rPr>
          <w:color w:val="231F20"/>
          <w:spacing w:val="-1"/>
          <w:w w:val="102"/>
          <w:sz w:val="19"/>
        </w:rPr>
        <w:t>ys</w:t>
      </w:r>
      <w:r>
        <w:rPr>
          <w:color w:val="231F20"/>
          <w:w w:val="102"/>
          <w:sz w:val="19"/>
        </w:rPr>
        <w:t>:</w:t>
      </w:r>
      <w:r>
        <w:rPr>
          <w:color w:val="231F20"/>
          <w:spacing w:val="-8"/>
          <w:sz w:val="19"/>
        </w:rPr>
        <w:t xml:space="preserve"> </w:t>
      </w:r>
      <w:r>
        <w:rPr>
          <w:color w:val="231F20"/>
          <w:spacing w:val="-1"/>
          <w:w w:val="105"/>
          <w:sz w:val="19"/>
        </w:rPr>
        <w:t>n</w:t>
      </w:r>
      <w:r>
        <w:rPr>
          <w:color w:val="231F20"/>
          <w:w w:val="105"/>
          <w:sz w:val="19"/>
        </w:rPr>
        <w:t>o</w:t>
      </w:r>
      <w:r>
        <w:rPr>
          <w:color w:val="231F20"/>
          <w:spacing w:val="-1"/>
          <w:sz w:val="19"/>
        </w:rPr>
        <w:t xml:space="preserve"> </w:t>
      </w:r>
      <w:r>
        <w:rPr>
          <w:color w:val="231F20"/>
          <w:spacing w:val="-1"/>
          <w:w w:val="109"/>
          <w:sz w:val="19"/>
        </w:rPr>
        <w:t>Othe</w:t>
      </w:r>
      <w:r>
        <w:rPr>
          <w:color w:val="231F20"/>
          <w:w w:val="109"/>
          <w:sz w:val="19"/>
        </w:rPr>
        <w:t>r</w:t>
      </w:r>
      <w:r>
        <w:rPr>
          <w:color w:val="231F20"/>
          <w:spacing w:val="-1"/>
          <w:sz w:val="19"/>
        </w:rPr>
        <w:t xml:space="preserve"> </w:t>
      </w:r>
      <w:r>
        <w:rPr>
          <w:color w:val="231F20"/>
          <w:spacing w:val="-1"/>
          <w:w w:val="102"/>
          <w:sz w:val="19"/>
        </w:rPr>
        <w:t>hold</w:t>
      </w:r>
      <w:r>
        <w:rPr>
          <w:color w:val="231F20"/>
          <w:w w:val="102"/>
          <w:sz w:val="19"/>
        </w:rPr>
        <w:t>s</w:t>
      </w:r>
      <w:r>
        <w:rPr>
          <w:color w:val="231F20"/>
          <w:spacing w:val="-1"/>
          <w:sz w:val="19"/>
        </w:rPr>
        <w:t xml:space="preserve"> </w:t>
      </w:r>
      <w:r>
        <w:rPr>
          <w:color w:val="231F20"/>
          <w:spacing w:val="-1"/>
          <w:w w:val="104"/>
          <w:sz w:val="19"/>
        </w:rPr>
        <w:t xml:space="preserve">dominion </w:t>
      </w:r>
      <w:r>
        <w:rPr>
          <w:color w:val="231F20"/>
          <w:spacing w:val="-1"/>
          <w:w w:val="103"/>
          <w:sz w:val="19"/>
        </w:rPr>
        <w:t>ove</w:t>
      </w:r>
      <w:r>
        <w:rPr>
          <w:color w:val="231F20"/>
          <w:w w:val="103"/>
          <w:sz w:val="19"/>
        </w:rPr>
        <w:t>r</w:t>
      </w:r>
      <w:r>
        <w:rPr>
          <w:color w:val="231F20"/>
          <w:spacing w:val="-1"/>
          <w:sz w:val="19"/>
        </w:rPr>
        <w:t xml:space="preserve"> </w:t>
      </w:r>
      <w:r>
        <w:rPr>
          <w:color w:val="231F20"/>
          <w:spacing w:val="-1"/>
          <w:w w:val="104"/>
          <w:sz w:val="19"/>
        </w:rPr>
        <w:t>sound</w:t>
      </w:r>
      <w:r>
        <w:rPr>
          <w:color w:val="231F20"/>
          <w:w w:val="104"/>
          <w:sz w:val="19"/>
        </w:rPr>
        <w:t>,</w:t>
      </w:r>
      <w:r>
        <w:rPr>
          <w:color w:val="231F20"/>
          <w:spacing w:val="-8"/>
          <w:sz w:val="19"/>
        </w:rPr>
        <w:t xml:space="preserve"> </w:t>
      </w:r>
      <w:r>
        <w:rPr>
          <w:color w:val="231F20"/>
          <w:spacing w:val="-1"/>
          <w:w w:val="108"/>
          <w:sz w:val="19"/>
        </w:rPr>
        <w:t>ther</w:t>
      </w:r>
      <w:r>
        <w:rPr>
          <w:color w:val="231F20"/>
          <w:w w:val="108"/>
          <w:sz w:val="19"/>
        </w:rPr>
        <w:t>e</w:t>
      </w:r>
      <w:r>
        <w:rPr>
          <w:color w:val="231F20"/>
          <w:spacing w:val="-1"/>
          <w:sz w:val="19"/>
        </w:rPr>
        <w:t xml:space="preserve"> i</w:t>
      </w:r>
      <w:r>
        <w:rPr>
          <w:color w:val="231F20"/>
          <w:sz w:val="19"/>
        </w:rPr>
        <w:t>s</w:t>
      </w:r>
      <w:r>
        <w:rPr>
          <w:color w:val="231F20"/>
          <w:spacing w:val="-1"/>
          <w:sz w:val="19"/>
        </w:rPr>
        <w:t xml:space="preserve"> </w:t>
      </w:r>
      <w:r>
        <w:rPr>
          <w:color w:val="231F20"/>
          <w:spacing w:val="-1"/>
          <w:w w:val="105"/>
          <w:sz w:val="19"/>
        </w:rPr>
        <w:t>n</w:t>
      </w:r>
      <w:r>
        <w:rPr>
          <w:color w:val="231F20"/>
          <w:w w:val="105"/>
          <w:sz w:val="19"/>
        </w:rPr>
        <w:t>o</w:t>
      </w:r>
      <w:r>
        <w:rPr>
          <w:color w:val="231F20"/>
          <w:spacing w:val="-1"/>
          <w:sz w:val="19"/>
        </w:rPr>
        <w:t xml:space="preserve"> God</w:t>
      </w:r>
      <w:r>
        <w:rPr>
          <w:color w:val="231F20"/>
          <w:sz w:val="19"/>
        </w:rPr>
        <w:t>,</w:t>
      </w:r>
      <w:r>
        <w:rPr>
          <w:color w:val="231F20"/>
          <w:spacing w:val="-8"/>
          <w:sz w:val="19"/>
        </w:rPr>
        <w:t xml:space="preserve"> </w:t>
      </w:r>
      <w:r>
        <w:rPr>
          <w:color w:val="231F20"/>
          <w:spacing w:val="-1"/>
          <w:w w:val="105"/>
          <w:sz w:val="19"/>
        </w:rPr>
        <w:t>n</w:t>
      </w:r>
      <w:r>
        <w:rPr>
          <w:color w:val="231F20"/>
          <w:w w:val="105"/>
          <w:sz w:val="19"/>
        </w:rPr>
        <w:t>o</w:t>
      </w:r>
      <w:r>
        <w:rPr>
          <w:color w:val="231F20"/>
          <w:spacing w:val="-1"/>
          <w:sz w:val="19"/>
        </w:rPr>
        <w:t xml:space="preserve"> </w:t>
      </w:r>
      <w:r>
        <w:rPr>
          <w:color w:val="231F20"/>
          <w:spacing w:val="-1"/>
          <w:w w:val="103"/>
          <w:sz w:val="19"/>
        </w:rPr>
        <w:t>Signifie</w:t>
      </w:r>
      <w:r>
        <w:rPr>
          <w:color w:val="231F20"/>
          <w:w w:val="103"/>
          <w:sz w:val="19"/>
        </w:rPr>
        <w:t>r</w:t>
      </w:r>
      <w:r>
        <w:rPr>
          <w:color w:val="231F20"/>
          <w:spacing w:val="-1"/>
          <w:sz w:val="19"/>
        </w:rPr>
        <w:t xml:space="preserve"> a</w:t>
      </w:r>
      <w:r>
        <w:rPr>
          <w:color w:val="231F20"/>
          <w:sz w:val="19"/>
        </w:rPr>
        <w:t>s</w:t>
      </w:r>
      <w:r>
        <w:rPr>
          <w:color w:val="231F20"/>
          <w:spacing w:val="-1"/>
          <w:sz w:val="19"/>
        </w:rPr>
        <w:t xml:space="preserve"> </w:t>
      </w:r>
      <w:r>
        <w:rPr>
          <w:color w:val="231F20"/>
          <w:spacing w:val="-1"/>
          <w:w w:val="101"/>
          <w:sz w:val="19"/>
        </w:rPr>
        <w:t>principl</w:t>
      </w:r>
      <w:r>
        <w:rPr>
          <w:color w:val="231F20"/>
          <w:w w:val="101"/>
          <w:sz w:val="19"/>
        </w:rPr>
        <w:t>e</w:t>
      </w:r>
      <w:r>
        <w:rPr>
          <w:color w:val="231F20"/>
          <w:spacing w:val="-1"/>
          <w:sz w:val="19"/>
        </w:rPr>
        <w:t xml:space="preserve"> o</w:t>
      </w:r>
      <w:r>
        <w:rPr>
          <w:color w:val="231F20"/>
          <w:sz w:val="19"/>
        </w:rPr>
        <w:t>f</w:t>
      </w:r>
      <w:r>
        <w:rPr>
          <w:color w:val="231F20"/>
          <w:spacing w:val="-1"/>
          <w:sz w:val="19"/>
        </w:rPr>
        <w:t xml:space="preserve"> </w:t>
      </w:r>
      <w:r>
        <w:rPr>
          <w:color w:val="231F20"/>
          <w:spacing w:val="-1"/>
          <w:w w:val="103"/>
          <w:sz w:val="19"/>
        </w:rPr>
        <w:t>unificatio</w:t>
      </w:r>
      <w:r>
        <w:rPr>
          <w:color w:val="231F20"/>
          <w:w w:val="103"/>
          <w:sz w:val="19"/>
        </w:rPr>
        <w:t>n</w:t>
      </w:r>
      <w:r>
        <w:rPr>
          <w:color w:val="231F20"/>
          <w:spacing w:val="-1"/>
          <w:sz w:val="19"/>
        </w:rPr>
        <w:t xml:space="preserve"> of </w:t>
      </w:r>
      <w:r>
        <w:rPr>
          <w:color w:val="231F20"/>
          <w:spacing w:val="-1"/>
          <w:w w:val="102"/>
          <w:sz w:val="19"/>
        </w:rPr>
        <w:t>composition</w:t>
      </w:r>
      <w:r>
        <w:rPr>
          <w:color w:val="231F20"/>
          <w:w w:val="102"/>
          <w:sz w:val="19"/>
        </w:rPr>
        <w:t>.</w:t>
      </w:r>
      <w:r>
        <w:rPr>
          <w:color w:val="231F20"/>
          <w:spacing w:val="-15"/>
          <w:sz w:val="19"/>
        </w:rPr>
        <w:t xml:space="preserve"> </w:t>
      </w:r>
      <w:r>
        <w:rPr>
          <w:color w:val="231F20"/>
          <w:spacing w:val="-1"/>
          <w:w w:val="104"/>
          <w:sz w:val="19"/>
        </w:rPr>
        <w:t>Ther</w:t>
      </w:r>
      <w:r>
        <w:rPr>
          <w:color w:val="231F20"/>
          <w:w w:val="104"/>
          <w:sz w:val="19"/>
        </w:rPr>
        <w:t>e</w:t>
      </w:r>
      <w:r>
        <w:rPr>
          <w:color w:val="231F20"/>
          <w:spacing w:val="-1"/>
          <w:sz w:val="19"/>
        </w:rPr>
        <w:t xml:space="preserve"> i</w:t>
      </w:r>
      <w:r>
        <w:rPr>
          <w:color w:val="231F20"/>
          <w:sz w:val="19"/>
        </w:rPr>
        <w:t>s</w:t>
      </w:r>
      <w:r>
        <w:rPr>
          <w:color w:val="231F20"/>
          <w:spacing w:val="-1"/>
          <w:sz w:val="19"/>
        </w:rPr>
        <w:t xml:space="preserve"> </w:t>
      </w:r>
      <w:r>
        <w:rPr>
          <w:color w:val="231F20"/>
          <w:spacing w:val="-1"/>
          <w:w w:val="105"/>
          <w:sz w:val="19"/>
        </w:rPr>
        <w:t>n</w:t>
      </w:r>
      <w:r>
        <w:rPr>
          <w:color w:val="231F20"/>
          <w:w w:val="105"/>
          <w:sz w:val="19"/>
        </w:rPr>
        <w:t>o</w:t>
      </w:r>
      <w:r>
        <w:rPr>
          <w:color w:val="231F20"/>
          <w:spacing w:val="-1"/>
          <w:sz w:val="19"/>
        </w:rPr>
        <w:t xml:space="preserve"> </w:t>
      </w:r>
      <w:r>
        <w:rPr>
          <w:color w:val="231F20"/>
          <w:spacing w:val="-1"/>
          <w:w w:val="105"/>
          <w:sz w:val="19"/>
        </w:rPr>
        <w:t>filterin</w:t>
      </w:r>
      <w:r>
        <w:rPr>
          <w:color w:val="231F20"/>
          <w:spacing w:val="2"/>
          <w:w w:val="105"/>
          <w:sz w:val="19"/>
        </w:rPr>
        <w:t>g</w:t>
      </w:r>
      <w:r>
        <w:rPr>
          <w:color w:val="231F20"/>
          <w:sz w:val="19"/>
        </w:rPr>
        <w:t>,</w:t>
      </w:r>
      <w:r>
        <w:rPr>
          <w:color w:val="231F20"/>
          <w:spacing w:val="-8"/>
          <w:sz w:val="19"/>
        </w:rPr>
        <w:t xml:space="preserve"> </w:t>
      </w:r>
      <w:r>
        <w:rPr>
          <w:color w:val="231F20"/>
          <w:spacing w:val="-1"/>
          <w:w w:val="105"/>
          <w:sz w:val="19"/>
        </w:rPr>
        <w:t>n</w:t>
      </w:r>
      <w:r>
        <w:rPr>
          <w:color w:val="231F20"/>
          <w:w w:val="105"/>
          <w:sz w:val="19"/>
        </w:rPr>
        <w:t>o</w:t>
      </w:r>
      <w:r>
        <w:rPr>
          <w:color w:val="231F20"/>
          <w:spacing w:val="-1"/>
          <w:sz w:val="19"/>
        </w:rPr>
        <w:t xml:space="preserve"> </w:t>
      </w:r>
      <w:r>
        <w:rPr>
          <w:color w:val="231F20"/>
          <w:spacing w:val="-1"/>
          <w:w w:val="104"/>
          <w:sz w:val="19"/>
        </w:rPr>
        <w:t>se</w:t>
      </w:r>
      <w:r>
        <w:rPr>
          <w:color w:val="231F20"/>
          <w:w w:val="104"/>
          <w:sz w:val="19"/>
        </w:rPr>
        <w:t>t</w:t>
      </w:r>
      <w:r>
        <w:rPr>
          <w:color w:val="231F20"/>
          <w:spacing w:val="-1"/>
          <w:sz w:val="19"/>
        </w:rPr>
        <w:t xml:space="preserve"> </w:t>
      </w:r>
      <w:r>
        <w:rPr>
          <w:color w:val="231F20"/>
          <w:spacing w:val="-1"/>
          <w:w w:val="102"/>
          <w:sz w:val="19"/>
        </w:rPr>
        <w:t>blan</w:t>
      </w:r>
      <w:r>
        <w:rPr>
          <w:color w:val="231F20"/>
          <w:w w:val="102"/>
          <w:sz w:val="19"/>
        </w:rPr>
        <w:t>k</w:t>
      </w:r>
      <w:r>
        <w:rPr>
          <w:color w:val="231F20"/>
          <w:spacing w:val="-1"/>
          <w:sz w:val="19"/>
        </w:rPr>
        <w:t xml:space="preserve"> </w:t>
      </w:r>
      <w:r>
        <w:rPr>
          <w:color w:val="231F20"/>
          <w:spacing w:val="-1"/>
          <w:w w:val="97"/>
          <w:sz w:val="19"/>
        </w:rPr>
        <w:t>space</w:t>
      </w:r>
      <w:r>
        <w:rPr>
          <w:color w:val="231F20"/>
          <w:spacing w:val="-8"/>
          <w:w w:val="97"/>
          <w:sz w:val="19"/>
        </w:rPr>
        <w:t>s</w:t>
      </w:r>
      <w:r>
        <w:rPr>
          <w:color w:val="231F20"/>
          <w:sz w:val="19"/>
        </w:rPr>
        <w:t>,</w:t>
      </w:r>
      <w:r>
        <w:rPr>
          <w:color w:val="231F20"/>
          <w:spacing w:val="-8"/>
          <w:sz w:val="19"/>
        </w:rPr>
        <w:t xml:space="preserve"> </w:t>
      </w:r>
      <w:r>
        <w:rPr>
          <w:color w:val="231F20"/>
          <w:spacing w:val="-1"/>
          <w:w w:val="105"/>
          <w:sz w:val="19"/>
        </w:rPr>
        <w:t>n</w:t>
      </w:r>
      <w:r>
        <w:rPr>
          <w:color w:val="231F20"/>
          <w:w w:val="105"/>
          <w:sz w:val="19"/>
        </w:rPr>
        <w:t>o</w:t>
      </w:r>
      <w:r>
        <w:rPr>
          <w:color w:val="231F20"/>
          <w:spacing w:val="-1"/>
          <w:sz w:val="19"/>
        </w:rPr>
        <w:t xml:space="preserve"> exclusions: </w:t>
      </w:r>
      <w:r>
        <w:rPr>
          <w:color w:val="231F20"/>
          <w:spacing w:val="-1"/>
          <w:w w:val="108"/>
          <w:sz w:val="19"/>
        </w:rPr>
        <w:t>neithe</w:t>
      </w:r>
      <w:r>
        <w:rPr>
          <w:color w:val="231F20"/>
          <w:w w:val="108"/>
          <w:sz w:val="19"/>
        </w:rPr>
        <w:t>r</w:t>
      </w:r>
      <w:r>
        <w:rPr>
          <w:color w:val="231F20"/>
          <w:spacing w:val="-1"/>
          <w:sz w:val="19"/>
        </w:rPr>
        <w:t xml:space="preserve"> i</w:t>
      </w:r>
      <w:r>
        <w:rPr>
          <w:color w:val="231F20"/>
          <w:sz w:val="19"/>
        </w:rPr>
        <w:t>s</w:t>
      </w:r>
      <w:r>
        <w:rPr>
          <w:color w:val="231F20"/>
          <w:spacing w:val="-1"/>
          <w:sz w:val="19"/>
        </w:rPr>
        <w:t xml:space="preserve"> </w:t>
      </w:r>
      <w:r>
        <w:rPr>
          <w:color w:val="231F20"/>
          <w:spacing w:val="-1"/>
          <w:w w:val="108"/>
          <w:sz w:val="19"/>
        </w:rPr>
        <w:t>ther</w:t>
      </w:r>
      <w:r>
        <w:rPr>
          <w:color w:val="231F20"/>
          <w:w w:val="108"/>
          <w:sz w:val="19"/>
        </w:rPr>
        <w:t>e</w:t>
      </w:r>
      <w:r>
        <w:rPr>
          <w:color w:val="231F20"/>
          <w:spacing w:val="-1"/>
          <w:sz w:val="19"/>
        </w:rPr>
        <w:t xml:space="preserve"> </w:t>
      </w:r>
      <w:r>
        <w:rPr>
          <w:color w:val="231F20"/>
          <w:sz w:val="19"/>
        </w:rPr>
        <w:t>a</w:t>
      </w:r>
      <w:r>
        <w:rPr>
          <w:color w:val="231F20"/>
          <w:spacing w:val="-1"/>
          <w:sz w:val="19"/>
        </w:rPr>
        <w:t xml:space="preserve"> </w:t>
      </w:r>
      <w:r>
        <w:rPr>
          <w:color w:val="231F20"/>
          <w:spacing w:val="-1"/>
          <w:w w:val="102"/>
          <w:sz w:val="19"/>
        </w:rPr>
        <w:t>wor</w:t>
      </w:r>
      <w:r>
        <w:rPr>
          <w:color w:val="231F20"/>
          <w:w w:val="102"/>
          <w:sz w:val="19"/>
        </w:rPr>
        <w:t>k</w:t>
      </w:r>
      <w:r>
        <w:rPr>
          <w:color w:val="231F20"/>
          <w:spacing w:val="-1"/>
          <w:sz w:val="19"/>
        </w:rPr>
        <w:t xml:space="preserve"> </w:t>
      </w:r>
      <w:r>
        <w:rPr>
          <w:color w:val="231F20"/>
          <w:spacing w:val="-1"/>
          <w:w w:val="106"/>
          <w:sz w:val="19"/>
        </w:rPr>
        <w:t>anymor</w:t>
      </w:r>
      <w:r>
        <w:rPr>
          <w:color w:val="231F20"/>
          <w:spacing w:val="-6"/>
          <w:w w:val="106"/>
          <w:sz w:val="19"/>
        </w:rPr>
        <w:t>e</w:t>
      </w:r>
      <w:r>
        <w:rPr>
          <w:color w:val="231F20"/>
          <w:sz w:val="19"/>
        </w:rPr>
        <w:t>,</w:t>
      </w:r>
      <w:r>
        <w:rPr>
          <w:color w:val="231F20"/>
          <w:spacing w:val="-8"/>
          <w:sz w:val="19"/>
        </w:rPr>
        <w:t xml:space="preserve"> </w:t>
      </w:r>
      <w:r>
        <w:rPr>
          <w:color w:val="231F20"/>
          <w:spacing w:val="-1"/>
          <w:w w:val="105"/>
          <w:sz w:val="19"/>
        </w:rPr>
        <w:t>n</w:t>
      </w:r>
      <w:r>
        <w:rPr>
          <w:color w:val="231F20"/>
          <w:w w:val="105"/>
          <w:sz w:val="19"/>
        </w:rPr>
        <w:t>o</w:t>
      </w:r>
      <w:r>
        <w:rPr>
          <w:color w:val="231F20"/>
          <w:spacing w:val="-1"/>
          <w:sz w:val="19"/>
        </w:rPr>
        <w:t xml:space="preserve"> </w:t>
      </w:r>
      <w:r>
        <w:rPr>
          <w:color w:val="231F20"/>
          <w:spacing w:val="-1"/>
          <w:w w:val="105"/>
          <w:sz w:val="19"/>
        </w:rPr>
        <w:t>mor</w:t>
      </w:r>
      <w:r>
        <w:rPr>
          <w:color w:val="231F20"/>
          <w:w w:val="105"/>
          <w:sz w:val="19"/>
        </w:rPr>
        <w:t>e</w:t>
      </w:r>
      <w:r>
        <w:rPr>
          <w:color w:val="231F20"/>
          <w:spacing w:val="-1"/>
          <w:sz w:val="19"/>
        </w:rPr>
        <w:t xml:space="preserve"> </w:t>
      </w:r>
      <w:r>
        <w:rPr>
          <w:color w:val="231F20"/>
          <w:spacing w:val="-1"/>
          <w:w w:val="104"/>
          <w:sz w:val="19"/>
        </w:rPr>
        <w:t>limit</w:t>
      </w:r>
      <w:r>
        <w:rPr>
          <w:color w:val="231F20"/>
          <w:w w:val="104"/>
          <w:sz w:val="19"/>
        </w:rPr>
        <w:t>s</w:t>
      </w:r>
      <w:r>
        <w:rPr>
          <w:color w:val="231F20"/>
          <w:spacing w:val="-1"/>
          <w:sz w:val="19"/>
        </w:rPr>
        <w:t xml:space="preserve"> #</w:t>
      </w:r>
      <w:r>
        <w:rPr>
          <w:rFonts w:ascii="Georgia" w:hAnsi="Georgia"/>
          <w:smallCaps/>
          <w:color w:val="231F20"/>
          <w:w w:val="116"/>
          <w:sz w:val="19"/>
        </w:rPr>
        <w:t>1</w:t>
      </w:r>
      <w:r>
        <w:rPr>
          <w:rFonts w:ascii="Georgia" w:hAnsi="Georgia"/>
          <w:color w:val="231F20"/>
          <w:sz w:val="19"/>
        </w:rPr>
        <w:t xml:space="preserve"> </w:t>
      </w:r>
      <w:r>
        <w:rPr>
          <w:color w:val="231F20"/>
          <w:spacing w:val="-1"/>
          <w:w w:val="107"/>
          <w:sz w:val="19"/>
        </w:rPr>
        <w:t>[th</w:t>
      </w:r>
      <w:r>
        <w:rPr>
          <w:color w:val="231F20"/>
          <w:w w:val="107"/>
          <w:sz w:val="19"/>
        </w:rPr>
        <w:t>e</w:t>
      </w:r>
      <w:r>
        <w:rPr>
          <w:color w:val="231F20"/>
          <w:spacing w:val="-1"/>
          <w:sz w:val="19"/>
        </w:rPr>
        <w:t xml:space="preserve"> </w:t>
      </w:r>
      <w:r>
        <w:rPr>
          <w:color w:val="231F20"/>
          <w:spacing w:val="-1"/>
          <w:w w:val="105"/>
          <w:sz w:val="19"/>
        </w:rPr>
        <w:t>elemen</w:t>
      </w:r>
      <w:r>
        <w:rPr>
          <w:color w:val="231F20"/>
          <w:w w:val="105"/>
          <w:sz w:val="19"/>
        </w:rPr>
        <w:t>t</w:t>
      </w:r>
      <w:r>
        <w:rPr>
          <w:color w:val="231F20"/>
          <w:spacing w:val="-1"/>
          <w:sz w:val="19"/>
        </w:rPr>
        <w:t xml:space="preserve"> </w:t>
      </w:r>
      <w:r>
        <w:rPr>
          <w:color w:val="231F20"/>
          <w:spacing w:val="-1"/>
          <w:w w:val="106"/>
          <w:sz w:val="19"/>
        </w:rPr>
        <w:t>or qualit</w:t>
      </w:r>
      <w:r>
        <w:rPr>
          <w:color w:val="231F20"/>
          <w:w w:val="106"/>
          <w:sz w:val="19"/>
        </w:rPr>
        <w:t>y</w:t>
      </w:r>
      <w:r>
        <w:rPr>
          <w:color w:val="231F20"/>
          <w:spacing w:val="-1"/>
          <w:sz w:val="19"/>
        </w:rPr>
        <w:t xml:space="preserve"> </w:t>
      </w:r>
      <w:r>
        <w:rPr>
          <w:color w:val="231F20"/>
          <w:spacing w:val="-1"/>
          <w:w w:val="101"/>
          <w:sz w:val="19"/>
        </w:rPr>
        <w:t>deeme</w:t>
      </w:r>
      <w:r>
        <w:rPr>
          <w:color w:val="231F20"/>
          <w:w w:val="101"/>
          <w:sz w:val="19"/>
        </w:rPr>
        <w:t>d</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b</w:t>
      </w:r>
      <w:r>
        <w:rPr>
          <w:color w:val="231F20"/>
          <w:sz w:val="19"/>
        </w:rPr>
        <w:t>e</w:t>
      </w:r>
      <w:r>
        <w:rPr>
          <w:color w:val="231F20"/>
          <w:spacing w:val="-1"/>
          <w:sz w:val="19"/>
        </w:rPr>
        <w:t xml:space="preserve"> </w:t>
      </w:r>
      <w:r>
        <w:rPr>
          <w:color w:val="231F20"/>
          <w:spacing w:val="-1"/>
          <w:w w:val="101"/>
          <w:sz w:val="19"/>
        </w:rPr>
        <w:t>musical</w:t>
      </w:r>
      <w:r>
        <w:rPr>
          <w:color w:val="231F20"/>
          <w:w w:val="101"/>
          <w:sz w:val="19"/>
        </w:rPr>
        <w:t>]</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5"/>
          <w:sz w:val="19"/>
        </w:rPr>
        <w:t>determin</w:t>
      </w:r>
      <w:r>
        <w:rPr>
          <w:color w:val="231F20"/>
          <w:w w:val="105"/>
          <w:sz w:val="19"/>
        </w:rPr>
        <w:t>e</w:t>
      </w:r>
      <w:r>
        <w:rPr>
          <w:color w:val="231F20"/>
          <w:spacing w:val="-1"/>
          <w:sz w:val="19"/>
        </w:rPr>
        <w:t xml:space="preserve"> </w:t>
      </w:r>
      <w:r>
        <w:rPr>
          <w:color w:val="231F20"/>
          <w:spacing w:val="-1"/>
          <w:w w:val="104"/>
          <w:sz w:val="19"/>
        </w:rPr>
        <w:t>musicalit</w:t>
      </w:r>
      <w:r>
        <w:rPr>
          <w:color w:val="231F20"/>
          <w:w w:val="104"/>
          <w:sz w:val="19"/>
        </w:rPr>
        <w:t>y</w:t>
      </w:r>
      <w:r>
        <w:rPr>
          <w:color w:val="231F20"/>
          <w:spacing w:val="-1"/>
          <w:sz w:val="19"/>
        </w:rPr>
        <w:t xml:space="preserve"> a</w:t>
      </w:r>
      <w:r>
        <w:rPr>
          <w:color w:val="231F20"/>
          <w:sz w:val="19"/>
        </w:rPr>
        <w:t>s</w:t>
      </w:r>
      <w:r>
        <w:rPr>
          <w:color w:val="231F20"/>
          <w:spacing w:val="-1"/>
          <w:sz w:val="19"/>
        </w:rPr>
        <w:t xml:space="preserve"> </w:t>
      </w:r>
      <w:r>
        <w:rPr>
          <w:color w:val="231F20"/>
          <w:sz w:val="19"/>
        </w:rPr>
        <w:t>a</w:t>
      </w:r>
      <w:r>
        <w:rPr>
          <w:color w:val="231F20"/>
          <w:spacing w:val="-1"/>
          <w:sz w:val="19"/>
        </w:rPr>
        <w:t xml:space="preserve"> </w:t>
      </w:r>
      <w:r>
        <w:rPr>
          <w:color w:val="231F20"/>
          <w:spacing w:val="-1"/>
          <w:w w:val="104"/>
          <w:sz w:val="19"/>
        </w:rPr>
        <w:t>region</w:t>
      </w:r>
      <w:r>
        <w:rPr>
          <w:color w:val="231F20"/>
          <w:w w:val="104"/>
          <w:sz w:val="19"/>
        </w:rPr>
        <w:t>.</w:t>
      </w:r>
      <w:r>
        <w:rPr>
          <w:color w:val="231F20"/>
          <w:spacing w:val="-15"/>
          <w:sz w:val="19"/>
        </w:rPr>
        <w:t xml:space="preserve"> </w:t>
      </w:r>
      <w:r>
        <w:rPr>
          <w:color w:val="231F20"/>
          <w:spacing w:val="-11"/>
          <w:w w:val="105"/>
          <w:sz w:val="19"/>
        </w:rPr>
        <w:t>W</w:t>
      </w:r>
      <w:r>
        <w:rPr>
          <w:color w:val="231F20"/>
          <w:sz w:val="19"/>
        </w:rPr>
        <w:t xml:space="preserve">e </w:t>
      </w:r>
      <w:r>
        <w:rPr>
          <w:color w:val="231F20"/>
          <w:spacing w:val="-1"/>
          <w:w w:val="102"/>
          <w:sz w:val="19"/>
        </w:rPr>
        <w:t>mak</w:t>
      </w:r>
      <w:r>
        <w:rPr>
          <w:color w:val="231F20"/>
          <w:w w:val="102"/>
          <w:sz w:val="19"/>
        </w:rPr>
        <w:t>e</w:t>
      </w:r>
      <w:r>
        <w:rPr>
          <w:color w:val="231F20"/>
          <w:spacing w:val="-1"/>
          <w:sz w:val="19"/>
        </w:rPr>
        <w:t xml:space="preserve"> </w:t>
      </w:r>
      <w:r>
        <w:rPr>
          <w:color w:val="231F20"/>
          <w:spacing w:val="-1"/>
          <w:w w:val="102"/>
          <w:sz w:val="19"/>
        </w:rPr>
        <w:t>musi</w:t>
      </w:r>
      <w:r>
        <w:rPr>
          <w:color w:val="231F20"/>
          <w:w w:val="102"/>
          <w:sz w:val="19"/>
        </w:rPr>
        <w:t>c</w:t>
      </w:r>
      <w:r>
        <w:rPr>
          <w:color w:val="231F20"/>
          <w:spacing w:val="-1"/>
          <w:sz w:val="19"/>
        </w:rPr>
        <w:t xml:space="preserve"> al</w:t>
      </w:r>
      <w:r>
        <w:rPr>
          <w:color w:val="231F20"/>
          <w:sz w:val="19"/>
        </w:rPr>
        <w:t>l</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6"/>
          <w:sz w:val="19"/>
        </w:rPr>
        <w:t>tim</w:t>
      </w:r>
      <w:r>
        <w:rPr>
          <w:color w:val="231F20"/>
          <w:spacing w:val="-6"/>
          <w:w w:val="106"/>
          <w:sz w:val="19"/>
        </w:rPr>
        <w:t>e</w:t>
      </w:r>
      <w:r>
        <w:rPr>
          <w:color w:val="231F20"/>
          <w:sz w:val="19"/>
        </w:rPr>
        <w:t>,</w:t>
      </w:r>
      <w:r>
        <w:rPr>
          <w:color w:val="231F20"/>
          <w:spacing w:val="-15"/>
          <w:sz w:val="19"/>
        </w:rPr>
        <w:t xml:space="preserve"> </w:t>
      </w:r>
      <w:r>
        <w:rPr>
          <w:color w:val="231F20"/>
          <w:spacing w:val="-1"/>
          <w:w w:val="107"/>
          <w:sz w:val="19"/>
        </w:rPr>
        <w:t>“n</w:t>
      </w:r>
      <w:r>
        <w:rPr>
          <w:color w:val="231F20"/>
          <w:w w:val="107"/>
          <w:sz w:val="19"/>
        </w:rPr>
        <w:t>o</w:t>
      </w:r>
      <w:r>
        <w:rPr>
          <w:color w:val="231F20"/>
          <w:spacing w:val="-1"/>
          <w:sz w:val="19"/>
        </w:rPr>
        <w:t xml:space="preserve"> </w:t>
      </w:r>
      <w:r>
        <w:rPr>
          <w:color w:val="231F20"/>
          <w:spacing w:val="-1"/>
          <w:w w:val="104"/>
          <w:sz w:val="19"/>
        </w:rPr>
        <w:t>soone</w:t>
      </w:r>
      <w:r>
        <w:rPr>
          <w:color w:val="231F20"/>
          <w:w w:val="104"/>
          <w:sz w:val="19"/>
        </w:rPr>
        <w:t>r</w:t>
      </w:r>
      <w:r>
        <w:rPr>
          <w:color w:val="231F20"/>
          <w:spacing w:val="-1"/>
          <w:sz w:val="19"/>
        </w:rPr>
        <w:t xml:space="preserve"> </w:t>
      </w:r>
      <w:r>
        <w:rPr>
          <w:color w:val="231F20"/>
          <w:spacing w:val="-1"/>
          <w:w w:val="104"/>
          <w:sz w:val="19"/>
        </w:rPr>
        <w:t>finis</w:t>
      </w:r>
      <w:r>
        <w:rPr>
          <w:color w:val="231F20"/>
          <w:w w:val="104"/>
          <w:sz w:val="19"/>
        </w:rPr>
        <w:t>h</w:t>
      </w:r>
      <w:r>
        <w:rPr>
          <w:color w:val="231F20"/>
          <w:spacing w:val="-1"/>
          <w:sz w:val="19"/>
        </w:rPr>
        <w:t xml:space="preserve"> </w:t>
      </w:r>
      <w:r>
        <w:rPr>
          <w:color w:val="231F20"/>
          <w:spacing w:val="-1"/>
          <w:w w:val="103"/>
          <w:sz w:val="19"/>
        </w:rPr>
        <w:t>on</w:t>
      </w:r>
      <w:r>
        <w:rPr>
          <w:color w:val="231F20"/>
          <w:w w:val="103"/>
          <w:sz w:val="19"/>
        </w:rPr>
        <w:t>e</w:t>
      </w:r>
      <w:r>
        <w:rPr>
          <w:color w:val="231F20"/>
          <w:spacing w:val="-1"/>
          <w:sz w:val="19"/>
        </w:rPr>
        <w:t xml:space="preserve"> </w:t>
      </w:r>
      <w:r>
        <w:rPr>
          <w:color w:val="231F20"/>
          <w:spacing w:val="-1"/>
          <w:w w:val="109"/>
          <w:sz w:val="19"/>
        </w:rPr>
        <w:t>tha</w:t>
      </w:r>
      <w:r>
        <w:rPr>
          <w:color w:val="231F20"/>
          <w:w w:val="109"/>
          <w:sz w:val="19"/>
        </w:rPr>
        <w:t>n</w:t>
      </w:r>
      <w:r>
        <w:rPr>
          <w:color w:val="231F20"/>
          <w:spacing w:val="-1"/>
          <w:sz w:val="19"/>
        </w:rPr>
        <w:t xml:space="preserve"> </w:t>
      </w:r>
      <w:r>
        <w:rPr>
          <w:color w:val="231F20"/>
          <w:spacing w:val="-1"/>
          <w:w w:val="102"/>
          <w:sz w:val="19"/>
        </w:rPr>
        <w:t>begi</w:t>
      </w:r>
      <w:r>
        <w:rPr>
          <w:color w:val="231F20"/>
          <w:w w:val="102"/>
          <w:sz w:val="19"/>
        </w:rPr>
        <w:t>n</w:t>
      </w:r>
      <w:r>
        <w:rPr>
          <w:color w:val="231F20"/>
          <w:spacing w:val="-1"/>
          <w:sz w:val="19"/>
        </w:rPr>
        <w:t xml:space="preserve"> </w:t>
      </w:r>
      <w:r>
        <w:rPr>
          <w:color w:val="231F20"/>
          <w:spacing w:val="-1"/>
          <w:w w:val="103"/>
          <w:sz w:val="19"/>
        </w:rPr>
        <w:t xml:space="preserve">making </w:t>
      </w:r>
      <w:r>
        <w:rPr>
          <w:color w:val="231F20"/>
          <w:spacing w:val="-1"/>
          <w:w w:val="107"/>
          <w:sz w:val="19"/>
        </w:rPr>
        <w:t>anothe</w:t>
      </w:r>
      <w:r>
        <w:rPr>
          <w:color w:val="231F20"/>
          <w:w w:val="107"/>
          <w:sz w:val="19"/>
        </w:rPr>
        <w:t>r</w:t>
      </w:r>
      <w:r>
        <w:rPr>
          <w:color w:val="231F20"/>
          <w:spacing w:val="-1"/>
          <w:sz w:val="19"/>
        </w:rPr>
        <w:t xml:space="preserve"> </w:t>
      </w:r>
      <w:r>
        <w:rPr>
          <w:color w:val="231F20"/>
          <w:spacing w:val="-1"/>
          <w:w w:val="107"/>
          <w:sz w:val="19"/>
        </w:rPr>
        <w:t>jus</w:t>
      </w:r>
      <w:r>
        <w:rPr>
          <w:color w:val="231F20"/>
          <w:w w:val="107"/>
          <w:sz w:val="19"/>
        </w:rPr>
        <w:t>t</w:t>
      </w:r>
      <w:r>
        <w:rPr>
          <w:color w:val="231F20"/>
          <w:spacing w:val="-1"/>
          <w:sz w:val="19"/>
        </w:rPr>
        <w:t xml:space="preserve"> a</w:t>
      </w:r>
      <w:r>
        <w:rPr>
          <w:color w:val="231F20"/>
          <w:sz w:val="19"/>
        </w:rPr>
        <w:t>s</w:t>
      </w:r>
      <w:r>
        <w:rPr>
          <w:color w:val="231F20"/>
          <w:spacing w:val="-1"/>
          <w:sz w:val="19"/>
        </w:rPr>
        <w:t xml:space="preserve"> peopl</w:t>
      </w:r>
      <w:r>
        <w:rPr>
          <w:color w:val="231F20"/>
          <w:sz w:val="19"/>
        </w:rPr>
        <w:t>e</w:t>
      </w:r>
      <w:r>
        <w:rPr>
          <w:color w:val="231F20"/>
          <w:spacing w:val="-1"/>
          <w:sz w:val="19"/>
        </w:rPr>
        <w:t xml:space="preserve"> kee</w:t>
      </w:r>
      <w:r>
        <w:rPr>
          <w:color w:val="231F20"/>
          <w:sz w:val="19"/>
        </w:rPr>
        <w:t>p</w:t>
      </w:r>
      <w:r>
        <w:rPr>
          <w:color w:val="231F20"/>
          <w:spacing w:val="-1"/>
          <w:sz w:val="19"/>
        </w:rPr>
        <w:t xml:space="preserve"> </w:t>
      </w:r>
      <w:r>
        <w:rPr>
          <w:color w:val="231F20"/>
          <w:spacing w:val="-1"/>
          <w:w w:val="105"/>
          <w:sz w:val="19"/>
        </w:rPr>
        <w:t>o</w:t>
      </w:r>
      <w:r>
        <w:rPr>
          <w:color w:val="231F20"/>
          <w:w w:val="105"/>
          <w:sz w:val="19"/>
        </w:rPr>
        <w:t>n</w:t>
      </w:r>
      <w:r>
        <w:rPr>
          <w:color w:val="231F20"/>
          <w:spacing w:val="-1"/>
          <w:sz w:val="19"/>
        </w:rPr>
        <w:t xml:space="preserve"> </w:t>
      </w:r>
      <w:r>
        <w:rPr>
          <w:color w:val="231F20"/>
          <w:spacing w:val="-1"/>
          <w:w w:val="103"/>
          <w:sz w:val="19"/>
        </w:rPr>
        <w:t>washin</w:t>
      </w:r>
      <w:r>
        <w:rPr>
          <w:color w:val="231F20"/>
          <w:w w:val="103"/>
          <w:sz w:val="19"/>
        </w:rPr>
        <w:t>g</w:t>
      </w:r>
      <w:r>
        <w:rPr>
          <w:color w:val="231F20"/>
          <w:spacing w:val="-1"/>
          <w:sz w:val="19"/>
        </w:rPr>
        <w:t xml:space="preserve"> </w:t>
      </w:r>
      <w:r>
        <w:rPr>
          <w:color w:val="231F20"/>
          <w:spacing w:val="-1"/>
          <w:w w:val="102"/>
          <w:sz w:val="19"/>
        </w:rPr>
        <w:t>dishe</w:t>
      </w:r>
      <w:r>
        <w:rPr>
          <w:color w:val="231F20"/>
          <w:spacing w:val="-8"/>
          <w:w w:val="102"/>
          <w:sz w:val="19"/>
        </w:rPr>
        <w:t>s</w:t>
      </w:r>
      <w:r>
        <w:rPr>
          <w:color w:val="231F20"/>
          <w:sz w:val="19"/>
        </w:rPr>
        <w:t>,</w:t>
      </w:r>
      <w:r>
        <w:rPr>
          <w:color w:val="231F20"/>
          <w:spacing w:val="-8"/>
          <w:sz w:val="19"/>
        </w:rPr>
        <w:t xml:space="preserve"> </w:t>
      </w:r>
      <w:r>
        <w:rPr>
          <w:color w:val="231F20"/>
          <w:spacing w:val="-1"/>
          <w:w w:val="106"/>
          <w:sz w:val="19"/>
        </w:rPr>
        <w:t>brushin</w:t>
      </w:r>
      <w:r>
        <w:rPr>
          <w:color w:val="231F20"/>
          <w:w w:val="106"/>
          <w:sz w:val="19"/>
        </w:rPr>
        <w:t>g</w:t>
      </w:r>
      <w:r>
        <w:rPr>
          <w:color w:val="231F20"/>
          <w:spacing w:val="-1"/>
          <w:sz w:val="19"/>
        </w:rPr>
        <w:t xml:space="preserve"> </w:t>
      </w:r>
      <w:r>
        <w:rPr>
          <w:color w:val="231F20"/>
          <w:spacing w:val="-1"/>
          <w:w w:val="109"/>
          <w:sz w:val="19"/>
        </w:rPr>
        <w:t>thei</w:t>
      </w:r>
      <w:r>
        <w:rPr>
          <w:color w:val="231F20"/>
          <w:w w:val="109"/>
          <w:sz w:val="19"/>
        </w:rPr>
        <w:t>r</w:t>
      </w:r>
      <w:r>
        <w:rPr>
          <w:color w:val="231F20"/>
          <w:spacing w:val="-1"/>
          <w:sz w:val="19"/>
        </w:rPr>
        <w:t xml:space="preserve"> </w:t>
      </w:r>
      <w:r>
        <w:rPr>
          <w:color w:val="231F20"/>
          <w:spacing w:val="-1"/>
          <w:w w:val="107"/>
          <w:sz w:val="19"/>
        </w:rPr>
        <w:t xml:space="preserve">teeth, </w:t>
      </w:r>
      <w:r>
        <w:rPr>
          <w:color w:val="231F20"/>
          <w:spacing w:val="-1"/>
          <w:w w:val="106"/>
          <w:sz w:val="19"/>
        </w:rPr>
        <w:t>gettin</w:t>
      </w:r>
      <w:r>
        <w:rPr>
          <w:color w:val="231F20"/>
          <w:w w:val="106"/>
          <w:sz w:val="19"/>
        </w:rPr>
        <w:t>g</w:t>
      </w:r>
      <w:r>
        <w:rPr>
          <w:color w:val="231F20"/>
          <w:spacing w:val="-1"/>
          <w:sz w:val="19"/>
        </w:rPr>
        <w:t xml:space="preserve"> </w:t>
      </w:r>
      <w:r>
        <w:rPr>
          <w:color w:val="231F20"/>
          <w:spacing w:val="-1"/>
          <w:w w:val="102"/>
          <w:sz w:val="19"/>
        </w:rPr>
        <w:t>sleep</w:t>
      </w:r>
      <w:r>
        <w:rPr>
          <w:color w:val="231F20"/>
          <w:w w:val="102"/>
          <w:sz w:val="19"/>
        </w:rPr>
        <w:t>y</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99"/>
          <w:sz w:val="19"/>
        </w:rPr>
        <w:t>s</w:t>
      </w:r>
      <w:r>
        <w:rPr>
          <w:color w:val="231F20"/>
          <w:w w:val="99"/>
          <w:sz w:val="19"/>
        </w:rPr>
        <w:t>o</w:t>
      </w:r>
      <w:r>
        <w:rPr>
          <w:color w:val="231F20"/>
          <w:spacing w:val="-1"/>
          <w:sz w:val="19"/>
        </w:rPr>
        <w:t xml:space="preserve"> </w:t>
      </w:r>
      <w:r>
        <w:rPr>
          <w:color w:val="231F20"/>
          <w:spacing w:val="-1"/>
          <w:w w:val="102"/>
          <w:sz w:val="19"/>
        </w:rPr>
        <w:t>on</w:t>
      </w:r>
      <w:r>
        <w:rPr>
          <w:color w:val="231F20"/>
          <w:w w:val="102"/>
          <w:sz w:val="19"/>
        </w:rPr>
        <w:t>:</w:t>
      </w:r>
      <w:r>
        <w:rPr>
          <w:color w:val="231F20"/>
          <w:spacing w:val="-8"/>
          <w:sz w:val="19"/>
        </w:rPr>
        <w:t xml:space="preserve"> </w:t>
      </w:r>
      <w:r>
        <w:rPr>
          <w:color w:val="231F20"/>
          <w:spacing w:val="-1"/>
          <w:w w:val="102"/>
          <w:sz w:val="19"/>
        </w:rPr>
        <w:t>nois</w:t>
      </w:r>
      <w:r>
        <w:rPr>
          <w:color w:val="231F20"/>
          <w:spacing w:val="-6"/>
          <w:w w:val="102"/>
          <w:sz w:val="19"/>
        </w:rPr>
        <w:t>e</w:t>
      </w:r>
      <w:r>
        <w:rPr>
          <w:color w:val="231F20"/>
          <w:sz w:val="19"/>
        </w:rPr>
        <w:t>,</w:t>
      </w:r>
      <w:r>
        <w:rPr>
          <w:color w:val="231F20"/>
          <w:spacing w:val="-8"/>
          <w:sz w:val="19"/>
        </w:rPr>
        <w:t xml:space="preserve"> </w:t>
      </w:r>
      <w:r>
        <w:rPr>
          <w:color w:val="231F20"/>
          <w:spacing w:val="-1"/>
          <w:w w:val="102"/>
          <w:sz w:val="19"/>
        </w:rPr>
        <w:t>nois</w:t>
      </w:r>
      <w:r>
        <w:rPr>
          <w:color w:val="231F20"/>
          <w:spacing w:val="-6"/>
          <w:w w:val="102"/>
          <w:sz w:val="19"/>
        </w:rPr>
        <w:t>e</w:t>
      </w:r>
      <w:r>
        <w:rPr>
          <w:color w:val="231F20"/>
          <w:sz w:val="19"/>
        </w:rPr>
        <w:t>,</w:t>
      </w:r>
      <w:r>
        <w:rPr>
          <w:color w:val="231F20"/>
          <w:spacing w:val="-8"/>
          <w:sz w:val="19"/>
        </w:rPr>
        <w:t xml:space="preserve"> </w:t>
      </w:r>
      <w:r>
        <w:rPr>
          <w:color w:val="231F20"/>
          <w:spacing w:val="-1"/>
          <w:w w:val="102"/>
          <w:sz w:val="19"/>
        </w:rPr>
        <w:t>nois</w:t>
      </w:r>
      <w:r>
        <w:rPr>
          <w:color w:val="231F20"/>
          <w:spacing w:val="-6"/>
          <w:w w:val="102"/>
          <w:sz w:val="19"/>
        </w:rPr>
        <w:t>e</w:t>
      </w:r>
      <w:r>
        <w:rPr>
          <w:color w:val="231F20"/>
          <w:sz w:val="19"/>
        </w:rPr>
        <w:t>.</w:t>
      </w:r>
      <w:r>
        <w:rPr>
          <w:color w:val="231F20"/>
          <w:spacing w:val="-15"/>
          <w:sz w:val="19"/>
        </w:rPr>
        <w:t xml:space="preserve"> </w:t>
      </w:r>
      <w:r>
        <w:rPr>
          <w:color w:val="231F20"/>
          <w:spacing w:val="-1"/>
          <w:w w:val="103"/>
          <w:sz w:val="19"/>
        </w:rPr>
        <w:t>Th</w:t>
      </w:r>
      <w:r>
        <w:rPr>
          <w:color w:val="231F20"/>
          <w:w w:val="103"/>
          <w:sz w:val="19"/>
        </w:rPr>
        <w:t>e</w:t>
      </w:r>
      <w:r>
        <w:rPr>
          <w:color w:val="231F20"/>
          <w:spacing w:val="-1"/>
          <w:sz w:val="19"/>
        </w:rPr>
        <w:t xml:space="preserve"> </w:t>
      </w:r>
      <w:r>
        <w:rPr>
          <w:color w:val="231F20"/>
          <w:spacing w:val="-1"/>
          <w:w w:val="102"/>
          <w:sz w:val="19"/>
        </w:rPr>
        <w:t>wises</w:t>
      </w:r>
      <w:r>
        <w:rPr>
          <w:color w:val="231F20"/>
          <w:w w:val="102"/>
          <w:sz w:val="19"/>
        </w:rPr>
        <w:t>t</w:t>
      </w:r>
      <w:r>
        <w:rPr>
          <w:color w:val="231F20"/>
          <w:spacing w:val="-1"/>
          <w:sz w:val="19"/>
        </w:rPr>
        <w:t xml:space="preserve"> </w:t>
      </w:r>
      <w:r>
        <w:rPr>
          <w:color w:val="231F20"/>
          <w:spacing w:val="-1"/>
          <w:w w:val="108"/>
          <w:sz w:val="19"/>
        </w:rPr>
        <w:t>thin</w:t>
      </w:r>
      <w:r>
        <w:rPr>
          <w:color w:val="231F20"/>
          <w:w w:val="108"/>
          <w:sz w:val="19"/>
        </w:rPr>
        <w:t>g</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d</w:t>
      </w:r>
      <w:r>
        <w:rPr>
          <w:color w:val="231F20"/>
          <w:sz w:val="19"/>
        </w:rPr>
        <w:t>o</w:t>
      </w:r>
      <w:r>
        <w:rPr>
          <w:color w:val="231F20"/>
          <w:spacing w:val="-1"/>
          <w:sz w:val="19"/>
        </w:rPr>
        <w:t xml:space="preserve"> i</w:t>
      </w:r>
      <w:r>
        <w:rPr>
          <w:color w:val="231F20"/>
          <w:sz w:val="19"/>
        </w:rPr>
        <w:t>s</w:t>
      </w:r>
      <w:r>
        <w:rPr>
          <w:color w:val="231F20"/>
          <w:spacing w:val="-1"/>
          <w:sz w:val="19"/>
        </w:rPr>
        <w:t xml:space="preserve"> </w:t>
      </w:r>
      <w:r>
        <w:rPr>
          <w:color w:val="231F20"/>
          <w:spacing w:val="-1"/>
          <w:w w:val="107"/>
          <w:sz w:val="19"/>
        </w:rPr>
        <w:t xml:space="preserve">to </w:t>
      </w:r>
      <w:r>
        <w:rPr>
          <w:color w:val="231F20"/>
          <w:spacing w:val="-1"/>
          <w:w w:val="102"/>
          <w:sz w:val="19"/>
        </w:rPr>
        <w:t>ope</w:t>
      </w:r>
      <w:r>
        <w:rPr>
          <w:color w:val="231F20"/>
          <w:w w:val="102"/>
          <w:sz w:val="19"/>
        </w:rPr>
        <w:t>n</w:t>
      </w:r>
      <w:r>
        <w:rPr>
          <w:color w:val="231F20"/>
          <w:spacing w:val="-1"/>
          <w:sz w:val="19"/>
        </w:rPr>
        <w:t xml:space="preserve"> one</w:t>
      </w:r>
      <w:r>
        <w:rPr>
          <w:color w:val="231F20"/>
          <w:spacing w:val="-11"/>
          <w:sz w:val="19"/>
        </w:rPr>
        <w:t>’</w:t>
      </w:r>
      <w:r>
        <w:rPr>
          <w:color w:val="231F20"/>
          <w:w w:val="99"/>
          <w:sz w:val="19"/>
        </w:rPr>
        <w:t>s</w:t>
      </w:r>
      <w:r>
        <w:rPr>
          <w:color w:val="231F20"/>
          <w:spacing w:val="-1"/>
          <w:sz w:val="19"/>
        </w:rPr>
        <w:t xml:space="preserve"> </w:t>
      </w:r>
      <w:r>
        <w:rPr>
          <w:color w:val="231F20"/>
          <w:spacing w:val="-1"/>
          <w:w w:val="104"/>
          <w:sz w:val="19"/>
        </w:rPr>
        <w:t>ea</w:t>
      </w:r>
      <w:r>
        <w:rPr>
          <w:color w:val="231F20"/>
          <w:spacing w:val="-3"/>
          <w:w w:val="104"/>
          <w:sz w:val="19"/>
        </w:rPr>
        <w:t>r</w:t>
      </w:r>
      <w:r>
        <w:rPr>
          <w:color w:val="231F20"/>
          <w:w w:val="99"/>
          <w:sz w:val="19"/>
        </w:rPr>
        <w:t>s</w:t>
      </w:r>
      <w:r>
        <w:rPr>
          <w:color w:val="231F20"/>
          <w:spacing w:val="-1"/>
          <w:sz w:val="19"/>
        </w:rPr>
        <w:t xml:space="preserve"> </w:t>
      </w:r>
      <w:r>
        <w:rPr>
          <w:color w:val="231F20"/>
          <w:spacing w:val="-1"/>
          <w:w w:val="104"/>
          <w:sz w:val="19"/>
        </w:rPr>
        <w:t>immediatel</w:t>
      </w:r>
      <w:r>
        <w:rPr>
          <w:color w:val="231F20"/>
          <w:w w:val="104"/>
          <w:sz w:val="19"/>
        </w:rPr>
        <w:t>y</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6"/>
          <w:sz w:val="19"/>
        </w:rPr>
        <w:t>hea</w:t>
      </w:r>
      <w:r>
        <w:rPr>
          <w:color w:val="231F20"/>
          <w:w w:val="106"/>
          <w:sz w:val="19"/>
        </w:rPr>
        <w:t>r</w:t>
      </w:r>
      <w:r>
        <w:rPr>
          <w:color w:val="231F20"/>
          <w:spacing w:val="-1"/>
          <w:sz w:val="19"/>
        </w:rPr>
        <w:t xml:space="preserve"> </w:t>
      </w:r>
      <w:r>
        <w:rPr>
          <w:color w:val="231F20"/>
          <w:sz w:val="19"/>
        </w:rPr>
        <w:t>a</w:t>
      </w:r>
      <w:r>
        <w:rPr>
          <w:color w:val="231F20"/>
          <w:spacing w:val="-1"/>
          <w:sz w:val="19"/>
        </w:rPr>
        <w:t xml:space="preserve"> </w:t>
      </w:r>
      <w:r>
        <w:rPr>
          <w:color w:val="231F20"/>
          <w:spacing w:val="-1"/>
          <w:w w:val="104"/>
          <w:sz w:val="19"/>
        </w:rPr>
        <w:t>soun</w:t>
      </w:r>
      <w:r>
        <w:rPr>
          <w:color w:val="231F20"/>
          <w:w w:val="104"/>
          <w:sz w:val="19"/>
        </w:rPr>
        <w:t>d</w:t>
      </w:r>
      <w:r>
        <w:rPr>
          <w:color w:val="231F20"/>
          <w:spacing w:val="-1"/>
          <w:sz w:val="19"/>
        </w:rPr>
        <w:t xml:space="preserve"> </w:t>
      </w:r>
      <w:r>
        <w:rPr>
          <w:color w:val="231F20"/>
          <w:spacing w:val="-1"/>
          <w:w w:val="102"/>
          <w:sz w:val="19"/>
        </w:rPr>
        <w:t>befor</w:t>
      </w:r>
      <w:r>
        <w:rPr>
          <w:color w:val="231F20"/>
          <w:w w:val="102"/>
          <w:sz w:val="19"/>
        </w:rPr>
        <w:t>e</w:t>
      </w:r>
      <w:r>
        <w:rPr>
          <w:color w:val="231F20"/>
          <w:spacing w:val="-1"/>
          <w:sz w:val="19"/>
        </w:rPr>
        <w:t xml:space="preserve"> one</w:t>
      </w:r>
      <w:r>
        <w:rPr>
          <w:color w:val="231F20"/>
          <w:spacing w:val="-11"/>
          <w:sz w:val="19"/>
        </w:rPr>
        <w:t>’</w:t>
      </w:r>
      <w:r>
        <w:rPr>
          <w:color w:val="231F20"/>
          <w:w w:val="99"/>
          <w:sz w:val="19"/>
        </w:rPr>
        <w:t>s</w:t>
      </w:r>
      <w:r>
        <w:rPr>
          <w:color w:val="231F20"/>
          <w:spacing w:val="-1"/>
          <w:sz w:val="19"/>
        </w:rPr>
        <w:t xml:space="preserve"> </w:t>
      </w:r>
      <w:r>
        <w:rPr>
          <w:color w:val="231F20"/>
          <w:spacing w:val="-1"/>
          <w:w w:val="106"/>
          <w:sz w:val="19"/>
        </w:rPr>
        <w:t>thinkin</w:t>
      </w:r>
      <w:r>
        <w:rPr>
          <w:color w:val="231F20"/>
          <w:w w:val="106"/>
          <w:sz w:val="19"/>
        </w:rPr>
        <w:t>g</w:t>
      </w:r>
      <w:r>
        <w:rPr>
          <w:color w:val="231F20"/>
          <w:spacing w:val="-1"/>
          <w:sz w:val="19"/>
        </w:rPr>
        <w:t xml:space="preserve"> </w:t>
      </w:r>
      <w:r>
        <w:rPr>
          <w:color w:val="231F20"/>
          <w:spacing w:val="-1"/>
          <w:w w:val="104"/>
          <w:sz w:val="19"/>
        </w:rPr>
        <w:t xml:space="preserve">has </w:t>
      </w:r>
      <w:r>
        <w:rPr>
          <w:color w:val="231F20"/>
          <w:sz w:val="19"/>
        </w:rPr>
        <w:t>a</w:t>
      </w:r>
      <w:r>
        <w:rPr>
          <w:color w:val="231F20"/>
          <w:spacing w:val="-1"/>
          <w:sz w:val="19"/>
        </w:rPr>
        <w:t xml:space="preserve"> chanc</w:t>
      </w:r>
      <w:r>
        <w:rPr>
          <w:color w:val="231F20"/>
          <w:sz w:val="19"/>
        </w:rPr>
        <w:t>e</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13"/>
          <w:sz w:val="19"/>
        </w:rPr>
        <w:t>tur</w:t>
      </w:r>
      <w:r>
        <w:rPr>
          <w:color w:val="231F20"/>
          <w:w w:val="113"/>
          <w:sz w:val="19"/>
        </w:rPr>
        <w:t>n</w:t>
      </w:r>
      <w:r>
        <w:rPr>
          <w:color w:val="231F20"/>
          <w:spacing w:val="-1"/>
          <w:sz w:val="19"/>
        </w:rPr>
        <w:t xml:space="preserve"> </w:t>
      </w:r>
      <w:r>
        <w:rPr>
          <w:color w:val="231F20"/>
          <w:spacing w:val="-1"/>
          <w:w w:val="104"/>
          <w:sz w:val="19"/>
        </w:rPr>
        <w:t>[it</w:t>
      </w:r>
      <w:r>
        <w:rPr>
          <w:color w:val="231F20"/>
          <w:w w:val="104"/>
          <w:sz w:val="19"/>
        </w:rPr>
        <w:t>]</w:t>
      </w:r>
      <w:r>
        <w:rPr>
          <w:color w:val="231F20"/>
          <w:spacing w:val="-1"/>
          <w:sz w:val="19"/>
        </w:rPr>
        <w:t xml:space="preserve"> </w:t>
      </w:r>
      <w:r>
        <w:rPr>
          <w:color w:val="231F20"/>
          <w:spacing w:val="-1"/>
          <w:w w:val="107"/>
          <w:sz w:val="19"/>
        </w:rPr>
        <w:t>int</w:t>
      </w:r>
      <w:r>
        <w:rPr>
          <w:color w:val="231F20"/>
          <w:w w:val="107"/>
          <w:sz w:val="19"/>
        </w:rPr>
        <w:t>o</w:t>
      </w:r>
      <w:r>
        <w:rPr>
          <w:color w:val="231F20"/>
          <w:spacing w:val="-1"/>
          <w:sz w:val="19"/>
        </w:rPr>
        <w:t xml:space="preserve"> </w:t>
      </w:r>
      <w:r>
        <w:rPr>
          <w:color w:val="231F20"/>
          <w:spacing w:val="-1"/>
          <w:w w:val="105"/>
          <w:sz w:val="19"/>
        </w:rPr>
        <w:t>somethin</w:t>
      </w:r>
      <w:r>
        <w:rPr>
          <w:color w:val="231F20"/>
          <w:w w:val="105"/>
          <w:sz w:val="19"/>
        </w:rPr>
        <w:t>g</w:t>
      </w:r>
      <w:r>
        <w:rPr>
          <w:color w:val="231F20"/>
          <w:spacing w:val="-1"/>
          <w:sz w:val="19"/>
        </w:rPr>
        <w:t xml:space="preserve"> </w:t>
      </w:r>
      <w:r>
        <w:rPr>
          <w:color w:val="231F20"/>
          <w:spacing w:val="-1"/>
          <w:w w:val="98"/>
          <w:sz w:val="19"/>
        </w:rPr>
        <w:t>logical</w:t>
      </w:r>
      <w:r>
        <w:rPr>
          <w:color w:val="231F20"/>
          <w:w w:val="98"/>
          <w:sz w:val="19"/>
        </w:rPr>
        <w:t>,</w:t>
      </w:r>
      <w:r>
        <w:rPr>
          <w:color w:val="231F20"/>
          <w:spacing w:val="-8"/>
          <w:sz w:val="19"/>
        </w:rPr>
        <w:t xml:space="preserve"> </w:t>
      </w:r>
      <w:r>
        <w:rPr>
          <w:color w:val="231F20"/>
          <w:spacing w:val="-1"/>
          <w:w w:val="103"/>
          <w:sz w:val="19"/>
        </w:rPr>
        <w:t>abstract</w:t>
      </w:r>
      <w:r>
        <w:rPr>
          <w:color w:val="231F20"/>
          <w:w w:val="103"/>
          <w:sz w:val="19"/>
        </w:rPr>
        <w:t>,</w:t>
      </w:r>
      <w:r>
        <w:rPr>
          <w:color w:val="231F20"/>
          <w:spacing w:val="-8"/>
          <w:sz w:val="19"/>
        </w:rPr>
        <w:t xml:space="preserve"> </w:t>
      </w:r>
      <w:r>
        <w:rPr>
          <w:color w:val="231F20"/>
          <w:spacing w:val="-1"/>
          <w:w w:val="106"/>
          <w:sz w:val="19"/>
        </w:rPr>
        <w:t>o</w:t>
      </w:r>
      <w:r>
        <w:rPr>
          <w:color w:val="231F20"/>
          <w:w w:val="106"/>
          <w:sz w:val="19"/>
        </w:rPr>
        <w:t>r</w:t>
      </w:r>
      <w:r>
        <w:rPr>
          <w:color w:val="231F20"/>
          <w:spacing w:val="-1"/>
          <w:sz w:val="19"/>
        </w:rPr>
        <w:t xml:space="preserve"> </w:t>
      </w:r>
      <w:r>
        <w:rPr>
          <w:color w:val="231F20"/>
          <w:spacing w:val="-1"/>
          <w:w w:val="101"/>
          <w:sz w:val="19"/>
        </w:rPr>
        <w:t>symbolical</w:t>
      </w:r>
      <w:r>
        <w:rPr>
          <w:color w:val="231F20"/>
          <w:spacing w:val="-8"/>
          <w:w w:val="101"/>
          <w:sz w:val="19"/>
        </w:rPr>
        <w:t>.</w:t>
      </w:r>
      <w:r>
        <w:rPr>
          <w:color w:val="231F20"/>
          <w:w w:val="112"/>
          <w:sz w:val="19"/>
        </w:rPr>
        <w:t xml:space="preserve">” </w:t>
      </w:r>
      <w:r>
        <w:rPr>
          <w:color w:val="231F20"/>
          <w:spacing w:val="-1"/>
          <w:w w:val="94"/>
          <w:sz w:val="19"/>
        </w:rPr>
        <w:t>(</w:t>
      </w:r>
      <w:r>
        <w:rPr>
          <w:color w:val="231F20"/>
          <w:spacing w:val="-8"/>
          <w:w w:val="94"/>
          <w:sz w:val="19"/>
        </w:rPr>
        <w:t>L</w:t>
      </w:r>
      <w:r>
        <w:rPr>
          <w:color w:val="231F20"/>
          <w:spacing w:val="-1"/>
          <w:w w:val="105"/>
          <w:sz w:val="19"/>
        </w:rPr>
        <w:t>yotard</w:t>
      </w:r>
      <w:r>
        <w:rPr>
          <w:color w:val="231F20"/>
          <w:w w:val="105"/>
          <w:sz w:val="19"/>
        </w:rPr>
        <w:t>,</w:t>
      </w:r>
      <w:r>
        <w:rPr>
          <w:color w:val="231F20"/>
          <w:spacing w:val="-8"/>
          <w:sz w:val="19"/>
        </w:rPr>
        <w:t xml:space="preserve"> </w:t>
      </w:r>
      <w:r>
        <w:rPr>
          <w:i/>
          <w:color w:val="231F20"/>
          <w:spacing w:val="-1"/>
          <w:w w:val="105"/>
          <w:sz w:val="19"/>
        </w:rPr>
        <w:t>Driftwork</w:t>
      </w:r>
      <w:r>
        <w:rPr>
          <w:i/>
          <w:color w:val="231F20"/>
          <w:w w:val="105"/>
          <w:sz w:val="19"/>
        </w:rPr>
        <w:t>s</w:t>
      </w:r>
      <w:r>
        <w:rPr>
          <w:i/>
          <w:color w:val="231F20"/>
          <w:spacing w:val="-1"/>
          <w:sz w:val="19"/>
        </w:rPr>
        <w:t xml:space="preserve"> </w:t>
      </w:r>
      <w:r>
        <w:rPr>
          <w:rFonts w:ascii="Georgia" w:hAnsi="Georgia"/>
          <w:smallCaps/>
          <w:color w:val="231F20"/>
          <w:spacing w:val="-1"/>
          <w:w w:val="91"/>
          <w:sz w:val="19"/>
        </w:rPr>
        <w:t>108</w:t>
      </w:r>
      <w:r>
        <w:rPr>
          <w:color w:val="231F20"/>
          <w:w w:val="99"/>
          <w:sz w:val="19"/>
        </w:rPr>
        <w:t>)</w:t>
      </w:r>
    </w:p>
    <w:p w:rsidR="007C7C96" w:rsidRDefault="007C7C96">
      <w:pPr>
        <w:pStyle w:val="a3"/>
        <w:spacing w:before="10"/>
        <w:rPr>
          <w:sz w:val="17"/>
        </w:rPr>
      </w:pPr>
    </w:p>
    <w:p w:rsidR="007C7C96" w:rsidRDefault="00000000">
      <w:pPr>
        <w:pStyle w:val="a3"/>
        <w:spacing w:line="271" w:lineRule="auto"/>
        <w:ind w:left="119" w:right="107"/>
        <w:jc w:val="both"/>
      </w:pPr>
      <w:r>
        <w:rPr>
          <w:color w:val="231F20"/>
          <w:w w:val="105"/>
        </w:rPr>
        <w:t>Here</w:t>
      </w:r>
      <w:r>
        <w:rPr>
          <w:color w:val="231F20"/>
          <w:spacing w:val="-13"/>
          <w:w w:val="105"/>
        </w:rPr>
        <w:t xml:space="preserve"> </w:t>
      </w:r>
      <w:r>
        <w:rPr>
          <w:color w:val="231F20"/>
          <w:spacing w:val="-3"/>
          <w:w w:val="105"/>
        </w:rPr>
        <w:t>Lyotard’s</w:t>
      </w:r>
      <w:r>
        <w:rPr>
          <w:color w:val="231F20"/>
          <w:spacing w:val="-12"/>
          <w:w w:val="105"/>
        </w:rPr>
        <w:t xml:space="preserve"> </w:t>
      </w:r>
      <w:r>
        <w:rPr>
          <w:color w:val="231F20"/>
          <w:w w:val="105"/>
        </w:rPr>
        <w:t>impatience</w:t>
      </w:r>
      <w:r>
        <w:rPr>
          <w:color w:val="231F20"/>
          <w:spacing w:val="-13"/>
          <w:w w:val="105"/>
        </w:rPr>
        <w:t xml:space="preserve"> </w:t>
      </w:r>
      <w:r>
        <w:rPr>
          <w:color w:val="231F20"/>
          <w:w w:val="105"/>
        </w:rPr>
        <w:t>with</w:t>
      </w:r>
      <w:r>
        <w:rPr>
          <w:color w:val="231F20"/>
          <w:spacing w:val="-12"/>
          <w:w w:val="105"/>
        </w:rPr>
        <w:t xml:space="preserve"> </w:t>
      </w:r>
      <w:r>
        <w:rPr>
          <w:color w:val="231F20"/>
          <w:w w:val="105"/>
        </w:rPr>
        <w:t>the</w:t>
      </w:r>
      <w:r>
        <w:rPr>
          <w:color w:val="231F20"/>
          <w:spacing w:val="-13"/>
          <w:w w:val="105"/>
        </w:rPr>
        <w:t xml:space="preserve"> </w:t>
      </w:r>
      <w:r>
        <w:rPr>
          <w:color w:val="231F20"/>
          <w:w w:val="105"/>
        </w:rPr>
        <w:t>Frankfurt</w:t>
      </w:r>
      <w:r>
        <w:rPr>
          <w:color w:val="231F20"/>
          <w:spacing w:val="-12"/>
          <w:w w:val="105"/>
        </w:rPr>
        <w:t xml:space="preserve"> </w:t>
      </w:r>
      <w:r>
        <w:rPr>
          <w:color w:val="231F20"/>
          <w:spacing w:val="-3"/>
          <w:w w:val="105"/>
        </w:rPr>
        <w:t>School’s</w:t>
      </w:r>
      <w:r>
        <w:rPr>
          <w:color w:val="231F20"/>
          <w:spacing w:val="-12"/>
          <w:w w:val="105"/>
        </w:rPr>
        <w:t xml:space="preserve"> </w:t>
      </w:r>
      <w:r>
        <w:rPr>
          <w:color w:val="231F20"/>
          <w:w w:val="105"/>
        </w:rPr>
        <w:t>concept</w:t>
      </w:r>
      <w:r>
        <w:rPr>
          <w:color w:val="231F20"/>
          <w:spacing w:val="-13"/>
          <w:w w:val="105"/>
        </w:rPr>
        <w:t xml:space="preserve"> </w:t>
      </w:r>
      <w:r>
        <w:rPr>
          <w:color w:val="231F20"/>
          <w:w w:val="105"/>
        </w:rPr>
        <w:t>of</w:t>
      </w:r>
      <w:r>
        <w:rPr>
          <w:color w:val="231F20"/>
          <w:spacing w:val="-12"/>
          <w:w w:val="105"/>
        </w:rPr>
        <w:t xml:space="preserve"> </w:t>
      </w:r>
      <w:r>
        <w:rPr>
          <w:color w:val="231F20"/>
          <w:w w:val="105"/>
        </w:rPr>
        <w:t>the</w:t>
      </w:r>
      <w:r>
        <w:rPr>
          <w:color w:val="231F20"/>
          <w:spacing w:val="-13"/>
          <w:w w:val="105"/>
        </w:rPr>
        <w:t xml:space="preserve"> </w:t>
      </w:r>
      <w:r>
        <w:rPr>
          <w:color w:val="231F20"/>
          <w:w w:val="105"/>
        </w:rPr>
        <w:t>sub- ject</w:t>
      </w:r>
      <w:r>
        <w:rPr>
          <w:color w:val="231F20"/>
          <w:spacing w:val="-25"/>
          <w:w w:val="105"/>
        </w:rPr>
        <w:t xml:space="preserve"> </w:t>
      </w:r>
      <w:r>
        <w:rPr>
          <w:color w:val="231F20"/>
          <w:w w:val="105"/>
        </w:rPr>
        <w:t>complicates</w:t>
      </w:r>
      <w:r>
        <w:rPr>
          <w:color w:val="231F20"/>
          <w:spacing w:val="-24"/>
          <w:w w:val="105"/>
        </w:rPr>
        <w:t xml:space="preserve"> </w:t>
      </w:r>
      <w:r>
        <w:rPr>
          <w:color w:val="231F20"/>
          <w:w w:val="105"/>
        </w:rPr>
        <w:t>his</w:t>
      </w:r>
      <w:r>
        <w:rPr>
          <w:color w:val="231F20"/>
          <w:spacing w:val="-25"/>
          <w:w w:val="105"/>
        </w:rPr>
        <w:t xml:space="preserve"> </w:t>
      </w:r>
      <w:r>
        <w:rPr>
          <w:color w:val="231F20"/>
          <w:w w:val="105"/>
        </w:rPr>
        <w:t>own</w:t>
      </w:r>
      <w:r>
        <w:rPr>
          <w:color w:val="231F20"/>
          <w:spacing w:val="-24"/>
          <w:w w:val="105"/>
        </w:rPr>
        <w:t xml:space="preserve"> </w:t>
      </w:r>
      <w:r>
        <w:rPr>
          <w:color w:val="231F20"/>
          <w:w w:val="105"/>
        </w:rPr>
        <w:t>embrace</w:t>
      </w:r>
      <w:r>
        <w:rPr>
          <w:color w:val="231F20"/>
          <w:spacing w:val="-25"/>
          <w:w w:val="105"/>
        </w:rPr>
        <w:t xml:space="preserve"> </w:t>
      </w:r>
      <w:r>
        <w:rPr>
          <w:color w:val="231F20"/>
          <w:w w:val="105"/>
        </w:rPr>
        <w:t>of</w:t>
      </w:r>
      <w:r>
        <w:rPr>
          <w:color w:val="231F20"/>
          <w:spacing w:val="-24"/>
          <w:w w:val="105"/>
        </w:rPr>
        <w:t xml:space="preserve"> </w:t>
      </w:r>
      <w:r>
        <w:rPr>
          <w:color w:val="231F20"/>
          <w:w w:val="105"/>
        </w:rPr>
        <w:t>psychoanalysis</w:t>
      </w:r>
      <w:r>
        <w:rPr>
          <w:color w:val="231F20"/>
          <w:spacing w:val="-25"/>
          <w:w w:val="105"/>
        </w:rPr>
        <w:t xml:space="preserve"> </w:t>
      </w:r>
      <w:r>
        <w:rPr>
          <w:color w:val="231F20"/>
          <w:w w:val="105"/>
        </w:rPr>
        <w:t>by</w:t>
      </w:r>
      <w:r>
        <w:rPr>
          <w:color w:val="231F20"/>
          <w:spacing w:val="-24"/>
          <w:w w:val="105"/>
        </w:rPr>
        <w:t xml:space="preserve"> </w:t>
      </w:r>
      <w:r>
        <w:rPr>
          <w:color w:val="231F20"/>
          <w:w w:val="105"/>
        </w:rPr>
        <w:t>pointedly</w:t>
      </w:r>
      <w:r>
        <w:rPr>
          <w:color w:val="231F20"/>
          <w:spacing w:val="-25"/>
          <w:w w:val="105"/>
        </w:rPr>
        <w:t xml:space="preserve"> </w:t>
      </w:r>
      <w:r>
        <w:rPr>
          <w:color w:val="231F20"/>
          <w:w w:val="105"/>
        </w:rPr>
        <w:t>challeng- ing</w:t>
      </w:r>
      <w:r>
        <w:rPr>
          <w:color w:val="231F20"/>
          <w:spacing w:val="-7"/>
          <w:w w:val="105"/>
        </w:rPr>
        <w:t xml:space="preserve"> </w:t>
      </w:r>
      <w:r>
        <w:rPr>
          <w:color w:val="231F20"/>
          <w:w w:val="105"/>
        </w:rPr>
        <w:t>the</w:t>
      </w:r>
      <w:r>
        <w:rPr>
          <w:color w:val="231F20"/>
          <w:spacing w:val="-7"/>
          <w:w w:val="105"/>
        </w:rPr>
        <w:t xml:space="preserve"> </w:t>
      </w:r>
      <w:r>
        <w:rPr>
          <w:color w:val="231F20"/>
          <w:w w:val="105"/>
        </w:rPr>
        <w:t>work</w:t>
      </w:r>
      <w:r>
        <w:rPr>
          <w:color w:val="231F20"/>
          <w:spacing w:val="-7"/>
          <w:w w:val="105"/>
        </w:rPr>
        <w:t xml:space="preserve"> </w:t>
      </w:r>
      <w:r>
        <w:rPr>
          <w:color w:val="231F20"/>
          <w:w w:val="105"/>
        </w:rPr>
        <w:t>of</w:t>
      </w:r>
      <w:r>
        <w:rPr>
          <w:color w:val="231F20"/>
          <w:spacing w:val="-7"/>
          <w:w w:val="105"/>
        </w:rPr>
        <w:t xml:space="preserve"> </w:t>
      </w:r>
      <w:r>
        <w:rPr>
          <w:i/>
          <w:color w:val="231F20"/>
          <w:spacing w:val="-5"/>
          <w:w w:val="105"/>
        </w:rPr>
        <w:t>L’École</w:t>
      </w:r>
      <w:r>
        <w:rPr>
          <w:i/>
          <w:color w:val="231F20"/>
          <w:spacing w:val="-7"/>
          <w:w w:val="105"/>
        </w:rPr>
        <w:t xml:space="preserve"> </w:t>
      </w:r>
      <w:r>
        <w:rPr>
          <w:i/>
          <w:color w:val="231F20"/>
          <w:w w:val="105"/>
        </w:rPr>
        <w:t>freudienne</w:t>
      </w:r>
      <w:r>
        <w:rPr>
          <w:i/>
          <w:color w:val="231F20"/>
          <w:spacing w:val="-7"/>
          <w:w w:val="105"/>
        </w:rPr>
        <w:t xml:space="preserve"> </w:t>
      </w:r>
      <w:r>
        <w:rPr>
          <w:color w:val="231F20"/>
          <w:w w:val="105"/>
        </w:rPr>
        <w:t>and</w:t>
      </w:r>
      <w:r>
        <w:rPr>
          <w:color w:val="231F20"/>
          <w:spacing w:val="-7"/>
          <w:w w:val="105"/>
        </w:rPr>
        <w:t xml:space="preserve"> </w:t>
      </w:r>
      <w:r>
        <w:rPr>
          <w:color w:val="231F20"/>
          <w:spacing w:val="-3"/>
          <w:w w:val="105"/>
        </w:rPr>
        <w:t>Lacan’s</w:t>
      </w:r>
      <w:r>
        <w:rPr>
          <w:color w:val="231F20"/>
          <w:spacing w:val="-7"/>
          <w:w w:val="105"/>
        </w:rPr>
        <w:t xml:space="preserve"> </w:t>
      </w:r>
      <w:r>
        <w:rPr>
          <w:color w:val="231F20"/>
          <w:w w:val="105"/>
        </w:rPr>
        <w:t>concepts</w:t>
      </w:r>
      <w:r>
        <w:rPr>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6"/>
          <w:w w:val="105"/>
        </w:rPr>
        <w:t xml:space="preserve"> </w:t>
      </w:r>
      <w:r>
        <w:rPr>
          <w:color w:val="231F20"/>
          <w:w w:val="105"/>
        </w:rPr>
        <w:t>Other</w:t>
      </w:r>
      <w:r>
        <w:rPr>
          <w:color w:val="231F20"/>
          <w:spacing w:val="-7"/>
          <w:w w:val="105"/>
        </w:rPr>
        <w:t xml:space="preserve"> </w:t>
      </w:r>
      <w:r>
        <w:rPr>
          <w:color w:val="231F20"/>
          <w:w w:val="105"/>
        </w:rPr>
        <w:t>and the</w:t>
      </w:r>
      <w:r>
        <w:rPr>
          <w:color w:val="231F20"/>
          <w:spacing w:val="-14"/>
          <w:w w:val="105"/>
        </w:rPr>
        <w:t xml:space="preserve"> </w:t>
      </w:r>
      <w:r>
        <w:rPr>
          <w:color w:val="231F20"/>
          <w:w w:val="105"/>
        </w:rPr>
        <w:t>Signifier</w:t>
      </w:r>
      <w:r>
        <w:rPr>
          <w:color w:val="231F20"/>
          <w:spacing w:val="-13"/>
          <w:w w:val="105"/>
        </w:rPr>
        <w:t xml:space="preserve"> </w:t>
      </w:r>
      <w:r>
        <w:rPr>
          <w:color w:val="231F20"/>
          <w:w w:val="105"/>
        </w:rPr>
        <w:t>in</w:t>
      </w:r>
      <w:r>
        <w:rPr>
          <w:color w:val="231F20"/>
          <w:spacing w:val="-14"/>
          <w:w w:val="105"/>
        </w:rPr>
        <w:t xml:space="preserve"> </w:t>
      </w:r>
      <w:r>
        <w:rPr>
          <w:color w:val="231F20"/>
          <w:spacing w:val="-3"/>
          <w:w w:val="105"/>
        </w:rPr>
        <w:t>particular.</w:t>
      </w:r>
      <w:r>
        <w:rPr>
          <w:color w:val="231F20"/>
          <w:spacing w:val="-19"/>
          <w:w w:val="105"/>
        </w:rPr>
        <w:t xml:space="preserve"> </w:t>
      </w:r>
      <w:r>
        <w:rPr>
          <w:color w:val="231F20"/>
          <w:w w:val="105"/>
        </w:rPr>
        <w:t>Striking,</w:t>
      </w:r>
      <w:r>
        <w:rPr>
          <w:color w:val="231F20"/>
          <w:spacing w:val="-20"/>
          <w:w w:val="105"/>
        </w:rPr>
        <w:t xml:space="preserve"> </w:t>
      </w:r>
      <w:r>
        <w:rPr>
          <w:color w:val="231F20"/>
          <w:w w:val="105"/>
        </w:rPr>
        <w:t>though,</w:t>
      </w:r>
      <w:r>
        <w:rPr>
          <w:color w:val="231F20"/>
          <w:spacing w:val="-19"/>
          <w:w w:val="105"/>
        </w:rPr>
        <w:t xml:space="preserve"> </w:t>
      </w:r>
      <w:r>
        <w:rPr>
          <w:color w:val="231F20"/>
          <w:w w:val="105"/>
        </w:rPr>
        <w:t>is</w:t>
      </w:r>
      <w:r>
        <w:rPr>
          <w:color w:val="231F20"/>
          <w:spacing w:val="-14"/>
          <w:w w:val="105"/>
        </w:rPr>
        <w:t xml:space="preserve"> </w:t>
      </w:r>
      <w:r>
        <w:rPr>
          <w:color w:val="231F20"/>
          <w:w w:val="105"/>
        </w:rPr>
        <w:t>his</w:t>
      </w:r>
      <w:r>
        <w:rPr>
          <w:color w:val="231F20"/>
          <w:spacing w:val="-13"/>
          <w:w w:val="105"/>
        </w:rPr>
        <w:t xml:space="preserve"> </w:t>
      </w:r>
      <w:r>
        <w:rPr>
          <w:color w:val="231F20"/>
          <w:w w:val="105"/>
        </w:rPr>
        <w:t>alignment</w:t>
      </w:r>
      <w:r>
        <w:rPr>
          <w:color w:val="231F20"/>
          <w:spacing w:val="-14"/>
          <w:w w:val="105"/>
        </w:rPr>
        <w:t xml:space="preserve"> </w:t>
      </w:r>
      <w:r>
        <w:rPr>
          <w:color w:val="231F20"/>
          <w:w w:val="105"/>
        </w:rPr>
        <w:t>of</w:t>
      </w:r>
      <w:r>
        <w:rPr>
          <w:color w:val="231F20"/>
          <w:spacing w:val="-13"/>
          <w:w w:val="105"/>
        </w:rPr>
        <w:t xml:space="preserve"> </w:t>
      </w:r>
      <w:r>
        <w:rPr>
          <w:color w:val="231F20"/>
          <w:spacing w:val="-3"/>
          <w:w w:val="105"/>
        </w:rPr>
        <w:t>Cage’s</w:t>
      </w:r>
      <w:r>
        <w:rPr>
          <w:color w:val="231F20"/>
          <w:spacing w:val="-14"/>
          <w:w w:val="105"/>
        </w:rPr>
        <w:t xml:space="preserve"> </w:t>
      </w:r>
      <w:r>
        <w:rPr>
          <w:color w:val="231F20"/>
          <w:w w:val="105"/>
        </w:rPr>
        <w:t xml:space="preserve">con- cept of the silence that </w:t>
      </w:r>
      <w:r>
        <w:rPr>
          <w:color w:val="231F20"/>
          <w:spacing w:val="-3"/>
          <w:w w:val="105"/>
        </w:rPr>
        <w:t xml:space="preserve">isn’t </w:t>
      </w:r>
      <w:r>
        <w:rPr>
          <w:color w:val="231F20"/>
          <w:w w:val="105"/>
        </w:rPr>
        <w:t xml:space="preserve">one, with the absence of the </w:t>
      </w:r>
      <w:r>
        <w:rPr>
          <w:color w:val="231F20"/>
          <w:spacing w:val="-5"/>
          <w:w w:val="105"/>
        </w:rPr>
        <w:t xml:space="preserve">Other, </w:t>
      </w:r>
      <w:r>
        <w:rPr>
          <w:color w:val="231F20"/>
          <w:w w:val="105"/>
        </w:rPr>
        <w:t>here con- ceived</w:t>
      </w:r>
      <w:r>
        <w:rPr>
          <w:color w:val="231F20"/>
          <w:spacing w:val="-14"/>
          <w:w w:val="105"/>
        </w:rPr>
        <w:t xml:space="preserve"> </w:t>
      </w:r>
      <w:r>
        <w:rPr>
          <w:color w:val="231F20"/>
          <w:w w:val="105"/>
        </w:rPr>
        <w:t>under</w:t>
      </w:r>
      <w:r>
        <w:rPr>
          <w:color w:val="231F20"/>
          <w:spacing w:val="-14"/>
          <w:w w:val="105"/>
        </w:rPr>
        <w:t xml:space="preserve"> </w:t>
      </w:r>
      <w:r>
        <w:rPr>
          <w:color w:val="231F20"/>
          <w:w w:val="105"/>
        </w:rPr>
        <w:t>the</w:t>
      </w:r>
      <w:r>
        <w:rPr>
          <w:color w:val="231F20"/>
          <w:spacing w:val="-14"/>
          <w:w w:val="105"/>
        </w:rPr>
        <w:t xml:space="preserve"> </w:t>
      </w:r>
      <w:r>
        <w:rPr>
          <w:color w:val="231F20"/>
          <w:w w:val="105"/>
        </w:rPr>
        <w:t>broad</w:t>
      </w:r>
      <w:r>
        <w:rPr>
          <w:color w:val="231F20"/>
          <w:spacing w:val="-14"/>
          <w:w w:val="105"/>
        </w:rPr>
        <w:t xml:space="preserve"> </w:t>
      </w:r>
      <w:r>
        <w:rPr>
          <w:color w:val="231F20"/>
          <w:w w:val="105"/>
        </w:rPr>
        <w:t>heading</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w w:val="105"/>
        </w:rPr>
        <w:t>undisclosed</w:t>
      </w:r>
      <w:r>
        <w:rPr>
          <w:color w:val="231F20"/>
          <w:spacing w:val="-14"/>
          <w:w w:val="105"/>
        </w:rPr>
        <w:t xml:space="preserve"> </w:t>
      </w:r>
      <w:r>
        <w:rPr>
          <w:color w:val="231F20"/>
          <w:w w:val="105"/>
        </w:rPr>
        <w:t>location</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3"/>
          <w:w w:val="105"/>
        </w:rPr>
        <w:t xml:space="preserve"> </w:t>
      </w:r>
      <w:r>
        <w:rPr>
          <w:color w:val="231F20"/>
          <w:spacing w:val="-3"/>
          <w:w w:val="105"/>
        </w:rPr>
        <w:t xml:space="preserve">signifier, </w:t>
      </w:r>
      <w:r>
        <w:rPr>
          <w:color w:val="231F20"/>
          <w:w w:val="105"/>
        </w:rPr>
        <w:t>followed by a citation in which Cage stresses the urgency of listening</w:t>
      </w:r>
      <w:r>
        <w:rPr>
          <w:color w:val="231F20"/>
          <w:spacing w:val="-36"/>
          <w:w w:val="105"/>
        </w:rPr>
        <w:t xml:space="preserve"> </w:t>
      </w:r>
      <w:r>
        <w:rPr>
          <w:color w:val="231F20"/>
          <w:w w:val="105"/>
        </w:rPr>
        <w:t>for sounds</w:t>
      </w:r>
      <w:r>
        <w:rPr>
          <w:color w:val="231F20"/>
          <w:spacing w:val="-10"/>
          <w:w w:val="105"/>
        </w:rPr>
        <w:t xml:space="preserve"> </w:t>
      </w:r>
      <w:r>
        <w:rPr>
          <w:i/>
          <w:color w:val="231F20"/>
          <w:w w:val="105"/>
        </w:rPr>
        <w:t>before</w:t>
      </w:r>
      <w:r>
        <w:rPr>
          <w:i/>
          <w:color w:val="231F20"/>
          <w:spacing w:val="-10"/>
          <w:w w:val="105"/>
        </w:rPr>
        <w:t xml:space="preserve"> </w:t>
      </w:r>
      <w:r>
        <w:rPr>
          <w:color w:val="231F20"/>
          <w:w w:val="105"/>
        </w:rPr>
        <w:t>they</w:t>
      </w:r>
      <w:r>
        <w:rPr>
          <w:color w:val="231F20"/>
          <w:spacing w:val="-9"/>
          <w:w w:val="105"/>
        </w:rPr>
        <w:t xml:space="preserve"> </w:t>
      </w:r>
      <w:r>
        <w:rPr>
          <w:color w:val="231F20"/>
          <w:w w:val="105"/>
        </w:rPr>
        <w:t>are</w:t>
      </w:r>
      <w:r>
        <w:rPr>
          <w:color w:val="231F20"/>
          <w:spacing w:val="-10"/>
          <w:w w:val="105"/>
        </w:rPr>
        <w:t xml:space="preserve"> </w:t>
      </w:r>
      <w:r>
        <w:rPr>
          <w:color w:val="231F20"/>
          <w:w w:val="105"/>
        </w:rPr>
        <w:t>recognized,</w:t>
      </w:r>
      <w:r>
        <w:rPr>
          <w:color w:val="231F20"/>
          <w:spacing w:val="-16"/>
          <w:w w:val="105"/>
        </w:rPr>
        <w:t xml:space="preserve"> </w:t>
      </w:r>
      <w:r>
        <w:rPr>
          <w:color w:val="231F20"/>
          <w:w w:val="105"/>
        </w:rPr>
        <w:t>that</w:t>
      </w:r>
      <w:r>
        <w:rPr>
          <w:color w:val="231F20"/>
          <w:spacing w:val="-10"/>
          <w:w w:val="105"/>
        </w:rPr>
        <w:t xml:space="preserve"> </w:t>
      </w:r>
      <w:r>
        <w:rPr>
          <w:color w:val="231F20"/>
          <w:spacing w:val="-3"/>
          <w:w w:val="105"/>
        </w:rPr>
        <w:t>is,</w:t>
      </w:r>
      <w:r>
        <w:rPr>
          <w:color w:val="231F20"/>
          <w:spacing w:val="-16"/>
          <w:w w:val="105"/>
        </w:rPr>
        <w:t xml:space="preserve"> </w:t>
      </w:r>
      <w:r>
        <w:rPr>
          <w:color w:val="231F20"/>
          <w:w w:val="105"/>
        </w:rPr>
        <w:t>before</w:t>
      </w:r>
      <w:r>
        <w:rPr>
          <w:color w:val="231F20"/>
          <w:spacing w:val="-10"/>
          <w:w w:val="105"/>
        </w:rPr>
        <w:t xml:space="preserve"> </w:t>
      </w:r>
      <w:r>
        <w:rPr>
          <w:color w:val="231F20"/>
          <w:w w:val="105"/>
        </w:rPr>
        <w:t>they</w:t>
      </w:r>
      <w:r>
        <w:rPr>
          <w:color w:val="231F20"/>
          <w:spacing w:val="-10"/>
          <w:w w:val="105"/>
        </w:rPr>
        <w:t xml:space="preserve"> </w:t>
      </w:r>
      <w:r>
        <w:rPr>
          <w:color w:val="231F20"/>
          <w:w w:val="105"/>
        </w:rPr>
        <w:t>come</w:t>
      </w:r>
      <w:r>
        <w:rPr>
          <w:color w:val="231F20"/>
          <w:spacing w:val="-9"/>
          <w:w w:val="105"/>
        </w:rPr>
        <w:t xml:space="preserve"> </w:t>
      </w:r>
      <w:r>
        <w:rPr>
          <w:color w:val="231F20"/>
          <w:w w:val="105"/>
        </w:rPr>
        <w:t>to</w:t>
      </w:r>
      <w:r>
        <w:rPr>
          <w:color w:val="231F20"/>
          <w:spacing w:val="-10"/>
          <w:w w:val="105"/>
        </w:rPr>
        <w:t xml:space="preserve"> </w:t>
      </w:r>
      <w:r>
        <w:rPr>
          <w:color w:val="231F20"/>
          <w:w w:val="105"/>
        </w:rPr>
        <w:t>belong</w:t>
      </w:r>
      <w:r>
        <w:rPr>
          <w:color w:val="231F20"/>
          <w:spacing w:val="-9"/>
          <w:w w:val="105"/>
        </w:rPr>
        <w:t xml:space="preserve"> </w:t>
      </w:r>
      <w:r>
        <w:rPr>
          <w:color w:val="231F20"/>
          <w:w w:val="105"/>
        </w:rPr>
        <w:t>to</w:t>
      </w:r>
      <w:r>
        <w:rPr>
          <w:color w:val="231F20"/>
          <w:spacing w:val="-10"/>
          <w:w w:val="105"/>
        </w:rPr>
        <w:t xml:space="preserve"> </w:t>
      </w:r>
      <w:r>
        <w:rPr>
          <w:color w:val="231F20"/>
          <w:w w:val="105"/>
        </w:rPr>
        <w:t xml:space="preserve">a frame of intelligibility in which they </w:t>
      </w:r>
      <w:r>
        <w:rPr>
          <w:color w:val="231F20"/>
          <w:spacing w:val="-4"/>
          <w:w w:val="105"/>
        </w:rPr>
        <w:t xml:space="preserve">signify. </w:t>
      </w:r>
      <w:r>
        <w:rPr>
          <w:color w:val="231F20"/>
          <w:w w:val="105"/>
        </w:rPr>
        <w:t xml:space="preserve">As he says elsewhere in the </w:t>
      </w:r>
      <w:r>
        <w:rPr>
          <w:color w:val="231F20"/>
          <w:spacing w:val="-5"/>
          <w:w w:val="105"/>
        </w:rPr>
        <w:t>essay,</w:t>
      </w:r>
      <w:r>
        <w:rPr>
          <w:color w:val="231F20"/>
          <w:spacing w:val="-27"/>
          <w:w w:val="105"/>
        </w:rPr>
        <w:t xml:space="preserve"> </w:t>
      </w:r>
      <w:r>
        <w:rPr>
          <w:color w:val="231F20"/>
          <w:spacing w:val="-11"/>
          <w:w w:val="105"/>
        </w:rPr>
        <w:t>“A</w:t>
      </w:r>
      <w:r>
        <w:rPr>
          <w:color w:val="231F20"/>
          <w:spacing w:val="-15"/>
          <w:w w:val="105"/>
        </w:rPr>
        <w:t xml:space="preserve"> </w:t>
      </w:r>
      <w:r>
        <w:rPr>
          <w:color w:val="231F20"/>
          <w:w w:val="105"/>
        </w:rPr>
        <w:t>sound</w:t>
      </w:r>
      <w:r>
        <w:rPr>
          <w:color w:val="231F20"/>
          <w:spacing w:val="-15"/>
          <w:w w:val="105"/>
        </w:rPr>
        <w:t xml:space="preserve"> </w:t>
      </w:r>
      <w:r>
        <w:rPr>
          <w:i/>
          <w:color w:val="231F20"/>
          <w:w w:val="105"/>
        </w:rPr>
        <w:t>(son)</w:t>
      </w:r>
      <w:r>
        <w:rPr>
          <w:i/>
          <w:color w:val="231F20"/>
          <w:spacing w:val="-15"/>
          <w:w w:val="105"/>
        </w:rPr>
        <w:t xml:space="preserve"> </w:t>
      </w:r>
      <w:r>
        <w:rPr>
          <w:color w:val="231F20"/>
          <w:w w:val="105"/>
        </w:rPr>
        <w:t>is</w:t>
      </w:r>
      <w:r>
        <w:rPr>
          <w:color w:val="231F20"/>
          <w:spacing w:val="-15"/>
          <w:w w:val="105"/>
        </w:rPr>
        <w:t xml:space="preserve"> </w:t>
      </w:r>
      <w:r>
        <w:rPr>
          <w:color w:val="231F20"/>
          <w:w w:val="105"/>
        </w:rPr>
        <w:t>a</w:t>
      </w:r>
      <w:r>
        <w:rPr>
          <w:color w:val="231F20"/>
          <w:spacing w:val="-15"/>
          <w:w w:val="105"/>
        </w:rPr>
        <w:t xml:space="preserve"> </w:t>
      </w:r>
      <w:r>
        <w:rPr>
          <w:color w:val="231F20"/>
          <w:w w:val="105"/>
        </w:rPr>
        <w:t>noise</w:t>
      </w:r>
      <w:r>
        <w:rPr>
          <w:color w:val="231F20"/>
          <w:spacing w:val="-16"/>
          <w:w w:val="105"/>
        </w:rPr>
        <w:t xml:space="preserve"> </w:t>
      </w:r>
      <w:r>
        <w:rPr>
          <w:i/>
          <w:color w:val="231F20"/>
          <w:w w:val="105"/>
        </w:rPr>
        <w:t>(bruit)</w:t>
      </w:r>
      <w:r>
        <w:rPr>
          <w:i/>
          <w:color w:val="231F20"/>
          <w:spacing w:val="-15"/>
          <w:w w:val="105"/>
        </w:rPr>
        <w:t xml:space="preserve"> </w:t>
      </w:r>
      <w:r>
        <w:rPr>
          <w:color w:val="231F20"/>
          <w:w w:val="105"/>
        </w:rPr>
        <w:t>that</w:t>
      </w:r>
      <w:r>
        <w:rPr>
          <w:color w:val="231F20"/>
          <w:spacing w:val="-15"/>
          <w:w w:val="105"/>
        </w:rPr>
        <w:t xml:space="preserve"> </w:t>
      </w:r>
      <w:r>
        <w:rPr>
          <w:color w:val="231F20"/>
          <w:w w:val="105"/>
        </w:rPr>
        <w:t>is</w:t>
      </w:r>
      <w:r>
        <w:rPr>
          <w:color w:val="231F20"/>
          <w:spacing w:val="-15"/>
          <w:w w:val="105"/>
        </w:rPr>
        <w:t xml:space="preserve"> </w:t>
      </w:r>
      <w:r>
        <w:rPr>
          <w:color w:val="231F20"/>
          <w:w w:val="105"/>
        </w:rPr>
        <w:t>bound</w:t>
      </w:r>
      <w:r>
        <w:rPr>
          <w:color w:val="231F20"/>
          <w:spacing w:val="-16"/>
          <w:w w:val="105"/>
        </w:rPr>
        <w:t xml:space="preserve"> </w:t>
      </w:r>
      <w:r>
        <w:rPr>
          <w:i/>
          <w:color w:val="231F20"/>
          <w:w w:val="105"/>
        </w:rPr>
        <w:t>(lié)</w:t>
      </w:r>
      <w:r>
        <w:rPr>
          <w:color w:val="231F20"/>
          <w:w w:val="105"/>
        </w:rPr>
        <w:t>”</w:t>
      </w:r>
      <w:r>
        <w:rPr>
          <w:color w:val="231F20"/>
          <w:spacing w:val="-21"/>
          <w:w w:val="105"/>
        </w:rPr>
        <w:t xml:space="preserve"> </w:t>
      </w:r>
      <w:r>
        <w:rPr>
          <w:color w:val="231F20"/>
          <w:w w:val="105"/>
        </w:rPr>
        <w:t>(</w:t>
      </w:r>
      <w:r>
        <w:rPr>
          <w:rFonts w:ascii="Georgia" w:hAnsi="Georgia"/>
          <w:color w:val="231F20"/>
          <w:w w:val="105"/>
        </w:rPr>
        <w:t>92</w:t>
      </w:r>
      <w:r>
        <w:rPr>
          <w:color w:val="231F20"/>
          <w:w w:val="105"/>
        </w:rPr>
        <w:t>).</w:t>
      </w:r>
      <w:r>
        <w:rPr>
          <w:color w:val="231F20"/>
          <w:w w:val="105"/>
          <w:position w:val="7"/>
          <w:sz w:val="13"/>
        </w:rPr>
        <w:t>6</w:t>
      </w:r>
      <w:r>
        <w:rPr>
          <w:color w:val="231F20"/>
          <w:spacing w:val="-2"/>
          <w:w w:val="105"/>
          <w:position w:val="7"/>
          <w:sz w:val="13"/>
        </w:rPr>
        <w:t xml:space="preserve"> </w:t>
      </w:r>
      <w:r>
        <w:rPr>
          <w:color w:val="231F20"/>
          <w:w w:val="105"/>
        </w:rPr>
        <w:t>While</w:t>
      </w:r>
      <w:r>
        <w:rPr>
          <w:color w:val="231F20"/>
          <w:spacing w:val="-14"/>
          <w:w w:val="105"/>
        </w:rPr>
        <w:t xml:space="preserve"> </w:t>
      </w:r>
      <w:r>
        <w:rPr>
          <w:color w:val="231F20"/>
          <w:w w:val="105"/>
        </w:rPr>
        <w:t>one might</w:t>
      </w:r>
      <w:r>
        <w:rPr>
          <w:color w:val="231F20"/>
          <w:spacing w:val="-7"/>
          <w:w w:val="105"/>
        </w:rPr>
        <w:t xml:space="preserve"> </w:t>
      </w:r>
      <w:r>
        <w:rPr>
          <w:color w:val="231F20"/>
          <w:w w:val="105"/>
        </w:rPr>
        <w:t>wish</w:t>
      </w:r>
      <w:r>
        <w:rPr>
          <w:color w:val="231F20"/>
          <w:spacing w:val="-7"/>
          <w:w w:val="105"/>
        </w:rPr>
        <w:t xml:space="preserve"> </w:t>
      </w:r>
      <w:r>
        <w:rPr>
          <w:color w:val="231F20"/>
          <w:w w:val="105"/>
        </w:rPr>
        <w:t>to</w:t>
      </w:r>
      <w:r>
        <w:rPr>
          <w:color w:val="231F20"/>
          <w:spacing w:val="-7"/>
          <w:w w:val="105"/>
        </w:rPr>
        <w:t xml:space="preserve"> </w:t>
      </w:r>
      <w:r>
        <w:rPr>
          <w:color w:val="231F20"/>
          <w:w w:val="105"/>
        </w:rPr>
        <w:t>insist</w:t>
      </w:r>
      <w:r>
        <w:rPr>
          <w:color w:val="231F20"/>
          <w:spacing w:val="-7"/>
          <w:w w:val="105"/>
        </w:rPr>
        <w:t xml:space="preserve"> </w:t>
      </w:r>
      <w:r>
        <w:rPr>
          <w:color w:val="231F20"/>
          <w:w w:val="105"/>
        </w:rPr>
        <w:t>on</w:t>
      </w:r>
      <w:r>
        <w:rPr>
          <w:color w:val="231F20"/>
          <w:spacing w:val="-6"/>
          <w:w w:val="105"/>
        </w:rPr>
        <w:t xml:space="preserve"> </w:t>
      </w:r>
      <w:r>
        <w:rPr>
          <w:color w:val="231F20"/>
          <w:w w:val="105"/>
        </w:rPr>
        <w:t>a</w:t>
      </w:r>
      <w:r>
        <w:rPr>
          <w:color w:val="231F20"/>
          <w:spacing w:val="-7"/>
          <w:w w:val="105"/>
        </w:rPr>
        <w:t xml:space="preserve"> </w:t>
      </w:r>
      <w:r>
        <w:rPr>
          <w:color w:val="231F20"/>
          <w:w w:val="105"/>
        </w:rPr>
        <w:t>distinction</w:t>
      </w:r>
      <w:r>
        <w:rPr>
          <w:color w:val="231F20"/>
          <w:spacing w:val="-7"/>
          <w:w w:val="105"/>
        </w:rPr>
        <w:t xml:space="preserve"> </w:t>
      </w:r>
      <w:r>
        <w:rPr>
          <w:color w:val="231F20"/>
          <w:w w:val="105"/>
        </w:rPr>
        <w:t>between</w:t>
      </w:r>
      <w:r>
        <w:rPr>
          <w:color w:val="231F20"/>
          <w:spacing w:val="-7"/>
          <w:w w:val="105"/>
        </w:rPr>
        <w:t xml:space="preserve"> </w:t>
      </w:r>
      <w:r>
        <w:rPr>
          <w:color w:val="231F20"/>
          <w:w w:val="105"/>
        </w:rPr>
        <w:t>the</w:t>
      </w:r>
      <w:r>
        <w:rPr>
          <w:color w:val="231F20"/>
          <w:spacing w:val="-6"/>
          <w:w w:val="105"/>
        </w:rPr>
        <w:t xml:space="preserve"> </w:t>
      </w:r>
      <w:r>
        <w:rPr>
          <w:color w:val="231F20"/>
          <w:w w:val="105"/>
        </w:rPr>
        <w:t>symbolical</w:t>
      </w:r>
      <w:r>
        <w:rPr>
          <w:color w:val="231F20"/>
          <w:spacing w:val="-7"/>
          <w:w w:val="105"/>
        </w:rPr>
        <w:t xml:space="preserve"> </w:t>
      </w:r>
      <w:r>
        <w:rPr>
          <w:color w:val="231F20"/>
          <w:w w:val="105"/>
        </w:rPr>
        <w:t>and</w:t>
      </w:r>
      <w:r>
        <w:rPr>
          <w:color w:val="231F20"/>
          <w:spacing w:val="-7"/>
          <w:w w:val="105"/>
        </w:rPr>
        <w:t xml:space="preserve"> </w:t>
      </w:r>
      <w:r>
        <w:rPr>
          <w:color w:val="231F20"/>
          <w:w w:val="105"/>
        </w:rPr>
        <w:t>the</w:t>
      </w:r>
      <w:r>
        <w:rPr>
          <w:color w:val="231F20"/>
          <w:spacing w:val="-7"/>
          <w:w w:val="105"/>
        </w:rPr>
        <w:t xml:space="preserve"> </w:t>
      </w:r>
      <w:r>
        <w:rPr>
          <w:color w:val="231F20"/>
          <w:w w:val="105"/>
        </w:rPr>
        <w:t xml:space="preserve">sym- bolic, what leaps out in </w:t>
      </w:r>
      <w:r>
        <w:rPr>
          <w:color w:val="231F20"/>
          <w:spacing w:val="-3"/>
          <w:w w:val="105"/>
        </w:rPr>
        <w:t xml:space="preserve">Lyotard’s </w:t>
      </w:r>
      <w:r>
        <w:rPr>
          <w:color w:val="231F20"/>
          <w:w w:val="105"/>
        </w:rPr>
        <w:t>formulation is the relation between the Other</w:t>
      </w:r>
      <w:r>
        <w:rPr>
          <w:color w:val="231F20"/>
          <w:spacing w:val="-17"/>
          <w:w w:val="105"/>
        </w:rPr>
        <w:t xml:space="preserve"> </w:t>
      </w:r>
      <w:r>
        <w:rPr>
          <w:color w:val="231F20"/>
          <w:w w:val="105"/>
        </w:rPr>
        <w:t>and</w:t>
      </w:r>
      <w:r>
        <w:rPr>
          <w:color w:val="231F20"/>
          <w:spacing w:val="-17"/>
          <w:w w:val="105"/>
        </w:rPr>
        <w:t xml:space="preserve"> </w:t>
      </w:r>
      <w:r>
        <w:rPr>
          <w:color w:val="231F20"/>
          <w:w w:val="105"/>
        </w:rPr>
        <w:t>the</w:t>
      </w:r>
      <w:r>
        <w:rPr>
          <w:color w:val="231F20"/>
          <w:spacing w:val="-17"/>
          <w:w w:val="105"/>
        </w:rPr>
        <w:t xml:space="preserve"> </w:t>
      </w:r>
      <w:r>
        <w:rPr>
          <w:color w:val="231F20"/>
          <w:w w:val="105"/>
        </w:rPr>
        <w:t>discourse</w:t>
      </w:r>
      <w:r>
        <w:rPr>
          <w:color w:val="231F20"/>
          <w:spacing w:val="-17"/>
          <w:w w:val="105"/>
        </w:rPr>
        <w:t xml:space="preserve"> </w:t>
      </w:r>
      <w:r>
        <w:rPr>
          <w:color w:val="231F20"/>
          <w:w w:val="105"/>
        </w:rPr>
        <w:t>within</w:t>
      </w:r>
      <w:r>
        <w:rPr>
          <w:color w:val="231F20"/>
          <w:spacing w:val="-17"/>
          <w:w w:val="105"/>
        </w:rPr>
        <w:t xml:space="preserve"> </w:t>
      </w:r>
      <w:r>
        <w:rPr>
          <w:color w:val="231F20"/>
          <w:w w:val="105"/>
        </w:rPr>
        <w:t>which</w:t>
      </w:r>
      <w:r>
        <w:rPr>
          <w:color w:val="231F20"/>
          <w:spacing w:val="-16"/>
          <w:w w:val="105"/>
        </w:rPr>
        <w:t xml:space="preserve"> </w:t>
      </w:r>
      <w:r>
        <w:rPr>
          <w:color w:val="231F20"/>
          <w:w w:val="105"/>
        </w:rPr>
        <w:t>sounds</w:t>
      </w:r>
      <w:r>
        <w:rPr>
          <w:color w:val="231F20"/>
          <w:spacing w:val="-17"/>
          <w:w w:val="105"/>
        </w:rPr>
        <w:t xml:space="preserve"> </w:t>
      </w:r>
      <w:r>
        <w:rPr>
          <w:color w:val="231F20"/>
          <w:w w:val="105"/>
        </w:rPr>
        <w:t>assume</w:t>
      </w:r>
      <w:r>
        <w:rPr>
          <w:color w:val="231F20"/>
          <w:spacing w:val="-17"/>
          <w:w w:val="105"/>
        </w:rPr>
        <w:t xml:space="preserve"> </w:t>
      </w:r>
      <w:r>
        <w:rPr>
          <w:color w:val="231F20"/>
          <w:w w:val="105"/>
        </w:rPr>
        <w:t>their</w:t>
      </w:r>
      <w:r>
        <w:rPr>
          <w:color w:val="231F20"/>
          <w:spacing w:val="-17"/>
          <w:w w:val="105"/>
        </w:rPr>
        <w:t xml:space="preserve"> </w:t>
      </w:r>
      <w:r>
        <w:rPr>
          <w:color w:val="231F20"/>
          <w:w w:val="105"/>
        </w:rPr>
        <w:t>musical</w:t>
      </w:r>
      <w:r>
        <w:rPr>
          <w:color w:val="231F20"/>
          <w:spacing w:val="-17"/>
          <w:w w:val="105"/>
        </w:rPr>
        <w:t xml:space="preserve"> </w:t>
      </w:r>
      <w:r>
        <w:rPr>
          <w:color w:val="231F20"/>
          <w:w w:val="105"/>
        </w:rPr>
        <w:t xml:space="preserve">charac- </w:t>
      </w:r>
      <w:r>
        <w:rPr>
          <w:color w:val="231F20"/>
          <w:spacing w:val="-6"/>
          <w:w w:val="105"/>
        </w:rPr>
        <w:t xml:space="preserve">ter. </w:t>
      </w:r>
      <w:r>
        <w:rPr>
          <w:color w:val="231F20"/>
          <w:w w:val="105"/>
        </w:rPr>
        <w:t xml:space="preserve">Silence points deliberately at the before or the between of discourses charged with monitoring what Cage here calls “noise, noise, </w:t>
      </w:r>
      <w:r>
        <w:rPr>
          <w:color w:val="231F20"/>
          <w:spacing w:val="-3"/>
          <w:w w:val="105"/>
        </w:rPr>
        <w:t xml:space="preserve">noise,” </w:t>
      </w:r>
      <w:r>
        <w:rPr>
          <w:color w:val="231F20"/>
          <w:w w:val="105"/>
        </w:rPr>
        <w:t xml:space="preserve">and thus also at the limits of the psychoanalytical </w:t>
      </w:r>
      <w:r>
        <w:rPr>
          <w:color w:val="231F20"/>
          <w:spacing w:val="-5"/>
          <w:w w:val="105"/>
        </w:rPr>
        <w:t xml:space="preserve">Other. </w:t>
      </w:r>
      <w:r>
        <w:rPr>
          <w:color w:val="231F20"/>
          <w:w w:val="105"/>
        </w:rPr>
        <w:t xml:space="preserve">In drawing attention to this aspect of Cage’s thought, Lyotard spares us from the “new </w:t>
      </w:r>
      <w:r>
        <w:rPr>
          <w:color w:val="231F20"/>
          <w:spacing w:val="-4"/>
          <w:w w:val="105"/>
        </w:rPr>
        <w:t xml:space="preserve">age” </w:t>
      </w:r>
      <w:r>
        <w:rPr>
          <w:color w:val="231F20"/>
          <w:w w:val="105"/>
        </w:rPr>
        <w:t xml:space="preserve">Cage, that </w:t>
      </w:r>
      <w:r>
        <w:rPr>
          <w:color w:val="231F20"/>
          <w:spacing w:val="-3"/>
          <w:w w:val="105"/>
        </w:rPr>
        <w:t xml:space="preserve">is, </w:t>
      </w:r>
      <w:r>
        <w:rPr>
          <w:color w:val="231F20"/>
          <w:w w:val="105"/>
        </w:rPr>
        <w:t>the riddling sage content simply to still the mind through Zen-like</w:t>
      </w:r>
      <w:r>
        <w:rPr>
          <w:color w:val="231F20"/>
          <w:spacing w:val="-5"/>
          <w:w w:val="105"/>
        </w:rPr>
        <w:t xml:space="preserve"> </w:t>
      </w:r>
      <w:r>
        <w:rPr>
          <w:color w:val="231F20"/>
          <w:w w:val="105"/>
        </w:rPr>
        <w:t>paradoxes.</w:t>
      </w:r>
    </w:p>
    <w:p w:rsidR="007C7C96" w:rsidRDefault="00000000">
      <w:pPr>
        <w:pStyle w:val="a3"/>
        <w:spacing w:line="271" w:lineRule="auto"/>
        <w:ind w:left="119" w:right="116" w:firstLine="240"/>
        <w:jc w:val="both"/>
      </w:pPr>
      <w:r>
        <w:rPr>
          <w:color w:val="231F20"/>
          <w:spacing w:val="-7"/>
        </w:rPr>
        <w:t>Nor,</w:t>
      </w:r>
      <w:r>
        <w:rPr>
          <w:color w:val="231F20"/>
          <w:spacing w:val="-13"/>
        </w:rPr>
        <w:t xml:space="preserve"> </w:t>
      </w:r>
      <w:r>
        <w:rPr>
          <w:color w:val="231F20"/>
          <w:spacing w:val="-5"/>
        </w:rPr>
        <w:t>however,</w:t>
      </w:r>
      <w:r>
        <w:rPr>
          <w:color w:val="231F20"/>
          <w:spacing w:val="-13"/>
        </w:rPr>
        <w:t xml:space="preserve"> </w:t>
      </w:r>
      <w:r>
        <w:rPr>
          <w:color w:val="231F20"/>
        </w:rPr>
        <w:t>is</w:t>
      </w:r>
      <w:r>
        <w:rPr>
          <w:color w:val="231F20"/>
          <w:spacing w:val="-4"/>
        </w:rPr>
        <w:t xml:space="preserve"> </w:t>
      </w:r>
      <w:r>
        <w:rPr>
          <w:color w:val="231F20"/>
        </w:rPr>
        <w:t>Cage</w:t>
      </w:r>
      <w:r>
        <w:rPr>
          <w:color w:val="231F20"/>
          <w:spacing w:val="-5"/>
        </w:rPr>
        <w:t xml:space="preserve"> </w:t>
      </w:r>
      <w:r>
        <w:rPr>
          <w:color w:val="231F20"/>
        </w:rPr>
        <w:t>spared</w:t>
      </w:r>
      <w:r>
        <w:rPr>
          <w:color w:val="231F20"/>
          <w:spacing w:val="-5"/>
        </w:rPr>
        <w:t xml:space="preserve"> </w:t>
      </w:r>
      <w:r>
        <w:rPr>
          <w:color w:val="231F20"/>
        </w:rPr>
        <w:t>from</w:t>
      </w:r>
      <w:r>
        <w:rPr>
          <w:color w:val="231F20"/>
          <w:spacing w:val="-4"/>
        </w:rPr>
        <w:t xml:space="preserve"> </w:t>
      </w:r>
      <w:r>
        <w:rPr>
          <w:color w:val="231F20"/>
        </w:rPr>
        <w:t>criticism.</w:t>
      </w:r>
      <w:r>
        <w:rPr>
          <w:color w:val="231F20"/>
          <w:spacing w:val="-13"/>
        </w:rPr>
        <w:t xml:space="preserve"> </w:t>
      </w:r>
      <w:r>
        <w:rPr>
          <w:color w:val="231F20"/>
          <w:spacing w:val="-4"/>
        </w:rPr>
        <w:t>Specifically,</w:t>
      </w:r>
      <w:r>
        <w:rPr>
          <w:color w:val="231F20"/>
          <w:spacing w:val="-12"/>
        </w:rPr>
        <w:t xml:space="preserve"> </w:t>
      </w:r>
      <w:r>
        <w:rPr>
          <w:color w:val="231F20"/>
          <w:spacing w:val="-3"/>
        </w:rPr>
        <w:t>Lyotard</w:t>
      </w:r>
      <w:r>
        <w:rPr>
          <w:color w:val="231F20"/>
          <w:spacing w:val="-5"/>
        </w:rPr>
        <w:t xml:space="preserve"> </w:t>
      </w:r>
      <w:r>
        <w:rPr>
          <w:color w:val="231F20"/>
        </w:rPr>
        <w:t>picks</w:t>
      </w:r>
      <w:r>
        <w:rPr>
          <w:color w:val="231F20"/>
          <w:spacing w:val="-5"/>
        </w:rPr>
        <w:t xml:space="preserve"> </w:t>
      </w:r>
      <w:r>
        <w:rPr>
          <w:color w:val="231F20"/>
        </w:rPr>
        <w:t>up on</w:t>
      </w:r>
      <w:r>
        <w:rPr>
          <w:color w:val="231F20"/>
          <w:spacing w:val="8"/>
        </w:rPr>
        <w:t xml:space="preserve"> </w:t>
      </w:r>
      <w:r>
        <w:rPr>
          <w:color w:val="231F20"/>
          <w:spacing w:val="-4"/>
        </w:rPr>
        <w:t>Cage’s</w:t>
      </w:r>
      <w:r>
        <w:rPr>
          <w:color w:val="231F20"/>
          <w:spacing w:val="8"/>
        </w:rPr>
        <w:t xml:space="preserve"> </w:t>
      </w:r>
      <w:r>
        <w:rPr>
          <w:color w:val="231F20"/>
        </w:rPr>
        <w:t>concept</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body</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spacing w:val="-4"/>
        </w:rPr>
        <w:t>latter’s</w:t>
      </w:r>
      <w:r>
        <w:rPr>
          <w:color w:val="231F20"/>
          <w:spacing w:val="8"/>
        </w:rPr>
        <w:t xml:space="preserve"> </w:t>
      </w:r>
      <w:r>
        <w:rPr>
          <w:color w:val="231F20"/>
        </w:rPr>
        <w:t>account</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anechoic</w:t>
      </w:r>
      <w:r>
        <w:rPr>
          <w:color w:val="231F20"/>
          <w:spacing w:val="8"/>
        </w:rPr>
        <w:t xml:space="preserve"> </w:t>
      </w:r>
      <w:r>
        <w:rPr>
          <w:color w:val="231F20"/>
        </w:rPr>
        <w:t>cham-</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pPr>
      <w:r>
        <w:rPr>
          <w:color w:val="231F20"/>
          <w:spacing w:val="-2"/>
          <w:w w:val="104"/>
        </w:rPr>
        <w:lastRenderedPageBreak/>
        <w:t>be</w:t>
      </w:r>
      <w:r>
        <w:rPr>
          <w:color w:val="231F20"/>
          <w:spacing w:val="-22"/>
          <w:w w:val="104"/>
        </w:rPr>
        <w:t>r</w:t>
      </w:r>
      <w:r>
        <w:rPr>
          <w:color w:val="231F20"/>
        </w:rPr>
        <w:t>,</w:t>
      </w:r>
      <w:r>
        <w:rPr>
          <w:color w:val="231F20"/>
          <w:spacing w:val="-16"/>
        </w:rPr>
        <w:t xml:space="preserve"> </w:t>
      </w:r>
      <w:r>
        <w:rPr>
          <w:color w:val="231F20"/>
          <w:spacing w:val="-2"/>
          <w:w w:val="105"/>
        </w:rPr>
        <w:t>arguin</w:t>
      </w:r>
      <w:r>
        <w:rPr>
          <w:color w:val="231F20"/>
          <w:w w:val="105"/>
        </w:rPr>
        <w:t>g</w:t>
      </w:r>
      <w:r>
        <w:rPr>
          <w:color w:val="231F20"/>
          <w:spacing w:val="-9"/>
        </w:rPr>
        <w:t xml:space="preserve"> </w:t>
      </w:r>
      <w:r>
        <w:rPr>
          <w:color w:val="231F20"/>
          <w:spacing w:val="-2"/>
          <w:w w:val="111"/>
        </w:rPr>
        <w:t>tha</w:t>
      </w:r>
      <w:r>
        <w:rPr>
          <w:color w:val="231F20"/>
          <w:w w:val="111"/>
        </w:rPr>
        <w:t>t</w:t>
      </w:r>
      <w:r>
        <w:rPr>
          <w:color w:val="231F20"/>
          <w:spacing w:val="-9"/>
        </w:rPr>
        <w:t xml:space="preserve"> </w:t>
      </w:r>
      <w:r>
        <w:rPr>
          <w:color w:val="231F20"/>
          <w:spacing w:val="-2"/>
          <w:w w:val="105"/>
        </w:rPr>
        <w:t>wha</w:t>
      </w:r>
      <w:r>
        <w:rPr>
          <w:color w:val="231F20"/>
          <w:w w:val="105"/>
        </w:rPr>
        <w:t>t</w:t>
      </w:r>
      <w:r>
        <w:rPr>
          <w:color w:val="231F20"/>
          <w:spacing w:val="-9"/>
        </w:rPr>
        <w:t xml:space="preserve"> </w:t>
      </w:r>
      <w:r>
        <w:rPr>
          <w:color w:val="231F20"/>
          <w:spacing w:val="-2"/>
          <w:w w:val="105"/>
        </w:rPr>
        <w:t>h</w:t>
      </w:r>
      <w:r>
        <w:rPr>
          <w:color w:val="231F20"/>
          <w:w w:val="105"/>
        </w:rPr>
        <w:t>e</w:t>
      </w:r>
      <w:r>
        <w:rPr>
          <w:color w:val="231F20"/>
          <w:spacing w:val="-9"/>
        </w:rPr>
        <w:t xml:space="preserve"> </w:t>
      </w:r>
      <w:r>
        <w:rPr>
          <w:color w:val="231F20"/>
          <w:spacing w:val="-2"/>
          <w:w w:val="103"/>
        </w:rPr>
        <w:t>an</w:t>
      </w:r>
      <w:r>
        <w:rPr>
          <w:color w:val="231F20"/>
          <w:w w:val="103"/>
        </w:rPr>
        <w:t>d</w:t>
      </w:r>
      <w:r>
        <w:rPr>
          <w:color w:val="231F20"/>
          <w:spacing w:val="-16"/>
        </w:rPr>
        <w:t xml:space="preserve"> </w:t>
      </w:r>
      <w:r>
        <w:rPr>
          <w:color w:val="231F20"/>
          <w:spacing w:val="-2"/>
          <w:w w:val="103"/>
        </w:rPr>
        <w:t>Adorn</w:t>
      </w:r>
      <w:r>
        <w:rPr>
          <w:color w:val="231F20"/>
          <w:w w:val="103"/>
        </w:rPr>
        <w:t>o</w:t>
      </w:r>
      <w:r>
        <w:rPr>
          <w:color w:val="231F20"/>
          <w:spacing w:val="-9"/>
        </w:rPr>
        <w:t xml:space="preserve"> </w:t>
      </w:r>
      <w:r>
        <w:rPr>
          <w:color w:val="231F20"/>
          <w:spacing w:val="-2"/>
          <w:w w:val="105"/>
        </w:rPr>
        <w:t>shar</w:t>
      </w:r>
      <w:r>
        <w:rPr>
          <w:color w:val="231F20"/>
          <w:w w:val="105"/>
        </w:rPr>
        <w:t>e</w:t>
      </w:r>
      <w:r>
        <w:rPr>
          <w:color w:val="231F20"/>
          <w:spacing w:val="-9"/>
        </w:rPr>
        <w:t xml:space="preserve"> </w:t>
      </w:r>
      <w:r>
        <w:rPr>
          <w:color w:val="231F20"/>
          <w:spacing w:val="-2"/>
        </w:rPr>
        <w:t>i</w:t>
      </w:r>
      <w:r>
        <w:rPr>
          <w:color w:val="231F20"/>
        </w:rPr>
        <w:t>s</w:t>
      </w:r>
      <w:r>
        <w:rPr>
          <w:color w:val="231F20"/>
          <w:spacing w:val="-9"/>
        </w:rPr>
        <w:t xml:space="preserve"> </w:t>
      </w:r>
      <w:r>
        <w:rPr>
          <w:color w:val="231F20"/>
        </w:rPr>
        <w:t>a</w:t>
      </w:r>
      <w:r>
        <w:rPr>
          <w:color w:val="231F20"/>
          <w:spacing w:val="-9"/>
        </w:rPr>
        <w:t xml:space="preserve"> </w:t>
      </w:r>
      <w:r>
        <w:rPr>
          <w:color w:val="231F20"/>
          <w:spacing w:val="-2"/>
          <w:w w:val="102"/>
        </w:rPr>
        <w:t>phenomenologica</w:t>
      </w:r>
      <w:r>
        <w:rPr>
          <w:color w:val="231F20"/>
          <w:w w:val="102"/>
        </w:rPr>
        <w:t>l</w:t>
      </w:r>
      <w:r>
        <w:rPr>
          <w:color w:val="231F20"/>
          <w:spacing w:val="-9"/>
        </w:rPr>
        <w:t xml:space="preserve"> </w:t>
      </w:r>
      <w:r>
        <w:rPr>
          <w:color w:val="231F20"/>
          <w:spacing w:val="-2"/>
          <w:w w:val="106"/>
        </w:rPr>
        <w:t>notio</w:t>
      </w:r>
      <w:r>
        <w:rPr>
          <w:color w:val="231F20"/>
          <w:w w:val="106"/>
        </w:rPr>
        <w:t>n</w:t>
      </w:r>
      <w:r>
        <w:rPr>
          <w:color w:val="231F20"/>
          <w:spacing w:val="-9"/>
        </w:rPr>
        <w:t xml:space="preserve"> </w:t>
      </w:r>
      <w:r>
        <w:rPr>
          <w:color w:val="231F20"/>
          <w:spacing w:val="-2"/>
        </w:rPr>
        <w:t xml:space="preserve">of </w:t>
      </w:r>
      <w:r>
        <w:rPr>
          <w:color w:val="231F20"/>
          <w:spacing w:val="-2"/>
          <w:w w:val="109"/>
        </w:rPr>
        <w:t>th</w:t>
      </w:r>
      <w:r>
        <w:rPr>
          <w:color w:val="231F20"/>
          <w:w w:val="109"/>
        </w:rPr>
        <w:t>e</w:t>
      </w:r>
      <w:r>
        <w:rPr>
          <w:color w:val="231F20"/>
          <w:spacing w:val="-4"/>
        </w:rPr>
        <w:t xml:space="preserve"> </w:t>
      </w:r>
      <w:r>
        <w:rPr>
          <w:color w:val="231F20"/>
          <w:spacing w:val="-2"/>
          <w:w w:val="102"/>
        </w:rPr>
        <w:t>bod</w:t>
      </w:r>
      <w:r>
        <w:rPr>
          <w:color w:val="231F20"/>
          <w:spacing w:val="-22"/>
          <w:w w:val="102"/>
        </w:rPr>
        <w:t>y</w:t>
      </w:r>
      <w:r>
        <w:rPr>
          <w:color w:val="231F20"/>
        </w:rPr>
        <w:t>,</w:t>
      </w:r>
      <w:r>
        <w:rPr>
          <w:color w:val="231F20"/>
          <w:spacing w:val="-19"/>
        </w:rPr>
        <w:t xml:space="preserve"> </w:t>
      </w:r>
      <w:r>
        <w:rPr>
          <w:color w:val="231F20"/>
          <w:spacing w:val="-2"/>
          <w:w w:val="106"/>
        </w:rPr>
        <w:t>“</w:t>
      </w:r>
      <w:r>
        <w:rPr>
          <w:color w:val="231F20"/>
          <w:w w:val="106"/>
        </w:rPr>
        <w:t>a</w:t>
      </w:r>
      <w:r>
        <w:rPr>
          <w:color w:val="231F20"/>
          <w:spacing w:val="-4"/>
        </w:rPr>
        <w:t xml:space="preserve"> </w:t>
      </w:r>
      <w:r>
        <w:rPr>
          <w:color w:val="231F20"/>
          <w:spacing w:val="-2"/>
          <w:w w:val="102"/>
        </w:rPr>
        <w:t>bod</w:t>
      </w:r>
      <w:r>
        <w:rPr>
          <w:color w:val="231F20"/>
          <w:w w:val="102"/>
        </w:rPr>
        <w:t>y</w:t>
      </w:r>
      <w:r>
        <w:rPr>
          <w:color w:val="231F20"/>
          <w:spacing w:val="-4"/>
        </w:rPr>
        <w:t xml:space="preserve"> </w:t>
      </w:r>
      <w:r>
        <w:rPr>
          <w:color w:val="231F20"/>
          <w:spacing w:val="-2"/>
          <w:w w:val="111"/>
        </w:rPr>
        <w:t>tha</w:t>
      </w:r>
      <w:r>
        <w:rPr>
          <w:color w:val="231F20"/>
          <w:w w:val="111"/>
        </w:rPr>
        <w:t>t</w:t>
      </w:r>
      <w:r>
        <w:rPr>
          <w:color w:val="231F20"/>
          <w:spacing w:val="-4"/>
        </w:rPr>
        <w:t xml:space="preserve"> </w:t>
      </w:r>
      <w:r>
        <w:rPr>
          <w:color w:val="231F20"/>
          <w:spacing w:val="-2"/>
          <w:w w:val="99"/>
        </w:rPr>
        <w:t>compose</w:t>
      </w:r>
      <w:r>
        <w:rPr>
          <w:color w:val="231F20"/>
          <w:spacing w:val="-9"/>
          <w:w w:val="105"/>
        </w:rPr>
        <w:t>s.</w:t>
      </w:r>
      <w:r>
        <w:rPr>
          <w:color w:val="231F20"/>
          <w:w w:val="105"/>
        </w:rPr>
        <w:t>”</w:t>
      </w:r>
      <w:r>
        <w:rPr>
          <w:color w:val="231F20"/>
          <w:spacing w:val="-11"/>
        </w:rPr>
        <w:t xml:space="preserve"> </w:t>
      </w:r>
      <w:r>
        <w:rPr>
          <w:color w:val="231F20"/>
          <w:spacing w:val="-2"/>
          <w:w w:val="107"/>
        </w:rPr>
        <w:t>H</w:t>
      </w:r>
      <w:r>
        <w:rPr>
          <w:color w:val="231F20"/>
        </w:rPr>
        <w:t>e</w:t>
      </w:r>
      <w:r>
        <w:rPr>
          <w:color w:val="231F20"/>
          <w:spacing w:val="-4"/>
        </w:rPr>
        <w:t xml:space="preserve"> </w:t>
      </w:r>
      <w:r>
        <w:rPr>
          <w:color w:val="231F20"/>
          <w:spacing w:val="-2"/>
        </w:rPr>
        <w:t>goe</w:t>
      </w:r>
      <w:r>
        <w:rPr>
          <w:color w:val="231F20"/>
        </w:rPr>
        <w:t>s</w:t>
      </w:r>
      <w:r>
        <w:rPr>
          <w:color w:val="231F20"/>
          <w:spacing w:val="-4"/>
        </w:rPr>
        <w:t xml:space="preserve"> </w:t>
      </w:r>
      <w:r>
        <w:rPr>
          <w:color w:val="231F20"/>
          <w:spacing w:val="-2"/>
          <w:w w:val="105"/>
        </w:rPr>
        <w:t>o</w:t>
      </w:r>
      <w:r>
        <w:rPr>
          <w:color w:val="231F20"/>
          <w:w w:val="105"/>
        </w:rPr>
        <w:t>n</w:t>
      </w:r>
      <w:r>
        <w:rPr>
          <w:color w:val="231F20"/>
          <w:spacing w:val="-4"/>
        </w:rPr>
        <w:t xml:space="preserve"> </w:t>
      </w:r>
      <w:r>
        <w:rPr>
          <w:color w:val="231F20"/>
          <w:spacing w:val="-2"/>
          <w:w w:val="107"/>
        </w:rPr>
        <w:t>t</w:t>
      </w:r>
      <w:r>
        <w:rPr>
          <w:color w:val="231F20"/>
          <w:w w:val="107"/>
        </w:rPr>
        <w:t>o</w:t>
      </w:r>
      <w:r>
        <w:rPr>
          <w:color w:val="231F20"/>
          <w:spacing w:val="-4"/>
        </w:rPr>
        <w:t xml:space="preserve"> </w:t>
      </w:r>
      <w:r>
        <w:rPr>
          <w:color w:val="231F20"/>
          <w:spacing w:val="-2"/>
          <w:w w:val="105"/>
        </w:rPr>
        <w:t>argu</w:t>
      </w:r>
      <w:r>
        <w:rPr>
          <w:color w:val="231F20"/>
          <w:w w:val="105"/>
        </w:rPr>
        <w:t>e</w:t>
      </w:r>
      <w:r>
        <w:rPr>
          <w:color w:val="231F20"/>
          <w:spacing w:val="-4"/>
        </w:rPr>
        <w:t xml:space="preserve"> </w:t>
      </w:r>
      <w:r>
        <w:rPr>
          <w:color w:val="231F20"/>
          <w:spacing w:val="-2"/>
          <w:w w:val="111"/>
        </w:rPr>
        <w:t>tha</w:t>
      </w:r>
      <w:r>
        <w:rPr>
          <w:color w:val="231F20"/>
          <w:w w:val="111"/>
        </w:rPr>
        <w:t>t</w:t>
      </w:r>
      <w:r>
        <w:rPr>
          <w:color w:val="231F20"/>
          <w:spacing w:val="-4"/>
        </w:rPr>
        <w:t xml:space="preserve"> </w:t>
      </w:r>
      <w:r>
        <w:rPr>
          <w:color w:val="231F20"/>
          <w:spacing w:val="-2"/>
          <w:w w:val="107"/>
        </w:rPr>
        <w:t>thi</w:t>
      </w:r>
      <w:r>
        <w:rPr>
          <w:color w:val="231F20"/>
          <w:w w:val="107"/>
        </w:rPr>
        <w:t>s</w:t>
      </w:r>
      <w:r>
        <w:rPr>
          <w:color w:val="231F20"/>
          <w:spacing w:val="-4"/>
        </w:rPr>
        <w:t xml:space="preserve"> </w:t>
      </w:r>
      <w:r>
        <w:rPr>
          <w:color w:val="231F20"/>
          <w:spacing w:val="-2"/>
          <w:w w:val="102"/>
        </w:rPr>
        <w:t>bod</w:t>
      </w:r>
      <w:r>
        <w:rPr>
          <w:color w:val="231F20"/>
          <w:w w:val="102"/>
        </w:rPr>
        <w:t>y</w:t>
      </w:r>
      <w:r>
        <w:rPr>
          <w:color w:val="231F20"/>
          <w:spacing w:val="-4"/>
        </w:rPr>
        <w:t xml:space="preserve"> </w:t>
      </w:r>
      <w:r>
        <w:rPr>
          <w:color w:val="231F20"/>
          <w:spacing w:val="-2"/>
          <w:w w:val="105"/>
        </w:rPr>
        <w:t>filte</w:t>
      </w:r>
      <w:r>
        <w:rPr>
          <w:color w:val="231F20"/>
          <w:spacing w:val="-4"/>
          <w:w w:val="105"/>
        </w:rPr>
        <w:t>r</w:t>
      </w:r>
      <w:r>
        <w:rPr>
          <w:color w:val="231F20"/>
          <w:w w:val="99"/>
        </w:rPr>
        <w:t xml:space="preserve">s </w:t>
      </w:r>
      <w:r>
        <w:rPr>
          <w:color w:val="231F20"/>
          <w:spacing w:val="-2"/>
          <w:w w:val="103"/>
        </w:rPr>
        <w:t>an</w:t>
      </w:r>
      <w:r>
        <w:rPr>
          <w:color w:val="231F20"/>
          <w:w w:val="103"/>
        </w:rPr>
        <w:t>d</w:t>
      </w:r>
      <w:r>
        <w:rPr>
          <w:color w:val="231F20"/>
          <w:spacing w:val="15"/>
        </w:rPr>
        <w:t xml:space="preserve"> </w:t>
      </w:r>
      <w:r>
        <w:rPr>
          <w:color w:val="231F20"/>
          <w:spacing w:val="-2"/>
          <w:w w:val="102"/>
        </w:rPr>
        <w:t>bind</w:t>
      </w:r>
      <w:r>
        <w:rPr>
          <w:color w:val="231F20"/>
          <w:spacing w:val="-9"/>
          <w:w w:val="102"/>
        </w:rPr>
        <w:t>s</w:t>
      </w:r>
      <w:r>
        <w:rPr>
          <w:color w:val="231F20"/>
        </w:rPr>
        <w:t>,</w:t>
      </w:r>
      <w:r>
        <w:rPr>
          <w:color w:val="231F20"/>
          <w:spacing w:val="8"/>
        </w:rPr>
        <w:t xml:space="preserve"> </w:t>
      </w:r>
      <w:r>
        <w:rPr>
          <w:color w:val="231F20"/>
          <w:spacing w:val="-2"/>
          <w:w w:val="104"/>
        </w:rPr>
        <w:t>dr</w:t>
      </w:r>
      <w:r>
        <w:rPr>
          <w:color w:val="231F20"/>
          <w:spacing w:val="-4"/>
          <w:w w:val="104"/>
        </w:rPr>
        <w:t>a</w:t>
      </w:r>
      <w:r>
        <w:rPr>
          <w:color w:val="231F20"/>
          <w:spacing w:val="-2"/>
          <w:w w:val="102"/>
        </w:rPr>
        <w:t>win</w:t>
      </w:r>
      <w:r>
        <w:rPr>
          <w:color w:val="231F20"/>
          <w:w w:val="102"/>
        </w:rPr>
        <w:t>g</w:t>
      </w:r>
      <w:r>
        <w:rPr>
          <w:color w:val="231F20"/>
          <w:spacing w:val="15"/>
        </w:rPr>
        <w:t xml:space="preserve"> </w:t>
      </w:r>
      <w:r>
        <w:rPr>
          <w:color w:val="231F20"/>
          <w:spacing w:val="-2"/>
          <w:w w:val="107"/>
        </w:rPr>
        <w:t>attention</w:t>
      </w:r>
      <w:r>
        <w:rPr>
          <w:color w:val="231F20"/>
          <w:w w:val="107"/>
        </w:rPr>
        <w:t>,</w:t>
      </w:r>
      <w:r>
        <w:rPr>
          <w:color w:val="231F20"/>
          <w:spacing w:val="8"/>
        </w:rPr>
        <w:t xml:space="preserve"> </w:t>
      </w:r>
      <w:r>
        <w:rPr>
          <w:color w:val="231F20"/>
          <w:spacing w:val="-2"/>
        </w:rPr>
        <w:t>i</w:t>
      </w:r>
      <w:r>
        <w:rPr>
          <w:color w:val="231F20"/>
        </w:rPr>
        <w:t>f</w:t>
      </w:r>
      <w:r>
        <w:rPr>
          <w:color w:val="231F20"/>
          <w:spacing w:val="15"/>
        </w:rPr>
        <w:t xml:space="preserve"> </w:t>
      </w:r>
      <w:r>
        <w:rPr>
          <w:color w:val="231F20"/>
          <w:spacing w:val="-2"/>
          <w:w w:val="106"/>
        </w:rPr>
        <w:t>onl</w:t>
      </w:r>
      <w:r>
        <w:rPr>
          <w:color w:val="231F20"/>
          <w:w w:val="106"/>
        </w:rPr>
        <w:t>y</w:t>
      </w:r>
      <w:r>
        <w:rPr>
          <w:color w:val="231F20"/>
          <w:spacing w:val="15"/>
        </w:rPr>
        <w:t xml:space="preserve"> </w:t>
      </w:r>
      <w:r>
        <w:rPr>
          <w:color w:val="231F20"/>
          <w:spacing w:val="-2"/>
          <w:w w:val="103"/>
        </w:rPr>
        <w:t>terminologicall</w:t>
      </w:r>
      <w:r>
        <w:rPr>
          <w:color w:val="231F20"/>
          <w:spacing w:val="-22"/>
          <w:w w:val="103"/>
        </w:rPr>
        <w:t>y</w:t>
      </w:r>
      <w:r>
        <w:rPr>
          <w:color w:val="231F20"/>
        </w:rPr>
        <w:t>,</w:t>
      </w:r>
      <w:r>
        <w:rPr>
          <w:color w:val="231F20"/>
          <w:spacing w:val="8"/>
        </w:rPr>
        <w:t xml:space="preserve"> </w:t>
      </w:r>
      <w:r>
        <w:rPr>
          <w:color w:val="231F20"/>
          <w:spacing w:val="-2"/>
          <w:w w:val="107"/>
        </w:rPr>
        <w:t>t</w:t>
      </w:r>
      <w:r>
        <w:rPr>
          <w:color w:val="231F20"/>
          <w:w w:val="107"/>
        </w:rPr>
        <w:t>o</w:t>
      </w:r>
      <w:r>
        <w:rPr>
          <w:color w:val="231F20"/>
          <w:spacing w:val="15"/>
        </w:rPr>
        <w:t xml:space="preserve"> </w:t>
      </w:r>
      <w:r>
        <w:rPr>
          <w:color w:val="231F20"/>
          <w:spacing w:val="-2"/>
          <w:w w:val="109"/>
        </w:rPr>
        <w:t>th</w:t>
      </w:r>
      <w:r>
        <w:rPr>
          <w:color w:val="231F20"/>
          <w:w w:val="109"/>
        </w:rPr>
        <w:t>e</w:t>
      </w:r>
      <w:r>
        <w:rPr>
          <w:color w:val="231F20"/>
          <w:spacing w:val="15"/>
        </w:rPr>
        <w:t xml:space="preserve"> </w:t>
      </w:r>
      <w:r>
        <w:rPr>
          <w:color w:val="231F20"/>
          <w:spacing w:val="-2"/>
        </w:rPr>
        <w:t>fac</w:t>
      </w:r>
      <w:r>
        <w:rPr>
          <w:color w:val="231F20"/>
        </w:rPr>
        <w:t>t</w:t>
      </w:r>
      <w:r>
        <w:rPr>
          <w:color w:val="231F20"/>
          <w:spacing w:val="15"/>
        </w:rPr>
        <w:t xml:space="preserve"> </w:t>
      </w:r>
      <w:r>
        <w:rPr>
          <w:color w:val="231F20"/>
          <w:spacing w:val="-2"/>
          <w:w w:val="111"/>
        </w:rPr>
        <w:t>tha</w:t>
      </w:r>
      <w:r>
        <w:rPr>
          <w:color w:val="231F20"/>
          <w:w w:val="111"/>
        </w:rPr>
        <w:t>t</w:t>
      </w:r>
      <w:r>
        <w:rPr>
          <w:color w:val="231F20"/>
          <w:spacing w:val="15"/>
        </w:rPr>
        <w:t xml:space="preserve"> </w:t>
      </w:r>
      <w:r>
        <w:rPr>
          <w:color w:val="231F20"/>
          <w:spacing w:val="-2"/>
          <w:w w:val="109"/>
        </w:rPr>
        <w:t xml:space="preserve">the </w:t>
      </w:r>
      <w:r>
        <w:rPr>
          <w:color w:val="231F20"/>
          <w:spacing w:val="-2"/>
          <w:w w:val="102"/>
        </w:rPr>
        <w:t>bod</w:t>
      </w:r>
      <w:r>
        <w:rPr>
          <w:color w:val="231F20"/>
          <w:w w:val="102"/>
        </w:rPr>
        <w:t>y</w:t>
      </w:r>
      <w:r>
        <w:rPr>
          <w:color w:val="231F20"/>
          <w:spacing w:val="16"/>
        </w:rPr>
        <w:t xml:space="preserve"> </w:t>
      </w:r>
      <w:r>
        <w:rPr>
          <w:color w:val="231F20"/>
          <w:spacing w:val="-2"/>
          <w:w w:val="108"/>
        </w:rPr>
        <w:t>matte</w:t>
      </w:r>
      <w:r>
        <w:rPr>
          <w:color w:val="231F20"/>
          <w:spacing w:val="-4"/>
          <w:w w:val="108"/>
        </w:rPr>
        <w:t>r</w:t>
      </w:r>
      <w:r>
        <w:rPr>
          <w:color w:val="231F20"/>
          <w:w w:val="99"/>
        </w:rPr>
        <w:t>s</w:t>
      </w:r>
      <w:r>
        <w:rPr>
          <w:color w:val="231F20"/>
          <w:spacing w:val="16"/>
        </w:rPr>
        <w:t xml:space="preserve"> </w:t>
      </w:r>
      <w:r>
        <w:rPr>
          <w:color w:val="231F20"/>
          <w:spacing w:val="-2"/>
          <w:w w:val="108"/>
        </w:rPr>
        <w:t>no</w:t>
      </w:r>
      <w:r>
        <w:rPr>
          <w:color w:val="231F20"/>
          <w:w w:val="108"/>
        </w:rPr>
        <w:t>t</w:t>
      </w:r>
      <w:r>
        <w:rPr>
          <w:color w:val="231F20"/>
          <w:spacing w:val="16"/>
        </w:rPr>
        <w:t xml:space="preserve"> </w:t>
      </w:r>
      <w:r>
        <w:rPr>
          <w:color w:val="231F20"/>
          <w:spacing w:val="-2"/>
          <w:w w:val="107"/>
        </w:rPr>
        <w:t>i</w:t>
      </w:r>
      <w:r>
        <w:rPr>
          <w:color w:val="231F20"/>
          <w:w w:val="107"/>
        </w:rPr>
        <w:t>n</w:t>
      </w:r>
      <w:r>
        <w:rPr>
          <w:color w:val="231F20"/>
          <w:spacing w:val="16"/>
        </w:rPr>
        <w:t xml:space="preserve"> </w:t>
      </w:r>
      <w:r>
        <w:rPr>
          <w:color w:val="231F20"/>
          <w:spacing w:val="-2"/>
          <w:w w:val="103"/>
        </w:rPr>
        <w:t>an</w:t>
      </w:r>
      <w:r>
        <w:rPr>
          <w:color w:val="231F20"/>
          <w:w w:val="103"/>
        </w:rPr>
        <w:t>d</w:t>
      </w:r>
      <w:r>
        <w:rPr>
          <w:color w:val="231F20"/>
          <w:spacing w:val="16"/>
        </w:rPr>
        <w:t xml:space="preserve"> </w:t>
      </w:r>
      <w:r>
        <w:rPr>
          <w:color w:val="231F20"/>
          <w:spacing w:val="-2"/>
        </w:rPr>
        <w:t>o</w:t>
      </w:r>
      <w:r>
        <w:rPr>
          <w:color w:val="231F20"/>
        </w:rPr>
        <w:t>f</w:t>
      </w:r>
      <w:r>
        <w:rPr>
          <w:color w:val="231F20"/>
          <w:spacing w:val="16"/>
        </w:rPr>
        <w:t xml:space="preserve"> </w:t>
      </w:r>
      <w:r>
        <w:rPr>
          <w:color w:val="231F20"/>
          <w:spacing w:val="-2"/>
          <w:w w:val="102"/>
        </w:rPr>
        <w:t>itsel</w:t>
      </w:r>
      <w:r>
        <w:rPr>
          <w:color w:val="231F20"/>
          <w:w w:val="102"/>
        </w:rPr>
        <w:t>f</w:t>
      </w:r>
      <w:r>
        <w:rPr>
          <w:color w:val="231F20"/>
          <w:spacing w:val="16"/>
        </w:rPr>
        <w:t xml:space="preserve"> </w:t>
      </w:r>
      <w:r>
        <w:rPr>
          <w:color w:val="231F20"/>
          <w:spacing w:val="-2"/>
          <w:w w:val="108"/>
        </w:rPr>
        <w:t>bu</w:t>
      </w:r>
      <w:r>
        <w:rPr>
          <w:color w:val="231F20"/>
          <w:w w:val="108"/>
        </w:rPr>
        <w:t>t</w:t>
      </w:r>
      <w:r>
        <w:rPr>
          <w:color w:val="231F20"/>
          <w:spacing w:val="16"/>
        </w:rPr>
        <w:t xml:space="preserve"> </w:t>
      </w:r>
      <w:r>
        <w:rPr>
          <w:color w:val="231F20"/>
          <w:spacing w:val="-2"/>
          <w:w w:val="105"/>
        </w:rPr>
        <w:t>fro</w:t>
      </w:r>
      <w:r>
        <w:rPr>
          <w:color w:val="231F20"/>
          <w:w w:val="105"/>
        </w:rPr>
        <w:t>m</w:t>
      </w:r>
      <w:r>
        <w:rPr>
          <w:color w:val="231F20"/>
          <w:spacing w:val="16"/>
        </w:rPr>
        <w:t xml:space="preserve"> </w:t>
      </w:r>
      <w:r>
        <w:rPr>
          <w:color w:val="231F20"/>
          <w:spacing w:val="-2"/>
          <w:w w:val="106"/>
        </w:rPr>
        <w:t>withi</w:t>
      </w:r>
      <w:r>
        <w:rPr>
          <w:color w:val="231F20"/>
          <w:w w:val="106"/>
        </w:rPr>
        <w:t>n</w:t>
      </w:r>
      <w:r>
        <w:rPr>
          <w:color w:val="231F20"/>
          <w:spacing w:val="16"/>
        </w:rPr>
        <w:t xml:space="preserve"> </w:t>
      </w:r>
      <w:r>
        <w:rPr>
          <w:color w:val="231F20"/>
        </w:rPr>
        <w:t>a</w:t>
      </w:r>
      <w:r>
        <w:rPr>
          <w:color w:val="231F20"/>
          <w:spacing w:val="16"/>
        </w:rPr>
        <w:t xml:space="preserve"> </w:t>
      </w:r>
      <w:r>
        <w:rPr>
          <w:color w:val="231F20"/>
          <w:spacing w:val="-2"/>
        </w:rPr>
        <w:t>fiel</w:t>
      </w:r>
      <w:r>
        <w:rPr>
          <w:color w:val="231F20"/>
        </w:rPr>
        <w:t>d</w:t>
      </w:r>
      <w:r>
        <w:rPr>
          <w:color w:val="231F20"/>
          <w:spacing w:val="16"/>
        </w:rPr>
        <w:t xml:space="preserve"> </w:t>
      </w:r>
      <w:r>
        <w:rPr>
          <w:color w:val="231F20"/>
          <w:spacing w:val="-2"/>
        </w:rPr>
        <w:t>o</w:t>
      </w:r>
      <w:r>
        <w:rPr>
          <w:color w:val="231F20"/>
        </w:rPr>
        <w:t>f</w:t>
      </w:r>
      <w:r>
        <w:rPr>
          <w:color w:val="231F20"/>
          <w:spacing w:val="16"/>
        </w:rPr>
        <w:t xml:space="preserve"> </w:t>
      </w:r>
      <w:r>
        <w:rPr>
          <w:color w:val="231F20"/>
          <w:spacing w:val="-2"/>
        </w:rPr>
        <w:t>practice</w:t>
      </w:r>
      <w:r>
        <w:rPr>
          <w:color w:val="231F20"/>
        </w:rPr>
        <w:t>s</w:t>
      </w:r>
      <w:r>
        <w:rPr>
          <w:color w:val="231F20"/>
          <w:spacing w:val="16"/>
        </w:rPr>
        <w:t xml:space="preserve"> </w:t>
      </w:r>
      <w:r>
        <w:rPr>
          <w:color w:val="231F20"/>
          <w:spacing w:val="-2"/>
          <w:w w:val="111"/>
        </w:rPr>
        <w:t xml:space="preserve">that </w:t>
      </w:r>
      <w:r>
        <w:rPr>
          <w:color w:val="231F20"/>
          <w:spacing w:val="-2"/>
          <w:w w:val="101"/>
        </w:rPr>
        <w:t>include</w:t>
      </w:r>
      <w:r>
        <w:rPr>
          <w:color w:val="231F20"/>
          <w:w w:val="101"/>
        </w:rPr>
        <w:t>s</w:t>
      </w:r>
      <w:r>
        <w:rPr>
          <w:color w:val="231F20"/>
          <w:spacing w:val="-8"/>
        </w:rPr>
        <w:t xml:space="preserve"> </w:t>
      </w:r>
      <w:r>
        <w:rPr>
          <w:color w:val="231F20"/>
        </w:rPr>
        <w:t>a</w:t>
      </w:r>
      <w:r>
        <w:rPr>
          <w:color w:val="231F20"/>
          <w:spacing w:val="-8"/>
        </w:rPr>
        <w:t xml:space="preserve"> </w:t>
      </w:r>
      <w:r>
        <w:rPr>
          <w:color w:val="231F20"/>
          <w:spacing w:val="-2"/>
          <w:w w:val="104"/>
        </w:rPr>
        <w:t>se</w:t>
      </w:r>
      <w:r>
        <w:rPr>
          <w:color w:val="231F20"/>
          <w:w w:val="104"/>
        </w:rPr>
        <w:t>t</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rPr>
        <w:t>live</w:t>
      </w:r>
      <w:r>
        <w:rPr>
          <w:color w:val="231F20"/>
        </w:rPr>
        <w:t>d</w:t>
      </w:r>
      <w:r>
        <w:rPr>
          <w:color w:val="231F20"/>
          <w:spacing w:val="-8"/>
        </w:rPr>
        <w:t xml:space="preserve"> </w:t>
      </w:r>
      <w:r>
        <w:rPr>
          <w:color w:val="231F20"/>
          <w:spacing w:val="-2"/>
          <w:w w:val="104"/>
        </w:rPr>
        <w:t>assumption</w:t>
      </w:r>
      <w:r>
        <w:rPr>
          <w:color w:val="231F20"/>
          <w:w w:val="104"/>
        </w:rPr>
        <w:t>s</w:t>
      </w:r>
      <w:r>
        <w:rPr>
          <w:color w:val="231F20"/>
          <w:spacing w:val="-8"/>
        </w:rPr>
        <w:t xml:space="preserve"> </w:t>
      </w:r>
      <w:r>
        <w:rPr>
          <w:color w:val="231F20"/>
          <w:spacing w:val="-2"/>
          <w:w w:val="105"/>
        </w:rPr>
        <w:t>abou</w:t>
      </w:r>
      <w:r>
        <w:rPr>
          <w:color w:val="231F20"/>
          <w:w w:val="105"/>
        </w:rPr>
        <w:t>t</w:t>
      </w:r>
      <w:r>
        <w:rPr>
          <w:color w:val="231F20"/>
          <w:spacing w:val="-8"/>
        </w:rPr>
        <w:t xml:space="preserve"> </w:t>
      </w:r>
      <w:r>
        <w:rPr>
          <w:color w:val="231F20"/>
          <w:spacing w:val="-2"/>
          <w:w w:val="103"/>
        </w:rPr>
        <w:t>wh</w:t>
      </w:r>
      <w:r>
        <w:rPr>
          <w:color w:val="231F20"/>
          <w:w w:val="103"/>
        </w:rPr>
        <w:t>o</w:t>
      </w:r>
      <w:r>
        <w:rPr>
          <w:color w:val="231F20"/>
          <w:spacing w:val="-8"/>
        </w:rPr>
        <w:t xml:space="preserve"> </w:t>
      </w:r>
      <w:r>
        <w:rPr>
          <w:color w:val="231F20"/>
          <w:spacing w:val="-2"/>
          <w:w w:val="106"/>
        </w:rPr>
        <w:t>o</w:t>
      </w:r>
      <w:r>
        <w:rPr>
          <w:color w:val="231F20"/>
          <w:w w:val="106"/>
        </w:rPr>
        <w:t>r</w:t>
      </w:r>
      <w:r>
        <w:rPr>
          <w:color w:val="231F20"/>
          <w:spacing w:val="-8"/>
        </w:rPr>
        <w:t xml:space="preserve"> </w:t>
      </w:r>
      <w:r>
        <w:rPr>
          <w:color w:val="231F20"/>
          <w:spacing w:val="-2"/>
          <w:w w:val="105"/>
        </w:rPr>
        <w:t>wha</w:t>
      </w:r>
      <w:r>
        <w:rPr>
          <w:color w:val="231F20"/>
          <w:w w:val="105"/>
        </w:rPr>
        <w:t>t</w:t>
      </w:r>
      <w:r>
        <w:rPr>
          <w:color w:val="231F20"/>
          <w:spacing w:val="-8"/>
        </w:rPr>
        <w:t xml:space="preserve"> </w:t>
      </w:r>
      <w:r>
        <w:rPr>
          <w:color w:val="231F20"/>
          <w:spacing w:val="-2"/>
          <w:w w:val="102"/>
        </w:rPr>
        <w:t>make</w:t>
      </w:r>
      <w:r>
        <w:rPr>
          <w:color w:val="231F20"/>
          <w:w w:val="102"/>
        </w:rPr>
        <w:t>s</w:t>
      </w:r>
      <w:r>
        <w:rPr>
          <w:color w:val="231F20"/>
          <w:spacing w:val="-8"/>
        </w:rPr>
        <w:t xml:space="preserve"> </w:t>
      </w:r>
      <w:r>
        <w:rPr>
          <w:color w:val="231F20"/>
          <w:spacing w:val="-2"/>
          <w:w w:val="104"/>
        </w:rPr>
        <w:t>sound</w:t>
      </w:r>
      <w:r>
        <w:rPr>
          <w:color w:val="231F20"/>
          <w:spacing w:val="-9"/>
          <w:w w:val="104"/>
        </w:rPr>
        <w:t>s</w:t>
      </w:r>
      <w:r>
        <w:rPr>
          <w:color w:val="231F20"/>
        </w:rPr>
        <w:t>.</w:t>
      </w:r>
      <w:r>
        <w:rPr>
          <w:color w:val="231F20"/>
          <w:spacing w:val="-15"/>
        </w:rPr>
        <w:t xml:space="preserve"> </w:t>
      </w:r>
      <w:r>
        <w:rPr>
          <w:color w:val="231F20"/>
          <w:spacing w:val="-2"/>
          <w:w w:val="106"/>
        </w:rPr>
        <w:t>I</w:t>
      </w:r>
      <w:r>
        <w:rPr>
          <w:color w:val="231F20"/>
          <w:w w:val="106"/>
        </w:rPr>
        <w:t>n</w:t>
      </w:r>
      <w:r>
        <w:rPr>
          <w:color w:val="231F20"/>
          <w:spacing w:val="-8"/>
        </w:rPr>
        <w:t xml:space="preserve"> </w:t>
      </w:r>
      <w:r>
        <w:rPr>
          <w:color w:val="231F20"/>
          <w:spacing w:val="-2"/>
          <w:w w:val="107"/>
        </w:rPr>
        <w:t xml:space="preserve">this </w:t>
      </w:r>
      <w:r>
        <w:rPr>
          <w:color w:val="231F20"/>
          <w:spacing w:val="-2"/>
          <w:w w:val="102"/>
        </w:rPr>
        <w:t>sens</w:t>
      </w:r>
      <w:r>
        <w:rPr>
          <w:color w:val="231F20"/>
          <w:w w:val="102"/>
        </w:rPr>
        <w:t>e</w:t>
      </w:r>
      <w:r>
        <w:rPr>
          <w:color w:val="231F20"/>
          <w:spacing w:val="7"/>
        </w:rPr>
        <w:t xml:space="preserve"> </w:t>
      </w:r>
      <w:r>
        <w:rPr>
          <w:color w:val="231F20"/>
          <w:spacing w:val="-2"/>
          <w:w w:val="102"/>
        </w:rPr>
        <w:t>musi</w:t>
      </w:r>
      <w:r>
        <w:rPr>
          <w:color w:val="231F20"/>
          <w:w w:val="102"/>
        </w:rPr>
        <w:t>c</w:t>
      </w:r>
      <w:r>
        <w:rPr>
          <w:color w:val="231F20"/>
          <w:spacing w:val="7"/>
        </w:rPr>
        <w:t xml:space="preserve"> </w:t>
      </w:r>
      <w:r>
        <w:rPr>
          <w:color w:val="231F20"/>
          <w:spacing w:val="-2"/>
          <w:w w:val="104"/>
        </w:rPr>
        <w:t>generate</w:t>
      </w:r>
      <w:r>
        <w:rPr>
          <w:color w:val="231F20"/>
          <w:spacing w:val="-9"/>
          <w:w w:val="104"/>
        </w:rPr>
        <w:t>s</w:t>
      </w:r>
      <w:r>
        <w:rPr>
          <w:color w:val="231F20"/>
        </w:rPr>
        <w:t>,</w:t>
      </w:r>
      <w:r>
        <w:rPr>
          <w:color w:val="231F20"/>
          <w:spacing w:val="-1"/>
        </w:rPr>
        <w:t xml:space="preserve"> </w:t>
      </w:r>
      <w:r>
        <w:rPr>
          <w:color w:val="231F20"/>
          <w:spacing w:val="-2"/>
        </w:rPr>
        <w:t>a</w:t>
      </w:r>
      <w:r>
        <w:rPr>
          <w:color w:val="231F20"/>
        </w:rPr>
        <w:t>s</w:t>
      </w:r>
      <w:r>
        <w:rPr>
          <w:color w:val="231F20"/>
          <w:spacing w:val="7"/>
        </w:rPr>
        <w:t xml:space="preserve"> </w:t>
      </w:r>
      <w:r>
        <w:rPr>
          <w:color w:val="231F20"/>
        </w:rPr>
        <w:t>a</w:t>
      </w:r>
      <w:r>
        <w:rPr>
          <w:color w:val="231F20"/>
          <w:spacing w:val="7"/>
        </w:rPr>
        <w:t xml:space="preserve"> </w:t>
      </w:r>
      <w:r>
        <w:rPr>
          <w:color w:val="231F20"/>
          <w:spacing w:val="-2"/>
          <w:w w:val="105"/>
        </w:rPr>
        <w:t>horizo</w:t>
      </w:r>
      <w:r>
        <w:rPr>
          <w:color w:val="231F20"/>
          <w:w w:val="105"/>
        </w:rPr>
        <w:t>n</w:t>
      </w:r>
      <w:r>
        <w:rPr>
          <w:color w:val="231F20"/>
          <w:spacing w:val="7"/>
        </w:rPr>
        <w:t xml:space="preserve"> </w:t>
      </w:r>
      <w:r>
        <w:rPr>
          <w:color w:val="231F20"/>
          <w:spacing w:val="-2"/>
        </w:rPr>
        <w:t>o</w:t>
      </w:r>
      <w:r>
        <w:rPr>
          <w:color w:val="231F20"/>
        </w:rPr>
        <w:t>f</w:t>
      </w:r>
      <w:r>
        <w:rPr>
          <w:color w:val="231F20"/>
          <w:spacing w:val="7"/>
        </w:rPr>
        <w:t xml:space="preserve"> </w:t>
      </w:r>
      <w:r>
        <w:rPr>
          <w:color w:val="231F20"/>
          <w:spacing w:val="-2"/>
          <w:w w:val="102"/>
        </w:rPr>
        <w:t>sens</w:t>
      </w:r>
      <w:r>
        <w:rPr>
          <w:color w:val="231F20"/>
          <w:spacing w:val="-7"/>
          <w:w w:val="102"/>
        </w:rPr>
        <w:t>e</w:t>
      </w:r>
      <w:r>
        <w:rPr>
          <w:color w:val="231F20"/>
        </w:rPr>
        <w:t>,</w:t>
      </w:r>
      <w:r>
        <w:rPr>
          <w:color w:val="231F20"/>
          <w:spacing w:val="-1"/>
        </w:rPr>
        <w:t xml:space="preserve"> </w:t>
      </w:r>
      <w:r>
        <w:rPr>
          <w:color w:val="231F20"/>
          <w:spacing w:val="-2"/>
          <w:w w:val="109"/>
        </w:rPr>
        <w:t>th</w:t>
      </w:r>
      <w:r>
        <w:rPr>
          <w:color w:val="231F20"/>
          <w:w w:val="109"/>
        </w:rPr>
        <w:t>e</w:t>
      </w:r>
      <w:r>
        <w:rPr>
          <w:color w:val="231F20"/>
          <w:spacing w:val="7"/>
        </w:rPr>
        <w:t xml:space="preserve"> </w:t>
      </w:r>
      <w:r>
        <w:rPr>
          <w:color w:val="231F20"/>
          <w:spacing w:val="-2"/>
          <w:w w:val="102"/>
        </w:rPr>
        <w:t>bod</w:t>
      </w:r>
      <w:r>
        <w:rPr>
          <w:color w:val="231F20"/>
          <w:w w:val="102"/>
        </w:rPr>
        <w:t>y</w:t>
      </w:r>
      <w:r>
        <w:rPr>
          <w:color w:val="231F20"/>
          <w:spacing w:val="7"/>
        </w:rPr>
        <w:t xml:space="preserve"> </w:t>
      </w:r>
      <w:r>
        <w:rPr>
          <w:color w:val="231F20"/>
          <w:spacing w:val="-2"/>
          <w:w w:val="111"/>
        </w:rPr>
        <w:t>tha</w:t>
      </w:r>
      <w:r>
        <w:rPr>
          <w:color w:val="231F20"/>
          <w:w w:val="111"/>
        </w:rPr>
        <w:t>t</w:t>
      </w:r>
      <w:r>
        <w:rPr>
          <w:color w:val="231F20"/>
          <w:spacing w:val="7"/>
        </w:rPr>
        <w:t xml:space="preserve"> </w:t>
      </w:r>
      <w:r>
        <w:rPr>
          <w:color w:val="231F20"/>
          <w:spacing w:val="-2"/>
          <w:w w:val="104"/>
        </w:rPr>
        <w:t>enjoy</w:t>
      </w:r>
      <w:r>
        <w:rPr>
          <w:color w:val="231F20"/>
          <w:w w:val="104"/>
        </w:rPr>
        <w:t>s</w:t>
      </w:r>
      <w:r>
        <w:rPr>
          <w:color w:val="231F20"/>
          <w:spacing w:val="7"/>
        </w:rPr>
        <w:t xml:space="preserve"> </w:t>
      </w:r>
      <w:r>
        <w:rPr>
          <w:color w:val="231F20"/>
          <w:spacing w:val="-2"/>
          <w:w w:val="103"/>
        </w:rPr>
        <w:t xml:space="preserve">sending </w:t>
      </w:r>
      <w:r>
        <w:rPr>
          <w:color w:val="231F20"/>
          <w:spacing w:val="-1"/>
          <w:w w:val="103"/>
        </w:rPr>
        <w:t>an</w:t>
      </w:r>
      <w:r>
        <w:rPr>
          <w:color w:val="231F20"/>
          <w:w w:val="103"/>
        </w:rPr>
        <w:t>d</w:t>
      </w:r>
      <w:r>
        <w:rPr>
          <w:color w:val="231F20"/>
        </w:rPr>
        <w:t xml:space="preserve"> </w:t>
      </w:r>
      <w:r>
        <w:rPr>
          <w:color w:val="231F20"/>
          <w:spacing w:val="-24"/>
        </w:rPr>
        <w:t xml:space="preserve"> </w:t>
      </w:r>
      <w:r>
        <w:rPr>
          <w:color w:val="231F20"/>
          <w:spacing w:val="-1"/>
          <w:w w:val="101"/>
        </w:rPr>
        <w:t>receivin</w:t>
      </w:r>
      <w:r>
        <w:rPr>
          <w:color w:val="231F20"/>
          <w:w w:val="101"/>
        </w:rPr>
        <w:t>g</w:t>
      </w:r>
      <w:r>
        <w:rPr>
          <w:color w:val="231F20"/>
        </w:rPr>
        <w:t xml:space="preserve"> </w:t>
      </w:r>
      <w:r>
        <w:rPr>
          <w:color w:val="231F20"/>
          <w:spacing w:val="-24"/>
        </w:rPr>
        <w:t xml:space="preserve"> </w:t>
      </w:r>
      <w:r>
        <w:rPr>
          <w:color w:val="231F20"/>
          <w:spacing w:val="-1"/>
          <w:w w:val="106"/>
        </w:rPr>
        <w:t>it</w:t>
      </w:r>
      <w:r>
        <w:rPr>
          <w:color w:val="231F20"/>
          <w:w w:val="106"/>
        </w:rPr>
        <w:t>.</w:t>
      </w:r>
      <w:r>
        <w:rPr>
          <w:color w:val="231F20"/>
          <w:spacing w:val="12"/>
        </w:rPr>
        <w:t xml:space="preserve"> </w:t>
      </w:r>
      <w:r>
        <w:rPr>
          <w:color w:val="231F20"/>
          <w:spacing w:val="-1"/>
          <w:w w:val="103"/>
        </w:rPr>
        <w:t>Agains</w:t>
      </w:r>
      <w:r>
        <w:rPr>
          <w:color w:val="231F20"/>
          <w:w w:val="103"/>
        </w:rPr>
        <w:t>t</w:t>
      </w:r>
      <w:r>
        <w:rPr>
          <w:color w:val="231F20"/>
        </w:rPr>
        <w:t xml:space="preserve"> </w:t>
      </w:r>
      <w:r>
        <w:rPr>
          <w:color w:val="231F20"/>
          <w:spacing w:val="-24"/>
        </w:rPr>
        <w:t xml:space="preserve"> </w:t>
      </w:r>
      <w:r>
        <w:rPr>
          <w:color w:val="231F20"/>
          <w:spacing w:val="-1"/>
          <w:w w:val="107"/>
        </w:rPr>
        <w:t>thi</w:t>
      </w:r>
      <w:r>
        <w:rPr>
          <w:color w:val="231F20"/>
          <w:spacing w:val="-8"/>
          <w:w w:val="107"/>
        </w:rPr>
        <w:t>s</w:t>
      </w:r>
      <w:r>
        <w:rPr>
          <w:color w:val="231F20"/>
        </w:rPr>
        <w:t>,</w:t>
      </w:r>
      <w:r>
        <w:rPr>
          <w:color w:val="231F20"/>
          <w:spacing w:val="19"/>
        </w:rPr>
        <w:t xml:space="preserve"> </w:t>
      </w:r>
      <w:r>
        <w:rPr>
          <w:color w:val="231F20"/>
          <w:spacing w:val="-8"/>
          <w:w w:val="91"/>
        </w:rPr>
        <w:t>L</w:t>
      </w:r>
      <w:r>
        <w:rPr>
          <w:color w:val="231F20"/>
          <w:spacing w:val="-1"/>
          <w:w w:val="106"/>
        </w:rPr>
        <w:t>yotar</w:t>
      </w:r>
      <w:r>
        <w:rPr>
          <w:color w:val="231F20"/>
          <w:w w:val="106"/>
        </w:rPr>
        <w:t>d</w:t>
      </w:r>
      <w:r>
        <w:rPr>
          <w:color w:val="231F20"/>
        </w:rPr>
        <w:t xml:space="preserve"> </w:t>
      </w:r>
      <w:r>
        <w:rPr>
          <w:color w:val="231F20"/>
          <w:spacing w:val="-24"/>
        </w:rPr>
        <w:t xml:space="preserve"> </w:t>
      </w:r>
      <w:r>
        <w:rPr>
          <w:color w:val="231F20"/>
          <w:spacing w:val="-1"/>
          <w:w w:val="102"/>
        </w:rPr>
        <w:t>appea</w:t>
      </w:r>
      <w:r>
        <w:rPr>
          <w:color w:val="231F20"/>
          <w:spacing w:val="-3"/>
          <w:w w:val="102"/>
        </w:rPr>
        <w:t>r</w:t>
      </w:r>
      <w:r>
        <w:rPr>
          <w:color w:val="231F20"/>
          <w:w w:val="99"/>
        </w:rPr>
        <w:t>s</w:t>
      </w:r>
      <w:r>
        <w:rPr>
          <w:color w:val="231F20"/>
        </w:rPr>
        <w:t xml:space="preserve"> </w:t>
      </w:r>
      <w:r>
        <w:rPr>
          <w:color w:val="231F20"/>
          <w:spacing w:val="-24"/>
        </w:rPr>
        <w:t xml:space="preserve"> </w:t>
      </w:r>
      <w:r>
        <w:rPr>
          <w:color w:val="231F20"/>
          <w:spacing w:val="-1"/>
          <w:w w:val="107"/>
        </w:rPr>
        <w:t>t</w:t>
      </w:r>
      <w:r>
        <w:rPr>
          <w:color w:val="231F20"/>
          <w:w w:val="107"/>
        </w:rPr>
        <w:t>o</w:t>
      </w:r>
      <w:r>
        <w:rPr>
          <w:color w:val="231F20"/>
        </w:rPr>
        <w:t xml:space="preserve"> </w:t>
      </w:r>
      <w:r>
        <w:rPr>
          <w:color w:val="231F20"/>
          <w:spacing w:val="-24"/>
        </w:rPr>
        <w:t xml:space="preserve"> </w:t>
      </w:r>
      <w:r>
        <w:rPr>
          <w:color w:val="231F20"/>
          <w:spacing w:val="-1"/>
          <w:w w:val="102"/>
        </w:rPr>
        <w:t>invok</w:t>
      </w:r>
      <w:r>
        <w:rPr>
          <w:color w:val="231F20"/>
          <w:w w:val="102"/>
        </w:rPr>
        <w:t>e</w:t>
      </w:r>
      <w:r>
        <w:rPr>
          <w:color w:val="231F20"/>
        </w:rPr>
        <w:t xml:space="preserve"> </w:t>
      </w:r>
      <w:r>
        <w:rPr>
          <w:color w:val="231F20"/>
          <w:spacing w:val="-24"/>
        </w:rPr>
        <w:t xml:space="preserve"> </w:t>
      </w:r>
      <w:r>
        <w:rPr>
          <w:color w:val="231F20"/>
          <w:spacing w:val="-1"/>
          <w:w w:val="105"/>
        </w:rPr>
        <w:t>somethin</w:t>
      </w:r>
      <w:r>
        <w:rPr>
          <w:color w:val="231F20"/>
          <w:w w:val="105"/>
        </w:rPr>
        <w:t>g</w:t>
      </w:r>
      <w:r>
        <w:rPr>
          <w:color w:val="231F20"/>
        </w:rPr>
        <w:t xml:space="preserve"> </w:t>
      </w:r>
      <w:r>
        <w:rPr>
          <w:color w:val="231F20"/>
          <w:spacing w:val="-24"/>
        </w:rPr>
        <w:t xml:space="preserve"> </w:t>
      </w:r>
      <w:r>
        <w:rPr>
          <w:color w:val="231F20"/>
          <w:spacing w:val="-1"/>
        </w:rPr>
        <w:t xml:space="preserve">like </w:t>
      </w:r>
      <w:r>
        <w:rPr>
          <w:color w:val="231F20"/>
          <w:spacing w:val="-1"/>
          <w:w w:val="111"/>
        </w:rPr>
        <w:t>“true</w:t>
      </w:r>
      <w:r>
        <w:rPr>
          <w:color w:val="231F20"/>
          <w:w w:val="111"/>
        </w:rPr>
        <w:t>”</w:t>
      </w:r>
      <w:r>
        <w:rPr>
          <w:color w:val="231F20"/>
          <w:spacing w:val="15"/>
        </w:rPr>
        <w:t xml:space="preserve"> </w:t>
      </w:r>
      <w:r>
        <w:rPr>
          <w:color w:val="231F20"/>
          <w:spacing w:val="-1"/>
        </w:rPr>
        <w:t>silenc</w:t>
      </w:r>
      <w:r>
        <w:rPr>
          <w:color w:val="231F20"/>
          <w:spacing w:val="-6"/>
        </w:rPr>
        <w:t>e</w:t>
      </w:r>
      <w:r>
        <w:rPr>
          <w:color w:val="231F20"/>
        </w:rPr>
        <w:t>,</w:t>
      </w:r>
      <w:r>
        <w:rPr>
          <w:color w:val="231F20"/>
          <w:spacing w:val="15"/>
        </w:rPr>
        <w:t xml:space="preserve"> </w:t>
      </w:r>
      <w:r>
        <w:rPr>
          <w:color w:val="231F20"/>
          <w:spacing w:val="-1"/>
          <w:w w:val="111"/>
        </w:rPr>
        <w:t>tha</w:t>
      </w:r>
      <w:r>
        <w:rPr>
          <w:color w:val="231F20"/>
          <w:w w:val="111"/>
        </w:rPr>
        <w:t>t</w:t>
      </w:r>
      <w:r>
        <w:rPr>
          <w:color w:val="231F20"/>
          <w:spacing w:val="23"/>
        </w:rPr>
        <w:t xml:space="preserve"> </w:t>
      </w:r>
      <w:r>
        <w:rPr>
          <w:color w:val="231F20"/>
          <w:spacing w:val="-1"/>
        </w:rPr>
        <w:t>i</w:t>
      </w:r>
      <w:r>
        <w:rPr>
          <w:color w:val="231F20"/>
          <w:spacing w:val="-9"/>
        </w:rPr>
        <w:t>s</w:t>
      </w:r>
      <w:r>
        <w:rPr>
          <w:color w:val="231F20"/>
        </w:rPr>
        <w:t>,</w:t>
      </w:r>
      <w:r>
        <w:rPr>
          <w:color w:val="231F20"/>
          <w:spacing w:val="15"/>
        </w:rPr>
        <w:t xml:space="preserve"> </w:t>
      </w:r>
      <w:r>
        <w:rPr>
          <w:color w:val="231F20"/>
          <w:spacing w:val="-1"/>
          <w:w w:val="105"/>
        </w:rPr>
        <w:t>wha</w:t>
      </w:r>
      <w:r>
        <w:rPr>
          <w:color w:val="231F20"/>
          <w:w w:val="105"/>
        </w:rPr>
        <w:t>t</w:t>
      </w:r>
      <w:r>
        <w:rPr>
          <w:color w:val="231F20"/>
          <w:spacing w:val="23"/>
        </w:rPr>
        <w:t xml:space="preserve"> </w:t>
      </w:r>
      <w:r>
        <w:rPr>
          <w:color w:val="231F20"/>
          <w:spacing w:val="-1"/>
        </w:rPr>
        <w:t>Cag</w:t>
      </w:r>
      <w:r>
        <w:rPr>
          <w:color w:val="231F20"/>
        </w:rPr>
        <w:t>e</w:t>
      </w:r>
      <w:r>
        <w:rPr>
          <w:color w:val="231F20"/>
          <w:spacing w:val="23"/>
        </w:rPr>
        <w:t xml:space="preserve"> </w:t>
      </w:r>
      <w:r>
        <w:rPr>
          <w:color w:val="231F20"/>
          <w:spacing w:val="-1"/>
          <w:w w:val="103"/>
        </w:rPr>
        <w:t>filtere</w:t>
      </w:r>
      <w:r>
        <w:rPr>
          <w:color w:val="231F20"/>
          <w:w w:val="103"/>
        </w:rPr>
        <w:t>d</w:t>
      </w:r>
      <w:r>
        <w:rPr>
          <w:color w:val="231F20"/>
          <w:spacing w:val="23"/>
        </w:rPr>
        <w:t xml:space="preserve"> </w:t>
      </w:r>
      <w:r>
        <w:rPr>
          <w:color w:val="231F20"/>
          <w:spacing w:val="-1"/>
          <w:w w:val="108"/>
        </w:rPr>
        <w:t>ou</w:t>
      </w:r>
      <w:r>
        <w:rPr>
          <w:color w:val="231F20"/>
          <w:w w:val="108"/>
        </w:rPr>
        <w:t>t</w:t>
      </w:r>
      <w:r>
        <w:rPr>
          <w:color w:val="231F20"/>
          <w:spacing w:val="23"/>
        </w:rPr>
        <w:t xml:space="preserve"> </w:t>
      </w:r>
      <w:r>
        <w:rPr>
          <w:color w:val="231F20"/>
          <w:spacing w:val="-1"/>
        </w:rPr>
        <w:t>o</w:t>
      </w:r>
      <w:r>
        <w:rPr>
          <w:color w:val="231F20"/>
        </w:rPr>
        <w:t>f</w:t>
      </w:r>
      <w:r>
        <w:rPr>
          <w:color w:val="231F20"/>
          <w:spacing w:val="23"/>
        </w:rPr>
        <w:t xml:space="preserve"> </w:t>
      </w:r>
      <w:r>
        <w:rPr>
          <w:color w:val="231F20"/>
          <w:spacing w:val="-1"/>
          <w:w w:val="104"/>
        </w:rPr>
        <w:t>hi</w:t>
      </w:r>
      <w:r>
        <w:rPr>
          <w:color w:val="231F20"/>
          <w:w w:val="104"/>
        </w:rPr>
        <w:t>s</w:t>
      </w:r>
      <w:r>
        <w:rPr>
          <w:color w:val="231F20"/>
          <w:spacing w:val="23"/>
        </w:rPr>
        <w:t xml:space="preserve"> </w:t>
      </w:r>
      <w:r>
        <w:rPr>
          <w:color w:val="231F20"/>
          <w:spacing w:val="-1"/>
        </w:rPr>
        <w:t>anechoi</w:t>
      </w:r>
      <w:r>
        <w:rPr>
          <w:color w:val="231F20"/>
        </w:rPr>
        <w:t>c</w:t>
      </w:r>
      <w:r>
        <w:rPr>
          <w:color w:val="231F20"/>
          <w:spacing w:val="23"/>
        </w:rPr>
        <w:t xml:space="preserve"> </w:t>
      </w:r>
      <w:r>
        <w:rPr>
          <w:color w:val="231F20"/>
          <w:spacing w:val="-3"/>
          <w:w w:val="101"/>
        </w:rPr>
        <w:t>experienc</w:t>
      </w:r>
      <w:r>
        <w:rPr>
          <w:color w:val="231F20"/>
          <w:spacing w:val="-8"/>
          <w:w w:val="101"/>
        </w:rPr>
        <w:t>e</w:t>
      </w:r>
      <w:r>
        <w:rPr>
          <w:color w:val="231F20"/>
          <w:spacing w:val="-2"/>
        </w:rPr>
        <w:t>,</w:t>
      </w:r>
      <w:r>
        <w:rPr>
          <w:color w:val="231F20"/>
        </w:rPr>
        <w:t xml:space="preserve"> </w:t>
      </w:r>
      <w:r>
        <w:rPr>
          <w:color w:val="231F20"/>
          <w:spacing w:val="-2"/>
          <w:w w:val="105"/>
        </w:rPr>
        <w:t>namel</w:t>
      </w:r>
      <w:r>
        <w:rPr>
          <w:color w:val="231F20"/>
          <w:spacing w:val="-22"/>
          <w:w w:val="105"/>
        </w:rPr>
        <w:t>y</w:t>
      </w:r>
      <w:r>
        <w:rPr>
          <w:color w:val="231F20"/>
        </w:rPr>
        <w:t>,</w:t>
      </w:r>
      <w:r>
        <w:rPr>
          <w:color w:val="231F20"/>
          <w:spacing w:val="6"/>
        </w:rPr>
        <w:t xml:space="preserve"> </w:t>
      </w:r>
      <w:r>
        <w:rPr>
          <w:color w:val="231F20"/>
          <w:spacing w:val="-2"/>
          <w:w w:val="109"/>
        </w:rPr>
        <w:t>th</w:t>
      </w:r>
      <w:r>
        <w:rPr>
          <w:color w:val="231F20"/>
          <w:w w:val="109"/>
        </w:rPr>
        <w:t>e</w:t>
      </w:r>
      <w:r>
        <w:rPr>
          <w:color w:val="231F20"/>
          <w:spacing w:val="13"/>
        </w:rPr>
        <w:t xml:space="preserve"> </w:t>
      </w:r>
      <w:r>
        <w:rPr>
          <w:color w:val="231F20"/>
          <w:spacing w:val="-2"/>
          <w:w w:val="105"/>
        </w:rPr>
        <w:t>deat</w:t>
      </w:r>
      <w:r>
        <w:rPr>
          <w:color w:val="231F20"/>
          <w:w w:val="105"/>
        </w:rPr>
        <w:t>h</w:t>
      </w:r>
      <w:r>
        <w:rPr>
          <w:color w:val="231F20"/>
          <w:spacing w:val="13"/>
        </w:rPr>
        <w:t xml:space="preserve"> </w:t>
      </w:r>
      <w:r>
        <w:rPr>
          <w:color w:val="231F20"/>
          <w:spacing w:val="-2"/>
          <w:w w:val="102"/>
        </w:rPr>
        <w:t>driv</w:t>
      </w:r>
      <w:r>
        <w:rPr>
          <w:color w:val="231F20"/>
          <w:spacing w:val="-7"/>
          <w:w w:val="102"/>
        </w:rPr>
        <w:t>e</w:t>
      </w:r>
      <w:r>
        <w:rPr>
          <w:color w:val="231F20"/>
        </w:rPr>
        <w:t>.</w:t>
      </w:r>
      <w:r>
        <w:rPr>
          <w:color w:val="231F20"/>
          <w:spacing w:val="6"/>
        </w:rPr>
        <w:t xml:space="preserve"> </w:t>
      </w:r>
      <w:r>
        <w:rPr>
          <w:color w:val="231F20"/>
          <w:spacing w:val="-2"/>
          <w:w w:val="103"/>
        </w:rPr>
        <w:t>Invokin</w:t>
      </w:r>
      <w:r>
        <w:rPr>
          <w:color w:val="231F20"/>
          <w:w w:val="103"/>
        </w:rPr>
        <w:t>g</w:t>
      </w:r>
      <w:r>
        <w:rPr>
          <w:color w:val="231F20"/>
          <w:spacing w:val="13"/>
        </w:rPr>
        <w:t xml:space="preserve"> </w:t>
      </w:r>
      <w:r>
        <w:rPr>
          <w:color w:val="231F20"/>
          <w:spacing w:val="-2"/>
          <w:w w:val="109"/>
        </w:rPr>
        <w:t>th</w:t>
      </w:r>
      <w:r>
        <w:rPr>
          <w:color w:val="231F20"/>
          <w:w w:val="109"/>
        </w:rPr>
        <w:t>e</w:t>
      </w:r>
      <w:r>
        <w:rPr>
          <w:color w:val="231F20"/>
          <w:spacing w:val="13"/>
        </w:rPr>
        <w:t xml:space="preserve"> </w:t>
      </w:r>
      <w:r>
        <w:rPr>
          <w:color w:val="231F20"/>
          <w:spacing w:val="-2"/>
          <w:w w:val="109"/>
        </w:rPr>
        <w:t>authorit</w:t>
      </w:r>
      <w:r>
        <w:rPr>
          <w:color w:val="231F20"/>
          <w:w w:val="109"/>
        </w:rPr>
        <w:t>y</w:t>
      </w:r>
      <w:r>
        <w:rPr>
          <w:color w:val="231F20"/>
          <w:spacing w:val="13"/>
        </w:rPr>
        <w:t xml:space="preserve"> </w:t>
      </w:r>
      <w:r>
        <w:rPr>
          <w:color w:val="231F20"/>
          <w:spacing w:val="-2"/>
        </w:rPr>
        <w:t>o</w:t>
      </w:r>
      <w:r>
        <w:rPr>
          <w:color w:val="231F20"/>
        </w:rPr>
        <w:t>f</w:t>
      </w:r>
      <w:r>
        <w:rPr>
          <w:color w:val="231F20"/>
          <w:spacing w:val="13"/>
        </w:rPr>
        <w:t xml:space="preserve"> </w:t>
      </w:r>
      <w:r>
        <w:rPr>
          <w:color w:val="231F20"/>
          <w:spacing w:val="-6"/>
          <w:w w:val="89"/>
        </w:rPr>
        <w:t>F</w:t>
      </w:r>
      <w:r>
        <w:rPr>
          <w:color w:val="231F20"/>
          <w:spacing w:val="-2"/>
          <w:w w:val="105"/>
        </w:rPr>
        <w:t>reud</w:t>
      </w:r>
      <w:r>
        <w:rPr>
          <w:color w:val="231F20"/>
          <w:w w:val="105"/>
        </w:rPr>
        <w:t>,</w:t>
      </w:r>
      <w:r>
        <w:rPr>
          <w:color w:val="231F20"/>
          <w:spacing w:val="6"/>
        </w:rPr>
        <w:t xml:space="preserve"> </w:t>
      </w:r>
      <w:r>
        <w:rPr>
          <w:color w:val="231F20"/>
          <w:spacing w:val="-2"/>
          <w:w w:val="105"/>
        </w:rPr>
        <w:t>h</w:t>
      </w:r>
      <w:r>
        <w:rPr>
          <w:color w:val="231F20"/>
          <w:w w:val="105"/>
        </w:rPr>
        <w:t>e</w:t>
      </w:r>
      <w:r>
        <w:rPr>
          <w:color w:val="231F20"/>
          <w:spacing w:val="13"/>
        </w:rPr>
        <w:t xml:space="preserve"> </w:t>
      </w:r>
      <w:r>
        <w:rPr>
          <w:color w:val="231F20"/>
          <w:spacing w:val="-2"/>
        </w:rPr>
        <w:t>declare</w:t>
      </w:r>
      <w:r>
        <w:rPr>
          <w:color w:val="231F20"/>
        </w:rPr>
        <w:t>s</w:t>
      </w:r>
      <w:r>
        <w:rPr>
          <w:color w:val="231F20"/>
          <w:spacing w:val="13"/>
        </w:rPr>
        <w:t xml:space="preserve"> </w:t>
      </w:r>
      <w:r>
        <w:rPr>
          <w:color w:val="231F20"/>
          <w:spacing w:val="-2"/>
          <w:w w:val="111"/>
        </w:rPr>
        <w:t xml:space="preserve">that </w:t>
      </w:r>
      <w:r>
        <w:rPr>
          <w:color w:val="231F20"/>
          <w:spacing w:val="-2"/>
          <w:w w:val="110"/>
        </w:rPr>
        <w:t>“th</w:t>
      </w:r>
      <w:r>
        <w:rPr>
          <w:color w:val="231F20"/>
          <w:w w:val="110"/>
        </w:rPr>
        <w:t>e</w:t>
      </w:r>
      <w:r>
        <w:rPr>
          <w:color w:val="231F20"/>
          <w:spacing w:val="-1"/>
        </w:rPr>
        <w:t xml:space="preserve"> </w:t>
      </w:r>
      <w:r>
        <w:rPr>
          <w:color w:val="231F20"/>
          <w:spacing w:val="-2"/>
          <w:w w:val="105"/>
        </w:rPr>
        <w:t>deat</w:t>
      </w:r>
      <w:r>
        <w:rPr>
          <w:color w:val="231F20"/>
          <w:w w:val="105"/>
        </w:rPr>
        <w:t>h</w:t>
      </w:r>
      <w:r>
        <w:rPr>
          <w:color w:val="231F20"/>
          <w:spacing w:val="-1"/>
        </w:rPr>
        <w:t xml:space="preserve"> </w:t>
      </w:r>
      <w:r>
        <w:rPr>
          <w:color w:val="231F20"/>
          <w:spacing w:val="-2"/>
          <w:w w:val="102"/>
        </w:rPr>
        <w:t>driv</w:t>
      </w:r>
      <w:r>
        <w:rPr>
          <w:color w:val="231F20"/>
          <w:w w:val="102"/>
        </w:rPr>
        <w:t>e</w:t>
      </w:r>
      <w:r>
        <w:rPr>
          <w:color w:val="231F20"/>
          <w:spacing w:val="-1"/>
        </w:rPr>
        <w:t xml:space="preserve"> </w:t>
      </w:r>
      <w:r>
        <w:rPr>
          <w:color w:val="231F20"/>
          <w:spacing w:val="-2"/>
        </w:rPr>
        <w:t>i</w:t>
      </w:r>
      <w:r>
        <w:rPr>
          <w:color w:val="231F20"/>
        </w:rPr>
        <w:t>s</w:t>
      </w:r>
      <w:r>
        <w:rPr>
          <w:color w:val="231F20"/>
          <w:spacing w:val="-1"/>
        </w:rPr>
        <w:t xml:space="preserve"> </w:t>
      </w:r>
      <w:r>
        <w:rPr>
          <w:color w:val="231F20"/>
          <w:spacing w:val="-2"/>
          <w:w w:val="105"/>
        </w:rPr>
        <w:t>neve</w:t>
      </w:r>
      <w:r>
        <w:rPr>
          <w:color w:val="231F20"/>
          <w:w w:val="105"/>
        </w:rPr>
        <w:t>r</w:t>
      </w:r>
      <w:r>
        <w:rPr>
          <w:color w:val="231F20"/>
          <w:spacing w:val="-1"/>
        </w:rPr>
        <w:t xml:space="preserve"> </w:t>
      </w:r>
      <w:r>
        <w:rPr>
          <w:color w:val="231F20"/>
          <w:spacing w:val="-2"/>
          <w:w w:val="104"/>
        </w:rPr>
        <w:t>heard</w:t>
      </w:r>
      <w:r>
        <w:rPr>
          <w:color w:val="231F20"/>
          <w:w w:val="104"/>
        </w:rPr>
        <w:t>,</w:t>
      </w:r>
      <w:r>
        <w:rPr>
          <w:color w:val="231F20"/>
          <w:spacing w:val="-9"/>
        </w:rPr>
        <w:t xml:space="preserve"> </w:t>
      </w:r>
      <w:r>
        <w:rPr>
          <w:color w:val="231F20"/>
          <w:spacing w:val="-2"/>
          <w:w w:val="109"/>
        </w:rPr>
        <w:t>i</w:t>
      </w:r>
      <w:r>
        <w:rPr>
          <w:color w:val="231F20"/>
          <w:w w:val="109"/>
        </w:rPr>
        <w:t>t</w:t>
      </w:r>
      <w:r>
        <w:rPr>
          <w:color w:val="231F20"/>
          <w:spacing w:val="-1"/>
        </w:rPr>
        <w:t xml:space="preserve"> </w:t>
      </w:r>
      <w:r>
        <w:rPr>
          <w:color w:val="231F20"/>
          <w:spacing w:val="-2"/>
        </w:rPr>
        <w:t>i</w:t>
      </w:r>
      <w:r>
        <w:rPr>
          <w:color w:val="231F20"/>
        </w:rPr>
        <w:t>s</w:t>
      </w:r>
      <w:r>
        <w:rPr>
          <w:color w:val="231F20"/>
          <w:spacing w:val="-1"/>
        </w:rPr>
        <w:t xml:space="preserve"> </w:t>
      </w:r>
      <w:r>
        <w:rPr>
          <w:color w:val="231F20"/>
          <w:spacing w:val="-2"/>
          <w:w w:val="106"/>
        </w:rPr>
        <w:t>silent</w:t>
      </w:r>
      <w:r>
        <w:rPr>
          <w:color w:val="231F20"/>
          <w:w w:val="106"/>
        </w:rPr>
        <w:t>”</w:t>
      </w:r>
      <w:r>
        <w:rPr>
          <w:color w:val="231F20"/>
          <w:spacing w:val="-9"/>
        </w:rPr>
        <w:t xml:space="preserve"> </w:t>
      </w:r>
      <w:r>
        <w:rPr>
          <w:color w:val="231F20"/>
          <w:spacing w:val="-2"/>
        </w:rPr>
        <w:t>(</w:t>
      </w:r>
      <w:r>
        <w:rPr>
          <w:rFonts w:ascii="Georgia" w:hAnsi="Georgia"/>
          <w:smallCaps/>
          <w:color w:val="231F20"/>
          <w:spacing w:val="-2"/>
        </w:rPr>
        <w:t>91</w:t>
      </w:r>
      <w:r>
        <w:rPr>
          <w:color w:val="231F20"/>
          <w:spacing w:val="-2"/>
          <w:w w:val="99"/>
        </w:rPr>
        <w:t>)</w:t>
      </w:r>
      <w:r>
        <w:rPr>
          <w:color w:val="231F20"/>
          <w:w w:val="99"/>
        </w:rPr>
        <w:t>.</w:t>
      </w:r>
      <w:r>
        <w:rPr>
          <w:color w:val="231F20"/>
          <w:spacing w:val="-9"/>
          <w:w w:val="99"/>
        </w:rPr>
        <w:t xml:space="preserve"> </w:t>
      </w:r>
      <w:r>
        <w:rPr>
          <w:color w:val="231F20"/>
          <w:spacing w:val="-2"/>
          <w:w w:val="103"/>
        </w:rPr>
        <w:t>Bu</w:t>
      </w:r>
      <w:r>
        <w:rPr>
          <w:color w:val="231F20"/>
          <w:w w:val="103"/>
        </w:rPr>
        <w:t>t</w:t>
      </w:r>
      <w:r>
        <w:rPr>
          <w:color w:val="231F20"/>
          <w:spacing w:val="-1"/>
        </w:rPr>
        <w:t xml:space="preserve"> </w:t>
      </w:r>
      <w:r>
        <w:rPr>
          <w:color w:val="231F20"/>
          <w:spacing w:val="-2"/>
        </w:rPr>
        <w:t>a</w:t>
      </w:r>
      <w:r>
        <w:rPr>
          <w:color w:val="231F20"/>
        </w:rPr>
        <w:t>s</w:t>
      </w:r>
      <w:r>
        <w:rPr>
          <w:color w:val="231F20"/>
          <w:spacing w:val="-1"/>
        </w:rPr>
        <w:t xml:space="preserve"> </w:t>
      </w:r>
      <w:r>
        <w:rPr>
          <w:color w:val="231F20"/>
          <w:spacing w:val="-2"/>
        </w:rPr>
        <w:t>i</w:t>
      </w:r>
      <w:r>
        <w:rPr>
          <w:color w:val="231F20"/>
        </w:rPr>
        <w:t>f</w:t>
      </w:r>
      <w:r>
        <w:rPr>
          <w:color w:val="231F20"/>
          <w:spacing w:val="-1"/>
        </w:rPr>
        <w:t xml:space="preserve"> </w:t>
      </w:r>
      <w:r>
        <w:rPr>
          <w:color w:val="231F20"/>
          <w:spacing w:val="-2"/>
          <w:w w:val="107"/>
        </w:rPr>
        <w:t>t</w:t>
      </w:r>
      <w:r>
        <w:rPr>
          <w:color w:val="231F20"/>
          <w:w w:val="107"/>
        </w:rPr>
        <w:t>o</w:t>
      </w:r>
      <w:r>
        <w:rPr>
          <w:color w:val="231F20"/>
          <w:spacing w:val="-1"/>
        </w:rPr>
        <w:t xml:space="preserve"> </w:t>
      </w:r>
      <w:r>
        <w:rPr>
          <w:color w:val="231F20"/>
          <w:spacing w:val="-2"/>
          <w:w w:val="107"/>
        </w:rPr>
        <w:t>parr</w:t>
      </w:r>
      <w:r>
        <w:rPr>
          <w:color w:val="231F20"/>
          <w:w w:val="107"/>
        </w:rPr>
        <w:t>y</w:t>
      </w:r>
      <w:r>
        <w:rPr>
          <w:color w:val="231F20"/>
          <w:spacing w:val="-1"/>
        </w:rPr>
        <w:t xml:space="preserve"> </w:t>
      </w:r>
      <w:r>
        <w:rPr>
          <w:color w:val="231F20"/>
          <w:spacing w:val="-2"/>
          <w:w w:val="104"/>
        </w:rPr>
        <w:t xml:space="preserve">immedi- </w:t>
      </w:r>
      <w:r>
        <w:rPr>
          <w:color w:val="231F20"/>
          <w:spacing w:val="-2"/>
          <w:w w:val="105"/>
        </w:rPr>
        <w:t>atel</w:t>
      </w:r>
      <w:r>
        <w:rPr>
          <w:color w:val="231F20"/>
          <w:w w:val="105"/>
        </w:rPr>
        <w:t>y</w:t>
      </w:r>
      <w:r>
        <w:rPr>
          <w:color w:val="231F20"/>
          <w:spacing w:val="-10"/>
        </w:rPr>
        <w:t xml:space="preserve"> </w:t>
      </w:r>
      <w:r>
        <w:rPr>
          <w:color w:val="231F20"/>
        </w:rPr>
        <w:t>a</w:t>
      </w:r>
      <w:r>
        <w:rPr>
          <w:color w:val="231F20"/>
          <w:spacing w:val="-10"/>
        </w:rPr>
        <w:t xml:space="preserve"> </w:t>
      </w:r>
      <w:r>
        <w:rPr>
          <w:color w:val="231F20"/>
          <w:spacing w:val="-2"/>
          <w:w w:val="103"/>
        </w:rPr>
        <w:t>misreadin</w:t>
      </w:r>
      <w:r>
        <w:rPr>
          <w:color w:val="231F20"/>
          <w:spacing w:val="2"/>
          <w:w w:val="103"/>
        </w:rPr>
        <w:t>g</w:t>
      </w:r>
      <w:r>
        <w:rPr>
          <w:color w:val="231F20"/>
        </w:rPr>
        <w:t>,</w:t>
      </w:r>
      <w:r>
        <w:rPr>
          <w:color w:val="231F20"/>
          <w:spacing w:val="-18"/>
        </w:rPr>
        <w:t xml:space="preserve"> </w:t>
      </w:r>
      <w:r>
        <w:rPr>
          <w:color w:val="231F20"/>
          <w:spacing w:val="-9"/>
          <w:w w:val="91"/>
        </w:rPr>
        <w:t>L</w:t>
      </w:r>
      <w:r>
        <w:rPr>
          <w:color w:val="231F20"/>
          <w:spacing w:val="-2"/>
          <w:w w:val="106"/>
        </w:rPr>
        <w:t>yotar</w:t>
      </w:r>
      <w:r>
        <w:rPr>
          <w:color w:val="231F20"/>
          <w:w w:val="106"/>
        </w:rPr>
        <w:t>d</w:t>
      </w:r>
      <w:r>
        <w:rPr>
          <w:color w:val="231F20"/>
          <w:spacing w:val="-10"/>
        </w:rPr>
        <w:t xml:space="preserve"> </w:t>
      </w:r>
      <w:r>
        <w:rPr>
          <w:color w:val="231F20"/>
          <w:spacing w:val="-2"/>
          <w:w w:val="102"/>
        </w:rPr>
        <w:t>link</w:t>
      </w:r>
      <w:r>
        <w:rPr>
          <w:color w:val="231F20"/>
          <w:w w:val="102"/>
        </w:rPr>
        <w:t>s</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rPr>
        <w:t>silenc</w:t>
      </w:r>
      <w:r>
        <w:rPr>
          <w:color w:val="231F20"/>
        </w:rPr>
        <w:t>e</w:t>
      </w:r>
      <w:r>
        <w:rPr>
          <w:color w:val="231F20"/>
          <w:spacing w:val="-10"/>
        </w:rPr>
        <w:t xml:space="preserve"> </w:t>
      </w:r>
      <w:r>
        <w:rPr>
          <w:color w:val="231F20"/>
          <w:spacing w:val="-2"/>
        </w:rPr>
        <w:t>o</w:t>
      </w:r>
      <w:r>
        <w:rPr>
          <w:color w:val="231F20"/>
        </w:rPr>
        <w:t>f</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5"/>
        </w:rPr>
        <w:t>deat</w:t>
      </w:r>
      <w:r>
        <w:rPr>
          <w:color w:val="231F20"/>
          <w:w w:val="105"/>
        </w:rPr>
        <w:t>h</w:t>
      </w:r>
      <w:r>
        <w:rPr>
          <w:color w:val="231F20"/>
          <w:spacing w:val="-10"/>
        </w:rPr>
        <w:t xml:space="preserve"> </w:t>
      </w:r>
      <w:r>
        <w:rPr>
          <w:color w:val="231F20"/>
          <w:spacing w:val="-2"/>
          <w:w w:val="102"/>
        </w:rPr>
        <w:t>driv</w:t>
      </w:r>
      <w:r>
        <w:rPr>
          <w:color w:val="231F20"/>
          <w:w w:val="102"/>
        </w:rPr>
        <w:t>e</w:t>
      </w:r>
      <w:r>
        <w:rPr>
          <w:color w:val="231F20"/>
          <w:spacing w:val="-10"/>
        </w:rPr>
        <w:t xml:space="preserve"> </w:t>
      </w:r>
      <w:r>
        <w:rPr>
          <w:color w:val="231F20"/>
          <w:spacing w:val="-2"/>
          <w:w w:val="106"/>
        </w:rPr>
        <w:t>wit</w:t>
      </w:r>
      <w:r>
        <w:rPr>
          <w:color w:val="231F20"/>
          <w:w w:val="106"/>
        </w:rPr>
        <w:t>h</w:t>
      </w:r>
      <w:r>
        <w:rPr>
          <w:color w:val="231F20"/>
          <w:spacing w:val="-10"/>
        </w:rPr>
        <w:t xml:space="preserve"> </w:t>
      </w:r>
      <w:r>
        <w:rPr>
          <w:color w:val="231F20"/>
          <w:spacing w:val="-2"/>
          <w:w w:val="106"/>
        </w:rPr>
        <w:t>bot</w:t>
      </w:r>
      <w:r>
        <w:rPr>
          <w:color w:val="231F20"/>
          <w:w w:val="106"/>
        </w:rPr>
        <w:t>h</w:t>
      </w:r>
      <w:r>
        <w:rPr>
          <w:color w:val="231F20"/>
          <w:spacing w:val="-10"/>
        </w:rPr>
        <w:t xml:space="preserve"> </w:t>
      </w:r>
      <w:r>
        <w:rPr>
          <w:color w:val="231F20"/>
          <w:spacing w:val="-2"/>
          <w:w w:val="109"/>
        </w:rPr>
        <w:t xml:space="preserve">the </w:t>
      </w:r>
      <w:r>
        <w:rPr>
          <w:color w:val="231F20"/>
          <w:spacing w:val="-7"/>
          <w:w w:val="99"/>
        </w:rPr>
        <w:t>P</w:t>
      </w:r>
      <w:r>
        <w:rPr>
          <w:color w:val="231F20"/>
          <w:spacing w:val="-2"/>
          <w:w w:val="103"/>
        </w:rPr>
        <w:t>ari</w:t>
      </w:r>
      <w:r>
        <w:rPr>
          <w:color w:val="231F20"/>
          <w:w w:val="103"/>
        </w:rPr>
        <w:t>s</w:t>
      </w:r>
      <w:r>
        <w:rPr>
          <w:color w:val="231F20"/>
          <w:spacing w:val="9"/>
        </w:rPr>
        <w:t xml:space="preserve"> </w:t>
      </w:r>
      <w:r>
        <w:rPr>
          <w:color w:val="231F20"/>
          <w:spacing w:val="-2"/>
          <w:w w:val="105"/>
        </w:rPr>
        <w:t>Commun</w:t>
      </w:r>
      <w:r>
        <w:rPr>
          <w:color w:val="231F20"/>
          <w:w w:val="105"/>
        </w:rPr>
        <w:t>e</w:t>
      </w:r>
      <w:r>
        <w:rPr>
          <w:color w:val="231F20"/>
          <w:spacing w:val="9"/>
        </w:rPr>
        <w:t xml:space="preserve"> </w:t>
      </w:r>
      <w:r>
        <w:rPr>
          <w:color w:val="231F20"/>
          <w:spacing w:val="-2"/>
        </w:rPr>
        <w:t>o</w:t>
      </w:r>
      <w:r>
        <w:rPr>
          <w:color w:val="231F20"/>
        </w:rPr>
        <w:t>f</w:t>
      </w:r>
      <w:r>
        <w:rPr>
          <w:color w:val="231F20"/>
          <w:spacing w:val="9"/>
        </w:rPr>
        <w:t xml:space="preserve"> </w:t>
      </w:r>
      <w:r>
        <w:rPr>
          <w:rFonts w:ascii="Georgia" w:hAnsi="Georgia"/>
          <w:smallCaps/>
          <w:color w:val="231F20"/>
          <w:spacing w:val="-2"/>
          <w:w w:val="102"/>
        </w:rPr>
        <w:t>187</w:t>
      </w:r>
      <w:r>
        <w:rPr>
          <w:rFonts w:ascii="Georgia" w:hAnsi="Georgia"/>
          <w:smallCaps/>
          <w:color w:val="231F20"/>
          <w:w w:val="102"/>
        </w:rPr>
        <w:t>1</w:t>
      </w:r>
      <w:r>
        <w:rPr>
          <w:rFonts w:ascii="Georgia" w:hAnsi="Georgia"/>
          <w:color w:val="231F20"/>
          <w:spacing w:val="13"/>
        </w:rPr>
        <w:t xml:space="preserve"> </w:t>
      </w:r>
      <w:r>
        <w:rPr>
          <w:color w:val="231F20"/>
          <w:spacing w:val="-2"/>
          <w:w w:val="103"/>
        </w:rPr>
        <w:t>an</w:t>
      </w:r>
      <w:r>
        <w:rPr>
          <w:color w:val="231F20"/>
          <w:w w:val="103"/>
        </w:rPr>
        <w:t>d</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7"/>
        </w:rPr>
        <w:t>studen</w:t>
      </w:r>
      <w:r>
        <w:rPr>
          <w:color w:val="231F20"/>
          <w:w w:val="107"/>
        </w:rPr>
        <w:t>t</w:t>
      </w:r>
      <w:r>
        <w:rPr>
          <w:color w:val="231F20"/>
          <w:spacing w:val="9"/>
        </w:rPr>
        <w:t xml:space="preserve"> </w:t>
      </w:r>
      <w:r>
        <w:rPr>
          <w:color w:val="231F20"/>
          <w:spacing w:val="-2"/>
          <w:w w:val="105"/>
        </w:rPr>
        <w:t>uprisin</w:t>
      </w:r>
      <w:r>
        <w:rPr>
          <w:color w:val="231F20"/>
          <w:w w:val="105"/>
        </w:rPr>
        <w:t>g</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4"/>
        </w:rPr>
        <w:t>M</w:t>
      </w:r>
      <w:r>
        <w:rPr>
          <w:color w:val="231F20"/>
          <w:spacing w:val="-4"/>
          <w:w w:val="104"/>
        </w:rPr>
        <w:t>a</w:t>
      </w:r>
      <w:r>
        <w:rPr>
          <w:color w:val="231F20"/>
          <w:w w:val="111"/>
        </w:rPr>
        <w:t>y</w:t>
      </w:r>
      <w:r>
        <w:rPr>
          <w:color w:val="231F20"/>
          <w:spacing w:val="9"/>
        </w:rPr>
        <w:t xml:space="preserve"> </w:t>
      </w:r>
      <w:r>
        <w:rPr>
          <w:rFonts w:ascii="Georgia" w:hAnsi="Georgia"/>
          <w:smallCaps/>
          <w:color w:val="231F20"/>
          <w:spacing w:val="-2"/>
          <w:w w:val="92"/>
        </w:rPr>
        <w:t>1968</w:t>
      </w:r>
      <w:r>
        <w:rPr>
          <w:color w:val="231F20"/>
        </w:rPr>
        <w:t>,</w:t>
      </w:r>
      <w:r>
        <w:rPr>
          <w:color w:val="231F20"/>
          <w:spacing w:val="2"/>
        </w:rPr>
        <w:t xml:space="preserve"> </w:t>
      </w:r>
      <w:r>
        <w:rPr>
          <w:color w:val="231F20"/>
          <w:spacing w:val="-2"/>
          <w:w w:val="103"/>
        </w:rPr>
        <w:t>makin</w:t>
      </w:r>
      <w:r>
        <w:rPr>
          <w:color w:val="231F20"/>
          <w:w w:val="103"/>
        </w:rPr>
        <w:t>g</w:t>
      </w:r>
      <w:r>
        <w:rPr>
          <w:color w:val="231F20"/>
          <w:spacing w:val="9"/>
        </w:rPr>
        <w:t xml:space="preserve"> </w:t>
      </w:r>
      <w:r>
        <w:rPr>
          <w:color w:val="231F20"/>
          <w:spacing w:val="-2"/>
          <w:w w:val="109"/>
        </w:rPr>
        <w:t xml:space="preserve">it </w:t>
      </w:r>
      <w:r>
        <w:rPr>
          <w:color w:val="231F20"/>
          <w:spacing w:val="-2"/>
          <w:w w:val="101"/>
        </w:rPr>
        <w:t>obviou</w:t>
      </w:r>
      <w:r>
        <w:rPr>
          <w:color w:val="231F20"/>
          <w:w w:val="101"/>
        </w:rPr>
        <w:t>s</w:t>
      </w:r>
      <w:r>
        <w:rPr>
          <w:color w:val="231F20"/>
        </w:rPr>
        <w:t xml:space="preserve"> </w:t>
      </w:r>
      <w:r>
        <w:rPr>
          <w:color w:val="231F20"/>
          <w:spacing w:val="-2"/>
          <w:w w:val="111"/>
        </w:rPr>
        <w:t>tha</w:t>
      </w:r>
      <w:r>
        <w:rPr>
          <w:color w:val="231F20"/>
          <w:w w:val="111"/>
        </w:rPr>
        <w:t>t</w:t>
      </w:r>
      <w:r>
        <w:rPr>
          <w:color w:val="231F20"/>
        </w:rPr>
        <w:t xml:space="preserve"> </w:t>
      </w:r>
      <w:r>
        <w:rPr>
          <w:color w:val="231F20"/>
          <w:spacing w:val="-2"/>
          <w:w w:val="103"/>
        </w:rPr>
        <w:t>tw</w:t>
      </w:r>
      <w:r>
        <w:rPr>
          <w:color w:val="231F20"/>
          <w:w w:val="103"/>
        </w:rPr>
        <w:t>o</w:t>
      </w:r>
      <w:r>
        <w:rPr>
          <w:color w:val="231F20"/>
        </w:rPr>
        <w:t xml:space="preserve"> </w:t>
      </w:r>
      <w:r>
        <w:rPr>
          <w:color w:val="231F20"/>
          <w:spacing w:val="-2"/>
          <w:w w:val="101"/>
        </w:rPr>
        <w:t>exceedingl</w:t>
      </w:r>
      <w:r>
        <w:rPr>
          <w:color w:val="231F20"/>
          <w:w w:val="101"/>
        </w:rPr>
        <w:t>y</w:t>
      </w:r>
      <w:r>
        <w:rPr>
          <w:color w:val="231F20"/>
        </w:rPr>
        <w:t xml:space="preserve"> </w:t>
      </w:r>
      <w:r>
        <w:rPr>
          <w:color w:val="231F20"/>
          <w:spacing w:val="-2"/>
          <w:w w:val="105"/>
        </w:rPr>
        <w:t>nois</w:t>
      </w:r>
      <w:r>
        <w:rPr>
          <w:color w:val="231F20"/>
          <w:w w:val="105"/>
        </w:rPr>
        <w:t>y</w:t>
      </w:r>
      <w:r>
        <w:rPr>
          <w:color w:val="231F20"/>
        </w:rPr>
        <w:t xml:space="preserve"> </w:t>
      </w:r>
      <w:r>
        <w:rPr>
          <w:color w:val="231F20"/>
          <w:spacing w:val="-2"/>
          <w:w w:val="103"/>
        </w:rPr>
        <w:t>events—event</w:t>
      </w:r>
      <w:r>
        <w:rPr>
          <w:color w:val="231F20"/>
          <w:spacing w:val="-9"/>
          <w:w w:val="103"/>
        </w:rPr>
        <w:t>s</w:t>
      </w:r>
      <w:r>
        <w:rPr>
          <w:color w:val="231F20"/>
        </w:rPr>
        <w:t>,</w:t>
      </w:r>
      <w:r>
        <w:rPr>
          <w:color w:val="231F20"/>
          <w:spacing w:val="-7"/>
        </w:rPr>
        <w:t xml:space="preserve"> </w:t>
      </w:r>
      <w:r>
        <w:rPr>
          <w:color w:val="231F20"/>
          <w:spacing w:val="-2"/>
        </w:rPr>
        <w:t>a</w:t>
      </w:r>
      <w:r>
        <w:rPr>
          <w:color w:val="231F20"/>
        </w:rPr>
        <w:t xml:space="preserve">s </w:t>
      </w:r>
      <w:r>
        <w:rPr>
          <w:color w:val="231F20"/>
          <w:spacing w:val="-2"/>
          <w:w w:val="105"/>
        </w:rPr>
        <w:t>h</w:t>
      </w:r>
      <w:r>
        <w:rPr>
          <w:color w:val="231F20"/>
          <w:w w:val="105"/>
        </w:rPr>
        <w:t>e</w:t>
      </w:r>
      <w:r>
        <w:rPr>
          <w:color w:val="231F20"/>
        </w:rPr>
        <w:t xml:space="preserve"> </w:t>
      </w:r>
      <w:r>
        <w:rPr>
          <w:color w:val="231F20"/>
          <w:spacing w:val="-2"/>
        </w:rPr>
        <w:t>s</w:t>
      </w:r>
      <w:r>
        <w:rPr>
          <w:color w:val="231F20"/>
          <w:spacing w:val="-4"/>
        </w:rPr>
        <w:t>a</w:t>
      </w:r>
      <w:r>
        <w:rPr>
          <w:color w:val="231F20"/>
          <w:spacing w:val="-2"/>
          <w:w w:val="106"/>
        </w:rPr>
        <w:t>y</w:t>
      </w:r>
      <w:r>
        <w:rPr>
          <w:color w:val="231F20"/>
          <w:spacing w:val="-9"/>
          <w:w w:val="106"/>
        </w:rPr>
        <w:t>s</w:t>
      </w:r>
      <w:r>
        <w:rPr>
          <w:color w:val="231F20"/>
        </w:rPr>
        <w:t>,</w:t>
      </w:r>
      <w:r>
        <w:rPr>
          <w:color w:val="231F20"/>
          <w:spacing w:val="-15"/>
        </w:rPr>
        <w:t xml:space="preserve"> </w:t>
      </w:r>
      <w:r>
        <w:rPr>
          <w:color w:val="231F20"/>
          <w:spacing w:val="-2"/>
          <w:w w:val="103"/>
        </w:rPr>
        <w:t>“w</w:t>
      </w:r>
      <w:r>
        <w:rPr>
          <w:color w:val="231F20"/>
          <w:w w:val="103"/>
        </w:rPr>
        <w:t>e</w:t>
      </w:r>
      <w:r>
        <w:rPr>
          <w:color w:val="231F20"/>
        </w:rPr>
        <w:t xml:space="preserve"> </w:t>
      </w:r>
      <w:r>
        <w:rPr>
          <w:color w:val="231F20"/>
          <w:spacing w:val="-2"/>
        </w:rPr>
        <w:t>di</w:t>
      </w:r>
      <w:r>
        <w:rPr>
          <w:color w:val="231F20"/>
        </w:rPr>
        <w:t xml:space="preserve">d </w:t>
      </w:r>
      <w:r>
        <w:rPr>
          <w:color w:val="231F20"/>
          <w:spacing w:val="-2"/>
          <w:w w:val="108"/>
        </w:rPr>
        <w:t xml:space="preserve">not </w:t>
      </w:r>
      <w:r>
        <w:rPr>
          <w:color w:val="231F20"/>
          <w:spacing w:val="-2"/>
          <w:w w:val="106"/>
        </w:rPr>
        <w:t>hea</w:t>
      </w:r>
      <w:r>
        <w:rPr>
          <w:color w:val="231F20"/>
          <w:w w:val="106"/>
        </w:rPr>
        <w:t>r</w:t>
      </w:r>
      <w:r>
        <w:rPr>
          <w:color w:val="231F20"/>
          <w:spacing w:val="14"/>
        </w:rPr>
        <w:t xml:space="preserve"> </w:t>
      </w:r>
      <w:r>
        <w:rPr>
          <w:color w:val="231F20"/>
          <w:spacing w:val="-2"/>
          <w:w w:val="103"/>
        </w:rPr>
        <w:t>coming</w:t>
      </w:r>
      <w:r>
        <w:rPr>
          <w:color w:val="231F20"/>
          <w:w w:val="103"/>
        </w:rPr>
        <w:t>”</w:t>
      </w:r>
      <w:r>
        <w:rPr>
          <w:color w:val="231F20"/>
          <w:spacing w:val="6"/>
        </w:rPr>
        <w:t xml:space="preserve"> </w:t>
      </w:r>
      <w:r>
        <w:rPr>
          <w:color w:val="231F20"/>
          <w:spacing w:val="-2"/>
        </w:rPr>
        <w:t>(</w:t>
      </w:r>
      <w:r>
        <w:rPr>
          <w:rFonts w:ascii="Georgia" w:hAnsi="Georgia"/>
          <w:smallCaps/>
          <w:color w:val="231F20"/>
          <w:spacing w:val="-2"/>
        </w:rPr>
        <w:t>91</w:t>
      </w:r>
      <w:r>
        <w:rPr>
          <w:color w:val="231F20"/>
          <w:w w:val="89"/>
        </w:rPr>
        <w:t>;</w:t>
      </w:r>
      <w:r>
        <w:rPr>
          <w:color w:val="231F20"/>
          <w:spacing w:val="6"/>
        </w:rPr>
        <w:t xml:space="preserve"> </w:t>
      </w:r>
      <w:r>
        <w:rPr>
          <w:color w:val="231F20"/>
          <w:spacing w:val="-2"/>
          <w:w w:val="106"/>
        </w:rPr>
        <w:t>translatio</w:t>
      </w:r>
      <w:r>
        <w:rPr>
          <w:color w:val="231F20"/>
          <w:w w:val="106"/>
        </w:rPr>
        <w:t>n</w:t>
      </w:r>
      <w:r>
        <w:rPr>
          <w:color w:val="231F20"/>
          <w:spacing w:val="14"/>
        </w:rPr>
        <w:t xml:space="preserve"> </w:t>
      </w:r>
      <w:r>
        <w:rPr>
          <w:color w:val="231F20"/>
          <w:spacing w:val="-2"/>
          <w:w w:val="101"/>
        </w:rPr>
        <w:t>modified)—too</w:t>
      </w:r>
      <w:r>
        <w:rPr>
          <w:color w:val="231F20"/>
          <w:w w:val="101"/>
        </w:rPr>
        <w:t>k</w:t>
      </w:r>
      <w:r>
        <w:rPr>
          <w:color w:val="231F20"/>
          <w:spacing w:val="14"/>
        </w:rPr>
        <w:t xml:space="preserve"> </w:t>
      </w:r>
      <w:r>
        <w:rPr>
          <w:color w:val="231F20"/>
          <w:spacing w:val="-2"/>
          <w:w w:val="97"/>
        </w:rPr>
        <w:t>plac</w:t>
      </w:r>
      <w:r>
        <w:rPr>
          <w:color w:val="231F20"/>
          <w:w w:val="97"/>
        </w:rPr>
        <w:t>e</w:t>
      </w:r>
      <w:r>
        <w:rPr>
          <w:color w:val="231F20"/>
          <w:spacing w:val="14"/>
        </w:rPr>
        <w:t xml:space="preserve"> </w:t>
      </w:r>
      <w:r>
        <w:rPr>
          <w:color w:val="231F20"/>
          <w:spacing w:val="-2"/>
          <w:w w:val="105"/>
        </w:rPr>
        <w:t>in</w:t>
      </w:r>
      <w:r>
        <w:rPr>
          <w:color w:val="231F20"/>
          <w:w w:val="105"/>
        </w:rPr>
        <w:t>,</w:t>
      </w:r>
      <w:r>
        <w:rPr>
          <w:color w:val="231F20"/>
          <w:spacing w:val="6"/>
        </w:rPr>
        <w:t xml:space="preserve"> </w:t>
      </w:r>
      <w:r>
        <w:rPr>
          <w:color w:val="231F20"/>
          <w:spacing w:val="-2"/>
          <w:w w:val="106"/>
        </w:rPr>
        <w:t>o</w:t>
      </w:r>
      <w:r>
        <w:rPr>
          <w:color w:val="231F20"/>
          <w:w w:val="106"/>
        </w:rPr>
        <w:t>r</w:t>
      </w:r>
      <w:r>
        <w:rPr>
          <w:color w:val="231F20"/>
          <w:spacing w:val="14"/>
        </w:rPr>
        <w:t xml:space="preserve"> </w:t>
      </w:r>
      <w:r>
        <w:rPr>
          <w:color w:val="231F20"/>
          <w:spacing w:val="-2"/>
          <w:w w:val="103"/>
        </w:rPr>
        <w:t>perhap</w:t>
      </w:r>
      <w:r>
        <w:rPr>
          <w:color w:val="231F20"/>
          <w:w w:val="103"/>
        </w:rPr>
        <w:t>s</w:t>
      </w:r>
      <w:r>
        <w:rPr>
          <w:color w:val="231F20"/>
          <w:spacing w:val="14"/>
        </w:rPr>
        <w:t xml:space="preserve"> </w:t>
      </w:r>
      <w:r>
        <w:rPr>
          <w:color w:val="231F20"/>
          <w:spacing w:val="-2"/>
        </w:rPr>
        <w:t>a</w:t>
      </w:r>
      <w:r>
        <w:rPr>
          <w:color w:val="231F20"/>
          <w:spacing w:val="-9"/>
        </w:rPr>
        <w:t>s</w:t>
      </w:r>
      <w:r>
        <w:rPr>
          <w:color w:val="231F20"/>
        </w:rPr>
        <w:t>,</w:t>
      </w:r>
      <w:r>
        <w:rPr>
          <w:color w:val="231F20"/>
          <w:spacing w:val="6"/>
        </w:rPr>
        <w:t xml:space="preserve"> </w:t>
      </w:r>
      <w:r>
        <w:rPr>
          <w:color w:val="231F20"/>
          <w:spacing w:val="-2"/>
          <w:w w:val="109"/>
        </w:rPr>
        <w:t xml:space="preserve">the </w:t>
      </w:r>
      <w:r>
        <w:rPr>
          <w:color w:val="231F20"/>
          <w:spacing w:val="-2"/>
        </w:rPr>
        <w:t>silenc</w:t>
      </w:r>
      <w:r>
        <w:rPr>
          <w:color w:val="231F20"/>
        </w:rPr>
        <w:t>e</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w w:val="105"/>
        </w:rPr>
        <w:t>deat</w:t>
      </w:r>
      <w:r>
        <w:rPr>
          <w:color w:val="231F20"/>
          <w:w w:val="105"/>
        </w:rPr>
        <w:t>h</w:t>
      </w:r>
      <w:r>
        <w:rPr>
          <w:color w:val="231F20"/>
          <w:spacing w:val="-1"/>
        </w:rPr>
        <w:t xml:space="preserve"> </w:t>
      </w:r>
      <w:r>
        <w:rPr>
          <w:color w:val="231F20"/>
          <w:spacing w:val="-2"/>
          <w:w w:val="102"/>
        </w:rPr>
        <w:t>driv</w:t>
      </w:r>
      <w:r>
        <w:rPr>
          <w:color w:val="231F20"/>
          <w:spacing w:val="-7"/>
          <w:w w:val="102"/>
        </w:rPr>
        <w:t>e</w:t>
      </w:r>
      <w:r>
        <w:rPr>
          <w:color w:val="231F20"/>
        </w:rPr>
        <w:t>.</w:t>
      </w:r>
      <w:r>
        <w:rPr>
          <w:color w:val="231F20"/>
          <w:spacing w:val="-15"/>
        </w:rPr>
        <w:t xml:space="preserve"> </w:t>
      </w:r>
      <w:r>
        <w:rPr>
          <w:color w:val="231F20"/>
          <w:spacing w:val="-2"/>
          <w:w w:val="102"/>
        </w:rPr>
        <w:t>Again</w:t>
      </w:r>
      <w:r>
        <w:rPr>
          <w:color w:val="231F20"/>
          <w:w w:val="102"/>
        </w:rPr>
        <w:t>,</w:t>
      </w:r>
      <w:r>
        <w:rPr>
          <w:color w:val="231F20"/>
          <w:spacing w:val="-8"/>
        </w:rPr>
        <w:t xml:space="preserve"> </w:t>
      </w:r>
      <w:r>
        <w:rPr>
          <w:color w:val="231F20"/>
          <w:spacing w:val="-2"/>
          <w:w w:val="107"/>
        </w:rPr>
        <w:t>thi</w:t>
      </w:r>
      <w:r>
        <w:rPr>
          <w:color w:val="231F20"/>
          <w:w w:val="107"/>
        </w:rPr>
        <w:t>s</w:t>
      </w:r>
      <w:r>
        <w:rPr>
          <w:color w:val="231F20"/>
          <w:spacing w:val="-1"/>
        </w:rPr>
        <w:t xml:space="preserve"> </w:t>
      </w:r>
      <w:r>
        <w:rPr>
          <w:color w:val="231F20"/>
          <w:spacing w:val="-2"/>
        </w:rPr>
        <w:t>fiel</w:t>
      </w:r>
      <w:r>
        <w:rPr>
          <w:color w:val="231F20"/>
        </w:rPr>
        <w:t>d</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1"/>
        </w:rPr>
        <w:t>association</w:t>
      </w:r>
      <w:r>
        <w:rPr>
          <w:color w:val="231F20"/>
          <w:w w:val="101"/>
        </w:rPr>
        <w:t>s</w:t>
      </w:r>
      <w:r>
        <w:rPr>
          <w:color w:val="231F20"/>
          <w:spacing w:val="-1"/>
        </w:rPr>
        <w:t xml:space="preserve"> </w:t>
      </w:r>
      <w:r>
        <w:rPr>
          <w:color w:val="231F20"/>
          <w:spacing w:val="-2"/>
          <w:w w:val="105"/>
        </w:rPr>
        <w:t>shift</w:t>
      </w:r>
      <w:r>
        <w:rPr>
          <w:color w:val="231F20"/>
          <w:w w:val="105"/>
        </w:rPr>
        <w:t>s</w:t>
      </w:r>
      <w:r>
        <w:rPr>
          <w:color w:val="231F20"/>
          <w:spacing w:val="-1"/>
        </w:rPr>
        <w:t xml:space="preserve"> </w:t>
      </w:r>
      <w:r>
        <w:rPr>
          <w:color w:val="231F20"/>
          <w:spacing w:val="-2"/>
          <w:w w:val="105"/>
        </w:rPr>
        <w:t>deat</w:t>
      </w:r>
      <w:r>
        <w:rPr>
          <w:color w:val="231F20"/>
          <w:w w:val="105"/>
        </w:rPr>
        <w:t>h</w:t>
      </w:r>
      <w:r>
        <w:rPr>
          <w:color w:val="231F20"/>
          <w:spacing w:val="-1"/>
        </w:rPr>
        <w:t xml:space="preserve"> </w:t>
      </w:r>
      <w:r>
        <w:rPr>
          <w:color w:val="231F20"/>
          <w:spacing w:val="-4"/>
        </w:rPr>
        <w:t>a</w:t>
      </w:r>
      <w:r>
        <w:rPr>
          <w:color w:val="231F20"/>
          <w:spacing w:val="-2"/>
          <w:w w:val="99"/>
        </w:rPr>
        <w:t>w</w:t>
      </w:r>
      <w:r>
        <w:rPr>
          <w:color w:val="231F20"/>
          <w:spacing w:val="-4"/>
          <w:w w:val="99"/>
        </w:rPr>
        <w:t>a</w:t>
      </w:r>
      <w:r>
        <w:rPr>
          <w:color w:val="231F20"/>
          <w:w w:val="111"/>
        </w:rPr>
        <w:t xml:space="preserve">y </w:t>
      </w:r>
      <w:r>
        <w:rPr>
          <w:color w:val="231F20"/>
          <w:spacing w:val="-2"/>
          <w:w w:val="105"/>
        </w:rPr>
        <w:t>fro</w:t>
      </w:r>
      <w:r>
        <w:rPr>
          <w:color w:val="231F20"/>
          <w:w w:val="105"/>
        </w:rPr>
        <w:t>m</w:t>
      </w:r>
      <w:r>
        <w:rPr>
          <w:color w:val="231F20"/>
          <w:spacing w:val="-1"/>
        </w:rPr>
        <w:t xml:space="preserve"> </w:t>
      </w:r>
      <w:r>
        <w:rPr>
          <w:color w:val="231F20"/>
          <w:spacing w:val="-2"/>
          <w:w w:val="107"/>
        </w:rPr>
        <w:t>mortalit</w:t>
      </w:r>
      <w:r>
        <w:rPr>
          <w:color w:val="231F20"/>
          <w:w w:val="107"/>
        </w:rPr>
        <w:t>y</w:t>
      </w:r>
      <w:r>
        <w:rPr>
          <w:color w:val="231F20"/>
          <w:spacing w:val="-1"/>
        </w:rPr>
        <w:t xml:space="preserve"> </w:t>
      </w:r>
      <w:r>
        <w:rPr>
          <w:color w:val="231F20"/>
          <w:spacing w:val="-2"/>
          <w:w w:val="104"/>
        </w:rPr>
        <w:t>towar</w:t>
      </w:r>
      <w:r>
        <w:rPr>
          <w:color w:val="231F20"/>
          <w:w w:val="104"/>
        </w:rPr>
        <w:t>d</w:t>
      </w:r>
      <w:r>
        <w:rPr>
          <w:color w:val="231F20"/>
          <w:spacing w:val="-1"/>
        </w:rPr>
        <w:t xml:space="preserve"> </w:t>
      </w:r>
      <w:r>
        <w:rPr>
          <w:color w:val="231F20"/>
          <w:spacing w:val="-2"/>
          <w:w w:val="105"/>
        </w:rPr>
        <w:t>limit</w:t>
      </w:r>
      <w:r>
        <w:rPr>
          <w:color w:val="231F20"/>
          <w:w w:val="105"/>
        </w:rPr>
        <w:t>,</w:t>
      </w:r>
      <w:r>
        <w:rPr>
          <w:color w:val="231F20"/>
          <w:spacing w:val="-8"/>
        </w:rPr>
        <w:t xml:space="preserve"> </w:t>
      </w:r>
      <w:r>
        <w:rPr>
          <w:color w:val="231F20"/>
          <w:spacing w:val="-2"/>
          <w:w w:val="106"/>
        </w:rPr>
        <w:t>o</w:t>
      </w:r>
      <w:r>
        <w:rPr>
          <w:color w:val="231F20"/>
          <w:w w:val="106"/>
        </w:rPr>
        <w:t>r</w:t>
      </w:r>
      <w:r>
        <w:rPr>
          <w:color w:val="231F20"/>
          <w:spacing w:val="-1"/>
        </w:rPr>
        <w:t xml:space="preserve"> </w:t>
      </w:r>
      <w:r>
        <w:rPr>
          <w:color w:val="231F20"/>
          <w:spacing w:val="-2"/>
        </w:rPr>
        <w:t>closure</w:t>
      </w:r>
      <w:r>
        <w:rPr>
          <w:color w:val="231F20"/>
        </w:rPr>
        <w:t>;</w:t>
      </w:r>
      <w:r>
        <w:rPr>
          <w:color w:val="231F20"/>
          <w:spacing w:val="-8"/>
        </w:rPr>
        <w:t xml:space="preserve"> </w:t>
      </w:r>
      <w:r>
        <w:rPr>
          <w:color w:val="231F20"/>
          <w:spacing w:val="-4"/>
        </w:rPr>
        <w:t>a</w:t>
      </w:r>
      <w:r>
        <w:rPr>
          <w:color w:val="231F20"/>
          <w:spacing w:val="-2"/>
          <w:w w:val="99"/>
        </w:rPr>
        <w:t>w</w:t>
      </w:r>
      <w:r>
        <w:rPr>
          <w:color w:val="231F20"/>
          <w:spacing w:val="-4"/>
          <w:w w:val="99"/>
        </w:rPr>
        <w:t>a</w:t>
      </w:r>
      <w:r>
        <w:rPr>
          <w:color w:val="231F20"/>
          <w:spacing w:val="-22"/>
          <w:w w:val="111"/>
        </w:rPr>
        <w:t>y</w:t>
      </w:r>
      <w:r>
        <w:rPr>
          <w:color w:val="231F20"/>
        </w:rPr>
        <w:t>,</w:t>
      </w:r>
      <w:r>
        <w:rPr>
          <w:color w:val="231F20"/>
          <w:spacing w:val="-8"/>
        </w:rPr>
        <w:t xml:space="preserve"> </w:t>
      </w:r>
      <w:r>
        <w:rPr>
          <w:color w:val="231F20"/>
          <w:spacing w:val="-2"/>
          <w:w w:val="107"/>
        </w:rPr>
        <w:t>i</w:t>
      </w:r>
      <w:r>
        <w:rPr>
          <w:color w:val="231F20"/>
          <w:w w:val="107"/>
        </w:rPr>
        <w:t>n</w:t>
      </w:r>
      <w:r>
        <w:rPr>
          <w:color w:val="231F20"/>
          <w:spacing w:val="-1"/>
        </w:rPr>
        <w:t xml:space="preserve"> </w:t>
      </w:r>
      <w:r>
        <w:rPr>
          <w:color w:val="231F20"/>
          <w:spacing w:val="-2"/>
        </w:rPr>
        <w:t>effect</w:t>
      </w:r>
      <w:r>
        <w:rPr>
          <w:color w:val="231F20"/>
        </w:rPr>
        <w:t>,</w:t>
      </w:r>
      <w:r>
        <w:rPr>
          <w:color w:val="231F20"/>
          <w:spacing w:val="-8"/>
        </w:rPr>
        <w:t xml:space="preserve"> </w:t>
      </w:r>
      <w:r>
        <w:rPr>
          <w:color w:val="231F20"/>
          <w:spacing w:val="-2"/>
          <w:w w:val="105"/>
        </w:rPr>
        <w:t>fro</w:t>
      </w:r>
      <w:r>
        <w:rPr>
          <w:color w:val="231F20"/>
          <w:w w:val="105"/>
        </w:rPr>
        <w:t>m</w:t>
      </w:r>
      <w:r>
        <w:rPr>
          <w:color w:val="231F20"/>
          <w:spacing w:val="-1"/>
        </w:rPr>
        <w:t xml:space="preserve"> </w:t>
      </w:r>
      <w:r>
        <w:rPr>
          <w:color w:val="231F20"/>
          <w:spacing w:val="-2"/>
          <w:w w:val="105"/>
        </w:rPr>
        <w:t>deat</w:t>
      </w:r>
      <w:r>
        <w:rPr>
          <w:color w:val="231F20"/>
          <w:w w:val="105"/>
        </w:rPr>
        <w:t>h</w:t>
      </w:r>
      <w:r>
        <w:rPr>
          <w:color w:val="231F20"/>
          <w:spacing w:val="-1"/>
        </w:rPr>
        <w:t xml:space="preserve"> </w:t>
      </w:r>
      <w:r>
        <w:rPr>
          <w:color w:val="231F20"/>
          <w:spacing w:val="-2"/>
          <w:w w:val="107"/>
        </w:rPr>
        <w:t>t</w:t>
      </w:r>
      <w:r>
        <w:rPr>
          <w:color w:val="231F20"/>
          <w:w w:val="107"/>
        </w:rPr>
        <w:t>o</w:t>
      </w:r>
      <w:r>
        <w:rPr>
          <w:color w:val="231F20"/>
          <w:spacing w:val="-1"/>
        </w:rPr>
        <w:t xml:space="preserve"> </w:t>
      </w:r>
      <w:r>
        <w:rPr>
          <w:color w:val="231F20"/>
          <w:spacing w:val="-2"/>
          <w:w w:val="102"/>
        </w:rPr>
        <w:t xml:space="preserve">drive </w:t>
      </w:r>
      <w:r>
        <w:rPr>
          <w:color w:val="231F20"/>
          <w:spacing w:val="-2"/>
          <w:w w:val="106"/>
        </w:rPr>
        <w:t>althoug</w:t>
      </w:r>
      <w:r>
        <w:rPr>
          <w:color w:val="231F20"/>
          <w:w w:val="106"/>
        </w:rPr>
        <w:t>h</w:t>
      </w:r>
      <w:r>
        <w:rPr>
          <w:color w:val="231F20"/>
          <w:spacing w:val="-7"/>
        </w:rPr>
        <w:t xml:space="preserve"> </w:t>
      </w:r>
      <w:r>
        <w:rPr>
          <w:color w:val="231F20"/>
          <w:spacing w:val="-2"/>
          <w:w w:val="108"/>
        </w:rPr>
        <w:t>no</w:t>
      </w:r>
      <w:r>
        <w:rPr>
          <w:color w:val="231F20"/>
          <w:w w:val="108"/>
        </w:rPr>
        <w:t>t</w:t>
      </w:r>
      <w:r>
        <w:rPr>
          <w:color w:val="231F20"/>
          <w:spacing w:val="-7"/>
        </w:rPr>
        <w:t xml:space="preserve"> </w:t>
      </w:r>
      <w:r>
        <w:rPr>
          <w:color w:val="231F20"/>
          <w:spacing w:val="-2"/>
        </w:rPr>
        <w:t>a</w:t>
      </w:r>
      <w:r>
        <w:rPr>
          <w:color w:val="231F20"/>
        </w:rPr>
        <w:t>s</w:t>
      </w:r>
      <w:r>
        <w:rPr>
          <w:color w:val="231F20"/>
          <w:spacing w:val="-7"/>
        </w:rPr>
        <w:t xml:space="preserve"> </w:t>
      </w:r>
      <w:r>
        <w:rPr>
          <w:color w:val="231F20"/>
          <w:spacing w:val="-2"/>
          <w:w w:val="101"/>
        </w:rPr>
        <w:t>modele</w:t>
      </w:r>
      <w:r>
        <w:rPr>
          <w:color w:val="231F20"/>
          <w:w w:val="101"/>
        </w:rPr>
        <w:t>d</w:t>
      </w:r>
      <w:r>
        <w:rPr>
          <w:color w:val="231F20"/>
          <w:spacing w:val="-7"/>
        </w:rPr>
        <w:t xml:space="preserve"> </w:t>
      </w:r>
      <w:r>
        <w:rPr>
          <w:color w:val="231F20"/>
          <w:spacing w:val="-2"/>
          <w:w w:val="105"/>
        </w:rPr>
        <w:t>o</w:t>
      </w:r>
      <w:r>
        <w:rPr>
          <w:color w:val="231F20"/>
          <w:w w:val="105"/>
        </w:rPr>
        <w:t>n</w:t>
      </w:r>
      <w:r>
        <w:rPr>
          <w:color w:val="231F20"/>
          <w:spacing w:val="-7"/>
        </w:rPr>
        <w:t xml:space="preserve"> </w:t>
      </w:r>
      <w:r>
        <w:rPr>
          <w:color w:val="231F20"/>
          <w:spacing w:val="-2"/>
          <w:w w:val="109"/>
        </w:rPr>
        <w:t>th</w:t>
      </w:r>
      <w:r>
        <w:rPr>
          <w:color w:val="231F20"/>
          <w:w w:val="109"/>
        </w:rPr>
        <w:t>e</w:t>
      </w:r>
      <w:r>
        <w:rPr>
          <w:color w:val="231F20"/>
          <w:spacing w:val="-7"/>
        </w:rPr>
        <w:t xml:space="preserve"> </w:t>
      </w:r>
      <w:r>
        <w:rPr>
          <w:color w:val="231F20"/>
          <w:spacing w:val="-2"/>
          <w:w w:val="102"/>
        </w:rPr>
        <w:t>compulsio</w:t>
      </w:r>
      <w:r>
        <w:rPr>
          <w:color w:val="231F20"/>
          <w:w w:val="102"/>
        </w:rPr>
        <w:t>n</w:t>
      </w:r>
      <w:r>
        <w:rPr>
          <w:color w:val="231F20"/>
          <w:spacing w:val="-7"/>
        </w:rPr>
        <w:t xml:space="preserve"> </w:t>
      </w:r>
      <w:r>
        <w:rPr>
          <w:color w:val="231F20"/>
          <w:spacing w:val="-2"/>
          <w:w w:val="107"/>
        </w:rPr>
        <w:t>t</w:t>
      </w:r>
      <w:r>
        <w:rPr>
          <w:color w:val="231F20"/>
          <w:w w:val="107"/>
        </w:rPr>
        <w:t>o</w:t>
      </w:r>
      <w:r>
        <w:rPr>
          <w:color w:val="231F20"/>
          <w:spacing w:val="-7"/>
        </w:rPr>
        <w:t xml:space="preserve"> </w:t>
      </w:r>
      <w:r>
        <w:rPr>
          <w:color w:val="231F20"/>
          <w:spacing w:val="-2"/>
          <w:w w:val="104"/>
        </w:rPr>
        <w:t>repea</w:t>
      </w:r>
      <w:r>
        <w:rPr>
          <w:color w:val="231F20"/>
          <w:w w:val="104"/>
        </w:rPr>
        <w:t>t</w:t>
      </w:r>
      <w:r>
        <w:rPr>
          <w:color w:val="231F20"/>
          <w:spacing w:val="-7"/>
        </w:rPr>
        <w:t xml:space="preserve"> </w:t>
      </w:r>
      <w:r>
        <w:rPr>
          <w:color w:val="231F20"/>
          <w:spacing w:val="-2"/>
          <w:w w:val="108"/>
        </w:rPr>
        <w:t>bu</w:t>
      </w:r>
      <w:r>
        <w:rPr>
          <w:color w:val="231F20"/>
          <w:w w:val="108"/>
        </w:rPr>
        <w:t>t</w:t>
      </w:r>
      <w:r>
        <w:rPr>
          <w:color w:val="231F20"/>
          <w:spacing w:val="-7"/>
        </w:rPr>
        <w:t xml:space="preserve"> </w:t>
      </w:r>
      <w:r>
        <w:rPr>
          <w:color w:val="231F20"/>
          <w:spacing w:val="-2"/>
          <w:w w:val="105"/>
        </w:rPr>
        <w:t>o</w:t>
      </w:r>
      <w:r>
        <w:rPr>
          <w:color w:val="231F20"/>
          <w:w w:val="105"/>
        </w:rPr>
        <w:t>n</w:t>
      </w:r>
      <w:r>
        <w:rPr>
          <w:color w:val="231F20"/>
          <w:spacing w:val="-7"/>
        </w:rPr>
        <w:t xml:space="preserve"> </w:t>
      </w:r>
      <w:r>
        <w:rPr>
          <w:color w:val="231F20"/>
          <w:spacing w:val="-2"/>
          <w:w w:val="105"/>
        </w:rPr>
        <w:t>somethin</w:t>
      </w:r>
      <w:r>
        <w:rPr>
          <w:color w:val="231F20"/>
          <w:w w:val="105"/>
        </w:rPr>
        <w:t>g</w:t>
      </w:r>
      <w:r>
        <w:rPr>
          <w:color w:val="231F20"/>
          <w:spacing w:val="-7"/>
        </w:rPr>
        <w:t xml:space="preserve"> </w:t>
      </w:r>
      <w:r>
        <w:rPr>
          <w:color w:val="231F20"/>
          <w:spacing w:val="-2"/>
        </w:rPr>
        <w:t xml:space="preserve">like </w:t>
      </w:r>
      <w:r>
        <w:rPr>
          <w:color w:val="231F20"/>
          <w:spacing w:val="-2"/>
          <w:w w:val="109"/>
        </w:rPr>
        <w:t>th</w:t>
      </w:r>
      <w:r>
        <w:rPr>
          <w:color w:val="231F20"/>
          <w:w w:val="109"/>
        </w:rPr>
        <w:t>e</w:t>
      </w:r>
      <w:r>
        <w:rPr>
          <w:color w:val="231F20"/>
          <w:spacing w:val="-3"/>
        </w:rPr>
        <w:t xml:space="preserve"> </w:t>
      </w:r>
      <w:r>
        <w:rPr>
          <w:color w:val="231F20"/>
          <w:spacing w:val="-2"/>
          <w:w w:val="102"/>
        </w:rPr>
        <w:t>compulsio</w:t>
      </w:r>
      <w:r>
        <w:rPr>
          <w:color w:val="231F20"/>
          <w:w w:val="102"/>
        </w:rPr>
        <w:t>n</w:t>
      </w:r>
      <w:r>
        <w:rPr>
          <w:color w:val="231F20"/>
          <w:spacing w:val="-3"/>
        </w:rPr>
        <w:t xml:space="preserve"> </w:t>
      </w:r>
      <w:r>
        <w:rPr>
          <w:color w:val="231F20"/>
          <w:spacing w:val="-2"/>
          <w:w w:val="107"/>
        </w:rPr>
        <w:t>t</w:t>
      </w:r>
      <w:r>
        <w:rPr>
          <w:color w:val="231F20"/>
          <w:w w:val="107"/>
        </w:rPr>
        <w:t>o</w:t>
      </w:r>
      <w:r>
        <w:rPr>
          <w:color w:val="231F20"/>
          <w:spacing w:val="-3"/>
        </w:rPr>
        <w:t xml:space="preserve"> </w:t>
      </w:r>
      <w:r>
        <w:rPr>
          <w:color w:val="231F20"/>
          <w:spacing w:val="-2"/>
          <w:w w:val="104"/>
        </w:rPr>
        <w:t>repea</w:t>
      </w:r>
      <w:r>
        <w:rPr>
          <w:color w:val="231F20"/>
          <w:w w:val="104"/>
        </w:rPr>
        <w:t>t</w:t>
      </w:r>
      <w:r>
        <w:rPr>
          <w:color w:val="231F20"/>
          <w:spacing w:val="-3"/>
        </w:rPr>
        <w:t xml:space="preserve"> </w:t>
      </w:r>
      <w:r>
        <w:rPr>
          <w:color w:val="231F20"/>
          <w:spacing w:val="-2"/>
          <w:w w:val="105"/>
        </w:rPr>
        <w:t>differentl</w:t>
      </w:r>
      <w:r>
        <w:rPr>
          <w:color w:val="231F20"/>
          <w:spacing w:val="-22"/>
          <w:w w:val="105"/>
        </w:rPr>
        <w:t>y</w:t>
      </w:r>
      <w:r>
        <w:rPr>
          <w:color w:val="231F20"/>
        </w:rPr>
        <w:t>,</w:t>
      </w:r>
      <w:r>
        <w:rPr>
          <w:color w:val="231F20"/>
          <w:spacing w:val="-11"/>
        </w:rPr>
        <w:t xml:space="preserve"> </w:t>
      </w:r>
      <w:r>
        <w:rPr>
          <w:color w:val="231F20"/>
          <w:spacing w:val="-2"/>
          <w:w w:val="107"/>
        </w:rPr>
        <w:t>t</w:t>
      </w:r>
      <w:r>
        <w:rPr>
          <w:color w:val="231F20"/>
          <w:w w:val="107"/>
        </w:rPr>
        <w:t>o</w:t>
      </w:r>
      <w:r>
        <w:rPr>
          <w:color w:val="231F20"/>
          <w:spacing w:val="-3"/>
        </w:rPr>
        <w:t xml:space="preserve"> </w:t>
      </w:r>
      <w:r>
        <w:rPr>
          <w:color w:val="231F20"/>
          <w:spacing w:val="-2"/>
          <w:w w:val="102"/>
        </w:rPr>
        <w:t>brea</w:t>
      </w:r>
      <w:r>
        <w:rPr>
          <w:color w:val="231F20"/>
          <w:w w:val="102"/>
        </w:rPr>
        <w:t>k</w:t>
      </w:r>
      <w:r>
        <w:rPr>
          <w:color w:val="231F20"/>
          <w:spacing w:val="-3"/>
        </w:rPr>
        <w:t xml:space="preserve"> </w:t>
      </w:r>
      <w:r>
        <w:rPr>
          <w:color w:val="231F20"/>
          <w:spacing w:val="-2"/>
          <w:w w:val="102"/>
        </w:rPr>
        <w:t>down.</w:t>
      </w:r>
    </w:p>
    <w:p w:rsidR="007C7C96" w:rsidRDefault="00000000">
      <w:pPr>
        <w:pStyle w:val="a3"/>
        <w:spacing w:line="271" w:lineRule="auto"/>
        <w:ind w:left="122" w:right="104" w:firstLine="240"/>
        <w:jc w:val="both"/>
      </w:pPr>
      <w:r>
        <w:rPr>
          <w:color w:val="231F20"/>
          <w:w w:val="105"/>
        </w:rPr>
        <w:t xml:space="preserve">Running with the point, Lyotard moves to justify his title, “Several </w:t>
      </w:r>
      <w:r>
        <w:rPr>
          <w:color w:val="231F20"/>
          <w:spacing w:val="-3"/>
          <w:w w:val="105"/>
        </w:rPr>
        <w:t>Silences,”</w:t>
      </w:r>
      <w:r>
        <w:rPr>
          <w:color w:val="231F20"/>
          <w:spacing w:val="-29"/>
          <w:w w:val="105"/>
        </w:rPr>
        <w:t xml:space="preserve"> </w:t>
      </w:r>
      <w:r>
        <w:rPr>
          <w:color w:val="231F20"/>
          <w:w w:val="105"/>
        </w:rPr>
        <w:t>by</w:t>
      </w:r>
      <w:r>
        <w:rPr>
          <w:color w:val="231F20"/>
          <w:spacing w:val="-23"/>
          <w:w w:val="105"/>
        </w:rPr>
        <w:t xml:space="preserve"> </w:t>
      </w:r>
      <w:r>
        <w:rPr>
          <w:color w:val="231F20"/>
          <w:w w:val="105"/>
        </w:rPr>
        <w:t>proliferating</w:t>
      </w:r>
      <w:r>
        <w:rPr>
          <w:color w:val="231F20"/>
          <w:spacing w:val="-23"/>
          <w:w w:val="105"/>
        </w:rPr>
        <w:t xml:space="preserve"> </w:t>
      </w:r>
      <w:r>
        <w:rPr>
          <w:color w:val="231F20"/>
          <w:w w:val="105"/>
        </w:rPr>
        <w:t>silences.</w:t>
      </w:r>
      <w:r>
        <w:rPr>
          <w:color w:val="231F20"/>
          <w:spacing w:val="-29"/>
          <w:w w:val="105"/>
        </w:rPr>
        <w:t xml:space="preserve"> </w:t>
      </w:r>
      <w:r>
        <w:rPr>
          <w:color w:val="231F20"/>
          <w:w w:val="105"/>
        </w:rPr>
        <w:t>In</w:t>
      </w:r>
      <w:r>
        <w:rPr>
          <w:color w:val="231F20"/>
          <w:spacing w:val="-23"/>
          <w:w w:val="105"/>
        </w:rPr>
        <w:t xml:space="preserve"> </w:t>
      </w:r>
      <w:r>
        <w:rPr>
          <w:color w:val="231F20"/>
          <w:w w:val="105"/>
        </w:rPr>
        <w:t>this</w:t>
      </w:r>
      <w:r>
        <w:rPr>
          <w:color w:val="231F20"/>
          <w:spacing w:val="-23"/>
          <w:w w:val="105"/>
        </w:rPr>
        <w:t xml:space="preserve"> </w:t>
      </w:r>
      <w:r>
        <w:rPr>
          <w:color w:val="231F20"/>
          <w:w w:val="105"/>
        </w:rPr>
        <w:t>he</w:t>
      </w:r>
      <w:r>
        <w:rPr>
          <w:color w:val="231F20"/>
          <w:spacing w:val="-23"/>
          <w:w w:val="105"/>
        </w:rPr>
        <w:t xml:space="preserve"> </w:t>
      </w:r>
      <w:r>
        <w:rPr>
          <w:color w:val="231F20"/>
          <w:w w:val="105"/>
        </w:rPr>
        <w:t>reinforces</w:t>
      </w:r>
      <w:r>
        <w:rPr>
          <w:color w:val="231F20"/>
          <w:spacing w:val="-23"/>
          <w:w w:val="105"/>
        </w:rPr>
        <w:t xml:space="preserve"> </w:t>
      </w:r>
      <w:r>
        <w:rPr>
          <w:color w:val="231F20"/>
          <w:w w:val="105"/>
        </w:rPr>
        <w:t>the</w:t>
      </w:r>
      <w:r>
        <w:rPr>
          <w:color w:val="231F20"/>
          <w:spacing w:val="-23"/>
          <w:w w:val="105"/>
        </w:rPr>
        <w:t xml:space="preserve"> </w:t>
      </w:r>
      <w:r>
        <w:rPr>
          <w:color w:val="231F20"/>
          <w:w w:val="105"/>
        </w:rPr>
        <w:t>import</w:t>
      </w:r>
      <w:r>
        <w:rPr>
          <w:color w:val="231F20"/>
          <w:spacing w:val="-23"/>
          <w:w w:val="105"/>
        </w:rPr>
        <w:t xml:space="preserve"> </w:t>
      </w:r>
      <w:r>
        <w:rPr>
          <w:color w:val="231F20"/>
          <w:w w:val="105"/>
        </w:rPr>
        <w:t>attached by</w:t>
      </w:r>
      <w:r>
        <w:rPr>
          <w:color w:val="231F20"/>
          <w:spacing w:val="-4"/>
          <w:w w:val="105"/>
        </w:rPr>
        <w:t xml:space="preserve"> </w:t>
      </w:r>
      <w:r>
        <w:rPr>
          <w:color w:val="231F20"/>
          <w:w w:val="105"/>
        </w:rPr>
        <w:t>Kafka</w:t>
      </w:r>
      <w:r>
        <w:rPr>
          <w:color w:val="231F20"/>
          <w:spacing w:val="-4"/>
          <w:w w:val="105"/>
        </w:rPr>
        <w:t xml:space="preserve"> </w:t>
      </w:r>
      <w:r>
        <w:rPr>
          <w:color w:val="231F20"/>
          <w:w w:val="105"/>
        </w:rPr>
        <w:t>to</w:t>
      </w:r>
      <w:r>
        <w:rPr>
          <w:color w:val="231F20"/>
          <w:spacing w:val="-11"/>
          <w:w w:val="105"/>
        </w:rPr>
        <w:t xml:space="preserve"> </w:t>
      </w:r>
      <w:r>
        <w:rPr>
          <w:color w:val="231F20"/>
          <w:w w:val="105"/>
        </w:rPr>
        <w:t>“their</w:t>
      </w:r>
      <w:r>
        <w:rPr>
          <w:color w:val="231F20"/>
          <w:spacing w:val="-4"/>
          <w:w w:val="105"/>
        </w:rPr>
        <w:t xml:space="preserve"> </w:t>
      </w:r>
      <w:r>
        <w:rPr>
          <w:color w:val="231F20"/>
          <w:w w:val="105"/>
        </w:rPr>
        <w:t>[the</w:t>
      </w:r>
      <w:r>
        <w:rPr>
          <w:color w:val="231F20"/>
          <w:spacing w:val="-3"/>
          <w:w w:val="105"/>
        </w:rPr>
        <w:t xml:space="preserve"> </w:t>
      </w:r>
      <w:r>
        <w:rPr>
          <w:color w:val="231F20"/>
          <w:w w:val="105"/>
        </w:rPr>
        <w:t>Sirens’]</w:t>
      </w:r>
      <w:r>
        <w:rPr>
          <w:color w:val="231F20"/>
          <w:spacing w:val="-4"/>
          <w:w w:val="105"/>
        </w:rPr>
        <w:t xml:space="preserve"> </w:t>
      </w:r>
      <w:r>
        <w:rPr>
          <w:color w:val="231F20"/>
          <w:spacing w:val="-3"/>
          <w:w w:val="105"/>
        </w:rPr>
        <w:t>silence.”</w:t>
      </w:r>
      <w:r>
        <w:rPr>
          <w:color w:val="231F20"/>
          <w:spacing w:val="-17"/>
          <w:w w:val="105"/>
        </w:rPr>
        <w:t xml:space="preserve"> </w:t>
      </w:r>
      <w:r>
        <w:rPr>
          <w:color w:val="231F20"/>
          <w:spacing w:val="-8"/>
          <w:w w:val="105"/>
        </w:rPr>
        <w:t>Two</w:t>
      </w:r>
      <w:r>
        <w:rPr>
          <w:color w:val="231F20"/>
          <w:spacing w:val="-4"/>
          <w:w w:val="105"/>
        </w:rPr>
        <w:t xml:space="preserve"> </w:t>
      </w:r>
      <w:r>
        <w:rPr>
          <w:color w:val="231F20"/>
          <w:w w:val="105"/>
        </w:rPr>
        <w:t>of</w:t>
      </w:r>
      <w:r>
        <w:rPr>
          <w:color w:val="231F20"/>
          <w:spacing w:val="-4"/>
          <w:w w:val="105"/>
        </w:rPr>
        <w:t xml:space="preserve"> </w:t>
      </w:r>
      <w:r>
        <w:rPr>
          <w:color w:val="231F20"/>
          <w:w w:val="105"/>
        </w:rPr>
        <w:t>the</w:t>
      </w:r>
      <w:r>
        <w:rPr>
          <w:color w:val="231F20"/>
          <w:spacing w:val="-4"/>
          <w:w w:val="105"/>
        </w:rPr>
        <w:t xml:space="preserve"> </w:t>
      </w:r>
      <w:r>
        <w:rPr>
          <w:color w:val="231F20"/>
          <w:w w:val="105"/>
        </w:rPr>
        <w:t>most</w:t>
      </w:r>
      <w:r>
        <w:rPr>
          <w:color w:val="231F20"/>
          <w:spacing w:val="-3"/>
          <w:w w:val="105"/>
        </w:rPr>
        <w:t xml:space="preserve"> </w:t>
      </w:r>
      <w:r>
        <w:rPr>
          <w:color w:val="231F20"/>
          <w:w w:val="105"/>
        </w:rPr>
        <w:t>resonant</w:t>
      </w:r>
      <w:r>
        <w:rPr>
          <w:color w:val="231F20"/>
          <w:spacing w:val="-4"/>
          <w:w w:val="105"/>
        </w:rPr>
        <w:t xml:space="preserve"> </w:t>
      </w:r>
      <w:r>
        <w:rPr>
          <w:color w:val="231F20"/>
          <w:w w:val="105"/>
        </w:rPr>
        <w:t>are</w:t>
      </w:r>
      <w:r>
        <w:rPr>
          <w:color w:val="231F20"/>
          <w:spacing w:val="-4"/>
          <w:w w:val="105"/>
        </w:rPr>
        <w:t xml:space="preserve"> </w:t>
      </w:r>
      <w:r>
        <w:rPr>
          <w:color w:val="231F20"/>
          <w:w w:val="105"/>
        </w:rPr>
        <w:t>the silence</w:t>
      </w:r>
      <w:r>
        <w:rPr>
          <w:color w:val="231F20"/>
          <w:spacing w:val="-6"/>
          <w:w w:val="105"/>
        </w:rPr>
        <w:t xml:space="preserve"> </w:t>
      </w:r>
      <w:r>
        <w:rPr>
          <w:color w:val="231F20"/>
          <w:w w:val="105"/>
        </w:rPr>
        <w:t>of</w:t>
      </w:r>
      <w:r>
        <w:rPr>
          <w:color w:val="231F20"/>
          <w:spacing w:val="-6"/>
          <w:w w:val="105"/>
        </w:rPr>
        <w:t xml:space="preserve"> </w:t>
      </w:r>
      <w:r>
        <w:rPr>
          <w:color w:val="231F20"/>
          <w:w w:val="105"/>
        </w:rPr>
        <w:t>analysis</w:t>
      </w:r>
      <w:r>
        <w:rPr>
          <w:color w:val="231F20"/>
          <w:spacing w:val="-5"/>
          <w:w w:val="105"/>
        </w:rPr>
        <w:t xml:space="preserve"> </w:t>
      </w:r>
      <w:r>
        <w:rPr>
          <w:color w:val="231F20"/>
          <w:w w:val="105"/>
        </w:rPr>
        <w:t>(which</w:t>
      </w:r>
      <w:r>
        <w:rPr>
          <w:color w:val="231F20"/>
          <w:spacing w:val="-6"/>
          <w:w w:val="105"/>
        </w:rPr>
        <w:t xml:space="preserve"> </w:t>
      </w:r>
      <w:r>
        <w:rPr>
          <w:color w:val="231F20"/>
          <w:w w:val="105"/>
        </w:rPr>
        <w:t>he</w:t>
      </w:r>
      <w:r>
        <w:rPr>
          <w:color w:val="231F20"/>
          <w:spacing w:val="-5"/>
          <w:w w:val="105"/>
        </w:rPr>
        <w:t xml:space="preserve"> </w:t>
      </w:r>
      <w:r>
        <w:rPr>
          <w:color w:val="231F20"/>
          <w:w w:val="105"/>
        </w:rPr>
        <w:t>subdivides</w:t>
      </w:r>
      <w:r>
        <w:rPr>
          <w:color w:val="231F20"/>
          <w:spacing w:val="-6"/>
          <w:w w:val="105"/>
        </w:rPr>
        <w:t xml:space="preserve"> </w:t>
      </w:r>
      <w:r>
        <w:rPr>
          <w:color w:val="231F20"/>
          <w:w w:val="105"/>
        </w:rPr>
        <w:t>into</w:t>
      </w:r>
      <w:r>
        <w:rPr>
          <w:color w:val="231F20"/>
          <w:spacing w:val="-6"/>
          <w:w w:val="105"/>
        </w:rPr>
        <w:t xml:space="preserve"> </w:t>
      </w:r>
      <w:r>
        <w:rPr>
          <w:color w:val="231F20"/>
          <w:w w:val="105"/>
        </w:rPr>
        <w:t>the</w:t>
      </w:r>
      <w:r>
        <w:rPr>
          <w:color w:val="231F20"/>
          <w:spacing w:val="-5"/>
          <w:w w:val="105"/>
        </w:rPr>
        <w:t xml:space="preserve"> </w:t>
      </w:r>
      <w:r>
        <w:rPr>
          <w:color w:val="231F20"/>
          <w:w w:val="105"/>
        </w:rPr>
        <w:t>silence</w:t>
      </w:r>
      <w:r>
        <w:rPr>
          <w:color w:val="231F20"/>
          <w:spacing w:val="-6"/>
          <w:w w:val="105"/>
        </w:rPr>
        <w:t xml:space="preserve"> </w:t>
      </w:r>
      <w:r>
        <w:rPr>
          <w:color w:val="231F20"/>
          <w:w w:val="105"/>
        </w:rPr>
        <w:t>of</w:t>
      </w:r>
      <w:r>
        <w:rPr>
          <w:color w:val="231F20"/>
          <w:spacing w:val="-5"/>
          <w:w w:val="105"/>
        </w:rPr>
        <w:t xml:space="preserve"> </w:t>
      </w:r>
      <w:r>
        <w:rPr>
          <w:color w:val="231F20"/>
          <w:w w:val="105"/>
        </w:rPr>
        <w:t>the</w:t>
      </w:r>
      <w:r>
        <w:rPr>
          <w:color w:val="231F20"/>
          <w:spacing w:val="-6"/>
          <w:w w:val="105"/>
        </w:rPr>
        <w:t xml:space="preserve"> </w:t>
      </w:r>
      <w:r>
        <w:rPr>
          <w:color w:val="231F20"/>
          <w:spacing w:val="-3"/>
          <w:w w:val="105"/>
        </w:rPr>
        <w:t xml:space="preserve">imaginary, </w:t>
      </w:r>
      <w:r>
        <w:rPr>
          <w:color w:val="231F20"/>
          <w:w w:val="105"/>
        </w:rPr>
        <w:t>the</w:t>
      </w:r>
      <w:r>
        <w:rPr>
          <w:color w:val="231F20"/>
          <w:spacing w:val="-20"/>
          <w:w w:val="105"/>
        </w:rPr>
        <w:t xml:space="preserve"> </w:t>
      </w:r>
      <w:r>
        <w:rPr>
          <w:color w:val="231F20"/>
          <w:w w:val="105"/>
        </w:rPr>
        <w:t>silence</w:t>
      </w:r>
      <w:r>
        <w:rPr>
          <w:color w:val="231F20"/>
          <w:spacing w:val="-20"/>
          <w:w w:val="105"/>
        </w:rPr>
        <w:t xml:space="preserve"> </w:t>
      </w:r>
      <w:r>
        <w:rPr>
          <w:color w:val="231F20"/>
          <w:w w:val="105"/>
        </w:rPr>
        <w:t>of</w:t>
      </w:r>
      <w:r>
        <w:rPr>
          <w:color w:val="231F20"/>
          <w:spacing w:val="-20"/>
          <w:w w:val="105"/>
        </w:rPr>
        <w:t xml:space="preserve"> </w:t>
      </w:r>
      <w:r>
        <w:rPr>
          <w:color w:val="231F20"/>
          <w:w w:val="105"/>
        </w:rPr>
        <w:t>the</w:t>
      </w:r>
      <w:r>
        <w:rPr>
          <w:color w:val="231F20"/>
          <w:spacing w:val="-20"/>
          <w:w w:val="105"/>
        </w:rPr>
        <w:t xml:space="preserve"> </w:t>
      </w:r>
      <w:r>
        <w:rPr>
          <w:color w:val="231F20"/>
          <w:w w:val="105"/>
        </w:rPr>
        <w:t>symbolic,</w:t>
      </w:r>
      <w:r>
        <w:rPr>
          <w:color w:val="231F20"/>
          <w:spacing w:val="-27"/>
          <w:w w:val="105"/>
        </w:rPr>
        <w:t xml:space="preserve"> </w:t>
      </w:r>
      <w:r>
        <w:rPr>
          <w:color w:val="231F20"/>
          <w:w w:val="105"/>
        </w:rPr>
        <w:t>and</w:t>
      </w:r>
      <w:r>
        <w:rPr>
          <w:color w:val="231F20"/>
          <w:spacing w:val="-19"/>
          <w:w w:val="105"/>
        </w:rPr>
        <w:t xml:space="preserve"> </w:t>
      </w:r>
      <w:r>
        <w:rPr>
          <w:color w:val="231F20"/>
          <w:w w:val="105"/>
        </w:rPr>
        <w:t>the</w:t>
      </w:r>
      <w:r>
        <w:rPr>
          <w:color w:val="231F20"/>
          <w:spacing w:val="-20"/>
          <w:w w:val="105"/>
        </w:rPr>
        <w:t xml:space="preserve"> </w:t>
      </w:r>
      <w:r>
        <w:rPr>
          <w:color w:val="231F20"/>
          <w:w w:val="105"/>
        </w:rPr>
        <w:t>silence</w:t>
      </w:r>
      <w:r>
        <w:rPr>
          <w:color w:val="231F20"/>
          <w:spacing w:val="-20"/>
          <w:w w:val="105"/>
        </w:rPr>
        <w:t xml:space="preserve"> </w:t>
      </w:r>
      <w:r>
        <w:rPr>
          <w:color w:val="231F20"/>
          <w:w w:val="105"/>
        </w:rPr>
        <w:t>of</w:t>
      </w:r>
      <w:r>
        <w:rPr>
          <w:color w:val="231F20"/>
          <w:spacing w:val="-20"/>
          <w:w w:val="105"/>
        </w:rPr>
        <w:t xml:space="preserve"> </w:t>
      </w:r>
      <w:r>
        <w:rPr>
          <w:color w:val="231F20"/>
          <w:w w:val="105"/>
        </w:rPr>
        <w:t>the</w:t>
      </w:r>
      <w:r>
        <w:rPr>
          <w:color w:val="231F20"/>
          <w:spacing w:val="-20"/>
          <w:w w:val="105"/>
        </w:rPr>
        <w:t xml:space="preserve"> </w:t>
      </w:r>
      <w:r>
        <w:rPr>
          <w:color w:val="231F20"/>
          <w:w w:val="105"/>
        </w:rPr>
        <w:t>analyst)</w:t>
      </w:r>
      <w:r>
        <w:rPr>
          <w:color w:val="231F20"/>
          <w:spacing w:val="-20"/>
          <w:w w:val="105"/>
        </w:rPr>
        <w:t xml:space="preserve"> </w:t>
      </w:r>
      <w:r>
        <w:rPr>
          <w:color w:val="231F20"/>
          <w:w w:val="105"/>
        </w:rPr>
        <w:t>and</w:t>
      </w:r>
      <w:r>
        <w:rPr>
          <w:color w:val="231F20"/>
          <w:spacing w:val="-20"/>
          <w:w w:val="105"/>
        </w:rPr>
        <w:t xml:space="preserve"> </w:t>
      </w:r>
      <w:r>
        <w:rPr>
          <w:color w:val="231F20"/>
          <w:w w:val="105"/>
        </w:rPr>
        <w:t>the</w:t>
      </w:r>
      <w:r>
        <w:rPr>
          <w:color w:val="231F20"/>
          <w:spacing w:val="-20"/>
          <w:w w:val="105"/>
        </w:rPr>
        <w:t xml:space="preserve"> </w:t>
      </w:r>
      <w:r>
        <w:rPr>
          <w:color w:val="231F20"/>
          <w:w w:val="105"/>
        </w:rPr>
        <w:t>silence</w:t>
      </w:r>
      <w:r>
        <w:rPr>
          <w:color w:val="231F20"/>
          <w:spacing w:val="-20"/>
          <w:w w:val="105"/>
        </w:rPr>
        <w:t xml:space="preserve"> </w:t>
      </w:r>
      <w:r>
        <w:rPr>
          <w:color w:val="231F20"/>
          <w:w w:val="105"/>
        </w:rPr>
        <w:t xml:space="preserve">of </w:t>
      </w:r>
      <w:r>
        <w:rPr>
          <w:i/>
          <w:color w:val="231F20"/>
          <w:w w:val="105"/>
        </w:rPr>
        <w:t>Kapital</w:t>
      </w:r>
      <w:r>
        <w:rPr>
          <w:i/>
          <w:color w:val="231F20"/>
          <w:spacing w:val="-5"/>
          <w:w w:val="105"/>
        </w:rPr>
        <w:t xml:space="preserve"> </w:t>
      </w:r>
      <w:r>
        <w:rPr>
          <w:color w:val="231F20"/>
          <w:w w:val="105"/>
        </w:rPr>
        <w:t>(a</w:t>
      </w:r>
      <w:r>
        <w:rPr>
          <w:color w:val="231F20"/>
          <w:spacing w:val="-5"/>
          <w:w w:val="105"/>
        </w:rPr>
        <w:t xml:space="preserve"> </w:t>
      </w:r>
      <w:r>
        <w:rPr>
          <w:color w:val="231F20"/>
          <w:w w:val="105"/>
        </w:rPr>
        <w:t>term</w:t>
      </w:r>
      <w:r>
        <w:rPr>
          <w:color w:val="231F20"/>
          <w:spacing w:val="-5"/>
          <w:w w:val="105"/>
        </w:rPr>
        <w:t xml:space="preserve"> </w:t>
      </w:r>
      <w:r>
        <w:rPr>
          <w:color w:val="231F20"/>
          <w:w w:val="105"/>
        </w:rPr>
        <w:t>left</w:t>
      </w:r>
      <w:r>
        <w:rPr>
          <w:color w:val="231F20"/>
          <w:spacing w:val="-5"/>
          <w:w w:val="105"/>
        </w:rPr>
        <w:t xml:space="preserve"> </w:t>
      </w:r>
      <w:r>
        <w:rPr>
          <w:color w:val="231F20"/>
          <w:w w:val="105"/>
        </w:rPr>
        <w:t>in</w:t>
      </w:r>
      <w:r>
        <w:rPr>
          <w:color w:val="231F20"/>
          <w:spacing w:val="-5"/>
          <w:w w:val="105"/>
        </w:rPr>
        <w:t xml:space="preserve"> </w:t>
      </w:r>
      <w:r>
        <w:rPr>
          <w:color w:val="231F20"/>
          <w:w w:val="105"/>
        </w:rPr>
        <w:t>German</w:t>
      </w:r>
      <w:r>
        <w:rPr>
          <w:color w:val="231F20"/>
          <w:spacing w:val="-5"/>
          <w:w w:val="105"/>
        </w:rPr>
        <w:t xml:space="preserve"> </w:t>
      </w:r>
      <w:r>
        <w:rPr>
          <w:color w:val="231F20"/>
          <w:w w:val="105"/>
        </w:rPr>
        <w:t>presumably</w:t>
      </w:r>
      <w:r>
        <w:rPr>
          <w:color w:val="231F20"/>
          <w:spacing w:val="-5"/>
          <w:w w:val="105"/>
        </w:rPr>
        <w:t xml:space="preserve"> </w:t>
      </w:r>
      <w:r>
        <w:rPr>
          <w:color w:val="231F20"/>
          <w:w w:val="105"/>
        </w:rPr>
        <w:t>to</w:t>
      </w:r>
      <w:r>
        <w:rPr>
          <w:color w:val="231F20"/>
          <w:spacing w:val="-5"/>
          <w:w w:val="105"/>
        </w:rPr>
        <w:t xml:space="preserve"> </w:t>
      </w:r>
      <w:r>
        <w:rPr>
          <w:color w:val="231F20"/>
          <w:w w:val="105"/>
        </w:rPr>
        <w:t>conflate</w:t>
      </w:r>
      <w:r>
        <w:rPr>
          <w:color w:val="231F20"/>
          <w:spacing w:val="-5"/>
          <w:w w:val="105"/>
        </w:rPr>
        <w:t xml:space="preserve"> </w:t>
      </w:r>
      <w:r>
        <w:rPr>
          <w:color w:val="231F20"/>
          <w:spacing w:val="-3"/>
          <w:w w:val="105"/>
        </w:rPr>
        <w:t>Marx’s</w:t>
      </w:r>
      <w:r>
        <w:rPr>
          <w:color w:val="231F20"/>
          <w:spacing w:val="-5"/>
          <w:w w:val="105"/>
        </w:rPr>
        <w:t xml:space="preserve"> </w:t>
      </w:r>
      <w:r>
        <w:rPr>
          <w:color w:val="231F20"/>
          <w:w w:val="105"/>
        </w:rPr>
        <w:t>text</w:t>
      </w:r>
      <w:r>
        <w:rPr>
          <w:color w:val="231F20"/>
          <w:spacing w:val="-5"/>
          <w:w w:val="105"/>
        </w:rPr>
        <w:t xml:space="preserve"> </w:t>
      </w:r>
      <w:r>
        <w:rPr>
          <w:color w:val="231F20"/>
          <w:w w:val="105"/>
        </w:rPr>
        <w:t>and</w:t>
      </w:r>
      <w:r>
        <w:rPr>
          <w:color w:val="231F20"/>
          <w:spacing w:val="-5"/>
          <w:w w:val="105"/>
        </w:rPr>
        <w:t xml:space="preserve"> </w:t>
      </w:r>
      <w:r>
        <w:rPr>
          <w:color w:val="231F20"/>
          <w:w w:val="105"/>
        </w:rPr>
        <w:t xml:space="preserve">its object). Ostensibly developed to radicalize Cage—wouldn’t there be as many silences as there are frames of </w:t>
      </w:r>
      <w:r>
        <w:rPr>
          <w:color w:val="231F20"/>
          <w:spacing w:val="-3"/>
          <w:w w:val="105"/>
        </w:rPr>
        <w:t xml:space="preserve">intelligibility, </w:t>
      </w:r>
      <w:r>
        <w:rPr>
          <w:color w:val="231F20"/>
          <w:w w:val="105"/>
        </w:rPr>
        <w:t xml:space="preserve">and in not seeing </w:t>
      </w:r>
      <w:r>
        <w:rPr>
          <w:color w:val="231F20"/>
          <w:spacing w:val="-3"/>
          <w:w w:val="105"/>
        </w:rPr>
        <w:t xml:space="preserve">this, aren’t </w:t>
      </w:r>
      <w:r>
        <w:rPr>
          <w:color w:val="231F20"/>
          <w:w w:val="105"/>
        </w:rPr>
        <w:t>you, all protestations to the contrary notwithstanding, just being a musician?—this series of silences blatantly underscores the question of limit, of break, of closure, drawing direct attention to the deployment of silence</w:t>
      </w:r>
      <w:r>
        <w:rPr>
          <w:color w:val="231F20"/>
          <w:spacing w:val="-4"/>
          <w:w w:val="105"/>
        </w:rPr>
        <w:t xml:space="preserve"> </w:t>
      </w:r>
      <w:r>
        <w:rPr>
          <w:color w:val="231F20"/>
          <w:w w:val="105"/>
        </w:rPr>
        <w:t>as</w:t>
      </w:r>
      <w:r>
        <w:rPr>
          <w:color w:val="231F20"/>
          <w:spacing w:val="-3"/>
          <w:w w:val="105"/>
        </w:rPr>
        <w:t xml:space="preserve"> </w:t>
      </w:r>
      <w:r>
        <w:rPr>
          <w:color w:val="231F20"/>
          <w:w w:val="105"/>
        </w:rPr>
        <w:t>a</w:t>
      </w:r>
      <w:r>
        <w:rPr>
          <w:color w:val="231F20"/>
          <w:spacing w:val="-4"/>
          <w:w w:val="105"/>
        </w:rPr>
        <w:t xml:space="preserve"> </w:t>
      </w:r>
      <w:r>
        <w:rPr>
          <w:color w:val="231F20"/>
          <w:w w:val="105"/>
        </w:rPr>
        <w:t>way</w:t>
      </w:r>
      <w:r>
        <w:rPr>
          <w:color w:val="231F20"/>
          <w:spacing w:val="-3"/>
          <w:w w:val="105"/>
        </w:rPr>
        <w:t xml:space="preserve"> </w:t>
      </w:r>
      <w:r>
        <w:rPr>
          <w:color w:val="231F20"/>
          <w:w w:val="105"/>
        </w:rPr>
        <w:t>to</w:t>
      </w:r>
      <w:r>
        <w:rPr>
          <w:color w:val="231F20"/>
          <w:spacing w:val="-3"/>
          <w:w w:val="105"/>
        </w:rPr>
        <w:t xml:space="preserve"> </w:t>
      </w:r>
      <w:r>
        <w:rPr>
          <w:color w:val="231F20"/>
          <w:w w:val="105"/>
        </w:rPr>
        <w:t>think,</w:t>
      </w:r>
      <w:r>
        <w:rPr>
          <w:color w:val="231F20"/>
          <w:spacing w:val="-10"/>
          <w:w w:val="105"/>
        </w:rPr>
        <w:t xml:space="preserve"> </w:t>
      </w:r>
      <w:r>
        <w:rPr>
          <w:color w:val="231F20"/>
          <w:w w:val="105"/>
        </w:rPr>
        <w:t>a</w:t>
      </w:r>
      <w:r>
        <w:rPr>
          <w:color w:val="231F20"/>
          <w:spacing w:val="-3"/>
          <w:w w:val="105"/>
        </w:rPr>
        <w:t xml:space="preserve"> </w:t>
      </w:r>
      <w:r>
        <w:rPr>
          <w:color w:val="231F20"/>
          <w:w w:val="105"/>
        </w:rPr>
        <w:t>way</w:t>
      </w:r>
      <w:r>
        <w:rPr>
          <w:color w:val="231F20"/>
          <w:spacing w:val="-3"/>
          <w:w w:val="105"/>
        </w:rPr>
        <w:t xml:space="preserve"> </w:t>
      </w:r>
      <w:r>
        <w:rPr>
          <w:color w:val="231F20"/>
          <w:w w:val="105"/>
        </w:rPr>
        <w:t>to</w:t>
      </w:r>
      <w:r>
        <w:rPr>
          <w:color w:val="231F20"/>
          <w:spacing w:val="-4"/>
          <w:w w:val="105"/>
        </w:rPr>
        <w:t xml:space="preserve"> </w:t>
      </w:r>
      <w:r>
        <w:rPr>
          <w:color w:val="231F20"/>
          <w:w w:val="105"/>
        </w:rPr>
        <w:t>conceptualize</w:t>
      </w:r>
      <w:r>
        <w:rPr>
          <w:color w:val="231F20"/>
          <w:spacing w:val="-3"/>
          <w:w w:val="105"/>
        </w:rPr>
        <w:t xml:space="preserve"> </w:t>
      </w:r>
      <w:r>
        <w:rPr>
          <w:color w:val="231F20"/>
          <w:w w:val="105"/>
        </w:rPr>
        <w:t>what</w:t>
      </w:r>
      <w:r>
        <w:rPr>
          <w:color w:val="231F20"/>
          <w:spacing w:val="-3"/>
          <w:w w:val="105"/>
        </w:rPr>
        <w:t xml:space="preserve"> </w:t>
      </w:r>
      <w:r>
        <w:rPr>
          <w:color w:val="231F20"/>
          <w:w w:val="105"/>
        </w:rPr>
        <w:t>passes</w:t>
      </w:r>
      <w:r>
        <w:rPr>
          <w:color w:val="231F20"/>
          <w:spacing w:val="-4"/>
          <w:w w:val="105"/>
        </w:rPr>
        <w:t xml:space="preserve"> </w:t>
      </w:r>
      <w:r>
        <w:rPr>
          <w:color w:val="231F20"/>
          <w:w w:val="105"/>
        </w:rPr>
        <w:t>through</w:t>
      </w:r>
      <w:r>
        <w:rPr>
          <w:color w:val="231F20"/>
          <w:spacing w:val="-3"/>
          <w:w w:val="105"/>
        </w:rPr>
        <w:t xml:space="preserve"> </w:t>
      </w:r>
      <w:r>
        <w:rPr>
          <w:color w:val="231F20"/>
          <w:w w:val="105"/>
        </w:rPr>
        <w:t>the channel</w:t>
      </w:r>
      <w:r>
        <w:rPr>
          <w:color w:val="231F20"/>
          <w:spacing w:val="-14"/>
          <w:w w:val="105"/>
        </w:rPr>
        <w:t xml:space="preserve"> </w:t>
      </w:r>
      <w:r>
        <w:rPr>
          <w:color w:val="231F20"/>
          <w:w w:val="105"/>
        </w:rPr>
        <w:t>between,</w:t>
      </w:r>
      <w:r>
        <w:rPr>
          <w:color w:val="231F20"/>
          <w:spacing w:val="-19"/>
          <w:w w:val="105"/>
        </w:rPr>
        <w:t xml:space="preserve"> </w:t>
      </w:r>
      <w:r>
        <w:rPr>
          <w:color w:val="231F20"/>
          <w:spacing w:val="-7"/>
          <w:w w:val="105"/>
        </w:rPr>
        <w:t>say,</w:t>
      </w:r>
      <w:r>
        <w:rPr>
          <w:color w:val="231F20"/>
          <w:spacing w:val="-19"/>
          <w:w w:val="105"/>
        </w:rPr>
        <w:t xml:space="preserve"> </w:t>
      </w:r>
      <w:r>
        <w:rPr>
          <w:color w:val="231F20"/>
          <w:w w:val="105"/>
        </w:rPr>
        <w:t>dialectical</w:t>
      </w:r>
      <w:r>
        <w:rPr>
          <w:color w:val="231F20"/>
          <w:spacing w:val="-14"/>
          <w:w w:val="105"/>
        </w:rPr>
        <w:t xml:space="preserve"> </w:t>
      </w:r>
      <w:r>
        <w:rPr>
          <w:color w:val="231F20"/>
          <w:w w:val="105"/>
        </w:rPr>
        <w:t>theology</w:t>
      </w:r>
      <w:r>
        <w:rPr>
          <w:color w:val="231F20"/>
          <w:spacing w:val="-14"/>
          <w:w w:val="105"/>
        </w:rPr>
        <w:t xml:space="preserve"> </w:t>
      </w:r>
      <w:r>
        <w:rPr>
          <w:color w:val="231F20"/>
          <w:w w:val="105"/>
        </w:rPr>
        <w:t>and</w:t>
      </w:r>
      <w:r>
        <w:rPr>
          <w:color w:val="231F20"/>
          <w:spacing w:val="-13"/>
          <w:w w:val="105"/>
        </w:rPr>
        <w:t xml:space="preserve"> </w:t>
      </w:r>
      <w:r>
        <w:rPr>
          <w:color w:val="231F20"/>
          <w:w w:val="105"/>
        </w:rPr>
        <w:t>psychoanalysis,</w:t>
      </w:r>
      <w:r>
        <w:rPr>
          <w:color w:val="231F20"/>
          <w:spacing w:val="-19"/>
          <w:w w:val="105"/>
        </w:rPr>
        <w:t xml:space="preserve"> </w:t>
      </w:r>
      <w:r>
        <w:rPr>
          <w:color w:val="231F20"/>
          <w:w w:val="105"/>
        </w:rPr>
        <w:t>or</w:t>
      </w:r>
      <w:r>
        <w:rPr>
          <w:color w:val="231F20"/>
          <w:spacing w:val="-14"/>
          <w:w w:val="105"/>
        </w:rPr>
        <w:t xml:space="preserve"> </w:t>
      </w:r>
      <w:r>
        <w:rPr>
          <w:color w:val="231F20"/>
          <w:w w:val="105"/>
        </w:rPr>
        <w:t xml:space="preserve">between philosophy and </w:t>
      </w:r>
      <w:r>
        <w:rPr>
          <w:color w:val="231F20"/>
          <w:spacing w:val="-3"/>
          <w:w w:val="105"/>
        </w:rPr>
        <w:t xml:space="preserve">musicology, </w:t>
      </w:r>
      <w:r>
        <w:rPr>
          <w:color w:val="231F20"/>
          <w:spacing w:val="-8"/>
          <w:w w:val="105"/>
        </w:rPr>
        <w:t xml:space="preserve">or, </w:t>
      </w:r>
      <w:r>
        <w:rPr>
          <w:color w:val="231F20"/>
          <w:w w:val="105"/>
        </w:rPr>
        <w:t xml:space="preserve">for that </w:t>
      </w:r>
      <w:r>
        <w:rPr>
          <w:color w:val="231F20"/>
          <w:spacing w:val="-4"/>
          <w:w w:val="105"/>
        </w:rPr>
        <w:t xml:space="preserve">matter, </w:t>
      </w:r>
      <w:r>
        <w:rPr>
          <w:color w:val="231F20"/>
          <w:w w:val="105"/>
        </w:rPr>
        <w:t>between the singing the Sirens</w:t>
      </w:r>
      <w:r>
        <w:rPr>
          <w:color w:val="231F20"/>
          <w:spacing w:val="-21"/>
          <w:w w:val="105"/>
        </w:rPr>
        <w:t xml:space="preserve"> </w:t>
      </w:r>
      <w:r>
        <w:rPr>
          <w:color w:val="231F20"/>
          <w:w w:val="105"/>
        </w:rPr>
        <w:t>withheld</w:t>
      </w:r>
      <w:r>
        <w:rPr>
          <w:color w:val="231F20"/>
          <w:spacing w:val="-20"/>
          <w:w w:val="105"/>
        </w:rPr>
        <w:t xml:space="preserve"> </w:t>
      </w:r>
      <w:r>
        <w:rPr>
          <w:color w:val="231F20"/>
          <w:w w:val="105"/>
        </w:rPr>
        <w:t>and</w:t>
      </w:r>
      <w:r>
        <w:rPr>
          <w:color w:val="231F20"/>
          <w:spacing w:val="-20"/>
          <w:w w:val="105"/>
        </w:rPr>
        <w:t xml:space="preserve"> </w:t>
      </w:r>
      <w:r>
        <w:rPr>
          <w:color w:val="231F20"/>
          <w:w w:val="105"/>
        </w:rPr>
        <w:t>the</w:t>
      </w:r>
      <w:r>
        <w:rPr>
          <w:color w:val="231F20"/>
          <w:spacing w:val="-20"/>
          <w:w w:val="105"/>
        </w:rPr>
        <w:t xml:space="preserve"> </w:t>
      </w:r>
      <w:r>
        <w:rPr>
          <w:color w:val="231F20"/>
          <w:w w:val="105"/>
        </w:rPr>
        <w:t>silence</w:t>
      </w:r>
      <w:r>
        <w:rPr>
          <w:color w:val="231F20"/>
          <w:spacing w:val="-21"/>
          <w:w w:val="105"/>
        </w:rPr>
        <w:t xml:space="preserve"> </w:t>
      </w:r>
      <w:r>
        <w:rPr>
          <w:color w:val="231F20"/>
          <w:w w:val="105"/>
        </w:rPr>
        <w:t>Ulysses</w:t>
      </w:r>
      <w:r>
        <w:rPr>
          <w:color w:val="231F20"/>
          <w:spacing w:val="-20"/>
          <w:w w:val="105"/>
        </w:rPr>
        <w:t xml:space="preserve"> </w:t>
      </w:r>
      <w:r>
        <w:rPr>
          <w:color w:val="231F20"/>
          <w:w w:val="105"/>
        </w:rPr>
        <w:t>took</w:t>
      </w:r>
      <w:r>
        <w:rPr>
          <w:color w:val="231F20"/>
          <w:spacing w:val="-20"/>
          <w:w w:val="105"/>
        </w:rPr>
        <w:t xml:space="preserve"> </w:t>
      </w:r>
      <w:r>
        <w:rPr>
          <w:color w:val="231F20"/>
          <w:w w:val="105"/>
        </w:rPr>
        <w:t>for</w:t>
      </w:r>
      <w:r>
        <w:rPr>
          <w:color w:val="231F20"/>
          <w:spacing w:val="-20"/>
          <w:w w:val="105"/>
        </w:rPr>
        <w:t xml:space="preserve"> </w:t>
      </w:r>
      <w:r>
        <w:rPr>
          <w:color w:val="231F20"/>
          <w:w w:val="105"/>
        </w:rPr>
        <w:t>the</w:t>
      </w:r>
      <w:r>
        <w:rPr>
          <w:color w:val="231F20"/>
          <w:spacing w:val="-21"/>
          <w:w w:val="105"/>
        </w:rPr>
        <w:t xml:space="preserve"> </w:t>
      </w:r>
      <w:r>
        <w:rPr>
          <w:color w:val="231F20"/>
          <w:w w:val="105"/>
        </w:rPr>
        <w:t>singing</w:t>
      </w:r>
      <w:r>
        <w:rPr>
          <w:color w:val="231F20"/>
          <w:spacing w:val="-20"/>
          <w:w w:val="105"/>
        </w:rPr>
        <w:t xml:space="preserve"> </w:t>
      </w:r>
      <w:r>
        <w:rPr>
          <w:color w:val="231F20"/>
          <w:w w:val="105"/>
        </w:rPr>
        <w:t>to</w:t>
      </w:r>
      <w:r>
        <w:rPr>
          <w:color w:val="231F20"/>
          <w:spacing w:val="-20"/>
          <w:w w:val="105"/>
        </w:rPr>
        <w:t xml:space="preserve"> </w:t>
      </w:r>
      <w:r>
        <w:rPr>
          <w:color w:val="231F20"/>
          <w:w w:val="105"/>
        </w:rPr>
        <w:t>which</w:t>
      </w:r>
      <w:r>
        <w:rPr>
          <w:color w:val="231F20"/>
          <w:spacing w:val="-20"/>
          <w:w w:val="105"/>
        </w:rPr>
        <w:t xml:space="preserve"> </w:t>
      </w:r>
      <w:r>
        <w:rPr>
          <w:color w:val="231F20"/>
          <w:w w:val="105"/>
        </w:rPr>
        <w:t>he</w:t>
      </w:r>
      <w:r>
        <w:rPr>
          <w:color w:val="231F20"/>
          <w:spacing w:val="-21"/>
          <w:w w:val="105"/>
        </w:rPr>
        <w:t xml:space="preserve"> </w:t>
      </w:r>
      <w:r>
        <w:rPr>
          <w:color w:val="231F20"/>
          <w:w w:val="105"/>
        </w:rPr>
        <w:t>did not</w:t>
      </w:r>
      <w:r>
        <w:rPr>
          <w:color w:val="231F20"/>
          <w:spacing w:val="-4"/>
          <w:w w:val="105"/>
        </w:rPr>
        <w:t xml:space="preserve"> </w:t>
      </w:r>
      <w:r>
        <w:rPr>
          <w:color w:val="231F20"/>
          <w:w w:val="105"/>
        </w:rPr>
        <w:t>succumb.</w:t>
      </w:r>
    </w:p>
    <w:p w:rsidR="007C7C96" w:rsidRDefault="00000000">
      <w:pPr>
        <w:pStyle w:val="a3"/>
        <w:spacing w:before="2" w:line="271" w:lineRule="auto"/>
        <w:ind w:left="122" w:right="104" w:firstLine="240"/>
        <w:jc w:val="both"/>
      </w:pPr>
      <w:r>
        <w:rPr>
          <w:color w:val="231F20"/>
          <w:spacing w:val="-3"/>
          <w:w w:val="105"/>
        </w:rPr>
        <w:t xml:space="preserve">Blanchot </w:t>
      </w:r>
      <w:r>
        <w:rPr>
          <w:color w:val="231F20"/>
          <w:w w:val="105"/>
        </w:rPr>
        <w:t xml:space="preserve">in </w:t>
      </w:r>
      <w:r>
        <w:rPr>
          <w:color w:val="231F20"/>
          <w:spacing w:val="-8"/>
          <w:w w:val="105"/>
        </w:rPr>
        <w:t xml:space="preserve">“Ars </w:t>
      </w:r>
      <w:r>
        <w:rPr>
          <w:color w:val="231F20"/>
          <w:spacing w:val="-4"/>
          <w:w w:val="105"/>
        </w:rPr>
        <w:t xml:space="preserve">Nova,” </w:t>
      </w:r>
      <w:r>
        <w:rPr>
          <w:color w:val="231F20"/>
          <w:spacing w:val="-3"/>
          <w:w w:val="105"/>
        </w:rPr>
        <w:t xml:space="preserve">from </w:t>
      </w:r>
      <w:r>
        <w:rPr>
          <w:i/>
          <w:color w:val="231F20"/>
          <w:spacing w:val="-4"/>
          <w:w w:val="105"/>
        </w:rPr>
        <w:t xml:space="preserve">The </w:t>
      </w:r>
      <w:r>
        <w:rPr>
          <w:i/>
          <w:color w:val="231F20"/>
          <w:spacing w:val="-3"/>
          <w:w w:val="105"/>
        </w:rPr>
        <w:t xml:space="preserve">Infinite Conversation, </w:t>
      </w:r>
      <w:r>
        <w:rPr>
          <w:color w:val="231F20"/>
          <w:spacing w:val="-3"/>
          <w:w w:val="105"/>
        </w:rPr>
        <w:t xml:space="preserve">pursues </w:t>
      </w:r>
      <w:r>
        <w:rPr>
          <w:color w:val="231F20"/>
          <w:w w:val="105"/>
        </w:rPr>
        <w:t xml:space="preserve">a </w:t>
      </w:r>
      <w:r>
        <w:rPr>
          <w:color w:val="231F20"/>
          <w:spacing w:val="-3"/>
          <w:w w:val="105"/>
        </w:rPr>
        <w:t xml:space="preserve">simi- </w:t>
      </w:r>
      <w:r>
        <w:rPr>
          <w:color w:val="231F20"/>
          <w:w w:val="105"/>
        </w:rPr>
        <w:t>lar</w:t>
      </w:r>
      <w:r>
        <w:rPr>
          <w:color w:val="231F20"/>
          <w:spacing w:val="-15"/>
          <w:w w:val="105"/>
        </w:rPr>
        <w:t xml:space="preserve"> </w:t>
      </w:r>
      <w:r>
        <w:rPr>
          <w:color w:val="231F20"/>
          <w:spacing w:val="-4"/>
          <w:w w:val="105"/>
        </w:rPr>
        <w:t>line,</w:t>
      </w:r>
      <w:r>
        <w:rPr>
          <w:color w:val="231F20"/>
          <w:spacing w:val="-22"/>
          <w:w w:val="105"/>
        </w:rPr>
        <w:t xml:space="preserve"> </w:t>
      </w:r>
      <w:r>
        <w:rPr>
          <w:color w:val="231F20"/>
          <w:spacing w:val="-3"/>
          <w:w w:val="105"/>
        </w:rPr>
        <w:t>although</w:t>
      </w:r>
      <w:r>
        <w:rPr>
          <w:color w:val="231F20"/>
          <w:spacing w:val="-14"/>
          <w:w w:val="105"/>
        </w:rPr>
        <w:t xml:space="preserve"> </w:t>
      </w:r>
      <w:r>
        <w:rPr>
          <w:color w:val="231F20"/>
          <w:w w:val="105"/>
        </w:rPr>
        <w:t>his</w:t>
      </w:r>
      <w:r>
        <w:rPr>
          <w:color w:val="231F20"/>
          <w:spacing w:val="-14"/>
          <w:w w:val="105"/>
        </w:rPr>
        <w:t xml:space="preserve"> </w:t>
      </w:r>
      <w:r>
        <w:rPr>
          <w:color w:val="231F20"/>
          <w:spacing w:val="-3"/>
          <w:w w:val="105"/>
        </w:rPr>
        <w:t>touchstone</w:t>
      </w:r>
      <w:r>
        <w:rPr>
          <w:color w:val="231F20"/>
          <w:spacing w:val="-14"/>
          <w:w w:val="105"/>
        </w:rPr>
        <w:t xml:space="preserve"> </w:t>
      </w:r>
      <w:r>
        <w:rPr>
          <w:color w:val="231F20"/>
          <w:w w:val="105"/>
        </w:rPr>
        <w:t>is</w:t>
      </w:r>
      <w:r>
        <w:rPr>
          <w:color w:val="231F20"/>
          <w:spacing w:val="-15"/>
          <w:w w:val="105"/>
        </w:rPr>
        <w:t xml:space="preserve"> </w:t>
      </w:r>
      <w:r>
        <w:rPr>
          <w:color w:val="231F20"/>
          <w:w w:val="105"/>
        </w:rPr>
        <w:t>not</w:t>
      </w:r>
      <w:r>
        <w:rPr>
          <w:color w:val="231F20"/>
          <w:spacing w:val="-14"/>
          <w:w w:val="105"/>
        </w:rPr>
        <w:t xml:space="preserve"> </w:t>
      </w:r>
      <w:r>
        <w:rPr>
          <w:color w:val="231F20"/>
          <w:spacing w:val="-3"/>
          <w:w w:val="105"/>
        </w:rPr>
        <w:t>that</w:t>
      </w:r>
      <w:r>
        <w:rPr>
          <w:color w:val="231F20"/>
          <w:spacing w:val="-14"/>
          <w:w w:val="105"/>
        </w:rPr>
        <w:t xml:space="preserve"> </w:t>
      </w:r>
      <w:r>
        <w:rPr>
          <w:color w:val="231F20"/>
          <w:w w:val="105"/>
        </w:rPr>
        <w:t>of</w:t>
      </w:r>
      <w:r>
        <w:rPr>
          <w:color w:val="231F20"/>
          <w:spacing w:val="-14"/>
          <w:w w:val="105"/>
        </w:rPr>
        <w:t xml:space="preserve"> </w:t>
      </w:r>
      <w:r>
        <w:rPr>
          <w:color w:val="231F20"/>
          <w:spacing w:val="-3"/>
          <w:w w:val="105"/>
        </w:rPr>
        <w:t>silence</w:t>
      </w:r>
      <w:r>
        <w:rPr>
          <w:color w:val="231F20"/>
          <w:spacing w:val="-15"/>
          <w:w w:val="105"/>
        </w:rPr>
        <w:t xml:space="preserve"> </w:t>
      </w:r>
      <w:r>
        <w:rPr>
          <w:color w:val="231F20"/>
          <w:w w:val="105"/>
        </w:rPr>
        <w:t>but</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spacing w:val="-3"/>
          <w:w w:val="105"/>
        </w:rPr>
        <w:t>work</w:t>
      </w:r>
      <w:r>
        <w:rPr>
          <w:color w:val="231F20"/>
          <w:spacing w:val="-15"/>
          <w:w w:val="105"/>
        </w:rPr>
        <w:t xml:space="preserve"> </w:t>
      </w:r>
      <w:r>
        <w:rPr>
          <w:color w:val="231F20"/>
          <w:w w:val="105"/>
        </w:rPr>
        <w:t>and</w:t>
      </w:r>
      <w:r>
        <w:rPr>
          <w:color w:val="231F20"/>
          <w:spacing w:val="-14"/>
          <w:w w:val="105"/>
        </w:rPr>
        <w:t xml:space="preserve"> </w:t>
      </w:r>
      <w:r>
        <w:rPr>
          <w:color w:val="231F20"/>
          <w:spacing w:val="-3"/>
          <w:w w:val="105"/>
        </w:rPr>
        <w:t xml:space="preserve">the space </w:t>
      </w:r>
      <w:r>
        <w:rPr>
          <w:color w:val="231F20"/>
          <w:w w:val="105"/>
        </w:rPr>
        <w:t xml:space="preserve">of its </w:t>
      </w:r>
      <w:r>
        <w:rPr>
          <w:color w:val="231F20"/>
          <w:spacing w:val="-3"/>
          <w:w w:val="105"/>
        </w:rPr>
        <w:t xml:space="preserve">absence </w:t>
      </w:r>
      <w:r>
        <w:rPr>
          <w:color w:val="231F20"/>
          <w:w w:val="105"/>
        </w:rPr>
        <w:t xml:space="preserve">(a </w:t>
      </w:r>
      <w:r>
        <w:rPr>
          <w:color w:val="231F20"/>
          <w:spacing w:val="-4"/>
          <w:w w:val="105"/>
        </w:rPr>
        <w:t xml:space="preserve">motif, </w:t>
      </w:r>
      <w:r>
        <w:rPr>
          <w:color w:val="231F20"/>
          <w:w w:val="105"/>
        </w:rPr>
        <w:t xml:space="preserve">as has </w:t>
      </w:r>
      <w:r>
        <w:rPr>
          <w:color w:val="231F20"/>
          <w:spacing w:val="-3"/>
          <w:w w:val="105"/>
        </w:rPr>
        <w:t xml:space="preserve">been noted, </w:t>
      </w:r>
      <w:r>
        <w:rPr>
          <w:color w:val="231F20"/>
          <w:w w:val="105"/>
        </w:rPr>
        <w:t xml:space="preserve">put to </w:t>
      </w:r>
      <w:r>
        <w:rPr>
          <w:color w:val="231F20"/>
          <w:spacing w:val="-3"/>
          <w:w w:val="105"/>
        </w:rPr>
        <w:t xml:space="preserve">work differently in </w:t>
      </w:r>
      <w:r>
        <w:rPr>
          <w:color w:val="231F20"/>
          <w:spacing w:val="-5"/>
          <w:w w:val="105"/>
        </w:rPr>
        <w:t>Foucault’s</w:t>
      </w:r>
      <w:r>
        <w:rPr>
          <w:color w:val="231F20"/>
          <w:spacing w:val="-20"/>
          <w:w w:val="105"/>
        </w:rPr>
        <w:t xml:space="preserve"> </w:t>
      </w:r>
      <w:r>
        <w:rPr>
          <w:color w:val="231F20"/>
          <w:spacing w:val="-3"/>
          <w:w w:val="105"/>
        </w:rPr>
        <w:t>later</w:t>
      </w:r>
      <w:r>
        <w:rPr>
          <w:color w:val="231F20"/>
          <w:spacing w:val="-20"/>
          <w:w w:val="105"/>
        </w:rPr>
        <w:t xml:space="preserve"> </w:t>
      </w:r>
      <w:r>
        <w:rPr>
          <w:color w:val="231F20"/>
          <w:spacing w:val="-3"/>
          <w:w w:val="105"/>
        </w:rPr>
        <w:t>treatment</w:t>
      </w:r>
      <w:r>
        <w:rPr>
          <w:color w:val="231F20"/>
          <w:spacing w:val="-20"/>
          <w:w w:val="105"/>
        </w:rPr>
        <w:t xml:space="preserve"> </w:t>
      </w:r>
      <w:r>
        <w:rPr>
          <w:color w:val="231F20"/>
          <w:w w:val="105"/>
        </w:rPr>
        <w:t>of</w:t>
      </w:r>
      <w:r>
        <w:rPr>
          <w:color w:val="231F20"/>
          <w:spacing w:val="-20"/>
          <w:w w:val="105"/>
        </w:rPr>
        <w:t xml:space="preserve"> </w:t>
      </w:r>
      <w:r>
        <w:rPr>
          <w:color w:val="231F20"/>
          <w:spacing w:val="-3"/>
          <w:w w:val="105"/>
        </w:rPr>
        <w:t>madness</w:t>
      </w:r>
      <w:r>
        <w:rPr>
          <w:color w:val="231F20"/>
          <w:spacing w:val="-20"/>
          <w:w w:val="105"/>
        </w:rPr>
        <w:t xml:space="preserve"> </w:t>
      </w:r>
      <w:r>
        <w:rPr>
          <w:color w:val="231F20"/>
          <w:w w:val="105"/>
        </w:rPr>
        <w:t>as</w:t>
      </w:r>
      <w:r>
        <w:rPr>
          <w:color w:val="231F20"/>
          <w:spacing w:val="-25"/>
          <w:w w:val="105"/>
        </w:rPr>
        <w:t xml:space="preserve"> </w:t>
      </w:r>
      <w:r>
        <w:rPr>
          <w:color w:val="231F20"/>
          <w:spacing w:val="-3"/>
          <w:w w:val="105"/>
        </w:rPr>
        <w:t>“the</w:t>
      </w:r>
      <w:r>
        <w:rPr>
          <w:color w:val="231F20"/>
          <w:spacing w:val="-20"/>
          <w:w w:val="105"/>
        </w:rPr>
        <w:t xml:space="preserve"> </w:t>
      </w:r>
      <w:r>
        <w:rPr>
          <w:color w:val="231F20"/>
          <w:spacing w:val="-3"/>
          <w:w w:val="105"/>
        </w:rPr>
        <w:t>absence</w:t>
      </w:r>
      <w:r>
        <w:rPr>
          <w:color w:val="231F20"/>
          <w:spacing w:val="-20"/>
          <w:w w:val="105"/>
        </w:rPr>
        <w:t xml:space="preserve"> </w:t>
      </w:r>
      <w:r>
        <w:rPr>
          <w:color w:val="231F20"/>
          <w:w w:val="105"/>
        </w:rPr>
        <w:t>of</w:t>
      </w:r>
      <w:r>
        <w:rPr>
          <w:color w:val="231F20"/>
          <w:spacing w:val="-20"/>
          <w:w w:val="105"/>
        </w:rPr>
        <w:t xml:space="preserve"> </w:t>
      </w:r>
      <w:r>
        <w:rPr>
          <w:color w:val="231F20"/>
          <w:spacing w:val="-3"/>
          <w:w w:val="105"/>
        </w:rPr>
        <w:t>work”).</w:t>
      </w:r>
      <w:r>
        <w:rPr>
          <w:color w:val="231F20"/>
          <w:spacing w:val="-26"/>
          <w:w w:val="105"/>
        </w:rPr>
        <w:t xml:space="preserve"> </w:t>
      </w:r>
      <w:r>
        <w:rPr>
          <w:color w:val="231F20"/>
          <w:spacing w:val="-3"/>
          <w:w w:val="105"/>
        </w:rPr>
        <w:t>Despite</w:t>
      </w:r>
      <w:r>
        <w:rPr>
          <w:color w:val="231F20"/>
          <w:spacing w:val="-20"/>
          <w:w w:val="105"/>
        </w:rPr>
        <w:t xml:space="preserve"> </w:t>
      </w:r>
      <w:r>
        <w:rPr>
          <w:color w:val="231F20"/>
          <w:spacing w:val="-4"/>
          <w:w w:val="105"/>
        </w:rPr>
        <w:t xml:space="preserve">this, </w:t>
      </w:r>
      <w:r>
        <w:rPr>
          <w:color w:val="231F20"/>
          <w:spacing w:val="-3"/>
          <w:w w:val="105"/>
        </w:rPr>
        <w:t>what</w:t>
      </w:r>
      <w:r>
        <w:rPr>
          <w:color w:val="231F20"/>
          <w:spacing w:val="-12"/>
          <w:w w:val="105"/>
        </w:rPr>
        <w:t xml:space="preserve"> </w:t>
      </w:r>
      <w:r>
        <w:rPr>
          <w:color w:val="231F20"/>
          <w:spacing w:val="-3"/>
          <w:w w:val="105"/>
        </w:rPr>
        <w:t>emerges</w:t>
      </w:r>
      <w:r>
        <w:rPr>
          <w:color w:val="231F20"/>
          <w:spacing w:val="-11"/>
          <w:w w:val="105"/>
        </w:rPr>
        <w:t xml:space="preserve"> </w:t>
      </w:r>
      <w:r>
        <w:rPr>
          <w:color w:val="231F20"/>
          <w:spacing w:val="-3"/>
          <w:w w:val="105"/>
        </w:rPr>
        <w:t>unmistakably</w:t>
      </w:r>
      <w:r>
        <w:rPr>
          <w:color w:val="231F20"/>
          <w:spacing w:val="-11"/>
          <w:w w:val="105"/>
        </w:rPr>
        <w:t xml:space="preserve"> </w:t>
      </w:r>
      <w:r>
        <w:rPr>
          <w:color w:val="231F20"/>
          <w:w w:val="105"/>
        </w:rPr>
        <w:t>in</w:t>
      </w:r>
      <w:r>
        <w:rPr>
          <w:color w:val="231F20"/>
          <w:spacing w:val="-12"/>
          <w:w w:val="105"/>
        </w:rPr>
        <w:t xml:space="preserve"> </w:t>
      </w:r>
      <w:r>
        <w:rPr>
          <w:color w:val="231F20"/>
          <w:w w:val="105"/>
        </w:rPr>
        <w:t>the</w:t>
      </w:r>
      <w:r>
        <w:rPr>
          <w:color w:val="231F20"/>
          <w:spacing w:val="-11"/>
          <w:w w:val="105"/>
        </w:rPr>
        <w:t xml:space="preserve"> </w:t>
      </w:r>
      <w:r>
        <w:rPr>
          <w:color w:val="231F20"/>
          <w:spacing w:val="-3"/>
          <w:w w:val="105"/>
        </w:rPr>
        <w:t>alignment</w:t>
      </w:r>
      <w:r>
        <w:rPr>
          <w:color w:val="231F20"/>
          <w:spacing w:val="-11"/>
          <w:w w:val="105"/>
        </w:rPr>
        <w:t xml:space="preserve"> </w:t>
      </w:r>
      <w:r>
        <w:rPr>
          <w:color w:val="231F20"/>
          <w:w w:val="105"/>
        </w:rPr>
        <w:t>of</w:t>
      </w:r>
      <w:r>
        <w:rPr>
          <w:color w:val="231F20"/>
          <w:spacing w:val="-12"/>
          <w:w w:val="105"/>
        </w:rPr>
        <w:t xml:space="preserve"> </w:t>
      </w:r>
      <w:r>
        <w:rPr>
          <w:color w:val="231F20"/>
          <w:spacing w:val="-3"/>
          <w:w w:val="105"/>
        </w:rPr>
        <w:t>Blanchot</w:t>
      </w:r>
      <w:r>
        <w:rPr>
          <w:color w:val="231F20"/>
          <w:spacing w:val="-11"/>
          <w:w w:val="105"/>
        </w:rPr>
        <w:t xml:space="preserve"> </w:t>
      </w:r>
      <w:r>
        <w:rPr>
          <w:color w:val="231F20"/>
          <w:w w:val="105"/>
        </w:rPr>
        <w:t>and</w:t>
      </w:r>
      <w:r>
        <w:rPr>
          <w:color w:val="231F20"/>
          <w:spacing w:val="-11"/>
          <w:w w:val="105"/>
        </w:rPr>
        <w:t xml:space="preserve"> </w:t>
      </w:r>
      <w:r>
        <w:rPr>
          <w:color w:val="231F20"/>
          <w:spacing w:val="-4"/>
          <w:w w:val="105"/>
        </w:rPr>
        <w:t>Lyotard</w:t>
      </w:r>
      <w:r>
        <w:rPr>
          <w:color w:val="231F20"/>
          <w:spacing w:val="-12"/>
          <w:w w:val="105"/>
        </w:rPr>
        <w:t xml:space="preserve"> </w:t>
      </w:r>
      <w:r>
        <w:rPr>
          <w:color w:val="231F20"/>
          <w:w w:val="105"/>
        </w:rPr>
        <w:t>is</w:t>
      </w:r>
      <w:r>
        <w:rPr>
          <w:color w:val="231F20"/>
          <w:spacing w:val="-11"/>
          <w:w w:val="105"/>
        </w:rPr>
        <w:t xml:space="preserve"> </w:t>
      </w:r>
      <w:r>
        <w:rPr>
          <w:color w:val="231F20"/>
          <w:spacing w:val="-3"/>
          <w:w w:val="105"/>
        </w:rPr>
        <w:t>the question</w:t>
      </w:r>
      <w:r>
        <w:rPr>
          <w:color w:val="231F20"/>
          <w:spacing w:val="-7"/>
          <w:w w:val="105"/>
        </w:rPr>
        <w:t xml:space="preserve"> </w:t>
      </w:r>
      <w:r>
        <w:rPr>
          <w:color w:val="231F20"/>
          <w:spacing w:val="-3"/>
          <w:w w:val="105"/>
        </w:rPr>
        <w:t>posed</w:t>
      </w:r>
      <w:r>
        <w:rPr>
          <w:color w:val="231F20"/>
          <w:spacing w:val="-6"/>
          <w:w w:val="105"/>
        </w:rPr>
        <w:t xml:space="preserve"> </w:t>
      </w:r>
      <w:r>
        <w:rPr>
          <w:color w:val="231F20"/>
          <w:w w:val="105"/>
        </w:rPr>
        <w:t>to</w:t>
      </w:r>
      <w:r>
        <w:rPr>
          <w:color w:val="231F20"/>
          <w:spacing w:val="-13"/>
          <w:w w:val="105"/>
        </w:rPr>
        <w:t xml:space="preserve"> </w:t>
      </w:r>
      <w:r>
        <w:rPr>
          <w:color w:val="231F20"/>
          <w:spacing w:val="-3"/>
          <w:w w:val="105"/>
        </w:rPr>
        <w:t>Adorno</w:t>
      </w:r>
      <w:r>
        <w:rPr>
          <w:color w:val="231F20"/>
          <w:spacing w:val="-6"/>
          <w:w w:val="105"/>
        </w:rPr>
        <w:t xml:space="preserve"> </w:t>
      </w:r>
      <w:r>
        <w:rPr>
          <w:color w:val="231F20"/>
          <w:w w:val="105"/>
        </w:rPr>
        <w:t>as</w:t>
      </w:r>
      <w:r>
        <w:rPr>
          <w:color w:val="231F20"/>
          <w:spacing w:val="-7"/>
          <w:w w:val="105"/>
        </w:rPr>
        <w:t xml:space="preserve"> </w:t>
      </w:r>
      <w:r>
        <w:rPr>
          <w:color w:val="231F20"/>
          <w:w w:val="105"/>
        </w:rPr>
        <w:t>to</w:t>
      </w:r>
      <w:r>
        <w:rPr>
          <w:color w:val="231F20"/>
          <w:spacing w:val="-6"/>
          <w:w w:val="105"/>
        </w:rPr>
        <w:t xml:space="preserve"> </w:t>
      </w:r>
      <w:r>
        <w:rPr>
          <w:color w:val="231F20"/>
          <w:spacing w:val="-3"/>
          <w:w w:val="105"/>
        </w:rPr>
        <w:t>whether</w:t>
      </w:r>
      <w:r>
        <w:rPr>
          <w:color w:val="231F20"/>
          <w:spacing w:val="-7"/>
          <w:w w:val="105"/>
        </w:rPr>
        <w:t xml:space="preserve"> </w:t>
      </w:r>
      <w:r>
        <w:rPr>
          <w:color w:val="231F20"/>
          <w:w w:val="105"/>
        </w:rPr>
        <w:t>he</w:t>
      </w:r>
      <w:r>
        <w:rPr>
          <w:color w:val="231F20"/>
          <w:spacing w:val="-6"/>
          <w:w w:val="105"/>
        </w:rPr>
        <w:t xml:space="preserve"> </w:t>
      </w:r>
      <w:r>
        <w:rPr>
          <w:color w:val="231F20"/>
          <w:w w:val="105"/>
        </w:rPr>
        <w:t>has</w:t>
      </w:r>
      <w:r>
        <w:rPr>
          <w:color w:val="231F20"/>
          <w:spacing w:val="-6"/>
          <w:w w:val="105"/>
        </w:rPr>
        <w:t xml:space="preserve"> </w:t>
      </w:r>
      <w:r>
        <w:rPr>
          <w:color w:val="231F20"/>
          <w:spacing w:val="-3"/>
          <w:w w:val="105"/>
        </w:rPr>
        <w:t>risen</w:t>
      </w:r>
      <w:r>
        <w:rPr>
          <w:color w:val="231F20"/>
          <w:spacing w:val="-7"/>
          <w:w w:val="105"/>
        </w:rPr>
        <w:t xml:space="preserve"> </w:t>
      </w:r>
      <w:r>
        <w:rPr>
          <w:color w:val="231F20"/>
          <w:w w:val="105"/>
        </w:rPr>
        <w:t>to</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actual</w:t>
      </w:r>
      <w:r>
        <w:rPr>
          <w:color w:val="231F20"/>
          <w:spacing w:val="-7"/>
          <w:w w:val="105"/>
        </w:rPr>
        <w:t xml:space="preserve"> </w:t>
      </w:r>
      <w:r>
        <w:rPr>
          <w:color w:val="231F20"/>
          <w:spacing w:val="-3"/>
          <w:w w:val="105"/>
        </w:rPr>
        <w:t>challenge</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19" w:right="110"/>
        <w:jc w:val="both"/>
      </w:pPr>
      <w:r>
        <w:rPr>
          <w:color w:val="231F20"/>
          <w:spacing w:val="-3"/>
          <w:w w:val="105"/>
        </w:rPr>
        <w:lastRenderedPageBreak/>
        <w:t>posed</w:t>
      </w:r>
      <w:r>
        <w:rPr>
          <w:color w:val="231F20"/>
          <w:spacing w:val="-23"/>
          <w:w w:val="105"/>
        </w:rPr>
        <w:t xml:space="preserve"> </w:t>
      </w:r>
      <w:r>
        <w:rPr>
          <w:color w:val="231F20"/>
          <w:w w:val="105"/>
        </w:rPr>
        <w:t>to</w:t>
      </w:r>
      <w:r>
        <w:rPr>
          <w:color w:val="231F20"/>
          <w:spacing w:val="-22"/>
          <w:w w:val="105"/>
        </w:rPr>
        <w:t xml:space="preserve"> </w:t>
      </w:r>
      <w:r>
        <w:rPr>
          <w:color w:val="231F20"/>
          <w:spacing w:val="-3"/>
          <w:w w:val="105"/>
        </w:rPr>
        <w:t>musicology</w:t>
      </w:r>
      <w:r>
        <w:rPr>
          <w:color w:val="231F20"/>
          <w:spacing w:val="-23"/>
          <w:w w:val="105"/>
        </w:rPr>
        <w:t xml:space="preserve"> </w:t>
      </w:r>
      <w:r>
        <w:rPr>
          <w:color w:val="231F20"/>
          <w:w w:val="105"/>
        </w:rPr>
        <w:t>by</w:t>
      </w:r>
      <w:r>
        <w:rPr>
          <w:color w:val="231F20"/>
          <w:spacing w:val="-22"/>
          <w:w w:val="105"/>
        </w:rPr>
        <w:t xml:space="preserve"> </w:t>
      </w:r>
      <w:r>
        <w:rPr>
          <w:color w:val="231F20"/>
          <w:w w:val="105"/>
        </w:rPr>
        <w:t>the</w:t>
      </w:r>
      <w:r>
        <w:rPr>
          <w:color w:val="231F20"/>
          <w:spacing w:val="-22"/>
          <w:w w:val="105"/>
        </w:rPr>
        <w:t xml:space="preserve"> </w:t>
      </w:r>
      <w:r>
        <w:rPr>
          <w:color w:val="231F20"/>
          <w:w w:val="105"/>
        </w:rPr>
        <w:t>new</w:t>
      </w:r>
      <w:r>
        <w:rPr>
          <w:color w:val="231F20"/>
          <w:spacing w:val="-23"/>
          <w:w w:val="105"/>
        </w:rPr>
        <w:t xml:space="preserve"> </w:t>
      </w:r>
      <w:r>
        <w:rPr>
          <w:color w:val="231F20"/>
          <w:spacing w:val="-3"/>
          <w:w w:val="105"/>
        </w:rPr>
        <w:t>music.</w:t>
      </w:r>
      <w:r>
        <w:rPr>
          <w:color w:val="231F20"/>
          <w:spacing w:val="-34"/>
          <w:w w:val="105"/>
        </w:rPr>
        <w:t xml:space="preserve"> </w:t>
      </w:r>
      <w:r>
        <w:rPr>
          <w:color w:val="231F20"/>
          <w:spacing w:val="-3"/>
          <w:w w:val="105"/>
        </w:rPr>
        <w:t>Although</w:t>
      </w:r>
      <w:r>
        <w:rPr>
          <w:color w:val="231F20"/>
          <w:spacing w:val="-23"/>
          <w:w w:val="105"/>
        </w:rPr>
        <w:t xml:space="preserve"> </w:t>
      </w:r>
      <w:r>
        <w:rPr>
          <w:color w:val="231F20"/>
          <w:spacing w:val="-3"/>
          <w:w w:val="105"/>
        </w:rPr>
        <w:t>Blanchot</w:t>
      </w:r>
      <w:r>
        <w:rPr>
          <w:color w:val="231F20"/>
          <w:spacing w:val="-22"/>
          <w:w w:val="105"/>
        </w:rPr>
        <w:t xml:space="preserve"> </w:t>
      </w:r>
      <w:r>
        <w:rPr>
          <w:color w:val="231F20"/>
          <w:spacing w:val="-3"/>
          <w:w w:val="105"/>
        </w:rPr>
        <w:t>does</w:t>
      </w:r>
      <w:r>
        <w:rPr>
          <w:color w:val="231F20"/>
          <w:spacing w:val="-22"/>
          <w:w w:val="105"/>
        </w:rPr>
        <w:t xml:space="preserve"> </w:t>
      </w:r>
      <w:r>
        <w:rPr>
          <w:color w:val="231F20"/>
          <w:w w:val="105"/>
        </w:rPr>
        <w:t>not</w:t>
      </w:r>
      <w:r>
        <w:rPr>
          <w:color w:val="231F20"/>
          <w:spacing w:val="-23"/>
          <w:w w:val="105"/>
        </w:rPr>
        <w:t xml:space="preserve"> </w:t>
      </w:r>
      <w:r>
        <w:rPr>
          <w:color w:val="231F20"/>
          <w:spacing w:val="-3"/>
          <w:w w:val="105"/>
        </w:rPr>
        <w:t>link</w:t>
      </w:r>
      <w:r>
        <w:rPr>
          <w:color w:val="231F20"/>
          <w:spacing w:val="-29"/>
          <w:w w:val="105"/>
        </w:rPr>
        <w:t xml:space="preserve"> </w:t>
      </w:r>
      <w:r>
        <w:rPr>
          <w:color w:val="231F20"/>
          <w:spacing w:val="-8"/>
          <w:w w:val="105"/>
        </w:rPr>
        <w:t xml:space="preserve">“Ars </w:t>
      </w:r>
      <w:r>
        <w:rPr>
          <w:color w:val="231F20"/>
          <w:spacing w:val="-3"/>
          <w:w w:val="105"/>
        </w:rPr>
        <w:t>Nova”</w:t>
      </w:r>
      <w:r>
        <w:rPr>
          <w:color w:val="231F20"/>
          <w:spacing w:val="-22"/>
          <w:w w:val="105"/>
        </w:rPr>
        <w:t xml:space="preserve"> </w:t>
      </w:r>
      <w:r>
        <w:rPr>
          <w:color w:val="231F20"/>
          <w:w w:val="105"/>
        </w:rPr>
        <w:t>to</w:t>
      </w:r>
      <w:r>
        <w:rPr>
          <w:color w:val="231F20"/>
          <w:spacing w:val="-21"/>
          <w:w w:val="105"/>
        </w:rPr>
        <w:t xml:space="preserve"> </w:t>
      </w:r>
      <w:r>
        <w:rPr>
          <w:color w:val="231F20"/>
          <w:spacing w:val="-3"/>
          <w:w w:val="105"/>
        </w:rPr>
        <w:t>“The</w:t>
      </w:r>
      <w:r>
        <w:rPr>
          <w:color w:val="231F20"/>
          <w:spacing w:val="-14"/>
          <w:w w:val="105"/>
        </w:rPr>
        <w:t xml:space="preserve"> </w:t>
      </w:r>
      <w:r>
        <w:rPr>
          <w:color w:val="231F20"/>
          <w:spacing w:val="-3"/>
          <w:w w:val="105"/>
        </w:rPr>
        <w:t>Song</w:t>
      </w:r>
      <w:r>
        <w:rPr>
          <w:color w:val="231F20"/>
          <w:spacing w:val="-13"/>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spacing w:val="-3"/>
          <w:w w:val="105"/>
        </w:rPr>
        <w:t>Sirens”</w:t>
      </w:r>
      <w:r>
        <w:rPr>
          <w:color w:val="231F20"/>
          <w:spacing w:val="-21"/>
          <w:w w:val="105"/>
        </w:rPr>
        <w:t xml:space="preserve"> </w:t>
      </w:r>
      <w:r>
        <w:rPr>
          <w:color w:val="231F20"/>
          <w:spacing w:val="-3"/>
          <w:w w:val="105"/>
        </w:rPr>
        <w:t>section</w:t>
      </w:r>
      <w:r>
        <w:rPr>
          <w:color w:val="231F20"/>
          <w:spacing w:val="-14"/>
          <w:w w:val="105"/>
        </w:rPr>
        <w:t xml:space="preserve"> </w:t>
      </w:r>
      <w:r>
        <w:rPr>
          <w:color w:val="231F20"/>
          <w:w w:val="105"/>
        </w:rPr>
        <w:t>of</w:t>
      </w:r>
      <w:r>
        <w:rPr>
          <w:color w:val="231F20"/>
          <w:spacing w:val="-14"/>
          <w:w w:val="105"/>
        </w:rPr>
        <w:t xml:space="preserve"> </w:t>
      </w:r>
      <w:r>
        <w:rPr>
          <w:color w:val="231F20"/>
          <w:w w:val="105"/>
        </w:rPr>
        <w:t>his</w:t>
      </w:r>
      <w:r>
        <w:rPr>
          <w:color w:val="231F20"/>
          <w:spacing w:val="-13"/>
          <w:w w:val="105"/>
        </w:rPr>
        <w:t xml:space="preserve"> </w:t>
      </w:r>
      <w:r>
        <w:rPr>
          <w:i/>
          <w:color w:val="231F20"/>
          <w:spacing w:val="-4"/>
          <w:w w:val="105"/>
        </w:rPr>
        <w:t>The</w:t>
      </w:r>
      <w:r>
        <w:rPr>
          <w:i/>
          <w:color w:val="231F20"/>
          <w:spacing w:val="-14"/>
          <w:w w:val="105"/>
        </w:rPr>
        <w:t xml:space="preserve"> </w:t>
      </w:r>
      <w:r>
        <w:rPr>
          <w:i/>
          <w:color w:val="231F20"/>
          <w:spacing w:val="-3"/>
          <w:w w:val="105"/>
        </w:rPr>
        <w:t>Book</w:t>
      </w:r>
      <w:r>
        <w:rPr>
          <w:i/>
          <w:color w:val="231F20"/>
          <w:spacing w:val="-14"/>
          <w:w w:val="105"/>
        </w:rPr>
        <w:t xml:space="preserve"> </w:t>
      </w:r>
      <w:r>
        <w:rPr>
          <w:i/>
          <w:color w:val="231F20"/>
          <w:w w:val="105"/>
        </w:rPr>
        <w:t>to</w:t>
      </w:r>
      <w:r>
        <w:rPr>
          <w:i/>
          <w:color w:val="231F20"/>
          <w:spacing w:val="-14"/>
          <w:w w:val="105"/>
        </w:rPr>
        <w:t xml:space="preserve"> </w:t>
      </w:r>
      <w:r>
        <w:rPr>
          <w:i/>
          <w:color w:val="231F20"/>
          <w:spacing w:val="-4"/>
          <w:w w:val="105"/>
        </w:rPr>
        <w:t>Come,</w:t>
      </w:r>
      <w:r>
        <w:rPr>
          <w:i/>
          <w:color w:val="231F20"/>
          <w:spacing w:val="-13"/>
          <w:w w:val="105"/>
        </w:rPr>
        <w:t xml:space="preserve"> </w:t>
      </w:r>
      <w:r>
        <w:rPr>
          <w:color w:val="231F20"/>
          <w:w w:val="105"/>
        </w:rPr>
        <w:t>a</w:t>
      </w:r>
      <w:r>
        <w:rPr>
          <w:color w:val="231F20"/>
          <w:spacing w:val="-14"/>
          <w:w w:val="105"/>
        </w:rPr>
        <w:t xml:space="preserve"> </w:t>
      </w:r>
      <w:r>
        <w:rPr>
          <w:color w:val="231F20"/>
          <w:w w:val="105"/>
        </w:rPr>
        <w:t>not</w:t>
      </w:r>
      <w:r>
        <w:rPr>
          <w:color w:val="231F20"/>
          <w:spacing w:val="-14"/>
          <w:w w:val="105"/>
        </w:rPr>
        <w:t xml:space="preserve"> </w:t>
      </w:r>
      <w:r>
        <w:rPr>
          <w:color w:val="231F20"/>
          <w:spacing w:val="-3"/>
          <w:w w:val="105"/>
        </w:rPr>
        <w:t>so hidden,</w:t>
      </w:r>
      <w:r>
        <w:rPr>
          <w:color w:val="231F20"/>
          <w:spacing w:val="-25"/>
          <w:w w:val="105"/>
        </w:rPr>
        <w:t xml:space="preserve"> </w:t>
      </w:r>
      <w:r>
        <w:rPr>
          <w:color w:val="231F20"/>
          <w:w w:val="105"/>
        </w:rPr>
        <w:t>or</w:t>
      </w:r>
      <w:r>
        <w:rPr>
          <w:color w:val="231F20"/>
          <w:spacing w:val="-18"/>
          <w:w w:val="105"/>
        </w:rPr>
        <w:t xml:space="preserve"> </w:t>
      </w:r>
      <w:r>
        <w:rPr>
          <w:color w:val="231F20"/>
          <w:spacing w:val="-3"/>
          <w:w w:val="105"/>
        </w:rPr>
        <w:t>hidden</w:t>
      </w:r>
      <w:r>
        <w:rPr>
          <w:color w:val="231F20"/>
          <w:spacing w:val="-19"/>
          <w:w w:val="105"/>
        </w:rPr>
        <w:t xml:space="preserve"> </w:t>
      </w:r>
      <w:r>
        <w:rPr>
          <w:color w:val="231F20"/>
          <w:w w:val="105"/>
        </w:rPr>
        <w:t>in</w:t>
      </w:r>
      <w:r>
        <w:rPr>
          <w:color w:val="231F20"/>
          <w:spacing w:val="-18"/>
          <w:w w:val="105"/>
        </w:rPr>
        <w:t xml:space="preserve"> </w:t>
      </w:r>
      <w:r>
        <w:rPr>
          <w:color w:val="231F20"/>
          <w:spacing w:val="-3"/>
          <w:w w:val="105"/>
        </w:rPr>
        <w:t>plain</w:t>
      </w:r>
      <w:r>
        <w:rPr>
          <w:color w:val="231F20"/>
          <w:spacing w:val="-18"/>
          <w:w w:val="105"/>
        </w:rPr>
        <w:t xml:space="preserve"> </w:t>
      </w:r>
      <w:r>
        <w:rPr>
          <w:color w:val="231F20"/>
          <w:spacing w:val="-3"/>
          <w:w w:val="105"/>
        </w:rPr>
        <w:t>sight,</w:t>
      </w:r>
      <w:r>
        <w:rPr>
          <w:color w:val="231F20"/>
          <w:spacing w:val="-25"/>
          <w:w w:val="105"/>
        </w:rPr>
        <w:t xml:space="preserve"> </w:t>
      </w:r>
      <w:r>
        <w:rPr>
          <w:color w:val="231F20"/>
          <w:spacing w:val="-3"/>
          <w:w w:val="105"/>
        </w:rPr>
        <w:t>passageway</w:t>
      </w:r>
      <w:r>
        <w:rPr>
          <w:color w:val="231F20"/>
          <w:spacing w:val="-18"/>
          <w:w w:val="105"/>
        </w:rPr>
        <w:t xml:space="preserve"> </w:t>
      </w:r>
      <w:r>
        <w:rPr>
          <w:color w:val="231F20"/>
          <w:spacing w:val="-3"/>
          <w:w w:val="105"/>
        </w:rPr>
        <w:t>allows</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essays</w:t>
      </w:r>
      <w:r>
        <w:rPr>
          <w:color w:val="231F20"/>
          <w:spacing w:val="-18"/>
          <w:w w:val="105"/>
        </w:rPr>
        <w:t xml:space="preserve"> </w:t>
      </w:r>
      <w:r>
        <w:rPr>
          <w:color w:val="231F20"/>
          <w:w w:val="105"/>
        </w:rPr>
        <w:t>to</w:t>
      </w:r>
      <w:r>
        <w:rPr>
          <w:color w:val="231F20"/>
          <w:spacing w:val="-19"/>
          <w:w w:val="105"/>
        </w:rPr>
        <w:t xml:space="preserve"> </w:t>
      </w:r>
      <w:r>
        <w:rPr>
          <w:color w:val="231F20"/>
          <w:spacing w:val="-3"/>
          <w:w w:val="105"/>
        </w:rPr>
        <w:t xml:space="preserve">correspond. </w:t>
      </w:r>
      <w:r>
        <w:rPr>
          <w:color w:val="231F20"/>
          <w:w w:val="105"/>
        </w:rPr>
        <w:t>In</w:t>
      </w:r>
      <w:r>
        <w:rPr>
          <w:color w:val="231F20"/>
          <w:spacing w:val="-19"/>
          <w:w w:val="105"/>
        </w:rPr>
        <w:t xml:space="preserve"> </w:t>
      </w:r>
      <w:r>
        <w:rPr>
          <w:color w:val="231F20"/>
          <w:spacing w:val="-3"/>
          <w:w w:val="105"/>
        </w:rPr>
        <w:t>both</w:t>
      </w:r>
      <w:r>
        <w:rPr>
          <w:color w:val="231F20"/>
          <w:spacing w:val="-18"/>
          <w:w w:val="105"/>
        </w:rPr>
        <w:t xml:space="preserve"> </w:t>
      </w:r>
      <w:r>
        <w:rPr>
          <w:color w:val="231F20"/>
          <w:spacing w:val="-3"/>
          <w:w w:val="105"/>
        </w:rPr>
        <w:t>texts</w:t>
      </w:r>
      <w:r>
        <w:rPr>
          <w:color w:val="231F20"/>
          <w:spacing w:val="-18"/>
          <w:w w:val="105"/>
        </w:rPr>
        <w:t xml:space="preserve"> </w:t>
      </w:r>
      <w:r>
        <w:rPr>
          <w:color w:val="231F20"/>
          <w:spacing w:val="-3"/>
          <w:w w:val="105"/>
        </w:rPr>
        <w:t>Blanchot</w:t>
      </w:r>
      <w:r>
        <w:rPr>
          <w:color w:val="231F20"/>
          <w:spacing w:val="-18"/>
          <w:w w:val="105"/>
        </w:rPr>
        <w:t xml:space="preserve"> </w:t>
      </w:r>
      <w:r>
        <w:rPr>
          <w:color w:val="231F20"/>
          <w:spacing w:val="-3"/>
          <w:w w:val="105"/>
        </w:rPr>
        <w:t>places</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accent</w:t>
      </w:r>
      <w:r>
        <w:rPr>
          <w:color w:val="231F20"/>
          <w:spacing w:val="-18"/>
          <w:w w:val="105"/>
        </w:rPr>
        <w:t xml:space="preserve"> </w:t>
      </w:r>
      <w:r>
        <w:rPr>
          <w:color w:val="231F20"/>
          <w:w w:val="105"/>
        </w:rPr>
        <w:t>on</w:t>
      </w:r>
      <w:r>
        <w:rPr>
          <w:color w:val="231F20"/>
          <w:spacing w:val="-19"/>
          <w:w w:val="105"/>
        </w:rPr>
        <w:t xml:space="preserve"> </w:t>
      </w:r>
      <w:r>
        <w:rPr>
          <w:color w:val="231F20"/>
          <w:w w:val="105"/>
        </w:rPr>
        <w:t>the</w:t>
      </w:r>
      <w:r>
        <w:rPr>
          <w:color w:val="231F20"/>
          <w:spacing w:val="-18"/>
          <w:w w:val="105"/>
        </w:rPr>
        <w:t xml:space="preserve"> </w:t>
      </w:r>
      <w:r>
        <w:rPr>
          <w:color w:val="231F20"/>
          <w:spacing w:val="-3"/>
          <w:w w:val="105"/>
        </w:rPr>
        <w:t>absence</w:t>
      </w:r>
      <w:r>
        <w:rPr>
          <w:color w:val="231F20"/>
          <w:spacing w:val="-18"/>
          <w:w w:val="105"/>
        </w:rPr>
        <w:t xml:space="preserve"> </w:t>
      </w:r>
      <w:r>
        <w:rPr>
          <w:color w:val="231F20"/>
          <w:w w:val="105"/>
        </w:rPr>
        <w:t>of</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work,</w:t>
      </w:r>
      <w:r>
        <w:rPr>
          <w:color w:val="231F20"/>
          <w:spacing w:val="-25"/>
          <w:w w:val="105"/>
        </w:rPr>
        <w:t xml:space="preserve"> </w:t>
      </w:r>
      <w:r>
        <w:rPr>
          <w:color w:val="231F20"/>
          <w:spacing w:val="-3"/>
          <w:w w:val="105"/>
        </w:rPr>
        <w:t xml:space="preserve">although </w:t>
      </w:r>
      <w:r>
        <w:rPr>
          <w:color w:val="231F20"/>
          <w:w w:val="105"/>
        </w:rPr>
        <w:t xml:space="preserve">in his </w:t>
      </w:r>
      <w:r>
        <w:rPr>
          <w:color w:val="231F20"/>
          <w:spacing w:val="-3"/>
          <w:w w:val="105"/>
        </w:rPr>
        <w:t xml:space="preserve">reading </w:t>
      </w:r>
      <w:r>
        <w:rPr>
          <w:color w:val="231F20"/>
          <w:w w:val="105"/>
        </w:rPr>
        <w:t xml:space="preserve">of the </w:t>
      </w:r>
      <w:r>
        <w:rPr>
          <w:color w:val="231F20"/>
          <w:spacing w:val="-3"/>
          <w:w w:val="105"/>
        </w:rPr>
        <w:t xml:space="preserve">episode from Homer </w:t>
      </w:r>
      <w:r>
        <w:rPr>
          <w:color w:val="231F20"/>
          <w:w w:val="105"/>
        </w:rPr>
        <w:t xml:space="preserve">he </w:t>
      </w:r>
      <w:r>
        <w:rPr>
          <w:color w:val="231F20"/>
          <w:spacing w:val="-3"/>
          <w:w w:val="105"/>
        </w:rPr>
        <w:t>insists “that enigmatic song is powerful</w:t>
      </w:r>
      <w:r>
        <w:rPr>
          <w:color w:val="231F20"/>
          <w:spacing w:val="-6"/>
          <w:w w:val="105"/>
        </w:rPr>
        <w:t xml:space="preserve"> </w:t>
      </w:r>
      <w:r>
        <w:rPr>
          <w:color w:val="231F20"/>
          <w:spacing w:val="-3"/>
          <w:w w:val="105"/>
        </w:rPr>
        <w:t>because</w:t>
      </w:r>
      <w:r>
        <w:rPr>
          <w:color w:val="231F20"/>
          <w:spacing w:val="-5"/>
          <w:w w:val="105"/>
        </w:rPr>
        <w:t xml:space="preserve"> </w:t>
      </w:r>
      <w:r>
        <w:rPr>
          <w:color w:val="231F20"/>
          <w:w w:val="105"/>
        </w:rPr>
        <w:t>of</w:t>
      </w:r>
      <w:r>
        <w:rPr>
          <w:color w:val="231F20"/>
          <w:spacing w:val="-5"/>
          <w:w w:val="105"/>
        </w:rPr>
        <w:t xml:space="preserve"> </w:t>
      </w:r>
      <w:r>
        <w:rPr>
          <w:color w:val="231F20"/>
          <w:w w:val="105"/>
        </w:rPr>
        <w:t>its</w:t>
      </w:r>
      <w:r>
        <w:rPr>
          <w:color w:val="231F20"/>
          <w:spacing w:val="-5"/>
          <w:w w:val="105"/>
        </w:rPr>
        <w:t xml:space="preserve"> </w:t>
      </w:r>
      <w:r>
        <w:rPr>
          <w:color w:val="231F20"/>
          <w:spacing w:val="-3"/>
          <w:w w:val="105"/>
        </w:rPr>
        <w:t>defect”</w:t>
      </w:r>
      <w:r>
        <w:rPr>
          <w:color w:val="231F20"/>
          <w:spacing w:val="-12"/>
          <w:w w:val="105"/>
        </w:rPr>
        <w:t xml:space="preserve"> </w:t>
      </w:r>
      <w:r>
        <w:rPr>
          <w:color w:val="231F20"/>
          <w:spacing w:val="-3"/>
          <w:w w:val="105"/>
        </w:rPr>
        <w:t>(</w:t>
      </w:r>
      <w:r>
        <w:rPr>
          <w:i/>
          <w:color w:val="231F20"/>
          <w:spacing w:val="-3"/>
          <w:w w:val="105"/>
        </w:rPr>
        <w:t>Book</w:t>
      </w:r>
      <w:r>
        <w:rPr>
          <w:i/>
          <w:color w:val="231F20"/>
          <w:spacing w:val="-5"/>
          <w:w w:val="105"/>
        </w:rPr>
        <w:t xml:space="preserve"> </w:t>
      </w:r>
      <w:r>
        <w:rPr>
          <w:i/>
          <w:color w:val="231F20"/>
          <w:w w:val="105"/>
        </w:rPr>
        <w:t>to</w:t>
      </w:r>
      <w:r>
        <w:rPr>
          <w:i/>
          <w:color w:val="231F20"/>
          <w:spacing w:val="-6"/>
          <w:w w:val="105"/>
        </w:rPr>
        <w:t xml:space="preserve"> </w:t>
      </w:r>
      <w:r>
        <w:rPr>
          <w:i/>
          <w:color w:val="231F20"/>
          <w:spacing w:val="-3"/>
          <w:w w:val="105"/>
        </w:rPr>
        <w:t>Come</w:t>
      </w:r>
      <w:r>
        <w:rPr>
          <w:i/>
          <w:color w:val="231F20"/>
          <w:spacing w:val="-5"/>
          <w:w w:val="105"/>
        </w:rPr>
        <w:t xml:space="preserve"> </w:t>
      </w:r>
      <w:r>
        <w:rPr>
          <w:rFonts w:ascii="Georgia" w:hAnsi="Georgia"/>
          <w:color w:val="231F20"/>
          <w:w w:val="105"/>
        </w:rPr>
        <w:t>5</w:t>
      </w:r>
      <w:r>
        <w:rPr>
          <w:color w:val="231F20"/>
          <w:w w:val="105"/>
        </w:rPr>
        <w:t>).</w:t>
      </w:r>
      <w:r>
        <w:rPr>
          <w:color w:val="231F20"/>
          <w:spacing w:val="-17"/>
          <w:w w:val="105"/>
        </w:rPr>
        <w:t xml:space="preserve"> </w:t>
      </w:r>
      <w:r>
        <w:rPr>
          <w:color w:val="231F20"/>
          <w:w w:val="105"/>
        </w:rPr>
        <w:t>As</w:t>
      </w:r>
      <w:r>
        <w:rPr>
          <w:color w:val="231F20"/>
          <w:spacing w:val="-6"/>
          <w:w w:val="105"/>
        </w:rPr>
        <w:t xml:space="preserve"> </w:t>
      </w:r>
      <w:r>
        <w:rPr>
          <w:color w:val="231F20"/>
          <w:w w:val="105"/>
        </w:rPr>
        <w:t>if</w:t>
      </w:r>
      <w:r>
        <w:rPr>
          <w:color w:val="231F20"/>
          <w:spacing w:val="-5"/>
          <w:w w:val="105"/>
        </w:rPr>
        <w:t xml:space="preserve"> </w:t>
      </w:r>
      <w:r>
        <w:rPr>
          <w:color w:val="231F20"/>
          <w:spacing w:val="-3"/>
          <w:w w:val="105"/>
        </w:rPr>
        <w:t>extending</w:t>
      </w:r>
      <w:r>
        <w:rPr>
          <w:color w:val="231F20"/>
          <w:spacing w:val="-5"/>
          <w:w w:val="105"/>
        </w:rPr>
        <w:t xml:space="preserve"> </w:t>
      </w:r>
      <w:r>
        <w:rPr>
          <w:color w:val="231F20"/>
          <w:w w:val="105"/>
        </w:rPr>
        <w:t>his</w:t>
      </w:r>
      <w:r>
        <w:rPr>
          <w:color w:val="231F20"/>
          <w:spacing w:val="-5"/>
          <w:w w:val="105"/>
        </w:rPr>
        <w:t xml:space="preserve"> </w:t>
      </w:r>
      <w:r>
        <w:rPr>
          <w:color w:val="231F20"/>
          <w:spacing w:val="-3"/>
          <w:w w:val="105"/>
        </w:rPr>
        <w:t xml:space="preserve">hand through this passageway toward </w:t>
      </w:r>
      <w:r>
        <w:rPr>
          <w:color w:val="231F20"/>
          <w:spacing w:val="-5"/>
          <w:w w:val="105"/>
        </w:rPr>
        <w:t xml:space="preserve">us, </w:t>
      </w:r>
      <w:r>
        <w:rPr>
          <w:color w:val="231F20"/>
          <w:spacing w:val="-3"/>
          <w:w w:val="105"/>
        </w:rPr>
        <w:t xml:space="preserve">Blanchot invites </w:t>
      </w:r>
      <w:r>
        <w:rPr>
          <w:color w:val="231F20"/>
          <w:w w:val="105"/>
        </w:rPr>
        <w:t xml:space="preserve">us to see </w:t>
      </w:r>
      <w:r>
        <w:rPr>
          <w:color w:val="231F20"/>
          <w:spacing w:val="-3"/>
          <w:w w:val="105"/>
        </w:rPr>
        <w:t xml:space="preserve">that </w:t>
      </w:r>
      <w:r>
        <w:rPr>
          <w:color w:val="231F20"/>
          <w:w w:val="105"/>
        </w:rPr>
        <w:t xml:space="preserve">it is </w:t>
      </w:r>
      <w:r>
        <w:rPr>
          <w:color w:val="231F20"/>
          <w:spacing w:val="-3"/>
          <w:w w:val="105"/>
        </w:rPr>
        <w:t>pre- cisely</w:t>
      </w:r>
      <w:r>
        <w:rPr>
          <w:color w:val="231F20"/>
          <w:spacing w:val="-25"/>
          <w:w w:val="105"/>
        </w:rPr>
        <w:t xml:space="preserve"> </w:t>
      </w:r>
      <w:r>
        <w:rPr>
          <w:color w:val="231F20"/>
          <w:w w:val="105"/>
        </w:rPr>
        <w:t>the</w:t>
      </w:r>
      <w:r>
        <w:rPr>
          <w:color w:val="231F20"/>
          <w:spacing w:val="-24"/>
          <w:w w:val="105"/>
        </w:rPr>
        <w:t xml:space="preserve"> </w:t>
      </w:r>
      <w:r>
        <w:rPr>
          <w:color w:val="231F20"/>
          <w:spacing w:val="-3"/>
          <w:w w:val="105"/>
        </w:rPr>
        <w:t>concept</w:t>
      </w:r>
      <w:r>
        <w:rPr>
          <w:color w:val="231F20"/>
          <w:spacing w:val="-24"/>
          <w:w w:val="105"/>
        </w:rPr>
        <w:t xml:space="preserve"> </w:t>
      </w:r>
      <w:r>
        <w:rPr>
          <w:color w:val="231F20"/>
          <w:w w:val="105"/>
        </w:rPr>
        <w:t>of</w:t>
      </w:r>
      <w:r>
        <w:rPr>
          <w:color w:val="231F20"/>
          <w:spacing w:val="-24"/>
          <w:w w:val="105"/>
        </w:rPr>
        <w:t xml:space="preserve"> </w:t>
      </w:r>
      <w:r>
        <w:rPr>
          <w:color w:val="231F20"/>
          <w:spacing w:val="-3"/>
          <w:w w:val="105"/>
        </w:rPr>
        <w:t>music</w:t>
      </w:r>
      <w:r>
        <w:rPr>
          <w:color w:val="231F20"/>
          <w:spacing w:val="-24"/>
          <w:w w:val="105"/>
        </w:rPr>
        <w:t xml:space="preserve"> </w:t>
      </w:r>
      <w:r>
        <w:rPr>
          <w:color w:val="231F20"/>
          <w:spacing w:val="-3"/>
          <w:w w:val="105"/>
        </w:rPr>
        <w:t>generated</w:t>
      </w:r>
      <w:r>
        <w:rPr>
          <w:color w:val="231F20"/>
          <w:spacing w:val="-24"/>
          <w:w w:val="105"/>
        </w:rPr>
        <w:t xml:space="preserve"> </w:t>
      </w:r>
      <w:r>
        <w:rPr>
          <w:color w:val="231F20"/>
          <w:w w:val="105"/>
        </w:rPr>
        <w:t>in</w:t>
      </w:r>
      <w:r>
        <w:rPr>
          <w:color w:val="231F20"/>
          <w:spacing w:val="-30"/>
          <w:w w:val="105"/>
        </w:rPr>
        <w:t xml:space="preserve"> </w:t>
      </w:r>
      <w:r>
        <w:rPr>
          <w:color w:val="231F20"/>
          <w:spacing w:val="-3"/>
          <w:w w:val="105"/>
        </w:rPr>
        <w:t>Adorno</w:t>
      </w:r>
      <w:r>
        <w:rPr>
          <w:color w:val="231F20"/>
          <w:spacing w:val="-24"/>
          <w:w w:val="105"/>
        </w:rPr>
        <w:t xml:space="preserve"> </w:t>
      </w:r>
      <w:r>
        <w:rPr>
          <w:color w:val="231F20"/>
          <w:w w:val="105"/>
        </w:rPr>
        <w:t>and</w:t>
      </w:r>
      <w:r>
        <w:rPr>
          <w:color w:val="231F20"/>
          <w:spacing w:val="-24"/>
          <w:w w:val="105"/>
        </w:rPr>
        <w:t xml:space="preserve"> </w:t>
      </w:r>
      <w:r>
        <w:rPr>
          <w:color w:val="231F20"/>
          <w:spacing w:val="-4"/>
          <w:w w:val="105"/>
        </w:rPr>
        <w:t>Horkheimer’s</w:t>
      </w:r>
      <w:r>
        <w:rPr>
          <w:color w:val="231F20"/>
          <w:spacing w:val="-24"/>
          <w:w w:val="105"/>
        </w:rPr>
        <w:t xml:space="preserve"> </w:t>
      </w:r>
      <w:r>
        <w:rPr>
          <w:color w:val="231F20"/>
          <w:spacing w:val="-3"/>
          <w:w w:val="105"/>
        </w:rPr>
        <w:t>reading</w:t>
      </w:r>
      <w:r>
        <w:rPr>
          <w:color w:val="231F20"/>
          <w:spacing w:val="-25"/>
          <w:w w:val="105"/>
        </w:rPr>
        <w:t xml:space="preserve"> </w:t>
      </w:r>
      <w:r>
        <w:rPr>
          <w:color w:val="231F20"/>
          <w:spacing w:val="-3"/>
          <w:w w:val="105"/>
        </w:rPr>
        <w:t>of Homer</w:t>
      </w:r>
      <w:r>
        <w:rPr>
          <w:color w:val="231F20"/>
          <w:spacing w:val="-8"/>
          <w:w w:val="105"/>
        </w:rPr>
        <w:t xml:space="preserve"> </w:t>
      </w:r>
      <w:r>
        <w:rPr>
          <w:color w:val="231F20"/>
          <w:spacing w:val="-3"/>
          <w:w w:val="105"/>
        </w:rPr>
        <w:t>that</w:t>
      </w:r>
      <w:r>
        <w:rPr>
          <w:color w:val="231F20"/>
          <w:spacing w:val="-8"/>
          <w:w w:val="105"/>
        </w:rPr>
        <w:t xml:space="preserve"> </w:t>
      </w:r>
      <w:r>
        <w:rPr>
          <w:color w:val="231F20"/>
          <w:spacing w:val="-3"/>
          <w:w w:val="105"/>
        </w:rPr>
        <w:t>supports</w:t>
      </w:r>
      <w:r>
        <w:rPr>
          <w:color w:val="231F20"/>
          <w:spacing w:val="-8"/>
          <w:w w:val="105"/>
        </w:rPr>
        <w:t xml:space="preserve"> </w:t>
      </w:r>
      <w:r>
        <w:rPr>
          <w:color w:val="231F20"/>
          <w:w w:val="105"/>
        </w:rPr>
        <w:t>his</w:t>
      </w:r>
      <w:r>
        <w:rPr>
          <w:color w:val="231F20"/>
          <w:spacing w:val="-8"/>
          <w:w w:val="105"/>
        </w:rPr>
        <w:t xml:space="preserve"> </w:t>
      </w:r>
      <w:r>
        <w:rPr>
          <w:color w:val="231F20"/>
          <w:spacing w:val="-3"/>
          <w:w w:val="105"/>
        </w:rPr>
        <w:t>philosophy</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new</w:t>
      </w:r>
      <w:r>
        <w:rPr>
          <w:color w:val="231F20"/>
          <w:spacing w:val="-8"/>
          <w:w w:val="105"/>
        </w:rPr>
        <w:t xml:space="preserve"> </w:t>
      </w:r>
      <w:r>
        <w:rPr>
          <w:color w:val="231F20"/>
          <w:spacing w:val="-3"/>
          <w:w w:val="105"/>
        </w:rPr>
        <w:t>music,</w:t>
      </w:r>
      <w:r>
        <w:rPr>
          <w:color w:val="231F20"/>
          <w:spacing w:val="-15"/>
          <w:w w:val="105"/>
        </w:rPr>
        <w:t xml:space="preserve"> </w:t>
      </w:r>
      <w:r>
        <w:rPr>
          <w:color w:val="231F20"/>
          <w:w w:val="105"/>
        </w:rPr>
        <w:t>in</w:t>
      </w:r>
      <w:r>
        <w:rPr>
          <w:color w:val="231F20"/>
          <w:spacing w:val="-7"/>
          <w:w w:val="105"/>
        </w:rPr>
        <w:t xml:space="preserve"> </w:t>
      </w:r>
      <w:r>
        <w:rPr>
          <w:color w:val="231F20"/>
          <w:spacing w:val="-3"/>
          <w:w w:val="105"/>
        </w:rPr>
        <w:t>short,</w:t>
      </w:r>
      <w:r>
        <w:rPr>
          <w:color w:val="231F20"/>
          <w:spacing w:val="-15"/>
          <w:w w:val="105"/>
        </w:rPr>
        <w:t xml:space="preserve"> </w:t>
      </w:r>
      <w:r>
        <w:rPr>
          <w:color w:val="231F20"/>
          <w:w w:val="105"/>
        </w:rPr>
        <w:t>the</w:t>
      </w:r>
      <w:r>
        <w:rPr>
          <w:color w:val="231F20"/>
          <w:spacing w:val="-8"/>
          <w:w w:val="105"/>
        </w:rPr>
        <w:t xml:space="preserve"> </w:t>
      </w:r>
      <w:r>
        <w:rPr>
          <w:color w:val="231F20"/>
          <w:spacing w:val="-3"/>
          <w:w w:val="105"/>
        </w:rPr>
        <w:t xml:space="preserve">champi- </w:t>
      </w:r>
      <w:r>
        <w:rPr>
          <w:color w:val="231F20"/>
          <w:spacing w:val="-4"/>
          <w:w w:val="105"/>
        </w:rPr>
        <w:t>oning</w:t>
      </w:r>
      <w:r>
        <w:rPr>
          <w:color w:val="231F20"/>
          <w:spacing w:val="-22"/>
          <w:w w:val="105"/>
        </w:rPr>
        <w:t xml:space="preserve"> </w:t>
      </w:r>
      <w:r>
        <w:rPr>
          <w:color w:val="231F20"/>
          <w:w w:val="105"/>
        </w:rPr>
        <w:t>of</w:t>
      </w:r>
      <w:r>
        <w:rPr>
          <w:color w:val="231F20"/>
          <w:spacing w:val="-21"/>
          <w:w w:val="105"/>
        </w:rPr>
        <w:t xml:space="preserve"> </w:t>
      </w:r>
      <w:r>
        <w:rPr>
          <w:color w:val="231F20"/>
          <w:spacing w:val="-4"/>
          <w:w w:val="105"/>
        </w:rPr>
        <w:t>Schönberg,</w:t>
      </w:r>
      <w:r>
        <w:rPr>
          <w:color w:val="231F20"/>
          <w:spacing w:val="-28"/>
          <w:w w:val="105"/>
        </w:rPr>
        <w:t xml:space="preserve"> </w:t>
      </w:r>
      <w:r>
        <w:rPr>
          <w:color w:val="231F20"/>
          <w:spacing w:val="-3"/>
          <w:w w:val="105"/>
        </w:rPr>
        <w:t>with</w:t>
      </w:r>
      <w:r>
        <w:rPr>
          <w:color w:val="231F20"/>
          <w:spacing w:val="-21"/>
          <w:w w:val="105"/>
        </w:rPr>
        <w:t xml:space="preserve"> </w:t>
      </w:r>
      <w:r>
        <w:rPr>
          <w:color w:val="231F20"/>
          <w:spacing w:val="-4"/>
          <w:w w:val="105"/>
        </w:rPr>
        <w:t>whom,</w:t>
      </w:r>
      <w:r>
        <w:rPr>
          <w:color w:val="231F20"/>
          <w:spacing w:val="-28"/>
          <w:w w:val="105"/>
        </w:rPr>
        <w:t xml:space="preserve"> </w:t>
      </w:r>
      <w:r>
        <w:rPr>
          <w:color w:val="231F20"/>
          <w:w w:val="105"/>
        </w:rPr>
        <w:t>in</w:t>
      </w:r>
      <w:r>
        <w:rPr>
          <w:color w:val="231F20"/>
          <w:spacing w:val="-21"/>
          <w:w w:val="105"/>
        </w:rPr>
        <w:t xml:space="preserve"> </w:t>
      </w:r>
      <w:r>
        <w:rPr>
          <w:color w:val="231F20"/>
          <w:spacing w:val="-3"/>
          <w:w w:val="105"/>
        </w:rPr>
        <w:t>the</w:t>
      </w:r>
      <w:r>
        <w:rPr>
          <w:color w:val="231F20"/>
          <w:spacing w:val="-22"/>
          <w:w w:val="105"/>
        </w:rPr>
        <w:t xml:space="preserve"> </w:t>
      </w:r>
      <w:r>
        <w:rPr>
          <w:color w:val="231F20"/>
          <w:spacing w:val="-4"/>
          <w:w w:val="105"/>
        </w:rPr>
        <w:t>interest</w:t>
      </w:r>
      <w:r>
        <w:rPr>
          <w:color w:val="231F20"/>
          <w:spacing w:val="-21"/>
          <w:w w:val="105"/>
        </w:rPr>
        <w:t xml:space="preserve"> </w:t>
      </w:r>
      <w:r>
        <w:rPr>
          <w:color w:val="231F20"/>
          <w:w w:val="105"/>
        </w:rPr>
        <w:t>of</w:t>
      </w:r>
      <w:r>
        <w:rPr>
          <w:color w:val="231F20"/>
          <w:spacing w:val="-21"/>
          <w:w w:val="105"/>
        </w:rPr>
        <w:t xml:space="preserve"> </w:t>
      </w:r>
      <w:r>
        <w:rPr>
          <w:color w:val="231F20"/>
          <w:spacing w:val="-3"/>
          <w:w w:val="105"/>
        </w:rPr>
        <w:t>full</w:t>
      </w:r>
      <w:r>
        <w:rPr>
          <w:color w:val="231F20"/>
          <w:spacing w:val="-22"/>
          <w:w w:val="105"/>
        </w:rPr>
        <w:t xml:space="preserve"> </w:t>
      </w:r>
      <w:r>
        <w:rPr>
          <w:color w:val="231F20"/>
          <w:spacing w:val="-5"/>
          <w:w w:val="105"/>
        </w:rPr>
        <w:t>disclosure,</w:t>
      </w:r>
      <w:r>
        <w:rPr>
          <w:color w:val="231F20"/>
          <w:spacing w:val="-27"/>
          <w:w w:val="105"/>
        </w:rPr>
        <w:t xml:space="preserve"> </w:t>
      </w:r>
      <w:r>
        <w:rPr>
          <w:color w:val="231F20"/>
          <w:spacing w:val="-3"/>
          <w:w w:val="105"/>
        </w:rPr>
        <w:t>Cage</w:t>
      </w:r>
      <w:r>
        <w:rPr>
          <w:color w:val="231F20"/>
          <w:spacing w:val="-22"/>
          <w:w w:val="105"/>
        </w:rPr>
        <w:t xml:space="preserve"> </w:t>
      </w:r>
      <w:r>
        <w:rPr>
          <w:color w:val="231F20"/>
          <w:spacing w:val="-4"/>
          <w:w w:val="105"/>
        </w:rPr>
        <w:t xml:space="preserve">briefly </w:t>
      </w:r>
      <w:r>
        <w:rPr>
          <w:color w:val="231F20"/>
          <w:spacing w:val="-3"/>
          <w:w w:val="105"/>
        </w:rPr>
        <w:t>studied.</w:t>
      </w:r>
      <w:r>
        <w:rPr>
          <w:color w:val="231F20"/>
          <w:spacing w:val="-30"/>
          <w:w w:val="105"/>
        </w:rPr>
        <w:t xml:space="preserve"> </w:t>
      </w:r>
      <w:r>
        <w:rPr>
          <w:color w:val="231F20"/>
          <w:spacing w:val="-4"/>
          <w:w w:val="105"/>
        </w:rPr>
        <w:t>Perhaps</w:t>
      </w:r>
      <w:r>
        <w:rPr>
          <w:color w:val="231F20"/>
          <w:spacing w:val="-24"/>
          <w:w w:val="105"/>
        </w:rPr>
        <w:t xml:space="preserve"> </w:t>
      </w:r>
      <w:r>
        <w:rPr>
          <w:color w:val="231F20"/>
          <w:spacing w:val="-3"/>
          <w:w w:val="105"/>
        </w:rPr>
        <w:t>because</w:t>
      </w:r>
      <w:r>
        <w:rPr>
          <w:color w:val="231F20"/>
          <w:spacing w:val="-25"/>
          <w:w w:val="105"/>
        </w:rPr>
        <w:t xml:space="preserve"> </w:t>
      </w:r>
      <w:r>
        <w:rPr>
          <w:color w:val="231F20"/>
          <w:spacing w:val="-4"/>
          <w:w w:val="105"/>
        </w:rPr>
        <w:t>Blanchot’s</w:t>
      </w:r>
      <w:r>
        <w:rPr>
          <w:color w:val="231F20"/>
          <w:spacing w:val="-24"/>
          <w:w w:val="105"/>
        </w:rPr>
        <w:t xml:space="preserve"> </w:t>
      </w:r>
      <w:r>
        <w:rPr>
          <w:color w:val="231F20"/>
          <w:spacing w:val="-3"/>
          <w:w w:val="105"/>
        </w:rPr>
        <w:t>accents</w:t>
      </w:r>
      <w:r>
        <w:rPr>
          <w:color w:val="231F20"/>
          <w:spacing w:val="-25"/>
          <w:w w:val="105"/>
        </w:rPr>
        <w:t xml:space="preserve"> </w:t>
      </w:r>
      <w:r>
        <w:rPr>
          <w:color w:val="231F20"/>
          <w:spacing w:val="-3"/>
          <w:w w:val="105"/>
        </w:rPr>
        <w:t>fall</w:t>
      </w:r>
      <w:r>
        <w:rPr>
          <w:color w:val="231F20"/>
          <w:spacing w:val="-24"/>
          <w:w w:val="105"/>
        </w:rPr>
        <w:t xml:space="preserve"> </w:t>
      </w:r>
      <w:r>
        <w:rPr>
          <w:color w:val="231F20"/>
          <w:spacing w:val="-3"/>
          <w:w w:val="105"/>
        </w:rPr>
        <w:t>where</w:t>
      </w:r>
      <w:r>
        <w:rPr>
          <w:color w:val="231F20"/>
          <w:spacing w:val="-25"/>
          <w:w w:val="105"/>
        </w:rPr>
        <w:t xml:space="preserve"> </w:t>
      </w:r>
      <w:r>
        <w:rPr>
          <w:color w:val="231F20"/>
          <w:spacing w:val="-3"/>
          <w:w w:val="105"/>
        </w:rPr>
        <w:t>they</w:t>
      </w:r>
      <w:r>
        <w:rPr>
          <w:color w:val="231F20"/>
          <w:spacing w:val="-24"/>
          <w:w w:val="105"/>
        </w:rPr>
        <w:t xml:space="preserve"> </w:t>
      </w:r>
      <w:r>
        <w:rPr>
          <w:color w:val="231F20"/>
          <w:spacing w:val="-4"/>
          <w:w w:val="105"/>
        </w:rPr>
        <w:t>do,</w:t>
      </w:r>
      <w:r>
        <w:rPr>
          <w:color w:val="231F20"/>
          <w:spacing w:val="-30"/>
          <w:w w:val="105"/>
        </w:rPr>
        <w:t xml:space="preserve"> </w:t>
      </w:r>
      <w:r>
        <w:rPr>
          <w:color w:val="231F20"/>
          <w:spacing w:val="-3"/>
          <w:w w:val="105"/>
        </w:rPr>
        <w:t>Cage</w:t>
      </w:r>
      <w:r>
        <w:rPr>
          <w:color w:val="231F20"/>
          <w:spacing w:val="-24"/>
          <w:w w:val="105"/>
        </w:rPr>
        <w:t xml:space="preserve"> </w:t>
      </w:r>
      <w:r>
        <w:rPr>
          <w:color w:val="231F20"/>
          <w:spacing w:val="-3"/>
          <w:w w:val="105"/>
        </w:rPr>
        <w:t>does</w:t>
      </w:r>
      <w:r>
        <w:rPr>
          <w:color w:val="231F20"/>
          <w:spacing w:val="-25"/>
          <w:w w:val="105"/>
        </w:rPr>
        <w:t xml:space="preserve"> </w:t>
      </w:r>
      <w:r>
        <w:rPr>
          <w:color w:val="231F20"/>
          <w:spacing w:val="-3"/>
          <w:w w:val="105"/>
        </w:rPr>
        <w:t xml:space="preserve">not come </w:t>
      </w:r>
      <w:r>
        <w:rPr>
          <w:color w:val="231F20"/>
          <w:spacing w:val="-4"/>
          <w:w w:val="105"/>
        </w:rPr>
        <w:t xml:space="preserve">up. </w:t>
      </w:r>
      <w:r>
        <w:rPr>
          <w:color w:val="231F20"/>
          <w:w w:val="105"/>
        </w:rPr>
        <w:t xml:space="preserve">But the </w:t>
      </w:r>
      <w:r>
        <w:rPr>
          <w:color w:val="231F20"/>
          <w:spacing w:val="-3"/>
          <w:w w:val="105"/>
        </w:rPr>
        <w:t xml:space="preserve">defect </w:t>
      </w:r>
      <w:r>
        <w:rPr>
          <w:color w:val="231F20"/>
          <w:w w:val="105"/>
        </w:rPr>
        <w:t xml:space="preserve">in the </w:t>
      </w:r>
      <w:r>
        <w:rPr>
          <w:color w:val="231F20"/>
          <w:spacing w:val="-3"/>
          <w:w w:val="105"/>
        </w:rPr>
        <w:t xml:space="preserve">Sirens’ </w:t>
      </w:r>
      <w:r>
        <w:rPr>
          <w:color w:val="231F20"/>
          <w:w w:val="105"/>
        </w:rPr>
        <w:t xml:space="preserve">song, a </w:t>
      </w:r>
      <w:r>
        <w:rPr>
          <w:color w:val="231F20"/>
          <w:spacing w:val="-3"/>
          <w:w w:val="105"/>
        </w:rPr>
        <w:t xml:space="preserve">defect </w:t>
      </w:r>
      <w:r>
        <w:rPr>
          <w:color w:val="231F20"/>
          <w:w w:val="105"/>
        </w:rPr>
        <w:t xml:space="preserve">he </w:t>
      </w:r>
      <w:r>
        <w:rPr>
          <w:color w:val="231F20"/>
          <w:spacing w:val="-3"/>
          <w:w w:val="105"/>
        </w:rPr>
        <w:t xml:space="preserve">formulates with </w:t>
      </w:r>
      <w:r>
        <w:rPr>
          <w:color w:val="231F20"/>
          <w:w w:val="105"/>
        </w:rPr>
        <w:t xml:space="preserve">a </w:t>
      </w:r>
      <w:r>
        <w:rPr>
          <w:color w:val="231F20"/>
          <w:spacing w:val="-3"/>
          <w:w w:val="105"/>
        </w:rPr>
        <w:t xml:space="preserve">knowing glance </w:t>
      </w:r>
      <w:r>
        <w:rPr>
          <w:color w:val="231F20"/>
          <w:w w:val="105"/>
        </w:rPr>
        <w:t xml:space="preserve">at </w:t>
      </w:r>
      <w:r>
        <w:rPr>
          <w:color w:val="231F20"/>
          <w:spacing w:val="-5"/>
          <w:w w:val="105"/>
        </w:rPr>
        <w:t xml:space="preserve">Kafka’s </w:t>
      </w:r>
      <w:r>
        <w:rPr>
          <w:color w:val="231F20"/>
          <w:spacing w:val="-3"/>
          <w:w w:val="105"/>
        </w:rPr>
        <w:t xml:space="preserve">parable—“The </w:t>
      </w:r>
      <w:r>
        <w:rPr>
          <w:color w:val="231F20"/>
          <w:spacing w:val="-4"/>
          <w:w w:val="105"/>
        </w:rPr>
        <w:t xml:space="preserve">Sirens, </w:t>
      </w:r>
      <w:r>
        <w:rPr>
          <w:color w:val="231F20"/>
          <w:w w:val="105"/>
        </w:rPr>
        <w:t xml:space="preserve">it </w:t>
      </w:r>
      <w:r>
        <w:rPr>
          <w:color w:val="231F20"/>
          <w:spacing w:val="-4"/>
          <w:w w:val="105"/>
        </w:rPr>
        <w:t xml:space="preserve">seems, </w:t>
      </w:r>
      <w:r>
        <w:rPr>
          <w:color w:val="231F20"/>
          <w:spacing w:val="-3"/>
          <w:w w:val="105"/>
        </w:rPr>
        <w:t xml:space="preserve">they </w:t>
      </w:r>
      <w:r>
        <w:rPr>
          <w:color w:val="231F20"/>
          <w:w w:val="105"/>
        </w:rPr>
        <w:t xml:space="preserve">did </w:t>
      </w:r>
      <w:r>
        <w:rPr>
          <w:color w:val="231F20"/>
          <w:spacing w:val="-3"/>
          <w:w w:val="105"/>
        </w:rPr>
        <w:t xml:space="preserve">indeed </w:t>
      </w:r>
      <w:r>
        <w:rPr>
          <w:color w:val="231F20"/>
          <w:w w:val="105"/>
        </w:rPr>
        <w:t>sing,</w:t>
      </w:r>
      <w:r>
        <w:rPr>
          <w:color w:val="231F20"/>
          <w:spacing w:val="-23"/>
          <w:w w:val="105"/>
        </w:rPr>
        <w:t xml:space="preserve"> </w:t>
      </w:r>
      <w:r>
        <w:rPr>
          <w:color w:val="231F20"/>
          <w:w w:val="105"/>
        </w:rPr>
        <w:t>but</w:t>
      </w:r>
      <w:r>
        <w:rPr>
          <w:color w:val="231F20"/>
          <w:spacing w:val="-15"/>
          <w:w w:val="105"/>
        </w:rPr>
        <w:t xml:space="preserve"> </w:t>
      </w:r>
      <w:r>
        <w:rPr>
          <w:color w:val="231F20"/>
          <w:w w:val="105"/>
        </w:rPr>
        <w:t>in</w:t>
      </w:r>
      <w:r>
        <w:rPr>
          <w:color w:val="231F20"/>
          <w:spacing w:val="-16"/>
          <w:w w:val="105"/>
        </w:rPr>
        <w:t xml:space="preserve"> </w:t>
      </w:r>
      <w:r>
        <w:rPr>
          <w:color w:val="231F20"/>
          <w:w w:val="105"/>
        </w:rPr>
        <w:t>an</w:t>
      </w:r>
      <w:r>
        <w:rPr>
          <w:color w:val="231F20"/>
          <w:spacing w:val="-15"/>
          <w:w w:val="105"/>
        </w:rPr>
        <w:t xml:space="preserve"> </w:t>
      </w:r>
      <w:r>
        <w:rPr>
          <w:color w:val="231F20"/>
          <w:spacing w:val="-3"/>
          <w:w w:val="105"/>
        </w:rPr>
        <w:t>unfulfilling</w:t>
      </w:r>
      <w:r>
        <w:rPr>
          <w:color w:val="231F20"/>
          <w:spacing w:val="-15"/>
          <w:w w:val="105"/>
        </w:rPr>
        <w:t xml:space="preserve"> </w:t>
      </w:r>
      <w:r>
        <w:rPr>
          <w:color w:val="231F20"/>
          <w:spacing w:val="-3"/>
          <w:w w:val="105"/>
        </w:rPr>
        <w:t>way”</w:t>
      </w:r>
      <w:r>
        <w:rPr>
          <w:color w:val="231F20"/>
          <w:spacing w:val="-23"/>
          <w:w w:val="105"/>
        </w:rPr>
        <w:t xml:space="preserve"> </w:t>
      </w:r>
      <w:r>
        <w:rPr>
          <w:color w:val="231F20"/>
          <w:spacing w:val="-3"/>
          <w:w w:val="105"/>
        </w:rPr>
        <w:t>(</w:t>
      </w:r>
      <w:r>
        <w:rPr>
          <w:i/>
          <w:color w:val="231F20"/>
          <w:spacing w:val="-3"/>
          <w:w w:val="105"/>
        </w:rPr>
        <w:t>Book</w:t>
      </w:r>
      <w:r>
        <w:rPr>
          <w:i/>
          <w:color w:val="231F20"/>
          <w:spacing w:val="-15"/>
          <w:w w:val="105"/>
        </w:rPr>
        <w:t xml:space="preserve"> </w:t>
      </w:r>
      <w:r>
        <w:rPr>
          <w:i/>
          <w:color w:val="231F20"/>
          <w:w w:val="105"/>
        </w:rPr>
        <w:t>to</w:t>
      </w:r>
      <w:r>
        <w:rPr>
          <w:i/>
          <w:color w:val="231F20"/>
          <w:spacing w:val="-15"/>
          <w:w w:val="105"/>
        </w:rPr>
        <w:t xml:space="preserve"> </w:t>
      </w:r>
      <w:r>
        <w:rPr>
          <w:i/>
          <w:color w:val="231F20"/>
          <w:spacing w:val="-3"/>
          <w:w w:val="105"/>
        </w:rPr>
        <w:t>Come</w:t>
      </w:r>
      <w:r>
        <w:rPr>
          <w:i/>
          <w:color w:val="231F20"/>
          <w:spacing w:val="-16"/>
          <w:w w:val="105"/>
        </w:rPr>
        <w:t xml:space="preserve"> </w:t>
      </w:r>
      <w:r>
        <w:rPr>
          <w:rFonts w:ascii="Georgia" w:hAnsi="Georgia"/>
          <w:color w:val="231F20"/>
          <w:spacing w:val="-3"/>
          <w:w w:val="105"/>
        </w:rPr>
        <w:t>3</w:t>
      </w:r>
      <w:r>
        <w:rPr>
          <w:color w:val="231F20"/>
          <w:spacing w:val="-3"/>
          <w:w w:val="105"/>
        </w:rPr>
        <w:t>)—touches</w:t>
      </w:r>
      <w:r>
        <w:rPr>
          <w:color w:val="231F20"/>
          <w:spacing w:val="-15"/>
          <w:w w:val="105"/>
        </w:rPr>
        <w:t xml:space="preserve"> </w:t>
      </w:r>
      <w:r>
        <w:rPr>
          <w:color w:val="231F20"/>
          <w:w w:val="105"/>
        </w:rPr>
        <w:t>on</w:t>
      </w:r>
      <w:r>
        <w:rPr>
          <w:color w:val="231F20"/>
          <w:spacing w:val="-15"/>
          <w:w w:val="105"/>
        </w:rPr>
        <w:t xml:space="preserve"> </w:t>
      </w:r>
      <w:r>
        <w:rPr>
          <w:color w:val="231F20"/>
          <w:spacing w:val="-3"/>
          <w:w w:val="105"/>
        </w:rPr>
        <w:t>their</w:t>
      </w:r>
      <w:r>
        <w:rPr>
          <w:color w:val="231F20"/>
          <w:spacing w:val="-16"/>
          <w:w w:val="105"/>
        </w:rPr>
        <w:t xml:space="preserve"> </w:t>
      </w:r>
      <w:r>
        <w:rPr>
          <w:color w:val="231F20"/>
          <w:spacing w:val="-3"/>
          <w:w w:val="105"/>
        </w:rPr>
        <w:t xml:space="preserve">silence </w:t>
      </w:r>
      <w:r>
        <w:rPr>
          <w:color w:val="231F20"/>
          <w:w w:val="105"/>
        </w:rPr>
        <w:t xml:space="preserve">in a </w:t>
      </w:r>
      <w:r>
        <w:rPr>
          <w:color w:val="231F20"/>
          <w:spacing w:val="-3"/>
          <w:w w:val="105"/>
        </w:rPr>
        <w:t xml:space="preserve">manner that </w:t>
      </w:r>
      <w:r>
        <w:rPr>
          <w:color w:val="231F20"/>
          <w:spacing w:val="-4"/>
          <w:w w:val="105"/>
        </w:rPr>
        <w:t xml:space="preserve">Lyotard </w:t>
      </w:r>
      <w:r>
        <w:rPr>
          <w:color w:val="231F20"/>
          <w:spacing w:val="-3"/>
          <w:w w:val="105"/>
        </w:rPr>
        <w:t xml:space="preserve">helps </w:t>
      </w:r>
      <w:r>
        <w:rPr>
          <w:color w:val="231F20"/>
          <w:w w:val="105"/>
        </w:rPr>
        <w:t xml:space="preserve">us to </w:t>
      </w:r>
      <w:r>
        <w:rPr>
          <w:color w:val="231F20"/>
          <w:spacing w:val="-3"/>
          <w:w w:val="105"/>
        </w:rPr>
        <w:t xml:space="preserve">hear </w:t>
      </w:r>
      <w:r>
        <w:rPr>
          <w:color w:val="231F20"/>
          <w:w w:val="105"/>
        </w:rPr>
        <w:t xml:space="preserve">as </w:t>
      </w:r>
      <w:r>
        <w:rPr>
          <w:color w:val="231F20"/>
          <w:spacing w:val="-6"/>
          <w:w w:val="105"/>
        </w:rPr>
        <w:t xml:space="preserve">“Cagey,” </w:t>
      </w:r>
      <w:r>
        <w:rPr>
          <w:color w:val="231F20"/>
          <w:spacing w:val="-3"/>
          <w:w w:val="105"/>
        </w:rPr>
        <w:t xml:space="preserve">that </w:t>
      </w:r>
      <w:r>
        <w:rPr>
          <w:color w:val="231F20"/>
          <w:spacing w:val="-5"/>
          <w:w w:val="105"/>
        </w:rPr>
        <w:t xml:space="preserve">is, </w:t>
      </w:r>
      <w:r>
        <w:rPr>
          <w:color w:val="231F20"/>
          <w:w w:val="105"/>
        </w:rPr>
        <w:t xml:space="preserve">as a </w:t>
      </w:r>
      <w:r>
        <w:rPr>
          <w:color w:val="231F20"/>
          <w:spacing w:val="-3"/>
          <w:w w:val="105"/>
        </w:rPr>
        <w:t>deft and cunning</w:t>
      </w:r>
      <w:r>
        <w:rPr>
          <w:color w:val="231F20"/>
          <w:spacing w:val="-17"/>
          <w:w w:val="105"/>
        </w:rPr>
        <w:t xml:space="preserve"> </w:t>
      </w:r>
      <w:r>
        <w:rPr>
          <w:color w:val="231F20"/>
          <w:spacing w:val="-3"/>
          <w:w w:val="105"/>
        </w:rPr>
        <w:t>move</w:t>
      </w:r>
      <w:r>
        <w:rPr>
          <w:color w:val="231F20"/>
          <w:spacing w:val="-17"/>
          <w:w w:val="105"/>
        </w:rPr>
        <w:t xml:space="preserve"> </w:t>
      </w:r>
      <w:r>
        <w:rPr>
          <w:color w:val="231F20"/>
          <w:spacing w:val="-3"/>
          <w:w w:val="105"/>
        </w:rPr>
        <w:t>against</w:t>
      </w:r>
      <w:r>
        <w:rPr>
          <w:color w:val="231F20"/>
          <w:spacing w:val="-17"/>
          <w:w w:val="105"/>
        </w:rPr>
        <w:t xml:space="preserve"> </w:t>
      </w:r>
      <w:r>
        <w:rPr>
          <w:color w:val="231F20"/>
          <w:w w:val="105"/>
        </w:rPr>
        <w:t>a</w:t>
      </w:r>
      <w:r>
        <w:rPr>
          <w:color w:val="231F20"/>
          <w:spacing w:val="-17"/>
          <w:w w:val="105"/>
        </w:rPr>
        <w:t xml:space="preserve"> </w:t>
      </w:r>
      <w:r>
        <w:rPr>
          <w:color w:val="231F20"/>
          <w:spacing w:val="-3"/>
          <w:w w:val="105"/>
        </w:rPr>
        <w:t>certain</w:t>
      </w:r>
      <w:r>
        <w:rPr>
          <w:color w:val="231F20"/>
          <w:spacing w:val="-17"/>
          <w:w w:val="105"/>
        </w:rPr>
        <w:t xml:space="preserve"> </w:t>
      </w:r>
      <w:r>
        <w:rPr>
          <w:color w:val="231F20"/>
          <w:spacing w:val="-3"/>
          <w:w w:val="105"/>
        </w:rPr>
        <w:t>musicological</w:t>
      </w:r>
      <w:r>
        <w:rPr>
          <w:color w:val="231F20"/>
          <w:spacing w:val="-16"/>
          <w:w w:val="105"/>
        </w:rPr>
        <w:t xml:space="preserve"> </w:t>
      </w:r>
      <w:r>
        <w:rPr>
          <w:color w:val="231F20"/>
          <w:spacing w:val="-3"/>
          <w:w w:val="105"/>
        </w:rPr>
        <w:t>construal</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spacing w:val="-3"/>
          <w:w w:val="105"/>
        </w:rPr>
        <w:t>musical</w:t>
      </w:r>
      <w:r>
        <w:rPr>
          <w:color w:val="231F20"/>
          <w:spacing w:val="-17"/>
          <w:w w:val="105"/>
        </w:rPr>
        <w:t xml:space="preserve"> </w:t>
      </w:r>
      <w:r>
        <w:rPr>
          <w:color w:val="231F20"/>
          <w:spacing w:val="-3"/>
          <w:w w:val="105"/>
        </w:rPr>
        <w:t xml:space="preserve">work. </w:t>
      </w:r>
      <w:r>
        <w:rPr>
          <w:color w:val="231F20"/>
          <w:w w:val="105"/>
        </w:rPr>
        <w:t>Is</w:t>
      </w:r>
      <w:r>
        <w:rPr>
          <w:color w:val="231F20"/>
          <w:spacing w:val="-20"/>
          <w:w w:val="105"/>
        </w:rPr>
        <w:t xml:space="preserve"> </w:t>
      </w:r>
      <w:r>
        <w:rPr>
          <w:color w:val="231F20"/>
          <w:spacing w:val="-3"/>
          <w:w w:val="105"/>
        </w:rPr>
        <w:t>this</w:t>
      </w:r>
      <w:r>
        <w:rPr>
          <w:color w:val="231F20"/>
          <w:spacing w:val="-19"/>
          <w:w w:val="105"/>
        </w:rPr>
        <w:t xml:space="preserve"> </w:t>
      </w:r>
      <w:r>
        <w:rPr>
          <w:color w:val="231F20"/>
          <w:spacing w:val="-3"/>
          <w:w w:val="105"/>
        </w:rPr>
        <w:t>not</w:t>
      </w:r>
      <w:r>
        <w:rPr>
          <w:color w:val="231F20"/>
          <w:spacing w:val="-19"/>
          <w:w w:val="105"/>
        </w:rPr>
        <w:t xml:space="preserve"> </w:t>
      </w:r>
      <w:r>
        <w:rPr>
          <w:color w:val="231F20"/>
          <w:spacing w:val="-3"/>
          <w:w w:val="105"/>
        </w:rPr>
        <w:t>what</w:t>
      </w:r>
      <w:r>
        <w:rPr>
          <w:color w:val="231F20"/>
          <w:spacing w:val="-19"/>
          <w:w w:val="105"/>
        </w:rPr>
        <w:t xml:space="preserve"> </w:t>
      </w:r>
      <w:r>
        <w:rPr>
          <w:color w:val="231F20"/>
          <w:spacing w:val="-4"/>
          <w:w w:val="105"/>
        </w:rPr>
        <w:t>Blanchot</w:t>
      </w:r>
      <w:r>
        <w:rPr>
          <w:color w:val="231F20"/>
          <w:spacing w:val="-19"/>
          <w:w w:val="105"/>
        </w:rPr>
        <w:t xml:space="preserve"> </w:t>
      </w:r>
      <w:r>
        <w:rPr>
          <w:color w:val="231F20"/>
          <w:w w:val="105"/>
        </w:rPr>
        <w:t>is</w:t>
      </w:r>
      <w:r>
        <w:rPr>
          <w:color w:val="231F20"/>
          <w:spacing w:val="-19"/>
          <w:w w:val="105"/>
        </w:rPr>
        <w:t xml:space="preserve"> </w:t>
      </w:r>
      <w:r>
        <w:rPr>
          <w:color w:val="231F20"/>
          <w:spacing w:val="-4"/>
          <w:w w:val="105"/>
        </w:rPr>
        <w:t>gesturing</w:t>
      </w:r>
      <w:r>
        <w:rPr>
          <w:color w:val="231F20"/>
          <w:spacing w:val="-19"/>
          <w:w w:val="105"/>
        </w:rPr>
        <w:t xml:space="preserve"> </w:t>
      </w:r>
      <w:r>
        <w:rPr>
          <w:color w:val="231F20"/>
          <w:spacing w:val="-4"/>
          <w:w w:val="105"/>
        </w:rPr>
        <w:t>toward</w:t>
      </w:r>
      <w:r>
        <w:rPr>
          <w:color w:val="231F20"/>
          <w:spacing w:val="-19"/>
          <w:w w:val="105"/>
        </w:rPr>
        <w:t xml:space="preserve"> </w:t>
      </w:r>
      <w:r>
        <w:rPr>
          <w:color w:val="231F20"/>
          <w:w w:val="105"/>
        </w:rPr>
        <w:t>in</w:t>
      </w:r>
      <w:r>
        <w:rPr>
          <w:color w:val="231F20"/>
          <w:spacing w:val="-19"/>
          <w:w w:val="105"/>
        </w:rPr>
        <w:t xml:space="preserve"> </w:t>
      </w:r>
      <w:r>
        <w:rPr>
          <w:color w:val="231F20"/>
          <w:spacing w:val="-3"/>
          <w:w w:val="105"/>
        </w:rPr>
        <w:t>the</w:t>
      </w:r>
      <w:r>
        <w:rPr>
          <w:color w:val="231F20"/>
          <w:spacing w:val="-19"/>
          <w:w w:val="105"/>
        </w:rPr>
        <w:t xml:space="preserve"> </w:t>
      </w:r>
      <w:r>
        <w:rPr>
          <w:color w:val="231F20"/>
          <w:spacing w:val="-4"/>
          <w:w w:val="105"/>
        </w:rPr>
        <w:t>opening</w:t>
      </w:r>
      <w:r>
        <w:rPr>
          <w:color w:val="231F20"/>
          <w:spacing w:val="-19"/>
          <w:w w:val="105"/>
        </w:rPr>
        <w:t xml:space="preserve"> </w:t>
      </w:r>
      <w:r>
        <w:rPr>
          <w:color w:val="231F20"/>
          <w:w w:val="105"/>
        </w:rPr>
        <w:t>of</w:t>
      </w:r>
      <w:r>
        <w:rPr>
          <w:color w:val="231F20"/>
          <w:spacing w:val="-27"/>
          <w:w w:val="105"/>
        </w:rPr>
        <w:t xml:space="preserve"> </w:t>
      </w:r>
      <w:r>
        <w:rPr>
          <w:color w:val="231F20"/>
          <w:spacing w:val="-4"/>
          <w:w w:val="105"/>
        </w:rPr>
        <w:t xml:space="preserve">“Encountering </w:t>
      </w:r>
      <w:r>
        <w:rPr>
          <w:color w:val="231F20"/>
          <w:w w:val="105"/>
        </w:rPr>
        <w:t xml:space="preserve">the </w:t>
      </w:r>
      <w:r>
        <w:rPr>
          <w:color w:val="231F20"/>
          <w:spacing w:val="-6"/>
          <w:w w:val="105"/>
        </w:rPr>
        <w:t xml:space="preserve">Imaginary,” </w:t>
      </w:r>
      <w:r>
        <w:rPr>
          <w:color w:val="231F20"/>
          <w:spacing w:val="-3"/>
          <w:w w:val="105"/>
        </w:rPr>
        <w:t xml:space="preserve">when </w:t>
      </w:r>
      <w:r>
        <w:rPr>
          <w:color w:val="231F20"/>
          <w:w w:val="105"/>
        </w:rPr>
        <w:t xml:space="preserve">he </w:t>
      </w:r>
      <w:r>
        <w:rPr>
          <w:color w:val="231F20"/>
          <w:spacing w:val="-3"/>
          <w:w w:val="105"/>
        </w:rPr>
        <w:t xml:space="preserve">characterizes </w:t>
      </w:r>
      <w:r>
        <w:rPr>
          <w:color w:val="231F20"/>
          <w:w w:val="105"/>
        </w:rPr>
        <w:t xml:space="preserve">the </w:t>
      </w:r>
      <w:r>
        <w:rPr>
          <w:color w:val="231F20"/>
          <w:spacing w:val="-3"/>
          <w:w w:val="105"/>
        </w:rPr>
        <w:t xml:space="preserve">island </w:t>
      </w:r>
      <w:r>
        <w:rPr>
          <w:color w:val="231F20"/>
          <w:w w:val="105"/>
        </w:rPr>
        <w:t xml:space="preserve">of the </w:t>
      </w:r>
      <w:r>
        <w:rPr>
          <w:color w:val="231F20"/>
          <w:spacing w:val="-3"/>
          <w:w w:val="105"/>
        </w:rPr>
        <w:t xml:space="preserve">Sirens </w:t>
      </w:r>
      <w:r>
        <w:rPr>
          <w:color w:val="231F20"/>
          <w:w w:val="105"/>
        </w:rPr>
        <w:t xml:space="preserve">as the </w:t>
      </w:r>
      <w:r>
        <w:rPr>
          <w:color w:val="231F20"/>
          <w:spacing w:val="-3"/>
          <w:w w:val="105"/>
        </w:rPr>
        <w:t>place where</w:t>
      </w:r>
      <w:r>
        <w:rPr>
          <w:color w:val="231F20"/>
          <w:spacing w:val="-19"/>
          <w:w w:val="105"/>
        </w:rPr>
        <w:t xml:space="preserve"> </w:t>
      </w:r>
      <w:r>
        <w:rPr>
          <w:color w:val="231F20"/>
          <w:spacing w:val="-3"/>
          <w:w w:val="105"/>
        </w:rPr>
        <w:t>music</w:t>
      </w:r>
      <w:r>
        <w:rPr>
          <w:color w:val="231F20"/>
          <w:spacing w:val="-25"/>
          <w:w w:val="105"/>
        </w:rPr>
        <w:t xml:space="preserve"> </w:t>
      </w:r>
      <w:r>
        <w:rPr>
          <w:color w:val="231F20"/>
          <w:spacing w:val="-3"/>
          <w:w w:val="105"/>
        </w:rPr>
        <w:t>“had</w:t>
      </w:r>
      <w:r>
        <w:rPr>
          <w:color w:val="231F20"/>
          <w:spacing w:val="-19"/>
          <w:w w:val="105"/>
        </w:rPr>
        <w:t xml:space="preserve"> </w:t>
      </w:r>
      <w:r>
        <w:rPr>
          <w:color w:val="231F20"/>
          <w:spacing w:val="-3"/>
          <w:w w:val="105"/>
        </w:rPr>
        <w:t>itself</w:t>
      </w:r>
      <w:r>
        <w:rPr>
          <w:color w:val="231F20"/>
          <w:spacing w:val="-19"/>
          <w:w w:val="105"/>
        </w:rPr>
        <w:t xml:space="preserve"> </w:t>
      </w:r>
      <w:r>
        <w:rPr>
          <w:color w:val="231F20"/>
          <w:spacing w:val="-3"/>
          <w:w w:val="105"/>
        </w:rPr>
        <w:t>disappeared</w:t>
      </w:r>
      <w:r>
        <w:rPr>
          <w:color w:val="231F20"/>
          <w:spacing w:val="-18"/>
          <w:w w:val="105"/>
        </w:rPr>
        <w:t xml:space="preserve"> </w:t>
      </w:r>
      <w:r>
        <w:rPr>
          <w:color w:val="231F20"/>
          <w:spacing w:val="-3"/>
          <w:w w:val="105"/>
        </w:rPr>
        <w:t>more</w:t>
      </w:r>
      <w:r>
        <w:rPr>
          <w:color w:val="231F20"/>
          <w:spacing w:val="-19"/>
          <w:w w:val="105"/>
        </w:rPr>
        <w:t xml:space="preserve"> </w:t>
      </w:r>
      <w:r>
        <w:rPr>
          <w:color w:val="231F20"/>
          <w:spacing w:val="-3"/>
          <w:w w:val="105"/>
        </w:rPr>
        <w:t>completely</w:t>
      </w:r>
      <w:r>
        <w:rPr>
          <w:color w:val="231F20"/>
          <w:spacing w:val="-19"/>
          <w:w w:val="105"/>
        </w:rPr>
        <w:t xml:space="preserve"> </w:t>
      </w:r>
      <w:r>
        <w:rPr>
          <w:color w:val="231F20"/>
          <w:spacing w:val="-3"/>
          <w:w w:val="105"/>
        </w:rPr>
        <w:t>than</w:t>
      </w:r>
      <w:r>
        <w:rPr>
          <w:color w:val="231F20"/>
          <w:spacing w:val="-18"/>
          <w:w w:val="105"/>
        </w:rPr>
        <w:t xml:space="preserve"> </w:t>
      </w:r>
      <w:r>
        <w:rPr>
          <w:color w:val="231F20"/>
          <w:w w:val="105"/>
        </w:rPr>
        <w:t>in</w:t>
      </w:r>
      <w:r>
        <w:rPr>
          <w:color w:val="231F20"/>
          <w:spacing w:val="-19"/>
          <w:w w:val="105"/>
        </w:rPr>
        <w:t xml:space="preserve"> </w:t>
      </w:r>
      <w:r>
        <w:rPr>
          <w:color w:val="231F20"/>
          <w:w w:val="105"/>
        </w:rPr>
        <w:t>any</w:t>
      </w:r>
      <w:r>
        <w:rPr>
          <w:color w:val="231F20"/>
          <w:spacing w:val="-19"/>
          <w:w w:val="105"/>
        </w:rPr>
        <w:t xml:space="preserve"> </w:t>
      </w:r>
      <w:r>
        <w:rPr>
          <w:color w:val="231F20"/>
          <w:spacing w:val="-3"/>
          <w:w w:val="105"/>
        </w:rPr>
        <w:t>other</w:t>
      </w:r>
      <w:r>
        <w:rPr>
          <w:color w:val="231F20"/>
          <w:spacing w:val="-18"/>
          <w:w w:val="105"/>
        </w:rPr>
        <w:t xml:space="preserve"> </w:t>
      </w:r>
      <w:r>
        <w:rPr>
          <w:color w:val="231F20"/>
          <w:spacing w:val="-3"/>
          <w:w w:val="105"/>
        </w:rPr>
        <w:t xml:space="preserve">place </w:t>
      </w:r>
      <w:r>
        <w:rPr>
          <w:color w:val="231F20"/>
          <w:w w:val="105"/>
        </w:rPr>
        <w:t>in</w:t>
      </w:r>
      <w:r>
        <w:rPr>
          <w:color w:val="231F20"/>
          <w:spacing w:val="-8"/>
          <w:w w:val="105"/>
        </w:rPr>
        <w:t xml:space="preserve"> </w:t>
      </w:r>
      <w:r>
        <w:rPr>
          <w:color w:val="231F20"/>
          <w:w w:val="105"/>
        </w:rPr>
        <w:t>the</w:t>
      </w:r>
      <w:r>
        <w:rPr>
          <w:color w:val="231F20"/>
          <w:spacing w:val="-8"/>
          <w:w w:val="105"/>
        </w:rPr>
        <w:t xml:space="preserve"> </w:t>
      </w:r>
      <w:r>
        <w:rPr>
          <w:color w:val="231F20"/>
          <w:spacing w:val="-3"/>
          <w:w w:val="105"/>
        </w:rPr>
        <w:t>world”</w:t>
      </w:r>
      <w:r>
        <w:rPr>
          <w:color w:val="231F20"/>
          <w:spacing w:val="-16"/>
          <w:w w:val="105"/>
        </w:rPr>
        <w:t xml:space="preserve"> </w:t>
      </w:r>
      <w:r>
        <w:rPr>
          <w:color w:val="231F20"/>
          <w:spacing w:val="-3"/>
          <w:w w:val="105"/>
        </w:rPr>
        <w:t>(</w:t>
      </w:r>
      <w:r>
        <w:rPr>
          <w:i/>
          <w:color w:val="231F20"/>
          <w:spacing w:val="-3"/>
          <w:w w:val="105"/>
        </w:rPr>
        <w:t>Book</w:t>
      </w:r>
      <w:r>
        <w:rPr>
          <w:i/>
          <w:color w:val="231F20"/>
          <w:spacing w:val="-8"/>
          <w:w w:val="105"/>
        </w:rPr>
        <w:t xml:space="preserve"> </w:t>
      </w:r>
      <w:r>
        <w:rPr>
          <w:i/>
          <w:color w:val="231F20"/>
          <w:w w:val="105"/>
        </w:rPr>
        <w:t>to</w:t>
      </w:r>
      <w:r>
        <w:rPr>
          <w:i/>
          <w:color w:val="231F20"/>
          <w:spacing w:val="-8"/>
          <w:w w:val="105"/>
        </w:rPr>
        <w:t xml:space="preserve"> </w:t>
      </w:r>
      <w:r>
        <w:rPr>
          <w:i/>
          <w:color w:val="231F20"/>
          <w:spacing w:val="-3"/>
          <w:w w:val="105"/>
        </w:rPr>
        <w:t>Come</w:t>
      </w:r>
      <w:r>
        <w:rPr>
          <w:i/>
          <w:color w:val="231F20"/>
          <w:spacing w:val="-7"/>
          <w:w w:val="105"/>
        </w:rPr>
        <w:t xml:space="preserve"> </w:t>
      </w:r>
      <w:r>
        <w:rPr>
          <w:rFonts w:ascii="Georgia" w:hAnsi="Georgia"/>
          <w:color w:val="231F20"/>
          <w:spacing w:val="-3"/>
          <w:w w:val="105"/>
        </w:rPr>
        <w:t>3</w:t>
      </w:r>
      <w:r>
        <w:rPr>
          <w:color w:val="231F20"/>
          <w:spacing w:val="-3"/>
          <w:w w:val="105"/>
        </w:rPr>
        <w:t>)?</w:t>
      </w:r>
    </w:p>
    <w:p w:rsidR="007C7C96" w:rsidRDefault="00000000">
      <w:pPr>
        <w:pStyle w:val="a3"/>
        <w:spacing w:before="1" w:line="271" w:lineRule="auto"/>
        <w:ind w:left="119" w:right="108" w:firstLine="240"/>
        <w:jc w:val="both"/>
      </w:pPr>
      <w:r>
        <w:rPr>
          <w:color w:val="231F20"/>
          <w:w w:val="105"/>
        </w:rPr>
        <w:t>In</w:t>
      </w:r>
      <w:r>
        <w:rPr>
          <w:color w:val="231F20"/>
          <w:spacing w:val="-16"/>
          <w:w w:val="105"/>
        </w:rPr>
        <w:t xml:space="preserve"> </w:t>
      </w:r>
      <w:r>
        <w:rPr>
          <w:color w:val="231F20"/>
          <w:w w:val="105"/>
        </w:rPr>
        <w:t>silence,</w:t>
      </w:r>
      <w:r>
        <w:rPr>
          <w:color w:val="231F20"/>
          <w:spacing w:val="-22"/>
          <w:w w:val="105"/>
        </w:rPr>
        <w:t xml:space="preserve"> </w:t>
      </w:r>
      <w:r>
        <w:rPr>
          <w:color w:val="231F20"/>
          <w:w w:val="105"/>
        </w:rPr>
        <w:t>then,</w:t>
      </w:r>
      <w:r>
        <w:rPr>
          <w:color w:val="231F20"/>
          <w:spacing w:val="-21"/>
          <w:w w:val="105"/>
        </w:rPr>
        <w:t xml:space="preserve"> </w:t>
      </w:r>
      <w:r>
        <w:rPr>
          <w:color w:val="231F20"/>
          <w:w w:val="105"/>
        </w:rPr>
        <w:t>something</w:t>
      </w:r>
      <w:r>
        <w:rPr>
          <w:color w:val="231F20"/>
          <w:spacing w:val="-16"/>
          <w:w w:val="105"/>
        </w:rPr>
        <w:t xml:space="preserve"> </w:t>
      </w:r>
      <w:r>
        <w:rPr>
          <w:color w:val="231F20"/>
          <w:w w:val="105"/>
        </w:rPr>
        <w:t>has</w:t>
      </w:r>
      <w:r>
        <w:rPr>
          <w:color w:val="231F20"/>
          <w:spacing w:val="-15"/>
          <w:w w:val="105"/>
        </w:rPr>
        <w:t xml:space="preserve"> </w:t>
      </w:r>
      <w:r>
        <w:rPr>
          <w:color w:val="231F20"/>
          <w:w w:val="105"/>
        </w:rPr>
        <w:t>been</w:t>
      </w:r>
      <w:r>
        <w:rPr>
          <w:color w:val="231F20"/>
          <w:spacing w:val="-16"/>
          <w:w w:val="105"/>
        </w:rPr>
        <w:t xml:space="preserve"> </w:t>
      </w:r>
      <w:r>
        <w:rPr>
          <w:color w:val="231F20"/>
          <w:w w:val="105"/>
        </w:rPr>
        <w:t>passed</w:t>
      </w:r>
      <w:r>
        <w:rPr>
          <w:color w:val="231F20"/>
          <w:spacing w:val="-16"/>
          <w:w w:val="105"/>
        </w:rPr>
        <w:t xml:space="preserve"> </w:t>
      </w:r>
      <w:r>
        <w:rPr>
          <w:color w:val="231F20"/>
          <w:w w:val="105"/>
        </w:rPr>
        <w:t>between</w:t>
      </w:r>
      <w:r>
        <w:rPr>
          <w:color w:val="231F20"/>
          <w:spacing w:val="-15"/>
          <w:w w:val="105"/>
        </w:rPr>
        <w:t xml:space="preserve"> </w:t>
      </w:r>
      <w:r>
        <w:rPr>
          <w:color w:val="231F20"/>
          <w:w w:val="105"/>
        </w:rPr>
        <w:t>Kafka</w:t>
      </w:r>
      <w:r>
        <w:rPr>
          <w:color w:val="231F20"/>
          <w:spacing w:val="-16"/>
          <w:w w:val="105"/>
        </w:rPr>
        <w:t xml:space="preserve"> </w:t>
      </w:r>
      <w:r>
        <w:rPr>
          <w:color w:val="231F20"/>
          <w:w w:val="105"/>
        </w:rPr>
        <w:t>and</w:t>
      </w:r>
      <w:r>
        <w:rPr>
          <w:color w:val="231F20"/>
          <w:spacing w:val="-16"/>
          <w:w w:val="105"/>
        </w:rPr>
        <w:t xml:space="preserve"> </w:t>
      </w:r>
      <w:r>
        <w:rPr>
          <w:color w:val="231F20"/>
          <w:w w:val="105"/>
        </w:rPr>
        <w:t>Cage.</w:t>
      </w:r>
      <w:r>
        <w:rPr>
          <w:color w:val="231F20"/>
          <w:spacing w:val="-21"/>
          <w:w w:val="105"/>
        </w:rPr>
        <w:t xml:space="preserve"> </w:t>
      </w:r>
      <w:r>
        <w:rPr>
          <w:color w:val="231F20"/>
          <w:w w:val="105"/>
        </w:rPr>
        <w:t>If music</w:t>
      </w:r>
      <w:r>
        <w:rPr>
          <w:color w:val="231F20"/>
          <w:spacing w:val="-10"/>
          <w:w w:val="105"/>
        </w:rPr>
        <w:t xml:space="preserve"> </w:t>
      </w:r>
      <w:r>
        <w:rPr>
          <w:color w:val="231F20"/>
          <w:w w:val="105"/>
        </w:rPr>
        <w:t>is</w:t>
      </w:r>
      <w:r>
        <w:rPr>
          <w:color w:val="231F20"/>
          <w:spacing w:val="-9"/>
          <w:w w:val="105"/>
        </w:rPr>
        <w:t xml:space="preserve"> </w:t>
      </w:r>
      <w:r>
        <w:rPr>
          <w:color w:val="231F20"/>
          <w:w w:val="105"/>
        </w:rPr>
        <w:t>indeed</w:t>
      </w:r>
      <w:r>
        <w:rPr>
          <w:color w:val="231F20"/>
          <w:spacing w:val="-9"/>
          <w:w w:val="105"/>
        </w:rPr>
        <w:t xml:space="preserve"> </w:t>
      </w:r>
      <w:r>
        <w:rPr>
          <w:color w:val="231F20"/>
          <w:w w:val="105"/>
        </w:rPr>
        <w:t>best</w:t>
      </w:r>
      <w:r>
        <w:rPr>
          <w:color w:val="231F20"/>
          <w:spacing w:val="-10"/>
          <w:w w:val="105"/>
        </w:rPr>
        <w:t xml:space="preserve"> </w:t>
      </w:r>
      <w:r>
        <w:rPr>
          <w:color w:val="231F20"/>
          <w:w w:val="105"/>
        </w:rPr>
        <w:t>grasped</w:t>
      </w:r>
      <w:r>
        <w:rPr>
          <w:color w:val="231F20"/>
          <w:spacing w:val="-9"/>
          <w:w w:val="105"/>
        </w:rPr>
        <w:t xml:space="preserve"> </w:t>
      </w:r>
      <w:r>
        <w:rPr>
          <w:color w:val="231F20"/>
          <w:w w:val="105"/>
        </w:rPr>
        <w:t>(a</w:t>
      </w:r>
      <w:r>
        <w:rPr>
          <w:color w:val="231F20"/>
          <w:spacing w:val="-9"/>
          <w:w w:val="105"/>
        </w:rPr>
        <w:t xml:space="preserve"> </w:t>
      </w:r>
      <w:r>
        <w:rPr>
          <w:color w:val="231F20"/>
          <w:w w:val="105"/>
        </w:rPr>
        <w:t>decisively</w:t>
      </w:r>
      <w:r>
        <w:rPr>
          <w:color w:val="231F20"/>
          <w:spacing w:val="-10"/>
          <w:w w:val="105"/>
        </w:rPr>
        <w:t xml:space="preserve"> </w:t>
      </w:r>
      <w:r>
        <w:rPr>
          <w:color w:val="231F20"/>
          <w:w w:val="105"/>
        </w:rPr>
        <w:t>polyvalent</w:t>
      </w:r>
      <w:r>
        <w:rPr>
          <w:color w:val="231F20"/>
          <w:spacing w:val="-9"/>
          <w:w w:val="105"/>
        </w:rPr>
        <w:t xml:space="preserve"> </w:t>
      </w:r>
      <w:r>
        <w:rPr>
          <w:color w:val="231F20"/>
          <w:w w:val="105"/>
        </w:rPr>
        <w:t>verb</w:t>
      </w:r>
      <w:r>
        <w:rPr>
          <w:color w:val="231F20"/>
          <w:spacing w:val="-9"/>
          <w:w w:val="105"/>
        </w:rPr>
        <w:t xml:space="preserve"> </w:t>
      </w:r>
      <w:r>
        <w:rPr>
          <w:color w:val="231F20"/>
          <w:w w:val="105"/>
        </w:rPr>
        <w:t>in</w:t>
      </w:r>
      <w:r>
        <w:rPr>
          <w:color w:val="231F20"/>
          <w:spacing w:val="-9"/>
          <w:w w:val="105"/>
        </w:rPr>
        <w:t xml:space="preserve"> </w:t>
      </w:r>
      <w:r>
        <w:rPr>
          <w:color w:val="231F20"/>
          <w:w w:val="105"/>
        </w:rPr>
        <w:t>this</w:t>
      </w:r>
      <w:r>
        <w:rPr>
          <w:color w:val="231F20"/>
          <w:spacing w:val="-10"/>
          <w:w w:val="105"/>
        </w:rPr>
        <w:t xml:space="preserve"> </w:t>
      </w:r>
      <w:r>
        <w:rPr>
          <w:color w:val="231F20"/>
          <w:w w:val="105"/>
        </w:rPr>
        <w:t xml:space="preserve">context) by the unmusical, by one approaching music from the outside, and if this slippery grasp, this seizure of the nonrelation at the heart of relation, is what is expressed in the elusive silence taken for song in “The </w:t>
      </w:r>
      <w:r>
        <w:rPr>
          <w:color w:val="231F20"/>
          <w:spacing w:val="-3"/>
          <w:w w:val="105"/>
        </w:rPr>
        <w:t xml:space="preserve">Silence,” </w:t>
      </w:r>
      <w:r>
        <w:rPr>
          <w:color w:val="231F20"/>
          <w:w w:val="105"/>
        </w:rPr>
        <w:t>then what has been thought there, precisely to the extent that it rhymes conceptually</w:t>
      </w:r>
      <w:r>
        <w:rPr>
          <w:color w:val="231F20"/>
          <w:spacing w:val="-25"/>
          <w:w w:val="105"/>
        </w:rPr>
        <w:t xml:space="preserve"> </w:t>
      </w:r>
      <w:r>
        <w:rPr>
          <w:color w:val="231F20"/>
          <w:w w:val="105"/>
        </w:rPr>
        <w:t>with</w:t>
      </w:r>
      <w:r>
        <w:rPr>
          <w:color w:val="231F20"/>
          <w:spacing w:val="-24"/>
          <w:w w:val="105"/>
        </w:rPr>
        <w:t xml:space="preserve"> </w:t>
      </w:r>
      <w:r>
        <w:rPr>
          <w:color w:val="231F20"/>
          <w:w w:val="105"/>
        </w:rPr>
        <w:t>what</w:t>
      </w:r>
      <w:r>
        <w:rPr>
          <w:color w:val="231F20"/>
          <w:spacing w:val="-24"/>
          <w:w w:val="105"/>
        </w:rPr>
        <w:t xml:space="preserve"> </w:t>
      </w:r>
      <w:r>
        <w:rPr>
          <w:color w:val="231F20"/>
          <w:w w:val="105"/>
        </w:rPr>
        <w:t>Cage</w:t>
      </w:r>
      <w:r>
        <w:rPr>
          <w:color w:val="231F20"/>
          <w:spacing w:val="-24"/>
          <w:w w:val="105"/>
        </w:rPr>
        <w:t xml:space="preserve"> </w:t>
      </w:r>
      <w:r>
        <w:rPr>
          <w:color w:val="231F20"/>
          <w:w w:val="105"/>
        </w:rPr>
        <w:t>understands</w:t>
      </w:r>
      <w:r>
        <w:rPr>
          <w:color w:val="231F20"/>
          <w:spacing w:val="-25"/>
          <w:w w:val="105"/>
        </w:rPr>
        <w:t xml:space="preserve"> </w:t>
      </w:r>
      <w:r>
        <w:rPr>
          <w:color w:val="231F20"/>
          <w:w w:val="105"/>
        </w:rPr>
        <w:t>by</w:t>
      </w:r>
      <w:r>
        <w:rPr>
          <w:color w:val="231F20"/>
          <w:spacing w:val="-24"/>
          <w:w w:val="105"/>
        </w:rPr>
        <w:t xml:space="preserve"> </w:t>
      </w:r>
      <w:r>
        <w:rPr>
          <w:color w:val="231F20"/>
          <w:w w:val="105"/>
        </w:rPr>
        <w:t>the</w:t>
      </w:r>
      <w:r>
        <w:rPr>
          <w:color w:val="231F20"/>
          <w:spacing w:val="-24"/>
          <w:w w:val="105"/>
        </w:rPr>
        <w:t xml:space="preserve"> </w:t>
      </w:r>
      <w:r>
        <w:rPr>
          <w:color w:val="231F20"/>
          <w:w w:val="105"/>
        </w:rPr>
        <w:t>domain</w:t>
      </w:r>
      <w:r>
        <w:rPr>
          <w:color w:val="231F20"/>
          <w:spacing w:val="-24"/>
          <w:w w:val="105"/>
        </w:rPr>
        <w:t xml:space="preserve"> </w:t>
      </w:r>
      <w:r>
        <w:rPr>
          <w:color w:val="231F20"/>
          <w:w w:val="105"/>
        </w:rPr>
        <w:t>of</w:t>
      </w:r>
      <w:r>
        <w:rPr>
          <w:color w:val="231F20"/>
          <w:spacing w:val="-25"/>
          <w:w w:val="105"/>
        </w:rPr>
        <w:t xml:space="preserve"> </w:t>
      </w:r>
      <w:r>
        <w:rPr>
          <w:color w:val="231F20"/>
          <w:w w:val="105"/>
        </w:rPr>
        <w:t>the</w:t>
      </w:r>
      <w:r>
        <w:rPr>
          <w:color w:val="231F20"/>
          <w:spacing w:val="-24"/>
          <w:w w:val="105"/>
        </w:rPr>
        <w:t xml:space="preserve"> </w:t>
      </w:r>
      <w:r>
        <w:rPr>
          <w:color w:val="231F20"/>
          <w:w w:val="105"/>
        </w:rPr>
        <w:t xml:space="preserve">unintended, anticipates the deployment of silence in Cage’s aesthetic </w:t>
      </w:r>
      <w:r>
        <w:rPr>
          <w:color w:val="231F20"/>
          <w:spacing w:val="-3"/>
          <w:w w:val="105"/>
        </w:rPr>
        <w:t xml:space="preserve">theory. </w:t>
      </w:r>
      <w:r>
        <w:rPr>
          <w:color w:val="231F20"/>
          <w:w w:val="105"/>
        </w:rPr>
        <w:t>“The Silence” is Kafka’s Cage, its bottled message of musicological critique, unfolding (think here of Benjamin’s contrast between the flower bud</w:t>
      </w:r>
      <w:r>
        <w:rPr>
          <w:color w:val="231F20"/>
          <w:spacing w:val="-35"/>
          <w:w w:val="105"/>
        </w:rPr>
        <w:t xml:space="preserve"> </w:t>
      </w:r>
      <w:r>
        <w:rPr>
          <w:color w:val="231F20"/>
          <w:w w:val="105"/>
        </w:rPr>
        <w:t>and the paper boat in “Franz Kafka”) on the deserted shore of a different dis- course,</w:t>
      </w:r>
      <w:r>
        <w:rPr>
          <w:color w:val="231F20"/>
          <w:spacing w:val="-14"/>
          <w:w w:val="105"/>
        </w:rPr>
        <w:t xml:space="preserve"> </w:t>
      </w:r>
      <w:r>
        <w:rPr>
          <w:color w:val="231F20"/>
          <w:w w:val="105"/>
        </w:rPr>
        <w:t>one</w:t>
      </w:r>
      <w:r>
        <w:rPr>
          <w:color w:val="231F20"/>
          <w:spacing w:val="-6"/>
          <w:w w:val="105"/>
        </w:rPr>
        <w:t xml:space="preserve"> </w:t>
      </w:r>
      <w:r>
        <w:rPr>
          <w:color w:val="231F20"/>
          <w:w w:val="105"/>
        </w:rPr>
        <w:t>set</w:t>
      </w:r>
      <w:r>
        <w:rPr>
          <w:color w:val="231F20"/>
          <w:spacing w:val="-7"/>
          <w:w w:val="105"/>
        </w:rPr>
        <w:t xml:space="preserve"> </w:t>
      </w:r>
      <w:r>
        <w:rPr>
          <w:color w:val="231F20"/>
          <w:w w:val="105"/>
        </w:rPr>
        <w:t>adrift</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6"/>
          <w:w w:val="105"/>
        </w:rPr>
        <w:t xml:space="preserve"> </w:t>
      </w:r>
      <w:r>
        <w:rPr>
          <w:color w:val="231F20"/>
          <w:w w:val="105"/>
        </w:rPr>
        <w:t>recesses</w:t>
      </w:r>
      <w:r>
        <w:rPr>
          <w:color w:val="231F20"/>
          <w:spacing w:val="-7"/>
          <w:w w:val="105"/>
        </w:rPr>
        <w:t xml:space="preserve"> </w:t>
      </w:r>
      <w:r>
        <w:rPr>
          <w:color w:val="231F20"/>
          <w:w w:val="105"/>
        </w:rPr>
        <w:t>of</w:t>
      </w:r>
      <w:r>
        <w:rPr>
          <w:color w:val="231F20"/>
          <w:spacing w:val="-7"/>
          <w:w w:val="105"/>
        </w:rPr>
        <w:t xml:space="preserve"> </w:t>
      </w:r>
      <w:r>
        <w:rPr>
          <w:color w:val="231F20"/>
          <w:w w:val="105"/>
        </w:rPr>
        <w:t>an</w:t>
      </w:r>
      <w:r>
        <w:rPr>
          <w:color w:val="231F20"/>
          <w:spacing w:val="-7"/>
          <w:w w:val="105"/>
        </w:rPr>
        <w:t xml:space="preserve"> </w:t>
      </w:r>
      <w:r>
        <w:rPr>
          <w:color w:val="231F20"/>
          <w:w w:val="105"/>
        </w:rPr>
        <w:t>anechoic</w:t>
      </w:r>
      <w:r>
        <w:rPr>
          <w:color w:val="231F20"/>
          <w:spacing w:val="-6"/>
          <w:w w:val="105"/>
        </w:rPr>
        <w:t xml:space="preserve"> </w:t>
      </w:r>
      <w:r>
        <w:rPr>
          <w:color w:val="231F20"/>
          <w:w w:val="105"/>
        </w:rPr>
        <w:t>chamber</w:t>
      </w:r>
      <w:r>
        <w:rPr>
          <w:color w:val="231F20"/>
          <w:spacing w:val="-7"/>
          <w:w w:val="105"/>
        </w:rPr>
        <w:t xml:space="preserve"> </w:t>
      </w:r>
      <w:r>
        <w:rPr>
          <w:color w:val="231F20"/>
          <w:w w:val="105"/>
        </w:rPr>
        <w:t>some</w:t>
      </w:r>
      <w:r>
        <w:rPr>
          <w:color w:val="231F20"/>
          <w:spacing w:val="-7"/>
          <w:w w:val="105"/>
        </w:rPr>
        <w:t xml:space="preserve"> </w:t>
      </w:r>
      <w:r>
        <w:rPr>
          <w:color w:val="231F20"/>
          <w:w w:val="105"/>
        </w:rPr>
        <w:t>twenty years</w:t>
      </w:r>
      <w:r>
        <w:rPr>
          <w:color w:val="231F20"/>
          <w:spacing w:val="-8"/>
          <w:w w:val="105"/>
        </w:rPr>
        <w:t xml:space="preserve"> </w:t>
      </w:r>
      <w:r>
        <w:rPr>
          <w:color w:val="231F20"/>
          <w:spacing w:val="-5"/>
          <w:w w:val="105"/>
        </w:rPr>
        <w:t>later.</w:t>
      </w:r>
      <w:r>
        <w:rPr>
          <w:color w:val="231F20"/>
          <w:spacing w:val="-14"/>
          <w:w w:val="105"/>
        </w:rPr>
        <w:t xml:space="preserve"> </w:t>
      </w:r>
      <w:r>
        <w:rPr>
          <w:color w:val="231F20"/>
          <w:w w:val="105"/>
        </w:rPr>
        <w:t>Perhaps</w:t>
      </w:r>
      <w:r>
        <w:rPr>
          <w:color w:val="231F20"/>
          <w:spacing w:val="-7"/>
          <w:w w:val="105"/>
        </w:rPr>
        <w:t xml:space="preserve"> </w:t>
      </w:r>
      <w:r>
        <w:rPr>
          <w:color w:val="231F20"/>
          <w:w w:val="105"/>
        </w:rPr>
        <w:t>it</w:t>
      </w:r>
      <w:r>
        <w:rPr>
          <w:color w:val="231F20"/>
          <w:spacing w:val="-8"/>
          <w:w w:val="105"/>
        </w:rPr>
        <w:t xml:space="preserve"> </w:t>
      </w:r>
      <w:r>
        <w:rPr>
          <w:color w:val="231F20"/>
          <w:w w:val="105"/>
        </w:rPr>
        <w:t>is</w:t>
      </w:r>
      <w:r>
        <w:rPr>
          <w:color w:val="231F20"/>
          <w:spacing w:val="-8"/>
          <w:w w:val="105"/>
        </w:rPr>
        <w:t xml:space="preserve"> </w:t>
      </w:r>
      <w:r>
        <w:rPr>
          <w:color w:val="231F20"/>
          <w:w w:val="105"/>
        </w:rPr>
        <w:t>in</w:t>
      </w:r>
      <w:r>
        <w:rPr>
          <w:color w:val="231F20"/>
          <w:spacing w:val="-7"/>
          <w:w w:val="105"/>
        </w:rPr>
        <w:t xml:space="preserve"> </w:t>
      </w:r>
      <w:r>
        <w:rPr>
          <w:color w:val="231F20"/>
          <w:w w:val="105"/>
        </w:rPr>
        <w:t>this</w:t>
      </w:r>
      <w:r>
        <w:rPr>
          <w:color w:val="231F20"/>
          <w:spacing w:val="-8"/>
          <w:w w:val="105"/>
        </w:rPr>
        <w:t xml:space="preserve"> </w:t>
      </w:r>
      <w:r>
        <w:rPr>
          <w:color w:val="231F20"/>
          <w:w w:val="105"/>
        </w:rPr>
        <w:t>sense,</w:t>
      </w:r>
      <w:r>
        <w:rPr>
          <w:color w:val="231F20"/>
          <w:spacing w:val="-14"/>
          <w:w w:val="105"/>
        </w:rPr>
        <w:t xml:space="preserve"> </w:t>
      </w:r>
      <w:r>
        <w:rPr>
          <w:color w:val="231F20"/>
          <w:w w:val="105"/>
        </w:rPr>
        <w:t>if</w:t>
      </w:r>
      <w:r>
        <w:rPr>
          <w:color w:val="231F20"/>
          <w:spacing w:val="-7"/>
          <w:w w:val="105"/>
        </w:rPr>
        <w:t xml:space="preserve"> </w:t>
      </w:r>
      <w:r>
        <w:rPr>
          <w:color w:val="231F20"/>
          <w:w w:val="105"/>
        </w:rPr>
        <w:t>not</w:t>
      </w:r>
      <w:r>
        <w:rPr>
          <w:color w:val="231F20"/>
          <w:spacing w:val="-8"/>
          <w:w w:val="105"/>
        </w:rPr>
        <w:t xml:space="preserve"> </w:t>
      </w:r>
      <w:r>
        <w:rPr>
          <w:color w:val="231F20"/>
          <w:w w:val="105"/>
        </w:rPr>
        <w:t>specifically</w:t>
      </w:r>
      <w:r>
        <w:rPr>
          <w:color w:val="231F20"/>
          <w:spacing w:val="-8"/>
          <w:w w:val="105"/>
        </w:rPr>
        <w:t xml:space="preserve"> </w:t>
      </w:r>
      <w:r>
        <w:rPr>
          <w:color w:val="231F20"/>
          <w:w w:val="105"/>
        </w:rPr>
        <w:t>with</w:t>
      </w:r>
      <w:r>
        <w:rPr>
          <w:color w:val="231F20"/>
          <w:spacing w:val="-7"/>
          <w:w w:val="105"/>
        </w:rPr>
        <w:t xml:space="preserve"> </w:t>
      </w:r>
      <w:r>
        <w:rPr>
          <w:color w:val="231F20"/>
          <w:w w:val="105"/>
        </w:rPr>
        <w:t>regard</w:t>
      </w:r>
      <w:r>
        <w:rPr>
          <w:color w:val="231F20"/>
          <w:spacing w:val="-8"/>
          <w:w w:val="105"/>
        </w:rPr>
        <w:t xml:space="preserve"> </w:t>
      </w:r>
      <w:r>
        <w:rPr>
          <w:color w:val="231F20"/>
          <w:w w:val="105"/>
        </w:rPr>
        <w:t>to</w:t>
      </w:r>
      <w:r>
        <w:rPr>
          <w:color w:val="231F20"/>
          <w:spacing w:val="-7"/>
          <w:w w:val="105"/>
        </w:rPr>
        <w:t xml:space="preserve"> </w:t>
      </w:r>
      <w:r>
        <w:rPr>
          <w:color w:val="231F20"/>
          <w:w w:val="105"/>
        </w:rPr>
        <w:t>this example,</w:t>
      </w:r>
      <w:r>
        <w:rPr>
          <w:color w:val="231F20"/>
          <w:spacing w:val="-10"/>
          <w:w w:val="105"/>
        </w:rPr>
        <w:t xml:space="preserve"> </w:t>
      </w:r>
      <w:r>
        <w:rPr>
          <w:color w:val="231F20"/>
          <w:w w:val="105"/>
        </w:rPr>
        <w:t>that</w:t>
      </w:r>
      <w:r>
        <w:rPr>
          <w:color w:val="231F20"/>
          <w:spacing w:val="-5"/>
          <w:w w:val="105"/>
        </w:rPr>
        <w:t xml:space="preserve"> </w:t>
      </w:r>
      <w:r>
        <w:rPr>
          <w:color w:val="231F20"/>
          <w:w w:val="105"/>
        </w:rPr>
        <w:t>Benjamin,</w:t>
      </w:r>
      <w:r>
        <w:rPr>
          <w:color w:val="231F20"/>
          <w:spacing w:val="-10"/>
          <w:w w:val="105"/>
        </w:rPr>
        <w:t xml:space="preserve"> </w:t>
      </w:r>
      <w:r>
        <w:rPr>
          <w:color w:val="231F20"/>
          <w:w w:val="105"/>
        </w:rPr>
        <w:t>in</w:t>
      </w:r>
      <w:r>
        <w:rPr>
          <w:color w:val="231F20"/>
          <w:spacing w:val="-4"/>
          <w:w w:val="105"/>
        </w:rPr>
        <w:t xml:space="preserve"> </w:t>
      </w:r>
      <w:r>
        <w:rPr>
          <w:color w:val="231F20"/>
          <w:w w:val="105"/>
        </w:rPr>
        <w:t>his</w:t>
      </w:r>
      <w:r>
        <w:rPr>
          <w:color w:val="231F20"/>
          <w:spacing w:val="-5"/>
          <w:w w:val="105"/>
        </w:rPr>
        <w:t xml:space="preserve"> </w:t>
      </w:r>
      <w:r>
        <w:rPr>
          <w:color w:val="231F20"/>
          <w:w w:val="105"/>
        </w:rPr>
        <w:t>radio</w:t>
      </w:r>
      <w:r>
        <w:rPr>
          <w:color w:val="231F20"/>
          <w:spacing w:val="-4"/>
          <w:w w:val="105"/>
        </w:rPr>
        <w:t xml:space="preserve"> </w:t>
      </w:r>
      <w:r>
        <w:rPr>
          <w:color w:val="231F20"/>
          <w:w w:val="105"/>
        </w:rPr>
        <w:t>lecture</w:t>
      </w:r>
      <w:r>
        <w:rPr>
          <w:color w:val="231F20"/>
          <w:spacing w:val="-10"/>
          <w:w w:val="105"/>
        </w:rPr>
        <w:t xml:space="preserve"> </w:t>
      </w:r>
      <w:r>
        <w:rPr>
          <w:color w:val="231F20"/>
          <w:w w:val="105"/>
        </w:rPr>
        <w:t>“Beim</w:t>
      </w:r>
      <w:r>
        <w:rPr>
          <w:color w:val="231F20"/>
          <w:spacing w:val="-5"/>
          <w:w w:val="105"/>
        </w:rPr>
        <w:t xml:space="preserve"> </w:t>
      </w:r>
      <w:r>
        <w:rPr>
          <w:color w:val="231F20"/>
          <w:w w:val="105"/>
        </w:rPr>
        <w:t>Bau</w:t>
      </w:r>
      <w:r>
        <w:rPr>
          <w:color w:val="231F20"/>
          <w:spacing w:val="-4"/>
          <w:w w:val="105"/>
        </w:rPr>
        <w:t xml:space="preserve"> </w:t>
      </w:r>
      <w:r>
        <w:rPr>
          <w:color w:val="231F20"/>
          <w:w w:val="105"/>
        </w:rPr>
        <w:t>der</w:t>
      </w:r>
      <w:r>
        <w:rPr>
          <w:color w:val="231F20"/>
          <w:spacing w:val="-5"/>
          <w:w w:val="105"/>
        </w:rPr>
        <w:t xml:space="preserve"> </w:t>
      </w:r>
      <w:r>
        <w:rPr>
          <w:color w:val="231F20"/>
          <w:w w:val="105"/>
        </w:rPr>
        <w:t xml:space="preserve">Chinesischen </w:t>
      </w:r>
      <w:r>
        <w:rPr>
          <w:color w:val="231F20"/>
          <w:spacing w:val="-5"/>
          <w:w w:val="105"/>
        </w:rPr>
        <w:t xml:space="preserve">Mauer,” </w:t>
      </w:r>
      <w:r>
        <w:rPr>
          <w:color w:val="231F20"/>
          <w:w w:val="105"/>
        </w:rPr>
        <w:t>not only characterizes Kafka as “prophetic” but later reads “The Silence”</w:t>
      </w:r>
      <w:r>
        <w:rPr>
          <w:color w:val="231F20"/>
          <w:spacing w:val="-24"/>
          <w:w w:val="105"/>
        </w:rPr>
        <w:t xml:space="preserve"> </w:t>
      </w:r>
      <w:r>
        <w:rPr>
          <w:color w:val="231F20"/>
          <w:w w:val="105"/>
        </w:rPr>
        <w:t>as</w:t>
      </w:r>
      <w:r>
        <w:rPr>
          <w:color w:val="231F20"/>
          <w:spacing w:val="-17"/>
          <w:w w:val="105"/>
        </w:rPr>
        <w:t xml:space="preserve"> </w:t>
      </w:r>
      <w:r>
        <w:rPr>
          <w:color w:val="231F20"/>
          <w:spacing w:val="-4"/>
          <w:w w:val="105"/>
        </w:rPr>
        <w:t>prophesy,</w:t>
      </w:r>
      <w:r>
        <w:rPr>
          <w:color w:val="231F20"/>
          <w:spacing w:val="-24"/>
          <w:w w:val="105"/>
        </w:rPr>
        <w:t xml:space="preserve"> </w:t>
      </w:r>
      <w:r>
        <w:rPr>
          <w:color w:val="231F20"/>
          <w:w w:val="105"/>
        </w:rPr>
        <w:t>as</w:t>
      </w:r>
      <w:r>
        <w:rPr>
          <w:color w:val="231F20"/>
          <w:spacing w:val="-17"/>
          <w:w w:val="105"/>
        </w:rPr>
        <w:t xml:space="preserve"> </w:t>
      </w:r>
      <w:r>
        <w:rPr>
          <w:color w:val="231F20"/>
          <w:w w:val="105"/>
        </w:rPr>
        <w:t>an</w:t>
      </w:r>
      <w:r>
        <w:rPr>
          <w:color w:val="231F20"/>
          <w:spacing w:val="-17"/>
          <w:w w:val="105"/>
        </w:rPr>
        <w:t xml:space="preserve"> </w:t>
      </w:r>
      <w:r>
        <w:rPr>
          <w:color w:val="231F20"/>
          <w:w w:val="105"/>
        </w:rPr>
        <w:t>utterance</w:t>
      </w:r>
      <w:r>
        <w:rPr>
          <w:color w:val="231F20"/>
          <w:spacing w:val="-17"/>
          <w:w w:val="105"/>
        </w:rPr>
        <w:t xml:space="preserve"> </w:t>
      </w:r>
      <w:r>
        <w:rPr>
          <w:color w:val="231F20"/>
          <w:w w:val="105"/>
        </w:rPr>
        <w:t>possessed</w:t>
      </w:r>
      <w:r>
        <w:rPr>
          <w:color w:val="231F20"/>
          <w:spacing w:val="-17"/>
          <w:w w:val="105"/>
        </w:rPr>
        <w:t xml:space="preserve"> </w:t>
      </w:r>
      <w:r>
        <w:rPr>
          <w:color w:val="231F20"/>
          <w:w w:val="105"/>
        </w:rPr>
        <w:t>by</w:t>
      </w:r>
      <w:r>
        <w:rPr>
          <w:color w:val="231F20"/>
          <w:spacing w:val="-17"/>
          <w:w w:val="105"/>
        </w:rPr>
        <w:t xml:space="preserve"> </w:t>
      </w:r>
      <w:r>
        <w:rPr>
          <w:color w:val="231F20"/>
          <w:w w:val="105"/>
        </w:rPr>
        <w:t>what</w:t>
      </w:r>
      <w:r>
        <w:rPr>
          <w:color w:val="231F20"/>
          <w:spacing w:val="-17"/>
          <w:w w:val="105"/>
        </w:rPr>
        <w:t xml:space="preserve"> </w:t>
      </w:r>
      <w:r>
        <w:rPr>
          <w:color w:val="231F20"/>
          <w:w w:val="105"/>
        </w:rPr>
        <w:t>it</w:t>
      </w:r>
      <w:r>
        <w:rPr>
          <w:color w:val="231F20"/>
          <w:spacing w:val="-17"/>
          <w:w w:val="105"/>
        </w:rPr>
        <w:t xml:space="preserve"> </w:t>
      </w:r>
      <w:r>
        <w:rPr>
          <w:color w:val="231F20"/>
          <w:w w:val="105"/>
        </w:rPr>
        <w:t>cannot</w:t>
      </w:r>
      <w:r>
        <w:rPr>
          <w:color w:val="231F20"/>
          <w:spacing w:val="-17"/>
          <w:w w:val="105"/>
        </w:rPr>
        <w:t xml:space="preserve"> </w:t>
      </w:r>
      <w:r>
        <w:rPr>
          <w:color w:val="231F20"/>
          <w:w w:val="105"/>
        </w:rPr>
        <w:t>yet</w:t>
      </w:r>
      <w:r>
        <w:rPr>
          <w:color w:val="231F20"/>
          <w:spacing w:val="-17"/>
          <w:w w:val="105"/>
        </w:rPr>
        <w:t xml:space="preserve"> </w:t>
      </w:r>
      <w:r>
        <w:rPr>
          <w:color w:val="231F20"/>
          <w:w w:val="105"/>
        </w:rPr>
        <w:t>imag- ine,</w:t>
      </w:r>
      <w:r>
        <w:rPr>
          <w:color w:val="231F20"/>
          <w:spacing w:val="-16"/>
          <w:w w:val="105"/>
        </w:rPr>
        <w:t xml:space="preserve"> </w:t>
      </w:r>
      <w:r>
        <w:rPr>
          <w:color w:val="231F20"/>
          <w:w w:val="105"/>
        </w:rPr>
        <w:t>a</w:t>
      </w:r>
      <w:r>
        <w:rPr>
          <w:color w:val="231F20"/>
          <w:spacing w:val="-16"/>
          <w:w w:val="105"/>
        </w:rPr>
        <w:t xml:space="preserve"> </w:t>
      </w:r>
      <w:r>
        <w:rPr>
          <w:color w:val="231F20"/>
          <w:w w:val="105"/>
        </w:rPr>
        <w:t>“token</w:t>
      </w:r>
      <w:r>
        <w:rPr>
          <w:color w:val="231F20"/>
          <w:spacing w:val="-8"/>
          <w:w w:val="105"/>
        </w:rPr>
        <w:t xml:space="preserve"> </w:t>
      </w:r>
      <w:r>
        <w:rPr>
          <w:color w:val="231F20"/>
          <w:w w:val="105"/>
        </w:rPr>
        <w:t>of</w:t>
      </w:r>
      <w:r>
        <w:rPr>
          <w:color w:val="231F20"/>
          <w:spacing w:val="-8"/>
          <w:w w:val="105"/>
        </w:rPr>
        <w:t xml:space="preserve"> </w:t>
      </w:r>
      <w:r>
        <w:rPr>
          <w:color w:val="231F20"/>
          <w:w w:val="105"/>
        </w:rPr>
        <w:t>escape”</w:t>
      </w:r>
      <w:r>
        <w:rPr>
          <w:color w:val="231F20"/>
          <w:spacing w:val="-16"/>
          <w:w w:val="105"/>
        </w:rPr>
        <w:t xml:space="preserve"> </w:t>
      </w:r>
      <w:r>
        <w:rPr>
          <w:color w:val="231F20"/>
          <w:w w:val="105"/>
        </w:rPr>
        <w:t>(Benjamin,</w:t>
      </w:r>
      <w:r>
        <w:rPr>
          <w:color w:val="231F20"/>
          <w:spacing w:val="-22"/>
          <w:w w:val="105"/>
        </w:rPr>
        <w:t xml:space="preserve"> </w:t>
      </w:r>
      <w:r>
        <w:rPr>
          <w:color w:val="231F20"/>
          <w:w w:val="105"/>
        </w:rPr>
        <w:t>“Franz</w:t>
      </w:r>
      <w:r>
        <w:rPr>
          <w:color w:val="231F20"/>
          <w:spacing w:val="-8"/>
          <w:w w:val="105"/>
        </w:rPr>
        <w:t xml:space="preserve"> </w:t>
      </w:r>
      <w:r>
        <w:rPr>
          <w:color w:val="231F20"/>
          <w:w w:val="105"/>
        </w:rPr>
        <w:t>Kafka”</w:t>
      </w:r>
      <w:r>
        <w:rPr>
          <w:color w:val="231F20"/>
          <w:spacing w:val="-16"/>
          <w:w w:val="105"/>
        </w:rPr>
        <w:t xml:space="preserve"> </w:t>
      </w:r>
      <w:r>
        <w:rPr>
          <w:rFonts w:ascii="Georgia" w:hAnsi="Georgia"/>
          <w:color w:val="231F20"/>
          <w:w w:val="105"/>
        </w:rPr>
        <w:t>799</w:t>
      </w:r>
      <w:r>
        <w:rPr>
          <w:color w:val="231F20"/>
          <w:w w:val="105"/>
        </w:rPr>
        <w:t>).</w:t>
      </w:r>
    </w:p>
    <w:p w:rsidR="007C7C96" w:rsidRDefault="00000000">
      <w:pPr>
        <w:pStyle w:val="a3"/>
        <w:spacing w:before="1" w:line="271" w:lineRule="auto"/>
        <w:ind w:left="119" w:right="118" w:firstLine="240"/>
        <w:jc w:val="both"/>
      </w:pPr>
      <w:r>
        <w:rPr>
          <w:color w:val="231F20"/>
          <w:spacing w:val="-3"/>
          <w:w w:val="105"/>
        </w:rPr>
        <w:t xml:space="preserve">But </w:t>
      </w:r>
      <w:r>
        <w:rPr>
          <w:color w:val="231F20"/>
          <w:spacing w:val="-4"/>
          <w:w w:val="105"/>
        </w:rPr>
        <w:t xml:space="preserve">what, then, </w:t>
      </w:r>
      <w:r>
        <w:rPr>
          <w:color w:val="231F20"/>
          <w:w w:val="105"/>
        </w:rPr>
        <w:t xml:space="preserve">of </w:t>
      </w:r>
      <w:r>
        <w:rPr>
          <w:color w:val="231F20"/>
          <w:spacing w:val="-4"/>
          <w:w w:val="105"/>
        </w:rPr>
        <w:t xml:space="preserve">inscription? </w:t>
      </w:r>
      <w:r>
        <w:rPr>
          <w:color w:val="231F20"/>
          <w:w w:val="105"/>
        </w:rPr>
        <w:t xml:space="preserve">At </w:t>
      </w:r>
      <w:r>
        <w:rPr>
          <w:color w:val="231F20"/>
          <w:spacing w:val="-4"/>
          <w:w w:val="105"/>
        </w:rPr>
        <w:t xml:space="preserve">issue </w:t>
      </w:r>
      <w:r>
        <w:rPr>
          <w:color w:val="231F20"/>
          <w:spacing w:val="-3"/>
          <w:w w:val="105"/>
        </w:rPr>
        <w:t xml:space="preserve">here </w:t>
      </w:r>
      <w:r>
        <w:rPr>
          <w:color w:val="231F20"/>
          <w:w w:val="105"/>
        </w:rPr>
        <w:t xml:space="preserve">is </w:t>
      </w:r>
      <w:r>
        <w:rPr>
          <w:color w:val="231F20"/>
          <w:spacing w:val="-3"/>
          <w:w w:val="105"/>
        </w:rPr>
        <w:t xml:space="preserve">how one </w:t>
      </w:r>
      <w:r>
        <w:rPr>
          <w:color w:val="231F20"/>
          <w:spacing w:val="-4"/>
          <w:w w:val="105"/>
        </w:rPr>
        <w:t xml:space="preserve">contextualizes music, </w:t>
      </w:r>
      <w:r>
        <w:rPr>
          <w:color w:val="231F20"/>
          <w:spacing w:val="-3"/>
          <w:w w:val="105"/>
        </w:rPr>
        <w:t xml:space="preserve">and </w:t>
      </w:r>
      <w:r>
        <w:rPr>
          <w:color w:val="231F20"/>
          <w:w w:val="105"/>
        </w:rPr>
        <w:t xml:space="preserve">it is </w:t>
      </w:r>
      <w:r>
        <w:rPr>
          <w:color w:val="231F20"/>
          <w:spacing w:val="-4"/>
          <w:w w:val="105"/>
        </w:rPr>
        <w:t xml:space="preserve">plain </w:t>
      </w:r>
      <w:r>
        <w:rPr>
          <w:color w:val="231F20"/>
          <w:spacing w:val="-3"/>
          <w:w w:val="105"/>
        </w:rPr>
        <w:t xml:space="preserve">that </w:t>
      </w:r>
      <w:r>
        <w:rPr>
          <w:color w:val="231F20"/>
          <w:spacing w:val="-5"/>
          <w:w w:val="105"/>
        </w:rPr>
        <w:t xml:space="preserve">Adorno’s </w:t>
      </w:r>
      <w:r>
        <w:rPr>
          <w:color w:val="231F20"/>
          <w:spacing w:val="-4"/>
          <w:w w:val="105"/>
        </w:rPr>
        <w:t xml:space="preserve">extraordinary contribution </w:t>
      </w:r>
      <w:r>
        <w:rPr>
          <w:color w:val="231F20"/>
          <w:w w:val="105"/>
        </w:rPr>
        <w:t xml:space="preserve">to </w:t>
      </w:r>
      <w:r>
        <w:rPr>
          <w:color w:val="231F20"/>
          <w:spacing w:val="-3"/>
          <w:w w:val="105"/>
        </w:rPr>
        <w:t xml:space="preserve">this </w:t>
      </w:r>
      <w:r>
        <w:rPr>
          <w:color w:val="231F20"/>
          <w:spacing w:val="-4"/>
          <w:w w:val="105"/>
        </w:rPr>
        <w:t>intel- lectual</w:t>
      </w:r>
      <w:r>
        <w:rPr>
          <w:color w:val="231F20"/>
          <w:spacing w:val="-16"/>
          <w:w w:val="105"/>
        </w:rPr>
        <w:t xml:space="preserve"> </w:t>
      </w:r>
      <w:r>
        <w:rPr>
          <w:color w:val="231F20"/>
          <w:spacing w:val="-3"/>
          <w:w w:val="105"/>
        </w:rPr>
        <w:t>task</w:t>
      </w:r>
      <w:r>
        <w:rPr>
          <w:color w:val="231F20"/>
          <w:spacing w:val="-15"/>
          <w:w w:val="105"/>
        </w:rPr>
        <w:t xml:space="preserve"> </w:t>
      </w:r>
      <w:r>
        <w:rPr>
          <w:color w:val="231F20"/>
          <w:w w:val="105"/>
        </w:rPr>
        <w:t>is</w:t>
      </w:r>
      <w:r>
        <w:rPr>
          <w:color w:val="231F20"/>
          <w:spacing w:val="-15"/>
          <w:w w:val="105"/>
        </w:rPr>
        <w:t xml:space="preserve"> </w:t>
      </w:r>
      <w:r>
        <w:rPr>
          <w:color w:val="231F20"/>
          <w:spacing w:val="-3"/>
          <w:w w:val="105"/>
        </w:rPr>
        <w:t>his</w:t>
      </w:r>
      <w:r>
        <w:rPr>
          <w:color w:val="231F20"/>
          <w:spacing w:val="-15"/>
          <w:w w:val="105"/>
        </w:rPr>
        <w:t xml:space="preserve"> </w:t>
      </w:r>
      <w:r>
        <w:rPr>
          <w:color w:val="231F20"/>
          <w:spacing w:val="-4"/>
          <w:w w:val="105"/>
        </w:rPr>
        <w:t>ability</w:t>
      </w:r>
      <w:r>
        <w:rPr>
          <w:color w:val="231F20"/>
          <w:spacing w:val="-15"/>
          <w:w w:val="105"/>
        </w:rPr>
        <w:t xml:space="preserve"> </w:t>
      </w:r>
      <w:r>
        <w:rPr>
          <w:color w:val="231F20"/>
          <w:w w:val="105"/>
        </w:rPr>
        <w:t>to</w:t>
      </w:r>
      <w:r>
        <w:rPr>
          <w:color w:val="231F20"/>
          <w:spacing w:val="-16"/>
          <w:w w:val="105"/>
        </w:rPr>
        <w:t xml:space="preserve"> </w:t>
      </w:r>
      <w:r>
        <w:rPr>
          <w:color w:val="231F20"/>
          <w:spacing w:val="-4"/>
          <w:w w:val="105"/>
        </w:rPr>
        <w:t>think</w:t>
      </w:r>
      <w:r>
        <w:rPr>
          <w:color w:val="231F20"/>
          <w:spacing w:val="-15"/>
          <w:w w:val="105"/>
        </w:rPr>
        <w:t xml:space="preserve"> </w:t>
      </w:r>
      <w:r>
        <w:rPr>
          <w:color w:val="231F20"/>
          <w:spacing w:val="-3"/>
          <w:w w:val="105"/>
        </w:rPr>
        <w:t>the</w:t>
      </w:r>
      <w:r>
        <w:rPr>
          <w:color w:val="231F20"/>
          <w:spacing w:val="-15"/>
          <w:w w:val="105"/>
        </w:rPr>
        <w:t xml:space="preserve"> </w:t>
      </w:r>
      <w:r>
        <w:rPr>
          <w:color w:val="231F20"/>
          <w:spacing w:val="-4"/>
          <w:w w:val="105"/>
        </w:rPr>
        <w:t>specificity</w:t>
      </w:r>
      <w:r>
        <w:rPr>
          <w:color w:val="231F20"/>
          <w:spacing w:val="-15"/>
          <w:w w:val="105"/>
        </w:rPr>
        <w:t xml:space="preserve"> </w:t>
      </w:r>
      <w:r>
        <w:rPr>
          <w:color w:val="231F20"/>
          <w:w w:val="105"/>
        </w:rPr>
        <w:t>of</w:t>
      </w:r>
      <w:r>
        <w:rPr>
          <w:color w:val="231F20"/>
          <w:spacing w:val="-15"/>
          <w:w w:val="105"/>
        </w:rPr>
        <w:t xml:space="preserve"> </w:t>
      </w:r>
      <w:r>
        <w:rPr>
          <w:color w:val="231F20"/>
          <w:spacing w:val="-4"/>
          <w:w w:val="105"/>
        </w:rPr>
        <w:t>music—what</w:t>
      </w:r>
      <w:r>
        <w:rPr>
          <w:color w:val="231F20"/>
          <w:spacing w:val="-16"/>
          <w:w w:val="105"/>
        </w:rPr>
        <w:t xml:space="preserve"> </w:t>
      </w:r>
      <w:r>
        <w:rPr>
          <w:color w:val="231F20"/>
          <w:spacing w:val="-5"/>
          <w:w w:val="105"/>
        </w:rPr>
        <w:t>Lyotard</w:t>
      </w:r>
      <w:r>
        <w:rPr>
          <w:color w:val="231F20"/>
          <w:spacing w:val="-15"/>
          <w:w w:val="105"/>
        </w:rPr>
        <w:t xml:space="preserve"> </w:t>
      </w:r>
      <w:r>
        <w:rPr>
          <w:color w:val="231F20"/>
          <w:spacing w:val="-4"/>
          <w:w w:val="105"/>
        </w:rPr>
        <w:t>calls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22" w:right="115" w:hanging="1"/>
        <w:jc w:val="both"/>
      </w:pPr>
      <w:r>
        <w:rPr>
          <w:color w:val="231F20"/>
          <w:spacing w:val="-3"/>
          <w:w w:val="105"/>
        </w:rPr>
        <w:lastRenderedPageBreak/>
        <w:t>the</w:t>
      </w:r>
      <w:r>
        <w:rPr>
          <w:color w:val="231F20"/>
          <w:spacing w:val="-21"/>
          <w:w w:val="105"/>
        </w:rPr>
        <w:t xml:space="preserve"> </w:t>
      </w:r>
      <w:r>
        <w:rPr>
          <w:color w:val="231F20"/>
          <w:spacing w:val="-5"/>
          <w:w w:val="105"/>
        </w:rPr>
        <w:t>apparatus,</w:t>
      </w:r>
      <w:r>
        <w:rPr>
          <w:color w:val="231F20"/>
          <w:spacing w:val="-32"/>
          <w:w w:val="105"/>
        </w:rPr>
        <w:t xml:space="preserve"> </w:t>
      </w:r>
      <w:r>
        <w:rPr>
          <w:color w:val="231F20"/>
          <w:spacing w:val="-3"/>
          <w:w w:val="105"/>
        </w:rPr>
        <w:t>“le</w:t>
      </w:r>
      <w:r>
        <w:rPr>
          <w:color w:val="231F20"/>
          <w:spacing w:val="-21"/>
          <w:w w:val="105"/>
        </w:rPr>
        <w:t xml:space="preserve"> </w:t>
      </w:r>
      <w:r>
        <w:rPr>
          <w:color w:val="231F20"/>
          <w:spacing w:val="-4"/>
          <w:w w:val="105"/>
        </w:rPr>
        <w:t>dispositif</w:t>
      </w:r>
      <w:r>
        <w:rPr>
          <w:i/>
          <w:color w:val="231F20"/>
          <w:spacing w:val="-4"/>
          <w:w w:val="105"/>
        </w:rPr>
        <w:t>,</w:t>
      </w:r>
      <w:r>
        <w:rPr>
          <w:color w:val="231F20"/>
          <w:spacing w:val="-4"/>
          <w:w w:val="105"/>
        </w:rPr>
        <w:t>”</w:t>
      </w:r>
      <w:r>
        <w:rPr>
          <w:color w:val="231F20"/>
          <w:spacing w:val="-27"/>
          <w:w w:val="105"/>
        </w:rPr>
        <w:t xml:space="preserve"> </w:t>
      </w:r>
      <w:r>
        <w:rPr>
          <w:color w:val="231F20"/>
          <w:spacing w:val="-3"/>
          <w:w w:val="105"/>
        </w:rPr>
        <w:t>that</w:t>
      </w:r>
      <w:r>
        <w:rPr>
          <w:color w:val="231F20"/>
          <w:spacing w:val="-20"/>
          <w:w w:val="105"/>
        </w:rPr>
        <w:t xml:space="preserve"> </w:t>
      </w:r>
      <w:r>
        <w:rPr>
          <w:color w:val="231F20"/>
          <w:w w:val="105"/>
        </w:rPr>
        <w:t>is</w:t>
      </w:r>
      <w:r>
        <w:rPr>
          <w:color w:val="231F20"/>
          <w:spacing w:val="-20"/>
          <w:w w:val="105"/>
        </w:rPr>
        <w:t xml:space="preserve"> </w:t>
      </w:r>
      <w:r>
        <w:rPr>
          <w:color w:val="231F20"/>
          <w:spacing w:val="-4"/>
          <w:w w:val="105"/>
        </w:rPr>
        <w:t>music</w:t>
      </w:r>
      <w:r>
        <w:rPr>
          <w:color w:val="231F20"/>
          <w:spacing w:val="-20"/>
          <w:w w:val="105"/>
        </w:rPr>
        <w:t xml:space="preserve"> </w:t>
      </w:r>
      <w:r>
        <w:rPr>
          <w:color w:val="231F20"/>
          <w:spacing w:val="-4"/>
          <w:w w:val="105"/>
        </w:rPr>
        <w:t>(</w:t>
      </w:r>
      <w:r>
        <w:rPr>
          <w:i/>
          <w:color w:val="231F20"/>
          <w:spacing w:val="-4"/>
          <w:w w:val="105"/>
        </w:rPr>
        <w:t>Driftworks</w:t>
      </w:r>
      <w:r>
        <w:rPr>
          <w:i/>
          <w:color w:val="231F20"/>
          <w:spacing w:val="-20"/>
          <w:w w:val="105"/>
        </w:rPr>
        <w:t xml:space="preserve"> </w:t>
      </w:r>
      <w:r>
        <w:rPr>
          <w:rFonts w:ascii="Georgia" w:hAnsi="Georgia"/>
          <w:color w:val="231F20"/>
          <w:spacing w:val="-4"/>
          <w:w w:val="105"/>
        </w:rPr>
        <w:t>94</w:t>
      </w:r>
      <w:r>
        <w:rPr>
          <w:color w:val="231F20"/>
          <w:spacing w:val="-4"/>
          <w:w w:val="105"/>
        </w:rPr>
        <w:t>)—while</w:t>
      </w:r>
      <w:r>
        <w:rPr>
          <w:color w:val="231F20"/>
          <w:spacing w:val="-20"/>
          <w:w w:val="105"/>
        </w:rPr>
        <w:t xml:space="preserve"> </w:t>
      </w:r>
      <w:r>
        <w:rPr>
          <w:color w:val="231F20"/>
          <w:spacing w:val="-3"/>
          <w:w w:val="105"/>
        </w:rPr>
        <w:t>not</w:t>
      </w:r>
      <w:r>
        <w:rPr>
          <w:color w:val="231F20"/>
          <w:spacing w:val="-20"/>
          <w:w w:val="105"/>
        </w:rPr>
        <w:t xml:space="preserve"> </w:t>
      </w:r>
      <w:r>
        <w:rPr>
          <w:color w:val="231F20"/>
          <w:spacing w:val="-4"/>
          <w:w w:val="105"/>
        </w:rPr>
        <w:t>simply connecting</w:t>
      </w:r>
      <w:r>
        <w:rPr>
          <w:color w:val="231F20"/>
          <w:spacing w:val="-8"/>
          <w:w w:val="105"/>
        </w:rPr>
        <w:t xml:space="preserve"> </w:t>
      </w:r>
      <w:r>
        <w:rPr>
          <w:color w:val="231F20"/>
          <w:w w:val="105"/>
        </w:rPr>
        <w:t>it</w:t>
      </w:r>
      <w:r>
        <w:rPr>
          <w:color w:val="231F20"/>
          <w:spacing w:val="-7"/>
          <w:w w:val="105"/>
        </w:rPr>
        <w:t xml:space="preserve"> </w:t>
      </w:r>
      <w:r>
        <w:rPr>
          <w:color w:val="231F20"/>
          <w:w w:val="105"/>
        </w:rPr>
        <w:t>to</w:t>
      </w:r>
      <w:r>
        <w:rPr>
          <w:color w:val="231F20"/>
          <w:spacing w:val="-7"/>
          <w:w w:val="105"/>
        </w:rPr>
        <w:t xml:space="preserve"> </w:t>
      </w:r>
      <w:r>
        <w:rPr>
          <w:color w:val="231F20"/>
          <w:spacing w:val="-4"/>
          <w:w w:val="105"/>
        </w:rPr>
        <w:t>social</w:t>
      </w:r>
      <w:r>
        <w:rPr>
          <w:color w:val="231F20"/>
          <w:spacing w:val="-7"/>
          <w:w w:val="105"/>
        </w:rPr>
        <w:t xml:space="preserve"> </w:t>
      </w:r>
      <w:r>
        <w:rPr>
          <w:color w:val="231F20"/>
          <w:spacing w:val="-4"/>
          <w:w w:val="105"/>
        </w:rPr>
        <w:t>history</w:t>
      </w:r>
      <w:r>
        <w:rPr>
          <w:color w:val="231F20"/>
          <w:spacing w:val="-7"/>
          <w:w w:val="105"/>
        </w:rPr>
        <w:t xml:space="preserve"> </w:t>
      </w:r>
      <w:r>
        <w:rPr>
          <w:color w:val="231F20"/>
          <w:spacing w:val="-3"/>
          <w:w w:val="105"/>
        </w:rPr>
        <w:t>but</w:t>
      </w:r>
      <w:r>
        <w:rPr>
          <w:color w:val="231F20"/>
          <w:spacing w:val="-7"/>
          <w:w w:val="105"/>
        </w:rPr>
        <w:t xml:space="preserve"> </w:t>
      </w:r>
      <w:r>
        <w:rPr>
          <w:color w:val="231F20"/>
          <w:spacing w:val="-4"/>
          <w:w w:val="105"/>
        </w:rPr>
        <w:t>grounding</w:t>
      </w:r>
      <w:r>
        <w:rPr>
          <w:color w:val="231F20"/>
          <w:spacing w:val="-7"/>
          <w:w w:val="105"/>
        </w:rPr>
        <w:t xml:space="preserve"> </w:t>
      </w:r>
      <w:r>
        <w:rPr>
          <w:color w:val="231F20"/>
          <w:spacing w:val="-3"/>
          <w:w w:val="105"/>
        </w:rPr>
        <w:t>its</w:t>
      </w:r>
      <w:r>
        <w:rPr>
          <w:color w:val="231F20"/>
          <w:spacing w:val="-7"/>
          <w:w w:val="105"/>
        </w:rPr>
        <w:t xml:space="preserve"> </w:t>
      </w:r>
      <w:r>
        <w:rPr>
          <w:color w:val="231F20"/>
          <w:spacing w:val="-3"/>
          <w:w w:val="105"/>
        </w:rPr>
        <w:t>new</w:t>
      </w:r>
      <w:r>
        <w:rPr>
          <w:color w:val="231F20"/>
          <w:spacing w:val="-7"/>
          <w:w w:val="105"/>
        </w:rPr>
        <w:t xml:space="preserve"> </w:t>
      </w:r>
      <w:r>
        <w:rPr>
          <w:color w:val="231F20"/>
          <w:spacing w:val="-4"/>
          <w:w w:val="105"/>
        </w:rPr>
        <w:t>incarnation</w:t>
      </w:r>
      <w:r>
        <w:rPr>
          <w:color w:val="231F20"/>
          <w:spacing w:val="-7"/>
          <w:w w:val="105"/>
        </w:rPr>
        <w:t xml:space="preserve"> </w:t>
      </w:r>
      <w:r>
        <w:rPr>
          <w:color w:val="231F20"/>
          <w:w w:val="105"/>
        </w:rPr>
        <w:t>in</w:t>
      </w:r>
      <w:r>
        <w:rPr>
          <w:color w:val="231F20"/>
          <w:spacing w:val="-7"/>
          <w:w w:val="105"/>
        </w:rPr>
        <w:t xml:space="preserve"> </w:t>
      </w:r>
      <w:r>
        <w:rPr>
          <w:color w:val="231F20"/>
          <w:spacing w:val="-4"/>
          <w:w w:val="105"/>
        </w:rPr>
        <w:t xml:space="preserve">capitalist </w:t>
      </w:r>
      <w:r>
        <w:rPr>
          <w:color w:val="231F20"/>
          <w:spacing w:val="-6"/>
          <w:w w:val="105"/>
        </w:rPr>
        <w:t>modernity.</w:t>
      </w:r>
      <w:r>
        <w:rPr>
          <w:color w:val="231F20"/>
          <w:spacing w:val="-29"/>
          <w:w w:val="105"/>
        </w:rPr>
        <w:t xml:space="preserve"> </w:t>
      </w:r>
      <w:r>
        <w:rPr>
          <w:color w:val="231F20"/>
          <w:spacing w:val="-4"/>
          <w:w w:val="105"/>
        </w:rPr>
        <w:t>Crucial</w:t>
      </w:r>
      <w:r>
        <w:rPr>
          <w:color w:val="231F20"/>
          <w:spacing w:val="-22"/>
          <w:w w:val="105"/>
        </w:rPr>
        <w:t xml:space="preserve"> </w:t>
      </w:r>
      <w:r>
        <w:rPr>
          <w:color w:val="231F20"/>
          <w:spacing w:val="-3"/>
          <w:w w:val="105"/>
        </w:rPr>
        <w:t>here</w:t>
      </w:r>
      <w:r>
        <w:rPr>
          <w:color w:val="231F20"/>
          <w:spacing w:val="-23"/>
          <w:w w:val="105"/>
        </w:rPr>
        <w:t xml:space="preserve"> </w:t>
      </w:r>
      <w:r>
        <w:rPr>
          <w:color w:val="231F20"/>
          <w:w w:val="105"/>
        </w:rPr>
        <w:t>is</w:t>
      </w:r>
      <w:r>
        <w:rPr>
          <w:color w:val="231F20"/>
          <w:spacing w:val="-22"/>
          <w:w w:val="105"/>
        </w:rPr>
        <w:t xml:space="preserve"> </w:t>
      </w:r>
      <w:r>
        <w:rPr>
          <w:color w:val="231F20"/>
          <w:spacing w:val="-3"/>
          <w:w w:val="105"/>
        </w:rPr>
        <w:t>the</w:t>
      </w:r>
      <w:r>
        <w:rPr>
          <w:color w:val="231F20"/>
          <w:spacing w:val="-22"/>
          <w:w w:val="105"/>
        </w:rPr>
        <w:t xml:space="preserve"> </w:t>
      </w:r>
      <w:r>
        <w:rPr>
          <w:color w:val="231F20"/>
          <w:spacing w:val="-4"/>
          <w:w w:val="105"/>
        </w:rPr>
        <w:t>logic</w:t>
      </w:r>
      <w:r>
        <w:rPr>
          <w:color w:val="231F20"/>
          <w:spacing w:val="-23"/>
          <w:w w:val="105"/>
        </w:rPr>
        <w:t xml:space="preserve"> </w:t>
      </w:r>
      <w:r>
        <w:rPr>
          <w:color w:val="231F20"/>
          <w:w w:val="105"/>
        </w:rPr>
        <w:t>of</w:t>
      </w:r>
      <w:r>
        <w:rPr>
          <w:color w:val="231F20"/>
          <w:spacing w:val="-22"/>
          <w:w w:val="105"/>
        </w:rPr>
        <w:t xml:space="preserve"> </w:t>
      </w:r>
      <w:r>
        <w:rPr>
          <w:color w:val="231F20"/>
          <w:spacing w:val="-4"/>
          <w:w w:val="105"/>
        </w:rPr>
        <w:t>negative</w:t>
      </w:r>
      <w:r>
        <w:rPr>
          <w:color w:val="231F20"/>
          <w:spacing w:val="-22"/>
          <w:w w:val="105"/>
        </w:rPr>
        <w:t xml:space="preserve"> </w:t>
      </w:r>
      <w:r>
        <w:rPr>
          <w:color w:val="231F20"/>
          <w:spacing w:val="-5"/>
          <w:w w:val="105"/>
        </w:rPr>
        <w:t>dialectics,</w:t>
      </w:r>
      <w:r>
        <w:rPr>
          <w:color w:val="231F20"/>
          <w:spacing w:val="-29"/>
          <w:w w:val="105"/>
        </w:rPr>
        <w:t xml:space="preserve"> </w:t>
      </w:r>
      <w:r>
        <w:rPr>
          <w:color w:val="231F20"/>
          <w:spacing w:val="-4"/>
          <w:w w:val="105"/>
        </w:rPr>
        <w:t>wherein,</w:t>
      </w:r>
      <w:r>
        <w:rPr>
          <w:color w:val="231F20"/>
          <w:spacing w:val="-28"/>
          <w:w w:val="105"/>
        </w:rPr>
        <w:t xml:space="preserve"> </w:t>
      </w:r>
      <w:r>
        <w:rPr>
          <w:color w:val="231F20"/>
          <w:spacing w:val="-4"/>
          <w:w w:val="105"/>
        </w:rPr>
        <w:t>through</w:t>
      </w:r>
      <w:r>
        <w:rPr>
          <w:color w:val="231F20"/>
          <w:spacing w:val="-22"/>
          <w:w w:val="105"/>
        </w:rPr>
        <w:t xml:space="preserve"> </w:t>
      </w:r>
      <w:r>
        <w:rPr>
          <w:color w:val="231F20"/>
          <w:spacing w:val="-4"/>
          <w:w w:val="105"/>
        </w:rPr>
        <w:t xml:space="preserve">the motif </w:t>
      </w:r>
      <w:r>
        <w:rPr>
          <w:color w:val="231F20"/>
          <w:w w:val="105"/>
        </w:rPr>
        <w:t xml:space="preserve">of </w:t>
      </w:r>
      <w:r>
        <w:rPr>
          <w:color w:val="231F20"/>
          <w:spacing w:val="-4"/>
          <w:w w:val="105"/>
        </w:rPr>
        <w:t xml:space="preserve">negativity—and expressly </w:t>
      </w:r>
      <w:r>
        <w:rPr>
          <w:color w:val="231F20"/>
          <w:spacing w:val="-3"/>
          <w:w w:val="105"/>
        </w:rPr>
        <w:t xml:space="preserve">the </w:t>
      </w:r>
      <w:r>
        <w:rPr>
          <w:color w:val="231F20"/>
          <w:spacing w:val="-4"/>
          <w:w w:val="105"/>
        </w:rPr>
        <w:t xml:space="preserve">residue </w:t>
      </w:r>
      <w:r>
        <w:rPr>
          <w:color w:val="231F20"/>
          <w:spacing w:val="-3"/>
          <w:w w:val="105"/>
        </w:rPr>
        <w:t xml:space="preserve">that </w:t>
      </w:r>
      <w:r>
        <w:rPr>
          <w:color w:val="231F20"/>
          <w:spacing w:val="-4"/>
          <w:w w:val="105"/>
        </w:rPr>
        <w:t xml:space="preserve">survives </w:t>
      </w:r>
      <w:r>
        <w:rPr>
          <w:color w:val="231F20"/>
          <w:spacing w:val="-3"/>
          <w:w w:val="105"/>
        </w:rPr>
        <w:t xml:space="preserve">the </w:t>
      </w:r>
      <w:r>
        <w:rPr>
          <w:color w:val="231F20"/>
          <w:spacing w:val="-4"/>
          <w:w w:val="105"/>
        </w:rPr>
        <w:t xml:space="preserve">negation of negation—an irreducible structural instability </w:t>
      </w:r>
      <w:r>
        <w:rPr>
          <w:color w:val="231F20"/>
          <w:w w:val="105"/>
        </w:rPr>
        <w:t xml:space="preserve">is </w:t>
      </w:r>
      <w:r>
        <w:rPr>
          <w:color w:val="231F20"/>
          <w:spacing w:val="-4"/>
          <w:w w:val="105"/>
        </w:rPr>
        <w:t xml:space="preserve">placed </w:t>
      </w:r>
      <w:r>
        <w:rPr>
          <w:color w:val="231F20"/>
          <w:w w:val="105"/>
        </w:rPr>
        <w:t xml:space="preserve">at </w:t>
      </w:r>
      <w:r>
        <w:rPr>
          <w:color w:val="231F20"/>
          <w:spacing w:val="-3"/>
          <w:w w:val="105"/>
        </w:rPr>
        <w:t xml:space="preserve">the </w:t>
      </w:r>
      <w:r>
        <w:rPr>
          <w:color w:val="231F20"/>
          <w:spacing w:val="-4"/>
          <w:w w:val="105"/>
        </w:rPr>
        <w:t xml:space="preserve">contact point between </w:t>
      </w:r>
      <w:r>
        <w:rPr>
          <w:color w:val="231F20"/>
          <w:spacing w:val="-3"/>
          <w:w w:val="105"/>
        </w:rPr>
        <w:t xml:space="preserve">the </w:t>
      </w:r>
      <w:r>
        <w:rPr>
          <w:color w:val="231F20"/>
          <w:spacing w:val="-4"/>
          <w:w w:val="105"/>
        </w:rPr>
        <w:t xml:space="preserve">apparatus </w:t>
      </w:r>
      <w:r>
        <w:rPr>
          <w:color w:val="231F20"/>
          <w:w w:val="105"/>
        </w:rPr>
        <w:t xml:space="preserve">of </w:t>
      </w:r>
      <w:r>
        <w:rPr>
          <w:color w:val="231F20"/>
          <w:spacing w:val="-4"/>
          <w:w w:val="105"/>
        </w:rPr>
        <w:t xml:space="preserve">music </w:t>
      </w:r>
      <w:r>
        <w:rPr>
          <w:color w:val="231F20"/>
          <w:spacing w:val="-3"/>
          <w:w w:val="105"/>
        </w:rPr>
        <w:t xml:space="preserve">and the </w:t>
      </w:r>
      <w:r>
        <w:rPr>
          <w:color w:val="231F20"/>
          <w:spacing w:val="-4"/>
          <w:w w:val="105"/>
        </w:rPr>
        <w:t xml:space="preserve">social </w:t>
      </w:r>
      <w:r>
        <w:rPr>
          <w:color w:val="231F20"/>
          <w:spacing w:val="-5"/>
          <w:w w:val="105"/>
        </w:rPr>
        <w:t xml:space="preserve">process. </w:t>
      </w:r>
      <w:r>
        <w:rPr>
          <w:color w:val="231F20"/>
          <w:w w:val="105"/>
        </w:rPr>
        <w:t xml:space="preserve">In </w:t>
      </w:r>
      <w:r>
        <w:rPr>
          <w:color w:val="231F20"/>
          <w:spacing w:val="-3"/>
          <w:w w:val="105"/>
        </w:rPr>
        <w:t xml:space="preserve">his own pass </w:t>
      </w:r>
      <w:r>
        <w:rPr>
          <w:color w:val="231F20"/>
          <w:spacing w:val="-4"/>
          <w:w w:val="105"/>
        </w:rPr>
        <w:t>over these</w:t>
      </w:r>
      <w:r>
        <w:rPr>
          <w:color w:val="231F20"/>
          <w:spacing w:val="-13"/>
          <w:w w:val="105"/>
        </w:rPr>
        <w:t xml:space="preserve"> </w:t>
      </w:r>
      <w:r>
        <w:rPr>
          <w:color w:val="231F20"/>
          <w:spacing w:val="-4"/>
          <w:w w:val="105"/>
        </w:rPr>
        <w:t>troubled</w:t>
      </w:r>
      <w:r>
        <w:rPr>
          <w:color w:val="231F20"/>
          <w:spacing w:val="-13"/>
          <w:w w:val="105"/>
        </w:rPr>
        <w:t xml:space="preserve"> </w:t>
      </w:r>
      <w:r>
        <w:rPr>
          <w:color w:val="231F20"/>
          <w:spacing w:val="-4"/>
          <w:w w:val="105"/>
        </w:rPr>
        <w:t>waters</w:t>
      </w:r>
      <w:r>
        <w:rPr>
          <w:color w:val="231F20"/>
          <w:spacing w:val="-13"/>
          <w:w w:val="105"/>
        </w:rPr>
        <w:t xml:space="preserve"> </w:t>
      </w:r>
      <w:r>
        <w:rPr>
          <w:color w:val="231F20"/>
          <w:spacing w:val="-5"/>
          <w:w w:val="105"/>
        </w:rPr>
        <w:t>Lyotard</w:t>
      </w:r>
      <w:r>
        <w:rPr>
          <w:color w:val="231F20"/>
          <w:spacing w:val="-13"/>
          <w:w w:val="105"/>
        </w:rPr>
        <w:t xml:space="preserve"> </w:t>
      </w:r>
      <w:r>
        <w:rPr>
          <w:color w:val="231F20"/>
          <w:w w:val="105"/>
        </w:rPr>
        <w:t>is</w:t>
      </w:r>
      <w:r>
        <w:rPr>
          <w:color w:val="231F20"/>
          <w:spacing w:val="-13"/>
          <w:w w:val="105"/>
        </w:rPr>
        <w:t xml:space="preserve"> </w:t>
      </w:r>
      <w:r>
        <w:rPr>
          <w:color w:val="231F20"/>
          <w:spacing w:val="-4"/>
          <w:w w:val="105"/>
        </w:rPr>
        <w:t>content</w:t>
      </w:r>
      <w:r>
        <w:rPr>
          <w:color w:val="231F20"/>
          <w:spacing w:val="-13"/>
          <w:w w:val="105"/>
        </w:rPr>
        <w:t xml:space="preserve"> </w:t>
      </w:r>
      <w:r>
        <w:rPr>
          <w:color w:val="231F20"/>
          <w:w w:val="105"/>
        </w:rPr>
        <w:t>to</w:t>
      </w:r>
      <w:r>
        <w:rPr>
          <w:color w:val="231F20"/>
          <w:spacing w:val="-12"/>
          <w:w w:val="105"/>
        </w:rPr>
        <w:t xml:space="preserve"> </w:t>
      </w:r>
      <w:r>
        <w:rPr>
          <w:color w:val="231F20"/>
          <w:spacing w:val="-3"/>
          <w:w w:val="105"/>
        </w:rPr>
        <w:t>make</w:t>
      </w:r>
      <w:r>
        <w:rPr>
          <w:color w:val="231F20"/>
          <w:spacing w:val="-13"/>
          <w:w w:val="105"/>
        </w:rPr>
        <w:t xml:space="preserve"> </w:t>
      </w:r>
      <w:r>
        <w:rPr>
          <w:color w:val="231F20"/>
          <w:spacing w:val="-3"/>
          <w:w w:val="105"/>
        </w:rPr>
        <w:t>the</w:t>
      </w:r>
      <w:r>
        <w:rPr>
          <w:color w:val="231F20"/>
          <w:spacing w:val="-13"/>
          <w:w w:val="105"/>
        </w:rPr>
        <w:t xml:space="preserve"> </w:t>
      </w:r>
      <w:r>
        <w:rPr>
          <w:color w:val="231F20"/>
          <w:spacing w:val="-4"/>
          <w:w w:val="105"/>
        </w:rPr>
        <w:t>following</w:t>
      </w:r>
      <w:r>
        <w:rPr>
          <w:color w:val="231F20"/>
          <w:spacing w:val="-13"/>
          <w:w w:val="105"/>
        </w:rPr>
        <w:t xml:space="preserve"> </w:t>
      </w:r>
      <w:r>
        <w:rPr>
          <w:color w:val="231F20"/>
          <w:spacing w:val="-4"/>
          <w:w w:val="105"/>
        </w:rPr>
        <w:t>observation:</w:t>
      </w:r>
    </w:p>
    <w:p w:rsidR="007C7C96" w:rsidRDefault="00000000">
      <w:pPr>
        <w:spacing w:before="99" w:line="252" w:lineRule="auto"/>
        <w:ind w:left="362"/>
        <w:rPr>
          <w:sz w:val="19"/>
        </w:rPr>
      </w:pPr>
      <w:r>
        <w:rPr>
          <w:color w:val="231F20"/>
          <w:spacing w:val="-8"/>
          <w:w w:val="105"/>
          <w:sz w:val="19"/>
        </w:rPr>
        <w:t>To</w:t>
      </w:r>
      <w:r>
        <w:rPr>
          <w:color w:val="231F20"/>
          <w:spacing w:val="-18"/>
          <w:w w:val="105"/>
          <w:sz w:val="19"/>
        </w:rPr>
        <w:t xml:space="preserve"> </w:t>
      </w:r>
      <w:r>
        <w:rPr>
          <w:color w:val="231F20"/>
          <w:w w:val="105"/>
          <w:sz w:val="19"/>
        </w:rPr>
        <w:t>produce</w:t>
      </w:r>
      <w:r>
        <w:rPr>
          <w:color w:val="231F20"/>
          <w:spacing w:val="-18"/>
          <w:w w:val="105"/>
          <w:sz w:val="19"/>
        </w:rPr>
        <w:t xml:space="preserve"> </w:t>
      </w:r>
      <w:r>
        <w:rPr>
          <w:color w:val="231F20"/>
          <w:w w:val="105"/>
          <w:sz w:val="19"/>
        </w:rPr>
        <w:t>a</w:t>
      </w:r>
      <w:r>
        <w:rPr>
          <w:color w:val="231F20"/>
          <w:spacing w:val="-17"/>
          <w:w w:val="105"/>
          <w:sz w:val="19"/>
        </w:rPr>
        <w:t xml:space="preserve"> </w:t>
      </w:r>
      <w:r>
        <w:rPr>
          <w:color w:val="231F20"/>
          <w:w w:val="105"/>
          <w:sz w:val="19"/>
        </w:rPr>
        <w:t>surface</w:t>
      </w:r>
      <w:r>
        <w:rPr>
          <w:color w:val="231F20"/>
          <w:spacing w:val="-18"/>
          <w:w w:val="105"/>
          <w:sz w:val="19"/>
        </w:rPr>
        <w:t xml:space="preserve"> </w:t>
      </w:r>
      <w:r>
        <w:rPr>
          <w:color w:val="231F20"/>
          <w:w w:val="105"/>
          <w:sz w:val="19"/>
        </w:rPr>
        <w:t>as</w:t>
      </w:r>
      <w:r>
        <w:rPr>
          <w:color w:val="231F20"/>
          <w:spacing w:val="-17"/>
          <w:w w:val="105"/>
          <w:sz w:val="19"/>
        </w:rPr>
        <w:t xml:space="preserve"> </w:t>
      </w:r>
      <w:r>
        <w:rPr>
          <w:color w:val="231F20"/>
          <w:w w:val="105"/>
          <w:sz w:val="19"/>
        </w:rPr>
        <w:t>appearance</w:t>
      </w:r>
      <w:r>
        <w:rPr>
          <w:color w:val="231F20"/>
          <w:spacing w:val="-18"/>
          <w:w w:val="105"/>
          <w:sz w:val="19"/>
        </w:rPr>
        <w:t xml:space="preserve"> </w:t>
      </w:r>
      <w:r>
        <w:rPr>
          <w:color w:val="231F20"/>
          <w:w w:val="105"/>
          <w:sz w:val="19"/>
        </w:rPr>
        <w:t>is</w:t>
      </w:r>
      <w:r>
        <w:rPr>
          <w:color w:val="231F20"/>
          <w:spacing w:val="-18"/>
          <w:w w:val="105"/>
          <w:sz w:val="19"/>
        </w:rPr>
        <w:t xml:space="preserve"> </w:t>
      </w:r>
      <w:r>
        <w:rPr>
          <w:color w:val="231F20"/>
          <w:w w:val="105"/>
          <w:sz w:val="19"/>
        </w:rPr>
        <w:t>to</w:t>
      </w:r>
      <w:r>
        <w:rPr>
          <w:color w:val="231F20"/>
          <w:spacing w:val="-17"/>
          <w:w w:val="105"/>
          <w:sz w:val="19"/>
        </w:rPr>
        <w:t xml:space="preserve"> </w:t>
      </w:r>
      <w:r>
        <w:rPr>
          <w:color w:val="231F20"/>
          <w:w w:val="105"/>
          <w:sz w:val="19"/>
        </w:rPr>
        <w:t>produce</w:t>
      </w:r>
      <w:r>
        <w:rPr>
          <w:color w:val="231F20"/>
          <w:spacing w:val="-18"/>
          <w:w w:val="105"/>
          <w:sz w:val="19"/>
        </w:rPr>
        <w:t xml:space="preserve"> </w:t>
      </w:r>
      <w:r>
        <w:rPr>
          <w:color w:val="231F20"/>
          <w:w w:val="105"/>
          <w:sz w:val="19"/>
        </w:rPr>
        <w:t>surface</w:t>
      </w:r>
      <w:r>
        <w:rPr>
          <w:color w:val="231F20"/>
          <w:spacing w:val="-17"/>
          <w:w w:val="105"/>
          <w:sz w:val="19"/>
        </w:rPr>
        <w:t xml:space="preserve"> </w:t>
      </w:r>
      <w:r>
        <w:rPr>
          <w:color w:val="231F20"/>
          <w:w w:val="105"/>
          <w:sz w:val="19"/>
        </w:rPr>
        <w:t>as</w:t>
      </w:r>
      <w:r>
        <w:rPr>
          <w:color w:val="231F20"/>
          <w:spacing w:val="-18"/>
          <w:w w:val="105"/>
          <w:sz w:val="19"/>
        </w:rPr>
        <w:t xml:space="preserve"> </w:t>
      </w:r>
      <w:r>
        <w:rPr>
          <w:color w:val="231F20"/>
          <w:w w:val="105"/>
          <w:sz w:val="19"/>
        </w:rPr>
        <w:t>a</w:t>
      </w:r>
      <w:r>
        <w:rPr>
          <w:color w:val="231F20"/>
          <w:spacing w:val="-18"/>
          <w:w w:val="105"/>
          <w:sz w:val="19"/>
        </w:rPr>
        <w:t xml:space="preserve"> </w:t>
      </w:r>
      <w:r>
        <w:rPr>
          <w:color w:val="231F20"/>
          <w:w w:val="105"/>
          <w:sz w:val="19"/>
        </w:rPr>
        <w:t>site</w:t>
      </w:r>
      <w:r>
        <w:rPr>
          <w:color w:val="231F20"/>
          <w:spacing w:val="-17"/>
          <w:w w:val="105"/>
          <w:sz w:val="19"/>
        </w:rPr>
        <w:t xml:space="preserve"> </w:t>
      </w:r>
      <w:r>
        <w:rPr>
          <w:color w:val="231F20"/>
          <w:w w:val="105"/>
          <w:sz w:val="19"/>
        </w:rPr>
        <w:t>of inscription.</w:t>
      </w:r>
      <w:r>
        <w:rPr>
          <w:color w:val="231F20"/>
          <w:spacing w:val="-16"/>
          <w:w w:val="105"/>
          <w:sz w:val="19"/>
        </w:rPr>
        <w:t xml:space="preserve"> </w:t>
      </w:r>
      <w:r>
        <w:rPr>
          <w:color w:val="231F20"/>
          <w:w w:val="105"/>
          <w:sz w:val="19"/>
        </w:rPr>
        <w:t>But</w:t>
      </w:r>
      <w:r>
        <w:rPr>
          <w:color w:val="231F20"/>
          <w:spacing w:val="-10"/>
          <w:w w:val="105"/>
          <w:sz w:val="19"/>
        </w:rPr>
        <w:t xml:space="preserve"> </w:t>
      </w:r>
      <w:r>
        <w:rPr>
          <w:color w:val="231F20"/>
          <w:w w:val="105"/>
          <w:sz w:val="19"/>
        </w:rPr>
        <w:t>imagine</w:t>
      </w:r>
      <w:r>
        <w:rPr>
          <w:color w:val="231F20"/>
          <w:spacing w:val="-10"/>
          <w:w w:val="105"/>
          <w:sz w:val="19"/>
        </w:rPr>
        <w:t xml:space="preserve"> </w:t>
      </w:r>
      <w:r>
        <w:rPr>
          <w:color w:val="231F20"/>
          <w:w w:val="105"/>
          <w:sz w:val="19"/>
        </w:rPr>
        <w:t>that</w:t>
      </w:r>
      <w:r>
        <w:rPr>
          <w:color w:val="231F20"/>
          <w:spacing w:val="-9"/>
          <w:w w:val="105"/>
          <w:sz w:val="19"/>
        </w:rPr>
        <w:t xml:space="preserve"> </w:t>
      </w:r>
      <w:r>
        <w:rPr>
          <w:color w:val="231F20"/>
          <w:w w:val="105"/>
          <w:sz w:val="19"/>
        </w:rPr>
        <w:t>the</w:t>
      </w:r>
      <w:r>
        <w:rPr>
          <w:color w:val="231F20"/>
          <w:spacing w:val="-10"/>
          <w:w w:val="105"/>
          <w:sz w:val="19"/>
        </w:rPr>
        <w:t xml:space="preserve"> </w:t>
      </w:r>
      <w:r>
        <w:rPr>
          <w:color w:val="231F20"/>
          <w:w w:val="105"/>
          <w:sz w:val="19"/>
        </w:rPr>
        <w:t>Renaissance</w:t>
      </w:r>
      <w:r>
        <w:rPr>
          <w:color w:val="231F20"/>
          <w:spacing w:val="-9"/>
          <w:w w:val="105"/>
          <w:sz w:val="19"/>
        </w:rPr>
        <w:t xml:space="preserve"> </w:t>
      </w:r>
      <w:r>
        <w:rPr>
          <w:color w:val="231F20"/>
          <w:w w:val="105"/>
          <w:sz w:val="19"/>
        </w:rPr>
        <w:t>had</w:t>
      </w:r>
      <w:r>
        <w:rPr>
          <w:color w:val="231F20"/>
          <w:spacing w:val="-10"/>
          <w:w w:val="105"/>
          <w:sz w:val="19"/>
        </w:rPr>
        <w:t xml:space="preserve"> </w:t>
      </w:r>
      <w:r>
        <w:rPr>
          <w:color w:val="231F20"/>
          <w:w w:val="105"/>
          <w:sz w:val="19"/>
        </w:rPr>
        <w:t>not</w:t>
      </w:r>
      <w:r>
        <w:rPr>
          <w:color w:val="231F20"/>
          <w:spacing w:val="-10"/>
          <w:w w:val="105"/>
          <w:sz w:val="19"/>
        </w:rPr>
        <w:t xml:space="preserve"> </w:t>
      </w:r>
      <w:r>
        <w:rPr>
          <w:color w:val="231F20"/>
          <w:w w:val="105"/>
          <w:sz w:val="19"/>
        </w:rPr>
        <w:t>invented</w:t>
      </w:r>
      <w:r>
        <w:rPr>
          <w:color w:val="231F20"/>
          <w:spacing w:val="-9"/>
          <w:w w:val="105"/>
          <w:sz w:val="19"/>
        </w:rPr>
        <w:t xml:space="preserve"> </w:t>
      </w:r>
      <w:r>
        <w:rPr>
          <w:color w:val="231F20"/>
          <w:w w:val="105"/>
          <w:sz w:val="19"/>
        </w:rPr>
        <w:t>or</w:t>
      </w:r>
    </w:p>
    <w:p w:rsidR="007C7C96" w:rsidRDefault="00000000">
      <w:pPr>
        <w:tabs>
          <w:tab w:val="left" w:leader="dot" w:pos="2290"/>
        </w:tabs>
        <w:spacing w:before="1" w:line="252" w:lineRule="auto"/>
        <w:ind w:left="362" w:right="402"/>
        <w:rPr>
          <w:sz w:val="19"/>
        </w:rPr>
      </w:pPr>
      <w:r>
        <w:rPr>
          <w:color w:val="231F20"/>
          <w:w w:val="105"/>
          <w:sz w:val="19"/>
        </w:rPr>
        <w:t>re-invented appearance in painting, music, architecture, politics: that there would be no general theatricalization. Then there would have been</w:t>
      </w:r>
      <w:r>
        <w:rPr>
          <w:color w:val="231F20"/>
          <w:spacing w:val="-13"/>
          <w:w w:val="105"/>
          <w:sz w:val="19"/>
        </w:rPr>
        <w:t xml:space="preserve"> </w:t>
      </w:r>
      <w:r>
        <w:rPr>
          <w:color w:val="231F20"/>
          <w:w w:val="105"/>
          <w:sz w:val="19"/>
        </w:rPr>
        <w:t>no</w:t>
      </w:r>
      <w:r>
        <w:rPr>
          <w:color w:val="231F20"/>
          <w:spacing w:val="-13"/>
          <w:w w:val="105"/>
          <w:sz w:val="19"/>
        </w:rPr>
        <w:t xml:space="preserve"> </w:t>
      </w:r>
      <w:r>
        <w:rPr>
          <w:color w:val="231F20"/>
          <w:w w:val="105"/>
          <w:sz w:val="19"/>
        </w:rPr>
        <w:t>surface</w:t>
      </w:r>
      <w:r>
        <w:rPr>
          <w:color w:val="231F20"/>
          <w:spacing w:val="-13"/>
          <w:w w:val="105"/>
          <w:sz w:val="19"/>
        </w:rPr>
        <w:t xml:space="preserve"> </w:t>
      </w:r>
      <w:r>
        <w:rPr>
          <w:color w:val="231F20"/>
          <w:w w:val="105"/>
          <w:sz w:val="19"/>
        </w:rPr>
        <w:t>as</w:t>
      </w:r>
      <w:r>
        <w:rPr>
          <w:color w:val="231F20"/>
          <w:spacing w:val="-13"/>
          <w:w w:val="105"/>
          <w:sz w:val="19"/>
        </w:rPr>
        <w:t xml:space="preserve"> </w:t>
      </w:r>
      <w:r>
        <w:rPr>
          <w:color w:val="231F20"/>
          <w:w w:val="105"/>
          <w:sz w:val="19"/>
        </w:rPr>
        <w:t>a</w:t>
      </w:r>
      <w:r>
        <w:rPr>
          <w:color w:val="231F20"/>
          <w:spacing w:val="-13"/>
          <w:w w:val="105"/>
          <w:sz w:val="19"/>
        </w:rPr>
        <w:t xml:space="preserve"> </w:t>
      </w:r>
      <w:r>
        <w:rPr>
          <w:color w:val="231F20"/>
          <w:w w:val="105"/>
          <w:sz w:val="19"/>
        </w:rPr>
        <w:t>site</w:t>
      </w:r>
      <w:r>
        <w:rPr>
          <w:color w:val="231F20"/>
          <w:spacing w:val="-12"/>
          <w:w w:val="105"/>
          <w:sz w:val="19"/>
        </w:rPr>
        <w:t xml:space="preserve"> </w:t>
      </w:r>
      <w:r>
        <w:rPr>
          <w:color w:val="231F20"/>
          <w:w w:val="105"/>
          <w:sz w:val="19"/>
        </w:rPr>
        <w:t>of</w:t>
      </w:r>
      <w:r>
        <w:rPr>
          <w:color w:val="231F20"/>
          <w:spacing w:val="-13"/>
          <w:w w:val="105"/>
          <w:sz w:val="19"/>
        </w:rPr>
        <w:t xml:space="preserve"> </w:t>
      </w:r>
      <w:r>
        <w:rPr>
          <w:color w:val="231F20"/>
          <w:w w:val="105"/>
          <w:sz w:val="19"/>
        </w:rPr>
        <w:t>inscription,</w:t>
      </w:r>
      <w:r>
        <w:rPr>
          <w:color w:val="231F20"/>
          <w:spacing w:val="-19"/>
          <w:w w:val="105"/>
          <w:sz w:val="19"/>
        </w:rPr>
        <w:t xml:space="preserve"> </w:t>
      </w:r>
      <w:r>
        <w:rPr>
          <w:color w:val="231F20"/>
          <w:w w:val="105"/>
          <w:sz w:val="19"/>
        </w:rPr>
        <w:t>even</w:t>
      </w:r>
      <w:r>
        <w:rPr>
          <w:color w:val="231F20"/>
          <w:spacing w:val="-13"/>
          <w:w w:val="105"/>
          <w:sz w:val="19"/>
        </w:rPr>
        <w:t xml:space="preserve"> </w:t>
      </w:r>
      <w:r>
        <w:rPr>
          <w:color w:val="231F20"/>
          <w:w w:val="105"/>
          <w:sz w:val="19"/>
        </w:rPr>
        <w:t>the</w:t>
      </w:r>
      <w:r>
        <w:rPr>
          <w:color w:val="231F20"/>
          <w:spacing w:val="-12"/>
          <w:w w:val="105"/>
          <w:sz w:val="19"/>
        </w:rPr>
        <w:t xml:space="preserve"> </w:t>
      </w:r>
      <w:r>
        <w:rPr>
          <w:color w:val="231F20"/>
          <w:w w:val="105"/>
          <w:sz w:val="19"/>
        </w:rPr>
        <w:t>category</w:t>
      </w:r>
      <w:r>
        <w:rPr>
          <w:color w:val="231F20"/>
          <w:spacing w:val="-13"/>
          <w:w w:val="105"/>
          <w:sz w:val="19"/>
        </w:rPr>
        <w:t xml:space="preserve"> </w:t>
      </w:r>
      <w:r>
        <w:rPr>
          <w:color w:val="231F20"/>
          <w:w w:val="105"/>
          <w:sz w:val="19"/>
        </w:rPr>
        <w:t>of</w:t>
      </w:r>
      <w:r>
        <w:rPr>
          <w:color w:val="231F20"/>
          <w:spacing w:val="-13"/>
          <w:w w:val="105"/>
          <w:sz w:val="19"/>
        </w:rPr>
        <w:t xml:space="preserve"> </w:t>
      </w:r>
      <w:r>
        <w:rPr>
          <w:color w:val="231F20"/>
          <w:w w:val="105"/>
          <w:sz w:val="19"/>
        </w:rPr>
        <w:t>inscription would</w:t>
      </w:r>
      <w:r>
        <w:rPr>
          <w:color w:val="231F20"/>
          <w:spacing w:val="-19"/>
          <w:w w:val="105"/>
          <w:sz w:val="19"/>
        </w:rPr>
        <w:t xml:space="preserve"> </w:t>
      </w:r>
      <w:r>
        <w:rPr>
          <w:color w:val="231F20"/>
          <w:w w:val="105"/>
          <w:sz w:val="19"/>
        </w:rPr>
        <w:t>be</w:t>
      </w:r>
      <w:r>
        <w:rPr>
          <w:color w:val="231F20"/>
          <w:spacing w:val="-19"/>
          <w:w w:val="105"/>
          <w:sz w:val="19"/>
        </w:rPr>
        <w:t xml:space="preserve"> </w:t>
      </w:r>
      <w:r>
        <w:rPr>
          <w:color w:val="231F20"/>
          <w:w w:val="105"/>
          <w:sz w:val="19"/>
        </w:rPr>
        <w:t>impossible</w:t>
      </w:r>
      <w:r>
        <w:rPr>
          <w:color w:val="231F20"/>
          <w:w w:val="105"/>
          <w:sz w:val="19"/>
        </w:rPr>
        <w:tab/>
        <w:t>One</w:t>
      </w:r>
      <w:r>
        <w:rPr>
          <w:color w:val="231F20"/>
          <w:spacing w:val="-6"/>
          <w:w w:val="105"/>
          <w:sz w:val="19"/>
        </w:rPr>
        <w:t xml:space="preserve"> </w:t>
      </w:r>
      <w:r>
        <w:rPr>
          <w:color w:val="231F20"/>
          <w:w w:val="105"/>
          <w:sz w:val="19"/>
        </w:rPr>
        <w:t>has</w:t>
      </w:r>
      <w:r>
        <w:rPr>
          <w:color w:val="231F20"/>
          <w:spacing w:val="-5"/>
          <w:w w:val="105"/>
          <w:sz w:val="19"/>
        </w:rPr>
        <w:t xml:space="preserve"> </w:t>
      </w:r>
      <w:r>
        <w:rPr>
          <w:color w:val="231F20"/>
          <w:w w:val="105"/>
          <w:sz w:val="19"/>
        </w:rPr>
        <w:t>to</w:t>
      </w:r>
      <w:r>
        <w:rPr>
          <w:color w:val="231F20"/>
          <w:spacing w:val="-6"/>
          <w:w w:val="105"/>
          <w:sz w:val="19"/>
        </w:rPr>
        <w:t xml:space="preserve"> </w:t>
      </w:r>
      <w:r>
        <w:rPr>
          <w:color w:val="231F20"/>
          <w:w w:val="105"/>
          <w:sz w:val="19"/>
        </w:rPr>
        <w:t>think</w:t>
      </w:r>
      <w:r>
        <w:rPr>
          <w:color w:val="231F20"/>
          <w:spacing w:val="-6"/>
          <w:w w:val="105"/>
          <w:sz w:val="19"/>
        </w:rPr>
        <w:t xml:space="preserve"> </w:t>
      </w:r>
      <w:r>
        <w:rPr>
          <w:color w:val="231F20"/>
          <w:w w:val="105"/>
          <w:sz w:val="19"/>
        </w:rPr>
        <w:t>the</w:t>
      </w:r>
      <w:r>
        <w:rPr>
          <w:color w:val="231F20"/>
          <w:spacing w:val="-5"/>
          <w:w w:val="105"/>
          <w:sz w:val="19"/>
        </w:rPr>
        <w:t xml:space="preserve"> </w:t>
      </w:r>
      <w:r>
        <w:rPr>
          <w:color w:val="231F20"/>
          <w:w w:val="105"/>
          <w:sz w:val="19"/>
        </w:rPr>
        <w:t>primary</w:t>
      </w:r>
      <w:r>
        <w:rPr>
          <w:color w:val="231F20"/>
          <w:spacing w:val="-6"/>
          <w:w w:val="105"/>
          <w:sz w:val="19"/>
        </w:rPr>
        <w:t xml:space="preserve"> </w:t>
      </w:r>
      <w:r>
        <w:rPr>
          <w:color w:val="231F20"/>
          <w:w w:val="105"/>
          <w:sz w:val="19"/>
        </w:rPr>
        <w:t>processes</w:t>
      </w:r>
      <w:r>
        <w:rPr>
          <w:color w:val="231F20"/>
          <w:spacing w:val="-5"/>
          <w:w w:val="105"/>
          <w:sz w:val="19"/>
        </w:rPr>
        <w:t xml:space="preserve"> </w:t>
      </w:r>
      <w:r>
        <w:rPr>
          <w:color w:val="231F20"/>
          <w:w w:val="105"/>
          <w:sz w:val="19"/>
        </w:rPr>
        <w:t>on</w:t>
      </w:r>
      <w:r>
        <w:rPr>
          <w:color w:val="231F20"/>
          <w:spacing w:val="-6"/>
          <w:w w:val="105"/>
          <w:sz w:val="19"/>
        </w:rPr>
        <w:t xml:space="preserve"> </w:t>
      </w:r>
      <w:r>
        <w:rPr>
          <w:color w:val="231F20"/>
          <w:w w:val="105"/>
          <w:sz w:val="19"/>
        </w:rPr>
        <w:t>this</w:t>
      </w:r>
    </w:p>
    <w:p w:rsidR="007C7C96" w:rsidRDefault="00000000">
      <w:pPr>
        <w:spacing w:before="2" w:line="252" w:lineRule="auto"/>
        <w:ind w:left="362" w:right="352"/>
        <w:rPr>
          <w:sz w:val="19"/>
        </w:rPr>
      </w:pPr>
      <w:r>
        <w:rPr>
          <w:color w:val="231F20"/>
          <w:w w:val="105"/>
          <w:sz w:val="19"/>
        </w:rPr>
        <w:t>side</w:t>
      </w:r>
      <w:r>
        <w:rPr>
          <w:color w:val="231F20"/>
          <w:spacing w:val="-18"/>
          <w:w w:val="105"/>
          <w:sz w:val="19"/>
        </w:rPr>
        <w:t xml:space="preserve"> </w:t>
      </w:r>
      <w:r>
        <w:rPr>
          <w:color w:val="231F20"/>
          <w:w w:val="105"/>
          <w:sz w:val="19"/>
        </w:rPr>
        <w:t>of</w:t>
      </w:r>
      <w:r>
        <w:rPr>
          <w:color w:val="231F20"/>
          <w:spacing w:val="-18"/>
          <w:w w:val="105"/>
          <w:sz w:val="19"/>
        </w:rPr>
        <w:t xml:space="preserve"> </w:t>
      </w:r>
      <w:r>
        <w:rPr>
          <w:color w:val="231F20"/>
          <w:w w:val="105"/>
          <w:sz w:val="19"/>
        </w:rPr>
        <w:t>generalized</w:t>
      </w:r>
      <w:r>
        <w:rPr>
          <w:color w:val="231F20"/>
          <w:spacing w:val="-18"/>
          <w:w w:val="105"/>
          <w:sz w:val="19"/>
        </w:rPr>
        <w:t xml:space="preserve"> </w:t>
      </w:r>
      <w:r>
        <w:rPr>
          <w:color w:val="231F20"/>
          <w:w w:val="105"/>
          <w:sz w:val="19"/>
        </w:rPr>
        <w:t>theatricalization</w:t>
      </w:r>
      <w:r>
        <w:rPr>
          <w:color w:val="231F20"/>
          <w:spacing w:val="-17"/>
          <w:w w:val="105"/>
          <w:sz w:val="19"/>
        </w:rPr>
        <w:t xml:space="preserve"> </w:t>
      </w:r>
      <w:r>
        <w:rPr>
          <w:color w:val="231F20"/>
          <w:w w:val="105"/>
          <w:sz w:val="19"/>
        </w:rPr>
        <w:t>and</w:t>
      </w:r>
      <w:r>
        <w:rPr>
          <w:color w:val="231F20"/>
          <w:spacing w:val="-18"/>
          <w:w w:val="105"/>
          <w:sz w:val="19"/>
        </w:rPr>
        <w:t xml:space="preserve"> </w:t>
      </w:r>
      <w:r>
        <w:rPr>
          <w:color w:val="231F20"/>
          <w:w w:val="105"/>
          <w:sz w:val="19"/>
        </w:rPr>
        <w:t>inscription,</w:t>
      </w:r>
      <w:r>
        <w:rPr>
          <w:color w:val="231F20"/>
          <w:spacing w:val="-23"/>
          <w:w w:val="105"/>
          <w:sz w:val="19"/>
        </w:rPr>
        <w:t xml:space="preserve"> </w:t>
      </w:r>
      <w:r>
        <w:rPr>
          <w:color w:val="231F20"/>
          <w:w w:val="105"/>
          <w:sz w:val="19"/>
        </w:rPr>
        <w:t>as</w:t>
      </w:r>
      <w:r>
        <w:rPr>
          <w:color w:val="231F20"/>
          <w:spacing w:val="-18"/>
          <w:w w:val="105"/>
          <w:sz w:val="19"/>
        </w:rPr>
        <w:t xml:space="preserve"> </w:t>
      </w:r>
      <w:r>
        <w:rPr>
          <w:color w:val="231F20"/>
          <w:w w:val="105"/>
          <w:sz w:val="19"/>
        </w:rPr>
        <w:t>connections</w:t>
      </w:r>
      <w:r>
        <w:rPr>
          <w:color w:val="231F20"/>
          <w:spacing w:val="-17"/>
          <w:w w:val="105"/>
          <w:sz w:val="19"/>
        </w:rPr>
        <w:t xml:space="preserve"> </w:t>
      </w:r>
      <w:r>
        <w:rPr>
          <w:color w:val="231F20"/>
          <w:w w:val="105"/>
          <w:sz w:val="19"/>
        </w:rPr>
        <w:t xml:space="preserve">and transformation of either influx or flux, without ever being able to decide what is active or passive in the connection. </w:t>
      </w:r>
      <w:r>
        <w:rPr>
          <w:color w:val="231F20"/>
          <w:spacing w:val="-3"/>
          <w:w w:val="105"/>
          <w:sz w:val="19"/>
        </w:rPr>
        <w:t xml:space="preserve">Thus, </w:t>
      </w:r>
      <w:r>
        <w:rPr>
          <w:color w:val="231F20"/>
          <w:w w:val="105"/>
          <w:sz w:val="19"/>
        </w:rPr>
        <w:t>without inscriptibility</w:t>
      </w:r>
      <w:r>
        <w:rPr>
          <w:color w:val="231F20"/>
          <w:spacing w:val="-27"/>
          <w:w w:val="105"/>
          <w:sz w:val="19"/>
        </w:rPr>
        <w:t xml:space="preserve"> </w:t>
      </w:r>
      <w:r>
        <w:rPr>
          <w:color w:val="231F20"/>
          <w:w w:val="105"/>
          <w:sz w:val="19"/>
        </w:rPr>
        <w:t>and</w:t>
      </w:r>
      <w:r>
        <w:rPr>
          <w:color w:val="231F20"/>
          <w:spacing w:val="-27"/>
          <w:w w:val="105"/>
          <w:sz w:val="19"/>
        </w:rPr>
        <w:t xml:space="preserve"> </w:t>
      </w:r>
      <w:r>
        <w:rPr>
          <w:color w:val="231F20"/>
          <w:w w:val="105"/>
          <w:sz w:val="19"/>
        </w:rPr>
        <w:t>without</w:t>
      </w:r>
      <w:r>
        <w:rPr>
          <w:color w:val="231F20"/>
          <w:spacing w:val="-26"/>
          <w:w w:val="105"/>
          <w:sz w:val="19"/>
        </w:rPr>
        <w:t xml:space="preserve"> </w:t>
      </w:r>
      <w:r>
        <w:rPr>
          <w:color w:val="231F20"/>
          <w:w w:val="105"/>
          <w:sz w:val="19"/>
        </w:rPr>
        <w:t>surface.</w:t>
      </w:r>
      <w:r>
        <w:rPr>
          <w:color w:val="231F20"/>
          <w:spacing w:val="-30"/>
          <w:w w:val="105"/>
          <w:sz w:val="19"/>
        </w:rPr>
        <w:t xml:space="preserve"> </w:t>
      </w:r>
      <w:r>
        <w:rPr>
          <w:color w:val="231F20"/>
          <w:w w:val="105"/>
          <w:sz w:val="19"/>
        </w:rPr>
        <w:t>(</w:t>
      </w:r>
      <w:r>
        <w:rPr>
          <w:i/>
          <w:color w:val="231F20"/>
          <w:w w:val="105"/>
          <w:sz w:val="19"/>
        </w:rPr>
        <w:t>Driftworks</w:t>
      </w:r>
      <w:r>
        <w:rPr>
          <w:i/>
          <w:color w:val="231F20"/>
          <w:spacing w:val="-26"/>
          <w:w w:val="105"/>
          <w:sz w:val="19"/>
        </w:rPr>
        <w:t xml:space="preserve"> </w:t>
      </w:r>
      <w:r>
        <w:rPr>
          <w:rFonts w:ascii="Georgia"/>
          <w:color w:val="231F20"/>
          <w:w w:val="105"/>
          <w:sz w:val="19"/>
        </w:rPr>
        <w:t>98</w:t>
      </w:r>
      <w:r>
        <w:rPr>
          <w:color w:val="231F20"/>
          <w:w w:val="105"/>
          <w:sz w:val="19"/>
        </w:rPr>
        <w:t>;</w:t>
      </w:r>
      <w:r>
        <w:rPr>
          <w:color w:val="231F20"/>
          <w:spacing w:val="-30"/>
          <w:w w:val="105"/>
          <w:sz w:val="19"/>
        </w:rPr>
        <w:t xml:space="preserve"> </w:t>
      </w:r>
      <w:r>
        <w:rPr>
          <w:color w:val="231F20"/>
          <w:w w:val="105"/>
          <w:sz w:val="19"/>
        </w:rPr>
        <w:t>translation</w:t>
      </w:r>
      <w:r>
        <w:rPr>
          <w:color w:val="231F20"/>
          <w:spacing w:val="-27"/>
          <w:w w:val="105"/>
          <w:sz w:val="19"/>
        </w:rPr>
        <w:t xml:space="preserve"> </w:t>
      </w:r>
      <w:r>
        <w:rPr>
          <w:color w:val="231F20"/>
          <w:w w:val="105"/>
          <w:sz w:val="19"/>
        </w:rPr>
        <w:t>modified)</w:t>
      </w:r>
    </w:p>
    <w:p w:rsidR="007C7C96" w:rsidRDefault="00000000">
      <w:pPr>
        <w:pStyle w:val="a3"/>
        <w:spacing w:before="183" w:line="271" w:lineRule="auto"/>
        <w:ind w:left="122" w:right="104"/>
        <w:jc w:val="both"/>
      </w:pPr>
      <w:r>
        <w:rPr>
          <w:color w:val="231F20"/>
          <w:spacing w:val="-3"/>
          <w:w w:val="105"/>
        </w:rPr>
        <w:t>Aside</w:t>
      </w:r>
      <w:r>
        <w:rPr>
          <w:color w:val="231F20"/>
          <w:spacing w:val="-17"/>
          <w:w w:val="105"/>
        </w:rPr>
        <w:t xml:space="preserve"> </w:t>
      </w:r>
      <w:r>
        <w:rPr>
          <w:color w:val="231F20"/>
          <w:spacing w:val="-3"/>
          <w:w w:val="105"/>
        </w:rPr>
        <w:t>from</w:t>
      </w:r>
      <w:r>
        <w:rPr>
          <w:color w:val="231F20"/>
          <w:spacing w:val="-17"/>
          <w:w w:val="105"/>
        </w:rPr>
        <w:t xml:space="preserve"> </w:t>
      </w:r>
      <w:r>
        <w:rPr>
          <w:color w:val="231F20"/>
          <w:spacing w:val="-3"/>
          <w:w w:val="105"/>
        </w:rPr>
        <w:t>reminding</w:t>
      </w:r>
      <w:r>
        <w:rPr>
          <w:color w:val="231F20"/>
          <w:spacing w:val="-17"/>
          <w:w w:val="105"/>
        </w:rPr>
        <w:t xml:space="preserve"> </w:t>
      </w:r>
      <w:r>
        <w:rPr>
          <w:color w:val="231F20"/>
          <w:w w:val="105"/>
        </w:rPr>
        <w:t>us</w:t>
      </w:r>
      <w:r>
        <w:rPr>
          <w:color w:val="231F20"/>
          <w:spacing w:val="-17"/>
          <w:w w:val="105"/>
        </w:rPr>
        <w:t xml:space="preserve"> </w:t>
      </w:r>
      <w:r>
        <w:rPr>
          <w:color w:val="231F20"/>
          <w:spacing w:val="-3"/>
          <w:w w:val="105"/>
        </w:rPr>
        <w:t>that</w:t>
      </w:r>
      <w:r>
        <w:rPr>
          <w:color w:val="231F20"/>
          <w:spacing w:val="-17"/>
          <w:w w:val="105"/>
        </w:rPr>
        <w:t xml:space="preserve"> </w:t>
      </w:r>
      <w:r>
        <w:rPr>
          <w:color w:val="231F20"/>
          <w:spacing w:val="-3"/>
          <w:w w:val="105"/>
        </w:rPr>
        <w:t>perhaps</w:t>
      </w:r>
      <w:r>
        <w:rPr>
          <w:color w:val="231F20"/>
          <w:spacing w:val="-17"/>
          <w:w w:val="105"/>
        </w:rPr>
        <w:t xml:space="preserve"> </w:t>
      </w:r>
      <w:r>
        <w:rPr>
          <w:color w:val="231F20"/>
          <w:w w:val="105"/>
        </w:rPr>
        <w:t>we</w:t>
      </w:r>
      <w:r>
        <w:rPr>
          <w:color w:val="231F20"/>
          <w:spacing w:val="-17"/>
          <w:w w:val="105"/>
        </w:rPr>
        <w:t xml:space="preserve"> </w:t>
      </w:r>
      <w:r>
        <w:rPr>
          <w:color w:val="231F20"/>
          <w:w w:val="105"/>
        </w:rPr>
        <w:t>are</w:t>
      </w:r>
      <w:r>
        <w:rPr>
          <w:color w:val="231F20"/>
          <w:spacing w:val="-16"/>
          <w:w w:val="105"/>
        </w:rPr>
        <w:t xml:space="preserve"> </w:t>
      </w:r>
      <w:r>
        <w:rPr>
          <w:color w:val="231F20"/>
          <w:spacing w:val="-3"/>
          <w:w w:val="105"/>
        </w:rPr>
        <w:t>asking</w:t>
      </w:r>
      <w:r>
        <w:rPr>
          <w:color w:val="231F20"/>
          <w:spacing w:val="-17"/>
          <w:w w:val="105"/>
        </w:rPr>
        <w:t xml:space="preserve"> </w:t>
      </w:r>
      <w:r>
        <w:rPr>
          <w:color w:val="231F20"/>
          <w:w w:val="105"/>
        </w:rPr>
        <w:t>the</w:t>
      </w:r>
      <w:r>
        <w:rPr>
          <w:color w:val="231F20"/>
          <w:spacing w:val="-17"/>
          <w:w w:val="105"/>
        </w:rPr>
        <w:t xml:space="preserve"> </w:t>
      </w:r>
      <w:r>
        <w:rPr>
          <w:color w:val="231F20"/>
          <w:spacing w:val="-3"/>
          <w:w w:val="105"/>
        </w:rPr>
        <w:t>wrong</w:t>
      </w:r>
      <w:r>
        <w:rPr>
          <w:color w:val="231F20"/>
          <w:spacing w:val="-17"/>
          <w:w w:val="105"/>
        </w:rPr>
        <w:t xml:space="preserve"> </w:t>
      </w:r>
      <w:r>
        <w:rPr>
          <w:color w:val="231F20"/>
          <w:spacing w:val="-3"/>
          <w:w w:val="105"/>
        </w:rPr>
        <w:t>question,</w:t>
      </w:r>
      <w:r>
        <w:rPr>
          <w:color w:val="231F20"/>
          <w:spacing w:val="-24"/>
          <w:w w:val="105"/>
        </w:rPr>
        <w:t xml:space="preserve"> </w:t>
      </w:r>
      <w:r>
        <w:rPr>
          <w:color w:val="231F20"/>
          <w:spacing w:val="-3"/>
          <w:w w:val="105"/>
        </w:rPr>
        <w:t xml:space="preserve">that </w:t>
      </w:r>
      <w:r>
        <w:rPr>
          <w:color w:val="231F20"/>
          <w:spacing w:val="-5"/>
          <w:w w:val="105"/>
        </w:rPr>
        <w:t>is,</w:t>
      </w:r>
      <w:r>
        <w:rPr>
          <w:color w:val="231F20"/>
          <w:spacing w:val="-14"/>
          <w:w w:val="105"/>
        </w:rPr>
        <w:t xml:space="preserve"> </w:t>
      </w:r>
      <w:r>
        <w:rPr>
          <w:color w:val="231F20"/>
          <w:w w:val="105"/>
        </w:rPr>
        <w:t>a</w:t>
      </w:r>
      <w:r>
        <w:rPr>
          <w:color w:val="231F20"/>
          <w:spacing w:val="-6"/>
          <w:w w:val="105"/>
        </w:rPr>
        <w:t xml:space="preserve"> </w:t>
      </w:r>
      <w:r>
        <w:rPr>
          <w:color w:val="231F20"/>
          <w:spacing w:val="-3"/>
          <w:w w:val="105"/>
        </w:rPr>
        <w:t>question</w:t>
      </w:r>
      <w:r>
        <w:rPr>
          <w:color w:val="231F20"/>
          <w:spacing w:val="-7"/>
          <w:w w:val="105"/>
        </w:rPr>
        <w:t xml:space="preserve"> </w:t>
      </w:r>
      <w:r>
        <w:rPr>
          <w:color w:val="231F20"/>
          <w:spacing w:val="-3"/>
          <w:w w:val="105"/>
        </w:rPr>
        <w:t>that</w:t>
      </w:r>
      <w:r>
        <w:rPr>
          <w:color w:val="231F20"/>
          <w:spacing w:val="-6"/>
          <w:w w:val="105"/>
        </w:rPr>
        <w:t xml:space="preserve"> </w:t>
      </w:r>
      <w:r>
        <w:rPr>
          <w:color w:val="231F20"/>
          <w:w w:val="105"/>
        </w:rPr>
        <w:t>in</w:t>
      </w:r>
      <w:r>
        <w:rPr>
          <w:color w:val="231F20"/>
          <w:spacing w:val="-7"/>
          <w:w w:val="105"/>
        </w:rPr>
        <w:t xml:space="preserve"> </w:t>
      </w:r>
      <w:r>
        <w:rPr>
          <w:color w:val="231F20"/>
          <w:w w:val="105"/>
        </w:rPr>
        <w:t>its</w:t>
      </w:r>
      <w:r>
        <w:rPr>
          <w:color w:val="231F20"/>
          <w:spacing w:val="-6"/>
          <w:w w:val="105"/>
        </w:rPr>
        <w:t xml:space="preserve"> </w:t>
      </w:r>
      <w:r>
        <w:rPr>
          <w:color w:val="231F20"/>
          <w:spacing w:val="-3"/>
          <w:w w:val="105"/>
        </w:rPr>
        <w:t>very</w:t>
      </w:r>
      <w:r>
        <w:rPr>
          <w:color w:val="231F20"/>
          <w:spacing w:val="-7"/>
          <w:w w:val="105"/>
        </w:rPr>
        <w:t xml:space="preserve"> </w:t>
      </w:r>
      <w:r>
        <w:rPr>
          <w:color w:val="231F20"/>
          <w:spacing w:val="-3"/>
          <w:w w:val="105"/>
        </w:rPr>
        <w:t>language</w:t>
      </w:r>
      <w:r>
        <w:rPr>
          <w:color w:val="231F20"/>
          <w:spacing w:val="-6"/>
          <w:w w:val="105"/>
        </w:rPr>
        <w:t xml:space="preserve"> </w:t>
      </w:r>
      <w:r>
        <w:rPr>
          <w:color w:val="231F20"/>
          <w:w w:val="105"/>
        </w:rPr>
        <w:t>has</w:t>
      </w:r>
      <w:r>
        <w:rPr>
          <w:color w:val="231F20"/>
          <w:spacing w:val="-7"/>
          <w:w w:val="105"/>
        </w:rPr>
        <w:t xml:space="preserve"> </w:t>
      </w:r>
      <w:r>
        <w:rPr>
          <w:color w:val="231F20"/>
          <w:spacing w:val="-3"/>
          <w:w w:val="105"/>
        </w:rPr>
        <w:t>conceded</w:t>
      </w:r>
      <w:r>
        <w:rPr>
          <w:color w:val="231F20"/>
          <w:spacing w:val="-6"/>
          <w:w w:val="105"/>
        </w:rPr>
        <w:t xml:space="preserve"> </w:t>
      </w:r>
      <w:r>
        <w:rPr>
          <w:color w:val="231F20"/>
          <w:w w:val="105"/>
        </w:rPr>
        <w:t>the</w:t>
      </w:r>
      <w:r>
        <w:rPr>
          <w:color w:val="231F20"/>
          <w:spacing w:val="-7"/>
          <w:w w:val="105"/>
        </w:rPr>
        <w:t xml:space="preserve"> </w:t>
      </w:r>
      <w:r>
        <w:rPr>
          <w:color w:val="231F20"/>
          <w:spacing w:val="-3"/>
          <w:w w:val="105"/>
        </w:rPr>
        <w:t>matter</w:t>
      </w:r>
      <w:r>
        <w:rPr>
          <w:color w:val="231F20"/>
          <w:spacing w:val="-6"/>
          <w:w w:val="105"/>
        </w:rPr>
        <w:t xml:space="preserve"> </w:t>
      </w:r>
      <w:r>
        <w:rPr>
          <w:color w:val="231F20"/>
          <w:spacing w:val="-5"/>
          <w:w w:val="105"/>
        </w:rPr>
        <w:t xml:space="preserve">prematurely, </w:t>
      </w:r>
      <w:r>
        <w:rPr>
          <w:color w:val="231F20"/>
          <w:spacing w:val="-3"/>
          <w:w w:val="105"/>
        </w:rPr>
        <w:t>what</w:t>
      </w:r>
      <w:r>
        <w:rPr>
          <w:color w:val="231F20"/>
          <w:spacing w:val="-10"/>
          <w:w w:val="105"/>
        </w:rPr>
        <w:t xml:space="preserve"> </w:t>
      </w:r>
      <w:r>
        <w:rPr>
          <w:color w:val="231F20"/>
          <w:spacing w:val="-3"/>
          <w:w w:val="105"/>
        </w:rPr>
        <w:t>does</w:t>
      </w:r>
      <w:r>
        <w:rPr>
          <w:color w:val="231F20"/>
          <w:spacing w:val="-10"/>
          <w:w w:val="105"/>
        </w:rPr>
        <w:t xml:space="preserve"> </w:t>
      </w:r>
      <w:r>
        <w:rPr>
          <w:color w:val="231F20"/>
          <w:spacing w:val="-3"/>
          <w:w w:val="105"/>
        </w:rPr>
        <w:t>this</w:t>
      </w:r>
      <w:r>
        <w:rPr>
          <w:color w:val="231F20"/>
          <w:spacing w:val="-10"/>
          <w:w w:val="105"/>
        </w:rPr>
        <w:t xml:space="preserve"> </w:t>
      </w:r>
      <w:r>
        <w:rPr>
          <w:color w:val="231F20"/>
          <w:spacing w:val="-3"/>
          <w:w w:val="105"/>
        </w:rPr>
        <w:t>really</w:t>
      </w:r>
      <w:r>
        <w:rPr>
          <w:color w:val="231F20"/>
          <w:spacing w:val="-10"/>
          <w:w w:val="105"/>
        </w:rPr>
        <w:t xml:space="preserve"> </w:t>
      </w:r>
      <w:r>
        <w:rPr>
          <w:color w:val="231F20"/>
          <w:spacing w:val="-3"/>
          <w:w w:val="105"/>
        </w:rPr>
        <w:t>tell</w:t>
      </w:r>
      <w:r>
        <w:rPr>
          <w:color w:val="231F20"/>
          <w:spacing w:val="-10"/>
          <w:w w:val="105"/>
        </w:rPr>
        <w:t xml:space="preserve"> </w:t>
      </w:r>
      <w:r>
        <w:rPr>
          <w:color w:val="231F20"/>
          <w:w w:val="105"/>
        </w:rPr>
        <w:t>us</w:t>
      </w:r>
      <w:r>
        <w:rPr>
          <w:color w:val="231F20"/>
          <w:spacing w:val="-9"/>
          <w:w w:val="105"/>
        </w:rPr>
        <w:t xml:space="preserve"> </w:t>
      </w:r>
      <w:r>
        <w:rPr>
          <w:color w:val="231F20"/>
          <w:spacing w:val="-3"/>
          <w:w w:val="105"/>
        </w:rPr>
        <w:t>about</w:t>
      </w:r>
      <w:r>
        <w:rPr>
          <w:color w:val="231F20"/>
          <w:spacing w:val="-10"/>
          <w:w w:val="105"/>
        </w:rPr>
        <w:t xml:space="preserve"> </w:t>
      </w:r>
      <w:r>
        <w:rPr>
          <w:color w:val="231F20"/>
          <w:w w:val="105"/>
        </w:rPr>
        <w:t>the</w:t>
      </w:r>
      <w:r>
        <w:rPr>
          <w:color w:val="231F20"/>
          <w:spacing w:val="-10"/>
          <w:w w:val="105"/>
        </w:rPr>
        <w:t xml:space="preserve"> </w:t>
      </w:r>
      <w:r>
        <w:rPr>
          <w:color w:val="231F20"/>
          <w:spacing w:val="-3"/>
          <w:w w:val="105"/>
        </w:rPr>
        <w:t>problem</w:t>
      </w:r>
      <w:r>
        <w:rPr>
          <w:color w:val="231F20"/>
          <w:spacing w:val="-10"/>
          <w:w w:val="105"/>
        </w:rPr>
        <w:t xml:space="preserve"> </w:t>
      </w:r>
      <w:r>
        <w:rPr>
          <w:color w:val="231F20"/>
          <w:w w:val="105"/>
        </w:rPr>
        <w:t>of</w:t>
      </w:r>
      <w:r>
        <w:rPr>
          <w:color w:val="231F20"/>
          <w:spacing w:val="-10"/>
          <w:w w:val="105"/>
        </w:rPr>
        <w:t xml:space="preserve"> </w:t>
      </w:r>
      <w:r>
        <w:rPr>
          <w:color w:val="231F20"/>
          <w:spacing w:val="-3"/>
          <w:w w:val="105"/>
        </w:rPr>
        <w:t>situating</w:t>
      </w:r>
      <w:r>
        <w:rPr>
          <w:color w:val="231F20"/>
          <w:spacing w:val="-10"/>
          <w:w w:val="105"/>
        </w:rPr>
        <w:t xml:space="preserve"> </w:t>
      </w:r>
      <w:r>
        <w:rPr>
          <w:color w:val="231F20"/>
          <w:w w:val="105"/>
        </w:rPr>
        <w:t>art</w:t>
      </w:r>
      <w:r>
        <w:rPr>
          <w:color w:val="231F20"/>
          <w:spacing w:val="-9"/>
          <w:w w:val="105"/>
        </w:rPr>
        <w:t xml:space="preserve"> </w:t>
      </w:r>
      <w:r>
        <w:rPr>
          <w:color w:val="231F20"/>
          <w:w w:val="105"/>
        </w:rPr>
        <w:t>in</w:t>
      </w:r>
      <w:r>
        <w:rPr>
          <w:color w:val="231F20"/>
          <w:spacing w:val="-10"/>
          <w:w w:val="105"/>
        </w:rPr>
        <w:t xml:space="preserve"> </w:t>
      </w:r>
      <w:r>
        <w:rPr>
          <w:color w:val="231F20"/>
          <w:w w:val="105"/>
        </w:rPr>
        <w:t>its</w:t>
      </w:r>
      <w:r>
        <w:rPr>
          <w:color w:val="231F20"/>
          <w:spacing w:val="-10"/>
          <w:w w:val="105"/>
        </w:rPr>
        <w:t xml:space="preserve"> </w:t>
      </w:r>
      <w:r>
        <w:rPr>
          <w:color w:val="231F20"/>
          <w:spacing w:val="-3"/>
          <w:w w:val="105"/>
        </w:rPr>
        <w:t>social</w:t>
      </w:r>
      <w:r>
        <w:rPr>
          <w:color w:val="231F20"/>
          <w:spacing w:val="-10"/>
          <w:w w:val="105"/>
        </w:rPr>
        <w:t xml:space="preserve"> </w:t>
      </w:r>
      <w:r>
        <w:rPr>
          <w:color w:val="231F20"/>
          <w:spacing w:val="-3"/>
          <w:w w:val="105"/>
        </w:rPr>
        <w:t xml:space="preserve">or historical context? </w:t>
      </w:r>
      <w:r>
        <w:rPr>
          <w:color w:val="231F20"/>
          <w:w w:val="105"/>
        </w:rPr>
        <w:t xml:space="preserve">It </w:t>
      </w:r>
      <w:r>
        <w:rPr>
          <w:color w:val="231F20"/>
          <w:spacing w:val="-3"/>
          <w:w w:val="105"/>
        </w:rPr>
        <w:t xml:space="preserve">tells </w:t>
      </w:r>
      <w:r>
        <w:rPr>
          <w:color w:val="231F20"/>
          <w:w w:val="105"/>
        </w:rPr>
        <w:t xml:space="preserve">us </w:t>
      </w:r>
      <w:r>
        <w:rPr>
          <w:color w:val="231F20"/>
          <w:spacing w:val="-3"/>
          <w:w w:val="105"/>
        </w:rPr>
        <w:t xml:space="preserve">that </w:t>
      </w:r>
      <w:r>
        <w:rPr>
          <w:color w:val="231F20"/>
          <w:w w:val="105"/>
        </w:rPr>
        <w:t xml:space="preserve">the </w:t>
      </w:r>
      <w:r>
        <w:rPr>
          <w:color w:val="231F20"/>
          <w:spacing w:val="-3"/>
          <w:w w:val="105"/>
        </w:rPr>
        <w:t xml:space="preserve">effort </w:t>
      </w:r>
      <w:r>
        <w:rPr>
          <w:color w:val="231F20"/>
          <w:w w:val="105"/>
        </w:rPr>
        <w:t xml:space="preserve">to do so has a </w:t>
      </w:r>
      <w:r>
        <w:rPr>
          <w:color w:val="231F20"/>
          <w:spacing w:val="-6"/>
          <w:w w:val="105"/>
        </w:rPr>
        <w:t xml:space="preserve">history. </w:t>
      </w:r>
      <w:r>
        <w:rPr>
          <w:color w:val="231F20"/>
          <w:w w:val="105"/>
        </w:rPr>
        <w:t xml:space="preserve">It </w:t>
      </w:r>
      <w:r>
        <w:rPr>
          <w:color w:val="231F20"/>
          <w:spacing w:val="-3"/>
          <w:w w:val="105"/>
        </w:rPr>
        <w:t xml:space="preserve">tells us that </w:t>
      </w:r>
      <w:r>
        <w:rPr>
          <w:color w:val="231F20"/>
          <w:w w:val="105"/>
        </w:rPr>
        <w:t xml:space="preserve">the </w:t>
      </w:r>
      <w:r>
        <w:rPr>
          <w:color w:val="231F20"/>
          <w:spacing w:val="-3"/>
          <w:w w:val="105"/>
        </w:rPr>
        <w:t xml:space="preserve">category </w:t>
      </w:r>
      <w:r>
        <w:rPr>
          <w:color w:val="231F20"/>
          <w:w w:val="105"/>
        </w:rPr>
        <w:t xml:space="preserve">of </w:t>
      </w:r>
      <w:r>
        <w:rPr>
          <w:color w:val="231F20"/>
          <w:spacing w:val="-3"/>
          <w:w w:val="105"/>
        </w:rPr>
        <w:t xml:space="preserve">inscription belongs </w:t>
      </w:r>
      <w:r>
        <w:rPr>
          <w:color w:val="231F20"/>
          <w:w w:val="105"/>
        </w:rPr>
        <w:t xml:space="preserve">to </w:t>
      </w:r>
      <w:r>
        <w:rPr>
          <w:color w:val="231F20"/>
          <w:spacing w:val="-3"/>
          <w:w w:val="105"/>
        </w:rPr>
        <w:t xml:space="preserve">this </w:t>
      </w:r>
      <w:r>
        <w:rPr>
          <w:color w:val="231F20"/>
          <w:spacing w:val="-6"/>
          <w:w w:val="105"/>
        </w:rPr>
        <w:t xml:space="preserve">history. </w:t>
      </w:r>
      <w:r>
        <w:rPr>
          <w:color w:val="231F20"/>
          <w:w w:val="105"/>
        </w:rPr>
        <w:t xml:space="preserve">And it </w:t>
      </w:r>
      <w:r>
        <w:rPr>
          <w:color w:val="231F20"/>
          <w:spacing w:val="-3"/>
          <w:w w:val="105"/>
        </w:rPr>
        <w:t xml:space="preserve">tells </w:t>
      </w:r>
      <w:r>
        <w:rPr>
          <w:color w:val="231F20"/>
          <w:w w:val="105"/>
        </w:rPr>
        <w:t xml:space="preserve">us </w:t>
      </w:r>
      <w:r>
        <w:rPr>
          <w:color w:val="231F20"/>
          <w:spacing w:val="-3"/>
          <w:w w:val="105"/>
        </w:rPr>
        <w:t>that appearance</w:t>
      </w:r>
      <w:r>
        <w:rPr>
          <w:color w:val="231F20"/>
          <w:spacing w:val="-9"/>
          <w:w w:val="105"/>
        </w:rPr>
        <w:t xml:space="preserve"> </w:t>
      </w:r>
      <w:r>
        <w:rPr>
          <w:color w:val="231F20"/>
          <w:spacing w:val="-3"/>
          <w:w w:val="105"/>
        </w:rPr>
        <w:t>construed</w:t>
      </w:r>
      <w:r>
        <w:rPr>
          <w:color w:val="231F20"/>
          <w:spacing w:val="-8"/>
          <w:w w:val="105"/>
        </w:rPr>
        <w:t xml:space="preserve"> </w:t>
      </w:r>
      <w:r>
        <w:rPr>
          <w:color w:val="231F20"/>
          <w:w w:val="105"/>
        </w:rPr>
        <w:t>as</w:t>
      </w:r>
      <w:r>
        <w:rPr>
          <w:color w:val="231F20"/>
          <w:spacing w:val="-9"/>
          <w:w w:val="105"/>
        </w:rPr>
        <w:t xml:space="preserve"> </w:t>
      </w:r>
      <w:r>
        <w:rPr>
          <w:color w:val="231F20"/>
          <w:w w:val="105"/>
        </w:rPr>
        <w:t>the</w:t>
      </w:r>
      <w:r>
        <w:rPr>
          <w:color w:val="231F20"/>
          <w:spacing w:val="-8"/>
          <w:w w:val="105"/>
        </w:rPr>
        <w:t xml:space="preserve"> </w:t>
      </w:r>
      <w:r>
        <w:rPr>
          <w:color w:val="231F20"/>
          <w:spacing w:val="-3"/>
          <w:w w:val="105"/>
        </w:rPr>
        <w:t>surface</w:t>
      </w:r>
      <w:r>
        <w:rPr>
          <w:color w:val="231F20"/>
          <w:spacing w:val="-9"/>
          <w:w w:val="105"/>
        </w:rPr>
        <w:t xml:space="preserve"> </w:t>
      </w:r>
      <w:r>
        <w:rPr>
          <w:color w:val="231F20"/>
          <w:w w:val="105"/>
        </w:rPr>
        <w:t>of</w:t>
      </w:r>
      <w:r>
        <w:rPr>
          <w:color w:val="231F20"/>
          <w:spacing w:val="-8"/>
          <w:w w:val="105"/>
        </w:rPr>
        <w:t xml:space="preserve"> </w:t>
      </w:r>
      <w:r>
        <w:rPr>
          <w:color w:val="231F20"/>
          <w:w w:val="105"/>
        </w:rPr>
        <w:t>a</w:t>
      </w:r>
      <w:r>
        <w:rPr>
          <w:color w:val="231F20"/>
          <w:spacing w:val="-9"/>
          <w:w w:val="105"/>
        </w:rPr>
        <w:t xml:space="preserve"> </w:t>
      </w:r>
      <w:r>
        <w:rPr>
          <w:color w:val="231F20"/>
          <w:spacing w:val="-3"/>
          <w:w w:val="105"/>
        </w:rPr>
        <w:t>depth,</w:t>
      </w:r>
      <w:r>
        <w:rPr>
          <w:color w:val="231F20"/>
          <w:spacing w:val="-14"/>
          <w:w w:val="105"/>
        </w:rPr>
        <w:t xml:space="preserve"> </w:t>
      </w:r>
      <w:r>
        <w:rPr>
          <w:color w:val="231F20"/>
          <w:w w:val="105"/>
        </w:rPr>
        <w:t>in</w:t>
      </w:r>
      <w:r>
        <w:rPr>
          <w:color w:val="231F20"/>
          <w:spacing w:val="-8"/>
          <w:w w:val="105"/>
        </w:rPr>
        <w:t xml:space="preserve"> </w:t>
      </w:r>
      <w:r>
        <w:rPr>
          <w:color w:val="231F20"/>
          <w:spacing w:val="-3"/>
          <w:w w:val="105"/>
        </w:rPr>
        <w:t>effect,</w:t>
      </w:r>
      <w:r>
        <w:rPr>
          <w:color w:val="231F20"/>
          <w:spacing w:val="-21"/>
          <w:w w:val="105"/>
        </w:rPr>
        <w:t xml:space="preserve"> </w:t>
      </w:r>
      <w:r>
        <w:rPr>
          <w:color w:val="231F20"/>
          <w:spacing w:val="-4"/>
          <w:w w:val="105"/>
        </w:rPr>
        <w:t xml:space="preserve">“theatricalization,” </w:t>
      </w:r>
      <w:r>
        <w:rPr>
          <w:color w:val="231F20"/>
          <w:w w:val="105"/>
        </w:rPr>
        <w:t xml:space="preserve">is the template put in circulation by this </w:t>
      </w:r>
      <w:r>
        <w:rPr>
          <w:color w:val="231F20"/>
          <w:spacing w:val="-5"/>
          <w:w w:val="105"/>
        </w:rPr>
        <w:t xml:space="preserve">history. </w:t>
      </w:r>
      <w:r>
        <w:rPr>
          <w:color w:val="231F20"/>
          <w:w w:val="105"/>
        </w:rPr>
        <w:t xml:space="preserve">That the </w:t>
      </w:r>
      <w:r>
        <w:rPr>
          <w:color w:val="231F20"/>
          <w:spacing w:val="-2"/>
          <w:w w:val="105"/>
        </w:rPr>
        <w:t xml:space="preserve">alternative— </w:t>
      </w:r>
      <w:r>
        <w:rPr>
          <w:color w:val="231F20"/>
          <w:spacing w:val="-3"/>
          <w:w w:val="105"/>
        </w:rPr>
        <w:t xml:space="preserve">modeled </w:t>
      </w:r>
      <w:r>
        <w:rPr>
          <w:color w:val="231F20"/>
          <w:w w:val="105"/>
        </w:rPr>
        <w:t xml:space="preserve">on </w:t>
      </w:r>
      <w:r>
        <w:rPr>
          <w:color w:val="231F20"/>
          <w:spacing w:val="-5"/>
          <w:w w:val="105"/>
        </w:rPr>
        <w:t xml:space="preserve">Freud’s </w:t>
      </w:r>
      <w:r>
        <w:rPr>
          <w:color w:val="231F20"/>
          <w:spacing w:val="-3"/>
          <w:w w:val="105"/>
        </w:rPr>
        <w:t xml:space="preserve">account </w:t>
      </w:r>
      <w:r>
        <w:rPr>
          <w:color w:val="231F20"/>
          <w:w w:val="105"/>
        </w:rPr>
        <w:t xml:space="preserve">of the </w:t>
      </w:r>
      <w:r>
        <w:rPr>
          <w:color w:val="231F20"/>
          <w:spacing w:val="-3"/>
          <w:w w:val="105"/>
        </w:rPr>
        <w:t xml:space="preserve">primary </w:t>
      </w:r>
      <w:r>
        <w:rPr>
          <w:color w:val="231F20"/>
          <w:spacing w:val="-4"/>
          <w:w w:val="105"/>
        </w:rPr>
        <w:t xml:space="preserve">processes, </w:t>
      </w:r>
      <w:r>
        <w:rPr>
          <w:color w:val="231F20"/>
          <w:spacing w:val="-3"/>
          <w:w w:val="105"/>
        </w:rPr>
        <w:t xml:space="preserve">where </w:t>
      </w:r>
      <w:r>
        <w:rPr>
          <w:color w:val="231F20"/>
          <w:w w:val="105"/>
        </w:rPr>
        <w:t xml:space="preserve">the </w:t>
      </w:r>
      <w:r>
        <w:rPr>
          <w:color w:val="231F20"/>
          <w:spacing w:val="-3"/>
          <w:w w:val="105"/>
        </w:rPr>
        <w:t xml:space="preserve">agency of </w:t>
      </w:r>
      <w:r>
        <w:rPr>
          <w:color w:val="231F20"/>
          <w:w w:val="105"/>
        </w:rPr>
        <w:t xml:space="preserve">connectivity is undecidable—hardly clarifies things only underscores </w:t>
      </w:r>
      <w:r>
        <w:rPr>
          <w:color w:val="231F20"/>
          <w:spacing w:val="-2"/>
          <w:w w:val="105"/>
        </w:rPr>
        <w:t xml:space="preserve">the </w:t>
      </w:r>
      <w:r>
        <w:rPr>
          <w:color w:val="231F20"/>
          <w:w w:val="105"/>
        </w:rPr>
        <w:t xml:space="preserve">paradoxical and ultimately feckless character of </w:t>
      </w:r>
      <w:r>
        <w:rPr>
          <w:color w:val="231F20"/>
          <w:spacing w:val="-3"/>
          <w:w w:val="105"/>
        </w:rPr>
        <w:t xml:space="preserve">Lyotard’s </w:t>
      </w:r>
      <w:r>
        <w:rPr>
          <w:color w:val="231F20"/>
          <w:w w:val="105"/>
        </w:rPr>
        <w:t xml:space="preserve">formulation. </w:t>
      </w:r>
      <w:r>
        <w:rPr>
          <w:color w:val="231F20"/>
          <w:spacing w:val="-5"/>
          <w:w w:val="105"/>
        </w:rPr>
        <w:t>Doesn’t</w:t>
      </w:r>
      <w:r>
        <w:rPr>
          <w:color w:val="231F20"/>
          <w:spacing w:val="-8"/>
          <w:w w:val="105"/>
        </w:rPr>
        <w:t xml:space="preserve"> </w:t>
      </w:r>
      <w:r>
        <w:rPr>
          <w:color w:val="231F20"/>
          <w:w w:val="105"/>
        </w:rPr>
        <w:t>the</w:t>
      </w:r>
      <w:r>
        <w:rPr>
          <w:color w:val="231F20"/>
          <w:spacing w:val="-7"/>
          <w:w w:val="105"/>
        </w:rPr>
        <w:t xml:space="preserve"> </w:t>
      </w:r>
      <w:r>
        <w:rPr>
          <w:color w:val="231F20"/>
          <w:spacing w:val="-3"/>
          <w:w w:val="105"/>
        </w:rPr>
        <w:t>claim</w:t>
      </w:r>
      <w:r>
        <w:rPr>
          <w:color w:val="231F20"/>
          <w:spacing w:val="-8"/>
          <w:w w:val="105"/>
        </w:rPr>
        <w:t xml:space="preserve"> </w:t>
      </w:r>
      <w:r>
        <w:rPr>
          <w:color w:val="231F20"/>
          <w:spacing w:val="-3"/>
          <w:w w:val="105"/>
        </w:rPr>
        <w:t>that</w:t>
      </w:r>
      <w:r>
        <w:rPr>
          <w:color w:val="231F20"/>
          <w:spacing w:val="-7"/>
          <w:w w:val="105"/>
        </w:rPr>
        <w:t xml:space="preserve"> </w:t>
      </w:r>
      <w:r>
        <w:rPr>
          <w:color w:val="231F20"/>
          <w:w w:val="105"/>
        </w:rPr>
        <w:t>the</w:t>
      </w:r>
      <w:r>
        <w:rPr>
          <w:color w:val="231F20"/>
          <w:spacing w:val="-7"/>
          <w:w w:val="105"/>
        </w:rPr>
        <w:t xml:space="preserve"> </w:t>
      </w:r>
      <w:r>
        <w:rPr>
          <w:color w:val="231F20"/>
          <w:spacing w:val="-3"/>
          <w:w w:val="105"/>
        </w:rPr>
        <w:t>category</w:t>
      </w:r>
      <w:r>
        <w:rPr>
          <w:color w:val="231F20"/>
          <w:spacing w:val="-8"/>
          <w:w w:val="105"/>
        </w:rPr>
        <w:t xml:space="preserve"> </w:t>
      </w:r>
      <w:r>
        <w:rPr>
          <w:color w:val="231F20"/>
          <w:w w:val="105"/>
        </w:rPr>
        <w:t>of</w:t>
      </w:r>
      <w:r>
        <w:rPr>
          <w:color w:val="231F20"/>
          <w:spacing w:val="-7"/>
          <w:w w:val="105"/>
        </w:rPr>
        <w:t xml:space="preserve"> </w:t>
      </w:r>
      <w:r>
        <w:rPr>
          <w:color w:val="231F20"/>
          <w:spacing w:val="-3"/>
          <w:w w:val="105"/>
        </w:rPr>
        <w:t>inscription</w:t>
      </w:r>
      <w:r>
        <w:rPr>
          <w:color w:val="231F20"/>
          <w:spacing w:val="-8"/>
          <w:w w:val="105"/>
        </w:rPr>
        <w:t xml:space="preserve"> </w:t>
      </w:r>
      <w:r>
        <w:rPr>
          <w:color w:val="231F20"/>
          <w:spacing w:val="-3"/>
          <w:w w:val="105"/>
        </w:rPr>
        <w:t>belongs</w:t>
      </w:r>
      <w:r>
        <w:rPr>
          <w:color w:val="231F20"/>
          <w:spacing w:val="-7"/>
          <w:w w:val="105"/>
        </w:rPr>
        <w:t xml:space="preserve"> </w:t>
      </w:r>
      <w:r>
        <w:rPr>
          <w:color w:val="231F20"/>
          <w:w w:val="105"/>
        </w:rPr>
        <w:t>to</w:t>
      </w:r>
      <w:r>
        <w:rPr>
          <w:color w:val="231F20"/>
          <w:spacing w:val="-7"/>
          <w:w w:val="105"/>
        </w:rPr>
        <w:t xml:space="preserve"> </w:t>
      </w:r>
      <w:r>
        <w:rPr>
          <w:color w:val="231F20"/>
          <w:spacing w:val="-3"/>
          <w:w w:val="105"/>
        </w:rPr>
        <w:t>history</w:t>
      </w:r>
      <w:r>
        <w:rPr>
          <w:color w:val="231F20"/>
          <w:spacing w:val="-8"/>
          <w:w w:val="105"/>
        </w:rPr>
        <w:t xml:space="preserve"> </w:t>
      </w:r>
      <w:r>
        <w:rPr>
          <w:color w:val="231F20"/>
          <w:w w:val="105"/>
        </w:rPr>
        <w:t>beg</w:t>
      </w:r>
      <w:r>
        <w:rPr>
          <w:color w:val="231F20"/>
          <w:spacing w:val="-7"/>
          <w:w w:val="105"/>
        </w:rPr>
        <w:t xml:space="preserve"> </w:t>
      </w:r>
      <w:r>
        <w:rPr>
          <w:color w:val="231F20"/>
          <w:spacing w:val="-3"/>
          <w:w w:val="105"/>
        </w:rPr>
        <w:t>the question:</w:t>
      </w:r>
      <w:r>
        <w:rPr>
          <w:color w:val="231F20"/>
          <w:spacing w:val="-16"/>
          <w:w w:val="105"/>
        </w:rPr>
        <w:t xml:space="preserve"> </w:t>
      </w:r>
      <w:r>
        <w:rPr>
          <w:color w:val="231F20"/>
          <w:spacing w:val="-3"/>
          <w:w w:val="105"/>
        </w:rPr>
        <w:t>what</w:t>
      </w:r>
      <w:r>
        <w:rPr>
          <w:color w:val="231F20"/>
          <w:spacing w:val="-8"/>
          <w:w w:val="105"/>
        </w:rPr>
        <w:t xml:space="preserve"> </w:t>
      </w:r>
      <w:r>
        <w:rPr>
          <w:color w:val="231F20"/>
          <w:spacing w:val="-3"/>
          <w:w w:val="105"/>
        </w:rPr>
        <w:t>does</w:t>
      </w:r>
      <w:r>
        <w:rPr>
          <w:color w:val="231F20"/>
          <w:spacing w:val="-15"/>
          <w:w w:val="105"/>
        </w:rPr>
        <w:t xml:space="preserve"> </w:t>
      </w:r>
      <w:r>
        <w:rPr>
          <w:color w:val="231F20"/>
          <w:spacing w:val="-3"/>
          <w:w w:val="105"/>
        </w:rPr>
        <w:t>“belong”</w:t>
      </w:r>
      <w:r>
        <w:rPr>
          <w:color w:val="231F20"/>
          <w:spacing w:val="-16"/>
          <w:w w:val="105"/>
        </w:rPr>
        <w:t xml:space="preserve"> </w:t>
      </w:r>
      <w:r>
        <w:rPr>
          <w:color w:val="231F20"/>
          <w:spacing w:val="-3"/>
          <w:w w:val="105"/>
        </w:rPr>
        <w:t>mean</w:t>
      </w:r>
      <w:r>
        <w:rPr>
          <w:color w:val="231F20"/>
          <w:spacing w:val="-7"/>
          <w:w w:val="105"/>
        </w:rPr>
        <w:t xml:space="preserve"> </w:t>
      </w:r>
      <w:r>
        <w:rPr>
          <w:color w:val="231F20"/>
          <w:w w:val="105"/>
        </w:rPr>
        <w:t>in</w:t>
      </w:r>
      <w:r>
        <w:rPr>
          <w:color w:val="231F20"/>
          <w:spacing w:val="-8"/>
          <w:w w:val="105"/>
        </w:rPr>
        <w:t xml:space="preserve"> </w:t>
      </w:r>
      <w:r>
        <w:rPr>
          <w:color w:val="231F20"/>
          <w:spacing w:val="-3"/>
          <w:w w:val="105"/>
        </w:rPr>
        <w:t>such</w:t>
      </w:r>
      <w:r>
        <w:rPr>
          <w:color w:val="231F20"/>
          <w:spacing w:val="-8"/>
          <w:w w:val="105"/>
        </w:rPr>
        <w:t xml:space="preserve"> </w:t>
      </w:r>
      <w:r>
        <w:rPr>
          <w:color w:val="231F20"/>
          <w:w w:val="105"/>
        </w:rPr>
        <w:t>a</w:t>
      </w:r>
      <w:r>
        <w:rPr>
          <w:color w:val="231F20"/>
          <w:spacing w:val="-8"/>
          <w:w w:val="105"/>
        </w:rPr>
        <w:t xml:space="preserve"> </w:t>
      </w:r>
      <w:r>
        <w:rPr>
          <w:color w:val="231F20"/>
          <w:spacing w:val="-3"/>
          <w:w w:val="105"/>
        </w:rPr>
        <w:t>sentence?</w:t>
      </w:r>
      <w:r>
        <w:rPr>
          <w:color w:val="231F20"/>
          <w:spacing w:val="-8"/>
          <w:w w:val="105"/>
        </w:rPr>
        <w:t xml:space="preserve"> </w:t>
      </w:r>
      <w:r>
        <w:rPr>
          <w:color w:val="231F20"/>
          <w:spacing w:val="-9"/>
          <w:w w:val="105"/>
        </w:rPr>
        <w:t>Or,</w:t>
      </w:r>
      <w:r>
        <w:rPr>
          <w:color w:val="231F20"/>
          <w:spacing w:val="-15"/>
          <w:w w:val="105"/>
        </w:rPr>
        <w:t xml:space="preserve"> </w:t>
      </w:r>
      <w:r>
        <w:rPr>
          <w:color w:val="231F20"/>
          <w:spacing w:val="-3"/>
          <w:w w:val="105"/>
        </w:rPr>
        <w:t>formulated</w:t>
      </w:r>
      <w:r>
        <w:rPr>
          <w:color w:val="231F20"/>
          <w:spacing w:val="-8"/>
          <w:w w:val="105"/>
        </w:rPr>
        <w:t xml:space="preserve"> </w:t>
      </w:r>
      <w:r>
        <w:rPr>
          <w:color w:val="231F20"/>
          <w:spacing w:val="-3"/>
          <w:w w:val="105"/>
        </w:rPr>
        <w:t>even less</w:t>
      </w:r>
      <w:r>
        <w:rPr>
          <w:color w:val="231F20"/>
          <w:spacing w:val="-9"/>
          <w:w w:val="105"/>
        </w:rPr>
        <w:t xml:space="preserve"> </w:t>
      </w:r>
      <w:r>
        <w:rPr>
          <w:color w:val="231F20"/>
          <w:spacing w:val="-5"/>
          <w:w w:val="105"/>
        </w:rPr>
        <w:t>charitably,</w:t>
      </w:r>
      <w:r>
        <w:rPr>
          <w:color w:val="231F20"/>
          <w:spacing w:val="-16"/>
          <w:w w:val="105"/>
        </w:rPr>
        <w:t xml:space="preserve"> </w:t>
      </w:r>
      <w:r>
        <w:rPr>
          <w:color w:val="231F20"/>
          <w:spacing w:val="-3"/>
          <w:w w:val="105"/>
        </w:rPr>
        <w:t>given</w:t>
      </w:r>
      <w:r>
        <w:rPr>
          <w:color w:val="231F20"/>
          <w:spacing w:val="-8"/>
          <w:w w:val="105"/>
        </w:rPr>
        <w:t xml:space="preserve"> </w:t>
      </w:r>
      <w:r>
        <w:rPr>
          <w:color w:val="231F20"/>
          <w:spacing w:val="-3"/>
          <w:w w:val="105"/>
        </w:rPr>
        <w:t>that</w:t>
      </w:r>
      <w:r>
        <w:rPr>
          <w:color w:val="231F20"/>
          <w:spacing w:val="-8"/>
          <w:w w:val="105"/>
        </w:rPr>
        <w:t xml:space="preserve"> </w:t>
      </w:r>
      <w:r>
        <w:rPr>
          <w:color w:val="231F20"/>
          <w:spacing w:val="-4"/>
          <w:w w:val="105"/>
        </w:rPr>
        <w:t>Lyotard</w:t>
      </w:r>
      <w:r>
        <w:rPr>
          <w:color w:val="231F20"/>
          <w:spacing w:val="-9"/>
          <w:w w:val="105"/>
        </w:rPr>
        <w:t xml:space="preserve"> </w:t>
      </w:r>
      <w:r>
        <w:rPr>
          <w:color w:val="231F20"/>
          <w:w w:val="105"/>
        </w:rPr>
        <w:t>is</w:t>
      </w:r>
      <w:r>
        <w:rPr>
          <w:color w:val="231F20"/>
          <w:spacing w:val="-8"/>
          <w:w w:val="105"/>
        </w:rPr>
        <w:t xml:space="preserve"> </w:t>
      </w:r>
      <w:r>
        <w:rPr>
          <w:color w:val="231F20"/>
          <w:spacing w:val="-3"/>
          <w:w w:val="105"/>
        </w:rPr>
        <w:t>writing</w:t>
      </w:r>
      <w:r>
        <w:rPr>
          <w:color w:val="231F20"/>
          <w:spacing w:val="-9"/>
          <w:w w:val="105"/>
        </w:rPr>
        <w:t xml:space="preserve"> </w:t>
      </w:r>
      <w:r>
        <w:rPr>
          <w:color w:val="231F20"/>
          <w:w w:val="105"/>
        </w:rPr>
        <w:t>in</w:t>
      </w:r>
      <w:r>
        <w:rPr>
          <w:color w:val="231F20"/>
          <w:spacing w:val="-8"/>
          <w:w w:val="105"/>
        </w:rPr>
        <w:t xml:space="preserve"> </w:t>
      </w:r>
      <w:r>
        <w:rPr>
          <w:color w:val="231F20"/>
          <w:w w:val="105"/>
        </w:rPr>
        <w:t>the</w:t>
      </w:r>
      <w:r>
        <w:rPr>
          <w:color w:val="231F20"/>
          <w:spacing w:val="-9"/>
          <w:w w:val="105"/>
        </w:rPr>
        <w:t xml:space="preserve"> </w:t>
      </w:r>
      <w:r>
        <w:rPr>
          <w:color w:val="231F20"/>
          <w:spacing w:val="-3"/>
          <w:w w:val="105"/>
        </w:rPr>
        <w:t>wake</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9"/>
          <w:w w:val="105"/>
        </w:rPr>
        <w:t xml:space="preserve"> </w:t>
      </w:r>
      <w:r>
        <w:rPr>
          <w:color w:val="231F20"/>
          <w:spacing w:val="-4"/>
          <w:w w:val="105"/>
        </w:rPr>
        <w:t xml:space="preserve">Renaissance, </w:t>
      </w:r>
      <w:r>
        <w:rPr>
          <w:color w:val="231F20"/>
          <w:w w:val="105"/>
        </w:rPr>
        <w:t>in</w:t>
      </w:r>
      <w:r>
        <w:rPr>
          <w:color w:val="231F20"/>
          <w:spacing w:val="-10"/>
          <w:w w:val="105"/>
        </w:rPr>
        <w:t xml:space="preserve"> </w:t>
      </w:r>
      <w:r>
        <w:rPr>
          <w:color w:val="231F20"/>
          <w:spacing w:val="-3"/>
          <w:w w:val="105"/>
        </w:rPr>
        <w:t>what</w:t>
      </w:r>
      <w:r>
        <w:rPr>
          <w:color w:val="231F20"/>
          <w:spacing w:val="-9"/>
          <w:w w:val="105"/>
        </w:rPr>
        <w:t xml:space="preserve"> </w:t>
      </w:r>
      <w:r>
        <w:rPr>
          <w:color w:val="231F20"/>
          <w:spacing w:val="-3"/>
          <w:w w:val="105"/>
        </w:rPr>
        <w:t>sense</w:t>
      </w:r>
      <w:r>
        <w:rPr>
          <w:color w:val="231F20"/>
          <w:spacing w:val="-9"/>
          <w:w w:val="105"/>
        </w:rPr>
        <w:t xml:space="preserve"> </w:t>
      </w:r>
      <w:r>
        <w:rPr>
          <w:color w:val="231F20"/>
          <w:spacing w:val="-5"/>
          <w:w w:val="105"/>
        </w:rPr>
        <w:t>doesn’t</w:t>
      </w:r>
      <w:r>
        <w:rPr>
          <w:color w:val="231F20"/>
          <w:spacing w:val="-10"/>
          <w:w w:val="105"/>
        </w:rPr>
        <w:t xml:space="preserve"> </w:t>
      </w:r>
      <w:r>
        <w:rPr>
          <w:color w:val="231F20"/>
          <w:w w:val="105"/>
        </w:rPr>
        <w:t>the</w:t>
      </w:r>
      <w:r>
        <w:rPr>
          <w:color w:val="231F20"/>
          <w:spacing w:val="-9"/>
          <w:w w:val="105"/>
        </w:rPr>
        <w:t xml:space="preserve"> </w:t>
      </w:r>
      <w:r>
        <w:rPr>
          <w:color w:val="231F20"/>
          <w:spacing w:val="-3"/>
          <w:w w:val="105"/>
        </w:rPr>
        <w:t>category</w:t>
      </w:r>
      <w:r>
        <w:rPr>
          <w:color w:val="231F20"/>
          <w:spacing w:val="-9"/>
          <w:w w:val="105"/>
        </w:rPr>
        <w:t xml:space="preserve"> </w:t>
      </w:r>
      <w:r>
        <w:rPr>
          <w:color w:val="231F20"/>
          <w:w w:val="105"/>
        </w:rPr>
        <w:t>of</w:t>
      </w:r>
      <w:r>
        <w:rPr>
          <w:color w:val="231F20"/>
          <w:spacing w:val="-10"/>
          <w:w w:val="105"/>
        </w:rPr>
        <w:t xml:space="preserve"> </w:t>
      </w:r>
      <w:r>
        <w:rPr>
          <w:color w:val="231F20"/>
          <w:w w:val="105"/>
        </w:rPr>
        <w:t>the</w:t>
      </w:r>
      <w:r>
        <w:rPr>
          <w:color w:val="231F20"/>
          <w:spacing w:val="-16"/>
          <w:w w:val="105"/>
        </w:rPr>
        <w:t xml:space="preserve"> </w:t>
      </w:r>
      <w:r>
        <w:rPr>
          <w:color w:val="231F20"/>
          <w:spacing w:val="-3"/>
          <w:w w:val="105"/>
        </w:rPr>
        <w:t>“primary</w:t>
      </w:r>
      <w:r>
        <w:rPr>
          <w:color w:val="231F20"/>
          <w:spacing w:val="-9"/>
          <w:w w:val="105"/>
        </w:rPr>
        <w:t xml:space="preserve"> </w:t>
      </w:r>
      <w:r>
        <w:rPr>
          <w:color w:val="231F20"/>
          <w:spacing w:val="-3"/>
          <w:w w:val="105"/>
        </w:rPr>
        <w:t>processes”</w:t>
      </w:r>
      <w:r>
        <w:rPr>
          <w:color w:val="231F20"/>
          <w:spacing w:val="-16"/>
          <w:w w:val="105"/>
        </w:rPr>
        <w:t xml:space="preserve"> </w:t>
      </w:r>
      <w:r>
        <w:rPr>
          <w:color w:val="231F20"/>
          <w:spacing w:val="-3"/>
          <w:w w:val="105"/>
        </w:rPr>
        <w:t>belong</w:t>
      </w:r>
      <w:r>
        <w:rPr>
          <w:color w:val="231F20"/>
          <w:spacing w:val="-9"/>
          <w:w w:val="105"/>
        </w:rPr>
        <w:t xml:space="preserve"> </w:t>
      </w:r>
      <w:r>
        <w:rPr>
          <w:color w:val="231F20"/>
          <w:w w:val="105"/>
        </w:rPr>
        <w:t>to</w:t>
      </w:r>
      <w:r>
        <w:rPr>
          <w:color w:val="231F20"/>
          <w:spacing w:val="-9"/>
          <w:w w:val="105"/>
        </w:rPr>
        <w:t xml:space="preserve"> </w:t>
      </w:r>
      <w:r>
        <w:rPr>
          <w:color w:val="231F20"/>
          <w:spacing w:val="-3"/>
          <w:w w:val="105"/>
        </w:rPr>
        <w:t xml:space="preserve">this same history? </w:t>
      </w:r>
      <w:r>
        <w:rPr>
          <w:color w:val="231F20"/>
          <w:w w:val="105"/>
        </w:rPr>
        <w:t xml:space="preserve">It </w:t>
      </w:r>
      <w:r>
        <w:rPr>
          <w:color w:val="231F20"/>
          <w:spacing w:val="-3"/>
          <w:w w:val="105"/>
        </w:rPr>
        <w:t xml:space="preserve">merely locates reality </w:t>
      </w:r>
      <w:r>
        <w:rPr>
          <w:color w:val="231F20"/>
          <w:w w:val="105"/>
        </w:rPr>
        <w:t xml:space="preserve">in a </w:t>
      </w:r>
      <w:r>
        <w:rPr>
          <w:color w:val="231F20"/>
          <w:spacing w:val="-3"/>
          <w:w w:val="105"/>
        </w:rPr>
        <w:t xml:space="preserve">depth that </w:t>
      </w:r>
      <w:r>
        <w:rPr>
          <w:color w:val="231F20"/>
          <w:w w:val="105"/>
        </w:rPr>
        <w:t xml:space="preserve">is </w:t>
      </w:r>
      <w:r>
        <w:rPr>
          <w:color w:val="231F20"/>
          <w:spacing w:val="-3"/>
          <w:w w:val="105"/>
        </w:rPr>
        <w:t xml:space="preserve">pure </w:t>
      </w:r>
      <w:r>
        <w:rPr>
          <w:color w:val="231F20"/>
          <w:spacing w:val="-4"/>
          <w:w w:val="105"/>
        </w:rPr>
        <w:t xml:space="preserve">surface. </w:t>
      </w:r>
      <w:r>
        <w:rPr>
          <w:color w:val="231F20"/>
          <w:spacing w:val="-3"/>
          <w:w w:val="105"/>
        </w:rPr>
        <w:t xml:space="preserve">Put </w:t>
      </w:r>
      <w:r>
        <w:rPr>
          <w:color w:val="231F20"/>
          <w:spacing w:val="-5"/>
          <w:w w:val="105"/>
        </w:rPr>
        <w:t xml:space="preserve">differently, </w:t>
      </w:r>
      <w:r>
        <w:rPr>
          <w:color w:val="231F20"/>
          <w:spacing w:val="-3"/>
          <w:w w:val="105"/>
        </w:rPr>
        <w:t xml:space="preserve">while </w:t>
      </w:r>
      <w:r>
        <w:rPr>
          <w:color w:val="231F20"/>
          <w:spacing w:val="-5"/>
          <w:w w:val="105"/>
        </w:rPr>
        <w:t xml:space="preserve">Lyotard’s </w:t>
      </w:r>
      <w:r>
        <w:rPr>
          <w:color w:val="231F20"/>
          <w:spacing w:val="-3"/>
          <w:w w:val="105"/>
        </w:rPr>
        <w:t xml:space="preserve">quarrel with Adorno over </w:t>
      </w:r>
      <w:r>
        <w:rPr>
          <w:color w:val="231F20"/>
          <w:w w:val="105"/>
        </w:rPr>
        <w:t xml:space="preserve">the </w:t>
      </w:r>
      <w:r>
        <w:rPr>
          <w:color w:val="231F20"/>
          <w:spacing w:val="-3"/>
          <w:w w:val="105"/>
        </w:rPr>
        <w:t xml:space="preserve">political meaning </w:t>
      </w:r>
      <w:r>
        <w:rPr>
          <w:color w:val="231F20"/>
          <w:w w:val="105"/>
        </w:rPr>
        <w:t>of</w:t>
      </w:r>
      <w:r>
        <w:rPr>
          <w:color w:val="231F20"/>
          <w:spacing w:val="-17"/>
          <w:w w:val="105"/>
        </w:rPr>
        <w:t xml:space="preserve"> </w:t>
      </w:r>
      <w:r>
        <w:rPr>
          <w:color w:val="231F20"/>
          <w:spacing w:val="-3"/>
          <w:w w:val="105"/>
        </w:rPr>
        <w:t>Schönberg</w:t>
      </w:r>
      <w:r>
        <w:rPr>
          <w:color w:val="231F20"/>
          <w:spacing w:val="-17"/>
          <w:w w:val="105"/>
        </w:rPr>
        <w:t xml:space="preserve"> </w:t>
      </w:r>
      <w:r>
        <w:rPr>
          <w:color w:val="231F20"/>
          <w:w w:val="105"/>
        </w:rPr>
        <w:t>is</w:t>
      </w:r>
      <w:r>
        <w:rPr>
          <w:color w:val="231F20"/>
          <w:spacing w:val="-16"/>
          <w:w w:val="105"/>
        </w:rPr>
        <w:t xml:space="preserve"> </w:t>
      </w:r>
      <w:r>
        <w:rPr>
          <w:color w:val="231F20"/>
          <w:spacing w:val="-3"/>
          <w:w w:val="105"/>
        </w:rPr>
        <w:t>compelling</w:t>
      </w:r>
      <w:r>
        <w:rPr>
          <w:color w:val="231F20"/>
          <w:spacing w:val="-17"/>
          <w:w w:val="105"/>
        </w:rPr>
        <w:t xml:space="preserve"> </w:t>
      </w:r>
      <w:r>
        <w:rPr>
          <w:color w:val="231F20"/>
          <w:w w:val="105"/>
        </w:rPr>
        <w:t>on</w:t>
      </w:r>
      <w:r>
        <w:rPr>
          <w:color w:val="231F20"/>
          <w:spacing w:val="-16"/>
          <w:w w:val="105"/>
        </w:rPr>
        <w:t xml:space="preserve"> </w:t>
      </w:r>
      <w:r>
        <w:rPr>
          <w:color w:val="231F20"/>
          <w:w w:val="105"/>
        </w:rPr>
        <w:t>its</w:t>
      </w:r>
      <w:r>
        <w:rPr>
          <w:color w:val="231F20"/>
          <w:spacing w:val="-17"/>
          <w:w w:val="105"/>
        </w:rPr>
        <w:t xml:space="preserve"> </w:t>
      </w:r>
      <w:r>
        <w:rPr>
          <w:color w:val="231F20"/>
          <w:w w:val="105"/>
        </w:rPr>
        <w:t>own</w:t>
      </w:r>
      <w:r>
        <w:rPr>
          <w:color w:val="231F20"/>
          <w:spacing w:val="-16"/>
          <w:w w:val="105"/>
        </w:rPr>
        <w:t xml:space="preserve"> </w:t>
      </w:r>
      <w:r>
        <w:rPr>
          <w:color w:val="231F20"/>
          <w:spacing w:val="-4"/>
          <w:w w:val="105"/>
        </w:rPr>
        <w:t>terms,</w:t>
      </w:r>
      <w:r>
        <w:rPr>
          <w:color w:val="231F20"/>
          <w:spacing w:val="-23"/>
          <w:w w:val="105"/>
        </w:rPr>
        <w:t xml:space="preserve"> </w:t>
      </w:r>
      <w:r>
        <w:rPr>
          <w:color w:val="231F20"/>
          <w:w w:val="105"/>
        </w:rPr>
        <w:t>the</w:t>
      </w:r>
      <w:r>
        <w:rPr>
          <w:color w:val="231F20"/>
          <w:spacing w:val="-16"/>
          <w:w w:val="105"/>
        </w:rPr>
        <w:t xml:space="preserve"> </w:t>
      </w:r>
      <w:r>
        <w:rPr>
          <w:color w:val="231F20"/>
          <w:spacing w:val="-3"/>
          <w:w w:val="105"/>
        </w:rPr>
        <w:t>implications</w:t>
      </w:r>
      <w:r>
        <w:rPr>
          <w:color w:val="231F20"/>
          <w:spacing w:val="-17"/>
          <w:w w:val="105"/>
        </w:rPr>
        <w:t xml:space="preserve"> </w:t>
      </w:r>
      <w:r>
        <w:rPr>
          <w:color w:val="231F20"/>
          <w:w w:val="105"/>
        </w:rPr>
        <w:t>of</w:t>
      </w:r>
      <w:r>
        <w:rPr>
          <w:color w:val="231F20"/>
          <w:spacing w:val="-17"/>
          <w:w w:val="105"/>
        </w:rPr>
        <w:t xml:space="preserve"> </w:t>
      </w:r>
      <w:r>
        <w:rPr>
          <w:color w:val="231F20"/>
          <w:spacing w:val="-3"/>
          <w:w w:val="105"/>
        </w:rPr>
        <w:t>this</w:t>
      </w:r>
      <w:r>
        <w:rPr>
          <w:color w:val="231F20"/>
          <w:spacing w:val="-16"/>
          <w:w w:val="105"/>
        </w:rPr>
        <w:t xml:space="preserve"> </w:t>
      </w:r>
      <w:r>
        <w:rPr>
          <w:color w:val="231F20"/>
          <w:spacing w:val="-3"/>
          <w:w w:val="105"/>
        </w:rPr>
        <w:t xml:space="preserve">quarrel </w:t>
      </w:r>
      <w:r>
        <w:rPr>
          <w:color w:val="231F20"/>
          <w:w w:val="105"/>
        </w:rPr>
        <w:t>for</w:t>
      </w:r>
      <w:r>
        <w:rPr>
          <w:color w:val="231F20"/>
          <w:spacing w:val="-8"/>
          <w:w w:val="105"/>
        </w:rPr>
        <w:t xml:space="preserve"> </w:t>
      </w:r>
      <w:r>
        <w:rPr>
          <w:color w:val="231F20"/>
          <w:w w:val="105"/>
        </w:rPr>
        <w:t>the</w:t>
      </w:r>
      <w:r>
        <w:rPr>
          <w:color w:val="231F20"/>
          <w:spacing w:val="-8"/>
          <w:w w:val="105"/>
        </w:rPr>
        <w:t xml:space="preserve"> </w:t>
      </w:r>
      <w:r>
        <w:rPr>
          <w:color w:val="231F20"/>
          <w:spacing w:val="-3"/>
          <w:w w:val="105"/>
        </w:rPr>
        <w:t>question</w:t>
      </w:r>
      <w:r>
        <w:rPr>
          <w:color w:val="231F20"/>
          <w:spacing w:val="-8"/>
          <w:w w:val="105"/>
        </w:rPr>
        <w:t xml:space="preserve"> </w:t>
      </w:r>
      <w:r>
        <w:rPr>
          <w:color w:val="231F20"/>
          <w:w w:val="105"/>
        </w:rPr>
        <w:t>of</w:t>
      </w:r>
      <w:r>
        <w:rPr>
          <w:color w:val="231F20"/>
          <w:spacing w:val="-8"/>
          <w:w w:val="105"/>
        </w:rPr>
        <w:t xml:space="preserve"> </w:t>
      </w:r>
      <w:r>
        <w:rPr>
          <w:color w:val="231F20"/>
          <w:spacing w:val="-3"/>
          <w:w w:val="105"/>
        </w:rPr>
        <w:t>inscription</w:t>
      </w:r>
      <w:r>
        <w:rPr>
          <w:color w:val="231F20"/>
          <w:spacing w:val="-8"/>
          <w:w w:val="105"/>
        </w:rPr>
        <w:t xml:space="preserve"> </w:t>
      </w:r>
      <w:r>
        <w:rPr>
          <w:color w:val="231F20"/>
          <w:w w:val="105"/>
        </w:rPr>
        <w:t>are</w:t>
      </w:r>
      <w:r>
        <w:rPr>
          <w:color w:val="231F20"/>
          <w:spacing w:val="-8"/>
          <w:w w:val="105"/>
        </w:rPr>
        <w:t xml:space="preserve"> </w:t>
      </w:r>
      <w:r>
        <w:rPr>
          <w:color w:val="231F20"/>
          <w:w w:val="105"/>
        </w:rPr>
        <w:t>at</w:t>
      </w:r>
      <w:r>
        <w:rPr>
          <w:color w:val="231F20"/>
          <w:spacing w:val="-8"/>
          <w:w w:val="105"/>
        </w:rPr>
        <w:t xml:space="preserve"> </w:t>
      </w:r>
      <w:r>
        <w:rPr>
          <w:color w:val="231F20"/>
          <w:spacing w:val="-3"/>
          <w:w w:val="105"/>
        </w:rPr>
        <w:t>best</w:t>
      </w:r>
      <w:r>
        <w:rPr>
          <w:color w:val="231F20"/>
          <w:spacing w:val="-8"/>
          <w:w w:val="105"/>
        </w:rPr>
        <w:t xml:space="preserve"> </w:t>
      </w:r>
      <w:r>
        <w:rPr>
          <w:color w:val="231F20"/>
          <w:spacing w:val="-6"/>
          <w:w w:val="105"/>
        </w:rPr>
        <w:t>unclear.</w:t>
      </w:r>
    </w:p>
    <w:p w:rsidR="007C7C96" w:rsidRDefault="00000000">
      <w:pPr>
        <w:pStyle w:val="a3"/>
        <w:spacing w:before="2" w:line="271" w:lineRule="auto"/>
        <w:ind w:left="122" w:right="112" w:firstLine="240"/>
        <w:jc w:val="both"/>
      </w:pPr>
      <w:r>
        <w:rPr>
          <w:color w:val="231F20"/>
          <w:w w:val="105"/>
        </w:rPr>
        <w:t>But</w:t>
      </w:r>
      <w:r>
        <w:rPr>
          <w:color w:val="231F20"/>
          <w:spacing w:val="-29"/>
          <w:w w:val="105"/>
        </w:rPr>
        <w:t xml:space="preserve"> </w:t>
      </w:r>
      <w:r>
        <w:rPr>
          <w:color w:val="231F20"/>
          <w:w w:val="105"/>
        </w:rPr>
        <w:t>perhaps</w:t>
      </w:r>
      <w:r>
        <w:rPr>
          <w:color w:val="231F20"/>
          <w:spacing w:val="-28"/>
          <w:w w:val="105"/>
        </w:rPr>
        <w:t xml:space="preserve"> </w:t>
      </w:r>
      <w:r>
        <w:rPr>
          <w:color w:val="231F20"/>
          <w:w w:val="105"/>
        </w:rPr>
        <w:t>here</w:t>
      </w:r>
      <w:r>
        <w:rPr>
          <w:color w:val="231F20"/>
          <w:spacing w:val="-29"/>
          <w:w w:val="105"/>
        </w:rPr>
        <w:t xml:space="preserve"> </w:t>
      </w:r>
      <w:r>
        <w:rPr>
          <w:color w:val="231F20"/>
          <w:w w:val="105"/>
        </w:rPr>
        <w:t>the</w:t>
      </w:r>
      <w:r>
        <w:rPr>
          <w:color w:val="231F20"/>
          <w:spacing w:val="-28"/>
          <w:w w:val="105"/>
        </w:rPr>
        <w:t xml:space="preserve"> </w:t>
      </w:r>
      <w:r>
        <w:rPr>
          <w:color w:val="231F20"/>
          <w:w w:val="105"/>
        </w:rPr>
        <w:t>silence</w:t>
      </w:r>
      <w:r>
        <w:rPr>
          <w:color w:val="231F20"/>
          <w:spacing w:val="-28"/>
          <w:w w:val="105"/>
        </w:rPr>
        <w:t xml:space="preserve"> </w:t>
      </w:r>
      <w:r>
        <w:rPr>
          <w:color w:val="231F20"/>
          <w:w w:val="105"/>
        </w:rPr>
        <w:t>that</w:t>
      </w:r>
      <w:r>
        <w:rPr>
          <w:color w:val="231F20"/>
          <w:spacing w:val="-29"/>
          <w:w w:val="105"/>
        </w:rPr>
        <w:t xml:space="preserve"> </w:t>
      </w:r>
      <w:r>
        <w:rPr>
          <w:color w:val="231F20"/>
          <w:w w:val="105"/>
        </w:rPr>
        <w:t>falls</w:t>
      </w:r>
      <w:r>
        <w:rPr>
          <w:color w:val="231F20"/>
          <w:spacing w:val="-28"/>
          <w:w w:val="105"/>
        </w:rPr>
        <w:t xml:space="preserve"> </w:t>
      </w:r>
      <w:r>
        <w:rPr>
          <w:color w:val="231F20"/>
          <w:w w:val="105"/>
        </w:rPr>
        <w:t>between</w:t>
      </w:r>
      <w:r>
        <w:rPr>
          <w:color w:val="231F20"/>
          <w:spacing w:val="-28"/>
          <w:w w:val="105"/>
        </w:rPr>
        <w:t xml:space="preserve"> </w:t>
      </w:r>
      <w:r>
        <w:rPr>
          <w:color w:val="231F20"/>
          <w:w w:val="105"/>
        </w:rPr>
        <w:t>Cage</w:t>
      </w:r>
      <w:r>
        <w:rPr>
          <w:color w:val="231F20"/>
          <w:spacing w:val="-29"/>
          <w:w w:val="105"/>
        </w:rPr>
        <w:t xml:space="preserve"> </w:t>
      </w:r>
      <w:r>
        <w:rPr>
          <w:color w:val="231F20"/>
          <w:w w:val="105"/>
        </w:rPr>
        <w:t>and</w:t>
      </w:r>
      <w:r>
        <w:rPr>
          <w:color w:val="231F20"/>
          <w:spacing w:val="-28"/>
          <w:w w:val="105"/>
        </w:rPr>
        <w:t xml:space="preserve"> </w:t>
      </w:r>
      <w:r>
        <w:rPr>
          <w:color w:val="231F20"/>
          <w:w w:val="105"/>
        </w:rPr>
        <w:t>Kafka</w:t>
      </w:r>
      <w:r>
        <w:rPr>
          <w:color w:val="231F20"/>
          <w:spacing w:val="-28"/>
          <w:w w:val="105"/>
        </w:rPr>
        <w:t xml:space="preserve"> </w:t>
      </w:r>
      <w:r>
        <w:rPr>
          <w:color w:val="231F20"/>
          <w:w w:val="105"/>
        </w:rPr>
        <w:t>is</w:t>
      </w:r>
      <w:r>
        <w:rPr>
          <w:color w:val="231F20"/>
          <w:spacing w:val="-29"/>
          <w:w w:val="105"/>
        </w:rPr>
        <w:t xml:space="preserve"> </w:t>
      </w:r>
      <w:r>
        <w:rPr>
          <w:color w:val="231F20"/>
          <w:w w:val="105"/>
        </w:rPr>
        <w:t>instruc- tive.</w:t>
      </w:r>
      <w:r>
        <w:rPr>
          <w:color w:val="231F20"/>
          <w:spacing w:val="-10"/>
          <w:w w:val="105"/>
        </w:rPr>
        <w:t xml:space="preserve"> </w:t>
      </w:r>
      <w:r>
        <w:rPr>
          <w:color w:val="231F20"/>
          <w:w w:val="105"/>
        </w:rPr>
        <w:t>If</w:t>
      </w:r>
      <w:r>
        <w:rPr>
          <w:color w:val="231F20"/>
          <w:spacing w:val="-2"/>
          <w:w w:val="105"/>
        </w:rPr>
        <w:t xml:space="preserve"> </w:t>
      </w:r>
      <w:r>
        <w:rPr>
          <w:color w:val="231F20"/>
          <w:w w:val="105"/>
        </w:rPr>
        <w:t>it</w:t>
      </w:r>
      <w:r>
        <w:rPr>
          <w:color w:val="231F20"/>
          <w:spacing w:val="-2"/>
          <w:w w:val="105"/>
        </w:rPr>
        <w:t xml:space="preserve"> </w:t>
      </w:r>
      <w:r>
        <w:rPr>
          <w:color w:val="231F20"/>
          <w:w w:val="105"/>
        </w:rPr>
        <w:t>makes</w:t>
      </w:r>
      <w:r>
        <w:rPr>
          <w:color w:val="231F20"/>
          <w:spacing w:val="-2"/>
          <w:w w:val="105"/>
        </w:rPr>
        <w:t xml:space="preserve"> </w:t>
      </w:r>
      <w:r>
        <w:rPr>
          <w:color w:val="231F20"/>
          <w:w w:val="105"/>
        </w:rPr>
        <w:t>sense</w:t>
      </w:r>
      <w:r>
        <w:rPr>
          <w:color w:val="231F20"/>
          <w:spacing w:val="-2"/>
          <w:w w:val="105"/>
        </w:rPr>
        <w:t xml:space="preserve"> </w:t>
      </w:r>
      <w:r>
        <w:rPr>
          <w:color w:val="231F20"/>
          <w:w w:val="105"/>
        </w:rPr>
        <w:t>to</w:t>
      </w:r>
      <w:r>
        <w:rPr>
          <w:color w:val="231F20"/>
          <w:spacing w:val="-3"/>
          <w:w w:val="105"/>
        </w:rPr>
        <w:t xml:space="preserve"> </w:t>
      </w:r>
      <w:r>
        <w:rPr>
          <w:color w:val="231F20"/>
          <w:w w:val="105"/>
        </w:rPr>
        <w:t>deploy</w:t>
      </w:r>
      <w:r>
        <w:rPr>
          <w:color w:val="231F20"/>
          <w:spacing w:val="-2"/>
          <w:w w:val="105"/>
        </w:rPr>
        <w:t xml:space="preserve"> </w:t>
      </w:r>
      <w:r>
        <w:rPr>
          <w:color w:val="231F20"/>
          <w:w w:val="105"/>
        </w:rPr>
        <w:t>the</w:t>
      </w:r>
      <w:r>
        <w:rPr>
          <w:color w:val="231F20"/>
          <w:spacing w:val="-2"/>
          <w:w w:val="105"/>
        </w:rPr>
        <w:t xml:space="preserve"> </w:t>
      </w:r>
      <w:r>
        <w:rPr>
          <w:color w:val="231F20"/>
          <w:w w:val="105"/>
        </w:rPr>
        <w:t>notion</w:t>
      </w:r>
      <w:r>
        <w:rPr>
          <w:color w:val="231F20"/>
          <w:spacing w:val="-2"/>
          <w:w w:val="105"/>
        </w:rPr>
        <w:t xml:space="preserve"> </w:t>
      </w:r>
      <w:r>
        <w:rPr>
          <w:color w:val="231F20"/>
          <w:w w:val="105"/>
        </w:rPr>
        <w:t>of</w:t>
      </w:r>
      <w:r>
        <w:rPr>
          <w:color w:val="231F20"/>
          <w:spacing w:val="-2"/>
          <w:w w:val="105"/>
        </w:rPr>
        <w:t xml:space="preserve"> </w:t>
      </w:r>
      <w:r>
        <w:rPr>
          <w:color w:val="231F20"/>
          <w:w w:val="105"/>
        </w:rPr>
        <w:t>the</w:t>
      </w:r>
      <w:r>
        <w:rPr>
          <w:color w:val="231F20"/>
          <w:spacing w:val="-10"/>
          <w:w w:val="105"/>
        </w:rPr>
        <w:t xml:space="preserve"> </w:t>
      </w:r>
      <w:r>
        <w:rPr>
          <w:color w:val="231F20"/>
          <w:w w:val="105"/>
        </w:rPr>
        <w:t>“black</w:t>
      </w:r>
      <w:r>
        <w:rPr>
          <w:color w:val="231F20"/>
          <w:spacing w:val="-2"/>
          <w:w w:val="105"/>
        </w:rPr>
        <w:t xml:space="preserve"> </w:t>
      </w:r>
      <w:r>
        <w:rPr>
          <w:color w:val="231F20"/>
          <w:w w:val="105"/>
        </w:rPr>
        <w:t>box”</w:t>
      </w:r>
      <w:r>
        <w:rPr>
          <w:color w:val="231F20"/>
          <w:spacing w:val="-9"/>
          <w:w w:val="105"/>
        </w:rPr>
        <w:t xml:space="preserve"> </w:t>
      </w:r>
      <w:r>
        <w:rPr>
          <w:color w:val="231F20"/>
          <w:w w:val="105"/>
        </w:rPr>
        <w:t>as</w:t>
      </w:r>
      <w:r>
        <w:rPr>
          <w:color w:val="231F20"/>
          <w:spacing w:val="-2"/>
          <w:w w:val="105"/>
        </w:rPr>
        <w:t xml:space="preserve"> </w:t>
      </w:r>
      <w:r>
        <w:rPr>
          <w:color w:val="231F20"/>
          <w:w w:val="105"/>
        </w:rPr>
        <w:t>a</w:t>
      </w:r>
      <w:r>
        <w:rPr>
          <w:color w:val="231F20"/>
          <w:spacing w:val="-2"/>
          <w:w w:val="105"/>
        </w:rPr>
        <w:t xml:space="preserve"> </w:t>
      </w:r>
      <w:r>
        <w:rPr>
          <w:color w:val="231F20"/>
          <w:w w:val="105"/>
        </w:rPr>
        <w:t>way</w:t>
      </w:r>
      <w:r>
        <w:rPr>
          <w:color w:val="231F20"/>
          <w:spacing w:val="-3"/>
          <w:w w:val="105"/>
        </w:rPr>
        <w:t xml:space="preserve"> </w:t>
      </w:r>
      <w:r>
        <w:rPr>
          <w:color w:val="231F20"/>
          <w:w w:val="105"/>
        </w:rPr>
        <w:t>to approach</w:t>
      </w:r>
      <w:r>
        <w:rPr>
          <w:color w:val="231F20"/>
          <w:spacing w:val="-9"/>
          <w:w w:val="105"/>
        </w:rPr>
        <w:t xml:space="preserve"> </w:t>
      </w:r>
      <w:r>
        <w:rPr>
          <w:color w:val="231F20"/>
          <w:w w:val="105"/>
        </w:rPr>
        <w:t>this</w:t>
      </w:r>
      <w:r>
        <w:rPr>
          <w:color w:val="231F20"/>
          <w:spacing w:val="-9"/>
          <w:w w:val="105"/>
        </w:rPr>
        <w:t xml:space="preserve"> </w:t>
      </w:r>
      <w:r>
        <w:rPr>
          <w:color w:val="231F20"/>
          <w:w w:val="105"/>
        </w:rPr>
        <w:t>silence,</w:t>
      </w:r>
      <w:r>
        <w:rPr>
          <w:color w:val="231F20"/>
          <w:spacing w:val="-14"/>
          <w:w w:val="105"/>
        </w:rPr>
        <w:t xml:space="preserve"> </w:t>
      </w:r>
      <w:r>
        <w:rPr>
          <w:color w:val="231F20"/>
          <w:w w:val="105"/>
        </w:rPr>
        <w:t>this</w:t>
      </w:r>
      <w:r>
        <w:rPr>
          <w:color w:val="231F20"/>
          <w:spacing w:val="-8"/>
          <w:w w:val="105"/>
        </w:rPr>
        <w:t xml:space="preserve"> </w:t>
      </w:r>
      <w:r>
        <w:rPr>
          <w:color w:val="231F20"/>
          <w:w w:val="105"/>
        </w:rPr>
        <w:t>is</w:t>
      </w:r>
      <w:r>
        <w:rPr>
          <w:color w:val="231F20"/>
          <w:spacing w:val="-9"/>
          <w:w w:val="105"/>
        </w:rPr>
        <w:t xml:space="preserve"> </w:t>
      </w:r>
      <w:r>
        <w:rPr>
          <w:color w:val="231F20"/>
          <w:w w:val="105"/>
        </w:rPr>
        <w:t>because</w:t>
      </w:r>
      <w:r>
        <w:rPr>
          <w:color w:val="231F20"/>
          <w:spacing w:val="-8"/>
          <w:w w:val="105"/>
        </w:rPr>
        <w:t xml:space="preserve"> </w:t>
      </w:r>
      <w:r>
        <w:rPr>
          <w:color w:val="231F20"/>
          <w:w w:val="105"/>
        </w:rPr>
        <w:t>the</w:t>
      </w:r>
      <w:r>
        <w:rPr>
          <w:color w:val="231F20"/>
          <w:spacing w:val="-14"/>
          <w:w w:val="105"/>
        </w:rPr>
        <w:t xml:space="preserve"> </w:t>
      </w:r>
      <w:r>
        <w:rPr>
          <w:color w:val="231F20"/>
          <w:w w:val="105"/>
        </w:rPr>
        <w:t>“black</w:t>
      </w:r>
      <w:r>
        <w:rPr>
          <w:color w:val="231F20"/>
          <w:spacing w:val="-9"/>
          <w:w w:val="105"/>
        </w:rPr>
        <w:t xml:space="preserve"> </w:t>
      </w:r>
      <w:r>
        <w:rPr>
          <w:color w:val="231F20"/>
          <w:spacing w:val="-3"/>
          <w:w w:val="105"/>
        </w:rPr>
        <w:t>box,”</w:t>
      </w:r>
      <w:r>
        <w:rPr>
          <w:color w:val="231F20"/>
          <w:spacing w:val="-14"/>
          <w:w w:val="105"/>
        </w:rPr>
        <w:t xml:space="preserve"> </w:t>
      </w:r>
      <w:r>
        <w:rPr>
          <w:color w:val="231F20"/>
          <w:w w:val="105"/>
        </w:rPr>
        <w:t>in</w:t>
      </w:r>
      <w:r>
        <w:rPr>
          <w:color w:val="231F20"/>
          <w:spacing w:val="-9"/>
          <w:w w:val="105"/>
        </w:rPr>
        <w:t xml:space="preserve"> </w:t>
      </w:r>
      <w:r>
        <w:rPr>
          <w:color w:val="231F20"/>
          <w:w w:val="105"/>
        </w:rPr>
        <w:t>framing</w:t>
      </w:r>
      <w:r>
        <w:rPr>
          <w:color w:val="231F20"/>
          <w:spacing w:val="-8"/>
          <w:w w:val="105"/>
        </w:rPr>
        <w:t xml:space="preserve"> </w:t>
      </w:r>
      <w:r>
        <w:rPr>
          <w:color w:val="231F20"/>
          <w:w w:val="105"/>
        </w:rPr>
        <w:t>the</w:t>
      </w:r>
      <w:r>
        <w:rPr>
          <w:color w:val="231F20"/>
          <w:spacing w:val="-9"/>
          <w:w w:val="105"/>
        </w:rPr>
        <w:t xml:space="preserve"> </w:t>
      </w:r>
      <w:r>
        <w:rPr>
          <w:color w:val="231F20"/>
          <w:w w:val="105"/>
        </w:rPr>
        <w:t>point of</w:t>
      </w:r>
      <w:r>
        <w:rPr>
          <w:color w:val="231F20"/>
          <w:spacing w:val="-4"/>
          <w:w w:val="105"/>
        </w:rPr>
        <w:t xml:space="preserve"> </w:t>
      </w:r>
      <w:r>
        <w:rPr>
          <w:color w:val="231F20"/>
          <w:w w:val="105"/>
        </w:rPr>
        <w:t>contact</w:t>
      </w:r>
      <w:r>
        <w:rPr>
          <w:color w:val="231F20"/>
          <w:spacing w:val="-4"/>
          <w:w w:val="105"/>
        </w:rPr>
        <w:t xml:space="preserve"> </w:t>
      </w:r>
      <w:r>
        <w:rPr>
          <w:color w:val="231F20"/>
          <w:w w:val="105"/>
        </w:rPr>
        <w:t>at</w:t>
      </w:r>
      <w:r>
        <w:rPr>
          <w:color w:val="231F20"/>
          <w:spacing w:val="-3"/>
          <w:w w:val="105"/>
        </w:rPr>
        <w:t xml:space="preserve"> </w:t>
      </w:r>
      <w:r>
        <w:rPr>
          <w:color w:val="231F20"/>
          <w:w w:val="105"/>
        </w:rPr>
        <w:t>the</w:t>
      </w:r>
      <w:r>
        <w:rPr>
          <w:color w:val="231F20"/>
          <w:spacing w:val="-4"/>
          <w:w w:val="105"/>
        </w:rPr>
        <w:t xml:space="preserve"> </w:t>
      </w:r>
      <w:r>
        <w:rPr>
          <w:color w:val="231F20"/>
          <w:w w:val="105"/>
        </w:rPr>
        <w:t>core</w:t>
      </w:r>
      <w:r>
        <w:rPr>
          <w:color w:val="231F20"/>
          <w:spacing w:val="-3"/>
          <w:w w:val="105"/>
        </w:rPr>
        <w:t xml:space="preserve"> </w:t>
      </w:r>
      <w:r>
        <w:rPr>
          <w:color w:val="231F20"/>
          <w:w w:val="105"/>
        </w:rPr>
        <w:t>of</w:t>
      </w:r>
      <w:r>
        <w:rPr>
          <w:color w:val="231F20"/>
          <w:spacing w:val="-4"/>
          <w:w w:val="105"/>
        </w:rPr>
        <w:t xml:space="preserve"> </w:t>
      </w:r>
      <w:r>
        <w:rPr>
          <w:color w:val="231F20"/>
          <w:w w:val="105"/>
        </w:rPr>
        <w:t>inscription,</w:t>
      </w:r>
      <w:r>
        <w:rPr>
          <w:color w:val="231F20"/>
          <w:spacing w:val="-9"/>
          <w:w w:val="105"/>
        </w:rPr>
        <w:t xml:space="preserve"> </w:t>
      </w:r>
      <w:r>
        <w:rPr>
          <w:color w:val="231F20"/>
          <w:w w:val="105"/>
        </w:rPr>
        <w:t>simultaneously</w:t>
      </w:r>
      <w:r>
        <w:rPr>
          <w:color w:val="231F20"/>
          <w:spacing w:val="-4"/>
          <w:w w:val="105"/>
        </w:rPr>
        <w:t xml:space="preserve"> </w:t>
      </w:r>
      <w:r>
        <w:rPr>
          <w:color w:val="231F20"/>
          <w:w w:val="105"/>
        </w:rPr>
        <w:t>raises</w:t>
      </w:r>
      <w:r>
        <w:rPr>
          <w:color w:val="231F20"/>
          <w:spacing w:val="-3"/>
          <w:w w:val="105"/>
        </w:rPr>
        <w:t xml:space="preserve"> </w:t>
      </w:r>
      <w:r>
        <w:rPr>
          <w:color w:val="231F20"/>
          <w:w w:val="105"/>
        </w:rPr>
        <w:t>the</w:t>
      </w:r>
      <w:r>
        <w:rPr>
          <w:color w:val="231F20"/>
          <w:spacing w:val="-4"/>
          <w:w w:val="105"/>
        </w:rPr>
        <w:t xml:space="preserve"> </w:t>
      </w:r>
      <w:r>
        <w:rPr>
          <w:color w:val="231F20"/>
          <w:w w:val="105"/>
        </w:rPr>
        <w:t>problem</w:t>
      </w:r>
      <w:r>
        <w:rPr>
          <w:color w:val="231F20"/>
          <w:spacing w:val="-3"/>
          <w:w w:val="105"/>
        </w:rPr>
        <w:t xml:space="preserve"> </w:t>
      </w:r>
      <w:r>
        <w:rPr>
          <w:color w:val="231F20"/>
          <w:w w:val="105"/>
        </w:rPr>
        <w:t>of causation.</w:t>
      </w:r>
      <w:r>
        <w:rPr>
          <w:color w:val="231F20"/>
          <w:spacing w:val="-19"/>
          <w:w w:val="105"/>
        </w:rPr>
        <w:t xml:space="preserve"> </w:t>
      </w:r>
      <w:r>
        <w:rPr>
          <w:color w:val="231F20"/>
          <w:w w:val="105"/>
        </w:rPr>
        <w:t>What</w:t>
      </w:r>
      <w:r>
        <w:rPr>
          <w:color w:val="231F20"/>
          <w:spacing w:val="-5"/>
          <w:w w:val="105"/>
        </w:rPr>
        <w:t xml:space="preserve"> </w:t>
      </w:r>
      <w:r>
        <w:rPr>
          <w:color w:val="231F20"/>
          <w:w w:val="105"/>
        </w:rPr>
        <w:t>happens</w:t>
      </w:r>
      <w:r>
        <w:rPr>
          <w:color w:val="231F20"/>
          <w:spacing w:val="-6"/>
          <w:w w:val="105"/>
        </w:rPr>
        <w:t xml:space="preserve"> </w:t>
      </w:r>
      <w:r>
        <w:rPr>
          <w:color w:val="231F20"/>
          <w:w w:val="105"/>
        </w:rPr>
        <w:t>to</w:t>
      </w:r>
      <w:r>
        <w:rPr>
          <w:color w:val="231F20"/>
          <w:spacing w:val="-5"/>
          <w:w w:val="105"/>
        </w:rPr>
        <w:t xml:space="preserve"> </w:t>
      </w:r>
      <w:r>
        <w:rPr>
          <w:color w:val="231F20"/>
          <w:w w:val="105"/>
        </w:rPr>
        <w:t>the</w:t>
      </w:r>
      <w:r>
        <w:rPr>
          <w:color w:val="231F20"/>
          <w:spacing w:val="-6"/>
          <w:w w:val="105"/>
        </w:rPr>
        <w:t xml:space="preserve"> </w:t>
      </w:r>
      <w:r>
        <w:rPr>
          <w:color w:val="231F20"/>
          <w:w w:val="105"/>
        </w:rPr>
        <w:t>influx</w:t>
      </w:r>
      <w:r>
        <w:rPr>
          <w:color w:val="231F20"/>
          <w:spacing w:val="-6"/>
          <w:w w:val="105"/>
        </w:rPr>
        <w:t xml:space="preserve"> </w:t>
      </w:r>
      <w:r>
        <w:rPr>
          <w:color w:val="231F20"/>
          <w:w w:val="105"/>
        </w:rPr>
        <w:t>such</w:t>
      </w:r>
      <w:r>
        <w:rPr>
          <w:color w:val="231F20"/>
          <w:spacing w:val="-5"/>
          <w:w w:val="105"/>
        </w:rPr>
        <w:t xml:space="preserve"> </w:t>
      </w:r>
      <w:r>
        <w:rPr>
          <w:color w:val="231F20"/>
          <w:w w:val="105"/>
        </w:rPr>
        <w:t>that</w:t>
      </w:r>
      <w:r>
        <w:rPr>
          <w:color w:val="231F20"/>
          <w:spacing w:val="-6"/>
          <w:w w:val="105"/>
        </w:rPr>
        <w:t xml:space="preserve"> </w:t>
      </w:r>
      <w:r>
        <w:rPr>
          <w:color w:val="231F20"/>
          <w:w w:val="105"/>
        </w:rPr>
        <w:t>a</w:t>
      </w:r>
      <w:r>
        <w:rPr>
          <w:color w:val="231F20"/>
          <w:spacing w:val="-5"/>
          <w:w w:val="105"/>
        </w:rPr>
        <w:t xml:space="preserve"> </w:t>
      </w:r>
      <w:r>
        <w:rPr>
          <w:color w:val="231F20"/>
          <w:w w:val="105"/>
        </w:rPr>
        <w:t>certain</w:t>
      </w:r>
      <w:r>
        <w:rPr>
          <w:color w:val="231F20"/>
          <w:spacing w:val="-6"/>
          <w:w w:val="105"/>
        </w:rPr>
        <w:t xml:space="preserve"> </w:t>
      </w:r>
      <w:r>
        <w:rPr>
          <w:color w:val="231F20"/>
          <w:w w:val="105"/>
        </w:rPr>
        <w:t>flux</w:t>
      </w:r>
      <w:r>
        <w:rPr>
          <w:color w:val="231F20"/>
          <w:spacing w:val="-6"/>
          <w:w w:val="105"/>
        </w:rPr>
        <w:t xml:space="preserve"> </w:t>
      </w:r>
      <w:r>
        <w:rPr>
          <w:color w:val="231F20"/>
          <w:w w:val="105"/>
        </w:rPr>
        <w:t>results?</w:t>
      </w:r>
      <w:r>
        <w:rPr>
          <w:color w:val="231F20"/>
          <w:spacing w:val="-5"/>
          <w:w w:val="105"/>
        </w:rPr>
        <w:t xml:space="preserve"> </w:t>
      </w:r>
      <w:r>
        <w:rPr>
          <w:color w:val="231F20"/>
          <w:spacing w:val="-3"/>
          <w:w w:val="105"/>
        </w:rPr>
        <w:t>For</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000000">
      <w:pPr>
        <w:pStyle w:val="a3"/>
        <w:spacing w:before="143" w:line="271" w:lineRule="auto"/>
        <w:ind w:left="109" w:right="105"/>
        <w:jc w:val="right"/>
      </w:pPr>
      <w:r>
        <w:rPr>
          <w:color w:val="231F20"/>
          <w:spacing w:val="-1"/>
          <w:w w:val="103"/>
        </w:rPr>
        <w:lastRenderedPageBreak/>
        <w:t>Adorn</w:t>
      </w:r>
      <w:r>
        <w:rPr>
          <w:color w:val="231F20"/>
          <w:spacing w:val="-5"/>
          <w:w w:val="103"/>
        </w:rPr>
        <w:t>o</w:t>
      </w:r>
      <w:r>
        <w:rPr>
          <w:color w:val="231F20"/>
        </w:rPr>
        <w:t>,</w:t>
      </w:r>
      <w:r>
        <w:rPr>
          <w:color w:val="231F20"/>
          <w:spacing w:val="-15"/>
        </w:rPr>
        <w:t xml:space="preserve"> </w:t>
      </w:r>
      <w:r>
        <w:rPr>
          <w:color w:val="231F20"/>
          <w:spacing w:val="-1"/>
          <w:w w:val="103"/>
        </w:rPr>
        <w:t>an</w:t>
      </w:r>
      <w:r>
        <w:rPr>
          <w:color w:val="231F20"/>
          <w:w w:val="103"/>
        </w:rPr>
        <w:t>d</w:t>
      </w:r>
      <w:r>
        <w:rPr>
          <w:color w:val="231F20"/>
          <w:spacing w:val="-7"/>
        </w:rPr>
        <w:t xml:space="preserve"> </w:t>
      </w:r>
      <w:r>
        <w:rPr>
          <w:color w:val="231F20"/>
          <w:spacing w:val="-1"/>
          <w:w w:val="106"/>
        </w:rPr>
        <w:t>her</w:t>
      </w:r>
      <w:r>
        <w:rPr>
          <w:color w:val="231F20"/>
          <w:w w:val="106"/>
        </w:rPr>
        <w:t>e</w:t>
      </w:r>
      <w:r>
        <w:rPr>
          <w:color w:val="231F20"/>
          <w:spacing w:val="-7"/>
        </w:rPr>
        <w:t xml:space="preserve"> </w:t>
      </w:r>
      <w:r>
        <w:rPr>
          <w:color w:val="231F20"/>
          <w:spacing w:val="-1"/>
          <w:w w:val="104"/>
        </w:rPr>
        <w:t>hi</w:t>
      </w:r>
      <w:r>
        <w:rPr>
          <w:color w:val="231F20"/>
          <w:w w:val="104"/>
        </w:rPr>
        <w:t>s</w:t>
      </w:r>
      <w:r>
        <w:rPr>
          <w:color w:val="231F20"/>
          <w:spacing w:val="-7"/>
        </w:rPr>
        <w:t xml:space="preserve"> </w:t>
      </w:r>
      <w:r>
        <w:rPr>
          <w:color w:val="231F20"/>
          <w:spacing w:val="-1"/>
          <w:w w:val="104"/>
        </w:rPr>
        <w:t>Marxis</w:t>
      </w:r>
      <w:r>
        <w:rPr>
          <w:color w:val="231F20"/>
          <w:w w:val="104"/>
        </w:rPr>
        <w:t>m</w:t>
      </w:r>
      <w:r>
        <w:rPr>
          <w:color w:val="231F20"/>
          <w:spacing w:val="-7"/>
        </w:rPr>
        <w:t xml:space="preserve"> </w:t>
      </w:r>
      <w:r>
        <w:rPr>
          <w:color w:val="231F20"/>
          <w:spacing w:val="-1"/>
          <w:w w:val="107"/>
        </w:rPr>
        <w:t>trump</w:t>
      </w:r>
      <w:r>
        <w:rPr>
          <w:color w:val="231F20"/>
          <w:w w:val="107"/>
        </w:rPr>
        <w:t>s</w:t>
      </w:r>
      <w:r>
        <w:rPr>
          <w:color w:val="231F20"/>
          <w:spacing w:val="-7"/>
        </w:rPr>
        <w:t xml:space="preserve"> </w:t>
      </w:r>
      <w:r>
        <w:rPr>
          <w:color w:val="231F20"/>
          <w:spacing w:val="-1"/>
          <w:w w:val="104"/>
        </w:rPr>
        <w:t>hi</w:t>
      </w:r>
      <w:r>
        <w:rPr>
          <w:color w:val="231F20"/>
          <w:w w:val="104"/>
        </w:rPr>
        <w:t>s</w:t>
      </w:r>
      <w:r>
        <w:rPr>
          <w:color w:val="231F20"/>
          <w:spacing w:val="-7"/>
        </w:rPr>
        <w:t xml:space="preserve"> </w:t>
      </w:r>
      <w:r>
        <w:rPr>
          <w:color w:val="231F20"/>
          <w:spacing w:val="-1"/>
          <w:w w:val="103"/>
        </w:rPr>
        <w:t>Hegelianism</w:t>
      </w:r>
      <w:r>
        <w:rPr>
          <w:color w:val="231F20"/>
          <w:w w:val="103"/>
        </w:rPr>
        <w:t>,</w:t>
      </w:r>
      <w:r>
        <w:rPr>
          <w:color w:val="231F20"/>
          <w:spacing w:val="-15"/>
        </w:rPr>
        <w:t xml:space="preserve"> </w:t>
      </w:r>
      <w:r>
        <w:rPr>
          <w:color w:val="231F20"/>
          <w:spacing w:val="-1"/>
          <w:w w:val="101"/>
        </w:rPr>
        <w:t>societ</w:t>
      </w:r>
      <w:r>
        <w:rPr>
          <w:color w:val="231F20"/>
          <w:w w:val="101"/>
        </w:rPr>
        <w:t>y</w:t>
      </w:r>
      <w:r>
        <w:rPr>
          <w:color w:val="231F20"/>
          <w:spacing w:val="-7"/>
        </w:rPr>
        <w:t xml:space="preserve"> </w:t>
      </w:r>
      <w:r>
        <w:rPr>
          <w:color w:val="231F20"/>
          <w:spacing w:val="-1"/>
          <w:w w:val="108"/>
        </w:rPr>
        <w:t>mus</w:t>
      </w:r>
      <w:r>
        <w:rPr>
          <w:color w:val="231F20"/>
          <w:w w:val="108"/>
        </w:rPr>
        <w:t>t</w:t>
      </w:r>
      <w:r>
        <w:rPr>
          <w:color w:val="231F20"/>
          <w:spacing w:val="-7"/>
        </w:rPr>
        <w:t xml:space="preserve"> </w:t>
      </w:r>
      <w:r>
        <w:rPr>
          <w:color w:val="231F20"/>
          <w:spacing w:val="-1"/>
        </w:rPr>
        <w:t xml:space="preserve">cause </w:t>
      </w:r>
      <w:r>
        <w:rPr>
          <w:color w:val="231F20"/>
          <w:spacing w:val="-1"/>
          <w:w w:val="110"/>
        </w:rPr>
        <w:t>ar</w:t>
      </w:r>
      <w:r>
        <w:rPr>
          <w:color w:val="231F20"/>
          <w:w w:val="110"/>
        </w:rPr>
        <w:t>t</w:t>
      </w:r>
      <w:r>
        <w:rPr>
          <w:color w:val="231F20"/>
          <w:spacing w:val="14"/>
        </w:rPr>
        <w:t xml:space="preserve"> </w:t>
      </w:r>
      <w:r>
        <w:rPr>
          <w:color w:val="231F20"/>
          <w:spacing w:val="-1"/>
          <w:w w:val="107"/>
        </w:rPr>
        <w:t>t</w:t>
      </w:r>
      <w:r>
        <w:rPr>
          <w:color w:val="231F20"/>
          <w:w w:val="107"/>
        </w:rPr>
        <w:t>o</w:t>
      </w:r>
      <w:r>
        <w:rPr>
          <w:color w:val="231F20"/>
          <w:spacing w:val="14"/>
        </w:rPr>
        <w:t xml:space="preserve"> </w:t>
      </w:r>
      <w:r>
        <w:rPr>
          <w:color w:val="231F20"/>
          <w:spacing w:val="-1"/>
          <w:w w:val="104"/>
        </w:rPr>
        <w:t>repudiat</w:t>
      </w:r>
      <w:r>
        <w:rPr>
          <w:color w:val="231F20"/>
          <w:w w:val="104"/>
        </w:rPr>
        <w:t>e</w:t>
      </w:r>
      <w:r>
        <w:rPr>
          <w:color w:val="231F20"/>
          <w:spacing w:val="14"/>
        </w:rPr>
        <w:t xml:space="preserve"> </w:t>
      </w:r>
      <w:r>
        <w:rPr>
          <w:color w:val="231F20"/>
          <w:spacing w:val="-1"/>
          <w:w w:val="106"/>
        </w:rPr>
        <w:t>it</w:t>
      </w:r>
      <w:r>
        <w:rPr>
          <w:color w:val="231F20"/>
          <w:w w:val="106"/>
        </w:rPr>
        <w:t>.</w:t>
      </w:r>
      <w:r>
        <w:rPr>
          <w:color w:val="231F20"/>
          <w:spacing w:val="7"/>
        </w:rPr>
        <w:t xml:space="preserve"> </w:t>
      </w:r>
      <w:r>
        <w:rPr>
          <w:color w:val="231F20"/>
          <w:spacing w:val="-1"/>
          <w:w w:val="102"/>
        </w:rPr>
        <w:t>Schönber</w:t>
      </w:r>
      <w:r>
        <w:rPr>
          <w:color w:val="231F20"/>
          <w:w w:val="102"/>
        </w:rPr>
        <w:t>g</w:t>
      </w:r>
      <w:r>
        <w:rPr>
          <w:color w:val="231F20"/>
          <w:spacing w:val="14"/>
        </w:rPr>
        <w:t xml:space="preserve"> </w:t>
      </w:r>
      <w:r>
        <w:rPr>
          <w:color w:val="231F20"/>
          <w:spacing w:val="-1"/>
          <w:w w:val="101"/>
        </w:rPr>
        <w:t>embodie</w:t>
      </w:r>
      <w:r>
        <w:rPr>
          <w:color w:val="231F20"/>
          <w:w w:val="101"/>
        </w:rPr>
        <w:t>s</w:t>
      </w:r>
      <w:r>
        <w:rPr>
          <w:color w:val="231F20"/>
          <w:spacing w:val="14"/>
        </w:rPr>
        <w:t xml:space="preserve"> </w:t>
      </w:r>
      <w:r>
        <w:rPr>
          <w:color w:val="231F20"/>
        </w:rPr>
        <w:t>a</w:t>
      </w:r>
      <w:r>
        <w:rPr>
          <w:color w:val="231F20"/>
          <w:spacing w:val="14"/>
        </w:rPr>
        <w:t xml:space="preserve"> </w:t>
      </w:r>
      <w:r>
        <w:rPr>
          <w:color w:val="231F20"/>
          <w:spacing w:val="-1"/>
          <w:w w:val="102"/>
        </w:rPr>
        <w:t>progressiv</w:t>
      </w:r>
      <w:r>
        <w:rPr>
          <w:color w:val="231F20"/>
          <w:w w:val="102"/>
        </w:rPr>
        <w:t>e</w:t>
      </w:r>
      <w:r>
        <w:rPr>
          <w:color w:val="231F20"/>
          <w:spacing w:val="14"/>
        </w:rPr>
        <w:t xml:space="preserve"> </w:t>
      </w:r>
      <w:r>
        <w:rPr>
          <w:color w:val="231F20"/>
          <w:spacing w:val="-1"/>
        </w:rPr>
        <w:t>politic</w:t>
      </w:r>
      <w:r>
        <w:rPr>
          <w:color w:val="231F20"/>
        </w:rPr>
        <w:t>s</w:t>
      </w:r>
      <w:r>
        <w:rPr>
          <w:color w:val="231F20"/>
          <w:spacing w:val="14"/>
        </w:rPr>
        <w:t xml:space="preserve"> </w:t>
      </w:r>
      <w:r>
        <w:rPr>
          <w:color w:val="231F20"/>
          <w:spacing w:val="-1"/>
        </w:rPr>
        <w:t>becaus</w:t>
      </w:r>
      <w:r>
        <w:rPr>
          <w:color w:val="231F20"/>
        </w:rPr>
        <w:t>e</w:t>
      </w:r>
      <w:r>
        <w:rPr>
          <w:color w:val="231F20"/>
          <w:spacing w:val="14"/>
        </w:rPr>
        <w:t xml:space="preserve"> </w:t>
      </w:r>
      <w:r>
        <w:rPr>
          <w:color w:val="231F20"/>
          <w:spacing w:val="-1"/>
          <w:w w:val="104"/>
        </w:rPr>
        <w:t xml:space="preserve">his </w:t>
      </w:r>
      <w:r>
        <w:rPr>
          <w:color w:val="231F20"/>
          <w:spacing w:val="-1"/>
          <w:w w:val="102"/>
        </w:rPr>
        <w:t>musi</w:t>
      </w:r>
      <w:r>
        <w:rPr>
          <w:color w:val="231F20"/>
          <w:w w:val="102"/>
        </w:rPr>
        <w:t>c</w:t>
      </w:r>
      <w:r>
        <w:rPr>
          <w:color w:val="231F20"/>
          <w:spacing w:val="20"/>
        </w:rPr>
        <w:t xml:space="preserve"> </w:t>
      </w:r>
      <w:r>
        <w:rPr>
          <w:color w:val="231F20"/>
          <w:spacing w:val="-1"/>
        </w:rPr>
        <w:t>i</w:t>
      </w:r>
      <w:r>
        <w:rPr>
          <w:color w:val="231F20"/>
        </w:rPr>
        <w:t>s</w:t>
      </w:r>
      <w:r>
        <w:rPr>
          <w:color w:val="231F20"/>
          <w:spacing w:val="20"/>
        </w:rPr>
        <w:t xml:space="preserve"> </w:t>
      </w:r>
      <w:r>
        <w:rPr>
          <w:color w:val="231F20"/>
          <w:spacing w:val="-1"/>
          <w:w w:val="104"/>
        </w:rPr>
        <w:t>determine</w:t>
      </w:r>
      <w:r>
        <w:rPr>
          <w:color w:val="231F20"/>
          <w:w w:val="104"/>
        </w:rPr>
        <w:t>d</w:t>
      </w:r>
      <w:r>
        <w:rPr>
          <w:color w:val="231F20"/>
          <w:spacing w:val="20"/>
        </w:rPr>
        <w:t xml:space="preserve"> </w:t>
      </w:r>
      <w:r>
        <w:rPr>
          <w:color w:val="231F20"/>
          <w:spacing w:val="-1"/>
          <w:w w:val="107"/>
        </w:rPr>
        <w:t>t</w:t>
      </w:r>
      <w:r>
        <w:rPr>
          <w:color w:val="231F20"/>
          <w:w w:val="107"/>
        </w:rPr>
        <w:t>o</w:t>
      </w:r>
      <w:r>
        <w:rPr>
          <w:color w:val="231F20"/>
          <w:spacing w:val="20"/>
        </w:rPr>
        <w:t xml:space="preserve"> </w:t>
      </w:r>
      <w:r>
        <w:rPr>
          <w:color w:val="231F20"/>
          <w:spacing w:val="-1"/>
          <w:w w:val="106"/>
        </w:rPr>
        <w:t>hat</w:t>
      </w:r>
      <w:r>
        <w:rPr>
          <w:color w:val="231F20"/>
          <w:w w:val="106"/>
        </w:rPr>
        <w:t>e</w:t>
      </w:r>
      <w:r>
        <w:rPr>
          <w:color w:val="231F20"/>
          <w:spacing w:val="20"/>
        </w:rPr>
        <w:t xml:space="preserve"> </w:t>
      </w:r>
      <w:r>
        <w:rPr>
          <w:color w:val="231F20"/>
          <w:spacing w:val="-1"/>
          <w:w w:val="106"/>
        </w:rPr>
        <w:t>traditio</w:t>
      </w:r>
      <w:r>
        <w:rPr>
          <w:color w:val="231F20"/>
          <w:w w:val="106"/>
        </w:rPr>
        <w:t>n</w:t>
      </w:r>
      <w:r>
        <w:rPr>
          <w:color w:val="231F20"/>
          <w:spacing w:val="20"/>
        </w:rPr>
        <w:t xml:space="preserve"> </w:t>
      </w:r>
      <w:r>
        <w:rPr>
          <w:color w:val="231F20"/>
          <w:spacing w:val="-1"/>
          <w:w w:val="104"/>
        </w:rPr>
        <w:t>properl</w:t>
      </w:r>
      <w:r>
        <w:rPr>
          <w:color w:val="231F20"/>
          <w:spacing w:val="-21"/>
          <w:w w:val="104"/>
        </w:rPr>
        <w:t>y</w:t>
      </w:r>
      <w:r>
        <w:rPr>
          <w:color w:val="231F20"/>
        </w:rPr>
        <w:t>,</w:t>
      </w:r>
      <w:r>
        <w:rPr>
          <w:color w:val="231F20"/>
          <w:spacing w:val="12"/>
        </w:rPr>
        <w:t xml:space="preserve"> </w:t>
      </w:r>
      <w:r>
        <w:rPr>
          <w:color w:val="231F20"/>
          <w:spacing w:val="-1"/>
          <w:w w:val="108"/>
        </w:rPr>
        <w:t>no</w:t>
      </w:r>
      <w:r>
        <w:rPr>
          <w:color w:val="231F20"/>
          <w:w w:val="108"/>
        </w:rPr>
        <w:t>t</w:t>
      </w:r>
      <w:r>
        <w:rPr>
          <w:color w:val="231F20"/>
          <w:spacing w:val="20"/>
        </w:rPr>
        <w:t xml:space="preserve"> </w:t>
      </w:r>
      <w:r>
        <w:rPr>
          <w:color w:val="231F20"/>
          <w:spacing w:val="-1"/>
          <w:w w:val="107"/>
        </w:rPr>
        <w:t>jus</w:t>
      </w:r>
      <w:r>
        <w:rPr>
          <w:color w:val="231F20"/>
          <w:w w:val="107"/>
        </w:rPr>
        <w:t>t</w:t>
      </w:r>
      <w:r>
        <w:rPr>
          <w:color w:val="231F20"/>
          <w:spacing w:val="20"/>
        </w:rPr>
        <w:t xml:space="preserve"> </w:t>
      </w:r>
      <w:r>
        <w:rPr>
          <w:color w:val="231F20"/>
          <w:spacing w:val="-1"/>
          <w:w w:val="104"/>
        </w:rPr>
        <w:t>thematicall</w:t>
      </w:r>
      <w:r>
        <w:rPr>
          <w:color w:val="231F20"/>
          <w:w w:val="104"/>
        </w:rPr>
        <w:t>y</w:t>
      </w:r>
      <w:r>
        <w:rPr>
          <w:color w:val="231F20"/>
          <w:spacing w:val="20"/>
        </w:rPr>
        <w:t xml:space="preserve"> </w:t>
      </w:r>
      <w:r>
        <w:rPr>
          <w:color w:val="231F20"/>
          <w:spacing w:val="-1"/>
          <w:w w:val="108"/>
        </w:rPr>
        <w:t xml:space="preserve">but </w:t>
      </w:r>
      <w:r>
        <w:rPr>
          <w:color w:val="231F20"/>
          <w:spacing w:val="-1"/>
          <w:w w:val="102"/>
        </w:rPr>
        <w:t>dow</w:t>
      </w:r>
      <w:r>
        <w:rPr>
          <w:color w:val="231F20"/>
          <w:w w:val="102"/>
        </w:rPr>
        <w:t>n</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mos</w:t>
      </w:r>
      <w:r>
        <w:rPr>
          <w:color w:val="231F20"/>
          <w:w w:val="105"/>
        </w:rPr>
        <w:t>t</w:t>
      </w:r>
      <w:r>
        <w:rPr>
          <w:color w:val="231F20"/>
          <w:spacing w:val="-1"/>
        </w:rPr>
        <w:t xml:space="preserve"> </w:t>
      </w:r>
      <w:r>
        <w:rPr>
          <w:color w:val="231F20"/>
          <w:spacing w:val="-1"/>
          <w:w w:val="105"/>
        </w:rPr>
        <w:t>fundamenta</w:t>
      </w:r>
      <w:r>
        <w:rPr>
          <w:color w:val="231F20"/>
          <w:w w:val="105"/>
        </w:rPr>
        <w:t>l</w:t>
      </w:r>
      <w:r>
        <w:rPr>
          <w:color w:val="231F20"/>
          <w:spacing w:val="-1"/>
        </w:rPr>
        <w:t xml:space="preserve"> </w:t>
      </w:r>
      <w:r>
        <w:rPr>
          <w:color w:val="231F20"/>
          <w:spacing w:val="-1"/>
          <w:w w:val="101"/>
        </w:rPr>
        <w:t>musica</w:t>
      </w:r>
      <w:r>
        <w:rPr>
          <w:color w:val="231F20"/>
          <w:w w:val="101"/>
        </w:rPr>
        <w:t>l</w:t>
      </w:r>
      <w:r>
        <w:rPr>
          <w:color w:val="231F20"/>
          <w:spacing w:val="-1"/>
        </w:rPr>
        <w:t xml:space="preserve"> </w:t>
      </w:r>
      <w:r>
        <w:rPr>
          <w:color w:val="231F20"/>
          <w:spacing w:val="-1"/>
          <w:w w:val="105"/>
        </w:rPr>
        <w:t>paramete</w:t>
      </w:r>
      <w:r>
        <w:rPr>
          <w:color w:val="231F20"/>
          <w:spacing w:val="-3"/>
          <w:w w:val="105"/>
        </w:rPr>
        <w:t>r</w:t>
      </w:r>
      <w:r>
        <w:rPr>
          <w:color w:val="231F20"/>
          <w:spacing w:val="-8"/>
          <w:w w:val="99"/>
        </w:rPr>
        <w:t>s</w:t>
      </w:r>
      <w:r>
        <w:rPr>
          <w:color w:val="231F20"/>
        </w:rPr>
        <w:t>.</w:t>
      </w:r>
      <w:r>
        <w:rPr>
          <w:color w:val="231F20"/>
          <w:spacing w:val="-8"/>
        </w:rPr>
        <w:t xml:space="preserve"> </w:t>
      </w:r>
      <w:r>
        <w:rPr>
          <w:color w:val="231F20"/>
          <w:spacing w:val="-1"/>
          <w:w w:val="103"/>
        </w:rPr>
        <w:t>Bu</w:t>
      </w:r>
      <w:r>
        <w:rPr>
          <w:color w:val="231F20"/>
          <w:w w:val="103"/>
        </w:rPr>
        <w:t>t</w:t>
      </w:r>
      <w:r>
        <w:rPr>
          <w:color w:val="231F20"/>
          <w:spacing w:val="-1"/>
        </w:rPr>
        <w:t xml:space="preserve"> </w:t>
      </w:r>
      <w:r>
        <w:rPr>
          <w:color w:val="231F20"/>
          <w:spacing w:val="-1"/>
          <w:w w:val="109"/>
        </w:rPr>
        <w:t>i</w:t>
      </w:r>
      <w:r>
        <w:rPr>
          <w:color w:val="231F20"/>
          <w:w w:val="109"/>
        </w:rPr>
        <w:t>t</w:t>
      </w:r>
      <w:r>
        <w:rPr>
          <w:color w:val="231F20"/>
          <w:spacing w:val="-1"/>
        </w:rPr>
        <w:t xml:space="preserve"> i</w:t>
      </w:r>
      <w:r>
        <w:rPr>
          <w:color w:val="231F20"/>
        </w:rPr>
        <w:t>s</w:t>
      </w:r>
      <w:r>
        <w:rPr>
          <w:color w:val="231F20"/>
          <w:spacing w:val="-1"/>
        </w:rPr>
        <w:t xml:space="preserve"> sociall</w:t>
      </w:r>
      <w:r>
        <w:rPr>
          <w:color w:val="231F20"/>
        </w:rPr>
        <w:t>y</w:t>
      </w:r>
      <w:r>
        <w:rPr>
          <w:color w:val="231F20"/>
          <w:spacing w:val="-1"/>
        </w:rPr>
        <w:t xml:space="preserve"> </w:t>
      </w:r>
      <w:r>
        <w:rPr>
          <w:color w:val="231F20"/>
          <w:spacing w:val="-1"/>
          <w:w w:val="105"/>
        </w:rPr>
        <w:t>dete</w:t>
      </w:r>
      <w:r>
        <w:rPr>
          <w:color w:val="231F20"/>
          <w:spacing w:val="-21"/>
          <w:w w:val="105"/>
        </w:rPr>
        <w:t>r</w:t>
      </w:r>
      <w:r>
        <w:rPr>
          <w:color w:val="231F20"/>
          <w:w w:val="116"/>
        </w:rPr>
        <w:t xml:space="preserve">- </w:t>
      </w:r>
      <w:r>
        <w:rPr>
          <w:color w:val="231F20"/>
          <w:w w:val="104"/>
        </w:rPr>
        <w:t>mined</w:t>
      </w:r>
      <w:r>
        <w:rPr>
          <w:color w:val="231F20"/>
        </w:rPr>
        <w:t xml:space="preserve"> </w:t>
      </w:r>
      <w:r>
        <w:rPr>
          <w:color w:val="231F20"/>
          <w:spacing w:val="-25"/>
        </w:rPr>
        <w:t xml:space="preserve"> </w:t>
      </w:r>
      <w:r>
        <w:rPr>
          <w:color w:val="231F20"/>
          <w:w w:val="107"/>
        </w:rPr>
        <w:t>to</w:t>
      </w:r>
      <w:r>
        <w:rPr>
          <w:color w:val="231F20"/>
        </w:rPr>
        <w:t xml:space="preserve"> </w:t>
      </w:r>
      <w:r>
        <w:rPr>
          <w:color w:val="231F20"/>
          <w:spacing w:val="-25"/>
        </w:rPr>
        <w:t xml:space="preserve"> </w:t>
      </w:r>
      <w:r>
        <w:rPr>
          <w:color w:val="231F20"/>
        </w:rPr>
        <w:t xml:space="preserve">do </w:t>
      </w:r>
      <w:r>
        <w:rPr>
          <w:color w:val="231F20"/>
          <w:spacing w:val="-25"/>
        </w:rPr>
        <w:t xml:space="preserve"> </w:t>
      </w:r>
      <w:r>
        <w:rPr>
          <w:color w:val="231F20"/>
          <w:w w:val="107"/>
        </w:rPr>
        <w:t>thi</w:t>
      </w:r>
      <w:r>
        <w:rPr>
          <w:color w:val="231F20"/>
          <w:spacing w:val="-8"/>
          <w:w w:val="107"/>
        </w:rPr>
        <w:t>s</w:t>
      </w:r>
      <w:r>
        <w:rPr>
          <w:color w:val="231F20"/>
        </w:rPr>
        <w:t>.</w:t>
      </w:r>
      <w:r>
        <w:rPr>
          <w:color w:val="231F20"/>
          <w:spacing w:val="10"/>
        </w:rPr>
        <w:t xml:space="preserve"> </w:t>
      </w:r>
      <w:r>
        <w:rPr>
          <w:color w:val="231F20"/>
          <w:w w:val="99"/>
        </w:rPr>
        <w:t>As</w:t>
      </w:r>
      <w:r>
        <w:rPr>
          <w:color w:val="231F20"/>
        </w:rPr>
        <w:t xml:space="preserve"> </w:t>
      </w:r>
      <w:r>
        <w:rPr>
          <w:color w:val="231F20"/>
          <w:spacing w:val="-25"/>
        </w:rPr>
        <w:t xml:space="preserve"> </w:t>
      </w:r>
      <w:r>
        <w:rPr>
          <w:color w:val="231F20"/>
        </w:rPr>
        <w:t xml:space="preserve">Lucien </w:t>
      </w:r>
      <w:r>
        <w:rPr>
          <w:color w:val="231F20"/>
          <w:spacing w:val="-25"/>
        </w:rPr>
        <w:t xml:space="preserve"> </w:t>
      </w:r>
      <w:r>
        <w:rPr>
          <w:color w:val="231F20"/>
          <w:w w:val="103"/>
        </w:rPr>
        <w:t>Goldmann</w:t>
      </w:r>
      <w:r>
        <w:rPr>
          <w:color w:val="231F20"/>
        </w:rPr>
        <w:t xml:space="preserve"> </w:t>
      </w:r>
      <w:r>
        <w:rPr>
          <w:color w:val="231F20"/>
          <w:spacing w:val="-25"/>
        </w:rPr>
        <w:t xml:space="preserve"> </w:t>
      </w:r>
      <w:r>
        <w:rPr>
          <w:color w:val="231F20"/>
          <w:w w:val="107"/>
        </w:rPr>
        <w:t>might</w:t>
      </w:r>
      <w:r>
        <w:rPr>
          <w:color w:val="231F20"/>
        </w:rPr>
        <w:t xml:space="preserve"> </w:t>
      </w:r>
      <w:r>
        <w:rPr>
          <w:color w:val="231F20"/>
          <w:spacing w:val="-25"/>
        </w:rPr>
        <w:t xml:space="preserve"> </w:t>
      </w:r>
      <w:r>
        <w:rPr>
          <w:color w:val="231F20"/>
        </w:rPr>
        <w:t>s</w:t>
      </w:r>
      <w:r>
        <w:rPr>
          <w:color w:val="231F20"/>
          <w:spacing w:val="-2"/>
        </w:rPr>
        <w:t>a</w:t>
      </w:r>
      <w:r>
        <w:rPr>
          <w:color w:val="231F20"/>
          <w:w w:val="103"/>
        </w:rPr>
        <w:t>y—and</w:t>
      </w:r>
      <w:r>
        <w:rPr>
          <w:color w:val="231F20"/>
        </w:rPr>
        <w:t xml:space="preserve"> </w:t>
      </w:r>
      <w:r>
        <w:rPr>
          <w:color w:val="231F20"/>
          <w:spacing w:val="-25"/>
        </w:rPr>
        <w:t xml:space="preserve"> </w:t>
      </w:r>
      <w:r>
        <w:rPr>
          <w:color w:val="231F20"/>
          <w:w w:val="105"/>
        </w:rPr>
        <w:t>he</w:t>
      </w:r>
      <w:r>
        <w:rPr>
          <w:color w:val="231F20"/>
        </w:rPr>
        <w:t xml:space="preserve"> </w:t>
      </w:r>
      <w:r>
        <w:rPr>
          <w:color w:val="231F20"/>
          <w:spacing w:val="-25"/>
        </w:rPr>
        <w:t xml:space="preserve"> </w:t>
      </w:r>
      <w:r>
        <w:rPr>
          <w:color w:val="231F20"/>
          <w:w w:val="103"/>
        </w:rPr>
        <w:t>and</w:t>
      </w:r>
      <w:r>
        <w:rPr>
          <w:color w:val="231F20"/>
          <w:spacing w:val="17"/>
        </w:rPr>
        <w:t xml:space="preserve"> </w:t>
      </w:r>
      <w:r>
        <w:rPr>
          <w:color w:val="231F20"/>
          <w:w w:val="103"/>
        </w:rPr>
        <w:t xml:space="preserve">Adorno </w:t>
      </w:r>
      <w:r>
        <w:rPr>
          <w:color w:val="231F20"/>
          <w:spacing w:val="-2"/>
          <w:w w:val="104"/>
        </w:rPr>
        <w:t>famousl</w:t>
      </w:r>
      <w:r>
        <w:rPr>
          <w:color w:val="231F20"/>
          <w:w w:val="104"/>
        </w:rPr>
        <w:t>y</w:t>
      </w:r>
      <w:r>
        <w:rPr>
          <w:color w:val="231F20"/>
          <w:spacing w:val="-14"/>
        </w:rPr>
        <w:t xml:space="preserve"> </w:t>
      </w:r>
      <w:r>
        <w:rPr>
          <w:color w:val="231F20"/>
          <w:spacing w:val="-2"/>
          <w:w w:val="104"/>
        </w:rPr>
        <w:t>quarrele</w:t>
      </w:r>
      <w:r>
        <w:rPr>
          <w:color w:val="231F20"/>
          <w:w w:val="104"/>
        </w:rPr>
        <w:t>d</w:t>
      </w:r>
      <w:r>
        <w:rPr>
          <w:color w:val="231F20"/>
          <w:spacing w:val="-14"/>
        </w:rPr>
        <w:t xml:space="preserve"> </w:t>
      </w:r>
      <w:r>
        <w:rPr>
          <w:color w:val="231F20"/>
          <w:spacing w:val="-2"/>
        </w:rPr>
        <w:t>(se</w:t>
      </w:r>
      <w:r>
        <w:rPr>
          <w:color w:val="231F20"/>
        </w:rPr>
        <w:t>e</w:t>
      </w:r>
      <w:r>
        <w:rPr>
          <w:color w:val="231F20"/>
          <w:spacing w:val="-14"/>
        </w:rPr>
        <w:t xml:space="preserve"> </w:t>
      </w:r>
      <w:r>
        <w:rPr>
          <w:color w:val="231F20"/>
          <w:spacing w:val="-2"/>
          <w:w w:val="109"/>
        </w:rPr>
        <w:t>th</w:t>
      </w:r>
      <w:r>
        <w:rPr>
          <w:color w:val="231F20"/>
          <w:w w:val="109"/>
        </w:rPr>
        <w:t>e</w:t>
      </w:r>
      <w:r>
        <w:rPr>
          <w:color w:val="231F20"/>
          <w:spacing w:val="-14"/>
        </w:rPr>
        <w:t xml:space="preserve"> </w:t>
      </w:r>
      <w:r>
        <w:rPr>
          <w:color w:val="231F20"/>
          <w:spacing w:val="-2"/>
          <w:w w:val="103"/>
        </w:rPr>
        <w:t>former</w:t>
      </w:r>
      <w:r>
        <w:rPr>
          <w:color w:val="231F20"/>
          <w:spacing w:val="-13"/>
          <w:w w:val="103"/>
        </w:rPr>
        <w:t>’</w:t>
      </w:r>
      <w:r>
        <w:rPr>
          <w:color w:val="231F20"/>
          <w:w w:val="99"/>
        </w:rPr>
        <w:t>s</w:t>
      </w:r>
      <w:r>
        <w:rPr>
          <w:color w:val="231F20"/>
          <w:spacing w:val="-22"/>
        </w:rPr>
        <w:t xml:space="preserve"> </w:t>
      </w:r>
      <w:r>
        <w:rPr>
          <w:color w:val="231F20"/>
          <w:spacing w:val="-2"/>
          <w:w w:val="105"/>
        </w:rPr>
        <w:t>“</w:t>
      </w:r>
      <w:r>
        <w:rPr>
          <w:color w:val="231F20"/>
          <w:spacing w:val="-17"/>
          <w:w w:val="105"/>
        </w:rPr>
        <w:t>T</w:t>
      </w:r>
      <w:r>
        <w:rPr>
          <w:color w:val="231F20"/>
        </w:rPr>
        <w:t>o</w:t>
      </w:r>
      <w:r>
        <w:rPr>
          <w:color w:val="231F20"/>
          <w:spacing w:val="-14"/>
        </w:rPr>
        <w:t xml:space="preserve"> </w:t>
      </w:r>
      <w:r>
        <w:rPr>
          <w:color w:val="231F20"/>
          <w:spacing w:val="-2"/>
        </w:rPr>
        <w:t>Describ</w:t>
      </w:r>
      <w:r>
        <w:rPr>
          <w:color w:val="231F20"/>
          <w:spacing w:val="-7"/>
        </w:rPr>
        <w:t>e</w:t>
      </w:r>
      <w:r>
        <w:rPr>
          <w:color w:val="231F20"/>
        </w:rPr>
        <w:t>,</w:t>
      </w:r>
      <w:r>
        <w:rPr>
          <w:color w:val="231F20"/>
          <w:spacing w:val="-22"/>
        </w:rPr>
        <w:t xml:space="preserve"> </w:t>
      </w:r>
      <w:r>
        <w:rPr>
          <w:color w:val="231F20"/>
          <w:spacing w:val="-2"/>
          <w:w w:val="104"/>
        </w:rPr>
        <w:t>Unde</w:t>
      </w:r>
      <w:r>
        <w:rPr>
          <w:color w:val="231F20"/>
          <w:spacing w:val="-4"/>
          <w:w w:val="104"/>
        </w:rPr>
        <w:t>r</w:t>
      </w:r>
      <w:r>
        <w:rPr>
          <w:color w:val="231F20"/>
          <w:spacing w:val="-2"/>
          <w:w w:val="104"/>
        </w:rPr>
        <w:t>stand</w:t>
      </w:r>
      <w:r>
        <w:rPr>
          <w:color w:val="231F20"/>
          <w:w w:val="104"/>
        </w:rPr>
        <w:t>,</w:t>
      </w:r>
      <w:r>
        <w:rPr>
          <w:color w:val="231F20"/>
          <w:spacing w:val="-22"/>
        </w:rPr>
        <w:t xml:space="preserve"> </w:t>
      </w:r>
      <w:r>
        <w:rPr>
          <w:color w:val="231F20"/>
          <w:spacing w:val="-2"/>
          <w:w w:val="101"/>
        </w:rPr>
        <w:t xml:space="preserve">Explain”)— </w:t>
      </w:r>
      <w:r>
        <w:rPr>
          <w:color w:val="231F20"/>
          <w:spacing w:val="-1"/>
          <w:w w:val="101"/>
        </w:rPr>
        <w:t>Schönberg</w:t>
      </w:r>
      <w:r>
        <w:rPr>
          <w:color w:val="231F20"/>
          <w:spacing w:val="-12"/>
          <w:w w:val="101"/>
        </w:rPr>
        <w:t>’</w:t>
      </w:r>
      <w:r>
        <w:rPr>
          <w:color w:val="231F20"/>
          <w:w w:val="99"/>
        </w:rPr>
        <w:t>s</w:t>
      </w:r>
      <w:r>
        <w:rPr>
          <w:color w:val="231F20"/>
          <w:spacing w:val="9"/>
        </w:rPr>
        <w:t xml:space="preserve"> </w:t>
      </w:r>
      <w:r>
        <w:rPr>
          <w:color w:val="231F20"/>
          <w:spacing w:val="-1"/>
          <w:w w:val="101"/>
        </w:rPr>
        <w:t>consciousnes</w:t>
      </w:r>
      <w:r>
        <w:rPr>
          <w:color w:val="231F20"/>
          <w:w w:val="101"/>
        </w:rPr>
        <w:t>s</w:t>
      </w:r>
      <w:r>
        <w:rPr>
          <w:color w:val="231F20"/>
          <w:spacing w:val="9"/>
        </w:rPr>
        <w:t xml:space="preserve"> </w:t>
      </w:r>
      <w:r>
        <w:rPr>
          <w:color w:val="231F20"/>
          <w:spacing w:val="-1"/>
          <w:w w:val="99"/>
        </w:rPr>
        <w:t>wa</w:t>
      </w:r>
      <w:r>
        <w:rPr>
          <w:color w:val="231F20"/>
          <w:w w:val="99"/>
        </w:rPr>
        <w:t>s</w:t>
      </w:r>
      <w:r>
        <w:rPr>
          <w:color w:val="231F20"/>
          <w:spacing w:val="9"/>
        </w:rPr>
        <w:t xml:space="preserve"> </w:t>
      </w:r>
      <w:r>
        <w:rPr>
          <w:color w:val="231F20"/>
          <w:spacing w:val="-1"/>
          <w:w w:val="103"/>
        </w:rPr>
        <w:t>forme</w:t>
      </w:r>
      <w:r>
        <w:rPr>
          <w:color w:val="231F20"/>
          <w:w w:val="103"/>
        </w:rPr>
        <w:t>d</w:t>
      </w:r>
      <w:r>
        <w:rPr>
          <w:color w:val="231F20"/>
          <w:spacing w:val="9"/>
        </w:rPr>
        <w:t xml:space="preserve"> </w:t>
      </w:r>
      <w:r>
        <w:rPr>
          <w:color w:val="231F20"/>
          <w:spacing w:val="-1"/>
          <w:w w:val="106"/>
        </w:rPr>
        <w:t>withi</w:t>
      </w:r>
      <w:r>
        <w:rPr>
          <w:color w:val="231F20"/>
          <w:w w:val="106"/>
        </w:rPr>
        <w:t>n</w:t>
      </w:r>
      <w:r>
        <w:rPr>
          <w:color w:val="231F20"/>
          <w:spacing w:val="9"/>
        </w:rPr>
        <w:t xml:space="preserve"> </w:t>
      </w:r>
      <w:r>
        <w:rPr>
          <w:color w:val="231F20"/>
          <w:spacing w:val="-1"/>
          <w:w w:val="109"/>
        </w:rPr>
        <w:t>th</w:t>
      </w:r>
      <w:r>
        <w:rPr>
          <w:color w:val="231F20"/>
          <w:w w:val="109"/>
        </w:rPr>
        <w:t>e</w:t>
      </w:r>
      <w:r>
        <w:rPr>
          <w:color w:val="231F20"/>
          <w:spacing w:val="2"/>
        </w:rPr>
        <w:t xml:space="preserve"> </w:t>
      </w:r>
      <w:r>
        <w:rPr>
          <w:color w:val="231F20"/>
          <w:spacing w:val="-1"/>
          <w:w w:val="103"/>
        </w:rPr>
        <w:t>“worldview</w:t>
      </w:r>
      <w:r>
        <w:rPr>
          <w:color w:val="231F20"/>
          <w:w w:val="103"/>
        </w:rPr>
        <w:t>”</w:t>
      </w:r>
      <w:r>
        <w:rPr>
          <w:color w:val="231F20"/>
          <w:spacing w:val="2"/>
        </w:rPr>
        <w:t xml:space="preserve"> </w:t>
      </w:r>
      <w:r>
        <w:rPr>
          <w:color w:val="231F20"/>
          <w:spacing w:val="-1"/>
          <w:w w:val="102"/>
        </w:rPr>
        <w:t xml:space="preserve">organized </w:t>
      </w:r>
      <w:r>
        <w:rPr>
          <w:color w:val="231F20"/>
          <w:spacing w:val="-1"/>
          <w:w w:val="105"/>
        </w:rPr>
        <w:t>b</w:t>
      </w:r>
      <w:r>
        <w:rPr>
          <w:color w:val="231F20"/>
          <w:w w:val="105"/>
        </w:rPr>
        <w:t>y</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6"/>
        </w:rPr>
        <w:t>situatio</w:t>
      </w:r>
      <w:r>
        <w:rPr>
          <w:color w:val="231F20"/>
          <w:w w:val="106"/>
        </w:rPr>
        <w:t>n</w:t>
      </w:r>
      <w:r>
        <w:rPr>
          <w:color w:val="231F20"/>
          <w:spacing w:val="3"/>
        </w:rPr>
        <w:t xml:space="preserve"> </w:t>
      </w:r>
      <w:r>
        <w:rPr>
          <w:color w:val="231F20"/>
          <w:spacing w:val="-1"/>
        </w:rPr>
        <w:t>o</w:t>
      </w:r>
      <w:r>
        <w:rPr>
          <w:color w:val="231F20"/>
        </w:rPr>
        <w:t>f</w:t>
      </w:r>
      <w:r>
        <w:rPr>
          <w:color w:val="231F20"/>
          <w:spacing w:val="3"/>
        </w:rPr>
        <w:t xml:space="preserve"> </w:t>
      </w:r>
      <w:r>
        <w:rPr>
          <w:color w:val="231F20"/>
        </w:rPr>
        <w:t>a</w:t>
      </w:r>
      <w:r>
        <w:rPr>
          <w:color w:val="231F20"/>
          <w:spacing w:val="3"/>
        </w:rPr>
        <w:t xml:space="preserve"> </w:t>
      </w:r>
      <w:r>
        <w:rPr>
          <w:color w:val="231F20"/>
          <w:spacing w:val="-1"/>
          <w:w w:val="103"/>
        </w:rPr>
        <w:t>nonorgani</w:t>
      </w:r>
      <w:r>
        <w:rPr>
          <w:color w:val="231F20"/>
          <w:w w:val="103"/>
        </w:rPr>
        <w:t>c</w:t>
      </w:r>
      <w:r>
        <w:rPr>
          <w:color w:val="231F20"/>
          <w:spacing w:val="3"/>
        </w:rPr>
        <w:t xml:space="preserve"> </w:t>
      </w:r>
      <w:r>
        <w:rPr>
          <w:color w:val="231F20"/>
          <w:spacing w:val="-1"/>
          <w:w w:val="103"/>
        </w:rPr>
        <w:t>intellectua</w:t>
      </w:r>
      <w:r>
        <w:rPr>
          <w:color w:val="231F20"/>
          <w:w w:val="103"/>
        </w:rPr>
        <w:t>l</w:t>
      </w:r>
      <w:r>
        <w:rPr>
          <w:color w:val="231F20"/>
          <w:spacing w:val="3"/>
        </w:rPr>
        <w:t xml:space="preserve"> </w:t>
      </w:r>
      <w:r>
        <w:rPr>
          <w:color w:val="231F20"/>
          <w:spacing w:val="-1"/>
          <w:w w:val="104"/>
        </w:rPr>
        <w:t>caugh</w:t>
      </w:r>
      <w:r>
        <w:rPr>
          <w:color w:val="231F20"/>
          <w:w w:val="104"/>
        </w:rPr>
        <w:t>t</w:t>
      </w:r>
      <w:r>
        <w:rPr>
          <w:color w:val="231F20"/>
          <w:spacing w:val="3"/>
        </w:rPr>
        <w:t xml:space="preserve"> </w:t>
      </w:r>
      <w:r>
        <w:rPr>
          <w:color w:val="231F20"/>
          <w:spacing w:val="-1"/>
          <w:w w:val="105"/>
        </w:rPr>
        <w:t>u</w:t>
      </w:r>
      <w:r>
        <w:rPr>
          <w:color w:val="231F20"/>
          <w:w w:val="105"/>
        </w:rPr>
        <w:t>p</w:t>
      </w:r>
      <w:r>
        <w:rPr>
          <w:color w:val="231F20"/>
          <w:spacing w:val="3"/>
        </w:rPr>
        <w:t xml:space="preserve"> </w:t>
      </w:r>
      <w:r>
        <w:rPr>
          <w:color w:val="231F20"/>
          <w:spacing w:val="-1"/>
          <w:w w:val="106"/>
        </w:rPr>
        <w:t>withi</w:t>
      </w:r>
      <w:r>
        <w:rPr>
          <w:color w:val="231F20"/>
          <w:w w:val="106"/>
        </w:rPr>
        <w:t>n</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 xml:space="preserve">forward </w:t>
      </w:r>
      <w:r>
        <w:rPr>
          <w:color w:val="231F20"/>
          <w:spacing w:val="-1"/>
          <w:w w:val="105"/>
        </w:rPr>
        <w:t>stumblin</w:t>
      </w:r>
      <w:r>
        <w:rPr>
          <w:color w:val="231F20"/>
          <w:w w:val="105"/>
        </w:rPr>
        <w:t>g</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3"/>
        </w:rPr>
        <w:t>lat</w:t>
      </w:r>
      <w:r>
        <w:rPr>
          <w:color w:val="231F20"/>
          <w:w w:val="103"/>
        </w:rPr>
        <w:t>e</w:t>
      </w:r>
      <w:r>
        <w:rPr>
          <w:color w:val="231F20"/>
          <w:spacing w:val="4"/>
        </w:rPr>
        <w:t xml:space="preserve"> </w:t>
      </w:r>
      <w:r>
        <w:rPr>
          <w:color w:val="231F20"/>
          <w:spacing w:val="-1"/>
          <w:w w:val="106"/>
        </w:rPr>
        <w:t>modernit</w:t>
      </w:r>
      <w:r>
        <w:rPr>
          <w:color w:val="231F20"/>
          <w:spacing w:val="-21"/>
          <w:w w:val="106"/>
        </w:rPr>
        <w:t>y</w:t>
      </w:r>
      <w:r>
        <w:rPr>
          <w:color w:val="231F20"/>
        </w:rPr>
        <w:t>.</w:t>
      </w:r>
      <w:r>
        <w:rPr>
          <w:color w:val="231F20"/>
          <w:spacing w:val="-3"/>
        </w:rPr>
        <w:t xml:space="preserve"> </w:t>
      </w:r>
      <w:r>
        <w:rPr>
          <w:color w:val="231F20"/>
          <w:spacing w:val="-1"/>
          <w:w w:val="106"/>
        </w:rPr>
        <w:t>I</w:t>
      </w:r>
      <w:r>
        <w:rPr>
          <w:color w:val="231F20"/>
          <w:w w:val="106"/>
        </w:rPr>
        <w:t>n</w:t>
      </w:r>
      <w:r>
        <w:rPr>
          <w:color w:val="231F20"/>
          <w:spacing w:val="4"/>
        </w:rPr>
        <w:t xml:space="preserve"> </w:t>
      </w:r>
      <w:r>
        <w:rPr>
          <w:color w:val="231F20"/>
          <w:spacing w:val="-1"/>
        </w:rPr>
        <w:t>fact</w:t>
      </w:r>
      <w:r>
        <w:rPr>
          <w:color w:val="231F20"/>
        </w:rPr>
        <w:t>,</w:t>
      </w:r>
      <w:r>
        <w:rPr>
          <w:color w:val="231F20"/>
          <w:spacing w:val="-3"/>
        </w:rPr>
        <w:t xml:space="preserve"> </w:t>
      </w:r>
      <w:r>
        <w:rPr>
          <w:color w:val="231F20"/>
          <w:spacing w:val="-1"/>
          <w:w w:val="103"/>
        </w:rPr>
        <w:t>howeve</w:t>
      </w:r>
      <w:r>
        <w:rPr>
          <w:color w:val="231F20"/>
          <w:spacing w:val="-21"/>
          <w:w w:val="103"/>
        </w:rPr>
        <w:t>r</w:t>
      </w:r>
      <w:r>
        <w:rPr>
          <w:color w:val="231F20"/>
        </w:rPr>
        <w:t>,</w:t>
      </w:r>
      <w:r>
        <w:rPr>
          <w:color w:val="231F20"/>
          <w:spacing w:val="-3"/>
        </w:rPr>
        <w:t xml:space="preserve"> </w:t>
      </w:r>
      <w:r>
        <w:rPr>
          <w:color w:val="231F20"/>
          <w:spacing w:val="-1"/>
          <w:w w:val="107"/>
        </w:rPr>
        <w:t>rar</w:t>
      </w:r>
      <w:r>
        <w:rPr>
          <w:color w:val="231F20"/>
          <w:w w:val="107"/>
        </w:rPr>
        <w:t>e</w:t>
      </w:r>
      <w:r>
        <w:rPr>
          <w:color w:val="231F20"/>
          <w:spacing w:val="4"/>
        </w:rPr>
        <w:t xml:space="preserve"> </w:t>
      </w:r>
      <w:r>
        <w:rPr>
          <w:color w:val="231F20"/>
          <w:spacing w:val="-1"/>
        </w:rPr>
        <w:t>i</w:t>
      </w:r>
      <w:r>
        <w:rPr>
          <w:color w:val="231F20"/>
        </w:rPr>
        <w:t>s</w:t>
      </w:r>
      <w:r>
        <w:rPr>
          <w:color w:val="231F20"/>
          <w:spacing w:val="-3"/>
        </w:rPr>
        <w:t xml:space="preserve"> </w:t>
      </w:r>
      <w:r>
        <w:rPr>
          <w:color w:val="231F20"/>
          <w:spacing w:val="-1"/>
          <w:w w:val="101"/>
        </w:rPr>
        <w:t>Adorno</w:t>
      </w:r>
      <w:r>
        <w:rPr>
          <w:color w:val="231F20"/>
          <w:spacing w:val="-12"/>
          <w:w w:val="101"/>
        </w:rPr>
        <w:t>’</w:t>
      </w:r>
      <w:r>
        <w:rPr>
          <w:color w:val="231F20"/>
          <w:w w:val="99"/>
        </w:rPr>
        <w:t>s</w:t>
      </w:r>
      <w:r>
        <w:rPr>
          <w:color w:val="231F20"/>
          <w:spacing w:val="4"/>
        </w:rPr>
        <w:t xml:space="preserve"> </w:t>
      </w:r>
      <w:r>
        <w:rPr>
          <w:color w:val="231F20"/>
          <w:spacing w:val="-1"/>
          <w:w w:val="104"/>
        </w:rPr>
        <w:t>recou</w:t>
      </w:r>
      <w:r>
        <w:rPr>
          <w:color w:val="231F20"/>
          <w:spacing w:val="-3"/>
          <w:w w:val="104"/>
        </w:rPr>
        <w:t>r</w:t>
      </w:r>
      <w:r>
        <w:rPr>
          <w:color w:val="231F20"/>
          <w:spacing w:val="-1"/>
          <w:w w:val="99"/>
        </w:rPr>
        <w:t>s</w:t>
      </w:r>
      <w:r>
        <w:rPr>
          <w:color w:val="231F20"/>
          <w:w w:val="99"/>
        </w:rPr>
        <w:t>e</w:t>
      </w:r>
      <w:r>
        <w:rPr>
          <w:color w:val="231F20"/>
          <w:spacing w:val="4"/>
          <w:w w:val="99"/>
        </w:rPr>
        <w:t xml:space="preserve"> </w:t>
      </w:r>
      <w:r>
        <w:rPr>
          <w:color w:val="231F20"/>
          <w:spacing w:val="-1"/>
          <w:w w:val="107"/>
        </w:rPr>
        <w:t xml:space="preserve">to </w:t>
      </w:r>
      <w:r>
        <w:rPr>
          <w:color w:val="231F20"/>
        </w:rPr>
        <w:t>a</w:t>
      </w:r>
      <w:r>
        <w:rPr>
          <w:color w:val="231F20"/>
          <w:spacing w:val="8"/>
        </w:rPr>
        <w:t xml:space="preserve"> </w:t>
      </w:r>
      <w:r>
        <w:rPr>
          <w:color w:val="231F20"/>
          <w:spacing w:val="-1"/>
          <w:w w:val="105"/>
        </w:rPr>
        <w:t>formulatio</w:t>
      </w:r>
      <w:r>
        <w:rPr>
          <w:color w:val="231F20"/>
          <w:w w:val="105"/>
        </w:rPr>
        <w:t>n</w:t>
      </w:r>
      <w:r>
        <w:rPr>
          <w:color w:val="231F20"/>
          <w:spacing w:val="8"/>
        </w:rPr>
        <w:t xml:space="preserve"> </w:t>
      </w:r>
      <w:r>
        <w:rPr>
          <w:color w:val="231F20"/>
          <w:spacing w:val="-1"/>
        </w:rPr>
        <w:t>lik</w:t>
      </w:r>
      <w:r>
        <w:rPr>
          <w:color w:val="231F20"/>
          <w:spacing w:val="-6"/>
        </w:rPr>
        <w:t>e</w:t>
      </w:r>
      <w:r>
        <w:rPr>
          <w:color w:val="231F20"/>
        </w:rPr>
        <w:t>,</w:t>
      </w:r>
      <w:r>
        <w:rPr>
          <w:color w:val="231F20"/>
          <w:spacing w:val="-7"/>
        </w:rPr>
        <w:t xml:space="preserve"> </w:t>
      </w:r>
      <w:r>
        <w:rPr>
          <w:color w:val="231F20"/>
          <w:spacing w:val="-1"/>
          <w:w w:val="108"/>
        </w:rPr>
        <w:t>“I</w:t>
      </w:r>
      <w:r>
        <w:rPr>
          <w:color w:val="231F20"/>
          <w:w w:val="108"/>
        </w:rPr>
        <w:t>n</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3"/>
        </w:rPr>
        <w:t>eye</w:t>
      </w:r>
      <w:r>
        <w:rPr>
          <w:color w:val="231F20"/>
          <w:w w:val="103"/>
        </w:rPr>
        <w:t>s</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9"/>
        </w:rPr>
        <w:t>th</w:t>
      </w:r>
      <w:r>
        <w:rPr>
          <w:color w:val="231F20"/>
          <w:w w:val="109"/>
        </w:rPr>
        <w:t>e</w:t>
      </w:r>
      <w:r>
        <w:rPr>
          <w:color w:val="231F20"/>
          <w:spacing w:val="1"/>
        </w:rPr>
        <w:t xml:space="preserve"> </w:t>
      </w:r>
      <w:r>
        <w:rPr>
          <w:color w:val="231F20"/>
          <w:spacing w:val="-6"/>
          <w:w w:val="99"/>
        </w:rPr>
        <w:t>V</w:t>
      </w:r>
      <w:r>
        <w:rPr>
          <w:color w:val="231F20"/>
          <w:spacing w:val="-1"/>
          <w:w w:val="103"/>
        </w:rPr>
        <w:t>iennes</w:t>
      </w:r>
      <w:r>
        <w:rPr>
          <w:color w:val="231F20"/>
          <w:w w:val="103"/>
        </w:rPr>
        <w:t>e</w:t>
      </w:r>
      <w:r>
        <w:rPr>
          <w:color w:val="231F20"/>
          <w:spacing w:val="8"/>
        </w:rPr>
        <w:t xml:space="preserve"> </w:t>
      </w:r>
      <w:r>
        <w:rPr>
          <w:color w:val="231F20"/>
          <w:spacing w:val="-1"/>
          <w:w w:val="101"/>
        </w:rPr>
        <w:t>compose</w:t>
      </w:r>
      <w:r>
        <w:rPr>
          <w:color w:val="231F20"/>
          <w:spacing w:val="-21"/>
          <w:w w:val="101"/>
        </w:rPr>
        <w:t>r</w:t>
      </w:r>
      <w:r>
        <w:rPr>
          <w:color w:val="231F20"/>
        </w:rPr>
        <w:t>,</w:t>
      </w:r>
      <w:r>
        <w:rPr>
          <w:color w:val="231F20"/>
          <w:spacing w:val="1"/>
        </w:rPr>
        <w:t xml:space="preserve"> </w:t>
      </w:r>
      <w:r>
        <w:rPr>
          <w:color w:val="231F20"/>
          <w:spacing w:val="-1"/>
          <w:w w:val="101"/>
        </w:rPr>
        <w:t>comin</w:t>
      </w:r>
      <w:r>
        <w:rPr>
          <w:color w:val="231F20"/>
          <w:w w:val="101"/>
        </w:rPr>
        <w:t>g</w:t>
      </w:r>
      <w:r>
        <w:rPr>
          <w:color w:val="231F20"/>
          <w:spacing w:val="8"/>
        </w:rPr>
        <w:t xml:space="preserve"> </w:t>
      </w:r>
      <w:r>
        <w:rPr>
          <w:color w:val="231F20"/>
          <w:spacing w:val="-1"/>
          <w:w w:val="105"/>
        </w:rPr>
        <w:t>fro</w:t>
      </w:r>
      <w:r>
        <w:rPr>
          <w:color w:val="231F20"/>
          <w:w w:val="105"/>
        </w:rPr>
        <w:t>m</w:t>
      </w:r>
      <w:r>
        <w:rPr>
          <w:color w:val="231F20"/>
          <w:spacing w:val="8"/>
        </w:rPr>
        <w:t xml:space="preserve"> </w:t>
      </w:r>
      <w:r>
        <w:rPr>
          <w:color w:val="231F20"/>
        </w:rPr>
        <w:t xml:space="preserve">a </w:t>
      </w:r>
      <w:r>
        <w:rPr>
          <w:color w:val="231F20"/>
          <w:spacing w:val="-1"/>
          <w:w w:val="101"/>
        </w:rPr>
        <w:t>parochia</w:t>
      </w:r>
      <w:r>
        <w:rPr>
          <w:color w:val="231F20"/>
          <w:w w:val="101"/>
        </w:rPr>
        <w:t>l</w:t>
      </w:r>
      <w:r>
        <w:rPr>
          <w:color w:val="231F20"/>
          <w:spacing w:val="18"/>
        </w:rPr>
        <w:t xml:space="preserve"> </w:t>
      </w:r>
      <w:r>
        <w:rPr>
          <w:color w:val="231F20"/>
          <w:spacing w:val="-1"/>
          <w:w w:val="102"/>
        </w:rPr>
        <w:t>background</w:t>
      </w:r>
      <w:r>
        <w:rPr>
          <w:color w:val="231F20"/>
          <w:w w:val="102"/>
        </w:rPr>
        <w:t>,</w:t>
      </w:r>
      <w:r>
        <w:rPr>
          <w:color w:val="231F20"/>
          <w:spacing w:val="11"/>
        </w:rPr>
        <w:t xml:space="preserve"> </w:t>
      </w:r>
      <w:r>
        <w:rPr>
          <w:color w:val="231F20"/>
          <w:spacing w:val="-1"/>
          <w:w w:val="109"/>
        </w:rPr>
        <w:t>th</w:t>
      </w:r>
      <w:r>
        <w:rPr>
          <w:color w:val="231F20"/>
          <w:w w:val="109"/>
        </w:rPr>
        <w:t>e</w:t>
      </w:r>
      <w:r>
        <w:rPr>
          <w:color w:val="231F20"/>
          <w:spacing w:val="18"/>
        </w:rPr>
        <w:t xml:space="preserve"> </w:t>
      </w:r>
      <w:r>
        <w:rPr>
          <w:color w:val="231F20"/>
          <w:spacing w:val="-1"/>
          <w:w w:val="106"/>
        </w:rPr>
        <w:t>norm</w:t>
      </w:r>
      <w:r>
        <w:rPr>
          <w:color w:val="231F20"/>
          <w:w w:val="106"/>
        </w:rPr>
        <w:t>s</w:t>
      </w:r>
      <w:r>
        <w:rPr>
          <w:color w:val="231F20"/>
          <w:spacing w:val="18"/>
        </w:rPr>
        <w:t xml:space="preserve"> </w:t>
      </w:r>
      <w:r>
        <w:rPr>
          <w:color w:val="231F20"/>
          <w:spacing w:val="-1"/>
        </w:rPr>
        <w:t>o</w:t>
      </w:r>
      <w:r>
        <w:rPr>
          <w:color w:val="231F20"/>
        </w:rPr>
        <w:t>f</w:t>
      </w:r>
      <w:r>
        <w:rPr>
          <w:color w:val="231F20"/>
          <w:spacing w:val="18"/>
        </w:rPr>
        <w:t xml:space="preserve"> </w:t>
      </w:r>
      <w:r>
        <w:rPr>
          <w:color w:val="231F20"/>
        </w:rPr>
        <w:t>a</w:t>
      </w:r>
      <w:r>
        <w:rPr>
          <w:color w:val="231F20"/>
          <w:spacing w:val="18"/>
        </w:rPr>
        <w:t xml:space="preserve"> </w:t>
      </w:r>
      <w:r>
        <w:rPr>
          <w:color w:val="231F20"/>
          <w:spacing w:val="-1"/>
          <w:w w:val="98"/>
        </w:rPr>
        <w:t>closed</w:t>
      </w:r>
      <w:r>
        <w:rPr>
          <w:color w:val="231F20"/>
          <w:w w:val="98"/>
        </w:rPr>
        <w:t>,</w:t>
      </w:r>
      <w:r>
        <w:rPr>
          <w:color w:val="231F20"/>
          <w:spacing w:val="11"/>
        </w:rPr>
        <w:t xml:space="preserve"> </w:t>
      </w:r>
      <w:r>
        <w:rPr>
          <w:color w:val="231F20"/>
          <w:spacing w:val="-1"/>
          <w:w w:val="103"/>
        </w:rPr>
        <w:t>semi-feuda</w:t>
      </w:r>
      <w:r>
        <w:rPr>
          <w:color w:val="231F20"/>
          <w:w w:val="103"/>
        </w:rPr>
        <w:t>l</w:t>
      </w:r>
      <w:r>
        <w:rPr>
          <w:color w:val="231F20"/>
          <w:spacing w:val="18"/>
        </w:rPr>
        <w:t xml:space="preserve"> </w:t>
      </w:r>
      <w:r>
        <w:rPr>
          <w:color w:val="231F20"/>
          <w:spacing w:val="-1"/>
          <w:w w:val="101"/>
        </w:rPr>
        <w:t>societ</w:t>
      </w:r>
      <w:r>
        <w:rPr>
          <w:color w:val="231F20"/>
          <w:w w:val="101"/>
        </w:rPr>
        <w:t>y</w:t>
      </w:r>
      <w:r>
        <w:rPr>
          <w:color w:val="231F20"/>
          <w:spacing w:val="18"/>
        </w:rPr>
        <w:t xml:space="preserve"> </w:t>
      </w:r>
      <w:r>
        <w:rPr>
          <w:color w:val="231F20"/>
          <w:spacing w:val="-1"/>
          <w:w w:val="101"/>
        </w:rPr>
        <w:t xml:space="preserve">seemed </w:t>
      </w:r>
      <w:r>
        <w:rPr>
          <w:color w:val="231F20"/>
          <w:spacing w:val="-1"/>
          <w:w w:val="109"/>
        </w:rPr>
        <w:t>th</w:t>
      </w:r>
      <w:r>
        <w:rPr>
          <w:color w:val="231F20"/>
          <w:w w:val="109"/>
        </w:rPr>
        <w:t>e</w:t>
      </w:r>
      <w:r>
        <w:rPr>
          <w:color w:val="231F20"/>
          <w:spacing w:val="13"/>
        </w:rPr>
        <w:t xml:space="preserve"> </w:t>
      </w:r>
      <w:r>
        <w:rPr>
          <w:color w:val="231F20"/>
          <w:spacing w:val="-1"/>
        </w:rPr>
        <w:t>wil</w:t>
      </w:r>
      <w:r>
        <w:rPr>
          <w:color w:val="231F20"/>
        </w:rPr>
        <w:t>l</w:t>
      </w:r>
      <w:r>
        <w:rPr>
          <w:color w:val="231F20"/>
          <w:spacing w:val="13"/>
        </w:rPr>
        <w:t xml:space="preserve"> </w:t>
      </w:r>
      <w:r>
        <w:rPr>
          <w:color w:val="231F20"/>
          <w:spacing w:val="-1"/>
        </w:rPr>
        <w:t>o</w:t>
      </w:r>
      <w:r>
        <w:rPr>
          <w:color w:val="231F20"/>
        </w:rPr>
        <w:t>f</w:t>
      </w:r>
      <w:r>
        <w:rPr>
          <w:color w:val="231F20"/>
          <w:spacing w:val="13"/>
        </w:rPr>
        <w:t xml:space="preserve"> </w:t>
      </w:r>
      <w:r>
        <w:rPr>
          <w:color w:val="231F20"/>
          <w:spacing w:val="-1"/>
          <w:w w:val="102"/>
        </w:rPr>
        <w:t>God</w:t>
      </w:r>
      <w:r>
        <w:rPr>
          <w:color w:val="231F20"/>
          <w:w w:val="102"/>
        </w:rPr>
        <w:t>”</w:t>
      </w:r>
      <w:r>
        <w:rPr>
          <w:color w:val="231F20"/>
          <w:spacing w:val="5"/>
        </w:rPr>
        <w:t xml:space="preserve"> </w:t>
      </w:r>
      <w:r>
        <w:rPr>
          <w:color w:val="231F20"/>
          <w:spacing w:val="-1"/>
          <w:w w:val="103"/>
        </w:rPr>
        <w:t>(Adorn</w:t>
      </w:r>
      <w:r>
        <w:rPr>
          <w:color w:val="231F20"/>
          <w:spacing w:val="-5"/>
          <w:w w:val="103"/>
        </w:rPr>
        <w:t>o</w:t>
      </w:r>
      <w:r>
        <w:rPr>
          <w:color w:val="231F20"/>
        </w:rPr>
        <w:t>,</w:t>
      </w:r>
      <w:r>
        <w:rPr>
          <w:color w:val="231F20"/>
          <w:spacing w:val="5"/>
        </w:rPr>
        <w:t xml:space="preserve"> </w:t>
      </w:r>
      <w:r>
        <w:rPr>
          <w:i/>
          <w:color w:val="231F20"/>
          <w:spacing w:val="-1"/>
          <w:w w:val="102"/>
        </w:rPr>
        <w:t>Prism</w:t>
      </w:r>
      <w:r>
        <w:rPr>
          <w:i/>
          <w:color w:val="231F20"/>
          <w:w w:val="102"/>
        </w:rPr>
        <w:t>s</w:t>
      </w:r>
      <w:r>
        <w:rPr>
          <w:i/>
          <w:color w:val="231F20"/>
          <w:spacing w:val="13"/>
        </w:rPr>
        <w:t xml:space="preserve"> </w:t>
      </w:r>
      <w:r>
        <w:rPr>
          <w:rFonts w:ascii="Georgia" w:hAnsi="Georgia"/>
          <w:smallCaps/>
          <w:color w:val="231F20"/>
          <w:spacing w:val="-1"/>
          <w:w w:val="108"/>
        </w:rPr>
        <w:t>151</w:t>
      </w:r>
      <w:r>
        <w:rPr>
          <w:color w:val="231F20"/>
          <w:w w:val="99"/>
        </w:rPr>
        <w:t>)</w:t>
      </w:r>
      <w:r>
        <w:rPr>
          <w:color w:val="231F20"/>
          <w:spacing w:val="13"/>
          <w:w w:val="99"/>
        </w:rPr>
        <w:t xml:space="preserve"> </w:t>
      </w:r>
      <w:r>
        <w:rPr>
          <w:color w:val="231F20"/>
          <w:spacing w:val="-1"/>
          <w:w w:val="105"/>
        </w:rPr>
        <w:t>fro</w:t>
      </w:r>
      <w:r>
        <w:rPr>
          <w:color w:val="231F20"/>
          <w:w w:val="105"/>
        </w:rPr>
        <w:t>m</w:t>
      </w:r>
      <w:r>
        <w:rPr>
          <w:color w:val="231F20"/>
          <w:spacing w:val="13"/>
        </w:rPr>
        <w:t xml:space="preserve"> </w:t>
      </w:r>
      <w:r>
        <w:rPr>
          <w:color w:val="231F20"/>
          <w:spacing w:val="-1"/>
          <w:w w:val="104"/>
        </w:rPr>
        <w:t>hi</w:t>
      </w:r>
      <w:r>
        <w:rPr>
          <w:color w:val="231F20"/>
          <w:w w:val="104"/>
        </w:rPr>
        <w:t>s</w:t>
      </w:r>
      <w:r>
        <w:rPr>
          <w:color w:val="231F20"/>
          <w:spacing w:val="13"/>
        </w:rPr>
        <w:t xml:space="preserve"> </w:t>
      </w:r>
      <w:r>
        <w:rPr>
          <w:color w:val="231F20"/>
          <w:spacing w:val="-1"/>
          <w:w w:val="103"/>
        </w:rPr>
        <w:t>lat</w:t>
      </w:r>
      <w:r>
        <w:rPr>
          <w:color w:val="231F20"/>
          <w:w w:val="103"/>
        </w:rPr>
        <w:t>e</w:t>
      </w:r>
      <w:r>
        <w:rPr>
          <w:color w:val="231F20"/>
          <w:spacing w:val="13"/>
        </w:rPr>
        <w:t xml:space="preserve"> </w:t>
      </w:r>
      <w:r>
        <w:rPr>
          <w:color w:val="231F20"/>
          <w:spacing w:val="-1"/>
        </w:rPr>
        <w:t>ess</w:t>
      </w:r>
      <w:r>
        <w:rPr>
          <w:color w:val="231F20"/>
          <w:spacing w:val="-3"/>
        </w:rPr>
        <w:t>a</w:t>
      </w:r>
      <w:r>
        <w:rPr>
          <w:color w:val="231F20"/>
          <w:w w:val="111"/>
        </w:rPr>
        <w:t>y</w:t>
      </w:r>
      <w:r>
        <w:rPr>
          <w:color w:val="231F20"/>
          <w:spacing w:val="13"/>
        </w:rPr>
        <w:t xml:space="preserve"> </w:t>
      </w:r>
      <w:r>
        <w:rPr>
          <w:color w:val="231F20"/>
          <w:spacing w:val="-1"/>
          <w:w w:val="105"/>
        </w:rPr>
        <w:t>o</w:t>
      </w:r>
      <w:r>
        <w:rPr>
          <w:color w:val="231F20"/>
          <w:w w:val="105"/>
        </w:rPr>
        <w:t>n</w:t>
      </w:r>
      <w:r>
        <w:rPr>
          <w:color w:val="231F20"/>
          <w:spacing w:val="13"/>
        </w:rPr>
        <w:t xml:space="preserve"> </w:t>
      </w:r>
      <w:r>
        <w:rPr>
          <w:color w:val="231F20"/>
          <w:spacing w:val="-1"/>
          <w:w w:val="102"/>
        </w:rPr>
        <w:t xml:space="preserve">Schönberg. </w:t>
      </w:r>
      <w:r>
        <w:rPr>
          <w:color w:val="231F20"/>
          <w:spacing w:val="-1"/>
          <w:w w:val="105"/>
        </w:rPr>
        <w:t>Mor</w:t>
      </w:r>
      <w:r>
        <w:rPr>
          <w:color w:val="231F20"/>
          <w:w w:val="105"/>
        </w:rPr>
        <w:t>e</w:t>
      </w:r>
      <w:r>
        <w:rPr>
          <w:color w:val="231F20"/>
          <w:spacing w:val="24"/>
        </w:rPr>
        <w:t xml:space="preserve"> </w:t>
      </w:r>
      <w:r>
        <w:rPr>
          <w:color w:val="231F20"/>
          <w:spacing w:val="-1"/>
          <w:w w:val="102"/>
        </w:rPr>
        <w:t>typica</w:t>
      </w:r>
      <w:r>
        <w:rPr>
          <w:color w:val="231F20"/>
          <w:w w:val="102"/>
        </w:rPr>
        <w:t>l</w:t>
      </w:r>
      <w:r>
        <w:rPr>
          <w:color w:val="231F20"/>
          <w:spacing w:val="24"/>
        </w:rPr>
        <w:t xml:space="preserve"> </w:t>
      </w:r>
      <w:r>
        <w:rPr>
          <w:color w:val="231F20"/>
          <w:spacing w:val="-1"/>
        </w:rPr>
        <w:t>i</w:t>
      </w:r>
      <w:r>
        <w:rPr>
          <w:color w:val="231F20"/>
        </w:rPr>
        <w:t>s</w:t>
      </w:r>
      <w:r>
        <w:rPr>
          <w:color w:val="231F20"/>
          <w:spacing w:val="24"/>
        </w:rPr>
        <w:t xml:space="preserve"> </w:t>
      </w:r>
      <w:r>
        <w:rPr>
          <w:color w:val="231F20"/>
          <w:spacing w:val="-1"/>
          <w:w w:val="104"/>
        </w:rPr>
        <w:t>hi</w:t>
      </w:r>
      <w:r>
        <w:rPr>
          <w:color w:val="231F20"/>
          <w:w w:val="104"/>
        </w:rPr>
        <w:t>s</w:t>
      </w:r>
      <w:r>
        <w:rPr>
          <w:color w:val="231F20"/>
          <w:spacing w:val="24"/>
        </w:rPr>
        <w:t xml:space="preserve"> </w:t>
      </w:r>
      <w:r>
        <w:rPr>
          <w:color w:val="231F20"/>
          <w:spacing w:val="-1"/>
          <w:w w:val="104"/>
        </w:rPr>
        <w:t>recou</w:t>
      </w:r>
      <w:r>
        <w:rPr>
          <w:color w:val="231F20"/>
          <w:spacing w:val="-3"/>
          <w:w w:val="104"/>
        </w:rPr>
        <w:t>r</w:t>
      </w:r>
      <w:r>
        <w:rPr>
          <w:color w:val="231F20"/>
          <w:spacing w:val="-1"/>
          <w:w w:val="99"/>
        </w:rPr>
        <w:t>s</w:t>
      </w:r>
      <w:r>
        <w:rPr>
          <w:color w:val="231F20"/>
          <w:w w:val="99"/>
        </w:rPr>
        <w:t>e</w:t>
      </w:r>
      <w:r>
        <w:rPr>
          <w:color w:val="231F20"/>
          <w:spacing w:val="24"/>
          <w:w w:val="99"/>
        </w:rPr>
        <w:t xml:space="preserve"> </w:t>
      </w:r>
      <w:r>
        <w:rPr>
          <w:color w:val="231F20"/>
          <w:spacing w:val="-1"/>
          <w:w w:val="107"/>
        </w:rPr>
        <w:t>t</w:t>
      </w:r>
      <w:r>
        <w:rPr>
          <w:color w:val="231F20"/>
          <w:w w:val="107"/>
        </w:rPr>
        <w:t>o</w:t>
      </w:r>
      <w:r>
        <w:rPr>
          <w:color w:val="231F20"/>
          <w:spacing w:val="24"/>
        </w:rPr>
        <w:t xml:space="preserve"> </w:t>
      </w:r>
      <w:r>
        <w:rPr>
          <w:color w:val="231F20"/>
          <w:spacing w:val="-1"/>
          <w:w w:val="101"/>
        </w:rPr>
        <w:t>precisel</w:t>
      </w:r>
      <w:r>
        <w:rPr>
          <w:color w:val="231F20"/>
          <w:w w:val="101"/>
        </w:rPr>
        <w:t>y</w:t>
      </w:r>
      <w:r>
        <w:rPr>
          <w:color w:val="231F20"/>
          <w:spacing w:val="24"/>
        </w:rPr>
        <w:t xml:space="preserve"> </w:t>
      </w:r>
      <w:r>
        <w:rPr>
          <w:color w:val="231F20"/>
          <w:spacing w:val="-1"/>
          <w:w w:val="105"/>
        </w:rPr>
        <w:t>wha</w:t>
      </w:r>
      <w:r>
        <w:rPr>
          <w:color w:val="231F20"/>
          <w:w w:val="105"/>
        </w:rPr>
        <w:t>t</w:t>
      </w:r>
      <w:r>
        <w:rPr>
          <w:color w:val="231F20"/>
          <w:spacing w:val="24"/>
        </w:rPr>
        <w:t xml:space="preserve"> </w:t>
      </w:r>
      <w:r>
        <w:rPr>
          <w:color w:val="231F20"/>
          <w:spacing w:val="-1"/>
        </w:rPr>
        <w:t>Engel</w:t>
      </w:r>
      <w:r>
        <w:rPr>
          <w:color w:val="231F20"/>
          <w:spacing w:val="-8"/>
        </w:rPr>
        <w:t>s</w:t>
      </w:r>
      <w:r>
        <w:rPr>
          <w:color w:val="231F20"/>
        </w:rPr>
        <w:t>,</w:t>
      </w:r>
      <w:r>
        <w:rPr>
          <w:color w:val="231F20"/>
          <w:spacing w:val="16"/>
        </w:rPr>
        <w:t xml:space="preserve"> </w:t>
      </w:r>
      <w:r>
        <w:rPr>
          <w:color w:val="231F20"/>
          <w:spacing w:val="-1"/>
          <w:w w:val="107"/>
        </w:rPr>
        <w:t>i</w:t>
      </w:r>
      <w:r>
        <w:rPr>
          <w:color w:val="231F20"/>
          <w:w w:val="107"/>
        </w:rPr>
        <w:t>n</w:t>
      </w:r>
      <w:r>
        <w:rPr>
          <w:color w:val="231F20"/>
          <w:spacing w:val="24"/>
        </w:rPr>
        <w:t xml:space="preserve"> </w:t>
      </w:r>
      <w:r>
        <w:rPr>
          <w:color w:val="231F20"/>
          <w:spacing w:val="-1"/>
          <w:w w:val="104"/>
        </w:rPr>
        <w:t>hi</w:t>
      </w:r>
      <w:r>
        <w:rPr>
          <w:color w:val="231F20"/>
          <w:w w:val="104"/>
        </w:rPr>
        <w:t>s</w:t>
      </w:r>
      <w:r>
        <w:rPr>
          <w:color w:val="231F20"/>
          <w:spacing w:val="24"/>
        </w:rPr>
        <w:t xml:space="preserve"> </w:t>
      </w:r>
      <w:r>
        <w:rPr>
          <w:color w:val="231F20"/>
          <w:spacing w:val="-1"/>
          <w:w w:val="103"/>
        </w:rPr>
        <w:t xml:space="preserve">remarkable </w:t>
      </w:r>
      <w:r>
        <w:rPr>
          <w:rFonts w:ascii="Georgia" w:hAnsi="Georgia"/>
          <w:smallCaps/>
          <w:color w:val="231F20"/>
          <w:spacing w:val="-1"/>
          <w:w w:val="93"/>
        </w:rPr>
        <w:t>189</w:t>
      </w:r>
      <w:r>
        <w:rPr>
          <w:rFonts w:ascii="Georgia" w:hAnsi="Georgia"/>
          <w:smallCaps/>
          <w:color w:val="231F20"/>
          <w:w w:val="93"/>
        </w:rPr>
        <w:t>3</w:t>
      </w:r>
      <w:r>
        <w:rPr>
          <w:rFonts w:ascii="Georgia" w:hAnsi="Georgia"/>
          <w:color w:val="231F20"/>
          <w:spacing w:val="-2"/>
        </w:rPr>
        <w:t xml:space="preserve"> </w:t>
      </w:r>
      <w:r>
        <w:rPr>
          <w:color w:val="231F20"/>
          <w:spacing w:val="-1"/>
          <w:w w:val="108"/>
        </w:rPr>
        <w:t>lette</w:t>
      </w:r>
      <w:r>
        <w:rPr>
          <w:color w:val="231F20"/>
          <w:w w:val="108"/>
        </w:rPr>
        <w:t>r</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5"/>
          <w:w w:val="89"/>
        </w:rPr>
        <w:t>F</w:t>
      </w:r>
      <w:r>
        <w:rPr>
          <w:color w:val="231F20"/>
          <w:spacing w:val="-1"/>
          <w:w w:val="106"/>
        </w:rPr>
        <w:t>ran</w:t>
      </w:r>
      <w:r>
        <w:rPr>
          <w:color w:val="231F20"/>
          <w:w w:val="106"/>
        </w:rPr>
        <w:t>z</w:t>
      </w:r>
      <w:r>
        <w:rPr>
          <w:color w:val="231F20"/>
          <w:spacing w:val="-4"/>
        </w:rPr>
        <w:t xml:space="preserve"> </w:t>
      </w:r>
      <w:r>
        <w:rPr>
          <w:color w:val="231F20"/>
          <w:spacing w:val="-1"/>
          <w:w w:val="106"/>
        </w:rPr>
        <w:t>Mehrin</w:t>
      </w:r>
      <w:r>
        <w:rPr>
          <w:color w:val="231F20"/>
          <w:spacing w:val="3"/>
          <w:w w:val="106"/>
        </w:rPr>
        <w:t>g</w:t>
      </w:r>
      <w:r>
        <w:rPr>
          <w:color w:val="231F20"/>
        </w:rPr>
        <w:t>,</w:t>
      </w:r>
      <w:r>
        <w:rPr>
          <w:color w:val="231F20"/>
          <w:spacing w:val="-11"/>
        </w:rPr>
        <w:t xml:space="preserve"> </w:t>
      </w:r>
      <w:r>
        <w:rPr>
          <w:color w:val="231F20"/>
          <w:spacing w:val="-1"/>
          <w:w w:val="98"/>
        </w:rPr>
        <w:t>concede</w:t>
      </w:r>
      <w:r>
        <w:rPr>
          <w:color w:val="231F20"/>
          <w:w w:val="98"/>
        </w:rPr>
        <w:t>s</w:t>
      </w:r>
      <w:r>
        <w:rPr>
          <w:color w:val="231F20"/>
          <w:spacing w:val="-4"/>
        </w:rPr>
        <w:t xml:space="preserve"> </w:t>
      </w:r>
      <w:r>
        <w:rPr>
          <w:color w:val="231F20"/>
          <w:spacing w:val="-1"/>
        </w:rPr>
        <w:t>a</w:t>
      </w:r>
      <w:r>
        <w:rPr>
          <w:color w:val="231F20"/>
        </w:rPr>
        <w:t>s</w:t>
      </w:r>
      <w:r>
        <w:rPr>
          <w:color w:val="231F20"/>
          <w:spacing w:val="-4"/>
        </w:rPr>
        <w:t xml:space="preserve"> </w:t>
      </w:r>
      <w:r>
        <w:rPr>
          <w:color w:val="231F20"/>
          <w:spacing w:val="-1"/>
          <w:w w:val="105"/>
        </w:rPr>
        <w:t>h</w:t>
      </w:r>
      <w:r>
        <w:rPr>
          <w:color w:val="231F20"/>
          <w:spacing w:val="-3"/>
          <w:w w:val="105"/>
        </w:rPr>
        <w:t>a</w:t>
      </w:r>
      <w:r>
        <w:rPr>
          <w:color w:val="231F20"/>
          <w:spacing w:val="-1"/>
          <w:w w:val="103"/>
        </w:rPr>
        <w:t>vin</w:t>
      </w:r>
      <w:r>
        <w:rPr>
          <w:color w:val="231F20"/>
          <w:w w:val="103"/>
        </w:rPr>
        <w:t>g</w:t>
      </w:r>
      <w:r>
        <w:rPr>
          <w:color w:val="231F20"/>
          <w:spacing w:val="-4"/>
        </w:rPr>
        <w:t xml:space="preserve"> </w:t>
      </w:r>
      <w:r>
        <w:rPr>
          <w:color w:val="231F20"/>
          <w:spacing w:val="-1"/>
          <w:w w:val="102"/>
        </w:rPr>
        <w:t>bee</w:t>
      </w:r>
      <w:r>
        <w:rPr>
          <w:color w:val="231F20"/>
          <w:w w:val="102"/>
        </w:rPr>
        <w:t>n</w:t>
      </w:r>
      <w:r>
        <w:rPr>
          <w:color w:val="231F20"/>
          <w:spacing w:val="-4"/>
        </w:rPr>
        <w:t xml:space="preserve"> </w:t>
      </w:r>
      <w:r>
        <w:rPr>
          <w:color w:val="231F20"/>
          <w:spacing w:val="-1"/>
          <w:w w:val="101"/>
        </w:rPr>
        <w:t>neglecte</w:t>
      </w:r>
      <w:r>
        <w:rPr>
          <w:color w:val="231F20"/>
          <w:w w:val="101"/>
        </w:rPr>
        <w:t>d</w:t>
      </w:r>
      <w:r>
        <w:rPr>
          <w:color w:val="231F20"/>
          <w:spacing w:val="-4"/>
        </w:rPr>
        <w:t xml:space="preserve"> </w:t>
      </w:r>
      <w:r>
        <w:rPr>
          <w:color w:val="231F20"/>
          <w:spacing w:val="-1"/>
          <w:w w:val="107"/>
        </w:rPr>
        <w:t>i</w:t>
      </w:r>
      <w:r>
        <w:rPr>
          <w:color w:val="231F20"/>
          <w:w w:val="107"/>
        </w:rPr>
        <w:t>n</w:t>
      </w:r>
      <w:r>
        <w:rPr>
          <w:color w:val="231F20"/>
          <w:spacing w:val="-4"/>
        </w:rPr>
        <w:t xml:space="preserve"> </w:t>
      </w:r>
      <w:r>
        <w:rPr>
          <w:color w:val="231F20"/>
          <w:spacing w:val="-1"/>
          <w:w w:val="104"/>
        </w:rPr>
        <w:t>hi</w:t>
      </w:r>
      <w:r>
        <w:rPr>
          <w:color w:val="231F20"/>
          <w:w w:val="104"/>
        </w:rPr>
        <w:t>s</w:t>
      </w:r>
      <w:r>
        <w:rPr>
          <w:color w:val="231F20"/>
          <w:spacing w:val="-4"/>
        </w:rPr>
        <w:t xml:space="preserve"> </w:t>
      </w:r>
      <w:r>
        <w:rPr>
          <w:color w:val="231F20"/>
          <w:spacing w:val="-1"/>
          <w:w w:val="103"/>
        </w:rPr>
        <w:t xml:space="preserve">and </w:t>
      </w:r>
      <w:r>
        <w:rPr>
          <w:color w:val="231F20"/>
          <w:spacing w:val="-1"/>
          <w:w w:val="102"/>
        </w:rPr>
        <w:t>Marx</w:t>
      </w:r>
      <w:r>
        <w:rPr>
          <w:color w:val="231F20"/>
          <w:spacing w:val="-12"/>
          <w:w w:val="102"/>
        </w:rPr>
        <w:t>’</w:t>
      </w:r>
      <w:r>
        <w:rPr>
          <w:color w:val="231F20"/>
          <w:w w:val="99"/>
        </w:rPr>
        <w:t>s</w:t>
      </w:r>
      <w:r>
        <w:rPr>
          <w:color w:val="231F20"/>
          <w:spacing w:val="-5"/>
        </w:rPr>
        <w:t xml:space="preserve"> </w:t>
      </w:r>
      <w:r>
        <w:rPr>
          <w:color w:val="231F20"/>
          <w:spacing w:val="-1"/>
          <w:w w:val="101"/>
        </w:rPr>
        <w:t>accoun</w:t>
      </w:r>
      <w:r>
        <w:rPr>
          <w:color w:val="231F20"/>
          <w:w w:val="101"/>
        </w:rPr>
        <w:t>t</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1"/>
        </w:rPr>
        <w:t>ideolog</w:t>
      </w:r>
      <w:r>
        <w:rPr>
          <w:color w:val="231F20"/>
          <w:spacing w:val="-21"/>
          <w:w w:val="101"/>
        </w:rPr>
        <w:t>y</w:t>
      </w:r>
      <w:r>
        <w:rPr>
          <w:color w:val="231F20"/>
        </w:rPr>
        <w:t>,</w:t>
      </w:r>
      <w:r>
        <w:rPr>
          <w:color w:val="231F20"/>
          <w:spacing w:val="-12"/>
        </w:rPr>
        <w:t xml:space="preserve"> </w:t>
      </w:r>
      <w:r>
        <w:rPr>
          <w:color w:val="231F20"/>
          <w:spacing w:val="-1"/>
          <w:w w:val="105"/>
        </w:rPr>
        <w:t>namel</w:t>
      </w:r>
      <w:r>
        <w:rPr>
          <w:color w:val="231F20"/>
          <w:spacing w:val="-21"/>
          <w:w w:val="105"/>
        </w:rPr>
        <w:t>y</w:t>
      </w:r>
      <w:r>
        <w:rPr>
          <w:color w:val="231F20"/>
        </w:rPr>
        <w:t>,</w:t>
      </w:r>
      <w:r>
        <w:rPr>
          <w:color w:val="231F20"/>
          <w:spacing w:val="-20"/>
        </w:rPr>
        <w:t xml:space="preserve"> </w:t>
      </w:r>
      <w:r>
        <w:rPr>
          <w:color w:val="231F20"/>
          <w:spacing w:val="-1"/>
          <w:w w:val="110"/>
        </w:rPr>
        <w:t>“th</w:t>
      </w:r>
      <w:r>
        <w:rPr>
          <w:color w:val="231F20"/>
          <w:w w:val="110"/>
        </w:rPr>
        <w:t>e</w:t>
      </w:r>
      <w:r>
        <w:rPr>
          <w:color w:val="231F20"/>
          <w:spacing w:val="-5"/>
        </w:rPr>
        <w:t xml:space="preserve"> </w:t>
      </w:r>
      <w:r>
        <w:rPr>
          <w:color w:val="231F20"/>
          <w:spacing w:val="-1"/>
          <w:w w:val="104"/>
        </w:rPr>
        <w:t>forma</w:t>
      </w:r>
      <w:r>
        <w:rPr>
          <w:color w:val="231F20"/>
          <w:w w:val="104"/>
        </w:rPr>
        <w:t>l</w:t>
      </w:r>
      <w:r>
        <w:rPr>
          <w:color w:val="231F20"/>
          <w:spacing w:val="-5"/>
        </w:rPr>
        <w:t xml:space="preserve"> </w:t>
      </w:r>
      <w:r>
        <w:rPr>
          <w:color w:val="231F20"/>
          <w:spacing w:val="-1"/>
        </w:rPr>
        <w:t>sid</w:t>
      </w:r>
      <w:r>
        <w:rPr>
          <w:color w:val="231F20"/>
          <w:spacing w:val="-6"/>
        </w:rPr>
        <w:t>e</w:t>
      </w:r>
      <w:r>
        <w:rPr>
          <w:color w:val="231F20"/>
        </w:rPr>
        <w:t>,</w:t>
      </w:r>
      <w:r>
        <w:rPr>
          <w:color w:val="231F20"/>
          <w:spacing w:val="-12"/>
        </w:rPr>
        <w:t xml:space="preserve"> </w:t>
      </w:r>
      <w:r>
        <w:rPr>
          <w:color w:val="231F20"/>
          <w:spacing w:val="-1"/>
          <w:w w:val="109"/>
        </w:rPr>
        <w:t>th</w:t>
      </w:r>
      <w:r>
        <w:rPr>
          <w:color w:val="231F20"/>
          <w:w w:val="109"/>
        </w:rPr>
        <w:t>e</w:t>
      </w:r>
      <w:r>
        <w:rPr>
          <w:color w:val="231F20"/>
          <w:spacing w:val="-5"/>
        </w:rPr>
        <w:t xml:space="preserve"> </w:t>
      </w:r>
      <w:r>
        <w:rPr>
          <w:color w:val="231F20"/>
          <w:spacing w:val="-1"/>
        </w:rPr>
        <w:t>w</w:t>
      </w:r>
      <w:r>
        <w:rPr>
          <w:color w:val="231F20"/>
          <w:spacing w:val="-3"/>
        </w:rPr>
        <w:t>a</w:t>
      </w:r>
      <w:r>
        <w:rPr>
          <w:color w:val="231F20"/>
          <w:spacing w:val="-1"/>
          <w:w w:val="106"/>
        </w:rPr>
        <w:t>y</w:t>
      </w:r>
      <w:r>
        <w:rPr>
          <w:color w:val="231F20"/>
          <w:w w:val="106"/>
        </w:rPr>
        <w:t>s</w:t>
      </w:r>
      <w:r>
        <w:rPr>
          <w:color w:val="231F20"/>
          <w:spacing w:val="-5"/>
        </w:rPr>
        <w:t xml:space="preserve"> </w:t>
      </w:r>
      <w:r>
        <w:rPr>
          <w:color w:val="231F20"/>
          <w:spacing w:val="-1"/>
          <w:w w:val="103"/>
        </w:rPr>
        <w:t>an</w:t>
      </w:r>
      <w:r>
        <w:rPr>
          <w:color w:val="231F20"/>
          <w:w w:val="103"/>
        </w:rPr>
        <w:t>d</w:t>
      </w:r>
      <w:r>
        <w:rPr>
          <w:color w:val="231F20"/>
          <w:spacing w:val="-5"/>
        </w:rPr>
        <w:t xml:space="preserve"> </w:t>
      </w:r>
      <w:r>
        <w:rPr>
          <w:color w:val="231F20"/>
          <w:spacing w:val="-1"/>
          <w:w w:val="105"/>
        </w:rPr>
        <w:t xml:space="preserve">means” </w:t>
      </w:r>
      <w:r>
        <w:rPr>
          <w:color w:val="231F20"/>
          <w:spacing w:val="-1"/>
        </w:rPr>
        <w:t>(Baxandal</w:t>
      </w:r>
      <w:r>
        <w:rPr>
          <w:color w:val="231F20"/>
        </w:rPr>
        <w:t>l</w:t>
      </w:r>
      <w:r>
        <w:rPr>
          <w:color w:val="231F20"/>
          <w:spacing w:val="-4"/>
        </w:rPr>
        <w:t xml:space="preserve"> </w:t>
      </w:r>
      <w:r>
        <w:rPr>
          <w:color w:val="231F20"/>
          <w:spacing w:val="-1"/>
          <w:w w:val="103"/>
        </w:rPr>
        <w:t>an</w:t>
      </w:r>
      <w:r>
        <w:rPr>
          <w:color w:val="231F20"/>
          <w:w w:val="103"/>
        </w:rPr>
        <w:t>d</w:t>
      </w:r>
      <w:r>
        <w:rPr>
          <w:color w:val="231F20"/>
          <w:spacing w:val="-4"/>
        </w:rPr>
        <w:t xml:space="preserve"> </w:t>
      </w:r>
      <w:r>
        <w:rPr>
          <w:color w:val="231F20"/>
          <w:spacing w:val="-1"/>
          <w:w w:val="105"/>
        </w:rPr>
        <w:t>Mor</w:t>
      </w:r>
      <w:r>
        <w:rPr>
          <w:color w:val="231F20"/>
          <w:spacing w:val="-3"/>
          <w:w w:val="105"/>
        </w:rPr>
        <w:t>a</w:t>
      </w:r>
      <w:r>
        <w:rPr>
          <w:color w:val="231F20"/>
          <w:spacing w:val="-1"/>
          <w:w w:val="99"/>
        </w:rPr>
        <w:t>wsk</w:t>
      </w:r>
      <w:r>
        <w:rPr>
          <w:color w:val="231F20"/>
          <w:w w:val="99"/>
        </w:rPr>
        <w:t>i</w:t>
      </w:r>
      <w:r>
        <w:rPr>
          <w:color w:val="231F20"/>
          <w:spacing w:val="-4"/>
          <w:w w:val="99"/>
        </w:rPr>
        <w:t xml:space="preserve"> </w:t>
      </w:r>
      <w:r>
        <w:rPr>
          <w:rFonts w:ascii="Georgia" w:hAnsi="Georgia"/>
          <w:color w:val="231F20"/>
          <w:spacing w:val="-1"/>
          <w:w w:val="88"/>
        </w:rPr>
        <w:t>99</w:t>
      </w:r>
      <w:r>
        <w:rPr>
          <w:color w:val="231F20"/>
          <w:w w:val="99"/>
        </w:rPr>
        <w:t>)</w:t>
      </w:r>
      <w:r>
        <w:rPr>
          <w:color w:val="231F20"/>
          <w:spacing w:val="-4"/>
          <w:w w:val="99"/>
        </w:rPr>
        <w:t xml:space="preserve"> </w:t>
      </w:r>
      <w:r>
        <w:rPr>
          <w:color w:val="231F20"/>
          <w:spacing w:val="-1"/>
          <w:w w:val="105"/>
        </w:rPr>
        <w:t>b</w:t>
      </w:r>
      <w:r>
        <w:rPr>
          <w:color w:val="231F20"/>
          <w:w w:val="105"/>
        </w:rPr>
        <w:t>y</w:t>
      </w:r>
      <w:r>
        <w:rPr>
          <w:color w:val="231F20"/>
          <w:spacing w:val="-4"/>
        </w:rPr>
        <w:t xml:space="preserve"> </w:t>
      </w:r>
      <w:r>
        <w:rPr>
          <w:color w:val="231F20"/>
          <w:spacing w:val="-1"/>
          <w:w w:val="102"/>
        </w:rPr>
        <w:t>whic</w:t>
      </w:r>
      <w:r>
        <w:rPr>
          <w:color w:val="231F20"/>
          <w:w w:val="102"/>
        </w:rPr>
        <w:t>h</w:t>
      </w:r>
      <w:r>
        <w:rPr>
          <w:color w:val="231F20"/>
          <w:spacing w:val="-4"/>
        </w:rPr>
        <w:t xml:space="preserve"> </w:t>
      </w:r>
      <w:r>
        <w:rPr>
          <w:color w:val="231F20"/>
          <w:spacing w:val="-1"/>
          <w:w w:val="98"/>
        </w:rPr>
        <w:t>ideologica</w:t>
      </w:r>
      <w:r>
        <w:rPr>
          <w:color w:val="231F20"/>
          <w:w w:val="98"/>
        </w:rPr>
        <w:t>l</w:t>
      </w:r>
      <w:r>
        <w:rPr>
          <w:color w:val="231F20"/>
          <w:spacing w:val="-4"/>
        </w:rPr>
        <w:t xml:space="preserve"> </w:t>
      </w:r>
      <w:r>
        <w:rPr>
          <w:color w:val="231F20"/>
          <w:spacing w:val="-1"/>
          <w:w w:val="105"/>
        </w:rPr>
        <w:t>content</w:t>
      </w:r>
      <w:r>
        <w:rPr>
          <w:color w:val="231F20"/>
          <w:w w:val="105"/>
        </w:rPr>
        <w:t>s</w:t>
      </w:r>
      <w:r>
        <w:rPr>
          <w:color w:val="231F20"/>
          <w:spacing w:val="-4"/>
        </w:rPr>
        <w:t xml:space="preserve"> </w:t>
      </w:r>
      <w:r>
        <w:rPr>
          <w:color w:val="231F20"/>
          <w:spacing w:val="-1"/>
          <w:w w:val="99"/>
        </w:rPr>
        <w:t>com</w:t>
      </w:r>
      <w:r>
        <w:rPr>
          <w:color w:val="231F20"/>
          <w:w w:val="99"/>
        </w:rPr>
        <w:t>e</w:t>
      </w:r>
      <w:r>
        <w:rPr>
          <w:color w:val="231F20"/>
          <w:spacing w:val="-4"/>
        </w:rPr>
        <w:t xml:space="preserve"> </w:t>
      </w:r>
      <w:r>
        <w:rPr>
          <w:color w:val="231F20"/>
          <w:spacing w:val="-1"/>
          <w:w w:val="104"/>
        </w:rPr>
        <w:t>about</w:t>
      </w:r>
      <w:r>
        <w:rPr>
          <w:color w:val="231F20"/>
          <w:w w:val="104"/>
        </w:rPr>
        <w:t>.</w:t>
      </w:r>
      <w:r>
        <w:rPr>
          <w:color w:val="231F20"/>
          <w:spacing w:val="-12"/>
        </w:rPr>
        <w:t xml:space="preserve"> </w:t>
      </w:r>
      <w:r>
        <w:rPr>
          <w:color w:val="231F20"/>
          <w:spacing w:val="-1"/>
          <w:w w:val="106"/>
        </w:rPr>
        <w:t xml:space="preserve">In </w:t>
      </w:r>
      <w:r>
        <w:rPr>
          <w:color w:val="231F20"/>
          <w:spacing w:val="-1"/>
          <w:w w:val="101"/>
        </w:rPr>
        <w:t>Schönberg</w:t>
      </w:r>
      <w:r>
        <w:rPr>
          <w:color w:val="231F20"/>
          <w:spacing w:val="-12"/>
          <w:w w:val="101"/>
        </w:rPr>
        <w:t>’</w:t>
      </w:r>
      <w:r>
        <w:rPr>
          <w:color w:val="231F20"/>
          <w:w w:val="99"/>
        </w:rPr>
        <w:t>s</w:t>
      </w:r>
      <w:r>
        <w:rPr>
          <w:color w:val="231F20"/>
          <w:spacing w:val="-5"/>
        </w:rPr>
        <w:t xml:space="preserve"> </w:t>
      </w:r>
      <w:r>
        <w:rPr>
          <w:color w:val="231F20"/>
          <w:spacing w:val="-1"/>
          <w:w w:val="96"/>
        </w:rPr>
        <w:t>cas</w:t>
      </w:r>
      <w:r>
        <w:rPr>
          <w:color w:val="231F20"/>
          <w:spacing w:val="-6"/>
          <w:w w:val="96"/>
        </w:rPr>
        <w:t>e</w:t>
      </w:r>
      <w:r>
        <w:rPr>
          <w:color w:val="231F20"/>
        </w:rPr>
        <w:t>,</w:t>
      </w:r>
      <w:r>
        <w:rPr>
          <w:color w:val="231F20"/>
          <w:spacing w:val="-12"/>
        </w:rPr>
        <w:t xml:space="preserve"> </w:t>
      </w:r>
      <w:r>
        <w:rPr>
          <w:color w:val="231F20"/>
          <w:spacing w:val="-1"/>
          <w:w w:val="104"/>
        </w:rPr>
        <w:t>wher</w:t>
      </w:r>
      <w:r>
        <w:rPr>
          <w:color w:val="231F20"/>
          <w:spacing w:val="-6"/>
          <w:w w:val="104"/>
        </w:rPr>
        <w:t>e</w:t>
      </w:r>
      <w:r>
        <w:rPr>
          <w:color w:val="231F20"/>
        </w:rPr>
        <w:t>,</w:t>
      </w:r>
      <w:r>
        <w:rPr>
          <w:color w:val="231F20"/>
          <w:spacing w:val="-12"/>
        </w:rPr>
        <w:t xml:space="preserve"> </w:t>
      </w:r>
      <w:r>
        <w:rPr>
          <w:color w:val="231F20"/>
          <w:spacing w:val="-1"/>
        </w:rPr>
        <w:t>a</w:t>
      </w:r>
      <w:r>
        <w:rPr>
          <w:color w:val="231F20"/>
        </w:rPr>
        <w:t>s</w:t>
      </w:r>
      <w:r>
        <w:rPr>
          <w:color w:val="231F20"/>
          <w:spacing w:val="-12"/>
        </w:rPr>
        <w:t xml:space="preserve"> </w:t>
      </w:r>
      <w:r>
        <w:rPr>
          <w:color w:val="231F20"/>
          <w:spacing w:val="-1"/>
          <w:w w:val="103"/>
        </w:rPr>
        <w:t>Adorn</w:t>
      </w:r>
      <w:r>
        <w:rPr>
          <w:color w:val="231F20"/>
          <w:w w:val="103"/>
        </w:rPr>
        <w:t>o</w:t>
      </w:r>
      <w:r>
        <w:rPr>
          <w:color w:val="231F20"/>
          <w:spacing w:val="-5"/>
        </w:rPr>
        <w:t xml:space="preserve"> </w:t>
      </w:r>
      <w:r>
        <w:rPr>
          <w:color w:val="231F20"/>
          <w:spacing w:val="-1"/>
          <w:w w:val="104"/>
        </w:rPr>
        <w:t>insist</w:t>
      </w:r>
      <w:r>
        <w:rPr>
          <w:color w:val="231F20"/>
          <w:spacing w:val="-8"/>
          <w:w w:val="104"/>
        </w:rPr>
        <w:t>s</w:t>
      </w:r>
      <w:r>
        <w:rPr>
          <w:color w:val="231F20"/>
        </w:rPr>
        <w:t>,</w:t>
      </w:r>
      <w:r>
        <w:rPr>
          <w:color w:val="231F20"/>
          <w:spacing w:val="-12"/>
        </w:rPr>
        <w:t xml:space="preserve"> </w:t>
      </w:r>
      <w:r>
        <w:rPr>
          <w:color w:val="231F20"/>
          <w:spacing w:val="-1"/>
          <w:w w:val="105"/>
        </w:rPr>
        <w:t>conten</w:t>
      </w:r>
      <w:r>
        <w:rPr>
          <w:color w:val="231F20"/>
          <w:w w:val="105"/>
        </w:rPr>
        <w:t>t</w:t>
      </w:r>
      <w:r>
        <w:rPr>
          <w:color w:val="231F20"/>
          <w:spacing w:val="-5"/>
        </w:rPr>
        <w:t xml:space="preserve"> </w:t>
      </w:r>
      <w:r>
        <w:rPr>
          <w:color w:val="231F20"/>
          <w:spacing w:val="-1"/>
          <w:w w:val="104"/>
        </w:rPr>
        <w:t>consistentl</w:t>
      </w:r>
      <w:r>
        <w:rPr>
          <w:color w:val="231F20"/>
          <w:w w:val="104"/>
        </w:rPr>
        <w:t>y</w:t>
      </w:r>
      <w:r>
        <w:rPr>
          <w:color w:val="231F20"/>
          <w:spacing w:val="-5"/>
        </w:rPr>
        <w:t xml:space="preserve"> </w:t>
      </w:r>
      <w:r>
        <w:rPr>
          <w:color w:val="231F20"/>
          <w:spacing w:val="-1"/>
          <w:w w:val="102"/>
        </w:rPr>
        <w:t>riske</w:t>
      </w:r>
      <w:r>
        <w:rPr>
          <w:color w:val="231F20"/>
          <w:w w:val="102"/>
        </w:rPr>
        <w:t>d</w:t>
      </w:r>
      <w:r>
        <w:rPr>
          <w:color w:val="231F20"/>
          <w:spacing w:val="-5"/>
        </w:rPr>
        <w:t xml:space="preserve"> </w:t>
      </w:r>
      <w:r>
        <w:rPr>
          <w:color w:val="231F20"/>
          <w:spacing w:val="-1"/>
          <w:w w:val="103"/>
        </w:rPr>
        <w:t xml:space="preserve">suc- </w:t>
      </w:r>
      <w:r>
        <w:rPr>
          <w:color w:val="231F20"/>
          <w:spacing w:val="1"/>
          <w:w w:val="103"/>
        </w:rPr>
        <w:t>cumbin</w:t>
      </w:r>
      <w:r>
        <w:rPr>
          <w:color w:val="231F20"/>
          <w:w w:val="103"/>
        </w:rPr>
        <w:t>g</w:t>
      </w:r>
      <w:r>
        <w:rPr>
          <w:color w:val="231F20"/>
        </w:rPr>
        <w:t xml:space="preserve"> </w:t>
      </w:r>
      <w:r>
        <w:rPr>
          <w:color w:val="231F20"/>
          <w:spacing w:val="-6"/>
        </w:rPr>
        <w:t xml:space="preserve"> </w:t>
      </w:r>
      <w:r>
        <w:rPr>
          <w:color w:val="231F20"/>
          <w:spacing w:val="1"/>
          <w:w w:val="107"/>
        </w:rPr>
        <w:t>t</w:t>
      </w:r>
      <w:r>
        <w:rPr>
          <w:color w:val="231F20"/>
          <w:w w:val="107"/>
        </w:rPr>
        <w:t>o</w:t>
      </w:r>
      <w:r>
        <w:rPr>
          <w:color w:val="231F20"/>
        </w:rPr>
        <w:t xml:space="preserve"> </w:t>
      </w:r>
      <w:r>
        <w:rPr>
          <w:color w:val="231F20"/>
          <w:spacing w:val="-6"/>
        </w:rPr>
        <w:t xml:space="preserve"> </w:t>
      </w:r>
      <w:r>
        <w:rPr>
          <w:color w:val="231F20"/>
          <w:spacing w:val="1"/>
          <w:w w:val="102"/>
        </w:rPr>
        <w:t>procedur</w:t>
      </w:r>
      <w:r>
        <w:rPr>
          <w:color w:val="231F20"/>
          <w:spacing w:val="-4"/>
          <w:w w:val="102"/>
        </w:rPr>
        <w:t>e</w:t>
      </w:r>
      <w:r>
        <w:rPr>
          <w:color w:val="231F20"/>
        </w:rPr>
        <w:t xml:space="preserve">, </w:t>
      </w:r>
      <w:r>
        <w:rPr>
          <w:color w:val="231F20"/>
          <w:spacing w:val="-13"/>
        </w:rPr>
        <w:t xml:space="preserve"> </w:t>
      </w:r>
      <w:r>
        <w:rPr>
          <w:color w:val="231F20"/>
          <w:spacing w:val="1"/>
          <w:w w:val="103"/>
        </w:rPr>
        <w:t>suc</w:t>
      </w:r>
      <w:r>
        <w:rPr>
          <w:color w:val="231F20"/>
          <w:w w:val="103"/>
        </w:rPr>
        <w:t>h</w:t>
      </w:r>
      <w:r>
        <w:rPr>
          <w:color w:val="231F20"/>
        </w:rPr>
        <w:t xml:space="preserve"> </w:t>
      </w:r>
      <w:r>
        <w:rPr>
          <w:color w:val="231F20"/>
          <w:spacing w:val="-6"/>
        </w:rPr>
        <w:t xml:space="preserve"> </w:t>
      </w:r>
      <w:r>
        <w:rPr>
          <w:color w:val="231F20"/>
          <w:spacing w:val="1"/>
          <w:w w:val="105"/>
        </w:rPr>
        <w:t>a</w:t>
      </w:r>
      <w:r>
        <w:rPr>
          <w:color w:val="231F20"/>
          <w:w w:val="105"/>
        </w:rPr>
        <w:t>n</w:t>
      </w:r>
      <w:r>
        <w:rPr>
          <w:color w:val="231F20"/>
        </w:rPr>
        <w:t xml:space="preserve"> </w:t>
      </w:r>
      <w:r>
        <w:rPr>
          <w:color w:val="231F20"/>
          <w:spacing w:val="-6"/>
        </w:rPr>
        <w:t xml:space="preserve"> </w:t>
      </w:r>
      <w:r>
        <w:rPr>
          <w:color w:val="231F20"/>
          <w:spacing w:val="1"/>
          <w:w w:val="102"/>
        </w:rPr>
        <w:t>emphasi</w:t>
      </w:r>
      <w:r>
        <w:rPr>
          <w:color w:val="231F20"/>
          <w:w w:val="102"/>
        </w:rPr>
        <w:t>s</w:t>
      </w:r>
      <w:r>
        <w:rPr>
          <w:color w:val="231F20"/>
        </w:rPr>
        <w:t xml:space="preserve"> </w:t>
      </w:r>
      <w:r>
        <w:rPr>
          <w:color w:val="231F20"/>
          <w:spacing w:val="-6"/>
        </w:rPr>
        <w:t xml:space="preserve"> </w:t>
      </w:r>
      <w:r>
        <w:rPr>
          <w:color w:val="231F20"/>
          <w:spacing w:val="1"/>
          <w:w w:val="107"/>
        </w:rPr>
        <w:t>migh</w:t>
      </w:r>
      <w:r>
        <w:rPr>
          <w:color w:val="231F20"/>
          <w:w w:val="107"/>
        </w:rPr>
        <w:t>t</w:t>
      </w:r>
      <w:r>
        <w:rPr>
          <w:color w:val="231F20"/>
        </w:rPr>
        <w:t xml:space="preserve"> </w:t>
      </w:r>
      <w:r>
        <w:rPr>
          <w:color w:val="231F20"/>
          <w:spacing w:val="-6"/>
        </w:rPr>
        <w:t xml:space="preserve"> </w:t>
      </w:r>
      <w:r>
        <w:rPr>
          <w:color w:val="231F20"/>
          <w:spacing w:val="1"/>
          <w:w w:val="102"/>
        </w:rPr>
        <w:t>see</w:t>
      </w:r>
      <w:r>
        <w:rPr>
          <w:color w:val="231F20"/>
          <w:w w:val="102"/>
        </w:rPr>
        <w:t>m</w:t>
      </w:r>
      <w:r>
        <w:rPr>
          <w:color w:val="231F20"/>
        </w:rPr>
        <w:t xml:space="preserve"> </w:t>
      </w:r>
      <w:r>
        <w:rPr>
          <w:color w:val="231F20"/>
          <w:spacing w:val="-6"/>
        </w:rPr>
        <w:t xml:space="preserve"> </w:t>
      </w:r>
      <w:r>
        <w:rPr>
          <w:color w:val="231F20"/>
          <w:spacing w:val="1"/>
          <w:w w:val="99"/>
        </w:rPr>
        <w:t>s</w:t>
      </w:r>
      <w:r>
        <w:rPr>
          <w:color w:val="231F20"/>
          <w:w w:val="99"/>
        </w:rPr>
        <w:t>o</w:t>
      </w:r>
      <w:r>
        <w:rPr>
          <w:color w:val="231F20"/>
        </w:rPr>
        <w:t xml:space="preserve"> </w:t>
      </w:r>
      <w:r>
        <w:rPr>
          <w:color w:val="231F20"/>
          <w:spacing w:val="-6"/>
        </w:rPr>
        <w:t xml:space="preserve"> </w:t>
      </w:r>
      <w:r>
        <w:rPr>
          <w:color w:val="231F20"/>
          <w:spacing w:val="1"/>
          <w:w w:val="106"/>
        </w:rPr>
        <w:t xml:space="preserve">immanently </w:t>
      </w:r>
      <w:r>
        <w:rPr>
          <w:color w:val="231F20"/>
          <w:spacing w:val="-1"/>
          <w:w w:val="101"/>
        </w:rPr>
        <w:t>derive</w:t>
      </w:r>
      <w:r>
        <w:rPr>
          <w:color w:val="231F20"/>
          <w:w w:val="101"/>
        </w:rPr>
        <w:t>d</w:t>
      </w:r>
      <w:r>
        <w:rPr>
          <w:color w:val="231F20"/>
          <w:spacing w:val="11"/>
        </w:rPr>
        <w:t xml:space="preserve"> </w:t>
      </w:r>
      <w:r>
        <w:rPr>
          <w:color w:val="231F20"/>
          <w:spacing w:val="-1"/>
        </w:rPr>
        <w:t>a</w:t>
      </w:r>
      <w:r>
        <w:rPr>
          <w:color w:val="231F20"/>
        </w:rPr>
        <w:t>s</w:t>
      </w:r>
      <w:r>
        <w:rPr>
          <w:color w:val="231F20"/>
          <w:spacing w:val="11"/>
        </w:rPr>
        <w:t xml:space="preserve"> </w:t>
      </w:r>
      <w:r>
        <w:rPr>
          <w:color w:val="231F20"/>
          <w:spacing w:val="-1"/>
          <w:w w:val="107"/>
        </w:rPr>
        <w:t>t</w:t>
      </w:r>
      <w:r>
        <w:rPr>
          <w:color w:val="231F20"/>
          <w:w w:val="107"/>
        </w:rPr>
        <w:t>o</w:t>
      </w:r>
      <w:r>
        <w:rPr>
          <w:color w:val="231F20"/>
          <w:spacing w:val="11"/>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1"/>
        </w:rPr>
        <w:t xml:space="preserve"> </w:t>
      </w:r>
      <w:r>
        <w:rPr>
          <w:color w:val="231F20"/>
          <w:spacing w:val="-1"/>
          <w:w w:val="102"/>
        </w:rPr>
        <w:t>bee</w:t>
      </w:r>
      <w:r>
        <w:rPr>
          <w:color w:val="231F20"/>
          <w:w w:val="102"/>
        </w:rPr>
        <w:t>n</w:t>
      </w:r>
      <w:r>
        <w:rPr>
          <w:color w:val="231F20"/>
          <w:spacing w:val="11"/>
        </w:rPr>
        <w:t xml:space="preserve"> </w:t>
      </w:r>
      <w:r>
        <w:rPr>
          <w:color w:val="231F20"/>
          <w:spacing w:val="-1"/>
          <w:w w:val="103"/>
        </w:rPr>
        <w:t>foretold</w:t>
      </w:r>
      <w:r>
        <w:rPr>
          <w:color w:val="231F20"/>
          <w:w w:val="103"/>
        </w:rPr>
        <w:t>.</w:t>
      </w:r>
      <w:r>
        <w:rPr>
          <w:color w:val="231F20"/>
          <w:spacing w:val="4"/>
        </w:rPr>
        <w:t xml:space="preserve"> </w:t>
      </w:r>
      <w:r>
        <w:rPr>
          <w:color w:val="231F20"/>
          <w:spacing w:val="-1"/>
          <w:w w:val="104"/>
        </w:rPr>
        <w:t>Moreove</w:t>
      </w:r>
      <w:r>
        <w:rPr>
          <w:color w:val="231F20"/>
          <w:spacing w:val="-21"/>
          <w:w w:val="104"/>
        </w:rPr>
        <w:t>r</w:t>
      </w:r>
      <w:r>
        <w:rPr>
          <w:color w:val="231F20"/>
        </w:rPr>
        <w:t>,</w:t>
      </w:r>
      <w:r>
        <w:rPr>
          <w:color w:val="231F20"/>
          <w:spacing w:val="4"/>
        </w:rPr>
        <w:t xml:space="preserve"> </w:t>
      </w:r>
      <w:r>
        <w:rPr>
          <w:color w:val="231F20"/>
          <w:spacing w:val="-1"/>
          <w:w w:val="103"/>
        </w:rPr>
        <w:t>on</w:t>
      </w:r>
      <w:r>
        <w:rPr>
          <w:color w:val="231F20"/>
          <w:w w:val="103"/>
        </w:rPr>
        <w:t>e</w:t>
      </w:r>
      <w:r>
        <w:rPr>
          <w:color w:val="231F20"/>
          <w:spacing w:val="11"/>
        </w:rPr>
        <w:t xml:space="preserve"> </w:t>
      </w:r>
      <w:r>
        <w:rPr>
          <w:color w:val="231F20"/>
          <w:spacing w:val="-1"/>
          <w:w w:val="107"/>
        </w:rPr>
        <w:t>migh</w:t>
      </w:r>
      <w:r>
        <w:rPr>
          <w:color w:val="231F20"/>
          <w:w w:val="107"/>
        </w:rPr>
        <w:t>t</w:t>
      </w:r>
      <w:r>
        <w:rPr>
          <w:color w:val="231F20"/>
          <w:spacing w:val="11"/>
        </w:rPr>
        <w:t xml:space="preserve"> </w:t>
      </w:r>
      <w:r>
        <w:rPr>
          <w:color w:val="231F20"/>
          <w:spacing w:val="-1"/>
          <w:w w:val="104"/>
        </w:rPr>
        <w:t>legitimatel</w:t>
      </w:r>
      <w:r>
        <w:rPr>
          <w:color w:val="231F20"/>
          <w:w w:val="104"/>
        </w:rPr>
        <w:t>y</w:t>
      </w:r>
      <w:r>
        <w:rPr>
          <w:color w:val="231F20"/>
          <w:spacing w:val="11"/>
        </w:rPr>
        <w:t xml:space="preserve"> </w:t>
      </w:r>
      <w:r>
        <w:rPr>
          <w:color w:val="231F20"/>
          <w:spacing w:val="-1"/>
          <w:w w:val="105"/>
        </w:rPr>
        <w:t xml:space="preserve">argue </w:t>
      </w:r>
      <w:r>
        <w:rPr>
          <w:color w:val="231F20"/>
          <w:spacing w:val="-1"/>
          <w:w w:val="111"/>
        </w:rPr>
        <w:t>tha</w:t>
      </w:r>
      <w:r>
        <w:rPr>
          <w:color w:val="231F20"/>
          <w:w w:val="111"/>
        </w:rPr>
        <w:t>t</w:t>
      </w:r>
      <w:r>
        <w:rPr>
          <w:color w:val="231F20"/>
          <w:spacing w:val="6"/>
        </w:rPr>
        <w:t xml:space="preserve"> </w:t>
      </w:r>
      <w:r>
        <w:rPr>
          <w:color w:val="231F20"/>
          <w:spacing w:val="-1"/>
          <w:w w:val="103"/>
        </w:rPr>
        <w:t>Ma</w:t>
      </w:r>
      <w:r>
        <w:rPr>
          <w:color w:val="231F20"/>
          <w:w w:val="103"/>
        </w:rPr>
        <w:t>x</w:t>
      </w:r>
      <w:r>
        <w:rPr>
          <w:color w:val="231F20"/>
          <w:spacing w:val="-1"/>
        </w:rPr>
        <w:t xml:space="preserve"> </w:t>
      </w:r>
      <w:r>
        <w:rPr>
          <w:color w:val="231F20"/>
          <w:spacing w:val="-12"/>
          <w:w w:val="105"/>
        </w:rPr>
        <w:t>W</w:t>
      </w:r>
      <w:r>
        <w:rPr>
          <w:color w:val="231F20"/>
          <w:spacing w:val="-1"/>
          <w:w w:val="103"/>
        </w:rPr>
        <w:t>ebe</w:t>
      </w:r>
      <w:r>
        <w:rPr>
          <w:color w:val="231F20"/>
          <w:spacing w:val="-21"/>
          <w:w w:val="103"/>
        </w:rPr>
        <w:t>r</w:t>
      </w:r>
      <w:r>
        <w:rPr>
          <w:color w:val="231F20"/>
        </w:rPr>
        <w:t>,</w:t>
      </w:r>
      <w:r>
        <w:rPr>
          <w:color w:val="231F20"/>
          <w:spacing w:val="-1"/>
        </w:rPr>
        <w:t xml:space="preserve"> </w:t>
      </w:r>
      <w:r>
        <w:rPr>
          <w:color w:val="231F20"/>
          <w:spacing w:val="-1"/>
          <w:w w:val="107"/>
        </w:rPr>
        <w:t>i</w:t>
      </w:r>
      <w:r>
        <w:rPr>
          <w:color w:val="231F20"/>
          <w:w w:val="107"/>
        </w:rPr>
        <w:t>n</w:t>
      </w:r>
      <w:r>
        <w:rPr>
          <w:color w:val="231F20"/>
          <w:spacing w:val="-1"/>
        </w:rPr>
        <w:t xml:space="preserve"> </w:t>
      </w:r>
      <w:r>
        <w:rPr>
          <w:color w:val="231F20"/>
          <w:spacing w:val="-1"/>
          <w:w w:val="105"/>
        </w:rPr>
        <w:t>“Th</w:t>
      </w:r>
      <w:r>
        <w:rPr>
          <w:color w:val="231F20"/>
          <w:w w:val="105"/>
        </w:rPr>
        <w:t>e</w:t>
      </w:r>
      <w:r>
        <w:rPr>
          <w:color w:val="231F20"/>
          <w:spacing w:val="6"/>
        </w:rPr>
        <w:t xml:space="preserve"> </w:t>
      </w:r>
      <w:r>
        <w:rPr>
          <w:color w:val="231F20"/>
          <w:spacing w:val="-1"/>
          <w:w w:val="103"/>
        </w:rPr>
        <w:t>Rationa</w:t>
      </w:r>
      <w:r>
        <w:rPr>
          <w:color w:val="231F20"/>
          <w:w w:val="103"/>
        </w:rPr>
        <w:t>l</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97"/>
        </w:rPr>
        <w:t>Socia</w:t>
      </w:r>
      <w:r>
        <w:rPr>
          <w:color w:val="231F20"/>
          <w:w w:val="97"/>
        </w:rPr>
        <w:t>l</w:t>
      </w:r>
      <w:r>
        <w:rPr>
          <w:color w:val="231F20"/>
          <w:spacing w:val="6"/>
        </w:rPr>
        <w:t xml:space="preserve"> </w:t>
      </w:r>
      <w:r>
        <w:rPr>
          <w:color w:val="231F20"/>
          <w:spacing w:val="-5"/>
          <w:w w:val="89"/>
        </w:rPr>
        <w:t>F</w:t>
      </w:r>
      <w:r>
        <w:rPr>
          <w:color w:val="231F20"/>
          <w:spacing w:val="-1"/>
          <w:w w:val="105"/>
        </w:rPr>
        <w:t>oundation</w:t>
      </w:r>
      <w:r>
        <w:rPr>
          <w:color w:val="231F20"/>
          <w:w w:val="105"/>
        </w:rPr>
        <w:t>s</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2"/>
        </w:rPr>
        <w:t>Music</w:t>
      </w:r>
      <w:r>
        <w:rPr>
          <w:color w:val="231F20"/>
          <w:spacing w:val="-8"/>
          <w:w w:val="102"/>
        </w:rPr>
        <w:t>,</w:t>
      </w:r>
      <w:r>
        <w:rPr>
          <w:color w:val="231F20"/>
          <w:w w:val="112"/>
        </w:rPr>
        <w:t>”</w:t>
      </w:r>
      <w:r>
        <w:rPr>
          <w:color w:val="231F20"/>
          <w:spacing w:val="-1"/>
        </w:rPr>
        <w:t xml:space="preserve"> </w:t>
      </w:r>
      <w:r>
        <w:rPr>
          <w:color w:val="231F20"/>
          <w:spacing w:val="-1"/>
          <w:w w:val="103"/>
        </w:rPr>
        <w:t xml:space="preserve">spe- </w:t>
      </w:r>
      <w:r>
        <w:rPr>
          <w:color w:val="231F20"/>
          <w:spacing w:val="-1"/>
          <w:w w:val="98"/>
        </w:rPr>
        <w:t>cificall</w:t>
      </w:r>
      <w:r>
        <w:rPr>
          <w:color w:val="231F20"/>
          <w:w w:val="98"/>
        </w:rPr>
        <w:t>y</w:t>
      </w:r>
      <w:r>
        <w:rPr>
          <w:color w:val="231F20"/>
          <w:spacing w:val="-10"/>
        </w:rPr>
        <w:t xml:space="preserve"> </w:t>
      </w:r>
      <w:r>
        <w:rPr>
          <w:color w:val="231F20"/>
          <w:spacing w:val="-1"/>
          <w:w w:val="108"/>
        </w:rPr>
        <w:t>throug</w:t>
      </w:r>
      <w:r>
        <w:rPr>
          <w:color w:val="231F20"/>
          <w:w w:val="108"/>
        </w:rPr>
        <w:t>h</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rPr>
        <w:t>concep</w:t>
      </w:r>
      <w:r>
        <w:rPr>
          <w:color w:val="231F20"/>
        </w:rPr>
        <w:t>t</w:t>
      </w:r>
      <w:r>
        <w:rPr>
          <w:color w:val="231F20"/>
          <w:spacing w:val="-10"/>
        </w:rPr>
        <w:t xml:space="preserve"> </w:t>
      </w:r>
      <w:r>
        <w:rPr>
          <w:color w:val="231F20"/>
          <w:spacing w:val="-1"/>
        </w:rPr>
        <w:t>o</w:t>
      </w:r>
      <w:r>
        <w:rPr>
          <w:color w:val="231F20"/>
        </w:rPr>
        <w:t>f</w:t>
      </w:r>
      <w:r>
        <w:rPr>
          <w:color w:val="231F20"/>
          <w:spacing w:val="-17"/>
        </w:rPr>
        <w:t xml:space="preserve"> </w:t>
      </w:r>
      <w:r>
        <w:rPr>
          <w:color w:val="231F20"/>
          <w:spacing w:val="-1"/>
          <w:w w:val="105"/>
        </w:rPr>
        <w:t>“rationalization</w:t>
      </w:r>
      <w:r>
        <w:rPr>
          <w:color w:val="231F20"/>
          <w:spacing w:val="-9"/>
          <w:w w:val="105"/>
        </w:rPr>
        <w:t>,</w:t>
      </w:r>
      <w:r>
        <w:rPr>
          <w:color w:val="231F20"/>
          <w:w w:val="112"/>
        </w:rPr>
        <w:t>”</w:t>
      </w:r>
      <w:r>
        <w:rPr>
          <w:color w:val="231F20"/>
          <w:spacing w:val="-17"/>
        </w:rPr>
        <w:t xml:space="preserve"> </w:t>
      </w:r>
      <w:r>
        <w:rPr>
          <w:color w:val="231F20"/>
          <w:spacing w:val="-1"/>
          <w:w w:val="103"/>
        </w:rPr>
        <w:t>ha</w:t>
      </w:r>
      <w:r>
        <w:rPr>
          <w:color w:val="231F20"/>
          <w:w w:val="103"/>
        </w:rPr>
        <w:t>d</w:t>
      </w:r>
      <w:r>
        <w:rPr>
          <w:color w:val="231F20"/>
          <w:spacing w:val="-10"/>
        </w:rPr>
        <w:t xml:space="preserve"> </w:t>
      </w:r>
      <w:r>
        <w:rPr>
          <w:color w:val="231F20"/>
          <w:spacing w:val="-1"/>
          <w:w w:val="103"/>
        </w:rPr>
        <w:t>alread</w:t>
      </w:r>
      <w:r>
        <w:rPr>
          <w:color w:val="231F20"/>
          <w:w w:val="103"/>
        </w:rPr>
        <w:t>y</w:t>
      </w:r>
      <w:r>
        <w:rPr>
          <w:color w:val="231F20"/>
          <w:spacing w:val="-10"/>
        </w:rPr>
        <w:t xml:space="preserve"> </w:t>
      </w:r>
      <w:r>
        <w:rPr>
          <w:color w:val="231F20"/>
          <w:spacing w:val="-1"/>
          <w:w w:val="101"/>
        </w:rPr>
        <w:t>secure</w:t>
      </w:r>
      <w:r>
        <w:rPr>
          <w:color w:val="231F20"/>
          <w:w w:val="101"/>
        </w:rPr>
        <w:t>d</w:t>
      </w:r>
      <w:r>
        <w:rPr>
          <w:color w:val="231F20"/>
          <w:spacing w:val="-10"/>
        </w:rPr>
        <w:t xml:space="preserve"> </w:t>
      </w:r>
      <w:r>
        <w:rPr>
          <w:color w:val="231F20"/>
        </w:rPr>
        <w:t>a</w:t>
      </w:r>
      <w:r>
        <w:rPr>
          <w:color w:val="231F20"/>
          <w:spacing w:val="-10"/>
        </w:rPr>
        <w:t xml:space="preserve"> </w:t>
      </w:r>
      <w:r>
        <w:rPr>
          <w:color w:val="231F20"/>
          <w:spacing w:val="-1"/>
          <w:w w:val="103"/>
        </w:rPr>
        <w:t xml:space="preserve">rich </w:t>
      </w:r>
      <w:r>
        <w:rPr>
          <w:color w:val="231F20"/>
          <w:spacing w:val="-1"/>
          <w:w w:val="97"/>
        </w:rPr>
        <w:t>sociological</w:t>
      </w:r>
      <w:r>
        <w:rPr>
          <w:color w:val="231F20"/>
          <w:w w:val="97"/>
        </w:rPr>
        <w:t>,</w:t>
      </w:r>
      <w:r>
        <w:rPr>
          <w:color w:val="231F20"/>
          <w:spacing w:val="-3"/>
        </w:rPr>
        <w:t xml:space="preserve"> </w:t>
      </w:r>
      <w:r>
        <w:rPr>
          <w:color w:val="231F20"/>
          <w:spacing w:val="-1"/>
          <w:w w:val="103"/>
        </w:rPr>
        <w:t>an</w:t>
      </w:r>
      <w:r>
        <w:rPr>
          <w:color w:val="231F20"/>
          <w:w w:val="103"/>
        </w:rPr>
        <w:t>d</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11"/>
        </w:rPr>
        <w:t>tha</w:t>
      </w:r>
      <w:r>
        <w:rPr>
          <w:color w:val="231F20"/>
          <w:w w:val="111"/>
        </w:rPr>
        <w:t>t</w:t>
      </w:r>
      <w:r>
        <w:rPr>
          <w:color w:val="231F20"/>
          <w:spacing w:val="4"/>
        </w:rPr>
        <w:t xml:space="preserve"> </w:t>
      </w:r>
      <w:r>
        <w:rPr>
          <w:color w:val="231F20"/>
          <w:spacing w:val="-1"/>
          <w:w w:val="106"/>
        </w:rPr>
        <w:t>exten</w:t>
      </w:r>
      <w:r>
        <w:rPr>
          <w:color w:val="231F20"/>
          <w:w w:val="106"/>
        </w:rPr>
        <w:t>t</w:t>
      </w:r>
      <w:r>
        <w:rPr>
          <w:color w:val="231F20"/>
          <w:spacing w:val="-3"/>
        </w:rPr>
        <w:t xml:space="preserve"> </w:t>
      </w:r>
      <w:r>
        <w:rPr>
          <w:color w:val="231F20"/>
          <w:spacing w:val="-1"/>
          <w:w w:val="101"/>
        </w:rPr>
        <w:t>“causal</w:t>
      </w:r>
      <w:r>
        <w:rPr>
          <w:color w:val="231F20"/>
          <w:spacing w:val="-8"/>
          <w:w w:val="101"/>
        </w:rPr>
        <w:t>,</w:t>
      </w:r>
      <w:r>
        <w:rPr>
          <w:color w:val="231F20"/>
          <w:w w:val="112"/>
        </w:rPr>
        <w:t>”</w:t>
      </w:r>
      <w:r>
        <w:rPr>
          <w:color w:val="231F20"/>
          <w:spacing w:val="-3"/>
        </w:rPr>
        <w:t xml:space="preserve"> </w:t>
      </w:r>
      <w:r>
        <w:rPr>
          <w:color w:val="231F20"/>
          <w:spacing w:val="-1"/>
          <w:w w:val="101"/>
        </w:rPr>
        <w:t>accoun</w:t>
      </w:r>
      <w:r>
        <w:rPr>
          <w:color w:val="231F20"/>
          <w:w w:val="101"/>
        </w:rPr>
        <w:t>t</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1"/>
        </w:rPr>
        <w:t>musica</w:t>
      </w:r>
      <w:r>
        <w:rPr>
          <w:color w:val="231F20"/>
          <w:w w:val="101"/>
        </w:rPr>
        <w:t>l</w:t>
      </w:r>
      <w:r>
        <w:rPr>
          <w:color w:val="231F20"/>
          <w:spacing w:val="4"/>
        </w:rPr>
        <w:t xml:space="preserve"> </w:t>
      </w:r>
      <w:r>
        <w:rPr>
          <w:color w:val="231F20"/>
          <w:spacing w:val="-1"/>
          <w:w w:val="105"/>
        </w:rPr>
        <w:t>form</w:t>
      </w:r>
      <w:r>
        <w:rPr>
          <w:color w:val="231F20"/>
          <w:w w:val="105"/>
        </w:rPr>
        <w:t>,</w:t>
      </w:r>
      <w:r>
        <w:rPr>
          <w:color w:val="231F20"/>
          <w:spacing w:val="-3"/>
        </w:rPr>
        <w:t xml:space="preserve"> </w:t>
      </w:r>
      <w:r>
        <w:rPr>
          <w:color w:val="231F20"/>
          <w:spacing w:val="-1"/>
          <w:w w:val="105"/>
        </w:rPr>
        <w:t>it</w:t>
      </w:r>
      <w:r>
        <w:rPr>
          <w:color w:val="231F20"/>
          <w:w w:val="105"/>
        </w:rPr>
        <w:t>s</w:t>
      </w:r>
      <w:r>
        <w:rPr>
          <w:color w:val="231F20"/>
          <w:spacing w:val="4"/>
        </w:rPr>
        <w:t xml:space="preserve"> </w:t>
      </w:r>
      <w:r>
        <w:rPr>
          <w:color w:val="231F20"/>
          <w:spacing w:val="-1"/>
        </w:rPr>
        <w:t>w</w:t>
      </w:r>
      <w:r>
        <w:rPr>
          <w:color w:val="231F20"/>
          <w:spacing w:val="-3"/>
        </w:rPr>
        <w:t>a</w:t>
      </w:r>
      <w:r>
        <w:rPr>
          <w:color w:val="231F20"/>
          <w:spacing w:val="-1"/>
          <w:w w:val="106"/>
        </w:rPr>
        <w:t xml:space="preserve">ys </w:t>
      </w:r>
      <w:r>
        <w:rPr>
          <w:color w:val="231F20"/>
          <w:spacing w:val="-1"/>
          <w:w w:val="103"/>
        </w:rPr>
        <w:t>an</w:t>
      </w:r>
      <w:r>
        <w:rPr>
          <w:color w:val="231F20"/>
          <w:w w:val="103"/>
        </w:rPr>
        <w:t>d</w:t>
      </w:r>
      <w:r>
        <w:rPr>
          <w:color w:val="231F20"/>
          <w:spacing w:val="-9"/>
        </w:rPr>
        <w:t xml:space="preserve"> </w:t>
      </w:r>
      <w:r>
        <w:rPr>
          <w:color w:val="231F20"/>
          <w:spacing w:val="-1"/>
          <w:w w:val="105"/>
        </w:rPr>
        <w:t>it</w:t>
      </w:r>
      <w:r>
        <w:rPr>
          <w:color w:val="231F20"/>
          <w:w w:val="105"/>
        </w:rPr>
        <w:t>s</w:t>
      </w:r>
      <w:r>
        <w:rPr>
          <w:color w:val="231F20"/>
          <w:spacing w:val="-9"/>
        </w:rPr>
        <w:t xml:space="preserve"> </w:t>
      </w:r>
      <w:r>
        <w:rPr>
          <w:color w:val="231F20"/>
          <w:spacing w:val="-1"/>
          <w:w w:val="104"/>
        </w:rPr>
        <w:t>mean</w:t>
      </w:r>
      <w:r>
        <w:rPr>
          <w:color w:val="231F20"/>
          <w:spacing w:val="-8"/>
          <w:w w:val="104"/>
        </w:rPr>
        <w:t>s</w:t>
      </w:r>
      <w:r>
        <w:rPr>
          <w:color w:val="231F20"/>
        </w:rPr>
        <w:t>.</w:t>
      </w:r>
      <w:r>
        <w:rPr>
          <w:color w:val="231F20"/>
          <w:spacing w:val="-17"/>
        </w:rPr>
        <w:t xml:space="preserve"> </w:t>
      </w:r>
      <w:r>
        <w:rPr>
          <w:color w:val="231F20"/>
          <w:spacing w:val="-1"/>
          <w:w w:val="99"/>
        </w:rPr>
        <w:t>S</w:t>
      </w:r>
      <w:r>
        <w:rPr>
          <w:color w:val="231F20"/>
          <w:w w:val="99"/>
        </w:rPr>
        <w:t>o</w:t>
      </w:r>
      <w:r>
        <w:rPr>
          <w:color w:val="231F20"/>
          <w:spacing w:val="-9"/>
        </w:rPr>
        <w:t xml:space="preserve"> </w:t>
      </w:r>
      <w:r>
        <w:rPr>
          <w:color w:val="231F20"/>
          <w:spacing w:val="-1"/>
        </w:rPr>
        <w:t>i</w:t>
      </w:r>
      <w:r>
        <w:rPr>
          <w:color w:val="231F20"/>
        </w:rPr>
        <w:t>s</w:t>
      </w:r>
      <w:r>
        <w:rPr>
          <w:color w:val="231F20"/>
          <w:spacing w:val="-17"/>
        </w:rPr>
        <w:t xml:space="preserve"> </w:t>
      </w:r>
      <w:r>
        <w:rPr>
          <w:color w:val="231F20"/>
          <w:spacing w:val="-1"/>
          <w:w w:val="101"/>
        </w:rPr>
        <w:t>Adorno</w:t>
      </w:r>
      <w:r>
        <w:rPr>
          <w:color w:val="231F20"/>
          <w:spacing w:val="-12"/>
          <w:w w:val="101"/>
        </w:rPr>
        <w:t>’</w:t>
      </w:r>
      <w:r>
        <w:rPr>
          <w:color w:val="231F20"/>
          <w:w w:val="99"/>
        </w:rPr>
        <w:t>s</w:t>
      </w:r>
      <w:r>
        <w:rPr>
          <w:color w:val="231F20"/>
          <w:spacing w:val="-9"/>
        </w:rPr>
        <w:t xml:space="preserve"> </w:t>
      </w:r>
      <w:r>
        <w:rPr>
          <w:color w:val="231F20"/>
          <w:spacing w:val="-1"/>
          <w:w w:val="105"/>
        </w:rPr>
        <w:t>centralit</w:t>
      </w:r>
      <w:r>
        <w:rPr>
          <w:color w:val="231F20"/>
          <w:w w:val="105"/>
        </w:rPr>
        <w:t>y</w:t>
      </w:r>
      <w:r>
        <w:rPr>
          <w:color w:val="231F20"/>
          <w:spacing w:val="-9"/>
        </w:rPr>
        <w:t xml:space="preserve"> </w:t>
      </w:r>
      <w:r>
        <w:rPr>
          <w:color w:val="231F20"/>
          <w:spacing w:val="-1"/>
          <w:w w:val="106"/>
        </w:rPr>
        <w:t>withi</w:t>
      </w:r>
      <w:r>
        <w:rPr>
          <w:color w:val="231F20"/>
          <w:w w:val="106"/>
        </w:rPr>
        <w:t>n</w:t>
      </w:r>
      <w:r>
        <w:rPr>
          <w:color w:val="231F20"/>
          <w:spacing w:val="-9"/>
        </w:rPr>
        <w:t xml:space="preserve"> </w:t>
      </w:r>
      <w:r>
        <w:rPr>
          <w:color w:val="231F20"/>
          <w:spacing w:val="-1"/>
        </w:rPr>
        <w:t>critica</w:t>
      </w:r>
      <w:r>
        <w:rPr>
          <w:color w:val="231F20"/>
        </w:rPr>
        <w:t>l</w:t>
      </w:r>
      <w:r>
        <w:rPr>
          <w:color w:val="231F20"/>
          <w:spacing w:val="-9"/>
        </w:rPr>
        <w:t xml:space="preserve"> </w:t>
      </w:r>
      <w:r>
        <w:rPr>
          <w:color w:val="231F20"/>
          <w:spacing w:val="-1"/>
          <w:w w:val="102"/>
        </w:rPr>
        <w:t>musicolog</w:t>
      </w:r>
      <w:r>
        <w:rPr>
          <w:color w:val="231F20"/>
          <w:w w:val="102"/>
        </w:rPr>
        <w:t>y</w:t>
      </w:r>
      <w:r>
        <w:rPr>
          <w:color w:val="231F20"/>
          <w:spacing w:val="-9"/>
        </w:rPr>
        <w:t xml:space="preserve"> </w:t>
      </w:r>
      <w:r>
        <w:rPr>
          <w:color w:val="231F20"/>
          <w:spacing w:val="-1"/>
          <w:w w:val="103"/>
        </w:rPr>
        <w:t>du</w:t>
      </w:r>
      <w:r>
        <w:rPr>
          <w:color w:val="231F20"/>
          <w:w w:val="103"/>
        </w:rPr>
        <w:t>e</w:t>
      </w:r>
      <w:r>
        <w:rPr>
          <w:color w:val="231F20"/>
          <w:spacing w:val="-9"/>
        </w:rPr>
        <w:t xml:space="preserve"> </w:t>
      </w:r>
      <w:r>
        <w:rPr>
          <w:color w:val="231F20"/>
          <w:spacing w:val="-1"/>
          <w:w w:val="106"/>
        </w:rPr>
        <w:t xml:space="preserve">sim- </w:t>
      </w:r>
      <w:r>
        <w:rPr>
          <w:color w:val="231F20"/>
          <w:spacing w:val="-1"/>
          <w:w w:val="104"/>
        </w:rPr>
        <w:t>pl</w:t>
      </w:r>
      <w:r>
        <w:rPr>
          <w:color w:val="231F20"/>
          <w:w w:val="104"/>
        </w:rPr>
        <w:t>y</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rPr>
        <w:t>fac</w:t>
      </w:r>
      <w:r>
        <w:rPr>
          <w:color w:val="231F20"/>
        </w:rPr>
        <w:t>t</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5"/>
        </w:rPr>
        <w:t>h</w:t>
      </w:r>
      <w:r>
        <w:rPr>
          <w:color w:val="231F20"/>
          <w:w w:val="105"/>
        </w:rPr>
        <w:t>e</w:t>
      </w:r>
      <w:r>
        <w:rPr>
          <w:color w:val="231F20"/>
          <w:spacing w:val="6"/>
        </w:rPr>
        <w:t xml:space="preserve"> </w:t>
      </w:r>
      <w:r>
        <w:rPr>
          <w:color w:val="231F20"/>
          <w:spacing w:val="-1"/>
          <w:w w:val="99"/>
        </w:rPr>
        <w:t>compose</w:t>
      </w:r>
      <w:r>
        <w:rPr>
          <w:color w:val="231F20"/>
          <w:w w:val="99"/>
        </w:rPr>
        <w:t>d</w:t>
      </w:r>
      <w:r>
        <w:rPr>
          <w:color w:val="231F20"/>
          <w:spacing w:val="6"/>
        </w:rPr>
        <w:t xml:space="preserve"> </w:t>
      </w:r>
      <w:r>
        <w:rPr>
          <w:color w:val="231F20"/>
          <w:spacing w:val="-1"/>
          <w:w w:val="107"/>
        </w:rPr>
        <w:t>strin</w:t>
      </w:r>
      <w:r>
        <w:rPr>
          <w:color w:val="231F20"/>
          <w:w w:val="107"/>
        </w:rPr>
        <w:t>g</w:t>
      </w:r>
      <w:r>
        <w:rPr>
          <w:color w:val="231F20"/>
          <w:spacing w:val="6"/>
        </w:rPr>
        <w:t xml:space="preserve"> </w:t>
      </w:r>
      <w:r>
        <w:rPr>
          <w:color w:val="231F20"/>
          <w:spacing w:val="-1"/>
          <w:w w:val="107"/>
        </w:rPr>
        <w:t>quartet</w:t>
      </w:r>
      <w:r>
        <w:rPr>
          <w:color w:val="231F20"/>
          <w:w w:val="107"/>
        </w:rPr>
        <w:t>s</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5"/>
        </w:rPr>
        <w:t>h</w:t>
      </w:r>
      <w:r>
        <w:rPr>
          <w:color w:val="231F20"/>
          <w:w w:val="105"/>
        </w:rPr>
        <w:t>e</w:t>
      </w:r>
      <w:r>
        <w:rPr>
          <w:color w:val="231F20"/>
          <w:spacing w:val="6"/>
        </w:rPr>
        <w:t xml:space="preserve"> </w:t>
      </w:r>
      <w:r>
        <w:rPr>
          <w:color w:val="231F20"/>
          <w:spacing w:val="-1"/>
          <w:w w:val="104"/>
        </w:rPr>
        <w:t>wrot</w:t>
      </w:r>
      <w:r>
        <w:rPr>
          <w:color w:val="231F20"/>
          <w:w w:val="104"/>
        </w:rPr>
        <w:t>e</w:t>
      </w:r>
      <w:r>
        <w:rPr>
          <w:color w:val="231F20"/>
          <w:spacing w:val="6"/>
        </w:rPr>
        <w:t xml:space="preserve"> </w:t>
      </w:r>
      <w:r>
        <w:rPr>
          <w:color w:val="231F20"/>
          <w:spacing w:val="-1"/>
          <w:w w:val="103"/>
        </w:rPr>
        <w:t xml:space="preserve">prolifi- </w:t>
      </w:r>
      <w:r>
        <w:rPr>
          <w:color w:val="231F20"/>
          <w:spacing w:val="-1"/>
        </w:rPr>
        <w:t>call</w:t>
      </w:r>
      <w:r>
        <w:rPr>
          <w:color w:val="231F20"/>
        </w:rPr>
        <w:t>y</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105"/>
        </w:rPr>
        <w:t>beautifull</w:t>
      </w:r>
      <w:r>
        <w:rPr>
          <w:color w:val="231F20"/>
          <w:w w:val="105"/>
        </w:rPr>
        <w:t>y</w:t>
      </w:r>
      <w:r>
        <w:rPr>
          <w:color w:val="231F20"/>
          <w:spacing w:val="-6"/>
        </w:rPr>
        <w:t xml:space="preserve"> </w:t>
      </w:r>
      <w:r>
        <w:rPr>
          <w:color w:val="231F20"/>
          <w:spacing w:val="-1"/>
          <w:w w:val="105"/>
        </w:rPr>
        <w:t>o</w:t>
      </w:r>
      <w:r>
        <w:rPr>
          <w:color w:val="231F20"/>
          <w:w w:val="105"/>
        </w:rPr>
        <w:t>n</w:t>
      </w:r>
      <w:r>
        <w:rPr>
          <w:color w:val="231F20"/>
          <w:spacing w:val="-6"/>
        </w:rPr>
        <w:t xml:space="preserve"> </w:t>
      </w:r>
      <w:r>
        <w:rPr>
          <w:color w:val="231F20"/>
          <w:spacing w:val="-1"/>
          <w:w w:val="101"/>
        </w:rPr>
        <w:t>music</w:t>
      </w:r>
      <w:r>
        <w:rPr>
          <w:color w:val="231F20"/>
          <w:w w:val="101"/>
        </w:rPr>
        <w:t>?</w:t>
      </w:r>
      <w:r>
        <w:rPr>
          <w:color w:val="231F20"/>
          <w:spacing w:val="-14"/>
        </w:rPr>
        <w:t xml:space="preserve"> </w:t>
      </w:r>
      <w:r>
        <w:rPr>
          <w:color w:val="231F20"/>
          <w:spacing w:val="-1"/>
          <w:w w:val="103"/>
        </w:rPr>
        <w:t>Thi</w:t>
      </w:r>
      <w:r>
        <w:rPr>
          <w:color w:val="231F20"/>
          <w:spacing w:val="-8"/>
          <w:w w:val="103"/>
        </w:rPr>
        <w:t>s</w:t>
      </w:r>
      <w:r>
        <w:rPr>
          <w:color w:val="231F20"/>
        </w:rPr>
        <w:t>,</w:t>
      </w:r>
      <w:r>
        <w:rPr>
          <w:color w:val="231F20"/>
          <w:spacing w:val="-14"/>
        </w:rPr>
        <w:t xml:space="preserve"> </w:t>
      </w:r>
      <w:r>
        <w:rPr>
          <w:color w:val="231F20"/>
          <w:spacing w:val="-1"/>
          <w:w w:val="108"/>
        </w:rPr>
        <w:t>thoug</w:t>
      </w:r>
      <w:r>
        <w:rPr>
          <w:color w:val="231F20"/>
          <w:w w:val="108"/>
        </w:rPr>
        <w:t>h</w:t>
      </w:r>
      <w:r>
        <w:rPr>
          <w:color w:val="231F20"/>
          <w:spacing w:val="-6"/>
        </w:rPr>
        <w:t xml:space="preserve"> </w:t>
      </w:r>
      <w:r>
        <w:rPr>
          <w:color w:val="231F20"/>
          <w:spacing w:val="-1"/>
          <w:w w:val="102"/>
        </w:rPr>
        <w:t>necessar</w:t>
      </w:r>
      <w:r>
        <w:rPr>
          <w:color w:val="231F20"/>
          <w:spacing w:val="-21"/>
          <w:w w:val="102"/>
        </w:rPr>
        <w:t>y</w:t>
      </w:r>
      <w:r>
        <w:rPr>
          <w:color w:val="231F20"/>
        </w:rPr>
        <w:t>,</w:t>
      </w:r>
      <w:r>
        <w:rPr>
          <w:color w:val="231F20"/>
          <w:spacing w:val="-14"/>
        </w:rPr>
        <w:t xml:space="preserve"> </w:t>
      </w:r>
      <w:r>
        <w:rPr>
          <w:color w:val="231F20"/>
          <w:spacing w:val="-1"/>
        </w:rPr>
        <w:t>i</w:t>
      </w:r>
      <w:r>
        <w:rPr>
          <w:color w:val="231F20"/>
        </w:rPr>
        <w:t>s</w:t>
      </w:r>
      <w:r>
        <w:rPr>
          <w:color w:val="231F20"/>
          <w:spacing w:val="-6"/>
        </w:rPr>
        <w:t xml:space="preserve"> </w:t>
      </w:r>
      <w:r>
        <w:rPr>
          <w:color w:val="231F20"/>
          <w:spacing w:val="-1"/>
          <w:w w:val="106"/>
        </w:rPr>
        <w:t>hardl</w:t>
      </w:r>
      <w:r>
        <w:rPr>
          <w:color w:val="231F20"/>
          <w:w w:val="106"/>
        </w:rPr>
        <w:t>y</w:t>
      </w:r>
      <w:r>
        <w:rPr>
          <w:color w:val="231F20"/>
          <w:spacing w:val="-6"/>
        </w:rPr>
        <w:t xml:space="preserve"> </w:t>
      </w:r>
      <w:r>
        <w:rPr>
          <w:color w:val="231F20"/>
          <w:spacing w:val="-1"/>
          <w:w w:val="102"/>
        </w:rPr>
        <w:t xml:space="preserve">sufficient. </w:t>
      </w:r>
      <w:r>
        <w:rPr>
          <w:color w:val="231F20"/>
          <w:spacing w:val="-3"/>
        </w:rPr>
        <w:t>Eve</w:t>
      </w:r>
      <w:r>
        <w:rPr>
          <w:color w:val="231F20"/>
        </w:rPr>
        <w:t>n</w:t>
      </w:r>
      <w:r>
        <w:rPr>
          <w:color w:val="231F20"/>
          <w:spacing w:val="-3"/>
        </w:rPr>
        <w:t xml:space="preserve"> i</w:t>
      </w:r>
      <w:r>
        <w:rPr>
          <w:color w:val="231F20"/>
        </w:rPr>
        <w:t>f</w:t>
      </w:r>
      <w:r>
        <w:rPr>
          <w:color w:val="231F20"/>
          <w:spacing w:val="-3"/>
        </w:rPr>
        <w:t xml:space="preserve"> w</w:t>
      </w:r>
      <w:r>
        <w:rPr>
          <w:color w:val="231F20"/>
        </w:rPr>
        <w:t>e</w:t>
      </w:r>
      <w:r>
        <w:rPr>
          <w:color w:val="231F20"/>
          <w:spacing w:val="-3"/>
        </w:rPr>
        <w:t xml:space="preserve"> </w:t>
      </w:r>
      <w:r>
        <w:rPr>
          <w:color w:val="231F20"/>
          <w:spacing w:val="-3"/>
          <w:w w:val="98"/>
        </w:rPr>
        <w:t>conced</w:t>
      </w:r>
      <w:r>
        <w:rPr>
          <w:color w:val="231F20"/>
          <w:w w:val="98"/>
        </w:rPr>
        <w:t>e</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w w:val="102"/>
        </w:rPr>
        <w:t>legitimac</w:t>
      </w:r>
      <w:r>
        <w:rPr>
          <w:color w:val="231F20"/>
          <w:w w:val="102"/>
        </w:rPr>
        <w:t>y</w:t>
      </w:r>
      <w:r>
        <w:rPr>
          <w:color w:val="231F20"/>
          <w:spacing w:val="-3"/>
        </w:rPr>
        <w:t xml:space="preserve"> o</w:t>
      </w:r>
      <w:r>
        <w:rPr>
          <w:color w:val="231F20"/>
        </w:rPr>
        <w:t>f</w:t>
      </w:r>
      <w:r>
        <w:rPr>
          <w:color w:val="231F20"/>
          <w:spacing w:val="-3"/>
        </w:rPr>
        <w:t xml:space="preserve"> </w:t>
      </w:r>
      <w:r>
        <w:rPr>
          <w:color w:val="231F20"/>
          <w:spacing w:val="-3"/>
          <w:w w:val="103"/>
        </w:rPr>
        <w:t>critique</w:t>
      </w:r>
      <w:r>
        <w:rPr>
          <w:color w:val="231F20"/>
          <w:w w:val="103"/>
        </w:rPr>
        <w:t>s</w:t>
      </w:r>
      <w:r>
        <w:rPr>
          <w:color w:val="231F20"/>
          <w:spacing w:val="-3"/>
        </w:rPr>
        <w:t xml:space="preserve"> </w:t>
      </w:r>
      <w:r>
        <w:rPr>
          <w:color w:val="231F20"/>
          <w:spacing w:val="-3"/>
          <w:w w:val="103"/>
        </w:rPr>
        <w:t>suc</w:t>
      </w:r>
      <w:r>
        <w:rPr>
          <w:color w:val="231F20"/>
          <w:w w:val="103"/>
        </w:rPr>
        <w:t>h</w:t>
      </w:r>
      <w:r>
        <w:rPr>
          <w:color w:val="231F20"/>
          <w:spacing w:val="-3"/>
        </w:rPr>
        <w:t xml:space="preserve"> a</w:t>
      </w:r>
      <w:r>
        <w:rPr>
          <w:color w:val="231F20"/>
        </w:rPr>
        <w:t>s</w:t>
      </w:r>
      <w:r>
        <w:rPr>
          <w:color w:val="231F20"/>
          <w:spacing w:val="-3"/>
        </w:rPr>
        <w:t xml:space="preserve"> </w:t>
      </w:r>
      <w:r>
        <w:rPr>
          <w:color w:val="231F20"/>
          <w:spacing w:val="-3"/>
          <w:w w:val="105"/>
        </w:rPr>
        <w:t>thos</w:t>
      </w:r>
      <w:r>
        <w:rPr>
          <w:color w:val="231F20"/>
          <w:w w:val="105"/>
        </w:rPr>
        <w:t>e</w:t>
      </w:r>
      <w:r>
        <w:rPr>
          <w:color w:val="231F20"/>
          <w:spacing w:val="-3"/>
        </w:rPr>
        <w:t xml:space="preserve"> o</w:t>
      </w:r>
      <w:r>
        <w:rPr>
          <w:color w:val="231F20"/>
        </w:rPr>
        <w:t>f</w:t>
      </w:r>
      <w:r>
        <w:rPr>
          <w:color w:val="231F20"/>
          <w:spacing w:val="-3"/>
        </w:rPr>
        <w:t xml:space="preserve"> </w:t>
      </w:r>
      <w:r>
        <w:rPr>
          <w:color w:val="231F20"/>
          <w:spacing w:val="-11"/>
          <w:w w:val="91"/>
        </w:rPr>
        <w:t>L</w:t>
      </w:r>
      <w:r>
        <w:rPr>
          <w:color w:val="231F20"/>
          <w:spacing w:val="-3"/>
          <w:w w:val="106"/>
        </w:rPr>
        <w:t>yotar</w:t>
      </w:r>
      <w:r>
        <w:rPr>
          <w:color w:val="231F20"/>
          <w:w w:val="106"/>
        </w:rPr>
        <w:t>d</w:t>
      </w:r>
      <w:r>
        <w:rPr>
          <w:color w:val="231F20"/>
          <w:spacing w:val="-3"/>
        </w:rPr>
        <w:t xml:space="preserve"> </w:t>
      </w:r>
      <w:r>
        <w:rPr>
          <w:color w:val="231F20"/>
          <w:spacing w:val="-3"/>
          <w:w w:val="106"/>
        </w:rPr>
        <w:t xml:space="preserve">or </w:t>
      </w:r>
      <w:r>
        <w:rPr>
          <w:color w:val="231F20"/>
          <w:spacing w:val="-3"/>
          <w:w w:val="101"/>
        </w:rPr>
        <w:t>Blanchot</w:t>
      </w:r>
      <w:r>
        <w:rPr>
          <w:color w:val="231F20"/>
          <w:w w:val="101"/>
        </w:rPr>
        <w:t>,</w:t>
      </w:r>
      <w:r>
        <w:rPr>
          <w:color w:val="231F20"/>
          <w:spacing w:val="-13"/>
        </w:rPr>
        <w:t xml:space="preserve"> </w:t>
      </w:r>
      <w:r>
        <w:rPr>
          <w:color w:val="231F20"/>
          <w:spacing w:val="-3"/>
        </w:rPr>
        <w:t>w</w:t>
      </w:r>
      <w:r>
        <w:rPr>
          <w:color w:val="231F20"/>
        </w:rPr>
        <w:t>e</w:t>
      </w:r>
      <w:r>
        <w:rPr>
          <w:color w:val="231F20"/>
          <w:spacing w:val="-5"/>
        </w:rPr>
        <w:t xml:space="preserve"> </w:t>
      </w:r>
      <w:r>
        <w:rPr>
          <w:color w:val="231F20"/>
          <w:spacing w:val="-3"/>
        </w:rPr>
        <w:t>d</w:t>
      </w:r>
      <w:r>
        <w:rPr>
          <w:color w:val="231F20"/>
        </w:rPr>
        <w:t>o</w:t>
      </w:r>
      <w:r>
        <w:rPr>
          <w:color w:val="231F20"/>
          <w:spacing w:val="-5"/>
        </w:rPr>
        <w:t xml:space="preserve"> </w:t>
      </w:r>
      <w:r>
        <w:rPr>
          <w:color w:val="231F20"/>
          <w:spacing w:val="-3"/>
          <w:w w:val="112"/>
        </w:rPr>
        <w:t>ru</w:t>
      </w:r>
      <w:r>
        <w:rPr>
          <w:color w:val="231F20"/>
          <w:w w:val="112"/>
        </w:rPr>
        <w:t>n</w:t>
      </w:r>
      <w:r>
        <w:rPr>
          <w:color w:val="231F20"/>
          <w:spacing w:val="-5"/>
        </w:rPr>
        <w:t xml:space="preserve"> </w:t>
      </w:r>
      <w:r>
        <w:rPr>
          <w:color w:val="231F20"/>
          <w:spacing w:val="-3"/>
          <w:w w:val="105"/>
        </w:rPr>
        <w:t>u</w:t>
      </w:r>
      <w:r>
        <w:rPr>
          <w:color w:val="231F20"/>
          <w:w w:val="105"/>
        </w:rPr>
        <w:t>p</w:t>
      </w:r>
      <w:r>
        <w:rPr>
          <w:color w:val="231F20"/>
          <w:spacing w:val="-5"/>
        </w:rPr>
        <w:t xml:space="preserve"> </w:t>
      </w:r>
      <w:r>
        <w:rPr>
          <w:color w:val="231F20"/>
          <w:spacing w:val="-3"/>
          <w:w w:val="103"/>
        </w:rPr>
        <w:t>against</w:t>
      </w:r>
      <w:r>
        <w:rPr>
          <w:color w:val="231F20"/>
          <w:w w:val="103"/>
        </w:rPr>
        <w:t>,</w:t>
      </w:r>
      <w:r>
        <w:rPr>
          <w:color w:val="231F20"/>
          <w:spacing w:val="-13"/>
        </w:rPr>
        <w:t xml:space="preserve"> </w:t>
      </w:r>
      <w:r>
        <w:rPr>
          <w:color w:val="231F20"/>
          <w:spacing w:val="-3"/>
          <w:w w:val="103"/>
        </w:rPr>
        <w:t>perhap</w:t>
      </w:r>
      <w:r>
        <w:rPr>
          <w:color w:val="231F20"/>
          <w:w w:val="103"/>
        </w:rPr>
        <w:t>s</w:t>
      </w:r>
      <w:r>
        <w:rPr>
          <w:color w:val="231F20"/>
          <w:spacing w:val="-5"/>
        </w:rPr>
        <w:t xml:space="preserve"> </w:t>
      </w:r>
      <w:r>
        <w:rPr>
          <w:color w:val="231F20"/>
          <w:spacing w:val="-3"/>
          <w:w w:val="102"/>
        </w:rPr>
        <w:t>eve</w:t>
      </w:r>
      <w:r>
        <w:rPr>
          <w:color w:val="231F20"/>
          <w:w w:val="102"/>
        </w:rPr>
        <w:t>n</w:t>
      </w:r>
      <w:r>
        <w:rPr>
          <w:color w:val="231F20"/>
          <w:spacing w:val="-5"/>
        </w:rPr>
        <w:t xml:space="preserve"> </w:t>
      </w:r>
      <w:r>
        <w:rPr>
          <w:color w:val="231F20"/>
          <w:spacing w:val="-3"/>
          <w:w w:val="105"/>
        </w:rPr>
        <w:t>agroun</w:t>
      </w:r>
      <w:r>
        <w:rPr>
          <w:color w:val="231F20"/>
          <w:w w:val="105"/>
        </w:rPr>
        <w:t>d</w:t>
      </w:r>
      <w:r>
        <w:rPr>
          <w:color w:val="231F20"/>
          <w:spacing w:val="-5"/>
        </w:rPr>
        <w:t xml:space="preserve"> </w:t>
      </w:r>
      <w:r>
        <w:rPr>
          <w:color w:val="231F20"/>
          <w:spacing w:val="-3"/>
          <w:w w:val="104"/>
        </w:rPr>
        <w:t>upon</w:t>
      </w:r>
      <w:r>
        <w:rPr>
          <w:color w:val="231F20"/>
          <w:w w:val="104"/>
        </w:rPr>
        <w:t>,</w:t>
      </w:r>
      <w:r>
        <w:rPr>
          <w:color w:val="231F20"/>
          <w:spacing w:val="-13"/>
        </w:rPr>
        <w:t xml:space="preserve"> </w:t>
      </w:r>
      <w:r>
        <w:rPr>
          <w:color w:val="231F20"/>
          <w:spacing w:val="-3"/>
          <w:w w:val="109"/>
        </w:rPr>
        <w:t>th</w:t>
      </w:r>
      <w:r>
        <w:rPr>
          <w:color w:val="231F20"/>
          <w:w w:val="109"/>
        </w:rPr>
        <w:t>e</w:t>
      </w:r>
      <w:r>
        <w:rPr>
          <w:color w:val="231F20"/>
          <w:spacing w:val="-5"/>
        </w:rPr>
        <w:t xml:space="preserve"> </w:t>
      </w:r>
      <w:r>
        <w:rPr>
          <w:color w:val="231F20"/>
          <w:spacing w:val="-3"/>
          <w:w w:val="105"/>
        </w:rPr>
        <w:t>remainde</w:t>
      </w:r>
      <w:r>
        <w:rPr>
          <w:color w:val="231F20"/>
          <w:spacing w:val="-5"/>
          <w:w w:val="105"/>
        </w:rPr>
        <w:t>r</w:t>
      </w:r>
      <w:r>
        <w:rPr>
          <w:color w:val="231F20"/>
          <w:spacing w:val="-11"/>
          <w:w w:val="99"/>
        </w:rPr>
        <w:t>s</w:t>
      </w:r>
      <w:r>
        <w:rPr>
          <w:color w:val="231F20"/>
        </w:rPr>
        <w:t xml:space="preserve">, </w:t>
      </w:r>
      <w:r>
        <w:rPr>
          <w:color w:val="231F20"/>
          <w:spacing w:val="-3"/>
          <w:w w:val="109"/>
        </w:rPr>
        <w:t>th</w:t>
      </w:r>
      <w:r>
        <w:rPr>
          <w:color w:val="231F20"/>
          <w:w w:val="109"/>
        </w:rPr>
        <w:t>e</w:t>
      </w:r>
      <w:r>
        <w:rPr>
          <w:color w:val="231F20"/>
          <w:spacing w:val="2"/>
        </w:rPr>
        <w:t xml:space="preserve"> </w:t>
      </w:r>
      <w:r>
        <w:rPr>
          <w:color w:val="231F20"/>
          <w:spacing w:val="-3"/>
        </w:rPr>
        <w:t>a</w:t>
      </w:r>
      <w:r>
        <w:rPr>
          <w:color w:val="231F20"/>
        </w:rPr>
        <w:t>s</w:t>
      </w:r>
      <w:r>
        <w:rPr>
          <w:color w:val="231F20"/>
          <w:spacing w:val="2"/>
        </w:rPr>
        <w:t xml:space="preserve"> </w:t>
      </w:r>
      <w:r>
        <w:rPr>
          <w:color w:val="231F20"/>
          <w:spacing w:val="-3"/>
          <w:w w:val="109"/>
        </w:rPr>
        <w:t>ye</w:t>
      </w:r>
      <w:r>
        <w:rPr>
          <w:color w:val="231F20"/>
          <w:w w:val="109"/>
        </w:rPr>
        <w:t>t</w:t>
      </w:r>
      <w:r>
        <w:rPr>
          <w:color w:val="231F20"/>
          <w:spacing w:val="2"/>
        </w:rPr>
        <w:t xml:space="preserve"> </w:t>
      </w:r>
      <w:r>
        <w:rPr>
          <w:color w:val="231F20"/>
          <w:spacing w:val="-3"/>
          <w:w w:val="104"/>
        </w:rPr>
        <w:t>unassimilate</w:t>
      </w:r>
      <w:r>
        <w:rPr>
          <w:color w:val="231F20"/>
          <w:w w:val="104"/>
        </w:rPr>
        <w:t>d</w:t>
      </w:r>
      <w:r>
        <w:rPr>
          <w:color w:val="231F20"/>
          <w:spacing w:val="2"/>
        </w:rPr>
        <w:t xml:space="preserve"> </w:t>
      </w:r>
      <w:r>
        <w:rPr>
          <w:color w:val="231F20"/>
          <w:spacing w:val="-3"/>
        </w:rPr>
        <w:t>aspect</w:t>
      </w:r>
      <w:r>
        <w:rPr>
          <w:color w:val="231F20"/>
        </w:rPr>
        <w:t>s</w:t>
      </w:r>
      <w:r>
        <w:rPr>
          <w:color w:val="231F20"/>
          <w:spacing w:val="2"/>
        </w:rPr>
        <w:t xml:space="preserve"> </w:t>
      </w:r>
      <w:r>
        <w:rPr>
          <w:color w:val="231F20"/>
          <w:spacing w:val="-3"/>
        </w:rPr>
        <w:t>o</w:t>
      </w:r>
      <w:r>
        <w:rPr>
          <w:color w:val="231F20"/>
        </w:rPr>
        <w:t>f</w:t>
      </w:r>
      <w:r>
        <w:rPr>
          <w:color w:val="231F20"/>
          <w:spacing w:val="-6"/>
        </w:rPr>
        <w:t xml:space="preserve"> </w:t>
      </w:r>
      <w:r>
        <w:rPr>
          <w:color w:val="231F20"/>
          <w:spacing w:val="-3"/>
          <w:w w:val="101"/>
        </w:rPr>
        <w:t>Adorno</w:t>
      </w:r>
      <w:r>
        <w:rPr>
          <w:color w:val="231F20"/>
          <w:spacing w:val="-14"/>
          <w:w w:val="101"/>
        </w:rPr>
        <w:t>’</w:t>
      </w:r>
      <w:r>
        <w:rPr>
          <w:color w:val="231F20"/>
          <w:w w:val="99"/>
        </w:rPr>
        <w:t>s</w:t>
      </w:r>
      <w:r>
        <w:rPr>
          <w:color w:val="231F20"/>
          <w:spacing w:val="2"/>
        </w:rPr>
        <w:t xml:space="preserve"> </w:t>
      </w:r>
      <w:r>
        <w:rPr>
          <w:color w:val="231F20"/>
          <w:spacing w:val="-3"/>
          <w:w w:val="105"/>
        </w:rPr>
        <w:t>struggl</w:t>
      </w:r>
      <w:r>
        <w:rPr>
          <w:color w:val="231F20"/>
          <w:w w:val="105"/>
        </w:rPr>
        <w:t>e</w:t>
      </w:r>
      <w:r>
        <w:rPr>
          <w:color w:val="231F20"/>
          <w:spacing w:val="2"/>
        </w:rPr>
        <w:t xml:space="preserve"> </w:t>
      </w:r>
      <w:r>
        <w:rPr>
          <w:color w:val="231F20"/>
          <w:spacing w:val="-3"/>
          <w:w w:val="106"/>
        </w:rPr>
        <w:t>wit</w:t>
      </w:r>
      <w:r>
        <w:rPr>
          <w:color w:val="231F20"/>
          <w:w w:val="106"/>
        </w:rPr>
        <w:t>h</w:t>
      </w:r>
      <w:r>
        <w:rPr>
          <w:color w:val="231F20"/>
          <w:spacing w:val="2"/>
        </w:rPr>
        <w:t xml:space="preserve"> </w:t>
      </w:r>
      <w:r>
        <w:rPr>
          <w:color w:val="231F20"/>
          <w:spacing w:val="-3"/>
          <w:w w:val="103"/>
        </w:rPr>
        <w:t>inscription</w:t>
      </w:r>
      <w:r>
        <w:rPr>
          <w:color w:val="231F20"/>
          <w:w w:val="103"/>
        </w:rPr>
        <w:t>.</w:t>
      </w:r>
      <w:r>
        <w:rPr>
          <w:color w:val="231F20"/>
          <w:spacing w:val="-6"/>
        </w:rPr>
        <w:t xml:space="preserve"> </w:t>
      </w:r>
      <w:r>
        <w:rPr>
          <w:color w:val="231F20"/>
          <w:spacing w:val="-3"/>
          <w:w w:val="102"/>
        </w:rPr>
        <w:t xml:space="preserve">Once </w:t>
      </w:r>
      <w:r>
        <w:rPr>
          <w:color w:val="231F20"/>
          <w:spacing w:val="-4"/>
          <w:w w:val="103"/>
        </w:rPr>
        <w:t>on</w:t>
      </w:r>
      <w:r>
        <w:rPr>
          <w:color w:val="231F20"/>
          <w:w w:val="103"/>
        </w:rPr>
        <w:t>e</w:t>
      </w:r>
      <w:r>
        <w:rPr>
          <w:color w:val="231F20"/>
          <w:spacing w:val="-16"/>
        </w:rPr>
        <w:t xml:space="preserve"> </w:t>
      </w:r>
      <w:r>
        <w:rPr>
          <w:color w:val="231F20"/>
          <w:spacing w:val="-4"/>
        </w:rPr>
        <w:t>fold</w:t>
      </w:r>
      <w:r>
        <w:rPr>
          <w:color w:val="231F20"/>
        </w:rPr>
        <w:t>s</w:t>
      </w:r>
      <w:r>
        <w:rPr>
          <w:color w:val="231F20"/>
          <w:spacing w:val="-16"/>
        </w:rPr>
        <w:t xml:space="preserve"> </w:t>
      </w:r>
      <w:r>
        <w:rPr>
          <w:color w:val="231F20"/>
          <w:spacing w:val="-4"/>
          <w:w w:val="103"/>
        </w:rPr>
        <w:t>reason</w:t>
      </w:r>
      <w:r>
        <w:rPr>
          <w:color w:val="231F20"/>
          <w:w w:val="103"/>
        </w:rPr>
        <w:t>,</w:t>
      </w:r>
      <w:r>
        <w:rPr>
          <w:color w:val="231F20"/>
          <w:spacing w:val="-24"/>
        </w:rPr>
        <w:t xml:space="preserve"> </w:t>
      </w:r>
      <w:r>
        <w:rPr>
          <w:color w:val="231F20"/>
          <w:spacing w:val="-4"/>
          <w:w w:val="103"/>
        </w:rPr>
        <w:t>an</w:t>
      </w:r>
      <w:r>
        <w:rPr>
          <w:color w:val="231F20"/>
          <w:w w:val="103"/>
        </w:rPr>
        <w:t>d</w:t>
      </w:r>
      <w:r>
        <w:rPr>
          <w:color w:val="231F20"/>
          <w:spacing w:val="-16"/>
        </w:rPr>
        <w:t xml:space="preserve"> </w:t>
      </w:r>
      <w:r>
        <w:rPr>
          <w:color w:val="231F20"/>
          <w:spacing w:val="-4"/>
          <w:w w:val="105"/>
        </w:rPr>
        <w:t>b</w:t>
      </w:r>
      <w:r>
        <w:rPr>
          <w:color w:val="231F20"/>
          <w:w w:val="105"/>
        </w:rPr>
        <w:t>y</w:t>
      </w:r>
      <w:r>
        <w:rPr>
          <w:color w:val="231F20"/>
          <w:spacing w:val="-16"/>
        </w:rPr>
        <w:t xml:space="preserve"> </w:t>
      </w:r>
      <w:r>
        <w:rPr>
          <w:color w:val="231F20"/>
          <w:spacing w:val="-4"/>
          <w:w w:val="104"/>
        </w:rPr>
        <w:t>extensio</w:t>
      </w:r>
      <w:r>
        <w:rPr>
          <w:color w:val="231F20"/>
          <w:w w:val="104"/>
        </w:rPr>
        <w:t>n</w:t>
      </w:r>
      <w:r>
        <w:rPr>
          <w:color w:val="231F20"/>
          <w:spacing w:val="-16"/>
        </w:rPr>
        <w:t xml:space="preserve"> </w:t>
      </w:r>
      <w:r>
        <w:rPr>
          <w:color w:val="231F20"/>
          <w:spacing w:val="-4"/>
          <w:w w:val="104"/>
        </w:rPr>
        <w:t>rationalization</w:t>
      </w:r>
      <w:r>
        <w:rPr>
          <w:color w:val="231F20"/>
          <w:w w:val="104"/>
        </w:rPr>
        <w:t>,</w:t>
      </w:r>
      <w:r>
        <w:rPr>
          <w:color w:val="231F20"/>
          <w:spacing w:val="-24"/>
        </w:rPr>
        <w:t xml:space="preserve"> </w:t>
      </w:r>
      <w:r>
        <w:rPr>
          <w:color w:val="231F20"/>
          <w:spacing w:val="-4"/>
          <w:w w:val="107"/>
        </w:rPr>
        <w:t>int</w:t>
      </w:r>
      <w:r>
        <w:rPr>
          <w:color w:val="231F20"/>
          <w:w w:val="107"/>
        </w:rPr>
        <w:t>o</w:t>
      </w:r>
      <w:r>
        <w:rPr>
          <w:color w:val="231F20"/>
          <w:spacing w:val="-16"/>
        </w:rPr>
        <w:t xml:space="preserve"> </w:t>
      </w:r>
      <w:r>
        <w:rPr>
          <w:color w:val="231F20"/>
          <w:spacing w:val="-4"/>
          <w:w w:val="109"/>
        </w:rPr>
        <w:t>th</w:t>
      </w:r>
      <w:r>
        <w:rPr>
          <w:color w:val="231F20"/>
          <w:w w:val="109"/>
        </w:rPr>
        <w:t>e</w:t>
      </w:r>
      <w:r>
        <w:rPr>
          <w:color w:val="231F20"/>
          <w:spacing w:val="-16"/>
        </w:rPr>
        <w:t xml:space="preserve"> </w:t>
      </w:r>
      <w:r>
        <w:rPr>
          <w:color w:val="231F20"/>
          <w:spacing w:val="-4"/>
          <w:w w:val="98"/>
        </w:rPr>
        <w:t>dialecti</w:t>
      </w:r>
      <w:r>
        <w:rPr>
          <w:color w:val="231F20"/>
          <w:w w:val="98"/>
        </w:rPr>
        <w:t>c</w:t>
      </w:r>
      <w:r>
        <w:rPr>
          <w:color w:val="231F20"/>
          <w:spacing w:val="-16"/>
        </w:rPr>
        <w:t xml:space="preserve"> </w:t>
      </w:r>
      <w:r>
        <w:rPr>
          <w:color w:val="231F20"/>
          <w:spacing w:val="-4"/>
        </w:rPr>
        <w:t>o</w:t>
      </w:r>
      <w:r>
        <w:rPr>
          <w:color w:val="231F20"/>
        </w:rPr>
        <w:t>f</w:t>
      </w:r>
      <w:r>
        <w:rPr>
          <w:color w:val="231F20"/>
          <w:spacing w:val="-16"/>
        </w:rPr>
        <w:t xml:space="preserve"> </w:t>
      </w:r>
      <w:r>
        <w:rPr>
          <w:color w:val="231F20"/>
          <w:spacing w:val="-4"/>
          <w:w w:val="107"/>
        </w:rPr>
        <w:t xml:space="preserve">enlight- </w:t>
      </w:r>
      <w:r>
        <w:rPr>
          <w:color w:val="231F20"/>
          <w:spacing w:val="-3"/>
          <w:w w:val="106"/>
        </w:rPr>
        <w:t>enment</w:t>
      </w:r>
      <w:r>
        <w:rPr>
          <w:color w:val="231F20"/>
          <w:w w:val="106"/>
        </w:rPr>
        <w:t>,</w:t>
      </w:r>
      <w:r>
        <w:rPr>
          <w:color w:val="231F20"/>
          <w:spacing w:val="-11"/>
        </w:rPr>
        <w:t xml:space="preserve"> </w:t>
      </w:r>
      <w:r>
        <w:rPr>
          <w:color w:val="231F20"/>
          <w:spacing w:val="-3"/>
          <w:w w:val="111"/>
        </w:rPr>
        <w:t>tha</w:t>
      </w:r>
      <w:r>
        <w:rPr>
          <w:color w:val="231F20"/>
          <w:w w:val="111"/>
        </w:rPr>
        <w:t>t</w:t>
      </w:r>
      <w:r>
        <w:rPr>
          <w:color w:val="231F20"/>
          <w:spacing w:val="-4"/>
        </w:rPr>
        <w:t xml:space="preserve"> </w:t>
      </w:r>
      <w:r>
        <w:rPr>
          <w:color w:val="231F20"/>
          <w:spacing w:val="-3"/>
        </w:rPr>
        <w:t>i</w:t>
      </w:r>
      <w:r>
        <w:rPr>
          <w:color w:val="231F20"/>
          <w:spacing w:val="-11"/>
        </w:rPr>
        <w:t>s</w:t>
      </w:r>
      <w:r>
        <w:rPr>
          <w:color w:val="231F20"/>
        </w:rPr>
        <w:t>,</w:t>
      </w:r>
      <w:r>
        <w:rPr>
          <w:color w:val="231F20"/>
          <w:spacing w:val="-11"/>
        </w:rPr>
        <w:t xml:space="preserve"> </w:t>
      </w:r>
      <w:r>
        <w:rPr>
          <w:color w:val="231F20"/>
          <w:spacing w:val="-3"/>
        </w:rPr>
        <w:t>onc</w:t>
      </w:r>
      <w:r>
        <w:rPr>
          <w:color w:val="231F20"/>
        </w:rPr>
        <w:t>e</w:t>
      </w:r>
      <w:r>
        <w:rPr>
          <w:color w:val="231F20"/>
          <w:spacing w:val="-4"/>
        </w:rPr>
        <w:t xml:space="preserve"> </w:t>
      </w:r>
      <w:r>
        <w:rPr>
          <w:color w:val="231F20"/>
          <w:spacing w:val="-3"/>
          <w:w w:val="103"/>
        </w:rPr>
        <w:t>on</w:t>
      </w:r>
      <w:r>
        <w:rPr>
          <w:color w:val="231F20"/>
          <w:w w:val="103"/>
        </w:rPr>
        <w:t>e</w:t>
      </w:r>
      <w:r>
        <w:rPr>
          <w:color w:val="231F20"/>
          <w:spacing w:val="-4"/>
        </w:rPr>
        <w:t xml:space="preserve"> </w:t>
      </w:r>
      <w:r>
        <w:rPr>
          <w:color w:val="231F20"/>
          <w:spacing w:val="-3"/>
          <w:w w:val="105"/>
        </w:rPr>
        <w:t>situate</w:t>
      </w:r>
      <w:r>
        <w:rPr>
          <w:color w:val="231F20"/>
          <w:w w:val="105"/>
        </w:rPr>
        <w:t>s</w:t>
      </w:r>
      <w:r>
        <w:rPr>
          <w:color w:val="231F20"/>
          <w:spacing w:val="-4"/>
        </w:rPr>
        <w:t xml:space="preserve"> </w:t>
      </w:r>
      <w:r>
        <w:rPr>
          <w:color w:val="231F20"/>
          <w:spacing w:val="-3"/>
          <w:w w:val="109"/>
        </w:rPr>
        <w:t>th</w:t>
      </w:r>
      <w:r>
        <w:rPr>
          <w:color w:val="231F20"/>
          <w:w w:val="109"/>
        </w:rPr>
        <w:t>e</w:t>
      </w:r>
      <w:r>
        <w:rPr>
          <w:color w:val="231F20"/>
          <w:spacing w:val="-4"/>
        </w:rPr>
        <w:t xml:space="preserve"> </w:t>
      </w:r>
      <w:r>
        <w:rPr>
          <w:color w:val="231F20"/>
          <w:spacing w:val="-3"/>
          <w:w w:val="107"/>
        </w:rPr>
        <w:t>term</w:t>
      </w:r>
      <w:r>
        <w:rPr>
          <w:color w:val="231F20"/>
          <w:w w:val="107"/>
        </w:rPr>
        <w:t>s</w:t>
      </w:r>
      <w:r>
        <w:rPr>
          <w:color w:val="231F20"/>
          <w:spacing w:val="-4"/>
        </w:rPr>
        <w:t xml:space="preserve"> </w:t>
      </w:r>
      <w:r>
        <w:rPr>
          <w:color w:val="231F20"/>
          <w:spacing w:val="-3"/>
        </w:rPr>
        <w:t>o</w:t>
      </w:r>
      <w:r>
        <w:rPr>
          <w:color w:val="231F20"/>
        </w:rPr>
        <w:t>f</w:t>
      </w:r>
      <w:r>
        <w:rPr>
          <w:color w:val="231F20"/>
          <w:spacing w:val="-4"/>
        </w:rPr>
        <w:t xml:space="preserve"> </w:t>
      </w:r>
      <w:r>
        <w:rPr>
          <w:color w:val="231F20"/>
          <w:spacing w:val="-3"/>
        </w:rPr>
        <w:t>one</w:t>
      </w:r>
      <w:r>
        <w:rPr>
          <w:color w:val="231F20"/>
          <w:spacing w:val="-14"/>
        </w:rPr>
        <w:t>’</w:t>
      </w:r>
      <w:r>
        <w:rPr>
          <w:color w:val="231F20"/>
          <w:w w:val="99"/>
        </w:rPr>
        <w:t>s</w:t>
      </w:r>
      <w:r>
        <w:rPr>
          <w:color w:val="231F20"/>
          <w:spacing w:val="-4"/>
        </w:rPr>
        <w:t xml:space="preserve"> </w:t>
      </w:r>
      <w:r>
        <w:rPr>
          <w:color w:val="231F20"/>
          <w:spacing w:val="-3"/>
          <w:w w:val="103"/>
        </w:rPr>
        <w:t>ow</w:t>
      </w:r>
      <w:r>
        <w:rPr>
          <w:color w:val="231F20"/>
          <w:w w:val="103"/>
        </w:rPr>
        <w:t>n</w:t>
      </w:r>
      <w:r>
        <w:rPr>
          <w:color w:val="231F20"/>
          <w:spacing w:val="-4"/>
        </w:rPr>
        <w:t xml:space="preserve"> </w:t>
      </w:r>
      <w:r>
        <w:rPr>
          <w:color w:val="231F20"/>
          <w:spacing w:val="-3"/>
          <w:w w:val="103"/>
        </w:rPr>
        <w:t>analysi</w:t>
      </w:r>
      <w:r>
        <w:rPr>
          <w:color w:val="231F20"/>
          <w:w w:val="103"/>
        </w:rPr>
        <w:t>s</w:t>
      </w:r>
      <w:r>
        <w:rPr>
          <w:color w:val="231F20"/>
          <w:spacing w:val="-4"/>
        </w:rPr>
        <w:t xml:space="preserve"> </w:t>
      </w:r>
      <w:r>
        <w:rPr>
          <w:color w:val="231F20"/>
          <w:spacing w:val="-3"/>
          <w:w w:val="106"/>
        </w:rPr>
        <w:t>withi</w:t>
      </w:r>
      <w:r>
        <w:rPr>
          <w:color w:val="231F20"/>
          <w:w w:val="106"/>
        </w:rPr>
        <w:t>n</w:t>
      </w:r>
      <w:r>
        <w:rPr>
          <w:color w:val="231F20"/>
          <w:spacing w:val="-4"/>
        </w:rPr>
        <w:t xml:space="preserve"> </w:t>
      </w:r>
      <w:r>
        <w:rPr>
          <w:color w:val="231F20"/>
          <w:spacing w:val="-3"/>
          <w:w w:val="109"/>
        </w:rPr>
        <w:t xml:space="preserve">the </w:t>
      </w:r>
      <w:r>
        <w:rPr>
          <w:color w:val="231F20"/>
          <w:spacing w:val="-3"/>
          <w:w w:val="105"/>
        </w:rPr>
        <w:t>trouble</w:t>
      </w:r>
      <w:r>
        <w:rPr>
          <w:color w:val="231F20"/>
          <w:w w:val="105"/>
        </w:rPr>
        <w:t>d</w:t>
      </w:r>
      <w:r>
        <w:rPr>
          <w:color w:val="231F20"/>
          <w:spacing w:val="-10"/>
        </w:rPr>
        <w:t xml:space="preserve"> </w:t>
      </w:r>
      <w:r>
        <w:rPr>
          <w:color w:val="231F20"/>
          <w:spacing w:val="-3"/>
        </w:rPr>
        <w:t>proces</w:t>
      </w:r>
      <w:r>
        <w:rPr>
          <w:color w:val="231F20"/>
        </w:rPr>
        <w:t>s</w:t>
      </w:r>
      <w:r>
        <w:rPr>
          <w:color w:val="231F20"/>
          <w:spacing w:val="-10"/>
        </w:rPr>
        <w:t xml:space="preserve"> </w:t>
      </w:r>
      <w:r>
        <w:rPr>
          <w:color w:val="231F20"/>
          <w:spacing w:val="-3"/>
          <w:w w:val="109"/>
        </w:rPr>
        <w:t>the</w:t>
      </w:r>
      <w:r>
        <w:rPr>
          <w:color w:val="231F20"/>
          <w:w w:val="109"/>
        </w:rPr>
        <w:t>y</w:t>
      </w:r>
      <w:r>
        <w:rPr>
          <w:color w:val="231F20"/>
          <w:spacing w:val="-10"/>
        </w:rPr>
        <w:t xml:space="preserve"> </w:t>
      </w:r>
      <w:r>
        <w:rPr>
          <w:color w:val="231F20"/>
          <w:spacing w:val="-3"/>
        </w:rPr>
        <w:t>see</w:t>
      </w:r>
      <w:r>
        <w:rPr>
          <w:color w:val="231F20"/>
        </w:rPr>
        <w:t>k</w:t>
      </w:r>
      <w:r>
        <w:rPr>
          <w:color w:val="231F20"/>
          <w:spacing w:val="-10"/>
        </w:rPr>
        <w:t xml:space="preserve"> </w:t>
      </w:r>
      <w:r>
        <w:rPr>
          <w:color w:val="231F20"/>
          <w:spacing w:val="-3"/>
          <w:w w:val="107"/>
        </w:rPr>
        <w:t>t</w:t>
      </w:r>
      <w:r>
        <w:rPr>
          <w:color w:val="231F20"/>
          <w:w w:val="107"/>
        </w:rPr>
        <w:t>o</w:t>
      </w:r>
      <w:r>
        <w:rPr>
          <w:color w:val="231F20"/>
          <w:spacing w:val="-10"/>
        </w:rPr>
        <w:t xml:space="preserve"> </w:t>
      </w:r>
      <w:r>
        <w:rPr>
          <w:color w:val="231F20"/>
          <w:spacing w:val="-3"/>
          <w:w w:val="103"/>
        </w:rPr>
        <w:t>analyz</w:t>
      </w:r>
      <w:r>
        <w:rPr>
          <w:color w:val="231F20"/>
          <w:spacing w:val="-8"/>
          <w:w w:val="103"/>
        </w:rPr>
        <w:t>e</w:t>
      </w:r>
      <w:r>
        <w:rPr>
          <w:color w:val="231F20"/>
        </w:rPr>
        <w:t>,</w:t>
      </w:r>
      <w:r>
        <w:rPr>
          <w:color w:val="231F20"/>
          <w:spacing w:val="-18"/>
        </w:rPr>
        <w:t xml:space="preserve"> </w:t>
      </w:r>
      <w:r>
        <w:rPr>
          <w:color w:val="231F20"/>
          <w:spacing w:val="-3"/>
          <w:w w:val="109"/>
        </w:rPr>
        <w:t>the</w:t>
      </w:r>
      <w:r>
        <w:rPr>
          <w:color w:val="231F20"/>
          <w:w w:val="109"/>
        </w:rPr>
        <w:t>n</w:t>
      </w:r>
      <w:r>
        <w:rPr>
          <w:color w:val="231F20"/>
          <w:spacing w:val="-10"/>
        </w:rPr>
        <w:t xml:space="preserve"> </w:t>
      </w:r>
      <w:r>
        <w:rPr>
          <w:color w:val="231F20"/>
          <w:spacing w:val="-3"/>
          <w:w w:val="109"/>
        </w:rPr>
        <w:t>th</w:t>
      </w:r>
      <w:r>
        <w:rPr>
          <w:color w:val="231F20"/>
          <w:w w:val="109"/>
        </w:rPr>
        <w:t>e</w:t>
      </w:r>
      <w:r>
        <w:rPr>
          <w:color w:val="231F20"/>
          <w:spacing w:val="-10"/>
        </w:rPr>
        <w:t xml:space="preserve"> </w:t>
      </w:r>
      <w:r>
        <w:rPr>
          <w:color w:val="231F20"/>
          <w:spacing w:val="-3"/>
          <w:w w:val="104"/>
        </w:rPr>
        <w:t>explanator</w:t>
      </w:r>
      <w:r>
        <w:rPr>
          <w:color w:val="231F20"/>
          <w:w w:val="104"/>
        </w:rPr>
        <w:t>y</w:t>
      </w:r>
      <w:r>
        <w:rPr>
          <w:color w:val="231F20"/>
          <w:spacing w:val="-10"/>
        </w:rPr>
        <w:t xml:space="preserve"> </w:t>
      </w:r>
      <w:r>
        <w:rPr>
          <w:color w:val="231F20"/>
          <w:spacing w:val="-3"/>
          <w:w w:val="104"/>
        </w:rPr>
        <w:t>fo</w:t>
      </w:r>
      <w:r>
        <w:rPr>
          <w:color w:val="231F20"/>
          <w:spacing w:val="-5"/>
          <w:w w:val="104"/>
        </w:rPr>
        <w:t>r</w:t>
      </w:r>
      <w:r>
        <w:rPr>
          <w:color w:val="231F20"/>
          <w:spacing w:val="-3"/>
          <w:w w:val="93"/>
        </w:rPr>
        <w:t>c</w:t>
      </w:r>
      <w:r>
        <w:rPr>
          <w:color w:val="231F20"/>
          <w:w w:val="93"/>
        </w:rPr>
        <w:t>e</w:t>
      </w:r>
      <w:r>
        <w:rPr>
          <w:color w:val="231F20"/>
          <w:spacing w:val="-10"/>
        </w:rPr>
        <w:t xml:space="preserve"> </w:t>
      </w:r>
      <w:r>
        <w:rPr>
          <w:color w:val="231F20"/>
          <w:spacing w:val="-3"/>
        </w:rPr>
        <w:t>o</w:t>
      </w:r>
      <w:r>
        <w:rPr>
          <w:color w:val="231F20"/>
        </w:rPr>
        <w:t>f</w:t>
      </w:r>
      <w:r>
        <w:rPr>
          <w:color w:val="231F20"/>
          <w:spacing w:val="-10"/>
        </w:rPr>
        <w:t xml:space="preserve"> </w:t>
      </w:r>
      <w:r>
        <w:rPr>
          <w:color w:val="231F20"/>
        </w:rPr>
        <w:t>a</w:t>
      </w:r>
      <w:r>
        <w:rPr>
          <w:color w:val="231F20"/>
          <w:spacing w:val="-10"/>
        </w:rPr>
        <w:t xml:space="preserve"> </w:t>
      </w:r>
      <w:r>
        <w:rPr>
          <w:color w:val="231F20"/>
          <w:spacing w:val="-3"/>
        </w:rPr>
        <w:t>concept lik</w:t>
      </w:r>
      <w:r>
        <w:rPr>
          <w:color w:val="231F20"/>
        </w:rPr>
        <w:t>e</w:t>
      </w:r>
      <w:r>
        <w:rPr>
          <w:color w:val="231F20"/>
          <w:spacing w:val="-6"/>
        </w:rPr>
        <w:t xml:space="preserve"> </w:t>
      </w:r>
      <w:r>
        <w:rPr>
          <w:color w:val="231F20"/>
          <w:spacing w:val="-3"/>
          <w:w w:val="106"/>
        </w:rPr>
        <w:t>“determination</w:t>
      </w:r>
      <w:r>
        <w:rPr>
          <w:color w:val="231F20"/>
          <w:w w:val="106"/>
        </w:rPr>
        <w:t>”</w:t>
      </w:r>
      <w:r>
        <w:rPr>
          <w:color w:val="231F20"/>
          <w:spacing w:val="-6"/>
        </w:rPr>
        <w:t xml:space="preserve"> </w:t>
      </w:r>
      <w:r>
        <w:rPr>
          <w:color w:val="231F20"/>
          <w:spacing w:val="-3"/>
          <w:w w:val="107"/>
        </w:rPr>
        <w:t>(th</w:t>
      </w:r>
      <w:r>
        <w:rPr>
          <w:color w:val="231F20"/>
          <w:w w:val="107"/>
        </w:rPr>
        <w:t>e</w:t>
      </w:r>
      <w:r>
        <w:rPr>
          <w:color w:val="231F20"/>
          <w:spacing w:val="1"/>
        </w:rPr>
        <w:t xml:space="preserve"> </w:t>
      </w:r>
      <w:r>
        <w:rPr>
          <w:color w:val="231F20"/>
          <w:spacing w:val="-3"/>
          <w:w w:val="102"/>
        </w:rPr>
        <w:t>hold</w:t>
      </w:r>
      <w:r>
        <w:rPr>
          <w:color w:val="231F20"/>
          <w:w w:val="102"/>
        </w:rPr>
        <w:t>,</w:t>
      </w:r>
      <w:r>
        <w:rPr>
          <w:color w:val="231F20"/>
          <w:spacing w:val="-6"/>
        </w:rPr>
        <w:t xml:space="preserve"> </w:t>
      </w:r>
      <w:r>
        <w:rPr>
          <w:color w:val="231F20"/>
          <w:spacing w:val="-3"/>
          <w:w w:val="109"/>
        </w:rPr>
        <w:t>th</w:t>
      </w:r>
      <w:r>
        <w:rPr>
          <w:color w:val="231F20"/>
          <w:w w:val="109"/>
        </w:rPr>
        <w:t>e</w:t>
      </w:r>
      <w:r>
        <w:rPr>
          <w:color w:val="231F20"/>
          <w:spacing w:val="1"/>
        </w:rPr>
        <w:t xml:space="preserve"> </w:t>
      </w:r>
      <w:r>
        <w:rPr>
          <w:color w:val="231F20"/>
          <w:spacing w:val="-3"/>
          <w:w w:val="103"/>
        </w:rPr>
        <w:t>gri</w:t>
      </w:r>
      <w:r>
        <w:rPr>
          <w:color w:val="231F20"/>
          <w:spacing w:val="-7"/>
          <w:w w:val="103"/>
        </w:rPr>
        <w:t>p</w:t>
      </w:r>
      <w:r>
        <w:rPr>
          <w:color w:val="231F20"/>
        </w:rPr>
        <w:t>,</w:t>
      </w:r>
      <w:r>
        <w:rPr>
          <w:color w:val="231F20"/>
          <w:spacing w:val="-6"/>
        </w:rPr>
        <w:t xml:space="preserve"> </w:t>
      </w:r>
      <w:r>
        <w:rPr>
          <w:color w:val="231F20"/>
          <w:spacing w:val="-3"/>
        </w:rPr>
        <w:t>o</w:t>
      </w:r>
      <w:r>
        <w:rPr>
          <w:color w:val="231F20"/>
        </w:rPr>
        <w:t>f</w:t>
      </w:r>
      <w:r>
        <w:rPr>
          <w:color w:val="231F20"/>
          <w:spacing w:val="1"/>
        </w:rPr>
        <w:t xml:space="preserve"> </w:t>
      </w:r>
      <w:r>
        <w:rPr>
          <w:color w:val="231F20"/>
          <w:spacing w:val="-3"/>
          <w:w w:val="109"/>
        </w:rPr>
        <w:t>th</w:t>
      </w:r>
      <w:r>
        <w:rPr>
          <w:color w:val="231F20"/>
          <w:w w:val="109"/>
        </w:rPr>
        <w:t>e</w:t>
      </w:r>
      <w:r>
        <w:rPr>
          <w:color w:val="231F20"/>
          <w:spacing w:val="1"/>
        </w:rPr>
        <w:t xml:space="preserve"> </w:t>
      </w:r>
      <w:r>
        <w:rPr>
          <w:i/>
          <w:color w:val="231F20"/>
          <w:spacing w:val="-3"/>
          <w:w w:val="103"/>
        </w:rPr>
        <w:t>Ba</w:t>
      </w:r>
      <w:r>
        <w:rPr>
          <w:i/>
          <w:color w:val="231F20"/>
          <w:w w:val="103"/>
        </w:rPr>
        <w:t>u</w:t>
      </w:r>
      <w:r>
        <w:rPr>
          <w:i/>
          <w:color w:val="231F20"/>
          <w:spacing w:val="1"/>
        </w:rPr>
        <w:t xml:space="preserve"> </w:t>
      </w:r>
      <w:r>
        <w:rPr>
          <w:color w:val="231F20"/>
          <w:spacing w:val="-3"/>
          <w:w w:val="105"/>
        </w:rPr>
        <w:t>o</w:t>
      </w:r>
      <w:r>
        <w:rPr>
          <w:color w:val="231F20"/>
          <w:w w:val="105"/>
        </w:rPr>
        <w:t>n</w:t>
      </w:r>
      <w:r>
        <w:rPr>
          <w:color w:val="231F20"/>
          <w:spacing w:val="1"/>
        </w:rPr>
        <w:t xml:space="preserve"> </w:t>
      </w:r>
      <w:r>
        <w:rPr>
          <w:color w:val="231F20"/>
          <w:spacing w:val="-3"/>
          <w:w w:val="109"/>
        </w:rPr>
        <w:t>th</w:t>
      </w:r>
      <w:r>
        <w:rPr>
          <w:color w:val="231F20"/>
          <w:w w:val="109"/>
        </w:rPr>
        <w:t>e</w:t>
      </w:r>
      <w:r>
        <w:rPr>
          <w:color w:val="231F20"/>
          <w:spacing w:val="1"/>
        </w:rPr>
        <w:t xml:space="preserve"> </w:t>
      </w:r>
      <w:r>
        <w:rPr>
          <w:i/>
          <w:color w:val="231F20"/>
          <w:spacing w:val="-3"/>
          <w:w w:val="102"/>
        </w:rPr>
        <w:t>Uberbau</w:t>
      </w:r>
      <w:r>
        <w:rPr>
          <w:i/>
          <w:color w:val="231F20"/>
          <w:w w:val="102"/>
        </w:rPr>
        <w:t>,</w:t>
      </w:r>
      <w:r>
        <w:rPr>
          <w:i/>
          <w:color w:val="231F20"/>
          <w:spacing w:val="1"/>
        </w:rPr>
        <w:t xml:space="preserve"> </w:t>
      </w:r>
      <w:r>
        <w:rPr>
          <w:color w:val="231F20"/>
          <w:spacing w:val="-3"/>
          <w:w w:val="101"/>
        </w:rPr>
        <w:t xml:space="preserve">society </w:t>
      </w:r>
      <w:r>
        <w:rPr>
          <w:color w:val="231F20"/>
          <w:spacing w:val="-3"/>
          <w:w w:val="105"/>
        </w:rPr>
        <w:t>o</w:t>
      </w:r>
      <w:r>
        <w:rPr>
          <w:color w:val="231F20"/>
          <w:w w:val="105"/>
        </w:rPr>
        <w:t>n</w:t>
      </w:r>
      <w:r>
        <w:rPr>
          <w:color w:val="231F20"/>
          <w:spacing w:val="15"/>
        </w:rPr>
        <w:t xml:space="preserve"> </w:t>
      </w:r>
      <w:r>
        <w:rPr>
          <w:color w:val="231F20"/>
          <w:spacing w:val="-3"/>
          <w:w w:val="102"/>
        </w:rPr>
        <w:t>music</w:t>
      </w:r>
      <w:r>
        <w:rPr>
          <w:color w:val="231F20"/>
          <w:w w:val="102"/>
        </w:rPr>
        <w:t>)</w:t>
      </w:r>
      <w:r>
        <w:rPr>
          <w:color w:val="231F20"/>
          <w:spacing w:val="15"/>
        </w:rPr>
        <w:t xml:space="preserve"> </w:t>
      </w:r>
      <w:r>
        <w:rPr>
          <w:color w:val="231F20"/>
          <w:spacing w:val="-3"/>
        </w:rPr>
        <w:t>i</w:t>
      </w:r>
      <w:r>
        <w:rPr>
          <w:color w:val="231F20"/>
        </w:rPr>
        <w:t>s</w:t>
      </w:r>
      <w:r>
        <w:rPr>
          <w:color w:val="231F20"/>
          <w:spacing w:val="15"/>
        </w:rPr>
        <w:t xml:space="preserve"> </w:t>
      </w:r>
      <w:r>
        <w:rPr>
          <w:color w:val="231F20"/>
          <w:spacing w:val="-3"/>
          <w:w w:val="98"/>
        </w:rPr>
        <w:t>checked</w:t>
      </w:r>
      <w:r>
        <w:rPr>
          <w:color w:val="231F20"/>
          <w:w w:val="98"/>
        </w:rPr>
        <w:t>,</w:t>
      </w:r>
      <w:r>
        <w:rPr>
          <w:color w:val="231F20"/>
          <w:spacing w:val="7"/>
        </w:rPr>
        <w:t xml:space="preserve"> </w:t>
      </w:r>
      <w:r>
        <w:rPr>
          <w:color w:val="231F20"/>
          <w:spacing w:val="-3"/>
          <w:w w:val="108"/>
        </w:rPr>
        <w:t>no</w:t>
      </w:r>
      <w:r>
        <w:rPr>
          <w:color w:val="231F20"/>
          <w:w w:val="108"/>
        </w:rPr>
        <w:t>t</w:t>
      </w:r>
      <w:r>
        <w:rPr>
          <w:color w:val="231F20"/>
          <w:spacing w:val="15"/>
        </w:rPr>
        <w:t xml:space="preserve"> </w:t>
      </w:r>
      <w:r>
        <w:rPr>
          <w:color w:val="231F20"/>
          <w:spacing w:val="-3"/>
          <w:w w:val="105"/>
        </w:rPr>
        <w:t>neutralize</w:t>
      </w:r>
      <w:r>
        <w:rPr>
          <w:color w:val="231F20"/>
          <w:w w:val="105"/>
        </w:rPr>
        <w:t>d</w:t>
      </w:r>
      <w:r>
        <w:rPr>
          <w:color w:val="231F20"/>
          <w:spacing w:val="15"/>
        </w:rPr>
        <w:t xml:space="preserve"> </w:t>
      </w:r>
      <w:r>
        <w:rPr>
          <w:color w:val="231F20"/>
          <w:spacing w:val="-3"/>
          <w:w w:val="108"/>
        </w:rPr>
        <w:t>bu</w:t>
      </w:r>
      <w:r>
        <w:rPr>
          <w:color w:val="231F20"/>
          <w:w w:val="108"/>
        </w:rPr>
        <w:t>t</w:t>
      </w:r>
      <w:r>
        <w:rPr>
          <w:color w:val="231F20"/>
          <w:spacing w:val="15"/>
        </w:rPr>
        <w:t xml:space="preserve"> </w:t>
      </w:r>
      <w:r>
        <w:rPr>
          <w:color w:val="231F20"/>
          <w:spacing w:val="-3"/>
          <w:w w:val="105"/>
        </w:rPr>
        <w:t>profoundl</w:t>
      </w:r>
      <w:r>
        <w:rPr>
          <w:color w:val="231F20"/>
          <w:w w:val="105"/>
        </w:rPr>
        <w:t>y</w:t>
      </w:r>
      <w:r>
        <w:rPr>
          <w:color w:val="231F20"/>
          <w:spacing w:val="15"/>
        </w:rPr>
        <w:t xml:space="preserve"> </w:t>
      </w:r>
      <w:r>
        <w:rPr>
          <w:color w:val="231F20"/>
          <w:spacing w:val="-3"/>
          <w:w w:val="103"/>
        </w:rPr>
        <w:t>an</w:t>
      </w:r>
      <w:r>
        <w:rPr>
          <w:color w:val="231F20"/>
          <w:w w:val="103"/>
        </w:rPr>
        <w:t>d</w:t>
      </w:r>
      <w:r>
        <w:rPr>
          <w:color w:val="231F20"/>
          <w:spacing w:val="15"/>
        </w:rPr>
        <w:t xml:space="preserve"> </w:t>
      </w:r>
      <w:r>
        <w:rPr>
          <w:color w:val="231F20"/>
          <w:spacing w:val="-3"/>
          <w:w w:val="105"/>
        </w:rPr>
        <w:t>intractabl</w:t>
      </w:r>
      <w:r>
        <w:rPr>
          <w:color w:val="231F20"/>
          <w:w w:val="105"/>
        </w:rPr>
        <w:t>y</w:t>
      </w:r>
      <w:r>
        <w:rPr>
          <w:color w:val="231F20"/>
          <w:spacing w:val="15"/>
        </w:rPr>
        <w:t xml:space="preserve"> </w:t>
      </w:r>
      <w:r>
        <w:rPr>
          <w:color w:val="231F20"/>
          <w:spacing w:val="-3"/>
          <w:w w:val="102"/>
        </w:rPr>
        <w:t xml:space="preserve">chal- </w:t>
      </w:r>
      <w:r>
        <w:rPr>
          <w:color w:val="231F20"/>
          <w:spacing w:val="-3"/>
          <w:w w:val="101"/>
        </w:rPr>
        <w:t>lenged</w:t>
      </w:r>
      <w:r>
        <w:rPr>
          <w:color w:val="231F20"/>
          <w:w w:val="101"/>
        </w:rPr>
        <w:t>.</w:t>
      </w:r>
      <w:r>
        <w:rPr>
          <w:color w:val="231F20"/>
          <w:spacing w:val="-20"/>
        </w:rPr>
        <w:t xml:space="preserve"> </w:t>
      </w:r>
      <w:r>
        <w:rPr>
          <w:color w:val="231F20"/>
          <w:spacing w:val="-3"/>
          <w:w w:val="99"/>
        </w:rPr>
        <w:t>I</w:t>
      </w:r>
      <w:r>
        <w:rPr>
          <w:color w:val="231F20"/>
          <w:w w:val="99"/>
        </w:rPr>
        <w:t>s</w:t>
      </w:r>
      <w:r>
        <w:rPr>
          <w:color w:val="231F20"/>
          <w:spacing w:val="-20"/>
        </w:rPr>
        <w:t xml:space="preserve"> </w:t>
      </w:r>
      <w:r>
        <w:rPr>
          <w:color w:val="231F20"/>
          <w:spacing w:val="-3"/>
          <w:w w:val="103"/>
        </w:rPr>
        <w:t>Adorn</w:t>
      </w:r>
      <w:r>
        <w:rPr>
          <w:color w:val="231F20"/>
          <w:w w:val="103"/>
        </w:rPr>
        <w:t>o</w:t>
      </w:r>
      <w:r>
        <w:rPr>
          <w:color w:val="231F20"/>
          <w:spacing w:val="-13"/>
        </w:rPr>
        <w:t xml:space="preserve"> </w:t>
      </w:r>
      <w:r>
        <w:rPr>
          <w:color w:val="231F20"/>
          <w:spacing w:val="-3"/>
          <w:w w:val="108"/>
        </w:rPr>
        <w:t>no</w:t>
      </w:r>
      <w:r>
        <w:rPr>
          <w:color w:val="231F20"/>
          <w:w w:val="108"/>
        </w:rPr>
        <w:t>t</w:t>
      </w:r>
      <w:r>
        <w:rPr>
          <w:color w:val="231F20"/>
          <w:spacing w:val="-13"/>
        </w:rPr>
        <w:t xml:space="preserve"> </w:t>
      </w:r>
      <w:r>
        <w:rPr>
          <w:color w:val="231F20"/>
          <w:spacing w:val="-3"/>
          <w:w w:val="104"/>
        </w:rPr>
        <w:t>dr</w:t>
      </w:r>
      <w:r>
        <w:rPr>
          <w:color w:val="231F20"/>
          <w:spacing w:val="-5"/>
          <w:w w:val="104"/>
        </w:rPr>
        <w:t>a</w:t>
      </w:r>
      <w:r>
        <w:rPr>
          <w:color w:val="231F20"/>
          <w:spacing w:val="-3"/>
          <w:w w:val="102"/>
        </w:rPr>
        <w:t>win</w:t>
      </w:r>
      <w:r>
        <w:rPr>
          <w:color w:val="231F20"/>
          <w:w w:val="102"/>
        </w:rPr>
        <w:t>g</w:t>
      </w:r>
      <w:r>
        <w:rPr>
          <w:color w:val="231F20"/>
          <w:spacing w:val="-13"/>
        </w:rPr>
        <w:t xml:space="preserve"> </w:t>
      </w:r>
      <w:r>
        <w:rPr>
          <w:color w:val="231F20"/>
          <w:spacing w:val="-3"/>
          <w:w w:val="107"/>
        </w:rPr>
        <w:t>attentio</w:t>
      </w:r>
      <w:r>
        <w:rPr>
          <w:color w:val="231F20"/>
          <w:w w:val="107"/>
        </w:rPr>
        <w:t>n</w:t>
      </w:r>
      <w:r>
        <w:rPr>
          <w:color w:val="231F20"/>
          <w:spacing w:val="-13"/>
        </w:rPr>
        <w:t xml:space="preserve"> </w:t>
      </w:r>
      <w:r>
        <w:rPr>
          <w:color w:val="231F20"/>
          <w:spacing w:val="-3"/>
          <w:w w:val="107"/>
        </w:rPr>
        <w:t>t</w:t>
      </w:r>
      <w:r>
        <w:rPr>
          <w:color w:val="231F20"/>
          <w:w w:val="107"/>
        </w:rPr>
        <w:t>o</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3"/>
        </w:rPr>
        <w:t>theoretica</w:t>
      </w:r>
      <w:r>
        <w:rPr>
          <w:color w:val="231F20"/>
          <w:w w:val="103"/>
        </w:rPr>
        <w:t>l</w:t>
      </w:r>
      <w:r>
        <w:rPr>
          <w:color w:val="231F20"/>
          <w:spacing w:val="-13"/>
        </w:rPr>
        <w:t xml:space="preserve"> </w:t>
      </w:r>
      <w:r>
        <w:rPr>
          <w:color w:val="231F20"/>
          <w:spacing w:val="-3"/>
          <w:w w:val="103"/>
        </w:rPr>
        <w:t>an</w:t>
      </w:r>
      <w:r>
        <w:rPr>
          <w:color w:val="231F20"/>
          <w:w w:val="103"/>
        </w:rPr>
        <w:t>d</w:t>
      </w:r>
      <w:r>
        <w:rPr>
          <w:color w:val="231F20"/>
          <w:spacing w:val="-13"/>
        </w:rPr>
        <w:t xml:space="preserve"> </w:t>
      </w:r>
      <w:r>
        <w:rPr>
          <w:color w:val="231F20"/>
          <w:spacing w:val="-3"/>
        </w:rPr>
        <w:t>politica</w:t>
      </w:r>
      <w:r>
        <w:rPr>
          <w:color w:val="231F20"/>
        </w:rPr>
        <w:t>l</w:t>
      </w:r>
      <w:r>
        <w:rPr>
          <w:color w:val="231F20"/>
          <w:spacing w:val="-13"/>
        </w:rPr>
        <w:t xml:space="preserve"> </w:t>
      </w:r>
      <w:r>
        <w:rPr>
          <w:color w:val="231F20"/>
          <w:spacing w:val="-3"/>
          <w:w w:val="102"/>
        </w:rPr>
        <w:t>oppo</w:t>
      </w:r>
      <w:r>
        <w:rPr>
          <w:color w:val="231F20"/>
          <w:spacing w:val="-23"/>
          <w:w w:val="102"/>
        </w:rPr>
        <w:t>r</w:t>
      </w:r>
      <w:r>
        <w:rPr>
          <w:color w:val="231F20"/>
          <w:w w:val="116"/>
        </w:rPr>
        <w:t xml:space="preserve">- </w:t>
      </w:r>
      <w:r>
        <w:rPr>
          <w:color w:val="231F20"/>
          <w:spacing w:val="-3"/>
          <w:w w:val="111"/>
        </w:rPr>
        <w:t>tunit</w:t>
      </w:r>
      <w:r>
        <w:rPr>
          <w:color w:val="231F20"/>
          <w:w w:val="111"/>
        </w:rPr>
        <w:t>y</w:t>
      </w:r>
      <w:r>
        <w:rPr>
          <w:color w:val="231F20"/>
          <w:spacing w:val="-13"/>
        </w:rPr>
        <w:t xml:space="preserve"> </w:t>
      </w:r>
      <w:r>
        <w:rPr>
          <w:color w:val="231F20"/>
          <w:spacing w:val="-3"/>
          <w:w w:val="104"/>
        </w:rPr>
        <w:t>generate</w:t>
      </w:r>
      <w:r>
        <w:rPr>
          <w:color w:val="231F20"/>
          <w:w w:val="104"/>
        </w:rPr>
        <w:t>d</w:t>
      </w:r>
      <w:r>
        <w:rPr>
          <w:color w:val="231F20"/>
          <w:spacing w:val="-13"/>
        </w:rPr>
        <w:t xml:space="preserve"> </w:t>
      </w:r>
      <w:r>
        <w:rPr>
          <w:color w:val="231F20"/>
          <w:spacing w:val="-3"/>
          <w:w w:val="106"/>
        </w:rPr>
        <w:t>her</w:t>
      </w:r>
      <w:r>
        <w:rPr>
          <w:color w:val="231F20"/>
          <w:w w:val="106"/>
        </w:rPr>
        <w:t>e</w:t>
      </w:r>
      <w:r>
        <w:rPr>
          <w:color w:val="231F20"/>
          <w:spacing w:val="-13"/>
        </w:rPr>
        <w:t xml:space="preserve"> </w:t>
      </w:r>
      <w:r>
        <w:rPr>
          <w:color w:val="231F20"/>
          <w:spacing w:val="-3"/>
          <w:w w:val="105"/>
        </w:rPr>
        <w:t>whe</w:t>
      </w:r>
      <w:r>
        <w:rPr>
          <w:color w:val="231F20"/>
          <w:w w:val="105"/>
        </w:rPr>
        <w:t>n</w:t>
      </w:r>
      <w:r>
        <w:rPr>
          <w:color w:val="231F20"/>
          <w:spacing w:val="-13"/>
        </w:rPr>
        <w:t xml:space="preserve"> </w:t>
      </w:r>
      <w:r>
        <w:rPr>
          <w:color w:val="231F20"/>
          <w:spacing w:val="-3"/>
          <w:w w:val="107"/>
        </w:rPr>
        <w:t>i</w:t>
      </w:r>
      <w:r>
        <w:rPr>
          <w:color w:val="231F20"/>
          <w:w w:val="107"/>
        </w:rPr>
        <w:t>n</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1"/>
        </w:rPr>
        <w:t>methodologica</w:t>
      </w:r>
      <w:r>
        <w:rPr>
          <w:color w:val="231F20"/>
          <w:w w:val="101"/>
        </w:rPr>
        <w:t>l</w:t>
      </w:r>
      <w:r>
        <w:rPr>
          <w:color w:val="231F20"/>
          <w:spacing w:val="-13"/>
        </w:rPr>
        <w:t xml:space="preserve"> </w:t>
      </w:r>
      <w:r>
        <w:rPr>
          <w:color w:val="231F20"/>
          <w:spacing w:val="-3"/>
          <w:w w:val="101"/>
        </w:rPr>
        <w:t>sectio</w:t>
      </w:r>
      <w:r>
        <w:rPr>
          <w:color w:val="231F20"/>
          <w:w w:val="101"/>
        </w:rPr>
        <w:t>n</w:t>
      </w:r>
      <w:r>
        <w:rPr>
          <w:color w:val="231F20"/>
          <w:spacing w:val="-13"/>
        </w:rPr>
        <w:t xml:space="preserve"> </w:t>
      </w:r>
      <w:r>
        <w:rPr>
          <w:color w:val="231F20"/>
          <w:spacing w:val="-3"/>
        </w:rPr>
        <w:t>o</w:t>
      </w:r>
      <w:r>
        <w:rPr>
          <w:color w:val="231F20"/>
        </w:rPr>
        <w:t>f</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5"/>
        </w:rPr>
        <w:t xml:space="preserve">introduction </w:t>
      </w:r>
      <w:r>
        <w:rPr>
          <w:color w:val="231F20"/>
          <w:spacing w:val="-3"/>
          <w:w w:val="107"/>
        </w:rPr>
        <w:t>t</w:t>
      </w:r>
      <w:r>
        <w:rPr>
          <w:color w:val="231F20"/>
          <w:w w:val="107"/>
        </w:rPr>
        <w:t>o</w:t>
      </w:r>
      <w:r>
        <w:rPr>
          <w:color w:val="231F20"/>
          <w:spacing w:val="-2"/>
        </w:rPr>
        <w:t xml:space="preserve"> </w:t>
      </w:r>
      <w:r>
        <w:rPr>
          <w:i/>
          <w:color w:val="231F20"/>
          <w:spacing w:val="-3"/>
          <w:w w:val="103"/>
        </w:rPr>
        <w:t>Philosoph</w:t>
      </w:r>
      <w:r>
        <w:rPr>
          <w:i/>
          <w:color w:val="231F20"/>
          <w:w w:val="103"/>
        </w:rPr>
        <w:t>y</w:t>
      </w:r>
      <w:r>
        <w:rPr>
          <w:i/>
          <w:color w:val="231F20"/>
          <w:spacing w:val="-2"/>
        </w:rPr>
        <w:t xml:space="preserve"> </w:t>
      </w:r>
      <w:r>
        <w:rPr>
          <w:i/>
          <w:color w:val="231F20"/>
          <w:spacing w:val="-3"/>
          <w:w w:val="107"/>
        </w:rPr>
        <w:t>o</w:t>
      </w:r>
      <w:r>
        <w:rPr>
          <w:i/>
          <w:color w:val="231F20"/>
          <w:w w:val="107"/>
        </w:rPr>
        <w:t>f</w:t>
      </w:r>
      <w:r>
        <w:rPr>
          <w:i/>
          <w:color w:val="231F20"/>
          <w:spacing w:val="-2"/>
        </w:rPr>
        <w:t xml:space="preserve"> </w:t>
      </w:r>
      <w:r>
        <w:rPr>
          <w:i/>
          <w:color w:val="231F20"/>
          <w:spacing w:val="-3"/>
          <w:w w:val="109"/>
        </w:rPr>
        <w:t>Ne</w:t>
      </w:r>
      <w:r>
        <w:rPr>
          <w:i/>
          <w:color w:val="231F20"/>
          <w:w w:val="109"/>
        </w:rPr>
        <w:t>w</w:t>
      </w:r>
      <w:r>
        <w:rPr>
          <w:i/>
          <w:color w:val="231F20"/>
          <w:spacing w:val="-2"/>
        </w:rPr>
        <w:t xml:space="preserve"> </w:t>
      </w:r>
      <w:r>
        <w:rPr>
          <w:i/>
          <w:color w:val="231F20"/>
          <w:spacing w:val="-3"/>
          <w:w w:val="104"/>
        </w:rPr>
        <w:t>Musi</w:t>
      </w:r>
      <w:r>
        <w:rPr>
          <w:i/>
          <w:color w:val="231F20"/>
          <w:w w:val="104"/>
        </w:rPr>
        <w:t>c</w:t>
      </w:r>
      <w:r>
        <w:rPr>
          <w:i/>
          <w:color w:val="231F20"/>
          <w:spacing w:val="-2"/>
        </w:rPr>
        <w:t xml:space="preserve"> </w:t>
      </w:r>
      <w:r>
        <w:rPr>
          <w:color w:val="231F20"/>
          <w:spacing w:val="-3"/>
          <w:w w:val="105"/>
        </w:rPr>
        <w:t>h</w:t>
      </w:r>
      <w:r>
        <w:rPr>
          <w:color w:val="231F20"/>
          <w:w w:val="105"/>
        </w:rPr>
        <w:t>e</w:t>
      </w:r>
      <w:r>
        <w:rPr>
          <w:color w:val="231F20"/>
          <w:spacing w:val="-2"/>
        </w:rPr>
        <w:t xml:space="preserve"> </w:t>
      </w:r>
      <w:r>
        <w:rPr>
          <w:color w:val="231F20"/>
          <w:spacing w:val="-3"/>
          <w:w w:val="103"/>
        </w:rPr>
        <w:t>inveigh</w:t>
      </w:r>
      <w:r>
        <w:rPr>
          <w:color w:val="231F20"/>
          <w:w w:val="103"/>
        </w:rPr>
        <w:t>s</w:t>
      </w:r>
      <w:r>
        <w:rPr>
          <w:color w:val="231F20"/>
          <w:spacing w:val="-2"/>
        </w:rPr>
        <w:t xml:space="preserve"> </w:t>
      </w:r>
      <w:r>
        <w:rPr>
          <w:color w:val="231F20"/>
          <w:spacing w:val="-3"/>
          <w:w w:val="103"/>
        </w:rPr>
        <w:t>agains</w:t>
      </w:r>
      <w:r>
        <w:rPr>
          <w:color w:val="231F20"/>
          <w:w w:val="103"/>
        </w:rPr>
        <w:t>t</w:t>
      </w:r>
      <w:r>
        <w:rPr>
          <w:color w:val="231F20"/>
          <w:spacing w:val="-2"/>
        </w:rPr>
        <w:t xml:space="preserve"> </w:t>
      </w:r>
      <w:r>
        <w:rPr>
          <w:color w:val="231F20"/>
          <w:spacing w:val="-3"/>
          <w:w w:val="106"/>
        </w:rPr>
        <w:t>bot</w:t>
      </w:r>
      <w:r>
        <w:rPr>
          <w:color w:val="231F20"/>
          <w:w w:val="106"/>
        </w:rPr>
        <w:t>h</w:t>
      </w:r>
      <w:r>
        <w:rPr>
          <w:color w:val="231F20"/>
          <w:spacing w:val="-2"/>
        </w:rPr>
        <w:t xml:space="preserve"> </w:t>
      </w:r>
      <w:r>
        <w:rPr>
          <w:color w:val="231F20"/>
          <w:spacing w:val="-3"/>
          <w:w w:val="103"/>
        </w:rPr>
        <w:t>reducin</w:t>
      </w:r>
      <w:r>
        <w:rPr>
          <w:color w:val="231F20"/>
          <w:w w:val="103"/>
        </w:rPr>
        <w:t>g</w:t>
      </w:r>
      <w:r>
        <w:rPr>
          <w:color w:val="231F20"/>
          <w:spacing w:val="-2"/>
        </w:rPr>
        <w:t xml:space="preserve"> </w:t>
      </w:r>
      <w:r>
        <w:rPr>
          <w:color w:val="231F20"/>
          <w:spacing w:val="-3"/>
          <w:w w:val="102"/>
        </w:rPr>
        <w:t>musi</w:t>
      </w:r>
      <w:r>
        <w:rPr>
          <w:color w:val="231F20"/>
          <w:w w:val="102"/>
        </w:rPr>
        <w:t>c</w:t>
      </w:r>
      <w:r>
        <w:rPr>
          <w:color w:val="231F20"/>
          <w:spacing w:val="-2"/>
        </w:rPr>
        <w:t xml:space="preserve"> </w:t>
      </w:r>
      <w:r>
        <w:rPr>
          <w:color w:val="231F20"/>
          <w:spacing w:val="-3"/>
          <w:w w:val="107"/>
        </w:rPr>
        <w:t>t</w:t>
      </w:r>
      <w:r>
        <w:rPr>
          <w:color w:val="231F20"/>
          <w:w w:val="107"/>
        </w:rPr>
        <w:t>o</w:t>
      </w:r>
      <w:r>
        <w:rPr>
          <w:color w:val="231F20"/>
          <w:spacing w:val="-2"/>
        </w:rPr>
        <w:t xml:space="preserve"> </w:t>
      </w:r>
      <w:r>
        <w:rPr>
          <w:color w:val="231F20"/>
          <w:spacing w:val="-3"/>
          <w:w w:val="109"/>
        </w:rPr>
        <w:t xml:space="preserve">the </w:t>
      </w:r>
      <w:r>
        <w:rPr>
          <w:color w:val="231F20"/>
          <w:spacing w:val="-3"/>
          <w:w w:val="107"/>
        </w:rPr>
        <w:t>statu</w:t>
      </w:r>
      <w:r>
        <w:rPr>
          <w:color w:val="231F20"/>
          <w:w w:val="107"/>
        </w:rPr>
        <w:t>s</w:t>
      </w:r>
      <w:r>
        <w:rPr>
          <w:color w:val="231F20"/>
          <w:spacing w:val="1"/>
        </w:rPr>
        <w:t xml:space="preserve"> </w:t>
      </w:r>
      <w:r>
        <w:rPr>
          <w:color w:val="231F20"/>
          <w:spacing w:val="-3"/>
        </w:rPr>
        <w:t>o</w:t>
      </w:r>
      <w:r>
        <w:rPr>
          <w:color w:val="231F20"/>
        </w:rPr>
        <w:t>f</w:t>
      </w:r>
      <w:r>
        <w:rPr>
          <w:color w:val="231F20"/>
          <w:spacing w:val="1"/>
        </w:rPr>
        <w:t xml:space="preserve"> </w:t>
      </w:r>
      <w:r>
        <w:rPr>
          <w:color w:val="231F20"/>
          <w:spacing w:val="-3"/>
          <w:w w:val="105"/>
        </w:rPr>
        <w:t>a</w:t>
      </w:r>
      <w:r>
        <w:rPr>
          <w:color w:val="231F20"/>
          <w:w w:val="105"/>
        </w:rPr>
        <w:t>n</w:t>
      </w:r>
      <w:r>
        <w:rPr>
          <w:color w:val="231F20"/>
          <w:spacing w:val="-6"/>
        </w:rPr>
        <w:t xml:space="preserve"> </w:t>
      </w:r>
      <w:r>
        <w:rPr>
          <w:color w:val="231F20"/>
          <w:spacing w:val="-3"/>
          <w:w w:val="105"/>
        </w:rPr>
        <w:t>“exponen</w:t>
      </w:r>
      <w:r>
        <w:rPr>
          <w:color w:val="231F20"/>
          <w:w w:val="105"/>
        </w:rPr>
        <w:t>t</w:t>
      </w:r>
      <w:r>
        <w:rPr>
          <w:color w:val="231F20"/>
          <w:spacing w:val="1"/>
        </w:rPr>
        <w:t xml:space="preserve"> </w:t>
      </w:r>
      <w:r>
        <w:rPr>
          <w:color w:val="231F20"/>
          <w:spacing w:val="-3"/>
        </w:rPr>
        <w:t>o</w:t>
      </w:r>
      <w:r>
        <w:rPr>
          <w:color w:val="231F20"/>
        </w:rPr>
        <w:t>f</w:t>
      </w:r>
      <w:r>
        <w:rPr>
          <w:color w:val="231F20"/>
          <w:spacing w:val="1"/>
        </w:rPr>
        <w:t xml:space="preserve"> </w:t>
      </w:r>
      <w:r>
        <w:rPr>
          <w:color w:val="231F20"/>
          <w:spacing w:val="-3"/>
          <w:w w:val="103"/>
        </w:rPr>
        <w:t>society</w:t>
      </w:r>
      <w:r>
        <w:rPr>
          <w:color w:val="231F20"/>
          <w:w w:val="103"/>
        </w:rPr>
        <w:t>”</w:t>
      </w:r>
      <w:r>
        <w:rPr>
          <w:color w:val="231F20"/>
          <w:spacing w:val="-6"/>
        </w:rPr>
        <w:t xml:space="preserve"> </w:t>
      </w:r>
      <w:r>
        <w:rPr>
          <w:color w:val="231F20"/>
          <w:spacing w:val="-3"/>
          <w:w w:val="103"/>
        </w:rPr>
        <w:t>an</w:t>
      </w:r>
      <w:r>
        <w:rPr>
          <w:color w:val="231F20"/>
          <w:w w:val="103"/>
        </w:rPr>
        <w:t>d</w:t>
      </w:r>
      <w:r>
        <w:rPr>
          <w:color w:val="231F20"/>
          <w:spacing w:val="1"/>
        </w:rPr>
        <w:t xml:space="preserve"> </w:t>
      </w:r>
      <w:r>
        <w:rPr>
          <w:color w:val="231F20"/>
          <w:spacing w:val="-3"/>
          <w:w w:val="109"/>
        </w:rPr>
        <w:t>th</w:t>
      </w:r>
      <w:r>
        <w:rPr>
          <w:color w:val="231F20"/>
          <w:w w:val="109"/>
        </w:rPr>
        <w:t>e</w:t>
      </w:r>
      <w:r>
        <w:rPr>
          <w:color w:val="231F20"/>
          <w:spacing w:val="1"/>
        </w:rPr>
        <w:t xml:space="preserve"> </w:t>
      </w:r>
      <w:r>
        <w:rPr>
          <w:color w:val="231F20"/>
          <w:spacing w:val="-3"/>
          <w:w w:val="108"/>
        </w:rPr>
        <w:t>erro</w:t>
      </w:r>
      <w:r>
        <w:rPr>
          <w:color w:val="231F20"/>
          <w:w w:val="108"/>
        </w:rPr>
        <w:t>r</w:t>
      </w:r>
      <w:r>
        <w:rPr>
          <w:color w:val="231F20"/>
          <w:spacing w:val="1"/>
        </w:rPr>
        <w:t xml:space="preserve"> </w:t>
      </w:r>
      <w:r>
        <w:rPr>
          <w:color w:val="231F20"/>
          <w:spacing w:val="-3"/>
        </w:rPr>
        <w:t>o</w:t>
      </w:r>
      <w:r>
        <w:rPr>
          <w:color w:val="231F20"/>
        </w:rPr>
        <w:t>f</w:t>
      </w:r>
      <w:r>
        <w:rPr>
          <w:color w:val="231F20"/>
          <w:spacing w:val="-6"/>
        </w:rPr>
        <w:t xml:space="preserve"> </w:t>
      </w:r>
      <w:r>
        <w:rPr>
          <w:color w:val="231F20"/>
          <w:spacing w:val="-3"/>
          <w:w w:val="105"/>
        </w:rPr>
        <w:t>“applying</w:t>
      </w:r>
      <w:r>
        <w:rPr>
          <w:color w:val="231F20"/>
          <w:w w:val="105"/>
        </w:rPr>
        <w:t>”</w:t>
      </w:r>
      <w:r>
        <w:rPr>
          <w:color w:val="231F20"/>
          <w:spacing w:val="-6"/>
        </w:rPr>
        <w:t xml:space="preserve"> </w:t>
      </w:r>
      <w:r>
        <w:rPr>
          <w:color w:val="231F20"/>
          <w:spacing w:val="-3"/>
          <w:w w:val="101"/>
        </w:rPr>
        <w:t xml:space="preserve">philosophical </w:t>
      </w:r>
      <w:r>
        <w:rPr>
          <w:color w:val="231F20"/>
          <w:spacing w:val="-3"/>
        </w:rPr>
        <w:t>concept</w:t>
      </w:r>
      <w:r>
        <w:rPr>
          <w:color w:val="231F20"/>
        </w:rPr>
        <w:t>s</w:t>
      </w:r>
      <w:r>
        <w:rPr>
          <w:color w:val="231F20"/>
          <w:spacing w:val="11"/>
        </w:rPr>
        <w:t xml:space="preserve"> </w:t>
      </w:r>
      <w:r>
        <w:rPr>
          <w:color w:val="231F20"/>
          <w:spacing w:val="-3"/>
          <w:w w:val="107"/>
        </w:rPr>
        <w:t>t</w:t>
      </w:r>
      <w:r>
        <w:rPr>
          <w:color w:val="231F20"/>
          <w:w w:val="107"/>
        </w:rPr>
        <w:t>o</w:t>
      </w:r>
      <w:r>
        <w:rPr>
          <w:color w:val="231F20"/>
          <w:spacing w:val="11"/>
        </w:rPr>
        <w:t xml:space="preserve"> </w:t>
      </w:r>
      <w:r>
        <w:rPr>
          <w:color w:val="231F20"/>
          <w:spacing w:val="-3"/>
          <w:w w:val="107"/>
        </w:rPr>
        <w:t>eithe</w:t>
      </w:r>
      <w:r>
        <w:rPr>
          <w:color w:val="231F20"/>
          <w:w w:val="107"/>
        </w:rPr>
        <w:t>r</w:t>
      </w:r>
      <w:r>
        <w:rPr>
          <w:color w:val="231F20"/>
          <w:spacing w:val="11"/>
        </w:rPr>
        <w:t xml:space="preserve"> </w:t>
      </w:r>
      <w:r>
        <w:rPr>
          <w:color w:val="231F20"/>
          <w:spacing w:val="-3"/>
          <w:w w:val="102"/>
        </w:rPr>
        <w:t>musi</w:t>
      </w:r>
      <w:r>
        <w:rPr>
          <w:color w:val="231F20"/>
          <w:w w:val="102"/>
        </w:rPr>
        <w:t>c</w:t>
      </w:r>
      <w:r>
        <w:rPr>
          <w:color w:val="231F20"/>
          <w:spacing w:val="11"/>
        </w:rPr>
        <w:t xml:space="preserve"> </w:t>
      </w:r>
      <w:r>
        <w:rPr>
          <w:color w:val="231F20"/>
          <w:spacing w:val="-3"/>
          <w:w w:val="106"/>
        </w:rPr>
        <w:t>o</w:t>
      </w:r>
      <w:r>
        <w:rPr>
          <w:color w:val="231F20"/>
          <w:w w:val="106"/>
        </w:rPr>
        <w:t>r</w:t>
      </w:r>
      <w:r>
        <w:rPr>
          <w:color w:val="231F20"/>
          <w:spacing w:val="11"/>
        </w:rPr>
        <w:t xml:space="preserve"> </w:t>
      </w:r>
      <w:r>
        <w:rPr>
          <w:color w:val="231F20"/>
          <w:spacing w:val="-3"/>
          <w:w w:val="101"/>
        </w:rPr>
        <w:t>society</w:t>
      </w:r>
      <w:r>
        <w:rPr>
          <w:color w:val="231F20"/>
          <w:w w:val="101"/>
        </w:rPr>
        <w:t>?</w:t>
      </w:r>
      <w:r>
        <w:rPr>
          <w:color w:val="231F20"/>
          <w:spacing w:val="4"/>
        </w:rPr>
        <w:t xml:space="preserve"> </w:t>
      </w:r>
      <w:r>
        <w:rPr>
          <w:color w:val="231F20"/>
          <w:spacing w:val="-3"/>
          <w:w w:val="104"/>
        </w:rPr>
        <w:t>Whil</w:t>
      </w:r>
      <w:r>
        <w:rPr>
          <w:color w:val="231F20"/>
          <w:w w:val="104"/>
        </w:rPr>
        <w:t>e</w:t>
      </w:r>
      <w:r>
        <w:rPr>
          <w:color w:val="231F20"/>
          <w:spacing w:val="11"/>
        </w:rPr>
        <w:t xml:space="preserve"> </w:t>
      </w:r>
      <w:r>
        <w:rPr>
          <w:color w:val="231F20"/>
          <w:spacing w:val="-3"/>
          <w:w w:val="109"/>
        </w:rPr>
        <w:t>i</w:t>
      </w:r>
      <w:r>
        <w:rPr>
          <w:color w:val="231F20"/>
          <w:w w:val="109"/>
        </w:rPr>
        <w:t>t</w:t>
      </w:r>
      <w:r>
        <w:rPr>
          <w:color w:val="231F20"/>
          <w:spacing w:val="11"/>
        </w:rPr>
        <w:t xml:space="preserve"> </w:t>
      </w:r>
      <w:r>
        <w:rPr>
          <w:color w:val="231F20"/>
          <w:spacing w:val="-3"/>
        </w:rPr>
        <w:t>i</w:t>
      </w:r>
      <w:r>
        <w:rPr>
          <w:color w:val="231F20"/>
        </w:rPr>
        <w:t>s</w:t>
      </w:r>
      <w:r>
        <w:rPr>
          <w:color w:val="231F20"/>
          <w:spacing w:val="11"/>
        </w:rPr>
        <w:t xml:space="preserve"> </w:t>
      </w:r>
      <w:r>
        <w:rPr>
          <w:color w:val="231F20"/>
          <w:spacing w:val="-3"/>
        </w:rPr>
        <w:t>clea</w:t>
      </w:r>
      <w:r>
        <w:rPr>
          <w:color w:val="231F20"/>
        </w:rPr>
        <w:t>r</w:t>
      </w:r>
      <w:r>
        <w:rPr>
          <w:color w:val="231F20"/>
          <w:spacing w:val="11"/>
        </w:rPr>
        <w:t xml:space="preserve"> </w:t>
      </w:r>
      <w:r>
        <w:rPr>
          <w:color w:val="231F20"/>
          <w:spacing w:val="-3"/>
          <w:w w:val="111"/>
        </w:rPr>
        <w:t>tha</w:t>
      </w:r>
      <w:r>
        <w:rPr>
          <w:color w:val="231F20"/>
          <w:w w:val="111"/>
        </w:rPr>
        <w:t>t</w:t>
      </w:r>
      <w:r>
        <w:rPr>
          <w:color w:val="231F20"/>
          <w:spacing w:val="11"/>
        </w:rPr>
        <w:t xml:space="preserve"> </w:t>
      </w:r>
      <w:r>
        <w:rPr>
          <w:color w:val="231F20"/>
          <w:spacing w:val="-3"/>
          <w:w w:val="108"/>
        </w:rPr>
        <w:t>neithe</w:t>
      </w:r>
      <w:r>
        <w:rPr>
          <w:color w:val="231F20"/>
          <w:w w:val="108"/>
        </w:rPr>
        <w:t>r</w:t>
      </w:r>
      <w:r>
        <w:rPr>
          <w:color w:val="231F20"/>
          <w:spacing w:val="11"/>
        </w:rPr>
        <w:t xml:space="preserve"> </w:t>
      </w:r>
      <w:r>
        <w:rPr>
          <w:color w:val="231F20"/>
          <w:spacing w:val="-3"/>
          <w:w w:val="104"/>
        </w:rPr>
        <w:t xml:space="preserve">tendency </w:t>
      </w:r>
      <w:r>
        <w:rPr>
          <w:color w:val="231F20"/>
          <w:spacing w:val="-3"/>
          <w:w w:val="106"/>
        </w:rPr>
        <w:t>think</w:t>
      </w:r>
      <w:r>
        <w:rPr>
          <w:color w:val="231F20"/>
          <w:w w:val="106"/>
        </w:rPr>
        <w:t>s</w:t>
      </w:r>
      <w:r>
        <w:rPr>
          <w:color w:val="231F20"/>
          <w:spacing w:val="-10"/>
        </w:rPr>
        <w:t xml:space="preserve"> </w:t>
      </w:r>
      <w:r>
        <w:rPr>
          <w:color w:val="231F20"/>
          <w:spacing w:val="-3"/>
          <w:w w:val="103"/>
        </w:rPr>
        <w:t>adequatel</w:t>
      </w:r>
      <w:r>
        <w:rPr>
          <w:color w:val="231F20"/>
          <w:w w:val="103"/>
        </w:rPr>
        <w:t>y</w:t>
      </w:r>
      <w:r>
        <w:rPr>
          <w:color w:val="231F20"/>
          <w:spacing w:val="-10"/>
        </w:rPr>
        <w:t xml:space="preserve"> </w:t>
      </w:r>
      <w:r>
        <w:rPr>
          <w:color w:val="231F20"/>
          <w:spacing w:val="-3"/>
          <w:w w:val="109"/>
        </w:rPr>
        <w:t>th</w:t>
      </w:r>
      <w:r>
        <w:rPr>
          <w:color w:val="231F20"/>
          <w:w w:val="109"/>
        </w:rPr>
        <w:t>e</w:t>
      </w:r>
      <w:r>
        <w:rPr>
          <w:color w:val="231F20"/>
          <w:spacing w:val="-10"/>
        </w:rPr>
        <w:t xml:space="preserve"> </w:t>
      </w:r>
      <w:r>
        <w:rPr>
          <w:color w:val="231F20"/>
          <w:spacing w:val="-3"/>
          <w:w w:val="103"/>
        </w:rPr>
        <w:t>inscriptio</w:t>
      </w:r>
      <w:r>
        <w:rPr>
          <w:color w:val="231F20"/>
          <w:w w:val="103"/>
        </w:rPr>
        <w:t>n</w:t>
      </w:r>
      <w:r>
        <w:rPr>
          <w:color w:val="231F20"/>
          <w:spacing w:val="-10"/>
        </w:rPr>
        <w:t xml:space="preserve"> </w:t>
      </w:r>
      <w:r>
        <w:rPr>
          <w:color w:val="231F20"/>
          <w:spacing w:val="-3"/>
        </w:rPr>
        <w:t>o</w:t>
      </w:r>
      <w:r>
        <w:rPr>
          <w:color w:val="231F20"/>
        </w:rPr>
        <w:t>f</w:t>
      </w:r>
      <w:r>
        <w:rPr>
          <w:color w:val="231F20"/>
          <w:spacing w:val="-10"/>
        </w:rPr>
        <w:t xml:space="preserve"> </w:t>
      </w:r>
      <w:r>
        <w:rPr>
          <w:color w:val="231F20"/>
          <w:spacing w:val="-3"/>
          <w:w w:val="105"/>
        </w:rPr>
        <w:t>a</w:t>
      </w:r>
      <w:r>
        <w:rPr>
          <w:color w:val="231F20"/>
          <w:w w:val="105"/>
        </w:rPr>
        <w:t>n</w:t>
      </w:r>
      <w:r>
        <w:rPr>
          <w:color w:val="231F20"/>
          <w:spacing w:val="-10"/>
        </w:rPr>
        <w:t xml:space="preserve"> </w:t>
      </w:r>
      <w:r>
        <w:rPr>
          <w:color w:val="231F20"/>
          <w:spacing w:val="-3"/>
          <w:w w:val="107"/>
        </w:rPr>
        <w:t>unsettlin</w:t>
      </w:r>
      <w:r>
        <w:rPr>
          <w:color w:val="231F20"/>
          <w:w w:val="107"/>
        </w:rPr>
        <w:t>g</w:t>
      </w:r>
      <w:r>
        <w:rPr>
          <w:color w:val="231F20"/>
          <w:spacing w:val="-10"/>
        </w:rPr>
        <w:t xml:space="preserve"> </w:t>
      </w:r>
      <w:r>
        <w:rPr>
          <w:color w:val="231F20"/>
          <w:spacing w:val="-3"/>
          <w:w w:val="105"/>
        </w:rPr>
        <w:t>negativit</w:t>
      </w:r>
      <w:r>
        <w:rPr>
          <w:color w:val="231F20"/>
          <w:spacing w:val="-23"/>
          <w:w w:val="105"/>
        </w:rPr>
        <w:t>y</w:t>
      </w:r>
      <w:r>
        <w:rPr>
          <w:color w:val="231F20"/>
        </w:rPr>
        <w:t>,</w:t>
      </w:r>
      <w:r>
        <w:rPr>
          <w:color w:val="231F20"/>
          <w:spacing w:val="-18"/>
        </w:rPr>
        <w:t xml:space="preserve"> </w:t>
      </w:r>
      <w:r>
        <w:rPr>
          <w:color w:val="231F20"/>
          <w:spacing w:val="-3"/>
          <w:w w:val="109"/>
        </w:rPr>
        <w:t>i</w:t>
      </w:r>
      <w:r>
        <w:rPr>
          <w:color w:val="231F20"/>
          <w:w w:val="109"/>
        </w:rPr>
        <w:t>t</w:t>
      </w:r>
      <w:r>
        <w:rPr>
          <w:color w:val="231F20"/>
          <w:spacing w:val="-10"/>
        </w:rPr>
        <w:t xml:space="preserve"> </w:t>
      </w:r>
      <w:r>
        <w:rPr>
          <w:color w:val="231F20"/>
          <w:spacing w:val="-3"/>
          <w:w w:val="104"/>
        </w:rPr>
        <w:t>shoul</w:t>
      </w:r>
      <w:r>
        <w:rPr>
          <w:color w:val="231F20"/>
          <w:w w:val="104"/>
        </w:rPr>
        <w:t>d</w:t>
      </w:r>
      <w:r>
        <w:rPr>
          <w:color w:val="231F20"/>
          <w:spacing w:val="-10"/>
        </w:rPr>
        <w:t xml:space="preserve"> </w:t>
      </w:r>
      <w:r>
        <w:rPr>
          <w:color w:val="231F20"/>
          <w:spacing w:val="-3"/>
        </w:rPr>
        <w:t>als</w:t>
      </w:r>
      <w:r>
        <w:rPr>
          <w:color w:val="231F20"/>
        </w:rPr>
        <w:t>o</w:t>
      </w:r>
      <w:r>
        <w:rPr>
          <w:color w:val="231F20"/>
          <w:spacing w:val="-10"/>
        </w:rPr>
        <w:t xml:space="preserve"> </w:t>
      </w:r>
      <w:r>
        <w:rPr>
          <w:color w:val="231F20"/>
          <w:spacing w:val="-3"/>
        </w:rPr>
        <w:t xml:space="preserve">be </w:t>
      </w:r>
      <w:r>
        <w:rPr>
          <w:color w:val="231F20"/>
          <w:spacing w:val="-3"/>
          <w:w w:val="105"/>
        </w:rPr>
        <w:t>note</w:t>
      </w:r>
      <w:r>
        <w:rPr>
          <w:color w:val="231F20"/>
          <w:w w:val="105"/>
        </w:rPr>
        <w:t>d</w:t>
      </w:r>
      <w:r>
        <w:rPr>
          <w:color w:val="231F20"/>
          <w:spacing w:val="19"/>
        </w:rPr>
        <w:t xml:space="preserve"> </w:t>
      </w:r>
      <w:r>
        <w:rPr>
          <w:color w:val="231F20"/>
          <w:spacing w:val="-3"/>
          <w:w w:val="111"/>
        </w:rPr>
        <w:t>tha</w:t>
      </w:r>
      <w:r>
        <w:rPr>
          <w:color w:val="231F20"/>
          <w:w w:val="111"/>
        </w:rPr>
        <w:t>t</w:t>
      </w:r>
      <w:r>
        <w:rPr>
          <w:color w:val="231F20"/>
          <w:spacing w:val="19"/>
        </w:rPr>
        <w:t xml:space="preserve"> </w:t>
      </w:r>
      <w:r>
        <w:rPr>
          <w:color w:val="231F20"/>
          <w:spacing w:val="-3"/>
          <w:w w:val="106"/>
        </w:rPr>
        <w:t>her</w:t>
      </w:r>
      <w:r>
        <w:rPr>
          <w:color w:val="231F20"/>
          <w:w w:val="106"/>
        </w:rPr>
        <w:t>e</w:t>
      </w:r>
      <w:r>
        <w:rPr>
          <w:color w:val="231F20"/>
          <w:spacing w:val="12"/>
        </w:rPr>
        <w:t xml:space="preserve"> </w:t>
      </w:r>
      <w:r>
        <w:rPr>
          <w:color w:val="231F20"/>
          <w:spacing w:val="-3"/>
          <w:w w:val="103"/>
        </w:rPr>
        <w:t>Adorn</w:t>
      </w:r>
      <w:r>
        <w:rPr>
          <w:color w:val="231F20"/>
          <w:w w:val="103"/>
        </w:rPr>
        <w:t>o</w:t>
      </w:r>
      <w:r>
        <w:rPr>
          <w:color w:val="231F20"/>
          <w:spacing w:val="19"/>
        </w:rPr>
        <w:t xml:space="preserve"> </w:t>
      </w:r>
      <w:r>
        <w:rPr>
          <w:color w:val="231F20"/>
          <w:spacing w:val="-3"/>
        </w:rPr>
        <w:t>i</w:t>
      </w:r>
      <w:r>
        <w:rPr>
          <w:color w:val="231F20"/>
        </w:rPr>
        <w:t>s</w:t>
      </w:r>
      <w:r>
        <w:rPr>
          <w:color w:val="231F20"/>
          <w:spacing w:val="19"/>
        </w:rPr>
        <w:t xml:space="preserve"> </w:t>
      </w:r>
      <w:r>
        <w:rPr>
          <w:color w:val="231F20"/>
          <w:spacing w:val="-3"/>
          <w:w w:val="104"/>
        </w:rPr>
        <w:t>repeatin</w:t>
      </w:r>
      <w:r>
        <w:rPr>
          <w:color w:val="231F20"/>
          <w:w w:val="104"/>
        </w:rPr>
        <w:t>g</w:t>
      </w:r>
      <w:r>
        <w:rPr>
          <w:color w:val="231F20"/>
          <w:spacing w:val="19"/>
        </w:rPr>
        <w:t xml:space="preserve"> </w:t>
      </w:r>
      <w:r>
        <w:rPr>
          <w:color w:val="231F20"/>
          <w:spacing w:val="-3"/>
          <w:w w:val="109"/>
        </w:rPr>
        <w:t>th</w:t>
      </w:r>
      <w:r>
        <w:rPr>
          <w:color w:val="231F20"/>
          <w:w w:val="109"/>
        </w:rPr>
        <w:t>e</w:t>
      </w:r>
      <w:r>
        <w:rPr>
          <w:color w:val="231F20"/>
          <w:spacing w:val="19"/>
        </w:rPr>
        <w:t xml:space="preserve"> </w:t>
      </w:r>
      <w:r>
        <w:rPr>
          <w:color w:val="231F20"/>
          <w:spacing w:val="-3"/>
          <w:w w:val="105"/>
        </w:rPr>
        <w:t>moti</w:t>
      </w:r>
      <w:r>
        <w:rPr>
          <w:color w:val="231F20"/>
          <w:w w:val="105"/>
        </w:rPr>
        <w:t>f</w:t>
      </w:r>
      <w:r>
        <w:rPr>
          <w:color w:val="231F20"/>
          <w:spacing w:val="19"/>
        </w:rPr>
        <w:t xml:space="preserve"> </w:t>
      </w:r>
      <w:r>
        <w:rPr>
          <w:color w:val="231F20"/>
          <w:spacing w:val="-3"/>
        </w:rPr>
        <w:t>o</w:t>
      </w:r>
      <w:r>
        <w:rPr>
          <w:color w:val="231F20"/>
        </w:rPr>
        <w:t>f</w:t>
      </w:r>
      <w:r>
        <w:rPr>
          <w:color w:val="231F20"/>
          <w:spacing w:val="19"/>
        </w:rPr>
        <w:t xml:space="preserve"> </w:t>
      </w:r>
      <w:r>
        <w:rPr>
          <w:color w:val="231F20"/>
          <w:spacing w:val="-3"/>
          <w:w w:val="104"/>
        </w:rPr>
        <w:t>wrestin</w:t>
      </w:r>
      <w:r>
        <w:rPr>
          <w:color w:val="231F20"/>
          <w:w w:val="104"/>
        </w:rPr>
        <w:t>g</w:t>
      </w:r>
      <w:r>
        <w:rPr>
          <w:color w:val="231F20"/>
          <w:spacing w:val="19"/>
        </w:rPr>
        <w:t xml:space="preserve"> </w:t>
      </w:r>
      <w:r>
        <w:rPr>
          <w:color w:val="231F20"/>
          <w:spacing w:val="-3"/>
          <w:w w:val="102"/>
        </w:rPr>
        <w:t>psychoanalysis</w:t>
      </w:r>
    </w:p>
    <w:p w:rsidR="007C7C96" w:rsidRDefault="007C7C96">
      <w:pPr>
        <w:spacing w:line="271" w:lineRule="auto"/>
        <w:jc w:val="right"/>
        <w:sectPr w:rsidR="007C7C96">
          <w:pgSz w:w="7940" w:h="13040"/>
          <w:pgMar w:top="1220" w:right="780" w:bottom="280" w:left="800" w:header="890" w:footer="0" w:gutter="0"/>
          <w:cols w:space="720"/>
        </w:sectPr>
      </w:pPr>
    </w:p>
    <w:p w:rsidR="007C7C96" w:rsidRDefault="00000000">
      <w:pPr>
        <w:pStyle w:val="a3"/>
        <w:spacing w:before="143" w:line="271" w:lineRule="auto"/>
        <w:ind w:left="122" w:right="104"/>
        <w:jc w:val="both"/>
      </w:pPr>
      <w:r>
        <w:rPr>
          <w:color w:val="231F20"/>
          <w:spacing w:val="-3"/>
          <w:w w:val="105"/>
        </w:rPr>
        <w:lastRenderedPageBreak/>
        <w:t>from</w:t>
      </w:r>
      <w:r>
        <w:rPr>
          <w:color w:val="231F20"/>
          <w:spacing w:val="-6"/>
          <w:w w:val="105"/>
        </w:rPr>
        <w:t xml:space="preserve"> </w:t>
      </w:r>
      <w:r>
        <w:rPr>
          <w:color w:val="231F20"/>
          <w:spacing w:val="-3"/>
          <w:w w:val="105"/>
        </w:rPr>
        <w:t>psychology;</w:t>
      </w:r>
      <w:r>
        <w:rPr>
          <w:color w:val="231F20"/>
          <w:spacing w:val="-12"/>
          <w:w w:val="105"/>
        </w:rPr>
        <w:t xml:space="preserve"> </w:t>
      </w:r>
      <w:r>
        <w:rPr>
          <w:color w:val="231F20"/>
          <w:spacing w:val="-3"/>
          <w:w w:val="105"/>
        </w:rPr>
        <w:t>that</w:t>
      </w:r>
      <w:r>
        <w:rPr>
          <w:color w:val="231F20"/>
          <w:spacing w:val="-6"/>
          <w:w w:val="105"/>
        </w:rPr>
        <w:t xml:space="preserve"> </w:t>
      </w:r>
      <w:r>
        <w:rPr>
          <w:color w:val="231F20"/>
          <w:spacing w:val="-5"/>
          <w:w w:val="105"/>
        </w:rPr>
        <w:t>is,</w:t>
      </w:r>
      <w:r>
        <w:rPr>
          <w:color w:val="231F20"/>
          <w:spacing w:val="-12"/>
          <w:w w:val="105"/>
        </w:rPr>
        <w:t xml:space="preserve"> </w:t>
      </w:r>
      <w:r>
        <w:rPr>
          <w:color w:val="231F20"/>
          <w:w w:val="105"/>
        </w:rPr>
        <w:t>he</w:t>
      </w:r>
      <w:r>
        <w:rPr>
          <w:color w:val="231F20"/>
          <w:spacing w:val="-5"/>
          <w:w w:val="105"/>
        </w:rPr>
        <w:t xml:space="preserve"> </w:t>
      </w:r>
      <w:r>
        <w:rPr>
          <w:color w:val="231F20"/>
          <w:w w:val="105"/>
        </w:rPr>
        <w:t>is</w:t>
      </w:r>
      <w:r>
        <w:rPr>
          <w:color w:val="231F20"/>
          <w:spacing w:val="-6"/>
          <w:w w:val="105"/>
        </w:rPr>
        <w:t xml:space="preserve"> </w:t>
      </w:r>
      <w:r>
        <w:rPr>
          <w:color w:val="231F20"/>
          <w:spacing w:val="-3"/>
          <w:w w:val="105"/>
        </w:rPr>
        <w:t>drawing</w:t>
      </w:r>
      <w:r>
        <w:rPr>
          <w:color w:val="231F20"/>
          <w:spacing w:val="-5"/>
          <w:w w:val="105"/>
        </w:rPr>
        <w:t xml:space="preserve"> </w:t>
      </w:r>
      <w:r>
        <w:rPr>
          <w:color w:val="231F20"/>
          <w:spacing w:val="-3"/>
          <w:w w:val="105"/>
        </w:rPr>
        <w:t>attention</w:t>
      </w:r>
      <w:r>
        <w:rPr>
          <w:color w:val="231F20"/>
          <w:spacing w:val="-6"/>
          <w:w w:val="105"/>
        </w:rPr>
        <w:t xml:space="preserve"> </w:t>
      </w:r>
      <w:r>
        <w:rPr>
          <w:color w:val="231F20"/>
          <w:w w:val="105"/>
        </w:rPr>
        <w:t>to</w:t>
      </w:r>
      <w:r>
        <w:rPr>
          <w:color w:val="231F20"/>
          <w:spacing w:val="-5"/>
          <w:w w:val="105"/>
        </w:rPr>
        <w:t xml:space="preserve"> </w:t>
      </w:r>
      <w:r>
        <w:rPr>
          <w:color w:val="231F20"/>
          <w:w w:val="105"/>
        </w:rPr>
        <w:t>the</w:t>
      </w:r>
      <w:r>
        <w:rPr>
          <w:color w:val="231F20"/>
          <w:spacing w:val="-5"/>
          <w:w w:val="105"/>
        </w:rPr>
        <w:t xml:space="preserve"> </w:t>
      </w:r>
      <w:r>
        <w:rPr>
          <w:color w:val="231F20"/>
          <w:spacing w:val="-3"/>
          <w:w w:val="105"/>
        </w:rPr>
        <w:t>fact</w:t>
      </w:r>
      <w:r>
        <w:rPr>
          <w:color w:val="231F20"/>
          <w:spacing w:val="-6"/>
          <w:w w:val="105"/>
        </w:rPr>
        <w:t xml:space="preserve"> </w:t>
      </w:r>
      <w:r>
        <w:rPr>
          <w:color w:val="231F20"/>
          <w:spacing w:val="-3"/>
          <w:w w:val="105"/>
        </w:rPr>
        <w:t>that</w:t>
      </w:r>
      <w:r>
        <w:rPr>
          <w:color w:val="231F20"/>
          <w:spacing w:val="-5"/>
          <w:w w:val="105"/>
        </w:rPr>
        <w:t xml:space="preserve"> </w:t>
      </w:r>
      <w:r>
        <w:rPr>
          <w:color w:val="231F20"/>
          <w:w w:val="105"/>
        </w:rPr>
        <w:t>the</w:t>
      </w:r>
      <w:r>
        <w:rPr>
          <w:color w:val="231F20"/>
          <w:spacing w:val="-5"/>
          <w:w w:val="105"/>
        </w:rPr>
        <w:t xml:space="preserve"> </w:t>
      </w:r>
      <w:r>
        <w:rPr>
          <w:color w:val="231F20"/>
          <w:spacing w:val="-3"/>
          <w:w w:val="105"/>
        </w:rPr>
        <w:t xml:space="preserve">disquiet </w:t>
      </w:r>
      <w:r>
        <w:rPr>
          <w:color w:val="231F20"/>
          <w:w w:val="105"/>
        </w:rPr>
        <w:t>of</w:t>
      </w:r>
      <w:r>
        <w:rPr>
          <w:color w:val="231F20"/>
          <w:spacing w:val="-11"/>
          <w:w w:val="105"/>
        </w:rPr>
        <w:t xml:space="preserve"> </w:t>
      </w:r>
      <w:r>
        <w:rPr>
          <w:color w:val="231F20"/>
          <w:spacing w:val="-3"/>
          <w:w w:val="105"/>
        </w:rPr>
        <w:t>negativity</w:t>
      </w:r>
      <w:r>
        <w:rPr>
          <w:color w:val="231F20"/>
          <w:spacing w:val="-10"/>
          <w:w w:val="105"/>
        </w:rPr>
        <w:t xml:space="preserve"> </w:t>
      </w:r>
      <w:r>
        <w:rPr>
          <w:color w:val="231F20"/>
          <w:w w:val="105"/>
        </w:rPr>
        <w:t>is</w:t>
      </w:r>
      <w:r>
        <w:rPr>
          <w:color w:val="231F20"/>
          <w:spacing w:val="-10"/>
          <w:w w:val="105"/>
        </w:rPr>
        <w:t xml:space="preserve"> </w:t>
      </w:r>
      <w:r>
        <w:rPr>
          <w:color w:val="231F20"/>
          <w:spacing w:val="-3"/>
          <w:w w:val="105"/>
        </w:rPr>
        <w:t>bound</w:t>
      </w:r>
      <w:r>
        <w:rPr>
          <w:color w:val="231F20"/>
          <w:spacing w:val="-10"/>
          <w:w w:val="105"/>
        </w:rPr>
        <w:t xml:space="preserve"> </w:t>
      </w:r>
      <w:r>
        <w:rPr>
          <w:color w:val="231F20"/>
          <w:w w:val="105"/>
        </w:rPr>
        <w:t>up</w:t>
      </w:r>
      <w:r>
        <w:rPr>
          <w:color w:val="231F20"/>
          <w:spacing w:val="-10"/>
          <w:w w:val="105"/>
        </w:rPr>
        <w:t xml:space="preserve"> </w:t>
      </w:r>
      <w:r>
        <w:rPr>
          <w:color w:val="231F20"/>
          <w:spacing w:val="-3"/>
          <w:w w:val="105"/>
        </w:rPr>
        <w:t>with</w:t>
      </w:r>
      <w:r>
        <w:rPr>
          <w:color w:val="231F20"/>
          <w:spacing w:val="-10"/>
          <w:w w:val="105"/>
        </w:rPr>
        <w:t xml:space="preserve"> </w:t>
      </w:r>
      <w:r>
        <w:rPr>
          <w:color w:val="231F20"/>
          <w:w w:val="105"/>
        </w:rPr>
        <w:t>a</w:t>
      </w:r>
      <w:r>
        <w:rPr>
          <w:color w:val="231F20"/>
          <w:spacing w:val="-10"/>
          <w:w w:val="105"/>
        </w:rPr>
        <w:t xml:space="preserve"> </w:t>
      </w:r>
      <w:r>
        <w:rPr>
          <w:color w:val="231F20"/>
          <w:spacing w:val="-3"/>
          <w:w w:val="105"/>
        </w:rPr>
        <w:t>conflict</w:t>
      </w:r>
      <w:r>
        <w:rPr>
          <w:color w:val="231F20"/>
          <w:spacing w:val="-10"/>
          <w:w w:val="105"/>
        </w:rPr>
        <w:t xml:space="preserve"> </w:t>
      </w:r>
      <w:r>
        <w:rPr>
          <w:color w:val="231F20"/>
          <w:spacing w:val="-3"/>
          <w:w w:val="105"/>
        </w:rPr>
        <w:t>within</w:t>
      </w:r>
      <w:r>
        <w:rPr>
          <w:color w:val="231F20"/>
          <w:spacing w:val="-10"/>
          <w:w w:val="105"/>
        </w:rPr>
        <w:t xml:space="preserve"> </w:t>
      </w:r>
      <w:r>
        <w:rPr>
          <w:color w:val="231F20"/>
          <w:spacing w:val="-3"/>
          <w:w w:val="105"/>
        </w:rPr>
        <w:t>disciplinary</w:t>
      </w:r>
      <w:r>
        <w:rPr>
          <w:color w:val="231F20"/>
          <w:spacing w:val="-10"/>
          <w:w w:val="105"/>
        </w:rPr>
        <w:t xml:space="preserve"> </w:t>
      </w:r>
      <w:r>
        <w:rPr>
          <w:color w:val="231F20"/>
          <w:spacing w:val="-3"/>
          <w:w w:val="105"/>
        </w:rPr>
        <w:t>reason</w:t>
      </w:r>
      <w:r>
        <w:rPr>
          <w:color w:val="231F20"/>
          <w:spacing w:val="-10"/>
          <w:w w:val="105"/>
        </w:rPr>
        <w:t xml:space="preserve"> </w:t>
      </w:r>
      <w:r>
        <w:rPr>
          <w:color w:val="231F20"/>
          <w:spacing w:val="-3"/>
          <w:w w:val="105"/>
        </w:rPr>
        <w:t xml:space="preserve">between, </w:t>
      </w:r>
      <w:r>
        <w:rPr>
          <w:color w:val="231F20"/>
          <w:w w:val="105"/>
        </w:rPr>
        <w:t>in</w:t>
      </w:r>
      <w:r>
        <w:rPr>
          <w:color w:val="231F20"/>
          <w:spacing w:val="-19"/>
          <w:w w:val="105"/>
        </w:rPr>
        <w:t xml:space="preserve"> </w:t>
      </w:r>
      <w:r>
        <w:rPr>
          <w:color w:val="231F20"/>
          <w:spacing w:val="-3"/>
          <w:w w:val="105"/>
        </w:rPr>
        <w:t>this</w:t>
      </w:r>
      <w:r>
        <w:rPr>
          <w:color w:val="231F20"/>
          <w:spacing w:val="-19"/>
          <w:w w:val="105"/>
        </w:rPr>
        <w:t xml:space="preserve"> </w:t>
      </w:r>
      <w:r>
        <w:rPr>
          <w:color w:val="231F20"/>
          <w:spacing w:val="-4"/>
          <w:w w:val="105"/>
        </w:rPr>
        <w:t>case,</w:t>
      </w:r>
      <w:r>
        <w:rPr>
          <w:color w:val="231F20"/>
          <w:spacing w:val="-25"/>
          <w:w w:val="105"/>
        </w:rPr>
        <w:t xml:space="preserve"> </w:t>
      </w:r>
      <w:r>
        <w:rPr>
          <w:color w:val="231F20"/>
          <w:spacing w:val="-3"/>
          <w:w w:val="105"/>
        </w:rPr>
        <w:t>sociology</w:t>
      </w:r>
      <w:r>
        <w:rPr>
          <w:color w:val="231F20"/>
          <w:spacing w:val="-18"/>
          <w:w w:val="105"/>
        </w:rPr>
        <w:t xml:space="preserve"> </w:t>
      </w:r>
      <w:r>
        <w:rPr>
          <w:color w:val="231F20"/>
          <w:w w:val="105"/>
        </w:rPr>
        <w:t>and</w:t>
      </w:r>
      <w:r>
        <w:rPr>
          <w:color w:val="231F20"/>
          <w:spacing w:val="-19"/>
          <w:w w:val="105"/>
        </w:rPr>
        <w:t xml:space="preserve"> </w:t>
      </w:r>
      <w:r>
        <w:rPr>
          <w:color w:val="231F20"/>
          <w:spacing w:val="-5"/>
          <w:w w:val="105"/>
        </w:rPr>
        <w:t>philosophy.</w:t>
      </w:r>
      <w:r>
        <w:rPr>
          <w:color w:val="231F20"/>
          <w:spacing w:val="-31"/>
          <w:w w:val="105"/>
        </w:rPr>
        <w:t xml:space="preserve"> </w:t>
      </w:r>
      <w:r>
        <w:rPr>
          <w:color w:val="231F20"/>
          <w:spacing w:val="-3"/>
          <w:w w:val="105"/>
        </w:rPr>
        <w:t>This</w:t>
      </w:r>
      <w:r>
        <w:rPr>
          <w:color w:val="231F20"/>
          <w:spacing w:val="-19"/>
          <w:w w:val="105"/>
        </w:rPr>
        <w:t xml:space="preserve"> </w:t>
      </w:r>
      <w:r>
        <w:rPr>
          <w:color w:val="231F20"/>
          <w:spacing w:val="-3"/>
          <w:w w:val="105"/>
        </w:rPr>
        <w:t>points</w:t>
      </w:r>
      <w:r>
        <w:rPr>
          <w:color w:val="231F20"/>
          <w:spacing w:val="-19"/>
          <w:w w:val="105"/>
        </w:rPr>
        <w:t xml:space="preserve"> </w:t>
      </w:r>
      <w:r>
        <w:rPr>
          <w:color w:val="231F20"/>
          <w:spacing w:val="-3"/>
          <w:w w:val="105"/>
        </w:rPr>
        <w:t>less</w:t>
      </w:r>
      <w:r>
        <w:rPr>
          <w:color w:val="231F20"/>
          <w:spacing w:val="-19"/>
          <w:w w:val="105"/>
        </w:rPr>
        <w:t xml:space="preserve"> </w:t>
      </w:r>
      <w:r>
        <w:rPr>
          <w:color w:val="231F20"/>
          <w:w w:val="105"/>
        </w:rPr>
        <w:t>at</w:t>
      </w:r>
      <w:r>
        <w:rPr>
          <w:color w:val="231F20"/>
          <w:spacing w:val="-19"/>
          <w:w w:val="105"/>
        </w:rPr>
        <w:t xml:space="preserve"> </w:t>
      </w:r>
      <w:r>
        <w:rPr>
          <w:color w:val="231F20"/>
          <w:w w:val="105"/>
        </w:rPr>
        <w:t>the</w:t>
      </w:r>
      <w:r>
        <w:rPr>
          <w:color w:val="231F20"/>
          <w:spacing w:val="-18"/>
          <w:w w:val="105"/>
        </w:rPr>
        <w:t xml:space="preserve"> </w:t>
      </w:r>
      <w:r>
        <w:rPr>
          <w:color w:val="231F20"/>
          <w:spacing w:val="-3"/>
          <w:w w:val="105"/>
        </w:rPr>
        <w:t>problem</w:t>
      </w:r>
      <w:r>
        <w:rPr>
          <w:color w:val="231F20"/>
          <w:spacing w:val="-19"/>
          <w:w w:val="105"/>
        </w:rPr>
        <w:t xml:space="preserve"> </w:t>
      </w:r>
      <w:r>
        <w:rPr>
          <w:color w:val="231F20"/>
          <w:w w:val="105"/>
        </w:rPr>
        <w:t>of</w:t>
      </w:r>
      <w:r>
        <w:rPr>
          <w:color w:val="231F20"/>
          <w:spacing w:val="-19"/>
          <w:w w:val="105"/>
        </w:rPr>
        <w:t xml:space="preserve"> </w:t>
      </w:r>
      <w:r>
        <w:rPr>
          <w:color w:val="231F20"/>
          <w:spacing w:val="-3"/>
          <w:w w:val="105"/>
        </w:rPr>
        <w:t xml:space="preserve">what </w:t>
      </w:r>
      <w:r>
        <w:rPr>
          <w:color w:val="231F20"/>
          <w:w w:val="105"/>
        </w:rPr>
        <w:t xml:space="preserve">can be </w:t>
      </w:r>
      <w:r>
        <w:rPr>
          <w:color w:val="231F20"/>
          <w:spacing w:val="-3"/>
          <w:w w:val="105"/>
        </w:rPr>
        <w:t xml:space="preserve">said about music once </w:t>
      </w:r>
      <w:r>
        <w:rPr>
          <w:color w:val="231F20"/>
          <w:w w:val="105"/>
        </w:rPr>
        <w:t xml:space="preserve">we </w:t>
      </w:r>
      <w:r>
        <w:rPr>
          <w:color w:val="231F20"/>
          <w:spacing w:val="-3"/>
          <w:w w:val="105"/>
        </w:rPr>
        <w:t xml:space="preserve">recognize </w:t>
      </w:r>
      <w:r>
        <w:rPr>
          <w:color w:val="231F20"/>
          <w:w w:val="105"/>
        </w:rPr>
        <w:t xml:space="preserve">it as </w:t>
      </w:r>
      <w:r>
        <w:rPr>
          <w:color w:val="231F20"/>
          <w:spacing w:val="-3"/>
          <w:w w:val="105"/>
        </w:rPr>
        <w:t xml:space="preserve">inscribed within </w:t>
      </w:r>
      <w:r>
        <w:rPr>
          <w:color w:val="231F20"/>
          <w:w w:val="105"/>
        </w:rPr>
        <w:t xml:space="preserve">the </w:t>
      </w:r>
      <w:r>
        <w:rPr>
          <w:color w:val="231F20"/>
          <w:spacing w:val="-3"/>
          <w:w w:val="105"/>
        </w:rPr>
        <w:t xml:space="preserve">social </w:t>
      </w:r>
      <w:r>
        <w:rPr>
          <w:color w:val="231F20"/>
          <w:spacing w:val="-4"/>
          <w:w w:val="105"/>
        </w:rPr>
        <w:t>process,</w:t>
      </w:r>
      <w:r>
        <w:rPr>
          <w:color w:val="231F20"/>
          <w:spacing w:val="-27"/>
          <w:w w:val="105"/>
        </w:rPr>
        <w:t xml:space="preserve"> </w:t>
      </w:r>
      <w:r>
        <w:rPr>
          <w:color w:val="231F20"/>
          <w:w w:val="105"/>
        </w:rPr>
        <w:t>and</w:t>
      </w:r>
      <w:r>
        <w:rPr>
          <w:color w:val="231F20"/>
          <w:spacing w:val="-20"/>
          <w:w w:val="105"/>
        </w:rPr>
        <w:t xml:space="preserve"> </w:t>
      </w:r>
      <w:r>
        <w:rPr>
          <w:color w:val="231F20"/>
          <w:spacing w:val="-3"/>
          <w:w w:val="105"/>
        </w:rPr>
        <w:t>more</w:t>
      </w:r>
      <w:r>
        <w:rPr>
          <w:color w:val="231F20"/>
          <w:spacing w:val="-19"/>
          <w:w w:val="105"/>
        </w:rPr>
        <w:t xml:space="preserve"> </w:t>
      </w:r>
      <w:r>
        <w:rPr>
          <w:color w:val="231F20"/>
          <w:w w:val="105"/>
        </w:rPr>
        <w:t>at</w:t>
      </w:r>
      <w:r>
        <w:rPr>
          <w:color w:val="231F20"/>
          <w:spacing w:val="-19"/>
          <w:w w:val="105"/>
        </w:rPr>
        <w:t xml:space="preserve"> </w:t>
      </w:r>
      <w:r>
        <w:rPr>
          <w:color w:val="231F20"/>
          <w:w w:val="105"/>
        </w:rPr>
        <w:t>the</w:t>
      </w:r>
      <w:r>
        <w:rPr>
          <w:color w:val="231F20"/>
          <w:spacing w:val="-20"/>
          <w:w w:val="105"/>
        </w:rPr>
        <w:t xml:space="preserve"> </w:t>
      </w:r>
      <w:r>
        <w:rPr>
          <w:color w:val="231F20"/>
          <w:spacing w:val="-3"/>
          <w:w w:val="105"/>
        </w:rPr>
        <w:t>fact</w:t>
      </w:r>
      <w:r>
        <w:rPr>
          <w:color w:val="231F20"/>
          <w:spacing w:val="-19"/>
          <w:w w:val="105"/>
        </w:rPr>
        <w:t xml:space="preserve"> </w:t>
      </w:r>
      <w:r>
        <w:rPr>
          <w:color w:val="231F20"/>
          <w:spacing w:val="-3"/>
          <w:w w:val="105"/>
        </w:rPr>
        <w:t>that</w:t>
      </w:r>
      <w:r>
        <w:rPr>
          <w:color w:val="231F20"/>
          <w:spacing w:val="-20"/>
          <w:w w:val="105"/>
        </w:rPr>
        <w:t xml:space="preserve"> </w:t>
      </w:r>
      <w:r>
        <w:rPr>
          <w:color w:val="231F20"/>
          <w:spacing w:val="-3"/>
          <w:w w:val="105"/>
        </w:rPr>
        <w:t>coiled</w:t>
      </w:r>
      <w:r>
        <w:rPr>
          <w:color w:val="231F20"/>
          <w:spacing w:val="-19"/>
          <w:w w:val="105"/>
        </w:rPr>
        <w:t xml:space="preserve"> </w:t>
      </w:r>
      <w:r>
        <w:rPr>
          <w:color w:val="231F20"/>
          <w:w w:val="105"/>
        </w:rPr>
        <w:t>up</w:t>
      </w:r>
      <w:r>
        <w:rPr>
          <w:color w:val="231F20"/>
          <w:spacing w:val="-20"/>
          <w:w w:val="105"/>
        </w:rPr>
        <w:t xml:space="preserve"> </w:t>
      </w:r>
      <w:r>
        <w:rPr>
          <w:color w:val="231F20"/>
          <w:spacing w:val="-3"/>
          <w:w w:val="105"/>
        </w:rPr>
        <w:t>within</w:t>
      </w:r>
      <w:r>
        <w:rPr>
          <w:color w:val="231F20"/>
          <w:spacing w:val="-19"/>
          <w:w w:val="105"/>
        </w:rPr>
        <w:t xml:space="preserve"> </w:t>
      </w:r>
      <w:r>
        <w:rPr>
          <w:color w:val="231F20"/>
          <w:spacing w:val="-3"/>
          <w:w w:val="105"/>
        </w:rPr>
        <w:t>this</w:t>
      </w:r>
      <w:r>
        <w:rPr>
          <w:color w:val="231F20"/>
          <w:spacing w:val="-20"/>
          <w:w w:val="105"/>
        </w:rPr>
        <w:t xml:space="preserve"> </w:t>
      </w:r>
      <w:r>
        <w:rPr>
          <w:color w:val="231F20"/>
          <w:spacing w:val="-3"/>
          <w:w w:val="105"/>
        </w:rPr>
        <w:t>problem</w:t>
      </w:r>
      <w:r>
        <w:rPr>
          <w:color w:val="231F20"/>
          <w:spacing w:val="-19"/>
          <w:w w:val="105"/>
        </w:rPr>
        <w:t xml:space="preserve"> </w:t>
      </w:r>
      <w:r>
        <w:rPr>
          <w:color w:val="231F20"/>
          <w:w w:val="105"/>
        </w:rPr>
        <w:t>is</w:t>
      </w:r>
      <w:r>
        <w:rPr>
          <w:color w:val="231F20"/>
          <w:spacing w:val="-20"/>
          <w:w w:val="105"/>
        </w:rPr>
        <w:t xml:space="preserve"> </w:t>
      </w:r>
      <w:r>
        <w:rPr>
          <w:color w:val="231F20"/>
          <w:w w:val="105"/>
        </w:rPr>
        <w:t>the</w:t>
      </w:r>
      <w:r>
        <w:rPr>
          <w:color w:val="231F20"/>
          <w:spacing w:val="-19"/>
          <w:w w:val="105"/>
        </w:rPr>
        <w:t xml:space="preserve"> </w:t>
      </w:r>
      <w:r>
        <w:rPr>
          <w:color w:val="231F20"/>
          <w:spacing w:val="-3"/>
          <w:w w:val="105"/>
        </w:rPr>
        <w:t xml:space="preserve">problem </w:t>
      </w:r>
      <w:r>
        <w:rPr>
          <w:color w:val="231F20"/>
          <w:w w:val="105"/>
        </w:rPr>
        <w:t>of</w:t>
      </w:r>
      <w:r>
        <w:rPr>
          <w:color w:val="231F20"/>
          <w:spacing w:val="-16"/>
          <w:w w:val="105"/>
        </w:rPr>
        <w:t xml:space="preserve"> </w:t>
      </w:r>
      <w:r>
        <w:rPr>
          <w:color w:val="231F20"/>
          <w:w w:val="105"/>
        </w:rPr>
        <w:t>the</w:t>
      </w:r>
      <w:r>
        <w:rPr>
          <w:color w:val="231F20"/>
          <w:spacing w:val="-23"/>
          <w:w w:val="105"/>
        </w:rPr>
        <w:t xml:space="preserve"> </w:t>
      </w:r>
      <w:r>
        <w:rPr>
          <w:color w:val="231F20"/>
          <w:spacing w:val="-3"/>
          <w:w w:val="105"/>
        </w:rPr>
        <w:t>“knowledges”</w:t>
      </w:r>
      <w:r>
        <w:rPr>
          <w:color w:val="231F20"/>
          <w:spacing w:val="-24"/>
          <w:w w:val="105"/>
        </w:rPr>
        <w:t xml:space="preserve"> </w:t>
      </w:r>
      <w:r>
        <w:rPr>
          <w:color w:val="231F20"/>
          <w:spacing w:val="-3"/>
          <w:w w:val="105"/>
        </w:rPr>
        <w:t>that</w:t>
      </w:r>
      <w:r>
        <w:rPr>
          <w:color w:val="231F20"/>
          <w:spacing w:val="-15"/>
          <w:w w:val="105"/>
        </w:rPr>
        <w:t xml:space="preserve"> </w:t>
      </w:r>
      <w:r>
        <w:rPr>
          <w:color w:val="231F20"/>
          <w:spacing w:val="-3"/>
          <w:w w:val="105"/>
        </w:rPr>
        <w:t>stand</w:t>
      </w:r>
      <w:r>
        <w:rPr>
          <w:color w:val="231F20"/>
          <w:spacing w:val="-16"/>
          <w:w w:val="105"/>
        </w:rPr>
        <w:t xml:space="preserve"> </w:t>
      </w:r>
      <w:r>
        <w:rPr>
          <w:color w:val="231F20"/>
          <w:w w:val="105"/>
        </w:rPr>
        <w:t>to</w:t>
      </w:r>
      <w:r>
        <w:rPr>
          <w:color w:val="231F20"/>
          <w:spacing w:val="-15"/>
          <w:w w:val="105"/>
        </w:rPr>
        <w:t xml:space="preserve"> </w:t>
      </w:r>
      <w:r>
        <w:rPr>
          <w:color w:val="231F20"/>
          <w:w w:val="105"/>
        </w:rPr>
        <w:t>be</w:t>
      </w:r>
      <w:r>
        <w:rPr>
          <w:color w:val="231F20"/>
          <w:spacing w:val="-16"/>
          <w:w w:val="105"/>
        </w:rPr>
        <w:t xml:space="preserve"> </w:t>
      </w:r>
      <w:r>
        <w:rPr>
          <w:color w:val="231F20"/>
          <w:spacing w:val="-3"/>
          <w:w w:val="105"/>
        </w:rPr>
        <w:t>authenticated</w:t>
      </w:r>
      <w:r>
        <w:rPr>
          <w:color w:val="231F20"/>
          <w:spacing w:val="-15"/>
          <w:w w:val="105"/>
        </w:rPr>
        <w:t xml:space="preserve"> </w:t>
      </w:r>
      <w:r>
        <w:rPr>
          <w:color w:val="231F20"/>
          <w:w w:val="105"/>
        </w:rPr>
        <w:t>by</w:t>
      </w:r>
      <w:r>
        <w:rPr>
          <w:color w:val="231F20"/>
          <w:spacing w:val="-16"/>
          <w:w w:val="105"/>
        </w:rPr>
        <w:t xml:space="preserve"> </w:t>
      </w:r>
      <w:r>
        <w:rPr>
          <w:color w:val="231F20"/>
          <w:spacing w:val="-3"/>
          <w:w w:val="105"/>
        </w:rPr>
        <w:t>prevailing</w:t>
      </w:r>
      <w:r>
        <w:rPr>
          <w:color w:val="231F20"/>
          <w:spacing w:val="-15"/>
          <w:w w:val="105"/>
        </w:rPr>
        <w:t xml:space="preserve"> </w:t>
      </w:r>
      <w:r>
        <w:rPr>
          <w:color w:val="231F20"/>
          <w:w w:val="105"/>
        </w:rPr>
        <w:t>in</w:t>
      </w:r>
      <w:r>
        <w:rPr>
          <w:color w:val="231F20"/>
          <w:spacing w:val="-15"/>
          <w:w w:val="105"/>
        </w:rPr>
        <w:t xml:space="preserve"> </w:t>
      </w:r>
      <w:r>
        <w:rPr>
          <w:color w:val="231F20"/>
          <w:w w:val="105"/>
        </w:rPr>
        <w:t>the</w:t>
      </w:r>
      <w:r>
        <w:rPr>
          <w:color w:val="231F20"/>
          <w:spacing w:val="-16"/>
          <w:w w:val="105"/>
        </w:rPr>
        <w:t xml:space="preserve"> </w:t>
      </w:r>
      <w:r>
        <w:rPr>
          <w:color w:val="231F20"/>
          <w:spacing w:val="-3"/>
          <w:w w:val="105"/>
        </w:rPr>
        <w:t xml:space="preserve">strug- </w:t>
      </w:r>
      <w:r>
        <w:rPr>
          <w:color w:val="231F20"/>
          <w:w w:val="105"/>
        </w:rPr>
        <w:t xml:space="preserve">gle to </w:t>
      </w:r>
      <w:r>
        <w:rPr>
          <w:color w:val="231F20"/>
          <w:spacing w:val="-3"/>
          <w:w w:val="105"/>
        </w:rPr>
        <w:t xml:space="preserve">produce </w:t>
      </w:r>
      <w:r>
        <w:rPr>
          <w:color w:val="231F20"/>
          <w:w w:val="105"/>
        </w:rPr>
        <w:t xml:space="preserve">the </w:t>
      </w:r>
      <w:r>
        <w:rPr>
          <w:color w:val="231F20"/>
          <w:spacing w:val="-3"/>
          <w:w w:val="105"/>
        </w:rPr>
        <w:t xml:space="preserve">concepts </w:t>
      </w:r>
      <w:r>
        <w:rPr>
          <w:color w:val="231F20"/>
          <w:w w:val="105"/>
        </w:rPr>
        <w:t xml:space="preserve">by </w:t>
      </w:r>
      <w:r>
        <w:rPr>
          <w:color w:val="231F20"/>
          <w:spacing w:val="-3"/>
          <w:w w:val="105"/>
        </w:rPr>
        <w:t xml:space="preserve">which </w:t>
      </w:r>
      <w:r>
        <w:rPr>
          <w:color w:val="231F20"/>
          <w:w w:val="105"/>
        </w:rPr>
        <w:t xml:space="preserve">one </w:t>
      </w:r>
      <w:r>
        <w:rPr>
          <w:color w:val="231F20"/>
          <w:spacing w:val="-3"/>
          <w:w w:val="105"/>
        </w:rPr>
        <w:t xml:space="preserve">account </w:t>
      </w:r>
      <w:r>
        <w:rPr>
          <w:color w:val="231F20"/>
          <w:w w:val="105"/>
        </w:rPr>
        <w:t xml:space="preserve">of </w:t>
      </w:r>
      <w:r>
        <w:rPr>
          <w:color w:val="231F20"/>
          <w:spacing w:val="-3"/>
          <w:w w:val="105"/>
        </w:rPr>
        <w:t xml:space="preserve">social determination versus another might </w:t>
      </w:r>
      <w:r>
        <w:rPr>
          <w:color w:val="231F20"/>
          <w:w w:val="105"/>
        </w:rPr>
        <w:t xml:space="preserve">be </w:t>
      </w:r>
      <w:r>
        <w:rPr>
          <w:color w:val="231F20"/>
          <w:spacing w:val="-3"/>
          <w:w w:val="105"/>
        </w:rPr>
        <w:t xml:space="preserve">thought </w:t>
      </w:r>
      <w:r>
        <w:rPr>
          <w:color w:val="231F20"/>
          <w:w w:val="105"/>
        </w:rPr>
        <w:t xml:space="preserve">to </w:t>
      </w:r>
      <w:r>
        <w:rPr>
          <w:color w:val="231F20"/>
          <w:spacing w:val="-3"/>
          <w:w w:val="105"/>
        </w:rPr>
        <w:t xml:space="preserve">hold </w:t>
      </w:r>
      <w:r>
        <w:rPr>
          <w:color w:val="231F20"/>
          <w:spacing w:val="-7"/>
          <w:w w:val="105"/>
        </w:rPr>
        <w:t xml:space="preserve">sway. </w:t>
      </w:r>
      <w:r>
        <w:rPr>
          <w:color w:val="231F20"/>
          <w:w w:val="105"/>
        </w:rPr>
        <w:t xml:space="preserve">Put </w:t>
      </w:r>
      <w:r>
        <w:rPr>
          <w:color w:val="231F20"/>
          <w:spacing w:val="-5"/>
          <w:w w:val="105"/>
        </w:rPr>
        <w:t xml:space="preserve">differently, </w:t>
      </w:r>
      <w:r>
        <w:rPr>
          <w:color w:val="231F20"/>
          <w:spacing w:val="-3"/>
          <w:w w:val="105"/>
        </w:rPr>
        <w:t xml:space="preserve">what Adorno </w:t>
      </w:r>
      <w:r>
        <w:rPr>
          <w:color w:val="231F20"/>
          <w:w w:val="105"/>
        </w:rPr>
        <w:t xml:space="preserve">has come to represent is a properly “nonvulgar” sociology of music, as </w:t>
      </w:r>
      <w:r>
        <w:rPr>
          <w:color w:val="231F20"/>
          <w:spacing w:val="-3"/>
          <w:w w:val="105"/>
        </w:rPr>
        <w:t>opposed</w:t>
      </w:r>
      <w:r>
        <w:rPr>
          <w:color w:val="231F20"/>
          <w:spacing w:val="-10"/>
          <w:w w:val="105"/>
        </w:rPr>
        <w:t xml:space="preserve"> </w:t>
      </w:r>
      <w:r>
        <w:rPr>
          <w:color w:val="231F20"/>
          <w:w w:val="105"/>
        </w:rPr>
        <w:t>to</w:t>
      </w:r>
      <w:r>
        <w:rPr>
          <w:color w:val="231F20"/>
          <w:spacing w:val="-9"/>
          <w:w w:val="105"/>
        </w:rPr>
        <w:t xml:space="preserve"> </w:t>
      </w:r>
      <w:r>
        <w:rPr>
          <w:color w:val="231F20"/>
          <w:w w:val="105"/>
        </w:rPr>
        <w:t>a</w:t>
      </w:r>
      <w:r>
        <w:rPr>
          <w:color w:val="231F20"/>
          <w:spacing w:val="-9"/>
          <w:w w:val="105"/>
        </w:rPr>
        <w:t xml:space="preserve"> </w:t>
      </w:r>
      <w:r>
        <w:rPr>
          <w:color w:val="231F20"/>
          <w:spacing w:val="-3"/>
          <w:w w:val="105"/>
        </w:rPr>
        <w:t>philosopher</w:t>
      </w:r>
      <w:r>
        <w:rPr>
          <w:color w:val="231F20"/>
          <w:spacing w:val="-9"/>
          <w:w w:val="105"/>
        </w:rPr>
        <w:t xml:space="preserve"> </w:t>
      </w:r>
      <w:r>
        <w:rPr>
          <w:color w:val="231F20"/>
          <w:w w:val="105"/>
        </w:rPr>
        <w:t>of</w:t>
      </w:r>
      <w:r>
        <w:rPr>
          <w:color w:val="231F20"/>
          <w:spacing w:val="-9"/>
          <w:w w:val="105"/>
        </w:rPr>
        <w:t xml:space="preserve"> </w:t>
      </w:r>
      <w:r>
        <w:rPr>
          <w:color w:val="231F20"/>
          <w:spacing w:val="-3"/>
          <w:w w:val="105"/>
        </w:rPr>
        <w:t>Marxism</w:t>
      </w:r>
      <w:r>
        <w:rPr>
          <w:color w:val="231F20"/>
          <w:spacing w:val="-9"/>
          <w:w w:val="105"/>
        </w:rPr>
        <w:t xml:space="preserve"> </w:t>
      </w:r>
      <w:r>
        <w:rPr>
          <w:color w:val="231F20"/>
          <w:w w:val="105"/>
        </w:rPr>
        <w:t>who</w:t>
      </w:r>
      <w:r>
        <w:rPr>
          <w:color w:val="231F20"/>
          <w:spacing w:val="-9"/>
          <w:w w:val="105"/>
        </w:rPr>
        <w:t xml:space="preserve"> </w:t>
      </w:r>
      <w:r>
        <w:rPr>
          <w:color w:val="231F20"/>
          <w:spacing w:val="-3"/>
          <w:w w:val="105"/>
        </w:rPr>
        <w:t>urges</w:t>
      </w:r>
      <w:r>
        <w:rPr>
          <w:color w:val="231F20"/>
          <w:spacing w:val="-9"/>
          <w:w w:val="105"/>
        </w:rPr>
        <w:t xml:space="preserve"> </w:t>
      </w:r>
      <w:r>
        <w:rPr>
          <w:color w:val="231F20"/>
          <w:spacing w:val="-3"/>
          <w:w w:val="105"/>
        </w:rPr>
        <w:t>those</w:t>
      </w:r>
      <w:r>
        <w:rPr>
          <w:color w:val="231F20"/>
          <w:spacing w:val="-10"/>
          <w:w w:val="105"/>
        </w:rPr>
        <w:t xml:space="preserve"> </w:t>
      </w:r>
      <w:r>
        <w:rPr>
          <w:color w:val="231F20"/>
          <w:w w:val="105"/>
        </w:rPr>
        <w:t>of</w:t>
      </w:r>
      <w:r>
        <w:rPr>
          <w:color w:val="231F20"/>
          <w:spacing w:val="-9"/>
          <w:w w:val="105"/>
        </w:rPr>
        <w:t xml:space="preserve"> </w:t>
      </w:r>
      <w:r>
        <w:rPr>
          <w:color w:val="231F20"/>
          <w:w w:val="105"/>
        </w:rPr>
        <w:t>us</w:t>
      </w:r>
      <w:r>
        <w:rPr>
          <w:color w:val="231F20"/>
          <w:spacing w:val="-9"/>
          <w:w w:val="105"/>
        </w:rPr>
        <w:t xml:space="preserve"> </w:t>
      </w:r>
      <w:r>
        <w:rPr>
          <w:color w:val="231F20"/>
          <w:spacing w:val="-3"/>
          <w:w w:val="105"/>
        </w:rPr>
        <w:t>concerned</w:t>
      </w:r>
      <w:r>
        <w:rPr>
          <w:color w:val="231F20"/>
          <w:spacing w:val="-9"/>
          <w:w w:val="105"/>
        </w:rPr>
        <w:t xml:space="preserve"> </w:t>
      </w:r>
      <w:r>
        <w:rPr>
          <w:color w:val="231F20"/>
          <w:spacing w:val="-3"/>
          <w:w w:val="105"/>
        </w:rPr>
        <w:t xml:space="preserve">with </w:t>
      </w:r>
      <w:r>
        <w:rPr>
          <w:color w:val="231F20"/>
          <w:w w:val="105"/>
        </w:rPr>
        <w:t>the</w:t>
      </w:r>
      <w:r>
        <w:rPr>
          <w:color w:val="231F20"/>
          <w:spacing w:val="-6"/>
          <w:w w:val="105"/>
        </w:rPr>
        <w:t xml:space="preserve"> </w:t>
      </w:r>
      <w:r>
        <w:rPr>
          <w:color w:val="231F20"/>
          <w:spacing w:val="-3"/>
          <w:w w:val="105"/>
        </w:rPr>
        <w:t>latter</w:t>
      </w:r>
      <w:r>
        <w:rPr>
          <w:color w:val="231F20"/>
          <w:spacing w:val="-5"/>
          <w:w w:val="105"/>
        </w:rPr>
        <w:t xml:space="preserve"> </w:t>
      </w:r>
      <w:r>
        <w:rPr>
          <w:color w:val="231F20"/>
          <w:w w:val="105"/>
        </w:rPr>
        <w:t>to</w:t>
      </w:r>
      <w:r>
        <w:rPr>
          <w:color w:val="231F20"/>
          <w:spacing w:val="-5"/>
          <w:w w:val="105"/>
        </w:rPr>
        <w:t xml:space="preserve"> </w:t>
      </w:r>
      <w:r>
        <w:rPr>
          <w:color w:val="231F20"/>
          <w:spacing w:val="-3"/>
          <w:w w:val="105"/>
        </w:rPr>
        <w:t>recognize</w:t>
      </w:r>
      <w:r>
        <w:rPr>
          <w:color w:val="231F20"/>
          <w:spacing w:val="-6"/>
          <w:w w:val="105"/>
        </w:rPr>
        <w:t xml:space="preserve"> </w:t>
      </w:r>
      <w:r>
        <w:rPr>
          <w:color w:val="231F20"/>
          <w:spacing w:val="-3"/>
          <w:w w:val="105"/>
        </w:rPr>
        <w:t>that</w:t>
      </w:r>
      <w:r>
        <w:rPr>
          <w:color w:val="231F20"/>
          <w:spacing w:val="-5"/>
          <w:w w:val="105"/>
        </w:rPr>
        <w:t xml:space="preserve"> </w:t>
      </w:r>
      <w:r>
        <w:rPr>
          <w:color w:val="231F20"/>
          <w:w w:val="105"/>
        </w:rPr>
        <w:t>the</w:t>
      </w:r>
      <w:r>
        <w:rPr>
          <w:color w:val="231F20"/>
          <w:spacing w:val="-5"/>
          <w:w w:val="105"/>
        </w:rPr>
        <w:t xml:space="preserve"> </w:t>
      </w:r>
      <w:r>
        <w:rPr>
          <w:color w:val="231F20"/>
          <w:spacing w:val="-3"/>
          <w:w w:val="105"/>
        </w:rPr>
        <w:t>very</w:t>
      </w:r>
      <w:r>
        <w:rPr>
          <w:color w:val="231F20"/>
          <w:spacing w:val="-6"/>
          <w:w w:val="105"/>
        </w:rPr>
        <w:t xml:space="preserve"> </w:t>
      </w:r>
      <w:r>
        <w:rPr>
          <w:color w:val="231F20"/>
          <w:spacing w:val="-3"/>
          <w:w w:val="105"/>
        </w:rPr>
        <w:t>nature</w:t>
      </w:r>
      <w:r>
        <w:rPr>
          <w:color w:val="231F20"/>
          <w:spacing w:val="-5"/>
          <w:w w:val="105"/>
        </w:rPr>
        <w:t xml:space="preserve"> </w:t>
      </w:r>
      <w:r>
        <w:rPr>
          <w:color w:val="231F20"/>
          <w:w w:val="105"/>
        </w:rPr>
        <w:t>of</w:t>
      </w:r>
      <w:r>
        <w:rPr>
          <w:color w:val="231F20"/>
          <w:spacing w:val="-5"/>
          <w:w w:val="105"/>
        </w:rPr>
        <w:t xml:space="preserve"> </w:t>
      </w:r>
      <w:r>
        <w:rPr>
          <w:color w:val="231F20"/>
          <w:spacing w:val="-3"/>
          <w:w w:val="105"/>
        </w:rPr>
        <w:t>Marxism</w:t>
      </w:r>
      <w:r>
        <w:rPr>
          <w:color w:val="231F20"/>
          <w:spacing w:val="-6"/>
          <w:w w:val="105"/>
        </w:rPr>
        <w:t xml:space="preserve"> </w:t>
      </w:r>
      <w:r>
        <w:rPr>
          <w:color w:val="231F20"/>
          <w:w w:val="105"/>
        </w:rPr>
        <w:t>is</w:t>
      </w:r>
      <w:r>
        <w:rPr>
          <w:color w:val="231F20"/>
          <w:spacing w:val="-5"/>
          <w:w w:val="105"/>
        </w:rPr>
        <w:t xml:space="preserve"> </w:t>
      </w:r>
      <w:r>
        <w:rPr>
          <w:color w:val="231F20"/>
          <w:w w:val="105"/>
        </w:rPr>
        <w:t>at</w:t>
      </w:r>
      <w:r>
        <w:rPr>
          <w:color w:val="231F20"/>
          <w:spacing w:val="-5"/>
          <w:w w:val="105"/>
        </w:rPr>
        <w:t xml:space="preserve"> </w:t>
      </w:r>
      <w:r>
        <w:rPr>
          <w:color w:val="231F20"/>
          <w:spacing w:val="-3"/>
          <w:w w:val="105"/>
        </w:rPr>
        <w:t>stake</w:t>
      </w:r>
      <w:r>
        <w:rPr>
          <w:color w:val="231F20"/>
          <w:spacing w:val="-6"/>
          <w:w w:val="105"/>
        </w:rPr>
        <w:t xml:space="preserve"> </w:t>
      </w:r>
      <w:r>
        <w:rPr>
          <w:color w:val="231F20"/>
          <w:w w:val="105"/>
        </w:rPr>
        <w:t>in</w:t>
      </w:r>
      <w:r>
        <w:rPr>
          <w:color w:val="231F20"/>
          <w:spacing w:val="-5"/>
          <w:w w:val="105"/>
        </w:rPr>
        <w:t xml:space="preserve"> </w:t>
      </w:r>
      <w:r>
        <w:rPr>
          <w:color w:val="231F20"/>
          <w:spacing w:val="-3"/>
          <w:w w:val="105"/>
        </w:rPr>
        <w:t>making sense</w:t>
      </w:r>
      <w:r>
        <w:rPr>
          <w:color w:val="231F20"/>
          <w:spacing w:val="-6"/>
          <w:w w:val="105"/>
        </w:rPr>
        <w:t xml:space="preserve"> </w:t>
      </w:r>
      <w:r>
        <w:rPr>
          <w:color w:val="231F20"/>
          <w:w w:val="105"/>
        </w:rPr>
        <w:t>of</w:t>
      </w:r>
      <w:r>
        <w:rPr>
          <w:color w:val="231F20"/>
          <w:spacing w:val="-5"/>
          <w:w w:val="105"/>
        </w:rPr>
        <w:t xml:space="preserve"> </w:t>
      </w:r>
      <w:r>
        <w:rPr>
          <w:color w:val="231F20"/>
          <w:spacing w:val="-3"/>
          <w:w w:val="105"/>
        </w:rPr>
        <w:t>music.</w:t>
      </w:r>
      <w:r>
        <w:rPr>
          <w:color w:val="231F20"/>
          <w:spacing w:val="-19"/>
          <w:w w:val="105"/>
        </w:rPr>
        <w:t xml:space="preserve"> </w:t>
      </w:r>
      <w:r>
        <w:rPr>
          <w:color w:val="231F20"/>
          <w:spacing w:val="-3"/>
          <w:w w:val="105"/>
        </w:rPr>
        <w:t>Adorno</w:t>
      </w:r>
      <w:r>
        <w:rPr>
          <w:color w:val="231F20"/>
          <w:spacing w:val="-5"/>
          <w:w w:val="105"/>
        </w:rPr>
        <w:t xml:space="preserve"> </w:t>
      </w:r>
      <w:r>
        <w:rPr>
          <w:color w:val="231F20"/>
          <w:spacing w:val="-3"/>
          <w:w w:val="105"/>
        </w:rPr>
        <w:t>himself</w:t>
      </w:r>
      <w:r>
        <w:rPr>
          <w:color w:val="231F20"/>
          <w:spacing w:val="-5"/>
          <w:w w:val="105"/>
        </w:rPr>
        <w:t xml:space="preserve"> </w:t>
      </w:r>
      <w:r>
        <w:rPr>
          <w:color w:val="231F20"/>
          <w:w w:val="105"/>
        </w:rPr>
        <w:t>had</w:t>
      </w:r>
      <w:r>
        <w:rPr>
          <w:color w:val="231F20"/>
          <w:spacing w:val="-6"/>
          <w:w w:val="105"/>
        </w:rPr>
        <w:t xml:space="preserve"> </w:t>
      </w:r>
      <w:r>
        <w:rPr>
          <w:color w:val="231F20"/>
          <w:spacing w:val="-3"/>
          <w:w w:val="105"/>
        </w:rPr>
        <w:t>trouble</w:t>
      </w:r>
      <w:r>
        <w:rPr>
          <w:color w:val="231F20"/>
          <w:spacing w:val="-5"/>
          <w:w w:val="105"/>
        </w:rPr>
        <w:t xml:space="preserve"> </w:t>
      </w:r>
      <w:r>
        <w:rPr>
          <w:color w:val="231F20"/>
          <w:spacing w:val="-3"/>
          <w:w w:val="105"/>
        </w:rPr>
        <w:t>recognizing,</w:t>
      </w:r>
      <w:r>
        <w:rPr>
          <w:color w:val="231F20"/>
          <w:spacing w:val="-11"/>
          <w:w w:val="105"/>
        </w:rPr>
        <w:t xml:space="preserve"> </w:t>
      </w:r>
      <w:r>
        <w:rPr>
          <w:color w:val="231F20"/>
          <w:spacing w:val="-3"/>
          <w:w w:val="105"/>
        </w:rPr>
        <w:t>much</w:t>
      </w:r>
      <w:r>
        <w:rPr>
          <w:color w:val="231F20"/>
          <w:spacing w:val="-6"/>
          <w:w w:val="105"/>
        </w:rPr>
        <w:t xml:space="preserve"> </w:t>
      </w:r>
      <w:r>
        <w:rPr>
          <w:color w:val="231F20"/>
          <w:spacing w:val="-3"/>
          <w:w w:val="105"/>
        </w:rPr>
        <w:t>less</w:t>
      </w:r>
      <w:r>
        <w:rPr>
          <w:color w:val="231F20"/>
          <w:spacing w:val="-5"/>
          <w:w w:val="105"/>
        </w:rPr>
        <w:t xml:space="preserve"> </w:t>
      </w:r>
      <w:r>
        <w:rPr>
          <w:color w:val="231F20"/>
          <w:spacing w:val="-3"/>
          <w:w w:val="105"/>
        </w:rPr>
        <w:t xml:space="preserve">sustain- </w:t>
      </w:r>
      <w:r>
        <w:rPr>
          <w:color w:val="231F20"/>
          <w:w w:val="105"/>
        </w:rPr>
        <w:t>ing,</w:t>
      </w:r>
      <w:r>
        <w:rPr>
          <w:color w:val="231F20"/>
          <w:spacing w:val="-21"/>
          <w:w w:val="105"/>
        </w:rPr>
        <w:t xml:space="preserve"> </w:t>
      </w:r>
      <w:r>
        <w:rPr>
          <w:color w:val="231F20"/>
          <w:spacing w:val="-4"/>
          <w:w w:val="105"/>
        </w:rPr>
        <w:t>this,</w:t>
      </w:r>
      <w:r>
        <w:rPr>
          <w:color w:val="231F20"/>
          <w:spacing w:val="-21"/>
          <w:w w:val="105"/>
        </w:rPr>
        <w:t xml:space="preserve"> </w:t>
      </w:r>
      <w:r>
        <w:rPr>
          <w:color w:val="231F20"/>
          <w:spacing w:val="-3"/>
          <w:w w:val="105"/>
        </w:rPr>
        <w:t>failing</w:t>
      </w:r>
      <w:r>
        <w:rPr>
          <w:color w:val="231F20"/>
          <w:spacing w:val="-13"/>
          <w:w w:val="105"/>
        </w:rPr>
        <w:t xml:space="preserve"> </w:t>
      </w:r>
      <w:r>
        <w:rPr>
          <w:color w:val="231F20"/>
          <w:w w:val="105"/>
        </w:rPr>
        <w:t>to</w:t>
      </w:r>
      <w:r>
        <w:rPr>
          <w:color w:val="231F20"/>
          <w:spacing w:val="-14"/>
          <w:w w:val="105"/>
        </w:rPr>
        <w:t xml:space="preserve"> </w:t>
      </w:r>
      <w:r>
        <w:rPr>
          <w:color w:val="231F20"/>
          <w:w w:val="105"/>
        </w:rPr>
        <w:t>see</w:t>
      </w:r>
      <w:r>
        <w:rPr>
          <w:color w:val="231F20"/>
          <w:spacing w:val="-14"/>
          <w:w w:val="105"/>
        </w:rPr>
        <w:t xml:space="preserve"> </w:t>
      </w:r>
      <w:r>
        <w:rPr>
          <w:color w:val="231F20"/>
          <w:w w:val="105"/>
        </w:rPr>
        <w:t>in</w:t>
      </w:r>
      <w:r>
        <w:rPr>
          <w:color w:val="231F20"/>
          <w:spacing w:val="-13"/>
          <w:w w:val="105"/>
        </w:rPr>
        <w:t xml:space="preserve"> </w:t>
      </w:r>
      <w:r>
        <w:rPr>
          <w:color w:val="231F20"/>
          <w:w w:val="105"/>
        </w:rPr>
        <w:t>his</w:t>
      </w:r>
      <w:r>
        <w:rPr>
          <w:color w:val="231F20"/>
          <w:spacing w:val="-14"/>
          <w:w w:val="105"/>
        </w:rPr>
        <w:t xml:space="preserve"> </w:t>
      </w:r>
      <w:r>
        <w:rPr>
          <w:color w:val="231F20"/>
          <w:spacing w:val="-3"/>
          <w:w w:val="105"/>
        </w:rPr>
        <w:t>dismissal</w:t>
      </w:r>
      <w:r>
        <w:rPr>
          <w:color w:val="231F20"/>
          <w:spacing w:val="-13"/>
          <w:w w:val="105"/>
        </w:rPr>
        <w:t xml:space="preserve"> </w:t>
      </w:r>
      <w:r>
        <w:rPr>
          <w:color w:val="231F20"/>
          <w:w w:val="105"/>
        </w:rPr>
        <w:t>of</w:t>
      </w:r>
      <w:r>
        <w:rPr>
          <w:color w:val="231F20"/>
          <w:spacing w:val="-14"/>
          <w:w w:val="105"/>
        </w:rPr>
        <w:t xml:space="preserve"> </w:t>
      </w:r>
      <w:r>
        <w:rPr>
          <w:color w:val="231F20"/>
          <w:w w:val="105"/>
        </w:rPr>
        <w:t>the</w:t>
      </w:r>
      <w:r>
        <w:rPr>
          <w:color w:val="231F20"/>
          <w:spacing w:val="-21"/>
          <w:w w:val="105"/>
        </w:rPr>
        <w:t xml:space="preserve"> </w:t>
      </w:r>
      <w:r>
        <w:rPr>
          <w:color w:val="231F20"/>
          <w:spacing w:val="-3"/>
          <w:w w:val="105"/>
        </w:rPr>
        <w:t>“crafty</w:t>
      </w:r>
      <w:r>
        <w:rPr>
          <w:color w:val="231F20"/>
          <w:spacing w:val="-13"/>
          <w:w w:val="105"/>
        </w:rPr>
        <w:t xml:space="preserve"> </w:t>
      </w:r>
      <w:r>
        <w:rPr>
          <w:color w:val="231F20"/>
          <w:spacing w:val="-3"/>
          <w:w w:val="105"/>
        </w:rPr>
        <w:t>naiveté”</w:t>
      </w:r>
      <w:r>
        <w:rPr>
          <w:color w:val="231F20"/>
          <w:spacing w:val="-21"/>
          <w:w w:val="105"/>
        </w:rPr>
        <w:t xml:space="preserve"> </w:t>
      </w:r>
      <w:r>
        <w:rPr>
          <w:color w:val="231F20"/>
          <w:w w:val="105"/>
        </w:rPr>
        <w:t>of</w:t>
      </w:r>
      <w:r>
        <w:rPr>
          <w:color w:val="231F20"/>
          <w:spacing w:val="-14"/>
          <w:w w:val="105"/>
        </w:rPr>
        <w:t xml:space="preserve"> </w:t>
      </w:r>
      <w:r>
        <w:rPr>
          <w:color w:val="231F20"/>
          <w:spacing w:val="-3"/>
          <w:w w:val="105"/>
        </w:rPr>
        <w:t>mass</w:t>
      </w:r>
      <w:r>
        <w:rPr>
          <w:color w:val="231F20"/>
          <w:spacing w:val="-13"/>
          <w:w w:val="105"/>
        </w:rPr>
        <w:t xml:space="preserve"> </w:t>
      </w:r>
      <w:r>
        <w:rPr>
          <w:color w:val="231F20"/>
          <w:spacing w:val="-3"/>
          <w:w w:val="105"/>
        </w:rPr>
        <w:t>culture precisely</w:t>
      </w:r>
      <w:r>
        <w:rPr>
          <w:color w:val="231F20"/>
          <w:spacing w:val="-6"/>
          <w:w w:val="105"/>
        </w:rPr>
        <w:t xml:space="preserve"> </w:t>
      </w:r>
      <w:r>
        <w:rPr>
          <w:color w:val="231F20"/>
          <w:spacing w:val="-3"/>
          <w:w w:val="105"/>
        </w:rPr>
        <w:t>what</w:t>
      </w:r>
      <w:r>
        <w:rPr>
          <w:color w:val="231F20"/>
          <w:spacing w:val="-6"/>
          <w:w w:val="105"/>
        </w:rPr>
        <w:t xml:space="preserve"> </w:t>
      </w:r>
      <w:r>
        <w:rPr>
          <w:color w:val="231F20"/>
          <w:spacing w:val="-3"/>
          <w:w w:val="105"/>
        </w:rPr>
        <w:t>Kafka</w:t>
      </w:r>
      <w:r>
        <w:rPr>
          <w:color w:val="231F20"/>
          <w:spacing w:val="-13"/>
          <w:w w:val="105"/>
        </w:rPr>
        <w:t xml:space="preserve"> </w:t>
      </w:r>
      <w:r>
        <w:rPr>
          <w:color w:val="231F20"/>
          <w:spacing w:val="-3"/>
          <w:w w:val="105"/>
        </w:rPr>
        <w:t>“heard”</w:t>
      </w:r>
      <w:r>
        <w:rPr>
          <w:color w:val="231F20"/>
          <w:spacing w:val="-12"/>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silent</w:t>
      </w:r>
      <w:r>
        <w:rPr>
          <w:color w:val="231F20"/>
          <w:spacing w:val="-6"/>
          <w:w w:val="105"/>
        </w:rPr>
        <w:t xml:space="preserve"> </w:t>
      </w:r>
      <w:r>
        <w:rPr>
          <w:color w:val="231F20"/>
          <w:spacing w:val="-3"/>
          <w:w w:val="105"/>
        </w:rPr>
        <w:t>song</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spacing w:val="-4"/>
          <w:w w:val="105"/>
        </w:rPr>
        <w:t>Sirens.</w:t>
      </w:r>
      <w:r>
        <w:rPr>
          <w:color w:val="231F20"/>
          <w:spacing w:val="-12"/>
          <w:w w:val="105"/>
        </w:rPr>
        <w:t xml:space="preserve"> </w:t>
      </w:r>
      <w:r>
        <w:rPr>
          <w:color w:val="231F20"/>
          <w:spacing w:val="-4"/>
          <w:w w:val="105"/>
        </w:rPr>
        <w:t>For</w:t>
      </w:r>
      <w:r>
        <w:rPr>
          <w:color w:val="231F20"/>
          <w:spacing w:val="-6"/>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 xml:space="preserve">end </w:t>
      </w:r>
      <w:r>
        <w:rPr>
          <w:color w:val="231F20"/>
          <w:w w:val="105"/>
        </w:rPr>
        <w:t xml:space="preserve">what slips through the </w:t>
      </w:r>
      <w:r>
        <w:rPr>
          <w:i/>
          <w:color w:val="231F20"/>
          <w:w w:val="105"/>
        </w:rPr>
        <w:t xml:space="preserve">mano a mano </w:t>
      </w:r>
      <w:r>
        <w:rPr>
          <w:color w:val="231F20"/>
          <w:w w:val="105"/>
        </w:rPr>
        <w:t xml:space="preserve">of philosophy and sociology is </w:t>
      </w:r>
      <w:r>
        <w:rPr>
          <w:color w:val="231F20"/>
          <w:spacing w:val="-2"/>
          <w:w w:val="105"/>
        </w:rPr>
        <w:t xml:space="preserve">the </w:t>
      </w:r>
      <w:r>
        <w:rPr>
          <w:color w:val="231F20"/>
          <w:spacing w:val="-3"/>
          <w:w w:val="105"/>
        </w:rPr>
        <w:t xml:space="preserve">silence </w:t>
      </w:r>
      <w:r>
        <w:rPr>
          <w:i/>
          <w:color w:val="231F20"/>
          <w:w w:val="105"/>
        </w:rPr>
        <w:t xml:space="preserve">of the </w:t>
      </w:r>
      <w:r>
        <w:rPr>
          <w:i/>
          <w:color w:val="231F20"/>
          <w:spacing w:val="-5"/>
          <w:w w:val="105"/>
        </w:rPr>
        <w:t xml:space="preserve">Sirens, </w:t>
      </w:r>
      <w:r>
        <w:rPr>
          <w:color w:val="231F20"/>
          <w:spacing w:val="-3"/>
          <w:w w:val="105"/>
        </w:rPr>
        <w:t xml:space="preserve">that </w:t>
      </w:r>
      <w:r>
        <w:rPr>
          <w:color w:val="231F20"/>
          <w:spacing w:val="-5"/>
          <w:w w:val="105"/>
        </w:rPr>
        <w:t xml:space="preserve">is, </w:t>
      </w:r>
      <w:r>
        <w:rPr>
          <w:color w:val="231F20"/>
          <w:w w:val="105"/>
        </w:rPr>
        <w:t xml:space="preserve">the </w:t>
      </w:r>
      <w:r>
        <w:rPr>
          <w:color w:val="231F20"/>
          <w:spacing w:val="-3"/>
          <w:w w:val="105"/>
        </w:rPr>
        <w:t xml:space="preserve">naming </w:t>
      </w:r>
      <w:r>
        <w:rPr>
          <w:color w:val="231F20"/>
          <w:w w:val="105"/>
        </w:rPr>
        <w:t xml:space="preserve">of a </w:t>
      </w:r>
      <w:r>
        <w:rPr>
          <w:color w:val="231F20"/>
          <w:spacing w:val="-3"/>
          <w:w w:val="105"/>
        </w:rPr>
        <w:t xml:space="preserve">held release where </w:t>
      </w:r>
      <w:r>
        <w:rPr>
          <w:color w:val="231F20"/>
          <w:w w:val="105"/>
        </w:rPr>
        <w:t xml:space="preserve">a </w:t>
      </w:r>
      <w:r>
        <w:rPr>
          <w:color w:val="231F20"/>
          <w:spacing w:val="-3"/>
          <w:w w:val="105"/>
        </w:rPr>
        <w:t xml:space="preserve">different </w:t>
      </w:r>
      <w:r>
        <w:rPr>
          <w:color w:val="231F20"/>
          <w:spacing w:val="-2"/>
          <w:w w:val="105"/>
        </w:rPr>
        <w:t xml:space="preserve">way </w:t>
      </w:r>
      <w:r>
        <w:rPr>
          <w:color w:val="231F20"/>
          <w:w w:val="105"/>
        </w:rPr>
        <w:t xml:space="preserve">of knowing—not the irrational, not unreason, and emphatically </w:t>
      </w:r>
      <w:r>
        <w:rPr>
          <w:color w:val="231F20"/>
          <w:spacing w:val="-2"/>
          <w:w w:val="105"/>
        </w:rPr>
        <w:t xml:space="preserve">not </w:t>
      </w:r>
      <w:r>
        <w:rPr>
          <w:color w:val="231F20"/>
          <w:spacing w:val="-4"/>
          <w:w w:val="105"/>
        </w:rPr>
        <w:t xml:space="preserve">Hegel’s </w:t>
      </w:r>
      <w:r>
        <w:rPr>
          <w:color w:val="231F20"/>
          <w:w w:val="105"/>
        </w:rPr>
        <w:t xml:space="preserve">“cunning of </w:t>
      </w:r>
      <w:r>
        <w:rPr>
          <w:color w:val="231F20"/>
          <w:spacing w:val="-3"/>
          <w:w w:val="105"/>
        </w:rPr>
        <w:t xml:space="preserve">reason”—works, </w:t>
      </w:r>
      <w:r>
        <w:rPr>
          <w:color w:val="231F20"/>
          <w:w w:val="105"/>
        </w:rPr>
        <w:t xml:space="preserve">however </w:t>
      </w:r>
      <w:r>
        <w:rPr>
          <w:color w:val="231F20"/>
          <w:spacing w:val="-4"/>
          <w:w w:val="105"/>
        </w:rPr>
        <w:t xml:space="preserve">absently, </w:t>
      </w:r>
      <w:r>
        <w:rPr>
          <w:color w:val="231F20"/>
          <w:w w:val="105"/>
        </w:rPr>
        <w:t xml:space="preserve">its </w:t>
      </w:r>
      <w:r>
        <w:rPr>
          <w:color w:val="231F20"/>
          <w:spacing w:val="-3"/>
          <w:w w:val="105"/>
        </w:rPr>
        <w:t xml:space="preserve">charms. </w:t>
      </w:r>
      <w:r>
        <w:rPr>
          <w:color w:val="231F20"/>
          <w:w w:val="105"/>
        </w:rPr>
        <w:t xml:space="preserve">This </w:t>
      </w:r>
      <w:r>
        <w:rPr>
          <w:color w:val="231F20"/>
          <w:spacing w:val="-4"/>
          <w:w w:val="105"/>
        </w:rPr>
        <w:t xml:space="preserve">silence, </w:t>
      </w:r>
      <w:r>
        <w:rPr>
          <w:color w:val="231F20"/>
          <w:w w:val="105"/>
        </w:rPr>
        <w:t xml:space="preserve">the one </w:t>
      </w:r>
      <w:r>
        <w:rPr>
          <w:color w:val="231F20"/>
          <w:spacing w:val="-3"/>
          <w:w w:val="105"/>
        </w:rPr>
        <w:t xml:space="preserve">that forms along </w:t>
      </w:r>
      <w:r>
        <w:rPr>
          <w:color w:val="231F20"/>
          <w:w w:val="105"/>
        </w:rPr>
        <w:t xml:space="preserve">the </w:t>
      </w:r>
      <w:r>
        <w:rPr>
          <w:color w:val="231F20"/>
          <w:spacing w:val="-3"/>
          <w:w w:val="105"/>
        </w:rPr>
        <w:t xml:space="preserve">disciplinary frontiers that establish yet limit both </w:t>
      </w:r>
      <w:r>
        <w:rPr>
          <w:color w:val="231F20"/>
          <w:w w:val="105"/>
        </w:rPr>
        <w:t xml:space="preserve">our </w:t>
      </w:r>
      <w:r>
        <w:rPr>
          <w:color w:val="231F20"/>
          <w:spacing w:val="-3"/>
          <w:w w:val="105"/>
        </w:rPr>
        <w:t xml:space="preserve">intentions </w:t>
      </w:r>
      <w:r>
        <w:rPr>
          <w:color w:val="231F20"/>
          <w:w w:val="105"/>
        </w:rPr>
        <w:t xml:space="preserve">and our </w:t>
      </w:r>
      <w:r>
        <w:rPr>
          <w:color w:val="231F20"/>
          <w:spacing w:val="-4"/>
          <w:w w:val="105"/>
        </w:rPr>
        <w:t xml:space="preserve">expectations, </w:t>
      </w:r>
      <w:r>
        <w:rPr>
          <w:color w:val="231F20"/>
          <w:w w:val="105"/>
        </w:rPr>
        <w:t xml:space="preserve">is </w:t>
      </w:r>
      <w:r>
        <w:rPr>
          <w:color w:val="231F20"/>
          <w:spacing w:val="-3"/>
          <w:w w:val="105"/>
        </w:rPr>
        <w:t xml:space="preserve">where </w:t>
      </w:r>
      <w:r>
        <w:rPr>
          <w:i/>
          <w:color w:val="231F20"/>
          <w:spacing w:val="-3"/>
          <w:w w:val="105"/>
        </w:rPr>
        <w:t xml:space="preserve">metis </w:t>
      </w:r>
      <w:r>
        <w:rPr>
          <w:color w:val="231F20"/>
          <w:w w:val="105"/>
        </w:rPr>
        <w:t xml:space="preserve">is </w:t>
      </w:r>
      <w:r>
        <w:rPr>
          <w:color w:val="231F20"/>
          <w:spacing w:val="-3"/>
          <w:w w:val="105"/>
        </w:rPr>
        <w:t xml:space="preserve">called </w:t>
      </w:r>
      <w:r>
        <w:rPr>
          <w:color w:val="231F20"/>
          <w:spacing w:val="-8"/>
          <w:w w:val="105"/>
        </w:rPr>
        <w:t xml:space="preserve">for. </w:t>
      </w:r>
      <w:r>
        <w:rPr>
          <w:color w:val="231F20"/>
          <w:spacing w:val="-3"/>
          <w:w w:val="105"/>
        </w:rPr>
        <w:t>Answering</w:t>
      </w:r>
      <w:r>
        <w:rPr>
          <w:color w:val="231F20"/>
          <w:spacing w:val="-18"/>
          <w:w w:val="105"/>
        </w:rPr>
        <w:t xml:space="preserve"> </w:t>
      </w:r>
      <w:r>
        <w:rPr>
          <w:color w:val="231F20"/>
          <w:spacing w:val="-3"/>
          <w:w w:val="105"/>
        </w:rPr>
        <w:t>this</w:t>
      </w:r>
      <w:r>
        <w:rPr>
          <w:color w:val="231F20"/>
          <w:spacing w:val="-17"/>
          <w:w w:val="105"/>
        </w:rPr>
        <w:t xml:space="preserve"> </w:t>
      </w:r>
      <w:r>
        <w:rPr>
          <w:color w:val="231F20"/>
          <w:spacing w:val="-3"/>
          <w:w w:val="105"/>
        </w:rPr>
        <w:t>call</w:t>
      </w:r>
      <w:r>
        <w:rPr>
          <w:color w:val="231F20"/>
          <w:spacing w:val="-17"/>
          <w:w w:val="105"/>
        </w:rPr>
        <w:t xml:space="preserve"> </w:t>
      </w:r>
      <w:r>
        <w:rPr>
          <w:color w:val="231F20"/>
          <w:spacing w:val="-3"/>
          <w:w w:val="105"/>
        </w:rPr>
        <w:t>means</w:t>
      </w:r>
      <w:r>
        <w:rPr>
          <w:color w:val="231F20"/>
          <w:spacing w:val="-18"/>
          <w:w w:val="105"/>
        </w:rPr>
        <w:t xml:space="preserve"> </w:t>
      </w:r>
      <w:r>
        <w:rPr>
          <w:color w:val="231F20"/>
          <w:spacing w:val="-3"/>
          <w:w w:val="105"/>
        </w:rPr>
        <w:t>wondering</w:t>
      </w:r>
      <w:r>
        <w:rPr>
          <w:color w:val="231F20"/>
          <w:spacing w:val="-17"/>
          <w:w w:val="105"/>
        </w:rPr>
        <w:t xml:space="preserve"> </w:t>
      </w:r>
      <w:r>
        <w:rPr>
          <w:color w:val="231F20"/>
          <w:spacing w:val="-3"/>
          <w:w w:val="105"/>
        </w:rPr>
        <w:t>aloud,</w:t>
      </w:r>
      <w:r>
        <w:rPr>
          <w:color w:val="231F20"/>
          <w:spacing w:val="-24"/>
          <w:w w:val="105"/>
        </w:rPr>
        <w:t xml:space="preserve"> </w:t>
      </w:r>
      <w:r>
        <w:rPr>
          <w:color w:val="231F20"/>
          <w:w w:val="105"/>
        </w:rPr>
        <w:t>and</w:t>
      </w:r>
      <w:r>
        <w:rPr>
          <w:color w:val="231F20"/>
          <w:spacing w:val="-17"/>
          <w:w w:val="105"/>
        </w:rPr>
        <w:t xml:space="preserve"> </w:t>
      </w:r>
      <w:r>
        <w:rPr>
          <w:color w:val="231F20"/>
          <w:spacing w:val="-3"/>
          <w:w w:val="105"/>
        </w:rPr>
        <w:t>with</w:t>
      </w:r>
      <w:r>
        <w:rPr>
          <w:color w:val="231F20"/>
          <w:spacing w:val="-17"/>
          <w:w w:val="105"/>
        </w:rPr>
        <w:t xml:space="preserve"> </w:t>
      </w:r>
      <w:r>
        <w:rPr>
          <w:color w:val="231F20"/>
          <w:spacing w:val="-5"/>
          <w:w w:val="105"/>
        </w:rPr>
        <w:t>frequency,</w:t>
      </w:r>
      <w:r>
        <w:rPr>
          <w:color w:val="231F20"/>
          <w:spacing w:val="-24"/>
          <w:w w:val="105"/>
        </w:rPr>
        <w:t xml:space="preserve"> </w:t>
      </w:r>
      <w:r>
        <w:rPr>
          <w:color w:val="231F20"/>
          <w:spacing w:val="-3"/>
          <w:w w:val="105"/>
        </w:rPr>
        <w:t>whether</w:t>
      </w:r>
      <w:r>
        <w:rPr>
          <w:color w:val="231F20"/>
          <w:spacing w:val="-17"/>
          <w:w w:val="105"/>
        </w:rPr>
        <w:t xml:space="preserve"> </w:t>
      </w:r>
      <w:r>
        <w:rPr>
          <w:color w:val="231F20"/>
          <w:spacing w:val="-3"/>
          <w:w w:val="105"/>
        </w:rPr>
        <w:t>we have</w:t>
      </w:r>
      <w:r>
        <w:rPr>
          <w:color w:val="231F20"/>
          <w:spacing w:val="-14"/>
          <w:w w:val="105"/>
        </w:rPr>
        <w:t xml:space="preserve"> </w:t>
      </w:r>
      <w:r>
        <w:rPr>
          <w:color w:val="231F20"/>
          <w:w w:val="105"/>
        </w:rPr>
        <w:t>the</w:t>
      </w:r>
      <w:r>
        <w:rPr>
          <w:color w:val="231F20"/>
          <w:spacing w:val="-13"/>
          <w:w w:val="105"/>
        </w:rPr>
        <w:t xml:space="preserve"> </w:t>
      </w:r>
      <w:r>
        <w:rPr>
          <w:color w:val="231F20"/>
          <w:spacing w:val="-3"/>
          <w:w w:val="105"/>
        </w:rPr>
        <w:t>right</w:t>
      </w:r>
      <w:r>
        <w:rPr>
          <w:color w:val="231F20"/>
          <w:spacing w:val="-13"/>
          <w:w w:val="105"/>
        </w:rPr>
        <w:t xml:space="preserve"> </w:t>
      </w:r>
      <w:r>
        <w:rPr>
          <w:color w:val="231F20"/>
          <w:spacing w:val="-3"/>
          <w:w w:val="105"/>
        </w:rPr>
        <w:t>concepts</w:t>
      </w:r>
      <w:r>
        <w:rPr>
          <w:color w:val="231F20"/>
          <w:spacing w:val="-13"/>
          <w:w w:val="105"/>
        </w:rPr>
        <w:t xml:space="preserve"> </w:t>
      </w:r>
      <w:r>
        <w:rPr>
          <w:color w:val="231F20"/>
          <w:w w:val="105"/>
        </w:rPr>
        <w:t>for</w:t>
      </w:r>
      <w:r>
        <w:rPr>
          <w:color w:val="231F20"/>
          <w:spacing w:val="-13"/>
          <w:w w:val="105"/>
        </w:rPr>
        <w:t xml:space="preserve"> </w:t>
      </w:r>
      <w:r>
        <w:rPr>
          <w:color w:val="231F20"/>
          <w:spacing w:val="-3"/>
          <w:w w:val="105"/>
        </w:rPr>
        <w:t>thinking</w:t>
      </w:r>
      <w:r>
        <w:rPr>
          <w:color w:val="231F20"/>
          <w:spacing w:val="-14"/>
          <w:w w:val="105"/>
        </w:rPr>
        <w:t xml:space="preserve"> </w:t>
      </w:r>
      <w:r>
        <w:rPr>
          <w:color w:val="231F20"/>
          <w:spacing w:val="-3"/>
          <w:w w:val="105"/>
        </w:rPr>
        <w:t>everything</w:t>
      </w:r>
      <w:r>
        <w:rPr>
          <w:color w:val="231F20"/>
          <w:spacing w:val="-13"/>
          <w:w w:val="105"/>
        </w:rPr>
        <w:t xml:space="preserve"> </w:t>
      </w:r>
      <w:r>
        <w:rPr>
          <w:color w:val="231F20"/>
          <w:spacing w:val="-3"/>
          <w:w w:val="105"/>
        </w:rPr>
        <w:t>from</w:t>
      </w:r>
      <w:r>
        <w:rPr>
          <w:color w:val="231F20"/>
          <w:spacing w:val="-13"/>
          <w:w w:val="105"/>
        </w:rPr>
        <w:t xml:space="preserve"> </w:t>
      </w:r>
      <w:r>
        <w:rPr>
          <w:color w:val="231F20"/>
          <w:spacing w:val="-3"/>
          <w:w w:val="105"/>
        </w:rPr>
        <w:t>influence</w:t>
      </w:r>
      <w:r>
        <w:rPr>
          <w:color w:val="231F20"/>
          <w:spacing w:val="-13"/>
          <w:w w:val="105"/>
        </w:rPr>
        <w:t xml:space="preserve"> </w:t>
      </w:r>
      <w:r>
        <w:rPr>
          <w:color w:val="231F20"/>
          <w:w w:val="105"/>
        </w:rPr>
        <w:t>to</w:t>
      </w:r>
      <w:r>
        <w:rPr>
          <w:color w:val="231F20"/>
          <w:spacing w:val="-13"/>
          <w:w w:val="105"/>
        </w:rPr>
        <w:t xml:space="preserve"> </w:t>
      </w:r>
      <w:r>
        <w:rPr>
          <w:color w:val="231F20"/>
          <w:spacing w:val="-3"/>
          <w:w w:val="105"/>
        </w:rPr>
        <w:t>determina- tion,</w:t>
      </w:r>
      <w:r>
        <w:rPr>
          <w:color w:val="231F20"/>
          <w:spacing w:val="-19"/>
          <w:w w:val="105"/>
        </w:rPr>
        <w:t xml:space="preserve"> </w:t>
      </w:r>
      <w:r>
        <w:rPr>
          <w:color w:val="231F20"/>
          <w:spacing w:val="-6"/>
          <w:w w:val="105"/>
        </w:rPr>
        <w:t>whether,</w:t>
      </w:r>
      <w:r>
        <w:rPr>
          <w:color w:val="231F20"/>
          <w:spacing w:val="-18"/>
          <w:w w:val="105"/>
        </w:rPr>
        <w:t xml:space="preserve"> </w:t>
      </w:r>
      <w:r>
        <w:rPr>
          <w:color w:val="231F20"/>
          <w:w w:val="105"/>
        </w:rPr>
        <w:t>in</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end,</w:t>
      </w:r>
      <w:r>
        <w:rPr>
          <w:color w:val="231F20"/>
          <w:spacing w:val="-18"/>
          <w:w w:val="105"/>
        </w:rPr>
        <w:t xml:space="preserve"> </w:t>
      </w:r>
      <w:r>
        <w:rPr>
          <w:color w:val="231F20"/>
          <w:w w:val="105"/>
        </w:rPr>
        <w:t>we</w:t>
      </w:r>
      <w:r>
        <w:rPr>
          <w:color w:val="231F20"/>
          <w:spacing w:val="-11"/>
          <w:w w:val="105"/>
        </w:rPr>
        <w:t xml:space="preserve"> </w:t>
      </w:r>
      <w:r>
        <w:rPr>
          <w:color w:val="231F20"/>
          <w:spacing w:val="-3"/>
          <w:w w:val="105"/>
        </w:rPr>
        <w:t>have</w:t>
      </w:r>
      <w:r>
        <w:rPr>
          <w:color w:val="231F20"/>
          <w:spacing w:val="-11"/>
          <w:w w:val="105"/>
        </w:rPr>
        <w:t xml:space="preserve"> </w:t>
      </w:r>
      <w:r>
        <w:rPr>
          <w:color w:val="231F20"/>
          <w:spacing w:val="-3"/>
          <w:w w:val="105"/>
        </w:rPr>
        <w:t>missed</w:t>
      </w:r>
      <w:r>
        <w:rPr>
          <w:color w:val="231F20"/>
          <w:spacing w:val="-11"/>
          <w:w w:val="105"/>
        </w:rPr>
        <w:t xml:space="preserve"> </w:t>
      </w:r>
      <w:r>
        <w:rPr>
          <w:color w:val="231F20"/>
          <w:spacing w:val="-3"/>
          <w:w w:val="105"/>
        </w:rPr>
        <w:t>what</w:t>
      </w:r>
      <w:r>
        <w:rPr>
          <w:color w:val="231F20"/>
          <w:spacing w:val="-11"/>
          <w:w w:val="105"/>
        </w:rPr>
        <w:t xml:space="preserve"> </w:t>
      </w:r>
      <w:r>
        <w:rPr>
          <w:color w:val="231F20"/>
          <w:spacing w:val="-3"/>
          <w:w w:val="105"/>
        </w:rPr>
        <w:t>Benjamin</w:t>
      </w:r>
      <w:r>
        <w:rPr>
          <w:color w:val="231F20"/>
          <w:spacing w:val="-11"/>
          <w:w w:val="105"/>
        </w:rPr>
        <w:t xml:space="preserve"> </w:t>
      </w:r>
      <w:r>
        <w:rPr>
          <w:color w:val="231F20"/>
          <w:w w:val="105"/>
        </w:rPr>
        <w:t>had</w:t>
      </w:r>
      <w:r>
        <w:rPr>
          <w:color w:val="231F20"/>
          <w:spacing w:val="-11"/>
          <w:w w:val="105"/>
        </w:rPr>
        <w:t xml:space="preserve"> </w:t>
      </w:r>
      <w:r>
        <w:rPr>
          <w:color w:val="231F20"/>
          <w:w w:val="105"/>
        </w:rPr>
        <w:t>the</w:t>
      </w:r>
      <w:r>
        <w:rPr>
          <w:color w:val="231F20"/>
          <w:spacing w:val="-11"/>
          <w:w w:val="105"/>
        </w:rPr>
        <w:t xml:space="preserve"> </w:t>
      </w:r>
      <w:r>
        <w:rPr>
          <w:color w:val="231F20"/>
          <w:spacing w:val="-3"/>
          <w:w w:val="105"/>
        </w:rPr>
        <w:t>temerity</w:t>
      </w:r>
      <w:r>
        <w:rPr>
          <w:color w:val="231F20"/>
          <w:spacing w:val="-11"/>
          <w:w w:val="105"/>
        </w:rPr>
        <w:t xml:space="preserve"> </w:t>
      </w:r>
      <w:r>
        <w:rPr>
          <w:color w:val="231F20"/>
          <w:spacing w:val="-3"/>
          <w:w w:val="105"/>
        </w:rPr>
        <w:t xml:space="preserve">to call “the </w:t>
      </w:r>
      <w:r>
        <w:rPr>
          <w:color w:val="231F20"/>
          <w:spacing w:val="-4"/>
          <w:w w:val="105"/>
        </w:rPr>
        <w:t xml:space="preserve">point.” </w:t>
      </w:r>
      <w:r>
        <w:rPr>
          <w:color w:val="231F20"/>
          <w:w w:val="105"/>
        </w:rPr>
        <w:t xml:space="preserve">One </w:t>
      </w:r>
      <w:r>
        <w:rPr>
          <w:color w:val="231F20"/>
          <w:spacing w:val="-3"/>
          <w:w w:val="105"/>
        </w:rPr>
        <w:t xml:space="preserve">might say that Bataille </w:t>
      </w:r>
      <w:r>
        <w:rPr>
          <w:color w:val="231F20"/>
          <w:w w:val="105"/>
        </w:rPr>
        <w:t xml:space="preserve">was </w:t>
      </w:r>
      <w:r>
        <w:rPr>
          <w:color w:val="231F20"/>
          <w:spacing w:val="-3"/>
          <w:w w:val="105"/>
        </w:rPr>
        <w:t xml:space="preserve">certainly onto something when </w:t>
      </w:r>
      <w:r>
        <w:rPr>
          <w:color w:val="231F20"/>
          <w:w w:val="105"/>
        </w:rPr>
        <w:t xml:space="preserve">he </w:t>
      </w:r>
      <w:r>
        <w:rPr>
          <w:color w:val="231F20"/>
          <w:spacing w:val="-3"/>
          <w:w w:val="105"/>
        </w:rPr>
        <w:t xml:space="preserve">observed that Kafka, </w:t>
      </w:r>
      <w:r>
        <w:rPr>
          <w:color w:val="231F20"/>
          <w:w w:val="105"/>
        </w:rPr>
        <w:t xml:space="preserve">as if </w:t>
      </w:r>
      <w:r>
        <w:rPr>
          <w:color w:val="231F20"/>
          <w:spacing w:val="-3"/>
          <w:w w:val="105"/>
        </w:rPr>
        <w:t xml:space="preserve">anticipating </w:t>
      </w:r>
      <w:r>
        <w:rPr>
          <w:color w:val="231F20"/>
          <w:w w:val="105"/>
        </w:rPr>
        <w:t xml:space="preserve">the </w:t>
      </w:r>
      <w:r>
        <w:rPr>
          <w:color w:val="231F20"/>
          <w:spacing w:val="-3"/>
          <w:w w:val="105"/>
        </w:rPr>
        <w:t xml:space="preserve">tendentious query pub- lished </w:t>
      </w:r>
      <w:r>
        <w:rPr>
          <w:color w:val="231F20"/>
          <w:w w:val="105"/>
        </w:rPr>
        <w:t xml:space="preserve">by </w:t>
      </w:r>
      <w:r>
        <w:rPr>
          <w:i/>
          <w:color w:val="231F20"/>
          <w:spacing w:val="-3"/>
          <w:w w:val="105"/>
        </w:rPr>
        <w:t xml:space="preserve">Action </w:t>
      </w:r>
      <w:r>
        <w:rPr>
          <w:color w:val="231F20"/>
          <w:w w:val="105"/>
        </w:rPr>
        <w:t xml:space="preserve">(a </w:t>
      </w:r>
      <w:r>
        <w:rPr>
          <w:color w:val="231F20"/>
          <w:spacing w:val="-3"/>
          <w:w w:val="105"/>
        </w:rPr>
        <w:t xml:space="preserve">postwar </w:t>
      </w:r>
      <w:r>
        <w:rPr>
          <w:color w:val="231F20"/>
          <w:spacing w:val="-4"/>
          <w:w w:val="105"/>
        </w:rPr>
        <w:t xml:space="preserve">French </w:t>
      </w:r>
      <w:r>
        <w:rPr>
          <w:color w:val="231F20"/>
          <w:spacing w:val="-3"/>
          <w:w w:val="105"/>
        </w:rPr>
        <w:t>Communist weekly), “Should Kafka</w:t>
      </w:r>
      <w:r>
        <w:rPr>
          <w:color w:val="231F20"/>
          <w:spacing w:val="-34"/>
          <w:w w:val="105"/>
        </w:rPr>
        <w:t xml:space="preserve"> </w:t>
      </w:r>
      <w:r>
        <w:rPr>
          <w:color w:val="231F20"/>
          <w:spacing w:val="-3"/>
          <w:w w:val="105"/>
        </w:rPr>
        <w:t>Be Burned?”—weighed</w:t>
      </w:r>
      <w:r>
        <w:rPr>
          <w:color w:val="231F20"/>
          <w:spacing w:val="-13"/>
          <w:w w:val="105"/>
        </w:rPr>
        <w:t xml:space="preserve"> </w:t>
      </w:r>
      <w:r>
        <w:rPr>
          <w:color w:val="231F20"/>
          <w:w w:val="105"/>
        </w:rPr>
        <w:t>in,</w:t>
      </w:r>
      <w:r>
        <w:rPr>
          <w:color w:val="231F20"/>
          <w:spacing w:val="-18"/>
          <w:w w:val="105"/>
        </w:rPr>
        <w:t xml:space="preserve"> </w:t>
      </w:r>
      <w:r>
        <w:rPr>
          <w:color w:val="231F20"/>
          <w:w w:val="105"/>
        </w:rPr>
        <w:t>as</w:t>
      </w:r>
      <w:r>
        <w:rPr>
          <w:color w:val="231F20"/>
          <w:spacing w:val="-12"/>
          <w:w w:val="105"/>
        </w:rPr>
        <w:t xml:space="preserve"> </w:t>
      </w:r>
      <w:r>
        <w:rPr>
          <w:color w:val="231F20"/>
          <w:w w:val="105"/>
        </w:rPr>
        <w:t>it</w:t>
      </w:r>
      <w:r>
        <w:rPr>
          <w:color w:val="231F20"/>
          <w:spacing w:val="-12"/>
          <w:w w:val="105"/>
        </w:rPr>
        <w:t xml:space="preserve"> </w:t>
      </w:r>
      <w:r>
        <w:rPr>
          <w:color w:val="231F20"/>
          <w:spacing w:val="-4"/>
          <w:w w:val="105"/>
        </w:rPr>
        <w:t>were,</w:t>
      </w:r>
      <w:r>
        <w:rPr>
          <w:color w:val="231F20"/>
          <w:spacing w:val="-18"/>
          <w:w w:val="105"/>
        </w:rPr>
        <w:t xml:space="preserve"> </w:t>
      </w:r>
      <w:r>
        <w:rPr>
          <w:color w:val="231F20"/>
          <w:w w:val="105"/>
        </w:rPr>
        <w:t>in</w:t>
      </w:r>
      <w:r>
        <w:rPr>
          <w:color w:val="231F20"/>
          <w:spacing w:val="-12"/>
          <w:w w:val="105"/>
        </w:rPr>
        <w:t xml:space="preserve"> </w:t>
      </w:r>
      <w:r>
        <w:rPr>
          <w:color w:val="231F20"/>
          <w:spacing w:val="-3"/>
          <w:w w:val="105"/>
        </w:rPr>
        <w:t>advance</w:t>
      </w:r>
      <w:r>
        <w:rPr>
          <w:color w:val="231F20"/>
          <w:spacing w:val="-12"/>
          <w:w w:val="105"/>
        </w:rPr>
        <w:t xml:space="preserve"> </w:t>
      </w:r>
      <w:r>
        <w:rPr>
          <w:color w:val="231F20"/>
          <w:w w:val="105"/>
        </w:rPr>
        <w:t>by</w:t>
      </w:r>
      <w:r>
        <w:rPr>
          <w:color w:val="231F20"/>
          <w:spacing w:val="-12"/>
          <w:w w:val="105"/>
        </w:rPr>
        <w:t xml:space="preserve"> </w:t>
      </w:r>
      <w:r>
        <w:rPr>
          <w:color w:val="231F20"/>
          <w:spacing w:val="-3"/>
          <w:w w:val="105"/>
        </w:rPr>
        <w:t>instructing</w:t>
      </w:r>
      <w:r>
        <w:rPr>
          <w:color w:val="231F20"/>
          <w:spacing w:val="-13"/>
          <w:w w:val="105"/>
        </w:rPr>
        <w:t xml:space="preserve"> </w:t>
      </w:r>
      <w:r>
        <w:rPr>
          <w:color w:val="231F20"/>
          <w:spacing w:val="-3"/>
          <w:w w:val="105"/>
        </w:rPr>
        <w:t>Brod</w:t>
      </w:r>
      <w:r>
        <w:rPr>
          <w:color w:val="231F20"/>
          <w:spacing w:val="-12"/>
          <w:w w:val="105"/>
        </w:rPr>
        <w:t xml:space="preserve"> </w:t>
      </w:r>
      <w:r>
        <w:rPr>
          <w:color w:val="231F20"/>
          <w:w w:val="105"/>
        </w:rPr>
        <w:t>to</w:t>
      </w:r>
      <w:r>
        <w:rPr>
          <w:color w:val="231F20"/>
          <w:spacing w:val="-12"/>
          <w:w w:val="105"/>
        </w:rPr>
        <w:t xml:space="preserve"> </w:t>
      </w:r>
      <w:r>
        <w:rPr>
          <w:color w:val="231F20"/>
          <w:w w:val="105"/>
        </w:rPr>
        <w:t>do</w:t>
      </w:r>
      <w:r>
        <w:rPr>
          <w:color w:val="231F20"/>
          <w:spacing w:val="-12"/>
          <w:w w:val="105"/>
        </w:rPr>
        <w:t xml:space="preserve"> </w:t>
      </w:r>
      <w:r>
        <w:rPr>
          <w:color w:val="231F20"/>
          <w:spacing w:val="-3"/>
          <w:w w:val="105"/>
        </w:rPr>
        <w:t>pre- cisely</w:t>
      </w:r>
      <w:r>
        <w:rPr>
          <w:color w:val="231F20"/>
          <w:spacing w:val="-12"/>
          <w:w w:val="105"/>
        </w:rPr>
        <w:t xml:space="preserve"> </w:t>
      </w:r>
      <w:r>
        <w:rPr>
          <w:color w:val="231F20"/>
          <w:spacing w:val="-3"/>
          <w:w w:val="105"/>
        </w:rPr>
        <w:t>that.</w:t>
      </w:r>
      <w:r>
        <w:rPr>
          <w:color w:val="231F20"/>
          <w:spacing w:val="-20"/>
          <w:w w:val="105"/>
        </w:rPr>
        <w:t xml:space="preserve"> </w:t>
      </w:r>
      <w:r>
        <w:rPr>
          <w:color w:val="231F20"/>
          <w:spacing w:val="-4"/>
          <w:w w:val="105"/>
        </w:rPr>
        <w:t>Doubtless,</w:t>
      </w:r>
      <w:r>
        <w:rPr>
          <w:color w:val="231F20"/>
          <w:spacing w:val="-19"/>
          <w:w w:val="105"/>
        </w:rPr>
        <w:t xml:space="preserve"> </w:t>
      </w:r>
      <w:r>
        <w:rPr>
          <w:color w:val="231F20"/>
          <w:spacing w:val="-3"/>
          <w:w w:val="105"/>
        </w:rPr>
        <w:t>although</w:t>
      </w:r>
      <w:r>
        <w:rPr>
          <w:color w:val="231F20"/>
          <w:spacing w:val="-12"/>
          <w:w w:val="105"/>
        </w:rPr>
        <w:t xml:space="preserve"> </w:t>
      </w:r>
      <w:r>
        <w:rPr>
          <w:color w:val="231F20"/>
          <w:w w:val="105"/>
        </w:rPr>
        <w:t>no</w:t>
      </w:r>
      <w:r>
        <w:rPr>
          <w:color w:val="231F20"/>
          <w:spacing w:val="-12"/>
          <w:w w:val="105"/>
        </w:rPr>
        <w:t xml:space="preserve"> </w:t>
      </w:r>
      <w:r>
        <w:rPr>
          <w:color w:val="231F20"/>
          <w:spacing w:val="-3"/>
          <w:w w:val="105"/>
        </w:rPr>
        <w:t>reference</w:t>
      </w:r>
      <w:r>
        <w:rPr>
          <w:color w:val="231F20"/>
          <w:spacing w:val="-12"/>
          <w:w w:val="105"/>
        </w:rPr>
        <w:t xml:space="preserve"> </w:t>
      </w:r>
      <w:r>
        <w:rPr>
          <w:color w:val="231F20"/>
          <w:w w:val="105"/>
        </w:rPr>
        <w:t>is</w:t>
      </w:r>
      <w:r>
        <w:rPr>
          <w:color w:val="231F20"/>
          <w:spacing w:val="-12"/>
          <w:w w:val="105"/>
        </w:rPr>
        <w:t xml:space="preserve"> </w:t>
      </w:r>
      <w:r>
        <w:rPr>
          <w:color w:val="231F20"/>
          <w:spacing w:val="-3"/>
          <w:w w:val="105"/>
        </w:rPr>
        <w:t>made</w:t>
      </w:r>
      <w:r>
        <w:rPr>
          <w:color w:val="231F20"/>
          <w:spacing w:val="-12"/>
          <w:w w:val="105"/>
        </w:rPr>
        <w:t xml:space="preserve"> </w:t>
      </w:r>
      <w:r>
        <w:rPr>
          <w:color w:val="231F20"/>
          <w:w w:val="105"/>
        </w:rPr>
        <w:t>to</w:t>
      </w:r>
      <w:r>
        <w:rPr>
          <w:color w:val="231F20"/>
          <w:spacing w:val="-19"/>
          <w:w w:val="105"/>
        </w:rPr>
        <w:t xml:space="preserve"> </w:t>
      </w:r>
      <w:r>
        <w:rPr>
          <w:color w:val="231F20"/>
          <w:spacing w:val="-3"/>
          <w:w w:val="105"/>
        </w:rPr>
        <w:t>“The</w:t>
      </w:r>
      <w:r>
        <w:rPr>
          <w:color w:val="231F20"/>
          <w:spacing w:val="-12"/>
          <w:w w:val="105"/>
        </w:rPr>
        <w:t xml:space="preserve"> </w:t>
      </w:r>
      <w:r>
        <w:rPr>
          <w:color w:val="231F20"/>
          <w:spacing w:val="-5"/>
          <w:w w:val="105"/>
        </w:rPr>
        <w:t>Silence,”</w:t>
      </w:r>
      <w:r>
        <w:rPr>
          <w:color w:val="231F20"/>
          <w:spacing w:val="-20"/>
          <w:w w:val="105"/>
        </w:rPr>
        <w:t xml:space="preserve"> </w:t>
      </w:r>
      <w:r>
        <w:rPr>
          <w:color w:val="231F20"/>
          <w:spacing w:val="-3"/>
          <w:w w:val="105"/>
        </w:rPr>
        <w:t>this</w:t>
      </w:r>
      <w:r>
        <w:rPr>
          <w:color w:val="231F20"/>
          <w:spacing w:val="-12"/>
          <w:w w:val="105"/>
        </w:rPr>
        <w:t xml:space="preserve"> </w:t>
      </w:r>
      <w:r>
        <w:rPr>
          <w:color w:val="231F20"/>
          <w:spacing w:val="-3"/>
          <w:w w:val="105"/>
        </w:rPr>
        <w:t xml:space="preserve">is what leads Bataille </w:t>
      </w:r>
      <w:r>
        <w:rPr>
          <w:color w:val="231F20"/>
          <w:w w:val="105"/>
        </w:rPr>
        <w:t xml:space="preserve">to </w:t>
      </w:r>
      <w:r>
        <w:rPr>
          <w:color w:val="231F20"/>
          <w:spacing w:val="-3"/>
          <w:w w:val="105"/>
        </w:rPr>
        <w:t xml:space="preserve">characterize Kafka </w:t>
      </w:r>
      <w:r>
        <w:rPr>
          <w:color w:val="231F20"/>
          <w:w w:val="105"/>
        </w:rPr>
        <w:t xml:space="preserve">not </w:t>
      </w:r>
      <w:r>
        <w:rPr>
          <w:color w:val="231F20"/>
          <w:spacing w:val="-3"/>
          <w:w w:val="105"/>
        </w:rPr>
        <w:t xml:space="preserve">simply </w:t>
      </w:r>
      <w:r>
        <w:rPr>
          <w:color w:val="231F20"/>
          <w:w w:val="105"/>
        </w:rPr>
        <w:t xml:space="preserve">as </w:t>
      </w:r>
      <w:r>
        <w:rPr>
          <w:color w:val="231F20"/>
          <w:spacing w:val="-3"/>
          <w:w w:val="105"/>
        </w:rPr>
        <w:t xml:space="preserve">childlike </w:t>
      </w:r>
      <w:r>
        <w:rPr>
          <w:color w:val="231F20"/>
          <w:w w:val="105"/>
        </w:rPr>
        <w:t xml:space="preserve">but of </w:t>
      </w:r>
      <w:r>
        <w:rPr>
          <w:color w:val="231F20"/>
          <w:spacing w:val="-3"/>
          <w:w w:val="105"/>
        </w:rPr>
        <w:t xml:space="preserve">all writers “the most cunning” (Bataille </w:t>
      </w:r>
      <w:r>
        <w:rPr>
          <w:rFonts w:ascii="Georgia" w:hAnsi="Georgia"/>
          <w:color w:val="231F20"/>
          <w:spacing w:val="-3"/>
          <w:w w:val="105"/>
        </w:rPr>
        <w:t>85</w:t>
      </w:r>
      <w:r>
        <w:rPr>
          <w:color w:val="231F20"/>
          <w:spacing w:val="-3"/>
          <w:w w:val="105"/>
        </w:rPr>
        <w:t xml:space="preserve">). </w:t>
      </w:r>
      <w:r>
        <w:rPr>
          <w:color w:val="231F20"/>
          <w:w w:val="105"/>
        </w:rPr>
        <w:t xml:space="preserve">It is </w:t>
      </w:r>
      <w:r>
        <w:rPr>
          <w:color w:val="231F20"/>
          <w:spacing w:val="-3"/>
          <w:w w:val="105"/>
        </w:rPr>
        <w:t xml:space="preserve">from within </w:t>
      </w:r>
      <w:r>
        <w:rPr>
          <w:color w:val="231F20"/>
          <w:spacing w:val="-5"/>
          <w:w w:val="105"/>
        </w:rPr>
        <w:t xml:space="preserve">Cage’s </w:t>
      </w:r>
      <w:r>
        <w:rPr>
          <w:color w:val="231F20"/>
          <w:spacing w:val="-3"/>
          <w:w w:val="105"/>
        </w:rPr>
        <w:t xml:space="preserve">echoless </w:t>
      </w:r>
      <w:r>
        <w:rPr>
          <w:color w:val="231F20"/>
          <w:spacing w:val="-6"/>
          <w:w w:val="105"/>
        </w:rPr>
        <w:t xml:space="preserve">chamber, </w:t>
      </w:r>
      <w:r>
        <w:rPr>
          <w:color w:val="231F20"/>
          <w:w w:val="105"/>
        </w:rPr>
        <w:t xml:space="preserve">his </w:t>
      </w:r>
      <w:r>
        <w:rPr>
          <w:color w:val="231F20"/>
          <w:spacing w:val="-3"/>
          <w:w w:val="105"/>
        </w:rPr>
        <w:t xml:space="preserve">“black box” </w:t>
      </w:r>
      <w:r>
        <w:rPr>
          <w:color w:val="231F20"/>
          <w:w w:val="105"/>
        </w:rPr>
        <w:t xml:space="preserve">I </w:t>
      </w:r>
      <w:r>
        <w:rPr>
          <w:color w:val="231F20"/>
          <w:spacing w:val="-4"/>
          <w:w w:val="105"/>
        </w:rPr>
        <w:t xml:space="preserve">propose, </w:t>
      </w:r>
      <w:r>
        <w:rPr>
          <w:color w:val="231F20"/>
          <w:spacing w:val="-3"/>
          <w:w w:val="105"/>
        </w:rPr>
        <w:t xml:space="preserve">that </w:t>
      </w:r>
      <w:r>
        <w:rPr>
          <w:color w:val="231F20"/>
          <w:w w:val="105"/>
        </w:rPr>
        <w:t xml:space="preserve">we </w:t>
      </w:r>
      <w:r>
        <w:rPr>
          <w:color w:val="231F20"/>
          <w:spacing w:val="-3"/>
          <w:w w:val="105"/>
        </w:rPr>
        <w:t xml:space="preserve">hear </w:t>
      </w:r>
      <w:r>
        <w:rPr>
          <w:color w:val="231F20"/>
          <w:w w:val="105"/>
        </w:rPr>
        <w:t xml:space="preserve">how </w:t>
      </w:r>
      <w:r>
        <w:rPr>
          <w:color w:val="231F20"/>
          <w:spacing w:val="-3"/>
          <w:w w:val="105"/>
        </w:rPr>
        <w:t xml:space="preserve">faintly </w:t>
      </w:r>
      <w:r>
        <w:rPr>
          <w:color w:val="231F20"/>
          <w:w w:val="105"/>
        </w:rPr>
        <w:t xml:space="preserve">yet </w:t>
      </w:r>
      <w:r>
        <w:rPr>
          <w:color w:val="231F20"/>
          <w:spacing w:val="-4"/>
          <w:w w:val="105"/>
        </w:rPr>
        <w:t xml:space="preserve">forcefully </w:t>
      </w:r>
      <w:r>
        <w:rPr>
          <w:color w:val="231F20"/>
          <w:spacing w:val="-3"/>
          <w:w w:val="105"/>
        </w:rPr>
        <w:t>this</w:t>
      </w:r>
      <w:r>
        <w:rPr>
          <w:color w:val="231F20"/>
          <w:spacing w:val="-26"/>
          <w:w w:val="105"/>
        </w:rPr>
        <w:t xml:space="preserve"> </w:t>
      </w:r>
      <w:r>
        <w:rPr>
          <w:color w:val="231F20"/>
          <w:spacing w:val="-3"/>
          <w:w w:val="105"/>
        </w:rPr>
        <w:t>observation</w:t>
      </w:r>
      <w:r>
        <w:rPr>
          <w:color w:val="231F20"/>
          <w:spacing w:val="-25"/>
          <w:w w:val="105"/>
        </w:rPr>
        <w:t xml:space="preserve"> </w:t>
      </w:r>
      <w:r>
        <w:rPr>
          <w:color w:val="231F20"/>
          <w:spacing w:val="-3"/>
          <w:w w:val="105"/>
        </w:rPr>
        <w:t>bespeaks</w:t>
      </w:r>
      <w:r>
        <w:rPr>
          <w:color w:val="231F20"/>
          <w:spacing w:val="-25"/>
          <w:w w:val="105"/>
        </w:rPr>
        <w:t xml:space="preserve"> </w:t>
      </w:r>
      <w:r>
        <w:rPr>
          <w:color w:val="231F20"/>
          <w:spacing w:val="-5"/>
          <w:w w:val="105"/>
        </w:rPr>
        <w:t>Cage’s</w:t>
      </w:r>
      <w:r>
        <w:rPr>
          <w:color w:val="231F20"/>
          <w:spacing w:val="-25"/>
          <w:w w:val="105"/>
        </w:rPr>
        <w:t xml:space="preserve"> </w:t>
      </w:r>
      <w:r>
        <w:rPr>
          <w:color w:val="231F20"/>
          <w:w w:val="105"/>
        </w:rPr>
        <w:t>and</w:t>
      </w:r>
      <w:r>
        <w:rPr>
          <w:color w:val="231F20"/>
          <w:spacing w:val="-26"/>
          <w:w w:val="105"/>
        </w:rPr>
        <w:t xml:space="preserve"> </w:t>
      </w:r>
      <w:r>
        <w:rPr>
          <w:color w:val="231F20"/>
          <w:spacing w:val="-5"/>
          <w:w w:val="105"/>
        </w:rPr>
        <w:t>Kafka’s</w:t>
      </w:r>
      <w:r>
        <w:rPr>
          <w:color w:val="231F20"/>
          <w:spacing w:val="-29"/>
          <w:w w:val="105"/>
        </w:rPr>
        <w:t xml:space="preserve"> </w:t>
      </w:r>
      <w:r>
        <w:rPr>
          <w:color w:val="231F20"/>
          <w:spacing w:val="-3"/>
          <w:w w:val="105"/>
        </w:rPr>
        <w:t>“unmusical”</w:t>
      </w:r>
      <w:r>
        <w:rPr>
          <w:color w:val="231F20"/>
          <w:spacing w:val="-30"/>
          <w:w w:val="105"/>
        </w:rPr>
        <w:t xml:space="preserve"> </w:t>
      </w:r>
      <w:r>
        <w:rPr>
          <w:color w:val="231F20"/>
          <w:spacing w:val="-3"/>
          <w:w w:val="105"/>
        </w:rPr>
        <w:t>challenge</w:t>
      </w:r>
      <w:r>
        <w:rPr>
          <w:color w:val="231F20"/>
          <w:spacing w:val="-25"/>
          <w:w w:val="105"/>
        </w:rPr>
        <w:t xml:space="preserve"> </w:t>
      </w:r>
      <w:r>
        <w:rPr>
          <w:color w:val="231F20"/>
          <w:w w:val="105"/>
        </w:rPr>
        <w:t>to</w:t>
      </w:r>
      <w:r>
        <w:rPr>
          <w:color w:val="231F20"/>
          <w:spacing w:val="-26"/>
          <w:w w:val="105"/>
        </w:rPr>
        <w:t xml:space="preserve"> </w:t>
      </w:r>
      <w:r>
        <w:rPr>
          <w:color w:val="231F20"/>
          <w:spacing w:val="-3"/>
          <w:w w:val="105"/>
        </w:rPr>
        <w:t xml:space="preserve">musi- </w:t>
      </w:r>
      <w:r>
        <w:rPr>
          <w:color w:val="231F20"/>
          <w:spacing w:val="-6"/>
          <w:w w:val="105"/>
        </w:rPr>
        <w:t>cology.</w:t>
      </w:r>
      <w:r>
        <w:rPr>
          <w:color w:val="231F20"/>
          <w:spacing w:val="-6"/>
          <w:w w:val="105"/>
          <w:position w:val="7"/>
          <w:sz w:val="13"/>
        </w:rPr>
        <w:t xml:space="preserve">7 </w:t>
      </w:r>
      <w:r>
        <w:rPr>
          <w:color w:val="231F20"/>
          <w:spacing w:val="-4"/>
          <w:w w:val="105"/>
        </w:rPr>
        <w:t xml:space="preserve">For </w:t>
      </w:r>
      <w:r>
        <w:rPr>
          <w:color w:val="231F20"/>
          <w:w w:val="105"/>
        </w:rPr>
        <w:t xml:space="preserve">if </w:t>
      </w:r>
      <w:r>
        <w:rPr>
          <w:color w:val="231F20"/>
          <w:spacing w:val="-3"/>
          <w:w w:val="105"/>
        </w:rPr>
        <w:t xml:space="preserve">music sets </w:t>
      </w:r>
      <w:r>
        <w:rPr>
          <w:color w:val="231F20"/>
          <w:w w:val="105"/>
        </w:rPr>
        <w:t xml:space="preserve">the </w:t>
      </w:r>
      <w:r>
        <w:rPr>
          <w:color w:val="231F20"/>
          <w:spacing w:val="-3"/>
          <w:w w:val="105"/>
        </w:rPr>
        <w:t xml:space="preserve">high-water mark </w:t>
      </w:r>
      <w:r>
        <w:rPr>
          <w:color w:val="231F20"/>
          <w:w w:val="105"/>
        </w:rPr>
        <w:t xml:space="preserve">of the </w:t>
      </w:r>
      <w:r>
        <w:rPr>
          <w:i/>
          <w:color w:val="231F20"/>
          <w:spacing w:val="-3"/>
          <w:w w:val="105"/>
        </w:rPr>
        <w:t xml:space="preserve">Uberbau, </w:t>
      </w:r>
      <w:r>
        <w:rPr>
          <w:color w:val="231F20"/>
          <w:spacing w:val="-3"/>
          <w:w w:val="105"/>
        </w:rPr>
        <w:t xml:space="preserve">then critical musicology must commit itself </w:t>
      </w:r>
      <w:r>
        <w:rPr>
          <w:color w:val="231F20"/>
          <w:w w:val="105"/>
        </w:rPr>
        <w:t xml:space="preserve">to the </w:t>
      </w:r>
      <w:r>
        <w:rPr>
          <w:color w:val="231F20"/>
          <w:spacing w:val="-3"/>
          <w:w w:val="105"/>
        </w:rPr>
        <w:t xml:space="preserve">task </w:t>
      </w:r>
      <w:r>
        <w:rPr>
          <w:color w:val="231F20"/>
          <w:w w:val="105"/>
        </w:rPr>
        <w:t xml:space="preserve">of </w:t>
      </w:r>
      <w:r>
        <w:rPr>
          <w:color w:val="231F20"/>
          <w:spacing w:val="-3"/>
          <w:w w:val="105"/>
        </w:rPr>
        <w:t xml:space="preserve">reworking </w:t>
      </w:r>
      <w:r>
        <w:rPr>
          <w:color w:val="231F20"/>
          <w:w w:val="105"/>
        </w:rPr>
        <w:t xml:space="preserve">if not </w:t>
      </w:r>
      <w:r>
        <w:rPr>
          <w:color w:val="231F20"/>
          <w:spacing w:val="-3"/>
          <w:w w:val="105"/>
        </w:rPr>
        <w:t xml:space="preserve">Marxism per </w:t>
      </w:r>
      <w:r>
        <w:rPr>
          <w:color w:val="231F20"/>
          <w:w w:val="105"/>
        </w:rPr>
        <w:t xml:space="preserve">se </w:t>
      </w:r>
      <w:r>
        <w:rPr>
          <w:color w:val="231F20"/>
          <w:spacing w:val="-3"/>
          <w:w w:val="105"/>
        </w:rPr>
        <w:t xml:space="preserve">then </w:t>
      </w:r>
      <w:r>
        <w:rPr>
          <w:color w:val="231F20"/>
          <w:w w:val="105"/>
        </w:rPr>
        <w:t xml:space="preserve">the </w:t>
      </w:r>
      <w:r>
        <w:rPr>
          <w:color w:val="231F20"/>
          <w:spacing w:val="-3"/>
          <w:w w:val="105"/>
        </w:rPr>
        <w:t xml:space="preserve">critical practice that engages </w:t>
      </w:r>
      <w:r>
        <w:rPr>
          <w:color w:val="231F20"/>
          <w:w w:val="105"/>
        </w:rPr>
        <w:t xml:space="preserve">the </w:t>
      </w:r>
      <w:r>
        <w:rPr>
          <w:color w:val="231F20"/>
          <w:spacing w:val="-3"/>
          <w:w w:val="105"/>
        </w:rPr>
        <w:t xml:space="preserve">social order over which music contemptuously </w:t>
      </w:r>
      <w:r>
        <w:rPr>
          <w:color w:val="231F20"/>
          <w:w w:val="105"/>
        </w:rPr>
        <w:t xml:space="preserve">yet </w:t>
      </w:r>
      <w:r>
        <w:rPr>
          <w:color w:val="231F20"/>
          <w:spacing w:val="-3"/>
          <w:w w:val="105"/>
        </w:rPr>
        <w:t xml:space="preserve">vainly </w:t>
      </w:r>
      <w:r>
        <w:rPr>
          <w:color w:val="231F20"/>
          <w:spacing w:val="-5"/>
          <w:w w:val="105"/>
        </w:rPr>
        <w:t xml:space="preserve">soars. </w:t>
      </w:r>
      <w:r>
        <w:rPr>
          <w:color w:val="231F20"/>
          <w:spacing w:val="-3"/>
          <w:w w:val="105"/>
        </w:rPr>
        <w:t xml:space="preserve">This also means that </w:t>
      </w:r>
      <w:r>
        <w:rPr>
          <w:color w:val="231F20"/>
          <w:spacing w:val="-5"/>
          <w:w w:val="105"/>
        </w:rPr>
        <w:t xml:space="preserve">musicology, </w:t>
      </w:r>
      <w:r>
        <w:rPr>
          <w:color w:val="231F20"/>
          <w:spacing w:val="-3"/>
          <w:w w:val="105"/>
        </w:rPr>
        <w:t>whether critical</w:t>
      </w:r>
      <w:r>
        <w:rPr>
          <w:color w:val="231F20"/>
          <w:spacing w:val="-20"/>
          <w:w w:val="105"/>
        </w:rPr>
        <w:t xml:space="preserve"> </w:t>
      </w:r>
      <w:r>
        <w:rPr>
          <w:color w:val="231F20"/>
          <w:w w:val="105"/>
        </w:rPr>
        <w:t>or</w:t>
      </w:r>
      <w:r>
        <w:rPr>
          <w:color w:val="231F20"/>
          <w:spacing w:val="-20"/>
          <w:w w:val="105"/>
        </w:rPr>
        <w:t xml:space="preserve"> </w:t>
      </w:r>
      <w:r>
        <w:rPr>
          <w:color w:val="231F20"/>
          <w:spacing w:val="-3"/>
          <w:w w:val="105"/>
        </w:rPr>
        <w:t>simply</w:t>
      </w:r>
      <w:r>
        <w:rPr>
          <w:color w:val="231F20"/>
          <w:spacing w:val="-20"/>
          <w:w w:val="105"/>
        </w:rPr>
        <w:t xml:space="preserve"> </w:t>
      </w:r>
      <w:r>
        <w:rPr>
          <w:color w:val="231F20"/>
          <w:w w:val="105"/>
        </w:rPr>
        <w:t>new</w:t>
      </w:r>
      <w:r>
        <w:rPr>
          <w:color w:val="231F20"/>
          <w:spacing w:val="-20"/>
          <w:w w:val="105"/>
        </w:rPr>
        <w:t xml:space="preserve"> </w:t>
      </w:r>
      <w:r>
        <w:rPr>
          <w:color w:val="231F20"/>
          <w:w w:val="105"/>
        </w:rPr>
        <w:t>(or</w:t>
      </w:r>
      <w:r>
        <w:rPr>
          <w:color w:val="231F20"/>
          <w:spacing w:val="-20"/>
          <w:w w:val="105"/>
        </w:rPr>
        <w:t xml:space="preserve"> </w:t>
      </w:r>
      <w:r>
        <w:rPr>
          <w:color w:val="231F20"/>
          <w:spacing w:val="-3"/>
          <w:w w:val="105"/>
        </w:rPr>
        <w:t>perhaps</w:t>
      </w:r>
      <w:r>
        <w:rPr>
          <w:color w:val="231F20"/>
          <w:spacing w:val="-19"/>
          <w:w w:val="105"/>
        </w:rPr>
        <w:t xml:space="preserve"> </w:t>
      </w:r>
      <w:r>
        <w:rPr>
          <w:color w:val="231F20"/>
          <w:spacing w:val="-3"/>
          <w:w w:val="105"/>
        </w:rPr>
        <w:t>even</w:t>
      </w:r>
      <w:r>
        <w:rPr>
          <w:color w:val="231F20"/>
          <w:spacing w:val="-20"/>
          <w:w w:val="105"/>
        </w:rPr>
        <w:t xml:space="preserve"> </w:t>
      </w:r>
      <w:r>
        <w:rPr>
          <w:color w:val="231F20"/>
          <w:spacing w:val="-3"/>
          <w:w w:val="105"/>
        </w:rPr>
        <w:t>what</w:t>
      </w:r>
      <w:r>
        <w:rPr>
          <w:color w:val="231F20"/>
          <w:spacing w:val="-20"/>
          <w:w w:val="105"/>
        </w:rPr>
        <w:t xml:space="preserve"> </w:t>
      </w:r>
      <w:r>
        <w:rPr>
          <w:color w:val="231F20"/>
          <w:spacing w:val="-3"/>
          <w:w w:val="105"/>
        </w:rPr>
        <w:t>Reggie</w:t>
      </w:r>
      <w:r>
        <w:rPr>
          <w:color w:val="231F20"/>
          <w:spacing w:val="-26"/>
          <w:w w:val="105"/>
        </w:rPr>
        <w:t xml:space="preserve"> </w:t>
      </w:r>
      <w:r>
        <w:rPr>
          <w:color w:val="231F20"/>
          <w:spacing w:val="-5"/>
          <w:w w:val="105"/>
        </w:rPr>
        <w:t>Watts</w:t>
      </w:r>
      <w:r>
        <w:rPr>
          <w:color w:val="231F20"/>
          <w:spacing w:val="-19"/>
          <w:w w:val="105"/>
        </w:rPr>
        <w:t xml:space="preserve"> </w:t>
      </w:r>
      <w:r>
        <w:rPr>
          <w:color w:val="231F20"/>
          <w:spacing w:val="-3"/>
          <w:w w:val="105"/>
        </w:rPr>
        <w:t>calls</w:t>
      </w:r>
      <w:r>
        <w:rPr>
          <w:color w:val="231F20"/>
          <w:spacing w:val="-26"/>
          <w:w w:val="105"/>
        </w:rPr>
        <w:t xml:space="preserve"> </w:t>
      </w:r>
      <w:r>
        <w:rPr>
          <w:color w:val="231F20"/>
          <w:spacing w:val="-3"/>
          <w:w w:val="105"/>
        </w:rPr>
        <w:t>“social</w:t>
      </w:r>
      <w:r>
        <w:rPr>
          <w:color w:val="231F20"/>
          <w:spacing w:val="-20"/>
          <w:w w:val="105"/>
        </w:rPr>
        <w:t xml:space="preserve"> </w:t>
      </w:r>
      <w:r>
        <w:rPr>
          <w:color w:val="231F20"/>
          <w:spacing w:val="-3"/>
          <w:w w:val="105"/>
        </w:rPr>
        <w:t xml:space="preserve">musi- cology”), must also engage sound studies </w:t>
      </w:r>
      <w:r>
        <w:rPr>
          <w:color w:val="231F20"/>
          <w:w w:val="105"/>
        </w:rPr>
        <w:t xml:space="preserve">on the </w:t>
      </w:r>
      <w:r>
        <w:rPr>
          <w:color w:val="231F20"/>
          <w:spacing w:val="-3"/>
          <w:w w:val="105"/>
        </w:rPr>
        <w:t xml:space="preserve">matter </w:t>
      </w:r>
      <w:r>
        <w:rPr>
          <w:color w:val="231F20"/>
          <w:w w:val="105"/>
        </w:rPr>
        <w:t xml:space="preserve">of </w:t>
      </w:r>
      <w:r>
        <w:rPr>
          <w:color w:val="231F20"/>
          <w:spacing w:val="-3"/>
          <w:w w:val="105"/>
        </w:rPr>
        <w:t xml:space="preserve">whether either theoretical initiative knows </w:t>
      </w:r>
      <w:r>
        <w:rPr>
          <w:color w:val="231F20"/>
          <w:w w:val="105"/>
        </w:rPr>
        <w:t xml:space="preserve">how to </w:t>
      </w:r>
      <w:r>
        <w:rPr>
          <w:color w:val="231F20"/>
          <w:spacing w:val="-3"/>
          <w:w w:val="105"/>
        </w:rPr>
        <w:t xml:space="preserve">write about </w:t>
      </w:r>
      <w:r>
        <w:rPr>
          <w:color w:val="231F20"/>
          <w:w w:val="105"/>
        </w:rPr>
        <w:t xml:space="preserve">its </w:t>
      </w:r>
      <w:r>
        <w:rPr>
          <w:color w:val="231F20"/>
          <w:spacing w:val="-4"/>
          <w:w w:val="105"/>
        </w:rPr>
        <w:t xml:space="preserve">objects—objects, </w:t>
      </w:r>
      <w:r>
        <w:rPr>
          <w:color w:val="231F20"/>
          <w:w w:val="105"/>
        </w:rPr>
        <w:t xml:space="preserve">as </w:t>
      </w:r>
      <w:r>
        <w:rPr>
          <w:color w:val="231F20"/>
          <w:spacing w:val="-3"/>
          <w:w w:val="105"/>
        </w:rPr>
        <w:t>the silence</w:t>
      </w:r>
      <w:r>
        <w:rPr>
          <w:color w:val="231F20"/>
          <w:spacing w:val="-8"/>
          <w:w w:val="105"/>
        </w:rPr>
        <w:t xml:space="preserve"> </w:t>
      </w:r>
      <w:r>
        <w:rPr>
          <w:color w:val="231F20"/>
          <w:spacing w:val="-3"/>
          <w:w w:val="105"/>
        </w:rPr>
        <w:t>attended</w:t>
      </w:r>
      <w:r>
        <w:rPr>
          <w:color w:val="231F20"/>
          <w:spacing w:val="-8"/>
          <w:w w:val="105"/>
        </w:rPr>
        <w:t xml:space="preserve"> </w:t>
      </w:r>
      <w:r>
        <w:rPr>
          <w:color w:val="231F20"/>
          <w:w w:val="105"/>
        </w:rPr>
        <w:t>to</w:t>
      </w:r>
      <w:r>
        <w:rPr>
          <w:color w:val="231F20"/>
          <w:spacing w:val="-8"/>
          <w:w w:val="105"/>
        </w:rPr>
        <w:t xml:space="preserve"> </w:t>
      </w:r>
      <w:r>
        <w:rPr>
          <w:color w:val="231F20"/>
          <w:spacing w:val="-4"/>
          <w:w w:val="105"/>
        </w:rPr>
        <w:t>here,</w:t>
      </w:r>
      <w:r>
        <w:rPr>
          <w:color w:val="231F20"/>
          <w:spacing w:val="-16"/>
          <w:w w:val="105"/>
        </w:rPr>
        <w:t xml:space="preserve"> </w:t>
      </w:r>
      <w:r>
        <w:rPr>
          <w:color w:val="231F20"/>
          <w:spacing w:val="-3"/>
          <w:w w:val="105"/>
        </w:rPr>
        <w:t>that</w:t>
      </w:r>
      <w:r>
        <w:rPr>
          <w:color w:val="231F20"/>
          <w:spacing w:val="-7"/>
          <w:w w:val="105"/>
        </w:rPr>
        <w:t xml:space="preserve"> </w:t>
      </w:r>
      <w:r>
        <w:rPr>
          <w:color w:val="231F20"/>
          <w:spacing w:val="-3"/>
          <w:w w:val="105"/>
        </w:rPr>
        <w:t>withdraw</w:t>
      </w:r>
      <w:r>
        <w:rPr>
          <w:color w:val="231F20"/>
          <w:spacing w:val="-8"/>
          <w:w w:val="105"/>
        </w:rPr>
        <w:t xml:space="preserve"> </w:t>
      </w:r>
      <w:r>
        <w:rPr>
          <w:color w:val="231F20"/>
          <w:spacing w:val="-3"/>
          <w:w w:val="105"/>
        </w:rPr>
        <w:t>into</w:t>
      </w:r>
      <w:r>
        <w:rPr>
          <w:color w:val="231F20"/>
          <w:spacing w:val="-8"/>
          <w:w w:val="105"/>
        </w:rPr>
        <w:t xml:space="preserve"> </w:t>
      </w:r>
      <w:r>
        <w:rPr>
          <w:color w:val="231F20"/>
          <w:spacing w:val="-3"/>
          <w:w w:val="105"/>
        </w:rPr>
        <w:t>their</w:t>
      </w:r>
      <w:r>
        <w:rPr>
          <w:color w:val="231F20"/>
          <w:spacing w:val="-8"/>
          <w:w w:val="105"/>
        </w:rPr>
        <w:t xml:space="preserve"> </w:t>
      </w:r>
      <w:r>
        <w:rPr>
          <w:color w:val="231F20"/>
          <w:w w:val="105"/>
        </w:rPr>
        <w:t>own</w:t>
      </w:r>
      <w:r>
        <w:rPr>
          <w:color w:val="231F20"/>
          <w:spacing w:val="-7"/>
          <w:w w:val="105"/>
        </w:rPr>
        <w:t xml:space="preserve"> </w:t>
      </w:r>
      <w:r>
        <w:rPr>
          <w:color w:val="231F20"/>
          <w:spacing w:val="-4"/>
          <w:w w:val="105"/>
        </w:rPr>
        <w:t>strangeness.</w:t>
      </w:r>
    </w:p>
    <w:p w:rsidR="007C7C96" w:rsidRDefault="007C7C96">
      <w:pPr>
        <w:spacing w:line="271" w:lineRule="auto"/>
        <w:jc w:val="both"/>
        <w:sectPr w:rsidR="007C7C96">
          <w:pgSz w:w="7940" w:h="13040"/>
          <w:pgMar w:top="1220" w:right="780" w:bottom="280" w:left="800" w:header="890" w:footer="0" w:gutter="0"/>
          <w:cols w:space="720"/>
        </w:sectPr>
      </w:pPr>
    </w:p>
    <w:p w:rsidR="007C7C96" w:rsidRDefault="00804409">
      <w:pPr>
        <w:pStyle w:val="a3"/>
        <w:ind w:left="4119"/>
      </w:pPr>
      <w:r>
        <w:lastRenderedPageBreak/>
        <w:pict>
          <v:line id="_x0000_s2101" alt="" style="position:absolute;left:0;text-align:left;z-index:15750656;mso-wrap-edited:f;mso-width-percent:0;mso-height-percent:0;mso-position-horizontal-relative:page;mso-position-vertical-relative:page;mso-width-percent:0;mso-height-percent:0" from="15pt,200pt" to="597pt,200pt" strokecolor="#aca89e" strokeweight="1pt">
            <w10:wrap anchorx="page" anchory="page"/>
          </v:line>
        </w:pict>
      </w:r>
      <w:r>
        <w:pict>
          <v:line id="_x0000_s2100" alt="" style="position:absolute;left:0;text-align:left;z-index:15751168;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pPr>
    </w:p>
    <w:p w:rsidR="007C7C96" w:rsidRDefault="00000000">
      <w:pPr>
        <w:pStyle w:val="3"/>
      </w:pPr>
      <w:r>
        <w:rPr>
          <w:noProof/>
        </w:rPr>
        <w:drawing>
          <wp:anchor distT="0" distB="0" distL="0" distR="0" simplePos="0" relativeHeight="15752192"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1" cstate="print"/>
                    <a:stretch>
                      <a:fillRect/>
                    </a:stretch>
                  </pic:blipFill>
                  <pic:spPr>
                    <a:xfrm>
                      <a:off x="0" y="0"/>
                      <a:ext cx="1109979" cy="1768348"/>
                    </a:xfrm>
                    <a:prstGeom prst="rect">
                      <a:avLst/>
                    </a:prstGeom>
                  </pic:spPr>
                </pic:pic>
              </a:graphicData>
            </a:graphic>
          </wp:anchor>
        </w:drawing>
      </w:r>
      <w:r>
        <w:t>Sounds</w:t>
      </w:r>
    </w:p>
    <w:p w:rsidR="007C7C96" w:rsidRDefault="00000000">
      <w:pPr>
        <w:pStyle w:val="4"/>
        <w:spacing w:before="211"/>
      </w:pPr>
      <w: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pStyle w:val="4"/>
        <w:ind w:left="800"/>
      </w:pPr>
      <w:r>
        <w:rPr>
          <w:noProof/>
        </w:rPr>
        <w:drawing>
          <wp:anchor distT="0" distB="0" distL="0" distR="0" simplePos="0" relativeHeight="15751680"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rPr>
        <w:t>For additional information about this book</w:t>
      </w:r>
    </w:p>
    <w:p w:rsidR="007C7C96" w:rsidRDefault="00000000">
      <w:pPr>
        <w:spacing w:before="80"/>
        <w:ind w:left="800"/>
        <w:rPr>
          <w:sz w:val="18"/>
        </w:rPr>
      </w:pPr>
      <w:hyperlink r:id="rId38">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14:55 GMT from McGill University Libraries</w:t>
      </w:r>
    </w:p>
    <w:p w:rsidR="007C7C96" w:rsidRDefault="007C7C96">
      <w:pPr>
        <w:rPr>
          <w:rFonts w:ascii="Arial"/>
        </w:rPr>
        <w:sectPr w:rsidR="007C7C96">
          <w:headerReference w:type="default" r:id="rId39"/>
          <w:pgSz w:w="12240" w:h="15840"/>
          <w:pgMar w:top="200" w:right="840" w:bottom="280" w:left="200" w:header="0" w:footer="0" w:gutter="0"/>
          <w:cols w:space="720"/>
        </w:sectPr>
      </w:pPr>
    </w:p>
    <w:p w:rsidR="007C7C96" w:rsidRDefault="00000000">
      <w:pPr>
        <w:pStyle w:val="2"/>
        <w:numPr>
          <w:ilvl w:val="0"/>
          <w:numId w:val="8"/>
        </w:numPr>
        <w:tabs>
          <w:tab w:val="left" w:pos="719"/>
          <w:tab w:val="left" w:pos="721"/>
        </w:tabs>
        <w:ind w:left="720" w:hanging="602"/>
        <w:rPr>
          <w:color w:val="231F20"/>
        </w:rPr>
      </w:pPr>
      <w:bookmarkStart w:id="5" w:name="_TOC_250003"/>
      <w:r>
        <w:rPr>
          <w:color w:val="231F20"/>
          <w:spacing w:val="-7"/>
        </w:rPr>
        <w:lastRenderedPageBreak/>
        <w:t>Tercer</w:t>
      </w:r>
      <w:r>
        <w:rPr>
          <w:color w:val="231F20"/>
          <w:spacing w:val="-2"/>
        </w:rPr>
        <w:t xml:space="preserve"> </w:t>
      </w:r>
      <w:bookmarkEnd w:id="5"/>
      <w:r>
        <w:rPr>
          <w:color w:val="231F20"/>
        </w:rPr>
        <w:t>Sonido</w:t>
      </w:r>
    </w:p>
    <w:p w:rsidR="007C7C96" w:rsidRDefault="00000000">
      <w:pPr>
        <w:spacing w:before="344"/>
        <w:ind w:left="719"/>
        <w:rPr>
          <w:sz w:val="19"/>
        </w:rPr>
      </w:pPr>
      <w:r>
        <w:rPr>
          <w:color w:val="231F20"/>
          <w:w w:val="105"/>
          <w:sz w:val="19"/>
        </w:rPr>
        <w:t>In film, the living fresco of image and sound.</w:t>
      </w:r>
    </w:p>
    <w:p w:rsidR="007C7C96" w:rsidRDefault="00000000">
      <w:pPr>
        <w:spacing w:before="31"/>
        <w:ind w:left="2657"/>
        <w:rPr>
          <w:sz w:val="17"/>
        </w:rPr>
      </w:pPr>
      <w:r>
        <w:rPr>
          <w:smallCaps/>
          <w:color w:val="231F20"/>
          <w:spacing w:val="8"/>
          <w:w w:val="97"/>
          <w:sz w:val="17"/>
        </w:rPr>
        <w:t>—solana</w:t>
      </w:r>
      <w:r>
        <w:rPr>
          <w:smallCaps/>
          <w:color w:val="231F20"/>
          <w:w w:val="97"/>
          <w:sz w:val="17"/>
        </w:rPr>
        <w:t>s</w:t>
      </w:r>
      <w:r>
        <w:rPr>
          <w:color w:val="231F20"/>
          <w:spacing w:val="8"/>
          <w:sz w:val="17"/>
        </w:rPr>
        <w:t xml:space="preserve"> </w:t>
      </w:r>
      <w:r>
        <w:rPr>
          <w:smallCaps/>
          <w:color w:val="231F20"/>
          <w:spacing w:val="8"/>
          <w:w w:val="99"/>
          <w:sz w:val="17"/>
        </w:rPr>
        <w:t>an</w:t>
      </w:r>
      <w:r>
        <w:rPr>
          <w:smallCaps/>
          <w:color w:val="231F20"/>
          <w:w w:val="99"/>
          <w:sz w:val="17"/>
        </w:rPr>
        <w:t>d</w:t>
      </w:r>
      <w:r>
        <w:rPr>
          <w:color w:val="231F20"/>
          <w:spacing w:val="8"/>
          <w:sz w:val="17"/>
        </w:rPr>
        <w:t xml:space="preserve"> </w:t>
      </w:r>
      <w:r>
        <w:rPr>
          <w:smallCaps/>
          <w:color w:val="231F20"/>
          <w:spacing w:val="8"/>
          <w:w w:val="98"/>
          <w:sz w:val="17"/>
        </w:rPr>
        <w:t>getino</w:t>
      </w:r>
      <w:r>
        <w:rPr>
          <w:smallCaps/>
          <w:color w:val="231F20"/>
          <w:w w:val="98"/>
          <w:sz w:val="17"/>
        </w:rPr>
        <w:t>,</w:t>
      </w:r>
      <w:r>
        <w:rPr>
          <w:color w:val="231F20"/>
          <w:spacing w:val="8"/>
          <w:sz w:val="17"/>
        </w:rPr>
        <w:t xml:space="preserve"> </w:t>
      </w:r>
      <w:r>
        <w:rPr>
          <w:color w:val="231F20"/>
          <w:spacing w:val="-1"/>
          <w:w w:val="102"/>
          <w:sz w:val="17"/>
        </w:rPr>
        <w:t>“Haci</w:t>
      </w:r>
      <w:r>
        <w:rPr>
          <w:color w:val="231F20"/>
          <w:w w:val="102"/>
          <w:sz w:val="17"/>
        </w:rPr>
        <w:t>a</w:t>
      </w:r>
      <w:r>
        <w:rPr>
          <w:color w:val="231F20"/>
          <w:spacing w:val="-1"/>
          <w:sz w:val="17"/>
        </w:rPr>
        <w:t xml:space="preserve"> </w:t>
      </w:r>
      <w:r>
        <w:rPr>
          <w:color w:val="231F20"/>
          <w:spacing w:val="-1"/>
          <w:w w:val="111"/>
          <w:sz w:val="17"/>
        </w:rPr>
        <w:t>u</w:t>
      </w:r>
      <w:r>
        <w:rPr>
          <w:color w:val="231F20"/>
          <w:w w:val="111"/>
          <w:sz w:val="17"/>
        </w:rPr>
        <w:t>n</w:t>
      </w:r>
      <w:r>
        <w:rPr>
          <w:color w:val="231F20"/>
          <w:spacing w:val="-1"/>
          <w:sz w:val="17"/>
        </w:rPr>
        <w:t xml:space="preserve"> </w:t>
      </w:r>
      <w:r>
        <w:rPr>
          <w:color w:val="231F20"/>
          <w:spacing w:val="-1"/>
          <w:w w:val="110"/>
          <w:sz w:val="17"/>
        </w:rPr>
        <w:t>te</w:t>
      </w:r>
      <w:r>
        <w:rPr>
          <w:color w:val="231F20"/>
          <w:spacing w:val="-3"/>
          <w:w w:val="110"/>
          <w:sz w:val="17"/>
        </w:rPr>
        <w:t>r</w:t>
      </w:r>
      <w:r>
        <w:rPr>
          <w:color w:val="231F20"/>
          <w:spacing w:val="-1"/>
          <w:sz w:val="17"/>
        </w:rPr>
        <w:t>ce</w:t>
      </w:r>
      <w:r>
        <w:rPr>
          <w:color w:val="231F20"/>
          <w:sz w:val="17"/>
        </w:rPr>
        <w:t>r</w:t>
      </w:r>
      <w:r>
        <w:rPr>
          <w:color w:val="231F20"/>
          <w:spacing w:val="-1"/>
          <w:sz w:val="17"/>
        </w:rPr>
        <w:t xml:space="preserve"> </w:t>
      </w:r>
      <w:r>
        <w:rPr>
          <w:color w:val="231F20"/>
          <w:spacing w:val="-1"/>
          <w:w w:val="102"/>
          <w:sz w:val="17"/>
        </w:rPr>
        <w:t>cine”</w:t>
      </w:r>
    </w:p>
    <w:p w:rsidR="007C7C96" w:rsidRDefault="007C7C96">
      <w:pPr>
        <w:pStyle w:val="a3"/>
        <w:spacing w:before="1"/>
        <w:rPr>
          <w:sz w:val="16"/>
        </w:rPr>
      </w:pPr>
    </w:p>
    <w:p w:rsidR="007C7C96" w:rsidRDefault="00000000">
      <w:pPr>
        <w:tabs>
          <w:tab w:val="left" w:leader="dot" w:pos="4581"/>
        </w:tabs>
        <w:spacing w:line="252" w:lineRule="auto"/>
        <w:ind w:left="719" w:right="360"/>
        <w:rPr>
          <w:sz w:val="19"/>
        </w:rPr>
      </w:pPr>
      <w:r>
        <w:rPr>
          <w:color w:val="231F20"/>
          <w:w w:val="105"/>
          <w:sz w:val="19"/>
        </w:rPr>
        <w:t>Music</w:t>
      </w:r>
      <w:r>
        <w:rPr>
          <w:color w:val="231F20"/>
          <w:spacing w:val="-8"/>
          <w:w w:val="105"/>
          <w:sz w:val="19"/>
        </w:rPr>
        <w:t xml:space="preserve"> </w:t>
      </w:r>
      <w:r>
        <w:rPr>
          <w:color w:val="231F20"/>
          <w:w w:val="105"/>
          <w:sz w:val="19"/>
        </w:rPr>
        <w:t>has</w:t>
      </w:r>
      <w:r>
        <w:rPr>
          <w:color w:val="231F20"/>
          <w:spacing w:val="-8"/>
          <w:w w:val="105"/>
          <w:sz w:val="19"/>
        </w:rPr>
        <w:t xml:space="preserve"> </w:t>
      </w:r>
      <w:r>
        <w:rPr>
          <w:color w:val="231F20"/>
          <w:w w:val="105"/>
          <w:sz w:val="19"/>
        </w:rPr>
        <w:t>meant</w:t>
      </w:r>
      <w:r>
        <w:rPr>
          <w:color w:val="231F20"/>
          <w:spacing w:val="-7"/>
          <w:w w:val="105"/>
          <w:sz w:val="19"/>
        </w:rPr>
        <w:t xml:space="preserve"> </w:t>
      </w:r>
      <w:r>
        <w:rPr>
          <w:color w:val="231F20"/>
          <w:w w:val="105"/>
          <w:sz w:val="19"/>
        </w:rPr>
        <w:t>a</w:t>
      </w:r>
      <w:r>
        <w:rPr>
          <w:color w:val="231F20"/>
          <w:spacing w:val="-8"/>
          <w:w w:val="105"/>
          <w:sz w:val="19"/>
        </w:rPr>
        <w:t xml:space="preserve"> </w:t>
      </w:r>
      <w:r>
        <w:rPr>
          <w:color w:val="231F20"/>
          <w:w w:val="105"/>
          <w:sz w:val="19"/>
        </w:rPr>
        <w:t>lot</w:t>
      </w:r>
      <w:r>
        <w:rPr>
          <w:color w:val="231F20"/>
          <w:spacing w:val="-7"/>
          <w:w w:val="105"/>
          <w:sz w:val="19"/>
        </w:rPr>
        <w:t xml:space="preserve"> </w:t>
      </w:r>
      <w:r>
        <w:rPr>
          <w:color w:val="231F20"/>
          <w:w w:val="105"/>
          <w:sz w:val="19"/>
        </w:rPr>
        <w:t>to</w:t>
      </w:r>
      <w:r>
        <w:rPr>
          <w:color w:val="231F20"/>
          <w:spacing w:val="-8"/>
          <w:w w:val="105"/>
          <w:sz w:val="19"/>
        </w:rPr>
        <w:t xml:space="preserve"> </w:t>
      </w:r>
      <w:r>
        <w:rPr>
          <w:color w:val="231F20"/>
          <w:spacing w:val="-3"/>
          <w:w w:val="105"/>
          <w:sz w:val="19"/>
        </w:rPr>
        <w:t>me,</w:t>
      </w:r>
      <w:r>
        <w:rPr>
          <w:color w:val="231F20"/>
          <w:spacing w:val="-14"/>
          <w:w w:val="105"/>
          <w:sz w:val="19"/>
        </w:rPr>
        <w:t xml:space="preserve"> </w:t>
      </w:r>
      <w:r>
        <w:rPr>
          <w:color w:val="231F20"/>
          <w:w w:val="105"/>
          <w:sz w:val="19"/>
        </w:rPr>
        <w:t>both</w:t>
      </w:r>
      <w:r>
        <w:rPr>
          <w:color w:val="231F20"/>
          <w:spacing w:val="-8"/>
          <w:w w:val="105"/>
          <w:sz w:val="19"/>
        </w:rPr>
        <w:t xml:space="preserve"> </w:t>
      </w:r>
      <w:r>
        <w:rPr>
          <w:color w:val="231F20"/>
          <w:w w:val="105"/>
          <w:sz w:val="19"/>
        </w:rPr>
        <w:t>as</w:t>
      </w:r>
      <w:r>
        <w:rPr>
          <w:color w:val="231F20"/>
          <w:spacing w:val="-7"/>
          <w:w w:val="105"/>
          <w:sz w:val="19"/>
        </w:rPr>
        <w:t xml:space="preserve"> </w:t>
      </w:r>
      <w:r>
        <w:rPr>
          <w:color w:val="231F20"/>
          <w:w w:val="105"/>
          <w:sz w:val="19"/>
        </w:rPr>
        <w:t>a</w:t>
      </w:r>
      <w:r>
        <w:rPr>
          <w:color w:val="231F20"/>
          <w:spacing w:val="-8"/>
          <w:w w:val="105"/>
          <w:sz w:val="19"/>
        </w:rPr>
        <w:t xml:space="preserve"> </w:t>
      </w:r>
      <w:r>
        <w:rPr>
          <w:color w:val="231F20"/>
          <w:w w:val="105"/>
          <w:sz w:val="19"/>
        </w:rPr>
        <w:t>distraction</w:t>
      </w:r>
      <w:r>
        <w:rPr>
          <w:color w:val="231F20"/>
          <w:spacing w:val="-7"/>
          <w:w w:val="105"/>
          <w:sz w:val="19"/>
        </w:rPr>
        <w:t xml:space="preserve"> </w:t>
      </w:r>
      <w:r>
        <w:rPr>
          <w:color w:val="231F20"/>
          <w:w w:val="105"/>
          <w:sz w:val="19"/>
        </w:rPr>
        <w:t>and</w:t>
      </w:r>
      <w:r>
        <w:rPr>
          <w:color w:val="231F20"/>
          <w:spacing w:val="-8"/>
          <w:w w:val="105"/>
          <w:sz w:val="19"/>
        </w:rPr>
        <w:t xml:space="preserve"> </w:t>
      </w:r>
      <w:r>
        <w:rPr>
          <w:color w:val="231F20"/>
          <w:w w:val="105"/>
          <w:sz w:val="19"/>
        </w:rPr>
        <w:t>as</w:t>
      </w:r>
      <w:r>
        <w:rPr>
          <w:color w:val="231F20"/>
          <w:spacing w:val="-7"/>
          <w:w w:val="105"/>
          <w:sz w:val="19"/>
        </w:rPr>
        <w:t xml:space="preserve"> </w:t>
      </w:r>
      <w:r>
        <w:rPr>
          <w:color w:val="231F20"/>
          <w:w w:val="105"/>
          <w:sz w:val="19"/>
        </w:rPr>
        <w:t>part</w:t>
      </w:r>
      <w:r>
        <w:rPr>
          <w:color w:val="231F20"/>
          <w:spacing w:val="-8"/>
          <w:w w:val="105"/>
          <w:sz w:val="19"/>
        </w:rPr>
        <w:t xml:space="preserve"> </w:t>
      </w:r>
      <w:r>
        <w:rPr>
          <w:color w:val="231F20"/>
          <w:w w:val="105"/>
          <w:sz w:val="19"/>
        </w:rPr>
        <w:t>of</w:t>
      </w:r>
      <w:r>
        <w:rPr>
          <w:color w:val="231F20"/>
          <w:spacing w:val="-8"/>
          <w:w w:val="105"/>
          <w:sz w:val="19"/>
        </w:rPr>
        <w:t xml:space="preserve"> </w:t>
      </w:r>
      <w:r>
        <w:rPr>
          <w:color w:val="231F20"/>
          <w:w w:val="105"/>
          <w:sz w:val="19"/>
        </w:rPr>
        <w:t>my culture.</w:t>
      </w:r>
      <w:r>
        <w:rPr>
          <w:color w:val="231F20"/>
          <w:spacing w:val="-17"/>
          <w:w w:val="105"/>
          <w:sz w:val="19"/>
        </w:rPr>
        <w:t xml:space="preserve"> </w:t>
      </w:r>
      <w:r>
        <w:rPr>
          <w:color w:val="231F20"/>
          <w:w w:val="105"/>
          <w:sz w:val="19"/>
        </w:rPr>
        <w:t>Everyone</w:t>
      </w:r>
      <w:r>
        <w:rPr>
          <w:color w:val="231F20"/>
          <w:spacing w:val="-10"/>
          <w:w w:val="105"/>
          <w:sz w:val="19"/>
        </w:rPr>
        <w:t xml:space="preserve"> </w:t>
      </w:r>
      <w:r>
        <w:rPr>
          <w:color w:val="231F20"/>
          <w:w w:val="105"/>
          <w:sz w:val="19"/>
        </w:rPr>
        <w:t>in</w:t>
      </w:r>
      <w:r>
        <w:rPr>
          <w:color w:val="231F20"/>
          <w:spacing w:val="-11"/>
          <w:w w:val="105"/>
          <w:sz w:val="19"/>
        </w:rPr>
        <w:t xml:space="preserve"> </w:t>
      </w:r>
      <w:r>
        <w:rPr>
          <w:color w:val="231F20"/>
          <w:w w:val="105"/>
          <w:sz w:val="19"/>
        </w:rPr>
        <w:t>my</w:t>
      </w:r>
      <w:r>
        <w:rPr>
          <w:color w:val="231F20"/>
          <w:spacing w:val="-10"/>
          <w:w w:val="105"/>
          <w:sz w:val="19"/>
        </w:rPr>
        <w:t xml:space="preserve"> </w:t>
      </w:r>
      <w:r>
        <w:rPr>
          <w:color w:val="231F20"/>
          <w:w w:val="105"/>
          <w:sz w:val="19"/>
        </w:rPr>
        <w:t>family</w:t>
      </w:r>
      <w:r>
        <w:rPr>
          <w:color w:val="231F20"/>
          <w:spacing w:val="-11"/>
          <w:w w:val="105"/>
          <w:sz w:val="19"/>
        </w:rPr>
        <w:t xml:space="preserve"> </w:t>
      </w:r>
      <w:r>
        <w:rPr>
          <w:color w:val="231F20"/>
          <w:w w:val="105"/>
          <w:sz w:val="19"/>
        </w:rPr>
        <w:t>is</w:t>
      </w:r>
      <w:r>
        <w:rPr>
          <w:color w:val="231F20"/>
          <w:spacing w:val="-10"/>
          <w:w w:val="105"/>
          <w:sz w:val="19"/>
        </w:rPr>
        <w:t xml:space="preserve"> </w:t>
      </w:r>
      <w:r>
        <w:rPr>
          <w:color w:val="231F20"/>
          <w:w w:val="105"/>
          <w:sz w:val="19"/>
        </w:rPr>
        <w:t>a</w:t>
      </w:r>
      <w:r>
        <w:rPr>
          <w:color w:val="231F20"/>
          <w:spacing w:val="-11"/>
          <w:w w:val="105"/>
          <w:sz w:val="19"/>
        </w:rPr>
        <w:t xml:space="preserve"> </w:t>
      </w:r>
      <w:r>
        <w:rPr>
          <w:color w:val="231F20"/>
          <w:w w:val="105"/>
          <w:sz w:val="19"/>
        </w:rPr>
        <w:t>musician.</w:t>
      </w:r>
      <w:r>
        <w:rPr>
          <w:color w:val="231F20"/>
          <w:w w:val="105"/>
          <w:sz w:val="19"/>
        </w:rPr>
        <w:tab/>
        <w:t>It is strange that</w:t>
      </w:r>
      <w:r>
        <w:rPr>
          <w:color w:val="231F20"/>
          <w:spacing w:val="-8"/>
          <w:w w:val="105"/>
          <w:sz w:val="19"/>
        </w:rPr>
        <w:t xml:space="preserve"> </w:t>
      </w:r>
      <w:r>
        <w:rPr>
          <w:color w:val="231F20"/>
          <w:w w:val="105"/>
          <w:sz w:val="19"/>
        </w:rPr>
        <w:t>I</w:t>
      </w:r>
    </w:p>
    <w:p w:rsidR="007C7C96" w:rsidRDefault="00000000">
      <w:pPr>
        <w:spacing w:before="1"/>
        <w:ind w:left="719"/>
        <w:rPr>
          <w:sz w:val="19"/>
        </w:rPr>
      </w:pPr>
      <w:r>
        <w:rPr>
          <w:color w:val="231F20"/>
          <w:w w:val="105"/>
          <w:sz w:val="19"/>
        </w:rPr>
        <w:t>have not spoken of music in my books.</w:t>
      </w:r>
    </w:p>
    <w:p w:rsidR="007C7C96" w:rsidRDefault="00000000">
      <w:pPr>
        <w:spacing w:before="31"/>
        <w:ind w:left="122" w:right="235"/>
        <w:jc w:val="right"/>
        <w:rPr>
          <w:i/>
          <w:sz w:val="17"/>
        </w:rPr>
      </w:pPr>
      <w:r>
        <w:rPr>
          <w:smallCaps/>
          <w:color w:val="231F20"/>
          <w:spacing w:val="8"/>
          <w:w w:val="94"/>
          <w:sz w:val="17"/>
        </w:rPr>
        <w:t>—sartre</w:t>
      </w:r>
      <w:r>
        <w:rPr>
          <w:smallCaps/>
          <w:color w:val="231F20"/>
          <w:w w:val="94"/>
          <w:sz w:val="17"/>
        </w:rPr>
        <w:t>,</w:t>
      </w:r>
      <w:r>
        <w:rPr>
          <w:color w:val="231F20"/>
          <w:spacing w:val="-1"/>
          <w:sz w:val="17"/>
        </w:rPr>
        <w:t xml:space="preserve"> </w:t>
      </w:r>
      <w:r>
        <w:rPr>
          <w:i/>
          <w:color w:val="231F20"/>
          <w:spacing w:val="-1"/>
          <w:w w:val="107"/>
          <w:sz w:val="17"/>
        </w:rPr>
        <w:t>Life/Situations</w:t>
      </w:r>
    </w:p>
    <w:p w:rsidR="007C7C96" w:rsidRDefault="007C7C96">
      <w:pPr>
        <w:pStyle w:val="a3"/>
        <w:rPr>
          <w:i/>
        </w:rPr>
      </w:pPr>
    </w:p>
    <w:p w:rsidR="007C7C96" w:rsidRDefault="007C7C96">
      <w:pPr>
        <w:pStyle w:val="a3"/>
        <w:rPr>
          <w:i/>
        </w:rPr>
      </w:pPr>
    </w:p>
    <w:p w:rsidR="007C7C96" w:rsidRDefault="007C7C96">
      <w:pPr>
        <w:pStyle w:val="a3"/>
        <w:rPr>
          <w:i/>
        </w:rPr>
      </w:pPr>
    </w:p>
    <w:p w:rsidR="007C7C96" w:rsidRDefault="007C7C96">
      <w:pPr>
        <w:pStyle w:val="a3"/>
        <w:spacing w:before="1"/>
        <w:rPr>
          <w:i/>
          <w:sz w:val="25"/>
        </w:rPr>
      </w:pPr>
    </w:p>
    <w:p w:rsidR="007C7C96" w:rsidRDefault="00000000">
      <w:pPr>
        <w:pStyle w:val="4"/>
        <w:spacing w:before="90"/>
        <w:ind w:left="119"/>
      </w:pPr>
      <w:r>
        <w:rPr>
          <w:smallCaps/>
          <w:color w:val="231F20"/>
          <w:w w:val="104"/>
        </w:rPr>
        <w:t>i</w:t>
      </w:r>
    </w:p>
    <w:p w:rsidR="007C7C96" w:rsidRDefault="00000000">
      <w:pPr>
        <w:pStyle w:val="a3"/>
        <w:spacing w:before="161" w:line="271" w:lineRule="auto"/>
        <w:ind w:left="119" w:right="107"/>
        <w:jc w:val="both"/>
      </w:pPr>
      <w:r>
        <w:rPr>
          <w:color w:val="231F20"/>
          <w:spacing w:val="-2"/>
          <w:w w:val="104"/>
        </w:rPr>
        <w:t>H</w:t>
      </w:r>
      <w:r>
        <w:rPr>
          <w:color w:val="231F20"/>
          <w:spacing w:val="-4"/>
          <w:w w:val="104"/>
        </w:rPr>
        <w:t>a</w:t>
      </w:r>
      <w:r>
        <w:rPr>
          <w:color w:val="231F20"/>
          <w:spacing w:val="-2"/>
          <w:w w:val="103"/>
        </w:rPr>
        <w:t>vin</w:t>
      </w:r>
      <w:r>
        <w:rPr>
          <w:color w:val="231F20"/>
          <w:w w:val="103"/>
        </w:rPr>
        <w:t>g</w:t>
      </w:r>
      <w:r>
        <w:rPr>
          <w:color w:val="231F20"/>
          <w:spacing w:val="1"/>
        </w:rPr>
        <w:t xml:space="preserve"> </w:t>
      </w:r>
      <w:r>
        <w:rPr>
          <w:color w:val="231F20"/>
          <w:spacing w:val="-2"/>
          <w:w w:val="107"/>
        </w:rPr>
        <w:t>t</w:t>
      </w:r>
      <w:r>
        <w:rPr>
          <w:color w:val="231F20"/>
          <w:w w:val="107"/>
        </w:rPr>
        <w:t>o</w:t>
      </w:r>
      <w:r>
        <w:rPr>
          <w:color w:val="231F20"/>
          <w:spacing w:val="1"/>
        </w:rPr>
        <w:t xml:space="preserve"> </w:t>
      </w:r>
      <w:r>
        <w:rPr>
          <w:color w:val="231F20"/>
          <w:spacing w:val="-2"/>
          <w:w w:val="107"/>
        </w:rPr>
        <w:t>thi</w:t>
      </w:r>
      <w:r>
        <w:rPr>
          <w:color w:val="231F20"/>
          <w:w w:val="107"/>
        </w:rPr>
        <w:t>s</w:t>
      </w:r>
      <w:r>
        <w:rPr>
          <w:color w:val="231F20"/>
          <w:spacing w:val="1"/>
        </w:rPr>
        <w:t xml:space="preserve"> </w:t>
      </w:r>
      <w:r>
        <w:rPr>
          <w:color w:val="231F20"/>
          <w:spacing w:val="-2"/>
          <w:w w:val="105"/>
        </w:rPr>
        <w:t>poin</w:t>
      </w:r>
      <w:r>
        <w:rPr>
          <w:color w:val="231F20"/>
          <w:w w:val="105"/>
        </w:rPr>
        <w:t>t</w:t>
      </w:r>
      <w:r>
        <w:rPr>
          <w:color w:val="231F20"/>
          <w:spacing w:val="1"/>
        </w:rPr>
        <w:t xml:space="preserve"> </w:t>
      </w:r>
      <w:r>
        <w:rPr>
          <w:color w:val="231F20"/>
          <w:spacing w:val="-2"/>
          <w:w w:val="103"/>
        </w:rPr>
        <w:t>concentrate</w:t>
      </w:r>
      <w:r>
        <w:rPr>
          <w:color w:val="231F20"/>
          <w:w w:val="103"/>
        </w:rPr>
        <w:t>d</w:t>
      </w:r>
      <w:r>
        <w:rPr>
          <w:color w:val="231F20"/>
          <w:spacing w:val="1"/>
        </w:rPr>
        <w:t xml:space="preserve"> </w:t>
      </w:r>
      <w:r>
        <w:rPr>
          <w:color w:val="231F20"/>
          <w:spacing w:val="-2"/>
          <w:w w:val="104"/>
        </w:rPr>
        <w:t>largel</w:t>
      </w:r>
      <w:r>
        <w:rPr>
          <w:color w:val="231F20"/>
          <w:w w:val="104"/>
        </w:rPr>
        <w:t>y</w:t>
      </w:r>
      <w:r>
        <w:rPr>
          <w:color w:val="231F20"/>
          <w:spacing w:val="1"/>
        </w:rPr>
        <w:t xml:space="preserve"> </w:t>
      </w:r>
      <w:r>
        <w:rPr>
          <w:color w:val="231F20"/>
          <w:spacing w:val="-2"/>
          <w:w w:val="105"/>
        </w:rPr>
        <w:t>o</w:t>
      </w:r>
      <w:r>
        <w:rPr>
          <w:color w:val="231F20"/>
          <w:w w:val="105"/>
        </w:rPr>
        <w:t>n</w:t>
      </w:r>
      <w:r>
        <w:rPr>
          <w:color w:val="231F20"/>
          <w:spacing w:val="1"/>
        </w:rPr>
        <w:t xml:space="preserve"> </w:t>
      </w:r>
      <w:r>
        <w:rPr>
          <w:color w:val="231F20"/>
          <w:spacing w:val="-2"/>
          <w:w w:val="104"/>
        </w:rPr>
        <w:t>sound</w:t>
      </w:r>
      <w:r>
        <w:rPr>
          <w:color w:val="231F20"/>
          <w:w w:val="104"/>
        </w:rPr>
        <w:t>s</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2"/>
        </w:rPr>
        <w:t>whic</w:t>
      </w:r>
      <w:r>
        <w:rPr>
          <w:color w:val="231F20"/>
          <w:w w:val="102"/>
        </w:rPr>
        <w:t>h</w:t>
      </w:r>
      <w:r>
        <w:rPr>
          <w:color w:val="231F20"/>
          <w:spacing w:val="1"/>
        </w:rPr>
        <w:t xml:space="preserve"> </w:t>
      </w:r>
      <w:r>
        <w:rPr>
          <w:color w:val="231F20"/>
          <w:spacing w:val="-2"/>
        </w:rPr>
        <w:t>w</w:t>
      </w:r>
      <w:r>
        <w:rPr>
          <w:color w:val="231F20"/>
        </w:rPr>
        <w:t>e</w:t>
      </w:r>
      <w:r>
        <w:rPr>
          <w:color w:val="231F20"/>
          <w:spacing w:val="1"/>
        </w:rPr>
        <w:t xml:space="preserve"> </w:t>
      </w:r>
      <w:r>
        <w:rPr>
          <w:color w:val="231F20"/>
          <w:spacing w:val="-2"/>
          <w:w w:val="104"/>
        </w:rPr>
        <w:t>ar</w:t>
      </w:r>
      <w:r>
        <w:rPr>
          <w:color w:val="231F20"/>
          <w:w w:val="104"/>
        </w:rPr>
        <w:t>e</w:t>
      </w:r>
      <w:r>
        <w:rPr>
          <w:color w:val="231F20"/>
          <w:spacing w:val="-6"/>
        </w:rPr>
        <w:t xml:space="preserve"> </w:t>
      </w:r>
      <w:r>
        <w:rPr>
          <w:color w:val="231F20"/>
          <w:spacing w:val="-2"/>
          <w:w w:val="107"/>
        </w:rPr>
        <w:t xml:space="preserve">“hard </w:t>
      </w:r>
      <w:r>
        <w:rPr>
          <w:color w:val="231F20"/>
          <w:spacing w:val="-1"/>
          <w:w w:val="99"/>
        </w:rPr>
        <w:t>o</w:t>
      </w:r>
      <w:r>
        <w:rPr>
          <w:color w:val="231F20"/>
          <w:w w:val="99"/>
        </w:rPr>
        <w:t xml:space="preserve">f </w:t>
      </w:r>
      <w:r>
        <w:rPr>
          <w:color w:val="231F20"/>
          <w:spacing w:val="-19"/>
          <w:w w:val="99"/>
        </w:rPr>
        <w:t xml:space="preserve"> </w:t>
      </w:r>
      <w:r>
        <w:rPr>
          <w:color w:val="231F20"/>
          <w:spacing w:val="-1"/>
          <w:w w:val="105"/>
        </w:rPr>
        <w:t>hearin</w:t>
      </w:r>
      <w:r>
        <w:rPr>
          <w:color w:val="231F20"/>
          <w:spacing w:val="3"/>
          <w:w w:val="105"/>
        </w:rPr>
        <w:t>g</w:t>
      </w:r>
      <w:r>
        <w:rPr>
          <w:color w:val="231F20"/>
          <w:spacing w:val="-8"/>
        </w:rPr>
        <w:t>,</w:t>
      </w:r>
      <w:r>
        <w:rPr>
          <w:color w:val="231F20"/>
          <w:w w:val="112"/>
        </w:rPr>
        <w:t>”</w:t>
      </w:r>
      <w:r>
        <w:rPr>
          <w:color w:val="231F20"/>
          <w:spacing w:val="23"/>
        </w:rPr>
        <w:t xml:space="preserve"> </w:t>
      </w:r>
      <w:r>
        <w:rPr>
          <w:color w:val="231F20"/>
        </w:rPr>
        <w:t xml:space="preserve">I </w:t>
      </w:r>
      <w:r>
        <w:rPr>
          <w:color w:val="231F20"/>
          <w:spacing w:val="-19"/>
        </w:rPr>
        <w:t xml:space="preserve"> </w:t>
      </w:r>
      <w:r>
        <w:rPr>
          <w:color w:val="231F20"/>
          <w:spacing w:val="-1"/>
          <w:w w:val="113"/>
        </w:rPr>
        <w:t>tur</w:t>
      </w:r>
      <w:r>
        <w:rPr>
          <w:color w:val="231F20"/>
          <w:w w:val="113"/>
        </w:rPr>
        <w:t>n</w:t>
      </w:r>
      <w:r>
        <w:rPr>
          <w:color w:val="231F20"/>
        </w:rPr>
        <w:t xml:space="preserve"> </w:t>
      </w:r>
      <w:r>
        <w:rPr>
          <w:color w:val="231F20"/>
          <w:spacing w:val="-19"/>
        </w:rPr>
        <w:t xml:space="preserve"> </w:t>
      </w:r>
      <w:r>
        <w:rPr>
          <w:color w:val="231F20"/>
          <w:spacing w:val="-1"/>
          <w:w w:val="103"/>
        </w:rPr>
        <w:t>no</w:t>
      </w:r>
      <w:r>
        <w:rPr>
          <w:color w:val="231F20"/>
          <w:w w:val="103"/>
        </w:rPr>
        <w:t>w</w:t>
      </w:r>
      <w:r>
        <w:rPr>
          <w:color w:val="231F20"/>
        </w:rPr>
        <w:t xml:space="preserve"> </w:t>
      </w:r>
      <w:r>
        <w:rPr>
          <w:color w:val="231F20"/>
          <w:spacing w:val="-19"/>
        </w:rPr>
        <w:t xml:space="preserve"> </w:t>
      </w:r>
      <w:r>
        <w:rPr>
          <w:color w:val="231F20"/>
          <w:spacing w:val="-1"/>
          <w:w w:val="107"/>
        </w:rPr>
        <w:t>t</w:t>
      </w:r>
      <w:r>
        <w:rPr>
          <w:color w:val="231F20"/>
          <w:w w:val="107"/>
        </w:rPr>
        <w:t>o</w:t>
      </w:r>
      <w:r>
        <w:rPr>
          <w:color w:val="231F20"/>
        </w:rPr>
        <w:t xml:space="preserve"> </w:t>
      </w:r>
      <w:r>
        <w:rPr>
          <w:color w:val="231F20"/>
          <w:spacing w:val="-19"/>
        </w:rPr>
        <w:t xml:space="preserve"> </w:t>
      </w:r>
      <w:r>
        <w:rPr>
          <w:color w:val="231F20"/>
        </w:rPr>
        <w:t xml:space="preserve">a </w:t>
      </w:r>
      <w:r>
        <w:rPr>
          <w:color w:val="231F20"/>
          <w:spacing w:val="-19"/>
        </w:rPr>
        <w:t xml:space="preserve"> </w:t>
      </w:r>
      <w:r>
        <w:rPr>
          <w:color w:val="231F20"/>
          <w:spacing w:val="-1"/>
          <w:w w:val="104"/>
        </w:rPr>
        <w:t>differen</w:t>
      </w:r>
      <w:r>
        <w:rPr>
          <w:color w:val="231F20"/>
          <w:w w:val="104"/>
        </w:rPr>
        <w:t>t</w:t>
      </w:r>
      <w:r>
        <w:rPr>
          <w:color w:val="231F20"/>
        </w:rPr>
        <w:t xml:space="preserve"> </w:t>
      </w:r>
      <w:r>
        <w:rPr>
          <w:color w:val="231F20"/>
          <w:spacing w:val="-19"/>
        </w:rPr>
        <w:t xml:space="preserve"> </w:t>
      </w:r>
      <w:r>
        <w:rPr>
          <w:color w:val="231F20"/>
          <w:spacing w:val="-1"/>
          <w:w w:val="103"/>
        </w:rPr>
        <w:t>dimensio</w:t>
      </w:r>
      <w:r>
        <w:rPr>
          <w:color w:val="231F20"/>
          <w:w w:val="103"/>
        </w:rPr>
        <w:t>n</w:t>
      </w:r>
      <w:r>
        <w:rPr>
          <w:color w:val="231F20"/>
        </w:rPr>
        <w:t xml:space="preserve"> </w:t>
      </w:r>
      <w:r>
        <w:rPr>
          <w:color w:val="231F20"/>
          <w:spacing w:val="-19"/>
        </w:rPr>
        <w:t xml:space="preserve"> </w:t>
      </w:r>
      <w:r>
        <w:rPr>
          <w:color w:val="231F20"/>
          <w:spacing w:val="-1"/>
        </w:rPr>
        <w:t>o</w:t>
      </w:r>
      <w:r>
        <w:rPr>
          <w:color w:val="231F20"/>
        </w:rPr>
        <w:t xml:space="preserve">f </w:t>
      </w:r>
      <w:r>
        <w:rPr>
          <w:color w:val="231F20"/>
          <w:spacing w:val="-19"/>
        </w:rPr>
        <w:t xml:space="preserve"> </w:t>
      </w:r>
      <w:r>
        <w:rPr>
          <w:color w:val="231F20"/>
          <w:spacing w:val="-1"/>
          <w:w w:val="109"/>
        </w:rPr>
        <w:t>th</w:t>
      </w:r>
      <w:r>
        <w:rPr>
          <w:color w:val="231F20"/>
          <w:w w:val="109"/>
        </w:rPr>
        <w:t>e</w:t>
      </w:r>
      <w:r>
        <w:rPr>
          <w:color w:val="231F20"/>
        </w:rPr>
        <w:t xml:space="preserve"> </w:t>
      </w:r>
      <w:r>
        <w:rPr>
          <w:color w:val="231F20"/>
          <w:spacing w:val="-19"/>
        </w:rPr>
        <w:t xml:space="preserve"> </w:t>
      </w:r>
      <w:r>
        <w:rPr>
          <w:color w:val="231F20"/>
          <w:spacing w:val="-1"/>
          <w:w w:val="102"/>
        </w:rPr>
        <w:t>sam</w:t>
      </w:r>
      <w:r>
        <w:rPr>
          <w:color w:val="231F20"/>
          <w:w w:val="102"/>
        </w:rPr>
        <w:t>e</w:t>
      </w:r>
      <w:r>
        <w:rPr>
          <w:color w:val="231F20"/>
        </w:rPr>
        <w:t xml:space="preserve"> </w:t>
      </w:r>
      <w:r>
        <w:rPr>
          <w:color w:val="231F20"/>
          <w:spacing w:val="-19"/>
        </w:rPr>
        <w:t xml:space="preserve"> </w:t>
      </w:r>
      <w:r>
        <w:rPr>
          <w:color w:val="231F20"/>
          <w:spacing w:val="-1"/>
          <w:w w:val="103"/>
        </w:rPr>
        <w:t xml:space="preserve">problem, </w:t>
      </w:r>
      <w:r>
        <w:rPr>
          <w:color w:val="231F20"/>
          <w:spacing w:val="-2"/>
          <w:w w:val="105"/>
        </w:rPr>
        <w:t>namel</w:t>
      </w:r>
      <w:r>
        <w:rPr>
          <w:color w:val="231F20"/>
          <w:spacing w:val="-22"/>
          <w:w w:val="105"/>
        </w:rPr>
        <w:t>y</w:t>
      </w:r>
      <w:r>
        <w:rPr>
          <w:color w:val="231F20"/>
        </w:rPr>
        <w:t>,</w:t>
      </w:r>
      <w:r>
        <w:rPr>
          <w:color w:val="231F20"/>
          <w:spacing w:val="-12"/>
        </w:rPr>
        <w:t xml:space="preserve"> </w:t>
      </w:r>
      <w:r>
        <w:rPr>
          <w:color w:val="231F20"/>
          <w:spacing w:val="-2"/>
          <w:w w:val="109"/>
        </w:rPr>
        <w:t>th</w:t>
      </w:r>
      <w:r>
        <w:rPr>
          <w:color w:val="231F20"/>
          <w:w w:val="109"/>
        </w:rPr>
        <w:t>e</w:t>
      </w:r>
      <w:r>
        <w:rPr>
          <w:color w:val="231F20"/>
          <w:spacing w:val="-4"/>
        </w:rPr>
        <w:t xml:space="preserve"> </w:t>
      </w:r>
      <w:r>
        <w:rPr>
          <w:color w:val="231F20"/>
          <w:spacing w:val="-2"/>
          <w:w w:val="107"/>
        </w:rPr>
        <w:t>statu</w:t>
      </w:r>
      <w:r>
        <w:rPr>
          <w:color w:val="231F20"/>
          <w:w w:val="107"/>
        </w:rPr>
        <w:t>s</w:t>
      </w:r>
      <w:r>
        <w:rPr>
          <w:color w:val="231F20"/>
          <w:spacing w:val="-4"/>
        </w:rPr>
        <w:t xml:space="preserve"> </w:t>
      </w:r>
      <w:r>
        <w:rPr>
          <w:color w:val="231F20"/>
          <w:spacing w:val="-2"/>
        </w:rPr>
        <w:t>o</w:t>
      </w:r>
      <w:r>
        <w:rPr>
          <w:color w:val="231F20"/>
        </w:rPr>
        <w:t>f</w:t>
      </w:r>
      <w:r>
        <w:rPr>
          <w:color w:val="231F20"/>
          <w:spacing w:val="-4"/>
        </w:rPr>
        <w:t xml:space="preserve"> </w:t>
      </w:r>
      <w:r>
        <w:rPr>
          <w:color w:val="231F20"/>
          <w:spacing w:val="-2"/>
          <w:w w:val="104"/>
        </w:rPr>
        <w:t>soun</w:t>
      </w:r>
      <w:r>
        <w:rPr>
          <w:color w:val="231F20"/>
          <w:w w:val="104"/>
        </w:rPr>
        <w:t>d</w:t>
      </w:r>
      <w:r>
        <w:rPr>
          <w:color w:val="231F20"/>
          <w:spacing w:val="-4"/>
        </w:rPr>
        <w:t xml:space="preserve"> </w:t>
      </w:r>
      <w:r>
        <w:rPr>
          <w:color w:val="231F20"/>
          <w:spacing w:val="-2"/>
          <w:w w:val="107"/>
        </w:rPr>
        <w:t>i</w:t>
      </w:r>
      <w:r>
        <w:rPr>
          <w:color w:val="231F20"/>
          <w:w w:val="107"/>
        </w:rPr>
        <w:t>n</w:t>
      </w:r>
      <w:r>
        <w:rPr>
          <w:color w:val="231F20"/>
          <w:spacing w:val="-4"/>
        </w:rPr>
        <w:t xml:space="preserve"> </w:t>
      </w:r>
      <w:r>
        <w:rPr>
          <w:color w:val="231F20"/>
          <w:spacing w:val="-2"/>
          <w:w w:val="104"/>
        </w:rPr>
        <w:t>soun</w:t>
      </w:r>
      <w:r>
        <w:rPr>
          <w:color w:val="231F20"/>
          <w:w w:val="104"/>
        </w:rPr>
        <w:t>d</w:t>
      </w:r>
      <w:r>
        <w:rPr>
          <w:color w:val="231F20"/>
          <w:spacing w:val="-4"/>
        </w:rPr>
        <w:t xml:space="preserve"> </w:t>
      </w:r>
      <w:r>
        <w:rPr>
          <w:color w:val="231F20"/>
          <w:spacing w:val="-2"/>
          <w:w w:val="103"/>
        </w:rPr>
        <w:t>cinema—no</w:t>
      </w:r>
      <w:r>
        <w:rPr>
          <w:color w:val="231F20"/>
          <w:w w:val="103"/>
        </w:rPr>
        <w:t>t</w:t>
      </w:r>
      <w:r>
        <w:rPr>
          <w:color w:val="231F20"/>
          <w:spacing w:val="-4"/>
        </w:rPr>
        <w:t xml:space="preserve"> </w:t>
      </w:r>
      <w:r>
        <w:rPr>
          <w:color w:val="231F20"/>
          <w:spacing w:val="-2"/>
        </w:rPr>
        <w:t>a</w:t>
      </w:r>
      <w:r>
        <w:rPr>
          <w:color w:val="231F20"/>
        </w:rPr>
        <w:t>s</w:t>
      </w:r>
      <w:r>
        <w:rPr>
          <w:color w:val="231F20"/>
          <w:spacing w:val="-4"/>
        </w:rPr>
        <w:t xml:space="preserve"> </w:t>
      </w:r>
      <w:r>
        <w:rPr>
          <w:color w:val="231F20"/>
          <w:spacing w:val="-2"/>
          <w:w w:val="105"/>
        </w:rPr>
        <w:t>a</w:t>
      </w:r>
      <w:r>
        <w:rPr>
          <w:color w:val="231F20"/>
          <w:w w:val="105"/>
        </w:rPr>
        <w:t>n</w:t>
      </w:r>
      <w:r>
        <w:rPr>
          <w:color w:val="231F20"/>
          <w:spacing w:val="-12"/>
        </w:rPr>
        <w:t xml:space="preserve"> </w:t>
      </w:r>
      <w:r>
        <w:rPr>
          <w:color w:val="231F20"/>
          <w:spacing w:val="-2"/>
          <w:w w:val="107"/>
        </w:rPr>
        <w:t>“unhear</w:t>
      </w:r>
      <w:r>
        <w:rPr>
          <w:color w:val="231F20"/>
          <w:w w:val="107"/>
        </w:rPr>
        <w:t>d</w:t>
      </w:r>
      <w:r>
        <w:rPr>
          <w:color w:val="231F20"/>
          <w:spacing w:val="-4"/>
        </w:rPr>
        <w:t xml:space="preserve"> </w:t>
      </w:r>
      <w:r>
        <w:rPr>
          <w:color w:val="231F20"/>
          <w:spacing w:val="-2"/>
          <w:w w:val="103"/>
        </w:rPr>
        <w:t>melod</w:t>
      </w:r>
      <w:r>
        <w:rPr>
          <w:color w:val="231F20"/>
          <w:spacing w:val="-22"/>
          <w:w w:val="103"/>
        </w:rPr>
        <w:t>y</w:t>
      </w:r>
      <w:r>
        <w:rPr>
          <w:color w:val="231F20"/>
          <w:spacing w:val="-9"/>
        </w:rPr>
        <w:t>,</w:t>
      </w:r>
      <w:r>
        <w:rPr>
          <w:color w:val="231F20"/>
          <w:w w:val="112"/>
        </w:rPr>
        <w:t xml:space="preserve">” </w:t>
      </w:r>
      <w:r>
        <w:rPr>
          <w:color w:val="231F20"/>
          <w:w w:val="99"/>
        </w:rPr>
        <w:t xml:space="preserve">as </w:t>
      </w:r>
      <w:r>
        <w:rPr>
          <w:color w:val="231F20"/>
          <w:spacing w:val="-5"/>
          <w:w w:val="99"/>
        </w:rPr>
        <w:t xml:space="preserve"> </w:t>
      </w:r>
      <w:r>
        <w:rPr>
          <w:color w:val="231F20"/>
          <w:w w:val="102"/>
        </w:rPr>
        <w:t>music</w:t>
      </w:r>
      <w:r>
        <w:rPr>
          <w:color w:val="231F20"/>
        </w:rPr>
        <w:t xml:space="preserve"> </w:t>
      </w:r>
      <w:r>
        <w:rPr>
          <w:color w:val="231F20"/>
          <w:spacing w:val="-5"/>
        </w:rPr>
        <w:t xml:space="preserve"> </w:t>
      </w:r>
      <w:r>
        <w:rPr>
          <w:color w:val="231F20"/>
          <w:w w:val="99"/>
        </w:rPr>
        <w:t>was</w:t>
      </w:r>
      <w:r>
        <w:rPr>
          <w:color w:val="231F20"/>
        </w:rPr>
        <w:t xml:space="preserve"> </w:t>
      </w:r>
      <w:r>
        <w:rPr>
          <w:color w:val="231F20"/>
          <w:spacing w:val="-5"/>
        </w:rPr>
        <w:t xml:space="preserve"> </w:t>
      </w:r>
      <w:r>
        <w:rPr>
          <w:color w:val="231F20"/>
          <w:w w:val="104"/>
        </w:rPr>
        <w:t>famously</w:t>
      </w:r>
      <w:r>
        <w:rPr>
          <w:color w:val="231F20"/>
        </w:rPr>
        <w:t xml:space="preserve"> </w:t>
      </w:r>
      <w:r>
        <w:rPr>
          <w:color w:val="231F20"/>
          <w:spacing w:val="-5"/>
        </w:rPr>
        <w:t xml:space="preserve"> </w:t>
      </w:r>
      <w:r>
        <w:rPr>
          <w:color w:val="231F20"/>
          <w:w w:val="102"/>
        </w:rPr>
        <w:t>characterized</w:t>
      </w:r>
      <w:r>
        <w:rPr>
          <w:color w:val="231F20"/>
        </w:rPr>
        <w:t xml:space="preserve"> </w:t>
      </w:r>
      <w:r>
        <w:rPr>
          <w:color w:val="231F20"/>
          <w:spacing w:val="-5"/>
        </w:rPr>
        <w:t xml:space="preserve"> </w:t>
      </w:r>
      <w:r>
        <w:rPr>
          <w:color w:val="231F20"/>
          <w:w w:val="105"/>
        </w:rPr>
        <w:t>fi</w:t>
      </w:r>
      <w:r>
        <w:rPr>
          <w:color w:val="231F20"/>
          <w:spacing w:val="-2"/>
          <w:w w:val="105"/>
        </w:rPr>
        <w:t>r</w:t>
      </w:r>
      <w:r>
        <w:rPr>
          <w:color w:val="231F20"/>
          <w:w w:val="108"/>
        </w:rPr>
        <w:t>st</w:t>
      </w:r>
      <w:r>
        <w:rPr>
          <w:color w:val="231F20"/>
        </w:rPr>
        <w:t xml:space="preserve"> </w:t>
      </w:r>
      <w:r>
        <w:rPr>
          <w:color w:val="231F20"/>
          <w:spacing w:val="-5"/>
        </w:rPr>
        <w:t xml:space="preserve"> </w:t>
      </w:r>
      <w:r>
        <w:rPr>
          <w:color w:val="231F20"/>
          <w:w w:val="105"/>
        </w:rPr>
        <w:t>by</w:t>
      </w:r>
      <w:r>
        <w:rPr>
          <w:color w:val="231F20"/>
        </w:rPr>
        <w:t xml:space="preserve"> </w:t>
      </w:r>
      <w:r>
        <w:rPr>
          <w:color w:val="231F20"/>
          <w:spacing w:val="-5"/>
        </w:rPr>
        <w:t xml:space="preserve"> </w:t>
      </w:r>
      <w:r>
        <w:rPr>
          <w:color w:val="231F20"/>
        </w:rPr>
        <w:t xml:space="preserve">Keats </w:t>
      </w:r>
      <w:r>
        <w:rPr>
          <w:color w:val="231F20"/>
          <w:spacing w:val="-5"/>
        </w:rPr>
        <w:t xml:space="preserve"> </w:t>
      </w:r>
      <w:r>
        <w:rPr>
          <w:color w:val="231F20"/>
          <w:w w:val="103"/>
        </w:rPr>
        <w:t>and</w:t>
      </w:r>
      <w:r>
        <w:rPr>
          <w:color w:val="231F20"/>
        </w:rPr>
        <w:t xml:space="preserve"> </w:t>
      </w:r>
      <w:r>
        <w:rPr>
          <w:color w:val="231F20"/>
          <w:spacing w:val="-5"/>
        </w:rPr>
        <w:t xml:space="preserve"> </w:t>
      </w:r>
      <w:r>
        <w:rPr>
          <w:color w:val="231F20"/>
          <w:w w:val="109"/>
        </w:rPr>
        <w:t>then</w:t>
      </w:r>
      <w:r>
        <w:rPr>
          <w:color w:val="231F20"/>
        </w:rPr>
        <w:t xml:space="preserve"> </w:t>
      </w:r>
      <w:r>
        <w:rPr>
          <w:color w:val="231F20"/>
          <w:spacing w:val="-5"/>
        </w:rPr>
        <w:t xml:space="preserve"> </w:t>
      </w:r>
      <w:r>
        <w:rPr>
          <w:color w:val="231F20"/>
          <w:w w:val="101"/>
        </w:rPr>
        <w:t xml:space="preserve">Claudia </w:t>
      </w:r>
      <w:r>
        <w:rPr>
          <w:color w:val="231F20"/>
          <w:spacing w:val="-2"/>
          <w:w w:val="104"/>
        </w:rPr>
        <w:t>Gorbman</w:t>
      </w:r>
      <w:r>
        <w:rPr>
          <w:color w:val="231F20"/>
          <w:w w:val="104"/>
        </w:rPr>
        <w:t>,</w:t>
      </w:r>
      <w:r>
        <w:rPr>
          <w:color w:val="231F20"/>
          <w:spacing w:val="-12"/>
        </w:rPr>
        <w:t xml:space="preserve"> </w:t>
      </w:r>
      <w:r>
        <w:rPr>
          <w:color w:val="231F20"/>
          <w:spacing w:val="-2"/>
          <w:w w:val="108"/>
        </w:rPr>
        <w:t>bu</w:t>
      </w:r>
      <w:r>
        <w:rPr>
          <w:color w:val="231F20"/>
          <w:w w:val="108"/>
        </w:rPr>
        <w:t>t</w:t>
      </w:r>
      <w:r>
        <w:rPr>
          <w:color w:val="231F20"/>
          <w:spacing w:val="-4"/>
        </w:rPr>
        <w:t xml:space="preserve"> </w:t>
      </w:r>
      <w:r>
        <w:rPr>
          <w:color w:val="231F20"/>
          <w:spacing w:val="-2"/>
          <w:w w:val="104"/>
        </w:rPr>
        <w:t>soun</w:t>
      </w:r>
      <w:r>
        <w:rPr>
          <w:color w:val="231F20"/>
          <w:w w:val="104"/>
        </w:rPr>
        <w:t>d</w:t>
      </w:r>
      <w:r>
        <w:rPr>
          <w:color w:val="231F20"/>
          <w:spacing w:val="-4"/>
        </w:rPr>
        <w:t xml:space="preserve"> </w:t>
      </w:r>
      <w:r>
        <w:rPr>
          <w:color w:val="231F20"/>
          <w:spacing w:val="-2"/>
        </w:rPr>
        <w:t>a</w:t>
      </w:r>
      <w:r>
        <w:rPr>
          <w:color w:val="231F20"/>
        </w:rPr>
        <w:t>s</w:t>
      </w:r>
      <w:r>
        <w:rPr>
          <w:color w:val="231F20"/>
          <w:spacing w:val="-4"/>
        </w:rPr>
        <w:t xml:space="preserve"> </w:t>
      </w:r>
      <w:r>
        <w:rPr>
          <w:color w:val="231F20"/>
        </w:rPr>
        <w:t>a</w:t>
      </w:r>
      <w:r>
        <w:rPr>
          <w:color w:val="231F20"/>
          <w:spacing w:val="-12"/>
        </w:rPr>
        <w:t xml:space="preserve"> </w:t>
      </w:r>
      <w:r>
        <w:rPr>
          <w:color w:val="231F20"/>
          <w:spacing w:val="-2"/>
          <w:w w:val="103"/>
        </w:rPr>
        <w:t>“misse</w:t>
      </w:r>
      <w:r>
        <w:rPr>
          <w:color w:val="231F20"/>
          <w:w w:val="103"/>
        </w:rPr>
        <w:t>d</w:t>
      </w:r>
      <w:r>
        <w:rPr>
          <w:color w:val="231F20"/>
          <w:spacing w:val="-4"/>
        </w:rPr>
        <w:t xml:space="preserve"> </w:t>
      </w:r>
      <w:r>
        <w:rPr>
          <w:color w:val="231F20"/>
          <w:spacing w:val="-2"/>
          <w:w w:val="107"/>
        </w:rPr>
        <w:t>moment</w:t>
      </w:r>
      <w:r>
        <w:rPr>
          <w:color w:val="231F20"/>
          <w:w w:val="107"/>
        </w:rPr>
        <w:t>”</w:t>
      </w:r>
      <w:r>
        <w:rPr>
          <w:color w:val="231F20"/>
          <w:spacing w:val="-12"/>
        </w:rPr>
        <w:t xml:space="preserve"> </w:t>
      </w:r>
      <w:r>
        <w:rPr>
          <w:color w:val="231F20"/>
          <w:spacing w:val="-2"/>
          <w:w w:val="106"/>
        </w:rPr>
        <w:t>o</w:t>
      </w:r>
      <w:r>
        <w:rPr>
          <w:color w:val="231F20"/>
          <w:w w:val="106"/>
        </w:rPr>
        <w:t>r</w:t>
      </w:r>
      <w:r>
        <w:rPr>
          <w:color w:val="231F20"/>
          <w:spacing w:val="-4"/>
        </w:rPr>
        <w:t xml:space="preserve"> </w:t>
      </w:r>
      <w:r>
        <w:rPr>
          <w:color w:val="231F20"/>
          <w:spacing w:val="-2"/>
          <w:w w:val="105"/>
        </w:rPr>
        <w:t>undertheorize</w:t>
      </w:r>
      <w:r>
        <w:rPr>
          <w:color w:val="231F20"/>
          <w:w w:val="105"/>
        </w:rPr>
        <w:t>d</w:t>
      </w:r>
      <w:r>
        <w:rPr>
          <w:color w:val="231F20"/>
          <w:spacing w:val="-4"/>
        </w:rPr>
        <w:t xml:space="preserve"> </w:t>
      </w:r>
      <w:r>
        <w:rPr>
          <w:color w:val="231F20"/>
          <w:spacing w:val="-2"/>
          <w:w w:val="105"/>
        </w:rPr>
        <w:t>elemen</w:t>
      </w:r>
      <w:r>
        <w:rPr>
          <w:color w:val="231F20"/>
          <w:w w:val="105"/>
        </w:rPr>
        <w:t>t</w:t>
      </w:r>
      <w:r>
        <w:rPr>
          <w:color w:val="231F20"/>
          <w:spacing w:val="-4"/>
        </w:rPr>
        <w:t xml:space="preserve"> </w:t>
      </w:r>
      <w:r>
        <w:rPr>
          <w:color w:val="231F20"/>
          <w:spacing w:val="-2"/>
          <w:w w:val="107"/>
        </w:rPr>
        <w:t>i</w:t>
      </w:r>
      <w:r>
        <w:rPr>
          <w:color w:val="231F20"/>
          <w:w w:val="107"/>
        </w:rPr>
        <w:t>n</w:t>
      </w:r>
      <w:r>
        <w:rPr>
          <w:color w:val="231F20"/>
          <w:spacing w:val="-4"/>
        </w:rPr>
        <w:t xml:space="preserve"> </w:t>
      </w:r>
      <w:r>
        <w:rPr>
          <w:color w:val="231F20"/>
        </w:rPr>
        <w:t xml:space="preserve">a </w:t>
      </w:r>
      <w:r>
        <w:rPr>
          <w:color w:val="231F20"/>
          <w:spacing w:val="-2"/>
          <w:w w:val="101"/>
        </w:rPr>
        <w:t>cinemati</w:t>
      </w:r>
      <w:r>
        <w:rPr>
          <w:color w:val="231F20"/>
          <w:w w:val="101"/>
        </w:rPr>
        <w:t>c</w:t>
      </w:r>
      <w:r>
        <w:rPr>
          <w:color w:val="231F20"/>
          <w:spacing w:val="13"/>
        </w:rPr>
        <w:t xml:space="preserve"> </w:t>
      </w:r>
      <w:r>
        <w:rPr>
          <w:color w:val="231F20"/>
          <w:spacing w:val="-2"/>
        </w:rPr>
        <w:t>practic</w:t>
      </w:r>
      <w:r>
        <w:rPr>
          <w:color w:val="231F20"/>
        </w:rPr>
        <w:t>e</w:t>
      </w:r>
      <w:r>
        <w:rPr>
          <w:color w:val="231F20"/>
          <w:spacing w:val="13"/>
        </w:rPr>
        <w:t xml:space="preserve"> </w:t>
      </w:r>
      <w:r>
        <w:rPr>
          <w:color w:val="231F20"/>
          <w:spacing w:val="-2"/>
          <w:w w:val="104"/>
        </w:rPr>
        <w:t>otherwis</w:t>
      </w:r>
      <w:r>
        <w:rPr>
          <w:color w:val="231F20"/>
          <w:w w:val="104"/>
        </w:rPr>
        <w:t>e</w:t>
      </w:r>
      <w:r>
        <w:rPr>
          <w:color w:val="231F20"/>
          <w:spacing w:val="13"/>
        </w:rPr>
        <w:t xml:space="preserve"> </w:t>
      </w:r>
      <w:r>
        <w:rPr>
          <w:color w:val="231F20"/>
          <w:spacing w:val="-2"/>
          <w:w w:val="104"/>
        </w:rPr>
        <w:t>world-renowne</w:t>
      </w:r>
      <w:r>
        <w:rPr>
          <w:color w:val="231F20"/>
          <w:w w:val="104"/>
        </w:rPr>
        <w:t>d</w:t>
      </w:r>
      <w:r>
        <w:rPr>
          <w:color w:val="231F20"/>
          <w:spacing w:val="13"/>
        </w:rPr>
        <w:t xml:space="preserve"> </w:t>
      </w:r>
      <w:r>
        <w:rPr>
          <w:color w:val="231F20"/>
          <w:spacing w:val="-2"/>
          <w:w w:val="104"/>
        </w:rPr>
        <w:t>fo</w:t>
      </w:r>
      <w:r>
        <w:rPr>
          <w:color w:val="231F20"/>
          <w:w w:val="104"/>
        </w:rPr>
        <w:t>r</w:t>
      </w:r>
      <w:r>
        <w:rPr>
          <w:color w:val="231F20"/>
          <w:spacing w:val="13"/>
        </w:rPr>
        <w:t xml:space="preserve"> </w:t>
      </w:r>
      <w:r>
        <w:rPr>
          <w:color w:val="231F20"/>
          <w:spacing w:val="-2"/>
          <w:w w:val="105"/>
        </w:rPr>
        <w:t>it</w:t>
      </w:r>
      <w:r>
        <w:rPr>
          <w:color w:val="231F20"/>
          <w:w w:val="105"/>
        </w:rPr>
        <w:t>s</w:t>
      </w:r>
      <w:r>
        <w:rPr>
          <w:color w:val="231F20"/>
          <w:spacing w:val="13"/>
        </w:rPr>
        <w:t xml:space="preserve"> </w:t>
      </w:r>
      <w:r>
        <w:rPr>
          <w:color w:val="231F20"/>
          <w:spacing w:val="-2"/>
          <w:w w:val="101"/>
        </w:rPr>
        <w:t>principle</w:t>
      </w:r>
      <w:r>
        <w:rPr>
          <w:color w:val="231F20"/>
          <w:w w:val="101"/>
        </w:rPr>
        <w:t>d</w:t>
      </w:r>
      <w:r>
        <w:rPr>
          <w:color w:val="231F20"/>
          <w:spacing w:val="13"/>
        </w:rPr>
        <w:t xml:space="preserve"> </w:t>
      </w:r>
      <w:r>
        <w:rPr>
          <w:color w:val="231F20"/>
          <w:spacing w:val="-2"/>
          <w:w w:val="104"/>
        </w:rPr>
        <w:t>reflexivit</w:t>
      </w:r>
      <w:r>
        <w:rPr>
          <w:color w:val="231F20"/>
          <w:spacing w:val="-22"/>
          <w:w w:val="104"/>
        </w:rPr>
        <w:t>y</w:t>
      </w:r>
      <w:r>
        <w:rPr>
          <w:color w:val="231F20"/>
        </w:rPr>
        <w:t xml:space="preserve">. </w:t>
      </w:r>
      <w:r>
        <w:rPr>
          <w:color w:val="231F20"/>
          <w:spacing w:val="-1"/>
          <w:w w:val="104"/>
        </w:rPr>
        <w:t>Soun</w:t>
      </w:r>
      <w:r>
        <w:rPr>
          <w:color w:val="231F20"/>
          <w:w w:val="104"/>
        </w:rPr>
        <w:t>d</w:t>
      </w:r>
      <w:r>
        <w:rPr>
          <w:color w:val="231F20"/>
          <w:spacing w:val="24"/>
        </w:rPr>
        <w:t xml:space="preserve"> </w:t>
      </w:r>
      <w:r>
        <w:rPr>
          <w:color w:val="231F20"/>
          <w:spacing w:val="-1"/>
          <w:w w:val="106"/>
        </w:rPr>
        <w:t>her</w:t>
      </w:r>
      <w:r>
        <w:rPr>
          <w:color w:val="231F20"/>
          <w:w w:val="106"/>
        </w:rPr>
        <w:t>e</w:t>
      </w:r>
      <w:r>
        <w:rPr>
          <w:color w:val="231F20"/>
          <w:spacing w:val="24"/>
        </w:rPr>
        <w:t xml:space="preserve"> </w:t>
      </w:r>
      <w:r>
        <w:rPr>
          <w:color w:val="231F20"/>
          <w:spacing w:val="-1"/>
          <w:w w:val="103"/>
        </w:rPr>
        <w:t>vibrate</w:t>
      </w:r>
      <w:r>
        <w:rPr>
          <w:color w:val="231F20"/>
          <w:w w:val="103"/>
        </w:rPr>
        <w:t>s</w:t>
      </w:r>
      <w:r>
        <w:rPr>
          <w:color w:val="231F20"/>
          <w:spacing w:val="24"/>
        </w:rPr>
        <w:t xml:space="preserve"> </w:t>
      </w:r>
      <w:r>
        <w:rPr>
          <w:color w:val="231F20"/>
          <w:spacing w:val="-1"/>
          <w:w w:val="103"/>
        </w:rPr>
        <w:t>betwee</w:t>
      </w:r>
      <w:r>
        <w:rPr>
          <w:color w:val="231F20"/>
          <w:w w:val="103"/>
        </w:rPr>
        <w:t>n</w:t>
      </w:r>
      <w:r>
        <w:rPr>
          <w:color w:val="231F20"/>
          <w:spacing w:val="24"/>
        </w:rPr>
        <w:t xml:space="preserve"> </w:t>
      </w:r>
      <w:r>
        <w:rPr>
          <w:color w:val="231F20"/>
          <w:spacing w:val="-1"/>
          <w:w w:val="105"/>
        </w:rPr>
        <w:t>it</w:t>
      </w:r>
      <w:r>
        <w:rPr>
          <w:color w:val="231F20"/>
          <w:w w:val="105"/>
        </w:rPr>
        <w:t>s</w:t>
      </w:r>
      <w:r>
        <w:rPr>
          <w:color w:val="231F20"/>
          <w:spacing w:val="24"/>
        </w:rPr>
        <w:t xml:space="preserve"> </w:t>
      </w:r>
      <w:r>
        <w:rPr>
          <w:color w:val="231F20"/>
          <w:spacing w:val="-1"/>
        </w:rPr>
        <w:t>adjectiva</w:t>
      </w:r>
      <w:r>
        <w:rPr>
          <w:color w:val="231F20"/>
        </w:rPr>
        <w:t>l</w:t>
      </w:r>
      <w:r>
        <w:rPr>
          <w:color w:val="231F20"/>
          <w:spacing w:val="24"/>
        </w:rPr>
        <w:t xml:space="preserve"> </w:t>
      </w:r>
      <w:r>
        <w:rPr>
          <w:color w:val="231F20"/>
          <w:spacing w:val="-1"/>
          <w:w w:val="103"/>
        </w:rPr>
        <w:t>an</w:t>
      </w:r>
      <w:r>
        <w:rPr>
          <w:color w:val="231F20"/>
          <w:w w:val="103"/>
        </w:rPr>
        <w:t>d</w:t>
      </w:r>
      <w:r>
        <w:rPr>
          <w:color w:val="231F20"/>
          <w:spacing w:val="24"/>
        </w:rPr>
        <w:t xml:space="preserve"> </w:t>
      </w:r>
      <w:r>
        <w:rPr>
          <w:color w:val="231F20"/>
          <w:spacing w:val="-1"/>
          <w:w w:val="105"/>
        </w:rPr>
        <w:t>nomina</w:t>
      </w:r>
      <w:r>
        <w:rPr>
          <w:color w:val="231F20"/>
          <w:w w:val="105"/>
        </w:rPr>
        <w:t>l</w:t>
      </w:r>
      <w:r>
        <w:rPr>
          <w:color w:val="231F20"/>
          <w:spacing w:val="24"/>
        </w:rPr>
        <w:t xml:space="preserve"> </w:t>
      </w:r>
      <w:r>
        <w:rPr>
          <w:color w:val="231F20"/>
          <w:spacing w:val="-1"/>
          <w:w w:val="104"/>
        </w:rPr>
        <w:t>form</w:t>
      </w:r>
      <w:r>
        <w:rPr>
          <w:color w:val="231F20"/>
          <w:spacing w:val="-8"/>
          <w:w w:val="104"/>
        </w:rPr>
        <w:t>s</w:t>
      </w:r>
      <w:r>
        <w:rPr>
          <w:color w:val="231F20"/>
        </w:rPr>
        <w:t>,</w:t>
      </w:r>
      <w:r>
        <w:rPr>
          <w:color w:val="231F20"/>
          <w:spacing w:val="16"/>
        </w:rPr>
        <w:t xml:space="preserve"> </w:t>
      </w:r>
      <w:r>
        <w:rPr>
          <w:color w:val="231F20"/>
          <w:spacing w:val="-1"/>
          <w:w w:val="104"/>
        </w:rPr>
        <w:t xml:space="preserve">radiating </w:t>
      </w:r>
      <w:r>
        <w:rPr>
          <w:color w:val="231F20"/>
          <w:spacing w:val="-1"/>
          <w:w w:val="103"/>
        </w:rPr>
        <w:t>beyon</w:t>
      </w:r>
      <w:r>
        <w:rPr>
          <w:color w:val="231F20"/>
          <w:w w:val="103"/>
        </w:rPr>
        <w:t>d</w:t>
      </w:r>
      <w:r>
        <w:rPr>
          <w:color w:val="231F20"/>
          <w:spacing w:val="24"/>
        </w:rPr>
        <w:t xml:space="preserve"> </w:t>
      </w:r>
      <w:r>
        <w:rPr>
          <w:color w:val="231F20"/>
          <w:spacing w:val="-1"/>
          <w:w w:val="106"/>
        </w:rPr>
        <w:t>o</w:t>
      </w:r>
      <w:r>
        <w:rPr>
          <w:color w:val="231F20"/>
          <w:w w:val="106"/>
        </w:rPr>
        <w:t>r</w:t>
      </w:r>
      <w:r>
        <w:rPr>
          <w:color w:val="231F20"/>
          <w:spacing w:val="24"/>
        </w:rPr>
        <w:t xml:space="preserve"> </w:t>
      </w:r>
      <w:r>
        <w:rPr>
          <w:color w:val="231F20"/>
          <w:spacing w:val="-1"/>
          <w:w w:val="108"/>
        </w:rPr>
        <w:t>throug</w:t>
      </w:r>
      <w:r>
        <w:rPr>
          <w:color w:val="231F20"/>
          <w:w w:val="108"/>
        </w:rPr>
        <w:t>h</w:t>
      </w:r>
      <w:r>
        <w:rPr>
          <w:color w:val="231F20"/>
          <w:spacing w:val="24"/>
        </w:rPr>
        <w:t xml:space="preserve"> </w:t>
      </w:r>
      <w:r>
        <w:rPr>
          <w:color w:val="231F20"/>
          <w:spacing w:val="-1"/>
        </w:rPr>
        <w:t>silenc</w:t>
      </w:r>
      <w:r>
        <w:rPr>
          <w:color w:val="231F20"/>
        </w:rPr>
        <w:t>e</w:t>
      </w:r>
      <w:r>
        <w:rPr>
          <w:color w:val="231F20"/>
          <w:spacing w:val="24"/>
        </w:rPr>
        <w:t xml:space="preserve"> </w:t>
      </w:r>
      <w:r>
        <w:rPr>
          <w:color w:val="231F20"/>
          <w:spacing w:val="-1"/>
          <w:w w:val="103"/>
        </w:rPr>
        <w:t>an</w:t>
      </w:r>
      <w:r>
        <w:rPr>
          <w:color w:val="231F20"/>
          <w:w w:val="103"/>
        </w:rPr>
        <w:t>d</w:t>
      </w:r>
      <w:r>
        <w:rPr>
          <w:color w:val="231F20"/>
          <w:spacing w:val="24"/>
        </w:rPr>
        <w:t xml:space="preserve"> </w:t>
      </w:r>
      <w:r>
        <w:rPr>
          <w:color w:val="231F20"/>
          <w:spacing w:val="-1"/>
          <w:w w:val="104"/>
        </w:rPr>
        <w:t>confrontin</w:t>
      </w:r>
      <w:r>
        <w:rPr>
          <w:color w:val="231F20"/>
          <w:w w:val="104"/>
        </w:rPr>
        <w:t>g</w:t>
      </w:r>
      <w:r>
        <w:rPr>
          <w:color w:val="231F20"/>
          <w:spacing w:val="24"/>
        </w:rPr>
        <w:t xml:space="preserve"> </w:t>
      </w:r>
      <w:r>
        <w:rPr>
          <w:color w:val="231F20"/>
          <w:spacing w:val="-1"/>
          <w:w w:val="106"/>
        </w:rPr>
        <w:t>u</w:t>
      </w:r>
      <w:r>
        <w:rPr>
          <w:color w:val="231F20"/>
          <w:w w:val="106"/>
        </w:rPr>
        <w:t>s</w:t>
      </w:r>
      <w:r>
        <w:rPr>
          <w:color w:val="231F20"/>
          <w:spacing w:val="24"/>
        </w:rPr>
        <w:t xml:space="preserve"> </w:t>
      </w:r>
      <w:r>
        <w:rPr>
          <w:color w:val="231F20"/>
          <w:spacing w:val="-1"/>
          <w:w w:val="106"/>
        </w:rPr>
        <w:t>wit</w:t>
      </w:r>
      <w:r>
        <w:rPr>
          <w:color w:val="231F20"/>
          <w:w w:val="106"/>
        </w:rPr>
        <w:t>h</w:t>
      </w:r>
      <w:r>
        <w:rPr>
          <w:color w:val="231F20"/>
          <w:spacing w:val="24"/>
        </w:rPr>
        <w:t xml:space="preserve"> </w:t>
      </w:r>
      <w:r>
        <w:rPr>
          <w:color w:val="231F20"/>
          <w:spacing w:val="-1"/>
          <w:w w:val="105"/>
        </w:rPr>
        <w:t>a</w:t>
      </w:r>
      <w:r>
        <w:rPr>
          <w:color w:val="231F20"/>
          <w:w w:val="105"/>
        </w:rPr>
        <w:t>n</w:t>
      </w:r>
      <w:r>
        <w:rPr>
          <w:color w:val="231F20"/>
          <w:spacing w:val="24"/>
        </w:rPr>
        <w:t xml:space="preserve"> </w:t>
      </w:r>
      <w:r>
        <w:rPr>
          <w:color w:val="231F20"/>
          <w:spacing w:val="-1"/>
          <w:w w:val="104"/>
        </w:rPr>
        <w:t>alarmin</w:t>
      </w:r>
      <w:r>
        <w:rPr>
          <w:color w:val="231F20"/>
          <w:w w:val="104"/>
        </w:rPr>
        <w:t>g</w:t>
      </w:r>
      <w:r>
        <w:rPr>
          <w:color w:val="231F20"/>
          <w:spacing w:val="24"/>
        </w:rPr>
        <w:t xml:space="preserve"> </w:t>
      </w:r>
      <w:r>
        <w:rPr>
          <w:color w:val="231F20"/>
          <w:spacing w:val="-1"/>
          <w:w w:val="103"/>
        </w:rPr>
        <w:t xml:space="preserve">ordinal </w:t>
      </w:r>
      <w:r>
        <w:rPr>
          <w:color w:val="231F20"/>
          <w:spacing w:val="-2"/>
          <w:w w:val="102"/>
        </w:rPr>
        <w:t>resonanc</w:t>
      </w:r>
      <w:r>
        <w:rPr>
          <w:color w:val="231F20"/>
          <w:spacing w:val="-7"/>
          <w:w w:val="102"/>
        </w:rPr>
        <w:t>e</w:t>
      </w:r>
      <w:r>
        <w:rPr>
          <w:color w:val="231F20"/>
        </w:rPr>
        <w:t>.</w:t>
      </w:r>
      <w:r>
        <w:rPr>
          <w:color w:val="231F20"/>
          <w:spacing w:val="-16"/>
        </w:rPr>
        <w:t xml:space="preserve"> </w:t>
      </w:r>
      <w:r>
        <w:rPr>
          <w:color w:val="231F20"/>
          <w:spacing w:val="-2"/>
          <w:w w:val="106"/>
        </w:rPr>
        <w:t>I</w:t>
      </w:r>
      <w:r>
        <w:rPr>
          <w:color w:val="231F20"/>
          <w:w w:val="106"/>
        </w:rPr>
        <w:t>n</w:t>
      </w:r>
      <w:r>
        <w:rPr>
          <w:color w:val="231F20"/>
          <w:spacing w:val="-8"/>
        </w:rPr>
        <w:t xml:space="preserve"> </w:t>
      </w:r>
      <w:r>
        <w:rPr>
          <w:color w:val="231F20"/>
          <w:spacing w:val="-2"/>
          <w:w w:val="107"/>
        </w:rPr>
        <w:t>thi</w:t>
      </w:r>
      <w:r>
        <w:rPr>
          <w:color w:val="231F20"/>
          <w:w w:val="107"/>
        </w:rPr>
        <w:t>s</w:t>
      </w:r>
      <w:r>
        <w:rPr>
          <w:color w:val="231F20"/>
          <w:spacing w:val="-8"/>
        </w:rPr>
        <w:t xml:space="preserve"> </w:t>
      </w:r>
      <w:r>
        <w:rPr>
          <w:color w:val="231F20"/>
          <w:spacing w:val="-2"/>
          <w:w w:val="103"/>
        </w:rPr>
        <w:t>chapte</w:t>
      </w:r>
      <w:r>
        <w:rPr>
          <w:color w:val="231F20"/>
          <w:w w:val="103"/>
        </w:rPr>
        <w:t>r</w:t>
      </w:r>
      <w:r>
        <w:rPr>
          <w:color w:val="231F20"/>
          <w:spacing w:val="-8"/>
        </w:rPr>
        <w:t xml:space="preserve"> </w:t>
      </w:r>
      <w:r>
        <w:rPr>
          <w:color w:val="231F20"/>
        </w:rPr>
        <w:t>I</w:t>
      </w:r>
      <w:r>
        <w:rPr>
          <w:color w:val="231F20"/>
          <w:spacing w:val="-8"/>
        </w:rPr>
        <w:t xml:space="preserve"> </w:t>
      </w:r>
      <w:r>
        <w:rPr>
          <w:color w:val="231F20"/>
          <w:spacing w:val="-2"/>
        </w:rPr>
        <w:t>wil</w:t>
      </w:r>
      <w:r>
        <w:rPr>
          <w:color w:val="231F20"/>
        </w:rPr>
        <w:t>l</w:t>
      </w:r>
      <w:r>
        <w:rPr>
          <w:color w:val="231F20"/>
          <w:spacing w:val="-8"/>
        </w:rPr>
        <w:t xml:space="preserve"> </w:t>
      </w:r>
      <w:r>
        <w:rPr>
          <w:color w:val="231F20"/>
          <w:spacing w:val="-2"/>
          <w:w w:val="106"/>
        </w:rPr>
        <w:t>restric</w:t>
      </w:r>
      <w:r>
        <w:rPr>
          <w:color w:val="231F20"/>
          <w:w w:val="106"/>
        </w:rPr>
        <w:t>t</w:t>
      </w:r>
      <w:r>
        <w:rPr>
          <w:color w:val="231F20"/>
          <w:spacing w:val="-8"/>
        </w:rPr>
        <w:t xml:space="preserve"> </w:t>
      </w:r>
      <w:r>
        <w:rPr>
          <w:color w:val="231F20"/>
          <w:spacing w:val="-2"/>
          <w:w w:val="104"/>
        </w:rPr>
        <w:t>mysel</w:t>
      </w:r>
      <w:r>
        <w:rPr>
          <w:color w:val="231F20"/>
          <w:w w:val="104"/>
        </w:rPr>
        <w:t>f</w:t>
      </w:r>
      <w:r>
        <w:rPr>
          <w:color w:val="231F20"/>
          <w:spacing w:val="-8"/>
        </w:rPr>
        <w:t xml:space="preserve"> </w:t>
      </w:r>
      <w:r>
        <w:rPr>
          <w:color w:val="231F20"/>
          <w:spacing w:val="-2"/>
          <w:w w:val="107"/>
        </w:rPr>
        <w:t>t</w:t>
      </w:r>
      <w:r>
        <w:rPr>
          <w:color w:val="231F20"/>
          <w:w w:val="107"/>
        </w:rPr>
        <w:t>o</w:t>
      </w:r>
      <w:r>
        <w:rPr>
          <w:color w:val="231F20"/>
          <w:spacing w:val="-8"/>
        </w:rPr>
        <w:t xml:space="preserve"> </w:t>
      </w:r>
      <w:r>
        <w:rPr>
          <w:color w:val="231F20"/>
          <w:spacing w:val="-2"/>
          <w:w w:val="103"/>
        </w:rPr>
        <w:t>makin</w:t>
      </w:r>
      <w:r>
        <w:rPr>
          <w:color w:val="231F20"/>
          <w:w w:val="103"/>
        </w:rPr>
        <w:t>g</w:t>
      </w:r>
      <w:r>
        <w:rPr>
          <w:color w:val="231F20"/>
          <w:spacing w:val="-8"/>
        </w:rPr>
        <w:t xml:space="preserve"> </w:t>
      </w:r>
      <w:r>
        <w:rPr>
          <w:color w:val="231F20"/>
          <w:spacing w:val="-2"/>
          <w:w w:val="108"/>
        </w:rPr>
        <w:t>thre</w:t>
      </w:r>
      <w:r>
        <w:rPr>
          <w:color w:val="231F20"/>
          <w:w w:val="108"/>
        </w:rPr>
        <w:t>e</w:t>
      </w:r>
      <w:r>
        <w:rPr>
          <w:color w:val="231F20"/>
          <w:spacing w:val="-8"/>
        </w:rPr>
        <w:t xml:space="preserve"> </w:t>
      </w:r>
      <w:r>
        <w:rPr>
          <w:color w:val="231F20"/>
          <w:spacing w:val="-2"/>
          <w:w w:val="104"/>
        </w:rPr>
        <w:t>point</w:t>
      </w:r>
      <w:r>
        <w:rPr>
          <w:color w:val="231F20"/>
          <w:w w:val="104"/>
        </w:rPr>
        <w:t>s</w:t>
      </w:r>
      <w:r>
        <w:rPr>
          <w:color w:val="231F20"/>
          <w:spacing w:val="-8"/>
        </w:rPr>
        <w:t xml:space="preserve"> </w:t>
      </w:r>
      <w:r>
        <w:rPr>
          <w:color w:val="231F20"/>
          <w:spacing w:val="-2"/>
          <w:w w:val="105"/>
        </w:rPr>
        <w:t xml:space="preserve">about </w:t>
      </w:r>
      <w:r>
        <w:rPr>
          <w:color w:val="231F20"/>
          <w:w w:val="107"/>
        </w:rPr>
        <w:t>this</w:t>
      </w:r>
      <w:r>
        <w:rPr>
          <w:color w:val="231F20"/>
        </w:rPr>
        <w:t xml:space="preserve"> </w:t>
      </w:r>
      <w:r>
        <w:rPr>
          <w:color w:val="231F20"/>
          <w:spacing w:val="-3"/>
        </w:rPr>
        <w:t xml:space="preserve"> </w:t>
      </w:r>
      <w:r>
        <w:rPr>
          <w:color w:val="231F20"/>
        </w:rPr>
        <w:t>practic</w:t>
      </w:r>
      <w:r>
        <w:rPr>
          <w:color w:val="231F20"/>
          <w:spacing w:val="-5"/>
        </w:rPr>
        <w:t>e</w:t>
      </w:r>
      <w:r>
        <w:rPr>
          <w:color w:val="231F20"/>
        </w:rPr>
        <w:t xml:space="preserve">. </w:t>
      </w:r>
      <w:r>
        <w:rPr>
          <w:color w:val="231F20"/>
          <w:spacing w:val="-11"/>
        </w:rPr>
        <w:t xml:space="preserve"> </w:t>
      </w:r>
      <w:r>
        <w:rPr>
          <w:color w:val="231F20"/>
        </w:rPr>
        <w:t>Fi</w:t>
      </w:r>
      <w:r>
        <w:rPr>
          <w:color w:val="231F20"/>
          <w:spacing w:val="-2"/>
        </w:rPr>
        <w:t>r</w:t>
      </w:r>
      <w:r>
        <w:rPr>
          <w:color w:val="231F20"/>
          <w:w w:val="105"/>
        </w:rPr>
        <w:t>st,</w:t>
      </w:r>
      <w:r>
        <w:rPr>
          <w:color w:val="231F20"/>
        </w:rPr>
        <w:t xml:space="preserve"> </w:t>
      </w:r>
      <w:r>
        <w:rPr>
          <w:color w:val="231F20"/>
          <w:spacing w:val="-11"/>
        </w:rPr>
        <w:t xml:space="preserve"> </w:t>
      </w:r>
      <w:r>
        <w:rPr>
          <w:i/>
          <w:color w:val="231F20"/>
        </w:rPr>
        <w:t xml:space="preserve">tercer </w:t>
      </w:r>
      <w:r>
        <w:rPr>
          <w:i/>
          <w:color w:val="231F20"/>
          <w:spacing w:val="-3"/>
        </w:rPr>
        <w:t xml:space="preserve"> </w:t>
      </w:r>
      <w:r>
        <w:rPr>
          <w:i/>
          <w:color w:val="231F20"/>
        </w:rPr>
        <w:t xml:space="preserve">cine </w:t>
      </w:r>
      <w:r>
        <w:rPr>
          <w:i/>
          <w:color w:val="231F20"/>
          <w:spacing w:val="-3"/>
        </w:rPr>
        <w:t xml:space="preserve"> </w:t>
      </w:r>
      <w:r>
        <w:rPr>
          <w:color w:val="231F20"/>
          <w:w w:val="108"/>
        </w:rPr>
        <w:t>(“third</w:t>
      </w:r>
      <w:r>
        <w:rPr>
          <w:color w:val="231F20"/>
        </w:rPr>
        <w:t xml:space="preserve"> </w:t>
      </w:r>
      <w:r>
        <w:rPr>
          <w:color w:val="231F20"/>
          <w:spacing w:val="-3"/>
        </w:rPr>
        <w:t xml:space="preserve"> </w:t>
      </w:r>
      <w:r>
        <w:rPr>
          <w:color w:val="231F20"/>
          <w:w w:val="101"/>
        </w:rPr>
        <w:t>cinema</w:t>
      </w:r>
      <w:r>
        <w:rPr>
          <w:color w:val="231F20"/>
          <w:spacing w:val="-8"/>
          <w:w w:val="101"/>
        </w:rPr>
        <w:t>,</w:t>
      </w:r>
      <w:r>
        <w:rPr>
          <w:color w:val="231F20"/>
          <w:w w:val="112"/>
        </w:rPr>
        <w:t>”</w:t>
      </w:r>
      <w:r>
        <w:rPr>
          <w:color w:val="231F20"/>
        </w:rPr>
        <w:t xml:space="preserve"> </w:t>
      </w:r>
      <w:r>
        <w:rPr>
          <w:color w:val="231F20"/>
          <w:spacing w:val="-11"/>
        </w:rPr>
        <w:t xml:space="preserve"> </w:t>
      </w:r>
      <w:r>
        <w:rPr>
          <w:color w:val="231F20"/>
        </w:rPr>
        <w:t xml:space="preserve">as </w:t>
      </w:r>
      <w:r>
        <w:rPr>
          <w:color w:val="231F20"/>
          <w:spacing w:val="-3"/>
        </w:rPr>
        <w:t xml:space="preserve"> </w:t>
      </w:r>
      <w:r>
        <w:rPr>
          <w:color w:val="231F20"/>
          <w:w w:val="109"/>
        </w:rPr>
        <w:t>it</w:t>
      </w:r>
      <w:r>
        <w:rPr>
          <w:color w:val="231F20"/>
        </w:rPr>
        <w:t xml:space="preserve"> </w:t>
      </w:r>
      <w:r>
        <w:rPr>
          <w:color w:val="231F20"/>
          <w:spacing w:val="-3"/>
        </w:rPr>
        <w:t xml:space="preserve"> </w:t>
      </w:r>
      <w:r>
        <w:rPr>
          <w:color w:val="231F20"/>
        </w:rPr>
        <w:t xml:space="preserve">is </w:t>
      </w:r>
      <w:r>
        <w:rPr>
          <w:color w:val="231F20"/>
          <w:spacing w:val="-3"/>
        </w:rPr>
        <w:t xml:space="preserve"> </w:t>
      </w:r>
      <w:r>
        <w:rPr>
          <w:color w:val="231F20"/>
          <w:w w:val="104"/>
        </w:rPr>
        <w:t>known</w:t>
      </w:r>
      <w:r>
        <w:rPr>
          <w:color w:val="231F20"/>
        </w:rPr>
        <w:t xml:space="preserve"> </w:t>
      </w:r>
      <w:r>
        <w:rPr>
          <w:color w:val="231F20"/>
          <w:spacing w:val="-3"/>
        </w:rPr>
        <w:t xml:space="preserve"> </w:t>
      </w:r>
      <w:r>
        <w:rPr>
          <w:color w:val="231F20"/>
          <w:w w:val="107"/>
        </w:rPr>
        <w:t>in</w:t>
      </w:r>
      <w:r>
        <w:rPr>
          <w:color w:val="231F20"/>
        </w:rPr>
        <w:t xml:space="preserve"> </w:t>
      </w:r>
      <w:r>
        <w:rPr>
          <w:color w:val="231F20"/>
          <w:spacing w:val="-3"/>
        </w:rPr>
        <w:t xml:space="preserve"> </w:t>
      </w:r>
      <w:r>
        <w:rPr>
          <w:color w:val="231F20"/>
          <w:w w:val="109"/>
        </w:rPr>
        <w:t xml:space="preserve">the </w:t>
      </w:r>
      <w:r>
        <w:rPr>
          <w:color w:val="231F20"/>
          <w:spacing w:val="-2"/>
          <w:w w:val="103"/>
        </w:rPr>
        <w:t>Anglophon</w:t>
      </w:r>
      <w:r>
        <w:rPr>
          <w:color w:val="231F20"/>
          <w:w w:val="103"/>
        </w:rPr>
        <w:t>e</w:t>
      </w:r>
      <w:r>
        <w:rPr>
          <w:color w:val="231F20"/>
          <w:spacing w:val="21"/>
        </w:rPr>
        <w:t xml:space="preserve"> </w:t>
      </w:r>
      <w:r>
        <w:rPr>
          <w:color w:val="231F20"/>
          <w:spacing w:val="-2"/>
          <w:w w:val="102"/>
        </w:rPr>
        <w:t>world</w:t>
      </w:r>
      <w:r>
        <w:rPr>
          <w:color w:val="231F20"/>
          <w:w w:val="102"/>
        </w:rPr>
        <w:t>)</w:t>
      </w:r>
      <w:r>
        <w:rPr>
          <w:color w:val="231F20"/>
          <w:spacing w:val="21"/>
        </w:rPr>
        <w:t xml:space="preserve"> </w:t>
      </w:r>
      <w:r>
        <w:rPr>
          <w:color w:val="231F20"/>
          <w:spacing w:val="-2"/>
          <w:w w:val="104"/>
        </w:rPr>
        <w:t>consistentl</w:t>
      </w:r>
      <w:r>
        <w:rPr>
          <w:color w:val="231F20"/>
          <w:w w:val="104"/>
        </w:rPr>
        <w:t>y</w:t>
      </w:r>
      <w:r>
        <w:rPr>
          <w:color w:val="231F20"/>
          <w:spacing w:val="21"/>
        </w:rPr>
        <w:t xml:space="preserve"> </w:t>
      </w:r>
      <w:r>
        <w:rPr>
          <w:color w:val="231F20"/>
          <w:spacing w:val="-2"/>
          <w:w w:val="102"/>
        </w:rPr>
        <w:t>riske</w:t>
      </w:r>
      <w:r>
        <w:rPr>
          <w:color w:val="231F20"/>
          <w:w w:val="102"/>
        </w:rPr>
        <w:t>d</w:t>
      </w:r>
      <w:r>
        <w:rPr>
          <w:color w:val="231F20"/>
          <w:spacing w:val="21"/>
        </w:rPr>
        <w:t xml:space="preserve"> </w:t>
      </w:r>
      <w:r>
        <w:rPr>
          <w:color w:val="231F20"/>
          <w:spacing w:val="-2"/>
          <w:w w:val="102"/>
        </w:rPr>
        <w:t>compromisin</w:t>
      </w:r>
      <w:r>
        <w:rPr>
          <w:color w:val="231F20"/>
          <w:w w:val="102"/>
        </w:rPr>
        <w:t>g</w:t>
      </w:r>
      <w:r>
        <w:rPr>
          <w:color w:val="231F20"/>
          <w:spacing w:val="21"/>
        </w:rPr>
        <w:t xml:space="preserve"> </w:t>
      </w:r>
      <w:r>
        <w:rPr>
          <w:color w:val="231F20"/>
          <w:spacing w:val="-2"/>
          <w:w w:val="106"/>
        </w:rPr>
        <w:t>wit</w:t>
      </w:r>
      <w:r>
        <w:rPr>
          <w:color w:val="231F20"/>
          <w:w w:val="106"/>
        </w:rPr>
        <w:t>h</w:t>
      </w:r>
      <w:r>
        <w:rPr>
          <w:color w:val="231F20"/>
          <w:spacing w:val="21"/>
        </w:rPr>
        <w:t xml:space="preserve"> </w:t>
      </w:r>
      <w:r>
        <w:rPr>
          <w:color w:val="231F20"/>
          <w:spacing w:val="-2"/>
          <w:w w:val="106"/>
        </w:rPr>
        <w:t>bot</w:t>
      </w:r>
      <w:r>
        <w:rPr>
          <w:color w:val="231F20"/>
          <w:w w:val="106"/>
        </w:rPr>
        <w:t>h</w:t>
      </w:r>
      <w:r>
        <w:rPr>
          <w:color w:val="231F20"/>
          <w:spacing w:val="21"/>
        </w:rPr>
        <w:t xml:space="preserve"> </w:t>
      </w:r>
      <w:r>
        <w:rPr>
          <w:color w:val="231F20"/>
          <w:spacing w:val="-2"/>
          <w:w w:val="103"/>
        </w:rPr>
        <w:t>imperial an</w:t>
      </w:r>
      <w:r>
        <w:rPr>
          <w:color w:val="231F20"/>
          <w:w w:val="103"/>
        </w:rPr>
        <w:t>d</w:t>
      </w:r>
      <w:r>
        <w:rPr>
          <w:color w:val="231F20"/>
          <w:spacing w:val="19"/>
        </w:rPr>
        <w:t xml:space="preserve"> </w:t>
      </w:r>
      <w:r>
        <w:rPr>
          <w:color w:val="231F20"/>
          <w:spacing w:val="-2"/>
          <w:w w:val="108"/>
        </w:rPr>
        <w:t>auteuris</w:t>
      </w:r>
      <w:r>
        <w:rPr>
          <w:color w:val="231F20"/>
          <w:w w:val="108"/>
        </w:rPr>
        <w:t>t</w:t>
      </w:r>
      <w:r>
        <w:rPr>
          <w:color w:val="231F20"/>
          <w:spacing w:val="19"/>
        </w:rPr>
        <w:t xml:space="preserve"> </w:t>
      </w:r>
      <w:r>
        <w:rPr>
          <w:color w:val="231F20"/>
          <w:spacing w:val="-2"/>
          <w:w w:val="101"/>
        </w:rPr>
        <w:t>cinema</w:t>
      </w:r>
      <w:r>
        <w:rPr>
          <w:color w:val="231F20"/>
          <w:w w:val="101"/>
        </w:rPr>
        <w:t>s</w:t>
      </w:r>
      <w:r>
        <w:rPr>
          <w:color w:val="231F20"/>
          <w:spacing w:val="19"/>
        </w:rPr>
        <w:t xml:space="preserve"> </w:t>
      </w:r>
      <w:r>
        <w:rPr>
          <w:color w:val="231F20"/>
          <w:spacing w:val="-2"/>
          <w:w w:val="105"/>
        </w:rPr>
        <w:t>b</w:t>
      </w:r>
      <w:r>
        <w:rPr>
          <w:color w:val="231F20"/>
          <w:w w:val="105"/>
        </w:rPr>
        <w:t>y</w:t>
      </w:r>
      <w:r>
        <w:rPr>
          <w:color w:val="231F20"/>
          <w:spacing w:val="19"/>
        </w:rPr>
        <w:t xml:space="preserve"> </w:t>
      </w:r>
      <w:r>
        <w:rPr>
          <w:color w:val="231F20"/>
          <w:spacing w:val="-2"/>
          <w:w w:val="104"/>
        </w:rPr>
        <w:t>repeatin</w:t>
      </w:r>
      <w:r>
        <w:rPr>
          <w:color w:val="231F20"/>
          <w:spacing w:val="2"/>
          <w:w w:val="104"/>
        </w:rPr>
        <w:t>g</w:t>
      </w:r>
      <w:r>
        <w:rPr>
          <w:color w:val="231F20"/>
        </w:rPr>
        <w:t>,</w:t>
      </w:r>
      <w:r>
        <w:rPr>
          <w:color w:val="231F20"/>
          <w:spacing w:val="12"/>
        </w:rPr>
        <w:t xml:space="preserve"> </w:t>
      </w:r>
      <w:r>
        <w:rPr>
          <w:color w:val="231F20"/>
          <w:spacing w:val="-2"/>
          <w:w w:val="103"/>
        </w:rPr>
        <w:t>howeve</w:t>
      </w:r>
      <w:r>
        <w:rPr>
          <w:color w:val="231F20"/>
          <w:w w:val="103"/>
        </w:rPr>
        <w:t>r</w:t>
      </w:r>
      <w:r>
        <w:rPr>
          <w:color w:val="231F20"/>
          <w:spacing w:val="19"/>
        </w:rPr>
        <w:t xml:space="preserve"> </w:t>
      </w:r>
      <w:r>
        <w:rPr>
          <w:color w:val="231F20"/>
          <w:spacing w:val="-2"/>
          <w:w w:val="105"/>
        </w:rPr>
        <w:t>differentl</w:t>
      </w:r>
      <w:r>
        <w:rPr>
          <w:color w:val="231F20"/>
          <w:spacing w:val="-22"/>
          <w:w w:val="105"/>
        </w:rPr>
        <w:t>y</w:t>
      </w:r>
      <w:r>
        <w:rPr>
          <w:color w:val="231F20"/>
        </w:rPr>
        <w:t>,</w:t>
      </w:r>
      <w:r>
        <w:rPr>
          <w:color w:val="231F20"/>
          <w:spacing w:val="12"/>
        </w:rPr>
        <w:t xml:space="preserve"> </w:t>
      </w:r>
      <w:r>
        <w:rPr>
          <w:color w:val="231F20"/>
          <w:spacing w:val="-2"/>
          <w:w w:val="109"/>
        </w:rPr>
        <w:t>thei</w:t>
      </w:r>
      <w:r>
        <w:rPr>
          <w:color w:val="231F20"/>
          <w:w w:val="109"/>
        </w:rPr>
        <w:t>r</w:t>
      </w:r>
      <w:r>
        <w:rPr>
          <w:color w:val="231F20"/>
          <w:spacing w:val="19"/>
        </w:rPr>
        <w:t xml:space="preserve"> </w:t>
      </w:r>
      <w:r>
        <w:rPr>
          <w:color w:val="231F20"/>
          <w:spacing w:val="-2"/>
          <w:w w:val="103"/>
        </w:rPr>
        <w:t>theoretical an</w:t>
      </w:r>
      <w:r>
        <w:rPr>
          <w:color w:val="231F20"/>
          <w:w w:val="103"/>
        </w:rPr>
        <w:t>d</w:t>
      </w:r>
      <w:r>
        <w:rPr>
          <w:color w:val="231F20"/>
          <w:spacing w:val="-4"/>
        </w:rPr>
        <w:t xml:space="preserve"> </w:t>
      </w:r>
      <w:r>
        <w:rPr>
          <w:color w:val="231F20"/>
          <w:spacing w:val="-2"/>
        </w:rPr>
        <w:t>politica</w:t>
      </w:r>
      <w:r>
        <w:rPr>
          <w:color w:val="231F20"/>
        </w:rPr>
        <w:t>l</w:t>
      </w:r>
      <w:r>
        <w:rPr>
          <w:color w:val="231F20"/>
          <w:spacing w:val="-4"/>
        </w:rPr>
        <w:t xml:space="preserve"> </w:t>
      </w:r>
      <w:r>
        <w:rPr>
          <w:color w:val="231F20"/>
          <w:spacing w:val="-2"/>
          <w:w w:val="105"/>
        </w:rPr>
        <w:t>commitment</w:t>
      </w:r>
      <w:r>
        <w:rPr>
          <w:color w:val="231F20"/>
          <w:w w:val="105"/>
        </w:rPr>
        <w:t>s</w:t>
      </w:r>
      <w:r>
        <w:rPr>
          <w:color w:val="231F20"/>
          <w:spacing w:val="-4"/>
        </w:rPr>
        <w:t xml:space="preserve"> </w:t>
      </w:r>
      <w:r>
        <w:rPr>
          <w:color w:val="231F20"/>
          <w:spacing w:val="-2"/>
          <w:w w:val="107"/>
        </w:rPr>
        <w:t>t</w:t>
      </w:r>
      <w:r>
        <w:rPr>
          <w:color w:val="231F20"/>
          <w:w w:val="107"/>
        </w:rPr>
        <w:t>o</w:t>
      </w:r>
      <w:r>
        <w:rPr>
          <w:color w:val="231F20"/>
          <w:spacing w:val="-11"/>
        </w:rPr>
        <w:t xml:space="preserve"> </w:t>
      </w:r>
      <w:r>
        <w:rPr>
          <w:color w:val="231F20"/>
          <w:spacing w:val="-2"/>
          <w:w w:val="103"/>
        </w:rPr>
        <w:t>“visualism</w:t>
      </w:r>
      <w:r>
        <w:rPr>
          <w:color w:val="231F20"/>
          <w:spacing w:val="-9"/>
          <w:w w:val="103"/>
        </w:rPr>
        <w:t>.</w:t>
      </w:r>
      <w:r>
        <w:rPr>
          <w:color w:val="231F20"/>
          <w:w w:val="112"/>
        </w:rPr>
        <w:t>”</w:t>
      </w:r>
      <w:r>
        <w:rPr>
          <w:color w:val="231F20"/>
          <w:spacing w:val="-11"/>
        </w:rPr>
        <w:t xml:space="preserve"> </w:t>
      </w:r>
      <w:r>
        <w:rPr>
          <w:color w:val="231F20"/>
          <w:spacing w:val="-2"/>
        </w:rPr>
        <w:t>Second</w:t>
      </w:r>
      <w:r>
        <w:rPr>
          <w:color w:val="231F20"/>
        </w:rPr>
        <w:t>,</w:t>
      </w:r>
      <w:r>
        <w:rPr>
          <w:color w:val="231F20"/>
          <w:spacing w:val="-11"/>
        </w:rPr>
        <w:t xml:space="preserve"> </w:t>
      </w:r>
      <w:r>
        <w:rPr>
          <w:color w:val="231F20"/>
          <w:spacing w:val="-2"/>
          <w:w w:val="106"/>
        </w:rPr>
        <w:t>althoug</w:t>
      </w:r>
      <w:r>
        <w:rPr>
          <w:color w:val="231F20"/>
          <w:w w:val="106"/>
        </w:rPr>
        <w:t>h</w:t>
      </w:r>
      <w:r>
        <w:rPr>
          <w:color w:val="231F20"/>
          <w:spacing w:val="-4"/>
        </w:rPr>
        <w:t xml:space="preserve"> </w:t>
      </w:r>
      <w:r>
        <w:rPr>
          <w:i/>
          <w:color w:val="231F20"/>
          <w:spacing w:val="-2"/>
        </w:rPr>
        <w:t>terce</w:t>
      </w:r>
      <w:r>
        <w:rPr>
          <w:i/>
          <w:color w:val="231F20"/>
        </w:rPr>
        <w:t>r</w:t>
      </w:r>
      <w:r>
        <w:rPr>
          <w:i/>
          <w:color w:val="231F20"/>
          <w:spacing w:val="-4"/>
        </w:rPr>
        <w:t xml:space="preserve"> </w:t>
      </w:r>
      <w:r>
        <w:rPr>
          <w:i/>
          <w:color w:val="231F20"/>
          <w:spacing w:val="-2"/>
        </w:rPr>
        <w:t>cin</w:t>
      </w:r>
      <w:r>
        <w:rPr>
          <w:i/>
          <w:color w:val="231F20"/>
        </w:rPr>
        <w:t>e</w:t>
      </w:r>
      <w:r>
        <w:rPr>
          <w:i/>
          <w:color w:val="231F20"/>
          <w:spacing w:val="-4"/>
        </w:rPr>
        <w:t xml:space="preserve"> </w:t>
      </w:r>
      <w:r>
        <w:rPr>
          <w:color w:val="231F20"/>
          <w:spacing w:val="-2"/>
          <w:w w:val="99"/>
        </w:rPr>
        <w:t xml:space="preserve">was </w:t>
      </w:r>
      <w:r>
        <w:rPr>
          <w:color w:val="231F20"/>
          <w:spacing w:val="-2"/>
          <w:w w:val="102"/>
        </w:rPr>
        <w:t>clearl</w:t>
      </w:r>
      <w:r>
        <w:rPr>
          <w:color w:val="231F20"/>
          <w:w w:val="102"/>
        </w:rPr>
        <w:t>y</w:t>
      </w:r>
      <w:r>
        <w:rPr>
          <w:color w:val="231F20"/>
          <w:spacing w:val="-1"/>
        </w:rPr>
        <w:t xml:space="preserve"> </w:t>
      </w:r>
      <w:r>
        <w:rPr>
          <w:color w:val="231F20"/>
        </w:rPr>
        <w:t>a</w:t>
      </w:r>
      <w:r>
        <w:rPr>
          <w:color w:val="231F20"/>
          <w:spacing w:val="-1"/>
        </w:rPr>
        <w:t xml:space="preserve"> </w:t>
      </w:r>
      <w:r>
        <w:rPr>
          <w:color w:val="231F20"/>
          <w:spacing w:val="-2"/>
          <w:w w:val="101"/>
        </w:rPr>
        <w:t>cinem</w:t>
      </w:r>
      <w:r>
        <w:rPr>
          <w:color w:val="231F20"/>
          <w:w w:val="101"/>
        </w:rPr>
        <w:t>a</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w w:val="103"/>
        </w:rPr>
        <w:t>left</w:t>
      </w:r>
      <w:r>
        <w:rPr>
          <w:color w:val="231F20"/>
          <w:w w:val="103"/>
        </w:rPr>
        <w:t>,</w:t>
      </w:r>
      <w:r>
        <w:rPr>
          <w:color w:val="231F20"/>
          <w:spacing w:val="-8"/>
        </w:rPr>
        <w:t xml:space="preserve"> </w:t>
      </w:r>
      <w:r>
        <w:rPr>
          <w:color w:val="231F20"/>
          <w:spacing w:val="-2"/>
          <w:w w:val="109"/>
        </w:rPr>
        <w:t>i</w:t>
      </w:r>
      <w:r>
        <w:rPr>
          <w:color w:val="231F20"/>
          <w:w w:val="109"/>
        </w:rPr>
        <w:t>t</w:t>
      </w:r>
      <w:r>
        <w:rPr>
          <w:color w:val="231F20"/>
          <w:spacing w:val="-1"/>
        </w:rPr>
        <w:t xml:space="preserve"> </w:t>
      </w:r>
      <w:r>
        <w:rPr>
          <w:color w:val="231F20"/>
          <w:spacing w:val="-2"/>
          <w:w w:val="99"/>
        </w:rPr>
        <w:t>wa</w:t>
      </w:r>
      <w:r>
        <w:rPr>
          <w:color w:val="231F20"/>
          <w:w w:val="99"/>
        </w:rPr>
        <w:t>s</w:t>
      </w:r>
      <w:r>
        <w:rPr>
          <w:color w:val="231F20"/>
          <w:spacing w:val="-1"/>
        </w:rPr>
        <w:t xml:space="preserve"> </w:t>
      </w:r>
      <w:r>
        <w:rPr>
          <w:color w:val="231F20"/>
          <w:spacing w:val="-2"/>
        </w:rPr>
        <w:t>als</w:t>
      </w:r>
      <w:r>
        <w:rPr>
          <w:color w:val="231F20"/>
        </w:rPr>
        <w:t>o</w:t>
      </w:r>
      <w:r>
        <w:rPr>
          <w:color w:val="231F20"/>
          <w:spacing w:val="-1"/>
        </w:rPr>
        <w:t xml:space="preserve"> </w:t>
      </w:r>
      <w:r>
        <w:rPr>
          <w:color w:val="231F20"/>
          <w:spacing w:val="-2"/>
        </w:rPr>
        <w:t>alw</w:t>
      </w:r>
      <w:r>
        <w:rPr>
          <w:color w:val="231F20"/>
          <w:spacing w:val="-4"/>
        </w:rPr>
        <w:t>a</w:t>
      </w:r>
      <w:r>
        <w:rPr>
          <w:color w:val="231F20"/>
          <w:spacing w:val="-2"/>
          <w:w w:val="106"/>
        </w:rPr>
        <w:t>y</w:t>
      </w:r>
      <w:r>
        <w:rPr>
          <w:color w:val="231F20"/>
          <w:w w:val="106"/>
        </w:rPr>
        <w:t>s</w:t>
      </w:r>
      <w:r>
        <w:rPr>
          <w:color w:val="231F20"/>
          <w:spacing w:val="-1"/>
        </w:rPr>
        <w:t xml:space="preserve"> </w:t>
      </w:r>
      <w:r>
        <w:rPr>
          <w:color w:val="231F20"/>
        </w:rPr>
        <w:t>a</w:t>
      </w:r>
      <w:r>
        <w:rPr>
          <w:color w:val="231F20"/>
          <w:spacing w:val="-1"/>
        </w:rPr>
        <w:t xml:space="preserve"> </w:t>
      </w:r>
      <w:r>
        <w:rPr>
          <w:color w:val="231F20"/>
          <w:spacing w:val="-2"/>
          <w:w w:val="101"/>
        </w:rPr>
        <w:t>cinem</w:t>
      </w:r>
      <w:r>
        <w:rPr>
          <w:color w:val="231F20"/>
          <w:w w:val="101"/>
        </w:rPr>
        <w:t>a</w:t>
      </w:r>
      <w:r>
        <w:rPr>
          <w:color w:val="231F20"/>
          <w:spacing w:val="-1"/>
        </w:rPr>
        <w:t xml:space="preserve"> </w:t>
      </w:r>
      <w:r>
        <w:rPr>
          <w:color w:val="231F20"/>
          <w:spacing w:val="-2"/>
          <w:w w:val="104"/>
        </w:rPr>
        <w:t>wher</w:t>
      </w:r>
      <w:r>
        <w:rPr>
          <w:color w:val="231F20"/>
          <w:w w:val="104"/>
        </w:rPr>
        <w:t>e</w:t>
      </w:r>
      <w:r>
        <w:rPr>
          <w:color w:val="231F20"/>
          <w:spacing w:val="-1"/>
        </w:rPr>
        <w:t xml:space="preserve"> </w:t>
      </w:r>
      <w:r>
        <w:rPr>
          <w:color w:val="231F20"/>
          <w:spacing w:val="-2"/>
          <w:w w:val="105"/>
        </w:rPr>
        <w:t>Marxis</w:t>
      </w:r>
      <w:r>
        <w:rPr>
          <w:color w:val="231F20"/>
          <w:w w:val="105"/>
        </w:rPr>
        <w:t>t</w:t>
      </w:r>
      <w:r>
        <w:rPr>
          <w:color w:val="231F20"/>
          <w:spacing w:val="-1"/>
        </w:rPr>
        <w:t xml:space="preserve"> </w:t>
      </w:r>
      <w:r>
        <w:rPr>
          <w:color w:val="231F20"/>
          <w:spacing w:val="-2"/>
          <w:w w:val="110"/>
        </w:rPr>
        <w:t xml:space="preserve">the- </w:t>
      </w:r>
      <w:r>
        <w:rPr>
          <w:color w:val="231F20"/>
          <w:spacing w:val="-2"/>
          <w:w w:val="108"/>
        </w:rPr>
        <w:t>or</w:t>
      </w:r>
      <w:r>
        <w:rPr>
          <w:color w:val="231F20"/>
          <w:w w:val="108"/>
        </w:rPr>
        <w:t>y</w:t>
      </w:r>
      <w:r>
        <w:rPr>
          <w:color w:val="231F20"/>
          <w:spacing w:val="1"/>
        </w:rPr>
        <w:t xml:space="preserve"> </w:t>
      </w:r>
      <w:r>
        <w:rPr>
          <w:color w:val="231F20"/>
          <w:spacing w:val="-2"/>
          <w:w w:val="99"/>
        </w:rPr>
        <w:t>wa</w:t>
      </w:r>
      <w:r>
        <w:rPr>
          <w:color w:val="231F20"/>
          <w:w w:val="99"/>
        </w:rPr>
        <w:t>s</w:t>
      </w:r>
      <w:r>
        <w:rPr>
          <w:color w:val="231F20"/>
          <w:spacing w:val="1"/>
        </w:rPr>
        <w:t xml:space="preserve"> </w:t>
      </w:r>
      <w:r>
        <w:rPr>
          <w:color w:val="231F20"/>
          <w:spacing w:val="-2"/>
          <w:w w:val="107"/>
        </w:rPr>
        <w:t>i</w:t>
      </w:r>
      <w:r>
        <w:rPr>
          <w:color w:val="231F20"/>
          <w:w w:val="107"/>
        </w:rPr>
        <w:t>n</w:t>
      </w:r>
      <w:r>
        <w:rPr>
          <w:color w:val="231F20"/>
          <w:spacing w:val="1"/>
        </w:rPr>
        <w:t xml:space="preserve"> </w:t>
      </w:r>
      <w:r>
        <w:rPr>
          <w:color w:val="231F20"/>
          <w:spacing w:val="-2"/>
          <w:w w:val="104"/>
        </w:rPr>
        <w:t>question</w:t>
      </w:r>
      <w:r>
        <w:rPr>
          <w:color w:val="231F20"/>
          <w:w w:val="104"/>
        </w:rPr>
        <w:t>.</w:t>
      </w:r>
      <w:r>
        <w:rPr>
          <w:color w:val="231F20"/>
          <w:spacing w:val="-7"/>
        </w:rPr>
        <w:t xml:space="preserve"> </w:t>
      </w:r>
      <w:r>
        <w:rPr>
          <w:color w:val="231F20"/>
          <w:spacing w:val="-2"/>
          <w:w w:val="109"/>
        </w:rPr>
        <w:t>I</w:t>
      </w:r>
      <w:r>
        <w:rPr>
          <w:color w:val="231F20"/>
          <w:w w:val="109"/>
        </w:rPr>
        <w:t>t</w:t>
      </w:r>
      <w:r>
        <w:rPr>
          <w:color w:val="231F20"/>
          <w:spacing w:val="1"/>
        </w:rPr>
        <w:t xml:space="preserve"> </w:t>
      </w:r>
      <w:r>
        <w:rPr>
          <w:color w:val="231F20"/>
          <w:spacing w:val="-2"/>
          <w:w w:val="99"/>
        </w:rPr>
        <w:t>wa</w:t>
      </w:r>
      <w:r>
        <w:rPr>
          <w:color w:val="231F20"/>
          <w:spacing w:val="-9"/>
          <w:w w:val="99"/>
        </w:rPr>
        <w:t>s</w:t>
      </w:r>
      <w:r>
        <w:rPr>
          <w:color w:val="231F20"/>
        </w:rPr>
        <w:t>,</w:t>
      </w:r>
      <w:r>
        <w:rPr>
          <w:color w:val="231F20"/>
          <w:spacing w:val="-7"/>
        </w:rPr>
        <w:t xml:space="preserve"> </w:t>
      </w:r>
      <w:r>
        <w:rPr>
          <w:color w:val="231F20"/>
          <w:spacing w:val="-2"/>
          <w:w w:val="107"/>
        </w:rPr>
        <w:t>i</w:t>
      </w:r>
      <w:r>
        <w:rPr>
          <w:color w:val="231F20"/>
          <w:w w:val="107"/>
        </w:rPr>
        <w:t>n</w:t>
      </w:r>
      <w:r>
        <w:rPr>
          <w:color w:val="231F20"/>
          <w:spacing w:val="1"/>
        </w:rPr>
        <w:t xml:space="preserve"> </w:t>
      </w:r>
      <w:r>
        <w:rPr>
          <w:color w:val="231F20"/>
          <w:spacing w:val="-2"/>
        </w:rPr>
        <w:t>effect</w:t>
      </w:r>
      <w:r>
        <w:rPr>
          <w:color w:val="231F20"/>
        </w:rPr>
        <w:t>,</w:t>
      </w:r>
      <w:r>
        <w:rPr>
          <w:color w:val="231F20"/>
          <w:spacing w:val="-7"/>
        </w:rPr>
        <w:t xml:space="preserve"> </w:t>
      </w:r>
      <w:r>
        <w:rPr>
          <w:color w:val="231F20"/>
        </w:rPr>
        <w:t>a</w:t>
      </w:r>
      <w:r>
        <w:rPr>
          <w:color w:val="231F20"/>
          <w:spacing w:val="1"/>
        </w:rPr>
        <w:t xml:space="preserve"> </w:t>
      </w:r>
      <w:r>
        <w:rPr>
          <w:color w:val="231F20"/>
          <w:spacing w:val="-2"/>
          <w:w w:val="105"/>
        </w:rPr>
        <w:t>theorizatio</w:t>
      </w:r>
      <w:r>
        <w:rPr>
          <w:color w:val="231F20"/>
          <w:w w:val="105"/>
        </w:rPr>
        <w:t>n</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4"/>
        </w:rPr>
        <w:t>Marxism</w:t>
      </w:r>
      <w:r>
        <w:rPr>
          <w:color w:val="231F20"/>
          <w:w w:val="104"/>
        </w:rPr>
        <w:t>.</w:t>
      </w:r>
      <w:r>
        <w:rPr>
          <w:color w:val="231F20"/>
          <w:spacing w:val="-14"/>
        </w:rPr>
        <w:t xml:space="preserve"> </w:t>
      </w:r>
      <w:r>
        <w:rPr>
          <w:color w:val="231F20"/>
          <w:spacing w:val="-2"/>
          <w:w w:val="103"/>
        </w:rPr>
        <w:t>An</w:t>
      </w:r>
      <w:r>
        <w:rPr>
          <w:color w:val="231F20"/>
          <w:w w:val="103"/>
        </w:rPr>
        <w:t>d</w:t>
      </w:r>
      <w:r>
        <w:rPr>
          <w:color w:val="231F20"/>
          <w:spacing w:val="1"/>
        </w:rPr>
        <w:t xml:space="preserve"> </w:t>
      </w:r>
      <w:r>
        <w:rPr>
          <w:color w:val="231F20"/>
          <w:spacing w:val="-2"/>
          <w:w w:val="107"/>
        </w:rPr>
        <w:t xml:space="preserve">third, </w:t>
      </w:r>
      <w:r>
        <w:rPr>
          <w:color w:val="231F20"/>
          <w:spacing w:val="-2"/>
          <w:w w:val="109"/>
        </w:rPr>
        <w:t>th</w:t>
      </w:r>
      <w:r>
        <w:rPr>
          <w:color w:val="231F20"/>
          <w:w w:val="109"/>
        </w:rPr>
        <w:t>e</w:t>
      </w:r>
      <w:r>
        <w:rPr>
          <w:color w:val="231F20"/>
          <w:spacing w:val="-11"/>
        </w:rPr>
        <w:t xml:space="preserve"> </w:t>
      </w:r>
      <w:r>
        <w:rPr>
          <w:color w:val="231F20"/>
          <w:spacing w:val="-2"/>
          <w:w w:val="105"/>
        </w:rPr>
        <w:t>relatio</w:t>
      </w:r>
      <w:r>
        <w:rPr>
          <w:color w:val="231F20"/>
          <w:w w:val="105"/>
        </w:rPr>
        <w:t>n</w:t>
      </w:r>
      <w:r>
        <w:rPr>
          <w:color w:val="231F20"/>
          <w:spacing w:val="-11"/>
        </w:rPr>
        <w:t xml:space="preserve"> </w:t>
      </w:r>
      <w:r>
        <w:rPr>
          <w:color w:val="231F20"/>
          <w:spacing w:val="-2"/>
          <w:w w:val="103"/>
        </w:rPr>
        <w:t>betwee</w:t>
      </w:r>
      <w:r>
        <w:rPr>
          <w:color w:val="231F20"/>
          <w:w w:val="103"/>
        </w:rPr>
        <w:t>n</w:t>
      </w:r>
      <w:r>
        <w:rPr>
          <w:color w:val="231F20"/>
          <w:spacing w:val="-11"/>
        </w:rPr>
        <w:t xml:space="preserve"> </w:t>
      </w:r>
      <w:r>
        <w:rPr>
          <w:color w:val="231F20"/>
          <w:spacing w:val="-2"/>
          <w:w w:val="104"/>
        </w:rPr>
        <w:t>point</w:t>
      </w:r>
      <w:r>
        <w:rPr>
          <w:color w:val="231F20"/>
          <w:w w:val="104"/>
        </w:rPr>
        <w:t>s</w:t>
      </w:r>
      <w:r>
        <w:rPr>
          <w:color w:val="231F20"/>
          <w:spacing w:val="-11"/>
        </w:rPr>
        <w:t xml:space="preserve"> </w:t>
      </w:r>
      <w:r>
        <w:rPr>
          <w:smallCaps/>
          <w:color w:val="231F20"/>
        </w:rPr>
        <w:t>1</w:t>
      </w:r>
      <w:r>
        <w:rPr>
          <w:color w:val="231F20"/>
          <w:spacing w:val="-11"/>
        </w:rPr>
        <w:t xml:space="preserve"> </w:t>
      </w:r>
      <w:r>
        <w:rPr>
          <w:color w:val="231F20"/>
          <w:spacing w:val="-2"/>
          <w:w w:val="103"/>
        </w:rPr>
        <w:t>an</w:t>
      </w:r>
      <w:r>
        <w:rPr>
          <w:color w:val="231F20"/>
          <w:w w:val="103"/>
        </w:rPr>
        <w:t>d</w:t>
      </w:r>
      <w:r>
        <w:rPr>
          <w:color w:val="231F20"/>
          <w:spacing w:val="-11"/>
        </w:rPr>
        <w:t xml:space="preserve"> </w:t>
      </w:r>
      <w:r>
        <w:rPr>
          <w:color w:val="231F20"/>
        </w:rPr>
        <w:t>2</w:t>
      </w:r>
      <w:r>
        <w:rPr>
          <w:color w:val="231F20"/>
          <w:spacing w:val="-11"/>
        </w:rPr>
        <w:t xml:space="preserve"> </w:t>
      </w:r>
      <w:r>
        <w:rPr>
          <w:color w:val="231F20"/>
          <w:spacing w:val="-2"/>
        </w:rPr>
        <w:t>i</w:t>
      </w:r>
      <w:r>
        <w:rPr>
          <w:color w:val="231F20"/>
        </w:rPr>
        <w:t>s</w:t>
      </w:r>
      <w:r>
        <w:rPr>
          <w:color w:val="231F20"/>
          <w:spacing w:val="-11"/>
        </w:rPr>
        <w:t xml:space="preserve"> </w:t>
      </w:r>
      <w:r>
        <w:rPr>
          <w:color w:val="231F20"/>
          <w:spacing w:val="-2"/>
          <w:w w:val="103"/>
        </w:rPr>
        <w:t>on</w:t>
      </w:r>
      <w:r>
        <w:rPr>
          <w:color w:val="231F20"/>
          <w:w w:val="103"/>
        </w:rPr>
        <w:t>e</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5"/>
        </w:rPr>
        <w:t>contingen</w:t>
      </w:r>
      <w:r>
        <w:rPr>
          <w:color w:val="231F20"/>
          <w:w w:val="105"/>
        </w:rPr>
        <w:t>t</w:t>
      </w:r>
      <w:r>
        <w:rPr>
          <w:color w:val="231F20"/>
          <w:spacing w:val="-11"/>
        </w:rPr>
        <w:t xml:space="preserve"> </w:t>
      </w:r>
      <w:r>
        <w:rPr>
          <w:color w:val="231F20"/>
          <w:spacing w:val="-2"/>
          <w:w w:val="103"/>
        </w:rPr>
        <w:t>necessit</w:t>
      </w:r>
      <w:r>
        <w:rPr>
          <w:color w:val="231F20"/>
          <w:spacing w:val="-22"/>
          <w:w w:val="103"/>
        </w:rPr>
        <w:t>y</w:t>
      </w:r>
      <w:r>
        <w:rPr>
          <w:color w:val="231F20"/>
        </w:rPr>
        <w:t>.</w:t>
      </w:r>
      <w:r>
        <w:rPr>
          <w:color w:val="231F20"/>
          <w:spacing w:val="-18"/>
        </w:rPr>
        <w:t xml:space="preserve"> </w:t>
      </w:r>
      <w:r>
        <w:rPr>
          <w:color w:val="231F20"/>
          <w:spacing w:val="-2"/>
          <w:w w:val="108"/>
        </w:rPr>
        <w:t>Pu</w:t>
      </w:r>
      <w:r>
        <w:rPr>
          <w:color w:val="231F20"/>
          <w:w w:val="108"/>
        </w:rPr>
        <w:t>t</w:t>
      </w:r>
      <w:r>
        <w:rPr>
          <w:color w:val="231F20"/>
          <w:spacing w:val="-11"/>
        </w:rPr>
        <w:t xml:space="preserve"> </w:t>
      </w:r>
      <w:r>
        <w:rPr>
          <w:color w:val="231F20"/>
          <w:spacing w:val="-2"/>
          <w:w w:val="102"/>
        </w:rPr>
        <w:t>diffe</w:t>
      </w:r>
      <w:r>
        <w:rPr>
          <w:color w:val="231F20"/>
          <w:spacing w:val="-22"/>
          <w:w w:val="102"/>
        </w:rPr>
        <w:t>r</w:t>
      </w:r>
      <w:r>
        <w:rPr>
          <w:color w:val="231F20"/>
          <w:w w:val="116"/>
        </w:rPr>
        <w:t xml:space="preserve">- </w:t>
      </w:r>
      <w:r>
        <w:rPr>
          <w:color w:val="231F20"/>
          <w:spacing w:val="-2"/>
          <w:w w:val="108"/>
        </w:rPr>
        <w:t>entl</w:t>
      </w:r>
      <w:r>
        <w:rPr>
          <w:color w:val="231F20"/>
          <w:spacing w:val="-22"/>
          <w:w w:val="108"/>
        </w:rPr>
        <w:t>y</w:t>
      </w:r>
      <w:r>
        <w:rPr>
          <w:color w:val="231F20"/>
        </w:rPr>
        <w:t>,</w:t>
      </w:r>
      <w:r>
        <w:rPr>
          <w:color w:val="231F20"/>
          <w:spacing w:val="8"/>
        </w:rPr>
        <w:t xml:space="preserve"> </w:t>
      </w:r>
      <w:r>
        <w:rPr>
          <w:color w:val="231F20"/>
          <w:spacing w:val="-2"/>
          <w:w w:val="104"/>
        </w:rPr>
        <w:t>sound</w:t>
      </w:r>
      <w:r>
        <w:rPr>
          <w:color w:val="231F20"/>
          <w:w w:val="104"/>
        </w:rPr>
        <w:t>,</w:t>
      </w:r>
      <w:r>
        <w:rPr>
          <w:color w:val="231F20"/>
          <w:spacing w:val="8"/>
        </w:rPr>
        <w:t xml:space="preserve"> </w:t>
      </w:r>
      <w:r>
        <w:rPr>
          <w:color w:val="231F20"/>
          <w:spacing w:val="-2"/>
          <w:w w:val="103"/>
        </w:rPr>
        <w:t>an</w:t>
      </w:r>
      <w:r>
        <w:rPr>
          <w:color w:val="231F20"/>
          <w:w w:val="103"/>
        </w:rPr>
        <w:t>d</w:t>
      </w:r>
      <w:r>
        <w:rPr>
          <w:color w:val="231F20"/>
          <w:spacing w:val="15"/>
        </w:rPr>
        <w:t xml:space="preserve"> </w:t>
      </w:r>
      <w:r>
        <w:rPr>
          <w:color w:val="231F20"/>
          <w:spacing w:val="-2"/>
          <w:w w:val="98"/>
        </w:rPr>
        <w:t>specificall</w:t>
      </w:r>
      <w:r>
        <w:rPr>
          <w:color w:val="231F20"/>
          <w:w w:val="98"/>
        </w:rPr>
        <w:t>y</w:t>
      </w:r>
      <w:r>
        <w:rPr>
          <w:color w:val="231F20"/>
          <w:spacing w:val="15"/>
        </w:rPr>
        <w:t xml:space="preserve"> </w:t>
      </w:r>
      <w:r>
        <w:rPr>
          <w:color w:val="231F20"/>
          <w:spacing w:val="-2"/>
          <w:w w:val="105"/>
        </w:rPr>
        <w:t>wha</w:t>
      </w:r>
      <w:r>
        <w:rPr>
          <w:color w:val="231F20"/>
          <w:w w:val="105"/>
        </w:rPr>
        <w:t>t</w:t>
      </w:r>
      <w:r>
        <w:rPr>
          <w:color w:val="231F20"/>
          <w:spacing w:val="15"/>
        </w:rPr>
        <w:t xml:space="preserve"> </w:t>
      </w:r>
      <w:r>
        <w:rPr>
          <w:color w:val="231F20"/>
        </w:rPr>
        <w:t>I</w:t>
      </w:r>
      <w:r>
        <w:rPr>
          <w:color w:val="231F20"/>
          <w:spacing w:val="15"/>
        </w:rPr>
        <w:t xml:space="preserve"> </w:t>
      </w:r>
      <w:r>
        <w:rPr>
          <w:color w:val="231F20"/>
          <w:spacing w:val="-2"/>
          <w:w w:val="104"/>
        </w:rPr>
        <w:t>a</w:t>
      </w:r>
      <w:r>
        <w:rPr>
          <w:color w:val="231F20"/>
          <w:w w:val="104"/>
        </w:rPr>
        <w:t>m</w:t>
      </w:r>
      <w:r>
        <w:rPr>
          <w:color w:val="231F20"/>
          <w:spacing w:val="15"/>
        </w:rPr>
        <w:t xml:space="preserve"> </w:t>
      </w:r>
      <w:r>
        <w:rPr>
          <w:color w:val="231F20"/>
          <w:spacing w:val="-2"/>
        </w:rPr>
        <w:t>callin</w:t>
      </w:r>
      <w:r>
        <w:rPr>
          <w:color w:val="231F20"/>
        </w:rPr>
        <w:t>g</w:t>
      </w:r>
      <w:r>
        <w:rPr>
          <w:color w:val="231F20"/>
          <w:spacing w:val="8"/>
        </w:rPr>
        <w:t xml:space="preserve"> </w:t>
      </w:r>
      <w:r>
        <w:rPr>
          <w:color w:val="231F20"/>
          <w:spacing w:val="-2"/>
          <w:w w:val="109"/>
        </w:rPr>
        <w:t>“thir</w:t>
      </w:r>
      <w:r>
        <w:rPr>
          <w:color w:val="231F20"/>
          <w:w w:val="109"/>
        </w:rPr>
        <w:t>d</w:t>
      </w:r>
      <w:r>
        <w:rPr>
          <w:color w:val="231F20"/>
          <w:spacing w:val="15"/>
        </w:rPr>
        <w:t xml:space="preserve"> </w:t>
      </w:r>
      <w:r>
        <w:rPr>
          <w:color w:val="231F20"/>
          <w:spacing w:val="-2"/>
          <w:w w:val="104"/>
        </w:rPr>
        <w:t>sound</w:t>
      </w:r>
      <w:r>
        <w:rPr>
          <w:color w:val="231F20"/>
          <w:spacing w:val="-9"/>
          <w:w w:val="104"/>
        </w:rPr>
        <w:t>,</w:t>
      </w:r>
      <w:r>
        <w:rPr>
          <w:color w:val="231F20"/>
          <w:w w:val="112"/>
        </w:rPr>
        <w:t>”</w:t>
      </w:r>
      <w:r>
        <w:rPr>
          <w:color w:val="231F20"/>
          <w:spacing w:val="8"/>
        </w:rPr>
        <w:t xml:space="preserve"> </w:t>
      </w:r>
      <w:r>
        <w:rPr>
          <w:color w:val="231F20"/>
          <w:spacing w:val="-2"/>
        </w:rPr>
        <w:t>i</w:t>
      </w:r>
      <w:r>
        <w:rPr>
          <w:color w:val="231F20"/>
        </w:rPr>
        <w:t>s</w:t>
      </w:r>
      <w:r>
        <w:rPr>
          <w:color w:val="231F20"/>
          <w:spacing w:val="15"/>
        </w:rPr>
        <w:t xml:space="preserve"> </w:t>
      </w:r>
      <w:r>
        <w:rPr>
          <w:color w:val="231F20"/>
        </w:rPr>
        <w:t>a</w:t>
      </w:r>
      <w:r>
        <w:rPr>
          <w:color w:val="231F20"/>
          <w:spacing w:val="15"/>
        </w:rPr>
        <w:t xml:space="preserve"> </w:t>
      </w:r>
      <w:r>
        <w:rPr>
          <w:color w:val="231F20"/>
          <w:spacing w:val="-2"/>
          <w:w w:val="106"/>
        </w:rPr>
        <w:t xml:space="preserve">matrix </w:t>
      </w:r>
      <w:r>
        <w:rPr>
          <w:color w:val="231F20"/>
          <w:spacing w:val="-2"/>
          <w:w w:val="108"/>
        </w:rPr>
        <w:t>throug</w:t>
      </w:r>
      <w:r>
        <w:rPr>
          <w:color w:val="231F20"/>
          <w:w w:val="108"/>
        </w:rPr>
        <w:t>h</w:t>
      </w:r>
      <w:r>
        <w:rPr>
          <w:color w:val="231F20"/>
          <w:spacing w:val="-12"/>
        </w:rPr>
        <w:t xml:space="preserve"> </w:t>
      </w:r>
      <w:r>
        <w:rPr>
          <w:color w:val="231F20"/>
          <w:spacing w:val="-2"/>
          <w:w w:val="106"/>
        </w:rPr>
        <w:t>o</w:t>
      </w:r>
      <w:r>
        <w:rPr>
          <w:color w:val="231F20"/>
          <w:w w:val="106"/>
        </w:rPr>
        <w:t>r</w:t>
      </w:r>
      <w:r>
        <w:rPr>
          <w:color w:val="231F20"/>
          <w:spacing w:val="-12"/>
        </w:rPr>
        <w:t xml:space="preserve"> </w:t>
      </w:r>
      <w:r>
        <w:rPr>
          <w:color w:val="231F20"/>
          <w:spacing w:val="-2"/>
          <w:w w:val="106"/>
        </w:rPr>
        <w:t>aroun</w:t>
      </w:r>
      <w:r>
        <w:rPr>
          <w:color w:val="231F20"/>
          <w:w w:val="106"/>
        </w:rPr>
        <w:t>d</w:t>
      </w:r>
      <w:r>
        <w:rPr>
          <w:color w:val="231F20"/>
          <w:spacing w:val="-12"/>
        </w:rPr>
        <w:t xml:space="preserve"> </w:t>
      </w:r>
      <w:r>
        <w:rPr>
          <w:color w:val="231F20"/>
          <w:spacing w:val="-2"/>
          <w:w w:val="102"/>
        </w:rPr>
        <w:t>whic</w:t>
      </w:r>
      <w:r>
        <w:rPr>
          <w:color w:val="231F20"/>
          <w:w w:val="102"/>
        </w:rPr>
        <w:t>h</w:t>
      </w:r>
      <w:r>
        <w:rPr>
          <w:color w:val="231F20"/>
          <w:spacing w:val="-12"/>
        </w:rPr>
        <w:t xml:space="preserve"> </w:t>
      </w:r>
      <w:r>
        <w:rPr>
          <w:color w:val="231F20"/>
        </w:rPr>
        <w:t>a</w:t>
      </w:r>
      <w:r>
        <w:rPr>
          <w:color w:val="231F20"/>
          <w:spacing w:val="-12"/>
        </w:rPr>
        <w:t xml:space="preserve"> </w:t>
      </w:r>
      <w:r>
        <w:rPr>
          <w:color w:val="231F20"/>
          <w:spacing w:val="-2"/>
          <w:w w:val="104"/>
        </w:rPr>
        <w:t>certai</w:t>
      </w:r>
      <w:r>
        <w:rPr>
          <w:color w:val="231F20"/>
          <w:w w:val="104"/>
        </w:rPr>
        <w:t>n</w:t>
      </w:r>
      <w:r>
        <w:rPr>
          <w:color w:val="231F20"/>
          <w:spacing w:val="-12"/>
        </w:rPr>
        <w:t xml:space="preserve"> </w:t>
      </w:r>
      <w:r>
        <w:rPr>
          <w:color w:val="231F20"/>
          <w:spacing w:val="-2"/>
          <w:w w:val="104"/>
        </w:rPr>
        <w:t>se</w:t>
      </w:r>
      <w:r>
        <w:rPr>
          <w:color w:val="231F20"/>
          <w:w w:val="104"/>
        </w:rPr>
        <w:t>t</w:t>
      </w:r>
      <w:r>
        <w:rPr>
          <w:color w:val="231F20"/>
          <w:spacing w:val="-12"/>
        </w:rPr>
        <w:t xml:space="preserve"> </w:t>
      </w:r>
      <w:r>
        <w:rPr>
          <w:color w:val="231F20"/>
          <w:spacing w:val="-2"/>
        </w:rPr>
        <w:t>o</w:t>
      </w:r>
      <w:r>
        <w:rPr>
          <w:color w:val="231F20"/>
        </w:rPr>
        <w:t>f</w:t>
      </w:r>
      <w:r>
        <w:rPr>
          <w:color w:val="231F20"/>
          <w:spacing w:val="-12"/>
        </w:rPr>
        <w:t xml:space="preserve"> </w:t>
      </w:r>
      <w:r>
        <w:rPr>
          <w:color w:val="231F20"/>
          <w:spacing w:val="-2"/>
          <w:w w:val="103"/>
        </w:rPr>
        <w:t>proposition</w:t>
      </w:r>
      <w:r>
        <w:rPr>
          <w:color w:val="231F20"/>
          <w:w w:val="103"/>
        </w:rPr>
        <w:t>s</w:t>
      </w:r>
      <w:r>
        <w:rPr>
          <w:color w:val="231F20"/>
          <w:spacing w:val="-12"/>
        </w:rPr>
        <w:t xml:space="preserve"> </w:t>
      </w:r>
      <w:r>
        <w:rPr>
          <w:color w:val="231F20"/>
          <w:spacing w:val="-2"/>
          <w:w w:val="105"/>
        </w:rPr>
        <w:t>abou</w:t>
      </w:r>
      <w:r>
        <w:rPr>
          <w:color w:val="231F20"/>
          <w:w w:val="105"/>
        </w:rPr>
        <w:t>t</w:t>
      </w:r>
      <w:r>
        <w:rPr>
          <w:color w:val="231F20"/>
          <w:spacing w:val="-12"/>
        </w:rPr>
        <w:t xml:space="preserve"> </w:t>
      </w:r>
      <w:r>
        <w:rPr>
          <w:color w:val="231F20"/>
          <w:spacing w:val="-2"/>
          <w:w w:val="104"/>
        </w:rPr>
        <w:t>Marxis</w:t>
      </w:r>
      <w:r>
        <w:rPr>
          <w:color w:val="231F20"/>
          <w:w w:val="104"/>
        </w:rPr>
        <w:t>m</w:t>
      </w:r>
      <w:r>
        <w:rPr>
          <w:color w:val="231F20"/>
          <w:spacing w:val="-12"/>
        </w:rPr>
        <w:t xml:space="preserve"> </w:t>
      </w:r>
      <w:r>
        <w:rPr>
          <w:color w:val="231F20"/>
          <w:spacing w:val="-2"/>
        </w:rPr>
        <w:t>ca</w:t>
      </w:r>
      <w:r>
        <w:rPr>
          <w:color w:val="231F20"/>
        </w:rPr>
        <w:t>n</w:t>
      </w:r>
      <w:r>
        <w:rPr>
          <w:color w:val="231F20"/>
          <w:spacing w:val="-12"/>
        </w:rPr>
        <w:t xml:space="preserve"> </w:t>
      </w:r>
      <w:r>
        <w:rPr>
          <w:color w:val="231F20"/>
          <w:spacing w:val="-2"/>
        </w:rPr>
        <w:t>b</w:t>
      </w:r>
      <w:r>
        <w:rPr>
          <w:color w:val="231F20"/>
          <w:spacing w:val="-7"/>
        </w:rPr>
        <w:t>e</w:t>
      </w:r>
      <w:r>
        <w:rPr>
          <w:color w:val="231F20"/>
        </w:rPr>
        <w:t xml:space="preserve">, </w:t>
      </w:r>
      <w:r>
        <w:rPr>
          <w:color w:val="231F20"/>
          <w:spacing w:val="-2"/>
          <w:w w:val="102"/>
        </w:rPr>
        <w:t>indee</w:t>
      </w:r>
      <w:r>
        <w:rPr>
          <w:color w:val="231F20"/>
          <w:w w:val="102"/>
        </w:rPr>
        <w:t>d</w:t>
      </w:r>
      <w:r>
        <w:rPr>
          <w:color w:val="231F20"/>
          <w:spacing w:val="-6"/>
        </w:rPr>
        <w:t xml:space="preserve"> </w:t>
      </w:r>
      <w:r>
        <w:rPr>
          <w:color w:val="231F20"/>
          <w:spacing w:val="-2"/>
          <w:w w:val="104"/>
        </w:rPr>
        <w:t>shoul</w:t>
      </w:r>
      <w:r>
        <w:rPr>
          <w:color w:val="231F20"/>
          <w:w w:val="104"/>
        </w:rPr>
        <w:t>d</w:t>
      </w:r>
      <w:r>
        <w:rPr>
          <w:color w:val="231F20"/>
          <w:spacing w:val="-6"/>
        </w:rPr>
        <w:t xml:space="preserve"> </w:t>
      </w:r>
      <w:r>
        <w:rPr>
          <w:color w:val="231F20"/>
          <w:spacing w:val="-2"/>
        </w:rPr>
        <w:t>b</w:t>
      </w:r>
      <w:r>
        <w:rPr>
          <w:color w:val="231F20"/>
          <w:spacing w:val="-7"/>
        </w:rPr>
        <w:t>e</w:t>
      </w:r>
      <w:r>
        <w:rPr>
          <w:color w:val="231F20"/>
        </w:rPr>
        <w:t>,</w:t>
      </w:r>
      <w:r>
        <w:rPr>
          <w:color w:val="231F20"/>
          <w:spacing w:val="-13"/>
        </w:rPr>
        <w:t xml:space="preserve"> </w:t>
      </w:r>
      <w:r>
        <w:rPr>
          <w:color w:val="231F20"/>
          <w:spacing w:val="-2"/>
          <w:w w:val="101"/>
        </w:rPr>
        <w:t>posite</w:t>
      </w:r>
      <w:r>
        <w:rPr>
          <w:color w:val="231F20"/>
          <w:w w:val="101"/>
        </w:rPr>
        <w:t>d</w:t>
      </w:r>
      <w:r>
        <w:rPr>
          <w:color w:val="231F20"/>
          <w:spacing w:val="-6"/>
        </w:rPr>
        <w:t xml:space="preserve"> </w:t>
      </w:r>
      <w:r>
        <w:rPr>
          <w:color w:val="231F20"/>
          <w:spacing w:val="-2"/>
          <w:w w:val="103"/>
        </w:rPr>
        <w:t>an</w:t>
      </w:r>
      <w:r>
        <w:rPr>
          <w:color w:val="231F20"/>
          <w:w w:val="103"/>
        </w:rPr>
        <w:t>d</w:t>
      </w:r>
      <w:r>
        <w:rPr>
          <w:color w:val="231F20"/>
          <w:spacing w:val="-6"/>
        </w:rPr>
        <w:t xml:space="preserve"> </w:t>
      </w:r>
      <w:r>
        <w:rPr>
          <w:color w:val="231F20"/>
          <w:spacing w:val="-2"/>
          <w:w w:val="102"/>
        </w:rPr>
        <w:t>examined</w:t>
      </w:r>
      <w:r>
        <w:rPr>
          <w:color w:val="231F20"/>
          <w:w w:val="102"/>
        </w:rPr>
        <w:t>.</w:t>
      </w:r>
      <w:r>
        <w:rPr>
          <w:color w:val="231F20"/>
          <w:spacing w:val="-21"/>
        </w:rPr>
        <w:t xml:space="preserve"> </w:t>
      </w:r>
      <w:r>
        <w:rPr>
          <w:color w:val="231F20"/>
          <w:spacing w:val="-2"/>
          <w:w w:val="102"/>
        </w:rPr>
        <w:t>Thes</w:t>
      </w:r>
      <w:r>
        <w:rPr>
          <w:color w:val="231F20"/>
          <w:w w:val="102"/>
        </w:rPr>
        <w:t>e</w:t>
      </w:r>
      <w:r>
        <w:rPr>
          <w:color w:val="231F20"/>
          <w:spacing w:val="-6"/>
        </w:rPr>
        <w:t xml:space="preserve"> </w:t>
      </w:r>
      <w:r>
        <w:rPr>
          <w:color w:val="231F20"/>
          <w:spacing w:val="-2"/>
          <w:w w:val="103"/>
        </w:rPr>
        <w:t>proposition</w:t>
      </w:r>
      <w:r>
        <w:rPr>
          <w:color w:val="231F20"/>
          <w:w w:val="103"/>
        </w:rPr>
        <w:t>s</w:t>
      </w:r>
      <w:r>
        <w:rPr>
          <w:color w:val="231F20"/>
          <w:spacing w:val="-6"/>
        </w:rPr>
        <w:t xml:space="preserve"> </w:t>
      </w:r>
      <w:r>
        <w:rPr>
          <w:color w:val="231F20"/>
          <w:spacing w:val="-2"/>
          <w:w w:val="103"/>
        </w:rPr>
        <w:t>bea</w:t>
      </w:r>
      <w:r>
        <w:rPr>
          <w:color w:val="231F20"/>
          <w:w w:val="103"/>
        </w:rPr>
        <w:t>r</w:t>
      </w:r>
      <w:r>
        <w:rPr>
          <w:color w:val="231F20"/>
          <w:spacing w:val="-6"/>
        </w:rPr>
        <w:t xml:space="preserve"> </w:t>
      </w:r>
      <w:r>
        <w:rPr>
          <w:color w:val="231F20"/>
          <w:spacing w:val="-2"/>
          <w:w w:val="105"/>
        </w:rPr>
        <w:t>o</w:t>
      </w:r>
      <w:r>
        <w:rPr>
          <w:color w:val="231F20"/>
          <w:w w:val="105"/>
        </w:rPr>
        <w:t>n</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7"/>
        </w:rPr>
        <w:t xml:space="preserve">sta- </w:t>
      </w:r>
      <w:r>
        <w:rPr>
          <w:color w:val="231F20"/>
          <w:spacing w:val="-1"/>
          <w:w w:val="109"/>
        </w:rPr>
        <w:t>tu</w:t>
      </w:r>
      <w:r>
        <w:rPr>
          <w:color w:val="231F20"/>
          <w:w w:val="109"/>
        </w:rPr>
        <w:t>s</w:t>
      </w:r>
      <w:r>
        <w:rPr>
          <w:color w:val="231F20"/>
        </w:rPr>
        <w:t xml:space="preserve"> </w:t>
      </w:r>
      <w:r>
        <w:rPr>
          <w:color w:val="231F20"/>
          <w:spacing w:val="-23"/>
        </w:rPr>
        <w:t xml:space="preserve"> </w:t>
      </w:r>
      <w:r>
        <w:rPr>
          <w:color w:val="231F20"/>
          <w:spacing w:val="-1"/>
        </w:rPr>
        <w:t>o</w:t>
      </w:r>
      <w:r>
        <w:rPr>
          <w:color w:val="231F20"/>
        </w:rPr>
        <w:t xml:space="preserve">f </w:t>
      </w:r>
      <w:r>
        <w:rPr>
          <w:color w:val="231F20"/>
          <w:spacing w:val="-23"/>
        </w:rPr>
        <w:t xml:space="preserve"> </w:t>
      </w:r>
      <w:r>
        <w:rPr>
          <w:color w:val="231F20"/>
          <w:spacing w:val="-1"/>
          <w:w w:val="103"/>
        </w:rPr>
        <w:t>immanenc</w:t>
      </w:r>
      <w:r>
        <w:rPr>
          <w:color w:val="231F20"/>
          <w:w w:val="103"/>
        </w:rPr>
        <w:t>e</w:t>
      </w:r>
      <w:r>
        <w:rPr>
          <w:color w:val="231F20"/>
        </w:rPr>
        <w:t xml:space="preserve"> </w:t>
      </w:r>
      <w:r>
        <w:rPr>
          <w:color w:val="231F20"/>
          <w:spacing w:val="-23"/>
        </w:rPr>
        <w:t xml:space="preserve"> </w:t>
      </w:r>
      <w:r>
        <w:rPr>
          <w:color w:val="231F20"/>
          <w:spacing w:val="-1"/>
          <w:w w:val="106"/>
        </w:rPr>
        <w:t>withi</w:t>
      </w:r>
      <w:r>
        <w:rPr>
          <w:color w:val="231F20"/>
          <w:w w:val="106"/>
        </w:rPr>
        <w:t>n</w:t>
      </w:r>
      <w:r>
        <w:rPr>
          <w:color w:val="231F20"/>
        </w:rPr>
        <w:t xml:space="preserve"> </w:t>
      </w:r>
      <w:r>
        <w:rPr>
          <w:color w:val="231F20"/>
          <w:spacing w:val="-23"/>
        </w:rPr>
        <w:t xml:space="preserve"> </w:t>
      </w:r>
      <w:r>
        <w:rPr>
          <w:color w:val="231F20"/>
          <w:spacing w:val="-1"/>
          <w:w w:val="104"/>
        </w:rPr>
        <w:t>Marxism</w:t>
      </w:r>
      <w:r>
        <w:rPr>
          <w:color w:val="231F20"/>
          <w:w w:val="104"/>
        </w:rPr>
        <w:t>,</w:t>
      </w:r>
      <w:r>
        <w:rPr>
          <w:color w:val="231F20"/>
          <w:spacing w:val="19"/>
        </w:rPr>
        <w:t xml:space="preserve"> </w:t>
      </w:r>
      <w:r>
        <w:rPr>
          <w:color w:val="231F20"/>
        </w:rPr>
        <w:t xml:space="preserve">a </w:t>
      </w:r>
      <w:r>
        <w:rPr>
          <w:color w:val="231F20"/>
          <w:spacing w:val="-23"/>
        </w:rPr>
        <w:t xml:space="preserve"> </w:t>
      </w:r>
      <w:r>
        <w:rPr>
          <w:color w:val="231F20"/>
          <w:spacing w:val="-1"/>
          <w:w w:val="108"/>
        </w:rPr>
        <w:t>matte</w:t>
      </w:r>
      <w:r>
        <w:rPr>
          <w:color w:val="231F20"/>
          <w:w w:val="108"/>
        </w:rPr>
        <w:t>r</w:t>
      </w:r>
      <w:r>
        <w:rPr>
          <w:color w:val="231F20"/>
        </w:rPr>
        <w:t xml:space="preserve"> </w:t>
      </w:r>
      <w:r>
        <w:rPr>
          <w:color w:val="231F20"/>
          <w:spacing w:val="-23"/>
        </w:rPr>
        <w:t xml:space="preserve"> </w:t>
      </w:r>
      <w:r>
        <w:rPr>
          <w:color w:val="231F20"/>
          <w:spacing w:val="-1"/>
          <w:w w:val="103"/>
        </w:rPr>
        <w:t>lon</w:t>
      </w:r>
      <w:r>
        <w:rPr>
          <w:color w:val="231F20"/>
          <w:w w:val="103"/>
        </w:rPr>
        <w:t>g</w:t>
      </w:r>
      <w:r>
        <w:rPr>
          <w:color w:val="231F20"/>
        </w:rPr>
        <w:t xml:space="preserve"> </w:t>
      </w:r>
      <w:r>
        <w:rPr>
          <w:color w:val="231F20"/>
          <w:spacing w:val="-23"/>
        </w:rPr>
        <w:t xml:space="preserve"> </w:t>
      </w:r>
      <w:r>
        <w:rPr>
          <w:color w:val="231F20"/>
          <w:spacing w:val="-1"/>
          <w:w w:val="101"/>
        </w:rPr>
        <w:t>considere</w:t>
      </w:r>
      <w:r>
        <w:rPr>
          <w:color w:val="231F20"/>
          <w:w w:val="101"/>
        </w:rPr>
        <w:t>d</w:t>
      </w:r>
      <w:r>
        <w:rPr>
          <w:color w:val="231F20"/>
        </w:rPr>
        <w:t xml:space="preserve"> </w:t>
      </w:r>
      <w:r>
        <w:rPr>
          <w:color w:val="231F20"/>
          <w:spacing w:val="-23"/>
        </w:rPr>
        <w:t xml:space="preserve"> </w:t>
      </w:r>
      <w:r>
        <w:rPr>
          <w:color w:val="231F20"/>
          <w:spacing w:val="-1"/>
          <w:w w:val="107"/>
        </w:rPr>
        <w:t>unde</w:t>
      </w:r>
      <w:r>
        <w:rPr>
          <w:color w:val="231F20"/>
          <w:w w:val="107"/>
        </w:rPr>
        <w:t>r</w:t>
      </w:r>
      <w:r>
        <w:rPr>
          <w:color w:val="231F20"/>
        </w:rPr>
        <w:t xml:space="preserve"> </w:t>
      </w:r>
      <w:r>
        <w:rPr>
          <w:color w:val="231F20"/>
          <w:spacing w:val="-23"/>
        </w:rPr>
        <w:t xml:space="preserve"> </w:t>
      </w:r>
      <w:r>
        <w:rPr>
          <w:color w:val="231F20"/>
          <w:spacing w:val="-1"/>
          <w:w w:val="109"/>
        </w:rPr>
        <w:t xml:space="preserve">the </w:t>
      </w:r>
      <w:r>
        <w:rPr>
          <w:color w:val="231F20"/>
          <w:spacing w:val="-2"/>
          <w:w w:val="103"/>
        </w:rPr>
        <w:t>headin</w:t>
      </w:r>
      <w:r>
        <w:rPr>
          <w:color w:val="231F20"/>
          <w:w w:val="103"/>
        </w:rPr>
        <w:t>g</w:t>
      </w:r>
      <w:r>
        <w:rPr>
          <w:color w:val="231F20"/>
          <w:spacing w:val="1"/>
        </w:rPr>
        <w:t xml:space="preserve"> </w:t>
      </w:r>
      <w:r>
        <w:rPr>
          <w:color w:val="231F20"/>
          <w:spacing w:val="-2"/>
          <w:w w:val="103"/>
        </w:rPr>
        <w:t>“Spinoz</w:t>
      </w:r>
      <w:r>
        <w:rPr>
          <w:color w:val="231F20"/>
          <w:w w:val="103"/>
        </w:rPr>
        <w:t>a</w:t>
      </w:r>
      <w:r>
        <w:rPr>
          <w:color w:val="231F20"/>
          <w:spacing w:val="8"/>
        </w:rPr>
        <w:t xml:space="preserve"> </w:t>
      </w:r>
      <w:r>
        <w:rPr>
          <w:color w:val="231F20"/>
          <w:spacing w:val="-2"/>
          <w:w w:val="106"/>
        </w:rPr>
        <w:t>o</w:t>
      </w:r>
      <w:r>
        <w:rPr>
          <w:color w:val="231F20"/>
          <w:w w:val="106"/>
        </w:rPr>
        <w:t>r</w:t>
      </w:r>
      <w:r>
        <w:rPr>
          <w:color w:val="231F20"/>
          <w:spacing w:val="8"/>
        </w:rPr>
        <w:t xml:space="preserve"> </w:t>
      </w:r>
      <w:r>
        <w:rPr>
          <w:color w:val="231F20"/>
          <w:spacing w:val="-2"/>
          <w:w w:val="102"/>
        </w:rPr>
        <w:t>Hegel</w:t>
      </w:r>
      <w:r>
        <w:rPr>
          <w:color w:val="231F20"/>
          <w:spacing w:val="-9"/>
          <w:w w:val="102"/>
        </w:rPr>
        <w:t>,</w:t>
      </w:r>
      <w:r>
        <w:rPr>
          <w:color w:val="231F20"/>
          <w:w w:val="112"/>
        </w:rPr>
        <w:t>”</w:t>
      </w:r>
      <w:r>
        <w:rPr>
          <w:color w:val="231F20"/>
          <w:spacing w:val="1"/>
        </w:rPr>
        <w:t xml:space="preserve"> </w:t>
      </w:r>
      <w:r>
        <w:rPr>
          <w:color w:val="231F20"/>
          <w:spacing w:val="-2"/>
          <w:w w:val="107"/>
        </w:rPr>
        <w:t>t</w:t>
      </w:r>
      <w:r>
        <w:rPr>
          <w:color w:val="231F20"/>
          <w:w w:val="107"/>
        </w:rPr>
        <w:t>o</w:t>
      </w:r>
      <w:r>
        <w:rPr>
          <w:color w:val="231F20"/>
          <w:spacing w:val="8"/>
        </w:rPr>
        <w:t xml:space="preserve"> </w:t>
      </w:r>
      <w:r>
        <w:rPr>
          <w:color w:val="231F20"/>
          <w:spacing w:val="-2"/>
          <w:w w:val="102"/>
        </w:rPr>
        <w:t>invok</w:t>
      </w:r>
      <w:r>
        <w:rPr>
          <w:color w:val="231F20"/>
          <w:w w:val="102"/>
        </w:rPr>
        <w:t>e</w:t>
      </w:r>
      <w:r>
        <w:rPr>
          <w:color w:val="231F20"/>
          <w:spacing w:val="8"/>
        </w:rPr>
        <w:t xml:space="preserve"> </w:t>
      </w:r>
      <w:r>
        <w:rPr>
          <w:color w:val="231F20"/>
          <w:spacing w:val="-2"/>
          <w:w w:val="109"/>
        </w:rPr>
        <w:t>th</w:t>
      </w:r>
      <w:r>
        <w:rPr>
          <w:color w:val="231F20"/>
          <w:w w:val="109"/>
        </w:rPr>
        <w:t>e</w:t>
      </w:r>
      <w:r>
        <w:rPr>
          <w:color w:val="231F20"/>
          <w:spacing w:val="8"/>
        </w:rPr>
        <w:t xml:space="preserve"> </w:t>
      </w:r>
      <w:r>
        <w:rPr>
          <w:color w:val="231F20"/>
          <w:spacing w:val="-2"/>
          <w:w w:val="107"/>
        </w:rPr>
        <w:t>titl</w:t>
      </w:r>
      <w:r>
        <w:rPr>
          <w:color w:val="231F20"/>
          <w:w w:val="107"/>
        </w:rPr>
        <w:t>e</w:t>
      </w:r>
      <w:r>
        <w:rPr>
          <w:color w:val="231F20"/>
          <w:spacing w:val="8"/>
        </w:rPr>
        <w:t xml:space="preserve"> </w:t>
      </w:r>
      <w:r>
        <w:rPr>
          <w:color w:val="231F20"/>
          <w:spacing w:val="-2"/>
        </w:rPr>
        <w:t>o</w:t>
      </w:r>
      <w:r>
        <w:rPr>
          <w:color w:val="231F20"/>
        </w:rPr>
        <w:t>f</w:t>
      </w:r>
      <w:r>
        <w:rPr>
          <w:color w:val="231F20"/>
          <w:spacing w:val="8"/>
        </w:rPr>
        <w:t xml:space="preserve"> </w:t>
      </w:r>
      <w:r>
        <w:rPr>
          <w:color w:val="231F20"/>
          <w:spacing w:val="-2"/>
          <w:w w:val="104"/>
        </w:rPr>
        <w:t>Pierr</w:t>
      </w:r>
      <w:r>
        <w:rPr>
          <w:color w:val="231F20"/>
          <w:w w:val="104"/>
        </w:rPr>
        <w:t>e</w:t>
      </w:r>
      <w:r>
        <w:rPr>
          <w:color w:val="231F20"/>
          <w:spacing w:val="8"/>
        </w:rPr>
        <w:t xml:space="preserve"> </w:t>
      </w:r>
      <w:r>
        <w:rPr>
          <w:color w:val="231F20"/>
          <w:spacing w:val="-2"/>
          <w:w w:val="102"/>
        </w:rPr>
        <w:t>Macherey</w:t>
      </w:r>
      <w:r>
        <w:rPr>
          <w:color w:val="231F20"/>
          <w:spacing w:val="-13"/>
          <w:w w:val="102"/>
        </w:rPr>
        <w:t>’</w:t>
      </w:r>
      <w:r>
        <w:rPr>
          <w:color w:val="231F20"/>
          <w:w w:val="99"/>
        </w:rPr>
        <w:t>s</w:t>
      </w:r>
      <w:r>
        <w:rPr>
          <w:color w:val="231F20"/>
          <w:spacing w:val="8"/>
        </w:rPr>
        <w:t xml:space="preserve"> </w:t>
      </w:r>
      <w:r>
        <w:rPr>
          <w:smallCaps/>
          <w:color w:val="231F20"/>
          <w:spacing w:val="-2"/>
        </w:rPr>
        <w:t>1979</w:t>
      </w:r>
      <w:r>
        <w:rPr>
          <w:color w:val="231F20"/>
          <w:spacing w:val="-2"/>
        </w:rPr>
        <w:t xml:space="preserve"> </w:t>
      </w:r>
      <w:r>
        <w:rPr>
          <w:color w:val="231F20"/>
          <w:spacing w:val="-2"/>
          <w:w w:val="107"/>
        </w:rPr>
        <w:t>stud</w:t>
      </w:r>
      <w:r>
        <w:rPr>
          <w:color w:val="231F20"/>
          <w:spacing w:val="-22"/>
          <w:w w:val="107"/>
        </w:rPr>
        <w:t>y</w:t>
      </w:r>
      <w:r>
        <w:rPr>
          <w:color w:val="231F20"/>
        </w:rPr>
        <w:t>.</w:t>
      </w:r>
      <w:r>
        <w:rPr>
          <w:color w:val="231F20"/>
          <w:spacing w:val="11"/>
        </w:rPr>
        <w:t xml:space="preserve"> </w:t>
      </w:r>
      <w:r>
        <w:rPr>
          <w:color w:val="231F20"/>
          <w:spacing w:val="-6"/>
          <w:w w:val="89"/>
        </w:rPr>
        <w:t>F</w:t>
      </w:r>
      <w:r>
        <w:rPr>
          <w:color w:val="231F20"/>
          <w:spacing w:val="-2"/>
          <w:w w:val="106"/>
        </w:rPr>
        <w:t>o</w:t>
      </w:r>
      <w:r>
        <w:rPr>
          <w:color w:val="231F20"/>
          <w:w w:val="106"/>
        </w:rPr>
        <w:t>r</w:t>
      </w:r>
      <w:r>
        <w:rPr>
          <w:color w:val="231F20"/>
          <w:spacing w:val="18"/>
        </w:rPr>
        <w:t xml:space="preserve"> </w:t>
      </w:r>
      <w:r>
        <w:rPr>
          <w:color w:val="231F20"/>
          <w:spacing w:val="-2"/>
          <w:w w:val="103"/>
        </w:rPr>
        <w:t>reason</w:t>
      </w:r>
      <w:r>
        <w:rPr>
          <w:color w:val="231F20"/>
          <w:w w:val="103"/>
        </w:rPr>
        <w:t>s</w:t>
      </w:r>
      <w:r>
        <w:rPr>
          <w:color w:val="231F20"/>
          <w:spacing w:val="18"/>
        </w:rPr>
        <w:t xml:space="preserve"> </w:t>
      </w:r>
      <w:r>
        <w:rPr>
          <w:color w:val="231F20"/>
          <w:spacing w:val="-2"/>
          <w:w w:val="107"/>
        </w:rPr>
        <w:t>t</w:t>
      </w:r>
      <w:r>
        <w:rPr>
          <w:color w:val="231F20"/>
          <w:w w:val="107"/>
        </w:rPr>
        <w:t>o</w:t>
      </w:r>
      <w:r>
        <w:rPr>
          <w:color w:val="231F20"/>
          <w:spacing w:val="18"/>
        </w:rPr>
        <w:t xml:space="preserve"> </w:t>
      </w:r>
      <w:r>
        <w:rPr>
          <w:color w:val="231F20"/>
          <w:spacing w:val="-2"/>
        </w:rPr>
        <w:t>b</w:t>
      </w:r>
      <w:r>
        <w:rPr>
          <w:color w:val="231F20"/>
        </w:rPr>
        <w:t>e</w:t>
      </w:r>
      <w:r>
        <w:rPr>
          <w:color w:val="231F20"/>
          <w:spacing w:val="18"/>
        </w:rPr>
        <w:t xml:space="preserve"> </w:t>
      </w:r>
      <w:r>
        <w:rPr>
          <w:color w:val="231F20"/>
          <w:spacing w:val="-2"/>
        </w:rPr>
        <w:t>adduced</w:t>
      </w:r>
      <w:r>
        <w:rPr>
          <w:color w:val="231F20"/>
        </w:rPr>
        <w:t>,</w:t>
      </w:r>
      <w:r>
        <w:rPr>
          <w:color w:val="231F20"/>
          <w:spacing w:val="11"/>
        </w:rPr>
        <w:t xml:space="preserve"> </w:t>
      </w:r>
      <w:r>
        <w:rPr>
          <w:color w:val="231F20"/>
          <w:spacing w:val="-2"/>
          <w:w w:val="109"/>
        </w:rPr>
        <w:t>th</w:t>
      </w:r>
      <w:r>
        <w:rPr>
          <w:color w:val="231F20"/>
          <w:w w:val="109"/>
        </w:rPr>
        <w:t>e</w:t>
      </w:r>
      <w:r>
        <w:rPr>
          <w:color w:val="231F20"/>
          <w:spacing w:val="18"/>
        </w:rPr>
        <w:t xml:space="preserve"> </w:t>
      </w:r>
      <w:r>
        <w:rPr>
          <w:color w:val="231F20"/>
          <w:spacing w:val="-2"/>
          <w:w w:val="107"/>
        </w:rPr>
        <w:t>term</w:t>
      </w:r>
      <w:r>
        <w:rPr>
          <w:color w:val="231F20"/>
          <w:w w:val="107"/>
        </w:rPr>
        <w:t>s</w:t>
      </w:r>
      <w:r>
        <w:rPr>
          <w:color w:val="231F20"/>
          <w:spacing w:val="18"/>
        </w:rPr>
        <w:t xml:space="preserve"> </w:t>
      </w:r>
      <w:r>
        <w:rPr>
          <w:i/>
          <w:color w:val="231F20"/>
          <w:spacing w:val="-2"/>
          <w:w w:val="105"/>
        </w:rPr>
        <w:t>mediatio</w:t>
      </w:r>
      <w:r>
        <w:rPr>
          <w:i/>
          <w:color w:val="231F20"/>
          <w:w w:val="105"/>
        </w:rPr>
        <w:t>n</w:t>
      </w:r>
      <w:r>
        <w:rPr>
          <w:i/>
          <w:color w:val="231F20"/>
          <w:spacing w:val="18"/>
        </w:rPr>
        <w:t xml:space="preserve"> </w:t>
      </w:r>
      <w:r>
        <w:rPr>
          <w:color w:val="231F20"/>
          <w:spacing w:val="-2"/>
          <w:w w:val="103"/>
        </w:rPr>
        <w:t>an</w:t>
      </w:r>
      <w:r>
        <w:rPr>
          <w:color w:val="231F20"/>
          <w:w w:val="103"/>
        </w:rPr>
        <w:t>d</w:t>
      </w:r>
      <w:r>
        <w:rPr>
          <w:color w:val="231F20"/>
          <w:spacing w:val="18"/>
        </w:rPr>
        <w:t xml:space="preserve"> </w:t>
      </w:r>
      <w:r>
        <w:rPr>
          <w:i/>
          <w:color w:val="231F20"/>
          <w:spacing w:val="-2"/>
          <w:w w:val="106"/>
        </w:rPr>
        <w:t xml:space="preserve">impersonality </w:t>
      </w:r>
      <w:r>
        <w:rPr>
          <w:color w:val="231F20"/>
          <w:spacing w:val="-1"/>
        </w:rPr>
        <w:t>wil</w:t>
      </w:r>
      <w:r>
        <w:rPr>
          <w:color w:val="231F20"/>
        </w:rPr>
        <w:t xml:space="preserve">l </w:t>
      </w:r>
      <w:r>
        <w:rPr>
          <w:color w:val="231F20"/>
          <w:spacing w:val="-18"/>
        </w:rPr>
        <w:t xml:space="preserve"> </w:t>
      </w:r>
      <w:r>
        <w:rPr>
          <w:color w:val="231F20"/>
          <w:spacing w:val="-1"/>
          <w:w w:val="102"/>
        </w:rPr>
        <w:t>serv</w:t>
      </w:r>
      <w:r>
        <w:rPr>
          <w:color w:val="231F20"/>
          <w:w w:val="102"/>
        </w:rPr>
        <w:t>e</w:t>
      </w:r>
      <w:r>
        <w:rPr>
          <w:color w:val="231F20"/>
        </w:rPr>
        <w:t xml:space="preserve"> </w:t>
      </w:r>
      <w:r>
        <w:rPr>
          <w:color w:val="231F20"/>
          <w:spacing w:val="-18"/>
        </w:rPr>
        <w:t xml:space="preserve"> </w:t>
      </w:r>
      <w:r>
        <w:rPr>
          <w:color w:val="231F20"/>
          <w:spacing w:val="-1"/>
          <w:w w:val="106"/>
        </w:rPr>
        <w:t>her</w:t>
      </w:r>
      <w:r>
        <w:rPr>
          <w:color w:val="231F20"/>
          <w:w w:val="106"/>
        </w:rPr>
        <w:t>e</w:t>
      </w:r>
      <w:r>
        <w:rPr>
          <w:color w:val="231F20"/>
        </w:rPr>
        <w:t xml:space="preserve"> </w:t>
      </w:r>
      <w:r>
        <w:rPr>
          <w:color w:val="231F20"/>
          <w:spacing w:val="-18"/>
        </w:rPr>
        <w:t xml:space="preserve"> </w:t>
      </w:r>
      <w:r>
        <w:rPr>
          <w:color w:val="231F20"/>
          <w:spacing w:val="-1"/>
        </w:rPr>
        <w:t>a</w:t>
      </w:r>
      <w:r>
        <w:rPr>
          <w:color w:val="231F20"/>
        </w:rPr>
        <w:t xml:space="preserve">s </w:t>
      </w:r>
      <w:r>
        <w:rPr>
          <w:color w:val="231F20"/>
          <w:spacing w:val="-18"/>
        </w:rPr>
        <w:t xml:space="preserve"> </w:t>
      </w:r>
      <w:r>
        <w:rPr>
          <w:color w:val="231F20"/>
          <w:spacing w:val="-1"/>
          <w:w w:val="108"/>
        </w:rPr>
        <w:t>m</w:t>
      </w:r>
      <w:r>
        <w:rPr>
          <w:color w:val="231F20"/>
          <w:w w:val="108"/>
        </w:rPr>
        <w:t>y</w:t>
      </w:r>
      <w:r>
        <w:rPr>
          <w:color w:val="231F20"/>
        </w:rPr>
        <w:t xml:space="preserve"> </w:t>
      </w:r>
      <w:r>
        <w:rPr>
          <w:color w:val="231F20"/>
          <w:spacing w:val="-18"/>
        </w:rPr>
        <w:t xml:space="preserve"> </w:t>
      </w:r>
      <w:r>
        <w:rPr>
          <w:color w:val="231F20"/>
          <w:spacing w:val="-1"/>
          <w:w w:val="104"/>
        </w:rPr>
        <w:t>point</w:t>
      </w:r>
      <w:r>
        <w:rPr>
          <w:color w:val="231F20"/>
          <w:w w:val="104"/>
        </w:rPr>
        <w:t>s</w:t>
      </w:r>
      <w:r>
        <w:rPr>
          <w:color w:val="231F20"/>
        </w:rPr>
        <w:t xml:space="preserve"> </w:t>
      </w:r>
      <w:r>
        <w:rPr>
          <w:color w:val="231F20"/>
          <w:spacing w:val="-18"/>
        </w:rPr>
        <w:t xml:space="preserve"> </w:t>
      </w:r>
      <w:r>
        <w:rPr>
          <w:color w:val="231F20"/>
          <w:spacing w:val="-1"/>
        </w:rPr>
        <w:t>o</w:t>
      </w:r>
      <w:r>
        <w:rPr>
          <w:color w:val="231F20"/>
        </w:rPr>
        <w:t xml:space="preserve">f </w:t>
      </w:r>
      <w:r>
        <w:rPr>
          <w:color w:val="231F20"/>
          <w:spacing w:val="-18"/>
        </w:rPr>
        <w:t xml:space="preserve"> </w:t>
      </w:r>
      <w:r>
        <w:rPr>
          <w:color w:val="231F20"/>
          <w:spacing w:val="-1"/>
          <w:w w:val="110"/>
        </w:rPr>
        <w:t>entr</w:t>
      </w:r>
      <w:r>
        <w:rPr>
          <w:color w:val="231F20"/>
          <w:w w:val="110"/>
        </w:rPr>
        <w:t>y</w:t>
      </w:r>
      <w:r>
        <w:rPr>
          <w:color w:val="231F20"/>
        </w:rPr>
        <w:t xml:space="preserve"> </w:t>
      </w:r>
      <w:r>
        <w:rPr>
          <w:color w:val="231F20"/>
          <w:spacing w:val="-18"/>
        </w:rPr>
        <w:t xml:space="preserve"> </w:t>
      </w:r>
      <w:r>
        <w:rPr>
          <w:color w:val="231F20"/>
          <w:spacing w:val="-1"/>
          <w:w w:val="107"/>
        </w:rPr>
        <w:t>int</w:t>
      </w:r>
      <w:r>
        <w:rPr>
          <w:color w:val="231F20"/>
          <w:w w:val="107"/>
        </w:rPr>
        <w:t>o</w:t>
      </w:r>
      <w:r>
        <w:rPr>
          <w:color w:val="231F20"/>
        </w:rPr>
        <w:t xml:space="preserve"> </w:t>
      </w:r>
      <w:r>
        <w:rPr>
          <w:color w:val="231F20"/>
          <w:spacing w:val="-18"/>
        </w:rPr>
        <w:t xml:space="preserve"> </w:t>
      </w:r>
      <w:r>
        <w:rPr>
          <w:color w:val="231F20"/>
          <w:spacing w:val="-1"/>
          <w:w w:val="109"/>
        </w:rPr>
        <w:t>th</w:t>
      </w:r>
      <w:r>
        <w:rPr>
          <w:color w:val="231F20"/>
          <w:w w:val="109"/>
        </w:rPr>
        <w:t>e</w:t>
      </w:r>
      <w:r>
        <w:rPr>
          <w:color w:val="231F20"/>
        </w:rPr>
        <w:t xml:space="preserve"> </w:t>
      </w:r>
      <w:r>
        <w:rPr>
          <w:color w:val="231F20"/>
          <w:spacing w:val="-18"/>
        </w:rPr>
        <w:t xml:space="preserve"> </w:t>
      </w:r>
      <w:r>
        <w:rPr>
          <w:color w:val="231F20"/>
          <w:spacing w:val="-1"/>
          <w:w w:val="103"/>
        </w:rPr>
        <w:t>proble</w:t>
      </w:r>
      <w:r>
        <w:rPr>
          <w:color w:val="231F20"/>
          <w:w w:val="103"/>
        </w:rPr>
        <w:t>m</w:t>
      </w:r>
      <w:r>
        <w:rPr>
          <w:color w:val="231F20"/>
        </w:rPr>
        <w:t xml:space="preserve"> </w:t>
      </w:r>
      <w:r>
        <w:rPr>
          <w:color w:val="231F20"/>
          <w:spacing w:val="-18"/>
        </w:rPr>
        <w:t xml:space="preserve"> </w:t>
      </w:r>
      <w:r>
        <w:rPr>
          <w:color w:val="231F20"/>
          <w:spacing w:val="-1"/>
        </w:rPr>
        <w:t>o</w:t>
      </w:r>
      <w:r>
        <w:rPr>
          <w:color w:val="231F20"/>
        </w:rPr>
        <w:t xml:space="preserve">f </w:t>
      </w:r>
      <w:r>
        <w:rPr>
          <w:color w:val="231F20"/>
          <w:spacing w:val="-18"/>
        </w:rPr>
        <w:t xml:space="preserve"> </w:t>
      </w:r>
      <w:r>
        <w:rPr>
          <w:color w:val="231F20"/>
          <w:spacing w:val="-1"/>
          <w:w w:val="103"/>
        </w:rPr>
        <w:t>immanenc</w:t>
      </w:r>
      <w:r>
        <w:rPr>
          <w:color w:val="231F20"/>
          <w:spacing w:val="-6"/>
          <w:w w:val="103"/>
        </w:rPr>
        <w:t>e</w:t>
      </w:r>
      <w:r>
        <w:rPr>
          <w:color w:val="231F20"/>
        </w:rPr>
        <w:t xml:space="preserve">, </w:t>
      </w:r>
      <w:r>
        <w:rPr>
          <w:color w:val="231F20"/>
          <w:spacing w:val="-2"/>
          <w:w w:val="104"/>
        </w:rPr>
        <w:t>Marxism</w:t>
      </w:r>
      <w:r>
        <w:rPr>
          <w:color w:val="231F20"/>
          <w:w w:val="104"/>
        </w:rPr>
        <w:t>,</w:t>
      </w:r>
      <w:r>
        <w:rPr>
          <w:color w:val="231F20"/>
          <w:spacing w:val="4"/>
        </w:rPr>
        <w:t xml:space="preserve"> </w:t>
      </w:r>
      <w:r>
        <w:rPr>
          <w:color w:val="231F20"/>
          <w:spacing w:val="-2"/>
          <w:w w:val="103"/>
        </w:rPr>
        <w:t>an</w:t>
      </w:r>
      <w:r>
        <w:rPr>
          <w:color w:val="231F20"/>
          <w:w w:val="103"/>
        </w:rPr>
        <w:t>d</w:t>
      </w:r>
      <w:r>
        <w:rPr>
          <w:color w:val="231F20"/>
          <w:spacing w:val="12"/>
        </w:rPr>
        <w:t xml:space="preserve"> </w:t>
      </w:r>
      <w:r>
        <w:rPr>
          <w:color w:val="231F20"/>
          <w:spacing w:val="-2"/>
          <w:w w:val="104"/>
        </w:rPr>
        <w:t>sound</w:t>
      </w:r>
      <w:r>
        <w:rPr>
          <w:color w:val="231F20"/>
          <w:w w:val="104"/>
        </w:rPr>
        <w:t>.</w:t>
      </w:r>
      <w:r>
        <w:rPr>
          <w:color w:val="231F20"/>
          <w:spacing w:val="-3"/>
        </w:rPr>
        <w:t xml:space="preserve"> </w:t>
      </w:r>
      <w:r>
        <w:rPr>
          <w:color w:val="231F20"/>
          <w:spacing w:val="-2"/>
          <w:w w:val="102"/>
        </w:rPr>
        <w:t>Again</w:t>
      </w:r>
      <w:r>
        <w:rPr>
          <w:color w:val="231F20"/>
          <w:w w:val="102"/>
        </w:rPr>
        <w:t>,</w:t>
      </w:r>
      <w:r>
        <w:rPr>
          <w:color w:val="231F20"/>
          <w:spacing w:val="4"/>
        </w:rPr>
        <w:t xml:space="preserve"> </w:t>
      </w:r>
      <w:r>
        <w:rPr>
          <w:color w:val="231F20"/>
          <w:spacing w:val="-2"/>
          <w:w w:val="109"/>
        </w:rPr>
        <w:t>th</w:t>
      </w:r>
      <w:r>
        <w:rPr>
          <w:color w:val="231F20"/>
          <w:w w:val="109"/>
        </w:rPr>
        <w:t>e</w:t>
      </w:r>
      <w:r>
        <w:rPr>
          <w:color w:val="231F20"/>
          <w:spacing w:val="12"/>
        </w:rPr>
        <w:t xml:space="preserve"> </w:t>
      </w:r>
      <w:r>
        <w:rPr>
          <w:color w:val="231F20"/>
          <w:spacing w:val="-2"/>
          <w:w w:val="103"/>
        </w:rPr>
        <w:t>proble</w:t>
      </w:r>
      <w:r>
        <w:rPr>
          <w:color w:val="231F20"/>
          <w:w w:val="103"/>
        </w:rPr>
        <w:t>m</w:t>
      </w:r>
      <w:r>
        <w:rPr>
          <w:color w:val="231F20"/>
          <w:spacing w:val="12"/>
        </w:rPr>
        <w:t xml:space="preserve"> </w:t>
      </w:r>
      <w:r>
        <w:rPr>
          <w:color w:val="231F20"/>
          <w:spacing w:val="-2"/>
          <w:w w:val="107"/>
        </w:rPr>
        <w:t>a</w:t>
      </w:r>
      <w:r>
        <w:rPr>
          <w:color w:val="231F20"/>
          <w:w w:val="107"/>
        </w:rPr>
        <w:t>t</w:t>
      </w:r>
      <w:r>
        <w:rPr>
          <w:color w:val="231F20"/>
          <w:spacing w:val="12"/>
        </w:rPr>
        <w:t xml:space="preserve"> </w:t>
      </w:r>
      <w:r>
        <w:rPr>
          <w:color w:val="231F20"/>
          <w:spacing w:val="-2"/>
          <w:w w:val="102"/>
        </w:rPr>
        <w:t>issu</w:t>
      </w:r>
      <w:r>
        <w:rPr>
          <w:color w:val="231F20"/>
          <w:w w:val="102"/>
        </w:rPr>
        <w:t>e</w:t>
      </w:r>
      <w:r>
        <w:rPr>
          <w:color w:val="231F20"/>
          <w:spacing w:val="12"/>
        </w:rPr>
        <w:t xml:space="preserve"> </w:t>
      </w:r>
      <w:r>
        <w:rPr>
          <w:color w:val="231F20"/>
          <w:spacing w:val="-2"/>
        </w:rPr>
        <w:t>i</w:t>
      </w:r>
      <w:r>
        <w:rPr>
          <w:color w:val="231F20"/>
        </w:rPr>
        <w:t>s</w:t>
      </w:r>
      <w:r>
        <w:rPr>
          <w:color w:val="231F20"/>
          <w:spacing w:val="12"/>
        </w:rPr>
        <w:t xml:space="preserve"> </w:t>
      </w:r>
      <w:r>
        <w:rPr>
          <w:color w:val="231F20"/>
          <w:spacing w:val="-2"/>
          <w:w w:val="108"/>
        </w:rPr>
        <w:t>no</w:t>
      </w:r>
      <w:r>
        <w:rPr>
          <w:color w:val="231F20"/>
          <w:w w:val="108"/>
        </w:rPr>
        <w:t>t</w:t>
      </w:r>
      <w:r>
        <w:rPr>
          <w:color w:val="231F20"/>
          <w:spacing w:val="12"/>
        </w:rPr>
        <w:t xml:space="preserve"> </w:t>
      </w:r>
      <w:r>
        <w:rPr>
          <w:color w:val="231F20"/>
          <w:spacing w:val="-2"/>
          <w:w w:val="102"/>
        </w:rPr>
        <w:t>chiefl</w:t>
      </w:r>
      <w:r>
        <w:rPr>
          <w:color w:val="231F20"/>
          <w:w w:val="102"/>
        </w:rPr>
        <w:t>y</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4"/>
        </w:rPr>
        <w:t xml:space="preserve">sound </w:t>
      </w:r>
      <w:r>
        <w:rPr>
          <w:color w:val="231F20"/>
          <w:spacing w:val="-2"/>
          <w:w w:val="107"/>
        </w:rPr>
        <w:t>eithe</w:t>
      </w:r>
      <w:r>
        <w:rPr>
          <w:color w:val="231F20"/>
          <w:w w:val="107"/>
        </w:rPr>
        <w:t>r</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6"/>
        </w:rPr>
        <w:t>o</w:t>
      </w:r>
      <w:r>
        <w:rPr>
          <w:color w:val="231F20"/>
          <w:w w:val="106"/>
        </w:rPr>
        <w:t>r</w:t>
      </w:r>
      <w:r>
        <w:rPr>
          <w:color w:val="231F20"/>
          <w:spacing w:val="-3"/>
        </w:rPr>
        <w:t xml:space="preserve"> </w:t>
      </w:r>
      <w:r>
        <w:rPr>
          <w:color w:val="231F20"/>
          <w:spacing w:val="-2"/>
          <w:w w:val="107"/>
        </w:rPr>
        <w:t>i</w:t>
      </w:r>
      <w:r>
        <w:rPr>
          <w:color w:val="231F20"/>
          <w:w w:val="107"/>
        </w:rPr>
        <w:t>n</w:t>
      </w:r>
      <w:r>
        <w:rPr>
          <w:color w:val="231F20"/>
          <w:spacing w:val="-3"/>
        </w:rPr>
        <w:t xml:space="preserve"> </w:t>
      </w:r>
      <w:r>
        <w:rPr>
          <w:i/>
          <w:color w:val="231F20"/>
          <w:spacing w:val="-2"/>
        </w:rPr>
        <w:t>terce</w:t>
      </w:r>
      <w:r>
        <w:rPr>
          <w:i/>
          <w:color w:val="231F20"/>
        </w:rPr>
        <w:t>r</w:t>
      </w:r>
      <w:r>
        <w:rPr>
          <w:i/>
          <w:color w:val="231F20"/>
          <w:spacing w:val="-3"/>
        </w:rPr>
        <w:t xml:space="preserve"> </w:t>
      </w:r>
      <w:r>
        <w:rPr>
          <w:i/>
          <w:color w:val="231F20"/>
          <w:spacing w:val="-2"/>
        </w:rPr>
        <w:t>cin</w:t>
      </w:r>
      <w:r>
        <w:rPr>
          <w:i/>
          <w:color w:val="231F20"/>
        </w:rPr>
        <w:t>e</w:t>
      </w:r>
      <w:r>
        <w:rPr>
          <w:i/>
          <w:color w:val="231F20"/>
          <w:spacing w:val="-3"/>
        </w:rPr>
        <w:t xml:space="preserve"> </w:t>
      </w:r>
      <w:r>
        <w:rPr>
          <w:color w:val="231F20"/>
          <w:spacing w:val="-2"/>
          <w:w w:val="108"/>
        </w:rPr>
        <w:t>bu</w:t>
      </w:r>
      <w:r>
        <w:rPr>
          <w:color w:val="231F20"/>
          <w:w w:val="108"/>
        </w:rPr>
        <w:t>t</w:t>
      </w:r>
      <w:r>
        <w:rPr>
          <w:color w:val="231F20"/>
          <w:spacing w:val="-3"/>
        </w:rPr>
        <w:t xml:space="preserve"> </w:t>
      </w:r>
      <w:r>
        <w:rPr>
          <w:color w:val="231F20"/>
          <w:spacing w:val="-2"/>
          <w:w w:val="104"/>
        </w:rPr>
        <w:t>soun</w:t>
      </w:r>
      <w:r>
        <w:rPr>
          <w:color w:val="231F20"/>
          <w:w w:val="104"/>
        </w:rPr>
        <w:t>d</w:t>
      </w:r>
      <w:r>
        <w:rPr>
          <w:color w:val="231F20"/>
          <w:spacing w:val="-3"/>
        </w:rPr>
        <w:t xml:space="preserve"> </w:t>
      </w:r>
      <w:r>
        <w:rPr>
          <w:color w:val="231F20"/>
          <w:spacing w:val="-2"/>
        </w:rPr>
        <w:t>a</w:t>
      </w:r>
      <w:r>
        <w:rPr>
          <w:color w:val="231F20"/>
        </w:rPr>
        <w:t>s</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6"/>
        </w:rPr>
        <w:t>thirdnes</w:t>
      </w:r>
      <w:r>
        <w:rPr>
          <w:color w:val="231F20"/>
          <w:w w:val="106"/>
        </w:rPr>
        <w:t>s</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8"/>
        </w:rPr>
        <w:t>thir</w:t>
      </w:r>
      <w:r>
        <w:rPr>
          <w:color w:val="231F20"/>
          <w:w w:val="108"/>
        </w:rPr>
        <w:t>d</w:t>
      </w:r>
      <w:r>
        <w:rPr>
          <w:color w:val="231F20"/>
          <w:spacing w:val="-3"/>
        </w:rPr>
        <w:t xml:space="preserve"> </w:t>
      </w:r>
      <w:r>
        <w:rPr>
          <w:color w:val="231F20"/>
          <w:spacing w:val="-2"/>
          <w:w w:val="101"/>
        </w:rPr>
        <w:t>cinema.</w:t>
      </w:r>
    </w:p>
    <w:p w:rsidR="007C7C96" w:rsidRDefault="007C7C96">
      <w:pPr>
        <w:pStyle w:val="a3"/>
        <w:spacing w:before="5"/>
        <w:rPr>
          <w:sz w:val="15"/>
        </w:rPr>
      </w:pPr>
    </w:p>
    <w:p w:rsidR="007C7C96" w:rsidRDefault="00000000">
      <w:pPr>
        <w:pStyle w:val="a3"/>
        <w:spacing w:before="92"/>
        <w:ind w:left="119"/>
      </w:pPr>
      <w:r>
        <w:rPr>
          <w:smallCaps/>
          <w:color w:val="231F20"/>
          <w:spacing w:val="-1"/>
        </w:rPr>
        <w:t>122</w:t>
      </w:r>
    </w:p>
    <w:p w:rsidR="007C7C96" w:rsidRDefault="007C7C96">
      <w:pPr>
        <w:sectPr w:rsidR="007C7C96">
          <w:headerReference w:type="even" r:id="rId40"/>
          <w:pgSz w:w="7940" w:h="13040"/>
          <w:pgMar w:top="1220" w:right="780" w:bottom="280" w:left="800" w:header="0" w:footer="0" w:gutter="0"/>
          <w:cols w:space="720"/>
        </w:sectPr>
      </w:pPr>
    </w:p>
    <w:p w:rsidR="007C7C96" w:rsidRDefault="00000000">
      <w:pPr>
        <w:pStyle w:val="a3"/>
        <w:spacing w:before="143" w:line="266" w:lineRule="auto"/>
        <w:ind w:left="122" w:right="113" w:firstLine="240"/>
        <w:jc w:val="both"/>
        <w:rPr>
          <w:sz w:val="13"/>
        </w:rPr>
      </w:pPr>
      <w:r>
        <w:rPr>
          <w:color w:val="231F20"/>
          <w:spacing w:val="-3"/>
          <w:w w:val="105"/>
        </w:rPr>
        <w:lastRenderedPageBreak/>
        <w:t>Thus,</w:t>
      </w:r>
      <w:r>
        <w:rPr>
          <w:color w:val="231F20"/>
          <w:spacing w:val="-24"/>
          <w:w w:val="105"/>
        </w:rPr>
        <w:t xml:space="preserve"> </w:t>
      </w:r>
      <w:r>
        <w:rPr>
          <w:color w:val="231F20"/>
          <w:w w:val="105"/>
        </w:rPr>
        <w:t>before</w:t>
      </w:r>
      <w:r>
        <w:rPr>
          <w:color w:val="231F20"/>
          <w:spacing w:val="-18"/>
          <w:w w:val="105"/>
        </w:rPr>
        <w:t xml:space="preserve"> </w:t>
      </w:r>
      <w:r>
        <w:rPr>
          <w:color w:val="231F20"/>
          <w:w w:val="105"/>
        </w:rPr>
        <w:t>turning</w:t>
      </w:r>
      <w:r>
        <w:rPr>
          <w:color w:val="231F20"/>
          <w:spacing w:val="-18"/>
          <w:w w:val="105"/>
        </w:rPr>
        <w:t xml:space="preserve"> </w:t>
      </w:r>
      <w:r>
        <w:rPr>
          <w:color w:val="231F20"/>
          <w:w w:val="105"/>
        </w:rPr>
        <w:t>directly</w:t>
      </w:r>
      <w:r>
        <w:rPr>
          <w:color w:val="231F20"/>
          <w:spacing w:val="-18"/>
          <w:w w:val="105"/>
        </w:rPr>
        <w:t xml:space="preserve"> </w:t>
      </w:r>
      <w:r>
        <w:rPr>
          <w:color w:val="231F20"/>
          <w:w w:val="105"/>
        </w:rPr>
        <w:t>to</w:t>
      </w:r>
      <w:r>
        <w:rPr>
          <w:color w:val="231F20"/>
          <w:spacing w:val="-18"/>
          <w:w w:val="105"/>
        </w:rPr>
        <w:t xml:space="preserve"> </w:t>
      </w:r>
      <w:r>
        <w:rPr>
          <w:color w:val="231F20"/>
          <w:w w:val="105"/>
        </w:rPr>
        <w:t>the</w:t>
      </w:r>
      <w:r>
        <w:rPr>
          <w:color w:val="231F20"/>
          <w:spacing w:val="-18"/>
          <w:w w:val="105"/>
        </w:rPr>
        <w:t xml:space="preserve"> </w:t>
      </w:r>
      <w:r>
        <w:rPr>
          <w:color w:val="231F20"/>
          <w:w w:val="105"/>
        </w:rPr>
        <w:t>elaboration</w:t>
      </w:r>
      <w:r>
        <w:rPr>
          <w:color w:val="231F20"/>
          <w:spacing w:val="-18"/>
          <w:w w:val="105"/>
        </w:rPr>
        <w:t xml:space="preserve"> </w:t>
      </w:r>
      <w:r>
        <w:rPr>
          <w:color w:val="231F20"/>
          <w:w w:val="105"/>
        </w:rPr>
        <w:t>of</w:t>
      </w:r>
      <w:r>
        <w:rPr>
          <w:color w:val="231F20"/>
          <w:spacing w:val="-18"/>
          <w:w w:val="105"/>
        </w:rPr>
        <w:t xml:space="preserve"> </w:t>
      </w:r>
      <w:r>
        <w:rPr>
          <w:color w:val="231F20"/>
          <w:w w:val="105"/>
        </w:rPr>
        <w:t>these</w:t>
      </w:r>
      <w:r>
        <w:rPr>
          <w:color w:val="231F20"/>
          <w:spacing w:val="-17"/>
          <w:w w:val="105"/>
        </w:rPr>
        <w:t xml:space="preserve"> </w:t>
      </w:r>
      <w:r>
        <w:rPr>
          <w:color w:val="231F20"/>
          <w:w w:val="105"/>
        </w:rPr>
        <w:t>points,</w:t>
      </w:r>
      <w:r>
        <w:rPr>
          <w:color w:val="231F20"/>
          <w:spacing w:val="-24"/>
          <w:w w:val="105"/>
        </w:rPr>
        <w:t xml:space="preserve"> </w:t>
      </w:r>
      <w:r>
        <w:rPr>
          <w:color w:val="231F20"/>
          <w:w w:val="105"/>
        </w:rPr>
        <w:t>an</w:t>
      </w:r>
      <w:r>
        <w:rPr>
          <w:color w:val="231F20"/>
          <w:spacing w:val="-18"/>
          <w:w w:val="105"/>
        </w:rPr>
        <w:t xml:space="preserve"> </w:t>
      </w:r>
      <w:r>
        <w:rPr>
          <w:color w:val="231F20"/>
          <w:w w:val="105"/>
        </w:rPr>
        <w:t>essen- tial set of remarks about</w:t>
      </w:r>
      <w:r>
        <w:rPr>
          <w:color w:val="231F20"/>
          <w:spacing w:val="-28"/>
          <w:w w:val="105"/>
        </w:rPr>
        <w:t xml:space="preserve"> </w:t>
      </w:r>
      <w:r>
        <w:rPr>
          <w:color w:val="231F20"/>
          <w:w w:val="105"/>
        </w:rPr>
        <w:t>“thirdness.”</w:t>
      </w:r>
      <w:r>
        <w:rPr>
          <w:color w:val="231F20"/>
          <w:w w:val="105"/>
          <w:position w:val="7"/>
          <w:sz w:val="13"/>
        </w:rPr>
        <w:t>1</w:t>
      </w:r>
    </w:p>
    <w:p w:rsidR="007C7C96" w:rsidRDefault="00000000">
      <w:pPr>
        <w:pStyle w:val="a3"/>
        <w:spacing w:before="4" w:line="271" w:lineRule="auto"/>
        <w:ind w:left="122" w:right="105" w:firstLine="240"/>
        <w:jc w:val="both"/>
      </w:pPr>
      <w:r>
        <w:rPr>
          <w:color w:val="231F20"/>
          <w:spacing w:val="-1"/>
          <w:w w:val="106"/>
        </w:rPr>
        <w:t>I</w:t>
      </w:r>
      <w:r>
        <w:rPr>
          <w:color w:val="231F20"/>
          <w:w w:val="106"/>
        </w:rPr>
        <w:t>n</w:t>
      </w:r>
      <w:r>
        <w:rPr>
          <w:color w:val="231F20"/>
          <w:spacing w:val="20"/>
        </w:rPr>
        <w:t xml:space="preserve"> </w:t>
      </w:r>
      <w:r>
        <w:rPr>
          <w:smallCaps/>
          <w:color w:val="231F20"/>
          <w:spacing w:val="-1"/>
        </w:rPr>
        <w:t>198</w:t>
      </w:r>
      <w:r>
        <w:rPr>
          <w:smallCaps/>
          <w:color w:val="231F20"/>
        </w:rPr>
        <w:t>6</w:t>
      </w:r>
      <w:r>
        <w:rPr>
          <w:color w:val="231F20"/>
          <w:spacing w:val="21"/>
        </w:rPr>
        <w:t xml:space="preserve"> </w:t>
      </w:r>
      <w:r>
        <w:rPr>
          <w:color w:val="231F20"/>
          <w:spacing w:val="-1"/>
          <w:w w:val="109"/>
        </w:rPr>
        <w:t>th</w:t>
      </w:r>
      <w:r>
        <w:rPr>
          <w:color w:val="231F20"/>
          <w:w w:val="109"/>
        </w:rPr>
        <w:t>e</w:t>
      </w:r>
      <w:r>
        <w:rPr>
          <w:color w:val="231F20"/>
          <w:spacing w:val="20"/>
        </w:rPr>
        <w:t xml:space="preserve"> </w:t>
      </w:r>
      <w:r>
        <w:rPr>
          <w:color w:val="231F20"/>
          <w:spacing w:val="-1"/>
          <w:w w:val="104"/>
        </w:rPr>
        <w:t>Edinburg</w:t>
      </w:r>
      <w:r>
        <w:rPr>
          <w:color w:val="231F20"/>
          <w:w w:val="104"/>
        </w:rPr>
        <w:t>h</w:t>
      </w:r>
      <w:r>
        <w:rPr>
          <w:color w:val="231F20"/>
          <w:spacing w:val="20"/>
        </w:rPr>
        <w:t xml:space="preserve"> </w:t>
      </w:r>
      <w:r>
        <w:rPr>
          <w:color w:val="231F20"/>
          <w:spacing w:val="-1"/>
          <w:w w:val="99"/>
        </w:rPr>
        <w:t>Fil</w:t>
      </w:r>
      <w:r>
        <w:rPr>
          <w:color w:val="231F20"/>
          <w:w w:val="99"/>
        </w:rPr>
        <w:t>m</w:t>
      </w:r>
      <w:r>
        <w:rPr>
          <w:color w:val="231F20"/>
          <w:spacing w:val="20"/>
        </w:rPr>
        <w:t xml:space="preserve"> </w:t>
      </w:r>
      <w:r>
        <w:rPr>
          <w:color w:val="231F20"/>
          <w:spacing w:val="-5"/>
          <w:w w:val="89"/>
        </w:rPr>
        <w:t>F</w:t>
      </w:r>
      <w:r>
        <w:rPr>
          <w:color w:val="231F20"/>
          <w:spacing w:val="-1"/>
          <w:w w:val="102"/>
        </w:rPr>
        <w:t>estiva</w:t>
      </w:r>
      <w:r>
        <w:rPr>
          <w:color w:val="231F20"/>
          <w:w w:val="102"/>
        </w:rPr>
        <w:t>l</w:t>
      </w:r>
      <w:r>
        <w:rPr>
          <w:color w:val="231F20"/>
          <w:spacing w:val="20"/>
        </w:rPr>
        <w:t xml:space="preserve"> </w:t>
      </w:r>
      <w:r>
        <w:rPr>
          <w:color w:val="231F20"/>
          <w:spacing w:val="-1"/>
          <w:w w:val="101"/>
        </w:rPr>
        <w:t>convene</w:t>
      </w:r>
      <w:r>
        <w:rPr>
          <w:color w:val="231F20"/>
          <w:w w:val="101"/>
        </w:rPr>
        <w:t>d</w:t>
      </w:r>
      <w:r>
        <w:rPr>
          <w:color w:val="231F20"/>
          <w:spacing w:val="20"/>
        </w:rPr>
        <w:t xml:space="preserve"> </w:t>
      </w:r>
      <w:r>
        <w:rPr>
          <w:color w:val="231F20"/>
          <w:spacing w:val="-1"/>
          <w:w w:val="105"/>
        </w:rPr>
        <w:t>it</w:t>
      </w:r>
      <w:r>
        <w:rPr>
          <w:color w:val="231F20"/>
          <w:w w:val="105"/>
        </w:rPr>
        <w:t>s</w:t>
      </w:r>
      <w:r>
        <w:rPr>
          <w:color w:val="231F20"/>
          <w:spacing w:val="20"/>
        </w:rPr>
        <w:t xml:space="preserve"> </w:t>
      </w:r>
      <w:r>
        <w:rPr>
          <w:color w:val="231F20"/>
          <w:spacing w:val="-1"/>
          <w:w w:val="101"/>
        </w:rPr>
        <w:t>activitie</w:t>
      </w:r>
      <w:r>
        <w:rPr>
          <w:color w:val="231F20"/>
          <w:w w:val="101"/>
        </w:rPr>
        <w:t>s</w:t>
      </w:r>
      <w:r>
        <w:rPr>
          <w:color w:val="231F20"/>
          <w:spacing w:val="20"/>
        </w:rPr>
        <w:t xml:space="preserve"> </w:t>
      </w:r>
      <w:r>
        <w:rPr>
          <w:color w:val="231F20"/>
          <w:spacing w:val="-1"/>
          <w:w w:val="107"/>
        </w:rPr>
        <w:t>unde</w:t>
      </w:r>
      <w:r>
        <w:rPr>
          <w:color w:val="231F20"/>
          <w:w w:val="107"/>
        </w:rPr>
        <w:t>r</w:t>
      </w:r>
      <w:r>
        <w:rPr>
          <w:color w:val="231F20"/>
          <w:spacing w:val="20"/>
        </w:rPr>
        <w:t xml:space="preserve"> </w:t>
      </w:r>
      <w:r>
        <w:rPr>
          <w:color w:val="231F20"/>
          <w:spacing w:val="-1"/>
          <w:w w:val="109"/>
        </w:rPr>
        <w:t xml:space="preserve">the </w:t>
      </w:r>
      <w:r>
        <w:rPr>
          <w:color w:val="231F20"/>
          <w:spacing w:val="-1"/>
          <w:w w:val="106"/>
        </w:rPr>
        <w:t>banne</w:t>
      </w:r>
      <w:r>
        <w:rPr>
          <w:color w:val="231F20"/>
          <w:w w:val="106"/>
        </w:rPr>
        <w:t>r</w:t>
      </w:r>
      <w:r>
        <w:rPr>
          <w:color w:val="231F20"/>
          <w:spacing w:val="-17"/>
        </w:rPr>
        <w:t xml:space="preserve"> </w:t>
      </w:r>
      <w:r>
        <w:rPr>
          <w:color w:val="231F20"/>
          <w:spacing w:val="-1"/>
          <w:w w:val="109"/>
        </w:rPr>
        <w:t>“thir</w:t>
      </w:r>
      <w:r>
        <w:rPr>
          <w:color w:val="231F20"/>
          <w:w w:val="109"/>
        </w:rPr>
        <w:t>d</w:t>
      </w:r>
      <w:r>
        <w:rPr>
          <w:color w:val="231F20"/>
          <w:spacing w:val="-10"/>
        </w:rPr>
        <w:t xml:space="preserve"> </w:t>
      </w:r>
      <w:r>
        <w:rPr>
          <w:color w:val="231F20"/>
          <w:spacing w:val="-1"/>
          <w:w w:val="102"/>
        </w:rPr>
        <w:t>cinema”</w:t>
      </w:r>
      <w:r>
        <w:rPr>
          <w:color w:val="231F20"/>
          <w:w w:val="102"/>
        </w:rPr>
        <w:t>;</w:t>
      </w:r>
      <w:r>
        <w:rPr>
          <w:color w:val="231F20"/>
          <w:spacing w:val="-17"/>
        </w:rPr>
        <w:t xml:space="preserve"> </w:t>
      </w:r>
      <w:r>
        <w:rPr>
          <w:color w:val="231F20"/>
          <w:spacing w:val="-1"/>
          <w:w w:val="101"/>
        </w:rPr>
        <w:t>indeed</w:t>
      </w:r>
      <w:r>
        <w:rPr>
          <w:color w:val="231F20"/>
          <w:w w:val="101"/>
        </w:rPr>
        <w:t>,</w:t>
      </w:r>
      <w:r>
        <w:rPr>
          <w:color w:val="231F20"/>
          <w:spacing w:val="-17"/>
        </w:rPr>
        <w:t xml:space="preserve"> </w:t>
      </w:r>
      <w:r>
        <w:rPr>
          <w:color w:val="231F20"/>
        </w:rPr>
        <w:t>a</w:t>
      </w:r>
      <w:r>
        <w:rPr>
          <w:color w:val="231F20"/>
          <w:spacing w:val="-10"/>
        </w:rPr>
        <w:t xml:space="preserve"> </w:t>
      </w:r>
      <w:r>
        <w:rPr>
          <w:color w:val="231F20"/>
          <w:spacing w:val="-1"/>
          <w:w w:val="103"/>
        </w:rPr>
        <w:t>well-know</w:t>
      </w:r>
      <w:r>
        <w:rPr>
          <w:color w:val="231F20"/>
          <w:w w:val="103"/>
        </w:rPr>
        <w:t>n</w:t>
      </w:r>
      <w:r>
        <w:rPr>
          <w:color w:val="231F20"/>
          <w:spacing w:val="-10"/>
        </w:rPr>
        <w:t xml:space="preserve"> </w:t>
      </w:r>
      <w:r>
        <w:rPr>
          <w:color w:val="231F20"/>
          <w:spacing w:val="-1"/>
          <w:w w:val="105"/>
        </w:rPr>
        <w:t>antholog</w:t>
      </w:r>
      <w:r>
        <w:rPr>
          <w:color w:val="231F20"/>
          <w:w w:val="105"/>
        </w:rPr>
        <w:t>y</w:t>
      </w:r>
      <w:r>
        <w:rPr>
          <w:color w:val="231F20"/>
          <w:spacing w:val="-10"/>
        </w:rPr>
        <w:t xml:space="preserve"> </w:t>
      </w:r>
      <w:r>
        <w:rPr>
          <w:color w:val="231F20"/>
          <w:spacing w:val="-1"/>
          <w:w w:val="102"/>
        </w:rPr>
        <w:t>edite</w:t>
      </w:r>
      <w:r>
        <w:rPr>
          <w:color w:val="231F20"/>
          <w:w w:val="102"/>
        </w:rPr>
        <w:t>d</w:t>
      </w:r>
      <w:r>
        <w:rPr>
          <w:color w:val="231F20"/>
          <w:spacing w:val="-10"/>
        </w:rPr>
        <w:t xml:space="preserve"> </w:t>
      </w:r>
      <w:r>
        <w:rPr>
          <w:color w:val="231F20"/>
          <w:spacing w:val="-1"/>
          <w:w w:val="105"/>
        </w:rPr>
        <w:t>b</w:t>
      </w:r>
      <w:r>
        <w:rPr>
          <w:color w:val="231F20"/>
          <w:w w:val="105"/>
        </w:rPr>
        <w:t>y</w:t>
      </w:r>
      <w:r>
        <w:rPr>
          <w:color w:val="231F20"/>
          <w:spacing w:val="-10"/>
        </w:rPr>
        <w:t xml:space="preserve"> </w:t>
      </w:r>
      <w:r>
        <w:rPr>
          <w:color w:val="231F20"/>
          <w:spacing w:val="-1"/>
          <w:w w:val="99"/>
        </w:rPr>
        <w:t>Ji</w:t>
      </w:r>
      <w:r>
        <w:rPr>
          <w:color w:val="231F20"/>
          <w:w w:val="99"/>
        </w:rPr>
        <w:t>m</w:t>
      </w:r>
      <w:r>
        <w:rPr>
          <w:color w:val="231F20"/>
          <w:spacing w:val="-10"/>
        </w:rPr>
        <w:t xml:space="preserve"> </w:t>
      </w:r>
      <w:r>
        <w:rPr>
          <w:color w:val="231F20"/>
          <w:spacing w:val="-1"/>
          <w:w w:val="102"/>
        </w:rPr>
        <w:t xml:space="preserve">Pines </w:t>
      </w:r>
      <w:r>
        <w:rPr>
          <w:color w:val="231F20"/>
          <w:spacing w:val="-1"/>
          <w:w w:val="103"/>
        </w:rPr>
        <w:t>an</w:t>
      </w:r>
      <w:r>
        <w:rPr>
          <w:color w:val="231F20"/>
          <w:w w:val="103"/>
        </w:rPr>
        <w:t>d</w:t>
      </w:r>
      <w:r>
        <w:rPr>
          <w:color w:val="231F20"/>
          <w:spacing w:val="3"/>
        </w:rPr>
        <w:t xml:space="preserve"> </w:t>
      </w:r>
      <w:r>
        <w:rPr>
          <w:color w:val="231F20"/>
          <w:spacing w:val="-6"/>
          <w:w w:val="99"/>
        </w:rPr>
        <w:t>P</w:t>
      </w:r>
      <w:r>
        <w:rPr>
          <w:color w:val="231F20"/>
          <w:spacing w:val="-1"/>
          <w:w w:val="104"/>
        </w:rPr>
        <w:t>au</w:t>
      </w:r>
      <w:r>
        <w:rPr>
          <w:color w:val="231F20"/>
          <w:w w:val="104"/>
        </w:rPr>
        <w:t>l</w:t>
      </w:r>
      <w:r>
        <w:rPr>
          <w:color w:val="231F20"/>
          <w:spacing w:val="-4"/>
        </w:rPr>
        <w:t xml:space="preserve"> </w:t>
      </w:r>
      <w:r>
        <w:rPr>
          <w:color w:val="231F20"/>
          <w:spacing w:val="-5"/>
          <w:w w:val="105"/>
        </w:rPr>
        <w:t>W</w:t>
      </w:r>
      <w:r>
        <w:rPr>
          <w:color w:val="231F20"/>
          <w:spacing w:val="-1"/>
          <w:w w:val="103"/>
        </w:rPr>
        <w:t>illeme</w:t>
      </w:r>
      <w:r>
        <w:rPr>
          <w:color w:val="231F20"/>
          <w:w w:val="103"/>
        </w:rPr>
        <w:t>n</w:t>
      </w:r>
      <w:r>
        <w:rPr>
          <w:color w:val="231F20"/>
          <w:spacing w:val="3"/>
        </w:rPr>
        <w:t xml:space="preserve"> </w:t>
      </w:r>
      <w:r>
        <w:rPr>
          <w:color w:val="231F20"/>
          <w:spacing w:val="-1"/>
          <w:w w:val="99"/>
        </w:rPr>
        <w:t>wa</w:t>
      </w:r>
      <w:r>
        <w:rPr>
          <w:color w:val="231F20"/>
          <w:w w:val="99"/>
        </w:rPr>
        <w:t>s</w:t>
      </w:r>
      <w:r>
        <w:rPr>
          <w:color w:val="231F20"/>
          <w:spacing w:val="3"/>
        </w:rPr>
        <w:t xml:space="preserve"> </w:t>
      </w:r>
      <w:r>
        <w:rPr>
          <w:color w:val="231F20"/>
          <w:spacing w:val="-1"/>
          <w:w w:val="103"/>
        </w:rPr>
        <w:t>forme</w:t>
      </w:r>
      <w:r>
        <w:rPr>
          <w:color w:val="231F20"/>
          <w:w w:val="103"/>
        </w:rPr>
        <w:t>d</w:t>
      </w:r>
      <w:r>
        <w:rPr>
          <w:color w:val="231F20"/>
          <w:spacing w:val="3"/>
        </w:rPr>
        <w:t xml:space="preserve"> </w:t>
      </w:r>
      <w:r>
        <w:rPr>
          <w:color w:val="231F20"/>
          <w:spacing w:val="-1"/>
          <w:w w:val="105"/>
        </w:rPr>
        <w:t>fro</w:t>
      </w:r>
      <w:r>
        <w:rPr>
          <w:color w:val="231F20"/>
          <w:w w:val="105"/>
        </w:rPr>
        <w:t>m</w:t>
      </w:r>
      <w:r>
        <w:rPr>
          <w:color w:val="231F20"/>
          <w:spacing w:val="3"/>
        </w:rPr>
        <w:t xml:space="preserve"> </w:t>
      </w:r>
      <w:r>
        <w:rPr>
          <w:color w:val="231F20"/>
        </w:rPr>
        <w:t>a</w:t>
      </w:r>
      <w:r>
        <w:rPr>
          <w:color w:val="231F20"/>
          <w:spacing w:val="3"/>
        </w:rPr>
        <w:t xml:space="preserve"> </w:t>
      </w:r>
      <w:r>
        <w:rPr>
          <w:color w:val="231F20"/>
          <w:spacing w:val="-1"/>
          <w:w w:val="101"/>
        </w:rPr>
        <w:t>selectio</w:t>
      </w:r>
      <w:r>
        <w:rPr>
          <w:color w:val="231F20"/>
          <w:w w:val="101"/>
        </w:rPr>
        <w:t>n</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1"/>
        </w:rPr>
        <w:t>proceeding</w:t>
      </w:r>
      <w:r>
        <w:rPr>
          <w:color w:val="231F20"/>
          <w:spacing w:val="-8"/>
          <w:w w:val="101"/>
        </w:rPr>
        <w:t>s</w:t>
      </w:r>
      <w:r>
        <w:rPr>
          <w:color w:val="231F20"/>
        </w:rPr>
        <w:t>.</w:t>
      </w:r>
      <w:r>
        <w:rPr>
          <w:color w:val="231F20"/>
          <w:spacing w:val="-12"/>
        </w:rPr>
        <w:t xml:space="preserve"> </w:t>
      </w:r>
      <w:r>
        <w:rPr>
          <w:color w:val="231F20"/>
          <w:spacing w:val="-1"/>
          <w:w w:val="107"/>
        </w:rPr>
        <w:t xml:space="preserve">When </w:t>
      </w:r>
      <w:r>
        <w:rPr>
          <w:color w:val="231F20"/>
          <w:w w:val="107"/>
        </w:rPr>
        <w:t>this</w:t>
      </w:r>
      <w:r>
        <w:rPr>
          <w:color w:val="231F20"/>
        </w:rPr>
        <w:t xml:space="preserve"> </w:t>
      </w:r>
      <w:r>
        <w:rPr>
          <w:color w:val="231F20"/>
          <w:spacing w:val="-18"/>
        </w:rPr>
        <w:t xml:space="preserve"> </w:t>
      </w:r>
      <w:r>
        <w:rPr>
          <w:color w:val="231F20"/>
          <w:w w:val="103"/>
        </w:rPr>
        <w:t>volume</w:t>
      </w:r>
      <w:r>
        <w:rPr>
          <w:color w:val="231F20"/>
        </w:rPr>
        <w:t xml:space="preserve"> </w:t>
      </w:r>
      <w:r>
        <w:rPr>
          <w:color w:val="231F20"/>
          <w:spacing w:val="-18"/>
        </w:rPr>
        <w:t xml:space="preserve"> </w:t>
      </w:r>
      <w:r>
        <w:rPr>
          <w:color w:val="231F20"/>
          <w:w w:val="99"/>
        </w:rPr>
        <w:t>was</w:t>
      </w:r>
      <w:r>
        <w:rPr>
          <w:color w:val="231F20"/>
        </w:rPr>
        <w:t xml:space="preserve"> </w:t>
      </w:r>
      <w:r>
        <w:rPr>
          <w:color w:val="231F20"/>
          <w:spacing w:val="-18"/>
        </w:rPr>
        <w:t xml:space="preserve"> </w:t>
      </w:r>
      <w:r>
        <w:rPr>
          <w:color w:val="231F20"/>
          <w:w w:val="106"/>
        </w:rPr>
        <w:t>later</w:t>
      </w:r>
      <w:r>
        <w:rPr>
          <w:color w:val="231F20"/>
        </w:rPr>
        <w:t xml:space="preserve"> </w:t>
      </w:r>
      <w:r>
        <w:rPr>
          <w:color w:val="231F20"/>
          <w:spacing w:val="-18"/>
        </w:rPr>
        <w:t xml:space="preserve"> </w:t>
      </w:r>
      <w:r>
        <w:rPr>
          <w:color w:val="231F20"/>
          <w:w w:val="101"/>
        </w:rPr>
        <w:t>reviewed</w:t>
      </w:r>
      <w:r>
        <w:rPr>
          <w:color w:val="231F20"/>
        </w:rPr>
        <w:t xml:space="preserve"> </w:t>
      </w:r>
      <w:r>
        <w:rPr>
          <w:color w:val="231F20"/>
          <w:spacing w:val="-18"/>
        </w:rPr>
        <w:t xml:space="preserve"> </w:t>
      </w:r>
      <w:r>
        <w:rPr>
          <w:color w:val="231F20"/>
          <w:w w:val="105"/>
        </w:rPr>
        <w:t>by</w:t>
      </w:r>
      <w:r>
        <w:rPr>
          <w:color w:val="231F20"/>
        </w:rPr>
        <w:t xml:space="preserve"> </w:t>
      </w:r>
      <w:r>
        <w:rPr>
          <w:color w:val="231F20"/>
          <w:spacing w:val="-18"/>
        </w:rPr>
        <w:t xml:space="preserve"> </w:t>
      </w:r>
      <w:r>
        <w:rPr>
          <w:color w:val="231F20"/>
          <w:w w:val="104"/>
        </w:rPr>
        <w:t>Robert</w:t>
      </w:r>
      <w:r>
        <w:rPr>
          <w:color w:val="231F20"/>
        </w:rPr>
        <w:t xml:space="preserve"> </w:t>
      </w:r>
      <w:r>
        <w:rPr>
          <w:color w:val="231F20"/>
          <w:spacing w:val="-18"/>
        </w:rPr>
        <w:t xml:space="preserve"> </w:t>
      </w:r>
      <w:r>
        <w:rPr>
          <w:color w:val="231F20"/>
          <w:w w:val="105"/>
        </w:rPr>
        <w:t>Stam</w:t>
      </w:r>
      <w:r>
        <w:rPr>
          <w:color w:val="231F20"/>
        </w:rPr>
        <w:t xml:space="preserve"> </w:t>
      </w:r>
      <w:r>
        <w:rPr>
          <w:color w:val="231F20"/>
          <w:spacing w:val="-18"/>
        </w:rPr>
        <w:t xml:space="preserve"> </w:t>
      </w:r>
      <w:r>
        <w:rPr>
          <w:color w:val="231F20"/>
        </w:rPr>
        <w:t xml:space="preserve">(a </w:t>
      </w:r>
      <w:r>
        <w:rPr>
          <w:color w:val="231F20"/>
          <w:spacing w:val="-18"/>
        </w:rPr>
        <w:t xml:space="preserve"> </w:t>
      </w:r>
      <w:r>
        <w:rPr>
          <w:color w:val="231F20"/>
          <w:w w:val="101"/>
        </w:rPr>
        <w:t>leading</w:t>
      </w:r>
      <w:r>
        <w:rPr>
          <w:color w:val="231F20"/>
        </w:rPr>
        <w:t xml:space="preserve"> </w:t>
      </w:r>
      <w:r>
        <w:rPr>
          <w:color w:val="231F20"/>
          <w:spacing w:val="-18"/>
        </w:rPr>
        <w:t xml:space="preserve"> </w:t>
      </w:r>
      <w:r>
        <w:rPr>
          <w:color w:val="231F20"/>
          <w:w w:val="99"/>
        </w:rPr>
        <w:t>US</w:t>
      </w:r>
      <w:r>
        <w:rPr>
          <w:color w:val="231F20"/>
        </w:rPr>
        <w:t xml:space="preserve"> </w:t>
      </w:r>
      <w:r>
        <w:rPr>
          <w:color w:val="231F20"/>
          <w:spacing w:val="-18"/>
        </w:rPr>
        <w:t xml:space="preserve"> </w:t>
      </w:r>
      <w:r>
        <w:rPr>
          <w:color w:val="231F20"/>
          <w:w w:val="101"/>
        </w:rPr>
        <w:t>cinema scholar</w:t>
      </w:r>
      <w:r>
        <w:rPr>
          <w:color w:val="231F20"/>
        </w:rPr>
        <w:t xml:space="preserve"> </w:t>
      </w:r>
      <w:r>
        <w:rPr>
          <w:color w:val="231F20"/>
          <w:spacing w:val="-19"/>
        </w:rPr>
        <w:t xml:space="preserve"> </w:t>
      </w:r>
      <w:r>
        <w:rPr>
          <w:color w:val="231F20"/>
          <w:w w:val="103"/>
        </w:rPr>
        <w:t>and</w:t>
      </w:r>
      <w:r>
        <w:rPr>
          <w:color w:val="231F20"/>
        </w:rPr>
        <w:t xml:space="preserve"> </w:t>
      </w:r>
      <w:r>
        <w:rPr>
          <w:color w:val="231F20"/>
          <w:spacing w:val="-19"/>
        </w:rPr>
        <w:t xml:space="preserve"> </w:t>
      </w:r>
      <w:r>
        <w:rPr>
          <w:color w:val="231F20"/>
          <w:w w:val="103"/>
        </w:rPr>
        <w:t>vigorous</w:t>
      </w:r>
      <w:r>
        <w:rPr>
          <w:color w:val="231F20"/>
        </w:rPr>
        <w:t xml:space="preserve"> </w:t>
      </w:r>
      <w:r>
        <w:rPr>
          <w:color w:val="231F20"/>
          <w:spacing w:val="-19"/>
        </w:rPr>
        <w:t xml:space="preserve"> </w:t>
      </w:r>
      <w:r>
        <w:rPr>
          <w:color w:val="231F20"/>
          <w:w w:val="105"/>
        </w:rPr>
        <w:t>proponent</w:t>
      </w:r>
      <w:r>
        <w:rPr>
          <w:color w:val="231F20"/>
        </w:rPr>
        <w:t xml:space="preserve"> </w:t>
      </w:r>
      <w:r>
        <w:rPr>
          <w:color w:val="231F20"/>
          <w:spacing w:val="-19"/>
        </w:rPr>
        <w:t xml:space="preserve"> </w:t>
      </w:r>
      <w:r>
        <w:rPr>
          <w:color w:val="231F20"/>
        </w:rPr>
        <w:t xml:space="preserve">of </w:t>
      </w:r>
      <w:r>
        <w:rPr>
          <w:color w:val="231F20"/>
          <w:spacing w:val="-19"/>
        </w:rPr>
        <w:t xml:space="preserve"> </w:t>
      </w:r>
      <w:r>
        <w:rPr>
          <w:color w:val="231F20"/>
          <w:w w:val="105"/>
        </w:rPr>
        <w:t>multiculturalism),</w:t>
      </w:r>
      <w:r>
        <w:rPr>
          <w:color w:val="231F20"/>
          <w:spacing w:val="24"/>
        </w:rPr>
        <w:t xml:space="preserve"> </w:t>
      </w:r>
      <w:r>
        <w:rPr>
          <w:color w:val="231F20"/>
          <w:w w:val="109"/>
        </w:rPr>
        <w:t>it</w:t>
      </w:r>
      <w:r>
        <w:rPr>
          <w:color w:val="231F20"/>
        </w:rPr>
        <w:t xml:space="preserve"> </w:t>
      </w:r>
      <w:r>
        <w:rPr>
          <w:color w:val="231F20"/>
          <w:spacing w:val="-19"/>
        </w:rPr>
        <w:t xml:space="preserve"> </w:t>
      </w:r>
      <w:r>
        <w:rPr>
          <w:color w:val="231F20"/>
          <w:w w:val="99"/>
        </w:rPr>
        <w:t>was</w:t>
      </w:r>
      <w:r>
        <w:rPr>
          <w:color w:val="231F20"/>
        </w:rPr>
        <w:t xml:space="preserve"> </w:t>
      </w:r>
      <w:r>
        <w:rPr>
          <w:color w:val="231F20"/>
          <w:spacing w:val="-19"/>
        </w:rPr>
        <w:t xml:space="preserve"> </w:t>
      </w:r>
      <w:r>
        <w:rPr>
          <w:color w:val="231F20"/>
          <w:w w:val="104"/>
        </w:rPr>
        <w:t xml:space="preserve">contrasted </w:t>
      </w:r>
      <w:r>
        <w:rPr>
          <w:color w:val="231F20"/>
          <w:spacing w:val="-1"/>
        </w:rPr>
        <w:t>f</w:t>
      </w:r>
      <w:r>
        <w:rPr>
          <w:color w:val="231F20"/>
          <w:spacing w:val="-3"/>
        </w:rPr>
        <w:t>a</w:t>
      </w:r>
      <w:r>
        <w:rPr>
          <w:color w:val="231F20"/>
          <w:spacing w:val="-1"/>
          <w:w w:val="103"/>
        </w:rPr>
        <w:t>vorabl</w:t>
      </w:r>
      <w:r>
        <w:rPr>
          <w:color w:val="231F20"/>
          <w:w w:val="103"/>
        </w:rPr>
        <w:t>y</w:t>
      </w:r>
      <w:r>
        <w:rPr>
          <w:color w:val="231F20"/>
          <w:spacing w:val="24"/>
        </w:rPr>
        <w:t xml:space="preserve"> </w:t>
      </w:r>
      <w:r>
        <w:rPr>
          <w:color w:val="231F20"/>
          <w:spacing w:val="-1"/>
          <w:w w:val="106"/>
        </w:rPr>
        <w:t>wit</w:t>
      </w:r>
      <w:r>
        <w:rPr>
          <w:color w:val="231F20"/>
          <w:w w:val="106"/>
        </w:rPr>
        <w:t>h</w:t>
      </w:r>
      <w:r>
        <w:rPr>
          <w:color w:val="231F20"/>
          <w:spacing w:val="24"/>
        </w:rPr>
        <w:t xml:space="preserve"> </w:t>
      </w:r>
      <w:r>
        <w:rPr>
          <w:color w:val="231F20"/>
          <w:spacing w:val="-1"/>
          <w:w w:val="103"/>
        </w:rPr>
        <w:t>Ro</w:t>
      </w:r>
      <w:r>
        <w:rPr>
          <w:color w:val="231F20"/>
          <w:w w:val="103"/>
        </w:rPr>
        <w:t>y</w:t>
      </w:r>
      <w:r>
        <w:rPr>
          <w:color w:val="231F20"/>
          <w:spacing w:val="16"/>
        </w:rPr>
        <w:t xml:space="preserve"> </w:t>
      </w:r>
      <w:r>
        <w:rPr>
          <w:color w:val="231F20"/>
          <w:spacing w:val="-1"/>
          <w:w w:val="101"/>
        </w:rPr>
        <w:t>Armes</w:t>
      </w:r>
      <w:r>
        <w:rPr>
          <w:color w:val="231F20"/>
          <w:spacing w:val="-12"/>
          <w:w w:val="101"/>
        </w:rPr>
        <w:t>’</w:t>
      </w:r>
      <w:r>
        <w:rPr>
          <w:color w:val="231F20"/>
          <w:w w:val="99"/>
        </w:rPr>
        <w:t>s</w:t>
      </w:r>
      <w:r>
        <w:rPr>
          <w:color w:val="231F20"/>
          <w:spacing w:val="24"/>
        </w:rPr>
        <w:t xml:space="preserve"> </w:t>
      </w:r>
      <w:r>
        <w:rPr>
          <w:color w:val="231F20"/>
          <w:spacing w:val="-1"/>
          <w:w w:val="103"/>
        </w:rPr>
        <w:t>contemporaneou</w:t>
      </w:r>
      <w:r>
        <w:rPr>
          <w:color w:val="231F20"/>
          <w:w w:val="103"/>
        </w:rPr>
        <w:t>s</w:t>
      </w:r>
      <w:r>
        <w:rPr>
          <w:color w:val="231F20"/>
          <w:spacing w:val="24"/>
        </w:rPr>
        <w:t xml:space="preserve"> </w:t>
      </w:r>
      <w:r>
        <w:rPr>
          <w:i/>
          <w:color w:val="231F20"/>
          <w:spacing w:val="-4"/>
          <w:w w:val="99"/>
        </w:rPr>
        <w:t>T</w:t>
      </w:r>
      <w:r>
        <w:rPr>
          <w:i/>
          <w:color w:val="231F20"/>
          <w:spacing w:val="-1"/>
          <w:w w:val="103"/>
        </w:rPr>
        <w:t>hir</w:t>
      </w:r>
      <w:r>
        <w:rPr>
          <w:i/>
          <w:color w:val="231F20"/>
          <w:w w:val="103"/>
        </w:rPr>
        <w:t>d</w:t>
      </w:r>
      <w:r>
        <w:rPr>
          <w:i/>
          <w:color w:val="231F20"/>
          <w:spacing w:val="16"/>
        </w:rPr>
        <w:t xml:space="preserve"> </w:t>
      </w:r>
      <w:r>
        <w:rPr>
          <w:i/>
          <w:color w:val="231F20"/>
          <w:spacing w:val="-12"/>
          <w:w w:val="120"/>
        </w:rPr>
        <w:t>W</w:t>
      </w:r>
      <w:r>
        <w:rPr>
          <w:i/>
          <w:color w:val="231F20"/>
          <w:spacing w:val="-1"/>
        </w:rPr>
        <w:t>orl</w:t>
      </w:r>
      <w:r>
        <w:rPr>
          <w:i/>
          <w:color w:val="231F20"/>
        </w:rPr>
        <w:t>d</w:t>
      </w:r>
      <w:r>
        <w:rPr>
          <w:i/>
          <w:color w:val="231F20"/>
          <w:spacing w:val="24"/>
        </w:rPr>
        <w:t xml:space="preserve"> </w:t>
      </w:r>
      <w:r>
        <w:rPr>
          <w:i/>
          <w:color w:val="231F20"/>
          <w:spacing w:val="-4"/>
          <w:w w:val="81"/>
        </w:rPr>
        <w:t>F</w:t>
      </w:r>
      <w:r>
        <w:rPr>
          <w:i/>
          <w:color w:val="231F20"/>
          <w:spacing w:val="-1"/>
          <w:w w:val="107"/>
        </w:rPr>
        <w:t xml:space="preserve">ilmmaking </w:t>
      </w:r>
      <w:r>
        <w:rPr>
          <w:i/>
          <w:color w:val="231F20"/>
          <w:w w:val="103"/>
        </w:rPr>
        <w:t>and</w:t>
      </w:r>
      <w:r>
        <w:rPr>
          <w:i/>
          <w:color w:val="231F20"/>
        </w:rPr>
        <w:t xml:space="preserve"> </w:t>
      </w:r>
      <w:r>
        <w:rPr>
          <w:i/>
          <w:color w:val="231F20"/>
          <w:spacing w:val="-20"/>
        </w:rPr>
        <w:t xml:space="preserve"> </w:t>
      </w:r>
      <w:r>
        <w:rPr>
          <w:i/>
          <w:color w:val="231F20"/>
          <w:w w:val="109"/>
        </w:rPr>
        <w:t>the</w:t>
      </w:r>
      <w:r>
        <w:rPr>
          <w:i/>
          <w:color w:val="231F20"/>
          <w:spacing w:val="22"/>
        </w:rPr>
        <w:t xml:space="preserve"> </w:t>
      </w:r>
      <w:r>
        <w:rPr>
          <w:i/>
          <w:color w:val="231F20"/>
          <w:spacing w:val="-15"/>
          <w:w w:val="120"/>
        </w:rPr>
        <w:t>W</w:t>
      </w:r>
      <w:r>
        <w:rPr>
          <w:i/>
          <w:color w:val="231F20"/>
          <w:w w:val="104"/>
        </w:rPr>
        <w:t>est.</w:t>
      </w:r>
      <w:r>
        <w:rPr>
          <w:color w:val="231F20"/>
          <w:w w:val="103"/>
          <w:position w:val="7"/>
          <w:sz w:val="13"/>
        </w:rPr>
        <w:t>2</w:t>
      </w:r>
      <w:r>
        <w:rPr>
          <w:color w:val="231F20"/>
          <w:position w:val="7"/>
          <w:sz w:val="13"/>
        </w:rPr>
        <w:t xml:space="preserve"> </w:t>
      </w:r>
      <w:r>
        <w:rPr>
          <w:color w:val="231F20"/>
          <w:spacing w:val="7"/>
          <w:position w:val="7"/>
          <w:sz w:val="13"/>
        </w:rPr>
        <w:t xml:space="preserve"> </w:t>
      </w:r>
      <w:r>
        <w:rPr>
          <w:color w:val="231F20"/>
          <w:w w:val="105"/>
        </w:rPr>
        <w:t>At</w:t>
      </w:r>
      <w:r>
        <w:rPr>
          <w:color w:val="231F20"/>
        </w:rPr>
        <w:t xml:space="preserve"> </w:t>
      </w:r>
      <w:r>
        <w:rPr>
          <w:color w:val="231F20"/>
          <w:spacing w:val="-20"/>
        </w:rPr>
        <w:t xml:space="preserve"> </w:t>
      </w:r>
      <w:r>
        <w:rPr>
          <w:color w:val="231F20"/>
          <w:w w:val="102"/>
        </w:rPr>
        <w:t>issue</w:t>
      </w:r>
      <w:r>
        <w:rPr>
          <w:color w:val="231F20"/>
        </w:rPr>
        <w:t xml:space="preserve"> </w:t>
      </w:r>
      <w:r>
        <w:rPr>
          <w:color w:val="231F20"/>
          <w:spacing w:val="-20"/>
        </w:rPr>
        <w:t xml:space="preserve"> </w:t>
      </w:r>
      <w:r>
        <w:rPr>
          <w:color w:val="231F20"/>
          <w:w w:val="99"/>
        </w:rPr>
        <w:t>was</w:t>
      </w:r>
      <w:r>
        <w:rPr>
          <w:color w:val="231F20"/>
        </w:rPr>
        <w:t xml:space="preserve"> </w:t>
      </w:r>
      <w:r>
        <w:rPr>
          <w:color w:val="231F20"/>
          <w:spacing w:val="-20"/>
        </w:rPr>
        <w:t xml:space="preserve"> </w:t>
      </w:r>
      <w:r>
        <w:rPr>
          <w:color w:val="231F20"/>
          <w:w w:val="108"/>
        </w:rPr>
        <w:t>not</w:t>
      </w:r>
      <w:r>
        <w:rPr>
          <w:color w:val="231F20"/>
        </w:rPr>
        <w:t xml:space="preserve"> </w:t>
      </w:r>
      <w:r>
        <w:rPr>
          <w:color w:val="231F20"/>
          <w:spacing w:val="-20"/>
        </w:rPr>
        <w:t xml:space="preserve"> </w:t>
      </w:r>
      <w:r>
        <w:rPr>
          <w:color w:val="231F20"/>
          <w:w w:val="104"/>
        </w:rPr>
        <w:t>simply</w:t>
      </w:r>
      <w:r>
        <w:rPr>
          <w:color w:val="231F20"/>
        </w:rPr>
        <w:t xml:space="preserve"> </w:t>
      </w:r>
      <w:r>
        <w:rPr>
          <w:color w:val="231F20"/>
          <w:spacing w:val="-20"/>
        </w:rPr>
        <w:t xml:space="preserve"> </w:t>
      </w:r>
      <w:r>
        <w:rPr>
          <w:color w:val="231F20"/>
          <w:w w:val="109"/>
        </w:rPr>
        <w:t>the</w:t>
      </w:r>
      <w:r>
        <w:rPr>
          <w:color w:val="231F20"/>
        </w:rPr>
        <w:t xml:space="preserve"> </w:t>
      </w:r>
      <w:r>
        <w:rPr>
          <w:color w:val="231F20"/>
          <w:spacing w:val="-20"/>
        </w:rPr>
        <w:t xml:space="preserve"> </w:t>
      </w:r>
      <w:r>
        <w:rPr>
          <w:color w:val="231F20"/>
          <w:w w:val="106"/>
        </w:rPr>
        <w:t>greater</w:t>
      </w:r>
      <w:r>
        <w:rPr>
          <w:color w:val="231F20"/>
        </w:rPr>
        <w:t xml:space="preserve"> </w:t>
      </w:r>
      <w:r>
        <w:rPr>
          <w:color w:val="231F20"/>
          <w:spacing w:val="-20"/>
        </w:rPr>
        <w:t xml:space="preserve"> </w:t>
      </w:r>
      <w:r>
        <w:rPr>
          <w:color w:val="231F20"/>
          <w:w w:val="108"/>
        </w:rPr>
        <w:t>attunement</w:t>
      </w:r>
      <w:r>
        <w:rPr>
          <w:color w:val="231F20"/>
        </w:rPr>
        <w:t xml:space="preserve"> </w:t>
      </w:r>
      <w:r>
        <w:rPr>
          <w:color w:val="231F20"/>
          <w:spacing w:val="-20"/>
        </w:rPr>
        <w:t xml:space="preserve"> </w:t>
      </w:r>
      <w:r>
        <w:rPr>
          <w:color w:val="231F20"/>
        </w:rPr>
        <w:t xml:space="preserve">of </w:t>
      </w:r>
      <w:r>
        <w:rPr>
          <w:color w:val="231F20"/>
          <w:spacing w:val="-20"/>
        </w:rPr>
        <w:t xml:space="preserve"> </w:t>
      </w:r>
      <w:r>
        <w:rPr>
          <w:color w:val="231F20"/>
          <w:w w:val="109"/>
        </w:rPr>
        <w:t xml:space="preserve">the </w:t>
      </w:r>
      <w:r>
        <w:rPr>
          <w:color w:val="231F20"/>
          <w:spacing w:val="-1"/>
          <w:w w:val="106"/>
        </w:rPr>
        <w:t>forme</w:t>
      </w:r>
      <w:r>
        <w:rPr>
          <w:color w:val="231F20"/>
          <w:w w:val="106"/>
        </w:rPr>
        <w:t>r</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w w:val="108"/>
        </w:rPr>
        <w:t>matte</w:t>
      </w:r>
      <w:r>
        <w:rPr>
          <w:color w:val="231F20"/>
          <w:spacing w:val="-3"/>
          <w:w w:val="108"/>
        </w:rPr>
        <w:t>r</w:t>
      </w:r>
      <w:r>
        <w:rPr>
          <w:color w:val="231F20"/>
          <w:w w:val="99"/>
        </w:rPr>
        <w:t>s</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2"/>
        </w:rPr>
        <w:t>aesthetic</w:t>
      </w:r>
      <w:r>
        <w:rPr>
          <w:color w:val="231F20"/>
          <w:w w:val="102"/>
        </w:rPr>
        <w:t>s</w:t>
      </w:r>
      <w:r>
        <w:rPr>
          <w:color w:val="231F20"/>
          <w:spacing w:val="8"/>
        </w:rPr>
        <w:t xml:space="preserve"> </w:t>
      </w:r>
      <w:r>
        <w:rPr>
          <w:color w:val="231F20"/>
          <w:spacing w:val="-1"/>
          <w:w w:val="108"/>
        </w:rPr>
        <w:t>bu</w:t>
      </w:r>
      <w:r>
        <w:rPr>
          <w:color w:val="231F20"/>
          <w:w w:val="108"/>
        </w:rPr>
        <w:t>t</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4"/>
        </w:rPr>
        <w:t>tendenc</w:t>
      </w:r>
      <w:r>
        <w:rPr>
          <w:color w:val="231F20"/>
          <w:w w:val="104"/>
        </w:rPr>
        <w:t>y</w:t>
      </w:r>
      <w:r>
        <w:rPr>
          <w:color w:val="231F20"/>
          <w:spacing w:val="8"/>
        </w:rPr>
        <w:t xml:space="preserve"> </w:t>
      </w:r>
      <w:r>
        <w:rPr>
          <w:color w:val="231F20"/>
          <w:spacing w:val="-1"/>
          <w:w w:val="107"/>
        </w:rPr>
        <w:t>i</w:t>
      </w:r>
      <w:r>
        <w:rPr>
          <w:color w:val="231F20"/>
          <w:w w:val="107"/>
        </w:rPr>
        <w:t>n</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8"/>
        </w:rPr>
        <w:t>latte</w:t>
      </w:r>
      <w:r>
        <w:rPr>
          <w:color w:val="231F20"/>
          <w:w w:val="108"/>
        </w:rPr>
        <w:t>r</w:t>
      </w:r>
      <w:r>
        <w:rPr>
          <w:color w:val="231F20"/>
          <w:spacing w:val="8"/>
        </w:rPr>
        <w:t xml:space="preserve"> </w:t>
      </w:r>
      <w:r>
        <w:rPr>
          <w:color w:val="231F20"/>
          <w:spacing w:val="-1"/>
          <w:w w:val="107"/>
        </w:rPr>
        <w:t>t</w:t>
      </w:r>
      <w:r>
        <w:rPr>
          <w:color w:val="231F20"/>
          <w:spacing w:val="-5"/>
          <w:w w:val="107"/>
        </w:rPr>
        <w:t>o</w:t>
      </w:r>
      <w:r>
        <w:rPr>
          <w:color w:val="231F20"/>
        </w:rPr>
        <w:t xml:space="preserve">, </w:t>
      </w:r>
      <w:r>
        <w:rPr>
          <w:color w:val="231F20"/>
          <w:spacing w:val="-1"/>
          <w:w w:val="107"/>
        </w:rPr>
        <w:t>i</w:t>
      </w:r>
      <w:r>
        <w:rPr>
          <w:color w:val="231F20"/>
          <w:w w:val="107"/>
        </w:rPr>
        <w:t>n</w:t>
      </w:r>
      <w:r>
        <w:rPr>
          <w:color w:val="231F20"/>
          <w:spacing w:val="8"/>
        </w:rPr>
        <w:t xml:space="preserve"> </w:t>
      </w:r>
      <w:r>
        <w:rPr>
          <w:color w:val="231F20"/>
          <w:spacing w:val="-1"/>
        </w:rPr>
        <w:t xml:space="preserve">effect, </w:t>
      </w:r>
      <w:r>
        <w:rPr>
          <w:color w:val="231F20"/>
          <w:spacing w:val="-1"/>
          <w:w w:val="103"/>
        </w:rPr>
        <w:t>nationaliz</w:t>
      </w:r>
      <w:r>
        <w:rPr>
          <w:color w:val="231F20"/>
          <w:w w:val="103"/>
        </w:rPr>
        <w:t>e</w:t>
      </w:r>
      <w:r>
        <w:rPr>
          <w:color w:val="231F20"/>
        </w:rPr>
        <w:t xml:space="preserve"> </w:t>
      </w:r>
      <w:r>
        <w:rPr>
          <w:color w:val="231F20"/>
          <w:spacing w:val="-1"/>
          <w:w w:val="106"/>
        </w:rPr>
        <w:t>cultur</w:t>
      </w:r>
      <w:r>
        <w:rPr>
          <w:color w:val="231F20"/>
          <w:w w:val="106"/>
        </w:rPr>
        <w:t>e</w:t>
      </w:r>
      <w:r>
        <w:rPr>
          <w:color w:val="231F20"/>
        </w:rPr>
        <w:t xml:space="preserve"> </w:t>
      </w:r>
      <w:r>
        <w:rPr>
          <w:color w:val="231F20"/>
          <w:spacing w:val="-1"/>
          <w:w w:val="105"/>
        </w:rPr>
        <w:t>b</w:t>
      </w:r>
      <w:r>
        <w:rPr>
          <w:color w:val="231F20"/>
          <w:w w:val="105"/>
        </w:rPr>
        <w:t>y</w:t>
      </w:r>
      <w:r>
        <w:rPr>
          <w:color w:val="231F20"/>
        </w:rPr>
        <w:t xml:space="preserve"> </w:t>
      </w:r>
      <w:r>
        <w:rPr>
          <w:color w:val="231F20"/>
          <w:spacing w:val="-1"/>
          <w:w w:val="107"/>
        </w:rPr>
        <w:t>unde</w:t>
      </w:r>
      <w:r>
        <w:rPr>
          <w:color w:val="231F20"/>
          <w:spacing w:val="-3"/>
          <w:w w:val="107"/>
        </w:rPr>
        <w:t>r</w:t>
      </w:r>
      <w:r>
        <w:rPr>
          <w:color w:val="231F20"/>
          <w:spacing w:val="-1"/>
          <w:w w:val="104"/>
        </w:rPr>
        <w:t>standin</w:t>
      </w:r>
      <w:r>
        <w:rPr>
          <w:color w:val="231F20"/>
          <w:w w:val="104"/>
        </w:rPr>
        <w:t>g</w:t>
      </w:r>
      <w:r>
        <w:rPr>
          <w:color w:val="231F20"/>
          <w:spacing w:val="-7"/>
        </w:rPr>
        <w:t xml:space="preserve"> </w:t>
      </w:r>
      <w:r>
        <w:rPr>
          <w:color w:val="231F20"/>
          <w:spacing w:val="-1"/>
          <w:w w:val="110"/>
        </w:rPr>
        <w:t>“third</w:t>
      </w:r>
      <w:r>
        <w:rPr>
          <w:color w:val="231F20"/>
          <w:w w:val="110"/>
        </w:rPr>
        <w:t>”</w:t>
      </w:r>
      <w:r>
        <w:rPr>
          <w:color w:val="231F20"/>
          <w:spacing w:val="-7"/>
        </w:rPr>
        <w:t xml:space="preserve"> </w:t>
      </w:r>
      <w:r>
        <w:rPr>
          <w:color w:val="231F20"/>
          <w:spacing w:val="-1"/>
        </w:rPr>
        <w:t>a</w:t>
      </w:r>
      <w:r>
        <w:rPr>
          <w:color w:val="231F20"/>
        </w:rPr>
        <w:t xml:space="preserve">s a </w:t>
      </w:r>
      <w:r>
        <w:rPr>
          <w:color w:val="231F20"/>
          <w:spacing w:val="-1"/>
          <w:w w:val="106"/>
        </w:rPr>
        <w:t>strictl</w:t>
      </w:r>
      <w:r>
        <w:rPr>
          <w:color w:val="231F20"/>
          <w:w w:val="106"/>
        </w:rPr>
        <w:t>y</w:t>
      </w:r>
      <w:r>
        <w:rPr>
          <w:color w:val="231F20"/>
        </w:rPr>
        <w:t xml:space="preserve"> </w:t>
      </w:r>
      <w:r>
        <w:rPr>
          <w:color w:val="231F20"/>
          <w:spacing w:val="-1"/>
        </w:rPr>
        <w:t>geopolitica</w:t>
      </w:r>
      <w:r>
        <w:rPr>
          <w:color w:val="231F20"/>
        </w:rPr>
        <w:t xml:space="preserve">l </w:t>
      </w:r>
      <w:r>
        <w:rPr>
          <w:color w:val="231F20"/>
          <w:spacing w:val="-1"/>
        </w:rPr>
        <w:t xml:space="preserve">loca- </w:t>
      </w:r>
      <w:r>
        <w:rPr>
          <w:color w:val="231F20"/>
          <w:spacing w:val="-1"/>
          <w:w w:val="110"/>
        </w:rPr>
        <w:t>to</w:t>
      </w:r>
      <w:r>
        <w:rPr>
          <w:color w:val="231F20"/>
          <w:spacing w:val="-21"/>
          <w:w w:val="110"/>
        </w:rPr>
        <w:t>r</w:t>
      </w:r>
      <w:r>
        <w:rPr>
          <w:color w:val="231F20"/>
        </w:rPr>
        <w:t>.</w:t>
      </w:r>
      <w:r>
        <w:rPr>
          <w:color w:val="231F20"/>
          <w:spacing w:val="10"/>
        </w:rPr>
        <w:t xml:space="preserve"> </w:t>
      </w:r>
      <w:r>
        <w:rPr>
          <w:color w:val="231F20"/>
          <w:spacing w:val="-5"/>
          <w:w w:val="89"/>
        </w:rPr>
        <w:t>F</w:t>
      </w:r>
      <w:r>
        <w:rPr>
          <w:color w:val="231F20"/>
          <w:spacing w:val="-1"/>
          <w:w w:val="106"/>
        </w:rPr>
        <w:t>o</w:t>
      </w:r>
      <w:r>
        <w:rPr>
          <w:color w:val="231F20"/>
          <w:w w:val="106"/>
        </w:rPr>
        <w:t>r</w:t>
      </w:r>
      <w:r>
        <w:rPr>
          <w:color w:val="231F20"/>
          <w:spacing w:val="10"/>
        </w:rPr>
        <w:t xml:space="preserve"> </w:t>
      </w:r>
      <w:r>
        <w:rPr>
          <w:color w:val="231F20"/>
          <w:spacing w:val="-1"/>
          <w:w w:val="104"/>
        </w:rPr>
        <w:t>Arme</w:t>
      </w:r>
      <w:r>
        <w:rPr>
          <w:color w:val="231F20"/>
          <w:spacing w:val="-8"/>
          <w:w w:val="104"/>
        </w:rPr>
        <w:t>s</w:t>
      </w:r>
      <w:r>
        <w:rPr>
          <w:color w:val="231F20"/>
        </w:rPr>
        <w:t>,</w:t>
      </w:r>
      <w:r>
        <w:rPr>
          <w:color w:val="231F20"/>
          <w:spacing w:val="10"/>
        </w:rPr>
        <w:t xml:space="preserve"> </w:t>
      </w:r>
      <w:r>
        <w:rPr>
          <w:color w:val="231F20"/>
          <w:spacing w:val="-1"/>
          <w:w w:val="106"/>
        </w:rPr>
        <w:t>thirdnes</w:t>
      </w:r>
      <w:r>
        <w:rPr>
          <w:color w:val="231F20"/>
          <w:w w:val="106"/>
        </w:rPr>
        <w:t>s</w:t>
      </w:r>
      <w:r>
        <w:rPr>
          <w:color w:val="231F20"/>
          <w:spacing w:val="17"/>
        </w:rPr>
        <w:t xml:space="preserve"> </w:t>
      </w:r>
      <w:r>
        <w:rPr>
          <w:color w:val="231F20"/>
          <w:spacing w:val="-1"/>
          <w:w w:val="99"/>
        </w:rPr>
        <w:t>wa</w:t>
      </w:r>
      <w:r>
        <w:rPr>
          <w:color w:val="231F20"/>
          <w:w w:val="99"/>
        </w:rPr>
        <w:t>s</w:t>
      </w:r>
      <w:r>
        <w:rPr>
          <w:color w:val="231F20"/>
          <w:spacing w:val="17"/>
        </w:rPr>
        <w:t xml:space="preserve"> </w:t>
      </w:r>
      <w:r>
        <w:rPr>
          <w:color w:val="231F20"/>
          <w:spacing w:val="-1"/>
          <w:w w:val="103"/>
        </w:rPr>
        <w:t>articulate</w:t>
      </w:r>
      <w:r>
        <w:rPr>
          <w:color w:val="231F20"/>
          <w:w w:val="103"/>
        </w:rPr>
        <w:t>d</w:t>
      </w:r>
      <w:r>
        <w:rPr>
          <w:color w:val="231F20"/>
          <w:spacing w:val="17"/>
        </w:rPr>
        <w:t xml:space="preserve"> </w:t>
      </w:r>
      <w:r>
        <w:rPr>
          <w:color w:val="231F20"/>
          <w:spacing w:val="-1"/>
          <w:w w:val="106"/>
        </w:rPr>
        <w:t>wit</w:t>
      </w:r>
      <w:r>
        <w:rPr>
          <w:color w:val="231F20"/>
          <w:w w:val="106"/>
        </w:rPr>
        <w:t>h</w:t>
      </w:r>
      <w:r>
        <w:rPr>
          <w:color w:val="231F20"/>
          <w:spacing w:val="17"/>
        </w:rPr>
        <w:t xml:space="preserve"> </w:t>
      </w:r>
      <w:r>
        <w:rPr>
          <w:color w:val="231F20"/>
          <w:spacing w:val="-1"/>
          <w:w w:val="101"/>
        </w:rPr>
        <w:t>cinem</w:t>
      </w:r>
      <w:r>
        <w:rPr>
          <w:color w:val="231F20"/>
          <w:w w:val="101"/>
        </w:rPr>
        <w:t>a</w:t>
      </w:r>
      <w:r>
        <w:rPr>
          <w:color w:val="231F20"/>
          <w:spacing w:val="17"/>
        </w:rPr>
        <w:t xml:space="preserve"> </w:t>
      </w:r>
      <w:r>
        <w:rPr>
          <w:color w:val="231F20"/>
          <w:spacing w:val="-1"/>
          <w:w w:val="108"/>
        </w:rPr>
        <w:t>throug</w:t>
      </w:r>
      <w:r>
        <w:rPr>
          <w:color w:val="231F20"/>
          <w:w w:val="108"/>
        </w:rPr>
        <w:t>h</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2"/>
        </w:rPr>
        <w:t xml:space="preserve">world </w:t>
      </w:r>
      <w:r>
        <w:rPr>
          <w:color w:val="231F20"/>
          <w:spacing w:val="-1"/>
          <w:w w:val="105"/>
        </w:rPr>
        <w:t>system</w:t>
      </w:r>
      <w:r>
        <w:rPr>
          <w:color w:val="231F20"/>
          <w:w w:val="105"/>
        </w:rPr>
        <w:t>,</w:t>
      </w:r>
      <w:r>
        <w:rPr>
          <w:color w:val="231F20"/>
          <w:spacing w:val="12"/>
        </w:rPr>
        <w:t xml:space="preserve"> </w:t>
      </w:r>
      <w:r>
        <w:rPr>
          <w:color w:val="231F20"/>
          <w:spacing w:val="-1"/>
          <w:w w:val="105"/>
        </w:rPr>
        <w:t>a</w:t>
      </w:r>
      <w:r>
        <w:rPr>
          <w:color w:val="231F20"/>
          <w:w w:val="105"/>
        </w:rPr>
        <w:t>n</w:t>
      </w:r>
      <w:r>
        <w:rPr>
          <w:color w:val="231F20"/>
          <w:spacing w:val="20"/>
        </w:rPr>
        <w:t xml:space="preserve"> </w:t>
      </w:r>
      <w:r>
        <w:rPr>
          <w:color w:val="231F20"/>
          <w:spacing w:val="-1"/>
          <w:w w:val="101"/>
        </w:rPr>
        <w:t>approac</w:t>
      </w:r>
      <w:r>
        <w:rPr>
          <w:color w:val="231F20"/>
          <w:w w:val="101"/>
        </w:rPr>
        <w:t>h</w:t>
      </w:r>
      <w:r>
        <w:rPr>
          <w:color w:val="231F20"/>
          <w:spacing w:val="20"/>
        </w:rPr>
        <w:t xml:space="preserve"> </w:t>
      </w:r>
      <w:r>
        <w:rPr>
          <w:color w:val="231F20"/>
          <w:spacing w:val="-1"/>
          <w:w w:val="111"/>
        </w:rPr>
        <w:t>tha</w:t>
      </w:r>
      <w:r>
        <w:rPr>
          <w:color w:val="231F20"/>
          <w:w w:val="111"/>
        </w:rPr>
        <w:t>t</w:t>
      </w:r>
      <w:r>
        <w:rPr>
          <w:color w:val="231F20"/>
          <w:spacing w:val="20"/>
        </w:rPr>
        <w:t xml:space="preserve"> </w:t>
      </w:r>
      <w:r>
        <w:rPr>
          <w:color w:val="231F20"/>
          <w:spacing w:val="-1"/>
          <w:w w:val="104"/>
        </w:rPr>
        <w:t>rendere</w:t>
      </w:r>
      <w:r>
        <w:rPr>
          <w:color w:val="231F20"/>
          <w:w w:val="104"/>
        </w:rPr>
        <w:t>d</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98"/>
        </w:rPr>
        <w:t>specificitie</w:t>
      </w:r>
      <w:r>
        <w:rPr>
          <w:color w:val="231F20"/>
          <w:w w:val="98"/>
        </w:rPr>
        <w:t>s</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105"/>
        </w:rPr>
        <w:t>mediu</w:t>
      </w:r>
      <w:r>
        <w:rPr>
          <w:color w:val="231F20"/>
          <w:w w:val="105"/>
        </w:rPr>
        <w:t>m</w:t>
      </w:r>
      <w:r>
        <w:rPr>
          <w:color w:val="231F20"/>
          <w:spacing w:val="20"/>
        </w:rPr>
        <w:t xml:space="preserve"> </w:t>
      </w:r>
      <w:r>
        <w:rPr>
          <w:color w:val="231F20"/>
          <w:spacing w:val="-1"/>
        </w:rPr>
        <w:t>i</w:t>
      </w:r>
      <w:r>
        <w:rPr>
          <w:color w:val="231F20"/>
        </w:rPr>
        <w:t>f</w:t>
      </w:r>
      <w:r>
        <w:rPr>
          <w:color w:val="231F20"/>
          <w:spacing w:val="20"/>
        </w:rPr>
        <w:t xml:space="preserve"> </w:t>
      </w:r>
      <w:r>
        <w:rPr>
          <w:color w:val="231F20"/>
          <w:spacing w:val="-1"/>
          <w:w w:val="108"/>
        </w:rPr>
        <w:t xml:space="preserve">not </w:t>
      </w:r>
      <w:r>
        <w:rPr>
          <w:color w:val="231F20"/>
          <w:spacing w:val="-1"/>
          <w:w w:val="105"/>
        </w:rPr>
        <w:t>irrelevan</w:t>
      </w:r>
      <w:r>
        <w:rPr>
          <w:color w:val="231F20"/>
          <w:w w:val="105"/>
        </w:rPr>
        <w:t>t</w:t>
      </w:r>
      <w:r>
        <w:rPr>
          <w:color w:val="231F20"/>
          <w:spacing w:val="-7"/>
        </w:rPr>
        <w:t xml:space="preserve"> </w:t>
      </w:r>
      <w:r>
        <w:rPr>
          <w:color w:val="231F20"/>
          <w:spacing w:val="-1"/>
          <w:w w:val="109"/>
        </w:rPr>
        <w:t>the</w:t>
      </w:r>
      <w:r>
        <w:rPr>
          <w:color w:val="231F20"/>
          <w:w w:val="109"/>
        </w:rPr>
        <w:t>n</w:t>
      </w:r>
      <w:r>
        <w:rPr>
          <w:color w:val="231F20"/>
          <w:spacing w:val="-7"/>
        </w:rPr>
        <w:t xml:space="preserve"> </w:t>
      </w:r>
      <w:r>
        <w:rPr>
          <w:color w:val="231F20"/>
          <w:spacing w:val="-1"/>
          <w:w w:val="104"/>
        </w:rPr>
        <w:t>certainl</w:t>
      </w:r>
      <w:r>
        <w:rPr>
          <w:color w:val="231F20"/>
          <w:w w:val="104"/>
        </w:rPr>
        <w:t>y</w:t>
      </w:r>
      <w:r>
        <w:rPr>
          <w:color w:val="231F20"/>
          <w:spacing w:val="-7"/>
        </w:rPr>
        <w:t xml:space="preserve"> </w:t>
      </w:r>
      <w:r>
        <w:rPr>
          <w:color w:val="231F20"/>
          <w:spacing w:val="-1"/>
          <w:w w:val="103"/>
        </w:rPr>
        <w:t>inessential</w:t>
      </w:r>
      <w:r>
        <w:rPr>
          <w:color w:val="231F20"/>
          <w:w w:val="103"/>
        </w:rPr>
        <w:t>.</w:t>
      </w:r>
      <w:r>
        <w:rPr>
          <w:color w:val="231F20"/>
          <w:spacing w:val="-22"/>
        </w:rPr>
        <w:t xml:space="preserve"> </w:t>
      </w:r>
      <w:r>
        <w:rPr>
          <w:color w:val="231F20"/>
          <w:spacing w:val="-1"/>
          <w:w w:val="108"/>
        </w:rPr>
        <w:t>Whethe</w:t>
      </w:r>
      <w:r>
        <w:rPr>
          <w:color w:val="231F20"/>
          <w:w w:val="108"/>
        </w:rPr>
        <w:t>r</w:t>
      </w:r>
      <w:r>
        <w:rPr>
          <w:color w:val="231F20"/>
          <w:spacing w:val="-7"/>
        </w:rPr>
        <w:t xml:space="preserve"> </w:t>
      </w:r>
      <w:r>
        <w:rPr>
          <w:color w:val="231F20"/>
          <w:spacing w:val="-1"/>
          <w:w w:val="103"/>
        </w:rPr>
        <w:t>on</w:t>
      </w:r>
      <w:r>
        <w:rPr>
          <w:color w:val="231F20"/>
          <w:w w:val="103"/>
        </w:rPr>
        <w:t>e</w:t>
      </w:r>
      <w:r>
        <w:rPr>
          <w:color w:val="231F20"/>
          <w:spacing w:val="-7"/>
        </w:rPr>
        <w:t xml:space="preserve"> </w:t>
      </w:r>
      <w:r>
        <w:rPr>
          <w:color w:val="231F20"/>
          <w:spacing w:val="-1"/>
          <w:w w:val="102"/>
        </w:rPr>
        <w:t>agree</w:t>
      </w:r>
      <w:r>
        <w:rPr>
          <w:color w:val="231F20"/>
          <w:w w:val="102"/>
        </w:rPr>
        <w:t>s</w:t>
      </w:r>
      <w:r>
        <w:rPr>
          <w:color w:val="231F20"/>
          <w:spacing w:val="-7"/>
        </w:rPr>
        <w:t xml:space="preserve"> </w:t>
      </w:r>
      <w:r>
        <w:rPr>
          <w:color w:val="231F20"/>
          <w:spacing w:val="-1"/>
          <w:w w:val="106"/>
        </w:rPr>
        <w:t>wit</w:t>
      </w:r>
      <w:r>
        <w:rPr>
          <w:color w:val="231F20"/>
          <w:w w:val="106"/>
        </w:rPr>
        <w:t>h</w:t>
      </w:r>
      <w:r>
        <w:rPr>
          <w:color w:val="231F20"/>
          <w:spacing w:val="-7"/>
        </w:rPr>
        <w:t xml:space="preserve"> </w:t>
      </w:r>
      <w:r>
        <w:rPr>
          <w:color w:val="231F20"/>
          <w:spacing w:val="-1"/>
          <w:w w:val="105"/>
        </w:rPr>
        <w:t>Sta</w:t>
      </w:r>
      <w:r>
        <w:rPr>
          <w:color w:val="231F20"/>
          <w:w w:val="105"/>
        </w:rPr>
        <w:t>m</w:t>
      </w:r>
      <w:r>
        <w:rPr>
          <w:color w:val="231F20"/>
          <w:spacing w:val="-7"/>
        </w:rPr>
        <w:t xml:space="preserve"> </w:t>
      </w:r>
      <w:r>
        <w:rPr>
          <w:color w:val="231F20"/>
          <w:spacing w:val="-1"/>
          <w:w w:val="106"/>
        </w:rPr>
        <w:t>o</w:t>
      </w:r>
      <w:r>
        <w:rPr>
          <w:color w:val="231F20"/>
          <w:w w:val="106"/>
        </w:rPr>
        <w:t>r</w:t>
      </w:r>
      <w:r>
        <w:rPr>
          <w:color w:val="231F20"/>
          <w:spacing w:val="-7"/>
        </w:rPr>
        <w:t xml:space="preserve"> </w:t>
      </w:r>
      <w:r>
        <w:rPr>
          <w:color w:val="231F20"/>
          <w:spacing w:val="-1"/>
          <w:w w:val="107"/>
        </w:rPr>
        <w:t xml:space="preserve">not, </w:t>
      </w:r>
      <w:r>
        <w:rPr>
          <w:color w:val="231F20"/>
          <w:spacing w:val="-1"/>
          <w:w w:val="105"/>
        </w:rPr>
        <w:t>wha</w:t>
      </w:r>
      <w:r>
        <w:rPr>
          <w:color w:val="231F20"/>
          <w:w w:val="105"/>
        </w:rPr>
        <w:t>t</w:t>
      </w:r>
      <w:r>
        <w:rPr>
          <w:color w:val="231F20"/>
          <w:spacing w:val="3"/>
        </w:rPr>
        <w:t xml:space="preserve"> </w:t>
      </w:r>
      <w:r>
        <w:rPr>
          <w:color w:val="231F20"/>
          <w:spacing w:val="-1"/>
          <w:w w:val="102"/>
        </w:rPr>
        <w:t>float</w:t>
      </w:r>
      <w:r>
        <w:rPr>
          <w:color w:val="231F20"/>
          <w:w w:val="102"/>
        </w:rPr>
        <w:t>s</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to</w:t>
      </w:r>
      <w:r>
        <w:rPr>
          <w:color w:val="231F20"/>
          <w:w w:val="104"/>
        </w:rPr>
        <w:t>p</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4"/>
        </w:rPr>
        <w:t>hi</w:t>
      </w:r>
      <w:r>
        <w:rPr>
          <w:color w:val="231F20"/>
          <w:w w:val="104"/>
        </w:rPr>
        <w:t>s</w:t>
      </w:r>
      <w:r>
        <w:rPr>
          <w:color w:val="231F20"/>
          <w:spacing w:val="3"/>
        </w:rPr>
        <w:t xml:space="preserve"> </w:t>
      </w:r>
      <w:r>
        <w:rPr>
          <w:color w:val="231F20"/>
          <w:spacing w:val="-1"/>
          <w:w w:val="102"/>
        </w:rPr>
        <w:t>revie</w:t>
      </w:r>
      <w:r>
        <w:rPr>
          <w:color w:val="231F20"/>
          <w:w w:val="102"/>
        </w:rPr>
        <w:t>w</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4"/>
        </w:rPr>
        <w:t>questio</w:t>
      </w:r>
      <w:r>
        <w:rPr>
          <w:color w:val="231F20"/>
          <w:w w:val="104"/>
        </w:rPr>
        <w:t>n</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5"/>
        </w:rPr>
        <w:t>wha</w:t>
      </w:r>
      <w:r>
        <w:rPr>
          <w:color w:val="231F20"/>
          <w:w w:val="105"/>
        </w:rPr>
        <w:t>t</w:t>
      </w:r>
      <w:r>
        <w:rPr>
          <w:color w:val="231F20"/>
          <w:spacing w:val="3"/>
        </w:rPr>
        <w:t xml:space="preserve"> </w:t>
      </w:r>
      <w:r>
        <w:rPr>
          <w:color w:val="231F20"/>
          <w:spacing w:val="-1"/>
          <w:w w:val="103"/>
        </w:rPr>
        <w:t>happen</w:t>
      </w:r>
      <w:r>
        <w:rPr>
          <w:color w:val="231F20"/>
          <w:w w:val="103"/>
        </w:rPr>
        <w:t>s</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the ter</w:t>
      </w:r>
      <w:r>
        <w:rPr>
          <w:color w:val="231F20"/>
          <w:w w:val="109"/>
        </w:rPr>
        <w:t>m</w:t>
      </w:r>
      <w:r>
        <w:rPr>
          <w:color w:val="231F20"/>
          <w:spacing w:val="17"/>
        </w:rPr>
        <w:t xml:space="preserve"> </w:t>
      </w:r>
      <w:r>
        <w:rPr>
          <w:i/>
          <w:color w:val="231F20"/>
          <w:spacing w:val="-1"/>
          <w:w w:val="105"/>
        </w:rPr>
        <w:t>thir</w:t>
      </w:r>
      <w:r>
        <w:rPr>
          <w:i/>
          <w:color w:val="231F20"/>
          <w:w w:val="105"/>
        </w:rPr>
        <w:t>d</w:t>
      </w:r>
      <w:r>
        <w:rPr>
          <w:i/>
          <w:color w:val="231F20"/>
          <w:spacing w:val="17"/>
        </w:rPr>
        <w:t xml:space="preserve"> </w:t>
      </w:r>
      <w:r>
        <w:rPr>
          <w:color w:val="231F20"/>
          <w:spacing w:val="-1"/>
        </w:rPr>
        <w:t>a</w:t>
      </w:r>
      <w:r>
        <w:rPr>
          <w:color w:val="231F20"/>
        </w:rPr>
        <w:t>s</w:t>
      </w:r>
      <w:r>
        <w:rPr>
          <w:color w:val="231F20"/>
          <w:spacing w:val="17"/>
        </w:rPr>
        <w:t xml:space="preserve"> </w:t>
      </w:r>
      <w:r>
        <w:rPr>
          <w:color w:val="231F20"/>
          <w:spacing w:val="-1"/>
          <w:w w:val="109"/>
        </w:rPr>
        <w:t>i</w:t>
      </w:r>
      <w:r>
        <w:rPr>
          <w:color w:val="231F20"/>
          <w:w w:val="109"/>
        </w:rPr>
        <w:t>t</w:t>
      </w:r>
      <w:r>
        <w:rPr>
          <w:color w:val="231F20"/>
          <w:spacing w:val="17"/>
        </w:rPr>
        <w:t xml:space="preserve"> </w:t>
      </w:r>
      <w:r>
        <w:rPr>
          <w:color w:val="231F20"/>
          <w:spacing w:val="-1"/>
          <w:w w:val="101"/>
        </w:rPr>
        <w:t>politicall</w:t>
      </w:r>
      <w:r>
        <w:rPr>
          <w:color w:val="231F20"/>
          <w:w w:val="101"/>
        </w:rPr>
        <w:t>y</w:t>
      </w:r>
      <w:r>
        <w:rPr>
          <w:color w:val="231F20"/>
          <w:spacing w:val="17"/>
        </w:rPr>
        <w:t xml:space="preserve"> </w:t>
      </w:r>
      <w:r>
        <w:rPr>
          <w:color w:val="231F20"/>
          <w:spacing w:val="-1"/>
          <w:w w:val="101"/>
        </w:rPr>
        <w:t>inflect</w:t>
      </w:r>
      <w:r>
        <w:rPr>
          <w:color w:val="231F20"/>
          <w:w w:val="101"/>
        </w:rPr>
        <w:t>s</w:t>
      </w:r>
      <w:r>
        <w:rPr>
          <w:color w:val="231F20"/>
          <w:spacing w:val="17"/>
        </w:rPr>
        <w:t xml:space="preserve"> </w:t>
      </w:r>
      <w:r>
        <w:rPr>
          <w:color w:val="231F20"/>
          <w:spacing w:val="-1"/>
          <w:w w:val="101"/>
        </w:rPr>
        <w:t>cinem</w:t>
      </w:r>
      <w:r>
        <w:rPr>
          <w:color w:val="231F20"/>
          <w:w w:val="101"/>
        </w:rPr>
        <w:t>a</w:t>
      </w:r>
      <w:r>
        <w:rPr>
          <w:color w:val="231F20"/>
          <w:spacing w:val="17"/>
        </w:rPr>
        <w:t xml:space="preserve"> </w:t>
      </w:r>
      <w:r>
        <w:rPr>
          <w:color w:val="231F20"/>
          <w:spacing w:val="-1"/>
          <w:w w:val="103"/>
        </w:rPr>
        <w:t>an</w:t>
      </w:r>
      <w:r>
        <w:rPr>
          <w:color w:val="231F20"/>
          <w:w w:val="103"/>
        </w:rPr>
        <w:t>d</w:t>
      </w:r>
      <w:r>
        <w:rPr>
          <w:color w:val="231F20"/>
          <w:spacing w:val="17"/>
        </w:rPr>
        <w:t xml:space="preserve"> </w:t>
      </w:r>
      <w:r>
        <w:rPr>
          <w:color w:val="231F20"/>
          <w:spacing w:val="-1"/>
          <w:w w:val="102"/>
        </w:rPr>
        <w:t>world</w:t>
      </w:r>
      <w:r>
        <w:rPr>
          <w:color w:val="231F20"/>
          <w:w w:val="102"/>
        </w:rPr>
        <w:t>.</w:t>
      </w:r>
      <w:r>
        <w:rPr>
          <w:color w:val="231F20"/>
          <w:spacing w:val="10"/>
        </w:rPr>
        <w:t xml:space="preserve"> </w:t>
      </w:r>
      <w:r>
        <w:rPr>
          <w:color w:val="231F20"/>
          <w:spacing w:val="-1"/>
          <w:w w:val="107"/>
        </w:rPr>
        <w:t>M</w:t>
      </w:r>
      <w:r>
        <w:rPr>
          <w:color w:val="231F20"/>
          <w:w w:val="107"/>
        </w:rPr>
        <w:t>y</w:t>
      </w:r>
      <w:r>
        <w:rPr>
          <w:color w:val="231F20"/>
          <w:spacing w:val="17"/>
        </w:rPr>
        <w:t xml:space="preserve"> </w:t>
      </w:r>
      <w:r>
        <w:rPr>
          <w:color w:val="231F20"/>
          <w:spacing w:val="-1"/>
          <w:w w:val="105"/>
        </w:rPr>
        <w:t>formulatio</w:t>
      </w:r>
      <w:r>
        <w:rPr>
          <w:color w:val="231F20"/>
          <w:w w:val="105"/>
        </w:rPr>
        <w:t>n</w:t>
      </w:r>
      <w:r>
        <w:rPr>
          <w:color w:val="231F20"/>
          <w:spacing w:val="17"/>
        </w:rPr>
        <w:t xml:space="preserve"> </w:t>
      </w:r>
      <w:r>
        <w:rPr>
          <w:color w:val="231F20"/>
          <w:spacing w:val="-1"/>
        </w:rPr>
        <w:t xml:space="preserve">of </w:t>
      </w:r>
      <w:r>
        <w:rPr>
          <w:i/>
          <w:color w:val="231F20"/>
          <w:spacing w:val="-1"/>
        </w:rPr>
        <w:t>terce</w:t>
      </w:r>
      <w:r>
        <w:rPr>
          <w:i/>
          <w:color w:val="231F20"/>
        </w:rPr>
        <w:t>r</w:t>
      </w:r>
      <w:r>
        <w:rPr>
          <w:i/>
          <w:color w:val="231F20"/>
          <w:spacing w:val="-1"/>
        </w:rPr>
        <w:t xml:space="preserve"> </w:t>
      </w:r>
      <w:r>
        <w:rPr>
          <w:i/>
          <w:color w:val="231F20"/>
          <w:spacing w:val="-1"/>
          <w:w w:val="102"/>
        </w:rPr>
        <w:t>sonid</w:t>
      </w:r>
      <w:r>
        <w:rPr>
          <w:i/>
          <w:color w:val="231F20"/>
          <w:w w:val="102"/>
        </w:rPr>
        <w:t>o</w:t>
      </w:r>
      <w:r>
        <w:rPr>
          <w:i/>
          <w:color w:val="231F20"/>
          <w:spacing w:val="-1"/>
        </w:rPr>
        <w:t xml:space="preserve"> </w:t>
      </w:r>
      <w:r>
        <w:rPr>
          <w:color w:val="231F20"/>
          <w:spacing w:val="-1"/>
        </w:rPr>
        <w:t>wil</w:t>
      </w:r>
      <w:r>
        <w:rPr>
          <w:color w:val="231F20"/>
        </w:rPr>
        <w:t>l</w:t>
      </w:r>
      <w:r>
        <w:rPr>
          <w:color w:val="231F20"/>
          <w:spacing w:val="-1"/>
        </w:rPr>
        <w:t xml:space="preserve"> </w:t>
      </w:r>
      <w:r>
        <w:rPr>
          <w:color w:val="231F20"/>
          <w:spacing w:val="-1"/>
          <w:w w:val="108"/>
        </w:rPr>
        <w:t>no</w:t>
      </w:r>
      <w:r>
        <w:rPr>
          <w:color w:val="231F20"/>
          <w:w w:val="108"/>
        </w:rPr>
        <w:t>t</w:t>
      </w:r>
      <w:r>
        <w:rPr>
          <w:color w:val="231F20"/>
          <w:spacing w:val="-1"/>
        </w:rPr>
        <w:t xml:space="preserve"> b</w:t>
      </w:r>
      <w:r>
        <w:rPr>
          <w:color w:val="231F20"/>
        </w:rPr>
        <w:t>e</w:t>
      </w:r>
      <w:r>
        <w:rPr>
          <w:color w:val="231F20"/>
          <w:spacing w:val="-1"/>
        </w:rPr>
        <w:t xml:space="preserve"> abl</w:t>
      </w:r>
      <w:r>
        <w:rPr>
          <w:color w:val="231F20"/>
        </w:rPr>
        <w:t>e</w:t>
      </w:r>
      <w:r>
        <w:rPr>
          <w:color w:val="231F20"/>
          <w:spacing w:val="-1"/>
        </w:rPr>
        <w:t xml:space="preserve"> </w:t>
      </w:r>
      <w:r>
        <w:rPr>
          <w:color w:val="231F20"/>
          <w:spacing w:val="-1"/>
          <w:w w:val="107"/>
        </w:rPr>
        <w:t>t</w:t>
      </w:r>
      <w:r>
        <w:rPr>
          <w:color w:val="231F20"/>
          <w:w w:val="107"/>
        </w:rPr>
        <w:t>o</w:t>
      </w:r>
      <w:r>
        <w:rPr>
          <w:color w:val="231F20"/>
          <w:spacing w:val="-1"/>
        </w:rPr>
        <w:t xml:space="preserve"> evad</w:t>
      </w:r>
      <w:r>
        <w:rPr>
          <w:color w:val="231F20"/>
        </w:rPr>
        <w:t>e</w:t>
      </w:r>
      <w:r>
        <w:rPr>
          <w:color w:val="231F20"/>
          <w:spacing w:val="-1"/>
        </w:rPr>
        <w:t xml:space="preserve"> </w:t>
      </w:r>
      <w:r>
        <w:rPr>
          <w:color w:val="231F20"/>
          <w:spacing w:val="-1"/>
          <w:w w:val="107"/>
        </w:rPr>
        <w:t>thi</w:t>
      </w:r>
      <w:r>
        <w:rPr>
          <w:color w:val="231F20"/>
          <w:w w:val="107"/>
        </w:rPr>
        <w:t>s</w:t>
      </w:r>
      <w:r>
        <w:rPr>
          <w:color w:val="231F20"/>
          <w:spacing w:val="-1"/>
        </w:rPr>
        <w:t xml:space="preserve"> </w:t>
      </w:r>
      <w:r>
        <w:rPr>
          <w:color w:val="231F20"/>
          <w:spacing w:val="-1"/>
          <w:w w:val="104"/>
        </w:rPr>
        <w:t>question.</w:t>
      </w:r>
    </w:p>
    <w:p w:rsidR="007C7C96" w:rsidRDefault="00000000">
      <w:pPr>
        <w:pStyle w:val="a3"/>
        <w:spacing w:line="271" w:lineRule="auto"/>
        <w:ind w:left="122" w:right="104" w:firstLine="240"/>
        <w:jc w:val="both"/>
      </w:pPr>
      <w:r>
        <w:rPr>
          <w:color w:val="231F20"/>
          <w:spacing w:val="-1"/>
          <w:w w:val="106"/>
        </w:rPr>
        <w:t>I</w:t>
      </w:r>
      <w:r>
        <w:rPr>
          <w:color w:val="231F20"/>
          <w:w w:val="106"/>
        </w:rPr>
        <w:t>n</w:t>
      </w:r>
      <w:r>
        <w:rPr>
          <w:color w:val="231F20"/>
          <w:spacing w:val="-10"/>
        </w:rPr>
        <w:t xml:space="preserve"> </w:t>
      </w:r>
      <w:r>
        <w:rPr>
          <w:color w:val="231F20"/>
          <w:spacing w:val="-1"/>
          <w:w w:val="105"/>
        </w:rPr>
        <w:t>poin</w:t>
      </w:r>
      <w:r>
        <w:rPr>
          <w:color w:val="231F20"/>
          <w:w w:val="105"/>
        </w:rPr>
        <w:t>t</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rPr>
        <w:t>fact</w:t>
      </w:r>
      <w:r>
        <w:rPr>
          <w:color w:val="231F20"/>
        </w:rPr>
        <w:t>,</w:t>
      </w:r>
      <w:r>
        <w:rPr>
          <w:color w:val="231F20"/>
          <w:spacing w:val="-17"/>
        </w:rPr>
        <w:t xml:space="preserve"> </w:t>
      </w:r>
      <w:r>
        <w:rPr>
          <w:color w:val="231F20"/>
          <w:spacing w:val="-1"/>
          <w:w w:val="102"/>
        </w:rPr>
        <w:t>eve</w:t>
      </w:r>
      <w:r>
        <w:rPr>
          <w:color w:val="231F20"/>
          <w:w w:val="102"/>
        </w:rPr>
        <w:t>n</w:t>
      </w:r>
      <w:r>
        <w:rPr>
          <w:color w:val="231F20"/>
          <w:spacing w:val="-10"/>
        </w:rPr>
        <w:t xml:space="preserve"> </w:t>
      </w:r>
      <w:r>
        <w:rPr>
          <w:color w:val="231F20"/>
          <w:spacing w:val="-1"/>
        </w:rPr>
        <w:t>i</w:t>
      </w:r>
      <w:r>
        <w:rPr>
          <w:color w:val="231F20"/>
        </w:rPr>
        <w:t>f</w:t>
      </w:r>
      <w:r>
        <w:rPr>
          <w:color w:val="231F20"/>
          <w:spacing w:val="-10"/>
        </w:rPr>
        <w:t xml:space="preserve"> </w:t>
      </w:r>
      <w:r>
        <w:rPr>
          <w:color w:val="231F20"/>
        </w:rPr>
        <w:t>I</w:t>
      </w:r>
      <w:r>
        <w:rPr>
          <w:color w:val="231F20"/>
          <w:spacing w:val="-10"/>
        </w:rPr>
        <w:t xml:space="preserve"> </w:t>
      </w:r>
      <w:r>
        <w:rPr>
          <w:color w:val="231F20"/>
          <w:spacing w:val="-1"/>
          <w:w w:val="102"/>
        </w:rPr>
        <w:t>wer</w:t>
      </w:r>
      <w:r>
        <w:rPr>
          <w:color w:val="231F20"/>
          <w:w w:val="102"/>
        </w:rPr>
        <w:t>e</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rPr>
        <w:t>a</w:t>
      </w:r>
      <w:r>
        <w:rPr>
          <w:color w:val="231F20"/>
          <w:spacing w:val="-10"/>
        </w:rPr>
        <w:t xml:space="preserve"> </w:t>
      </w:r>
      <w:r>
        <w:rPr>
          <w:color w:val="231F20"/>
          <w:spacing w:val="-1"/>
          <w:w w:val="103"/>
        </w:rPr>
        <w:t>positio</w:t>
      </w:r>
      <w:r>
        <w:rPr>
          <w:color w:val="231F20"/>
          <w:w w:val="103"/>
        </w:rPr>
        <w:t>n</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3"/>
        </w:rPr>
        <w:t>rationaliz</w:t>
      </w:r>
      <w:r>
        <w:rPr>
          <w:color w:val="231F20"/>
          <w:w w:val="103"/>
        </w:rPr>
        <w:t>e</w:t>
      </w:r>
      <w:r>
        <w:rPr>
          <w:color w:val="231F20"/>
          <w:spacing w:val="-10"/>
        </w:rPr>
        <w:t xml:space="preserve"> </w:t>
      </w:r>
      <w:r>
        <w:rPr>
          <w:color w:val="231F20"/>
          <w:spacing w:val="-1"/>
          <w:w w:val="103"/>
        </w:rPr>
        <w:t>suc</w:t>
      </w:r>
      <w:r>
        <w:rPr>
          <w:color w:val="231F20"/>
          <w:w w:val="103"/>
        </w:rPr>
        <w:t>h</w:t>
      </w:r>
      <w:r>
        <w:rPr>
          <w:color w:val="231F20"/>
          <w:spacing w:val="-10"/>
        </w:rPr>
        <w:t xml:space="preserve"> </w:t>
      </w:r>
      <w:r>
        <w:rPr>
          <w:color w:val="231F20"/>
          <w:spacing w:val="-1"/>
          <w:w w:val="105"/>
        </w:rPr>
        <w:t>a</w:t>
      </w:r>
      <w:r>
        <w:rPr>
          <w:color w:val="231F20"/>
          <w:w w:val="105"/>
        </w:rPr>
        <w:t>n</w:t>
      </w:r>
      <w:r>
        <w:rPr>
          <w:color w:val="231F20"/>
          <w:spacing w:val="-10"/>
        </w:rPr>
        <w:t xml:space="preserve"> </w:t>
      </w:r>
      <w:r>
        <w:rPr>
          <w:color w:val="231F20"/>
          <w:spacing w:val="-1"/>
          <w:w w:val="101"/>
        </w:rPr>
        <w:t xml:space="preserve">evasion, </w:t>
      </w:r>
      <w:r>
        <w:rPr>
          <w:color w:val="231F20"/>
          <w:spacing w:val="-1"/>
          <w:w w:val="109"/>
        </w:rPr>
        <w:t>i</w:t>
      </w:r>
      <w:r>
        <w:rPr>
          <w:color w:val="231F20"/>
          <w:w w:val="109"/>
        </w:rPr>
        <w:t>t</w:t>
      </w:r>
      <w:r>
        <w:rPr>
          <w:color w:val="231F20"/>
          <w:spacing w:val="10"/>
        </w:rPr>
        <w:t xml:space="preserve"> </w:t>
      </w:r>
      <w:r>
        <w:rPr>
          <w:color w:val="231F20"/>
          <w:spacing w:val="-1"/>
          <w:w w:val="102"/>
        </w:rPr>
        <w:t>woul</w:t>
      </w:r>
      <w:r>
        <w:rPr>
          <w:color w:val="231F20"/>
          <w:w w:val="102"/>
        </w:rPr>
        <w:t>d</w:t>
      </w:r>
      <w:r>
        <w:rPr>
          <w:color w:val="231F20"/>
          <w:spacing w:val="10"/>
        </w:rPr>
        <w:t xml:space="preserve"> </w:t>
      </w:r>
      <w:r>
        <w:rPr>
          <w:color w:val="231F20"/>
          <w:spacing w:val="-1"/>
        </w:rPr>
        <w:t>b</w:t>
      </w:r>
      <w:r>
        <w:rPr>
          <w:color w:val="231F20"/>
        </w:rPr>
        <w:t>e</w:t>
      </w:r>
      <w:r>
        <w:rPr>
          <w:color w:val="231F20"/>
          <w:spacing w:val="10"/>
        </w:rPr>
        <w:t xml:space="preserve"> </w:t>
      </w:r>
      <w:r>
        <w:rPr>
          <w:color w:val="231F20"/>
          <w:spacing w:val="-1"/>
          <w:w w:val="104"/>
        </w:rPr>
        <w:t>immediatel</w:t>
      </w:r>
      <w:r>
        <w:rPr>
          <w:color w:val="231F20"/>
          <w:w w:val="104"/>
        </w:rPr>
        <w:t>y</w:t>
      </w:r>
      <w:r>
        <w:rPr>
          <w:color w:val="231F20"/>
          <w:spacing w:val="10"/>
        </w:rPr>
        <w:t xml:space="preserve"> </w:t>
      </w:r>
      <w:r>
        <w:rPr>
          <w:color w:val="231F20"/>
          <w:spacing w:val="-1"/>
        </w:rPr>
        <w:t>complicate</w:t>
      </w:r>
      <w:r>
        <w:rPr>
          <w:color w:val="231F20"/>
        </w:rPr>
        <w:t>d</w:t>
      </w:r>
      <w:r>
        <w:rPr>
          <w:color w:val="231F20"/>
          <w:spacing w:val="10"/>
        </w:rPr>
        <w:t xml:space="preserve"> </w:t>
      </w:r>
      <w:r>
        <w:rPr>
          <w:color w:val="231F20"/>
          <w:spacing w:val="-1"/>
          <w:w w:val="105"/>
        </w:rPr>
        <w:t>b</w:t>
      </w:r>
      <w:r>
        <w:rPr>
          <w:color w:val="231F20"/>
          <w:w w:val="105"/>
        </w:rPr>
        <w:t>y</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rPr>
        <w:t>fac</w:t>
      </w:r>
      <w:r>
        <w:rPr>
          <w:color w:val="231F20"/>
        </w:rPr>
        <w:t>t</w:t>
      </w:r>
      <w:r>
        <w:rPr>
          <w:color w:val="231F20"/>
          <w:spacing w:val="10"/>
        </w:rPr>
        <w:t xml:space="preserve"> </w:t>
      </w:r>
      <w:r>
        <w:rPr>
          <w:color w:val="231F20"/>
          <w:spacing w:val="-1"/>
          <w:w w:val="111"/>
        </w:rPr>
        <w:t>tha</w:t>
      </w:r>
      <w:r>
        <w:rPr>
          <w:color w:val="231F20"/>
          <w:w w:val="111"/>
        </w:rPr>
        <w:t>t</w:t>
      </w:r>
      <w:r>
        <w:rPr>
          <w:color w:val="231F20"/>
          <w:spacing w:val="2"/>
        </w:rPr>
        <w:t xml:space="preserve"> </w:t>
      </w:r>
      <w:r>
        <w:rPr>
          <w:color w:val="231F20"/>
          <w:spacing w:val="-1"/>
          <w:w w:val="107"/>
        </w:rPr>
        <w:t>“thirdness</w:t>
      </w:r>
      <w:r>
        <w:rPr>
          <w:color w:val="231F20"/>
          <w:w w:val="107"/>
        </w:rPr>
        <w:t>”</w:t>
      </w:r>
      <w:r>
        <w:rPr>
          <w:color w:val="231F20"/>
          <w:spacing w:val="2"/>
        </w:rPr>
        <w:t xml:space="preserve"> </w:t>
      </w:r>
      <w:r>
        <w:rPr>
          <w:color w:val="231F20"/>
          <w:spacing w:val="-1"/>
          <w:w w:val="104"/>
        </w:rPr>
        <w:t>ha</w:t>
      </w:r>
      <w:r>
        <w:rPr>
          <w:color w:val="231F20"/>
          <w:w w:val="104"/>
        </w:rPr>
        <w:t>s</w:t>
      </w:r>
      <w:r>
        <w:rPr>
          <w:color w:val="231F20"/>
          <w:spacing w:val="10"/>
        </w:rPr>
        <w:t xml:space="preserve"> </w:t>
      </w:r>
      <w:r>
        <w:rPr>
          <w:color w:val="231F20"/>
          <w:spacing w:val="-1"/>
          <w:w w:val="103"/>
        </w:rPr>
        <w:t xml:space="preserve">fig- </w:t>
      </w:r>
      <w:r>
        <w:rPr>
          <w:color w:val="231F20"/>
          <w:spacing w:val="-1"/>
          <w:w w:val="106"/>
        </w:rPr>
        <w:t>ure</w:t>
      </w:r>
      <w:r>
        <w:rPr>
          <w:color w:val="231F20"/>
          <w:w w:val="106"/>
        </w:rPr>
        <w:t>d</w:t>
      </w:r>
      <w:r>
        <w:rPr>
          <w:color w:val="231F20"/>
          <w:spacing w:val="-6"/>
        </w:rPr>
        <w:t xml:space="preserve"> </w:t>
      </w:r>
      <w:r>
        <w:rPr>
          <w:color w:val="231F20"/>
          <w:spacing w:val="-1"/>
          <w:w w:val="106"/>
        </w:rPr>
        <w:t>insistentl</w:t>
      </w:r>
      <w:r>
        <w:rPr>
          <w:color w:val="231F20"/>
          <w:w w:val="106"/>
        </w:rPr>
        <w:t>y</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6"/>
        </w:rPr>
        <w:t>thinkin</w:t>
      </w:r>
      <w:r>
        <w:rPr>
          <w:color w:val="231F20"/>
          <w:w w:val="106"/>
        </w:rPr>
        <w:t>g</w:t>
      </w:r>
      <w:r>
        <w:rPr>
          <w:color w:val="231F20"/>
          <w:spacing w:val="-6"/>
        </w:rPr>
        <w:t xml:space="preserve"> </w:t>
      </w:r>
      <w:r>
        <w:rPr>
          <w:color w:val="231F20"/>
          <w:spacing w:val="-1"/>
          <w:w w:val="105"/>
        </w:rPr>
        <w:t>abou</w:t>
      </w:r>
      <w:r>
        <w:rPr>
          <w:color w:val="231F20"/>
          <w:w w:val="105"/>
        </w:rPr>
        <w:t>t</w:t>
      </w:r>
      <w:r>
        <w:rPr>
          <w:color w:val="231F20"/>
          <w:spacing w:val="-6"/>
        </w:rPr>
        <w:t xml:space="preserve"> </w:t>
      </w:r>
      <w:r>
        <w:rPr>
          <w:color w:val="231F20"/>
          <w:spacing w:val="-1"/>
          <w:w w:val="104"/>
        </w:rPr>
        <w:t>sound</w:t>
      </w:r>
      <w:r>
        <w:rPr>
          <w:color w:val="231F20"/>
          <w:w w:val="104"/>
        </w:rPr>
        <w:t>.</w:t>
      </w:r>
      <w:r>
        <w:rPr>
          <w:color w:val="231F20"/>
          <w:spacing w:val="-14"/>
        </w:rPr>
        <w:t xml:space="preserve"> </w:t>
      </w:r>
      <w:r>
        <w:rPr>
          <w:color w:val="231F20"/>
        </w:rPr>
        <w:t>I</w:t>
      </w:r>
      <w:r>
        <w:rPr>
          <w:color w:val="231F20"/>
          <w:spacing w:val="-6"/>
        </w:rPr>
        <w:t xml:space="preserve"> </w:t>
      </w:r>
      <w:r>
        <w:rPr>
          <w:color w:val="231F20"/>
          <w:spacing w:val="-1"/>
          <w:w w:val="103"/>
        </w:rPr>
        <w:t>am</w:t>
      </w:r>
      <w:r>
        <w:rPr>
          <w:color w:val="231F20"/>
          <w:w w:val="103"/>
        </w:rPr>
        <w:t>,</w:t>
      </w:r>
      <w:r>
        <w:rPr>
          <w:color w:val="231F20"/>
          <w:spacing w:val="-14"/>
        </w:rPr>
        <w:t xml:space="preserve"> </w:t>
      </w:r>
      <w:r>
        <w:rPr>
          <w:color w:val="231F20"/>
          <w:spacing w:val="-1"/>
          <w:w w:val="102"/>
        </w:rPr>
        <w:t>again</w:t>
      </w:r>
      <w:r>
        <w:rPr>
          <w:color w:val="231F20"/>
          <w:w w:val="102"/>
        </w:rPr>
        <w:t>,</w:t>
      </w:r>
      <w:r>
        <w:rPr>
          <w:color w:val="231F20"/>
          <w:spacing w:val="-14"/>
        </w:rPr>
        <w:t xml:space="preserve"> </w:t>
      </w:r>
      <w:r>
        <w:rPr>
          <w:color w:val="231F20"/>
          <w:spacing w:val="-1"/>
          <w:w w:val="106"/>
        </w:rPr>
        <w:t>thinkin</w:t>
      </w:r>
      <w:r>
        <w:rPr>
          <w:color w:val="231F20"/>
          <w:w w:val="106"/>
        </w:rPr>
        <w:t>g</w:t>
      </w:r>
      <w:r>
        <w:rPr>
          <w:color w:val="231F20"/>
          <w:spacing w:val="-6"/>
        </w:rPr>
        <w:t xml:space="preserve"> </w:t>
      </w:r>
      <w:r>
        <w:rPr>
          <w:color w:val="231F20"/>
          <w:spacing w:val="-1"/>
          <w:w w:val="106"/>
        </w:rPr>
        <w:t>her</w:t>
      </w:r>
      <w:r>
        <w:rPr>
          <w:color w:val="231F20"/>
          <w:w w:val="106"/>
        </w:rPr>
        <w:t>e</w:t>
      </w:r>
      <w:r>
        <w:rPr>
          <w:color w:val="231F20"/>
          <w:spacing w:val="-6"/>
        </w:rPr>
        <w:t xml:space="preserve"> </w:t>
      </w:r>
      <w:r>
        <w:rPr>
          <w:color w:val="231F20"/>
          <w:spacing w:val="-1"/>
          <w:w w:val="106"/>
        </w:rPr>
        <w:t>bot</w:t>
      </w:r>
      <w:r>
        <w:rPr>
          <w:color w:val="231F20"/>
          <w:w w:val="106"/>
        </w:rPr>
        <w:t>h</w:t>
      </w:r>
      <w:r>
        <w:rPr>
          <w:color w:val="231F20"/>
          <w:spacing w:val="-6"/>
        </w:rPr>
        <w:t xml:space="preserve"> </w:t>
      </w:r>
      <w:r>
        <w:rPr>
          <w:color w:val="231F20"/>
          <w:spacing w:val="-1"/>
        </w:rPr>
        <w:t xml:space="preserve">of </w:t>
      </w:r>
      <w:r>
        <w:rPr>
          <w:color w:val="231F20"/>
          <w:spacing w:val="-1"/>
          <w:w w:val="103"/>
        </w:rPr>
        <w:t>Barthe</w:t>
      </w:r>
      <w:r>
        <w:rPr>
          <w:color w:val="231F20"/>
          <w:w w:val="103"/>
        </w:rPr>
        <w:t>s</w:t>
      </w:r>
      <w:r>
        <w:rPr>
          <w:color w:val="231F20"/>
          <w:spacing w:val="24"/>
        </w:rPr>
        <w:t xml:space="preserve"> </w:t>
      </w:r>
      <w:r>
        <w:rPr>
          <w:color w:val="231F20"/>
          <w:spacing w:val="-1"/>
          <w:w w:val="103"/>
        </w:rPr>
        <w:t>an</w:t>
      </w:r>
      <w:r>
        <w:rPr>
          <w:color w:val="231F20"/>
          <w:w w:val="103"/>
        </w:rPr>
        <w:t>d</w:t>
      </w:r>
      <w:r>
        <w:rPr>
          <w:color w:val="231F20"/>
          <w:spacing w:val="24"/>
        </w:rPr>
        <w:t xml:space="preserve"> </w:t>
      </w:r>
      <w:r>
        <w:rPr>
          <w:color w:val="231F20"/>
          <w:spacing w:val="-1"/>
          <w:w w:val="104"/>
        </w:rPr>
        <w:t>H</w:t>
      </w:r>
      <w:r>
        <w:rPr>
          <w:color w:val="231F20"/>
          <w:spacing w:val="-3"/>
          <w:w w:val="104"/>
        </w:rPr>
        <w:t>a</w:t>
      </w:r>
      <w:r>
        <w:rPr>
          <w:color w:val="231F20"/>
          <w:spacing w:val="-1"/>
          <w:w w:val="96"/>
        </w:rPr>
        <w:t>vas</w:t>
      </w:r>
      <w:r>
        <w:rPr>
          <w:color w:val="231F20"/>
          <w:spacing w:val="-12"/>
          <w:w w:val="96"/>
        </w:rPr>
        <w:t>’</w:t>
      </w:r>
      <w:r>
        <w:rPr>
          <w:color w:val="231F20"/>
          <w:w w:val="99"/>
        </w:rPr>
        <w:t>s</w:t>
      </w:r>
      <w:r>
        <w:rPr>
          <w:color w:val="231F20"/>
          <w:spacing w:val="17"/>
        </w:rPr>
        <w:t xml:space="preserve"> </w:t>
      </w:r>
      <w:r>
        <w:rPr>
          <w:color w:val="231F20"/>
          <w:spacing w:val="-1"/>
          <w:w w:val="104"/>
        </w:rPr>
        <w:t>“Listening</w:t>
      </w:r>
      <w:r>
        <w:rPr>
          <w:color w:val="231F20"/>
          <w:w w:val="104"/>
        </w:rPr>
        <w:t>”</w:t>
      </w:r>
      <w:r>
        <w:rPr>
          <w:color w:val="231F20"/>
          <w:spacing w:val="17"/>
        </w:rPr>
        <w:t xml:space="preserve"> </w:t>
      </w:r>
      <w:r>
        <w:rPr>
          <w:color w:val="231F20"/>
          <w:spacing w:val="-1"/>
          <w:w w:val="105"/>
        </w:rPr>
        <w:t>fro</w:t>
      </w:r>
      <w:r>
        <w:rPr>
          <w:color w:val="231F20"/>
          <w:w w:val="105"/>
        </w:rPr>
        <w:t>m</w:t>
      </w:r>
      <w:r>
        <w:rPr>
          <w:color w:val="231F20"/>
          <w:spacing w:val="24"/>
        </w:rPr>
        <w:t xml:space="preserve"> </w:t>
      </w:r>
      <w:r>
        <w:rPr>
          <w:smallCaps/>
          <w:color w:val="231F20"/>
          <w:spacing w:val="-1"/>
        </w:rPr>
        <w:t>197</w:t>
      </w:r>
      <w:r>
        <w:rPr>
          <w:smallCaps/>
          <w:color w:val="231F20"/>
        </w:rPr>
        <w:t>6</w:t>
      </w:r>
      <w:r>
        <w:rPr>
          <w:color w:val="231F20"/>
          <w:spacing w:val="24"/>
        </w:rPr>
        <w:t xml:space="preserve"> </w:t>
      </w:r>
      <w:r>
        <w:rPr>
          <w:color w:val="231F20"/>
          <w:spacing w:val="-1"/>
          <w:w w:val="103"/>
        </w:rPr>
        <w:t>an</w:t>
      </w:r>
      <w:r>
        <w:rPr>
          <w:color w:val="231F20"/>
          <w:w w:val="103"/>
        </w:rPr>
        <w:t>d</w:t>
      </w:r>
      <w:r>
        <w:rPr>
          <w:color w:val="231F20"/>
          <w:spacing w:val="24"/>
        </w:rPr>
        <w:t xml:space="preserve"> </w:t>
      </w:r>
      <w:r>
        <w:rPr>
          <w:color w:val="231F20"/>
          <w:spacing w:val="-1"/>
          <w:w w:val="101"/>
        </w:rPr>
        <w:t>Miche</w:t>
      </w:r>
      <w:r>
        <w:rPr>
          <w:color w:val="231F20"/>
          <w:w w:val="101"/>
        </w:rPr>
        <w:t>l</w:t>
      </w:r>
      <w:r>
        <w:rPr>
          <w:color w:val="231F20"/>
          <w:spacing w:val="24"/>
        </w:rPr>
        <w:t xml:space="preserve"> </w:t>
      </w:r>
      <w:r>
        <w:rPr>
          <w:color w:val="231F20"/>
          <w:spacing w:val="-1"/>
          <w:w w:val="102"/>
        </w:rPr>
        <w:t>Chion</w:t>
      </w:r>
      <w:r>
        <w:rPr>
          <w:color w:val="231F20"/>
          <w:spacing w:val="-12"/>
          <w:w w:val="102"/>
        </w:rPr>
        <w:t>’</w:t>
      </w:r>
      <w:r>
        <w:rPr>
          <w:color w:val="231F20"/>
          <w:w w:val="99"/>
        </w:rPr>
        <w:t>s</w:t>
      </w:r>
      <w:r>
        <w:rPr>
          <w:color w:val="231F20"/>
          <w:spacing w:val="24"/>
        </w:rPr>
        <w:t xml:space="preserve"> </w:t>
      </w:r>
      <w:r>
        <w:rPr>
          <w:color w:val="231F20"/>
          <w:spacing w:val="-1"/>
          <w:w w:val="103"/>
        </w:rPr>
        <w:t xml:space="preserve">chapter </w:t>
      </w:r>
      <w:r>
        <w:rPr>
          <w:color w:val="231F20"/>
          <w:spacing w:val="-1"/>
          <w:w w:val="105"/>
        </w:rPr>
        <w:t>fro</w:t>
      </w:r>
      <w:r>
        <w:rPr>
          <w:color w:val="231F20"/>
          <w:w w:val="105"/>
        </w:rPr>
        <w:t>m</w:t>
      </w:r>
      <w:r>
        <w:rPr>
          <w:color w:val="231F20"/>
          <w:spacing w:val="14"/>
        </w:rPr>
        <w:t xml:space="preserve"> </w:t>
      </w:r>
      <w:r>
        <w:rPr>
          <w:i/>
          <w:color w:val="231F20"/>
          <w:spacing w:val="-5"/>
          <w:w w:val="118"/>
        </w:rPr>
        <w:t>A</w:t>
      </w:r>
      <w:r>
        <w:rPr>
          <w:i/>
          <w:color w:val="231F20"/>
          <w:spacing w:val="-1"/>
          <w:w w:val="106"/>
        </w:rPr>
        <w:t>udio-</w:t>
      </w:r>
      <w:r>
        <w:rPr>
          <w:i/>
          <w:color w:val="231F20"/>
          <w:spacing w:val="-5"/>
          <w:w w:val="106"/>
        </w:rPr>
        <w:t>V</w:t>
      </w:r>
      <w:r>
        <w:rPr>
          <w:i/>
          <w:color w:val="231F20"/>
          <w:spacing w:val="-1"/>
          <w:w w:val="102"/>
        </w:rPr>
        <w:t>ision</w:t>
      </w:r>
      <w:r>
        <w:rPr>
          <w:i/>
          <w:color w:val="231F20"/>
          <w:w w:val="102"/>
        </w:rPr>
        <w:t>,</w:t>
      </w:r>
      <w:r>
        <w:rPr>
          <w:i/>
          <w:color w:val="231F20"/>
          <w:spacing w:val="7"/>
        </w:rPr>
        <w:t xml:space="preserve"> </w:t>
      </w:r>
      <w:r>
        <w:rPr>
          <w:color w:val="231F20"/>
          <w:spacing w:val="-1"/>
          <w:w w:val="103"/>
        </w:rPr>
        <w:t>“Mode</w:t>
      </w:r>
      <w:r>
        <w:rPr>
          <w:color w:val="231F20"/>
          <w:w w:val="103"/>
        </w:rPr>
        <w:t>s</w:t>
      </w:r>
      <w:r>
        <w:rPr>
          <w:color w:val="231F20"/>
          <w:spacing w:val="14"/>
        </w:rPr>
        <w:t xml:space="preserve"> </w:t>
      </w:r>
      <w:r>
        <w:rPr>
          <w:color w:val="231F20"/>
          <w:spacing w:val="-1"/>
        </w:rPr>
        <w:t>o</w:t>
      </w:r>
      <w:r>
        <w:rPr>
          <w:color w:val="231F20"/>
        </w:rPr>
        <w:t>f</w:t>
      </w:r>
      <w:r>
        <w:rPr>
          <w:color w:val="231F20"/>
          <w:spacing w:val="14"/>
        </w:rPr>
        <w:t xml:space="preserve"> </w:t>
      </w:r>
      <w:r>
        <w:rPr>
          <w:color w:val="231F20"/>
          <w:spacing w:val="-1"/>
          <w:w w:val="102"/>
        </w:rPr>
        <w:t>Listenin</w:t>
      </w:r>
      <w:r>
        <w:rPr>
          <w:color w:val="231F20"/>
          <w:spacing w:val="3"/>
          <w:w w:val="102"/>
        </w:rPr>
        <w:t>g</w:t>
      </w:r>
      <w:r>
        <w:rPr>
          <w:color w:val="231F20"/>
          <w:spacing w:val="-8"/>
        </w:rPr>
        <w:t>,</w:t>
      </w:r>
      <w:r>
        <w:rPr>
          <w:color w:val="231F20"/>
          <w:w w:val="112"/>
        </w:rPr>
        <w:t>”</w:t>
      </w:r>
      <w:r>
        <w:rPr>
          <w:color w:val="231F20"/>
          <w:spacing w:val="7"/>
        </w:rPr>
        <w:t xml:space="preserve"> </w:t>
      </w:r>
      <w:r>
        <w:rPr>
          <w:color w:val="231F20"/>
          <w:spacing w:val="-1"/>
          <w:w w:val="103"/>
        </w:rPr>
        <w:t>tw</w:t>
      </w:r>
      <w:r>
        <w:rPr>
          <w:color w:val="231F20"/>
          <w:w w:val="103"/>
        </w:rPr>
        <w:t>o</w:t>
      </w:r>
      <w:r>
        <w:rPr>
          <w:color w:val="231F20"/>
          <w:spacing w:val="14"/>
        </w:rPr>
        <w:t xml:space="preserve"> </w:t>
      </w:r>
      <w:r>
        <w:rPr>
          <w:color w:val="231F20"/>
          <w:spacing w:val="-1"/>
          <w:w w:val="106"/>
        </w:rPr>
        <w:t>statement</w:t>
      </w:r>
      <w:r>
        <w:rPr>
          <w:color w:val="231F20"/>
          <w:w w:val="106"/>
        </w:rPr>
        <w:t>s</w:t>
      </w:r>
      <w:r>
        <w:rPr>
          <w:color w:val="231F20"/>
          <w:spacing w:val="14"/>
        </w:rPr>
        <w:t xml:space="preserve"> </w:t>
      </w:r>
      <w:r>
        <w:rPr>
          <w:color w:val="231F20"/>
          <w:spacing w:val="-1"/>
          <w:w w:val="111"/>
        </w:rPr>
        <w:t>tha</w:t>
      </w:r>
      <w:r>
        <w:rPr>
          <w:color w:val="231F20"/>
          <w:w w:val="111"/>
        </w:rPr>
        <w:t>t</w:t>
      </w:r>
      <w:r>
        <w:rPr>
          <w:color w:val="231F20"/>
          <w:spacing w:val="14"/>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4"/>
        </w:rPr>
        <w:t xml:space="preserve"> </w:t>
      </w:r>
      <w:r>
        <w:rPr>
          <w:color w:val="231F20"/>
          <w:spacing w:val="-1"/>
          <w:w w:val="109"/>
        </w:rPr>
        <w:t>su</w:t>
      </w:r>
      <w:r>
        <w:rPr>
          <w:color w:val="231F20"/>
          <w:spacing w:val="-21"/>
          <w:w w:val="109"/>
        </w:rPr>
        <w:t>r</w:t>
      </w:r>
      <w:r>
        <w:rPr>
          <w:color w:val="231F20"/>
          <w:w w:val="116"/>
        </w:rPr>
        <w:t xml:space="preserve">- </w:t>
      </w:r>
      <w:r>
        <w:rPr>
          <w:color w:val="231F20"/>
          <w:spacing w:val="-1"/>
          <w:w w:val="97"/>
        </w:rPr>
        <w:t>face</w:t>
      </w:r>
      <w:r>
        <w:rPr>
          <w:color w:val="231F20"/>
          <w:w w:val="97"/>
        </w:rPr>
        <w:t>d</w:t>
      </w:r>
      <w:r>
        <w:rPr>
          <w:color w:val="231F20"/>
          <w:spacing w:val="14"/>
        </w:rPr>
        <w:t xml:space="preserve"> </w:t>
      </w:r>
      <w:r>
        <w:rPr>
          <w:color w:val="231F20"/>
          <w:spacing w:val="-1"/>
          <w:w w:val="104"/>
        </w:rPr>
        <w:t>repeatedl</w:t>
      </w:r>
      <w:r>
        <w:rPr>
          <w:color w:val="231F20"/>
          <w:w w:val="104"/>
        </w:rPr>
        <w:t>y</w:t>
      </w:r>
      <w:r>
        <w:rPr>
          <w:color w:val="231F20"/>
          <w:spacing w:val="14"/>
        </w:rPr>
        <w:t xml:space="preserve"> </w:t>
      </w:r>
      <w:r>
        <w:rPr>
          <w:color w:val="231F20"/>
          <w:spacing w:val="-1"/>
          <w:w w:val="107"/>
        </w:rPr>
        <w:t>i</w:t>
      </w:r>
      <w:r>
        <w:rPr>
          <w:color w:val="231F20"/>
          <w:w w:val="107"/>
        </w:rPr>
        <w:t>n</w:t>
      </w:r>
      <w:r>
        <w:rPr>
          <w:color w:val="231F20"/>
          <w:spacing w:val="14"/>
        </w:rPr>
        <w:t xml:space="preserve"> </w:t>
      </w:r>
      <w:r>
        <w:rPr>
          <w:color w:val="231F20"/>
          <w:spacing w:val="-1"/>
          <w:w w:val="107"/>
        </w:rPr>
        <w:t>thi</w:t>
      </w:r>
      <w:r>
        <w:rPr>
          <w:color w:val="231F20"/>
          <w:w w:val="107"/>
        </w:rPr>
        <w:t>s</w:t>
      </w:r>
      <w:r>
        <w:rPr>
          <w:color w:val="231F20"/>
          <w:spacing w:val="14"/>
        </w:rPr>
        <w:t xml:space="preserve"> </w:t>
      </w:r>
      <w:r>
        <w:rPr>
          <w:color w:val="231F20"/>
          <w:spacing w:val="-1"/>
          <w:w w:val="107"/>
        </w:rPr>
        <w:t>stud</w:t>
      </w:r>
      <w:r>
        <w:rPr>
          <w:color w:val="231F20"/>
          <w:spacing w:val="-21"/>
          <w:w w:val="107"/>
        </w:rPr>
        <w:t>y</w:t>
      </w:r>
      <w:r>
        <w:rPr>
          <w:color w:val="231F20"/>
        </w:rPr>
        <w:t>.</w:t>
      </w:r>
      <w:r>
        <w:rPr>
          <w:color w:val="231F20"/>
          <w:spacing w:val="-1"/>
        </w:rPr>
        <w:t xml:space="preserve"> </w:t>
      </w:r>
      <w:r>
        <w:rPr>
          <w:color w:val="231F20"/>
          <w:spacing w:val="-1"/>
          <w:w w:val="105"/>
        </w:rPr>
        <w:t>Althoug</w:t>
      </w:r>
      <w:r>
        <w:rPr>
          <w:color w:val="231F20"/>
          <w:w w:val="105"/>
        </w:rPr>
        <w:t>h</w:t>
      </w:r>
      <w:r>
        <w:rPr>
          <w:color w:val="231F20"/>
          <w:spacing w:val="14"/>
        </w:rPr>
        <w:t xml:space="preserve"> </w:t>
      </w:r>
      <w:r>
        <w:rPr>
          <w:color w:val="231F20"/>
          <w:spacing w:val="-1"/>
          <w:w w:val="104"/>
        </w:rPr>
        <w:t>Chion</w:t>
      </w:r>
      <w:r>
        <w:rPr>
          <w:color w:val="231F20"/>
          <w:w w:val="104"/>
        </w:rPr>
        <w:t>,</w:t>
      </w:r>
      <w:r>
        <w:rPr>
          <w:color w:val="231F20"/>
          <w:spacing w:val="6"/>
        </w:rPr>
        <w:t xml:space="preserve"> </w:t>
      </w:r>
      <w:r>
        <w:rPr>
          <w:color w:val="231F20"/>
          <w:spacing w:val="-1"/>
          <w:w w:val="102"/>
        </w:rPr>
        <w:t>whos</w:t>
      </w:r>
      <w:r>
        <w:rPr>
          <w:color w:val="231F20"/>
          <w:w w:val="102"/>
        </w:rPr>
        <w:t>e</w:t>
      </w:r>
      <w:r>
        <w:rPr>
          <w:color w:val="231F20"/>
          <w:spacing w:val="14"/>
        </w:rPr>
        <w:t xml:space="preserve"> </w:t>
      </w:r>
      <w:r>
        <w:rPr>
          <w:color w:val="231F20"/>
          <w:spacing w:val="-1"/>
          <w:w w:val="101"/>
        </w:rPr>
        <w:t>discussio</w:t>
      </w:r>
      <w:r>
        <w:rPr>
          <w:color w:val="231F20"/>
          <w:w w:val="101"/>
        </w:rPr>
        <w:t>n</w:t>
      </w:r>
      <w:r>
        <w:rPr>
          <w:color w:val="231F20"/>
          <w:spacing w:val="14"/>
        </w:rPr>
        <w:t xml:space="preserve"> </w:t>
      </w:r>
      <w:r>
        <w:rPr>
          <w:color w:val="231F20"/>
          <w:spacing w:val="-1"/>
        </w:rPr>
        <w:t xml:space="preserve">follows </w:t>
      </w:r>
      <w:r>
        <w:rPr>
          <w:color w:val="231F20"/>
          <w:spacing w:val="-1"/>
          <w:w w:val="103"/>
        </w:rPr>
        <w:t>Barthe</w:t>
      </w:r>
      <w:r>
        <w:rPr>
          <w:color w:val="231F20"/>
          <w:w w:val="103"/>
        </w:rPr>
        <w:t>s</w:t>
      </w:r>
      <w:r>
        <w:rPr>
          <w:color w:val="231F20"/>
          <w:spacing w:val="3"/>
        </w:rPr>
        <w:t xml:space="preserve"> </w:t>
      </w:r>
      <w:r>
        <w:rPr>
          <w:color w:val="231F20"/>
          <w:spacing w:val="-1"/>
          <w:w w:val="103"/>
        </w:rPr>
        <w:t>an</w:t>
      </w:r>
      <w:r>
        <w:rPr>
          <w:color w:val="231F20"/>
          <w:w w:val="103"/>
        </w:rPr>
        <w:t>d</w:t>
      </w:r>
      <w:r>
        <w:rPr>
          <w:color w:val="231F20"/>
          <w:spacing w:val="3"/>
        </w:rPr>
        <w:t xml:space="preserve"> </w:t>
      </w:r>
      <w:r>
        <w:rPr>
          <w:color w:val="231F20"/>
          <w:spacing w:val="-1"/>
          <w:w w:val="104"/>
        </w:rPr>
        <w:t>H</w:t>
      </w:r>
      <w:r>
        <w:rPr>
          <w:color w:val="231F20"/>
          <w:spacing w:val="-3"/>
          <w:w w:val="104"/>
        </w:rPr>
        <w:t>a</w:t>
      </w:r>
      <w:r>
        <w:rPr>
          <w:color w:val="231F20"/>
          <w:spacing w:val="-1"/>
          <w:w w:val="99"/>
        </w:rPr>
        <w:t>va</w:t>
      </w:r>
      <w:r>
        <w:rPr>
          <w:color w:val="231F20"/>
          <w:w w:val="99"/>
        </w:rPr>
        <w:t>s</w:t>
      </w:r>
      <w:r>
        <w:rPr>
          <w:color w:val="231F20"/>
          <w:spacing w:val="3"/>
          <w:w w:val="99"/>
        </w:rPr>
        <w:t xml:space="preserve"> </w:t>
      </w:r>
      <w:r>
        <w:rPr>
          <w:color w:val="231F20"/>
          <w:spacing w:val="-1"/>
          <w:w w:val="105"/>
        </w:rPr>
        <w:t>b</w:t>
      </w:r>
      <w:r>
        <w:rPr>
          <w:color w:val="231F20"/>
          <w:w w:val="105"/>
        </w:rPr>
        <w:t>y</w:t>
      </w:r>
      <w:r>
        <w:rPr>
          <w:color w:val="231F20"/>
          <w:spacing w:val="3"/>
        </w:rPr>
        <w:t xml:space="preserve"> </w:t>
      </w:r>
      <w:r>
        <w:rPr>
          <w:color w:val="231F20"/>
          <w:spacing w:val="-1"/>
          <w:w w:val="105"/>
        </w:rPr>
        <w:t>mor</w:t>
      </w:r>
      <w:r>
        <w:rPr>
          <w:color w:val="231F20"/>
          <w:w w:val="105"/>
        </w:rPr>
        <w:t>e</w:t>
      </w:r>
      <w:r>
        <w:rPr>
          <w:color w:val="231F20"/>
          <w:spacing w:val="3"/>
        </w:rPr>
        <w:t xml:space="preserve"> </w:t>
      </w:r>
      <w:r>
        <w:rPr>
          <w:color w:val="231F20"/>
          <w:spacing w:val="-1"/>
          <w:w w:val="109"/>
        </w:rPr>
        <w:t>tha</w:t>
      </w:r>
      <w:r>
        <w:rPr>
          <w:color w:val="231F20"/>
          <w:w w:val="109"/>
        </w:rPr>
        <w:t>n</w:t>
      </w:r>
      <w:r>
        <w:rPr>
          <w:color w:val="231F20"/>
          <w:spacing w:val="3"/>
        </w:rPr>
        <w:t xml:space="preserve"> </w:t>
      </w:r>
      <w:r>
        <w:rPr>
          <w:color w:val="231F20"/>
        </w:rPr>
        <w:t>a</w:t>
      </w:r>
      <w:r>
        <w:rPr>
          <w:color w:val="231F20"/>
          <w:spacing w:val="3"/>
        </w:rPr>
        <w:t xml:space="preserve"> </w:t>
      </w:r>
      <w:r>
        <w:rPr>
          <w:color w:val="231F20"/>
          <w:spacing w:val="-1"/>
          <w:w w:val="102"/>
        </w:rPr>
        <w:t>doze</w:t>
      </w:r>
      <w:r>
        <w:rPr>
          <w:color w:val="231F20"/>
          <w:w w:val="102"/>
        </w:rPr>
        <w:t>n</w:t>
      </w:r>
      <w:r>
        <w:rPr>
          <w:color w:val="231F20"/>
          <w:spacing w:val="3"/>
        </w:rPr>
        <w:t xml:space="preserve"> </w:t>
      </w:r>
      <w:r>
        <w:rPr>
          <w:color w:val="231F20"/>
          <w:spacing w:val="-1"/>
          <w:w w:val="106"/>
        </w:rPr>
        <w:t>yea</w:t>
      </w:r>
      <w:r>
        <w:rPr>
          <w:color w:val="231F20"/>
          <w:spacing w:val="-3"/>
          <w:w w:val="106"/>
        </w:rPr>
        <w:t>r</w:t>
      </w:r>
      <w:r>
        <w:rPr>
          <w:color w:val="231F20"/>
          <w:spacing w:val="-8"/>
          <w:w w:val="99"/>
        </w:rPr>
        <w:t>s</w:t>
      </w:r>
      <w:r>
        <w:rPr>
          <w:color w:val="231F20"/>
        </w:rPr>
        <w:t>,</w:t>
      </w:r>
      <w:r>
        <w:rPr>
          <w:color w:val="231F20"/>
          <w:spacing w:val="-5"/>
        </w:rPr>
        <w:t xml:space="preserve"> </w:t>
      </w:r>
      <w:r>
        <w:rPr>
          <w:color w:val="231F20"/>
          <w:spacing w:val="-1"/>
          <w:w w:val="102"/>
        </w:rPr>
        <w:t>make</w:t>
      </w:r>
      <w:r>
        <w:rPr>
          <w:color w:val="231F20"/>
          <w:w w:val="102"/>
        </w:rPr>
        <w:t>s</w:t>
      </w:r>
      <w:r>
        <w:rPr>
          <w:color w:val="231F20"/>
          <w:spacing w:val="3"/>
        </w:rPr>
        <w:t xml:space="preserve"> </w:t>
      </w:r>
      <w:r>
        <w:rPr>
          <w:color w:val="231F20"/>
          <w:spacing w:val="-1"/>
          <w:w w:val="105"/>
        </w:rPr>
        <w:t>n</w:t>
      </w:r>
      <w:r>
        <w:rPr>
          <w:color w:val="231F20"/>
          <w:w w:val="105"/>
        </w:rPr>
        <w:t>o</w:t>
      </w:r>
      <w:r>
        <w:rPr>
          <w:color w:val="231F20"/>
          <w:spacing w:val="3"/>
        </w:rPr>
        <w:t xml:space="preserve"> </w:t>
      </w:r>
      <w:r>
        <w:rPr>
          <w:color w:val="231F20"/>
          <w:spacing w:val="-1"/>
          <w:w w:val="103"/>
        </w:rPr>
        <w:t>referenc</w:t>
      </w:r>
      <w:r>
        <w:rPr>
          <w:color w:val="231F20"/>
          <w:w w:val="103"/>
        </w:rPr>
        <w:t>e</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 xml:space="preserve">the </w:t>
      </w:r>
      <w:r>
        <w:rPr>
          <w:color w:val="231F20"/>
          <w:spacing w:val="-1"/>
          <w:w w:val="104"/>
        </w:rPr>
        <w:t>earlie</w:t>
      </w:r>
      <w:r>
        <w:rPr>
          <w:color w:val="231F20"/>
          <w:w w:val="104"/>
        </w:rPr>
        <w:t>r</w:t>
      </w:r>
      <w:r>
        <w:rPr>
          <w:color w:val="231F20"/>
          <w:spacing w:val="-2"/>
        </w:rPr>
        <w:t xml:space="preserve"> </w:t>
      </w:r>
      <w:r>
        <w:rPr>
          <w:color w:val="231F20"/>
          <w:spacing w:val="-1"/>
          <w:w w:val="106"/>
        </w:rPr>
        <w:t>text</w:t>
      </w:r>
      <w:r>
        <w:rPr>
          <w:color w:val="231F20"/>
          <w:w w:val="106"/>
        </w:rPr>
        <w:t>,</w:t>
      </w:r>
      <w:r>
        <w:rPr>
          <w:color w:val="231F20"/>
          <w:spacing w:val="-10"/>
        </w:rPr>
        <w:t xml:space="preserve"> </w:t>
      </w:r>
      <w:r>
        <w:rPr>
          <w:color w:val="231F20"/>
          <w:spacing w:val="-1"/>
          <w:w w:val="109"/>
        </w:rPr>
        <w:t>i</w:t>
      </w:r>
      <w:r>
        <w:rPr>
          <w:color w:val="231F20"/>
          <w:w w:val="109"/>
        </w:rPr>
        <w:t>t</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rPr>
        <w:t>clea</w:t>
      </w:r>
      <w:r>
        <w:rPr>
          <w:color w:val="231F20"/>
        </w:rPr>
        <w:t>r</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5"/>
        </w:rPr>
        <w:t>h</w:t>
      </w:r>
      <w:r>
        <w:rPr>
          <w:color w:val="231F20"/>
          <w:w w:val="105"/>
        </w:rPr>
        <w:t>e</w:t>
      </w:r>
      <w:r>
        <w:rPr>
          <w:color w:val="231F20"/>
          <w:spacing w:val="-2"/>
        </w:rPr>
        <w:t xml:space="preserve"> </w:t>
      </w:r>
      <w:r>
        <w:rPr>
          <w:color w:val="231F20"/>
          <w:spacing w:val="-1"/>
          <w:w w:val="104"/>
        </w:rPr>
        <w:t>ha</w:t>
      </w:r>
      <w:r>
        <w:rPr>
          <w:color w:val="231F20"/>
          <w:w w:val="104"/>
        </w:rPr>
        <w:t>s</w:t>
      </w:r>
      <w:r>
        <w:rPr>
          <w:color w:val="231F20"/>
          <w:spacing w:val="-2"/>
        </w:rPr>
        <w:t xml:space="preserve"> </w:t>
      </w:r>
      <w:r>
        <w:rPr>
          <w:color w:val="231F20"/>
          <w:spacing w:val="-1"/>
          <w:w w:val="102"/>
        </w:rPr>
        <w:t>borrowe</w:t>
      </w:r>
      <w:r>
        <w:rPr>
          <w:color w:val="231F20"/>
          <w:w w:val="102"/>
        </w:rPr>
        <w:t>d</w:t>
      </w:r>
      <w:r>
        <w:rPr>
          <w:color w:val="231F20"/>
          <w:spacing w:val="-2"/>
        </w:rPr>
        <w:t xml:space="preserve"> </w:t>
      </w:r>
      <w:r>
        <w:rPr>
          <w:color w:val="231F20"/>
          <w:spacing w:val="-1"/>
          <w:w w:val="109"/>
        </w:rPr>
        <w:t>thei</w:t>
      </w:r>
      <w:r>
        <w:rPr>
          <w:color w:val="231F20"/>
          <w:w w:val="109"/>
        </w:rPr>
        <w:t>r</w:t>
      </w:r>
      <w:r>
        <w:rPr>
          <w:color w:val="231F20"/>
          <w:spacing w:val="-2"/>
        </w:rPr>
        <w:t xml:space="preserve"> </w:t>
      </w:r>
      <w:r>
        <w:rPr>
          <w:color w:val="231F20"/>
          <w:spacing w:val="-1"/>
          <w:w w:val="103"/>
        </w:rPr>
        <w:t>expositor</w:t>
      </w:r>
      <w:r>
        <w:rPr>
          <w:color w:val="231F20"/>
          <w:w w:val="103"/>
        </w:rPr>
        <w:t>y</w:t>
      </w:r>
      <w:r>
        <w:rPr>
          <w:color w:val="231F20"/>
          <w:spacing w:val="-2"/>
        </w:rPr>
        <w:t xml:space="preserve"> </w:t>
      </w:r>
      <w:r>
        <w:rPr>
          <w:color w:val="231F20"/>
          <w:spacing w:val="-1"/>
          <w:w w:val="104"/>
        </w:rPr>
        <w:t>templat</w:t>
      </w:r>
      <w:r>
        <w:rPr>
          <w:color w:val="231F20"/>
          <w:spacing w:val="-6"/>
          <w:w w:val="104"/>
        </w:rPr>
        <w:t>e</w:t>
      </w:r>
      <w:r>
        <w:rPr>
          <w:color w:val="231F20"/>
        </w:rPr>
        <w:t>,</w:t>
      </w:r>
      <w:r>
        <w:rPr>
          <w:color w:val="231F20"/>
          <w:spacing w:val="-10"/>
        </w:rPr>
        <w:t xml:space="preserve"> </w:t>
      </w:r>
      <w:r>
        <w:rPr>
          <w:color w:val="231F20"/>
          <w:spacing w:val="-1"/>
          <w:w w:val="102"/>
        </w:rPr>
        <w:t xml:space="preserve">even </w:t>
      </w:r>
      <w:r>
        <w:rPr>
          <w:color w:val="231F20"/>
          <w:spacing w:val="-1"/>
          <w:w w:val="99"/>
        </w:rPr>
        <w:t>a</w:t>
      </w:r>
      <w:r>
        <w:rPr>
          <w:color w:val="231F20"/>
          <w:w w:val="99"/>
        </w:rPr>
        <w:t>s</w:t>
      </w:r>
      <w:r>
        <w:rPr>
          <w:color w:val="231F20"/>
          <w:spacing w:val="5"/>
          <w:w w:val="99"/>
        </w:rPr>
        <w:t xml:space="preserve"> </w:t>
      </w:r>
      <w:r>
        <w:rPr>
          <w:color w:val="231F20"/>
          <w:spacing w:val="-1"/>
          <w:w w:val="105"/>
        </w:rPr>
        <w:t>h</w:t>
      </w:r>
      <w:r>
        <w:rPr>
          <w:color w:val="231F20"/>
          <w:w w:val="105"/>
        </w:rPr>
        <w:t>e</w:t>
      </w:r>
      <w:r>
        <w:rPr>
          <w:color w:val="231F20"/>
          <w:spacing w:val="5"/>
        </w:rPr>
        <w:t xml:space="preserve"> </w:t>
      </w:r>
      <w:r>
        <w:rPr>
          <w:color w:val="231F20"/>
          <w:spacing w:val="-1"/>
          <w:w w:val="105"/>
        </w:rPr>
        <w:t>mor</w:t>
      </w:r>
      <w:r>
        <w:rPr>
          <w:color w:val="231F20"/>
          <w:w w:val="105"/>
        </w:rPr>
        <w:t>e</w:t>
      </w:r>
      <w:r>
        <w:rPr>
          <w:color w:val="231F20"/>
          <w:spacing w:val="5"/>
        </w:rPr>
        <w:t xml:space="preserve"> </w:t>
      </w:r>
      <w:r>
        <w:rPr>
          <w:color w:val="231F20"/>
          <w:spacing w:val="-1"/>
          <w:w w:val="103"/>
        </w:rPr>
        <w:t>directl</w:t>
      </w:r>
      <w:r>
        <w:rPr>
          <w:color w:val="231F20"/>
          <w:w w:val="103"/>
        </w:rPr>
        <w:t>y</w:t>
      </w:r>
      <w:r>
        <w:rPr>
          <w:color w:val="231F20"/>
          <w:spacing w:val="5"/>
        </w:rPr>
        <w:t xml:space="preserve"> </w:t>
      </w:r>
      <w:r>
        <w:rPr>
          <w:color w:val="231F20"/>
          <w:spacing w:val="-1"/>
          <w:w w:val="102"/>
        </w:rPr>
        <w:t>link</w:t>
      </w:r>
      <w:r>
        <w:rPr>
          <w:color w:val="231F20"/>
          <w:w w:val="102"/>
        </w:rPr>
        <w:t>s</w:t>
      </w:r>
      <w:r>
        <w:rPr>
          <w:color w:val="231F20"/>
          <w:spacing w:val="5"/>
        </w:rPr>
        <w:t xml:space="preserve"> </w:t>
      </w:r>
      <w:r>
        <w:rPr>
          <w:color w:val="231F20"/>
          <w:spacing w:val="-1"/>
          <w:w w:val="104"/>
        </w:rPr>
        <w:t>listenin</w:t>
      </w:r>
      <w:r>
        <w:rPr>
          <w:color w:val="231F20"/>
          <w:w w:val="104"/>
        </w:rPr>
        <w:t>g</w:t>
      </w:r>
      <w:r>
        <w:rPr>
          <w:color w:val="231F20"/>
          <w:spacing w:val="5"/>
        </w:rPr>
        <w:t xml:space="preserve"> </w:t>
      </w:r>
      <w:r>
        <w:rPr>
          <w:color w:val="231F20"/>
          <w:spacing w:val="-1"/>
          <w:w w:val="107"/>
        </w:rPr>
        <w:t>t</w:t>
      </w:r>
      <w:r>
        <w:rPr>
          <w:color w:val="231F20"/>
          <w:w w:val="107"/>
        </w:rPr>
        <w:t>o</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1"/>
        </w:rPr>
        <w:t>cinema</w:t>
      </w:r>
      <w:r>
        <w:rPr>
          <w:color w:val="231F20"/>
          <w:w w:val="101"/>
        </w:rPr>
        <w:t>.</w:t>
      </w:r>
      <w:r>
        <w:rPr>
          <w:color w:val="231F20"/>
          <w:spacing w:val="-2"/>
        </w:rPr>
        <w:t xml:space="preserve"> </w:t>
      </w:r>
      <w:r>
        <w:rPr>
          <w:color w:val="231F20"/>
          <w:spacing w:val="-1"/>
          <w:w w:val="105"/>
        </w:rPr>
        <w:t>Strikin</w:t>
      </w:r>
      <w:r>
        <w:rPr>
          <w:color w:val="231F20"/>
          <w:w w:val="105"/>
        </w:rPr>
        <w:t>g</w:t>
      </w:r>
      <w:r>
        <w:rPr>
          <w:color w:val="231F20"/>
          <w:spacing w:val="5"/>
        </w:rPr>
        <w:t xml:space="preserve"> </w:t>
      </w:r>
      <w:r>
        <w:rPr>
          <w:color w:val="231F20"/>
          <w:spacing w:val="-1"/>
          <w:w w:val="106"/>
        </w:rPr>
        <w:t>her</w:t>
      </w:r>
      <w:r>
        <w:rPr>
          <w:color w:val="231F20"/>
          <w:w w:val="106"/>
        </w:rPr>
        <w:t>e</w:t>
      </w:r>
      <w:r>
        <w:rPr>
          <w:color w:val="231F20"/>
          <w:spacing w:val="5"/>
        </w:rPr>
        <w:t xml:space="preserve"> </w:t>
      </w:r>
      <w:r>
        <w:rPr>
          <w:color w:val="231F20"/>
          <w:spacing w:val="-1"/>
        </w:rPr>
        <w:t>i</w:t>
      </w:r>
      <w:r>
        <w:rPr>
          <w:color w:val="231F20"/>
        </w:rPr>
        <w:t>s</w:t>
      </w:r>
      <w:r>
        <w:rPr>
          <w:color w:val="231F20"/>
          <w:spacing w:val="5"/>
        </w:rPr>
        <w:t xml:space="preserve"> </w:t>
      </w:r>
      <w:r>
        <w:rPr>
          <w:color w:val="231F20"/>
          <w:spacing w:val="-1"/>
          <w:w w:val="103"/>
        </w:rPr>
        <w:t>ho</w:t>
      </w:r>
      <w:r>
        <w:rPr>
          <w:color w:val="231F20"/>
          <w:w w:val="103"/>
        </w:rPr>
        <w:t>w</w:t>
      </w:r>
      <w:r>
        <w:rPr>
          <w:color w:val="231F20"/>
          <w:spacing w:val="5"/>
        </w:rPr>
        <w:t xml:space="preserve"> </w:t>
      </w:r>
      <w:r>
        <w:rPr>
          <w:color w:val="231F20"/>
          <w:spacing w:val="-1"/>
          <w:w w:val="109"/>
        </w:rPr>
        <w:t xml:space="preserve">the </w:t>
      </w:r>
      <w:r>
        <w:rPr>
          <w:color w:val="231F20"/>
          <w:spacing w:val="-1"/>
          <w:w w:val="108"/>
        </w:rPr>
        <w:t>thir</w:t>
      </w:r>
      <w:r>
        <w:rPr>
          <w:color w:val="231F20"/>
          <w:w w:val="108"/>
        </w:rPr>
        <w:t>d</w:t>
      </w:r>
      <w:r>
        <w:rPr>
          <w:color w:val="231F20"/>
          <w:spacing w:val="24"/>
        </w:rPr>
        <w:t xml:space="preserve"> </w:t>
      </w:r>
      <w:r>
        <w:rPr>
          <w:color w:val="231F20"/>
          <w:spacing w:val="-1"/>
          <w:w w:val="102"/>
        </w:rPr>
        <w:t>mod</w:t>
      </w:r>
      <w:r>
        <w:rPr>
          <w:color w:val="231F20"/>
          <w:w w:val="102"/>
        </w:rPr>
        <w:t>e</w:t>
      </w:r>
      <w:r>
        <w:rPr>
          <w:color w:val="231F20"/>
          <w:spacing w:val="24"/>
        </w:rPr>
        <w:t xml:space="preserve"> </w:t>
      </w:r>
      <w:r>
        <w:rPr>
          <w:color w:val="231F20"/>
          <w:spacing w:val="-1"/>
          <w:w w:val="106"/>
        </w:rPr>
        <w:t>o</w:t>
      </w:r>
      <w:r>
        <w:rPr>
          <w:color w:val="231F20"/>
          <w:w w:val="106"/>
        </w:rPr>
        <w:t>r</w:t>
      </w:r>
      <w:r>
        <w:rPr>
          <w:color w:val="231F20"/>
          <w:spacing w:val="24"/>
        </w:rPr>
        <w:t xml:space="preserve"> </w:t>
      </w:r>
      <w:r>
        <w:rPr>
          <w:color w:val="231F20"/>
          <w:spacing w:val="-1"/>
          <w:w w:val="106"/>
        </w:rPr>
        <w:t>typ</w:t>
      </w:r>
      <w:r>
        <w:rPr>
          <w:color w:val="231F20"/>
          <w:w w:val="106"/>
        </w:rPr>
        <w:t>e</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4"/>
        </w:rPr>
        <w:t>listenin</w:t>
      </w:r>
      <w:r>
        <w:rPr>
          <w:color w:val="231F20"/>
          <w:w w:val="104"/>
        </w:rPr>
        <w:t>g</w:t>
      </w:r>
      <w:r>
        <w:rPr>
          <w:color w:val="231F20"/>
          <w:spacing w:val="24"/>
        </w:rPr>
        <w:t xml:space="preserve"> </w:t>
      </w:r>
      <w:r>
        <w:rPr>
          <w:color w:val="231F20"/>
          <w:spacing w:val="-1"/>
          <w:w w:val="104"/>
        </w:rPr>
        <w:t>bring</w:t>
      </w:r>
      <w:r>
        <w:rPr>
          <w:color w:val="231F20"/>
          <w:w w:val="104"/>
        </w:rPr>
        <w:t>s</w:t>
      </w:r>
      <w:r>
        <w:rPr>
          <w:color w:val="231F20"/>
          <w:spacing w:val="24"/>
        </w:rPr>
        <w:t xml:space="preserve"> </w:t>
      </w:r>
      <w:r>
        <w:rPr>
          <w:color w:val="231F20"/>
          <w:spacing w:val="-1"/>
          <w:w w:val="104"/>
        </w:rPr>
        <w:t>otherwis</w:t>
      </w:r>
      <w:r>
        <w:rPr>
          <w:color w:val="231F20"/>
          <w:w w:val="104"/>
        </w:rPr>
        <w:t>e</w:t>
      </w:r>
      <w:r>
        <w:rPr>
          <w:color w:val="231F20"/>
          <w:spacing w:val="24"/>
        </w:rPr>
        <w:t xml:space="preserve"> </w:t>
      </w:r>
      <w:r>
        <w:rPr>
          <w:color w:val="231F20"/>
          <w:spacing w:val="-1"/>
          <w:w w:val="103"/>
        </w:rPr>
        <w:t>disparat</w:t>
      </w:r>
      <w:r>
        <w:rPr>
          <w:color w:val="231F20"/>
          <w:w w:val="103"/>
        </w:rPr>
        <w:t>e</w:t>
      </w:r>
      <w:r>
        <w:rPr>
          <w:color w:val="231F20"/>
          <w:spacing w:val="24"/>
        </w:rPr>
        <w:t xml:space="preserve"> </w:t>
      </w:r>
      <w:r>
        <w:rPr>
          <w:color w:val="231F20"/>
          <w:spacing w:val="-1"/>
        </w:rPr>
        <w:t>concept</w:t>
      </w:r>
      <w:r>
        <w:rPr>
          <w:color w:val="231F20"/>
        </w:rPr>
        <w:t>s</w:t>
      </w:r>
      <w:r>
        <w:rPr>
          <w:color w:val="231F20"/>
          <w:spacing w:val="24"/>
        </w:rPr>
        <w:t xml:space="preserve"> </w:t>
      </w:r>
      <w:r>
        <w:rPr>
          <w:color w:val="231F20"/>
          <w:spacing w:val="-1"/>
          <w:w w:val="103"/>
        </w:rPr>
        <w:t xml:space="preserve">and </w:t>
      </w:r>
      <w:r>
        <w:rPr>
          <w:color w:val="231F20"/>
          <w:spacing w:val="-1"/>
          <w:w w:val="102"/>
        </w:rPr>
        <w:t>problem</w:t>
      </w:r>
      <w:r>
        <w:rPr>
          <w:color w:val="231F20"/>
          <w:w w:val="102"/>
        </w:rPr>
        <w:t>s</w:t>
      </w:r>
      <w:r>
        <w:rPr>
          <w:color w:val="231F20"/>
          <w:spacing w:val="23"/>
        </w:rPr>
        <w:t xml:space="preserve"> </w:t>
      </w:r>
      <w:r>
        <w:rPr>
          <w:color w:val="231F20"/>
          <w:spacing w:val="-1"/>
          <w:w w:val="107"/>
        </w:rPr>
        <w:t>int</w:t>
      </w:r>
      <w:r>
        <w:rPr>
          <w:color w:val="231F20"/>
          <w:w w:val="107"/>
        </w:rPr>
        <w:t>o</w:t>
      </w:r>
      <w:r>
        <w:rPr>
          <w:color w:val="231F20"/>
          <w:spacing w:val="23"/>
        </w:rPr>
        <w:t xml:space="preserve"> </w:t>
      </w:r>
      <w:r>
        <w:rPr>
          <w:color w:val="231F20"/>
          <w:spacing w:val="-1"/>
          <w:w w:val="105"/>
        </w:rPr>
        <w:t>proximit</w:t>
      </w:r>
      <w:r>
        <w:rPr>
          <w:color w:val="231F20"/>
          <w:spacing w:val="-21"/>
          <w:w w:val="105"/>
        </w:rPr>
        <w:t>y</w:t>
      </w:r>
      <w:r>
        <w:rPr>
          <w:color w:val="231F20"/>
        </w:rPr>
        <w:t>.</w:t>
      </w:r>
      <w:r>
        <w:rPr>
          <w:color w:val="231F20"/>
          <w:spacing w:val="16"/>
        </w:rPr>
        <w:t xml:space="preserve"> </w:t>
      </w:r>
      <w:r>
        <w:rPr>
          <w:color w:val="231F20"/>
          <w:spacing w:val="-5"/>
          <w:w w:val="89"/>
        </w:rPr>
        <w:t>F</w:t>
      </w:r>
      <w:r>
        <w:rPr>
          <w:color w:val="231F20"/>
          <w:spacing w:val="-1"/>
          <w:w w:val="106"/>
        </w:rPr>
        <w:t>o</w:t>
      </w:r>
      <w:r>
        <w:rPr>
          <w:color w:val="231F20"/>
          <w:w w:val="106"/>
        </w:rPr>
        <w:t>r</w:t>
      </w:r>
      <w:r>
        <w:rPr>
          <w:color w:val="231F20"/>
          <w:spacing w:val="23"/>
        </w:rPr>
        <w:t xml:space="preserve"> </w:t>
      </w:r>
      <w:r>
        <w:rPr>
          <w:color w:val="231F20"/>
          <w:spacing w:val="-1"/>
          <w:w w:val="103"/>
        </w:rPr>
        <w:t>Barthe</w:t>
      </w:r>
      <w:r>
        <w:rPr>
          <w:color w:val="231F20"/>
          <w:w w:val="103"/>
        </w:rPr>
        <w:t>s</w:t>
      </w:r>
      <w:r>
        <w:rPr>
          <w:color w:val="231F20"/>
          <w:spacing w:val="23"/>
        </w:rPr>
        <w:t xml:space="preserve"> </w:t>
      </w:r>
      <w:r>
        <w:rPr>
          <w:color w:val="231F20"/>
          <w:spacing w:val="-1"/>
          <w:w w:val="103"/>
        </w:rPr>
        <w:t>an</w:t>
      </w:r>
      <w:r>
        <w:rPr>
          <w:color w:val="231F20"/>
          <w:w w:val="103"/>
        </w:rPr>
        <w:t>d</w:t>
      </w:r>
      <w:r>
        <w:rPr>
          <w:color w:val="231F20"/>
          <w:spacing w:val="23"/>
        </w:rPr>
        <w:t xml:space="preserve"> </w:t>
      </w:r>
      <w:r>
        <w:rPr>
          <w:color w:val="231F20"/>
          <w:spacing w:val="-1"/>
          <w:w w:val="104"/>
        </w:rPr>
        <w:t>H</w:t>
      </w:r>
      <w:r>
        <w:rPr>
          <w:color w:val="231F20"/>
          <w:spacing w:val="-3"/>
          <w:w w:val="104"/>
        </w:rPr>
        <w:t>a</w:t>
      </w:r>
      <w:r>
        <w:rPr>
          <w:color w:val="231F20"/>
          <w:spacing w:val="-1"/>
          <w:w w:val="99"/>
        </w:rPr>
        <w:t>va</w:t>
      </w:r>
      <w:r>
        <w:rPr>
          <w:color w:val="231F20"/>
          <w:spacing w:val="-8"/>
          <w:w w:val="99"/>
        </w:rPr>
        <w:t>s</w:t>
      </w:r>
      <w:r>
        <w:rPr>
          <w:color w:val="231F20"/>
          <w:w w:val="99"/>
        </w:rPr>
        <w:t>,</w:t>
      </w:r>
      <w:r>
        <w:rPr>
          <w:color w:val="231F20"/>
          <w:spacing w:val="16"/>
          <w:w w:val="99"/>
        </w:rPr>
        <w:t xml:space="preserve"> </w:t>
      </w:r>
      <w:r>
        <w:rPr>
          <w:color w:val="231F20"/>
          <w:spacing w:val="-1"/>
          <w:w w:val="103"/>
        </w:rPr>
        <w:t>wh</w:t>
      </w:r>
      <w:r>
        <w:rPr>
          <w:color w:val="231F20"/>
          <w:w w:val="103"/>
        </w:rPr>
        <w:t>o</w:t>
      </w:r>
      <w:r>
        <w:rPr>
          <w:color w:val="231F20"/>
          <w:spacing w:val="23"/>
        </w:rPr>
        <w:t xml:space="preserve"> </w:t>
      </w:r>
      <w:r>
        <w:rPr>
          <w:color w:val="231F20"/>
          <w:spacing w:val="-1"/>
          <w:w w:val="102"/>
        </w:rPr>
        <w:t>inde</w:t>
      </w:r>
      <w:r>
        <w:rPr>
          <w:color w:val="231F20"/>
          <w:w w:val="102"/>
        </w:rPr>
        <w:t>x</w:t>
      </w:r>
      <w:r>
        <w:rPr>
          <w:color w:val="231F20"/>
          <w:spacing w:val="23"/>
        </w:rPr>
        <w:t xml:space="preserve"> </w:t>
      </w:r>
      <w:r>
        <w:rPr>
          <w:color w:val="231F20"/>
          <w:spacing w:val="-1"/>
          <w:w w:val="104"/>
        </w:rPr>
        <w:t>listenin</w:t>
      </w:r>
      <w:r>
        <w:rPr>
          <w:color w:val="231F20"/>
          <w:w w:val="104"/>
        </w:rPr>
        <w:t>g</w:t>
      </w:r>
      <w:r>
        <w:rPr>
          <w:color w:val="231F20"/>
          <w:spacing w:val="23"/>
        </w:rPr>
        <w:t xml:space="preserve"> </w:t>
      </w:r>
      <w:r>
        <w:rPr>
          <w:color w:val="231F20"/>
          <w:spacing w:val="-1"/>
          <w:w w:val="107"/>
        </w:rPr>
        <w:t xml:space="preserve">to </w:t>
      </w:r>
      <w:r>
        <w:rPr>
          <w:color w:val="231F20"/>
          <w:spacing w:val="-1"/>
          <w:w w:val="104"/>
        </w:rPr>
        <w:t>particula</w:t>
      </w:r>
      <w:r>
        <w:rPr>
          <w:color w:val="231F20"/>
          <w:w w:val="104"/>
        </w:rPr>
        <w:t>r</w:t>
      </w:r>
      <w:r>
        <w:rPr>
          <w:color w:val="231F20"/>
          <w:spacing w:val="-9"/>
        </w:rPr>
        <w:t xml:space="preserve"> </w:t>
      </w:r>
      <w:r>
        <w:rPr>
          <w:color w:val="231F20"/>
          <w:spacing w:val="-1"/>
        </w:rPr>
        <w:t>object</w:t>
      </w:r>
      <w:r>
        <w:rPr>
          <w:color w:val="231F20"/>
          <w:spacing w:val="-8"/>
        </w:rPr>
        <w:t>s</w:t>
      </w:r>
      <w:r>
        <w:rPr>
          <w:color w:val="231F20"/>
        </w:rPr>
        <w:t>,</w:t>
      </w:r>
      <w:r>
        <w:rPr>
          <w:color w:val="231F20"/>
          <w:spacing w:val="-17"/>
        </w:rPr>
        <w:t xml:space="preserve"> </w:t>
      </w:r>
      <w:r>
        <w:rPr>
          <w:color w:val="231F20"/>
          <w:spacing w:val="-1"/>
          <w:w w:val="109"/>
        </w:rPr>
        <w:t>th</w:t>
      </w:r>
      <w:r>
        <w:rPr>
          <w:color w:val="231F20"/>
          <w:w w:val="109"/>
        </w:rPr>
        <w:t>e</w:t>
      </w:r>
      <w:r>
        <w:rPr>
          <w:color w:val="231F20"/>
          <w:spacing w:val="-9"/>
        </w:rPr>
        <w:t xml:space="preserve"> </w:t>
      </w:r>
      <w:r>
        <w:rPr>
          <w:color w:val="231F20"/>
          <w:spacing w:val="-1"/>
          <w:w w:val="108"/>
        </w:rPr>
        <w:t>thir</w:t>
      </w:r>
      <w:r>
        <w:rPr>
          <w:color w:val="231F20"/>
          <w:w w:val="108"/>
        </w:rPr>
        <w:t>d</w:t>
      </w:r>
      <w:r>
        <w:rPr>
          <w:color w:val="231F20"/>
          <w:spacing w:val="-9"/>
        </w:rPr>
        <w:t xml:space="preserve"> </w:t>
      </w:r>
      <w:r>
        <w:rPr>
          <w:color w:val="231F20"/>
          <w:spacing w:val="-1"/>
          <w:w w:val="102"/>
        </w:rPr>
        <w:t>mod</w:t>
      </w:r>
      <w:r>
        <w:rPr>
          <w:color w:val="231F20"/>
          <w:w w:val="102"/>
        </w:rPr>
        <w:t>e</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4"/>
        </w:rPr>
        <w:t>listenin</w:t>
      </w:r>
      <w:r>
        <w:rPr>
          <w:color w:val="231F20"/>
          <w:w w:val="104"/>
        </w:rPr>
        <w:t>g</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2"/>
        </w:rPr>
        <w:t>distinctiv</w:t>
      </w:r>
      <w:r>
        <w:rPr>
          <w:color w:val="231F20"/>
          <w:w w:val="102"/>
        </w:rPr>
        <w:t>e</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4"/>
        </w:rPr>
        <w:t>takin</w:t>
      </w:r>
      <w:r>
        <w:rPr>
          <w:color w:val="231F20"/>
          <w:w w:val="104"/>
        </w:rPr>
        <w:t>g</w:t>
      </w:r>
      <w:r>
        <w:rPr>
          <w:color w:val="231F20"/>
          <w:spacing w:val="-9"/>
        </w:rPr>
        <w:t xml:space="preserve"> </w:t>
      </w:r>
      <w:r>
        <w:rPr>
          <w:color w:val="231F20"/>
          <w:spacing w:val="-1"/>
          <w:w w:val="96"/>
        </w:rPr>
        <w:t>Lacan</w:t>
      </w:r>
      <w:r>
        <w:rPr>
          <w:color w:val="231F20"/>
          <w:spacing w:val="-12"/>
          <w:w w:val="96"/>
        </w:rPr>
        <w:t>’</w:t>
      </w:r>
      <w:r>
        <w:rPr>
          <w:color w:val="231F20"/>
          <w:w w:val="99"/>
        </w:rPr>
        <w:t xml:space="preserve">s </w:t>
      </w:r>
      <w:r>
        <w:rPr>
          <w:color w:val="231F20"/>
          <w:spacing w:val="-1"/>
        </w:rPr>
        <w:t>concep</w:t>
      </w:r>
      <w:r>
        <w:rPr>
          <w:color w:val="231F20"/>
        </w:rPr>
        <w:t>t</w:t>
      </w:r>
      <w:r>
        <w:rPr>
          <w:color w:val="231F20"/>
          <w:spacing w:val="19"/>
        </w:rPr>
        <w:t xml:space="preserve"> </w:t>
      </w:r>
      <w:r>
        <w:rPr>
          <w:color w:val="231F20"/>
          <w:spacing w:val="-1"/>
          <w:w w:val="104"/>
        </w:rPr>
        <w:t>(o</w:t>
      </w:r>
      <w:r>
        <w:rPr>
          <w:color w:val="231F20"/>
          <w:spacing w:val="-21"/>
          <w:w w:val="104"/>
        </w:rPr>
        <w:t>r</w:t>
      </w:r>
      <w:r>
        <w:rPr>
          <w:color w:val="231F20"/>
        </w:rPr>
        <w:t>,</w:t>
      </w:r>
      <w:r>
        <w:rPr>
          <w:color w:val="231F20"/>
          <w:spacing w:val="11"/>
        </w:rPr>
        <w:t xml:space="preserve"> </w:t>
      </w:r>
      <w:r>
        <w:rPr>
          <w:color w:val="231F20"/>
          <w:spacing w:val="-1"/>
          <w:w w:val="106"/>
        </w:rPr>
        <w:t>strictl</w:t>
      </w:r>
      <w:r>
        <w:rPr>
          <w:color w:val="231F20"/>
          <w:w w:val="106"/>
        </w:rPr>
        <w:t>y</w:t>
      </w:r>
      <w:r>
        <w:rPr>
          <w:color w:val="231F20"/>
          <w:spacing w:val="19"/>
        </w:rPr>
        <w:t xml:space="preserve"> </w:t>
      </w:r>
      <w:r>
        <w:rPr>
          <w:color w:val="231F20"/>
          <w:spacing w:val="-1"/>
          <w:w w:val="101"/>
        </w:rPr>
        <w:t>speakin</w:t>
      </w:r>
      <w:r>
        <w:rPr>
          <w:color w:val="231F20"/>
          <w:spacing w:val="3"/>
          <w:w w:val="101"/>
        </w:rPr>
        <w:t>g</w:t>
      </w:r>
      <w:r>
        <w:rPr>
          <w:color w:val="231F20"/>
        </w:rPr>
        <w:t>,</w:t>
      </w:r>
      <w:r>
        <w:rPr>
          <w:color w:val="231F20"/>
          <w:spacing w:val="11"/>
        </w:rPr>
        <w:t xml:space="preserve"> </w:t>
      </w:r>
      <w:r>
        <w:rPr>
          <w:color w:val="231F20"/>
          <w:spacing w:val="-1"/>
          <w:w w:val="109"/>
        </w:rPr>
        <w:t>th</w:t>
      </w:r>
      <w:r>
        <w:rPr>
          <w:color w:val="231F20"/>
          <w:w w:val="109"/>
        </w:rPr>
        <w:t>e</w:t>
      </w:r>
      <w:r>
        <w:rPr>
          <w:color w:val="231F20"/>
          <w:spacing w:val="19"/>
        </w:rPr>
        <w:t xml:space="preserve"> </w:t>
      </w:r>
      <w:r>
        <w:rPr>
          <w:color w:val="231F20"/>
          <w:spacing w:val="-1"/>
        </w:rPr>
        <w:t>proces</w:t>
      </w:r>
      <w:r>
        <w:rPr>
          <w:color w:val="231F20"/>
        </w:rPr>
        <w:t>s</w:t>
      </w:r>
      <w:r>
        <w:rPr>
          <w:color w:val="231F20"/>
          <w:spacing w:val="19"/>
        </w:rPr>
        <w:t xml:space="preserve"> </w:t>
      </w:r>
      <w:r>
        <w:rPr>
          <w:color w:val="231F20"/>
          <w:spacing w:val="-1"/>
          <w:w w:val="109"/>
        </w:rPr>
        <w:t>i</w:t>
      </w:r>
      <w:r>
        <w:rPr>
          <w:color w:val="231F20"/>
          <w:w w:val="109"/>
        </w:rPr>
        <w:t>t</w:t>
      </w:r>
      <w:r>
        <w:rPr>
          <w:color w:val="231F20"/>
          <w:spacing w:val="19"/>
        </w:rPr>
        <w:t xml:space="preserve"> </w:t>
      </w:r>
      <w:r>
        <w:rPr>
          <w:color w:val="231F20"/>
          <w:spacing w:val="-1"/>
          <w:w w:val="102"/>
        </w:rPr>
        <w:t>designates</w:t>
      </w:r>
      <w:r>
        <w:rPr>
          <w:color w:val="231F20"/>
          <w:w w:val="102"/>
        </w:rPr>
        <w:t>)</w:t>
      </w:r>
      <w:r>
        <w:rPr>
          <w:color w:val="231F20"/>
          <w:spacing w:val="19"/>
        </w:rPr>
        <w:t xml:space="preserve"> </w:t>
      </w:r>
      <w:r>
        <w:rPr>
          <w:color w:val="231F20"/>
          <w:spacing w:val="-1"/>
        </w:rPr>
        <w:t>o</w:t>
      </w:r>
      <w:r>
        <w:rPr>
          <w:color w:val="231F20"/>
        </w:rPr>
        <w:t>f</w:t>
      </w:r>
      <w:r>
        <w:rPr>
          <w:color w:val="231F20"/>
          <w:spacing w:val="19"/>
        </w:rPr>
        <w:t xml:space="preserve"> </w:t>
      </w:r>
      <w:r>
        <w:rPr>
          <w:i/>
          <w:color w:val="231F20"/>
          <w:spacing w:val="-1"/>
          <w:w w:val="102"/>
        </w:rPr>
        <w:t>signifianc</w:t>
      </w:r>
      <w:r>
        <w:rPr>
          <w:i/>
          <w:color w:val="231F20"/>
          <w:w w:val="102"/>
        </w:rPr>
        <w:t>e</w:t>
      </w:r>
      <w:r>
        <w:rPr>
          <w:i/>
          <w:color w:val="231F20"/>
          <w:spacing w:val="19"/>
        </w:rPr>
        <w:t xml:space="preserve"> </w:t>
      </w:r>
      <w:r>
        <w:rPr>
          <w:color w:val="231F20"/>
          <w:spacing w:val="-1"/>
        </w:rPr>
        <w:t xml:space="preserve">(as </w:t>
      </w:r>
      <w:r>
        <w:rPr>
          <w:color w:val="231F20"/>
          <w:spacing w:val="-1"/>
          <w:w w:val="105"/>
        </w:rPr>
        <w:t>note</w:t>
      </w:r>
      <w:r>
        <w:rPr>
          <w:color w:val="231F20"/>
          <w:w w:val="105"/>
        </w:rPr>
        <w:t>d</w:t>
      </w:r>
      <w:r>
        <w:rPr>
          <w:color w:val="231F20"/>
          <w:spacing w:val="-7"/>
        </w:rPr>
        <w:t xml:space="preserve"> </w:t>
      </w:r>
      <w:r>
        <w:rPr>
          <w:color w:val="231F20"/>
          <w:spacing w:val="-1"/>
          <w:w w:val="102"/>
        </w:rPr>
        <w:t>earlie</w:t>
      </w:r>
      <w:r>
        <w:rPr>
          <w:color w:val="231F20"/>
          <w:spacing w:val="-21"/>
          <w:w w:val="116"/>
        </w:rPr>
        <w:t>r</w:t>
      </w:r>
      <w:r>
        <w:rPr>
          <w:color w:val="231F20"/>
        </w:rPr>
        <w:t>,</w:t>
      </w:r>
      <w:r>
        <w:rPr>
          <w:color w:val="231F20"/>
          <w:spacing w:val="-22"/>
        </w:rPr>
        <w:t xml:space="preserve"> </w:t>
      </w:r>
      <w:r>
        <w:rPr>
          <w:color w:val="231F20"/>
          <w:spacing w:val="-1"/>
          <w:w w:val="104"/>
        </w:rPr>
        <w:t>“signifierness”</w:t>
      </w:r>
      <w:r>
        <w:rPr>
          <w:color w:val="231F20"/>
          <w:w w:val="104"/>
        </w:rPr>
        <w:t>)</w:t>
      </w:r>
      <w:r>
        <w:rPr>
          <w:color w:val="231F20"/>
          <w:spacing w:val="-7"/>
        </w:rPr>
        <w:t xml:space="preserve"> </w:t>
      </w:r>
      <w:r>
        <w:rPr>
          <w:color w:val="231F20"/>
          <w:spacing w:val="-1"/>
        </w:rPr>
        <w:t>a</w:t>
      </w:r>
      <w:r>
        <w:rPr>
          <w:color w:val="231F20"/>
        </w:rPr>
        <w:t>s</w:t>
      </w:r>
      <w:r>
        <w:rPr>
          <w:color w:val="231F20"/>
          <w:spacing w:val="-7"/>
        </w:rPr>
        <w:t xml:space="preserve"> </w:t>
      </w:r>
      <w:r>
        <w:rPr>
          <w:color w:val="231F20"/>
          <w:spacing w:val="-1"/>
          <w:w w:val="105"/>
        </w:rPr>
        <w:t>it</w:t>
      </w:r>
      <w:r>
        <w:rPr>
          <w:color w:val="231F20"/>
          <w:w w:val="105"/>
        </w:rPr>
        <w:t>s</w:t>
      </w:r>
      <w:r>
        <w:rPr>
          <w:color w:val="231F20"/>
          <w:spacing w:val="-7"/>
        </w:rPr>
        <w:t xml:space="preserve"> </w:t>
      </w:r>
      <w:r>
        <w:rPr>
          <w:color w:val="231F20"/>
          <w:spacing w:val="-1"/>
        </w:rPr>
        <w:t>object</w:t>
      </w:r>
      <w:r>
        <w:rPr>
          <w:color w:val="231F20"/>
        </w:rPr>
        <w:t>.</w:t>
      </w:r>
      <w:r>
        <w:rPr>
          <w:color w:val="231F20"/>
          <w:spacing w:val="-22"/>
        </w:rPr>
        <w:t xml:space="preserve"> </w:t>
      </w:r>
      <w:r>
        <w:rPr>
          <w:color w:val="231F20"/>
          <w:spacing w:val="-1"/>
          <w:w w:val="103"/>
        </w:rPr>
        <w:t>Thi</w:t>
      </w:r>
      <w:r>
        <w:rPr>
          <w:color w:val="231F20"/>
          <w:w w:val="103"/>
        </w:rPr>
        <w:t>s</w:t>
      </w:r>
      <w:r>
        <w:rPr>
          <w:color w:val="231F20"/>
          <w:spacing w:val="-7"/>
        </w:rPr>
        <w:t xml:space="preserve"> </w:t>
      </w:r>
      <w:r>
        <w:rPr>
          <w:color w:val="231F20"/>
          <w:spacing w:val="-1"/>
        </w:rPr>
        <w:t>i</w:t>
      </w:r>
      <w:r>
        <w:rPr>
          <w:color w:val="231F20"/>
        </w:rPr>
        <w:t>s</w:t>
      </w:r>
      <w:r>
        <w:rPr>
          <w:color w:val="231F20"/>
          <w:spacing w:val="-7"/>
        </w:rPr>
        <w:t xml:space="preserve"> </w:t>
      </w:r>
      <w:r>
        <w:rPr>
          <w:color w:val="231F20"/>
        </w:rPr>
        <w:t>a</w:t>
      </w:r>
      <w:r>
        <w:rPr>
          <w:color w:val="231F20"/>
          <w:spacing w:val="-7"/>
        </w:rPr>
        <w:t xml:space="preserve"> </w:t>
      </w:r>
      <w:r>
        <w:rPr>
          <w:color w:val="231F20"/>
          <w:spacing w:val="-1"/>
          <w:w w:val="104"/>
        </w:rPr>
        <w:t>listenin</w:t>
      </w:r>
      <w:r>
        <w:rPr>
          <w:color w:val="231F20"/>
          <w:w w:val="104"/>
        </w:rPr>
        <w:t>g</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w w:val="105"/>
        </w:rPr>
        <w:t>attend</w:t>
      </w:r>
      <w:r>
        <w:rPr>
          <w:color w:val="231F20"/>
          <w:w w:val="105"/>
        </w:rPr>
        <w:t>s</w:t>
      </w:r>
      <w:r>
        <w:rPr>
          <w:color w:val="231F20"/>
          <w:spacing w:val="-7"/>
        </w:rPr>
        <w:t xml:space="preserve"> </w:t>
      </w:r>
      <w:r>
        <w:rPr>
          <w:color w:val="231F20"/>
          <w:spacing w:val="-1"/>
          <w:w w:val="107"/>
        </w:rPr>
        <w:t xml:space="preserve">to </w:t>
      </w:r>
      <w:r>
        <w:rPr>
          <w:color w:val="231F20"/>
          <w:spacing w:val="-1"/>
        </w:rPr>
        <w:t>one</w:t>
      </w:r>
      <w:r>
        <w:rPr>
          <w:color w:val="231F20"/>
          <w:spacing w:val="-12"/>
        </w:rPr>
        <w:t>’</w:t>
      </w:r>
      <w:r>
        <w:rPr>
          <w:color w:val="231F20"/>
          <w:w w:val="99"/>
        </w:rPr>
        <w:t>s</w:t>
      </w:r>
      <w:r>
        <w:rPr>
          <w:color w:val="231F20"/>
          <w:spacing w:val="-9"/>
        </w:rPr>
        <w:t xml:space="preserve"> </w:t>
      </w:r>
      <w:r>
        <w:rPr>
          <w:color w:val="231F20"/>
          <w:spacing w:val="-1"/>
          <w:w w:val="102"/>
        </w:rPr>
        <w:t>bein</w:t>
      </w:r>
      <w:r>
        <w:rPr>
          <w:color w:val="231F20"/>
          <w:w w:val="102"/>
        </w:rPr>
        <w:t>g</w:t>
      </w:r>
      <w:r>
        <w:rPr>
          <w:color w:val="231F20"/>
          <w:spacing w:val="-9"/>
        </w:rPr>
        <w:t xml:space="preserve"> </w:t>
      </w:r>
      <w:r>
        <w:rPr>
          <w:color w:val="231F20"/>
          <w:spacing w:val="-1"/>
          <w:w w:val="105"/>
        </w:rPr>
        <w:t>hear</w:t>
      </w:r>
      <w:r>
        <w:rPr>
          <w:color w:val="231F20"/>
          <w:w w:val="105"/>
        </w:rPr>
        <w:t>d</w:t>
      </w:r>
      <w:r>
        <w:rPr>
          <w:color w:val="231F20"/>
          <w:spacing w:val="-9"/>
        </w:rPr>
        <w:t xml:space="preserve"> </w:t>
      </w:r>
      <w:r>
        <w:rPr>
          <w:color w:val="231F20"/>
          <w:spacing w:val="-1"/>
          <w:w w:val="105"/>
        </w:rPr>
        <w:t>b</w:t>
      </w:r>
      <w:r>
        <w:rPr>
          <w:color w:val="231F20"/>
          <w:w w:val="105"/>
        </w:rPr>
        <w:t>y</w:t>
      </w:r>
      <w:r>
        <w:rPr>
          <w:color w:val="231F20"/>
          <w:spacing w:val="-9"/>
        </w:rPr>
        <w:t xml:space="preserve"> </w:t>
      </w:r>
      <w:r>
        <w:rPr>
          <w:color w:val="231F20"/>
          <w:spacing w:val="-1"/>
          <w:w w:val="107"/>
        </w:rPr>
        <w:t>anothe</w:t>
      </w:r>
      <w:r>
        <w:rPr>
          <w:color w:val="231F20"/>
          <w:w w:val="107"/>
        </w:rPr>
        <w:t>r</w:t>
      </w:r>
      <w:r>
        <w:rPr>
          <w:color w:val="231F20"/>
          <w:spacing w:val="-9"/>
        </w:rPr>
        <w:t xml:space="preserve"> </w:t>
      </w:r>
      <w:r>
        <w:rPr>
          <w:color w:val="231F20"/>
          <w:spacing w:val="-1"/>
          <w:w w:val="106"/>
        </w:rPr>
        <w:t>o</w:t>
      </w:r>
      <w:r>
        <w:rPr>
          <w:color w:val="231F20"/>
          <w:spacing w:val="-21"/>
          <w:w w:val="106"/>
        </w:rPr>
        <w:t>r</w:t>
      </w:r>
      <w:r>
        <w:rPr>
          <w:color w:val="231F20"/>
        </w:rPr>
        <w:t>,</w:t>
      </w:r>
      <w:r>
        <w:rPr>
          <w:color w:val="231F20"/>
          <w:spacing w:val="-16"/>
        </w:rPr>
        <w:t xml:space="preserve"> </w:t>
      </w:r>
      <w:r>
        <w:rPr>
          <w:color w:val="231F20"/>
          <w:spacing w:val="-1"/>
        </w:rPr>
        <w:t>a</w:t>
      </w:r>
      <w:r>
        <w:rPr>
          <w:color w:val="231F20"/>
        </w:rPr>
        <w:t>s</w:t>
      </w:r>
      <w:r>
        <w:rPr>
          <w:color w:val="231F20"/>
          <w:spacing w:val="-9"/>
        </w:rPr>
        <w:t xml:space="preserve"> </w:t>
      </w:r>
      <w:r>
        <w:rPr>
          <w:color w:val="231F20"/>
          <w:spacing w:val="-1"/>
          <w:w w:val="97"/>
        </w:rPr>
        <w:t>Laca</w:t>
      </w:r>
      <w:r>
        <w:rPr>
          <w:color w:val="231F20"/>
          <w:w w:val="97"/>
        </w:rPr>
        <w:t>n</w:t>
      </w:r>
      <w:r>
        <w:rPr>
          <w:color w:val="231F20"/>
          <w:spacing w:val="-9"/>
        </w:rPr>
        <w:t xml:space="preserve"> </w:t>
      </w:r>
      <w:r>
        <w:rPr>
          <w:color w:val="231F20"/>
          <w:spacing w:val="-1"/>
          <w:w w:val="102"/>
        </w:rPr>
        <w:t>woul</w:t>
      </w:r>
      <w:r>
        <w:rPr>
          <w:color w:val="231F20"/>
          <w:w w:val="102"/>
        </w:rPr>
        <w:t>d</w:t>
      </w:r>
      <w:r>
        <w:rPr>
          <w:color w:val="231F20"/>
          <w:spacing w:val="-9"/>
        </w:rPr>
        <w:t xml:space="preserve"> </w:t>
      </w:r>
      <w:r>
        <w:rPr>
          <w:color w:val="231F20"/>
          <w:spacing w:val="-1"/>
          <w:w w:val="104"/>
        </w:rPr>
        <w:t>insist</w:t>
      </w:r>
      <w:r>
        <w:rPr>
          <w:color w:val="231F20"/>
          <w:w w:val="104"/>
        </w:rPr>
        <w:t>,</w:t>
      </w:r>
      <w:r>
        <w:rPr>
          <w:color w:val="231F20"/>
          <w:spacing w:val="-16"/>
        </w:rPr>
        <w:t xml:space="preserve"> </w:t>
      </w:r>
      <w:r>
        <w:rPr>
          <w:color w:val="231F20"/>
          <w:spacing w:val="-1"/>
          <w:w w:val="105"/>
        </w:rPr>
        <w:t>fro</w:t>
      </w:r>
      <w:r>
        <w:rPr>
          <w:color w:val="231F20"/>
          <w:w w:val="105"/>
        </w:rPr>
        <w:t>m</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97"/>
        </w:rPr>
        <w:t>plac</w:t>
      </w:r>
      <w:r>
        <w:rPr>
          <w:color w:val="231F20"/>
          <w:w w:val="97"/>
        </w:rPr>
        <w:t>e</w:t>
      </w:r>
      <w:r>
        <w:rPr>
          <w:color w:val="231F20"/>
          <w:spacing w:val="-9"/>
        </w:rPr>
        <w:t xml:space="preserve"> </w:t>
      </w:r>
      <w:r>
        <w:rPr>
          <w:color w:val="231F20"/>
          <w:spacing w:val="-1"/>
        </w:rPr>
        <w:t>o</w:t>
      </w:r>
      <w:r>
        <w:rPr>
          <w:color w:val="231F20"/>
        </w:rPr>
        <w:t>f</w:t>
      </w:r>
      <w:r>
        <w:rPr>
          <w:color w:val="231F20"/>
          <w:spacing w:val="-10"/>
        </w:rPr>
        <w:t xml:space="preserve"> </w:t>
      </w:r>
      <w:r>
        <w:rPr>
          <w:i/>
          <w:color w:val="231F20"/>
          <w:spacing w:val="-1"/>
          <w:w w:val="109"/>
        </w:rPr>
        <w:t xml:space="preserve">the </w:t>
      </w:r>
      <w:r>
        <w:rPr>
          <w:color w:val="231F20"/>
          <w:spacing w:val="-1"/>
          <w:w w:val="108"/>
        </w:rPr>
        <w:t>othe</w:t>
      </w:r>
      <w:r>
        <w:rPr>
          <w:color w:val="231F20"/>
          <w:spacing w:val="-21"/>
          <w:w w:val="108"/>
        </w:rPr>
        <w:t>r</w:t>
      </w:r>
      <w:r>
        <w:rPr>
          <w:color w:val="231F20"/>
        </w:rPr>
        <w:t>.</w:t>
      </w:r>
      <w:r>
        <w:rPr>
          <w:color w:val="231F20"/>
          <w:spacing w:val="-11"/>
        </w:rPr>
        <w:t xml:space="preserve"> </w:t>
      </w:r>
      <w:r>
        <w:rPr>
          <w:color w:val="231F20"/>
          <w:spacing w:val="-1"/>
          <w:w w:val="103"/>
        </w:rPr>
        <w:t>Audited</w:t>
      </w:r>
      <w:r>
        <w:rPr>
          <w:color w:val="231F20"/>
          <w:w w:val="103"/>
        </w:rPr>
        <w:t>.</w:t>
      </w:r>
      <w:r>
        <w:rPr>
          <w:color w:val="231F20"/>
          <w:spacing w:val="-4"/>
        </w:rPr>
        <w:t xml:space="preserve"> </w:t>
      </w:r>
      <w:r>
        <w:rPr>
          <w:color w:val="231F20"/>
          <w:spacing w:val="-1"/>
          <w:w w:val="98"/>
        </w:rPr>
        <w:t>Becaus</w:t>
      </w:r>
      <w:r>
        <w:rPr>
          <w:color w:val="231F20"/>
          <w:w w:val="98"/>
        </w:rPr>
        <w:t>e</w:t>
      </w:r>
      <w:r>
        <w:rPr>
          <w:color w:val="231F20"/>
          <w:spacing w:val="3"/>
        </w:rPr>
        <w:t xml:space="preserve"> </w:t>
      </w:r>
      <w:r>
        <w:rPr>
          <w:color w:val="231F20"/>
          <w:spacing w:val="-1"/>
          <w:w w:val="109"/>
        </w:rPr>
        <w:t>the</w:t>
      </w:r>
      <w:r>
        <w:rPr>
          <w:color w:val="231F20"/>
          <w:w w:val="109"/>
        </w:rPr>
        <w:t>y</w:t>
      </w:r>
      <w:r>
        <w:rPr>
          <w:color w:val="231F20"/>
          <w:spacing w:val="3"/>
        </w:rPr>
        <w:t xml:space="preserve"> </w:t>
      </w:r>
      <w:r>
        <w:rPr>
          <w:color w:val="231F20"/>
          <w:spacing w:val="-1"/>
          <w:w w:val="102"/>
        </w:rPr>
        <w:t>offe</w:t>
      </w:r>
      <w:r>
        <w:rPr>
          <w:color w:val="231F20"/>
          <w:w w:val="102"/>
        </w:rPr>
        <w:t>r</w:t>
      </w:r>
      <w:r>
        <w:rPr>
          <w:color w:val="231F20"/>
          <w:spacing w:val="3"/>
        </w:rPr>
        <w:t xml:space="preserve"> </w:t>
      </w:r>
      <w:r>
        <w:rPr>
          <w:color w:val="231F20"/>
          <w:spacing w:val="-1"/>
          <w:w w:val="105"/>
        </w:rPr>
        <w:t>n</w:t>
      </w:r>
      <w:r>
        <w:rPr>
          <w:color w:val="231F20"/>
          <w:w w:val="105"/>
        </w:rPr>
        <w:t>o</w:t>
      </w:r>
      <w:r>
        <w:rPr>
          <w:color w:val="231F20"/>
          <w:spacing w:val="3"/>
        </w:rPr>
        <w:t xml:space="preserve"> </w:t>
      </w:r>
      <w:r>
        <w:rPr>
          <w:color w:val="231F20"/>
          <w:spacing w:val="-1"/>
        </w:rPr>
        <w:t>explici</w:t>
      </w:r>
      <w:r>
        <w:rPr>
          <w:color w:val="231F20"/>
        </w:rPr>
        <w:t>t</w:t>
      </w:r>
      <w:r>
        <w:rPr>
          <w:color w:val="231F20"/>
          <w:spacing w:val="3"/>
        </w:rPr>
        <w:t xml:space="preserve"> </w:t>
      </w:r>
      <w:r>
        <w:rPr>
          <w:color w:val="231F20"/>
          <w:spacing w:val="-1"/>
          <w:w w:val="105"/>
        </w:rPr>
        <w:t>nam</w:t>
      </w:r>
      <w:r>
        <w:rPr>
          <w:color w:val="231F20"/>
          <w:w w:val="105"/>
        </w:rPr>
        <w:t>e</w:t>
      </w:r>
      <w:r>
        <w:rPr>
          <w:color w:val="231F20"/>
          <w:spacing w:val="3"/>
        </w:rPr>
        <w:t xml:space="preserve"> </w:t>
      </w:r>
      <w:r>
        <w:rPr>
          <w:color w:val="231F20"/>
          <w:spacing w:val="-1"/>
          <w:w w:val="104"/>
        </w:rPr>
        <w:t>fo</w:t>
      </w:r>
      <w:r>
        <w:rPr>
          <w:color w:val="231F20"/>
          <w:w w:val="104"/>
        </w:rPr>
        <w:t>r</w:t>
      </w:r>
      <w:r>
        <w:rPr>
          <w:color w:val="231F20"/>
          <w:spacing w:val="3"/>
        </w:rPr>
        <w:t xml:space="preserve"> </w:t>
      </w:r>
      <w:r>
        <w:rPr>
          <w:color w:val="231F20"/>
          <w:spacing w:val="-1"/>
          <w:w w:val="106"/>
        </w:rPr>
        <w:t>it</w:t>
      </w:r>
      <w:r>
        <w:rPr>
          <w:color w:val="231F20"/>
          <w:w w:val="106"/>
        </w:rPr>
        <w:t>,</w:t>
      </w:r>
      <w:r>
        <w:rPr>
          <w:color w:val="231F20"/>
          <w:spacing w:val="-4"/>
        </w:rPr>
        <w:t xml:space="preserve"> </w:t>
      </w:r>
      <w:r>
        <w:rPr>
          <w:color w:val="231F20"/>
        </w:rPr>
        <w:t>I</w:t>
      </w:r>
      <w:r>
        <w:rPr>
          <w:color w:val="231F20"/>
          <w:spacing w:val="3"/>
        </w:rPr>
        <w:t xml:space="preserve"> </w:t>
      </w:r>
      <w:r>
        <w:rPr>
          <w:color w:val="231F20"/>
          <w:spacing w:val="-1"/>
          <w:w w:val="104"/>
        </w:rPr>
        <w:t>a</w:t>
      </w:r>
      <w:r>
        <w:rPr>
          <w:color w:val="231F20"/>
          <w:w w:val="104"/>
        </w:rPr>
        <w:t>m</w:t>
      </w:r>
      <w:r>
        <w:rPr>
          <w:color w:val="231F20"/>
          <w:spacing w:val="3"/>
        </w:rPr>
        <w:t xml:space="preserve"> </w:t>
      </w:r>
      <w:r>
        <w:rPr>
          <w:color w:val="231F20"/>
          <w:spacing w:val="-1"/>
          <w:w w:val="105"/>
        </w:rPr>
        <w:t>tempte</w:t>
      </w:r>
      <w:r>
        <w:rPr>
          <w:color w:val="231F20"/>
          <w:w w:val="105"/>
        </w:rPr>
        <w:t>d</w:t>
      </w:r>
      <w:r>
        <w:rPr>
          <w:color w:val="231F20"/>
          <w:spacing w:val="3"/>
        </w:rPr>
        <w:t xml:space="preserve"> </w:t>
      </w:r>
      <w:r>
        <w:rPr>
          <w:color w:val="231F20"/>
          <w:spacing w:val="-1"/>
          <w:w w:val="107"/>
        </w:rPr>
        <w:t xml:space="preserve">to </w:t>
      </w:r>
      <w:r>
        <w:rPr>
          <w:color w:val="231F20"/>
          <w:spacing w:val="-1"/>
          <w:w w:val="96"/>
        </w:rPr>
        <w:t>cal</w:t>
      </w:r>
      <w:r>
        <w:rPr>
          <w:color w:val="231F20"/>
          <w:w w:val="96"/>
        </w:rPr>
        <w:t>l</w:t>
      </w:r>
      <w:r>
        <w:rPr>
          <w:color w:val="231F20"/>
          <w:spacing w:val="9"/>
        </w:rPr>
        <w:t xml:space="preserve"> </w:t>
      </w:r>
      <w:r>
        <w:rPr>
          <w:color w:val="231F20"/>
          <w:spacing w:val="-1"/>
          <w:w w:val="109"/>
        </w:rPr>
        <w:t>i</w:t>
      </w:r>
      <w:r>
        <w:rPr>
          <w:color w:val="231F20"/>
          <w:w w:val="109"/>
        </w:rPr>
        <w:t>t</w:t>
      </w:r>
      <w:r>
        <w:rPr>
          <w:color w:val="231F20"/>
          <w:spacing w:val="9"/>
        </w:rPr>
        <w:t xml:space="preserve"> </w:t>
      </w:r>
      <w:r>
        <w:rPr>
          <w:color w:val="231F20"/>
          <w:spacing w:val="-1"/>
          <w:w w:val="106"/>
        </w:rPr>
        <w:t>transferentia</w:t>
      </w:r>
      <w:r>
        <w:rPr>
          <w:color w:val="231F20"/>
          <w:w w:val="106"/>
        </w:rPr>
        <w:t>l</w:t>
      </w:r>
      <w:r>
        <w:rPr>
          <w:color w:val="231F20"/>
          <w:spacing w:val="9"/>
        </w:rPr>
        <w:t xml:space="preserve"> </w:t>
      </w:r>
      <w:r>
        <w:rPr>
          <w:color w:val="231F20"/>
          <w:spacing w:val="-1"/>
          <w:w w:val="104"/>
        </w:rPr>
        <w:t>listening</w:t>
      </w:r>
      <w:r>
        <w:rPr>
          <w:color w:val="231F20"/>
          <w:w w:val="104"/>
        </w:rPr>
        <w:t>.</w:t>
      </w:r>
      <w:r>
        <w:rPr>
          <w:color w:val="231F20"/>
          <w:spacing w:val="-6"/>
        </w:rPr>
        <w:t xml:space="preserve"> </w:t>
      </w:r>
      <w:r>
        <w:rPr>
          <w:color w:val="231F20"/>
          <w:spacing w:val="-1"/>
          <w:w w:val="103"/>
        </w:rPr>
        <w:t>Thi</w:t>
      </w:r>
      <w:r>
        <w:rPr>
          <w:color w:val="231F20"/>
          <w:w w:val="103"/>
        </w:rPr>
        <w:t>s</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8"/>
        </w:rPr>
        <w:t>no</w:t>
      </w:r>
      <w:r>
        <w:rPr>
          <w:color w:val="231F20"/>
          <w:w w:val="108"/>
        </w:rPr>
        <w:t>t</w:t>
      </w:r>
      <w:r>
        <w:rPr>
          <w:color w:val="231F20"/>
          <w:spacing w:val="9"/>
        </w:rPr>
        <w:t xml:space="preserve"> </w:t>
      </w:r>
      <w:r>
        <w:rPr>
          <w:color w:val="231F20"/>
          <w:spacing w:val="-1"/>
          <w:w w:val="105"/>
        </w:rPr>
        <w:t>a</w:t>
      </w:r>
      <w:r>
        <w:rPr>
          <w:color w:val="231F20"/>
          <w:w w:val="105"/>
        </w:rPr>
        <w:t>n</w:t>
      </w:r>
      <w:r>
        <w:rPr>
          <w:color w:val="231F20"/>
          <w:spacing w:val="9"/>
        </w:rPr>
        <w:t xml:space="preserve"> </w:t>
      </w:r>
      <w:r>
        <w:rPr>
          <w:color w:val="231F20"/>
          <w:spacing w:val="-1"/>
          <w:w w:val="103"/>
        </w:rPr>
        <w:t>allusio</w:t>
      </w:r>
      <w:r>
        <w:rPr>
          <w:color w:val="231F20"/>
          <w:w w:val="103"/>
        </w:rPr>
        <w:t>n</w:t>
      </w:r>
      <w:r>
        <w:rPr>
          <w:color w:val="231F20"/>
          <w:spacing w:val="9"/>
        </w:rPr>
        <w:t xml:space="preserve"> </w:t>
      </w:r>
      <w:r>
        <w:rPr>
          <w:color w:val="231F20"/>
          <w:spacing w:val="-1"/>
          <w:w w:val="107"/>
        </w:rPr>
        <w:t>t</w:t>
      </w:r>
      <w:r>
        <w:rPr>
          <w:color w:val="231F20"/>
          <w:w w:val="107"/>
        </w:rPr>
        <w:t>o</w:t>
      </w:r>
      <w:r>
        <w:rPr>
          <w:color w:val="231F20"/>
          <w:spacing w:val="9"/>
        </w:rPr>
        <w:t xml:space="preserve"> </w:t>
      </w:r>
      <w:r>
        <w:rPr>
          <w:color w:val="231F20"/>
          <w:spacing w:val="-1"/>
          <w:w w:val="97"/>
        </w:rPr>
        <w:t>Reik</w:t>
      </w:r>
      <w:r>
        <w:rPr>
          <w:color w:val="231F20"/>
          <w:spacing w:val="-12"/>
          <w:w w:val="97"/>
        </w:rPr>
        <w:t>’</w:t>
      </w:r>
      <w:r>
        <w:rPr>
          <w:color w:val="231F20"/>
          <w:w w:val="99"/>
        </w:rPr>
        <w:t>s</w:t>
      </w:r>
      <w:r>
        <w:rPr>
          <w:color w:val="231F20"/>
          <w:spacing w:val="2"/>
        </w:rPr>
        <w:t xml:space="preserve"> </w:t>
      </w:r>
      <w:r>
        <w:rPr>
          <w:color w:val="231F20"/>
          <w:spacing w:val="-1"/>
          <w:w w:val="109"/>
        </w:rPr>
        <w:t>“thir</w:t>
      </w:r>
      <w:r>
        <w:rPr>
          <w:color w:val="231F20"/>
          <w:w w:val="109"/>
        </w:rPr>
        <w:t>d</w:t>
      </w:r>
      <w:r>
        <w:rPr>
          <w:color w:val="231F20"/>
          <w:spacing w:val="9"/>
        </w:rPr>
        <w:t xml:space="preserve"> </w:t>
      </w:r>
      <w:r>
        <w:rPr>
          <w:color w:val="231F20"/>
          <w:spacing w:val="-1"/>
          <w:w w:val="106"/>
        </w:rPr>
        <w:t xml:space="preserve">ear” </w:t>
      </w:r>
      <w:r>
        <w:rPr>
          <w:color w:val="231F20"/>
          <w:spacing w:val="-1"/>
          <w:w w:val="104"/>
        </w:rPr>
        <w:t>pe</w:t>
      </w:r>
      <w:r>
        <w:rPr>
          <w:color w:val="231F20"/>
          <w:w w:val="104"/>
        </w:rPr>
        <w:t>r</w:t>
      </w:r>
      <w:r>
        <w:rPr>
          <w:color w:val="231F20"/>
          <w:spacing w:val="7"/>
        </w:rPr>
        <w:t xml:space="preserve"> </w:t>
      </w:r>
      <w:r>
        <w:rPr>
          <w:color w:val="231F20"/>
          <w:spacing w:val="-1"/>
        </w:rPr>
        <w:t>s</w:t>
      </w:r>
      <w:r>
        <w:rPr>
          <w:color w:val="231F20"/>
          <w:spacing w:val="-6"/>
        </w:rPr>
        <w:t>e</w:t>
      </w:r>
      <w:r>
        <w:rPr>
          <w:color w:val="231F20"/>
        </w:rPr>
        <w:t xml:space="preserve">, </w:t>
      </w:r>
      <w:r>
        <w:rPr>
          <w:color w:val="231F20"/>
          <w:spacing w:val="-1"/>
        </w:rPr>
        <w:t>becaus</w:t>
      </w:r>
      <w:r>
        <w:rPr>
          <w:color w:val="231F20"/>
        </w:rPr>
        <w:t>e</w:t>
      </w:r>
      <w:r>
        <w:rPr>
          <w:color w:val="231F20"/>
          <w:spacing w:val="7"/>
        </w:rPr>
        <w:t xml:space="preserve"> </w:t>
      </w:r>
      <w:r>
        <w:rPr>
          <w:color w:val="231F20"/>
          <w:spacing w:val="-1"/>
          <w:w w:val="109"/>
        </w:rPr>
        <w:t>i</w:t>
      </w:r>
      <w:r>
        <w:rPr>
          <w:color w:val="231F20"/>
          <w:w w:val="109"/>
        </w:rPr>
        <w:t>t</w:t>
      </w:r>
      <w:r>
        <w:rPr>
          <w:color w:val="231F20"/>
          <w:spacing w:val="7"/>
        </w:rPr>
        <w:t xml:space="preserve"> </w:t>
      </w:r>
      <w:r>
        <w:rPr>
          <w:color w:val="231F20"/>
          <w:spacing w:val="-1"/>
          <w:w w:val="102"/>
        </w:rPr>
        <w:t>surpasse</w:t>
      </w:r>
      <w:r>
        <w:rPr>
          <w:color w:val="231F20"/>
          <w:w w:val="102"/>
        </w:rPr>
        <w:t>s</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6"/>
        </w:rPr>
        <w:t>notio</w:t>
      </w:r>
      <w:r>
        <w:rPr>
          <w:color w:val="231F20"/>
          <w:w w:val="106"/>
        </w:rPr>
        <w:t>n</w:t>
      </w:r>
      <w:r>
        <w:rPr>
          <w:color w:val="231F20"/>
          <w:spacing w:val="7"/>
        </w:rPr>
        <w:t xml:space="preserve"> </w:t>
      </w:r>
      <w:r>
        <w:rPr>
          <w:color w:val="231F20"/>
          <w:spacing w:val="-1"/>
        </w:rPr>
        <w:t>o</w:t>
      </w:r>
      <w:r>
        <w:rPr>
          <w:color w:val="231F20"/>
        </w:rPr>
        <w:t xml:space="preserve">f </w:t>
      </w:r>
      <w:r>
        <w:rPr>
          <w:color w:val="231F20"/>
          <w:spacing w:val="-1"/>
          <w:w w:val="106"/>
        </w:rPr>
        <w:t>“hovering</w:t>
      </w:r>
      <w:r>
        <w:rPr>
          <w:color w:val="231F20"/>
          <w:w w:val="106"/>
        </w:rPr>
        <w:t>”</w:t>
      </w:r>
      <w:r>
        <w:rPr>
          <w:color w:val="231F20"/>
        </w:rPr>
        <w:t xml:space="preserve"> </w:t>
      </w:r>
      <w:r>
        <w:rPr>
          <w:color w:val="231F20"/>
          <w:spacing w:val="-1"/>
          <w:w w:val="107"/>
        </w:rPr>
        <w:t>attention</w:t>
      </w:r>
      <w:r>
        <w:rPr>
          <w:color w:val="231F20"/>
          <w:w w:val="107"/>
        </w:rPr>
        <w:t>,</w:t>
      </w:r>
      <w:r>
        <w:rPr>
          <w:color w:val="231F20"/>
        </w:rPr>
        <w:t xml:space="preserve"> </w:t>
      </w:r>
      <w:r>
        <w:rPr>
          <w:color w:val="231F20"/>
          <w:spacing w:val="-1"/>
          <w:w w:val="108"/>
        </w:rPr>
        <w:t>bu</w:t>
      </w:r>
      <w:r>
        <w:rPr>
          <w:color w:val="231F20"/>
          <w:w w:val="108"/>
        </w:rPr>
        <w:t>t</w:t>
      </w:r>
      <w:r>
        <w:rPr>
          <w:color w:val="231F20"/>
          <w:spacing w:val="7"/>
        </w:rPr>
        <w:t xml:space="preserve"> </w:t>
      </w:r>
      <w:r>
        <w:rPr>
          <w:color w:val="231F20"/>
          <w:spacing w:val="-1"/>
          <w:w w:val="103"/>
        </w:rPr>
        <w:t>ke</w:t>
      </w:r>
      <w:r>
        <w:rPr>
          <w:color w:val="231F20"/>
          <w:w w:val="103"/>
        </w:rPr>
        <w:t>y</w:t>
      </w:r>
      <w:r>
        <w:rPr>
          <w:color w:val="231F20"/>
          <w:spacing w:val="7"/>
        </w:rPr>
        <w:t xml:space="preserve"> </w:t>
      </w:r>
      <w:r>
        <w:rPr>
          <w:color w:val="231F20"/>
          <w:spacing w:val="-1"/>
          <w:w w:val="107"/>
        </w:rPr>
        <w:t xml:space="preserve">in </w:t>
      </w:r>
      <w:r>
        <w:rPr>
          <w:color w:val="231F20"/>
          <w:w w:val="106"/>
        </w:rPr>
        <w:t>both</w:t>
      </w:r>
      <w:r>
        <w:rPr>
          <w:color w:val="231F20"/>
        </w:rPr>
        <w:t xml:space="preserve"> </w:t>
      </w:r>
      <w:r>
        <w:rPr>
          <w:color w:val="231F20"/>
          <w:spacing w:val="-18"/>
        </w:rPr>
        <w:t xml:space="preserve"> </w:t>
      </w:r>
      <w:r>
        <w:rPr>
          <w:color w:val="231F20"/>
          <w:w w:val="105"/>
        </w:rPr>
        <w:t>formulations</w:t>
      </w:r>
      <w:r>
        <w:rPr>
          <w:color w:val="231F20"/>
        </w:rPr>
        <w:t xml:space="preserve"> </w:t>
      </w:r>
      <w:r>
        <w:rPr>
          <w:color w:val="231F20"/>
          <w:spacing w:val="-18"/>
        </w:rPr>
        <w:t xml:space="preserve"> </w:t>
      </w:r>
      <w:r>
        <w:rPr>
          <w:color w:val="231F20"/>
        </w:rPr>
        <w:t xml:space="preserve">is </w:t>
      </w:r>
      <w:r>
        <w:rPr>
          <w:color w:val="231F20"/>
          <w:spacing w:val="-18"/>
        </w:rPr>
        <w:t xml:space="preserve"> </w:t>
      </w:r>
      <w:r>
        <w:rPr>
          <w:color w:val="231F20"/>
          <w:w w:val="101"/>
        </w:rPr>
        <w:t>precisely</w:t>
      </w:r>
      <w:r>
        <w:rPr>
          <w:color w:val="231F20"/>
        </w:rPr>
        <w:t xml:space="preserve"> </w:t>
      </w:r>
      <w:r>
        <w:rPr>
          <w:color w:val="231F20"/>
          <w:spacing w:val="-18"/>
        </w:rPr>
        <w:t xml:space="preserve"> </w:t>
      </w:r>
      <w:r>
        <w:rPr>
          <w:color w:val="231F20"/>
          <w:w w:val="109"/>
        </w:rPr>
        <w:t>the</w:t>
      </w:r>
      <w:r>
        <w:rPr>
          <w:color w:val="231F20"/>
        </w:rPr>
        <w:t xml:space="preserve"> </w:t>
      </w:r>
      <w:r>
        <w:rPr>
          <w:color w:val="231F20"/>
          <w:spacing w:val="-18"/>
        </w:rPr>
        <w:t xml:space="preserve"> </w:t>
      </w:r>
      <w:r>
        <w:rPr>
          <w:color w:val="231F20"/>
          <w:w w:val="107"/>
        </w:rPr>
        <w:t>status</w:t>
      </w:r>
      <w:r>
        <w:rPr>
          <w:color w:val="231F20"/>
        </w:rPr>
        <w:t xml:space="preserve"> </w:t>
      </w:r>
      <w:r>
        <w:rPr>
          <w:color w:val="231F20"/>
          <w:spacing w:val="-18"/>
        </w:rPr>
        <w:t xml:space="preserve"> </w:t>
      </w:r>
      <w:r>
        <w:rPr>
          <w:color w:val="231F20"/>
        </w:rPr>
        <w:t xml:space="preserve">of </w:t>
      </w:r>
      <w:r>
        <w:rPr>
          <w:color w:val="231F20"/>
          <w:spacing w:val="-18"/>
        </w:rPr>
        <w:t xml:space="preserve"> </w:t>
      </w:r>
      <w:r>
        <w:rPr>
          <w:color w:val="231F20"/>
          <w:w w:val="109"/>
        </w:rPr>
        <w:t>the</w:t>
      </w:r>
      <w:r>
        <w:rPr>
          <w:color w:val="231F20"/>
        </w:rPr>
        <w:t xml:space="preserve"> </w:t>
      </w:r>
      <w:r>
        <w:rPr>
          <w:color w:val="231F20"/>
          <w:spacing w:val="-18"/>
        </w:rPr>
        <w:t xml:space="preserve"> </w:t>
      </w:r>
      <w:r>
        <w:rPr>
          <w:color w:val="231F20"/>
          <w:w w:val="107"/>
        </w:rPr>
        <w:t>third.</w:t>
      </w:r>
      <w:r>
        <w:rPr>
          <w:color w:val="231F20"/>
        </w:rPr>
        <w:t xml:space="preserve"> </w:t>
      </w:r>
      <w:r>
        <w:rPr>
          <w:color w:val="231F20"/>
          <w:spacing w:val="-25"/>
        </w:rPr>
        <w:t xml:space="preserve"> </w:t>
      </w:r>
      <w:r>
        <w:rPr>
          <w:color w:val="231F20"/>
          <w:w w:val="104"/>
        </w:rPr>
        <w:t>Chion,</w:t>
      </w:r>
      <w:r>
        <w:rPr>
          <w:color w:val="231F20"/>
        </w:rPr>
        <w:t xml:space="preserve"> </w:t>
      </w:r>
      <w:r>
        <w:rPr>
          <w:color w:val="231F20"/>
          <w:spacing w:val="-25"/>
        </w:rPr>
        <w:t xml:space="preserve"> </w:t>
      </w:r>
      <w:r>
        <w:rPr>
          <w:color w:val="231F20"/>
          <w:w w:val="103"/>
        </w:rPr>
        <w:t>howeve</w:t>
      </w:r>
      <w:r>
        <w:rPr>
          <w:color w:val="231F20"/>
          <w:spacing w:val="-20"/>
          <w:w w:val="103"/>
        </w:rPr>
        <w:t>r</w:t>
      </w:r>
      <w:r>
        <w:rPr>
          <w:color w:val="231F20"/>
        </w:rPr>
        <w:t xml:space="preserve">, </w:t>
      </w:r>
      <w:r>
        <w:rPr>
          <w:color w:val="231F20"/>
          <w:spacing w:val="-1"/>
          <w:w w:val="104"/>
        </w:rPr>
        <w:t>name</w:t>
      </w:r>
      <w:r>
        <w:rPr>
          <w:color w:val="231F20"/>
          <w:w w:val="104"/>
        </w:rPr>
        <w:t>s</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8"/>
        </w:rPr>
        <w:t>thir</w:t>
      </w:r>
      <w:r>
        <w:rPr>
          <w:color w:val="231F20"/>
          <w:w w:val="108"/>
        </w:rPr>
        <w:t>d</w:t>
      </w:r>
      <w:r>
        <w:rPr>
          <w:color w:val="231F20"/>
          <w:spacing w:val="4"/>
        </w:rPr>
        <w:t xml:space="preserve"> </w:t>
      </w:r>
      <w:r>
        <w:rPr>
          <w:color w:val="231F20"/>
          <w:spacing w:val="-1"/>
          <w:w w:val="102"/>
        </w:rPr>
        <w:t>mod</w:t>
      </w:r>
      <w:r>
        <w:rPr>
          <w:color w:val="231F20"/>
          <w:w w:val="102"/>
        </w:rPr>
        <w:t>e</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4"/>
        </w:rPr>
        <w:t>listenin</w:t>
      </w:r>
      <w:r>
        <w:rPr>
          <w:color w:val="231F20"/>
          <w:w w:val="104"/>
        </w:rPr>
        <w:t>g</w:t>
      </w:r>
      <w:r>
        <w:rPr>
          <w:color w:val="231F20"/>
          <w:spacing w:val="-4"/>
        </w:rPr>
        <w:t xml:space="preserve"> </w:t>
      </w:r>
      <w:r>
        <w:rPr>
          <w:color w:val="231F20"/>
          <w:spacing w:val="-1"/>
          <w:w w:val="102"/>
        </w:rPr>
        <w:t>“reduced</w:t>
      </w:r>
      <w:r>
        <w:rPr>
          <w:color w:val="231F20"/>
          <w:spacing w:val="-8"/>
          <w:w w:val="102"/>
        </w:rPr>
        <w:t>,</w:t>
      </w:r>
      <w:r>
        <w:rPr>
          <w:color w:val="231F20"/>
          <w:w w:val="112"/>
        </w:rPr>
        <w:t>”</w:t>
      </w:r>
      <w:r>
        <w:rPr>
          <w:color w:val="231F20"/>
          <w:spacing w:val="-4"/>
        </w:rPr>
        <w:t xml:space="preserve"> </w:t>
      </w:r>
      <w:r>
        <w:rPr>
          <w:color w:val="231F20"/>
          <w:spacing w:val="-1"/>
          <w:w w:val="105"/>
        </w:rPr>
        <w:t>b</w:t>
      </w:r>
      <w:r>
        <w:rPr>
          <w:color w:val="231F20"/>
          <w:w w:val="105"/>
        </w:rPr>
        <w:t>y</w:t>
      </w:r>
      <w:r>
        <w:rPr>
          <w:color w:val="231F20"/>
          <w:spacing w:val="4"/>
        </w:rPr>
        <w:t xml:space="preserve"> </w:t>
      </w:r>
      <w:r>
        <w:rPr>
          <w:color w:val="231F20"/>
          <w:spacing w:val="-1"/>
          <w:w w:val="102"/>
        </w:rPr>
        <w:t>whic</w:t>
      </w:r>
      <w:r>
        <w:rPr>
          <w:color w:val="231F20"/>
          <w:w w:val="102"/>
        </w:rPr>
        <w:t>h</w:t>
      </w:r>
      <w:r>
        <w:rPr>
          <w:color w:val="231F20"/>
          <w:spacing w:val="4"/>
        </w:rPr>
        <w:t xml:space="preserve"> </w:t>
      </w:r>
      <w:r>
        <w:rPr>
          <w:color w:val="231F20"/>
          <w:spacing w:val="-1"/>
          <w:w w:val="105"/>
        </w:rPr>
        <w:t>h</w:t>
      </w:r>
      <w:r>
        <w:rPr>
          <w:color w:val="231F20"/>
          <w:w w:val="105"/>
        </w:rPr>
        <w:t>e</w:t>
      </w:r>
      <w:r>
        <w:rPr>
          <w:color w:val="231F20"/>
          <w:spacing w:val="4"/>
        </w:rPr>
        <w:t xml:space="preserve"> </w:t>
      </w:r>
      <w:r>
        <w:rPr>
          <w:color w:val="231F20"/>
          <w:spacing w:val="-1"/>
          <w:w w:val="104"/>
        </w:rPr>
        <w:t>mean</w:t>
      </w:r>
      <w:r>
        <w:rPr>
          <w:color w:val="231F20"/>
          <w:w w:val="104"/>
        </w:rPr>
        <w:t>s</w:t>
      </w:r>
      <w:r>
        <w:rPr>
          <w:color w:val="231F20"/>
          <w:spacing w:val="4"/>
        </w:rPr>
        <w:t xml:space="preserve"> </w:t>
      </w:r>
      <w:r>
        <w:rPr>
          <w:color w:val="231F20"/>
          <w:spacing w:val="-1"/>
          <w:w w:val="105"/>
        </w:rPr>
        <w:t>a</w:t>
      </w:r>
      <w:r>
        <w:rPr>
          <w:color w:val="231F20"/>
          <w:w w:val="105"/>
        </w:rPr>
        <w:t>n</w:t>
      </w:r>
      <w:r>
        <w:rPr>
          <w:color w:val="231F20"/>
          <w:spacing w:val="4"/>
        </w:rPr>
        <w:t xml:space="preserve"> </w:t>
      </w:r>
      <w:r>
        <w:rPr>
          <w:color w:val="231F20"/>
          <w:spacing w:val="-1"/>
          <w:w w:val="105"/>
        </w:rPr>
        <w:t>aural attendin</w:t>
      </w:r>
      <w:r>
        <w:rPr>
          <w:color w:val="231F20"/>
          <w:w w:val="105"/>
        </w:rPr>
        <w:t>g</w:t>
      </w:r>
      <w:r>
        <w:rPr>
          <w:color w:val="231F20"/>
          <w:spacing w:val="24"/>
        </w:rPr>
        <w:t xml:space="preserve"> </w:t>
      </w:r>
      <w:r>
        <w:rPr>
          <w:color w:val="231F20"/>
          <w:spacing w:val="-1"/>
          <w:w w:val="107"/>
        </w:rPr>
        <w:t>t</w:t>
      </w:r>
      <w:r>
        <w:rPr>
          <w:color w:val="231F20"/>
          <w:w w:val="107"/>
        </w:rPr>
        <w:t>o</w:t>
      </w:r>
      <w:r>
        <w:rPr>
          <w:color w:val="231F20"/>
          <w:spacing w:val="24"/>
        </w:rPr>
        <w:t xml:space="preserve"> </w:t>
      </w:r>
      <w:r>
        <w:rPr>
          <w:color w:val="231F20"/>
          <w:spacing w:val="-1"/>
          <w:w w:val="109"/>
        </w:rPr>
        <w:t>th</w:t>
      </w:r>
      <w:r>
        <w:rPr>
          <w:color w:val="231F20"/>
          <w:w w:val="109"/>
        </w:rPr>
        <w:t>e</w:t>
      </w:r>
      <w:r>
        <w:rPr>
          <w:color w:val="231F20"/>
          <w:spacing w:val="24"/>
        </w:rPr>
        <w:t xml:space="preserve"> </w:t>
      </w:r>
      <w:r>
        <w:rPr>
          <w:i/>
          <w:color w:val="231F20"/>
          <w:spacing w:val="-1"/>
          <w:w w:val="107"/>
        </w:rPr>
        <w:t>even</w:t>
      </w:r>
      <w:r>
        <w:rPr>
          <w:i/>
          <w:color w:val="231F20"/>
          <w:w w:val="107"/>
        </w:rPr>
        <w:t>t</w:t>
      </w:r>
      <w:r>
        <w:rPr>
          <w:i/>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4"/>
        </w:rPr>
        <w:t>listening</w:t>
      </w:r>
      <w:r>
        <w:rPr>
          <w:color w:val="231F20"/>
          <w:w w:val="104"/>
        </w:rPr>
        <w:t>.</w:t>
      </w:r>
      <w:r>
        <w:rPr>
          <w:color w:val="231F20"/>
          <w:spacing w:val="17"/>
        </w:rPr>
        <w:t xml:space="preserve"> </w:t>
      </w:r>
      <w:r>
        <w:rPr>
          <w:color w:val="231F20"/>
          <w:spacing w:val="-1"/>
        </w:rPr>
        <w:t>Reduce</w:t>
      </w:r>
      <w:r>
        <w:rPr>
          <w:color w:val="231F20"/>
        </w:rPr>
        <w:t>d</w:t>
      </w:r>
      <w:r>
        <w:rPr>
          <w:color w:val="231F20"/>
          <w:spacing w:val="24"/>
        </w:rPr>
        <w:t xml:space="preserve"> </w:t>
      </w:r>
      <w:r>
        <w:rPr>
          <w:color w:val="231F20"/>
          <w:spacing w:val="-1"/>
          <w:w w:val="104"/>
        </w:rPr>
        <w:t>listenin</w:t>
      </w:r>
      <w:r>
        <w:rPr>
          <w:color w:val="231F20"/>
          <w:w w:val="104"/>
        </w:rPr>
        <w:t>g</w:t>
      </w:r>
      <w:r>
        <w:rPr>
          <w:color w:val="231F20"/>
          <w:spacing w:val="24"/>
        </w:rPr>
        <w:t xml:space="preserve"> </w:t>
      </w:r>
      <w:r>
        <w:rPr>
          <w:color w:val="231F20"/>
          <w:spacing w:val="-1"/>
        </w:rPr>
        <w:t>doe</w:t>
      </w:r>
      <w:r>
        <w:rPr>
          <w:color w:val="231F20"/>
        </w:rPr>
        <w:t>s</w:t>
      </w:r>
      <w:r>
        <w:rPr>
          <w:color w:val="231F20"/>
          <w:spacing w:val="24"/>
        </w:rPr>
        <w:t xml:space="preserve"> </w:t>
      </w:r>
      <w:r>
        <w:rPr>
          <w:color w:val="231F20"/>
          <w:spacing w:val="-1"/>
          <w:w w:val="108"/>
        </w:rPr>
        <w:t>no</w:t>
      </w:r>
      <w:r>
        <w:rPr>
          <w:color w:val="231F20"/>
          <w:w w:val="108"/>
        </w:rPr>
        <w:t>t</w:t>
      </w:r>
      <w:r>
        <w:rPr>
          <w:color w:val="231F20"/>
          <w:spacing w:val="24"/>
        </w:rPr>
        <w:t xml:space="preserve"> </w:t>
      </w:r>
      <w:r>
        <w:rPr>
          <w:color w:val="231F20"/>
          <w:spacing w:val="-1"/>
        </w:rPr>
        <w:t>see</w:t>
      </w:r>
      <w:r>
        <w:rPr>
          <w:color w:val="231F20"/>
        </w:rPr>
        <w:t>k</w:t>
      </w:r>
      <w:r>
        <w:rPr>
          <w:color w:val="231F20"/>
          <w:spacing w:val="24"/>
        </w:rPr>
        <w:t xml:space="preserve"> </w:t>
      </w:r>
      <w:r>
        <w:rPr>
          <w:color w:val="231F20"/>
          <w:spacing w:val="-1"/>
          <w:w w:val="109"/>
        </w:rPr>
        <w:t xml:space="preserve">the </w:t>
      </w:r>
      <w:r>
        <w:rPr>
          <w:color w:val="231F20"/>
          <w:spacing w:val="-1"/>
          <w:w w:val="106"/>
        </w:rPr>
        <w:t>sou</w:t>
      </w:r>
      <w:r>
        <w:rPr>
          <w:color w:val="231F20"/>
          <w:spacing w:val="-3"/>
          <w:w w:val="106"/>
        </w:rPr>
        <w:t>r</w:t>
      </w:r>
      <w:r>
        <w:rPr>
          <w:color w:val="231F20"/>
          <w:spacing w:val="-1"/>
          <w:w w:val="93"/>
        </w:rPr>
        <w:t>c</w:t>
      </w:r>
      <w:r>
        <w:rPr>
          <w:color w:val="231F20"/>
          <w:w w:val="93"/>
        </w:rPr>
        <w:t>e</w:t>
      </w:r>
      <w:r>
        <w:rPr>
          <w:color w:val="231F20"/>
          <w:spacing w:val="12"/>
        </w:rPr>
        <w:t xml:space="preserve"> </w:t>
      </w:r>
      <w:r>
        <w:rPr>
          <w:color w:val="231F20"/>
          <w:spacing w:val="-1"/>
          <w:w w:val="106"/>
        </w:rPr>
        <w:t>o</w:t>
      </w:r>
      <w:r>
        <w:rPr>
          <w:color w:val="231F20"/>
          <w:w w:val="106"/>
        </w:rPr>
        <w:t>r</w:t>
      </w:r>
      <w:r>
        <w:rPr>
          <w:color w:val="231F20"/>
          <w:spacing w:val="12"/>
        </w:rPr>
        <w:t xml:space="preserve"> </w:t>
      </w:r>
      <w:r>
        <w:rPr>
          <w:color w:val="231F20"/>
          <w:spacing w:val="-1"/>
        </w:rPr>
        <w:t>caus</w:t>
      </w:r>
      <w:r>
        <w:rPr>
          <w:color w:val="231F20"/>
        </w:rPr>
        <w:t>e</w:t>
      </w:r>
      <w:r>
        <w:rPr>
          <w:color w:val="231F20"/>
          <w:spacing w:val="12"/>
        </w:rPr>
        <w:t xml:space="preserve"> </w:t>
      </w:r>
      <w:r>
        <w:rPr>
          <w:color w:val="231F20"/>
          <w:spacing w:val="-1"/>
        </w:rPr>
        <w:t>o</w:t>
      </w:r>
      <w:r>
        <w:rPr>
          <w:color w:val="231F20"/>
        </w:rPr>
        <w:t>f</w:t>
      </w:r>
      <w:r>
        <w:rPr>
          <w:color w:val="231F20"/>
          <w:spacing w:val="12"/>
        </w:rPr>
        <w:t xml:space="preserve"> </w:t>
      </w:r>
      <w:r>
        <w:rPr>
          <w:color w:val="231F20"/>
        </w:rPr>
        <w:t>a</w:t>
      </w:r>
      <w:r>
        <w:rPr>
          <w:color w:val="231F20"/>
          <w:spacing w:val="12"/>
        </w:rPr>
        <w:t xml:space="preserve"> </w:t>
      </w:r>
      <w:r>
        <w:rPr>
          <w:color w:val="231F20"/>
          <w:spacing w:val="-1"/>
          <w:w w:val="103"/>
        </w:rPr>
        <w:t>sound</w:t>
      </w:r>
      <w:r>
        <w:rPr>
          <w:color w:val="231F20"/>
          <w:w w:val="103"/>
        </w:rPr>
        <w:t>;</w:t>
      </w:r>
      <w:r>
        <w:rPr>
          <w:color w:val="231F20"/>
          <w:spacing w:val="4"/>
        </w:rPr>
        <w:t xml:space="preserve"> </w:t>
      </w:r>
      <w:r>
        <w:rPr>
          <w:color w:val="231F20"/>
          <w:spacing w:val="-1"/>
          <w:w w:val="109"/>
        </w:rPr>
        <w:t>i</w:t>
      </w:r>
      <w:r>
        <w:rPr>
          <w:color w:val="231F20"/>
          <w:w w:val="109"/>
        </w:rPr>
        <w:t>t</w:t>
      </w:r>
      <w:r>
        <w:rPr>
          <w:color w:val="231F20"/>
          <w:spacing w:val="12"/>
        </w:rPr>
        <w:t xml:space="preserve"> </w:t>
      </w:r>
      <w:r>
        <w:rPr>
          <w:color w:val="231F20"/>
          <w:spacing w:val="-1"/>
          <w:w w:val="104"/>
        </w:rPr>
        <w:t>listen</w:t>
      </w:r>
      <w:r>
        <w:rPr>
          <w:color w:val="231F20"/>
          <w:w w:val="104"/>
        </w:rPr>
        <w:t>s</w:t>
      </w:r>
      <w:r>
        <w:rPr>
          <w:color w:val="231F20"/>
          <w:spacing w:val="12"/>
        </w:rPr>
        <w:t xml:space="preserve"> </w:t>
      </w:r>
      <w:r>
        <w:rPr>
          <w:color w:val="231F20"/>
          <w:spacing w:val="-1"/>
          <w:w w:val="107"/>
        </w:rPr>
        <w:t>t</w:t>
      </w:r>
      <w:r>
        <w:rPr>
          <w:color w:val="231F20"/>
          <w:w w:val="107"/>
        </w:rPr>
        <w:t>o</w:t>
      </w:r>
      <w:r>
        <w:rPr>
          <w:color w:val="231F20"/>
          <w:spacing w:val="12"/>
        </w:rPr>
        <w:t xml:space="preserve"> </w:t>
      </w:r>
      <w:r>
        <w:rPr>
          <w:color w:val="231F20"/>
          <w:spacing w:val="-1"/>
          <w:w w:val="103"/>
        </w:rPr>
        <w:t>ho</w:t>
      </w:r>
      <w:r>
        <w:rPr>
          <w:color w:val="231F20"/>
          <w:w w:val="103"/>
        </w:rPr>
        <w:t>w</w:t>
      </w:r>
      <w:r>
        <w:rPr>
          <w:color w:val="231F20"/>
          <w:spacing w:val="12"/>
        </w:rPr>
        <w:t xml:space="preserve"> </w:t>
      </w:r>
      <w:r>
        <w:rPr>
          <w:color w:val="231F20"/>
          <w:spacing w:val="-1"/>
          <w:w w:val="109"/>
        </w:rPr>
        <w:t>th</w:t>
      </w:r>
      <w:r>
        <w:rPr>
          <w:color w:val="231F20"/>
          <w:w w:val="109"/>
        </w:rPr>
        <w:t>e</w:t>
      </w:r>
      <w:r>
        <w:rPr>
          <w:color w:val="231F20"/>
          <w:spacing w:val="12"/>
        </w:rPr>
        <w:t xml:space="preserve"> </w:t>
      </w:r>
      <w:r>
        <w:rPr>
          <w:color w:val="231F20"/>
          <w:spacing w:val="-1"/>
          <w:w w:val="104"/>
        </w:rPr>
        <w:t>soun</w:t>
      </w:r>
      <w:r>
        <w:rPr>
          <w:color w:val="231F20"/>
          <w:w w:val="104"/>
        </w:rPr>
        <w:t>d</w:t>
      </w:r>
      <w:r>
        <w:rPr>
          <w:color w:val="231F20"/>
          <w:spacing w:val="12"/>
        </w:rPr>
        <w:t xml:space="preserve"> </w:t>
      </w:r>
      <w:r>
        <w:rPr>
          <w:color w:val="231F20"/>
          <w:spacing w:val="-1"/>
          <w:w w:val="102"/>
        </w:rPr>
        <w:t>take</w:t>
      </w:r>
      <w:r>
        <w:rPr>
          <w:color w:val="231F20"/>
          <w:w w:val="102"/>
        </w:rPr>
        <w:t>s</w:t>
      </w:r>
      <w:r>
        <w:rPr>
          <w:color w:val="231F20"/>
          <w:spacing w:val="12"/>
        </w:rPr>
        <w:t xml:space="preserve"> </w:t>
      </w:r>
      <w:r>
        <w:rPr>
          <w:color w:val="231F20"/>
          <w:spacing w:val="-1"/>
          <w:w w:val="97"/>
        </w:rPr>
        <w:t>plac</w:t>
      </w:r>
      <w:r>
        <w:rPr>
          <w:color w:val="231F20"/>
          <w:w w:val="97"/>
        </w:rPr>
        <w:t>e</w:t>
      </w:r>
      <w:r>
        <w:rPr>
          <w:color w:val="231F20"/>
          <w:spacing w:val="12"/>
        </w:rPr>
        <w:t xml:space="preserve"> </w:t>
      </w:r>
      <w:r>
        <w:rPr>
          <w:color w:val="231F20"/>
          <w:spacing w:val="-1"/>
          <w:w w:val="106"/>
        </w:rPr>
        <w:t xml:space="preserve">within </w:t>
      </w:r>
      <w:r>
        <w:rPr>
          <w:color w:val="231F20"/>
          <w:spacing w:val="-1"/>
          <w:w w:val="108"/>
        </w:rPr>
        <w:t>ou</w:t>
      </w:r>
      <w:r>
        <w:rPr>
          <w:color w:val="231F20"/>
          <w:w w:val="108"/>
        </w:rPr>
        <w:t>r</w:t>
      </w:r>
      <w:r>
        <w:rPr>
          <w:color w:val="231F20"/>
          <w:spacing w:val="-5"/>
        </w:rPr>
        <w:t xml:space="preserve"> </w:t>
      </w:r>
      <w:r>
        <w:rPr>
          <w:color w:val="231F20"/>
          <w:spacing w:val="-1"/>
          <w:w w:val="104"/>
        </w:rPr>
        <w:t>listening</w:t>
      </w:r>
      <w:r>
        <w:rPr>
          <w:color w:val="231F20"/>
          <w:w w:val="104"/>
        </w:rPr>
        <w:t>.</w:t>
      </w:r>
      <w:r>
        <w:rPr>
          <w:color w:val="231F20"/>
          <w:spacing w:val="-12"/>
        </w:rPr>
        <w:t xml:space="preserve"> </w:t>
      </w:r>
      <w:r>
        <w:rPr>
          <w:color w:val="231F20"/>
          <w:spacing w:val="-1"/>
        </w:rPr>
        <w:t>I</w:t>
      </w:r>
      <w:r>
        <w:rPr>
          <w:color w:val="231F20"/>
        </w:rPr>
        <w:t>f</w:t>
      </w:r>
      <w:r>
        <w:rPr>
          <w:color w:val="231F20"/>
          <w:spacing w:val="-5"/>
        </w:rPr>
        <w:t xml:space="preserve"> </w:t>
      </w:r>
      <w:r>
        <w:rPr>
          <w:color w:val="231F20"/>
          <w:spacing w:val="-1"/>
          <w:w w:val="105"/>
        </w:rPr>
        <w:t>take</w:t>
      </w:r>
      <w:r>
        <w:rPr>
          <w:color w:val="231F20"/>
          <w:w w:val="105"/>
        </w:rPr>
        <w:t>n</w:t>
      </w:r>
      <w:r>
        <w:rPr>
          <w:color w:val="231F20"/>
          <w:spacing w:val="-5"/>
        </w:rPr>
        <w:t xml:space="preserve"> </w:t>
      </w:r>
      <w:r>
        <w:rPr>
          <w:color w:val="231F20"/>
          <w:spacing w:val="-1"/>
          <w:w w:val="106"/>
        </w:rPr>
        <w:t>togethe</w:t>
      </w:r>
      <w:r>
        <w:rPr>
          <w:color w:val="231F20"/>
          <w:spacing w:val="-21"/>
          <w:w w:val="106"/>
        </w:rPr>
        <w:t>r</w:t>
      </w:r>
      <w:r>
        <w:rPr>
          <w:color w:val="231F20"/>
        </w:rPr>
        <w:t>,</w:t>
      </w:r>
      <w:r>
        <w:rPr>
          <w:color w:val="231F20"/>
          <w:spacing w:val="-12"/>
        </w:rPr>
        <w:t xml:space="preserve"> </w:t>
      </w:r>
      <w:r>
        <w:rPr>
          <w:color w:val="231F20"/>
          <w:spacing w:val="-1"/>
          <w:w w:val="105"/>
        </w:rPr>
        <w:t>thes</w:t>
      </w:r>
      <w:r>
        <w:rPr>
          <w:color w:val="231F20"/>
          <w:w w:val="105"/>
        </w:rPr>
        <w:t>e</w:t>
      </w:r>
      <w:r>
        <w:rPr>
          <w:color w:val="231F20"/>
          <w:spacing w:val="-5"/>
        </w:rPr>
        <w:t xml:space="preserve"> </w:t>
      </w:r>
      <w:r>
        <w:rPr>
          <w:color w:val="231F20"/>
          <w:spacing w:val="-1"/>
          <w:w w:val="103"/>
        </w:rPr>
        <w:t>analyse</w:t>
      </w:r>
      <w:r>
        <w:rPr>
          <w:color w:val="231F20"/>
          <w:w w:val="103"/>
        </w:rPr>
        <w:t>s</w:t>
      </w:r>
      <w:r>
        <w:rPr>
          <w:color w:val="231F20"/>
          <w:spacing w:val="-5"/>
        </w:rPr>
        <w:t xml:space="preserve"> </w:t>
      </w:r>
      <w:r>
        <w:rPr>
          <w:color w:val="231F20"/>
          <w:spacing w:val="-1"/>
          <w:w w:val="106"/>
        </w:rPr>
        <w:t>situat</w:t>
      </w:r>
      <w:r>
        <w:rPr>
          <w:color w:val="231F20"/>
          <w:w w:val="106"/>
        </w:rPr>
        <w:t>e</w:t>
      </w:r>
      <w:r>
        <w:rPr>
          <w:color w:val="231F20"/>
          <w:spacing w:val="-5"/>
        </w:rPr>
        <w:t xml:space="preserve"> </w:t>
      </w:r>
      <w:r>
        <w:rPr>
          <w:color w:val="231F20"/>
          <w:spacing w:val="-1"/>
          <w:w w:val="106"/>
        </w:rPr>
        <w:t>thirdnes</w:t>
      </w:r>
      <w:r>
        <w:rPr>
          <w:color w:val="231F20"/>
          <w:w w:val="106"/>
        </w:rPr>
        <w:t>s</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4"/>
        </w:rPr>
        <w:t>soun</w:t>
      </w:r>
      <w:r>
        <w:rPr>
          <w:color w:val="231F20"/>
          <w:w w:val="104"/>
        </w:rPr>
        <w:t>d</w:t>
      </w:r>
      <w:r>
        <w:rPr>
          <w:color w:val="231F20"/>
          <w:spacing w:val="-5"/>
        </w:rPr>
        <w:t xml:space="preserve"> </w:t>
      </w:r>
      <w:r>
        <w:rPr>
          <w:color w:val="231F20"/>
          <w:spacing w:val="-1"/>
          <w:w w:val="107"/>
        </w:rPr>
        <w:t>at</w:t>
      </w:r>
    </w:p>
    <w:p w:rsidR="007C7C96" w:rsidRDefault="007C7C96">
      <w:pPr>
        <w:spacing w:line="271" w:lineRule="auto"/>
        <w:jc w:val="both"/>
        <w:sectPr w:rsidR="007C7C96">
          <w:headerReference w:type="even" r:id="rId41"/>
          <w:headerReference w:type="default" r:id="rId42"/>
          <w:pgSz w:w="7940" w:h="13040"/>
          <w:pgMar w:top="1220" w:right="780" w:bottom="280" w:left="800" w:header="895" w:footer="0" w:gutter="0"/>
          <w:pgNumType w:start="123"/>
          <w:cols w:space="720"/>
        </w:sectPr>
      </w:pPr>
    </w:p>
    <w:p w:rsidR="007C7C96" w:rsidRDefault="00000000">
      <w:pPr>
        <w:pStyle w:val="a3"/>
        <w:spacing w:before="143" w:line="271" w:lineRule="auto"/>
        <w:ind w:left="119" w:right="108"/>
        <w:jc w:val="both"/>
      </w:pPr>
      <w:r>
        <w:rPr>
          <w:color w:val="231F20"/>
          <w:w w:val="105"/>
        </w:rPr>
        <w:lastRenderedPageBreak/>
        <w:t>the</w:t>
      </w:r>
      <w:r>
        <w:rPr>
          <w:color w:val="231F20"/>
          <w:spacing w:val="-16"/>
          <w:w w:val="105"/>
        </w:rPr>
        <w:t xml:space="preserve"> </w:t>
      </w:r>
      <w:r>
        <w:rPr>
          <w:color w:val="231F20"/>
          <w:w w:val="105"/>
        </w:rPr>
        <w:t>point</w:t>
      </w:r>
      <w:r>
        <w:rPr>
          <w:color w:val="231F20"/>
          <w:spacing w:val="-15"/>
          <w:w w:val="105"/>
        </w:rPr>
        <w:t xml:space="preserve"> </w:t>
      </w:r>
      <w:r>
        <w:rPr>
          <w:color w:val="231F20"/>
          <w:w w:val="105"/>
        </w:rPr>
        <w:t>where</w:t>
      </w:r>
      <w:r>
        <w:rPr>
          <w:color w:val="231F20"/>
          <w:spacing w:val="-16"/>
          <w:w w:val="105"/>
        </w:rPr>
        <w:t xml:space="preserve"> </w:t>
      </w:r>
      <w:r>
        <w:rPr>
          <w:color w:val="231F20"/>
          <w:w w:val="105"/>
        </w:rPr>
        <w:t>sonic</w:t>
      </w:r>
      <w:r>
        <w:rPr>
          <w:color w:val="231F20"/>
          <w:spacing w:val="-15"/>
          <w:w w:val="105"/>
        </w:rPr>
        <w:t xml:space="preserve"> </w:t>
      </w:r>
      <w:r>
        <w:rPr>
          <w:color w:val="231F20"/>
          <w:w w:val="105"/>
        </w:rPr>
        <w:t>substance</w:t>
      </w:r>
      <w:r>
        <w:rPr>
          <w:color w:val="231F20"/>
          <w:spacing w:val="-16"/>
          <w:w w:val="105"/>
        </w:rPr>
        <w:t xml:space="preserve"> </w:t>
      </w:r>
      <w:r>
        <w:rPr>
          <w:color w:val="231F20"/>
          <w:spacing w:val="-2"/>
          <w:w w:val="105"/>
        </w:rPr>
        <w:t>folds,</w:t>
      </w:r>
      <w:r>
        <w:rPr>
          <w:color w:val="231F20"/>
          <w:spacing w:val="-21"/>
          <w:w w:val="105"/>
        </w:rPr>
        <w:t xml:space="preserve"> </w:t>
      </w:r>
      <w:r>
        <w:rPr>
          <w:color w:val="231F20"/>
          <w:w w:val="105"/>
        </w:rPr>
        <w:t>as</w:t>
      </w:r>
      <w:r>
        <w:rPr>
          <w:color w:val="231F20"/>
          <w:spacing w:val="-16"/>
          <w:w w:val="105"/>
        </w:rPr>
        <w:t xml:space="preserve"> </w:t>
      </w:r>
      <w:r>
        <w:rPr>
          <w:color w:val="231F20"/>
          <w:w w:val="105"/>
        </w:rPr>
        <w:t>if</w:t>
      </w:r>
      <w:r>
        <w:rPr>
          <w:color w:val="231F20"/>
          <w:spacing w:val="-15"/>
          <w:w w:val="105"/>
        </w:rPr>
        <w:t xml:space="preserve"> </w:t>
      </w:r>
      <w:r>
        <w:rPr>
          <w:color w:val="231F20"/>
          <w:w w:val="105"/>
        </w:rPr>
        <w:t>deploying</w:t>
      </w:r>
      <w:r>
        <w:rPr>
          <w:color w:val="231F20"/>
          <w:spacing w:val="-16"/>
          <w:w w:val="105"/>
        </w:rPr>
        <w:t xml:space="preserve"> </w:t>
      </w:r>
      <w:r>
        <w:rPr>
          <w:color w:val="231F20"/>
          <w:w w:val="105"/>
        </w:rPr>
        <w:t>a</w:t>
      </w:r>
      <w:r>
        <w:rPr>
          <w:color w:val="231F20"/>
          <w:spacing w:val="-15"/>
          <w:w w:val="105"/>
        </w:rPr>
        <w:t xml:space="preserve"> </w:t>
      </w:r>
      <w:r>
        <w:rPr>
          <w:color w:val="231F20"/>
          <w:w w:val="105"/>
        </w:rPr>
        <w:t>spatula,</w:t>
      </w:r>
      <w:r>
        <w:rPr>
          <w:color w:val="231F20"/>
          <w:spacing w:val="-22"/>
          <w:w w:val="105"/>
        </w:rPr>
        <w:t xml:space="preserve"> </w:t>
      </w:r>
      <w:r>
        <w:rPr>
          <w:color w:val="231F20"/>
          <w:w w:val="105"/>
        </w:rPr>
        <w:t>the</w:t>
      </w:r>
      <w:r>
        <w:rPr>
          <w:color w:val="231F20"/>
          <w:spacing w:val="-15"/>
          <w:w w:val="105"/>
        </w:rPr>
        <w:t xml:space="preserve"> </w:t>
      </w:r>
      <w:r>
        <w:rPr>
          <w:color w:val="231F20"/>
          <w:w w:val="105"/>
        </w:rPr>
        <w:t>subjec- tive</w:t>
      </w:r>
      <w:r>
        <w:rPr>
          <w:color w:val="231F20"/>
          <w:spacing w:val="-9"/>
          <w:w w:val="105"/>
        </w:rPr>
        <w:t xml:space="preserve"> </w:t>
      </w:r>
      <w:r>
        <w:rPr>
          <w:color w:val="231F20"/>
          <w:w w:val="105"/>
        </w:rPr>
        <w:t>field</w:t>
      </w:r>
      <w:r>
        <w:rPr>
          <w:color w:val="231F20"/>
          <w:spacing w:val="-9"/>
          <w:w w:val="105"/>
        </w:rPr>
        <w:t xml:space="preserve"> </w:t>
      </w:r>
      <w:r>
        <w:rPr>
          <w:color w:val="231F20"/>
          <w:w w:val="105"/>
        </w:rPr>
        <w:t>into</w:t>
      </w:r>
      <w:r>
        <w:rPr>
          <w:color w:val="231F20"/>
          <w:spacing w:val="-8"/>
          <w:w w:val="105"/>
        </w:rPr>
        <w:t xml:space="preserve"> </w:t>
      </w:r>
      <w:r>
        <w:rPr>
          <w:color w:val="231F20"/>
          <w:w w:val="105"/>
        </w:rPr>
        <w:t>itself.</w:t>
      </w:r>
      <w:r>
        <w:rPr>
          <w:color w:val="231F20"/>
          <w:spacing w:val="-16"/>
          <w:w w:val="105"/>
        </w:rPr>
        <w:t xml:space="preserve"> </w:t>
      </w:r>
      <w:r>
        <w:rPr>
          <w:color w:val="231F20"/>
          <w:w w:val="105"/>
        </w:rPr>
        <w:t>It</w:t>
      </w:r>
      <w:r>
        <w:rPr>
          <w:color w:val="231F20"/>
          <w:spacing w:val="-9"/>
          <w:w w:val="105"/>
        </w:rPr>
        <w:t xml:space="preserve"> </w:t>
      </w:r>
      <w:r>
        <w:rPr>
          <w:color w:val="231F20"/>
          <w:w w:val="105"/>
        </w:rPr>
        <w:t>is</w:t>
      </w:r>
      <w:r>
        <w:rPr>
          <w:color w:val="231F20"/>
          <w:spacing w:val="-8"/>
          <w:w w:val="105"/>
        </w:rPr>
        <w:t xml:space="preserve"> </w:t>
      </w:r>
      <w:r>
        <w:rPr>
          <w:color w:val="231F20"/>
          <w:w w:val="105"/>
        </w:rPr>
        <w:t>not</w:t>
      </w:r>
      <w:r>
        <w:rPr>
          <w:color w:val="231F20"/>
          <w:spacing w:val="-9"/>
          <w:w w:val="105"/>
        </w:rPr>
        <w:t xml:space="preserve"> </w:t>
      </w:r>
      <w:r>
        <w:rPr>
          <w:color w:val="231F20"/>
          <w:w w:val="105"/>
        </w:rPr>
        <w:t>the</w:t>
      </w:r>
      <w:r>
        <w:rPr>
          <w:color w:val="231F20"/>
          <w:spacing w:val="-8"/>
          <w:w w:val="105"/>
        </w:rPr>
        <w:t xml:space="preserve"> </w:t>
      </w:r>
      <w:r>
        <w:rPr>
          <w:color w:val="231F20"/>
          <w:w w:val="105"/>
        </w:rPr>
        <w:t>agent</w:t>
      </w:r>
      <w:r>
        <w:rPr>
          <w:color w:val="231F20"/>
          <w:spacing w:val="-9"/>
          <w:w w:val="105"/>
        </w:rPr>
        <w:t xml:space="preserve"> </w:t>
      </w:r>
      <w:r>
        <w:rPr>
          <w:color w:val="231F20"/>
          <w:w w:val="105"/>
        </w:rPr>
        <w:t>of</w:t>
      </w:r>
      <w:r>
        <w:rPr>
          <w:color w:val="231F20"/>
          <w:spacing w:val="-8"/>
          <w:w w:val="105"/>
        </w:rPr>
        <w:t xml:space="preserve"> </w:t>
      </w:r>
      <w:r>
        <w:rPr>
          <w:color w:val="231F20"/>
          <w:w w:val="105"/>
        </w:rPr>
        <w:t>listening</w:t>
      </w:r>
      <w:r>
        <w:rPr>
          <w:color w:val="231F20"/>
          <w:spacing w:val="-9"/>
          <w:w w:val="105"/>
        </w:rPr>
        <w:t xml:space="preserve"> </w:t>
      </w:r>
      <w:r>
        <w:rPr>
          <w:color w:val="231F20"/>
          <w:w w:val="105"/>
        </w:rPr>
        <w:t>but</w:t>
      </w:r>
      <w:r>
        <w:rPr>
          <w:color w:val="231F20"/>
          <w:spacing w:val="-8"/>
          <w:w w:val="105"/>
        </w:rPr>
        <w:t xml:space="preserve"> </w:t>
      </w:r>
      <w:r>
        <w:rPr>
          <w:color w:val="231F20"/>
          <w:w w:val="105"/>
        </w:rPr>
        <w:t>the</w:t>
      </w:r>
      <w:r>
        <w:rPr>
          <w:color w:val="231F20"/>
          <w:spacing w:val="-9"/>
          <w:w w:val="105"/>
        </w:rPr>
        <w:t xml:space="preserve"> </w:t>
      </w:r>
      <w:r>
        <w:rPr>
          <w:color w:val="231F20"/>
          <w:w w:val="105"/>
        </w:rPr>
        <w:t>agency</w:t>
      </w:r>
      <w:r>
        <w:rPr>
          <w:color w:val="231F20"/>
          <w:spacing w:val="-9"/>
          <w:w w:val="105"/>
        </w:rPr>
        <w:t xml:space="preserve"> </w:t>
      </w:r>
      <w:r>
        <w:rPr>
          <w:color w:val="231F20"/>
          <w:w w:val="105"/>
        </w:rPr>
        <w:t>of</w:t>
      </w:r>
      <w:r>
        <w:rPr>
          <w:color w:val="231F20"/>
          <w:spacing w:val="-8"/>
          <w:w w:val="105"/>
        </w:rPr>
        <w:t xml:space="preserve"> </w:t>
      </w:r>
      <w:r>
        <w:rPr>
          <w:color w:val="231F20"/>
          <w:w w:val="105"/>
        </w:rPr>
        <w:t xml:space="preserve">sound as it orients its </w:t>
      </w:r>
      <w:r>
        <w:rPr>
          <w:color w:val="231F20"/>
          <w:spacing w:val="-3"/>
          <w:w w:val="105"/>
        </w:rPr>
        <w:t xml:space="preserve">listener, </w:t>
      </w:r>
      <w:r>
        <w:rPr>
          <w:color w:val="231F20"/>
          <w:w w:val="105"/>
        </w:rPr>
        <w:t xml:space="preserve">a formulation meant to call up the theoretical vocabulary of “positioning,” while accenting the motif of “permeation.” </w:t>
      </w:r>
      <w:r>
        <w:rPr>
          <w:color w:val="231F20"/>
          <w:spacing w:val="-4"/>
          <w:w w:val="105"/>
        </w:rPr>
        <w:t>Clearly,</w:t>
      </w:r>
      <w:r>
        <w:rPr>
          <w:color w:val="231F20"/>
          <w:spacing w:val="-12"/>
          <w:w w:val="105"/>
        </w:rPr>
        <w:t xml:space="preserve"> </w:t>
      </w:r>
      <w:r>
        <w:rPr>
          <w:color w:val="231F20"/>
          <w:w w:val="105"/>
        </w:rPr>
        <w:t>the</w:t>
      </w:r>
      <w:r>
        <w:rPr>
          <w:color w:val="231F20"/>
          <w:spacing w:val="-6"/>
          <w:w w:val="105"/>
        </w:rPr>
        <w:t xml:space="preserve"> </w:t>
      </w:r>
      <w:r>
        <w:rPr>
          <w:color w:val="231F20"/>
          <w:w w:val="105"/>
        </w:rPr>
        <w:t>construct</w:t>
      </w:r>
      <w:r>
        <w:rPr>
          <w:color w:val="231F20"/>
          <w:spacing w:val="-5"/>
          <w:w w:val="105"/>
        </w:rPr>
        <w:t xml:space="preserve"> </w:t>
      </w:r>
      <w:r>
        <w:rPr>
          <w:color w:val="231F20"/>
          <w:w w:val="105"/>
        </w:rPr>
        <w:t>of</w:t>
      </w:r>
      <w:r>
        <w:rPr>
          <w:color w:val="231F20"/>
          <w:spacing w:val="-6"/>
          <w:w w:val="105"/>
        </w:rPr>
        <w:t xml:space="preserve"> </w:t>
      </w:r>
      <w:r>
        <w:rPr>
          <w:color w:val="231F20"/>
          <w:w w:val="105"/>
        </w:rPr>
        <w:t>a</w:t>
      </w:r>
      <w:r>
        <w:rPr>
          <w:color w:val="231F20"/>
          <w:spacing w:val="-6"/>
          <w:w w:val="105"/>
        </w:rPr>
        <w:t xml:space="preserve"> </w:t>
      </w:r>
      <w:r>
        <w:rPr>
          <w:i/>
          <w:color w:val="231F20"/>
          <w:w w:val="105"/>
        </w:rPr>
        <w:t>tercer</w:t>
      </w:r>
      <w:r>
        <w:rPr>
          <w:i/>
          <w:color w:val="231F20"/>
          <w:spacing w:val="-5"/>
          <w:w w:val="105"/>
        </w:rPr>
        <w:t xml:space="preserve"> </w:t>
      </w:r>
      <w:r>
        <w:rPr>
          <w:i/>
          <w:color w:val="231F20"/>
          <w:w w:val="105"/>
        </w:rPr>
        <w:t>sonido</w:t>
      </w:r>
      <w:r>
        <w:rPr>
          <w:i/>
          <w:color w:val="231F20"/>
          <w:spacing w:val="-6"/>
          <w:w w:val="105"/>
        </w:rPr>
        <w:t xml:space="preserve"> </w:t>
      </w:r>
      <w:r>
        <w:rPr>
          <w:color w:val="231F20"/>
          <w:w w:val="105"/>
        </w:rPr>
        <w:t>must</w:t>
      </w:r>
      <w:r>
        <w:rPr>
          <w:color w:val="231F20"/>
          <w:spacing w:val="-6"/>
          <w:w w:val="105"/>
        </w:rPr>
        <w:t xml:space="preserve"> </w:t>
      </w:r>
      <w:r>
        <w:rPr>
          <w:color w:val="231F20"/>
          <w:w w:val="105"/>
        </w:rPr>
        <w:t>confront</w:t>
      </w:r>
      <w:r>
        <w:rPr>
          <w:color w:val="231F20"/>
          <w:spacing w:val="-5"/>
          <w:w w:val="105"/>
        </w:rPr>
        <w:t xml:space="preserve"> </w:t>
      </w:r>
      <w:r>
        <w:rPr>
          <w:color w:val="231F20"/>
          <w:w w:val="105"/>
        </w:rPr>
        <w:t>the</w:t>
      </w:r>
      <w:r>
        <w:rPr>
          <w:color w:val="231F20"/>
          <w:spacing w:val="-6"/>
          <w:w w:val="105"/>
        </w:rPr>
        <w:t xml:space="preserve"> </w:t>
      </w:r>
      <w:r>
        <w:rPr>
          <w:color w:val="231F20"/>
          <w:w w:val="105"/>
        </w:rPr>
        <w:t>implications</w:t>
      </w:r>
      <w:r>
        <w:rPr>
          <w:color w:val="231F20"/>
          <w:spacing w:val="-6"/>
          <w:w w:val="105"/>
        </w:rPr>
        <w:t xml:space="preserve"> </w:t>
      </w:r>
      <w:r>
        <w:rPr>
          <w:color w:val="231F20"/>
          <w:w w:val="105"/>
        </w:rPr>
        <w:t>of these inflections of thirdness, especially as they bear on the cinema as a medium of sound and</w:t>
      </w:r>
      <w:r>
        <w:rPr>
          <w:color w:val="231F20"/>
          <w:spacing w:val="-17"/>
          <w:w w:val="105"/>
        </w:rPr>
        <w:t xml:space="preserve"> </w:t>
      </w:r>
      <w:r>
        <w:rPr>
          <w:color w:val="231F20"/>
          <w:w w:val="105"/>
        </w:rPr>
        <w:t>image.</w:t>
      </w:r>
    </w:p>
    <w:p w:rsidR="007C7C96" w:rsidRDefault="00000000">
      <w:pPr>
        <w:pStyle w:val="a3"/>
        <w:spacing w:line="271" w:lineRule="auto"/>
        <w:ind w:left="119" w:right="107" w:firstLine="240"/>
        <w:jc w:val="both"/>
        <w:rPr>
          <w:sz w:val="13"/>
        </w:rPr>
      </w:pPr>
      <w:r>
        <w:rPr>
          <w:color w:val="231F20"/>
          <w:spacing w:val="-4"/>
          <w:w w:val="105"/>
        </w:rPr>
        <w:t>Famously,</w:t>
      </w:r>
      <w:r>
        <w:rPr>
          <w:color w:val="231F20"/>
          <w:spacing w:val="-31"/>
          <w:w w:val="105"/>
        </w:rPr>
        <w:t xml:space="preserve"> </w:t>
      </w:r>
      <w:r>
        <w:rPr>
          <w:color w:val="231F20"/>
          <w:w w:val="105"/>
        </w:rPr>
        <w:t>of</w:t>
      </w:r>
      <w:r>
        <w:rPr>
          <w:color w:val="231F20"/>
          <w:spacing w:val="-26"/>
          <w:w w:val="105"/>
        </w:rPr>
        <w:t xml:space="preserve"> </w:t>
      </w:r>
      <w:r>
        <w:rPr>
          <w:color w:val="231F20"/>
          <w:w w:val="105"/>
        </w:rPr>
        <w:t>course,</w:t>
      </w:r>
      <w:r>
        <w:rPr>
          <w:color w:val="231F20"/>
          <w:spacing w:val="-30"/>
          <w:w w:val="105"/>
        </w:rPr>
        <w:t xml:space="preserve"> </w:t>
      </w:r>
      <w:r>
        <w:rPr>
          <w:color w:val="231F20"/>
          <w:w w:val="105"/>
        </w:rPr>
        <w:t>Barthes</w:t>
      </w:r>
      <w:r>
        <w:rPr>
          <w:color w:val="231F20"/>
          <w:spacing w:val="-26"/>
          <w:w w:val="105"/>
        </w:rPr>
        <w:t xml:space="preserve"> </w:t>
      </w:r>
      <w:r>
        <w:rPr>
          <w:color w:val="231F20"/>
          <w:w w:val="105"/>
        </w:rPr>
        <w:t>developed</w:t>
      </w:r>
      <w:r>
        <w:rPr>
          <w:color w:val="231F20"/>
          <w:spacing w:val="-25"/>
          <w:w w:val="105"/>
        </w:rPr>
        <w:t xml:space="preserve"> </w:t>
      </w:r>
      <w:r>
        <w:rPr>
          <w:color w:val="231F20"/>
          <w:w w:val="105"/>
        </w:rPr>
        <w:t>his</w:t>
      </w:r>
      <w:r>
        <w:rPr>
          <w:color w:val="231F20"/>
          <w:spacing w:val="-26"/>
          <w:w w:val="105"/>
        </w:rPr>
        <w:t xml:space="preserve"> </w:t>
      </w:r>
      <w:r>
        <w:rPr>
          <w:color w:val="231F20"/>
          <w:w w:val="105"/>
        </w:rPr>
        <w:t>own</w:t>
      </w:r>
      <w:r>
        <w:rPr>
          <w:color w:val="231F20"/>
          <w:spacing w:val="-25"/>
          <w:w w:val="105"/>
        </w:rPr>
        <w:t xml:space="preserve"> </w:t>
      </w:r>
      <w:r>
        <w:rPr>
          <w:color w:val="231F20"/>
          <w:w w:val="105"/>
        </w:rPr>
        <w:t>reading</w:t>
      </w:r>
      <w:r>
        <w:rPr>
          <w:color w:val="231F20"/>
          <w:spacing w:val="-26"/>
          <w:w w:val="105"/>
        </w:rPr>
        <w:t xml:space="preserve"> </w:t>
      </w:r>
      <w:r>
        <w:rPr>
          <w:color w:val="231F20"/>
          <w:w w:val="105"/>
        </w:rPr>
        <w:t>of</w:t>
      </w:r>
      <w:r>
        <w:rPr>
          <w:color w:val="231F20"/>
          <w:spacing w:val="-25"/>
          <w:w w:val="105"/>
        </w:rPr>
        <w:t xml:space="preserve"> </w:t>
      </w:r>
      <w:r>
        <w:rPr>
          <w:color w:val="231F20"/>
          <w:w w:val="105"/>
        </w:rPr>
        <w:t>the</w:t>
      </w:r>
      <w:r>
        <w:rPr>
          <w:color w:val="231F20"/>
          <w:spacing w:val="-26"/>
          <w:w w:val="105"/>
        </w:rPr>
        <w:t xml:space="preserve"> </w:t>
      </w:r>
      <w:r>
        <w:rPr>
          <w:color w:val="231F20"/>
          <w:w w:val="105"/>
        </w:rPr>
        <w:t>cinematic apparatus under the heading of what he called “the third meaning.” But before</w:t>
      </w:r>
      <w:r>
        <w:rPr>
          <w:color w:val="231F20"/>
          <w:spacing w:val="-24"/>
          <w:w w:val="105"/>
        </w:rPr>
        <w:t xml:space="preserve"> </w:t>
      </w:r>
      <w:r>
        <w:rPr>
          <w:color w:val="231F20"/>
          <w:w w:val="105"/>
        </w:rPr>
        <w:t>assessing</w:t>
      </w:r>
      <w:r>
        <w:rPr>
          <w:color w:val="231F20"/>
          <w:spacing w:val="-24"/>
          <w:w w:val="105"/>
        </w:rPr>
        <w:t xml:space="preserve"> </w:t>
      </w:r>
      <w:r>
        <w:rPr>
          <w:color w:val="231F20"/>
          <w:w w:val="105"/>
        </w:rPr>
        <w:t>the</w:t>
      </w:r>
      <w:r>
        <w:rPr>
          <w:color w:val="231F20"/>
          <w:spacing w:val="-23"/>
          <w:w w:val="105"/>
        </w:rPr>
        <w:t xml:space="preserve"> </w:t>
      </w:r>
      <w:r>
        <w:rPr>
          <w:color w:val="231F20"/>
          <w:w w:val="105"/>
        </w:rPr>
        <w:t>relevance</w:t>
      </w:r>
      <w:r>
        <w:rPr>
          <w:color w:val="231F20"/>
          <w:spacing w:val="-24"/>
          <w:w w:val="105"/>
        </w:rPr>
        <w:t xml:space="preserve"> </w:t>
      </w:r>
      <w:r>
        <w:rPr>
          <w:color w:val="231F20"/>
          <w:w w:val="105"/>
        </w:rPr>
        <w:t>of</w:t>
      </w:r>
      <w:r>
        <w:rPr>
          <w:color w:val="231F20"/>
          <w:spacing w:val="-24"/>
          <w:w w:val="105"/>
        </w:rPr>
        <w:t xml:space="preserve"> </w:t>
      </w:r>
      <w:r>
        <w:rPr>
          <w:color w:val="231F20"/>
          <w:w w:val="105"/>
        </w:rPr>
        <w:t>this</w:t>
      </w:r>
      <w:r>
        <w:rPr>
          <w:color w:val="231F20"/>
          <w:spacing w:val="-23"/>
          <w:w w:val="105"/>
        </w:rPr>
        <w:t xml:space="preserve"> </w:t>
      </w:r>
      <w:r>
        <w:rPr>
          <w:color w:val="231F20"/>
          <w:w w:val="105"/>
        </w:rPr>
        <w:t>discussion</w:t>
      </w:r>
      <w:r>
        <w:rPr>
          <w:color w:val="231F20"/>
          <w:spacing w:val="-24"/>
          <w:w w:val="105"/>
        </w:rPr>
        <w:t xml:space="preserve"> </w:t>
      </w:r>
      <w:r>
        <w:rPr>
          <w:color w:val="231F20"/>
          <w:w w:val="105"/>
        </w:rPr>
        <w:t>for</w:t>
      </w:r>
      <w:r>
        <w:rPr>
          <w:color w:val="231F20"/>
          <w:spacing w:val="-23"/>
          <w:w w:val="105"/>
        </w:rPr>
        <w:t xml:space="preserve"> </w:t>
      </w:r>
      <w:r>
        <w:rPr>
          <w:color w:val="231F20"/>
          <w:w w:val="105"/>
        </w:rPr>
        <w:t>my</w:t>
      </w:r>
      <w:r>
        <w:rPr>
          <w:color w:val="231F20"/>
          <w:spacing w:val="-24"/>
          <w:w w:val="105"/>
        </w:rPr>
        <w:t xml:space="preserve"> </w:t>
      </w:r>
      <w:r>
        <w:rPr>
          <w:color w:val="231F20"/>
          <w:w w:val="105"/>
        </w:rPr>
        <w:t>own,</w:t>
      </w:r>
      <w:r>
        <w:rPr>
          <w:color w:val="231F20"/>
          <w:spacing w:val="-28"/>
          <w:w w:val="105"/>
        </w:rPr>
        <w:t xml:space="preserve"> </w:t>
      </w:r>
      <w:r>
        <w:rPr>
          <w:color w:val="231F20"/>
          <w:w w:val="105"/>
        </w:rPr>
        <w:t>it</w:t>
      </w:r>
      <w:r>
        <w:rPr>
          <w:color w:val="231F20"/>
          <w:spacing w:val="-24"/>
          <w:w w:val="105"/>
        </w:rPr>
        <w:t xml:space="preserve"> </w:t>
      </w:r>
      <w:r>
        <w:rPr>
          <w:color w:val="231F20"/>
          <w:w w:val="105"/>
        </w:rPr>
        <w:t>behooves</w:t>
      </w:r>
      <w:r>
        <w:rPr>
          <w:color w:val="231F20"/>
          <w:spacing w:val="-24"/>
          <w:w w:val="105"/>
        </w:rPr>
        <w:t xml:space="preserve"> </w:t>
      </w:r>
      <w:r>
        <w:rPr>
          <w:color w:val="231F20"/>
          <w:w w:val="105"/>
        </w:rPr>
        <w:t>us to</w:t>
      </w:r>
      <w:r>
        <w:rPr>
          <w:color w:val="231F20"/>
          <w:spacing w:val="-5"/>
          <w:w w:val="105"/>
        </w:rPr>
        <w:t xml:space="preserve"> </w:t>
      </w:r>
      <w:r>
        <w:rPr>
          <w:color w:val="231F20"/>
          <w:w w:val="105"/>
        </w:rPr>
        <w:t>entertain</w:t>
      </w:r>
      <w:r>
        <w:rPr>
          <w:color w:val="231F20"/>
          <w:spacing w:val="-5"/>
          <w:w w:val="105"/>
        </w:rPr>
        <w:t xml:space="preserve"> </w:t>
      </w:r>
      <w:r>
        <w:rPr>
          <w:color w:val="231F20"/>
          <w:w w:val="105"/>
        </w:rPr>
        <w:t>some</w:t>
      </w:r>
      <w:r>
        <w:rPr>
          <w:color w:val="231F20"/>
          <w:spacing w:val="-5"/>
          <w:w w:val="105"/>
        </w:rPr>
        <w:t xml:space="preserve"> </w:t>
      </w:r>
      <w:r>
        <w:rPr>
          <w:color w:val="231F20"/>
          <w:w w:val="105"/>
        </w:rPr>
        <w:t>sort</w:t>
      </w:r>
      <w:r>
        <w:rPr>
          <w:color w:val="231F20"/>
          <w:spacing w:val="-5"/>
          <w:w w:val="105"/>
        </w:rPr>
        <w:t xml:space="preserve"> </w:t>
      </w:r>
      <w:r>
        <w:rPr>
          <w:color w:val="231F20"/>
          <w:w w:val="105"/>
        </w:rPr>
        <w:t>of</w:t>
      </w:r>
      <w:r>
        <w:rPr>
          <w:color w:val="231F20"/>
          <w:spacing w:val="-4"/>
          <w:w w:val="105"/>
        </w:rPr>
        <w:t xml:space="preserve"> </w:t>
      </w:r>
      <w:r>
        <w:rPr>
          <w:color w:val="231F20"/>
          <w:w w:val="105"/>
        </w:rPr>
        <w:t>explanation</w:t>
      </w:r>
      <w:r>
        <w:rPr>
          <w:color w:val="231F20"/>
          <w:spacing w:val="-5"/>
          <w:w w:val="105"/>
        </w:rPr>
        <w:t xml:space="preserve"> </w:t>
      </w:r>
      <w:r>
        <w:rPr>
          <w:color w:val="231F20"/>
          <w:w w:val="105"/>
        </w:rPr>
        <w:t>for</w:t>
      </w:r>
      <w:r>
        <w:rPr>
          <w:color w:val="231F20"/>
          <w:spacing w:val="-5"/>
          <w:w w:val="105"/>
        </w:rPr>
        <w:t xml:space="preserve"> </w:t>
      </w:r>
      <w:r>
        <w:rPr>
          <w:color w:val="231F20"/>
          <w:w w:val="105"/>
        </w:rPr>
        <w:t>the</w:t>
      </w:r>
      <w:r>
        <w:rPr>
          <w:color w:val="231F20"/>
          <w:spacing w:val="-5"/>
          <w:w w:val="105"/>
        </w:rPr>
        <w:t xml:space="preserve"> </w:t>
      </w:r>
      <w:r>
        <w:rPr>
          <w:color w:val="231F20"/>
          <w:w w:val="105"/>
        </w:rPr>
        <w:t>remarkable</w:t>
      </w:r>
      <w:r>
        <w:rPr>
          <w:color w:val="231F20"/>
          <w:spacing w:val="-5"/>
          <w:w w:val="105"/>
        </w:rPr>
        <w:t xml:space="preserve"> </w:t>
      </w:r>
      <w:r>
        <w:rPr>
          <w:color w:val="231F20"/>
          <w:w w:val="105"/>
        </w:rPr>
        <w:t>tenacity</w:t>
      </w:r>
      <w:r>
        <w:rPr>
          <w:color w:val="231F20"/>
          <w:spacing w:val="-4"/>
          <w:w w:val="105"/>
        </w:rPr>
        <w:t xml:space="preserve"> </w:t>
      </w:r>
      <w:r>
        <w:rPr>
          <w:color w:val="231F20"/>
          <w:w w:val="105"/>
        </w:rPr>
        <w:t>of</w:t>
      </w:r>
      <w:r>
        <w:rPr>
          <w:color w:val="231F20"/>
          <w:spacing w:val="-5"/>
          <w:w w:val="105"/>
        </w:rPr>
        <w:t xml:space="preserve"> </w:t>
      </w:r>
      <w:r>
        <w:rPr>
          <w:color w:val="231F20"/>
          <w:w w:val="105"/>
        </w:rPr>
        <w:t>third- ness</w:t>
      </w:r>
      <w:r>
        <w:rPr>
          <w:color w:val="231F20"/>
          <w:spacing w:val="-11"/>
          <w:w w:val="105"/>
        </w:rPr>
        <w:t xml:space="preserve"> </w:t>
      </w:r>
      <w:r>
        <w:rPr>
          <w:color w:val="231F20"/>
          <w:w w:val="105"/>
        </w:rPr>
        <w:t>across</w:t>
      </w:r>
      <w:r>
        <w:rPr>
          <w:color w:val="231F20"/>
          <w:spacing w:val="-10"/>
          <w:w w:val="105"/>
        </w:rPr>
        <w:t xml:space="preserve"> </w:t>
      </w:r>
      <w:r>
        <w:rPr>
          <w:color w:val="231F20"/>
          <w:w w:val="105"/>
        </w:rPr>
        <w:t>the</w:t>
      </w:r>
      <w:r>
        <w:rPr>
          <w:color w:val="231F20"/>
          <w:spacing w:val="-10"/>
          <w:w w:val="105"/>
        </w:rPr>
        <w:t xml:space="preserve"> </w:t>
      </w:r>
      <w:r>
        <w:rPr>
          <w:color w:val="231F20"/>
          <w:w w:val="105"/>
        </w:rPr>
        <w:t>topoi</w:t>
      </w:r>
      <w:r>
        <w:rPr>
          <w:color w:val="231F20"/>
          <w:spacing w:val="-11"/>
          <w:w w:val="105"/>
        </w:rPr>
        <w:t xml:space="preserve"> </w:t>
      </w:r>
      <w:r>
        <w:rPr>
          <w:color w:val="231F20"/>
          <w:w w:val="105"/>
        </w:rPr>
        <w:t>of</w:t>
      </w:r>
      <w:r>
        <w:rPr>
          <w:color w:val="231F20"/>
          <w:spacing w:val="-10"/>
          <w:w w:val="105"/>
        </w:rPr>
        <w:t xml:space="preserve"> </w:t>
      </w:r>
      <w:r>
        <w:rPr>
          <w:color w:val="231F20"/>
          <w:w w:val="105"/>
        </w:rPr>
        <w:t>cinema,</w:t>
      </w:r>
      <w:r>
        <w:rPr>
          <w:color w:val="231F20"/>
          <w:spacing w:val="-16"/>
          <w:w w:val="105"/>
        </w:rPr>
        <w:t xml:space="preserve"> </w:t>
      </w:r>
      <w:r>
        <w:rPr>
          <w:color w:val="231F20"/>
          <w:w w:val="105"/>
        </w:rPr>
        <w:t>world,</w:t>
      </w:r>
      <w:r>
        <w:rPr>
          <w:color w:val="231F20"/>
          <w:spacing w:val="-17"/>
          <w:w w:val="105"/>
        </w:rPr>
        <w:t xml:space="preserve"> </w:t>
      </w:r>
      <w:r>
        <w:rPr>
          <w:color w:val="231F20"/>
          <w:w w:val="105"/>
        </w:rPr>
        <w:t>and</w:t>
      </w:r>
      <w:r>
        <w:rPr>
          <w:color w:val="231F20"/>
          <w:spacing w:val="-10"/>
          <w:w w:val="105"/>
        </w:rPr>
        <w:t xml:space="preserve"> </w:t>
      </w:r>
      <w:r>
        <w:rPr>
          <w:color w:val="231F20"/>
          <w:w w:val="105"/>
        </w:rPr>
        <w:t>sound.</w:t>
      </w:r>
      <w:r>
        <w:rPr>
          <w:color w:val="231F20"/>
          <w:spacing w:val="-17"/>
          <w:w w:val="105"/>
        </w:rPr>
        <w:t xml:space="preserve"> </w:t>
      </w:r>
      <w:r>
        <w:rPr>
          <w:color w:val="231F20"/>
          <w:w w:val="105"/>
        </w:rPr>
        <w:t>I</w:t>
      </w:r>
      <w:r>
        <w:rPr>
          <w:color w:val="231F20"/>
          <w:spacing w:val="-10"/>
          <w:w w:val="105"/>
        </w:rPr>
        <w:t xml:space="preserve"> </w:t>
      </w:r>
      <w:r>
        <w:rPr>
          <w:color w:val="231F20"/>
          <w:w w:val="105"/>
        </w:rPr>
        <w:t>will</w:t>
      </w:r>
      <w:r>
        <w:rPr>
          <w:color w:val="231F20"/>
          <w:spacing w:val="-10"/>
          <w:w w:val="105"/>
        </w:rPr>
        <w:t xml:space="preserve"> </w:t>
      </w:r>
      <w:r>
        <w:rPr>
          <w:color w:val="231F20"/>
          <w:w w:val="105"/>
        </w:rPr>
        <w:t>propose</w:t>
      </w:r>
      <w:r>
        <w:rPr>
          <w:color w:val="231F20"/>
          <w:spacing w:val="-11"/>
          <w:w w:val="105"/>
        </w:rPr>
        <w:t xml:space="preserve"> </w:t>
      </w:r>
      <w:r>
        <w:rPr>
          <w:color w:val="231F20"/>
          <w:w w:val="105"/>
        </w:rPr>
        <w:t>that</w:t>
      </w:r>
      <w:r>
        <w:rPr>
          <w:color w:val="231F20"/>
          <w:spacing w:val="-10"/>
          <w:w w:val="105"/>
        </w:rPr>
        <w:t xml:space="preserve"> </w:t>
      </w:r>
      <w:r>
        <w:rPr>
          <w:color w:val="231F20"/>
          <w:w w:val="105"/>
        </w:rPr>
        <w:t xml:space="preserve">such an explanation is to be found in the </w:t>
      </w:r>
      <w:r>
        <w:rPr>
          <w:color w:val="231F20"/>
          <w:spacing w:val="-3"/>
          <w:w w:val="105"/>
        </w:rPr>
        <w:t xml:space="preserve">Western </w:t>
      </w:r>
      <w:r>
        <w:rPr>
          <w:color w:val="231F20"/>
          <w:w w:val="105"/>
        </w:rPr>
        <w:t>philosophical tradition, the very one in which Spinoza and Hegel figure as vexed precursors to the Marxism</w:t>
      </w:r>
      <w:r>
        <w:rPr>
          <w:color w:val="231F20"/>
          <w:spacing w:val="-9"/>
          <w:w w:val="105"/>
        </w:rPr>
        <w:t xml:space="preserve"> </w:t>
      </w:r>
      <w:r>
        <w:rPr>
          <w:color w:val="231F20"/>
          <w:w w:val="105"/>
        </w:rPr>
        <w:t>that</w:t>
      </w:r>
      <w:r>
        <w:rPr>
          <w:color w:val="231F20"/>
          <w:spacing w:val="-9"/>
          <w:w w:val="105"/>
        </w:rPr>
        <w:t xml:space="preserve"> </w:t>
      </w:r>
      <w:r>
        <w:rPr>
          <w:color w:val="231F20"/>
          <w:w w:val="105"/>
        </w:rPr>
        <w:t>mattered</w:t>
      </w:r>
      <w:r>
        <w:rPr>
          <w:color w:val="231F20"/>
          <w:spacing w:val="-8"/>
          <w:w w:val="105"/>
        </w:rPr>
        <w:t xml:space="preserve"> </w:t>
      </w:r>
      <w:r>
        <w:rPr>
          <w:color w:val="231F20"/>
          <w:w w:val="105"/>
        </w:rPr>
        <w:t>to</w:t>
      </w:r>
      <w:r>
        <w:rPr>
          <w:color w:val="231F20"/>
          <w:spacing w:val="-9"/>
          <w:w w:val="105"/>
        </w:rPr>
        <w:t xml:space="preserve"> </w:t>
      </w:r>
      <w:r>
        <w:rPr>
          <w:color w:val="231F20"/>
          <w:w w:val="105"/>
        </w:rPr>
        <w:t>the</w:t>
      </w:r>
      <w:r>
        <w:rPr>
          <w:color w:val="231F20"/>
          <w:spacing w:val="-8"/>
          <w:w w:val="105"/>
        </w:rPr>
        <w:t xml:space="preserve"> </w:t>
      </w:r>
      <w:r>
        <w:rPr>
          <w:color w:val="231F20"/>
          <w:w w:val="105"/>
        </w:rPr>
        <w:t>partisans</w:t>
      </w:r>
      <w:r>
        <w:rPr>
          <w:color w:val="231F20"/>
          <w:spacing w:val="-9"/>
          <w:w w:val="105"/>
        </w:rPr>
        <w:t xml:space="preserve"> </w:t>
      </w:r>
      <w:r>
        <w:rPr>
          <w:color w:val="231F20"/>
          <w:w w:val="105"/>
        </w:rPr>
        <w:t>of</w:t>
      </w:r>
      <w:r>
        <w:rPr>
          <w:color w:val="231F20"/>
          <w:spacing w:val="-8"/>
          <w:w w:val="105"/>
        </w:rPr>
        <w:t xml:space="preserve"> </w:t>
      </w:r>
      <w:r>
        <w:rPr>
          <w:i/>
          <w:color w:val="231F20"/>
          <w:w w:val="105"/>
        </w:rPr>
        <w:t>tercer</w:t>
      </w:r>
      <w:r>
        <w:rPr>
          <w:i/>
          <w:color w:val="231F20"/>
          <w:spacing w:val="-9"/>
          <w:w w:val="105"/>
        </w:rPr>
        <w:t xml:space="preserve"> </w:t>
      </w:r>
      <w:r>
        <w:rPr>
          <w:i/>
          <w:color w:val="231F20"/>
          <w:spacing w:val="-2"/>
          <w:w w:val="105"/>
        </w:rPr>
        <w:t>cine.</w:t>
      </w:r>
      <w:r>
        <w:rPr>
          <w:color w:val="231F20"/>
          <w:spacing w:val="-2"/>
          <w:w w:val="105"/>
          <w:position w:val="7"/>
          <w:sz w:val="13"/>
        </w:rPr>
        <w:t>3</w:t>
      </w:r>
      <w:r>
        <w:rPr>
          <w:color w:val="231F20"/>
          <w:spacing w:val="10"/>
          <w:w w:val="105"/>
          <w:position w:val="7"/>
          <w:sz w:val="13"/>
        </w:rPr>
        <w:t xml:space="preserve"> </w:t>
      </w:r>
      <w:r>
        <w:rPr>
          <w:color w:val="231F20"/>
          <w:w w:val="105"/>
        </w:rPr>
        <w:t>Under</w:t>
      </w:r>
      <w:r>
        <w:rPr>
          <w:color w:val="231F20"/>
          <w:spacing w:val="-8"/>
          <w:w w:val="105"/>
        </w:rPr>
        <w:t xml:space="preserve"> </w:t>
      </w:r>
      <w:r>
        <w:rPr>
          <w:color w:val="231F20"/>
          <w:w w:val="105"/>
        </w:rPr>
        <w:t>the</w:t>
      </w:r>
      <w:r>
        <w:rPr>
          <w:color w:val="231F20"/>
          <w:spacing w:val="-9"/>
          <w:w w:val="105"/>
        </w:rPr>
        <w:t xml:space="preserve"> </w:t>
      </w:r>
      <w:r>
        <w:rPr>
          <w:color w:val="231F20"/>
          <w:w w:val="105"/>
        </w:rPr>
        <w:t>rubric</w:t>
      </w:r>
      <w:r>
        <w:rPr>
          <w:color w:val="231F20"/>
          <w:spacing w:val="-8"/>
          <w:w w:val="105"/>
        </w:rPr>
        <w:t xml:space="preserve"> </w:t>
      </w:r>
      <w:r>
        <w:rPr>
          <w:color w:val="231F20"/>
          <w:w w:val="105"/>
        </w:rPr>
        <w:t>of “thirdness” one might immediately think here of the triadic structure of dialectical</w:t>
      </w:r>
      <w:r>
        <w:rPr>
          <w:color w:val="231F20"/>
          <w:spacing w:val="-20"/>
          <w:w w:val="105"/>
        </w:rPr>
        <w:t xml:space="preserve"> </w:t>
      </w:r>
      <w:r>
        <w:rPr>
          <w:color w:val="231F20"/>
          <w:w w:val="105"/>
        </w:rPr>
        <w:t>reasoning</w:t>
      </w:r>
      <w:r>
        <w:rPr>
          <w:color w:val="231F20"/>
          <w:spacing w:val="-20"/>
          <w:w w:val="105"/>
        </w:rPr>
        <w:t xml:space="preserve"> </w:t>
      </w:r>
      <w:r>
        <w:rPr>
          <w:color w:val="231F20"/>
          <w:w w:val="105"/>
        </w:rPr>
        <w:t>(although</w:t>
      </w:r>
      <w:r>
        <w:rPr>
          <w:color w:val="231F20"/>
          <w:spacing w:val="-19"/>
          <w:w w:val="105"/>
        </w:rPr>
        <w:t xml:space="preserve"> </w:t>
      </w:r>
      <w:r>
        <w:rPr>
          <w:color w:val="231F20"/>
          <w:w w:val="105"/>
        </w:rPr>
        <w:t>Hegel</w:t>
      </w:r>
      <w:r>
        <w:rPr>
          <w:color w:val="231F20"/>
          <w:spacing w:val="-20"/>
          <w:w w:val="105"/>
        </w:rPr>
        <w:t xml:space="preserve"> </w:t>
      </w:r>
      <w:r>
        <w:rPr>
          <w:color w:val="231F20"/>
          <w:w w:val="105"/>
        </w:rPr>
        <w:t>himself</w:t>
      </w:r>
      <w:r>
        <w:rPr>
          <w:color w:val="231F20"/>
          <w:spacing w:val="-20"/>
          <w:w w:val="105"/>
        </w:rPr>
        <w:t xml:space="preserve"> </w:t>
      </w:r>
      <w:r>
        <w:rPr>
          <w:color w:val="231F20"/>
          <w:w w:val="105"/>
        </w:rPr>
        <w:t>generally</w:t>
      </w:r>
      <w:r>
        <w:rPr>
          <w:color w:val="231F20"/>
          <w:spacing w:val="-19"/>
          <w:w w:val="105"/>
        </w:rPr>
        <w:t xml:space="preserve"> </w:t>
      </w:r>
      <w:r>
        <w:rPr>
          <w:color w:val="231F20"/>
          <w:w w:val="105"/>
        </w:rPr>
        <w:t>avoided</w:t>
      </w:r>
      <w:r>
        <w:rPr>
          <w:color w:val="231F20"/>
          <w:spacing w:val="-20"/>
          <w:w w:val="105"/>
        </w:rPr>
        <w:t xml:space="preserve"> </w:t>
      </w:r>
      <w:r>
        <w:rPr>
          <w:color w:val="231F20"/>
          <w:w w:val="105"/>
        </w:rPr>
        <w:t>the</w:t>
      </w:r>
      <w:r>
        <w:rPr>
          <w:color w:val="231F20"/>
          <w:spacing w:val="-20"/>
          <w:w w:val="105"/>
        </w:rPr>
        <w:t xml:space="preserve"> </w:t>
      </w:r>
      <w:r>
        <w:rPr>
          <w:color w:val="231F20"/>
          <w:w w:val="105"/>
        </w:rPr>
        <w:t>thesis, antithesis,</w:t>
      </w:r>
      <w:r>
        <w:rPr>
          <w:color w:val="231F20"/>
          <w:spacing w:val="-28"/>
          <w:w w:val="105"/>
        </w:rPr>
        <w:t xml:space="preserve"> </w:t>
      </w:r>
      <w:r>
        <w:rPr>
          <w:color w:val="231F20"/>
          <w:w w:val="105"/>
        </w:rPr>
        <w:t>synthesis</w:t>
      </w:r>
      <w:r>
        <w:rPr>
          <w:color w:val="231F20"/>
          <w:spacing w:val="-22"/>
          <w:w w:val="105"/>
        </w:rPr>
        <w:t xml:space="preserve"> </w:t>
      </w:r>
      <w:r>
        <w:rPr>
          <w:color w:val="231F20"/>
          <w:w w:val="105"/>
        </w:rPr>
        <w:t>formula)</w:t>
      </w:r>
      <w:r>
        <w:rPr>
          <w:color w:val="231F20"/>
          <w:spacing w:val="-22"/>
          <w:w w:val="105"/>
        </w:rPr>
        <w:t xml:space="preserve"> </w:t>
      </w:r>
      <w:r>
        <w:rPr>
          <w:color w:val="231F20"/>
          <w:w w:val="105"/>
        </w:rPr>
        <w:t>or</w:t>
      </w:r>
      <w:r>
        <w:rPr>
          <w:color w:val="231F20"/>
          <w:spacing w:val="-22"/>
          <w:w w:val="105"/>
        </w:rPr>
        <w:t xml:space="preserve"> </w:t>
      </w:r>
      <w:r>
        <w:rPr>
          <w:color w:val="231F20"/>
          <w:w w:val="105"/>
        </w:rPr>
        <w:t>of</w:t>
      </w:r>
      <w:r>
        <w:rPr>
          <w:color w:val="231F20"/>
          <w:spacing w:val="-22"/>
          <w:w w:val="105"/>
        </w:rPr>
        <w:t xml:space="preserve"> </w:t>
      </w:r>
      <w:r>
        <w:rPr>
          <w:color w:val="231F20"/>
          <w:spacing w:val="-3"/>
          <w:w w:val="105"/>
        </w:rPr>
        <w:t>Spinoza’s</w:t>
      </w:r>
      <w:r>
        <w:rPr>
          <w:color w:val="231F20"/>
          <w:spacing w:val="-22"/>
          <w:w w:val="105"/>
        </w:rPr>
        <w:t xml:space="preserve"> </w:t>
      </w:r>
      <w:r>
        <w:rPr>
          <w:color w:val="231F20"/>
          <w:w w:val="105"/>
        </w:rPr>
        <w:t>three</w:t>
      </w:r>
      <w:r>
        <w:rPr>
          <w:color w:val="231F20"/>
          <w:spacing w:val="-22"/>
          <w:w w:val="105"/>
        </w:rPr>
        <w:t xml:space="preserve"> </w:t>
      </w:r>
      <w:r>
        <w:rPr>
          <w:color w:val="231F20"/>
          <w:w w:val="105"/>
        </w:rPr>
        <w:t>forms</w:t>
      </w:r>
      <w:r>
        <w:rPr>
          <w:color w:val="231F20"/>
          <w:spacing w:val="-22"/>
          <w:w w:val="105"/>
        </w:rPr>
        <w:t xml:space="preserve"> </w:t>
      </w:r>
      <w:r>
        <w:rPr>
          <w:color w:val="231F20"/>
          <w:w w:val="105"/>
        </w:rPr>
        <w:t>of</w:t>
      </w:r>
      <w:r>
        <w:rPr>
          <w:color w:val="231F20"/>
          <w:spacing w:val="-22"/>
          <w:w w:val="105"/>
        </w:rPr>
        <w:t xml:space="preserve"> </w:t>
      </w:r>
      <w:r>
        <w:rPr>
          <w:color w:val="231F20"/>
          <w:w w:val="105"/>
        </w:rPr>
        <w:t>knowledge,</w:t>
      </w:r>
      <w:r>
        <w:rPr>
          <w:color w:val="231F20"/>
          <w:spacing w:val="-28"/>
          <w:w w:val="105"/>
        </w:rPr>
        <w:t xml:space="preserve"> </w:t>
      </w:r>
      <w:r>
        <w:rPr>
          <w:color w:val="231F20"/>
          <w:w w:val="105"/>
        </w:rPr>
        <w:t>the third</w:t>
      </w:r>
      <w:r>
        <w:rPr>
          <w:color w:val="231F20"/>
          <w:spacing w:val="-6"/>
          <w:w w:val="105"/>
        </w:rPr>
        <w:t xml:space="preserve"> </w:t>
      </w:r>
      <w:r>
        <w:rPr>
          <w:color w:val="231F20"/>
          <w:w w:val="105"/>
        </w:rPr>
        <w:t>being</w:t>
      </w:r>
      <w:r>
        <w:rPr>
          <w:color w:val="231F20"/>
          <w:spacing w:val="-6"/>
          <w:w w:val="105"/>
        </w:rPr>
        <w:t xml:space="preserve"> </w:t>
      </w:r>
      <w:r>
        <w:rPr>
          <w:color w:val="231F20"/>
          <w:w w:val="105"/>
        </w:rPr>
        <w:t>intuition</w:t>
      </w:r>
      <w:r>
        <w:rPr>
          <w:color w:val="231F20"/>
          <w:spacing w:val="-6"/>
          <w:w w:val="105"/>
        </w:rPr>
        <w:t xml:space="preserve"> </w:t>
      </w:r>
      <w:r>
        <w:rPr>
          <w:color w:val="231F20"/>
          <w:w w:val="105"/>
        </w:rPr>
        <w:t>or</w:t>
      </w:r>
      <w:r>
        <w:rPr>
          <w:color w:val="231F20"/>
          <w:spacing w:val="-6"/>
          <w:w w:val="105"/>
        </w:rPr>
        <w:t xml:space="preserve"> </w:t>
      </w:r>
      <w:r>
        <w:rPr>
          <w:color w:val="231F20"/>
          <w:w w:val="105"/>
        </w:rPr>
        <w:t>the</w:t>
      </w:r>
      <w:r>
        <w:rPr>
          <w:color w:val="231F20"/>
          <w:spacing w:val="-5"/>
          <w:w w:val="105"/>
        </w:rPr>
        <w:t xml:space="preserve"> </w:t>
      </w:r>
      <w:r>
        <w:rPr>
          <w:color w:val="231F20"/>
          <w:w w:val="105"/>
        </w:rPr>
        <w:t>intellectual</w:t>
      </w:r>
      <w:r>
        <w:rPr>
          <w:color w:val="231F20"/>
          <w:spacing w:val="-6"/>
          <w:w w:val="105"/>
        </w:rPr>
        <w:t xml:space="preserve"> </w:t>
      </w:r>
      <w:r>
        <w:rPr>
          <w:color w:val="231F20"/>
          <w:w w:val="105"/>
        </w:rPr>
        <w:t>love</w:t>
      </w:r>
      <w:r>
        <w:rPr>
          <w:color w:val="231F20"/>
          <w:spacing w:val="-6"/>
          <w:w w:val="105"/>
        </w:rPr>
        <w:t xml:space="preserve"> </w:t>
      </w:r>
      <w:r>
        <w:rPr>
          <w:color w:val="231F20"/>
          <w:w w:val="105"/>
        </w:rPr>
        <w:t>of</w:t>
      </w:r>
      <w:r>
        <w:rPr>
          <w:color w:val="231F20"/>
          <w:spacing w:val="-6"/>
          <w:w w:val="105"/>
        </w:rPr>
        <w:t xml:space="preserve"> </w:t>
      </w:r>
      <w:r>
        <w:rPr>
          <w:color w:val="231F20"/>
          <w:w w:val="105"/>
        </w:rPr>
        <w:t>God.</w:t>
      </w:r>
      <w:r>
        <w:rPr>
          <w:color w:val="231F20"/>
          <w:spacing w:val="-18"/>
          <w:w w:val="105"/>
        </w:rPr>
        <w:t xml:space="preserve"> </w:t>
      </w:r>
      <w:r>
        <w:rPr>
          <w:color w:val="231F20"/>
          <w:w w:val="105"/>
        </w:rPr>
        <w:t>And</w:t>
      </w:r>
      <w:r>
        <w:rPr>
          <w:color w:val="231F20"/>
          <w:spacing w:val="-6"/>
          <w:w w:val="105"/>
        </w:rPr>
        <w:t xml:space="preserve"> </w:t>
      </w:r>
      <w:r>
        <w:rPr>
          <w:color w:val="231F20"/>
          <w:w w:val="105"/>
        </w:rPr>
        <w:t>while</w:t>
      </w:r>
      <w:r>
        <w:rPr>
          <w:color w:val="231F20"/>
          <w:spacing w:val="-6"/>
          <w:w w:val="105"/>
        </w:rPr>
        <w:t xml:space="preserve"> </w:t>
      </w:r>
      <w:r>
        <w:rPr>
          <w:color w:val="231F20"/>
          <w:w w:val="105"/>
        </w:rPr>
        <w:t>this</w:t>
      </w:r>
      <w:r>
        <w:rPr>
          <w:color w:val="231F20"/>
          <w:spacing w:val="-6"/>
          <w:w w:val="105"/>
        </w:rPr>
        <w:t xml:space="preserve"> </w:t>
      </w:r>
      <w:r>
        <w:rPr>
          <w:color w:val="231F20"/>
          <w:w w:val="105"/>
        </w:rPr>
        <w:t>would not</w:t>
      </w:r>
      <w:r>
        <w:rPr>
          <w:color w:val="231F20"/>
          <w:spacing w:val="-4"/>
          <w:w w:val="105"/>
        </w:rPr>
        <w:t xml:space="preserve"> </w:t>
      </w:r>
      <w:r>
        <w:rPr>
          <w:color w:val="231F20"/>
          <w:w w:val="105"/>
        </w:rPr>
        <w:t>be</w:t>
      </w:r>
      <w:r>
        <w:rPr>
          <w:color w:val="231F20"/>
          <w:spacing w:val="-4"/>
          <w:w w:val="105"/>
        </w:rPr>
        <w:t xml:space="preserve"> </w:t>
      </w:r>
      <w:r>
        <w:rPr>
          <w:color w:val="231F20"/>
          <w:w w:val="105"/>
        </w:rPr>
        <w:t>a</w:t>
      </w:r>
      <w:r>
        <w:rPr>
          <w:color w:val="231F20"/>
          <w:spacing w:val="-4"/>
          <w:w w:val="105"/>
        </w:rPr>
        <w:t xml:space="preserve"> </w:t>
      </w:r>
      <w:r>
        <w:rPr>
          <w:color w:val="231F20"/>
          <w:w w:val="105"/>
        </w:rPr>
        <w:t>mistake,</w:t>
      </w:r>
      <w:r>
        <w:rPr>
          <w:color w:val="231F20"/>
          <w:spacing w:val="-10"/>
          <w:w w:val="105"/>
        </w:rPr>
        <w:t xml:space="preserve"> </w:t>
      </w:r>
      <w:r>
        <w:rPr>
          <w:color w:val="231F20"/>
          <w:w w:val="105"/>
        </w:rPr>
        <w:t>it</w:t>
      </w:r>
      <w:r>
        <w:rPr>
          <w:color w:val="231F20"/>
          <w:spacing w:val="-4"/>
          <w:w w:val="105"/>
        </w:rPr>
        <w:t xml:space="preserve"> </w:t>
      </w:r>
      <w:r>
        <w:rPr>
          <w:color w:val="231F20"/>
          <w:w w:val="105"/>
        </w:rPr>
        <w:t>overlooks</w:t>
      </w:r>
      <w:r>
        <w:rPr>
          <w:color w:val="231F20"/>
          <w:spacing w:val="-4"/>
          <w:w w:val="105"/>
        </w:rPr>
        <w:t xml:space="preserve"> </w:t>
      </w:r>
      <w:r>
        <w:rPr>
          <w:color w:val="231F20"/>
          <w:w w:val="105"/>
        </w:rPr>
        <w:t>the</w:t>
      </w:r>
      <w:r>
        <w:rPr>
          <w:color w:val="231F20"/>
          <w:spacing w:val="-3"/>
          <w:w w:val="105"/>
        </w:rPr>
        <w:t xml:space="preserve"> </w:t>
      </w:r>
      <w:r>
        <w:rPr>
          <w:color w:val="231F20"/>
          <w:w w:val="105"/>
        </w:rPr>
        <w:t>decisive</w:t>
      </w:r>
      <w:r>
        <w:rPr>
          <w:color w:val="231F20"/>
          <w:spacing w:val="-10"/>
          <w:w w:val="105"/>
        </w:rPr>
        <w:t xml:space="preserve"> </w:t>
      </w:r>
      <w:r>
        <w:rPr>
          <w:color w:val="231F20"/>
          <w:w w:val="105"/>
        </w:rPr>
        <w:t>“thirdness”</w:t>
      </w:r>
      <w:r>
        <w:rPr>
          <w:color w:val="231F20"/>
          <w:spacing w:val="-9"/>
          <w:w w:val="105"/>
        </w:rPr>
        <w:t xml:space="preserve"> </w:t>
      </w:r>
      <w:r>
        <w:rPr>
          <w:color w:val="231F20"/>
          <w:w w:val="105"/>
        </w:rPr>
        <w:t>of</w:t>
      </w:r>
      <w:r>
        <w:rPr>
          <w:color w:val="231F20"/>
          <w:spacing w:val="-4"/>
          <w:w w:val="105"/>
        </w:rPr>
        <w:t xml:space="preserve"> </w:t>
      </w:r>
      <w:r>
        <w:rPr>
          <w:color w:val="231F20"/>
          <w:w w:val="105"/>
        </w:rPr>
        <w:t>mediation</w:t>
      </w:r>
      <w:r>
        <w:rPr>
          <w:color w:val="231F20"/>
          <w:spacing w:val="-4"/>
          <w:w w:val="105"/>
        </w:rPr>
        <w:t xml:space="preserve"> </w:t>
      </w:r>
      <w:r>
        <w:rPr>
          <w:color w:val="231F20"/>
          <w:w w:val="105"/>
        </w:rPr>
        <w:t>itself, that</w:t>
      </w:r>
      <w:r>
        <w:rPr>
          <w:color w:val="231F20"/>
          <w:spacing w:val="-11"/>
          <w:w w:val="105"/>
        </w:rPr>
        <w:t xml:space="preserve"> </w:t>
      </w:r>
      <w:r>
        <w:rPr>
          <w:color w:val="231F20"/>
          <w:spacing w:val="-3"/>
          <w:w w:val="105"/>
        </w:rPr>
        <w:t>is,</w:t>
      </w:r>
      <w:r>
        <w:rPr>
          <w:color w:val="231F20"/>
          <w:spacing w:val="-17"/>
          <w:w w:val="105"/>
        </w:rPr>
        <w:t xml:space="preserve"> </w:t>
      </w:r>
      <w:r>
        <w:rPr>
          <w:color w:val="231F20"/>
          <w:w w:val="105"/>
        </w:rPr>
        <w:t>the</w:t>
      </w:r>
      <w:r>
        <w:rPr>
          <w:color w:val="231F20"/>
          <w:spacing w:val="-11"/>
          <w:w w:val="105"/>
        </w:rPr>
        <w:t xml:space="preserve"> </w:t>
      </w:r>
      <w:r>
        <w:rPr>
          <w:color w:val="231F20"/>
          <w:w w:val="105"/>
        </w:rPr>
        <w:t>process</w:t>
      </w:r>
      <w:r>
        <w:rPr>
          <w:color w:val="231F20"/>
          <w:spacing w:val="-10"/>
          <w:w w:val="105"/>
        </w:rPr>
        <w:t xml:space="preserve"> </w:t>
      </w:r>
      <w:r>
        <w:rPr>
          <w:color w:val="231F20"/>
          <w:w w:val="105"/>
        </w:rPr>
        <w:t>by</w:t>
      </w:r>
      <w:r>
        <w:rPr>
          <w:color w:val="231F20"/>
          <w:spacing w:val="-11"/>
          <w:w w:val="105"/>
        </w:rPr>
        <w:t xml:space="preserve"> </w:t>
      </w:r>
      <w:r>
        <w:rPr>
          <w:color w:val="231F20"/>
          <w:w w:val="105"/>
        </w:rPr>
        <w:t>which,</w:t>
      </w:r>
      <w:r>
        <w:rPr>
          <w:color w:val="231F20"/>
          <w:spacing w:val="-17"/>
          <w:w w:val="105"/>
        </w:rPr>
        <w:t xml:space="preserve"> </w:t>
      </w:r>
      <w:r>
        <w:rPr>
          <w:color w:val="231F20"/>
          <w:w w:val="105"/>
        </w:rPr>
        <w:t>to</w:t>
      </w:r>
      <w:r>
        <w:rPr>
          <w:color w:val="231F20"/>
          <w:spacing w:val="-11"/>
          <w:w w:val="105"/>
        </w:rPr>
        <w:t xml:space="preserve"> </w:t>
      </w:r>
      <w:r>
        <w:rPr>
          <w:color w:val="231F20"/>
          <w:w w:val="105"/>
        </w:rPr>
        <w:t>use</w:t>
      </w:r>
      <w:r>
        <w:rPr>
          <w:color w:val="231F20"/>
          <w:spacing w:val="-10"/>
          <w:w w:val="105"/>
        </w:rPr>
        <w:t xml:space="preserve"> </w:t>
      </w:r>
      <w:r>
        <w:rPr>
          <w:color w:val="231F20"/>
          <w:w w:val="105"/>
        </w:rPr>
        <w:t>the</w:t>
      </w:r>
      <w:r>
        <w:rPr>
          <w:color w:val="231F20"/>
          <w:spacing w:val="-11"/>
          <w:w w:val="105"/>
        </w:rPr>
        <w:t xml:space="preserve"> </w:t>
      </w:r>
      <w:r>
        <w:rPr>
          <w:color w:val="231F20"/>
          <w:w w:val="105"/>
        </w:rPr>
        <w:t>language</w:t>
      </w:r>
      <w:r>
        <w:rPr>
          <w:color w:val="231F20"/>
          <w:spacing w:val="-11"/>
          <w:w w:val="105"/>
        </w:rPr>
        <w:t xml:space="preserve"> </w:t>
      </w:r>
      <w:r>
        <w:rPr>
          <w:color w:val="231F20"/>
          <w:w w:val="105"/>
        </w:rPr>
        <w:t>common</w:t>
      </w:r>
      <w:r>
        <w:rPr>
          <w:color w:val="231F20"/>
          <w:spacing w:val="-11"/>
          <w:w w:val="105"/>
        </w:rPr>
        <w:t xml:space="preserve"> </w:t>
      </w:r>
      <w:r>
        <w:rPr>
          <w:color w:val="231F20"/>
          <w:w w:val="105"/>
        </w:rPr>
        <w:t>to</w:t>
      </w:r>
      <w:r>
        <w:rPr>
          <w:color w:val="231F20"/>
          <w:spacing w:val="-10"/>
          <w:w w:val="105"/>
        </w:rPr>
        <w:t xml:space="preserve"> </w:t>
      </w:r>
      <w:r>
        <w:rPr>
          <w:color w:val="231F20"/>
          <w:w w:val="105"/>
        </w:rPr>
        <w:t>both</w:t>
      </w:r>
      <w:r>
        <w:rPr>
          <w:color w:val="231F20"/>
          <w:spacing w:val="-11"/>
          <w:w w:val="105"/>
        </w:rPr>
        <w:t xml:space="preserve"> </w:t>
      </w:r>
      <w:r>
        <w:rPr>
          <w:color w:val="231F20"/>
          <w:w w:val="105"/>
        </w:rPr>
        <w:t xml:space="preserve">Spinoza and Hegel, substance and subject pass in and out of one </w:t>
      </w:r>
      <w:r>
        <w:rPr>
          <w:color w:val="231F20"/>
          <w:spacing w:val="-3"/>
          <w:w w:val="105"/>
        </w:rPr>
        <w:t xml:space="preserve">another. </w:t>
      </w:r>
      <w:r>
        <w:rPr>
          <w:color w:val="231F20"/>
          <w:w w:val="105"/>
        </w:rPr>
        <w:t xml:space="preserve">I will return to the distinctly sonic aspect of this </w:t>
      </w:r>
      <w:r>
        <w:rPr>
          <w:color w:val="231F20"/>
          <w:spacing w:val="-4"/>
          <w:w w:val="105"/>
        </w:rPr>
        <w:t xml:space="preserve">matter, </w:t>
      </w:r>
      <w:r>
        <w:rPr>
          <w:color w:val="231F20"/>
          <w:w w:val="105"/>
        </w:rPr>
        <w:t>but here I stress only that mediation is precisely what is at stake in thinking about cinema and world</w:t>
      </w:r>
      <w:r>
        <w:rPr>
          <w:color w:val="231F20"/>
          <w:spacing w:val="-15"/>
          <w:w w:val="105"/>
        </w:rPr>
        <w:t xml:space="preserve"> </w:t>
      </w:r>
      <w:r>
        <w:rPr>
          <w:color w:val="231F20"/>
          <w:w w:val="105"/>
        </w:rPr>
        <w:t>as</w:t>
      </w:r>
      <w:r>
        <w:rPr>
          <w:color w:val="231F20"/>
          <w:spacing w:val="-22"/>
          <w:w w:val="105"/>
        </w:rPr>
        <w:t xml:space="preserve"> </w:t>
      </w:r>
      <w:r>
        <w:rPr>
          <w:color w:val="231F20"/>
          <w:w w:val="105"/>
        </w:rPr>
        <w:t>“modified”</w:t>
      </w:r>
      <w:r>
        <w:rPr>
          <w:color w:val="231F20"/>
          <w:spacing w:val="-22"/>
          <w:w w:val="105"/>
        </w:rPr>
        <w:t xml:space="preserve"> </w:t>
      </w:r>
      <w:r>
        <w:rPr>
          <w:color w:val="231F20"/>
          <w:w w:val="105"/>
        </w:rPr>
        <w:t>by</w:t>
      </w:r>
      <w:r>
        <w:rPr>
          <w:color w:val="231F20"/>
          <w:spacing w:val="-15"/>
          <w:w w:val="105"/>
        </w:rPr>
        <w:t xml:space="preserve"> </w:t>
      </w:r>
      <w:r>
        <w:rPr>
          <w:color w:val="231F20"/>
          <w:w w:val="105"/>
        </w:rPr>
        <w:t>thirdness</w:t>
      </w:r>
      <w:r>
        <w:rPr>
          <w:color w:val="231F20"/>
          <w:spacing w:val="-15"/>
          <w:w w:val="105"/>
        </w:rPr>
        <w:t xml:space="preserve"> </w:t>
      </w:r>
      <w:r>
        <w:rPr>
          <w:color w:val="231F20"/>
          <w:w w:val="105"/>
        </w:rPr>
        <w:t>(as</w:t>
      </w:r>
      <w:r>
        <w:rPr>
          <w:color w:val="231F20"/>
          <w:spacing w:val="-14"/>
          <w:w w:val="105"/>
        </w:rPr>
        <w:t xml:space="preserve"> </w:t>
      </w:r>
      <w:r>
        <w:rPr>
          <w:color w:val="231F20"/>
          <w:w w:val="105"/>
        </w:rPr>
        <w:t>in</w:t>
      </w:r>
      <w:r>
        <w:rPr>
          <w:color w:val="231F20"/>
          <w:spacing w:val="-22"/>
          <w:w w:val="105"/>
        </w:rPr>
        <w:t xml:space="preserve"> </w:t>
      </w:r>
      <w:r>
        <w:rPr>
          <w:color w:val="231F20"/>
          <w:w w:val="105"/>
        </w:rPr>
        <w:t>“third</w:t>
      </w:r>
      <w:r>
        <w:rPr>
          <w:color w:val="231F20"/>
          <w:spacing w:val="-15"/>
          <w:w w:val="105"/>
        </w:rPr>
        <w:t xml:space="preserve"> </w:t>
      </w:r>
      <w:r>
        <w:rPr>
          <w:color w:val="231F20"/>
          <w:w w:val="105"/>
        </w:rPr>
        <w:t>world</w:t>
      </w:r>
      <w:r>
        <w:rPr>
          <w:color w:val="231F20"/>
          <w:spacing w:val="-15"/>
          <w:w w:val="105"/>
        </w:rPr>
        <w:t xml:space="preserve"> </w:t>
      </w:r>
      <w:r>
        <w:rPr>
          <w:color w:val="231F20"/>
          <w:w w:val="105"/>
        </w:rPr>
        <w:t>cinema”</w:t>
      </w:r>
      <w:r>
        <w:rPr>
          <w:color w:val="231F20"/>
          <w:spacing w:val="-22"/>
          <w:w w:val="105"/>
        </w:rPr>
        <w:t xml:space="preserve"> </w:t>
      </w:r>
      <w:r>
        <w:rPr>
          <w:color w:val="231F20"/>
          <w:spacing w:val="-8"/>
          <w:w w:val="105"/>
        </w:rPr>
        <w:t>or,</w:t>
      </w:r>
      <w:r>
        <w:rPr>
          <w:color w:val="231F20"/>
          <w:spacing w:val="-22"/>
          <w:w w:val="105"/>
        </w:rPr>
        <w:t xml:space="preserve"> </w:t>
      </w:r>
      <w:r>
        <w:rPr>
          <w:color w:val="231F20"/>
          <w:w w:val="105"/>
        </w:rPr>
        <w:t>to</w:t>
      </w:r>
      <w:r>
        <w:rPr>
          <w:color w:val="231F20"/>
          <w:spacing w:val="-14"/>
          <w:w w:val="105"/>
        </w:rPr>
        <w:t xml:space="preserve"> </w:t>
      </w:r>
      <w:r>
        <w:rPr>
          <w:color w:val="231F20"/>
          <w:w w:val="105"/>
        </w:rPr>
        <w:t>take</w:t>
      </w:r>
      <w:r>
        <w:rPr>
          <w:color w:val="231F20"/>
          <w:spacing w:val="-15"/>
          <w:w w:val="105"/>
        </w:rPr>
        <w:t xml:space="preserve"> </w:t>
      </w:r>
      <w:r>
        <w:rPr>
          <w:color w:val="231F20"/>
          <w:w w:val="105"/>
        </w:rPr>
        <w:t>the more</w:t>
      </w:r>
      <w:r>
        <w:rPr>
          <w:color w:val="231F20"/>
          <w:spacing w:val="-5"/>
          <w:w w:val="105"/>
        </w:rPr>
        <w:t xml:space="preserve"> </w:t>
      </w:r>
      <w:r>
        <w:rPr>
          <w:color w:val="231F20"/>
          <w:w w:val="105"/>
        </w:rPr>
        <w:t>humble</w:t>
      </w:r>
      <w:r>
        <w:rPr>
          <w:color w:val="231F20"/>
          <w:spacing w:val="-4"/>
          <w:w w:val="105"/>
        </w:rPr>
        <w:t xml:space="preserve"> </w:t>
      </w:r>
      <w:r>
        <w:rPr>
          <w:color w:val="231F20"/>
          <w:w w:val="105"/>
        </w:rPr>
        <w:t>case</w:t>
      </w:r>
      <w:r>
        <w:rPr>
          <w:color w:val="231F20"/>
          <w:spacing w:val="-4"/>
          <w:w w:val="105"/>
        </w:rPr>
        <w:t xml:space="preserve"> </w:t>
      </w:r>
      <w:r>
        <w:rPr>
          <w:color w:val="231F20"/>
          <w:w w:val="105"/>
        </w:rPr>
        <w:t>of</w:t>
      </w:r>
      <w:r>
        <w:rPr>
          <w:color w:val="231F20"/>
          <w:spacing w:val="-4"/>
          <w:w w:val="105"/>
        </w:rPr>
        <w:t xml:space="preserve"> Uruguay,</w:t>
      </w:r>
      <w:r>
        <w:rPr>
          <w:color w:val="231F20"/>
          <w:spacing w:val="-10"/>
          <w:w w:val="105"/>
        </w:rPr>
        <w:t xml:space="preserve"> </w:t>
      </w:r>
      <w:r>
        <w:rPr>
          <w:color w:val="231F20"/>
          <w:w w:val="105"/>
        </w:rPr>
        <w:t>the</w:t>
      </w:r>
      <w:r>
        <w:rPr>
          <w:color w:val="231F20"/>
          <w:spacing w:val="-4"/>
          <w:w w:val="105"/>
        </w:rPr>
        <w:t xml:space="preserve"> </w:t>
      </w:r>
      <w:r>
        <w:rPr>
          <w:i/>
          <w:color w:val="231F20"/>
          <w:w w:val="105"/>
        </w:rPr>
        <w:t>Cinemateca</w:t>
      </w:r>
      <w:r>
        <w:rPr>
          <w:i/>
          <w:color w:val="231F20"/>
          <w:spacing w:val="-4"/>
          <w:w w:val="105"/>
        </w:rPr>
        <w:t xml:space="preserve"> </w:t>
      </w:r>
      <w:r>
        <w:rPr>
          <w:i/>
          <w:color w:val="231F20"/>
          <w:w w:val="105"/>
        </w:rPr>
        <w:t>del</w:t>
      </w:r>
      <w:r>
        <w:rPr>
          <w:i/>
          <w:color w:val="231F20"/>
          <w:spacing w:val="-4"/>
          <w:w w:val="105"/>
        </w:rPr>
        <w:t xml:space="preserve"> </w:t>
      </w:r>
      <w:r>
        <w:rPr>
          <w:i/>
          <w:color w:val="231F20"/>
          <w:w w:val="105"/>
        </w:rPr>
        <w:t>tercer</w:t>
      </w:r>
      <w:r>
        <w:rPr>
          <w:i/>
          <w:color w:val="231F20"/>
          <w:spacing w:val="-5"/>
          <w:w w:val="105"/>
        </w:rPr>
        <w:t xml:space="preserve"> </w:t>
      </w:r>
      <w:r>
        <w:rPr>
          <w:i/>
          <w:color w:val="231F20"/>
          <w:w w:val="105"/>
        </w:rPr>
        <w:t>mundo</w:t>
      </w:r>
      <w:r>
        <w:rPr>
          <w:color w:val="231F20"/>
          <w:w w:val="105"/>
        </w:rPr>
        <w:t>),</w:t>
      </w:r>
      <w:r>
        <w:rPr>
          <w:color w:val="231F20"/>
          <w:spacing w:val="-10"/>
          <w:w w:val="105"/>
        </w:rPr>
        <w:t xml:space="preserve"> </w:t>
      </w:r>
      <w:r>
        <w:rPr>
          <w:color w:val="231F20"/>
          <w:w w:val="105"/>
        </w:rPr>
        <w:t xml:space="preserve">where, as I have suggested, the subjective field is decisively in </w:t>
      </w:r>
      <w:r>
        <w:rPr>
          <w:color w:val="231F20"/>
          <w:spacing w:val="-5"/>
          <w:w w:val="105"/>
        </w:rPr>
        <w:t xml:space="preserve">play. </w:t>
      </w:r>
      <w:r>
        <w:rPr>
          <w:color w:val="231F20"/>
          <w:w w:val="105"/>
        </w:rPr>
        <w:t>Although digressive (but what is exposition without digression?), it is not without relevance</w:t>
      </w:r>
      <w:r>
        <w:rPr>
          <w:color w:val="231F20"/>
          <w:spacing w:val="-23"/>
          <w:w w:val="105"/>
        </w:rPr>
        <w:t xml:space="preserve"> </w:t>
      </w:r>
      <w:r>
        <w:rPr>
          <w:color w:val="231F20"/>
          <w:w w:val="105"/>
        </w:rPr>
        <w:t>that</w:t>
      </w:r>
      <w:r>
        <w:rPr>
          <w:color w:val="231F20"/>
          <w:spacing w:val="-23"/>
          <w:w w:val="105"/>
        </w:rPr>
        <w:t xml:space="preserve"> </w:t>
      </w:r>
      <w:r>
        <w:rPr>
          <w:color w:val="231F20"/>
          <w:w w:val="105"/>
        </w:rPr>
        <w:t>in</w:t>
      </w:r>
      <w:r>
        <w:rPr>
          <w:color w:val="231F20"/>
          <w:spacing w:val="-22"/>
          <w:w w:val="105"/>
        </w:rPr>
        <w:t xml:space="preserve"> </w:t>
      </w:r>
      <w:r>
        <w:rPr>
          <w:color w:val="231F20"/>
          <w:spacing w:val="-3"/>
          <w:w w:val="105"/>
        </w:rPr>
        <w:t>Foucault’s</w:t>
      </w:r>
      <w:r>
        <w:rPr>
          <w:color w:val="231F20"/>
          <w:spacing w:val="-23"/>
          <w:w w:val="105"/>
        </w:rPr>
        <w:t xml:space="preserve"> </w:t>
      </w:r>
      <w:r>
        <w:rPr>
          <w:color w:val="231F20"/>
          <w:w w:val="105"/>
        </w:rPr>
        <w:t>gloss</w:t>
      </w:r>
      <w:r>
        <w:rPr>
          <w:color w:val="231F20"/>
          <w:spacing w:val="-22"/>
          <w:w w:val="105"/>
        </w:rPr>
        <w:t xml:space="preserve"> </w:t>
      </w:r>
      <w:r>
        <w:rPr>
          <w:color w:val="231F20"/>
          <w:w w:val="105"/>
        </w:rPr>
        <w:t>on</w:t>
      </w:r>
      <w:r>
        <w:rPr>
          <w:color w:val="231F20"/>
          <w:spacing w:val="-23"/>
          <w:w w:val="105"/>
        </w:rPr>
        <w:t xml:space="preserve"> </w:t>
      </w:r>
      <w:r>
        <w:rPr>
          <w:color w:val="231F20"/>
          <w:w w:val="105"/>
        </w:rPr>
        <w:t>the</w:t>
      </w:r>
      <w:r>
        <w:rPr>
          <w:color w:val="231F20"/>
          <w:spacing w:val="-23"/>
          <w:w w:val="105"/>
        </w:rPr>
        <w:t xml:space="preserve"> </w:t>
      </w:r>
      <w:r>
        <w:rPr>
          <w:color w:val="231F20"/>
          <w:w w:val="105"/>
        </w:rPr>
        <w:t>concept</w:t>
      </w:r>
      <w:r>
        <w:rPr>
          <w:color w:val="231F20"/>
          <w:spacing w:val="-22"/>
          <w:w w:val="105"/>
        </w:rPr>
        <w:t xml:space="preserve"> </w:t>
      </w:r>
      <w:r>
        <w:rPr>
          <w:color w:val="231F20"/>
          <w:w w:val="105"/>
        </w:rPr>
        <w:t>of</w:t>
      </w:r>
      <w:r>
        <w:rPr>
          <w:color w:val="231F20"/>
          <w:spacing w:val="-23"/>
          <w:w w:val="105"/>
        </w:rPr>
        <w:t xml:space="preserve"> </w:t>
      </w:r>
      <w:r>
        <w:rPr>
          <w:i/>
          <w:color w:val="231F20"/>
          <w:w w:val="105"/>
        </w:rPr>
        <w:t>le</w:t>
      </w:r>
      <w:r>
        <w:rPr>
          <w:i/>
          <w:color w:val="231F20"/>
          <w:spacing w:val="-22"/>
          <w:w w:val="105"/>
        </w:rPr>
        <w:t xml:space="preserve"> </w:t>
      </w:r>
      <w:r>
        <w:rPr>
          <w:i/>
          <w:color w:val="231F20"/>
          <w:w w:val="105"/>
        </w:rPr>
        <w:t>dispositif</w:t>
      </w:r>
      <w:r>
        <w:rPr>
          <w:i/>
          <w:color w:val="231F20"/>
          <w:spacing w:val="-23"/>
          <w:w w:val="105"/>
        </w:rPr>
        <w:t xml:space="preserve"> </w:t>
      </w:r>
      <w:r>
        <w:rPr>
          <w:color w:val="231F20"/>
          <w:w w:val="105"/>
        </w:rPr>
        <w:t>(the</w:t>
      </w:r>
      <w:r>
        <w:rPr>
          <w:color w:val="231F20"/>
          <w:spacing w:val="-22"/>
          <w:w w:val="105"/>
        </w:rPr>
        <w:t xml:space="preserve"> </w:t>
      </w:r>
      <w:r>
        <w:rPr>
          <w:color w:val="231F20"/>
          <w:w w:val="105"/>
        </w:rPr>
        <w:t>appara- tus), he expressly thinks it as the machine of mediation that submits both substance and subject to its</w:t>
      </w:r>
      <w:r>
        <w:rPr>
          <w:color w:val="231F20"/>
          <w:spacing w:val="-23"/>
          <w:w w:val="105"/>
        </w:rPr>
        <w:t xml:space="preserve"> </w:t>
      </w:r>
      <w:r>
        <w:rPr>
          <w:color w:val="231F20"/>
          <w:w w:val="105"/>
        </w:rPr>
        <w:t>operation.</w:t>
      </w:r>
      <w:r>
        <w:rPr>
          <w:color w:val="231F20"/>
          <w:w w:val="105"/>
          <w:position w:val="7"/>
          <w:sz w:val="13"/>
        </w:rPr>
        <w:t>4</w:t>
      </w:r>
    </w:p>
    <w:p w:rsidR="007C7C96" w:rsidRDefault="007C7C96">
      <w:pPr>
        <w:pStyle w:val="a3"/>
        <w:spacing w:before="3"/>
        <w:rPr>
          <w:sz w:val="29"/>
        </w:rPr>
      </w:pPr>
    </w:p>
    <w:p w:rsidR="007C7C96" w:rsidRDefault="00000000">
      <w:pPr>
        <w:pStyle w:val="4"/>
        <w:ind w:left="119"/>
      </w:pPr>
      <w:r>
        <w:rPr>
          <w:smallCaps/>
          <w:color w:val="231F20"/>
          <w:spacing w:val="11"/>
          <w:w w:val="104"/>
        </w:rPr>
        <w:t>ii</w:t>
      </w:r>
    </w:p>
    <w:p w:rsidR="007C7C96" w:rsidRDefault="00000000">
      <w:pPr>
        <w:pStyle w:val="a3"/>
        <w:spacing w:before="162" w:line="271" w:lineRule="auto"/>
        <w:ind w:left="119" w:right="110"/>
        <w:jc w:val="both"/>
      </w:pPr>
      <w:r>
        <w:rPr>
          <w:color w:val="231F20"/>
          <w:spacing w:val="-3"/>
          <w:w w:val="106"/>
        </w:rPr>
        <w:t>I</w:t>
      </w:r>
      <w:r>
        <w:rPr>
          <w:color w:val="231F20"/>
          <w:w w:val="106"/>
        </w:rPr>
        <w:t>n</w:t>
      </w:r>
      <w:r>
        <w:rPr>
          <w:color w:val="231F20"/>
          <w:spacing w:val="2"/>
        </w:rPr>
        <w:t xml:space="preserve"> </w:t>
      </w:r>
      <w:r>
        <w:rPr>
          <w:color w:val="231F20"/>
          <w:spacing w:val="-3"/>
          <w:w w:val="101"/>
        </w:rPr>
        <w:t>Barthes</w:t>
      </w:r>
      <w:r>
        <w:rPr>
          <w:color w:val="231F20"/>
          <w:spacing w:val="-14"/>
          <w:w w:val="101"/>
        </w:rPr>
        <w:t>’</w:t>
      </w:r>
      <w:r>
        <w:rPr>
          <w:color w:val="231F20"/>
          <w:w w:val="99"/>
        </w:rPr>
        <w:t>s</w:t>
      </w:r>
      <w:r>
        <w:rPr>
          <w:color w:val="231F20"/>
          <w:spacing w:val="2"/>
        </w:rPr>
        <w:t xml:space="preserve"> </w:t>
      </w:r>
      <w:r>
        <w:rPr>
          <w:smallCaps/>
          <w:color w:val="231F20"/>
          <w:spacing w:val="-3"/>
        </w:rPr>
        <w:t>197</w:t>
      </w:r>
      <w:r>
        <w:rPr>
          <w:smallCaps/>
          <w:color w:val="231F20"/>
        </w:rPr>
        <w:t>0</w:t>
      </w:r>
      <w:r>
        <w:rPr>
          <w:color w:val="231F20"/>
          <w:spacing w:val="4"/>
        </w:rPr>
        <w:t xml:space="preserve"> </w:t>
      </w:r>
      <w:r>
        <w:rPr>
          <w:color w:val="231F20"/>
          <w:spacing w:val="-3"/>
        </w:rPr>
        <w:t>ess</w:t>
      </w:r>
      <w:r>
        <w:rPr>
          <w:color w:val="231F20"/>
          <w:spacing w:val="-5"/>
        </w:rPr>
        <w:t>a</w:t>
      </w:r>
      <w:r>
        <w:rPr>
          <w:color w:val="231F20"/>
          <w:w w:val="111"/>
        </w:rPr>
        <w:t>y</w:t>
      </w:r>
      <w:r>
        <w:rPr>
          <w:color w:val="231F20"/>
          <w:spacing w:val="-6"/>
        </w:rPr>
        <w:t xml:space="preserve"> </w:t>
      </w:r>
      <w:r>
        <w:rPr>
          <w:color w:val="231F20"/>
          <w:spacing w:val="-3"/>
          <w:w w:val="105"/>
        </w:rPr>
        <w:t>“Th</w:t>
      </w:r>
      <w:r>
        <w:rPr>
          <w:color w:val="231F20"/>
          <w:w w:val="105"/>
        </w:rPr>
        <w:t>e</w:t>
      </w:r>
      <w:r>
        <w:rPr>
          <w:color w:val="231F20"/>
          <w:spacing w:val="-6"/>
        </w:rPr>
        <w:t xml:space="preserve"> </w:t>
      </w:r>
      <w:r>
        <w:rPr>
          <w:color w:val="231F20"/>
          <w:spacing w:val="-3"/>
          <w:w w:val="105"/>
        </w:rPr>
        <w:t>Thir</w:t>
      </w:r>
      <w:r>
        <w:rPr>
          <w:color w:val="231F20"/>
          <w:w w:val="105"/>
        </w:rPr>
        <w:t>d</w:t>
      </w:r>
      <w:r>
        <w:rPr>
          <w:color w:val="231F20"/>
          <w:spacing w:val="2"/>
        </w:rPr>
        <w:t xml:space="preserve"> </w:t>
      </w:r>
      <w:r>
        <w:rPr>
          <w:color w:val="231F20"/>
          <w:spacing w:val="-3"/>
          <w:w w:val="105"/>
        </w:rPr>
        <w:t>Meaning</w:t>
      </w:r>
      <w:r>
        <w:rPr>
          <w:color w:val="231F20"/>
          <w:w w:val="105"/>
        </w:rPr>
        <w:t>”</w:t>
      </w:r>
      <w:r>
        <w:rPr>
          <w:color w:val="231F20"/>
          <w:spacing w:val="-6"/>
        </w:rPr>
        <w:t xml:space="preserve"> </w:t>
      </w:r>
      <w:r>
        <w:rPr>
          <w:color w:val="231F20"/>
          <w:spacing w:val="-3"/>
          <w:w w:val="103"/>
        </w:rPr>
        <w:t>Barthe</w:t>
      </w:r>
      <w:r>
        <w:rPr>
          <w:color w:val="231F20"/>
          <w:w w:val="103"/>
        </w:rPr>
        <w:t>s</w:t>
      </w:r>
      <w:r>
        <w:rPr>
          <w:color w:val="231F20"/>
          <w:spacing w:val="2"/>
        </w:rPr>
        <w:t xml:space="preserve"> </w:t>
      </w:r>
      <w:r>
        <w:rPr>
          <w:color w:val="231F20"/>
          <w:spacing w:val="-3"/>
        </w:rPr>
        <w:t>develop</w:t>
      </w:r>
      <w:r>
        <w:rPr>
          <w:color w:val="231F20"/>
        </w:rPr>
        <w:t>s</w:t>
      </w:r>
      <w:r>
        <w:rPr>
          <w:color w:val="231F20"/>
          <w:spacing w:val="-6"/>
        </w:rPr>
        <w:t xml:space="preserve"> </w:t>
      </w:r>
      <w:r>
        <w:rPr>
          <w:color w:val="231F20"/>
          <w:spacing w:val="-3"/>
          <w:w w:val="107"/>
        </w:rPr>
        <w:t xml:space="preserve">“thirdness” </w:t>
      </w:r>
      <w:r>
        <w:rPr>
          <w:color w:val="231F20"/>
          <w:spacing w:val="-1"/>
          <w:w w:val="107"/>
        </w:rPr>
        <w:t>i</w:t>
      </w:r>
      <w:r>
        <w:rPr>
          <w:color w:val="231F20"/>
          <w:w w:val="107"/>
        </w:rPr>
        <w:t>n</w:t>
      </w:r>
      <w:r>
        <w:rPr>
          <w:color w:val="231F20"/>
        </w:rPr>
        <w:t xml:space="preserve"> </w:t>
      </w:r>
      <w:r>
        <w:rPr>
          <w:color w:val="231F20"/>
          <w:spacing w:val="-7"/>
        </w:rPr>
        <w:t xml:space="preserve"> </w:t>
      </w:r>
      <w:r>
        <w:rPr>
          <w:color w:val="231F20"/>
          <w:spacing w:val="-1"/>
          <w:w w:val="105"/>
        </w:rPr>
        <w:t>relatio</w:t>
      </w:r>
      <w:r>
        <w:rPr>
          <w:color w:val="231F20"/>
          <w:w w:val="105"/>
        </w:rPr>
        <w:t>n</w:t>
      </w:r>
      <w:r>
        <w:rPr>
          <w:color w:val="231F20"/>
        </w:rPr>
        <w:t xml:space="preserve"> </w:t>
      </w:r>
      <w:r>
        <w:rPr>
          <w:color w:val="231F20"/>
          <w:spacing w:val="-7"/>
        </w:rPr>
        <w:t xml:space="preserve"> </w:t>
      </w:r>
      <w:r>
        <w:rPr>
          <w:color w:val="231F20"/>
          <w:spacing w:val="-1"/>
          <w:w w:val="107"/>
        </w:rPr>
        <w:t>t</w:t>
      </w:r>
      <w:r>
        <w:rPr>
          <w:color w:val="231F20"/>
          <w:w w:val="107"/>
        </w:rPr>
        <w:t>o</w:t>
      </w:r>
      <w:r>
        <w:rPr>
          <w:color w:val="231F20"/>
        </w:rPr>
        <w:t xml:space="preserve"> </w:t>
      </w:r>
      <w:r>
        <w:rPr>
          <w:color w:val="231F20"/>
          <w:spacing w:val="-7"/>
        </w:rPr>
        <w:t xml:space="preserve"> </w:t>
      </w:r>
      <w:r>
        <w:rPr>
          <w:color w:val="231F20"/>
          <w:spacing w:val="-1"/>
          <w:w w:val="105"/>
        </w:rPr>
        <w:t>somethin</w:t>
      </w:r>
      <w:r>
        <w:rPr>
          <w:color w:val="231F20"/>
          <w:w w:val="105"/>
        </w:rPr>
        <w:t>g</w:t>
      </w:r>
      <w:r>
        <w:rPr>
          <w:color w:val="231F20"/>
        </w:rPr>
        <w:t xml:space="preserve"> </w:t>
      </w:r>
      <w:r>
        <w:rPr>
          <w:color w:val="231F20"/>
          <w:spacing w:val="-7"/>
        </w:rPr>
        <w:t xml:space="preserve"> </w:t>
      </w:r>
      <w:r>
        <w:rPr>
          <w:color w:val="231F20"/>
          <w:spacing w:val="-1"/>
          <w:w w:val="105"/>
        </w:rPr>
        <w:t>h</w:t>
      </w:r>
      <w:r>
        <w:rPr>
          <w:color w:val="231F20"/>
          <w:w w:val="105"/>
        </w:rPr>
        <w:t>e</w:t>
      </w:r>
      <w:r>
        <w:rPr>
          <w:color w:val="231F20"/>
        </w:rPr>
        <w:t xml:space="preserve"> </w:t>
      </w:r>
      <w:r>
        <w:rPr>
          <w:color w:val="231F20"/>
          <w:spacing w:val="-7"/>
        </w:rPr>
        <w:t xml:space="preserve"> </w:t>
      </w:r>
      <w:r>
        <w:rPr>
          <w:color w:val="231F20"/>
          <w:spacing w:val="-1"/>
          <w:w w:val="104"/>
        </w:rPr>
        <w:t>contrast</w:t>
      </w:r>
      <w:r>
        <w:rPr>
          <w:color w:val="231F20"/>
          <w:w w:val="104"/>
        </w:rPr>
        <w:t>s</w:t>
      </w:r>
      <w:r>
        <w:rPr>
          <w:color w:val="231F20"/>
        </w:rPr>
        <w:t xml:space="preserve"> </w:t>
      </w:r>
      <w:r>
        <w:rPr>
          <w:color w:val="231F20"/>
          <w:spacing w:val="-7"/>
        </w:rPr>
        <w:t xml:space="preserve"> </w:t>
      </w:r>
      <w:r>
        <w:rPr>
          <w:color w:val="231F20"/>
          <w:spacing w:val="-1"/>
          <w:w w:val="106"/>
        </w:rPr>
        <w:t>wit</w:t>
      </w:r>
      <w:r>
        <w:rPr>
          <w:color w:val="231F20"/>
          <w:w w:val="106"/>
        </w:rPr>
        <w:t>h</w:t>
      </w:r>
      <w:r>
        <w:rPr>
          <w:color w:val="231F20"/>
        </w:rPr>
        <w:t xml:space="preserve"> </w:t>
      </w:r>
      <w:r>
        <w:rPr>
          <w:color w:val="231F20"/>
          <w:spacing w:val="-7"/>
        </w:rPr>
        <w:t xml:space="preserve"> </w:t>
      </w:r>
      <w:r>
        <w:rPr>
          <w:color w:val="231F20"/>
          <w:spacing w:val="-1"/>
          <w:w w:val="109"/>
        </w:rPr>
        <w:t>th</w:t>
      </w:r>
      <w:r>
        <w:rPr>
          <w:color w:val="231F20"/>
          <w:w w:val="109"/>
        </w:rPr>
        <w:t>e</w:t>
      </w:r>
      <w:r>
        <w:rPr>
          <w:color w:val="231F20"/>
        </w:rPr>
        <w:t xml:space="preserve"> </w:t>
      </w:r>
      <w:r>
        <w:rPr>
          <w:color w:val="231F20"/>
          <w:spacing w:val="-15"/>
        </w:rPr>
        <w:t xml:space="preserve"> </w:t>
      </w:r>
      <w:r>
        <w:rPr>
          <w:color w:val="231F20"/>
          <w:spacing w:val="-1"/>
          <w:w w:val="103"/>
        </w:rPr>
        <w:t>“obvio</w:t>
      </w:r>
      <w:r>
        <w:rPr>
          <w:color w:val="231F20"/>
          <w:spacing w:val="-2"/>
          <w:w w:val="103"/>
        </w:rPr>
        <w:t>u</w:t>
      </w:r>
      <w:r>
        <w:rPr>
          <w:color w:val="231F20"/>
          <w:spacing w:val="-9"/>
          <w:w w:val="105"/>
        </w:rPr>
        <w:t>s,</w:t>
      </w:r>
      <w:r>
        <w:rPr>
          <w:color w:val="231F20"/>
          <w:w w:val="105"/>
        </w:rPr>
        <w:t>”</w:t>
      </w:r>
      <w:r>
        <w:rPr>
          <w:color w:val="231F20"/>
        </w:rPr>
        <w:t xml:space="preserve"> </w:t>
      </w:r>
      <w:r>
        <w:rPr>
          <w:color w:val="231F20"/>
          <w:spacing w:val="-15"/>
        </w:rPr>
        <w:t xml:space="preserve"> </w:t>
      </w:r>
      <w:r>
        <w:rPr>
          <w:color w:val="231F20"/>
          <w:spacing w:val="-1"/>
          <w:w w:val="111"/>
        </w:rPr>
        <w:t>n</w:t>
      </w:r>
      <w:r>
        <w:rPr>
          <w:color w:val="231F20"/>
          <w:spacing w:val="-1"/>
          <w:w w:val="102"/>
        </w:rPr>
        <w:t>amel</w:t>
      </w:r>
      <w:r>
        <w:rPr>
          <w:color w:val="231F20"/>
          <w:spacing w:val="-21"/>
          <w:w w:val="111"/>
        </w:rPr>
        <w:t>y</w:t>
      </w:r>
      <w:r>
        <w:rPr>
          <w:color w:val="231F20"/>
        </w:rPr>
        <w:t xml:space="preserve">, </w:t>
      </w:r>
      <w:r>
        <w:rPr>
          <w:color w:val="231F20"/>
          <w:spacing w:val="-15"/>
        </w:rPr>
        <w:t xml:space="preserve"> </w:t>
      </w:r>
      <w:r>
        <w:rPr>
          <w:color w:val="231F20"/>
          <w:spacing w:val="-1"/>
          <w:w w:val="109"/>
        </w:rPr>
        <w:t xml:space="preserve">the </w:t>
      </w:r>
      <w:r>
        <w:rPr>
          <w:color w:val="231F20"/>
          <w:spacing w:val="-3"/>
          <w:w w:val="105"/>
        </w:rPr>
        <w:t>“obtus</w:t>
      </w:r>
      <w:r>
        <w:rPr>
          <w:color w:val="231F20"/>
          <w:spacing w:val="-8"/>
          <w:w w:val="105"/>
        </w:rPr>
        <w:t>e</w:t>
      </w:r>
      <w:r>
        <w:rPr>
          <w:color w:val="231F20"/>
          <w:spacing w:val="-10"/>
        </w:rPr>
        <w:t>.</w:t>
      </w:r>
      <w:r>
        <w:rPr>
          <w:color w:val="231F20"/>
          <w:w w:val="112"/>
        </w:rPr>
        <w:t>”</w:t>
      </w:r>
      <w:r>
        <w:rPr>
          <w:color w:val="231F20"/>
          <w:spacing w:val="-27"/>
        </w:rPr>
        <w:t xml:space="preserve"> </w:t>
      </w:r>
      <w:r>
        <w:rPr>
          <w:color w:val="231F20"/>
          <w:spacing w:val="-3"/>
          <w:w w:val="99"/>
        </w:rPr>
        <w:t>A</w:t>
      </w:r>
      <w:r>
        <w:rPr>
          <w:color w:val="231F20"/>
          <w:w w:val="99"/>
        </w:rPr>
        <w:t>s</w:t>
      </w:r>
      <w:r>
        <w:rPr>
          <w:color w:val="231F20"/>
          <w:spacing w:val="-12"/>
        </w:rPr>
        <w:t xml:space="preserve"> </w:t>
      </w:r>
      <w:r>
        <w:rPr>
          <w:color w:val="231F20"/>
          <w:spacing w:val="-3"/>
          <w:w w:val="102"/>
        </w:rPr>
        <w:t>such</w:t>
      </w:r>
      <w:r>
        <w:rPr>
          <w:color w:val="231F20"/>
          <w:w w:val="102"/>
        </w:rPr>
        <w:t>,</w:t>
      </w:r>
      <w:r>
        <w:rPr>
          <w:color w:val="231F20"/>
          <w:spacing w:val="-20"/>
        </w:rPr>
        <w:t xml:space="preserve"> </w:t>
      </w:r>
      <w:r>
        <w:rPr>
          <w:color w:val="231F20"/>
          <w:spacing w:val="-3"/>
          <w:w w:val="107"/>
        </w:rPr>
        <w:t>thi</w:t>
      </w:r>
      <w:r>
        <w:rPr>
          <w:color w:val="231F20"/>
          <w:w w:val="107"/>
        </w:rPr>
        <w:t>s</w:t>
      </w:r>
      <w:r>
        <w:rPr>
          <w:color w:val="231F20"/>
          <w:spacing w:val="-12"/>
        </w:rPr>
        <w:t xml:space="preserve"> </w:t>
      </w:r>
      <w:r>
        <w:rPr>
          <w:color w:val="231F20"/>
          <w:spacing w:val="-3"/>
          <w:w w:val="97"/>
        </w:rPr>
        <w:t>piec</w:t>
      </w:r>
      <w:r>
        <w:rPr>
          <w:color w:val="231F20"/>
          <w:w w:val="97"/>
        </w:rPr>
        <w:t>e</w:t>
      </w:r>
      <w:r>
        <w:rPr>
          <w:color w:val="231F20"/>
          <w:spacing w:val="-12"/>
        </w:rPr>
        <w:t xml:space="preserve"> </w:t>
      </w:r>
      <w:r>
        <w:rPr>
          <w:color w:val="231F20"/>
          <w:spacing w:val="-3"/>
          <w:w w:val="105"/>
        </w:rPr>
        <w:t>registe</w:t>
      </w:r>
      <w:r>
        <w:rPr>
          <w:color w:val="231F20"/>
          <w:spacing w:val="-5"/>
          <w:w w:val="105"/>
        </w:rPr>
        <w:t>r</w:t>
      </w:r>
      <w:r>
        <w:rPr>
          <w:color w:val="231F20"/>
          <w:w w:val="99"/>
        </w:rPr>
        <w:t>s</w:t>
      </w:r>
      <w:r>
        <w:rPr>
          <w:color w:val="231F20"/>
          <w:spacing w:val="-12"/>
        </w:rPr>
        <w:t xml:space="preserve"> </w:t>
      </w:r>
      <w:r>
        <w:rPr>
          <w:color w:val="231F20"/>
          <w:spacing w:val="-3"/>
          <w:w w:val="104"/>
        </w:rPr>
        <w:t>hi</w:t>
      </w:r>
      <w:r>
        <w:rPr>
          <w:color w:val="231F20"/>
          <w:w w:val="104"/>
        </w:rPr>
        <w:t>s</w:t>
      </w:r>
      <w:r>
        <w:rPr>
          <w:color w:val="231F20"/>
          <w:spacing w:val="-12"/>
        </w:rPr>
        <w:t xml:space="preserve"> </w:t>
      </w:r>
      <w:r>
        <w:rPr>
          <w:color w:val="231F20"/>
          <w:spacing w:val="-3"/>
          <w:w w:val="105"/>
        </w:rPr>
        <w:t>commitmen</w:t>
      </w:r>
      <w:r>
        <w:rPr>
          <w:color w:val="231F20"/>
          <w:w w:val="105"/>
        </w:rPr>
        <w:t>t</w:t>
      </w:r>
      <w:r>
        <w:rPr>
          <w:color w:val="231F20"/>
          <w:spacing w:val="-12"/>
        </w:rPr>
        <w:t xml:space="preserve"> </w:t>
      </w:r>
      <w:r>
        <w:rPr>
          <w:color w:val="231F20"/>
          <w:spacing w:val="-3"/>
          <w:w w:val="107"/>
        </w:rPr>
        <w:t>t</w:t>
      </w:r>
      <w:r>
        <w:rPr>
          <w:color w:val="231F20"/>
          <w:w w:val="107"/>
        </w:rPr>
        <w:t>o</w:t>
      </w:r>
      <w:r>
        <w:rPr>
          <w:color w:val="231F20"/>
          <w:spacing w:val="-12"/>
        </w:rPr>
        <w:t xml:space="preserve"> </w:t>
      </w:r>
      <w:r>
        <w:rPr>
          <w:color w:val="231F20"/>
          <w:spacing w:val="-3"/>
          <w:w w:val="109"/>
        </w:rPr>
        <w:t>th</w:t>
      </w:r>
      <w:r>
        <w:rPr>
          <w:color w:val="231F20"/>
          <w:w w:val="109"/>
        </w:rPr>
        <w:t>e</w:t>
      </w:r>
      <w:r>
        <w:rPr>
          <w:color w:val="231F20"/>
          <w:spacing w:val="-12"/>
        </w:rPr>
        <w:t xml:space="preserve"> </w:t>
      </w:r>
      <w:r>
        <w:rPr>
          <w:color w:val="231F20"/>
          <w:spacing w:val="-3"/>
          <w:w w:val="103"/>
        </w:rPr>
        <w:t>critiqu</w:t>
      </w:r>
      <w:r>
        <w:rPr>
          <w:color w:val="231F20"/>
          <w:w w:val="103"/>
        </w:rPr>
        <w:t>e</w:t>
      </w:r>
      <w:r>
        <w:rPr>
          <w:color w:val="231F20"/>
          <w:spacing w:val="-12"/>
        </w:rPr>
        <w:t xml:space="preserve"> </w:t>
      </w:r>
      <w:r>
        <w:rPr>
          <w:color w:val="231F20"/>
          <w:spacing w:val="-3"/>
        </w:rPr>
        <w:t>o</w:t>
      </w:r>
      <w:r>
        <w:rPr>
          <w:color w:val="231F20"/>
        </w:rPr>
        <w:t>f</w:t>
      </w:r>
      <w:r>
        <w:rPr>
          <w:color w:val="231F20"/>
          <w:spacing w:val="-12"/>
        </w:rPr>
        <w:t xml:space="preserve"> </w:t>
      </w:r>
      <w:r>
        <w:rPr>
          <w:color w:val="231F20"/>
          <w:spacing w:val="-3"/>
          <w:w w:val="105"/>
        </w:rPr>
        <w:t xml:space="preserve">sem- </w:t>
      </w:r>
      <w:r>
        <w:rPr>
          <w:color w:val="231F20"/>
          <w:spacing w:val="-1"/>
          <w:w w:val="102"/>
        </w:rPr>
        <w:t>iolog</w:t>
      </w:r>
      <w:r>
        <w:rPr>
          <w:color w:val="231F20"/>
          <w:w w:val="102"/>
        </w:rPr>
        <w:t>y</w:t>
      </w:r>
      <w:r>
        <w:rPr>
          <w:color w:val="231F20"/>
        </w:rPr>
        <w:t xml:space="preserve"> </w:t>
      </w:r>
      <w:r>
        <w:rPr>
          <w:color w:val="231F20"/>
          <w:spacing w:val="-9"/>
        </w:rPr>
        <w:t xml:space="preserve"> </w:t>
      </w:r>
      <w:r>
        <w:rPr>
          <w:color w:val="231F20"/>
          <w:spacing w:val="-1"/>
          <w:w w:val="103"/>
        </w:rPr>
        <w:t>announce</w:t>
      </w:r>
      <w:r>
        <w:rPr>
          <w:color w:val="231F20"/>
          <w:w w:val="103"/>
        </w:rPr>
        <w:t>d</w:t>
      </w:r>
      <w:r>
        <w:rPr>
          <w:color w:val="231F20"/>
        </w:rPr>
        <w:t xml:space="preserve"> </w:t>
      </w:r>
      <w:r>
        <w:rPr>
          <w:color w:val="231F20"/>
          <w:spacing w:val="-9"/>
        </w:rPr>
        <w:t xml:space="preserve"> </w:t>
      </w:r>
      <w:r>
        <w:rPr>
          <w:color w:val="231F20"/>
          <w:spacing w:val="-1"/>
          <w:w w:val="107"/>
        </w:rPr>
        <w:t>i</w:t>
      </w:r>
      <w:r>
        <w:rPr>
          <w:color w:val="231F20"/>
          <w:w w:val="107"/>
        </w:rPr>
        <w:t>n</w:t>
      </w:r>
      <w:r>
        <w:rPr>
          <w:color w:val="231F20"/>
        </w:rPr>
        <w:t xml:space="preserve"> </w:t>
      </w:r>
      <w:r>
        <w:rPr>
          <w:color w:val="231F20"/>
          <w:spacing w:val="-9"/>
        </w:rPr>
        <w:t xml:space="preserve"> </w:t>
      </w:r>
      <w:r>
        <w:rPr>
          <w:color w:val="231F20"/>
          <w:spacing w:val="-1"/>
          <w:w w:val="109"/>
        </w:rPr>
        <w:t>th</w:t>
      </w:r>
      <w:r>
        <w:rPr>
          <w:color w:val="231F20"/>
          <w:w w:val="109"/>
        </w:rPr>
        <w:t>e</w:t>
      </w:r>
      <w:r>
        <w:rPr>
          <w:color w:val="231F20"/>
        </w:rPr>
        <w:t xml:space="preserve"> </w:t>
      </w:r>
      <w:r>
        <w:rPr>
          <w:color w:val="231F20"/>
          <w:spacing w:val="-9"/>
        </w:rPr>
        <w:t xml:space="preserve"> </w:t>
      </w:r>
      <w:r>
        <w:rPr>
          <w:color w:val="231F20"/>
          <w:spacing w:val="-1"/>
          <w:w w:val="103"/>
        </w:rPr>
        <w:t>contemporaneou</w:t>
      </w:r>
      <w:r>
        <w:rPr>
          <w:color w:val="231F20"/>
          <w:w w:val="103"/>
        </w:rPr>
        <w:t>s</w:t>
      </w:r>
      <w:r>
        <w:rPr>
          <w:color w:val="231F20"/>
        </w:rPr>
        <w:t xml:space="preserve"> </w:t>
      </w:r>
      <w:r>
        <w:rPr>
          <w:color w:val="231F20"/>
          <w:spacing w:val="-9"/>
        </w:rPr>
        <w:t xml:space="preserve"> </w:t>
      </w:r>
      <w:r>
        <w:rPr>
          <w:color w:val="231F20"/>
          <w:spacing w:val="-1"/>
          <w:w w:val="101"/>
        </w:rPr>
        <w:t>Collectio</w:t>
      </w:r>
      <w:r>
        <w:rPr>
          <w:color w:val="231F20"/>
          <w:w w:val="101"/>
        </w:rPr>
        <w:t>n</w:t>
      </w:r>
      <w:r>
        <w:rPr>
          <w:color w:val="231F20"/>
        </w:rPr>
        <w:t xml:space="preserve"> </w:t>
      </w:r>
      <w:r>
        <w:rPr>
          <w:color w:val="231F20"/>
          <w:spacing w:val="-9"/>
        </w:rPr>
        <w:t xml:space="preserve"> </w:t>
      </w:r>
      <w:r>
        <w:rPr>
          <w:color w:val="231F20"/>
          <w:spacing w:val="-6"/>
          <w:w w:val="99"/>
        </w:rPr>
        <w:t>P</w:t>
      </w:r>
      <w:r>
        <w:rPr>
          <w:color w:val="231F20"/>
          <w:spacing w:val="-1"/>
          <w:w w:val="105"/>
        </w:rPr>
        <w:t>oint</w:t>
      </w:r>
      <w:r>
        <w:rPr>
          <w:color w:val="231F20"/>
          <w:w w:val="105"/>
        </w:rPr>
        <w:t>s</w:t>
      </w:r>
      <w:r>
        <w:rPr>
          <w:color w:val="231F20"/>
        </w:rPr>
        <w:t xml:space="preserve"> </w:t>
      </w:r>
      <w:r>
        <w:rPr>
          <w:color w:val="231F20"/>
          <w:spacing w:val="-9"/>
        </w:rPr>
        <w:t xml:space="preserve"> </w:t>
      </w:r>
      <w:r>
        <w:rPr>
          <w:color w:val="231F20"/>
          <w:spacing w:val="-1"/>
          <w:w w:val="108"/>
        </w:rPr>
        <w:t>reprin</w:t>
      </w:r>
      <w:r>
        <w:rPr>
          <w:color w:val="231F20"/>
          <w:w w:val="108"/>
        </w:rPr>
        <w:t>t</w:t>
      </w:r>
      <w:r>
        <w:rPr>
          <w:color w:val="231F20"/>
        </w:rPr>
        <w:t xml:space="preserve"> </w:t>
      </w:r>
      <w:r>
        <w:rPr>
          <w:color w:val="231F20"/>
          <w:spacing w:val="-9"/>
        </w:rPr>
        <w:t xml:space="preserve"> </w:t>
      </w:r>
      <w:r>
        <w:rPr>
          <w:color w:val="231F20"/>
          <w:spacing w:val="-1"/>
        </w:rPr>
        <w:t xml:space="preserve">of </w:t>
      </w:r>
      <w:r>
        <w:rPr>
          <w:i/>
          <w:color w:val="231F20"/>
          <w:spacing w:val="-3"/>
          <w:w w:val="106"/>
        </w:rPr>
        <w:t>Mythologie</w:t>
      </w:r>
      <w:r>
        <w:rPr>
          <w:i/>
          <w:color w:val="231F20"/>
          <w:w w:val="106"/>
        </w:rPr>
        <w:t>s</w:t>
      </w:r>
      <w:r>
        <w:rPr>
          <w:i/>
          <w:color w:val="231F20"/>
          <w:spacing w:val="2"/>
        </w:rPr>
        <w:t xml:space="preserve"> </w:t>
      </w:r>
      <w:r>
        <w:rPr>
          <w:color w:val="231F20"/>
          <w:spacing w:val="-3"/>
        </w:rPr>
        <w:t>(se</w:t>
      </w:r>
      <w:r>
        <w:rPr>
          <w:color w:val="231F20"/>
        </w:rPr>
        <w:t>e</w:t>
      </w:r>
      <w:r>
        <w:rPr>
          <w:color w:val="231F20"/>
          <w:spacing w:val="-5"/>
        </w:rPr>
        <w:t xml:space="preserve"> </w:t>
      </w:r>
      <w:r>
        <w:rPr>
          <w:color w:val="231F20"/>
          <w:spacing w:val="-3"/>
          <w:w w:val="104"/>
        </w:rPr>
        <w:t>“Chang</w:t>
      </w:r>
      <w:r>
        <w:rPr>
          <w:color w:val="231F20"/>
          <w:w w:val="104"/>
        </w:rPr>
        <w:t>e</w:t>
      </w:r>
      <w:r>
        <w:rPr>
          <w:color w:val="231F20"/>
          <w:spacing w:val="2"/>
        </w:rPr>
        <w:t xml:space="preserve"> </w:t>
      </w:r>
      <w:r>
        <w:rPr>
          <w:color w:val="231F20"/>
          <w:spacing w:val="-3"/>
          <w:w w:val="109"/>
        </w:rPr>
        <w:t>th</w:t>
      </w:r>
      <w:r>
        <w:rPr>
          <w:color w:val="231F20"/>
          <w:w w:val="109"/>
        </w:rPr>
        <w:t>e</w:t>
      </w:r>
      <w:r>
        <w:rPr>
          <w:color w:val="231F20"/>
          <w:spacing w:val="2"/>
        </w:rPr>
        <w:t xml:space="preserve"> </w:t>
      </w:r>
      <w:r>
        <w:rPr>
          <w:color w:val="231F20"/>
          <w:spacing w:val="-3"/>
          <w:w w:val="102"/>
        </w:rPr>
        <w:t>Objec</w:t>
      </w:r>
      <w:r>
        <w:rPr>
          <w:color w:val="231F20"/>
          <w:w w:val="102"/>
        </w:rPr>
        <w:t>t</w:t>
      </w:r>
      <w:r>
        <w:rPr>
          <w:color w:val="231F20"/>
          <w:spacing w:val="2"/>
        </w:rPr>
        <w:t xml:space="preserve"> </w:t>
      </w:r>
      <w:r>
        <w:rPr>
          <w:color w:val="231F20"/>
          <w:spacing w:val="-3"/>
          <w:w w:val="103"/>
        </w:rPr>
        <w:t>Itself”</w:t>
      </w:r>
      <w:r>
        <w:rPr>
          <w:color w:val="231F20"/>
          <w:w w:val="103"/>
        </w:rPr>
        <w:t>)</w:t>
      </w:r>
      <w:r>
        <w:rPr>
          <w:color w:val="231F20"/>
          <w:spacing w:val="2"/>
        </w:rPr>
        <w:t xml:space="preserve"> </w:t>
      </w:r>
      <w:r>
        <w:rPr>
          <w:color w:val="231F20"/>
          <w:spacing w:val="-3"/>
          <w:w w:val="103"/>
        </w:rPr>
        <w:t>an</w:t>
      </w:r>
      <w:r>
        <w:rPr>
          <w:color w:val="231F20"/>
          <w:w w:val="103"/>
        </w:rPr>
        <w:t>d</w:t>
      </w:r>
      <w:r>
        <w:rPr>
          <w:color w:val="231F20"/>
          <w:spacing w:val="2"/>
        </w:rPr>
        <w:t xml:space="preserve"> </w:t>
      </w:r>
      <w:r>
        <w:rPr>
          <w:color w:val="231F20"/>
          <w:spacing w:val="-3"/>
          <w:w w:val="110"/>
        </w:rPr>
        <w:t>thu</w:t>
      </w:r>
      <w:r>
        <w:rPr>
          <w:color w:val="231F20"/>
          <w:w w:val="110"/>
        </w:rPr>
        <w:t>s</w:t>
      </w:r>
      <w:r>
        <w:rPr>
          <w:color w:val="231F20"/>
          <w:spacing w:val="2"/>
        </w:rPr>
        <w:t xml:space="preserve"> </w:t>
      </w:r>
      <w:r>
        <w:rPr>
          <w:color w:val="231F20"/>
          <w:spacing w:val="-3"/>
          <w:w w:val="104"/>
        </w:rPr>
        <w:t>hi</w:t>
      </w:r>
      <w:r>
        <w:rPr>
          <w:color w:val="231F20"/>
          <w:w w:val="104"/>
        </w:rPr>
        <w:t>s</w:t>
      </w:r>
      <w:r>
        <w:rPr>
          <w:color w:val="231F20"/>
          <w:spacing w:val="2"/>
        </w:rPr>
        <w:t xml:space="preserve"> </w:t>
      </w:r>
      <w:r>
        <w:rPr>
          <w:color w:val="231F20"/>
          <w:spacing w:val="-3"/>
          <w:w w:val="102"/>
        </w:rPr>
        <w:t>broa</w:t>
      </w:r>
      <w:r>
        <w:rPr>
          <w:color w:val="231F20"/>
          <w:w w:val="102"/>
        </w:rPr>
        <w:t>d</w:t>
      </w:r>
      <w:r>
        <w:rPr>
          <w:color w:val="231F20"/>
          <w:spacing w:val="2"/>
        </w:rPr>
        <w:t xml:space="preserve"> </w:t>
      </w:r>
      <w:r>
        <w:rPr>
          <w:color w:val="231F20"/>
          <w:spacing w:val="-3"/>
          <w:w w:val="105"/>
        </w:rPr>
        <w:t xml:space="preserve">alignment </w:t>
      </w:r>
      <w:r>
        <w:rPr>
          <w:color w:val="231F20"/>
          <w:spacing w:val="-3"/>
          <w:w w:val="106"/>
        </w:rPr>
        <w:t>wit</w:t>
      </w:r>
      <w:r>
        <w:rPr>
          <w:color w:val="231F20"/>
          <w:w w:val="106"/>
        </w:rPr>
        <w:t>h</w:t>
      </w:r>
      <w:r>
        <w:rPr>
          <w:color w:val="231F20"/>
          <w:spacing w:val="-5"/>
        </w:rPr>
        <w:t xml:space="preserve"> </w:t>
      </w:r>
      <w:r>
        <w:rPr>
          <w:color w:val="231F20"/>
          <w:spacing w:val="-3"/>
        </w:rPr>
        <w:t>colleague</w:t>
      </w:r>
      <w:r>
        <w:rPr>
          <w:color w:val="231F20"/>
        </w:rPr>
        <w:t>s</w:t>
      </w:r>
      <w:r>
        <w:rPr>
          <w:color w:val="231F20"/>
          <w:spacing w:val="-5"/>
        </w:rPr>
        <w:t xml:space="preserve"> </w:t>
      </w:r>
      <w:r>
        <w:rPr>
          <w:color w:val="231F20"/>
          <w:spacing w:val="-3"/>
          <w:w w:val="107"/>
        </w:rPr>
        <w:t>i</w:t>
      </w:r>
      <w:r>
        <w:rPr>
          <w:color w:val="231F20"/>
          <w:w w:val="107"/>
        </w:rPr>
        <w:t>n</w:t>
      </w:r>
      <w:r>
        <w:rPr>
          <w:color w:val="231F20"/>
          <w:spacing w:val="-5"/>
        </w:rPr>
        <w:t xml:space="preserve"> </w:t>
      </w:r>
      <w:r>
        <w:rPr>
          <w:color w:val="231F20"/>
          <w:spacing w:val="-3"/>
          <w:w w:val="103"/>
        </w:rPr>
        <w:t>variou</w:t>
      </w:r>
      <w:r>
        <w:rPr>
          <w:color w:val="231F20"/>
          <w:w w:val="103"/>
        </w:rPr>
        <w:t>s</w:t>
      </w:r>
      <w:r>
        <w:rPr>
          <w:color w:val="231F20"/>
          <w:spacing w:val="-5"/>
        </w:rPr>
        <w:t xml:space="preserve"> </w:t>
      </w:r>
      <w:r>
        <w:rPr>
          <w:color w:val="231F20"/>
          <w:spacing w:val="-3"/>
        </w:rPr>
        <w:t>field</w:t>
      </w:r>
      <w:r>
        <w:rPr>
          <w:color w:val="231F20"/>
        </w:rPr>
        <w:t>s</w:t>
      </w:r>
      <w:r>
        <w:rPr>
          <w:color w:val="231F20"/>
          <w:spacing w:val="-5"/>
        </w:rPr>
        <w:t xml:space="preserve"> </w:t>
      </w:r>
      <w:r>
        <w:rPr>
          <w:color w:val="231F20"/>
          <w:spacing w:val="-3"/>
          <w:w w:val="101"/>
        </w:rPr>
        <w:t>concerne</w:t>
      </w:r>
      <w:r>
        <w:rPr>
          <w:color w:val="231F20"/>
          <w:w w:val="101"/>
        </w:rPr>
        <w:t>d</w:t>
      </w:r>
      <w:r>
        <w:rPr>
          <w:color w:val="231F20"/>
          <w:spacing w:val="-5"/>
        </w:rPr>
        <w:t xml:space="preserve"> </w:t>
      </w:r>
      <w:r>
        <w:rPr>
          <w:color w:val="231F20"/>
          <w:spacing w:val="-3"/>
          <w:w w:val="107"/>
        </w:rPr>
        <w:t>t</w:t>
      </w:r>
      <w:r>
        <w:rPr>
          <w:color w:val="231F20"/>
          <w:w w:val="107"/>
        </w:rPr>
        <w:t>o</w:t>
      </w:r>
      <w:r>
        <w:rPr>
          <w:color w:val="231F20"/>
          <w:spacing w:val="-5"/>
        </w:rPr>
        <w:t xml:space="preserve"> </w:t>
      </w:r>
      <w:r>
        <w:rPr>
          <w:color w:val="231F20"/>
          <w:spacing w:val="-3"/>
          <w:w w:val="105"/>
        </w:rPr>
        <w:t>pressur</w:t>
      </w:r>
      <w:r>
        <w:rPr>
          <w:color w:val="231F20"/>
          <w:w w:val="105"/>
        </w:rPr>
        <w:t>e</w:t>
      </w:r>
      <w:r>
        <w:rPr>
          <w:color w:val="231F20"/>
          <w:spacing w:val="-5"/>
        </w:rPr>
        <w:t xml:space="preserve"> </w:t>
      </w:r>
      <w:r>
        <w:rPr>
          <w:color w:val="231F20"/>
          <w:spacing w:val="-3"/>
          <w:w w:val="109"/>
        </w:rPr>
        <w:t>th</w:t>
      </w:r>
      <w:r>
        <w:rPr>
          <w:color w:val="231F20"/>
          <w:w w:val="109"/>
        </w:rPr>
        <w:t>e</w:t>
      </w:r>
      <w:r>
        <w:rPr>
          <w:color w:val="231F20"/>
          <w:spacing w:val="-5"/>
        </w:rPr>
        <w:t xml:space="preserve"> </w:t>
      </w:r>
      <w:r>
        <w:rPr>
          <w:color w:val="231F20"/>
          <w:spacing w:val="-3"/>
          <w:w w:val="103"/>
        </w:rPr>
        <w:t>sig</w:t>
      </w:r>
      <w:r>
        <w:rPr>
          <w:color w:val="231F20"/>
          <w:w w:val="103"/>
        </w:rPr>
        <w:t>n</w:t>
      </w:r>
      <w:r>
        <w:rPr>
          <w:color w:val="231F20"/>
          <w:spacing w:val="-5"/>
        </w:rPr>
        <w:t xml:space="preserve"> </w:t>
      </w:r>
      <w:r>
        <w:rPr>
          <w:color w:val="231F20"/>
          <w:spacing w:val="-3"/>
          <w:w w:val="106"/>
        </w:rPr>
        <w:t>wit</w:t>
      </w:r>
      <w:r>
        <w:rPr>
          <w:color w:val="231F20"/>
          <w:w w:val="106"/>
        </w:rPr>
        <w:t>h</w:t>
      </w:r>
      <w:r>
        <w:rPr>
          <w:color w:val="231F20"/>
          <w:spacing w:val="-5"/>
        </w:rPr>
        <w:t xml:space="preserve"> </w:t>
      </w:r>
      <w:r>
        <w:rPr>
          <w:color w:val="231F20"/>
          <w:spacing w:val="-3"/>
          <w:w w:val="105"/>
        </w:rPr>
        <w:t>notions</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22" w:right="105"/>
        <w:jc w:val="both"/>
      </w:pPr>
      <w:r>
        <w:rPr>
          <w:color w:val="231F20"/>
          <w:spacing w:val="-3"/>
          <w:w w:val="105"/>
        </w:rPr>
        <w:lastRenderedPageBreak/>
        <w:t>such</w:t>
      </w:r>
      <w:r>
        <w:rPr>
          <w:color w:val="231F20"/>
          <w:spacing w:val="-16"/>
          <w:w w:val="105"/>
        </w:rPr>
        <w:t xml:space="preserve"> </w:t>
      </w:r>
      <w:r>
        <w:rPr>
          <w:color w:val="231F20"/>
          <w:w w:val="105"/>
        </w:rPr>
        <w:t>as</w:t>
      </w:r>
      <w:r>
        <w:rPr>
          <w:color w:val="231F20"/>
          <w:spacing w:val="-15"/>
          <w:w w:val="105"/>
        </w:rPr>
        <w:t xml:space="preserve"> </w:t>
      </w:r>
      <w:r>
        <w:rPr>
          <w:color w:val="231F20"/>
          <w:spacing w:val="-4"/>
          <w:w w:val="105"/>
        </w:rPr>
        <w:t>signifierness,</w:t>
      </w:r>
      <w:r>
        <w:rPr>
          <w:color w:val="231F20"/>
          <w:spacing w:val="-22"/>
          <w:w w:val="105"/>
        </w:rPr>
        <w:t xml:space="preserve"> </w:t>
      </w:r>
      <w:r>
        <w:rPr>
          <w:color w:val="231F20"/>
          <w:spacing w:val="-5"/>
          <w:w w:val="105"/>
        </w:rPr>
        <w:t>textuality,</w:t>
      </w:r>
      <w:r>
        <w:rPr>
          <w:color w:val="231F20"/>
          <w:spacing w:val="-23"/>
          <w:w w:val="105"/>
        </w:rPr>
        <w:t xml:space="preserve"> </w:t>
      </w:r>
      <w:r>
        <w:rPr>
          <w:color w:val="231F20"/>
          <w:w w:val="105"/>
        </w:rPr>
        <w:t>or</w:t>
      </w:r>
      <w:r>
        <w:rPr>
          <w:color w:val="231F20"/>
          <w:spacing w:val="-15"/>
          <w:w w:val="105"/>
        </w:rPr>
        <w:t xml:space="preserve"> </w:t>
      </w:r>
      <w:r>
        <w:rPr>
          <w:color w:val="231F20"/>
          <w:spacing w:val="-3"/>
          <w:w w:val="105"/>
        </w:rPr>
        <w:t>even</w:t>
      </w:r>
      <w:r>
        <w:rPr>
          <w:color w:val="231F20"/>
          <w:spacing w:val="-15"/>
          <w:w w:val="105"/>
        </w:rPr>
        <w:t xml:space="preserve"> </w:t>
      </w:r>
      <w:r>
        <w:rPr>
          <w:color w:val="231F20"/>
          <w:w w:val="105"/>
        </w:rPr>
        <w:t>the</w:t>
      </w:r>
      <w:r>
        <w:rPr>
          <w:color w:val="231F20"/>
          <w:spacing w:val="-16"/>
          <w:w w:val="105"/>
        </w:rPr>
        <w:t xml:space="preserve"> </w:t>
      </w:r>
      <w:r>
        <w:rPr>
          <w:color w:val="231F20"/>
          <w:spacing w:val="-3"/>
          <w:w w:val="105"/>
        </w:rPr>
        <w:t>figural.</w:t>
      </w:r>
      <w:r>
        <w:rPr>
          <w:color w:val="231F20"/>
          <w:spacing w:val="-30"/>
          <w:w w:val="105"/>
        </w:rPr>
        <w:t xml:space="preserve"> </w:t>
      </w:r>
      <w:r>
        <w:rPr>
          <w:color w:val="231F20"/>
          <w:spacing w:val="-4"/>
          <w:w w:val="105"/>
        </w:rPr>
        <w:t>Thus,</w:t>
      </w:r>
      <w:r>
        <w:rPr>
          <w:color w:val="231F20"/>
          <w:spacing w:val="-22"/>
          <w:w w:val="105"/>
        </w:rPr>
        <w:t xml:space="preserve"> </w:t>
      </w:r>
      <w:r>
        <w:rPr>
          <w:color w:val="231F20"/>
          <w:w w:val="105"/>
        </w:rPr>
        <w:t>the</w:t>
      </w:r>
      <w:r>
        <w:rPr>
          <w:color w:val="231F20"/>
          <w:spacing w:val="-15"/>
          <w:w w:val="105"/>
        </w:rPr>
        <w:t xml:space="preserve"> </w:t>
      </w:r>
      <w:r>
        <w:rPr>
          <w:color w:val="231F20"/>
          <w:spacing w:val="-3"/>
          <w:w w:val="105"/>
        </w:rPr>
        <w:t>obtuse</w:t>
      </w:r>
      <w:r>
        <w:rPr>
          <w:color w:val="231F20"/>
          <w:spacing w:val="-15"/>
          <w:w w:val="105"/>
        </w:rPr>
        <w:t xml:space="preserve"> </w:t>
      </w:r>
      <w:r>
        <w:rPr>
          <w:color w:val="231F20"/>
          <w:spacing w:val="-3"/>
          <w:w w:val="105"/>
        </w:rPr>
        <w:t>does</w:t>
      </w:r>
      <w:r>
        <w:rPr>
          <w:color w:val="231F20"/>
          <w:spacing w:val="-16"/>
          <w:w w:val="105"/>
        </w:rPr>
        <w:t xml:space="preserve"> </w:t>
      </w:r>
      <w:r>
        <w:rPr>
          <w:color w:val="231F20"/>
          <w:spacing w:val="-3"/>
          <w:w w:val="105"/>
        </w:rPr>
        <w:t>not mean</w:t>
      </w:r>
      <w:r>
        <w:rPr>
          <w:color w:val="231F20"/>
          <w:spacing w:val="-15"/>
          <w:w w:val="105"/>
        </w:rPr>
        <w:t xml:space="preserve"> </w:t>
      </w:r>
      <w:r>
        <w:rPr>
          <w:color w:val="231F20"/>
          <w:spacing w:val="-3"/>
          <w:w w:val="105"/>
        </w:rPr>
        <w:t>“dull”</w:t>
      </w:r>
      <w:r>
        <w:rPr>
          <w:color w:val="231F20"/>
          <w:spacing w:val="-15"/>
          <w:w w:val="105"/>
        </w:rPr>
        <w:t xml:space="preserve"> </w:t>
      </w:r>
      <w:r>
        <w:rPr>
          <w:color w:val="231F20"/>
          <w:w w:val="105"/>
        </w:rPr>
        <w:t>or</w:t>
      </w:r>
      <w:r>
        <w:rPr>
          <w:color w:val="231F20"/>
          <w:spacing w:val="-15"/>
          <w:w w:val="105"/>
        </w:rPr>
        <w:t xml:space="preserve"> </w:t>
      </w:r>
      <w:r>
        <w:rPr>
          <w:color w:val="231F20"/>
          <w:spacing w:val="-3"/>
          <w:w w:val="105"/>
        </w:rPr>
        <w:t>“slow”;</w:t>
      </w:r>
      <w:r>
        <w:rPr>
          <w:color w:val="231F20"/>
          <w:spacing w:val="-15"/>
          <w:w w:val="105"/>
        </w:rPr>
        <w:t xml:space="preserve"> </w:t>
      </w:r>
      <w:r>
        <w:rPr>
          <w:color w:val="231F20"/>
          <w:w w:val="105"/>
        </w:rPr>
        <w:t>it</w:t>
      </w:r>
      <w:r>
        <w:rPr>
          <w:color w:val="231F20"/>
          <w:spacing w:val="-7"/>
          <w:w w:val="105"/>
        </w:rPr>
        <w:t xml:space="preserve"> </w:t>
      </w:r>
      <w:r>
        <w:rPr>
          <w:color w:val="231F20"/>
          <w:spacing w:val="-3"/>
          <w:w w:val="105"/>
        </w:rPr>
        <w:t>means</w:t>
      </w:r>
      <w:r>
        <w:rPr>
          <w:color w:val="231F20"/>
          <w:spacing w:val="-7"/>
          <w:w w:val="105"/>
        </w:rPr>
        <w:t xml:space="preserve"> </w:t>
      </w:r>
      <w:r>
        <w:rPr>
          <w:color w:val="231F20"/>
          <w:spacing w:val="-4"/>
          <w:w w:val="105"/>
        </w:rPr>
        <w:t>excessive,</w:t>
      </w:r>
      <w:r>
        <w:rPr>
          <w:color w:val="231F20"/>
          <w:spacing w:val="-15"/>
          <w:w w:val="105"/>
        </w:rPr>
        <w:t xml:space="preserve"> </w:t>
      </w:r>
      <w:r>
        <w:rPr>
          <w:color w:val="231F20"/>
          <w:spacing w:val="-3"/>
          <w:w w:val="105"/>
        </w:rPr>
        <w:t>that</w:t>
      </w:r>
      <w:r>
        <w:rPr>
          <w:color w:val="231F20"/>
          <w:spacing w:val="-7"/>
          <w:w w:val="105"/>
        </w:rPr>
        <w:t xml:space="preserve"> </w:t>
      </w:r>
      <w:r>
        <w:rPr>
          <w:color w:val="231F20"/>
          <w:spacing w:val="-3"/>
          <w:w w:val="105"/>
        </w:rPr>
        <w:t>which</w:t>
      </w:r>
      <w:r>
        <w:rPr>
          <w:color w:val="231F20"/>
          <w:spacing w:val="-8"/>
          <w:w w:val="105"/>
        </w:rPr>
        <w:t xml:space="preserve"> </w:t>
      </w:r>
      <w:r>
        <w:rPr>
          <w:color w:val="231F20"/>
          <w:spacing w:val="-3"/>
          <w:w w:val="105"/>
        </w:rPr>
        <w:t>slips</w:t>
      </w:r>
      <w:r>
        <w:rPr>
          <w:color w:val="231F20"/>
          <w:spacing w:val="-7"/>
          <w:w w:val="105"/>
        </w:rPr>
        <w:t xml:space="preserve"> </w:t>
      </w:r>
      <w:r>
        <w:rPr>
          <w:color w:val="231F20"/>
          <w:spacing w:val="-3"/>
          <w:w w:val="105"/>
        </w:rPr>
        <w:t>through</w:t>
      </w:r>
      <w:r>
        <w:rPr>
          <w:color w:val="231F20"/>
          <w:spacing w:val="-7"/>
          <w:w w:val="105"/>
        </w:rPr>
        <w:t xml:space="preserve"> </w:t>
      </w:r>
      <w:r>
        <w:rPr>
          <w:color w:val="231F20"/>
          <w:w w:val="105"/>
        </w:rPr>
        <w:t>or</w:t>
      </w:r>
      <w:r>
        <w:rPr>
          <w:color w:val="231F20"/>
          <w:spacing w:val="-8"/>
          <w:w w:val="105"/>
        </w:rPr>
        <w:t xml:space="preserve"> </w:t>
      </w:r>
      <w:r>
        <w:rPr>
          <w:color w:val="231F20"/>
          <w:spacing w:val="-3"/>
          <w:w w:val="105"/>
        </w:rPr>
        <w:t xml:space="preserve">slops </w:t>
      </w:r>
      <w:r>
        <w:rPr>
          <w:color w:val="231F20"/>
          <w:w w:val="105"/>
        </w:rPr>
        <w:t xml:space="preserve">over a sign system however finely or capaciously reticulated. </w:t>
      </w:r>
      <w:r>
        <w:rPr>
          <w:color w:val="231F20"/>
          <w:spacing w:val="-5"/>
          <w:w w:val="105"/>
        </w:rPr>
        <w:t xml:space="preserve">Famously, </w:t>
      </w:r>
      <w:r>
        <w:rPr>
          <w:color w:val="231F20"/>
          <w:spacing w:val="-4"/>
          <w:w w:val="105"/>
        </w:rPr>
        <w:t>Barthes</w:t>
      </w:r>
      <w:r>
        <w:rPr>
          <w:color w:val="231F20"/>
          <w:spacing w:val="-20"/>
          <w:w w:val="105"/>
        </w:rPr>
        <w:t xml:space="preserve"> </w:t>
      </w:r>
      <w:r>
        <w:rPr>
          <w:color w:val="231F20"/>
          <w:spacing w:val="-4"/>
          <w:w w:val="105"/>
        </w:rPr>
        <w:t>teases</w:t>
      </w:r>
      <w:r>
        <w:rPr>
          <w:color w:val="231F20"/>
          <w:spacing w:val="-19"/>
          <w:w w:val="105"/>
        </w:rPr>
        <w:t xml:space="preserve"> </w:t>
      </w:r>
      <w:r>
        <w:rPr>
          <w:color w:val="231F20"/>
          <w:spacing w:val="-3"/>
          <w:w w:val="105"/>
        </w:rPr>
        <w:t>out</w:t>
      </w:r>
      <w:r>
        <w:rPr>
          <w:color w:val="231F20"/>
          <w:spacing w:val="-28"/>
          <w:w w:val="105"/>
        </w:rPr>
        <w:t xml:space="preserve"> </w:t>
      </w:r>
      <w:r>
        <w:rPr>
          <w:color w:val="231F20"/>
          <w:spacing w:val="-3"/>
          <w:w w:val="105"/>
        </w:rPr>
        <w:t>“the</w:t>
      </w:r>
      <w:r>
        <w:rPr>
          <w:color w:val="231F20"/>
          <w:spacing w:val="-19"/>
          <w:w w:val="105"/>
        </w:rPr>
        <w:t xml:space="preserve"> </w:t>
      </w:r>
      <w:r>
        <w:rPr>
          <w:color w:val="231F20"/>
          <w:spacing w:val="-4"/>
          <w:w w:val="105"/>
        </w:rPr>
        <w:t>third</w:t>
      </w:r>
      <w:r>
        <w:rPr>
          <w:color w:val="231F20"/>
          <w:spacing w:val="-19"/>
          <w:w w:val="105"/>
        </w:rPr>
        <w:t xml:space="preserve"> </w:t>
      </w:r>
      <w:r>
        <w:rPr>
          <w:color w:val="231F20"/>
          <w:spacing w:val="-4"/>
          <w:w w:val="105"/>
        </w:rPr>
        <w:t>meaning”</w:t>
      </w:r>
      <w:r>
        <w:rPr>
          <w:color w:val="231F20"/>
          <w:spacing w:val="-28"/>
          <w:w w:val="105"/>
        </w:rPr>
        <w:t xml:space="preserve"> </w:t>
      </w:r>
      <w:r>
        <w:rPr>
          <w:color w:val="231F20"/>
          <w:spacing w:val="-3"/>
          <w:w w:val="105"/>
        </w:rPr>
        <w:t>from</w:t>
      </w:r>
      <w:r>
        <w:rPr>
          <w:color w:val="231F20"/>
          <w:spacing w:val="-19"/>
          <w:w w:val="105"/>
        </w:rPr>
        <w:t xml:space="preserve"> </w:t>
      </w:r>
      <w:r>
        <w:rPr>
          <w:color w:val="231F20"/>
          <w:w w:val="105"/>
        </w:rPr>
        <w:t>a</w:t>
      </w:r>
      <w:r>
        <w:rPr>
          <w:color w:val="231F20"/>
          <w:spacing w:val="-19"/>
          <w:w w:val="105"/>
        </w:rPr>
        <w:t xml:space="preserve"> </w:t>
      </w:r>
      <w:r>
        <w:rPr>
          <w:color w:val="231F20"/>
          <w:spacing w:val="-4"/>
          <w:w w:val="105"/>
        </w:rPr>
        <w:t>series</w:t>
      </w:r>
      <w:r>
        <w:rPr>
          <w:color w:val="231F20"/>
          <w:spacing w:val="-20"/>
          <w:w w:val="105"/>
        </w:rPr>
        <w:t xml:space="preserve"> </w:t>
      </w:r>
      <w:r>
        <w:rPr>
          <w:color w:val="231F20"/>
          <w:w w:val="105"/>
        </w:rPr>
        <w:t>of</w:t>
      </w:r>
      <w:r>
        <w:rPr>
          <w:color w:val="231F20"/>
          <w:spacing w:val="-19"/>
          <w:w w:val="105"/>
        </w:rPr>
        <w:t xml:space="preserve"> </w:t>
      </w:r>
      <w:r>
        <w:rPr>
          <w:color w:val="231F20"/>
          <w:spacing w:val="-4"/>
          <w:w w:val="105"/>
        </w:rPr>
        <w:t>stills</w:t>
      </w:r>
      <w:r>
        <w:rPr>
          <w:color w:val="231F20"/>
          <w:spacing w:val="-20"/>
          <w:w w:val="105"/>
        </w:rPr>
        <w:t xml:space="preserve"> </w:t>
      </w:r>
      <w:r>
        <w:rPr>
          <w:color w:val="231F20"/>
          <w:spacing w:val="-3"/>
          <w:w w:val="105"/>
        </w:rPr>
        <w:t>from</w:t>
      </w:r>
      <w:r>
        <w:rPr>
          <w:color w:val="231F20"/>
          <w:spacing w:val="-19"/>
          <w:w w:val="105"/>
        </w:rPr>
        <w:t xml:space="preserve"> </w:t>
      </w:r>
      <w:r>
        <w:rPr>
          <w:color w:val="231F20"/>
          <w:spacing w:val="-5"/>
          <w:w w:val="105"/>
        </w:rPr>
        <w:t xml:space="preserve">Eisenstein’s </w:t>
      </w:r>
      <w:r>
        <w:rPr>
          <w:color w:val="231F20"/>
          <w:w w:val="105"/>
        </w:rPr>
        <w:t xml:space="preserve">corpus, a move—however counterintuitive—designed to frustrate any </w:t>
      </w:r>
      <w:r>
        <w:rPr>
          <w:color w:val="231F20"/>
          <w:spacing w:val="-3"/>
          <w:w w:val="105"/>
        </w:rPr>
        <w:t>attempt</w:t>
      </w:r>
      <w:r>
        <w:rPr>
          <w:color w:val="231F20"/>
          <w:spacing w:val="-11"/>
          <w:w w:val="105"/>
        </w:rPr>
        <w:t xml:space="preserve"> </w:t>
      </w:r>
      <w:r>
        <w:rPr>
          <w:color w:val="231F20"/>
          <w:w w:val="105"/>
        </w:rPr>
        <w:t>to</w:t>
      </w:r>
      <w:r>
        <w:rPr>
          <w:color w:val="231F20"/>
          <w:spacing w:val="-10"/>
          <w:w w:val="105"/>
        </w:rPr>
        <w:t xml:space="preserve"> </w:t>
      </w:r>
      <w:r>
        <w:rPr>
          <w:color w:val="231F20"/>
          <w:spacing w:val="-3"/>
          <w:w w:val="105"/>
        </w:rPr>
        <w:t>link</w:t>
      </w:r>
      <w:r>
        <w:rPr>
          <w:color w:val="231F20"/>
          <w:spacing w:val="-10"/>
          <w:w w:val="105"/>
        </w:rPr>
        <w:t xml:space="preserve"> </w:t>
      </w:r>
      <w:r>
        <w:rPr>
          <w:color w:val="231F20"/>
          <w:spacing w:val="-3"/>
          <w:w w:val="105"/>
        </w:rPr>
        <w:t>excess</w:t>
      </w:r>
      <w:r>
        <w:rPr>
          <w:color w:val="231F20"/>
          <w:spacing w:val="-10"/>
          <w:w w:val="105"/>
        </w:rPr>
        <w:t xml:space="preserve"> </w:t>
      </w:r>
      <w:r>
        <w:rPr>
          <w:color w:val="231F20"/>
          <w:w w:val="105"/>
        </w:rPr>
        <w:t>and</w:t>
      </w:r>
      <w:r>
        <w:rPr>
          <w:color w:val="231F20"/>
          <w:spacing w:val="-10"/>
          <w:w w:val="105"/>
        </w:rPr>
        <w:t xml:space="preserve"> </w:t>
      </w:r>
      <w:r>
        <w:rPr>
          <w:color w:val="231F20"/>
          <w:w w:val="105"/>
        </w:rPr>
        <w:t>the</w:t>
      </w:r>
      <w:r>
        <w:rPr>
          <w:color w:val="231F20"/>
          <w:spacing w:val="-10"/>
          <w:w w:val="105"/>
        </w:rPr>
        <w:t xml:space="preserve"> </w:t>
      </w:r>
      <w:r>
        <w:rPr>
          <w:color w:val="231F20"/>
          <w:spacing w:val="-3"/>
          <w:w w:val="105"/>
        </w:rPr>
        <w:t>mere</w:t>
      </w:r>
      <w:r>
        <w:rPr>
          <w:color w:val="231F20"/>
          <w:spacing w:val="-10"/>
          <w:w w:val="105"/>
        </w:rPr>
        <w:t xml:space="preserve"> </w:t>
      </w:r>
      <w:r>
        <w:rPr>
          <w:color w:val="231F20"/>
          <w:spacing w:val="-3"/>
          <w:w w:val="105"/>
        </w:rPr>
        <w:t>furtive</w:t>
      </w:r>
      <w:r>
        <w:rPr>
          <w:color w:val="231F20"/>
          <w:spacing w:val="-10"/>
          <w:w w:val="105"/>
        </w:rPr>
        <w:t xml:space="preserve"> </w:t>
      </w:r>
      <w:r>
        <w:rPr>
          <w:color w:val="231F20"/>
          <w:spacing w:val="-3"/>
          <w:w w:val="105"/>
        </w:rPr>
        <w:t>motility</w:t>
      </w:r>
      <w:r>
        <w:rPr>
          <w:color w:val="231F20"/>
          <w:spacing w:val="-10"/>
          <w:w w:val="105"/>
        </w:rPr>
        <w:t xml:space="preserve"> </w:t>
      </w:r>
      <w:r>
        <w:rPr>
          <w:color w:val="231F20"/>
          <w:w w:val="105"/>
        </w:rPr>
        <w:t>of</w:t>
      </w:r>
      <w:r>
        <w:rPr>
          <w:color w:val="231F20"/>
          <w:spacing w:val="-10"/>
          <w:w w:val="105"/>
        </w:rPr>
        <w:t xml:space="preserve"> </w:t>
      </w:r>
      <w:r>
        <w:rPr>
          <w:color w:val="231F20"/>
          <w:w w:val="105"/>
        </w:rPr>
        <w:t>the</w:t>
      </w:r>
      <w:r>
        <w:rPr>
          <w:color w:val="231F20"/>
          <w:spacing w:val="-10"/>
          <w:w w:val="105"/>
        </w:rPr>
        <w:t xml:space="preserve"> </w:t>
      </w:r>
      <w:r>
        <w:rPr>
          <w:color w:val="231F20"/>
          <w:spacing w:val="-3"/>
          <w:w w:val="105"/>
        </w:rPr>
        <w:t>cinematic</w:t>
      </w:r>
      <w:r>
        <w:rPr>
          <w:color w:val="231F20"/>
          <w:spacing w:val="-10"/>
          <w:w w:val="105"/>
        </w:rPr>
        <w:t xml:space="preserve"> </w:t>
      </w:r>
      <w:r>
        <w:rPr>
          <w:color w:val="231F20"/>
          <w:spacing w:val="-4"/>
          <w:w w:val="105"/>
        </w:rPr>
        <w:t>image.</w:t>
      </w:r>
    </w:p>
    <w:p w:rsidR="007C7C96" w:rsidRDefault="00000000">
      <w:pPr>
        <w:pStyle w:val="a3"/>
        <w:spacing w:line="271" w:lineRule="auto"/>
        <w:ind w:left="122" w:right="104" w:firstLine="240"/>
        <w:jc w:val="both"/>
      </w:pPr>
      <w:r>
        <w:rPr>
          <w:color w:val="231F20"/>
          <w:spacing w:val="-2"/>
          <w:w w:val="107"/>
        </w:rPr>
        <w:t>Wha</w:t>
      </w:r>
      <w:r>
        <w:rPr>
          <w:color w:val="231F20"/>
          <w:w w:val="107"/>
        </w:rPr>
        <w:t>t</w:t>
      </w:r>
      <w:r>
        <w:rPr>
          <w:color w:val="231F20"/>
          <w:spacing w:val="-5"/>
        </w:rPr>
        <w:t xml:space="preserve"> </w:t>
      </w:r>
      <w:r>
        <w:rPr>
          <w:color w:val="231F20"/>
          <w:spacing w:val="-2"/>
          <w:w w:val="106"/>
        </w:rPr>
        <w:t>interest</w:t>
      </w:r>
      <w:r>
        <w:rPr>
          <w:color w:val="231F20"/>
          <w:w w:val="106"/>
        </w:rPr>
        <w:t>s</w:t>
      </w:r>
      <w:r>
        <w:rPr>
          <w:color w:val="231F20"/>
          <w:spacing w:val="-5"/>
        </w:rPr>
        <w:t xml:space="preserve"> </w:t>
      </w:r>
      <w:r>
        <w:rPr>
          <w:color w:val="231F20"/>
          <w:spacing w:val="-2"/>
          <w:w w:val="104"/>
        </w:rPr>
        <w:t>m</w:t>
      </w:r>
      <w:r>
        <w:rPr>
          <w:color w:val="231F20"/>
          <w:w w:val="104"/>
        </w:rPr>
        <w:t>e</w:t>
      </w:r>
      <w:r>
        <w:rPr>
          <w:color w:val="231F20"/>
          <w:spacing w:val="-5"/>
        </w:rPr>
        <w:t xml:space="preserve"> </w:t>
      </w:r>
      <w:r>
        <w:rPr>
          <w:color w:val="231F20"/>
          <w:spacing w:val="-2"/>
          <w:w w:val="105"/>
        </w:rPr>
        <w:t>abou</w:t>
      </w:r>
      <w:r>
        <w:rPr>
          <w:color w:val="231F20"/>
          <w:w w:val="105"/>
        </w:rPr>
        <w:t>t</w:t>
      </w:r>
      <w:r>
        <w:rPr>
          <w:color w:val="231F20"/>
          <w:spacing w:val="-5"/>
        </w:rPr>
        <w:t xml:space="preserve"> </w:t>
      </w:r>
      <w:r>
        <w:rPr>
          <w:color w:val="231F20"/>
          <w:spacing w:val="-2"/>
          <w:w w:val="107"/>
        </w:rPr>
        <w:t>thi</w:t>
      </w:r>
      <w:r>
        <w:rPr>
          <w:color w:val="231F20"/>
          <w:w w:val="107"/>
        </w:rPr>
        <w:t>s</w:t>
      </w:r>
      <w:r>
        <w:rPr>
          <w:color w:val="231F20"/>
          <w:spacing w:val="-5"/>
        </w:rPr>
        <w:t xml:space="preserve"> </w:t>
      </w:r>
      <w:r>
        <w:rPr>
          <w:color w:val="231F20"/>
          <w:spacing w:val="-2"/>
          <w:w w:val="102"/>
        </w:rPr>
        <w:t>analysis—an</w:t>
      </w:r>
      <w:r>
        <w:rPr>
          <w:color w:val="231F20"/>
          <w:w w:val="102"/>
        </w:rPr>
        <w:t>d</w:t>
      </w:r>
      <w:r>
        <w:rPr>
          <w:color w:val="231F20"/>
          <w:spacing w:val="-5"/>
        </w:rPr>
        <w:t xml:space="preserve"> </w:t>
      </w:r>
      <w:r>
        <w:rPr>
          <w:color w:val="231F20"/>
          <w:spacing w:val="-2"/>
          <w:w w:val="109"/>
        </w:rPr>
        <w:t>i</w:t>
      </w:r>
      <w:r>
        <w:rPr>
          <w:color w:val="231F20"/>
          <w:w w:val="109"/>
        </w:rPr>
        <w:t>t</w:t>
      </w:r>
      <w:r>
        <w:rPr>
          <w:color w:val="231F20"/>
          <w:spacing w:val="-5"/>
        </w:rPr>
        <w:t xml:space="preserve"> </w:t>
      </w:r>
      <w:r>
        <w:rPr>
          <w:color w:val="231F20"/>
          <w:spacing w:val="-2"/>
        </w:rPr>
        <w:t>i</w:t>
      </w:r>
      <w:r>
        <w:rPr>
          <w:color w:val="231F20"/>
        </w:rPr>
        <w:t>s</w:t>
      </w:r>
      <w:r>
        <w:rPr>
          <w:color w:val="231F20"/>
          <w:spacing w:val="-5"/>
        </w:rPr>
        <w:t xml:space="preserve"> </w:t>
      </w:r>
      <w:r>
        <w:rPr>
          <w:color w:val="231F20"/>
          <w:spacing w:val="-2"/>
          <w:w w:val="108"/>
        </w:rPr>
        <w:t>no</w:t>
      </w:r>
      <w:r>
        <w:rPr>
          <w:color w:val="231F20"/>
          <w:w w:val="108"/>
        </w:rPr>
        <w:t>t</w:t>
      </w:r>
      <w:r>
        <w:rPr>
          <w:color w:val="231F20"/>
          <w:spacing w:val="-5"/>
        </w:rPr>
        <w:t xml:space="preserve"> </w:t>
      </w:r>
      <w:r>
        <w:rPr>
          <w:color w:val="231F20"/>
          <w:spacing w:val="-2"/>
          <w:w w:val="107"/>
        </w:rPr>
        <w:t>withou</w:t>
      </w:r>
      <w:r>
        <w:rPr>
          <w:color w:val="231F20"/>
          <w:w w:val="107"/>
        </w:rPr>
        <w:t>t</w:t>
      </w:r>
      <w:r>
        <w:rPr>
          <w:color w:val="231F20"/>
          <w:spacing w:val="-5"/>
        </w:rPr>
        <w:t xml:space="preserve"> </w:t>
      </w:r>
      <w:r>
        <w:rPr>
          <w:color w:val="231F20"/>
          <w:spacing w:val="-2"/>
          <w:w w:val="105"/>
        </w:rPr>
        <w:t>it</w:t>
      </w:r>
      <w:r>
        <w:rPr>
          <w:color w:val="231F20"/>
          <w:w w:val="105"/>
        </w:rPr>
        <w:t>s</w:t>
      </w:r>
      <w:r>
        <w:rPr>
          <w:color w:val="231F20"/>
          <w:spacing w:val="-5"/>
        </w:rPr>
        <w:t xml:space="preserve"> </w:t>
      </w:r>
      <w:r>
        <w:rPr>
          <w:color w:val="231F20"/>
          <w:spacing w:val="-2"/>
        </w:rPr>
        <w:t xml:space="preserve">critics— </w:t>
      </w:r>
      <w:r>
        <w:rPr>
          <w:color w:val="231F20"/>
          <w:spacing w:val="-3"/>
          <w:w w:val="99"/>
        </w:rPr>
        <w:t>become</w:t>
      </w:r>
      <w:r>
        <w:rPr>
          <w:color w:val="231F20"/>
          <w:w w:val="99"/>
        </w:rPr>
        <w:t>s</w:t>
      </w:r>
      <w:r>
        <w:rPr>
          <w:color w:val="231F20"/>
          <w:spacing w:val="-12"/>
        </w:rPr>
        <w:t xml:space="preserve"> </w:t>
      </w:r>
      <w:r>
        <w:rPr>
          <w:color w:val="231F20"/>
          <w:spacing w:val="-3"/>
          <w:w w:val="104"/>
        </w:rPr>
        <w:t>manifes</w:t>
      </w:r>
      <w:r>
        <w:rPr>
          <w:color w:val="231F20"/>
          <w:w w:val="104"/>
        </w:rPr>
        <w:t>t</w:t>
      </w:r>
      <w:r>
        <w:rPr>
          <w:color w:val="231F20"/>
          <w:spacing w:val="-12"/>
        </w:rPr>
        <w:t xml:space="preserve"> </w:t>
      </w:r>
      <w:r>
        <w:rPr>
          <w:color w:val="231F20"/>
          <w:spacing w:val="-3"/>
          <w:w w:val="105"/>
        </w:rPr>
        <w:t>whe</w:t>
      </w:r>
      <w:r>
        <w:rPr>
          <w:color w:val="231F20"/>
          <w:w w:val="105"/>
        </w:rPr>
        <w:t>n</w:t>
      </w:r>
      <w:r>
        <w:rPr>
          <w:color w:val="231F20"/>
          <w:spacing w:val="-12"/>
        </w:rPr>
        <w:t xml:space="preserve"> </w:t>
      </w:r>
      <w:r>
        <w:rPr>
          <w:color w:val="231F20"/>
          <w:spacing w:val="-3"/>
        </w:rPr>
        <w:t>w</w:t>
      </w:r>
      <w:r>
        <w:rPr>
          <w:color w:val="231F20"/>
        </w:rPr>
        <w:t>e</w:t>
      </w:r>
      <w:r>
        <w:rPr>
          <w:color w:val="231F20"/>
          <w:spacing w:val="-12"/>
        </w:rPr>
        <w:t xml:space="preserve"> </w:t>
      </w:r>
      <w:r>
        <w:rPr>
          <w:color w:val="231F20"/>
          <w:spacing w:val="-3"/>
          <w:w w:val="106"/>
        </w:rPr>
        <w:t>translat</w:t>
      </w:r>
      <w:r>
        <w:rPr>
          <w:color w:val="231F20"/>
          <w:w w:val="106"/>
        </w:rPr>
        <w:t>e</w:t>
      </w:r>
      <w:r>
        <w:rPr>
          <w:color w:val="231F20"/>
          <w:spacing w:val="-12"/>
        </w:rPr>
        <w:t xml:space="preserve"> </w:t>
      </w:r>
      <w:r>
        <w:rPr>
          <w:color w:val="231F20"/>
          <w:spacing w:val="-3"/>
          <w:w w:val="109"/>
        </w:rPr>
        <w:t>th</w:t>
      </w:r>
      <w:r>
        <w:rPr>
          <w:color w:val="231F20"/>
          <w:w w:val="109"/>
        </w:rPr>
        <w:t>e</w:t>
      </w:r>
      <w:r>
        <w:rPr>
          <w:color w:val="231F20"/>
          <w:spacing w:val="-12"/>
        </w:rPr>
        <w:t xml:space="preserve"> </w:t>
      </w:r>
      <w:r>
        <w:rPr>
          <w:color w:val="231F20"/>
          <w:spacing w:val="-3"/>
          <w:w w:val="107"/>
        </w:rPr>
        <w:t>titl</w:t>
      </w:r>
      <w:r>
        <w:rPr>
          <w:color w:val="231F20"/>
          <w:w w:val="107"/>
        </w:rPr>
        <w:t>e</w:t>
      </w:r>
      <w:r>
        <w:rPr>
          <w:color w:val="231F20"/>
          <w:spacing w:val="-12"/>
        </w:rPr>
        <w:t xml:space="preserve"> </w:t>
      </w:r>
      <w:r>
        <w:rPr>
          <w:color w:val="231F20"/>
          <w:spacing w:val="-3"/>
          <w:w w:val="97"/>
        </w:rPr>
        <w:t>bac</w:t>
      </w:r>
      <w:r>
        <w:rPr>
          <w:color w:val="231F20"/>
          <w:w w:val="97"/>
        </w:rPr>
        <w:t>k</w:t>
      </w:r>
      <w:r>
        <w:rPr>
          <w:color w:val="231F20"/>
          <w:spacing w:val="-12"/>
        </w:rPr>
        <w:t xml:space="preserve"> </w:t>
      </w:r>
      <w:r>
        <w:rPr>
          <w:color w:val="231F20"/>
          <w:spacing w:val="-3"/>
          <w:w w:val="107"/>
        </w:rPr>
        <w:t>int</w:t>
      </w:r>
      <w:r>
        <w:rPr>
          <w:color w:val="231F20"/>
          <w:w w:val="107"/>
        </w:rPr>
        <w:t>o</w:t>
      </w:r>
      <w:r>
        <w:rPr>
          <w:color w:val="231F20"/>
          <w:spacing w:val="-12"/>
        </w:rPr>
        <w:t xml:space="preserve"> </w:t>
      </w:r>
      <w:r>
        <w:rPr>
          <w:color w:val="231F20"/>
          <w:spacing w:val="-6"/>
          <w:w w:val="89"/>
        </w:rPr>
        <w:t>F</w:t>
      </w:r>
      <w:r>
        <w:rPr>
          <w:color w:val="231F20"/>
          <w:spacing w:val="-3"/>
          <w:w w:val="104"/>
        </w:rPr>
        <w:t>rench</w:t>
      </w:r>
      <w:r>
        <w:rPr>
          <w:color w:val="231F20"/>
          <w:w w:val="104"/>
        </w:rPr>
        <w:t>,</w:t>
      </w:r>
      <w:r>
        <w:rPr>
          <w:color w:val="231F20"/>
          <w:spacing w:val="-27"/>
        </w:rPr>
        <w:t xml:space="preserve"> </w:t>
      </w:r>
      <w:r>
        <w:rPr>
          <w:color w:val="231F20"/>
          <w:spacing w:val="-3"/>
          <w:w w:val="112"/>
        </w:rPr>
        <w:t>“</w:t>
      </w:r>
      <w:r>
        <w:rPr>
          <w:i/>
          <w:color w:val="231F20"/>
          <w:spacing w:val="-3"/>
        </w:rPr>
        <w:t>L</w:t>
      </w:r>
      <w:r>
        <w:rPr>
          <w:i/>
          <w:color w:val="231F20"/>
        </w:rPr>
        <w:t>e</w:t>
      </w:r>
      <w:r>
        <w:rPr>
          <w:i/>
          <w:color w:val="231F20"/>
          <w:spacing w:val="-12"/>
        </w:rPr>
        <w:t xml:space="preserve"> </w:t>
      </w:r>
      <w:r>
        <w:rPr>
          <w:i/>
          <w:color w:val="231F20"/>
          <w:spacing w:val="-3"/>
          <w:w w:val="104"/>
        </w:rPr>
        <w:t xml:space="preserve">troisième </w:t>
      </w:r>
      <w:r>
        <w:rPr>
          <w:i/>
          <w:color w:val="231F20"/>
          <w:spacing w:val="-1"/>
          <w:w w:val="103"/>
        </w:rPr>
        <w:t>sen</w:t>
      </w:r>
      <w:r>
        <w:rPr>
          <w:i/>
          <w:color w:val="231F20"/>
          <w:spacing w:val="-12"/>
          <w:w w:val="103"/>
        </w:rPr>
        <w:t>s</w:t>
      </w:r>
      <w:r>
        <w:rPr>
          <w:i/>
          <w:color w:val="231F20"/>
          <w:spacing w:val="-1"/>
        </w:rPr>
        <w:t>,</w:t>
      </w:r>
      <w:r>
        <w:rPr>
          <w:color w:val="231F20"/>
          <w:w w:val="112"/>
        </w:rPr>
        <w:t>”</w:t>
      </w:r>
      <w:r>
        <w:rPr>
          <w:color w:val="231F20"/>
          <w:spacing w:val="15"/>
        </w:rPr>
        <w:t xml:space="preserve"> </w:t>
      </w:r>
      <w:r>
        <w:rPr>
          <w:color w:val="231F20"/>
          <w:spacing w:val="-1"/>
          <w:w w:val="104"/>
        </w:rPr>
        <w:t>wher</w:t>
      </w:r>
      <w:r>
        <w:rPr>
          <w:color w:val="231F20"/>
          <w:w w:val="104"/>
        </w:rPr>
        <w:t>e</w:t>
      </w:r>
      <w:r>
        <w:rPr>
          <w:color w:val="231F20"/>
          <w:spacing w:val="23"/>
        </w:rPr>
        <w:t xml:space="preserve"> </w:t>
      </w:r>
      <w:r>
        <w:rPr>
          <w:color w:val="231F20"/>
          <w:spacing w:val="-1"/>
          <w:w w:val="105"/>
        </w:rPr>
        <w:t>wha</w:t>
      </w:r>
      <w:r>
        <w:rPr>
          <w:color w:val="231F20"/>
          <w:w w:val="105"/>
        </w:rPr>
        <w:t>t</w:t>
      </w:r>
      <w:r>
        <w:rPr>
          <w:color w:val="231F20"/>
          <w:spacing w:val="23"/>
        </w:rPr>
        <w:t xml:space="preserve"> </w:t>
      </w:r>
      <w:r>
        <w:rPr>
          <w:color w:val="231F20"/>
          <w:spacing w:val="-1"/>
          <w:w w:val="99"/>
        </w:rPr>
        <w:t>come</w:t>
      </w:r>
      <w:r>
        <w:rPr>
          <w:color w:val="231F20"/>
          <w:w w:val="99"/>
        </w:rPr>
        <w:t>s</w:t>
      </w:r>
      <w:r>
        <w:rPr>
          <w:color w:val="231F20"/>
          <w:spacing w:val="23"/>
        </w:rPr>
        <w:t xml:space="preserve"> </w:t>
      </w:r>
      <w:r>
        <w:rPr>
          <w:color w:val="231F20"/>
          <w:spacing w:val="-1"/>
          <w:w w:val="107"/>
        </w:rPr>
        <w:t>int</w:t>
      </w:r>
      <w:r>
        <w:rPr>
          <w:color w:val="231F20"/>
          <w:w w:val="107"/>
        </w:rPr>
        <w:t>o</w:t>
      </w:r>
      <w:r>
        <w:rPr>
          <w:color w:val="231F20"/>
          <w:spacing w:val="23"/>
        </w:rPr>
        <w:t xml:space="preserve"> </w:t>
      </w:r>
      <w:r>
        <w:rPr>
          <w:color w:val="231F20"/>
          <w:spacing w:val="-1"/>
        </w:rPr>
        <w:t>pl</w:t>
      </w:r>
      <w:r>
        <w:rPr>
          <w:color w:val="231F20"/>
          <w:spacing w:val="-3"/>
        </w:rPr>
        <w:t>a</w:t>
      </w:r>
      <w:r>
        <w:rPr>
          <w:color w:val="231F20"/>
          <w:w w:val="111"/>
        </w:rPr>
        <w:t>y</w:t>
      </w:r>
      <w:r>
        <w:rPr>
          <w:color w:val="231F20"/>
          <w:spacing w:val="23"/>
        </w:rPr>
        <w:t xml:space="preserve"> </w:t>
      </w:r>
      <w:r>
        <w:rPr>
          <w:color w:val="231F20"/>
          <w:spacing w:val="-1"/>
        </w:rPr>
        <w:t>i</w:t>
      </w:r>
      <w:r>
        <w:rPr>
          <w:color w:val="231F20"/>
        </w:rPr>
        <w:t>s</w:t>
      </w:r>
      <w:r>
        <w:rPr>
          <w:color w:val="231F20"/>
          <w:spacing w:val="23"/>
        </w:rPr>
        <w:t xml:space="preserve"> </w:t>
      </w:r>
      <w:r>
        <w:rPr>
          <w:color w:val="231F20"/>
          <w:spacing w:val="-1"/>
          <w:w w:val="109"/>
        </w:rPr>
        <w:t>th</w:t>
      </w:r>
      <w:r>
        <w:rPr>
          <w:color w:val="231F20"/>
          <w:w w:val="109"/>
        </w:rPr>
        <w:t>e</w:t>
      </w:r>
      <w:r>
        <w:rPr>
          <w:color w:val="231F20"/>
          <w:spacing w:val="23"/>
        </w:rPr>
        <w:t xml:space="preserve"> </w:t>
      </w:r>
      <w:r>
        <w:rPr>
          <w:color w:val="231F20"/>
          <w:spacing w:val="-1"/>
          <w:w w:val="105"/>
        </w:rPr>
        <w:t>relatio</w:t>
      </w:r>
      <w:r>
        <w:rPr>
          <w:color w:val="231F20"/>
          <w:w w:val="105"/>
        </w:rPr>
        <w:t>n</w:t>
      </w:r>
      <w:r>
        <w:rPr>
          <w:color w:val="231F20"/>
          <w:spacing w:val="23"/>
        </w:rPr>
        <w:t xml:space="preserve"> </w:t>
      </w:r>
      <w:r>
        <w:rPr>
          <w:color w:val="231F20"/>
          <w:spacing w:val="-1"/>
          <w:w w:val="103"/>
        </w:rPr>
        <w:t>betwee</w:t>
      </w:r>
      <w:r>
        <w:rPr>
          <w:color w:val="231F20"/>
          <w:w w:val="103"/>
        </w:rPr>
        <w:t>n</w:t>
      </w:r>
      <w:r>
        <w:rPr>
          <w:color w:val="231F20"/>
          <w:spacing w:val="23"/>
        </w:rPr>
        <w:t xml:space="preserve"> </w:t>
      </w:r>
      <w:r>
        <w:rPr>
          <w:color w:val="231F20"/>
          <w:spacing w:val="-1"/>
          <w:w w:val="104"/>
        </w:rPr>
        <w:t>meanin</w:t>
      </w:r>
      <w:r>
        <w:rPr>
          <w:color w:val="231F20"/>
          <w:w w:val="104"/>
        </w:rPr>
        <w:t>g</w:t>
      </w:r>
      <w:r>
        <w:rPr>
          <w:color w:val="231F20"/>
          <w:spacing w:val="23"/>
        </w:rPr>
        <w:t xml:space="preserve"> </w:t>
      </w:r>
      <w:r>
        <w:rPr>
          <w:color w:val="231F20"/>
          <w:spacing w:val="-1"/>
          <w:w w:val="103"/>
        </w:rPr>
        <w:t xml:space="preserve">and </w:t>
      </w:r>
      <w:r>
        <w:rPr>
          <w:color w:val="231F20"/>
          <w:spacing w:val="-2"/>
          <w:w w:val="103"/>
        </w:rPr>
        <w:t>directio</w:t>
      </w:r>
      <w:r>
        <w:rPr>
          <w:color w:val="231F20"/>
          <w:w w:val="103"/>
        </w:rPr>
        <w:t>n</w:t>
      </w:r>
      <w:r>
        <w:rPr>
          <w:color w:val="231F20"/>
          <w:spacing w:val="2"/>
        </w:rPr>
        <w:t xml:space="preserve"> </w:t>
      </w:r>
      <w:r>
        <w:rPr>
          <w:color w:val="231F20"/>
          <w:spacing w:val="-2"/>
          <w:w w:val="106"/>
        </w:rPr>
        <w:t>o</w:t>
      </w:r>
      <w:r>
        <w:rPr>
          <w:color w:val="231F20"/>
          <w:w w:val="106"/>
        </w:rPr>
        <w:t>r</w:t>
      </w:r>
      <w:r>
        <w:rPr>
          <w:color w:val="231F20"/>
          <w:spacing w:val="2"/>
        </w:rPr>
        <w:t xml:space="preserve"> </w:t>
      </w:r>
      <w:r>
        <w:rPr>
          <w:color w:val="231F20"/>
          <w:spacing w:val="-2"/>
        </w:rPr>
        <w:t>w</w:t>
      </w:r>
      <w:r>
        <w:rPr>
          <w:color w:val="231F20"/>
          <w:spacing w:val="-4"/>
        </w:rPr>
        <w:t>a</w:t>
      </w:r>
      <w:r>
        <w:rPr>
          <w:color w:val="231F20"/>
          <w:spacing w:val="-22"/>
          <w:w w:val="111"/>
        </w:rPr>
        <w:t>y</w:t>
      </w:r>
      <w:r>
        <w:rPr>
          <w:color w:val="231F20"/>
        </w:rPr>
        <w:t>.</w:t>
      </w:r>
      <w:r>
        <w:rPr>
          <w:color w:val="231F20"/>
          <w:spacing w:val="-5"/>
        </w:rPr>
        <w:t xml:space="preserve"> </w:t>
      </w:r>
      <w:r>
        <w:rPr>
          <w:color w:val="231F20"/>
          <w:spacing w:val="-2"/>
          <w:w w:val="102"/>
        </w:rPr>
        <w:t>Suc</w:t>
      </w:r>
      <w:r>
        <w:rPr>
          <w:color w:val="231F20"/>
          <w:w w:val="102"/>
        </w:rPr>
        <w:t>h</w:t>
      </w:r>
      <w:r>
        <w:rPr>
          <w:color w:val="231F20"/>
          <w:spacing w:val="2"/>
        </w:rPr>
        <w:t xml:space="preserve"> </w:t>
      </w:r>
      <w:r>
        <w:rPr>
          <w:color w:val="231F20"/>
          <w:spacing w:val="-2"/>
          <w:w w:val="102"/>
        </w:rPr>
        <w:t>emphasi</w:t>
      </w:r>
      <w:r>
        <w:rPr>
          <w:color w:val="231F20"/>
          <w:w w:val="102"/>
        </w:rPr>
        <w:t>s</w:t>
      </w:r>
      <w:r>
        <w:rPr>
          <w:color w:val="231F20"/>
          <w:spacing w:val="2"/>
        </w:rPr>
        <w:t xml:space="preserve"> </w:t>
      </w:r>
      <w:r>
        <w:rPr>
          <w:color w:val="231F20"/>
          <w:spacing w:val="-2"/>
          <w:w w:val="104"/>
        </w:rPr>
        <w:t>dr</w:t>
      </w:r>
      <w:r>
        <w:rPr>
          <w:color w:val="231F20"/>
          <w:spacing w:val="-4"/>
          <w:w w:val="104"/>
        </w:rPr>
        <w:t>a</w:t>
      </w:r>
      <w:r>
        <w:rPr>
          <w:color w:val="231F20"/>
          <w:spacing w:val="-2"/>
          <w:w w:val="99"/>
        </w:rPr>
        <w:t>w</w:t>
      </w:r>
      <w:r>
        <w:rPr>
          <w:color w:val="231F20"/>
          <w:w w:val="99"/>
        </w:rPr>
        <w:t>s</w:t>
      </w:r>
      <w:r>
        <w:rPr>
          <w:color w:val="231F20"/>
          <w:spacing w:val="2"/>
        </w:rPr>
        <w:t xml:space="preserve"> </w:t>
      </w:r>
      <w:r>
        <w:rPr>
          <w:color w:val="231F20"/>
          <w:spacing w:val="-2"/>
          <w:w w:val="107"/>
        </w:rPr>
        <w:t>attentio</w:t>
      </w:r>
      <w:r>
        <w:rPr>
          <w:color w:val="231F20"/>
          <w:w w:val="107"/>
        </w:rPr>
        <w:t>n</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98"/>
        </w:rPr>
        <w:t>didacti</w:t>
      </w:r>
      <w:r>
        <w:rPr>
          <w:color w:val="231F20"/>
          <w:w w:val="98"/>
        </w:rPr>
        <w:t>c</w:t>
      </w:r>
      <w:r>
        <w:rPr>
          <w:color w:val="231F20"/>
          <w:spacing w:val="2"/>
        </w:rPr>
        <w:t xml:space="preserve"> </w:t>
      </w:r>
      <w:r>
        <w:rPr>
          <w:color w:val="231F20"/>
          <w:spacing w:val="-2"/>
          <w:w w:val="103"/>
        </w:rPr>
        <w:t>rol</w:t>
      </w:r>
      <w:r>
        <w:rPr>
          <w:color w:val="231F20"/>
          <w:w w:val="103"/>
        </w:rPr>
        <w:t>e</w:t>
      </w:r>
      <w:r>
        <w:rPr>
          <w:color w:val="231F20"/>
          <w:spacing w:val="2"/>
        </w:rPr>
        <w:t xml:space="preserve"> </w:t>
      </w:r>
      <w:r>
        <w:rPr>
          <w:color w:val="231F20"/>
          <w:spacing w:val="-2"/>
        </w:rPr>
        <w:t>pl</w:t>
      </w:r>
      <w:r>
        <w:rPr>
          <w:color w:val="231F20"/>
          <w:spacing w:val="-4"/>
        </w:rPr>
        <w:t>a</w:t>
      </w:r>
      <w:r>
        <w:rPr>
          <w:color w:val="231F20"/>
          <w:spacing w:val="-2"/>
          <w:w w:val="103"/>
        </w:rPr>
        <w:t xml:space="preserve">yed </w:t>
      </w:r>
      <w:r>
        <w:rPr>
          <w:color w:val="231F20"/>
          <w:spacing w:val="-2"/>
          <w:w w:val="107"/>
        </w:rPr>
        <w:t>i</w:t>
      </w:r>
      <w:r>
        <w:rPr>
          <w:color w:val="231F20"/>
          <w:w w:val="107"/>
        </w:rPr>
        <w:t>n</w:t>
      </w:r>
      <w:r>
        <w:rPr>
          <w:color w:val="231F20"/>
          <w:spacing w:val="-9"/>
        </w:rPr>
        <w:t xml:space="preserve"> </w:t>
      </w:r>
      <w:r>
        <w:rPr>
          <w:color w:val="231F20"/>
          <w:spacing w:val="-2"/>
          <w:w w:val="101"/>
        </w:rPr>
        <w:t>Barthes</w:t>
      </w:r>
      <w:r>
        <w:rPr>
          <w:color w:val="231F20"/>
          <w:spacing w:val="-13"/>
          <w:w w:val="101"/>
        </w:rPr>
        <w:t>’</w:t>
      </w:r>
      <w:r>
        <w:rPr>
          <w:color w:val="231F20"/>
          <w:w w:val="99"/>
        </w:rPr>
        <w:t>s</w:t>
      </w:r>
      <w:r>
        <w:rPr>
          <w:color w:val="231F20"/>
          <w:spacing w:val="-9"/>
        </w:rPr>
        <w:t xml:space="preserve"> </w:t>
      </w:r>
      <w:r>
        <w:rPr>
          <w:color w:val="231F20"/>
          <w:spacing w:val="-2"/>
        </w:rPr>
        <w:t>ess</w:t>
      </w:r>
      <w:r>
        <w:rPr>
          <w:color w:val="231F20"/>
          <w:spacing w:val="-4"/>
        </w:rPr>
        <w:t>a</w:t>
      </w:r>
      <w:r>
        <w:rPr>
          <w:color w:val="231F20"/>
          <w:w w:val="111"/>
        </w:rPr>
        <w:t>y</w:t>
      </w:r>
      <w:r>
        <w:rPr>
          <w:color w:val="231F20"/>
          <w:spacing w:val="-9"/>
        </w:rPr>
        <w:t xml:space="preserve"> </w:t>
      </w:r>
      <w:r>
        <w:rPr>
          <w:color w:val="231F20"/>
          <w:spacing w:val="-2"/>
          <w:w w:val="105"/>
        </w:rPr>
        <w:t>b</w:t>
      </w:r>
      <w:r>
        <w:rPr>
          <w:color w:val="231F20"/>
          <w:w w:val="105"/>
        </w:rPr>
        <w:t>y</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5"/>
        </w:rPr>
        <w:t>contras</w:t>
      </w:r>
      <w:r>
        <w:rPr>
          <w:color w:val="231F20"/>
          <w:w w:val="105"/>
        </w:rPr>
        <w:t>t</w:t>
      </w:r>
      <w:r>
        <w:rPr>
          <w:color w:val="231F20"/>
          <w:spacing w:val="-9"/>
        </w:rPr>
        <w:t xml:space="preserve"> </w:t>
      </w:r>
      <w:r>
        <w:rPr>
          <w:color w:val="231F20"/>
          <w:spacing w:val="-2"/>
          <w:w w:val="103"/>
        </w:rPr>
        <w:t>betwee</w:t>
      </w:r>
      <w:r>
        <w:rPr>
          <w:color w:val="231F20"/>
          <w:w w:val="103"/>
        </w:rPr>
        <w:t>n</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2"/>
        </w:rPr>
        <w:t>sign</w:t>
      </w:r>
      <w:r>
        <w:rPr>
          <w:color w:val="231F20"/>
          <w:w w:val="102"/>
        </w:rPr>
        <w:t>s</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4"/>
        </w:rPr>
        <w:t>communis</w:t>
      </w:r>
      <w:r>
        <w:rPr>
          <w:color w:val="231F20"/>
          <w:w w:val="104"/>
        </w:rPr>
        <w:t>m</w:t>
      </w:r>
      <w:r>
        <w:rPr>
          <w:color w:val="231F20"/>
          <w:spacing w:val="-9"/>
        </w:rPr>
        <w:t xml:space="preserve"> </w:t>
      </w:r>
      <w:r>
        <w:rPr>
          <w:color w:val="231F20"/>
          <w:spacing w:val="-2"/>
          <w:w w:val="103"/>
        </w:rPr>
        <w:t>an</w:t>
      </w:r>
      <w:r>
        <w:rPr>
          <w:color w:val="231F20"/>
          <w:w w:val="103"/>
        </w:rPr>
        <w:t>d</w:t>
      </w:r>
      <w:r>
        <w:rPr>
          <w:color w:val="231F20"/>
          <w:spacing w:val="-9"/>
        </w:rPr>
        <w:t xml:space="preserve"> </w:t>
      </w:r>
      <w:r>
        <w:rPr>
          <w:color w:val="231F20"/>
          <w:spacing w:val="-2"/>
          <w:w w:val="103"/>
        </w:rPr>
        <w:t xml:space="preserve">fas- </w:t>
      </w:r>
      <w:r>
        <w:rPr>
          <w:color w:val="231F20"/>
          <w:spacing w:val="-2"/>
          <w:w w:val="99"/>
        </w:rPr>
        <w:t>cism</w:t>
      </w:r>
      <w:r>
        <w:rPr>
          <w:color w:val="231F20"/>
          <w:w w:val="99"/>
        </w:rPr>
        <w:t>.</w:t>
      </w:r>
      <w:r>
        <w:rPr>
          <w:color w:val="231F20"/>
          <w:spacing w:val="-4"/>
        </w:rPr>
        <w:t xml:space="preserve"> </w:t>
      </w:r>
      <w:r>
        <w:rPr>
          <w:color w:val="231F20"/>
          <w:spacing w:val="-2"/>
          <w:w w:val="105"/>
        </w:rPr>
        <w:t>Althoug</w:t>
      </w:r>
      <w:r>
        <w:rPr>
          <w:color w:val="231F20"/>
          <w:w w:val="105"/>
        </w:rPr>
        <w:t>h</w:t>
      </w:r>
      <w:r>
        <w:rPr>
          <w:color w:val="231F20"/>
          <w:spacing w:val="10"/>
        </w:rPr>
        <w:t xml:space="preserve"> </w:t>
      </w:r>
      <w:r>
        <w:rPr>
          <w:color w:val="231F20"/>
          <w:spacing w:val="-2"/>
          <w:w w:val="109"/>
        </w:rPr>
        <w:t>i</w:t>
      </w:r>
      <w:r>
        <w:rPr>
          <w:color w:val="231F20"/>
          <w:w w:val="109"/>
        </w:rPr>
        <w:t>t</w:t>
      </w:r>
      <w:r>
        <w:rPr>
          <w:color w:val="231F20"/>
          <w:spacing w:val="10"/>
        </w:rPr>
        <w:t xml:space="preserve"> </w:t>
      </w:r>
      <w:r>
        <w:rPr>
          <w:color w:val="231F20"/>
          <w:spacing w:val="-2"/>
        </w:rPr>
        <w:t>i</w:t>
      </w:r>
      <w:r>
        <w:rPr>
          <w:color w:val="231F20"/>
        </w:rPr>
        <w:t>s</w:t>
      </w:r>
      <w:r>
        <w:rPr>
          <w:color w:val="231F20"/>
          <w:spacing w:val="10"/>
        </w:rPr>
        <w:t xml:space="preserve"> </w:t>
      </w:r>
      <w:r>
        <w:rPr>
          <w:color w:val="231F20"/>
          <w:spacing w:val="-2"/>
          <w:w w:val="103"/>
        </w:rPr>
        <w:t>eas</w:t>
      </w:r>
      <w:r>
        <w:rPr>
          <w:color w:val="231F20"/>
          <w:w w:val="103"/>
        </w:rPr>
        <w:t>y</w:t>
      </w:r>
      <w:r>
        <w:rPr>
          <w:color w:val="231F20"/>
          <w:spacing w:val="10"/>
        </w:rPr>
        <w:t xml:space="preserve"> </w:t>
      </w:r>
      <w:r>
        <w:rPr>
          <w:color w:val="231F20"/>
          <w:spacing w:val="-2"/>
          <w:w w:val="107"/>
        </w:rPr>
        <w:t>t</w:t>
      </w:r>
      <w:r>
        <w:rPr>
          <w:color w:val="231F20"/>
          <w:w w:val="107"/>
        </w:rPr>
        <w:t>o</w:t>
      </w:r>
      <w:r>
        <w:rPr>
          <w:color w:val="231F20"/>
          <w:spacing w:val="10"/>
        </w:rPr>
        <w:t xml:space="preserve"> </w:t>
      </w:r>
      <w:r>
        <w:rPr>
          <w:color w:val="231F20"/>
          <w:spacing w:val="-2"/>
          <w:w w:val="102"/>
        </w:rPr>
        <w:t>mis</w:t>
      </w:r>
      <w:r>
        <w:rPr>
          <w:color w:val="231F20"/>
          <w:spacing w:val="-9"/>
          <w:w w:val="102"/>
        </w:rPr>
        <w:t>s</w:t>
      </w:r>
      <w:r>
        <w:rPr>
          <w:color w:val="231F20"/>
        </w:rPr>
        <w:t>,</w:t>
      </w:r>
      <w:r>
        <w:rPr>
          <w:color w:val="231F20"/>
          <w:spacing w:val="-4"/>
        </w:rPr>
        <w:t xml:space="preserve"> </w:t>
      </w:r>
      <w:r>
        <w:rPr>
          <w:color w:val="231F20"/>
          <w:spacing w:val="-2"/>
          <w:w w:val="105"/>
        </w:rPr>
        <w:t>“Th</w:t>
      </w:r>
      <w:r>
        <w:rPr>
          <w:color w:val="231F20"/>
          <w:w w:val="105"/>
        </w:rPr>
        <w:t>e</w:t>
      </w:r>
      <w:r>
        <w:rPr>
          <w:color w:val="231F20"/>
          <w:spacing w:val="3"/>
        </w:rPr>
        <w:t xml:space="preserve"> </w:t>
      </w:r>
      <w:r>
        <w:rPr>
          <w:color w:val="231F20"/>
          <w:spacing w:val="-2"/>
          <w:w w:val="105"/>
        </w:rPr>
        <w:t>Thir</w:t>
      </w:r>
      <w:r>
        <w:rPr>
          <w:color w:val="231F20"/>
          <w:w w:val="105"/>
        </w:rPr>
        <w:t>d</w:t>
      </w:r>
      <w:r>
        <w:rPr>
          <w:color w:val="231F20"/>
          <w:spacing w:val="10"/>
        </w:rPr>
        <w:t xml:space="preserve"> </w:t>
      </w:r>
      <w:r>
        <w:rPr>
          <w:color w:val="231F20"/>
          <w:spacing w:val="-2"/>
          <w:w w:val="105"/>
        </w:rPr>
        <w:t>Meaning</w:t>
      </w:r>
      <w:r>
        <w:rPr>
          <w:color w:val="231F20"/>
          <w:w w:val="105"/>
        </w:rPr>
        <w:t>”</w:t>
      </w:r>
      <w:r>
        <w:rPr>
          <w:color w:val="231F20"/>
          <w:spacing w:val="3"/>
        </w:rPr>
        <w:t xml:space="preserve"> </w:t>
      </w:r>
      <w:r>
        <w:rPr>
          <w:color w:val="231F20"/>
          <w:spacing w:val="-2"/>
          <w:w w:val="103"/>
        </w:rPr>
        <w:t>actuall</w:t>
      </w:r>
      <w:r>
        <w:rPr>
          <w:color w:val="231F20"/>
          <w:w w:val="103"/>
        </w:rPr>
        <w:t>y</w:t>
      </w:r>
      <w:r>
        <w:rPr>
          <w:color w:val="231F20"/>
          <w:spacing w:val="10"/>
        </w:rPr>
        <w:t xml:space="preserve"> </w:t>
      </w:r>
      <w:r>
        <w:rPr>
          <w:color w:val="231F20"/>
          <w:spacing w:val="-2"/>
        </w:rPr>
        <w:t xml:space="preserve">discusses </w:t>
      </w:r>
      <w:r>
        <w:rPr>
          <w:color w:val="231F20"/>
          <w:spacing w:val="-2"/>
          <w:w w:val="103"/>
        </w:rPr>
        <w:t>tw</w:t>
      </w:r>
      <w:r>
        <w:rPr>
          <w:color w:val="231F20"/>
          <w:w w:val="103"/>
        </w:rPr>
        <w:t>o</w:t>
      </w:r>
      <w:r>
        <w:rPr>
          <w:color w:val="231F20"/>
          <w:spacing w:val="-4"/>
        </w:rPr>
        <w:t xml:space="preserve"> </w:t>
      </w:r>
      <w:r>
        <w:rPr>
          <w:color w:val="231F20"/>
          <w:spacing w:val="-2"/>
          <w:w w:val="102"/>
        </w:rPr>
        <w:t>Sovie</w:t>
      </w:r>
      <w:r>
        <w:rPr>
          <w:color w:val="231F20"/>
          <w:w w:val="102"/>
        </w:rPr>
        <w:t>t</w:t>
      </w:r>
      <w:r>
        <w:rPr>
          <w:color w:val="231F20"/>
          <w:spacing w:val="-4"/>
        </w:rPr>
        <w:t xml:space="preserve"> </w:t>
      </w:r>
      <w:r>
        <w:rPr>
          <w:color w:val="231F20"/>
          <w:spacing w:val="-2"/>
          <w:w w:val="103"/>
        </w:rPr>
        <w:t>filmmake</w:t>
      </w:r>
      <w:r>
        <w:rPr>
          <w:color w:val="231F20"/>
          <w:spacing w:val="-4"/>
          <w:w w:val="103"/>
        </w:rPr>
        <w:t>r</w:t>
      </w:r>
      <w:r>
        <w:rPr>
          <w:color w:val="231F20"/>
          <w:spacing w:val="-2"/>
          <w:w w:val="95"/>
        </w:rPr>
        <w:t>s</w:t>
      </w:r>
      <w:r>
        <w:rPr>
          <w:color w:val="231F20"/>
          <w:w w:val="95"/>
        </w:rPr>
        <w:t>:</w:t>
      </w:r>
      <w:r>
        <w:rPr>
          <w:color w:val="231F20"/>
          <w:spacing w:val="-12"/>
        </w:rPr>
        <w:t xml:space="preserve"> </w:t>
      </w:r>
      <w:r>
        <w:rPr>
          <w:color w:val="231F20"/>
          <w:spacing w:val="-2"/>
          <w:w w:val="102"/>
        </w:rPr>
        <w:t>Eisenstei</w:t>
      </w:r>
      <w:r>
        <w:rPr>
          <w:color w:val="231F20"/>
          <w:w w:val="102"/>
        </w:rPr>
        <w:t>n</w:t>
      </w:r>
      <w:r>
        <w:rPr>
          <w:color w:val="231F20"/>
          <w:spacing w:val="-4"/>
        </w:rPr>
        <w:t xml:space="preserve"> </w:t>
      </w:r>
      <w:r>
        <w:rPr>
          <w:color w:val="231F20"/>
          <w:spacing w:val="-2"/>
          <w:w w:val="103"/>
        </w:rPr>
        <w:t>an</w:t>
      </w:r>
      <w:r>
        <w:rPr>
          <w:color w:val="231F20"/>
          <w:w w:val="103"/>
        </w:rPr>
        <w:t>d</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rPr>
        <w:t>les</w:t>
      </w:r>
      <w:r>
        <w:rPr>
          <w:color w:val="231F20"/>
        </w:rPr>
        <w:t>s</w:t>
      </w:r>
      <w:r>
        <w:rPr>
          <w:color w:val="231F20"/>
          <w:spacing w:val="-4"/>
        </w:rPr>
        <w:t xml:space="preserve"> </w:t>
      </w:r>
      <w:r>
        <w:rPr>
          <w:color w:val="231F20"/>
          <w:spacing w:val="-2"/>
          <w:w w:val="103"/>
        </w:rPr>
        <w:t>well-know</w:t>
      </w:r>
      <w:r>
        <w:rPr>
          <w:color w:val="231F20"/>
          <w:w w:val="103"/>
        </w:rPr>
        <w:t>n</w:t>
      </w:r>
      <w:r>
        <w:rPr>
          <w:color w:val="231F20"/>
          <w:spacing w:val="-4"/>
        </w:rPr>
        <w:t xml:space="preserve"> </w:t>
      </w:r>
      <w:r>
        <w:rPr>
          <w:color w:val="231F20"/>
          <w:spacing w:val="-2"/>
          <w:w w:val="103"/>
        </w:rPr>
        <w:t>Mikhai</w:t>
      </w:r>
      <w:r>
        <w:rPr>
          <w:color w:val="231F20"/>
          <w:w w:val="103"/>
        </w:rPr>
        <w:t>l</w:t>
      </w:r>
      <w:r>
        <w:rPr>
          <w:color w:val="231F20"/>
          <w:spacing w:val="-4"/>
        </w:rPr>
        <w:t xml:space="preserve"> </w:t>
      </w:r>
      <w:r>
        <w:rPr>
          <w:color w:val="231F20"/>
          <w:spacing w:val="-2"/>
          <w:w w:val="103"/>
        </w:rPr>
        <w:t xml:space="preserve">Romm. </w:t>
      </w:r>
      <w:r>
        <w:rPr>
          <w:color w:val="231F20"/>
          <w:spacing w:val="-2"/>
          <w:w w:val="108"/>
        </w:rPr>
        <w:t>Onl</w:t>
      </w:r>
      <w:r>
        <w:rPr>
          <w:color w:val="231F20"/>
          <w:w w:val="108"/>
        </w:rPr>
        <w:t>y</w:t>
      </w:r>
      <w:r>
        <w:rPr>
          <w:color w:val="231F20"/>
        </w:rPr>
        <w:t xml:space="preserve"> a </w:t>
      </w:r>
      <w:r>
        <w:rPr>
          <w:color w:val="231F20"/>
          <w:spacing w:val="-2"/>
          <w:w w:val="102"/>
        </w:rPr>
        <w:t>singl</w:t>
      </w:r>
      <w:r>
        <w:rPr>
          <w:color w:val="231F20"/>
          <w:w w:val="102"/>
        </w:rPr>
        <w:t>e</w:t>
      </w:r>
      <w:r>
        <w:rPr>
          <w:color w:val="231F20"/>
        </w:rPr>
        <w:t xml:space="preserve"> </w:t>
      </w:r>
      <w:r>
        <w:rPr>
          <w:color w:val="231F20"/>
          <w:spacing w:val="-2"/>
          <w:w w:val="103"/>
        </w:rPr>
        <w:t>stil</w:t>
      </w:r>
      <w:r>
        <w:rPr>
          <w:color w:val="231F20"/>
          <w:w w:val="103"/>
        </w:rPr>
        <w:t>l</w:t>
      </w:r>
      <w:r>
        <w:rPr>
          <w:color w:val="231F20"/>
        </w:rPr>
        <w:t xml:space="preserve"> </w:t>
      </w:r>
      <w:r>
        <w:rPr>
          <w:color w:val="231F20"/>
          <w:spacing w:val="-2"/>
          <w:w w:val="105"/>
        </w:rPr>
        <w:t>fro</w:t>
      </w:r>
      <w:r>
        <w:rPr>
          <w:color w:val="231F20"/>
          <w:w w:val="105"/>
        </w:rPr>
        <w:t>m</w:t>
      </w:r>
      <w:r>
        <w:rPr>
          <w:color w:val="231F20"/>
        </w:rPr>
        <w:t xml:space="preserve"> </w:t>
      </w:r>
      <w:r>
        <w:rPr>
          <w:color w:val="231F20"/>
          <w:spacing w:val="-2"/>
          <w:w w:val="109"/>
        </w:rPr>
        <w:t>th</w:t>
      </w:r>
      <w:r>
        <w:rPr>
          <w:color w:val="231F20"/>
          <w:w w:val="109"/>
        </w:rPr>
        <w:t>e</w:t>
      </w:r>
      <w:r>
        <w:rPr>
          <w:color w:val="231F20"/>
        </w:rPr>
        <w:t xml:space="preserve"> </w:t>
      </w:r>
      <w:r>
        <w:rPr>
          <w:color w:val="231F20"/>
          <w:spacing w:val="-2"/>
          <w:w w:val="104"/>
        </w:rPr>
        <w:t>latter</w:t>
      </w:r>
      <w:r>
        <w:rPr>
          <w:color w:val="231F20"/>
          <w:spacing w:val="-13"/>
          <w:w w:val="104"/>
        </w:rPr>
        <w:t>’</w:t>
      </w:r>
      <w:r>
        <w:rPr>
          <w:color w:val="231F20"/>
          <w:w w:val="99"/>
        </w:rPr>
        <w:t>s</w:t>
      </w:r>
      <w:r>
        <w:rPr>
          <w:color w:val="231F20"/>
        </w:rPr>
        <w:t xml:space="preserve"> </w:t>
      </w:r>
      <w:r>
        <w:rPr>
          <w:i/>
          <w:color w:val="231F20"/>
          <w:spacing w:val="-2"/>
          <w:w w:val="106"/>
        </w:rPr>
        <w:t>Ordinar</w:t>
      </w:r>
      <w:r>
        <w:rPr>
          <w:i/>
          <w:color w:val="231F20"/>
          <w:w w:val="106"/>
        </w:rPr>
        <w:t>y</w:t>
      </w:r>
      <w:r>
        <w:rPr>
          <w:i/>
          <w:color w:val="231F20"/>
        </w:rPr>
        <w:t xml:space="preserve"> </w:t>
      </w:r>
      <w:r>
        <w:rPr>
          <w:i/>
          <w:color w:val="231F20"/>
          <w:spacing w:val="-9"/>
          <w:w w:val="81"/>
        </w:rPr>
        <w:t>F</w:t>
      </w:r>
      <w:r>
        <w:rPr>
          <w:i/>
          <w:color w:val="231F20"/>
          <w:spacing w:val="-2"/>
          <w:w w:val="102"/>
        </w:rPr>
        <w:t>ascis</w:t>
      </w:r>
      <w:r>
        <w:rPr>
          <w:i/>
          <w:color w:val="231F20"/>
          <w:w w:val="102"/>
        </w:rPr>
        <w:t>m</w:t>
      </w:r>
      <w:r>
        <w:rPr>
          <w:i/>
          <w:color w:val="231F20"/>
        </w:rPr>
        <w:t xml:space="preserve"> </w:t>
      </w:r>
      <w:r>
        <w:rPr>
          <w:color w:val="231F20"/>
          <w:spacing w:val="-2"/>
        </w:rPr>
        <w:t>(</w:t>
      </w:r>
      <w:r>
        <w:rPr>
          <w:smallCaps/>
          <w:color w:val="231F20"/>
          <w:spacing w:val="-2"/>
        </w:rPr>
        <w:t>1965</w:t>
      </w:r>
      <w:r>
        <w:rPr>
          <w:color w:val="231F20"/>
        </w:rPr>
        <w:t xml:space="preserve">) </w:t>
      </w:r>
      <w:r>
        <w:rPr>
          <w:color w:val="231F20"/>
          <w:spacing w:val="-2"/>
          <w:w w:val="102"/>
        </w:rPr>
        <w:t>appea</w:t>
      </w:r>
      <w:r>
        <w:rPr>
          <w:color w:val="231F20"/>
          <w:spacing w:val="-4"/>
          <w:w w:val="102"/>
        </w:rPr>
        <w:t>r</w:t>
      </w:r>
      <w:r>
        <w:rPr>
          <w:color w:val="231F20"/>
          <w:w w:val="99"/>
        </w:rPr>
        <w:t>s</w:t>
      </w:r>
      <w:r>
        <w:rPr>
          <w:color w:val="231F20"/>
        </w:rPr>
        <w:t xml:space="preserve"> </w:t>
      </w:r>
      <w:r>
        <w:rPr>
          <w:color w:val="231F20"/>
          <w:spacing w:val="-2"/>
          <w:w w:val="107"/>
        </w:rPr>
        <w:t>i</w:t>
      </w:r>
      <w:r>
        <w:rPr>
          <w:color w:val="231F20"/>
          <w:w w:val="107"/>
        </w:rPr>
        <w:t>n</w:t>
      </w:r>
      <w:r>
        <w:rPr>
          <w:color w:val="231F20"/>
        </w:rPr>
        <w:t xml:space="preserve"> </w:t>
      </w:r>
      <w:r>
        <w:rPr>
          <w:color w:val="231F20"/>
          <w:spacing w:val="-2"/>
          <w:w w:val="109"/>
        </w:rPr>
        <w:t xml:space="preserve">the </w:t>
      </w:r>
      <w:r>
        <w:rPr>
          <w:color w:val="231F20"/>
          <w:spacing w:val="-2"/>
          <w:w w:val="97"/>
        </w:rPr>
        <w:t>piec</w:t>
      </w:r>
      <w:r>
        <w:rPr>
          <w:color w:val="231F20"/>
          <w:spacing w:val="-7"/>
          <w:w w:val="97"/>
        </w:rPr>
        <w:t>e</w:t>
      </w:r>
      <w:r>
        <w:rPr>
          <w:color w:val="231F20"/>
        </w:rPr>
        <w:t>,</w:t>
      </w:r>
      <w:r>
        <w:rPr>
          <w:color w:val="231F20"/>
          <w:spacing w:val="-19"/>
        </w:rPr>
        <w:t xml:space="preserve"> </w:t>
      </w:r>
      <w:r>
        <w:rPr>
          <w:color w:val="231F20"/>
          <w:spacing w:val="-2"/>
          <w:w w:val="108"/>
        </w:rPr>
        <w:t>bu</w:t>
      </w:r>
      <w:r>
        <w:rPr>
          <w:color w:val="231F20"/>
          <w:w w:val="108"/>
        </w:rPr>
        <w:t>t</w:t>
      </w:r>
      <w:r>
        <w:rPr>
          <w:color w:val="231F20"/>
          <w:spacing w:val="-12"/>
        </w:rPr>
        <w:t xml:space="preserve"> </w:t>
      </w:r>
      <w:r>
        <w:rPr>
          <w:color w:val="231F20"/>
          <w:spacing w:val="-2"/>
          <w:w w:val="109"/>
        </w:rPr>
        <w:t>i</w:t>
      </w:r>
      <w:r>
        <w:rPr>
          <w:color w:val="231F20"/>
          <w:w w:val="109"/>
        </w:rPr>
        <w:t>t</w:t>
      </w:r>
      <w:r>
        <w:rPr>
          <w:color w:val="231F20"/>
          <w:spacing w:val="-12"/>
        </w:rPr>
        <w:t xml:space="preserve"> </w:t>
      </w:r>
      <w:r>
        <w:rPr>
          <w:color w:val="231F20"/>
          <w:spacing w:val="-2"/>
        </w:rPr>
        <w:t>i</w:t>
      </w:r>
      <w:r>
        <w:rPr>
          <w:color w:val="231F20"/>
        </w:rPr>
        <w:t>s</w:t>
      </w:r>
      <w:r>
        <w:rPr>
          <w:color w:val="231F20"/>
          <w:spacing w:val="-12"/>
        </w:rPr>
        <w:t xml:space="preserve"> </w:t>
      </w:r>
      <w:r>
        <w:rPr>
          <w:color w:val="231F20"/>
          <w:spacing w:val="-2"/>
          <w:w w:val="104"/>
        </w:rPr>
        <w:t>se</w:t>
      </w:r>
      <w:r>
        <w:rPr>
          <w:color w:val="231F20"/>
          <w:w w:val="104"/>
        </w:rPr>
        <w:t>t</w:t>
      </w:r>
      <w:r>
        <w:rPr>
          <w:color w:val="231F20"/>
          <w:spacing w:val="-12"/>
        </w:rPr>
        <w:t xml:space="preserve"> </w:t>
      </w:r>
      <w:r>
        <w:rPr>
          <w:color w:val="231F20"/>
          <w:spacing w:val="-2"/>
          <w:w w:val="105"/>
        </w:rPr>
        <w:t>u</w:t>
      </w:r>
      <w:r>
        <w:rPr>
          <w:color w:val="231F20"/>
          <w:w w:val="105"/>
        </w:rPr>
        <w:t>p</w:t>
      </w:r>
      <w:r>
        <w:rPr>
          <w:color w:val="231F20"/>
          <w:spacing w:val="-12"/>
        </w:rPr>
        <w:t xml:space="preserve"> </w:t>
      </w:r>
      <w:r>
        <w:rPr>
          <w:color w:val="231F20"/>
          <w:spacing w:val="-2"/>
          <w:w w:val="107"/>
        </w:rPr>
        <w:t>i</w:t>
      </w:r>
      <w:r>
        <w:rPr>
          <w:color w:val="231F20"/>
          <w:w w:val="107"/>
        </w:rPr>
        <w:t>n</w:t>
      </w:r>
      <w:r>
        <w:rPr>
          <w:color w:val="231F20"/>
          <w:spacing w:val="-12"/>
        </w:rPr>
        <w:t xml:space="preserve"> </w:t>
      </w:r>
      <w:r>
        <w:rPr>
          <w:color w:val="231F20"/>
          <w:spacing w:val="-2"/>
          <w:w w:val="102"/>
        </w:rPr>
        <w:t>precariou</w:t>
      </w:r>
      <w:r>
        <w:rPr>
          <w:color w:val="231F20"/>
          <w:w w:val="102"/>
        </w:rPr>
        <w:t>s</w:t>
      </w:r>
      <w:r>
        <w:rPr>
          <w:color w:val="231F20"/>
          <w:spacing w:val="-12"/>
        </w:rPr>
        <w:t xml:space="preserve"> </w:t>
      </w:r>
      <w:r>
        <w:rPr>
          <w:color w:val="231F20"/>
          <w:spacing w:val="-2"/>
          <w:w w:val="102"/>
        </w:rPr>
        <w:t>oppositio</w:t>
      </w:r>
      <w:r>
        <w:rPr>
          <w:color w:val="231F20"/>
          <w:w w:val="102"/>
        </w:rPr>
        <w:t>n</w:t>
      </w:r>
      <w:r>
        <w:rPr>
          <w:color w:val="231F20"/>
          <w:spacing w:val="-12"/>
        </w:rPr>
        <w:t xml:space="preserve"> </w:t>
      </w:r>
      <w:r>
        <w:rPr>
          <w:color w:val="231F20"/>
          <w:spacing w:val="-2"/>
          <w:w w:val="107"/>
        </w:rPr>
        <w:t>t</w:t>
      </w:r>
      <w:r>
        <w:rPr>
          <w:color w:val="231F20"/>
          <w:w w:val="107"/>
        </w:rPr>
        <w:t>o</w:t>
      </w:r>
      <w:r>
        <w:rPr>
          <w:color w:val="231F20"/>
          <w:spacing w:val="-12"/>
        </w:rPr>
        <w:t xml:space="preserve"> </w:t>
      </w:r>
      <w:r>
        <w:rPr>
          <w:color w:val="231F20"/>
          <w:spacing w:val="-2"/>
          <w:w w:val="109"/>
        </w:rPr>
        <w:t>th</w:t>
      </w:r>
      <w:r>
        <w:rPr>
          <w:color w:val="231F20"/>
          <w:w w:val="109"/>
        </w:rPr>
        <w:t>e</w:t>
      </w:r>
      <w:r>
        <w:rPr>
          <w:color w:val="231F20"/>
          <w:spacing w:val="-12"/>
        </w:rPr>
        <w:t xml:space="preserve"> </w:t>
      </w:r>
      <w:r>
        <w:rPr>
          <w:color w:val="231F20"/>
          <w:spacing w:val="-2"/>
          <w:w w:val="102"/>
        </w:rPr>
        <w:t>Eisenstei</w:t>
      </w:r>
      <w:r>
        <w:rPr>
          <w:color w:val="231F20"/>
          <w:w w:val="102"/>
        </w:rPr>
        <w:t>n</w:t>
      </w:r>
      <w:r>
        <w:rPr>
          <w:color w:val="231F20"/>
          <w:spacing w:val="-12"/>
        </w:rPr>
        <w:t xml:space="preserve"> </w:t>
      </w:r>
      <w:r>
        <w:rPr>
          <w:color w:val="231F20"/>
          <w:spacing w:val="-2"/>
          <w:w w:val="102"/>
        </w:rPr>
        <w:t>still</w:t>
      </w:r>
      <w:r>
        <w:rPr>
          <w:color w:val="231F20"/>
          <w:spacing w:val="-10"/>
          <w:w w:val="102"/>
        </w:rPr>
        <w:t>s</w:t>
      </w:r>
      <w:r>
        <w:rPr>
          <w:color w:val="231F20"/>
        </w:rPr>
        <w:t>,</w:t>
      </w:r>
      <w:r>
        <w:rPr>
          <w:color w:val="231F20"/>
          <w:spacing w:val="-19"/>
        </w:rPr>
        <w:t xml:space="preserve"> </w:t>
      </w:r>
      <w:r>
        <w:rPr>
          <w:color w:val="231F20"/>
          <w:spacing w:val="-2"/>
          <w:w w:val="107"/>
        </w:rPr>
        <w:t>i</w:t>
      </w:r>
      <w:r>
        <w:rPr>
          <w:color w:val="231F20"/>
          <w:w w:val="107"/>
        </w:rPr>
        <w:t>n</w:t>
      </w:r>
      <w:r>
        <w:rPr>
          <w:color w:val="231F20"/>
          <w:spacing w:val="-12"/>
        </w:rPr>
        <w:t xml:space="preserve"> </w:t>
      </w:r>
      <w:r>
        <w:rPr>
          <w:color w:val="231F20"/>
          <w:spacing w:val="-2"/>
          <w:w w:val="102"/>
        </w:rPr>
        <w:t xml:space="preserve">which </w:t>
      </w:r>
      <w:r>
        <w:rPr>
          <w:color w:val="231F20"/>
          <w:spacing w:val="-2"/>
          <w:w w:val="103"/>
        </w:rPr>
        <w:t>Barthe</w:t>
      </w:r>
      <w:r>
        <w:rPr>
          <w:color w:val="231F20"/>
          <w:w w:val="103"/>
        </w:rPr>
        <w:t>s</w:t>
      </w:r>
      <w:r>
        <w:rPr>
          <w:color w:val="231F20"/>
          <w:spacing w:val="-2"/>
        </w:rPr>
        <w:t xml:space="preserve"> </w:t>
      </w:r>
      <w:r>
        <w:rPr>
          <w:color w:val="231F20"/>
          <w:spacing w:val="-2"/>
          <w:w w:val="106"/>
        </w:rPr>
        <w:t>ferret</w:t>
      </w:r>
      <w:r>
        <w:rPr>
          <w:color w:val="231F20"/>
          <w:w w:val="106"/>
        </w:rPr>
        <w:t>s</w:t>
      </w:r>
      <w:r>
        <w:rPr>
          <w:color w:val="231F20"/>
          <w:spacing w:val="-2"/>
        </w:rPr>
        <w:t xml:space="preserve"> </w:t>
      </w:r>
      <w:r>
        <w:rPr>
          <w:color w:val="231F20"/>
          <w:spacing w:val="-2"/>
          <w:w w:val="108"/>
        </w:rPr>
        <w:t>ou</w:t>
      </w:r>
      <w:r>
        <w:rPr>
          <w:color w:val="231F20"/>
          <w:w w:val="108"/>
        </w:rPr>
        <w:t>t</w:t>
      </w:r>
      <w:r>
        <w:rPr>
          <w:color w:val="231F20"/>
          <w:spacing w:val="-2"/>
        </w:rPr>
        <w:t xml:space="preserve"> </w:t>
      </w:r>
      <w:r>
        <w:rPr>
          <w:color w:val="231F20"/>
          <w:spacing w:val="-2"/>
          <w:w w:val="108"/>
        </w:rPr>
        <w:t>no</w:t>
      </w:r>
      <w:r>
        <w:rPr>
          <w:color w:val="231F20"/>
          <w:w w:val="108"/>
        </w:rPr>
        <w:t>t</w:t>
      </w:r>
      <w:r>
        <w:rPr>
          <w:color w:val="231F20"/>
          <w:spacing w:val="-2"/>
        </w:rPr>
        <w:t xml:space="preserve"> </w:t>
      </w:r>
      <w:r>
        <w:rPr>
          <w:color w:val="231F20"/>
          <w:spacing w:val="-2"/>
          <w:w w:val="102"/>
        </w:rPr>
        <w:t>sign</w:t>
      </w:r>
      <w:r>
        <w:rPr>
          <w:color w:val="231F20"/>
          <w:w w:val="102"/>
        </w:rPr>
        <w:t>s</w:t>
      </w:r>
      <w:r>
        <w:rPr>
          <w:color w:val="231F20"/>
          <w:spacing w:val="-2"/>
        </w:rPr>
        <w:t xml:space="preserve"> o</w:t>
      </w:r>
      <w:r>
        <w:rPr>
          <w:color w:val="231F20"/>
        </w:rPr>
        <w:t>f</w:t>
      </w:r>
      <w:r>
        <w:rPr>
          <w:color w:val="231F20"/>
          <w:spacing w:val="-2"/>
        </w:rPr>
        <w:t xml:space="preserve"> </w:t>
      </w:r>
      <w:r>
        <w:rPr>
          <w:color w:val="231F20"/>
          <w:spacing w:val="-2"/>
          <w:w w:val="97"/>
        </w:rPr>
        <w:t>exces</w:t>
      </w:r>
      <w:r>
        <w:rPr>
          <w:color w:val="231F20"/>
          <w:w w:val="97"/>
        </w:rPr>
        <w:t>s</w:t>
      </w:r>
      <w:r>
        <w:rPr>
          <w:color w:val="231F20"/>
          <w:spacing w:val="-2"/>
        </w:rPr>
        <w:t xml:space="preserve"> </w:t>
      </w:r>
      <w:r>
        <w:rPr>
          <w:color w:val="231F20"/>
          <w:spacing w:val="-2"/>
          <w:w w:val="108"/>
        </w:rPr>
        <w:t>bu</w:t>
      </w:r>
      <w:r>
        <w:rPr>
          <w:color w:val="231F20"/>
          <w:w w:val="108"/>
        </w:rPr>
        <w:t>t</w:t>
      </w:r>
      <w:r>
        <w:rPr>
          <w:color w:val="231F20"/>
          <w:spacing w:val="-2"/>
        </w:rPr>
        <w:t xml:space="preserve"> </w:t>
      </w:r>
      <w:r>
        <w:rPr>
          <w:color w:val="231F20"/>
          <w:spacing w:val="-2"/>
          <w:w w:val="111"/>
        </w:rPr>
        <w:t>tha</w:t>
      </w:r>
      <w:r>
        <w:rPr>
          <w:color w:val="231F20"/>
          <w:w w:val="111"/>
        </w:rPr>
        <w:t>t</w:t>
      </w:r>
      <w:r>
        <w:rPr>
          <w:color w:val="231F20"/>
          <w:spacing w:val="-2"/>
        </w:rPr>
        <w:t xml:space="preserve"> </w:t>
      </w:r>
      <w:r>
        <w:rPr>
          <w:color w:val="231F20"/>
          <w:spacing w:val="-2"/>
          <w:w w:val="102"/>
        </w:rPr>
        <w:t>whic</w:t>
      </w:r>
      <w:r>
        <w:rPr>
          <w:color w:val="231F20"/>
          <w:w w:val="102"/>
        </w:rPr>
        <w:t>h</w:t>
      </w:r>
      <w:r>
        <w:rPr>
          <w:color w:val="231F20"/>
          <w:spacing w:val="-2"/>
        </w:rPr>
        <w:t xml:space="preserve"> </w:t>
      </w:r>
      <w:r>
        <w:rPr>
          <w:color w:val="231F20"/>
          <w:spacing w:val="-2"/>
          <w:w w:val="107"/>
        </w:rPr>
        <w:t>i</w:t>
      </w:r>
      <w:r>
        <w:rPr>
          <w:color w:val="231F20"/>
          <w:w w:val="107"/>
        </w:rPr>
        <w:t>n</w:t>
      </w:r>
      <w:r>
        <w:rPr>
          <w:color w:val="231F20"/>
          <w:spacing w:val="-2"/>
        </w:rPr>
        <w:t xml:space="preserve"> </w:t>
      </w:r>
      <w:r>
        <w:rPr>
          <w:color w:val="231F20"/>
          <w:spacing w:val="-2"/>
          <w:w w:val="110"/>
        </w:rPr>
        <w:t>tr</w:t>
      </w:r>
      <w:r>
        <w:rPr>
          <w:color w:val="231F20"/>
          <w:spacing w:val="-4"/>
          <w:w w:val="110"/>
        </w:rPr>
        <w:t>a</w:t>
      </w:r>
      <w:r>
        <w:rPr>
          <w:color w:val="231F20"/>
          <w:spacing w:val="-2"/>
          <w:w w:val="104"/>
        </w:rPr>
        <w:t>ve</w:t>
      </w:r>
      <w:r>
        <w:rPr>
          <w:color w:val="231F20"/>
          <w:spacing w:val="-4"/>
          <w:w w:val="104"/>
        </w:rPr>
        <w:t>r</w:t>
      </w:r>
      <w:r>
        <w:rPr>
          <w:color w:val="231F20"/>
          <w:spacing w:val="-2"/>
          <w:w w:val="103"/>
        </w:rPr>
        <w:t>sin</w:t>
      </w:r>
      <w:r>
        <w:rPr>
          <w:color w:val="231F20"/>
          <w:w w:val="103"/>
        </w:rPr>
        <w:t>g</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w w:val="103"/>
        </w:rPr>
        <w:t xml:space="preserve">sign </w:t>
      </w:r>
      <w:r>
        <w:rPr>
          <w:color w:val="231F20"/>
          <w:spacing w:val="-2"/>
          <w:w w:val="105"/>
        </w:rPr>
        <w:t>syste</w:t>
      </w:r>
      <w:r>
        <w:rPr>
          <w:color w:val="231F20"/>
          <w:w w:val="105"/>
        </w:rPr>
        <w:t>m</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2"/>
        </w:rPr>
        <w:t>still</w:t>
      </w:r>
      <w:r>
        <w:rPr>
          <w:color w:val="231F20"/>
          <w:spacing w:val="-9"/>
          <w:w w:val="102"/>
        </w:rPr>
        <w:t>s</w:t>
      </w:r>
      <w:r>
        <w:rPr>
          <w:color w:val="231F20"/>
        </w:rPr>
        <w:t>,</w:t>
      </w:r>
      <w:r>
        <w:rPr>
          <w:color w:val="231F20"/>
          <w:spacing w:val="1"/>
        </w:rPr>
        <w:t xml:space="preserve"> </w:t>
      </w:r>
      <w:r>
        <w:rPr>
          <w:color w:val="231F20"/>
          <w:spacing w:val="-2"/>
          <w:w w:val="105"/>
        </w:rPr>
        <w:t>literall</w:t>
      </w:r>
      <w:r>
        <w:rPr>
          <w:color w:val="231F20"/>
          <w:w w:val="105"/>
        </w:rPr>
        <w:t>y</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5"/>
        </w:rPr>
        <w:t>syntagm</w:t>
      </w:r>
      <w:r>
        <w:rPr>
          <w:color w:val="231F20"/>
          <w:w w:val="105"/>
        </w:rPr>
        <w:t>a</w:t>
      </w:r>
      <w:r>
        <w:rPr>
          <w:color w:val="231F20"/>
          <w:spacing w:val="9"/>
        </w:rPr>
        <w:t xml:space="preserve"> </w:t>
      </w:r>
      <w:r>
        <w:rPr>
          <w:color w:val="231F20"/>
          <w:spacing w:val="-2"/>
        </w:rPr>
        <w:t>o</w:t>
      </w:r>
      <w:r>
        <w:rPr>
          <w:color w:val="231F20"/>
        </w:rPr>
        <w:t>f</w:t>
      </w:r>
      <w:r>
        <w:rPr>
          <w:color w:val="231F20"/>
          <w:spacing w:val="9"/>
        </w:rPr>
        <w:t xml:space="preserve"> </w:t>
      </w:r>
      <w:r>
        <w:rPr>
          <w:color w:val="231F20"/>
          <w:spacing w:val="-2"/>
          <w:w w:val="109"/>
        </w:rPr>
        <w:t>thei</w:t>
      </w:r>
      <w:r>
        <w:rPr>
          <w:color w:val="231F20"/>
          <w:w w:val="109"/>
        </w:rPr>
        <w:t>r</w:t>
      </w:r>
      <w:r>
        <w:rPr>
          <w:color w:val="231F20"/>
          <w:spacing w:val="9"/>
        </w:rPr>
        <w:t xml:space="preserve"> </w:t>
      </w:r>
      <w:r>
        <w:rPr>
          <w:color w:val="231F20"/>
          <w:spacing w:val="-2"/>
          <w:w w:val="102"/>
        </w:rPr>
        <w:t>placemen</w:t>
      </w:r>
      <w:r>
        <w:rPr>
          <w:color w:val="231F20"/>
          <w:w w:val="102"/>
        </w:rPr>
        <w:t>t</w:t>
      </w:r>
      <w:r>
        <w:rPr>
          <w:color w:val="231F20"/>
          <w:spacing w:val="9"/>
        </w:rPr>
        <w:t xml:space="preserve"> </w:t>
      </w:r>
      <w:r>
        <w:rPr>
          <w:color w:val="231F20"/>
          <w:spacing w:val="-2"/>
          <w:w w:val="107"/>
        </w:rPr>
        <w:t>i</w:t>
      </w:r>
      <w:r>
        <w:rPr>
          <w:color w:val="231F20"/>
          <w:w w:val="107"/>
        </w:rPr>
        <w:t>n</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rPr>
        <w:t>ess</w:t>
      </w:r>
      <w:r>
        <w:rPr>
          <w:color w:val="231F20"/>
          <w:spacing w:val="-4"/>
        </w:rPr>
        <w:t>a</w:t>
      </w:r>
      <w:r>
        <w:rPr>
          <w:color w:val="231F20"/>
          <w:spacing w:val="-22"/>
          <w:w w:val="111"/>
        </w:rPr>
        <w:t>y</w:t>
      </w:r>
      <w:r>
        <w:rPr>
          <w:color w:val="231F20"/>
        </w:rPr>
        <w:t xml:space="preserve">, </w:t>
      </w:r>
      <w:r>
        <w:rPr>
          <w:color w:val="231F20"/>
          <w:spacing w:val="-2"/>
          <w:w w:val="102"/>
        </w:rPr>
        <w:t>make</w:t>
      </w:r>
      <w:r>
        <w:rPr>
          <w:color w:val="231F20"/>
          <w:w w:val="102"/>
        </w:rPr>
        <w:t>s</w:t>
      </w:r>
      <w:r>
        <w:rPr>
          <w:color w:val="231F20"/>
          <w:spacing w:val="1"/>
        </w:rPr>
        <w:t xml:space="preserve"> </w:t>
      </w:r>
      <w:r>
        <w:rPr>
          <w:color w:val="231F20"/>
          <w:spacing w:val="-2"/>
        </w:rPr>
        <w:t>w</w:t>
      </w:r>
      <w:r>
        <w:rPr>
          <w:color w:val="231F20"/>
          <w:spacing w:val="-4"/>
        </w:rPr>
        <w:t>a</w:t>
      </w:r>
      <w:r>
        <w:rPr>
          <w:color w:val="231F20"/>
          <w:w w:val="111"/>
        </w:rPr>
        <w:t>y</w:t>
      </w:r>
      <w:r>
        <w:rPr>
          <w:color w:val="231F20"/>
          <w:spacing w:val="1"/>
        </w:rPr>
        <w:t xml:space="preserve"> </w:t>
      </w:r>
      <w:r>
        <w:rPr>
          <w:color w:val="231F20"/>
          <w:spacing w:val="-2"/>
          <w:w w:val="104"/>
        </w:rPr>
        <w:t>fo</w:t>
      </w:r>
      <w:r>
        <w:rPr>
          <w:color w:val="231F20"/>
          <w:w w:val="104"/>
        </w:rPr>
        <w:t>r</w:t>
      </w:r>
      <w:r>
        <w:rPr>
          <w:color w:val="231F20"/>
          <w:spacing w:val="1"/>
        </w:rPr>
        <w:t xml:space="preserve"> </w:t>
      </w:r>
      <w:r>
        <w:rPr>
          <w:color w:val="231F20"/>
          <w:spacing w:val="-2"/>
          <w:w w:val="105"/>
        </w:rPr>
        <w:t>a</w:t>
      </w:r>
      <w:r>
        <w:rPr>
          <w:color w:val="231F20"/>
          <w:w w:val="105"/>
        </w:rPr>
        <w:t>n</w:t>
      </w:r>
      <w:r>
        <w:rPr>
          <w:color w:val="231F20"/>
          <w:spacing w:val="1"/>
        </w:rPr>
        <w:t xml:space="preserve"> </w:t>
      </w:r>
      <w:r>
        <w:rPr>
          <w:color w:val="231F20"/>
          <w:spacing w:val="-2"/>
          <w:w w:val="105"/>
        </w:rPr>
        <w:t>alternativ</w:t>
      </w:r>
      <w:r>
        <w:rPr>
          <w:color w:val="231F20"/>
          <w:spacing w:val="-7"/>
          <w:w w:val="105"/>
        </w:rPr>
        <w:t>e</w:t>
      </w:r>
      <w:r>
        <w:rPr>
          <w:color w:val="231F20"/>
        </w:rPr>
        <w:t>.</w:t>
      </w:r>
      <w:r>
        <w:rPr>
          <w:color w:val="231F20"/>
          <w:spacing w:val="-7"/>
        </w:rPr>
        <w:t xml:space="preserve"> </w:t>
      </w:r>
      <w:r>
        <w:rPr>
          <w:color w:val="231F20"/>
          <w:spacing w:val="-2"/>
          <w:w w:val="104"/>
        </w:rPr>
        <w:t>State</w:t>
      </w:r>
      <w:r>
        <w:rPr>
          <w:color w:val="231F20"/>
          <w:w w:val="104"/>
        </w:rPr>
        <w:t>d</w:t>
      </w:r>
      <w:r>
        <w:rPr>
          <w:color w:val="231F20"/>
          <w:spacing w:val="1"/>
        </w:rPr>
        <w:t xml:space="preserve"> </w:t>
      </w:r>
      <w:r>
        <w:rPr>
          <w:color w:val="231F20"/>
          <w:spacing w:val="-2"/>
          <w:w w:val="107"/>
        </w:rPr>
        <w:t>i</w:t>
      </w:r>
      <w:r>
        <w:rPr>
          <w:color w:val="231F20"/>
          <w:w w:val="107"/>
        </w:rPr>
        <w:t>n</w:t>
      </w:r>
      <w:r>
        <w:rPr>
          <w:color w:val="231F20"/>
          <w:spacing w:val="1"/>
        </w:rPr>
        <w:t xml:space="preserve"> </w:t>
      </w:r>
      <w:r>
        <w:rPr>
          <w:color w:val="231F20"/>
          <w:spacing w:val="-2"/>
        </w:rPr>
        <w:t>politica</w:t>
      </w:r>
      <w:r>
        <w:rPr>
          <w:color w:val="231F20"/>
        </w:rPr>
        <w:t>l</w:t>
      </w:r>
      <w:r>
        <w:rPr>
          <w:color w:val="231F20"/>
          <w:spacing w:val="1"/>
        </w:rPr>
        <w:t xml:space="preserve"> </w:t>
      </w:r>
      <w:r>
        <w:rPr>
          <w:color w:val="231F20"/>
          <w:spacing w:val="-2"/>
          <w:w w:val="107"/>
        </w:rPr>
        <w:t>term</w:t>
      </w:r>
      <w:r>
        <w:rPr>
          <w:color w:val="231F20"/>
          <w:spacing w:val="-9"/>
          <w:w w:val="107"/>
        </w:rPr>
        <w:t>s</w:t>
      </w:r>
      <w:r>
        <w:rPr>
          <w:color w:val="231F20"/>
        </w:rPr>
        <w:t>,</w:t>
      </w:r>
      <w:r>
        <w:rPr>
          <w:color w:val="231F20"/>
          <w:spacing w:val="-7"/>
        </w:rPr>
        <w:t xml:space="preserve"> </w:t>
      </w:r>
      <w:r>
        <w:rPr>
          <w:color w:val="231F20"/>
          <w:spacing w:val="-2"/>
          <w:w w:val="107"/>
        </w:rPr>
        <w:t>thi</w:t>
      </w:r>
      <w:r>
        <w:rPr>
          <w:color w:val="231F20"/>
          <w:w w:val="107"/>
        </w:rPr>
        <w:t>s</w:t>
      </w:r>
      <w:r>
        <w:rPr>
          <w:color w:val="231F20"/>
          <w:spacing w:val="1"/>
        </w:rPr>
        <w:t xml:space="preserve"> </w:t>
      </w:r>
      <w:r>
        <w:rPr>
          <w:color w:val="231F20"/>
          <w:spacing w:val="-2"/>
          <w:w w:val="105"/>
        </w:rPr>
        <w:t>alternativ</w:t>
      </w:r>
      <w:r>
        <w:rPr>
          <w:color w:val="231F20"/>
          <w:spacing w:val="-7"/>
          <w:w w:val="105"/>
        </w:rPr>
        <w:t>e</w:t>
      </w:r>
      <w:r>
        <w:rPr>
          <w:color w:val="231F20"/>
        </w:rPr>
        <w:t>,</w:t>
      </w:r>
      <w:r>
        <w:rPr>
          <w:color w:val="231F20"/>
          <w:spacing w:val="-7"/>
        </w:rPr>
        <w:t xml:space="preserve"> </w:t>
      </w:r>
      <w:r>
        <w:rPr>
          <w:color w:val="231F20"/>
          <w:spacing w:val="-2"/>
          <w:w w:val="107"/>
        </w:rPr>
        <w:t xml:space="preserve">this </w:t>
      </w:r>
      <w:r>
        <w:rPr>
          <w:color w:val="231F20"/>
          <w:spacing w:val="-2"/>
          <w:w w:val="109"/>
        </w:rPr>
        <w:t>“thir</w:t>
      </w:r>
      <w:r>
        <w:rPr>
          <w:color w:val="231F20"/>
          <w:w w:val="109"/>
        </w:rPr>
        <w:t>d</w:t>
      </w:r>
      <w:r>
        <w:rPr>
          <w:color w:val="231F20"/>
          <w:spacing w:val="14"/>
        </w:rPr>
        <w:t xml:space="preserve"> </w:t>
      </w:r>
      <w:r>
        <w:rPr>
          <w:color w:val="231F20"/>
          <w:spacing w:val="-2"/>
        </w:rPr>
        <w:t>w</w:t>
      </w:r>
      <w:r>
        <w:rPr>
          <w:color w:val="231F20"/>
          <w:spacing w:val="-4"/>
        </w:rPr>
        <w:t>a</w:t>
      </w:r>
      <w:r>
        <w:rPr>
          <w:color w:val="231F20"/>
          <w:spacing w:val="-22"/>
          <w:w w:val="111"/>
        </w:rPr>
        <w:t>y</w:t>
      </w:r>
      <w:r>
        <w:rPr>
          <w:color w:val="231F20"/>
          <w:spacing w:val="-9"/>
        </w:rPr>
        <w:t>,</w:t>
      </w:r>
      <w:r>
        <w:rPr>
          <w:color w:val="231F20"/>
          <w:w w:val="112"/>
        </w:rPr>
        <w:t>”</w:t>
      </w:r>
      <w:r>
        <w:rPr>
          <w:color w:val="231F20"/>
          <w:spacing w:val="7"/>
        </w:rPr>
        <w:t xml:space="preserve"> </w:t>
      </w:r>
      <w:r>
        <w:rPr>
          <w:color w:val="231F20"/>
          <w:spacing w:val="-2"/>
        </w:rPr>
        <w:t>i</w:t>
      </w:r>
      <w:r>
        <w:rPr>
          <w:color w:val="231F20"/>
        </w:rPr>
        <w:t>s</w:t>
      </w:r>
      <w:r>
        <w:rPr>
          <w:color w:val="231F20"/>
          <w:spacing w:val="14"/>
        </w:rPr>
        <w:t xml:space="preserve"> </w:t>
      </w:r>
      <w:r>
        <w:rPr>
          <w:color w:val="231F20"/>
          <w:spacing w:val="-2"/>
          <w:w w:val="108"/>
        </w:rPr>
        <w:t>no</w:t>
      </w:r>
      <w:r>
        <w:rPr>
          <w:color w:val="231F20"/>
          <w:w w:val="108"/>
        </w:rPr>
        <w:t>t</w:t>
      </w:r>
      <w:r>
        <w:rPr>
          <w:color w:val="231F20"/>
          <w:spacing w:val="14"/>
        </w:rPr>
        <w:t xml:space="preserve"> </w:t>
      </w:r>
      <w:r>
        <w:rPr>
          <w:color w:val="231F20"/>
          <w:spacing w:val="-2"/>
          <w:w w:val="109"/>
        </w:rPr>
        <w:t>th</w:t>
      </w:r>
      <w:r>
        <w:rPr>
          <w:color w:val="231F20"/>
          <w:w w:val="109"/>
        </w:rPr>
        <w:t>e</w:t>
      </w:r>
      <w:r>
        <w:rPr>
          <w:color w:val="231F20"/>
          <w:spacing w:val="14"/>
        </w:rPr>
        <w:t xml:space="preserve"> </w:t>
      </w:r>
      <w:r>
        <w:rPr>
          <w:color w:val="231F20"/>
          <w:spacing w:val="-2"/>
          <w:w w:val="102"/>
        </w:rPr>
        <w:t>typica</w:t>
      </w:r>
      <w:r>
        <w:rPr>
          <w:color w:val="231F20"/>
          <w:w w:val="102"/>
        </w:rPr>
        <w:t>l</w:t>
      </w:r>
      <w:r>
        <w:rPr>
          <w:color w:val="231F20"/>
          <w:spacing w:val="14"/>
        </w:rPr>
        <w:t xml:space="preserve"> </w:t>
      </w:r>
      <w:r>
        <w:rPr>
          <w:color w:val="231F20"/>
          <w:spacing w:val="-2"/>
          <w:w w:val="103"/>
        </w:rPr>
        <w:t>on</w:t>
      </w:r>
      <w:r>
        <w:rPr>
          <w:color w:val="231F20"/>
          <w:spacing w:val="-7"/>
          <w:w w:val="103"/>
        </w:rPr>
        <w:t>e</w:t>
      </w:r>
      <w:r>
        <w:rPr>
          <w:color w:val="231F20"/>
        </w:rPr>
        <w:t>,</w:t>
      </w:r>
      <w:r>
        <w:rPr>
          <w:color w:val="231F20"/>
          <w:spacing w:val="7"/>
        </w:rPr>
        <w:t xml:space="preserve"> </w:t>
      </w:r>
      <w:r>
        <w:rPr>
          <w:color w:val="231F20"/>
          <w:spacing w:val="-2"/>
          <w:w w:val="111"/>
        </w:rPr>
        <w:t>tha</w:t>
      </w:r>
      <w:r>
        <w:rPr>
          <w:color w:val="231F20"/>
          <w:w w:val="111"/>
        </w:rPr>
        <w:t>t</w:t>
      </w:r>
      <w:r>
        <w:rPr>
          <w:color w:val="231F20"/>
          <w:spacing w:val="14"/>
        </w:rPr>
        <w:t xml:space="preserve"> </w:t>
      </w:r>
      <w:r>
        <w:rPr>
          <w:color w:val="231F20"/>
          <w:spacing w:val="-2"/>
        </w:rPr>
        <w:t>i</w:t>
      </w:r>
      <w:r>
        <w:rPr>
          <w:color w:val="231F20"/>
          <w:spacing w:val="-9"/>
        </w:rPr>
        <w:t>s</w:t>
      </w:r>
      <w:r>
        <w:rPr>
          <w:color w:val="231F20"/>
        </w:rPr>
        <w:t>,</w:t>
      </w:r>
      <w:r>
        <w:rPr>
          <w:color w:val="231F20"/>
          <w:spacing w:val="7"/>
        </w:rPr>
        <w:t xml:space="preserve"> </w:t>
      </w:r>
      <w:r>
        <w:rPr>
          <w:color w:val="231F20"/>
          <w:spacing w:val="-2"/>
          <w:w w:val="99"/>
        </w:rPr>
        <w:t>fascis</w:t>
      </w:r>
      <w:r>
        <w:rPr>
          <w:color w:val="231F20"/>
          <w:w w:val="99"/>
        </w:rPr>
        <w:t>m</w:t>
      </w:r>
      <w:r>
        <w:rPr>
          <w:color w:val="231F20"/>
          <w:spacing w:val="14"/>
        </w:rPr>
        <w:t xml:space="preserve"> </w:t>
      </w:r>
      <w:r>
        <w:rPr>
          <w:color w:val="231F20"/>
          <w:spacing w:val="-2"/>
        </w:rPr>
        <w:t>a</w:t>
      </w:r>
      <w:r>
        <w:rPr>
          <w:color w:val="231F20"/>
        </w:rPr>
        <w:t>s</w:t>
      </w:r>
      <w:r>
        <w:rPr>
          <w:color w:val="231F20"/>
          <w:spacing w:val="14"/>
        </w:rPr>
        <w:t xml:space="preserve"> </w:t>
      </w:r>
      <w:r>
        <w:rPr>
          <w:color w:val="231F20"/>
          <w:spacing w:val="-2"/>
          <w:w w:val="109"/>
        </w:rPr>
        <w:t>th</w:t>
      </w:r>
      <w:r>
        <w:rPr>
          <w:color w:val="231F20"/>
          <w:w w:val="109"/>
        </w:rPr>
        <w:t>e</w:t>
      </w:r>
      <w:r>
        <w:rPr>
          <w:color w:val="231F20"/>
          <w:spacing w:val="14"/>
        </w:rPr>
        <w:t xml:space="preserve"> </w:t>
      </w:r>
      <w:r>
        <w:rPr>
          <w:color w:val="231F20"/>
          <w:spacing w:val="-2"/>
          <w:w w:val="103"/>
        </w:rPr>
        <w:t>positio</w:t>
      </w:r>
      <w:r>
        <w:rPr>
          <w:color w:val="231F20"/>
          <w:w w:val="103"/>
        </w:rPr>
        <w:t>n</w:t>
      </w:r>
      <w:r>
        <w:rPr>
          <w:color w:val="231F20"/>
          <w:spacing w:val="14"/>
        </w:rPr>
        <w:t xml:space="preserve"> </w:t>
      </w:r>
      <w:r>
        <w:rPr>
          <w:color w:val="231F20"/>
          <w:spacing w:val="-2"/>
          <w:w w:val="101"/>
        </w:rPr>
        <w:t xml:space="preserve">pitched </w:t>
      </w:r>
      <w:r>
        <w:rPr>
          <w:color w:val="231F20"/>
          <w:spacing w:val="-2"/>
          <w:w w:val="103"/>
        </w:rPr>
        <w:t>agains</w:t>
      </w:r>
      <w:r>
        <w:rPr>
          <w:color w:val="231F20"/>
          <w:w w:val="103"/>
        </w:rPr>
        <w:t>t</w:t>
      </w:r>
      <w:r>
        <w:rPr>
          <w:color w:val="231F20"/>
          <w:spacing w:val="13"/>
        </w:rPr>
        <w:t xml:space="preserve"> </w:t>
      </w:r>
      <w:r>
        <w:rPr>
          <w:color w:val="231F20"/>
          <w:spacing w:val="-2"/>
          <w:w w:val="109"/>
        </w:rPr>
        <w:t>th</w:t>
      </w:r>
      <w:r>
        <w:rPr>
          <w:color w:val="231F20"/>
          <w:w w:val="109"/>
        </w:rPr>
        <w:t>e</w:t>
      </w:r>
      <w:r>
        <w:rPr>
          <w:color w:val="231F20"/>
          <w:spacing w:val="13"/>
        </w:rPr>
        <w:t xml:space="preserve"> </w:t>
      </w:r>
      <w:r>
        <w:rPr>
          <w:color w:val="231F20"/>
          <w:spacing w:val="-2"/>
          <w:w w:val="103"/>
        </w:rPr>
        <w:t>familia</w:t>
      </w:r>
      <w:r>
        <w:rPr>
          <w:color w:val="231F20"/>
          <w:w w:val="103"/>
        </w:rPr>
        <w:t>r</w:t>
      </w:r>
      <w:r>
        <w:rPr>
          <w:color w:val="231F20"/>
          <w:spacing w:val="13"/>
        </w:rPr>
        <w:t xml:space="preserve"> </w:t>
      </w:r>
      <w:r>
        <w:rPr>
          <w:color w:val="231F20"/>
          <w:spacing w:val="-2"/>
          <w:w w:val="102"/>
        </w:rPr>
        <w:t>dya</w:t>
      </w:r>
      <w:r>
        <w:rPr>
          <w:color w:val="231F20"/>
          <w:w w:val="102"/>
        </w:rPr>
        <w:t>d</w:t>
      </w:r>
      <w:r>
        <w:rPr>
          <w:color w:val="231F20"/>
          <w:spacing w:val="13"/>
        </w:rPr>
        <w:t xml:space="preserve"> </w:t>
      </w:r>
      <w:r>
        <w:rPr>
          <w:color w:val="231F20"/>
          <w:spacing w:val="-2"/>
        </w:rPr>
        <w:t>o</w:t>
      </w:r>
      <w:r>
        <w:rPr>
          <w:color w:val="231F20"/>
        </w:rPr>
        <w:t>f</w:t>
      </w:r>
      <w:r>
        <w:rPr>
          <w:color w:val="231F20"/>
          <w:spacing w:val="13"/>
        </w:rPr>
        <w:t xml:space="preserve"> </w:t>
      </w:r>
      <w:r>
        <w:rPr>
          <w:color w:val="231F20"/>
          <w:spacing w:val="-2"/>
          <w:w w:val="101"/>
        </w:rPr>
        <w:t>capitalis</w:t>
      </w:r>
      <w:r>
        <w:rPr>
          <w:color w:val="231F20"/>
          <w:w w:val="101"/>
        </w:rPr>
        <w:t>m</w:t>
      </w:r>
      <w:r>
        <w:rPr>
          <w:color w:val="231F20"/>
          <w:spacing w:val="13"/>
        </w:rPr>
        <w:t xml:space="preserve"> </w:t>
      </w:r>
      <w:r>
        <w:rPr>
          <w:color w:val="231F20"/>
          <w:spacing w:val="-2"/>
          <w:w w:val="103"/>
        </w:rPr>
        <w:t>an</w:t>
      </w:r>
      <w:r>
        <w:rPr>
          <w:color w:val="231F20"/>
          <w:w w:val="103"/>
        </w:rPr>
        <w:t>d</w:t>
      </w:r>
      <w:r>
        <w:rPr>
          <w:color w:val="231F20"/>
          <w:spacing w:val="13"/>
        </w:rPr>
        <w:t xml:space="preserve"> </w:t>
      </w:r>
      <w:r>
        <w:rPr>
          <w:color w:val="231F20"/>
          <w:spacing w:val="-2"/>
        </w:rPr>
        <w:t>socialism</w:t>
      </w:r>
      <w:r>
        <w:rPr>
          <w:color w:val="231F20"/>
        </w:rPr>
        <w:t>.</w:t>
      </w:r>
      <w:r>
        <w:rPr>
          <w:color w:val="231F20"/>
          <w:spacing w:val="6"/>
        </w:rPr>
        <w:t xml:space="preserve"> </w:t>
      </w:r>
      <w:r>
        <w:rPr>
          <w:color w:val="231F20"/>
          <w:spacing w:val="-2"/>
          <w:w w:val="106"/>
        </w:rPr>
        <w:t>Rathe</w:t>
      </w:r>
      <w:r>
        <w:rPr>
          <w:color w:val="231F20"/>
          <w:w w:val="106"/>
        </w:rPr>
        <w:t>r</w:t>
      </w:r>
      <w:r>
        <w:rPr>
          <w:color w:val="231F20"/>
          <w:spacing w:val="13"/>
        </w:rPr>
        <w:t xml:space="preserve"> </w:t>
      </w:r>
      <w:r>
        <w:rPr>
          <w:color w:val="231F20"/>
          <w:spacing w:val="-2"/>
          <w:w w:val="109"/>
        </w:rPr>
        <w:t>i</w:t>
      </w:r>
      <w:r>
        <w:rPr>
          <w:color w:val="231F20"/>
          <w:w w:val="109"/>
        </w:rPr>
        <w:t>t</w:t>
      </w:r>
      <w:r>
        <w:rPr>
          <w:color w:val="231F20"/>
          <w:spacing w:val="13"/>
        </w:rPr>
        <w:t xml:space="preserve"> </w:t>
      </w:r>
      <w:r>
        <w:rPr>
          <w:color w:val="231F20"/>
          <w:spacing w:val="-2"/>
        </w:rPr>
        <w:t>i</w:t>
      </w:r>
      <w:r>
        <w:rPr>
          <w:color w:val="231F20"/>
        </w:rPr>
        <w:t>s</w:t>
      </w:r>
      <w:r>
        <w:rPr>
          <w:color w:val="231F20"/>
          <w:spacing w:val="13"/>
        </w:rPr>
        <w:t xml:space="preserve"> </w:t>
      </w:r>
      <w:r>
        <w:rPr>
          <w:color w:val="231F20"/>
        </w:rPr>
        <w:t>a</w:t>
      </w:r>
      <w:r>
        <w:rPr>
          <w:color w:val="231F20"/>
          <w:spacing w:val="13"/>
        </w:rPr>
        <w:t xml:space="preserve"> </w:t>
      </w:r>
      <w:r>
        <w:rPr>
          <w:color w:val="231F20"/>
          <w:spacing w:val="-2"/>
          <w:w w:val="102"/>
        </w:rPr>
        <w:t>diffe</w:t>
      </w:r>
      <w:r>
        <w:rPr>
          <w:color w:val="231F20"/>
          <w:spacing w:val="-22"/>
          <w:w w:val="102"/>
        </w:rPr>
        <w:t>r</w:t>
      </w:r>
      <w:r>
        <w:rPr>
          <w:color w:val="231F20"/>
          <w:w w:val="116"/>
        </w:rPr>
        <w:t xml:space="preserve">- </w:t>
      </w:r>
      <w:r>
        <w:rPr>
          <w:color w:val="231F20"/>
          <w:spacing w:val="-2"/>
        </w:rPr>
        <w:t>enc</w:t>
      </w:r>
      <w:r>
        <w:rPr>
          <w:color w:val="231F20"/>
          <w:spacing w:val="-7"/>
        </w:rPr>
        <w:t>e</w:t>
      </w:r>
      <w:r>
        <w:rPr>
          <w:color w:val="231F20"/>
        </w:rPr>
        <w:t>,</w:t>
      </w:r>
      <w:r>
        <w:rPr>
          <w:color w:val="231F20"/>
          <w:spacing w:val="-10"/>
        </w:rPr>
        <w:t xml:space="preserve"> </w:t>
      </w:r>
      <w:r>
        <w:rPr>
          <w:color w:val="231F20"/>
          <w:spacing w:val="-2"/>
          <w:w w:val="102"/>
        </w:rPr>
        <w:t>indee</w:t>
      </w:r>
      <w:r>
        <w:rPr>
          <w:color w:val="231F20"/>
          <w:w w:val="102"/>
        </w:rPr>
        <w:t>d</w:t>
      </w:r>
      <w:r>
        <w:rPr>
          <w:color w:val="231F20"/>
          <w:spacing w:val="-2"/>
        </w:rPr>
        <w:t xml:space="preserve"> </w:t>
      </w:r>
      <w:r>
        <w:rPr>
          <w:color w:val="231F20"/>
        </w:rPr>
        <w:t>a</w:t>
      </w:r>
      <w:r>
        <w:rPr>
          <w:color w:val="231F20"/>
          <w:spacing w:val="-2"/>
        </w:rPr>
        <w:t xml:space="preserve"> </w:t>
      </w:r>
      <w:r>
        <w:rPr>
          <w:color w:val="231F20"/>
          <w:spacing w:val="-2"/>
          <w:w w:val="102"/>
        </w:rPr>
        <w:t>slopp</w:t>
      </w:r>
      <w:r>
        <w:rPr>
          <w:color w:val="231F20"/>
          <w:w w:val="102"/>
        </w:rPr>
        <w:t>y</w:t>
      </w:r>
      <w:r>
        <w:rPr>
          <w:color w:val="231F20"/>
          <w:spacing w:val="-2"/>
        </w:rPr>
        <w:t xml:space="preserve"> </w:t>
      </w:r>
      <w:r>
        <w:rPr>
          <w:color w:val="231F20"/>
          <w:spacing w:val="-2"/>
          <w:w w:val="103"/>
        </w:rPr>
        <w:t>an</w:t>
      </w:r>
      <w:r>
        <w:rPr>
          <w:color w:val="231F20"/>
          <w:w w:val="103"/>
        </w:rPr>
        <w:t>d</w:t>
      </w:r>
      <w:r>
        <w:rPr>
          <w:color w:val="231F20"/>
          <w:spacing w:val="-2"/>
        </w:rPr>
        <w:t xml:space="preserve"> </w:t>
      </w:r>
      <w:r>
        <w:rPr>
          <w:color w:val="231F20"/>
          <w:spacing w:val="-2"/>
          <w:w w:val="110"/>
        </w:rPr>
        <w:t>thu</w:t>
      </w:r>
      <w:r>
        <w:rPr>
          <w:color w:val="231F20"/>
          <w:w w:val="110"/>
        </w:rPr>
        <w:t>s</w:t>
      </w:r>
      <w:r>
        <w:rPr>
          <w:color w:val="231F20"/>
          <w:spacing w:val="-2"/>
        </w:rPr>
        <w:t xml:space="preserve"> </w:t>
      </w:r>
      <w:r>
        <w:rPr>
          <w:color w:val="231F20"/>
          <w:spacing w:val="-2"/>
          <w:w w:val="98"/>
        </w:rPr>
        <w:t>excessiv</w:t>
      </w:r>
      <w:r>
        <w:rPr>
          <w:color w:val="231F20"/>
          <w:w w:val="98"/>
        </w:rPr>
        <w:t>e</w:t>
      </w:r>
      <w:r>
        <w:rPr>
          <w:color w:val="231F20"/>
          <w:spacing w:val="-2"/>
        </w:rPr>
        <w:t xml:space="preserve"> </w:t>
      </w:r>
      <w:r>
        <w:rPr>
          <w:color w:val="231F20"/>
          <w:spacing w:val="-2"/>
          <w:w w:val="101"/>
        </w:rPr>
        <w:t>differenc</w:t>
      </w:r>
      <w:r>
        <w:rPr>
          <w:color w:val="231F20"/>
          <w:spacing w:val="-7"/>
          <w:w w:val="101"/>
        </w:rPr>
        <w:t>e</w:t>
      </w:r>
      <w:r>
        <w:rPr>
          <w:color w:val="231F20"/>
        </w:rPr>
        <w:t>,</w:t>
      </w:r>
      <w:r>
        <w:rPr>
          <w:color w:val="231F20"/>
          <w:spacing w:val="-10"/>
        </w:rPr>
        <w:t xml:space="preserve"> </w:t>
      </w:r>
      <w:r>
        <w:rPr>
          <w:color w:val="231F20"/>
          <w:spacing w:val="-2"/>
          <w:w w:val="101"/>
        </w:rPr>
        <w:t>passin</w:t>
      </w:r>
      <w:r>
        <w:rPr>
          <w:color w:val="231F20"/>
          <w:w w:val="101"/>
        </w:rPr>
        <w:t>g</w:t>
      </w:r>
      <w:r>
        <w:rPr>
          <w:color w:val="231F20"/>
          <w:spacing w:val="-2"/>
        </w:rPr>
        <w:t xml:space="preserve"> </w:t>
      </w:r>
      <w:r>
        <w:rPr>
          <w:i/>
          <w:color w:val="231F20"/>
          <w:spacing w:val="-2"/>
          <w:w w:val="108"/>
        </w:rPr>
        <w:t>withi</w:t>
      </w:r>
      <w:r>
        <w:rPr>
          <w:i/>
          <w:color w:val="231F20"/>
          <w:w w:val="108"/>
        </w:rPr>
        <w:t>n</w:t>
      </w:r>
      <w:r>
        <w:rPr>
          <w:i/>
          <w:color w:val="231F20"/>
          <w:spacing w:val="-2"/>
        </w:rPr>
        <w:t xml:space="preserve"> </w:t>
      </w:r>
      <w:r>
        <w:rPr>
          <w:color w:val="231F20"/>
          <w:spacing w:val="-2"/>
          <w:w w:val="104"/>
        </w:rPr>
        <w:t xml:space="preserve">commu- </w:t>
      </w:r>
      <w:r>
        <w:rPr>
          <w:color w:val="231F20"/>
          <w:spacing w:val="-2"/>
          <w:w w:val="105"/>
        </w:rPr>
        <w:t>nis</w:t>
      </w:r>
      <w:r>
        <w:rPr>
          <w:color w:val="231F20"/>
          <w:w w:val="105"/>
        </w:rPr>
        <w:t>m</w:t>
      </w:r>
      <w:r>
        <w:rPr>
          <w:color w:val="231F20"/>
          <w:spacing w:val="-9"/>
        </w:rPr>
        <w:t xml:space="preserve"> </w:t>
      </w:r>
      <w:r>
        <w:rPr>
          <w:color w:val="231F20"/>
          <w:spacing w:val="-2"/>
          <w:w w:val="105"/>
        </w:rPr>
        <w:t>(i</w:t>
      </w:r>
      <w:r>
        <w:rPr>
          <w:color w:val="231F20"/>
          <w:w w:val="105"/>
        </w:rPr>
        <w:t>n</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2"/>
        </w:rPr>
        <w:t>Sovie</w:t>
      </w:r>
      <w:r>
        <w:rPr>
          <w:color w:val="231F20"/>
          <w:w w:val="102"/>
        </w:rPr>
        <w:t>t</w:t>
      </w:r>
      <w:r>
        <w:rPr>
          <w:color w:val="231F20"/>
          <w:spacing w:val="-9"/>
        </w:rPr>
        <w:t xml:space="preserve"> </w:t>
      </w:r>
      <w:r>
        <w:rPr>
          <w:color w:val="231F20"/>
          <w:spacing w:val="-2"/>
          <w:w w:val="103"/>
        </w:rPr>
        <w:t>context</w:t>
      </w:r>
      <w:r>
        <w:rPr>
          <w:color w:val="231F20"/>
          <w:w w:val="103"/>
        </w:rPr>
        <w:t>,</w:t>
      </w:r>
      <w:r>
        <w:rPr>
          <w:color w:val="231F20"/>
          <w:spacing w:val="-16"/>
        </w:rPr>
        <w:t xml:space="preserve"> </w:t>
      </w:r>
      <w:r>
        <w:rPr>
          <w:color w:val="231F20"/>
          <w:spacing w:val="-2"/>
          <w:w w:val="105"/>
        </w:rPr>
        <w:t>o</w:t>
      </w:r>
      <w:r>
        <w:rPr>
          <w:color w:val="231F20"/>
          <w:w w:val="105"/>
        </w:rPr>
        <w:t>n</w:t>
      </w:r>
      <w:r>
        <w:rPr>
          <w:color w:val="231F20"/>
          <w:spacing w:val="-9"/>
        </w:rPr>
        <w:t xml:space="preserve"> </w:t>
      </w:r>
      <w:r>
        <w:rPr>
          <w:color w:val="231F20"/>
          <w:spacing w:val="-2"/>
          <w:w w:val="103"/>
        </w:rPr>
        <w:t>on</w:t>
      </w:r>
      <w:r>
        <w:rPr>
          <w:color w:val="231F20"/>
          <w:w w:val="103"/>
        </w:rPr>
        <w:t>e</w:t>
      </w:r>
      <w:r>
        <w:rPr>
          <w:color w:val="231F20"/>
          <w:spacing w:val="-9"/>
        </w:rPr>
        <w:t xml:space="preserve"> </w:t>
      </w:r>
      <w:r>
        <w:rPr>
          <w:color w:val="231F20"/>
          <w:spacing w:val="-2"/>
        </w:rPr>
        <w:t>sid</w:t>
      </w:r>
      <w:r>
        <w:rPr>
          <w:color w:val="231F20"/>
        </w:rPr>
        <w:t>e</w:t>
      </w:r>
      <w:r>
        <w:rPr>
          <w:color w:val="231F20"/>
          <w:spacing w:val="-9"/>
        </w:rPr>
        <w:t xml:space="preserve"> </w:t>
      </w:r>
      <w:r>
        <w:rPr>
          <w:color w:val="231F20"/>
          <w:spacing w:val="-2"/>
          <w:w w:val="103"/>
        </w:rPr>
        <w:t>[Romm</w:t>
      </w:r>
      <w:r>
        <w:rPr>
          <w:color w:val="231F20"/>
          <w:w w:val="103"/>
        </w:rPr>
        <w:t>]</w:t>
      </w:r>
      <w:r>
        <w:rPr>
          <w:color w:val="231F20"/>
          <w:spacing w:val="-9"/>
        </w:rPr>
        <w:t xml:space="preserve"> </w:t>
      </w:r>
      <w:r>
        <w:rPr>
          <w:color w:val="231F20"/>
          <w:spacing w:val="-2"/>
          <w:w w:val="106"/>
        </w:rPr>
        <w:t>o</w:t>
      </w:r>
      <w:r>
        <w:rPr>
          <w:color w:val="231F20"/>
          <w:w w:val="106"/>
        </w:rPr>
        <w:t>r</w:t>
      </w:r>
      <w:r>
        <w:rPr>
          <w:color w:val="231F20"/>
          <w:spacing w:val="-9"/>
        </w:rPr>
        <w:t xml:space="preserve"> </w:t>
      </w:r>
      <w:r>
        <w:rPr>
          <w:color w:val="231F20"/>
          <w:spacing w:val="-2"/>
          <w:w w:val="109"/>
        </w:rPr>
        <w:t>th</w:t>
      </w:r>
      <w:r>
        <w:rPr>
          <w:color w:val="231F20"/>
          <w:w w:val="109"/>
        </w:rPr>
        <w:t>e</w:t>
      </w:r>
      <w:r>
        <w:rPr>
          <w:color w:val="231F20"/>
          <w:spacing w:val="-9"/>
        </w:rPr>
        <w:t xml:space="preserve"> </w:t>
      </w:r>
      <w:r>
        <w:rPr>
          <w:color w:val="231F20"/>
          <w:spacing w:val="-2"/>
          <w:w w:val="108"/>
        </w:rPr>
        <w:t>othe</w:t>
      </w:r>
      <w:r>
        <w:rPr>
          <w:color w:val="231F20"/>
          <w:w w:val="108"/>
        </w:rPr>
        <w:t>r</w:t>
      </w:r>
      <w:r>
        <w:rPr>
          <w:color w:val="231F20"/>
          <w:spacing w:val="-9"/>
        </w:rPr>
        <w:t xml:space="preserve"> </w:t>
      </w:r>
      <w:r>
        <w:rPr>
          <w:color w:val="231F20"/>
          <w:spacing w:val="-2"/>
          <w:w w:val="102"/>
        </w:rPr>
        <w:t>[Eisenstein</w:t>
      </w:r>
      <w:r>
        <w:rPr>
          <w:color w:val="231F20"/>
          <w:w w:val="102"/>
        </w:rPr>
        <w:t>]</w:t>
      </w:r>
      <w:r>
        <w:rPr>
          <w:color w:val="231F20"/>
          <w:spacing w:val="-9"/>
        </w:rPr>
        <w:t xml:space="preserve"> </w:t>
      </w:r>
      <w:r>
        <w:rPr>
          <w:color w:val="231F20"/>
          <w:spacing w:val="-2"/>
        </w:rPr>
        <w:t xml:space="preserve">of </w:t>
      </w:r>
      <w:r>
        <w:rPr>
          <w:color w:val="231F20"/>
          <w:spacing w:val="-2"/>
          <w:w w:val="104"/>
        </w:rPr>
        <w:t>Stalinism</w:t>
      </w:r>
      <w:r>
        <w:rPr>
          <w:color w:val="231F20"/>
          <w:w w:val="104"/>
        </w:rPr>
        <w:t>)</w:t>
      </w:r>
      <w:r>
        <w:rPr>
          <w:color w:val="231F20"/>
          <w:spacing w:val="-2"/>
        </w:rPr>
        <w:t xml:space="preserve"> </w:t>
      </w:r>
      <w:r>
        <w:rPr>
          <w:color w:val="231F20"/>
          <w:spacing w:val="-2"/>
          <w:w w:val="103"/>
        </w:rPr>
        <w:t>an</w:t>
      </w:r>
      <w:r>
        <w:rPr>
          <w:color w:val="231F20"/>
          <w:w w:val="103"/>
        </w:rPr>
        <w:t>d</w:t>
      </w:r>
      <w:r>
        <w:rPr>
          <w:color w:val="231F20"/>
          <w:spacing w:val="-2"/>
        </w:rPr>
        <w:t xml:space="preserve"> </w:t>
      </w:r>
      <w:r>
        <w:rPr>
          <w:i/>
          <w:color w:val="231F20"/>
          <w:spacing w:val="-2"/>
          <w:w w:val="105"/>
        </w:rPr>
        <w:t>betwee</w:t>
      </w:r>
      <w:r>
        <w:rPr>
          <w:i/>
          <w:color w:val="231F20"/>
          <w:w w:val="105"/>
        </w:rPr>
        <w:t>n</w:t>
      </w:r>
      <w:r>
        <w:rPr>
          <w:i/>
          <w:color w:val="231F20"/>
          <w:spacing w:val="-2"/>
        </w:rPr>
        <w:t xml:space="preserve"> </w:t>
      </w:r>
      <w:r>
        <w:rPr>
          <w:color w:val="231F20"/>
          <w:spacing w:val="-2"/>
          <w:w w:val="104"/>
        </w:rPr>
        <w:t>communis</w:t>
      </w:r>
      <w:r>
        <w:rPr>
          <w:color w:val="231F20"/>
          <w:w w:val="104"/>
        </w:rPr>
        <w:t>m</w:t>
      </w:r>
      <w:r>
        <w:rPr>
          <w:color w:val="231F20"/>
          <w:spacing w:val="-2"/>
        </w:rPr>
        <w:t xml:space="preserve"> </w:t>
      </w:r>
      <w:r>
        <w:rPr>
          <w:color w:val="231F20"/>
          <w:spacing w:val="-2"/>
          <w:w w:val="103"/>
        </w:rPr>
        <w:t>an</w:t>
      </w:r>
      <w:r>
        <w:rPr>
          <w:color w:val="231F20"/>
          <w:w w:val="103"/>
        </w:rPr>
        <w:t>d</w:t>
      </w:r>
      <w:r>
        <w:rPr>
          <w:color w:val="231F20"/>
          <w:spacing w:val="-2"/>
        </w:rPr>
        <w:t xml:space="preserve"> </w:t>
      </w:r>
      <w:r>
        <w:rPr>
          <w:color w:val="231F20"/>
          <w:spacing w:val="-2"/>
          <w:w w:val="99"/>
        </w:rPr>
        <w:t>fascis</w:t>
      </w:r>
      <w:r>
        <w:rPr>
          <w:color w:val="231F20"/>
          <w:w w:val="99"/>
        </w:rPr>
        <w:t>m</w:t>
      </w:r>
      <w:r>
        <w:rPr>
          <w:color w:val="231F20"/>
          <w:spacing w:val="-2"/>
        </w:rPr>
        <w:t xml:space="preserve"> a</w:t>
      </w:r>
      <w:r>
        <w:rPr>
          <w:color w:val="231F20"/>
        </w:rPr>
        <w:t>s</w:t>
      </w:r>
      <w:r>
        <w:rPr>
          <w:color w:val="231F20"/>
          <w:spacing w:val="-2"/>
        </w:rPr>
        <w:t xml:space="preserve"> </w:t>
      </w:r>
      <w:r>
        <w:rPr>
          <w:color w:val="231F20"/>
          <w:spacing w:val="-2"/>
          <w:w w:val="105"/>
        </w:rPr>
        <w:t>thes</w:t>
      </w:r>
      <w:r>
        <w:rPr>
          <w:color w:val="231F20"/>
          <w:w w:val="105"/>
        </w:rPr>
        <w:t>e</w:t>
      </w:r>
      <w:r>
        <w:rPr>
          <w:color w:val="231F20"/>
          <w:spacing w:val="-2"/>
        </w:rPr>
        <w:t xml:space="preserve"> ideologie</w:t>
      </w:r>
      <w:r>
        <w:rPr>
          <w:color w:val="231F20"/>
        </w:rPr>
        <w:t>s</w:t>
      </w:r>
      <w:r>
        <w:rPr>
          <w:color w:val="231F20"/>
          <w:spacing w:val="-2"/>
        </w:rPr>
        <w:t xml:space="preserve"> </w:t>
      </w:r>
      <w:r>
        <w:rPr>
          <w:color w:val="231F20"/>
          <w:spacing w:val="-2"/>
          <w:w w:val="106"/>
        </w:rPr>
        <w:t xml:space="preserve">articu- </w:t>
      </w:r>
      <w:r>
        <w:rPr>
          <w:color w:val="231F20"/>
          <w:spacing w:val="-2"/>
          <w:w w:val="103"/>
        </w:rPr>
        <w:t>lat</w:t>
      </w:r>
      <w:r>
        <w:rPr>
          <w:color w:val="231F20"/>
          <w:w w:val="103"/>
        </w:rPr>
        <w:t>e</w:t>
      </w:r>
      <w:r>
        <w:rPr>
          <w:color w:val="231F20"/>
          <w:spacing w:val="-9"/>
        </w:rPr>
        <w:t xml:space="preserve"> </w:t>
      </w:r>
      <w:r>
        <w:rPr>
          <w:color w:val="231F20"/>
          <w:spacing w:val="-2"/>
          <w:w w:val="103"/>
        </w:rPr>
        <w:t>themselve</w:t>
      </w:r>
      <w:r>
        <w:rPr>
          <w:color w:val="231F20"/>
          <w:w w:val="103"/>
        </w:rPr>
        <w:t>s</w:t>
      </w:r>
      <w:r>
        <w:rPr>
          <w:color w:val="231F20"/>
          <w:spacing w:val="-9"/>
        </w:rPr>
        <w:t xml:space="preserve"> </w:t>
      </w:r>
      <w:r>
        <w:rPr>
          <w:color w:val="231F20"/>
          <w:spacing w:val="-2"/>
          <w:w w:val="107"/>
        </w:rPr>
        <w:t>i</w:t>
      </w:r>
      <w:r>
        <w:rPr>
          <w:color w:val="231F20"/>
          <w:w w:val="107"/>
        </w:rPr>
        <w:t>n</w:t>
      </w:r>
      <w:r>
        <w:rPr>
          <w:color w:val="231F20"/>
          <w:spacing w:val="-9"/>
        </w:rPr>
        <w:t xml:space="preserve"> </w:t>
      </w:r>
      <w:r>
        <w:rPr>
          <w:color w:val="231F20"/>
          <w:spacing w:val="-2"/>
          <w:w w:val="101"/>
        </w:rPr>
        <w:t>cinematic</w:t>
      </w:r>
      <w:r>
        <w:rPr>
          <w:color w:val="231F20"/>
          <w:w w:val="101"/>
        </w:rPr>
        <w:t>,</w:t>
      </w:r>
      <w:r>
        <w:rPr>
          <w:color w:val="231F20"/>
          <w:spacing w:val="-16"/>
        </w:rPr>
        <w:t xml:space="preserve"> </w:t>
      </w:r>
      <w:r>
        <w:rPr>
          <w:color w:val="231F20"/>
          <w:spacing w:val="-2"/>
          <w:w w:val="108"/>
        </w:rPr>
        <w:t>bu</w:t>
      </w:r>
      <w:r>
        <w:rPr>
          <w:color w:val="231F20"/>
          <w:w w:val="108"/>
        </w:rPr>
        <w:t>t</w:t>
      </w:r>
      <w:r>
        <w:rPr>
          <w:color w:val="231F20"/>
          <w:spacing w:val="-9"/>
        </w:rPr>
        <w:t xml:space="preserve"> </w:t>
      </w:r>
      <w:r>
        <w:rPr>
          <w:color w:val="231F20"/>
          <w:spacing w:val="-2"/>
          <w:w w:val="105"/>
        </w:rPr>
        <w:t>mor</w:t>
      </w:r>
      <w:r>
        <w:rPr>
          <w:color w:val="231F20"/>
          <w:w w:val="105"/>
        </w:rPr>
        <w:t>e</w:t>
      </w:r>
      <w:r>
        <w:rPr>
          <w:color w:val="231F20"/>
          <w:spacing w:val="-9"/>
        </w:rPr>
        <w:t xml:space="preserve"> </w:t>
      </w:r>
      <w:r>
        <w:rPr>
          <w:color w:val="231F20"/>
          <w:spacing w:val="-2"/>
          <w:w w:val="103"/>
        </w:rPr>
        <w:t>broadl</w:t>
      </w:r>
      <w:r>
        <w:rPr>
          <w:color w:val="231F20"/>
          <w:w w:val="103"/>
        </w:rPr>
        <w:t>y</w:t>
      </w:r>
      <w:r>
        <w:rPr>
          <w:color w:val="231F20"/>
          <w:spacing w:val="-9"/>
        </w:rPr>
        <w:t xml:space="preserve"> </w:t>
      </w:r>
      <w:r>
        <w:rPr>
          <w:color w:val="231F20"/>
          <w:spacing w:val="-2"/>
          <w:w w:val="102"/>
        </w:rPr>
        <w:t>aesthetic</w:t>
      </w:r>
      <w:r>
        <w:rPr>
          <w:color w:val="231F20"/>
          <w:w w:val="102"/>
        </w:rPr>
        <w:t>,</w:t>
      </w:r>
      <w:r>
        <w:rPr>
          <w:color w:val="231F20"/>
          <w:spacing w:val="-16"/>
        </w:rPr>
        <w:t xml:space="preserve"> </w:t>
      </w:r>
      <w:r>
        <w:rPr>
          <w:color w:val="231F20"/>
          <w:spacing w:val="-2"/>
          <w:w w:val="107"/>
        </w:rPr>
        <w:t>term</w:t>
      </w:r>
      <w:r>
        <w:rPr>
          <w:color w:val="231F20"/>
          <w:spacing w:val="-9"/>
          <w:w w:val="107"/>
        </w:rPr>
        <w:t>s</w:t>
      </w:r>
      <w:r>
        <w:rPr>
          <w:color w:val="231F20"/>
        </w:rPr>
        <w:t>.</w:t>
      </w:r>
      <w:r>
        <w:rPr>
          <w:color w:val="231F20"/>
          <w:spacing w:val="-24"/>
        </w:rPr>
        <w:t xml:space="preserve"> </w:t>
      </w:r>
      <w:r>
        <w:rPr>
          <w:color w:val="231F20"/>
          <w:spacing w:val="-2"/>
          <w:w w:val="99"/>
        </w:rPr>
        <w:t>A</w:t>
      </w:r>
      <w:r>
        <w:rPr>
          <w:color w:val="231F20"/>
          <w:w w:val="99"/>
        </w:rPr>
        <w:t>s</w:t>
      </w:r>
      <w:r>
        <w:rPr>
          <w:color w:val="231F20"/>
          <w:spacing w:val="-9"/>
        </w:rPr>
        <w:t xml:space="preserve"> </w:t>
      </w:r>
      <w:r>
        <w:rPr>
          <w:color w:val="231F20"/>
          <w:spacing w:val="-2"/>
          <w:w w:val="102"/>
        </w:rPr>
        <w:t>such</w:t>
      </w:r>
      <w:r>
        <w:rPr>
          <w:color w:val="231F20"/>
          <w:w w:val="102"/>
        </w:rPr>
        <w:t>,</w:t>
      </w:r>
      <w:r>
        <w:rPr>
          <w:color w:val="231F20"/>
          <w:spacing w:val="-16"/>
        </w:rPr>
        <w:t xml:space="preserve"> </w:t>
      </w:r>
      <w:r>
        <w:rPr>
          <w:color w:val="231F20"/>
          <w:spacing w:val="-2"/>
          <w:w w:val="109"/>
        </w:rPr>
        <w:t xml:space="preserve">the </w:t>
      </w:r>
      <w:r>
        <w:rPr>
          <w:color w:val="231F20"/>
          <w:spacing w:val="-2"/>
          <w:w w:val="108"/>
        </w:rPr>
        <w:t>thir</w:t>
      </w:r>
      <w:r>
        <w:rPr>
          <w:color w:val="231F20"/>
          <w:w w:val="108"/>
        </w:rPr>
        <w:t>d</w:t>
      </w:r>
      <w:r>
        <w:rPr>
          <w:color w:val="231F20"/>
          <w:spacing w:val="-5"/>
        </w:rPr>
        <w:t xml:space="preserve"> </w:t>
      </w:r>
      <w:r>
        <w:rPr>
          <w:color w:val="231F20"/>
          <w:spacing w:val="-2"/>
          <w:w w:val="105"/>
        </w:rPr>
        <w:t>meaning/w</w:t>
      </w:r>
      <w:r>
        <w:rPr>
          <w:color w:val="231F20"/>
          <w:spacing w:val="-4"/>
          <w:w w:val="105"/>
        </w:rPr>
        <w:t>a</w:t>
      </w:r>
      <w:r>
        <w:rPr>
          <w:color w:val="231F20"/>
          <w:w w:val="111"/>
        </w:rPr>
        <w:t>y</w:t>
      </w:r>
      <w:r>
        <w:rPr>
          <w:color w:val="231F20"/>
          <w:spacing w:val="-5"/>
        </w:rPr>
        <w:t xml:space="preserve"> </w:t>
      </w:r>
      <w:r>
        <w:rPr>
          <w:color w:val="231F20"/>
          <w:spacing w:val="-2"/>
          <w:w w:val="104"/>
        </w:rPr>
        <w:t>dr</w:t>
      </w:r>
      <w:r>
        <w:rPr>
          <w:color w:val="231F20"/>
          <w:spacing w:val="-4"/>
          <w:w w:val="104"/>
        </w:rPr>
        <w:t>a</w:t>
      </w:r>
      <w:r>
        <w:rPr>
          <w:color w:val="231F20"/>
          <w:spacing w:val="-2"/>
          <w:w w:val="99"/>
        </w:rPr>
        <w:t>w</w:t>
      </w:r>
      <w:r>
        <w:rPr>
          <w:color w:val="231F20"/>
          <w:w w:val="99"/>
        </w:rPr>
        <w:t>s</w:t>
      </w:r>
      <w:r>
        <w:rPr>
          <w:color w:val="231F20"/>
          <w:spacing w:val="-5"/>
        </w:rPr>
        <w:t xml:space="preserve"> </w:t>
      </w:r>
      <w:r>
        <w:rPr>
          <w:color w:val="231F20"/>
          <w:spacing w:val="-2"/>
          <w:w w:val="107"/>
        </w:rPr>
        <w:t>attentio</w:t>
      </w:r>
      <w:r>
        <w:rPr>
          <w:color w:val="231F20"/>
          <w:w w:val="107"/>
        </w:rPr>
        <w:t>n</w:t>
      </w:r>
      <w:r>
        <w:rPr>
          <w:color w:val="231F20"/>
          <w:spacing w:val="-5"/>
        </w:rPr>
        <w:t xml:space="preserve"> </w:t>
      </w:r>
      <w:r>
        <w:rPr>
          <w:color w:val="231F20"/>
          <w:spacing w:val="-2"/>
          <w:w w:val="107"/>
        </w:rPr>
        <w:t>t</w:t>
      </w:r>
      <w:r>
        <w:rPr>
          <w:color w:val="231F20"/>
          <w:w w:val="107"/>
        </w:rPr>
        <w:t>o</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7"/>
        </w:rPr>
        <w:t>structura</w:t>
      </w:r>
      <w:r>
        <w:rPr>
          <w:color w:val="231F20"/>
          <w:w w:val="107"/>
        </w:rPr>
        <w:t>l</w:t>
      </w:r>
      <w:r>
        <w:rPr>
          <w:color w:val="231F20"/>
          <w:spacing w:val="-5"/>
        </w:rPr>
        <w:t xml:space="preserve"> </w:t>
      </w:r>
      <w:r>
        <w:rPr>
          <w:color w:val="231F20"/>
          <w:spacing w:val="-2"/>
          <w:w w:val="102"/>
        </w:rPr>
        <w:t>parallel—Barthe</w:t>
      </w:r>
      <w:r>
        <w:rPr>
          <w:color w:val="231F20"/>
          <w:w w:val="102"/>
        </w:rPr>
        <w:t>s</w:t>
      </w:r>
      <w:r>
        <w:rPr>
          <w:color w:val="231F20"/>
          <w:spacing w:val="-5"/>
        </w:rPr>
        <w:t xml:space="preserve"> </w:t>
      </w:r>
      <w:r>
        <w:rPr>
          <w:color w:val="231F20"/>
          <w:spacing w:val="-2"/>
          <w:w w:val="97"/>
        </w:rPr>
        <w:t xml:space="preserve">calls </w:t>
      </w:r>
      <w:r>
        <w:rPr>
          <w:color w:val="231F20"/>
          <w:spacing w:val="-2"/>
          <w:w w:val="109"/>
        </w:rPr>
        <w:t>i</w:t>
      </w:r>
      <w:r>
        <w:rPr>
          <w:color w:val="231F20"/>
          <w:w w:val="109"/>
        </w:rPr>
        <w:t>t</w:t>
      </w:r>
      <w:r>
        <w:rPr>
          <w:color w:val="231F20"/>
          <w:spacing w:val="3"/>
        </w:rPr>
        <w:t xml:space="preserve"> </w:t>
      </w:r>
      <w:r>
        <w:rPr>
          <w:color w:val="231F20"/>
        </w:rPr>
        <w:t>a</w:t>
      </w:r>
      <w:r>
        <w:rPr>
          <w:color w:val="231F20"/>
          <w:spacing w:val="-5"/>
        </w:rPr>
        <w:t xml:space="preserve"> </w:t>
      </w:r>
      <w:r>
        <w:rPr>
          <w:color w:val="231F20"/>
          <w:spacing w:val="-2"/>
          <w:w w:val="103"/>
        </w:rPr>
        <w:t>“fold”—betwee</w:t>
      </w:r>
      <w:r>
        <w:rPr>
          <w:color w:val="231F20"/>
          <w:w w:val="103"/>
        </w:rPr>
        <w:t>n</w:t>
      </w:r>
      <w:r>
        <w:rPr>
          <w:color w:val="231F20"/>
          <w:spacing w:val="3"/>
        </w:rPr>
        <w:t xml:space="preserve"> </w:t>
      </w:r>
      <w:r>
        <w:rPr>
          <w:color w:val="231F20"/>
          <w:spacing w:val="-2"/>
        </w:rPr>
        <w:t>politica</w:t>
      </w:r>
      <w:r>
        <w:rPr>
          <w:color w:val="231F20"/>
        </w:rPr>
        <w:t>l</w:t>
      </w:r>
      <w:r>
        <w:rPr>
          <w:color w:val="231F20"/>
          <w:spacing w:val="3"/>
        </w:rPr>
        <w:t xml:space="preserve"> </w:t>
      </w:r>
      <w:r>
        <w:rPr>
          <w:color w:val="231F20"/>
          <w:spacing w:val="-2"/>
          <w:w w:val="103"/>
        </w:rPr>
        <w:t>an</w:t>
      </w:r>
      <w:r>
        <w:rPr>
          <w:color w:val="231F20"/>
          <w:w w:val="103"/>
        </w:rPr>
        <w:t>d</w:t>
      </w:r>
      <w:r>
        <w:rPr>
          <w:color w:val="231F20"/>
          <w:spacing w:val="3"/>
        </w:rPr>
        <w:t xml:space="preserve"> </w:t>
      </w:r>
      <w:r>
        <w:rPr>
          <w:color w:val="231F20"/>
          <w:spacing w:val="-2"/>
          <w:w w:val="103"/>
        </w:rPr>
        <w:t>aestheti</w:t>
      </w:r>
      <w:r>
        <w:rPr>
          <w:color w:val="231F20"/>
          <w:w w:val="103"/>
        </w:rPr>
        <w:t>c</w:t>
      </w:r>
      <w:r>
        <w:rPr>
          <w:color w:val="231F20"/>
          <w:spacing w:val="3"/>
        </w:rPr>
        <w:t xml:space="preserve"> </w:t>
      </w:r>
      <w:r>
        <w:rPr>
          <w:color w:val="231F20"/>
          <w:spacing w:val="-2"/>
          <w:w w:val="101"/>
        </w:rPr>
        <w:t>differenc</w:t>
      </w:r>
      <w:r>
        <w:rPr>
          <w:color w:val="231F20"/>
          <w:w w:val="101"/>
        </w:rPr>
        <w:t>e</w:t>
      </w:r>
      <w:r>
        <w:rPr>
          <w:color w:val="231F20"/>
          <w:spacing w:val="3"/>
        </w:rPr>
        <w:t xml:space="preserve"> </w:t>
      </w:r>
      <w:r>
        <w:rPr>
          <w:color w:val="231F20"/>
          <w:spacing w:val="-2"/>
          <w:w w:val="105"/>
        </w:rPr>
        <w:t>whe</w:t>
      </w:r>
      <w:r>
        <w:rPr>
          <w:color w:val="231F20"/>
          <w:w w:val="105"/>
        </w:rPr>
        <w:t>n</w:t>
      </w:r>
      <w:r>
        <w:rPr>
          <w:color w:val="231F20"/>
          <w:spacing w:val="3"/>
        </w:rPr>
        <w:t xml:space="preserve"> </w:t>
      </w:r>
      <w:r>
        <w:rPr>
          <w:color w:val="231F20"/>
          <w:spacing w:val="-2"/>
          <w:w w:val="111"/>
        </w:rPr>
        <w:t>tha</w:t>
      </w:r>
      <w:r>
        <w:rPr>
          <w:color w:val="231F20"/>
          <w:w w:val="111"/>
        </w:rPr>
        <w:t>t</w:t>
      </w:r>
      <w:r>
        <w:rPr>
          <w:color w:val="231F20"/>
          <w:spacing w:val="3"/>
        </w:rPr>
        <w:t xml:space="preserve"> </w:t>
      </w:r>
      <w:r>
        <w:rPr>
          <w:color w:val="231F20"/>
          <w:spacing w:val="-2"/>
          <w:w w:val="101"/>
        </w:rPr>
        <w:t xml:space="preserve">difference </w:t>
      </w:r>
      <w:r>
        <w:rPr>
          <w:color w:val="231F20"/>
          <w:spacing w:val="-2"/>
          <w:w w:val="104"/>
        </w:rPr>
        <w:t>name</w:t>
      </w:r>
      <w:r>
        <w:rPr>
          <w:color w:val="231F20"/>
          <w:w w:val="104"/>
        </w:rPr>
        <w:t>s</w:t>
      </w:r>
      <w:r>
        <w:rPr>
          <w:color w:val="231F20"/>
          <w:spacing w:val="13"/>
        </w:rPr>
        <w:t xml:space="preserve"> </w:t>
      </w:r>
      <w:r>
        <w:rPr>
          <w:color w:val="231F20"/>
          <w:spacing w:val="-2"/>
          <w:w w:val="106"/>
        </w:rPr>
        <w:t>bot</w:t>
      </w:r>
      <w:r>
        <w:rPr>
          <w:color w:val="231F20"/>
          <w:w w:val="106"/>
        </w:rPr>
        <w:t>h</w:t>
      </w:r>
      <w:r>
        <w:rPr>
          <w:color w:val="231F20"/>
          <w:spacing w:val="13"/>
        </w:rPr>
        <w:t xml:space="preserve"> </w:t>
      </w:r>
      <w:r>
        <w:rPr>
          <w:color w:val="231F20"/>
        </w:rPr>
        <w:t>a</w:t>
      </w:r>
      <w:r>
        <w:rPr>
          <w:color w:val="231F20"/>
          <w:spacing w:val="13"/>
        </w:rPr>
        <w:t xml:space="preserve"> </w:t>
      </w:r>
      <w:r>
        <w:rPr>
          <w:color w:val="231F20"/>
          <w:spacing w:val="-2"/>
          <w:w w:val="105"/>
        </w:rPr>
        <w:t>relatio</w:t>
      </w:r>
      <w:r>
        <w:rPr>
          <w:color w:val="231F20"/>
          <w:w w:val="105"/>
        </w:rPr>
        <w:t>n</w:t>
      </w:r>
      <w:r>
        <w:rPr>
          <w:color w:val="231F20"/>
          <w:spacing w:val="13"/>
        </w:rPr>
        <w:t xml:space="preserve"> </w:t>
      </w:r>
      <w:r>
        <w:rPr>
          <w:color w:val="231F20"/>
          <w:spacing w:val="-2"/>
          <w:w w:val="103"/>
        </w:rPr>
        <w:t>betwee</w:t>
      </w:r>
      <w:r>
        <w:rPr>
          <w:color w:val="231F20"/>
          <w:w w:val="103"/>
        </w:rPr>
        <w:t>n</w:t>
      </w:r>
      <w:r>
        <w:rPr>
          <w:color w:val="231F20"/>
          <w:spacing w:val="13"/>
        </w:rPr>
        <w:t xml:space="preserve"> </w:t>
      </w:r>
      <w:r>
        <w:rPr>
          <w:color w:val="231F20"/>
          <w:spacing w:val="-2"/>
          <w:w w:val="102"/>
        </w:rPr>
        <w:t>mode</w:t>
      </w:r>
      <w:r>
        <w:rPr>
          <w:color w:val="231F20"/>
          <w:w w:val="102"/>
        </w:rPr>
        <w:t>s</w:t>
      </w:r>
      <w:r>
        <w:rPr>
          <w:color w:val="231F20"/>
          <w:spacing w:val="13"/>
        </w:rPr>
        <w:t xml:space="preserve"> </w:t>
      </w:r>
      <w:r>
        <w:rPr>
          <w:color w:val="231F20"/>
          <w:spacing w:val="-2"/>
        </w:rPr>
        <w:t>o</w:t>
      </w:r>
      <w:r>
        <w:rPr>
          <w:color w:val="231F20"/>
        </w:rPr>
        <w:t>f</w:t>
      </w:r>
      <w:r>
        <w:rPr>
          <w:color w:val="231F20"/>
          <w:spacing w:val="13"/>
        </w:rPr>
        <w:t xml:space="preserve"> </w:t>
      </w:r>
      <w:r>
        <w:rPr>
          <w:color w:val="231F20"/>
          <w:spacing w:val="-2"/>
          <w:w w:val="103"/>
        </w:rPr>
        <w:t>productio</w:t>
      </w:r>
      <w:r>
        <w:rPr>
          <w:color w:val="231F20"/>
          <w:w w:val="103"/>
        </w:rPr>
        <w:t>n</w:t>
      </w:r>
      <w:r>
        <w:rPr>
          <w:color w:val="231F20"/>
          <w:spacing w:val="13"/>
        </w:rPr>
        <w:t xml:space="preserve"> </w:t>
      </w:r>
      <w:r>
        <w:rPr>
          <w:color w:val="231F20"/>
          <w:spacing w:val="-2"/>
          <w:w w:val="101"/>
        </w:rPr>
        <w:t>(capitalis</w:t>
      </w:r>
      <w:r>
        <w:rPr>
          <w:color w:val="231F20"/>
          <w:w w:val="101"/>
        </w:rPr>
        <w:t>m</w:t>
      </w:r>
      <w:r>
        <w:rPr>
          <w:color w:val="231F20"/>
          <w:spacing w:val="13"/>
        </w:rPr>
        <w:t xml:space="preserve"> </w:t>
      </w:r>
      <w:r>
        <w:rPr>
          <w:color w:val="231F20"/>
          <w:spacing w:val="-2"/>
          <w:w w:val="103"/>
        </w:rPr>
        <w:t>an</w:t>
      </w:r>
      <w:r>
        <w:rPr>
          <w:color w:val="231F20"/>
          <w:w w:val="103"/>
        </w:rPr>
        <w:t>d</w:t>
      </w:r>
      <w:r>
        <w:rPr>
          <w:color w:val="231F20"/>
          <w:spacing w:val="13"/>
        </w:rPr>
        <w:t xml:space="preserve"> </w:t>
      </w:r>
      <w:r>
        <w:rPr>
          <w:color w:val="231F20"/>
          <w:spacing w:val="-2"/>
          <w:w w:val="102"/>
        </w:rPr>
        <w:t xml:space="preserve">com- </w:t>
      </w:r>
      <w:r>
        <w:rPr>
          <w:color w:val="231F20"/>
          <w:spacing w:val="-2"/>
          <w:w w:val="106"/>
        </w:rPr>
        <w:t>munism</w:t>
      </w:r>
      <w:r>
        <w:rPr>
          <w:color w:val="231F20"/>
          <w:w w:val="106"/>
        </w:rPr>
        <w:t>)</w:t>
      </w:r>
      <w:r>
        <w:rPr>
          <w:color w:val="231F20"/>
          <w:spacing w:val="2"/>
        </w:rPr>
        <w:t xml:space="preserve"> </w:t>
      </w:r>
      <w:r>
        <w:rPr>
          <w:color w:val="231F20"/>
          <w:spacing w:val="-2"/>
          <w:w w:val="103"/>
        </w:rPr>
        <w:t>an</w:t>
      </w:r>
      <w:r>
        <w:rPr>
          <w:color w:val="231F20"/>
          <w:w w:val="103"/>
        </w:rPr>
        <w:t>d</w:t>
      </w:r>
      <w:r>
        <w:rPr>
          <w:color w:val="231F20"/>
          <w:spacing w:val="2"/>
        </w:rPr>
        <w:t xml:space="preserve"> </w:t>
      </w:r>
      <w:r>
        <w:rPr>
          <w:color w:val="231F20"/>
          <w:spacing w:val="-2"/>
          <w:w w:val="103"/>
        </w:rPr>
        <w:t>on</w:t>
      </w:r>
      <w:r>
        <w:rPr>
          <w:color w:val="231F20"/>
          <w:w w:val="103"/>
        </w:rPr>
        <w:t>e</w:t>
      </w:r>
      <w:r>
        <w:rPr>
          <w:color w:val="231F20"/>
          <w:spacing w:val="2"/>
        </w:rPr>
        <w:t xml:space="preserve"> </w:t>
      </w:r>
      <w:r>
        <w:rPr>
          <w:color w:val="231F20"/>
          <w:spacing w:val="-2"/>
          <w:w w:val="103"/>
        </w:rPr>
        <w:t>betwee</w:t>
      </w:r>
      <w:r>
        <w:rPr>
          <w:color w:val="231F20"/>
          <w:w w:val="103"/>
        </w:rPr>
        <w:t>n</w:t>
      </w:r>
      <w:r>
        <w:rPr>
          <w:color w:val="231F20"/>
          <w:spacing w:val="2"/>
        </w:rPr>
        <w:t xml:space="preserve"> </w:t>
      </w:r>
      <w:r>
        <w:rPr>
          <w:color w:val="231F20"/>
          <w:spacing w:val="-2"/>
          <w:w w:val="102"/>
        </w:rPr>
        <w:t>mode</w:t>
      </w:r>
      <w:r>
        <w:rPr>
          <w:color w:val="231F20"/>
          <w:w w:val="102"/>
        </w:rPr>
        <w:t>s</w:t>
      </w:r>
      <w:r>
        <w:rPr>
          <w:color w:val="231F20"/>
          <w:spacing w:val="2"/>
        </w:rPr>
        <w:t xml:space="preserve"> </w:t>
      </w:r>
      <w:r>
        <w:rPr>
          <w:color w:val="231F20"/>
          <w:spacing w:val="-2"/>
        </w:rPr>
        <w:t>o</w:t>
      </w:r>
      <w:r>
        <w:rPr>
          <w:color w:val="231F20"/>
        </w:rPr>
        <w:t>f</w:t>
      </w:r>
      <w:r>
        <w:rPr>
          <w:color w:val="231F20"/>
          <w:spacing w:val="2"/>
        </w:rPr>
        <w:t xml:space="preserve"> </w:t>
      </w:r>
      <w:r>
        <w:rPr>
          <w:color w:val="231F20"/>
          <w:spacing w:val="-2"/>
          <w:w w:val="103"/>
        </w:rPr>
        <w:t>productio</w:t>
      </w:r>
      <w:r>
        <w:rPr>
          <w:color w:val="231F20"/>
          <w:w w:val="103"/>
        </w:rPr>
        <w:t>n</w:t>
      </w:r>
      <w:r>
        <w:rPr>
          <w:color w:val="231F20"/>
          <w:spacing w:val="2"/>
        </w:rPr>
        <w:t xml:space="preserve"> </w:t>
      </w:r>
      <w:r>
        <w:rPr>
          <w:color w:val="231F20"/>
          <w:spacing w:val="-2"/>
          <w:w w:val="103"/>
        </w:rPr>
        <w:t>an</w:t>
      </w:r>
      <w:r>
        <w:rPr>
          <w:color w:val="231F20"/>
          <w:w w:val="103"/>
        </w:rPr>
        <w:t>d</w:t>
      </w:r>
      <w:r>
        <w:rPr>
          <w:color w:val="231F20"/>
          <w:spacing w:val="2"/>
        </w:rPr>
        <w:t xml:space="preserve"> </w:t>
      </w:r>
      <w:r>
        <w:rPr>
          <w:color w:val="231F20"/>
          <w:spacing w:val="-2"/>
          <w:w w:val="109"/>
        </w:rPr>
        <w:t>th</w:t>
      </w:r>
      <w:r>
        <w:rPr>
          <w:color w:val="231F20"/>
          <w:w w:val="109"/>
        </w:rPr>
        <w:t>e</w:t>
      </w:r>
      <w:r>
        <w:rPr>
          <w:color w:val="231F20"/>
          <w:spacing w:val="2"/>
        </w:rPr>
        <w:t xml:space="preserve"> </w:t>
      </w:r>
      <w:r>
        <w:rPr>
          <w:color w:val="231F20"/>
          <w:spacing w:val="-2"/>
        </w:rPr>
        <w:t>practice</w:t>
      </w:r>
      <w:r>
        <w:rPr>
          <w:color w:val="231F20"/>
        </w:rPr>
        <w:t>s</w:t>
      </w:r>
      <w:r>
        <w:rPr>
          <w:color w:val="231F20"/>
          <w:spacing w:val="2"/>
        </w:rPr>
        <w:t xml:space="preserve"> </w:t>
      </w:r>
      <w:r>
        <w:rPr>
          <w:color w:val="231F20"/>
          <w:spacing w:val="-2"/>
        </w:rPr>
        <w:t>o</w:t>
      </w:r>
      <w:r>
        <w:rPr>
          <w:color w:val="231F20"/>
        </w:rPr>
        <w:t>f</w:t>
      </w:r>
      <w:r>
        <w:rPr>
          <w:color w:val="231F20"/>
          <w:spacing w:val="2"/>
        </w:rPr>
        <w:t xml:space="preserve"> </w:t>
      </w:r>
      <w:r>
        <w:rPr>
          <w:color w:val="231F20"/>
          <w:spacing w:val="-2"/>
          <w:w w:val="106"/>
        </w:rPr>
        <w:t xml:space="preserve">repro- </w:t>
      </w:r>
      <w:r>
        <w:rPr>
          <w:color w:val="231F20"/>
          <w:spacing w:val="-2"/>
          <w:w w:val="103"/>
        </w:rPr>
        <w:t>ductio</w:t>
      </w:r>
      <w:r>
        <w:rPr>
          <w:color w:val="231F20"/>
          <w:w w:val="103"/>
        </w:rPr>
        <w:t>n</w:t>
      </w:r>
      <w:r>
        <w:rPr>
          <w:color w:val="231F20"/>
          <w:spacing w:val="-3"/>
        </w:rPr>
        <w:t xml:space="preserve"> </w:t>
      </w:r>
      <w:r>
        <w:rPr>
          <w:color w:val="231F20"/>
          <w:spacing w:val="-2"/>
          <w:w w:val="106"/>
        </w:rPr>
        <w:t>bot</w:t>
      </w:r>
      <w:r>
        <w:rPr>
          <w:color w:val="231F20"/>
          <w:w w:val="106"/>
        </w:rPr>
        <w:t>h</w:t>
      </w:r>
      <w:r>
        <w:rPr>
          <w:color w:val="231F20"/>
          <w:spacing w:val="-3"/>
        </w:rPr>
        <w:t xml:space="preserve"> </w:t>
      </w:r>
      <w:r>
        <w:rPr>
          <w:color w:val="231F20"/>
          <w:spacing w:val="-2"/>
          <w:w w:val="104"/>
        </w:rPr>
        <w:t>partie</w:t>
      </w:r>
      <w:r>
        <w:rPr>
          <w:color w:val="231F20"/>
          <w:w w:val="104"/>
        </w:rPr>
        <w:t>s</w:t>
      </w:r>
      <w:r>
        <w:rPr>
          <w:color w:val="231F20"/>
          <w:spacing w:val="-3"/>
        </w:rPr>
        <w:t xml:space="preserve"> </w:t>
      </w:r>
      <w:r>
        <w:rPr>
          <w:color w:val="231F20"/>
          <w:spacing w:val="-2"/>
          <w:w w:val="96"/>
        </w:rPr>
        <w:t>cal</w:t>
      </w:r>
      <w:r>
        <w:rPr>
          <w:color w:val="231F20"/>
          <w:w w:val="96"/>
        </w:rPr>
        <w:t>l</w:t>
      </w:r>
      <w:r>
        <w:rPr>
          <w:color w:val="231F20"/>
          <w:spacing w:val="-11"/>
        </w:rPr>
        <w:t xml:space="preserve"> </w:t>
      </w:r>
      <w:r>
        <w:rPr>
          <w:color w:val="231F20"/>
          <w:spacing w:val="-2"/>
          <w:w w:val="111"/>
        </w:rPr>
        <w:t>“art</w:t>
      </w:r>
      <w:r>
        <w:rPr>
          <w:color w:val="231F20"/>
          <w:w w:val="111"/>
        </w:rPr>
        <w:t>”</w:t>
      </w:r>
      <w:r>
        <w:rPr>
          <w:color w:val="231F20"/>
          <w:spacing w:val="-11"/>
        </w:rPr>
        <w:t xml:space="preserve"> </w:t>
      </w:r>
      <w:r>
        <w:rPr>
          <w:color w:val="231F20"/>
          <w:spacing w:val="-2"/>
        </w:rPr>
        <w:t>(politica</w:t>
      </w:r>
      <w:r>
        <w:rPr>
          <w:color w:val="231F20"/>
        </w:rPr>
        <w:t>l</w:t>
      </w:r>
      <w:r>
        <w:rPr>
          <w:color w:val="231F20"/>
          <w:spacing w:val="-3"/>
        </w:rPr>
        <w:t xml:space="preserve"> </w:t>
      </w:r>
      <w:r>
        <w:rPr>
          <w:color w:val="231F20"/>
          <w:spacing w:val="-2"/>
          <w:w w:val="104"/>
        </w:rPr>
        <w:t>modernis</w:t>
      </w:r>
      <w:r>
        <w:rPr>
          <w:color w:val="231F20"/>
          <w:w w:val="104"/>
        </w:rPr>
        <w:t>m</w:t>
      </w:r>
      <w:r>
        <w:rPr>
          <w:color w:val="231F20"/>
          <w:spacing w:val="-3"/>
        </w:rPr>
        <w:t xml:space="preserve"> </w:t>
      </w:r>
      <w:r>
        <w:rPr>
          <w:color w:val="231F20"/>
          <w:spacing w:val="-2"/>
          <w:w w:val="103"/>
        </w:rPr>
        <w:t>an</w:t>
      </w:r>
      <w:r>
        <w:rPr>
          <w:color w:val="231F20"/>
          <w:w w:val="103"/>
        </w:rPr>
        <w:t>d</w:t>
      </w:r>
      <w:r>
        <w:rPr>
          <w:color w:val="231F20"/>
          <w:spacing w:val="-3"/>
        </w:rPr>
        <w:t xml:space="preserve"> </w:t>
      </w:r>
      <w:r>
        <w:rPr>
          <w:color w:val="231F20"/>
          <w:spacing w:val="-2"/>
          <w:w w:val="103"/>
        </w:rPr>
        <w:t>realism).</w:t>
      </w:r>
    </w:p>
    <w:p w:rsidR="007C7C96" w:rsidRDefault="00000000">
      <w:pPr>
        <w:pStyle w:val="a3"/>
        <w:spacing w:before="3" w:line="271" w:lineRule="auto"/>
        <w:ind w:left="122" w:right="103" w:firstLine="240"/>
        <w:jc w:val="both"/>
      </w:pPr>
      <w:r>
        <w:rPr>
          <w:color w:val="231F20"/>
          <w:spacing w:val="-1"/>
          <w:w w:val="105"/>
        </w:rPr>
        <w:t>Anyon</w:t>
      </w:r>
      <w:r>
        <w:rPr>
          <w:color w:val="231F20"/>
          <w:w w:val="105"/>
        </w:rPr>
        <w:t>e</w:t>
      </w:r>
      <w:r>
        <w:rPr>
          <w:color w:val="231F20"/>
          <w:spacing w:val="14"/>
        </w:rPr>
        <w:t xml:space="preserve"> </w:t>
      </w:r>
      <w:r>
        <w:rPr>
          <w:color w:val="231F20"/>
          <w:spacing w:val="-1"/>
          <w:w w:val="103"/>
        </w:rPr>
        <w:t>familia</w:t>
      </w:r>
      <w:r>
        <w:rPr>
          <w:color w:val="231F20"/>
          <w:w w:val="103"/>
        </w:rPr>
        <w:t>r</w:t>
      </w:r>
      <w:r>
        <w:rPr>
          <w:color w:val="231F20"/>
          <w:spacing w:val="14"/>
        </w:rPr>
        <w:t xml:space="preserve"> </w:t>
      </w:r>
      <w:r>
        <w:rPr>
          <w:color w:val="231F20"/>
          <w:spacing w:val="-1"/>
          <w:w w:val="106"/>
        </w:rPr>
        <w:t>wit</w:t>
      </w:r>
      <w:r>
        <w:rPr>
          <w:color w:val="231F20"/>
          <w:w w:val="106"/>
        </w:rPr>
        <w:t>h</w:t>
      </w:r>
      <w:r>
        <w:rPr>
          <w:color w:val="231F20"/>
          <w:spacing w:val="14"/>
        </w:rPr>
        <w:t xml:space="preserve"> </w:t>
      </w:r>
      <w:r>
        <w:rPr>
          <w:color w:val="231F20"/>
          <w:spacing w:val="-1"/>
          <w:w w:val="101"/>
        </w:rPr>
        <w:t>Solana</w:t>
      </w:r>
      <w:r>
        <w:rPr>
          <w:color w:val="231F20"/>
          <w:w w:val="101"/>
        </w:rPr>
        <w:t>s</w:t>
      </w:r>
      <w:r>
        <w:rPr>
          <w:color w:val="231F20"/>
          <w:spacing w:val="14"/>
        </w:rPr>
        <w:t xml:space="preserve"> </w:t>
      </w:r>
      <w:r>
        <w:rPr>
          <w:color w:val="231F20"/>
          <w:spacing w:val="-1"/>
          <w:w w:val="103"/>
        </w:rPr>
        <w:t>an</w:t>
      </w:r>
      <w:r>
        <w:rPr>
          <w:color w:val="231F20"/>
          <w:w w:val="103"/>
        </w:rPr>
        <w:t>d</w:t>
      </w:r>
      <w:r>
        <w:rPr>
          <w:color w:val="231F20"/>
          <w:spacing w:val="14"/>
        </w:rPr>
        <w:t xml:space="preserve"> </w:t>
      </w:r>
      <w:r>
        <w:rPr>
          <w:color w:val="231F20"/>
          <w:spacing w:val="-1"/>
          <w:w w:val="101"/>
        </w:rPr>
        <w:t>Getino</w:t>
      </w:r>
      <w:r>
        <w:rPr>
          <w:color w:val="231F20"/>
          <w:spacing w:val="-12"/>
          <w:w w:val="101"/>
        </w:rPr>
        <w:t>’</w:t>
      </w:r>
      <w:r>
        <w:rPr>
          <w:color w:val="231F20"/>
          <w:w w:val="99"/>
        </w:rPr>
        <w:t>s</w:t>
      </w:r>
      <w:r>
        <w:rPr>
          <w:color w:val="231F20"/>
          <w:spacing w:val="14"/>
        </w:rPr>
        <w:t xml:space="preserve"> </w:t>
      </w:r>
      <w:r>
        <w:rPr>
          <w:smallCaps/>
          <w:color w:val="231F20"/>
          <w:spacing w:val="-1"/>
        </w:rPr>
        <w:t>196</w:t>
      </w:r>
      <w:r>
        <w:rPr>
          <w:smallCaps/>
          <w:color w:val="231F20"/>
        </w:rPr>
        <w:t>9</w:t>
      </w:r>
      <w:r>
        <w:rPr>
          <w:color w:val="231F20"/>
          <w:spacing w:val="14"/>
        </w:rPr>
        <w:t xml:space="preserve"> </w:t>
      </w:r>
      <w:r>
        <w:rPr>
          <w:color w:val="231F20"/>
          <w:spacing w:val="-1"/>
          <w:w w:val="104"/>
        </w:rPr>
        <w:t>manifest</w:t>
      </w:r>
      <w:r>
        <w:rPr>
          <w:color w:val="231F20"/>
          <w:w w:val="104"/>
        </w:rPr>
        <w:t>o</w:t>
      </w:r>
      <w:r>
        <w:rPr>
          <w:color w:val="231F20"/>
          <w:spacing w:val="6"/>
        </w:rPr>
        <w:t xml:space="preserve"> </w:t>
      </w:r>
      <w:r>
        <w:rPr>
          <w:color w:val="231F20"/>
          <w:spacing w:val="-1"/>
          <w:w w:val="102"/>
        </w:rPr>
        <w:t>“Haci</w:t>
      </w:r>
      <w:r>
        <w:rPr>
          <w:color w:val="231F20"/>
          <w:w w:val="102"/>
        </w:rPr>
        <w:t>a</w:t>
      </w:r>
      <w:r>
        <w:rPr>
          <w:color w:val="231F20"/>
          <w:spacing w:val="14"/>
        </w:rPr>
        <w:t xml:space="preserve"> </w:t>
      </w:r>
      <w:r>
        <w:rPr>
          <w:color w:val="231F20"/>
          <w:spacing w:val="-1"/>
          <w:w w:val="111"/>
        </w:rPr>
        <w:t xml:space="preserve">un </w:t>
      </w:r>
      <w:r>
        <w:rPr>
          <w:color w:val="231F20"/>
          <w:spacing w:val="-1"/>
          <w:w w:val="110"/>
        </w:rPr>
        <w:t>te</w:t>
      </w:r>
      <w:r>
        <w:rPr>
          <w:color w:val="231F20"/>
          <w:spacing w:val="-3"/>
          <w:w w:val="110"/>
        </w:rPr>
        <w:t>r</w:t>
      </w:r>
      <w:r>
        <w:rPr>
          <w:color w:val="231F20"/>
          <w:spacing w:val="-1"/>
        </w:rPr>
        <w:t>ce</w:t>
      </w:r>
      <w:r>
        <w:rPr>
          <w:color w:val="231F20"/>
        </w:rPr>
        <w:t>r</w:t>
      </w:r>
      <w:r>
        <w:rPr>
          <w:color w:val="231F20"/>
          <w:spacing w:val="1"/>
        </w:rPr>
        <w:t xml:space="preserve"> </w:t>
      </w:r>
      <w:r>
        <w:rPr>
          <w:color w:val="231F20"/>
          <w:spacing w:val="-1"/>
          <w:w w:val="102"/>
        </w:rPr>
        <w:t>cine</w:t>
      </w:r>
      <w:r>
        <w:rPr>
          <w:color w:val="231F20"/>
          <w:w w:val="102"/>
        </w:rPr>
        <w:t>”</w:t>
      </w:r>
      <w:r>
        <w:rPr>
          <w:color w:val="231F20"/>
          <w:spacing w:val="-6"/>
        </w:rPr>
        <w:t xml:space="preserve"> </w:t>
      </w:r>
      <w:r>
        <w:rPr>
          <w:color w:val="231F20"/>
          <w:spacing w:val="-1"/>
          <w:w w:val="104"/>
        </w:rPr>
        <w:t>(“</w:t>
      </w:r>
      <w:r>
        <w:rPr>
          <w:color w:val="231F20"/>
          <w:spacing w:val="-16"/>
          <w:w w:val="104"/>
        </w:rPr>
        <w:t>T</w:t>
      </w:r>
      <w:r>
        <w:rPr>
          <w:color w:val="231F20"/>
          <w:spacing w:val="-1"/>
          <w:w w:val="102"/>
        </w:rPr>
        <w:t>owar</w:t>
      </w:r>
      <w:r>
        <w:rPr>
          <w:color w:val="231F20"/>
          <w:w w:val="102"/>
        </w:rPr>
        <w:t>d</w:t>
      </w:r>
      <w:r>
        <w:rPr>
          <w:color w:val="231F20"/>
          <w:spacing w:val="1"/>
        </w:rPr>
        <w:t xml:space="preserve"> </w:t>
      </w:r>
      <w:r>
        <w:rPr>
          <w:color w:val="231F20"/>
        </w:rPr>
        <w:t>a</w:t>
      </w:r>
      <w:r>
        <w:rPr>
          <w:color w:val="231F20"/>
          <w:spacing w:val="-6"/>
        </w:rPr>
        <w:t xml:space="preserve"> </w:t>
      </w:r>
      <w:r>
        <w:rPr>
          <w:color w:val="231F20"/>
          <w:spacing w:val="-1"/>
          <w:w w:val="105"/>
        </w:rPr>
        <w:t>Thir</w:t>
      </w:r>
      <w:r>
        <w:rPr>
          <w:color w:val="231F20"/>
          <w:w w:val="105"/>
        </w:rPr>
        <w:t>d</w:t>
      </w:r>
      <w:r>
        <w:rPr>
          <w:color w:val="231F20"/>
          <w:spacing w:val="1"/>
        </w:rPr>
        <w:t xml:space="preserve"> </w:t>
      </w:r>
      <w:r>
        <w:rPr>
          <w:color w:val="231F20"/>
          <w:spacing w:val="-1"/>
          <w:w w:val="104"/>
        </w:rPr>
        <w:t>Cinema”</w:t>
      </w:r>
      <w:r>
        <w:rPr>
          <w:color w:val="231F20"/>
          <w:w w:val="104"/>
        </w:rPr>
        <w:t>)</w:t>
      </w:r>
      <w:r>
        <w:rPr>
          <w:color w:val="231F20"/>
          <w:spacing w:val="1"/>
        </w:rPr>
        <w:t xml:space="preserve"> </w:t>
      </w:r>
      <w:r>
        <w:rPr>
          <w:color w:val="231F20"/>
          <w:spacing w:val="-1"/>
          <w:w w:val="105"/>
        </w:rPr>
        <w:t>remembe</w:t>
      </w:r>
      <w:r>
        <w:rPr>
          <w:color w:val="231F20"/>
          <w:spacing w:val="-3"/>
          <w:w w:val="105"/>
        </w:rPr>
        <w:t>r</w:t>
      </w:r>
      <w:r>
        <w:rPr>
          <w:color w:val="231F20"/>
          <w:w w:val="99"/>
        </w:rPr>
        <w:t>s</w:t>
      </w:r>
      <w:r>
        <w:rPr>
          <w:color w:val="231F20"/>
          <w:spacing w:val="1"/>
        </w:rPr>
        <w:t xml:space="preserve"> </w:t>
      </w:r>
      <w:r>
        <w:rPr>
          <w:color w:val="231F20"/>
          <w:spacing w:val="-1"/>
          <w:w w:val="111"/>
        </w:rPr>
        <w:t>tha</w:t>
      </w:r>
      <w:r>
        <w:rPr>
          <w:color w:val="231F20"/>
          <w:w w:val="111"/>
        </w:rPr>
        <w:t>t</w:t>
      </w:r>
      <w:r>
        <w:rPr>
          <w:color w:val="231F20"/>
          <w:spacing w:val="-6"/>
        </w:rPr>
        <w:t xml:space="preserve"> </w:t>
      </w:r>
      <w:r>
        <w:rPr>
          <w:color w:val="231F20"/>
          <w:spacing w:val="-1"/>
          <w:w w:val="109"/>
        </w:rPr>
        <w:t>“thir</w:t>
      </w:r>
      <w:r>
        <w:rPr>
          <w:color w:val="231F20"/>
          <w:w w:val="109"/>
        </w:rPr>
        <w:t>d</w:t>
      </w:r>
      <w:r>
        <w:rPr>
          <w:color w:val="231F20"/>
          <w:spacing w:val="1"/>
        </w:rPr>
        <w:t xml:space="preserve"> </w:t>
      </w:r>
      <w:r>
        <w:rPr>
          <w:color w:val="231F20"/>
          <w:spacing w:val="-1"/>
          <w:w w:val="103"/>
        </w:rPr>
        <w:t>cinema</w:t>
      </w:r>
      <w:r>
        <w:rPr>
          <w:color w:val="231F20"/>
          <w:w w:val="103"/>
        </w:rPr>
        <w:t>”</w:t>
      </w:r>
      <w:r>
        <w:rPr>
          <w:color w:val="231F20"/>
          <w:spacing w:val="-6"/>
        </w:rPr>
        <w:t xml:space="preserve"> </w:t>
      </w:r>
      <w:r>
        <w:rPr>
          <w:color w:val="231F20"/>
          <w:spacing w:val="-1"/>
        </w:rPr>
        <w:t xml:space="preserve">is </w:t>
      </w:r>
      <w:r>
        <w:rPr>
          <w:color w:val="231F20"/>
        </w:rPr>
        <w:t>a</w:t>
      </w:r>
      <w:r>
        <w:rPr>
          <w:color w:val="231F20"/>
          <w:spacing w:val="-3"/>
        </w:rPr>
        <w:t xml:space="preserve"> </w:t>
      </w:r>
      <w:r>
        <w:rPr>
          <w:color w:val="231F20"/>
          <w:spacing w:val="-1"/>
          <w:w w:val="101"/>
        </w:rPr>
        <w:t>cinem</w:t>
      </w:r>
      <w:r>
        <w:rPr>
          <w:color w:val="231F20"/>
          <w:w w:val="101"/>
        </w:rPr>
        <w:t>a</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5"/>
        </w:rPr>
        <w:t>struggl</w:t>
      </w:r>
      <w:r>
        <w:rPr>
          <w:color w:val="231F20"/>
          <w:spacing w:val="-6"/>
          <w:w w:val="105"/>
        </w:rPr>
        <w:t>e</w:t>
      </w:r>
      <w:r>
        <w:rPr>
          <w:color w:val="231F20"/>
        </w:rPr>
        <w:t>,</w:t>
      </w:r>
      <w:r>
        <w:rPr>
          <w:color w:val="231F20"/>
          <w:spacing w:val="-10"/>
        </w:rPr>
        <w:t xml:space="preserve"> </w:t>
      </w:r>
      <w:r>
        <w:rPr>
          <w:color w:val="231F20"/>
          <w:spacing w:val="-1"/>
        </w:rPr>
        <w:t>o</w:t>
      </w:r>
      <w:r>
        <w:rPr>
          <w:color w:val="231F20"/>
        </w:rPr>
        <w:t>f</w:t>
      </w:r>
      <w:r>
        <w:rPr>
          <w:color w:val="231F20"/>
          <w:spacing w:val="-3"/>
        </w:rPr>
        <w:t xml:space="preserve"> </w:t>
      </w:r>
      <w:r>
        <w:rPr>
          <w:color w:val="231F20"/>
          <w:spacing w:val="-1"/>
          <w:w w:val="102"/>
        </w:rPr>
        <w:t>emancipation</w:t>
      </w:r>
      <w:r>
        <w:rPr>
          <w:color w:val="231F20"/>
          <w:w w:val="102"/>
        </w:rPr>
        <w:t>,</w:t>
      </w:r>
      <w:r>
        <w:rPr>
          <w:color w:val="231F20"/>
          <w:spacing w:val="-10"/>
        </w:rPr>
        <w:t xml:space="preserve"> </w:t>
      </w:r>
      <w:r>
        <w:rPr>
          <w:color w:val="231F20"/>
          <w:spacing w:val="-1"/>
        </w:rPr>
        <w:t>o</w:t>
      </w:r>
      <w:r>
        <w:rPr>
          <w:color w:val="231F20"/>
          <w:spacing w:val="-6"/>
        </w:rPr>
        <w:t>f</w:t>
      </w:r>
      <w:r>
        <w:rPr>
          <w:color w:val="231F20"/>
        </w:rPr>
        <w:t>,</w:t>
      </w:r>
      <w:r>
        <w:rPr>
          <w:color w:val="231F20"/>
          <w:spacing w:val="-10"/>
        </w:rPr>
        <w:t xml:space="preserve"> </w:t>
      </w:r>
      <w:r>
        <w:rPr>
          <w:color w:val="231F20"/>
          <w:spacing w:val="-1"/>
          <w:w w:val="103"/>
        </w:rPr>
        <w:t>broadl</w:t>
      </w:r>
      <w:r>
        <w:rPr>
          <w:color w:val="231F20"/>
          <w:w w:val="103"/>
        </w:rPr>
        <w:t>y</w:t>
      </w:r>
      <w:r>
        <w:rPr>
          <w:color w:val="231F20"/>
          <w:spacing w:val="-3"/>
        </w:rPr>
        <w:t xml:space="preserve"> </w:t>
      </w:r>
      <w:r>
        <w:rPr>
          <w:color w:val="231F20"/>
          <w:spacing w:val="-1"/>
          <w:w w:val="101"/>
        </w:rPr>
        <w:t>speakin</w:t>
      </w:r>
      <w:r>
        <w:rPr>
          <w:color w:val="231F20"/>
          <w:spacing w:val="3"/>
          <w:w w:val="101"/>
        </w:rPr>
        <w:t>g</w:t>
      </w:r>
      <w:r>
        <w:rPr>
          <w:color w:val="231F20"/>
        </w:rPr>
        <w:t>,</w:t>
      </w:r>
      <w:r>
        <w:rPr>
          <w:color w:val="231F20"/>
          <w:spacing w:val="-10"/>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left</w:t>
      </w:r>
      <w:r>
        <w:rPr>
          <w:color w:val="231F20"/>
          <w:w w:val="103"/>
        </w:rPr>
        <w:t>.</w:t>
      </w:r>
      <w:r>
        <w:rPr>
          <w:color w:val="231F20"/>
          <w:spacing w:val="-17"/>
        </w:rPr>
        <w:t xml:space="preserve"> </w:t>
      </w:r>
      <w:r>
        <w:rPr>
          <w:color w:val="231F20"/>
          <w:spacing w:val="-12"/>
          <w:w w:val="105"/>
        </w:rPr>
        <w:t>W</w:t>
      </w:r>
      <w:r>
        <w:rPr>
          <w:color w:val="231F20"/>
          <w:spacing w:val="-1"/>
          <w:w w:val="103"/>
        </w:rPr>
        <w:t xml:space="preserve">ould </w:t>
      </w:r>
      <w:r>
        <w:rPr>
          <w:color w:val="231F20"/>
          <w:spacing w:val="-1"/>
          <w:w w:val="107"/>
        </w:rPr>
        <w:t>thi</w:t>
      </w:r>
      <w:r>
        <w:rPr>
          <w:color w:val="231F20"/>
          <w:w w:val="107"/>
        </w:rPr>
        <w:t>s</w:t>
      </w:r>
      <w:r>
        <w:rPr>
          <w:color w:val="231F20"/>
          <w:spacing w:val="-6"/>
        </w:rPr>
        <w:t xml:space="preserve"> </w:t>
      </w:r>
      <w:r>
        <w:rPr>
          <w:color w:val="231F20"/>
          <w:spacing w:val="-1"/>
          <w:w w:val="108"/>
        </w:rPr>
        <w:t>no</w:t>
      </w:r>
      <w:r>
        <w:rPr>
          <w:color w:val="231F20"/>
          <w:w w:val="108"/>
        </w:rPr>
        <w:t>t</w:t>
      </w:r>
      <w:r>
        <w:rPr>
          <w:color w:val="231F20"/>
          <w:spacing w:val="-6"/>
        </w:rPr>
        <w:t xml:space="preserve"> </w:t>
      </w:r>
      <w:r>
        <w:rPr>
          <w:color w:val="231F20"/>
          <w:spacing w:val="-1"/>
          <w:w w:val="109"/>
        </w:rPr>
        <w:t>the</w:t>
      </w:r>
      <w:r>
        <w:rPr>
          <w:color w:val="231F20"/>
          <w:w w:val="109"/>
        </w:rPr>
        <w:t>n</w:t>
      </w:r>
      <w:r>
        <w:rPr>
          <w:color w:val="231F20"/>
          <w:spacing w:val="-6"/>
        </w:rPr>
        <w:t xml:space="preserve"> </w:t>
      </w:r>
      <w:r>
        <w:rPr>
          <w:color w:val="231F20"/>
          <w:spacing w:val="-1"/>
          <w:w w:val="104"/>
        </w:rPr>
        <w:t>impl</w:t>
      </w:r>
      <w:r>
        <w:rPr>
          <w:color w:val="231F20"/>
          <w:w w:val="104"/>
        </w:rPr>
        <w:t>y</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9"/>
        </w:rPr>
        <w:t>i</w:t>
      </w:r>
      <w:r>
        <w:rPr>
          <w:color w:val="231F20"/>
          <w:w w:val="109"/>
        </w:rPr>
        <w:t>t</w:t>
      </w:r>
      <w:r>
        <w:rPr>
          <w:color w:val="231F20"/>
          <w:spacing w:val="-6"/>
        </w:rPr>
        <w:t xml:space="preserve"> </w:t>
      </w:r>
      <w:r>
        <w:rPr>
          <w:color w:val="231F20"/>
          <w:spacing w:val="-1"/>
          <w:w w:val="104"/>
        </w:rPr>
        <w:t>canno</w:t>
      </w:r>
      <w:r>
        <w:rPr>
          <w:color w:val="231F20"/>
          <w:w w:val="104"/>
        </w:rPr>
        <w:t>t</w:t>
      </w:r>
      <w:r>
        <w:rPr>
          <w:color w:val="231F20"/>
          <w:spacing w:val="-6"/>
        </w:rPr>
        <w:t xml:space="preserve"> </w:t>
      </w:r>
      <w:r>
        <w:rPr>
          <w:color w:val="231F20"/>
          <w:spacing w:val="-1"/>
          <w:w w:val="106"/>
        </w:rPr>
        <w:t>therefor</w:t>
      </w:r>
      <w:r>
        <w:rPr>
          <w:color w:val="231F20"/>
          <w:w w:val="106"/>
        </w:rPr>
        <w:t>e</w:t>
      </w:r>
      <w:r>
        <w:rPr>
          <w:color w:val="231F20"/>
          <w:spacing w:val="-6"/>
        </w:rPr>
        <w:t xml:space="preserve"> </w:t>
      </w:r>
      <w:r>
        <w:rPr>
          <w:color w:val="231F20"/>
          <w:spacing w:val="-1"/>
        </w:rPr>
        <w:t>b</w:t>
      </w:r>
      <w:r>
        <w:rPr>
          <w:color w:val="231F20"/>
        </w:rPr>
        <w:t>e</w:t>
      </w:r>
      <w:r>
        <w:rPr>
          <w:color w:val="231F20"/>
          <w:spacing w:val="-6"/>
        </w:rPr>
        <w:t xml:space="preserve"> </w:t>
      </w:r>
      <w:r>
        <w:rPr>
          <w:color w:val="231F20"/>
        </w:rPr>
        <w:t>a</w:t>
      </w:r>
      <w:r>
        <w:rPr>
          <w:color w:val="231F20"/>
          <w:spacing w:val="-13"/>
        </w:rPr>
        <w:t xml:space="preserve"> </w:t>
      </w:r>
      <w:r>
        <w:rPr>
          <w:color w:val="231F20"/>
          <w:spacing w:val="-1"/>
          <w:w w:val="109"/>
        </w:rPr>
        <w:t>“thir</w:t>
      </w:r>
      <w:r>
        <w:rPr>
          <w:color w:val="231F20"/>
          <w:w w:val="109"/>
        </w:rPr>
        <w:t>d</w:t>
      </w:r>
      <w:r>
        <w:rPr>
          <w:color w:val="231F20"/>
          <w:spacing w:val="-6"/>
        </w:rPr>
        <w:t xml:space="preserve"> </w:t>
      </w:r>
      <w:r>
        <w:rPr>
          <w:color w:val="231F20"/>
          <w:spacing w:val="-1"/>
        </w:rPr>
        <w:t>w</w:t>
      </w:r>
      <w:r>
        <w:rPr>
          <w:color w:val="231F20"/>
          <w:spacing w:val="-3"/>
        </w:rPr>
        <w:t>a</w:t>
      </w:r>
      <w:r>
        <w:rPr>
          <w:color w:val="231F20"/>
          <w:spacing w:val="-21"/>
          <w:w w:val="111"/>
        </w:rPr>
        <w:t>y</w:t>
      </w:r>
      <w:r>
        <w:rPr>
          <w:color w:val="231F20"/>
          <w:spacing w:val="-8"/>
        </w:rPr>
        <w:t>,</w:t>
      </w:r>
      <w:r>
        <w:rPr>
          <w:color w:val="231F20"/>
          <w:w w:val="112"/>
        </w:rPr>
        <w:t>”</w:t>
      </w:r>
      <w:r>
        <w:rPr>
          <w:color w:val="231F20"/>
          <w:spacing w:val="-13"/>
        </w:rPr>
        <w:t xml:space="preserve"> </w:t>
      </w:r>
      <w:r>
        <w:rPr>
          <w:color w:val="231F20"/>
          <w:spacing w:val="-1"/>
          <w:w w:val="103"/>
        </w:rPr>
        <w:t>betwee</w:t>
      </w:r>
      <w:r>
        <w:rPr>
          <w:color w:val="231F20"/>
          <w:w w:val="103"/>
        </w:rPr>
        <w:t>n</w:t>
      </w:r>
      <w:r>
        <w:rPr>
          <w:color w:val="231F20"/>
          <w:spacing w:val="-6"/>
        </w:rPr>
        <w:t xml:space="preserve"> </w:t>
      </w:r>
      <w:r>
        <w:rPr>
          <w:color w:val="231F20"/>
          <w:spacing w:val="-1"/>
        </w:rPr>
        <w:t xml:space="preserve">capi- </w:t>
      </w:r>
      <w:r>
        <w:rPr>
          <w:color w:val="231F20"/>
          <w:spacing w:val="-1"/>
          <w:w w:val="104"/>
        </w:rPr>
        <w:t>talis</w:t>
      </w:r>
      <w:r>
        <w:rPr>
          <w:color w:val="231F20"/>
          <w:w w:val="104"/>
        </w:rPr>
        <w:t>m</w:t>
      </w:r>
      <w:r>
        <w:rPr>
          <w:color w:val="231F20"/>
          <w:spacing w:val="-5"/>
        </w:rPr>
        <w:t xml:space="preserve"> </w:t>
      </w:r>
      <w:r>
        <w:rPr>
          <w:color w:val="231F20"/>
          <w:spacing w:val="-1"/>
          <w:w w:val="103"/>
        </w:rPr>
        <w:t>an</w:t>
      </w:r>
      <w:r>
        <w:rPr>
          <w:color w:val="231F20"/>
          <w:w w:val="103"/>
        </w:rPr>
        <w:t>d</w:t>
      </w:r>
      <w:r>
        <w:rPr>
          <w:color w:val="231F20"/>
          <w:spacing w:val="-5"/>
        </w:rPr>
        <w:t xml:space="preserve"> </w:t>
      </w:r>
      <w:r>
        <w:rPr>
          <w:color w:val="231F20"/>
          <w:spacing w:val="-1"/>
        </w:rPr>
        <w:t>socialism</w:t>
      </w:r>
      <w:r>
        <w:rPr>
          <w:color w:val="231F20"/>
        </w:rPr>
        <w:t>,</w:t>
      </w:r>
      <w:r>
        <w:rPr>
          <w:color w:val="231F20"/>
          <w:spacing w:val="-12"/>
        </w:rPr>
        <w:t xml:space="preserve"> </w:t>
      </w:r>
      <w:r>
        <w:rPr>
          <w:color w:val="231F20"/>
          <w:spacing w:val="-1"/>
          <w:w w:val="111"/>
        </w:rPr>
        <w:t>tha</w:t>
      </w:r>
      <w:r>
        <w:rPr>
          <w:color w:val="231F20"/>
          <w:w w:val="111"/>
        </w:rPr>
        <w:t>t</w:t>
      </w:r>
      <w:r>
        <w:rPr>
          <w:color w:val="231F20"/>
          <w:spacing w:val="-5"/>
        </w:rPr>
        <w:t xml:space="preserve"> </w:t>
      </w:r>
      <w:r>
        <w:rPr>
          <w:color w:val="231F20"/>
          <w:spacing w:val="-1"/>
          <w:w w:val="109"/>
        </w:rPr>
        <w:t>i</w:t>
      </w:r>
      <w:r>
        <w:rPr>
          <w:color w:val="231F20"/>
          <w:w w:val="109"/>
        </w:rPr>
        <w:t>t</w:t>
      </w:r>
      <w:r>
        <w:rPr>
          <w:color w:val="231F20"/>
          <w:spacing w:val="-5"/>
        </w:rPr>
        <w:t xml:space="preserve"> </w:t>
      </w:r>
      <w:r>
        <w:rPr>
          <w:color w:val="231F20"/>
          <w:spacing w:val="-1"/>
        </w:rPr>
        <w:t>i</w:t>
      </w:r>
      <w:r>
        <w:rPr>
          <w:color w:val="231F20"/>
        </w:rPr>
        <w:t>s</w:t>
      </w:r>
      <w:r>
        <w:rPr>
          <w:color w:val="231F20"/>
          <w:spacing w:val="-5"/>
        </w:rPr>
        <w:t xml:space="preserve"> </w:t>
      </w:r>
      <w:r>
        <w:rPr>
          <w:i/>
          <w:color w:val="231F20"/>
          <w:spacing w:val="-1"/>
          <w:w w:val="108"/>
        </w:rPr>
        <w:t>simpl</w:t>
      </w:r>
      <w:r>
        <w:rPr>
          <w:i/>
          <w:color w:val="231F20"/>
          <w:w w:val="108"/>
        </w:rPr>
        <w:t>y</w:t>
      </w:r>
      <w:r>
        <w:rPr>
          <w:i/>
          <w:color w:val="231F20"/>
          <w:spacing w:val="-5"/>
        </w:rPr>
        <w:t xml:space="preserve"> </w:t>
      </w:r>
      <w:r>
        <w:rPr>
          <w:color w:val="231F20"/>
          <w:spacing w:val="-1"/>
          <w:w w:val="105"/>
        </w:rPr>
        <w:t>a</w:t>
      </w:r>
      <w:r>
        <w:rPr>
          <w:color w:val="231F20"/>
          <w:w w:val="105"/>
        </w:rPr>
        <w:t>n</w:t>
      </w:r>
      <w:r>
        <w:rPr>
          <w:color w:val="231F20"/>
          <w:spacing w:val="-5"/>
        </w:rPr>
        <w:t xml:space="preserve"> </w:t>
      </w:r>
      <w:r>
        <w:rPr>
          <w:color w:val="231F20"/>
          <w:spacing w:val="-1"/>
          <w:w w:val="105"/>
        </w:rPr>
        <w:t>alignmen</w:t>
      </w:r>
      <w:r>
        <w:rPr>
          <w:color w:val="231F20"/>
          <w:w w:val="105"/>
        </w:rPr>
        <w:t>t</w:t>
      </w:r>
      <w:r>
        <w:rPr>
          <w:color w:val="231F20"/>
          <w:spacing w:val="-5"/>
        </w:rPr>
        <w:t xml:space="preserve"> </w:t>
      </w:r>
      <w:r>
        <w:rPr>
          <w:color w:val="231F20"/>
          <w:spacing w:val="-1"/>
          <w:w w:val="106"/>
        </w:rPr>
        <w:t>wit</w:t>
      </w:r>
      <w:r>
        <w:rPr>
          <w:color w:val="231F20"/>
          <w:w w:val="106"/>
        </w:rPr>
        <w:t>h</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rPr>
        <w:t>socialis</w:t>
      </w:r>
      <w:r>
        <w:rPr>
          <w:color w:val="231F20"/>
        </w:rPr>
        <w:t>t</w:t>
      </w:r>
      <w:r>
        <w:rPr>
          <w:color w:val="231F20"/>
          <w:spacing w:val="-5"/>
        </w:rPr>
        <w:t xml:space="preserve"> </w:t>
      </w:r>
      <w:r>
        <w:rPr>
          <w:color w:val="231F20"/>
          <w:spacing w:val="-1"/>
          <w:w w:val="104"/>
        </w:rPr>
        <w:t>lef</w:t>
      </w:r>
      <w:r>
        <w:rPr>
          <w:color w:val="231F20"/>
          <w:w w:val="104"/>
        </w:rPr>
        <w:t>t</w:t>
      </w:r>
      <w:r>
        <w:rPr>
          <w:color w:val="231F20"/>
          <w:spacing w:val="-5"/>
        </w:rPr>
        <w:t xml:space="preserve"> </w:t>
      </w:r>
      <w:r>
        <w:rPr>
          <w:color w:val="231F20"/>
          <w:spacing w:val="-1"/>
          <w:w w:val="107"/>
        </w:rPr>
        <w:t xml:space="preserve">in </w:t>
      </w:r>
      <w:r>
        <w:rPr>
          <w:color w:val="231F20"/>
          <w:spacing w:val="-1"/>
          <w:w w:val="109"/>
        </w:rPr>
        <w:t>th</w:t>
      </w:r>
      <w:r>
        <w:rPr>
          <w:color w:val="231F20"/>
          <w:w w:val="109"/>
        </w:rPr>
        <w:t>e</w:t>
      </w:r>
      <w:r>
        <w:rPr>
          <w:color w:val="231F20"/>
          <w:spacing w:val="-1"/>
        </w:rPr>
        <w:t xml:space="preserve"> </w:t>
      </w:r>
      <w:r>
        <w:rPr>
          <w:color w:val="231F20"/>
          <w:spacing w:val="-1"/>
          <w:w w:val="103"/>
        </w:rPr>
        <w:t>region</w:t>
      </w:r>
      <w:r>
        <w:rPr>
          <w:color w:val="231F20"/>
          <w:w w:val="103"/>
        </w:rPr>
        <w:t>?</w:t>
      </w:r>
      <w:r>
        <w:rPr>
          <w:color w:val="231F20"/>
          <w:spacing w:val="-1"/>
        </w:rPr>
        <w:t xml:space="preserve"> </w:t>
      </w:r>
      <w:r>
        <w:rPr>
          <w:color w:val="231F20"/>
        </w:rPr>
        <w:t>I</w:t>
      </w:r>
      <w:r>
        <w:rPr>
          <w:color w:val="231F20"/>
          <w:spacing w:val="-1"/>
        </w:rPr>
        <w:t xml:space="preserve"> </w:t>
      </w:r>
      <w:r>
        <w:rPr>
          <w:color w:val="231F20"/>
          <w:spacing w:val="-1"/>
          <w:w w:val="105"/>
        </w:rPr>
        <w:t>wan</w:t>
      </w:r>
      <w:r>
        <w:rPr>
          <w:color w:val="231F20"/>
          <w:w w:val="105"/>
        </w:rPr>
        <w:t>t</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5"/>
        </w:rPr>
        <w:t>argu</w:t>
      </w:r>
      <w:r>
        <w:rPr>
          <w:color w:val="231F20"/>
          <w:w w:val="105"/>
        </w:rPr>
        <w:t>e</w:t>
      </w:r>
      <w:r>
        <w:rPr>
          <w:color w:val="231F20"/>
          <w:spacing w:val="-1"/>
        </w:rPr>
        <w:t xml:space="preserve"> </w:t>
      </w:r>
      <w:r>
        <w:rPr>
          <w:color w:val="231F20"/>
          <w:spacing w:val="-1"/>
          <w:w w:val="111"/>
        </w:rPr>
        <w:t>tha</w:t>
      </w:r>
      <w:r>
        <w:rPr>
          <w:color w:val="231F20"/>
          <w:w w:val="111"/>
        </w:rPr>
        <w:t>t</w:t>
      </w:r>
      <w:r>
        <w:rPr>
          <w:color w:val="231F20"/>
          <w:spacing w:val="-1"/>
        </w:rPr>
        <w:t xml:space="preserve"> </w:t>
      </w:r>
      <w:r>
        <w:rPr>
          <w:i/>
          <w:color w:val="231F20"/>
          <w:spacing w:val="-1"/>
        </w:rPr>
        <w:t>terce</w:t>
      </w:r>
      <w:r>
        <w:rPr>
          <w:i/>
          <w:color w:val="231F20"/>
        </w:rPr>
        <w:t>r</w:t>
      </w:r>
      <w:r>
        <w:rPr>
          <w:i/>
          <w:color w:val="231F20"/>
          <w:spacing w:val="-1"/>
        </w:rPr>
        <w:t xml:space="preserve"> cin</w:t>
      </w:r>
      <w:r>
        <w:rPr>
          <w:i/>
          <w:color w:val="231F20"/>
        </w:rPr>
        <w:t>e</w:t>
      </w:r>
      <w:r>
        <w:rPr>
          <w:i/>
          <w:color w:val="231F20"/>
          <w:spacing w:val="-1"/>
        </w:rPr>
        <w:t xml:space="preserve"> </w:t>
      </w:r>
      <w:r>
        <w:rPr>
          <w:color w:val="231F20"/>
          <w:spacing w:val="-1"/>
        </w:rPr>
        <w:t>i</w:t>
      </w:r>
      <w:r>
        <w:rPr>
          <w:color w:val="231F20"/>
        </w:rPr>
        <w:t xml:space="preserve">s </w:t>
      </w:r>
      <w:r>
        <w:rPr>
          <w:color w:val="231F20"/>
          <w:spacing w:val="-1"/>
          <w:w w:val="107"/>
        </w:rPr>
        <w:t>not</w:t>
      </w:r>
      <w:r>
        <w:rPr>
          <w:color w:val="231F20"/>
          <w:w w:val="107"/>
        </w:rPr>
        <w:t>,</w:t>
      </w:r>
      <w:r>
        <w:rPr>
          <w:color w:val="231F20"/>
          <w:spacing w:val="-8"/>
        </w:rPr>
        <w:t xml:space="preserve"> </w:t>
      </w:r>
      <w:r>
        <w:rPr>
          <w:color w:val="231F20"/>
          <w:spacing w:val="-1"/>
          <w:w w:val="111"/>
        </w:rPr>
        <w:t>tha</w:t>
      </w:r>
      <w:r>
        <w:rPr>
          <w:color w:val="231F20"/>
          <w:w w:val="111"/>
        </w:rPr>
        <w:t>t</w:t>
      </w:r>
      <w:r>
        <w:rPr>
          <w:color w:val="231F20"/>
        </w:rPr>
        <w:t xml:space="preserve"> </w:t>
      </w:r>
      <w:r>
        <w:rPr>
          <w:color w:val="231F20"/>
          <w:spacing w:val="-1"/>
          <w:w w:val="109"/>
        </w:rPr>
        <w:t>i</w:t>
      </w:r>
      <w:r>
        <w:rPr>
          <w:color w:val="231F20"/>
          <w:w w:val="109"/>
        </w:rPr>
        <w:t>t</w:t>
      </w:r>
      <w:r>
        <w:rPr>
          <w:color w:val="231F20"/>
        </w:rPr>
        <w:t xml:space="preserve"> </w:t>
      </w:r>
      <w:r>
        <w:rPr>
          <w:color w:val="231F20"/>
          <w:spacing w:val="-1"/>
        </w:rPr>
        <w:t>i</w:t>
      </w:r>
      <w:r>
        <w:rPr>
          <w:color w:val="231F20"/>
        </w:rPr>
        <w:t xml:space="preserve">s </w:t>
      </w:r>
      <w:r>
        <w:rPr>
          <w:color w:val="231F20"/>
          <w:spacing w:val="-1"/>
          <w:w w:val="105"/>
        </w:rPr>
        <w:t>mor</w:t>
      </w:r>
      <w:r>
        <w:rPr>
          <w:color w:val="231F20"/>
          <w:w w:val="105"/>
        </w:rPr>
        <w:t>e</w:t>
      </w:r>
      <w:r>
        <w:rPr>
          <w:color w:val="231F20"/>
        </w:rPr>
        <w:t xml:space="preserve"> </w:t>
      </w:r>
      <w:r>
        <w:rPr>
          <w:color w:val="231F20"/>
          <w:spacing w:val="-1"/>
          <w:w w:val="109"/>
        </w:rPr>
        <w:t>tha</w:t>
      </w:r>
      <w:r>
        <w:rPr>
          <w:color w:val="231F20"/>
          <w:w w:val="109"/>
        </w:rPr>
        <w:t>n</w:t>
      </w:r>
      <w:r>
        <w:rPr>
          <w:color w:val="231F20"/>
        </w:rPr>
        <w:t xml:space="preserve"> </w:t>
      </w:r>
      <w:r>
        <w:rPr>
          <w:color w:val="231F20"/>
          <w:spacing w:val="-1"/>
          <w:w w:val="107"/>
        </w:rPr>
        <w:t>thi</w:t>
      </w:r>
      <w:r>
        <w:rPr>
          <w:color w:val="231F20"/>
          <w:spacing w:val="-8"/>
          <w:w w:val="107"/>
        </w:rPr>
        <w:t>s</w:t>
      </w:r>
      <w:r>
        <w:rPr>
          <w:color w:val="231F20"/>
        </w:rPr>
        <w:t xml:space="preserve">, </w:t>
      </w:r>
      <w:r>
        <w:rPr>
          <w:color w:val="231F20"/>
          <w:spacing w:val="-1"/>
          <w:w w:val="108"/>
        </w:rPr>
        <w:t>bu</w:t>
      </w:r>
      <w:r>
        <w:rPr>
          <w:color w:val="231F20"/>
          <w:w w:val="108"/>
        </w:rPr>
        <w:t>t</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2"/>
        </w:rPr>
        <w:t>clarif</w:t>
      </w:r>
      <w:r>
        <w:rPr>
          <w:color w:val="231F20"/>
          <w:w w:val="102"/>
        </w:rPr>
        <w:t>y</w:t>
      </w:r>
      <w:r>
        <w:rPr>
          <w:color w:val="231F20"/>
          <w:spacing w:val="-1"/>
        </w:rPr>
        <w:t xml:space="preserve"> </w:t>
      </w:r>
      <w:r>
        <w:rPr>
          <w:color w:val="231F20"/>
          <w:spacing w:val="-1"/>
          <w:w w:val="103"/>
        </w:rPr>
        <w:t>ho</w:t>
      </w:r>
      <w:r>
        <w:rPr>
          <w:color w:val="231F20"/>
          <w:spacing w:val="-21"/>
          <w:w w:val="103"/>
        </w:rPr>
        <w:t>w</w:t>
      </w:r>
      <w:r>
        <w:rPr>
          <w:color w:val="231F20"/>
        </w:rPr>
        <w:t>,</w:t>
      </w:r>
      <w:r>
        <w:rPr>
          <w:color w:val="231F20"/>
          <w:spacing w:val="-9"/>
        </w:rPr>
        <w:t xml:space="preserve"> </w:t>
      </w:r>
      <w:r>
        <w:rPr>
          <w:color w:val="231F20"/>
        </w:rPr>
        <w:t>I</w:t>
      </w:r>
      <w:r>
        <w:rPr>
          <w:color w:val="231F20"/>
          <w:spacing w:val="-1"/>
        </w:rPr>
        <w:t xml:space="preserve"> </w:t>
      </w:r>
      <w:r>
        <w:rPr>
          <w:color w:val="231F20"/>
          <w:spacing w:val="-1"/>
          <w:w w:val="111"/>
        </w:rPr>
        <w:t>retur</w:t>
      </w:r>
      <w:r>
        <w:rPr>
          <w:color w:val="231F20"/>
          <w:w w:val="111"/>
        </w:rPr>
        <w:t>n</w:t>
      </w:r>
      <w:r>
        <w:rPr>
          <w:color w:val="231F20"/>
          <w:spacing w:val="-1"/>
        </w:rPr>
        <w:t xml:space="preserve"> </w:t>
      </w:r>
      <w:r>
        <w:rPr>
          <w:color w:val="231F20"/>
          <w:spacing w:val="-1"/>
          <w:w w:val="107"/>
        </w:rPr>
        <w:t>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8"/>
        </w:rPr>
        <w:t>thre</w:t>
      </w:r>
      <w:r>
        <w:rPr>
          <w:color w:val="231F20"/>
          <w:w w:val="108"/>
        </w:rPr>
        <w:t>e</w:t>
      </w:r>
      <w:r>
        <w:rPr>
          <w:color w:val="231F20"/>
          <w:spacing w:val="-1"/>
        </w:rPr>
        <w:t xml:space="preserve"> </w:t>
      </w:r>
      <w:r>
        <w:rPr>
          <w:color w:val="231F20"/>
          <w:spacing w:val="-1"/>
          <w:w w:val="104"/>
        </w:rPr>
        <w:t>point</w:t>
      </w:r>
      <w:r>
        <w:rPr>
          <w:color w:val="231F20"/>
          <w:w w:val="104"/>
        </w:rPr>
        <w:t>s</w:t>
      </w:r>
      <w:r>
        <w:rPr>
          <w:color w:val="231F20"/>
          <w:spacing w:val="-1"/>
        </w:rPr>
        <w:t xml:space="preserve"> </w:t>
      </w:r>
      <w:r>
        <w:rPr>
          <w:color w:val="231F20"/>
          <w:spacing w:val="-1"/>
          <w:w w:val="106"/>
        </w:rPr>
        <w:t>wit</w:t>
      </w:r>
      <w:r>
        <w:rPr>
          <w:color w:val="231F20"/>
          <w:w w:val="106"/>
        </w:rPr>
        <w:t>h</w:t>
      </w:r>
      <w:r>
        <w:rPr>
          <w:color w:val="231F20"/>
          <w:spacing w:val="-1"/>
        </w:rPr>
        <w:t xml:space="preserve"> </w:t>
      </w:r>
      <w:r>
        <w:rPr>
          <w:color w:val="231F20"/>
          <w:spacing w:val="-1"/>
          <w:w w:val="102"/>
        </w:rPr>
        <w:t>whic</w:t>
      </w:r>
      <w:r>
        <w:rPr>
          <w:color w:val="231F20"/>
          <w:w w:val="102"/>
        </w:rPr>
        <w:t>h</w:t>
      </w:r>
      <w:r>
        <w:rPr>
          <w:color w:val="231F20"/>
          <w:spacing w:val="-1"/>
        </w:rPr>
        <w:t xml:space="preserve"> </w:t>
      </w:r>
      <w:r>
        <w:rPr>
          <w:color w:val="231F20"/>
        </w:rPr>
        <w:t>I</w:t>
      </w:r>
      <w:r>
        <w:rPr>
          <w:color w:val="231F20"/>
          <w:spacing w:val="-1"/>
        </w:rPr>
        <w:t xml:space="preserve"> </w:t>
      </w:r>
      <w:r>
        <w:rPr>
          <w:color w:val="231F20"/>
          <w:spacing w:val="-1"/>
          <w:w w:val="101"/>
        </w:rPr>
        <w:t>opened.</w:t>
      </w:r>
    </w:p>
    <w:p w:rsidR="007C7C96" w:rsidRDefault="00000000">
      <w:pPr>
        <w:pStyle w:val="a3"/>
        <w:spacing w:before="1" w:line="271" w:lineRule="auto"/>
        <w:ind w:left="122" w:right="104" w:firstLine="240"/>
        <w:jc w:val="both"/>
      </w:pPr>
      <w:r>
        <w:rPr>
          <w:color w:val="231F20"/>
          <w:w w:val="105"/>
        </w:rPr>
        <w:t xml:space="preserve">Let us start with the problem of Marxist </w:t>
      </w:r>
      <w:r>
        <w:rPr>
          <w:color w:val="231F20"/>
          <w:spacing w:val="-4"/>
          <w:w w:val="105"/>
        </w:rPr>
        <w:t xml:space="preserve">theory, </w:t>
      </w:r>
      <w:r>
        <w:rPr>
          <w:color w:val="231F20"/>
          <w:w w:val="105"/>
        </w:rPr>
        <w:t xml:space="preserve">not only in </w:t>
      </w:r>
      <w:r>
        <w:rPr>
          <w:color w:val="231F20"/>
          <w:spacing w:val="-3"/>
          <w:w w:val="105"/>
        </w:rPr>
        <w:t xml:space="preserve">“Toward </w:t>
      </w:r>
      <w:r>
        <w:rPr>
          <w:color w:val="231F20"/>
          <w:w w:val="105"/>
        </w:rPr>
        <w:t xml:space="preserve">a Third Cinema” but in the film referred to throughout their </w:t>
      </w:r>
      <w:r>
        <w:rPr>
          <w:color w:val="231F20"/>
          <w:spacing w:val="-5"/>
          <w:w w:val="105"/>
        </w:rPr>
        <w:t xml:space="preserve">essay, </w:t>
      </w:r>
      <w:r>
        <w:rPr>
          <w:i/>
          <w:color w:val="231F20"/>
          <w:w w:val="105"/>
        </w:rPr>
        <w:t xml:space="preserve">La hora de los hornos </w:t>
      </w:r>
      <w:r>
        <w:rPr>
          <w:color w:val="231F20"/>
          <w:w w:val="105"/>
        </w:rPr>
        <w:t>(The hour of the ovens). This practice of self-reiteration, regarded as merely indulgent by some, is actually crucial to the political</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19" w:right="107"/>
        <w:jc w:val="both"/>
      </w:pPr>
      <w:r>
        <w:rPr>
          <w:color w:val="231F20"/>
          <w:w w:val="105"/>
        </w:rPr>
        <w:lastRenderedPageBreak/>
        <w:t>posturing</w:t>
      </w:r>
      <w:r>
        <w:rPr>
          <w:color w:val="231F20"/>
          <w:spacing w:val="-22"/>
          <w:w w:val="105"/>
        </w:rPr>
        <w:t xml:space="preserve"> </w:t>
      </w:r>
      <w:r>
        <w:rPr>
          <w:color w:val="231F20"/>
          <w:w w:val="105"/>
        </w:rPr>
        <w:t>of</w:t>
      </w:r>
      <w:r>
        <w:rPr>
          <w:color w:val="231F20"/>
          <w:spacing w:val="-21"/>
          <w:w w:val="105"/>
        </w:rPr>
        <w:t xml:space="preserve"> </w:t>
      </w:r>
      <w:r>
        <w:rPr>
          <w:color w:val="231F20"/>
          <w:w w:val="105"/>
        </w:rPr>
        <w:t>the</w:t>
      </w:r>
      <w:r>
        <w:rPr>
          <w:color w:val="231F20"/>
          <w:spacing w:val="-21"/>
          <w:w w:val="105"/>
        </w:rPr>
        <w:t xml:space="preserve"> </w:t>
      </w:r>
      <w:r>
        <w:rPr>
          <w:color w:val="231F20"/>
          <w:spacing w:val="-5"/>
          <w:w w:val="105"/>
        </w:rPr>
        <w:t>essay,</w:t>
      </w:r>
      <w:r>
        <w:rPr>
          <w:color w:val="231F20"/>
          <w:spacing w:val="-27"/>
          <w:w w:val="105"/>
        </w:rPr>
        <w:t xml:space="preserve"> </w:t>
      </w:r>
      <w:r>
        <w:rPr>
          <w:color w:val="231F20"/>
          <w:w w:val="105"/>
        </w:rPr>
        <w:t>both</w:t>
      </w:r>
      <w:r>
        <w:rPr>
          <w:color w:val="231F20"/>
          <w:spacing w:val="-22"/>
          <w:w w:val="105"/>
        </w:rPr>
        <w:t xml:space="preserve"> </w:t>
      </w:r>
      <w:r>
        <w:rPr>
          <w:color w:val="231F20"/>
          <w:w w:val="105"/>
        </w:rPr>
        <w:t>because</w:t>
      </w:r>
      <w:r>
        <w:rPr>
          <w:color w:val="231F20"/>
          <w:spacing w:val="-21"/>
          <w:w w:val="105"/>
        </w:rPr>
        <w:t xml:space="preserve"> </w:t>
      </w:r>
      <w:r>
        <w:rPr>
          <w:color w:val="231F20"/>
          <w:w w:val="105"/>
        </w:rPr>
        <w:t>it</w:t>
      </w:r>
      <w:r>
        <w:rPr>
          <w:color w:val="231F20"/>
          <w:spacing w:val="-21"/>
          <w:w w:val="105"/>
        </w:rPr>
        <w:t xml:space="preserve"> </w:t>
      </w:r>
      <w:r>
        <w:rPr>
          <w:color w:val="231F20"/>
          <w:w w:val="105"/>
        </w:rPr>
        <w:t>textualizes</w:t>
      </w:r>
      <w:r>
        <w:rPr>
          <w:color w:val="231F20"/>
          <w:spacing w:val="-21"/>
          <w:w w:val="105"/>
        </w:rPr>
        <w:t xml:space="preserve"> </w:t>
      </w:r>
      <w:r>
        <w:rPr>
          <w:color w:val="231F20"/>
          <w:w w:val="105"/>
        </w:rPr>
        <w:t>the</w:t>
      </w:r>
      <w:r>
        <w:rPr>
          <w:color w:val="231F20"/>
          <w:spacing w:val="-21"/>
          <w:w w:val="105"/>
        </w:rPr>
        <w:t xml:space="preserve"> </w:t>
      </w:r>
      <w:r>
        <w:rPr>
          <w:color w:val="231F20"/>
          <w:w w:val="105"/>
        </w:rPr>
        <w:t>principle</w:t>
      </w:r>
      <w:r>
        <w:rPr>
          <w:color w:val="231F20"/>
          <w:spacing w:val="-22"/>
          <w:w w:val="105"/>
        </w:rPr>
        <w:t xml:space="preserve"> </w:t>
      </w:r>
      <w:r>
        <w:rPr>
          <w:color w:val="231F20"/>
          <w:w w:val="105"/>
        </w:rPr>
        <w:t>of</w:t>
      </w:r>
      <w:r>
        <w:rPr>
          <w:color w:val="231F20"/>
          <w:spacing w:val="-21"/>
          <w:w w:val="105"/>
        </w:rPr>
        <w:t xml:space="preserve"> </w:t>
      </w:r>
      <w:r>
        <w:rPr>
          <w:color w:val="231F20"/>
          <w:w w:val="105"/>
        </w:rPr>
        <w:t>mediating theory</w:t>
      </w:r>
      <w:r>
        <w:rPr>
          <w:color w:val="231F20"/>
          <w:spacing w:val="-15"/>
          <w:w w:val="105"/>
        </w:rPr>
        <w:t xml:space="preserve"> </w:t>
      </w:r>
      <w:r>
        <w:rPr>
          <w:color w:val="231F20"/>
          <w:w w:val="105"/>
        </w:rPr>
        <w:t>through</w:t>
      </w:r>
      <w:r>
        <w:rPr>
          <w:color w:val="231F20"/>
          <w:spacing w:val="-15"/>
          <w:w w:val="105"/>
        </w:rPr>
        <w:t xml:space="preserve"> </w:t>
      </w:r>
      <w:r>
        <w:rPr>
          <w:color w:val="231F20"/>
          <w:w w:val="105"/>
        </w:rPr>
        <w:t>practice</w:t>
      </w:r>
      <w:r>
        <w:rPr>
          <w:color w:val="231F20"/>
          <w:spacing w:val="-15"/>
          <w:w w:val="105"/>
        </w:rPr>
        <w:t xml:space="preserve"> </w:t>
      </w:r>
      <w:r>
        <w:rPr>
          <w:color w:val="231F20"/>
          <w:w w:val="105"/>
        </w:rPr>
        <w:t>and</w:t>
      </w:r>
      <w:r>
        <w:rPr>
          <w:color w:val="231F20"/>
          <w:spacing w:val="-15"/>
          <w:w w:val="105"/>
        </w:rPr>
        <w:t xml:space="preserve"> </w:t>
      </w:r>
      <w:r>
        <w:rPr>
          <w:color w:val="231F20"/>
          <w:w w:val="105"/>
        </w:rPr>
        <w:t>practice</w:t>
      </w:r>
      <w:r>
        <w:rPr>
          <w:color w:val="231F20"/>
          <w:spacing w:val="-15"/>
          <w:w w:val="105"/>
        </w:rPr>
        <w:t xml:space="preserve"> </w:t>
      </w:r>
      <w:r>
        <w:rPr>
          <w:color w:val="231F20"/>
          <w:w w:val="105"/>
        </w:rPr>
        <w:t>through</w:t>
      </w:r>
      <w:r>
        <w:rPr>
          <w:color w:val="231F20"/>
          <w:spacing w:val="-15"/>
          <w:w w:val="105"/>
        </w:rPr>
        <w:t xml:space="preserve"> </w:t>
      </w:r>
      <w:r>
        <w:rPr>
          <w:color w:val="231F20"/>
          <w:w w:val="105"/>
        </w:rPr>
        <w:t>theory</w:t>
      </w:r>
      <w:r>
        <w:rPr>
          <w:color w:val="231F20"/>
          <w:spacing w:val="-15"/>
          <w:w w:val="105"/>
        </w:rPr>
        <w:t xml:space="preserve"> </w:t>
      </w:r>
      <w:r>
        <w:rPr>
          <w:color w:val="231F20"/>
          <w:w w:val="105"/>
        </w:rPr>
        <w:t>and,</w:t>
      </w:r>
      <w:r>
        <w:rPr>
          <w:color w:val="231F20"/>
          <w:spacing w:val="-22"/>
          <w:w w:val="105"/>
        </w:rPr>
        <w:t xml:space="preserve"> </w:t>
      </w:r>
      <w:r>
        <w:rPr>
          <w:color w:val="231F20"/>
          <w:w w:val="105"/>
        </w:rPr>
        <w:t>even</w:t>
      </w:r>
      <w:r>
        <w:rPr>
          <w:color w:val="231F20"/>
          <w:spacing w:val="-15"/>
          <w:w w:val="105"/>
        </w:rPr>
        <w:t xml:space="preserve"> </w:t>
      </w:r>
      <w:r>
        <w:rPr>
          <w:color w:val="231F20"/>
          <w:w w:val="105"/>
        </w:rPr>
        <w:t>more</w:t>
      </w:r>
      <w:r>
        <w:rPr>
          <w:color w:val="231F20"/>
          <w:spacing w:val="-14"/>
          <w:w w:val="105"/>
        </w:rPr>
        <w:t xml:space="preserve"> </w:t>
      </w:r>
      <w:r>
        <w:rPr>
          <w:color w:val="231F20"/>
          <w:spacing w:val="-5"/>
          <w:w w:val="105"/>
        </w:rPr>
        <w:t xml:space="preserve">impor- </w:t>
      </w:r>
      <w:r>
        <w:rPr>
          <w:color w:val="231F20"/>
          <w:spacing w:val="-4"/>
          <w:w w:val="105"/>
        </w:rPr>
        <w:t>tantly,</w:t>
      </w:r>
      <w:r>
        <w:rPr>
          <w:color w:val="231F20"/>
          <w:spacing w:val="-30"/>
          <w:w w:val="105"/>
        </w:rPr>
        <w:t xml:space="preserve"> </w:t>
      </w:r>
      <w:r>
        <w:rPr>
          <w:color w:val="231F20"/>
          <w:w w:val="105"/>
        </w:rPr>
        <w:t>because</w:t>
      </w:r>
      <w:r>
        <w:rPr>
          <w:color w:val="231F20"/>
          <w:spacing w:val="-25"/>
          <w:w w:val="105"/>
        </w:rPr>
        <w:t xml:space="preserve"> </w:t>
      </w:r>
      <w:r>
        <w:rPr>
          <w:color w:val="231F20"/>
          <w:w w:val="105"/>
        </w:rPr>
        <w:t>self-reiteration</w:t>
      </w:r>
      <w:r>
        <w:rPr>
          <w:color w:val="231F20"/>
          <w:spacing w:val="-30"/>
          <w:w w:val="105"/>
        </w:rPr>
        <w:t xml:space="preserve"> </w:t>
      </w:r>
      <w:r>
        <w:rPr>
          <w:color w:val="231F20"/>
          <w:w w:val="105"/>
        </w:rPr>
        <w:t>“performs”</w:t>
      </w:r>
      <w:r>
        <w:rPr>
          <w:color w:val="231F20"/>
          <w:spacing w:val="-30"/>
          <w:w w:val="105"/>
        </w:rPr>
        <w:t xml:space="preserve"> </w:t>
      </w:r>
      <w:r>
        <w:rPr>
          <w:color w:val="231F20"/>
          <w:w w:val="105"/>
        </w:rPr>
        <w:t>a</w:t>
      </w:r>
      <w:r>
        <w:rPr>
          <w:color w:val="231F20"/>
          <w:spacing w:val="-24"/>
          <w:w w:val="105"/>
        </w:rPr>
        <w:t xml:space="preserve"> </w:t>
      </w:r>
      <w:r>
        <w:rPr>
          <w:color w:val="231F20"/>
          <w:w w:val="105"/>
        </w:rPr>
        <w:t>version</w:t>
      </w:r>
      <w:r>
        <w:rPr>
          <w:color w:val="231F20"/>
          <w:spacing w:val="-25"/>
          <w:w w:val="105"/>
        </w:rPr>
        <w:t xml:space="preserve"> </w:t>
      </w:r>
      <w:r>
        <w:rPr>
          <w:color w:val="231F20"/>
          <w:w w:val="105"/>
        </w:rPr>
        <w:t>of</w:t>
      </w:r>
      <w:r>
        <w:rPr>
          <w:color w:val="231F20"/>
          <w:spacing w:val="-24"/>
          <w:w w:val="105"/>
        </w:rPr>
        <w:t xml:space="preserve"> </w:t>
      </w:r>
      <w:r>
        <w:rPr>
          <w:color w:val="231F20"/>
          <w:w w:val="105"/>
        </w:rPr>
        <w:t>the</w:t>
      </w:r>
      <w:r>
        <w:rPr>
          <w:color w:val="231F20"/>
          <w:spacing w:val="-25"/>
          <w:w w:val="105"/>
        </w:rPr>
        <w:t xml:space="preserve"> </w:t>
      </w:r>
      <w:r>
        <w:rPr>
          <w:color w:val="231F20"/>
          <w:w w:val="105"/>
        </w:rPr>
        <w:t>decisive</w:t>
      </w:r>
      <w:r>
        <w:rPr>
          <w:color w:val="231F20"/>
          <w:spacing w:val="-24"/>
          <w:w w:val="105"/>
        </w:rPr>
        <w:t xml:space="preserve"> </w:t>
      </w:r>
      <w:r>
        <w:rPr>
          <w:color w:val="231F20"/>
          <w:w w:val="105"/>
        </w:rPr>
        <w:t xml:space="preserve">political argument of the entire </w:t>
      </w:r>
      <w:r>
        <w:rPr>
          <w:color w:val="231F20"/>
          <w:spacing w:val="-5"/>
          <w:w w:val="105"/>
        </w:rPr>
        <w:t xml:space="preserve">essay. </w:t>
      </w:r>
      <w:r>
        <w:rPr>
          <w:color w:val="231F20"/>
          <w:w w:val="105"/>
        </w:rPr>
        <w:t xml:space="preserve">Stated </w:t>
      </w:r>
      <w:r>
        <w:rPr>
          <w:color w:val="231F20"/>
          <w:spacing w:val="-4"/>
          <w:w w:val="105"/>
        </w:rPr>
        <w:t xml:space="preserve">bluntly, </w:t>
      </w:r>
      <w:r>
        <w:rPr>
          <w:color w:val="231F20"/>
          <w:w w:val="105"/>
        </w:rPr>
        <w:t>that argument concerns the problem</w:t>
      </w:r>
      <w:r>
        <w:rPr>
          <w:color w:val="231F20"/>
          <w:spacing w:val="-24"/>
          <w:w w:val="105"/>
        </w:rPr>
        <w:t xml:space="preserve"> </w:t>
      </w:r>
      <w:r>
        <w:rPr>
          <w:color w:val="231F20"/>
          <w:w w:val="105"/>
        </w:rPr>
        <w:t>of</w:t>
      </w:r>
      <w:r>
        <w:rPr>
          <w:color w:val="231F20"/>
          <w:spacing w:val="-24"/>
          <w:w w:val="105"/>
        </w:rPr>
        <w:t xml:space="preserve"> </w:t>
      </w:r>
      <w:r>
        <w:rPr>
          <w:color w:val="231F20"/>
          <w:w w:val="105"/>
        </w:rPr>
        <w:t>whether</w:t>
      </w:r>
      <w:r>
        <w:rPr>
          <w:color w:val="231F20"/>
          <w:spacing w:val="-23"/>
          <w:w w:val="105"/>
        </w:rPr>
        <w:t xml:space="preserve"> </w:t>
      </w:r>
      <w:r>
        <w:rPr>
          <w:color w:val="231F20"/>
          <w:w w:val="105"/>
        </w:rPr>
        <w:t>a</w:t>
      </w:r>
      <w:r>
        <w:rPr>
          <w:color w:val="231F20"/>
          <w:spacing w:val="-24"/>
          <w:w w:val="105"/>
        </w:rPr>
        <w:t xml:space="preserve"> </w:t>
      </w:r>
      <w:r>
        <w:rPr>
          <w:color w:val="231F20"/>
          <w:w w:val="105"/>
        </w:rPr>
        <w:t>revolutionary</w:t>
      </w:r>
      <w:r>
        <w:rPr>
          <w:color w:val="231F20"/>
          <w:spacing w:val="-24"/>
          <w:w w:val="105"/>
        </w:rPr>
        <w:t xml:space="preserve"> </w:t>
      </w:r>
      <w:r>
        <w:rPr>
          <w:color w:val="231F20"/>
          <w:w w:val="105"/>
        </w:rPr>
        <w:t>cinema</w:t>
      </w:r>
      <w:r>
        <w:rPr>
          <w:color w:val="231F20"/>
          <w:spacing w:val="-23"/>
          <w:w w:val="105"/>
        </w:rPr>
        <w:t xml:space="preserve"> </w:t>
      </w:r>
      <w:r>
        <w:rPr>
          <w:color w:val="231F20"/>
          <w:w w:val="105"/>
        </w:rPr>
        <w:t>is</w:t>
      </w:r>
      <w:r>
        <w:rPr>
          <w:color w:val="231F20"/>
          <w:spacing w:val="-24"/>
          <w:w w:val="105"/>
        </w:rPr>
        <w:t xml:space="preserve"> </w:t>
      </w:r>
      <w:r>
        <w:rPr>
          <w:color w:val="231F20"/>
          <w:w w:val="105"/>
        </w:rPr>
        <w:t>possible</w:t>
      </w:r>
      <w:r>
        <w:rPr>
          <w:color w:val="231F20"/>
          <w:spacing w:val="-24"/>
          <w:w w:val="105"/>
        </w:rPr>
        <w:t xml:space="preserve"> </w:t>
      </w:r>
      <w:r>
        <w:rPr>
          <w:color w:val="231F20"/>
          <w:w w:val="105"/>
        </w:rPr>
        <w:t>outside</w:t>
      </w:r>
      <w:r>
        <w:rPr>
          <w:color w:val="231F20"/>
          <w:spacing w:val="-23"/>
          <w:w w:val="105"/>
        </w:rPr>
        <w:t xml:space="preserve"> </w:t>
      </w:r>
      <w:r>
        <w:rPr>
          <w:color w:val="231F20"/>
          <w:spacing w:val="-3"/>
          <w:w w:val="105"/>
        </w:rPr>
        <w:t>of,</w:t>
      </w:r>
      <w:r>
        <w:rPr>
          <w:color w:val="231F20"/>
          <w:spacing w:val="-29"/>
          <w:w w:val="105"/>
        </w:rPr>
        <w:t xml:space="preserve"> </w:t>
      </w:r>
      <w:r>
        <w:rPr>
          <w:color w:val="231F20"/>
          <w:w w:val="105"/>
        </w:rPr>
        <w:t>or</w:t>
      </w:r>
      <w:r>
        <w:rPr>
          <w:color w:val="231F20"/>
          <w:spacing w:val="-24"/>
          <w:w w:val="105"/>
        </w:rPr>
        <w:t xml:space="preserve"> </w:t>
      </w:r>
      <w:r>
        <w:rPr>
          <w:color w:val="231F20"/>
          <w:w w:val="105"/>
        </w:rPr>
        <w:t>before, a</w:t>
      </w:r>
      <w:r>
        <w:rPr>
          <w:color w:val="231F20"/>
          <w:spacing w:val="-7"/>
          <w:w w:val="105"/>
        </w:rPr>
        <w:t xml:space="preserve"> </w:t>
      </w:r>
      <w:r>
        <w:rPr>
          <w:color w:val="231F20"/>
          <w:w w:val="105"/>
        </w:rPr>
        <w:t>revolutionized</w:t>
      </w:r>
      <w:r>
        <w:rPr>
          <w:color w:val="231F20"/>
          <w:spacing w:val="-6"/>
          <w:w w:val="105"/>
        </w:rPr>
        <w:t xml:space="preserve"> </w:t>
      </w:r>
      <w:r>
        <w:rPr>
          <w:color w:val="231F20"/>
          <w:w w:val="105"/>
        </w:rPr>
        <w:t>social</w:t>
      </w:r>
      <w:r>
        <w:rPr>
          <w:color w:val="231F20"/>
          <w:spacing w:val="-6"/>
          <w:w w:val="105"/>
        </w:rPr>
        <w:t xml:space="preserve"> </w:t>
      </w:r>
      <w:r>
        <w:rPr>
          <w:color w:val="231F20"/>
          <w:spacing w:val="-5"/>
          <w:w w:val="105"/>
        </w:rPr>
        <w:t>order.</w:t>
      </w:r>
      <w:r>
        <w:rPr>
          <w:color w:val="231F20"/>
          <w:spacing w:val="-17"/>
          <w:w w:val="105"/>
        </w:rPr>
        <w:t xml:space="preserve"> </w:t>
      </w:r>
      <w:r>
        <w:rPr>
          <w:color w:val="231F20"/>
          <w:w w:val="105"/>
        </w:rPr>
        <w:t>While</w:t>
      </w:r>
      <w:r>
        <w:rPr>
          <w:color w:val="231F20"/>
          <w:spacing w:val="-7"/>
          <w:w w:val="105"/>
        </w:rPr>
        <w:t xml:space="preserve"> </w:t>
      </w:r>
      <w:r>
        <w:rPr>
          <w:color w:val="231F20"/>
          <w:w w:val="105"/>
        </w:rPr>
        <w:t>this</w:t>
      </w:r>
      <w:r>
        <w:rPr>
          <w:color w:val="231F20"/>
          <w:spacing w:val="-6"/>
          <w:w w:val="105"/>
        </w:rPr>
        <w:t xml:space="preserve"> </w:t>
      </w:r>
      <w:r>
        <w:rPr>
          <w:color w:val="231F20"/>
          <w:w w:val="105"/>
        </w:rPr>
        <w:t>may</w:t>
      </w:r>
      <w:r>
        <w:rPr>
          <w:color w:val="231F20"/>
          <w:spacing w:val="-6"/>
          <w:w w:val="105"/>
        </w:rPr>
        <w:t xml:space="preserve"> </w:t>
      </w:r>
      <w:r>
        <w:rPr>
          <w:color w:val="231F20"/>
          <w:w w:val="105"/>
        </w:rPr>
        <w:t>seem</w:t>
      </w:r>
      <w:r>
        <w:rPr>
          <w:color w:val="231F20"/>
          <w:spacing w:val="-6"/>
          <w:w w:val="105"/>
        </w:rPr>
        <w:t xml:space="preserve"> </w:t>
      </w:r>
      <w:r>
        <w:rPr>
          <w:color w:val="231F20"/>
          <w:w w:val="105"/>
        </w:rPr>
        <w:t>like</w:t>
      </w:r>
      <w:r>
        <w:rPr>
          <w:color w:val="231F20"/>
          <w:spacing w:val="-6"/>
          <w:w w:val="105"/>
        </w:rPr>
        <w:t xml:space="preserve"> </w:t>
      </w:r>
      <w:r>
        <w:rPr>
          <w:color w:val="231F20"/>
          <w:w w:val="105"/>
        </w:rPr>
        <w:t>a</w:t>
      </w:r>
      <w:r>
        <w:rPr>
          <w:color w:val="231F20"/>
          <w:spacing w:val="-6"/>
          <w:w w:val="105"/>
        </w:rPr>
        <w:t xml:space="preserve"> </w:t>
      </w:r>
      <w:r>
        <w:rPr>
          <w:color w:val="231F20"/>
          <w:w w:val="105"/>
        </w:rPr>
        <w:t>tactical</w:t>
      </w:r>
      <w:r>
        <w:rPr>
          <w:color w:val="231F20"/>
          <w:spacing w:val="-6"/>
          <w:w w:val="105"/>
        </w:rPr>
        <w:t xml:space="preserve"> </w:t>
      </w:r>
      <w:r>
        <w:rPr>
          <w:color w:val="231F20"/>
          <w:w w:val="105"/>
        </w:rPr>
        <w:t>question resonant only within the context of sectarian debate, it in fact sounds the very</w:t>
      </w:r>
      <w:r>
        <w:rPr>
          <w:color w:val="231F20"/>
          <w:spacing w:val="-7"/>
          <w:w w:val="105"/>
        </w:rPr>
        <w:t xml:space="preserve"> </w:t>
      </w:r>
      <w:r>
        <w:rPr>
          <w:color w:val="231F20"/>
          <w:w w:val="105"/>
        </w:rPr>
        <w:t>depths</w:t>
      </w:r>
      <w:r>
        <w:rPr>
          <w:color w:val="231F20"/>
          <w:spacing w:val="-6"/>
          <w:w w:val="105"/>
        </w:rPr>
        <w:t xml:space="preserve"> </w:t>
      </w:r>
      <w:r>
        <w:rPr>
          <w:color w:val="231F20"/>
          <w:w w:val="105"/>
        </w:rPr>
        <w:t>of</w:t>
      </w:r>
      <w:r>
        <w:rPr>
          <w:color w:val="231F20"/>
          <w:spacing w:val="-7"/>
          <w:w w:val="105"/>
        </w:rPr>
        <w:t xml:space="preserve"> </w:t>
      </w:r>
      <w:r>
        <w:rPr>
          <w:color w:val="231F20"/>
          <w:w w:val="105"/>
        </w:rPr>
        <w:t>an</w:t>
      </w:r>
      <w:r>
        <w:rPr>
          <w:color w:val="231F20"/>
          <w:spacing w:val="-6"/>
          <w:w w:val="105"/>
        </w:rPr>
        <w:t xml:space="preserve"> </w:t>
      </w:r>
      <w:r>
        <w:rPr>
          <w:color w:val="231F20"/>
          <w:w w:val="105"/>
        </w:rPr>
        <w:t>international</w:t>
      </w:r>
      <w:r>
        <w:rPr>
          <w:color w:val="231F20"/>
          <w:spacing w:val="-6"/>
          <w:w w:val="105"/>
        </w:rPr>
        <w:t xml:space="preserve"> </w:t>
      </w:r>
      <w:r>
        <w:rPr>
          <w:color w:val="231F20"/>
          <w:w w:val="105"/>
        </w:rPr>
        <w:t>Marxism</w:t>
      </w:r>
      <w:r>
        <w:rPr>
          <w:color w:val="231F20"/>
          <w:spacing w:val="-7"/>
          <w:w w:val="105"/>
        </w:rPr>
        <w:t xml:space="preserve"> </w:t>
      </w:r>
      <w:r>
        <w:rPr>
          <w:color w:val="231F20"/>
          <w:w w:val="105"/>
        </w:rPr>
        <w:t>struggling</w:t>
      </w:r>
      <w:r>
        <w:rPr>
          <w:color w:val="231F20"/>
          <w:spacing w:val="-6"/>
          <w:w w:val="105"/>
        </w:rPr>
        <w:t xml:space="preserve"> </w:t>
      </w:r>
      <w:r>
        <w:rPr>
          <w:color w:val="231F20"/>
          <w:w w:val="105"/>
        </w:rPr>
        <w:t>with</w:t>
      </w:r>
      <w:r>
        <w:rPr>
          <w:color w:val="231F20"/>
          <w:spacing w:val="-6"/>
          <w:w w:val="105"/>
        </w:rPr>
        <w:t xml:space="preserve"> </w:t>
      </w:r>
      <w:r>
        <w:rPr>
          <w:color w:val="231F20"/>
          <w:w w:val="105"/>
        </w:rPr>
        <w:t>the</w:t>
      </w:r>
      <w:r>
        <w:rPr>
          <w:color w:val="231F20"/>
          <w:spacing w:val="-7"/>
          <w:w w:val="105"/>
        </w:rPr>
        <w:t xml:space="preserve"> </w:t>
      </w:r>
      <w:r>
        <w:rPr>
          <w:color w:val="231F20"/>
          <w:w w:val="105"/>
        </w:rPr>
        <w:t>famous</w:t>
      </w:r>
      <w:r>
        <w:rPr>
          <w:color w:val="231F20"/>
          <w:spacing w:val="-6"/>
          <w:w w:val="105"/>
        </w:rPr>
        <w:t xml:space="preserve"> </w:t>
      </w:r>
      <w:r>
        <w:rPr>
          <w:color w:val="231F20"/>
          <w:w w:val="105"/>
        </w:rPr>
        <w:t>elev- enth</w:t>
      </w:r>
      <w:r>
        <w:rPr>
          <w:color w:val="231F20"/>
          <w:spacing w:val="-17"/>
          <w:w w:val="105"/>
        </w:rPr>
        <w:t xml:space="preserve"> </w:t>
      </w:r>
      <w:r>
        <w:rPr>
          <w:color w:val="231F20"/>
          <w:w w:val="105"/>
        </w:rPr>
        <w:t>thesis</w:t>
      </w:r>
      <w:r>
        <w:rPr>
          <w:color w:val="231F20"/>
          <w:spacing w:val="-16"/>
          <w:w w:val="105"/>
        </w:rPr>
        <w:t xml:space="preserve"> </w:t>
      </w:r>
      <w:r>
        <w:rPr>
          <w:color w:val="231F20"/>
          <w:w w:val="105"/>
        </w:rPr>
        <w:t>on</w:t>
      </w:r>
      <w:r>
        <w:rPr>
          <w:color w:val="231F20"/>
          <w:spacing w:val="-16"/>
          <w:w w:val="105"/>
        </w:rPr>
        <w:t xml:space="preserve"> </w:t>
      </w:r>
      <w:r>
        <w:rPr>
          <w:color w:val="231F20"/>
          <w:w w:val="105"/>
        </w:rPr>
        <w:t>Feuerbach:</w:t>
      </w:r>
      <w:r>
        <w:rPr>
          <w:color w:val="231F20"/>
          <w:spacing w:val="-23"/>
          <w:w w:val="105"/>
        </w:rPr>
        <w:t xml:space="preserve"> </w:t>
      </w:r>
      <w:r>
        <w:rPr>
          <w:color w:val="231F20"/>
          <w:w w:val="105"/>
        </w:rPr>
        <w:t>until</w:t>
      </w:r>
      <w:r>
        <w:rPr>
          <w:color w:val="231F20"/>
          <w:spacing w:val="-16"/>
          <w:w w:val="105"/>
        </w:rPr>
        <w:t xml:space="preserve"> </w:t>
      </w:r>
      <w:r>
        <w:rPr>
          <w:color w:val="231F20"/>
          <w:w w:val="105"/>
        </w:rPr>
        <w:t>now</w:t>
      </w:r>
      <w:r>
        <w:rPr>
          <w:color w:val="231F20"/>
          <w:spacing w:val="-16"/>
          <w:w w:val="105"/>
        </w:rPr>
        <w:t xml:space="preserve"> </w:t>
      </w:r>
      <w:r>
        <w:rPr>
          <w:color w:val="231F20"/>
          <w:w w:val="105"/>
        </w:rPr>
        <w:t>philosophers</w:t>
      </w:r>
      <w:r>
        <w:rPr>
          <w:color w:val="231F20"/>
          <w:spacing w:val="-16"/>
          <w:w w:val="105"/>
        </w:rPr>
        <w:t xml:space="preserve"> </w:t>
      </w:r>
      <w:r>
        <w:rPr>
          <w:color w:val="231F20"/>
          <w:w w:val="105"/>
        </w:rPr>
        <w:t>have</w:t>
      </w:r>
      <w:r>
        <w:rPr>
          <w:color w:val="231F20"/>
          <w:spacing w:val="-16"/>
          <w:w w:val="105"/>
        </w:rPr>
        <w:t xml:space="preserve"> </w:t>
      </w:r>
      <w:r>
        <w:rPr>
          <w:color w:val="231F20"/>
          <w:w w:val="105"/>
        </w:rPr>
        <w:t>only</w:t>
      </w:r>
      <w:r>
        <w:rPr>
          <w:color w:val="231F20"/>
          <w:spacing w:val="-17"/>
          <w:w w:val="105"/>
        </w:rPr>
        <w:t xml:space="preserve"> </w:t>
      </w:r>
      <w:r>
        <w:rPr>
          <w:color w:val="231F20"/>
          <w:w w:val="105"/>
        </w:rPr>
        <w:t>interpreted</w:t>
      </w:r>
      <w:r>
        <w:rPr>
          <w:color w:val="231F20"/>
          <w:spacing w:val="-16"/>
          <w:w w:val="105"/>
        </w:rPr>
        <w:t xml:space="preserve"> </w:t>
      </w:r>
      <w:r>
        <w:rPr>
          <w:color w:val="231F20"/>
          <w:w w:val="105"/>
        </w:rPr>
        <w:t xml:space="preserve">the world; the point is to change it. Put </w:t>
      </w:r>
      <w:r>
        <w:rPr>
          <w:color w:val="231F20"/>
          <w:spacing w:val="-3"/>
          <w:w w:val="105"/>
        </w:rPr>
        <w:t xml:space="preserve">differently, </w:t>
      </w:r>
      <w:r>
        <w:rPr>
          <w:color w:val="231F20"/>
          <w:w w:val="105"/>
        </w:rPr>
        <w:t>Solanas and Getino pitch their essay against those who conclude, on the basis of the correct ideas contained with the eleventh thesis, that interpreting the world cinemati- cally</w:t>
      </w:r>
      <w:r>
        <w:rPr>
          <w:color w:val="231F20"/>
          <w:spacing w:val="-4"/>
          <w:w w:val="105"/>
        </w:rPr>
        <w:t xml:space="preserve"> </w:t>
      </w:r>
      <w:r>
        <w:rPr>
          <w:color w:val="231F20"/>
          <w:w w:val="105"/>
        </w:rPr>
        <w:t>must</w:t>
      </w:r>
      <w:r>
        <w:rPr>
          <w:color w:val="231F20"/>
          <w:spacing w:val="-3"/>
          <w:w w:val="105"/>
        </w:rPr>
        <w:t xml:space="preserve"> </w:t>
      </w:r>
      <w:r>
        <w:rPr>
          <w:color w:val="231F20"/>
          <w:w w:val="105"/>
        </w:rPr>
        <w:t>yield</w:t>
      </w:r>
      <w:r>
        <w:rPr>
          <w:color w:val="231F20"/>
          <w:spacing w:val="-3"/>
          <w:w w:val="105"/>
        </w:rPr>
        <w:t xml:space="preserve"> </w:t>
      </w:r>
      <w:r>
        <w:rPr>
          <w:color w:val="231F20"/>
          <w:w w:val="105"/>
        </w:rPr>
        <w:t>or</w:t>
      </w:r>
      <w:r>
        <w:rPr>
          <w:color w:val="231F20"/>
          <w:spacing w:val="-4"/>
          <w:w w:val="105"/>
        </w:rPr>
        <w:t xml:space="preserve"> </w:t>
      </w:r>
      <w:r>
        <w:rPr>
          <w:color w:val="231F20"/>
          <w:w w:val="105"/>
        </w:rPr>
        <w:t>otherwise</w:t>
      </w:r>
      <w:r>
        <w:rPr>
          <w:color w:val="231F20"/>
          <w:spacing w:val="-3"/>
          <w:w w:val="105"/>
        </w:rPr>
        <w:t xml:space="preserve"> </w:t>
      </w:r>
      <w:r>
        <w:rPr>
          <w:color w:val="231F20"/>
          <w:w w:val="105"/>
        </w:rPr>
        <w:t>defer</w:t>
      </w:r>
      <w:r>
        <w:rPr>
          <w:color w:val="231F20"/>
          <w:spacing w:val="-3"/>
          <w:w w:val="105"/>
        </w:rPr>
        <w:t xml:space="preserve"> </w:t>
      </w:r>
      <w:r>
        <w:rPr>
          <w:color w:val="231F20"/>
          <w:w w:val="105"/>
        </w:rPr>
        <w:t>to</w:t>
      </w:r>
      <w:r>
        <w:rPr>
          <w:color w:val="231F20"/>
          <w:spacing w:val="-3"/>
          <w:w w:val="105"/>
        </w:rPr>
        <w:t xml:space="preserve"> </w:t>
      </w:r>
      <w:r>
        <w:rPr>
          <w:color w:val="231F20"/>
          <w:w w:val="105"/>
        </w:rPr>
        <w:t>the</w:t>
      </w:r>
      <w:r>
        <w:rPr>
          <w:color w:val="231F20"/>
          <w:spacing w:val="-11"/>
          <w:w w:val="105"/>
        </w:rPr>
        <w:t xml:space="preserve"> </w:t>
      </w:r>
      <w:r>
        <w:rPr>
          <w:color w:val="231F20"/>
          <w:w w:val="105"/>
        </w:rPr>
        <w:t>“real”</w:t>
      </w:r>
      <w:r>
        <w:rPr>
          <w:color w:val="231F20"/>
          <w:spacing w:val="-11"/>
          <w:w w:val="105"/>
        </w:rPr>
        <w:t xml:space="preserve"> </w:t>
      </w:r>
      <w:r>
        <w:rPr>
          <w:color w:val="231F20"/>
          <w:w w:val="105"/>
        </w:rPr>
        <w:t>work</w:t>
      </w:r>
      <w:r>
        <w:rPr>
          <w:color w:val="231F20"/>
          <w:spacing w:val="-3"/>
          <w:w w:val="105"/>
        </w:rPr>
        <w:t xml:space="preserve"> </w:t>
      </w:r>
      <w:r>
        <w:rPr>
          <w:color w:val="231F20"/>
          <w:w w:val="105"/>
        </w:rPr>
        <w:t>of</w:t>
      </w:r>
      <w:r>
        <w:rPr>
          <w:color w:val="231F20"/>
          <w:spacing w:val="-3"/>
          <w:w w:val="105"/>
        </w:rPr>
        <w:t xml:space="preserve"> </w:t>
      </w:r>
      <w:r>
        <w:rPr>
          <w:color w:val="231F20"/>
          <w:w w:val="105"/>
        </w:rPr>
        <w:t>changing</w:t>
      </w:r>
      <w:r>
        <w:rPr>
          <w:color w:val="231F20"/>
          <w:spacing w:val="-3"/>
          <w:w w:val="105"/>
        </w:rPr>
        <w:t xml:space="preserve"> </w:t>
      </w:r>
      <w:r>
        <w:rPr>
          <w:color w:val="231F20"/>
          <w:w w:val="105"/>
        </w:rPr>
        <w:t>it,</w:t>
      </w:r>
      <w:r>
        <w:rPr>
          <w:color w:val="231F20"/>
          <w:spacing w:val="-11"/>
          <w:w w:val="105"/>
        </w:rPr>
        <w:t xml:space="preserve"> </w:t>
      </w:r>
      <w:r>
        <w:rPr>
          <w:color w:val="231F20"/>
          <w:w w:val="105"/>
        </w:rPr>
        <w:t>thus aligning (or nonaligning)</w:t>
      </w:r>
      <w:r>
        <w:rPr>
          <w:color w:val="231F20"/>
          <w:w w:val="105"/>
          <w:position w:val="7"/>
          <w:sz w:val="13"/>
        </w:rPr>
        <w:t xml:space="preserve">5 </w:t>
      </w:r>
      <w:r>
        <w:rPr>
          <w:color w:val="231F20"/>
          <w:w w:val="105"/>
        </w:rPr>
        <w:t xml:space="preserve">with those who argue that transformations of the superstructure can produce transformations of the base, a move that when pursued up until the “last instance” reverses the causal arrow of a certain Marxist </w:t>
      </w:r>
      <w:r>
        <w:rPr>
          <w:color w:val="231F20"/>
          <w:spacing w:val="-3"/>
          <w:w w:val="105"/>
        </w:rPr>
        <w:t xml:space="preserve">orthodoxy. </w:t>
      </w:r>
      <w:r>
        <w:rPr>
          <w:color w:val="231F20"/>
          <w:w w:val="105"/>
        </w:rPr>
        <w:t>In some cases this is the very repudiation of Marxism. Although one finds no such explicit repudiation in Walter Benjamin’s</w:t>
      </w:r>
      <w:r>
        <w:rPr>
          <w:color w:val="231F20"/>
          <w:spacing w:val="-12"/>
          <w:w w:val="105"/>
        </w:rPr>
        <w:t xml:space="preserve"> </w:t>
      </w:r>
      <w:r>
        <w:rPr>
          <w:color w:val="231F20"/>
          <w:spacing w:val="-3"/>
          <w:w w:val="105"/>
        </w:rPr>
        <w:t>“Work</w:t>
      </w:r>
      <w:r>
        <w:rPr>
          <w:color w:val="231F20"/>
          <w:spacing w:val="-5"/>
          <w:w w:val="105"/>
        </w:rPr>
        <w:t xml:space="preserve"> </w:t>
      </w:r>
      <w:r>
        <w:rPr>
          <w:color w:val="231F20"/>
          <w:w w:val="105"/>
        </w:rPr>
        <w:t>of</w:t>
      </w:r>
      <w:r>
        <w:rPr>
          <w:color w:val="231F20"/>
          <w:spacing w:val="-11"/>
          <w:w w:val="105"/>
        </w:rPr>
        <w:t xml:space="preserve"> </w:t>
      </w:r>
      <w:r>
        <w:rPr>
          <w:color w:val="231F20"/>
          <w:w w:val="105"/>
        </w:rPr>
        <w:t>Art”</w:t>
      </w:r>
      <w:r>
        <w:rPr>
          <w:color w:val="231F20"/>
          <w:spacing w:val="-11"/>
          <w:w w:val="105"/>
        </w:rPr>
        <w:t xml:space="preserve"> </w:t>
      </w:r>
      <w:r>
        <w:rPr>
          <w:color w:val="231F20"/>
          <w:spacing w:val="-5"/>
          <w:w w:val="105"/>
        </w:rPr>
        <w:t>essay,</w:t>
      </w:r>
      <w:r>
        <w:rPr>
          <w:color w:val="231F20"/>
          <w:spacing w:val="-12"/>
          <w:w w:val="105"/>
        </w:rPr>
        <w:t xml:space="preserve"> </w:t>
      </w:r>
      <w:r>
        <w:rPr>
          <w:color w:val="231F20"/>
          <w:w w:val="105"/>
        </w:rPr>
        <w:t>one</w:t>
      </w:r>
      <w:r>
        <w:rPr>
          <w:color w:val="231F20"/>
          <w:spacing w:val="-5"/>
          <w:w w:val="105"/>
        </w:rPr>
        <w:t xml:space="preserve"> </w:t>
      </w:r>
      <w:r>
        <w:rPr>
          <w:color w:val="231F20"/>
          <w:w w:val="105"/>
        </w:rPr>
        <w:t>might</w:t>
      </w:r>
      <w:r>
        <w:rPr>
          <w:color w:val="231F20"/>
          <w:spacing w:val="-4"/>
          <w:w w:val="105"/>
        </w:rPr>
        <w:t xml:space="preserve"> </w:t>
      </w:r>
      <w:r>
        <w:rPr>
          <w:color w:val="231F20"/>
          <w:w w:val="105"/>
        </w:rPr>
        <w:t>reasonably</w:t>
      </w:r>
      <w:r>
        <w:rPr>
          <w:color w:val="231F20"/>
          <w:spacing w:val="-5"/>
          <w:w w:val="105"/>
        </w:rPr>
        <w:t xml:space="preserve"> </w:t>
      </w:r>
      <w:r>
        <w:rPr>
          <w:color w:val="231F20"/>
          <w:w w:val="105"/>
        </w:rPr>
        <w:t>argue</w:t>
      </w:r>
      <w:r>
        <w:rPr>
          <w:color w:val="231F20"/>
          <w:spacing w:val="-5"/>
          <w:w w:val="105"/>
        </w:rPr>
        <w:t xml:space="preserve"> </w:t>
      </w:r>
      <w:r>
        <w:rPr>
          <w:color w:val="231F20"/>
          <w:w w:val="105"/>
        </w:rPr>
        <w:t>that</w:t>
      </w:r>
      <w:r>
        <w:rPr>
          <w:color w:val="231F20"/>
          <w:spacing w:val="-5"/>
          <w:w w:val="105"/>
        </w:rPr>
        <w:t xml:space="preserve"> </w:t>
      </w:r>
      <w:r>
        <w:rPr>
          <w:color w:val="231F20"/>
          <w:w w:val="105"/>
        </w:rPr>
        <w:t>in</w:t>
      </w:r>
      <w:r>
        <w:rPr>
          <w:color w:val="231F20"/>
          <w:spacing w:val="-5"/>
          <w:w w:val="105"/>
        </w:rPr>
        <w:t xml:space="preserve"> </w:t>
      </w:r>
      <w:r>
        <w:rPr>
          <w:color w:val="231F20"/>
          <w:w w:val="105"/>
        </w:rPr>
        <w:t>it</w:t>
      </w:r>
      <w:r>
        <w:rPr>
          <w:color w:val="231F20"/>
          <w:spacing w:val="-5"/>
          <w:w w:val="105"/>
        </w:rPr>
        <w:t xml:space="preserve"> </w:t>
      </w:r>
      <w:r>
        <w:rPr>
          <w:color w:val="231F20"/>
          <w:spacing w:val="-3"/>
          <w:w w:val="105"/>
        </w:rPr>
        <w:t xml:space="preserve">he, </w:t>
      </w:r>
      <w:r>
        <w:rPr>
          <w:color w:val="231F20"/>
          <w:w w:val="105"/>
        </w:rPr>
        <w:t>however</w:t>
      </w:r>
      <w:r>
        <w:rPr>
          <w:color w:val="231F20"/>
          <w:spacing w:val="-6"/>
          <w:w w:val="105"/>
        </w:rPr>
        <w:t xml:space="preserve"> </w:t>
      </w:r>
      <w:r>
        <w:rPr>
          <w:color w:val="231F20"/>
          <w:spacing w:val="-3"/>
          <w:w w:val="105"/>
        </w:rPr>
        <w:t>desperately,</w:t>
      </w:r>
      <w:r>
        <w:rPr>
          <w:color w:val="231F20"/>
          <w:spacing w:val="-13"/>
          <w:w w:val="105"/>
        </w:rPr>
        <w:t xml:space="preserve"> </w:t>
      </w:r>
      <w:r>
        <w:rPr>
          <w:color w:val="231F20"/>
          <w:w w:val="105"/>
        </w:rPr>
        <w:t>entertains</w:t>
      </w:r>
      <w:r>
        <w:rPr>
          <w:color w:val="231F20"/>
          <w:spacing w:val="-5"/>
          <w:w w:val="105"/>
        </w:rPr>
        <w:t xml:space="preserve"> </w:t>
      </w:r>
      <w:r>
        <w:rPr>
          <w:color w:val="231F20"/>
          <w:w w:val="105"/>
        </w:rPr>
        <w:t>the</w:t>
      </w:r>
      <w:r>
        <w:rPr>
          <w:color w:val="231F20"/>
          <w:spacing w:val="-6"/>
          <w:w w:val="105"/>
        </w:rPr>
        <w:t xml:space="preserve"> </w:t>
      </w:r>
      <w:r>
        <w:rPr>
          <w:color w:val="231F20"/>
          <w:w w:val="105"/>
        </w:rPr>
        <w:t>notion</w:t>
      </w:r>
      <w:r>
        <w:rPr>
          <w:color w:val="231F20"/>
          <w:spacing w:val="-6"/>
          <w:w w:val="105"/>
        </w:rPr>
        <w:t xml:space="preserve"> </w:t>
      </w:r>
      <w:r>
        <w:rPr>
          <w:color w:val="231F20"/>
          <w:w w:val="105"/>
        </w:rPr>
        <w:t>that</w:t>
      </w:r>
      <w:r>
        <w:rPr>
          <w:color w:val="231F20"/>
          <w:spacing w:val="-5"/>
          <w:w w:val="105"/>
        </w:rPr>
        <w:t xml:space="preserve"> </w:t>
      </w:r>
      <w:r>
        <w:rPr>
          <w:color w:val="231F20"/>
          <w:w w:val="105"/>
        </w:rPr>
        <w:t>the</w:t>
      </w:r>
      <w:r>
        <w:rPr>
          <w:color w:val="231F20"/>
          <w:spacing w:val="-6"/>
          <w:w w:val="105"/>
        </w:rPr>
        <w:t xml:space="preserve"> </w:t>
      </w:r>
      <w:r>
        <w:rPr>
          <w:color w:val="231F20"/>
          <w:w w:val="105"/>
        </w:rPr>
        <w:t>destruction</w:t>
      </w:r>
      <w:r>
        <w:rPr>
          <w:color w:val="231F20"/>
          <w:spacing w:val="-6"/>
          <w:w w:val="105"/>
        </w:rPr>
        <w:t xml:space="preserve"> </w:t>
      </w:r>
      <w:r>
        <w:rPr>
          <w:color w:val="231F20"/>
          <w:w w:val="105"/>
        </w:rPr>
        <w:t>of</w:t>
      </w:r>
      <w:r>
        <w:rPr>
          <w:color w:val="231F20"/>
          <w:spacing w:val="-6"/>
          <w:w w:val="105"/>
        </w:rPr>
        <w:t xml:space="preserve"> </w:t>
      </w:r>
      <w:r>
        <w:rPr>
          <w:color w:val="231F20"/>
          <w:w w:val="105"/>
        </w:rPr>
        <w:t>aura</w:t>
      </w:r>
      <w:r>
        <w:rPr>
          <w:color w:val="231F20"/>
          <w:spacing w:val="-5"/>
          <w:w w:val="105"/>
        </w:rPr>
        <w:t xml:space="preserve"> </w:t>
      </w:r>
      <w:r>
        <w:rPr>
          <w:color w:val="231F20"/>
          <w:w w:val="105"/>
        </w:rPr>
        <w:t>is</w:t>
      </w:r>
      <w:r>
        <w:rPr>
          <w:color w:val="231F20"/>
          <w:spacing w:val="-6"/>
          <w:w w:val="105"/>
        </w:rPr>
        <w:t xml:space="preserve"> </w:t>
      </w:r>
      <w:r>
        <w:rPr>
          <w:color w:val="231F20"/>
          <w:w w:val="105"/>
        </w:rPr>
        <w:t>a decisive, enabling achievement in the real political struggle for commu- nism.</w:t>
      </w:r>
      <w:r>
        <w:rPr>
          <w:color w:val="231F20"/>
          <w:spacing w:val="-25"/>
          <w:w w:val="105"/>
        </w:rPr>
        <w:t xml:space="preserve"> </w:t>
      </w:r>
      <w:r>
        <w:rPr>
          <w:color w:val="231F20"/>
          <w:w w:val="105"/>
        </w:rPr>
        <w:t>And,</w:t>
      </w:r>
      <w:r>
        <w:rPr>
          <w:color w:val="231F20"/>
          <w:spacing w:val="-17"/>
          <w:w w:val="105"/>
        </w:rPr>
        <w:t xml:space="preserve"> </w:t>
      </w:r>
      <w:r>
        <w:rPr>
          <w:color w:val="231F20"/>
          <w:w w:val="105"/>
        </w:rPr>
        <w:t>it</w:t>
      </w:r>
      <w:r>
        <w:rPr>
          <w:color w:val="231F20"/>
          <w:spacing w:val="-11"/>
          <w:w w:val="105"/>
        </w:rPr>
        <w:t xml:space="preserve"> </w:t>
      </w:r>
      <w:r>
        <w:rPr>
          <w:color w:val="231F20"/>
          <w:w w:val="105"/>
        </w:rPr>
        <w:t>is</w:t>
      </w:r>
      <w:r>
        <w:rPr>
          <w:color w:val="231F20"/>
          <w:spacing w:val="-11"/>
          <w:w w:val="105"/>
        </w:rPr>
        <w:t xml:space="preserve"> </w:t>
      </w:r>
      <w:r>
        <w:rPr>
          <w:color w:val="231F20"/>
          <w:w w:val="105"/>
        </w:rPr>
        <w:t>a</w:t>
      </w:r>
      <w:r>
        <w:rPr>
          <w:color w:val="231F20"/>
          <w:spacing w:val="-11"/>
          <w:w w:val="105"/>
        </w:rPr>
        <w:t xml:space="preserve"> </w:t>
      </w:r>
      <w:r>
        <w:rPr>
          <w:color w:val="231F20"/>
          <w:w w:val="105"/>
        </w:rPr>
        <w:t>sure</w:t>
      </w:r>
      <w:r>
        <w:rPr>
          <w:color w:val="231F20"/>
          <w:spacing w:val="-10"/>
          <w:w w:val="105"/>
        </w:rPr>
        <w:t xml:space="preserve"> </w:t>
      </w:r>
      <w:r>
        <w:rPr>
          <w:color w:val="231F20"/>
          <w:w w:val="105"/>
        </w:rPr>
        <w:t>if</w:t>
      </w:r>
      <w:r>
        <w:rPr>
          <w:color w:val="231F20"/>
          <w:spacing w:val="-11"/>
          <w:w w:val="105"/>
        </w:rPr>
        <w:t xml:space="preserve"> </w:t>
      </w:r>
      <w:r>
        <w:rPr>
          <w:color w:val="231F20"/>
          <w:w w:val="105"/>
        </w:rPr>
        <w:t>surprising</w:t>
      </w:r>
      <w:r>
        <w:rPr>
          <w:color w:val="231F20"/>
          <w:spacing w:val="-11"/>
          <w:w w:val="105"/>
        </w:rPr>
        <w:t xml:space="preserve"> </w:t>
      </w:r>
      <w:r>
        <w:rPr>
          <w:color w:val="231F20"/>
          <w:w w:val="105"/>
        </w:rPr>
        <w:t>sign</w:t>
      </w:r>
      <w:r>
        <w:rPr>
          <w:color w:val="231F20"/>
          <w:spacing w:val="-11"/>
          <w:w w:val="105"/>
        </w:rPr>
        <w:t xml:space="preserve"> </w:t>
      </w:r>
      <w:r>
        <w:rPr>
          <w:color w:val="231F20"/>
          <w:w w:val="105"/>
        </w:rPr>
        <w:t>of</w:t>
      </w:r>
      <w:r>
        <w:rPr>
          <w:color w:val="231F20"/>
          <w:spacing w:val="-17"/>
          <w:w w:val="105"/>
        </w:rPr>
        <w:t xml:space="preserve"> </w:t>
      </w:r>
      <w:r>
        <w:rPr>
          <w:color w:val="231F20"/>
          <w:spacing w:val="-3"/>
          <w:w w:val="105"/>
        </w:rPr>
        <w:t>Adorno’s</w:t>
      </w:r>
      <w:r>
        <w:rPr>
          <w:color w:val="231F20"/>
          <w:spacing w:val="-11"/>
          <w:w w:val="105"/>
        </w:rPr>
        <w:t xml:space="preserve"> </w:t>
      </w:r>
      <w:r>
        <w:rPr>
          <w:color w:val="231F20"/>
          <w:w w:val="105"/>
        </w:rPr>
        <w:t>commitment</w:t>
      </w:r>
      <w:r>
        <w:rPr>
          <w:color w:val="231F20"/>
          <w:spacing w:val="-11"/>
          <w:w w:val="105"/>
        </w:rPr>
        <w:t xml:space="preserve"> </w:t>
      </w:r>
      <w:r>
        <w:rPr>
          <w:color w:val="231F20"/>
          <w:w w:val="105"/>
        </w:rPr>
        <w:t>to</w:t>
      </w:r>
      <w:r>
        <w:rPr>
          <w:color w:val="231F20"/>
          <w:spacing w:val="-11"/>
          <w:w w:val="105"/>
        </w:rPr>
        <w:t xml:space="preserve"> </w:t>
      </w:r>
      <w:r>
        <w:rPr>
          <w:color w:val="231F20"/>
          <w:w w:val="105"/>
        </w:rPr>
        <w:t>ortho- doxy that he so abreacted to this</w:t>
      </w:r>
      <w:r>
        <w:rPr>
          <w:color w:val="231F20"/>
          <w:spacing w:val="-29"/>
          <w:w w:val="105"/>
        </w:rPr>
        <w:t xml:space="preserve"> </w:t>
      </w:r>
      <w:r>
        <w:rPr>
          <w:color w:val="231F20"/>
          <w:spacing w:val="-5"/>
          <w:w w:val="105"/>
        </w:rPr>
        <w:t>essay.</w:t>
      </w:r>
    </w:p>
    <w:p w:rsidR="007C7C96" w:rsidRDefault="00000000">
      <w:pPr>
        <w:pStyle w:val="a3"/>
        <w:spacing w:line="271" w:lineRule="auto"/>
        <w:ind w:left="119" w:right="114" w:firstLine="240"/>
        <w:jc w:val="both"/>
      </w:pPr>
      <w:r>
        <w:rPr>
          <w:color w:val="231F20"/>
          <w:w w:val="105"/>
        </w:rPr>
        <w:t xml:space="preserve">Crucial here is the matter of transformation: what threshold must be </w:t>
      </w:r>
      <w:r>
        <w:rPr>
          <w:color w:val="231F20"/>
          <w:spacing w:val="-3"/>
          <w:w w:val="105"/>
        </w:rPr>
        <w:t xml:space="preserve">crossed </w:t>
      </w:r>
      <w:r>
        <w:rPr>
          <w:color w:val="231F20"/>
          <w:w w:val="105"/>
        </w:rPr>
        <w:t xml:space="preserve">in </w:t>
      </w:r>
      <w:r>
        <w:rPr>
          <w:color w:val="231F20"/>
          <w:spacing w:val="-3"/>
          <w:w w:val="105"/>
        </w:rPr>
        <w:t xml:space="preserve">order </w:t>
      </w:r>
      <w:r>
        <w:rPr>
          <w:color w:val="231F20"/>
          <w:w w:val="105"/>
        </w:rPr>
        <w:t xml:space="preserve">for a </w:t>
      </w:r>
      <w:r>
        <w:rPr>
          <w:color w:val="231F20"/>
          <w:spacing w:val="-3"/>
          <w:w w:val="105"/>
        </w:rPr>
        <w:t xml:space="preserve">particular transformation </w:t>
      </w:r>
      <w:r>
        <w:rPr>
          <w:color w:val="231F20"/>
          <w:w w:val="105"/>
        </w:rPr>
        <w:t xml:space="preserve">to </w:t>
      </w:r>
      <w:r>
        <w:rPr>
          <w:color w:val="231F20"/>
          <w:spacing w:val="-3"/>
          <w:w w:val="105"/>
        </w:rPr>
        <w:t>matter; what ontological substance</w:t>
      </w:r>
      <w:r>
        <w:rPr>
          <w:color w:val="231F20"/>
          <w:spacing w:val="-9"/>
          <w:w w:val="105"/>
        </w:rPr>
        <w:t xml:space="preserve"> </w:t>
      </w:r>
      <w:r>
        <w:rPr>
          <w:color w:val="231F20"/>
          <w:spacing w:val="-3"/>
          <w:w w:val="105"/>
        </w:rPr>
        <w:t>must</w:t>
      </w:r>
      <w:r>
        <w:rPr>
          <w:color w:val="231F20"/>
          <w:spacing w:val="-8"/>
          <w:w w:val="105"/>
        </w:rPr>
        <w:t xml:space="preserve"> </w:t>
      </w:r>
      <w:r>
        <w:rPr>
          <w:color w:val="231F20"/>
          <w:w w:val="105"/>
        </w:rPr>
        <w:t>be</w:t>
      </w:r>
      <w:r>
        <w:rPr>
          <w:color w:val="231F20"/>
          <w:spacing w:val="-9"/>
          <w:w w:val="105"/>
        </w:rPr>
        <w:t xml:space="preserve"> </w:t>
      </w:r>
      <w:r>
        <w:rPr>
          <w:color w:val="231F20"/>
          <w:spacing w:val="-3"/>
          <w:w w:val="105"/>
        </w:rPr>
        <w:t>engaged</w:t>
      </w:r>
      <w:r>
        <w:rPr>
          <w:color w:val="231F20"/>
          <w:spacing w:val="-8"/>
          <w:w w:val="105"/>
        </w:rPr>
        <w:t xml:space="preserve"> </w:t>
      </w:r>
      <w:r>
        <w:rPr>
          <w:color w:val="231F20"/>
          <w:w w:val="105"/>
        </w:rPr>
        <w:t>and</w:t>
      </w:r>
      <w:r>
        <w:rPr>
          <w:color w:val="231F20"/>
          <w:spacing w:val="-9"/>
          <w:w w:val="105"/>
        </w:rPr>
        <w:t xml:space="preserve"> </w:t>
      </w:r>
      <w:r>
        <w:rPr>
          <w:color w:val="231F20"/>
          <w:w w:val="105"/>
        </w:rPr>
        <w:t>so</w:t>
      </w:r>
      <w:r>
        <w:rPr>
          <w:color w:val="231F20"/>
          <w:spacing w:val="-8"/>
          <w:w w:val="105"/>
        </w:rPr>
        <w:t xml:space="preserve"> </w:t>
      </w:r>
      <w:r>
        <w:rPr>
          <w:color w:val="231F20"/>
          <w:w w:val="105"/>
        </w:rPr>
        <w:t>on.</w:t>
      </w:r>
      <w:r>
        <w:rPr>
          <w:color w:val="231F20"/>
          <w:spacing w:val="-15"/>
          <w:w w:val="105"/>
        </w:rPr>
        <w:t xml:space="preserve"> </w:t>
      </w:r>
      <w:r>
        <w:rPr>
          <w:color w:val="231F20"/>
          <w:w w:val="105"/>
        </w:rPr>
        <w:t>I</w:t>
      </w:r>
      <w:r>
        <w:rPr>
          <w:color w:val="231F20"/>
          <w:spacing w:val="-8"/>
          <w:w w:val="105"/>
        </w:rPr>
        <w:t xml:space="preserve"> </w:t>
      </w:r>
      <w:r>
        <w:rPr>
          <w:color w:val="231F20"/>
          <w:spacing w:val="-3"/>
          <w:w w:val="105"/>
        </w:rPr>
        <w:t>will</w:t>
      </w:r>
      <w:r>
        <w:rPr>
          <w:color w:val="231F20"/>
          <w:spacing w:val="-8"/>
          <w:w w:val="105"/>
        </w:rPr>
        <w:t xml:space="preserve"> </w:t>
      </w:r>
      <w:r>
        <w:rPr>
          <w:color w:val="231F20"/>
          <w:spacing w:val="-4"/>
          <w:w w:val="105"/>
        </w:rPr>
        <w:t>observe,</w:t>
      </w:r>
      <w:r>
        <w:rPr>
          <w:color w:val="231F20"/>
          <w:spacing w:val="-15"/>
          <w:w w:val="105"/>
        </w:rPr>
        <w:t xml:space="preserve"> </w:t>
      </w:r>
      <w:r>
        <w:rPr>
          <w:color w:val="231F20"/>
          <w:w w:val="105"/>
        </w:rPr>
        <w:t>if</w:t>
      </w:r>
      <w:r>
        <w:rPr>
          <w:color w:val="231F20"/>
          <w:spacing w:val="-8"/>
          <w:w w:val="105"/>
        </w:rPr>
        <w:t xml:space="preserve"> </w:t>
      </w:r>
      <w:r>
        <w:rPr>
          <w:color w:val="231F20"/>
          <w:spacing w:val="-3"/>
          <w:w w:val="105"/>
        </w:rPr>
        <w:t>only</w:t>
      </w:r>
      <w:r>
        <w:rPr>
          <w:color w:val="231F20"/>
          <w:spacing w:val="-9"/>
          <w:w w:val="105"/>
        </w:rPr>
        <w:t xml:space="preserve"> </w:t>
      </w:r>
      <w:r>
        <w:rPr>
          <w:color w:val="231F20"/>
          <w:w w:val="105"/>
        </w:rPr>
        <w:t>in</w:t>
      </w:r>
      <w:r>
        <w:rPr>
          <w:color w:val="231F20"/>
          <w:spacing w:val="-8"/>
          <w:w w:val="105"/>
        </w:rPr>
        <w:t xml:space="preserve"> </w:t>
      </w:r>
      <w:r>
        <w:rPr>
          <w:color w:val="231F20"/>
          <w:spacing w:val="-3"/>
          <w:w w:val="105"/>
        </w:rPr>
        <w:t>passing,</w:t>
      </w:r>
      <w:r>
        <w:rPr>
          <w:color w:val="231F20"/>
          <w:spacing w:val="-15"/>
          <w:w w:val="105"/>
        </w:rPr>
        <w:t xml:space="preserve"> </w:t>
      </w:r>
      <w:r>
        <w:rPr>
          <w:color w:val="231F20"/>
          <w:spacing w:val="-3"/>
          <w:w w:val="105"/>
        </w:rPr>
        <w:t xml:space="preserve">that </w:t>
      </w:r>
      <w:r>
        <w:rPr>
          <w:color w:val="231F20"/>
          <w:w w:val="105"/>
        </w:rPr>
        <w:t xml:space="preserve">Jacques Rancière’s concept of the distribution of the sensible implicitly </w:t>
      </w:r>
      <w:r>
        <w:rPr>
          <w:color w:val="231F20"/>
          <w:spacing w:val="-3"/>
          <w:w w:val="105"/>
        </w:rPr>
        <w:t>answers</w:t>
      </w:r>
      <w:r>
        <w:rPr>
          <w:color w:val="231F20"/>
          <w:spacing w:val="-15"/>
          <w:w w:val="105"/>
        </w:rPr>
        <w:t xml:space="preserve"> </w:t>
      </w:r>
      <w:r>
        <w:rPr>
          <w:color w:val="231F20"/>
          <w:w w:val="105"/>
        </w:rPr>
        <w:t>the</w:t>
      </w:r>
      <w:r>
        <w:rPr>
          <w:color w:val="231F20"/>
          <w:spacing w:val="-15"/>
          <w:w w:val="105"/>
        </w:rPr>
        <w:t xml:space="preserve"> </w:t>
      </w:r>
      <w:r>
        <w:rPr>
          <w:color w:val="231F20"/>
          <w:spacing w:val="-3"/>
          <w:w w:val="105"/>
        </w:rPr>
        <w:t>question</w:t>
      </w:r>
      <w:r>
        <w:rPr>
          <w:color w:val="231F20"/>
          <w:spacing w:val="-14"/>
          <w:w w:val="105"/>
        </w:rPr>
        <w:t xml:space="preserve"> </w:t>
      </w:r>
      <w:r>
        <w:rPr>
          <w:color w:val="231F20"/>
          <w:w w:val="105"/>
        </w:rPr>
        <w:t>of</w:t>
      </w:r>
      <w:r>
        <w:rPr>
          <w:color w:val="231F20"/>
          <w:spacing w:val="-15"/>
          <w:w w:val="105"/>
        </w:rPr>
        <w:t xml:space="preserve"> </w:t>
      </w:r>
      <w:r>
        <w:rPr>
          <w:color w:val="231F20"/>
          <w:spacing w:val="-3"/>
          <w:w w:val="105"/>
        </w:rPr>
        <w:t>what</w:t>
      </w:r>
      <w:r>
        <w:rPr>
          <w:color w:val="231F20"/>
          <w:spacing w:val="-15"/>
          <w:w w:val="105"/>
        </w:rPr>
        <w:t xml:space="preserve"> </w:t>
      </w:r>
      <w:r>
        <w:rPr>
          <w:color w:val="231F20"/>
          <w:spacing w:val="-3"/>
          <w:w w:val="105"/>
        </w:rPr>
        <w:t>kind</w:t>
      </w:r>
      <w:r>
        <w:rPr>
          <w:color w:val="231F20"/>
          <w:spacing w:val="-14"/>
          <w:w w:val="105"/>
        </w:rPr>
        <w:t xml:space="preserve"> </w:t>
      </w:r>
      <w:r>
        <w:rPr>
          <w:color w:val="231F20"/>
          <w:w w:val="105"/>
        </w:rPr>
        <w:t>of</w:t>
      </w:r>
      <w:r>
        <w:rPr>
          <w:color w:val="231F20"/>
          <w:spacing w:val="-15"/>
          <w:w w:val="105"/>
        </w:rPr>
        <w:t xml:space="preserve"> </w:t>
      </w:r>
      <w:r>
        <w:rPr>
          <w:color w:val="231F20"/>
          <w:spacing w:val="-3"/>
          <w:w w:val="105"/>
        </w:rPr>
        <w:t>ontological</w:t>
      </w:r>
      <w:r>
        <w:rPr>
          <w:color w:val="231F20"/>
          <w:spacing w:val="-14"/>
          <w:w w:val="105"/>
        </w:rPr>
        <w:t xml:space="preserve"> </w:t>
      </w:r>
      <w:r>
        <w:rPr>
          <w:color w:val="231F20"/>
          <w:spacing w:val="-3"/>
          <w:w w:val="105"/>
        </w:rPr>
        <w:t>transformation</w:t>
      </w:r>
      <w:r>
        <w:rPr>
          <w:color w:val="231F20"/>
          <w:spacing w:val="-15"/>
          <w:w w:val="105"/>
        </w:rPr>
        <w:t xml:space="preserve"> </w:t>
      </w:r>
      <w:r>
        <w:rPr>
          <w:color w:val="231F20"/>
          <w:w w:val="105"/>
        </w:rPr>
        <w:t>is</w:t>
      </w:r>
      <w:r>
        <w:rPr>
          <w:color w:val="231F20"/>
          <w:spacing w:val="-15"/>
          <w:w w:val="105"/>
        </w:rPr>
        <w:t xml:space="preserve"> </w:t>
      </w:r>
      <w:r>
        <w:rPr>
          <w:color w:val="231F20"/>
          <w:spacing w:val="-3"/>
          <w:w w:val="105"/>
        </w:rPr>
        <w:t>called</w:t>
      </w:r>
      <w:r>
        <w:rPr>
          <w:color w:val="231F20"/>
          <w:spacing w:val="-14"/>
          <w:w w:val="105"/>
        </w:rPr>
        <w:t xml:space="preserve"> </w:t>
      </w:r>
      <w:r>
        <w:rPr>
          <w:color w:val="231F20"/>
          <w:spacing w:val="-3"/>
          <w:w w:val="105"/>
        </w:rPr>
        <w:t xml:space="preserve">for </w:t>
      </w:r>
      <w:r>
        <w:rPr>
          <w:color w:val="231F20"/>
          <w:w w:val="105"/>
        </w:rPr>
        <w:t xml:space="preserve">by </w:t>
      </w:r>
      <w:r>
        <w:rPr>
          <w:color w:val="231F20"/>
          <w:spacing w:val="-3"/>
          <w:w w:val="105"/>
        </w:rPr>
        <w:t xml:space="preserve">Solanas </w:t>
      </w:r>
      <w:r>
        <w:rPr>
          <w:color w:val="231F20"/>
          <w:w w:val="105"/>
        </w:rPr>
        <w:t xml:space="preserve">and </w:t>
      </w:r>
      <w:r>
        <w:rPr>
          <w:color w:val="231F20"/>
          <w:spacing w:val="-4"/>
          <w:w w:val="105"/>
        </w:rPr>
        <w:t xml:space="preserve">Getino, </w:t>
      </w:r>
      <w:r>
        <w:rPr>
          <w:color w:val="231F20"/>
          <w:w w:val="105"/>
        </w:rPr>
        <w:t xml:space="preserve">by </w:t>
      </w:r>
      <w:r>
        <w:rPr>
          <w:color w:val="231F20"/>
          <w:spacing w:val="-3"/>
          <w:w w:val="105"/>
        </w:rPr>
        <w:t xml:space="preserve">foregrounding what </w:t>
      </w:r>
      <w:r>
        <w:rPr>
          <w:color w:val="231F20"/>
          <w:w w:val="105"/>
        </w:rPr>
        <w:t xml:space="preserve">the </w:t>
      </w:r>
      <w:r>
        <w:rPr>
          <w:color w:val="231F20"/>
          <w:spacing w:val="-3"/>
          <w:w w:val="105"/>
        </w:rPr>
        <w:t xml:space="preserve">base </w:t>
      </w:r>
      <w:r>
        <w:rPr>
          <w:color w:val="231F20"/>
          <w:w w:val="105"/>
        </w:rPr>
        <w:t xml:space="preserve">and </w:t>
      </w:r>
      <w:r>
        <w:rPr>
          <w:color w:val="231F20"/>
          <w:spacing w:val="-4"/>
          <w:w w:val="105"/>
        </w:rPr>
        <w:t xml:space="preserve">superstructure </w:t>
      </w:r>
      <w:r>
        <w:rPr>
          <w:color w:val="231F20"/>
          <w:spacing w:val="-3"/>
          <w:w w:val="105"/>
        </w:rPr>
        <w:t xml:space="preserve">presuppose, </w:t>
      </w:r>
      <w:r>
        <w:rPr>
          <w:color w:val="231F20"/>
          <w:w w:val="105"/>
        </w:rPr>
        <w:t xml:space="preserve">namely its </w:t>
      </w:r>
      <w:r>
        <w:rPr>
          <w:color w:val="231F20"/>
          <w:spacing w:val="-4"/>
          <w:w w:val="105"/>
        </w:rPr>
        <w:t xml:space="preserve">“bearers.” </w:t>
      </w:r>
      <w:r>
        <w:rPr>
          <w:color w:val="231F20"/>
          <w:w w:val="105"/>
        </w:rPr>
        <w:t xml:space="preserve">On </w:t>
      </w:r>
      <w:r>
        <w:rPr>
          <w:color w:val="231F20"/>
          <w:spacing w:val="-3"/>
          <w:w w:val="105"/>
        </w:rPr>
        <w:t xml:space="preserve">Rancière’s </w:t>
      </w:r>
      <w:r>
        <w:rPr>
          <w:color w:val="231F20"/>
          <w:w w:val="105"/>
        </w:rPr>
        <w:t xml:space="preserve">account a causal </w:t>
      </w:r>
      <w:r>
        <w:rPr>
          <w:color w:val="231F20"/>
          <w:spacing w:val="-3"/>
          <w:w w:val="105"/>
        </w:rPr>
        <w:t xml:space="preserve">reversal </w:t>
      </w:r>
      <w:r>
        <w:rPr>
          <w:color w:val="231F20"/>
          <w:w w:val="105"/>
        </w:rPr>
        <w:t xml:space="preserve">of the sort they entertain (film leading the fight) is possible because </w:t>
      </w:r>
      <w:r>
        <w:rPr>
          <w:color w:val="231F20"/>
          <w:spacing w:val="-2"/>
          <w:w w:val="105"/>
        </w:rPr>
        <w:t xml:space="preserve">the </w:t>
      </w:r>
      <w:r>
        <w:rPr>
          <w:color w:val="231F20"/>
          <w:spacing w:val="-3"/>
          <w:w w:val="105"/>
        </w:rPr>
        <w:t>sensible—our</w:t>
      </w:r>
      <w:r>
        <w:rPr>
          <w:color w:val="231F20"/>
          <w:spacing w:val="-18"/>
          <w:w w:val="105"/>
        </w:rPr>
        <w:t xml:space="preserve"> </w:t>
      </w:r>
      <w:r>
        <w:rPr>
          <w:color w:val="231F20"/>
          <w:spacing w:val="-3"/>
          <w:w w:val="105"/>
        </w:rPr>
        <w:t>unevenly</w:t>
      </w:r>
      <w:r>
        <w:rPr>
          <w:color w:val="231F20"/>
          <w:spacing w:val="-18"/>
          <w:w w:val="105"/>
        </w:rPr>
        <w:t xml:space="preserve"> </w:t>
      </w:r>
      <w:r>
        <w:rPr>
          <w:color w:val="231F20"/>
          <w:spacing w:val="-3"/>
          <w:w w:val="105"/>
        </w:rPr>
        <w:t>distributed</w:t>
      </w:r>
      <w:r>
        <w:rPr>
          <w:color w:val="231F20"/>
          <w:spacing w:val="-18"/>
          <w:w w:val="105"/>
        </w:rPr>
        <w:t xml:space="preserve"> </w:t>
      </w:r>
      <w:r>
        <w:rPr>
          <w:color w:val="231F20"/>
          <w:spacing w:val="-3"/>
          <w:w w:val="105"/>
        </w:rPr>
        <w:t>experience/perception</w:t>
      </w:r>
      <w:r>
        <w:rPr>
          <w:color w:val="231F20"/>
          <w:spacing w:val="-18"/>
          <w:w w:val="105"/>
        </w:rPr>
        <w:t xml:space="preserve"> </w:t>
      </w:r>
      <w:r>
        <w:rPr>
          <w:color w:val="231F20"/>
          <w:w w:val="105"/>
        </w:rPr>
        <w:t>of</w:t>
      </w:r>
      <w:r>
        <w:rPr>
          <w:color w:val="231F20"/>
          <w:spacing w:val="-18"/>
          <w:w w:val="105"/>
        </w:rPr>
        <w:t xml:space="preserve"> </w:t>
      </w:r>
      <w:r>
        <w:rPr>
          <w:color w:val="231F20"/>
          <w:w w:val="105"/>
        </w:rPr>
        <w:t>the</w:t>
      </w:r>
      <w:r>
        <w:rPr>
          <w:color w:val="231F20"/>
          <w:spacing w:val="-17"/>
          <w:w w:val="105"/>
        </w:rPr>
        <w:t xml:space="preserve"> </w:t>
      </w:r>
      <w:r>
        <w:rPr>
          <w:color w:val="231F20"/>
          <w:spacing w:val="-3"/>
          <w:w w:val="105"/>
        </w:rPr>
        <w:t xml:space="preserve">common— </w:t>
      </w:r>
      <w:r>
        <w:rPr>
          <w:color w:val="231F20"/>
          <w:spacing w:val="-4"/>
          <w:w w:val="105"/>
        </w:rPr>
        <w:t>exists</w:t>
      </w:r>
      <w:r>
        <w:rPr>
          <w:color w:val="231F20"/>
          <w:spacing w:val="-26"/>
          <w:w w:val="105"/>
        </w:rPr>
        <w:t xml:space="preserve"> </w:t>
      </w:r>
      <w:r>
        <w:rPr>
          <w:color w:val="231F20"/>
          <w:w w:val="105"/>
        </w:rPr>
        <w:t>at</w:t>
      </w:r>
      <w:r>
        <w:rPr>
          <w:color w:val="231F20"/>
          <w:spacing w:val="-26"/>
          <w:w w:val="105"/>
        </w:rPr>
        <w:t xml:space="preserve"> </w:t>
      </w:r>
      <w:r>
        <w:rPr>
          <w:color w:val="231F20"/>
          <w:spacing w:val="-3"/>
          <w:w w:val="105"/>
        </w:rPr>
        <w:t>the</w:t>
      </w:r>
      <w:r>
        <w:rPr>
          <w:color w:val="231F20"/>
          <w:spacing w:val="-25"/>
          <w:w w:val="105"/>
        </w:rPr>
        <w:t xml:space="preserve"> </w:t>
      </w:r>
      <w:r>
        <w:rPr>
          <w:color w:val="231F20"/>
          <w:spacing w:val="-3"/>
          <w:w w:val="105"/>
        </w:rPr>
        <w:t>same</w:t>
      </w:r>
      <w:r>
        <w:rPr>
          <w:color w:val="231F20"/>
          <w:spacing w:val="-26"/>
          <w:w w:val="105"/>
        </w:rPr>
        <w:t xml:space="preserve"> </w:t>
      </w:r>
      <w:r>
        <w:rPr>
          <w:color w:val="231F20"/>
          <w:spacing w:val="-4"/>
          <w:w w:val="105"/>
        </w:rPr>
        <w:t>level</w:t>
      </w:r>
      <w:r>
        <w:rPr>
          <w:color w:val="231F20"/>
          <w:spacing w:val="-26"/>
          <w:w w:val="105"/>
        </w:rPr>
        <w:t xml:space="preserve"> </w:t>
      </w:r>
      <w:r>
        <w:rPr>
          <w:color w:val="231F20"/>
          <w:w w:val="105"/>
        </w:rPr>
        <w:t>of</w:t>
      </w:r>
      <w:r>
        <w:rPr>
          <w:color w:val="231F20"/>
          <w:spacing w:val="-25"/>
          <w:w w:val="105"/>
        </w:rPr>
        <w:t xml:space="preserve"> </w:t>
      </w:r>
      <w:r>
        <w:rPr>
          <w:color w:val="231F20"/>
          <w:spacing w:val="-4"/>
          <w:w w:val="105"/>
        </w:rPr>
        <w:t>reality</w:t>
      </w:r>
      <w:r>
        <w:rPr>
          <w:color w:val="231F20"/>
          <w:spacing w:val="-26"/>
          <w:w w:val="105"/>
        </w:rPr>
        <w:t xml:space="preserve"> </w:t>
      </w:r>
      <w:r>
        <w:rPr>
          <w:color w:val="231F20"/>
          <w:w w:val="105"/>
        </w:rPr>
        <w:t>as</w:t>
      </w:r>
      <w:r>
        <w:rPr>
          <w:color w:val="231F20"/>
          <w:spacing w:val="-26"/>
          <w:w w:val="105"/>
        </w:rPr>
        <w:t xml:space="preserve"> </w:t>
      </w:r>
      <w:r>
        <w:rPr>
          <w:color w:val="231F20"/>
          <w:spacing w:val="-3"/>
          <w:w w:val="105"/>
        </w:rPr>
        <w:t>the</w:t>
      </w:r>
      <w:r>
        <w:rPr>
          <w:color w:val="231F20"/>
          <w:spacing w:val="-25"/>
          <w:w w:val="105"/>
        </w:rPr>
        <w:t xml:space="preserve"> </w:t>
      </w:r>
      <w:r>
        <w:rPr>
          <w:color w:val="231F20"/>
          <w:spacing w:val="-3"/>
          <w:w w:val="105"/>
        </w:rPr>
        <w:t>mode</w:t>
      </w:r>
      <w:r>
        <w:rPr>
          <w:color w:val="231F20"/>
          <w:spacing w:val="-26"/>
          <w:w w:val="105"/>
        </w:rPr>
        <w:t xml:space="preserve"> </w:t>
      </w:r>
      <w:r>
        <w:rPr>
          <w:color w:val="231F20"/>
          <w:w w:val="105"/>
        </w:rPr>
        <w:t>of</w:t>
      </w:r>
      <w:r>
        <w:rPr>
          <w:color w:val="231F20"/>
          <w:spacing w:val="-26"/>
          <w:w w:val="105"/>
        </w:rPr>
        <w:t xml:space="preserve"> </w:t>
      </w:r>
      <w:r>
        <w:rPr>
          <w:color w:val="231F20"/>
          <w:spacing w:val="-4"/>
          <w:w w:val="105"/>
        </w:rPr>
        <w:t>production.</w:t>
      </w:r>
      <w:r>
        <w:rPr>
          <w:color w:val="231F20"/>
          <w:spacing w:val="-31"/>
          <w:w w:val="105"/>
        </w:rPr>
        <w:t xml:space="preserve"> </w:t>
      </w:r>
      <w:r>
        <w:rPr>
          <w:color w:val="231F20"/>
          <w:spacing w:val="-3"/>
          <w:w w:val="105"/>
        </w:rPr>
        <w:t>Real</w:t>
      </w:r>
      <w:r>
        <w:rPr>
          <w:color w:val="231F20"/>
          <w:spacing w:val="-26"/>
          <w:w w:val="105"/>
        </w:rPr>
        <w:t xml:space="preserve"> </w:t>
      </w:r>
      <w:r>
        <w:rPr>
          <w:color w:val="231F20"/>
          <w:spacing w:val="-4"/>
          <w:w w:val="105"/>
        </w:rPr>
        <w:t>social</w:t>
      </w:r>
      <w:r>
        <w:rPr>
          <w:color w:val="231F20"/>
          <w:spacing w:val="-25"/>
          <w:w w:val="105"/>
        </w:rPr>
        <w:t xml:space="preserve"> </w:t>
      </w:r>
      <w:r>
        <w:rPr>
          <w:color w:val="231F20"/>
          <w:spacing w:val="-4"/>
          <w:w w:val="105"/>
        </w:rPr>
        <w:t xml:space="preserve">classes </w:t>
      </w:r>
      <w:r>
        <w:rPr>
          <w:color w:val="231F20"/>
          <w:spacing w:val="-3"/>
          <w:w w:val="105"/>
        </w:rPr>
        <w:t>consist</w:t>
      </w:r>
      <w:r>
        <w:rPr>
          <w:color w:val="231F20"/>
          <w:spacing w:val="-22"/>
          <w:w w:val="105"/>
        </w:rPr>
        <w:t xml:space="preserve"> </w:t>
      </w:r>
      <w:r>
        <w:rPr>
          <w:color w:val="231F20"/>
          <w:w w:val="105"/>
        </w:rPr>
        <w:t>of</w:t>
      </w:r>
      <w:r>
        <w:rPr>
          <w:color w:val="231F20"/>
          <w:spacing w:val="-22"/>
          <w:w w:val="105"/>
        </w:rPr>
        <w:t xml:space="preserve"> </w:t>
      </w:r>
      <w:r>
        <w:rPr>
          <w:color w:val="231F20"/>
          <w:w w:val="105"/>
        </w:rPr>
        <w:t>and</w:t>
      </w:r>
      <w:r>
        <w:rPr>
          <w:color w:val="231F20"/>
          <w:spacing w:val="-22"/>
          <w:w w:val="105"/>
        </w:rPr>
        <w:t xml:space="preserve"> </w:t>
      </w:r>
      <w:r>
        <w:rPr>
          <w:color w:val="231F20"/>
          <w:w w:val="105"/>
        </w:rPr>
        <w:t>are</w:t>
      </w:r>
      <w:r>
        <w:rPr>
          <w:color w:val="231F20"/>
          <w:spacing w:val="-22"/>
          <w:w w:val="105"/>
        </w:rPr>
        <w:t xml:space="preserve"> </w:t>
      </w:r>
      <w:r>
        <w:rPr>
          <w:color w:val="231F20"/>
          <w:spacing w:val="-3"/>
          <w:w w:val="105"/>
        </w:rPr>
        <w:t>animated</w:t>
      </w:r>
      <w:r>
        <w:rPr>
          <w:color w:val="231F20"/>
          <w:spacing w:val="-22"/>
          <w:w w:val="105"/>
        </w:rPr>
        <w:t xml:space="preserve"> </w:t>
      </w:r>
      <w:r>
        <w:rPr>
          <w:color w:val="231F20"/>
          <w:w w:val="105"/>
        </w:rPr>
        <w:t>by</w:t>
      </w:r>
      <w:r>
        <w:rPr>
          <w:color w:val="231F20"/>
          <w:spacing w:val="-22"/>
          <w:w w:val="105"/>
        </w:rPr>
        <w:t xml:space="preserve"> </w:t>
      </w:r>
      <w:r>
        <w:rPr>
          <w:color w:val="231F20"/>
          <w:w w:val="105"/>
        </w:rPr>
        <w:t>no</w:t>
      </w:r>
      <w:r>
        <w:rPr>
          <w:color w:val="231F20"/>
          <w:spacing w:val="-22"/>
          <w:w w:val="105"/>
        </w:rPr>
        <w:t xml:space="preserve"> </w:t>
      </w:r>
      <w:r>
        <w:rPr>
          <w:color w:val="231F20"/>
          <w:spacing w:val="-3"/>
          <w:w w:val="105"/>
        </w:rPr>
        <w:t>less</w:t>
      </w:r>
      <w:r>
        <w:rPr>
          <w:color w:val="231F20"/>
          <w:spacing w:val="-22"/>
          <w:w w:val="105"/>
        </w:rPr>
        <w:t xml:space="preserve"> </w:t>
      </w:r>
      <w:r>
        <w:rPr>
          <w:color w:val="231F20"/>
          <w:spacing w:val="-3"/>
          <w:w w:val="105"/>
        </w:rPr>
        <w:t>real</w:t>
      </w:r>
      <w:r>
        <w:rPr>
          <w:color w:val="231F20"/>
          <w:spacing w:val="-21"/>
          <w:w w:val="105"/>
        </w:rPr>
        <w:t xml:space="preserve"> </w:t>
      </w:r>
      <w:r>
        <w:rPr>
          <w:color w:val="231F20"/>
          <w:spacing w:val="-4"/>
          <w:w w:val="105"/>
        </w:rPr>
        <w:t>subjects.</w:t>
      </w:r>
      <w:r>
        <w:rPr>
          <w:color w:val="231F20"/>
          <w:spacing w:val="-35"/>
          <w:w w:val="105"/>
        </w:rPr>
        <w:t xml:space="preserve"> </w:t>
      </w:r>
      <w:r>
        <w:rPr>
          <w:color w:val="231F20"/>
          <w:spacing w:val="-3"/>
          <w:w w:val="105"/>
        </w:rPr>
        <w:t>Although</w:t>
      </w:r>
      <w:r>
        <w:rPr>
          <w:color w:val="231F20"/>
          <w:spacing w:val="-22"/>
          <w:w w:val="105"/>
        </w:rPr>
        <w:t xml:space="preserve"> </w:t>
      </w:r>
      <w:r>
        <w:rPr>
          <w:color w:val="231F20"/>
          <w:spacing w:val="-3"/>
          <w:w w:val="105"/>
        </w:rPr>
        <w:t>their</w:t>
      </w:r>
      <w:r>
        <w:rPr>
          <w:color w:val="231F20"/>
          <w:spacing w:val="-21"/>
          <w:w w:val="105"/>
        </w:rPr>
        <w:t xml:space="preserve"> </w:t>
      </w:r>
      <w:r>
        <w:rPr>
          <w:color w:val="231F20"/>
          <w:spacing w:val="-3"/>
          <w:w w:val="105"/>
        </w:rPr>
        <w:t>discussion stubbornly</w:t>
      </w:r>
      <w:r>
        <w:rPr>
          <w:color w:val="231F20"/>
          <w:spacing w:val="-11"/>
          <w:w w:val="105"/>
        </w:rPr>
        <w:t xml:space="preserve"> </w:t>
      </w:r>
      <w:r>
        <w:rPr>
          <w:color w:val="231F20"/>
          <w:spacing w:val="-3"/>
          <w:w w:val="105"/>
        </w:rPr>
        <w:t>worries</w:t>
      </w:r>
      <w:r>
        <w:rPr>
          <w:color w:val="231F20"/>
          <w:spacing w:val="-10"/>
          <w:w w:val="105"/>
        </w:rPr>
        <w:t xml:space="preserve"> </w:t>
      </w:r>
      <w:r>
        <w:rPr>
          <w:color w:val="231F20"/>
          <w:spacing w:val="-3"/>
          <w:w w:val="105"/>
        </w:rPr>
        <w:t>over</w:t>
      </w:r>
      <w:r>
        <w:rPr>
          <w:color w:val="231F20"/>
          <w:spacing w:val="-10"/>
          <w:w w:val="105"/>
        </w:rPr>
        <w:t xml:space="preserve"> </w:t>
      </w:r>
      <w:r>
        <w:rPr>
          <w:color w:val="231F20"/>
          <w:w w:val="105"/>
        </w:rPr>
        <w:t>the</w:t>
      </w:r>
      <w:r>
        <w:rPr>
          <w:color w:val="231F20"/>
          <w:spacing w:val="-11"/>
          <w:w w:val="105"/>
        </w:rPr>
        <w:t xml:space="preserve"> </w:t>
      </w:r>
      <w:r>
        <w:rPr>
          <w:color w:val="231F20"/>
          <w:spacing w:val="-3"/>
          <w:w w:val="105"/>
        </w:rPr>
        <w:t>division</w:t>
      </w:r>
      <w:r>
        <w:rPr>
          <w:color w:val="231F20"/>
          <w:spacing w:val="-10"/>
          <w:w w:val="105"/>
        </w:rPr>
        <w:t xml:space="preserve"> </w:t>
      </w:r>
      <w:r>
        <w:rPr>
          <w:color w:val="231F20"/>
          <w:w w:val="105"/>
        </w:rPr>
        <w:t>of</w:t>
      </w:r>
      <w:r>
        <w:rPr>
          <w:color w:val="231F20"/>
          <w:spacing w:val="-10"/>
          <w:w w:val="105"/>
        </w:rPr>
        <w:t xml:space="preserve"> </w:t>
      </w:r>
      <w:r>
        <w:rPr>
          <w:color w:val="231F20"/>
          <w:spacing w:val="-3"/>
          <w:w w:val="105"/>
        </w:rPr>
        <w:t>labor</w:t>
      </w:r>
      <w:r>
        <w:rPr>
          <w:color w:val="231F20"/>
          <w:spacing w:val="-11"/>
          <w:w w:val="105"/>
        </w:rPr>
        <w:t xml:space="preserve"> </w:t>
      </w:r>
      <w:r>
        <w:rPr>
          <w:color w:val="231F20"/>
          <w:spacing w:val="-3"/>
          <w:w w:val="105"/>
        </w:rPr>
        <w:t>within</w:t>
      </w:r>
      <w:r>
        <w:rPr>
          <w:color w:val="231F20"/>
          <w:spacing w:val="-10"/>
          <w:w w:val="105"/>
        </w:rPr>
        <w:t xml:space="preserve"> </w:t>
      </w:r>
      <w:r>
        <w:rPr>
          <w:color w:val="231F20"/>
          <w:spacing w:val="-3"/>
          <w:w w:val="105"/>
        </w:rPr>
        <w:t>film</w:t>
      </w:r>
      <w:r>
        <w:rPr>
          <w:color w:val="231F20"/>
          <w:spacing w:val="-10"/>
          <w:w w:val="105"/>
        </w:rPr>
        <w:t xml:space="preserve"> </w:t>
      </w:r>
      <w:r>
        <w:rPr>
          <w:color w:val="231F20"/>
          <w:spacing w:val="-3"/>
          <w:w w:val="105"/>
        </w:rPr>
        <w:t>production</w:t>
      </w:r>
      <w:r>
        <w:rPr>
          <w:color w:val="231F20"/>
          <w:spacing w:val="-10"/>
          <w:w w:val="105"/>
        </w:rPr>
        <w:t xml:space="preserve"> </w:t>
      </w:r>
      <w:r>
        <w:rPr>
          <w:color w:val="231F20"/>
          <w:w w:val="105"/>
        </w:rPr>
        <w:t>and</w:t>
      </w:r>
      <w:r>
        <w:rPr>
          <w:color w:val="231F20"/>
          <w:spacing w:val="-11"/>
          <w:w w:val="105"/>
        </w:rPr>
        <w:t xml:space="preserve"> </w:t>
      </w:r>
      <w:r>
        <w:rPr>
          <w:color w:val="231F20"/>
          <w:spacing w:val="-3"/>
          <w:w w:val="105"/>
        </w:rPr>
        <w:t>the problems</w:t>
      </w:r>
      <w:r>
        <w:rPr>
          <w:color w:val="231F20"/>
          <w:spacing w:val="-21"/>
          <w:w w:val="105"/>
        </w:rPr>
        <w:t xml:space="preserve"> </w:t>
      </w:r>
      <w:r>
        <w:rPr>
          <w:color w:val="231F20"/>
          <w:w w:val="105"/>
        </w:rPr>
        <w:t>of</w:t>
      </w:r>
      <w:r>
        <w:rPr>
          <w:color w:val="231F20"/>
          <w:spacing w:val="-20"/>
          <w:w w:val="105"/>
        </w:rPr>
        <w:t xml:space="preserve"> </w:t>
      </w:r>
      <w:r>
        <w:rPr>
          <w:color w:val="231F20"/>
          <w:spacing w:val="-3"/>
          <w:w w:val="105"/>
        </w:rPr>
        <w:t>exhibition</w:t>
      </w:r>
      <w:r>
        <w:rPr>
          <w:color w:val="231F20"/>
          <w:spacing w:val="-20"/>
          <w:w w:val="105"/>
        </w:rPr>
        <w:t xml:space="preserve"> </w:t>
      </w:r>
      <w:r>
        <w:rPr>
          <w:color w:val="231F20"/>
          <w:w w:val="105"/>
        </w:rPr>
        <w:t>and</w:t>
      </w:r>
      <w:r>
        <w:rPr>
          <w:color w:val="231F20"/>
          <w:spacing w:val="-20"/>
          <w:w w:val="105"/>
        </w:rPr>
        <w:t xml:space="preserve"> </w:t>
      </w:r>
      <w:r>
        <w:rPr>
          <w:color w:val="231F20"/>
          <w:spacing w:val="-3"/>
          <w:w w:val="105"/>
        </w:rPr>
        <w:t>distribution</w:t>
      </w:r>
      <w:r>
        <w:rPr>
          <w:color w:val="231F20"/>
          <w:spacing w:val="-20"/>
          <w:w w:val="105"/>
        </w:rPr>
        <w:t xml:space="preserve"> </w:t>
      </w:r>
      <w:r>
        <w:rPr>
          <w:color w:val="231F20"/>
          <w:w w:val="105"/>
        </w:rPr>
        <w:t>of</w:t>
      </w:r>
      <w:r>
        <w:rPr>
          <w:color w:val="231F20"/>
          <w:spacing w:val="-20"/>
          <w:w w:val="105"/>
        </w:rPr>
        <w:t xml:space="preserve"> </w:t>
      </w:r>
      <w:r>
        <w:rPr>
          <w:color w:val="231F20"/>
          <w:spacing w:val="-3"/>
          <w:w w:val="105"/>
        </w:rPr>
        <w:t>state-censored</w:t>
      </w:r>
      <w:r>
        <w:rPr>
          <w:color w:val="231F20"/>
          <w:spacing w:val="-20"/>
          <w:w w:val="105"/>
        </w:rPr>
        <w:t xml:space="preserve"> </w:t>
      </w:r>
      <w:r>
        <w:rPr>
          <w:color w:val="231F20"/>
          <w:spacing w:val="-3"/>
          <w:w w:val="105"/>
        </w:rPr>
        <w:t>films—matters</w:t>
      </w:r>
      <w:r>
        <w:rPr>
          <w:color w:val="231F20"/>
          <w:spacing w:val="-20"/>
          <w:w w:val="105"/>
        </w:rPr>
        <w:t xml:space="preserve"> </w:t>
      </w:r>
      <w:r>
        <w:rPr>
          <w:color w:val="231F20"/>
          <w:spacing w:val="-3"/>
          <w:w w:val="105"/>
        </w:rPr>
        <w:t>that underscore</w:t>
      </w:r>
      <w:r>
        <w:rPr>
          <w:color w:val="231F20"/>
          <w:spacing w:val="-12"/>
          <w:w w:val="105"/>
        </w:rPr>
        <w:t xml:space="preserve"> </w:t>
      </w:r>
      <w:r>
        <w:rPr>
          <w:color w:val="231F20"/>
          <w:w w:val="105"/>
        </w:rPr>
        <w:t>the</w:t>
      </w:r>
      <w:r>
        <w:rPr>
          <w:color w:val="231F20"/>
          <w:spacing w:val="-12"/>
          <w:w w:val="105"/>
        </w:rPr>
        <w:t xml:space="preserve"> </w:t>
      </w:r>
      <w:r>
        <w:rPr>
          <w:color w:val="231F20"/>
          <w:spacing w:val="-3"/>
          <w:w w:val="105"/>
        </w:rPr>
        <w:t>risks</w:t>
      </w:r>
      <w:r>
        <w:rPr>
          <w:color w:val="231F20"/>
          <w:spacing w:val="-11"/>
          <w:w w:val="105"/>
        </w:rPr>
        <w:t xml:space="preserve"> </w:t>
      </w:r>
      <w:r>
        <w:rPr>
          <w:color w:val="231F20"/>
          <w:w w:val="105"/>
        </w:rPr>
        <w:t>of</w:t>
      </w:r>
      <w:r>
        <w:rPr>
          <w:color w:val="231F20"/>
          <w:spacing w:val="-12"/>
          <w:w w:val="105"/>
        </w:rPr>
        <w:t xml:space="preserve"> </w:t>
      </w:r>
      <w:r>
        <w:rPr>
          <w:color w:val="231F20"/>
          <w:spacing w:val="-5"/>
          <w:w w:val="105"/>
        </w:rPr>
        <w:t>prematurity,</w:t>
      </w:r>
      <w:r>
        <w:rPr>
          <w:color w:val="231F20"/>
          <w:spacing w:val="-19"/>
          <w:w w:val="105"/>
        </w:rPr>
        <w:t xml:space="preserve"> </w:t>
      </w:r>
      <w:r>
        <w:rPr>
          <w:color w:val="231F20"/>
          <w:spacing w:val="-3"/>
          <w:w w:val="105"/>
        </w:rPr>
        <w:t>that</w:t>
      </w:r>
      <w:r>
        <w:rPr>
          <w:color w:val="231F20"/>
          <w:spacing w:val="-11"/>
          <w:w w:val="105"/>
        </w:rPr>
        <w:t xml:space="preserve"> </w:t>
      </w:r>
      <w:r>
        <w:rPr>
          <w:color w:val="231F20"/>
          <w:spacing w:val="-5"/>
          <w:w w:val="105"/>
        </w:rPr>
        <w:t>is,</w:t>
      </w:r>
      <w:r>
        <w:rPr>
          <w:color w:val="231F20"/>
          <w:spacing w:val="-19"/>
          <w:w w:val="105"/>
        </w:rPr>
        <w:t xml:space="preserve"> </w:t>
      </w:r>
      <w:r>
        <w:rPr>
          <w:color w:val="231F20"/>
          <w:spacing w:val="-3"/>
          <w:w w:val="105"/>
        </w:rPr>
        <w:t>filming</w:t>
      </w:r>
      <w:r>
        <w:rPr>
          <w:color w:val="231F20"/>
          <w:spacing w:val="-12"/>
          <w:w w:val="105"/>
        </w:rPr>
        <w:t xml:space="preserve"> </w:t>
      </w:r>
      <w:r>
        <w:rPr>
          <w:color w:val="231F20"/>
          <w:spacing w:val="-3"/>
          <w:w w:val="105"/>
        </w:rPr>
        <w:t>before</w:t>
      </w:r>
      <w:r>
        <w:rPr>
          <w:color w:val="231F20"/>
          <w:spacing w:val="-11"/>
          <w:w w:val="105"/>
        </w:rPr>
        <w:t xml:space="preserve"> </w:t>
      </w:r>
      <w:r>
        <w:rPr>
          <w:color w:val="231F20"/>
          <w:w w:val="105"/>
        </w:rPr>
        <w:t>the</w:t>
      </w:r>
      <w:r>
        <w:rPr>
          <w:color w:val="231F20"/>
          <w:spacing w:val="-12"/>
          <w:w w:val="105"/>
        </w:rPr>
        <w:t xml:space="preserve"> </w:t>
      </w:r>
      <w:r>
        <w:rPr>
          <w:color w:val="231F20"/>
          <w:spacing w:val="-3"/>
          <w:w w:val="105"/>
        </w:rPr>
        <w:t>fight</w:t>
      </w:r>
      <w:r>
        <w:rPr>
          <w:color w:val="231F20"/>
          <w:spacing w:val="-12"/>
          <w:w w:val="105"/>
        </w:rPr>
        <w:t xml:space="preserve"> </w:t>
      </w:r>
      <w:r>
        <w:rPr>
          <w:color w:val="231F20"/>
          <w:w w:val="105"/>
        </w:rPr>
        <w:t>is</w:t>
      </w:r>
      <w:r>
        <w:rPr>
          <w:color w:val="231F20"/>
          <w:spacing w:val="-11"/>
          <w:w w:val="105"/>
        </w:rPr>
        <w:t xml:space="preserve"> </w:t>
      </w:r>
      <w:r>
        <w:rPr>
          <w:color w:val="231F20"/>
          <w:spacing w:val="-3"/>
          <w:w w:val="105"/>
        </w:rPr>
        <w:t>won— Solanas</w:t>
      </w:r>
      <w:r>
        <w:rPr>
          <w:color w:val="231F20"/>
          <w:spacing w:val="-19"/>
          <w:w w:val="105"/>
        </w:rPr>
        <w:t xml:space="preserve"> </w:t>
      </w:r>
      <w:r>
        <w:rPr>
          <w:color w:val="231F20"/>
          <w:w w:val="105"/>
        </w:rPr>
        <w:t>and</w:t>
      </w:r>
      <w:r>
        <w:rPr>
          <w:color w:val="231F20"/>
          <w:spacing w:val="-19"/>
          <w:w w:val="105"/>
        </w:rPr>
        <w:t xml:space="preserve"> </w:t>
      </w:r>
      <w:r>
        <w:rPr>
          <w:color w:val="231F20"/>
          <w:spacing w:val="-3"/>
          <w:w w:val="105"/>
        </w:rPr>
        <w:t>Getino</w:t>
      </w:r>
      <w:r>
        <w:rPr>
          <w:color w:val="231F20"/>
          <w:spacing w:val="-19"/>
          <w:w w:val="105"/>
        </w:rPr>
        <w:t xml:space="preserve"> </w:t>
      </w:r>
      <w:r>
        <w:rPr>
          <w:color w:val="231F20"/>
          <w:spacing w:val="-3"/>
          <w:w w:val="105"/>
        </w:rPr>
        <w:t>concentrate</w:t>
      </w:r>
      <w:r>
        <w:rPr>
          <w:color w:val="231F20"/>
          <w:spacing w:val="-19"/>
          <w:w w:val="105"/>
        </w:rPr>
        <w:t xml:space="preserve"> </w:t>
      </w:r>
      <w:r>
        <w:rPr>
          <w:color w:val="231F20"/>
          <w:w w:val="105"/>
        </w:rPr>
        <w:t>on</w:t>
      </w:r>
      <w:r>
        <w:rPr>
          <w:color w:val="231F20"/>
          <w:spacing w:val="-19"/>
          <w:w w:val="105"/>
        </w:rPr>
        <w:t xml:space="preserve"> </w:t>
      </w:r>
      <w:r>
        <w:rPr>
          <w:color w:val="231F20"/>
          <w:spacing w:val="-3"/>
          <w:w w:val="105"/>
        </w:rPr>
        <w:t>producing</w:t>
      </w:r>
      <w:r>
        <w:rPr>
          <w:color w:val="231F20"/>
          <w:spacing w:val="-19"/>
          <w:w w:val="105"/>
        </w:rPr>
        <w:t xml:space="preserve"> </w:t>
      </w:r>
      <w:r>
        <w:rPr>
          <w:color w:val="231F20"/>
          <w:w w:val="105"/>
        </w:rPr>
        <w:t>the</w:t>
      </w:r>
      <w:r>
        <w:rPr>
          <w:color w:val="231F20"/>
          <w:spacing w:val="-19"/>
          <w:w w:val="105"/>
        </w:rPr>
        <w:t xml:space="preserve"> </w:t>
      </w:r>
      <w:r>
        <w:rPr>
          <w:color w:val="231F20"/>
          <w:spacing w:val="-3"/>
          <w:w w:val="105"/>
        </w:rPr>
        <w:t>necessity</w:t>
      </w:r>
      <w:r>
        <w:rPr>
          <w:color w:val="231F20"/>
          <w:spacing w:val="-19"/>
          <w:w w:val="105"/>
        </w:rPr>
        <w:t xml:space="preserve"> </w:t>
      </w:r>
      <w:r>
        <w:rPr>
          <w:color w:val="231F20"/>
          <w:spacing w:val="-3"/>
          <w:w w:val="105"/>
        </w:rPr>
        <w:t>both</w:t>
      </w:r>
      <w:r>
        <w:rPr>
          <w:color w:val="231F20"/>
          <w:spacing w:val="-19"/>
          <w:w w:val="105"/>
        </w:rPr>
        <w:t xml:space="preserve"> </w:t>
      </w:r>
      <w:r>
        <w:rPr>
          <w:color w:val="231F20"/>
          <w:w w:val="105"/>
        </w:rPr>
        <w:t>of</w:t>
      </w:r>
      <w:r>
        <w:rPr>
          <w:color w:val="231F20"/>
          <w:spacing w:val="-19"/>
          <w:w w:val="105"/>
        </w:rPr>
        <w:t xml:space="preserve"> </w:t>
      </w:r>
      <w:r>
        <w:rPr>
          <w:color w:val="231F20"/>
          <w:spacing w:val="-3"/>
          <w:w w:val="105"/>
        </w:rPr>
        <w:t>their</w:t>
      </w:r>
      <w:r>
        <w:rPr>
          <w:color w:val="231F20"/>
          <w:spacing w:val="-19"/>
          <w:w w:val="105"/>
        </w:rPr>
        <w:t xml:space="preserve"> </w:t>
      </w:r>
      <w:r>
        <w:rPr>
          <w:color w:val="231F20"/>
          <w:spacing w:val="-3"/>
          <w:w w:val="105"/>
        </w:rPr>
        <w:t>con- cept,</w:t>
      </w:r>
      <w:r>
        <w:rPr>
          <w:color w:val="231F20"/>
          <w:spacing w:val="-24"/>
          <w:w w:val="105"/>
        </w:rPr>
        <w:t xml:space="preserve"> </w:t>
      </w:r>
      <w:r>
        <w:rPr>
          <w:i/>
          <w:color w:val="231F20"/>
          <w:spacing w:val="-3"/>
          <w:w w:val="105"/>
        </w:rPr>
        <w:t>tercer</w:t>
      </w:r>
      <w:r>
        <w:rPr>
          <w:i/>
          <w:color w:val="231F20"/>
          <w:spacing w:val="-17"/>
          <w:w w:val="105"/>
        </w:rPr>
        <w:t xml:space="preserve"> </w:t>
      </w:r>
      <w:r>
        <w:rPr>
          <w:i/>
          <w:color w:val="231F20"/>
          <w:spacing w:val="-4"/>
          <w:w w:val="105"/>
        </w:rPr>
        <w:t>cine,</w:t>
      </w:r>
      <w:r>
        <w:rPr>
          <w:i/>
          <w:color w:val="231F20"/>
          <w:spacing w:val="-17"/>
          <w:w w:val="105"/>
        </w:rPr>
        <w:t xml:space="preserve"> </w:t>
      </w:r>
      <w:r>
        <w:rPr>
          <w:color w:val="231F20"/>
          <w:w w:val="105"/>
        </w:rPr>
        <w:t>and</w:t>
      </w:r>
      <w:r>
        <w:rPr>
          <w:color w:val="231F20"/>
          <w:spacing w:val="-16"/>
          <w:w w:val="105"/>
        </w:rPr>
        <w:t xml:space="preserve"> </w:t>
      </w:r>
      <w:r>
        <w:rPr>
          <w:color w:val="231F20"/>
          <w:spacing w:val="-3"/>
          <w:w w:val="105"/>
        </w:rPr>
        <w:t>their</w:t>
      </w:r>
      <w:r>
        <w:rPr>
          <w:color w:val="231F20"/>
          <w:spacing w:val="-17"/>
          <w:w w:val="105"/>
        </w:rPr>
        <w:t xml:space="preserve"> </w:t>
      </w:r>
      <w:r>
        <w:rPr>
          <w:color w:val="231F20"/>
          <w:spacing w:val="-3"/>
          <w:w w:val="105"/>
        </w:rPr>
        <w:t>gesture</w:t>
      </w:r>
      <w:r>
        <w:rPr>
          <w:color w:val="231F20"/>
          <w:spacing w:val="-17"/>
          <w:w w:val="105"/>
        </w:rPr>
        <w:t xml:space="preserve"> </w:t>
      </w:r>
      <w:r>
        <w:rPr>
          <w:color w:val="231F20"/>
          <w:w w:val="105"/>
        </w:rPr>
        <w:t>of</w:t>
      </w:r>
      <w:r>
        <w:rPr>
          <w:color w:val="231F20"/>
          <w:spacing w:val="-17"/>
          <w:w w:val="105"/>
        </w:rPr>
        <w:t xml:space="preserve"> </w:t>
      </w:r>
      <w:r>
        <w:rPr>
          <w:color w:val="231F20"/>
          <w:spacing w:val="-3"/>
          <w:w w:val="105"/>
        </w:rPr>
        <w:t>thinking/making</w:t>
      </w:r>
      <w:r>
        <w:rPr>
          <w:color w:val="231F20"/>
          <w:spacing w:val="-16"/>
          <w:w w:val="105"/>
        </w:rPr>
        <w:t xml:space="preserve"> </w:t>
      </w:r>
      <w:r>
        <w:rPr>
          <w:color w:val="231F20"/>
          <w:w w:val="105"/>
        </w:rPr>
        <w:t>it.</w:t>
      </w:r>
      <w:r>
        <w:rPr>
          <w:color w:val="231F20"/>
          <w:spacing w:val="-24"/>
          <w:w w:val="105"/>
        </w:rPr>
        <w:t xml:space="preserve"> </w:t>
      </w:r>
      <w:r>
        <w:rPr>
          <w:color w:val="231F20"/>
          <w:w w:val="105"/>
        </w:rPr>
        <w:t>Put</w:t>
      </w:r>
      <w:r>
        <w:rPr>
          <w:color w:val="231F20"/>
          <w:spacing w:val="-17"/>
          <w:w w:val="105"/>
        </w:rPr>
        <w:t xml:space="preserve"> </w:t>
      </w:r>
      <w:r>
        <w:rPr>
          <w:color w:val="231F20"/>
          <w:spacing w:val="-5"/>
          <w:w w:val="105"/>
        </w:rPr>
        <w:t>differently,</w:t>
      </w:r>
      <w:r>
        <w:rPr>
          <w:color w:val="231F20"/>
          <w:spacing w:val="-23"/>
          <w:w w:val="105"/>
        </w:rPr>
        <w:t xml:space="preserve"> </w:t>
      </w:r>
      <w:r>
        <w:rPr>
          <w:color w:val="231F20"/>
          <w:spacing w:val="-3"/>
          <w:w w:val="105"/>
        </w:rPr>
        <w:t xml:space="preserve">their </w:t>
      </w:r>
      <w:r>
        <w:rPr>
          <w:color w:val="231F20"/>
          <w:w w:val="105"/>
        </w:rPr>
        <w:t>elaboration</w:t>
      </w:r>
      <w:r>
        <w:rPr>
          <w:color w:val="231F20"/>
          <w:spacing w:val="8"/>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motif</w:t>
      </w:r>
      <w:r>
        <w:rPr>
          <w:color w:val="231F20"/>
          <w:spacing w:val="9"/>
          <w:w w:val="105"/>
        </w:rPr>
        <w:t xml:space="preserve"> </w:t>
      </w:r>
      <w:r>
        <w:rPr>
          <w:color w:val="231F20"/>
          <w:w w:val="105"/>
        </w:rPr>
        <w:t>of</w:t>
      </w:r>
      <w:r>
        <w:rPr>
          <w:color w:val="231F20"/>
          <w:spacing w:val="9"/>
          <w:w w:val="105"/>
        </w:rPr>
        <w:t xml:space="preserve"> </w:t>
      </w:r>
      <w:r>
        <w:rPr>
          <w:color w:val="231F20"/>
          <w:w w:val="105"/>
        </w:rPr>
        <w:t>transformation</w:t>
      </w:r>
      <w:r>
        <w:rPr>
          <w:color w:val="231F20"/>
          <w:spacing w:val="8"/>
          <w:w w:val="105"/>
        </w:rPr>
        <w:t xml:space="preserve"> </w:t>
      </w:r>
      <w:r>
        <w:rPr>
          <w:color w:val="231F20"/>
          <w:w w:val="105"/>
        </w:rPr>
        <w:t>focuses</w:t>
      </w:r>
      <w:r>
        <w:rPr>
          <w:color w:val="231F20"/>
          <w:spacing w:val="9"/>
          <w:w w:val="105"/>
        </w:rPr>
        <w:t xml:space="preserve"> </w:t>
      </w:r>
      <w:r>
        <w:rPr>
          <w:color w:val="231F20"/>
          <w:w w:val="105"/>
        </w:rPr>
        <w:t>on</w:t>
      </w:r>
      <w:r>
        <w:rPr>
          <w:color w:val="231F20"/>
          <w:spacing w:val="9"/>
          <w:w w:val="105"/>
        </w:rPr>
        <w:t xml:space="preserve"> </w:t>
      </w:r>
      <w:r>
        <w:rPr>
          <w:color w:val="231F20"/>
          <w:w w:val="105"/>
        </w:rPr>
        <w:t>differentiating</w:t>
      </w:r>
      <w:r>
        <w:rPr>
          <w:color w:val="231F20"/>
          <w:spacing w:val="9"/>
          <w:w w:val="105"/>
        </w:rPr>
        <w:t xml:space="preserve"> </w:t>
      </w:r>
      <w:r>
        <w:rPr>
          <w:color w:val="231F20"/>
          <w:spacing w:val="-2"/>
          <w:w w:val="105"/>
        </w:rPr>
        <w:t>the</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22" w:right="112"/>
        <w:jc w:val="both"/>
      </w:pPr>
      <w:r>
        <w:rPr>
          <w:color w:val="231F20"/>
          <w:spacing w:val="-3"/>
          <w:w w:val="105"/>
        </w:rPr>
        <w:lastRenderedPageBreak/>
        <w:t>three</w:t>
      </w:r>
      <w:r>
        <w:rPr>
          <w:color w:val="231F20"/>
          <w:spacing w:val="-24"/>
          <w:w w:val="105"/>
        </w:rPr>
        <w:t xml:space="preserve"> </w:t>
      </w:r>
      <w:r>
        <w:rPr>
          <w:color w:val="231F20"/>
          <w:spacing w:val="-3"/>
          <w:w w:val="105"/>
        </w:rPr>
        <w:t>cinemas:</w:t>
      </w:r>
      <w:r>
        <w:rPr>
          <w:color w:val="231F20"/>
          <w:spacing w:val="-29"/>
          <w:w w:val="105"/>
        </w:rPr>
        <w:t xml:space="preserve"> </w:t>
      </w:r>
      <w:r>
        <w:rPr>
          <w:color w:val="231F20"/>
          <w:w w:val="105"/>
        </w:rPr>
        <w:t>the</w:t>
      </w:r>
      <w:r>
        <w:rPr>
          <w:color w:val="231F20"/>
          <w:spacing w:val="-24"/>
          <w:w w:val="105"/>
        </w:rPr>
        <w:t xml:space="preserve"> </w:t>
      </w:r>
      <w:r>
        <w:rPr>
          <w:color w:val="231F20"/>
          <w:spacing w:val="-3"/>
          <w:w w:val="105"/>
        </w:rPr>
        <w:t>cinema</w:t>
      </w:r>
      <w:r>
        <w:rPr>
          <w:color w:val="231F20"/>
          <w:spacing w:val="-23"/>
          <w:w w:val="105"/>
        </w:rPr>
        <w:t xml:space="preserve"> </w:t>
      </w:r>
      <w:r>
        <w:rPr>
          <w:color w:val="231F20"/>
          <w:w w:val="105"/>
        </w:rPr>
        <w:t>of</w:t>
      </w:r>
      <w:r>
        <w:rPr>
          <w:color w:val="231F20"/>
          <w:spacing w:val="-24"/>
          <w:w w:val="105"/>
        </w:rPr>
        <w:t xml:space="preserve"> </w:t>
      </w:r>
      <w:r>
        <w:rPr>
          <w:color w:val="231F20"/>
          <w:spacing w:val="-3"/>
          <w:w w:val="105"/>
        </w:rPr>
        <w:t>Northern</w:t>
      </w:r>
      <w:r>
        <w:rPr>
          <w:color w:val="231F20"/>
          <w:spacing w:val="-24"/>
          <w:w w:val="105"/>
        </w:rPr>
        <w:t xml:space="preserve"> </w:t>
      </w:r>
      <w:r>
        <w:rPr>
          <w:color w:val="231F20"/>
          <w:spacing w:val="-3"/>
          <w:w w:val="105"/>
        </w:rPr>
        <w:t>Imperialism—Hollywood,</w:t>
      </w:r>
      <w:r>
        <w:rPr>
          <w:color w:val="231F20"/>
          <w:spacing w:val="-29"/>
          <w:w w:val="105"/>
        </w:rPr>
        <w:t xml:space="preserve"> </w:t>
      </w:r>
      <w:r>
        <w:rPr>
          <w:color w:val="231F20"/>
          <w:w w:val="105"/>
        </w:rPr>
        <w:t>the</w:t>
      </w:r>
      <w:r>
        <w:rPr>
          <w:color w:val="231F20"/>
          <w:spacing w:val="-23"/>
          <w:w w:val="105"/>
        </w:rPr>
        <w:t xml:space="preserve"> </w:t>
      </w:r>
      <w:r>
        <w:rPr>
          <w:color w:val="231F20"/>
          <w:spacing w:val="-3"/>
          <w:w w:val="105"/>
        </w:rPr>
        <w:t xml:space="preserve">cinema </w:t>
      </w:r>
      <w:r>
        <w:rPr>
          <w:color w:val="231F20"/>
          <w:w w:val="105"/>
        </w:rPr>
        <w:t>of</w:t>
      </w:r>
      <w:r>
        <w:rPr>
          <w:color w:val="231F20"/>
          <w:spacing w:val="-15"/>
          <w:w w:val="105"/>
        </w:rPr>
        <w:t xml:space="preserve"> </w:t>
      </w:r>
      <w:r>
        <w:rPr>
          <w:color w:val="231F20"/>
          <w:spacing w:val="-3"/>
          <w:w w:val="105"/>
        </w:rPr>
        <w:t>auteurism;</w:t>
      </w:r>
      <w:r>
        <w:rPr>
          <w:color w:val="231F20"/>
          <w:spacing w:val="-22"/>
          <w:w w:val="105"/>
        </w:rPr>
        <w:t xml:space="preserve"> </w:t>
      </w:r>
      <w:r>
        <w:rPr>
          <w:color w:val="231F20"/>
          <w:w w:val="105"/>
        </w:rPr>
        <w:t>the</w:t>
      </w:r>
      <w:r>
        <w:rPr>
          <w:color w:val="231F20"/>
          <w:spacing w:val="-14"/>
          <w:w w:val="105"/>
        </w:rPr>
        <w:t xml:space="preserve"> </w:t>
      </w:r>
      <w:r>
        <w:rPr>
          <w:color w:val="231F20"/>
          <w:spacing w:val="-3"/>
          <w:w w:val="105"/>
        </w:rPr>
        <w:t>various</w:t>
      </w:r>
      <w:r>
        <w:rPr>
          <w:color w:val="231F20"/>
          <w:spacing w:val="-15"/>
          <w:w w:val="105"/>
        </w:rPr>
        <w:t xml:space="preserve"> </w:t>
      </w:r>
      <w:r>
        <w:rPr>
          <w:color w:val="231F20"/>
          <w:spacing w:val="-3"/>
          <w:w w:val="105"/>
        </w:rPr>
        <w:t>European</w:t>
      </w:r>
      <w:r>
        <w:rPr>
          <w:color w:val="231F20"/>
          <w:spacing w:val="-14"/>
          <w:w w:val="105"/>
        </w:rPr>
        <w:t xml:space="preserve"> </w:t>
      </w:r>
      <w:r>
        <w:rPr>
          <w:color w:val="231F20"/>
          <w:spacing w:val="-3"/>
          <w:w w:val="105"/>
        </w:rPr>
        <w:t>countercurrents</w:t>
      </w:r>
      <w:r>
        <w:rPr>
          <w:color w:val="231F20"/>
          <w:spacing w:val="-15"/>
          <w:w w:val="105"/>
        </w:rPr>
        <w:t xml:space="preserve"> </w:t>
      </w:r>
      <w:r>
        <w:rPr>
          <w:color w:val="231F20"/>
          <w:spacing w:val="-3"/>
          <w:w w:val="105"/>
        </w:rPr>
        <w:t>exemplified</w:t>
      </w:r>
      <w:r>
        <w:rPr>
          <w:color w:val="231F20"/>
          <w:spacing w:val="-14"/>
          <w:w w:val="105"/>
        </w:rPr>
        <w:t xml:space="preserve"> </w:t>
      </w:r>
      <w:r>
        <w:rPr>
          <w:color w:val="231F20"/>
          <w:w w:val="105"/>
        </w:rPr>
        <w:t>for</w:t>
      </w:r>
      <w:r>
        <w:rPr>
          <w:color w:val="231F20"/>
          <w:spacing w:val="-14"/>
          <w:w w:val="105"/>
        </w:rPr>
        <w:t xml:space="preserve"> </w:t>
      </w:r>
      <w:r>
        <w:rPr>
          <w:color w:val="231F20"/>
          <w:spacing w:val="-3"/>
          <w:w w:val="105"/>
        </w:rPr>
        <w:t>them</w:t>
      </w:r>
      <w:r>
        <w:rPr>
          <w:color w:val="231F20"/>
          <w:spacing w:val="-15"/>
          <w:w w:val="105"/>
        </w:rPr>
        <w:t xml:space="preserve"> </w:t>
      </w:r>
      <w:r>
        <w:rPr>
          <w:color w:val="231F20"/>
          <w:spacing w:val="-3"/>
          <w:w w:val="105"/>
        </w:rPr>
        <w:t>by Godard;</w:t>
      </w:r>
      <w:r>
        <w:rPr>
          <w:color w:val="231F20"/>
          <w:spacing w:val="-16"/>
          <w:w w:val="105"/>
        </w:rPr>
        <w:t xml:space="preserve"> </w:t>
      </w:r>
      <w:r>
        <w:rPr>
          <w:color w:val="231F20"/>
          <w:w w:val="105"/>
        </w:rPr>
        <w:t>and</w:t>
      </w:r>
      <w:r>
        <w:rPr>
          <w:color w:val="231F20"/>
          <w:spacing w:val="-10"/>
          <w:w w:val="105"/>
        </w:rPr>
        <w:t xml:space="preserve"> </w:t>
      </w:r>
      <w:r>
        <w:rPr>
          <w:color w:val="231F20"/>
          <w:w w:val="105"/>
        </w:rPr>
        <w:t>the</w:t>
      </w:r>
      <w:r>
        <w:rPr>
          <w:color w:val="231F20"/>
          <w:spacing w:val="-10"/>
          <w:w w:val="105"/>
        </w:rPr>
        <w:t xml:space="preserve"> </w:t>
      </w:r>
      <w:r>
        <w:rPr>
          <w:color w:val="231F20"/>
          <w:spacing w:val="-3"/>
          <w:w w:val="105"/>
        </w:rPr>
        <w:t>cinema</w:t>
      </w:r>
      <w:r>
        <w:rPr>
          <w:color w:val="231F20"/>
          <w:spacing w:val="-9"/>
          <w:w w:val="105"/>
        </w:rPr>
        <w:t xml:space="preserve"> </w:t>
      </w:r>
      <w:r>
        <w:rPr>
          <w:color w:val="231F20"/>
          <w:w w:val="105"/>
        </w:rPr>
        <w:t>of</w:t>
      </w:r>
      <w:r>
        <w:rPr>
          <w:color w:val="231F20"/>
          <w:spacing w:val="-10"/>
          <w:w w:val="105"/>
        </w:rPr>
        <w:t xml:space="preserve"> </w:t>
      </w:r>
      <w:r>
        <w:rPr>
          <w:color w:val="231F20"/>
          <w:spacing w:val="-3"/>
          <w:w w:val="105"/>
        </w:rPr>
        <w:t>liberation,</w:t>
      </w:r>
      <w:r>
        <w:rPr>
          <w:color w:val="231F20"/>
          <w:spacing w:val="-16"/>
          <w:w w:val="105"/>
        </w:rPr>
        <w:t xml:space="preserve"> </w:t>
      </w:r>
      <w:r>
        <w:rPr>
          <w:color w:val="231F20"/>
          <w:spacing w:val="-3"/>
          <w:w w:val="105"/>
        </w:rPr>
        <w:t>that</w:t>
      </w:r>
      <w:r>
        <w:rPr>
          <w:color w:val="231F20"/>
          <w:spacing w:val="-10"/>
          <w:w w:val="105"/>
        </w:rPr>
        <w:t xml:space="preserve"> </w:t>
      </w:r>
      <w:r>
        <w:rPr>
          <w:color w:val="231F20"/>
          <w:spacing w:val="-5"/>
          <w:w w:val="105"/>
        </w:rPr>
        <w:t>is,</w:t>
      </w:r>
      <w:r>
        <w:rPr>
          <w:color w:val="231F20"/>
          <w:spacing w:val="-16"/>
          <w:w w:val="105"/>
        </w:rPr>
        <w:t xml:space="preserve"> </w:t>
      </w:r>
      <w:r>
        <w:rPr>
          <w:color w:val="231F20"/>
          <w:w w:val="105"/>
        </w:rPr>
        <w:t>the</w:t>
      </w:r>
      <w:r>
        <w:rPr>
          <w:color w:val="231F20"/>
          <w:spacing w:val="-9"/>
          <w:w w:val="105"/>
        </w:rPr>
        <w:t xml:space="preserve"> </w:t>
      </w:r>
      <w:r>
        <w:rPr>
          <w:color w:val="231F20"/>
          <w:spacing w:val="-3"/>
          <w:w w:val="105"/>
        </w:rPr>
        <w:t>cinema</w:t>
      </w:r>
      <w:r>
        <w:rPr>
          <w:color w:val="231F20"/>
          <w:spacing w:val="-10"/>
          <w:w w:val="105"/>
        </w:rPr>
        <w:t xml:space="preserve"> </w:t>
      </w:r>
      <w:r>
        <w:rPr>
          <w:color w:val="231F20"/>
          <w:w w:val="105"/>
        </w:rPr>
        <w:t>to</w:t>
      </w:r>
      <w:r>
        <w:rPr>
          <w:color w:val="231F20"/>
          <w:spacing w:val="-9"/>
          <w:w w:val="105"/>
        </w:rPr>
        <w:t xml:space="preserve"> </w:t>
      </w:r>
      <w:r>
        <w:rPr>
          <w:color w:val="231F20"/>
          <w:spacing w:val="-3"/>
          <w:w w:val="105"/>
        </w:rPr>
        <w:t>come</w:t>
      </w:r>
      <w:r>
        <w:rPr>
          <w:color w:val="231F20"/>
          <w:spacing w:val="-10"/>
          <w:w w:val="105"/>
        </w:rPr>
        <w:t xml:space="preserve"> </w:t>
      </w:r>
      <w:r>
        <w:rPr>
          <w:color w:val="231F20"/>
          <w:w w:val="105"/>
        </w:rPr>
        <w:t>and</w:t>
      </w:r>
      <w:r>
        <w:rPr>
          <w:color w:val="231F20"/>
          <w:spacing w:val="-10"/>
          <w:w w:val="105"/>
        </w:rPr>
        <w:t xml:space="preserve"> </w:t>
      </w:r>
      <w:r>
        <w:rPr>
          <w:color w:val="231F20"/>
          <w:spacing w:val="-3"/>
          <w:w w:val="105"/>
        </w:rPr>
        <w:t>that</w:t>
      </w:r>
      <w:r>
        <w:rPr>
          <w:color w:val="231F20"/>
          <w:spacing w:val="-9"/>
          <w:w w:val="105"/>
        </w:rPr>
        <w:t xml:space="preserve"> </w:t>
      </w:r>
      <w:r>
        <w:rPr>
          <w:color w:val="231F20"/>
          <w:spacing w:val="-3"/>
          <w:w w:val="105"/>
        </w:rPr>
        <w:t xml:space="preserve">in </w:t>
      </w:r>
      <w:r>
        <w:rPr>
          <w:color w:val="231F20"/>
          <w:w w:val="105"/>
        </w:rPr>
        <w:t xml:space="preserve">coming promises to overcome the unimpressive if tenacious </w:t>
      </w:r>
      <w:r>
        <w:rPr>
          <w:color w:val="231F20"/>
          <w:spacing w:val="-3"/>
          <w:w w:val="105"/>
        </w:rPr>
        <w:t xml:space="preserve">dichotomy between number </w:t>
      </w:r>
      <w:r>
        <w:rPr>
          <w:color w:val="231F20"/>
          <w:w w:val="105"/>
        </w:rPr>
        <w:t xml:space="preserve">one and </w:t>
      </w:r>
      <w:r>
        <w:rPr>
          <w:color w:val="231F20"/>
          <w:spacing w:val="-3"/>
          <w:w w:val="105"/>
        </w:rPr>
        <w:t>number</w:t>
      </w:r>
      <w:r>
        <w:rPr>
          <w:color w:val="231F20"/>
          <w:spacing w:val="-32"/>
          <w:w w:val="105"/>
        </w:rPr>
        <w:t xml:space="preserve"> </w:t>
      </w:r>
      <w:r>
        <w:rPr>
          <w:color w:val="231F20"/>
          <w:spacing w:val="-4"/>
          <w:w w:val="105"/>
        </w:rPr>
        <w:t>two.</w:t>
      </w:r>
    </w:p>
    <w:p w:rsidR="007C7C96" w:rsidRDefault="00000000">
      <w:pPr>
        <w:pStyle w:val="a3"/>
        <w:spacing w:line="271" w:lineRule="auto"/>
        <w:ind w:left="122" w:right="105" w:firstLine="240"/>
        <w:jc w:val="both"/>
      </w:pPr>
      <w:r>
        <w:rPr>
          <w:color w:val="231F20"/>
          <w:w w:val="105"/>
        </w:rPr>
        <w:t xml:space="preserve">Their task, urgent as it is for their own </w:t>
      </w:r>
      <w:r>
        <w:rPr>
          <w:color w:val="231F20"/>
          <w:spacing w:val="-3"/>
          <w:w w:val="105"/>
        </w:rPr>
        <w:t xml:space="preserve">practice, </w:t>
      </w:r>
      <w:r>
        <w:rPr>
          <w:color w:val="231F20"/>
          <w:w w:val="105"/>
        </w:rPr>
        <w:t>is not made easier by their</w:t>
      </w:r>
      <w:r>
        <w:rPr>
          <w:color w:val="231F20"/>
          <w:spacing w:val="-17"/>
          <w:w w:val="105"/>
        </w:rPr>
        <w:t xml:space="preserve"> </w:t>
      </w:r>
      <w:r>
        <w:rPr>
          <w:color w:val="231F20"/>
          <w:w w:val="105"/>
        </w:rPr>
        <w:t>reluctance</w:t>
      </w:r>
      <w:r>
        <w:rPr>
          <w:color w:val="231F20"/>
          <w:spacing w:val="-17"/>
          <w:w w:val="105"/>
        </w:rPr>
        <w:t xml:space="preserve"> </w:t>
      </w:r>
      <w:r>
        <w:rPr>
          <w:color w:val="231F20"/>
          <w:w w:val="105"/>
        </w:rPr>
        <w:t>to</w:t>
      </w:r>
      <w:r>
        <w:rPr>
          <w:color w:val="231F20"/>
          <w:spacing w:val="-17"/>
          <w:w w:val="105"/>
        </w:rPr>
        <w:t xml:space="preserve"> </w:t>
      </w:r>
      <w:r>
        <w:rPr>
          <w:color w:val="231F20"/>
          <w:w w:val="105"/>
        </w:rPr>
        <w:t>attach</w:t>
      </w:r>
      <w:r>
        <w:rPr>
          <w:color w:val="231F20"/>
          <w:spacing w:val="-23"/>
          <w:w w:val="105"/>
        </w:rPr>
        <w:t xml:space="preserve"> </w:t>
      </w:r>
      <w:r>
        <w:rPr>
          <w:color w:val="231F20"/>
          <w:w w:val="105"/>
        </w:rPr>
        <w:t>“third</w:t>
      </w:r>
      <w:r>
        <w:rPr>
          <w:color w:val="231F20"/>
          <w:spacing w:val="-17"/>
          <w:w w:val="105"/>
        </w:rPr>
        <w:t xml:space="preserve"> </w:t>
      </w:r>
      <w:r>
        <w:rPr>
          <w:color w:val="231F20"/>
          <w:w w:val="105"/>
        </w:rPr>
        <w:t>cinema”</w:t>
      </w:r>
      <w:r>
        <w:rPr>
          <w:color w:val="231F20"/>
          <w:spacing w:val="-23"/>
          <w:w w:val="105"/>
        </w:rPr>
        <w:t xml:space="preserve"> </w:t>
      </w:r>
      <w:r>
        <w:rPr>
          <w:color w:val="231F20"/>
          <w:w w:val="105"/>
        </w:rPr>
        <w:t>to</w:t>
      </w:r>
      <w:r>
        <w:rPr>
          <w:color w:val="231F20"/>
          <w:spacing w:val="-17"/>
          <w:w w:val="105"/>
        </w:rPr>
        <w:t xml:space="preserve"> </w:t>
      </w:r>
      <w:r>
        <w:rPr>
          <w:color w:val="231F20"/>
          <w:w w:val="105"/>
        </w:rPr>
        <w:t>the</w:t>
      </w:r>
      <w:r>
        <w:rPr>
          <w:color w:val="231F20"/>
          <w:spacing w:val="-23"/>
          <w:w w:val="105"/>
        </w:rPr>
        <w:t xml:space="preserve"> </w:t>
      </w:r>
      <w:r>
        <w:rPr>
          <w:color w:val="231F20"/>
          <w:w w:val="105"/>
        </w:rPr>
        <w:t>“Third</w:t>
      </w:r>
      <w:r>
        <w:rPr>
          <w:color w:val="231F20"/>
          <w:spacing w:val="-23"/>
          <w:w w:val="105"/>
        </w:rPr>
        <w:t xml:space="preserve"> </w:t>
      </w:r>
      <w:r>
        <w:rPr>
          <w:color w:val="231F20"/>
          <w:spacing w:val="-5"/>
          <w:w w:val="105"/>
        </w:rPr>
        <w:t>World.”</w:t>
      </w:r>
      <w:r>
        <w:rPr>
          <w:color w:val="231F20"/>
          <w:spacing w:val="-30"/>
          <w:w w:val="105"/>
        </w:rPr>
        <w:t xml:space="preserve"> </w:t>
      </w:r>
      <w:r>
        <w:rPr>
          <w:color w:val="231F20"/>
          <w:w w:val="105"/>
        </w:rPr>
        <w:t>They</w:t>
      </w:r>
      <w:r>
        <w:rPr>
          <w:color w:val="231F20"/>
          <w:spacing w:val="-17"/>
          <w:w w:val="105"/>
        </w:rPr>
        <w:t xml:space="preserve"> </w:t>
      </w:r>
      <w:r>
        <w:rPr>
          <w:color w:val="231F20"/>
          <w:w w:val="105"/>
        </w:rPr>
        <w:t>do</w:t>
      </w:r>
      <w:r>
        <w:rPr>
          <w:color w:val="231F20"/>
          <w:spacing w:val="-17"/>
          <w:w w:val="105"/>
        </w:rPr>
        <w:t xml:space="preserve"> </w:t>
      </w:r>
      <w:r>
        <w:rPr>
          <w:color w:val="231F20"/>
          <w:spacing w:val="-3"/>
          <w:w w:val="105"/>
        </w:rPr>
        <w:t xml:space="preserve">this, </w:t>
      </w:r>
      <w:r>
        <w:rPr>
          <w:color w:val="231F20"/>
          <w:w w:val="105"/>
        </w:rPr>
        <w:t>from</w:t>
      </w:r>
      <w:r>
        <w:rPr>
          <w:color w:val="231F20"/>
          <w:spacing w:val="-10"/>
          <w:w w:val="105"/>
        </w:rPr>
        <w:t xml:space="preserve"> </w:t>
      </w:r>
      <w:r>
        <w:rPr>
          <w:color w:val="231F20"/>
          <w:w w:val="105"/>
        </w:rPr>
        <w:t>time</w:t>
      </w:r>
      <w:r>
        <w:rPr>
          <w:color w:val="231F20"/>
          <w:spacing w:val="-10"/>
          <w:w w:val="105"/>
        </w:rPr>
        <w:t xml:space="preserve"> </w:t>
      </w:r>
      <w:r>
        <w:rPr>
          <w:color w:val="231F20"/>
          <w:w w:val="105"/>
        </w:rPr>
        <w:t>to</w:t>
      </w:r>
      <w:r>
        <w:rPr>
          <w:color w:val="231F20"/>
          <w:spacing w:val="-10"/>
          <w:w w:val="105"/>
        </w:rPr>
        <w:t xml:space="preserve"> </w:t>
      </w:r>
      <w:r>
        <w:rPr>
          <w:color w:val="231F20"/>
          <w:w w:val="105"/>
        </w:rPr>
        <w:t>time</w:t>
      </w:r>
      <w:r>
        <w:rPr>
          <w:color w:val="231F20"/>
          <w:spacing w:val="-10"/>
          <w:w w:val="105"/>
        </w:rPr>
        <w:t xml:space="preserve"> </w:t>
      </w:r>
      <w:r>
        <w:rPr>
          <w:color w:val="231F20"/>
          <w:w w:val="105"/>
        </w:rPr>
        <w:t>(for</w:t>
      </w:r>
      <w:r>
        <w:rPr>
          <w:color w:val="231F20"/>
          <w:spacing w:val="-10"/>
          <w:w w:val="105"/>
        </w:rPr>
        <w:t xml:space="preserve"> </w:t>
      </w:r>
      <w:r>
        <w:rPr>
          <w:color w:val="231F20"/>
          <w:spacing w:val="-3"/>
          <w:w w:val="105"/>
        </w:rPr>
        <w:t>example,</w:t>
      </w:r>
      <w:r>
        <w:rPr>
          <w:color w:val="231F20"/>
          <w:spacing w:val="-16"/>
          <w:w w:val="105"/>
        </w:rPr>
        <w:t xml:space="preserve"> </w:t>
      </w:r>
      <w:r>
        <w:rPr>
          <w:color w:val="231F20"/>
          <w:w w:val="105"/>
        </w:rPr>
        <w:t>in</w:t>
      </w:r>
      <w:r>
        <w:rPr>
          <w:color w:val="231F20"/>
          <w:spacing w:val="-10"/>
          <w:w w:val="105"/>
        </w:rPr>
        <w:t xml:space="preserve"> </w:t>
      </w:r>
      <w:r>
        <w:rPr>
          <w:color w:val="231F20"/>
          <w:w w:val="105"/>
        </w:rPr>
        <w:t>the</w:t>
      </w:r>
      <w:r>
        <w:rPr>
          <w:color w:val="231F20"/>
          <w:spacing w:val="-10"/>
          <w:w w:val="105"/>
        </w:rPr>
        <w:t xml:space="preserve"> </w:t>
      </w:r>
      <w:r>
        <w:rPr>
          <w:color w:val="231F20"/>
          <w:w w:val="105"/>
        </w:rPr>
        <w:t>subtitle</w:t>
      </w:r>
      <w:r>
        <w:rPr>
          <w:color w:val="231F20"/>
          <w:spacing w:val="-10"/>
          <w:w w:val="105"/>
        </w:rPr>
        <w:t xml:space="preserve"> </w:t>
      </w:r>
      <w:r>
        <w:rPr>
          <w:color w:val="231F20"/>
          <w:w w:val="105"/>
        </w:rPr>
        <w:t>of</w:t>
      </w:r>
      <w:r>
        <w:rPr>
          <w:color w:val="231F20"/>
          <w:spacing w:val="-10"/>
          <w:w w:val="105"/>
        </w:rPr>
        <w:t xml:space="preserve"> </w:t>
      </w:r>
      <w:r>
        <w:rPr>
          <w:color w:val="231F20"/>
          <w:w w:val="105"/>
        </w:rPr>
        <w:t>their</w:t>
      </w:r>
      <w:r>
        <w:rPr>
          <w:color w:val="231F20"/>
          <w:spacing w:val="-10"/>
          <w:w w:val="105"/>
        </w:rPr>
        <w:t xml:space="preserve"> </w:t>
      </w:r>
      <w:r>
        <w:rPr>
          <w:color w:val="231F20"/>
          <w:w w:val="105"/>
        </w:rPr>
        <w:t>manifesto),</w:t>
      </w:r>
      <w:r>
        <w:rPr>
          <w:color w:val="231F20"/>
          <w:spacing w:val="-16"/>
          <w:w w:val="105"/>
        </w:rPr>
        <w:t xml:space="preserve"> </w:t>
      </w:r>
      <w:r>
        <w:rPr>
          <w:color w:val="231F20"/>
          <w:w w:val="105"/>
        </w:rPr>
        <w:t>but</w:t>
      </w:r>
      <w:r>
        <w:rPr>
          <w:color w:val="231F20"/>
          <w:spacing w:val="-10"/>
          <w:w w:val="105"/>
        </w:rPr>
        <w:t xml:space="preserve"> </w:t>
      </w:r>
      <w:r>
        <w:rPr>
          <w:color w:val="231F20"/>
          <w:w w:val="105"/>
        </w:rPr>
        <w:t>they also</w:t>
      </w:r>
      <w:r>
        <w:rPr>
          <w:color w:val="231F20"/>
          <w:spacing w:val="-6"/>
          <w:w w:val="105"/>
        </w:rPr>
        <w:t xml:space="preserve"> </w:t>
      </w:r>
      <w:r>
        <w:rPr>
          <w:color w:val="231F20"/>
          <w:w w:val="105"/>
        </w:rPr>
        <w:t>insist</w:t>
      </w:r>
      <w:r>
        <w:rPr>
          <w:color w:val="231F20"/>
          <w:spacing w:val="-6"/>
          <w:w w:val="105"/>
        </w:rPr>
        <w:t xml:space="preserve"> </w:t>
      </w:r>
      <w:r>
        <w:rPr>
          <w:color w:val="231F20"/>
          <w:w w:val="105"/>
        </w:rPr>
        <w:t>on</w:t>
      </w:r>
      <w:r>
        <w:rPr>
          <w:color w:val="231F20"/>
          <w:spacing w:val="-6"/>
          <w:w w:val="105"/>
        </w:rPr>
        <w:t xml:space="preserve"> </w:t>
      </w:r>
      <w:r>
        <w:rPr>
          <w:color w:val="231F20"/>
          <w:w w:val="105"/>
        </w:rPr>
        <w:t>tendencies</w:t>
      </w:r>
      <w:r>
        <w:rPr>
          <w:color w:val="231F20"/>
          <w:spacing w:val="-5"/>
          <w:w w:val="105"/>
        </w:rPr>
        <w:t xml:space="preserve"> </w:t>
      </w:r>
      <w:r>
        <w:rPr>
          <w:color w:val="231F20"/>
          <w:w w:val="105"/>
        </w:rPr>
        <w:t>they</w:t>
      </w:r>
      <w:r>
        <w:rPr>
          <w:color w:val="231F20"/>
          <w:spacing w:val="-6"/>
          <w:w w:val="105"/>
        </w:rPr>
        <w:t xml:space="preserve"> </w:t>
      </w:r>
      <w:r>
        <w:rPr>
          <w:color w:val="231F20"/>
          <w:w w:val="105"/>
        </w:rPr>
        <w:t>locate</w:t>
      </w:r>
      <w:r>
        <w:rPr>
          <w:color w:val="231F20"/>
          <w:spacing w:val="-6"/>
          <w:w w:val="105"/>
        </w:rPr>
        <w:t xml:space="preserve"> </w:t>
      </w:r>
      <w:r>
        <w:rPr>
          <w:color w:val="231F20"/>
          <w:w w:val="105"/>
        </w:rPr>
        <w:t>within</w:t>
      </w:r>
      <w:r>
        <w:rPr>
          <w:color w:val="231F20"/>
          <w:spacing w:val="-5"/>
          <w:w w:val="105"/>
        </w:rPr>
        <w:t xml:space="preserve"> </w:t>
      </w:r>
      <w:r>
        <w:rPr>
          <w:color w:val="231F20"/>
          <w:w w:val="105"/>
        </w:rPr>
        <w:t>the</w:t>
      </w:r>
      <w:r>
        <w:rPr>
          <w:color w:val="231F20"/>
          <w:spacing w:val="-6"/>
          <w:w w:val="105"/>
        </w:rPr>
        <w:t xml:space="preserve"> </w:t>
      </w:r>
      <w:r>
        <w:rPr>
          <w:color w:val="231F20"/>
          <w:w w:val="105"/>
        </w:rPr>
        <w:t>United</w:t>
      </w:r>
      <w:r>
        <w:rPr>
          <w:color w:val="231F20"/>
          <w:spacing w:val="-6"/>
          <w:w w:val="105"/>
        </w:rPr>
        <w:t xml:space="preserve"> </w:t>
      </w:r>
      <w:r>
        <w:rPr>
          <w:color w:val="231F20"/>
          <w:w w:val="105"/>
        </w:rPr>
        <w:t>States</w:t>
      </w:r>
      <w:r>
        <w:rPr>
          <w:color w:val="231F20"/>
          <w:spacing w:val="-6"/>
          <w:w w:val="105"/>
        </w:rPr>
        <w:t xml:space="preserve"> </w:t>
      </w:r>
      <w:r>
        <w:rPr>
          <w:color w:val="231F20"/>
          <w:w w:val="105"/>
        </w:rPr>
        <w:t>and</w:t>
      </w:r>
      <w:r>
        <w:rPr>
          <w:color w:val="231F20"/>
          <w:spacing w:val="-11"/>
          <w:w w:val="105"/>
        </w:rPr>
        <w:t xml:space="preserve"> </w:t>
      </w:r>
      <w:r>
        <w:rPr>
          <w:color w:val="231F20"/>
          <w:spacing w:val="-4"/>
          <w:w w:val="105"/>
        </w:rPr>
        <w:t xml:space="preserve">Western </w:t>
      </w:r>
      <w:r>
        <w:rPr>
          <w:color w:val="231F20"/>
          <w:w w:val="105"/>
        </w:rPr>
        <w:t>Europe—that</w:t>
      </w:r>
      <w:r>
        <w:rPr>
          <w:color w:val="231F20"/>
          <w:spacing w:val="-8"/>
          <w:w w:val="105"/>
        </w:rPr>
        <w:t xml:space="preserve"> </w:t>
      </w:r>
      <w:r>
        <w:rPr>
          <w:color w:val="231F20"/>
          <w:spacing w:val="-4"/>
          <w:w w:val="105"/>
        </w:rPr>
        <w:t>is,</w:t>
      </w:r>
      <w:r>
        <w:rPr>
          <w:color w:val="231F20"/>
          <w:spacing w:val="-14"/>
          <w:w w:val="105"/>
        </w:rPr>
        <w:t xml:space="preserve"> </w:t>
      </w:r>
      <w:r>
        <w:rPr>
          <w:color w:val="231F20"/>
          <w:w w:val="105"/>
        </w:rPr>
        <w:t>the</w:t>
      </w:r>
      <w:r>
        <w:rPr>
          <w:color w:val="231F20"/>
          <w:spacing w:val="-8"/>
          <w:w w:val="105"/>
        </w:rPr>
        <w:t xml:space="preserve"> </w:t>
      </w:r>
      <w:r>
        <w:rPr>
          <w:color w:val="231F20"/>
          <w:w w:val="105"/>
        </w:rPr>
        <w:t>First</w:t>
      </w:r>
      <w:r>
        <w:rPr>
          <w:color w:val="231F20"/>
          <w:spacing w:val="-14"/>
          <w:w w:val="105"/>
        </w:rPr>
        <w:t xml:space="preserve"> </w:t>
      </w:r>
      <w:r>
        <w:rPr>
          <w:color w:val="231F20"/>
          <w:spacing w:val="-3"/>
          <w:w w:val="105"/>
        </w:rPr>
        <w:t>World—tendencies</w:t>
      </w:r>
      <w:r>
        <w:rPr>
          <w:color w:val="231F20"/>
          <w:spacing w:val="-8"/>
          <w:w w:val="105"/>
        </w:rPr>
        <w:t xml:space="preserve"> </w:t>
      </w:r>
      <w:r>
        <w:rPr>
          <w:color w:val="231F20"/>
          <w:w w:val="105"/>
        </w:rPr>
        <w:t>that</w:t>
      </w:r>
      <w:r>
        <w:rPr>
          <w:color w:val="231F20"/>
          <w:spacing w:val="-8"/>
          <w:w w:val="105"/>
        </w:rPr>
        <w:t xml:space="preserve"> </w:t>
      </w:r>
      <w:r>
        <w:rPr>
          <w:color w:val="231F20"/>
          <w:w w:val="105"/>
        </w:rPr>
        <w:t>are</w:t>
      </w:r>
      <w:r>
        <w:rPr>
          <w:color w:val="231F20"/>
          <w:spacing w:val="-7"/>
          <w:w w:val="105"/>
        </w:rPr>
        <w:t xml:space="preserve"> </w:t>
      </w:r>
      <w:r>
        <w:rPr>
          <w:color w:val="231F20"/>
          <w:w w:val="105"/>
        </w:rPr>
        <w:t>not</w:t>
      </w:r>
      <w:r>
        <w:rPr>
          <w:color w:val="231F20"/>
          <w:spacing w:val="-8"/>
          <w:w w:val="105"/>
        </w:rPr>
        <w:t xml:space="preserve"> </w:t>
      </w:r>
      <w:r>
        <w:rPr>
          <w:color w:val="231F20"/>
          <w:w w:val="105"/>
        </w:rPr>
        <w:t>merely</w:t>
      </w:r>
      <w:r>
        <w:rPr>
          <w:color w:val="231F20"/>
          <w:spacing w:val="-8"/>
          <w:w w:val="105"/>
        </w:rPr>
        <w:t xml:space="preserve"> </w:t>
      </w:r>
      <w:r>
        <w:rPr>
          <w:color w:val="231F20"/>
          <w:w w:val="105"/>
        </w:rPr>
        <w:t xml:space="preserve">doctrinal but, more </w:t>
      </w:r>
      <w:r>
        <w:rPr>
          <w:color w:val="231F20"/>
          <w:spacing w:val="-3"/>
          <w:w w:val="105"/>
        </w:rPr>
        <w:t xml:space="preserve">importantly, </w:t>
      </w:r>
      <w:r>
        <w:rPr>
          <w:color w:val="231F20"/>
          <w:w w:val="105"/>
        </w:rPr>
        <w:t>aesthetic. In this they signal that the concept of “thirdness”</w:t>
      </w:r>
      <w:r>
        <w:rPr>
          <w:color w:val="231F20"/>
          <w:spacing w:val="-21"/>
          <w:w w:val="105"/>
        </w:rPr>
        <w:t xml:space="preserve"> </w:t>
      </w:r>
      <w:r>
        <w:rPr>
          <w:color w:val="231F20"/>
          <w:w w:val="105"/>
        </w:rPr>
        <w:t>is</w:t>
      </w:r>
      <w:r>
        <w:rPr>
          <w:color w:val="231F20"/>
          <w:spacing w:val="-14"/>
          <w:w w:val="105"/>
        </w:rPr>
        <w:t xml:space="preserve"> </w:t>
      </w:r>
      <w:r>
        <w:rPr>
          <w:color w:val="231F20"/>
          <w:w w:val="105"/>
        </w:rPr>
        <w:t>rooted</w:t>
      </w:r>
      <w:r>
        <w:rPr>
          <w:color w:val="231F20"/>
          <w:spacing w:val="-15"/>
          <w:w w:val="105"/>
        </w:rPr>
        <w:t xml:space="preserve"> </w:t>
      </w:r>
      <w:r>
        <w:rPr>
          <w:color w:val="231F20"/>
          <w:w w:val="105"/>
        </w:rPr>
        <w:t>primarily</w:t>
      </w:r>
      <w:r>
        <w:rPr>
          <w:color w:val="231F20"/>
          <w:spacing w:val="-14"/>
          <w:w w:val="105"/>
        </w:rPr>
        <w:t xml:space="preserve"> </w:t>
      </w:r>
      <w:r>
        <w:rPr>
          <w:color w:val="231F20"/>
          <w:w w:val="105"/>
        </w:rPr>
        <w:t>in</w:t>
      </w:r>
      <w:r>
        <w:rPr>
          <w:color w:val="231F20"/>
          <w:spacing w:val="-15"/>
          <w:w w:val="105"/>
        </w:rPr>
        <w:t xml:space="preserve"> </w:t>
      </w:r>
      <w:r>
        <w:rPr>
          <w:color w:val="231F20"/>
          <w:w w:val="105"/>
        </w:rPr>
        <w:t>the</w:t>
      </w:r>
      <w:r>
        <w:rPr>
          <w:color w:val="231F20"/>
          <w:spacing w:val="-14"/>
          <w:w w:val="105"/>
        </w:rPr>
        <w:t xml:space="preserve"> </w:t>
      </w:r>
      <w:r>
        <w:rPr>
          <w:color w:val="231F20"/>
          <w:w w:val="105"/>
        </w:rPr>
        <w:t>cinematic</w:t>
      </w:r>
      <w:r>
        <w:rPr>
          <w:color w:val="231F20"/>
          <w:spacing w:val="-15"/>
          <w:w w:val="105"/>
        </w:rPr>
        <w:t xml:space="preserve"> </w:t>
      </w:r>
      <w:r>
        <w:rPr>
          <w:color w:val="231F20"/>
          <w:w w:val="105"/>
        </w:rPr>
        <w:t>practices</w:t>
      </w:r>
      <w:r>
        <w:rPr>
          <w:color w:val="231F20"/>
          <w:spacing w:val="-14"/>
          <w:w w:val="105"/>
        </w:rPr>
        <w:t xml:space="preserve"> </w:t>
      </w:r>
      <w:r>
        <w:rPr>
          <w:color w:val="231F20"/>
          <w:w w:val="105"/>
        </w:rPr>
        <w:t>they</w:t>
      </w:r>
      <w:r>
        <w:rPr>
          <w:color w:val="231F20"/>
          <w:spacing w:val="-15"/>
          <w:w w:val="105"/>
        </w:rPr>
        <w:t xml:space="preserve"> </w:t>
      </w:r>
      <w:r>
        <w:rPr>
          <w:color w:val="231F20"/>
          <w:w w:val="105"/>
        </w:rPr>
        <w:t>are</w:t>
      </w:r>
      <w:r>
        <w:rPr>
          <w:color w:val="231F20"/>
          <w:spacing w:val="-14"/>
          <w:w w:val="105"/>
        </w:rPr>
        <w:t xml:space="preserve"> </w:t>
      </w:r>
      <w:r>
        <w:rPr>
          <w:color w:val="231F20"/>
          <w:w w:val="105"/>
        </w:rPr>
        <w:t xml:space="preserve">advocat- ing rather than in geopolitical </w:t>
      </w:r>
      <w:r>
        <w:rPr>
          <w:color w:val="231F20"/>
          <w:spacing w:val="-3"/>
          <w:w w:val="105"/>
        </w:rPr>
        <w:t xml:space="preserve">locations. </w:t>
      </w:r>
      <w:r>
        <w:rPr>
          <w:color w:val="231F20"/>
          <w:w w:val="105"/>
        </w:rPr>
        <w:t>This makes it hard to read such practices</w:t>
      </w:r>
      <w:r>
        <w:rPr>
          <w:color w:val="231F20"/>
          <w:spacing w:val="-13"/>
          <w:w w:val="105"/>
        </w:rPr>
        <w:t xml:space="preserve"> </w:t>
      </w:r>
      <w:r>
        <w:rPr>
          <w:color w:val="231F20"/>
          <w:w w:val="105"/>
        </w:rPr>
        <w:t>as</w:t>
      </w:r>
      <w:r>
        <w:rPr>
          <w:color w:val="231F20"/>
          <w:spacing w:val="-19"/>
          <w:w w:val="105"/>
        </w:rPr>
        <w:t xml:space="preserve"> </w:t>
      </w:r>
      <w:r>
        <w:rPr>
          <w:color w:val="231F20"/>
          <w:w w:val="105"/>
        </w:rPr>
        <w:t>“national”</w:t>
      </w:r>
      <w:r>
        <w:rPr>
          <w:color w:val="231F20"/>
          <w:spacing w:val="-18"/>
          <w:w w:val="105"/>
        </w:rPr>
        <w:t xml:space="preserve"> </w:t>
      </w:r>
      <w:r>
        <w:rPr>
          <w:color w:val="231F20"/>
          <w:w w:val="105"/>
        </w:rPr>
        <w:t>in</w:t>
      </w:r>
      <w:r>
        <w:rPr>
          <w:color w:val="231F20"/>
          <w:spacing w:val="-13"/>
          <w:w w:val="105"/>
        </w:rPr>
        <w:t xml:space="preserve"> </w:t>
      </w:r>
      <w:r>
        <w:rPr>
          <w:color w:val="231F20"/>
          <w:w w:val="105"/>
        </w:rPr>
        <w:t>any</w:t>
      </w:r>
      <w:r>
        <w:rPr>
          <w:color w:val="231F20"/>
          <w:spacing w:val="-13"/>
          <w:w w:val="105"/>
        </w:rPr>
        <w:t xml:space="preserve"> </w:t>
      </w:r>
      <w:r>
        <w:rPr>
          <w:color w:val="231F20"/>
          <w:w w:val="105"/>
        </w:rPr>
        <w:t>simple</w:t>
      </w:r>
      <w:r>
        <w:rPr>
          <w:color w:val="231F20"/>
          <w:spacing w:val="-13"/>
          <w:w w:val="105"/>
        </w:rPr>
        <w:t xml:space="preserve"> </w:t>
      </w:r>
      <w:r>
        <w:rPr>
          <w:color w:val="231F20"/>
          <w:spacing w:val="-7"/>
          <w:w w:val="105"/>
        </w:rPr>
        <w:t>way,</w:t>
      </w:r>
      <w:r>
        <w:rPr>
          <w:color w:val="231F20"/>
          <w:spacing w:val="-18"/>
          <w:w w:val="105"/>
        </w:rPr>
        <w:t xml:space="preserve"> </w:t>
      </w:r>
      <w:r>
        <w:rPr>
          <w:color w:val="231F20"/>
          <w:w w:val="105"/>
        </w:rPr>
        <w:t>a</w:t>
      </w:r>
      <w:r>
        <w:rPr>
          <w:color w:val="231F20"/>
          <w:spacing w:val="-13"/>
          <w:w w:val="105"/>
        </w:rPr>
        <w:t xml:space="preserve"> </w:t>
      </w:r>
      <w:r>
        <w:rPr>
          <w:color w:val="231F20"/>
          <w:w w:val="105"/>
        </w:rPr>
        <w:t>gesture</w:t>
      </w:r>
      <w:r>
        <w:rPr>
          <w:color w:val="231F20"/>
          <w:spacing w:val="-13"/>
          <w:w w:val="105"/>
        </w:rPr>
        <w:t xml:space="preserve"> </w:t>
      </w:r>
      <w:r>
        <w:rPr>
          <w:color w:val="231F20"/>
          <w:w w:val="105"/>
        </w:rPr>
        <w:t>that</w:t>
      </w:r>
      <w:r>
        <w:rPr>
          <w:color w:val="231F20"/>
          <w:spacing w:val="-12"/>
          <w:w w:val="105"/>
        </w:rPr>
        <w:t xml:space="preserve"> </w:t>
      </w:r>
      <w:r>
        <w:rPr>
          <w:color w:val="231F20"/>
          <w:w w:val="105"/>
        </w:rPr>
        <w:t>puts</w:t>
      </w:r>
      <w:r>
        <w:rPr>
          <w:color w:val="231F20"/>
          <w:spacing w:val="-13"/>
          <w:w w:val="105"/>
        </w:rPr>
        <w:t xml:space="preserve"> </w:t>
      </w:r>
      <w:r>
        <w:rPr>
          <w:color w:val="231F20"/>
          <w:w w:val="105"/>
        </w:rPr>
        <w:t>their</w:t>
      </w:r>
      <w:r>
        <w:rPr>
          <w:color w:val="231F20"/>
          <w:spacing w:val="-13"/>
          <w:w w:val="105"/>
        </w:rPr>
        <w:t xml:space="preserve"> </w:t>
      </w:r>
      <w:r>
        <w:rPr>
          <w:color w:val="231F20"/>
          <w:w w:val="105"/>
        </w:rPr>
        <w:t>thinking in</w:t>
      </w:r>
      <w:r>
        <w:rPr>
          <w:color w:val="231F20"/>
          <w:spacing w:val="-13"/>
          <w:w w:val="105"/>
        </w:rPr>
        <w:t xml:space="preserve"> </w:t>
      </w:r>
      <w:r>
        <w:rPr>
          <w:color w:val="231F20"/>
          <w:w w:val="105"/>
        </w:rPr>
        <w:t>dialogue</w:t>
      </w:r>
      <w:r>
        <w:rPr>
          <w:color w:val="231F20"/>
          <w:spacing w:val="-12"/>
          <w:w w:val="105"/>
        </w:rPr>
        <w:t xml:space="preserve"> </w:t>
      </w:r>
      <w:r>
        <w:rPr>
          <w:color w:val="231F20"/>
          <w:w w:val="105"/>
        </w:rPr>
        <w:t>with</w:t>
      </w:r>
      <w:r>
        <w:rPr>
          <w:color w:val="231F20"/>
          <w:spacing w:val="-12"/>
          <w:w w:val="105"/>
        </w:rPr>
        <w:t xml:space="preserve"> </w:t>
      </w:r>
      <w:r>
        <w:rPr>
          <w:color w:val="231F20"/>
          <w:w w:val="105"/>
        </w:rPr>
        <w:t>later</w:t>
      </w:r>
      <w:r>
        <w:rPr>
          <w:color w:val="231F20"/>
          <w:spacing w:val="-12"/>
          <w:w w:val="105"/>
        </w:rPr>
        <w:t xml:space="preserve"> </w:t>
      </w:r>
      <w:r>
        <w:rPr>
          <w:color w:val="231F20"/>
          <w:w w:val="105"/>
        </w:rPr>
        <w:t>currents</w:t>
      </w:r>
      <w:r>
        <w:rPr>
          <w:color w:val="231F20"/>
          <w:spacing w:val="-12"/>
          <w:w w:val="105"/>
        </w:rPr>
        <w:t xml:space="preserve"> </w:t>
      </w:r>
      <w:r>
        <w:rPr>
          <w:color w:val="231F20"/>
          <w:w w:val="105"/>
        </w:rPr>
        <w:t>in</w:t>
      </w:r>
      <w:r>
        <w:rPr>
          <w:color w:val="231F20"/>
          <w:spacing w:val="-12"/>
          <w:w w:val="105"/>
        </w:rPr>
        <w:t xml:space="preserve"> </w:t>
      </w:r>
      <w:r>
        <w:rPr>
          <w:color w:val="231F20"/>
          <w:w w:val="105"/>
        </w:rPr>
        <w:t>postcolonial</w:t>
      </w:r>
      <w:r>
        <w:rPr>
          <w:color w:val="231F20"/>
          <w:spacing w:val="-13"/>
          <w:w w:val="105"/>
        </w:rPr>
        <w:t xml:space="preserve"> </w:t>
      </w:r>
      <w:r>
        <w:rPr>
          <w:color w:val="231F20"/>
          <w:spacing w:val="-5"/>
          <w:w w:val="105"/>
        </w:rPr>
        <w:t>theory,</w:t>
      </w:r>
      <w:r>
        <w:rPr>
          <w:color w:val="231F20"/>
          <w:spacing w:val="-5"/>
          <w:w w:val="105"/>
          <w:position w:val="7"/>
          <w:sz w:val="13"/>
        </w:rPr>
        <w:t>6</w:t>
      </w:r>
      <w:r>
        <w:rPr>
          <w:color w:val="231F20"/>
          <w:spacing w:val="7"/>
          <w:w w:val="105"/>
          <w:position w:val="7"/>
          <w:sz w:val="13"/>
        </w:rPr>
        <w:t xml:space="preserve"> </w:t>
      </w:r>
      <w:r>
        <w:rPr>
          <w:color w:val="231F20"/>
          <w:w w:val="105"/>
        </w:rPr>
        <w:t>if</w:t>
      </w:r>
      <w:r>
        <w:rPr>
          <w:color w:val="231F20"/>
          <w:spacing w:val="-13"/>
          <w:w w:val="105"/>
        </w:rPr>
        <w:t xml:space="preserve"> </w:t>
      </w:r>
      <w:r>
        <w:rPr>
          <w:color w:val="231F20"/>
          <w:w w:val="105"/>
        </w:rPr>
        <w:t>not</w:t>
      </w:r>
      <w:r>
        <w:rPr>
          <w:color w:val="231F20"/>
          <w:spacing w:val="-12"/>
          <w:w w:val="105"/>
        </w:rPr>
        <w:t xml:space="preserve"> </w:t>
      </w:r>
      <w:r>
        <w:rPr>
          <w:color w:val="231F20"/>
          <w:spacing w:val="-3"/>
          <w:w w:val="105"/>
        </w:rPr>
        <w:t>Fanon</w:t>
      </w:r>
      <w:r>
        <w:rPr>
          <w:color w:val="231F20"/>
          <w:spacing w:val="-12"/>
          <w:w w:val="105"/>
        </w:rPr>
        <w:t xml:space="preserve"> </w:t>
      </w:r>
      <w:r>
        <w:rPr>
          <w:color w:val="231F20"/>
          <w:w w:val="105"/>
        </w:rPr>
        <w:t xml:space="preserve">himself in </w:t>
      </w:r>
      <w:r>
        <w:rPr>
          <w:i/>
          <w:color w:val="231F20"/>
          <w:spacing w:val="-3"/>
          <w:w w:val="105"/>
        </w:rPr>
        <w:t xml:space="preserve">The </w:t>
      </w:r>
      <w:r>
        <w:rPr>
          <w:i/>
          <w:color w:val="231F20"/>
          <w:w w:val="105"/>
        </w:rPr>
        <w:t xml:space="preserve">Wretched of the Earth </w:t>
      </w:r>
      <w:r>
        <w:rPr>
          <w:color w:val="231F20"/>
          <w:w w:val="105"/>
        </w:rPr>
        <w:t>when he warns against the traps of national consciousness</w:t>
      </w:r>
      <w:r>
        <w:rPr>
          <w:color w:val="231F20"/>
          <w:spacing w:val="-14"/>
          <w:w w:val="105"/>
        </w:rPr>
        <w:t xml:space="preserve"> </w:t>
      </w:r>
      <w:r>
        <w:rPr>
          <w:color w:val="231F20"/>
          <w:w w:val="105"/>
        </w:rPr>
        <w:t>when</w:t>
      </w:r>
      <w:r>
        <w:rPr>
          <w:color w:val="231F20"/>
          <w:spacing w:val="-13"/>
          <w:w w:val="105"/>
        </w:rPr>
        <w:t xml:space="preserve"> </w:t>
      </w:r>
      <w:r>
        <w:rPr>
          <w:color w:val="231F20"/>
          <w:w w:val="105"/>
        </w:rPr>
        <w:t>dominated</w:t>
      </w:r>
      <w:r>
        <w:rPr>
          <w:color w:val="231F20"/>
          <w:spacing w:val="-13"/>
          <w:w w:val="105"/>
        </w:rPr>
        <w:t xml:space="preserve"> </w:t>
      </w:r>
      <w:r>
        <w:rPr>
          <w:color w:val="231F20"/>
          <w:w w:val="105"/>
        </w:rPr>
        <w:t>by</w:t>
      </w:r>
      <w:r>
        <w:rPr>
          <w:color w:val="231F20"/>
          <w:spacing w:val="-14"/>
          <w:w w:val="105"/>
        </w:rPr>
        <w:t xml:space="preserve"> </w:t>
      </w:r>
      <w:r>
        <w:rPr>
          <w:color w:val="231F20"/>
          <w:w w:val="105"/>
        </w:rPr>
        <w:t>the</w:t>
      </w:r>
      <w:r>
        <w:rPr>
          <w:color w:val="231F20"/>
          <w:spacing w:val="-13"/>
          <w:w w:val="105"/>
        </w:rPr>
        <w:t xml:space="preserve"> </w:t>
      </w:r>
      <w:r>
        <w:rPr>
          <w:color w:val="231F20"/>
          <w:w w:val="105"/>
        </w:rPr>
        <w:t>middle</w:t>
      </w:r>
      <w:r>
        <w:rPr>
          <w:color w:val="231F20"/>
          <w:spacing w:val="-13"/>
          <w:w w:val="105"/>
        </w:rPr>
        <w:t xml:space="preserve"> </w:t>
      </w:r>
      <w:r>
        <w:rPr>
          <w:color w:val="231F20"/>
          <w:spacing w:val="-3"/>
          <w:w w:val="105"/>
        </w:rPr>
        <w:t>class,</w:t>
      </w:r>
      <w:r>
        <w:rPr>
          <w:color w:val="231F20"/>
          <w:spacing w:val="-18"/>
          <w:w w:val="105"/>
        </w:rPr>
        <w:t xml:space="preserve"> </w:t>
      </w:r>
      <w:r>
        <w:rPr>
          <w:i/>
          <w:color w:val="231F20"/>
          <w:w w:val="105"/>
        </w:rPr>
        <w:t>les</w:t>
      </w:r>
      <w:r>
        <w:rPr>
          <w:i/>
          <w:color w:val="231F20"/>
          <w:spacing w:val="-13"/>
          <w:w w:val="105"/>
        </w:rPr>
        <w:t xml:space="preserve"> </w:t>
      </w:r>
      <w:r>
        <w:rPr>
          <w:i/>
          <w:color w:val="231F20"/>
          <w:w w:val="105"/>
        </w:rPr>
        <w:t>évolués</w:t>
      </w:r>
      <w:r>
        <w:rPr>
          <w:i/>
          <w:color w:val="231F20"/>
          <w:spacing w:val="-14"/>
          <w:w w:val="105"/>
        </w:rPr>
        <w:t xml:space="preserve"> </w:t>
      </w:r>
      <w:r>
        <w:rPr>
          <w:color w:val="231F20"/>
          <w:w w:val="105"/>
        </w:rPr>
        <w:t>(</w:t>
      </w:r>
      <w:r>
        <w:rPr>
          <w:i/>
          <w:color w:val="231F20"/>
          <w:w w:val="105"/>
        </w:rPr>
        <w:t>los</w:t>
      </w:r>
      <w:r>
        <w:rPr>
          <w:i/>
          <w:color w:val="231F20"/>
          <w:spacing w:val="-13"/>
          <w:w w:val="105"/>
        </w:rPr>
        <w:t xml:space="preserve"> </w:t>
      </w:r>
      <w:r>
        <w:rPr>
          <w:i/>
          <w:color w:val="231F20"/>
          <w:spacing w:val="-2"/>
          <w:w w:val="105"/>
        </w:rPr>
        <w:t xml:space="preserve">asimi- </w:t>
      </w:r>
      <w:r>
        <w:rPr>
          <w:i/>
          <w:color w:val="231F20"/>
          <w:w w:val="105"/>
        </w:rPr>
        <w:t>lados</w:t>
      </w:r>
      <w:r>
        <w:rPr>
          <w:i/>
          <w:color w:val="231F20"/>
          <w:spacing w:val="-14"/>
          <w:w w:val="105"/>
        </w:rPr>
        <w:t xml:space="preserve"> </w:t>
      </w:r>
      <w:r>
        <w:rPr>
          <w:color w:val="231F20"/>
          <w:w w:val="105"/>
        </w:rPr>
        <w:t>in</w:t>
      </w:r>
      <w:r>
        <w:rPr>
          <w:color w:val="231F20"/>
          <w:spacing w:val="-13"/>
          <w:w w:val="105"/>
        </w:rPr>
        <w:t xml:space="preserve"> </w:t>
      </w:r>
      <w:r>
        <w:rPr>
          <w:color w:val="231F20"/>
          <w:w w:val="105"/>
        </w:rPr>
        <w:t>the</w:t>
      </w:r>
      <w:r>
        <w:rPr>
          <w:color w:val="231F20"/>
          <w:spacing w:val="-13"/>
          <w:w w:val="105"/>
        </w:rPr>
        <w:t xml:space="preserve"> </w:t>
      </w:r>
      <w:r>
        <w:rPr>
          <w:color w:val="231F20"/>
          <w:w w:val="105"/>
        </w:rPr>
        <w:t>Latin</w:t>
      </w:r>
      <w:r>
        <w:rPr>
          <w:color w:val="231F20"/>
          <w:spacing w:val="-20"/>
          <w:w w:val="105"/>
        </w:rPr>
        <w:t xml:space="preserve"> </w:t>
      </w:r>
      <w:r>
        <w:rPr>
          <w:color w:val="231F20"/>
          <w:w w:val="105"/>
        </w:rPr>
        <w:t>American</w:t>
      </w:r>
      <w:r>
        <w:rPr>
          <w:color w:val="231F20"/>
          <w:spacing w:val="-13"/>
          <w:w w:val="105"/>
        </w:rPr>
        <w:t xml:space="preserve"> </w:t>
      </w:r>
      <w:r>
        <w:rPr>
          <w:color w:val="231F20"/>
          <w:w w:val="105"/>
        </w:rPr>
        <w:t>context).</w:t>
      </w:r>
      <w:r>
        <w:rPr>
          <w:color w:val="231F20"/>
          <w:spacing w:val="-20"/>
          <w:w w:val="105"/>
        </w:rPr>
        <w:t xml:space="preserve"> </w:t>
      </w:r>
      <w:r>
        <w:rPr>
          <w:color w:val="231F20"/>
          <w:w w:val="105"/>
        </w:rPr>
        <w:t>But</w:t>
      </w:r>
      <w:r>
        <w:rPr>
          <w:color w:val="231F20"/>
          <w:spacing w:val="-13"/>
          <w:w w:val="105"/>
        </w:rPr>
        <w:t xml:space="preserve"> </w:t>
      </w:r>
      <w:r>
        <w:rPr>
          <w:color w:val="231F20"/>
          <w:w w:val="105"/>
        </w:rPr>
        <w:t>how</w:t>
      </w:r>
      <w:r>
        <w:rPr>
          <w:color w:val="231F20"/>
          <w:spacing w:val="-13"/>
          <w:w w:val="105"/>
        </w:rPr>
        <w:t xml:space="preserve"> </w:t>
      </w:r>
      <w:r>
        <w:rPr>
          <w:color w:val="231F20"/>
          <w:w w:val="105"/>
        </w:rPr>
        <w:t>are</w:t>
      </w:r>
      <w:r>
        <w:rPr>
          <w:color w:val="231F20"/>
          <w:spacing w:val="-14"/>
          <w:w w:val="105"/>
        </w:rPr>
        <w:t xml:space="preserve"> </w:t>
      </w:r>
      <w:r>
        <w:rPr>
          <w:color w:val="231F20"/>
          <w:w w:val="105"/>
        </w:rPr>
        <w:t>we</w:t>
      </w:r>
      <w:r>
        <w:rPr>
          <w:color w:val="231F20"/>
          <w:spacing w:val="-13"/>
          <w:w w:val="105"/>
        </w:rPr>
        <w:t xml:space="preserve"> </w:t>
      </w:r>
      <w:r>
        <w:rPr>
          <w:color w:val="231F20"/>
          <w:w w:val="105"/>
        </w:rPr>
        <w:t>to</w:t>
      </w:r>
      <w:r>
        <w:rPr>
          <w:color w:val="231F20"/>
          <w:spacing w:val="-13"/>
          <w:w w:val="105"/>
        </w:rPr>
        <w:t xml:space="preserve"> </w:t>
      </w:r>
      <w:r>
        <w:rPr>
          <w:color w:val="231F20"/>
          <w:w w:val="105"/>
        </w:rPr>
        <w:t>grasp</w:t>
      </w:r>
      <w:r>
        <w:rPr>
          <w:color w:val="231F20"/>
          <w:spacing w:val="-14"/>
          <w:w w:val="105"/>
        </w:rPr>
        <w:t xml:space="preserve"> </w:t>
      </w:r>
      <w:r>
        <w:rPr>
          <w:color w:val="231F20"/>
          <w:w w:val="105"/>
        </w:rPr>
        <w:t>and</w:t>
      </w:r>
      <w:r>
        <w:rPr>
          <w:color w:val="231F20"/>
          <w:spacing w:val="-13"/>
          <w:w w:val="105"/>
        </w:rPr>
        <w:t xml:space="preserve"> </w:t>
      </w:r>
      <w:r>
        <w:rPr>
          <w:color w:val="231F20"/>
          <w:w w:val="105"/>
        </w:rPr>
        <w:t>thereby appreciate</w:t>
      </w:r>
      <w:r>
        <w:rPr>
          <w:color w:val="231F20"/>
          <w:spacing w:val="-13"/>
          <w:w w:val="105"/>
        </w:rPr>
        <w:t xml:space="preserve"> </w:t>
      </w:r>
      <w:r>
        <w:rPr>
          <w:color w:val="231F20"/>
          <w:w w:val="105"/>
        </w:rPr>
        <w:t>the</w:t>
      </w:r>
      <w:r>
        <w:rPr>
          <w:color w:val="231F20"/>
          <w:spacing w:val="-12"/>
          <w:w w:val="105"/>
        </w:rPr>
        <w:t xml:space="preserve"> </w:t>
      </w:r>
      <w:r>
        <w:rPr>
          <w:color w:val="231F20"/>
          <w:w w:val="105"/>
        </w:rPr>
        <w:t>political</w:t>
      </w:r>
      <w:r>
        <w:rPr>
          <w:color w:val="231F20"/>
          <w:spacing w:val="-12"/>
          <w:w w:val="105"/>
        </w:rPr>
        <w:t xml:space="preserve"> </w:t>
      </w:r>
      <w:r>
        <w:rPr>
          <w:color w:val="231F20"/>
          <w:w w:val="105"/>
        </w:rPr>
        <w:t>aesthetics</w:t>
      </w:r>
      <w:r>
        <w:rPr>
          <w:color w:val="231F20"/>
          <w:spacing w:val="-12"/>
          <w:w w:val="105"/>
        </w:rPr>
        <w:t xml:space="preserve"> </w:t>
      </w:r>
      <w:r>
        <w:rPr>
          <w:color w:val="231F20"/>
          <w:w w:val="105"/>
        </w:rPr>
        <w:t>of</w:t>
      </w:r>
      <w:r>
        <w:rPr>
          <w:color w:val="231F20"/>
          <w:spacing w:val="-13"/>
          <w:w w:val="105"/>
        </w:rPr>
        <w:t xml:space="preserve"> </w:t>
      </w:r>
      <w:r>
        <w:rPr>
          <w:color w:val="231F20"/>
          <w:w w:val="105"/>
        </w:rPr>
        <w:t>this</w:t>
      </w:r>
      <w:r>
        <w:rPr>
          <w:color w:val="231F20"/>
          <w:spacing w:val="-12"/>
          <w:w w:val="105"/>
        </w:rPr>
        <w:t xml:space="preserve"> </w:t>
      </w:r>
      <w:r>
        <w:rPr>
          <w:color w:val="231F20"/>
          <w:w w:val="105"/>
        </w:rPr>
        <w:t>articulation</w:t>
      </w:r>
      <w:r>
        <w:rPr>
          <w:color w:val="231F20"/>
          <w:spacing w:val="-12"/>
          <w:w w:val="105"/>
        </w:rPr>
        <w:t xml:space="preserve"> </w:t>
      </w:r>
      <w:r>
        <w:rPr>
          <w:color w:val="231F20"/>
          <w:w w:val="105"/>
        </w:rPr>
        <w:t>of</w:t>
      </w:r>
      <w:r>
        <w:rPr>
          <w:color w:val="231F20"/>
          <w:spacing w:val="-19"/>
          <w:w w:val="105"/>
        </w:rPr>
        <w:t xml:space="preserve"> </w:t>
      </w:r>
      <w:r>
        <w:rPr>
          <w:color w:val="231F20"/>
          <w:spacing w:val="-2"/>
          <w:w w:val="105"/>
        </w:rPr>
        <w:t>“thirdness?”</w:t>
      </w:r>
    </w:p>
    <w:p w:rsidR="007C7C96" w:rsidRDefault="00000000">
      <w:pPr>
        <w:pStyle w:val="a3"/>
        <w:spacing w:line="271" w:lineRule="auto"/>
        <w:ind w:left="122" w:right="111" w:firstLine="240"/>
        <w:jc w:val="both"/>
        <w:rPr>
          <w:sz w:val="13"/>
        </w:rPr>
      </w:pPr>
      <w:r>
        <w:rPr>
          <w:color w:val="231F20"/>
          <w:w w:val="105"/>
        </w:rPr>
        <w:t xml:space="preserve">One section of </w:t>
      </w:r>
      <w:r>
        <w:rPr>
          <w:color w:val="231F20"/>
          <w:spacing w:val="-3"/>
          <w:w w:val="105"/>
        </w:rPr>
        <w:t xml:space="preserve">“Toward </w:t>
      </w:r>
      <w:r>
        <w:rPr>
          <w:color w:val="231F20"/>
          <w:w w:val="105"/>
        </w:rPr>
        <w:t xml:space="preserve">a Third Cinema” is titled </w:t>
      </w:r>
      <w:r>
        <w:rPr>
          <w:color w:val="231F20"/>
          <w:spacing w:val="-11"/>
          <w:w w:val="105"/>
        </w:rPr>
        <w:t xml:space="preserve">“A </w:t>
      </w:r>
      <w:r>
        <w:rPr>
          <w:color w:val="231F20"/>
          <w:w w:val="105"/>
        </w:rPr>
        <w:t>Perfect Cinema? Practice</w:t>
      </w:r>
      <w:r>
        <w:rPr>
          <w:color w:val="231F20"/>
          <w:spacing w:val="-29"/>
          <w:w w:val="105"/>
        </w:rPr>
        <w:t xml:space="preserve"> </w:t>
      </w:r>
      <w:r>
        <w:rPr>
          <w:color w:val="231F20"/>
          <w:w w:val="105"/>
        </w:rPr>
        <w:t>and</w:t>
      </w:r>
      <w:r>
        <w:rPr>
          <w:color w:val="231F20"/>
          <w:spacing w:val="-29"/>
          <w:w w:val="105"/>
        </w:rPr>
        <w:t xml:space="preserve"> </w:t>
      </w:r>
      <w:r>
        <w:rPr>
          <w:color w:val="231F20"/>
          <w:spacing w:val="-6"/>
          <w:w w:val="105"/>
        </w:rPr>
        <w:t>Error,”</w:t>
      </w:r>
      <w:r>
        <w:rPr>
          <w:color w:val="231F20"/>
          <w:spacing w:val="-34"/>
          <w:w w:val="105"/>
        </w:rPr>
        <w:t xml:space="preserve"> </w:t>
      </w:r>
      <w:r>
        <w:rPr>
          <w:color w:val="231F20"/>
          <w:w w:val="105"/>
        </w:rPr>
        <w:t>a</w:t>
      </w:r>
      <w:r>
        <w:rPr>
          <w:color w:val="231F20"/>
          <w:spacing w:val="-29"/>
          <w:w w:val="105"/>
        </w:rPr>
        <w:t xml:space="preserve"> </w:t>
      </w:r>
      <w:r>
        <w:rPr>
          <w:color w:val="231F20"/>
          <w:w w:val="105"/>
        </w:rPr>
        <w:t>title</w:t>
      </w:r>
      <w:r>
        <w:rPr>
          <w:color w:val="231F20"/>
          <w:spacing w:val="-28"/>
          <w:w w:val="105"/>
        </w:rPr>
        <w:t xml:space="preserve"> </w:t>
      </w:r>
      <w:r>
        <w:rPr>
          <w:color w:val="231F20"/>
          <w:w w:val="105"/>
        </w:rPr>
        <w:t>that</w:t>
      </w:r>
      <w:r>
        <w:rPr>
          <w:color w:val="231F20"/>
          <w:spacing w:val="-29"/>
          <w:w w:val="105"/>
        </w:rPr>
        <w:t xml:space="preserve"> </w:t>
      </w:r>
      <w:r>
        <w:rPr>
          <w:color w:val="231F20"/>
          <w:w w:val="105"/>
        </w:rPr>
        <w:t>resonates</w:t>
      </w:r>
      <w:r>
        <w:rPr>
          <w:color w:val="231F20"/>
          <w:spacing w:val="-29"/>
          <w:w w:val="105"/>
        </w:rPr>
        <w:t xml:space="preserve"> </w:t>
      </w:r>
      <w:r>
        <w:rPr>
          <w:color w:val="231F20"/>
          <w:w w:val="105"/>
        </w:rPr>
        <w:t>closely</w:t>
      </w:r>
      <w:r>
        <w:rPr>
          <w:color w:val="231F20"/>
          <w:spacing w:val="-29"/>
          <w:w w:val="105"/>
        </w:rPr>
        <w:t xml:space="preserve"> </w:t>
      </w:r>
      <w:r>
        <w:rPr>
          <w:color w:val="231F20"/>
          <w:w w:val="105"/>
        </w:rPr>
        <w:t>with</w:t>
      </w:r>
      <w:r>
        <w:rPr>
          <w:color w:val="231F20"/>
          <w:spacing w:val="-29"/>
          <w:w w:val="105"/>
        </w:rPr>
        <w:t xml:space="preserve"> </w:t>
      </w:r>
      <w:r>
        <w:rPr>
          <w:color w:val="231F20"/>
          <w:spacing w:val="-3"/>
          <w:w w:val="105"/>
        </w:rPr>
        <w:t>Julio</w:t>
      </w:r>
      <w:r>
        <w:rPr>
          <w:color w:val="231F20"/>
          <w:spacing w:val="-29"/>
          <w:w w:val="105"/>
        </w:rPr>
        <w:t xml:space="preserve"> </w:t>
      </w:r>
      <w:r>
        <w:rPr>
          <w:color w:val="231F20"/>
          <w:spacing w:val="-2"/>
          <w:w w:val="105"/>
        </w:rPr>
        <w:t>García</w:t>
      </w:r>
      <w:r>
        <w:rPr>
          <w:color w:val="231F20"/>
          <w:spacing w:val="-29"/>
          <w:w w:val="105"/>
        </w:rPr>
        <w:t xml:space="preserve"> </w:t>
      </w:r>
      <w:r>
        <w:rPr>
          <w:color w:val="231F20"/>
          <w:spacing w:val="-3"/>
          <w:w w:val="105"/>
        </w:rPr>
        <w:t xml:space="preserve">Espinosa’s </w:t>
      </w:r>
      <w:r>
        <w:rPr>
          <w:color w:val="231F20"/>
          <w:w w:val="105"/>
        </w:rPr>
        <w:t>“For</w:t>
      </w:r>
      <w:r>
        <w:rPr>
          <w:color w:val="231F20"/>
          <w:spacing w:val="-11"/>
          <w:w w:val="105"/>
        </w:rPr>
        <w:t xml:space="preserve"> </w:t>
      </w:r>
      <w:r>
        <w:rPr>
          <w:color w:val="231F20"/>
          <w:w w:val="105"/>
        </w:rPr>
        <w:t>an</w:t>
      </w:r>
      <w:r>
        <w:rPr>
          <w:color w:val="231F20"/>
          <w:spacing w:val="-10"/>
          <w:w w:val="105"/>
        </w:rPr>
        <w:t xml:space="preserve"> </w:t>
      </w:r>
      <w:r>
        <w:rPr>
          <w:color w:val="231F20"/>
          <w:w w:val="105"/>
        </w:rPr>
        <w:t>Imperfect</w:t>
      </w:r>
      <w:r>
        <w:rPr>
          <w:color w:val="231F20"/>
          <w:spacing w:val="-11"/>
          <w:w w:val="105"/>
        </w:rPr>
        <w:t xml:space="preserve"> </w:t>
      </w:r>
      <w:r>
        <w:rPr>
          <w:color w:val="231F20"/>
          <w:w w:val="105"/>
        </w:rPr>
        <w:t>Cinema”</w:t>
      </w:r>
      <w:r>
        <w:rPr>
          <w:color w:val="231F20"/>
          <w:spacing w:val="-15"/>
          <w:w w:val="105"/>
        </w:rPr>
        <w:t xml:space="preserve"> </w:t>
      </w:r>
      <w:r>
        <w:rPr>
          <w:color w:val="231F20"/>
          <w:w w:val="105"/>
        </w:rPr>
        <w:t>of</w:t>
      </w:r>
      <w:r>
        <w:rPr>
          <w:color w:val="231F20"/>
          <w:spacing w:val="-11"/>
          <w:w w:val="105"/>
        </w:rPr>
        <w:t xml:space="preserve"> </w:t>
      </w:r>
      <w:r>
        <w:rPr>
          <w:color w:val="231F20"/>
          <w:w w:val="105"/>
        </w:rPr>
        <w:t>the</w:t>
      </w:r>
      <w:r>
        <w:rPr>
          <w:color w:val="231F20"/>
          <w:spacing w:val="-10"/>
          <w:w w:val="105"/>
        </w:rPr>
        <w:t xml:space="preserve"> </w:t>
      </w:r>
      <w:r>
        <w:rPr>
          <w:color w:val="231F20"/>
          <w:w w:val="105"/>
        </w:rPr>
        <w:t>following</w:t>
      </w:r>
      <w:r>
        <w:rPr>
          <w:color w:val="231F20"/>
          <w:spacing w:val="-10"/>
          <w:w w:val="105"/>
        </w:rPr>
        <w:t xml:space="preserve"> </w:t>
      </w:r>
      <w:r>
        <w:rPr>
          <w:color w:val="231F20"/>
          <w:spacing w:val="-5"/>
          <w:w w:val="105"/>
        </w:rPr>
        <w:t>year,</w:t>
      </w:r>
      <w:r>
        <w:rPr>
          <w:color w:val="231F20"/>
          <w:spacing w:val="-16"/>
          <w:w w:val="105"/>
        </w:rPr>
        <w:t xml:space="preserve"> </w:t>
      </w:r>
      <w:r>
        <w:rPr>
          <w:color w:val="231F20"/>
          <w:w w:val="105"/>
        </w:rPr>
        <w:t>where</w:t>
      </w:r>
      <w:r>
        <w:rPr>
          <w:color w:val="231F20"/>
          <w:spacing w:val="-16"/>
          <w:w w:val="105"/>
        </w:rPr>
        <w:t xml:space="preserve"> </w:t>
      </w:r>
      <w:r>
        <w:rPr>
          <w:color w:val="231F20"/>
          <w:w w:val="105"/>
        </w:rPr>
        <w:t>“imperfection”</w:t>
      </w:r>
      <w:r>
        <w:rPr>
          <w:color w:val="231F20"/>
          <w:spacing w:val="-16"/>
          <w:w w:val="105"/>
        </w:rPr>
        <w:t xml:space="preserve"> </w:t>
      </w:r>
      <w:r>
        <w:rPr>
          <w:color w:val="231F20"/>
          <w:w w:val="105"/>
        </w:rPr>
        <w:t>is elaborated as a distinctly aesthetic category that attempts to square the political</w:t>
      </w:r>
      <w:r>
        <w:rPr>
          <w:color w:val="231F20"/>
          <w:spacing w:val="-3"/>
          <w:w w:val="105"/>
        </w:rPr>
        <w:t xml:space="preserve"> </w:t>
      </w:r>
      <w:r>
        <w:rPr>
          <w:color w:val="231F20"/>
          <w:w w:val="105"/>
        </w:rPr>
        <w:t>circle</w:t>
      </w:r>
      <w:r>
        <w:rPr>
          <w:color w:val="231F20"/>
          <w:spacing w:val="-3"/>
          <w:w w:val="105"/>
        </w:rPr>
        <w:t xml:space="preserve"> </w:t>
      </w:r>
      <w:r>
        <w:rPr>
          <w:color w:val="231F20"/>
          <w:w w:val="105"/>
        </w:rPr>
        <w:t>of</w:t>
      </w:r>
      <w:r>
        <w:rPr>
          <w:color w:val="231F20"/>
          <w:spacing w:val="-3"/>
          <w:w w:val="105"/>
        </w:rPr>
        <w:t xml:space="preserve"> </w:t>
      </w:r>
      <w:r>
        <w:rPr>
          <w:color w:val="231F20"/>
          <w:w w:val="105"/>
        </w:rPr>
        <w:t>modernism</w:t>
      </w:r>
      <w:r>
        <w:rPr>
          <w:color w:val="231F20"/>
          <w:spacing w:val="-3"/>
          <w:w w:val="105"/>
        </w:rPr>
        <w:t xml:space="preserve"> </w:t>
      </w:r>
      <w:r>
        <w:rPr>
          <w:color w:val="231F20"/>
          <w:w w:val="105"/>
        </w:rPr>
        <w:t>and</w:t>
      </w:r>
      <w:r>
        <w:rPr>
          <w:color w:val="231F20"/>
          <w:spacing w:val="-3"/>
          <w:w w:val="105"/>
        </w:rPr>
        <w:t xml:space="preserve"> </w:t>
      </w:r>
      <w:r>
        <w:rPr>
          <w:color w:val="231F20"/>
          <w:w w:val="105"/>
        </w:rPr>
        <w:t>realism.</w:t>
      </w:r>
      <w:r>
        <w:rPr>
          <w:color w:val="231F20"/>
          <w:spacing w:val="-14"/>
          <w:w w:val="105"/>
        </w:rPr>
        <w:t xml:space="preserve"> </w:t>
      </w:r>
      <w:r>
        <w:rPr>
          <w:color w:val="231F20"/>
          <w:w w:val="105"/>
        </w:rPr>
        <w:t>That</w:t>
      </w:r>
      <w:r>
        <w:rPr>
          <w:color w:val="231F20"/>
          <w:spacing w:val="-3"/>
          <w:w w:val="105"/>
        </w:rPr>
        <w:t xml:space="preserve"> is,</w:t>
      </w:r>
      <w:r>
        <w:rPr>
          <w:color w:val="231F20"/>
          <w:spacing w:val="-8"/>
          <w:w w:val="105"/>
        </w:rPr>
        <w:t xml:space="preserve"> </w:t>
      </w:r>
      <w:r>
        <w:rPr>
          <w:color w:val="231F20"/>
          <w:w w:val="105"/>
        </w:rPr>
        <w:t>for</w:t>
      </w:r>
      <w:r>
        <w:rPr>
          <w:color w:val="231F20"/>
          <w:spacing w:val="-3"/>
          <w:w w:val="105"/>
        </w:rPr>
        <w:t xml:space="preserve"> </w:t>
      </w:r>
      <w:r>
        <w:rPr>
          <w:color w:val="231F20"/>
          <w:w w:val="105"/>
        </w:rPr>
        <w:t>Espinosa</w:t>
      </w:r>
      <w:r>
        <w:rPr>
          <w:color w:val="231F20"/>
          <w:spacing w:val="-3"/>
          <w:w w:val="105"/>
        </w:rPr>
        <w:t xml:space="preserve"> </w:t>
      </w:r>
      <w:r>
        <w:rPr>
          <w:color w:val="231F20"/>
          <w:w w:val="105"/>
        </w:rPr>
        <w:t>films</w:t>
      </w:r>
      <w:r>
        <w:rPr>
          <w:color w:val="231F20"/>
          <w:spacing w:val="-3"/>
          <w:w w:val="105"/>
        </w:rPr>
        <w:t xml:space="preserve"> </w:t>
      </w:r>
      <w:r>
        <w:rPr>
          <w:color w:val="231F20"/>
          <w:w w:val="105"/>
        </w:rPr>
        <w:t xml:space="preserve">that appear both technically and aesthetically “slick” (“perfect” in that sense) are by definition </w:t>
      </w:r>
      <w:r>
        <w:rPr>
          <w:color w:val="231F20"/>
          <w:spacing w:val="-3"/>
          <w:w w:val="105"/>
        </w:rPr>
        <w:t xml:space="preserve">reactionary. </w:t>
      </w:r>
      <w:r>
        <w:rPr>
          <w:color w:val="231F20"/>
          <w:w w:val="105"/>
        </w:rPr>
        <w:t xml:space="preserve">The things they depict and the stories they tell may </w:t>
      </w:r>
      <w:r>
        <w:rPr>
          <w:i/>
          <w:color w:val="231F20"/>
          <w:w w:val="105"/>
        </w:rPr>
        <w:t xml:space="preserve">feel </w:t>
      </w:r>
      <w:r>
        <w:rPr>
          <w:color w:val="231F20"/>
          <w:w w:val="105"/>
        </w:rPr>
        <w:t>real, but this is only because they are hiding the signs of the interests animating their construction. By contrast, an imperfect cinema seeks to achieve realism by awakening the slumbering spectator through the</w:t>
      </w:r>
      <w:r>
        <w:rPr>
          <w:color w:val="231F20"/>
          <w:spacing w:val="-14"/>
          <w:w w:val="105"/>
        </w:rPr>
        <w:t xml:space="preserve"> </w:t>
      </w:r>
      <w:r>
        <w:rPr>
          <w:color w:val="231F20"/>
          <w:w w:val="105"/>
        </w:rPr>
        <w:t>careful</w:t>
      </w:r>
      <w:r>
        <w:rPr>
          <w:color w:val="231F20"/>
          <w:spacing w:val="-13"/>
          <w:w w:val="105"/>
        </w:rPr>
        <w:t xml:space="preserve"> </w:t>
      </w:r>
      <w:r>
        <w:rPr>
          <w:color w:val="231F20"/>
          <w:w w:val="105"/>
        </w:rPr>
        <w:t>exposure</w:t>
      </w:r>
      <w:r>
        <w:rPr>
          <w:color w:val="231F20"/>
          <w:spacing w:val="-14"/>
          <w:w w:val="105"/>
        </w:rPr>
        <w:t xml:space="preserve"> </w:t>
      </w:r>
      <w:r>
        <w:rPr>
          <w:color w:val="231F20"/>
          <w:w w:val="105"/>
        </w:rPr>
        <w:t>of</w:t>
      </w:r>
      <w:r>
        <w:rPr>
          <w:color w:val="231F20"/>
          <w:spacing w:val="-13"/>
          <w:w w:val="105"/>
        </w:rPr>
        <w:t xml:space="preserve"> </w:t>
      </w:r>
      <w:r>
        <w:rPr>
          <w:color w:val="231F20"/>
          <w:w w:val="105"/>
        </w:rPr>
        <w:t>such</w:t>
      </w:r>
      <w:r>
        <w:rPr>
          <w:color w:val="231F20"/>
          <w:spacing w:val="-14"/>
          <w:w w:val="105"/>
        </w:rPr>
        <w:t xml:space="preserve"> </w:t>
      </w:r>
      <w:r>
        <w:rPr>
          <w:color w:val="231F20"/>
          <w:spacing w:val="-2"/>
          <w:w w:val="105"/>
        </w:rPr>
        <w:t>signs.</w:t>
      </w:r>
      <w:r>
        <w:rPr>
          <w:color w:val="231F20"/>
          <w:spacing w:val="-18"/>
          <w:w w:val="105"/>
        </w:rPr>
        <w:t xml:space="preserve"> </w:t>
      </w:r>
      <w:r>
        <w:rPr>
          <w:color w:val="231F20"/>
          <w:w w:val="105"/>
        </w:rPr>
        <w:t>In</w:t>
      </w:r>
      <w:r>
        <w:rPr>
          <w:color w:val="231F20"/>
          <w:spacing w:val="-14"/>
          <w:w w:val="105"/>
        </w:rPr>
        <w:t xml:space="preserve"> </w:t>
      </w:r>
      <w:r>
        <w:rPr>
          <w:color w:val="231F20"/>
          <w:w w:val="105"/>
        </w:rPr>
        <w:t>this</w:t>
      </w:r>
      <w:r>
        <w:rPr>
          <w:color w:val="231F20"/>
          <w:spacing w:val="-13"/>
          <w:w w:val="105"/>
        </w:rPr>
        <w:t xml:space="preserve"> </w:t>
      </w:r>
      <w:r>
        <w:rPr>
          <w:color w:val="231F20"/>
          <w:w w:val="105"/>
        </w:rPr>
        <w:t>Espinosa</w:t>
      </w:r>
      <w:r>
        <w:rPr>
          <w:color w:val="231F20"/>
          <w:spacing w:val="-14"/>
          <w:w w:val="105"/>
        </w:rPr>
        <w:t xml:space="preserve"> </w:t>
      </w:r>
      <w:r>
        <w:rPr>
          <w:color w:val="231F20"/>
          <w:w w:val="105"/>
        </w:rPr>
        <w:t>anticipates</w:t>
      </w:r>
      <w:r>
        <w:rPr>
          <w:color w:val="231F20"/>
          <w:spacing w:val="-13"/>
          <w:w w:val="105"/>
        </w:rPr>
        <w:t xml:space="preserve"> </w:t>
      </w:r>
      <w:r>
        <w:rPr>
          <w:color w:val="231F20"/>
          <w:w w:val="105"/>
        </w:rPr>
        <w:t>the</w:t>
      </w:r>
      <w:r>
        <w:rPr>
          <w:color w:val="231F20"/>
          <w:spacing w:val="-14"/>
          <w:w w:val="105"/>
        </w:rPr>
        <w:t xml:space="preserve"> </w:t>
      </w:r>
      <w:r>
        <w:rPr>
          <w:color w:val="231F20"/>
          <w:w w:val="105"/>
        </w:rPr>
        <w:t>concept of</w:t>
      </w:r>
      <w:r>
        <w:rPr>
          <w:color w:val="231F20"/>
          <w:spacing w:val="-17"/>
          <w:w w:val="105"/>
        </w:rPr>
        <w:t xml:space="preserve"> </w:t>
      </w:r>
      <w:r>
        <w:rPr>
          <w:color w:val="231F20"/>
          <w:w w:val="105"/>
        </w:rPr>
        <w:t>“political</w:t>
      </w:r>
      <w:r>
        <w:rPr>
          <w:color w:val="231F20"/>
          <w:spacing w:val="-12"/>
          <w:w w:val="105"/>
        </w:rPr>
        <w:t xml:space="preserve"> </w:t>
      </w:r>
      <w:r>
        <w:rPr>
          <w:color w:val="231F20"/>
          <w:w w:val="105"/>
        </w:rPr>
        <w:t>modernism”</w:t>
      </w:r>
      <w:r>
        <w:rPr>
          <w:color w:val="231F20"/>
          <w:spacing w:val="-17"/>
          <w:w w:val="105"/>
        </w:rPr>
        <w:t xml:space="preserve"> </w:t>
      </w:r>
      <w:r>
        <w:rPr>
          <w:color w:val="231F20"/>
          <w:w w:val="105"/>
        </w:rPr>
        <w:t>developed</w:t>
      </w:r>
      <w:r>
        <w:rPr>
          <w:color w:val="231F20"/>
          <w:spacing w:val="-11"/>
          <w:w w:val="105"/>
        </w:rPr>
        <w:t xml:space="preserve"> </w:t>
      </w:r>
      <w:r>
        <w:rPr>
          <w:color w:val="231F20"/>
          <w:w w:val="105"/>
        </w:rPr>
        <w:t>by</w:t>
      </w:r>
      <w:r>
        <w:rPr>
          <w:color w:val="231F20"/>
          <w:spacing w:val="-11"/>
          <w:w w:val="105"/>
        </w:rPr>
        <w:t xml:space="preserve"> </w:t>
      </w:r>
      <w:r>
        <w:rPr>
          <w:color w:val="231F20"/>
          <w:w w:val="105"/>
        </w:rPr>
        <w:t>Silvia</w:t>
      </w:r>
      <w:r>
        <w:rPr>
          <w:color w:val="231F20"/>
          <w:spacing w:val="-11"/>
          <w:w w:val="105"/>
        </w:rPr>
        <w:t xml:space="preserve"> </w:t>
      </w:r>
      <w:r>
        <w:rPr>
          <w:color w:val="231F20"/>
          <w:w w:val="105"/>
        </w:rPr>
        <w:t>Harvey</w:t>
      </w:r>
      <w:r>
        <w:rPr>
          <w:color w:val="231F20"/>
          <w:spacing w:val="-11"/>
          <w:w w:val="105"/>
        </w:rPr>
        <w:t xml:space="preserve"> </w:t>
      </w:r>
      <w:r>
        <w:rPr>
          <w:color w:val="231F20"/>
          <w:w w:val="105"/>
        </w:rPr>
        <w:t>in</w:t>
      </w:r>
      <w:r>
        <w:rPr>
          <w:color w:val="231F20"/>
          <w:spacing w:val="-11"/>
          <w:w w:val="105"/>
        </w:rPr>
        <w:t xml:space="preserve"> </w:t>
      </w:r>
      <w:r>
        <w:rPr>
          <w:color w:val="231F20"/>
          <w:w w:val="105"/>
        </w:rPr>
        <w:t>her</w:t>
      </w:r>
      <w:r>
        <w:rPr>
          <w:color w:val="231F20"/>
          <w:spacing w:val="-11"/>
          <w:w w:val="105"/>
        </w:rPr>
        <w:t xml:space="preserve"> </w:t>
      </w:r>
      <w:r>
        <w:rPr>
          <w:color w:val="231F20"/>
          <w:w w:val="105"/>
        </w:rPr>
        <w:t>appropriation of Brecht for film theory later in the</w:t>
      </w:r>
      <w:r>
        <w:rPr>
          <w:color w:val="231F20"/>
          <w:spacing w:val="-38"/>
          <w:w w:val="105"/>
        </w:rPr>
        <w:t xml:space="preserve"> </w:t>
      </w:r>
      <w:r>
        <w:rPr>
          <w:color w:val="231F20"/>
          <w:w w:val="105"/>
        </w:rPr>
        <w:t>decade.</w:t>
      </w:r>
      <w:r>
        <w:rPr>
          <w:color w:val="231F20"/>
          <w:w w:val="105"/>
          <w:position w:val="7"/>
          <w:sz w:val="13"/>
        </w:rPr>
        <w:t>7</w:t>
      </w:r>
    </w:p>
    <w:p w:rsidR="007C7C96" w:rsidRDefault="00000000">
      <w:pPr>
        <w:pStyle w:val="a3"/>
        <w:spacing w:line="271" w:lineRule="auto"/>
        <w:ind w:left="122" w:right="111" w:firstLine="240"/>
        <w:jc w:val="both"/>
      </w:pPr>
      <w:r>
        <w:rPr>
          <w:color w:val="231F20"/>
          <w:w w:val="105"/>
        </w:rPr>
        <w:t>But</w:t>
      </w:r>
      <w:r>
        <w:rPr>
          <w:color w:val="231F20"/>
          <w:spacing w:val="-21"/>
          <w:w w:val="105"/>
        </w:rPr>
        <w:t xml:space="preserve"> </w:t>
      </w:r>
      <w:r>
        <w:rPr>
          <w:color w:val="231F20"/>
          <w:w w:val="105"/>
        </w:rPr>
        <w:t>there</w:t>
      </w:r>
      <w:r>
        <w:rPr>
          <w:color w:val="231F20"/>
          <w:spacing w:val="-21"/>
          <w:w w:val="105"/>
        </w:rPr>
        <w:t xml:space="preserve"> </w:t>
      </w:r>
      <w:r>
        <w:rPr>
          <w:color w:val="231F20"/>
          <w:w w:val="105"/>
        </w:rPr>
        <w:t>is</w:t>
      </w:r>
      <w:r>
        <w:rPr>
          <w:color w:val="231F20"/>
          <w:spacing w:val="-21"/>
          <w:w w:val="105"/>
        </w:rPr>
        <w:t xml:space="preserve"> </w:t>
      </w:r>
      <w:r>
        <w:rPr>
          <w:color w:val="231F20"/>
          <w:w w:val="105"/>
        </w:rPr>
        <w:t>a</w:t>
      </w:r>
      <w:r>
        <w:rPr>
          <w:color w:val="231F20"/>
          <w:spacing w:val="-21"/>
          <w:w w:val="105"/>
        </w:rPr>
        <w:t xml:space="preserve"> </w:t>
      </w:r>
      <w:r>
        <w:rPr>
          <w:color w:val="231F20"/>
          <w:w w:val="105"/>
        </w:rPr>
        <w:t>more</w:t>
      </w:r>
      <w:r>
        <w:rPr>
          <w:color w:val="231F20"/>
          <w:spacing w:val="-20"/>
          <w:w w:val="105"/>
        </w:rPr>
        <w:t xml:space="preserve"> </w:t>
      </w:r>
      <w:r>
        <w:rPr>
          <w:color w:val="231F20"/>
          <w:w w:val="105"/>
        </w:rPr>
        <w:t>fleshed-out</w:t>
      </w:r>
      <w:r>
        <w:rPr>
          <w:color w:val="231F20"/>
          <w:spacing w:val="-21"/>
          <w:w w:val="105"/>
        </w:rPr>
        <w:t xml:space="preserve"> </w:t>
      </w:r>
      <w:r>
        <w:rPr>
          <w:color w:val="231F20"/>
          <w:w w:val="105"/>
        </w:rPr>
        <w:t>discussion</w:t>
      </w:r>
      <w:r>
        <w:rPr>
          <w:color w:val="231F20"/>
          <w:spacing w:val="-21"/>
          <w:w w:val="105"/>
        </w:rPr>
        <w:t xml:space="preserve"> </w:t>
      </w:r>
      <w:r>
        <w:rPr>
          <w:color w:val="231F20"/>
          <w:w w:val="105"/>
        </w:rPr>
        <w:t>of</w:t>
      </w:r>
      <w:r>
        <w:rPr>
          <w:color w:val="231F20"/>
          <w:spacing w:val="-21"/>
          <w:w w:val="105"/>
        </w:rPr>
        <w:t xml:space="preserve"> </w:t>
      </w:r>
      <w:r>
        <w:rPr>
          <w:color w:val="231F20"/>
          <w:w w:val="105"/>
        </w:rPr>
        <w:t>the</w:t>
      </w:r>
      <w:r>
        <w:rPr>
          <w:color w:val="231F20"/>
          <w:spacing w:val="-21"/>
          <w:w w:val="105"/>
        </w:rPr>
        <w:t xml:space="preserve"> </w:t>
      </w:r>
      <w:r>
        <w:rPr>
          <w:color w:val="231F20"/>
          <w:w w:val="105"/>
        </w:rPr>
        <w:t>aesthetics</w:t>
      </w:r>
      <w:r>
        <w:rPr>
          <w:color w:val="231F20"/>
          <w:spacing w:val="-20"/>
          <w:w w:val="105"/>
        </w:rPr>
        <w:t xml:space="preserve"> </w:t>
      </w:r>
      <w:r>
        <w:rPr>
          <w:color w:val="231F20"/>
          <w:w w:val="105"/>
        </w:rPr>
        <w:t>of</w:t>
      </w:r>
      <w:r>
        <w:rPr>
          <w:color w:val="231F20"/>
          <w:spacing w:val="-21"/>
          <w:w w:val="105"/>
        </w:rPr>
        <w:t xml:space="preserve"> </w:t>
      </w:r>
      <w:r>
        <w:rPr>
          <w:i/>
          <w:color w:val="231F20"/>
          <w:w w:val="105"/>
        </w:rPr>
        <w:t>tercer</w:t>
      </w:r>
      <w:r>
        <w:rPr>
          <w:i/>
          <w:color w:val="231F20"/>
          <w:spacing w:val="-21"/>
          <w:w w:val="105"/>
        </w:rPr>
        <w:t xml:space="preserve"> </w:t>
      </w:r>
      <w:r>
        <w:rPr>
          <w:i/>
          <w:color w:val="231F20"/>
          <w:w w:val="105"/>
        </w:rPr>
        <w:t xml:space="preserve">cine </w:t>
      </w:r>
      <w:r>
        <w:rPr>
          <w:color w:val="231F20"/>
          <w:w w:val="105"/>
        </w:rPr>
        <w:t xml:space="preserve">in Solanas and </w:t>
      </w:r>
      <w:r>
        <w:rPr>
          <w:color w:val="231F20"/>
          <w:spacing w:val="-3"/>
          <w:w w:val="105"/>
        </w:rPr>
        <w:t xml:space="preserve">Getino’s </w:t>
      </w:r>
      <w:r>
        <w:rPr>
          <w:color w:val="231F20"/>
          <w:w w:val="105"/>
        </w:rPr>
        <w:t>manifesto. Beyond realism they also talk about beauty:</w:t>
      </w:r>
    </w:p>
    <w:p w:rsidR="007C7C96" w:rsidRDefault="00000000">
      <w:pPr>
        <w:spacing w:before="114" w:line="252" w:lineRule="auto"/>
        <w:ind w:left="362" w:right="486"/>
        <w:rPr>
          <w:sz w:val="19"/>
        </w:rPr>
      </w:pPr>
      <w:r>
        <w:rPr>
          <w:color w:val="231F20"/>
          <w:sz w:val="19"/>
        </w:rPr>
        <w:t xml:space="preserve">Imperialism and capitalism, whether in consumer society or in a neocolonialized </w:t>
      </w:r>
      <w:r>
        <w:rPr>
          <w:color w:val="231F20"/>
          <w:spacing w:val="-4"/>
          <w:sz w:val="19"/>
        </w:rPr>
        <w:t xml:space="preserve">country, </w:t>
      </w:r>
      <w:r>
        <w:rPr>
          <w:color w:val="231F20"/>
          <w:sz w:val="19"/>
        </w:rPr>
        <w:t xml:space="preserve">conceal everything behind a veil of images and appearances. The interested image of reality is more important than reality itself. It is a world peopled with fantasies and phantasms in   which monstrosity dresses in </w:t>
      </w:r>
      <w:r>
        <w:rPr>
          <w:color w:val="231F20"/>
          <w:spacing w:val="-4"/>
          <w:sz w:val="19"/>
        </w:rPr>
        <w:t xml:space="preserve">beauty, </w:t>
      </w:r>
      <w:r>
        <w:rPr>
          <w:color w:val="231F20"/>
          <w:sz w:val="19"/>
        </w:rPr>
        <w:t>while beauty is clothed</w:t>
      </w:r>
      <w:r>
        <w:rPr>
          <w:color w:val="231F20"/>
          <w:spacing w:val="46"/>
          <w:sz w:val="19"/>
        </w:rPr>
        <w:t xml:space="preserve"> </w:t>
      </w:r>
      <w:r>
        <w:rPr>
          <w:color w:val="231F20"/>
          <w:sz w:val="19"/>
        </w:rPr>
        <w:t>in</w:t>
      </w:r>
    </w:p>
    <w:p w:rsidR="007C7C96" w:rsidRDefault="007C7C96">
      <w:pPr>
        <w:spacing w:line="252" w:lineRule="auto"/>
        <w:rPr>
          <w:sz w:val="19"/>
        </w:rPr>
        <w:sectPr w:rsidR="007C7C96">
          <w:pgSz w:w="7940" w:h="13040"/>
          <w:pgMar w:top="1220" w:right="780" w:bottom="280" w:left="800" w:header="895" w:footer="0" w:gutter="0"/>
          <w:cols w:space="720"/>
        </w:sectPr>
      </w:pPr>
    </w:p>
    <w:p w:rsidR="007C7C96" w:rsidRDefault="00000000">
      <w:pPr>
        <w:tabs>
          <w:tab w:val="left" w:leader="dot" w:pos="1644"/>
        </w:tabs>
        <w:spacing w:before="144"/>
        <w:ind w:left="359"/>
        <w:rPr>
          <w:sz w:val="19"/>
        </w:rPr>
      </w:pPr>
      <w:r>
        <w:rPr>
          <w:color w:val="231F20"/>
          <w:w w:val="105"/>
          <w:sz w:val="19"/>
        </w:rPr>
        <w:lastRenderedPageBreak/>
        <w:t>monstrosity</w:t>
      </w:r>
      <w:r>
        <w:rPr>
          <w:color w:val="231F20"/>
          <w:w w:val="105"/>
          <w:sz w:val="19"/>
        </w:rPr>
        <w:tab/>
        <w:t>In</w:t>
      </w:r>
      <w:r>
        <w:rPr>
          <w:color w:val="231F20"/>
          <w:spacing w:val="-6"/>
          <w:w w:val="105"/>
          <w:sz w:val="19"/>
        </w:rPr>
        <w:t xml:space="preserve"> </w:t>
      </w:r>
      <w:r>
        <w:rPr>
          <w:color w:val="231F20"/>
          <w:w w:val="105"/>
          <w:sz w:val="19"/>
        </w:rPr>
        <w:t>a</w:t>
      </w:r>
      <w:r>
        <w:rPr>
          <w:color w:val="231F20"/>
          <w:spacing w:val="-5"/>
          <w:w w:val="105"/>
          <w:sz w:val="19"/>
        </w:rPr>
        <w:t xml:space="preserve"> </w:t>
      </w:r>
      <w:r>
        <w:rPr>
          <w:color w:val="231F20"/>
          <w:w w:val="105"/>
          <w:sz w:val="19"/>
        </w:rPr>
        <w:t>world</w:t>
      </w:r>
      <w:r>
        <w:rPr>
          <w:color w:val="231F20"/>
          <w:spacing w:val="-6"/>
          <w:w w:val="105"/>
          <w:sz w:val="19"/>
        </w:rPr>
        <w:t xml:space="preserve"> </w:t>
      </w:r>
      <w:r>
        <w:rPr>
          <w:color w:val="231F20"/>
          <w:w w:val="105"/>
          <w:sz w:val="19"/>
        </w:rPr>
        <w:t>where</w:t>
      </w:r>
      <w:r>
        <w:rPr>
          <w:color w:val="231F20"/>
          <w:spacing w:val="-5"/>
          <w:w w:val="105"/>
          <w:sz w:val="19"/>
        </w:rPr>
        <w:t xml:space="preserve"> </w:t>
      </w:r>
      <w:r>
        <w:rPr>
          <w:color w:val="231F20"/>
          <w:w w:val="105"/>
          <w:sz w:val="19"/>
        </w:rPr>
        <w:t>the</w:t>
      </w:r>
      <w:r>
        <w:rPr>
          <w:color w:val="231F20"/>
          <w:spacing w:val="-5"/>
          <w:w w:val="105"/>
          <w:sz w:val="19"/>
        </w:rPr>
        <w:t xml:space="preserve"> </w:t>
      </w:r>
      <w:r>
        <w:rPr>
          <w:color w:val="231F20"/>
          <w:w w:val="105"/>
          <w:sz w:val="19"/>
        </w:rPr>
        <w:t>unreal</w:t>
      </w:r>
      <w:r>
        <w:rPr>
          <w:color w:val="231F20"/>
          <w:spacing w:val="-6"/>
          <w:w w:val="105"/>
          <w:sz w:val="19"/>
        </w:rPr>
        <w:t xml:space="preserve"> </w:t>
      </w:r>
      <w:r>
        <w:rPr>
          <w:color w:val="231F20"/>
          <w:w w:val="105"/>
          <w:sz w:val="19"/>
        </w:rPr>
        <w:t>rules</w:t>
      </w:r>
      <w:r>
        <w:rPr>
          <w:color w:val="231F20"/>
          <w:spacing w:val="-5"/>
          <w:w w:val="105"/>
          <w:sz w:val="19"/>
        </w:rPr>
        <w:t xml:space="preserve"> </w:t>
      </w:r>
      <w:r>
        <w:rPr>
          <w:i/>
          <w:color w:val="231F20"/>
          <w:w w:val="105"/>
          <w:sz w:val="19"/>
        </w:rPr>
        <w:t>(impera)</w:t>
      </w:r>
      <w:r>
        <w:rPr>
          <w:color w:val="231F20"/>
          <w:w w:val="105"/>
          <w:sz w:val="19"/>
        </w:rPr>
        <w:t>,</w:t>
      </w:r>
      <w:r>
        <w:rPr>
          <w:color w:val="231F20"/>
          <w:spacing w:val="-12"/>
          <w:w w:val="105"/>
          <w:sz w:val="19"/>
        </w:rPr>
        <w:t xml:space="preserve"> </w:t>
      </w:r>
      <w:r>
        <w:rPr>
          <w:color w:val="231F20"/>
          <w:w w:val="105"/>
          <w:sz w:val="19"/>
        </w:rPr>
        <w:t>artistic</w:t>
      </w:r>
    </w:p>
    <w:p w:rsidR="007C7C96" w:rsidRDefault="00000000">
      <w:pPr>
        <w:tabs>
          <w:tab w:val="left" w:leader="dot" w:pos="2455"/>
        </w:tabs>
        <w:spacing w:before="12" w:line="252" w:lineRule="auto"/>
        <w:ind w:left="359" w:right="488"/>
        <w:rPr>
          <w:sz w:val="19"/>
        </w:rPr>
      </w:pPr>
      <w:r>
        <w:rPr>
          <w:color w:val="231F20"/>
          <w:w w:val="105"/>
          <w:sz w:val="19"/>
        </w:rPr>
        <w:t>expression</w:t>
      </w:r>
      <w:r>
        <w:rPr>
          <w:color w:val="231F20"/>
          <w:spacing w:val="-15"/>
          <w:w w:val="105"/>
          <w:sz w:val="19"/>
        </w:rPr>
        <w:t xml:space="preserve"> </w:t>
      </w:r>
      <w:r>
        <w:rPr>
          <w:color w:val="231F20"/>
          <w:w w:val="105"/>
          <w:sz w:val="19"/>
        </w:rPr>
        <w:t>is</w:t>
      </w:r>
      <w:r>
        <w:rPr>
          <w:color w:val="231F20"/>
          <w:spacing w:val="-14"/>
          <w:w w:val="105"/>
          <w:sz w:val="19"/>
        </w:rPr>
        <w:t xml:space="preserve"> </w:t>
      </w:r>
      <w:r>
        <w:rPr>
          <w:color w:val="231F20"/>
          <w:w w:val="105"/>
          <w:sz w:val="19"/>
        </w:rPr>
        <w:t>pushed</w:t>
      </w:r>
      <w:r>
        <w:rPr>
          <w:color w:val="231F20"/>
          <w:spacing w:val="-15"/>
          <w:w w:val="105"/>
          <w:sz w:val="19"/>
        </w:rPr>
        <w:t xml:space="preserve"> </w:t>
      </w:r>
      <w:r>
        <w:rPr>
          <w:color w:val="231F20"/>
          <w:w w:val="105"/>
          <w:sz w:val="19"/>
        </w:rPr>
        <w:t>along</w:t>
      </w:r>
      <w:r>
        <w:rPr>
          <w:color w:val="231F20"/>
          <w:spacing w:val="-14"/>
          <w:w w:val="105"/>
          <w:sz w:val="19"/>
        </w:rPr>
        <w:t xml:space="preserve"> </w:t>
      </w:r>
      <w:r>
        <w:rPr>
          <w:color w:val="231F20"/>
          <w:w w:val="105"/>
          <w:sz w:val="19"/>
        </w:rPr>
        <w:t>the</w:t>
      </w:r>
      <w:r>
        <w:rPr>
          <w:color w:val="231F20"/>
          <w:spacing w:val="-14"/>
          <w:w w:val="105"/>
          <w:sz w:val="19"/>
        </w:rPr>
        <w:t xml:space="preserve"> </w:t>
      </w:r>
      <w:r>
        <w:rPr>
          <w:color w:val="231F20"/>
          <w:w w:val="105"/>
          <w:sz w:val="19"/>
        </w:rPr>
        <w:t>channels</w:t>
      </w:r>
      <w:r>
        <w:rPr>
          <w:color w:val="231F20"/>
          <w:spacing w:val="-15"/>
          <w:w w:val="105"/>
          <w:sz w:val="19"/>
        </w:rPr>
        <w:t xml:space="preserve"> </w:t>
      </w:r>
      <w:r>
        <w:rPr>
          <w:color w:val="231F20"/>
          <w:w w:val="105"/>
          <w:sz w:val="19"/>
        </w:rPr>
        <w:t>of</w:t>
      </w:r>
      <w:r>
        <w:rPr>
          <w:color w:val="231F20"/>
          <w:spacing w:val="-14"/>
          <w:w w:val="105"/>
          <w:sz w:val="19"/>
        </w:rPr>
        <w:t xml:space="preserve"> </w:t>
      </w:r>
      <w:r>
        <w:rPr>
          <w:color w:val="231F20"/>
          <w:spacing w:val="-4"/>
          <w:w w:val="105"/>
          <w:sz w:val="19"/>
        </w:rPr>
        <w:t>fantasy,</w:t>
      </w:r>
      <w:r>
        <w:rPr>
          <w:color w:val="231F20"/>
          <w:spacing w:val="-20"/>
          <w:w w:val="105"/>
          <w:sz w:val="19"/>
        </w:rPr>
        <w:t xml:space="preserve"> </w:t>
      </w:r>
      <w:r>
        <w:rPr>
          <w:color w:val="231F20"/>
          <w:w w:val="105"/>
          <w:sz w:val="19"/>
        </w:rPr>
        <w:t>fiction,</w:t>
      </w:r>
      <w:r>
        <w:rPr>
          <w:color w:val="231F20"/>
          <w:spacing w:val="-20"/>
          <w:w w:val="105"/>
          <w:sz w:val="19"/>
        </w:rPr>
        <w:t xml:space="preserve"> </w:t>
      </w:r>
      <w:r>
        <w:rPr>
          <w:color w:val="231F20"/>
          <w:w w:val="105"/>
          <w:sz w:val="19"/>
        </w:rPr>
        <w:t>language</w:t>
      </w:r>
      <w:r>
        <w:rPr>
          <w:color w:val="231F20"/>
          <w:spacing w:val="-14"/>
          <w:w w:val="105"/>
          <w:sz w:val="19"/>
        </w:rPr>
        <w:t xml:space="preserve"> </w:t>
      </w:r>
      <w:r>
        <w:rPr>
          <w:color w:val="231F20"/>
          <w:w w:val="105"/>
          <w:sz w:val="19"/>
        </w:rPr>
        <w:t xml:space="preserve">in code, signs and messages whispered between the </w:t>
      </w:r>
      <w:r>
        <w:rPr>
          <w:color w:val="231F20"/>
          <w:spacing w:val="-2"/>
          <w:w w:val="105"/>
          <w:sz w:val="19"/>
        </w:rPr>
        <w:t xml:space="preserve">lines. </w:t>
      </w:r>
      <w:r>
        <w:rPr>
          <w:color w:val="231F20"/>
          <w:w w:val="105"/>
          <w:sz w:val="19"/>
        </w:rPr>
        <w:t>Art is cut off from the</w:t>
      </w:r>
      <w:r>
        <w:rPr>
          <w:color w:val="231F20"/>
          <w:spacing w:val="-24"/>
          <w:w w:val="105"/>
          <w:sz w:val="19"/>
        </w:rPr>
        <w:t xml:space="preserve"> </w:t>
      </w:r>
      <w:r>
        <w:rPr>
          <w:color w:val="231F20"/>
          <w:w w:val="105"/>
          <w:sz w:val="19"/>
        </w:rPr>
        <w:t>concrete</w:t>
      </w:r>
      <w:r>
        <w:rPr>
          <w:color w:val="231F20"/>
          <w:spacing w:val="-11"/>
          <w:w w:val="105"/>
          <w:sz w:val="19"/>
        </w:rPr>
        <w:t xml:space="preserve"> </w:t>
      </w:r>
      <w:r>
        <w:rPr>
          <w:color w:val="231F20"/>
          <w:w w:val="105"/>
          <w:sz w:val="19"/>
        </w:rPr>
        <w:t>facts</w:t>
      </w:r>
      <w:r>
        <w:rPr>
          <w:color w:val="231F20"/>
          <w:w w:val="105"/>
          <w:sz w:val="19"/>
        </w:rPr>
        <w:tab/>
        <w:t>to</w:t>
      </w:r>
      <w:r>
        <w:rPr>
          <w:color w:val="231F20"/>
          <w:spacing w:val="-4"/>
          <w:w w:val="105"/>
          <w:sz w:val="19"/>
        </w:rPr>
        <w:t xml:space="preserve"> </w:t>
      </w:r>
      <w:r>
        <w:rPr>
          <w:color w:val="231F20"/>
          <w:w w:val="105"/>
          <w:sz w:val="19"/>
        </w:rPr>
        <w:t>turn</w:t>
      </w:r>
      <w:r>
        <w:rPr>
          <w:color w:val="231F20"/>
          <w:spacing w:val="-5"/>
          <w:w w:val="105"/>
          <w:sz w:val="19"/>
        </w:rPr>
        <w:t xml:space="preserve"> </w:t>
      </w:r>
      <w:r>
        <w:rPr>
          <w:color w:val="231F20"/>
          <w:w w:val="105"/>
          <w:sz w:val="19"/>
        </w:rPr>
        <w:t>back</w:t>
      </w:r>
      <w:r>
        <w:rPr>
          <w:color w:val="231F20"/>
          <w:spacing w:val="-4"/>
          <w:w w:val="105"/>
          <w:sz w:val="19"/>
        </w:rPr>
        <w:t xml:space="preserve"> </w:t>
      </w:r>
      <w:r>
        <w:rPr>
          <w:color w:val="231F20"/>
          <w:w w:val="105"/>
          <w:sz w:val="19"/>
        </w:rPr>
        <w:t>on</w:t>
      </w:r>
      <w:r>
        <w:rPr>
          <w:color w:val="231F20"/>
          <w:spacing w:val="-4"/>
          <w:w w:val="105"/>
          <w:sz w:val="19"/>
        </w:rPr>
        <w:t xml:space="preserve"> </w:t>
      </w:r>
      <w:r>
        <w:rPr>
          <w:color w:val="231F20"/>
          <w:w w:val="105"/>
          <w:sz w:val="19"/>
        </w:rPr>
        <w:t>itself,</w:t>
      </w:r>
      <w:r>
        <w:rPr>
          <w:color w:val="231F20"/>
          <w:spacing w:val="-11"/>
          <w:w w:val="105"/>
          <w:sz w:val="19"/>
        </w:rPr>
        <w:t xml:space="preserve"> </w:t>
      </w:r>
      <w:r>
        <w:rPr>
          <w:color w:val="231F20"/>
          <w:w w:val="105"/>
          <w:sz w:val="19"/>
        </w:rPr>
        <w:t>strutting</w:t>
      </w:r>
      <w:r>
        <w:rPr>
          <w:color w:val="231F20"/>
          <w:spacing w:val="-4"/>
          <w:w w:val="105"/>
          <w:sz w:val="19"/>
        </w:rPr>
        <w:t xml:space="preserve"> </w:t>
      </w:r>
      <w:r>
        <w:rPr>
          <w:color w:val="231F20"/>
          <w:w w:val="105"/>
          <w:sz w:val="19"/>
        </w:rPr>
        <w:t>about</w:t>
      </w:r>
      <w:r>
        <w:rPr>
          <w:color w:val="231F20"/>
          <w:spacing w:val="-4"/>
          <w:w w:val="105"/>
          <w:sz w:val="19"/>
        </w:rPr>
        <w:t xml:space="preserve"> </w:t>
      </w:r>
      <w:r>
        <w:rPr>
          <w:color w:val="231F20"/>
          <w:w w:val="105"/>
          <w:sz w:val="19"/>
        </w:rPr>
        <w:t>in</w:t>
      </w:r>
      <w:r>
        <w:rPr>
          <w:color w:val="231F20"/>
          <w:spacing w:val="-4"/>
          <w:w w:val="105"/>
          <w:sz w:val="19"/>
        </w:rPr>
        <w:t xml:space="preserve"> </w:t>
      </w:r>
      <w:r>
        <w:rPr>
          <w:color w:val="231F20"/>
          <w:w w:val="105"/>
          <w:sz w:val="19"/>
        </w:rPr>
        <w:t>a</w:t>
      </w:r>
    </w:p>
    <w:p w:rsidR="007C7C96" w:rsidRDefault="00000000">
      <w:pPr>
        <w:spacing w:before="1" w:line="252" w:lineRule="auto"/>
        <w:ind w:left="359" w:right="502"/>
        <w:rPr>
          <w:sz w:val="19"/>
        </w:rPr>
      </w:pPr>
      <w:r>
        <w:rPr>
          <w:color w:val="231F20"/>
          <w:w w:val="105"/>
          <w:sz w:val="19"/>
        </w:rPr>
        <w:t>world</w:t>
      </w:r>
      <w:r>
        <w:rPr>
          <w:color w:val="231F20"/>
          <w:spacing w:val="-16"/>
          <w:w w:val="105"/>
          <w:sz w:val="19"/>
        </w:rPr>
        <w:t xml:space="preserve"> </w:t>
      </w:r>
      <w:r>
        <w:rPr>
          <w:color w:val="231F20"/>
          <w:w w:val="105"/>
          <w:sz w:val="19"/>
        </w:rPr>
        <w:t>of</w:t>
      </w:r>
      <w:r>
        <w:rPr>
          <w:color w:val="231F20"/>
          <w:spacing w:val="-15"/>
          <w:w w:val="105"/>
          <w:sz w:val="19"/>
        </w:rPr>
        <w:t xml:space="preserve"> </w:t>
      </w:r>
      <w:r>
        <w:rPr>
          <w:color w:val="231F20"/>
          <w:w w:val="105"/>
          <w:sz w:val="19"/>
        </w:rPr>
        <w:t>abstractions</w:t>
      </w:r>
      <w:r>
        <w:rPr>
          <w:color w:val="231F20"/>
          <w:spacing w:val="-15"/>
          <w:w w:val="105"/>
          <w:sz w:val="19"/>
        </w:rPr>
        <w:t xml:space="preserve"> </w:t>
      </w:r>
      <w:r>
        <w:rPr>
          <w:color w:val="231F20"/>
          <w:w w:val="105"/>
          <w:sz w:val="19"/>
        </w:rPr>
        <w:t>and</w:t>
      </w:r>
      <w:r>
        <w:rPr>
          <w:color w:val="231F20"/>
          <w:spacing w:val="-15"/>
          <w:w w:val="105"/>
          <w:sz w:val="19"/>
        </w:rPr>
        <w:t xml:space="preserve"> </w:t>
      </w:r>
      <w:r>
        <w:rPr>
          <w:color w:val="231F20"/>
          <w:w w:val="105"/>
          <w:sz w:val="19"/>
        </w:rPr>
        <w:t>phantasms</w:t>
      </w:r>
      <w:r>
        <w:rPr>
          <w:color w:val="231F20"/>
          <w:spacing w:val="-16"/>
          <w:w w:val="105"/>
          <w:sz w:val="19"/>
        </w:rPr>
        <w:t xml:space="preserve"> </w:t>
      </w:r>
      <w:r>
        <w:rPr>
          <w:color w:val="231F20"/>
          <w:w w:val="105"/>
          <w:sz w:val="19"/>
        </w:rPr>
        <w:t>where</w:t>
      </w:r>
      <w:r>
        <w:rPr>
          <w:color w:val="231F20"/>
          <w:spacing w:val="-15"/>
          <w:w w:val="105"/>
          <w:sz w:val="19"/>
        </w:rPr>
        <w:t xml:space="preserve"> </w:t>
      </w:r>
      <w:r>
        <w:rPr>
          <w:color w:val="231F20"/>
          <w:w w:val="105"/>
          <w:sz w:val="19"/>
        </w:rPr>
        <w:t>it</w:t>
      </w:r>
      <w:r>
        <w:rPr>
          <w:color w:val="231F20"/>
          <w:spacing w:val="-15"/>
          <w:w w:val="105"/>
          <w:sz w:val="19"/>
        </w:rPr>
        <w:t xml:space="preserve"> </w:t>
      </w:r>
      <w:r>
        <w:rPr>
          <w:color w:val="231F20"/>
          <w:w w:val="105"/>
          <w:sz w:val="19"/>
        </w:rPr>
        <w:t>becomes</w:t>
      </w:r>
      <w:r>
        <w:rPr>
          <w:color w:val="231F20"/>
          <w:spacing w:val="-15"/>
          <w:w w:val="105"/>
          <w:sz w:val="19"/>
        </w:rPr>
        <w:t xml:space="preserve"> </w:t>
      </w:r>
      <w:r>
        <w:rPr>
          <w:color w:val="231F20"/>
          <w:w w:val="105"/>
          <w:sz w:val="19"/>
        </w:rPr>
        <w:t>a-temporal</w:t>
      </w:r>
      <w:r>
        <w:rPr>
          <w:color w:val="231F20"/>
          <w:spacing w:val="-16"/>
          <w:w w:val="105"/>
          <w:sz w:val="19"/>
        </w:rPr>
        <w:t xml:space="preserve"> </w:t>
      </w:r>
      <w:r>
        <w:rPr>
          <w:color w:val="231F20"/>
          <w:w w:val="105"/>
          <w:sz w:val="19"/>
        </w:rPr>
        <w:t>and a-historical. (Chanan 22; translation</w:t>
      </w:r>
      <w:r>
        <w:rPr>
          <w:color w:val="231F20"/>
          <w:spacing w:val="-35"/>
          <w:w w:val="105"/>
          <w:sz w:val="19"/>
        </w:rPr>
        <w:t xml:space="preserve"> </w:t>
      </w:r>
      <w:r>
        <w:rPr>
          <w:color w:val="231F20"/>
          <w:w w:val="105"/>
          <w:sz w:val="19"/>
        </w:rPr>
        <w:t>modified)</w:t>
      </w:r>
    </w:p>
    <w:p w:rsidR="007C7C96" w:rsidRDefault="00000000">
      <w:pPr>
        <w:pStyle w:val="a3"/>
        <w:spacing w:before="163" w:line="271" w:lineRule="auto"/>
        <w:ind w:left="119" w:right="107"/>
        <w:jc w:val="both"/>
      </w:pPr>
      <w:r>
        <w:rPr>
          <w:color w:val="231F20"/>
          <w:w w:val="105"/>
        </w:rPr>
        <w:t>Swathed</w:t>
      </w:r>
      <w:r>
        <w:rPr>
          <w:color w:val="231F20"/>
          <w:spacing w:val="-21"/>
          <w:w w:val="105"/>
        </w:rPr>
        <w:t xml:space="preserve"> </w:t>
      </w:r>
      <w:r>
        <w:rPr>
          <w:color w:val="231F20"/>
          <w:w w:val="105"/>
        </w:rPr>
        <w:t>in</w:t>
      </w:r>
      <w:r>
        <w:rPr>
          <w:color w:val="231F20"/>
          <w:spacing w:val="-20"/>
          <w:w w:val="105"/>
        </w:rPr>
        <w:t xml:space="preserve"> </w:t>
      </w:r>
      <w:r>
        <w:rPr>
          <w:color w:val="231F20"/>
          <w:w w:val="105"/>
        </w:rPr>
        <w:t>a</w:t>
      </w:r>
      <w:r>
        <w:rPr>
          <w:color w:val="231F20"/>
          <w:spacing w:val="-20"/>
          <w:w w:val="105"/>
        </w:rPr>
        <w:t xml:space="preserve"> </w:t>
      </w:r>
      <w:r>
        <w:rPr>
          <w:color w:val="231F20"/>
          <w:w w:val="105"/>
        </w:rPr>
        <w:t>familiar</w:t>
      </w:r>
      <w:r>
        <w:rPr>
          <w:color w:val="231F20"/>
          <w:spacing w:val="-21"/>
          <w:w w:val="105"/>
        </w:rPr>
        <w:t xml:space="preserve"> </w:t>
      </w:r>
      <w:r>
        <w:rPr>
          <w:color w:val="231F20"/>
          <w:w w:val="105"/>
        </w:rPr>
        <w:t>Platonic</w:t>
      </w:r>
      <w:r>
        <w:rPr>
          <w:color w:val="231F20"/>
          <w:spacing w:val="-20"/>
          <w:w w:val="105"/>
        </w:rPr>
        <w:t xml:space="preserve"> </w:t>
      </w:r>
      <w:r>
        <w:rPr>
          <w:color w:val="231F20"/>
          <w:w w:val="105"/>
        </w:rPr>
        <w:t>rhetoric</w:t>
      </w:r>
      <w:r>
        <w:rPr>
          <w:color w:val="231F20"/>
          <w:spacing w:val="-20"/>
          <w:w w:val="105"/>
        </w:rPr>
        <w:t xml:space="preserve"> </w:t>
      </w:r>
      <w:r>
        <w:rPr>
          <w:color w:val="231F20"/>
          <w:w w:val="105"/>
        </w:rPr>
        <w:t>of</w:t>
      </w:r>
      <w:r>
        <w:rPr>
          <w:color w:val="231F20"/>
          <w:spacing w:val="-21"/>
          <w:w w:val="105"/>
        </w:rPr>
        <w:t xml:space="preserve"> </w:t>
      </w:r>
      <w:r>
        <w:rPr>
          <w:color w:val="231F20"/>
          <w:w w:val="105"/>
        </w:rPr>
        <w:t>reality</w:t>
      </w:r>
      <w:r>
        <w:rPr>
          <w:color w:val="231F20"/>
          <w:spacing w:val="-20"/>
          <w:w w:val="105"/>
        </w:rPr>
        <w:t xml:space="preserve"> </w:t>
      </w:r>
      <w:r>
        <w:rPr>
          <w:color w:val="231F20"/>
          <w:w w:val="105"/>
        </w:rPr>
        <w:t>and</w:t>
      </w:r>
      <w:r>
        <w:rPr>
          <w:color w:val="231F20"/>
          <w:spacing w:val="-20"/>
          <w:w w:val="105"/>
        </w:rPr>
        <w:t xml:space="preserve"> </w:t>
      </w:r>
      <w:r>
        <w:rPr>
          <w:color w:val="231F20"/>
          <w:w w:val="105"/>
        </w:rPr>
        <w:t>its</w:t>
      </w:r>
      <w:r>
        <w:rPr>
          <w:color w:val="231F20"/>
          <w:spacing w:val="-21"/>
          <w:w w:val="105"/>
        </w:rPr>
        <w:t xml:space="preserve"> </w:t>
      </w:r>
      <w:r>
        <w:rPr>
          <w:color w:val="231F20"/>
          <w:w w:val="105"/>
        </w:rPr>
        <w:t>mimetic</w:t>
      </w:r>
      <w:r>
        <w:rPr>
          <w:color w:val="231F20"/>
          <w:spacing w:val="-20"/>
          <w:w w:val="105"/>
        </w:rPr>
        <w:t xml:space="preserve"> </w:t>
      </w:r>
      <w:r>
        <w:rPr>
          <w:color w:val="231F20"/>
          <w:w w:val="105"/>
        </w:rPr>
        <w:t>distortion, the</w:t>
      </w:r>
      <w:r>
        <w:rPr>
          <w:color w:val="231F20"/>
          <w:spacing w:val="-13"/>
          <w:w w:val="105"/>
        </w:rPr>
        <w:t xml:space="preserve"> </w:t>
      </w:r>
      <w:r>
        <w:rPr>
          <w:color w:val="231F20"/>
          <w:w w:val="105"/>
        </w:rPr>
        <w:t>aesthetics</w:t>
      </w:r>
      <w:r>
        <w:rPr>
          <w:color w:val="231F20"/>
          <w:spacing w:val="-12"/>
          <w:w w:val="105"/>
        </w:rPr>
        <w:t xml:space="preserve"> </w:t>
      </w:r>
      <w:r>
        <w:rPr>
          <w:color w:val="231F20"/>
          <w:w w:val="105"/>
        </w:rPr>
        <w:t>of</w:t>
      </w:r>
      <w:r>
        <w:rPr>
          <w:color w:val="231F20"/>
          <w:spacing w:val="-13"/>
          <w:w w:val="105"/>
        </w:rPr>
        <w:t xml:space="preserve"> </w:t>
      </w:r>
      <w:r>
        <w:rPr>
          <w:color w:val="231F20"/>
          <w:w w:val="105"/>
        </w:rPr>
        <w:t>third</w:t>
      </w:r>
      <w:r>
        <w:rPr>
          <w:color w:val="231F20"/>
          <w:spacing w:val="-12"/>
          <w:w w:val="105"/>
        </w:rPr>
        <w:t xml:space="preserve"> </w:t>
      </w:r>
      <w:r>
        <w:rPr>
          <w:color w:val="231F20"/>
          <w:w w:val="105"/>
        </w:rPr>
        <w:t>cinema</w:t>
      </w:r>
      <w:r>
        <w:rPr>
          <w:color w:val="231F20"/>
          <w:spacing w:val="-12"/>
          <w:w w:val="105"/>
        </w:rPr>
        <w:t xml:space="preserve"> </w:t>
      </w:r>
      <w:r>
        <w:rPr>
          <w:color w:val="231F20"/>
          <w:w w:val="105"/>
        </w:rPr>
        <w:t>are</w:t>
      </w:r>
      <w:r>
        <w:rPr>
          <w:color w:val="231F20"/>
          <w:spacing w:val="-13"/>
          <w:w w:val="105"/>
        </w:rPr>
        <w:t xml:space="preserve"> </w:t>
      </w:r>
      <w:r>
        <w:rPr>
          <w:color w:val="231F20"/>
          <w:w w:val="105"/>
        </w:rPr>
        <w:t>presented</w:t>
      </w:r>
      <w:r>
        <w:rPr>
          <w:color w:val="231F20"/>
          <w:spacing w:val="-12"/>
          <w:w w:val="105"/>
        </w:rPr>
        <w:t xml:space="preserve"> </w:t>
      </w:r>
      <w:r>
        <w:rPr>
          <w:color w:val="231F20"/>
          <w:w w:val="105"/>
        </w:rPr>
        <w:t>here,</w:t>
      </w:r>
      <w:r>
        <w:rPr>
          <w:color w:val="231F20"/>
          <w:spacing w:val="-18"/>
          <w:w w:val="105"/>
        </w:rPr>
        <w:t xml:space="preserve"> </w:t>
      </w:r>
      <w:r>
        <w:rPr>
          <w:color w:val="231F20"/>
          <w:w w:val="105"/>
        </w:rPr>
        <w:t>albeit</w:t>
      </w:r>
      <w:r>
        <w:rPr>
          <w:color w:val="231F20"/>
          <w:spacing w:val="-13"/>
          <w:w w:val="105"/>
        </w:rPr>
        <w:t xml:space="preserve"> </w:t>
      </w:r>
      <w:r>
        <w:rPr>
          <w:i/>
          <w:color w:val="231F20"/>
          <w:w w:val="105"/>
        </w:rPr>
        <w:t>ex</w:t>
      </w:r>
      <w:r>
        <w:rPr>
          <w:i/>
          <w:color w:val="231F20"/>
          <w:spacing w:val="-12"/>
          <w:w w:val="105"/>
        </w:rPr>
        <w:t xml:space="preserve"> </w:t>
      </w:r>
      <w:r>
        <w:rPr>
          <w:i/>
          <w:color w:val="231F20"/>
          <w:spacing w:val="-3"/>
          <w:w w:val="105"/>
        </w:rPr>
        <w:t>negativo.</w:t>
      </w:r>
      <w:r>
        <w:rPr>
          <w:i/>
          <w:color w:val="231F20"/>
          <w:spacing w:val="-18"/>
          <w:w w:val="105"/>
        </w:rPr>
        <w:t xml:space="preserve"> </w:t>
      </w:r>
      <w:r>
        <w:rPr>
          <w:color w:val="231F20"/>
          <w:spacing w:val="-8"/>
          <w:w w:val="105"/>
        </w:rPr>
        <w:t>To</w:t>
      </w:r>
      <w:r>
        <w:rPr>
          <w:color w:val="231F20"/>
          <w:spacing w:val="-13"/>
          <w:w w:val="105"/>
        </w:rPr>
        <w:t xml:space="preserve"> </w:t>
      </w:r>
      <w:r>
        <w:rPr>
          <w:color w:val="231F20"/>
          <w:w w:val="105"/>
        </w:rPr>
        <w:t>use a</w:t>
      </w:r>
      <w:r>
        <w:rPr>
          <w:color w:val="231F20"/>
          <w:spacing w:val="-3"/>
          <w:w w:val="105"/>
        </w:rPr>
        <w:t xml:space="preserve"> </w:t>
      </w:r>
      <w:r>
        <w:rPr>
          <w:color w:val="231F20"/>
          <w:w w:val="105"/>
        </w:rPr>
        <w:t>formulation</w:t>
      </w:r>
      <w:r>
        <w:rPr>
          <w:color w:val="231F20"/>
          <w:spacing w:val="-3"/>
          <w:w w:val="105"/>
        </w:rPr>
        <w:t xml:space="preserve"> </w:t>
      </w:r>
      <w:r>
        <w:rPr>
          <w:color w:val="231F20"/>
          <w:w w:val="105"/>
        </w:rPr>
        <w:t>Solanas</w:t>
      </w:r>
      <w:r>
        <w:rPr>
          <w:color w:val="231F20"/>
          <w:spacing w:val="-3"/>
          <w:w w:val="105"/>
        </w:rPr>
        <w:t xml:space="preserve"> </w:t>
      </w:r>
      <w:r>
        <w:rPr>
          <w:color w:val="231F20"/>
          <w:w w:val="105"/>
        </w:rPr>
        <w:t>and</w:t>
      </w:r>
      <w:r>
        <w:rPr>
          <w:color w:val="231F20"/>
          <w:spacing w:val="-3"/>
          <w:w w:val="105"/>
        </w:rPr>
        <w:t xml:space="preserve"> </w:t>
      </w:r>
      <w:r>
        <w:rPr>
          <w:color w:val="231F20"/>
          <w:w w:val="105"/>
        </w:rPr>
        <w:t>Getino</w:t>
      </w:r>
      <w:r>
        <w:rPr>
          <w:color w:val="231F20"/>
          <w:spacing w:val="-4"/>
          <w:w w:val="105"/>
        </w:rPr>
        <w:t xml:space="preserve"> </w:t>
      </w:r>
      <w:r>
        <w:rPr>
          <w:color w:val="231F20"/>
          <w:w w:val="105"/>
        </w:rPr>
        <w:t>care</w:t>
      </w:r>
      <w:r>
        <w:rPr>
          <w:color w:val="231F20"/>
          <w:spacing w:val="-3"/>
          <w:w w:val="105"/>
        </w:rPr>
        <w:t xml:space="preserve"> </w:t>
      </w:r>
      <w:r>
        <w:rPr>
          <w:color w:val="231F20"/>
          <w:w w:val="105"/>
        </w:rPr>
        <w:t>deeply</w:t>
      </w:r>
      <w:r>
        <w:rPr>
          <w:color w:val="231F20"/>
          <w:spacing w:val="-3"/>
          <w:w w:val="105"/>
        </w:rPr>
        <w:t xml:space="preserve"> </w:t>
      </w:r>
      <w:r>
        <w:rPr>
          <w:color w:val="231F20"/>
          <w:w w:val="105"/>
        </w:rPr>
        <w:t>about,</w:t>
      </w:r>
      <w:r>
        <w:rPr>
          <w:color w:val="231F20"/>
          <w:spacing w:val="-9"/>
          <w:w w:val="105"/>
        </w:rPr>
        <w:t xml:space="preserve"> </w:t>
      </w:r>
      <w:r>
        <w:rPr>
          <w:color w:val="231F20"/>
          <w:w w:val="105"/>
        </w:rPr>
        <w:t>this</w:t>
      </w:r>
      <w:r>
        <w:rPr>
          <w:color w:val="231F20"/>
          <w:spacing w:val="-3"/>
          <w:w w:val="105"/>
        </w:rPr>
        <w:t xml:space="preserve"> </w:t>
      </w:r>
      <w:r>
        <w:rPr>
          <w:color w:val="231F20"/>
          <w:w w:val="105"/>
        </w:rPr>
        <w:t>is</w:t>
      </w:r>
      <w:r>
        <w:rPr>
          <w:color w:val="231F20"/>
          <w:spacing w:val="-3"/>
          <w:w w:val="105"/>
        </w:rPr>
        <w:t xml:space="preserve"> </w:t>
      </w:r>
      <w:r>
        <w:rPr>
          <w:color w:val="231F20"/>
          <w:w w:val="105"/>
        </w:rPr>
        <w:t>an</w:t>
      </w:r>
      <w:r>
        <w:rPr>
          <w:color w:val="231F20"/>
          <w:spacing w:val="-3"/>
          <w:w w:val="105"/>
        </w:rPr>
        <w:t xml:space="preserve"> </w:t>
      </w:r>
      <w:r>
        <w:rPr>
          <w:color w:val="231F20"/>
          <w:w w:val="105"/>
        </w:rPr>
        <w:t>account</w:t>
      </w:r>
      <w:r>
        <w:rPr>
          <w:color w:val="231F20"/>
          <w:spacing w:val="-3"/>
          <w:w w:val="105"/>
        </w:rPr>
        <w:t xml:space="preserve"> </w:t>
      </w:r>
      <w:r>
        <w:rPr>
          <w:color w:val="231F20"/>
          <w:w w:val="105"/>
        </w:rPr>
        <w:t xml:space="preserve">of “their” </w:t>
      </w:r>
      <w:r>
        <w:rPr>
          <w:color w:val="231F20"/>
          <w:spacing w:val="-4"/>
          <w:w w:val="105"/>
        </w:rPr>
        <w:t xml:space="preserve">beauty, </w:t>
      </w:r>
      <w:r>
        <w:rPr>
          <w:color w:val="231F20"/>
          <w:w w:val="105"/>
        </w:rPr>
        <w:t xml:space="preserve">not </w:t>
      </w:r>
      <w:r>
        <w:rPr>
          <w:color w:val="231F20"/>
          <w:spacing w:val="-4"/>
          <w:w w:val="105"/>
        </w:rPr>
        <w:t xml:space="preserve">“ours.” </w:t>
      </w:r>
      <w:r>
        <w:rPr>
          <w:color w:val="231F20"/>
          <w:spacing w:val="-3"/>
          <w:w w:val="105"/>
        </w:rPr>
        <w:t xml:space="preserve">Presumably, </w:t>
      </w:r>
      <w:r>
        <w:rPr>
          <w:color w:val="231F20"/>
          <w:w w:val="105"/>
        </w:rPr>
        <w:t>the latter can be grasped outside the discourse of aesthetic autonomy and be thus definitively separated from</w:t>
      </w:r>
      <w:r>
        <w:rPr>
          <w:color w:val="231F20"/>
          <w:spacing w:val="-10"/>
          <w:w w:val="105"/>
        </w:rPr>
        <w:t xml:space="preserve"> </w:t>
      </w:r>
      <w:r>
        <w:rPr>
          <w:color w:val="231F20"/>
          <w:w w:val="105"/>
        </w:rPr>
        <w:t>the</w:t>
      </w:r>
      <w:r>
        <w:rPr>
          <w:color w:val="231F20"/>
          <w:spacing w:val="-9"/>
          <w:w w:val="105"/>
        </w:rPr>
        <w:t xml:space="preserve"> </w:t>
      </w:r>
      <w:r>
        <w:rPr>
          <w:color w:val="231F20"/>
          <w:w w:val="105"/>
        </w:rPr>
        <w:t>monstrosity</w:t>
      </w:r>
      <w:r>
        <w:rPr>
          <w:color w:val="231F20"/>
          <w:spacing w:val="-9"/>
          <w:w w:val="105"/>
        </w:rPr>
        <w:t xml:space="preserve"> </w:t>
      </w:r>
      <w:r>
        <w:rPr>
          <w:color w:val="231F20"/>
          <w:w w:val="105"/>
        </w:rPr>
        <w:t>with</w:t>
      </w:r>
      <w:r>
        <w:rPr>
          <w:color w:val="231F20"/>
          <w:spacing w:val="-9"/>
          <w:w w:val="105"/>
        </w:rPr>
        <w:t xml:space="preserve"> </w:t>
      </w:r>
      <w:r>
        <w:rPr>
          <w:color w:val="231F20"/>
          <w:w w:val="105"/>
        </w:rPr>
        <w:t>which</w:t>
      </w:r>
      <w:r>
        <w:rPr>
          <w:color w:val="231F20"/>
          <w:spacing w:val="-9"/>
          <w:w w:val="105"/>
        </w:rPr>
        <w:t xml:space="preserve"> </w:t>
      </w:r>
      <w:r>
        <w:rPr>
          <w:color w:val="231F20"/>
          <w:w w:val="105"/>
        </w:rPr>
        <w:t>it</w:t>
      </w:r>
      <w:r>
        <w:rPr>
          <w:color w:val="231F20"/>
          <w:spacing w:val="-9"/>
          <w:w w:val="105"/>
        </w:rPr>
        <w:t xml:space="preserve"> </w:t>
      </w:r>
      <w:r>
        <w:rPr>
          <w:color w:val="231F20"/>
          <w:w w:val="105"/>
        </w:rPr>
        <w:t>is</w:t>
      </w:r>
      <w:r>
        <w:rPr>
          <w:color w:val="231F20"/>
          <w:spacing w:val="-9"/>
          <w:w w:val="105"/>
        </w:rPr>
        <w:t xml:space="preserve"> </w:t>
      </w:r>
      <w:r>
        <w:rPr>
          <w:color w:val="231F20"/>
          <w:w w:val="105"/>
        </w:rPr>
        <w:t>now</w:t>
      </w:r>
      <w:r>
        <w:rPr>
          <w:color w:val="231F20"/>
          <w:spacing w:val="-9"/>
          <w:w w:val="105"/>
        </w:rPr>
        <w:t xml:space="preserve"> </w:t>
      </w:r>
      <w:r>
        <w:rPr>
          <w:color w:val="231F20"/>
          <w:w w:val="105"/>
        </w:rPr>
        <w:t>confused.</w:t>
      </w:r>
      <w:r>
        <w:rPr>
          <w:color w:val="231F20"/>
          <w:spacing w:val="-16"/>
          <w:w w:val="105"/>
        </w:rPr>
        <w:t xml:space="preserve"> </w:t>
      </w:r>
      <w:r>
        <w:rPr>
          <w:color w:val="231F20"/>
          <w:w w:val="105"/>
        </w:rPr>
        <w:t>Be</w:t>
      </w:r>
      <w:r>
        <w:rPr>
          <w:color w:val="231F20"/>
          <w:spacing w:val="-9"/>
          <w:w w:val="105"/>
        </w:rPr>
        <w:t xml:space="preserve"> </w:t>
      </w:r>
      <w:r>
        <w:rPr>
          <w:color w:val="231F20"/>
          <w:w w:val="105"/>
        </w:rPr>
        <w:t>that</w:t>
      </w:r>
      <w:r>
        <w:rPr>
          <w:color w:val="231F20"/>
          <w:spacing w:val="-9"/>
          <w:w w:val="105"/>
        </w:rPr>
        <w:t xml:space="preserve"> </w:t>
      </w:r>
      <w:r>
        <w:rPr>
          <w:color w:val="231F20"/>
          <w:w w:val="105"/>
        </w:rPr>
        <w:t>as</w:t>
      </w:r>
      <w:r>
        <w:rPr>
          <w:color w:val="231F20"/>
          <w:spacing w:val="-9"/>
          <w:w w:val="105"/>
        </w:rPr>
        <w:t xml:space="preserve"> </w:t>
      </w:r>
      <w:r>
        <w:rPr>
          <w:color w:val="231F20"/>
          <w:w w:val="105"/>
        </w:rPr>
        <w:t>it</w:t>
      </w:r>
      <w:r>
        <w:rPr>
          <w:color w:val="231F20"/>
          <w:spacing w:val="-9"/>
          <w:w w:val="105"/>
        </w:rPr>
        <w:t xml:space="preserve"> </w:t>
      </w:r>
      <w:r>
        <w:rPr>
          <w:color w:val="231F20"/>
          <w:spacing w:val="-7"/>
          <w:w w:val="105"/>
        </w:rPr>
        <w:t>may,</w:t>
      </w:r>
      <w:r>
        <w:rPr>
          <w:color w:val="231F20"/>
          <w:spacing w:val="-16"/>
          <w:w w:val="105"/>
        </w:rPr>
        <w:t xml:space="preserve"> </w:t>
      </w:r>
      <w:r>
        <w:rPr>
          <w:color w:val="231F20"/>
          <w:w w:val="105"/>
        </w:rPr>
        <w:t>it</w:t>
      </w:r>
      <w:r>
        <w:rPr>
          <w:color w:val="231F20"/>
          <w:spacing w:val="-9"/>
          <w:w w:val="105"/>
        </w:rPr>
        <w:t xml:space="preserve"> </w:t>
      </w:r>
      <w:r>
        <w:rPr>
          <w:color w:val="231F20"/>
          <w:w w:val="105"/>
        </w:rPr>
        <w:t>is unfortunate</w:t>
      </w:r>
      <w:r>
        <w:rPr>
          <w:color w:val="231F20"/>
          <w:spacing w:val="-15"/>
          <w:w w:val="105"/>
        </w:rPr>
        <w:t xml:space="preserve"> </w:t>
      </w:r>
      <w:r>
        <w:rPr>
          <w:color w:val="231F20"/>
          <w:w w:val="105"/>
        </w:rPr>
        <w:t>that</w:t>
      </w:r>
      <w:r>
        <w:rPr>
          <w:color w:val="231F20"/>
          <w:spacing w:val="-15"/>
          <w:w w:val="105"/>
        </w:rPr>
        <w:t xml:space="preserve"> </w:t>
      </w:r>
      <w:r>
        <w:rPr>
          <w:color w:val="231F20"/>
          <w:w w:val="105"/>
        </w:rPr>
        <w:t>despite</w:t>
      </w:r>
      <w:r>
        <w:rPr>
          <w:color w:val="231F20"/>
          <w:spacing w:val="-15"/>
          <w:w w:val="105"/>
        </w:rPr>
        <w:t xml:space="preserve"> </w:t>
      </w:r>
      <w:r>
        <w:rPr>
          <w:color w:val="231F20"/>
          <w:w w:val="105"/>
        </w:rPr>
        <w:t>their</w:t>
      </w:r>
      <w:r>
        <w:rPr>
          <w:color w:val="231F20"/>
          <w:spacing w:val="-15"/>
          <w:w w:val="105"/>
        </w:rPr>
        <w:t xml:space="preserve"> </w:t>
      </w:r>
      <w:r>
        <w:rPr>
          <w:color w:val="231F20"/>
          <w:w w:val="105"/>
        </w:rPr>
        <w:t>repeated</w:t>
      </w:r>
      <w:r>
        <w:rPr>
          <w:color w:val="231F20"/>
          <w:spacing w:val="-15"/>
          <w:w w:val="105"/>
        </w:rPr>
        <w:t xml:space="preserve"> </w:t>
      </w:r>
      <w:r>
        <w:rPr>
          <w:color w:val="231F20"/>
          <w:w w:val="105"/>
        </w:rPr>
        <w:t>gesturing</w:t>
      </w:r>
      <w:r>
        <w:rPr>
          <w:color w:val="231F20"/>
          <w:spacing w:val="-15"/>
          <w:w w:val="105"/>
        </w:rPr>
        <w:t xml:space="preserve"> </w:t>
      </w:r>
      <w:r>
        <w:rPr>
          <w:color w:val="231F20"/>
          <w:w w:val="105"/>
        </w:rPr>
        <w:t>to</w:t>
      </w:r>
      <w:r>
        <w:rPr>
          <w:color w:val="231F20"/>
          <w:spacing w:val="-15"/>
          <w:w w:val="105"/>
        </w:rPr>
        <w:t xml:space="preserve"> </w:t>
      </w:r>
      <w:r>
        <w:rPr>
          <w:color w:val="231F20"/>
          <w:w w:val="105"/>
        </w:rPr>
        <w:t>a</w:t>
      </w:r>
      <w:r>
        <w:rPr>
          <w:color w:val="231F20"/>
          <w:spacing w:val="-15"/>
          <w:w w:val="105"/>
        </w:rPr>
        <w:t xml:space="preserve"> </w:t>
      </w:r>
      <w:r>
        <w:rPr>
          <w:color w:val="231F20"/>
          <w:w w:val="105"/>
        </w:rPr>
        <w:t>formal</w:t>
      </w:r>
      <w:r>
        <w:rPr>
          <w:color w:val="231F20"/>
          <w:spacing w:val="-15"/>
          <w:w w:val="105"/>
        </w:rPr>
        <w:t xml:space="preserve"> </w:t>
      </w:r>
      <w:r>
        <w:rPr>
          <w:color w:val="231F20"/>
          <w:w w:val="105"/>
        </w:rPr>
        <w:t>cinematic</w:t>
      </w:r>
      <w:r>
        <w:rPr>
          <w:color w:val="231F20"/>
          <w:spacing w:val="-15"/>
          <w:w w:val="105"/>
        </w:rPr>
        <w:t xml:space="preserve"> </w:t>
      </w:r>
      <w:r>
        <w:rPr>
          <w:color w:val="231F20"/>
          <w:w w:val="105"/>
        </w:rPr>
        <w:t>lan- guage</w:t>
      </w:r>
      <w:r>
        <w:rPr>
          <w:color w:val="231F20"/>
          <w:spacing w:val="-9"/>
          <w:w w:val="105"/>
        </w:rPr>
        <w:t xml:space="preserve"> </w:t>
      </w:r>
      <w:r>
        <w:rPr>
          <w:color w:val="231F20"/>
          <w:w w:val="105"/>
        </w:rPr>
        <w:t>cut</w:t>
      </w:r>
      <w:r>
        <w:rPr>
          <w:color w:val="231F20"/>
          <w:spacing w:val="-8"/>
          <w:w w:val="105"/>
        </w:rPr>
        <w:t xml:space="preserve"> </w:t>
      </w:r>
      <w:r>
        <w:rPr>
          <w:color w:val="231F20"/>
          <w:w w:val="105"/>
        </w:rPr>
        <w:t>to</w:t>
      </w:r>
      <w:r>
        <w:rPr>
          <w:color w:val="231F20"/>
          <w:spacing w:val="-9"/>
          <w:w w:val="105"/>
        </w:rPr>
        <w:t xml:space="preserve"> </w:t>
      </w:r>
      <w:r>
        <w:rPr>
          <w:color w:val="231F20"/>
          <w:w w:val="105"/>
        </w:rPr>
        <w:t>the</w:t>
      </w:r>
      <w:r>
        <w:rPr>
          <w:color w:val="231F20"/>
          <w:spacing w:val="-8"/>
          <w:w w:val="105"/>
        </w:rPr>
        <w:t xml:space="preserve"> </w:t>
      </w:r>
      <w:r>
        <w:rPr>
          <w:color w:val="231F20"/>
          <w:w w:val="105"/>
        </w:rPr>
        <w:t>shape</w:t>
      </w:r>
      <w:r>
        <w:rPr>
          <w:color w:val="231F20"/>
          <w:spacing w:val="-9"/>
          <w:w w:val="105"/>
        </w:rPr>
        <w:t xml:space="preserve"> </w:t>
      </w:r>
      <w:r>
        <w:rPr>
          <w:color w:val="231F20"/>
          <w:w w:val="105"/>
        </w:rPr>
        <w:t>of</w:t>
      </w:r>
      <w:r>
        <w:rPr>
          <w:color w:val="231F20"/>
          <w:spacing w:val="-8"/>
          <w:w w:val="105"/>
        </w:rPr>
        <w:t xml:space="preserve"> </w:t>
      </w:r>
      <w:r>
        <w:rPr>
          <w:color w:val="231F20"/>
          <w:w w:val="105"/>
        </w:rPr>
        <w:t>this</w:t>
      </w:r>
      <w:r>
        <w:rPr>
          <w:color w:val="231F20"/>
          <w:spacing w:val="-9"/>
          <w:w w:val="105"/>
        </w:rPr>
        <w:t xml:space="preserve"> </w:t>
      </w:r>
      <w:r>
        <w:rPr>
          <w:color w:val="231F20"/>
          <w:w w:val="105"/>
        </w:rPr>
        <w:t>aesthetic,</w:t>
      </w:r>
      <w:r>
        <w:rPr>
          <w:color w:val="231F20"/>
          <w:spacing w:val="-14"/>
          <w:w w:val="105"/>
        </w:rPr>
        <w:t xml:space="preserve"> </w:t>
      </w:r>
      <w:r>
        <w:rPr>
          <w:i/>
          <w:color w:val="231F20"/>
          <w:w w:val="105"/>
        </w:rPr>
        <w:t>nuestra</w:t>
      </w:r>
      <w:r>
        <w:rPr>
          <w:i/>
          <w:color w:val="231F20"/>
          <w:spacing w:val="-9"/>
          <w:w w:val="105"/>
        </w:rPr>
        <w:t xml:space="preserve"> </w:t>
      </w:r>
      <w:r>
        <w:rPr>
          <w:i/>
          <w:color w:val="231F20"/>
          <w:w w:val="105"/>
        </w:rPr>
        <w:t>belleza</w:t>
      </w:r>
      <w:r>
        <w:rPr>
          <w:i/>
          <w:color w:val="231F20"/>
          <w:spacing w:val="-8"/>
          <w:w w:val="105"/>
        </w:rPr>
        <w:t xml:space="preserve"> </w:t>
      </w:r>
      <w:r>
        <w:rPr>
          <w:color w:val="231F20"/>
          <w:w w:val="105"/>
        </w:rPr>
        <w:t>(echoing,</w:t>
      </w:r>
      <w:r>
        <w:rPr>
          <w:color w:val="231F20"/>
          <w:spacing w:val="-14"/>
          <w:w w:val="105"/>
        </w:rPr>
        <w:t xml:space="preserve"> </w:t>
      </w:r>
      <w:r>
        <w:rPr>
          <w:color w:val="231F20"/>
          <w:w w:val="105"/>
        </w:rPr>
        <w:t xml:space="preserve">presum- </w:t>
      </w:r>
      <w:r>
        <w:rPr>
          <w:color w:val="231F20"/>
          <w:spacing w:val="-5"/>
          <w:w w:val="105"/>
        </w:rPr>
        <w:t xml:space="preserve">ably, </w:t>
      </w:r>
      <w:r>
        <w:rPr>
          <w:color w:val="231F20"/>
          <w:w w:val="105"/>
        </w:rPr>
        <w:t xml:space="preserve">José </w:t>
      </w:r>
      <w:r>
        <w:rPr>
          <w:color w:val="231F20"/>
          <w:spacing w:val="-3"/>
          <w:w w:val="105"/>
        </w:rPr>
        <w:t xml:space="preserve">Martí’s </w:t>
      </w:r>
      <w:r>
        <w:rPr>
          <w:color w:val="231F20"/>
          <w:w w:val="105"/>
        </w:rPr>
        <w:t>“</w:t>
      </w:r>
      <w:r>
        <w:rPr>
          <w:i/>
          <w:color w:val="231F20"/>
          <w:w w:val="105"/>
        </w:rPr>
        <w:t>nuestra América</w:t>
      </w:r>
      <w:r>
        <w:rPr>
          <w:color w:val="231F20"/>
          <w:w w:val="105"/>
        </w:rPr>
        <w:t xml:space="preserve">”), they never quite specify its </w:t>
      </w:r>
      <w:r>
        <w:rPr>
          <w:color w:val="231F20"/>
          <w:spacing w:val="-2"/>
          <w:w w:val="105"/>
        </w:rPr>
        <w:t xml:space="preserve">terms, </w:t>
      </w:r>
      <w:r>
        <w:rPr>
          <w:color w:val="231F20"/>
          <w:w w:val="105"/>
        </w:rPr>
        <w:t>leaving</w:t>
      </w:r>
      <w:r>
        <w:rPr>
          <w:color w:val="231F20"/>
          <w:spacing w:val="-5"/>
          <w:w w:val="105"/>
        </w:rPr>
        <w:t xml:space="preserve"> </w:t>
      </w:r>
      <w:r>
        <w:rPr>
          <w:color w:val="231F20"/>
          <w:w w:val="105"/>
        </w:rPr>
        <w:t>one</w:t>
      </w:r>
      <w:r>
        <w:rPr>
          <w:color w:val="231F20"/>
          <w:spacing w:val="-5"/>
          <w:w w:val="105"/>
        </w:rPr>
        <w:t xml:space="preserve"> </w:t>
      </w:r>
      <w:r>
        <w:rPr>
          <w:color w:val="231F20"/>
          <w:w w:val="105"/>
        </w:rPr>
        <w:t>to</w:t>
      </w:r>
      <w:r>
        <w:rPr>
          <w:color w:val="231F20"/>
          <w:spacing w:val="-5"/>
          <w:w w:val="105"/>
        </w:rPr>
        <w:t xml:space="preserve"> </w:t>
      </w:r>
      <w:r>
        <w:rPr>
          <w:color w:val="231F20"/>
          <w:w w:val="105"/>
        </w:rPr>
        <w:t>presume</w:t>
      </w:r>
      <w:r>
        <w:rPr>
          <w:color w:val="231F20"/>
          <w:spacing w:val="-5"/>
          <w:w w:val="105"/>
        </w:rPr>
        <w:t xml:space="preserve"> </w:t>
      </w:r>
      <w:r>
        <w:rPr>
          <w:color w:val="231F20"/>
          <w:w w:val="105"/>
        </w:rPr>
        <w:t>that</w:t>
      </w:r>
      <w:r>
        <w:rPr>
          <w:color w:val="231F20"/>
          <w:spacing w:val="-5"/>
          <w:w w:val="105"/>
        </w:rPr>
        <w:t xml:space="preserve"> </w:t>
      </w:r>
      <w:r>
        <w:rPr>
          <w:color w:val="231F20"/>
          <w:w w:val="105"/>
        </w:rPr>
        <w:t>the</w:t>
      </w:r>
      <w:r>
        <w:rPr>
          <w:color w:val="231F20"/>
          <w:spacing w:val="-5"/>
          <w:w w:val="105"/>
        </w:rPr>
        <w:t xml:space="preserve"> </w:t>
      </w:r>
      <w:r>
        <w:rPr>
          <w:color w:val="231F20"/>
          <w:w w:val="105"/>
        </w:rPr>
        <w:t>proof</w:t>
      </w:r>
      <w:r>
        <w:rPr>
          <w:color w:val="231F20"/>
          <w:spacing w:val="-5"/>
          <w:w w:val="105"/>
        </w:rPr>
        <w:t xml:space="preserve"> </w:t>
      </w:r>
      <w:r>
        <w:rPr>
          <w:color w:val="231F20"/>
          <w:w w:val="105"/>
        </w:rPr>
        <w:t>is</w:t>
      </w:r>
      <w:r>
        <w:rPr>
          <w:color w:val="231F20"/>
          <w:spacing w:val="-5"/>
          <w:w w:val="105"/>
        </w:rPr>
        <w:t xml:space="preserve"> </w:t>
      </w:r>
      <w:r>
        <w:rPr>
          <w:color w:val="231F20"/>
          <w:w w:val="105"/>
        </w:rPr>
        <w:t>in</w:t>
      </w:r>
      <w:r>
        <w:rPr>
          <w:color w:val="231F20"/>
          <w:spacing w:val="-5"/>
          <w:w w:val="105"/>
        </w:rPr>
        <w:t xml:space="preserve"> </w:t>
      </w:r>
      <w:r>
        <w:rPr>
          <w:color w:val="231F20"/>
          <w:w w:val="105"/>
        </w:rPr>
        <w:t>the</w:t>
      </w:r>
      <w:r>
        <w:rPr>
          <w:color w:val="231F20"/>
          <w:spacing w:val="-5"/>
          <w:w w:val="105"/>
        </w:rPr>
        <w:t xml:space="preserve"> </w:t>
      </w:r>
      <w:r>
        <w:rPr>
          <w:color w:val="231F20"/>
          <w:w w:val="105"/>
        </w:rPr>
        <w:t>proverbial</w:t>
      </w:r>
      <w:r>
        <w:rPr>
          <w:color w:val="231F20"/>
          <w:spacing w:val="-5"/>
          <w:w w:val="105"/>
        </w:rPr>
        <w:t xml:space="preserve"> </w:t>
      </w:r>
      <w:r>
        <w:rPr>
          <w:color w:val="231F20"/>
          <w:w w:val="105"/>
        </w:rPr>
        <w:t>pudding,</w:t>
      </w:r>
      <w:r>
        <w:rPr>
          <w:color w:val="231F20"/>
          <w:spacing w:val="-12"/>
          <w:w w:val="105"/>
        </w:rPr>
        <w:t xml:space="preserve"> </w:t>
      </w:r>
      <w:r>
        <w:rPr>
          <w:color w:val="231F20"/>
          <w:w w:val="105"/>
        </w:rPr>
        <w:t>that</w:t>
      </w:r>
      <w:r>
        <w:rPr>
          <w:color w:val="231F20"/>
          <w:spacing w:val="-5"/>
          <w:w w:val="105"/>
        </w:rPr>
        <w:t xml:space="preserve"> </w:t>
      </w:r>
      <w:r>
        <w:rPr>
          <w:color w:val="231F20"/>
          <w:spacing w:val="-3"/>
          <w:w w:val="105"/>
        </w:rPr>
        <w:t xml:space="preserve">is, </w:t>
      </w:r>
      <w:r>
        <w:rPr>
          <w:color w:val="231F20"/>
          <w:w w:val="105"/>
        </w:rPr>
        <w:t xml:space="preserve">the films themselves. </w:t>
      </w:r>
      <w:r>
        <w:rPr>
          <w:color w:val="231F20"/>
          <w:spacing w:val="-4"/>
          <w:w w:val="105"/>
        </w:rPr>
        <w:t xml:space="preserve">However, </w:t>
      </w:r>
      <w:r>
        <w:rPr>
          <w:color w:val="231F20"/>
          <w:w w:val="105"/>
        </w:rPr>
        <w:t>before putting this claim to the test in a reading</w:t>
      </w:r>
      <w:r>
        <w:rPr>
          <w:color w:val="231F20"/>
          <w:spacing w:val="-8"/>
          <w:w w:val="105"/>
        </w:rPr>
        <w:t xml:space="preserve"> </w:t>
      </w:r>
      <w:r>
        <w:rPr>
          <w:color w:val="231F20"/>
          <w:w w:val="105"/>
        </w:rPr>
        <w:t>of</w:t>
      </w:r>
      <w:r>
        <w:rPr>
          <w:color w:val="231F20"/>
          <w:spacing w:val="-7"/>
          <w:w w:val="105"/>
        </w:rPr>
        <w:t xml:space="preserve"> </w:t>
      </w:r>
      <w:r>
        <w:rPr>
          <w:i/>
          <w:color w:val="231F20"/>
          <w:w w:val="105"/>
        </w:rPr>
        <w:t>La</w:t>
      </w:r>
      <w:r>
        <w:rPr>
          <w:i/>
          <w:color w:val="231F20"/>
          <w:spacing w:val="-7"/>
          <w:w w:val="105"/>
        </w:rPr>
        <w:t xml:space="preserve"> </w:t>
      </w:r>
      <w:r>
        <w:rPr>
          <w:i/>
          <w:color w:val="231F20"/>
          <w:w w:val="105"/>
        </w:rPr>
        <w:t>hora,</w:t>
      </w:r>
      <w:r>
        <w:rPr>
          <w:i/>
          <w:color w:val="231F20"/>
          <w:spacing w:val="-7"/>
          <w:w w:val="105"/>
        </w:rPr>
        <w:t xml:space="preserve"> </w:t>
      </w:r>
      <w:r>
        <w:rPr>
          <w:color w:val="231F20"/>
          <w:w w:val="105"/>
        </w:rPr>
        <w:t>a</w:t>
      </w:r>
      <w:r>
        <w:rPr>
          <w:color w:val="231F20"/>
          <w:spacing w:val="-7"/>
          <w:w w:val="105"/>
        </w:rPr>
        <w:t xml:space="preserve"> </w:t>
      </w:r>
      <w:r>
        <w:rPr>
          <w:color w:val="231F20"/>
          <w:w w:val="105"/>
        </w:rPr>
        <w:t>summary</w:t>
      </w:r>
      <w:r>
        <w:rPr>
          <w:color w:val="231F20"/>
          <w:spacing w:val="-7"/>
          <w:w w:val="105"/>
        </w:rPr>
        <w:t xml:space="preserve"> </w:t>
      </w:r>
      <w:r>
        <w:rPr>
          <w:color w:val="231F20"/>
          <w:w w:val="105"/>
        </w:rPr>
        <w:t>comment</w:t>
      </w:r>
      <w:r>
        <w:rPr>
          <w:color w:val="231F20"/>
          <w:spacing w:val="-7"/>
          <w:w w:val="105"/>
        </w:rPr>
        <w:t xml:space="preserve"> </w:t>
      </w:r>
      <w:r>
        <w:rPr>
          <w:color w:val="231F20"/>
          <w:w w:val="105"/>
        </w:rPr>
        <w:t>on</w:t>
      </w:r>
      <w:r>
        <w:rPr>
          <w:color w:val="231F20"/>
          <w:spacing w:val="-7"/>
          <w:w w:val="105"/>
        </w:rPr>
        <w:t xml:space="preserve"> </w:t>
      </w:r>
      <w:r>
        <w:rPr>
          <w:color w:val="231F20"/>
          <w:w w:val="105"/>
        </w:rPr>
        <w:t>the</w:t>
      </w:r>
      <w:r>
        <w:rPr>
          <w:color w:val="231F20"/>
          <w:spacing w:val="-7"/>
          <w:w w:val="105"/>
        </w:rPr>
        <w:t xml:space="preserve"> </w:t>
      </w:r>
      <w:r>
        <w:rPr>
          <w:color w:val="231F20"/>
          <w:w w:val="105"/>
        </w:rPr>
        <w:t>cited</w:t>
      </w:r>
      <w:r>
        <w:rPr>
          <w:color w:val="231F20"/>
          <w:spacing w:val="-7"/>
          <w:w w:val="105"/>
        </w:rPr>
        <w:t xml:space="preserve"> </w:t>
      </w:r>
      <w:r>
        <w:rPr>
          <w:color w:val="231F20"/>
          <w:w w:val="105"/>
        </w:rPr>
        <w:t>passage.</w:t>
      </w:r>
    </w:p>
    <w:p w:rsidR="007C7C96" w:rsidRDefault="00000000">
      <w:pPr>
        <w:pStyle w:val="a3"/>
        <w:spacing w:before="1" w:line="271" w:lineRule="auto"/>
        <w:ind w:left="119" w:right="106" w:firstLine="240"/>
        <w:jc w:val="both"/>
        <w:rPr>
          <w:sz w:val="13"/>
        </w:rPr>
      </w:pPr>
      <w:r>
        <w:rPr>
          <w:color w:val="231F20"/>
          <w:w w:val="105"/>
        </w:rPr>
        <w:t xml:space="preserve">Despite the polemical energy of the characterization of “their” </w:t>
      </w:r>
      <w:r>
        <w:rPr>
          <w:color w:val="231F20"/>
          <w:spacing w:val="-4"/>
          <w:w w:val="105"/>
        </w:rPr>
        <w:t xml:space="preserve">beauty, </w:t>
      </w:r>
      <w:r>
        <w:rPr>
          <w:color w:val="231F20"/>
          <w:w w:val="105"/>
        </w:rPr>
        <w:t>the text insists on a distinct epistemological investment in the image as a way to think—not the subtle tenacity of the aesthetics of imperialism (“their</w:t>
      </w:r>
      <w:r>
        <w:rPr>
          <w:color w:val="231F20"/>
          <w:spacing w:val="-14"/>
          <w:w w:val="105"/>
        </w:rPr>
        <w:t xml:space="preserve"> </w:t>
      </w:r>
      <w:r>
        <w:rPr>
          <w:color w:val="231F20"/>
          <w:w w:val="105"/>
        </w:rPr>
        <w:t>beauty”)</w:t>
      </w:r>
      <w:r>
        <w:rPr>
          <w:color w:val="231F20"/>
          <w:spacing w:val="-14"/>
          <w:w w:val="105"/>
        </w:rPr>
        <w:t xml:space="preserve"> </w:t>
      </w:r>
      <w:r>
        <w:rPr>
          <w:color w:val="231F20"/>
          <w:w w:val="105"/>
        </w:rPr>
        <w:t>but</w:t>
      </w:r>
      <w:r>
        <w:rPr>
          <w:color w:val="231F20"/>
          <w:spacing w:val="-14"/>
          <w:w w:val="105"/>
        </w:rPr>
        <w:t xml:space="preserve"> </w:t>
      </w:r>
      <w:r>
        <w:rPr>
          <w:color w:val="231F20"/>
          <w:w w:val="105"/>
        </w:rPr>
        <w:t>the</w:t>
      </w:r>
      <w:r>
        <w:rPr>
          <w:color w:val="231F20"/>
          <w:spacing w:val="-13"/>
          <w:w w:val="105"/>
        </w:rPr>
        <w:t xml:space="preserve"> </w:t>
      </w:r>
      <w:r>
        <w:rPr>
          <w:color w:val="231F20"/>
          <w:w w:val="105"/>
        </w:rPr>
        <w:t>structural</w:t>
      </w:r>
      <w:r>
        <w:rPr>
          <w:color w:val="231F20"/>
          <w:spacing w:val="-14"/>
          <w:w w:val="105"/>
        </w:rPr>
        <w:t xml:space="preserve"> </w:t>
      </w:r>
      <w:r>
        <w:rPr>
          <w:color w:val="231F20"/>
          <w:w w:val="105"/>
        </w:rPr>
        <w:t>logic</w:t>
      </w:r>
      <w:r>
        <w:rPr>
          <w:color w:val="231F20"/>
          <w:spacing w:val="-14"/>
          <w:w w:val="105"/>
        </w:rPr>
        <w:t xml:space="preserve"> </w:t>
      </w:r>
      <w:r>
        <w:rPr>
          <w:color w:val="231F20"/>
          <w:w w:val="105"/>
        </w:rPr>
        <w:t>of</w:t>
      </w:r>
      <w:r>
        <w:rPr>
          <w:color w:val="231F20"/>
          <w:spacing w:val="-13"/>
          <w:w w:val="105"/>
        </w:rPr>
        <w:t xml:space="preserve"> </w:t>
      </w:r>
      <w:r>
        <w:rPr>
          <w:color w:val="231F20"/>
          <w:w w:val="105"/>
        </w:rPr>
        <w:t>distortion</w:t>
      </w:r>
      <w:r>
        <w:rPr>
          <w:color w:val="231F20"/>
          <w:spacing w:val="-14"/>
          <w:w w:val="105"/>
        </w:rPr>
        <w:t xml:space="preserve"> </w:t>
      </w:r>
      <w:r>
        <w:rPr>
          <w:color w:val="231F20"/>
          <w:w w:val="105"/>
        </w:rPr>
        <w:t>figured</w:t>
      </w:r>
      <w:r>
        <w:rPr>
          <w:color w:val="231F20"/>
          <w:spacing w:val="-14"/>
          <w:w w:val="105"/>
        </w:rPr>
        <w:t xml:space="preserve"> </w:t>
      </w:r>
      <w:r>
        <w:rPr>
          <w:color w:val="231F20"/>
          <w:w w:val="105"/>
        </w:rPr>
        <w:t>in</w:t>
      </w:r>
      <w:r>
        <w:rPr>
          <w:color w:val="231F20"/>
          <w:spacing w:val="-14"/>
          <w:w w:val="105"/>
        </w:rPr>
        <w:t xml:space="preserve"> </w:t>
      </w:r>
      <w:r>
        <w:rPr>
          <w:color w:val="231F20"/>
          <w:w w:val="105"/>
        </w:rPr>
        <w:t>the</w:t>
      </w:r>
      <w:r>
        <w:rPr>
          <w:color w:val="231F20"/>
          <w:spacing w:val="-13"/>
          <w:w w:val="105"/>
        </w:rPr>
        <w:t xml:space="preserve"> </w:t>
      </w:r>
      <w:r>
        <w:rPr>
          <w:color w:val="231F20"/>
          <w:w w:val="105"/>
        </w:rPr>
        <w:t xml:space="preserve">familiar and now politically fraught trope of veiling or masking. Key here is the notion of the “interested image” that has substituted itself for </w:t>
      </w:r>
      <w:r>
        <w:rPr>
          <w:color w:val="231F20"/>
          <w:spacing w:val="-3"/>
          <w:w w:val="105"/>
        </w:rPr>
        <w:t xml:space="preserve">reality.  </w:t>
      </w:r>
      <w:r>
        <w:rPr>
          <w:color w:val="231F20"/>
          <w:w w:val="105"/>
        </w:rPr>
        <w:t>While this leads somewhat predictably to a clumsy, even precritical, embrace of documentary filmmaking, it does not pause to consider that documentary</w:t>
      </w:r>
      <w:r>
        <w:rPr>
          <w:color w:val="231F20"/>
          <w:spacing w:val="-18"/>
          <w:w w:val="105"/>
        </w:rPr>
        <w:t xml:space="preserve"> </w:t>
      </w:r>
      <w:r>
        <w:rPr>
          <w:color w:val="231F20"/>
          <w:w w:val="105"/>
        </w:rPr>
        <w:t>films</w:t>
      </w:r>
      <w:r>
        <w:rPr>
          <w:color w:val="231F20"/>
          <w:spacing w:val="-18"/>
          <w:w w:val="105"/>
        </w:rPr>
        <w:t xml:space="preserve"> </w:t>
      </w:r>
      <w:r>
        <w:rPr>
          <w:color w:val="231F20"/>
          <w:w w:val="105"/>
        </w:rPr>
        <w:t>are</w:t>
      </w:r>
      <w:r>
        <w:rPr>
          <w:color w:val="231F20"/>
          <w:spacing w:val="-17"/>
          <w:w w:val="105"/>
        </w:rPr>
        <w:t xml:space="preserve"> </w:t>
      </w:r>
      <w:r>
        <w:rPr>
          <w:color w:val="231F20"/>
          <w:w w:val="105"/>
        </w:rPr>
        <w:t>themselves</w:t>
      </w:r>
      <w:r>
        <w:rPr>
          <w:color w:val="231F20"/>
          <w:spacing w:val="-18"/>
          <w:w w:val="105"/>
        </w:rPr>
        <w:t xml:space="preserve"> </w:t>
      </w:r>
      <w:r>
        <w:rPr>
          <w:color w:val="231F20"/>
          <w:w w:val="105"/>
        </w:rPr>
        <w:t>partially</w:t>
      </w:r>
      <w:r>
        <w:rPr>
          <w:color w:val="231F20"/>
          <w:spacing w:val="-18"/>
          <w:w w:val="105"/>
        </w:rPr>
        <w:t xml:space="preserve"> </w:t>
      </w:r>
      <w:r>
        <w:rPr>
          <w:color w:val="231F20"/>
          <w:w w:val="105"/>
        </w:rPr>
        <w:t>made</w:t>
      </w:r>
      <w:r>
        <w:rPr>
          <w:color w:val="231F20"/>
          <w:spacing w:val="-17"/>
          <w:w w:val="105"/>
        </w:rPr>
        <w:t xml:space="preserve"> </w:t>
      </w:r>
      <w:r>
        <w:rPr>
          <w:color w:val="231F20"/>
          <w:w w:val="105"/>
        </w:rPr>
        <w:t>of</w:t>
      </w:r>
      <w:r>
        <w:rPr>
          <w:color w:val="231F20"/>
          <w:spacing w:val="-18"/>
          <w:w w:val="105"/>
        </w:rPr>
        <w:t xml:space="preserve"> </w:t>
      </w:r>
      <w:r>
        <w:rPr>
          <w:color w:val="231F20"/>
          <w:w w:val="105"/>
        </w:rPr>
        <w:t>images,</w:t>
      </w:r>
      <w:r>
        <w:rPr>
          <w:color w:val="231F20"/>
          <w:spacing w:val="-23"/>
          <w:w w:val="105"/>
        </w:rPr>
        <w:t xml:space="preserve"> </w:t>
      </w:r>
      <w:r>
        <w:rPr>
          <w:color w:val="231F20"/>
          <w:w w:val="105"/>
        </w:rPr>
        <w:t>many</w:t>
      </w:r>
      <w:r>
        <w:rPr>
          <w:color w:val="231F20"/>
          <w:spacing w:val="-18"/>
          <w:w w:val="105"/>
        </w:rPr>
        <w:t xml:space="preserve"> </w:t>
      </w:r>
      <w:r>
        <w:rPr>
          <w:color w:val="231F20"/>
          <w:w w:val="105"/>
        </w:rPr>
        <w:t>of</w:t>
      </w:r>
      <w:r>
        <w:rPr>
          <w:color w:val="231F20"/>
          <w:spacing w:val="-17"/>
          <w:w w:val="105"/>
        </w:rPr>
        <w:t xml:space="preserve"> </w:t>
      </w:r>
      <w:r>
        <w:rPr>
          <w:color w:val="231F20"/>
          <w:w w:val="105"/>
        </w:rPr>
        <w:t>them “found,” or that what I have been calling “visualism” might be ideologi- cally</w:t>
      </w:r>
      <w:r>
        <w:rPr>
          <w:color w:val="231F20"/>
          <w:spacing w:val="-13"/>
          <w:w w:val="105"/>
        </w:rPr>
        <w:t xml:space="preserve"> </w:t>
      </w:r>
      <w:r>
        <w:rPr>
          <w:color w:val="231F20"/>
          <w:w w:val="105"/>
        </w:rPr>
        <w:t>active</w:t>
      </w:r>
      <w:r>
        <w:rPr>
          <w:color w:val="231F20"/>
          <w:spacing w:val="-13"/>
          <w:w w:val="105"/>
        </w:rPr>
        <w:t xml:space="preserve"> </w:t>
      </w:r>
      <w:r>
        <w:rPr>
          <w:color w:val="231F20"/>
          <w:w w:val="105"/>
        </w:rPr>
        <w:t>in</w:t>
      </w:r>
      <w:r>
        <w:rPr>
          <w:color w:val="231F20"/>
          <w:spacing w:val="-13"/>
          <w:w w:val="105"/>
        </w:rPr>
        <w:t xml:space="preserve"> </w:t>
      </w:r>
      <w:r>
        <w:rPr>
          <w:color w:val="231F20"/>
          <w:spacing w:val="-3"/>
          <w:w w:val="105"/>
        </w:rPr>
        <w:t>one’s</w:t>
      </w:r>
      <w:r>
        <w:rPr>
          <w:color w:val="231F20"/>
          <w:spacing w:val="-13"/>
          <w:w w:val="105"/>
        </w:rPr>
        <w:t xml:space="preserve"> </w:t>
      </w:r>
      <w:r>
        <w:rPr>
          <w:color w:val="231F20"/>
          <w:w w:val="105"/>
        </w:rPr>
        <w:t>thinking</w:t>
      </w:r>
      <w:r>
        <w:rPr>
          <w:color w:val="231F20"/>
          <w:spacing w:val="-13"/>
          <w:w w:val="105"/>
        </w:rPr>
        <w:t xml:space="preserve"> </w:t>
      </w:r>
      <w:r>
        <w:rPr>
          <w:color w:val="231F20"/>
          <w:w w:val="105"/>
        </w:rPr>
        <w:t>about</w:t>
      </w:r>
      <w:r>
        <w:rPr>
          <w:color w:val="231F20"/>
          <w:spacing w:val="-13"/>
          <w:w w:val="105"/>
        </w:rPr>
        <w:t xml:space="preserve"> </w:t>
      </w:r>
      <w:r>
        <w:rPr>
          <w:color w:val="231F20"/>
          <w:w w:val="105"/>
        </w:rPr>
        <w:t>images.</w:t>
      </w:r>
      <w:r>
        <w:rPr>
          <w:color w:val="231F20"/>
          <w:spacing w:val="-26"/>
          <w:w w:val="105"/>
        </w:rPr>
        <w:t xml:space="preserve"> </w:t>
      </w:r>
      <w:r>
        <w:rPr>
          <w:color w:val="231F20"/>
          <w:spacing w:val="-4"/>
          <w:w w:val="105"/>
        </w:rPr>
        <w:t>Worse</w:t>
      </w:r>
      <w:r>
        <w:rPr>
          <w:color w:val="231F20"/>
          <w:spacing w:val="-13"/>
          <w:w w:val="105"/>
        </w:rPr>
        <w:t xml:space="preserve"> </w:t>
      </w:r>
      <w:r>
        <w:rPr>
          <w:color w:val="231F20"/>
          <w:w w:val="105"/>
        </w:rPr>
        <w:t>still,</w:t>
      </w:r>
      <w:r>
        <w:rPr>
          <w:color w:val="231F20"/>
          <w:spacing w:val="-18"/>
          <w:w w:val="105"/>
        </w:rPr>
        <w:t xml:space="preserve"> </w:t>
      </w:r>
      <w:r>
        <w:rPr>
          <w:color w:val="231F20"/>
          <w:w w:val="105"/>
        </w:rPr>
        <w:t>and</w:t>
      </w:r>
      <w:r>
        <w:rPr>
          <w:color w:val="231F20"/>
          <w:spacing w:val="-13"/>
          <w:w w:val="105"/>
        </w:rPr>
        <w:t xml:space="preserve"> </w:t>
      </w:r>
      <w:r>
        <w:rPr>
          <w:color w:val="231F20"/>
          <w:w w:val="105"/>
        </w:rPr>
        <w:t>this</w:t>
      </w:r>
      <w:r>
        <w:rPr>
          <w:color w:val="231F20"/>
          <w:spacing w:val="-13"/>
          <w:w w:val="105"/>
        </w:rPr>
        <w:t xml:space="preserve"> </w:t>
      </w:r>
      <w:r>
        <w:rPr>
          <w:color w:val="231F20"/>
          <w:w w:val="105"/>
        </w:rPr>
        <w:t>is</w:t>
      </w:r>
      <w:r>
        <w:rPr>
          <w:color w:val="231F20"/>
          <w:spacing w:val="-13"/>
          <w:w w:val="105"/>
        </w:rPr>
        <w:t xml:space="preserve"> </w:t>
      </w:r>
      <w:r>
        <w:rPr>
          <w:color w:val="231F20"/>
          <w:w w:val="105"/>
        </w:rPr>
        <w:t>only</w:t>
      </w:r>
      <w:r>
        <w:rPr>
          <w:color w:val="231F20"/>
          <w:spacing w:val="-13"/>
          <w:w w:val="105"/>
        </w:rPr>
        <w:t xml:space="preserve"> </w:t>
      </w:r>
      <w:r>
        <w:rPr>
          <w:color w:val="231F20"/>
          <w:w w:val="105"/>
        </w:rPr>
        <w:t>the most</w:t>
      </w:r>
      <w:r>
        <w:rPr>
          <w:color w:val="231F20"/>
          <w:spacing w:val="-9"/>
          <w:w w:val="105"/>
        </w:rPr>
        <w:t xml:space="preserve"> </w:t>
      </w:r>
      <w:r>
        <w:rPr>
          <w:color w:val="231F20"/>
          <w:w w:val="105"/>
        </w:rPr>
        <w:t>pronounced</w:t>
      </w:r>
      <w:r>
        <w:rPr>
          <w:color w:val="231F20"/>
          <w:spacing w:val="-8"/>
          <w:w w:val="105"/>
        </w:rPr>
        <w:t xml:space="preserve"> </w:t>
      </w:r>
      <w:r>
        <w:rPr>
          <w:color w:val="231F20"/>
          <w:w w:val="105"/>
        </w:rPr>
        <w:t>form</w:t>
      </w:r>
      <w:r>
        <w:rPr>
          <w:color w:val="231F20"/>
          <w:spacing w:val="-9"/>
          <w:w w:val="105"/>
        </w:rPr>
        <w:t xml:space="preserve"> </w:t>
      </w:r>
      <w:r>
        <w:rPr>
          <w:color w:val="231F20"/>
          <w:w w:val="105"/>
        </w:rPr>
        <w:t>of</w:t>
      </w:r>
      <w:r>
        <w:rPr>
          <w:color w:val="231F20"/>
          <w:spacing w:val="-8"/>
          <w:w w:val="105"/>
        </w:rPr>
        <w:t xml:space="preserve"> </w:t>
      </w:r>
      <w:r>
        <w:rPr>
          <w:color w:val="231F20"/>
          <w:w w:val="105"/>
        </w:rPr>
        <w:t>the</w:t>
      </w:r>
      <w:r>
        <w:rPr>
          <w:color w:val="231F20"/>
          <w:spacing w:val="-9"/>
          <w:w w:val="105"/>
        </w:rPr>
        <w:t xml:space="preserve"> </w:t>
      </w:r>
      <w:r>
        <w:rPr>
          <w:color w:val="231F20"/>
          <w:w w:val="105"/>
        </w:rPr>
        <w:t>same</w:t>
      </w:r>
      <w:r>
        <w:rPr>
          <w:color w:val="231F20"/>
          <w:spacing w:val="-8"/>
          <w:w w:val="105"/>
        </w:rPr>
        <w:t xml:space="preserve"> </w:t>
      </w:r>
      <w:r>
        <w:rPr>
          <w:color w:val="231F20"/>
          <w:w w:val="105"/>
        </w:rPr>
        <w:t>symptom,</w:t>
      </w:r>
      <w:r>
        <w:rPr>
          <w:color w:val="231F20"/>
          <w:spacing w:val="-15"/>
          <w:w w:val="105"/>
        </w:rPr>
        <w:t xml:space="preserve"> </w:t>
      </w:r>
      <w:r>
        <w:rPr>
          <w:color w:val="231F20"/>
          <w:w w:val="105"/>
        </w:rPr>
        <w:t>what</w:t>
      </w:r>
      <w:r>
        <w:rPr>
          <w:color w:val="231F20"/>
          <w:spacing w:val="-8"/>
          <w:w w:val="105"/>
        </w:rPr>
        <w:t xml:space="preserve"> </w:t>
      </w:r>
      <w:r>
        <w:rPr>
          <w:color w:val="231F20"/>
          <w:w w:val="105"/>
        </w:rPr>
        <w:t>falls</w:t>
      </w:r>
      <w:r>
        <w:rPr>
          <w:color w:val="231F20"/>
          <w:spacing w:val="-9"/>
          <w:w w:val="105"/>
        </w:rPr>
        <w:t xml:space="preserve"> </w:t>
      </w:r>
      <w:r>
        <w:rPr>
          <w:color w:val="231F20"/>
          <w:w w:val="105"/>
        </w:rPr>
        <w:t>out</w:t>
      </w:r>
      <w:r>
        <w:rPr>
          <w:color w:val="231F20"/>
          <w:spacing w:val="-8"/>
          <w:w w:val="105"/>
        </w:rPr>
        <w:t xml:space="preserve"> </w:t>
      </w:r>
      <w:r>
        <w:rPr>
          <w:color w:val="231F20"/>
          <w:w w:val="105"/>
        </w:rPr>
        <w:t>completely</w:t>
      </w:r>
      <w:r>
        <w:rPr>
          <w:color w:val="231F20"/>
          <w:spacing w:val="-9"/>
          <w:w w:val="105"/>
        </w:rPr>
        <w:t xml:space="preserve"> </w:t>
      </w:r>
      <w:r>
        <w:rPr>
          <w:color w:val="231F20"/>
          <w:w w:val="105"/>
        </w:rPr>
        <w:t>is sound.</w:t>
      </w:r>
      <w:r>
        <w:rPr>
          <w:color w:val="231F20"/>
          <w:spacing w:val="-21"/>
          <w:w w:val="105"/>
        </w:rPr>
        <w:t xml:space="preserve"> </w:t>
      </w:r>
      <w:r>
        <w:rPr>
          <w:color w:val="231F20"/>
          <w:w w:val="105"/>
        </w:rPr>
        <w:t>Despite</w:t>
      </w:r>
      <w:r>
        <w:rPr>
          <w:color w:val="231F20"/>
          <w:spacing w:val="-17"/>
          <w:w w:val="105"/>
        </w:rPr>
        <w:t xml:space="preserve"> </w:t>
      </w:r>
      <w:r>
        <w:rPr>
          <w:color w:val="231F20"/>
          <w:w w:val="105"/>
        </w:rPr>
        <w:t>occasional</w:t>
      </w:r>
      <w:r>
        <w:rPr>
          <w:color w:val="231F20"/>
          <w:spacing w:val="-16"/>
          <w:w w:val="105"/>
        </w:rPr>
        <w:t xml:space="preserve"> </w:t>
      </w:r>
      <w:r>
        <w:rPr>
          <w:color w:val="231F20"/>
          <w:w w:val="105"/>
        </w:rPr>
        <w:t>gestures</w:t>
      </w:r>
      <w:r>
        <w:rPr>
          <w:color w:val="231F20"/>
          <w:spacing w:val="-16"/>
          <w:w w:val="105"/>
        </w:rPr>
        <w:t xml:space="preserve"> </w:t>
      </w:r>
      <w:r>
        <w:rPr>
          <w:color w:val="231F20"/>
          <w:w w:val="105"/>
        </w:rPr>
        <w:t>toward</w:t>
      </w:r>
      <w:r>
        <w:rPr>
          <w:color w:val="231F20"/>
          <w:spacing w:val="-16"/>
          <w:w w:val="105"/>
        </w:rPr>
        <w:t xml:space="preserve"> </w:t>
      </w:r>
      <w:r>
        <w:rPr>
          <w:color w:val="231F20"/>
          <w:w w:val="105"/>
        </w:rPr>
        <w:t>the</w:t>
      </w:r>
      <w:r>
        <w:rPr>
          <w:color w:val="231F20"/>
          <w:spacing w:val="-16"/>
          <w:w w:val="105"/>
        </w:rPr>
        <w:t xml:space="preserve"> </w:t>
      </w:r>
      <w:r>
        <w:rPr>
          <w:color w:val="231F20"/>
          <w:w w:val="105"/>
        </w:rPr>
        <w:t>audiovisual</w:t>
      </w:r>
      <w:r>
        <w:rPr>
          <w:color w:val="231F20"/>
          <w:spacing w:val="-16"/>
          <w:w w:val="105"/>
        </w:rPr>
        <w:t xml:space="preserve"> </w:t>
      </w:r>
      <w:r>
        <w:rPr>
          <w:color w:val="231F20"/>
          <w:w w:val="105"/>
        </w:rPr>
        <w:t>character</w:t>
      </w:r>
      <w:r>
        <w:rPr>
          <w:color w:val="231F20"/>
          <w:spacing w:val="-16"/>
          <w:w w:val="105"/>
        </w:rPr>
        <w:t xml:space="preserve"> </w:t>
      </w:r>
      <w:r>
        <w:rPr>
          <w:color w:val="231F20"/>
          <w:w w:val="105"/>
        </w:rPr>
        <w:t>of</w:t>
      </w:r>
      <w:r>
        <w:rPr>
          <w:color w:val="231F20"/>
          <w:spacing w:val="-16"/>
          <w:w w:val="105"/>
        </w:rPr>
        <w:t xml:space="preserve"> </w:t>
      </w:r>
      <w:r>
        <w:rPr>
          <w:color w:val="231F20"/>
          <w:w w:val="105"/>
        </w:rPr>
        <w:t>the cinema (see the first of my epigraphs, where “fresco” thinks the unity of sound</w:t>
      </w:r>
      <w:r>
        <w:rPr>
          <w:color w:val="231F20"/>
          <w:spacing w:val="-6"/>
          <w:w w:val="105"/>
        </w:rPr>
        <w:t xml:space="preserve"> </w:t>
      </w:r>
      <w:r>
        <w:rPr>
          <w:color w:val="231F20"/>
          <w:w w:val="105"/>
        </w:rPr>
        <w:t>and</w:t>
      </w:r>
      <w:r>
        <w:rPr>
          <w:color w:val="231F20"/>
          <w:spacing w:val="-5"/>
          <w:w w:val="105"/>
        </w:rPr>
        <w:t xml:space="preserve"> </w:t>
      </w:r>
      <w:r>
        <w:rPr>
          <w:color w:val="231F20"/>
          <w:w w:val="105"/>
        </w:rPr>
        <w:t>image),</w:t>
      </w:r>
      <w:r>
        <w:rPr>
          <w:color w:val="231F20"/>
          <w:spacing w:val="-11"/>
          <w:w w:val="105"/>
        </w:rPr>
        <w:t xml:space="preserve"> </w:t>
      </w:r>
      <w:r>
        <w:rPr>
          <w:color w:val="231F20"/>
          <w:w w:val="105"/>
        </w:rPr>
        <w:t>Solanas</w:t>
      </w:r>
      <w:r>
        <w:rPr>
          <w:color w:val="231F20"/>
          <w:spacing w:val="-5"/>
          <w:w w:val="105"/>
        </w:rPr>
        <w:t xml:space="preserve"> </w:t>
      </w:r>
      <w:r>
        <w:rPr>
          <w:color w:val="231F20"/>
          <w:w w:val="105"/>
        </w:rPr>
        <w:t>and</w:t>
      </w:r>
      <w:r>
        <w:rPr>
          <w:color w:val="231F20"/>
          <w:spacing w:val="-6"/>
          <w:w w:val="105"/>
        </w:rPr>
        <w:t xml:space="preserve"> </w:t>
      </w:r>
      <w:r>
        <w:rPr>
          <w:color w:val="231F20"/>
          <w:w w:val="105"/>
        </w:rPr>
        <w:t>Getino</w:t>
      </w:r>
      <w:r>
        <w:rPr>
          <w:color w:val="231F20"/>
          <w:spacing w:val="-5"/>
          <w:w w:val="105"/>
        </w:rPr>
        <w:t xml:space="preserve"> </w:t>
      </w:r>
      <w:r>
        <w:rPr>
          <w:color w:val="231F20"/>
          <w:w w:val="105"/>
        </w:rPr>
        <w:t>never</w:t>
      </w:r>
      <w:r>
        <w:rPr>
          <w:color w:val="231F20"/>
          <w:spacing w:val="-5"/>
          <w:w w:val="105"/>
        </w:rPr>
        <w:t xml:space="preserve"> </w:t>
      </w:r>
      <w:r>
        <w:rPr>
          <w:color w:val="231F20"/>
          <w:w w:val="105"/>
        </w:rPr>
        <w:t>really</w:t>
      </w:r>
      <w:r>
        <w:rPr>
          <w:color w:val="231F20"/>
          <w:spacing w:val="-5"/>
          <w:w w:val="105"/>
        </w:rPr>
        <w:t xml:space="preserve"> </w:t>
      </w:r>
      <w:r>
        <w:rPr>
          <w:color w:val="231F20"/>
          <w:w w:val="105"/>
        </w:rPr>
        <w:t>work</w:t>
      </w:r>
      <w:r>
        <w:rPr>
          <w:color w:val="231F20"/>
          <w:spacing w:val="-6"/>
          <w:w w:val="105"/>
        </w:rPr>
        <w:t xml:space="preserve"> </w:t>
      </w:r>
      <w:r>
        <w:rPr>
          <w:color w:val="231F20"/>
          <w:w w:val="105"/>
        </w:rPr>
        <w:t>out</w:t>
      </w:r>
      <w:r>
        <w:rPr>
          <w:color w:val="231F20"/>
          <w:spacing w:val="-5"/>
          <w:w w:val="105"/>
        </w:rPr>
        <w:t xml:space="preserve"> </w:t>
      </w:r>
      <w:r>
        <w:rPr>
          <w:color w:val="231F20"/>
          <w:w w:val="105"/>
        </w:rPr>
        <w:t>in</w:t>
      </w:r>
      <w:r>
        <w:rPr>
          <w:color w:val="231F20"/>
          <w:spacing w:val="-5"/>
          <w:w w:val="105"/>
        </w:rPr>
        <w:t xml:space="preserve"> </w:t>
      </w:r>
      <w:r>
        <w:rPr>
          <w:color w:val="231F20"/>
          <w:w w:val="105"/>
        </w:rPr>
        <w:t>what</w:t>
      </w:r>
      <w:r>
        <w:rPr>
          <w:color w:val="231F20"/>
          <w:spacing w:val="-5"/>
          <w:w w:val="105"/>
        </w:rPr>
        <w:t xml:space="preserve"> </w:t>
      </w:r>
      <w:r>
        <w:rPr>
          <w:color w:val="231F20"/>
          <w:w w:val="105"/>
        </w:rPr>
        <w:t>way “our”</w:t>
      </w:r>
      <w:r>
        <w:rPr>
          <w:color w:val="231F20"/>
          <w:spacing w:val="-14"/>
          <w:w w:val="105"/>
        </w:rPr>
        <w:t xml:space="preserve"> </w:t>
      </w:r>
      <w:r>
        <w:rPr>
          <w:color w:val="231F20"/>
          <w:w w:val="105"/>
        </w:rPr>
        <w:t>beauty</w:t>
      </w:r>
      <w:r>
        <w:rPr>
          <w:color w:val="231F20"/>
          <w:spacing w:val="-7"/>
          <w:w w:val="105"/>
        </w:rPr>
        <w:t xml:space="preserve"> </w:t>
      </w:r>
      <w:r>
        <w:rPr>
          <w:color w:val="231F20"/>
          <w:w w:val="105"/>
        </w:rPr>
        <w:t>might</w:t>
      </w:r>
      <w:r>
        <w:rPr>
          <w:color w:val="231F20"/>
          <w:spacing w:val="-6"/>
          <w:w w:val="105"/>
        </w:rPr>
        <w:t xml:space="preserve"> </w:t>
      </w:r>
      <w:r>
        <w:rPr>
          <w:color w:val="231F20"/>
          <w:w w:val="105"/>
        </w:rPr>
        <w:t>give</w:t>
      </w:r>
      <w:r>
        <w:rPr>
          <w:color w:val="231F20"/>
          <w:spacing w:val="-7"/>
          <w:w w:val="105"/>
        </w:rPr>
        <w:t xml:space="preserve"> </w:t>
      </w:r>
      <w:r>
        <w:rPr>
          <w:color w:val="231F20"/>
          <w:w w:val="105"/>
        </w:rPr>
        <w:t>expression</w:t>
      </w:r>
      <w:r>
        <w:rPr>
          <w:color w:val="231F20"/>
          <w:spacing w:val="-7"/>
          <w:w w:val="105"/>
        </w:rPr>
        <w:t xml:space="preserve"> </w:t>
      </w:r>
      <w:r>
        <w:rPr>
          <w:color w:val="231F20"/>
          <w:w w:val="105"/>
        </w:rPr>
        <w:t>to</w:t>
      </w:r>
      <w:r>
        <w:rPr>
          <w:color w:val="231F20"/>
          <w:spacing w:val="-6"/>
          <w:w w:val="105"/>
        </w:rPr>
        <w:t xml:space="preserve"> </w:t>
      </w:r>
      <w:r>
        <w:rPr>
          <w:color w:val="231F20"/>
          <w:w w:val="105"/>
        </w:rPr>
        <w:t>an</w:t>
      </w:r>
      <w:r>
        <w:rPr>
          <w:color w:val="231F20"/>
          <w:spacing w:val="-7"/>
          <w:w w:val="105"/>
        </w:rPr>
        <w:t xml:space="preserve"> </w:t>
      </w:r>
      <w:r>
        <w:rPr>
          <w:color w:val="231F20"/>
          <w:w w:val="105"/>
        </w:rPr>
        <w:t>articulation</w:t>
      </w:r>
      <w:r>
        <w:rPr>
          <w:color w:val="231F20"/>
          <w:spacing w:val="-7"/>
          <w:w w:val="105"/>
        </w:rPr>
        <w:t xml:space="preserve"> </w:t>
      </w:r>
      <w:r>
        <w:rPr>
          <w:color w:val="231F20"/>
          <w:w w:val="105"/>
        </w:rPr>
        <w:t>of</w:t>
      </w:r>
      <w:r>
        <w:rPr>
          <w:color w:val="231F20"/>
          <w:spacing w:val="-6"/>
          <w:w w:val="105"/>
        </w:rPr>
        <w:t xml:space="preserve"> </w:t>
      </w:r>
      <w:r>
        <w:rPr>
          <w:color w:val="231F20"/>
          <w:w w:val="105"/>
        </w:rPr>
        <w:t>sound</w:t>
      </w:r>
      <w:r>
        <w:rPr>
          <w:color w:val="231F20"/>
          <w:spacing w:val="-7"/>
          <w:w w:val="105"/>
        </w:rPr>
        <w:t xml:space="preserve"> </w:t>
      </w:r>
      <w:r>
        <w:rPr>
          <w:i/>
          <w:color w:val="231F20"/>
          <w:w w:val="105"/>
        </w:rPr>
        <w:t>and</w:t>
      </w:r>
      <w:r>
        <w:rPr>
          <w:i/>
          <w:color w:val="231F20"/>
          <w:spacing w:val="-7"/>
          <w:w w:val="105"/>
        </w:rPr>
        <w:t xml:space="preserve"> </w:t>
      </w:r>
      <w:r>
        <w:rPr>
          <w:color w:val="231F20"/>
          <w:w w:val="105"/>
        </w:rPr>
        <w:t>vision not</w:t>
      </w:r>
      <w:r>
        <w:rPr>
          <w:color w:val="231F20"/>
          <w:spacing w:val="-4"/>
          <w:w w:val="105"/>
        </w:rPr>
        <w:t xml:space="preserve"> </w:t>
      </w:r>
      <w:r>
        <w:rPr>
          <w:color w:val="231F20"/>
          <w:w w:val="105"/>
        </w:rPr>
        <w:t>subject</w:t>
      </w:r>
      <w:r>
        <w:rPr>
          <w:color w:val="231F20"/>
          <w:spacing w:val="-4"/>
          <w:w w:val="105"/>
        </w:rPr>
        <w:t xml:space="preserve"> </w:t>
      </w:r>
      <w:r>
        <w:rPr>
          <w:color w:val="231F20"/>
          <w:w w:val="105"/>
        </w:rPr>
        <w:t>to</w:t>
      </w:r>
      <w:r>
        <w:rPr>
          <w:color w:val="231F20"/>
          <w:spacing w:val="-3"/>
          <w:w w:val="105"/>
        </w:rPr>
        <w:t xml:space="preserve"> </w:t>
      </w:r>
      <w:r>
        <w:rPr>
          <w:color w:val="231F20"/>
          <w:w w:val="105"/>
        </w:rPr>
        <w:t>the</w:t>
      </w:r>
      <w:r>
        <w:rPr>
          <w:color w:val="231F20"/>
          <w:spacing w:val="-4"/>
          <w:w w:val="105"/>
        </w:rPr>
        <w:t xml:space="preserve"> </w:t>
      </w:r>
      <w:r>
        <w:rPr>
          <w:color w:val="231F20"/>
          <w:w w:val="105"/>
        </w:rPr>
        <w:t>ideology</w:t>
      </w:r>
      <w:r>
        <w:rPr>
          <w:color w:val="231F20"/>
          <w:spacing w:val="-3"/>
          <w:w w:val="105"/>
        </w:rPr>
        <w:t xml:space="preserve"> </w:t>
      </w:r>
      <w:r>
        <w:rPr>
          <w:color w:val="231F20"/>
          <w:w w:val="105"/>
        </w:rPr>
        <w:t>of</w:t>
      </w:r>
      <w:r>
        <w:rPr>
          <w:color w:val="231F20"/>
          <w:spacing w:val="-10"/>
          <w:w w:val="105"/>
        </w:rPr>
        <w:t xml:space="preserve"> </w:t>
      </w:r>
      <w:r>
        <w:rPr>
          <w:color w:val="231F20"/>
          <w:w w:val="105"/>
        </w:rPr>
        <w:t>“visualism.”</w:t>
      </w:r>
      <w:r>
        <w:rPr>
          <w:color w:val="231F20"/>
          <w:spacing w:val="-9"/>
          <w:w w:val="105"/>
        </w:rPr>
        <w:t xml:space="preserve"> </w:t>
      </w:r>
      <w:r>
        <w:rPr>
          <w:color w:val="231F20"/>
          <w:w w:val="105"/>
        </w:rPr>
        <w:t>In</w:t>
      </w:r>
      <w:r>
        <w:rPr>
          <w:color w:val="231F20"/>
          <w:spacing w:val="-4"/>
          <w:w w:val="105"/>
        </w:rPr>
        <w:t xml:space="preserve"> </w:t>
      </w:r>
      <w:r>
        <w:rPr>
          <w:color w:val="231F20"/>
          <w:w w:val="105"/>
        </w:rPr>
        <w:t>failing</w:t>
      </w:r>
      <w:r>
        <w:rPr>
          <w:color w:val="231F20"/>
          <w:spacing w:val="-3"/>
          <w:w w:val="105"/>
        </w:rPr>
        <w:t xml:space="preserve"> </w:t>
      </w:r>
      <w:r>
        <w:rPr>
          <w:color w:val="231F20"/>
          <w:w w:val="105"/>
        </w:rPr>
        <w:t>to</w:t>
      </w:r>
      <w:r>
        <w:rPr>
          <w:color w:val="231F20"/>
          <w:spacing w:val="-4"/>
          <w:w w:val="105"/>
        </w:rPr>
        <w:t xml:space="preserve"> </w:t>
      </w:r>
      <w:r>
        <w:rPr>
          <w:color w:val="231F20"/>
          <w:w w:val="105"/>
        </w:rPr>
        <w:t>do</w:t>
      </w:r>
      <w:r>
        <w:rPr>
          <w:color w:val="231F20"/>
          <w:spacing w:val="-3"/>
          <w:w w:val="105"/>
        </w:rPr>
        <w:t xml:space="preserve"> </w:t>
      </w:r>
      <w:r>
        <w:rPr>
          <w:color w:val="231F20"/>
          <w:w w:val="105"/>
        </w:rPr>
        <w:t>so,</w:t>
      </w:r>
      <w:r>
        <w:rPr>
          <w:color w:val="231F20"/>
          <w:spacing w:val="-10"/>
          <w:w w:val="105"/>
        </w:rPr>
        <w:t xml:space="preserve"> </w:t>
      </w:r>
      <w:r>
        <w:rPr>
          <w:color w:val="231F20"/>
          <w:w w:val="105"/>
        </w:rPr>
        <w:t>not</w:t>
      </w:r>
      <w:r>
        <w:rPr>
          <w:color w:val="231F20"/>
          <w:spacing w:val="-3"/>
          <w:w w:val="105"/>
        </w:rPr>
        <w:t xml:space="preserve"> </w:t>
      </w:r>
      <w:r>
        <w:rPr>
          <w:color w:val="231F20"/>
          <w:w w:val="105"/>
        </w:rPr>
        <w:t>only</w:t>
      </w:r>
      <w:r>
        <w:rPr>
          <w:color w:val="231F20"/>
          <w:spacing w:val="-4"/>
          <w:w w:val="105"/>
        </w:rPr>
        <w:t xml:space="preserve"> </w:t>
      </w:r>
      <w:r>
        <w:rPr>
          <w:color w:val="231F20"/>
          <w:w w:val="105"/>
        </w:rPr>
        <w:t xml:space="preserve">do they allow their own project to be pushed into the channels of capitalist </w:t>
      </w:r>
      <w:r>
        <w:rPr>
          <w:color w:val="231F20"/>
          <w:spacing w:val="-4"/>
          <w:w w:val="105"/>
        </w:rPr>
        <w:t xml:space="preserve">fantasy, </w:t>
      </w:r>
      <w:r>
        <w:rPr>
          <w:color w:val="231F20"/>
          <w:w w:val="105"/>
        </w:rPr>
        <w:t xml:space="preserve">that </w:t>
      </w:r>
      <w:r>
        <w:rPr>
          <w:color w:val="231F20"/>
          <w:spacing w:val="-3"/>
          <w:w w:val="105"/>
        </w:rPr>
        <w:t xml:space="preserve">is, </w:t>
      </w:r>
      <w:r>
        <w:rPr>
          <w:color w:val="231F20"/>
          <w:w w:val="105"/>
        </w:rPr>
        <w:t>into the circuits of Northern consumerism, where “visual- ism”</w:t>
      </w:r>
      <w:r>
        <w:rPr>
          <w:color w:val="231F20"/>
          <w:spacing w:val="-14"/>
          <w:w w:val="105"/>
        </w:rPr>
        <w:t xml:space="preserve"> </w:t>
      </w:r>
      <w:r>
        <w:rPr>
          <w:color w:val="231F20"/>
          <w:w w:val="105"/>
        </w:rPr>
        <w:t>runs</w:t>
      </w:r>
      <w:r>
        <w:rPr>
          <w:color w:val="231F20"/>
          <w:spacing w:val="-8"/>
          <w:w w:val="105"/>
        </w:rPr>
        <w:t xml:space="preserve"> </w:t>
      </w:r>
      <w:r>
        <w:rPr>
          <w:color w:val="231F20"/>
          <w:w w:val="105"/>
        </w:rPr>
        <w:t>rampant,</w:t>
      </w:r>
      <w:r>
        <w:rPr>
          <w:color w:val="231F20"/>
          <w:spacing w:val="-14"/>
          <w:w w:val="105"/>
        </w:rPr>
        <w:t xml:space="preserve"> </w:t>
      </w:r>
      <w:r>
        <w:rPr>
          <w:color w:val="231F20"/>
          <w:w w:val="105"/>
        </w:rPr>
        <w:t>but</w:t>
      </w:r>
      <w:r>
        <w:rPr>
          <w:color w:val="231F20"/>
          <w:spacing w:val="-8"/>
          <w:w w:val="105"/>
        </w:rPr>
        <w:t xml:space="preserve"> </w:t>
      </w:r>
      <w:r>
        <w:rPr>
          <w:color w:val="231F20"/>
          <w:w w:val="105"/>
        </w:rPr>
        <w:t>they</w:t>
      </w:r>
      <w:r>
        <w:rPr>
          <w:color w:val="231F20"/>
          <w:spacing w:val="-7"/>
          <w:w w:val="105"/>
        </w:rPr>
        <w:t xml:space="preserve"> </w:t>
      </w:r>
      <w:r>
        <w:rPr>
          <w:color w:val="231F20"/>
          <w:w w:val="105"/>
        </w:rPr>
        <w:t>let</w:t>
      </w:r>
      <w:r>
        <w:rPr>
          <w:color w:val="231F20"/>
          <w:spacing w:val="-8"/>
          <w:w w:val="105"/>
        </w:rPr>
        <w:t xml:space="preserve"> </w:t>
      </w:r>
      <w:r>
        <w:rPr>
          <w:color w:val="231F20"/>
          <w:w w:val="105"/>
        </w:rPr>
        <w:t>go</w:t>
      </w:r>
      <w:r>
        <w:rPr>
          <w:color w:val="231F20"/>
          <w:spacing w:val="-8"/>
          <w:w w:val="105"/>
        </w:rPr>
        <w:t xml:space="preserve"> </w:t>
      </w:r>
      <w:r>
        <w:rPr>
          <w:color w:val="231F20"/>
          <w:w w:val="105"/>
        </w:rPr>
        <w:t>of</w:t>
      </w:r>
      <w:r>
        <w:rPr>
          <w:color w:val="231F20"/>
          <w:spacing w:val="-7"/>
          <w:w w:val="105"/>
        </w:rPr>
        <w:t xml:space="preserve"> </w:t>
      </w:r>
      <w:r>
        <w:rPr>
          <w:color w:val="231F20"/>
          <w:w w:val="105"/>
        </w:rPr>
        <w:t>an</w:t>
      </w:r>
      <w:r>
        <w:rPr>
          <w:color w:val="231F20"/>
          <w:spacing w:val="-8"/>
          <w:w w:val="105"/>
        </w:rPr>
        <w:t xml:space="preserve"> </w:t>
      </w:r>
      <w:r>
        <w:rPr>
          <w:color w:val="231F20"/>
          <w:w w:val="105"/>
        </w:rPr>
        <w:t>important,</w:t>
      </w:r>
      <w:r>
        <w:rPr>
          <w:color w:val="231F20"/>
          <w:spacing w:val="-14"/>
          <w:w w:val="105"/>
        </w:rPr>
        <w:t xml:space="preserve"> </w:t>
      </w:r>
      <w:r>
        <w:rPr>
          <w:color w:val="231F20"/>
          <w:w w:val="105"/>
        </w:rPr>
        <w:t>perhaps</w:t>
      </w:r>
      <w:r>
        <w:rPr>
          <w:color w:val="231F20"/>
          <w:spacing w:val="-7"/>
          <w:w w:val="105"/>
        </w:rPr>
        <w:t xml:space="preserve"> </w:t>
      </w:r>
      <w:r>
        <w:rPr>
          <w:color w:val="231F20"/>
          <w:w w:val="105"/>
        </w:rPr>
        <w:t>even</w:t>
      </w:r>
      <w:r>
        <w:rPr>
          <w:color w:val="231F20"/>
          <w:spacing w:val="-8"/>
          <w:w w:val="105"/>
        </w:rPr>
        <w:t xml:space="preserve"> </w:t>
      </w:r>
      <w:r>
        <w:rPr>
          <w:color w:val="231F20"/>
          <w:w w:val="105"/>
        </w:rPr>
        <w:t xml:space="preserve">decisive, thesis of a Marxism no longer defined by its unthinking if heroic </w:t>
      </w:r>
      <w:r>
        <w:rPr>
          <w:color w:val="231F20"/>
          <w:spacing w:val="-4"/>
          <w:w w:val="105"/>
        </w:rPr>
        <w:t xml:space="preserve">prefer- </w:t>
      </w:r>
      <w:r>
        <w:rPr>
          <w:color w:val="231F20"/>
          <w:w w:val="105"/>
        </w:rPr>
        <w:t>ence</w:t>
      </w:r>
      <w:r>
        <w:rPr>
          <w:color w:val="231F20"/>
          <w:spacing w:val="-6"/>
          <w:w w:val="105"/>
        </w:rPr>
        <w:t xml:space="preserve"> </w:t>
      </w:r>
      <w:r>
        <w:rPr>
          <w:color w:val="231F20"/>
          <w:w w:val="105"/>
        </w:rPr>
        <w:t>for</w:t>
      </w:r>
      <w:r>
        <w:rPr>
          <w:color w:val="231F20"/>
          <w:spacing w:val="-6"/>
          <w:w w:val="105"/>
        </w:rPr>
        <w:t xml:space="preserve"> </w:t>
      </w:r>
      <w:r>
        <w:rPr>
          <w:color w:val="231F20"/>
          <w:w w:val="105"/>
        </w:rPr>
        <w:t>changing</w:t>
      </w:r>
      <w:r>
        <w:rPr>
          <w:color w:val="231F20"/>
          <w:spacing w:val="-6"/>
          <w:w w:val="105"/>
        </w:rPr>
        <w:t xml:space="preserve"> </w:t>
      </w:r>
      <w:r>
        <w:rPr>
          <w:color w:val="231F20"/>
          <w:w w:val="105"/>
        </w:rPr>
        <w:t>as</w:t>
      </w:r>
      <w:r>
        <w:rPr>
          <w:color w:val="231F20"/>
          <w:spacing w:val="-6"/>
          <w:w w:val="105"/>
        </w:rPr>
        <w:t xml:space="preserve"> </w:t>
      </w:r>
      <w:r>
        <w:rPr>
          <w:color w:val="231F20"/>
          <w:w w:val="105"/>
        </w:rPr>
        <w:t>opposed</w:t>
      </w:r>
      <w:r>
        <w:rPr>
          <w:color w:val="231F20"/>
          <w:spacing w:val="-6"/>
          <w:w w:val="105"/>
        </w:rPr>
        <w:t xml:space="preserve"> </w:t>
      </w:r>
      <w:r>
        <w:rPr>
          <w:color w:val="231F20"/>
          <w:w w:val="105"/>
        </w:rPr>
        <w:t>to</w:t>
      </w:r>
      <w:r>
        <w:rPr>
          <w:color w:val="231F20"/>
          <w:spacing w:val="-6"/>
          <w:w w:val="105"/>
        </w:rPr>
        <w:t xml:space="preserve"> </w:t>
      </w:r>
      <w:r>
        <w:rPr>
          <w:color w:val="231F20"/>
          <w:w w:val="105"/>
        </w:rPr>
        <w:t>interpreting</w:t>
      </w:r>
      <w:r>
        <w:rPr>
          <w:color w:val="231F20"/>
          <w:spacing w:val="-6"/>
          <w:w w:val="105"/>
        </w:rPr>
        <w:t xml:space="preserve"> </w:t>
      </w:r>
      <w:r>
        <w:rPr>
          <w:color w:val="231F20"/>
          <w:w w:val="105"/>
        </w:rPr>
        <w:t>the</w:t>
      </w:r>
      <w:r>
        <w:rPr>
          <w:color w:val="231F20"/>
          <w:spacing w:val="-6"/>
          <w:w w:val="105"/>
        </w:rPr>
        <w:t xml:space="preserve"> </w:t>
      </w:r>
      <w:r>
        <w:rPr>
          <w:color w:val="231F20"/>
          <w:w w:val="105"/>
        </w:rPr>
        <w:t>world.</w:t>
      </w:r>
      <w:r>
        <w:rPr>
          <w:color w:val="231F20"/>
          <w:w w:val="105"/>
          <w:position w:val="7"/>
          <w:sz w:val="13"/>
        </w:rPr>
        <w:t>8</w:t>
      </w:r>
    </w:p>
    <w:p w:rsidR="007C7C96" w:rsidRDefault="007C7C96">
      <w:pPr>
        <w:spacing w:line="271" w:lineRule="auto"/>
        <w:jc w:val="both"/>
        <w:rPr>
          <w:sz w:val="13"/>
        </w:rPr>
        <w:sectPr w:rsidR="007C7C96">
          <w:pgSz w:w="7940" w:h="13040"/>
          <w:pgMar w:top="1220" w:right="780" w:bottom="280" w:left="800" w:header="895" w:footer="0" w:gutter="0"/>
          <w:cols w:space="720"/>
        </w:sectPr>
      </w:pPr>
    </w:p>
    <w:p w:rsidR="007C7C96" w:rsidRDefault="007C7C96">
      <w:pPr>
        <w:pStyle w:val="a3"/>
        <w:spacing w:before="7"/>
        <w:rPr>
          <w:sz w:val="12"/>
        </w:rPr>
      </w:pPr>
    </w:p>
    <w:p w:rsidR="007C7C96" w:rsidRDefault="00000000">
      <w:pPr>
        <w:pStyle w:val="4"/>
        <w:spacing w:before="90"/>
        <w:ind w:left="122"/>
      </w:pPr>
      <w:r>
        <w:rPr>
          <w:smallCaps/>
          <w:color w:val="231F20"/>
          <w:spacing w:val="11"/>
          <w:w w:val="104"/>
        </w:rPr>
        <w:t>iii</w:t>
      </w:r>
    </w:p>
    <w:p w:rsidR="007C7C96" w:rsidRDefault="00000000">
      <w:pPr>
        <w:pStyle w:val="a3"/>
        <w:spacing w:before="161" w:line="266" w:lineRule="auto"/>
        <w:ind w:left="122" w:right="112"/>
        <w:jc w:val="both"/>
        <w:rPr>
          <w:sz w:val="13"/>
        </w:rPr>
      </w:pPr>
      <w:r>
        <w:rPr>
          <w:color w:val="231F20"/>
          <w:w w:val="105"/>
        </w:rPr>
        <w:t xml:space="preserve">To begin to tease this out, consider how sound functions in the opening sequence of </w:t>
      </w:r>
      <w:r>
        <w:rPr>
          <w:i/>
          <w:color w:val="231F20"/>
          <w:w w:val="105"/>
        </w:rPr>
        <w:t>La hora.</w:t>
      </w:r>
      <w:r>
        <w:rPr>
          <w:color w:val="231F20"/>
          <w:w w:val="105"/>
          <w:position w:val="7"/>
          <w:sz w:val="13"/>
        </w:rPr>
        <w:t>9</w:t>
      </w:r>
    </w:p>
    <w:p w:rsidR="007C7C96" w:rsidRDefault="00000000">
      <w:pPr>
        <w:pStyle w:val="a3"/>
        <w:spacing w:before="5" w:line="271" w:lineRule="auto"/>
        <w:ind w:left="122" w:right="104" w:firstLine="240"/>
        <w:jc w:val="both"/>
      </w:pPr>
      <w:r>
        <w:rPr>
          <w:color w:val="231F20"/>
          <w:spacing w:val="-1"/>
          <w:w w:val="104"/>
        </w:rPr>
        <w:t>Assumin</w:t>
      </w:r>
      <w:r>
        <w:rPr>
          <w:color w:val="231F20"/>
          <w:w w:val="104"/>
        </w:rPr>
        <w:t>g</w:t>
      </w:r>
      <w:r>
        <w:rPr>
          <w:color w:val="231F20"/>
          <w:spacing w:val="-3"/>
        </w:rPr>
        <w:t xml:space="preserve"> </w:t>
      </w:r>
      <w:r>
        <w:rPr>
          <w:color w:val="231F20"/>
          <w:spacing w:val="-1"/>
          <w:w w:val="111"/>
        </w:rPr>
        <w:t>tha</w:t>
      </w:r>
      <w:r>
        <w:rPr>
          <w:color w:val="231F20"/>
          <w:w w:val="111"/>
        </w:rPr>
        <w:t>t</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openin</w:t>
      </w:r>
      <w:r>
        <w:rPr>
          <w:color w:val="231F20"/>
          <w:w w:val="103"/>
        </w:rPr>
        <w:t>g</w:t>
      </w:r>
      <w:r>
        <w:rPr>
          <w:color w:val="231F20"/>
          <w:spacing w:val="-3"/>
        </w:rPr>
        <w:t xml:space="preserve"> </w:t>
      </w:r>
      <w:r>
        <w:rPr>
          <w:color w:val="231F20"/>
          <w:spacing w:val="-1"/>
          <w:w w:val="102"/>
        </w:rPr>
        <w:t>scree</w:t>
      </w:r>
      <w:r>
        <w:rPr>
          <w:color w:val="231F20"/>
          <w:w w:val="102"/>
        </w:rPr>
        <w:t>n</w:t>
      </w:r>
      <w:r>
        <w:rPr>
          <w:color w:val="231F20"/>
          <w:spacing w:val="-3"/>
        </w:rPr>
        <w:t xml:space="preserve"> </w:t>
      </w:r>
      <w:r>
        <w:rPr>
          <w:color w:val="231F20"/>
          <w:spacing w:val="-1"/>
          <w:w w:val="104"/>
        </w:rPr>
        <w:t>announcin</w:t>
      </w:r>
      <w:r>
        <w:rPr>
          <w:color w:val="231F20"/>
          <w:w w:val="104"/>
        </w:rPr>
        <w:t>g</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6"/>
          <w:w w:val="99"/>
        </w:rPr>
        <w:t>P</w:t>
      </w:r>
      <w:r>
        <w:rPr>
          <w:color w:val="231F20"/>
          <w:spacing w:val="-1"/>
          <w:w w:val="102"/>
        </w:rPr>
        <w:t>esar</w:t>
      </w:r>
      <w:r>
        <w:rPr>
          <w:color w:val="231F20"/>
          <w:w w:val="102"/>
        </w:rPr>
        <w:t>o</w:t>
      </w:r>
      <w:r>
        <w:rPr>
          <w:color w:val="231F20"/>
          <w:spacing w:val="-3"/>
        </w:rPr>
        <w:t xml:space="preserve"> </w:t>
      </w:r>
      <w:r>
        <w:rPr>
          <w:color w:val="231F20"/>
          <w:spacing w:val="-1"/>
          <w:w w:val="102"/>
        </w:rPr>
        <w:t>Priz</w:t>
      </w:r>
      <w:r>
        <w:rPr>
          <w:color w:val="231F20"/>
          <w:w w:val="102"/>
        </w:rPr>
        <w:t>e</w:t>
      </w:r>
      <w:r>
        <w:rPr>
          <w:color w:val="231F20"/>
          <w:spacing w:val="-3"/>
        </w:rPr>
        <w:t xml:space="preserve"> </w:t>
      </w:r>
      <w:r>
        <w:rPr>
          <w:color w:val="231F20"/>
          <w:spacing w:val="-1"/>
          <w:w w:val="99"/>
        </w:rPr>
        <w:t>wa</w:t>
      </w:r>
      <w:r>
        <w:rPr>
          <w:color w:val="231F20"/>
          <w:w w:val="99"/>
        </w:rPr>
        <w:t>s</w:t>
      </w:r>
      <w:r>
        <w:rPr>
          <w:color w:val="231F20"/>
          <w:spacing w:val="-3"/>
        </w:rPr>
        <w:t xml:space="preserve"> </w:t>
      </w:r>
      <w:r>
        <w:rPr>
          <w:color w:val="231F20"/>
          <w:spacing w:val="-1"/>
          <w:w w:val="108"/>
        </w:rPr>
        <w:t xml:space="preserve">not </w:t>
      </w:r>
      <w:r>
        <w:rPr>
          <w:color w:val="231F20"/>
          <w:spacing w:val="-1"/>
          <w:w w:val="107"/>
        </w:rPr>
        <w:t>par</w:t>
      </w:r>
      <w:r>
        <w:rPr>
          <w:color w:val="231F20"/>
          <w:w w:val="107"/>
        </w:rPr>
        <w:t>t</w:t>
      </w:r>
      <w:r>
        <w:rPr>
          <w:color w:val="231F20"/>
          <w:spacing w:val="-8"/>
        </w:rPr>
        <w:t xml:space="preserve"> </w:t>
      </w:r>
      <w:r>
        <w:rPr>
          <w:color w:val="231F20"/>
          <w:spacing w:val="-1"/>
        </w:rPr>
        <w:t>o</w:t>
      </w:r>
      <w:r>
        <w:rPr>
          <w:color w:val="231F20"/>
        </w:rPr>
        <w:t>f</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3"/>
        </w:rPr>
        <w:t>fil</w:t>
      </w:r>
      <w:r>
        <w:rPr>
          <w:color w:val="231F20"/>
          <w:w w:val="103"/>
        </w:rPr>
        <w:t>m</w:t>
      </w:r>
      <w:r>
        <w:rPr>
          <w:color w:val="231F20"/>
          <w:spacing w:val="-8"/>
        </w:rPr>
        <w:t xml:space="preserve"> </w:t>
      </w:r>
      <w:r>
        <w:rPr>
          <w:color w:val="231F20"/>
          <w:spacing w:val="-1"/>
        </w:rPr>
        <w:t>a</w:t>
      </w:r>
      <w:r>
        <w:rPr>
          <w:color w:val="231F20"/>
        </w:rPr>
        <w:t>s</w:t>
      </w:r>
      <w:r>
        <w:rPr>
          <w:color w:val="231F20"/>
          <w:spacing w:val="-8"/>
        </w:rPr>
        <w:t xml:space="preserve"> </w:t>
      </w:r>
      <w:r>
        <w:rPr>
          <w:color w:val="231F20"/>
          <w:spacing w:val="-1"/>
          <w:w w:val="104"/>
        </w:rPr>
        <w:t>originall</w:t>
      </w:r>
      <w:r>
        <w:rPr>
          <w:color w:val="231F20"/>
          <w:w w:val="104"/>
        </w:rPr>
        <w:t>y</w:t>
      </w:r>
      <w:r>
        <w:rPr>
          <w:color w:val="231F20"/>
          <w:spacing w:val="-8"/>
        </w:rPr>
        <w:t xml:space="preserve"> </w:t>
      </w:r>
      <w:r>
        <w:rPr>
          <w:color w:val="231F20"/>
          <w:spacing w:val="-1"/>
          <w:w w:val="101"/>
        </w:rPr>
        <w:t>screened</w:t>
      </w:r>
      <w:r>
        <w:rPr>
          <w:color w:val="231F20"/>
          <w:w w:val="101"/>
        </w:rPr>
        <w:t>,</w:t>
      </w:r>
      <w:r>
        <w:rPr>
          <w:color w:val="231F20"/>
          <w:spacing w:val="-15"/>
        </w:rPr>
        <w:t xml:space="preserve"> </w:t>
      </w:r>
      <w:r>
        <w:rPr>
          <w:color w:val="231F20"/>
          <w:spacing w:val="-1"/>
          <w:w w:val="108"/>
        </w:rPr>
        <w:t>ther</w:t>
      </w:r>
      <w:r>
        <w:rPr>
          <w:color w:val="231F20"/>
          <w:w w:val="108"/>
        </w:rPr>
        <w:t>e</w:t>
      </w:r>
      <w:r>
        <w:rPr>
          <w:color w:val="231F20"/>
          <w:spacing w:val="-8"/>
        </w:rPr>
        <w:t xml:space="preserve"> </w:t>
      </w:r>
      <w:r>
        <w:rPr>
          <w:color w:val="231F20"/>
          <w:spacing w:val="-1"/>
          <w:w w:val="104"/>
        </w:rPr>
        <w:t>ar</w:t>
      </w:r>
      <w:r>
        <w:rPr>
          <w:color w:val="231F20"/>
          <w:w w:val="104"/>
        </w:rPr>
        <w:t>e</w:t>
      </w:r>
      <w:r>
        <w:rPr>
          <w:color w:val="231F20"/>
          <w:spacing w:val="-8"/>
        </w:rPr>
        <w:t xml:space="preserve"> </w:t>
      </w:r>
      <w:r>
        <w:rPr>
          <w:color w:val="231F20"/>
          <w:spacing w:val="-1"/>
          <w:w w:val="107"/>
        </w:rPr>
        <w:t>roughl</w:t>
      </w:r>
      <w:r>
        <w:rPr>
          <w:color w:val="231F20"/>
          <w:w w:val="107"/>
        </w:rPr>
        <w:t>y</w:t>
      </w:r>
      <w:r>
        <w:rPr>
          <w:color w:val="231F20"/>
          <w:spacing w:val="-8"/>
        </w:rPr>
        <w:t xml:space="preserve"> </w:t>
      </w:r>
      <w:r>
        <w:rPr>
          <w:color w:val="231F20"/>
          <w:spacing w:val="-1"/>
          <w:w w:val="103"/>
        </w:rPr>
        <w:t>on</w:t>
      </w:r>
      <w:r>
        <w:rPr>
          <w:color w:val="231F20"/>
          <w:w w:val="103"/>
        </w:rPr>
        <w:t>e</w:t>
      </w:r>
      <w:r>
        <w:rPr>
          <w:color w:val="231F20"/>
          <w:spacing w:val="-8"/>
        </w:rPr>
        <w:t xml:space="preserve"> </w:t>
      </w:r>
      <w:r>
        <w:rPr>
          <w:color w:val="231F20"/>
          <w:spacing w:val="-1"/>
          <w:w w:val="106"/>
        </w:rPr>
        <w:t>hundre</w:t>
      </w:r>
      <w:r>
        <w:rPr>
          <w:color w:val="231F20"/>
          <w:w w:val="106"/>
        </w:rPr>
        <w:t>d</w:t>
      </w:r>
      <w:r>
        <w:rPr>
          <w:color w:val="231F20"/>
          <w:spacing w:val="-8"/>
        </w:rPr>
        <w:t xml:space="preserve"> </w:t>
      </w:r>
      <w:r>
        <w:rPr>
          <w:color w:val="231F20"/>
          <w:spacing w:val="-1"/>
          <w:w w:val="105"/>
        </w:rPr>
        <w:t xml:space="preserve">shots </w:t>
      </w:r>
      <w:r>
        <w:rPr>
          <w:color w:val="231F20"/>
          <w:spacing w:val="-1"/>
          <w:w w:val="107"/>
        </w:rPr>
        <w:t>i</w:t>
      </w:r>
      <w:r>
        <w:rPr>
          <w:color w:val="231F20"/>
          <w:w w:val="107"/>
        </w:rPr>
        <w:t>n</w:t>
      </w:r>
      <w:r>
        <w:rPr>
          <w:color w:val="231F20"/>
          <w:spacing w:val="22"/>
        </w:rPr>
        <w:t xml:space="preserve"> </w:t>
      </w:r>
      <w:r>
        <w:rPr>
          <w:color w:val="231F20"/>
          <w:spacing w:val="-1"/>
          <w:w w:val="109"/>
        </w:rPr>
        <w:t>th</w:t>
      </w:r>
      <w:r>
        <w:rPr>
          <w:color w:val="231F20"/>
          <w:w w:val="109"/>
        </w:rPr>
        <w:t>e</w:t>
      </w:r>
      <w:r>
        <w:rPr>
          <w:color w:val="231F20"/>
          <w:spacing w:val="22"/>
        </w:rPr>
        <w:t xml:space="preserve"> </w:t>
      </w:r>
      <w:r>
        <w:rPr>
          <w:color w:val="231F20"/>
          <w:spacing w:val="-1"/>
          <w:w w:val="103"/>
        </w:rPr>
        <w:t>openin</w:t>
      </w:r>
      <w:r>
        <w:rPr>
          <w:color w:val="231F20"/>
          <w:w w:val="103"/>
        </w:rPr>
        <w:t>g</w:t>
      </w:r>
      <w:r>
        <w:rPr>
          <w:color w:val="231F20"/>
          <w:spacing w:val="22"/>
        </w:rPr>
        <w:t xml:space="preserve"> </w:t>
      </w:r>
      <w:r>
        <w:rPr>
          <w:color w:val="231F20"/>
          <w:spacing w:val="-1"/>
          <w:w w:val="106"/>
        </w:rPr>
        <w:t>six-and-a-half-minut</w:t>
      </w:r>
      <w:r>
        <w:rPr>
          <w:color w:val="231F20"/>
          <w:w w:val="106"/>
        </w:rPr>
        <w:t>e</w:t>
      </w:r>
      <w:r>
        <w:rPr>
          <w:color w:val="231F20"/>
          <w:spacing w:val="22"/>
        </w:rPr>
        <w:t xml:space="preserve"> </w:t>
      </w:r>
      <w:r>
        <w:rPr>
          <w:color w:val="231F20"/>
          <w:spacing w:val="-1"/>
          <w:w w:val="101"/>
        </w:rPr>
        <w:t>sequenc</w:t>
      </w:r>
      <w:r>
        <w:rPr>
          <w:color w:val="231F20"/>
          <w:spacing w:val="-6"/>
          <w:w w:val="101"/>
        </w:rPr>
        <w:t>e</w:t>
      </w:r>
      <w:r>
        <w:rPr>
          <w:color w:val="231F20"/>
        </w:rPr>
        <w:t>.</w:t>
      </w:r>
      <w:r>
        <w:rPr>
          <w:color w:val="231F20"/>
          <w:spacing w:val="15"/>
        </w:rPr>
        <w:t xml:space="preserve"> </w:t>
      </w:r>
      <w:r>
        <w:rPr>
          <w:color w:val="231F20"/>
        </w:rPr>
        <w:t>I</w:t>
      </w:r>
      <w:r>
        <w:rPr>
          <w:color w:val="231F20"/>
          <w:spacing w:val="22"/>
        </w:rPr>
        <w:t xml:space="preserve"> </w:t>
      </w:r>
      <w:r>
        <w:rPr>
          <w:color w:val="231F20"/>
          <w:spacing w:val="-1"/>
        </w:rPr>
        <w:t>s</w:t>
      </w:r>
      <w:r>
        <w:rPr>
          <w:color w:val="231F20"/>
          <w:spacing w:val="-3"/>
        </w:rPr>
        <w:t>a</w:t>
      </w:r>
      <w:r>
        <w:rPr>
          <w:color w:val="231F20"/>
          <w:w w:val="111"/>
        </w:rPr>
        <w:t>y</w:t>
      </w:r>
      <w:r>
        <w:rPr>
          <w:color w:val="231F20"/>
          <w:spacing w:val="15"/>
        </w:rPr>
        <w:t xml:space="preserve"> </w:t>
      </w:r>
      <w:r>
        <w:rPr>
          <w:color w:val="231F20"/>
          <w:spacing w:val="-1"/>
          <w:w w:val="108"/>
        </w:rPr>
        <w:t>“roughly</w:t>
      </w:r>
      <w:r>
        <w:rPr>
          <w:color w:val="231F20"/>
          <w:w w:val="108"/>
        </w:rPr>
        <w:t>”</w:t>
      </w:r>
      <w:r>
        <w:rPr>
          <w:color w:val="231F20"/>
          <w:spacing w:val="15"/>
        </w:rPr>
        <w:t xml:space="preserve"> </w:t>
      </w:r>
      <w:r>
        <w:rPr>
          <w:color w:val="231F20"/>
          <w:spacing w:val="-1"/>
        </w:rPr>
        <w:t xml:space="preserve">because </w:t>
      </w:r>
      <w:r>
        <w:rPr>
          <w:color w:val="231F20"/>
          <w:w w:val="109"/>
        </w:rPr>
        <w:t>the</w:t>
      </w:r>
      <w:r>
        <w:rPr>
          <w:color w:val="231F20"/>
        </w:rPr>
        <w:t xml:space="preserve"> </w:t>
      </w:r>
      <w:r>
        <w:rPr>
          <w:color w:val="231F20"/>
          <w:spacing w:val="-15"/>
        </w:rPr>
        <w:t xml:space="preserve"> </w:t>
      </w:r>
      <w:r>
        <w:rPr>
          <w:color w:val="231F20"/>
          <w:w w:val="105"/>
        </w:rPr>
        <w:t>punctuation</w:t>
      </w:r>
      <w:r>
        <w:rPr>
          <w:color w:val="231F20"/>
        </w:rPr>
        <w:t xml:space="preserve"> </w:t>
      </w:r>
      <w:r>
        <w:rPr>
          <w:color w:val="231F20"/>
          <w:spacing w:val="-15"/>
        </w:rPr>
        <w:t xml:space="preserve"> </w:t>
      </w:r>
      <w:r>
        <w:rPr>
          <w:color w:val="231F20"/>
          <w:w w:val="103"/>
        </w:rPr>
        <w:t>between</w:t>
      </w:r>
      <w:r>
        <w:rPr>
          <w:color w:val="231F20"/>
        </w:rPr>
        <w:t xml:space="preserve"> </w:t>
      </w:r>
      <w:r>
        <w:rPr>
          <w:color w:val="231F20"/>
          <w:spacing w:val="-15"/>
        </w:rPr>
        <w:t xml:space="preserve"> </w:t>
      </w:r>
      <w:r>
        <w:rPr>
          <w:color w:val="231F20"/>
          <w:w w:val="105"/>
        </w:rPr>
        <w:t>shots</w:t>
      </w:r>
      <w:r>
        <w:rPr>
          <w:color w:val="231F20"/>
        </w:rPr>
        <w:t xml:space="preserve"> </w:t>
      </w:r>
      <w:r>
        <w:rPr>
          <w:color w:val="231F20"/>
          <w:spacing w:val="-15"/>
        </w:rPr>
        <w:t xml:space="preserve"> </w:t>
      </w:r>
      <w:r>
        <w:rPr>
          <w:color w:val="231F20"/>
        </w:rPr>
        <w:t xml:space="preserve">is </w:t>
      </w:r>
      <w:r>
        <w:rPr>
          <w:color w:val="231F20"/>
          <w:spacing w:val="-15"/>
        </w:rPr>
        <w:t xml:space="preserve"> </w:t>
      </w:r>
      <w:r>
        <w:rPr>
          <w:color w:val="231F20"/>
          <w:w w:val="101"/>
        </w:rPr>
        <w:t>difficult</w:t>
      </w:r>
      <w:r>
        <w:rPr>
          <w:color w:val="231F20"/>
        </w:rPr>
        <w:t xml:space="preserve"> </w:t>
      </w:r>
      <w:r>
        <w:rPr>
          <w:color w:val="231F20"/>
          <w:spacing w:val="-15"/>
        </w:rPr>
        <w:t xml:space="preserve"> </w:t>
      </w:r>
      <w:r>
        <w:rPr>
          <w:color w:val="231F20"/>
          <w:w w:val="107"/>
        </w:rPr>
        <w:t>to</w:t>
      </w:r>
      <w:r>
        <w:rPr>
          <w:color w:val="231F20"/>
        </w:rPr>
        <w:t xml:space="preserve"> </w:t>
      </w:r>
      <w:r>
        <w:rPr>
          <w:color w:val="231F20"/>
          <w:spacing w:val="-15"/>
        </w:rPr>
        <w:t xml:space="preserve"> </w:t>
      </w:r>
      <w:r>
        <w:rPr>
          <w:color w:val="231F20"/>
          <w:w w:val="105"/>
        </w:rPr>
        <w:t>determine</w:t>
      </w:r>
      <w:r>
        <w:rPr>
          <w:color w:val="231F20"/>
        </w:rPr>
        <w:t xml:space="preserve"> </w:t>
      </w:r>
      <w:r>
        <w:rPr>
          <w:color w:val="231F20"/>
          <w:spacing w:val="-15"/>
        </w:rPr>
        <w:t xml:space="preserve"> </w:t>
      </w:r>
      <w:r>
        <w:rPr>
          <w:color w:val="231F20"/>
          <w:w w:val="106"/>
        </w:rPr>
        <w:t>with</w:t>
      </w:r>
      <w:r>
        <w:rPr>
          <w:color w:val="231F20"/>
        </w:rPr>
        <w:t xml:space="preserve"> </w:t>
      </w:r>
      <w:r>
        <w:rPr>
          <w:color w:val="231F20"/>
          <w:spacing w:val="-15"/>
        </w:rPr>
        <w:t xml:space="preserve"> </w:t>
      </w:r>
      <w:r>
        <w:rPr>
          <w:color w:val="231F20"/>
          <w:w w:val="101"/>
        </w:rPr>
        <w:t xml:space="preserve">precision </w:t>
      </w:r>
      <w:r>
        <w:rPr>
          <w:color w:val="231F20"/>
          <w:spacing w:val="-1"/>
        </w:rPr>
        <w:t>becaus</w:t>
      </w:r>
      <w:r>
        <w:rPr>
          <w:color w:val="231F20"/>
        </w:rPr>
        <w:t>e</w:t>
      </w:r>
      <w:r>
        <w:rPr>
          <w:color w:val="231F20"/>
          <w:spacing w:val="20"/>
        </w:rPr>
        <w:t xml:space="preserve"> </w:t>
      </w:r>
      <w:r>
        <w:rPr>
          <w:color w:val="231F20"/>
          <w:spacing w:val="-1"/>
          <w:w w:val="101"/>
        </w:rPr>
        <w:t>Solana</w:t>
      </w:r>
      <w:r>
        <w:rPr>
          <w:color w:val="231F20"/>
          <w:w w:val="101"/>
        </w:rPr>
        <w:t>s</w:t>
      </w:r>
      <w:r>
        <w:rPr>
          <w:color w:val="231F20"/>
          <w:spacing w:val="20"/>
        </w:rPr>
        <w:t xml:space="preserve"> </w:t>
      </w:r>
      <w:r>
        <w:rPr>
          <w:color w:val="231F20"/>
          <w:spacing w:val="-1"/>
          <w:w w:val="103"/>
        </w:rPr>
        <w:t>an</w:t>
      </w:r>
      <w:r>
        <w:rPr>
          <w:color w:val="231F20"/>
          <w:w w:val="103"/>
        </w:rPr>
        <w:t>d</w:t>
      </w:r>
      <w:r>
        <w:rPr>
          <w:color w:val="231F20"/>
          <w:spacing w:val="20"/>
        </w:rPr>
        <w:t xml:space="preserve"> </w:t>
      </w:r>
      <w:r>
        <w:rPr>
          <w:color w:val="231F20"/>
          <w:spacing w:val="-1"/>
          <w:w w:val="104"/>
        </w:rPr>
        <w:t>Getin</w:t>
      </w:r>
      <w:r>
        <w:rPr>
          <w:color w:val="231F20"/>
          <w:w w:val="104"/>
        </w:rPr>
        <w:t>o</w:t>
      </w:r>
      <w:r>
        <w:rPr>
          <w:color w:val="231F20"/>
          <w:spacing w:val="20"/>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20"/>
        </w:rPr>
        <w:t xml:space="preserve"> </w:t>
      </w:r>
      <w:r>
        <w:rPr>
          <w:color w:val="231F20"/>
          <w:spacing w:val="-1"/>
          <w:w w:val="104"/>
        </w:rPr>
        <w:t>sustaine</w:t>
      </w:r>
      <w:r>
        <w:rPr>
          <w:color w:val="231F20"/>
          <w:w w:val="104"/>
        </w:rPr>
        <w:t>d</w:t>
      </w:r>
      <w:r>
        <w:rPr>
          <w:color w:val="231F20"/>
          <w:spacing w:val="20"/>
        </w:rPr>
        <w:t xml:space="preserve"> </w:t>
      </w:r>
      <w:r>
        <w:rPr>
          <w:color w:val="231F20"/>
          <w:spacing w:val="-1"/>
          <w:w w:val="104"/>
        </w:rPr>
        <w:t>recou</w:t>
      </w:r>
      <w:r>
        <w:rPr>
          <w:color w:val="231F20"/>
          <w:spacing w:val="-3"/>
          <w:w w:val="104"/>
        </w:rPr>
        <w:t>r</w:t>
      </w:r>
      <w:r>
        <w:rPr>
          <w:color w:val="231F20"/>
          <w:spacing w:val="-1"/>
          <w:w w:val="99"/>
        </w:rPr>
        <w:t>s</w:t>
      </w:r>
      <w:r>
        <w:rPr>
          <w:color w:val="231F20"/>
          <w:w w:val="99"/>
        </w:rPr>
        <w:t>e</w:t>
      </w:r>
      <w:r>
        <w:rPr>
          <w:color w:val="231F20"/>
          <w:spacing w:val="20"/>
          <w:w w:val="99"/>
        </w:rPr>
        <w:t xml:space="preserve"> </w:t>
      </w:r>
      <w:r>
        <w:rPr>
          <w:color w:val="231F20"/>
          <w:spacing w:val="-1"/>
          <w:w w:val="107"/>
        </w:rPr>
        <w:t>t</w:t>
      </w:r>
      <w:r>
        <w:rPr>
          <w:color w:val="231F20"/>
          <w:w w:val="107"/>
        </w:rPr>
        <w:t>o</w:t>
      </w:r>
      <w:r>
        <w:rPr>
          <w:color w:val="231F20"/>
          <w:spacing w:val="20"/>
        </w:rPr>
        <w:t xml:space="preserve"> </w:t>
      </w:r>
      <w:r>
        <w:rPr>
          <w:color w:val="231F20"/>
          <w:spacing w:val="-1"/>
          <w:w w:val="109"/>
        </w:rPr>
        <w:t>th</w:t>
      </w:r>
      <w:r>
        <w:rPr>
          <w:color w:val="231F20"/>
          <w:w w:val="109"/>
        </w:rPr>
        <w:t>e</w:t>
      </w:r>
      <w:r>
        <w:rPr>
          <w:color w:val="231F20"/>
          <w:spacing w:val="20"/>
        </w:rPr>
        <w:t xml:space="preserve"> </w:t>
      </w:r>
      <w:r>
        <w:rPr>
          <w:color w:val="231F20"/>
          <w:spacing w:val="-1"/>
          <w:w w:val="97"/>
        </w:rPr>
        <w:t>devic</w:t>
      </w:r>
      <w:r>
        <w:rPr>
          <w:color w:val="231F20"/>
          <w:w w:val="97"/>
        </w:rPr>
        <w:t>e</w:t>
      </w:r>
      <w:r>
        <w:rPr>
          <w:color w:val="231F20"/>
          <w:spacing w:val="20"/>
        </w:rPr>
        <w:t xml:space="preserve"> </w:t>
      </w:r>
      <w:r>
        <w:rPr>
          <w:color w:val="231F20"/>
          <w:spacing w:val="-1"/>
        </w:rPr>
        <w:t>o</w:t>
      </w:r>
      <w:r>
        <w:rPr>
          <w:color w:val="231F20"/>
        </w:rPr>
        <w:t>f</w:t>
      </w:r>
      <w:r>
        <w:rPr>
          <w:color w:val="231F20"/>
          <w:spacing w:val="20"/>
        </w:rPr>
        <w:t xml:space="preserve"> </w:t>
      </w:r>
      <w:r>
        <w:rPr>
          <w:color w:val="231F20"/>
          <w:spacing w:val="-1"/>
          <w:w w:val="109"/>
        </w:rPr>
        <w:t xml:space="preserve">the </w:t>
      </w:r>
      <w:r>
        <w:rPr>
          <w:color w:val="231F20"/>
          <w:spacing w:val="-1"/>
          <w:w w:val="102"/>
        </w:rPr>
        <w:t>blank</w:t>
      </w:r>
      <w:r>
        <w:rPr>
          <w:color w:val="231F20"/>
          <w:w w:val="102"/>
        </w:rPr>
        <w:t>,</w:t>
      </w:r>
      <w:r>
        <w:rPr>
          <w:color w:val="231F20"/>
          <w:spacing w:val="-7"/>
        </w:rPr>
        <w:t xml:space="preserve"> </w:t>
      </w:r>
      <w:r>
        <w:rPr>
          <w:color w:val="231F20"/>
          <w:spacing w:val="-1"/>
          <w:w w:val="106"/>
        </w:rPr>
        <w:t>o</w:t>
      </w:r>
      <w:r>
        <w:rPr>
          <w:color w:val="231F20"/>
          <w:w w:val="106"/>
        </w:rPr>
        <w:t>r</w:t>
      </w:r>
      <w:r>
        <w:rPr>
          <w:color w:val="231F20"/>
        </w:rPr>
        <w:t xml:space="preserve"> </w:t>
      </w:r>
      <w:r>
        <w:rPr>
          <w:color w:val="231F20"/>
          <w:spacing w:val="-1"/>
          <w:w w:val="107"/>
        </w:rPr>
        <w:t>i</w:t>
      </w:r>
      <w:r>
        <w:rPr>
          <w:color w:val="231F20"/>
          <w:w w:val="107"/>
        </w:rPr>
        <w:t>n</w:t>
      </w:r>
      <w:r>
        <w:rPr>
          <w:color w:val="231F20"/>
        </w:rPr>
        <w:t xml:space="preserve"> </w:t>
      </w:r>
      <w:r>
        <w:rPr>
          <w:color w:val="231F20"/>
          <w:spacing w:val="-1"/>
          <w:w w:val="107"/>
        </w:rPr>
        <w:t>thi</w:t>
      </w:r>
      <w:r>
        <w:rPr>
          <w:color w:val="231F20"/>
          <w:w w:val="107"/>
        </w:rPr>
        <w:t>s</w:t>
      </w:r>
      <w:r>
        <w:rPr>
          <w:color w:val="231F20"/>
        </w:rPr>
        <w:t xml:space="preserve"> </w:t>
      </w:r>
      <w:r>
        <w:rPr>
          <w:color w:val="231F20"/>
          <w:spacing w:val="-1"/>
          <w:w w:val="96"/>
        </w:rPr>
        <w:t>cas</w:t>
      </w:r>
      <w:r>
        <w:rPr>
          <w:color w:val="231F20"/>
          <w:w w:val="96"/>
        </w:rPr>
        <w:t>e</w:t>
      </w:r>
      <w:r>
        <w:rPr>
          <w:color w:val="231F20"/>
        </w:rPr>
        <w:t xml:space="preserve"> </w:t>
      </w:r>
      <w:r>
        <w:rPr>
          <w:color w:val="231F20"/>
          <w:spacing w:val="-1"/>
          <w:w w:val="97"/>
        </w:rPr>
        <w:t>black</w:t>
      </w:r>
      <w:r>
        <w:rPr>
          <w:color w:val="231F20"/>
          <w:w w:val="97"/>
        </w:rPr>
        <w:t>,</w:t>
      </w:r>
      <w:r>
        <w:rPr>
          <w:color w:val="231F20"/>
          <w:spacing w:val="-7"/>
        </w:rPr>
        <w:t xml:space="preserve"> </w:t>
      </w:r>
      <w:r>
        <w:rPr>
          <w:color w:val="231F20"/>
          <w:spacing w:val="-1"/>
          <w:w w:val="102"/>
        </w:rPr>
        <w:t>scree</w:t>
      </w:r>
      <w:r>
        <w:rPr>
          <w:color w:val="231F20"/>
          <w:w w:val="102"/>
        </w:rPr>
        <w:t>n</w:t>
      </w:r>
      <w:r>
        <w:rPr>
          <w:color w:val="231F20"/>
        </w:rPr>
        <w:t xml:space="preserve"> </w:t>
      </w:r>
      <w:r>
        <w:rPr>
          <w:color w:val="231F20"/>
          <w:spacing w:val="-1"/>
          <w:w w:val="108"/>
        </w:rPr>
        <w:t>throughout</w:t>
      </w:r>
      <w:r>
        <w:rPr>
          <w:color w:val="231F20"/>
          <w:w w:val="108"/>
        </w:rPr>
        <w:t>.</w:t>
      </w:r>
      <w:r>
        <w:rPr>
          <w:color w:val="231F20"/>
          <w:spacing w:val="-7"/>
        </w:rPr>
        <w:t xml:space="preserve"> </w:t>
      </w:r>
      <w:r>
        <w:rPr>
          <w:color w:val="231F20"/>
        </w:rPr>
        <w:t xml:space="preserve">I </w:t>
      </w:r>
      <w:r>
        <w:rPr>
          <w:color w:val="231F20"/>
          <w:spacing w:val="-1"/>
        </w:rPr>
        <w:t>wil</w:t>
      </w:r>
      <w:r>
        <w:rPr>
          <w:color w:val="231F20"/>
        </w:rPr>
        <w:t xml:space="preserve">l </w:t>
      </w:r>
      <w:r>
        <w:rPr>
          <w:color w:val="231F20"/>
          <w:spacing w:val="-1"/>
          <w:w w:val="111"/>
        </w:rPr>
        <w:t>retur</w:t>
      </w:r>
      <w:r>
        <w:rPr>
          <w:color w:val="231F20"/>
          <w:w w:val="111"/>
        </w:rPr>
        <w:t>n</w:t>
      </w:r>
      <w:r>
        <w:rPr>
          <w:color w:val="231F20"/>
        </w:rPr>
        <w:t xml:space="preserve"> </w:t>
      </w:r>
      <w:r>
        <w:rPr>
          <w:color w:val="231F20"/>
          <w:spacing w:val="-1"/>
          <w:w w:val="107"/>
        </w:rPr>
        <w:t>t</w:t>
      </w:r>
      <w:r>
        <w:rPr>
          <w:color w:val="231F20"/>
          <w:w w:val="107"/>
        </w:rPr>
        <w:t>o</w:t>
      </w:r>
      <w:r>
        <w:rPr>
          <w:color w:val="231F20"/>
        </w:rPr>
        <w:t xml:space="preserve"> </w:t>
      </w:r>
      <w:r>
        <w:rPr>
          <w:color w:val="231F20"/>
          <w:spacing w:val="-1"/>
          <w:w w:val="107"/>
        </w:rPr>
        <w:t>thi</w:t>
      </w:r>
      <w:r>
        <w:rPr>
          <w:color w:val="231F20"/>
          <w:w w:val="107"/>
        </w:rPr>
        <w:t>s</w:t>
      </w:r>
      <w:r>
        <w:rPr>
          <w:color w:val="231F20"/>
        </w:rPr>
        <w:t xml:space="preserve"> </w:t>
      </w:r>
      <w:r>
        <w:rPr>
          <w:color w:val="231F20"/>
          <w:spacing w:val="-1"/>
          <w:w w:val="108"/>
        </w:rPr>
        <w:t>shortl</w:t>
      </w:r>
      <w:r>
        <w:rPr>
          <w:color w:val="231F20"/>
          <w:spacing w:val="-21"/>
          <w:w w:val="108"/>
        </w:rPr>
        <w:t>y</w:t>
      </w:r>
      <w:r>
        <w:rPr>
          <w:color w:val="231F20"/>
        </w:rPr>
        <w:t xml:space="preserve">. </w:t>
      </w:r>
      <w:r>
        <w:rPr>
          <w:color w:val="231F20"/>
          <w:spacing w:val="-21"/>
        </w:rPr>
        <w:t>T</w:t>
      </w:r>
      <w:r>
        <w:rPr>
          <w:color w:val="231F20"/>
          <w:spacing w:val="-1"/>
          <w:w w:val="99"/>
        </w:rPr>
        <w:t>w</w:t>
      </w:r>
      <w:r>
        <w:rPr>
          <w:color w:val="231F20"/>
          <w:w w:val="99"/>
        </w:rPr>
        <w:t>o</w:t>
      </w:r>
      <w:r>
        <w:rPr>
          <w:color w:val="231F20"/>
          <w:spacing w:val="13"/>
        </w:rPr>
        <w:t xml:space="preserve"> </w:t>
      </w:r>
      <w:r>
        <w:rPr>
          <w:color w:val="231F20"/>
          <w:spacing w:val="-1"/>
          <w:w w:val="106"/>
        </w:rPr>
        <w:t>minute</w:t>
      </w:r>
      <w:r>
        <w:rPr>
          <w:color w:val="231F20"/>
          <w:w w:val="106"/>
        </w:rPr>
        <w:t>s</w:t>
      </w:r>
      <w:r>
        <w:rPr>
          <w:color w:val="231F20"/>
          <w:spacing w:val="13"/>
        </w:rPr>
        <w:t xml:space="preserve"> </w:t>
      </w:r>
      <w:r>
        <w:rPr>
          <w:color w:val="231F20"/>
          <w:spacing w:val="-1"/>
          <w:w w:val="107"/>
        </w:rPr>
        <w:t>int</w:t>
      </w:r>
      <w:r>
        <w:rPr>
          <w:color w:val="231F20"/>
          <w:w w:val="107"/>
        </w:rPr>
        <w:t>o</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102"/>
        </w:rPr>
        <w:t>film</w:t>
      </w:r>
      <w:r>
        <w:rPr>
          <w:color w:val="231F20"/>
          <w:w w:val="102"/>
        </w:rPr>
        <w:t>,</w:t>
      </w:r>
      <w:r>
        <w:rPr>
          <w:color w:val="231F20"/>
          <w:spacing w:val="6"/>
        </w:rPr>
        <w:t xml:space="preserve"> </w:t>
      </w:r>
      <w:r>
        <w:rPr>
          <w:color w:val="231F20"/>
          <w:spacing w:val="-1"/>
          <w:w w:val="107"/>
        </w:rPr>
        <w:t>i</w:t>
      </w:r>
      <w:r>
        <w:rPr>
          <w:color w:val="231F20"/>
          <w:w w:val="107"/>
        </w:rPr>
        <w:t>n</w:t>
      </w:r>
      <w:r>
        <w:rPr>
          <w:color w:val="231F20"/>
          <w:spacing w:val="13"/>
        </w:rPr>
        <w:t xml:space="preserve"> </w:t>
      </w:r>
      <w:r>
        <w:rPr>
          <w:color w:val="231F20"/>
          <w:spacing w:val="-1"/>
          <w:w w:val="106"/>
        </w:rPr>
        <w:t>sho</w:t>
      </w:r>
      <w:r>
        <w:rPr>
          <w:color w:val="231F20"/>
          <w:w w:val="106"/>
        </w:rPr>
        <w:t>t</w:t>
      </w:r>
      <w:r>
        <w:rPr>
          <w:color w:val="231F20"/>
          <w:spacing w:val="13"/>
        </w:rPr>
        <w:t xml:space="preserve"> </w:t>
      </w:r>
      <w:r>
        <w:rPr>
          <w:smallCaps/>
          <w:color w:val="231F20"/>
          <w:spacing w:val="-1"/>
        </w:rPr>
        <w:t>16</w:t>
      </w:r>
      <w:r>
        <w:rPr>
          <w:color w:val="231F20"/>
        </w:rPr>
        <w:t>,</w:t>
      </w:r>
      <w:r>
        <w:rPr>
          <w:color w:val="231F20"/>
          <w:spacing w:val="6"/>
        </w:rPr>
        <w:t xml:space="preserve"> </w:t>
      </w:r>
      <w:r>
        <w:rPr>
          <w:color w:val="231F20"/>
          <w:spacing w:val="-1"/>
          <w:w w:val="104"/>
        </w:rPr>
        <w:t>soun</w:t>
      </w:r>
      <w:r>
        <w:rPr>
          <w:color w:val="231F20"/>
          <w:w w:val="104"/>
        </w:rPr>
        <w:t>d</w:t>
      </w:r>
      <w:r>
        <w:rPr>
          <w:color w:val="231F20"/>
          <w:spacing w:val="13"/>
        </w:rPr>
        <w:t xml:space="preserve"> </w:t>
      </w:r>
      <w:r>
        <w:rPr>
          <w:color w:val="231F20"/>
          <w:spacing w:val="-1"/>
          <w:w w:val="108"/>
        </w:rPr>
        <w:t>ente</w:t>
      </w:r>
      <w:r>
        <w:rPr>
          <w:color w:val="231F20"/>
          <w:spacing w:val="-3"/>
          <w:w w:val="108"/>
        </w:rPr>
        <w:t>r</w:t>
      </w:r>
      <w:r>
        <w:rPr>
          <w:color w:val="231F20"/>
          <w:w w:val="99"/>
        </w:rPr>
        <w:t>s</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103"/>
        </w:rPr>
        <w:t>fil</w:t>
      </w:r>
      <w:r>
        <w:rPr>
          <w:color w:val="231F20"/>
          <w:w w:val="103"/>
        </w:rPr>
        <w:t>m</w:t>
      </w:r>
      <w:r>
        <w:rPr>
          <w:color w:val="231F20"/>
          <w:spacing w:val="13"/>
        </w:rPr>
        <w:t xml:space="preserve"> </w:t>
      </w:r>
      <w:r>
        <w:rPr>
          <w:color w:val="231F20"/>
          <w:spacing w:val="-1"/>
          <w:w w:val="104"/>
        </w:rPr>
        <w:t>fo</w:t>
      </w:r>
      <w:r>
        <w:rPr>
          <w:color w:val="231F20"/>
          <w:w w:val="104"/>
        </w:rPr>
        <w:t>r</w:t>
      </w:r>
      <w:r>
        <w:rPr>
          <w:color w:val="231F20"/>
          <w:spacing w:val="13"/>
        </w:rPr>
        <w:t xml:space="preserve"> </w:t>
      </w:r>
      <w:r>
        <w:rPr>
          <w:color w:val="231F20"/>
          <w:spacing w:val="-1"/>
          <w:w w:val="109"/>
        </w:rPr>
        <w:t>th</w:t>
      </w:r>
      <w:r>
        <w:rPr>
          <w:color w:val="231F20"/>
          <w:w w:val="109"/>
        </w:rPr>
        <w:t>e</w:t>
      </w:r>
      <w:r>
        <w:rPr>
          <w:color w:val="231F20"/>
          <w:spacing w:val="13"/>
        </w:rPr>
        <w:t xml:space="preserve"> </w:t>
      </w:r>
      <w:r>
        <w:rPr>
          <w:color w:val="231F20"/>
          <w:spacing w:val="-1"/>
          <w:w w:val="105"/>
        </w:rPr>
        <w:t>fi</w:t>
      </w:r>
      <w:r>
        <w:rPr>
          <w:color w:val="231F20"/>
          <w:spacing w:val="-3"/>
          <w:w w:val="105"/>
        </w:rPr>
        <w:t>r</w:t>
      </w:r>
      <w:r>
        <w:rPr>
          <w:color w:val="231F20"/>
          <w:spacing w:val="-1"/>
          <w:w w:val="108"/>
        </w:rPr>
        <w:t xml:space="preserve">st </w:t>
      </w:r>
      <w:r>
        <w:rPr>
          <w:color w:val="231F20"/>
          <w:spacing w:val="-1"/>
          <w:w w:val="106"/>
        </w:rPr>
        <w:t>tim</w:t>
      </w:r>
      <w:r>
        <w:rPr>
          <w:color w:val="231F20"/>
          <w:w w:val="106"/>
        </w:rPr>
        <w:t>e</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5"/>
        </w:rPr>
        <w:t>for</w:t>
      </w:r>
      <w:r>
        <w:rPr>
          <w:color w:val="231F20"/>
          <w:w w:val="105"/>
        </w:rPr>
        <w:t>m</w:t>
      </w:r>
      <w:r>
        <w:rPr>
          <w:color w:val="231F20"/>
          <w:spacing w:val="-7"/>
        </w:rPr>
        <w:t xml:space="preserve"> </w:t>
      </w:r>
      <w:r>
        <w:rPr>
          <w:color w:val="231F20"/>
          <w:spacing w:val="-1"/>
        </w:rPr>
        <w:t>o</w:t>
      </w:r>
      <w:r>
        <w:rPr>
          <w:color w:val="231F20"/>
        </w:rPr>
        <w:t>f</w:t>
      </w:r>
      <w:r>
        <w:rPr>
          <w:color w:val="231F20"/>
          <w:spacing w:val="-7"/>
        </w:rPr>
        <w:t xml:space="preserve"> </w:t>
      </w:r>
      <w:r>
        <w:rPr>
          <w:color w:val="231F20"/>
        </w:rPr>
        <w:t>a</w:t>
      </w:r>
      <w:r>
        <w:rPr>
          <w:color w:val="231F20"/>
          <w:spacing w:val="-7"/>
        </w:rPr>
        <w:t xml:space="preserve"> </w:t>
      </w:r>
      <w:r>
        <w:rPr>
          <w:color w:val="231F20"/>
          <w:spacing w:val="-1"/>
          <w:w w:val="104"/>
        </w:rPr>
        <w:t>pe</w:t>
      </w:r>
      <w:r>
        <w:rPr>
          <w:color w:val="231F20"/>
          <w:spacing w:val="-3"/>
          <w:w w:val="104"/>
        </w:rPr>
        <w:t>r</w:t>
      </w:r>
      <w:r>
        <w:rPr>
          <w:color w:val="231F20"/>
          <w:spacing w:val="-1"/>
          <w:w w:val="101"/>
        </w:rPr>
        <w:t>cussio</w:t>
      </w:r>
      <w:r>
        <w:rPr>
          <w:color w:val="231F20"/>
          <w:w w:val="101"/>
        </w:rPr>
        <w:t>n</w:t>
      </w:r>
      <w:r>
        <w:rPr>
          <w:color w:val="231F20"/>
          <w:spacing w:val="-7"/>
        </w:rPr>
        <w:t xml:space="preserve"> </w:t>
      </w:r>
      <w:r>
        <w:rPr>
          <w:color w:val="231F20"/>
          <w:spacing w:val="-1"/>
          <w:w w:val="102"/>
        </w:rPr>
        <w:t>track</w:t>
      </w:r>
      <w:r>
        <w:rPr>
          <w:color w:val="231F20"/>
          <w:w w:val="102"/>
        </w:rPr>
        <w:t>.</w:t>
      </w:r>
      <w:r>
        <w:rPr>
          <w:color w:val="231F20"/>
          <w:spacing w:val="-22"/>
        </w:rPr>
        <w:t xml:space="preserve"> </w:t>
      </w:r>
      <w:r>
        <w:rPr>
          <w:color w:val="231F20"/>
          <w:spacing w:val="-12"/>
          <w:w w:val="105"/>
        </w:rPr>
        <w:t>W</w:t>
      </w:r>
      <w:r>
        <w:rPr>
          <w:color w:val="231F20"/>
        </w:rPr>
        <w:t>e</w:t>
      </w:r>
      <w:r>
        <w:rPr>
          <w:color w:val="231F20"/>
          <w:spacing w:val="-7"/>
        </w:rPr>
        <w:t xml:space="preserve"> </w:t>
      </w:r>
      <w:r>
        <w:rPr>
          <w:color w:val="231F20"/>
          <w:spacing w:val="-1"/>
          <w:w w:val="106"/>
        </w:rPr>
        <w:t>hea</w:t>
      </w:r>
      <w:r>
        <w:rPr>
          <w:color w:val="231F20"/>
          <w:w w:val="106"/>
        </w:rPr>
        <w:t>r</w:t>
      </w:r>
      <w:r>
        <w:rPr>
          <w:color w:val="231F20"/>
          <w:spacing w:val="-7"/>
        </w:rPr>
        <w:t xml:space="preserve"> </w:t>
      </w:r>
      <w:r>
        <w:rPr>
          <w:color w:val="231F20"/>
          <w:spacing w:val="-1"/>
          <w:w w:val="105"/>
        </w:rPr>
        <w:t>beneat</w:t>
      </w:r>
      <w:r>
        <w:rPr>
          <w:color w:val="231F20"/>
          <w:w w:val="105"/>
        </w:rPr>
        <w:t>h</w:t>
      </w:r>
      <w:r>
        <w:rPr>
          <w:color w:val="231F20"/>
          <w:spacing w:val="-7"/>
        </w:rPr>
        <w:t xml:space="preserve"> </w:t>
      </w:r>
      <w:r>
        <w:rPr>
          <w:color w:val="231F20"/>
          <w:spacing w:val="-1"/>
          <w:w w:val="106"/>
        </w:rPr>
        <w:t>o</w:t>
      </w:r>
      <w:r>
        <w:rPr>
          <w:color w:val="231F20"/>
          <w:w w:val="106"/>
        </w:rPr>
        <w:t>r</w:t>
      </w:r>
      <w:r>
        <w:rPr>
          <w:color w:val="231F20"/>
          <w:spacing w:val="-7"/>
        </w:rPr>
        <w:t xml:space="preserve"> </w:t>
      </w:r>
      <w:r>
        <w:rPr>
          <w:color w:val="231F20"/>
          <w:spacing w:val="-1"/>
          <w:w w:val="104"/>
        </w:rPr>
        <w:t>behin</w:t>
      </w:r>
      <w:r>
        <w:rPr>
          <w:color w:val="231F20"/>
          <w:w w:val="104"/>
        </w:rPr>
        <w:t>d</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97"/>
        </w:rPr>
        <w:t xml:space="preserve">black </w:t>
      </w:r>
      <w:r>
        <w:rPr>
          <w:color w:val="231F20"/>
          <w:spacing w:val="-1"/>
          <w:w w:val="102"/>
        </w:rPr>
        <w:t>scree</w:t>
      </w:r>
      <w:r>
        <w:rPr>
          <w:color w:val="231F20"/>
          <w:w w:val="102"/>
        </w:rPr>
        <w:t>n</w:t>
      </w:r>
      <w:r>
        <w:rPr>
          <w:color w:val="231F20"/>
          <w:spacing w:val="-9"/>
        </w:rPr>
        <w:t xml:space="preserve"> </w:t>
      </w:r>
      <w:r>
        <w:rPr>
          <w:color w:val="231F20"/>
        </w:rPr>
        <w:t>a</w:t>
      </w:r>
      <w:r>
        <w:rPr>
          <w:color w:val="231F20"/>
          <w:spacing w:val="-9"/>
        </w:rPr>
        <w:t xml:space="preserve"> </w:t>
      </w:r>
      <w:r>
        <w:rPr>
          <w:color w:val="231F20"/>
          <w:spacing w:val="-1"/>
        </w:rPr>
        <w:t>cong</w:t>
      </w:r>
      <w:r>
        <w:rPr>
          <w:color w:val="231F20"/>
        </w:rPr>
        <w:t>a</w:t>
      </w:r>
      <w:r>
        <w:rPr>
          <w:color w:val="231F20"/>
          <w:spacing w:val="-9"/>
        </w:rPr>
        <w:t xml:space="preserve"> </w:t>
      </w:r>
      <w:r>
        <w:rPr>
          <w:color w:val="231F20"/>
          <w:spacing w:val="-1"/>
          <w:w w:val="103"/>
        </w:rPr>
        <w:t>bea</w:t>
      </w:r>
      <w:r>
        <w:rPr>
          <w:color w:val="231F20"/>
          <w:w w:val="103"/>
        </w:rPr>
        <w:t>t</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rPr>
        <w:t>¾</w:t>
      </w:r>
      <w:r>
        <w:rPr>
          <w:color w:val="231F20"/>
          <w:spacing w:val="-9"/>
        </w:rPr>
        <w:t xml:space="preserve"> </w:t>
      </w:r>
      <w:r>
        <w:rPr>
          <w:color w:val="231F20"/>
          <w:spacing w:val="-1"/>
          <w:w w:val="106"/>
        </w:rPr>
        <w:t>tim</w:t>
      </w:r>
      <w:r>
        <w:rPr>
          <w:color w:val="231F20"/>
          <w:spacing w:val="-6"/>
          <w:w w:val="106"/>
        </w:rPr>
        <w:t>e</w:t>
      </w:r>
      <w:r>
        <w:rPr>
          <w:color w:val="231F20"/>
        </w:rPr>
        <w:t>,</w:t>
      </w:r>
      <w:r>
        <w:rPr>
          <w:color w:val="231F20"/>
          <w:spacing w:val="-16"/>
        </w:rPr>
        <w:t xml:space="preserve"> </w:t>
      </w:r>
      <w:r>
        <w:rPr>
          <w:color w:val="231F20"/>
          <w:spacing w:val="-1"/>
          <w:w w:val="105"/>
        </w:rPr>
        <w:t>punctuate</w:t>
      </w:r>
      <w:r>
        <w:rPr>
          <w:color w:val="231F20"/>
          <w:w w:val="105"/>
        </w:rPr>
        <w:t>d</w:t>
      </w:r>
      <w:r>
        <w:rPr>
          <w:color w:val="231F20"/>
          <w:spacing w:val="-9"/>
        </w:rPr>
        <w:t xml:space="preserve"> </w:t>
      </w:r>
      <w:r>
        <w:rPr>
          <w:color w:val="231F20"/>
          <w:spacing w:val="-1"/>
          <w:w w:val="109"/>
        </w:rPr>
        <w:t>intermittentl</w:t>
      </w:r>
      <w:r>
        <w:rPr>
          <w:color w:val="231F20"/>
          <w:w w:val="109"/>
        </w:rPr>
        <w:t>y</w:t>
      </w:r>
      <w:r>
        <w:rPr>
          <w:color w:val="231F20"/>
          <w:spacing w:val="-9"/>
        </w:rPr>
        <w:t xml:space="preserve"> </w:t>
      </w:r>
      <w:r>
        <w:rPr>
          <w:color w:val="231F20"/>
          <w:spacing w:val="-1"/>
          <w:w w:val="106"/>
        </w:rPr>
        <w:t>wit</w:t>
      </w:r>
      <w:r>
        <w:rPr>
          <w:color w:val="231F20"/>
          <w:w w:val="106"/>
        </w:rPr>
        <w:t>h</w:t>
      </w:r>
      <w:r>
        <w:rPr>
          <w:color w:val="231F20"/>
          <w:spacing w:val="-9"/>
        </w:rPr>
        <w:t xml:space="preserve"> </w:t>
      </w:r>
      <w:r>
        <w:rPr>
          <w:color w:val="231F20"/>
        </w:rPr>
        <w:t>a</w:t>
      </w:r>
      <w:r>
        <w:rPr>
          <w:color w:val="231F20"/>
          <w:spacing w:val="-9"/>
        </w:rPr>
        <w:t xml:space="preserve"> </w:t>
      </w:r>
      <w:r>
        <w:rPr>
          <w:color w:val="231F20"/>
          <w:spacing w:val="-1"/>
          <w:w w:val="105"/>
        </w:rPr>
        <w:t>snar</w:t>
      </w:r>
      <w:r>
        <w:rPr>
          <w:color w:val="231F20"/>
          <w:w w:val="105"/>
        </w:rPr>
        <w:t>e</w:t>
      </w:r>
      <w:r>
        <w:rPr>
          <w:color w:val="231F20"/>
          <w:spacing w:val="-9"/>
        </w:rPr>
        <w:t xml:space="preserve"> </w:t>
      </w:r>
      <w:r>
        <w:rPr>
          <w:color w:val="231F20"/>
          <w:spacing w:val="-1"/>
          <w:w w:val="107"/>
        </w:rPr>
        <w:t xml:space="preserve">drum </w:t>
      </w:r>
      <w:r>
        <w:rPr>
          <w:color w:val="231F20"/>
          <w:spacing w:val="-1"/>
          <w:w w:val="102"/>
        </w:rPr>
        <w:t>whos</w:t>
      </w:r>
      <w:r>
        <w:rPr>
          <w:color w:val="231F20"/>
          <w:w w:val="102"/>
        </w:rPr>
        <w:t>e</w:t>
      </w:r>
      <w:r>
        <w:rPr>
          <w:color w:val="231F20"/>
          <w:spacing w:val="-5"/>
        </w:rPr>
        <w:t xml:space="preserve"> </w:t>
      </w:r>
      <w:r>
        <w:rPr>
          <w:color w:val="231F20"/>
          <w:spacing w:val="-1"/>
          <w:w w:val="105"/>
        </w:rPr>
        <w:t>timbra</w:t>
      </w:r>
      <w:r>
        <w:rPr>
          <w:color w:val="231F20"/>
          <w:w w:val="105"/>
        </w:rPr>
        <w:t>l</w:t>
      </w:r>
      <w:r>
        <w:rPr>
          <w:color w:val="231F20"/>
          <w:spacing w:val="-5"/>
        </w:rPr>
        <w:t xml:space="preserve"> </w:t>
      </w:r>
      <w:r>
        <w:rPr>
          <w:color w:val="231F20"/>
          <w:spacing w:val="-1"/>
          <w:w w:val="103"/>
        </w:rPr>
        <w:t>qualitie</w:t>
      </w:r>
      <w:r>
        <w:rPr>
          <w:color w:val="231F20"/>
          <w:w w:val="103"/>
        </w:rPr>
        <w:t>s</w:t>
      </w:r>
      <w:r>
        <w:rPr>
          <w:color w:val="231F20"/>
          <w:spacing w:val="-5"/>
        </w:rPr>
        <w:t xml:space="preserve"> </w:t>
      </w:r>
      <w:r>
        <w:rPr>
          <w:color w:val="231F20"/>
          <w:spacing w:val="-1"/>
          <w:w w:val="102"/>
        </w:rPr>
        <w:t>accentuat</w:t>
      </w:r>
      <w:r>
        <w:rPr>
          <w:color w:val="231F20"/>
          <w:w w:val="102"/>
        </w:rPr>
        <w:t>e</w:t>
      </w:r>
      <w:r>
        <w:rPr>
          <w:color w:val="231F20"/>
          <w:spacing w:val="-5"/>
        </w:rPr>
        <w:t xml:space="preserve"> </w:t>
      </w:r>
      <w:r>
        <w:rPr>
          <w:color w:val="231F20"/>
          <w:spacing w:val="-1"/>
          <w:w w:val="109"/>
        </w:rPr>
        <w:t>th</w:t>
      </w:r>
      <w:r>
        <w:rPr>
          <w:color w:val="231F20"/>
          <w:w w:val="109"/>
        </w:rPr>
        <w:t>e</w:t>
      </w:r>
      <w:r>
        <w:rPr>
          <w:color w:val="231F20"/>
          <w:spacing w:val="-13"/>
        </w:rPr>
        <w:t xml:space="preserve"> </w:t>
      </w:r>
      <w:r>
        <w:rPr>
          <w:color w:val="231F20"/>
          <w:spacing w:val="-1"/>
          <w:w w:val="106"/>
        </w:rPr>
        <w:t>“poignant</w:t>
      </w:r>
      <w:r>
        <w:rPr>
          <w:color w:val="231F20"/>
          <w:w w:val="106"/>
        </w:rPr>
        <w:t>”</w:t>
      </w:r>
      <w:r>
        <w:rPr>
          <w:color w:val="231F20"/>
          <w:spacing w:val="-13"/>
        </w:rPr>
        <w:t xml:space="preserve"> </w:t>
      </w:r>
      <w:r>
        <w:rPr>
          <w:color w:val="231F20"/>
          <w:spacing w:val="-1"/>
          <w:w w:val="101"/>
        </w:rPr>
        <w:t>contac</w:t>
      </w:r>
      <w:r>
        <w:rPr>
          <w:color w:val="231F20"/>
          <w:w w:val="101"/>
        </w:rPr>
        <w:t>t</w:t>
      </w:r>
      <w:r>
        <w:rPr>
          <w:color w:val="231F20"/>
          <w:spacing w:val="-5"/>
        </w:rPr>
        <w:t xml:space="preserve"> </w:t>
      </w:r>
      <w:r>
        <w:rPr>
          <w:color w:val="231F20"/>
          <w:spacing w:val="-1"/>
          <w:w w:val="103"/>
        </w:rPr>
        <w:t>betwee</w:t>
      </w:r>
      <w:r>
        <w:rPr>
          <w:color w:val="231F20"/>
          <w:w w:val="103"/>
        </w:rPr>
        <w:t>n</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 xml:space="preserve">two </w:t>
      </w:r>
      <w:r>
        <w:rPr>
          <w:color w:val="231F20"/>
          <w:spacing w:val="-1"/>
          <w:w w:val="108"/>
        </w:rPr>
        <w:t>instrument</w:t>
      </w:r>
      <w:r>
        <w:rPr>
          <w:color w:val="231F20"/>
          <w:spacing w:val="-8"/>
          <w:w w:val="108"/>
        </w:rPr>
        <w:t>s</w:t>
      </w:r>
      <w:r>
        <w:rPr>
          <w:color w:val="231F20"/>
        </w:rPr>
        <w:t>.</w:t>
      </w:r>
      <w:r>
        <w:rPr>
          <w:color w:val="231F20"/>
          <w:spacing w:val="14"/>
        </w:rPr>
        <w:t xml:space="preserve"> </w:t>
      </w:r>
      <w:r>
        <w:rPr>
          <w:color w:val="231F20"/>
          <w:spacing w:val="-1"/>
          <w:w w:val="106"/>
        </w:rPr>
        <w:t>I</w:t>
      </w:r>
      <w:r>
        <w:rPr>
          <w:color w:val="231F20"/>
          <w:w w:val="106"/>
        </w:rPr>
        <w:t>n</w:t>
      </w:r>
      <w:r>
        <w:rPr>
          <w:color w:val="231F20"/>
          <w:spacing w:val="21"/>
        </w:rPr>
        <w:t xml:space="preserve"> </w:t>
      </w:r>
      <w:r>
        <w:rPr>
          <w:color w:val="231F20"/>
          <w:spacing w:val="-1"/>
          <w:w w:val="106"/>
        </w:rPr>
        <w:t>sho</w:t>
      </w:r>
      <w:r>
        <w:rPr>
          <w:color w:val="231F20"/>
          <w:w w:val="106"/>
        </w:rPr>
        <w:t>t</w:t>
      </w:r>
      <w:r>
        <w:rPr>
          <w:color w:val="231F20"/>
          <w:spacing w:val="21"/>
        </w:rPr>
        <w:t xml:space="preserve"> </w:t>
      </w:r>
      <w:r>
        <w:rPr>
          <w:smallCaps/>
          <w:color w:val="231F20"/>
          <w:spacing w:val="-1"/>
        </w:rPr>
        <w:t>1</w:t>
      </w:r>
      <w:r>
        <w:rPr>
          <w:smallCaps/>
          <w:color w:val="231F20"/>
        </w:rPr>
        <w:t>7</w:t>
      </w:r>
      <w:r>
        <w:rPr>
          <w:color w:val="231F20"/>
          <w:spacing w:val="22"/>
        </w:rPr>
        <w:t xml:space="preserve"> </w:t>
      </w:r>
      <w:r>
        <w:rPr>
          <w:color w:val="231F20"/>
          <w:spacing w:val="-1"/>
          <w:w w:val="109"/>
        </w:rPr>
        <w:t>th</w:t>
      </w:r>
      <w:r>
        <w:rPr>
          <w:color w:val="231F20"/>
          <w:w w:val="109"/>
        </w:rPr>
        <w:t>e</w:t>
      </w:r>
      <w:r>
        <w:rPr>
          <w:color w:val="231F20"/>
          <w:spacing w:val="21"/>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21"/>
        </w:rPr>
        <w:t xml:space="preserve"> </w:t>
      </w:r>
      <w:r>
        <w:rPr>
          <w:color w:val="231F20"/>
          <w:spacing w:val="-1"/>
          <w:w w:val="103"/>
        </w:rPr>
        <w:t>movin</w:t>
      </w:r>
      <w:r>
        <w:rPr>
          <w:color w:val="231F20"/>
          <w:w w:val="103"/>
        </w:rPr>
        <w:t>g</w:t>
      </w:r>
      <w:r>
        <w:rPr>
          <w:color w:val="231F20"/>
          <w:spacing w:val="21"/>
        </w:rPr>
        <w:t xml:space="preserve"> </w:t>
      </w:r>
      <w:r>
        <w:rPr>
          <w:color w:val="231F20"/>
          <w:spacing w:val="-1"/>
          <w:w w:val="102"/>
        </w:rPr>
        <w:t>imag</w:t>
      </w:r>
      <w:r>
        <w:rPr>
          <w:color w:val="231F20"/>
          <w:w w:val="102"/>
        </w:rPr>
        <w:t>e</w:t>
      </w:r>
      <w:r>
        <w:rPr>
          <w:color w:val="231F20"/>
          <w:spacing w:val="21"/>
        </w:rPr>
        <w:t xml:space="preserve"> </w:t>
      </w:r>
      <w:r>
        <w:rPr>
          <w:color w:val="231F20"/>
          <w:spacing w:val="-1"/>
          <w:w w:val="102"/>
        </w:rPr>
        <w:t>appea</w:t>
      </w:r>
      <w:r>
        <w:rPr>
          <w:color w:val="231F20"/>
          <w:spacing w:val="-3"/>
          <w:w w:val="102"/>
        </w:rPr>
        <w:t>r</w:t>
      </w:r>
      <w:r>
        <w:rPr>
          <w:color w:val="231F20"/>
          <w:spacing w:val="-8"/>
          <w:w w:val="99"/>
        </w:rPr>
        <w:t>s</w:t>
      </w:r>
      <w:r>
        <w:rPr>
          <w:color w:val="231F20"/>
        </w:rPr>
        <w:t>.</w:t>
      </w:r>
      <w:r>
        <w:rPr>
          <w:color w:val="231F20"/>
          <w:spacing w:val="14"/>
        </w:rPr>
        <w:t xml:space="preserve"> </w:t>
      </w:r>
      <w:r>
        <w:rPr>
          <w:color w:val="231F20"/>
          <w:spacing w:val="-1"/>
          <w:w w:val="109"/>
        </w:rPr>
        <w:t>I</w:t>
      </w:r>
      <w:r>
        <w:rPr>
          <w:color w:val="231F20"/>
          <w:w w:val="109"/>
        </w:rPr>
        <w:t>t</w:t>
      </w:r>
      <w:r>
        <w:rPr>
          <w:color w:val="231F20"/>
          <w:spacing w:val="21"/>
        </w:rPr>
        <w:t xml:space="preserve"> </w:t>
      </w:r>
      <w:r>
        <w:rPr>
          <w:color w:val="231F20"/>
          <w:spacing w:val="-1"/>
        </w:rPr>
        <w:t>i</w:t>
      </w:r>
      <w:r>
        <w:rPr>
          <w:color w:val="231F20"/>
        </w:rPr>
        <w:t>s</w:t>
      </w:r>
      <w:r>
        <w:rPr>
          <w:color w:val="231F20"/>
          <w:spacing w:val="21"/>
        </w:rPr>
        <w:t xml:space="preserve"> </w:t>
      </w:r>
      <w:r>
        <w:rPr>
          <w:color w:val="231F20"/>
        </w:rPr>
        <w:t>a</w:t>
      </w:r>
      <w:r>
        <w:rPr>
          <w:color w:val="231F20"/>
          <w:spacing w:val="21"/>
        </w:rPr>
        <w:t xml:space="preserve"> </w:t>
      </w:r>
      <w:r>
        <w:rPr>
          <w:color w:val="231F20"/>
          <w:spacing w:val="-1"/>
          <w:w w:val="110"/>
        </w:rPr>
        <w:t>to</w:t>
      </w:r>
      <w:r>
        <w:rPr>
          <w:color w:val="231F20"/>
          <w:spacing w:val="-3"/>
          <w:w w:val="110"/>
        </w:rPr>
        <w:t>r</w:t>
      </w:r>
      <w:r>
        <w:rPr>
          <w:color w:val="231F20"/>
          <w:spacing w:val="-1"/>
        </w:rPr>
        <w:t>c</w:t>
      </w:r>
      <w:r>
        <w:rPr>
          <w:color w:val="231F20"/>
        </w:rPr>
        <w:t>h</w:t>
      </w:r>
      <w:r>
        <w:rPr>
          <w:color w:val="231F20"/>
          <w:spacing w:val="21"/>
        </w:rPr>
        <w:t xml:space="preserve"> </w:t>
      </w:r>
      <w:r>
        <w:rPr>
          <w:color w:val="231F20"/>
          <w:spacing w:val="-1"/>
          <w:w w:val="104"/>
        </w:rPr>
        <w:t>(or match</w:t>
      </w:r>
      <w:r>
        <w:rPr>
          <w:color w:val="231F20"/>
          <w:w w:val="104"/>
        </w:rPr>
        <w:t>,</w:t>
      </w:r>
      <w:r>
        <w:rPr>
          <w:color w:val="231F20"/>
          <w:spacing w:val="12"/>
        </w:rPr>
        <w:t xml:space="preserve"> </w:t>
      </w:r>
      <w:r>
        <w:rPr>
          <w:color w:val="231F20"/>
          <w:spacing w:val="-1"/>
          <w:w w:val="109"/>
        </w:rPr>
        <w:t>th</w:t>
      </w:r>
      <w:r>
        <w:rPr>
          <w:color w:val="231F20"/>
          <w:w w:val="109"/>
        </w:rPr>
        <w:t>e</w:t>
      </w:r>
      <w:r>
        <w:rPr>
          <w:color w:val="231F20"/>
          <w:spacing w:val="20"/>
        </w:rPr>
        <w:t xml:space="preserve"> </w:t>
      </w:r>
      <w:r>
        <w:rPr>
          <w:color w:val="231F20"/>
          <w:spacing w:val="-1"/>
          <w:w w:val="97"/>
        </w:rPr>
        <w:t>scal</w:t>
      </w:r>
      <w:r>
        <w:rPr>
          <w:color w:val="231F20"/>
          <w:w w:val="97"/>
        </w:rPr>
        <w:t>e</w:t>
      </w:r>
      <w:r>
        <w:rPr>
          <w:color w:val="231F20"/>
          <w:spacing w:val="20"/>
        </w:rPr>
        <w:t xml:space="preserve"> </w:t>
      </w:r>
      <w:r>
        <w:rPr>
          <w:color w:val="231F20"/>
          <w:spacing w:val="-1"/>
        </w:rPr>
        <w:t>i</w:t>
      </w:r>
      <w:r>
        <w:rPr>
          <w:color w:val="231F20"/>
        </w:rPr>
        <w:t>s</w:t>
      </w:r>
      <w:r>
        <w:rPr>
          <w:color w:val="231F20"/>
          <w:spacing w:val="20"/>
        </w:rPr>
        <w:t xml:space="preserve"> </w:t>
      </w:r>
      <w:r>
        <w:rPr>
          <w:color w:val="231F20"/>
          <w:spacing w:val="-1"/>
          <w:w w:val="101"/>
        </w:rPr>
        <w:t>difficul</w:t>
      </w:r>
      <w:r>
        <w:rPr>
          <w:color w:val="231F20"/>
          <w:w w:val="101"/>
        </w:rPr>
        <w:t>t</w:t>
      </w:r>
      <w:r>
        <w:rPr>
          <w:color w:val="231F20"/>
          <w:spacing w:val="20"/>
        </w:rPr>
        <w:t xml:space="preserve"> </w:t>
      </w:r>
      <w:r>
        <w:rPr>
          <w:color w:val="231F20"/>
          <w:spacing w:val="-1"/>
          <w:w w:val="107"/>
        </w:rPr>
        <w:t>t</w:t>
      </w:r>
      <w:r>
        <w:rPr>
          <w:color w:val="231F20"/>
          <w:w w:val="107"/>
        </w:rPr>
        <w:t>o</w:t>
      </w:r>
      <w:r>
        <w:rPr>
          <w:color w:val="231F20"/>
          <w:spacing w:val="20"/>
        </w:rPr>
        <w:t xml:space="preserve"> </w:t>
      </w:r>
      <w:r>
        <w:rPr>
          <w:color w:val="231F20"/>
          <w:spacing w:val="-1"/>
          <w:w w:val="104"/>
        </w:rPr>
        <w:t>determine)</w:t>
      </w:r>
      <w:r>
        <w:rPr>
          <w:color w:val="231F20"/>
          <w:w w:val="104"/>
        </w:rPr>
        <w:t>,</w:t>
      </w:r>
      <w:r>
        <w:rPr>
          <w:color w:val="231F20"/>
          <w:spacing w:val="12"/>
        </w:rPr>
        <w:t xml:space="preserve"> </w:t>
      </w:r>
      <w:r>
        <w:rPr>
          <w:color w:val="231F20"/>
          <w:spacing w:val="-1"/>
          <w:w w:val="107"/>
        </w:rPr>
        <w:t>a</w:t>
      </w:r>
      <w:r>
        <w:rPr>
          <w:color w:val="231F20"/>
          <w:w w:val="107"/>
        </w:rPr>
        <w:t>t</w:t>
      </w:r>
      <w:r>
        <w:rPr>
          <w:color w:val="231F20"/>
          <w:spacing w:val="20"/>
        </w:rPr>
        <w:t xml:space="preserve"> </w:t>
      </w:r>
      <w:r>
        <w:rPr>
          <w:color w:val="231F20"/>
          <w:spacing w:val="-1"/>
          <w:w w:val="107"/>
        </w:rPr>
        <w:t>night</w:t>
      </w:r>
      <w:r>
        <w:rPr>
          <w:color w:val="231F20"/>
          <w:w w:val="107"/>
        </w:rPr>
        <w:t>,</w:t>
      </w:r>
      <w:r>
        <w:rPr>
          <w:color w:val="231F20"/>
          <w:spacing w:val="12"/>
        </w:rPr>
        <w:t xml:space="preserve"> </w:t>
      </w:r>
      <w:r>
        <w:rPr>
          <w:color w:val="231F20"/>
          <w:spacing w:val="-1"/>
          <w:w w:val="103"/>
        </w:rPr>
        <w:t>an</w:t>
      </w:r>
      <w:r>
        <w:rPr>
          <w:color w:val="231F20"/>
          <w:w w:val="103"/>
        </w:rPr>
        <w:t>d</w:t>
      </w:r>
      <w:r>
        <w:rPr>
          <w:color w:val="231F20"/>
          <w:spacing w:val="20"/>
        </w:rPr>
        <w:t xml:space="preserve"> </w:t>
      </w:r>
      <w:r>
        <w:rPr>
          <w:color w:val="231F20"/>
          <w:spacing w:val="-1"/>
          <w:w w:val="105"/>
        </w:rPr>
        <w:t>it</w:t>
      </w:r>
      <w:r>
        <w:rPr>
          <w:color w:val="231F20"/>
          <w:w w:val="105"/>
        </w:rPr>
        <w:t>s</w:t>
      </w:r>
      <w:r>
        <w:rPr>
          <w:color w:val="231F20"/>
          <w:spacing w:val="20"/>
        </w:rPr>
        <w:t xml:space="preserve"> </w:t>
      </w:r>
      <w:r>
        <w:rPr>
          <w:color w:val="231F20"/>
          <w:spacing w:val="-1"/>
          <w:w w:val="101"/>
        </w:rPr>
        <w:t>appearanc</w:t>
      </w:r>
      <w:r>
        <w:rPr>
          <w:color w:val="231F20"/>
          <w:w w:val="101"/>
        </w:rPr>
        <w:t>e</w:t>
      </w:r>
      <w:r>
        <w:rPr>
          <w:color w:val="231F20"/>
          <w:spacing w:val="20"/>
        </w:rPr>
        <w:t xml:space="preserve"> </w:t>
      </w:r>
      <w:r>
        <w:rPr>
          <w:color w:val="231F20"/>
          <w:spacing w:val="-1"/>
        </w:rPr>
        <w:t xml:space="preserve">is </w:t>
      </w:r>
      <w:r>
        <w:rPr>
          <w:color w:val="231F20"/>
          <w:spacing w:val="-1"/>
          <w:w w:val="104"/>
        </w:rPr>
        <w:t>synchronize</w:t>
      </w:r>
      <w:r>
        <w:rPr>
          <w:color w:val="231F20"/>
          <w:w w:val="104"/>
        </w:rPr>
        <w:t>d</w:t>
      </w:r>
      <w:r>
        <w:rPr>
          <w:color w:val="231F20"/>
          <w:spacing w:val="6"/>
        </w:rPr>
        <w:t xml:space="preserve"> </w:t>
      </w:r>
      <w:r>
        <w:rPr>
          <w:color w:val="231F20"/>
          <w:spacing w:val="-1"/>
          <w:w w:val="106"/>
        </w:rPr>
        <w:t>wit</w:t>
      </w:r>
      <w:r>
        <w:rPr>
          <w:color w:val="231F20"/>
          <w:w w:val="106"/>
        </w:rPr>
        <w:t>h</w:t>
      </w:r>
      <w:r>
        <w:rPr>
          <w:color w:val="231F20"/>
          <w:spacing w:val="6"/>
        </w:rPr>
        <w:t xml:space="preserve"> </w:t>
      </w:r>
      <w:r>
        <w:rPr>
          <w:color w:val="231F20"/>
        </w:rPr>
        <w:t>a</w:t>
      </w:r>
      <w:r>
        <w:rPr>
          <w:color w:val="231F20"/>
          <w:spacing w:val="6"/>
        </w:rPr>
        <w:t xml:space="preserve"> </w:t>
      </w:r>
      <w:r>
        <w:rPr>
          <w:color w:val="231F20"/>
          <w:spacing w:val="-1"/>
        </w:rPr>
        <w:t>fil</w:t>
      </w:r>
      <w:r>
        <w:rPr>
          <w:color w:val="231F20"/>
        </w:rPr>
        <w:t>l</w:t>
      </w:r>
      <w:r>
        <w:rPr>
          <w:color w:val="231F20"/>
          <w:spacing w:val="6"/>
        </w:rPr>
        <w:t xml:space="preserve"> </w:t>
      </w:r>
      <w:r>
        <w:rPr>
          <w:color w:val="231F20"/>
          <w:spacing w:val="-1"/>
          <w:w w:val="105"/>
        </w:rPr>
        <w:t>o</w:t>
      </w:r>
      <w:r>
        <w:rPr>
          <w:color w:val="231F20"/>
          <w:w w:val="105"/>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snar</w:t>
      </w:r>
      <w:r>
        <w:rPr>
          <w:color w:val="231F20"/>
          <w:w w:val="105"/>
        </w:rPr>
        <w:t>e</w:t>
      </w:r>
      <w:r>
        <w:rPr>
          <w:color w:val="231F20"/>
          <w:spacing w:val="6"/>
        </w:rPr>
        <w:t xml:space="preserve"> </w:t>
      </w:r>
      <w:r>
        <w:rPr>
          <w:color w:val="231F20"/>
          <w:spacing w:val="-1"/>
          <w:w w:val="107"/>
        </w:rPr>
        <w:t>drum</w:t>
      </w:r>
      <w:r>
        <w:rPr>
          <w:color w:val="231F20"/>
          <w:w w:val="107"/>
        </w:rPr>
        <w:t>,</w:t>
      </w:r>
      <w:r>
        <w:rPr>
          <w:color w:val="231F20"/>
          <w:spacing w:val="-2"/>
        </w:rPr>
        <w:t xml:space="preserve"> </w:t>
      </w:r>
      <w:r>
        <w:rPr>
          <w:color w:val="231F20"/>
          <w:spacing w:val="-1"/>
        </w:rPr>
        <w:t>a</w:t>
      </w:r>
      <w:r>
        <w:rPr>
          <w:color w:val="231F20"/>
        </w:rPr>
        <w:t>s</w:t>
      </w:r>
      <w:r>
        <w:rPr>
          <w:color w:val="231F20"/>
          <w:spacing w:val="6"/>
        </w:rPr>
        <w:t xml:space="preserve"> </w:t>
      </w:r>
      <w:r>
        <w:rPr>
          <w:color w:val="231F20"/>
          <w:spacing w:val="-1"/>
        </w:rPr>
        <w:t>i</w:t>
      </w:r>
      <w:r>
        <w:rPr>
          <w:color w:val="231F20"/>
        </w:rPr>
        <w:t>f</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4"/>
        </w:rPr>
        <w:t>soun</w:t>
      </w:r>
      <w:r>
        <w:rPr>
          <w:color w:val="231F20"/>
          <w:w w:val="104"/>
        </w:rPr>
        <w:t>d</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2"/>
        </w:rPr>
        <w:t>image wer</w:t>
      </w:r>
      <w:r>
        <w:rPr>
          <w:color w:val="231F20"/>
          <w:w w:val="102"/>
        </w:rPr>
        <w:t>e</w:t>
      </w:r>
      <w:r>
        <w:rPr>
          <w:color w:val="231F20"/>
          <w:spacing w:val="-6"/>
        </w:rPr>
        <w:t xml:space="preserve"> </w:t>
      </w:r>
      <w:r>
        <w:rPr>
          <w:color w:val="231F20"/>
          <w:spacing w:val="-1"/>
        </w:rPr>
        <w:t>callin</w:t>
      </w:r>
      <w:r>
        <w:rPr>
          <w:color w:val="231F20"/>
        </w:rPr>
        <w:t>g</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rPr>
        <w:t>eac</w:t>
      </w:r>
      <w:r>
        <w:rPr>
          <w:color w:val="231F20"/>
        </w:rPr>
        <w:t>h</w:t>
      </w:r>
      <w:r>
        <w:rPr>
          <w:color w:val="231F20"/>
          <w:spacing w:val="-6"/>
        </w:rPr>
        <w:t xml:space="preserve"> </w:t>
      </w:r>
      <w:r>
        <w:rPr>
          <w:color w:val="231F20"/>
          <w:spacing w:val="-1"/>
          <w:w w:val="108"/>
        </w:rPr>
        <w:t>othe</w:t>
      </w:r>
      <w:r>
        <w:rPr>
          <w:color w:val="231F20"/>
          <w:spacing w:val="-21"/>
          <w:w w:val="108"/>
        </w:rPr>
        <w:t>r</w:t>
      </w:r>
      <w:r>
        <w:rPr>
          <w:color w:val="231F20"/>
        </w:rPr>
        <w:t>.</w:t>
      </w:r>
      <w:r>
        <w:rPr>
          <w:color w:val="231F20"/>
          <w:spacing w:val="-13"/>
        </w:rPr>
        <w:t xml:space="preserve"> </w:t>
      </w:r>
      <w:r>
        <w:rPr>
          <w:color w:val="231F20"/>
          <w:spacing w:val="-1"/>
          <w:w w:val="108"/>
        </w:rPr>
        <w:t>Pu</w:t>
      </w:r>
      <w:r>
        <w:rPr>
          <w:color w:val="231F20"/>
          <w:w w:val="108"/>
        </w:rPr>
        <w:t>t</w:t>
      </w:r>
      <w:r>
        <w:rPr>
          <w:color w:val="231F20"/>
          <w:spacing w:val="-6"/>
        </w:rPr>
        <w:t xml:space="preserve"> </w:t>
      </w:r>
      <w:r>
        <w:rPr>
          <w:color w:val="231F20"/>
          <w:spacing w:val="-1"/>
          <w:w w:val="105"/>
        </w:rPr>
        <w:t>differentl</w:t>
      </w:r>
      <w:r>
        <w:rPr>
          <w:color w:val="231F20"/>
          <w:spacing w:val="-21"/>
          <w:w w:val="105"/>
        </w:rPr>
        <w:t>y</w:t>
      </w:r>
      <w:r>
        <w:rPr>
          <w:color w:val="231F20"/>
        </w:rPr>
        <w:t>,</w:t>
      </w:r>
      <w:r>
        <w:rPr>
          <w:color w:val="231F20"/>
          <w:spacing w:val="-13"/>
        </w:rPr>
        <w:t xml:space="preserve"> </w:t>
      </w:r>
      <w:r>
        <w:rPr>
          <w:color w:val="231F20"/>
          <w:spacing w:val="-1"/>
          <w:w w:val="109"/>
        </w:rPr>
        <w:t>th</w:t>
      </w:r>
      <w:r>
        <w:rPr>
          <w:color w:val="231F20"/>
          <w:w w:val="109"/>
        </w:rPr>
        <w:t>e</w:t>
      </w:r>
      <w:r>
        <w:rPr>
          <w:color w:val="231F20"/>
          <w:spacing w:val="-6"/>
        </w:rPr>
        <w:t xml:space="preserve"> </w:t>
      </w:r>
      <w:r>
        <w:rPr>
          <w:color w:val="231F20"/>
          <w:spacing w:val="-1"/>
          <w:w w:val="110"/>
        </w:rPr>
        <w:t>to</w:t>
      </w:r>
      <w:r>
        <w:rPr>
          <w:color w:val="231F20"/>
          <w:spacing w:val="-3"/>
          <w:w w:val="110"/>
        </w:rPr>
        <w:t>r</w:t>
      </w:r>
      <w:r>
        <w:rPr>
          <w:color w:val="231F20"/>
          <w:spacing w:val="-1"/>
        </w:rPr>
        <w:t>c</w:t>
      </w:r>
      <w:r>
        <w:rPr>
          <w:color w:val="231F20"/>
        </w:rPr>
        <w:t>h</w:t>
      </w:r>
      <w:r>
        <w:rPr>
          <w:color w:val="231F20"/>
          <w:spacing w:val="-6"/>
        </w:rPr>
        <w:t xml:space="preserve"> </w:t>
      </w:r>
      <w:r>
        <w:rPr>
          <w:color w:val="231F20"/>
          <w:spacing w:val="-1"/>
          <w:w w:val="102"/>
        </w:rPr>
        <w:t>appea</w:t>
      </w:r>
      <w:r>
        <w:rPr>
          <w:color w:val="231F20"/>
          <w:spacing w:val="-3"/>
          <w:w w:val="102"/>
        </w:rPr>
        <w:t>r</w:t>
      </w:r>
      <w:r>
        <w:rPr>
          <w:color w:val="231F20"/>
          <w:w w:val="99"/>
        </w:rPr>
        <w:t>s</w:t>
      </w:r>
      <w:r>
        <w:rPr>
          <w:color w:val="231F20"/>
          <w:spacing w:val="-6"/>
        </w:rPr>
        <w:t xml:space="preserve"> </w:t>
      </w:r>
      <w:r>
        <w:rPr>
          <w:color w:val="231F20"/>
          <w:spacing w:val="-1"/>
        </w:rPr>
        <w:t>a</w:t>
      </w:r>
      <w:r>
        <w:rPr>
          <w:color w:val="231F20"/>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2"/>
        </w:rPr>
        <w:t>imag</w:t>
      </w:r>
      <w:r>
        <w:rPr>
          <w:color w:val="231F20"/>
          <w:w w:val="102"/>
        </w:rPr>
        <w:t>e</w:t>
      </w:r>
      <w:r>
        <w:rPr>
          <w:color w:val="231F20"/>
          <w:spacing w:val="-6"/>
        </w:rPr>
        <w:t xml:space="preserve"> </w:t>
      </w:r>
      <w:r>
        <w:rPr>
          <w:color w:val="231F20"/>
          <w:spacing w:val="-1"/>
        </w:rPr>
        <w:t xml:space="preserve">of </w:t>
      </w:r>
      <w:r>
        <w:rPr>
          <w:color w:val="231F20"/>
          <w:spacing w:val="-1"/>
          <w:w w:val="109"/>
        </w:rPr>
        <w:t>th</w:t>
      </w:r>
      <w:r>
        <w:rPr>
          <w:color w:val="231F20"/>
          <w:w w:val="109"/>
        </w:rPr>
        <w:t>e</w:t>
      </w:r>
      <w:r>
        <w:rPr>
          <w:color w:val="231F20"/>
          <w:spacing w:val="-1"/>
        </w:rPr>
        <w:t xml:space="preserve"> </w:t>
      </w:r>
      <w:r>
        <w:rPr>
          <w:color w:val="231F20"/>
          <w:spacing w:val="-1"/>
          <w:w w:val="104"/>
        </w:rPr>
        <w:t>sound</w:t>
      </w:r>
      <w:r>
        <w:rPr>
          <w:color w:val="231F20"/>
          <w:w w:val="104"/>
        </w:rPr>
        <w:t>,</w:t>
      </w:r>
      <w:r>
        <w:rPr>
          <w:color w:val="231F20"/>
          <w:spacing w:val="-8"/>
        </w:rPr>
        <w:t xml:space="preserve"> </w:t>
      </w:r>
      <w:r>
        <w:rPr>
          <w:color w:val="231F20"/>
          <w:spacing w:val="-1"/>
          <w:w w:val="103"/>
        </w:rPr>
        <w:t>an</w:t>
      </w:r>
      <w:r>
        <w:rPr>
          <w:color w:val="231F20"/>
          <w:w w:val="103"/>
        </w:rPr>
        <w:t>d</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4"/>
        </w:rPr>
        <w:t>soun</w:t>
      </w:r>
      <w:r>
        <w:rPr>
          <w:color w:val="231F20"/>
          <w:w w:val="104"/>
        </w:rPr>
        <w:t>d</w:t>
      </w:r>
      <w:r>
        <w:rPr>
          <w:color w:val="231F20"/>
          <w:spacing w:val="-1"/>
        </w:rPr>
        <w:t xml:space="preserve"> </w:t>
      </w:r>
      <w:r>
        <w:rPr>
          <w:color w:val="231F20"/>
          <w:spacing w:val="-1"/>
          <w:w w:val="102"/>
        </w:rPr>
        <w:t>appea</w:t>
      </w:r>
      <w:r>
        <w:rPr>
          <w:color w:val="231F20"/>
          <w:spacing w:val="-3"/>
          <w:w w:val="102"/>
        </w:rPr>
        <w:t>r</w:t>
      </w:r>
      <w:r>
        <w:rPr>
          <w:color w:val="231F20"/>
          <w:w w:val="99"/>
        </w:rPr>
        <w:t>s</w:t>
      </w:r>
      <w:r>
        <w:rPr>
          <w:color w:val="231F20"/>
          <w:spacing w:val="-1"/>
        </w:rPr>
        <w:t xml:space="preserve"> a</w:t>
      </w:r>
      <w:r>
        <w:rPr>
          <w:color w:val="231F20"/>
        </w:rPr>
        <w:t>s</w:t>
      </w:r>
      <w:r>
        <w:rPr>
          <w:color w:val="231F20"/>
          <w:spacing w:val="-1"/>
        </w:rPr>
        <w:t xml:space="preserve"> </w:t>
      </w:r>
      <w:r>
        <w:rPr>
          <w:color w:val="231F20"/>
          <w:spacing w:val="-1"/>
          <w:w w:val="109"/>
        </w:rPr>
        <w:t>th</w:t>
      </w:r>
      <w:r>
        <w:rPr>
          <w:color w:val="231F20"/>
          <w:w w:val="109"/>
        </w:rPr>
        <w:t>e</w:t>
      </w:r>
      <w:r>
        <w:rPr>
          <w:color w:val="231F20"/>
          <w:spacing w:val="-1"/>
        </w:rPr>
        <w:t xml:space="preserve"> cu</w:t>
      </w:r>
      <w:r>
        <w:rPr>
          <w:color w:val="231F20"/>
        </w:rPr>
        <w:t>e</w:t>
      </w:r>
      <w:r>
        <w:rPr>
          <w:color w:val="231F20"/>
          <w:spacing w:val="-1"/>
        </w:rPr>
        <w:t xml:space="preserve"> </w:t>
      </w:r>
      <w:r>
        <w:rPr>
          <w:color w:val="231F20"/>
          <w:spacing w:val="-1"/>
          <w:w w:val="104"/>
        </w:rPr>
        <w:t>fo</w:t>
      </w:r>
      <w:r>
        <w:rPr>
          <w:color w:val="231F20"/>
          <w:w w:val="104"/>
        </w:rPr>
        <w:t>r</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10"/>
        </w:rPr>
        <w:t>to</w:t>
      </w:r>
      <w:r>
        <w:rPr>
          <w:color w:val="231F20"/>
          <w:spacing w:val="-3"/>
          <w:w w:val="110"/>
        </w:rPr>
        <w:t>r</w:t>
      </w:r>
      <w:r>
        <w:rPr>
          <w:color w:val="231F20"/>
          <w:spacing w:val="-1"/>
        </w:rPr>
        <w:t>ch</w:t>
      </w:r>
      <w:r>
        <w:rPr>
          <w:color w:val="231F20"/>
        </w:rPr>
        <w:t>.</w:t>
      </w:r>
      <w:r>
        <w:rPr>
          <w:color w:val="231F20"/>
          <w:spacing w:val="-16"/>
        </w:rPr>
        <w:t xml:space="preserve"> </w:t>
      </w:r>
      <w:r>
        <w:rPr>
          <w:color w:val="231F20"/>
          <w:spacing w:val="-1"/>
          <w:w w:val="103"/>
        </w:rPr>
        <w:t>Th</w:t>
      </w:r>
      <w:r>
        <w:rPr>
          <w:color w:val="231F20"/>
          <w:w w:val="103"/>
        </w:rPr>
        <w:t>e</w:t>
      </w:r>
      <w:r>
        <w:rPr>
          <w:color w:val="231F20"/>
          <w:spacing w:val="-1"/>
        </w:rPr>
        <w:t xml:space="preserve"> </w:t>
      </w:r>
      <w:r>
        <w:rPr>
          <w:color w:val="231F20"/>
          <w:spacing w:val="-1"/>
          <w:w w:val="105"/>
        </w:rPr>
        <w:t>snar</w:t>
      </w:r>
      <w:r>
        <w:rPr>
          <w:color w:val="231F20"/>
          <w:w w:val="105"/>
        </w:rPr>
        <w:t>e</w:t>
      </w:r>
      <w:r>
        <w:rPr>
          <w:color w:val="231F20"/>
          <w:spacing w:val="-1"/>
        </w:rPr>
        <w:t xml:space="preserve"> </w:t>
      </w:r>
      <w:r>
        <w:rPr>
          <w:color w:val="231F20"/>
          <w:spacing w:val="-1"/>
          <w:w w:val="107"/>
        </w:rPr>
        <w:t>drum, i</w:t>
      </w:r>
      <w:r>
        <w:rPr>
          <w:color w:val="231F20"/>
          <w:w w:val="107"/>
        </w:rPr>
        <w:t>n</w:t>
      </w:r>
      <w:r>
        <w:rPr>
          <w:color w:val="231F20"/>
          <w:spacing w:val="3"/>
        </w:rPr>
        <w:t xml:space="preserve"> </w:t>
      </w:r>
      <w:r>
        <w:rPr>
          <w:color w:val="231F20"/>
          <w:spacing w:val="-1"/>
        </w:rPr>
        <w:t>effect</w:t>
      </w:r>
      <w:r>
        <w:rPr>
          <w:color w:val="231F20"/>
        </w:rPr>
        <w:t>,</w:t>
      </w:r>
      <w:r>
        <w:rPr>
          <w:color w:val="231F20"/>
          <w:spacing w:val="-12"/>
        </w:rPr>
        <w:t xml:space="preserve"> </w:t>
      </w:r>
      <w:r>
        <w:rPr>
          <w:color w:val="231F20"/>
          <w:spacing w:val="-1"/>
          <w:w w:val="106"/>
        </w:rPr>
        <w:t>“strikes</w:t>
      </w:r>
      <w:r>
        <w:rPr>
          <w:color w:val="231F20"/>
          <w:w w:val="106"/>
        </w:rPr>
        <w:t>”</w:t>
      </w:r>
      <w:r>
        <w:rPr>
          <w:color w:val="231F20"/>
          <w:spacing w:val="-5"/>
        </w:rPr>
        <w:t xml:space="preserve"> </w:t>
      </w:r>
      <w:r>
        <w:rPr>
          <w:color w:val="231F20"/>
          <w:spacing w:val="-1"/>
          <w:w w:val="103"/>
        </w:rPr>
        <w:t>(up</w:t>
      </w:r>
      <w:r>
        <w:rPr>
          <w:color w:val="231F20"/>
          <w:w w:val="103"/>
        </w:rPr>
        <w:t>)</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10"/>
        </w:rPr>
        <w:t>to</w:t>
      </w:r>
      <w:r>
        <w:rPr>
          <w:color w:val="231F20"/>
          <w:spacing w:val="-3"/>
          <w:w w:val="110"/>
        </w:rPr>
        <w:t>r</w:t>
      </w:r>
      <w:r>
        <w:rPr>
          <w:color w:val="231F20"/>
          <w:spacing w:val="-1"/>
        </w:rPr>
        <w:t>ch</w:t>
      </w:r>
      <w:r>
        <w:rPr>
          <w:color w:val="231F20"/>
        </w:rPr>
        <w:t>.</w:t>
      </w:r>
      <w:r>
        <w:rPr>
          <w:color w:val="231F20"/>
          <w:spacing w:val="-12"/>
        </w:rPr>
        <w:t xml:space="preserve"> </w:t>
      </w:r>
      <w:r>
        <w:rPr>
          <w:color w:val="231F20"/>
          <w:spacing w:val="-1"/>
          <w:w w:val="103"/>
        </w:rPr>
        <w:t>Thi</w:t>
      </w:r>
      <w:r>
        <w:rPr>
          <w:color w:val="231F20"/>
          <w:w w:val="103"/>
        </w:rPr>
        <w:t>s</w:t>
      </w:r>
      <w:r>
        <w:rPr>
          <w:color w:val="231F20"/>
          <w:spacing w:val="3"/>
        </w:rPr>
        <w:t xml:space="preserve"> </w:t>
      </w:r>
      <w:r>
        <w:rPr>
          <w:color w:val="231F20"/>
          <w:spacing w:val="-1"/>
          <w:w w:val="102"/>
        </w:rPr>
        <w:t>chiasmu</w:t>
      </w:r>
      <w:r>
        <w:rPr>
          <w:color w:val="231F20"/>
          <w:w w:val="102"/>
        </w:rPr>
        <w:t>s</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w w:val="103"/>
        </w:rPr>
        <w:t>intensifie</w:t>
      </w:r>
      <w:r>
        <w:rPr>
          <w:color w:val="231F20"/>
          <w:w w:val="103"/>
        </w:rPr>
        <w:t>d</w:t>
      </w:r>
      <w:r>
        <w:rPr>
          <w:color w:val="231F20"/>
          <w:spacing w:val="3"/>
        </w:rPr>
        <w:t xml:space="preserve"> </w:t>
      </w:r>
      <w:r>
        <w:rPr>
          <w:color w:val="231F20"/>
          <w:spacing w:val="-1"/>
          <w:w w:val="108"/>
        </w:rPr>
        <w:t>throug</w:t>
      </w:r>
      <w:r>
        <w:rPr>
          <w:color w:val="231F20"/>
          <w:w w:val="108"/>
        </w:rPr>
        <w:t>h</w:t>
      </w:r>
      <w:r>
        <w:rPr>
          <w:color w:val="231F20"/>
          <w:spacing w:val="3"/>
        </w:rPr>
        <w:t xml:space="preserve"> </w:t>
      </w:r>
      <w:r>
        <w:rPr>
          <w:color w:val="231F20"/>
          <w:spacing w:val="-1"/>
          <w:w w:val="109"/>
        </w:rPr>
        <w:t xml:space="preserve">the </w:t>
      </w:r>
      <w:r>
        <w:rPr>
          <w:color w:val="231F20"/>
          <w:spacing w:val="-1"/>
          <w:w w:val="105"/>
        </w:rPr>
        <w:t>punctuatio</w:t>
      </w:r>
      <w:r>
        <w:rPr>
          <w:color w:val="231F20"/>
          <w:w w:val="105"/>
        </w:rPr>
        <w:t>n</w:t>
      </w:r>
      <w:r>
        <w:rPr>
          <w:color w:val="231F20"/>
          <w:spacing w:val="-6"/>
        </w:rPr>
        <w:t xml:space="preserve"> </w:t>
      </w:r>
      <w:r>
        <w:rPr>
          <w:color w:val="231F20"/>
          <w:spacing w:val="-1"/>
          <w:w w:val="97"/>
        </w:rPr>
        <w:t>devic</w:t>
      </w:r>
      <w:r>
        <w:rPr>
          <w:color w:val="231F20"/>
          <w:w w:val="97"/>
        </w:rPr>
        <w:t>e</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97"/>
        </w:rPr>
        <w:t>blac</w:t>
      </w:r>
      <w:r>
        <w:rPr>
          <w:color w:val="231F20"/>
          <w:w w:val="97"/>
        </w:rPr>
        <w:t>k</w:t>
      </w:r>
      <w:r>
        <w:rPr>
          <w:color w:val="231F20"/>
          <w:spacing w:val="-6"/>
        </w:rPr>
        <w:t xml:space="preserve"> </w:t>
      </w:r>
      <w:r>
        <w:rPr>
          <w:color w:val="231F20"/>
          <w:spacing w:val="-1"/>
          <w:w w:val="102"/>
        </w:rPr>
        <w:t>scree</w:t>
      </w:r>
      <w:r>
        <w:rPr>
          <w:color w:val="231F20"/>
          <w:w w:val="102"/>
        </w:rPr>
        <w:t>n</w:t>
      </w:r>
      <w:r>
        <w:rPr>
          <w:color w:val="231F20"/>
          <w:spacing w:val="-6"/>
        </w:rPr>
        <w:t xml:space="preserve"> </w:t>
      </w:r>
      <w:r>
        <w:rPr>
          <w:color w:val="231F20"/>
          <w:spacing w:val="-1"/>
        </w:rPr>
        <w:t>becaus</w:t>
      </w:r>
      <w:r>
        <w:rPr>
          <w:color w:val="231F20"/>
        </w:rPr>
        <w:t>e</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97"/>
        </w:rPr>
        <w:t>devic</w:t>
      </w:r>
      <w:r>
        <w:rPr>
          <w:color w:val="231F20"/>
          <w:w w:val="97"/>
        </w:rPr>
        <w:t>e</w:t>
      </w:r>
      <w:r>
        <w:rPr>
          <w:color w:val="231F20"/>
          <w:spacing w:val="-6"/>
        </w:rPr>
        <w:t xml:space="preserve"> </w:t>
      </w:r>
      <w:r>
        <w:rPr>
          <w:color w:val="231F20"/>
          <w:spacing w:val="-1"/>
          <w:w w:val="103"/>
        </w:rPr>
        <w:t>cement</w:t>
      </w:r>
      <w:r>
        <w:rPr>
          <w:color w:val="231F20"/>
          <w:w w:val="103"/>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 xml:space="preserve">form </w:t>
      </w:r>
      <w:r>
        <w:rPr>
          <w:color w:val="231F20"/>
          <w:spacing w:val="-1"/>
          <w:w w:val="103"/>
        </w:rPr>
        <w:t>an</w:t>
      </w:r>
      <w:r>
        <w:rPr>
          <w:color w:val="231F20"/>
          <w:w w:val="103"/>
        </w:rPr>
        <w:t>d</w:t>
      </w:r>
      <w:r>
        <w:rPr>
          <w:color w:val="231F20"/>
          <w:spacing w:val="3"/>
        </w:rPr>
        <w:t xml:space="preserve"> </w:t>
      </w:r>
      <w:r>
        <w:rPr>
          <w:color w:val="231F20"/>
          <w:spacing w:val="-1"/>
          <w:w w:val="105"/>
        </w:rPr>
        <w:t>conten</w:t>
      </w:r>
      <w:r>
        <w:rPr>
          <w:color w:val="231F20"/>
          <w:w w:val="105"/>
        </w:rPr>
        <w:t>t</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fil</w:t>
      </w:r>
      <w:r>
        <w:rPr>
          <w:color w:val="231F20"/>
          <w:w w:val="103"/>
        </w:rPr>
        <w:t>m</w:t>
      </w:r>
      <w:r>
        <w:rPr>
          <w:color w:val="231F20"/>
          <w:spacing w:val="3"/>
        </w:rPr>
        <w:t xml:space="preserve"> </w:t>
      </w:r>
      <w:r>
        <w:rPr>
          <w:color w:val="231F20"/>
          <w:spacing w:val="-1"/>
          <w:w w:val="105"/>
        </w:rPr>
        <w:t>b</w:t>
      </w:r>
      <w:r>
        <w:rPr>
          <w:color w:val="231F20"/>
          <w:w w:val="105"/>
        </w:rPr>
        <w:t>y</w:t>
      </w:r>
      <w:r>
        <w:rPr>
          <w:color w:val="231F20"/>
          <w:spacing w:val="3"/>
        </w:rPr>
        <w:t xml:space="preserve"> </w:t>
      </w:r>
      <w:r>
        <w:rPr>
          <w:color w:val="231F20"/>
          <w:spacing w:val="-1"/>
          <w:w w:val="105"/>
        </w:rPr>
        <w:t>usin</w:t>
      </w:r>
      <w:r>
        <w:rPr>
          <w:color w:val="231F20"/>
          <w:w w:val="105"/>
        </w:rPr>
        <w:t>g</w:t>
      </w:r>
      <w:r>
        <w:rPr>
          <w:color w:val="231F20"/>
          <w:spacing w:val="3"/>
        </w:rPr>
        <w:t xml:space="preserve"> </w:t>
      </w:r>
      <w:r>
        <w:rPr>
          <w:color w:val="231F20"/>
        </w:rPr>
        <w:t>a</w:t>
      </w:r>
      <w:r>
        <w:rPr>
          <w:color w:val="231F20"/>
          <w:spacing w:val="3"/>
        </w:rPr>
        <w:t xml:space="preserve"> </w:t>
      </w:r>
      <w:r>
        <w:rPr>
          <w:color w:val="231F20"/>
          <w:spacing w:val="-1"/>
          <w:w w:val="104"/>
        </w:rPr>
        <w:t>forma</w:t>
      </w:r>
      <w:r>
        <w:rPr>
          <w:color w:val="231F20"/>
          <w:w w:val="104"/>
        </w:rPr>
        <w:t>l</w:t>
      </w:r>
      <w:r>
        <w:rPr>
          <w:color w:val="231F20"/>
          <w:spacing w:val="3"/>
        </w:rPr>
        <w:t xml:space="preserve"> </w:t>
      </w:r>
      <w:r>
        <w:rPr>
          <w:color w:val="231F20"/>
          <w:spacing w:val="-1"/>
          <w:w w:val="104"/>
        </w:rPr>
        <w:t>techniqu</w:t>
      </w:r>
      <w:r>
        <w:rPr>
          <w:color w:val="231F20"/>
          <w:w w:val="104"/>
        </w:rPr>
        <w:t>e</w:t>
      </w:r>
      <w:r>
        <w:rPr>
          <w:color w:val="231F20"/>
          <w:spacing w:val="3"/>
        </w:rPr>
        <w:t xml:space="preserve"> </w:t>
      </w:r>
      <w:r>
        <w:rPr>
          <w:color w:val="231F20"/>
          <w:spacing w:val="-1"/>
          <w:w w:val="96"/>
        </w:rPr>
        <w:t>specifi</w:t>
      </w:r>
      <w:r>
        <w:rPr>
          <w:color w:val="231F20"/>
          <w:w w:val="96"/>
        </w:rPr>
        <w:t>c</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1"/>
        </w:rPr>
        <w:t xml:space="preserve">cinema </w:t>
      </w:r>
      <w:r>
        <w:rPr>
          <w:color w:val="231F20"/>
          <w:spacing w:val="-1"/>
          <w:w w:val="99"/>
        </w:rPr>
        <w:t>a</w:t>
      </w:r>
      <w:r>
        <w:rPr>
          <w:color w:val="231F20"/>
          <w:w w:val="99"/>
        </w:rPr>
        <w:t>s</w:t>
      </w:r>
      <w:r>
        <w:rPr>
          <w:color w:val="231F20"/>
          <w:spacing w:val="-6"/>
          <w:w w:val="99"/>
        </w:rPr>
        <w:t xml:space="preserve"> </w:t>
      </w:r>
      <w:r>
        <w:rPr>
          <w:color w:val="231F20"/>
          <w:spacing w:val="-1"/>
          <w:w w:val="109"/>
        </w:rPr>
        <w:t>th</w:t>
      </w:r>
      <w:r>
        <w:rPr>
          <w:color w:val="231F20"/>
          <w:w w:val="109"/>
        </w:rPr>
        <w:t>e</w:t>
      </w:r>
      <w:r>
        <w:rPr>
          <w:color w:val="231F20"/>
          <w:spacing w:val="-6"/>
        </w:rPr>
        <w:t xml:space="preserve"> </w:t>
      </w:r>
      <w:r>
        <w:rPr>
          <w:color w:val="231F20"/>
          <w:spacing w:val="-1"/>
          <w:w w:val="103"/>
        </w:rPr>
        <w:t>sig</w:t>
      </w:r>
      <w:r>
        <w:rPr>
          <w:color w:val="231F20"/>
          <w:w w:val="103"/>
        </w:rPr>
        <w:t>n</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6"/>
        </w:rPr>
        <w:t>ver</w:t>
      </w:r>
      <w:r>
        <w:rPr>
          <w:color w:val="231F20"/>
          <w:w w:val="106"/>
        </w:rPr>
        <w:t>y</w:t>
      </w:r>
      <w:r>
        <w:rPr>
          <w:color w:val="231F20"/>
          <w:spacing w:val="-6"/>
        </w:rPr>
        <w:t xml:space="preserve"> </w:t>
      </w:r>
      <w:r>
        <w:rPr>
          <w:color w:val="231F20"/>
          <w:spacing w:val="-1"/>
          <w:w w:val="108"/>
        </w:rPr>
        <w:t>nigh</w:t>
      </w:r>
      <w:r>
        <w:rPr>
          <w:color w:val="231F20"/>
          <w:w w:val="108"/>
        </w:rPr>
        <w:t>t</w:t>
      </w:r>
      <w:r>
        <w:rPr>
          <w:color w:val="231F20"/>
          <w:spacing w:val="-6"/>
        </w:rPr>
        <w:t xml:space="preserve"> </w:t>
      </w:r>
      <w:r>
        <w:rPr>
          <w:color w:val="231F20"/>
          <w:spacing w:val="-1"/>
          <w:w w:val="104"/>
        </w:rPr>
        <w:t>illuminate</w:t>
      </w:r>
      <w:r>
        <w:rPr>
          <w:color w:val="231F20"/>
          <w:w w:val="104"/>
        </w:rPr>
        <w:t>d</w:t>
      </w:r>
      <w:r>
        <w:rPr>
          <w:color w:val="231F20"/>
          <w:spacing w:val="-6"/>
        </w:rPr>
        <w:t xml:space="preserve"> </w:t>
      </w:r>
      <w:r>
        <w:rPr>
          <w:color w:val="231F20"/>
          <w:spacing w:val="-1"/>
          <w:w w:val="105"/>
        </w:rPr>
        <w:t>b</w:t>
      </w:r>
      <w:r>
        <w:rPr>
          <w:color w:val="231F20"/>
          <w:w w:val="105"/>
        </w:rPr>
        <w:t>y</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10"/>
        </w:rPr>
        <w:t>to</w:t>
      </w:r>
      <w:r>
        <w:rPr>
          <w:color w:val="231F20"/>
          <w:spacing w:val="-3"/>
          <w:w w:val="110"/>
        </w:rPr>
        <w:t>r</w:t>
      </w:r>
      <w:r>
        <w:rPr>
          <w:color w:val="231F20"/>
          <w:spacing w:val="-1"/>
        </w:rPr>
        <w:t>c</w:t>
      </w:r>
      <w:r>
        <w:rPr>
          <w:color w:val="231F20"/>
        </w:rPr>
        <w:t>h</w:t>
      </w:r>
      <w:r>
        <w:rPr>
          <w:color w:val="231F20"/>
          <w:spacing w:val="-13"/>
        </w:rPr>
        <w:t xml:space="preserve"> </w:t>
      </w:r>
      <w:r>
        <w:rPr>
          <w:color w:val="231F20"/>
          <w:spacing w:val="-1"/>
          <w:w w:val="106"/>
        </w:rPr>
        <w:t>“struck</w:t>
      </w:r>
      <w:r>
        <w:rPr>
          <w:color w:val="231F20"/>
          <w:w w:val="106"/>
        </w:rPr>
        <w:t>”</w:t>
      </w:r>
      <w:r>
        <w:rPr>
          <w:color w:val="231F20"/>
          <w:spacing w:val="-13"/>
        </w:rPr>
        <w:t xml:space="preserve"> </w:t>
      </w:r>
      <w:r>
        <w:rPr>
          <w:color w:val="231F20"/>
          <w:spacing w:val="-1"/>
          <w:w w:val="105"/>
        </w:rPr>
        <w:t>b</w:t>
      </w:r>
      <w:r>
        <w:rPr>
          <w:color w:val="231F20"/>
          <w:w w:val="105"/>
        </w:rPr>
        <w:t>y</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 xml:space="preserve">snare </w:t>
      </w:r>
      <w:r>
        <w:rPr>
          <w:color w:val="231F20"/>
          <w:spacing w:val="-1"/>
          <w:w w:val="107"/>
        </w:rPr>
        <w:t>drum</w:t>
      </w:r>
      <w:r>
        <w:rPr>
          <w:color w:val="231F20"/>
          <w:w w:val="107"/>
        </w:rPr>
        <w:t>.</w:t>
      </w:r>
      <w:r>
        <w:rPr>
          <w:color w:val="231F20"/>
          <w:spacing w:val="-11"/>
        </w:rPr>
        <w:t xml:space="preserve"> </w:t>
      </w:r>
      <w:r>
        <w:rPr>
          <w:color w:val="231F20"/>
          <w:spacing w:val="-1"/>
          <w:w w:val="106"/>
        </w:rPr>
        <w:t>Tha</w:t>
      </w:r>
      <w:r>
        <w:rPr>
          <w:color w:val="231F20"/>
          <w:w w:val="106"/>
        </w:rPr>
        <w:t>t</w:t>
      </w:r>
      <w:r>
        <w:rPr>
          <w:color w:val="231F20"/>
          <w:spacing w:val="4"/>
        </w:rPr>
        <w:t xml:space="preserve"> </w:t>
      </w:r>
      <w:r>
        <w:rPr>
          <w:color w:val="231F20"/>
          <w:spacing w:val="-1"/>
          <w:w w:val="107"/>
        </w:rPr>
        <w:t>thi</w:t>
      </w:r>
      <w:r>
        <w:rPr>
          <w:color w:val="231F20"/>
          <w:w w:val="107"/>
        </w:rPr>
        <w:t>s</w:t>
      </w:r>
      <w:r>
        <w:rPr>
          <w:color w:val="231F20"/>
          <w:spacing w:val="4"/>
        </w:rPr>
        <w:t xml:space="preserve"> </w:t>
      </w:r>
      <w:r>
        <w:rPr>
          <w:color w:val="231F20"/>
          <w:spacing w:val="-1"/>
        </w:rPr>
        <w:t>als</w:t>
      </w:r>
      <w:r>
        <w:rPr>
          <w:color w:val="231F20"/>
        </w:rPr>
        <w:t>o</w:t>
      </w:r>
      <w:r>
        <w:rPr>
          <w:color w:val="231F20"/>
          <w:spacing w:val="4"/>
        </w:rPr>
        <w:t xml:space="preserve"> </w:t>
      </w:r>
      <w:r>
        <w:rPr>
          <w:color w:val="231F20"/>
          <w:spacing w:val="-1"/>
        </w:rPr>
        <w:t>cast</w:t>
      </w:r>
      <w:r>
        <w:rPr>
          <w:color w:val="231F20"/>
        </w:rPr>
        <w:t>s</w:t>
      </w:r>
      <w:r>
        <w:rPr>
          <w:color w:val="231F20"/>
          <w:spacing w:val="4"/>
        </w:rPr>
        <w:t xml:space="preserve"> </w:t>
      </w:r>
      <w:r>
        <w:rPr>
          <w:color w:val="231F20"/>
          <w:spacing w:val="-1"/>
          <w:w w:val="106"/>
        </w:rPr>
        <w:t>ligh</w:t>
      </w:r>
      <w:r>
        <w:rPr>
          <w:color w:val="231F20"/>
          <w:w w:val="106"/>
        </w:rPr>
        <w:t>t</w:t>
      </w:r>
      <w:r>
        <w:rPr>
          <w:color w:val="231F20"/>
          <w:spacing w:val="4"/>
        </w:rPr>
        <w:t xml:space="preserve"> </w:t>
      </w:r>
      <w:r>
        <w:rPr>
          <w:color w:val="231F20"/>
          <w:spacing w:val="-1"/>
          <w:w w:val="105"/>
        </w:rPr>
        <w:t>o</w:t>
      </w:r>
      <w:r>
        <w:rPr>
          <w:color w:val="231F20"/>
          <w:w w:val="105"/>
        </w:rPr>
        <w:t>n</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5"/>
        </w:rPr>
        <w:t>mediu</w:t>
      </w:r>
      <w:r>
        <w:rPr>
          <w:color w:val="231F20"/>
          <w:w w:val="105"/>
        </w:rPr>
        <w:t>m</w:t>
      </w:r>
      <w:r>
        <w:rPr>
          <w:color w:val="231F20"/>
          <w:spacing w:val="4"/>
        </w:rPr>
        <w:t xml:space="preserve"> </w:t>
      </w:r>
      <w:r>
        <w:rPr>
          <w:color w:val="231F20"/>
          <w:spacing w:val="-1"/>
          <w:w w:val="102"/>
        </w:rPr>
        <w:t>itsel</w:t>
      </w:r>
      <w:r>
        <w:rPr>
          <w:color w:val="231F20"/>
          <w:spacing w:val="-6"/>
          <w:w w:val="102"/>
        </w:rPr>
        <w:t>f</w:t>
      </w:r>
      <w:r>
        <w:rPr>
          <w:color w:val="231F20"/>
        </w:rPr>
        <w:t>,</w:t>
      </w:r>
      <w:r>
        <w:rPr>
          <w:color w:val="231F20"/>
          <w:spacing w:val="-3"/>
        </w:rPr>
        <w:t xml:space="preserve"> </w:t>
      </w:r>
      <w:r>
        <w:rPr>
          <w:color w:val="231F20"/>
          <w:spacing w:val="-1"/>
          <w:w w:val="109"/>
        </w:rPr>
        <w:t>th</w:t>
      </w:r>
      <w:r>
        <w:rPr>
          <w:color w:val="231F20"/>
          <w:w w:val="109"/>
        </w:rPr>
        <w:t>e</w:t>
      </w:r>
      <w:r>
        <w:rPr>
          <w:color w:val="231F20"/>
          <w:spacing w:val="4"/>
        </w:rPr>
        <w:t xml:space="preserve"> </w:t>
      </w:r>
      <w:r>
        <w:rPr>
          <w:color w:val="231F20"/>
          <w:spacing w:val="-1"/>
          <w:w w:val="101"/>
        </w:rPr>
        <w:t>cinema</w:t>
      </w:r>
      <w:r>
        <w:rPr>
          <w:color w:val="231F20"/>
          <w:w w:val="101"/>
        </w:rPr>
        <w:t>,</w:t>
      </w:r>
      <w:r>
        <w:rPr>
          <w:color w:val="231F20"/>
          <w:spacing w:val="-3"/>
        </w:rPr>
        <w:t xml:space="preserve"> </w:t>
      </w:r>
      <w:r>
        <w:rPr>
          <w:color w:val="231F20"/>
          <w:spacing w:val="-1"/>
        </w:rPr>
        <w:t>i</w:t>
      </w:r>
      <w:r>
        <w:rPr>
          <w:color w:val="231F20"/>
        </w:rPr>
        <w:t>s</w:t>
      </w:r>
      <w:r>
        <w:rPr>
          <w:color w:val="231F20"/>
          <w:spacing w:val="4"/>
        </w:rPr>
        <w:t xml:space="preserve"> </w:t>
      </w:r>
      <w:r>
        <w:rPr>
          <w:color w:val="231F20"/>
          <w:spacing w:val="-1"/>
          <w:w w:val="108"/>
        </w:rPr>
        <w:t>no</w:t>
      </w:r>
      <w:r>
        <w:rPr>
          <w:color w:val="231F20"/>
          <w:w w:val="108"/>
        </w:rPr>
        <w:t>t</w:t>
      </w:r>
      <w:r>
        <w:rPr>
          <w:color w:val="231F20"/>
          <w:spacing w:val="4"/>
        </w:rPr>
        <w:t xml:space="preserve"> </w:t>
      </w:r>
      <w:r>
        <w:rPr>
          <w:color w:val="231F20"/>
          <w:spacing w:val="-1"/>
          <w:w w:val="107"/>
        </w:rPr>
        <w:t xml:space="preserve">in </w:t>
      </w:r>
      <w:r>
        <w:rPr>
          <w:color w:val="231F20"/>
          <w:spacing w:val="-1"/>
          <w:w w:val="104"/>
        </w:rPr>
        <w:t>doubt</w:t>
      </w:r>
      <w:r>
        <w:rPr>
          <w:color w:val="231F20"/>
          <w:w w:val="104"/>
        </w:rPr>
        <w:t>.</w:t>
      </w:r>
      <w:r>
        <w:rPr>
          <w:color w:val="231F20"/>
          <w:spacing w:val="-14"/>
        </w:rPr>
        <w:t xml:space="preserve"> </w:t>
      </w:r>
      <w:r>
        <w:rPr>
          <w:color w:val="231F20"/>
          <w:spacing w:val="-1"/>
          <w:w w:val="108"/>
        </w:rPr>
        <w:t>Wh</w:t>
      </w:r>
      <w:r>
        <w:rPr>
          <w:color w:val="231F20"/>
          <w:w w:val="108"/>
        </w:rPr>
        <w:t>y</w:t>
      </w:r>
      <w:r>
        <w:rPr>
          <w:color w:val="231F20"/>
          <w:spacing w:val="1"/>
        </w:rPr>
        <w:t xml:space="preserve"> </w:t>
      </w:r>
      <w:r>
        <w:rPr>
          <w:color w:val="231F20"/>
          <w:spacing w:val="-1"/>
        </w:rPr>
        <w:t>els</w:t>
      </w:r>
      <w:r>
        <w:rPr>
          <w:color w:val="231F20"/>
        </w:rPr>
        <w:t>e</w:t>
      </w:r>
      <w:r>
        <w:rPr>
          <w:color w:val="231F20"/>
          <w:spacing w:val="1"/>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6"/>
        </w:rPr>
        <w:t xml:space="preserve"> </w:t>
      </w:r>
      <w:r>
        <w:rPr>
          <w:color w:val="231F20"/>
          <w:spacing w:val="-1"/>
          <w:w w:val="105"/>
        </w:rPr>
        <w:t>“moving</w:t>
      </w:r>
      <w:r>
        <w:rPr>
          <w:color w:val="231F20"/>
          <w:w w:val="105"/>
        </w:rPr>
        <w:t>”</w:t>
      </w:r>
      <w:r>
        <w:rPr>
          <w:color w:val="231F20"/>
          <w:spacing w:val="-6"/>
        </w:rPr>
        <w:t xml:space="preserve"> </w:t>
      </w:r>
      <w:r>
        <w:rPr>
          <w:color w:val="231F20"/>
          <w:spacing w:val="-1"/>
          <w:w w:val="102"/>
        </w:rPr>
        <w:t>imag</w:t>
      </w:r>
      <w:r>
        <w:rPr>
          <w:color w:val="231F20"/>
          <w:w w:val="102"/>
        </w:rPr>
        <w:t>e</w:t>
      </w:r>
      <w:r>
        <w:rPr>
          <w:color w:val="231F20"/>
          <w:spacing w:val="1"/>
        </w:rPr>
        <w:t xml:space="preserve"> </w:t>
      </w:r>
      <w:r>
        <w:rPr>
          <w:color w:val="231F20"/>
          <w:spacing w:val="-1"/>
          <w:w w:val="102"/>
        </w:rPr>
        <w:t>aris</w:t>
      </w:r>
      <w:r>
        <w:rPr>
          <w:color w:val="231F20"/>
          <w:w w:val="102"/>
        </w:rPr>
        <w:t>e</w:t>
      </w:r>
      <w:r>
        <w:rPr>
          <w:color w:val="231F20"/>
          <w:spacing w:val="1"/>
        </w:rPr>
        <w:t xml:space="preserve"> </w:t>
      </w:r>
      <w:r>
        <w:rPr>
          <w:color w:val="231F20"/>
          <w:spacing w:val="-1"/>
          <w:w w:val="101"/>
        </w:rPr>
        <w:t>precisel</w:t>
      </w:r>
      <w:r>
        <w:rPr>
          <w:color w:val="231F20"/>
          <w:w w:val="101"/>
        </w:rPr>
        <w:t>y</w:t>
      </w:r>
      <w:r>
        <w:rPr>
          <w:color w:val="231F20"/>
          <w:spacing w:val="1"/>
        </w:rPr>
        <w:t xml:space="preserve"> </w:t>
      </w:r>
      <w:r>
        <w:rPr>
          <w:color w:val="231F20"/>
          <w:spacing w:val="-1"/>
          <w:w w:val="105"/>
        </w:rPr>
        <w:t>here</w:t>
      </w:r>
      <w:r>
        <w:rPr>
          <w:color w:val="231F20"/>
          <w:w w:val="105"/>
        </w:rPr>
        <w:t>?</w:t>
      </w:r>
      <w:r>
        <w:rPr>
          <w:color w:val="231F20"/>
          <w:spacing w:val="-6"/>
        </w:rPr>
        <w:t xml:space="preserve"> </w:t>
      </w:r>
      <w:r>
        <w:rPr>
          <w:color w:val="231F20"/>
          <w:spacing w:val="-16"/>
        </w:rPr>
        <w:t>T</w:t>
      </w:r>
      <w:r>
        <w:rPr>
          <w:color w:val="231F20"/>
        </w:rPr>
        <w:t>o</w:t>
      </w:r>
      <w:r>
        <w:rPr>
          <w:color w:val="231F20"/>
          <w:spacing w:val="1"/>
        </w:rPr>
        <w:t xml:space="preserve"> </w:t>
      </w:r>
      <w:r>
        <w:rPr>
          <w:color w:val="231F20"/>
          <w:spacing w:val="-1"/>
        </w:rPr>
        <w:t xml:space="preserve">be </w:t>
      </w:r>
      <w:r>
        <w:rPr>
          <w:color w:val="231F20"/>
          <w:spacing w:val="-1"/>
          <w:w w:val="106"/>
        </w:rPr>
        <w:t>sur</w:t>
      </w:r>
      <w:r>
        <w:rPr>
          <w:color w:val="231F20"/>
          <w:spacing w:val="-6"/>
          <w:w w:val="106"/>
        </w:rPr>
        <w:t>e</w:t>
      </w:r>
      <w:r>
        <w:rPr>
          <w:color w:val="231F20"/>
        </w:rPr>
        <w:t>,</w:t>
      </w:r>
      <w:r>
        <w:rPr>
          <w:color w:val="231F20"/>
          <w:spacing w:val="-13"/>
        </w:rPr>
        <w:t xml:space="preserve"> </w:t>
      </w:r>
      <w:r>
        <w:rPr>
          <w:color w:val="231F20"/>
          <w:spacing w:val="-1"/>
          <w:w w:val="108"/>
        </w:rPr>
        <w:t>ther</w:t>
      </w:r>
      <w:r>
        <w:rPr>
          <w:color w:val="231F20"/>
          <w:w w:val="108"/>
        </w:rPr>
        <w:t>e</w:t>
      </w:r>
      <w:r>
        <w:rPr>
          <w:color w:val="231F20"/>
          <w:spacing w:val="-6"/>
        </w:rPr>
        <w:t xml:space="preserve"> </w:t>
      </w:r>
      <w:r>
        <w:rPr>
          <w:color w:val="231F20"/>
          <w:spacing w:val="-1"/>
        </w:rPr>
        <w:t>i</w:t>
      </w:r>
      <w:r>
        <w:rPr>
          <w:color w:val="231F20"/>
        </w:rPr>
        <w:t>s</w:t>
      </w:r>
      <w:r>
        <w:rPr>
          <w:color w:val="231F20"/>
          <w:spacing w:val="-6"/>
        </w:rPr>
        <w:t xml:space="preserve"> </w:t>
      </w:r>
      <w:r>
        <w:rPr>
          <w:color w:val="231F20"/>
          <w:spacing w:val="-1"/>
          <w:w w:val="105"/>
        </w:rPr>
        <w:t>movemen</w:t>
      </w:r>
      <w:r>
        <w:rPr>
          <w:color w:val="231F20"/>
          <w:w w:val="105"/>
        </w:rPr>
        <w:t>t</w:t>
      </w:r>
      <w:r>
        <w:rPr>
          <w:color w:val="231F20"/>
          <w:spacing w:val="-6"/>
        </w:rPr>
        <w:t xml:space="preserve"> </w:t>
      </w:r>
      <w:r>
        <w:rPr>
          <w:color w:val="231F20"/>
          <w:spacing w:val="-1"/>
          <w:w w:val="106"/>
        </w:rPr>
        <w:t>withi</w:t>
      </w:r>
      <w:r>
        <w:rPr>
          <w:color w:val="231F20"/>
          <w:w w:val="106"/>
        </w:rPr>
        <w:t>n</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1"/>
        </w:rPr>
        <w:t>graphic</w:t>
      </w:r>
      <w:r>
        <w:rPr>
          <w:color w:val="231F20"/>
          <w:w w:val="101"/>
        </w:rPr>
        <w:t>s</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6"/>
        </w:rPr>
        <w:t xml:space="preserve"> </w:t>
      </w:r>
      <w:r>
        <w:rPr>
          <w:color w:val="231F20"/>
          <w:spacing w:val="-1"/>
        </w:rPr>
        <w:t>precede</w:t>
      </w:r>
      <w:r>
        <w:rPr>
          <w:color w:val="231F20"/>
        </w:rPr>
        <w:t>d</w:t>
      </w:r>
      <w:r>
        <w:rPr>
          <w:color w:val="231F20"/>
          <w:spacing w:val="-6"/>
        </w:rPr>
        <w:t xml:space="preserve"> </w:t>
      </w:r>
      <w:r>
        <w:rPr>
          <w:color w:val="231F20"/>
          <w:spacing w:val="-1"/>
          <w:w w:val="107"/>
        </w:rPr>
        <w:t>thi</w:t>
      </w:r>
      <w:r>
        <w:rPr>
          <w:color w:val="231F20"/>
          <w:w w:val="107"/>
        </w:rPr>
        <w:t>s</w:t>
      </w:r>
      <w:r>
        <w:rPr>
          <w:color w:val="231F20"/>
          <w:spacing w:val="-6"/>
        </w:rPr>
        <w:t xml:space="preserve"> </w:t>
      </w:r>
      <w:r>
        <w:rPr>
          <w:color w:val="231F20"/>
          <w:spacing w:val="-1"/>
          <w:w w:val="104"/>
        </w:rPr>
        <w:t xml:space="preserve">shot— </w:t>
      </w:r>
      <w:r>
        <w:rPr>
          <w:color w:val="231F20"/>
          <w:spacing w:val="-1"/>
          <w:w w:val="101"/>
        </w:rPr>
        <w:t>Solana</w:t>
      </w:r>
      <w:r>
        <w:rPr>
          <w:color w:val="231F20"/>
          <w:w w:val="101"/>
        </w:rPr>
        <w:t>s</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4"/>
        </w:rPr>
        <w:t>Getin</w:t>
      </w:r>
      <w:r>
        <w:rPr>
          <w:color w:val="231F20"/>
          <w:w w:val="104"/>
        </w:rPr>
        <w:t>o</w:t>
      </w:r>
      <w:r>
        <w:rPr>
          <w:color w:val="231F20"/>
          <w:spacing w:val="-10"/>
        </w:rPr>
        <w:t xml:space="preserve"> </w:t>
      </w:r>
      <w:r>
        <w:rPr>
          <w:color w:val="231F20"/>
          <w:spacing w:val="-1"/>
          <w:w w:val="104"/>
        </w:rPr>
        <w:t>ar</w:t>
      </w:r>
      <w:r>
        <w:rPr>
          <w:color w:val="231F20"/>
          <w:w w:val="104"/>
        </w:rPr>
        <w:t>e</w:t>
      </w:r>
      <w:r>
        <w:rPr>
          <w:color w:val="231F20"/>
          <w:spacing w:val="-10"/>
        </w:rPr>
        <w:t xml:space="preserve"> </w:t>
      </w:r>
      <w:r>
        <w:rPr>
          <w:color w:val="231F20"/>
          <w:spacing w:val="-1"/>
          <w:w w:val="103"/>
        </w:rPr>
        <w:t>fon</w:t>
      </w:r>
      <w:r>
        <w:rPr>
          <w:color w:val="231F20"/>
          <w:w w:val="103"/>
        </w:rPr>
        <w:t>d</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2"/>
        </w:rPr>
        <w:t>geometri</w:t>
      </w:r>
      <w:r>
        <w:rPr>
          <w:color w:val="231F20"/>
          <w:w w:val="102"/>
        </w:rPr>
        <w:t>c</w:t>
      </w:r>
      <w:r>
        <w:rPr>
          <w:color w:val="231F20"/>
          <w:spacing w:val="-10"/>
        </w:rPr>
        <w:t xml:space="preserve"> </w:t>
      </w:r>
      <w:r>
        <w:rPr>
          <w:color w:val="231F20"/>
          <w:spacing w:val="-1"/>
          <w:w w:val="102"/>
        </w:rPr>
        <w:t>irise</w:t>
      </w:r>
      <w:r>
        <w:rPr>
          <w:color w:val="231F20"/>
          <w:w w:val="102"/>
        </w:rPr>
        <w:t>s</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6"/>
        </w:rPr>
        <w:t>out—bu</w:t>
      </w:r>
      <w:r>
        <w:rPr>
          <w:color w:val="231F20"/>
          <w:w w:val="106"/>
        </w:rPr>
        <w:t>t</w:t>
      </w:r>
      <w:r>
        <w:rPr>
          <w:color w:val="231F20"/>
          <w:spacing w:val="-10"/>
        </w:rPr>
        <w:t xml:space="preserve"> </w:t>
      </w:r>
      <w:r>
        <w:rPr>
          <w:color w:val="231F20"/>
          <w:spacing w:val="-1"/>
          <w:w w:val="105"/>
        </w:rPr>
        <w:t>thes</w:t>
      </w:r>
      <w:r>
        <w:rPr>
          <w:color w:val="231F20"/>
          <w:w w:val="105"/>
        </w:rPr>
        <w:t>e</w:t>
      </w:r>
      <w:r>
        <w:rPr>
          <w:color w:val="231F20"/>
          <w:spacing w:val="-10"/>
        </w:rPr>
        <w:t xml:space="preserve"> </w:t>
      </w:r>
      <w:r>
        <w:rPr>
          <w:color w:val="231F20"/>
          <w:spacing w:val="-1"/>
          <w:w w:val="105"/>
        </w:rPr>
        <w:t>shot</w:t>
      </w:r>
      <w:r>
        <w:rPr>
          <w:color w:val="231F20"/>
          <w:spacing w:val="-9"/>
          <w:w w:val="105"/>
        </w:rPr>
        <w:t>s</w:t>
      </w:r>
      <w:r>
        <w:rPr>
          <w:color w:val="231F20"/>
        </w:rPr>
        <w:t xml:space="preserve">, </w:t>
      </w:r>
      <w:r>
        <w:rPr>
          <w:color w:val="231F20"/>
          <w:spacing w:val="-1"/>
          <w:w w:val="104"/>
        </w:rPr>
        <w:t>drive</w:t>
      </w:r>
      <w:r>
        <w:rPr>
          <w:color w:val="231F20"/>
          <w:w w:val="104"/>
        </w:rPr>
        <w:t>n</w:t>
      </w:r>
      <w:r>
        <w:rPr>
          <w:color w:val="231F20"/>
          <w:spacing w:val="24"/>
        </w:rPr>
        <w:t xml:space="preserve"> </w:t>
      </w:r>
      <w:r>
        <w:rPr>
          <w:color w:val="231F20"/>
          <w:spacing w:val="-1"/>
          <w:w w:val="105"/>
        </w:rPr>
        <w:t>b</w:t>
      </w:r>
      <w:r>
        <w:rPr>
          <w:color w:val="231F20"/>
          <w:w w:val="105"/>
        </w:rPr>
        <w:t>y</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6"/>
        </w:rPr>
        <w:t>twi</w:t>
      </w:r>
      <w:r>
        <w:rPr>
          <w:color w:val="231F20"/>
          <w:w w:val="106"/>
        </w:rPr>
        <w:t>n</w:t>
      </w:r>
      <w:r>
        <w:rPr>
          <w:color w:val="231F20"/>
          <w:spacing w:val="24"/>
        </w:rPr>
        <w:t xml:space="preserve"> </w:t>
      </w:r>
      <w:r>
        <w:rPr>
          <w:color w:val="231F20"/>
          <w:spacing w:val="-1"/>
          <w:w w:val="101"/>
        </w:rPr>
        <w:t>principle</w:t>
      </w:r>
      <w:r>
        <w:rPr>
          <w:color w:val="231F20"/>
          <w:w w:val="101"/>
        </w:rPr>
        <w:t>s</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3"/>
        </w:rPr>
        <w:t>literac</w:t>
      </w:r>
      <w:r>
        <w:rPr>
          <w:color w:val="231F20"/>
          <w:w w:val="103"/>
        </w:rPr>
        <w:t>y</w:t>
      </w:r>
      <w:r>
        <w:rPr>
          <w:color w:val="231F20"/>
          <w:spacing w:val="24"/>
        </w:rPr>
        <w:t xml:space="preserve"> </w:t>
      </w:r>
      <w:r>
        <w:rPr>
          <w:color w:val="231F20"/>
          <w:spacing w:val="-1"/>
          <w:w w:val="103"/>
        </w:rPr>
        <w:t>an</w:t>
      </w:r>
      <w:r>
        <w:rPr>
          <w:color w:val="231F20"/>
          <w:w w:val="103"/>
        </w:rPr>
        <w:t>d</w:t>
      </w:r>
      <w:r>
        <w:rPr>
          <w:color w:val="231F20"/>
          <w:spacing w:val="24"/>
        </w:rPr>
        <w:t xml:space="preserve"> </w:t>
      </w:r>
      <w:r>
        <w:rPr>
          <w:color w:val="231F20"/>
          <w:spacing w:val="-1"/>
          <w:w w:val="103"/>
        </w:rPr>
        <w:t>legibilit</w:t>
      </w:r>
      <w:r>
        <w:rPr>
          <w:color w:val="231F20"/>
          <w:spacing w:val="-21"/>
          <w:w w:val="103"/>
        </w:rPr>
        <w:t>y</w:t>
      </w:r>
      <w:r>
        <w:rPr>
          <w:color w:val="231F20"/>
        </w:rPr>
        <w:t>,</w:t>
      </w:r>
      <w:r>
        <w:rPr>
          <w:color w:val="231F20"/>
          <w:spacing w:val="17"/>
        </w:rPr>
        <w:t xml:space="preserve"> </w:t>
      </w:r>
      <w:r>
        <w:rPr>
          <w:color w:val="231F20"/>
          <w:spacing w:val="-1"/>
        </w:rPr>
        <w:t>achiev</w:t>
      </w:r>
      <w:r>
        <w:rPr>
          <w:color w:val="231F20"/>
        </w:rPr>
        <w:t>e</w:t>
      </w:r>
      <w:r>
        <w:rPr>
          <w:color w:val="231F20"/>
          <w:spacing w:val="24"/>
        </w:rPr>
        <w:t xml:space="preserve"> </w:t>
      </w:r>
      <w:r>
        <w:rPr>
          <w:color w:val="231F20"/>
        </w:rPr>
        <w:t>a</w:t>
      </w:r>
      <w:r>
        <w:rPr>
          <w:color w:val="231F20"/>
          <w:spacing w:val="24"/>
        </w:rPr>
        <w:t xml:space="preserve"> </w:t>
      </w:r>
      <w:r>
        <w:rPr>
          <w:color w:val="231F20"/>
          <w:spacing w:val="-1"/>
          <w:w w:val="104"/>
        </w:rPr>
        <w:t>certain immobilit</w:t>
      </w:r>
      <w:r>
        <w:rPr>
          <w:color w:val="231F20"/>
          <w:w w:val="104"/>
        </w:rPr>
        <w:t>y</w:t>
      </w:r>
      <w:r>
        <w:rPr>
          <w:color w:val="231F20"/>
          <w:spacing w:val="-9"/>
        </w:rPr>
        <w:t xml:space="preserve"> </w:t>
      </w:r>
      <w:r>
        <w:rPr>
          <w:color w:val="231F20"/>
          <w:spacing w:val="-1"/>
          <w:w w:val="106"/>
        </w:rPr>
        <w:t>o</w:t>
      </w:r>
      <w:r>
        <w:rPr>
          <w:color w:val="231F20"/>
          <w:w w:val="106"/>
        </w:rPr>
        <w:t>r</w:t>
      </w:r>
      <w:r>
        <w:rPr>
          <w:color w:val="231F20"/>
          <w:spacing w:val="-9"/>
        </w:rPr>
        <w:t xml:space="preserve"> </w:t>
      </w:r>
      <w:r>
        <w:rPr>
          <w:color w:val="231F20"/>
          <w:spacing w:val="-1"/>
          <w:w w:val="102"/>
        </w:rPr>
        <w:t>stasi</w:t>
      </w:r>
      <w:r>
        <w:rPr>
          <w:color w:val="231F20"/>
          <w:w w:val="102"/>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2"/>
        </w:rPr>
        <w:t>find</w:t>
      </w:r>
      <w:r>
        <w:rPr>
          <w:color w:val="231F20"/>
          <w:w w:val="102"/>
        </w:rPr>
        <w:t>s</w:t>
      </w:r>
      <w:r>
        <w:rPr>
          <w:color w:val="231F20"/>
          <w:spacing w:val="-9"/>
        </w:rPr>
        <w:t xml:space="preserve"> </w:t>
      </w:r>
      <w:r>
        <w:rPr>
          <w:color w:val="231F20"/>
          <w:spacing w:val="-1"/>
          <w:w w:val="105"/>
        </w:rPr>
        <w:t>it</w:t>
      </w:r>
      <w:r>
        <w:rPr>
          <w:color w:val="231F20"/>
          <w:w w:val="105"/>
        </w:rPr>
        <w:t>s</w:t>
      </w:r>
      <w:r>
        <w:rPr>
          <w:color w:val="231F20"/>
          <w:spacing w:val="-9"/>
        </w:rPr>
        <w:t xml:space="preserve"> </w:t>
      </w:r>
      <w:r>
        <w:rPr>
          <w:color w:val="231F20"/>
          <w:spacing w:val="-1"/>
        </w:rPr>
        <w:t>ech</w:t>
      </w:r>
      <w:r>
        <w:rPr>
          <w:color w:val="231F20"/>
        </w:rPr>
        <w:t>o</w:t>
      </w:r>
      <w:r>
        <w:rPr>
          <w:color w:val="231F20"/>
          <w:spacing w:val="-9"/>
        </w:rPr>
        <w:t xml:space="preserve"> </w:t>
      </w:r>
      <w:r>
        <w:rPr>
          <w:color w:val="231F20"/>
          <w:spacing w:val="-1"/>
          <w:w w:val="107"/>
        </w:rPr>
        <w:t>i</w:t>
      </w:r>
      <w:r>
        <w:rPr>
          <w:color w:val="231F20"/>
          <w:w w:val="107"/>
        </w:rPr>
        <w:t>n</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5"/>
        </w:rPr>
        <w:t>deat</w:t>
      </w:r>
      <w:r>
        <w:rPr>
          <w:color w:val="231F20"/>
          <w:w w:val="105"/>
        </w:rPr>
        <w:t>h</w:t>
      </w:r>
      <w:r>
        <w:rPr>
          <w:color w:val="231F20"/>
          <w:spacing w:val="-9"/>
        </w:rPr>
        <w:t xml:space="preserve"> </w:t>
      </w:r>
      <w:r>
        <w:rPr>
          <w:color w:val="231F20"/>
          <w:spacing w:val="-1"/>
          <w:w w:val="102"/>
        </w:rPr>
        <w:t>mas</w:t>
      </w:r>
      <w:r>
        <w:rPr>
          <w:color w:val="231F20"/>
          <w:w w:val="102"/>
        </w:rPr>
        <w:t>k</w:t>
      </w:r>
      <w:r>
        <w:rPr>
          <w:color w:val="231F20"/>
          <w:spacing w:val="-9"/>
        </w:rPr>
        <w:t xml:space="preserve"> </w:t>
      </w:r>
      <w:r>
        <w:rPr>
          <w:color w:val="231F20"/>
          <w:spacing w:val="-1"/>
        </w:rPr>
        <w:t>o</w:t>
      </w:r>
      <w:r>
        <w:rPr>
          <w:color w:val="231F20"/>
        </w:rPr>
        <w:t>f</w:t>
      </w:r>
      <w:r>
        <w:rPr>
          <w:color w:val="231F20"/>
          <w:spacing w:val="-9"/>
        </w:rPr>
        <w:t xml:space="preserve"> </w:t>
      </w:r>
      <w:r>
        <w:rPr>
          <w:color w:val="231F20"/>
          <w:spacing w:val="-1"/>
          <w:w w:val="103"/>
        </w:rPr>
        <w:t>Ch</w:t>
      </w:r>
      <w:r>
        <w:rPr>
          <w:color w:val="231F20"/>
          <w:w w:val="103"/>
        </w:rPr>
        <w:t>e</w:t>
      </w:r>
      <w:r>
        <w:rPr>
          <w:color w:val="231F20"/>
          <w:spacing w:val="-9"/>
        </w:rPr>
        <w:t xml:space="preserve"> </w:t>
      </w:r>
      <w:r>
        <w:rPr>
          <w:color w:val="231F20"/>
          <w:spacing w:val="-1"/>
          <w:w w:val="106"/>
        </w:rPr>
        <w:t>wit</w:t>
      </w:r>
      <w:r>
        <w:rPr>
          <w:color w:val="231F20"/>
          <w:w w:val="106"/>
        </w:rPr>
        <w:t>h</w:t>
      </w:r>
      <w:r>
        <w:rPr>
          <w:color w:val="231F20"/>
          <w:spacing w:val="-9"/>
        </w:rPr>
        <w:t xml:space="preserve"> </w:t>
      </w:r>
      <w:r>
        <w:rPr>
          <w:color w:val="231F20"/>
          <w:spacing w:val="-1"/>
          <w:w w:val="102"/>
        </w:rPr>
        <w:t xml:space="preserve">which </w:t>
      </w:r>
      <w:r>
        <w:rPr>
          <w:color w:val="231F20"/>
          <w:w w:val="109"/>
        </w:rPr>
        <w:t>the</w:t>
      </w:r>
      <w:r>
        <w:rPr>
          <w:color w:val="231F20"/>
        </w:rPr>
        <w:t xml:space="preserve"> </w:t>
      </w:r>
      <w:r>
        <w:rPr>
          <w:color w:val="231F20"/>
          <w:spacing w:val="-22"/>
        </w:rPr>
        <w:t xml:space="preserve"> </w:t>
      </w:r>
      <w:r>
        <w:rPr>
          <w:color w:val="231F20"/>
          <w:w w:val="105"/>
        </w:rPr>
        <w:t>fi</w:t>
      </w:r>
      <w:r>
        <w:rPr>
          <w:color w:val="231F20"/>
          <w:spacing w:val="-2"/>
          <w:w w:val="105"/>
        </w:rPr>
        <w:t>r</w:t>
      </w:r>
      <w:r>
        <w:rPr>
          <w:color w:val="231F20"/>
          <w:w w:val="108"/>
        </w:rPr>
        <w:t>st</w:t>
      </w:r>
      <w:r>
        <w:rPr>
          <w:color w:val="231F20"/>
        </w:rPr>
        <w:t xml:space="preserve"> </w:t>
      </w:r>
      <w:r>
        <w:rPr>
          <w:color w:val="231F20"/>
          <w:spacing w:val="-22"/>
        </w:rPr>
        <w:t xml:space="preserve"> </w:t>
      </w:r>
      <w:r>
        <w:rPr>
          <w:color w:val="231F20"/>
          <w:w w:val="101"/>
        </w:rPr>
        <w:t>section</w:t>
      </w:r>
      <w:r>
        <w:rPr>
          <w:color w:val="231F20"/>
        </w:rPr>
        <w:t xml:space="preserve"> </w:t>
      </w:r>
      <w:r>
        <w:rPr>
          <w:color w:val="231F20"/>
          <w:spacing w:val="-22"/>
        </w:rPr>
        <w:t xml:space="preserve"> </w:t>
      </w:r>
      <w:r>
        <w:rPr>
          <w:color w:val="231F20"/>
        </w:rPr>
        <w:t xml:space="preserve">of </w:t>
      </w:r>
      <w:r>
        <w:rPr>
          <w:color w:val="231F20"/>
          <w:spacing w:val="-22"/>
        </w:rPr>
        <w:t xml:space="preserve"> </w:t>
      </w:r>
      <w:r>
        <w:rPr>
          <w:color w:val="231F20"/>
          <w:w w:val="109"/>
        </w:rPr>
        <w:t>the</w:t>
      </w:r>
      <w:r>
        <w:rPr>
          <w:color w:val="231F20"/>
        </w:rPr>
        <w:t xml:space="preserve"> </w:t>
      </w:r>
      <w:r>
        <w:rPr>
          <w:color w:val="231F20"/>
          <w:spacing w:val="-22"/>
        </w:rPr>
        <w:t xml:space="preserve"> </w:t>
      </w:r>
      <w:r>
        <w:rPr>
          <w:color w:val="231F20"/>
          <w:w w:val="106"/>
        </w:rPr>
        <w:t>two-part</w:t>
      </w:r>
      <w:r>
        <w:rPr>
          <w:color w:val="231F20"/>
        </w:rPr>
        <w:t xml:space="preserve"> </w:t>
      </w:r>
      <w:r>
        <w:rPr>
          <w:color w:val="231F20"/>
          <w:spacing w:val="-22"/>
        </w:rPr>
        <w:t xml:space="preserve"> </w:t>
      </w:r>
      <w:r>
        <w:rPr>
          <w:color w:val="231F20"/>
          <w:w w:val="103"/>
        </w:rPr>
        <w:t>film</w:t>
      </w:r>
      <w:r>
        <w:rPr>
          <w:color w:val="231F20"/>
        </w:rPr>
        <w:t xml:space="preserve"> </w:t>
      </w:r>
      <w:r>
        <w:rPr>
          <w:color w:val="231F20"/>
          <w:spacing w:val="-22"/>
        </w:rPr>
        <w:t xml:space="preserve"> </w:t>
      </w:r>
      <w:r>
        <w:rPr>
          <w:color w:val="231F20"/>
          <w:w w:val="101"/>
        </w:rPr>
        <w:t>concludes—from</w:t>
      </w:r>
      <w:r>
        <w:rPr>
          <w:color w:val="231F20"/>
        </w:rPr>
        <w:t xml:space="preserve"> </w:t>
      </w:r>
      <w:r>
        <w:rPr>
          <w:color w:val="231F20"/>
          <w:spacing w:val="-22"/>
        </w:rPr>
        <w:t xml:space="preserve"> </w:t>
      </w:r>
      <w:r>
        <w:rPr>
          <w:color w:val="231F20"/>
          <w:w w:val="102"/>
        </w:rPr>
        <w:t>flame</w:t>
      </w:r>
      <w:r>
        <w:rPr>
          <w:color w:val="231F20"/>
        </w:rPr>
        <w:t xml:space="preserve"> </w:t>
      </w:r>
      <w:r>
        <w:rPr>
          <w:color w:val="231F20"/>
          <w:spacing w:val="-22"/>
        </w:rPr>
        <w:t xml:space="preserve"> </w:t>
      </w:r>
      <w:r>
        <w:rPr>
          <w:color w:val="231F20"/>
          <w:w w:val="104"/>
        </w:rPr>
        <w:t>ignited</w:t>
      </w:r>
      <w:r>
        <w:rPr>
          <w:color w:val="231F20"/>
        </w:rPr>
        <w:t xml:space="preserve"> </w:t>
      </w:r>
      <w:r>
        <w:rPr>
          <w:color w:val="231F20"/>
          <w:spacing w:val="-22"/>
        </w:rPr>
        <w:t xml:space="preserve"> </w:t>
      </w:r>
      <w:r>
        <w:rPr>
          <w:color w:val="231F20"/>
          <w:w w:val="107"/>
        </w:rPr>
        <w:t xml:space="preserve">to </w:t>
      </w:r>
      <w:r>
        <w:rPr>
          <w:color w:val="231F20"/>
          <w:spacing w:val="-1"/>
          <w:w w:val="102"/>
        </w:rPr>
        <w:t>flam</w:t>
      </w:r>
      <w:r>
        <w:rPr>
          <w:color w:val="231F20"/>
          <w:w w:val="102"/>
        </w:rPr>
        <w:t>e</w:t>
      </w:r>
      <w:r>
        <w:rPr>
          <w:color w:val="231F20"/>
          <w:spacing w:val="7"/>
        </w:rPr>
        <w:t xml:space="preserve"> </w:t>
      </w:r>
      <w:r>
        <w:rPr>
          <w:color w:val="231F20"/>
          <w:spacing w:val="-1"/>
          <w:w w:val="104"/>
        </w:rPr>
        <w:t>extinguished</w:t>
      </w:r>
      <w:r>
        <w:rPr>
          <w:color w:val="231F20"/>
          <w:w w:val="104"/>
        </w:rPr>
        <w:t>.</w:t>
      </w:r>
      <w:r>
        <w:rPr>
          <w:color w:val="231F20"/>
          <w:spacing w:val="-1"/>
        </w:rPr>
        <w:t xml:space="preserve"> </w:t>
      </w:r>
      <w:r>
        <w:rPr>
          <w:color w:val="231F20"/>
          <w:spacing w:val="-1"/>
          <w:w w:val="106"/>
        </w:rPr>
        <w:t>I</w:t>
      </w:r>
      <w:r>
        <w:rPr>
          <w:color w:val="231F20"/>
          <w:w w:val="106"/>
        </w:rPr>
        <w:t>n</w:t>
      </w:r>
      <w:r>
        <w:rPr>
          <w:color w:val="231F20"/>
          <w:spacing w:val="7"/>
        </w:rPr>
        <w:t xml:space="preserve"> </w:t>
      </w:r>
      <w:r>
        <w:rPr>
          <w:color w:val="231F20"/>
          <w:spacing w:val="-1"/>
        </w:rPr>
        <w:t>effect</w:t>
      </w:r>
      <w:r>
        <w:rPr>
          <w:color w:val="231F20"/>
        </w:rPr>
        <w:t>,</w:t>
      </w:r>
      <w:r>
        <w:rPr>
          <w:color w:val="231F20"/>
          <w:spacing w:val="-1"/>
        </w:rPr>
        <w:t xml:space="preserve"> </w:t>
      </w:r>
      <w:r>
        <w:rPr>
          <w:color w:val="231F20"/>
          <w:spacing w:val="-1"/>
          <w:w w:val="109"/>
        </w:rPr>
        <w:t>th</w:t>
      </w:r>
      <w:r>
        <w:rPr>
          <w:color w:val="231F20"/>
          <w:w w:val="109"/>
        </w:rPr>
        <w:t>e</w:t>
      </w:r>
      <w:r>
        <w:rPr>
          <w:color w:val="231F20"/>
          <w:spacing w:val="7"/>
        </w:rPr>
        <w:t xml:space="preserve"> </w:t>
      </w:r>
      <w:r>
        <w:rPr>
          <w:color w:val="231F20"/>
          <w:spacing w:val="-1"/>
          <w:w w:val="105"/>
        </w:rPr>
        <w:t>fi</w:t>
      </w:r>
      <w:r>
        <w:rPr>
          <w:color w:val="231F20"/>
          <w:spacing w:val="-3"/>
          <w:w w:val="105"/>
        </w:rPr>
        <w:t>r</w:t>
      </w:r>
      <w:r>
        <w:rPr>
          <w:color w:val="231F20"/>
          <w:spacing w:val="-1"/>
          <w:w w:val="108"/>
        </w:rPr>
        <w:t>s</w:t>
      </w:r>
      <w:r>
        <w:rPr>
          <w:color w:val="231F20"/>
          <w:w w:val="108"/>
        </w:rPr>
        <w:t>t</w:t>
      </w:r>
      <w:r>
        <w:rPr>
          <w:color w:val="231F20"/>
          <w:spacing w:val="7"/>
        </w:rPr>
        <w:t xml:space="preserve"> </w:t>
      </w:r>
      <w:r>
        <w:rPr>
          <w:color w:val="231F20"/>
          <w:spacing w:val="-1"/>
          <w:w w:val="107"/>
        </w:rPr>
        <w:t>par</w:t>
      </w:r>
      <w:r>
        <w:rPr>
          <w:color w:val="231F20"/>
          <w:w w:val="107"/>
        </w:rPr>
        <w:t>t</w:t>
      </w:r>
      <w:r>
        <w:rPr>
          <w:color w:val="231F20"/>
          <w:spacing w:val="7"/>
        </w:rPr>
        <w:t xml:space="preserve"> </w:t>
      </w:r>
      <w:r>
        <w:rPr>
          <w:color w:val="231F20"/>
          <w:spacing w:val="-1"/>
        </w:rPr>
        <w:t>o</w:t>
      </w:r>
      <w:r>
        <w:rPr>
          <w:color w:val="231F20"/>
        </w:rPr>
        <w:t>f</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3"/>
        </w:rPr>
        <w:t>fil</w:t>
      </w:r>
      <w:r>
        <w:rPr>
          <w:color w:val="231F20"/>
          <w:w w:val="103"/>
        </w:rPr>
        <w:t>m</w:t>
      </w:r>
      <w:r>
        <w:rPr>
          <w:color w:val="231F20"/>
          <w:spacing w:val="7"/>
        </w:rPr>
        <w:t xml:space="preserve"> </w:t>
      </w:r>
      <w:r>
        <w:rPr>
          <w:color w:val="231F20"/>
          <w:spacing w:val="-1"/>
          <w:w w:val="101"/>
        </w:rPr>
        <w:t>resolve</w:t>
      </w:r>
      <w:r>
        <w:rPr>
          <w:color w:val="231F20"/>
          <w:w w:val="101"/>
        </w:rPr>
        <w:t>s</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8"/>
        </w:rPr>
        <w:t xml:space="preserve">matter </w:t>
      </w:r>
      <w:r>
        <w:rPr>
          <w:color w:val="231F20"/>
          <w:spacing w:val="-1"/>
          <w:w w:val="99"/>
        </w:rPr>
        <w:t>o</w:t>
      </w:r>
      <w:r>
        <w:rPr>
          <w:color w:val="231F20"/>
          <w:w w:val="99"/>
        </w:rPr>
        <w:t>f</w:t>
      </w:r>
      <w:r>
        <w:rPr>
          <w:color w:val="231F20"/>
          <w:spacing w:val="6"/>
          <w:w w:val="99"/>
        </w:rPr>
        <w:t xml:space="preserve"> </w:t>
      </w:r>
      <w:r>
        <w:rPr>
          <w:color w:val="231F20"/>
          <w:spacing w:val="-1"/>
          <w:w w:val="109"/>
        </w:rPr>
        <w:t>th</w:t>
      </w:r>
      <w:r>
        <w:rPr>
          <w:color w:val="231F20"/>
          <w:w w:val="109"/>
        </w:rPr>
        <w:t>e</w:t>
      </w:r>
      <w:r>
        <w:rPr>
          <w:color w:val="231F20"/>
          <w:spacing w:val="6"/>
        </w:rPr>
        <w:t xml:space="preserve"> </w:t>
      </w:r>
      <w:r>
        <w:rPr>
          <w:color w:val="231F20"/>
          <w:spacing w:val="-1"/>
          <w:w w:val="97"/>
        </w:rPr>
        <w:t>plac</w:t>
      </w:r>
      <w:r>
        <w:rPr>
          <w:color w:val="231F20"/>
          <w:w w:val="97"/>
        </w:rPr>
        <w:t>e</w:t>
      </w:r>
      <w:r>
        <w:rPr>
          <w:color w:val="231F20"/>
          <w:spacing w:val="6"/>
        </w:rPr>
        <w:t xml:space="preserve"> </w:t>
      </w:r>
      <w:r>
        <w:rPr>
          <w:color w:val="231F20"/>
          <w:spacing w:val="-1"/>
          <w:w w:val="106"/>
        </w:rPr>
        <w:t>withi</w:t>
      </w:r>
      <w:r>
        <w:rPr>
          <w:color w:val="231F20"/>
          <w:w w:val="106"/>
        </w:rPr>
        <w:t>n</w:t>
      </w:r>
      <w:r>
        <w:rPr>
          <w:color w:val="231F20"/>
          <w:spacing w:val="6"/>
        </w:rPr>
        <w:t xml:space="preserve"> </w:t>
      </w:r>
      <w:r>
        <w:rPr>
          <w:color w:val="231F20"/>
          <w:spacing w:val="-1"/>
          <w:w w:val="104"/>
        </w:rPr>
        <w:t>Marxis</w:t>
      </w:r>
      <w:r>
        <w:rPr>
          <w:color w:val="231F20"/>
          <w:w w:val="104"/>
        </w:rPr>
        <w:t>m</w:t>
      </w:r>
      <w:r>
        <w:rPr>
          <w:color w:val="231F20"/>
          <w:spacing w:val="6"/>
        </w:rPr>
        <w:t xml:space="preserve"> </w:t>
      </w:r>
      <w:r>
        <w:rPr>
          <w:color w:val="231F20"/>
          <w:spacing w:val="-1"/>
        </w:rPr>
        <w:t>o</w:t>
      </w:r>
      <w:r>
        <w:rPr>
          <w:color w:val="231F20"/>
        </w:rPr>
        <w:t>f</w:t>
      </w:r>
      <w:r>
        <w:rPr>
          <w:color w:val="231F20"/>
          <w:spacing w:val="6"/>
        </w:rPr>
        <w:t xml:space="preserve"> </w:t>
      </w:r>
      <w:r>
        <w:rPr>
          <w:color w:val="231F20"/>
          <w:spacing w:val="-1"/>
          <w:w w:val="104"/>
        </w:rPr>
        <w:t>arme</w:t>
      </w:r>
      <w:r>
        <w:rPr>
          <w:color w:val="231F20"/>
          <w:w w:val="104"/>
        </w:rPr>
        <w:t>d</w:t>
      </w:r>
      <w:r>
        <w:rPr>
          <w:color w:val="231F20"/>
          <w:spacing w:val="6"/>
        </w:rPr>
        <w:t xml:space="preserve"> </w:t>
      </w:r>
      <w:r>
        <w:rPr>
          <w:color w:val="231F20"/>
          <w:spacing w:val="-1"/>
          <w:w w:val="105"/>
        </w:rPr>
        <w:t>struggl</w:t>
      </w:r>
      <w:r>
        <w:rPr>
          <w:color w:val="231F20"/>
          <w:w w:val="105"/>
        </w:rPr>
        <w:t>e</w:t>
      </w:r>
      <w:r>
        <w:rPr>
          <w:color w:val="231F20"/>
          <w:spacing w:val="6"/>
        </w:rPr>
        <w:t xml:space="preserve"> </w:t>
      </w:r>
      <w:r>
        <w:rPr>
          <w:color w:val="231F20"/>
          <w:spacing w:val="-1"/>
          <w:w w:val="103"/>
        </w:rPr>
        <w:t>an</w:t>
      </w:r>
      <w:r>
        <w:rPr>
          <w:color w:val="231F20"/>
          <w:w w:val="103"/>
        </w:rPr>
        <w:t>d</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2"/>
        </w:rPr>
        <w:t>doin</w:t>
      </w:r>
      <w:r>
        <w:rPr>
          <w:color w:val="231F20"/>
          <w:w w:val="102"/>
        </w:rPr>
        <w:t>g</w:t>
      </w:r>
      <w:r>
        <w:rPr>
          <w:color w:val="231F20"/>
          <w:spacing w:val="6"/>
        </w:rPr>
        <w:t xml:space="preserve"> </w:t>
      </w:r>
      <w:r>
        <w:rPr>
          <w:color w:val="231F20"/>
          <w:spacing w:val="-1"/>
          <w:w w:val="99"/>
        </w:rPr>
        <w:t>s</w:t>
      </w:r>
      <w:r>
        <w:rPr>
          <w:color w:val="231F20"/>
          <w:w w:val="99"/>
        </w:rPr>
        <w:t>o</w:t>
      </w:r>
      <w:r>
        <w:rPr>
          <w:color w:val="231F20"/>
          <w:spacing w:val="6"/>
        </w:rPr>
        <w:t xml:space="preserve"> </w:t>
      </w:r>
      <w:r>
        <w:rPr>
          <w:color w:val="231F20"/>
          <w:spacing w:val="-1"/>
          <w:w w:val="102"/>
        </w:rPr>
        <w:t>make</w:t>
      </w:r>
      <w:r>
        <w:rPr>
          <w:color w:val="231F20"/>
          <w:w w:val="102"/>
        </w:rPr>
        <w:t>s</w:t>
      </w:r>
      <w:r>
        <w:rPr>
          <w:color w:val="231F20"/>
          <w:spacing w:val="6"/>
        </w:rPr>
        <w:t xml:space="preserve"> </w:t>
      </w:r>
      <w:r>
        <w:rPr>
          <w:color w:val="231F20"/>
          <w:spacing w:val="-1"/>
          <w:w w:val="109"/>
        </w:rPr>
        <w:t xml:space="preserve">the </w:t>
      </w:r>
      <w:r>
        <w:rPr>
          <w:color w:val="231F20"/>
          <w:spacing w:val="-1"/>
          <w:w w:val="103"/>
        </w:rPr>
        <w:t>fil</w:t>
      </w:r>
      <w:r>
        <w:rPr>
          <w:color w:val="231F20"/>
          <w:w w:val="103"/>
        </w:rPr>
        <w:t>m</w:t>
      </w:r>
      <w:r>
        <w:rPr>
          <w:color w:val="231F20"/>
          <w:spacing w:val="-1"/>
        </w:rPr>
        <w:t xml:space="preserve"> </w:t>
      </w:r>
      <w:r>
        <w:rPr>
          <w:color w:val="231F20"/>
          <w:spacing w:val="-1"/>
          <w:w w:val="107"/>
        </w:rPr>
        <w:t>int</w:t>
      </w:r>
      <w:r>
        <w:rPr>
          <w:color w:val="231F20"/>
          <w:w w:val="107"/>
        </w:rPr>
        <w:t>o</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97"/>
        </w:rPr>
        <w:t>plac</w:t>
      </w:r>
      <w:r>
        <w:rPr>
          <w:color w:val="231F20"/>
          <w:w w:val="97"/>
        </w:rPr>
        <w:t>e</w:t>
      </w:r>
      <w:r>
        <w:rPr>
          <w:color w:val="231F20"/>
          <w:spacing w:val="-1"/>
        </w:rPr>
        <w:t xml:space="preserve"> </w:t>
      </w:r>
      <w:r>
        <w:rPr>
          <w:color w:val="231F20"/>
          <w:spacing w:val="-1"/>
          <w:w w:val="104"/>
        </w:rPr>
        <w:t>wher</w:t>
      </w:r>
      <w:r>
        <w:rPr>
          <w:color w:val="231F20"/>
          <w:w w:val="104"/>
        </w:rPr>
        <w:t>e</w:t>
      </w:r>
      <w:r>
        <w:rPr>
          <w:color w:val="231F20"/>
          <w:spacing w:val="-1"/>
        </w:rPr>
        <w:t xml:space="preserve"> </w:t>
      </w:r>
      <w:r>
        <w:rPr>
          <w:color w:val="231F20"/>
          <w:spacing w:val="-1"/>
          <w:w w:val="109"/>
        </w:rPr>
        <w:t>th</w:t>
      </w:r>
      <w:r>
        <w:rPr>
          <w:color w:val="231F20"/>
          <w:w w:val="109"/>
        </w:rPr>
        <w:t>e</w:t>
      </w:r>
      <w:r>
        <w:rPr>
          <w:color w:val="231F20"/>
          <w:spacing w:val="-1"/>
        </w:rPr>
        <w:t xml:space="preserve"> </w:t>
      </w:r>
      <w:r>
        <w:rPr>
          <w:color w:val="231F20"/>
          <w:spacing w:val="-1"/>
          <w:w w:val="105"/>
        </w:rPr>
        <w:t>struggl</w:t>
      </w:r>
      <w:r>
        <w:rPr>
          <w:color w:val="231F20"/>
          <w:w w:val="105"/>
        </w:rPr>
        <w:t>e</w:t>
      </w:r>
      <w:r>
        <w:rPr>
          <w:color w:val="231F20"/>
          <w:spacing w:val="-1"/>
        </w:rPr>
        <w:t xml:space="preserve"> </w:t>
      </w:r>
      <w:r>
        <w:rPr>
          <w:color w:val="231F20"/>
          <w:spacing w:val="-1"/>
          <w:w w:val="104"/>
        </w:rPr>
        <w:t>continue</w:t>
      </w:r>
      <w:r>
        <w:rPr>
          <w:color w:val="231F20"/>
          <w:spacing w:val="-8"/>
          <w:w w:val="104"/>
        </w:rPr>
        <w:t>s</w:t>
      </w:r>
      <w:r>
        <w:rPr>
          <w:color w:val="231F20"/>
        </w:rPr>
        <w:t>.</w:t>
      </w:r>
    </w:p>
    <w:p w:rsidR="007C7C96" w:rsidRDefault="00000000">
      <w:pPr>
        <w:pStyle w:val="a3"/>
        <w:spacing w:before="4" w:line="271" w:lineRule="auto"/>
        <w:ind w:left="122" w:right="112" w:firstLine="240"/>
        <w:jc w:val="both"/>
      </w:pPr>
      <w:r>
        <w:rPr>
          <w:color w:val="231F20"/>
          <w:w w:val="105"/>
        </w:rPr>
        <w:t>The</w:t>
      </w:r>
      <w:r>
        <w:rPr>
          <w:color w:val="231F20"/>
          <w:spacing w:val="-7"/>
          <w:w w:val="105"/>
        </w:rPr>
        <w:t xml:space="preserve"> </w:t>
      </w:r>
      <w:r>
        <w:rPr>
          <w:color w:val="231F20"/>
          <w:w w:val="105"/>
        </w:rPr>
        <w:t>percussion</w:t>
      </w:r>
      <w:r>
        <w:rPr>
          <w:color w:val="231F20"/>
          <w:spacing w:val="-7"/>
          <w:w w:val="105"/>
        </w:rPr>
        <w:t xml:space="preserve"> </w:t>
      </w:r>
      <w:r>
        <w:rPr>
          <w:color w:val="231F20"/>
          <w:w w:val="105"/>
        </w:rPr>
        <w:t>music</w:t>
      </w:r>
      <w:r>
        <w:rPr>
          <w:color w:val="231F20"/>
          <w:spacing w:val="-7"/>
          <w:w w:val="105"/>
        </w:rPr>
        <w:t xml:space="preserve"> </w:t>
      </w:r>
      <w:r>
        <w:rPr>
          <w:color w:val="231F20"/>
          <w:w w:val="105"/>
        </w:rPr>
        <w:t>(other</w:t>
      </w:r>
      <w:r>
        <w:rPr>
          <w:color w:val="231F20"/>
          <w:spacing w:val="-7"/>
          <w:w w:val="105"/>
        </w:rPr>
        <w:t xml:space="preserve"> </w:t>
      </w:r>
      <w:r>
        <w:rPr>
          <w:color w:val="231F20"/>
          <w:w w:val="105"/>
        </w:rPr>
        <w:t>drums</w:t>
      </w:r>
      <w:r>
        <w:rPr>
          <w:color w:val="231F20"/>
          <w:spacing w:val="-6"/>
          <w:w w:val="105"/>
        </w:rPr>
        <w:t xml:space="preserve"> </w:t>
      </w:r>
      <w:r>
        <w:rPr>
          <w:color w:val="231F20"/>
          <w:w w:val="105"/>
        </w:rPr>
        <w:t>and</w:t>
      </w:r>
      <w:r>
        <w:rPr>
          <w:color w:val="231F20"/>
          <w:spacing w:val="-7"/>
          <w:w w:val="105"/>
        </w:rPr>
        <w:t xml:space="preserve"> </w:t>
      </w:r>
      <w:r>
        <w:rPr>
          <w:color w:val="231F20"/>
          <w:w w:val="105"/>
        </w:rPr>
        <w:t>voices</w:t>
      </w:r>
      <w:r>
        <w:rPr>
          <w:color w:val="231F20"/>
          <w:spacing w:val="-7"/>
          <w:w w:val="105"/>
        </w:rPr>
        <w:t xml:space="preserve"> </w:t>
      </w:r>
      <w:r>
        <w:rPr>
          <w:color w:val="231F20"/>
          <w:w w:val="105"/>
        </w:rPr>
        <w:t>are</w:t>
      </w:r>
      <w:r>
        <w:rPr>
          <w:color w:val="231F20"/>
          <w:spacing w:val="-7"/>
          <w:w w:val="105"/>
        </w:rPr>
        <w:t xml:space="preserve"> </w:t>
      </w:r>
      <w:r>
        <w:rPr>
          <w:color w:val="231F20"/>
          <w:w w:val="105"/>
        </w:rPr>
        <w:t>steadily</w:t>
      </w:r>
      <w:r>
        <w:rPr>
          <w:color w:val="231F20"/>
          <w:spacing w:val="-7"/>
          <w:w w:val="105"/>
        </w:rPr>
        <w:t xml:space="preserve"> </w:t>
      </w:r>
      <w:r>
        <w:rPr>
          <w:color w:val="231F20"/>
          <w:w w:val="105"/>
        </w:rPr>
        <w:t>layered</w:t>
      </w:r>
      <w:r>
        <w:rPr>
          <w:color w:val="231F20"/>
          <w:spacing w:val="-7"/>
          <w:w w:val="105"/>
        </w:rPr>
        <w:t xml:space="preserve"> </w:t>
      </w:r>
      <w:r>
        <w:rPr>
          <w:color w:val="231F20"/>
          <w:w w:val="105"/>
        </w:rPr>
        <w:t>on) builds</w:t>
      </w:r>
      <w:r>
        <w:rPr>
          <w:color w:val="231F20"/>
          <w:spacing w:val="-5"/>
          <w:w w:val="105"/>
        </w:rPr>
        <w:t xml:space="preserve"> </w:t>
      </w:r>
      <w:r>
        <w:rPr>
          <w:color w:val="231F20"/>
          <w:w w:val="105"/>
        </w:rPr>
        <w:t>to</w:t>
      </w:r>
      <w:r>
        <w:rPr>
          <w:color w:val="231F20"/>
          <w:spacing w:val="-5"/>
          <w:w w:val="105"/>
        </w:rPr>
        <w:t xml:space="preserve"> </w:t>
      </w:r>
      <w:r>
        <w:rPr>
          <w:color w:val="231F20"/>
          <w:w w:val="105"/>
        </w:rPr>
        <w:t>an</w:t>
      </w:r>
      <w:r>
        <w:rPr>
          <w:color w:val="231F20"/>
          <w:spacing w:val="-4"/>
          <w:w w:val="105"/>
        </w:rPr>
        <w:t xml:space="preserve"> </w:t>
      </w:r>
      <w:r>
        <w:rPr>
          <w:color w:val="231F20"/>
          <w:w w:val="105"/>
        </w:rPr>
        <w:t>impressive</w:t>
      </w:r>
      <w:r>
        <w:rPr>
          <w:color w:val="231F20"/>
          <w:spacing w:val="-5"/>
          <w:w w:val="105"/>
        </w:rPr>
        <w:t xml:space="preserve"> </w:t>
      </w:r>
      <w:r>
        <w:rPr>
          <w:color w:val="231F20"/>
          <w:w w:val="105"/>
        </w:rPr>
        <w:t>din</w:t>
      </w:r>
      <w:r>
        <w:rPr>
          <w:color w:val="231F20"/>
          <w:spacing w:val="-4"/>
          <w:w w:val="105"/>
        </w:rPr>
        <w:t xml:space="preserve"> </w:t>
      </w:r>
      <w:r>
        <w:rPr>
          <w:color w:val="231F20"/>
          <w:w w:val="105"/>
        </w:rPr>
        <w:t>during</w:t>
      </w:r>
      <w:r>
        <w:rPr>
          <w:color w:val="231F20"/>
          <w:spacing w:val="-5"/>
          <w:w w:val="105"/>
        </w:rPr>
        <w:t xml:space="preserve"> </w:t>
      </w:r>
      <w:r>
        <w:rPr>
          <w:color w:val="231F20"/>
          <w:w w:val="105"/>
        </w:rPr>
        <w:t>the</w:t>
      </w:r>
      <w:r>
        <w:rPr>
          <w:color w:val="231F20"/>
          <w:spacing w:val="-4"/>
          <w:w w:val="105"/>
        </w:rPr>
        <w:t xml:space="preserve"> </w:t>
      </w:r>
      <w:r>
        <w:rPr>
          <w:color w:val="231F20"/>
          <w:w w:val="105"/>
        </w:rPr>
        <w:t>unwinding</w:t>
      </w:r>
      <w:r>
        <w:rPr>
          <w:color w:val="231F20"/>
          <w:spacing w:val="-5"/>
          <w:w w:val="105"/>
        </w:rPr>
        <w:t xml:space="preserve"> </w:t>
      </w:r>
      <w:r>
        <w:rPr>
          <w:color w:val="231F20"/>
          <w:w w:val="105"/>
        </w:rPr>
        <w:t>of</w:t>
      </w:r>
      <w:r>
        <w:rPr>
          <w:color w:val="231F20"/>
          <w:spacing w:val="-4"/>
          <w:w w:val="105"/>
        </w:rPr>
        <w:t xml:space="preserve"> </w:t>
      </w:r>
      <w:r>
        <w:rPr>
          <w:color w:val="231F20"/>
          <w:w w:val="105"/>
        </w:rPr>
        <w:t>the</w:t>
      </w:r>
      <w:r>
        <w:rPr>
          <w:color w:val="231F20"/>
          <w:spacing w:val="-5"/>
          <w:w w:val="105"/>
        </w:rPr>
        <w:t xml:space="preserve"> </w:t>
      </w:r>
      <w:r>
        <w:rPr>
          <w:color w:val="231F20"/>
          <w:w w:val="105"/>
        </w:rPr>
        <w:t>six-minute</w:t>
      </w:r>
      <w:r>
        <w:rPr>
          <w:color w:val="231F20"/>
          <w:spacing w:val="-4"/>
          <w:w w:val="105"/>
        </w:rPr>
        <w:t xml:space="preserve"> </w:t>
      </w:r>
      <w:r>
        <w:rPr>
          <w:color w:val="231F20"/>
          <w:w w:val="105"/>
        </w:rPr>
        <w:t>open- ing sequence. It culminates in a diegetic gesture when, in shot 98, Che is quoted</w:t>
      </w:r>
      <w:r>
        <w:rPr>
          <w:color w:val="231F20"/>
          <w:spacing w:val="-20"/>
          <w:w w:val="105"/>
        </w:rPr>
        <w:t xml:space="preserve"> </w:t>
      </w:r>
      <w:r>
        <w:rPr>
          <w:color w:val="231F20"/>
          <w:w w:val="105"/>
        </w:rPr>
        <w:t>as</w:t>
      </w:r>
      <w:r>
        <w:rPr>
          <w:color w:val="231F20"/>
          <w:spacing w:val="-20"/>
          <w:w w:val="105"/>
        </w:rPr>
        <w:t xml:space="preserve"> </w:t>
      </w:r>
      <w:r>
        <w:rPr>
          <w:color w:val="231F20"/>
          <w:w w:val="105"/>
        </w:rPr>
        <w:t>saying:</w:t>
      </w:r>
      <w:r>
        <w:rPr>
          <w:color w:val="231F20"/>
          <w:spacing w:val="-32"/>
          <w:w w:val="105"/>
        </w:rPr>
        <w:t xml:space="preserve"> </w:t>
      </w:r>
      <w:r>
        <w:rPr>
          <w:color w:val="231F20"/>
          <w:spacing w:val="-4"/>
          <w:w w:val="105"/>
        </w:rPr>
        <w:t>“Toda</w:t>
      </w:r>
      <w:r>
        <w:rPr>
          <w:color w:val="231F20"/>
          <w:spacing w:val="-20"/>
          <w:w w:val="105"/>
        </w:rPr>
        <w:t xml:space="preserve"> </w:t>
      </w:r>
      <w:r>
        <w:rPr>
          <w:color w:val="231F20"/>
          <w:w w:val="105"/>
        </w:rPr>
        <w:t>nuestra</w:t>
      </w:r>
      <w:r>
        <w:rPr>
          <w:color w:val="231F20"/>
          <w:spacing w:val="-20"/>
          <w:w w:val="105"/>
        </w:rPr>
        <w:t xml:space="preserve"> </w:t>
      </w:r>
      <w:r>
        <w:rPr>
          <w:color w:val="231F20"/>
          <w:w w:val="105"/>
        </w:rPr>
        <w:t>acción</w:t>
      </w:r>
      <w:r>
        <w:rPr>
          <w:color w:val="231F20"/>
          <w:spacing w:val="-20"/>
          <w:w w:val="105"/>
        </w:rPr>
        <w:t xml:space="preserve"> </w:t>
      </w:r>
      <w:r>
        <w:rPr>
          <w:color w:val="231F20"/>
          <w:w w:val="105"/>
        </w:rPr>
        <w:t>es</w:t>
      </w:r>
      <w:r>
        <w:rPr>
          <w:color w:val="231F20"/>
          <w:spacing w:val="-20"/>
          <w:w w:val="105"/>
        </w:rPr>
        <w:t xml:space="preserve"> </w:t>
      </w:r>
      <w:r>
        <w:rPr>
          <w:color w:val="231F20"/>
          <w:w w:val="105"/>
        </w:rPr>
        <w:t>un</w:t>
      </w:r>
      <w:r>
        <w:rPr>
          <w:color w:val="231F20"/>
          <w:spacing w:val="-20"/>
          <w:w w:val="105"/>
        </w:rPr>
        <w:t xml:space="preserve"> </w:t>
      </w:r>
      <w:r>
        <w:rPr>
          <w:color w:val="231F20"/>
          <w:w w:val="105"/>
        </w:rPr>
        <w:t>grito</w:t>
      </w:r>
      <w:r>
        <w:rPr>
          <w:color w:val="231F20"/>
          <w:spacing w:val="-20"/>
          <w:w w:val="105"/>
        </w:rPr>
        <w:t xml:space="preserve"> </w:t>
      </w:r>
      <w:r>
        <w:rPr>
          <w:color w:val="231F20"/>
          <w:w w:val="105"/>
        </w:rPr>
        <w:t>de</w:t>
      </w:r>
      <w:r>
        <w:rPr>
          <w:color w:val="231F20"/>
          <w:spacing w:val="-20"/>
          <w:w w:val="105"/>
        </w:rPr>
        <w:t xml:space="preserve"> </w:t>
      </w:r>
      <w:r>
        <w:rPr>
          <w:color w:val="231F20"/>
          <w:w w:val="105"/>
        </w:rPr>
        <w:t>guerra</w:t>
      </w:r>
      <w:r>
        <w:rPr>
          <w:color w:val="231F20"/>
          <w:spacing w:val="-20"/>
          <w:w w:val="105"/>
        </w:rPr>
        <w:t xml:space="preserve"> </w:t>
      </w:r>
      <w:r>
        <w:rPr>
          <w:color w:val="231F20"/>
          <w:w w:val="105"/>
        </w:rPr>
        <w:t>contra</w:t>
      </w:r>
      <w:r>
        <w:rPr>
          <w:color w:val="231F20"/>
          <w:spacing w:val="-20"/>
          <w:w w:val="105"/>
        </w:rPr>
        <w:t xml:space="preserve"> </w:t>
      </w:r>
      <w:r>
        <w:rPr>
          <w:color w:val="231F20"/>
          <w:w w:val="105"/>
        </w:rPr>
        <w:t>el</w:t>
      </w:r>
      <w:r>
        <w:rPr>
          <w:color w:val="231F20"/>
          <w:spacing w:val="-19"/>
          <w:w w:val="105"/>
        </w:rPr>
        <w:t xml:space="preserve"> </w:t>
      </w:r>
      <w:r>
        <w:rPr>
          <w:color w:val="231F20"/>
          <w:w w:val="105"/>
        </w:rPr>
        <w:t>impe- rialismo</w:t>
      </w:r>
      <w:r>
        <w:rPr>
          <w:color w:val="231F20"/>
          <w:spacing w:val="-13"/>
          <w:w w:val="105"/>
        </w:rPr>
        <w:t xml:space="preserve"> </w:t>
      </w:r>
      <w:r>
        <w:rPr>
          <w:color w:val="231F20"/>
          <w:w w:val="105"/>
        </w:rPr>
        <w:t>y</w:t>
      </w:r>
      <w:r>
        <w:rPr>
          <w:color w:val="231F20"/>
          <w:spacing w:val="-12"/>
          <w:w w:val="105"/>
        </w:rPr>
        <w:t xml:space="preserve"> </w:t>
      </w:r>
      <w:r>
        <w:rPr>
          <w:color w:val="231F20"/>
          <w:w w:val="105"/>
        </w:rPr>
        <w:t>un</w:t>
      </w:r>
      <w:r>
        <w:rPr>
          <w:color w:val="231F20"/>
          <w:spacing w:val="-13"/>
          <w:w w:val="105"/>
        </w:rPr>
        <w:t xml:space="preserve"> </w:t>
      </w:r>
      <w:r>
        <w:rPr>
          <w:color w:val="231F20"/>
          <w:w w:val="105"/>
        </w:rPr>
        <w:t>clamor</w:t>
      </w:r>
      <w:r>
        <w:rPr>
          <w:color w:val="231F20"/>
          <w:spacing w:val="-12"/>
          <w:w w:val="105"/>
        </w:rPr>
        <w:t xml:space="preserve"> </w:t>
      </w:r>
      <w:r>
        <w:rPr>
          <w:color w:val="231F20"/>
          <w:w w:val="105"/>
        </w:rPr>
        <w:t>(outcry</w:t>
      </w:r>
      <w:r>
        <w:rPr>
          <w:color w:val="231F20"/>
          <w:spacing w:val="-12"/>
          <w:w w:val="105"/>
        </w:rPr>
        <w:t xml:space="preserve"> </w:t>
      </w:r>
      <w:r>
        <w:rPr>
          <w:color w:val="231F20"/>
          <w:w w:val="105"/>
        </w:rPr>
        <w:t>or</w:t>
      </w:r>
      <w:r>
        <w:rPr>
          <w:color w:val="231F20"/>
          <w:spacing w:val="-13"/>
          <w:w w:val="105"/>
        </w:rPr>
        <w:t xml:space="preserve"> </w:t>
      </w:r>
      <w:r>
        <w:rPr>
          <w:color w:val="231F20"/>
          <w:w w:val="105"/>
        </w:rPr>
        <w:t>demand)</w:t>
      </w:r>
      <w:r>
        <w:rPr>
          <w:color w:val="231F20"/>
          <w:spacing w:val="-12"/>
          <w:w w:val="105"/>
        </w:rPr>
        <w:t xml:space="preserve"> </w:t>
      </w:r>
      <w:r>
        <w:rPr>
          <w:color w:val="231F20"/>
          <w:w w:val="105"/>
        </w:rPr>
        <w:t>por</w:t>
      </w:r>
      <w:r>
        <w:rPr>
          <w:color w:val="231F20"/>
          <w:spacing w:val="-13"/>
          <w:w w:val="105"/>
        </w:rPr>
        <w:t xml:space="preserve"> </w:t>
      </w:r>
      <w:r>
        <w:rPr>
          <w:color w:val="231F20"/>
          <w:w w:val="105"/>
        </w:rPr>
        <w:t>la</w:t>
      </w:r>
      <w:r>
        <w:rPr>
          <w:color w:val="231F20"/>
          <w:spacing w:val="-12"/>
          <w:w w:val="105"/>
        </w:rPr>
        <w:t xml:space="preserve"> </w:t>
      </w:r>
      <w:r>
        <w:rPr>
          <w:color w:val="231F20"/>
          <w:w w:val="105"/>
        </w:rPr>
        <w:t>unidad</w:t>
      </w:r>
      <w:r>
        <w:rPr>
          <w:color w:val="231F20"/>
          <w:spacing w:val="-12"/>
          <w:w w:val="105"/>
        </w:rPr>
        <w:t xml:space="preserve"> </w:t>
      </w:r>
      <w:r>
        <w:rPr>
          <w:color w:val="231F20"/>
          <w:w w:val="105"/>
        </w:rPr>
        <w:t>de</w:t>
      </w:r>
      <w:r>
        <w:rPr>
          <w:color w:val="231F20"/>
          <w:spacing w:val="-13"/>
          <w:w w:val="105"/>
        </w:rPr>
        <w:t xml:space="preserve"> </w:t>
      </w:r>
      <w:r>
        <w:rPr>
          <w:color w:val="231F20"/>
          <w:w w:val="105"/>
        </w:rPr>
        <w:t>los</w:t>
      </w:r>
      <w:r>
        <w:rPr>
          <w:color w:val="231F20"/>
          <w:spacing w:val="-12"/>
          <w:w w:val="105"/>
        </w:rPr>
        <w:t xml:space="preserve"> </w:t>
      </w:r>
      <w:r>
        <w:rPr>
          <w:color w:val="231F20"/>
          <w:w w:val="105"/>
        </w:rPr>
        <w:t>pueblos</w:t>
      </w:r>
      <w:r>
        <w:rPr>
          <w:color w:val="231F20"/>
          <w:spacing w:val="-13"/>
          <w:w w:val="105"/>
        </w:rPr>
        <w:t xml:space="preserve"> </w:t>
      </w:r>
      <w:r>
        <w:rPr>
          <w:color w:val="231F20"/>
          <w:w w:val="105"/>
        </w:rPr>
        <w:t>con- tra</w:t>
      </w:r>
      <w:r>
        <w:rPr>
          <w:color w:val="231F20"/>
          <w:spacing w:val="-13"/>
          <w:w w:val="105"/>
        </w:rPr>
        <w:t xml:space="preserve"> </w:t>
      </w:r>
      <w:r>
        <w:rPr>
          <w:color w:val="231F20"/>
          <w:w w:val="105"/>
        </w:rPr>
        <w:t>el</w:t>
      </w:r>
      <w:r>
        <w:rPr>
          <w:color w:val="231F20"/>
          <w:spacing w:val="-13"/>
          <w:w w:val="105"/>
        </w:rPr>
        <w:t xml:space="preserve"> </w:t>
      </w:r>
      <w:r>
        <w:rPr>
          <w:color w:val="231F20"/>
          <w:w w:val="105"/>
        </w:rPr>
        <w:t>gran</w:t>
      </w:r>
      <w:r>
        <w:rPr>
          <w:color w:val="231F20"/>
          <w:spacing w:val="-13"/>
          <w:w w:val="105"/>
        </w:rPr>
        <w:t xml:space="preserve"> </w:t>
      </w:r>
      <w:r>
        <w:rPr>
          <w:color w:val="231F20"/>
          <w:w w:val="105"/>
        </w:rPr>
        <w:t>enemigo</w:t>
      </w:r>
      <w:r>
        <w:rPr>
          <w:color w:val="231F20"/>
          <w:spacing w:val="-12"/>
          <w:w w:val="105"/>
        </w:rPr>
        <w:t xml:space="preserve"> </w:t>
      </w:r>
      <w:r>
        <w:rPr>
          <w:color w:val="231F20"/>
          <w:w w:val="105"/>
        </w:rPr>
        <w:t>del</w:t>
      </w:r>
      <w:r>
        <w:rPr>
          <w:color w:val="231F20"/>
          <w:spacing w:val="-13"/>
          <w:w w:val="105"/>
        </w:rPr>
        <w:t xml:space="preserve"> </w:t>
      </w:r>
      <w:r>
        <w:rPr>
          <w:color w:val="231F20"/>
          <w:w w:val="105"/>
        </w:rPr>
        <w:t>género</w:t>
      </w:r>
      <w:r>
        <w:rPr>
          <w:color w:val="231F20"/>
          <w:spacing w:val="-13"/>
          <w:w w:val="105"/>
        </w:rPr>
        <w:t xml:space="preserve"> </w:t>
      </w:r>
      <w:r>
        <w:rPr>
          <w:color w:val="231F20"/>
          <w:w w:val="105"/>
        </w:rPr>
        <w:t>humano:</w:t>
      </w:r>
      <w:r>
        <w:rPr>
          <w:color w:val="231F20"/>
          <w:spacing w:val="-19"/>
          <w:w w:val="105"/>
        </w:rPr>
        <w:t xml:space="preserve"> </w:t>
      </w:r>
      <w:r>
        <w:rPr>
          <w:color w:val="231F20"/>
          <w:w w:val="105"/>
        </w:rPr>
        <w:t>los</w:t>
      </w:r>
      <w:r>
        <w:rPr>
          <w:color w:val="231F20"/>
          <w:spacing w:val="-12"/>
          <w:w w:val="105"/>
        </w:rPr>
        <w:t xml:space="preserve"> </w:t>
      </w:r>
      <w:r>
        <w:rPr>
          <w:color w:val="231F20"/>
          <w:w w:val="105"/>
        </w:rPr>
        <w:t>EE.</w:t>
      </w:r>
      <w:r>
        <w:rPr>
          <w:color w:val="231F20"/>
          <w:spacing w:val="-20"/>
          <w:w w:val="105"/>
        </w:rPr>
        <w:t xml:space="preserve"> </w:t>
      </w:r>
      <w:r>
        <w:rPr>
          <w:color w:val="231F20"/>
          <w:w w:val="105"/>
        </w:rPr>
        <w:t>UU”</w:t>
      </w:r>
      <w:r>
        <w:rPr>
          <w:color w:val="231F20"/>
          <w:spacing w:val="-19"/>
          <w:w w:val="105"/>
        </w:rPr>
        <w:t xml:space="preserve"> </w:t>
      </w:r>
      <w:r>
        <w:rPr>
          <w:color w:val="231F20"/>
          <w:w w:val="105"/>
        </w:rPr>
        <w:t>(All</w:t>
      </w:r>
      <w:r>
        <w:rPr>
          <w:color w:val="231F20"/>
          <w:spacing w:val="-12"/>
          <w:w w:val="105"/>
        </w:rPr>
        <w:t xml:space="preserve"> </w:t>
      </w:r>
      <w:r>
        <w:rPr>
          <w:color w:val="231F20"/>
          <w:w w:val="105"/>
        </w:rPr>
        <w:t>of</w:t>
      </w:r>
      <w:r>
        <w:rPr>
          <w:color w:val="231F20"/>
          <w:spacing w:val="-13"/>
          <w:w w:val="105"/>
        </w:rPr>
        <w:t xml:space="preserve"> </w:t>
      </w:r>
      <w:r>
        <w:rPr>
          <w:color w:val="231F20"/>
          <w:w w:val="105"/>
        </w:rPr>
        <w:t>our</w:t>
      </w:r>
      <w:r>
        <w:rPr>
          <w:color w:val="231F20"/>
          <w:spacing w:val="-13"/>
          <w:w w:val="105"/>
        </w:rPr>
        <w:t xml:space="preserve"> </w:t>
      </w:r>
      <w:r>
        <w:rPr>
          <w:color w:val="231F20"/>
          <w:w w:val="105"/>
        </w:rPr>
        <w:t>action</w:t>
      </w:r>
      <w:r>
        <w:rPr>
          <w:color w:val="231F20"/>
          <w:spacing w:val="-12"/>
          <w:w w:val="105"/>
        </w:rPr>
        <w:t xml:space="preserve"> </w:t>
      </w:r>
      <w:r>
        <w:rPr>
          <w:color w:val="231F20"/>
          <w:w w:val="105"/>
        </w:rPr>
        <w:t>is</w:t>
      </w:r>
      <w:r>
        <w:rPr>
          <w:color w:val="231F20"/>
          <w:spacing w:val="-13"/>
          <w:w w:val="105"/>
        </w:rPr>
        <w:t xml:space="preserve"> </w:t>
      </w:r>
      <w:r>
        <w:rPr>
          <w:color w:val="231F20"/>
          <w:w w:val="105"/>
        </w:rPr>
        <w:t>a war</w:t>
      </w:r>
      <w:r>
        <w:rPr>
          <w:color w:val="231F20"/>
          <w:spacing w:val="-9"/>
          <w:w w:val="105"/>
        </w:rPr>
        <w:t xml:space="preserve"> </w:t>
      </w:r>
      <w:r>
        <w:rPr>
          <w:color w:val="231F20"/>
          <w:w w:val="105"/>
        </w:rPr>
        <w:t>cry</w:t>
      </w:r>
      <w:r>
        <w:rPr>
          <w:color w:val="231F20"/>
          <w:spacing w:val="-8"/>
          <w:w w:val="105"/>
        </w:rPr>
        <w:t xml:space="preserve"> </w:t>
      </w:r>
      <w:r>
        <w:rPr>
          <w:color w:val="231F20"/>
          <w:w w:val="105"/>
        </w:rPr>
        <w:t>against</w:t>
      </w:r>
      <w:r>
        <w:rPr>
          <w:color w:val="231F20"/>
          <w:spacing w:val="-9"/>
          <w:w w:val="105"/>
        </w:rPr>
        <w:t xml:space="preserve"> </w:t>
      </w:r>
      <w:r>
        <w:rPr>
          <w:color w:val="231F20"/>
          <w:w w:val="105"/>
        </w:rPr>
        <w:t>imperialism</w:t>
      </w:r>
      <w:r>
        <w:rPr>
          <w:color w:val="231F20"/>
          <w:spacing w:val="-8"/>
          <w:w w:val="105"/>
        </w:rPr>
        <w:t xml:space="preserve"> </w:t>
      </w:r>
      <w:r>
        <w:rPr>
          <w:color w:val="231F20"/>
          <w:w w:val="105"/>
        </w:rPr>
        <w:t>and</w:t>
      </w:r>
      <w:r>
        <w:rPr>
          <w:color w:val="231F20"/>
          <w:spacing w:val="-8"/>
          <w:w w:val="105"/>
        </w:rPr>
        <w:t xml:space="preserve"> </w:t>
      </w:r>
      <w:r>
        <w:rPr>
          <w:color w:val="231F20"/>
          <w:w w:val="105"/>
        </w:rPr>
        <w:t>an</w:t>
      </w:r>
      <w:r>
        <w:rPr>
          <w:color w:val="231F20"/>
          <w:spacing w:val="-9"/>
          <w:w w:val="105"/>
        </w:rPr>
        <w:t xml:space="preserve"> </w:t>
      </w:r>
      <w:r>
        <w:rPr>
          <w:color w:val="231F20"/>
          <w:w w:val="105"/>
        </w:rPr>
        <w:t>outcry</w:t>
      </w:r>
      <w:r>
        <w:rPr>
          <w:color w:val="231F20"/>
          <w:spacing w:val="-8"/>
          <w:w w:val="105"/>
        </w:rPr>
        <w:t xml:space="preserve"> </w:t>
      </w:r>
      <w:r>
        <w:rPr>
          <w:color w:val="231F20"/>
          <w:spacing w:val="-6"/>
          <w:w w:val="105"/>
        </w:rPr>
        <w:t>for,</w:t>
      </w:r>
      <w:r>
        <w:rPr>
          <w:color w:val="231F20"/>
          <w:spacing w:val="-15"/>
          <w:w w:val="105"/>
        </w:rPr>
        <w:t xml:space="preserve"> </w:t>
      </w:r>
      <w:r>
        <w:rPr>
          <w:color w:val="231F20"/>
          <w:w w:val="105"/>
        </w:rPr>
        <w:t>or</w:t>
      </w:r>
      <w:r>
        <w:rPr>
          <w:color w:val="231F20"/>
          <w:spacing w:val="-9"/>
          <w:w w:val="105"/>
        </w:rPr>
        <w:t xml:space="preserve"> </w:t>
      </w:r>
      <w:r>
        <w:rPr>
          <w:color w:val="231F20"/>
          <w:w w:val="105"/>
        </w:rPr>
        <w:t>on</w:t>
      </w:r>
      <w:r>
        <w:rPr>
          <w:color w:val="231F20"/>
          <w:spacing w:val="-8"/>
          <w:w w:val="105"/>
        </w:rPr>
        <w:t xml:space="preserve"> </w:t>
      </w:r>
      <w:r>
        <w:rPr>
          <w:color w:val="231F20"/>
          <w:w w:val="105"/>
        </w:rPr>
        <w:t>behalf</w:t>
      </w:r>
      <w:r>
        <w:rPr>
          <w:color w:val="231F20"/>
          <w:spacing w:val="-8"/>
          <w:w w:val="105"/>
        </w:rPr>
        <w:t xml:space="preserve"> </w:t>
      </w:r>
      <w:r>
        <w:rPr>
          <w:color w:val="231F20"/>
          <w:spacing w:val="-3"/>
          <w:w w:val="105"/>
        </w:rPr>
        <w:t>of,</w:t>
      </w:r>
      <w:r>
        <w:rPr>
          <w:color w:val="231F20"/>
          <w:spacing w:val="-15"/>
          <w:w w:val="105"/>
        </w:rPr>
        <w:t xml:space="preserve"> </w:t>
      </w:r>
      <w:r>
        <w:rPr>
          <w:color w:val="231F20"/>
          <w:w w:val="105"/>
        </w:rPr>
        <w:t>the</w:t>
      </w:r>
      <w:r>
        <w:rPr>
          <w:color w:val="231F20"/>
          <w:spacing w:val="-9"/>
          <w:w w:val="105"/>
        </w:rPr>
        <w:t xml:space="preserve"> </w:t>
      </w:r>
      <w:r>
        <w:rPr>
          <w:color w:val="231F20"/>
          <w:w w:val="105"/>
        </w:rPr>
        <w:t>unity</w:t>
      </w:r>
      <w:r>
        <w:rPr>
          <w:color w:val="231F20"/>
          <w:spacing w:val="-8"/>
          <w:w w:val="105"/>
        </w:rPr>
        <w:t xml:space="preserve"> </w:t>
      </w:r>
      <w:r>
        <w:rPr>
          <w:color w:val="231F20"/>
          <w:w w:val="105"/>
        </w:rPr>
        <w:t>of</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19" w:right="115"/>
        <w:jc w:val="both"/>
      </w:pPr>
      <w:r>
        <w:rPr>
          <w:color w:val="231F20"/>
          <w:w w:val="105"/>
        </w:rPr>
        <w:lastRenderedPageBreak/>
        <w:t>the people against the great enemy of the human race: the US).</w:t>
      </w:r>
      <w:r>
        <w:rPr>
          <w:color w:val="231F20"/>
          <w:spacing w:val="-38"/>
          <w:w w:val="105"/>
        </w:rPr>
        <w:t xml:space="preserve"> </w:t>
      </w:r>
      <w:r>
        <w:rPr>
          <w:color w:val="231F20"/>
          <w:w w:val="105"/>
        </w:rPr>
        <w:t>Against a black screen music subsides, as if withdrawing behind the screen, and a human</w:t>
      </w:r>
      <w:r>
        <w:rPr>
          <w:color w:val="231F20"/>
          <w:spacing w:val="-14"/>
          <w:w w:val="105"/>
        </w:rPr>
        <w:t xml:space="preserve"> </w:t>
      </w:r>
      <w:r>
        <w:rPr>
          <w:color w:val="231F20"/>
          <w:w w:val="105"/>
        </w:rPr>
        <w:t>voice,</w:t>
      </w:r>
      <w:r>
        <w:rPr>
          <w:color w:val="231F20"/>
          <w:spacing w:val="-20"/>
          <w:w w:val="105"/>
        </w:rPr>
        <w:t xml:space="preserve"> </w:t>
      </w:r>
      <w:r>
        <w:rPr>
          <w:color w:val="231F20"/>
          <w:w w:val="105"/>
        </w:rPr>
        <w:t>the</w:t>
      </w:r>
      <w:r>
        <w:rPr>
          <w:color w:val="231F20"/>
          <w:spacing w:val="-13"/>
          <w:w w:val="105"/>
        </w:rPr>
        <w:t xml:space="preserve"> </w:t>
      </w:r>
      <w:r>
        <w:rPr>
          <w:color w:val="231F20"/>
          <w:w w:val="105"/>
        </w:rPr>
        <w:t>first,</w:t>
      </w:r>
      <w:r>
        <w:rPr>
          <w:color w:val="231F20"/>
          <w:spacing w:val="-20"/>
          <w:w w:val="105"/>
        </w:rPr>
        <w:t xml:space="preserve"> </w:t>
      </w:r>
      <w:r>
        <w:rPr>
          <w:color w:val="231F20"/>
          <w:w w:val="105"/>
        </w:rPr>
        <w:t>is</w:t>
      </w:r>
      <w:r>
        <w:rPr>
          <w:color w:val="231F20"/>
          <w:spacing w:val="-13"/>
          <w:w w:val="105"/>
        </w:rPr>
        <w:t xml:space="preserve"> </w:t>
      </w:r>
      <w:r>
        <w:rPr>
          <w:color w:val="231F20"/>
          <w:w w:val="105"/>
        </w:rPr>
        <w:t>heard</w:t>
      </w:r>
      <w:r>
        <w:rPr>
          <w:color w:val="231F20"/>
          <w:spacing w:val="-13"/>
          <w:w w:val="105"/>
        </w:rPr>
        <w:t xml:space="preserve"> </w:t>
      </w:r>
      <w:r>
        <w:rPr>
          <w:color w:val="231F20"/>
          <w:w w:val="105"/>
        </w:rPr>
        <w:t>to</w:t>
      </w:r>
      <w:r>
        <w:rPr>
          <w:color w:val="231F20"/>
          <w:spacing w:val="-13"/>
          <w:w w:val="105"/>
        </w:rPr>
        <w:t xml:space="preserve"> </w:t>
      </w:r>
      <w:r>
        <w:rPr>
          <w:color w:val="231F20"/>
          <w:w w:val="105"/>
        </w:rPr>
        <w:t>say:</w:t>
      </w:r>
      <w:r>
        <w:rPr>
          <w:color w:val="231F20"/>
          <w:spacing w:val="-26"/>
          <w:w w:val="105"/>
        </w:rPr>
        <w:t xml:space="preserve"> </w:t>
      </w:r>
      <w:r>
        <w:rPr>
          <w:color w:val="231F20"/>
          <w:spacing w:val="-4"/>
          <w:w w:val="105"/>
        </w:rPr>
        <w:t>“América</w:t>
      </w:r>
      <w:r>
        <w:rPr>
          <w:color w:val="231F20"/>
          <w:spacing w:val="-13"/>
          <w:w w:val="105"/>
        </w:rPr>
        <w:t xml:space="preserve"> </w:t>
      </w:r>
      <w:r>
        <w:rPr>
          <w:color w:val="231F20"/>
          <w:w w:val="105"/>
        </w:rPr>
        <w:t>Latina</w:t>
      </w:r>
      <w:r>
        <w:rPr>
          <w:color w:val="231F20"/>
          <w:spacing w:val="-13"/>
          <w:w w:val="105"/>
        </w:rPr>
        <w:t xml:space="preserve"> </w:t>
      </w:r>
      <w:r>
        <w:rPr>
          <w:color w:val="231F20"/>
          <w:w w:val="105"/>
        </w:rPr>
        <w:t>es</w:t>
      </w:r>
      <w:r>
        <w:rPr>
          <w:color w:val="231F20"/>
          <w:spacing w:val="-13"/>
          <w:w w:val="105"/>
        </w:rPr>
        <w:t xml:space="preserve"> </w:t>
      </w:r>
      <w:r>
        <w:rPr>
          <w:color w:val="231F20"/>
          <w:w w:val="105"/>
        </w:rPr>
        <w:t>un</w:t>
      </w:r>
      <w:r>
        <w:rPr>
          <w:color w:val="231F20"/>
          <w:spacing w:val="-14"/>
          <w:w w:val="105"/>
        </w:rPr>
        <w:t xml:space="preserve"> </w:t>
      </w:r>
      <w:r>
        <w:rPr>
          <w:color w:val="231F20"/>
          <w:w w:val="105"/>
        </w:rPr>
        <w:t>continente</w:t>
      </w:r>
      <w:r>
        <w:rPr>
          <w:color w:val="231F20"/>
          <w:spacing w:val="-13"/>
          <w:w w:val="105"/>
        </w:rPr>
        <w:t xml:space="preserve"> </w:t>
      </w:r>
      <w:r>
        <w:rPr>
          <w:color w:val="231F20"/>
          <w:w w:val="105"/>
        </w:rPr>
        <w:t>en guerra”</w:t>
      </w:r>
      <w:r>
        <w:rPr>
          <w:color w:val="231F20"/>
          <w:spacing w:val="-29"/>
          <w:w w:val="105"/>
        </w:rPr>
        <w:t xml:space="preserve"> </w:t>
      </w:r>
      <w:r>
        <w:rPr>
          <w:color w:val="231F20"/>
          <w:w w:val="105"/>
        </w:rPr>
        <w:t>(Latin</w:t>
      </w:r>
      <w:r>
        <w:rPr>
          <w:color w:val="231F20"/>
          <w:spacing w:val="-29"/>
          <w:w w:val="105"/>
        </w:rPr>
        <w:t xml:space="preserve"> </w:t>
      </w:r>
      <w:r>
        <w:rPr>
          <w:color w:val="231F20"/>
          <w:w w:val="105"/>
        </w:rPr>
        <w:t>America</w:t>
      </w:r>
      <w:r>
        <w:rPr>
          <w:color w:val="231F20"/>
          <w:spacing w:val="-24"/>
          <w:w w:val="105"/>
        </w:rPr>
        <w:t xml:space="preserve"> </w:t>
      </w:r>
      <w:r>
        <w:rPr>
          <w:color w:val="231F20"/>
          <w:w w:val="105"/>
        </w:rPr>
        <w:t>is</w:t>
      </w:r>
      <w:r>
        <w:rPr>
          <w:color w:val="231F20"/>
          <w:spacing w:val="-24"/>
          <w:w w:val="105"/>
        </w:rPr>
        <w:t xml:space="preserve"> </w:t>
      </w:r>
      <w:r>
        <w:rPr>
          <w:color w:val="231F20"/>
          <w:w w:val="105"/>
        </w:rPr>
        <w:t>a</w:t>
      </w:r>
      <w:r>
        <w:rPr>
          <w:color w:val="231F20"/>
          <w:spacing w:val="-24"/>
          <w:w w:val="105"/>
        </w:rPr>
        <w:t xml:space="preserve"> </w:t>
      </w:r>
      <w:r>
        <w:rPr>
          <w:color w:val="231F20"/>
          <w:w w:val="105"/>
        </w:rPr>
        <w:t>continent</w:t>
      </w:r>
      <w:r>
        <w:rPr>
          <w:color w:val="231F20"/>
          <w:spacing w:val="-24"/>
          <w:w w:val="105"/>
        </w:rPr>
        <w:t xml:space="preserve"> </w:t>
      </w:r>
      <w:r>
        <w:rPr>
          <w:color w:val="231F20"/>
          <w:w w:val="105"/>
        </w:rPr>
        <w:t>at</w:t>
      </w:r>
      <w:r>
        <w:rPr>
          <w:color w:val="231F20"/>
          <w:spacing w:val="-24"/>
          <w:w w:val="105"/>
        </w:rPr>
        <w:t xml:space="preserve"> </w:t>
      </w:r>
      <w:r>
        <w:rPr>
          <w:color w:val="231F20"/>
          <w:w w:val="105"/>
        </w:rPr>
        <w:t>war).</w:t>
      </w:r>
      <w:r>
        <w:rPr>
          <w:color w:val="231F20"/>
          <w:spacing w:val="-34"/>
          <w:w w:val="105"/>
        </w:rPr>
        <w:t xml:space="preserve"> </w:t>
      </w:r>
      <w:r>
        <w:rPr>
          <w:color w:val="231F20"/>
          <w:w w:val="105"/>
        </w:rPr>
        <w:t>This</w:t>
      </w:r>
      <w:r>
        <w:rPr>
          <w:color w:val="231F20"/>
          <w:spacing w:val="-24"/>
          <w:w w:val="105"/>
        </w:rPr>
        <w:t xml:space="preserve"> </w:t>
      </w:r>
      <w:r>
        <w:rPr>
          <w:color w:val="231F20"/>
          <w:w w:val="105"/>
        </w:rPr>
        <w:t>percussion</w:t>
      </w:r>
      <w:r>
        <w:rPr>
          <w:color w:val="231F20"/>
          <w:spacing w:val="-24"/>
          <w:w w:val="105"/>
        </w:rPr>
        <w:t xml:space="preserve"> </w:t>
      </w:r>
      <w:r>
        <w:rPr>
          <w:color w:val="231F20"/>
          <w:w w:val="105"/>
        </w:rPr>
        <w:t>music</w:t>
      </w:r>
      <w:r>
        <w:rPr>
          <w:color w:val="231F20"/>
          <w:spacing w:val="-24"/>
          <w:w w:val="105"/>
        </w:rPr>
        <w:t xml:space="preserve"> </w:t>
      </w:r>
      <w:r>
        <w:rPr>
          <w:color w:val="231F20"/>
          <w:spacing w:val="-3"/>
          <w:w w:val="105"/>
        </w:rPr>
        <w:t xml:space="preserve">repeats </w:t>
      </w:r>
      <w:r>
        <w:rPr>
          <w:color w:val="231F20"/>
          <w:w w:val="105"/>
        </w:rPr>
        <w:t>in the film, significantly at the beginning of part 2, where, in a truly remarkable</w:t>
      </w:r>
      <w:r>
        <w:rPr>
          <w:color w:val="231F20"/>
          <w:spacing w:val="-28"/>
          <w:w w:val="105"/>
        </w:rPr>
        <w:t xml:space="preserve"> </w:t>
      </w:r>
      <w:r>
        <w:rPr>
          <w:color w:val="231F20"/>
          <w:w w:val="105"/>
        </w:rPr>
        <w:t>sequence,</w:t>
      </w:r>
      <w:r>
        <w:rPr>
          <w:color w:val="231F20"/>
          <w:spacing w:val="-32"/>
          <w:w w:val="105"/>
        </w:rPr>
        <w:t xml:space="preserve"> </w:t>
      </w:r>
      <w:r>
        <w:rPr>
          <w:color w:val="231F20"/>
          <w:w w:val="105"/>
        </w:rPr>
        <w:t>it</w:t>
      </w:r>
      <w:r>
        <w:rPr>
          <w:color w:val="231F20"/>
          <w:spacing w:val="-27"/>
          <w:w w:val="105"/>
        </w:rPr>
        <w:t xml:space="preserve"> </w:t>
      </w:r>
      <w:r>
        <w:rPr>
          <w:color w:val="231F20"/>
          <w:w w:val="105"/>
        </w:rPr>
        <w:t>withdraws</w:t>
      </w:r>
      <w:r>
        <w:rPr>
          <w:color w:val="231F20"/>
          <w:spacing w:val="-27"/>
          <w:w w:val="105"/>
        </w:rPr>
        <w:t xml:space="preserve"> </w:t>
      </w:r>
      <w:r>
        <w:rPr>
          <w:color w:val="231F20"/>
          <w:w w:val="105"/>
        </w:rPr>
        <w:t>and</w:t>
      </w:r>
      <w:r>
        <w:rPr>
          <w:color w:val="231F20"/>
          <w:spacing w:val="-28"/>
          <w:w w:val="105"/>
        </w:rPr>
        <w:t xml:space="preserve"> </w:t>
      </w:r>
      <w:r>
        <w:rPr>
          <w:color w:val="231F20"/>
          <w:w w:val="105"/>
        </w:rPr>
        <w:t>hovers</w:t>
      </w:r>
      <w:r>
        <w:rPr>
          <w:color w:val="231F20"/>
          <w:spacing w:val="-27"/>
          <w:w w:val="105"/>
        </w:rPr>
        <w:t xml:space="preserve"> </w:t>
      </w:r>
      <w:r>
        <w:rPr>
          <w:color w:val="231F20"/>
          <w:w w:val="105"/>
        </w:rPr>
        <w:t>at</w:t>
      </w:r>
      <w:r>
        <w:rPr>
          <w:color w:val="231F20"/>
          <w:spacing w:val="-27"/>
          <w:w w:val="105"/>
        </w:rPr>
        <w:t xml:space="preserve"> </w:t>
      </w:r>
      <w:r>
        <w:rPr>
          <w:color w:val="231F20"/>
          <w:w w:val="105"/>
        </w:rPr>
        <w:t>low</w:t>
      </w:r>
      <w:r>
        <w:rPr>
          <w:color w:val="231F20"/>
          <w:spacing w:val="-28"/>
          <w:w w:val="105"/>
        </w:rPr>
        <w:t xml:space="preserve"> </w:t>
      </w:r>
      <w:r>
        <w:rPr>
          <w:color w:val="231F20"/>
          <w:w w:val="105"/>
        </w:rPr>
        <w:t>volume</w:t>
      </w:r>
      <w:r>
        <w:rPr>
          <w:color w:val="231F20"/>
          <w:spacing w:val="-27"/>
          <w:w w:val="105"/>
        </w:rPr>
        <w:t xml:space="preserve"> </w:t>
      </w:r>
      <w:r>
        <w:rPr>
          <w:color w:val="231F20"/>
          <w:w w:val="105"/>
        </w:rPr>
        <w:t>behind</w:t>
      </w:r>
      <w:r>
        <w:rPr>
          <w:color w:val="231F20"/>
          <w:spacing w:val="-27"/>
          <w:w w:val="105"/>
        </w:rPr>
        <w:t xml:space="preserve"> </w:t>
      </w:r>
      <w:r>
        <w:rPr>
          <w:color w:val="231F20"/>
          <w:w w:val="105"/>
        </w:rPr>
        <w:t>a</w:t>
      </w:r>
      <w:r>
        <w:rPr>
          <w:color w:val="231F20"/>
          <w:spacing w:val="-28"/>
          <w:w w:val="105"/>
        </w:rPr>
        <w:t xml:space="preserve"> </w:t>
      </w:r>
      <w:r>
        <w:rPr>
          <w:color w:val="231F20"/>
          <w:w w:val="105"/>
        </w:rPr>
        <w:t>black screen—one</w:t>
      </w:r>
      <w:r>
        <w:rPr>
          <w:color w:val="231F20"/>
          <w:spacing w:val="-15"/>
          <w:w w:val="105"/>
        </w:rPr>
        <w:t xml:space="preserve"> </w:t>
      </w:r>
      <w:r>
        <w:rPr>
          <w:color w:val="231F20"/>
          <w:w w:val="105"/>
        </w:rPr>
        <w:t>of</w:t>
      </w:r>
      <w:r>
        <w:rPr>
          <w:color w:val="231F20"/>
          <w:spacing w:val="-15"/>
          <w:w w:val="105"/>
        </w:rPr>
        <w:t xml:space="preserve"> </w:t>
      </w:r>
      <w:r>
        <w:rPr>
          <w:color w:val="231F20"/>
          <w:w w:val="105"/>
        </w:rPr>
        <w:t>several</w:t>
      </w:r>
      <w:r>
        <w:rPr>
          <w:color w:val="231F20"/>
          <w:spacing w:val="-15"/>
          <w:w w:val="105"/>
        </w:rPr>
        <w:t xml:space="preserve"> </w:t>
      </w:r>
      <w:r>
        <w:rPr>
          <w:color w:val="231F20"/>
          <w:w w:val="105"/>
        </w:rPr>
        <w:t>used</w:t>
      </w:r>
      <w:r>
        <w:rPr>
          <w:color w:val="231F20"/>
          <w:spacing w:val="-15"/>
          <w:w w:val="105"/>
        </w:rPr>
        <w:t xml:space="preserve"> </w:t>
      </w:r>
      <w:r>
        <w:rPr>
          <w:color w:val="231F20"/>
          <w:w w:val="105"/>
        </w:rPr>
        <w:t>for</w:t>
      </w:r>
      <w:r>
        <w:rPr>
          <w:color w:val="231F20"/>
          <w:spacing w:val="-15"/>
          <w:w w:val="105"/>
        </w:rPr>
        <w:t xml:space="preserve"> </w:t>
      </w:r>
      <w:r>
        <w:rPr>
          <w:color w:val="231F20"/>
          <w:w w:val="105"/>
        </w:rPr>
        <w:t>this</w:t>
      </w:r>
      <w:r>
        <w:rPr>
          <w:color w:val="231F20"/>
          <w:spacing w:val="-14"/>
          <w:w w:val="105"/>
        </w:rPr>
        <w:t xml:space="preserve"> </w:t>
      </w:r>
      <w:r>
        <w:rPr>
          <w:color w:val="231F20"/>
          <w:w w:val="105"/>
        </w:rPr>
        <w:t>effect</w:t>
      </w:r>
      <w:r>
        <w:rPr>
          <w:color w:val="231F20"/>
          <w:spacing w:val="-15"/>
          <w:w w:val="105"/>
        </w:rPr>
        <w:t xml:space="preserve"> </w:t>
      </w:r>
      <w:r>
        <w:rPr>
          <w:color w:val="231F20"/>
          <w:w w:val="105"/>
        </w:rPr>
        <w:t>in</w:t>
      </w:r>
      <w:r>
        <w:rPr>
          <w:color w:val="231F20"/>
          <w:spacing w:val="-15"/>
          <w:w w:val="105"/>
        </w:rPr>
        <w:t xml:space="preserve"> </w:t>
      </w:r>
      <w:r>
        <w:rPr>
          <w:color w:val="231F20"/>
          <w:w w:val="105"/>
        </w:rPr>
        <w:t>the</w:t>
      </w:r>
      <w:r>
        <w:rPr>
          <w:color w:val="231F20"/>
          <w:spacing w:val="-15"/>
          <w:w w:val="105"/>
        </w:rPr>
        <w:t xml:space="preserve"> </w:t>
      </w:r>
      <w:r>
        <w:rPr>
          <w:color w:val="231F20"/>
          <w:w w:val="105"/>
        </w:rPr>
        <w:t>film—over</w:t>
      </w:r>
      <w:r>
        <w:rPr>
          <w:color w:val="231F20"/>
          <w:spacing w:val="-15"/>
          <w:w w:val="105"/>
        </w:rPr>
        <w:t xml:space="preserve"> </w:t>
      </w:r>
      <w:r>
        <w:rPr>
          <w:color w:val="231F20"/>
          <w:w w:val="105"/>
        </w:rPr>
        <w:t>which</w:t>
      </w:r>
      <w:r>
        <w:rPr>
          <w:color w:val="231F20"/>
          <w:spacing w:val="-14"/>
          <w:w w:val="105"/>
        </w:rPr>
        <w:t xml:space="preserve"> </w:t>
      </w:r>
      <w:r>
        <w:rPr>
          <w:color w:val="231F20"/>
          <w:w w:val="105"/>
        </w:rPr>
        <w:t>a</w:t>
      </w:r>
      <w:r>
        <w:rPr>
          <w:color w:val="231F20"/>
          <w:spacing w:val="-15"/>
          <w:w w:val="105"/>
        </w:rPr>
        <w:t xml:space="preserve"> </w:t>
      </w:r>
      <w:r>
        <w:rPr>
          <w:color w:val="231F20"/>
          <w:w w:val="105"/>
        </w:rPr>
        <w:t xml:space="preserve">voice counsels the audience to enter into a Brechtean state of self-awareness, a gesture repeated, though </w:t>
      </w:r>
      <w:r>
        <w:rPr>
          <w:color w:val="231F20"/>
          <w:spacing w:val="-3"/>
          <w:w w:val="105"/>
        </w:rPr>
        <w:t xml:space="preserve">differently, </w:t>
      </w:r>
      <w:r>
        <w:rPr>
          <w:color w:val="231F20"/>
          <w:w w:val="105"/>
        </w:rPr>
        <w:t>at the end of part 3, where the black screen</w:t>
      </w:r>
      <w:r>
        <w:rPr>
          <w:color w:val="231F20"/>
          <w:spacing w:val="-5"/>
          <w:w w:val="105"/>
        </w:rPr>
        <w:t xml:space="preserve"> </w:t>
      </w:r>
      <w:r>
        <w:rPr>
          <w:color w:val="231F20"/>
          <w:w w:val="105"/>
        </w:rPr>
        <w:t>accompanies</w:t>
      </w:r>
      <w:r>
        <w:rPr>
          <w:color w:val="231F20"/>
          <w:spacing w:val="-5"/>
          <w:w w:val="105"/>
        </w:rPr>
        <w:t xml:space="preserve"> </w:t>
      </w:r>
      <w:r>
        <w:rPr>
          <w:color w:val="231F20"/>
          <w:w w:val="105"/>
        </w:rPr>
        <w:t>a</w:t>
      </w:r>
      <w:r>
        <w:rPr>
          <w:color w:val="231F20"/>
          <w:spacing w:val="-5"/>
          <w:w w:val="105"/>
        </w:rPr>
        <w:t xml:space="preserve"> </w:t>
      </w:r>
      <w:r>
        <w:rPr>
          <w:color w:val="231F20"/>
          <w:w w:val="105"/>
        </w:rPr>
        <w:t>narrator’s</w:t>
      </w:r>
      <w:r>
        <w:rPr>
          <w:color w:val="231F20"/>
          <w:spacing w:val="-4"/>
          <w:w w:val="105"/>
        </w:rPr>
        <w:t xml:space="preserve"> </w:t>
      </w:r>
      <w:r>
        <w:rPr>
          <w:color w:val="231F20"/>
          <w:w w:val="105"/>
        </w:rPr>
        <w:t>voice-over</w:t>
      </w:r>
      <w:r>
        <w:rPr>
          <w:color w:val="231F20"/>
          <w:spacing w:val="-5"/>
          <w:w w:val="105"/>
        </w:rPr>
        <w:t xml:space="preserve"> </w:t>
      </w:r>
      <w:r>
        <w:rPr>
          <w:color w:val="231F20"/>
          <w:w w:val="105"/>
        </w:rPr>
        <w:t>inviting</w:t>
      </w:r>
      <w:r>
        <w:rPr>
          <w:color w:val="231F20"/>
          <w:spacing w:val="-5"/>
          <w:w w:val="105"/>
        </w:rPr>
        <w:t xml:space="preserve"> </w:t>
      </w:r>
      <w:r>
        <w:rPr>
          <w:color w:val="231F20"/>
          <w:w w:val="105"/>
        </w:rPr>
        <w:t>the</w:t>
      </w:r>
      <w:r>
        <w:rPr>
          <w:color w:val="231F20"/>
          <w:spacing w:val="-5"/>
          <w:w w:val="105"/>
        </w:rPr>
        <w:t xml:space="preserve"> </w:t>
      </w:r>
      <w:r>
        <w:rPr>
          <w:color w:val="231F20"/>
          <w:w w:val="105"/>
        </w:rPr>
        <w:t>audience</w:t>
      </w:r>
      <w:r>
        <w:rPr>
          <w:color w:val="231F20"/>
          <w:spacing w:val="-4"/>
          <w:w w:val="105"/>
        </w:rPr>
        <w:t xml:space="preserve"> </w:t>
      </w:r>
      <w:r>
        <w:rPr>
          <w:color w:val="231F20"/>
          <w:w w:val="105"/>
        </w:rPr>
        <w:t>to</w:t>
      </w:r>
      <w:r>
        <w:rPr>
          <w:color w:val="231F20"/>
          <w:spacing w:val="-5"/>
          <w:w w:val="105"/>
        </w:rPr>
        <w:t xml:space="preserve"> </w:t>
      </w:r>
      <w:r>
        <w:rPr>
          <w:color w:val="231F20"/>
          <w:w w:val="105"/>
        </w:rPr>
        <w:t>enter into</w:t>
      </w:r>
      <w:r>
        <w:rPr>
          <w:color w:val="231F20"/>
          <w:spacing w:val="-12"/>
          <w:w w:val="105"/>
        </w:rPr>
        <w:t xml:space="preserve"> </w:t>
      </w:r>
      <w:r>
        <w:rPr>
          <w:color w:val="231F20"/>
          <w:w w:val="105"/>
        </w:rPr>
        <w:t>conversation</w:t>
      </w:r>
      <w:r>
        <w:rPr>
          <w:color w:val="231F20"/>
          <w:spacing w:val="-11"/>
          <w:w w:val="105"/>
        </w:rPr>
        <w:t xml:space="preserve"> </w:t>
      </w:r>
      <w:r>
        <w:rPr>
          <w:color w:val="231F20"/>
          <w:w w:val="105"/>
        </w:rPr>
        <w:t>and</w:t>
      </w:r>
      <w:r>
        <w:rPr>
          <w:color w:val="231F20"/>
          <w:spacing w:val="-11"/>
          <w:w w:val="105"/>
        </w:rPr>
        <w:t xml:space="preserve"> </w:t>
      </w:r>
      <w:r>
        <w:rPr>
          <w:color w:val="231F20"/>
          <w:w w:val="105"/>
        </w:rPr>
        <w:t>debate</w:t>
      </w:r>
      <w:r>
        <w:rPr>
          <w:color w:val="231F20"/>
          <w:spacing w:val="-11"/>
          <w:w w:val="105"/>
        </w:rPr>
        <w:t xml:space="preserve"> </w:t>
      </w:r>
      <w:r>
        <w:rPr>
          <w:color w:val="231F20"/>
          <w:w w:val="105"/>
        </w:rPr>
        <w:t>about</w:t>
      </w:r>
      <w:r>
        <w:rPr>
          <w:color w:val="231F20"/>
          <w:spacing w:val="-11"/>
          <w:w w:val="105"/>
        </w:rPr>
        <w:t xml:space="preserve"> </w:t>
      </w:r>
      <w:r>
        <w:rPr>
          <w:color w:val="231F20"/>
          <w:w w:val="105"/>
        </w:rPr>
        <w:t>what</w:t>
      </w:r>
      <w:r>
        <w:rPr>
          <w:color w:val="231F20"/>
          <w:spacing w:val="-11"/>
          <w:w w:val="105"/>
        </w:rPr>
        <w:t xml:space="preserve"> </w:t>
      </w:r>
      <w:r>
        <w:rPr>
          <w:color w:val="231F20"/>
          <w:w w:val="105"/>
        </w:rPr>
        <w:t>they</w:t>
      </w:r>
      <w:r>
        <w:rPr>
          <w:color w:val="231F20"/>
          <w:spacing w:val="-11"/>
          <w:w w:val="105"/>
        </w:rPr>
        <w:t xml:space="preserve"> </w:t>
      </w:r>
      <w:r>
        <w:rPr>
          <w:color w:val="231F20"/>
          <w:w w:val="105"/>
        </w:rPr>
        <w:t>have</w:t>
      </w:r>
      <w:r>
        <w:rPr>
          <w:color w:val="231F20"/>
          <w:spacing w:val="-11"/>
          <w:w w:val="105"/>
        </w:rPr>
        <w:t xml:space="preserve"> </w:t>
      </w:r>
      <w:r>
        <w:rPr>
          <w:color w:val="231F20"/>
          <w:w w:val="105"/>
        </w:rPr>
        <w:t>just</w:t>
      </w:r>
      <w:r>
        <w:rPr>
          <w:color w:val="231F20"/>
          <w:spacing w:val="-12"/>
          <w:w w:val="105"/>
        </w:rPr>
        <w:t xml:space="preserve"> </w:t>
      </w:r>
      <w:r>
        <w:rPr>
          <w:color w:val="231F20"/>
          <w:w w:val="105"/>
        </w:rPr>
        <w:t>witnessed</w:t>
      </w:r>
      <w:r>
        <w:rPr>
          <w:color w:val="231F20"/>
          <w:spacing w:val="-11"/>
          <w:w w:val="105"/>
        </w:rPr>
        <w:t xml:space="preserve"> </w:t>
      </w:r>
      <w:r>
        <w:rPr>
          <w:color w:val="231F20"/>
          <w:w w:val="105"/>
        </w:rPr>
        <w:t xml:space="preserve">visually and </w:t>
      </w:r>
      <w:r>
        <w:rPr>
          <w:color w:val="231F20"/>
          <w:spacing w:val="-4"/>
          <w:w w:val="105"/>
        </w:rPr>
        <w:t xml:space="preserve">aurally. </w:t>
      </w:r>
      <w:r>
        <w:rPr>
          <w:color w:val="231F20"/>
          <w:w w:val="105"/>
        </w:rPr>
        <w:t xml:space="preserve">Doubtless, for the readers of </w:t>
      </w:r>
      <w:r>
        <w:rPr>
          <w:color w:val="231F20"/>
          <w:spacing w:val="-3"/>
          <w:w w:val="105"/>
        </w:rPr>
        <w:t xml:space="preserve">“Toward </w:t>
      </w:r>
      <w:r>
        <w:rPr>
          <w:color w:val="231F20"/>
          <w:w w:val="105"/>
        </w:rPr>
        <w:t>a Third Cinema,” one of the first topics of discussion might well be the question of whether</w:t>
      </w:r>
      <w:r>
        <w:rPr>
          <w:color w:val="231F20"/>
          <w:spacing w:val="-36"/>
          <w:w w:val="105"/>
        </w:rPr>
        <w:t xml:space="preserve"> </w:t>
      </w:r>
      <w:r>
        <w:rPr>
          <w:color w:val="231F20"/>
          <w:w w:val="105"/>
        </w:rPr>
        <w:t>the film is an instance of monstrosity dressed as beauty or beauty clothed as monstrosity—screen,</w:t>
      </w:r>
      <w:r>
        <w:rPr>
          <w:color w:val="231F20"/>
          <w:spacing w:val="-40"/>
          <w:w w:val="105"/>
        </w:rPr>
        <w:t xml:space="preserve"> </w:t>
      </w:r>
      <w:r>
        <w:rPr>
          <w:color w:val="231F20"/>
          <w:w w:val="105"/>
        </w:rPr>
        <w:t>black</w:t>
      </w:r>
      <w:r>
        <w:rPr>
          <w:color w:val="231F20"/>
          <w:spacing w:val="-36"/>
          <w:w w:val="105"/>
        </w:rPr>
        <w:t xml:space="preserve"> </w:t>
      </w:r>
      <w:r>
        <w:rPr>
          <w:color w:val="231F20"/>
          <w:w w:val="105"/>
        </w:rPr>
        <w:t>frame,</w:t>
      </w:r>
      <w:r>
        <w:rPr>
          <w:color w:val="231F20"/>
          <w:spacing w:val="-39"/>
          <w:w w:val="105"/>
        </w:rPr>
        <w:t xml:space="preserve"> </w:t>
      </w:r>
      <w:r>
        <w:rPr>
          <w:color w:val="231F20"/>
          <w:w w:val="105"/>
        </w:rPr>
        <w:t>cloth/dress,</w:t>
      </w:r>
      <w:r>
        <w:rPr>
          <w:color w:val="231F20"/>
          <w:spacing w:val="-39"/>
          <w:w w:val="105"/>
        </w:rPr>
        <w:t xml:space="preserve"> </w:t>
      </w:r>
      <w:r>
        <w:rPr>
          <w:color w:val="231F20"/>
          <w:w w:val="105"/>
        </w:rPr>
        <w:t>cinema,</w:t>
      </w:r>
      <w:r>
        <w:rPr>
          <w:color w:val="231F20"/>
          <w:spacing w:val="-39"/>
          <w:w w:val="105"/>
        </w:rPr>
        <w:t xml:space="preserve"> </w:t>
      </w:r>
      <w:r>
        <w:rPr>
          <w:color w:val="231F20"/>
          <w:w w:val="105"/>
        </w:rPr>
        <w:t>aesthetics,</w:t>
      </w:r>
      <w:r>
        <w:rPr>
          <w:color w:val="231F20"/>
          <w:spacing w:val="-39"/>
          <w:w w:val="105"/>
        </w:rPr>
        <w:t xml:space="preserve"> </w:t>
      </w:r>
      <w:r>
        <w:rPr>
          <w:color w:val="231F20"/>
          <w:w w:val="105"/>
        </w:rPr>
        <w:t>all</w:t>
      </w:r>
      <w:r>
        <w:rPr>
          <w:color w:val="231F20"/>
          <w:spacing w:val="-36"/>
          <w:w w:val="105"/>
        </w:rPr>
        <w:t xml:space="preserve"> </w:t>
      </w:r>
      <w:r>
        <w:rPr>
          <w:color w:val="231F20"/>
          <w:spacing w:val="-5"/>
          <w:w w:val="105"/>
        </w:rPr>
        <w:t xml:space="preserve">imper- </w:t>
      </w:r>
      <w:r>
        <w:rPr>
          <w:color w:val="231F20"/>
          <w:w w:val="105"/>
        </w:rPr>
        <w:t>fectly folded on top of each</w:t>
      </w:r>
      <w:r>
        <w:rPr>
          <w:color w:val="231F20"/>
          <w:spacing w:val="-27"/>
          <w:w w:val="105"/>
        </w:rPr>
        <w:t xml:space="preserve"> </w:t>
      </w:r>
      <w:r>
        <w:rPr>
          <w:color w:val="231F20"/>
          <w:spacing w:val="-5"/>
          <w:w w:val="105"/>
        </w:rPr>
        <w:t>other.</w:t>
      </w:r>
    </w:p>
    <w:p w:rsidR="007C7C96" w:rsidRDefault="00000000">
      <w:pPr>
        <w:pStyle w:val="a3"/>
        <w:spacing w:before="1" w:line="271" w:lineRule="auto"/>
        <w:ind w:left="119" w:right="108" w:firstLine="240"/>
        <w:jc w:val="both"/>
      </w:pPr>
      <w:r>
        <w:rPr>
          <w:color w:val="231F20"/>
          <w:spacing w:val="-1"/>
          <w:w w:val="99"/>
        </w:rPr>
        <w:t>A</w:t>
      </w:r>
      <w:r>
        <w:rPr>
          <w:color w:val="231F20"/>
          <w:w w:val="99"/>
        </w:rPr>
        <w:t>s</w:t>
      </w:r>
      <w:r>
        <w:rPr>
          <w:color w:val="231F20"/>
          <w:spacing w:val="10"/>
        </w:rPr>
        <w:t xml:space="preserve"> </w:t>
      </w:r>
      <w:r>
        <w:rPr>
          <w:color w:val="231F20"/>
        </w:rPr>
        <w:t>I</w:t>
      </w:r>
      <w:r>
        <w:rPr>
          <w:color w:val="231F20"/>
          <w:spacing w:val="10"/>
        </w:rPr>
        <w:t xml:space="preserve"> </w:t>
      </w:r>
      <w:r>
        <w:rPr>
          <w:color w:val="231F20"/>
          <w:spacing w:val="-1"/>
          <w:w w:val="105"/>
        </w:rPr>
        <w:t>h</w:t>
      </w:r>
      <w:r>
        <w:rPr>
          <w:color w:val="231F20"/>
          <w:spacing w:val="-3"/>
          <w:w w:val="105"/>
        </w:rPr>
        <w:t>a</w:t>
      </w:r>
      <w:r>
        <w:rPr>
          <w:color w:val="231F20"/>
          <w:spacing w:val="-1"/>
        </w:rPr>
        <w:t>v</w:t>
      </w:r>
      <w:r>
        <w:rPr>
          <w:color w:val="231F20"/>
        </w:rPr>
        <w:t>e</w:t>
      </w:r>
      <w:r>
        <w:rPr>
          <w:color w:val="231F20"/>
          <w:spacing w:val="10"/>
        </w:rPr>
        <w:t xml:space="preserve"> </w:t>
      </w:r>
      <w:r>
        <w:rPr>
          <w:color w:val="231F20"/>
          <w:spacing w:val="-1"/>
          <w:w w:val="104"/>
        </w:rPr>
        <w:t>noted</w:t>
      </w:r>
      <w:r>
        <w:rPr>
          <w:color w:val="231F20"/>
          <w:w w:val="104"/>
        </w:rPr>
        <w:t>,</w:t>
      </w:r>
      <w:r>
        <w:rPr>
          <w:color w:val="231F20"/>
          <w:spacing w:val="2"/>
        </w:rPr>
        <w:t xml:space="preserve"> </w:t>
      </w:r>
      <w:r>
        <w:rPr>
          <w:i/>
          <w:color w:val="231F20"/>
          <w:spacing w:val="-1"/>
          <w:w w:val="99"/>
        </w:rPr>
        <w:t>L</w:t>
      </w:r>
      <w:r>
        <w:rPr>
          <w:i/>
          <w:color w:val="231F20"/>
          <w:w w:val="99"/>
        </w:rPr>
        <w:t>a</w:t>
      </w:r>
      <w:r>
        <w:rPr>
          <w:i/>
          <w:color w:val="231F20"/>
          <w:spacing w:val="10"/>
        </w:rPr>
        <w:t xml:space="preserve"> </w:t>
      </w:r>
      <w:r>
        <w:rPr>
          <w:i/>
          <w:color w:val="231F20"/>
          <w:spacing w:val="-1"/>
          <w:w w:val="102"/>
        </w:rPr>
        <w:t>hor</w:t>
      </w:r>
      <w:r>
        <w:rPr>
          <w:i/>
          <w:color w:val="231F20"/>
          <w:w w:val="102"/>
        </w:rPr>
        <w:t>a</w:t>
      </w:r>
      <w:r>
        <w:rPr>
          <w:i/>
          <w:color w:val="231F20"/>
          <w:spacing w:val="10"/>
        </w:rPr>
        <w:t xml:space="preserve"> </w:t>
      </w:r>
      <w:r>
        <w:rPr>
          <w:color w:val="231F20"/>
          <w:spacing w:val="-1"/>
        </w:rPr>
        <w:t>i</w:t>
      </w:r>
      <w:r>
        <w:rPr>
          <w:color w:val="231F20"/>
        </w:rPr>
        <w:t>s</w:t>
      </w:r>
      <w:r>
        <w:rPr>
          <w:color w:val="231F20"/>
          <w:spacing w:val="2"/>
        </w:rPr>
        <w:t xml:space="preserve"> </w:t>
      </w:r>
      <w:r>
        <w:rPr>
          <w:color w:val="231F20"/>
          <w:spacing w:val="-1"/>
          <w:w w:val="103"/>
        </w:rPr>
        <w:t>“cited</w:t>
      </w:r>
      <w:r>
        <w:rPr>
          <w:color w:val="231F20"/>
          <w:w w:val="103"/>
        </w:rPr>
        <w:t>”</w:t>
      </w:r>
      <w:r>
        <w:rPr>
          <w:color w:val="231F20"/>
          <w:spacing w:val="2"/>
        </w:rPr>
        <w:t xml:space="preserve"> </w:t>
      </w:r>
      <w:r>
        <w:rPr>
          <w:color w:val="231F20"/>
          <w:spacing w:val="-1"/>
          <w:w w:val="101"/>
        </w:rPr>
        <w:t>severa</w:t>
      </w:r>
      <w:r>
        <w:rPr>
          <w:color w:val="231F20"/>
          <w:w w:val="101"/>
        </w:rPr>
        <w:t>l</w:t>
      </w:r>
      <w:r>
        <w:rPr>
          <w:color w:val="231F20"/>
          <w:spacing w:val="10"/>
        </w:rPr>
        <w:t xml:space="preserve"> </w:t>
      </w:r>
      <w:r>
        <w:rPr>
          <w:color w:val="231F20"/>
          <w:spacing w:val="-1"/>
          <w:w w:val="105"/>
        </w:rPr>
        <w:t>time</w:t>
      </w:r>
      <w:r>
        <w:rPr>
          <w:color w:val="231F20"/>
          <w:w w:val="105"/>
        </w:rPr>
        <w:t>s</w:t>
      </w:r>
      <w:r>
        <w:rPr>
          <w:color w:val="231F20"/>
          <w:spacing w:val="10"/>
        </w:rPr>
        <w:t xml:space="preserve"> </w:t>
      </w:r>
      <w:r>
        <w:rPr>
          <w:color w:val="231F20"/>
          <w:spacing w:val="-1"/>
          <w:w w:val="107"/>
        </w:rPr>
        <w:t>i</w:t>
      </w:r>
      <w:r>
        <w:rPr>
          <w:color w:val="231F20"/>
          <w:w w:val="107"/>
        </w:rPr>
        <w:t>n</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4"/>
        </w:rPr>
        <w:t>manifest</w:t>
      </w:r>
      <w:r>
        <w:rPr>
          <w:color w:val="231F20"/>
          <w:spacing w:val="-5"/>
          <w:w w:val="104"/>
        </w:rPr>
        <w:t>o</w:t>
      </w:r>
      <w:r>
        <w:rPr>
          <w:color w:val="231F20"/>
        </w:rPr>
        <w:t>,</w:t>
      </w:r>
      <w:r>
        <w:rPr>
          <w:color w:val="231F20"/>
          <w:spacing w:val="2"/>
        </w:rPr>
        <w:t xml:space="preserve"> </w:t>
      </w:r>
      <w:r>
        <w:rPr>
          <w:color w:val="231F20"/>
          <w:spacing w:val="-1"/>
          <w:w w:val="103"/>
        </w:rPr>
        <w:t>and on</w:t>
      </w:r>
      <w:r>
        <w:rPr>
          <w:color w:val="231F20"/>
          <w:w w:val="103"/>
        </w:rPr>
        <w:t>e</w:t>
      </w:r>
      <w:r>
        <w:rPr>
          <w:color w:val="231F20"/>
          <w:spacing w:val="-4"/>
        </w:rPr>
        <w:t xml:space="preserve"> </w:t>
      </w:r>
      <w:r>
        <w:rPr>
          <w:color w:val="231F20"/>
          <w:spacing w:val="-1"/>
          <w:w w:val="103"/>
        </w:rPr>
        <w:t>suc</w:t>
      </w:r>
      <w:r>
        <w:rPr>
          <w:color w:val="231F20"/>
          <w:w w:val="103"/>
        </w:rPr>
        <w:t>h</w:t>
      </w:r>
      <w:r>
        <w:rPr>
          <w:color w:val="231F20"/>
          <w:spacing w:val="-4"/>
        </w:rPr>
        <w:t xml:space="preserve"> </w:t>
      </w:r>
      <w:r>
        <w:rPr>
          <w:color w:val="231F20"/>
          <w:spacing w:val="-1"/>
          <w:w w:val="103"/>
        </w:rPr>
        <w:t>citatio</w:t>
      </w:r>
      <w:r>
        <w:rPr>
          <w:color w:val="231F20"/>
          <w:w w:val="103"/>
        </w:rPr>
        <w:t>n</w:t>
      </w:r>
      <w:r>
        <w:rPr>
          <w:color w:val="231F20"/>
          <w:spacing w:val="-4"/>
        </w:rPr>
        <w:t xml:space="preserve"> </w:t>
      </w:r>
      <w:r>
        <w:rPr>
          <w:color w:val="231F20"/>
          <w:spacing w:val="-1"/>
          <w:w w:val="104"/>
        </w:rPr>
        <w:t>dr</w:t>
      </w:r>
      <w:r>
        <w:rPr>
          <w:color w:val="231F20"/>
          <w:spacing w:val="-3"/>
          <w:w w:val="104"/>
        </w:rPr>
        <w:t>a</w:t>
      </w:r>
      <w:r>
        <w:rPr>
          <w:color w:val="231F20"/>
          <w:spacing w:val="-1"/>
          <w:w w:val="99"/>
        </w:rPr>
        <w:t>w</w:t>
      </w:r>
      <w:r>
        <w:rPr>
          <w:color w:val="231F20"/>
          <w:w w:val="99"/>
        </w:rPr>
        <w:t>s</w:t>
      </w:r>
      <w:r>
        <w:rPr>
          <w:color w:val="231F20"/>
          <w:spacing w:val="-4"/>
        </w:rPr>
        <w:t xml:space="preserve"> </w:t>
      </w:r>
      <w:r>
        <w:rPr>
          <w:color w:val="231F20"/>
          <w:spacing w:val="-1"/>
          <w:w w:val="107"/>
        </w:rPr>
        <w:t>attentio</w:t>
      </w:r>
      <w:r>
        <w:rPr>
          <w:color w:val="231F20"/>
          <w:w w:val="107"/>
        </w:rPr>
        <w:t>n</w:t>
      </w:r>
      <w:r>
        <w:rPr>
          <w:color w:val="231F20"/>
          <w:spacing w:val="-4"/>
        </w:rPr>
        <w:t xml:space="preserve"> </w:t>
      </w:r>
      <w:r>
        <w:rPr>
          <w:color w:val="231F20"/>
          <w:spacing w:val="-1"/>
          <w:w w:val="107"/>
        </w:rPr>
        <w:t>t</w:t>
      </w:r>
      <w:r>
        <w:rPr>
          <w:color w:val="231F20"/>
          <w:w w:val="107"/>
        </w:rPr>
        <w:t>o</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1"/>
        </w:rPr>
        <w:t>deplorabl</w:t>
      </w:r>
      <w:r>
        <w:rPr>
          <w:color w:val="231F20"/>
          <w:w w:val="101"/>
        </w:rPr>
        <w:t>e</w:t>
      </w:r>
      <w:r>
        <w:rPr>
          <w:color w:val="231F20"/>
          <w:spacing w:val="-4"/>
        </w:rPr>
        <w:t xml:space="preserve"> </w:t>
      </w:r>
      <w:r>
        <w:rPr>
          <w:color w:val="231F20"/>
          <w:spacing w:val="-1"/>
          <w:w w:val="107"/>
        </w:rPr>
        <w:t>statu</w:t>
      </w:r>
      <w:r>
        <w:rPr>
          <w:color w:val="231F20"/>
          <w:w w:val="107"/>
        </w:rPr>
        <w:t>s</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2"/>
        </w:rPr>
        <w:t xml:space="preserve">neocoloni- </w:t>
      </w:r>
      <w:r>
        <w:rPr>
          <w:color w:val="231F20"/>
          <w:spacing w:val="-1"/>
        </w:rPr>
        <w:t>alize</w:t>
      </w:r>
      <w:r>
        <w:rPr>
          <w:color w:val="231F20"/>
        </w:rPr>
        <w:t>d</w:t>
      </w:r>
      <w:r>
        <w:rPr>
          <w:color w:val="231F20"/>
          <w:spacing w:val="-3"/>
        </w:rPr>
        <w:t xml:space="preserve"> </w:t>
      </w:r>
      <w:r>
        <w:rPr>
          <w:color w:val="231F20"/>
          <w:spacing w:val="-1"/>
          <w:w w:val="103"/>
        </w:rPr>
        <w:t>intellectua</w:t>
      </w:r>
      <w:r>
        <w:rPr>
          <w:color w:val="231F20"/>
          <w:w w:val="103"/>
        </w:rPr>
        <w:t>l</w:t>
      </w:r>
      <w:r>
        <w:rPr>
          <w:color w:val="231F20"/>
          <w:spacing w:val="-3"/>
        </w:rPr>
        <w:t xml:space="preserve"> </w:t>
      </w:r>
      <w:r>
        <w:rPr>
          <w:color w:val="231F20"/>
          <w:spacing w:val="-1"/>
        </w:rPr>
        <w:t>a</w:t>
      </w:r>
      <w:r>
        <w:rPr>
          <w:color w:val="231F20"/>
        </w:rPr>
        <w:t>s</w:t>
      </w:r>
      <w:r>
        <w:rPr>
          <w:color w:val="231F20"/>
          <w:spacing w:val="-3"/>
        </w:rPr>
        <w:t xml:space="preserve"> </w:t>
      </w:r>
      <w:r>
        <w:rPr>
          <w:color w:val="231F20"/>
        </w:rPr>
        <w:t>a</w:t>
      </w:r>
      <w:r>
        <w:rPr>
          <w:color w:val="231F20"/>
          <w:spacing w:val="-3"/>
        </w:rPr>
        <w:t xml:space="preserve"> </w:t>
      </w:r>
      <w:r>
        <w:rPr>
          <w:color w:val="231F20"/>
          <w:spacing w:val="-1"/>
          <w:w w:val="105"/>
        </w:rPr>
        <w:t>mer</w:t>
      </w:r>
      <w:r>
        <w:rPr>
          <w:color w:val="231F20"/>
          <w:w w:val="105"/>
        </w:rPr>
        <w:t>e</w:t>
      </w:r>
      <w:r>
        <w:rPr>
          <w:color w:val="231F20"/>
          <w:spacing w:val="-3"/>
        </w:rPr>
        <w:t xml:space="preserve"> </w:t>
      </w:r>
      <w:r>
        <w:rPr>
          <w:color w:val="231F20"/>
          <w:spacing w:val="-1"/>
          <w:w w:val="101"/>
        </w:rPr>
        <w:t>copyis</w:t>
      </w:r>
      <w:r>
        <w:rPr>
          <w:color w:val="231F20"/>
          <w:w w:val="101"/>
        </w:rPr>
        <w:t>t</w:t>
      </w:r>
      <w:r>
        <w:rPr>
          <w:color w:val="231F20"/>
          <w:spacing w:val="-3"/>
        </w:rPr>
        <w:t xml:space="preserve"> </w:t>
      </w:r>
      <w:r>
        <w:rPr>
          <w:color w:val="231F20"/>
          <w:spacing w:val="-1"/>
          <w:w w:val="106"/>
        </w:rPr>
        <w:t>o</w:t>
      </w:r>
      <w:r>
        <w:rPr>
          <w:color w:val="231F20"/>
          <w:w w:val="106"/>
        </w:rPr>
        <w:t>r</w:t>
      </w:r>
      <w:r>
        <w:rPr>
          <w:color w:val="231F20"/>
          <w:spacing w:val="-3"/>
        </w:rPr>
        <w:t xml:space="preserve"> </w:t>
      </w:r>
      <w:r>
        <w:rPr>
          <w:color w:val="231F20"/>
          <w:spacing w:val="-1"/>
          <w:w w:val="103"/>
        </w:rPr>
        <w:t>spectato</w:t>
      </w:r>
      <w:r>
        <w:rPr>
          <w:color w:val="231F20"/>
          <w:w w:val="103"/>
        </w:rPr>
        <w:t>r</w:t>
      </w:r>
      <w:r>
        <w:rPr>
          <w:color w:val="231F20"/>
          <w:spacing w:val="-3"/>
        </w:rPr>
        <w:t xml:space="preserve"> </w:t>
      </w:r>
      <w:r>
        <w:rPr>
          <w:color w:val="231F20"/>
          <w:spacing w:val="-1"/>
        </w:rPr>
        <w:t>(</w:t>
      </w:r>
      <w:r>
        <w:rPr>
          <w:smallCaps/>
          <w:color w:val="231F20"/>
          <w:spacing w:val="-1"/>
        </w:rPr>
        <w:t>18</w:t>
      </w:r>
      <w:r>
        <w:rPr>
          <w:color w:val="231F20"/>
          <w:spacing w:val="-1"/>
        </w:rPr>
        <w:t>)</w:t>
      </w:r>
      <w:r>
        <w:rPr>
          <w:color w:val="231F20"/>
        </w:rPr>
        <w:t>,</w:t>
      </w:r>
      <w:r>
        <w:rPr>
          <w:color w:val="231F20"/>
          <w:spacing w:val="-11"/>
        </w:rPr>
        <w:t xml:space="preserve"> </w:t>
      </w:r>
      <w:r>
        <w:rPr>
          <w:color w:val="231F20"/>
          <w:spacing w:val="-1"/>
          <w:w w:val="101"/>
        </w:rPr>
        <w:t>precisel</w:t>
      </w:r>
      <w:r>
        <w:rPr>
          <w:color w:val="231F20"/>
          <w:w w:val="101"/>
        </w:rPr>
        <w:t>y</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 xml:space="preserve">position </w:t>
      </w:r>
      <w:r>
        <w:rPr>
          <w:color w:val="231F20"/>
          <w:w w:val="102"/>
        </w:rPr>
        <w:t>being</w:t>
      </w:r>
      <w:r>
        <w:rPr>
          <w:color w:val="231F20"/>
        </w:rPr>
        <w:t xml:space="preserve"> </w:t>
      </w:r>
      <w:r>
        <w:rPr>
          <w:color w:val="231F20"/>
          <w:spacing w:val="-25"/>
        </w:rPr>
        <w:t xml:space="preserve"> </w:t>
      </w:r>
      <w:r>
        <w:rPr>
          <w:color w:val="231F20"/>
          <w:w w:val="105"/>
        </w:rPr>
        <w:t>thematized</w:t>
      </w:r>
      <w:r>
        <w:rPr>
          <w:color w:val="231F20"/>
        </w:rPr>
        <w:t xml:space="preserve"> </w:t>
      </w:r>
      <w:r>
        <w:rPr>
          <w:color w:val="231F20"/>
          <w:spacing w:val="-25"/>
        </w:rPr>
        <w:t xml:space="preserve"> </w:t>
      </w:r>
      <w:r>
        <w:rPr>
          <w:color w:val="231F20"/>
          <w:w w:val="103"/>
        </w:rPr>
        <w:t>and</w:t>
      </w:r>
      <w:r>
        <w:rPr>
          <w:color w:val="231F20"/>
        </w:rPr>
        <w:t xml:space="preserve"> </w:t>
      </w:r>
      <w:r>
        <w:rPr>
          <w:color w:val="231F20"/>
          <w:spacing w:val="-25"/>
        </w:rPr>
        <w:t xml:space="preserve"> </w:t>
      </w:r>
      <w:r>
        <w:rPr>
          <w:color w:val="231F20"/>
          <w:w w:val="104"/>
        </w:rPr>
        <w:t>presumably</w:t>
      </w:r>
      <w:r>
        <w:rPr>
          <w:color w:val="231F20"/>
        </w:rPr>
        <w:t xml:space="preserve"> </w:t>
      </w:r>
      <w:r>
        <w:rPr>
          <w:color w:val="231F20"/>
          <w:spacing w:val="-25"/>
        </w:rPr>
        <w:t xml:space="preserve"> </w:t>
      </w:r>
      <w:r>
        <w:rPr>
          <w:color w:val="231F20"/>
          <w:w w:val="104"/>
        </w:rPr>
        <w:t>countered</w:t>
      </w:r>
      <w:r>
        <w:rPr>
          <w:color w:val="231F20"/>
        </w:rPr>
        <w:t xml:space="preserve"> </w:t>
      </w:r>
      <w:r>
        <w:rPr>
          <w:color w:val="231F20"/>
          <w:spacing w:val="-25"/>
        </w:rPr>
        <w:t xml:space="preserve"> </w:t>
      </w:r>
      <w:r>
        <w:rPr>
          <w:color w:val="231F20"/>
          <w:w w:val="107"/>
        </w:rPr>
        <w:t>in</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rPr>
        <w:t xml:space="preserve">closing </w:t>
      </w:r>
      <w:r>
        <w:rPr>
          <w:color w:val="231F20"/>
          <w:spacing w:val="-25"/>
        </w:rPr>
        <w:t xml:space="preserve"> </w:t>
      </w:r>
      <w:r>
        <w:rPr>
          <w:color w:val="231F20"/>
          <w:w w:val="101"/>
        </w:rPr>
        <w:t xml:space="preserve">black-screen </w:t>
      </w:r>
      <w:r>
        <w:rPr>
          <w:color w:val="231F20"/>
          <w:spacing w:val="-1"/>
          <w:w w:val="101"/>
        </w:rPr>
        <w:t>sequenc</w:t>
      </w:r>
      <w:r>
        <w:rPr>
          <w:color w:val="231F20"/>
          <w:w w:val="101"/>
        </w:rPr>
        <w:t>e</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w w:val="109"/>
        </w:rPr>
        <w:t>th</w:t>
      </w:r>
      <w:r>
        <w:rPr>
          <w:color w:val="231F20"/>
          <w:w w:val="109"/>
        </w:rPr>
        <w:t>e</w:t>
      </w:r>
      <w:r>
        <w:rPr>
          <w:color w:val="231F20"/>
          <w:spacing w:val="4"/>
        </w:rPr>
        <w:t xml:space="preserve"> </w:t>
      </w:r>
      <w:r>
        <w:rPr>
          <w:color w:val="231F20"/>
          <w:spacing w:val="-1"/>
          <w:w w:val="102"/>
        </w:rPr>
        <w:t>film</w:t>
      </w:r>
      <w:r>
        <w:rPr>
          <w:color w:val="231F20"/>
          <w:w w:val="102"/>
        </w:rPr>
        <w:t>.</w:t>
      </w:r>
      <w:r>
        <w:rPr>
          <w:color w:val="231F20"/>
          <w:spacing w:val="-11"/>
        </w:rPr>
        <w:t xml:space="preserve"> </w:t>
      </w:r>
      <w:r>
        <w:rPr>
          <w:color w:val="231F20"/>
          <w:spacing w:val="-1"/>
          <w:w w:val="105"/>
        </w:rPr>
        <w:t>Althoug</w:t>
      </w:r>
      <w:r>
        <w:rPr>
          <w:color w:val="231F20"/>
          <w:w w:val="105"/>
        </w:rPr>
        <w:t>h</w:t>
      </w:r>
      <w:r>
        <w:rPr>
          <w:color w:val="231F20"/>
          <w:spacing w:val="4"/>
        </w:rPr>
        <w:t xml:space="preserve"> </w:t>
      </w:r>
      <w:r>
        <w:rPr>
          <w:color w:val="231F20"/>
          <w:spacing w:val="-1"/>
          <w:w w:val="107"/>
        </w:rPr>
        <w:t>thi</w:t>
      </w:r>
      <w:r>
        <w:rPr>
          <w:color w:val="231F20"/>
          <w:w w:val="107"/>
        </w:rPr>
        <w:t>s</w:t>
      </w:r>
      <w:r>
        <w:rPr>
          <w:color w:val="231F20"/>
          <w:spacing w:val="4"/>
        </w:rPr>
        <w:t xml:space="preserve"> </w:t>
      </w:r>
      <w:r>
        <w:rPr>
          <w:color w:val="231F20"/>
          <w:spacing w:val="-1"/>
          <w:w w:val="104"/>
        </w:rPr>
        <w:t>invite</w:t>
      </w:r>
      <w:r>
        <w:rPr>
          <w:color w:val="231F20"/>
          <w:w w:val="104"/>
        </w:rPr>
        <w:t>s</w:t>
      </w:r>
      <w:r>
        <w:rPr>
          <w:color w:val="231F20"/>
          <w:spacing w:val="4"/>
        </w:rPr>
        <w:t xml:space="preserve"> </w:t>
      </w:r>
      <w:r>
        <w:rPr>
          <w:color w:val="231F20"/>
          <w:spacing w:val="-1"/>
          <w:w w:val="103"/>
        </w:rPr>
        <w:t>variou</w:t>
      </w:r>
      <w:r>
        <w:rPr>
          <w:color w:val="231F20"/>
          <w:w w:val="103"/>
        </w:rPr>
        <w:t>s</w:t>
      </w:r>
      <w:r>
        <w:rPr>
          <w:color w:val="231F20"/>
          <w:spacing w:val="4"/>
        </w:rPr>
        <w:t xml:space="preserve"> </w:t>
      </w:r>
      <w:r>
        <w:rPr>
          <w:color w:val="231F20"/>
          <w:spacing w:val="-1"/>
          <w:w w:val="104"/>
        </w:rPr>
        <w:t>form</w:t>
      </w:r>
      <w:r>
        <w:rPr>
          <w:color w:val="231F20"/>
          <w:w w:val="104"/>
        </w:rPr>
        <w:t>s</w:t>
      </w:r>
      <w:r>
        <w:rPr>
          <w:color w:val="231F20"/>
          <w:spacing w:val="4"/>
        </w:rPr>
        <w:t xml:space="preserve"> </w:t>
      </w:r>
      <w:r>
        <w:rPr>
          <w:color w:val="231F20"/>
          <w:spacing w:val="-1"/>
        </w:rPr>
        <w:t>o</w:t>
      </w:r>
      <w:r>
        <w:rPr>
          <w:color w:val="231F20"/>
        </w:rPr>
        <w:t>f</w:t>
      </w:r>
      <w:r>
        <w:rPr>
          <w:color w:val="231F20"/>
          <w:spacing w:val="4"/>
        </w:rPr>
        <w:t xml:space="preserve"> </w:t>
      </w:r>
      <w:r>
        <w:rPr>
          <w:color w:val="231F20"/>
          <w:spacing w:val="-1"/>
        </w:rPr>
        <w:t>critica</w:t>
      </w:r>
      <w:r>
        <w:rPr>
          <w:color w:val="231F20"/>
        </w:rPr>
        <w:t>l</w:t>
      </w:r>
      <w:r>
        <w:rPr>
          <w:color w:val="231F20"/>
          <w:spacing w:val="4"/>
        </w:rPr>
        <w:t xml:space="preserve"> </w:t>
      </w:r>
      <w:r>
        <w:rPr>
          <w:color w:val="231F20"/>
          <w:spacing w:val="-1"/>
          <w:w w:val="109"/>
        </w:rPr>
        <w:t xml:space="preserve">atten- </w:t>
      </w:r>
      <w:r>
        <w:rPr>
          <w:color w:val="231F20"/>
          <w:spacing w:val="-1"/>
          <w:w w:val="106"/>
        </w:rPr>
        <w:t>tion</w:t>
      </w:r>
      <w:r>
        <w:rPr>
          <w:color w:val="231F20"/>
          <w:w w:val="106"/>
        </w:rPr>
        <w:t>,</w:t>
      </w:r>
      <w:r>
        <w:rPr>
          <w:color w:val="231F20"/>
          <w:spacing w:val="-11"/>
        </w:rPr>
        <w:t xml:space="preserve"> </w:t>
      </w:r>
      <w:r>
        <w:rPr>
          <w:color w:val="231F20"/>
        </w:rPr>
        <w:t>I</w:t>
      </w:r>
      <w:r>
        <w:rPr>
          <w:color w:val="231F20"/>
          <w:spacing w:val="-3"/>
        </w:rPr>
        <w:t xml:space="preserve"> </w:t>
      </w:r>
      <w:r>
        <w:rPr>
          <w:color w:val="231F20"/>
          <w:spacing w:val="-1"/>
        </w:rPr>
        <w:t>wil</w:t>
      </w:r>
      <w:r>
        <w:rPr>
          <w:color w:val="231F20"/>
        </w:rPr>
        <w:t>l</w:t>
      </w:r>
      <w:r>
        <w:rPr>
          <w:color w:val="231F20"/>
          <w:spacing w:val="-3"/>
        </w:rPr>
        <w:t xml:space="preserve"> </w:t>
      </w:r>
      <w:r>
        <w:rPr>
          <w:color w:val="231F20"/>
          <w:spacing w:val="-1"/>
        </w:rPr>
        <w:t>focu</w:t>
      </w:r>
      <w:r>
        <w:rPr>
          <w:color w:val="231F20"/>
        </w:rPr>
        <w:t>s</w:t>
      </w:r>
      <w:r>
        <w:rPr>
          <w:color w:val="231F20"/>
          <w:spacing w:val="-3"/>
        </w:rPr>
        <w:t xml:space="preserve"> </w:t>
      </w:r>
      <w:r>
        <w:rPr>
          <w:color w:val="231F20"/>
          <w:spacing w:val="-1"/>
          <w:w w:val="105"/>
        </w:rPr>
        <w:t>o</w:t>
      </w:r>
      <w:r>
        <w:rPr>
          <w:color w:val="231F20"/>
          <w:w w:val="105"/>
        </w:rPr>
        <w:t>n</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rPr>
        <w:t>w</w:t>
      </w:r>
      <w:r>
        <w:rPr>
          <w:color w:val="231F20"/>
          <w:spacing w:val="-3"/>
        </w:rPr>
        <w:t>a</w:t>
      </w:r>
      <w:r>
        <w:rPr>
          <w:color w:val="231F20"/>
          <w:w w:val="111"/>
        </w:rPr>
        <w:t>y</w:t>
      </w:r>
      <w:r>
        <w:rPr>
          <w:color w:val="231F20"/>
          <w:spacing w:val="-3"/>
        </w:rPr>
        <w:t xml:space="preserve"> </w:t>
      </w:r>
      <w:r>
        <w:rPr>
          <w:color w:val="231F20"/>
          <w:spacing w:val="-1"/>
          <w:w w:val="107"/>
        </w:rPr>
        <w:t>thi</w:t>
      </w:r>
      <w:r>
        <w:rPr>
          <w:color w:val="231F20"/>
          <w:w w:val="107"/>
        </w:rPr>
        <w:t>s</w:t>
      </w:r>
      <w:r>
        <w:rPr>
          <w:color w:val="231F20"/>
          <w:spacing w:val="-3"/>
        </w:rPr>
        <w:t xml:space="preserve"> </w:t>
      </w:r>
      <w:r>
        <w:rPr>
          <w:color w:val="231F20"/>
          <w:spacing w:val="-1"/>
          <w:w w:val="104"/>
        </w:rPr>
        <w:t>articulatio</w:t>
      </w:r>
      <w:r>
        <w:rPr>
          <w:color w:val="231F20"/>
          <w:w w:val="104"/>
        </w:rPr>
        <w:t>n</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2"/>
        </w:rPr>
        <w:t>aesthetic</w:t>
      </w:r>
      <w:r>
        <w:rPr>
          <w:color w:val="231F20"/>
          <w:w w:val="102"/>
        </w:rPr>
        <w:t>s</w:t>
      </w:r>
      <w:r>
        <w:rPr>
          <w:color w:val="231F20"/>
          <w:spacing w:val="-3"/>
        </w:rPr>
        <w:t xml:space="preserve"> </w:t>
      </w:r>
      <w:r>
        <w:rPr>
          <w:color w:val="231F20"/>
          <w:spacing w:val="-1"/>
        </w:rPr>
        <w:t>o</w:t>
      </w:r>
      <w:r>
        <w:rPr>
          <w:color w:val="231F20"/>
        </w:rPr>
        <w:t>f</w:t>
      </w:r>
      <w:r>
        <w:rPr>
          <w:color w:val="231F20"/>
          <w:spacing w:val="-3"/>
        </w:rPr>
        <w:t xml:space="preserve"> </w:t>
      </w:r>
      <w:r>
        <w:rPr>
          <w:i/>
          <w:color w:val="231F20"/>
          <w:spacing w:val="-1"/>
        </w:rPr>
        <w:t>terce</w:t>
      </w:r>
      <w:r>
        <w:rPr>
          <w:i/>
          <w:color w:val="231F20"/>
        </w:rPr>
        <w:t>r</w:t>
      </w:r>
      <w:r>
        <w:rPr>
          <w:i/>
          <w:color w:val="231F20"/>
          <w:spacing w:val="-3"/>
        </w:rPr>
        <w:t xml:space="preserve"> </w:t>
      </w:r>
      <w:r>
        <w:rPr>
          <w:i/>
          <w:color w:val="231F20"/>
          <w:spacing w:val="-1"/>
        </w:rPr>
        <w:t xml:space="preserve">cine </w:t>
      </w:r>
      <w:r>
        <w:rPr>
          <w:color w:val="231F20"/>
          <w:spacing w:val="-1"/>
          <w:w w:val="104"/>
        </w:rPr>
        <w:t>dr</w:t>
      </w:r>
      <w:r>
        <w:rPr>
          <w:color w:val="231F20"/>
          <w:spacing w:val="-3"/>
          <w:w w:val="104"/>
        </w:rPr>
        <w:t>a</w:t>
      </w:r>
      <w:r>
        <w:rPr>
          <w:color w:val="231F20"/>
          <w:spacing w:val="-1"/>
          <w:w w:val="99"/>
        </w:rPr>
        <w:t>w</w:t>
      </w:r>
      <w:r>
        <w:rPr>
          <w:color w:val="231F20"/>
          <w:w w:val="99"/>
        </w:rPr>
        <w:t>s</w:t>
      </w:r>
      <w:r>
        <w:rPr>
          <w:color w:val="231F20"/>
          <w:spacing w:val="-3"/>
        </w:rPr>
        <w:t xml:space="preserve"> </w:t>
      </w:r>
      <w:r>
        <w:rPr>
          <w:color w:val="231F20"/>
          <w:spacing w:val="-1"/>
          <w:w w:val="107"/>
        </w:rPr>
        <w:t>attentio</w:t>
      </w:r>
      <w:r>
        <w:rPr>
          <w:color w:val="231F20"/>
          <w:w w:val="107"/>
        </w:rPr>
        <w:t>n</w:t>
      </w:r>
      <w:r>
        <w:rPr>
          <w:color w:val="231F20"/>
          <w:spacing w:val="-3"/>
        </w:rPr>
        <w:t xml:space="preserve"> </w:t>
      </w:r>
      <w:r>
        <w:rPr>
          <w:color w:val="231F20"/>
          <w:spacing w:val="-1"/>
          <w:w w:val="107"/>
        </w:rPr>
        <w:t>t</w:t>
      </w:r>
      <w:r>
        <w:rPr>
          <w:color w:val="231F20"/>
          <w:w w:val="107"/>
        </w:rPr>
        <w:t>o</w:t>
      </w:r>
      <w:r>
        <w:rPr>
          <w:color w:val="231F20"/>
          <w:spacing w:val="-3"/>
        </w:rPr>
        <w:t xml:space="preserve"> </w:t>
      </w:r>
      <w:r>
        <w:rPr>
          <w:color w:val="231F20"/>
          <w:spacing w:val="-1"/>
          <w:w w:val="109"/>
        </w:rPr>
        <w:t>th</w:t>
      </w:r>
      <w:r>
        <w:rPr>
          <w:color w:val="231F20"/>
          <w:w w:val="109"/>
        </w:rPr>
        <w:t>e</w:t>
      </w:r>
      <w:r>
        <w:rPr>
          <w:color w:val="231F20"/>
          <w:spacing w:val="-3"/>
        </w:rPr>
        <w:t xml:space="preserve"> </w:t>
      </w:r>
      <w:r>
        <w:rPr>
          <w:color w:val="231F20"/>
          <w:spacing w:val="-1"/>
          <w:w w:val="103"/>
        </w:rPr>
        <w:t>proble</w:t>
      </w:r>
      <w:r>
        <w:rPr>
          <w:color w:val="231F20"/>
          <w:w w:val="103"/>
        </w:rPr>
        <w:t>m</w:t>
      </w:r>
      <w:r>
        <w:rPr>
          <w:color w:val="231F20"/>
          <w:spacing w:val="-3"/>
        </w:rPr>
        <w:t xml:space="preserve"> </w:t>
      </w:r>
      <w:r>
        <w:rPr>
          <w:color w:val="231F20"/>
          <w:spacing w:val="-1"/>
        </w:rPr>
        <w:t>o</w:t>
      </w:r>
      <w:r>
        <w:rPr>
          <w:color w:val="231F20"/>
        </w:rPr>
        <w:t>f</w:t>
      </w:r>
      <w:r>
        <w:rPr>
          <w:color w:val="231F20"/>
          <w:spacing w:val="-3"/>
        </w:rPr>
        <w:t xml:space="preserve"> </w:t>
      </w:r>
      <w:r>
        <w:rPr>
          <w:color w:val="231F20"/>
          <w:spacing w:val="-1"/>
          <w:w w:val="104"/>
        </w:rPr>
        <w:t>limit</w:t>
      </w:r>
      <w:r>
        <w:rPr>
          <w:color w:val="231F20"/>
          <w:w w:val="104"/>
        </w:rPr>
        <w:t>s</w:t>
      </w:r>
      <w:r>
        <w:rPr>
          <w:color w:val="231F20"/>
          <w:spacing w:val="-3"/>
        </w:rPr>
        <w:t xml:space="preserve"> </w:t>
      </w:r>
      <w:r>
        <w:rPr>
          <w:color w:val="231F20"/>
          <w:spacing w:val="-1"/>
          <w:w w:val="106"/>
        </w:rPr>
        <w:t>o</w:t>
      </w:r>
      <w:r>
        <w:rPr>
          <w:color w:val="231F20"/>
          <w:spacing w:val="-21"/>
          <w:w w:val="106"/>
        </w:rPr>
        <w:t>r</w:t>
      </w:r>
      <w:r>
        <w:rPr>
          <w:color w:val="231F20"/>
        </w:rPr>
        <w:t>,</w:t>
      </w:r>
      <w:r>
        <w:rPr>
          <w:color w:val="231F20"/>
          <w:spacing w:val="-10"/>
        </w:rPr>
        <w:t xml:space="preserve"> </w:t>
      </w:r>
      <w:r>
        <w:rPr>
          <w:color w:val="231F20"/>
          <w:spacing w:val="-1"/>
          <w:w w:val="104"/>
        </w:rPr>
        <w:t>state</w:t>
      </w:r>
      <w:r>
        <w:rPr>
          <w:color w:val="231F20"/>
          <w:w w:val="104"/>
        </w:rPr>
        <w:t>d</w:t>
      </w:r>
      <w:r>
        <w:rPr>
          <w:color w:val="231F20"/>
          <w:spacing w:val="-3"/>
        </w:rPr>
        <w:t xml:space="preserve"> </w:t>
      </w:r>
      <w:r>
        <w:rPr>
          <w:color w:val="231F20"/>
          <w:spacing w:val="-1"/>
          <w:w w:val="107"/>
        </w:rPr>
        <w:t>i</w:t>
      </w:r>
      <w:r>
        <w:rPr>
          <w:color w:val="231F20"/>
          <w:w w:val="107"/>
        </w:rPr>
        <w:t>n</w:t>
      </w:r>
      <w:r>
        <w:rPr>
          <w:color w:val="231F20"/>
          <w:spacing w:val="-3"/>
        </w:rPr>
        <w:t xml:space="preserve"> </w:t>
      </w:r>
      <w:r>
        <w:rPr>
          <w:color w:val="231F20"/>
          <w:spacing w:val="-1"/>
          <w:w w:val="104"/>
        </w:rPr>
        <w:t>tempora</w:t>
      </w:r>
      <w:r>
        <w:rPr>
          <w:color w:val="231F20"/>
          <w:w w:val="104"/>
        </w:rPr>
        <w:t>l</w:t>
      </w:r>
      <w:r>
        <w:rPr>
          <w:color w:val="231F20"/>
          <w:spacing w:val="-3"/>
        </w:rPr>
        <w:t xml:space="preserve"> </w:t>
      </w:r>
      <w:r>
        <w:rPr>
          <w:color w:val="231F20"/>
          <w:spacing w:val="-1"/>
          <w:w w:val="107"/>
        </w:rPr>
        <w:t>term</w:t>
      </w:r>
      <w:r>
        <w:rPr>
          <w:color w:val="231F20"/>
          <w:spacing w:val="-8"/>
          <w:w w:val="107"/>
        </w:rPr>
        <w:t>s</w:t>
      </w:r>
      <w:r>
        <w:rPr>
          <w:color w:val="231F20"/>
        </w:rPr>
        <w:t>,</w:t>
      </w:r>
      <w:r>
        <w:rPr>
          <w:color w:val="231F20"/>
          <w:spacing w:val="-10"/>
        </w:rPr>
        <w:t xml:space="preserve"> </w:t>
      </w:r>
      <w:r>
        <w:rPr>
          <w:color w:val="231F20"/>
          <w:spacing w:val="-1"/>
          <w:w w:val="107"/>
        </w:rPr>
        <w:t xml:space="preserve">starts </w:t>
      </w:r>
      <w:r>
        <w:rPr>
          <w:color w:val="231F20"/>
          <w:spacing w:val="-1"/>
          <w:w w:val="103"/>
        </w:rPr>
        <w:t>an</w:t>
      </w:r>
      <w:r>
        <w:rPr>
          <w:color w:val="231F20"/>
          <w:w w:val="103"/>
        </w:rPr>
        <w:t>d</w:t>
      </w:r>
      <w:r>
        <w:rPr>
          <w:color w:val="231F20"/>
          <w:spacing w:val="17"/>
        </w:rPr>
        <w:t xml:space="preserve"> </w:t>
      </w:r>
      <w:r>
        <w:rPr>
          <w:color w:val="231F20"/>
          <w:spacing w:val="-1"/>
          <w:w w:val="102"/>
        </w:rPr>
        <w:t>stop</w:t>
      </w:r>
      <w:r>
        <w:rPr>
          <w:color w:val="231F20"/>
          <w:spacing w:val="-8"/>
          <w:w w:val="102"/>
        </w:rPr>
        <w:t>s</w:t>
      </w:r>
      <w:r>
        <w:rPr>
          <w:color w:val="231F20"/>
        </w:rPr>
        <w:t>.</w:t>
      </w:r>
      <w:r>
        <w:rPr>
          <w:color w:val="231F20"/>
          <w:spacing w:val="2"/>
        </w:rPr>
        <w:t xml:space="preserve"> </w:t>
      </w:r>
      <w:r>
        <w:rPr>
          <w:color w:val="231F20"/>
          <w:spacing w:val="-16"/>
          <w:w w:val="92"/>
        </w:rPr>
        <w:t>Y</w:t>
      </w:r>
      <w:r>
        <w:rPr>
          <w:color w:val="231F20"/>
          <w:spacing w:val="-1"/>
          <w:w w:val="99"/>
        </w:rPr>
        <w:t>e</w:t>
      </w:r>
      <w:r>
        <w:rPr>
          <w:color w:val="231F20"/>
          <w:spacing w:val="-8"/>
          <w:w w:val="99"/>
        </w:rPr>
        <w:t>s</w:t>
      </w:r>
      <w:r>
        <w:rPr>
          <w:color w:val="231F20"/>
          <w:w w:val="99"/>
        </w:rPr>
        <w:t>,</w:t>
      </w:r>
      <w:r>
        <w:rPr>
          <w:color w:val="231F20"/>
          <w:spacing w:val="10"/>
          <w:w w:val="99"/>
        </w:rPr>
        <w:t xml:space="preserve"> </w:t>
      </w:r>
      <w:r>
        <w:rPr>
          <w:color w:val="231F20"/>
          <w:spacing w:val="-1"/>
          <w:w w:val="109"/>
        </w:rPr>
        <w:t>th</w:t>
      </w:r>
      <w:r>
        <w:rPr>
          <w:color w:val="231F20"/>
          <w:w w:val="109"/>
        </w:rPr>
        <w:t>e</w:t>
      </w:r>
      <w:r>
        <w:rPr>
          <w:color w:val="231F20"/>
          <w:spacing w:val="17"/>
        </w:rPr>
        <w:t xml:space="preserve"> </w:t>
      </w:r>
      <w:r>
        <w:rPr>
          <w:color w:val="231F20"/>
          <w:spacing w:val="-1"/>
          <w:w w:val="105"/>
        </w:rPr>
        <w:t>relatio</w:t>
      </w:r>
      <w:r>
        <w:rPr>
          <w:color w:val="231F20"/>
          <w:w w:val="105"/>
        </w:rPr>
        <w:t>n</w:t>
      </w:r>
      <w:r>
        <w:rPr>
          <w:color w:val="231F20"/>
          <w:spacing w:val="17"/>
        </w:rPr>
        <w:t xml:space="preserve"> </w:t>
      </w:r>
      <w:r>
        <w:rPr>
          <w:color w:val="231F20"/>
          <w:spacing w:val="-1"/>
          <w:w w:val="103"/>
        </w:rPr>
        <w:t>betwee</w:t>
      </w:r>
      <w:r>
        <w:rPr>
          <w:color w:val="231F20"/>
          <w:w w:val="103"/>
        </w:rPr>
        <w:t>n</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4"/>
        </w:rPr>
        <w:t>manifest</w:t>
      </w:r>
      <w:r>
        <w:rPr>
          <w:color w:val="231F20"/>
          <w:w w:val="104"/>
        </w:rPr>
        <w:t>o</w:t>
      </w:r>
      <w:r>
        <w:rPr>
          <w:color w:val="231F20"/>
          <w:spacing w:val="17"/>
        </w:rPr>
        <w:t xml:space="preserve"> </w:t>
      </w:r>
      <w:r>
        <w:rPr>
          <w:color w:val="231F20"/>
          <w:spacing w:val="-1"/>
          <w:w w:val="103"/>
        </w:rPr>
        <w:t>an</w:t>
      </w:r>
      <w:r>
        <w:rPr>
          <w:color w:val="231F20"/>
          <w:w w:val="103"/>
        </w:rPr>
        <w:t>d</w:t>
      </w:r>
      <w:r>
        <w:rPr>
          <w:color w:val="231F20"/>
          <w:spacing w:val="17"/>
        </w:rPr>
        <w:t xml:space="preserve"> </w:t>
      </w:r>
      <w:r>
        <w:rPr>
          <w:color w:val="231F20"/>
          <w:spacing w:val="-1"/>
          <w:w w:val="109"/>
        </w:rPr>
        <w:t>th</w:t>
      </w:r>
      <w:r>
        <w:rPr>
          <w:color w:val="231F20"/>
          <w:w w:val="109"/>
        </w:rPr>
        <w:t>e</w:t>
      </w:r>
      <w:r>
        <w:rPr>
          <w:color w:val="231F20"/>
          <w:spacing w:val="17"/>
        </w:rPr>
        <w:t xml:space="preserve"> </w:t>
      </w:r>
      <w:r>
        <w:rPr>
          <w:color w:val="231F20"/>
          <w:spacing w:val="-1"/>
          <w:w w:val="103"/>
        </w:rPr>
        <w:t>fil</w:t>
      </w:r>
      <w:r>
        <w:rPr>
          <w:color w:val="231F20"/>
          <w:w w:val="103"/>
        </w:rPr>
        <w:t>m</w:t>
      </w:r>
      <w:r>
        <w:rPr>
          <w:color w:val="231F20"/>
          <w:spacing w:val="17"/>
        </w:rPr>
        <w:t xml:space="preserve"> </w:t>
      </w:r>
      <w:r>
        <w:rPr>
          <w:color w:val="231F20"/>
          <w:spacing w:val="-1"/>
          <w:w w:val="104"/>
        </w:rPr>
        <w:t xml:space="preserve">certainly </w:t>
      </w:r>
      <w:r>
        <w:rPr>
          <w:color w:val="231F20"/>
          <w:spacing w:val="-1"/>
          <w:w w:val="101"/>
        </w:rPr>
        <w:t>exemplifie</w:t>
      </w:r>
      <w:r>
        <w:rPr>
          <w:color w:val="231F20"/>
          <w:w w:val="101"/>
        </w:rPr>
        <w:t>s</w:t>
      </w:r>
      <w:r>
        <w:rPr>
          <w:color w:val="231F20"/>
          <w:spacing w:val="-10"/>
        </w:rPr>
        <w:t xml:space="preserve"> </w:t>
      </w:r>
      <w:r>
        <w:rPr>
          <w:color w:val="231F20"/>
        </w:rPr>
        <w:t>a</w:t>
      </w:r>
      <w:r>
        <w:rPr>
          <w:color w:val="231F20"/>
          <w:spacing w:val="-10"/>
        </w:rPr>
        <w:t xml:space="preserve"> </w:t>
      </w:r>
      <w:r>
        <w:rPr>
          <w:color w:val="231F20"/>
          <w:spacing w:val="-1"/>
          <w:w w:val="104"/>
        </w:rPr>
        <w:t>certai</w:t>
      </w:r>
      <w:r>
        <w:rPr>
          <w:color w:val="231F20"/>
          <w:w w:val="104"/>
        </w:rPr>
        <w:t>n</w:t>
      </w:r>
      <w:r>
        <w:rPr>
          <w:color w:val="231F20"/>
          <w:spacing w:val="-10"/>
        </w:rPr>
        <w:t xml:space="preserve"> </w:t>
      </w:r>
      <w:r>
        <w:rPr>
          <w:color w:val="231F20"/>
          <w:spacing w:val="-1"/>
          <w:w w:val="98"/>
        </w:rPr>
        <w:t>dialectica</w:t>
      </w:r>
      <w:r>
        <w:rPr>
          <w:color w:val="231F20"/>
          <w:w w:val="98"/>
        </w:rPr>
        <w:t>l</w:t>
      </w:r>
      <w:r>
        <w:rPr>
          <w:color w:val="231F20"/>
          <w:spacing w:val="-10"/>
        </w:rPr>
        <w:t xml:space="preserve"> </w:t>
      </w:r>
      <w:r>
        <w:rPr>
          <w:color w:val="231F20"/>
          <w:spacing w:val="-1"/>
          <w:w w:val="104"/>
        </w:rPr>
        <w:t>sensibilit</w:t>
      </w:r>
      <w:r>
        <w:rPr>
          <w:color w:val="231F20"/>
          <w:spacing w:val="-21"/>
          <w:w w:val="104"/>
        </w:rPr>
        <w:t>y</w:t>
      </w:r>
      <w:r>
        <w:rPr>
          <w:color w:val="231F20"/>
        </w:rPr>
        <w:t>,</w:t>
      </w:r>
      <w:r>
        <w:rPr>
          <w:color w:val="231F20"/>
          <w:spacing w:val="-17"/>
        </w:rPr>
        <w:t xml:space="preserve"> </w:t>
      </w:r>
      <w:r>
        <w:rPr>
          <w:color w:val="231F20"/>
          <w:spacing w:val="-1"/>
          <w:w w:val="108"/>
        </w:rPr>
        <w:t>bu</w:t>
      </w:r>
      <w:r>
        <w:rPr>
          <w:color w:val="231F20"/>
          <w:w w:val="108"/>
        </w:rPr>
        <w:t>t</w:t>
      </w:r>
      <w:r>
        <w:rPr>
          <w:color w:val="231F20"/>
          <w:spacing w:val="-10"/>
        </w:rPr>
        <w:t xml:space="preserve"> </w:t>
      </w:r>
      <w:r>
        <w:rPr>
          <w:color w:val="231F20"/>
          <w:spacing w:val="-1"/>
          <w:w w:val="109"/>
        </w:rPr>
        <w:t>i</w:t>
      </w:r>
      <w:r>
        <w:rPr>
          <w:color w:val="231F20"/>
          <w:w w:val="109"/>
        </w:rPr>
        <w:t>t</w:t>
      </w:r>
      <w:r>
        <w:rPr>
          <w:color w:val="231F20"/>
          <w:spacing w:val="-10"/>
        </w:rPr>
        <w:t xml:space="preserve"> </w:t>
      </w:r>
      <w:r>
        <w:rPr>
          <w:color w:val="231F20"/>
          <w:spacing w:val="-1"/>
        </w:rPr>
        <w:t>als</w:t>
      </w:r>
      <w:r>
        <w:rPr>
          <w:color w:val="231F20"/>
        </w:rPr>
        <w:t>o</w:t>
      </w:r>
      <w:r>
        <w:rPr>
          <w:color w:val="231F20"/>
          <w:spacing w:val="-10"/>
        </w:rPr>
        <w:t xml:space="preserve"> </w:t>
      </w:r>
      <w:r>
        <w:rPr>
          <w:color w:val="231F20"/>
          <w:spacing w:val="-1"/>
          <w:w w:val="107"/>
        </w:rPr>
        <w:t>rhyme</w:t>
      </w:r>
      <w:r>
        <w:rPr>
          <w:color w:val="231F20"/>
          <w:w w:val="107"/>
        </w:rPr>
        <w:t>s</w:t>
      </w:r>
      <w:r>
        <w:rPr>
          <w:color w:val="231F20"/>
          <w:spacing w:val="-10"/>
        </w:rPr>
        <w:t xml:space="preserve"> </w:t>
      </w:r>
      <w:r>
        <w:rPr>
          <w:color w:val="231F20"/>
          <w:spacing w:val="-1"/>
          <w:w w:val="106"/>
        </w:rPr>
        <w:t>wit</w:t>
      </w:r>
      <w:r>
        <w:rPr>
          <w:color w:val="231F20"/>
          <w:w w:val="106"/>
        </w:rPr>
        <w:t>h</w:t>
      </w:r>
      <w:r>
        <w:rPr>
          <w:color w:val="231F20"/>
          <w:spacing w:val="-10"/>
        </w:rPr>
        <w:t xml:space="preserve"> </w:t>
      </w:r>
      <w:r>
        <w:rPr>
          <w:color w:val="231F20"/>
          <w:spacing w:val="-1"/>
          <w:w w:val="101"/>
        </w:rPr>
        <w:t xml:space="preserve">precisely </w:t>
      </w:r>
      <w:r>
        <w:rPr>
          <w:color w:val="231F20"/>
          <w:spacing w:val="-1"/>
          <w:w w:val="105"/>
        </w:rPr>
        <w:t>thos</w:t>
      </w:r>
      <w:r>
        <w:rPr>
          <w:color w:val="231F20"/>
          <w:w w:val="105"/>
        </w:rPr>
        <w:t>e</w:t>
      </w:r>
      <w:r>
        <w:rPr>
          <w:color w:val="231F20"/>
          <w:spacing w:val="5"/>
        </w:rPr>
        <w:t xml:space="preserve"> </w:t>
      </w:r>
      <w:r>
        <w:rPr>
          <w:color w:val="231F20"/>
          <w:spacing w:val="-1"/>
          <w:w w:val="105"/>
        </w:rPr>
        <w:t>feature</w:t>
      </w:r>
      <w:r>
        <w:rPr>
          <w:color w:val="231F20"/>
          <w:w w:val="105"/>
        </w:rPr>
        <w:t>s</w:t>
      </w:r>
      <w:r>
        <w:rPr>
          <w:color w:val="231F20"/>
          <w:spacing w:val="5"/>
        </w:rPr>
        <w:t xml:space="preserve"> </w:t>
      </w:r>
      <w:r>
        <w:rPr>
          <w:color w:val="231F20"/>
          <w:spacing w:val="-1"/>
          <w:w w:val="107"/>
        </w:rPr>
        <w:t>i</w:t>
      </w:r>
      <w:r>
        <w:rPr>
          <w:color w:val="231F20"/>
          <w:w w:val="107"/>
        </w:rPr>
        <w:t>n</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fil</w:t>
      </w:r>
      <w:r>
        <w:rPr>
          <w:color w:val="231F20"/>
          <w:w w:val="103"/>
        </w:rPr>
        <w:t>m</w:t>
      </w:r>
      <w:r>
        <w:rPr>
          <w:color w:val="231F20"/>
          <w:spacing w:val="5"/>
        </w:rPr>
        <w:t xml:space="preserve"> </w:t>
      </w:r>
      <w:r>
        <w:rPr>
          <w:color w:val="231F20"/>
          <w:spacing w:val="-1"/>
          <w:w w:val="111"/>
        </w:rPr>
        <w:t>tha</w:t>
      </w:r>
      <w:r>
        <w:rPr>
          <w:color w:val="231F20"/>
          <w:w w:val="111"/>
        </w:rPr>
        <w:t>t</w:t>
      </w:r>
      <w:r>
        <w:rPr>
          <w:color w:val="231F20"/>
          <w:spacing w:val="5"/>
        </w:rPr>
        <w:t xml:space="preserve"> </w:t>
      </w:r>
      <w:r>
        <w:rPr>
          <w:color w:val="231F20"/>
          <w:spacing w:val="-1"/>
          <w:w w:val="103"/>
        </w:rPr>
        <w:t>lin</w:t>
      </w:r>
      <w:r>
        <w:rPr>
          <w:color w:val="231F20"/>
          <w:w w:val="103"/>
        </w:rPr>
        <w:t>k</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rPr>
        <w:t>soni</w:t>
      </w:r>
      <w:r>
        <w:rPr>
          <w:color w:val="231F20"/>
        </w:rPr>
        <w:t>c</w:t>
      </w:r>
      <w:r>
        <w:rPr>
          <w:color w:val="231F20"/>
          <w:spacing w:val="5"/>
        </w:rPr>
        <w:t xml:space="preserve"> </w:t>
      </w:r>
      <w:r>
        <w:rPr>
          <w:color w:val="231F20"/>
          <w:spacing w:val="-1"/>
          <w:w w:val="105"/>
        </w:rPr>
        <w:t>manipulatio</w:t>
      </w:r>
      <w:r>
        <w:rPr>
          <w:color w:val="231F20"/>
          <w:w w:val="105"/>
        </w:rPr>
        <w:t>n</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5"/>
        </w:rPr>
        <w:t>it</w:t>
      </w:r>
      <w:r>
        <w:rPr>
          <w:color w:val="231F20"/>
          <w:w w:val="105"/>
        </w:rPr>
        <w:t>s</w:t>
      </w:r>
      <w:r>
        <w:rPr>
          <w:color w:val="231F20"/>
          <w:spacing w:val="5"/>
        </w:rPr>
        <w:t xml:space="preserve"> </w:t>
      </w:r>
      <w:r>
        <w:rPr>
          <w:color w:val="231F20"/>
          <w:spacing w:val="-1"/>
          <w:w w:val="105"/>
        </w:rPr>
        <w:t>for</w:t>
      </w:r>
      <w:r>
        <w:rPr>
          <w:color w:val="231F20"/>
          <w:w w:val="105"/>
        </w:rPr>
        <w:t>m</w:t>
      </w:r>
      <w:r>
        <w:rPr>
          <w:color w:val="231F20"/>
          <w:spacing w:val="5"/>
        </w:rPr>
        <w:t xml:space="preserve"> </w:t>
      </w:r>
      <w:r>
        <w:rPr>
          <w:color w:val="231F20"/>
          <w:spacing w:val="-1"/>
          <w:w w:val="103"/>
        </w:rPr>
        <w:t xml:space="preserve">and </w:t>
      </w:r>
      <w:r>
        <w:rPr>
          <w:color w:val="231F20"/>
          <w:spacing w:val="-1"/>
          <w:w w:val="105"/>
        </w:rPr>
        <w:t>conten</w:t>
      </w:r>
      <w:r>
        <w:rPr>
          <w:color w:val="231F20"/>
          <w:w w:val="105"/>
        </w:rPr>
        <w:t>t</w:t>
      </w:r>
      <w:r>
        <w:rPr>
          <w:color w:val="231F20"/>
          <w:spacing w:val="18"/>
        </w:rPr>
        <w:t xml:space="preserve"> </w:t>
      </w:r>
      <w:r>
        <w:rPr>
          <w:color w:val="231F20"/>
          <w:spacing w:val="-1"/>
          <w:w w:val="107"/>
        </w:rPr>
        <w:t>t</w:t>
      </w:r>
      <w:r>
        <w:rPr>
          <w:color w:val="231F20"/>
          <w:w w:val="107"/>
        </w:rPr>
        <w:t>o</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w w:val="106"/>
        </w:rPr>
        <w:t>ver</w:t>
      </w:r>
      <w:r>
        <w:rPr>
          <w:color w:val="231F20"/>
          <w:w w:val="106"/>
        </w:rPr>
        <w:t>y</w:t>
      </w:r>
      <w:r>
        <w:rPr>
          <w:color w:val="231F20"/>
          <w:spacing w:val="18"/>
        </w:rPr>
        <w:t xml:space="preserve"> </w:t>
      </w:r>
      <w:r>
        <w:rPr>
          <w:color w:val="231F20"/>
          <w:spacing w:val="-1"/>
          <w:w w:val="102"/>
        </w:rPr>
        <w:t>problem—a</w:t>
      </w:r>
      <w:r>
        <w:rPr>
          <w:color w:val="231F20"/>
          <w:w w:val="102"/>
        </w:rPr>
        <w:t>s</w:t>
      </w:r>
      <w:r>
        <w:rPr>
          <w:color w:val="231F20"/>
          <w:spacing w:val="18"/>
        </w:rPr>
        <w:t xml:space="preserve"> </w:t>
      </w:r>
      <w:r>
        <w:rPr>
          <w:color w:val="231F20"/>
          <w:spacing w:val="-1"/>
          <w:w w:val="102"/>
        </w:rPr>
        <w:t>give</w:t>
      </w:r>
      <w:r>
        <w:rPr>
          <w:color w:val="231F20"/>
          <w:w w:val="102"/>
        </w:rPr>
        <w:t>n</w:t>
      </w:r>
      <w:r>
        <w:rPr>
          <w:color w:val="231F20"/>
          <w:spacing w:val="18"/>
        </w:rPr>
        <w:t xml:space="preserve"> </w:t>
      </w:r>
      <w:r>
        <w:rPr>
          <w:color w:val="231F20"/>
          <w:spacing w:val="-1"/>
          <w:w w:val="108"/>
        </w:rPr>
        <w:t>throug</w:t>
      </w:r>
      <w:r>
        <w:rPr>
          <w:color w:val="231F20"/>
          <w:w w:val="108"/>
        </w:rPr>
        <w:t>h</w:t>
      </w:r>
      <w:r>
        <w:rPr>
          <w:color w:val="231F20"/>
          <w:spacing w:val="18"/>
        </w:rPr>
        <w:t xml:space="preserve"> </w:t>
      </w:r>
      <w:r>
        <w:rPr>
          <w:color w:val="231F20"/>
          <w:spacing w:val="-1"/>
          <w:w w:val="109"/>
        </w:rPr>
        <w:t>th</w:t>
      </w:r>
      <w:r>
        <w:rPr>
          <w:color w:val="231F20"/>
          <w:w w:val="109"/>
        </w:rPr>
        <w:t>e</w:t>
      </w:r>
      <w:r>
        <w:rPr>
          <w:color w:val="231F20"/>
          <w:spacing w:val="18"/>
        </w:rPr>
        <w:t xml:space="preserve"> </w:t>
      </w:r>
      <w:r>
        <w:rPr>
          <w:color w:val="231F20"/>
          <w:spacing w:val="-1"/>
          <w:w w:val="104"/>
        </w:rPr>
        <w:t>forma</w:t>
      </w:r>
      <w:r>
        <w:rPr>
          <w:color w:val="231F20"/>
          <w:w w:val="104"/>
        </w:rPr>
        <w:t>l</w:t>
      </w:r>
      <w:r>
        <w:rPr>
          <w:color w:val="231F20"/>
          <w:spacing w:val="18"/>
        </w:rPr>
        <w:t xml:space="preserve"> </w:t>
      </w:r>
      <w:r>
        <w:rPr>
          <w:color w:val="231F20"/>
          <w:spacing w:val="-1"/>
          <w:w w:val="97"/>
        </w:rPr>
        <w:t>devic</w:t>
      </w:r>
      <w:r>
        <w:rPr>
          <w:color w:val="231F20"/>
          <w:w w:val="97"/>
        </w:rPr>
        <w:t>e</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w w:val="109"/>
        </w:rPr>
        <w:t xml:space="preserve">the </w:t>
      </w:r>
      <w:r>
        <w:rPr>
          <w:color w:val="231F20"/>
          <w:spacing w:val="-1"/>
          <w:w w:val="97"/>
        </w:rPr>
        <w:t>blac</w:t>
      </w:r>
      <w:r>
        <w:rPr>
          <w:color w:val="231F20"/>
          <w:w w:val="97"/>
        </w:rPr>
        <w:t>k</w:t>
      </w:r>
      <w:r>
        <w:rPr>
          <w:color w:val="231F20"/>
          <w:spacing w:val="-10"/>
        </w:rPr>
        <w:t xml:space="preserve"> </w:t>
      </w:r>
      <w:r>
        <w:rPr>
          <w:color w:val="231F20"/>
          <w:spacing w:val="-1"/>
          <w:w w:val="101"/>
        </w:rPr>
        <w:t>screen—o</w:t>
      </w:r>
      <w:r>
        <w:rPr>
          <w:color w:val="231F20"/>
          <w:w w:val="101"/>
        </w:rPr>
        <w:t>f</w:t>
      </w:r>
      <w:r>
        <w:rPr>
          <w:color w:val="231F20"/>
          <w:spacing w:val="-10"/>
        </w:rPr>
        <w:t xml:space="preserve"> </w:t>
      </w:r>
      <w:r>
        <w:rPr>
          <w:color w:val="231F20"/>
          <w:spacing w:val="-1"/>
          <w:w w:val="105"/>
        </w:rPr>
        <w:t>whe</w:t>
      </w:r>
      <w:r>
        <w:rPr>
          <w:color w:val="231F20"/>
          <w:w w:val="105"/>
        </w:rPr>
        <w:t>n</w:t>
      </w:r>
      <w:r>
        <w:rPr>
          <w:color w:val="231F20"/>
          <w:spacing w:val="-10"/>
        </w:rPr>
        <w:t xml:space="preserve"> </w:t>
      </w:r>
      <w:r>
        <w:rPr>
          <w:color w:val="231F20"/>
          <w:spacing w:val="-1"/>
          <w:w w:val="103"/>
        </w:rPr>
        <w:t>an</w:t>
      </w:r>
      <w:r>
        <w:rPr>
          <w:color w:val="231F20"/>
          <w:w w:val="103"/>
        </w:rPr>
        <w:t>d</w:t>
      </w:r>
      <w:r>
        <w:rPr>
          <w:color w:val="231F20"/>
          <w:spacing w:val="-10"/>
        </w:rPr>
        <w:t xml:space="preserve"> </w:t>
      </w:r>
      <w:r>
        <w:rPr>
          <w:color w:val="231F20"/>
          <w:spacing w:val="-1"/>
          <w:w w:val="104"/>
        </w:rPr>
        <w:t>wher</w:t>
      </w:r>
      <w:r>
        <w:rPr>
          <w:color w:val="231F20"/>
          <w:w w:val="104"/>
        </w:rPr>
        <w:t>e</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3"/>
        </w:rPr>
        <w:t>fil</w:t>
      </w:r>
      <w:r>
        <w:rPr>
          <w:color w:val="231F20"/>
          <w:w w:val="103"/>
        </w:rPr>
        <w:t>m</w:t>
      </w:r>
      <w:r>
        <w:rPr>
          <w:color w:val="231F20"/>
          <w:spacing w:val="-10"/>
        </w:rPr>
        <w:t xml:space="preserve"> </w:t>
      </w:r>
      <w:r>
        <w:rPr>
          <w:color w:val="231F20"/>
          <w:spacing w:val="-1"/>
          <w:w w:val="102"/>
        </w:rPr>
        <w:t>move</w:t>
      </w:r>
      <w:r>
        <w:rPr>
          <w:color w:val="231F20"/>
          <w:w w:val="102"/>
        </w:rPr>
        <w:t>s</w:t>
      </w:r>
      <w:r>
        <w:rPr>
          <w:color w:val="231F20"/>
          <w:spacing w:val="-10"/>
        </w:rPr>
        <w:t xml:space="preserve"> </w:t>
      </w:r>
      <w:r>
        <w:rPr>
          <w:color w:val="231F20"/>
          <w:spacing w:val="-1"/>
          <w:w w:val="105"/>
        </w:rPr>
        <w:t>fro</w:t>
      </w:r>
      <w:r>
        <w:rPr>
          <w:color w:val="231F20"/>
          <w:w w:val="105"/>
        </w:rPr>
        <w:t>m</w:t>
      </w:r>
      <w:r>
        <w:rPr>
          <w:color w:val="231F20"/>
          <w:spacing w:val="-10"/>
        </w:rPr>
        <w:t xml:space="preserve"> </w:t>
      </w:r>
      <w:r>
        <w:rPr>
          <w:color w:val="231F20"/>
          <w:spacing w:val="-1"/>
          <w:w w:val="103"/>
        </w:rPr>
        <w:t>on</w:t>
      </w:r>
      <w:r>
        <w:rPr>
          <w:color w:val="231F20"/>
          <w:w w:val="103"/>
        </w:rPr>
        <w:t>e</w:t>
      </w:r>
      <w:r>
        <w:rPr>
          <w:color w:val="231F20"/>
          <w:spacing w:val="-10"/>
        </w:rPr>
        <w:t xml:space="preserve"> </w:t>
      </w:r>
      <w:r>
        <w:rPr>
          <w:color w:val="231F20"/>
          <w:spacing w:val="-1"/>
          <w:w w:val="106"/>
        </w:rPr>
        <w:t>sho</w:t>
      </w:r>
      <w:r>
        <w:rPr>
          <w:color w:val="231F20"/>
          <w:w w:val="106"/>
        </w:rPr>
        <w:t>t</w:t>
      </w:r>
      <w:r>
        <w:rPr>
          <w:color w:val="231F20"/>
          <w:spacing w:val="-10"/>
        </w:rPr>
        <w:t xml:space="preserve"> </w:t>
      </w:r>
      <w:r>
        <w:rPr>
          <w:color w:val="231F20"/>
          <w:spacing w:val="-1"/>
          <w:w w:val="107"/>
        </w:rPr>
        <w:t>t</w:t>
      </w:r>
      <w:r>
        <w:rPr>
          <w:color w:val="231F20"/>
          <w:w w:val="107"/>
        </w:rPr>
        <w:t>o</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5"/>
        </w:rPr>
        <w:t xml:space="preserve">next, </w:t>
      </w:r>
      <w:r>
        <w:rPr>
          <w:color w:val="231F20"/>
          <w:spacing w:val="-2"/>
          <w:w w:val="104"/>
        </w:rPr>
        <w:t>but—eve</w:t>
      </w:r>
      <w:r>
        <w:rPr>
          <w:color w:val="231F20"/>
          <w:w w:val="104"/>
        </w:rPr>
        <w:t>n</w:t>
      </w:r>
      <w:r>
        <w:rPr>
          <w:color w:val="231F20"/>
          <w:spacing w:val="-10"/>
        </w:rPr>
        <w:t xml:space="preserve"> </w:t>
      </w:r>
      <w:r>
        <w:rPr>
          <w:color w:val="231F20"/>
          <w:spacing w:val="-2"/>
          <w:w w:val="105"/>
        </w:rPr>
        <w:t>mor</w:t>
      </w:r>
      <w:r>
        <w:rPr>
          <w:color w:val="231F20"/>
          <w:w w:val="105"/>
        </w:rPr>
        <w:t>e</w:t>
      </w:r>
      <w:r>
        <w:rPr>
          <w:color w:val="231F20"/>
          <w:spacing w:val="-10"/>
        </w:rPr>
        <w:t xml:space="preserve"> </w:t>
      </w:r>
      <w:r>
        <w:rPr>
          <w:color w:val="231F20"/>
          <w:spacing w:val="-2"/>
          <w:w w:val="103"/>
        </w:rPr>
        <w:t>consequently—o</w:t>
      </w:r>
      <w:r>
        <w:rPr>
          <w:color w:val="231F20"/>
          <w:w w:val="103"/>
        </w:rPr>
        <w:t>f</w:t>
      </w:r>
      <w:r>
        <w:rPr>
          <w:color w:val="231F20"/>
          <w:spacing w:val="-10"/>
        </w:rPr>
        <w:t xml:space="preserve"> </w:t>
      </w:r>
      <w:r>
        <w:rPr>
          <w:color w:val="231F20"/>
          <w:spacing w:val="-2"/>
          <w:w w:val="104"/>
        </w:rPr>
        <w:t>wher</w:t>
      </w:r>
      <w:r>
        <w:rPr>
          <w:color w:val="231F20"/>
          <w:w w:val="104"/>
        </w:rPr>
        <w:t>e</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3"/>
        </w:rPr>
        <w:t>fil</w:t>
      </w:r>
      <w:r>
        <w:rPr>
          <w:color w:val="231F20"/>
          <w:w w:val="103"/>
        </w:rPr>
        <w:t>m</w:t>
      </w:r>
      <w:r>
        <w:rPr>
          <w:color w:val="231F20"/>
          <w:spacing w:val="-10"/>
        </w:rPr>
        <w:t xml:space="preserve"> </w:t>
      </w:r>
      <w:r>
        <w:rPr>
          <w:color w:val="231F20"/>
          <w:spacing w:val="-2"/>
          <w:w w:val="101"/>
        </w:rPr>
        <w:t>begins</w:t>
      </w:r>
      <w:r>
        <w:rPr>
          <w:color w:val="231F20"/>
          <w:w w:val="101"/>
        </w:rPr>
        <w:t>?</w:t>
      </w:r>
      <w:r>
        <w:rPr>
          <w:color w:val="231F20"/>
          <w:spacing w:val="-10"/>
        </w:rPr>
        <w:t xml:space="preserve"> </w:t>
      </w:r>
      <w:r>
        <w:rPr>
          <w:color w:val="231F20"/>
          <w:spacing w:val="-2"/>
          <w:w w:val="110"/>
        </w:rPr>
        <w:t>O</w:t>
      </w:r>
      <w:r>
        <w:rPr>
          <w:color w:val="231F20"/>
          <w:spacing w:val="-22"/>
          <w:w w:val="110"/>
        </w:rPr>
        <w:t>r</w:t>
      </w:r>
      <w:r>
        <w:rPr>
          <w:color w:val="231F20"/>
        </w:rPr>
        <w:t>,</w:t>
      </w:r>
      <w:r>
        <w:rPr>
          <w:color w:val="231F20"/>
          <w:spacing w:val="-18"/>
        </w:rPr>
        <w:t xml:space="preserve"> </w:t>
      </w:r>
      <w:r>
        <w:rPr>
          <w:color w:val="231F20"/>
          <w:spacing w:val="-2"/>
          <w:w w:val="103"/>
        </w:rPr>
        <w:t>an</w:t>
      </w:r>
      <w:r>
        <w:rPr>
          <w:color w:val="231F20"/>
          <w:w w:val="103"/>
        </w:rPr>
        <w:t>d</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w w:val="105"/>
        </w:rPr>
        <w:t xml:space="preserve">point </w:t>
      </w:r>
      <w:r>
        <w:rPr>
          <w:color w:val="231F20"/>
          <w:spacing w:val="-1"/>
        </w:rPr>
        <w:t>i</w:t>
      </w:r>
      <w:r>
        <w:rPr>
          <w:color w:val="231F20"/>
        </w:rPr>
        <w:t>s</w:t>
      </w:r>
      <w:r>
        <w:rPr>
          <w:color w:val="231F20"/>
          <w:spacing w:val="6"/>
        </w:rPr>
        <w:t xml:space="preserve"> </w:t>
      </w:r>
      <w:r>
        <w:rPr>
          <w:color w:val="231F20"/>
          <w:spacing w:val="-1"/>
          <w:w w:val="103"/>
        </w:rPr>
        <w:t>perhap</w:t>
      </w:r>
      <w:r>
        <w:rPr>
          <w:color w:val="231F20"/>
          <w:w w:val="103"/>
        </w:rPr>
        <w:t>s</w:t>
      </w:r>
      <w:r>
        <w:rPr>
          <w:color w:val="231F20"/>
          <w:spacing w:val="6"/>
        </w:rPr>
        <w:t xml:space="preserve"> </w:t>
      </w:r>
      <w:r>
        <w:rPr>
          <w:color w:val="231F20"/>
          <w:spacing w:val="-1"/>
          <w:w w:val="102"/>
        </w:rPr>
        <w:t>cleare</w:t>
      </w:r>
      <w:r>
        <w:rPr>
          <w:color w:val="231F20"/>
          <w:w w:val="102"/>
        </w:rPr>
        <w:t>r</w:t>
      </w:r>
      <w:r>
        <w:rPr>
          <w:color w:val="231F20"/>
          <w:spacing w:val="6"/>
        </w:rPr>
        <w:t xml:space="preserve"> </w:t>
      </w:r>
      <w:r>
        <w:rPr>
          <w:color w:val="231F20"/>
          <w:spacing w:val="-1"/>
          <w:w w:val="107"/>
        </w:rPr>
        <w:t>i</w:t>
      </w:r>
      <w:r>
        <w:rPr>
          <w:color w:val="231F20"/>
          <w:w w:val="107"/>
        </w:rPr>
        <w:t>n</w:t>
      </w:r>
      <w:r>
        <w:rPr>
          <w:color w:val="231F20"/>
          <w:spacing w:val="6"/>
        </w:rPr>
        <w:t xml:space="preserve"> </w:t>
      </w:r>
      <w:r>
        <w:rPr>
          <w:color w:val="231F20"/>
          <w:spacing w:val="-1"/>
          <w:w w:val="107"/>
        </w:rPr>
        <w:t>thi</w:t>
      </w:r>
      <w:r>
        <w:rPr>
          <w:color w:val="231F20"/>
          <w:w w:val="107"/>
        </w:rPr>
        <w:t>s</w:t>
      </w:r>
      <w:r>
        <w:rPr>
          <w:color w:val="231F20"/>
          <w:spacing w:val="6"/>
        </w:rPr>
        <w:t xml:space="preserve"> </w:t>
      </w:r>
      <w:r>
        <w:rPr>
          <w:color w:val="231F20"/>
          <w:spacing w:val="-1"/>
          <w:w w:val="104"/>
        </w:rPr>
        <w:t>ve</w:t>
      </w:r>
      <w:r>
        <w:rPr>
          <w:color w:val="231F20"/>
          <w:spacing w:val="-3"/>
          <w:w w:val="104"/>
        </w:rPr>
        <w:t>r</w:t>
      </w:r>
      <w:r>
        <w:rPr>
          <w:color w:val="231F20"/>
          <w:spacing w:val="-1"/>
          <w:w w:val="102"/>
        </w:rPr>
        <w:t>sion</w:t>
      </w:r>
      <w:r>
        <w:rPr>
          <w:color w:val="231F20"/>
          <w:w w:val="102"/>
        </w:rPr>
        <w:t>,</w:t>
      </w:r>
      <w:r>
        <w:rPr>
          <w:color w:val="231F20"/>
          <w:spacing w:val="-1"/>
        </w:rPr>
        <w:t xml:space="preserve"> </w:t>
      </w:r>
      <w:r>
        <w:rPr>
          <w:color w:val="231F20"/>
          <w:spacing w:val="-1"/>
          <w:w w:val="104"/>
        </w:rPr>
        <w:t>wher</w:t>
      </w:r>
      <w:r>
        <w:rPr>
          <w:color w:val="231F20"/>
          <w:w w:val="104"/>
        </w:rPr>
        <w:t>e</w:t>
      </w:r>
      <w:r>
        <w:rPr>
          <w:color w:val="231F20"/>
          <w:spacing w:val="6"/>
        </w:rPr>
        <w:t xml:space="preserve"> </w:t>
      </w:r>
      <w:r>
        <w:rPr>
          <w:color w:val="231F20"/>
          <w:spacing w:val="-1"/>
        </w:rPr>
        <w:t>doe</w:t>
      </w:r>
      <w:r>
        <w:rPr>
          <w:color w:val="231F20"/>
        </w:rPr>
        <w:t>s</w:t>
      </w:r>
      <w:r>
        <w:rPr>
          <w:color w:val="231F20"/>
          <w:spacing w:val="6"/>
        </w:rPr>
        <w:t xml:space="preserve"> </w:t>
      </w:r>
      <w:r>
        <w:rPr>
          <w:i/>
          <w:color w:val="231F20"/>
          <w:spacing w:val="-1"/>
          <w:w w:val="109"/>
        </w:rPr>
        <w:t>i</w:t>
      </w:r>
      <w:r>
        <w:rPr>
          <w:i/>
          <w:color w:val="231F20"/>
          <w:w w:val="109"/>
        </w:rPr>
        <w:t>t</w:t>
      </w:r>
      <w:r>
        <w:rPr>
          <w:i/>
          <w:color w:val="231F20"/>
          <w:spacing w:val="6"/>
        </w:rPr>
        <w:t xml:space="preserve"> </w:t>
      </w:r>
      <w:r>
        <w:rPr>
          <w:color w:val="231F20"/>
          <w:spacing w:val="-1"/>
          <w:w w:val="102"/>
        </w:rPr>
        <w:t>end</w:t>
      </w:r>
      <w:r>
        <w:rPr>
          <w:color w:val="231F20"/>
          <w:w w:val="102"/>
        </w:rPr>
        <w:t>?</w:t>
      </w:r>
      <w:r>
        <w:rPr>
          <w:color w:val="231F20"/>
          <w:spacing w:val="6"/>
        </w:rPr>
        <w:t xml:space="preserve"> </w:t>
      </w:r>
      <w:r>
        <w:rPr>
          <w:color w:val="231F20"/>
          <w:spacing w:val="-1"/>
          <w:w w:val="99"/>
        </w:rPr>
        <w:t>I</w:t>
      </w:r>
      <w:r>
        <w:rPr>
          <w:color w:val="231F20"/>
          <w:w w:val="99"/>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3"/>
        </w:rPr>
        <w:t>fil</w:t>
      </w:r>
      <w:r>
        <w:rPr>
          <w:color w:val="231F20"/>
          <w:w w:val="103"/>
        </w:rPr>
        <w:t>m</w:t>
      </w:r>
      <w:r>
        <w:rPr>
          <w:color w:val="231F20"/>
          <w:spacing w:val="6"/>
        </w:rPr>
        <w:t xml:space="preserve"> </w:t>
      </w:r>
      <w:r>
        <w:rPr>
          <w:color w:val="231F20"/>
          <w:spacing w:val="-1"/>
          <w:w w:val="103"/>
        </w:rPr>
        <w:t>ove</w:t>
      </w:r>
      <w:r>
        <w:rPr>
          <w:color w:val="231F20"/>
          <w:w w:val="103"/>
        </w:rPr>
        <w:t>r</w:t>
      </w:r>
      <w:r>
        <w:rPr>
          <w:color w:val="231F20"/>
          <w:spacing w:val="6"/>
        </w:rPr>
        <w:t xml:space="preserve"> </w:t>
      </w:r>
      <w:r>
        <w:rPr>
          <w:color w:val="231F20"/>
          <w:spacing w:val="-1"/>
        </w:rPr>
        <w:t xml:space="preserve">once </w:t>
      </w:r>
      <w:r>
        <w:rPr>
          <w:color w:val="231F20"/>
          <w:spacing w:val="-1"/>
          <w:w w:val="109"/>
        </w:rPr>
        <w:t>th</w:t>
      </w:r>
      <w:r>
        <w:rPr>
          <w:color w:val="231F20"/>
          <w:w w:val="109"/>
        </w:rPr>
        <w:t>e</w:t>
      </w:r>
      <w:r>
        <w:rPr>
          <w:color w:val="231F20"/>
          <w:spacing w:val="22"/>
        </w:rPr>
        <w:t xml:space="preserve"> </w:t>
      </w:r>
      <w:r>
        <w:rPr>
          <w:color w:val="231F20"/>
          <w:spacing w:val="-1"/>
          <w:w w:val="106"/>
        </w:rPr>
        <w:t>narrator</w:t>
      </w:r>
      <w:r>
        <w:rPr>
          <w:color w:val="231F20"/>
          <w:spacing w:val="-12"/>
          <w:w w:val="106"/>
        </w:rPr>
        <w:t>’</w:t>
      </w:r>
      <w:r>
        <w:rPr>
          <w:color w:val="231F20"/>
          <w:w w:val="99"/>
        </w:rPr>
        <w:t>s</w:t>
      </w:r>
      <w:r>
        <w:rPr>
          <w:color w:val="231F20"/>
          <w:spacing w:val="22"/>
        </w:rPr>
        <w:t xml:space="preserve"> </w:t>
      </w:r>
      <w:r>
        <w:rPr>
          <w:color w:val="231F20"/>
          <w:spacing w:val="-1"/>
          <w:w w:val="102"/>
        </w:rPr>
        <w:t>solicitatio</w:t>
      </w:r>
      <w:r>
        <w:rPr>
          <w:color w:val="231F20"/>
          <w:w w:val="102"/>
        </w:rPr>
        <w:t>n</w:t>
      </w:r>
      <w:r>
        <w:rPr>
          <w:color w:val="231F20"/>
          <w:spacing w:val="22"/>
        </w:rPr>
        <w:t xml:space="preserve"> </w:t>
      </w:r>
      <w:r>
        <w:rPr>
          <w:color w:val="231F20"/>
          <w:spacing w:val="-1"/>
        </w:rPr>
        <w:t>o</w:t>
      </w:r>
      <w:r>
        <w:rPr>
          <w:color w:val="231F20"/>
        </w:rPr>
        <w:t>f</w:t>
      </w:r>
      <w:r>
        <w:rPr>
          <w:color w:val="231F20"/>
          <w:spacing w:val="22"/>
        </w:rPr>
        <w:t xml:space="preserve"> </w:t>
      </w:r>
      <w:r>
        <w:rPr>
          <w:color w:val="231F20"/>
          <w:spacing w:val="-1"/>
          <w:w w:val="102"/>
        </w:rPr>
        <w:t>debat</w:t>
      </w:r>
      <w:r>
        <w:rPr>
          <w:color w:val="231F20"/>
          <w:w w:val="102"/>
        </w:rPr>
        <w:t>e</w:t>
      </w:r>
      <w:r>
        <w:rPr>
          <w:color w:val="231F20"/>
          <w:spacing w:val="22"/>
        </w:rPr>
        <w:t xml:space="preserve"> </w:t>
      </w:r>
      <w:r>
        <w:rPr>
          <w:color w:val="231F20"/>
          <w:spacing w:val="-1"/>
        </w:rPr>
        <w:t>conclude</w:t>
      </w:r>
      <w:r>
        <w:rPr>
          <w:color w:val="231F20"/>
          <w:spacing w:val="-8"/>
        </w:rPr>
        <w:t>s</w:t>
      </w:r>
      <w:r>
        <w:rPr>
          <w:color w:val="231F20"/>
        </w:rPr>
        <w:t>,</w:t>
      </w:r>
      <w:r>
        <w:rPr>
          <w:color w:val="231F20"/>
          <w:spacing w:val="15"/>
        </w:rPr>
        <w:t xml:space="preserve"> </w:t>
      </w:r>
      <w:r>
        <w:rPr>
          <w:color w:val="231F20"/>
          <w:spacing w:val="-1"/>
          <w:w w:val="106"/>
        </w:rPr>
        <w:t>o</w:t>
      </w:r>
      <w:r>
        <w:rPr>
          <w:color w:val="231F20"/>
          <w:w w:val="106"/>
        </w:rPr>
        <w:t>r</w:t>
      </w:r>
      <w:r>
        <w:rPr>
          <w:color w:val="231F20"/>
          <w:spacing w:val="22"/>
        </w:rPr>
        <w:t xml:space="preserve"> </w:t>
      </w:r>
      <w:r>
        <w:rPr>
          <w:color w:val="231F20"/>
          <w:spacing w:val="-1"/>
        </w:rPr>
        <w:t>doe</w:t>
      </w:r>
      <w:r>
        <w:rPr>
          <w:color w:val="231F20"/>
        </w:rPr>
        <w:t>s</w:t>
      </w:r>
      <w:r>
        <w:rPr>
          <w:color w:val="231F20"/>
          <w:spacing w:val="22"/>
        </w:rPr>
        <w:t xml:space="preserve"> </w:t>
      </w:r>
      <w:r>
        <w:rPr>
          <w:color w:val="231F20"/>
          <w:spacing w:val="-1"/>
          <w:w w:val="109"/>
        </w:rPr>
        <w:t>i</w:t>
      </w:r>
      <w:r>
        <w:rPr>
          <w:color w:val="231F20"/>
          <w:w w:val="109"/>
        </w:rPr>
        <w:t>t</w:t>
      </w:r>
      <w:r>
        <w:rPr>
          <w:color w:val="231F20"/>
          <w:spacing w:val="22"/>
        </w:rPr>
        <w:t xml:space="preserve"> </w:t>
      </w:r>
      <w:r>
        <w:rPr>
          <w:color w:val="231F20"/>
          <w:spacing w:val="-1"/>
          <w:w w:val="104"/>
        </w:rPr>
        <w:t>continu</w:t>
      </w:r>
      <w:r>
        <w:rPr>
          <w:color w:val="231F20"/>
          <w:w w:val="104"/>
        </w:rPr>
        <w:t>e</w:t>
      </w:r>
      <w:r>
        <w:rPr>
          <w:color w:val="231F20"/>
          <w:spacing w:val="22"/>
        </w:rPr>
        <w:t xml:space="preserve"> </w:t>
      </w:r>
      <w:r>
        <w:rPr>
          <w:color w:val="231F20"/>
          <w:spacing w:val="-1"/>
          <w:w w:val="107"/>
        </w:rPr>
        <w:t>i</w:t>
      </w:r>
      <w:r>
        <w:rPr>
          <w:color w:val="231F20"/>
          <w:w w:val="107"/>
        </w:rPr>
        <w:t>n</w:t>
      </w:r>
      <w:r>
        <w:rPr>
          <w:color w:val="231F20"/>
          <w:spacing w:val="22"/>
        </w:rPr>
        <w:t xml:space="preserve"> </w:t>
      </w:r>
      <w:r>
        <w:rPr>
          <w:color w:val="231F20"/>
          <w:spacing w:val="-1"/>
          <w:w w:val="109"/>
        </w:rPr>
        <w:t xml:space="preserve">the </w:t>
      </w:r>
      <w:r>
        <w:rPr>
          <w:color w:val="231F20"/>
          <w:spacing w:val="-1"/>
          <w:w w:val="102"/>
        </w:rPr>
        <w:t>debat</w:t>
      </w:r>
      <w:r>
        <w:rPr>
          <w:color w:val="231F20"/>
          <w:w w:val="102"/>
        </w:rPr>
        <w:t>e</w:t>
      </w:r>
      <w:r>
        <w:rPr>
          <w:color w:val="231F20"/>
          <w:spacing w:val="7"/>
        </w:rPr>
        <w:t xml:space="preserve"> </w:t>
      </w:r>
      <w:r>
        <w:rPr>
          <w:color w:val="231F20"/>
          <w:spacing w:val="-1"/>
          <w:w w:val="102"/>
        </w:rPr>
        <w:t>itself</w:t>
      </w:r>
      <w:r>
        <w:rPr>
          <w:color w:val="231F20"/>
          <w:w w:val="102"/>
        </w:rPr>
        <w:t>?</w:t>
      </w:r>
      <w:r>
        <w:rPr>
          <w:color w:val="231F20"/>
          <w:spacing w:val="7"/>
        </w:rPr>
        <w:t xml:space="preserve"> </w:t>
      </w:r>
      <w:r>
        <w:rPr>
          <w:color w:val="231F20"/>
          <w:spacing w:val="-1"/>
        </w:rPr>
        <w:t>Doe</w:t>
      </w:r>
      <w:r>
        <w:rPr>
          <w:color w:val="231F20"/>
        </w:rPr>
        <w:t>s</w:t>
      </w:r>
      <w:r>
        <w:rPr>
          <w:color w:val="231F20"/>
          <w:spacing w:val="7"/>
        </w:rPr>
        <w:t xml:space="preserve"> </w:t>
      </w:r>
      <w:r>
        <w:rPr>
          <w:color w:val="231F20"/>
          <w:spacing w:val="-1"/>
          <w:w w:val="109"/>
        </w:rPr>
        <w:t>i</w:t>
      </w:r>
      <w:r>
        <w:rPr>
          <w:color w:val="231F20"/>
          <w:w w:val="109"/>
        </w:rPr>
        <w:t>t</w:t>
      </w:r>
      <w:r>
        <w:rPr>
          <w:color w:val="231F20"/>
          <w:spacing w:val="7"/>
        </w:rPr>
        <w:t xml:space="preserve"> </w:t>
      </w:r>
      <w:r>
        <w:rPr>
          <w:color w:val="231F20"/>
          <w:spacing w:val="-1"/>
          <w:w w:val="104"/>
        </w:rPr>
        <w:t>continu</w:t>
      </w:r>
      <w:r>
        <w:rPr>
          <w:color w:val="231F20"/>
          <w:w w:val="104"/>
        </w:rPr>
        <w:t>e</w:t>
      </w:r>
      <w:r>
        <w:rPr>
          <w:color w:val="231F20"/>
          <w:spacing w:val="7"/>
        </w:rPr>
        <w:t xml:space="preserve"> </w:t>
      </w:r>
      <w:r>
        <w:rPr>
          <w:color w:val="231F20"/>
          <w:spacing w:val="-1"/>
          <w:w w:val="107"/>
        </w:rPr>
        <w:t>i</w:t>
      </w:r>
      <w:r>
        <w:rPr>
          <w:color w:val="231F20"/>
          <w:w w:val="107"/>
        </w:rPr>
        <w:t>n</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1"/>
        </w:rPr>
        <w:t>action</w:t>
      </w:r>
      <w:r>
        <w:rPr>
          <w:color w:val="231F20"/>
          <w:w w:val="101"/>
        </w:rPr>
        <w:t>s</w:t>
      </w:r>
      <w:r>
        <w:rPr>
          <w:color w:val="231F20"/>
          <w:spacing w:val="7"/>
        </w:rPr>
        <w:t xml:space="preserve"> </w:t>
      </w:r>
      <w:r>
        <w:rPr>
          <w:color w:val="231F20"/>
          <w:spacing w:val="-1"/>
          <w:w w:val="111"/>
        </w:rPr>
        <w:t>tha</w:t>
      </w:r>
      <w:r>
        <w:rPr>
          <w:color w:val="231F20"/>
          <w:w w:val="111"/>
        </w:rPr>
        <w:t>t</w:t>
      </w:r>
      <w:r>
        <w:rPr>
          <w:color w:val="231F20"/>
          <w:spacing w:val="7"/>
        </w:rPr>
        <w:t xml:space="preserve"> </w:t>
      </w:r>
      <w:r>
        <w:rPr>
          <w:color w:val="231F20"/>
          <w:spacing w:val="-1"/>
        </w:rPr>
        <w:t>follo</w:t>
      </w:r>
      <w:r>
        <w:rPr>
          <w:color w:val="231F20"/>
        </w:rPr>
        <w:t>w</w:t>
      </w:r>
      <w:r>
        <w:rPr>
          <w:color w:val="231F20"/>
          <w:spacing w:val="7"/>
        </w:rPr>
        <w:t xml:space="preserve"> </w:t>
      </w:r>
      <w:r>
        <w:rPr>
          <w:color w:val="231F20"/>
          <w:spacing w:val="-1"/>
          <w:w w:val="105"/>
        </w:rPr>
        <w:t>fro</w:t>
      </w:r>
      <w:r>
        <w:rPr>
          <w:color w:val="231F20"/>
          <w:w w:val="105"/>
        </w:rPr>
        <w:t>m</w:t>
      </w:r>
      <w:r>
        <w:rPr>
          <w:color w:val="231F20"/>
          <w:spacing w:val="7"/>
        </w:rPr>
        <w:t xml:space="preserve"> </w:t>
      </w:r>
      <w:r>
        <w:rPr>
          <w:color w:val="231F20"/>
          <w:spacing w:val="-1"/>
          <w:w w:val="109"/>
        </w:rPr>
        <w:t>th</w:t>
      </w:r>
      <w:r>
        <w:rPr>
          <w:color w:val="231F20"/>
          <w:w w:val="109"/>
        </w:rPr>
        <w:t>e</w:t>
      </w:r>
      <w:r>
        <w:rPr>
          <w:color w:val="231F20"/>
          <w:spacing w:val="7"/>
        </w:rPr>
        <w:t xml:space="preserve"> </w:t>
      </w:r>
      <w:r>
        <w:rPr>
          <w:color w:val="231F20"/>
          <w:spacing w:val="-1"/>
          <w:w w:val="101"/>
        </w:rPr>
        <w:t xml:space="preserve">debate? </w:t>
      </w:r>
      <w:r>
        <w:rPr>
          <w:color w:val="231F20"/>
          <w:w w:val="99"/>
        </w:rPr>
        <w:t>Is</w:t>
      </w:r>
      <w:r>
        <w:rPr>
          <w:color w:val="231F20"/>
        </w:rPr>
        <w:t xml:space="preserve"> </w:t>
      </w:r>
      <w:r>
        <w:rPr>
          <w:color w:val="231F20"/>
          <w:spacing w:val="-25"/>
        </w:rPr>
        <w:t xml:space="preserve"> </w:t>
      </w:r>
      <w:r>
        <w:rPr>
          <w:color w:val="231F20"/>
          <w:w w:val="109"/>
        </w:rPr>
        <w:t>it</w:t>
      </w:r>
      <w:r>
        <w:rPr>
          <w:color w:val="231F20"/>
        </w:rPr>
        <w:t xml:space="preserve"> </w:t>
      </w:r>
      <w:r>
        <w:rPr>
          <w:color w:val="231F20"/>
          <w:spacing w:val="-25"/>
        </w:rPr>
        <w:t xml:space="preserve"> </w:t>
      </w:r>
      <w:r>
        <w:rPr>
          <w:color w:val="231F20"/>
          <w:w w:val="102"/>
        </w:rPr>
        <w:t>projecting</w:t>
      </w:r>
      <w:r>
        <w:rPr>
          <w:color w:val="231F20"/>
        </w:rPr>
        <w:t xml:space="preserve"> </w:t>
      </w:r>
      <w:r>
        <w:rPr>
          <w:color w:val="231F20"/>
          <w:spacing w:val="-25"/>
        </w:rPr>
        <w:t xml:space="preserve"> </w:t>
      </w:r>
      <w:r>
        <w:rPr>
          <w:color w:val="231F20"/>
          <w:w w:val="107"/>
        </w:rPr>
        <w:t>in</w:t>
      </w:r>
      <w:r>
        <w:rPr>
          <w:color w:val="231F20"/>
        </w:rPr>
        <w:t xml:space="preserve"> </w:t>
      </w:r>
      <w:r>
        <w:rPr>
          <w:color w:val="231F20"/>
          <w:spacing w:val="-25"/>
        </w:rPr>
        <w:t xml:space="preserve"> </w:t>
      </w:r>
      <w:r>
        <w:rPr>
          <w:color w:val="231F20"/>
          <w:w w:val="109"/>
        </w:rPr>
        <w:t>the</w:t>
      </w:r>
      <w:r>
        <w:rPr>
          <w:color w:val="231F20"/>
        </w:rPr>
        <w:t xml:space="preserve"> </w:t>
      </w:r>
      <w:r>
        <w:rPr>
          <w:color w:val="231F20"/>
          <w:spacing w:val="-25"/>
        </w:rPr>
        <w:t xml:space="preserve"> </w:t>
      </w:r>
      <w:r>
        <w:rPr>
          <w:color w:val="231F20"/>
        </w:rPr>
        <w:t>ess</w:t>
      </w:r>
      <w:r>
        <w:rPr>
          <w:color w:val="231F20"/>
          <w:spacing w:val="-2"/>
        </w:rPr>
        <w:t>a</w:t>
      </w:r>
      <w:r>
        <w:rPr>
          <w:color w:val="231F20"/>
          <w:w w:val="111"/>
        </w:rPr>
        <w:t>y</w:t>
      </w:r>
      <w:r>
        <w:rPr>
          <w:color w:val="231F20"/>
        </w:rPr>
        <w:t xml:space="preserve"> </w:t>
      </w:r>
      <w:r>
        <w:rPr>
          <w:color w:val="231F20"/>
          <w:spacing w:val="-25"/>
        </w:rPr>
        <w:t xml:space="preserve"> </w:t>
      </w:r>
      <w:r>
        <w:rPr>
          <w:color w:val="231F20"/>
          <w:w w:val="111"/>
        </w:rPr>
        <w:t>that</w:t>
      </w:r>
      <w:r>
        <w:rPr>
          <w:color w:val="231F20"/>
        </w:rPr>
        <w:t xml:space="preserve"> </w:t>
      </w:r>
      <w:r>
        <w:rPr>
          <w:color w:val="231F20"/>
          <w:spacing w:val="-25"/>
        </w:rPr>
        <w:t xml:space="preserve"> </w:t>
      </w:r>
      <w:r>
        <w:rPr>
          <w:color w:val="231F20"/>
          <w:w w:val="104"/>
        </w:rPr>
        <w:t>repeatedly</w:t>
      </w:r>
      <w:r>
        <w:rPr>
          <w:color w:val="231F20"/>
        </w:rPr>
        <w:t xml:space="preserve"> </w:t>
      </w:r>
      <w:r>
        <w:rPr>
          <w:color w:val="231F20"/>
          <w:spacing w:val="-25"/>
        </w:rPr>
        <w:t xml:space="preserve"> </w:t>
      </w:r>
      <w:r>
        <w:rPr>
          <w:color w:val="231F20"/>
          <w:w w:val="105"/>
        </w:rPr>
        <w:t>gestures</w:t>
      </w:r>
      <w:r>
        <w:rPr>
          <w:color w:val="231F20"/>
        </w:rPr>
        <w:t xml:space="preserve"> </w:t>
      </w:r>
      <w:r>
        <w:rPr>
          <w:color w:val="231F20"/>
          <w:spacing w:val="-25"/>
        </w:rPr>
        <w:t xml:space="preserve"> </w:t>
      </w:r>
      <w:r>
        <w:rPr>
          <w:color w:val="231F20"/>
          <w:w w:val="107"/>
        </w:rPr>
        <w:t>to</w:t>
      </w:r>
      <w:r>
        <w:rPr>
          <w:color w:val="231F20"/>
        </w:rPr>
        <w:t xml:space="preserve"> </w:t>
      </w:r>
      <w:r>
        <w:rPr>
          <w:color w:val="231F20"/>
          <w:spacing w:val="-25"/>
        </w:rPr>
        <w:t xml:space="preserve"> </w:t>
      </w:r>
      <w:r>
        <w:rPr>
          <w:color w:val="231F20"/>
          <w:w w:val="105"/>
        </w:rPr>
        <w:t>its</w:t>
      </w:r>
      <w:r>
        <w:rPr>
          <w:color w:val="231F20"/>
        </w:rPr>
        <w:t xml:space="preserve"> </w:t>
      </w:r>
      <w:r>
        <w:rPr>
          <w:color w:val="231F20"/>
          <w:spacing w:val="-25"/>
        </w:rPr>
        <w:t xml:space="preserve"> </w:t>
      </w:r>
      <w:r>
        <w:rPr>
          <w:color w:val="231F20"/>
          <w:w w:val="105"/>
        </w:rPr>
        <w:t>insights</w:t>
      </w:r>
      <w:r>
        <w:rPr>
          <w:color w:val="231F20"/>
        </w:rPr>
        <w:t xml:space="preserve"> </w:t>
      </w:r>
      <w:r>
        <w:rPr>
          <w:color w:val="231F20"/>
          <w:spacing w:val="-25"/>
        </w:rPr>
        <w:t xml:space="preserve"> </w:t>
      </w:r>
      <w:r>
        <w:rPr>
          <w:color w:val="231F20"/>
          <w:w w:val="103"/>
        </w:rPr>
        <w:t xml:space="preserve">and </w:t>
      </w:r>
      <w:r>
        <w:rPr>
          <w:color w:val="231F20"/>
          <w:spacing w:val="-1"/>
          <w:w w:val="102"/>
        </w:rPr>
        <w:t>achievements</w:t>
      </w:r>
      <w:r>
        <w:rPr>
          <w:color w:val="231F20"/>
          <w:w w:val="102"/>
        </w:rPr>
        <w:t>?</w:t>
      </w:r>
      <w:r>
        <w:rPr>
          <w:color w:val="231F20"/>
          <w:spacing w:val="-1"/>
        </w:rPr>
        <w:t xml:space="preserve"> </w:t>
      </w:r>
      <w:r>
        <w:rPr>
          <w:color w:val="231F20"/>
          <w:spacing w:val="-16"/>
        </w:rPr>
        <w:t>T</w:t>
      </w:r>
      <w:r>
        <w:rPr>
          <w:color w:val="231F20"/>
        </w:rPr>
        <w:t>o</w:t>
      </w:r>
      <w:r>
        <w:rPr>
          <w:color w:val="231F20"/>
          <w:spacing w:val="6"/>
        </w:rPr>
        <w:t xml:space="preserve"> </w:t>
      </w:r>
      <w:r>
        <w:rPr>
          <w:color w:val="231F20"/>
          <w:spacing w:val="-1"/>
          <w:w w:val="99"/>
        </w:rPr>
        <w:t>com</w:t>
      </w:r>
      <w:r>
        <w:rPr>
          <w:color w:val="231F20"/>
          <w:w w:val="99"/>
        </w:rPr>
        <w:t>e</w:t>
      </w:r>
      <w:r>
        <w:rPr>
          <w:color w:val="231F20"/>
          <w:spacing w:val="6"/>
        </w:rPr>
        <w:t xml:space="preserve"> </w:t>
      </w:r>
      <w:r>
        <w:rPr>
          <w:color w:val="231F20"/>
          <w:spacing w:val="-1"/>
          <w:w w:val="97"/>
        </w:rPr>
        <w:t>bac</w:t>
      </w:r>
      <w:r>
        <w:rPr>
          <w:color w:val="231F20"/>
          <w:w w:val="97"/>
        </w:rPr>
        <w:t>k</w:t>
      </w:r>
      <w:r>
        <w:rPr>
          <w:color w:val="231F20"/>
          <w:spacing w:val="6"/>
        </w:rPr>
        <w:t xml:space="preserve"> </w:t>
      </w:r>
      <w:r>
        <w:rPr>
          <w:color w:val="231F20"/>
          <w:spacing w:val="-1"/>
          <w:w w:val="107"/>
        </w:rPr>
        <w:t>t</w:t>
      </w:r>
      <w:r>
        <w:rPr>
          <w:color w:val="231F20"/>
          <w:w w:val="107"/>
        </w:rPr>
        <w:t>o</w:t>
      </w:r>
      <w:r>
        <w:rPr>
          <w:color w:val="231F20"/>
          <w:spacing w:val="6"/>
        </w:rPr>
        <w:t xml:space="preserve"> </w:t>
      </w:r>
      <w:r>
        <w:rPr>
          <w:color w:val="231F20"/>
          <w:spacing w:val="-1"/>
          <w:w w:val="105"/>
        </w:rPr>
        <w:t>a</w:t>
      </w:r>
      <w:r>
        <w:rPr>
          <w:color w:val="231F20"/>
          <w:w w:val="105"/>
        </w:rPr>
        <w:t>n</w:t>
      </w:r>
      <w:r>
        <w:rPr>
          <w:color w:val="231F20"/>
          <w:spacing w:val="6"/>
        </w:rPr>
        <w:t xml:space="preserve"> </w:t>
      </w:r>
      <w:r>
        <w:rPr>
          <w:color w:val="231F20"/>
          <w:spacing w:val="-1"/>
          <w:w w:val="104"/>
        </w:rPr>
        <w:t>earlie</w:t>
      </w:r>
      <w:r>
        <w:rPr>
          <w:color w:val="231F20"/>
          <w:w w:val="104"/>
        </w:rPr>
        <w:t>r</w:t>
      </w:r>
      <w:r>
        <w:rPr>
          <w:color w:val="231F20"/>
          <w:spacing w:val="6"/>
        </w:rPr>
        <w:t xml:space="preserve"> </w:t>
      </w:r>
      <w:r>
        <w:rPr>
          <w:color w:val="231F20"/>
          <w:spacing w:val="-1"/>
          <w:w w:val="105"/>
        </w:rPr>
        <w:t>formulatio</w:t>
      </w:r>
      <w:r>
        <w:rPr>
          <w:color w:val="231F20"/>
          <w:w w:val="105"/>
        </w:rPr>
        <w:t>n</w:t>
      </w:r>
      <w:r>
        <w:rPr>
          <w:color w:val="231F20"/>
          <w:spacing w:val="6"/>
        </w:rPr>
        <w:t xml:space="preserve"> </w:t>
      </w:r>
      <w:r>
        <w:rPr>
          <w:color w:val="231F20"/>
          <w:spacing w:val="-1"/>
          <w:w w:val="111"/>
        </w:rPr>
        <w:t>tha</w:t>
      </w:r>
      <w:r>
        <w:rPr>
          <w:color w:val="231F20"/>
          <w:w w:val="111"/>
        </w:rPr>
        <w:t>t</w:t>
      </w:r>
      <w:r>
        <w:rPr>
          <w:color w:val="231F20"/>
          <w:spacing w:val="6"/>
        </w:rPr>
        <w:t xml:space="preserve"> </w:t>
      </w:r>
      <w:r>
        <w:rPr>
          <w:color w:val="231F20"/>
          <w:spacing w:val="-1"/>
          <w:w w:val="106"/>
        </w:rPr>
        <w:t>put</w:t>
      </w:r>
      <w:r>
        <w:rPr>
          <w:color w:val="231F20"/>
          <w:w w:val="106"/>
        </w:rPr>
        <w:t>s</w:t>
      </w:r>
      <w:r>
        <w:rPr>
          <w:color w:val="231F20"/>
          <w:spacing w:val="6"/>
        </w:rPr>
        <w:t xml:space="preserve"> </w:t>
      </w:r>
      <w:r>
        <w:rPr>
          <w:color w:val="231F20"/>
          <w:spacing w:val="-1"/>
          <w:w w:val="109"/>
        </w:rPr>
        <w:t>th</w:t>
      </w:r>
      <w:r>
        <w:rPr>
          <w:color w:val="231F20"/>
          <w:w w:val="109"/>
        </w:rPr>
        <w:t>e</w:t>
      </w:r>
      <w:r>
        <w:rPr>
          <w:color w:val="231F20"/>
          <w:spacing w:val="6"/>
        </w:rPr>
        <w:t xml:space="preserve"> </w:t>
      </w:r>
      <w:r>
        <w:rPr>
          <w:color w:val="231F20"/>
          <w:spacing w:val="-1"/>
          <w:w w:val="105"/>
        </w:rPr>
        <w:t xml:space="preserve">prob- </w:t>
      </w:r>
      <w:r>
        <w:rPr>
          <w:color w:val="231F20"/>
          <w:spacing w:val="-1"/>
          <w:w w:val="103"/>
        </w:rPr>
        <w:t>le</w:t>
      </w:r>
      <w:r>
        <w:rPr>
          <w:color w:val="231F20"/>
          <w:w w:val="103"/>
        </w:rPr>
        <w:t>m</w:t>
      </w:r>
      <w:r>
        <w:rPr>
          <w:color w:val="231F20"/>
          <w:spacing w:val="24"/>
        </w:rPr>
        <w:t xml:space="preserve"> </w:t>
      </w:r>
      <w:r>
        <w:rPr>
          <w:color w:val="231F20"/>
          <w:spacing w:val="-1"/>
        </w:rPr>
        <w:t>o</w:t>
      </w:r>
      <w:r>
        <w:rPr>
          <w:color w:val="231F20"/>
        </w:rPr>
        <w:t>f</w:t>
      </w:r>
      <w:r>
        <w:rPr>
          <w:color w:val="231F20"/>
          <w:spacing w:val="24"/>
        </w:rPr>
        <w:t xml:space="preserve"> </w:t>
      </w:r>
      <w:r>
        <w:rPr>
          <w:color w:val="231F20"/>
          <w:spacing w:val="-1"/>
          <w:w w:val="104"/>
        </w:rPr>
        <w:t>Marxis</w:t>
      </w:r>
      <w:r>
        <w:rPr>
          <w:color w:val="231F20"/>
          <w:w w:val="104"/>
        </w:rPr>
        <w:t>m</w:t>
      </w:r>
      <w:r>
        <w:rPr>
          <w:color w:val="231F20"/>
          <w:spacing w:val="24"/>
        </w:rPr>
        <w:t xml:space="preserve"> </w:t>
      </w:r>
      <w:r>
        <w:rPr>
          <w:color w:val="231F20"/>
          <w:spacing w:val="-1"/>
          <w:w w:val="106"/>
        </w:rPr>
        <w:t>withi</w:t>
      </w:r>
      <w:r>
        <w:rPr>
          <w:color w:val="231F20"/>
          <w:w w:val="106"/>
        </w:rPr>
        <w:t>n</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1"/>
        </w:rPr>
        <w:t>film</w:t>
      </w:r>
      <w:r>
        <w:rPr>
          <w:color w:val="231F20"/>
          <w:w w:val="101"/>
        </w:rPr>
        <w:t>:</w:t>
      </w:r>
      <w:r>
        <w:rPr>
          <w:color w:val="231F20"/>
          <w:spacing w:val="17"/>
        </w:rPr>
        <w:t xml:space="preserve"> </w:t>
      </w:r>
      <w:r>
        <w:rPr>
          <w:color w:val="231F20"/>
          <w:spacing w:val="-1"/>
        </w:rPr>
        <w:t>i</w:t>
      </w:r>
      <w:r>
        <w:rPr>
          <w:color w:val="231F20"/>
        </w:rPr>
        <w:t>s</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3"/>
        </w:rPr>
        <w:t>fil</w:t>
      </w:r>
      <w:r>
        <w:rPr>
          <w:color w:val="231F20"/>
          <w:w w:val="103"/>
        </w:rPr>
        <w:t>m</w:t>
      </w:r>
      <w:r>
        <w:rPr>
          <w:color w:val="231F20"/>
          <w:spacing w:val="24"/>
        </w:rPr>
        <w:t xml:space="preserve"> </w:t>
      </w:r>
      <w:r>
        <w:rPr>
          <w:color w:val="231F20"/>
          <w:spacing w:val="-1"/>
          <w:w w:val="103"/>
        </w:rPr>
        <w:t>changin</w:t>
      </w:r>
      <w:r>
        <w:rPr>
          <w:color w:val="231F20"/>
          <w:w w:val="103"/>
        </w:rPr>
        <w:t>g</w:t>
      </w:r>
      <w:r>
        <w:rPr>
          <w:color w:val="231F20"/>
          <w:spacing w:val="24"/>
        </w:rPr>
        <w:t xml:space="preserve"> </w:t>
      </w:r>
      <w:r>
        <w:rPr>
          <w:color w:val="231F20"/>
          <w:spacing w:val="-1"/>
          <w:w w:val="109"/>
        </w:rPr>
        <w:t>th</w:t>
      </w:r>
      <w:r>
        <w:rPr>
          <w:color w:val="231F20"/>
          <w:w w:val="109"/>
        </w:rPr>
        <w:t>e</w:t>
      </w:r>
      <w:r>
        <w:rPr>
          <w:color w:val="231F20"/>
          <w:spacing w:val="24"/>
        </w:rPr>
        <w:t xml:space="preserve"> </w:t>
      </w:r>
      <w:r>
        <w:rPr>
          <w:color w:val="231F20"/>
          <w:spacing w:val="-1"/>
          <w:w w:val="102"/>
        </w:rPr>
        <w:t>worl</w:t>
      </w:r>
      <w:r>
        <w:rPr>
          <w:color w:val="231F20"/>
          <w:w w:val="102"/>
        </w:rPr>
        <w:t>d</w:t>
      </w:r>
      <w:r>
        <w:rPr>
          <w:color w:val="231F20"/>
          <w:spacing w:val="24"/>
        </w:rPr>
        <w:t xml:space="preserve"> </w:t>
      </w:r>
      <w:r>
        <w:rPr>
          <w:color w:val="231F20"/>
          <w:spacing w:val="-1"/>
          <w:w w:val="106"/>
        </w:rPr>
        <w:t>o</w:t>
      </w:r>
      <w:r>
        <w:rPr>
          <w:color w:val="231F20"/>
          <w:w w:val="106"/>
        </w:rPr>
        <w:t>r</w:t>
      </w:r>
      <w:r>
        <w:rPr>
          <w:color w:val="231F20"/>
          <w:spacing w:val="24"/>
        </w:rPr>
        <w:t xml:space="preserve"> </w:t>
      </w:r>
      <w:r>
        <w:rPr>
          <w:color w:val="231F20"/>
          <w:spacing w:val="-1"/>
          <w:w w:val="107"/>
        </w:rPr>
        <w:t>just interpretin</w:t>
      </w:r>
      <w:r>
        <w:rPr>
          <w:color w:val="231F20"/>
          <w:w w:val="107"/>
        </w:rPr>
        <w:t>g</w:t>
      </w:r>
      <w:r>
        <w:rPr>
          <w:color w:val="231F20"/>
          <w:spacing w:val="-1"/>
        </w:rPr>
        <w:t xml:space="preserve"> </w:t>
      </w:r>
      <w:r>
        <w:rPr>
          <w:color w:val="231F20"/>
          <w:spacing w:val="-1"/>
          <w:w w:val="105"/>
        </w:rPr>
        <w:t>it?</w:t>
      </w:r>
    </w:p>
    <w:p w:rsidR="007C7C96" w:rsidRDefault="00000000">
      <w:pPr>
        <w:pStyle w:val="a3"/>
        <w:spacing w:before="3" w:line="271" w:lineRule="auto"/>
        <w:ind w:left="119" w:right="115" w:firstLine="240"/>
        <w:jc w:val="both"/>
      </w:pPr>
      <w:r>
        <w:rPr>
          <w:color w:val="231F20"/>
          <w:w w:val="105"/>
        </w:rPr>
        <w:t>But what justifies the emphasis I have placed here on sound, and how does this engage my second and third points as stated at the beginning of the chapter? I will take up the problem without resolving it. And deliber- ately so.</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22" w:right="105" w:firstLine="240"/>
        <w:jc w:val="both"/>
      </w:pPr>
      <w:r>
        <w:rPr>
          <w:color w:val="231F20"/>
          <w:w w:val="105"/>
        </w:rPr>
        <w:lastRenderedPageBreak/>
        <w:t>If</w:t>
      </w:r>
      <w:r>
        <w:rPr>
          <w:color w:val="231F20"/>
          <w:spacing w:val="-10"/>
          <w:w w:val="105"/>
        </w:rPr>
        <w:t xml:space="preserve"> </w:t>
      </w:r>
      <w:r>
        <w:rPr>
          <w:color w:val="231F20"/>
          <w:w w:val="105"/>
        </w:rPr>
        <w:t>one</w:t>
      </w:r>
      <w:r>
        <w:rPr>
          <w:color w:val="231F20"/>
          <w:spacing w:val="-9"/>
          <w:w w:val="105"/>
        </w:rPr>
        <w:t xml:space="preserve"> </w:t>
      </w:r>
      <w:r>
        <w:rPr>
          <w:color w:val="231F20"/>
          <w:w w:val="105"/>
        </w:rPr>
        <w:t>agrees</w:t>
      </w:r>
      <w:r>
        <w:rPr>
          <w:color w:val="231F20"/>
          <w:spacing w:val="-9"/>
          <w:w w:val="105"/>
        </w:rPr>
        <w:t xml:space="preserve"> </w:t>
      </w:r>
      <w:r>
        <w:rPr>
          <w:color w:val="231F20"/>
          <w:w w:val="105"/>
        </w:rPr>
        <w:t>with</w:t>
      </w:r>
      <w:r>
        <w:rPr>
          <w:color w:val="231F20"/>
          <w:spacing w:val="-16"/>
          <w:w w:val="105"/>
        </w:rPr>
        <w:t xml:space="preserve"> </w:t>
      </w:r>
      <w:r>
        <w:rPr>
          <w:color w:val="231F20"/>
          <w:w w:val="105"/>
        </w:rPr>
        <w:t>Adorno</w:t>
      </w:r>
      <w:r>
        <w:rPr>
          <w:color w:val="231F20"/>
          <w:spacing w:val="-10"/>
          <w:w w:val="105"/>
        </w:rPr>
        <w:t xml:space="preserve"> </w:t>
      </w:r>
      <w:r>
        <w:rPr>
          <w:color w:val="231F20"/>
          <w:w w:val="105"/>
        </w:rPr>
        <w:t>and</w:t>
      </w:r>
      <w:r>
        <w:rPr>
          <w:color w:val="231F20"/>
          <w:spacing w:val="-9"/>
          <w:w w:val="105"/>
        </w:rPr>
        <w:t xml:space="preserve"> </w:t>
      </w:r>
      <w:r>
        <w:rPr>
          <w:color w:val="231F20"/>
          <w:w w:val="105"/>
        </w:rPr>
        <w:t>Eisler</w:t>
      </w:r>
      <w:r>
        <w:rPr>
          <w:color w:val="231F20"/>
          <w:spacing w:val="-9"/>
          <w:w w:val="105"/>
        </w:rPr>
        <w:t xml:space="preserve"> </w:t>
      </w:r>
      <w:r>
        <w:rPr>
          <w:color w:val="231F20"/>
          <w:w w:val="105"/>
        </w:rPr>
        <w:t>that</w:t>
      </w:r>
      <w:r>
        <w:rPr>
          <w:color w:val="231F20"/>
          <w:spacing w:val="-9"/>
          <w:w w:val="105"/>
        </w:rPr>
        <w:t xml:space="preserve"> </w:t>
      </w:r>
      <w:r>
        <w:rPr>
          <w:color w:val="231F20"/>
          <w:w w:val="105"/>
        </w:rPr>
        <w:t>music</w:t>
      </w:r>
      <w:r>
        <w:rPr>
          <w:color w:val="231F20"/>
          <w:spacing w:val="-10"/>
          <w:w w:val="105"/>
        </w:rPr>
        <w:t xml:space="preserve"> </w:t>
      </w:r>
      <w:r>
        <w:rPr>
          <w:color w:val="231F20"/>
          <w:w w:val="105"/>
        </w:rPr>
        <w:t>was</w:t>
      </w:r>
      <w:r>
        <w:rPr>
          <w:color w:val="231F20"/>
          <w:spacing w:val="-9"/>
          <w:w w:val="105"/>
        </w:rPr>
        <w:t xml:space="preserve"> </w:t>
      </w:r>
      <w:r>
        <w:rPr>
          <w:color w:val="231F20"/>
          <w:w w:val="105"/>
        </w:rPr>
        <w:t>added</w:t>
      </w:r>
      <w:r>
        <w:rPr>
          <w:color w:val="231F20"/>
          <w:spacing w:val="-9"/>
          <w:w w:val="105"/>
        </w:rPr>
        <w:t xml:space="preserve"> </w:t>
      </w:r>
      <w:r>
        <w:rPr>
          <w:color w:val="231F20"/>
          <w:w w:val="105"/>
        </w:rPr>
        <w:t>to</w:t>
      </w:r>
      <w:r>
        <w:rPr>
          <w:color w:val="231F20"/>
          <w:spacing w:val="-10"/>
          <w:w w:val="105"/>
        </w:rPr>
        <w:t xml:space="preserve"> </w:t>
      </w:r>
      <w:r>
        <w:rPr>
          <w:color w:val="231F20"/>
          <w:w w:val="105"/>
        </w:rPr>
        <w:t>the</w:t>
      </w:r>
      <w:r>
        <w:rPr>
          <w:color w:val="231F20"/>
          <w:spacing w:val="-9"/>
          <w:w w:val="105"/>
        </w:rPr>
        <w:t xml:space="preserve"> </w:t>
      </w:r>
      <w:r>
        <w:rPr>
          <w:color w:val="231F20"/>
          <w:w w:val="105"/>
        </w:rPr>
        <w:t>silent cinema</w:t>
      </w:r>
      <w:r>
        <w:rPr>
          <w:color w:val="231F20"/>
          <w:spacing w:val="-10"/>
          <w:w w:val="105"/>
        </w:rPr>
        <w:t xml:space="preserve"> </w:t>
      </w:r>
      <w:r>
        <w:rPr>
          <w:color w:val="231F20"/>
          <w:w w:val="105"/>
        </w:rPr>
        <w:t>to,</w:t>
      </w:r>
      <w:r>
        <w:rPr>
          <w:color w:val="231F20"/>
          <w:spacing w:val="-16"/>
          <w:w w:val="105"/>
        </w:rPr>
        <w:t xml:space="preserve"> </w:t>
      </w:r>
      <w:r>
        <w:rPr>
          <w:color w:val="231F20"/>
          <w:w w:val="105"/>
        </w:rPr>
        <w:t>as</w:t>
      </w:r>
      <w:r>
        <w:rPr>
          <w:color w:val="231F20"/>
          <w:spacing w:val="-10"/>
          <w:w w:val="105"/>
        </w:rPr>
        <w:t xml:space="preserve"> </w:t>
      </w:r>
      <w:r>
        <w:rPr>
          <w:color w:val="231F20"/>
          <w:w w:val="105"/>
        </w:rPr>
        <w:t>they</w:t>
      </w:r>
      <w:r>
        <w:rPr>
          <w:color w:val="231F20"/>
          <w:spacing w:val="-9"/>
          <w:w w:val="105"/>
        </w:rPr>
        <w:t xml:space="preserve"> </w:t>
      </w:r>
      <w:r>
        <w:rPr>
          <w:color w:val="231F20"/>
          <w:w w:val="105"/>
        </w:rPr>
        <w:t>put</w:t>
      </w:r>
      <w:r>
        <w:rPr>
          <w:color w:val="231F20"/>
          <w:spacing w:val="-10"/>
          <w:w w:val="105"/>
        </w:rPr>
        <w:t xml:space="preserve"> </w:t>
      </w:r>
      <w:r>
        <w:rPr>
          <w:color w:val="231F20"/>
          <w:w w:val="105"/>
        </w:rPr>
        <w:t>it</w:t>
      </w:r>
      <w:r>
        <w:rPr>
          <w:color w:val="231F20"/>
          <w:spacing w:val="-9"/>
          <w:w w:val="105"/>
        </w:rPr>
        <w:t xml:space="preserve"> </w:t>
      </w:r>
      <w:r>
        <w:rPr>
          <w:color w:val="231F20"/>
          <w:w w:val="105"/>
        </w:rPr>
        <w:t>in</w:t>
      </w:r>
      <w:r>
        <w:rPr>
          <w:color w:val="231F20"/>
          <w:spacing w:val="-10"/>
          <w:w w:val="105"/>
        </w:rPr>
        <w:t xml:space="preserve"> </w:t>
      </w:r>
      <w:r>
        <w:rPr>
          <w:i/>
          <w:color w:val="231F20"/>
          <w:w w:val="105"/>
        </w:rPr>
        <w:t>Composing</w:t>
      </w:r>
      <w:r>
        <w:rPr>
          <w:i/>
          <w:color w:val="231F20"/>
          <w:spacing w:val="-9"/>
          <w:w w:val="105"/>
        </w:rPr>
        <w:t xml:space="preserve"> </w:t>
      </w:r>
      <w:r>
        <w:rPr>
          <w:i/>
          <w:color w:val="231F20"/>
          <w:w w:val="105"/>
        </w:rPr>
        <w:t>for</w:t>
      </w:r>
      <w:r>
        <w:rPr>
          <w:i/>
          <w:color w:val="231F20"/>
          <w:spacing w:val="-10"/>
          <w:w w:val="105"/>
        </w:rPr>
        <w:t xml:space="preserve"> </w:t>
      </w:r>
      <w:r>
        <w:rPr>
          <w:i/>
          <w:color w:val="231F20"/>
          <w:w w:val="105"/>
        </w:rPr>
        <w:t>the</w:t>
      </w:r>
      <w:r>
        <w:rPr>
          <w:i/>
          <w:color w:val="231F20"/>
          <w:spacing w:val="-9"/>
          <w:w w:val="105"/>
        </w:rPr>
        <w:t xml:space="preserve"> </w:t>
      </w:r>
      <w:r>
        <w:rPr>
          <w:i/>
          <w:color w:val="231F20"/>
          <w:w w:val="105"/>
        </w:rPr>
        <w:t>Films</w:t>
      </w:r>
      <w:r>
        <w:rPr>
          <w:i/>
          <w:color w:val="231F20"/>
          <w:spacing w:val="-10"/>
          <w:w w:val="105"/>
        </w:rPr>
        <w:t xml:space="preserve"> </w:t>
      </w:r>
      <w:r>
        <w:rPr>
          <w:color w:val="231F20"/>
          <w:w w:val="105"/>
        </w:rPr>
        <w:t>(citing</w:t>
      </w:r>
      <w:r>
        <w:rPr>
          <w:color w:val="231F20"/>
          <w:spacing w:val="-10"/>
          <w:w w:val="105"/>
        </w:rPr>
        <w:t xml:space="preserve"> </w:t>
      </w:r>
      <w:r>
        <w:rPr>
          <w:color w:val="231F20"/>
          <w:w w:val="105"/>
        </w:rPr>
        <w:t>Kurt</w:t>
      </w:r>
      <w:r>
        <w:rPr>
          <w:color w:val="231F20"/>
          <w:spacing w:val="-9"/>
          <w:w w:val="105"/>
        </w:rPr>
        <w:t xml:space="preserve"> </w:t>
      </w:r>
      <w:r>
        <w:rPr>
          <w:color w:val="231F20"/>
          <w:w w:val="105"/>
        </w:rPr>
        <w:t>London), “drown</w:t>
      </w:r>
      <w:r>
        <w:rPr>
          <w:color w:val="231F20"/>
          <w:spacing w:val="-19"/>
          <w:w w:val="105"/>
        </w:rPr>
        <w:t xml:space="preserve"> </w:t>
      </w:r>
      <w:r>
        <w:rPr>
          <w:color w:val="231F20"/>
          <w:w w:val="105"/>
        </w:rPr>
        <w:t>out</w:t>
      </w:r>
      <w:r>
        <w:rPr>
          <w:color w:val="231F20"/>
          <w:spacing w:val="-18"/>
          <w:w w:val="105"/>
        </w:rPr>
        <w:t xml:space="preserve"> </w:t>
      </w:r>
      <w:r>
        <w:rPr>
          <w:color w:val="231F20"/>
          <w:w w:val="105"/>
        </w:rPr>
        <w:t>the</w:t>
      </w:r>
      <w:r>
        <w:rPr>
          <w:color w:val="231F20"/>
          <w:spacing w:val="-18"/>
          <w:w w:val="105"/>
        </w:rPr>
        <w:t xml:space="preserve"> </w:t>
      </w:r>
      <w:r>
        <w:rPr>
          <w:color w:val="231F20"/>
          <w:w w:val="105"/>
        </w:rPr>
        <w:t>noise</w:t>
      </w:r>
      <w:r>
        <w:rPr>
          <w:color w:val="231F20"/>
          <w:spacing w:val="-19"/>
          <w:w w:val="105"/>
        </w:rPr>
        <w:t xml:space="preserve"> </w:t>
      </w:r>
      <w:r>
        <w:rPr>
          <w:color w:val="231F20"/>
          <w:w w:val="105"/>
        </w:rPr>
        <w:t>of</w:t>
      </w:r>
      <w:r>
        <w:rPr>
          <w:color w:val="231F20"/>
          <w:spacing w:val="-18"/>
          <w:w w:val="105"/>
        </w:rPr>
        <w:t xml:space="preserve"> </w:t>
      </w:r>
      <w:r>
        <w:rPr>
          <w:color w:val="231F20"/>
          <w:w w:val="105"/>
        </w:rPr>
        <w:t>the</w:t>
      </w:r>
      <w:r>
        <w:rPr>
          <w:color w:val="231F20"/>
          <w:spacing w:val="-18"/>
          <w:w w:val="105"/>
        </w:rPr>
        <w:t xml:space="preserve"> </w:t>
      </w:r>
      <w:r>
        <w:rPr>
          <w:color w:val="231F20"/>
          <w:w w:val="105"/>
        </w:rPr>
        <w:t>projector”</w:t>
      </w:r>
      <w:r>
        <w:rPr>
          <w:color w:val="231F20"/>
          <w:spacing w:val="-24"/>
          <w:w w:val="105"/>
        </w:rPr>
        <w:t xml:space="preserve"> </w:t>
      </w:r>
      <w:r>
        <w:rPr>
          <w:color w:val="231F20"/>
          <w:w w:val="105"/>
        </w:rPr>
        <w:t>(Adorno</w:t>
      </w:r>
      <w:r>
        <w:rPr>
          <w:color w:val="231F20"/>
          <w:spacing w:val="-19"/>
          <w:w w:val="105"/>
        </w:rPr>
        <w:t xml:space="preserve"> </w:t>
      </w:r>
      <w:r>
        <w:rPr>
          <w:color w:val="231F20"/>
          <w:w w:val="105"/>
        </w:rPr>
        <w:t>and</w:t>
      </w:r>
      <w:r>
        <w:rPr>
          <w:color w:val="231F20"/>
          <w:spacing w:val="-18"/>
          <w:w w:val="105"/>
        </w:rPr>
        <w:t xml:space="preserve"> </w:t>
      </w:r>
      <w:r>
        <w:rPr>
          <w:color w:val="231F20"/>
          <w:w w:val="105"/>
        </w:rPr>
        <w:t>Eisler</w:t>
      </w:r>
      <w:r>
        <w:rPr>
          <w:color w:val="231F20"/>
          <w:spacing w:val="-18"/>
          <w:w w:val="105"/>
        </w:rPr>
        <w:t xml:space="preserve"> </w:t>
      </w:r>
      <w:r>
        <w:rPr>
          <w:color w:val="231F20"/>
          <w:w w:val="105"/>
        </w:rPr>
        <w:t>75),</w:t>
      </w:r>
      <w:r>
        <w:rPr>
          <w:color w:val="231F20"/>
          <w:spacing w:val="-24"/>
          <w:w w:val="105"/>
        </w:rPr>
        <w:t xml:space="preserve"> </w:t>
      </w:r>
      <w:r>
        <w:rPr>
          <w:color w:val="231F20"/>
          <w:w w:val="105"/>
        </w:rPr>
        <w:t>then</w:t>
      </w:r>
      <w:r>
        <w:rPr>
          <w:color w:val="231F20"/>
          <w:spacing w:val="-18"/>
          <w:w w:val="105"/>
        </w:rPr>
        <w:t xml:space="preserve"> </w:t>
      </w:r>
      <w:r>
        <w:rPr>
          <w:color w:val="231F20"/>
          <w:w w:val="105"/>
        </w:rPr>
        <w:t>beyond simply recognizing here an important distinction between music and noise—both</w:t>
      </w:r>
      <w:r>
        <w:rPr>
          <w:color w:val="231F20"/>
          <w:spacing w:val="-19"/>
          <w:w w:val="105"/>
        </w:rPr>
        <w:t xml:space="preserve"> </w:t>
      </w:r>
      <w:r>
        <w:rPr>
          <w:color w:val="231F20"/>
          <w:w w:val="105"/>
        </w:rPr>
        <w:t>sounds—there</w:t>
      </w:r>
      <w:r>
        <w:rPr>
          <w:color w:val="231F20"/>
          <w:spacing w:val="-19"/>
          <w:w w:val="105"/>
        </w:rPr>
        <w:t xml:space="preserve"> </w:t>
      </w:r>
      <w:r>
        <w:rPr>
          <w:color w:val="231F20"/>
          <w:w w:val="105"/>
        </w:rPr>
        <w:t>is</w:t>
      </w:r>
      <w:r>
        <w:rPr>
          <w:color w:val="231F20"/>
          <w:spacing w:val="-19"/>
          <w:w w:val="105"/>
        </w:rPr>
        <w:t xml:space="preserve"> </w:t>
      </w:r>
      <w:r>
        <w:rPr>
          <w:color w:val="231F20"/>
          <w:w w:val="105"/>
        </w:rPr>
        <w:t>the</w:t>
      </w:r>
      <w:r>
        <w:rPr>
          <w:color w:val="231F20"/>
          <w:spacing w:val="-18"/>
          <w:w w:val="105"/>
        </w:rPr>
        <w:t xml:space="preserve"> </w:t>
      </w:r>
      <w:r>
        <w:rPr>
          <w:color w:val="231F20"/>
          <w:w w:val="105"/>
        </w:rPr>
        <w:t>important</w:t>
      </w:r>
      <w:r>
        <w:rPr>
          <w:color w:val="231F20"/>
          <w:spacing w:val="-19"/>
          <w:w w:val="105"/>
        </w:rPr>
        <w:t xml:space="preserve"> </w:t>
      </w:r>
      <w:r>
        <w:rPr>
          <w:color w:val="231F20"/>
          <w:w w:val="105"/>
        </w:rPr>
        <w:t>acknowledgment</w:t>
      </w:r>
      <w:r>
        <w:rPr>
          <w:color w:val="231F20"/>
          <w:spacing w:val="-19"/>
          <w:w w:val="105"/>
        </w:rPr>
        <w:t xml:space="preserve"> </w:t>
      </w:r>
      <w:r>
        <w:rPr>
          <w:color w:val="231F20"/>
          <w:w w:val="105"/>
        </w:rPr>
        <w:t>not</w:t>
      </w:r>
      <w:r>
        <w:rPr>
          <w:color w:val="231F20"/>
          <w:spacing w:val="-18"/>
          <w:w w:val="105"/>
        </w:rPr>
        <w:t xml:space="preserve"> </w:t>
      </w:r>
      <w:r>
        <w:rPr>
          <w:color w:val="231F20"/>
          <w:w w:val="105"/>
        </w:rPr>
        <w:t>only</w:t>
      </w:r>
      <w:r>
        <w:rPr>
          <w:color w:val="231F20"/>
          <w:spacing w:val="-19"/>
          <w:w w:val="105"/>
        </w:rPr>
        <w:t xml:space="preserve"> </w:t>
      </w:r>
      <w:r>
        <w:rPr>
          <w:color w:val="231F20"/>
          <w:w w:val="105"/>
        </w:rPr>
        <w:t>that the image arises against the blackness into which it is projected but    that</w:t>
      </w:r>
      <w:r>
        <w:rPr>
          <w:color w:val="231F20"/>
          <w:spacing w:val="-16"/>
          <w:w w:val="105"/>
        </w:rPr>
        <w:t xml:space="preserve"> </w:t>
      </w:r>
      <w:r>
        <w:rPr>
          <w:color w:val="231F20"/>
          <w:w w:val="105"/>
        </w:rPr>
        <w:t>films</w:t>
      </w:r>
      <w:r>
        <w:rPr>
          <w:color w:val="231F20"/>
          <w:spacing w:val="-15"/>
          <w:w w:val="105"/>
        </w:rPr>
        <w:t xml:space="preserve"> </w:t>
      </w:r>
      <w:r>
        <w:rPr>
          <w:color w:val="231F20"/>
          <w:w w:val="105"/>
        </w:rPr>
        <w:t>always</w:t>
      </w:r>
      <w:r>
        <w:rPr>
          <w:color w:val="231F20"/>
          <w:spacing w:val="-15"/>
          <w:w w:val="105"/>
        </w:rPr>
        <w:t xml:space="preserve"> </w:t>
      </w:r>
      <w:r>
        <w:rPr>
          <w:color w:val="231F20"/>
          <w:w w:val="105"/>
        </w:rPr>
        <w:t>begin</w:t>
      </w:r>
      <w:r>
        <w:rPr>
          <w:color w:val="231F20"/>
          <w:spacing w:val="-16"/>
          <w:w w:val="105"/>
        </w:rPr>
        <w:t xml:space="preserve"> </w:t>
      </w:r>
      <w:r>
        <w:rPr>
          <w:color w:val="231F20"/>
          <w:w w:val="105"/>
        </w:rPr>
        <w:t>(and,</w:t>
      </w:r>
      <w:r>
        <w:rPr>
          <w:color w:val="231F20"/>
          <w:spacing w:val="-22"/>
          <w:w w:val="105"/>
        </w:rPr>
        <w:t xml:space="preserve"> </w:t>
      </w:r>
      <w:r>
        <w:rPr>
          <w:color w:val="231F20"/>
          <w:w w:val="105"/>
        </w:rPr>
        <w:t>for</w:t>
      </w:r>
      <w:r>
        <w:rPr>
          <w:color w:val="231F20"/>
          <w:spacing w:val="-15"/>
          <w:w w:val="105"/>
        </w:rPr>
        <w:t xml:space="preserve"> </w:t>
      </w:r>
      <w:r>
        <w:rPr>
          <w:color w:val="231F20"/>
          <w:w w:val="105"/>
        </w:rPr>
        <w:t>that</w:t>
      </w:r>
      <w:r>
        <w:rPr>
          <w:color w:val="231F20"/>
          <w:spacing w:val="-16"/>
          <w:w w:val="105"/>
        </w:rPr>
        <w:t xml:space="preserve"> </w:t>
      </w:r>
      <w:r>
        <w:rPr>
          <w:color w:val="231F20"/>
          <w:spacing w:val="-4"/>
          <w:w w:val="105"/>
        </w:rPr>
        <w:t>matter,</w:t>
      </w:r>
      <w:r>
        <w:rPr>
          <w:color w:val="231F20"/>
          <w:spacing w:val="-22"/>
          <w:w w:val="105"/>
        </w:rPr>
        <w:t xml:space="preserve"> </w:t>
      </w:r>
      <w:r>
        <w:rPr>
          <w:color w:val="231F20"/>
          <w:w w:val="105"/>
        </w:rPr>
        <w:t>end)</w:t>
      </w:r>
      <w:r>
        <w:rPr>
          <w:color w:val="231F20"/>
          <w:spacing w:val="-15"/>
          <w:w w:val="105"/>
        </w:rPr>
        <w:t xml:space="preserve"> </w:t>
      </w:r>
      <w:r>
        <w:rPr>
          <w:color w:val="231F20"/>
          <w:w w:val="105"/>
        </w:rPr>
        <w:t>within</w:t>
      </w:r>
      <w:r>
        <w:rPr>
          <w:color w:val="231F20"/>
          <w:spacing w:val="-15"/>
          <w:w w:val="105"/>
        </w:rPr>
        <w:t xml:space="preserve"> </w:t>
      </w:r>
      <w:r>
        <w:rPr>
          <w:color w:val="231F20"/>
          <w:w w:val="105"/>
        </w:rPr>
        <w:t>a</w:t>
      </w:r>
      <w:r>
        <w:rPr>
          <w:color w:val="231F20"/>
          <w:spacing w:val="-16"/>
          <w:w w:val="105"/>
        </w:rPr>
        <w:t xml:space="preserve"> </w:t>
      </w:r>
      <w:r>
        <w:rPr>
          <w:color w:val="231F20"/>
          <w:w w:val="105"/>
        </w:rPr>
        <w:t>material</w:t>
      </w:r>
      <w:r>
        <w:rPr>
          <w:color w:val="231F20"/>
          <w:spacing w:val="-15"/>
          <w:w w:val="105"/>
        </w:rPr>
        <w:t xml:space="preserve"> </w:t>
      </w:r>
      <w:r>
        <w:rPr>
          <w:color w:val="231F20"/>
          <w:w w:val="105"/>
        </w:rPr>
        <w:t>process that</w:t>
      </w:r>
      <w:r>
        <w:rPr>
          <w:color w:val="231F20"/>
          <w:spacing w:val="-13"/>
          <w:w w:val="105"/>
        </w:rPr>
        <w:t xml:space="preserve"> </w:t>
      </w:r>
      <w:r>
        <w:rPr>
          <w:color w:val="231F20"/>
          <w:w w:val="105"/>
        </w:rPr>
        <w:t>exceeds</w:t>
      </w:r>
      <w:r>
        <w:rPr>
          <w:color w:val="231F20"/>
          <w:spacing w:val="-12"/>
          <w:w w:val="105"/>
        </w:rPr>
        <w:t xml:space="preserve"> </w:t>
      </w:r>
      <w:r>
        <w:rPr>
          <w:color w:val="231F20"/>
          <w:w w:val="105"/>
        </w:rPr>
        <w:t>them.</w:t>
      </w:r>
      <w:r>
        <w:rPr>
          <w:color w:val="231F20"/>
          <w:spacing w:val="-26"/>
          <w:w w:val="105"/>
        </w:rPr>
        <w:t xml:space="preserve"> </w:t>
      </w:r>
      <w:r>
        <w:rPr>
          <w:color w:val="231F20"/>
          <w:w w:val="105"/>
        </w:rPr>
        <w:t>The</w:t>
      </w:r>
      <w:r>
        <w:rPr>
          <w:color w:val="231F20"/>
          <w:spacing w:val="-12"/>
          <w:w w:val="105"/>
        </w:rPr>
        <w:t xml:space="preserve"> </w:t>
      </w:r>
      <w:r>
        <w:rPr>
          <w:color w:val="231F20"/>
          <w:w w:val="105"/>
        </w:rPr>
        <w:t>auditorium</w:t>
      </w:r>
      <w:r>
        <w:rPr>
          <w:color w:val="231F20"/>
          <w:spacing w:val="-12"/>
          <w:w w:val="105"/>
        </w:rPr>
        <w:t xml:space="preserve"> </w:t>
      </w:r>
      <w:r>
        <w:rPr>
          <w:color w:val="231F20"/>
          <w:w w:val="105"/>
        </w:rPr>
        <w:t>sounds</w:t>
      </w:r>
      <w:r>
        <w:rPr>
          <w:color w:val="231F20"/>
          <w:spacing w:val="-12"/>
          <w:w w:val="105"/>
        </w:rPr>
        <w:t xml:space="preserve"> </w:t>
      </w:r>
      <w:r>
        <w:rPr>
          <w:color w:val="231F20"/>
          <w:w w:val="105"/>
        </w:rPr>
        <w:t>that</w:t>
      </w:r>
      <w:r>
        <w:rPr>
          <w:color w:val="231F20"/>
          <w:spacing w:val="-12"/>
          <w:w w:val="105"/>
        </w:rPr>
        <w:t xml:space="preserve"> </w:t>
      </w:r>
      <w:r>
        <w:rPr>
          <w:color w:val="231F20"/>
          <w:w w:val="105"/>
        </w:rPr>
        <w:t>drowned</w:t>
      </w:r>
      <w:r>
        <w:rPr>
          <w:color w:val="231F20"/>
          <w:spacing w:val="-13"/>
          <w:w w:val="105"/>
        </w:rPr>
        <w:t xml:space="preserve"> </w:t>
      </w:r>
      <w:r>
        <w:rPr>
          <w:color w:val="231F20"/>
          <w:w w:val="105"/>
        </w:rPr>
        <w:t>out</w:t>
      </w:r>
      <w:r>
        <w:rPr>
          <w:color w:val="231F20"/>
          <w:spacing w:val="-12"/>
          <w:w w:val="105"/>
        </w:rPr>
        <w:t xml:space="preserve"> </w:t>
      </w:r>
      <w:r>
        <w:rPr>
          <w:color w:val="231F20"/>
          <w:w w:val="105"/>
        </w:rPr>
        <w:t>the</w:t>
      </w:r>
      <w:r>
        <w:rPr>
          <w:color w:val="231F20"/>
          <w:spacing w:val="-12"/>
          <w:w w:val="105"/>
        </w:rPr>
        <w:t xml:space="preserve"> </w:t>
      </w:r>
      <w:r>
        <w:rPr>
          <w:color w:val="231F20"/>
          <w:w w:val="105"/>
        </w:rPr>
        <w:t>silent</w:t>
      </w:r>
      <w:r>
        <w:rPr>
          <w:color w:val="231F20"/>
          <w:spacing w:val="-12"/>
          <w:w w:val="105"/>
        </w:rPr>
        <w:t xml:space="preserve"> </w:t>
      </w:r>
      <w:r>
        <w:rPr>
          <w:color w:val="231F20"/>
          <w:w w:val="105"/>
        </w:rPr>
        <w:t>film are</w:t>
      </w:r>
      <w:r>
        <w:rPr>
          <w:color w:val="231F20"/>
          <w:spacing w:val="-10"/>
          <w:w w:val="105"/>
        </w:rPr>
        <w:t xml:space="preserve"> </w:t>
      </w:r>
      <w:r>
        <w:rPr>
          <w:color w:val="231F20"/>
          <w:w w:val="105"/>
        </w:rPr>
        <w:t>now</w:t>
      </w:r>
      <w:r>
        <w:rPr>
          <w:color w:val="231F20"/>
          <w:spacing w:val="-10"/>
          <w:w w:val="105"/>
        </w:rPr>
        <w:t xml:space="preserve"> </w:t>
      </w:r>
      <w:r>
        <w:rPr>
          <w:color w:val="231F20"/>
          <w:w w:val="105"/>
        </w:rPr>
        <w:t>inscribed</w:t>
      </w:r>
      <w:r>
        <w:rPr>
          <w:color w:val="231F20"/>
          <w:spacing w:val="-10"/>
          <w:w w:val="105"/>
        </w:rPr>
        <w:t xml:space="preserve"> </w:t>
      </w:r>
      <w:r>
        <w:rPr>
          <w:color w:val="231F20"/>
          <w:w w:val="105"/>
        </w:rPr>
        <w:t>in</w:t>
      </w:r>
      <w:r>
        <w:rPr>
          <w:color w:val="231F20"/>
          <w:spacing w:val="-10"/>
          <w:w w:val="105"/>
        </w:rPr>
        <w:t xml:space="preserve"> </w:t>
      </w:r>
      <w:r>
        <w:rPr>
          <w:color w:val="231F20"/>
          <w:w w:val="105"/>
        </w:rPr>
        <w:t>the</w:t>
      </w:r>
      <w:r>
        <w:rPr>
          <w:color w:val="231F20"/>
          <w:spacing w:val="-10"/>
          <w:w w:val="105"/>
        </w:rPr>
        <w:t xml:space="preserve"> </w:t>
      </w:r>
      <w:r>
        <w:rPr>
          <w:color w:val="231F20"/>
          <w:w w:val="105"/>
        </w:rPr>
        <w:t>soundtrack</w:t>
      </w:r>
      <w:r>
        <w:rPr>
          <w:color w:val="231F20"/>
          <w:spacing w:val="-10"/>
          <w:w w:val="105"/>
        </w:rPr>
        <w:t xml:space="preserve"> </w:t>
      </w:r>
      <w:r>
        <w:rPr>
          <w:color w:val="231F20"/>
          <w:w w:val="105"/>
        </w:rPr>
        <w:t>that</w:t>
      </w:r>
      <w:r>
        <w:rPr>
          <w:color w:val="231F20"/>
          <w:spacing w:val="-10"/>
          <w:w w:val="105"/>
        </w:rPr>
        <w:t xml:space="preserve"> </w:t>
      </w:r>
      <w:r>
        <w:rPr>
          <w:color w:val="231F20"/>
          <w:w w:val="105"/>
        </w:rPr>
        <w:t>cancels</w:t>
      </w:r>
      <w:r>
        <w:rPr>
          <w:color w:val="231F20"/>
          <w:spacing w:val="-10"/>
          <w:w w:val="105"/>
        </w:rPr>
        <w:t xml:space="preserve"> </w:t>
      </w:r>
      <w:r>
        <w:rPr>
          <w:color w:val="231F20"/>
          <w:w w:val="105"/>
        </w:rPr>
        <w:t>them.</w:t>
      </w:r>
      <w:r>
        <w:rPr>
          <w:color w:val="231F20"/>
          <w:spacing w:val="-16"/>
          <w:w w:val="105"/>
        </w:rPr>
        <w:t xml:space="preserve"> </w:t>
      </w:r>
      <w:r>
        <w:rPr>
          <w:color w:val="231F20"/>
          <w:w w:val="105"/>
        </w:rPr>
        <w:t>In</w:t>
      </w:r>
      <w:r>
        <w:rPr>
          <w:color w:val="231F20"/>
          <w:spacing w:val="-10"/>
          <w:w w:val="105"/>
        </w:rPr>
        <w:t xml:space="preserve"> </w:t>
      </w:r>
      <w:r>
        <w:rPr>
          <w:color w:val="231F20"/>
          <w:w w:val="105"/>
        </w:rPr>
        <w:t>effect,</w:t>
      </w:r>
      <w:r>
        <w:rPr>
          <w:color w:val="231F20"/>
          <w:spacing w:val="-16"/>
          <w:w w:val="105"/>
        </w:rPr>
        <w:t xml:space="preserve"> </w:t>
      </w:r>
      <w:r>
        <w:rPr>
          <w:color w:val="231F20"/>
          <w:w w:val="105"/>
        </w:rPr>
        <w:t>they</w:t>
      </w:r>
      <w:r>
        <w:rPr>
          <w:color w:val="231F20"/>
          <w:spacing w:val="-10"/>
          <w:w w:val="105"/>
        </w:rPr>
        <w:t xml:space="preserve"> </w:t>
      </w:r>
      <w:r>
        <w:rPr>
          <w:color w:val="231F20"/>
          <w:w w:val="105"/>
        </w:rPr>
        <w:t>have always</w:t>
      </w:r>
      <w:r>
        <w:rPr>
          <w:color w:val="231F20"/>
          <w:spacing w:val="-5"/>
          <w:w w:val="105"/>
        </w:rPr>
        <w:t xml:space="preserve"> </w:t>
      </w:r>
      <w:r>
        <w:rPr>
          <w:color w:val="231F20"/>
          <w:w w:val="105"/>
        </w:rPr>
        <w:t>already</w:t>
      </w:r>
      <w:r>
        <w:rPr>
          <w:color w:val="231F20"/>
          <w:spacing w:val="-4"/>
          <w:w w:val="105"/>
        </w:rPr>
        <w:t xml:space="preserve"> </w:t>
      </w:r>
      <w:r>
        <w:rPr>
          <w:color w:val="231F20"/>
          <w:w w:val="105"/>
        </w:rPr>
        <w:t>begun</w:t>
      </w:r>
      <w:r>
        <w:rPr>
          <w:color w:val="231F20"/>
          <w:spacing w:val="-4"/>
          <w:w w:val="105"/>
        </w:rPr>
        <w:t xml:space="preserve"> </w:t>
      </w:r>
      <w:r>
        <w:rPr>
          <w:color w:val="231F20"/>
          <w:w w:val="105"/>
        </w:rPr>
        <w:t>and</w:t>
      </w:r>
      <w:r>
        <w:rPr>
          <w:color w:val="231F20"/>
          <w:spacing w:val="-4"/>
          <w:w w:val="105"/>
        </w:rPr>
        <w:t xml:space="preserve"> </w:t>
      </w:r>
      <w:r>
        <w:rPr>
          <w:color w:val="231F20"/>
          <w:w w:val="105"/>
        </w:rPr>
        <w:t>thus</w:t>
      </w:r>
      <w:r>
        <w:rPr>
          <w:color w:val="231F20"/>
          <w:spacing w:val="-4"/>
          <w:w w:val="105"/>
        </w:rPr>
        <w:t xml:space="preserve"> </w:t>
      </w:r>
      <w:r>
        <w:rPr>
          <w:color w:val="231F20"/>
          <w:w w:val="105"/>
        </w:rPr>
        <w:t>cannot</w:t>
      </w:r>
      <w:r>
        <w:rPr>
          <w:color w:val="231F20"/>
          <w:spacing w:val="-4"/>
          <w:w w:val="105"/>
        </w:rPr>
        <w:t xml:space="preserve"> </w:t>
      </w:r>
      <w:r>
        <w:rPr>
          <w:color w:val="231F20"/>
          <w:w w:val="105"/>
        </w:rPr>
        <w:t>end.</w:t>
      </w:r>
      <w:r>
        <w:rPr>
          <w:color w:val="231F20"/>
          <w:spacing w:val="-17"/>
          <w:w w:val="105"/>
        </w:rPr>
        <w:t xml:space="preserve"> </w:t>
      </w:r>
      <w:r>
        <w:rPr>
          <w:color w:val="231F20"/>
          <w:w w:val="105"/>
        </w:rPr>
        <w:t>They</w:t>
      </w:r>
      <w:r>
        <w:rPr>
          <w:color w:val="231F20"/>
          <w:spacing w:val="-11"/>
          <w:w w:val="105"/>
        </w:rPr>
        <w:t xml:space="preserve"> </w:t>
      </w:r>
      <w:r>
        <w:rPr>
          <w:color w:val="231F20"/>
          <w:spacing w:val="-3"/>
          <w:w w:val="105"/>
        </w:rPr>
        <w:t>“echo,”</w:t>
      </w:r>
      <w:r>
        <w:rPr>
          <w:color w:val="231F20"/>
          <w:spacing w:val="-11"/>
          <w:w w:val="105"/>
        </w:rPr>
        <w:t xml:space="preserve"> </w:t>
      </w:r>
      <w:r>
        <w:rPr>
          <w:color w:val="231F20"/>
          <w:w w:val="105"/>
        </w:rPr>
        <w:t>as</w:t>
      </w:r>
      <w:r>
        <w:rPr>
          <w:color w:val="231F20"/>
          <w:spacing w:val="-4"/>
          <w:w w:val="105"/>
        </w:rPr>
        <w:t xml:space="preserve"> </w:t>
      </w:r>
      <w:r>
        <w:rPr>
          <w:color w:val="231F20"/>
          <w:w w:val="105"/>
        </w:rPr>
        <w:t>I</w:t>
      </w:r>
      <w:r>
        <w:rPr>
          <w:color w:val="231F20"/>
          <w:spacing w:val="-4"/>
          <w:w w:val="105"/>
        </w:rPr>
        <w:t xml:space="preserve"> </w:t>
      </w:r>
      <w:r>
        <w:rPr>
          <w:color w:val="231F20"/>
          <w:w w:val="105"/>
        </w:rPr>
        <w:t>have</w:t>
      </w:r>
      <w:r>
        <w:rPr>
          <w:color w:val="231F20"/>
          <w:spacing w:val="-4"/>
          <w:w w:val="105"/>
        </w:rPr>
        <w:t xml:space="preserve"> </w:t>
      </w:r>
      <w:r>
        <w:rPr>
          <w:color w:val="231F20"/>
          <w:w w:val="105"/>
        </w:rPr>
        <w:t>argued elsewhere</w:t>
      </w:r>
      <w:r>
        <w:rPr>
          <w:color w:val="231F20"/>
          <w:spacing w:val="-6"/>
          <w:w w:val="105"/>
        </w:rPr>
        <w:t xml:space="preserve"> </w:t>
      </w:r>
      <w:r>
        <w:rPr>
          <w:color w:val="231F20"/>
          <w:w w:val="105"/>
        </w:rPr>
        <w:t>in</w:t>
      </w:r>
      <w:r>
        <w:rPr>
          <w:color w:val="231F20"/>
          <w:spacing w:val="-6"/>
          <w:w w:val="105"/>
        </w:rPr>
        <w:t xml:space="preserve"> </w:t>
      </w:r>
      <w:r>
        <w:rPr>
          <w:color w:val="231F20"/>
          <w:w w:val="105"/>
        </w:rPr>
        <w:t>this</w:t>
      </w:r>
      <w:r>
        <w:rPr>
          <w:color w:val="231F20"/>
          <w:spacing w:val="-5"/>
          <w:w w:val="105"/>
        </w:rPr>
        <w:t xml:space="preserve"> study.</w:t>
      </w:r>
      <w:r>
        <w:rPr>
          <w:color w:val="231F20"/>
          <w:spacing w:val="-21"/>
          <w:w w:val="105"/>
        </w:rPr>
        <w:t xml:space="preserve"> </w:t>
      </w:r>
      <w:r>
        <w:rPr>
          <w:color w:val="231F20"/>
          <w:w w:val="105"/>
        </w:rPr>
        <w:t>“Sound”</w:t>
      </w:r>
      <w:r>
        <w:rPr>
          <w:color w:val="231F20"/>
          <w:spacing w:val="-13"/>
          <w:w w:val="105"/>
        </w:rPr>
        <w:t xml:space="preserve"> </w:t>
      </w:r>
      <w:r>
        <w:rPr>
          <w:color w:val="231F20"/>
          <w:w w:val="105"/>
        </w:rPr>
        <w:t>might</w:t>
      </w:r>
      <w:r>
        <w:rPr>
          <w:color w:val="231F20"/>
          <w:spacing w:val="-6"/>
          <w:w w:val="105"/>
        </w:rPr>
        <w:t xml:space="preserve"> </w:t>
      </w:r>
      <w:r>
        <w:rPr>
          <w:color w:val="231F20"/>
          <w:w w:val="105"/>
        </w:rPr>
        <w:t>be</w:t>
      </w:r>
      <w:r>
        <w:rPr>
          <w:color w:val="231F20"/>
          <w:spacing w:val="-5"/>
          <w:w w:val="105"/>
        </w:rPr>
        <w:t xml:space="preserve"> </w:t>
      </w:r>
      <w:r>
        <w:rPr>
          <w:color w:val="231F20"/>
          <w:w w:val="105"/>
        </w:rPr>
        <w:t>a</w:t>
      </w:r>
      <w:r>
        <w:rPr>
          <w:color w:val="231F20"/>
          <w:spacing w:val="-6"/>
          <w:w w:val="105"/>
        </w:rPr>
        <w:t xml:space="preserve"> </w:t>
      </w:r>
      <w:r>
        <w:rPr>
          <w:color w:val="231F20"/>
          <w:w w:val="105"/>
        </w:rPr>
        <w:t>fitting</w:t>
      </w:r>
      <w:r>
        <w:rPr>
          <w:color w:val="231F20"/>
          <w:spacing w:val="-5"/>
          <w:w w:val="105"/>
        </w:rPr>
        <w:t xml:space="preserve"> </w:t>
      </w:r>
      <w:r>
        <w:rPr>
          <w:color w:val="231F20"/>
          <w:w w:val="105"/>
        </w:rPr>
        <w:t>term</w:t>
      </w:r>
      <w:r>
        <w:rPr>
          <w:color w:val="231F20"/>
          <w:spacing w:val="-6"/>
          <w:w w:val="105"/>
        </w:rPr>
        <w:t xml:space="preserve"> </w:t>
      </w:r>
      <w:r>
        <w:rPr>
          <w:color w:val="231F20"/>
          <w:w w:val="105"/>
        </w:rPr>
        <w:t>by</w:t>
      </w:r>
      <w:r>
        <w:rPr>
          <w:color w:val="231F20"/>
          <w:spacing w:val="-5"/>
          <w:w w:val="105"/>
        </w:rPr>
        <w:t xml:space="preserve"> </w:t>
      </w:r>
      <w:r>
        <w:rPr>
          <w:color w:val="231F20"/>
          <w:w w:val="105"/>
        </w:rPr>
        <w:t>which</w:t>
      </w:r>
      <w:r>
        <w:rPr>
          <w:color w:val="231F20"/>
          <w:spacing w:val="-6"/>
          <w:w w:val="105"/>
        </w:rPr>
        <w:t xml:space="preserve"> </w:t>
      </w:r>
      <w:r>
        <w:rPr>
          <w:color w:val="231F20"/>
          <w:w w:val="105"/>
        </w:rPr>
        <w:t>to</w:t>
      </w:r>
      <w:r>
        <w:rPr>
          <w:color w:val="231F20"/>
          <w:spacing w:val="-6"/>
          <w:w w:val="105"/>
        </w:rPr>
        <w:t xml:space="preserve"> </w:t>
      </w:r>
      <w:r>
        <w:rPr>
          <w:color w:val="231F20"/>
          <w:w w:val="105"/>
        </w:rPr>
        <w:t>think this</w:t>
      </w:r>
      <w:r>
        <w:rPr>
          <w:color w:val="231F20"/>
          <w:spacing w:val="-5"/>
          <w:w w:val="105"/>
        </w:rPr>
        <w:t xml:space="preserve"> </w:t>
      </w:r>
      <w:r>
        <w:rPr>
          <w:color w:val="231F20"/>
          <w:w w:val="105"/>
        </w:rPr>
        <w:t>condition</w:t>
      </w:r>
      <w:r>
        <w:rPr>
          <w:color w:val="231F20"/>
          <w:spacing w:val="-5"/>
          <w:w w:val="105"/>
        </w:rPr>
        <w:t xml:space="preserve"> </w:t>
      </w:r>
      <w:r>
        <w:rPr>
          <w:color w:val="231F20"/>
          <w:w w:val="105"/>
        </w:rPr>
        <w:t>if</w:t>
      </w:r>
      <w:r>
        <w:rPr>
          <w:color w:val="231F20"/>
          <w:spacing w:val="-5"/>
          <w:w w:val="105"/>
        </w:rPr>
        <w:t xml:space="preserve"> </w:t>
      </w:r>
      <w:r>
        <w:rPr>
          <w:color w:val="231F20"/>
          <w:w w:val="105"/>
        </w:rPr>
        <w:t>we</w:t>
      </w:r>
      <w:r>
        <w:rPr>
          <w:color w:val="231F20"/>
          <w:spacing w:val="-5"/>
          <w:w w:val="105"/>
        </w:rPr>
        <w:t xml:space="preserve"> </w:t>
      </w:r>
      <w:r>
        <w:rPr>
          <w:color w:val="231F20"/>
          <w:w w:val="105"/>
        </w:rPr>
        <w:t>concede</w:t>
      </w:r>
      <w:r>
        <w:rPr>
          <w:color w:val="231F20"/>
          <w:spacing w:val="-5"/>
          <w:w w:val="105"/>
        </w:rPr>
        <w:t xml:space="preserve"> </w:t>
      </w:r>
      <w:r>
        <w:rPr>
          <w:color w:val="231F20"/>
          <w:w w:val="105"/>
        </w:rPr>
        <w:t>that</w:t>
      </w:r>
      <w:r>
        <w:rPr>
          <w:color w:val="231F20"/>
          <w:spacing w:val="-10"/>
          <w:w w:val="105"/>
        </w:rPr>
        <w:t xml:space="preserve"> </w:t>
      </w:r>
      <w:r>
        <w:rPr>
          <w:color w:val="231F20"/>
          <w:w w:val="105"/>
        </w:rPr>
        <w:t>Aden</w:t>
      </w:r>
      <w:r>
        <w:rPr>
          <w:color w:val="231F20"/>
          <w:spacing w:val="-5"/>
          <w:w w:val="105"/>
        </w:rPr>
        <w:t xml:space="preserve"> </w:t>
      </w:r>
      <w:r>
        <w:rPr>
          <w:color w:val="231F20"/>
          <w:w w:val="105"/>
        </w:rPr>
        <w:t>Evens</w:t>
      </w:r>
      <w:r>
        <w:rPr>
          <w:color w:val="231F20"/>
          <w:spacing w:val="-5"/>
          <w:w w:val="105"/>
        </w:rPr>
        <w:t xml:space="preserve"> </w:t>
      </w:r>
      <w:r>
        <w:rPr>
          <w:color w:val="231F20"/>
          <w:w w:val="105"/>
        </w:rPr>
        <w:t>is</w:t>
      </w:r>
      <w:r>
        <w:rPr>
          <w:color w:val="231F20"/>
          <w:spacing w:val="-5"/>
          <w:w w:val="105"/>
        </w:rPr>
        <w:t xml:space="preserve"> </w:t>
      </w:r>
      <w:r>
        <w:rPr>
          <w:color w:val="231F20"/>
          <w:w w:val="105"/>
        </w:rPr>
        <w:t>on</w:t>
      </w:r>
      <w:r>
        <w:rPr>
          <w:color w:val="231F20"/>
          <w:spacing w:val="-4"/>
          <w:w w:val="105"/>
        </w:rPr>
        <w:t xml:space="preserve"> </w:t>
      </w:r>
      <w:r>
        <w:rPr>
          <w:color w:val="231F20"/>
          <w:w w:val="105"/>
        </w:rPr>
        <w:t>to</w:t>
      </w:r>
      <w:r>
        <w:rPr>
          <w:color w:val="231F20"/>
          <w:spacing w:val="-5"/>
          <w:w w:val="105"/>
        </w:rPr>
        <w:t xml:space="preserve"> </w:t>
      </w:r>
      <w:r>
        <w:rPr>
          <w:color w:val="231F20"/>
          <w:w w:val="105"/>
        </w:rPr>
        <w:t>something</w:t>
      </w:r>
      <w:r>
        <w:rPr>
          <w:color w:val="231F20"/>
          <w:spacing w:val="-5"/>
          <w:w w:val="105"/>
        </w:rPr>
        <w:t xml:space="preserve"> </w:t>
      </w:r>
      <w:r>
        <w:rPr>
          <w:color w:val="231F20"/>
          <w:w w:val="105"/>
        </w:rPr>
        <w:t>when</w:t>
      </w:r>
      <w:r>
        <w:rPr>
          <w:color w:val="231F20"/>
          <w:spacing w:val="-5"/>
          <w:w w:val="105"/>
        </w:rPr>
        <w:t xml:space="preserve"> </w:t>
      </w:r>
      <w:r>
        <w:rPr>
          <w:color w:val="231F20"/>
          <w:w w:val="105"/>
        </w:rPr>
        <w:t>he writes</w:t>
      </w:r>
      <w:r>
        <w:rPr>
          <w:color w:val="231F20"/>
          <w:spacing w:val="-11"/>
          <w:w w:val="105"/>
        </w:rPr>
        <w:t xml:space="preserve"> </w:t>
      </w:r>
      <w:r>
        <w:rPr>
          <w:color w:val="231F20"/>
          <w:w w:val="105"/>
        </w:rPr>
        <w:t>in</w:t>
      </w:r>
      <w:r>
        <w:rPr>
          <w:color w:val="231F20"/>
          <w:spacing w:val="-10"/>
          <w:w w:val="105"/>
        </w:rPr>
        <w:t xml:space="preserve"> </w:t>
      </w:r>
      <w:r>
        <w:rPr>
          <w:i/>
          <w:color w:val="231F20"/>
          <w:w w:val="105"/>
        </w:rPr>
        <w:t>Sound</w:t>
      </w:r>
      <w:r>
        <w:rPr>
          <w:i/>
          <w:color w:val="231F20"/>
          <w:spacing w:val="-10"/>
          <w:w w:val="105"/>
        </w:rPr>
        <w:t xml:space="preserve"> </w:t>
      </w:r>
      <w:r>
        <w:rPr>
          <w:i/>
          <w:color w:val="231F20"/>
          <w:w w:val="105"/>
        </w:rPr>
        <w:t>Ideas:</w:t>
      </w:r>
      <w:r>
        <w:rPr>
          <w:i/>
          <w:color w:val="231F20"/>
          <w:spacing w:val="-16"/>
          <w:w w:val="105"/>
        </w:rPr>
        <w:t xml:space="preserve"> </w:t>
      </w:r>
      <w:r>
        <w:rPr>
          <w:color w:val="231F20"/>
          <w:spacing w:val="-2"/>
          <w:w w:val="105"/>
        </w:rPr>
        <w:t>“Thus,</w:t>
      </w:r>
      <w:r>
        <w:rPr>
          <w:color w:val="231F20"/>
          <w:spacing w:val="-16"/>
          <w:w w:val="105"/>
        </w:rPr>
        <w:t xml:space="preserve"> </w:t>
      </w:r>
      <w:r>
        <w:rPr>
          <w:color w:val="231F20"/>
          <w:w w:val="105"/>
        </w:rPr>
        <w:t>every</w:t>
      </w:r>
      <w:r>
        <w:rPr>
          <w:color w:val="231F20"/>
          <w:spacing w:val="-10"/>
          <w:w w:val="105"/>
        </w:rPr>
        <w:t xml:space="preserve"> </w:t>
      </w:r>
      <w:r>
        <w:rPr>
          <w:color w:val="231F20"/>
          <w:w w:val="105"/>
        </w:rPr>
        <w:t>sound</w:t>
      </w:r>
      <w:r>
        <w:rPr>
          <w:color w:val="231F20"/>
          <w:spacing w:val="-10"/>
          <w:w w:val="105"/>
        </w:rPr>
        <w:t xml:space="preserve"> </w:t>
      </w:r>
      <w:r>
        <w:rPr>
          <w:color w:val="231F20"/>
          <w:w w:val="105"/>
        </w:rPr>
        <w:t>interacts</w:t>
      </w:r>
      <w:r>
        <w:rPr>
          <w:color w:val="231F20"/>
          <w:spacing w:val="-10"/>
          <w:w w:val="105"/>
        </w:rPr>
        <w:t xml:space="preserve"> </w:t>
      </w:r>
      <w:r>
        <w:rPr>
          <w:color w:val="231F20"/>
          <w:w w:val="105"/>
        </w:rPr>
        <w:t>with</w:t>
      </w:r>
      <w:r>
        <w:rPr>
          <w:color w:val="231F20"/>
          <w:spacing w:val="-10"/>
          <w:w w:val="105"/>
        </w:rPr>
        <w:t xml:space="preserve"> </w:t>
      </w:r>
      <w:r>
        <w:rPr>
          <w:color w:val="231F20"/>
          <w:w w:val="105"/>
        </w:rPr>
        <w:t>all</w:t>
      </w:r>
      <w:r>
        <w:rPr>
          <w:color w:val="231F20"/>
          <w:spacing w:val="-10"/>
          <w:w w:val="105"/>
        </w:rPr>
        <w:t xml:space="preserve"> </w:t>
      </w:r>
      <w:r>
        <w:rPr>
          <w:color w:val="231F20"/>
          <w:w w:val="105"/>
        </w:rPr>
        <w:t>the</w:t>
      </w:r>
      <w:r>
        <w:rPr>
          <w:color w:val="231F20"/>
          <w:spacing w:val="-10"/>
          <w:w w:val="105"/>
        </w:rPr>
        <w:t xml:space="preserve"> </w:t>
      </w:r>
      <w:r>
        <w:rPr>
          <w:color w:val="231F20"/>
          <w:w w:val="105"/>
        </w:rPr>
        <w:t>vibrations already</w:t>
      </w:r>
      <w:r>
        <w:rPr>
          <w:color w:val="231F20"/>
          <w:spacing w:val="-6"/>
          <w:w w:val="105"/>
        </w:rPr>
        <w:t xml:space="preserve"> </w:t>
      </w:r>
      <w:r>
        <w:rPr>
          <w:color w:val="231F20"/>
          <w:w w:val="105"/>
        </w:rPr>
        <w:t>present</w:t>
      </w:r>
      <w:r>
        <w:rPr>
          <w:color w:val="231F20"/>
          <w:spacing w:val="-6"/>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w w:val="105"/>
        </w:rPr>
        <w:t>surrounding</w:t>
      </w:r>
      <w:r>
        <w:rPr>
          <w:color w:val="231F20"/>
          <w:spacing w:val="-5"/>
          <w:w w:val="105"/>
        </w:rPr>
        <w:t xml:space="preserve"> </w:t>
      </w:r>
      <w:r>
        <w:rPr>
          <w:color w:val="231F20"/>
          <w:w w:val="105"/>
        </w:rPr>
        <w:t>space;</w:t>
      </w:r>
      <w:r>
        <w:rPr>
          <w:color w:val="231F20"/>
          <w:spacing w:val="-14"/>
          <w:w w:val="105"/>
        </w:rPr>
        <w:t xml:space="preserve"> </w:t>
      </w:r>
      <w:r>
        <w:rPr>
          <w:color w:val="231F20"/>
          <w:w w:val="105"/>
        </w:rPr>
        <w:t>the</w:t>
      </w:r>
      <w:r>
        <w:rPr>
          <w:color w:val="231F20"/>
          <w:spacing w:val="-6"/>
          <w:w w:val="105"/>
        </w:rPr>
        <w:t xml:space="preserve"> </w:t>
      </w:r>
      <w:r>
        <w:rPr>
          <w:color w:val="231F20"/>
          <w:w w:val="105"/>
        </w:rPr>
        <w:t>sound,</w:t>
      </w:r>
      <w:r>
        <w:rPr>
          <w:color w:val="231F20"/>
          <w:spacing w:val="-13"/>
          <w:w w:val="105"/>
        </w:rPr>
        <w:t xml:space="preserve"> </w:t>
      </w:r>
      <w:r>
        <w:rPr>
          <w:color w:val="231F20"/>
          <w:w w:val="105"/>
        </w:rPr>
        <w:t>the</w:t>
      </w:r>
      <w:r>
        <w:rPr>
          <w:color w:val="231F20"/>
          <w:spacing w:val="-6"/>
          <w:w w:val="105"/>
        </w:rPr>
        <w:t xml:space="preserve"> </w:t>
      </w:r>
      <w:r>
        <w:rPr>
          <w:color w:val="231F20"/>
          <w:w w:val="105"/>
        </w:rPr>
        <w:t>total</w:t>
      </w:r>
      <w:r>
        <w:rPr>
          <w:color w:val="231F20"/>
          <w:spacing w:val="-5"/>
          <w:w w:val="105"/>
        </w:rPr>
        <w:t xml:space="preserve"> </w:t>
      </w:r>
      <w:r>
        <w:rPr>
          <w:color w:val="231F20"/>
          <w:w w:val="105"/>
        </w:rPr>
        <w:t>timbre</w:t>
      </w:r>
      <w:r>
        <w:rPr>
          <w:color w:val="231F20"/>
          <w:spacing w:val="-6"/>
          <w:w w:val="105"/>
        </w:rPr>
        <w:t xml:space="preserve"> </w:t>
      </w:r>
      <w:r>
        <w:rPr>
          <w:color w:val="231F20"/>
          <w:w w:val="105"/>
        </w:rPr>
        <w:t>of</w:t>
      </w:r>
      <w:r>
        <w:rPr>
          <w:color w:val="231F20"/>
          <w:spacing w:val="-6"/>
          <w:w w:val="105"/>
        </w:rPr>
        <w:t xml:space="preserve"> </w:t>
      </w:r>
      <w:r>
        <w:rPr>
          <w:color w:val="231F20"/>
          <w:w w:val="105"/>
        </w:rPr>
        <w:t>an instrument is never just that instrument, but that instrument in concert with all the other vibrations in the room, other instruments, the creaking of</w:t>
      </w:r>
      <w:r>
        <w:rPr>
          <w:color w:val="231F20"/>
          <w:spacing w:val="-20"/>
          <w:w w:val="105"/>
        </w:rPr>
        <w:t xml:space="preserve"> </w:t>
      </w:r>
      <w:r>
        <w:rPr>
          <w:color w:val="231F20"/>
          <w:spacing w:val="-3"/>
          <w:w w:val="105"/>
        </w:rPr>
        <w:t>chairs,</w:t>
      </w:r>
      <w:r>
        <w:rPr>
          <w:color w:val="231F20"/>
          <w:spacing w:val="-25"/>
          <w:w w:val="105"/>
        </w:rPr>
        <w:t xml:space="preserve"> </w:t>
      </w:r>
      <w:r>
        <w:rPr>
          <w:color w:val="231F20"/>
          <w:w w:val="105"/>
        </w:rPr>
        <w:t>even</w:t>
      </w:r>
      <w:r>
        <w:rPr>
          <w:color w:val="231F20"/>
          <w:spacing w:val="-20"/>
          <w:w w:val="105"/>
        </w:rPr>
        <w:t xml:space="preserve"> </w:t>
      </w:r>
      <w:r>
        <w:rPr>
          <w:color w:val="231F20"/>
          <w:w w:val="105"/>
        </w:rPr>
        <w:t>the</w:t>
      </w:r>
      <w:r>
        <w:rPr>
          <w:color w:val="231F20"/>
          <w:spacing w:val="-19"/>
          <w:w w:val="105"/>
        </w:rPr>
        <w:t xml:space="preserve"> </w:t>
      </w:r>
      <w:r>
        <w:rPr>
          <w:color w:val="231F20"/>
          <w:w w:val="105"/>
        </w:rPr>
        <w:t>constant,</w:t>
      </w:r>
      <w:r>
        <w:rPr>
          <w:color w:val="231F20"/>
          <w:spacing w:val="-25"/>
          <w:w w:val="105"/>
        </w:rPr>
        <w:t xml:space="preserve"> </w:t>
      </w:r>
      <w:r>
        <w:rPr>
          <w:color w:val="231F20"/>
          <w:w w:val="105"/>
        </w:rPr>
        <w:t>barely</w:t>
      </w:r>
      <w:r>
        <w:rPr>
          <w:color w:val="231F20"/>
          <w:spacing w:val="-20"/>
          <w:w w:val="105"/>
        </w:rPr>
        <w:t xml:space="preserve"> </w:t>
      </w:r>
      <w:r>
        <w:rPr>
          <w:color w:val="231F20"/>
          <w:w w:val="105"/>
        </w:rPr>
        <w:t>perceptible</w:t>
      </w:r>
      <w:r>
        <w:rPr>
          <w:color w:val="231F20"/>
          <w:spacing w:val="-20"/>
          <w:w w:val="105"/>
        </w:rPr>
        <w:t xml:space="preserve"> </w:t>
      </w:r>
      <w:r>
        <w:rPr>
          <w:color w:val="231F20"/>
          <w:w w:val="105"/>
        </w:rPr>
        <w:t>motion</w:t>
      </w:r>
      <w:r>
        <w:rPr>
          <w:color w:val="231F20"/>
          <w:spacing w:val="-19"/>
          <w:w w:val="105"/>
        </w:rPr>
        <w:t xml:space="preserve"> </w:t>
      </w:r>
      <w:r>
        <w:rPr>
          <w:color w:val="231F20"/>
          <w:w w:val="105"/>
        </w:rPr>
        <w:t>of</w:t>
      </w:r>
      <w:r>
        <w:rPr>
          <w:color w:val="231F20"/>
          <w:spacing w:val="-20"/>
          <w:w w:val="105"/>
        </w:rPr>
        <w:t xml:space="preserve"> </w:t>
      </w:r>
      <w:r>
        <w:rPr>
          <w:color w:val="231F20"/>
          <w:w w:val="105"/>
        </w:rPr>
        <w:t>the</w:t>
      </w:r>
      <w:r>
        <w:rPr>
          <w:color w:val="231F20"/>
          <w:spacing w:val="-20"/>
          <w:w w:val="105"/>
        </w:rPr>
        <w:t xml:space="preserve"> </w:t>
      </w:r>
      <w:r>
        <w:rPr>
          <w:color w:val="231F20"/>
          <w:w w:val="105"/>
        </w:rPr>
        <w:t>air”</w:t>
      </w:r>
      <w:r>
        <w:rPr>
          <w:color w:val="231F20"/>
          <w:spacing w:val="-25"/>
          <w:w w:val="105"/>
        </w:rPr>
        <w:t xml:space="preserve"> </w:t>
      </w:r>
      <w:r>
        <w:rPr>
          <w:color w:val="231F20"/>
          <w:w w:val="105"/>
        </w:rPr>
        <w:t>(Evens</w:t>
      </w:r>
      <w:r>
        <w:rPr>
          <w:color w:val="231F20"/>
          <w:spacing w:val="-19"/>
          <w:w w:val="105"/>
        </w:rPr>
        <w:t xml:space="preserve"> </w:t>
      </w:r>
      <w:r>
        <w:rPr>
          <w:color w:val="231F20"/>
          <w:w w:val="105"/>
        </w:rPr>
        <w:t>6). Having earlier reminded us that hearing, unlike seeing, cannot conven- iently</w:t>
      </w:r>
      <w:r>
        <w:rPr>
          <w:color w:val="231F20"/>
          <w:spacing w:val="-27"/>
          <w:w w:val="105"/>
        </w:rPr>
        <w:t xml:space="preserve"> </w:t>
      </w:r>
      <w:r>
        <w:rPr>
          <w:color w:val="231F20"/>
          <w:w w:val="105"/>
        </w:rPr>
        <w:t>be</w:t>
      </w:r>
      <w:r>
        <w:rPr>
          <w:color w:val="231F20"/>
          <w:spacing w:val="-26"/>
          <w:w w:val="105"/>
        </w:rPr>
        <w:t xml:space="preserve"> </w:t>
      </w:r>
      <w:r>
        <w:rPr>
          <w:color w:val="231F20"/>
          <w:w w:val="105"/>
        </w:rPr>
        <w:t>subjected</w:t>
      </w:r>
      <w:r>
        <w:rPr>
          <w:color w:val="231F20"/>
          <w:spacing w:val="-26"/>
          <w:w w:val="105"/>
        </w:rPr>
        <w:t xml:space="preserve"> </w:t>
      </w:r>
      <w:r>
        <w:rPr>
          <w:color w:val="231F20"/>
          <w:w w:val="105"/>
        </w:rPr>
        <w:t>to</w:t>
      </w:r>
      <w:r>
        <w:rPr>
          <w:color w:val="231F20"/>
          <w:spacing w:val="-26"/>
          <w:w w:val="105"/>
        </w:rPr>
        <w:t xml:space="preserve"> </w:t>
      </w:r>
      <w:r>
        <w:rPr>
          <w:color w:val="231F20"/>
          <w:w w:val="105"/>
        </w:rPr>
        <w:t>the</w:t>
      </w:r>
      <w:r>
        <w:rPr>
          <w:color w:val="231F20"/>
          <w:spacing w:val="-26"/>
          <w:w w:val="105"/>
        </w:rPr>
        <w:t xml:space="preserve"> </w:t>
      </w:r>
      <w:r>
        <w:rPr>
          <w:color w:val="231F20"/>
          <w:w w:val="105"/>
        </w:rPr>
        <w:t>will</w:t>
      </w:r>
      <w:r>
        <w:rPr>
          <w:color w:val="231F20"/>
          <w:spacing w:val="-27"/>
          <w:w w:val="105"/>
        </w:rPr>
        <w:t xml:space="preserve"> </w:t>
      </w:r>
      <w:r>
        <w:rPr>
          <w:color w:val="231F20"/>
          <w:w w:val="105"/>
        </w:rPr>
        <w:t>(for</w:t>
      </w:r>
      <w:r>
        <w:rPr>
          <w:color w:val="231F20"/>
          <w:spacing w:val="-26"/>
          <w:w w:val="105"/>
        </w:rPr>
        <w:t xml:space="preserve"> </w:t>
      </w:r>
      <w:r>
        <w:rPr>
          <w:color w:val="231F20"/>
          <w:w w:val="105"/>
        </w:rPr>
        <w:t>example,</w:t>
      </w:r>
      <w:r>
        <w:rPr>
          <w:color w:val="231F20"/>
          <w:spacing w:val="-31"/>
          <w:w w:val="105"/>
        </w:rPr>
        <w:t xml:space="preserve"> </w:t>
      </w:r>
      <w:r>
        <w:rPr>
          <w:color w:val="231F20"/>
          <w:w w:val="105"/>
        </w:rPr>
        <w:t>the</w:t>
      </w:r>
      <w:r>
        <w:rPr>
          <w:color w:val="231F20"/>
          <w:spacing w:val="-26"/>
          <w:w w:val="105"/>
        </w:rPr>
        <w:t xml:space="preserve"> </w:t>
      </w:r>
      <w:r>
        <w:rPr>
          <w:color w:val="231F20"/>
          <w:w w:val="105"/>
        </w:rPr>
        <w:t>decision</w:t>
      </w:r>
      <w:r>
        <w:rPr>
          <w:color w:val="231F20"/>
          <w:spacing w:val="-27"/>
          <w:w w:val="105"/>
        </w:rPr>
        <w:t xml:space="preserve"> </w:t>
      </w:r>
      <w:r>
        <w:rPr>
          <w:color w:val="231F20"/>
          <w:w w:val="105"/>
        </w:rPr>
        <w:t>to</w:t>
      </w:r>
      <w:r>
        <w:rPr>
          <w:color w:val="231F20"/>
          <w:spacing w:val="-26"/>
          <w:w w:val="105"/>
        </w:rPr>
        <w:t xml:space="preserve"> </w:t>
      </w:r>
      <w:r>
        <w:rPr>
          <w:color w:val="231F20"/>
          <w:w w:val="105"/>
        </w:rPr>
        <w:t>close</w:t>
      </w:r>
      <w:r>
        <w:rPr>
          <w:color w:val="231F20"/>
          <w:spacing w:val="-26"/>
          <w:w w:val="105"/>
        </w:rPr>
        <w:t xml:space="preserve"> </w:t>
      </w:r>
      <w:r>
        <w:rPr>
          <w:color w:val="231F20"/>
          <w:spacing w:val="-3"/>
          <w:w w:val="105"/>
        </w:rPr>
        <w:t>one’s</w:t>
      </w:r>
      <w:r>
        <w:rPr>
          <w:color w:val="231F20"/>
          <w:spacing w:val="-26"/>
          <w:w w:val="105"/>
        </w:rPr>
        <w:t xml:space="preserve"> </w:t>
      </w:r>
      <w:r>
        <w:rPr>
          <w:color w:val="231F20"/>
          <w:w w:val="105"/>
        </w:rPr>
        <w:t>eyes), and</w:t>
      </w:r>
      <w:r>
        <w:rPr>
          <w:color w:val="231F20"/>
          <w:spacing w:val="-10"/>
          <w:w w:val="105"/>
        </w:rPr>
        <w:t xml:space="preserve"> </w:t>
      </w:r>
      <w:r>
        <w:rPr>
          <w:color w:val="231F20"/>
          <w:w w:val="105"/>
        </w:rPr>
        <w:t>that</w:t>
      </w:r>
      <w:r>
        <w:rPr>
          <w:color w:val="231F20"/>
          <w:spacing w:val="-9"/>
          <w:w w:val="105"/>
        </w:rPr>
        <w:t xml:space="preserve"> </w:t>
      </w:r>
      <w:r>
        <w:rPr>
          <w:color w:val="231F20"/>
          <w:w w:val="105"/>
        </w:rPr>
        <w:t>it</w:t>
      </w:r>
      <w:r>
        <w:rPr>
          <w:color w:val="231F20"/>
          <w:spacing w:val="-9"/>
          <w:w w:val="105"/>
        </w:rPr>
        <w:t xml:space="preserve"> </w:t>
      </w:r>
      <w:r>
        <w:rPr>
          <w:color w:val="231F20"/>
          <w:w w:val="105"/>
        </w:rPr>
        <w:t>is</w:t>
      </w:r>
      <w:r>
        <w:rPr>
          <w:color w:val="231F20"/>
          <w:spacing w:val="-9"/>
          <w:w w:val="105"/>
        </w:rPr>
        <w:t xml:space="preserve"> </w:t>
      </w:r>
      <w:r>
        <w:rPr>
          <w:color w:val="231F20"/>
          <w:w w:val="105"/>
        </w:rPr>
        <w:t>all</w:t>
      </w:r>
      <w:r>
        <w:rPr>
          <w:color w:val="231F20"/>
          <w:spacing w:val="-9"/>
          <w:w w:val="105"/>
        </w:rPr>
        <w:t xml:space="preserve"> </w:t>
      </w:r>
      <w:r>
        <w:rPr>
          <w:color w:val="231F20"/>
          <w:w w:val="105"/>
        </w:rPr>
        <w:t>a</w:t>
      </w:r>
      <w:r>
        <w:rPr>
          <w:color w:val="231F20"/>
          <w:spacing w:val="-9"/>
          <w:w w:val="105"/>
        </w:rPr>
        <w:t xml:space="preserve"> </w:t>
      </w:r>
      <w:r>
        <w:rPr>
          <w:color w:val="231F20"/>
          <w:w w:val="105"/>
        </w:rPr>
        <w:t>matter</w:t>
      </w:r>
      <w:r>
        <w:rPr>
          <w:color w:val="231F20"/>
          <w:spacing w:val="-9"/>
          <w:w w:val="105"/>
        </w:rPr>
        <w:t xml:space="preserve"> </w:t>
      </w:r>
      <w:r>
        <w:rPr>
          <w:color w:val="231F20"/>
          <w:w w:val="105"/>
        </w:rPr>
        <w:t>of</w:t>
      </w:r>
      <w:r>
        <w:rPr>
          <w:color w:val="231F20"/>
          <w:spacing w:val="-9"/>
          <w:w w:val="105"/>
        </w:rPr>
        <w:t xml:space="preserve"> </w:t>
      </w:r>
      <w:r>
        <w:rPr>
          <w:color w:val="231F20"/>
          <w:w w:val="105"/>
        </w:rPr>
        <w:t>perceiving</w:t>
      </w:r>
      <w:r>
        <w:rPr>
          <w:color w:val="231F20"/>
          <w:spacing w:val="-9"/>
          <w:w w:val="105"/>
        </w:rPr>
        <w:t xml:space="preserve"> </w:t>
      </w:r>
      <w:r>
        <w:rPr>
          <w:color w:val="231F20"/>
          <w:w w:val="105"/>
        </w:rPr>
        <w:t>differences</w:t>
      </w:r>
      <w:r>
        <w:rPr>
          <w:color w:val="231F20"/>
          <w:spacing w:val="-10"/>
          <w:w w:val="105"/>
        </w:rPr>
        <w:t xml:space="preserve"> </w:t>
      </w:r>
      <w:r>
        <w:rPr>
          <w:color w:val="231F20"/>
          <w:w w:val="105"/>
        </w:rPr>
        <w:t>in</w:t>
      </w:r>
      <w:r>
        <w:rPr>
          <w:color w:val="231F20"/>
          <w:spacing w:val="-9"/>
          <w:w w:val="105"/>
        </w:rPr>
        <w:t xml:space="preserve"> </w:t>
      </w:r>
      <w:r>
        <w:rPr>
          <w:color w:val="231F20"/>
          <w:w w:val="105"/>
        </w:rPr>
        <w:t>air</w:t>
      </w:r>
      <w:r>
        <w:rPr>
          <w:color w:val="231F20"/>
          <w:spacing w:val="-9"/>
          <w:w w:val="105"/>
        </w:rPr>
        <w:t xml:space="preserve"> </w:t>
      </w:r>
      <w:r>
        <w:rPr>
          <w:color w:val="231F20"/>
          <w:w w:val="105"/>
        </w:rPr>
        <w:t>pressure,</w:t>
      </w:r>
      <w:r>
        <w:rPr>
          <w:color w:val="231F20"/>
          <w:spacing w:val="-15"/>
          <w:w w:val="105"/>
        </w:rPr>
        <w:t xml:space="preserve"> </w:t>
      </w:r>
      <w:r>
        <w:rPr>
          <w:color w:val="231F20"/>
          <w:w w:val="105"/>
        </w:rPr>
        <w:t>Evens</w:t>
      </w:r>
      <w:r>
        <w:rPr>
          <w:color w:val="231F20"/>
          <w:spacing w:val="-10"/>
          <w:w w:val="105"/>
        </w:rPr>
        <w:t xml:space="preserve"> </w:t>
      </w:r>
      <w:r>
        <w:rPr>
          <w:color w:val="231F20"/>
          <w:w w:val="105"/>
        </w:rPr>
        <w:t>is urging</w:t>
      </w:r>
      <w:r>
        <w:rPr>
          <w:color w:val="231F20"/>
          <w:spacing w:val="-8"/>
          <w:w w:val="105"/>
        </w:rPr>
        <w:t xml:space="preserve"> </w:t>
      </w:r>
      <w:r>
        <w:rPr>
          <w:color w:val="231F20"/>
          <w:w w:val="105"/>
        </w:rPr>
        <w:t>us</w:t>
      </w:r>
      <w:r>
        <w:rPr>
          <w:color w:val="231F20"/>
          <w:spacing w:val="-8"/>
          <w:w w:val="105"/>
        </w:rPr>
        <w:t xml:space="preserve"> </w:t>
      </w:r>
      <w:r>
        <w:rPr>
          <w:color w:val="231F20"/>
          <w:w w:val="105"/>
        </w:rPr>
        <w:t>to</w:t>
      </w:r>
      <w:r>
        <w:rPr>
          <w:color w:val="231F20"/>
          <w:spacing w:val="-7"/>
          <w:w w:val="105"/>
        </w:rPr>
        <w:t xml:space="preserve"> </w:t>
      </w:r>
      <w:r>
        <w:rPr>
          <w:color w:val="231F20"/>
          <w:w w:val="105"/>
        </w:rPr>
        <w:t>consider</w:t>
      </w:r>
      <w:r>
        <w:rPr>
          <w:color w:val="231F20"/>
          <w:spacing w:val="-8"/>
          <w:w w:val="105"/>
        </w:rPr>
        <w:t xml:space="preserve"> </w:t>
      </w:r>
      <w:r>
        <w:rPr>
          <w:color w:val="231F20"/>
          <w:w w:val="105"/>
        </w:rPr>
        <w:t>that</w:t>
      </w:r>
      <w:r>
        <w:rPr>
          <w:color w:val="231F20"/>
          <w:spacing w:val="-7"/>
          <w:w w:val="105"/>
        </w:rPr>
        <w:t xml:space="preserve"> </w:t>
      </w:r>
      <w:r>
        <w:rPr>
          <w:color w:val="231F20"/>
          <w:w w:val="105"/>
        </w:rPr>
        <w:t>sound,</w:t>
      </w:r>
      <w:r>
        <w:rPr>
          <w:color w:val="231F20"/>
          <w:spacing w:val="-13"/>
          <w:w w:val="105"/>
        </w:rPr>
        <w:t xml:space="preserve"> </w:t>
      </w:r>
      <w:r>
        <w:rPr>
          <w:color w:val="231F20"/>
          <w:w w:val="105"/>
        </w:rPr>
        <w:t>beyond</w:t>
      </w:r>
      <w:r>
        <w:rPr>
          <w:color w:val="231F20"/>
          <w:spacing w:val="-8"/>
          <w:w w:val="105"/>
        </w:rPr>
        <w:t xml:space="preserve"> </w:t>
      </w:r>
      <w:r>
        <w:rPr>
          <w:color w:val="231F20"/>
          <w:w w:val="105"/>
        </w:rPr>
        <w:t>its</w:t>
      </w:r>
      <w:r>
        <w:rPr>
          <w:color w:val="231F20"/>
          <w:spacing w:val="-7"/>
          <w:w w:val="105"/>
        </w:rPr>
        <w:t xml:space="preserve"> </w:t>
      </w:r>
      <w:r>
        <w:rPr>
          <w:color w:val="231F20"/>
          <w:w w:val="105"/>
        </w:rPr>
        <w:t>distinctive</w:t>
      </w:r>
      <w:r>
        <w:rPr>
          <w:color w:val="231F20"/>
          <w:spacing w:val="-8"/>
          <w:w w:val="105"/>
        </w:rPr>
        <w:t xml:space="preserve"> </w:t>
      </w:r>
      <w:r>
        <w:rPr>
          <w:color w:val="231F20"/>
          <w:w w:val="105"/>
        </w:rPr>
        <w:t>sonic</w:t>
      </w:r>
      <w:r>
        <w:rPr>
          <w:color w:val="231F20"/>
          <w:spacing w:val="-7"/>
          <w:w w:val="105"/>
        </w:rPr>
        <w:t xml:space="preserve"> </w:t>
      </w:r>
      <w:r>
        <w:rPr>
          <w:color w:val="231F20"/>
          <w:w w:val="105"/>
        </w:rPr>
        <w:t>and</w:t>
      </w:r>
      <w:r>
        <w:rPr>
          <w:color w:val="231F20"/>
          <w:spacing w:val="-8"/>
          <w:w w:val="105"/>
        </w:rPr>
        <w:t xml:space="preserve"> </w:t>
      </w:r>
      <w:r>
        <w:rPr>
          <w:color w:val="231F20"/>
          <w:w w:val="105"/>
        </w:rPr>
        <w:t>acoustic properties,</w:t>
      </w:r>
      <w:r>
        <w:rPr>
          <w:color w:val="231F20"/>
          <w:spacing w:val="-12"/>
          <w:w w:val="105"/>
        </w:rPr>
        <w:t xml:space="preserve"> </w:t>
      </w:r>
      <w:r>
        <w:rPr>
          <w:color w:val="231F20"/>
          <w:w w:val="105"/>
        </w:rPr>
        <w:t>might</w:t>
      </w:r>
      <w:r>
        <w:rPr>
          <w:color w:val="231F20"/>
          <w:spacing w:val="-6"/>
          <w:w w:val="105"/>
        </w:rPr>
        <w:t xml:space="preserve"> </w:t>
      </w:r>
      <w:r>
        <w:rPr>
          <w:color w:val="231F20"/>
          <w:w w:val="105"/>
        </w:rPr>
        <w:t>also</w:t>
      </w:r>
      <w:r>
        <w:rPr>
          <w:color w:val="231F20"/>
          <w:spacing w:val="-7"/>
          <w:w w:val="105"/>
        </w:rPr>
        <w:t xml:space="preserve"> </w:t>
      </w:r>
      <w:r>
        <w:rPr>
          <w:color w:val="231F20"/>
          <w:w w:val="105"/>
        </w:rPr>
        <w:t>be</w:t>
      </w:r>
      <w:r>
        <w:rPr>
          <w:color w:val="231F20"/>
          <w:spacing w:val="-6"/>
          <w:w w:val="105"/>
        </w:rPr>
        <w:t xml:space="preserve"> </w:t>
      </w:r>
      <w:r>
        <w:rPr>
          <w:color w:val="231F20"/>
          <w:w w:val="105"/>
        </w:rPr>
        <w:t>grasped</w:t>
      </w:r>
      <w:r>
        <w:rPr>
          <w:color w:val="231F20"/>
          <w:spacing w:val="-6"/>
          <w:w w:val="105"/>
        </w:rPr>
        <w:t xml:space="preserve"> </w:t>
      </w:r>
      <w:r>
        <w:rPr>
          <w:color w:val="231F20"/>
          <w:w w:val="105"/>
        </w:rPr>
        <w:t>as</w:t>
      </w:r>
      <w:r>
        <w:rPr>
          <w:color w:val="231F20"/>
          <w:spacing w:val="-6"/>
          <w:w w:val="105"/>
        </w:rPr>
        <w:t xml:space="preserve"> </w:t>
      </w:r>
      <w:r>
        <w:rPr>
          <w:color w:val="231F20"/>
          <w:w w:val="105"/>
        </w:rPr>
        <w:t>a</w:t>
      </w:r>
      <w:r>
        <w:rPr>
          <w:color w:val="231F20"/>
          <w:spacing w:val="-6"/>
          <w:w w:val="105"/>
        </w:rPr>
        <w:t xml:space="preserve"> </w:t>
      </w:r>
      <w:r>
        <w:rPr>
          <w:color w:val="231F20"/>
          <w:w w:val="105"/>
        </w:rPr>
        <w:t>materialization</w:t>
      </w:r>
      <w:r>
        <w:rPr>
          <w:color w:val="231F20"/>
          <w:spacing w:val="-6"/>
          <w:w w:val="105"/>
        </w:rPr>
        <w:t xml:space="preserve"> </w:t>
      </w:r>
      <w:r>
        <w:rPr>
          <w:color w:val="231F20"/>
          <w:w w:val="105"/>
        </w:rPr>
        <w:t>of</w:t>
      </w:r>
      <w:r>
        <w:rPr>
          <w:color w:val="231F20"/>
          <w:spacing w:val="-7"/>
          <w:w w:val="105"/>
        </w:rPr>
        <w:t xml:space="preserve"> </w:t>
      </w:r>
      <w:r>
        <w:rPr>
          <w:color w:val="231F20"/>
          <w:w w:val="105"/>
        </w:rPr>
        <w:t>what</w:t>
      </w:r>
      <w:r>
        <w:rPr>
          <w:color w:val="231F20"/>
          <w:spacing w:val="-6"/>
          <w:w w:val="105"/>
        </w:rPr>
        <w:t xml:space="preserve"> </w:t>
      </w:r>
      <w:r>
        <w:rPr>
          <w:color w:val="231F20"/>
          <w:w w:val="105"/>
        </w:rPr>
        <w:t>lacks</w:t>
      </w:r>
      <w:r>
        <w:rPr>
          <w:color w:val="231F20"/>
          <w:spacing w:val="-6"/>
          <w:w w:val="105"/>
        </w:rPr>
        <w:t xml:space="preserve"> </w:t>
      </w:r>
      <w:r>
        <w:rPr>
          <w:color w:val="231F20"/>
          <w:w w:val="105"/>
        </w:rPr>
        <w:t>either beginning or end. In terms that he borrows from Gilles Deleuze, sound realizes</w:t>
      </w:r>
      <w:r>
        <w:rPr>
          <w:color w:val="231F20"/>
          <w:spacing w:val="-9"/>
          <w:w w:val="105"/>
        </w:rPr>
        <w:t xml:space="preserve"> </w:t>
      </w:r>
      <w:r>
        <w:rPr>
          <w:color w:val="231F20"/>
          <w:w w:val="105"/>
        </w:rPr>
        <w:t>the</w:t>
      </w:r>
      <w:r>
        <w:rPr>
          <w:color w:val="231F20"/>
          <w:spacing w:val="-8"/>
          <w:w w:val="105"/>
        </w:rPr>
        <w:t xml:space="preserve"> </w:t>
      </w:r>
      <w:r>
        <w:rPr>
          <w:color w:val="231F20"/>
          <w:w w:val="105"/>
        </w:rPr>
        <w:t>ontology</w:t>
      </w:r>
      <w:r>
        <w:rPr>
          <w:color w:val="231F20"/>
          <w:spacing w:val="-8"/>
          <w:w w:val="105"/>
        </w:rPr>
        <w:t xml:space="preserve"> </w:t>
      </w:r>
      <w:r>
        <w:rPr>
          <w:color w:val="231F20"/>
          <w:w w:val="105"/>
        </w:rPr>
        <w:t>of</w:t>
      </w:r>
      <w:r>
        <w:rPr>
          <w:color w:val="231F20"/>
          <w:spacing w:val="-8"/>
          <w:w w:val="105"/>
        </w:rPr>
        <w:t xml:space="preserve"> </w:t>
      </w:r>
      <w:r>
        <w:rPr>
          <w:color w:val="231F20"/>
          <w:w w:val="105"/>
        </w:rPr>
        <w:t>immanence;</w:t>
      </w:r>
      <w:r>
        <w:rPr>
          <w:color w:val="231F20"/>
          <w:spacing w:val="-16"/>
          <w:w w:val="105"/>
        </w:rPr>
        <w:t xml:space="preserve"> </w:t>
      </w:r>
      <w:r>
        <w:rPr>
          <w:color w:val="231F20"/>
          <w:w w:val="105"/>
        </w:rPr>
        <w:t>it</w:t>
      </w:r>
      <w:r>
        <w:rPr>
          <w:color w:val="231F20"/>
          <w:spacing w:val="-8"/>
          <w:w w:val="105"/>
        </w:rPr>
        <w:t xml:space="preserve"> </w:t>
      </w:r>
      <w:r>
        <w:rPr>
          <w:color w:val="231F20"/>
          <w:w w:val="105"/>
        </w:rPr>
        <w:t>locates</w:t>
      </w:r>
      <w:r>
        <w:rPr>
          <w:color w:val="231F20"/>
          <w:spacing w:val="-8"/>
          <w:w w:val="105"/>
        </w:rPr>
        <w:t xml:space="preserve"> </w:t>
      </w:r>
      <w:r>
        <w:rPr>
          <w:color w:val="231F20"/>
          <w:w w:val="105"/>
        </w:rPr>
        <w:t>it</w:t>
      </w:r>
      <w:r>
        <w:rPr>
          <w:color w:val="231F20"/>
          <w:spacing w:val="-8"/>
          <w:w w:val="105"/>
        </w:rPr>
        <w:t xml:space="preserve"> </w:t>
      </w:r>
      <w:r>
        <w:rPr>
          <w:color w:val="231F20"/>
          <w:w w:val="105"/>
        </w:rPr>
        <w:t>in</w:t>
      </w:r>
      <w:r>
        <w:rPr>
          <w:color w:val="231F20"/>
          <w:spacing w:val="-8"/>
          <w:w w:val="105"/>
        </w:rPr>
        <w:t xml:space="preserve"> </w:t>
      </w:r>
      <w:r>
        <w:rPr>
          <w:color w:val="231F20"/>
          <w:w w:val="105"/>
        </w:rPr>
        <w:t>the</w:t>
      </w:r>
      <w:r>
        <w:rPr>
          <w:color w:val="231F20"/>
          <w:spacing w:val="-9"/>
          <w:w w:val="105"/>
        </w:rPr>
        <w:t xml:space="preserve"> </w:t>
      </w:r>
      <w:r>
        <w:rPr>
          <w:color w:val="231F20"/>
          <w:w w:val="105"/>
        </w:rPr>
        <w:t>field</w:t>
      </w:r>
      <w:r>
        <w:rPr>
          <w:color w:val="231F20"/>
          <w:spacing w:val="-8"/>
          <w:w w:val="105"/>
        </w:rPr>
        <w:t xml:space="preserve"> </w:t>
      </w:r>
      <w:r>
        <w:rPr>
          <w:color w:val="231F20"/>
          <w:w w:val="105"/>
        </w:rPr>
        <w:t>of</w:t>
      </w:r>
      <w:r>
        <w:rPr>
          <w:color w:val="231F20"/>
          <w:spacing w:val="-8"/>
          <w:w w:val="105"/>
        </w:rPr>
        <w:t xml:space="preserve"> </w:t>
      </w:r>
      <w:r>
        <w:rPr>
          <w:color w:val="231F20"/>
          <w:w w:val="105"/>
        </w:rPr>
        <w:t>human</w:t>
      </w:r>
      <w:r>
        <w:rPr>
          <w:color w:val="231F20"/>
          <w:spacing w:val="-8"/>
          <w:w w:val="105"/>
        </w:rPr>
        <w:t xml:space="preserve"> </w:t>
      </w:r>
      <w:r>
        <w:rPr>
          <w:color w:val="231F20"/>
          <w:spacing w:val="-6"/>
          <w:w w:val="105"/>
        </w:rPr>
        <w:t xml:space="preserve">per- </w:t>
      </w:r>
      <w:r>
        <w:rPr>
          <w:color w:val="231F20"/>
          <w:w w:val="105"/>
        </w:rPr>
        <w:t>ception</w:t>
      </w:r>
      <w:r>
        <w:rPr>
          <w:color w:val="231F20"/>
          <w:spacing w:val="-12"/>
          <w:w w:val="105"/>
        </w:rPr>
        <w:t xml:space="preserve"> </w:t>
      </w:r>
      <w:r>
        <w:rPr>
          <w:color w:val="231F20"/>
          <w:w w:val="105"/>
        </w:rPr>
        <w:t>while</w:t>
      </w:r>
      <w:r>
        <w:rPr>
          <w:color w:val="231F20"/>
          <w:spacing w:val="-12"/>
          <w:w w:val="105"/>
        </w:rPr>
        <w:t xml:space="preserve"> </w:t>
      </w:r>
      <w:r>
        <w:rPr>
          <w:color w:val="231F20"/>
          <w:w w:val="105"/>
        </w:rPr>
        <w:t>simultaneously</w:t>
      </w:r>
      <w:r>
        <w:rPr>
          <w:color w:val="231F20"/>
          <w:spacing w:val="-12"/>
          <w:w w:val="105"/>
        </w:rPr>
        <w:t xml:space="preserve"> </w:t>
      </w:r>
      <w:r>
        <w:rPr>
          <w:color w:val="231F20"/>
          <w:w w:val="105"/>
        </w:rPr>
        <w:t>pointing</w:t>
      </w:r>
      <w:r>
        <w:rPr>
          <w:color w:val="231F20"/>
          <w:spacing w:val="-12"/>
          <w:w w:val="105"/>
        </w:rPr>
        <w:t xml:space="preserve"> </w:t>
      </w:r>
      <w:r>
        <w:rPr>
          <w:color w:val="231F20"/>
          <w:w w:val="105"/>
        </w:rPr>
        <w:t>to</w:t>
      </w:r>
      <w:r>
        <w:rPr>
          <w:color w:val="231F20"/>
          <w:spacing w:val="-11"/>
          <w:w w:val="105"/>
        </w:rPr>
        <w:t xml:space="preserve"> </w:t>
      </w:r>
      <w:r>
        <w:rPr>
          <w:color w:val="231F20"/>
          <w:w w:val="105"/>
        </w:rPr>
        <w:t>the</w:t>
      </w:r>
      <w:r>
        <w:rPr>
          <w:color w:val="231F20"/>
          <w:spacing w:val="-12"/>
          <w:w w:val="105"/>
        </w:rPr>
        <w:t xml:space="preserve"> </w:t>
      </w:r>
      <w:r>
        <w:rPr>
          <w:color w:val="231F20"/>
          <w:w w:val="105"/>
        </w:rPr>
        <w:t>problem</w:t>
      </w:r>
      <w:r>
        <w:rPr>
          <w:color w:val="231F20"/>
          <w:spacing w:val="-12"/>
          <w:w w:val="105"/>
        </w:rPr>
        <w:t xml:space="preserve"> </w:t>
      </w:r>
      <w:r>
        <w:rPr>
          <w:color w:val="231F20"/>
          <w:w w:val="105"/>
        </w:rPr>
        <w:t>of</w:t>
      </w:r>
      <w:r>
        <w:rPr>
          <w:color w:val="231F20"/>
          <w:spacing w:val="-12"/>
          <w:w w:val="105"/>
        </w:rPr>
        <w:t xml:space="preserve"> </w:t>
      </w:r>
      <w:r>
        <w:rPr>
          <w:color w:val="231F20"/>
          <w:w w:val="105"/>
        </w:rPr>
        <w:t>delimiting</w:t>
      </w:r>
      <w:r>
        <w:rPr>
          <w:color w:val="231F20"/>
          <w:spacing w:val="-11"/>
          <w:w w:val="105"/>
        </w:rPr>
        <w:t xml:space="preserve"> </w:t>
      </w:r>
      <w:r>
        <w:rPr>
          <w:color w:val="231F20"/>
          <w:w w:val="105"/>
        </w:rPr>
        <w:t>such</w:t>
      </w:r>
      <w:r>
        <w:rPr>
          <w:color w:val="231F20"/>
          <w:spacing w:val="-12"/>
          <w:w w:val="105"/>
        </w:rPr>
        <w:t xml:space="preserve"> </w:t>
      </w:r>
      <w:r>
        <w:rPr>
          <w:color w:val="231F20"/>
          <w:w w:val="105"/>
        </w:rPr>
        <w:t>a field.</w:t>
      </w:r>
      <w:r>
        <w:rPr>
          <w:color w:val="231F20"/>
          <w:spacing w:val="-16"/>
          <w:w w:val="105"/>
        </w:rPr>
        <w:t xml:space="preserve"> </w:t>
      </w:r>
      <w:r>
        <w:rPr>
          <w:color w:val="231F20"/>
          <w:w w:val="105"/>
        </w:rPr>
        <w:t>In</w:t>
      </w:r>
      <w:r>
        <w:rPr>
          <w:color w:val="231F20"/>
          <w:spacing w:val="-9"/>
          <w:w w:val="105"/>
        </w:rPr>
        <w:t xml:space="preserve"> </w:t>
      </w:r>
      <w:r>
        <w:rPr>
          <w:color w:val="231F20"/>
          <w:w w:val="105"/>
        </w:rPr>
        <w:t>this</w:t>
      </w:r>
      <w:r>
        <w:rPr>
          <w:color w:val="231F20"/>
          <w:spacing w:val="-9"/>
          <w:w w:val="105"/>
        </w:rPr>
        <w:t xml:space="preserve"> </w:t>
      </w:r>
      <w:r>
        <w:rPr>
          <w:color w:val="231F20"/>
          <w:w w:val="105"/>
        </w:rPr>
        <w:t>sense</w:t>
      </w:r>
      <w:r>
        <w:rPr>
          <w:color w:val="231F20"/>
          <w:spacing w:val="-9"/>
          <w:w w:val="105"/>
        </w:rPr>
        <w:t xml:space="preserve"> </w:t>
      </w:r>
      <w:r>
        <w:rPr>
          <w:color w:val="231F20"/>
          <w:w w:val="105"/>
        </w:rPr>
        <w:t>sound</w:t>
      </w:r>
      <w:r>
        <w:rPr>
          <w:color w:val="231F20"/>
          <w:spacing w:val="-8"/>
          <w:w w:val="105"/>
        </w:rPr>
        <w:t xml:space="preserve"> </w:t>
      </w:r>
      <w:r>
        <w:rPr>
          <w:color w:val="231F20"/>
          <w:w w:val="105"/>
        </w:rPr>
        <w:t>is</w:t>
      </w:r>
      <w:r>
        <w:rPr>
          <w:color w:val="231F20"/>
          <w:spacing w:val="-9"/>
          <w:w w:val="105"/>
        </w:rPr>
        <w:t xml:space="preserve"> </w:t>
      </w:r>
      <w:r>
        <w:rPr>
          <w:color w:val="231F20"/>
          <w:w w:val="105"/>
        </w:rPr>
        <w:t>not</w:t>
      </w:r>
      <w:r>
        <w:rPr>
          <w:color w:val="231F20"/>
          <w:spacing w:val="-9"/>
          <w:w w:val="105"/>
        </w:rPr>
        <w:t xml:space="preserve"> </w:t>
      </w:r>
      <w:r>
        <w:rPr>
          <w:color w:val="231F20"/>
          <w:w w:val="105"/>
        </w:rPr>
        <w:t>so</w:t>
      </w:r>
      <w:r>
        <w:rPr>
          <w:color w:val="231F20"/>
          <w:spacing w:val="-9"/>
          <w:w w:val="105"/>
        </w:rPr>
        <w:t xml:space="preserve"> </w:t>
      </w:r>
      <w:r>
        <w:rPr>
          <w:color w:val="231F20"/>
          <w:w w:val="105"/>
        </w:rPr>
        <w:t>much</w:t>
      </w:r>
      <w:r>
        <w:rPr>
          <w:color w:val="231F20"/>
          <w:spacing w:val="-9"/>
          <w:w w:val="105"/>
        </w:rPr>
        <w:t xml:space="preserve"> </w:t>
      </w:r>
      <w:r>
        <w:rPr>
          <w:color w:val="231F20"/>
          <w:w w:val="105"/>
        </w:rPr>
        <w:t>an</w:t>
      </w:r>
      <w:r>
        <w:rPr>
          <w:color w:val="231F20"/>
          <w:spacing w:val="-9"/>
          <w:w w:val="105"/>
        </w:rPr>
        <w:t xml:space="preserve"> </w:t>
      </w:r>
      <w:r>
        <w:rPr>
          <w:color w:val="231F20"/>
          <w:w w:val="105"/>
        </w:rPr>
        <w:t>event</w:t>
      </w:r>
      <w:r>
        <w:rPr>
          <w:color w:val="231F20"/>
          <w:spacing w:val="-9"/>
          <w:w w:val="105"/>
        </w:rPr>
        <w:t xml:space="preserve"> </w:t>
      </w:r>
      <w:r>
        <w:rPr>
          <w:color w:val="231F20"/>
          <w:w w:val="105"/>
        </w:rPr>
        <w:t>that</w:t>
      </w:r>
      <w:r>
        <w:rPr>
          <w:color w:val="231F20"/>
          <w:spacing w:val="-9"/>
          <w:w w:val="105"/>
        </w:rPr>
        <w:t xml:space="preserve"> </w:t>
      </w:r>
      <w:r>
        <w:rPr>
          <w:color w:val="231F20"/>
          <w:w w:val="105"/>
        </w:rPr>
        <w:t>unfolds</w:t>
      </w:r>
      <w:r>
        <w:rPr>
          <w:color w:val="231F20"/>
          <w:spacing w:val="-8"/>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w w:val="105"/>
        </w:rPr>
        <w:t>mani- fold of sense perception (whether auditory or tactile), as it is a concept/ metaphor</w:t>
      </w:r>
      <w:r>
        <w:rPr>
          <w:color w:val="231F20"/>
          <w:spacing w:val="-10"/>
          <w:w w:val="105"/>
        </w:rPr>
        <w:t xml:space="preserve"> </w:t>
      </w:r>
      <w:r>
        <w:rPr>
          <w:color w:val="231F20"/>
          <w:w w:val="105"/>
        </w:rPr>
        <w:t>beamed</w:t>
      </w:r>
      <w:r>
        <w:rPr>
          <w:color w:val="231F20"/>
          <w:spacing w:val="-10"/>
          <w:w w:val="105"/>
        </w:rPr>
        <w:t xml:space="preserve"> </w:t>
      </w:r>
      <w:r>
        <w:rPr>
          <w:color w:val="231F20"/>
          <w:w w:val="105"/>
        </w:rPr>
        <w:t>in</w:t>
      </w:r>
      <w:r>
        <w:rPr>
          <w:color w:val="231F20"/>
          <w:spacing w:val="-9"/>
          <w:w w:val="105"/>
        </w:rPr>
        <w:t xml:space="preserve"> </w:t>
      </w:r>
      <w:r>
        <w:rPr>
          <w:color w:val="231F20"/>
          <w:w w:val="105"/>
        </w:rPr>
        <w:t>the</w:t>
      </w:r>
      <w:r>
        <w:rPr>
          <w:color w:val="231F20"/>
          <w:spacing w:val="-10"/>
          <w:w w:val="105"/>
        </w:rPr>
        <w:t xml:space="preserve"> </w:t>
      </w:r>
      <w:r>
        <w:rPr>
          <w:color w:val="231F20"/>
          <w:w w:val="105"/>
        </w:rPr>
        <w:t>direction</w:t>
      </w:r>
      <w:r>
        <w:rPr>
          <w:color w:val="231F20"/>
          <w:spacing w:val="-9"/>
          <w:w w:val="105"/>
        </w:rPr>
        <w:t xml:space="preserve"> </w:t>
      </w:r>
      <w:r>
        <w:rPr>
          <w:color w:val="231F20"/>
          <w:w w:val="105"/>
        </w:rPr>
        <w:t>of</w:t>
      </w:r>
      <w:r>
        <w:rPr>
          <w:color w:val="231F20"/>
          <w:spacing w:val="-10"/>
          <w:w w:val="105"/>
        </w:rPr>
        <w:t xml:space="preserve"> </w:t>
      </w:r>
      <w:r>
        <w:rPr>
          <w:color w:val="231F20"/>
          <w:w w:val="105"/>
        </w:rPr>
        <w:t>a</w:t>
      </w:r>
      <w:r>
        <w:rPr>
          <w:color w:val="231F20"/>
          <w:spacing w:val="-10"/>
          <w:w w:val="105"/>
        </w:rPr>
        <w:t xml:space="preserve"> </w:t>
      </w:r>
      <w:r>
        <w:rPr>
          <w:color w:val="231F20"/>
          <w:w w:val="105"/>
        </w:rPr>
        <w:t>problem,</w:t>
      </w:r>
      <w:r>
        <w:rPr>
          <w:color w:val="231F20"/>
          <w:spacing w:val="-15"/>
          <w:w w:val="105"/>
        </w:rPr>
        <w:t xml:space="preserve"> </w:t>
      </w:r>
      <w:r>
        <w:rPr>
          <w:color w:val="231F20"/>
          <w:w w:val="105"/>
        </w:rPr>
        <w:t>the</w:t>
      </w:r>
      <w:r>
        <w:rPr>
          <w:color w:val="231F20"/>
          <w:spacing w:val="-9"/>
          <w:w w:val="105"/>
        </w:rPr>
        <w:t xml:space="preserve"> </w:t>
      </w:r>
      <w:r>
        <w:rPr>
          <w:color w:val="231F20"/>
          <w:w w:val="105"/>
        </w:rPr>
        <w:t>problem</w:t>
      </w:r>
      <w:r>
        <w:rPr>
          <w:color w:val="231F20"/>
          <w:spacing w:val="-10"/>
          <w:w w:val="105"/>
        </w:rPr>
        <w:t xml:space="preserve"> </w:t>
      </w:r>
      <w:r>
        <w:rPr>
          <w:color w:val="231F20"/>
          <w:w w:val="105"/>
        </w:rPr>
        <w:t>of</w:t>
      </w:r>
      <w:r>
        <w:rPr>
          <w:color w:val="231F20"/>
          <w:spacing w:val="-10"/>
          <w:w w:val="105"/>
        </w:rPr>
        <w:t xml:space="preserve"> </w:t>
      </w:r>
      <w:r>
        <w:rPr>
          <w:color w:val="231F20"/>
          <w:w w:val="105"/>
        </w:rPr>
        <w:t xml:space="preserve">delimiting the frame of intelligibility in which sense perception makes sense. </w:t>
      </w:r>
      <w:r>
        <w:rPr>
          <w:color w:val="231F20"/>
          <w:spacing w:val="-8"/>
          <w:w w:val="105"/>
        </w:rPr>
        <w:t xml:space="preserve">Or, </w:t>
      </w:r>
      <w:r>
        <w:rPr>
          <w:color w:val="231F20"/>
          <w:w w:val="105"/>
        </w:rPr>
        <w:t xml:space="preserve">to use the formulation that Evens introduces in </w:t>
      </w:r>
      <w:r>
        <w:rPr>
          <w:i/>
          <w:color w:val="231F20"/>
          <w:w w:val="105"/>
        </w:rPr>
        <w:t xml:space="preserve">Sound Ideas: </w:t>
      </w:r>
      <w:r>
        <w:rPr>
          <w:color w:val="231F20"/>
          <w:w w:val="105"/>
        </w:rPr>
        <w:t>“Sound is a problem</w:t>
      </w:r>
      <w:r>
        <w:rPr>
          <w:color w:val="231F20"/>
          <w:spacing w:val="-6"/>
          <w:w w:val="105"/>
        </w:rPr>
        <w:t xml:space="preserve"> </w:t>
      </w:r>
      <w:r>
        <w:rPr>
          <w:color w:val="231F20"/>
          <w:w w:val="105"/>
        </w:rPr>
        <w:t>posing</w:t>
      </w:r>
      <w:r>
        <w:rPr>
          <w:color w:val="231F20"/>
          <w:spacing w:val="-6"/>
          <w:w w:val="105"/>
        </w:rPr>
        <w:t xml:space="preserve"> </w:t>
      </w:r>
      <w:r>
        <w:rPr>
          <w:color w:val="231F20"/>
          <w:w w:val="105"/>
        </w:rPr>
        <w:t>itself</w:t>
      </w:r>
      <w:r>
        <w:rPr>
          <w:color w:val="231F20"/>
          <w:spacing w:val="-6"/>
          <w:w w:val="105"/>
        </w:rPr>
        <w:t xml:space="preserve"> </w:t>
      </w:r>
      <w:r>
        <w:rPr>
          <w:color w:val="231F20"/>
          <w:w w:val="105"/>
        </w:rPr>
        <w:t>while</w:t>
      </w:r>
      <w:r>
        <w:rPr>
          <w:color w:val="231F20"/>
          <w:spacing w:val="-6"/>
          <w:w w:val="105"/>
        </w:rPr>
        <w:t xml:space="preserve"> </w:t>
      </w:r>
      <w:r>
        <w:rPr>
          <w:color w:val="231F20"/>
          <w:w w:val="105"/>
        </w:rPr>
        <w:t>working</w:t>
      </w:r>
      <w:r>
        <w:rPr>
          <w:color w:val="231F20"/>
          <w:spacing w:val="-6"/>
          <w:w w:val="105"/>
        </w:rPr>
        <w:t xml:space="preserve"> </w:t>
      </w:r>
      <w:r>
        <w:rPr>
          <w:color w:val="231F20"/>
          <w:w w:val="105"/>
        </w:rPr>
        <w:t>itself</w:t>
      </w:r>
      <w:r>
        <w:rPr>
          <w:color w:val="231F20"/>
          <w:spacing w:val="-6"/>
          <w:w w:val="105"/>
        </w:rPr>
        <w:t xml:space="preserve"> </w:t>
      </w:r>
      <w:r>
        <w:rPr>
          <w:color w:val="231F20"/>
          <w:w w:val="105"/>
        </w:rPr>
        <w:t>out”</w:t>
      </w:r>
      <w:r>
        <w:rPr>
          <w:color w:val="231F20"/>
          <w:spacing w:val="-13"/>
          <w:w w:val="105"/>
        </w:rPr>
        <w:t xml:space="preserve"> </w:t>
      </w:r>
      <w:r>
        <w:rPr>
          <w:color w:val="231F20"/>
          <w:w w:val="105"/>
        </w:rPr>
        <w:t>(58).</w:t>
      </w:r>
    </w:p>
    <w:p w:rsidR="007C7C96" w:rsidRDefault="00000000">
      <w:pPr>
        <w:pStyle w:val="a3"/>
        <w:spacing w:before="3" w:line="271" w:lineRule="auto"/>
        <w:ind w:left="122" w:right="112" w:firstLine="240"/>
        <w:jc w:val="both"/>
      </w:pPr>
      <w:r>
        <w:rPr>
          <w:color w:val="231F20"/>
          <w:w w:val="105"/>
        </w:rPr>
        <w:t>But what precisely does this have to do with Marxist theory? In what way</w:t>
      </w:r>
      <w:r>
        <w:rPr>
          <w:color w:val="231F20"/>
          <w:spacing w:val="-12"/>
          <w:w w:val="105"/>
        </w:rPr>
        <w:t xml:space="preserve"> </w:t>
      </w:r>
      <w:r>
        <w:rPr>
          <w:color w:val="231F20"/>
          <w:w w:val="105"/>
        </w:rPr>
        <w:t>does</w:t>
      </w:r>
      <w:r>
        <w:rPr>
          <w:color w:val="231F20"/>
          <w:spacing w:val="-11"/>
          <w:w w:val="105"/>
        </w:rPr>
        <w:t xml:space="preserve"> </w:t>
      </w:r>
      <w:r>
        <w:rPr>
          <w:color w:val="231F20"/>
          <w:w w:val="105"/>
        </w:rPr>
        <w:t>this</w:t>
      </w:r>
      <w:r>
        <w:rPr>
          <w:color w:val="231F20"/>
          <w:spacing w:val="-11"/>
          <w:w w:val="105"/>
        </w:rPr>
        <w:t xml:space="preserve"> </w:t>
      </w:r>
      <w:r>
        <w:rPr>
          <w:color w:val="231F20"/>
          <w:w w:val="105"/>
        </w:rPr>
        <w:t>engage</w:t>
      </w:r>
      <w:r>
        <w:rPr>
          <w:color w:val="231F20"/>
          <w:spacing w:val="-12"/>
          <w:w w:val="105"/>
        </w:rPr>
        <w:t xml:space="preserve"> </w:t>
      </w:r>
      <w:r>
        <w:rPr>
          <w:color w:val="231F20"/>
          <w:w w:val="105"/>
        </w:rPr>
        <w:t>with</w:t>
      </w:r>
      <w:r>
        <w:rPr>
          <w:color w:val="231F20"/>
          <w:spacing w:val="-11"/>
          <w:w w:val="105"/>
        </w:rPr>
        <w:t xml:space="preserve"> </w:t>
      </w:r>
      <w:r>
        <w:rPr>
          <w:color w:val="231F20"/>
          <w:w w:val="105"/>
        </w:rPr>
        <w:t>the</w:t>
      </w:r>
      <w:r>
        <w:rPr>
          <w:color w:val="231F20"/>
          <w:spacing w:val="-12"/>
          <w:w w:val="105"/>
        </w:rPr>
        <w:t xml:space="preserve"> </w:t>
      </w:r>
      <w:r>
        <w:rPr>
          <w:color w:val="231F20"/>
          <w:w w:val="105"/>
        </w:rPr>
        <w:t>matter</w:t>
      </w:r>
      <w:r>
        <w:rPr>
          <w:color w:val="231F20"/>
          <w:spacing w:val="-11"/>
          <w:w w:val="105"/>
        </w:rPr>
        <w:t xml:space="preserve"> </w:t>
      </w:r>
      <w:r>
        <w:rPr>
          <w:color w:val="231F20"/>
          <w:w w:val="105"/>
        </w:rPr>
        <w:t>I</w:t>
      </w:r>
      <w:r>
        <w:rPr>
          <w:color w:val="231F20"/>
          <w:spacing w:val="-11"/>
          <w:w w:val="105"/>
        </w:rPr>
        <w:t xml:space="preserve"> </w:t>
      </w:r>
      <w:r>
        <w:rPr>
          <w:color w:val="231F20"/>
          <w:w w:val="105"/>
        </w:rPr>
        <w:t>raised</w:t>
      </w:r>
      <w:r>
        <w:rPr>
          <w:color w:val="231F20"/>
          <w:spacing w:val="-12"/>
          <w:w w:val="105"/>
        </w:rPr>
        <w:t xml:space="preserve"> </w:t>
      </w:r>
      <w:r>
        <w:rPr>
          <w:color w:val="231F20"/>
          <w:w w:val="105"/>
        </w:rPr>
        <w:t>earlier</w:t>
      </w:r>
      <w:r>
        <w:rPr>
          <w:color w:val="231F20"/>
          <w:spacing w:val="-11"/>
          <w:w w:val="105"/>
        </w:rPr>
        <w:t xml:space="preserve"> </w:t>
      </w:r>
      <w:r>
        <w:rPr>
          <w:color w:val="231F20"/>
          <w:w w:val="105"/>
        </w:rPr>
        <w:t>regarding</w:t>
      </w:r>
      <w:r>
        <w:rPr>
          <w:color w:val="231F20"/>
          <w:spacing w:val="-11"/>
          <w:w w:val="105"/>
        </w:rPr>
        <w:t xml:space="preserve"> </w:t>
      </w:r>
      <w:r>
        <w:rPr>
          <w:color w:val="231F20"/>
          <w:w w:val="105"/>
        </w:rPr>
        <w:t>the</w:t>
      </w:r>
      <w:r>
        <w:rPr>
          <w:color w:val="231F20"/>
          <w:spacing w:val="-12"/>
          <w:w w:val="105"/>
        </w:rPr>
        <w:t xml:space="preserve"> </w:t>
      </w:r>
      <w:r>
        <w:rPr>
          <w:color w:val="231F20"/>
          <w:w w:val="105"/>
        </w:rPr>
        <w:t xml:space="preserve">distinc- tion between interpreting and changing the world </w:t>
      </w:r>
      <w:r>
        <w:rPr>
          <w:color w:val="231F20"/>
          <w:spacing w:val="-8"/>
          <w:w w:val="105"/>
        </w:rPr>
        <w:t xml:space="preserve">or, </w:t>
      </w:r>
      <w:r>
        <w:rPr>
          <w:color w:val="231F20"/>
          <w:w w:val="105"/>
        </w:rPr>
        <w:t xml:space="preserve">put </w:t>
      </w:r>
      <w:r>
        <w:rPr>
          <w:color w:val="231F20"/>
          <w:spacing w:val="-3"/>
          <w:w w:val="105"/>
        </w:rPr>
        <w:t xml:space="preserve">differently, </w:t>
      </w:r>
      <w:r>
        <w:rPr>
          <w:color w:val="231F20"/>
          <w:w w:val="105"/>
        </w:rPr>
        <w:t>with the problem of which Marxism (if any) is in a position to embrace the political</w:t>
      </w:r>
      <w:r>
        <w:rPr>
          <w:color w:val="231F20"/>
          <w:spacing w:val="-21"/>
          <w:w w:val="105"/>
        </w:rPr>
        <w:t xml:space="preserve"> </w:t>
      </w:r>
      <w:r>
        <w:rPr>
          <w:color w:val="231F20"/>
          <w:w w:val="105"/>
        </w:rPr>
        <w:t>centrality</w:t>
      </w:r>
      <w:r>
        <w:rPr>
          <w:color w:val="231F20"/>
          <w:spacing w:val="-20"/>
          <w:w w:val="105"/>
        </w:rPr>
        <w:t xml:space="preserve"> </w:t>
      </w:r>
      <w:r>
        <w:rPr>
          <w:color w:val="231F20"/>
          <w:w w:val="105"/>
        </w:rPr>
        <w:t>of</w:t>
      </w:r>
      <w:r>
        <w:rPr>
          <w:color w:val="231F20"/>
          <w:spacing w:val="-20"/>
          <w:w w:val="105"/>
        </w:rPr>
        <w:t xml:space="preserve"> </w:t>
      </w:r>
      <w:r>
        <w:rPr>
          <w:color w:val="231F20"/>
          <w:w w:val="105"/>
        </w:rPr>
        <w:t>the</w:t>
      </w:r>
      <w:r>
        <w:rPr>
          <w:color w:val="231F20"/>
          <w:spacing w:val="-20"/>
          <w:w w:val="105"/>
        </w:rPr>
        <w:t xml:space="preserve"> </w:t>
      </w:r>
      <w:r>
        <w:rPr>
          <w:color w:val="231F20"/>
          <w:w w:val="105"/>
        </w:rPr>
        <w:t>superstructure,</w:t>
      </w:r>
      <w:r>
        <w:rPr>
          <w:color w:val="231F20"/>
          <w:spacing w:val="-26"/>
          <w:w w:val="105"/>
        </w:rPr>
        <w:t xml:space="preserve"> </w:t>
      </w:r>
      <w:r>
        <w:rPr>
          <w:color w:val="231F20"/>
          <w:w w:val="105"/>
        </w:rPr>
        <w:t>of</w:t>
      </w:r>
      <w:r>
        <w:rPr>
          <w:color w:val="231F20"/>
          <w:spacing w:val="-20"/>
          <w:w w:val="105"/>
        </w:rPr>
        <w:t xml:space="preserve"> </w:t>
      </w:r>
      <w:r>
        <w:rPr>
          <w:color w:val="231F20"/>
          <w:w w:val="105"/>
        </w:rPr>
        <w:t>cultural</w:t>
      </w:r>
      <w:r>
        <w:rPr>
          <w:color w:val="231F20"/>
          <w:spacing w:val="-21"/>
          <w:w w:val="105"/>
        </w:rPr>
        <w:t xml:space="preserve"> </w:t>
      </w:r>
      <w:r>
        <w:rPr>
          <w:color w:val="231F20"/>
          <w:w w:val="105"/>
        </w:rPr>
        <w:t>practice,</w:t>
      </w:r>
      <w:r>
        <w:rPr>
          <w:color w:val="231F20"/>
          <w:spacing w:val="-26"/>
          <w:w w:val="105"/>
        </w:rPr>
        <w:t xml:space="preserve"> </w:t>
      </w:r>
      <w:r>
        <w:rPr>
          <w:color w:val="231F20"/>
          <w:w w:val="105"/>
        </w:rPr>
        <w:t>in</w:t>
      </w:r>
      <w:r>
        <w:rPr>
          <w:color w:val="231F20"/>
          <w:spacing w:val="-20"/>
          <w:w w:val="105"/>
        </w:rPr>
        <w:t xml:space="preserve"> </w:t>
      </w:r>
      <w:r>
        <w:rPr>
          <w:color w:val="231F20"/>
          <w:w w:val="105"/>
        </w:rPr>
        <w:t>the</w:t>
      </w:r>
      <w:r>
        <w:rPr>
          <w:color w:val="231F20"/>
          <w:spacing w:val="-20"/>
          <w:w w:val="105"/>
        </w:rPr>
        <w:t xml:space="preserve"> </w:t>
      </w:r>
      <w:r>
        <w:rPr>
          <w:color w:val="231F20"/>
          <w:w w:val="105"/>
        </w:rPr>
        <w:t>struggle for</w:t>
      </w:r>
      <w:r>
        <w:rPr>
          <w:color w:val="231F20"/>
          <w:spacing w:val="-4"/>
          <w:w w:val="105"/>
        </w:rPr>
        <w:t xml:space="preserve"> </w:t>
      </w:r>
      <w:r>
        <w:rPr>
          <w:color w:val="231F20"/>
          <w:w w:val="105"/>
        </w:rPr>
        <w:t>liberation?</w:t>
      </w:r>
    </w:p>
    <w:p w:rsidR="007C7C96" w:rsidRDefault="00000000">
      <w:pPr>
        <w:pStyle w:val="a3"/>
        <w:spacing w:before="1" w:line="271" w:lineRule="auto"/>
        <w:ind w:left="122" w:right="113" w:firstLine="240"/>
        <w:jc w:val="both"/>
      </w:pPr>
      <w:r>
        <w:rPr>
          <w:color w:val="231F20"/>
          <w:w w:val="105"/>
        </w:rPr>
        <w:t>Here</w:t>
      </w:r>
      <w:r>
        <w:rPr>
          <w:color w:val="231F20"/>
          <w:spacing w:val="-18"/>
          <w:w w:val="105"/>
        </w:rPr>
        <w:t xml:space="preserve"> </w:t>
      </w:r>
      <w:r>
        <w:rPr>
          <w:color w:val="231F20"/>
          <w:w w:val="105"/>
        </w:rPr>
        <w:t>one</w:t>
      </w:r>
      <w:r>
        <w:rPr>
          <w:color w:val="231F20"/>
          <w:spacing w:val="-18"/>
          <w:w w:val="105"/>
        </w:rPr>
        <w:t xml:space="preserve"> </w:t>
      </w:r>
      <w:r>
        <w:rPr>
          <w:color w:val="231F20"/>
          <w:w w:val="105"/>
        </w:rPr>
        <w:t>profits</w:t>
      </w:r>
      <w:r>
        <w:rPr>
          <w:color w:val="231F20"/>
          <w:spacing w:val="-18"/>
          <w:w w:val="105"/>
        </w:rPr>
        <w:t xml:space="preserve"> </w:t>
      </w:r>
      <w:r>
        <w:rPr>
          <w:color w:val="231F20"/>
          <w:w w:val="105"/>
        </w:rPr>
        <w:t>from</w:t>
      </w:r>
      <w:r>
        <w:rPr>
          <w:color w:val="231F20"/>
          <w:spacing w:val="-18"/>
          <w:w w:val="105"/>
        </w:rPr>
        <w:t xml:space="preserve"> </w:t>
      </w:r>
      <w:r>
        <w:rPr>
          <w:color w:val="231F20"/>
          <w:w w:val="105"/>
        </w:rPr>
        <w:t>a</w:t>
      </w:r>
      <w:r>
        <w:rPr>
          <w:color w:val="231F20"/>
          <w:spacing w:val="-18"/>
          <w:w w:val="105"/>
        </w:rPr>
        <w:t xml:space="preserve"> </w:t>
      </w:r>
      <w:r>
        <w:rPr>
          <w:color w:val="231F20"/>
          <w:w w:val="105"/>
        </w:rPr>
        <w:t>serious</w:t>
      </w:r>
      <w:r>
        <w:rPr>
          <w:color w:val="231F20"/>
          <w:spacing w:val="-18"/>
          <w:w w:val="105"/>
        </w:rPr>
        <w:t xml:space="preserve"> </w:t>
      </w:r>
      <w:r>
        <w:rPr>
          <w:color w:val="231F20"/>
          <w:w w:val="105"/>
        </w:rPr>
        <w:t>and</w:t>
      </w:r>
      <w:r>
        <w:rPr>
          <w:color w:val="231F20"/>
          <w:spacing w:val="-18"/>
          <w:w w:val="105"/>
        </w:rPr>
        <w:t xml:space="preserve"> </w:t>
      </w:r>
      <w:r>
        <w:rPr>
          <w:color w:val="231F20"/>
          <w:w w:val="105"/>
        </w:rPr>
        <w:t>sustained</w:t>
      </w:r>
      <w:r>
        <w:rPr>
          <w:color w:val="231F20"/>
          <w:spacing w:val="-18"/>
          <w:w w:val="105"/>
        </w:rPr>
        <w:t xml:space="preserve"> </w:t>
      </w:r>
      <w:r>
        <w:rPr>
          <w:color w:val="231F20"/>
          <w:w w:val="105"/>
        </w:rPr>
        <w:t>consideration</w:t>
      </w:r>
      <w:r>
        <w:rPr>
          <w:color w:val="231F20"/>
          <w:spacing w:val="-18"/>
          <w:w w:val="105"/>
        </w:rPr>
        <w:t xml:space="preserve"> </w:t>
      </w:r>
      <w:r>
        <w:rPr>
          <w:color w:val="231F20"/>
          <w:w w:val="105"/>
        </w:rPr>
        <w:t>of</w:t>
      </w:r>
      <w:r>
        <w:rPr>
          <w:color w:val="231F20"/>
          <w:spacing w:val="-18"/>
          <w:w w:val="105"/>
        </w:rPr>
        <w:t xml:space="preserve"> </w:t>
      </w:r>
      <w:r>
        <w:rPr>
          <w:color w:val="231F20"/>
          <w:w w:val="105"/>
        </w:rPr>
        <w:t>what</w:t>
      </w:r>
      <w:r>
        <w:rPr>
          <w:color w:val="231F20"/>
          <w:spacing w:val="-18"/>
          <w:w w:val="105"/>
        </w:rPr>
        <w:t xml:space="preserve"> </w:t>
      </w:r>
      <w:r>
        <w:rPr>
          <w:color w:val="231F20"/>
          <w:w w:val="105"/>
        </w:rPr>
        <w:t>is</w:t>
      </w:r>
      <w:r>
        <w:rPr>
          <w:color w:val="231F20"/>
          <w:spacing w:val="-18"/>
          <w:w w:val="105"/>
        </w:rPr>
        <w:t xml:space="preserve"> </w:t>
      </w:r>
      <w:r>
        <w:rPr>
          <w:color w:val="231F20"/>
          <w:w w:val="105"/>
        </w:rPr>
        <w:t>at stake</w:t>
      </w:r>
      <w:r>
        <w:rPr>
          <w:color w:val="231F20"/>
          <w:spacing w:val="-14"/>
          <w:w w:val="105"/>
        </w:rPr>
        <w:t xml:space="preserve"> </w:t>
      </w:r>
      <w:r>
        <w:rPr>
          <w:color w:val="231F20"/>
          <w:w w:val="105"/>
        </w:rPr>
        <w:t>for</w:t>
      </w:r>
      <w:r>
        <w:rPr>
          <w:color w:val="231F20"/>
          <w:spacing w:val="-14"/>
          <w:w w:val="105"/>
        </w:rPr>
        <w:t xml:space="preserve"> </w:t>
      </w:r>
      <w:r>
        <w:rPr>
          <w:color w:val="231F20"/>
          <w:w w:val="105"/>
        </w:rPr>
        <w:t>Marxism</w:t>
      </w:r>
      <w:r>
        <w:rPr>
          <w:color w:val="231F20"/>
          <w:spacing w:val="-13"/>
          <w:w w:val="105"/>
        </w:rPr>
        <w:t xml:space="preserve"> </w:t>
      </w:r>
      <w:r>
        <w:rPr>
          <w:color w:val="231F20"/>
          <w:w w:val="105"/>
        </w:rPr>
        <w:t>in</w:t>
      </w:r>
      <w:r>
        <w:rPr>
          <w:color w:val="231F20"/>
          <w:spacing w:val="-14"/>
          <w:w w:val="105"/>
        </w:rPr>
        <w:t xml:space="preserve"> </w:t>
      </w:r>
      <w:r>
        <w:rPr>
          <w:color w:val="231F20"/>
          <w:w w:val="105"/>
        </w:rPr>
        <w:t>the</w:t>
      </w:r>
      <w:r>
        <w:rPr>
          <w:color w:val="231F20"/>
          <w:spacing w:val="-13"/>
          <w:w w:val="105"/>
        </w:rPr>
        <w:t xml:space="preserve"> </w:t>
      </w:r>
      <w:r>
        <w:rPr>
          <w:color w:val="231F20"/>
          <w:w w:val="105"/>
        </w:rPr>
        <w:t>study</w:t>
      </w:r>
      <w:r>
        <w:rPr>
          <w:color w:val="231F20"/>
          <w:spacing w:val="-14"/>
          <w:w w:val="105"/>
        </w:rPr>
        <w:t xml:space="preserve"> </w:t>
      </w:r>
      <w:r>
        <w:rPr>
          <w:color w:val="231F20"/>
          <w:w w:val="105"/>
        </w:rPr>
        <w:t>mentioned</w:t>
      </w:r>
      <w:r>
        <w:rPr>
          <w:color w:val="231F20"/>
          <w:spacing w:val="-13"/>
          <w:w w:val="105"/>
        </w:rPr>
        <w:t xml:space="preserve"> </w:t>
      </w:r>
      <w:r>
        <w:rPr>
          <w:color w:val="231F20"/>
          <w:spacing w:val="-5"/>
          <w:w w:val="105"/>
        </w:rPr>
        <w:t>earlier,</w:t>
      </w:r>
      <w:r>
        <w:rPr>
          <w:color w:val="231F20"/>
          <w:spacing w:val="-20"/>
          <w:w w:val="105"/>
        </w:rPr>
        <w:t xml:space="preserve"> </w:t>
      </w:r>
      <w:r>
        <w:rPr>
          <w:color w:val="231F20"/>
          <w:w w:val="105"/>
        </w:rPr>
        <w:t>Pierre</w:t>
      </w:r>
      <w:r>
        <w:rPr>
          <w:color w:val="231F20"/>
          <w:spacing w:val="-13"/>
          <w:w w:val="105"/>
        </w:rPr>
        <w:t xml:space="preserve"> </w:t>
      </w:r>
      <w:r>
        <w:rPr>
          <w:color w:val="231F20"/>
          <w:spacing w:val="-3"/>
          <w:w w:val="105"/>
        </w:rPr>
        <w:t>Macherey’s</w:t>
      </w:r>
      <w:r>
        <w:rPr>
          <w:color w:val="231F20"/>
          <w:spacing w:val="-14"/>
          <w:w w:val="105"/>
        </w:rPr>
        <w:t xml:space="preserve"> </w:t>
      </w:r>
      <w:r>
        <w:rPr>
          <w:i/>
          <w:color w:val="231F20"/>
          <w:w w:val="105"/>
        </w:rPr>
        <w:t>Hegel or</w:t>
      </w:r>
      <w:r>
        <w:rPr>
          <w:i/>
          <w:color w:val="231F20"/>
          <w:spacing w:val="-27"/>
          <w:w w:val="105"/>
        </w:rPr>
        <w:t xml:space="preserve"> </w:t>
      </w:r>
      <w:r>
        <w:rPr>
          <w:i/>
          <w:color w:val="231F20"/>
          <w:w w:val="105"/>
        </w:rPr>
        <w:t>Spinoza.</w:t>
      </w:r>
      <w:r>
        <w:rPr>
          <w:i/>
          <w:color w:val="231F20"/>
          <w:spacing w:val="-30"/>
          <w:w w:val="105"/>
        </w:rPr>
        <w:t xml:space="preserve"> </w:t>
      </w:r>
      <w:r>
        <w:rPr>
          <w:color w:val="231F20"/>
          <w:w w:val="105"/>
        </w:rPr>
        <w:t>This</w:t>
      </w:r>
      <w:r>
        <w:rPr>
          <w:color w:val="231F20"/>
          <w:spacing w:val="-26"/>
          <w:w w:val="105"/>
        </w:rPr>
        <w:t xml:space="preserve"> </w:t>
      </w:r>
      <w:r>
        <w:rPr>
          <w:color w:val="231F20"/>
          <w:w w:val="105"/>
        </w:rPr>
        <w:t>text</w:t>
      </w:r>
      <w:r>
        <w:rPr>
          <w:color w:val="231F20"/>
          <w:spacing w:val="-26"/>
          <w:w w:val="105"/>
        </w:rPr>
        <w:t xml:space="preserve"> </w:t>
      </w:r>
      <w:r>
        <w:rPr>
          <w:color w:val="231F20"/>
          <w:w w:val="105"/>
        </w:rPr>
        <w:t>systematizes</w:t>
      </w:r>
      <w:r>
        <w:rPr>
          <w:color w:val="231F20"/>
          <w:spacing w:val="-26"/>
          <w:w w:val="105"/>
        </w:rPr>
        <w:t xml:space="preserve"> </w:t>
      </w:r>
      <w:r>
        <w:rPr>
          <w:color w:val="231F20"/>
          <w:w w:val="105"/>
        </w:rPr>
        <w:t>with</w:t>
      </w:r>
      <w:r>
        <w:rPr>
          <w:color w:val="231F20"/>
          <w:spacing w:val="-26"/>
          <w:w w:val="105"/>
        </w:rPr>
        <w:t xml:space="preserve"> </w:t>
      </w:r>
      <w:r>
        <w:rPr>
          <w:color w:val="231F20"/>
          <w:w w:val="105"/>
        </w:rPr>
        <w:t>excruciating</w:t>
      </w:r>
      <w:r>
        <w:rPr>
          <w:color w:val="231F20"/>
          <w:spacing w:val="-26"/>
          <w:w w:val="105"/>
        </w:rPr>
        <w:t xml:space="preserve"> </w:t>
      </w:r>
      <w:r>
        <w:rPr>
          <w:color w:val="231F20"/>
          <w:w w:val="105"/>
        </w:rPr>
        <w:t>precision</w:t>
      </w:r>
      <w:r>
        <w:rPr>
          <w:color w:val="231F20"/>
          <w:spacing w:val="-26"/>
          <w:w w:val="105"/>
        </w:rPr>
        <w:t xml:space="preserve"> </w:t>
      </w:r>
      <w:r>
        <w:rPr>
          <w:color w:val="231F20"/>
          <w:w w:val="105"/>
        </w:rPr>
        <w:t>a</w:t>
      </w:r>
      <w:r>
        <w:rPr>
          <w:color w:val="231F20"/>
          <w:spacing w:val="-26"/>
          <w:w w:val="105"/>
        </w:rPr>
        <w:t xml:space="preserve"> </w:t>
      </w:r>
      <w:r>
        <w:rPr>
          <w:color w:val="231F20"/>
          <w:w w:val="105"/>
        </w:rPr>
        <w:t>pairing</w:t>
      </w:r>
      <w:r>
        <w:rPr>
          <w:color w:val="231F20"/>
          <w:spacing w:val="-26"/>
          <w:w w:val="105"/>
        </w:rPr>
        <w:t xml:space="preserve"> </w:t>
      </w:r>
      <w:r>
        <w:rPr>
          <w:color w:val="231F20"/>
          <w:w w:val="105"/>
        </w:rPr>
        <w:t>that</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19" w:right="108"/>
        <w:jc w:val="both"/>
      </w:pPr>
      <w:r>
        <w:rPr>
          <w:color w:val="231F20"/>
          <w:spacing w:val="-1"/>
          <w:w w:val="103"/>
        </w:rPr>
        <w:lastRenderedPageBreak/>
        <w:t>ha</w:t>
      </w:r>
      <w:r>
        <w:rPr>
          <w:color w:val="231F20"/>
          <w:w w:val="103"/>
        </w:rPr>
        <w:t>d</w:t>
      </w:r>
      <w:r>
        <w:rPr>
          <w:color w:val="231F20"/>
          <w:spacing w:val="23"/>
        </w:rPr>
        <w:t xml:space="preserve"> </w:t>
      </w:r>
      <w:r>
        <w:rPr>
          <w:color w:val="231F20"/>
          <w:spacing w:val="-1"/>
          <w:w w:val="103"/>
        </w:rPr>
        <w:t>alread</w:t>
      </w:r>
      <w:r>
        <w:rPr>
          <w:color w:val="231F20"/>
          <w:w w:val="103"/>
        </w:rPr>
        <w:t>y</w:t>
      </w:r>
      <w:r>
        <w:rPr>
          <w:color w:val="231F20"/>
          <w:spacing w:val="23"/>
        </w:rPr>
        <w:t xml:space="preserve"> </w:t>
      </w:r>
      <w:r>
        <w:rPr>
          <w:color w:val="231F20"/>
          <w:spacing w:val="-1"/>
          <w:w w:val="101"/>
        </w:rPr>
        <w:t>appeare</w:t>
      </w:r>
      <w:r>
        <w:rPr>
          <w:color w:val="231F20"/>
          <w:w w:val="101"/>
        </w:rPr>
        <w:t>d</w:t>
      </w:r>
      <w:r>
        <w:rPr>
          <w:color w:val="231F20"/>
          <w:spacing w:val="23"/>
        </w:rPr>
        <w:t xml:space="preserve"> </w:t>
      </w:r>
      <w:r>
        <w:rPr>
          <w:color w:val="231F20"/>
          <w:spacing w:val="-1"/>
          <w:w w:val="107"/>
        </w:rPr>
        <w:t>i</w:t>
      </w:r>
      <w:r>
        <w:rPr>
          <w:color w:val="231F20"/>
          <w:w w:val="107"/>
        </w:rPr>
        <w:t>n</w:t>
      </w:r>
      <w:r>
        <w:rPr>
          <w:color w:val="231F20"/>
          <w:spacing w:val="16"/>
        </w:rPr>
        <w:t xml:space="preserve"> </w:t>
      </w:r>
      <w:r>
        <w:rPr>
          <w:color w:val="231F20"/>
          <w:spacing w:val="-1"/>
          <w:w w:val="104"/>
        </w:rPr>
        <w:t>Althusser</w:t>
      </w:r>
      <w:r>
        <w:rPr>
          <w:color w:val="231F20"/>
          <w:spacing w:val="-12"/>
          <w:w w:val="104"/>
        </w:rPr>
        <w:t>’</w:t>
      </w:r>
      <w:r>
        <w:rPr>
          <w:color w:val="231F20"/>
          <w:w w:val="99"/>
        </w:rPr>
        <w:t>s</w:t>
      </w:r>
      <w:r>
        <w:rPr>
          <w:color w:val="231F20"/>
          <w:spacing w:val="23"/>
        </w:rPr>
        <w:t xml:space="preserve"> </w:t>
      </w:r>
      <w:r>
        <w:rPr>
          <w:color w:val="231F20"/>
          <w:spacing w:val="-1"/>
          <w:w w:val="103"/>
        </w:rPr>
        <w:t>master</w:t>
      </w:r>
      <w:r>
        <w:rPr>
          <w:color w:val="231F20"/>
          <w:spacing w:val="-12"/>
          <w:w w:val="103"/>
        </w:rPr>
        <w:t>’</w:t>
      </w:r>
      <w:r>
        <w:rPr>
          <w:color w:val="231F20"/>
          <w:w w:val="99"/>
        </w:rPr>
        <w:t>s</w:t>
      </w:r>
      <w:r>
        <w:rPr>
          <w:color w:val="231F20"/>
          <w:spacing w:val="23"/>
        </w:rPr>
        <w:t xml:space="preserve"> </w:t>
      </w:r>
      <w:r>
        <w:rPr>
          <w:color w:val="231F20"/>
          <w:spacing w:val="-1"/>
          <w:w w:val="104"/>
        </w:rPr>
        <w:t>thesi</w:t>
      </w:r>
      <w:r>
        <w:rPr>
          <w:color w:val="231F20"/>
          <w:spacing w:val="-8"/>
          <w:w w:val="104"/>
        </w:rPr>
        <w:t>s</w:t>
      </w:r>
      <w:r>
        <w:rPr>
          <w:color w:val="231F20"/>
        </w:rPr>
        <w:t>,</w:t>
      </w:r>
      <w:r>
        <w:rPr>
          <w:color w:val="231F20"/>
          <w:spacing w:val="9"/>
        </w:rPr>
        <w:t xml:space="preserve"> </w:t>
      </w:r>
      <w:r>
        <w:rPr>
          <w:color w:val="231F20"/>
          <w:spacing w:val="-1"/>
          <w:w w:val="110"/>
        </w:rPr>
        <w:t>“O</w:t>
      </w:r>
      <w:r>
        <w:rPr>
          <w:color w:val="231F20"/>
          <w:w w:val="110"/>
        </w:rPr>
        <w:t>n</w:t>
      </w:r>
      <w:r>
        <w:rPr>
          <w:color w:val="231F20"/>
          <w:spacing w:val="23"/>
        </w:rPr>
        <w:t xml:space="preserve"> </w:t>
      </w:r>
      <w:r>
        <w:rPr>
          <w:color w:val="231F20"/>
          <w:spacing w:val="-1"/>
          <w:w w:val="107"/>
        </w:rPr>
        <w:t>Conten</w:t>
      </w:r>
      <w:r>
        <w:rPr>
          <w:color w:val="231F20"/>
          <w:w w:val="107"/>
        </w:rPr>
        <w:t>t</w:t>
      </w:r>
      <w:r>
        <w:rPr>
          <w:color w:val="231F20"/>
          <w:spacing w:val="23"/>
        </w:rPr>
        <w:t xml:space="preserve"> </w:t>
      </w:r>
      <w:r>
        <w:rPr>
          <w:color w:val="231F20"/>
          <w:spacing w:val="-1"/>
          <w:w w:val="107"/>
        </w:rPr>
        <w:t>i</w:t>
      </w:r>
      <w:r>
        <w:rPr>
          <w:color w:val="231F20"/>
          <w:w w:val="107"/>
        </w:rPr>
        <w:t>n</w:t>
      </w:r>
      <w:r>
        <w:rPr>
          <w:color w:val="231F20"/>
          <w:spacing w:val="23"/>
        </w:rPr>
        <w:t xml:space="preserve"> </w:t>
      </w:r>
      <w:r>
        <w:rPr>
          <w:color w:val="231F20"/>
          <w:spacing w:val="-1"/>
          <w:w w:val="109"/>
        </w:rPr>
        <w:t xml:space="preserve">the </w:t>
      </w:r>
      <w:r>
        <w:rPr>
          <w:color w:val="231F20"/>
          <w:spacing w:val="-2"/>
          <w:w w:val="106"/>
        </w:rPr>
        <w:t>Though</w:t>
      </w:r>
      <w:r>
        <w:rPr>
          <w:color w:val="231F20"/>
          <w:w w:val="106"/>
        </w:rPr>
        <w:t>t</w:t>
      </w:r>
      <w:r>
        <w:rPr>
          <w:color w:val="231F20"/>
          <w:spacing w:val="5"/>
        </w:rPr>
        <w:t xml:space="preserve"> </w:t>
      </w:r>
      <w:r>
        <w:rPr>
          <w:color w:val="231F20"/>
          <w:spacing w:val="-2"/>
        </w:rPr>
        <w:t>o</w:t>
      </w:r>
      <w:r>
        <w:rPr>
          <w:color w:val="231F20"/>
        </w:rPr>
        <w:t>f</w:t>
      </w:r>
      <w:r>
        <w:rPr>
          <w:color w:val="231F20"/>
          <w:spacing w:val="5"/>
        </w:rPr>
        <w:t xml:space="preserve"> </w:t>
      </w:r>
      <w:r>
        <w:rPr>
          <w:color w:val="231F20"/>
          <w:spacing w:val="-2"/>
          <w:w w:val="99"/>
        </w:rPr>
        <w:t>G</w:t>
      </w:r>
      <w:r>
        <w:rPr>
          <w:color w:val="231F20"/>
          <w:spacing w:val="7"/>
          <w:w w:val="99"/>
        </w:rPr>
        <w:t>.</w:t>
      </w:r>
      <w:r>
        <w:rPr>
          <w:color w:val="231F20"/>
          <w:spacing w:val="-22"/>
          <w:w w:val="105"/>
        </w:rPr>
        <w:t>W</w:t>
      </w:r>
      <w:r>
        <w:rPr>
          <w:color w:val="231F20"/>
        </w:rPr>
        <w:t>.</w:t>
      </w:r>
      <w:r>
        <w:rPr>
          <w:color w:val="231F20"/>
          <w:spacing w:val="-36"/>
        </w:rPr>
        <w:t xml:space="preserve"> </w:t>
      </w:r>
      <w:r>
        <w:rPr>
          <w:color w:val="231F20"/>
          <w:spacing w:val="-22"/>
          <w:w w:val="89"/>
        </w:rPr>
        <w:t>F</w:t>
      </w:r>
      <w:r>
        <w:rPr>
          <w:color w:val="231F20"/>
        </w:rPr>
        <w:t>.</w:t>
      </w:r>
      <w:r>
        <w:rPr>
          <w:color w:val="231F20"/>
          <w:spacing w:val="-2"/>
        </w:rPr>
        <w:t xml:space="preserve"> </w:t>
      </w:r>
      <w:r>
        <w:rPr>
          <w:color w:val="231F20"/>
          <w:spacing w:val="-2"/>
          <w:w w:val="102"/>
        </w:rPr>
        <w:t>Hegel</w:t>
      </w:r>
      <w:r>
        <w:rPr>
          <w:color w:val="231F20"/>
          <w:spacing w:val="-9"/>
          <w:w w:val="102"/>
        </w:rPr>
        <w:t>,</w:t>
      </w:r>
      <w:r>
        <w:rPr>
          <w:color w:val="231F20"/>
          <w:w w:val="112"/>
        </w:rPr>
        <w:t>”</w:t>
      </w:r>
      <w:r>
        <w:rPr>
          <w:color w:val="231F20"/>
          <w:spacing w:val="-2"/>
        </w:rPr>
        <w:t xml:space="preserve"> </w:t>
      </w:r>
      <w:r>
        <w:rPr>
          <w:color w:val="231F20"/>
          <w:spacing w:val="-2"/>
          <w:w w:val="105"/>
        </w:rPr>
        <w:t>fro</w:t>
      </w:r>
      <w:r>
        <w:rPr>
          <w:color w:val="231F20"/>
          <w:w w:val="105"/>
        </w:rPr>
        <w:t>m</w:t>
      </w:r>
      <w:r>
        <w:rPr>
          <w:color w:val="231F20"/>
          <w:spacing w:val="5"/>
        </w:rPr>
        <w:t xml:space="preserve"> </w:t>
      </w:r>
      <w:r>
        <w:rPr>
          <w:smallCaps/>
          <w:color w:val="231F20"/>
          <w:spacing w:val="-2"/>
        </w:rPr>
        <w:t>1947</w:t>
      </w:r>
      <w:r>
        <w:rPr>
          <w:color w:val="231F20"/>
        </w:rPr>
        <w:t>,</w:t>
      </w:r>
      <w:r>
        <w:rPr>
          <w:color w:val="231F20"/>
          <w:spacing w:val="-2"/>
        </w:rPr>
        <w:t xml:space="preserve"> </w:t>
      </w:r>
      <w:r>
        <w:rPr>
          <w:color w:val="231F20"/>
          <w:spacing w:val="-2"/>
          <w:w w:val="108"/>
        </w:rPr>
        <w:t>bu</w:t>
      </w:r>
      <w:r>
        <w:rPr>
          <w:color w:val="231F20"/>
          <w:w w:val="108"/>
        </w:rPr>
        <w:t>t</w:t>
      </w:r>
      <w:r>
        <w:rPr>
          <w:color w:val="231F20"/>
          <w:spacing w:val="5"/>
        </w:rPr>
        <w:t xml:space="preserve"> </w:t>
      </w:r>
      <w:r>
        <w:rPr>
          <w:color w:val="231F20"/>
          <w:spacing w:val="-2"/>
        </w:rPr>
        <w:t>a</w:t>
      </w:r>
      <w:r>
        <w:rPr>
          <w:color w:val="231F20"/>
        </w:rPr>
        <w:t>s</w:t>
      </w:r>
      <w:r>
        <w:rPr>
          <w:color w:val="231F20"/>
          <w:spacing w:val="5"/>
        </w:rPr>
        <w:t xml:space="preserve"> </w:t>
      </w:r>
      <w:r>
        <w:rPr>
          <w:color w:val="231F20"/>
          <w:spacing w:val="-2"/>
          <w:w w:val="105"/>
        </w:rPr>
        <w:t>it</w:t>
      </w:r>
      <w:r>
        <w:rPr>
          <w:color w:val="231F20"/>
          <w:w w:val="105"/>
        </w:rPr>
        <w:t>s</w:t>
      </w:r>
      <w:r>
        <w:rPr>
          <w:color w:val="231F20"/>
          <w:spacing w:val="5"/>
        </w:rPr>
        <w:t xml:space="preserve"> </w:t>
      </w:r>
      <w:r>
        <w:rPr>
          <w:color w:val="231F20"/>
          <w:spacing w:val="-2"/>
          <w:w w:val="103"/>
        </w:rPr>
        <w:t>dat</w:t>
      </w:r>
      <w:r>
        <w:rPr>
          <w:color w:val="231F20"/>
          <w:w w:val="103"/>
        </w:rPr>
        <w:t>e</w:t>
      </w:r>
      <w:r>
        <w:rPr>
          <w:color w:val="231F20"/>
          <w:spacing w:val="5"/>
        </w:rPr>
        <w:t xml:space="preserve"> </w:t>
      </w:r>
      <w:r>
        <w:rPr>
          <w:color w:val="231F20"/>
          <w:spacing w:val="-2"/>
        </w:rPr>
        <w:t>o</w:t>
      </w:r>
      <w:r>
        <w:rPr>
          <w:color w:val="231F20"/>
        </w:rPr>
        <w:t>f</w:t>
      </w:r>
      <w:r>
        <w:rPr>
          <w:color w:val="231F20"/>
          <w:spacing w:val="5"/>
        </w:rPr>
        <w:t xml:space="preserve"> </w:t>
      </w:r>
      <w:r>
        <w:rPr>
          <w:color w:val="231F20"/>
          <w:spacing w:val="-2"/>
          <w:w w:val="102"/>
        </w:rPr>
        <w:t>publicatio</w:t>
      </w:r>
      <w:r>
        <w:rPr>
          <w:color w:val="231F20"/>
          <w:w w:val="102"/>
        </w:rPr>
        <w:t>n</w:t>
      </w:r>
      <w:r>
        <w:rPr>
          <w:color w:val="231F20"/>
          <w:spacing w:val="5"/>
        </w:rPr>
        <w:t xml:space="preserve"> </w:t>
      </w:r>
      <w:r>
        <w:rPr>
          <w:color w:val="231F20"/>
          <w:spacing w:val="-2"/>
          <w:w w:val="102"/>
        </w:rPr>
        <w:t xml:space="preserve">would </w:t>
      </w:r>
      <w:r>
        <w:rPr>
          <w:color w:val="231F20"/>
          <w:spacing w:val="-2"/>
          <w:w w:val="103"/>
        </w:rPr>
        <w:t>sugges</w:t>
      </w:r>
      <w:r>
        <w:rPr>
          <w:color w:val="231F20"/>
          <w:w w:val="103"/>
        </w:rPr>
        <w:t>t</w:t>
      </w:r>
      <w:r>
        <w:rPr>
          <w:color w:val="231F20"/>
          <w:spacing w:val="19"/>
        </w:rPr>
        <w:t xml:space="preserve"> </w:t>
      </w:r>
      <w:r>
        <w:rPr>
          <w:color w:val="231F20"/>
          <w:spacing w:val="-2"/>
        </w:rPr>
        <w:t>(</w:t>
      </w:r>
      <w:r>
        <w:rPr>
          <w:smallCaps/>
          <w:color w:val="231F20"/>
          <w:spacing w:val="-2"/>
        </w:rPr>
        <w:t>1979</w:t>
      </w:r>
      <w:r>
        <w:rPr>
          <w:color w:val="231F20"/>
          <w:spacing w:val="-2"/>
        </w:rPr>
        <w:t>)</w:t>
      </w:r>
      <w:r>
        <w:rPr>
          <w:color w:val="231F20"/>
        </w:rPr>
        <w:t>,</w:t>
      </w:r>
      <w:r>
        <w:rPr>
          <w:color w:val="231F20"/>
          <w:spacing w:val="11"/>
        </w:rPr>
        <w:t xml:space="preserve"> </w:t>
      </w:r>
      <w:r>
        <w:rPr>
          <w:color w:val="231F20"/>
          <w:spacing w:val="-2"/>
          <w:w w:val="109"/>
        </w:rPr>
        <w:t>i</w:t>
      </w:r>
      <w:r>
        <w:rPr>
          <w:color w:val="231F20"/>
          <w:w w:val="109"/>
        </w:rPr>
        <w:t>t</w:t>
      </w:r>
      <w:r>
        <w:rPr>
          <w:color w:val="231F20"/>
          <w:spacing w:val="19"/>
        </w:rPr>
        <w:t xml:space="preserve"> </w:t>
      </w:r>
      <w:r>
        <w:rPr>
          <w:color w:val="231F20"/>
          <w:spacing w:val="-2"/>
        </w:rPr>
        <w:t>i</w:t>
      </w:r>
      <w:r>
        <w:rPr>
          <w:color w:val="231F20"/>
        </w:rPr>
        <w:t>s</w:t>
      </w:r>
      <w:r>
        <w:rPr>
          <w:color w:val="231F20"/>
          <w:spacing w:val="19"/>
        </w:rPr>
        <w:t xml:space="preserve"> </w:t>
      </w:r>
      <w:r>
        <w:rPr>
          <w:color w:val="231F20"/>
          <w:spacing w:val="-2"/>
          <w:w w:val="101"/>
        </w:rPr>
        <w:t>deploye</w:t>
      </w:r>
      <w:r>
        <w:rPr>
          <w:color w:val="231F20"/>
          <w:w w:val="101"/>
        </w:rPr>
        <w:t>d</w:t>
      </w:r>
      <w:r>
        <w:rPr>
          <w:color w:val="231F20"/>
          <w:spacing w:val="19"/>
        </w:rPr>
        <w:t xml:space="preserve"> </w:t>
      </w:r>
      <w:r>
        <w:rPr>
          <w:color w:val="231F20"/>
          <w:spacing w:val="-2"/>
          <w:w w:val="105"/>
        </w:rPr>
        <w:t>b</w:t>
      </w:r>
      <w:r>
        <w:rPr>
          <w:color w:val="231F20"/>
          <w:w w:val="105"/>
        </w:rPr>
        <w:t>y</w:t>
      </w:r>
      <w:r>
        <w:rPr>
          <w:color w:val="231F20"/>
          <w:spacing w:val="19"/>
        </w:rPr>
        <w:t xml:space="preserve"> </w:t>
      </w:r>
      <w:r>
        <w:rPr>
          <w:color w:val="231F20"/>
          <w:spacing w:val="-2"/>
          <w:w w:val="104"/>
        </w:rPr>
        <w:t>Machere</w:t>
      </w:r>
      <w:r>
        <w:rPr>
          <w:color w:val="231F20"/>
          <w:w w:val="104"/>
        </w:rPr>
        <w:t>y</w:t>
      </w:r>
      <w:r>
        <w:rPr>
          <w:color w:val="231F20"/>
          <w:spacing w:val="19"/>
        </w:rPr>
        <w:t xml:space="preserve"> </w:t>
      </w:r>
      <w:r>
        <w:rPr>
          <w:color w:val="231F20"/>
          <w:spacing w:val="-2"/>
          <w:w w:val="104"/>
        </w:rPr>
        <w:t>fo</w:t>
      </w:r>
      <w:r>
        <w:rPr>
          <w:color w:val="231F20"/>
          <w:w w:val="104"/>
        </w:rPr>
        <w:t>r</w:t>
      </w:r>
      <w:r>
        <w:rPr>
          <w:color w:val="231F20"/>
          <w:spacing w:val="19"/>
        </w:rPr>
        <w:t xml:space="preserve"> </w:t>
      </w:r>
      <w:r>
        <w:rPr>
          <w:color w:val="231F20"/>
          <w:spacing w:val="-2"/>
          <w:w w:val="109"/>
        </w:rPr>
        <w:t>th</w:t>
      </w:r>
      <w:r>
        <w:rPr>
          <w:color w:val="231F20"/>
          <w:w w:val="109"/>
        </w:rPr>
        <w:t>e</w:t>
      </w:r>
      <w:r>
        <w:rPr>
          <w:color w:val="231F20"/>
          <w:spacing w:val="19"/>
        </w:rPr>
        <w:t xml:space="preserve"> </w:t>
      </w:r>
      <w:r>
        <w:rPr>
          <w:color w:val="231F20"/>
          <w:spacing w:val="-2"/>
          <w:w w:val="103"/>
        </w:rPr>
        <w:t>purpos</w:t>
      </w:r>
      <w:r>
        <w:rPr>
          <w:color w:val="231F20"/>
          <w:w w:val="103"/>
        </w:rPr>
        <w:t>e</w:t>
      </w:r>
      <w:r>
        <w:rPr>
          <w:color w:val="231F20"/>
          <w:spacing w:val="19"/>
        </w:rPr>
        <w:t xml:space="preserve"> </w:t>
      </w:r>
      <w:r>
        <w:rPr>
          <w:color w:val="231F20"/>
          <w:spacing w:val="-2"/>
        </w:rPr>
        <w:t>o</w:t>
      </w:r>
      <w:r>
        <w:rPr>
          <w:color w:val="231F20"/>
        </w:rPr>
        <w:t>f</w:t>
      </w:r>
      <w:r>
        <w:rPr>
          <w:color w:val="231F20"/>
          <w:spacing w:val="19"/>
        </w:rPr>
        <w:t xml:space="preserve"> </w:t>
      </w:r>
      <w:r>
        <w:rPr>
          <w:color w:val="231F20"/>
          <w:spacing w:val="-2"/>
          <w:w w:val="104"/>
        </w:rPr>
        <w:t xml:space="preserve">separating </w:t>
      </w:r>
      <w:r>
        <w:rPr>
          <w:color w:val="231F20"/>
          <w:spacing w:val="-2"/>
          <w:w w:val="103"/>
        </w:rPr>
        <w:t>himsel</w:t>
      </w:r>
      <w:r>
        <w:rPr>
          <w:color w:val="231F20"/>
          <w:w w:val="103"/>
        </w:rPr>
        <w:t>f</w:t>
      </w:r>
      <w:r>
        <w:rPr>
          <w:color w:val="231F20"/>
          <w:spacing w:val="20"/>
        </w:rPr>
        <w:t xml:space="preserve"> </w:t>
      </w:r>
      <w:r>
        <w:rPr>
          <w:color w:val="231F20"/>
          <w:spacing w:val="-2"/>
          <w:w w:val="105"/>
        </w:rPr>
        <w:t>fro</w:t>
      </w:r>
      <w:r>
        <w:rPr>
          <w:color w:val="231F20"/>
          <w:w w:val="105"/>
        </w:rPr>
        <w:t>m</w:t>
      </w:r>
      <w:r>
        <w:rPr>
          <w:color w:val="231F20"/>
          <w:spacing w:val="13"/>
        </w:rPr>
        <w:t xml:space="preserve"> </w:t>
      </w:r>
      <w:r>
        <w:rPr>
          <w:color w:val="231F20"/>
          <w:spacing w:val="-2"/>
          <w:w w:val="105"/>
        </w:rPr>
        <w:t>Althusse</w:t>
      </w:r>
      <w:r>
        <w:rPr>
          <w:color w:val="231F20"/>
          <w:w w:val="105"/>
        </w:rPr>
        <w:t>r</w:t>
      </w:r>
      <w:r>
        <w:rPr>
          <w:color w:val="231F20"/>
          <w:spacing w:val="20"/>
        </w:rPr>
        <w:t xml:space="preserve"> </w:t>
      </w:r>
      <w:r>
        <w:rPr>
          <w:color w:val="231F20"/>
          <w:spacing w:val="-2"/>
          <w:w w:val="106"/>
        </w:rPr>
        <w:t>durin</w:t>
      </w:r>
      <w:r>
        <w:rPr>
          <w:color w:val="231F20"/>
          <w:w w:val="106"/>
        </w:rPr>
        <w:t>g</w:t>
      </w:r>
      <w:r>
        <w:rPr>
          <w:color w:val="231F20"/>
          <w:spacing w:val="20"/>
        </w:rPr>
        <w:t xml:space="preserve"> </w:t>
      </w:r>
      <w:r>
        <w:rPr>
          <w:color w:val="231F20"/>
          <w:spacing w:val="-2"/>
          <w:w w:val="109"/>
        </w:rPr>
        <w:t>th</w:t>
      </w:r>
      <w:r>
        <w:rPr>
          <w:color w:val="231F20"/>
          <w:w w:val="109"/>
        </w:rPr>
        <w:t>e</w:t>
      </w:r>
      <w:r>
        <w:rPr>
          <w:color w:val="231F20"/>
          <w:spacing w:val="20"/>
        </w:rPr>
        <w:t xml:space="preserve"> </w:t>
      </w:r>
      <w:r>
        <w:rPr>
          <w:color w:val="231F20"/>
          <w:spacing w:val="-2"/>
          <w:w w:val="103"/>
        </w:rPr>
        <w:t>wanin</w:t>
      </w:r>
      <w:r>
        <w:rPr>
          <w:color w:val="231F20"/>
          <w:w w:val="103"/>
        </w:rPr>
        <w:t>g</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6"/>
          <w:w w:val="89"/>
        </w:rPr>
        <w:t>F</w:t>
      </w:r>
      <w:r>
        <w:rPr>
          <w:color w:val="231F20"/>
          <w:spacing w:val="-2"/>
          <w:w w:val="105"/>
        </w:rPr>
        <w:t>renc</w:t>
      </w:r>
      <w:r>
        <w:rPr>
          <w:color w:val="231F20"/>
          <w:w w:val="105"/>
        </w:rPr>
        <w:t>h</w:t>
      </w:r>
      <w:r>
        <w:rPr>
          <w:color w:val="231F20"/>
          <w:spacing w:val="20"/>
        </w:rPr>
        <w:t xml:space="preserve"> </w:t>
      </w:r>
      <w:r>
        <w:rPr>
          <w:color w:val="231F20"/>
          <w:spacing w:val="-2"/>
          <w:w w:val="106"/>
        </w:rPr>
        <w:t>structuralism</w:t>
      </w:r>
      <w:r>
        <w:rPr>
          <w:color w:val="231F20"/>
          <w:w w:val="106"/>
        </w:rPr>
        <w:t>.</w:t>
      </w:r>
      <w:r>
        <w:rPr>
          <w:color w:val="231F20"/>
          <w:spacing w:val="5"/>
        </w:rPr>
        <w:t xml:space="preserve"> </w:t>
      </w:r>
      <w:r>
        <w:rPr>
          <w:color w:val="231F20"/>
          <w:spacing w:val="-2"/>
          <w:w w:val="99"/>
        </w:rPr>
        <w:t>A</w:t>
      </w:r>
      <w:r>
        <w:rPr>
          <w:color w:val="231F20"/>
          <w:w w:val="99"/>
        </w:rPr>
        <w:t>s</w:t>
      </w:r>
      <w:r>
        <w:rPr>
          <w:color w:val="231F20"/>
          <w:spacing w:val="20"/>
        </w:rPr>
        <w:t xml:space="preserve"> </w:t>
      </w:r>
      <w:r>
        <w:rPr>
          <w:color w:val="231F20"/>
          <w:spacing w:val="-2"/>
        </w:rPr>
        <w:t xml:space="preserve">if </w:t>
      </w:r>
      <w:r>
        <w:rPr>
          <w:color w:val="231F20"/>
          <w:spacing w:val="-2"/>
          <w:w w:val="101"/>
        </w:rPr>
        <w:t>followin</w:t>
      </w:r>
      <w:r>
        <w:rPr>
          <w:color w:val="231F20"/>
          <w:w w:val="101"/>
        </w:rPr>
        <w:t>g</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2"/>
        </w:rPr>
        <w:t>scrip</w:t>
      </w:r>
      <w:r>
        <w:rPr>
          <w:color w:val="231F20"/>
          <w:w w:val="102"/>
        </w:rPr>
        <w:t>t</w:t>
      </w:r>
      <w:r>
        <w:rPr>
          <w:color w:val="231F20"/>
          <w:spacing w:val="-11"/>
        </w:rPr>
        <w:t xml:space="preserve"> </w:t>
      </w:r>
      <w:r>
        <w:rPr>
          <w:color w:val="231F20"/>
          <w:spacing w:val="-2"/>
          <w:w w:val="107"/>
        </w:rPr>
        <w:t>writte</w:t>
      </w:r>
      <w:r>
        <w:rPr>
          <w:color w:val="231F20"/>
          <w:w w:val="107"/>
        </w:rPr>
        <w:t>n</w:t>
      </w:r>
      <w:r>
        <w:rPr>
          <w:color w:val="231F20"/>
          <w:spacing w:val="-11"/>
        </w:rPr>
        <w:t xml:space="preserve"> </w:t>
      </w:r>
      <w:r>
        <w:rPr>
          <w:color w:val="231F20"/>
          <w:spacing w:val="-2"/>
          <w:w w:val="105"/>
        </w:rPr>
        <w:t>b</w:t>
      </w:r>
      <w:r>
        <w:rPr>
          <w:color w:val="231F20"/>
          <w:w w:val="105"/>
        </w:rPr>
        <w:t>y</w:t>
      </w:r>
      <w:r>
        <w:rPr>
          <w:color w:val="231F20"/>
          <w:spacing w:val="-11"/>
        </w:rPr>
        <w:t xml:space="preserve"> </w:t>
      </w:r>
      <w:r>
        <w:rPr>
          <w:color w:val="231F20"/>
          <w:spacing w:val="-7"/>
          <w:w w:val="99"/>
        </w:rPr>
        <w:t>P</w:t>
      </w:r>
      <w:r>
        <w:rPr>
          <w:color w:val="231F20"/>
          <w:spacing w:val="-2"/>
          <w:w w:val="110"/>
        </w:rPr>
        <w:t>err</w:t>
      </w:r>
      <w:r>
        <w:rPr>
          <w:color w:val="231F20"/>
          <w:w w:val="110"/>
        </w:rPr>
        <w:t>y</w:t>
      </w:r>
      <w:r>
        <w:rPr>
          <w:color w:val="231F20"/>
          <w:spacing w:val="-18"/>
        </w:rPr>
        <w:t xml:space="preserve"> </w:t>
      </w:r>
      <w:r>
        <w:rPr>
          <w:color w:val="231F20"/>
          <w:spacing w:val="-2"/>
          <w:w w:val="104"/>
        </w:rPr>
        <w:t>Ande</w:t>
      </w:r>
      <w:r>
        <w:rPr>
          <w:color w:val="231F20"/>
          <w:spacing w:val="-4"/>
          <w:w w:val="104"/>
        </w:rPr>
        <w:t>r</w:t>
      </w:r>
      <w:r>
        <w:rPr>
          <w:color w:val="231F20"/>
          <w:spacing w:val="-2"/>
          <w:w w:val="104"/>
        </w:rPr>
        <w:t>so</w:t>
      </w:r>
      <w:r>
        <w:rPr>
          <w:color w:val="231F20"/>
          <w:w w:val="104"/>
        </w:rPr>
        <w:t>n</w:t>
      </w:r>
      <w:r>
        <w:rPr>
          <w:color w:val="231F20"/>
          <w:spacing w:val="-11"/>
        </w:rPr>
        <w:t xml:space="preserve"> </w:t>
      </w:r>
      <w:r>
        <w:rPr>
          <w:color w:val="231F20"/>
          <w:spacing w:val="-2"/>
          <w:w w:val="107"/>
        </w:rPr>
        <w:t>i</w:t>
      </w:r>
      <w:r>
        <w:rPr>
          <w:color w:val="231F20"/>
          <w:w w:val="107"/>
        </w:rPr>
        <w:t>n</w:t>
      </w:r>
      <w:r>
        <w:rPr>
          <w:color w:val="231F20"/>
          <w:spacing w:val="-11"/>
        </w:rPr>
        <w:t xml:space="preserve"> </w:t>
      </w:r>
      <w:r>
        <w:rPr>
          <w:i/>
          <w:color w:val="231F20"/>
          <w:spacing w:val="-17"/>
          <w:w w:val="120"/>
        </w:rPr>
        <w:t>W</w:t>
      </w:r>
      <w:r>
        <w:rPr>
          <w:i/>
          <w:color w:val="231F20"/>
          <w:spacing w:val="-2"/>
          <w:w w:val="104"/>
        </w:rPr>
        <w:t>ester</w:t>
      </w:r>
      <w:r>
        <w:rPr>
          <w:i/>
          <w:color w:val="231F20"/>
          <w:w w:val="104"/>
        </w:rPr>
        <w:t>n</w:t>
      </w:r>
      <w:r>
        <w:rPr>
          <w:i/>
          <w:color w:val="231F20"/>
          <w:spacing w:val="-11"/>
        </w:rPr>
        <w:t xml:space="preserve"> </w:t>
      </w:r>
      <w:r>
        <w:rPr>
          <w:i/>
          <w:color w:val="231F20"/>
          <w:spacing w:val="-2"/>
          <w:w w:val="107"/>
        </w:rPr>
        <w:t>Marxis</w:t>
      </w:r>
      <w:r>
        <w:rPr>
          <w:i/>
          <w:color w:val="231F20"/>
          <w:w w:val="107"/>
        </w:rPr>
        <w:t>m</w:t>
      </w:r>
      <w:r>
        <w:rPr>
          <w:i/>
          <w:color w:val="231F20"/>
          <w:spacing w:val="-11"/>
        </w:rPr>
        <w:t xml:space="preserve"> </w:t>
      </w:r>
      <w:r>
        <w:rPr>
          <w:color w:val="231F20"/>
          <w:spacing w:val="-2"/>
          <w:w w:val="104"/>
        </w:rPr>
        <w:t>(where Marxis</w:t>
      </w:r>
      <w:r>
        <w:rPr>
          <w:color w:val="231F20"/>
          <w:w w:val="104"/>
        </w:rPr>
        <w:t>m</w:t>
      </w:r>
      <w:r>
        <w:rPr>
          <w:color w:val="231F20"/>
          <w:spacing w:val="3"/>
        </w:rPr>
        <w:t xml:space="preserve"> </w:t>
      </w:r>
      <w:r>
        <w:rPr>
          <w:color w:val="231F20"/>
          <w:spacing w:val="-2"/>
          <w:w w:val="99"/>
        </w:rPr>
        <w:t>become</w:t>
      </w:r>
      <w:r>
        <w:rPr>
          <w:color w:val="231F20"/>
          <w:w w:val="99"/>
        </w:rPr>
        <w:t>s</w:t>
      </w:r>
      <w:r>
        <w:rPr>
          <w:color w:val="231F20"/>
          <w:spacing w:val="3"/>
        </w:rPr>
        <w:t xml:space="preserve"> </w:t>
      </w:r>
      <w:r>
        <w:rPr>
          <w:color w:val="231F20"/>
          <w:spacing w:val="-2"/>
        </w:rPr>
        <w:t>occidenta</w:t>
      </w:r>
      <w:r>
        <w:rPr>
          <w:color w:val="231F20"/>
        </w:rPr>
        <w:t>l</w:t>
      </w:r>
      <w:r>
        <w:rPr>
          <w:color w:val="231F20"/>
          <w:spacing w:val="3"/>
        </w:rPr>
        <w:t xml:space="preserve"> </w:t>
      </w:r>
      <w:r>
        <w:rPr>
          <w:color w:val="231F20"/>
          <w:spacing w:val="-2"/>
          <w:w w:val="108"/>
        </w:rPr>
        <w:t>throug</w:t>
      </w:r>
      <w:r>
        <w:rPr>
          <w:color w:val="231F20"/>
          <w:w w:val="108"/>
        </w:rPr>
        <w:t>h</w:t>
      </w:r>
      <w:r>
        <w:rPr>
          <w:color w:val="231F20"/>
          <w:spacing w:val="3"/>
        </w:rPr>
        <w:t xml:space="preserve"> </w:t>
      </w:r>
      <w:r>
        <w:rPr>
          <w:color w:val="231F20"/>
        </w:rPr>
        <w:t>a</w:t>
      </w:r>
      <w:r>
        <w:rPr>
          <w:color w:val="231F20"/>
          <w:spacing w:val="3"/>
        </w:rPr>
        <w:t xml:space="preserve"> </w:t>
      </w:r>
      <w:r>
        <w:rPr>
          <w:color w:val="231F20"/>
          <w:spacing w:val="-2"/>
          <w:w w:val="103"/>
        </w:rPr>
        <w:t>theoretica</w:t>
      </w:r>
      <w:r>
        <w:rPr>
          <w:color w:val="231F20"/>
          <w:w w:val="103"/>
        </w:rPr>
        <w:t>l</w:t>
      </w:r>
      <w:r>
        <w:rPr>
          <w:color w:val="231F20"/>
          <w:spacing w:val="3"/>
        </w:rPr>
        <w:t xml:space="preserve"> </w:t>
      </w:r>
      <w:r>
        <w:rPr>
          <w:color w:val="231F20"/>
          <w:spacing w:val="-2"/>
          <w:w w:val="104"/>
        </w:rPr>
        <w:t>sublimatio</w:t>
      </w:r>
      <w:r>
        <w:rPr>
          <w:color w:val="231F20"/>
          <w:w w:val="104"/>
        </w:rPr>
        <w:t>n</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rPr>
        <w:t xml:space="preserve">politics), </w:t>
      </w:r>
      <w:r>
        <w:rPr>
          <w:i/>
          <w:color w:val="231F20"/>
          <w:spacing w:val="-2"/>
          <w:w w:val="102"/>
        </w:rPr>
        <w:t>Hege</w:t>
      </w:r>
      <w:r>
        <w:rPr>
          <w:i/>
          <w:color w:val="231F20"/>
          <w:w w:val="102"/>
        </w:rPr>
        <w:t>l</w:t>
      </w:r>
      <w:r>
        <w:rPr>
          <w:i/>
          <w:color w:val="231F20"/>
          <w:spacing w:val="11"/>
        </w:rPr>
        <w:t xml:space="preserve"> </w:t>
      </w:r>
      <w:r>
        <w:rPr>
          <w:i/>
          <w:color w:val="231F20"/>
          <w:spacing w:val="-2"/>
          <w:w w:val="99"/>
        </w:rPr>
        <w:t>o</w:t>
      </w:r>
      <w:r>
        <w:rPr>
          <w:i/>
          <w:color w:val="231F20"/>
          <w:w w:val="99"/>
        </w:rPr>
        <w:t>r</w:t>
      </w:r>
      <w:r>
        <w:rPr>
          <w:i/>
          <w:color w:val="231F20"/>
          <w:spacing w:val="11"/>
        </w:rPr>
        <w:t xml:space="preserve"> </w:t>
      </w:r>
      <w:r>
        <w:rPr>
          <w:i/>
          <w:color w:val="231F20"/>
          <w:spacing w:val="-2"/>
          <w:w w:val="105"/>
        </w:rPr>
        <w:t>Spinoz</w:t>
      </w:r>
      <w:r>
        <w:rPr>
          <w:i/>
          <w:color w:val="231F20"/>
          <w:w w:val="105"/>
        </w:rPr>
        <w:t>a</w:t>
      </w:r>
      <w:r>
        <w:rPr>
          <w:i/>
          <w:color w:val="231F20"/>
          <w:spacing w:val="11"/>
        </w:rPr>
        <w:t xml:space="preserve"> </w:t>
      </w:r>
      <w:r>
        <w:rPr>
          <w:color w:val="231F20"/>
          <w:spacing w:val="-2"/>
          <w:w w:val="111"/>
        </w:rPr>
        <w:t>turn</w:t>
      </w:r>
      <w:r>
        <w:rPr>
          <w:color w:val="231F20"/>
          <w:w w:val="111"/>
        </w:rPr>
        <w:t>s</w:t>
      </w:r>
      <w:r>
        <w:rPr>
          <w:color w:val="231F20"/>
          <w:spacing w:val="11"/>
        </w:rPr>
        <w:t xml:space="preserve"> </w:t>
      </w:r>
      <w:r>
        <w:rPr>
          <w:color w:val="231F20"/>
          <w:spacing w:val="-2"/>
          <w:w w:val="97"/>
        </w:rPr>
        <w:t>bac</w:t>
      </w:r>
      <w:r>
        <w:rPr>
          <w:color w:val="231F20"/>
          <w:w w:val="97"/>
        </w:rPr>
        <w:t>k</w:t>
      </w:r>
      <w:r>
        <w:rPr>
          <w:color w:val="231F20"/>
          <w:spacing w:val="11"/>
        </w:rPr>
        <w:t xml:space="preserve"> </w:t>
      </w:r>
      <w:r>
        <w:rPr>
          <w:color w:val="231F20"/>
          <w:spacing w:val="-2"/>
          <w:w w:val="107"/>
        </w:rPr>
        <w:t>t</w:t>
      </w:r>
      <w:r>
        <w:rPr>
          <w:color w:val="231F20"/>
          <w:w w:val="107"/>
        </w:rPr>
        <w:t>o</w:t>
      </w:r>
      <w:r>
        <w:rPr>
          <w:color w:val="231F20"/>
          <w:spacing w:val="11"/>
        </w:rPr>
        <w:t xml:space="preserve"> </w:t>
      </w:r>
      <w:r>
        <w:rPr>
          <w:color w:val="231F20"/>
          <w:spacing w:val="-2"/>
          <w:w w:val="109"/>
        </w:rPr>
        <w:t>th</w:t>
      </w:r>
      <w:r>
        <w:rPr>
          <w:color w:val="231F20"/>
          <w:w w:val="109"/>
        </w:rPr>
        <w:t>e</w:t>
      </w:r>
      <w:r>
        <w:rPr>
          <w:color w:val="231F20"/>
          <w:spacing w:val="11"/>
        </w:rPr>
        <w:t xml:space="preserve"> </w:t>
      </w:r>
      <w:r>
        <w:rPr>
          <w:color w:val="231F20"/>
          <w:spacing w:val="-2"/>
          <w:w w:val="101"/>
        </w:rPr>
        <w:t>philosophica</w:t>
      </w:r>
      <w:r>
        <w:rPr>
          <w:color w:val="231F20"/>
          <w:w w:val="101"/>
        </w:rPr>
        <w:t>l</w:t>
      </w:r>
      <w:r>
        <w:rPr>
          <w:color w:val="231F20"/>
          <w:spacing w:val="11"/>
        </w:rPr>
        <w:t xml:space="preserve"> </w:t>
      </w:r>
      <w:r>
        <w:rPr>
          <w:color w:val="231F20"/>
          <w:spacing w:val="-2"/>
          <w:w w:val="104"/>
        </w:rPr>
        <w:t>reassessmen</w:t>
      </w:r>
      <w:r>
        <w:rPr>
          <w:color w:val="231F20"/>
          <w:w w:val="104"/>
        </w:rPr>
        <w:t>t</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w w:val="101"/>
        </w:rPr>
        <w:t xml:space="preserve">Spinoza </w:t>
      </w:r>
      <w:r>
        <w:rPr>
          <w:color w:val="231F20"/>
          <w:spacing w:val="-2"/>
          <w:w w:val="104"/>
        </w:rPr>
        <w:t>begu</w:t>
      </w:r>
      <w:r>
        <w:rPr>
          <w:color w:val="231F20"/>
          <w:w w:val="104"/>
        </w:rPr>
        <w:t>n</w:t>
      </w:r>
      <w:r>
        <w:rPr>
          <w:color w:val="231F20"/>
          <w:spacing w:val="-6"/>
        </w:rPr>
        <w:t xml:space="preserve"> </w:t>
      </w:r>
      <w:r>
        <w:rPr>
          <w:color w:val="231F20"/>
          <w:spacing w:val="-2"/>
          <w:w w:val="105"/>
        </w:rPr>
        <w:t>b</w:t>
      </w:r>
      <w:r>
        <w:rPr>
          <w:color w:val="231F20"/>
          <w:w w:val="105"/>
        </w:rPr>
        <w:t>y</w:t>
      </w:r>
      <w:r>
        <w:rPr>
          <w:color w:val="231F20"/>
          <w:spacing w:val="-6"/>
        </w:rPr>
        <w:t xml:space="preserve"> </w:t>
      </w:r>
      <w:r>
        <w:rPr>
          <w:color w:val="231F20"/>
          <w:spacing w:val="-2"/>
          <w:w w:val="101"/>
        </w:rPr>
        <w:t>Deleuz</w:t>
      </w:r>
      <w:r>
        <w:rPr>
          <w:color w:val="231F20"/>
          <w:w w:val="101"/>
        </w:rPr>
        <w:t>e</w:t>
      </w:r>
      <w:r>
        <w:rPr>
          <w:color w:val="231F20"/>
          <w:spacing w:val="-6"/>
        </w:rPr>
        <w:t xml:space="preserve"> </w:t>
      </w:r>
      <w:r>
        <w:rPr>
          <w:color w:val="231F20"/>
          <w:spacing w:val="-2"/>
          <w:w w:val="107"/>
        </w:rPr>
        <w:t>i</w:t>
      </w:r>
      <w:r>
        <w:rPr>
          <w:color w:val="231F20"/>
          <w:w w:val="107"/>
        </w:rPr>
        <w:t>n</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1"/>
        </w:rPr>
        <w:t>precedin</w:t>
      </w:r>
      <w:r>
        <w:rPr>
          <w:color w:val="231F20"/>
          <w:w w:val="101"/>
        </w:rPr>
        <w:t>g</w:t>
      </w:r>
      <w:r>
        <w:rPr>
          <w:color w:val="231F20"/>
          <w:spacing w:val="-6"/>
        </w:rPr>
        <w:t xml:space="preserve"> </w:t>
      </w:r>
      <w:r>
        <w:rPr>
          <w:color w:val="231F20"/>
          <w:spacing w:val="-2"/>
          <w:w w:val="98"/>
        </w:rPr>
        <w:t>decad</w:t>
      </w:r>
      <w:r>
        <w:rPr>
          <w:color w:val="231F20"/>
          <w:w w:val="98"/>
        </w:rPr>
        <w:t>e</w:t>
      </w:r>
      <w:r>
        <w:rPr>
          <w:color w:val="231F20"/>
          <w:spacing w:val="-6"/>
        </w:rPr>
        <w:t xml:space="preserve"> </w:t>
      </w:r>
      <w:r>
        <w:rPr>
          <w:color w:val="231F20"/>
          <w:spacing w:val="-2"/>
          <w:w w:val="107"/>
        </w:rPr>
        <w:t>i</w:t>
      </w:r>
      <w:r>
        <w:rPr>
          <w:color w:val="231F20"/>
          <w:w w:val="107"/>
        </w:rPr>
        <w:t>n</w:t>
      </w:r>
      <w:r>
        <w:rPr>
          <w:color w:val="231F20"/>
          <w:spacing w:val="-6"/>
        </w:rPr>
        <w:t xml:space="preserve"> </w:t>
      </w:r>
      <w:r>
        <w:rPr>
          <w:color w:val="231F20"/>
          <w:spacing w:val="-2"/>
          <w:w w:val="105"/>
        </w:rPr>
        <w:t>orde</w:t>
      </w:r>
      <w:r>
        <w:rPr>
          <w:color w:val="231F20"/>
          <w:w w:val="105"/>
        </w:rPr>
        <w:t>r</w:t>
      </w:r>
      <w:r>
        <w:rPr>
          <w:color w:val="231F20"/>
          <w:spacing w:val="-6"/>
        </w:rPr>
        <w:t xml:space="preserve"> </w:t>
      </w:r>
      <w:r>
        <w:rPr>
          <w:color w:val="231F20"/>
          <w:spacing w:val="-2"/>
          <w:w w:val="107"/>
        </w:rPr>
        <w:t>t</w:t>
      </w:r>
      <w:r>
        <w:rPr>
          <w:color w:val="231F20"/>
          <w:w w:val="107"/>
        </w:rPr>
        <w:t>o</w:t>
      </w:r>
      <w:r>
        <w:rPr>
          <w:color w:val="231F20"/>
          <w:spacing w:val="-6"/>
        </w:rPr>
        <w:t xml:space="preserve"> </w:t>
      </w:r>
      <w:r>
        <w:rPr>
          <w:color w:val="231F20"/>
          <w:spacing w:val="-2"/>
          <w:w w:val="104"/>
        </w:rPr>
        <w:t>rearticulat</w:t>
      </w:r>
      <w:r>
        <w:rPr>
          <w:color w:val="231F20"/>
          <w:w w:val="104"/>
        </w:rPr>
        <w:t>e</w:t>
      </w:r>
      <w:r>
        <w:rPr>
          <w:color w:val="231F20"/>
          <w:spacing w:val="-6"/>
        </w:rPr>
        <w:t xml:space="preserve"> </w:t>
      </w:r>
      <w:r>
        <w:rPr>
          <w:color w:val="231F20"/>
          <w:spacing w:val="-2"/>
          <w:w w:val="109"/>
        </w:rPr>
        <w:t>th</w:t>
      </w:r>
      <w:r>
        <w:rPr>
          <w:color w:val="231F20"/>
          <w:w w:val="109"/>
        </w:rPr>
        <w:t>e</w:t>
      </w:r>
      <w:r>
        <w:rPr>
          <w:color w:val="231F20"/>
          <w:spacing w:val="-6"/>
        </w:rPr>
        <w:t xml:space="preserve"> </w:t>
      </w:r>
      <w:r>
        <w:rPr>
          <w:color w:val="231F20"/>
          <w:spacing w:val="-2"/>
          <w:w w:val="104"/>
        </w:rPr>
        <w:t xml:space="preserve">politi- </w:t>
      </w:r>
      <w:r>
        <w:rPr>
          <w:color w:val="231F20"/>
          <w:spacing w:val="-2"/>
          <w:w w:val="95"/>
        </w:rPr>
        <w:t>ca</w:t>
      </w:r>
      <w:r>
        <w:rPr>
          <w:color w:val="231F20"/>
          <w:w w:val="95"/>
        </w:rPr>
        <w:t>l</w:t>
      </w:r>
      <w:r>
        <w:rPr>
          <w:color w:val="231F20"/>
          <w:spacing w:val="-12"/>
        </w:rPr>
        <w:t xml:space="preserve"> </w:t>
      </w:r>
      <w:r>
        <w:rPr>
          <w:color w:val="231F20"/>
          <w:spacing w:val="-2"/>
          <w:w w:val="104"/>
        </w:rPr>
        <w:t>struggle</w:t>
      </w:r>
      <w:r>
        <w:rPr>
          <w:color w:val="231F20"/>
          <w:w w:val="104"/>
        </w:rPr>
        <w:t>s</w:t>
      </w:r>
      <w:r>
        <w:rPr>
          <w:color w:val="231F20"/>
          <w:spacing w:val="-12"/>
        </w:rPr>
        <w:t xml:space="preserve"> </w:t>
      </w:r>
      <w:r>
        <w:rPr>
          <w:color w:val="231F20"/>
          <w:spacing w:val="-2"/>
          <w:w w:val="103"/>
        </w:rPr>
        <w:t>an</w:t>
      </w:r>
      <w:r>
        <w:rPr>
          <w:color w:val="231F20"/>
          <w:w w:val="103"/>
        </w:rPr>
        <w:t>d</w:t>
      </w:r>
      <w:r>
        <w:rPr>
          <w:color w:val="231F20"/>
          <w:spacing w:val="-12"/>
        </w:rPr>
        <w:t xml:space="preserve"> </w:t>
      </w:r>
      <w:r>
        <w:rPr>
          <w:color w:val="231F20"/>
          <w:spacing w:val="-2"/>
          <w:w w:val="101"/>
        </w:rPr>
        <w:t>defeat</w:t>
      </w:r>
      <w:r>
        <w:rPr>
          <w:color w:val="231F20"/>
          <w:w w:val="101"/>
        </w:rPr>
        <w:t>s</w:t>
      </w:r>
      <w:r>
        <w:rPr>
          <w:color w:val="231F20"/>
          <w:spacing w:val="-12"/>
        </w:rPr>
        <w:t xml:space="preserve"> </w:t>
      </w:r>
      <w:r>
        <w:rPr>
          <w:color w:val="231F20"/>
          <w:spacing w:val="-2"/>
        </w:rPr>
        <w:t>o</w:t>
      </w:r>
      <w:r>
        <w:rPr>
          <w:color w:val="231F20"/>
        </w:rPr>
        <w:t>f</w:t>
      </w:r>
      <w:r>
        <w:rPr>
          <w:color w:val="231F20"/>
          <w:spacing w:val="-12"/>
        </w:rPr>
        <w:t xml:space="preserve"> </w:t>
      </w:r>
      <w:r>
        <w:rPr>
          <w:color w:val="231F20"/>
          <w:spacing w:val="-2"/>
          <w:w w:val="109"/>
        </w:rPr>
        <w:t>th</w:t>
      </w:r>
      <w:r>
        <w:rPr>
          <w:color w:val="231F20"/>
          <w:w w:val="109"/>
        </w:rPr>
        <w:t>e</w:t>
      </w:r>
      <w:r>
        <w:rPr>
          <w:color w:val="231F20"/>
          <w:spacing w:val="-12"/>
        </w:rPr>
        <w:t xml:space="preserve"> </w:t>
      </w:r>
      <w:r>
        <w:rPr>
          <w:smallCaps/>
          <w:color w:val="231F20"/>
          <w:spacing w:val="-2"/>
        </w:rPr>
        <w:t>1960</w:t>
      </w:r>
      <w:r>
        <w:rPr>
          <w:color w:val="231F20"/>
          <w:w w:val="99"/>
        </w:rPr>
        <w:t>s</w:t>
      </w:r>
      <w:r>
        <w:rPr>
          <w:color w:val="231F20"/>
          <w:spacing w:val="-12"/>
        </w:rPr>
        <w:t xml:space="preserve"> </w:t>
      </w:r>
      <w:r>
        <w:rPr>
          <w:color w:val="231F20"/>
          <w:spacing w:val="-2"/>
        </w:rPr>
        <w:t>a</w:t>
      </w:r>
      <w:r>
        <w:rPr>
          <w:color w:val="231F20"/>
        </w:rPr>
        <w:t>s</w:t>
      </w:r>
      <w:r>
        <w:rPr>
          <w:color w:val="231F20"/>
          <w:spacing w:val="-12"/>
        </w:rPr>
        <w:t xml:space="preserve"> </w:t>
      </w:r>
      <w:r>
        <w:rPr>
          <w:color w:val="231F20"/>
          <w:spacing w:val="-2"/>
          <w:w w:val="103"/>
        </w:rPr>
        <w:t>theoretica</w:t>
      </w:r>
      <w:r>
        <w:rPr>
          <w:color w:val="231F20"/>
          <w:w w:val="103"/>
        </w:rPr>
        <w:t>l</w:t>
      </w:r>
      <w:r>
        <w:rPr>
          <w:color w:val="231F20"/>
          <w:spacing w:val="-12"/>
        </w:rPr>
        <w:t xml:space="preserve"> </w:t>
      </w:r>
      <w:r>
        <w:rPr>
          <w:color w:val="231F20"/>
          <w:spacing w:val="-2"/>
          <w:w w:val="102"/>
        </w:rPr>
        <w:t>problem</w:t>
      </w:r>
      <w:r>
        <w:rPr>
          <w:color w:val="231F20"/>
          <w:spacing w:val="-10"/>
          <w:w w:val="102"/>
        </w:rPr>
        <w:t>s</w:t>
      </w:r>
      <w:r>
        <w:rPr>
          <w:color w:val="231F20"/>
        </w:rPr>
        <w:t>.</w:t>
      </w:r>
      <w:r>
        <w:rPr>
          <w:color w:val="231F20"/>
          <w:spacing w:val="-26"/>
        </w:rPr>
        <w:t xml:space="preserve"> </w:t>
      </w:r>
      <w:r>
        <w:rPr>
          <w:color w:val="231F20"/>
          <w:spacing w:val="-2"/>
          <w:w w:val="107"/>
        </w:rPr>
        <w:t>Wha</w:t>
      </w:r>
      <w:r>
        <w:rPr>
          <w:color w:val="231F20"/>
          <w:w w:val="107"/>
        </w:rPr>
        <w:t>t</w:t>
      </w:r>
      <w:r>
        <w:rPr>
          <w:color w:val="231F20"/>
          <w:spacing w:val="-12"/>
        </w:rPr>
        <w:t xml:space="preserve"> </w:t>
      </w:r>
      <w:r>
        <w:rPr>
          <w:color w:val="231F20"/>
          <w:spacing w:val="-2"/>
          <w:w w:val="107"/>
        </w:rPr>
        <w:t>thi</w:t>
      </w:r>
      <w:r>
        <w:rPr>
          <w:color w:val="231F20"/>
          <w:w w:val="107"/>
        </w:rPr>
        <w:t>s</w:t>
      </w:r>
      <w:r>
        <w:rPr>
          <w:color w:val="231F20"/>
          <w:spacing w:val="-12"/>
        </w:rPr>
        <w:t xml:space="preserve"> </w:t>
      </w:r>
      <w:r>
        <w:rPr>
          <w:color w:val="231F20"/>
          <w:spacing w:val="-2"/>
        </w:rPr>
        <w:t xml:space="preserve">adds </w:t>
      </w:r>
      <w:r>
        <w:rPr>
          <w:color w:val="231F20"/>
          <w:spacing w:val="-2"/>
          <w:w w:val="107"/>
        </w:rPr>
        <w:t>t</w:t>
      </w:r>
      <w:r>
        <w:rPr>
          <w:color w:val="231F20"/>
          <w:w w:val="107"/>
        </w:rPr>
        <w:t>o</w:t>
      </w:r>
      <w:r>
        <w:rPr>
          <w:color w:val="231F20"/>
          <w:spacing w:val="-5"/>
        </w:rPr>
        <w:t xml:space="preserve"> </w:t>
      </w:r>
      <w:r>
        <w:rPr>
          <w:color w:val="231F20"/>
          <w:spacing w:val="-2"/>
        </w:rPr>
        <w:t>Deleuze</w:t>
      </w:r>
      <w:r>
        <w:rPr>
          <w:color w:val="231F20"/>
          <w:spacing w:val="-13"/>
        </w:rPr>
        <w:t>’</w:t>
      </w:r>
      <w:r>
        <w:rPr>
          <w:color w:val="231F20"/>
          <w:w w:val="99"/>
        </w:rPr>
        <w:t>s</w:t>
      </w:r>
      <w:r>
        <w:rPr>
          <w:color w:val="231F20"/>
          <w:spacing w:val="-5"/>
        </w:rPr>
        <w:t xml:space="preserve"> </w:t>
      </w:r>
      <w:r>
        <w:rPr>
          <w:color w:val="231F20"/>
          <w:spacing w:val="-2"/>
          <w:w w:val="102"/>
        </w:rPr>
        <w:t>projec</w:t>
      </w:r>
      <w:r>
        <w:rPr>
          <w:color w:val="231F20"/>
          <w:w w:val="102"/>
        </w:rPr>
        <w:t>t</w:t>
      </w:r>
      <w:r>
        <w:rPr>
          <w:color w:val="231F20"/>
          <w:spacing w:val="-5"/>
        </w:rPr>
        <w:t xml:space="preserve"> </w:t>
      </w:r>
      <w:r>
        <w:rPr>
          <w:color w:val="231F20"/>
          <w:spacing w:val="-2"/>
          <w:w w:val="105"/>
        </w:rPr>
        <w:t>(not</w:t>
      </w:r>
      <w:r>
        <w:rPr>
          <w:color w:val="231F20"/>
          <w:w w:val="105"/>
        </w:rPr>
        <w:t>e</w:t>
      </w:r>
      <w:r>
        <w:rPr>
          <w:color w:val="231F20"/>
          <w:spacing w:val="-5"/>
        </w:rPr>
        <w:t xml:space="preserve"> </w:t>
      </w:r>
      <w:r>
        <w:rPr>
          <w:color w:val="231F20"/>
          <w:spacing w:val="-2"/>
          <w:w w:val="111"/>
        </w:rPr>
        <w:t>tha</w:t>
      </w:r>
      <w:r>
        <w:rPr>
          <w:color w:val="231F20"/>
          <w:w w:val="111"/>
        </w:rPr>
        <w:t>t</w:t>
      </w:r>
      <w:r>
        <w:rPr>
          <w:color w:val="231F20"/>
          <w:spacing w:val="-5"/>
        </w:rPr>
        <w:t xml:space="preserve"> </w:t>
      </w:r>
      <w:r>
        <w:rPr>
          <w:color w:val="231F20"/>
          <w:spacing w:val="-2"/>
          <w:w w:val="104"/>
        </w:rPr>
        <w:t>hi</w:t>
      </w:r>
      <w:r>
        <w:rPr>
          <w:color w:val="231F20"/>
          <w:w w:val="104"/>
        </w:rPr>
        <w:t>s</w:t>
      </w:r>
      <w:r>
        <w:rPr>
          <w:color w:val="231F20"/>
          <w:spacing w:val="-5"/>
        </w:rPr>
        <w:t xml:space="preserve"> </w:t>
      </w:r>
      <w:r>
        <w:rPr>
          <w:color w:val="231F20"/>
          <w:spacing w:val="-2"/>
          <w:w w:val="105"/>
        </w:rPr>
        <w:t>fi</w:t>
      </w:r>
      <w:r>
        <w:rPr>
          <w:color w:val="231F20"/>
          <w:spacing w:val="-4"/>
          <w:w w:val="105"/>
        </w:rPr>
        <w:t>r</w:t>
      </w:r>
      <w:r>
        <w:rPr>
          <w:color w:val="231F20"/>
          <w:spacing w:val="-2"/>
          <w:w w:val="108"/>
        </w:rPr>
        <w:t>s</w:t>
      </w:r>
      <w:r>
        <w:rPr>
          <w:color w:val="231F20"/>
          <w:w w:val="108"/>
        </w:rPr>
        <w:t>t</w:t>
      </w:r>
      <w:r>
        <w:rPr>
          <w:color w:val="231F20"/>
          <w:spacing w:val="-5"/>
        </w:rPr>
        <w:t xml:space="preserve"> </w:t>
      </w:r>
      <w:r>
        <w:rPr>
          <w:color w:val="231F20"/>
          <w:spacing w:val="-2"/>
        </w:rPr>
        <w:t>boo</w:t>
      </w:r>
      <w:r>
        <w:rPr>
          <w:color w:val="231F20"/>
        </w:rPr>
        <w:t>k</w:t>
      </w:r>
      <w:r>
        <w:rPr>
          <w:color w:val="231F20"/>
          <w:spacing w:val="-5"/>
        </w:rPr>
        <w:t xml:space="preserve"> </w:t>
      </w:r>
      <w:r>
        <w:rPr>
          <w:color w:val="231F20"/>
          <w:spacing w:val="-2"/>
          <w:w w:val="105"/>
        </w:rPr>
        <w:t>o</w:t>
      </w:r>
      <w:r>
        <w:rPr>
          <w:color w:val="231F20"/>
          <w:w w:val="105"/>
        </w:rPr>
        <w:t>n</w:t>
      </w:r>
      <w:r>
        <w:rPr>
          <w:color w:val="231F20"/>
          <w:spacing w:val="-5"/>
        </w:rPr>
        <w:t xml:space="preserve"> </w:t>
      </w:r>
      <w:r>
        <w:rPr>
          <w:color w:val="231F20"/>
          <w:spacing w:val="-2"/>
          <w:w w:val="101"/>
        </w:rPr>
        <w:t>Spinoz</w:t>
      </w:r>
      <w:r>
        <w:rPr>
          <w:color w:val="231F20"/>
          <w:w w:val="101"/>
        </w:rPr>
        <w:t>a</w:t>
      </w:r>
      <w:r>
        <w:rPr>
          <w:color w:val="231F20"/>
          <w:spacing w:val="-5"/>
        </w:rPr>
        <w:t xml:space="preserve"> </w:t>
      </w:r>
      <w:r>
        <w:rPr>
          <w:color w:val="231F20"/>
          <w:spacing w:val="-2"/>
          <w:w w:val="102"/>
        </w:rPr>
        <w:t>appea</w:t>
      </w:r>
      <w:r>
        <w:rPr>
          <w:color w:val="231F20"/>
          <w:spacing w:val="-4"/>
          <w:w w:val="102"/>
        </w:rPr>
        <w:t>r</w:t>
      </w:r>
      <w:r>
        <w:rPr>
          <w:color w:val="231F20"/>
          <w:w w:val="99"/>
        </w:rPr>
        <w:t>s</w:t>
      </w:r>
      <w:r>
        <w:rPr>
          <w:color w:val="231F20"/>
          <w:spacing w:val="-5"/>
        </w:rPr>
        <w:t xml:space="preserve"> </w:t>
      </w:r>
      <w:r>
        <w:rPr>
          <w:color w:val="231F20"/>
          <w:spacing w:val="-2"/>
          <w:w w:val="107"/>
        </w:rPr>
        <w:t>a</w:t>
      </w:r>
      <w:r>
        <w:rPr>
          <w:color w:val="231F20"/>
          <w:w w:val="107"/>
        </w:rPr>
        <w:t>t</w:t>
      </w:r>
      <w:r>
        <w:rPr>
          <w:color w:val="231F20"/>
          <w:spacing w:val="-5"/>
        </w:rPr>
        <w:t xml:space="preserve"> </w:t>
      </w:r>
      <w:r>
        <w:rPr>
          <w:color w:val="231F20"/>
          <w:spacing w:val="-2"/>
          <w:w w:val="109"/>
        </w:rPr>
        <w:t>th</w:t>
      </w:r>
      <w:r>
        <w:rPr>
          <w:color w:val="231F20"/>
          <w:w w:val="109"/>
        </w:rPr>
        <w:t>e</w:t>
      </w:r>
      <w:r>
        <w:rPr>
          <w:color w:val="231F20"/>
          <w:spacing w:val="-5"/>
        </w:rPr>
        <w:t xml:space="preserve"> </w:t>
      </w:r>
      <w:r>
        <w:rPr>
          <w:color w:val="231F20"/>
          <w:spacing w:val="-2"/>
          <w:w w:val="102"/>
        </w:rPr>
        <w:t xml:space="preserve">same </w:t>
      </w:r>
      <w:r>
        <w:rPr>
          <w:color w:val="231F20"/>
          <w:spacing w:val="-3"/>
          <w:w w:val="106"/>
        </w:rPr>
        <w:t>tim</w:t>
      </w:r>
      <w:r>
        <w:rPr>
          <w:color w:val="231F20"/>
          <w:w w:val="106"/>
        </w:rPr>
        <w:t>e</w:t>
      </w:r>
      <w:r>
        <w:rPr>
          <w:color w:val="231F20"/>
          <w:spacing w:val="-12"/>
        </w:rPr>
        <w:t xml:space="preserve"> </w:t>
      </w:r>
      <w:r>
        <w:rPr>
          <w:color w:val="231F20"/>
          <w:spacing w:val="-3"/>
        </w:rPr>
        <w:t>a</w:t>
      </w:r>
      <w:r>
        <w:rPr>
          <w:color w:val="231F20"/>
        </w:rPr>
        <w:t>s</w:t>
      </w:r>
      <w:r>
        <w:rPr>
          <w:color w:val="231F20"/>
          <w:spacing w:val="-12"/>
        </w:rPr>
        <w:t xml:space="preserve"> </w:t>
      </w:r>
      <w:r>
        <w:rPr>
          <w:color w:val="231F20"/>
          <w:spacing w:val="-3"/>
          <w:w w:val="106"/>
        </w:rPr>
        <w:t>bot</w:t>
      </w:r>
      <w:r>
        <w:rPr>
          <w:color w:val="231F20"/>
          <w:w w:val="106"/>
        </w:rPr>
        <w:t>h</w:t>
      </w:r>
      <w:r>
        <w:rPr>
          <w:color w:val="231F20"/>
          <w:spacing w:val="-12"/>
        </w:rPr>
        <w:t xml:space="preserve"> </w:t>
      </w:r>
      <w:r>
        <w:rPr>
          <w:i/>
          <w:color w:val="231F20"/>
          <w:spacing w:val="-3"/>
          <w:w w:val="102"/>
        </w:rPr>
        <w:t>Differenc</w:t>
      </w:r>
      <w:r>
        <w:rPr>
          <w:i/>
          <w:color w:val="231F20"/>
          <w:w w:val="102"/>
        </w:rPr>
        <w:t>e</w:t>
      </w:r>
      <w:r>
        <w:rPr>
          <w:i/>
          <w:color w:val="231F20"/>
          <w:spacing w:val="-12"/>
        </w:rPr>
        <w:t xml:space="preserve"> </w:t>
      </w:r>
      <w:r>
        <w:rPr>
          <w:i/>
          <w:color w:val="231F20"/>
          <w:spacing w:val="-3"/>
          <w:w w:val="103"/>
        </w:rPr>
        <w:t>an</w:t>
      </w:r>
      <w:r>
        <w:rPr>
          <w:i/>
          <w:color w:val="231F20"/>
          <w:w w:val="103"/>
        </w:rPr>
        <w:t>d</w:t>
      </w:r>
      <w:r>
        <w:rPr>
          <w:i/>
          <w:color w:val="231F20"/>
          <w:spacing w:val="-12"/>
        </w:rPr>
        <w:t xml:space="preserve"> </w:t>
      </w:r>
      <w:r>
        <w:rPr>
          <w:i/>
          <w:color w:val="231F20"/>
          <w:spacing w:val="-3"/>
          <w:w w:val="105"/>
        </w:rPr>
        <w:t>Repetitio</w:t>
      </w:r>
      <w:r>
        <w:rPr>
          <w:i/>
          <w:color w:val="231F20"/>
          <w:w w:val="105"/>
        </w:rPr>
        <w:t>n</w:t>
      </w:r>
      <w:r>
        <w:rPr>
          <w:i/>
          <w:color w:val="231F20"/>
          <w:spacing w:val="-13"/>
        </w:rPr>
        <w:t xml:space="preserve"> </w:t>
      </w:r>
      <w:r>
        <w:rPr>
          <w:color w:val="231F20"/>
          <w:spacing w:val="-3"/>
          <w:w w:val="103"/>
        </w:rPr>
        <w:t>an</w:t>
      </w:r>
      <w:r>
        <w:rPr>
          <w:color w:val="231F20"/>
          <w:w w:val="103"/>
        </w:rPr>
        <w:t>d</w:t>
      </w:r>
      <w:r>
        <w:rPr>
          <w:color w:val="231F20"/>
          <w:spacing w:val="-12"/>
        </w:rPr>
        <w:t xml:space="preserve"> </w:t>
      </w:r>
      <w:r>
        <w:rPr>
          <w:i/>
          <w:color w:val="231F20"/>
          <w:spacing w:val="-6"/>
          <w:w w:val="99"/>
        </w:rPr>
        <w:t>T</w:t>
      </w:r>
      <w:r>
        <w:rPr>
          <w:i/>
          <w:color w:val="231F20"/>
          <w:spacing w:val="-3"/>
          <w:w w:val="105"/>
        </w:rPr>
        <w:t>h</w:t>
      </w:r>
      <w:r>
        <w:rPr>
          <w:i/>
          <w:color w:val="231F20"/>
          <w:w w:val="105"/>
        </w:rPr>
        <w:t>e</w:t>
      </w:r>
      <w:r>
        <w:rPr>
          <w:i/>
          <w:color w:val="231F20"/>
          <w:spacing w:val="-12"/>
        </w:rPr>
        <w:t xml:space="preserve"> </w:t>
      </w:r>
      <w:r>
        <w:rPr>
          <w:i/>
          <w:color w:val="231F20"/>
          <w:spacing w:val="-3"/>
          <w:w w:val="97"/>
        </w:rPr>
        <w:t>Logi</w:t>
      </w:r>
      <w:r>
        <w:rPr>
          <w:i/>
          <w:color w:val="231F20"/>
          <w:w w:val="97"/>
        </w:rPr>
        <w:t>c</w:t>
      </w:r>
      <w:r>
        <w:rPr>
          <w:i/>
          <w:color w:val="231F20"/>
          <w:spacing w:val="-12"/>
        </w:rPr>
        <w:t xml:space="preserve"> </w:t>
      </w:r>
      <w:r>
        <w:rPr>
          <w:i/>
          <w:color w:val="231F20"/>
          <w:spacing w:val="-3"/>
          <w:w w:val="107"/>
        </w:rPr>
        <w:t>o</w:t>
      </w:r>
      <w:r>
        <w:rPr>
          <w:i/>
          <w:color w:val="231F20"/>
          <w:w w:val="107"/>
        </w:rPr>
        <w:t>f</w:t>
      </w:r>
      <w:r>
        <w:rPr>
          <w:i/>
          <w:color w:val="231F20"/>
          <w:spacing w:val="-12"/>
        </w:rPr>
        <w:t xml:space="preserve"> </w:t>
      </w:r>
      <w:r>
        <w:rPr>
          <w:i/>
          <w:color w:val="231F20"/>
          <w:spacing w:val="-3"/>
          <w:w w:val="104"/>
        </w:rPr>
        <w:t>Sense</w:t>
      </w:r>
      <w:r>
        <w:rPr>
          <w:color w:val="231F20"/>
          <w:w w:val="99"/>
        </w:rPr>
        <w:t>)</w:t>
      </w:r>
      <w:r>
        <w:rPr>
          <w:color w:val="231F20"/>
          <w:spacing w:val="-12"/>
          <w:w w:val="99"/>
        </w:rPr>
        <w:t xml:space="preserve"> </w:t>
      </w:r>
      <w:r>
        <w:rPr>
          <w:color w:val="231F20"/>
          <w:spacing w:val="-3"/>
          <w:w w:val="99"/>
        </w:rPr>
        <w:t>i</w:t>
      </w:r>
      <w:r>
        <w:rPr>
          <w:color w:val="231F20"/>
          <w:w w:val="99"/>
        </w:rPr>
        <w:t>s</w:t>
      </w:r>
      <w:r>
        <w:rPr>
          <w:color w:val="231F20"/>
          <w:spacing w:val="-12"/>
          <w:w w:val="99"/>
        </w:rPr>
        <w:t xml:space="preserve"> </w:t>
      </w:r>
      <w:r>
        <w:rPr>
          <w:color w:val="231F20"/>
          <w:spacing w:val="-3"/>
          <w:w w:val="109"/>
        </w:rPr>
        <w:t>th</w:t>
      </w:r>
      <w:r>
        <w:rPr>
          <w:color w:val="231F20"/>
          <w:w w:val="109"/>
        </w:rPr>
        <w:t>e</w:t>
      </w:r>
      <w:r>
        <w:rPr>
          <w:color w:val="231F20"/>
          <w:spacing w:val="-12"/>
        </w:rPr>
        <w:t xml:space="preserve"> </w:t>
      </w:r>
      <w:r>
        <w:rPr>
          <w:color w:val="231F20"/>
          <w:spacing w:val="-3"/>
        </w:rPr>
        <w:t xml:space="preserve">explicit </w:t>
      </w:r>
      <w:r>
        <w:rPr>
          <w:color w:val="231F20"/>
          <w:spacing w:val="-1"/>
        </w:rPr>
        <w:t>politica</w:t>
      </w:r>
      <w:r>
        <w:rPr>
          <w:color w:val="231F20"/>
        </w:rPr>
        <w:t>l</w:t>
      </w:r>
      <w:r>
        <w:rPr>
          <w:color w:val="231F20"/>
          <w:spacing w:val="23"/>
        </w:rPr>
        <w:t xml:space="preserve"> </w:t>
      </w:r>
      <w:r>
        <w:rPr>
          <w:color w:val="231F20"/>
          <w:spacing w:val="-1"/>
          <w:w w:val="102"/>
        </w:rPr>
        <w:t>problemati</w:t>
      </w:r>
      <w:r>
        <w:rPr>
          <w:color w:val="231F20"/>
          <w:w w:val="102"/>
        </w:rPr>
        <w:t>c</w:t>
      </w:r>
      <w:r>
        <w:rPr>
          <w:color w:val="231F20"/>
          <w:spacing w:val="23"/>
        </w:rPr>
        <w:t xml:space="preserve"> </w:t>
      </w:r>
      <w:r>
        <w:rPr>
          <w:color w:val="231F20"/>
          <w:spacing w:val="-1"/>
        </w:rPr>
        <w:t>o</w:t>
      </w:r>
      <w:r>
        <w:rPr>
          <w:color w:val="231F20"/>
        </w:rPr>
        <w:t>f</w:t>
      </w:r>
      <w:r>
        <w:rPr>
          <w:color w:val="231F20"/>
          <w:spacing w:val="23"/>
        </w:rPr>
        <w:t xml:space="preserve"> </w:t>
      </w:r>
      <w:r>
        <w:rPr>
          <w:color w:val="231F20"/>
          <w:spacing w:val="-1"/>
          <w:w w:val="106"/>
        </w:rPr>
        <w:t>sortin</w:t>
      </w:r>
      <w:r>
        <w:rPr>
          <w:color w:val="231F20"/>
          <w:w w:val="106"/>
        </w:rPr>
        <w:t>g</w:t>
      </w:r>
      <w:r>
        <w:rPr>
          <w:color w:val="231F20"/>
          <w:spacing w:val="23"/>
        </w:rPr>
        <w:t xml:space="preserve"> </w:t>
      </w:r>
      <w:r>
        <w:rPr>
          <w:color w:val="231F20"/>
          <w:spacing w:val="-1"/>
          <w:w w:val="109"/>
        </w:rPr>
        <w:t>th</w:t>
      </w:r>
      <w:r>
        <w:rPr>
          <w:color w:val="231F20"/>
          <w:w w:val="109"/>
        </w:rPr>
        <w:t>e</w:t>
      </w:r>
      <w:r>
        <w:rPr>
          <w:color w:val="231F20"/>
          <w:spacing w:val="23"/>
        </w:rPr>
        <w:t xml:space="preserve"> </w:t>
      </w:r>
      <w:r>
        <w:rPr>
          <w:color w:val="231F20"/>
          <w:spacing w:val="-1"/>
          <w:w w:val="108"/>
        </w:rPr>
        <w:t>matte</w:t>
      </w:r>
      <w:r>
        <w:rPr>
          <w:color w:val="231F20"/>
          <w:w w:val="108"/>
        </w:rPr>
        <w:t>r</w:t>
      </w:r>
      <w:r>
        <w:rPr>
          <w:color w:val="231F20"/>
          <w:spacing w:val="23"/>
        </w:rPr>
        <w:t xml:space="preserve"> </w:t>
      </w:r>
      <w:r>
        <w:rPr>
          <w:color w:val="231F20"/>
          <w:spacing w:val="-1"/>
        </w:rPr>
        <w:t>o</w:t>
      </w:r>
      <w:r>
        <w:rPr>
          <w:color w:val="231F20"/>
        </w:rPr>
        <w:t>f</w:t>
      </w:r>
      <w:r>
        <w:rPr>
          <w:color w:val="231F20"/>
          <w:spacing w:val="16"/>
        </w:rPr>
        <w:t xml:space="preserve"> </w:t>
      </w:r>
      <w:r>
        <w:rPr>
          <w:color w:val="231F20"/>
          <w:spacing w:val="-1"/>
          <w:w w:val="107"/>
        </w:rPr>
        <w:t>“whithe</w:t>
      </w:r>
      <w:r>
        <w:rPr>
          <w:color w:val="231F20"/>
          <w:w w:val="107"/>
        </w:rPr>
        <w:t>r</w:t>
      </w:r>
      <w:r>
        <w:rPr>
          <w:color w:val="231F20"/>
          <w:spacing w:val="23"/>
        </w:rPr>
        <w:t xml:space="preserve"> </w:t>
      </w:r>
      <w:r>
        <w:rPr>
          <w:color w:val="231F20"/>
          <w:spacing w:val="-1"/>
          <w:w w:val="105"/>
        </w:rPr>
        <w:t>Marxism</w:t>
      </w:r>
      <w:r>
        <w:rPr>
          <w:color w:val="231F20"/>
          <w:w w:val="105"/>
        </w:rPr>
        <w:t>”</w:t>
      </w:r>
      <w:r>
        <w:rPr>
          <w:color w:val="231F20"/>
          <w:spacing w:val="16"/>
        </w:rPr>
        <w:t xml:space="preserve"> </w:t>
      </w:r>
      <w:r>
        <w:rPr>
          <w:color w:val="231F20"/>
          <w:spacing w:val="-1"/>
          <w:w w:val="107"/>
        </w:rPr>
        <w:t>i</w:t>
      </w:r>
      <w:r>
        <w:rPr>
          <w:color w:val="231F20"/>
          <w:w w:val="107"/>
        </w:rPr>
        <w:t>n</w:t>
      </w:r>
      <w:r>
        <w:rPr>
          <w:color w:val="231F20"/>
          <w:spacing w:val="23"/>
        </w:rPr>
        <w:t xml:space="preserve"> </w:t>
      </w:r>
      <w:r>
        <w:rPr>
          <w:color w:val="231F20"/>
          <w:spacing w:val="-1"/>
          <w:w w:val="109"/>
        </w:rPr>
        <w:t xml:space="preserve">the </w:t>
      </w:r>
      <w:r>
        <w:rPr>
          <w:color w:val="231F20"/>
          <w:spacing w:val="-1"/>
        </w:rPr>
        <w:t>wak</w:t>
      </w:r>
      <w:r>
        <w:rPr>
          <w:color w:val="231F20"/>
        </w:rPr>
        <w:t xml:space="preserve">e </w:t>
      </w:r>
      <w:r>
        <w:rPr>
          <w:color w:val="231F20"/>
          <w:spacing w:val="-18"/>
        </w:rPr>
        <w:t xml:space="preserve"> </w:t>
      </w:r>
      <w:r>
        <w:rPr>
          <w:color w:val="231F20"/>
          <w:spacing w:val="-1"/>
        </w:rPr>
        <w:t>o</w:t>
      </w:r>
      <w:r>
        <w:rPr>
          <w:color w:val="231F20"/>
        </w:rPr>
        <w:t xml:space="preserve">f </w:t>
      </w:r>
      <w:r>
        <w:rPr>
          <w:color w:val="231F20"/>
          <w:spacing w:val="-18"/>
        </w:rPr>
        <w:t xml:space="preserve"> </w:t>
      </w:r>
      <w:r>
        <w:rPr>
          <w:color w:val="231F20"/>
          <w:spacing w:val="-1"/>
          <w:w w:val="109"/>
        </w:rPr>
        <w:t>th</w:t>
      </w:r>
      <w:r>
        <w:rPr>
          <w:color w:val="231F20"/>
          <w:w w:val="109"/>
        </w:rPr>
        <w:t>e</w:t>
      </w:r>
      <w:r>
        <w:rPr>
          <w:color w:val="231F20"/>
        </w:rPr>
        <w:t xml:space="preserve"> </w:t>
      </w:r>
      <w:r>
        <w:rPr>
          <w:color w:val="231F20"/>
          <w:spacing w:val="-18"/>
        </w:rPr>
        <w:t xml:space="preserve"> </w:t>
      </w:r>
      <w:r>
        <w:rPr>
          <w:color w:val="231F20"/>
          <w:spacing w:val="-1"/>
          <w:w w:val="104"/>
        </w:rPr>
        <w:t>repudiatio</w:t>
      </w:r>
      <w:r>
        <w:rPr>
          <w:color w:val="231F20"/>
          <w:w w:val="104"/>
        </w:rPr>
        <w:t>n</w:t>
      </w:r>
      <w:r>
        <w:rPr>
          <w:color w:val="231F20"/>
        </w:rPr>
        <w:t xml:space="preserve"> </w:t>
      </w:r>
      <w:r>
        <w:rPr>
          <w:color w:val="231F20"/>
          <w:spacing w:val="-18"/>
        </w:rPr>
        <w:t xml:space="preserve"> </w:t>
      </w:r>
      <w:r>
        <w:rPr>
          <w:color w:val="231F20"/>
          <w:spacing w:val="-1"/>
          <w:w w:val="104"/>
        </w:rPr>
        <w:t>(hear</w:t>
      </w:r>
      <w:r>
        <w:rPr>
          <w:color w:val="231F20"/>
          <w:w w:val="104"/>
        </w:rPr>
        <w:t>d</w:t>
      </w:r>
      <w:r>
        <w:rPr>
          <w:color w:val="231F20"/>
        </w:rPr>
        <w:t xml:space="preserve"> </w:t>
      </w:r>
      <w:r>
        <w:rPr>
          <w:color w:val="231F20"/>
          <w:spacing w:val="-18"/>
        </w:rPr>
        <w:t xml:space="preserve"> </w:t>
      </w:r>
      <w:r>
        <w:rPr>
          <w:color w:val="231F20"/>
          <w:spacing w:val="-1"/>
        </w:rPr>
        <w:t>a</w:t>
      </w:r>
      <w:r>
        <w:rPr>
          <w:color w:val="231F20"/>
        </w:rPr>
        <w:t xml:space="preserve">s </w:t>
      </w:r>
      <w:r>
        <w:rPr>
          <w:color w:val="231F20"/>
          <w:spacing w:val="-18"/>
        </w:rPr>
        <w:t xml:space="preserve"> </w:t>
      </w:r>
      <w:r>
        <w:rPr>
          <w:color w:val="231F20"/>
          <w:spacing w:val="-1"/>
          <w:w w:val="104"/>
        </w:rPr>
        <w:t>loudl</w:t>
      </w:r>
      <w:r>
        <w:rPr>
          <w:color w:val="231F20"/>
          <w:w w:val="104"/>
        </w:rPr>
        <w:t>y</w:t>
      </w:r>
      <w:r>
        <w:rPr>
          <w:color w:val="231F20"/>
        </w:rPr>
        <w:t xml:space="preserve"> </w:t>
      </w:r>
      <w:r>
        <w:rPr>
          <w:color w:val="231F20"/>
          <w:spacing w:val="-18"/>
        </w:rPr>
        <w:t xml:space="preserve"> </w:t>
      </w:r>
      <w:r>
        <w:rPr>
          <w:color w:val="231F20"/>
          <w:spacing w:val="-1"/>
          <w:w w:val="107"/>
        </w:rPr>
        <w:t>i</w:t>
      </w:r>
      <w:r>
        <w:rPr>
          <w:color w:val="231F20"/>
          <w:w w:val="107"/>
        </w:rPr>
        <w:t>n</w:t>
      </w:r>
      <w:r>
        <w:rPr>
          <w:color w:val="231F20"/>
        </w:rPr>
        <w:t xml:space="preserve"> </w:t>
      </w:r>
      <w:r>
        <w:rPr>
          <w:color w:val="231F20"/>
          <w:spacing w:val="-18"/>
        </w:rPr>
        <w:t xml:space="preserve"> </w:t>
      </w:r>
      <w:r>
        <w:rPr>
          <w:color w:val="231F20"/>
          <w:spacing w:val="-1"/>
          <w:w w:val="102"/>
        </w:rPr>
        <w:t>Heidegge</w:t>
      </w:r>
      <w:r>
        <w:rPr>
          <w:color w:val="231F20"/>
          <w:w w:val="102"/>
        </w:rPr>
        <w:t>r</w:t>
      </w:r>
      <w:r>
        <w:rPr>
          <w:color w:val="231F20"/>
        </w:rPr>
        <w:t xml:space="preserve"> </w:t>
      </w:r>
      <w:r>
        <w:rPr>
          <w:color w:val="231F20"/>
          <w:spacing w:val="-18"/>
        </w:rPr>
        <w:t xml:space="preserve"> </w:t>
      </w:r>
      <w:r>
        <w:rPr>
          <w:color w:val="231F20"/>
          <w:spacing w:val="-1"/>
        </w:rPr>
        <w:t>a</w:t>
      </w:r>
      <w:r>
        <w:rPr>
          <w:color w:val="231F20"/>
        </w:rPr>
        <w:t xml:space="preserve">s </w:t>
      </w:r>
      <w:r>
        <w:rPr>
          <w:color w:val="231F20"/>
          <w:spacing w:val="-18"/>
        </w:rPr>
        <w:t xml:space="preserve"> </w:t>
      </w:r>
      <w:r>
        <w:rPr>
          <w:color w:val="231F20"/>
          <w:spacing w:val="-1"/>
          <w:w w:val="107"/>
        </w:rPr>
        <w:t>i</w:t>
      </w:r>
      <w:r>
        <w:rPr>
          <w:color w:val="231F20"/>
          <w:w w:val="107"/>
        </w:rPr>
        <w:t>n</w:t>
      </w:r>
      <w:r>
        <w:rPr>
          <w:color w:val="231F20"/>
        </w:rPr>
        <w:t xml:space="preserve"> </w:t>
      </w:r>
      <w:r>
        <w:rPr>
          <w:color w:val="231F20"/>
          <w:spacing w:val="-18"/>
        </w:rPr>
        <w:t xml:space="preserve"> </w:t>
      </w:r>
      <w:r>
        <w:rPr>
          <w:color w:val="231F20"/>
          <w:spacing w:val="-4"/>
          <w:w w:val="89"/>
        </w:rPr>
        <w:t>F</w:t>
      </w:r>
      <w:r>
        <w:rPr>
          <w:color w:val="231F20"/>
          <w:spacing w:val="-1"/>
          <w:w w:val="104"/>
        </w:rPr>
        <w:t>anon</w:t>
      </w:r>
      <w:r>
        <w:rPr>
          <w:color w:val="231F20"/>
          <w:w w:val="104"/>
        </w:rPr>
        <w:t>)</w:t>
      </w:r>
      <w:r>
        <w:rPr>
          <w:color w:val="231F20"/>
        </w:rPr>
        <w:t xml:space="preserve"> </w:t>
      </w:r>
      <w:r>
        <w:rPr>
          <w:color w:val="231F20"/>
          <w:spacing w:val="-18"/>
        </w:rPr>
        <w:t xml:space="preserve"> </w:t>
      </w:r>
      <w:r>
        <w:rPr>
          <w:color w:val="231F20"/>
          <w:spacing w:val="-1"/>
        </w:rPr>
        <w:t xml:space="preserve">of </w:t>
      </w:r>
      <w:r>
        <w:rPr>
          <w:color w:val="231F20"/>
          <w:spacing w:val="-1"/>
          <w:w w:val="106"/>
        </w:rPr>
        <w:t>humanism</w:t>
      </w:r>
      <w:r>
        <w:rPr>
          <w:color w:val="231F20"/>
          <w:w w:val="106"/>
        </w:rPr>
        <w:t>.</w:t>
      </w:r>
      <w:r>
        <w:rPr>
          <w:color w:val="231F20"/>
          <w:spacing w:val="15"/>
        </w:rPr>
        <w:t xml:space="preserve"> </w:t>
      </w:r>
      <w:r>
        <w:rPr>
          <w:color w:val="231F20"/>
          <w:spacing w:val="-1"/>
          <w:w w:val="99"/>
        </w:rPr>
        <w:t>A</w:t>
      </w:r>
      <w:r>
        <w:rPr>
          <w:color w:val="231F20"/>
          <w:w w:val="99"/>
        </w:rPr>
        <w:t>s</w:t>
      </w:r>
      <w:r>
        <w:rPr>
          <w:color w:val="231F20"/>
          <w:spacing w:val="22"/>
        </w:rPr>
        <w:t xml:space="preserve"> </w:t>
      </w:r>
      <w:r>
        <w:rPr>
          <w:color w:val="231F20"/>
          <w:spacing w:val="-12"/>
          <w:w w:val="105"/>
        </w:rPr>
        <w:t>W</w:t>
      </w:r>
      <w:r>
        <w:rPr>
          <w:color w:val="231F20"/>
          <w:spacing w:val="-1"/>
          <w:w w:val="108"/>
        </w:rPr>
        <w:t>arre</w:t>
      </w:r>
      <w:r>
        <w:rPr>
          <w:color w:val="231F20"/>
          <w:w w:val="108"/>
        </w:rPr>
        <w:t>n</w:t>
      </w:r>
      <w:r>
        <w:rPr>
          <w:color w:val="231F20"/>
        </w:rPr>
        <w:t xml:space="preserve"> </w:t>
      </w:r>
      <w:r>
        <w:rPr>
          <w:color w:val="231F20"/>
          <w:spacing w:val="-20"/>
        </w:rPr>
        <w:t xml:space="preserve"> </w:t>
      </w:r>
      <w:r>
        <w:rPr>
          <w:color w:val="231F20"/>
          <w:spacing w:val="-1"/>
          <w:w w:val="105"/>
        </w:rPr>
        <w:t>Monta</w:t>
      </w:r>
      <w:r>
        <w:rPr>
          <w:color w:val="231F20"/>
          <w:spacing w:val="3"/>
          <w:w w:val="105"/>
        </w:rPr>
        <w:t>g</w:t>
      </w:r>
      <w:r>
        <w:rPr>
          <w:color w:val="231F20"/>
        </w:rPr>
        <w:t>,</w:t>
      </w:r>
      <w:r>
        <w:rPr>
          <w:color w:val="231F20"/>
          <w:spacing w:val="22"/>
        </w:rPr>
        <w:t xml:space="preserve"> </w:t>
      </w:r>
      <w:r>
        <w:rPr>
          <w:color w:val="231F20"/>
          <w:spacing w:val="-1"/>
          <w:w w:val="104"/>
        </w:rPr>
        <w:t>Susa</w:t>
      </w:r>
      <w:r>
        <w:rPr>
          <w:color w:val="231F20"/>
          <w:w w:val="104"/>
        </w:rPr>
        <w:t>n</w:t>
      </w:r>
      <w:r>
        <w:rPr>
          <w:color w:val="231F20"/>
        </w:rPr>
        <w:t xml:space="preserve"> </w:t>
      </w:r>
      <w:r>
        <w:rPr>
          <w:color w:val="231F20"/>
          <w:spacing w:val="-20"/>
        </w:rPr>
        <w:t xml:space="preserve"> </w:t>
      </w:r>
      <w:r>
        <w:rPr>
          <w:color w:val="231F20"/>
          <w:spacing w:val="-1"/>
        </w:rPr>
        <w:t>Ruddick</w:t>
      </w:r>
      <w:r>
        <w:rPr>
          <w:color w:val="231F20"/>
        </w:rPr>
        <w:t>,</w:t>
      </w:r>
      <w:r>
        <w:rPr>
          <w:color w:val="231F20"/>
          <w:spacing w:val="22"/>
        </w:rPr>
        <w:t xml:space="preserve"> </w:t>
      </w:r>
      <w:r>
        <w:rPr>
          <w:color w:val="231F20"/>
          <w:spacing w:val="-1"/>
          <w:w w:val="103"/>
        </w:rPr>
        <w:t>an</w:t>
      </w:r>
      <w:r>
        <w:rPr>
          <w:color w:val="231F20"/>
          <w:w w:val="103"/>
        </w:rPr>
        <w:t>d</w:t>
      </w:r>
      <w:r>
        <w:rPr>
          <w:color w:val="231F20"/>
        </w:rPr>
        <w:t xml:space="preserve"> </w:t>
      </w:r>
      <w:r>
        <w:rPr>
          <w:color w:val="231F20"/>
          <w:spacing w:val="-20"/>
        </w:rPr>
        <w:t xml:space="preserve"> </w:t>
      </w:r>
      <w:r>
        <w:rPr>
          <w:color w:val="231F20"/>
          <w:spacing w:val="-1"/>
          <w:w w:val="108"/>
        </w:rPr>
        <w:t>othe</w:t>
      </w:r>
      <w:r>
        <w:rPr>
          <w:color w:val="231F20"/>
          <w:spacing w:val="-3"/>
          <w:w w:val="108"/>
        </w:rPr>
        <w:t>r</w:t>
      </w:r>
      <w:r>
        <w:rPr>
          <w:color w:val="231F20"/>
          <w:w w:val="99"/>
        </w:rPr>
        <w:t>s</w:t>
      </w:r>
      <w:r>
        <w:rPr>
          <w:color w:val="231F20"/>
        </w:rPr>
        <w:t xml:space="preserve"> </w:t>
      </w:r>
      <w:r>
        <w:rPr>
          <w:color w:val="231F20"/>
          <w:spacing w:val="-20"/>
        </w:rPr>
        <w:t xml:space="preserve"> </w:t>
      </w:r>
      <w:r>
        <w:rPr>
          <w:color w:val="231F20"/>
          <w:spacing w:val="-1"/>
          <w:w w:val="105"/>
        </w:rPr>
        <w:t>h</w:t>
      </w:r>
      <w:r>
        <w:rPr>
          <w:color w:val="231F20"/>
          <w:spacing w:val="-3"/>
          <w:w w:val="105"/>
        </w:rPr>
        <w:t>a</w:t>
      </w:r>
      <w:r>
        <w:rPr>
          <w:color w:val="231F20"/>
          <w:spacing w:val="-1"/>
        </w:rPr>
        <w:t>v</w:t>
      </w:r>
      <w:r>
        <w:rPr>
          <w:color w:val="231F20"/>
        </w:rPr>
        <w:t xml:space="preserve">e </w:t>
      </w:r>
      <w:r>
        <w:rPr>
          <w:color w:val="231F20"/>
          <w:spacing w:val="-20"/>
        </w:rPr>
        <w:t xml:space="preserve"> </w:t>
      </w:r>
      <w:r>
        <w:rPr>
          <w:color w:val="231F20"/>
          <w:spacing w:val="-1"/>
          <w:w w:val="104"/>
        </w:rPr>
        <w:t xml:space="preserve">noted, </w:t>
      </w:r>
      <w:r>
        <w:rPr>
          <w:color w:val="231F20"/>
          <w:spacing w:val="-2"/>
          <w:w w:val="102"/>
        </w:rPr>
        <w:t>Macherey</w:t>
      </w:r>
      <w:r>
        <w:rPr>
          <w:color w:val="231F20"/>
          <w:spacing w:val="-13"/>
          <w:w w:val="102"/>
        </w:rPr>
        <w:t>’</w:t>
      </w:r>
      <w:r>
        <w:rPr>
          <w:color w:val="231F20"/>
          <w:w w:val="99"/>
        </w:rPr>
        <w:t>s</w:t>
      </w:r>
      <w:r>
        <w:rPr>
          <w:color w:val="231F20"/>
          <w:spacing w:val="-6"/>
        </w:rPr>
        <w:t xml:space="preserve"> </w:t>
      </w:r>
      <w:r>
        <w:rPr>
          <w:color w:val="231F20"/>
          <w:spacing w:val="-2"/>
          <w:w w:val="107"/>
        </w:rPr>
        <w:t>tex</w:t>
      </w:r>
      <w:r>
        <w:rPr>
          <w:color w:val="231F20"/>
          <w:w w:val="107"/>
        </w:rPr>
        <w:t>t</w:t>
      </w:r>
      <w:r>
        <w:rPr>
          <w:color w:val="231F20"/>
          <w:spacing w:val="-6"/>
        </w:rPr>
        <w:t xml:space="preserve"> </w:t>
      </w:r>
      <w:r>
        <w:rPr>
          <w:color w:val="231F20"/>
          <w:spacing w:val="-2"/>
          <w:w w:val="101"/>
        </w:rPr>
        <w:t>approache</w:t>
      </w:r>
      <w:r>
        <w:rPr>
          <w:color w:val="231F20"/>
          <w:w w:val="101"/>
        </w:rPr>
        <w:t>s</w:t>
      </w:r>
      <w:r>
        <w:rPr>
          <w:color w:val="231F20"/>
          <w:spacing w:val="-6"/>
        </w:rPr>
        <w:t xml:space="preserve"> </w:t>
      </w:r>
      <w:r>
        <w:rPr>
          <w:color w:val="231F20"/>
          <w:spacing w:val="-2"/>
          <w:w w:val="107"/>
        </w:rPr>
        <w:t>thi</w:t>
      </w:r>
      <w:r>
        <w:rPr>
          <w:color w:val="231F20"/>
          <w:w w:val="107"/>
        </w:rPr>
        <w:t>s</w:t>
      </w:r>
      <w:r>
        <w:rPr>
          <w:color w:val="231F20"/>
          <w:spacing w:val="-6"/>
        </w:rPr>
        <w:t xml:space="preserve"> </w:t>
      </w:r>
      <w:r>
        <w:rPr>
          <w:color w:val="231F20"/>
          <w:spacing w:val="-2"/>
          <w:w w:val="106"/>
        </w:rPr>
        <w:t>monumenta</w:t>
      </w:r>
      <w:r>
        <w:rPr>
          <w:color w:val="231F20"/>
          <w:w w:val="106"/>
        </w:rPr>
        <w:t>l</w:t>
      </w:r>
      <w:r>
        <w:rPr>
          <w:color w:val="231F20"/>
          <w:spacing w:val="-6"/>
        </w:rPr>
        <w:t xml:space="preserve"> </w:t>
      </w:r>
      <w:r>
        <w:rPr>
          <w:color w:val="231F20"/>
          <w:spacing w:val="-2"/>
          <w:w w:val="103"/>
        </w:rPr>
        <w:t>tas</w:t>
      </w:r>
      <w:r>
        <w:rPr>
          <w:color w:val="231F20"/>
          <w:w w:val="103"/>
        </w:rPr>
        <w:t>k</w:t>
      </w:r>
      <w:r>
        <w:rPr>
          <w:color w:val="231F20"/>
          <w:spacing w:val="-6"/>
        </w:rPr>
        <w:t xml:space="preserve"> </w:t>
      </w:r>
      <w:r>
        <w:rPr>
          <w:color w:val="231F20"/>
          <w:spacing w:val="-2"/>
          <w:w w:val="105"/>
        </w:rPr>
        <w:t>b</w:t>
      </w:r>
      <w:r>
        <w:rPr>
          <w:color w:val="231F20"/>
          <w:w w:val="105"/>
        </w:rPr>
        <w:t>y</w:t>
      </w:r>
      <w:r>
        <w:rPr>
          <w:color w:val="231F20"/>
          <w:spacing w:val="-6"/>
        </w:rPr>
        <w:t xml:space="preserve"> </w:t>
      </w:r>
      <w:r>
        <w:rPr>
          <w:color w:val="231F20"/>
          <w:spacing w:val="-2"/>
          <w:w w:val="106"/>
        </w:rPr>
        <w:t>thinkin</w:t>
      </w:r>
      <w:r>
        <w:rPr>
          <w:color w:val="231F20"/>
          <w:w w:val="106"/>
        </w:rPr>
        <w:t>g</w:t>
      </w:r>
      <w:r>
        <w:rPr>
          <w:color w:val="231F20"/>
          <w:spacing w:val="-6"/>
        </w:rPr>
        <w:t xml:space="preserve"> </w:t>
      </w:r>
      <w:r>
        <w:rPr>
          <w:color w:val="231F20"/>
          <w:spacing w:val="-2"/>
          <w:w w:val="106"/>
        </w:rPr>
        <w:t xml:space="preserve">symptomat- </w:t>
      </w:r>
      <w:r>
        <w:rPr>
          <w:color w:val="231F20"/>
          <w:spacing w:val="-2"/>
        </w:rPr>
        <w:t>icall</w:t>
      </w:r>
      <w:r>
        <w:rPr>
          <w:color w:val="231F20"/>
        </w:rPr>
        <w:t xml:space="preserve">y </w:t>
      </w:r>
      <w:r>
        <w:rPr>
          <w:color w:val="231F20"/>
          <w:spacing w:val="-2"/>
          <w:w w:val="108"/>
        </w:rPr>
        <w:t>(thu</w:t>
      </w:r>
      <w:r>
        <w:rPr>
          <w:color w:val="231F20"/>
          <w:w w:val="108"/>
        </w:rPr>
        <w:t>s</w:t>
      </w:r>
      <w:r>
        <w:rPr>
          <w:color w:val="231F20"/>
        </w:rPr>
        <w:t xml:space="preserve"> </w:t>
      </w:r>
      <w:r>
        <w:rPr>
          <w:color w:val="231F20"/>
          <w:spacing w:val="-2"/>
        </w:rPr>
        <w:t>a</w:t>
      </w:r>
      <w:r>
        <w:rPr>
          <w:color w:val="231F20"/>
        </w:rPr>
        <w:t xml:space="preserve">s a </w:t>
      </w:r>
      <w:r>
        <w:rPr>
          <w:color w:val="231F20"/>
          <w:spacing w:val="-2"/>
          <w:w w:val="102"/>
        </w:rPr>
        <w:t>loyal</w:t>
      </w:r>
      <w:r>
        <w:rPr>
          <w:color w:val="231F20"/>
          <w:w w:val="102"/>
        </w:rPr>
        <w:t>,</w:t>
      </w:r>
      <w:r>
        <w:rPr>
          <w:color w:val="231F20"/>
          <w:spacing w:val="-7"/>
        </w:rPr>
        <w:t xml:space="preserve"> </w:t>
      </w:r>
      <w:r>
        <w:rPr>
          <w:color w:val="231F20"/>
          <w:spacing w:val="-2"/>
        </w:rPr>
        <w:t>i</w:t>
      </w:r>
      <w:r>
        <w:rPr>
          <w:color w:val="231F20"/>
        </w:rPr>
        <w:t xml:space="preserve">f </w:t>
      </w:r>
      <w:r>
        <w:rPr>
          <w:color w:val="231F20"/>
          <w:spacing w:val="-2"/>
        </w:rPr>
        <w:t>conflicted</w:t>
      </w:r>
      <w:r>
        <w:rPr>
          <w:color w:val="231F20"/>
        </w:rPr>
        <w:t>,</w:t>
      </w:r>
      <w:r>
        <w:rPr>
          <w:color w:val="231F20"/>
          <w:spacing w:val="-15"/>
        </w:rPr>
        <w:t xml:space="preserve"> </w:t>
      </w:r>
      <w:r>
        <w:rPr>
          <w:color w:val="231F20"/>
          <w:spacing w:val="-2"/>
          <w:w w:val="105"/>
        </w:rPr>
        <w:t>Althusserian</w:t>
      </w:r>
      <w:r>
        <w:rPr>
          <w:color w:val="231F20"/>
          <w:w w:val="105"/>
        </w:rPr>
        <w:t>)</w:t>
      </w:r>
      <w:r>
        <w:rPr>
          <w:color w:val="231F20"/>
        </w:rPr>
        <w:t xml:space="preserve"> </w:t>
      </w:r>
      <w:r>
        <w:rPr>
          <w:color w:val="231F20"/>
          <w:spacing w:val="-2"/>
          <w:w w:val="105"/>
        </w:rPr>
        <w:t>abou</w:t>
      </w:r>
      <w:r>
        <w:rPr>
          <w:color w:val="231F20"/>
          <w:w w:val="105"/>
        </w:rPr>
        <w:t>t</w:t>
      </w:r>
      <w:r>
        <w:rPr>
          <w:color w:val="231F20"/>
        </w:rPr>
        <w:t xml:space="preserve"> </w:t>
      </w:r>
      <w:r>
        <w:rPr>
          <w:color w:val="231F20"/>
          <w:spacing w:val="-2"/>
          <w:w w:val="109"/>
        </w:rPr>
        <w:t>th</w:t>
      </w:r>
      <w:r>
        <w:rPr>
          <w:color w:val="231F20"/>
          <w:w w:val="109"/>
        </w:rPr>
        <w:t>e</w:t>
      </w:r>
      <w:r>
        <w:rPr>
          <w:color w:val="231F20"/>
        </w:rPr>
        <w:t xml:space="preserve"> </w:t>
      </w:r>
      <w:r>
        <w:rPr>
          <w:color w:val="231F20"/>
          <w:spacing w:val="-6"/>
          <w:w w:val="89"/>
        </w:rPr>
        <w:t>F</w:t>
      </w:r>
      <w:r>
        <w:rPr>
          <w:color w:val="231F20"/>
          <w:spacing w:val="-2"/>
          <w:w w:val="105"/>
        </w:rPr>
        <w:t>renc</w:t>
      </w:r>
      <w:r>
        <w:rPr>
          <w:color w:val="231F20"/>
          <w:w w:val="105"/>
        </w:rPr>
        <w:t>h</w:t>
      </w:r>
      <w:r>
        <w:rPr>
          <w:color w:val="231F20"/>
        </w:rPr>
        <w:t xml:space="preserve"> </w:t>
      </w:r>
      <w:r>
        <w:rPr>
          <w:color w:val="231F20"/>
          <w:spacing w:val="-2"/>
          <w:w w:val="102"/>
        </w:rPr>
        <w:t>Hegel</w:t>
      </w:r>
      <w:r>
        <w:rPr>
          <w:color w:val="231F20"/>
          <w:w w:val="102"/>
        </w:rPr>
        <w:t>,</w:t>
      </w:r>
      <w:r>
        <w:rPr>
          <w:color w:val="231F20"/>
          <w:spacing w:val="-7"/>
        </w:rPr>
        <w:t xml:space="preserve"> </w:t>
      </w:r>
      <w:r>
        <w:rPr>
          <w:color w:val="231F20"/>
        </w:rPr>
        <w:t xml:space="preserve">a </w:t>
      </w:r>
      <w:r>
        <w:rPr>
          <w:color w:val="231F20"/>
          <w:spacing w:val="-2"/>
          <w:w w:val="102"/>
        </w:rPr>
        <w:t>Hegel</w:t>
      </w:r>
      <w:r>
        <w:rPr>
          <w:color w:val="231F20"/>
          <w:w w:val="102"/>
        </w:rPr>
        <w:t>,</w:t>
      </w:r>
      <w:r>
        <w:rPr>
          <w:color w:val="231F20"/>
          <w:spacing w:val="-18"/>
        </w:rPr>
        <w:t xml:space="preserve"> </w:t>
      </w:r>
      <w:r>
        <w:rPr>
          <w:color w:val="231F20"/>
          <w:spacing w:val="-2"/>
        </w:rPr>
        <w:t>a</w:t>
      </w:r>
      <w:r>
        <w:rPr>
          <w:color w:val="231F20"/>
        </w:rPr>
        <w:t>s</w:t>
      </w:r>
      <w:r>
        <w:rPr>
          <w:color w:val="231F20"/>
          <w:spacing w:val="-10"/>
        </w:rPr>
        <w:t xml:space="preserve"> </w:t>
      </w:r>
      <w:r>
        <w:rPr>
          <w:color w:val="231F20"/>
          <w:spacing w:val="-2"/>
          <w:w w:val="102"/>
        </w:rPr>
        <w:t>characterize</w:t>
      </w:r>
      <w:r>
        <w:rPr>
          <w:color w:val="231F20"/>
          <w:w w:val="102"/>
        </w:rPr>
        <w:t>d</w:t>
      </w:r>
      <w:r>
        <w:rPr>
          <w:color w:val="231F20"/>
          <w:spacing w:val="-10"/>
        </w:rPr>
        <w:t xml:space="preserve"> </w:t>
      </w:r>
      <w:r>
        <w:rPr>
          <w:color w:val="231F20"/>
          <w:spacing w:val="-2"/>
          <w:w w:val="105"/>
        </w:rPr>
        <w:t>b</w:t>
      </w:r>
      <w:r>
        <w:rPr>
          <w:color w:val="231F20"/>
          <w:w w:val="105"/>
        </w:rPr>
        <w:t>y</w:t>
      </w:r>
      <w:r>
        <w:rPr>
          <w:color w:val="231F20"/>
          <w:spacing w:val="-10"/>
        </w:rPr>
        <w:t xml:space="preserve"> </w:t>
      </w:r>
      <w:r>
        <w:rPr>
          <w:color w:val="231F20"/>
          <w:spacing w:val="-6"/>
          <w:w w:val="89"/>
        </w:rPr>
        <w:t>F</w:t>
      </w:r>
      <w:r>
        <w:rPr>
          <w:color w:val="231F20"/>
          <w:spacing w:val="-2"/>
          <w:w w:val="103"/>
        </w:rPr>
        <w:t>oucaul</w:t>
      </w:r>
      <w:r>
        <w:rPr>
          <w:color w:val="231F20"/>
          <w:w w:val="103"/>
        </w:rPr>
        <w:t>t</w:t>
      </w:r>
      <w:r>
        <w:rPr>
          <w:color w:val="231F20"/>
          <w:spacing w:val="-10"/>
        </w:rPr>
        <w:t xml:space="preserve"> </w:t>
      </w:r>
      <w:r>
        <w:rPr>
          <w:color w:val="231F20"/>
          <w:spacing w:val="-2"/>
          <w:w w:val="107"/>
        </w:rPr>
        <w:t>i</w:t>
      </w:r>
      <w:r>
        <w:rPr>
          <w:color w:val="231F20"/>
          <w:w w:val="107"/>
        </w:rPr>
        <w:t>n</w:t>
      </w:r>
      <w:r>
        <w:rPr>
          <w:color w:val="231F20"/>
          <w:spacing w:val="-10"/>
        </w:rPr>
        <w:t xml:space="preserve"> </w:t>
      </w:r>
      <w:r>
        <w:rPr>
          <w:color w:val="231F20"/>
          <w:spacing w:val="-2"/>
          <w:w w:val="104"/>
        </w:rPr>
        <w:t>hi</w:t>
      </w:r>
      <w:r>
        <w:rPr>
          <w:color w:val="231F20"/>
          <w:w w:val="104"/>
        </w:rPr>
        <w:t>s</w:t>
      </w:r>
      <w:r>
        <w:rPr>
          <w:color w:val="231F20"/>
          <w:spacing w:val="-10"/>
        </w:rPr>
        <w:t xml:space="preserve"> </w:t>
      </w:r>
      <w:r>
        <w:rPr>
          <w:color w:val="231F20"/>
          <w:spacing w:val="-2"/>
          <w:w w:val="105"/>
        </w:rPr>
        <w:t>inaugura</w:t>
      </w:r>
      <w:r>
        <w:rPr>
          <w:color w:val="231F20"/>
          <w:w w:val="105"/>
        </w:rPr>
        <w:t>l</w:t>
      </w:r>
      <w:r>
        <w:rPr>
          <w:color w:val="231F20"/>
          <w:spacing w:val="-10"/>
        </w:rPr>
        <w:t xml:space="preserve"> </w:t>
      </w:r>
      <w:r>
        <w:rPr>
          <w:color w:val="231F20"/>
          <w:spacing w:val="-2"/>
          <w:w w:val="104"/>
        </w:rPr>
        <w:t>lectur</w:t>
      </w:r>
      <w:r>
        <w:rPr>
          <w:color w:val="231F20"/>
          <w:w w:val="104"/>
        </w:rPr>
        <w:t>e</w:t>
      </w:r>
      <w:r>
        <w:rPr>
          <w:color w:val="231F20"/>
          <w:spacing w:val="-10"/>
        </w:rPr>
        <w:t xml:space="preserve"> </w:t>
      </w:r>
      <w:r>
        <w:rPr>
          <w:color w:val="231F20"/>
          <w:spacing w:val="-2"/>
          <w:w w:val="107"/>
        </w:rPr>
        <w:t>a</w:t>
      </w:r>
      <w:r>
        <w:rPr>
          <w:color w:val="231F20"/>
          <w:w w:val="107"/>
        </w:rPr>
        <w:t>t</w:t>
      </w:r>
      <w:r>
        <w:rPr>
          <w:color w:val="231F20"/>
          <w:spacing w:val="-10"/>
        </w:rPr>
        <w:t xml:space="preserve"> </w:t>
      </w:r>
      <w:r>
        <w:rPr>
          <w:color w:val="231F20"/>
          <w:spacing w:val="-2"/>
          <w:w w:val="109"/>
        </w:rPr>
        <w:t>th</w:t>
      </w:r>
      <w:r>
        <w:rPr>
          <w:color w:val="231F20"/>
          <w:w w:val="109"/>
        </w:rPr>
        <w:t>e</w:t>
      </w:r>
      <w:r>
        <w:rPr>
          <w:color w:val="231F20"/>
          <w:spacing w:val="-10"/>
        </w:rPr>
        <w:t xml:space="preserve"> </w:t>
      </w:r>
      <w:r>
        <w:rPr>
          <w:color w:val="231F20"/>
          <w:spacing w:val="-2"/>
        </w:rPr>
        <w:t>Collèg</w:t>
      </w:r>
      <w:r>
        <w:rPr>
          <w:color w:val="231F20"/>
        </w:rPr>
        <w:t>e</w:t>
      </w:r>
      <w:r>
        <w:rPr>
          <w:color w:val="231F20"/>
          <w:spacing w:val="-10"/>
        </w:rPr>
        <w:t xml:space="preserve"> </w:t>
      </w:r>
      <w:r>
        <w:rPr>
          <w:color w:val="231F20"/>
          <w:spacing w:val="-2"/>
        </w:rPr>
        <w:t xml:space="preserve">de </w:t>
      </w:r>
      <w:r>
        <w:rPr>
          <w:color w:val="231F20"/>
          <w:spacing w:val="-6"/>
          <w:w w:val="89"/>
        </w:rPr>
        <w:t>F</w:t>
      </w:r>
      <w:r>
        <w:rPr>
          <w:color w:val="231F20"/>
          <w:spacing w:val="-2"/>
          <w:w w:val="102"/>
        </w:rPr>
        <w:t>ranc</w:t>
      </w:r>
      <w:r>
        <w:rPr>
          <w:color w:val="231F20"/>
          <w:spacing w:val="-7"/>
          <w:w w:val="102"/>
        </w:rPr>
        <w:t>e</w:t>
      </w:r>
      <w:r>
        <w:rPr>
          <w:color w:val="231F20"/>
        </w:rPr>
        <w:t>,</w:t>
      </w:r>
      <w:r>
        <w:rPr>
          <w:color w:val="231F20"/>
          <w:spacing w:val="6"/>
        </w:rPr>
        <w:t xml:space="preserve"> </w:t>
      </w:r>
      <w:r>
        <w:rPr>
          <w:color w:val="231F20"/>
          <w:spacing w:val="-2"/>
          <w:w w:val="105"/>
        </w:rPr>
        <w:t>fro</w:t>
      </w:r>
      <w:r>
        <w:rPr>
          <w:color w:val="231F20"/>
          <w:w w:val="105"/>
        </w:rPr>
        <w:t>m</w:t>
      </w:r>
      <w:r>
        <w:rPr>
          <w:color w:val="231F20"/>
          <w:spacing w:val="13"/>
        </w:rPr>
        <w:t xml:space="preserve"> </w:t>
      </w:r>
      <w:r>
        <w:rPr>
          <w:color w:val="231F20"/>
          <w:spacing w:val="-2"/>
          <w:w w:val="104"/>
        </w:rPr>
        <w:t>who</w:t>
      </w:r>
      <w:r>
        <w:rPr>
          <w:color w:val="231F20"/>
          <w:w w:val="104"/>
        </w:rPr>
        <w:t>m</w:t>
      </w:r>
      <w:r>
        <w:rPr>
          <w:color w:val="231F20"/>
          <w:spacing w:val="13"/>
        </w:rPr>
        <w:t xml:space="preserve"> </w:t>
      </w:r>
      <w:r>
        <w:rPr>
          <w:color w:val="231F20"/>
          <w:spacing w:val="-2"/>
        </w:rPr>
        <w:t>w</w:t>
      </w:r>
      <w:r>
        <w:rPr>
          <w:color w:val="231F20"/>
        </w:rPr>
        <w:t>e</w:t>
      </w:r>
      <w:r>
        <w:rPr>
          <w:color w:val="231F20"/>
          <w:spacing w:val="13"/>
        </w:rPr>
        <w:t xml:space="preserve"> </w:t>
      </w:r>
      <w:r>
        <w:rPr>
          <w:color w:val="231F20"/>
          <w:spacing w:val="-2"/>
        </w:rPr>
        <w:t>ca</w:t>
      </w:r>
      <w:r>
        <w:rPr>
          <w:color w:val="231F20"/>
        </w:rPr>
        <w:t>n</w:t>
      </w:r>
      <w:r>
        <w:rPr>
          <w:color w:val="231F20"/>
          <w:spacing w:val="13"/>
        </w:rPr>
        <w:t xml:space="preserve"> </w:t>
      </w:r>
      <w:r>
        <w:rPr>
          <w:color w:val="231F20"/>
          <w:spacing w:val="-2"/>
          <w:w w:val="106"/>
        </w:rPr>
        <w:t>onl</w:t>
      </w:r>
      <w:r>
        <w:rPr>
          <w:color w:val="231F20"/>
          <w:w w:val="106"/>
        </w:rPr>
        <w:t>y</w:t>
      </w:r>
      <w:r>
        <w:rPr>
          <w:color w:val="231F20"/>
          <w:spacing w:val="13"/>
        </w:rPr>
        <w:t xml:space="preserve"> </w:t>
      </w:r>
      <w:r>
        <w:rPr>
          <w:color w:val="231F20"/>
          <w:spacing w:val="-2"/>
          <w:w w:val="97"/>
        </w:rPr>
        <w:t>escap</w:t>
      </w:r>
      <w:r>
        <w:rPr>
          <w:color w:val="231F20"/>
          <w:w w:val="97"/>
        </w:rPr>
        <w:t>e</w:t>
      </w:r>
      <w:r>
        <w:rPr>
          <w:color w:val="231F20"/>
          <w:spacing w:val="13"/>
        </w:rPr>
        <w:t xml:space="preserve"> </w:t>
      </w:r>
      <w:r>
        <w:rPr>
          <w:color w:val="231F20"/>
          <w:spacing w:val="-2"/>
          <w:w w:val="108"/>
        </w:rPr>
        <w:t>throug</w:t>
      </w:r>
      <w:r>
        <w:rPr>
          <w:color w:val="231F20"/>
          <w:w w:val="108"/>
        </w:rPr>
        <w:t>h</w:t>
      </w:r>
      <w:r>
        <w:rPr>
          <w:color w:val="231F20"/>
          <w:spacing w:val="13"/>
        </w:rPr>
        <w:t xml:space="preserve"> </w:t>
      </w:r>
      <w:r>
        <w:rPr>
          <w:color w:val="231F20"/>
          <w:spacing w:val="-2"/>
          <w:w w:val="105"/>
        </w:rPr>
        <w:t>a</w:t>
      </w:r>
      <w:r>
        <w:rPr>
          <w:color w:val="231F20"/>
          <w:w w:val="105"/>
        </w:rPr>
        <w:t>n</w:t>
      </w:r>
      <w:r>
        <w:rPr>
          <w:color w:val="231F20"/>
          <w:spacing w:val="6"/>
        </w:rPr>
        <w:t xml:space="preserve"> </w:t>
      </w:r>
      <w:r>
        <w:rPr>
          <w:color w:val="231F20"/>
          <w:spacing w:val="-2"/>
          <w:w w:val="102"/>
        </w:rPr>
        <w:t>“exac</w:t>
      </w:r>
      <w:r>
        <w:rPr>
          <w:color w:val="231F20"/>
          <w:w w:val="102"/>
        </w:rPr>
        <w:t>t</w:t>
      </w:r>
      <w:r>
        <w:rPr>
          <w:color w:val="231F20"/>
          <w:spacing w:val="13"/>
        </w:rPr>
        <w:t xml:space="preserve"> </w:t>
      </w:r>
      <w:r>
        <w:rPr>
          <w:color w:val="231F20"/>
          <w:spacing w:val="-2"/>
          <w:w w:val="102"/>
        </w:rPr>
        <w:t>appreciatio</w:t>
      </w:r>
      <w:r>
        <w:rPr>
          <w:color w:val="231F20"/>
          <w:w w:val="102"/>
        </w:rPr>
        <w:t>n</w:t>
      </w:r>
      <w:r>
        <w:rPr>
          <w:color w:val="231F20"/>
          <w:spacing w:val="13"/>
        </w:rPr>
        <w:t xml:space="preserve"> </w:t>
      </w:r>
      <w:r>
        <w:rPr>
          <w:color w:val="231F20"/>
          <w:spacing w:val="-2"/>
        </w:rPr>
        <w:t xml:space="preserve">of </w:t>
      </w:r>
      <w:r>
        <w:rPr>
          <w:color w:val="231F20"/>
          <w:spacing w:val="-2"/>
          <w:w w:val="105"/>
        </w:rPr>
        <w:t>wha</w:t>
      </w:r>
      <w:r>
        <w:rPr>
          <w:color w:val="231F20"/>
          <w:w w:val="105"/>
        </w:rPr>
        <w:t>t</w:t>
      </w:r>
      <w:r>
        <w:rPr>
          <w:color w:val="231F20"/>
          <w:spacing w:val="-2"/>
        </w:rPr>
        <w:t xml:space="preserve"> </w:t>
      </w:r>
      <w:r>
        <w:rPr>
          <w:color w:val="231F20"/>
          <w:spacing w:val="-2"/>
          <w:w w:val="109"/>
        </w:rPr>
        <w:t>i</w:t>
      </w:r>
      <w:r>
        <w:rPr>
          <w:color w:val="231F20"/>
          <w:w w:val="109"/>
        </w:rPr>
        <w:t>t</w:t>
      </w:r>
      <w:r>
        <w:rPr>
          <w:color w:val="231F20"/>
          <w:spacing w:val="-2"/>
        </w:rPr>
        <w:t xml:space="preserve"> cost</w:t>
      </w:r>
      <w:r>
        <w:rPr>
          <w:color w:val="231F20"/>
        </w:rPr>
        <w:t>s</w:t>
      </w:r>
      <w:r>
        <w:rPr>
          <w:color w:val="231F20"/>
          <w:spacing w:val="-2"/>
        </w:rPr>
        <w:t xml:space="preserve"> </w:t>
      </w:r>
      <w:r>
        <w:rPr>
          <w:color w:val="231F20"/>
          <w:spacing w:val="-2"/>
          <w:w w:val="107"/>
        </w:rPr>
        <w:t>t</w:t>
      </w:r>
      <w:r>
        <w:rPr>
          <w:color w:val="231F20"/>
          <w:w w:val="107"/>
        </w:rPr>
        <w:t>o</w:t>
      </w:r>
      <w:r>
        <w:rPr>
          <w:color w:val="231F20"/>
          <w:spacing w:val="-2"/>
        </w:rPr>
        <w:t xml:space="preserve"> </w:t>
      </w:r>
      <w:r>
        <w:rPr>
          <w:color w:val="231F20"/>
          <w:spacing w:val="-2"/>
          <w:w w:val="102"/>
        </w:rPr>
        <w:t>detac</w:t>
      </w:r>
      <w:r>
        <w:rPr>
          <w:color w:val="231F20"/>
          <w:w w:val="102"/>
        </w:rPr>
        <w:t>h</w:t>
      </w:r>
      <w:r>
        <w:rPr>
          <w:color w:val="231F20"/>
          <w:spacing w:val="-2"/>
        </w:rPr>
        <w:t xml:space="preserve"> </w:t>
      </w:r>
      <w:r>
        <w:rPr>
          <w:color w:val="231F20"/>
          <w:spacing w:val="-2"/>
          <w:w w:val="108"/>
        </w:rPr>
        <w:t>ou</w:t>
      </w:r>
      <w:r>
        <w:rPr>
          <w:color w:val="231F20"/>
          <w:spacing w:val="-4"/>
          <w:w w:val="108"/>
        </w:rPr>
        <w:t>r</w:t>
      </w:r>
      <w:r>
        <w:rPr>
          <w:color w:val="231F20"/>
          <w:spacing w:val="-2"/>
        </w:rPr>
        <w:t>selve</w:t>
      </w:r>
      <w:r>
        <w:rPr>
          <w:color w:val="231F20"/>
        </w:rPr>
        <w:t>s</w:t>
      </w:r>
      <w:r>
        <w:rPr>
          <w:color w:val="231F20"/>
          <w:spacing w:val="-2"/>
        </w:rPr>
        <w:t xml:space="preserve"> </w:t>
      </w:r>
      <w:r>
        <w:rPr>
          <w:color w:val="231F20"/>
          <w:spacing w:val="-2"/>
          <w:w w:val="105"/>
        </w:rPr>
        <w:t>fro</w:t>
      </w:r>
      <w:r>
        <w:rPr>
          <w:color w:val="231F20"/>
          <w:w w:val="105"/>
        </w:rPr>
        <w:t>m</w:t>
      </w:r>
      <w:r>
        <w:rPr>
          <w:color w:val="231F20"/>
          <w:spacing w:val="-2"/>
        </w:rPr>
        <w:t xml:space="preserve"> </w:t>
      </w:r>
      <w:r>
        <w:rPr>
          <w:color w:val="231F20"/>
          <w:spacing w:val="-2"/>
          <w:w w:val="108"/>
        </w:rPr>
        <w:t>him</w:t>
      </w:r>
      <w:r>
        <w:rPr>
          <w:color w:val="231F20"/>
          <w:w w:val="108"/>
        </w:rPr>
        <w:t>”</w:t>
      </w:r>
      <w:r>
        <w:rPr>
          <w:color w:val="231F20"/>
          <w:spacing w:val="-9"/>
        </w:rPr>
        <w:t xml:space="preserve"> </w:t>
      </w:r>
      <w:r>
        <w:rPr>
          <w:color w:val="231F20"/>
          <w:spacing w:val="-2"/>
          <w:w w:val="104"/>
        </w:rPr>
        <w:t>(“Th</w:t>
      </w:r>
      <w:r>
        <w:rPr>
          <w:color w:val="231F20"/>
          <w:w w:val="104"/>
        </w:rPr>
        <w:t>e</w:t>
      </w:r>
      <w:r>
        <w:rPr>
          <w:color w:val="231F20"/>
          <w:spacing w:val="-2"/>
        </w:rPr>
        <w:t xml:space="preserve"> </w:t>
      </w:r>
      <w:r>
        <w:rPr>
          <w:color w:val="231F20"/>
          <w:spacing w:val="-2"/>
          <w:w w:val="107"/>
        </w:rPr>
        <w:t>Orde</w:t>
      </w:r>
      <w:r>
        <w:rPr>
          <w:color w:val="231F20"/>
          <w:w w:val="107"/>
        </w:rPr>
        <w:t>r</w:t>
      </w:r>
      <w:r>
        <w:rPr>
          <w:color w:val="231F20"/>
          <w:spacing w:val="-2"/>
        </w:rPr>
        <w:t xml:space="preserve"> o</w:t>
      </w:r>
      <w:r>
        <w:rPr>
          <w:color w:val="231F20"/>
        </w:rPr>
        <w:t>f</w:t>
      </w:r>
      <w:r>
        <w:rPr>
          <w:color w:val="231F20"/>
          <w:spacing w:val="-2"/>
        </w:rPr>
        <w:t xml:space="preserve"> </w:t>
      </w:r>
      <w:r>
        <w:rPr>
          <w:color w:val="231F20"/>
          <w:spacing w:val="-2"/>
          <w:w w:val="101"/>
        </w:rPr>
        <w:t>Discou</w:t>
      </w:r>
      <w:r>
        <w:rPr>
          <w:color w:val="231F20"/>
          <w:spacing w:val="-4"/>
          <w:w w:val="101"/>
        </w:rPr>
        <w:t>r</w:t>
      </w:r>
      <w:r>
        <w:rPr>
          <w:color w:val="231F20"/>
          <w:spacing w:val="-2"/>
          <w:w w:val="104"/>
        </w:rPr>
        <w:t>se</w:t>
      </w:r>
      <w:r>
        <w:rPr>
          <w:color w:val="231F20"/>
          <w:w w:val="104"/>
        </w:rPr>
        <w:t>”</w:t>
      </w:r>
      <w:r>
        <w:rPr>
          <w:color w:val="231F20"/>
          <w:spacing w:val="-9"/>
        </w:rPr>
        <w:t xml:space="preserve"> </w:t>
      </w:r>
      <w:r>
        <w:rPr>
          <w:color w:val="231F20"/>
          <w:spacing w:val="-2"/>
        </w:rPr>
        <w:t xml:space="preserve">74). </w:t>
      </w:r>
      <w:r>
        <w:rPr>
          <w:color w:val="231F20"/>
          <w:spacing w:val="-2"/>
          <w:w w:val="105"/>
        </w:rPr>
        <w:t>Thu</w:t>
      </w:r>
      <w:r>
        <w:rPr>
          <w:color w:val="231F20"/>
          <w:spacing w:val="-9"/>
          <w:w w:val="105"/>
        </w:rPr>
        <w:t>s</w:t>
      </w:r>
      <w:r>
        <w:rPr>
          <w:color w:val="231F20"/>
        </w:rPr>
        <w:t>,</w:t>
      </w:r>
      <w:r>
        <w:rPr>
          <w:color w:val="231F20"/>
          <w:spacing w:val="-6"/>
        </w:rPr>
        <w:t xml:space="preserve"> </w:t>
      </w:r>
      <w:r>
        <w:rPr>
          <w:color w:val="231F20"/>
          <w:spacing w:val="-2"/>
        </w:rPr>
        <w:t>i</w:t>
      </w:r>
      <w:r>
        <w:rPr>
          <w:color w:val="231F20"/>
        </w:rPr>
        <w:t>f</w:t>
      </w:r>
      <w:r>
        <w:rPr>
          <w:color w:val="231F20"/>
          <w:spacing w:val="1"/>
        </w:rPr>
        <w:t xml:space="preserve"> </w:t>
      </w:r>
      <w:r>
        <w:rPr>
          <w:color w:val="231F20"/>
          <w:spacing w:val="-2"/>
          <w:w w:val="103"/>
        </w:rPr>
        <w:t>on</w:t>
      </w:r>
      <w:r>
        <w:rPr>
          <w:color w:val="231F20"/>
          <w:w w:val="103"/>
        </w:rPr>
        <w:t>e</w:t>
      </w:r>
      <w:r>
        <w:rPr>
          <w:color w:val="231F20"/>
          <w:spacing w:val="1"/>
        </w:rPr>
        <w:t xml:space="preserve"> </w:t>
      </w:r>
      <w:r>
        <w:rPr>
          <w:color w:val="231F20"/>
          <w:spacing w:val="-2"/>
          <w:w w:val="98"/>
        </w:rPr>
        <w:t>accept</w:t>
      </w:r>
      <w:r>
        <w:rPr>
          <w:color w:val="231F20"/>
          <w:w w:val="98"/>
        </w:rPr>
        <w:t>s</w:t>
      </w:r>
      <w:r>
        <w:rPr>
          <w:color w:val="231F20"/>
          <w:spacing w:val="1"/>
        </w:rPr>
        <w:t xml:space="preserve"> </w:t>
      </w:r>
      <w:r>
        <w:rPr>
          <w:color w:val="231F20"/>
          <w:spacing w:val="-2"/>
          <w:w w:val="109"/>
        </w:rPr>
        <w:t>th</w:t>
      </w:r>
      <w:r>
        <w:rPr>
          <w:color w:val="231F20"/>
          <w:w w:val="109"/>
        </w:rPr>
        <w:t>e</w:t>
      </w:r>
      <w:r>
        <w:rPr>
          <w:color w:val="231F20"/>
          <w:spacing w:val="1"/>
        </w:rPr>
        <w:t xml:space="preserve"> </w:t>
      </w:r>
      <w:r>
        <w:rPr>
          <w:color w:val="231F20"/>
          <w:spacing w:val="-2"/>
          <w:w w:val="104"/>
        </w:rPr>
        <w:t>notion—certainl</w:t>
      </w:r>
      <w:r>
        <w:rPr>
          <w:color w:val="231F20"/>
          <w:w w:val="104"/>
        </w:rPr>
        <w:t>y</w:t>
      </w:r>
      <w:r>
        <w:rPr>
          <w:color w:val="231F20"/>
          <w:spacing w:val="1"/>
        </w:rPr>
        <w:t xml:space="preserve"> </w:t>
      </w:r>
      <w:r>
        <w:rPr>
          <w:color w:val="231F20"/>
          <w:spacing w:val="-2"/>
          <w:w w:val="98"/>
        </w:rPr>
        <w:t>accepte</w:t>
      </w:r>
      <w:r>
        <w:rPr>
          <w:color w:val="231F20"/>
          <w:w w:val="98"/>
        </w:rPr>
        <w:t>d</w:t>
      </w:r>
      <w:r>
        <w:rPr>
          <w:color w:val="231F20"/>
          <w:spacing w:val="1"/>
        </w:rPr>
        <w:t xml:space="preserve"> </w:t>
      </w:r>
      <w:r>
        <w:rPr>
          <w:color w:val="231F20"/>
          <w:spacing w:val="-2"/>
          <w:w w:val="105"/>
        </w:rPr>
        <w:t>b</w:t>
      </w:r>
      <w:r>
        <w:rPr>
          <w:color w:val="231F20"/>
          <w:w w:val="105"/>
        </w:rPr>
        <w:t>y</w:t>
      </w:r>
      <w:r>
        <w:rPr>
          <w:color w:val="231F20"/>
          <w:spacing w:val="1"/>
        </w:rPr>
        <w:t xml:space="preserve"> </w:t>
      </w:r>
      <w:r>
        <w:rPr>
          <w:color w:val="231F20"/>
          <w:spacing w:val="-2"/>
          <w:w w:val="102"/>
        </w:rPr>
        <w:t>Leni</w:t>
      </w:r>
      <w:r>
        <w:rPr>
          <w:color w:val="231F20"/>
          <w:w w:val="102"/>
        </w:rPr>
        <w:t>n</w:t>
      </w:r>
      <w:r>
        <w:rPr>
          <w:color w:val="231F20"/>
          <w:spacing w:val="1"/>
        </w:rPr>
        <w:t xml:space="preserve"> </w:t>
      </w:r>
      <w:r>
        <w:rPr>
          <w:color w:val="231F20"/>
          <w:spacing w:val="-2"/>
          <w:w w:val="105"/>
        </w:rPr>
        <w:t xml:space="preserve">himself—that </w:t>
      </w:r>
      <w:r>
        <w:rPr>
          <w:color w:val="231F20"/>
          <w:w w:val="108"/>
        </w:rPr>
        <w:t>there</w:t>
      </w:r>
      <w:r>
        <w:rPr>
          <w:color w:val="231F20"/>
        </w:rPr>
        <w:t xml:space="preserve"> </w:t>
      </w:r>
      <w:r>
        <w:rPr>
          <w:color w:val="231F20"/>
          <w:spacing w:val="3"/>
        </w:rPr>
        <w:t xml:space="preserve"> </w:t>
      </w:r>
      <w:r>
        <w:rPr>
          <w:color w:val="231F20"/>
        </w:rPr>
        <w:t xml:space="preserve">is </w:t>
      </w:r>
      <w:r>
        <w:rPr>
          <w:color w:val="231F20"/>
          <w:spacing w:val="3"/>
        </w:rPr>
        <w:t xml:space="preserve"> </w:t>
      </w:r>
      <w:r>
        <w:rPr>
          <w:color w:val="231F20"/>
          <w:w w:val="105"/>
        </w:rPr>
        <w:t>no</w:t>
      </w:r>
      <w:r>
        <w:rPr>
          <w:color w:val="231F20"/>
        </w:rPr>
        <w:t xml:space="preserve"> </w:t>
      </w:r>
      <w:r>
        <w:rPr>
          <w:color w:val="231F20"/>
          <w:spacing w:val="3"/>
        </w:rPr>
        <w:t xml:space="preserve"> </w:t>
      </w:r>
      <w:r>
        <w:rPr>
          <w:color w:val="231F20"/>
          <w:w w:val="104"/>
        </w:rPr>
        <w:t>Marxism</w:t>
      </w:r>
      <w:r>
        <w:rPr>
          <w:color w:val="231F20"/>
        </w:rPr>
        <w:t xml:space="preserve"> </w:t>
      </w:r>
      <w:r>
        <w:rPr>
          <w:color w:val="231F20"/>
          <w:spacing w:val="3"/>
        </w:rPr>
        <w:t xml:space="preserve"> </w:t>
      </w:r>
      <w:r>
        <w:rPr>
          <w:color w:val="231F20"/>
          <w:w w:val="107"/>
        </w:rPr>
        <w:t>without</w:t>
      </w:r>
      <w:r>
        <w:rPr>
          <w:color w:val="231F20"/>
        </w:rPr>
        <w:t xml:space="preserve"> </w:t>
      </w:r>
      <w:r>
        <w:rPr>
          <w:color w:val="231F20"/>
          <w:spacing w:val="3"/>
        </w:rPr>
        <w:t xml:space="preserve"> </w:t>
      </w:r>
      <w:r>
        <w:rPr>
          <w:color w:val="231F20"/>
          <w:w w:val="102"/>
        </w:rPr>
        <w:t>Hegel,</w:t>
      </w:r>
      <w:r>
        <w:rPr>
          <w:color w:val="231F20"/>
        </w:rPr>
        <w:t xml:space="preserve"> </w:t>
      </w:r>
      <w:r>
        <w:rPr>
          <w:color w:val="231F20"/>
          <w:spacing w:val="-4"/>
        </w:rPr>
        <w:t xml:space="preserve"> </w:t>
      </w:r>
      <w:r>
        <w:rPr>
          <w:color w:val="231F20"/>
          <w:w w:val="109"/>
        </w:rPr>
        <w:t>then</w:t>
      </w:r>
      <w:r>
        <w:rPr>
          <w:color w:val="231F20"/>
        </w:rPr>
        <w:t xml:space="preserve"> </w:t>
      </w:r>
      <w:r>
        <w:rPr>
          <w:color w:val="231F20"/>
          <w:spacing w:val="3"/>
        </w:rPr>
        <w:t xml:space="preserve"> </w:t>
      </w:r>
      <w:r>
        <w:rPr>
          <w:color w:val="231F20"/>
          <w:w w:val="109"/>
        </w:rPr>
        <w:t>it</w:t>
      </w:r>
      <w:r>
        <w:rPr>
          <w:color w:val="231F20"/>
        </w:rPr>
        <w:t xml:space="preserve"> </w:t>
      </w:r>
      <w:r>
        <w:rPr>
          <w:color w:val="231F20"/>
          <w:spacing w:val="3"/>
        </w:rPr>
        <w:t xml:space="preserve"> </w:t>
      </w:r>
      <w:r>
        <w:rPr>
          <w:color w:val="231F20"/>
          <w:w w:val="108"/>
        </w:rPr>
        <w:t>matte</w:t>
      </w:r>
      <w:r>
        <w:rPr>
          <w:color w:val="231F20"/>
          <w:spacing w:val="-2"/>
          <w:w w:val="108"/>
        </w:rPr>
        <w:t>r</w:t>
      </w:r>
      <w:r>
        <w:rPr>
          <w:color w:val="231F20"/>
          <w:w w:val="99"/>
        </w:rPr>
        <w:t>s</w:t>
      </w:r>
      <w:r>
        <w:rPr>
          <w:color w:val="231F20"/>
        </w:rPr>
        <w:t xml:space="preserve"> </w:t>
      </w:r>
      <w:r>
        <w:rPr>
          <w:color w:val="231F20"/>
          <w:spacing w:val="3"/>
        </w:rPr>
        <w:t xml:space="preserve"> </w:t>
      </w:r>
      <w:r>
        <w:rPr>
          <w:color w:val="231F20"/>
          <w:w w:val="107"/>
        </w:rPr>
        <w:t>to</w:t>
      </w:r>
      <w:r>
        <w:rPr>
          <w:color w:val="231F20"/>
        </w:rPr>
        <w:t xml:space="preserve"> </w:t>
      </w:r>
      <w:r>
        <w:rPr>
          <w:color w:val="231F20"/>
          <w:spacing w:val="3"/>
        </w:rPr>
        <w:t xml:space="preserve"> </w:t>
      </w:r>
      <w:r>
        <w:rPr>
          <w:color w:val="231F20"/>
          <w:w w:val="105"/>
        </w:rPr>
        <w:t>what</w:t>
      </w:r>
      <w:r>
        <w:rPr>
          <w:color w:val="231F20"/>
        </w:rPr>
        <w:t xml:space="preserve"> </w:t>
      </w:r>
      <w:r>
        <w:rPr>
          <w:color w:val="231F20"/>
          <w:spacing w:val="3"/>
        </w:rPr>
        <w:t xml:space="preserve"> </w:t>
      </w:r>
      <w:r>
        <w:rPr>
          <w:color w:val="231F20"/>
          <w:w w:val="106"/>
        </w:rPr>
        <w:t xml:space="preserve">extent </w:t>
      </w:r>
      <w:r>
        <w:rPr>
          <w:color w:val="231F20"/>
          <w:spacing w:val="-2"/>
          <w:w w:val="103"/>
        </w:rPr>
        <w:t>Hegelianis</w:t>
      </w:r>
      <w:r>
        <w:rPr>
          <w:color w:val="231F20"/>
          <w:w w:val="103"/>
        </w:rPr>
        <w:t>m</w:t>
      </w:r>
      <w:r>
        <w:rPr>
          <w:color w:val="231F20"/>
          <w:spacing w:val="-12"/>
        </w:rPr>
        <w:t xml:space="preserve"> </w:t>
      </w:r>
      <w:r>
        <w:rPr>
          <w:color w:val="231F20"/>
          <w:spacing w:val="-2"/>
        </w:rPr>
        <w:t>i</w:t>
      </w:r>
      <w:r>
        <w:rPr>
          <w:color w:val="231F20"/>
          <w:spacing w:val="-10"/>
        </w:rPr>
        <w:t>s</w:t>
      </w:r>
      <w:r>
        <w:rPr>
          <w:color w:val="231F20"/>
        </w:rPr>
        <w:t>,</w:t>
      </w:r>
      <w:r>
        <w:rPr>
          <w:color w:val="231F20"/>
          <w:spacing w:val="-19"/>
        </w:rPr>
        <w:t xml:space="preserve"> </w:t>
      </w:r>
      <w:r>
        <w:rPr>
          <w:color w:val="231F20"/>
          <w:spacing w:val="-2"/>
        </w:rPr>
        <w:t>a</w:t>
      </w:r>
      <w:r>
        <w:rPr>
          <w:color w:val="231F20"/>
        </w:rPr>
        <w:t>s</w:t>
      </w:r>
      <w:r>
        <w:rPr>
          <w:color w:val="231F20"/>
          <w:spacing w:val="-12"/>
        </w:rPr>
        <w:t xml:space="preserve"> </w:t>
      </w:r>
      <w:r>
        <w:rPr>
          <w:color w:val="231F20"/>
          <w:spacing w:val="-2"/>
          <w:w w:val="104"/>
        </w:rPr>
        <w:t>Machere</w:t>
      </w:r>
      <w:r>
        <w:rPr>
          <w:color w:val="231F20"/>
          <w:w w:val="104"/>
        </w:rPr>
        <w:t>y</w:t>
      </w:r>
      <w:r>
        <w:rPr>
          <w:color w:val="231F20"/>
          <w:spacing w:val="-12"/>
        </w:rPr>
        <w:t xml:space="preserve"> </w:t>
      </w:r>
      <w:r>
        <w:rPr>
          <w:color w:val="231F20"/>
          <w:spacing w:val="-2"/>
          <w:w w:val="109"/>
        </w:rPr>
        <w:t>the</w:t>
      </w:r>
      <w:r>
        <w:rPr>
          <w:color w:val="231F20"/>
          <w:w w:val="109"/>
        </w:rPr>
        <w:t>n</w:t>
      </w:r>
      <w:r>
        <w:rPr>
          <w:color w:val="231F20"/>
          <w:spacing w:val="-12"/>
        </w:rPr>
        <w:t xml:space="preserve"> </w:t>
      </w:r>
      <w:r>
        <w:rPr>
          <w:color w:val="231F20"/>
          <w:spacing w:val="-2"/>
          <w:w w:val="104"/>
        </w:rPr>
        <w:t>argue</w:t>
      </w:r>
      <w:r>
        <w:rPr>
          <w:color w:val="231F20"/>
          <w:spacing w:val="-10"/>
          <w:w w:val="104"/>
        </w:rPr>
        <w:t>s</w:t>
      </w:r>
      <w:r>
        <w:rPr>
          <w:color w:val="231F20"/>
        </w:rPr>
        <w:t>,</w:t>
      </w:r>
      <w:r>
        <w:rPr>
          <w:color w:val="231F20"/>
          <w:spacing w:val="-19"/>
        </w:rPr>
        <w:t xml:space="preserve"> </w:t>
      </w:r>
      <w:r>
        <w:rPr>
          <w:color w:val="231F20"/>
          <w:spacing w:val="-2"/>
          <w:w w:val="104"/>
        </w:rPr>
        <w:t>ensnarle</w:t>
      </w:r>
      <w:r>
        <w:rPr>
          <w:color w:val="231F20"/>
          <w:w w:val="104"/>
        </w:rPr>
        <w:t>d</w:t>
      </w:r>
      <w:r>
        <w:rPr>
          <w:color w:val="231F20"/>
          <w:spacing w:val="-12"/>
        </w:rPr>
        <w:t xml:space="preserve"> </w:t>
      </w:r>
      <w:r>
        <w:rPr>
          <w:color w:val="231F20"/>
          <w:spacing w:val="-2"/>
          <w:w w:val="107"/>
        </w:rPr>
        <w:t>i</w:t>
      </w:r>
      <w:r>
        <w:rPr>
          <w:color w:val="231F20"/>
          <w:w w:val="107"/>
        </w:rPr>
        <w:t>n</w:t>
      </w:r>
      <w:r>
        <w:rPr>
          <w:color w:val="231F20"/>
          <w:spacing w:val="-12"/>
        </w:rPr>
        <w:t xml:space="preserve"> </w:t>
      </w:r>
      <w:r>
        <w:rPr>
          <w:color w:val="231F20"/>
        </w:rPr>
        <w:t>a</w:t>
      </w:r>
      <w:r>
        <w:rPr>
          <w:color w:val="231F20"/>
          <w:spacing w:val="-12"/>
        </w:rPr>
        <w:t xml:space="preserve"> </w:t>
      </w:r>
      <w:r>
        <w:rPr>
          <w:color w:val="231F20"/>
          <w:spacing w:val="-2"/>
          <w:w w:val="103"/>
        </w:rPr>
        <w:t>systemati</w:t>
      </w:r>
      <w:r>
        <w:rPr>
          <w:color w:val="231F20"/>
          <w:w w:val="103"/>
        </w:rPr>
        <w:t>c</w:t>
      </w:r>
      <w:r>
        <w:rPr>
          <w:color w:val="231F20"/>
          <w:spacing w:val="-12"/>
        </w:rPr>
        <w:t xml:space="preserve"> </w:t>
      </w:r>
      <w:r>
        <w:rPr>
          <w:color w:val="231F20"/>
          <w:spacing w:val="-2"/>
          <w:w w:val="104"/>
        </w:rPr>
        <w:t>misread- in</w:t>
      </w:r>
      <w:r>
        <w:rPr>
          <w:color w:val="231F20"/>
          <w:w w:val="104"/>
        </w:rPr>
        <w:t>g</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rPr>
        <w:t>Spinoza</w:t>
      </w:r>
      <w:r>
        <w:rPr>
          <w:color w:val="231F20"/>
          <w:spacing w:val="-13"/>
        </w:rPr>
        <w:t>’</w:t>
      </w:r>
      <w:r>
        <w:rPr>
          <w:color w:val="231F20"/>
          <w:w w:val="99"/>
        </w:rPr>
        <w:t>s</w:t>
      </w:r>
      <w:r>
        <w:rPr>
          <w:color w:val="231F20"/>
          <w:spacing w:val="22"/>
        </w:rPr>
        <w:t xml:space="preserve"> </w:t>
      </w:r>
      <w:r>
        <w:rPr>
          <w:color w:val="231F20"/>
          <w:spacing w:val="-2"/>
          <w:w w:val="102"/>
        </w:rPr>
        <w:t>corpu</w:t>
      </w:r>
      <w:r>
        <w:rPr>
          <w:color w:val="231F20"/>
          <w:spacing w:val="-9"/>
          <w:w w:val="102"/>
        </w:rPr>
        <w:t>s</w:t>
      </w:r>
      <w:r>
        <w:rPr>
          <w:color w:val="231F20"/>
        </w:rPr>
        <w:t>.</w:t>
      </w:r>
      <w:r>
        <w:rPr>
          <w:color w:val="231F20"/>
          <w:spacing w:val="7"/>
        </w:rPr>
        <w:t xml:space="preserve"> </w:t>
      </w:r>
      <w:r>
        <w:rPr>
          <w:color w:val="231F20"/>
          <w:spacing w:val="-2"/>
          <w:w w:val="103"/>
        </w:rPr>
        <w:t>Th</w:t>
      </w:r>
      <w:r>
        <w:rPr>
          <w:color w:val="231F20"/>
          <w:w w:val="103"/>
        </w:rPr>
        <w:t>e</w:t>
      </w:r>
      <w:r>
        <w:rPr>
          <w:color w:val="231F20"/>
          <w:spacing w:val="22"/>
        </w:rPr>
        <w:t xml:space="preserve"> </w:t>
      </w:r>
      <w:r>
        <w:rPr>
          <w:color w:val="231F20"/>
          <w:spacing w:val="-2"/>
          <w:w w:val="105"/>
        </w:rPr>
        <w:t>poin</w:t>
      </w:r>
      <w:r>
        <w:rPr>
          <w:color w:val="231F20"/>
          <w:w w:val="105"/>
        </w:rPr>
        <w:t>t</w:t>
      </w:r>
      <w:r>
        <w:rPr>
          <w:color w:val="231F20"/>
          <w:spacing w:val="22"/>
        </w:rPr>
        <w:t xml:space="preserve"> </w:t>
      </w:r>
      <w:r>
        <w:rPr>
          <w:color w:val="231F20"/>
          <w:spacing w:val="-2"/>
        </w:rPr>
        <w:t>i</w:t>
      </w:r>
      <w:r>
        <w:rPr>
          <w:color w:val="231F20"/>
        </w:rPr>
        <w:t>s</w:t>
      </w:r>
      <w:r>
        <w:rPr>
          <w:color w:val="231F20"/>
          <w:spacing w:val="22"/>
        </w:rPr>
        <w:t xml:space="preserve"> </w:t>
      </w:r>
      <w:r>
        <w:rPr>
          <w:color w:val="231F20"/>
          <w:spacing w:val="-2"/>
          <w:w w:val="108"/>
        </w:rPr>
        <w:t>no</w:t>
      </w:r>
      <w:r>
        <w:rPr>
          <w:color w:val="231F20"/>
          <w:w w:val="108"/>
        </w:rPr>
        <w:t>t</w:t>
      </w:r>
      <w:r>
        <w:rPr>
          <w:color w:val="231F20"/>
          <w:spacing w:val="22"/>
        </w:rPr>
        <w:t xml:space="preserve"> </w:t>
      </w:r>
      <w:r>
        <w:rPr>
          <w:color w:val="231F20"/>
          <w:spacing w:val="-2"/>
          <w:w w:val="111"/>
        </w:rPr>
        <w:t>tha</w:t>
      </w:r>
      <w:r>
        <w:rPr>
          <w:color w:val="231F20"/>
          <w:w w:val="111"/>
        </w:rPr>
        <w:t>t</w:t>
      </w:r>
      <w:r>
        <w:rPr>
          <w:color w:val="231F20"/>
          <w:spacing w:val="22"/>
        </w:rPr>
        <w:t xml:space="preserve"> </w:t>
      </w:r>
      <w:r>
        <w:rPr>
          <w:color w:val="231F20"/>
          <w:spacing w:val="-2"/>
          <w:w w:val="102"/>
        </w:rPr>
        <w:t>Hege</w:t>
      </w:r>
      <w:r>
        <w:rPr>
          <w:color w:val="231F20"/>
          <w:w w:val="102"/>
        </w:rPr>
        <w:t>l</w:t>
      </w:r>
      <w:r>
        <w:rPr>
          <w:color w:val="231F20"/>
          <w:spacing w:val="22"/>
        </w:rPr>
        <w:t xml:space="preserve"> </w:t>
      </w:r>
      <w:r>
        <w:rPr>
          <w:color w:val="231F20"/>
          <w:spacing w:val="-2"/>
        </w:rPr>
        <w:t>i</w:t>
      </w:r>
      <w:r>
        <w:rPr>
          <w:color w:val="231F20"/>
        </w:rPr>
        <w:t>s</w:t>
      </w:r>
      <w:r>
        <w:rPr>
          <w:color w:val="231F20"/>
          <w:spacing w:val="15"/>
        </w:rPr>
        <w:t xml:space="preserve"> </w:t>
      </w:r>
      <w:r>
        <w:rPr>
          <w:color w:val="231F20"/>
          <w:spacing w:val="-2"/>
          <w:w w:val="106"/>
        </w:rPr>
        <w:t>“wrong</w:t>
      </w:r>
      <w:r>
        <w:rPr>
          <w:color w:val="231F20"/>
          <w:w w:val="106"/>
        </w:rPr>
        <w:t>”</w:t>
      </w:r>
      <w:r>
        <w:rPr>
          <w:color w:val="231F20"/>
          <w:spacing w:val="15"/>
        </w:rPr>
        <w:t xml:space="preserve"> </w:t>
      </w:r>
      <w:r>
        <w:rPr>
          <w:color w:val="231F20"/>
          <w:spacing w:val="-2"/>
          <w:w w:val="108"/>
        </w:rPr>
        <w:t>bu</w:t>
      </w:r>
      <w:r>
        <w:rPr>
          <w:color w:val="231F20"/>
          <w:w w:val="108"/>
        </w:rPr>
        <w:t>t</w:t>
      </w:r>
      <w:r>
        <w:rPr>
          <w:color w:val="231F20"/>
          <w:spacing w:val="22"/>
        </w:rPr>
        <w:t xml:space="preserve"> </w:t>
      </w:r>
      <w:r>
        <w:rPr>
          <w:color w:val="231F20"/>
          <w:spacing w:val="-2"/>
          <w:w w:val="111"/>
        </w:rPr>
        <w:t xml:space="preserve">that </w:t>
      </w:r>
      <w:r>
        <w:rPr>
          <w:color w:val="231F20"/>
          <w:spacing w:val="-2"/>
          <w:w w:val="105"/>
        </w:rPr>
        <w:t>muc</w:t>
      </w:r>
      <w:r>
        <w:rPr>
          <w:color w:val="231F20"/>
          <w:w w:val="105"/>
        </w:rPr>
        <w:t>h</w:t>
      </w:r>
      <w:r>
        <w:rPr>
          <w:color w:val="231F20"/>
          <w:spacing w:val="-1"/>
        </w:rPr>
        <w:t xml:space="preserve"> </w:t>
      </w:r>
      <w:r>
        <w:rPr>
          <w:color w:val="231F20"/>
          <w:spacing w:val="-2"/>
        </w:rPr>
        <w:t>o</w:t>
      </w:r>
      <w:r>
        <w:rPr>
          <w:color w:val="231F20"/>
        </w:rPr>
        <w:t>f</w:t>
      </w:r>
      <w:r>
        <w:rPr>
          <w:color w:val="231F20"/>
          <w:spacing w:val="-1"/>
        </w:rPr>
        <w:t xml:space="preserve"> </w:t>
      </w:r>
      <w:r>
        <w:rPr>
          <w:color w:val="231F20"/>
          <w:spacing w:val="-2"/>
          <w:w w:val="105"/>
        </w:rPr>
        <w:t>wha</w:t>
      </w:r>
      <w:r>
        <w:rPr>
          <w:color w:val="231F20"/>
          <w:w w:val="105"/>
        </w:rPr>
        <w:t>t</w:t>
      </w:r>
      <w:r>
        <w:rPr>
          <w:color w:val="231F20"/>
          <w:spacing w:val="-1"/>
        </w:rPr>
        <w:t xml:space="preserve"> </w:t>
      </w:r>
      <w:r>
        <w:rPr>
          <w:color w:val="231F20"/>
          <w:spacing w:val="-2"/>
        </w:rPr>
        <w:t>i</w:t>
      </w:r>
      <w:r>
        <w:rPr>
          <w:color w:val="231F20"/>
        </w:rPr>
        <w:t>s</w:t>
      </w:r>
      <w:r>
        <w:rPr>
          <w:color w:val="231F20"/>
          <w:spacing w:val="-1"/>
        </w:rPr>
        <w:t xml:space="preserve"> </w:t>
      </w:r>
      <w:r>
        <w:rPr>
          <w:color w:val="231F20"/>
          <w:spacing w:val="-2"/>
          <w:w w:val="108"/>
        </w:rPr>
        <w:t>righ</w:t>
      </w:r>
      <w:r>
        <w:rPr>
          <w:color w:val="231F20"/>
          <w:w w:val="108"/>
        </w:rPr>
        <w:t>t</w:t>
      </w:r>
      <w:r>
        <w:rPr>
          <w:color w:val="231F20"/>
          <w:spacing w:val="-1"/>
        </w:rPr>
        <w:t xml:space="preserve"> </w:t>
      </w:r>
      <w:r>
        <w:rPr>
          <w:color w:val="231F20"/>
          <w:spacing w:val="-2"/>
          <w:w w:val="107"/>
        </w:rPr>
        <w:t>i</w:t>
      </w:r>
      <w:r>
        <w:rPr>
          <w:color w:val="231F20"/>
          <w:w w:val="107"/>
        </w:rPr>
        <w:t>n</w:t>
      </w:r>
      <w:r>
        <w:rPr>
          <w:color w:val="231F20"/>
          <w:spacing w:val="-1"/>
        </w:rPr>
        <w:t xml:space="preserve"> </w:t>
      </w:r>
      <w:r>
        <w:rPr>
          <w:color w:val="231F20"/>
          <w:spacing w:val="-2"/>
          <w:w w:val="104"/>
        </w:rPr>
        <w:t>hi</w:t>
      </w:r>
      <w:r>
        <w:rPr>
          <w:color w:val="231F20"/>
          <w:w w:val="104"/>
        </w:rPr>
        <w:t>s</w:t>
      </w:r>
      <w:r>
        <w:rPr>
          <w:color w:val="231F20"/>
          <w:spacing w:val="-1"/>
        </w:rPr>
        <w:t xml:space="preserve"> </w:t>
      </w:r>
      <w:r>
        <w:rPr>
          <w:color w:val="231F20"/>
          <w:spacing w:val="-2"/>
          <w:w w:val="102"/>
        </w:rPr>
        <w:t>work</w:t>
      </w:r>
      <w:r>
        <w:rPr>
          <w:color w:val="231F20"/>
          <w:w w:val="102"/>
        </w:rPr>
        <w:t>,</w:t>
      </w:r>
      <w:r>
        <w:rPr>
          <w:color w:val="231F20"/>
          <w:spacing w:val="-9"/>
        </w:rPr>
        <w:t xml:space="preserve"> </w:t>
      </w:r>
      <w:r>
        <w:rPr>
          <w:color w:val="231F20"/>
          <w:spacing w:val="-2"/>
          <w:w w:val="103"/>
        </w:rPr>
        <w:t>an</w:t>
      </w:r>
      <w:r>
        <w:rPr>
          <w:color w:val="231F20"/>
          <w:w w:val="103"/>
        </w:rPr>
        <w:t>d</w:t>
      </w:r>
      <w:r>
        <w:rPr>
          <w:color w:val="231F20"/>
          <w:spacing w:val="-1"/>
        </w:rPr>
        <w:t xml:space="preserve"> </w:t>
      </w:r>
      <w:r>
        <w:rPr>
          <w:color w:val="231F20"/>
          <w:spacing w:val="-2"/>
          <w:w w:val="110"/>
        </w:rPr>
        <w:t>thu</w:t>
      </w:r>
      <w:r>
        <w:rPr>
          <w:color w:val="231F20"/>
          <w:w w:val="110"/>
        </w:rPr>
        <w:t>s</w:t>
      </w:r>
      <w:r>
        <w:rPr>
          <w:color w:val="231F20"/>
          <w:spacing w:val="-1"/>
        </w:rPr>
        <w:t xml:space="preserve"> </w:t>
      </w:r>
      <w:r>
        <w:rPr>
          <w:color w:val="231F20"/>
          <w:spacing w:val="-2"/>
          <w:w w:val="107"/>
        </w:rPr>
        <w:t>pertinen</w:t>
      </w:r>
      <w:r>
        <w:rPr>
          <w:color w:val="231F20"/>
          <w:w w:val="107"/>
        </w:rPr>
        <w:t>t</w:t>
      </w:r>
      <w:r>
        <w:rPr>
          <w:color w:val="231F20"/>
          <w:spacing w:val="-1"/>
        </w:rPr>
        <w:t xml:space="preserve"> </w:t>
      </w:r>
      <w:r>
        <w:rPr>
          <w:color w:val="231F20"/>
          <w:spacing w:val="-2"/>
          <w:w w:val="107"/>
        </w:rPr>
        <w:t>t</w:t>
      </w:r>
      <w:r>
        <w:rPr>
          <w:color w:val="231F20"/>
          <w:w w:val="107"/>
        </w:rPr>
        <w:t>o</w:t>
      </w:r>
      <w:r>
        <w:rPr>
          <w:color w:val="231F20"/>
          <w:spacing w:val="-1"/>
        </w:rPr>
        <w:t xml:space="preserve"> </w:t>
      </w:r>
      <w:r>
        <w:rPr>
          <w:color w:val="231F20"/>
          <w:spacing w:val="-2"/>
          <w:w w:val="104"/>
        </w:rPr>
        <w:t>Marxism</w:t>
      </w:r>
      <w:r>
        <w:rPr>
          <w:color w:val="231F20"/>
          <w:w w:val="104"/>
        </w:rPr>
        <w:t>,</w:t>
      </w:r>
      <w:r>
        <w:rPr>
          <w:color w:val="231F20"/>
          <w:spacing w:val="-9"/>
        </w:rPr>
        <w:t xml:space="preserve"> </w:t>
      </w:r>
      <w:r>
        <w:rPr>
          <w:color w:val="231F20"/>
          <w:spacing w:val="-2"/>
          <w:w w:val="103"/>
        </w:rPr>
        <w:t xml:space="preserve">emerges </w:t>
      </w:r>
      <w:r>
        <w:rPr>
          <w:color w:val="231F20"/>
          <w:spacing w:val="-2"/>
          <w:w w:val="105"/>
        </w:rPr>
        <w:t>fro</w:t>
      </w:r>
      <w:r>
        <w:rPr>
          <w:color w:val="231F20"/>
          <w:w w:val="105"/>
        </w:rPr>
        <w:t>m</w:t>
      </w:r>
      <w:r>
        <w:rPr>
          <w:color w:val="231F20"/>
          <w:spacing w:val="4"/>
        </w:rPr>
        <w:t xml:space="preserve"> </w:t>
      </w:r>
      <w:r>
        <w:rPr>
          <w:color w:val="231F20"/>
          <w:spacing w:val="-2"/>
          <w:w w:val="103"/>
        </w:rPr>
        <w:t>his—an</w:t>
      </w:r>
      <w:r>
        <w:rPr>
          <w:color w:val="231F20"/>
          <w:w w:val="103"/>
        </w:rPr>
        <w:t>d</w:t>
      </w:r>
      <w:r>
        <w:rPr>
          <w:color w:val="231F20"/>
          <w:spacing w:val="4"/>
        </w:rPr>
        <w:t xml:space="preserve"> </w:t>
      </w:r>
      <w:r>
        <w:rPr>
          <w:color w:val="231F20"/>
        </w:rPr>
        <w:t>I</w:t>
      </w:r>
      <w:r>
        <w:rPr>
          <w:color w:val="231F20"/>
          <w:spacing w:val="4"/>
        </w:rPr>
        <w:t xml:space="preserve"> </w:t>
      </w:r>
      <w:r>
        <w:rPr>
          <w:color w:val="231F20"/>
          <w:spacing w:val="-2"/>
          <w:w w:val="108"/>
        </w:rPr>
        <w:t>thin</w:t>
      </w:r>
      <w:r>
        <w:rPr>
          <w:color w:val="231F20"/>
          <w:w w:val="108"/>
        </w:rPr>
        <w:t>k</w:t>
      </w:r>
      <w:r>
        <w:rPr>
          <w:color w:val="231F20"/>
          <w:spacing w:val="4"/>
        </w:rPr>
        <w:t xml:space="preserve"> </w:t>
      </w:r>
      <w:r>
        <w:rPr>
          <w:color w:val="231F20"/>
          <w:spacing w:val="-2"/>
          <w:w w:val="104"/>
        </w:rPr>
        <w:t>Machere</w:t>
      </w:r>
      <w:r>
        <w:rPr>
          <w:color w:val="231F20"/>
          <w:w w:val="104"/>
        </w:rPr>
        <w:t>y</w:t>
      </w:r>
      <w:r>
        <w:rPr>
          <w:color w:val="231F20"/>
          <w:spacing w:val="4"/>
        </w:rPr>
        <w:t xml:space="preserve"> </w:t>
      </w:r>
      <w:r>
        <w:rPr>
          <w:color w:val="231F20"/>
          <w:spacing w:val="-2"/>
          <w:w w:val="102"/>
        </w:rPr>
        <w:t>woul</w:t>
      </w:r>
      <w:r>
        <w:rPr>
          <w:color w:val="231F20"/>
          <w:w w:val="102"/>
        </w:rPr>
        <w:t>d</w:t>
      </w:r>
      <w:r>
        <w:rPr>
          <w:color w:val="231F20"/>
          <w:spacing w:val="4"/>
        </w:rPr>
        <w:t xml:space="preserve"> </w:t>
      </w:r>
      <w:r>
        <w:rPr>
          <w:color w:val="231F20"/>
          <w:spacing w:val="-2"/>
          <w:w w:val="97"/>
        </w:rPr>
        <w:t>accep</w:t>
      </w:r>
      <w:r>
        <w:rPr>
          <w:color w:val="231F20"/>
          <w:w w:val="97"/>
        </w:rPr>
        <w:t>t</w:t>
      </w:r>
      <w:r>
        <w:rPr>
          <w:color w:val="231F20"/>
          <w:spacing w:val="4"/>
        </w:rPr>
        <w:t xml:space="preserve"> </w:t>
      </w:r>
      <w:r>
        <w:rPr>
          <w:color w:val="231F20"/>
          <w:spacing w:val="-2"/>
          <w:w w:val="109"/>
        </w:rPr>
        <w:t>th</w:t>
      </w:r>
      <w:r>
        <w:rPr>
          <w:color w:val="231F20"/>
          <w:w w:val="109"/>
        </w:rPr>
        <w:t>e</w:t>
      </w:r>
      <w:r>
        <w:rPr>
          <w:color w:val="231F20"/>
          <w:spacing w:val="4"/>
        </w:rPr>
        <w:t xml:space="preserve"> </w:t>
      </w:r>
      <w:r>
        <w:rPr>
          <w:color w:val="231F20"/>
          <w:spacing w:val="-2"/>
          <w:w w:val="104"/>
        </w:rPr>
        <w:t>term—anxiou</w:t>
      </w:r>
      <w:r>
        <w:rPr>
          <w:color w:val="231F20"/>
          <w:w w:val="104"/>
        </w:rPr>
        <w:t>s</w:t>
      </w:r>
      <w:r>
        <w:rPr>
          <w:color w:val="231F20"/>
          <w:spacing w:val="4"/>
        </w:rPr>
        <w:t xml:space="preserve"> </w:t>
      </w:r>
      <w:r>
        <w:rPr>
          <w:color w:val="231F20"/>
          <w:spacing w:val="-2"/>
          <w:w w:val="105"/>
        </w:rPr>
        <w:t xml:space="preserve">struggle </w:t>
      </w:r>
      <w:r>
        <w:rPr>
          <w:color w:val="231F20"/>
          <w:spacing w:val="-2"/>
          <w:w w:val="107"/>
        </w:rPr>
        <w:t>t</w:t>
      </w:r>
      <w:r>
        <w:rPr>
          <w:color w:val="231F20"/>
          <w:w w:val="107"/>
        </w:rPr>
        <w:t>o</w:t>
      </w:r>
      <w:r>
        <w:rPr>
          <w:color w:val="231F20"/>
          <w:spacing w:val="-4"/>
        </w:rPr>
        <w:t xml:space="preserve"> </w:t>
      </w:r>
      <w:r>
        <w:rPr>
          <w:color w:val="231F20"/>
          <w:spacing w:val="-2"/>
          <w:w w:val="104"/>
        </w:rPr>
        <w:t>master—t</w:t>
      </w:r>
      <w:r>
        <w:rPr>
          <w:color w:val="231F20"/>
          <w:w w:val="104"/>
        </w:rPr>
        <w:t>o</w:t>
      </w:r>
      <w:r>
        <w:rPr>
          <w:color w:val="231F20"/>
          <w:spacing w:val="-4"/>
        </w:rPr>
        <w:t xml:space="preserve"> </w:t>
      </w:r>
      <w:r>
        <w:rPr>
          <w:color w:val="231F20"/>
          <w:spacing w:val="-2"/>
          <w:w w:val="102"/>
        </w:rPr>
        <w:t>assimilat</w:t>
      </w:r>
      <w:r>
        <w:rPr>
          <w:color w:val="231F20"/>
          <w:spacing w:val="-7"/>
          <w:w w:val="102"/>
        </w:rPr>
        <w:t>e</w:t>
      </w:r>
      <w:r>
        <w:rPr>
          <w:color w:val="231F20"/>
        </w:rPr>
        <w:t>,</w:t>
      </w:r>
      <w:r>
        <w:rPr>
          <w:color w:val="231F20"/>
          <w:spacing w:val="-11"/>
        </w:rPr>
        <w:t xml:space="preserve"> </w:t>
      </w:r>
      <w:r>
        <w:rPr>
          <w:color w:val="231F20"/>
          <w:spacing w:val="-2"/>
          <w:w w:val="101"/>
        </w:rPr>
        <w:t>correct</w:t>
      </w:r>
      <w:r>
        <w:rPr>
          <w:color w:val="231F20"/>
          <w:w w:val="101"/>
        </w:rPr>
        <w:t>,</w:t>
      </w:r>
      <w:r>
        <w:rPr>
          <w:color w:val="231F20"/>
          <w:spacing w:val="-11"/>
        </w:rPr>
        <w:t xml:space="preserve"> </w:t>
      </w:r>
      <w:r>
        <w:rPr>
          <w:color w:val="231F20"/>
          <w:spacing w:val="-2"/>
          <w:w w:val="103"/>
        </w:rPr>
        <w:t>an</w:t>
      </w:r>
      <w:r>
        <w:rPr>
          <w:color w:val="231F20"/>
          <w:w w:val="103"/>
        </w:rPr>
        <w:t>d</w:t>
      </w:r>
      <w:r>
        <w:rPr>
          <w:color w:val="231F20"/>
          <w:spacing w:val="-4"/>
        </w:rPr>
        <w:t xml:space="preserve"> </w:t>
      </w:r>
      <w:r>
        <w:rPr>
          <w:color w:val="231F20"/>
          <w:spacing w:val="-2"/>
          <w:w w:val="102"/>
        </w:rPr>
        <w:t>forget—Spinoza</w:t>
      </w:r>
      <w:r>
        <w:rPr>
          <w:color w:val="231F20"/>
          <w:w w:val="102"/>
        </w:rPr>
        <w:t>.</w:t>
      </w:r>
      <w:r>
        <w:rPr>
          <w:color w:val="231F20"/>
          <w:spacing w:val="-18"/>
        </w:rPr>
        <w:t xml:space="preserve"> </w:t>
      </w:r>
      <w:r>
        <w:rPr>
          <w:color w:val="231F20"/>
          <w:spacing w:val="-2"/>
          <w:w w:val="104"/>
        </w:rPr>
        <w:t>Whil</w:t>
      </w:r>
      <w:r>
        <w:rPr>
          <w:color w:val="231F20"/>
          <w:w w:val="104"/>
        </w:rPr>
        <w:t>e</w:t>
      </w:r>
      <w:r>
        <w:rPr>
          <w:color w:val="231F20"/>
          <w:spacing w:val="-4"/>
        </w:rPr>
        <w:t xml:space="preserve"> </w:t>
      </w:r>
      <w:r>
        <w:rPr>
          <w:color w:val="231F20"/>
          <w:spacing w:val="-2"/>
          <w:w w:val="102"/>
        </w:rPr>
        <w:t>eve</w:t>
      </w:r>
      <w:r>
        <w:rPr>
          <w:color w:val="231F20"/>
          <w:w w:val="102"/>
        </w:rPr>
        <w:t>n</w:t>
      </w:r>
      <w:r>
        <w:rPr>
          <w:color w:val="231F20"/>
          <w:spacing w:val="-4"/>
        </w:rPr>
        <w:t xml:space="preserve"> </w:t>
      </w:r>
      <w:r>
        <w:rPr>
          <w:color w:val="231F20"/>
        </w:rPr>
        <w:t>a</w:t>
      </w:r>
      <w:r>
        <w:rPr>
          <w:color w:val="231F20"/>
          <w:spacing w:val="-4"/>
        </w:rPr>
        <w:t xml:space="preserve"> </w:t>
      </w:r>
      <w:r>
        <w:rPr>
          <w:color w:val="231F20"/>
          <w:spacing w:val="-2"/>
          <w:w w:val="104"/>
        </w:rPr>
        <w:t xml:space="preserve">partial </w:t>
      </w:r>
      <w:r>
        <w:rPr>
          <w:color w:val="231F20"/>
          <w:spacing w:val="-2"/>
          <w:w w:val="103"/>
        </w:rPr>
        <w:t>consideratio</w:t>
      </w:r>
      <w:r>
        <w:rPr>
          <w:color w:val="231F20"/>
          <w:w w:val="103"/>
        </w:rPr>
        <w:t>n</w:t>
      </w:r>
      <w:r>
        <w:rPr>
          <w:color w:val="231F20"/>
        </w:rPr>
        <w:t xml:space="preserve"> </w:t>
      </w:r>
      <w:r>
        <w:rPr>
          <w:color w:val="231F20"/>
          <w:spacing w:val="-2"/>
        </w:rPr>
        <w:t>o</w:t>
      </w:r>
      <w:r>
        <w:rPr>
          <w:color w:val="231F20"/>
        </w:rPr>
        <w:t xml:space="preserve">f </w:t>
      </w:r>
      <w:r>
        <w:rPr>
          <w:color w:val="231F20"/>
          <w:spacing w:val="-2"/>
          <w:w w:val="102"/>
        </w:rPr>
        <w:t>Macherey</w:t>
      </w:r>
      <w:r>
        <w:rPr>
          <w:color w:val="231F20"/>
          <w:spacing w:val="-13"/>
          <w:w w:val="102"/>
        </w:rPr>
        <w:t>’</w:t>
      </w:r>
      <w:r>
        <w:rPr>
          <w:color w:val="231F20"/>
          <w:w w:val="99"/>
        </w:rPr>
        <w:t>s</w:t>
      </w:r>
      <w:r>
        <w:rPr>
          <w:color w:val="231F20"/>
        </w:rPr>
        <w:t xml:space="preserve"> </w:t>
      </w:r>
      <w:r>
        <w:rPr>
          <w:color w:val="231F20"/>
          <w:spacing w:val="-2"/>
          <w:w w:val="107"/>
        </w:rPr>
        <w:t>tex</w:t>
      </w:r>
      <w:r>
        <w:rPr>
          <w:color w:val="231F20"/>
          <w:w w:val="107"/>
        </w:rPr>
        <w:t>t</w:t>
      </w:r>
      <w:r>
        <w:rPr>
          <w:color w:val="231F20"/>
        </w:rPr>
        <w:t xml:space="preserve"> </w:t>
      </w:r>
      <w:r>
        <w:rPr>
          <w:color w:val="231F20"/>
          <w:spacing w:val="-2"/>
          <w:w w:val="102"/>
        </w:rPr>
        <w:t>woul</w:t>
      </w:r>
      <w:r>
        <w:rPr>
          <w:color w:val="231F20"/>
          <w:w w:val="102"/>
        </w:rPr>
        <w:t>d</w:t>
      </w:r>
      <w:r>
        <w:rPr>
          <w:color w:val="231F20"/>
        </w:rPr>
        <w:t xml:space="preserve"> </w:t>
      </w:r>
      <w:r>
        <w:rPr>
          <w:color w:val="231F20"/>
          <w:spacing w:val="-2"/>
          <w:w w:val="103"/>
        </w:rPr>
        <w:t>tak</w:t>
      </w:r>
      <w:r>
        <w:rPr>
          <w:color w:val="231F20"/>
          <w:w w:val="103"/>
        </w:rPr>
        <w:t>e</w:t>
      </w:r>
      <w:r>
        <w:rPr>
          <w:color w:val="231F20"/>
        </w:rPr>
        <w:t xml:space="preserve"> </w:t>
      </w:r>
      <w:r>
        <w:rPr>
          <w:color w:val="231F20"/>
          <w:spacing w:val="-2"/>
          <w:w w:val="106"/>
        </w:rPr>
        <w:t>u</w:t>
      </w:r>
      <w:r>
        <w:rPr>
          <w:color w:val="231F20"/>
          <w:w w:val="106"/>
        </w:rPr>
        <w:t>s</w:t>
      </w:r>
      <w:r>
        <w:rPr>
          <w:color w:val="231F20"/>
        </w:rPr>
        <w:t xml:space="preserve"> </w:t>
      </w:r>
      <w:r>
        <w:rPr>
          <w:color w:val="231F20"/>
          <w:spacing w:val="-2"/>
          <w:w w:val="106"/>
        </w:rPr>
        <w:t>ver</w:t>
      </w:r>
      <w:r>
        <w:rPr>
          <w:color w:val="231F20"/>
          <w:w w:val="106"/>
        </w:rPr>
        <w:t>y</w:t>
      </w:r>
      <w:r>
        <w:rPr>
          <w:color w:val="231F20"/>
        </w:rPr>
        <w:t xml:space="preserve"> </w:t>
      </w:r>
      <w:r>
        <w:rPr>
          <w:color w:val="231F20"/>
          <w:spacing w:val="-2"/>
          <w:w w:val="105"/>
        </w:rPr>
        <w:t>fa</w:t>
      </w:r>
      <w:r>
        <w:rPr>
          <w:color w:val="231F20"/>
          <w:w w:val="105"/>
        </w:rPr>
        <w:t>r</w:t>
      </w:r>
      <w:r>
        <w:rPr>
          <w:color w:val="231F20"/>
        </w:rPr>
        <w:t xml:space="preserve"> </w:t>
      </w:r>
      <w:r>
        <w:rPr>
          <w:color w:val="231F20"/>
          <w:spacing w:val="-2"/>
        </w:rPr>
        <w:t>afield</w:t>
      </w:r>
      <w:r>
        <w:rPr>
          <w:color w:val="231F20"/>
        </w:rPr>
        <w:t>,</w:t>
      </w:r>
      <w:r>
        <w:rPr>
          <w:color w:val="231F20"/>
          <w:spacing w:val="-8"/>
        </w:rPr>
        <w:t xml:space="preserve"> </w:t>
      </w:r>
      <w:r>
        <w:rPr>
          <w:color w:val="231F20"/>
          <w:spacing w:val="-2"/>
          <w:w w:val="109"/>
        </w:rPr>
        <w:t>i</w:t>
      </w:r>
      <w:r>
        <w:rPr>
          <w:color w:val="231F20"/>
          <w:w w:val="109"/>
        </w:rPr>
        <w:t>t</w:t>
      </w:r>
      <w:r>
        <w:rPr>
          <w:color w:val="231F20"/>
        </w:rPr>
        <w:t xml:space="preserve"> </w:t>
      </w:r>
      <w:r>
        <w:rPr>
          <w:color w:val="231F20"/>
          <w:spacing w:val="-2"/>
          <w:w w:val="102"/>
        </w:rPr>
        <w:t>seem</w:t>
      </w:r>
      <w:r>
        <w:rPr>
          <w:color w:val="231F20"/>
          <w:w w:val="102"/>
        </w:rPr>
        <w:t>s</w:t>
      </w:r>
      <w:r>
        <w:rPr>
          <w:color w:val="231F20"/>
        </w:rPr>
        <w:t xml:space="preserve"> </w:t>
      </w:r>
      <w:r>
        <w:rPr>
          <w:color w:val="231F20"/>
          <w:spacing w:val="-2"/>
          <w:w w:val="109"/>
        </w:rPr>
        <w:t xml:space="preserve">fit- </w:t>
      </w:r>
      <w:r>
        <w:rPr>
          <w:color w:val="231F20"/>
          <w:spacing w:val="-1"/>
          <w:w w:val="107"/>
        </w:rPr>
        <w:t>tin</w:t>
      </w:r>
      <w:r>
        <w:rPr>
          <w:color w:val="231F20"/>
          <w:w w:val="107"/>
        </w:rPr>
        <w:t>g</w:t>
      </w:r>
      <w:r>
        <w:rPr>
          <w:color w:val="231F20"/>
        </w:rPr>
        <w:t xml:space="preserve"> </w:t>
      </w:r>
      <w:r>
        <w:rPr>
          <w:color w:val="231F20"/>
          <w:spacing w:val="-25"/>
        </w:rPr>
        <w:t xml:space="preserve"> </w:t>
      </w:r>
      <w:r>
        <w:rPr>
          <w:color w:val="231F20"/>
          <w:spacing w:val="-1"/>
          <w:w w:val="107"/>
        </w:rPr>
        <w:t>i</w:t>
      </w:r>
      <w:r>
        <w:rPr>
          <w:color w:val="231F20"/>
          <w:w w:val="107"/>
        </w:rPr>
        <w:t>n</w:t>
      </w:r>
      <w:r>
        <w:rPr>
          <w:color w:val="231F20"/>
        </w:rPr>
        <w:t xml:space="preserve"> </w:t>
      </w:r>
      <w:r>
        <w:rPr>
          <w:color w:val="231F20"/>
          <w:spacing w:val="-25"/>
        </w:rPr>
        <w:t xml:space="preserve"> </w:t>
      </w:r>
      <w:r>
        <w:rPr>
          <w:color w:val="231F20"/>
          <w:spacing w:val="-1"/>
          <w:w w:val="109"/>
        </w:rPr>
        <w:t>th</w:t>
      </w:r>
      <w:r>
        <w:rPr>
          <w:color w:val="231F20"/>
          <w:w w:val="109"/>
        </w:rPr>
        <w:t>e</w:t>
      </w:r>
      <w:r>
        <w:rPr>
          <w:color w:val="231F20"/>
        </w:rPr>
        <w:t xml:space="preserve"> </w:t>
      </w:r>
      <w:r>
        <w:rPr>
          <w:color w:val="231F20"/>
          <w:spacing w:val="-25"/>
        </w:rPr>
        <w:t xml:space="preserve"> </w:t>
      </w:r>
      <w:r>
        <w:rPr>
          <w:color w:val="231F20"/>
          <w:spacing w:val="-1"/>
          <w:w w:val="105"/>
        </w:rPr>
        <w:t>presen</w:t>
      </w:r>
      <w:r>
        <w:rPr>
          <w:color w:val="231F20"/>
          <w:w w:val="105"/>
        </w:rPr>
        <w:t>t</w:t>
      </w:r>
      <w:r>
        <w:rPr>
          <w:color w:val="231F20"/>
        </w:rPr>
        <w:t xml:space="preserve"> </w:t>
      </w:r>
      <w:r>
        <w:rPr>
          <w:color w:val="231F20"/>
          <w:spacing w:val="-25"/>
        </w:rPr>
        <w:t xml:space="preserve"> </w:t>
      </w:r>
      <w:r>
        <w:rPr>
          <w:color w:val="231F20"/>
          <w:spacing w:val="-1"/>
          <w:w w:val="103"/>
        </w:rPr>
        <w:t>contex</w:t>
      </w:r>
      <w:r>
        <w:rPr>
          <w:color w:val="231F20"/>
          <w:w w:val="103"/>
        </w:rPr>
        <w:t>t</w:t>
      </w:r>
      <w:r>
        <w:rPr>
          <w:color w:val="231F20"/>
        </w:rPr>
        <w:t xml:space="preserve"> </w:t>
      </w:r>
      <w:r>
        <w:rPr>
          <w:color w:val="231F20"/>
          <w:spacing w:val="-25"/>
        </w:rPr>
        <w:t xml:space="preserve"> </w:t>
      </w:r>
      <w:r>
        <w:rPr>
          <w:color w:val="231F20"/>
          <w:spacing w:val="-1"/>
          <w:w w:val="107"/>
        </w:rPr>
        <w:t>t</w:t>
      </w:r>
      <w:r>
        <w:rPr>
          <w:color w:val="231F20"/>
          <w:w w:val="107"/>
        </w:rPr>
        <w:t>o</w:t>
      </w:r>
      <w:r>
        <w:rPr>
          <w:color w:val="231F20"/>
        </w:rPr>
        <w:t xml:space="preserve"> </w:t>
      </w:r>
      <w:r>
        <w:rPr>
          <w:color w:val="231F20"/>
          <w:spacing w:val="-25"/>
        </w:rPr>
        <w:t xml:space="preserve"> </w:t>
      </w:r>
      <w:r>
        <w:rPr>
          <w:color w:val="231F20"/>
          <w:spacing w:val="-1"/>
          <w:w w:val="105"/>
        </w:rPr>
        <w:t>poin</w:t>
      </w:r>
      <w:r>
        <w:rPr>
          <w:color w:val="231F20"/>
          <w:w w:val="105"/>
        </w:rPr>
        <w:t>t</w:t>
      </w:r>
      <w:r>
        <w:rPr>
          <w:color w:val="231F20"/>
        </w:rPr>
        <w:t xml:space="preserve"> </w:t>
      </w:r>
      <w:r>
        <w:rPr>
          <w:color w:val="231F20"/>
          <w:spacing w:val="-25"/>
        </w:rPr>
        <w:t xml:space="preserve"> </w:t>
      </w:r>
      <w:r>
        <w:rPr>
          <w:color w:val="231F20"/>
          <w:spacing w:val="-1"/>
          <w:w w:val="104"/>
        </w:rPr>
        <w:t>briefl</w:t>
      </w:r>
      <w:r>
        <w:rPr>
          <w:color w:val="231F20"/>
          <w:w w:val="104"/>
        </w:rPr>
        <w:t>y</w:t>
      </w:r>
      <w:r>
        <w:rPr>
          <w:color w:val="231F20"/>
        </w:rPr>
        <w:t xml:space="preserve"> </w:t>
      </w:r>
      <w:r>
        <w:rPr>
          <w:color w:val="231F20"/>
          <w:spacing w:val="-25"/>
        </w:rPr>
        <w:t xml:space="preserve"> </w:t>
      </w:r>
      <w:r>
        <w:rPr>
          <w:color w:val="231F20"/>
          <w:spacing w:val="-1"/>
          <w:w w:val="107"/>
        </w:rPr>
        <w:t>t</w:t>
      </w:r>
      <w:r>
        <w:rPr>
          <w:color w:val="231F20"/>
          <w:w w:val="107"/>
        </w:rPr>
        <w:t>o</w:t>
      </w:r>
      <w:r>
        <w:rPr>
          <w:color w:val="231F20"/>
        </w:rPr>
        <w:t xml:space="preserve"> </w:t>
      </w:r>
      <w:r>
        <w:rPr>
          <w:color w:val="231F20"/>
          <w:spacing w:val="-25"/>
        </w:rPr>
        <w:t xml:space="preserve"> </w:t>
      </w:r>
      <w:r>
        <w:rPr>
          <w:color w:val="231F20"/>
          <w:spacing w:val="-1"/>
          <w:w w:val="104"/>
        </w:rPr>
        <w:t>hi</w:t>
      </w:r>
      <w:r>
        <w:rPr>
          <w:color w:val="231F20"/>
          <w:w w:val="104"/>
        </w:rPr>
        <w:t>s</w:t>
      </w:r>
      <w:r>
        <w:rPr>
          <w:color w:val="231F20"/>
        </w:rPr>
        <w:t xml:space="preserve"> </w:t>
      </w:r>
      <w:r>
        <w:rPr>
          <w:color w:val="231F20"/>
          <w:spacing w:val="-25"/>
        </w:rPr>
        <w:t xml:space="preserve"> </w:t>
      </w:r>
      <w:r>
        <w:rPr>
          <w:color w:val="231F20"/>
          <w:spacing w:val="-1"/>
          <w:w w:val="103"/>
        </w:rPr>
        <w:t>chapte</w:t>
      </w:r>
      <w:r>
        <w:rPr>
          <w:color w:val="231F20"/>
          <w:w w:val="103"/>
        </w:rPr>
        <w:t>r</w:t>
      </w:r>
      <w:r>
        <w:rPr>
          <w:color w:val="231F20"/>
          <w:spacing w:val="17"/>
        </w:rPr>
        <w:t xml:space="preserve"> </w:t>
      </w:r>
      <w:r>
        <w:rPr>
          <w:color w:val="231F20"/>
          <w:spacing w:val="-1"/>
          <w:w w:val="103"/>
        </w:rPr>
        <w:t>“Hege</w:t>
      </w:r>
      <w:r>
        <w:rPr>
          <w:color w:val="231F20"/>
          <w:w w:val="103"/>
        </w:rPr>
        <w:t>l</w:t>
      </w:r>
      <w:r>
        <w:rPr>
          <w:color w:val="231F20"/>
        </w:rPr>
        <w:t xml:space="preserve"> </w:t>
      </w:r>
      <w:r>
        <w:rPr>
          <w:color w:val="231F20"/>
          <w:spacing w:val="-25"/>
        </w:rPr>
        <w:t xml:space="preserve"> </w:t>
      </w:r>
      <w:r>
        <w:rPr>
          <w:color w:val="231F20"/>
          <w:spacing w:val="-1"/>
        </w:rPr>
        <w:t xml:space="preserve">Reads </w:t>
      </w:r>
      <w:r>
        <w:rPr>
          <w:color w:val="231F20"/>
          <w:spacing w:val="-2"/>
          <w:w w:val="101"/>
        </w:rPr>
        <w:t>Spinoza</w:t>
      </w:r>
      <w:r>
        <w:rPr>
          <w:color w:val="231F20"/>
          <w:spacing w:val="-9"/>
          <w:w w:val="101"/>
        </w:rPr>
        <w:t>,</w:t>
      </w:r>
      <w:r>
        <w:rPr>
          <w:color w:val="231F20"/>
          <w:w w:val="112"/>
        </w:rPr>
        <w:t>”</w:t>
      </w:r>
      <w:r>
        <w:rPr>
          <w:color w:val="231F20"/>
          <w:spacing w:val="-11"/>
        </w:rPr>
        <w:t xml:space="preserve"> </w:t>
      </w:r>
      <w:r>
        <w:rPr>
          <w:color w:val="231F20"/>
          <w:spacing w:val="-2"/>
        </w:rPr>
        <w:t>especiall</w:t>
      </w:r>
      <w:r>
        <w:rPr>
          <w:color w:val="231F20"/>
        </w:rPr>
        <w:t>y</w:t>
      </w:r>
      <w:r>
        <w:rPr>
          <w:color w:val="231F20"/>
          <w:spacing w:val="-3"/>
        </w:rPr>
        <w:t xml:space="preserve"> </w:t>
      </w:r>
      <w:r>
        <w:rPr>
          <w:color w:val="231F20"/>
          <w:spacing w:val="-2"/>
          <w:w w:val="109"/>
        </w:rPr>
        <w:t>th</w:t>
      </w:r>
      <w:r>
        <w:rPr>
          <w:color w:val="231F20"/>
          <w:w w:val="109"/>
        </w:rPr>
        <w:t>e</w:t>
      </w:r>
      <w:r>
        <w:rPr>
          <w:color w:val="231F20"/>
          <w:spacing w:val="-3"/>
        </w:rPr>
        <w:t xml:space="preserve"> </w:t>
      </w:r>
      <w:r>
        <w:rPr>
          <w:color w:val="231F20"/>
          <w:spacing w:val="-2"/>
          <w:w w:val="101"/>
        </w:rPr>
        <w:t>sectio</w:t>
      </w:r>
      <w:r>
        <w:rPr>
          <w:color w:val="231F20"/>
          <w:w w:val="101"/>
        </w:rPr>
        <w:t>n</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9"/>
        </w:rPr>
        <w:t>i</w:t>
      </w:r>
      <w:r>
        <w:rPr>
          <w:color w:val="231F20"/>
          <w:w w:val="109"/>
        </w:rPr>
        <w:t>t</w:t>
      </w:r>
      <w:r>
        <w:rPr>
          <w:color w:val="231F20"/>
          <w:spacing w:val="-3"/>
        </w:rPr>
        <w:t xml:space="preserve"> </w:t>
      </w:r>
      <w:r>
        <w:rPr>
          <w:color w:val="231F20"/>
          <w:spacing w:val="-2"/>
          <w:w w:val="104"/>
        </w:rPr>
        <w:t>titled</w:t>
      </w:r>
      <w:r>
        <w:rPr>
          <w:color w:val="231F20"/>
          <w:w w:val="104"/>
        </w:rPr>
        <w:t>,</w:t>
      </w:r>
      <w:r>
        <w:rPr>
          <w:color w:val="231F20"/>
          <w:spacing w:val="-18"/>
        </w:rPr>
        <w:t xml:space="preserve"> </w:t>
      </w:r>
      <w:r>
        <w:rPr>
          <w:color w:val="231F20"/>
          <w:spacing w:val="-22"/>
          <w:w w:val="112"/>
        </w:rPr>
        <w:t>“</w:t>
      </w:r>
      <w:r>
        <w:rPr>
          <w:color w:val="231F20"/>
          <w:w w:val="99"/>
        </w:rPr>
        <w:t>A</w:t>
      </w:r>
      <w:r>
        <w:rPr>
          <w:color w:val="231F20"/>
          <w:spacing w:val="-3"/>
        </w:rPr>
        <w:t xml:space="preserve"> </w:t>
      </w:r>
      <w:r>
        <w:rPr>
          <w:color w:val="231F20"/>
          <w:spacing w:val="-2"/>
          <w:w w:val="103"/>
        </w:rPr>
        <w:t>Philosoph</w:t>
      </w:r>
      <w:r>
        <w:rPr>
          <w:color w:val="231F20"/>
          <w:w w:val="103"/>
        </w:rPr>
        <w:t>y</w:t>
      </w:r>
      <w:r>
        <w:rPr>
          <w:color w:val="231F20"/>
          <w:spacing w:val="-3"/>
        </w:rPr>
        <w:t xml:space="preserve"> </w:t>
      </w:r>
      <w:r>
        <w:rPr>
          <w:color w:val="231F20"/>
          <w:spacing w:val="-2"/>
        </w:rPr>
        <w:t>o</w:t>
      </w:r>
      <w:r>
        <w:rPr>
          <w:color w:val="231F20"/>
        </w:rPr>
        <w:t>f</w:t>
      </w:r>
      <w:r>
        <w:rPr>
          <w:color w:val="231F20"/>
          <w:spacing w:val="-3"/>
        </w:rPr>
        <w:t xml:space="preserve"> </w:t>
      </w:r>
      <w:r>
        <w:rPr>
          <w:color w:val="231F20"/>
          <w:spacing w:val="-2"/>
          <w:w w:val="102"/>
        </w:rPr>
        <w:t>Beginning</w:t>
      </w:r>
      <w:r>
        <w:rPr>
          <w:color w:val="231F20"/>
          <w:spacing w:val="-9"/>
          <w:w w:val="102"/>
        </w:rPr>
        <w:t>.</w:t>
      </w:r>
      <w:r>
        <w:rPr>
          <w:color w:val="231F20"/>
          <w:w w:val="112"/>
        </w:rPr>
        <w:t>”</w:t>
      </w:r>
    </w:p>
    <w:p w:rsidR="007C7C96" w:rsidRDefault="00000000">
      <w:pPr>
        <w:pStyle w:val="a3"/>
        <w:spacing w:before="3" w:line="271" w:lineRule="auto"/>
        <w:ind w:left="119" w:right="107" w:firstLine="240"/>
        <w:jc w:val="both"/>
      </w:pPr>
      <w:r>
        <w:rPr>
          <w:color w:val="231F20"/>
          <w:w w:val="105"/>
        </w:rPr>
        <w:t>At</w:t>
      </w:r>
      <w:r>
        <w:rPr>
          <w:color w:val="231F20"/>
          <w:spacing w:val="-7"/>
          <w:w w:val="105"/>
        </w:rPr>
        <w:t xml:space="preserve"> </w:t>
      </w:r>
      <w:r>
        <w:rPr>
          <w:color w:val="231F20"/>
          <w:w w:val="105"/>
        </w:rPr>
        <w:t>issue</w:t>
      </w:r>
      <w:r>
        <w:rPr>
          <w:color w:val="231F20"/>
          <w:spacing w:val="-6"/>
          <w:w w:val="105"/>
        </w:rPr>
        <w:t xml:space="preserve"> </w:t>
      </w:r>
      <w:r>
        <w:rPr>
          <w:color w:val="231F20"/>
          <w:w w:val="105"/>
        </w:rPr>
        <w:t>here</w:t>
      </w:r>
      <w:r>
        <w:rPr>
          <w:color w:val="231F20"/>
          <w:spacing w:val="-6"/>
          <w:w w:val="105"/>
        </w:rPr>
        <w:t xml:space="preserve"> </w:t>
      </w:r>
      <w:r>
        <w:rPr>
          <w:color w:val="231F20"/>
          <w:w w:val="105"/>
        </w:rPr>
        <w:t>is</w:t>
      </w:r>
      <w:r>
        <w:rPr>
          <w:color w:val="231F20"/>
          <w:spacing w:val="-6"/>
          <w:w w:val="105"/>
        </w:rPr>
        <w:t xml:space="preserve"> </w:t>
      </w:r>
      <w:r>
        <w:rPr>
          <w:color w:val="231F20"/>
          <w:w w:val="105"/>
        </w:rPr>
        <w:t>precisely</w:t>
      </w:r>
      <w:r>
        <w:rPr>
          <w:color w:val="231F20"/>
          <w:spacing w:val="-6"/>
          <w:w w:val="105"/>
        </w:rPr>
        <w:t xml:space="preserve"> </w:t>
      </w:r>
      <w:r>
        <w:rPr>
          <w:color w:val="231F20"/>
          <w:w w:val="105"/>
        </w:rPr>
        <w:t>what</w:t>
      </w:r>
      <w:r>
        <w:rPr>
          <w:color w:val="231F20"/>
          <w:spacing w:val="-6"/>
          <w:w w:val="105"/>
        </w:rPr>
        <w:t xml:space="preserve"> </w:t>
      </w:r>
      <w:r>
        <w:rPr>
          <w:color w:val="231F20"/>
          <w:w w:val="105"/>
        </w:rPr>
        <w:t>I</w:t>
      </w:r>
      <w:r>
        <w:rPr>
          <w:color w:val="231F20"/>
          <w:spacing w:val="-6"/>
          <w:w w:val="105"/>
        </w:rPr>
        <w:t xml:space="preserve"> </w:t>
      </w:r>
      <w:r>
        <w:rPr>
          <w:color w:val="231F20"/>
          <w:w w:val="105"/>
        </w:rPr>
        <w:t>have</w:t>
      </w:r>
      <w:r>
        <w:rPr>
          <w:color w:val="231F20"/>
          <w:spacing w:val="-6"/>
          <w:w w:val="105"/>
        </w:rPr>
        <w:t xml:space="preserve"> </w:t>
      </w:r>
      <w:r>
        <w:rPr>
          <w:color w:val="231F20"/>
          <w:w w:val="105"/>
        </w:rPr>
        <w:t>been</w:t>
      </w:r>
      <w:r>
        <w:rPr>
          <w:color w:val="231F20"/>
          <w:spacing w:val="-6"/>
          <w:w w:val="105"/>
        </w:rPr>
        <w:t xml:space="preserve"> </w:t>
      </w:r>
      <w:r>
        <w:rPr>
          <w:color w:val="231F20"/>
          <w:w w:val="105"/>
        </w:rPr>
        <w:t>addressing</w:t>
      </w:r>
      <w:r>
        <w:rPr>
          <w:color w:val="231F20"/>
          <w:spacing w:val="-6"/>
          <w:w w:val="105"/>
        </w:rPr>
        <w:t xml:space="preserve"> </w:t>
      </w:r>
      <w:r>
        <w:rPr>
          <w:color w:val="231F20"/>
          <w:w w:val="105"/>
        </w:rPr>
        <w:t>in</w:t>
      </w:r>
      <w:r>
        <w:rPr>
          <w:color w:val="231F20"/>
          <w:spacing w:val="-6"/>
          <w:w w:val="105"/>
        </w:rPr>
        <w:t xml:space="preserve"> </w:t>
      </w:r>
      <w:r>
        <w:rPr>
          <w:color w:val="231F20"/>
          <w:w w:val="105"/>
        </w:rPr>
        <w:t>relation</w:t>
      </w:r>
      <w:r>
        <w:rPr>
          <w:color w:val="231F20"/>
          <w:spacing w:val="-6"/>
          <w:w w:val="105"/>
        </w:rPr>
        <w:t xml:space="preserve"> </w:t>
      </w:r>
      <w:r>
        <w:rPr>
          <w:color w:val="231F20"/>
          <w:w w:val="105"/>
        </w:rPr>
        <w:t>to</w:t>
      </w:r>
      <w:r>
        <w:rPr>
          <w:color w:val="231F20"/>
          <w:spacing w:val="-6"/>
          <w:w w:val="105"/>
        </w:rPr>
        <w:t xml:space="preserve"> </w:t>
      </w:r>
      <w:r>
        <w:rPr>
          <w:i/>
          <w:color w:val="231F20"/>
          <w:w w:val="105"/>
        </w:rPr>
        <w:t xml:space="preserve">La hora, </w:t>
      </w:r>
      <w:r>
        <w:rPr>
          <w:color w:val="231F20"/>
          <w:w w:val="105"/>
        </w:rPr>
        <w:t xml:space="preserve">that </w:t>
      </w:r>
      <w:r>
        <w:rPr>
          <w:color w:val="231F20"/>
          <w:spacing w:val="-3"/>
          <w:w w:val="105"/>
        </w:rPr>
        <w:t xml:space="preserve">is, </w:t>
      </w:r>
      <w:r>
        <w:rPr>
          <w:color w:val="231F20"/>
          <w:w w:val="105"/>
        </w:rPr>
        <w:t xml:space="preserve">the question, at once ontological and political, of where or whether it and the liberation struggle it </w:t>
      </w:r>
      <w:r>
        <w:rPr>
          <w:i/>
          <w:color w:val="231F20"/>
          <w:w w:val="105"/>
        </w:rPr>
        <w:t xml:space="preserve">is </w:t>
      </w:r>
      <w:r>
        <w:rPr>
          <w:color w:val="231F20"/>
          <w:w w:val="105"/>
        </w:rPr>
        <w:t xml:space="preserve">begins or </w:t>
      </w:r>
      <w:r>
        <w:rPr>
          <w:color w:val="231F20"/>
          <w:spacing w:val="-3"/>
          <w:w w:val="105"/>
        </w:rPr>
        <w:t xml:space="preserve">ends. </w:t>
      </w:r>
      <w:r>
        <w:rPr>
          <w:color w:val="231F20"/>
          <w:spacing w:val="-8"/>
          <w:w w:val="105"/>
        </w:rPr>
        <w:t xml:space="preserve">To </w:t>
      </w:r>
      <w:r>
        <w:rPr>
          <w:color w:val="231F20"/>
          <w:w w:val="105"/>
        </w:rPr>
        <w:t>summarize abusively, Macherey is concerned to tease out how Hegel and Spinoza resolve</w:t>
      </w:r>
      <w:r>
        <w:rPr>
          <w:color w:val="231F20"/>
          <w:spacing w:val="-16"/>
          <w:w w:val="105"/>
        </w:rPr>
        <w:t xml:space="preserve"> </w:t>
      </w:r>
      <w:r>
        <w:rPr>
          <w:color w:val="231F20"/>
          <w:w w:val="105"/>
        </w:rPr>
        <w:t>differently</w:t>
      </w:r>
      <w:r>
        <w:rPr>
          <w:color w:val="231F20"/>
          <w:spacing w:val="-16"/>
          <w:w w:val="105"/>
        </w:rPr>
        <w:t xml:space="preserve"> </w:t>
      </w:r>
      <w:r>
        <w:rPr>
          <w:color w:val="231F20"/>
          <w:w w:val="105"/>
        </w:rPr>
        <w:t>the</w:t>
      </w:r>
      <w:r>
        <w:rPr>
          <w:color w:val="231F20"/>
          <w:spacing w:val="-15"/>
          <w:w w:val="105"/>
        </w:rPr>
        <w:t xml:space="preserve"> </w:t>
      </w:r>
      <w:r>
        <w:rPr>
          <w:color w:val="231F20"/>
          <w:w w:val="105"/>
        </w:rPr>
        <w:t>contradiction</w:t>
      </w:r>
      <w:r>
        <w:rPr>
          <w:color w:val="231F20"/>
          <w:spacing w:val="-16"/>
          <w:w w:val="105"/>
        </w:rPr>
        <w:t xml:space="preserve"> </w:t>
      </w:r>
      <w:r>
        <w:rPr>
          <w:color w:val="231F20"/>
          <w:w w:val="105"/>
        </w:rPr>
        <w:t>of</w:t>
      </w:r>
      <w:r>
        <w:rPr>
          <w:color w:val="231F20"/>
          <w:spacing w:val="-16"/>
          <w:w w:val="105"/>
        </w:rPr>
        <w:t xml:space="preserve"> </w:t>
      </w:r>
      <w:r>
        <w:rPr>
          <w:color w:val="231F20"/>
          <w:w w:val="105"/>
        </w:rPr>
        <w:t>how</w:t>
      </w:r>
      <w:r>
        <w:rPr>
          <w:color w:val="231F20"/>
          <w:spacing w:val="-15"/>
          <w:w w:val="105"/>
        </w:rPr>
        <w:t xml:space="preserve"> </w:t>
      </w:r>
      <w:r>
        <w:rPr>
          <w:color w:val="231F20"/>
          <w:w w:val="105"/>
        </w:rPr>
        <w:t>they—as</w:t>
      </w:r>
      <w:r>
        <w:rPr>
          <w:color w:val="231F20"/>
          <w:spacing w:val="-16"/>
          <w:w w:val="105"/>
        </w:rPr>
        <w:t xml:space="preserve"> </w:t>
      </w:r>
      <w:r>
        <w:rPr>
          <w:color w:val="231F20"/>
          <w:w w:val="105"/>
        </w:rPr>
        <w:t>historical</w:t>
      </w:r>
      <w:r>
        <w:rPr>
          <w:color w:val="231F20"/>
          <w:spacing w:val="-16"/>
          <w:w w:val="105"/>
        </w:rPr>
        <w:t xml:space="preserve"> </w:t>
      </w:r>
      <w:r>
        <w:rPr>
          <w:color w:val="231F20"/>
          <w:w w:val="105"/>
        </w:rPr>
        <w:t>subjects— can</w:t>
      </w:r>
      <w:r>
        <w:rPr>
          <w:color w:val="231F20"/>
          <w:spacing w:val="-7"/>
          <w:w w:val="105"/>
        </w:rPr>
        <w:t xml:space="preserve"> </w:t>
      </w:r>
      <w:r>
        <w:rPr>
          <w:color w:val="231F20"/>
          <w:w w:val="105"/>
        </w:rPr>
        <w:t>think</w:t>
      </w:r>
      <w:r>
        <w:rPr>
          <w:color w:val="231F20"/>
          <w:spacing w:val="-6"/>
          <w:w w:val="105"/>
        </w:rPr>
        <w:t xml:space="preserve"> </w:t>
      </w:r>
      <w:r>
        <w:rPr>
          <w:color w:val="231F20"/>
          <w:w w:val="105"/>
        </w:rPr>
        <w:t>the</w:t>
      </w:r>
      <w:r>
        <w:rPr>
          <w:color w:val="231F20"/>
          <w:spacing w:val="-6"/>
          <w:w w:val="105"/>
        </w:rPr>
        <w:t xml:space="preserve"> </w:t>
      </w:r>
      <w:r>
        <w:rPr>
          <w:color w:val="231F20"/>
          <w:w w:val="105"/>
        </w:rPr>
        <w:t>absolute.</w:t>
      </w:r>
      <w:r>
        <w:rPr>
          <w:color w:val="231F20"/>
          <w:spacing w:val="-17"/>
          <w:w w:val="105"/>
        </w:rPr>
        <w:t xml:space="preserve"> </w:t>
      </w:r>
      <w:r>
        <w:rPr>
          <w:color w:val="231F20"/>
          <w:w w:val="105"/>
        </w:rPr>
        <w:t>According</w:t>
      </w:r>
      <w:r>
        <w:rPr>
          <w:color w:val="231F20"/>
          <w:spacing w:val="-7"/>
          <w:w w:val="105"/>
        </w:rPr>
        <w:t xml:space="preserve"> </w:t>
      </w:r>
      <w:r>
        <w:rPr>
          <w:color w:val="231F20"/>
          <w:w w:val="105"/>
        </w:rPr>
        <w:t>to</w:t>
      </w:r>
      <w:r>
        <w:rPr>
          <w:color w:val="231F20"/>
          <w:spacing w:val="-11"/>
          <w:w w:val="105"/>
        </w:rPr>
        <w:t xml:space="preserve"> </w:t>
      </w:r>
      <w:r>
        <w:rPr>
          <w:color w:val="231F20"/>
          <w:w w:val="105"/>
        </w:rPr>
        <w:t>Alain</w:t>
      </w:r>
      <w:r>
        <w:rPr>
          <w:color w:val="231F20"/>
          <w:spacing w:val="-6"/>
          <w:w w:val="105"/>
        </w:rPr>
        <w:t xml:space="preserve"> </w:t>
      </w:r>
      <w:r>
        <w:rPr>
          <w:color w:val="231F20"/>
          <w:w w:val="105"/>
        </w:rPr>
        <w:t>Badiou,</w:t>
      </w:r>
      <w:r>
        <w:rPr>
          <w:color w:val="231F20"/>
          <w:spacing w:val="-12"/>
          <w:w w:val="105"/>
        </w:rPr>
        <w:t xml:space="preserve"> </w:t>
      </w:r>
      <w:r>
        <w:rPr>
          <w:color w:val="231F20"/>
          <w:w w:val="105"/>
        </w:rPr>
        <w:t>this</w:t>
      </w:r>
      <w:r>
        <w:rPr>
          <w:color w:val="231F20"/>
          <w:spacing w:val="-6"/>
          <w:w w:val="105"/>
        </w:rPr>
        <w:t xml:space="preserve"> </w:t>
      </w:r>
      <w:r>
        <w:rPr>
          <w:color w:val="231F20"/>
          <w:w w:val="105"/>
        </w:rPr>
        <w:t>is</w:t>
      </w:r>
      <w:r>
        <w:rPr>
          <w:color w:val="231F20"/>
          <w:spacing w:val="-6"/>
          <w:w w:val="105"/>
        </w:rPr>
        <w:t xml:space="preserve"> </w:t>
      </w:r>
      <w:r>
        <w:rPr>
          <w:color w:val="231F20"/>
          <w:w w:val="105"/>
        </w:rPr>
        <w:t>a</w:t>
      </w:r>
      <w:r>
        <w:rPr>
          <w:color w:val="231F20"/>
          <w:spacing w:val="-6"/>
          <w:w w:val="105"/>
        </w:rPr>
        <w:t xml:space="preserve"> </w:t>
      </w:r>
      <w:r>
        <w:rPr>
          <w:color w:val="231F20"/>
          <w:w w:val="105"/>
        </w:rPr>
        <w:t>dilemma</w:t>
      </w:r>
      <w:r>
        <w:rPr>
          <w:color w:val="231F20"/>
          <w:spacing w:val="-6"/>
          <w:w w:val="105"/>
        </w:rPr>
        <w:t xml:space="preserve"> </w:t>
      </w:r>
      <w:r>
        <w:rPr>
          <w:color w:val="231F20"/>
          <w:w w:val="105"/>
        </w:rPr>
        <w:t>also, even</w:t>
      </w:r>
      <w:r>
        <w:rPr>
          <w:color w:val="231F20"/>
          <w:spacing w:val="-12"/>
          <w:w w:val="105"/>
        </w:rPr>
        <w:t xml:space="preserve"> </w:t>
      </w:r>
      <w:r>
        <w:rPr>
          <w:color w:val="231F20"/>
          <w:w w:val="105"/>
        </w:rPr>
        <w:t>foundationally</w:t>
      </w:r>
      <w:r>
        <w:rPr>
          <w:color w:val="231F20"/>
          <w:spacing w:val="-12"/>
          <w:w w:val="105"/>
        </w:rPr>
        <w:t xml:space="preserve"> </w:t>
      </w:r>
      <w:r>
        <w:rPr>
          <w:color w:val="231F20"/>
          <w:w w:val="105"/>
        </w:rPr>
        <w:t>shared</w:t>
      </w:r>
      <w:r>
        <w:rPr>
          <w:color w:val="231F20"/>
          <w:spacing w:val="-11"/>
          <w:w w:val="105"/>
        </w:rPr>
        <w:t xml:space="preserve"> </w:t>
      </w:r>
      <w:r>
        <w:rPr>
          <w:color w:val="231F20"/>
          <w:w w:val="105"/>
        </w:rPr>
        <w:t>with</w:t>
      </w:r>
      <w:r>
        <w:rPr>
          <w:color w:val="231F20"/>
          <w:spacing w:val="-12"/>
          <w:w w:val="105"/>
        </w:rPr>
        <w:t xml:space="preserve"> </w:t>
      </w:r>
      <w:r>
        <w:rPr>
          <w:color w:val="231F20"/>
          <w:w w:val="105"/>
        </w:rPr>
        <w:t>the</w:t>
      </w:r>
      <w:r>
        <w:rPr>
          <w:color w:val="231F20"/>
          <w:spacing w:val="-11"/>
          <w:w w:val="105"/>
        </w:rPr>
        <w:t xml:space="preserve"> </w:t>
      </w:r>
      <w:r>
        <w:rPr>
          <w:color w:val="231F20"/>
          <w:w w:val="105"/>
        </w:rPr>
        <w:t>apostle</w:t>
      </w:r>
      <w:r>
        <w:rPr>
          <w:color w:val="231F20"/>
          <w:spacing w:val="-12"/>
          <w:w w:val="105"/>
        </w:rPr>
        <w:t xml:space="preserve"> </w:t>
      </w:r>
      <w:r>
        <w:rPr>
          <w:color w:val="231F20"/>
          <w:w w:val="105"/>
        </w:rPr>
        <w:t>Paul.</w:t>
      </w:r>
      <w:r>
        <w:rPr>
          <w:color w:val="231F20"/>
          <w:spacing w:val="-18"/>
          <w:w w:val="105"/>
        </w:rPr>
        <w:t xml:space="preserve"> </w:t>
      </w:r>
      <w:r>
        <w:rPr>
          <w:color w:val="231F20"/>
          <w:w w:val="105"/>
        </w:rPr>
        <w:t>Spinoza</w:t>
      </w:r>
      <w:r>
        <w:rPr>
          <w:color w:val="231F20"/>
          <w:spacing w:val="-11"/>
          <w:w w:val="105"/>
        </w:rPr>
        <w:t xml:space="preserve"> </w:t>
      </w:r>
      <w:r>
        <w:rPr>
          <w:color w:val="231F20"/>
          <w:w w:val="105"/>
        </w:rPr>
        <w:t>resolves</w:t>
      </w:r>
      <w:r>
        <w:rPr>
          <w:color w:val="231F20"/>
          <w:spacing w:val="-12"/>
          <w:w w:val="105"/>
        </w:rPr>
        <w:t xml:space="preserve"> </w:t>
      </w:r>
      <w:r>
        <w:rPr>
          <w:color w:val="231F20"/>
          <w:w w:val="105"/>
        </w:rPr>
        <w:t>this</w:t>
      </w:r>
      <w:r>
        <w:rPr>
          <w:color w:val="231F20"/>
          <w:spacing w:val="-11"/>
          <w:w w:val="105"/>
        </w:rPr>
        <w:t xml:space="preserve"> </w:t>
      </w:r>
      <w:r>
        <w:rPr>
          <w:color w:val="231F20"/>
          <w:w w:val="105"/>
        </w:rPr>
        <w:t>by entertaining</w:t>
      </w:r>
      <w:r>
        <w:rPr>
          <w:color w:val="231F20"/>
          <w:spacing w:val="-5"/>
          <w:w w:val="105"/>
        </w:rPr>
        <w:t xml:space="preserve"> </w:t>
      </w:r>
      <w:r>
        <w:rPr>
          <w:color w:val="231F20"/>
          <w:w w:val="105"/>
        </w:rPr>
        <w:t>the</w:t>
      </w:r>
      <w:r>
        <w:rPr>
          <w:color w:val="231F20"/>
          <w:spacing w:val="-6"/>
          <w:w w:val="105"/>
        </w:rPr>
        <w:t xml:space="preserve"> </w:t>
      </w:r>
      <w:r>
        <w:rPr>
          <w:color w:val="231F20"/>
          <w:w w:val="105"/>
        </w:rPr>
        <w:t>theological</w:t>
      </w:r>
      <w:r>
        <w:rPr>
          <w:color w:val="231F20"/>
          <w:spacing w:val="-5"/>
          <w:w w:val="105"/>
        </w:rPr>
        <w:t xml:space="preserve"> </w:t>
      </w:r>
      <w:r>
        <w:rPr>
          <w:color w:val="231F20"/>
          <w:w w:val="105"/>
        </w:rPr>
        <w:t>principle</w:t>
      </w:r>
      <w:r>
        <w:rPr>
          <w:color w:val="231F20"/>
          <w:spacing w:val="-5"/>
          <w:w w:val="105"/>
        </w:rPr>
        <w:t xml:space="preserve"> </w:t>
      </w:r>
      <w:r>
        <w:rPr>
          <w:color w:val="231F20"/>
          <w:w w:val="105"/>
        </w:rPr>
        <w:t>of</w:t>
      </w:r>
      <w:r>
        <w:rPr>
          <w:color w:val="231F20"/>
          <w:spacing w:val="-5"/>
          <w:w w:val="105"/>
        </w:rPr>
        <w:t xml:space="preserve"> </w:t>
      </w:r>
      <w:r>
        <w:rPr>
          <w:color w:val="231F20"/>
          <w:w w:val="105"/>
        </w:rPr>
        <w:t>eternity—the</w:t>
      </w:r>
      <w:r>
        <w:rPr>
          <w:color w:val="231F20"/>
          <w:spacing w:val="-5"/>
          <w:w w:val="105"/>
        </w:rPr>
        <w:t xml:space="preserve"> </w:t>
      </w:r>
      <w:r>
        <w:rPr>
          <w:color w:val="231F20"/>
          <w:w w:val="105"/>
        </w:rPr>
        <w:t>absolute,</w:t>
      </w:r>
      <w:r>
        <w:rPr>
          <w:color w:val="231F20"/>
          <w:spacing w:val="-10"/>
          <w:w w:val="105"/>
        </w:rPr>
        <w:t xml:space="preserve"> </w:t>
      </w:r>
      <w:r>
        <w:rPr>
          <w:color w:val="231F20"/>
          <w:w w:val="105"/>
        </w:rPr>
        <w:t xml:space="preserve">including </w:t>
      </w:r>
      <w:r>
        <w:rPr>
          <w:color w:val="231F20"/>
          <w:spacing w:val="-3"/>
          <w:w w:val="105"/>
        </w:rPr>
        <w:t>one’s</w:t>
      </w:r>
      <w:r>
        <w:rPr>
          <w:color w:val="231F20"/>
          <w:spacing w:val="-24"/>
          <w:w w:val="105"/>
        </w:rPr>
        <w:t xml:space="preserve"> </w:t>
      </w:r>
      <w:r>
        <w:rPr>
          <w:color w:val="231F20"/>
          <w:w w:val="105"/>
        </w:rPr>
        <w:t>thought</w:t>
      </w:r>
      <w:r>
        <w:rPr>
          <w:color w:val="231F20"/>
          <w:spacing w:val="-23"/>
          <w:w w:val="105"/>
        </w:rPr>
        <w:t xml:space="preserve"> </w:t>
      </w:r>
      <w:r>
        <w:rPr>
          <w:color w:val="231F20"/>
          <w:w w:val="105"/>
        </w:rPr>
        <w:t>of</w:t>
      </w:r>
      <w:r>
        <w:rPr>
          <w:color w:val="231F20"/>
          <w:spacing w:val="-24"/>
          <w:w w:val="105"/>
        </w:rPr>
        <w:t xml:space="preserve"> </w:t>
      </w:r>
      <w:r>
        <w:rPr>
          <w:color w:val="231F20"/>
          <w:w w:val="105"/>
        </w:rPr>
        <w:t>it,</w:t>
      </w:r>
      <w:r>
        <w:rPr>
          <w:color w:val="231F20"/>
          <w:spacing w:val="-28"/>
          <w:w w:val="105"/>
        </w:rPr>
        <w:t xml:space="preserve"> </w:t>
      </w:r>
      <w:r>
        <w:rPr>
          <w:color w:val="231F20"/>
          <w:w w:val="105"/>
        </w:rPr>
        <w:t>has</w:t>
      </w:r>
      <w:r>
        <w:rPr>
          <w:color w:val="231F20"/>
          <w:spacing w:val="-24"/>
          <w:w w:val="105"/>
        </w:rPr>
        <w:t xml:space="preserve"> </w:t>
      </w:r>
      <w:r>
        <w:rPr>
          <w:color w:val="231F20"/>
          <w:w w:val="105"/>
        </w:rPr>
        <w:t>always</w:t>
      </w:r>
      <w:r>
        <w:rPr>
          <w:color w:val="231F20"/>
          <w:spacing w:val="-23"/>
          <w:w w:val="105"/>
        </w:rPr>
        <w:t xml:space="preserve"> </w:t>
      </w:r>
      <w:r>
        <w:rPr>
          <w:color w:val="231F20"/>
          <w:w w:val="105"/>
        </w:rPr>
        <w:t>already</w:t>
      </w:r>
      <w:r>
        <w:rPr>
          <w:color w:val="231F20"/>
          <w:spacing w:val="-23"/>
          <w:w w:val="105"/>
        </w:rPr>
        <w:t xml:space="preserve"> </w:t>
      </w:r>
      <w:r>
        <w:rPr>
          <w:color w:val="231F20"/>
          <w:w w:val="105"/>
        </w:rPr>
        <w:t>begun—while</w:t>
      </w:r>
      <w:r>
        <w:rPr>
          <w:color w:val="231F20"/>
          <w:spacing w:val="-24"/>
          <w:w w:val="105"/>
        </w:rPr>
        <w:t xml:space="preserve"> </w:t>
      </w:r>
      <w:r>
        <w:rPr>
          <w:color w:val="231F20"/>
          <w:w w:val="105"/>
        </w:rPr>
        <w:t>Hegel</w:t>
      </w:r>
      <w:r>
        <w:rPr>
          <w:color w:val="231F20"/>
          <w:spacing w:val="-23"/>
          <w:w w:val="105"/>
        </w:rPr>
        <w:t xml:space="preserve"> </w:t>
      </w:r>
      <w:r>
        <w:rPr>
          <w:color w:val="231F20"/>
          <w:w w:val="105"/>
        </w:rPr>
        <w:t>resolves</w:t>
      </w:r>
      <w:r>
        <w:rPr>
          <w:color w:val="231F20"/>
          <w:spacing w:val="-24"/>
          <w:w w:val="105"/>
        </w:rPr>
        <w:t xml:space="preserve"> </w:t>
      </w:r>
      <w:r>
        <w:rPr>
          <w:color w:val="231F20"/>
          <w:w w:val="105"/>
        </w:rPr>
        <w:t>this</w:t>
      </w:r>
      <w:r>
        <w:rPr>
          <w:color w:val="231F20"/>
          <w:spacing w:val="-23"/>
          <w:w w:val="105"/>
        </w:rPr>
        <w:t xml:space="preserve"> </w:t>
      </w:r>
      <w:r>
        <w:rPr>
          <w:color w:val="231F20"/>
          <w:w w:val="105"/>
        </w:rPr>
        <w:t>by logically articulating the absolute and thought through a dialectic that grasps their relation as coincident with human history itself.</w:t>
      </w:r>
      <w:r>
        <w:rPr>
          <w:color w:val="231F20"/>
          <w:spacing w:val="11"/>
          <w:w w:val="105"/>
        </w:rPr>
        <w:t xml:space="preserve"> </w:t>
      </w:r>
      <w:r>
        <w:rPr>
          <w:color w:val="231F20"/>
          <w:w w:val="105"/>
        </w:rPr>
        <w:t>Deftly,</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22" w:right="112"/>
        <w:jc w:val="both"/>
      </w:pPr>
      <w:r>
        <w:rPr>
          <w:color w:val="231F20"/>
          <w:w w:val="105"/>
        </w:rPr>
        <w:lastRenderedPageBreak/>
        <w:t>Macherey</w:t>
      </w:r>
      <w:r>
        <w:rPr>
          <w:color w:val="231F20"/>
          <w:spacing w:val="-13"/>
          <w:w w:val="105"/>
        </w:rPr>
        <w:t xml:space="preserve"> </w:t>
      </w:r>
      <w:r>
        <w:rPr>
          <w:color w:val="231F20"/>
          <w:w w:val="105"/>
        </w:rPr>
        <w:t>shows</w:t>
      </w:r>
      <w:r>
        <w:rPr>
          <w:color w:val="231F20"/>
          <w:spacing w:val="-13"/>
          <w:w w:val="105"/>
        </w:rPr>
        <w:t xml:space="preserve"> </w:t>
      </w:r>
      <w:r>
        <w:rPr>
          <w:color w:val="231F20"/>
          <w:w w:val="105"/>
        </w:rPr>
        <w:t>that</w:t>
      </w:r>
      <w:r>
        <w:rPr>
          <w:color w:val="231F20"/>
          <w:spacing w:val="-13"/>
          <w:w w:val="105"/>
        </w:rPr>
        <w:t xml:space="preserve"> </w:t>
      </w:r>
      <w:r>
        <w:rPr>
          <w:color w:val="231F20"/>
          <w:spacing w:val="-3"/>
          <w:w w:val="105"/>
        </w:rPr>
        <w:t>Hegel’s</w:t>
      </w:r>
      <w:r>
        <w:rPr>
          <w:color w:val="231F20"/>
          <w:spacing w:val="-13"/>
          <w:w w:val="105"/>
        </w:rPr>
        <w:t xml:space="preserve"> </w:t>
      </w:r>
      <w:r>
        <w:rPr>
          <w:color w:val="231F20"/>
          <w:w w:val="105"/>
        </w:rPr>
        <w:t>need</w:t>
      </w:r>
      <w:r>
        <w:rPr>
          <w:color w:val="231F20"/>
          <w:spacing w:val="-13"/>
          <w:w w:val="105"/>
        </w:rPr>
        <w:t xml:space="preserve"> </w:t>
      </w:r>
      <w:r>
        <w:rPr>
          <w:color w:val="231F20"/>
          <w:w w:val="105"/>
        </w:rPr>
        <w:t>to</w:t>
      </w:r>
      <w:r>
        <w:rPr>
          <w:color w:val="231F20"/>
          <w:spacing w:val="-13"/>
          <w:w w:val="105"/>
        </w:rPr>
        <w:t xml:space="preserve"> </w:t>
      </w:r>
      <w:r>
        <w:rPr>
          <w:color w:val="231F20"/>
          <w:w w:val="105"/>
        </w:rPr>
        <w:t>think</w:t>
      </w:r>
      <w:r>
        <w:rPr>
          <w:color w:val="231F20"/>
          <w:spacing w:val="-13"/>
          <w:w w:val="105"/>
        </w:rPr>
        <w:t xml:space="preserve"> </w:t>
      </w:r>
      <w:r>
        <w:rPr>
          <w:color w:val="231F20"/>
          <w:w w:val="105"/>
        </w:rPr>
        <w:t>his</w:t>
      </w:r>
      <w:r>
        <w:rPr>
          <w:color w:val="231F20"/>
          <w:spacing w:val="-13"/>
          <w:w w:val="105"/>
        </w:rPr>
        <w:t xml:space="preserve"> </w:t>
      </w:r>
      <w:r>
        <w:rPr>
          <w:color w:val="231F20"/>
          <w:w w:val="105"/>
        </w:rPr>
        <w:t>own</w:t>
      </w:r>
      <w:r>
        <w:rPr>
          <w:color w:val="231F20"/>
          <w:spacing w:val="-13"/>
          <w:w w:val="105"/>
        </w:rPr>
        <w:t xml:space="preserve"> </w:t>
      </w:r>
      <w:r>
        <w:rPr>
          <w:color w:val="231F20"/>
          <w:w w:val="105"/>
        </w:rPr>
        <w:t>superiority</w:t>
      </w:r>
      <w:r>
        <w:rPr>
          <w:color w:val="231F20"/>
          <w:spacing w:val="-13"/>
          <w:w w:val="105"/>
        </w:rPr>
        <w:t xml:space="preserve"> </w:t>
      </w:r>
      <w:r>
        <w:rPr>
          <w:color w:val="231F20"/>
          <w:w w:val="105"/>
        </w:rPr>
        <w:t>to</w:t>
      </w:r>
      <w:r>
        <w:rPr>
          <w:color w:val="231F20"/>
          <w:spacing w:val="-13"/>
          <w:w w:val="105"/>
        </w:rPr>
        <w:t xml:space="preserve"> </w:t>
      </w:r>
      <w:r>
        <w:rPr>
          <w:color w:val="231F20"/>
          <w:w w:val="105"/>
        </w:rPr>
        <w:t>Spinoza prompts him to produce a reading of eternity that can be summarily dis- missed</w:t>
      </w:r>
      <w:r>
        <w:rPr>
          <w:color w:val="231F20"/>
          <w:spacing w:val="-10"/>
          <w:w w:val="105"/>
        </w:rPr>
        <w:t xml:space="preserve"> </w:t>
      </w:r>
      <w:r>
        <w:rPr>
          <w:color w:val="231F20"/>
          <w:w w:val="105"/>
        </w:rPr>
        <w:t>so</w:t>
      </w:r>
      <w:r>
        <w:rPr>
          <w:color w:val="231F20"/>
          <w:spacing w:val="-9"/>
          <w:w w:val="105"/>
        </w:rPr>
        <w:t xml:space="preserve"> </w:t>
      </w:r>
      <w:r>
        <w:rPr>
          <w:color w:val="231F20"/>
          <w:w w:val="105"/>
        </w:rPr>
        <w:t>that</w:t>
      </w:r>
      <w:r>
        <w:rPr>
          <w:color w:val="231F20"/>
          <w:spacing w:val="-9"/>
          <w:w w:val="105"/>
        </w:rPr>
        <w:t xml:space="preserve"> </w:t>
      </w:r>
      <w:r>
        <w:rPr>
          <w:color w:val="231F20"/>
          <w:w w:val="105"/>
        </w:rPr>
        <w:t>the</w:t>
      </w:r>
      <w:r>
        <w:rPr>
          <w:color w:val="231F20"/>
          <w:spacing w:val="-9"/>
          <w:w w:val="105"/>
        </w:rPr>
        <w:t xml:space="preserve"> </w:t>
      </w:r>
      <w:r>
        <w:rPr>
          <w:color w:val="231F20"/>
          <w:w w:val="105"/>
        </w:rPr>
        <w:t>vexing</w:t>
      </w:r>
      <w:r>
        <w:rPr>
          <w:color w:val="231F20"/>
          <w:spacing w:val="-9"/>
          <w:w w:val="105"/>
        </w:rPr>
        <w:t xml:space="preserve"> </w:t>
      </w:r>
      <w:r>
        <w:rPr>
          <w:color w:val="231F20"/>
          <w:w w:val="105"/>
        </w:rPr>
        <w:t>question</w:t>
      </w:r>
      <w:r>
        <w:rPr>
          <w:color w:val="231F20"/>
          <w:spacing w:val="-10"/>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i/>
          <w:color w:val="231F20"/>
          <w:w w:val="105"/>
        </w:rPr>
        <w:t>beginning</w:t>
      </w:r>
      <w:r>
        <w:rPr>
          <w:i/>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dialectic</w:t>
      </w:r>
      <w:r>
        <w:rPr>
          <w:color w:val="231F20"/>
          <w:spacing w:val="-10"/>
          <w:w w:val="105"/>
        </w:rPr>
        <w:t xml:space="preserve"> </w:t>
      </w:r>
      <w:r>
        <w:rPr>
          <w:color w:val="231F20"/>
          <w:w w:val="105"/>
        </w:rPr>
        <w:t>can</w:t>
      </w:r>
      <w:r>
        <w:rPr>
          <w:color w:val="231F20"/>
          <w:spacing w:val="-9"/>
          <w:w w:val="105"/>
        </w:rPr>
        <w:t xml:space="preserve"> </w:t>
      </w:r>
      <w:r>
        <w:rPr>
          <w:color w:val="231F20"/>
          <w:w w:val="105"/>
        </w:rPr>
        <w:t>be set</w:t>
      </w:r>
      <w:r>
        <w:rPr>
          <w:color w:val="231F20"/>
          <w:spacing w:val="-11"/>
          <w:w w:val="105"/>
        </w:rPr>
        <w:t xml:space="preserve"> </w:t>
      </w:r>
      <w:r>
        <w:rPr>
          <w:color w:val="231F20"/>
          <w:w w:val="105"/>
        </w:rPr>
        <w:t>aside.</w:t>
      </w:r>
      <w:r>
        <w:rPr>
          <w:color w:val="231F20"/>
          <w:spacing w:val="-22"/>
          <w:w w:val="105"/>
        </w:rPr>
        <w:t xml:space="preserve"> </w:t>
      </w:r>
      <w:r>
        <w:rPr>
          <w:color w:val="231F20"/>
          <w:spacing w:val="-7"/>
          <w:w w:val="105"/>
        </w:rPr>
        <w:t>Yes,</w:t>
      </w:r>
      <w:r>
        <w:rPr>
          <w:color w:val="231F20"/>
          <w:spacing w:val="-16"/>
          <w:w w:val="105"/>
        </w:rPr>
        <w:t xml:space="preserve"> </w:t>
      </w:r>
      <w:r>
        <w:rPr>
          <w:color w:val="231F20"/>
          <w:w w:val="105"/>
        </w:rPr>
        <w:t>it</w:t>
      </w:r>
      <w:r>
        <w:rPr>
          <w:color w:val="231F20"/>
          <w:spacing w:val="-10"/>
          <w:w w:val="105"/>
        </w:rPr>
        <w:t xml:space="preserve"> </w:t>
      </w:r>
      <w:r>
        <w:rPr>
          <w:color w:val="231F20"/>
          <w:w w:val="105"/>
        </w:rPr>
        <w:t>has</w:t>
      </w:r>
      <w:r>
        <w:rPr>
          <w:color w:val="231F20"/>
          <w:spacing w:val="-10"/>
          <w:w w:val="105"/>
        </w:rPr>
        <w:t xml:space="preserve"> </w:t>
      </w:r>
      <w:r>
        <w:rPr>
          <w:color w:val="231F20"/>
          <w:w w:val="105"/>
        </w:rPr>
        <w:t>something</w:t>
      </w:r>
      <w:r>
        <w:rPr>
          <w:color w:val="231F20"/>
          <w:spacing w:val="-10"/>
          <w:w w:val="105"/>
        </w:rPr>
        <w:t xml:space="preserve"> </w:t>
      </w:r>
      <w:r>
        <w:rPr>
          <w:color w:val="231F20"/>
          <w:w w:val="105"/>
        </w:rPr>
        <w:t>irreducible</w:t>
      </w:r>
      <w:r>
        <w:rPr>
          <w:color w:val="231F20"/>
          <w:spacing w:val="-10"/>
          <w:w w:val="105"/>
        </w:rPr>
        <w:t xml:space="preserve"> </w:t>
      </w:r>
      <w:r>
        <w:rPr>
          <w:color w:val="231F20"/>
          <w:w w:val="105"/>
        </w:rPr>
        <w:t>to</w:t>
      </w:r>
      <w:r>
        <w:rPr>
          <w:color w:val="231F20"/>
          <w:spacing w:val="-10"/>
          <w:w w:val="105"/>
        </w:rPr>
        <w:t xml:space="preserve"> </w:t>
      </w:r>
      <w:r>
        <w:rPr>
          <w:color w:val="231F20"/>
          <w:w w:val="105"/>
        </w:rPr>
        <w:t>do</w:t>
      </w:r>
      <w:r>
        <w:rPr>
          <w:color w:val="231F20"/>
          <w:spacing w:val="-11"/>
          <w:w w:val="105"/>
        </w:rPr>
        <w:t xml:space="preserve"> </w:t>
      </w:r>
      <w:r>
        <w:rPr>
          <w:color w:val="231F20"/>
          <w:w w:val="105"/>
        </w:rPr>
        <w:t>with</w:t>
      </w:r>
      <w:r>
        <w:rPr>
          <w:color w:val="231F20"/>
          <w:spacing w:val="-10"/>
          <w:w w:val="105"/>
        </w:rPr>
        <w:t xml:space="preserve"> </w:t>
      </w:r>
      <w:r>
        <w:rPr>
          <w:color w:val="231F20"/>
          <w:w w:val="105"/>
        </w:rPr>
        <w:t>the</w:t>
      </w:r>
      <w:r>
        <w:rPr>
          <w:color w:val="231F20"/>
          <w:spacing w:val="-10"/>
          <w:w w:val="105"/>
        </w:rPr>
        <w:t xml:space="preserve"> </w:t>
      </w:r>
      <w:r>
        <w:rPr>
          <w:color w:val="231F20"/>
          <w:w w:val="105"/>
        </w:rPr>
        <w:t>advent</w:t>
      </w:r>
      <w:r>
        <w:rPr>
          <w:color w:val="231F20"/>
          <w:spacing w:val="-10"/>
          <w:w w:val="105"/>
        </w:rPr>
        <w:t xml:space="preserve"> </w:t>
      </w:r>
      <w:r>
        <w:rPr>
          <w:color w:val="231F20"/>
          <w:w w:val="105"/>
        </w:rPr>
        <w:t>of</w:t>
      </w:r>
      <w:r>
        <w:rPr>
          <w:color w:val="231F20"/>
          <w:spacing w:val="-10"/>
          <w:w w:val="105"/>
        </w:rPr>
        <w:t xml:space="preserve"> </w:t>
      </w:r>
      <w:r>
        <w:rPr>
          <w:color w:val="231F20"/>
          <w:w w:val="105"/>
        </w:rPr>
        <w:t>human consciousness, but how does a consistent materialism think the rupture believed</w:t>
      </w:r>
      <w:r>
        <w:rPr>
          <w:color w:val="231F20"/>
          <w:spacing w:val="-6"/>
          <w:w w:val="105"/>
        </w:rPr>
        <w:t xml:space="preserve"> </w:t>
      </w:r>
      <w:r>
        <w:rPr>
          <w:color w:val="231F20"/>
          <w:w w:val="105"/>
        </w:rPr>
        <w:t>to</w:t>
      </w:r>
      <w:r>
        <w:rPr>
          <w:color w:val="231F20"/>
          <w:spacing w:val="-5"/>
          <w:w w:val="105"/>
        </w:rPr>
        <w:t xml:space="preserve"> </w:t>
      </w:r>
      <w:r>
        <w:rPr>
          <w:color w:val="231F20"/>
          <w:w w:val="105"/>
        </w:rPr>
        <w:t>condition</w:t>
      </w:r>
      <w:r>
        <w:rPr>
          <w:color w:val="231F20"/>
          <w:spacing w:val="-6"/>
          <w:w w:val="105"/>
        </w:rPr>
        <w:t xml:space="preserve"> </w:t>
      </w:r>
      <w:r>
        <w:rPr>
          <w:color w:val="231F20"/>
          <w:w w:val="105"/>
        </w:rPr>
        <w:t>this</w:t>
      </w:r>
      <w:r>
        <w:rPr>
          <w:color w:val="231F20"/>
          <w:spacing w:val="-5"/>
          <w:w w:val="105"/>
        </w:rPr>
        <w:t xml:space="preserve"> </w:t>
      </w:r>
      <w:r>
        <w:rPr>
          <w:color w:val="231F20"/>
          <w:w w:val="105"/>
        </w:rPr>
        <w:t>advent?</w:t>
      </w:r>
      <w:r>
        <w:rPr>
          <w:color w:val="231F20"/>
          <w:spacing w:val="-6"/>
          <w:w w:val="105"/>
        </w:rPr>
        <w:t xml:space="preserve"> </w:t>
      </w:r>
      <w:r>
        <w:rPr>
          <w:color w:val="231F20"/>
          <w:w w:val="105"/>
        </w:rPr>
        <w:t>Rupture</w:t>
      </w:r>
      <w:r>
        <w:rPr>
          <w:color w:val="231F20"/>
          <w:spacing w:val="-5"/>
          <w:w w:val="105"/>
        </w:rPr>
        <w:t xml:space="preserve"> </w:t>
      </w:r>
      <w:r>
        <w:rPr>
          <w:color w:val="231F20"/>
          <w:w w:val="105"/>
        </w:rPr>
        <w:t>in</w:t>
      </w:r>
      <w:r>
        <w:rPr>
          <w:color w:val="231F20"/>
          <w:spacing w:val="-6"/>
          <w:w w:val="105"/>
        </w:rPr>
        <w:t xml:space="preserve"> </w:t>
      </w:r>
      <w:r>
        <w:rPr>
          <w:color w:val="231F20"/>
          <w:w w:val="105"/>
        </w:rPr>
        <w:t>or</w:t>
      </w:r>
      <w:r>
        <w:rPr>
          <w:color w:val="231F20"/>
          <w:spacing w:val="-5"/>
          <w:w w:val="105"/>
        </w:rPr>
        <w:t xml:space="preserve"> </w:t>
      </w:r>
      <w:r>
        <w:rPr>
          <w:color w:val="231F20"/>
          <w:w w:val="105"/>
        </w:rPr>
        <w:t>of</w:t>
      </w:r>
      <w:r>
        <w:rPr>
          <w:color w:val="231F20"/>
          <w:spacing w:val="-6"/>
          <w:w w:val="105"/>
        </w:rPr>
        <w:t xml:space="preserve"> </w:t>
      </w:r>
      <w:r>
        <w:rPr>
          <w:color w:val="231F20"/>
          <w:w w:val="105"/>
        </w:rPr>
        <w:t>what?</w:t>
      </w:r>
    </w:p>
    <w:p w:rsidR="007C7C96" w:rsidRDefault="00000000">
      <w:pPr>
        <w:pStyle w:val="a3"/>
        <w:spacing w:line="271" w:lineRule="auto"/>
        <w:ind w:left="122" w:right="105" w:firstLine="240"/>
        <w:jc w:val="both"/>
        <w:rPr>
          <w:i/>
        </w:rPr>
      </w:pPr>
      <w:r>
        <w:rPr>
          <w:color w:val="231F20"/>
          <w:w w:val="105"/>
        </w:rPr>
        <w:t xml:space="preserve">As </w:t>
      </w:r>
      <w:r>
        <w:rPr>
          <w:color w:val="231F20"/>
          <w:spacing w:val="-4"/>
          <w:w w:val="105"/>
        </w:rPr>
        <w:t xml:space="preserve">Kojève, Lukács, Sartre, </w:t>
      </w:r>
      <w:r>
        <w:rPr>
          <w:color w:val="231F20"/>
          <w:w w:val="105"/>
        </w:rPr>
        <w:t xml:space="preserve">and </w:t>
      </w:r>
      <w:r>
        <w:rPr>
          <w:color w:val="231F20"/>
          <w:spacing w:val="-3"/>
          <w:w w:val="105"/>
        </w:rPr>
        <w:t xml:space="preserve">others have stressed, there </w:t>
      </w:r>
      <w:r>
        <w:rPr>
          <w:color w:val="231F20"/>
          <w:w w:val="105"/>
        </w:rPr>
        <w:t xml:space="preserve">is a </w:t>
      </w:r>
      <w:r>
        <w:rPr>
          <w:color w:val="231F20"/>
          <w:spacing w:val="-3"/>
          <w:w w:val="105"/>
        </w:rPr>
        <w:t xml:space="preserve">tenacious anthropological element </w:t>
      </w:r>
      <w:r>
        <w:rPr>
          <w:color w:val="231F20"/>
          <w:w w:val="105"/>
        </w:rPr>
        <w:t xml:space="preserve">in </w:t>
      </w:r>
      <w:r>
        <w:rPr>
          <w:color w:val="231F20"/>
          <w:spacing w:val="-3"/>
          <w:w w:val="105"/>
        </w:rPr>
        <w:t xml:space="preserve">Hegel. </w:t>
      </w:r>
      <w:r>
        <w:rPr>
          <w:color w:val="231F20"/>
          <w:w w:val="105"/>
        </w:rPr>
        <w:t xml:space="preserve">The </w:t>
      </w:r>
      <w:r>
        <w:rPr>
          <w:color w:val="231F20"/>
          <w:spacing w:val="-3"/>
          <w:w w:val="105"/>
        </w:rPr>
        <w:t xml:space="preserve">long meditation </w:t>
      </w:r>
      <w:r>
        <w:rPr>
          <w:color w:val="231F20"/>
          <w:w w:val="105"/>
        </w:rPr>
        <w:t xml:space="preserve">on the </w:t>
      </w:r>
      <w:r>
        <w:rPr>
          <w:color w:val="231F20"/>
          <w:spacing w:val="-3"/>
          <w:w w:val="105"/>
        </w:rPr>
        <w:t>distinction between</w:t>
      </w:r>
      <w:r>
        <w:rPr>
          <w:color w:val="231F20"/>
          <w:spacing w:val="-30"/>
          <w:w w:val="105"/>
        </w:rPr>
        <w:t xml:space="preserve"> </w:t>
      </w:r>
      <w:r>
        <w:rPr>
          <w:color w:val="231F20"/>
          <w:spacing w:val="-3"/>
          <w:w w:val="105"/>
        </w:rPr>
        <w:t>consciousness</w:t>
      </w:r>
      <w:r>
        <w:rPr>
          <w:color w:val="231F20"/>
          <w:spacing w:val="-30"/>
          <w:w w:val="105"/>
        </w:rPr>
        <w:t xml:space="preserve"> </w:t>
      </w:r>
      <w:r>
        <w:rPr>
          <w:color w:val="231F20"/>
          <w:w w:val="105"/>
        </w:rPr>
        <w:t>and</w:t>
      </w:r>
      <w:r>
        <w:rPr>
          <w:color w:val="231F20"/>
          <w:spacing w:val="-30"/>
          <w:w w:val="105"/>
        </w:rPr>
        <w:t xml:space="preserve"> </w:t>
      </w:r>
      <w:r>
        <w:rPr>
          <w:color w:val="231F20"/>
          <w:spacing w:val="-3"/>
          <w:w w:val="105"/>
        </w:rPr>
        <w:t>self-consciousness</w:t>
      </w:r>
      <w:r>
        <w:rPr>
          <w:color w:val="231F20"/>
          <w:spacing w:val="-29"/>
          <w:w w:val="105"/>
        </w:rPr>
        <w:t xml:space="preserve"> </w:t>
      </w:r>
      <w:r>
        <w:rPr>
          <w:color w:val="231F20"/>
          <w:w w:val="105"/>
        </w:rPr>
        <w:t>in</w:t>
      </w:r>
      <w:r>
        <w:rPr>
          <w:color w:val="231F20"/>
          <w:spacing w:val="-30"/>
          <w:w w:val="105"/>
        </w:rPr>
        <w:t xml:space="preserve"> </w:t>
      </w:r>
      <w:r>
        <w:rPr>
          <w:i/>
          <w:color w:val="231F20"/>
          <w:spacing w:val="-4"/>
          <w:w w:val="105"/>
        </w:rPr>
        <w:t>The</w:t>
      </w:r>
      <w:r>
        <w:rPr>
          <w:i/>
          <w:color w:val="231F20"/>
          <w:spacing w:val="-30"/>
          <w:w w:val="105"/>
        </w:rPr>
        <w:t xml:space="preserve"> </w:t>
      </w:r>
      <w:r>
        <w:rPr>
          <w:i/>
          <w:color w:val="231F20"/>
          <w:spacing w:val="-3"/>
          <w:w w:val="105"/>
        </w:rPr>
        <w:t>Phenomenology</w:t>
      </w:r>
      <w:r>
        <w:rPr>
          <w:i/>
          <w:color w:val="231F20"/>
          <w:spacing w:val="-29"/>
          <w:w w:val="105"/>
        </w:rPr>
        <w:t xml:space="preserve"> </w:t>
      </w:r>
      <w:r>
        <w:rPr>
          <w:color w:val="231F20"/>
          <w:spacing w:val="-3"/>
          <w:w w:val="105"/>
        </w:rPr>
        <w:t xml:space="preserve">makes this plain enough, even </w:t>
      </w:r>
      <w:r>
        <w:rPr>
          <w:color w:val="231F20"/>
          <w:w w:val="105"/>
        </w:rPr>
        <w:t xml:space="preserve">in the </w:t>
      </w:r>
      <w:r>
        <w:rPr>
          <w:color w:val="231F20"/>
          <w:spacing w:val="-3"/>
          <w:w w:val="105"/>
        </w:rPr>
        <w:t xml:space="preserve">early Hegel. This </w:t>
      </w:r>
      <w:r>
        <w:rPr>
          <w:color w:val="231F20"/>
          <w:w w:val="105"/>
        </w:rPr>
        <w:t xml:space="preserve">is </w:t>
      </w:r>
      <w:r>
        <w:rPr>
          <w:color w:val="231F20"/>
          <w:spacing w:val="-3"/>
          <w:w w:val="105"/>
        </w:rPr>
        <w:t xml:space="preserve">further accentuated in </w:t>
      </w:r>
      <w:r>
        <w:rPr>
          <w:color w:val="231F20"/>
          <w:w w:val="105"/>
        </w:rPr>
        <w:t xml:space="preserve">Marx, </w:t>
      </w:r>
      <w:r>
        <w:rPr>
          <w:color w:val="231F20"/>
          <w:spacing w:val="-3"/>
          <w:w w:val="105"/>
        </w:rPr>
        <w:t xml:space="preserve">who, </w:t>
      </w:r>
      <w:r>
        <w:rPr>
          <w:color w:val="231F20"/>
          <w:w w:val="105"/>
        </w:rPr>
        <w:t xml:space="preserve">after all, famously stands the Hegel doll on its feet (see </w:t>
      </w:r>
      <w:r>
        <w:rPr>
          <w:color w:val="231F20"/>
          <w:spacing w:val="-2"/>
          <w:w w:val="105"/>
        </w:rPr>
        <w:t xml:space="preserve">the </w:t>
      </w:r>
      <w:r>
        <w:rPr>
          <w:color w:val="231F20"/>
          <w:spacing w:val="-4"/>
          <w:w w:val="105"/>
        </w:rPr>
        <w:t xml:space="preserve">“Postface </w:t>
      </w:r>
      <w:r>
        <w:rPr>
          <w:color w:val="231F20"/>
          <w:w w:val="105"/>
        </w:rPr>
        <w:t xml:space="preserve">to the </w:t>
      </w:r>
      <w:r>
        <w:rPr>
          <w:color w:val="231F20"/>
          <w:spacing w:val="-3"/>
          <w:w w:val="105"/>
        </w:rPr>
        <w:t xml:space="preserve">Second Edition” </w:t>
      </w:r>
      <w:r>
        <w:rPr>
          <w:color w:val="231F20"/>
          <w:w w:val="105"/>
        </w:rPr>
        <w:t xml:space="preserve">of </w:t>
      </w:r>
      <w:r>
        <w:rPr>
          <w:i/>
          <w:color w:val="231F20"/>
          <w:spacing w:val="-3"/>
          <w:w w:val="105"/>
        </w:rPr>
        <w:t xml:space="preserve">Capital </w:t>
      </w:r>
      <w:r>
        <w:rPr>
          <w:color w:val="231F20"/>
          <w:w w:val="105"/>
        </w:rPr>
        <w:t xml:space="preserve">I), </w:t>
      </w:r>
      <w:r>
        <w:rPr>
          <w:color w:val="231F20"/>
          <w:spacing w:val="-3"/>
          <w:w w:val="105"/>
        </w:rPr>
        <w:t xml:space="preserve">thus endorsing </w:t>
      </w:r>
      <w:r>
        <w:rPr>
          <w:color w:val="231F20"/>
          <w:w w:val="105"/>
        </w:rPr>
        <w:t xml:space="preserve">if not </w:t>
      </w:r>
      <w:r>
        <w:rPr>
          <w:color w:val="231F20"/>
          <w:spacing w:val="-3"/>
          <w:w w:val="105"/>
        </w:rPr>
        <w:t>even producing</w:t>
      </w:r>
      <w:r>
        <w:rPr>
          <w:color w:val="231F20"/>
          <w:spacing w:val="-17"/>
          <w:w w:val="105"/>
        </w:rPr>
        <w:t xml:space="preserve"> </w:t>
      </w:r>
      <w:r>
        <w:rPr>
          <w:i/>
          <w:color w:val="231F20"/>
          <w:spacing w:val="-3"/>
          <w:w w:val="105"/>
        </w:rPr>
        <w:t>homo</w:t>
      </w:r>
      <w:r>
        <w:rPr>
          <w:i/>
          <w:color w:val="231F20"/>
          <w:spacing w:val="-17"/>
          <w:w w:val="105"/>
        </w:rPr>
        <w:t xml:space="preserve"> </w:t>
      </w:r>
      <w:r>
        <w:rPr>
          <w:i/>
          <w:color w:val="231F20"/>
          <w:spacing w:val="-3"/>
          <w:w w:val="105"/>
        </w:rPr>
        <w:t>erectus</w:t>
      </w:r>
      <w:r>
        <w:rPr>
          <w:i/>
          <w:color w:val="231F20"/>
          <w:spacing w:val="-17"/>
          <w:w w:val="105"/>
        </w:rPr>
        <w:t xml:space="preserve"> </w:t>
      </w:r>
      <w:r>
        <w:rPr>
          <w:color w:val="231F20"/>
          <w:w w:val="105"/>
        </w:rPr>
        <w:t>as</w:t>
      </w:r>
      <w:r>
        <w:rPr>
          <w:color w:val="231F20"/>
          <w:spacing w:val="-17"/>
          <w:w w:val="105"/>
        </w:rPr>
        <w:t xml:space="preserve"> </w:t>
      </w:r>
      <w:r>
        <w:rPr>
          <w:color w:val="231F20"/>
          <w:spacing w:val="-3"/>
          <w:w w:val="105"/>
        </w:rPr>
        <w:t>Engels</w:t>
      </w:r>
      <w:r>
        <w:rPr>
          <w:color w:val="231F20"/>
          <w:spacing w:val="-17"/>
          <w:w w:val="105"/>
        </w:rPr>
        <w:t xml:space="preserve"> </w:t>
      </w:r>
      <w:r>
        <w:rPr>
          <w:color w:val="231F20"/>
          <w:w w:val="105"/>
        </w:rPr>
        <w:t>was</w:t>
      </w:r>
      <w:r>
        <w:rPr>
          <w:color w:val="231F20"/>
          <w:spacing w:val="-17"/>
          <w:w w:val="105"/>
        </w:rPr>
        <w:t xml:space="preserve"> </w:t>
      </w:r>
      <w:r>
        <w:rPr>
          <w:color w:val="231F20"/>
          <w:spacing w:val="-3"/>
          <w:w w:val="105"/>
        </w:rPr>
        <w:t>later</w:t>
      </w:r>
      <w:r>
        <w:rPr>
          <w:color w:val="231F20"/>
          <w:spacing w:val="-18"/>
          <w:w w:val="105"/>
        </w:rPr>
        <w:t xml:space="preserve"> </w:t>
      </w:r>
      <w:r>
        <w:rPr>
          <w:color w:val="231F20"/>
          <w:w w:val="105"/>
        </w:rPr>
        <w:t>to</w:t>
      </w:r>
      <w:r>
        <w:rPr>
          <w:color w:val="231F20"/>
          <w:spacing w:val="-17"/>
          <w:w w:val="105"/>
        </w:rPr>
        <w:t xml:space="preserve"> </w:t>
      </w:r>
      <w:r>
        <w:rPr>
          <w:color w:val="231F20"/>
          <w:spacing w:val="-3"/>
          <w:w w:val="105"/>
        </w:rPr>
        <w:t>recognize</w:t>
      </w:r>
      <w:r>
        <w:rPr>
          <w:color w:val="231F20"/>
          <w:spacing w:val="-17"/>
          <w:w w:val="105"/>
        </w:rPr>
        <w:t xml:space="preserve"> </w:t>
      </w:r>
      <w:r>
        <w:rPr>
          <w:color w:val="231F20"/>
          <w:w w:val="105"/>
        </w:rPr>
        <w:t>in</w:t>
      </w:r>
      <w:r>
        <w:rPr>
          <w:color w:val="231F20"/>
          <w:spacing w:val="-23"/>
          <w:w w:val="105"/>
        </w:rPr>
        <w:t xml:space="preserve"> </w:t>
      </w:r>
      <w:r>
        <w:rPr>
          <w:color w:val="231F20"/>
          <w:spacing w:val="-3"/>
          <w:w w:val="105"/>
        </w:rPr>
        <w:t>“The</w:t>
      </w:r>
      <w:r>
        <w:rPr>
          <w:color w:val="231F20"/>
          <w:spacing w:val="-17"/>
          <w:w w:val="105"/>
        </w:rPr>
        <w:t xml:space="preserve"> </w:t>
      </w:r>
      <w:r>
        <w:rPr>
          <w:color w:val="231F20"/>
          <w:spacing w:val="-4"/>
          <w:w w:val="105"/>
        </w:rPr>
        <w:t>Part</w:t>
      </w:r>
      <w:r>
        <w:rPr>
          <w:color w:val="231F20"/>
          <w:spacing w:val="-17"/>
          <w:w w:val="105"/>
        </w:rPr>
        <w:t xml:space="preserve"> </w:t>
      </w:r>
      <w:r>
        <w:rPr>
          <w:color w:val="231F20"/>
          <w:spacing w:val="-4"/>
          <w:w w:val="105"/>
        </w:rPr>
        <w:t xml:space="preserve">Played </w:t>
      </w:r>
      <w:r>
        <w:rPr>
          <w:color w:val="231F20"/>
          <w:w w:val="105"/>
        </w:rPr>
        <w:t>by</w:t>
      </w:r>
      <w:r>
        <w:rPr>
          <w:color w:val="231F20"/>
          <w:spacing w:val="-18"/>
          <w:w w:val="105"/>
        </w:rPr>
        <w:t xml:space="preserve"> </w:t>
      </w:r>
      <w:r>
        <w:rPr>
          <w:color w:val="231F20"/>
          <w:spacing w:val="-3"/>
          <w:w w:val="105"/>
        </w:rPr>
        <w:t>Labor</w:t>
      </w:r>
      <w:r>
        <w:rPr>
          <w:color w:val="231F20"/>
          <w:spacing w:val="-18"/>
          <w:w w:val="105"/>
        </w:rPr>
        <w:t xml:space="preserve"> </w:t>
      </w:r>
      <w:r>
        <w:rPr>
          <w:color w:val="231F20"/>
          <w:w w:val="105"/>
        </w:rPr>
        <w:t>in</w:t>
      </w:r>
      <w:r>
        <w:rPr>
          <w:color w:val="231F20"/>
          <w:spacing w:val="-18"/>
          <w:w w:val="105"/>
        </w:rPr>
        <w:t xml:space="preserve"> </w:t>
      </w:r>
      <w:r>
        <w:rPr>
          <w:color w:val="231F20"/>
          <w:w w:val="105"/>
        </w:rPr>
        <w:t>the</w:t>
      </w:r>
      <w:r>
        <w:rPr>
          <w:color w:val="231F20"/>
          <w:spacing w:val="-18"/>
          <w:w w:val="105"/>
        </w:rPr>
        <w:t xml:space="preserve"> </w:t>
      </w:r>
      <w:r>
        <w:rPr>
          <w:color w:val="231F20"/>
          <w:spacing w:val="-3"/>
          <w:w w:val="105"/>
        </w:rPr>
        <w:t>Becoming</w:t>
      </w:r>
      <w:r>
        <w:rPr>
          <w:color w:val="231F20"/>
          <w:spacing w:val="-18"/>
          <w:w w:val="105"/>
        </w:rPr>
        <w:t xml:space="preserve"> </w:t>
      </w:r>
      <w:r>
        <w:rPr>
          <w:color w:val="231F20"/>
          <w:w w:val="105"/>
        </w:rPr>
        <w:t>Man</w:t>
      </w:r>
      <w:r>
        <w:rPr>
          <w:color w:val="231F20"/>
          <w:spacing w:val="-18"/>
          <w:w w:val="105"/>
        </w:rPr>
        <w:t xml:space="preserve"> </w:t>
      </w:r>
      <w:r>
        <w:rPr>
          <w:color w:val="231F20"/>
          <w:w w:val="105"/>
        </w:rPr>
        <w:t>of</w:t>
      </w:r>
      <w:r>
        <w:rPr>
          <w:color w:val="231F20"/>
          <w:spacing w:val="-18"/>
          <w:w w:val="105"/>
        </w:rPr>
        <w:t xml:space="preserve"> </w:t>
      </w:r>
      <w:r>
        <w:rPr>
          <w:color w:val="231F20"/>
          <w:w w:val="105"/>
        </w:rPr>
        <w:t>the</w:t>
      </w:r>
      <w:r>
        <w:rPr>
          <w:color w:val="231F20"/>
          <w:spacing w:val="-24"/>
          <w:w w:val="105"/>
        </w:rPr>
        <w:t xml:space="preserve"> </w:t>
      </w:r>
      <w:r>
        <w:rPr>
          <w:color w:val="231F20"/>
          <w:spacing w:val="-5"/>
          <w:w w:val="105"/>
        </w:rPr>
        <w:t>Ape.”</w:t>
      </w:r>
      <w:r>
        <w:rPr>
          <w:color w:val="231F20"/>
          <w:spacing w:val="-24"/>
          <w:w w:val="105"/>
        </w:rPr>
        <w:t xml:space="preserve"> </w:t>
      </w:r>
      <w:r>
        <w:rPr>
          <w:color w:val="231F20"/>
          <w:spacing w:val="-3"/>
          <w:w w:val="105"/>
        </w:rPr>
        <w:t>Both</w:t>
      </w:r>
      <w:r>
        <w:rPr>
          <w:color w:val="231F20"/>
          <w:spacing w:val="-18"/>
          <w:w w:val="105"/>
        </w:rPr>
        <w:t xml:space="preserve"> </w:t>
      </w:r>
      <w:r>
        <w:rPr>
          <w:color w:val="231F20"/>
          <w:spacing w:val="-3"/>
          <w:w w:val="105"/>
        </w:rPr>
        <w:t>insist</w:t>
      </w:r>
      <w:r>
        <w:rPr>
          <w:color w:val="231F20"/>
          <w:spacing w:val="-18"/>
          <w:w w:val="105"/>
        </w:rPr>
        <w:t xml:space="preserve"> </w:t>
      </w:r>
      <w:r>
        <w:rPr>
          <w:color w:val="231F20"/>
          <w:spacing w:val="-3"/>
          <w:w w:val="105"/>
        </w:rPr>
        <w:t>that</w:t>
      </w:r>
      <w:r>
        <w:rPr>
          <w:color w:val="231F20"/>
          <w:spacing w:val="-18"/>
          <w:w w:val="105"/>
        </w:rPr>
        <w:t xml:space="preserve"> </w:t>
      </w:r>
      <w:r>
        <w:rPr>
          <w:color w:val="231F20"/>
          <w:spacing w:val="-3"/>
          <w:w w:val="105"/>
        </w:rPr>
        <w:t>something</w:t>
      </w:r>
      <w:r>
        <w:rPr>
          <w:color w:val="231F20"/>
          <w:spacing w:val="-18"/>
          <w:w w:val="105"/>
        </w:rPr>
        <w:t xml:space="preserve"> </w:t>
      </w:r>
      <w:r>
        <w:rPr>
          <w:color w:val="231F20"/>
          <w:spacing w:val="-3"/>
          <w:w w:val="105"/>
        </w:rPr>
        <w:t xml:space="preserve">abso- lutely begins with </w:t>
      </w:r>
      <w:r>
        <w:rPr>
          <w:color w:val="231F20"/>
          <w:w w:val="105"/>
        </w:rPr>
        <w:t xml:space="preserve">the </w:t>
      </w:r>
      <w:r>
        <w:rPr>
          <w:color w:val="231F20"/>
          <w:spacing w:val="-3"/>
          <w:w w:val="105"/>
        </w:rPr>
        <w:t xml:space="preserve">human; indeed, </w:t>
      </w:r>
      <w:r>
        <w:rPr>
          <w:color w:val="231F20"/>
          <w:w w:val="105"/>
        </w:rPr>
        <w:t xml:space="preserve">the </w:t>
      </w:r>
      <w:r>
        <w:rPr>
          <w:color w:val="231F20"/>
          <w:spacing w:val="-3"/>
          <w:w w:val="105"/>
        </w:rPr>
        <w:t xml:space="preserve">absolute itself begins absolutely with </w:t>
      </w:r>
      <w:r>
        <w:rPr>
          <w:color w:val="231F20"/>
          <w:w w:val="105"/>
        </w:rPr>
        <w:t xml:space="preserve">the </w:t>
      </w:r>
      <w:r>
        <w:rPr>
          <w:color w:val="231F20"/>
          <w:spacing w:val="-3"/>
          <w:w w:val="105"/>
        </w:rPr>
        <w:t xml:space="preserve">human. </w:t>
      </w:r>
      <w:r>
        <w:rPr>
          <w:color w:val="231F20"/>
          <w:w w:val="105"/>
        </w:rPr>
        <w:t xml:space="preserve">It is </w:t>
      </w:r>
      <w:r>
        <w:rPr>
          <w:color w:val="231F20"/>
          <w:spacing w:val="-3"/>
          <w:w w:val="105"/>
        </w:rPr>
        <w:t xml:space="preserve">this “anthropologism” that Spinoza seeks </w:t>
      </w:r>
      <w:r>
        <w:rPr>
          <w:color w:val="231F20"/>
          <w:w w:val="105"/>
        </w:rPr>
        <w:t xml:space="preserve">to </w:t>
      </w:r>
      <w:r>
        <w:rPr>
          <w:color w:val="231F20"/>
          <w:spacing w:val="-6"/>
          <w:w w:val="105"/>
        </w:rPr>
        <w:t xml:space="preserve">counter, </w:t>
      </w:r>
      <w:r>
        <w:rPr>
          <w:color w:val="231F20"/>
          <w:w w:val="105"/>
        </w:rPr>
        <w:t xml:space="preserve">not by </w:t>
      </w:r>
      <w:r>
        <w:rPr>
          <w:color w:val="231F20"/>
          <w:spacing w:val="-3"/>
          <w:w w:val="105"/>
        </w:rPr>
        <w:t xml:space="preserve">deriving </w:t>
      </w:r>
      <w:r>
        <w:rPr>
          <w:color w:val="231F20"/>
          <w:w w:val="105"/>
        </w:rPr>
        <w:t xml:space="preserve">the </w:t>
      </w:r>
      <w:r>
        <w:rPr>
          <w:color w:val="231F20"/>
          <w:spacing w:val="-3"/>
          <w:w w:val="105"/>
        </w:rPr>
        <w:t xml:space="preserve">human from </w:t>
      </w:r>
      <w:r>
        <w:rPr>
          <w:color w:val="231F20"/>
          <w:w w:val="105"/>
        </w:rPr>
        <w:t xml:space="preserve">the </w:t>
      </w:r>
      <w:r>
        <w:rPr>
          <w:color w:val="231F20"/>
          <w:spacing w:val="-3"/>
          <w:w w:val="105"/>
        </w:rPr>
        <w:t xml:space="preserve">divine but, according </w:t>
      </w:r>
      <w:r>
        <w:rPr>
          <w:color w:val="231F20"/>
          <w:w w:val="105"/>
        </w:rPr>
        <w:t xml:space="preserve">to </w:t>
      </w:r>
      <w:r>
        <w:rPr>
          <w:color w:val="231F20"/>
          <w:spacing w:val="-5"/>
          <w:w w:val="105"/>
        </w:rPr>
        <w:t xml:space="preserve">Macherey, </w:t>
      </w:r>
      <w:r>
        <w:rPr>
          <w:color w:val="231F20"/>
          <w:spacing w:val="-3"/>
          <w:w w:val="105"/>
        </w:rPr>
        <w:t>by proposing</w:t>
      </w:r>
      <w:r>
        <w:rPr>
          <w:color w:val="231F20"/>
          <w:spacing w:val="-18"/>
          <w:w w:val="105"/>
        </w:rPr>
        <w:t xml:space="preserve"> </w:t>
      </w:r>
      <w:r>
        <w:rPr>
          <w:color w:val="231F20"/>
          <w:spacing w:val="-3"/>
          <w:w w:val="105"/>
        </w:rPr>
        <w:t>that</w:t>
      </w:r>
      <w:r>
        <w:rPr>
          <w:color w:val="231F20"/>
          <w:spacing w:val="-17"/>
          <w:w w:val="105"/>
        </w:rPr>
        <w:t xml:space="preserve"> </w:t>
      </w:r>
      <w:r>
        <w:rPr>
          <w:color w:val="231F20"/>
          <w:w w:val="105"/>
        </w:rPr>
        <w:t>the</w:t>
      </w:r>
      <w:r>
        <w:rPr>
          <w:color w:val="231F20"/>
          <w:spacing w:val="-17"/>
          <w:w w:val="105"/>
        </w:rPr>
        <w:t xml:space="preserve"> </w:t>
      </w:r>
      <w:r>
        <w:rPr>
          <w:color w:val="231F20"/>
          <w:spacing w:val="-3"/>
          <w:w w:val="105"/>
        </w:rPr>
        <w:t>very</w:t>
      </w:r>
      <w:r>
        <w:rPr>
          <w:color w:val="231F20"/>
          <w:spacing w:val="-17"/>
          <w:w w:val="105"/>
        </w:rPr>
        <w:t xml:space="preserve"> </w:t>
      </w:r>
      <w:r>
        <w:rPr>
          <w:color w:val="231F20"/>
          <w:spacing w:val="-3"/>
          <w:w w:val="105"/>
        </w:rPr>
        <w:t>concept</w:t>
      </w:r>
      <w:r>
        <w:rPr>
          <w:color w:val="231F20"/>
          <w:spacing w:val="-17"/>
          <w:w w:val="105"/>
        </w:rPr>
        <w:t xml:space="preserve"> </w:t>
      </w:r>
      <w:r>
        <w:rPr>
          <w:color w:val="231F20"/>
          <w:w w:val="105"/>
        </w:rPr>
        <w:t>of</w:t>
      </w:r>
      <w:r>
        <w:rPr>
          <w:color w:val="231F20"/>
          <w:spacing w:val="-17"/>
          <w:w w:val="105"/>
        </w:rPr>
        <w:t xml:space="preserve"> </w:t>
      </w:r>
      <w:r>
        <w:rPr>
          <w:color w:val="231F20"/>
          <w:spacing w:val="-3"/>
          <w:w w:val="105"/>
        </w:rPr>
        <w:t>derivation</w:t>
      </w:r>
      <w:r>
        <w:rPr>
          <w:color w:val="231F20"/>
          <w:spacing w:val="-17"/>
          <w:w w:val="105"/>
        </w:rPr>
        <w:t xml:space="preserve"> </w:t>
      </w:r>
      <w:r>
        <w:rPr>
          <w:color w:val="231F20"/>
          <w:spacing w:val="-3"/>
          <w:w w:val="105"/>
        </w:rPr>
        <w:t>generates</w:t>
      </w:r>
      <w:r>
        <w:rPr>
          <w:color w:val="231F20"/>
          <w:spacing w:val="-17"/>
          <w:w w:val="105"/>
        </w:rPr>
        <w:t xml:space="preserve"> </w:t>
      </w:r>
      <w:r>
        <w:rPr>
          <w:color w:val="231F20"/>
          <w:w w:val="105"/>
        </w:rPr>
        <w:t>a</w:t>
      </w:r>
      <w:r>
        <w:rPr>
          <w:color w:val="231F20"/>
          <w:spacing w:val="-18"/>
          <w:w w:val="105"/>
        </w:rPr>
        <w:t xml:space="preserve"> </w:t>
      </w:r>
      <w:r>
        <w:rPr>
          <w:color w:val="231F20"/>
          <w:spacing w:val="-3"/>
          <w:w w:val="105"/>
        </w:rPr>
        <w:t>problem,</w:t>
      </w:r>
      <w:r>
        <w:rPr>
          <w:color w:val="231F20"/>
          <w:spacing w:val="-24"/>
          <w:w w:val="105"/>
        </w:rPr>
        <w:t xml:space="preserve"> </w:t>
      </w:r>
      <w:r>
        <w:rPr>
          <w:color w:val="231F20"/>
          <w:spacing w:val="-3"/>
          <w:w w:val="105"/>
        </w:rPr>
        <w:t>that</w:t>
      </w:r>
      <w:r>
        <w:rPr>
          <w:color w:val="231F20"/>
          <w:spacing w:val="-17"/>
          <w:w w:val="105"/>
        </w:rPr>
        <w:t xml:space="preserve"> </w:t>
      </w:r>
      <w:r>
        <w:rPr>
          <w:color w:val="231F20"/>
          <w:w w:val="105"/>
        </w:rPr>
        <w:t>of</w:t>
      </w:r>
      <w:r>
        <w:rPr>
          <w:color w:val="231F20"/>
          <w:spacing w:val="-18"/>
          <w:w w:val="105"/>
        </w:rPr>
        <w:t xml:space="preserve"> </w:t>
      </w:r>
      <w:r>
        <w:rPr>
          <w:color w:val="231F20"/>
          <w:spacing w:val="-3"/>
          <w:w w:val="105"/>
        </w:rPr>
        <w:t xml:space="preserve">the </w:t>
      </w:r>
      <w:r>
        <w:rPr>
          <w:color w:val="231F20"/>
          <w:spacing w:val="-4"/>
          <w:w w:val="105"/>
        </w:rPr>
        <w:t xml:space="preserve">absolute, </w:t>
      </w:r>
      <w:r>
        <w:rPr>
          <w:color w:val="231F20"/>
          <w:spacing w:val="-3"/>
          <w:w w:val="105"/>
        </w:rPr>
        <w:t xml:space="preserve">originary </w:t>
      </w:r>
      <w:r>
        <w:rPr>
          <w:color w:val="231F20"/>
          <w:spacing w:val="-4"/>
          <w:w w:val="105"/>
        </w:rPr>
        <w:t xml:space="preserve">cause, </w:t>
      </w:r>
      <w:r>
        <w:rPr>
          <w:color w:val="231F20"/>
          <w:spacing w:val="-3"/>
          <w:w w:val="105"/>
        </w:rPr>
        <w:t xml:space="preserve">whose sole necessity derives from </w:t>
      </w:r>
      <w:r>
        <w:rPr>
          <w:color w:val="231F20"/>
          <w:w w:val="105"/>
        </w:rPr>
        <w:t xml:space="preserve">the </w:t>
      </w:r>
      <w:r>
        <w:rPr>
          <w:color w:val="231F20"/>
          <w:spacing w:val="-3"/>
          <w:w w:val="105"/>
        </w:rPr>
        <w:t xml:space="preserve">dialectical solution designed </w:t>
      </w:r>
      <w:r>
        <w:rPr>
          <w:color w:val="231F20"/>
          <w:w w:val="105"/>
        </w:rPr>
        <w:t xml:space="preserve">to fix it. As </w:t>
      </w:r>
      <w:r>
        <w:rPr>
          <w:color w:val="231F20"/>
          <w:spacing w:val="-3"/>
          <w:w w:val="105"/>
        </w:rPr>
        <w:t xml:space="preserve">Macherey points </w:t>
      </w:r>
      <w:r>
        <w:rPr>
          <w:color w:val="231F20"/>
          <w:w w:val="105"/>
        </w:rPr>
        <w:t xml:space="preserve">out </w:t>
      </w:r>
      <w:r>
        <w:rPr>
          <w:color w:val="231F20"/>
          <w:spacing w:val="-5"/>
          <w:w w:val="105"/>
        </w:rPr>
        <w:t xml:space="preserve">repeatedly, </w:t>
      </w:r>
      <w:r>
        <w:rPr>
          <w:color w:val="231F20"/>
          <w:spacing w:val="-3"/>
          <w:w w:val="105"/>
        </w:rPr>
        <w:t>Spinoza, as with</w:t>
      </w:r>
      <w:r>
        <w:rPr>
          <w:color w:val="231F20"/>
          <w:spacing w:val="-6"/>
          <w:w w:val="105"/>
        </w:rPr>
        <w:t xml:space="preserve"> </w:t>
      </w:r>
      <w:r>
        <w:rPr>
          <w:color w:val="231F20"/>
          <w:w w:val="105"/>
        </w:rPr>
        <w:t>any</w:t>
      </w:r>
      <w:r>
        <w:rPr>
          <w:color w:val="231F20"/>
          <w:spacing w:val="-5"/>
          <w:w w:val="105"/>
        </w:rPr>
        <w:t xml:space="preserve"> </w:t>
      </w:r>
      <w:r>
        <w:rPr>
          <w:color w:val="231F20"/>
          <w:spacing w:val="-3"/>
          <w:w w:val="105"/>
        </w:rPr>
        <w:t>rigorous</w:t>
      </w:r>
      <w:r>
        <w:rPr>
          <w:color w:val="231F20"/>
          <w:spacing w:val="-5"/>
          <w:w w:val="105"/>
        </w:rPr>
        <w:t xml:space="preserve"> </w:t>
      </w:r>
      <w:r>
        <w:rPr>
          <w:color w:val="231F20"/>
          <w:spacing w:val="-6"/>
          <w:w w:val="105"/>
        </w:rPr>
        <w:t>thinker,</w:t>
      </w:r>
      <w:r>
        <w:rPr>
          <w:color w:val="231F20"/>
          <w:spacing w:val="-13"/>
          <w:w w:val="105"/>
        </w:rPr>
        <w:t xml:space="preserve"> </w:t>
      </w:r>
      <w:r>
        <w:rPr>
          <w:color w:val="231F20"/>
          <w:w w:val="105"/>
        </w:rPr>
        <w:t>is</w:t>
      </w:r>
      <w:r>
        <w:rPr>
          <w:color w:val="231F20"/>
          <w:spacing w:val="-5"/>
          <w:w w:val="105"/>
        </w:rPr>
        <w:t xml:space="preserve"> </w:t>
      </w:r>
      <w:r>
        <w:rPr>
          <w:color w:val="231F20"/>
          <w:spacing w:val="-3"/>
          <w:w w:val="105"/>
        </w:rPr>
        <w:t>often</w:t>
      </w:r>
      <w:r>
        <w:rPr>
          <w:color w:val="231F20"/>
          <w:spacing w:val="-5"/>
          <w:w w:val="105"/>
        </w:rPr>
        <w:t xml:space="preserve"> </w:t>
      </w:r>
      <w:r>
        <w:rPr>
          <w:color w:val="231F20"/>
          <w:spacing w:val="-3"/>
          <w:w w:val="105"/>
        </w:rPr>
        <w:t>blinded</w:t>
      </w:r>
      <w:r>
        <w:rPr>
          <w:color w:val="231F20"/>
          <w:spacing w:val="-5"/>
          <w:w w:val="105"/>
        </w:rPr>
        <w:t xml:space="preserve"> </w:t>
      </w:r>
      <w:r>
        <w:rPr>
          <w:color w:val="231F20"/>
          <w:w w:val="105"/>
        </w:rPr>
        <w:t>by</w:t>
      </w:r>
      <w:r>
        <w:rPr>
          <w:color w:val="231F20"/>
          <w:spacing w:val="-5"/>
          <w:w w:val="105"/>
        </w:rPr>
        <w:t xml:space="preserve"> </w:t>
      </w:r>
      <w:r>
        <w:rPr>
          <w:color w:val="231F20"/>
          <w:w w:val="105"/>
        </w:rPr>
        <w:t>his</w:t>
      </w:r>
      <w:r>
        <w:rPr>
          <w:color w:val="231F20"/>
          <w:spacing w:val="-5"/>
          <w:w w:val="105"/>
        </w:rPr>
        <w:t xml:space="preserve"> </w:t>
      </w:r>
      <w:r>
        <w:rPr>
          <w:color w:val="231F20"/>
          <w:w w:val="105"/>
        </w:rPr>
        <w:t>own</w:t>
      </w:r>
      <w:r>
        <w:rPr>
          <w:color w:val="231F20"/>
          <w:spacing w:val="-5"/>
          <w:w w:val="105"/>
        </w:rPr>
        <w:t xml:space="preserve"> </w:t>
      </w:r>
      <w:r>
        <w:rPr>
          <w:color w:val="231F20"/>
          <w:spacing w:val="-3"/>
          <w:w w:val="105"/>
        </w:rPr>
        <w:t>insight,</w:t>
      </w:r>
      <w:r>
        <w:rPr>
          <w:color w:val="231F20"/>
          <w:spacing w:val="-13"/>
          <w:w w:val="105"/>
        </w:rPr>
        <w:t xml:space="preserve"> </w:t>
      </w:r>
      <w:r>
        <w:rPr>
          <w:color w:val="231F20"/>
          <w:w w:val="105"/>
        </w:rPr>
        <w:t>but</w:t>
      </w:r>
      <w:r>
        <w:rPr>
          <w:color w:val="231F20"/>
          <w:spacing w:val="-5"/>
          <w:w w:val="105"/>
        </w:rPr>
        <w:t xml:space="preserve"> </w:t>
      </w:r>
      <w:r>
        <w:rPr>
          <w:color w:val="231F20"/>
          <w:w w:val="105"/>
        </w:rPr>
        <w:t>it</w:t>
      </w:r>
      <w:r>
        <w:rPr>
          <w:color w:val="231F20"/>
          <w:spacing w:val="-5"/>
          <w:w w:val="105"/>
        </w:rPr>
        <w:t xml:space="preserve"> </w:t>
      </w:r>
      <w:r>
        <w:rPr>
          <w:color w:val="231F20"/>
          <w:w w:val="105"/>
        </w:rPr>
        <w:t>is</w:t>
      </w:r>
      <w:r>
        <w:rPr>
          <w:color w:val="231F20"/>
          <w:spacing w:val="-5"/>
          <w:w w:val="105"/>
        </w:rPr>
        <w:t xml:space="preserve"> </w:t>
      </w:r>
      <w:r>
        <w:rPr>
          <w:color w:val="231F20"/>
          <w:spacing w:val="-3"/>
          <w:w w:val="105"/>
        </w:rPr>
        <w:t>clear that</w:t>
      </w:r>
      <w:r>
        <w:rPr>
          <w:color w:val="231F20"/>
          <w:spacing w:val="-12"/>
          <w:w w:val="105"/>
        </w:rPr>
        <w:t xml:space="preserve"> </w:t>
      </w:r>
      <w:r>
        <w:rPr>
          <w:color w:val="231F20"/>
          <w:w w:val="105"/>
        </w:rPr>
        <w:t>the</w:t>
      </w:r>
      <w:r>
        <w:rPr>
          <w:color w:val="231F20"/>
          <w:spacing w:val="-12"/>
          <w:w w:val="105"/>
        </w:rPr>
        <w:t xml:space="preserve"> </w:t>
      </w:r>
      <w:r>
        <w:rPr>
          <w:color w:val="231F20"/>
          <w:spacing w:val="-3"/>
          <w:w w:val="105"/>
        </w:rPr>
        <w:t>principle</w:t>
      </w:r>
      <w:r>
        <w:rPr>
          <w:color w:val="231F20"/>
          <w:spacing w:val="-11"/>
          <w:w w:val="105"/>
        </w:rPr>
        <w:t xml:space="preserve"> </w:t>
      </w:r>
      <w:r>
        <w:rPr>
          <w:color w:val="231F20"/>
          <w:w w:val="105"/>
        </w:rPr>
        <w:t>of</w:t>
      </w:r>
      <w:r>
        <w:rPr>
          <w:color w:val="231F20"/>
          <w:spacing w:val="-12"/>
          <w:w w:val="105"/>
        </w:rPr>
        <w:t xml:space="preserve"> </w:t>
      </w:r>
      <w:r>
        <w:rPr>
          <w:color w:val="231F20"/>
          <w:w w:val="105"/>
        </w:rPr>
        <w:t>an</w:t>
      </w:r>
      <w:r>
        <w:rPr>
          <w:color w:val="231F20"/>
          <w:spacing w:val="-12"/>
          <w:w w:val="105"/>
        </w:rPr>
        <w:t xml:space="preserve"> </w:t>
      </w:r>
      <w:r>
        <w:rPr>
          <w:color w:val="231F20"/>
          <w:spacing w:val="-3"/>
          <w:w w:val="105"/>
        </w:rPr>
        <w:t>eternal,</w:t>
      </w:r>
      <w:r>
        <w:rPr>
          <w:color w:val="231F20"/>
          <w:spacing w:val="-19"/>
          <w:w w:val="105"/>
        </w:rPr>
        <w:t xml:space="preserve"> </w:t>
      </w:r>
      <w:r>
        <w:rPr>
          <w:color w:val="231F20"/>
          <w:spacing w:val="-3"/>
          <w:w w:val="105"/>
        </w:rPr>
        <w:t>universal</w:t>
      </w:r>
      <w:r>
        <w:rPr>
          <w:color w:val="231F20"/>
          <w:spacing w:val="-11"/>
          <w:w w:val="105"/>
        </w:rPr>
        <w:t xml:space="preserve"> </w:t>
      </w:r>
      <w:r>
        <w:rPr>
          <w:color w:val="231F20"/>
          <w:spacing w:val="-3"/>
          <w:w w:val="105"/>
        </w:rPr>
        <w:t>mediation,</w:t>
      </w:r>
      <w:r>
        <w:rPr>
          <w:color w:val="231F20"/>
          <w:spacing w:val="-19"/>
          <w:w w:val="105"/>
        </w:rPr>
        <w:t xml:space="preserve"> </w:t>
      </w:r>
      <w:r>
        <w:rPr>
          <w:color w:val="231F20"/>
          <w:w w:val="105"/>
        </w:rPr>
        <w:t>or</w:t>
      </w:r>
      <w:r>
        <w:rPr>
          <w:color w:val="231F20"/>
          <w:spacing w:val="-12"/>
          <w:w w:val="105"/>
        </w:rPr>
        <w:t xml:space="preserve"> </w:t>
      </w:r>
      <w:r>
        <w:rPr>
          <w:color w:val="231F20"/>
          <w:spacing w:val="-3"/>
          <w:w w:val="105"/>
        </w:rPr>
        <w:t>what</w:t>
      </w:r>
      <w:r>
        <w:rPr>
          <w:color w:val="231F20"/>
          <w:spacing w:val="-11"/>
          <w:w w:val="105"/>
        </w:rPr>
        <w:t xml:space="preserve"> </w:t>
      </w:r>
      <w:r>
        <w:rPr>
          <w:color w:val="231F20"/>
          <w:w w:val="105"/>
        </w:rPr>
        <w:t>in</w:t>
      </w:r>
      <w:r>
        <w:rPr>
          <w:color w:val="231F20"/>
          <w:spacing w:val="-12"/>
          <w:w w:val="105"/>
        </w:rPr>
        <w:t xml:space="preserve"> </w:t>
      </w:r>
      <w:r>
        <w:rPr>
          <w:color w:val="231F20"/>
          <w:w w:val="105"/>
        </w:rPr>
        <w:t>my</w:t>
      </w:r>
      <w:r>
        <w:rPr>
          <w:color w:val="231F20"/>
          <w:spacing w:val="-12"/>
          <w:w w:val="105"/>
        </w:rPr>
        <w:t xml:space="preserve"> </w:t>
      </w:r>
      <w:r>
        <w:rPr>
          <w:color w:val="231F20"/>
          <w:spacing w:val="-3"/>
          <w:w w:val="105"/>
        </w:rPr>
        <w:t xml:space="preserve">introduc- tion </w:t>
      </w:r>
      <w:r>
        <w:rPr>
          <w:color w:val="231F20"/>
          <w:w w:val="105"/>
        </w:rPr>
        <w:t xml:space="preserve">I </w:t>
      </w:r>
      <w:r>
        <w:rPr>
          <w:color w:val="231F20"/>
          <w:spacing w:val="-3"/>
          <w:w w:val="105"/>
        </w:rPr>
        <w:t xml:space="preserve">invoked through </w:t>
      </w:r>
      <w:r>
        <w:rPr>
          <w:color w:val="231F20"/>
          <w:w w:val="105"/>
        </w:rPr>
        <w:t xml:space="preserve">the </w:t>
      </w:r>
      <w:r>
        <w:rPr>
          <w:color w:val="231F20"/>
          <w:spacing w:val="-3"/>
          <w:w w:val="105"/>
        </w:rPr>
        <w:t xml:space="preserve">concept </w:t>
      </w:r>
      <w:r>
        <w:rPr>
          <w:color w:val="231F20"/>
          <w:w w:val="105"/>
        </w:rPr>
        <w:t xml:space="preserve">of </w:t>
      </w:r>
      <w:r>
        <w:rPr>
          <w:color w:val="231F20"/>
          <w:spacing w:val="-4"/>
          <w:w w:val="105"/>
        </w:rPr>
        <w:t xml:space="preserve">“thirdness,” </w:t>
      </w:r>
      <w:r>
        <w:rPr>
          <w:color w:val="231F20"/>
          <w:w w:val="105"/>
        </w:rPr>
        <w:t xml:space="preserve">is </w:t>
      </w:r>
      <w:r>
        <w:rPr>
          <w:color w:val="231F20"/>
          <w:spacing w:val="-3"/>
          <w:w w:val="105"/>
        </w:rPr>
        <w:t>what both powers and contradicts</w:t>
      </w:r>
      <w:r>
        <w:rPr>
          <w:color w:val="231F20"/>
          <w:spacing w:val="-16"/>
          <w:w w:val="105"/>
        </w:rPr>
        <w:t xml:space="preserve"> </w:t>
      </w:r>
      <w:r>
        <w:rPr>
          <w:color w:val="231F20"/>
          <w:spacing w:val="-5"/>
          <w:w w:val="105"/>
        </w:rPr>
        <w:t>Hegel’s</w:t>
      </w:r>
      <w:r>
        <w:rPr>
          <w:color w:val="231F20"/>
          <w:spacing w:val="-15"/>
          <w:w w:val="105"/>
        </w:rPr>
        <w:t xml:space="preserve"> </w:t>
      </w:r>
      <w:r>
        <w:rPr>
          <w:color w:val="231F20"/>
          <w:spacing w:val="-3"/>
          <w:w w:val="105"/>
        </w:rPr>
        <w:t>thinking.</w:t>
      </w:r>
      <w:r>
        <w:rPr>
          <w:color w:val="231F20"/>
          <w:spacing w:val="-3"/>
          <w:w w:val="105"/>
          <w:position w:val="7"/>
          <w:sz w:val="13"/>
        </w:rPr>
        <w:t>10</w:t>
      </w:r>
      <w:r>
        <w:rPr>
          <w:color w:val="231F20"/>
          <w:spacing w:val="5"/>
          <w:w w:val="105"/>
          <w:position w:val="7"/>
          <w:sz w:val="13"/>
        </w:rPr>
        <w:t xml:space="preserve"> </w:t>
      </w:r>
      <w:r>
        <w:rPr>
          <w:color w:val="231F20"/>
          <w:spacing w:val="-3"/>
          <w:w w:val="105"/>
        </w:rPr>
        <w:t>Macherey</w:t>
      </w:r>
      <w:r>
        <w:rPr>
          <w:color w:val="231F20"/>
          <w:spacing w:val="-15"/>
          <w:w w:val="105"/>
        </w:rPr>
        <w:t xml:space="preserve"> </w:t>
      </w:r>
      <w:r>
        <w:rPr>
          <w:color w:val="231F20"/>
          <w:spacing w:val="-3"/>
          <w:w w:val="105"/>
        </w:rPr>
        <w:t>does</w:t>
      </w:r>
      <w:r>
        <w:rPr>
          <w:color w:val="231F20"/>
          <w:spacing w:val="-15"/>
          <w:w w:val="105"/>
        </w:rPr>
        <w:t xml:space="preserve"> </w:t>
      </w:r>
      <w:r>
        <w:rPr>
          <w:color w:val="231F20"/>
          <w:spacing w:val="-3"/>
          <w:w w:val="105"/>
        </w:rPr>
        <w:t>not,</w:t>
      </w:r>
      <w:r>
        <w:rPr>
          <w:color w:val="231F20"/>
          <w:spacing w:val="-23"/>
          <w:w w:val="105"/>
        </w:rPr>
        <w:t xml:space="preserve"> </w:t>
      </w:r>
      <w:r>
        <w:rPr>
          <w:color w:val="231F20"/>
          <w:w w:val="105"/>
        </w:rPr>
        <w:t>in</w:t>
      </w:r>
      <w:r>
        <w:rPr>
          <w:color w:val="231F20"/>
          <w:spacing w:val="-15"/>
          <w:w w:val="105"/>
        </w:rPr>
        <w:t xml:space="preserve"> </w:t>
      </w:r>
      <w:r>
        <w:rPr>
          <w:color w:val="231F20"/>
          <w:spacing w:val="-3"/>
          <w:w w:val="105"/>
        </w:rPr>
        <w:t>this</w:t>
      </w:r>
      <w:r>
        <w:rPr>
          <w:color w:val="231F20"/>
          <w:spacing w:val="-15"/>
          <w:w w:val="105"/>
        </w:rPr>
        <w:t xml:space="preserve"> </w:t>
      </w:r>
      <w:r>
        <w:rPr>
          <w:color w:val="231F20"/>
          <w:spacing w:val="-6"/>
          <w:w w:val="105"/>
        </w:rPr>
        <w:t>study,</w:t>
      </w:r>
      <w:r>
        <w:rPr>
          <w:color w:val="231F20"/>
          <w:spacing w:val="-23"/>
          <w:w w:val="105"/>
        </w:rPr>
        <w:t xml:space="preserve"> </w:t>
      </w:r>
      <w:r>
        <w:rPr>
          <w:color w:val="231F20"/>
          <w:spacing w:val="-3"/>
          <w:w w:val="105"/>
        </w:rPr>
        <w:t>entertain</w:t>
      </w:r>
      <w:r>
        <w:rPr>
          <w:color w:val="231F20"/>
          <w:spacing w:val="-15"/>
          <w:w w:val="105"/>
        </w:rPr>
        <w:t xml:space="preserve"> </w:t>
      </w:r>
      <w:r>
        <w:rPr>
          <w:color w:val="231F20"/>
          <w:spacing w:val="-3"/>
          <w:w w:val="105"/>
        </w:rPr>
        <w:t xml:space="preserve">the implications </w:t>
      </w:r>
      <w:r>
        <w:rPr>
          <w:color w:val="231F20"/>
          <w:w w:val="105"/>
        </w:rPr>
        <w:t xml:space="preserve">of </w:t>
      </w:r>
      <w:r>
        <w:rPr>
          <w:color w:val="231F20"/>
          <w:spacing w:val="-3"/>
          <w:w w:val="105"/>
        </w:rPr>
        <w:t xml:space="preserve">this </w:t>
      </w:r>
      <w:r>
        <w:rPr>
          <w:color w:val="231F20"/>
          <w:w w:val="105"/>
        </w:rPr>
        <w:t xml:space="preserve">for </w:t>
      </w:r>
      <w:r>
        <w:rPr>
          <w:color w:val="231F20"/>
          <w:spacing w:val="-3"/>
          <w:w w:val="105"/>
        </w:rPr>
        <w:t xml:space="preserve">Marxism—except </w:t>
      </w:r>
      <w:r>
        <w:rPr>
          <w:color w:val="231F20"/>
          <w:w w:val="105"/>
        </w:rPr>
        <w:t xml:space="preserve">to </w:t>
      </w:r>
      <w:r>
        <w:rPr>
          <w:color w:val="231F20"/>
          <w:spacing w:val="-3"/>
          <w:w w:val="105"/>
        </w:rPr>
        <w:t xml:space="preserve">say that </w:t>
      </w:r>
      <w:r>
        <w:rPr>
          <w:color w:val="231F20"/>
          <w:w w:val="105"/>
        </w:rPr>
        <w:t xml:space="preserve">the </w:t>
      </w:r>
      <w:r>
        <w:rPr>
          <w:color w:val="231F20"/>
          <w:spacing w:val="-3"/>
          <w:w w:val="105"/>
        </w:rPr>
        <w:t xml:space="preserve">status </w:t>
      </w:r>
      <w:r>
        <w:rPr>
          <w:color w:val="231F20"/>
          <w:w w:val="105"/>
        </w:rPr>
        <w:t xml:space="preserve">of a </w:t>
      </w:r>
      <w:r>
        <w:rPr>
          <w:i/>
          <w:color w:val="231F20"/>
          <w:spacing w:val="-3"/>
          <w:w w:val="105"/>
        </w:rPr>
        <w:t xml:space="preserve">truly </w:t>
      </w:r>
      <w:r>
        <w:rPr>
          <w:color w:val="231F20"/>
          <w:spacing w:val="-3"/>
          <w:w w:val="105"/>
        </w:rPr>
        <w:t>materialist</w:t>
      </w:r>
      <w:r>
        <w:rPr>
          <w:color w:val="231F20"/>
          <w:spacing w:val="-26"/>
          <w:w w:val="105"/>
        </w:rPr>
        <w:t xml:space="preserve"> </w:t>
      </w:r>
      <w:r>
        <w:rPr>
          <w:color w:val="231F20"/>
          <w:spacing w:val="-3"/>
          <w:w w:val="105"/>
        </w:rPr>
        <w:t>dialectic</w:t>
      </w:r>
      <w:r>
        <w:rPr>
          <w:color w:val="231F20"/>
          <w:spacing w:val="-26"/>
          <w:w w:val="105"/>
        </w:rPr>
        <w:t xml:space="preserve"> </w:t>
      </w:r>
      <w:r>
        <w:rPr>
          <w:color w:val="231F20"/>
          <w:w w:val="105"/>
        </w:rPr>
        <w:t>is</w:t>
      </w:r>
      <w:r>
        <w:rPr>
          <w:color w:val="231F20"/>
          <w:spacing w:val="-25"/>
          <w:w w:val="105"/>
        </w:rPr>
        <w:t xml:space="preserve"> </w:t>
      </w:r>
      <w:r>
        <w:rPr>
          <w:color w:val="231F20"/>
          <w:spacing w:val="-3"/>
          <w:w w:val="105"/>
        </w:rPr>
        <w:t>raised</w:t>
      </w:r>
      <w:r>
        <w:rPr>
          <w:color w:val="231F20"/>
          <w:spacing w:val="-26"/>
          <w:w w:val="105"/>
        </w:rPr>
        <w:t xml:space="preserve"> </w:t>
      </w:r>
      <w:r>
        <w:rPr>
          <w:color w:val="231F20"/>
          <w:w w:val="105"/>
        </w:rPr>
        <w:t>by</w:t>
      </w:r>
      <w:r>
        <w:rPr>
          <w:color w:val="231F20"/>
          <w:spacing w:val="-25"/>
          <w:w w:val="105"/>
        </w:rPr>
        <w:t xml:space="preserve"> </w:t>
      </w:r>
      <w:r>
        <w:rPr>
          <w:color w:val="231F20"/>
          <w:spacing w:val="-4"/>
          <w:w w:val="105"/>
        </w:rPr>
        <w:t>Spinoza’s</w:t>
      </w:r>
      <w:r>
        <w:rPr>
          <w:color w:val="231F20"/>
          <w:spacing w:val="-26"/>
          <w:w w:val="105"/>
        </w:rPr>
        <w:t xml:space="preserve"> </w:t>
      </w:r>
      <w:r>
        <w:rPr>
          <w:color w:val="231F20"/>
          <w:spacing w:val="-3"/>
          <w:w w:val="105"/>
        </w:rPr>
        <w:t>understanding</w:t>
      </w:r>
      <w:r>
        <w:rPr>
          <w:color w:val="231F20"/>
          <w:spacing w:val="-26"/>
          <w:w w:val="105"/>
        </w:rPr>
        <w:t xml:space="preserve"> </w:t>
      </w:r>
      <w:r>
        <w:rPr>
          <w:color w:val="231F20"/>
          <w:w w:val="105"/>
        </w:rPr>
        <w:t>of</w:t>
      </w:r>
      <w:r>
        <w:rPr>
          <w:color w:val="231F20"/>
          <w:spacing w:val="-25"/>
          <w:w w:val="105"/>
        </w:rPr>
        <w:t xml:space="preserve"> </w:t>
      </w:r>
      <w:r>
        <w:rPr>
          <w:color w:val="231F20"/>
          <w:spacing w:val="-3"/>
          <w:w w:val="105"/>
        </w:rPr>
        <w:t>substance—but</w:t>
      </w:r>
      <w:r>
        <w:rPr>
          <w:color w:val="231F20"/>
          <w:spacing w:val="-26"/>
          <w:w w:val="105"/>
        </w:rPr>
        <w:t xml:space="preserve"> </w:t>
      </w:r>
      <w:r>
        <w:rPr>
          <w:color w:val="231F20"/>
          <w:spacing w:val="-3"/>
          <w:w w:val="105"/>
        </w:rPr>
        <w:t xml:space="preserve">it seems </w:t>
      </w:r>
      <w:r>
        <w:rPr>
          <w:color w:val="231F20"/>
          <w:w w:val="105"/>
        </w:rPr>
        <w:t xml:space="preserve">to me </w:t>
      </w:r>
      <w:r>
        <w:rPr>
          <w:color w:val="231F20"/>
          <w:spacing w:val="-3"/>
          <w:w w:val="105"/>
        </w:rPr>
        <w:t xml:space="preserve">that such implications </w:t>
      </w:r>
      <w:r>
        <w:rPr>
          <w:color w:val="231F20"/>
          <w:w w:val="105"/>
        </w:rPr>
        <w:t xml:space="preserve">are </w:t>
      </w:r>
      <w:r>
        <w:rPr>
          <w:color w:val="231F20"/>
          <w:spacing w:val="-3"/>
          <w:w w:val="105"/>
        </w:rPr>
        <w:t xml:space="preserve">indeed </w:t>
      </w:r>
      <w:r>
        <w:rPr>
          <w:color w:val="231F20"/>
          <w:w w:val="105"/>
        </w:rPr>
        <w:t xml:space="preserve">put in </w:t>
      </w:r>
      <w:r>
        <w:rPr>
          <w:color w:val="231F20"/>
          <w:spacing w:val="-7"/>
          <w:w w:val="105"/>
        </w:rPr>
        <w:t xml:space="preserve">play, </w:t>
      </w:r>
      <w:r>
        <w:rPr>
          <w:color w:val="231F20"/>
          <w:w w:val="105"/>
        </w:rPr>
        <w:t xml:space="preserve">if not </w:t>
      </w:r>
      <w:r>
        <w:rPr>
          <w:color w:val="231F20"/>
          <w:spacing w:val="-3"/>
          <w:w w:val="105"/>
        </w:rPr>
        <w:t xml:space="preserve">precisely explored, </w:t>
      </w:r>
      <w:r>
        <w:rPr>
          <w:color w:val="231F20"/>
          <w:w w:val="105"/>
        </w:rPr>
        <w:t xml:space="preserve">in </w:t>
      </w:r>
      <w:r>
        <w:rPr>
          <w:i/>
          <w:color w:val="231F20"/>
          <w:w w:val="105"/>
        </w:rPr>
        <w:t>La</w:t>
      </w:r>
      <w:r>
        <w:rPr>
          <w:i/>
          <w:color w:val="231F20"/>
          <w:spacing w:val="-30"/>
          <w:w w:val="105"/>
        </w:rPr>
        <w:t xml:space="preserve"> </w:t>
      </w:r>
      <w:r>
        <w:rPr>
          <w:i/>
          <w:color w:val="231F20"/>
          <w:spacing w:val="-3"/>
          <w:w w:val="105"/>
        </w:rPr>
        <w:t>hora.</w:t>
      </w:r>
    </w:p>
    <w:p w:rsidR="007C7C96" w:rsidRDefault="00000000">
      <w:pPr>
        <w:pStyle w:val="a3"/>
        <w:spacing w:line="271" w:lineRule="auto"/>
        <w:ind w:left="122" w:right="111" w:firstLine="240"/>
        <w:jc w:val="both"/>
      </w:pPr>
      <w:r>
        <w:rPr>
          <w:color w:val="231F20"/>
          <w:spacing w:val="-16"/>
        </w:rPr>
        <w:t>T</w:t>
      </w:r>
      <w:r>
        <w:rPr>
          <w:color w:val="231F20"/>
        </w:rPr>
        <w:t>o</w:t>
      </w:r>
      <w:r>
        <w:rPr>
          <w:color w:val="231F20"/>
          <w:spacing w:val="5"/>
        </w:rPr>
        <w:t xml:space="preserve"> </w:t>
      </w:r>
      <w:r>
        <w:rPr>
          <w:color w:val="231F20"/>
          <w:spacing w:val="-1"/>
          <w:w w:val="105"/>
        </w:rPr>
        <w:t>mor</w:t>
      </w:r>
      <w:r>
        <w:rPr>
          <w:color w:val="231F20"/>
          <w:w w:val="105"/>
        </w:rPr>
        <w:t>e</w:t>
      </w:r>
      <w:r>
        <w:rPr>
          <w:color w:val="231F20"/>
          <w:spacing w:val="5"/>
        </w:rPr>
        <w:t xml:space="preserve"> </w:t>
      </w:r>
      <w:r>
        <w:rPr>
          <w:color w:val="231F20"/>
          <w:spacing w:val="-1"/>
          <w:w w:val="103"/>
        </w:rPr>
        <w:t>carefull</w:t>
      </w:r>
      <w:r>
        <w:rPr>
          <w:color w:val="231F20"/>
          <w:w w:val="103"/>
        </w:rPr>
        <w:t>y</w:t>
      </w:r>
      <w:r>
        <w:rPr>
          <w:color w:val="231F20"/>
          <w:spacing w:val="5"/>
        </w:rPr>
        <w:t xml:space="preserve"> </w:t>
      </w:r>
      <w:r>
        <w:rPr>
          <w:color w:val="231F20"/>
          <w:spacing w:val="-1"/>
          <w:w w:val="103"/>
        </w:rPr>
        <w:t>elaborat</w:t>
      </w:r>
      <w:r>
        <w:rPr>
          <w:color w:val="231F20"/>
          <w:w w:val="103"/>
        </w:rPr>
        <w:t>e</w:t>
      </w:r>
      <w:r>
        <w:rPr>
          <w:color w:val="231F20"/>
          <w:spacing w:val="5"/>
        </w:rPr>
        <w:t xml:space="preserve"> </w:t>
      </w:r>
      <w:r>
        <w:rPr>
          <w:color w:val="231F20"/>
          <w:spacing w:val="-1"/>
          <w:w w:val="109"/>
        </w:rPr>
        <w:t>th</w:t>
      </w:r>
      <w:r>
        <w:rPr>
          <w:color w:val="231F20"/>
          <w:w w:val="109"/>
        </w:rPr>
        <w:t>e</w:t>
      </w:r>
      <w:r>
        <w:rPr>
          <w:color w:val="231F20"/>
          <w:spacing w:val="5"/>
        </w:rPr>
        <w:t xml:space="preserve"> </w:t>
      </w:r>
      <w:r>
        <w:rPr>
          <w:color w:val="231F20"/>
          <w:spacing w:val="-1"/>
          <w:w w:val="103"/>
        </w:rPr>
        <w:t>proble</w:t>
      </w:r>
      <w:r>
        <w:rPr>
          <w:color w:val="231F20"/>
          <w:w w:val="103"/>
        </w:rPr>
        <w:t>m</w:t>
      </w:r>
      <w:r>
        <w:rPr>
          <w:color w:val="231F20"/>
          <w:spacing w:val="5"/>
        </w:rPr>
        <w:t xml:space="preserve"> </w:t>
      </w:r>
      <w:r>
        <w:rPr>
          <w:color w:val="231F20"/>
          <w:spacing w:val="-1"/>
        </w:rPr>
        <w:t>o</w:t>
      </w:r>
      <w:r>
        <w:rPr>
          <w:color w:val="231F20"/>
        </w:rPr>
        <w:t>f</w:t>
      </w:r>
      <w:r>
        <w:rPr>
          <w:color w:val="231F20"/>
          <w:spacing w:val="5"/>
        </w:rPr>
        <w:t xml:space="preserve"> </w:t>
      </w:r>
      <w:r>
        <w:rPr>
          <w:color w:val="231F20"/>
          <w:spacing w:val="-1"/>
          <w:w w:val="104"/>
        </w:rPr>
        <w:t>mediatio</w:t>
      </w:r>
      <w:r>
        <w:rPr>
          <w:color w:val="231F20"/>
          <w:w w:val="104"/>
        </w:rPr>
        <w:t>n</w:t>
      </w:r>
      <w:r>
        <w:rPr>
          <w:color w:val="231F20"/>
          <w:spacing w:val="5"/>
        </w:rPr>
        <w:t xml:space="preserve"> </w:t>
      </w:r>
      <w:r>
        <w:rPr>
          <w:color w:val="231F20"/>
          <w:spacing w:val="-1"/>
        </w:rPr>
        <w:t>a</w:t>
      </w:r>
      <w:r>
        <w:rPr>
          <w:color w:val="231F20"/>
        </w:rPr>
        <w:t>s</w:t>
      </w:r>
      <w:r>
        <w:rPr>
          <w:color w:val="231F20"/>
          <w:spacing w:val="5"/>
        </w:rPr>
        <w:t xml:space="preserve"> </w:t>
      </w:r>
      <w:r>
        <w:rPr>
          <w:color w:val="231F20"/>
          <w:spacing w:val="-1"/>
          <w:w w:val="109"/>
        </w:rPr>
        <w:t>i</w:t>
      </w:r>
      <w:r>
        <w:rPr>
          <w:color w:val="231F20"/>
          <w:w w:val="109"/>
        </w:rPr>
        <w:t>t</w:t>
      </w:r>
      <w:r>
        <w:rPr>
          <w:color w:val="231F20"/>
          <w:spacing w:val="5"/>
        </w:rPr>
        <w:t xml:space="preserve"> </w:t>
      </w:r>
      <w:r>
        <w:rPr>
          <w:color w:val="231F20"/>
          <w:spacing w:val="-1"/>
          <w:w w:val="101"/>
        </w:rPr>
        <w:t>engage</w:t>
      </w:r>
      <w:r>
        <w:rPr>
          <w:color w:val="231F20"/>
          <w:w w:val="101"/>
        </w:rPr>
        <w:t>s</w:t>
      </w:r>
      <w:r>
        <w:rPr>
          <w:color w:val="231F20"/>
          <w:spacing w:val="5"/>
        </w:rPr>
        <w:t xml:space="preserve"> </w:t>
      </w:r>
      <w:r>
        <w:rPr>
          <w:color w:val="231F20"/>
          <w:spacing w:val="-1"/>
          <w:w w:val="109"/>
        </w:rPr>
        <w:t xml:space="preserve">the </w:t>
      </w:r>
      <w:r>
        <w:rPr>
          <w:color w:val="231F20"/>
          <w:spacing w:val="-1"/>
          <w:w w:val="107"/>
        </w:rPr>
        <w:t>statu</w:t>
      </w:r>
      <w:r>
        <w:rPr>
          <w:color w:val="231F20"/>
          <w:w w:val="107"/>
        </w:rPr>
        <w:t>s</w:t>
      </w:r>
      <w:r>
        <w:rPr>
          <w:color w:val="231F20"/>
          <w:spacing w:val="23"/>
        </w:rPr>
        <w:t xml:space="preserve"> </w:t>
      </w:r>
      <w:r>
        <w:rPr>
          <w:color w:val="231F20"/>
          <w:spacing w:val="-1"/>
        </w:rPr>
        <w:t>o</w:t>
      </w:r>
      <w:r>
        <w:rPr>
          <w:color w:val="231F20"/>
        </w:rPr>
        <w:t>f</w:t>
      </w:r>
      <w:r>
        <w:rPr>
          <w:color w:val="231F20"/>
          <w:spacing w:val="23"/>
        </w:rPr>
        <w:t xml:space="preserve"> </w:t>
      </w:r>
      <w:r>
        <w:rPr>
          <w:color w:val="231F20"/>
          <w:spacing w:val="-1"/>
          <w:w w:val="104"/>
        </w:rPr>
        <w:t>soun</w:t>
      </w:r>
      <w:r>
        <w:rPr>
          <w:color w:val="231F20"/>
          <w:w w:val="104"/>
        </w:rPr>
        <w:t>d</w:t>
      </w:r>
      <w:r>
        <w:rPr>
          <w:color w:val="231F20"/>
          <w:spacing w:val="23"/>
        </w:rPr>
        <w:t xml:space="preserve"> </w:t>
      </w:r>
      <w:r>
        <w:rPr>
          <w:color w:val="231F20"/>
          <w:spacing w:val="-1"/>
          <w:w w:val="107"/>
        </w:rPr>
        <w:t>i</w:t>
      </w:r>
      <w:r>
        <w:rPr>
          <w:color w:val="231F20"/>
          <w:w w:val="107"/>
        </w:rPr>
        <w:t>n</w:t>
      </w:r>
      <w:r>
        <w:rPr>
          <w:color w:val="231F20"/>
          <w:spacing w:val="23"/>
        </w:rPr>
        <w:t xml:space="preserve"> </w:t>
      </w:r>
      <w:r>
        <w:rPr>
          <w:i/>
          <w:color w:val="231F20"/>
          <w:spacing w:val="-1"/>
          <w:w w:val="99"/>
        </w:rPr>
        <w:t>L</w:t>
      </w:r>
      <w:r>
        <w:rPr>
          <w:i/>
          <w:color w:val="231F20"/>
          <w:w w:val="99"/>
        </w:rPr>
        <w:t>a</w:t>
      </w:r>
      <w:r>
        <w:rPr>
          <w:i/>
          <w:color w:val="231F20"/>
          <w:spacing w:val="23"/>
        </w:rPr>
        <w:t xml:space="preserve"> </w:t>
      </w:r>
      <w:r>
        <w:rPr>
          <w:i/>
          <w:color w:val="231F20"/>
          <w:spacing w:val="-1"/>
          <w:w w:val="102"/>
        </w:rPr>
        <w:t>hor</w:t>
      </w:r>
      <w:r>
        <w:rPr>
          <w:i/>
          <w:color w:val="231F20"/>
          <w:w w:val="102"/>
        </w:rPr>
        <w:t>a</w:t>
      </w:r>
      <w:r>
        <w:rPr>
          <w:i/>
          <w:color w:val="231F20"/>
          <w:spacing w:val="23"/>
        </w:rPr>
        <w:t xml:space="preserve"> </w:t>
      </w:r>
      <w:r>
        <w:rPr>
          <w:color w:val="231F20"/>
          <w:spacing w:val="-1"/>
          <w:w w:val="98"/>
        </w:rPr>
        <w:t>specificall</w:t>
      </w:r>
      <w:r>
        <w:rPr>
          <w:color w:val="231F20"/>
          <w:spacing w:val="-21"/>
          <w:w w:val="98"/>
        </w:rPr>
        <w:t>y</w:t>
      </w:r>
      <w:r>
        <w:rPr>
          <w:color w:val="231F20"/>
        </w:rPr>
        <w:t>,</w:t>
      </w:r>
      <w:r>
        <w:rPr>
          <w:color w:val="231F20"/>
          <w:spacing w:val="15"/>
        </w:rPr>
        <w:t xml:space="preserve"> </w:t>
      </w:r>
      <w:r>
        <w:rPr>
          <w:color w:val="231F20"/>
          <w:spacing w:val="-1"/>
          <w:w w:val="103"/>
        </w:rPr>
        <w:t>an</w:t>
      </w:r>
      <w:r>
        <w:rPr>
          <w:color w:val="231F20"/>
          <w:w w:val="103"/>
        </w:rPr>
        <w:t>d</w:t>
      </w:r>
      <w:r>
        <w:rPr>
          <w:color w:val="231F20"/>
          <w:spacing w:val="23"/>
        </w:rPr>
        <w:t xml:space="preserve"> </w:t>
      </w:r>
      <w:r>
        <w:rPr>
          <w:i/>
          <w:color w:val="231F20"/>
          <w:spacing w:val="-1"/>
        </w:rPr>
        <w:t>terce</w:t>
      </w:r>
      <w:r>
        <w:rPr>
          <w:i/>
          <w:color w:val="231F20"/>
        </w:rPr>
        <w:t>r</w:t>
      </w:r>
      <w:r>
        <w:rPr>
          <w:i/>
          <w:color w:val="231F20"/>
          <w:spacing w:val="23"/>
        </w:rPr>
        <w:t xml:space="preserve"> </w:t>
      </w:r>
      <w:r>
        <w:rPr>
          <w:i/>
          <w:color w:val="231F20"/>
          <w:spacing w:val="-1"/>
        </w:rPr>
        <w:t>cin</w:t>
      </w:r>
      <w:r>
        <w:rPr>
          <w:i/>
          <w:color w:val="231F20"/>
        </w:rPr>
        <w:t>e</w:t>
      </w:r>
      <w:r>
        <w:rPr>
          <w:i/>
          <w:color w:val="231F20"/>
          <w:spacing w:val="23"/>
        </w:rPr>
        <w:t xml:space="preserve"> </w:t>
      </w:r>
      <w:r>
        <w:rPr>
          <w:color w:val="231F20"/>
          <w:spacing w:val="-1"/>
          <w:w w:val="105"/>
        </w:rPr>
        <w:t>mor</w:t>
      </w:r>
      <w:r>
        <w:rPr>
          <w:color w:val="231F20"/>
          <w:w w:val="105"/>
        </w:rPr>
        <w:t>e</w:t>
      </w:r>
      <w:r>
        <w:rPr>
          <w:color w:val="231F20"/>
          <w:spacing w:val="23"/>
        </w:rPr>
        <w:t xml:space="preserve"> </w:t>
      </w:r>
      <w:r>
        <w:rPr>
          <w:color w:val="231F20"/>
          <w:spacing w:val="-1"/>
          <w:w w:val="104"/>
        </w:rPr>
        <w:t>generall</w:t>
      </w:r>
      <w:r>
        <w:rPr>
          <w:color w:val="231F20"/>
          <w:spacing w:val="-21"/>
          <w:w w:val="104"/>
        </w:rPr>
        <w:t>y</w:t>
      </w:r>
      <w:r>
        <w:rPr>
          <w:color w:val="231F20"/>
        </w:rPr>
        <w:t>,</w:t>
      </w:r>
      <w:r>
        <w:rPr>
          <w:color w:val="231F20"/>
          <w:spacing w:val="15"/>
        </w:rPr>
        <w:t xml:space="preserve"> </w:t>
      </w:r>
      <w:r>
        <w:rPr>
          <w:color w:val="231F20"/>
        </w:rPr>
        <w:t xml:space="preserve">I </w:t>
      </w:r>
      <w:r>
        <w:rPr>
          <w:color w:val="231F20"/>
          <w:spacing w:val="-1"/>
          <w:w w:val="102"/>
        </w:rPr>
        <w:t>wis</w:t>
      </w:r>
      <w:r>
        <w:rPr>
          <w:color w:val="231F20"/>
          <w:w w:val="102"/>
        </w:rPr>
        <w:t>h</w:t>
      </w:r>
      <w:r>
        <w:rPr>
          <w:color w:val="231F20"/>
          <w:spacing w:val="23"/>
        </w:rPr>
        <w:t xml:space="preserve"> </w:t>
      </w:r>
      <w:r>
        <w:rPr>
          <w:color w:val="231F20"/>
          <w:spacing w:val="-1"/>
          <w:w w:val="107"/>
        </w:rPr>
        <w:t>t</w:t>
      </w:r>
      <w:r>
        <w:rPr>
          <w:color w:val="231F20"/>
          <w:w w:val="107"/>
        </w:rPr>
        <w:t>o</w:t>
      </w:r>
      <w:r>
        <w:rPr>
          <w:color w:val="231F20"/>
          <w:spacing w:val="23"/>
        </w:rPr>
        <w:t xml:space="preserve"> </w:t>
      </w:r>
      <w:r>
        <w:rPr>
          <w:color w:val="231F20"/>
          <w:spacing w:val="-1"/>
          <w:w w:val="104"/>
        </w:rPr>
        <w:t>dr</w:t>
      </w:r>
      <w:r>
        <w:rPr>
          <w:color w:val="231F20"/>
          <w:spacing w:val="-3"/>
          <w:w w:val="104"/>
        </w:rPr>
        <w:t>a</w:t>
      </w:r>
      <w:r>
        <w:rPr>
          <w:color w:val="231F20"/>
          <w:w w:val="99"/>
        </w:rPr>
        <w:t>w</w:t>
      </w:r>
      <w:r>
        <w:rPr>
          <w:color w:val="231F20"/>
          <w:spacing w:val="23"/>
        </w:rPr>
        <w:t xml:space="preserve"> </w:t>
      </w:r>
      <w:r>
        <w:rPr>
          <w:color w:val="231F20"/>
          <w:spacing w:val="-1"/>
          <w:w w:val="107"/>
        </w:rPr>
        <w:t>attentio</w:t>
      </w:r>
      <w:r>
        <w:rPr>
          <w:color w:val="231F20"/>
          <w:w w:val="107"/>
        </w:rPr>
        <w:t>n</w:t>
      </w:r>
      <w:r>
        <w:rPr>
          <w:color w:val="231F20"/>
          <w:spacing w:val="23"/>
        </w:rPr>
        <w:t xml:space="preserve"> </w:t>
      </w:r>
      <w:r>
        <w:rPr>
          <w:color w:val="231F20"/>
          <w:spacing w:val="-1"/>
          <w:w w:val="107"/>
        </w:rPr>
        <w:t>t</w:t>
      </w:r>
      <w:r>
        <w:rPr>
          <w:color w:val="231F20"/>
          <w:w w:val="107"/>
        </w:rPr>
        <w:t>o</w:t>
      </w:r>
      <w:r>
        <w:rPr>
          <w:color w:val="231F20"/>
          <w:spacing w:val="23"/>
        </w:rPr>
        <w:t xml:space="preserve"> </w:t>
      </w:r>
      <w:r>
        <w:rPr>
          <w:color w:val="231F20"/>
          <w:spacing w:val="-1"/>
          <w:w w:val="107"/>
        </w:rPr>
        <w:t>anothe</w:t>
      </w:r>
      <w:r>
        <w:rPr>
          <w:color w:val="231F20"/>
          <w:w w:val="107"/>
        </w:rPr>
        <w:t>r</w:t>
      </w:r>
      <w:r>
        <w:rPr>
          <w:color w:val="231F20"/>
          <w:spacing w:val="23"/>
        </w:rPr>
        <w:t xml:space="preserve"> </w:t>
      </w:r>
      <w:r>
        <w:rPr>
          <w:color w:val="231F20"/>
          <w:spacing w:val="-5"/>
          <w:w w:val="89"/>
        </w:rPr>
        <w:t>F</w:t>
      </w:r>
      <w:r>
        <w:rPr>
          <w:color w:val="231F20"/>
          <w:spacing w:val="-1"/>
          <w:w w:val="105"/>
        </w:rPr>
        <w:t>renc</w:t>
      </w:r>
      <w:r>
        <w:rPr>
          <w:color w:val="231F20"/>
          <w:w w:val="105"/>
        </w:rPr>
        <w:t>h</w:t>
      </w:r>
      <w:r>
        <w:rPr>
          <w:color w:val="231F20"/>
          <w:spacing w:val="23"/>
        </w:rPr>
        <w:t xml:space="preserve"> </w:t>
      </w:r>
      <w:r>
        <w:rPr>
          <w:color w:val="231F20"/>
          <w:spacing w:val="-1"/>
          <w:w w:val="107"/>
        </w:rPr>
        <w:t>statemen</w:t>
      </w:r>
      <w:r>
        <w:rPr>
          <w:color w:val="231F20"/>
          <w:w w:val="107"/>
        </w:rPr>
        <w:t>t</w:t>
      </w:r>
      <w:r>
        <w:rPr>
          <w:color w:val="231F20"/>
          <w:spacing w:val="23"/>
        </w:rPr>
        <w:t xml:space="preserve"> </w:t>
      </w:r>
      <w:r>
        <w:rPr>
          <w:color w:val="231F20"/>
          <w:spacing w:val="-1"/>
          <w:w w:val="105"/>
        </w:rPr>
        <w:t>o</w:t>
      </w:r>
      <w:r>
        <w:rPr>
          <w:color w:val="231F20"/>
          <w:w w:val="105"/>
        </w:rPr>
        <w:t>n</w:t>
      </w:r>
      <w:r>
        <w:rPr>
          <w:color w:val="231F20"/>
          <w:spacing w:val="15"/>
        </w:rPr>
        <w:t xml:space="preserve"> </w:t>
      </w:r>
      <w:r>
        <w:rPr>
          <w:color w:val="231F20"/>
          <w:spacing w:val="-1"/>
          <w:w w:val="107"/>
        </w:rPr>
        <w:t>“thirdness</w:t>
      </w:r>
      <w:r>
        <w:rPr>
          <w:color w:val="231F20"/>
          <w:w w:val="107"/>
        </w:rPr>
        <w:t>”</w:t>
      </w:r>
      <w:r>
        <w:rPr>
          <w:color w:val="231F20"/>
          <w:spacing w:val="15"/>
        </w:rPr>
        <w:t xml:space="preserve"> </w:t>
      </w:r>
      <w:r>
        <w:rPr>
          <w:color w:val="231F20"/>
          <w:spacing w:val="-1"/>
          <w:w w:val="111"/>
        </w:rPr>
        <w:t xml:space="preserve">that </w:t>
      </w:r>
      <w:r>
        <w:rPr>
          <w:color w:val="231F20"/>
          <w:spacing w:val="-1"/>
          <w:w w:val="101"/>
        </w:rPr>
        <w:t>appeare</w:t>
      </w:r>
      <w:r>
        <w:rPr>
          <w:color w:val="231F20"/>
          <w:w w:val="101"/>
        </w:rPr>
        <w:t>d</w:t>
      </w:r>
      <w:r>
        <w:rPr>
          <w:color w:val="231F20"/>
        </w:rPr>
        <w:t xml:space="preserve"> </w:t>
      </w:r>
      <w:r>
        <w:rPr>
          <w:color w:val="231F20"/>
          <w:spacing w:val="-1"/>
          <w:w w:val="107"/>
        </w:rPr>
        <w:t>i</w:t>
      </w:r>
      <w:r>
        <w:rPr>
          <w:color w:val="231F20"/>
          <w:w w:val="107"/>
        </w:rPr>
        <w:t>n</w:t>
      </w:r>
      <w:r>
        <w:rPr>
          <w:color w:val="231F20"/>
        </w:rPr>
        <w:t xml:space="preserve"> </w:t>
      </w:r>
      <w:r>
        <w:rPr>
          <w:smallCaps/>
          <w:color w:val="231F20"/>
          <w:spacing w:val="-1"/>
        </w:rPr>
        <w:t>197</w:t>
      </w:r>
      <w:r>
        <w:rPr>
          <w:smallCaps/>
          <w:color w:val="231F20"/>
        </w:rPr>
        <w:t>0</w:t>
      </w:r>
      <w:r>
        <w:rPr>
          <w:color w:val="231F20"/>
        </w:rPr>
        <w:t xml:space="preserve"> </w:t>
      </w:r>
      <w:r>
        <w:rPr>
          <w:color w:val="231F20"/>
          <w:spacing w:val="-1"/>
          <w:w w:val="103"/>
        </w:rPr>
        <w:t>(an</w:t>
      </w:r>
      <w:r>
        <w:rPr>
          <w:color w:val="231F20"/>
          <w:w w:val="103"/>
        </w:rPr>
        <w:t>d</w:t>
      </w:r>
      <w:r>
        <w:rPr>
          <w:color w:val="231F20"/>
        </w:rPr>
        <w:t xml:space="preserve"> </w:t>
      </w:r>
      <w:r>
        <w:rPr>
          <w:color w:val="231F20"/>
          <w:spacing w:val="-1"/>
        </w:rPr>
        <w:t>i</w:t>
      </w:r>
      <w:r>
        <w:rPr>
          <w:color w:val="231F20"/>
        </w:rPr>
        <w:t xml:space="preserve">s </w:t>
      </w:r>
      <w:r>
        <w:rPr>
          <w:color w:val="231F20"/>
          <w:spacing w:val="-1"/>
          <w:w w:val="110"/>
        </w:rPr>
        <w:t>thu</w:t>
      </w:r>
      <w:r>
        <w:rPr>
          <w:color w:val="231F20"/>
          <w:w w:val="110"/>
        </w:rPr>
        <w:t>s</w:t>
      </w:r>
      <w:r>
        <w:rPr>
          <w:color w:val="231F20"/>
        </w:rPr>
        <w:t xml:space="preserve"> </w:t>
      </w:r>
      <w:r>
        <w:rPr>
          <w:color w:val="231F20"/>
          <w:spacing w:val="-1"/>
          <w:w w:val="103"/>
        </w:rPr>
        <w:t>contemporaneou</w:t>
      </w:r>
      <w:r>
        <w:rPr>
          <w:color w:val="231F20"/>
          <w:w w:val="103"/>
        </w:rPr>
        <w:t>s</w:t>
      </w:r>
      <w:r>
        <w:rPr>
          <w:color w:val="231F20"/>
        </w:rPr>
        <w:t xml:space="preserve"> </w:t>
      </w:r>
      <w:r>
        <w:rPr>
          <w:color w:val="231F20"/>
          <w:spacing w:val="-1"/>
          <w:w w:val="106"/>
        </w:rPr>
        <w:t>wit</w:t>
      </w:r>
      <w:r>
        <w:rPr>
          <w:color w:val="231F20"/>
          <w:w w:val="106"/>
        </w:rPr>
        <w:t>h</w:t>
      </w:r>
      <w:r>
        <w:rPr>
          <w:color w:val="231F20"/>
        </w:rPr>
        <w:t xml:space="preserve"> </w:t>
      </w:r>
      <w:r>
        <w:rPr>
          <w:color w:val="231F20"/>
          <w:spacing w:val="-1"/>
          <w:w w:val="101"/>
        </w:rPr>
        <w:t>Barthes</w:t>
      </w:r>
      <w:r>
        <w:rPr>
          <w:color w:val="231F20"/>
          <w:spacing w:val="-12"/>
          <w:w w:val="101"/>
        </w:rPr>
        <w:t>’</w:t>
      </w:r>
      <w:r>
        <w:rPr>
          <w:color w:val="231F20"/>
          <w:w w:val="99"/>
        </w:rPr>
        <w:t>s</w:t>
      </w:r>
      <w:r>
        <w:rPr>
          <w:color w:val="231F20"/>
          <w:spacing w:val="-7"/>
        </w:rPr>
        <w:t xml:space="preserve"> </w:t>
      </w:r>
      <w:r>
        <w:rPr>
          <w:color w:val="231F20"/>
          <w:spacing w:val="-1"/>
          <w:w w:val="105"/>
        </w:rPr>
        <w:t>“Th</w:t>
      </w:r>
      <w:r>
        <w:rPr>
          <w:color w:val="231F20"/>
          <w:w w:val="105"/>
        </w:rPr>
        <w:t>e</w:t>
      </w:r>
      <w:r>
        <w:rPr>
          <w:color w:val="231F20"/>
          <w:spacing w:val="-7"/>
        </w:rPr>
        <w:t xml:space="preserve"> </w:t>
      </w:r>
      <w:r>
        <w:rPr>
          <w:color w:val="231F20"/>
          <w:spacing w:val="-1"/>
          <w:w w:val="105"/>
        </w:rPr>
        <w:t xml:space="preserve">Third </w:t>
      </w:r>
      <w:r>
        <w:rPr>
          <w:color w:val="231F20"/>
          <w:spacing w:val="-1"/>
          <w:w w:val="104"/>
        </w:rPr>
        <w:t>Meaning”)</w:t>
      </w:r>
      <w:r>
        <w:rPr>
          <w:color w:val="231F20"/>
          <w:w w:val="104"/>
        </w:rPr>
        <w:t>:</w:t>
      </w:r>
      <w:r>
        <w:rPr>
          <w:color w:val="231F20"/>
          <w:spacing w:val="-17"/>
        </w:rPr>
        <w:t xml:space="preserve"> </w:t>
      </w:r>
      <w:r>
        <w:rPr>
          <w:color w:val="231F20"/>
          <w:spacing w:val="-1"/>
          <w:w w:val="103"/>
        </w:rPr>
        <w:t>Hélèn</w:t>
      </w:r>
      <w:r>
        <w:rPr>
          <w:color w:val="231F20"/>
          <w:w w:val="103"/>
        </w:rPr>
        <w:t>e</w:t>
      </w:r>
      <w:r>
        <w:rPr>
          <w:color w:val="231F20"/>
          <w:spacing w:val="-10"/>
        </w:rPr>
        <w:t xml:space="preserve"> </w:t>
      </w:r>
      <w:r>
        <w:rPr>
          <w:color w:val="231F20"/>
          <w:spacing w:val="-1"/>
        </w:rPr>
        <w:t>Cixous</w:t>
      </w:r>
      <w:r>
        <w:rPr>
          <w:color w:val="231F20"/>
          <w:spacing w:val="-12"/>
        </w:rPr>
        <w:t>’</w:t>
      </w:r>
      <w:r>
        <w:rPr>
          <w:color w:val="231F20"/>
          <w:w w:val="99"/>
        </w:rPr>
        <w:t>s</w:t>
      </w:r>
      <w:r>
        <w:rPr>
          <w:color w:val="231F20"/>
          <w:spacing w:val="-10"/>
        </w:rPr>
        <w:t xml:space="preserve"> </w:t>
      </w:r>
      <w:r>
        <w:rPr>
          <w:i/>
          <w:color w:val="231F20"/>
          <w:spacing w:val="-5"/>
          <w:w w:val="99"/>
        </w:rPr>
        <w:t>T</w:t>
      </w:r>
      <w:r>
        <w:rPr>
          <w:i/>
          <w:color w:val="231F20"/>
          <w:spacing w:val="-1"/>
          <w:w w:val="105"/>
        </w:rPr>
        <w:t>h</w:t>
      </w:r>
      <w:r>
        <w:rPr>
          <w:i/>
          <w:color w:val="231F20"/>
          <w:w w:val="105"/>
        </w:rPr>
        <w:t>e</w:t>
      </w:r>
      <w:r>
        <w:rPr>
          <w:i/>
          <w:color w:val="231F20"/>
          <w:spacing w:val="-17"/>
        </w:rPr>
        <w:t xml:space="preserve"> </w:t>
      </w:r>
      <w:r>
        <w:rPr>
          <w:i/>
          <w:color w:val="231F20"/>
          <w:spacing w:val="-5"/>
          <w:w w:val="99"/>
        </w:rPr>
        <w:t>T</w:t>
      </w:r>
      <w:r>
        <w:rPr>
          <w:i/>
          <w:color w:val="231F20"/>
          <w:spacing w:val="-1"/>
          <w:w w:val="103"/>
        </w:rPr>
        <w:t>hir</w:t>
      </w:r>
      <w:r>
        <w:rPr>
          <w:i/>
          <w:color w:val="231F20"/>
          <w:w w:val="103"/>
        </w:rPr>
        <w:t>d</w:t>
      </w:r>
      <w:r>
        <w:rPr>
          <w:i/>
          <w:color w:val="231F20"/>
          <w:spacing w:val="-10"/>
        </w:rPr>
        <w:t xml:space="preserve"> </w:t>
      </w:r>
      <w:r>
        <w:rPr>
          <w:i/>
          <w:color w:val="231F20"/>
          <w:spacing w:val="-1"/>
          <w:w w:val="105"/>
        </w:rPr>
        <w:t>Bod</w:t>
      </w:r>
      <w:r>
        <w:rPr>
          <w:i/>
          <w:color w:val="231F20"/>
          <w:w w:val="105"/>
        </w:rPr>
        <w:t>y</w:t>
      </w:r>
      <w:r>
        <w:rPr>
          <w:i/>
          <w:color w:val="231F20"/>
          <w:spacing w:val="-10"/>
        </w:rPr>
        <w:t xml:space="preserve"> </w:t>
      </w:r>
      <w:r>
        <w:rPr>
          <w:i/>
          <w:color w:val="231F20"/>
          <w:spacing w:val="-1"/>
          <w:w w:val="95"/>
        </w:rPr>
        <w:t>[L</w:t>
      </w:r>
      <w:r>
        <w:rPr>
          <w:i/>
          <w:color w:val="231F20"/>
          <w:w w:val="95"/>
        </w:rPr>
        <w:t>e</w:t>
      </w:r>
      <w:r>
        <w:rPr>
          <w:i/>
          <w:color w:val="231F20"/>
          <w:spacing w:val="-10"/>
        </w:rPr>
        <w:t xml:space="preserve"> </w:t>
      </w:r>
      <w:r>
        <w:rPr>
          <w:i/>
          <w:color w:val="231F20"/>
          <w:spacing w:val="-1"/>
          <w:w w:val="104"/>
        </w:rPr>
        <w:t>troisièm</w:t>
      </w:r>
      <w:r>
        <w:rPr>
          <w:i/>
          <w:color w:val="231F20"/>
          <w:w w:val="104"/>
        </w:rPr>
        <w:t>e</w:t>
      </w:r>
      <w:r>
        <w:rPr>
          <w:i/>
          <w:color w:val="231F20"/>
          <w:spacing w:val="-10"/>
        </w:rPr>
        <w:t xml:space="preserve"> </w:t>
      </w:r>
      <w:r>
        <w:rPr>
          <w:i/>
          <w:color w:val="231F20"/>
          <w:spacing w:val="-1"/>
          <w:w w:val="95"/>
        </w:rPr>
        <w:t>corps]</w:t>
      </w:r>
      <w:r>
        <w:rPr>
          <w:color w:val="231F20"/>
        </w:rPr>
        <w:t>.</w:t>
      </w:r>
      <w:r>
        <w:rPr>
          <w:color w:val="231F20"/>
          <w:spacing w:val="-17"/>
        </w:rPr>
        <w:t xml:space="preserve"> </w:t>
      </w:r>
      <w:r>
        <w:rPr>
          <w:color w:val="231F20"/>
          <w:spacing w:val="-1"/>
          <w:w w:val="106"/>
        </w:rPr>
        <w:t xml:space="preserve">Certainly </w:t>
      </w:r>
      <w:r>
        <w:rPr>
          <w:color w:val="231F20"/>
          <w:spacing w:val="-1"/>
          <w:w w:val="103"/>
        </w:rPr>
        <w:t>on</w:t>
      </w:r>
      <w:r>
        <w:rPr>
          <w:color w:val="231F20"/>
          <w:w w:val="103"/>
        </w:rPr>
        <w:t>e</w:t>
      </w:r>
      <w:r>
        <w:rPr>
          <w:color w:val="231F20"/>
          <w:spacing w:val="8"/>
        </w:rPr>
        <w:t xml:space="preserve"> </w:t>
      </w:r>
      <w:r>
        <w:rPr>
          <w:color w:val="231F20"/>
          <w:spacing w:val="-1"/>
          <w:w w:val="102"/>
        </w:rPr>
        <w:t>sens</w:t>
      </w:r>
      <w:r>
        <w:rPr>
          <w:color w:val="231F20"/>
          <w:w w:val="102"/>
        </w:rPr>
        <w:t>e</w:t>
      </w:r>
      <w:r>
        <w:rPr>
          <w:color w:val="231F20"/>
          <w:spacing w:val="8"/>
        </w:rPr>
        <w:t xml:space="preserve"> </w:t>
      </w:r>
      <w:r>
        <w:rPr>
          <w:color w:val="231F20"/>
          <w:spacing w:val="-1"/>
        </w:rPr>
        <w:t>o</w:t>
      </w:r>
      <w:r>
        <w:rPr>
          <w:color w:val="231F20"/>
        </w:rPr>
        <w:t xml:space="preserve">f </w:t>
      </w:r>
      <w:r>
        <w:rPr>
          <w:color w:val="231F20"/>
          <w:spacing w:val="-1"/>
          <w:w w:val="107"/>
        </w:rPr>
        <w:t>“thirdness</w:t>
      </w:r>
      <w:r>
        <w:rPr>
          <w:color w:val="231F20"/>
          <w:w w:val="107"/>
        </w:rPr>
        <w:t>”</w:t>
      </w:r>
      <w:r>
        <w:rPr>
          <w:color w:val="231F20"/>
        </w:rPr>
        <w:t xml:space="preserve"> </w:t>
      </w:r>
      <w:r>
        <w:rPr>
          <w:color w:val="231F20"/>
          <w:spacing w:val="-1"/>
          <w:w w:val="104"/>
        </w:rPr>
        <w:t>rendere</w:t>
      </w:r>
      <w:r>
        <w:rPr>
          <w:color w:val="231F20"/>
          <w:w w:val="104"/>
        </w:rPr>
        <w:t>d</w:t>
      </w:r>
      <w:r>
        <w:rPr>
          <w:color w:val="231F20"/>
          <w:spacing w:val="8"/>
        </w:rPr>
        <w:t xml:space="preserve"> </w:t>
      </w:r>
      <w:r>
        <w:rPr>
          <w:color w:val="231F20"/>
          <w:spacing w:val="-1"/>
          <w:w w:val="107"/>
        </w:rPr>
        <w:t>i</w:t>
      </w:r>
      <w:r>
        <w:rPr>
          <w:color w:val="231F20"/>
          <w:w w:val="107"/>
        </w:rPr>
        <w:t>n</w:t>
      </w:r>
      <w:r>
        <w:rPr>
          <w:color w:val="231F20"/>
          <w:spacing w:val="8"/>
        </w:rPr>
        <w:t xml:space="preserve"> </w:t>
      </w:r>
      <w:r>
        <w:rPr>
          <w:color w:val="231F20"/>
          <w:spacing w:val="-1"/>
          <w:w w:val="107"/>
        </w:rPr>
        <w:t>thi</w:t>
      </w:r>
      <w:r>
        <w:rPr>
          <w:color w:val="231F20"/>
          <w:w w:val="107"/>
        </w:rPr>
        <w:t>s</w:t>
      </w:r>
      <w:r>
        <w:rPr>
          <w:color w:val="231F20"/>
          <w:spacing w:val="8"/>
        </w:rPr>
        <w:t xml:space="preserve"> </w:t>
      </w:r>
      <w:r>
        <w:rPr>
          <w:color w:val="231F20"/>
          <w:spacing w:val="-1"/>
          <w:w w:val="101"/>
        </w:rPr>
        <w:t>difficul</w:t>
      </w:r>
      <w:r>
        <w:rPr>
          <w:color w:val="231F20"/>
          <w:w w:val="101"/>
        </w:rPr>
        <w:t>t</w:t>
      </w:r>
      <w:r>
        <w:rPr>
          <w:color w:val="231F20"/>
          <w:spacing w:val="8"/>
        </w:rPr>
        <w:t xml:space="preserve"> </w:t>
      </w:r>
      <w:r>
        <w:rPr>
          <w:color w:val="231F20"/>
          <w:spacing w:val="-1"/>
          <w:w w:val="107"/>
        </w:rPr>
        <w:t>tex</w:t>
      </w:r>
      <w:r>
        <w:rPr>
          <w:color w:val="231F20"/>
          <w:w w:val="107"/>
        </w:rPr>
        <w:t>t</w:t>
      </w:r>
      <w:r>
        <w:rPr>
          <w:color w:val="231F20"/>
          <w:spacing w:val="8"/>
        </w:rPr>
        <w:t xml:space="preserve"> </w:t>
      </w:r>
      <w:r>
        <w:rPr>
          <w:color w:val="231F20"/>
          <w:spacing w:val="-1"/>
          <w:w w:val="105"/>
        </w:rPr>
        <w:t>refe</w:t>
      </w:r>
      <w:r>
        <w:rPr>
          <w:color w:val="231F20"/>
          <w:spacing w:val="-3"/>
          <w:w w:val="105"/>
        </w:rPr>
        <w:t>r</w:t>
      </w:r>
      <w:r>
        <w:rPr>
          <w:color w:val="231F20"/>
          <w:w w:val="99"/>
        </w:rPr>
        <w:t>s</w:t>
      </w:r>
      <w:r>
        <w:rPr>
          <w:color w:val="231F20"/>
          <w:spacing w:val="8"/>
        </w:rPr>
        <w:t xml:space="preserve"> </w:t>
      </w:r>
      <w:r>
        <w:rPr>
          <w:color w:val="231F20"/>
          <w:spacing w:val="-1"/>
          <w:w w:val="107"/>
        </w:rPr>
        <w:t>t</w:t>
      </w:r>
      <w:r>
        <w:rPr>
          <w:color w:val="231F20"/>
          <w:w w:val="107"/>
        </w:rPr>
        <w:t>o</w:t>
      </w:r>
      <w:r>
        <w:rPr>
          <w:color w:val="231F20"/>
          <w:spacing w:val="8"/>
        </w:rPr>
        <w:t xml:space="preserve"> </w:t>
      </w:r>
      <w:r>
        <w:rPr>
          <w:color w:val="231F20"/>
          <w:spacing w:val="-1"/>
          <w:w w:val="109"/>
        </w:rPr>
        <w:t>th</w:t>
      </w:r>
      <w:r>
        <w:rPr>
          <w:color w:val="231F20"/>
          <w:w w:val="109"/>
        </w:rPr>
        <w:t>e</w:t>
      </w:r>
      <w:r>
        <w:rPr>
          <w:color w:val="231F20"/>
          <w:spacing w:val="8"/>
        </w:rPr>
        <w:t xml:space="preserve"> </w:t>
      </w:r>
      <w:r>
        <w:rPr>
          <w:color w:val="231F20"/>
          <w:spacing w:val="-1"/>
          <w:w w:val="107"/>
        </w:rPr>
        <w:t xml:space="preserve">struc- </w:t>
      </w:r>
      <w:r>
        <w:rPr>
          <w:color w:val="231F20"/>
          <w:spacing w:val="-1"/>
          <w:w w:val="109"/>
        </w:rPr>
        <w:t>tura</w:t>
      </w:r>
      <w:r>
        <w:rPr>
          <w:color w:val="231F20"/>
          <w:w w:val="109"/>
        </w:rPr>
        <w:t>l</w:t>
      </w:r>
      <w:r>
        <w:rPr>
          <w:color w:val="231F20"/>
          <w:spacing w:val="-2"/>
        </w:rPr>
        <w:t xml:space="preserve"> </w:t>
      </w:r>
      <w:r>
        <w:rPr>
          <w:color w:val="231F20"/>
          <w:spacing w:val="-1"/>
        </w:rPr>
        <w:t>fac</w:t>
      </w:r>
      <w:r>
        <w:rPr>
          <w:color w:val="231F20"/>
        </w:rPr>
        <w:t>t</w:t>
      </w:r>
      <w:r>
        <w:rPr>
          <w:color w:val="231F20"/>
          <w:spacing w:val="-2"/>
        </w:rPr>
        <w:t xml:space="preserve"> </w:t>
      </w:r>
      <w:r>
        <w:rPr>
          <w:color w:val="231F20"/>
          <w:spacing w:val="-1"/>
          <w:w w:val="111"/>
        </w:rPr>
        <w:t>tha</w:t>
      </w:r>
      <w:r>
        <w:rPr>
          <w:color w:val="231F20"/>
          <w:w w:val="111"/>
        </w:rPr>
        <w:t>t</w:t>
      </w:r>
      <w:r>
        <w:rPr>
          <w:color w:val="231F20"/>
          <w:spacing w:val="-2"/>
        </w:rPr>
        <w:t xml:space="preserve"> </w:t>
      </w:r>
      <w:r>
        <w:rPr>
          <w:color w:val="231F20"/>
          <w:spacing w:val="-1"/>
          <w:w w:val="109"/>
        </w:rPr>
        <w:t>i</w:t>
      </w:r>
      <w:r>
        <w:rPr>
          <w:color w:val="231F20"/>
          <w:w w:val="109"/>
        </w:rPr>
        <w:t>t</w:t>
      </w:r>
      <w:r>
        <w:rPr>
          <w:color w:val="231F20"/>
          <w:spacing w:val="-2"/>
        </w:rPr>
        <w:t xml:space="preserve"> </w:t>
      </w:r>
      <w:r>
        <w:rPr>
          <w:color w:val="231F20"/>
          <w:spacing w:val="-1"/>
        </w:rPr>
        <w:t>i</w:t>
      </w:r>
      <w:r>
        <w:rPr>
          <w:color w:val="231F20"/>
        </w:rPr>
        <w:t>s</w:t>
      </w:r>
      <w:r>
        <w:rPr>
          <w:color w:val="231F20"/>
          <w:spacing w:val="-2"/>
        </w:rPr>
        <w:t xml:space="preserve"> </w:t>
      </w:r>
      <w:r>
        <w:rPr>
          <w:color w:val="231F20"/>
          <w:spacing w:val="-1"/>
          <w:w w:val="102"/>
        </w:rPr>
        <w:t>wove</w:t>
      </w:r>
      <w:r>
        <w:rPr>
          <w:color w:val="231F20"/>
          <w:w w:val="102"/>
        </w:rPr>
        <w:t>n</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w w:val="108"/>
        </w:rPr>
        <w:t>thre</w:t>
      </w:r>
      <w:r>
        <w:rPr>
          <w:color w:val="231F20"/>
          <w:w w:val="108"/>
        </w:rPr>
        <w:t>e</w:t>
      </w:r>
      <w:r>
        <w:rPr>
          <w:color w:val="231F20"/>
          <w:spacing w:val="-2"/>
        </w:rPr>
        <w:t xml:space="preserve"> </w:t>
      </w:r>
      <w:r>
        <w:rPr>
          <w:color w:val="231F20"/>
          <w:spacing w:val="-1"/>
          <w:w w:val="105"/>
        </w:rPr>
        <w:t>text</w:t>
      </w:r>
      <w:r>
        <w:rPr>
          <w:color w:val="231F20"/>
          <w:w w:val="105"/>
        </w:rPr>
        <w:t>s</w:t>
      </w:r>
      <w:r>
        <w:rPr>
          <w:color w:val="231F20"/>
          <w:spacing w:val="-2"/>
        </w:rPr>
        <w:t xml:space="preserve"> </w:t>
      </w:r>
      <w:r>
        <w:rPr>
          <w:color w:val="231F20"/>
          <w:spacing w:val="-1"/>
          <w:w w:val="106"/>
        </w:rPr>
        <w:t>o</w:t>
      </w:r>
      <w:r>
        <w:rPr>
          <w:color w:val="231F20"/>
          <w:w w:val="106"/>
        </w:rPr>
        <w:t>r</w:t>
      </w:r>
      <w:r>
        <w:rPr>
          <w:color w:val="231F20"/>
          <w:spacing w:val="-2"/>
        </w:rPr>
        <w:t xml:space="preserve"> </w:t>
      </w:r>
      <w:r>
        <w:rPr>
          <w:color w:val="231F20"/>
          <w:spacing w:val="-1"/>
          <w:w w:val="101"/>
        </w:rPr>
        <w:t>corpuse</w:t>
      </w:r>
      <w:r>
        <w:rPr>
          <w:color w:val="231F20"/>
          <w:spacing w:val="-8"/>
          <w:w w:val="101"/>
        </w:rPr>
        <w:t>s</w:t>
      </w:r>
      <w:r>
        <w:rPr>
          <w:color w:val="231F20"/>
        </w:rPr>
        <w:t>.</w:t>
      </w:r>
      <w:r>
        <w:rPr>
          <w:color w:val="231F20"/>
          <w:spacing w:val="-16"/>
        </w:rPr>
        <w:t xml:space="preserve"> </w:t>
      </w:r>
      <w:r>
        <w:rPr>
          <w:color w:val="231F20"/>
          <w:spacing w:val="-1"/>
          <w:w w:val="106"/>
        </w:rPr>
        <w:t>Throughout</w:t>
      </w:r>
      <w:r>
        <w:rPr>
          <w:color w:val="231F20"/>
          <w:w w:val="106"/>
        </w:rPr>
        <w:t>,</w:t>
      </w:r>
      <w:r>
        <w:rPr>
          <w:color w:val="231F20"/>
          <w:spacing w:val="-9"/>
        </w:rPr>
        <w:t xml:space="preserve"> </w:t>
      </w:r>
      <w:r>
        <w:rPr>
          <w:color w:val="231F20"/>
          <w:spacing w:val="-1"/>
          <w:w w:val="108"/>
        </w:rPr>
        <w:t>ther</w:t>
      </w:r>
      <w:r>
        <w:rPr>
          <w:color w:val="231F20"/>
          <w:w w:val="108"/>
        </w:rPr>
        <w:t>e</w:t>
      </w:r>
      <w:r>
        <w:rPr>
          <w:color w:val="231F20"/>
          <w:spacing w:val="-2"/>
        </w:rPr>
        <w:t xml:space="preserve"> </w:t>
      </w:r>
      <w:r>
        <w:rPr>
          <w:color w:val="231F20"/>
          <w:spacing w:val="-1"/>
        </w:rPr>
        <w:t>i</w:t>
      </w:r>
      <w:r>
        <w:rPr>
          <w:color w:val="231F20"/>
        </w:rPr>
        <w:t>s</w:t>
      </w:r>
      <w:r>
        <w:rPr>
          <w:color w:val="231F20"/>
          <w:spacing w:val="-2"/>
        </w:rPr>
        <w:t xml:space="preserve"> </w:t>
      </w:r>
      <w:r>
        <w:rPr>
          <w:color w:val="231F20"/>
        </w:rPr>
        <w:t xml:space="preserve">a </w:t>
      </w:r>
      <w:r>
        <w:rPr>
          <w:color w:val="231F20"/>
          <w:spacing w:val="-1"/>
          <w:w w:val="104"/>
        </w:rPr>
        <w:t>sustaine</w:t>
      </w:r>
      <w:r>
        <w:rPr>
          <w:color w:val="231F20"/>
          <w:w w:val="104"/>
        </w:rPr>
        <w:t>d</w:t>
      </w:r>
      <w:r>
        <w:rPr>
          <w:color w:val="231F20"/>
          <w:spacing w:val="-10"/>
        </w:rPr>
        <w:t xml:space="preserve"> </w:t>
      </w:r>
      <w:r>
        <w:rPr>
          <w:color w:val="231F20"/>
          <w:spacing w:val="-1"/>
          <w:w w:val="104"/>
        </w:rPr>
        <w:t>engagemen</w:t>
      </w:r>
      <w:r>
        <w:rPr>
          <w:color w:val="231F20"/>
          <w:w w:val="104"/>
        </w:rPr>
        <w:t>t</w:t>
      </w:r>
      <w:r>
        <w:rPr>
          <w:color w:val="231F20"/>
          <w:spacing w:val="-10"/>
        </w:rPr>
        <w:t xml:space="preserve"> </w:t>
      </w:r>
      <w:r>
        <w:rPr>
          <w:color w:val="231F20"/>
          <w:spacing w:val="-1"/>
          <w:w w:val="106"/>
        </w:rPr>
        <w:t>wit</w:t>
      </w:r>
      <w:r>
        <w:rPr>
          <w:color w:val="231F20"/>
          <w:w w:val="106"/>
        </w:rPr>
        <w:t>h</w:t>
      </w:r>
      <w:r>
        <w:rPr>
          <w:color w:val="231F20"/>
          <w:spacing w:val="-10"/>
        </w:rPr>
        <w:t xml:space="preserve"> </w:t>
      </w:r>
      <w:r>
        <w:rPr>
          <w:color w:val="231F20"/>
          <w:spacing w:val="-1"/>
          <w:w w:val="109"/>
        </w:rPr>
        <w:t>th</w:t>
      </w:r>
      <w:r>
        <w:rPr>
          <w:color w:val="231F20"/>
          <w:w w:val="109"/>
        </w:rPr>
        <w:t>e</w:t>
      </w:r>
      <w:r>
        <w:rPr>
          <w:color w:val="231F20"/>
          <w:spacing w:val="-10"/>
        </w:rPr>
        <w:t xml:space="preserve"> </w:t>
      </w:r>
      <w:r>
        <w:rPr>
          <w:color w:val="231F20"/>
          <w:spacing w:val="-1"/>
          <w:w w:val="104"/>
        </w:rPr>
        <w:t>figur</w:t>
      </w:r>
      <w:r>
        <w:rPr>
          <w:color w:val="231F20"/>
          <w:w w:val="104"/>
        </w:rPr>
        <w:t>e</w:t>
      </w:r>
      <w:r>
        <w:rPr>
          <w:color w:val="231F20"/>
          <w:spacing w:val="-10"/>
        </w:rPr>
        <w:t xml:space="preserve"> </w:t>
      </w:r>
      <w:r>
        <w:rPr>
          <w:color w:val="231F20"/>
          <w:spacing w:val="-1"/>
        </w:rPr>
        <w:t>o</w:t>
      </w:r>
      <w:r>
        <w:rPr>
          <w:color w:val="231F20"/>
        </w:rPr>
        <w:t>f</w:t>
      </w:r>
      <w:r>
        <w:rPr>
          <w:color w:val="231F20"/>
          <w:spacing w:val="-10"/>
        </w:rPr>
        <w:t xml:space="preserve"> </w:t>
      </w:r>
      <w:r>
        <w:rPr>
          <w:color w:val="231F20"/>
          <w:spacing w:val="-1"/>
          <w:w w:val="101"/>
        </w:rPr>
        <w:t>Gradiva</w:t>
      </w:r>
      <w:r>
        <w:rPr>
          <w:color w:val="231F20"/>
          <w:w w:val="101"/>
        </w:rPr>
        <w:t>,</w:t>
      </w:r>
      <w:r>
        <w:rPr>
          <w:color w:val="231F20"/>
          <w:spacing w:val="-17"/>
        </w:rPr>
        <w:t xml:space="preserve"> </w:t>
      </w:r>
      <w:r>
        <w:rPr>
          <w:color w:val="231F20"/>
          <w:spacing w:val="-1"/>
          <w:w w:val="106"/>
        </w:rPr>
        <w:t>bot</w:t>
      </w:r>
      <w:r>
        <w:rPr>
          <w:color w:val="231F20"/>
          <w:w w:val="106"/>
        </w:rPr>
        <w:t>h</w:t>
      </w:r>
      <w:r>
        <w:rPr>
          <w:color w:val="231F20"/>
          <w:spacing w:val="-10"/>
        </w:rPr>
        <w:t xml:space="preserve"> </w:t>
      </w:r>
      <w:r>
        <w:rPr>
          <w:color w:val="231F20"/>
          <w:spacing w:val="-1"/>
        </w:rPr>
        <w:t>a</w:t>
      </w:r>
      <w:r>
        <w:rPr>
          <w:color w:val="231F20"/>
        </w:rPr>
        <w:t>s</w:t>
      </w:r>
      <w:r>
        <w:rPr>
          <w:color w:val="231F20"/>
          <w:spacing w:val="-10"/>
        </w:rPr>
        <w:t xml:space="preserve"> </w:t>
      </w:r>
      <w:r>
        <w:rPr>
          <w:color w:val="231F20"/>
          <w:spacing w:val="-1"/>
          <w:w w:val="104"/>
        </w:rPr>
        <w:t>sh</w:t>
      </w:r>
      <w:r>
        <w:rPr>
          <w:color w:val="231F20"/>
          <w:w w:val="104"/>
        </w:rPr>
        <w:t>e</w:t>
      </w:r>
      <w:r>
        <w:rPr>
          <w:color w:val="231F20"/>
          <w:spacing w:val="-10"/>
        </w:rPr>
        <w:t xml:space="preserve"> </w:t>
      </w:r>
      <w:r>
        <w:rPr>
          <w:color w:val="231F20"/>
          <w:spacing w:val="-1"/>
          <w:w w:val="104"/>
        </w:rPr>
        <w:t>pump</w:t>
      </w:r>
      <w:r>
        <w:rPr>
          <w:color w:val="231F20"/>
          <w:w w:val="104"/>
        </w:rPr>
        <w:t>s</w:t>
      </w:r>
      <w:r>
        <w:rPr>
          <w:color w:val="231F20"/>
          <w:spacing w:val="-10"/>
        </w:rPr>
        <w:t xml:space="preserve"> </w:t>
      </w:r>
      <w:r>
        <w:rPr>
          <w:color w:val="231F20"/>
          <w:spacing w:val="-1"/>
          <w:w w:val="104"/>
        </w:rPr>
        <w:t xml:space="preserve">(much </w:t>
      </w:r>
      <w:r>
        <w:rPr>
          <w:color w:val="231F20"/>
        </w:rPr>
        <w:t xml:space="preserve">is </w:t>
      </w:r>
      <w:r>
        <w:rPr>
          <w:color w:val="231F20"/>
          <w:spacing w:val="-15"/>
        </w:rPr>
        <w:t xml:space="preserve"> </w:t>
      </w:r>
      <w:r>
        <w:rPr>
          <w:color w:val="231F20"/>
          <w:w w:val="102"/>
        </w:rPr>
        <w:t>made</w:t>
      </w:r>
      <w:r>
        <w:rPr>
          <w:color w:val="231F20"/>
        </w:rPr>
        <w:t xml:space="preserve"> </w:t>
      </w:r>
      <w:r>
        <w:rPr>
          <w:color w:val="231F20"/>
          <w:spacing w:val="-15"/>
        </w:rPr>
        <w:t xml:space="preserve"> </w:t>
      </w:r>
      <w:r>
        <w:rPr>
          <w:color w:val="231F20"/>
        </w:rPr>
        <w:t xml:space="preserve">of </w:t>
      </w:r>
      <w:r>
        <w:rPr>
          <w:color w:val="231F20"/>
          <w:spacing w:val="-15"/>
        </w:rPr>
        <w:t xml:space="preserve"> </w:t>
      </w:r>
      <w:r>
        <w:rPr>
          <w:color w:val="231F20"/>
          <w:w w:val="109"/>
        </w:rPr>
        <w:t>the</w:t>
      </w:r>
      <w:r>
        <w:rPr>
          <w:color w:val="231F20"/>
        </w:rPr>
        <w:t xml:space="preserve"> </w:t>
      </w:r>
      <w:r>
        <w:rPr>
          <w:color w:val="231F20"/>
          <w:spacing w:val="-15"/>
        </w:rPr>
        <w:t xml:space="preserve"> </w:t>
      </w:r>
      <w:r>
        <w:rPr>
          <w:color w:val="231F20"/>
          <w:w w:val="106"/>
        </w:rPr>
        <w:t>nearly</w:t>
      </w:r>
      <w:r>
        <w:rPr>
          <w:color w:val="231F20"/>
        </w:rPr>
        <w:t xml:space="preserve"> </w:t>
      </w:r>
      <w:r>
        <w:rPr>
          <w:color w:val="231F20"/>
          <w:spacing w:val="-15"/>
        </w:rPr>
        <w:t xml:space="preserve"> </w:t>
      </w:r>
      <w:r>
        <w:rPr>
          <w:color w:val="231F20"/>
          <w:w w:val="101"/>
        </w:rPr>
        <w:t>vertical</w:t>
      </w:r>
      <w:r>
        <w:rPr>
          <w:color w:val="231F20"/>
        </w:rPr>
        <w:t xml:space="preserve"> </w:t>
      </w:r>
      <w:r>
        <w:rPr>
          <w:color w:val="231F20"/>
          <w:spacing w:val="-15"/>
        </w:rPr>
        <w:t xml:space="preserve"> </w:t>
      </w:r>
      <w:r>
        <w:rPr>
          <w:color w:val="231F20"/>
          <w:w w:val="102"/>
        </w:rPr>
        <w:t>angle</w:t>
      </w:r>
      <w:r>
        <w:rPr>
          <w:color w:val="231F20"/>
        </w:rPr>
        <w:t xml:space="preserve"> </w:t>
      </w:r>
      <w:r>
        <w:rPr>
          <w:color w:val="231F20"/>
          <w:spacing w:val="-15"/>
        </w:rPr>
        <w:t xml:space="preserve"> </w:t>
      </w:r>
      <w:r>
        <w:rPr>
          <w:color w:val="231F20"/>
        </w:rPr>
        <w:t xml:space="preserve">of </w:t>
      </w:r>
      <w:r>
        <w:rPr>
          <w:color w:val="231F20"/>
          <w:spacing w:val="-15"/>
        </w:rPr>
        <w:t xml:space="preserve"> </w:t>
      </w:r>
      <w:r>
        <w:rPr>
          <w:color w:val="231F20"/>
          <w:w w:val="108"/>
        </w:rPr>
        <w:t>her</w:t>
      </w:r>
      <w:r>
        <w:rPr>
          <w:color w:val="231F20"/>
        </w:rPr>
        <w:t xml:space="preserve"> </w:t>
      </w:r>
      <w:r>
        <w:rPr>
          <w:color w:val="231F20"/>
          <w:spacing w:val="-15"/>
        </w:rPr>
        <w:t xml:space="preserve"> </w:t>
      </w:r>
      <w:r>
        <w:rPr>
          <w:color w:val="231F20"/>
          <w:w w:val="97"/>
        </w:rPr>
        <w:t>back</w:t>
      </w:r>
      <w:r>
        <w:rPr>
          <w:color w:val="231F20"/>
        </w:rPr>
        <w:t xml:space="preserve"> </w:t>
      </w:r>
      <w:r>
        <w:rPr>
          <w:color w:val="231F20"/>
          <w:spacing w:val="-15"/>
        </w:rPr>
        <w:t xml:space="preserve"> </w:t>
      </w:r>
      <w:r>
        <w:rPr>
          <w:color w:val="231F20"/>
          <w:w w:val="102"/>
        </w:rPr>
        <w:t>foot)</w:t>
      </w:r>
      <w:r>
        <w:rPr>
          <w:color w:val="231F20"/>
        </w:rPr>
        <w:t xml:space="preserve"> </w:t>
      </w:r>
      <w:r>
        <w:rPr>
          <w:color w:val="231F20"/>
          <w:spacing w:val="-15"/>
        </w:rPr>
        <w:t xml:space="preserve"> </w:t>
      </w:r>
      <w:r>
        <w:rPr>
          <w:color w:val="231F20"/>
          <w:w w:val="108"/>
        </w:rPr>
        <w:t>her</w:t>
      </w:r>
      <w:r>
        <w:rPr>
          <w:color w:val="231F20"/>
        </w:rPr>
        <w:t xml:space="preserve"> </w:t>
      </w:r>
      <w:r>
        <w:rPr>
          <w:color w:val="231F20"/>
          <w:spacing w:val="-15"/>
        </w:rPr>
        <w:t xml:space="preserve"> </w:t>
      </w:r>
      <w:r>
        <w:rPr>
          <w:color w:val="231F20"/>
          <w:w w:val="104"/>
        </w:rPr>
        <w:t>fateful</w:t>
      </w:r>
      <w:r>
        <w:rPr>
          <w:color w:val="231F20"/>
        </w:rPr>
        <w:t xml:space="preserve"> </w:t>
      </w:r>
      <w:r>
        <w:rPr>
          <w:color w:val="231F20"/>
          <w:spacing w:val="-15"/>
        </w:rPr>
        <w:t xml:space="preserve"> </w:t>
      </w:r>
      <w:r>
        <w:rPr>
          <w:color w:val="231F20"/>
        </w:rPr>
        <w:t>w</w:t>
      </w:r>
      <w:r>
        <w:rPr>
          <w:color w:val="231F20"/>
          <w:spacing w:val="-2"/>
        </w:rPr>
        <w:t>a</w:t>
      </w:r>
      <w:r>
        <w:rPr>
          <w:color w:val="231F20"/>
          <w:w w:val="111"/>
        </w:rPr>
        <w:t xml:space="preserve">y </w:t>
      </w:r>
      <w:r>
        <w:rPr>
          <w:color w:val="231F20"/>
          <w:spacing w:val="-1"/>
          <w:w w:val="108"/>
        </w:rPr>
        <w:t>throug</w:t>
      </w:r>
      <w:r>
        <w:rPr>
          <w:color w:val="231F20"/>
          <w:w w:val="108"/>
        </w:rPr>
        <w:t>h</w:t>
      </w:r>
      <w:r>
        <w:rPr>
          <w:color w:val="231F20"/>
          <w:spacing w:val="-9"/>
        </w:rPr>
        <w:t xml:space="preserve"> </w:t>
      </w:r>
      <w:r>
        <w:rPr>
          <w:color w:val="231F20"/>
          <w:spacing w:val="-1"/>
          <w:w w:val="109"/>
        </w:rPr>
        <w:t>th</w:t>
      </w:r>
      <w:r>
        <w:rPr>
          <w:color w:val="231F20"/>
          <w:w w:val="109"/>
        </w:rPr>
        <w:t>e</w:t>
      </w:r>
      <w:r>
        <w:rPr>
          <w:color w:val="231F20"/>
          <w:spacing w:val="-9"/>
        </w:rPr>
        <w:t xml:space="preserve"> </w:t>
      </w:r>
      <w:r>
        <w:rPr>
          <w:color w:val="231F20"/>
          <w:spacing w:val="-1"/>
          <w:w w:val="104"/>
        </w:rPr>
        <w:t>eponymou</w:t>
      </w:r>
      <w:r>
        <w:rPr>
          <w:color w:val="231F20"/>
          <w:w w:val="104"/>
        </w:rPr>
        <w:t>s</w:t>
      </w:r>
      <w:r>
        <w:rPr>
          <w:color w:val="231F20"/>
          <w:spacing w:val="-9"/>
        </w:rPr>
        <w:t xml:space="preserve"> </w:t>
      </w:r>
      <w:r>
        <w:rPr>
          <w:color w:val="231F20"/>
          <w:spacing w:val="-1"/>
          <w:w w:val="102"/>
        </w:rPr>
        <w:t>nove</w:t>
      </w:r>
      <w:r>
        <w:rPr>
          <w:color w:val="231F20"/>
          <w:w w:val="102"/>
        </w:rPr>
        <w:t>l</w:t>
      </w:r>
      <w:r>
        <w:rPr>
          <w:color w:val="231F20"/>
          <w:spacing w:val="-9"/>
        </w:rPr>
        <w:t xml:space="preserve"> </w:t>
      </w:r>
      <w:r>
        <w:rPr>
          <w:color w:val="231F20"/>
          <w:spacing w:val="-1"/>
        </w:rPr>
        <w:t>o</w:t>
      </w:r>
      <w:r>
        <w:rPr>
          <w:color w:val="231F20"/>
        </w:rPr>
        <w:t>f</w:t>
      </w:r>
      <w:r>
        <w:rPr>
          <w:color w:val="231F20"/>
          <w:spacing w:val="-16"/>
        </w:rPr>
        <w:t xml:space="preserve"> </w:t>
      </w:r>
      <w:r>
        <w:rPr>
          <w:color w:val="231F20"/>
          <w:spacing w:val="-5"/>
          <w:w w:val="105"/>
        </w:rPr>
        <w:t>W</w:t>
      </w:r>
      <w:r>
        <w:rPr>
          <w:color w:val="231F20"/>
          <w:spacing w:val="-1"/>
          <w:w w:val="104"/>
        </w:rPr>
        <w:t>ilhel</w:t>
      </w:r>
      <w:r>
        <w:rPr>
          <w:color w:val="231F20"/>
          <w:w w:val="104"/>
        </w:rPr>
        <w:t>m</w:t>
      </w:r>
      <w:r>
        <w:rPr>
          <w:color w:val="231F20"/>
          <w:spacing w:val="-9"/>
        </w:rPr>
        <w:t xml:space="preserve"> </w:t>
      </w:r>
      <w:r>
        <w:rPr>
          <w:color w:val="231F20"/>
          <w:spacing w:val="-5"/>
          <w:w w:val="85"/>
        </w:rPr>
        <w:t>J</w:t>
      </w:r>
      <w:r>
        <w:rPr>
          <w:color w:val="231F20"/>
          <w:spacing w:val="-1"/>
          <w:w w:val="104"/>
        </w:rPr>
        <w:t>ense</w:t>
      </w:r>
      <w:r>
        <w:rPr>
          <w:color w:val="231F20"/>
          <w:w w:val="104"/>
        </w:rPr>
        <w:t>n</w:t>
      </w:r>
      <w:r>
        <w:rPr>
          <w:color w:val="231F20"/>
          <w:spacing w:val="-9"/>
        </w:rPr>
        <w:t xml:space="preserve"> </w:t>
      </w:r>
      <w:r>
        <w:rPr>
          <w:color w:val="231F20"/>
          <w:spacing w:val="-1"/>
          <w:w w:val="103"/>
        </w:rPr>
        <w:t>an</w:t>
      </w:r>
      <w:r>
        <w:rPr>
          <w:color w:val="231F20"/>
          <w:w w:val="103"/>
        </w:rPr>
        <w:t>d</w:t>
      </w:r>
      <w:r>
        <w:rPr>
          <w:color w:val="231F20"/>
          <w:spacing w:val="-9"/>
        </w:rPr>
        <w:t xml:space="preserve"> </w:t>
      </w:r>
      <w:r>
        <w:rPr>
          <w:color w:val="231F20"/>
          <w:spacing w:val="-1"/>
        </w:rPr>
        <w:t>a</w:t>
      </w:r>
      <w:r>
        <w:rPr>
          <w:color w:val="231F20"/>
        </w:rPr>
        <w:t>s</w:t>
      </w:r>
      <w:r>
        <w:rPr>
          <w:color w:val="231F20"/>
          <w:spacing w:val="-9"/>
        </w:rPr>
        <w:t xml:space="preserve"> </w:t>
      </w:r>
      <w:r>
        <w:rPr>
          <w:color w:val="231F20"/>
          <w:spacing w:val="-1"/>
          <w:w w:val="111"/>
        </w:rPr>
        <w:t>tha</w:t>
      </w:r>
      <w:r>
        <w:rPr>
          <w:color w:val="231F20"/>
          <w:w w:val="111"/>
        </w:rPr>
        <w:t>t</w:t>
      </w:r>
      <w:r>
        <w:rPr>
          <w:color w:val="231F20"/>
          <w:spacing w:val="-9"/>
        </w:rPr>
        <w:t xml:space="preserve"> </w:t>
      </w:r>
      <w:r>
        <w:rPr>
          <w:color w:val="231F20"/>
          <w:spacing w:val="-1"/>
          <w:w w:val="102"/>
        </w:rPr>
        <w:t>nove</w:t>
      </w:r>
      <w:r>
        <w:rPr>
          <w:color w:val="231F20"/>
          <w:w w:val="102"/>
        </w:rPr>
        <w:t>l</w:t>
      </w:r>
      <w:r>
        <w:rPr>
          <w:color w:val="231F20"/>
          <w:spacing w:val="-9"/>
        </w:rPr>
        <w:t xml:space="preserve"> </w:t>
      </w:r>
      <w:r>
        <w:rPr>
          <w:color w:val="231F20"/>
          <w:spacing w:val="-1"/>
        </w:rPr>
        <w:t>i</w:t>
      </w:r>
      <w:r>
        <w:rPr>
          <w:color w:val="231F20"/>
        </w:rPr>
        <w:t>s</w:t>
      </w:r>
      <w:r>
        <w:rPr>
          <w:color w:val="231F20"/>
          <w:spacing w:val="-9"/>
        </w:rPr>
        <w:t xml:space="preserve"> </w:t>
      </w:r>
      <w:r>
        <w:rPr>
          <w:color w:val="231F20"/>
          <w:spacing w:val="-1"/>
          <w:w w:val="105"/>
        </w:rPr>
        <w:t>taken u</w:t>
      </w:r>
      <w:r>
        <w:rPr>
          <w:color w:val="231F20"/>
          <w:w w:val="105"/>
        </w:rPr>
        <w:t>p</w:t>
      </w:r>
      <w:r>
        <w:rPr>
          <w:color w:val="231F20"/>
          <w:spacing w:val="-3"/>
        </w:rPr>
        <w:t xml:space="preserve"> </w:t>
      </w:r>
      <w:r>
        <w:rPr>
          <w:color w:val="231F20"/>
          <w:spacing w:val="-1"/>
          <w:w w:val="105"/>
        </w:rPr>
        <w:t>b</w:t>
      </w:r>
      <w:r>
        <w:rPr>
          <w:color w:val="231F20"/>
          <w:w w:val="105"/>
        </w:rPr>
        <w:t>y</w:t>
      </w:r>
      <w:r>
        <w:rPr>
          <w:color w:val="231F20"/>
          <w:spacing w:val="-3"/>
        </w:rPr>
        <w:t xml:space="preserve"> </w:t>
      </w:r>
      <w:r>
        <w:rPr>
          <w:color w:val="231F20"/>
          <w:spacing w:val="-5"/>
          <w:w w:val="89"/>
        </w:rPr>
        <w:t>F</w:t>
      </w:r>
      <w:r>
        <w:rPr>
          <w:color w:val="231F20"/>
          <w:spacing w:val="-1"/>
          <w:w w:val="105"/>
        </w:rPr>
        <w:t>reud</w:t>
      </w:r>
      <w:r>
        <w:rPr>
          <w:color w:val="231F20"/>
          <w:w w:val="105"/>
        </w:rPr>
        <w:t>.</w:t>
      </w:r>
      <w:r>
        <w:rPr>
          <w:color w:val="231F20"/>
          <w:spacing w:val="-18"/>
        </w:rPr>
        <w:t xml:space="preserve"> </w:t>
      </w:r>
      <w:r>
        <w:rPr>
          <w:color w:val="231F20"/>
          <w:spacing w:val="-1"/>
          <w:w w:val="104"/>
        </w:rPr>
        <w:t>Ther</w:t>
      </w:r>
      <w:r>
        <w:rPr>
          <w:color w:val="231F20"/>
          <w:w w:val="104"/>
        </w:rPr>
        <w:t>e</w:t>
      </w:r>
      <w:r>
        <w:rPr>
          <w:color w:val="231F20"/>
          <w:spacing w:val="-3"/>
        </w:rPr>
        <w:t xml:space="preserve"> </w:t>
      </w:r>
      <w:r>
        <w:rPr>
          <w:color w:val="231F20"/>
          <w:spacing w:val="-1"/>
        </w:rPr>
        <w:t>i</w:t>
      </w:r>
      <w:r>
        <w:rPr>
          <w:color w:val="231F20"/>
        </w:rPr>
        <w:t>s</w:t>
      </w:r>
      <w:r>
        <w:rPr>
          <w:color w:val="231F20"/>
          <w:spacing w:val="-3"/>
        </w:rPr>
        <w:t xml:space="preserve"> </w:t>
      </w:r>
      <w:r>
        <w:rPr>
          <w:color w:val="231F20"/>
          <w:spacing w:val="-1"/>
        </w:rPr>
        <w:t>als</w:t>
      </w:r>
      <w:r>
        <w:rPr>
          <w:color w:val="231F20"/>
        </w:rPr>
        <w:t>o</w:t>
      </w:r>
      <w:r>
        <w:rPr>
          <w:color w:val="231F20"/>
          <w:spacing w:val="-3"/>
        </w:rPr>
        <w:t xml:space="preserve"> </w:t>
      </w:r>
      <w:r>
        <w:rPr>
          <w:color w:val="231F20"/>
        </w:rPr>
        <w:t>a</w:t>
      </w:r>
      <w:r>
        <w:rPr>
          <w:color w:val="231F20"/>
          <w:spacing w:val="-3"/>
        </w:rPr>
        <w:t xml:space="preserve"> </w:t>
      </w:r>
      <w:r>
        <w:rPr>
          <w:color w:val="231F20"/>
          <w:spacing w:val="-1"/>
          <w:w w:val="104"/>
        </w:rPr>
        <w:t>somewha</w:t>
      </w:r>
      <w:r>
        <w:rPr>
          <w:color w:val="231F20"/>
          <w:w w:val="104"/>
        </w:rPr>
        <w:t>t</w:t>
      </w:r>
      <w:r>
        <w:rPr>
          <w:color w:val="231F20"/>
          <w:spacing w:val="-3"/>
        </w:rPr>
        <w:t xml:space="preserve"> </w:t>
      </w:r>
      <w:r>
        <w:rPr>
          <w:color w:val="231F20"/>
          <w:spacing w:val="-1"/>
          <w:w w:val="105"/>
        </w:rPr>
        <w:t>mor</w:t>
      </w:r>
      <w:r>
        <w:rPr>
          <w:color w:val="231F20"/>
          <w:w w:val="105"/>
        </w:rPr>
        <w:t>e</w:t>
      </w:r>
      <w:r>
        <w:rPr>
          <w:color w:val="231F20"/>
          <w:spacing w:val="-3"/>
        </w:rPr>
        <w:t xml:space="preserve"> </w:t>
      </w:r>
      <w:r>
        <w:rPr>
          <w:color w:val="231F20"/>
          <w:spacing w:val="-1"/>
          <w:w w:val="109"/>
        </w:rPr>
        <w:t>intermittent</w:t>
      </w:r>
      <w:r>
        <w:rPr>
          <w:color w:val="231F20"/>
          <w:w w:val="109"/>
        </w:rPr>
        <w:t>,</w:t>
      </w:r>
      <w:r>
        <w:rPr>
          <w:color w:val="231F20"/>
          <w:spacing w:val="-11"/>
        </w:rPr>
        <w:t xml:space="preserve"> </w:t>
      </w:r>
      <w:r>
        <w:rPr>
          <w:color w:val="231F20"/>
          <w:spacing w:val="-1"/>
          <w:w w:val="108"/>
        </w:rPr>
        <w:t>bu</w:t>
      </w:r>
      <w:r>
        <w:rPr>
          <w:color w:val="231F20"/>
          <w:w w:val="108"/>
        </w:rPr>
        <w:t>t</w:t>
      </w:r>
      <w:r>
        <w:rPr>
          <w:color w:val="231F20"/>
          <w:spacing w:val="-3"/>
        </w:rPr>
        <w:t xml:space="preserve"> </w:t>
      </w:r>
      <w:r>
        <w:rPr>
          <w:color w:val="231F20"/>
          <w:spacing w:val="-1"/>
          <w:w w:val="105"/>
        </w:rPr>
        <w:t>n</w:t>
      </w:r>
      <w:r>
        <w:rPr>
          <w:color w:val="231F20"/>
          <w:w w:val="105"/>
        </w:rPr>
        <w:t>o</w:t>
      </w:r>
      <w:r>
        <w:rPr>
          <w:color w:val="231F20"/>
          <w:spacing w:val="-3"/>
        </w:rPr>
        <w:t xml:space="preserve"> </w:t>
      </w:r>
      <w:r>
        <w:rPr>
          <w:color w:val="231F20"/>
          <w:spacing w:val="-1"/>
        </w:rPr>
        <w:t>les</w:t>
      </w:r>
      <w:r>
        <w:rPr>
          <w:color w:val="231F20"/>
        </w:rPr>
        <w:t>s</w:t>
      </w:r>
      <w:r>
        <w:rPr>
          <w:color w:val="231F20"/>
          <w:spacing w:val="-3"/>
        </w:rPr>
        <w:t xml:space="preserve"> </w:t>
      </w:r>
      <w:r>
        <w:rPr>
          <w:color w:val="231F20"/>
          <w:spacing w:val="-1"/>
          <w:w w:val="108"/>
        </w:rPr>
        <w:t xml:space="preserve">tena- </w:t>
      </w:r>
      <w:r>
        <w:rPr>
          <w:color w:val="231F20"/>
          <w:spacing w:val="-1"/>
        </w:rPr>
        <w:t>ciou</w:t>
      </w:r>
      <w:r>
        <w:rPr>
          <w:color w:val="231F20"/>
          <w:spacing w:val="-8"/>
        </w:rPr>
        <w:t>s</w:t>
      </w:r>
      <w:r>
        <w:rPr>
          <w:color w:val="231F20"/>
        </w:rPr>
        <w:t xml:space="preserve">, </w:t>
      </w:r>
      <w:r>
        <w:rPr>
          <w:color w:val="231F20"/>
          <w:spacing w:val="-1"/>
          <w:w w:val="104"/>
        </w:rPr>
        <w:t>engagemen</w:t>
      </w:r>
      <w:r>
        <w:rPr>
          <w:color w:val="231F20"/>
          <w:w w:val="104"/>
        </w:rPr>
        <w:t>t</w:t>
      </w:r>
      <w:r>
        <w:rPr>
          <w:color w:val="231F20"/>
          <w:spacing w:val="8"/>
        </w:rPr>
        <w:t xml:space="preserve"> </w:t>
      </w:r>
      <w:r>
        <w:rPr>
          <w:color w:val="231F20"/>
          <w:spacing w:val="-1"/>
          <w:w w:val="106"/>
        </w:rPr>
        <w:t>wit</w:t>
      </w:r>
      <w:r>
        <w:rPr>
          <w:color w:val="231F20"/>
          <w:w w:val="106"/>
        </w:rPr>
        <w:t>h</w:t>
      </w:r>
      <w:r>
        <w:rPr>
          <w:color w:val="231F20"/>
          <w:spacing w:val="8"/>
        </w:rPr>
        <w:t xml:space="preserve"> </w:t>
      </w:r>
      <w:r>
        <w:rPr>
          <w:color w:val="231F20"/>
          <w:spacing w:val="-1"/>
          <w:w w:val="97"/>
        </w:rPr>
        <w:t>Kleist</w:t>
      </w:r>
      <w:r>
        <w:rPr>
          <w:color w:val="231F20"/>
          <w:spacing w:val="-12"/>
          <w:w w:val="97"/>
        </w:rPr>
        <w:t>’</w:t>
      </w:r>
      <w:r>
        <w:rPr>
          <w:color w:val="231F20"/>
          <w:w w:val="99"/>
        </w:rPr>
        <w:t>s</w:t>
      </w:r>
      <w:r>
        <w:rPr>
          <w:color w:val="231F20"/>
          <w:spacing w:val="8"/>
        </w:rPr>
        <w:t xml:space="preserve"> </w:t>
      </w:r>
      <w:r>
        <w:rPr>
          <w:color w:val="231F20"/>
          <w:spacing w:val="-1"/>
          <w:w w:val="101"/>
        </w:rPr>
        <w:t>novell</w:t>
      </w:r>
      <w:r>
        <w:rPr>
          <w:color w:val="231F20"/>
          <w:w w:val="101"/>
        </w:rPr>
        <w:t>a</w:t>
      </w:r>
      <w:r>
        <w:rPr>
          <w:color w:val="231F20"/>
        </w:rPr>
        <w:t xml:space="preserve"> </w:t>
      </w:r>
      <w:r>
        <w:rPr>
          <w:color w:val="231F20"/>
          <w:spacing w:val="-1"/>
          <w:w w:val="105"/>
        </w:rPr>
        <w:t>“Th</w:t>
      </w:r>
      <w:r>
        <w:rPr>
          <w:color w:val="231F20"/>
          <w:w w:val="105"/>
        </w:rPr>
        <w:t>e</w:t>
      </w:r>
      <w:r>
        <w:rPr>
          <w:color w:val="231F20"/>
          <w:spacing w:val="8"/>
        </w:rPr>
        <w:t xml:space="preserve"> </w:t>
      </w:r>
      <w:r>
        <w:rPr>
          <w:color w:val="231F20"/>
          <w:spacing w:val="-1"/>
          <w:w w:val="103"/>
        </w:rPr>
        <w:t>Earthquak</w:t>
      </w:r>
      <w:r>
        <w:rPr>
          <w:color w:val="231F20"/>
          <w:w w:val="103"/>
        </w:rPr>
        <w:t>e</w:t>
      </w:r>
      <w:r>
        <w:rPr>
          <w:color w:val="231F20"/>
          <w:spacing w:val="8"/>
        </w:rPr>
        <w:t xml:space="preserve"> </w:t>
      </w:r>
      <w:r>
        <w:rPr>
          <w:color w:val="231F20"/>
          <w:spacing w:val="-1"/>
          <w:w w:val="107"/>
        </w:rPr>
        <w:t>i</w:t>
      </w:r>
      <w:r>
        <w:rPr>
          <w:color w:val="231F20"/>
          <w:w w:val="107"/>
        </w:rPr>
        <w:t>n</w:t>
      </w:r>
      <w:r>
        <w:rPr>
          <w:color w:val="231F20"/>
          <w:spacing w:val="8"/>
        </w:rPr>
        <w:t xml:space="preserve"> </w:t>
      </w:r>
      <w:r>
        <w:rPr>
          <w:color w:val="231F20"/>
          <w:spacing w:val="-1"/>
          <w:w w:val="104"/>
        </w:rPr>
        <w:t>Chile</w:t>
      </w:r>
      <w:r>
        <w:rPr>
          <w:color w:val="231F20"/>
          <w:w w:val="104"/>
        </w:rPr>
        <w:t>”</w:t>
      </w:r>
      <w:r>
        <w:rPr>
          <w:color w:val="231F20"/>
        </w:rPr>
        <w:t xml:space="preserve"> </w:t>
      </w:r>
      <w:r>
        <w:rPr>
          <w:color w:val="231F20"/>
          <w:spacing w:val="-1"/>
          <w:w w:val="103"/>
        </w:rPr>
        <w:t>(an</w:t>
      </w:r>
      <w:r>
        <w:rPr>
          <w:color w:val="231F20"/>
          <w:w w:val="103"/>
        </w:rPr>
        <w:t>d</w:t>
      </w:r>
      <w:r>
        <w:rPr>
          <w:color w:val="231F20"/>
          <w:spacing w:val="8"/>
        </w:rPr>
        <w:t xml:space="preserve"> </w:t>
      </w:r>
      <w:r>
        <w:rPr>
          <w:color w:val="231F20"/>
        </w:rPr>
        <w:t>a</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19" w:right="107"/>
        <w:jc w:val="both"/>
      </w:pPr>
      <w:r>
        <w:rPr>
          <w:color w:val="231F20"/>
          <w:w w:val="105"/>
        </w:rPr>
        <w:lastRenderedPageBreak/>
        <w:t>few</w:t>
      </w:r>
      <w:r>
        <w:rPr>
          <w:color w:val="231F20"/>
          <w:spacing w:val="-12"/>
          <w:w w:val="105"/>
        </w:rPr>
        <w:t xml:space="preserve"> </w:t>
      </w:r>
      <w:r>
        <w:rPr>
          <w:color w:val="231F20"/>
          <w:w w:val="105"/>
        </w:rPr>
        <w:t>sidelong</w:t>
      </w:r>
      <w:r>
        <w:rPr>
          <w:color w:val="231F20"/>
          <w:spacing w:val="-11"/>
          <w:w w:val="105"/>
        </w:rPr>
        <w:t xml:space="preserve"> </w:t>
      </w:r>
      <w:r>
        <w:rPr>
          <w:color w:val="231F20"/>
          <w:w w:val="105"/>
        </w:rPr>
        <w:t>glances</w:t>
      </w:r>
      <w:r>
        <w:rPr>
          <w:color w:val="231F20"/>
          <w:spacing w:val="-11"/>
          <w:w w:val="105"/>
        </w:rPr>
        <w:t xml:space="preserve"> </w:t>
      </w:r>
      <w:r>
        <w:rPr>
          <w:color w:val="231F20"/>
          <w:w w:val="105"/>
        </w:rPr>
        <w:t>at</w:t>
      </w:r>
      <w:r>
        <w:rPr>
          <w:color w:val="231F20"/>
          <w:spacing w:val="-11"/>
          <w:w w:val="105"/>
        </w:rPr>
        <w:t xml:space="preserve"> </w:t>
      </w:r>
      <w:r>
        <w:rPr>
          <w:i/>
          <w:color w:val="231F20"/>
          <w:w w:val="105"/>
        </w:rPr>
        <w:t>The</w:t>
      </w:r>
      <w:r>
        <w:rPr>
          <w:i/>
          <w:color w:val="231F20"/>
          <w:spacing w:val="-11"/>
          <w:w w:val="105"/>
        </w:rPr>
        <w:t xml:space="preserve"> </w:t>
      </w:r>
      <w:r>
        <w:rPr>
          <w:i/>
          <w:color w:val="231F20"/>
          <w:w w:val="105"/>
        </w:rPr>
        <w:t>Marquise</w:t>
      </w:r>
      <w:r>
        <w:rPr>
          <w:i/>
          <w:color w:val="231F20"/>
          <w:spacing w:val="-11"/>
          <w:w w:val="105"/>
        </w:rPr>
        <w:t xml:space="preserve"> </w:t>
      </w:r>
      <w:r>
        <w:rPr>
          <w:i/>
          <w:color w:val="231F20"/>
          <w:w w:val="105"/>
        </w:rPr>
        <w:t>von</w:t>
      </w:r>
      <w:r>
        <w:rPr>
          <w:i/>
          <w:color w:val="231F20"/>
          <w:spacing w:val="-11"/>
          <w:w w:val="105"/>
        </w:rPr>
        <w:t xml:space="preserve"> </w:t>
      </w:r>
      <w:r>
        <w:rPr>
          <w:i/>
          <w:color w:val="231F20"/>
          <w:w w:val="105"/>
        </w:rPr>
        <w:t>O</w:t>
      </w:r>
      <w:r>
        <w:rPr>
          <w:color w:val="231F20"/>
          <w:w w:val="105"/>
        </w:rPr>
        <w:t>).</w:t>
      </w:r>
      <w:r>
        <w:rPr>
          <w:color w:val="231F20"/>
          <w:spacing w:val="-24"/>
          <w:w w:val="105"/>
        </w:rPr>
        <w:t xml:space="preserve"> </w:t>
      </w:r>
      <w:r>
        <w:rPr>
          <w:color w:val="231F20"/>
          <w:w w:val="105"/>
        </w:rPr>
        <w:t>What</w:t>
      </w:r>
      <w:r>
        <w:rPr>
          <w:color w:val="231F20"/>
          <w:spacing w:val="-11"/>
          <w:w w:val="105"/>
        </w:rPr>
        <w:t xml:space="preserve"> </w:t>
      </w:r>
      <w:r>
        <w:rPr>
          <w:color w:val="231F20"/>
          <w:w w:val="105"/>
        </w:rPr>
        <w:t>motivates</w:t>
      </w:r>
      <w:r>
        <w:rPr>
          <w:color w:val="231F20"/>
          <w:spacing w:val="-11"/>
          <w:w w:val="105"/>
        </w:rPr>
        <w:t xml:space="preserve"> </w:t>
      </w:r>
      <w:r>
        <w:rPr>
          <w:color w:val="231F20"/>
          <w:w w:val="105"/>
        </w:rPr>
        <w:t>this</w:t>
      </w:r>
      <w:r>
        <w:rPr>
          <w:color w:val="231F20"/>
          <w:spacing w:val="-11"/>
          <w:w w:val="105"/>
        </w:rPr>
        <w:t xml:space="preserve"> </w:t>
      </w:r>
      <w:r>
        <w:rPr>
          <w:color w:val="231F20"/>
          <w:w w:val="105"/>
        </w:rPr>
        <w:t>textual encounter</w:t>
      </w:r>
      <w:r>
        <w:rPr>
          <w:color w:val="231F20"/>
          <w:spacing w:val="-18"/>
          <w:w w:val="105"/>
        </w:rPr>
        <w:t xml:space="preserve"> </w:t>
      </w:r>
      <w:r>
        <w:rPr>
          <w:color w:val="231F20"/>
          <w:w w:val="105"/>
        </w:rPr>
        <w:t>is</w:t>
      </w:r>
      <w:r>
        <w:rPr>
          <w:color w:val="231F20"/>
          <w:spacing w:val="-17"/>
          <w:w w:val="105"/>
        </w:rPr>
        <w:t xml:space="preserve"> </w:t>
      </w:r>
      <w:r>
        <w:rPr>
          <w:color w:val="231F20"/>
          <w:w w:val="105"/>
        </w:rPr>
        <w:t>the</w:t>
      </w:r>
      <w:r>
        <w:rPr>
          <w:color w:val="231F20"/>
          <w:spacing w:val="-17"/>
          <w:w w:val="105"/>
        </w:rPr>
        <w:t xml:space="preserve"> </w:t>
      </w:r>
      <w:r>
        <w:rPr>
          <w:color w:val="231F20"/>
          <w:w w:val="105"/>
        </w:rPr>
        <w:t>superimposition</w:t>
      </w:r>
      <w:r>
        <w:rPr>
          <w:color w:val="231F20"/>
          <w:spacing w:val="-17"/>
          <w:w w:val="105"/>
        </w:rPr>
        <w:t xml:space="preserve"> </w:t>
      </w:r>
      <w:r>
        <w:rPr>
          <w:color w:val="231F20"/>
          <w:w w:val="105"/>
        </w:rPr>
        <w:t>of</w:t>
      </w:r>
      <w:r>
        <w:rPr>
          <w:color w:val="231F20"/>
          <w:spacing w:val="-17"/>
          <w:w w:val="105"/>
        </w:rPr>
        <w:t xml:space="preserve"> </w:t>
      </w:r>
      <w:r>
        <w:rPr>
          <w:color w:val="231F20"/>
          <w:w w:val="105"/>
        </w:rPr>
        <w:t>desire</w:t>
      </w:r>
      <w:r>
        <w:rPr>
          <w:color w:val="231F20"/>
          <w:spacing w:val="-17"/>
          <w:w w:val="105"/>
        </w:rPr>
        <w:t xml:space="preserve"> </w:t>
      </w:r>
      <w:r>
        <w:rPr>
          <w:color w:val="231F20"/>
          <w:w w:val="105"/>
        </w:rPr>
        <w:t>and</w:t>
      </w:r>
      <w:r>
        <w:rPr>
          <w:color w:val="231F20"/>
          <w:spacing w:val="-17"/>
          <w:w w:val="105"/>
        </w:rPr>
        <w:t xml:space="preserve"> </w:t>
      </w:r>
      <w:r>
        <w:rPr>
          <w:color w:val="231F20"/>
          <w:w w:val="105"/>
        </w:rPr>
        <w:t>destruction,</w:t>
      </w:r>
      <w:r>
        <w:rPr>
          <w:color w:val="231F20"/>
          <w:spacing w:val="-22"/>
          <w:w w:val="105"/>
        </w:rPr>
        <w:t xml:space="preserve"> </w:t>
      </w:r>
      <w:r>
        <w:rPr>
          <w:color w:val="231F20"/>
          <w:w w:val="105"/>
        </w:rPr>
        <w:t>a</w:t>
      </w:r>
      <w:r>
        <w:rPr>
          <w:color w:val="231F20"/>
          <w:spacing w:val="-17"/>
          <w:w w:val="105"/>
        </w:rPr>
        <w:t xml:space="preserve"> </w:t>
      </w:r>
      <w:r>
        <w:rPr>
          <w:color w:val="231F20"/>
          <w:w w:val="105"/>
        </w:rPr>
        <w:t>mix</w:t>
      </w:r>
      <w:r>
        <w:rPr>
          <w:color w:val="231F20"/>
          <w:spacing w:val="-17"/>
          <w:w w:val="105"/>
        </w:rPr>
        <w:t xml:space="preserve"> </w:t>
      </w:r>
      <w:r>
        <w:rPr>
          <w:color w:val="231F20"/>
          <w:w w:val="105"/>
        </w:rPr>
        <w:t>famously toyed</w:t>
      </w:r>
      <w:r>
        <w:rPr>
          <w:color w:val="231F20"/>
          <w:spacing w:val="-9"/>
          <w:w w:val="105"/>
        </w:rPr>
        <w:t xml:space="preserve"> </w:t>
      </w:r>
      <w:r>
        <w:rPr>
          <w:color w:val="231F20"/>
          <w:w w:val="105"/>
        </w:rPr>
        <w:t>with</w:t>
      </w:r>
      <w:r>
        <w:rPr>
          <w:color w:val="231F20"/>
          <w:spacing w:val="-9"/>
          <w:w w:val="105"/>
        </w:rPr>
        <w:t xml:space="preserve"> </w:t>
      </w:r>
      <w:r>
        <w:rPr>
          <w:color w:val="231F20"/>
          <w:w w:val="105"/>
        </w:rPr>
        <w:t>in</w:t>
      </w:r>
      <w:r>
        <w:rPr>
          <w:color w:val="231F20"/>
          <w:spacing w:val="-9"/>
          <w:w w:val="105"/>
        </w:rPr>
        <w:t xml:space="preserve"> </w:t>
      </w:r>
      <w:r>
        <w:rPr>
          <w:color w:val="231F20"/>
          <w:spacing w:val="-3"/>
          <w:w w:val="105"/>
        </w:rPr>
        <w:t>Duras’s</w:t>
      </w:r>
      <w:r>
        <w:rPr>
          <w:color w:val="231F20"/>
          <w:spacing w:val="-9"/>
          <w:w w:val="105"/>
        </w:rPr>
        <w:t xml:space="preserve"> </w:t>
      </w:r>
      <w:r>
        <w:rPr>
          <w:color w:val="231F20"/>
          <w:w w:val="105"/>
        </w:rPr>
        <w:t>screenplay</w:t>
      </w:r>
      <w:r>
        <w:rPr>
          <w:color w:val="231F20"/>
          <w:spacing w:val="-9"/>
          <w:w w:val="105"/>
        </w:rPr>
        <w:t xml:space="preserve"> </w:t>
      </w:r>
      <w:r>
        <w:rPr>
          <w:i/>
          <w:color w:val="231F20"/>
          <w:w w:val="105"/>
        </w:rPr>
        <w:t>Hiroshima</w:t>
      </w:r>
      <w:r>
        <w:rPr>
          <w:i/>
          <w:color w:val="231F20"/>
          <w:spacing w:val="-9"/>
          <w:w w:val="105"/>
        </w:rPr>
        <w:t xml:space="preserve"> </w:t>
      </w:r>
      <w:r>
        <w:rPr>
          <w:i/>
          <w:color w:val="231F20"/>
          <w:w w:val="105"/>
        </w:rPr>
        <w:t>mon</w:t>
      </w:r>
      <w:r>
        <w:rPr>
          <w:i/>
          <w:color w:val="231F20"/>
          <w:spacing w:val="-9"/>
          <w:w w:val="105"/>
        </w:rPr>
        <w:t xml:space="preserve"> </w:t>
      </w:r>
      <w:r>
        <w:rPr>
          <w:i/>
          <w:color w:val="231F20"/>
          <w:spacing w:val="-4"/>
          <w:w w:val="105"/>
        </w:rPr>
        <w:t>amour.</w:t>
      </w:r>
      <w:r>
        <w:rPr>
          <w:i/>
          <w:color w:val="231F20"/>
          <w:spacing w:val="-17"/>
          <w:w w:val="105"/>
        </w:rPr>
        <w:t xml:space="preserve"> </w:t>
      </w:r>
      <w:r>
        <w:rPr>
          <w:color w:val="231F20"/>
          <w:w w:val="105"/>
        </w:rPr>
        <w:t>The</w:t>
      </w:r>
      <w:r>
        <w:rPr>
          <w:color w:val="231F20"/>
          <w:spacing w:val="-9"/>
          <w:w w:val="105"/>
        </w:rPr>
        <w:t xml:space="preserve"> </w:t>
      </w:r>
      <w:r>
        <w:rPr>
          <w:color w:val="231F20"/>
          <w:w w:val="105"/>
        </w:rPr>
        <w:t>third</w:t>
      </w:r>
      <w:r>
        <w:rPr>
          <w:color w:val="231F20"/>
          <w:spacing w:val="-9"/>
          <w:w w:val="105"/>
        </w:rPr>
        <w:t xml:space="preserve"> </w:t>
      </w:r>
      <w:r>
        <w:rPr>
          <w:color w:val="231F20"/>
          <w:w w:val="105"/>
        </w:rPr>
        <w:t>textual corpus—and</w:t>
      </w:r>
      <w:r>
        <w:rPr>
          <w:color w:val="231F20"/>
          <w:spacing w:val="-20"/>
          <w:w w:val="105"/>
        </w:rPr>
        <w:t xml:space="preserve"> </w:t>
      </w:r>
      <w:r>
        <w:rPr>
          <w:color w:val="231F20"/>
          <w:w w:val="105"/>
        </w:rPr>
        <w:t>they</w:t>
      </w:r>
      <w:r>
        <w:rPr>
          <w:color w:val="231F20"/>
          <w:spacing w:val="-20"/>
          <w:w w:val="105"/>
        </w:rPr>
        <w:t xml:space="preserve"> </w:t>
      </w:r>
      <w:r>
        <w:rPr>
          <w:color w:val="231F20"/>
          <w:w w:val="105"/>
        </w:rPr>
        <w:t>are</w:t>
      </w:r>
      <w:r>
        <w:rPr>
          <w:color w:val="231F20"/>
          <w:spacing w:val="-20"/>
          <w:w w:val="105"/>
        </w:rPr>
        <w:t xml:space="preserve"> </w:t>
      </w:r>
      <w:r>
        <w:rPr>
          <w:color w:val="231F20"/>
          <w:w w:val="105"/>
        </w:rPr>
        <w:t>not</w:t>
      </w:r>
      <w:r>
        <w:rPr>
          <w:color w:val="231F20"/>
          <w:spacing w:val="-20"/>
          <w:w w:val="105"/>
        </w:rPr>
        <w:t xml:space="preserve"> </w:t>
      </w:r>
      <w:r>
        <w:rPr>
          <w:color w:val="231F20"/>
          <w:w w:val="105"/>
        </w:rPr>
        <w:t>sequenced</w:t>
      </w:r>
      <w:r>
        <w:rPr>
          <w:color w:val="231F20"/>
          <w:spacing w:val="-19"/>
          <w:w w:val="105"/>
        </w:rPr>
        <w:t xml:space="preserve"> </w:t>
      </w:r>
      <w:r>
        <w:rPr>
          <w:color w:val="231F20"/>
          <w:w w:val="105"/>
        </w:rPr>
        <w:t>in</w:t>
      </w:r>
      <w:r>
        <w:rPr>
          <w:color w:val="231F20"/>
          <w:spacing w:val="-20"/>
          <w:w w:val="105"/>
        </w:rPr>
        <w:t xml:space="preserve"> </w:t>
      </w:r>
      <w:r>
        <w:rPr>
          <w:color w:val="231F20"/>
          <w:w w:val="105"/>
        </w:rPr>
        <w:t>any</w:t>
      </w:r>
      <w:r>
        <w:rPr>
          <w:color w:val="231F20"/>
          <w:spacing w:val="-20"/>
          <w:w w:val="105"/>
        </w:rPr>
        <w:t xml:space="preserve"> </w:t>
      </w:r>
      <w:r>
        <w:rPr>
          <w:color w:val="231F20"/>
          <w:w w:val="105"/>
        </w:rPr>
        <w:t>usefully</w:t>
      </w:r>
      <w:r>
        <w:rPr>
          <w:color w:val="231F20"/>
          <w:spacing w:val="-20"/>
          <w:w w:val="105"/>
        </w:rPr>
        <w:t xml:space="preserve"> </w:t>
      </w:r>
      <w:r>
        <w:rPr>
          <w:color w:val="231F20"/>
          <w:w w:val="105"/>
        </w:rPr>
        <w:t>numerical</w:t>
      </w:r>
      <w:r>
        <w:rPr>
          <w:color w:val="231F20"/>
          <w:spacing w:val="-20"/>
          <w:w w:val="105"/>
        </w:rPr>
        <w:t xml:space="preserve"> </w:t>
      </w:r>
      <w:r>
        <w:rPr>
          <w:color w:val="231F20"/>
          <w:w w:val="105"/>
        </w:rPr>
        <w:t>way—is</w:t>
      </w:r>
      <w:r>
        <w:rPr>
          <w:color w:val="231F20"/>
          <w:spacing w:val="-19"/>
          <w:w w:val="105"/>
        </w:rPr>
        <w:t xml:space="preserve"> </w:t>
      </w:r>
      <w:r>
        <w:rPr>
          <w:color w:val="231F20"/>
          <w:w w:val="105"/>
        </w:rPr>
        <w:t>the one</w:t>
      </w:r>
      <w:r>
        <w:rPr>
          <w:color w:val="231F20"/>
          <w:spacing w:val="-14"/>
          <w:w w:val="105"/>
        </w:rPr>
        <w:t xml:space="preserve"> </w:t>
      </w:r>
      <w:r>
        <w:rPr>
          <w:color w:val="231F20"/>
          <w:w w:val="105"/>
        </w:rPr>
        <w:t>in</w:t>
      </w:r>
      <w:r>
        <w:rPr>
          <w:color w:val="231F20"/>
          <w:spacing w:val="-14"/>
          <w:w w:val="105"/>
        </w:rPr>
        <w:t xml:space="preserve"> </w:t>
      </w:r>
      <w:r>
        <w:rPr>
          <w:color w:val="231F20"/>
          <w:w w:val="105"/>
        </w:rPr>
        <w:t>which</w:t>
      </w:r>
      <w:r>
        <w:rPr>
          <w:color w:val="231F20"/>
          <w:spacing w:val="-13"/>
          <w:w w:val="105"/>
        </w:rPr>
        <w:t xml:space="preserve"> </w:t>
      </w:r>
      <w:r>
        <w:rPr>
          <w:color w:val="231F20"/>
          <w:w w:val="105"/>
        </w:rPr>
        <w:t>the</w:t>
      </w:r>
      <w:r>
        <w:rPr>
          <w:color w:val="231F20"/>
          <w:spacing w:val="-14"/>
          <w:w w:val="105"/>
        </w:rPr>
        <w:t xml:space="preserve"> </w:t>
      </w:r>
      <w:r>
        <w:rPr>
          <w:color w:val="231F20"/>
          <w:w w:val="105"/>
        </w:rPr>
        <w:t>narrator</w:t>
      </w:r>
      <w:r>
        <w:rPr>
          <w:color w:val="231F20"/>
          <w:spacing w:val="-13"/>
          <w:w w:val="105"/>
        </w:rPr>
        <w:t xml:space="preserve"> </w:t>
      </w:r>
      <w:r>
        <w:rPr>
          <w:color w:val="231F20"/>
          <w:w w:val="105"/>
        </w:rPr>
        <w:t>figures</w:t>
      </w:r>
      <w:r>
        <w:rPr>
          <w:color w:val="231F20"/>
          <w:spacing w:val="-14"/>
          <w:w w:val="105"/>
        </w:rPr>
        <w:t xml:space="preserve"> </w:t>
      </w:r>
      <w:r>
        <w:rPr>
          <w:color w:val="231F20"/>
          <w:w w:val="105"/>
        </w:rPr>
        <w:t>as</w:t>
      </w:r>
      <w:r>
        <w:rPr>
          <w:color w:val="231F20"/>
          <w:spacing w:val="-13"/>
          <w:w w:val="105"/>
        </w:rPr>
        <w:t xml:space="preserve"> </w:t>
      </w:r>
      <w:r>
        <w:rPr>
          <w:color w:val="231F20"/>
          <w:w w:val="105"/>
        </w:rPr>
        <w:t>a</w:t>
      </w:r>
      <w:r>
        <w:rPr>
          <w:color w:val="231F20"/>
          <w:spacing w:val="-14"/>
          <w:w w:val="105"/>
        </w:rPr>
        <w:t xml:space="preserve"> </w:t>
      </w:r>
      <w:r>
        <w:rPr>
          <w:color w:val="231F20"/>
          <w:w w:val="105"/>
        </w:rPr>
        <w:t>body</w:t>
      </w:r>
      <w:r>
        <w:rPr>
          <w:color w:val="231F20"/>
          <w:spacing w:val="-13"/>
          <w:w w:val="105"/>
        </w:rPr>
        <w:t xml:space="preserve"> </w:t>
      </w:r>
      <w:r>
        <w:rPr>
          <w:color w:val="231F20"/>
          <w:w w:val="105"/>
        </w:rPr>
        <w:t>transferred</w:t>
      </w:r>
      <w:r>
        <w:rPr>
          <w:color w:val="231F20"/>
          <w:spacing w:val="-14"/>
          <w:w w:val="105"/>
        </w:rPr>
        <w:t xml:space="preserve"> </w:t>
      </w:r>
      <w:r>
        <w:rPr>
          <w:color w:val="231F20"/>
          <w:w w:val="105"/>
        </w:rPr>
        <w:t>between</w:t>
      </w:r>
      <w:r>
        <w:rPr>
          <w:color w:val="231F20"/>
          <w:spacing w:val="-13"/>
          <w:w w:val="105"/>
        </w:rPr>
        <w:t xml:space="preserve"> </w:t>
      </w:r>
      <w:r>
        <w:rPr>
          <w:color w:val="231F20"/>
          <w:w w:val="105"/>
        </w:rPr>
        <w:t>a</w:t>
      </w:r>
      <w:r>
        <w:rPr>
          <w:color w:val="231F20"/>
          <w:spacing w:val="-14"/>
          <w:w w:val="105"/>
        </w:rPr>
        <w:t xml:space="preserve"> </w:t>
      </w:r>
      <w:r>
        <w:rPr>
          <w:color w:val="231F20"/>
          <w:w w:val="105"/>
        </w:rPr>
        <w:t>certain</w:t>
      </w:r>
      <w:r>
        <w:rPr>
          <w:color w:val="231F20"/>
          <w:spacing w:val="-21"/>
          <w:w w:val="105"/>
        </w:rPr>
        <w:t xml:space="preserve"> </w:t>
      </w:r>
      <w:r>
        <w:rPr>
          <w:color w:val="231F20"/>
          <w:spacing w:val="-11"/>
          <w:w w:val="105"/>
        </w:rPr>
        <w:t>T.</w:t>
      </w:r>
    </w:p>
    <w:p w:rsidR="007C7C96" w:rsidRDefault="00000000">
      <w:pPr>
        <w:pStyle w:val="a3"/>
        <w:spacing w:line="271" w:lineRule="auto"/>
        <w:ind w:left="119" w:right="107"/>
        <w:jc w:val="both"/>
      </w:pPr>
      <w:r>
        <w:rPr>
          <w:color w:val="231F20"/>
          <w:w w:val="105"/>
        </w:rPr>
        <w:t>t.</w:t>
      </w:r>
      <w:r>
        <w:rPr>
          <w:color w:val="231F20"/>
          <w:spacing w:val="-13"/>
          <w:w w:val="105"/>
        </w:rPr>
        <w:t xml:space="preserve"> </w:t>
      </w:r>
      <w:r>
        <w:rPr>
          <w:color w:val="231F20"/>
          <w:w w:val="105"/>
        </w:rPr>
        <w:t>and</w:t>
      </w:r>
      <w:r>
        <w:rPr>
          <w:color w:val="231F20"/>
          <w:spacing w:val="-5"/>
          <w:w w:val="105"/>
        </w:rPr>
        <w:t xml:space="preserve"> </w:t>
      </w:r>
      <w:r>
        <w:rPr>
          <w:color w:val="231F20"/>
          <w:w w:val="105"/>
        </w:rPr>
        <w:t>someone</w:t>
      </w:r>
      <w:r>
        <w:rPr>
          <w:color w:val="231F20"/>
          <w:spacing w:val="-5"/>
          <w:w w:val="105"/>
        </w:rPr>
        <w:t xml:space="preserve"> </w:t>
      </w:r>
      <w:r>
        <w:rPr>
          <w:color w:val="231F20"/>
          <w:w w:val="105"/>
        </w:rPr>
        <w:t>designated</w:t>
      </w:r>
      <w:r>
        <w:rPr>
          <w:color w:val="231F20"/>
          <w:spacing w:val="-5"/>
          <w:w w:val="105"/>
        </w:rPr>
        <w:t xml:space="preserve"> </w:t>
      </w:r>
      <w:r>
        <w:rPr>
          <w:color w:val="231F20"/>
          <w:w w:val="105"/>
        </w:rPr>
        <w:t>in</w:t>
      </w:r>
      <w:r>
        <w:rPr>
          <w:color w:val="231F20"/>
          <w:spacing w:val="-4"/>
          <w:w w:val="105"/>
        </w:rPr>
        <w:t xml:space="preserve"> </w:t>
      </w:r>
      <w:r>
        <w:rPr>
          <w:color w:val="231F20"/>
          <w:w w:val="105"/>
        </w:rPr>
        <w:t>the</w:t>
      </w:r>
      <w:r>
        <w:rPr>
          <w:color w:val="231F20"/>
          <w:spacing w:val="-5"/>
          <w:w w:val="105"/>
        </w:rPr>
        <w:t xml:space="preserve"> </w:t>
      </w:r>
      <w:r>
        <w:rPr>
          <w:color w:val="231F20"/>
          <w:w w:val="105"/>
        </w:rPr>
        <w:t>Cohen</w:t>
      </w:r>
      <w:r>
        <w:rPr>
          <w:color w:val="231F20"/>
          <w:spacing w:val="-5"/>
          <w:w w:val="105"/>
        </w:rPr>
        <w:t xml:space="preserve"> </w:t>
      </w:r>
      <w:r>
        <w:rPr>
          <w:color w:val="231F20"/>
          <w:w w:val="105"/>
        </w:rPr>
        <w:t>translation</w:t>
      </w:r>
      <w:r>
        <w:rPr>
          <w:color w:val="231F20"/>
          <w:spacing w:val="-5"/>
          <w:w w:val="105"/>
        </w:rPr>
        <w:t xml:space="preserve"> </w:t>
      </w:r>
      <w:r>
        <w:rPr>
          <w:color w:val="231F20"/>
          <w:w w:val="105"/>
        </w:rPr>
        <w:t>as</w:t>
      </w:r>
      <w:r>
        <w:rPr>
          <w:color w:val="231F20"/>
          <w:spacing w:val="-13"/>
          <w:w w:val="105"/>
        </w:rPr>
        <w:t xml:space="preserve"> </w:t>
      </w:r>
      <w:r>
        <w:rPr>
          <w:color w:val="231F20"/>
          <w:w w:val="105"/>
        </w:rPr>
        <w:t>“my</w:t>
      </w:r>
      <w:r>
        <w:rPr>
          <w:color w:val="231F20"/>
          <w:spacing w:val="-4"/>
          <w:w w:val="105"/>
        </w:rPr>
        <w:t xml:space="preserve"> </w:t>
      </w:r>
      <w:r>
        <w:rPr>
          <w:color w:val="231F20"/>
          <w:spacing w:val="-5"/>
          <w:w w:val="105"/>
        </w:rPr>
        <w:t>father.”</w:t>
      </w:r>
      <w:r>
        <w:rPr>
          <w:color w:val="231F20"/>
          <w:spacing w:val="-13"/>
          <w:w w:val="105"/>
        </w:rPr>
        <w:t xml:space="preserve"> </w:t>
      </w:r>
      <w:r>
        <w:rPr>
          <w:color w:val="231F20"/>
          <w:w w:val="105"/>
        </w:rPr>
        <w:t>Desire and</w:t>
      </w:r>
      <w:r>
        <w:rPr>
          <w:color w:val="231F20"/>
          <w:spacing w:val="-13"/>
          <w:w w:val="105"/>
        </w:rPr>
        <w:t xml:space="preserve"> </w:t>
      </w:r>
      <w:r>
        <w:rPr>
          <w:color w:val="231F20"/>
          <w:w w:val="105"/>
        </w:rPr>
        <w:t>destruction</w:t>
      </w:r>
      <w:r>
        <w:rPr>
          <w:color w:val="231F20"/>
          <w:spacing w:val="-12"/>
          <w:w w:val="105"/>
        </w:rPr>
        <w:t xml:space="preserve"> </w:t>
      </w:r>
      <w:r>
        <w:rPr>
          <w:color w:val="231F20"/>
          <w:w w:val="105"/>
        </w:rPr>
        <w:t>figure</w:t>
      </w:r>
      <w:r>
        <w:rPr>
          <w:color w:val="231F20"/>
          <w:spacing w:val="-12"/>
          <w:w w:val="105"/>
        </w:rPr>
        <w:t xml:space="preserve"> </w:t>
      </w:r>
      <w:r>
        <w:rPr>
          <w:color w:val="231F20"/>
          <w:w w:val="105"/>
        </w:rPr>
        <w:t>here,</w:t>
      </w:r>
      <w:r>
        <w:rPr>
          <w:color w:val="231F20"/>
          <w:spacing w:val="-19"/>
          <w:w w:val="105"/>
        </w:rPr>
        <w:t xml:space="preserve"> </w:t>
      </w:r>
      <w:r>
        <w:rPr>
          <w:color w:val="231F20"/>
          <w:w w:val="105"/>
        </w:rPr>
        <w:t>as</w:t>
      </w:r>
      <w:r>
        <w:rPr>
          <w:color w:val="231F20"/>
          <w:spacing w:val="-12"/>
          <w:w w:val="105"/>
        </w:rPr>
        <w:t xml:space="preserve"> </w:t>
      </w:r>
      <w:r>
        <w:rPr>
          <w:color w:val="231F20"/>
          <w:w w:val="105"/>
        </w:rPr>
        <w:t>well,</w:t>
      </w:r>
      <w:r>
        <w:rPr>
          <w:color w:val="231F20"/>
          <w:spacing w:val="-19"/>
          <w:w w:val="105"/>
        </w:rPr>
        <w:t xml:space="preserve"> </w:t>
      </w:r>
      <w:r>
        <w:rPr>
          <w:color w:val="231F20"/>
          <w:w w:val="105"/>
        </w:rPr>
        <w:t>but</w:t>
      </w:r>
      <w:r>
        <w:rPr>
          <w:color w:val="231F20"/>
          <w:spacing w:val="-13"/>
          <w:w w:val="105"/>
        </w:rPr>
        <w:t xml:space="preserve"> </w:t>
      </w:r>
      <w:r>
        <w:rPr>
          <w:color w:val="231F20"/>
          <w:w w:val="105"/>
        </w:rPr>
        <w:t>less</w:t>
      </w:r>
      <w:r>
        <w:rPr>
          <w:color w:val="231F20"/>
          <w:spacing w:val="-12"/>
          <w:w w:val="105"/>
        </w:rPr>
        <w:t xml:space="preserve"> </w:t>
      </w:r>
      <w:r>
        <w:rPr>
          <w:color w:val="231F20"/>
          <w:w w:val="105"/>
        </w:rPr>
        <w:t>at</w:t>
      </w:r>
      <w:r>
        <w:rPr>
          <w:color w:val="231F20"/>
          <w:spacing w:val="-12"/>
          <w:w w:val="105"/>
        </w:rPr>
        <w:t xml:space="preserve"> </w:t>
      </w:r>
      <w:r>
        <w:rPr>
          <w:color w:val="231F20"/>
          <w:w w:val="105"/>
        </w:rPr>
        <w:t>the</w:t>
      </w:r>
      <w:r>
        <w:rPr>
          <w:color w:val="231F20"/>
          <w:spacing w:val="-12"/>
          <w:w w:val="105"/>
        </w:rPr>
        <w:t xml:space="preserve"> </w:t>
      </w:r>
      <w:r>
        <w:rPr>
          <w:color w:val="231F20"/>
          <w:w w:val="105"/>
        </w:rPr>
        <w:t>level</w:t>
      </w:r>
      <w:r>
        <w:rPr>
          <w:color w:val="231F20"/>
          <w:spacing w:val="-13"/>
          <w:w w:val="105"/>
        </w:rPr>
        <w:t xml:space="preserve"> </w:t>
      </w:r>
      <w:r>
        <w:rPr>
          <w:color w:val="231F20"/>
          <w:w w:val="105"/>
        </w:rPr>
        <w:t>of</w:t>
      </w:r>
      <w:r>
        <w:rPr>
          <w:color w:val="231F20"/>
          <w:spacing w:val="-12"/>
          <w:w w:val="105"/>
        </w:rPr>
        <w:t xml:space="preserve"> </w:t>
      </w:r>
      <w:r>
        <w:rPr>
          <w:color w:val="231F20"/>
          <w:w w:val="105"/>
        </w:rPr>
        <w:t>world</w:t>
      </w:r>
      <w:r>
        <w:rPr>
          <w:color w:val="231F20"/>
          <w:spacing w:val="-12"/>
          <w:w w:val="105"/>
        </w:rPr>
        <w:t xml:space="preserve"> </w:t>
      </w:r>
      <w:r>
        <w:rPr>
          <w:color w:val="231F20"/>
          <w:w w:val="105"/>
        </w:rPr>
        <w:t>historical events</w:t>
      </w:r>
      <w:r>
        <w:rPr>
          <w:color w:val="231F20"/>
          <w:spacing w:val="-21"/>
          <w:w w:val="105"/>
        </w:rPr>
        <w:t xml:space="preserve"> </w:t>
      </w:r>
      <w:r>
        <w:rPr>
          <w:color w:val="231F20"/>
          <w:w w:val="105"/>
        </w:rPr>
        <w:t>and</w:t>
      </w:r>
      <w:r>
        <w:rPr>
          <w:color w:val="231F20"/>
          <w:spacing w:val="-20"/>
          <w:w w:val="105"/>
        </w:rPr>
        <w:t xml:space="preserve"> </w:t>
      </w:r>
      <w:r>
        <w:rPr>
          <w:color w:val="231F20"/>
          <w:w w:val="105"/>
        </w:rPr>
        <w:t>more</w:t>
      </w:r>
      <w:r>
        <w:rPr>
          <w:color w:val="231F20"/>
          <w:spacing w:val="-21"/>
          <w:w w:val="105"/>
        </w:rPr>
        <w:t xml:space="preserve"> </w:t>
      </w:r>
      <w:r>
        <w:rPr>
          <w:color w:val="231F20"/>
          <w:w w:val="105"/>
        </w:rPr>
        <w:t>at</w:t>
      </w:r>
      <w:r>
        <w:rPr>
          <w:color w:val="231F20"/>
          <w:spacing w:val="-20"/>
          <w:w w:val="105"/>
        </w:rPr>
        <w:t xml:space="preserve"> </w:t>
      </w:r>
      <w:r>
        <w:rPr>
          <w:color w:val="231F20"/>
          <w:w w:val="105"/>
        </w:rPr>
        <w:t>the</w:t>
      </w:r>
      <w:r>
        <w:rPr>
          <w:color w:val="231F20"/>
          <w:spacing w:val="-21"/>
          <w:w w:val="105"/>
        </w:rPr>
        <w:t xml:space="preserve"> </w:t>
      </w:r>
      <w:r>
        <w:rPr>
          <w:color w:val="231F20"/>
          <w:w w:val="105"/>
        </w:rPr>
        <w:t>level</w:t>
      </w:r>
      <w:r>
        <w:rPr>
          <w:color w:val="231F20"/>
          <w:spacing w:val="-20"/>
          <w:w w:val="105"/>
        </w:rPr>
        <w:t xml:space="preserve"> </w:t>
      </w:r>
      <w:r>
        <w:rPr>
          <w:color w:val="231F20"/>
          <w:w w:val="105"/>
        </w:rPr>
        <w:t>of</w:t>
      </w:r>
      <w:r>
        <w:rPr>
          <w:color w:val="231F20"/>
          <w:spacing w:val="-21"/>
          <w:w w:val="105"/>
        </w:rPr>
        <w:t xml:space="preserve"> </w:t>
      </w:r>
      <w:r>
        <w:rPr>
          <w:color w:val="231F20"/>
          <w:w w:val="105"/>
        </w:rPr>
        <w:t>subjectivation</w:t>
      </w:r>
      <w:r>
        <w:rPr>
          <w:color w:val="231F20"/>
          <w:spacing w:val="-20"/>
          <w:w w:val="105"/>
        </w:rPr>
        <w:t xml:space="preserve"> </w:t>
      </w:r>
      <w:r>
        <w:rPr>
          <w:color w:val="231F20"/>
          <w:w w:val="105"/>
        </w:rPr>
        <w:t>itself.</w:t>
      </w:r>
      <w:r>
        <w:rPr>
          <w:color w:val="231F20"/>
          <w:spacing w:val="-26"/>
          <w:w w:val="105"/>
        </w:rPr>
        <w:t xml:space="preserve"> </w:t>
      </w:r>
      <w:r>
        <w:rPr>
          <w:color w:val="231F20"/>
          <w:w w:val="105"/>
        </w:rPr>
        <w:t>Because</w:t>
      </w:r>
      <w:r>
        <w:rPr>
          <w:color w:val="231F20"/>
          <w:spacing w:val="-21"/>
          <w:w w:val="105"/>
        </w:rPr>
        <w:t xml:space="preserve"> </w:t>
      </w:r>
      <w:r>
        <w:rPr>
          <w:color w:val="231F20"/>
          <w:w w:val="105"/>
        </w:rPr>
        <w:t>the</w:t>
      </w:r>
      <w:r>
        <w:rPr>
          <w:color w:val="231F20"/>
          <w:spacing w:val="-20"/>
          <w:w w:val="105"/>
        </w:rPr>
        <w:t xml:space="preserve"> </w:t>
      </w:r>
      <w:r>
        <w:rPr>
          <w:color w:val="231F20"/>
          <w:w w:val="105"/>
        </w:rPr>
        <w:t>figure</w:t>
      </w:r>
      <w:r>
        <w:rPr>
          <w:color w:val="231F20"/>
          <w:spacing w:val="-21"/>
          <w:w w:val="105"/>
        </w:rPr>
        <w:t xml:space="preserve"> </w:t>
      </w:r>
      <w:r>
        <w:rPr>
          <w:color w:val="231F20"/>
          <w:w w:val="105"/>
        </w:rPr>
        <w:t>of</w:t>
      </w:r>
      <w:r>
        <w:rPr>
          <w:color w:val="231F20"/>
          <w:spacing w:val="-26"/>
          <w:w w:val="105"/>
        </w:rPr>
        <w:t xml:space="preserve"> </w:t>
      </w:r>
      <w:r>
        <w:rPr>
          <w:color w:val="231F20"/>
          <w:spacing w:val="-11"/>
          <w:w w:val="105"/>
        </w:rPr>
        <w:t xml:space="preserve">T. </w:t>
      </w:r>
      <w:r>
        <w:rPr>
          <w:color w:val="231F20"/>
          <w:w w:val="105"/>
        </w:rPr>
        <w:t>t.,</w:t>
      </w:r>
      <w:r>
        <w:rPr>
          <w:color w:val="231F20"/>
          <w:spacing w:val="-17"/>
          <w:w w:val="105"/>
        </w:rPr>
        <w:t xml:space="preserve"> </w:t>
      </w:r>
      <w:r>
        <w:rPr>
          <w:color w:val="231F20"/>
          <w:w w:val="105"/>
        </w:rPr>
        <w:t>after</w:t>
      </w:r>
      <w:r>
        <w:rPr>
          <w:color w:val="231F20"/>
          <w:spacing w:val="-16"/>
          <w:w w:val="105"/>
        </w:rPr>
        <w:t xml:space="preserve"> </w:t>
      </w:r>
      <w:r>
        <w:rPr>
          <w:color w:val="231F20"/>
          <w:spacing w:val="-4"/>
          <w:w w:val="105"/>
        </w:rPr>
        <w:t>Tristan</w:t>
      </w:r>
      <w:r>
        <w:rPr>
          <w:color w:val="231F20"/>
          <w:spacing w:val="-10"/>
          <w:w w:val="105"/>
        </w:rPr>
        <w:t xml:space="preserve"> </w:t>
      </w:r>
      <w:r>
        <w:rPr>
          <w:color w:val="231F20"/>
          <w:w w:val="105"/>
        </w:rPr>
        <w:t>and</w:t>
      </w:r>
      <w:r>
        <w:rPr>
          <w:color w:val="231F20"/>
          <w:spacing w:val="-16"/>
          <w:w w:val="105"/>
        </w:rPr>
        <w:t xml:space="preserve"> </w:t>
      </w:r>
      <w:r>
        <w:rPr>
          <w:color w:val="231F20"/>
          <w:w w:val="105"/>
        </w:rPr>
        <w:t>Titan,</w:t>
      </w:r>
      <w:r>
        <w:rPr>
          <w:color w:val="231F20"/>
          <w:spacing w:val="-16"/>
          <w:w w:val="105"/>
        </w:rPr>
        <w:t xml:space="preserve"> </w:t>
      </w:r>
      <w:r>
        <w:rPr>
          <w:color w:val="231F20"/>
          <w:w w:val="105"/>
        </w:rPr>
        <w:t>comes</w:t>
      </w:r>
      <w:r>
        <w:rPr>
          <w:color w:val="231F20"/>
          <w:spacing w:val="-10"/>
          <w:w w:val="105"/>
        </w:rPr>
        <w:t xml:space="preserve"> </w:t>
      </w:r>
      <w:r>
        <w:rPr>
          <w:color w:val="231F20"/>
          <w:w w:val="105"/>
        </w:rPr>
        <w:t>to</w:t>
      </w:r>
      <w:r>
        <w:rPr>
          <w:color w:val="231F20"/>
          <w:spacing w:val="-9"/>
          <w:w w:val="105"/>
        </w:rPr>
        <w:t xml:space="preserve"> </w:t>
      </w:r>
      <w:r>
        <w:rPr>
          <w:color w:val="231F20"/>
          <w:w w:val="105"/>
        </w:rPr>
        <w:t>be</w:t>
      </w:r>
      <w:r>
        <w:rPr>
          <w:color w:val="231F20"/>
          <w:spacing w:val="-10"/>
          <w:w w:val="105"/>
        </w:rPr>
        <w:t xml:space="preserve"> </w:t>
      </w:r>
      <w:r>
        <w:rPr>
          <w:color w:val="231F20"/>
          <w:w w:val="105"/>
        </w:rPr>
        <w:t>rendered</w:t>
      </w:r>
      <w:r>
        <w:rPr>
          <w:color w:val="231F20"/>
          <w:spacing w:val="-9"/>
          <w:w w:val="105"/>
        </w:rPr>
        <w:t xml:space="preserve"> </w:t>
      </w:r>
      <w:r>
        <w:rPr>
          <w:color w:val="231F20"/>
          <w:w w:val="105"/>
        </w:rPr>
        <w:t>as</w:t>
      </w:r>
      <w:r>
        <w:rPr>
          <w:color w:val="231F20"/>
          <w:spacing w:val="-16"/>
          <w:w w:val="105"/>
        </w:rPr>
        <w:t xml:space="preserve"> </w:t>
      </w:r>
      <w:r>
        <w:rPr>
          <w:color w:val="231F20"/>
          <w:spacing w:val="-5"/>
          <w:w w:val="105"/>
        </w:rPr>
        <w:t>Tout</w:t>
      </w:r>
      <w:r>
        <w:rPr>
          <w:color w:val="231F20"/>
          <w:spacing w:val="-10"/>
          <w:w w:val="105"/>
        </w:rPr>
        <w:t xml:space="preserve"> </w:t>
      </w:r>
      <w:r>
        <w:rPr>
          <w:color w:val="231F20"/>
          <w:w w:val="105"/>
        </w:rPr>
        <w:t>[all</w:t>
      </w:r>
      <w:r>
        <w:rPr>
          <w:color w:val="231F20"/>
          <w:spacing w:val="-9"/>
          <w:w w:val="105"/>
        </w:rPr>
        <w:t xml:space="preserve"> </w:t>
      </w:r>
      <w:r>
        <w:rPr>
          <w:color w:val="231F20"/>
          <w:w w:val="105"/>
        </w:rPr>
        <w:t>or</w:t>
      </w:r>
      <w:r>
        <w:rPr>
          <w:color w:val="231F20"/>
          <w:spacing w:val="-9"/>
          <w:w w:val="105"/>
        </w:rPr>
        <w:t xml:space="preserve"> </w:t>
      </w:r>
      <w:r>
        <w:rPr>
          <w:color w:val="231F20"/>
          <w:w w:val="105"/>
        </w:rPr>
        <w:t>everything], his</w:t>
      </w:r>
      <w:r>
        <w:rPr>
          <w:color w:val="231F20"/>
          <w:spacing w:val="-11"/>
          <w:w w:val="105"/>
        </w:rPr>
        <w:t xml:space="preserve"> </w:t>
      </w:r>
      <w:r>
        <w:rPr>
          <w:color w:val="231F20"/>
          <w:w w:val="105"/>
        </w:rPr>
        <w:t>(and</w:t>
      </w:r>
      <w:r>
        <w:rPr>
          <w:color w:val="231F20"/>
          <w:spacing w:val="-11"/>
          <w:w w:val="105"/>
        </w:rPr>
        <w:t xml:space="preserve"> </w:t>
      </w:r>
      <w:r>
        <w:rPr>
          <w:color w:val="231F20"/>
          <w:w w:val="105"/>
        </w:rPr>
        <w:t>the</w:t>
      </w:r>
      <w:r>
        <w:rPr>
          <w:color w:val="231F20"/>
          <w:spacing w:val="-11"/>
          <w:w w:val="105"/>
        </w:rPr>
        <w:t xml:space="preserve"> </w:t>
      </w:r>
      <w:r>
        <w:rPr>
          <w:color w:val="231F20"/>
          <w:w w:val="105"/>
        </w:rPr>
        <w:t>masculine</w:t>
      </w:r>
      <w:r>
        <w:rPr>
          <w:color w:val="231F20"/>
          <w:spacing w:val="-10"/>
          <w:w w:val="105"/>
        </w:rPr>
        <w:t xml:space="preserve"> </w:t>
      </w:r>
      <w:r>
        <w:rPr>
          <w:color w:val="231F20"/>
          <w:w w:val="105"/>
        </w:rPr>
        <w:t>pronoun</w:t>
      </w:r>
      <w:r>
        <w:rPr>
          <w:color w:val="231F20"/>
          <w:spacing w:val="-11"/>
          <w:w w:val="105"/>
        </w:rPr>
        <w:t xml:space="preserve"> </w:t>
      </w:r>
      <w:r>
        <w:rPr>
          <w:color w:val="231F20"/>
          <w:w w:val="105"/>
        </w:rPr>
        <w:t>is</w:t>
      </w:r>
      <w:r>
        <w:rPr>
          <w:color w:val="231F20"/>
          <w:spacing w:val="-11"/>
          <w:w w:val="105"/>
        </w:rPr>
        <w:t xml:space="preserve"> </w:t>
      </w:r>
      <w:r>
        <w:rPr>
          <w:color w:val="231F20"/>
          <w:w w:val="105"/>
        </w:rPr>
        <w:t>consistently</w:t>
      </w:r>
      <w:r>
        <w:rPr>
          <w:color w:val="231F20"/>
          <w:spacing w:val="-10"/>
          <w:w w:val="105"/>
        </w:rPr>
        <w:t xml:space="preserve"> </w:t>
      </w:r>
      <w:r>
        <w:rPr>
          <w:color w:val="231F20"/>
          <w:w w:val="105"/>
        </w:rPr>
        <w:t>used)</w:t>
      </w:r>
      <w:r>
        <w:rPr>
          <w:color w:val="231F20"/>
          <w:spacing w:val="-11"/>
          <w:w w:val="105"/>
        </w:rPr>
        <w:t xml:space="preserve"> </w:t>
      </w:r>
      <w:r>
        <w:rPr>
          <w:color w:val="231F20"/>
          <w:w w:val="105"/>
        </w:rPr>
        <w:t>contrast</w:t>
      </w:r>
      <w:r>
        <w:rPr>
          <w:color w:val="231F20"/>
          <w:spacing w:val="-11"/>
          <w:w w:val="105"/>
        </w:rPr>
        <w:t xml:space="preserve"> </w:t>
      </w:r>
      <w:r>
        <w:rPr>
          <w:color w:val="231F20"/>
          <w:w w:val="105"/>
        </w:rPr>
        <w:t>with</w:t>
      </w:r>
      <w:r>
        <w:rPr>
          <w:color w:val="231F20"/>
          <w:spacing w:val="-10"/>
          <w:w w:val="105"/>
        </w:rPr>
        <w:t xml:space="preserve"> </w:t>
      </w:r>
      <w:r>
        <w:rPr>
          <w:color w:val="231F20"/>
          <w:w w:val="105"/>
        </w:rPr>
        <w:t>the</w:t>
      </w:r>
      <w:r>
        <w:rPr>
          <w:color w:val="231F20"/>
          <w:spacing w:val="-11"/>
          <w:w w:val="105"/>
        </w:rPr>
        <w:t xml:space="preserve"> </w:t>
      </w:r>
      <w:r>
        <w:rPr>
          <w:color w:val="231F20"/>
          <w:spacing w:val="-6"/>
          <w:w w:val="105"/>
        </w:rPr>
        <w:t xml:space="preserve">nar- </w:t>
      </w:r>
      <w:r>
        <w:rPr>
          <w:color w:val="231F20"/>
          <w:spacing w:val="-3"/>
          <w:w w:val="105"/>
        </w:rPr>
        <w:t>rator’s</w:t>
      </w:r>
      <w:r>
        <w:rPr>
          <w:color w:val="231F20"/>
          <w:spacing w:val="-17"/>
          <w:w w:val="105"/>
        </w:rPr>
        <w:t xml:space="preserve"> </w:t>
      </w:r>
      <w:r>
        <w:rPr>
          <w:color w:val="231F20"/>
          <w:w w:val="105"/>
        </w:rPr>
        <w:t>father</w:t>
      </w:r>
      <w:r>
        <w:rPr>
          <w:color w:val="231F20"/>
          <w:spacing w:val="-17"/>
          <w:w w:val="105"/>
        </w:rPr>
        <w:t xml:space="preserve"> </w:t>
      </w:r>
      <w:r>
        <w:rPr>
          <w:color w:val="231F20"/>
          <w:w w:val="105"/>
        </w:rPr>
        <w:t>urges</w:t>
      </w:r>
      <w:r>
        <w:rPr>
          <w:color w:val="231F20"/>
          <w:spacing w:val="-17"/>
          <w:w w:val="105"/>
        </w:rPr>
        <w:t xml:space="preserve"> </w:t>
      </w:r>
      <w:r>
        <w:rPr>
          <w:color w:val="231F20"/>
          <w:w w:val="105"/>
        </w:rPr>
        <w:t>the</w:t>
      </w:r>
      <w:r>
        <w:rPr>
          <w:color w:val="231F20"/>
          <w:spacing w:val="-17"/>
          <w:w w:val="105"/>
        </w:rPr>
        <w:t xml:space="preserve"> </w:t>
      </w:r>
      <w:r>
        <w:rPr>
          <w:color w:val="231F20"/>
          <w:w w:val="105"/>
        </w:rPr>
        <w:t>reader</w:t>
      </w:r>
      <w:r>
        <w:rPr>
          <w:color w:val="231F20"/>
          <w:spacing w:val="-17"/>
          <w:w w:val="105"/>
        </w:rPr>
        <w:t xml:space="preserve"> </w:t>
      </w:r>
      <w:r>
        <w:rPr>
          <w:color w:val="231F20"/>
          <w:w w:val="105"/>
        </w:rPr>
        <w:t>to</w:t>
      </w:r>
      <w:r>
        <w:rPr>
          <w:color w:val="231F20"/>
          <w:spacing w:val="-17"/>
          <w:w w:val="105"/>
        </w:rPr>
        <w:t xml:space="preserve"> </w:t>
      </w:r>
      <w:r>
        <w:rPr>
          <w:color w:val="231F20"/>
          <w:w w:val="105"/>
        </w:rPr>
        <w:t>hear</w:t>
      </w:r>
      <w:r>
        <w:rPr>
          <w:color w:val="231F20"/>
          <w:spacing w:val="-17"/>
          <w:w w:val="105"/>
        </w:rPr>
        <w:t xml:space="preserve"> </w:t>
      </w:r>
      <w:r>
        <w:rPr>
          <w:color w:val="231F20"/>
          <w:w w:val="105"/>
        </w:rPr>
        <w:t>the</w:t>
      </w:r>
      <w:r>
        <w:rPr>
          <w:color w:val="231F20"/>
          <w:spacing w:val="-17"/>
          <w:w w:val="105"/>
        </w:rPr>
        <w:t xml:space="preserve"> </w:t>
      </w:r>
      <w:r>
        <w:rPr>
          <w:color w:val="231F20"/>
          <w:w w:val="105"/>
        </w:rPr>
        <w:t>narrator’s</w:t>
      </w:r>
      <w:r>
        <w:rPr>
          <w:color w:val="231F20"/>
          <w:spacing w:val="-17"/>
          <w:w w:val="105"/>
        </w:rPr>
        <w:t xml:space="preserve"> </w:t>
      </w:r>
      <w:r>
        <w:rPr>
          <w:color w:val="231F20"/>
          <w:w w:val="105"/>
        </w:rPr>
        <w:t>voice</w:t>
      </w:r>
      <w:r>
        <w:rPr>
          <w:color w:val="231F20"/>
          <w:spacing w:val="-17"/>
          <w:w w:val="105"/>
        </w:rPr>
        <w:t xml:space="preserve"> </w:t>
      </w:r>
      <w:r>
        <w:rPr>
          <w:color w:val="231F20"/>
          <w:w w:val="105"/>
        </w:rPr>
        <w:t>as</w:t>
      </w:r>
      <w:r>
        <w:rPr>
          <w:color w:val="231F20"/>
          <w:spacing w:val="-17"/>
          <w:w w:val="105"/>
        </w:rPr>
        <w:t xml:space="preserve"> </w:t>
      </w:r>
      <w:r>
        <w:rPr>
          <w:color w:val="231F20"/>
          <w:w w:val="105"/>
        </w:rPr>
        <w:t>emerging</w:t>
      </w:r>
      <w:r>
        <w:rPr>
          <w:color w:val="231F20"/>
          <w:spacing w:val="-17"/>
          <w:w w:val="105"/>
        </w:rPr>
        <w:t xml:space="preserve"> </w:t>
      </w:r>
      <w:r>
        <w:rPr>
          <w:color w:val="231F20"/>
          <w:w w:val="105"/>
        </w:rPr>
        <w:t xml:space="preserve">from the position of the not-all </w:t>
      </w:r>
      <w:r>
        <w:rPr>
          <w:color w:val="231F20"/>
          <w:spacing w:val="-7"/>
          <w:w w:val="105"/>
        </w:rPr>
        <w:t xml:space="preserve">or, </w:t>
      </w:r>
      <w:r>
        <w:rPr>
          <w:color w:val="231F20"/>
          <w:w w:val="105"/>
        </w:rPr>
        <w:t xml:space="preserve">in the Lacanian vernacular, the place of Woman. Subjectivation here is then very much organized around the drama of feminine desire. As with </w:t>
      </w:r>
      <w:r>
        <w:rPr>
          <w:i/>
          <w:color w:val="231F20"/>
          <w:w w:val="105"/>
        </w:rPr>
        <w:t xml:space="preserve">Hiroshima, </w:t>
      </w:r>
      <w:r>
        <w:rPr>
          <w:color w:val="231F20"/>
          <w:w w:val="105"/>
        </w:rPr>
        <w:t>the text unthreads as if Sabina</w:t>
      </w:r>
      <w:r>
        <w:rPr>
          <w:color w:val="231F20"/>
          <w:spacing w:val="-6"/>
          <w:w w:val="105"/>
        </w:rPr>
        <w:t xml:space="preserve"> </w:t>
      </w:r>
      <w:r>
        <w:rPr>
          <w:color w:val="231F20"/>
          <w:w w:val="105"/>
        </w:rPr>
        <w:t>Spielrein’s</w:t>
      </w:r>
      <w:r>
        <w:rPr>
          <w:color w:val="231F20"/>
          <w:spacing w:val="-11"/>
          <w:w w:val="105"/>
        </w:rPr>
        <w:t xml:space="preserve"> </w:t>
      </w:r>
      <w:r>
        <w:rPr>
          <w:color w:val="231F20"/>
          <w:w w:val="105"/>
        </w:rPr>
        <w:t>“Destruction</w:t>
      </w:r>
      <w:r>
        <w:rPr>
          <w:color w:val="231F20"/>
          <w:spacing w:val="-5"/>
          <w:w w:val="105"/>
        </w:rPr>
        <w:t xml:space="preserve"> </w:t>
      </w:r>
      <w:r>
        <w:rPr>
          <w:color w:val="231F20"/>
          <w:w w:val="105"/>
        </w:rPr>
        <w:t>as</w:t>
      </w:r>
      <w:r>
        <w:rPr>
          <w:color w:val="231F20"/>
          <w:spacing w:val="-6"/>
          <w:w w:val="105"/>
        </w:rPr>
        <w:t xml:space="preserve"> </w:t>
      </w:r>
      <w:r>
        <w:rPr>
          <w:color w:val="231F20"/>
          <w:w w:val="105"/>
        </w:rPr>
        <w:t>Cause</w:t>
      </w:r>
      <w:r>
        <w:rPr>
          <w:color w:val="231F20"/>
          <w:spacing w:val="-5"/>
          <w:w w:val="105"/>
        </w:rPr>
        <w:t xml:space="preserve"> </w:t>
      </w:r>
      <w:r>
        <w:rPr>
          <w:color w:val="231F20"/>
          <w:w w:val="105"/>
        </w:rPr>
        <w:t>of</w:t>
      </w:r>
      <w:r>
        <w:rPr>
          <w:color w:val="231F20"/>
          <w:spacing w:val="-6"/>
          <w:w w:val="105"/>
        </w:rPr>
        <w:t xml:space="preserve"> </w:t>
      </w:r>
      <w:r>
        <w:rPr>
          <w:color w:val="231F20"/>
          <w:w w:val="105"/>
        </w:rPr>
        <w:t>Becoming”</w:t>
      </w:r>
      <w:r>
        <w:rPr>
          <w:color w:val="231F20"/>
          <w:spacing w:val="-11"/>
          <w:w w:val="105"/>
        </w:rPr>
        <w:t xml:space="preserve"> </w:t>
      </w:r>
      <w:r>
        <w:rPr>
          <w:color w:val="231F20"/>
          <w:w w:val="105"/>
        </w:rPr>
        <w:t>is</w:t>
      </w:r>
      <w:r>
        <w:rPr>
          <w:color w:val="231F20"/>
          <w:spacing w:val="-5"/>
          <w:w w:val="105"/>
        </w:rPr>
        <w:t xml:space="preserve"> </w:t>
      </w:r>
      <w:r>
        <w:rPr>
          <w:color w:val="231F20"/>
          <w:w w:val="105"/>
        </w:rPr>
        <w:t>being</w:t>
      </w:r>
      <w:r>
        <w:rPr>
          <w:color w:val="231F20"/>
          <w:spacing w:val="-6"/>
          <w:w w:val="105"/>
        </w:rPr>
        <w:t xml:space="preserve"> </w:t>
      </w:r>
      <w:r>
        <w:rPr>
          <w:color w:val="231F20"/>
          <w:w w:val="105"/>
        </w:rPr>
        <w:t>read</w:t>
      </w:r>
      <w:r>
        <w:rPr>
          <w:color w:val="231F20"/>
          <w:spacing w:val="-5"/>
          <w:w w:val="105"/>
        </w:rPr>
        <w:t xml:space="preserve"> </w:t>
      </w:r>
      <w:r>
        <w:rPr>
          <w:color w:val="231F20"/>
          <w:w w:val="105"/>
        </w:rPr>
        <w:t>in</w:t>
      </w:r>
      <w:r>
        <w:rPr>
          <w:color w:val="231F20"/>
          <w:spacing w:val="-5"/>
          <w:w w:val="105"/>
        </w:rPr>
        <w:t xml:space="preserve"> </w:t>
      </w:r>
      <w:r>
        <w:rPr>
          <w:color w:val="231F20"/>
          <w:w w:val="105"/>
        </w:rPr>
        <w:t>a whisper just off (the)</w:t>
      </w:r>
      <w:r>
        <w:rPr>
          <w:color w:val="231F20"/>
          <w:spacing w:val="-17"/>
          <w:w w:val="105"/>
        </w:rPr>
        <w:t xml:space="preserve"> </w:t>
      </w:r>
      <w:r>
        <w:rPr>
          <w:color w:val="231F20"/>
          <w:w w:val="105"/>
        </w:rPr>
        <w:t>page.</w:t>
      </w:r>
    </w:p>
    <w:p w:rsidR="007C7C96" w:rsidRDefault="00000000">
      <w:pPr>
        <w:pStyle w:val="a3"/>
        <w:spacing w:before="1" w:line="271" w:lineRule="auto"/>
        <w:ind w:left="119" w:right="107" w:firstLine="240"/>
        <w:jc w:val="both"/>
      </w:pPr>
      <w:r>
        <w:rPr>
          <w:color w:val="231F20"/>
          <w:w w:val="105"/>
        </w:rPr>
        <w:t>As</w:t>
      </w:r>
      <w:r>
        <w:rPr>
          <w:color w:val="231F20"/>
          <w:spacing w:val="-26"/>
          <w:w w:val="105"/>
        </w:rPr>
        <w:t xml:space="preserve"> </w:t>
      </w:r>
      <w:r>
        <w:rPr>
          <w:color w:val="231F20"/>
          <w:w w:val="105"/>
        </w:rPr>
        <w:t>one</w:t>
      </w:r>
      <w:r>
        <w:rPr>
          <w:color w:val="231F20"/>
          <w:spacing w:val="-26"/>
          <w:w w:val="105"/>
        </w:rPr>
        <w:t xml:space="preserve"> </w:t>
      </w:r>
      <w:r>
        <w:rPr>
          <w:color w:val="231F20"/>
          <w:w w:val="105"/>
        </w:rPr>
        <w:t>might</w:t>
      </w:r>
      <w:r>
        <w:rPr>
          <w:color w:val="231F20"/>
          <w:spacing w:val="-26"/>
          <w:w w:val="105"/>
        </w:rPr>
        <w:t xml:space="preserve"> </w:t>
      </w:r>
      <w:r>
        <w:rPr>
          <w:color w:val="231F20"/>
          <w:w w:val="105"/>
        </w:rPr>
        <w:t>expect,</w:t>
      </w:r>
      <w:r>
        <w:rPr>
          <w:color w:val="231F20"/>
          <w:spacing w:val="-30"/>
          <w:w w:val="105"/>
        </w:rPr>
        <w:t xml:space="preserve"> </w:t>
      </w:r>
      <w:r>
        <w:rPr>
          <w:color w:val="231F20"/>
          <w:spacing w:val="-3"/>
          <w:w w:val="105"/>
        </w:rPr>
        <w:t>Cixous’s</w:t>
      </w:r>
      <w:r>
        <w:rPr>
          <w:color w:val="231F20"/>
          <w:spacing w:val="-26"/>
          <w:w w:val="105"/>
        </w:rPr>
        <w:t xml:space="preserve"> </w:t>
      </w:r>
      <w:r>
        <w:rPr>
          <w:color w:val="231F20"/>
          <w:w w:val="105"/>
        </w:rPr>
        <w:t>text</w:t>
      </w:r>
      <w:r>
        <w:rPr>
          <w:color w:val="231F20"/>
          <w:spacing w:val="-26"/>
          <w:w w:val="105"/>
        </w:rPr>
        <w:t xml:space="preserve"> </w:t>
      </w:r>
      <w:r>
        <w:rPr>
          <w:color w:val="231F20"/>
          <w:w w:val="105"/>
        </w:rPr>
        <w:t>contains</w:t>
      </w:r>
      <w:r>
        <w:rPr>
          <w:color w:val="231F20"/>
          <w:spacing w:val="-25"/>
          <w:w w:val="105"/>
        </w:rPr>
        <w:t xml:space="preserve"> </w:t>
      </w:r>
      <w:r>
        <w:rPr>
          <w:color w:val="231F20"/>
          <w:w w:val="105"/>
        </w:rPr>
        <w:t>several</w:t>
      </w:r>
      <w:r>
        <w:rPr>
          <w:color w:val="231F20"/>
          <w:spacing w:val="-26"/>
          <w:w w:val="105"/>
        </w:rPr>
        <w:t xml:space="preserve"> </w:t>
      </w:r>
      <w:r>
        <w:rPr>
          <w:color w:val="231F20"/>
          <w:w w:val="105"/>
        </w:rPr>
        <w:t>perplexing</w:t>
      </w:r>
      <w:r>
        <w:rPr>
          <w:color w:val="231F20"/>
          <w:spacing w:val="-26"/>
          <w:w w:val="105"/>
        </w:rPr>
        <w:t xml:space="preserve"> </w:t>
      </w:r>
      <w:r>
        <w:rPr>
          <w:color w:val="231F20"/>
          <w:w w:val="105"/>
        </w:rPr>
        <w:t>presenta- tions</w:t>
      </w:r>
      <w:r>
        <w:rPr>
          <w:color w:val="231F20"/>
          <w:spacing w:val="-8"/>
          <w:w w:val="105"/>
        </w:rPr>
        <w:t xml:space="preserve"> </w:t>
      </w:r>
      <w:r>
        <w:rPr>
          <w:color w:val="231F20"/>
          <w:w w:val="105"/>
        </w:rPr>
        <w:t>of</w:t>
      </w:r>
      <w:r>
        <w:rPr>
          <w:color w:val="231F20"/>
          <w:spacing w:val="-8"/>
          <w:w w:val="105"/>
        </w:rPr>
        <w:t xml:space="preserve"> </w:t>
      </w:r>
      <w:r>
        <w:rPr>
          <w:color w:val="231F20"/>
          <w:w w:val="105"/>
        </w:rPr>
        <w:t>its</w:t>
      </w:r>
      <w:r>
        <w:rPr>
          <w:color w:val="231F20"/>
          <w:spacing w:val="-8"/>
          <w:w w:val="105"/>
        </w:rPr>
        <w:t xml:space="preserve"> </w:t>
      </w:r>
      <w:r>
        <w:rPr>
          <w:color w:val="231F20"/>
          <w:w w:val="105"/>
        </w:rPr>
        <w:t>title,</w:t>
      </w:r>
      <w:r>
        <w:rPr>
          <w:color w:val="231F20"/>
          <w:spacing w:val="-15"/>
          <w:w w:val="105"/>
        </w:rPr>
        <w:t xml:space="preserve"> </w:t>
      </w:r>
      <w:r>
        <w:rPr>
          <w:color w:val="231F20"/>
          <w:spacing w:val="-8"/>
          <w:w w:val="105"/>
        </w:rPr>
        <w:t>or,</w:t>
      </w:r>
      <w:r>
        <w:rPr>
          <w:color w:val="231F20"/>
          <w:spacing w:val="-15"/>
          <w:w w:val="105"/>
        </w:rPr>
        <w:t xml:space="preserve"> </w:t>
      </w:r>
      <w:r>
        <w:rPr>
          <w:color w:val="231F20"/>
          <w:w w:val="105"/>
        </w:rPr>
        <w:t>as</w:t>
      </w:r>
      <w:r>
        <w:rPr>
          <w:color w:val="231F20"/>
          <w:spacing w:val="-8"/>
          <w:w w:val="105"/>
        </w:rPr>
        <w:t xml:space="preserve"> </w:t>
      </w:r>
      <w:r>
        <w:rPr>
          <w:color w:val="231F20"/>
          <w:w w:val="105"/>
        </w:rPr>
        <w:t>I</w:t>
      </w:r>
      <w:r>
        <w:rPr>
          <w:color w:val="231F20"/>
          <w:spacing w:val="-8"/>
          <w:w w:val="105"/>
        </w:rPr>
        <w:t xml:space="preserve"> </w:t>
      </w:r>
      <w:r>
        <w:rPr>
          <w:color w:val="231F20"/>
          <w:spacing w:val="-4"/>
          <w:w w:val="105"/>
        </w:rPr>
        <w:t>prefer,</w:t>
      </w:r>
      <w:r>
        <w:rPr>
          <w:color w:val="231F20"/>
          <w:spacing w:val="-15"/>
          <w:w w:val="105"/>
        </w:rPr>
        <w:t xml:space="preserve"> </w:t>
      </w:r>
      <w:r>
        <w:rPr>
          <w:color w:val="231F20"/>
          <w:w w:val="105"/>
        </w:rPr>
        <w:t>moments</w:t>
      </w:r>
      <w:r>
        <w:rPr>
          <w:color w:val="231F20"/>
          <w:spacing w:val="-7"/>
          <w:w w:val="105"/>
        </w:rPr>
        <w:t xml:space="preserve"> </w:t>
      </w:r>
      <w:r>
        <w:rPr>
          <w:color w:val="231F20"/>
          <w:w w:val="105"/>
        </w:rPr>
        <w:t>of</w:t>
      </w:r>
      <w:r>
        <w:rPr>
          <w:color w:val="231F20"/>
          <w:spacing w:val="-15"/>
          <w:w w:val="105"/>
        </w:rPr>
        <w:t xml:space="preserve"> </w:t>
      </w:r>
      <w:r>
        <w:rPr>
          <w:color w:val="231F20"/>
          <w:w w:val="105"/>
        </w:rPr>
        <w:t>“entitlement.”</w:t>
      </w:r>
      <w:r>
        <w:rPr>
          <w:color w:val="231F20"/>
          <w:spacing w:val="-15"/>
          <w:w w:val="105"/>
        </w:rPr>
        <w:t xml:space="preserve"> </w:t>
      </w:r>
      <w:r>
        <w:rPr>
          <w:color w:val="231F20"/>
          <w:w w:val="105"/>
        </w:rPr>
        <w:t>In</w:t>
      </w:r>
      <w:r>
        <w:rPr>
          <w:color w:val="231F20"/>
          <w:spacing w:val="-8"/>
          <w:w w:val="105"/>
        </w:rPr>
        <w:t xml:space="preserve"> </w:t>
      </w:r>
      <w:r>
        <w:rPr>
          <w:color w:val="231F20"/>
          <w:w w:val="105"/>
        </w:rPr>
        <w:t>thereby</w:t>
      </w:r>
      <w:r>
        <w:rPr>
          <w:color w:val="231F20"/>
          <w:spacing w:val="-8"/>
          <w:w w:val="105"/>
        </w:rPr>
        <w:t xml:space="preserve"> </w:t>
      </w:r>
      <w:r>
        <w:rPr>
          <w:color w:val="231F20"/>
          <w:w w:val="105"/>
        </w:rPr>
        <w:t xml:space="preserve">open- ing the echo chamber of </w:t>
      </w:r>
      <w:r>
        <w:rPr>
          <w:color w:val="231F20"/>
          <w:spacing w:val="-3"/>
          <w:w w:val="105"/>
        </w:rPr>
        <w:t xml:space="preserve">reflexivity, </w:t>
      </w:r>
      <w:r>
        <w:rPr>
          <w:color w:val="231F20"/>
          <w:w w:val="105"/>
        </w:rPr>
        <w:t xml:space="preserve">the text draws attention to something highly pertinent about the concept of “thirdness” it puts in </w:t>
      </w:r>
      <w:r>
        <w:rPr>
          <w:color w:val="231F20"/>
          <w:spacing w:val="-6"/>
          <w:w w:val="105"/>
        </w:rPr>
        <w:t xml:space="preserve">play. </w:t>
      </w:r>
      <w:r>
        <w:rPr>
          <w:color w:val="231F20"/>
          <w:w w:val="105"/>
        </w:rPr>
        <w:t xml:space="preserve">Of the seven events of entitlement woven into her exposition, the following one from late in the text is especially suggestive. It appears in an encounter between </w:t>
      </w:r>
      <w:r>
        <w:rPr>
          <w:color w:val="231F20"/>
          <w:spacing w:val="-10"/>
          <w:w w:val="105"/>
        </w:rPr>
        <w:t xml:space="preserve">T. </w:t>
      </w:r>
      <w:r>
        <w:rPr>
          <w:color w:val="231F20"/>
          <w:w w:val="105"/>
        </w:rPr>
        <w:t>t. and the narrator where the event of writing is at issue. Insisting</w:t>
      </w:r>
      <w:r>
        <w:rPr>
          <w:color w:val="231F20"/>
          <w:spacing w:val="-11"/>
          <w:w w:val="105"/>
        </w:rPr>
        <w:t xml:space="preserve"> </w:t>
      </w:r>
      <w:r>
        <w:rPr>
          <w:color w:val="231F20"/>
          <w:w w:val="105"/>
        </w:rPr>
        <w:t>that</w:t>
      </w:r>
      <w:r>
        <w:rPr>
          <w:color w:val="231F20"/>
          <w:spacing w:val="-10"/>
          <w:w w:val="105"/>
        </w:rPr>
        <w:t xml:space="preserve"> </w:t>
      </w:r>
      <w:r>
        <w:rPr>
          <w:color w:val="231F20"/>
          <w:w w:val="105"/>
        </w:rPr>
        <w:t>a</w:t>
      </w:r>
      <w:r>
        <w:rPr>
          <w:color w:val="231F20"/>
          <w:spacing w:val="-11"/>
          <w:w w:val="105"/>
        </w:rPr>
        <w:t xml:space="preserve"> </w:t>
      </w:r>
      <w:r>
        <w:rPr>
          <w:color w:val="231F20"/>
          <w:w w:val="105"/>
        </w:rPr>
        <w:t>book</w:t>
      </w:r>
      <w:r>
        <w:rPr>
          <w:color w:val="231F20"/>
          <w:spacing w:val="-10"/>
          <w:w w:val="105"/>
        </w:rPr>
        <w:t xml:space="preserve"> </w:t>
      </w:r>
      <w:r>
        <w:rPr>
          <w:color w:val="231F20"/>
          <w:w w:val="105"/>
        </w:rPr>
        <w:t>knows</w:t>
      </w:r>
      <w:r>
        <w:rPr>
          <w:color w:val="231F20"/>
          <w:spacing w:val="-11"/>
          <w:w w:val="105"/>
        </w:rPr>
        <w:t xml:space="preserve"> </w:t>
      </w:r>
      <w:r>
        <w:rPr>
          <w:color w:val="231F20"/>
          <w:w w:val="105"/>
        </w:rPr>
        <w:t>no</w:t>
      </w:r>
      <w:r>
        <w:rPr>
          <w:color w:val="231F20"/>
          <w:spacing w:val="-10"/>
          <w:w w:val="105"/>
        </w:rPr>
        <w:t xml:space="preserve"> </w:t>
      </w:r>
      <w:r>
        <w:rPr>
          <w:color w:val="231F20"/>
          <w:w w:val="105"/>
        </w:rPr>
        <w:t>times/tenses</w:t>
      </w:r>
      <w:r>
        <w:rPr>
          <w:color w:val="231F20"/>
          <w:spacing w:val="-11"/>
          <w:w w:val="105"/>
        </w:rPr>
        <w:t xml:space="preserve"> </w:t>
      </w:r>
      <w:r>
        <w:rPr>
          <w:i/>
          <w:color w:val="231F20"/>
          <w:w w:val="105"/>
        </w:rPr>
        <w:t>(temps)</w:t>
      </w:r>
      <w:r>
        <w:rPr>
          <w:i/>
          <w:color w:val="231F20"/>
          <w:spacing w:val="-10"/>
          <w:w w:val="105"/>
        </w:rPr>
        <w:t xml:space="preserve"> </w:t>
      </w:r>
      <w:r>
        <w:rPr>
          <w:color w:val="231F20"/>
          <w:w w:val="105"/>
        </w:rPr>
        <w:t>the</w:t>
      </w:r>
      <w:r>
        <w:rPr>
          <w:color w:val="231F20"/>
          <w:spacing w:val="-11"/>
          <w:w w:val="105"/>
        </w:rPr>
        <w:t xml:space="preserve"> </w:t>
      </w:r>
      <w:r>
        <w:rPr>
          <w:color w:val="231F20"/>
          <w:w w:val="105"/>
        </w:rPr>
        <w:t>narrator</w:t>
      </w:r>
      <w:r>
        <w:rPr>
          <w:color w:val="231F20"/>
          <w:spacing w:val="-10"/>
          <w:w w:val="105"/>
        </w:rPr>
        <w:t xml:space="preserve"> </w:t>
      </w:r>
      <w:r>
        <w:rPr>
          <w:color w:val="231F20"/>
          <w:w w:val="105"/>
        </w:rPr>
        <w:t>specifies:</w:t>
      </w:r>
    </w:p>
    <w:p w:rsidR="007C7C96" w:rsidRDefault="00000000">
      <w:pPr>
        <w:spacing w:before="81" w:line="252" w:lineRule="auto"/>
        <w:ind w:left="359" w:right="393"/>
        <w:rPr>
          <w:sz w:val="19"/>
        </w:rPr>
      </w:pPr>
      <w:r>
        <w:rPr>
          <w:color w:val="231F20"/>
          <w:spacing w:val="-1"/>
          <w:w w:val="109"/>
          <w:sz w:val="19"/>
        </w:rPr>
        <w:t>I</w:t>
      </w:r>
      <w:r>
        <w:rPr>
          <w:color w:val="231F20"/>
          <w:w w:val="109"/>
          <w:sz w:val="19"/>
        </w:rPr>
        <w:t>t</w:t>
      </w:r>
      <w:r>
        <w:rPr>
          <w:color w:val="231F20"/>
          <w:spacing w:val="-1"/>
          <w:sz w:val="19"/>
        </w:rPr>
        <w:t xml:space="preserve"> </w:t>
      </w:r>
      <w:r>
        <w:rPr>
          <w:color w:val="231F20"/>
          <w:spacing w:val="-1"/>
          <w:w w:val="107"/>
          <w:sz w:val="19"/>
        </w:rPr>
        <w:t>(th</w:t>
      </w:r>
      <w:r>
        <w:rPr>
          <w:color w:val="231F20"/>
          <w:w w:val="107"/>
          <w:sz w:val="19"/>
        </w:rPr>
        <w:t>e</w:t>
      </w:r>
      <w:r>
        <w:rPr>
          <w:color w:val="231F20"/>
          <w:spacing w:val="-1"/>
          <w:sz w:val="19"/>
        </w:rPr>
        <w:t xml:space="preserve"> </w:t>
      </w:r>
      <w:r>
        <w:rPr>
          <w:color w:val="231F20"/>
          <w:spacing w:val="-1"/>
          <w:w w:val="105"/>
          <w:sz w:val="19"/>
        </w:rPr>
        <w:t>writing</w:t>
      </w:r>
      <w:r>
        <w:rPr>
          <w:color w:val="231F20"/>
          <w:w w:val="105"/>
          <w:sz w:val="19"/>
        </w:rPr>
        <w:t>)</w:t>
      </w:r>
      <w:r>
        <w:rPr>
          <w:color w:val="231F20"/>
          <w:spacing w:val="-1"/>
          <w:sz w:val="19"/>
        </w:rPr>
        <w:t xml:space="preserve"> s</w:t>
      </w:r>
      <w:r>
        <w:rPr>
          <w:color w:val="231F20"/>
          <w:spacing w:val="-3"/>
          <w:sz w:val="19"/>
        </w:rPr>
        <w:t>a</w:t>
      </w:r>
      <w:r>
        <w:rPr>
          <w:color w:val="231F20"/>
          <w:spacing w:val="-1"/>
          <w:w w:val="106"/>
          <w:sz w:val="19"/>
        </w:rPr>
        <w:t>y</w:t>
      </w:r>
      <w:r>
        <w:rPr>
          <w:color w:val="231F20"/>
          <w:w w:val="106"/>
          <w:sz w:val="19"/>
        </w:rPr>
        <w:t>s</w:t>
      </w:r>
      <w:r>
        <w:rPr>
          <w:color w:val="231F20"/>
          <w:spacing w:val="-8"/>
          <w:sz w:val="19"/>
        </w:rPr>
        <w:t xml:space="preserve"> </w:t>
      </w:r>
      <w:r>
        <w:rPr>
          <w:color w:val="231F20"/>
          <w:spacing w:val="-1"/>
          <w:w w:val="113"/>
          <w:sz w:val="19"/>
        </w:rPr>
        <w:t>“tu</w:t>
      </w:r>
      <w:r>
        <w:rPr>
          <w:color w:val="231F20"/>
          <w:w w:val="113"/>
          <w:sz w:val="19"/>
        </w:rPr>
        <w:t>”</w:t>
      </w:r>
      <w:r>
        <w:rPr>
          <w:color w:val="231F20"/>
          <w:spacing w:val="-8"/>
          <w:sz w:val="19"/>
        </w:rPr>
        <w:t xml:space="preserve"> </w:t>
      </w:r>
      <w:r>
        <w:rPr>
          <w:color w:val="231F20"/>
          <w:spacing w:val="-1"/>
          <w:w w:val="105"/>
          <w:sz w:val="19"/>
        </w:rPr>
        <w:t>[you</w:t>
      </w:r>
      <w:r>
        <w:rPr>
          <w:color w:val="231F20"/>
          <w:w w:val="105"/>
          <w:sz w:val="19"/>
        </w:rPr>
        <w:t>]</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6"/>
          <w:sz w:val="19"/>
        </w:rPr>
        <w:t>u</w:t>
      </w:r>
      <w:r>
        <w:rPr>
          <w:color w:val="231F20"/>
          <w:spacing w:val="-8"/>
          <w:w w:val="106"/>
          <w:sz w:val="19"/>
        </w:rPr>
        <w:t>s</w:t>
      </w:r>
      <w:r>
        <w:rPr>
          <w:color w:val="231F20"/>
          <w:sz w:val="19"/>
        </w:rPr>
        <w:t>,</w:t>
      </w:r>
      <w:r>
        <w:rPr>
          <w:color w:val="231F20"/>
          <w:spacing w:val="-8"/>
          <w:sz w:val="19"/>
        </w:rPr>
        <w:t xml:space="preserve"> </w:t>
      </w:r>
      <w:r>
        <w:rPr>
          <w:color w:val="231F20"/>
          <w:spacing w:val="-1"/>
          <w:w w:val="109"/>
          <w:sz w:val="19"/>
        </w:rPr>
        <w:t>i</w:t>
      </w:r>
      <w:r>
        <w:rPr>
          <w:color w:val="231F20"/>
          <w:w w:val="109"/>
          <w:sz w:val="19"/>
        </w:rPr>
        <w:t>t</w:t>
      </w:r>
      <w:r>
        <w:rPr>
          <w:color w:val="231F20"/>
          <w:spacing w:val="-1"/>
          <w:sz w:val="19"/>
        </w:rPr>
        <w:t xml:space="preserve"> give</w:t>
      </w:r>
      <w:r>
        <w:rPr>
          <w:color w:val="231F20"/>
          <w:sz w:val="19"/>
        </w:rPr>
        <w:t>s</w:t>
      </w:r>
      <w:r>
        <w:rPr>
          <w:color w:val="231F20"/>
          <w:spacing w:val="-1"/>
          <w:sz w:val="19"/>
        </w:rPr>
        <w:t xml:space="preserve"> </w:t>
      </w:r>
      <w:r>
        <w:rPr>
          <w:color w:val="231F20"/>
          <w:spacing w:val="-1"/>
          <w:w w:val="106"/>
          <w:sz w:val="19"/>
        </w:rPr>
        <w:t>u</w:t>
      </w:r>
      <w:r>
        <w:rPr>
          <w:color w:val="231F20"/>
          <w:w w:val="106"/>
          <w:sz w:val="19"/>
        </w:rPr>
        <w:t>s</w:t>
      </w:r>
      <w:r>
        <w:rPr>
          <w:color w:val="231F20"/>
          <w:spacing w:val="-1"/>
          <w:sz w:val="19"/>
        </w:rPr>
        <w:t xml:space="preserve"> </w:t>
      </w:r>
      <w:r>
        <w:rPr>
          <w:color w:val="231F20"/>
          <w:spacing w:val="-1"/>
          <w:w w:val="105"/>
          <w:sz w:val="19"/>
        </w:rPr>
        <w:t>orde</w:t>
      </w:r>
      <w:r>
        <w:rPr>
          <w:color w:val="231F20"/>
          <w:spacing w:val="-3"/>
          <w:w w:val="105"/>
          <w:sz w:val="19"/>
        </w:rPr>
        <w:t>r</w:t>
      </w:r>
      <w:r>
        <w:rPr>
          <w:color w:val="231F20"/>
          <w:spacing w:val="-8"/>
          <w:w w:val="99"/>
          <w:sz w:val="19"/>
        </w:rPr>
        <w:t>s</w:t>
      </w:r>
      <w:r>
        <w:rPr>
          <w:color w:val="231F20"/>
          <w:sz w:val="19"/>
        </w:rPr>
        <w:t>.</w:t>
      </w:r>
      <w:r>
        <w:rPr>
          <w:color w:val="231F20"/>
          <w:spacing w:val="-8"/>
          <w:sz w:val="19"/>
        </w:rPr>
        <w:t xml:space="preserve"> </w:t>
      </w:r>
      <w:r>
        <w:rPr>
          <w:color w:val="231F20"/>
          <w:spacing w:val="-1"/>
          <w:w w:val="109"/>
          <w:sz w:val="19"/>
        </w:rPr>
        <w:t>I</w:t>
      </w:r>
      <w:r>
        <w:rPr>
          <w:color w:val="231F20"/>
          <w:w w:val="109"/>
          <w:sz w:val="19"/>
        </w:rPr>
        <w:t>t</w:t>
      </w:r>
      <w:r>
        <w:rPr>
          <w:color w:val="231F20"/>
          <w:spacing w:val="-1"/>
          <w:sz w:val="19"/>
        </w:rPr>
        <w:t xml:space="preserve"> </w:t>
      </w:r>
      <w:r>
        <w:rPr>
          <w:color w:val="231F20"/>
          <w:spacing w:val="-1"/>
          <w:w w:val="103"/>
          <w:sz w:val="19"/>
        </w:rPr>
        <w:t>suggest</w:t>
      </w:r>
      <w:r>
        <w:rPr>
          <w:color w:val="231F20"/>
          <w:w w:val="103"/>
          <w:sz w:val="19"/>
        </w:rPr>
        <w:t>s</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6"/>
          <w:sz w:val="19"/>
        </w:rPr>
        <w:t xml:space="preserve">us </w:t>
      </w:r>
      <w:r>
        <w:rPr>
          <w:color w:val="231F20"/>
          <w:spacing w:val="-1"/>
          <w:w w:val="107"/>
          <w:sz w:val="19"/>
        </w:rPr>
        <w:t>t</w:t>
      </w:r>
      <w:r>
        <w:rPr>
          <w:color w:val="231F20"/>
          <w:w w:val="107"/>
          <w:sz w:val="19"/>
        </w:rPr>
        <w:t>o</w:t>
      </w:r>
      <w:r>
        <w:rPr>
          <w:color w:val="231F20"/>
          <w:spacing w:val="-1"/>
          <w:sz w:val="19"/>
        </w:rPr>
        <w:t xml:space="preserve"> wal</w:t>
      </w:r>
      <w:r>
        <w:rPr>
          <w:color w:val="231F20"/>
          <w:sz w:val="19"/>
        </w:rPr>
        <w:t>k</w:t>
      </w:r>
      <w:r>
        <w:rPr>
          <w:color w:val="231F20"/>
          <w:spacing w:val="-1"/>
          <w:sz w:val="19"/>
        </w:rPr>
        <w:t xml:space="preserve"> </w:t>
      </w:r>
      <w:r>
        <w:rPr>
          <w:color w:val="231F20"/>
          <w:spacing w:val="-1"/>
          <w:w w:val="103"/>
          <w:sz w:val="19"/>
        </w:rPr>
        <w:t>on</w:t>
      </w:r>
      <w:r>
        <w:rPr>
          <w:color w:val="231F20"/>
          <w:w w:val="103"/>
          <w:sz w:val="19"/>
        </w:rPr>
        <w:t>e</w:t>
      </w:r>
      <w:r>
        <w:rPr>
          <w:color w:val="231F20"/>
          <w:spacing w:val="-1"/>
          <w:sz w:val="19"/>
        </w:rPr>
        <w:t xml:space="preserve"> </w:t>
      </w:r>
      <w:r>
        <w:rPr>
          <w:color w:val="231F20"/>
          <w:spacing w:val="-1"/>
          <w:w w:val="107"/>
          <w:sz w:val="19"/>
        </w:rPr>
        <w:t>i</w:t>
      </w:r>
      <w:r>
        <w:rPr>
          <w:color w:val="231F20"/>
          <w:w w:val="107"/>
          <w:sz w:val="19"/>
        </w:rPr>
        <w:t>n</w:t>
      </w:r>
      <w:r>
        <w:rPr>
          <w:color w:val="231F20"/>
          <w:spacing w:val="-1"/>
          <w:sz w:val="19"/>
        </w:rPr>
        <w:t xml:space="preserve"> </w:t>
      </w:r>
      <w:r>
        <w:rPr>
          <w:color w:val="231F20"/>
          <w:spacing w:val="-1"/>
          <w:w w:val="108"/>
          <w:sz w:val="19"/>
        </w:rPr>
        <w:t>fron</w:t>
      </w:r>
      <w:r>
        <w:rPr>
          <w:color w:val="231F20"/>
          <w:w w:val="108"/>
          <w:sz w:val="19"/>
        </w:rPr>
        <w:t>t</w:t>
      </w:r>
      <w:r>
        <w:rPr>
          <w:color w:val="231F20"/>
          <w:spacing w:val="-1"/>
          <w:sz w:val="19"/>
        </w:rPr>
        <w:t xml:space="preserve"> o</w:t>
      </w:r>
      <w:r>
        <w:rPr>
          <w:color w:val="231F20"/>
          <w:sz w:val="19"/>
        </w:rPr>
        <w:t>f</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8"/>
          <w:sz w:val="19"/>
        </w:rPr>
        <w:t>othe</w:t>
      </w:r>
      <w:r>
        <w:rPr>
          <w:color w:val="231F20"/>
          <w:spacing w:val="-20"/>
          <w:w w:val="108"/>
          <w:sz w:val="19"/>
        </w:rPr>
        <w:t>r</w:t>
      </w:r>
      <w:r>
        <w:rPr>
          <w:color w:val="231F20"/>
          <w:sz w:val="19"/>
        </w:rPr>
        <w:t>.</w:t>
      </w:r>
      <w:r>
        <w:rPr>
          <w:color w:val="231F20"/>
          <w:spacing w:val="-8"/>
          <w:sz w:val="19"/>
        </w:rPr>
        <w:t xml:space="preserve"> </w:t>
      </w:r>
      <w:r>
        <w:rPr>
          <w:color w:val="231F20"/>
          <w:spacing w:val="-1"/>
          <w:w w:val="103"/>
          <w:sz w:val="19"/>
        </w:rPr>
        <w:t>Bu</w:t>
      </w:r>
      <w:r>
        <w:rPr>
          <w:color w:val="231F20"/>
          <w:w w:val="103"/>
          <w:sz w:val="19"/>
        </w:rPr>
        <w:t>t</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8"/>
          <w:sz w:val="19"/>
        </w:rPr>
        <w:t>righ</w:t>
      </w:r>
      <w:r>
        <w:rPr>
          <w:color w:val="231F20"/>
          <w:w w:val="108"/>
          <w:sz w:val="19"/>
        </w:rPr>
        <w:t>t</w:t>
      </w:r>
      <w:r>
        <w:rPr>
          <w:color w:val="231F20"/>
          <w:spacing w:val="-1"/>
          <w:sz w:val="19"/>
        </w:rPr>
        <w:t xml:space="preserve"> </w:t>
      </w:r>
      <w:r>
        <w:rPr>
          <w:color w:val="231F20"/>
          <w:spacing w:val="-1"/>
          <w:w w:val="101"/>
          <w:sz w:val="19"/>
        </w:rPr>
        <w:t>belong</w:t>
      </w:r>
      <w:r>
        <w:rPr>
          <w:color w:val="231F20"/>
          <w:w w:val="101"/>
          <w:sz w:val="19"/>
        </w:rPr>
        <w:t>s</w:t>
      </w:r>
      <w:r>
        <w:rPr>
          <w:color w:val="231F20"/>
          <w:spacing w:val="-1"/>
          <w:sz w:val="19"/>
        </w:rPr>
        <w:t xml:space="preserve"> </w:t>
      </w:r>
      <w:r>
        <w:rPr>
          <w:color w:val="231F20"/>
          <w:spacing w:val="-1"/>
          <w:w w:val="107"/>
          <w:sz w:val="19"/>
        </w:rPr>
        <w:t>t</w:t>
      </w:r>
      <w:r>
        <w:rPr>
          <w:color w:val="231F20"/>
          <w:w w:val="107"/>
          <w:sz w:val="19"/>
        </w:rPr>
        <w:t>o</w:t>
      </w:r>
      <w:r>
        <w:rPr>
          <w:color w:val="231F20"/>
          <w:spacing w:val="-8"/>
          <w:sz w:val="19"/>
        </w:rPr>
        <w:t xml:space="preserve"> </w:t>
      </w:r>
      <w:r>
        <w:rPr>
          <w:color w:val="231F20"/>
          <w:spacing w:val="-1"/>
          <w:w w:val="104"/>
          <w:sz w:val="19"/>
        </w:rPr>
        <w:t>T(ou)</w:t>
      </w:r>
      <w:r>
        <w:rPr>
          <w:color w:val="231F20"/>
          <w:w w:val="104"/>
          <w:sz w:val="19"/>
        </w:rPr>
        <w:t>t</w:t>
      </w:r>
      <w:r>
        <w:rPr>
          <w:color w:val="231F20"/>
          <w:spacing w:val="-1"/>
          <w:sz w:val="19"/>
        </w:rPr>
        <w:t xml:space="preserve"> </w:t>
      </w:r>
      <w:r>
        <w:rPr>
          <w:color w:val="231F20"/>
          <w:spacing w:val="-1"/>
          <w:w w:val="104"/>
          <w:sz w:val="19"/>
        </w:rPr>
        <w:t>fo</w:t>
      </w:r>
      <w:r>
        <w:rPr>
          <w:color w:val="231F20"/>
          <w:w w:val="104"/>
          <w:sz w:val="19"/>
        </w:rPr>
        <w:t>r</w:t>
      </w:r>
      <w:r>
        <w:rPr>
          <w:color w:val="231F20"/>
          <w:spacing w:val="-1"/>
          <w:sz w:val="19"/>
        </w:rPr>
        <w:t xml:space="preserve"> </w:t>
      </w:r>
      <w:r>
        <w:rPr>
          <w:color w:val="231F20"/>
          <w:sz w:val="19"/>
        </w:rPr>
        <w:t xml:space="preserve">I </w:t>
      </w:r>
      <w:r>
        <w:rPr>
          <w:color w:val="231F20"/>
          <w:spacing w:val="-1"/>
          <w:w w:val="104"/>
          <w:sz w:val="19"/>
        </w:rPr>
        <w:t>a</w:t>
      </w:r>
      <w:r>
        <w:rPr>
          <w:color w:val="231F20"/>
          <w:w w:val="104"/>
          <w:sz w:val="19"/>
        </w:rPr>
        <w:t>m</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7"/>
          <w:sz w:val="19"/>
        </w:rPr>
        <w:t>right</w:t>
      </w:r>
      <w:r>
        <w:rPr>
          <w:color w:val="231F20"/>
          <w:w w:val="107"/>
          <w:sz w:val="19"/>
        </w:rPr>
        <w:t>,</w:t>
      </w:r>
      <w:r>
        <w:rPr>
          <w:color w:val="231F20"/>
          <w:spacing w:val="-8"/>
          <w:sz w:val="19"/>
        </w:rPr>
        <w:t xml:space="preserve"> </w:t>
      </w:r>
      <w:r>
        <w:rPr>
          <w:color w:val="231F20"/>
          <w:spacing w:val="-1"/>
          <w:w w:val="103"/>
          <w:sz w:val="19"/>
        </w:rPr>
        <w:t>an</w:t>
      </w:r>
      <w:r>
        <w:rPr>
          <w:color w:val="231F20"/>
          <w:w w:val="103"/>
          <w:sz w:val="19"/>
        </w:rPr>
        <w:t>d</w:t>
      </w:r>
      <w:r>
        <w:rPr>
          <w:color w:val="231F20"/>
          <w:spacing w:val="-1"/>
          <w:sz w:val="19"/>
        </w:rPr>
        <w:t xml:space="preserve"> becaus</w:t>
      </w:r>
      <w:r>
        <w:rPr>
          <w:color w:val="231F20"/>
          <w:sz w:val="19"/>
        </w:rPr>
        <w:t>e</w:t>
      </w:r>
      <w:r>
        <w:rPr>
          <w:color w:val="231F20"/>
          <w:spacing w:val="-8"/>
          <w:sz w:val="19"/>
        </w:rPr>
        <w:t xml:space="preserve"> </w:t>
      </w:r>
      <w:r>
        <w:rPr>
          <w:color w:val="231F20"/>
          <w:spacing w:val="-1"/>
          <w:w w:val="104"/>
          <w:sz w:val="19"/>
        </w:rPr>
        <w:t>T(ou)</w:t>
      </w:r>
      <w:r>
        <w:rPr>
          <w:color w:val="231F20"/>
          <w:w w:val="104"/>
          <w:sz w:val="19"/>
        </w:rPr>
        <w:t>t</w:t>
      </w:r>
      <w:r>
        <w:rPr>
          <w:color w:val="231F20"/>
          <w:spacing w:val="-1"/>
          <w:sz w:val="19"/>
        </w:rPr>
        <w:t xml:space="preserve"> i</w:t>
      </w:r>
      <w:r>
        <w:rPr>
          <w:color w:val="231F20"/>
          <w:sz w:val="19"/>
        </w:rPr>
        <w:t>s</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3"/>
          <w:sz w:val="19"/>
        </w:rPr>
        <w:t>left</w:t>
      </w:r>
      <w:r>
        <w:rPr>
          <w:color w:val="231F20"/>
          <w:w w:val="103"/>
          <w:sz w:val="19"/>
        </w:rPr>
        <w:t>,</w:t>
      </w:r>
      <w:r>
        <w:rPr>
          <w:color w:val="231F20"/>
          <w:spacing w:val="-8"/>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4"/>
          <w:sz w:val="19"/>
        </w:rPr>
        <w:t>lef</w:t>
      </w:r>
      <w:r>
        <w:rPr>
          <w:color w:val="231F20"/>
          <w:w w:val="104"/>
          <w:sz w:val="19"/>
        </w:rPr>
        <w:t>t</w:t>
      </w:r>
      <w:r>
        <w:rPr>
          <w:color w:val="231F20"/>
          <w:spacing w:val="-1"/>
          <w:sz w:val="19"/>
        </w:rPr>
        <w:t xml:space="preserve"> </w:t>
      </w:r>
      <w:r>
        <w:rPr>
          <w:color w:val="231F20"/>
          <w:spacing w:val="-1"/>
          <w:w w:val="101"/>
          <w:sz w:val="19"/>
        </w:rPr>
        <w:t>belong</w:t>
      </w:r>
      <w:r>
        <w:rPr>
          <w:color w:val="231F20"/>
          <w:w w:val="101"/>
          <w:sz w:val="19"/>
        </w:rPr>
        <w:t>s</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w:t>
      </w:r>
      <w:r>
        <w:rPr>
          <w:color w:val="231F20"/>
          <w:spacing w:val="-1"/>
          <w:w w:val="104"/>
          <w:sz w:val="19"/>
        </w:rPr>
        <w:t>m</w:t>
      </w:r>
      <w:r>
        <w:rPr>
          <w:color w:val="231F20"/>
          <w:spacing w:val="-6"/>
          <w:w w:val="104"/>
          <w:sz w:val="19"/>
        </w:rPr>
        <w:t>e</w:t>
      </w:r>
      <w:r>
        <w:rPr>
          <w:color w:val="231F20"/>
          <w:sz w:val="19"/>
        </w:rPr>
        <w:t>,</w:t>
      </w:r>
      <w:r>
        <w:rPr>
          <w:color w:val="231F20"/>
          <w:spacing w:val="-8"/>
          <w:sz w:val="19"/>
        </w:rPr>
        <w:t xml:space="preserve"> </w:t>
      </w:r>
      <w:r>
        <w:rPr>
          <w:color w:val="231F20"/>
          <w:spacing w:val="-1"/>
          <w:w w:val="103"/>
          <w:sz w:val="19"/>
        </w:rPr>
        <w:t xml:space="preserve">and </w:t>
      </w:r>
      <w:r>
        <w:rPr>
          <w:color w:val="231F20"/>
          <w:spacing w:val="-1"/>
          <w:w w:val="99"/>
          <w:sz w:val="19"/>
        </w:rPr>
        <w:t>w</w:t>
      </w:r>
      <w:r>
        <w:rPr>
          <w:color w:val="231F20"/>
          <w:w w:val="99"/>
          <w:sz w:val="19"/>
        </w:rPr>
        <w:t>e</w:t>
      </w:r>
      <w:r>
        <w:rPr>
          <w:color w:val="231F20"/>
          <w:spacing w:val="-1"/>
          <w:w w:val="99"/>
          <w:sz w:val="19"/>
        </w:rPr>
        <w:t xml:space="preserve"> g</w:t>
      </w:r>
      <w:r>
        <w:rPr>
          <w:color w:val="231F20"/>
          <w:w w:val="99"/>
          <w:sz w:val="19"/>
        </w:rPr>
        <w:t>o</w:t>
      </w:r>
      <w:r>
        <w:rPr>
          <w:color w:val="231F20"/>
          <w:spacing w:val="-1"/>
          <w:w w:val="99"/>
          <w:sz w:val="19"/>
        </w:rPr>
        <w:t xml:space="preserve"> </w:t>
      </w:r>
      <w:r>
        <w:rPr>
          <w:color w:val="231F20"/>
          <w:spacing w:val="-1"/>
          <w:sz w:val="19"/>
        </w:rPr>
        <w:t>acros</w:t>
      </w:r>
      <w:r>
        <w:rPr>
          <w:color w:val="231F20"/>
          <w:sz w:val="19"/>
        </w:rPr>
        <w:t>s</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5"/>
          <w:sz w:val="19"/>
        </w:rPr>
        <w:t>writin</w:t>
      </w:r>
      <w:r>
        <w:rPr>
          <w:color w:val="231F20"/>
          <w:w w:val="105"/>
          <w:sz w:val="19"/>
        </w:rPr>
        <w:t>g</w:t>
      </w:r>
      <w:r>
        <w:rPr>
          <w:color w:val="231F20"/>
          <w:spacing w:val="-1"/>
          <w:sz w:val="19"/>
        </w:rPr>
        <w:t xml:space="preserve"> </w:t>
      </w:r>
      <w:r>
        <w:rPr>
          <w:color w:val="231F20"/>
          <w:spacing w:val="-1"/>
          <w:w w:val="106"/>
          <w:sz w:val="19"/>
        </w:rPr>
        <w:t>wit</w:t>
      </w:r>
      <w:r>
        <w:rPr>
          <w:color w:val="231F20"/>
          <w:w w:val="106"/>
          <w:sz w:val="19"/>
        </w:rPr>
        <w:t>h</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2"/>
          <w:sz w:val="19"/>
        </w:rPr>
        <w:t>sam</w:t>
      </w:r>
      <w:r>
        <w:rPr>
          <w:color w:val="231F20"/>
          <w:w w:val="102"/>
          <w:sz w:val="19"/>
        </w:rPr>
        <w:t>e</w:t>
      </w:r>
      <w:r>
        <w:rPr>
          <w:color w:val="231F20"/>
          <w:spacing w:val="-1"/>
          <w:sz w:val="19"/>
        </w:rPr>
        <w:t xml:space="preserve"> </w:t>
      </w:r>
      <w:r>
        <w:rPr>
          <w:color w:val="231F20"/>
          <w:spacing w:val="-1"/>
          <w:w w:val="109"/>
          <w:sz w:val="19"/>
        </w:rPr>
        <w:t>turnin</w:t>
      </w:r>
      <w:r>
        <w:rPr>
          <w:color w:val="231F20"/>
          <w:spacing w:val="2"/>
          <w:w w:val="109"/>
          <w:sz w:val="19"/>
        </w:rPr>
        <w:t>g</w:t>
      </w:r>
      <w:r>
        <w:rPr>
          <w:color w:val="231F20"/>
          <w:sz w:val="19"/>
        </w:rPr>
        <w:t>,</w:t>
      </w:r>
      <w:r>
        <w:rPr>
          <w:color w:val="231F20"/>
          <w:spacing w:val="-8"/>
          <w:sz w:val="19"/>
        </w:rPr>
        <w:t xml:space="preserve"> </w:t>
      </w:r>
      <w:r>
        <w:rPr>
          <w:color w:val="231F20"/>
          <w:spacing w:val="-1"/>
          <w:w w:val="104"/>
          <w:sz w:val="19"/>
        </w:rPr>
        <w:t>risin</w:t>
      </w:r>
      <w:r>
        <w:rPr>
          <w:color w:val="231F20"/>
          <w:w w:val="104"/>
          <w:sz w:val="19"/>
        </w:rPr>
        <w:t>g</w:t>
      </w:r>
      <w:r>
        <w:rPr>
          <w:color w:val="231F20"/>
          <w:spacing w:val="-1"/>
          <w:sz w:val="19"/>
        </w:rPr>
        <w:t xml:space="preserve"> </w:t>
      </w:r>
      <w:r>
        <w:rPr>
          <w:color w:val="231F20"/>
          <w:spacing w:val="-1"/>
          <w:w w:val="105"/>
          <w:sz w:val="19"/>
        </w:rPr>
        <w:t>motion</w:t>
      </w:r>
      <w:r>
        <w:rPr>
          <w:color w:val="231F20"/>
          <w:w w:val="105"/>
          <w:sz w:val="19"/>
        </w:rPr>
        <w:t>,</w:t>
      </w:r>
      <w:r>
        <w:rPr>
          <w:color w:val="231F20"/>
          <w:spacing w:val="-8"/>
          <w:sz w:val="19"/>
        </w:rPr>
        <w:t xml:space="preserve"> </w:t>
      </w:r>
      <w:r>
        <w:rPr>
          <w:color w:val="231F20"/>
          <w:spacing w:val="-1"/>
          <w:w w:val="105"/>
          <w:sz w:val="19"/>
        </w:rPr>
        <w:t xml:space="preserve">by </w:t>
      </w:r>
      <w:r>
        <w:rPr>
          <w:color w:val="231F20"/>
          <w:spacing w:val="-1"/>
          <w:w w:val="104"/>
          <w:sz w:val="19"/>
        </w:rPr>
        <w:t>mean</w:t>
      </w:r>
      <w:r>
        <w:rPr>
          <w:color w:val="231F20"/>
          <w:w w:val="104"/>
          <w:sz w:val="19"/>
        </w:rPr>
        <w:t>s</w:t>
      </w:r>
      <w:r>
        <w:rPr>
          <w:color w:val="231F20"/>
          <w:spacing w:val="-1"/>
          <w:sz w:val="19"/>
        </w:rPr>
        <w:t xml:space="preserve"> o</w:t>
      </w:r>
      <w:r>
        <w:rPr>
          <w:color w:val="231F20"/>
          <w:sz w:val="19"/>
        </w:rPr>
        <w:t>f</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2"/>
          <w:sz w:val="19"/>
        </w:rPr>
        <w:t>sam</w:t>
      </w:r>
      <w:r>
        <w:rPr>
          <w:color w:val="231F20"/>
          <w:w w:val="102"/>
          <w:sz w:val="19"/>
        </w:rPr>
        <w:t>e</w:t>
      </w:r>
      <w:r>
        <w:rPr>
          <w:color w:val="231F20"/>
          <w:spacing w:val="-1"/>
          <w:sz w:val="19"/>
        </w:rPr>
        <w:t xml:space="preserve"> </w:t>
      </w:r>
      <w:r>
        <w:rPr>
          <w:color w:val="231F20"/>
          <w:spacing w:val="-1"/>
          <w:w w:val="108"/>
          <w:sz w:val="19"/>
        </w:rPr>
        <w:t>thir</w:t>
      </w:r>
      <w:r>
        <w:rPr>
          <w:color w:val="231F20"/>
          <w:w w:val="108"/>
          <w:sz w:val="19"/>
        </w:rPr>
        <w:t>d</w:t>
      </w:r>
      <w:r>
        <w:rPr>
          <w:color w:val="231F20"/>
          <w:spacing w:val="-1"/>
          <w:sz w:val="19"/>
        </w:rPr>
        <w:t xml:space="preserve"> </w:t>
      </w:r>
      <w:r>
        <w:rPr>
          <w:color w:val="231F20"/>
          <w:spacing w:val="-1"/>
          <w:w w:val="102"/>
          <w:sz w:val="19"/>
        </w:rPr>
        <w:t>bod</w:t>
      </w:r>
      <w:r>
        <w:rPr>
          <w:color w:val="231F20"/>
          <w:spacing w:val="-20"/>
          <w:w w:val="102"/>
          <w:sz w:val="19"/>
        </w:rPr>
        <w:t>y</w:t>
      </w:r>
      <w:r>
        <w:rPr>
          <w:color w:val="231F20"/>
          <w:sz w:val="19"/>
        </w:rPr>
        <w:t>,</w:t>
      </w:r>
      <w:r>
        <w:rPr>
          <w:color w:val="231F20"/>
          <w:spacing w:val="-8"/>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z w:val="19"/>
        </w:rPr>
        <w:t>I</w:t>
      </w:r>
      <w:r>
        <w:rPr>
          <w:color w:val="231F20"/>
          <w:spacing w:val="-1"/>
          <w:sz w:val="19"/>
        </w:rPr>
        <w:t xml:space="preserve"> </w:t>
      </w:r>
      <w:r>
        <w:rPr>
          <w:color w:val="231F20"/>
          <w:spacing w:val="-1"/>
          <w:w w:val="104"/>
          <w:sz w:val="19"/>
        </w:rPr>
        <w:t>a</w:t>
      </w:r>
      <w:r>
        <w:rPr>
          <w:color w:val="231F20"/>
          <w:w w:val="104"/>
          <w:sz w:val="19"/>
        </w:rPr>
        <w:t>m</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4"/>
          <w:sz w:val="19"/>
        </w:rPr>
        <w:t>lef</w:t>
      </w:r>
      <w:r>
        <w:rPr>
          <w:color w:val="231F20"/>
          <w:w w:val="104"/>
          <w:sz w:val="19"/>
        </w:rPr>
        <w:t>t</w:t>
      </w:r>
      <w:r>
        <w:rPr>
          <w:color w:val="231F20"/>
          <w:spacing w:val="-1"/>
          <w:sz w:val="19"/>
        </w:rPr>
        <w:t xml:space="preserve"> </w:t>
      </w:r>
      <w:r>
        <w:rPr>
          <w:color w:val="231F20"/>
          <w:spacing w:val="-1"/>
          <w:w w:val="103"/>
          <w:sz w:val="19"/>
        </w:rPr>
        <w:t>an</w:t>
      </w:r>
      <w:r>
        <w:rPr>
          <w:color w:val="231F20"/>
          <w:w w:val="103"/>
          <w:sz w:val="19"/>
        </w:rPr>
        <w:t>d</w:t>
      </w:r>
      <w:r>
        <w:rPr>
          <w:color w:val="231F20"/>
          <w:spacing w:val="-8"/>
          <w:sz w:val="19"/>
        </w:rPr>
        <w:t xml:space="preserve"> </w:t>
      </w:r>
      <w:r>
        <w:rPr>
          <w:color w:val="231F20"/>
          <w:spacing w:val="-20"/>
          <w:sz w:val="19"/>
        </w:rPr>
        <w:t>T</w:t>
      </w:r>
      <w:r>
        <w:rPr>
          <w:color w:val="231F20"/>
          <w:sz w:val="19"/>
        </w:rPr>
        <w:t>.</w:t>
      </w:r>
      <w:r>
        <w:rPr>
          <w:color w:val="231F20"/>
          <w:spacing w:val="-8"/>
          <w:sz w:val="19"/>
        </w:rPr>
        <w:t xml:space="preserve"> </w:t>
      </w:r>
      <w:r>
        <w:rPr>
          <w:color w:val="231F20"/>
          <w:spacing w:val="-1"/>
          <w:w w:val="110"/>
          <w:sz w:val="19"/>
        </w:rPr>
        <w:t>t</w:t>
      </w:r>
      <w:r>
        <w:rPr>
          <w:color w:val="231F20"/>
          <w:w w:val="110"/>
          <w:sz w:val="19"/>
        </w:rPr>
        <w:t>.</w:t>
      </w:r>
      <w:r>
        <w:rPr>
          <w:color w:val="231F20"/>
          <w:spacing w:val="-8"/>
          <w:sz w:val="19"/>
        </w:rPr>
        <w:t xml:space="preserve"> </w:t>
      </w:r>
      <w:r>
        <w:rPr>
          <w:color w:val="231F20"/>
          <w:spacing w:val="-1"/>
          <w:sz w:val="19"/>
        </w:rPr>
        <w:t>i</w:t>
      </w:r>
      <w:r>
        <w:rPr>
          <w:color w:val="231F20"/>
          <w:sz w:val="19"/>
        </w:rPr>
        <w:t>s</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6"/>
          <w:sz w:val="19"/>
        </w:rPr>
        <w:t>right</w:t>
      </w:r>
      <w:r>
        <w:rPr>
          <w:color w:val="231F20"/>
          <w:w w:val="106"/>
          <w:sz w:val="19"/>
        </w:rPr>
        <w:t>;</w:t>
      </w:r>
      <w:r>
        <w:rPr>
          <w:color w:val="231F20"/>
          <w:spacing w:val="-8"/>
          <w:sz w:val="19"/>
        </w:rPr>
        <w:t xml:space="preserve"> </w:t>
      </w:r>
      <w:r>
        <w:rPr>
          <w:color w:val="231F20"/>
          <w:sz w:val="19"/>
        </w:rPr>
        <w:t xml:space="preserve">I </w:t>
      </w:r>
      <w:r>
        <w:rPr>
          <w:color w:val="231F20"/>
          <w:spacing w:val="-1"/>
          <w:sz w:val="19"/>
        </w:rPr>
        <w:t>se</w:t>
      </w:r>
      <w:r>
        <w:rPr>
          <w:color w:val="231F20"/>
          <w:sz w:val="19"/>
        </w:rPr>
        <w:t>e</w:t>
      </w:r>
      <w:r>
        <w:rPr>
          <w:color w:val="231F20"/>
          <w:spacing w:val="-1"/>
          <w:sz w:val="19"/>
        </w:rPr>
        <w:t xml:space="preserve"> </w:t>
      </w:r>
      <w:r>
        <w:rPr>
          <w:color w:val="231F20"/>
          <w:spacing w:val="-1"/>
          <w:w w:val="107"/>
          <w:sz w:val="19"/>
        </w:rPr>
        <w:t>hi</w:t>
      </w:r>
      <w:r>
        <w:rPr>
          <w:color w:val="231F20"/>
          <w:w w:val="107"/>
          <w:sz w:val="19"/>
        </w:rPr>
        <w:t>m</w:t>
      </w:r>
      <w:r>
        <w:rPr>
          <w:color w:val="231F20"/>
          <w:spacing w:val="-1"/>
          <w:sz w:val="19"/>
        </w:rPr>
        <w:t xml:space="preserve"> </w:t>
      </w:r>
      <w:r>
        <w:rPr>
          <w:color w:val="231F20"/>
          <w:spacing w:val="-1"/>
          <w:w w:val="102"/>
          <w:sz w:val="19"/>
        </w:rPr>
        <w:t>mov</w:t>
      </w:r>
      <w:r>
        <w:rPr>
          <w:color w:val="231F20"/>
          <w:w w:val="102"/>
          <w:sz w:val="19"/>
        </w:rPr>
        <w:t>e</w:t>
      </w:r>
      <w:r>
        <w:rPr>
          <w:color w:val="231F20"/>
          <w:spacing w:val="-1"/>
          <w:sz w:val="19"/>
        </w:rPr>
        <w:t xml:space="preserve"> </w:t>
      </w:r>
      <w:r>
        <w:rPr>
          <w:color w:val="231F20"/>
          <w:spacing w:val="-1"/>
          <w:w w:val="104"/>
          <w:sz w:val="19"/>
        </w:rPr>
        <w:t>hi</w:t>
      </w:r>
      <w:r>
        <w:rPr>
          <w:color w:val="231F20"/>
          <w:w w:val="104"/>
          <w:sz w:val="19"/>
        </w:rPr>
        <w:t>s</w:t>
      </w:r>
      <w:r>
        <w:rPr>
          <w:color w:val="231F20"/>
          <w:spacing w:val="-1"/>
          <w:sz w:val="19"/>
        </w:rPr>
        <w:t xml:space="preserve"> </w:t>
      </w:r>
      <w:r>
        <w:rPr>
          <w:color w:val="231F20"/>
          <w:spacing w:val="-1"/>
          <w:w w:val="108"/>
          <w:sz w:val="19"/>
        </w:rPr>
        <w:t>righ</w:t>
      </w:r>
      <w:r>
        <w:rPr>
          <w:color w:val="231F20"/>
          <w:w w:val="108"/>
          <w:sz w:val="19"/>
        </w:rPr>
        <w:t>t</w:t>
      </w:r>
      <w:r>
        <w:rPr>
          <w:color w:val="231F20"/>
          <w:spacing w:val="-1"/>
          <w:sz w:val="19"/>
        </w:rPr>
        <w:t xml:space="preserve"> </w:t>
      </w:r>
      <w:r>
        <w:rPr>
          <w:color w:val="231F20"/>
          <w:spacing w:val="-1"/>
          <w:w w:val="103"/>
          <w:sz w:val="19"/>
        </w:rPr>
        <w:t>foo</w:t>
      </w:r>
      <w:r>
        <w:rPr>
          <w:color w:val="231F20"/>
          <w:w w:val="103"/>
          <w:sz w:val="19"/>
        </w:rPr>
        <w:t>t</w:t>
      </w:r>
      <w:r>
        <w:rPr>
          <w:color w:val="231F20"/>
          <w:spacing w:val="-1"/>
          <w:sz w:val="19"/>
        </w:rPr>
        <w:t xml:space="preserve"> </w:t>
      </w:r>
      <w:r>
        <w:rPr>
          <w:color w:val="231F20"/>
          <w:spacing w:val="-1"/>
          <w:w w:val="103"/>
          <w:sz w:val="19"/>
        </w:rPr>
        <w:t>ove</w:t>
      </w:r>
      <w:r>
        <w:rPr>
          <w:color w:val="231F20"/>
          <w:w w:val="103"/>
          <w:sz w:val="19"/>
        </w:rPr>
        <w:t>r</w:t>
      </w:r>
      <w:r>
        <w:rPr>
          <w:color w:val="231F20"/>
          <w:spacing w:val="-1"/>
          <w:sz w:val="19"/>
        </w:rPr>
        <w:t xml:space="preserve"> </w:t>
      </w:r>
      <w:r>
        <w:rPr>
          <w:color w:val="231F20"/>
          <w:spacing w:val="-1"/>
          <w:w w:val="109"/>
          <w:sz w:val="19"/>
        </w:rPr>
        <w:t>th</w:t>
      </w:r>
      <w:r>
        <w:rPr>
          <w:color w:val="231F20"/>
          <w:w w:val="109"/>
          <w:sz w:val="19"/>
        </w:rPr>
        <w:t>e</w:t>
      </w:r>
      <w:r>
        <w:rPr>
          <w:color w:val="231F20"/>
          <w:spacing w:val="-1"/>
          <w:sz w:val="19"/>
        </w:rPr>
        <w:t xml:space="preserve"> ga</w:t>
      </w:r>
      <w:r>
        <w:rPr>
          <w:color w:val="231F20"/>
          <w:sz w:val="19"/>
        </w:rPr>
        <w:t>p</w:t>
      </w:r>
      <w:r>
        <w:rPr>
          <w:color w:val="231F20"/>
          <w:spacing w:val="-1"/>
          <w:sz w:val="19"/>
        </w:rPr>
        <w:t xml:space="preserve"> </w:t>
      </w:r>
      <w:r>
        <w:rPr>
          <w:color w:val="231F20"/>
          <w:spacing w:val="-1"/>
          <w:w w:val="103"/>
          <w:sz w:val="19"/>
        </w:rPr>
        <w:t>betwee</w:t>
      </w:r>
      <w:r>
        <w:rPr>
          <w:color w:val="231F20"/>
          <w:w w:val="103"/>
          <w:sz w:val="19"/>
        </w:rPr>
        <w:t>n</w:t>
      </w:r>
      <w:r>
        <w:rPr>
          <w:color w:val="231F20"/>
          <w:spacing w:val="-1"/>
          <w:sz w:val="19"/>
        </w:rPr>
        <w:t xml:space="preserve"> </w:t>
      </w:r>
      <w:r>
        <w:rPr>
          <w:color w:val="231F20"/>
          <w:spacing w:val="-1"/>
          <w:w w:val="103"/>
          <w:sz w:val="19"/>
        </w:rPr>
        <w:t>tw</w:t>
      </w:r>
      <w:r>
        <w:rPr>
          <w:color w:val="231F20"/>
          <w:w w:val="103"/>
          <w:sz w:val="19"/>
        </w:rPr>
        <w:t>o</w:t>
      </w:r>
      <w:r>
        <w:rPr>
          <w:color w:val="231F20"/>
          <w:spacing w:val="-1"/>
          <w:sz w:val="19"/>
        </w:rPr>
        <w:t xml:space="preserve"> page</w:t>
      </w:r>
      <w:r>
        <w:rPr>
          <w:color w:val="231F20"/>
          <w:sz w:val="19"/>
        </w:rPr>
        <w:t>s</w:t>
      </w:r>
      <w:r>
        <w:rPr>
          <w:color w:val="231F20"/>
          <w:spacing w:val="-1"/>
          <w:sz w:val="19"/>
        </w:rPr>
        <w:t xml:space="preserve"> </w:t>
      </w:r>
      <w:r>
        <w:rPr>
          <w:color w:val="231F20"/>
          <w:spacing w:val="-1"/>
          <w:w w:val="102"/>
          <w:sz w:val="19"/>
        </w:rPr>
        <w:t>whil</w:t>
      </w:r>
      <w:r>
        <w:rPr>
          <w:color w:val="231F20"/>
          <w:w w:val="102"/>
          <w:sz w:val="19"/>
        </w:rPr>
        <w:t>e</w:t>
      </w:r>
      <w:r>
        <w:rPr>
          <w:color w:val="231F20"/>
          <w:spacing w:val="-1"/>
          <w:sz w:val="19"/>
        </w:rPr>
        <w:t xml:space="preserve"> </w:t>
      </w:r>
      <w:r>
        <w:rPr>
          <w:color w:val="231F20"/>
          <w:spacing w:val="-1"/>
          <w:w w:val="104"/>
          <w:sz w:val="19"/>
        </w:rPr>
        <w:t>his lef</w:t>
      </w:r>
      <w:r>
        <w:rPr>
          <w:color w:val="231F20"/>
          <w:w w:val="104"/>
          <w:sz w:val="19"/>
        </w:rPr>
        <w:t>t</w:t>
      </w:r>
      <w:r>
        <w:rPr>
          <w:color w:val="231F20"/>
          <w:spacing w:val="-1"/>
          <w:sz w:val="19"/>
        </w:rPr>
        <w:t xml:space="preserve"> </w:t>
      </w:r>
      <w:r>
        <w:rPr>
          <w:color w:val="231F20"/>
          <w:spacing w:val="-1"/>
          <w:w w:val="103"/>
          <w:sz w:val="19"/>
        </w:rPr>
        <w:t>foo</w:t>
      </w:r>
      <w:r>
        <w:rPr>
          <w:color w:val="231F20"/>
          <w:w w:val="103"/>
          <w:sz w:val="19"/>
        </w:rPr>
        <w:t>t</w:t>
      </w:r>
      <w:r>
        <w:rPr>
          <w:color w:val="231F20"/>
          <w:spacing w:val="-1"/>
          <w:sz w:val="19"/>
        </w:rPr>
        <w:t xml:space="preserve"> </w:t>
      </w:r>
      <w:r>
        <w:rPr>
          <w:color w:val="231F20"/>
          <w:spacing w:val="-1"/>
          <w:w w:val="103"/>
          <w:sz w:val="19"/>
        </w:rPr>
        <w:t>prepare</w:t>
      </w:r>
      <w:r>
        <w:rPr>
          <w:color w:val="231F20"/>
          <w:w w:val="103"/>
          <w:sz w:val="19"/>
        </w:rPr>
        <w:t>s</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follo</w:t>
      </w:r>
      <w:r>
        <w:rPr>
          <w:color w:val="231F20"/>
          <w:sz w:val="19"/>
        </w:rPr>
        <w:t>w</w:t>
      </w:r>
      <w:r>
        <w:rPr>
          <w:color w:val="231F20"/>
          <w:spacing w:val="-1"/>
          <w:sz w:val="19"/>
        </w:rPr>
        <w:t xml:space="preserve"> </w:t>
      </w:r>
      <w:r>
        <w:rPr>
          <w:color w:val="231F20"/>
          <w:spacing w:val="-1"/>
          <w:w w:val="104"/>
          <w:sz w:val="19"/>
        </w:rPr>
        <w:t>suit</w:t>
      </w:r>
      <w:r>
        <w:rPr>
          <w:color w:val="231F20"/>
          <w:w w:val="104"/>
          <w:sz w:val="19"/>
        </w:rPr>
        <w:t>;</w:t>
      </w:r>
      <w:r>
        <w:rPr>
          <w:color w:val="231F20"/>
          <w:spacing w:val="-8"/>
          <w:sz w:val="19"/>
        </w:rPr>
        <w:t xml:space="preserve"> </w:t>
      </w:r>
      <w:r>
        <w:rPr>
          <w:color w:val="231F20"/>
          <w:sz w:val="19"/>
        </w:rPr>
        <w:t>I</w:t>
      </w:r>
      <w:r>
        <w:rPr>
          <w:color w:val="231F20"/>
          <w:spacing w:val="-1"/>
          <w:sz w:val="19"/>
        </w:rPr>
        <w:t xml:space="preserve"> </w:t>
      </w:r>
      <w:r>
        <w:rPr>
          <w:color w:val="231F20"/>
          <w:spacing w:val="-1"/>
          <w:w w:val="105"/>
          <w:sz w:val="19"/>
        </w:rPr>
        <w:t>writ</w:t>
      </w:r>
      <w:r>
        <w:rPr>
          <w:color w:val="231F20"/>
          <w:spacing w:val="-6"/>
          <w:w w:val="105"/>
          <w:sz w:val="19"/>
        </w:rPr>
        <w:t>e</w:t>
      </w:r>
      <w:r>
        <w:rPr>
          <w:color w:val="231F20"/>
          <w:sz w:val="19"/>
        </w:rPr>
        <w:t>,</w:t>
      </w:r>
      <w:r>
        <w:rPr>
          <w:color w:val="231F20"/>
          <w:spacing w:val="-8"/>
          <w:sz w:val="19"/>
        </w:rPr>
        <w:t xml:space="preserve"> </w:t>
      </w:r>
      <w:r>
        <w:rPr>
          <w:color w:val="231F20"/>
          <w:sz w:val="19"/>
        </w:rPr>
        <w:t>I</w:t>
      </w:r>
      <w:r>
        <w:rPr>
          <w:color w:val="231F20"/>
          <w:spacing w:val="-1"/>
          <w:sz w:val="19"/>
        </w:rPr>
        <w:t xml:space="preserve"> </w:t>
      </w:r>
      <w:r>
        <w:rPr>
          <w:color w:val="231F20"/>
          <w:spacing w:val="-1"/>
          <w:w w:val="105"/>
          <w:sz w:val="19"/>
        </w:rPr>
        <w:t>writ</w:t>
      </w:r>
      <w:r>
        <w:rPr>
          <w:color w:val="231F20"/>
          <w:w w:val="105"/>
          <w:sz w:val="19"/>
        </w:rPr>
        <w:t>e</w:t>
      </w:r>
      <w:r>
        <w:rPr>
          <w:color w:val="231F20"/>
          <w:spacing w:val="-1"/>
          <w:sz w:val="19"/>
        </w:rPr>
        <w:t xml:space="preserve"> </w:t>
      </w:r>
      <w:r>
        <w:rPr>
          <w:color w:val="231F20"/>
          <w:spacing w:val="-1"/>
          <w:w w:val="105"/>
          <w:sz w:val="19"/>
        </w:rPr>
        <w:t>til</w:t>
      </w:r>
      <w:r>
        <w:rPr>
          <w:color w:val="231F20"/>
          <w:w w:val="105"/>
          <w:sz w:val="19"/>
        </w:rPr>
        <w:t>l</w:t>
      </w:r>
      <w:r>
        <w:rPr>
          <w:color w:val="231F20"/>
          <w:spacing w:val="-1"/>
          <w:sz w:val="19"/>
        </w:rPr>
        <w:t xml:space="preserve"> d</w:t>
      </w:r>
      <w:r>
        <w:rPr>
          <w:color w:val="231F20"/>
          <w:spacing w:val="-3"/>
          <w:sz w:val="19"/>
        </w:rPr>
        <w:t>a</w:t>
      </w:r>
      <w:r>
        <w:rPr>
          <w:color w:val="231F20"/>
          <w:w w:val="111"/>
          <w:sz w:val="19"/>
        </w:rPr>
        <w:t>y</w:t>
      </w:r>
      <w:r>
        <w:rPr>
          <w:color w:val="231F20"/>
          <w:spacing w:val="-1"/>
          <w:sz w:val="19"/>
        </w:rPr>
        <w:t xml:space="preserve"> </w:t>
      </w:r>
      <w:r>
        <w:rPr>
          <w:color w:val="231F20"/>
          <w:spacing w:val="-1"/>
          <w:w w:val="103"/>
          <w:sz w:val="19"/>
        </w:rPr>
        <w:t>spring</w:t>
      </w:r>
      <w:r>
        <w:rPr>
          <w:color w:val="231F20"/>
          <w:w w:val="103"/>
          <w:sz w:val="19"/>
        </w:rPr>
        <w:t>s</w:t>
      </w:r>
      <w:r>
        <w:rPr>
          <w:color w:val="231F20"/>
          <w:spacing w:val="-1"/>
          <w:sz w:val="19"/>
        </w:rPr>
        <w:t xml:space="preserve"> </w:t>
      </w:r>
      <w:r>
        <w:rPr>
          <w:color w:val="231F20"/>
          <w:spacing w:val="-1"/>
          <w:w w:val="108"/>
          <w:sz w:val="19"/>
        </w:rPr>
        <w:t xml:space="preserve">forth </w:t>
      </w:r>
      <w:r>
        <w:rPr>
          <w:color w:val="231F20"/>
          <w:spacing w:val="-1"/>
          <w:w w:val="105"/>
          <w:sz w:val="19"/>
        </w:rPr>
        <w:t>fro</w:t>
      </w:r>
      <w:r>
        <w:rPr>
          <w:color w:val="231F20"/>
          <w:w w:val="105"/>
          <w:sz w:val="19"/>
        </w:rPr>
        <w:t>m</w:t>
      </w:r>
      <w:r>
        <w:rPr>
          <w:color w:val="231F20"/>
          <w:spacing w:val="-1"/>
          <w:sz w:val="19"/>
        </w:rPr>
        <w:t xml:space="preserve"> </w:t>
      </w:r>
      <w:r>
        <w:rPr>
          <w:color w:val="231F20"/>
          <w:spacing w:val="-1"/>
          <w:w w:val="107"/>
          <w:sz w:val="19"/>
        </w:rPr>
        <w:t>night</w:t>
      </w:r>
      <w:r>
        <w:rPr>
          <w:color w:val="231F20"/>
          <w:w w:val="107"/>
          <w:sz w:val="19"/>
        </w:rPr>
        <w:t>.</w:t>
      </w:r>
      <w:r>
        <w:rPr>
          <w:color w:val="231F20"/>
          <w:spacing w:val="-8"/>
          <w:sz w:val="19"/>
        </w:rPr>
        <w:t xml:space="preserve"> </w:t>
      </w:r>
      <w:r>
        <w:rPr>
          <w:color w:val="231F20"/>
          <w:spacing w:val="-1"/>
          <w:w w:val="101"/>
          <w:sz w:val="19"/>
        </w:rPr>
        <w:t>(Cixou</w:t>
      </w:r>
      <w:r>
        <w:rPr>
          <w:color w:val="231F20"/>
          <w:w w:val="101"/>
          <w:sz w:val="19"/>
        </w:rPr>
        <w:t>s</w:t>
      </w:r>
      <w:r>
        <w:rPr>
          <w:color w:val="231F20"/>
          <w:spacing w:val="-1"/>
          <w:sz w:val="19"/>
        </w:rPr>
        <w:t xml:space="preserve"> </w:t>
      </w:r>
      <w:r>
        <w:rPr>
          <w:smallCaps/>
          <w:color w:val="231F20"/>
          <w:spacing w:val="-1"/>
          <w:sz w:val="19"/>
        </w:rPr>
        <w:t>156</w:t>
      </w:r>
      <w:r>
        <w:rPr>
          <w:color w:val="231F20"/>
          <w:sz w:val="19"/>
        </w:rPr>
        <w:t>)</w:t>
      </w:r>
    </w:p>
    <w:p w:rsidR="007C7C96" w:rsidRDefault="00000000">
      <w:pPr>
        <w:pStyle w:val="a3"/>
        <w:spacing w:before="165" w:line="271" w:lineRule="auto"/>
        <w:ind w:left="119" w:right="107"/>
        <w:jc w:val="both"/>
      </w:pPr>
      <w:r>
        <w:rPr>
          <w:color w:val="231F20"/>
          <w:w w:val="105"/>
        </w:rPr>
        <w:t xml:space="preserve">Introduced through the figure of the step </w:t>
      </w:r>
      <w:r>
        <w:rPr>
          <w:color w:val="231F20"/>
          <w:spacing w:val="-3"/>
          <w:w w:val="105"/>
        </w:rPr>
        <w:t>(</w:t>
      </w:r>
      <w:r>
        <w:rPr>
          <w:i/>
          <w:color w:val="231F20"/>
          <w:spacing w:val="-3"/>
          <w:w w:val="105"/>
        </w:rPr>
        <w:t xml:space="preserve">pas, </w:t>
      </w:r>
      <w:r>
        <w:rPr>
          <w:color w:val="231F20"/>
          <w:w w:val="105"/>
        </w:rPr>
        <w:t>thus “step” but also “not”) as a way to think a text without time, this passage not only motivates the sustained reading of Gradiva, but it also stresses that the third body is shared</w:t>
      </w:r>
      <w:r>
        <w:rPr>
          <w:color w:val="231F20"/>
          <w:spacing w:val="-4"/>
          <w:w w:val="105"/>
        </w:rPr>
        <w:t xml:space="preserve"> </w:t>
      </w:r>
      <w:r>
        <w:rPr>
          <w:color w:val="231F20"/>
          <w:w w:val="105"/>
        </w:rPr>
        <w:t>by</w:t>
      </w:r>
      <w:r>
        <w:rPr>
          <w:color w:val="231F20"/>
          <w:spacing w:val="-3"/>
          <w:w w:val="105"/>
        </w:rPr>
        <w:t xml:space="preserve"> </w:t>
      </w:r>
      <w:r>
        <w:rPr>
          <w:color w:val="231F20"/>
          <w:w w:val="105"/>
        </w:rPr>
        <w:t>and</w:t>
      </w:r>
      <w:r>
        <w:rPr>
          <w:color w:val="231F20"/>
          <w:spacing w:val="-3"/>
          <w:w w:val="105"/>
        </w:rPr>
        <w:t xml:space="preserve"> </w:t>
      </w:r>
      <w:r>
        <w:rPr>
          <w:color w:val="231F20"/>
          <w:w w:val="105"/>
        </w:rPr>
        <w:t>between</w:t>
      </w:r>
      <w:r>
        <w:rPr>
          <w:color w:val="231F20"/>
          <w:spacing w:val="-11"/>
          <w:w w:val="105"/>
        </w:rPr>
        <w:t xml:space="preserve"> </w:t>
      </w:r>
      <w:r>
        <w:rPr>
          <w:color w:val="231F20"/>
          <w:w w:val="105"/>
        </w:rPr>
        <w:t>T(ou)t</w:t>
      </w:r>
      <w:r>
        <w:rPr>
          <w:color w:val="231F20"/>
          <w:spacing w:val="-3"/>
          <w:w w:val="105"/>
        </w:rPr>
        <w:t xml:space="preserve"> </w:t>
      </w:r>
      <w:r>
        <w:rPr>
          <w:color w:val="231F20"/>
          <w:w w:val="105"/>
        </w:rPr>
        <w:t>and</w:t>
      </w:r>
      <w:r>
        <w:rPr>
          <w:color w:val="231F20"/>
          <w:spacing w:val="-3"/>
          <w:w w:val="105"/>
        </w:rPr>
        <w:t xml:space="preserve"> </w:t>
      </w:r>
      <w:r>
        <w:rPr>
          <w:color w:val="231F20"/>
          <w:w w:val="105"/>
        </w:rPr>
        <w:t>the</w:t>
      </w:r>
      <w:r>
        <w:rPr>
          <w:color w:val="231F20"/>
          <w:spacing w:val="-3"/>
          <w:w w:val="105"/>
        </w:rPr>
        <w:t xml:space="preserve"> </w:t>
      </w:r>
      <w:r>
        <w:rPr>
          <w:color w:val="231F20"/>
          <w:spacing w:val="-4"/>
          <w:w w:val="105"/>
        </w:rPr>
        <w:t>narrator,</w:t>
      </w:r>
      <w:r>
        <w:rPr>
          <w:color w:val="231F20"/>
          <w:spacing w:val="-11"/>
          <w:w w:val="105"/>
        </w:rPr>
        <w:t xml:space="preserve"> </w:t>
      </w:r>
      <w:r>
        <w:rPr>
          <w:color w:val="231F20"/>
          <w:w w:val="105"/>
        </w:rPr>
        <w:t>the</w:t>
      </w:r>
      <w:r>
        <w:rPr>
          <w:color w:val="231F20"/>
          <w:spacing w:val="-3"/>
          <w:w w:val="105"/>
        </w:rPr>
        <w:t xml:space="preserve"> </w:t>
      </w:r>
      <w:r>
        <w:rPr>
          <w:color w:val="231F20"/>
          <w:w w:val="105"/>
        </w:rPr>
        <w:t>one</w:t>
      </w:r>
      <w:r>
        <w:rPr>
          <w:color w:val="231F20"/>
          <w:spacing w:val="-3"/>
          <w:w w:val="105"/>
        </w:rPr>
        <w:t xml:space="preserve"> </w:t>
      </w:r>
      <w:r>
        <w:rPr>
          <w:color w:val="231F20"/>
          <w:w w:val="105"/>
        </w:rPr>
        <w:t>who</w:t>
      </w:r>
      <w:r>
        <w:rPr>
          <w:color w:val="231F20"/>
          <w:spacing w:val="-4"/>
          <w:w w:val="105"/>
        </w:rPr>
        <w:t xml:space="preserve"> </w:t>
      </w:r>
      <w:r>
        <w:rPr>
          <w:color w:val="231F20"/>
          <w:w w:val="105"/>
        </w:rPr>
        <w:t>here</w:t>
      </w:r>
      <w:r>
        <w:rPr>
          <w:color w:val="231F20"/>
          <w:spacing w:val="-3"/>
          <w:w w:val="105"/>
        </w:rPr>
        <w:t xml:space="preserve"> </w:t>
      </w:r>
      <w:r>
        <w:rPr>
          <w:color w:val="231F20"/>
          <w:w w:val="105"/>
        </w:rPr>
        <w:t>says</w:t>
      </w:r>
      <w:r>
        <w:rPr>
          <w:color w:val="231F20"/>
          <w:spacing w:val="-10"/>
          <w:w w:val="105"/>
        </w:rPr>
        <w:t xml:space="preserve"> </w:t>
      </w:r>
      <w:r>
        <w:rPr>
          <w:color w:val="231F20"/>
          <w:spacing w:val="-3"/>
          <w:w w:val="105"/>
        </w:rPr>
        <w:t xml:space="preserve">“I.” </w:t>
      </w:r>
      <w:r>
        <w:rPr>
          <w:color w:val="231F20"/>
          <w:w w:val="105"/>
        </w:rPr>
        <w:t>An earlier event of entitlement tells us to think this sharing in terms of a lawless</w:t>
      </w:r>
      <w:r>
        <w:rPr>
          <w:color w:val="231F20"/>
          <w:spacing w:val="-13"/>
          <w:w w:val="105"/>
        </w:rPr>
        <w:t xml:space="preserve"> </w:t>
      </w:r>
      <w:r>
        <w:rPr>
          <w:color w:val="231F20"/>
          <w:w w:val="105"/>
        </w:rPr>
        <w:t>intersection</w:t>
      </w:r>
      <w:r>
        <w:rPr>
          <w:color w:val="231F20"/>
          <w:spacing w:val="-13"/>
          <w:w w:val="105"/>
        </w:rPr>
        <w:t xml:space="preserve"> </w:t>
      </w:r>
      <w:r>
        <w:rPr>
          <w:color w:val="231F20"/>
          <w:w w:val="105"/>
        </w:rPr>
        <w:t>of</w:t>
      </w:r>
      <w:r>
        <w:rPr>
          <w:color w:val="231F20"/>
          <w:spacing w:val="-12"/>
          <w:w w:val="105"/>
        </w:rPr>
        <w:t xml:space="preserve"> </w:t>
      </w:r>
      <w:r>
        <w:rPr>
          <w:color w:val="231F20"/>
          <w:w w:val="105"/>
        </w:rPr>
        <w:t>tongues</w:t>
      </w:r>
      <w:r>
        <w:rPr>
          <w:color w:val="231F20"/>
          <w:spacing w:val="-13"/>
          <w:w w:val="105"/>
        </w:rPr>
        <w:t xml:space="preserve"> </w:t>
      </w:r>
      <w:r>
        <w:rPr>
          <w:i/>
          <w:color w:val="231F20"/>
          <w:w w:val="105"/>
        </w:rPr>
        <w:t>(langues)</w:t>
      </w:r>
      <w:r>
        <w:rPr>
          <w:i/>
          <w:color w:val="231F20"/>
          <w:spacing w:val="-12"/>
          <w:w w:val="105"/>
        </w:rPr>
        <w:t xml:space="preserve"> </w:t>
      </w:r>
      <w:r>
        <w:rPr>
          <w:color w:val="231F20"/>
          <w:w w:val="105"/>
        </w:rPr>
        <w:t>and</w:t>
      </w:r>
      <w:r>
        <w:rPr>
          <w:color w:val="231F20"/>
          <w:spacing w:val="-13"/>
          <w:w w:val="105"/>
        </w:rPr>
        <w:t xml:space="preserve"> </w:t>
      </w:r>
      <w:r>
        <w:rPr>
          <w:color w:val="231F20"/>
          <w:w w:val="105"/>
        </w:rPr>
        <w:t>thus</w:t>
      </w:r>
      <w:r>
        <w:rPr>
          <w:color w:val="231F20"/>
          <w:spacing w:val="-13"/>
          <w:w w:val="105"/>
        </w:rPr>
        <w:t xml:space="preserve"> </w:t>
      </w:r>
      <w:r>
        <w:rPr>
          <w:color w:val="231F20"/>
          <w:w w:val="105"/>
        </w:rPr>
        <w:t>urges</w:t>
      </w:r>
      <w:r>
        <w:rPr>
          <w:color w:val="231F20"/>
          <w:spacing w:val="-12"/>
          <w:w w:val="105"/>
        </w:rPr>
        <w:t xml:space="preserve"> </w:t>
      </w:r>
      <w:r>
        <w:rPr>
          <w:color w:val="231F20"/>
          <w:w w:val="105"/>
        </w:rPr>
        <w:t>us</w:t>
      </w:r>
      <w:r>
        <w:rPr>
          <w:color w:val="231F20"/>
          <w:spacing w:val="-13"/>
          <w:w w:val="105"/>
        </w:rPr>
        <w:t xml:space="preserve"> </w:t>
      </w:r>
      <w:r>
        <w:rPr>
          <w:color w:val="231F20"/>
          <w:w w:val="105"/>
        </w:rPr>
        <w:t>to</w:t>
      </w:r>
      <w:r>
        <w:rPr>
          <w:color w:val="231F20"/>
          <w:spacing w:val="-12"/>
          <w:w w:val="105"/>
        </w:rPr>
        <w:t xml:space="preserve"> </w:t>
      </w:r>
      <w:r>
        <w:rPr>
          <w:color w:val="231F20"/>
          <w:w w:val="105"/>
        </w:rPr>
        <w:t>attend</w:t>
      </w:r>
      <w:r>
        <w:rPr>
          <w:color w:val="231F20"/>
          <w:spacing w:val="-13"/>
          <w:w w:val="105"/>
        </w:rPr>
        <w:t xml:space="preserve"> </w:t>
      </w:r>
      <w:r>
        <w:rPr>
          <w:color w:val="231F20"/>
          <w:w w:val="105"/>
        </w:rPr>
        <w:t>to</w:t>
      </w:r>
      <w:r>
        <w:rPr>
          <w:color w:val="231F20"/>
          <w:spacing w:val="-12"/>
          <w:w w:val="105"/>
        </w:rPr>
        <w:t xml:space="preserve"> </w:t>
      </w:r>
      <w:r>
        <w:rPr>
          <w:color w:val="231F20"/>
          <w:w w:val="105"/>
        </w:rPr>
        <w:t>the language, especially the language about language in the passage (Cixous 70). I am thinking here of the deixis.</w:t>
      </w:r>
      <w:r>
        <w:rPr>
          <w:color w:val="231F20"/>
          <w:spacing w:val="17"/>
          <w:w w:val="105"/>
        </w:rPr>
        <w:t xml:space="preserve"> </w:t>
      </w:r>
      <w:r>
        <w:rPr>
          <w:color w:val="231F20"/>
          <w:w w:val="105"/>
        </w:rPr>
        <w:t>In the first sentence alone we have</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22" w:right="111"/>
        <w:jc w:val="both"/>
      </w:pPr>
      <w:r>
        <w:rPr>
          <w:color w:val="231F20"/>
          <w:spacing w:val="-3"/>
          <w:w w:val="105"/>
        </w:rPr>
        <w:lastRenderedPageBreak/>
        <w:t>“it,”</w:t>
      </w:r>
      <w:r>
        <w:rPr>
          <w:color w:val="231F20"/>
          <w:spacing w:val="-21"/>
          <w:w w:val="105"/>
        </w:rPr>
        <w:t xml:space="preserve"> </w:t>
      </w:r>
      <w:r>
        <w:rPr>
          <w:color w:val="231F20"/>
          <w:spacing w:val="-2"/>
          <w:w w:val="105"/>
        </w:rPr>
        <w:t>“you,”</w:t>
      </w:r>
      <w:r>
        <w:rPr>
          <w:color w:val="231F20"/>
          <w:spacing w:val="-20"/>
          <w:w w:val="105"/>
        </w:rPr>
        <w:t xml:space="preserve"> </w:t>
      </w:r>
      <w:r>
        <w:rPr>
          <w:color w:val="231F20"/>
          <w:spacing w:val="-4"/>
          <w:w w:val="105"/>
        </w:rPr>
        <w:t>“us.”</w:t>
      </w:r>
      <w:r>
        <w:rPr>
          <w:color w:val="231F20"/>
          <w:spacing w:val="-20"/>
          <w:w w:val="105"/>
        </w:rPr>
        <w:t xml:space="preserve"> </w:t>
      </w:r>
      <w:r>
        <w:rPr>
          <w:color w:val="231F20"/>
          <w:w w:val="105"/>
        </w:rPr>
        <w:t>This</w:t>
      </w:r>
      <w:r>
        <w:rPr>
          <w:color w:val="231F20"/>
          <w:spacing w:val="-5"/>
          <w:w w:val="105"/>
        </w:rPr>
        <w:t xml:space="preserve"> </w:t>
      </w:r>
      <w:r>
        <w:rPr>
          <w:color w:val="231F20"/>
          <w:w w:val="105"/>
        </w:rPr>
        <w:t>is</w:t>
      </w:r>
      <w:r>
        <w:rPr>
          <w:color w:val="231F20"/>
          <w:spacing w:val="-5"/>
          <w:w w:val="105"/>
        </w:rPr>
        <w:t xml:space="preserve"> </w:t>
      </w:r>
      <w:r>
        <w:rPr>
          <w:color w:val="231F20"/>
          <w:w w:val="105"/>
        </w:rPr>
        <w:t>soon</w:t>
      </w:r>
      <w:r>
        <w:rPr>
          <w:color w:val="231F20"/>
          <w:spacing w:val="-6"/>
          <w:w w:val="105"/>
        </w:rPr>
        <w:t xml:space="preserve"> </w:t>
      </w:r>
      <w:r>
        <w:rPr>
          <w:color w:val="231F20"/>
          <w:w w:val="105"/>
        </w:rPr>
        <w:t>followed</w:t>
      </w:r>
      <w:r>
        <w:rPr>
          <w:color w:val="231F20"/>
          <w:spacing w:val="-5"/>
          <w:w w:val="105"/>
        </w:rPr>
        <w:t xml:space="preserve"> </w:t>
      </w:r>
      <w:r>
        <w:rPr>
          <w:color w:val="231F20"/>
          <w:w w:val="105"/>
        </w:rPr>
        <w:t>by</w:t>
      </w:r>
      <w:r>
        <w:rPr>
          <w:color w:val="231F20"/>
          <w:spacing w:val="-13"/>
          <w:w w:val="105"/>
        </w:rPr>
        <w:t xml:space="preserve"> </w:t>
      </w:r>
      <w:r>
        <w:rPr>
          <w:color w:val="231F20"/>
          <w:spacing w:val="-3"/>
          <w:w w:val="105"/>
        </w:rPr>
        <w:t>“one,”</w:t>
      </w:r>
      <w:r>
        <w:rPr>
          <w:color w:val="231F20"/>
          <w:spacing w:val="-20"/>
          <w:w w:val="105"/>
        </w:rPr>
        <w:t xml:space="preserve"> </w:t>
      </w:r>
      <w:r>
        <w:rPr>
          <w:color w:val="231F20"/>
          <w:spacing w:val="-3"/>
          <w:w w:val="105"/>
        </w:rPr>
        <w:t>“I,”</w:t>
      </w:r>
      <w:r>
        <w:rPr>
          <w:color w:val="231F20"/>
          <w:spacing w:val="-20"/>
          <w:w w:val="105"/>
        </w:rPr>
        <w:t xml:space="preserve"> </w:t>
      </w:r>
      <w:r>
        <w:rPr>
          <w:color w:val="231F20"/>
          <w:spacing w:val="-2"/>
          <w:w w:val="105"/>
        </w:rPr>
        <w:t>“him,”</w:t>
      </w:r>
      <w:r>
        <w:rPr>
          <w:color w:val="231F20"/>
          <w:spacing w:val="-20"/>
          <w:w w:val="105"/>
        </w:rPr>
        <w:t xml:space="preserve"> </w:t>
      </w:r>
      <w:r>
        <w:rPr>
          <w:color w:val="231F20"/>
          <w:spacing w:val="-4"/>
          <w:w w:val="105"/>
        </w:rPr>
        <w:t>“we.”</w:t>
      </w:r>
      <w:r>
        <w:rPr>
          <w:color w:val="231F20"/>
          <w:spacing w:val="-20"/>
          <w:w w:val="105"/>
        </w:rPr>
        <w:t xml:space="preserve"> </w:t>
      </w:r>
      <w:r>
        <w:rPr>
          <w:color w:val="231F20"/>
          <w:w w:val="105"/>
        </w:rPr>
        <w:t>What</w:t>
      </w:r>
      <w:r>
        <w:rPr>
          <w:color w:val="231F20"/>
          <w:spacing w:val="-6"/>
          <w:w w:val="105"/>
        </w:rPr>
        <w:t xml:space="preserve"> </w:t>
      </w:r>
      <w:r>
        <w:rPr>
          <w:color w:val="231F20"/>
          <w:w w:val="105"/>
        </w:rPr>
        <w:t>is consistently</w:t>
      </w:r>
      <w:r>
        <w:rPr>
          <w:color w:val="231F20"/>
          <w:spacing w:val="-12"/>
          <w:w w:val="105"/>
        </w:rPr>
        <w:t xml:space="preserve"> </w:t>
      </w:r>
      <w:r>
        <w:rPr>
          <w:color w:val="231F20"/>
          <w:w w:val="105"/>
        </w:rPr>
        <w:t>missing,</w:t>
      </w:r>
      <w:r>
        <w:rPr>
          <w:color w:val="231F20"/>
          <w:spacing w:val="-19"/>
          <w:w w:val="105"/>
        </w:rPr>
        <w:t xml:space="preserve"> </w:t>
      </w:r>
      <w:r>
        <w:rPr>
          <w:color w:val="231F20"/>
          <w:w w:val="105"/>
        </w:rPr>
        <w:t>and</w:t>
      </w:r>
      <w:r>
        <w:rPr>
          <w:color w:val="231F20"/>
          <w:spacing w:val="-12"/>
          <w:w w:val="105"/>
        </w:rPr>
        <w:t xml:space="preserve"> </w:t>
      </w:r>
      <w:r>
        <w:rPr>
          <w:color w:val="231F20"/>
          <w:w w:val="105"/>
        </w:rPr>
        <w:t>not</w:t>
      </w:r>
      <w:r>
        <w:rPr>
          <w:color w:val="231F20"/>
          <w:spacing w:val="-12"/>
          <w:w w:val="105"/>
        </w:rPr>
        <w:t xml:space="preserve"> </w:t>
      </w:r>
      <w:r>
        <w:rPr>
          <w:color w:val="231F20"/>
          <w:w w:val="105"/>
        </w:rPr>
        <w:t>only</w:t>
      </w:r>
      <w:r>
        <w:rPr>
          <w:color w:val="231F20"/>
          <w:spacing w:val="-12"/>
          <w:w w:val="105"/>
        </w:rPr>
        <w:t xml:space="preserve"> </w:t>
      </w:r>
      <w:r>
        <w:rPr>
          <w:color w:val="231F20"/>
          <w:w w:val="105"/>
        </w:rPr>
        <w:t>here,</w:t>
      </w:r>
      <w:r>
        <w:rPr>
          <w:color w:val="231F20"/>
          <w:spacing w:val="-18"/>
          <w:w w:val="105"/>
        </w:rPr>
        <w:t xml:space="preserve"> </w:t>
      </w:r>
      <w:r>
        <w:rPr>
          <w:color w:val="231F20"/>
          <w:w w:val="105"/>
        </w:rPr>
        <w:t>is</w:t>
      </w:r>
      <w:r>
        <w:rPr>
          <w:color w:val="231F20"/>
          <w:spacing w:val="-19"/>
          <w:w w:val="105"/>
        </w:rPr>
        <w:t xml:space="preserve"> </w:t>
      </w:r>
      <w:r>
        <w:rPr>
          <w:color w:val="231F20"/>
          <w:w w:val="105"/>
        </w:rPr>
        <w:t>“her/she”—that</w:t>
      </w:r>
      <w:r>
        <w:rPr>
          <w:color w:val="231F20"/>
          <w:spacing w:val="-12"/>
          <w:w w:val="105"/>
        </w:rPr>
        <w:t xml:space="preserve"> </w:t>
      </w:r>
      <w:r>
        <w:rPr>
          <w:color w:val="231F20"/>
          <w:spacing w:val="-3"/>
          <w:w w:val="105"/>
        </w:rPr>
        <w:t>is,</w:t>
      </w:r>
      <w:r>
        <w:rPr>
          <w:color w:val="231F20"/>
          <w:spacing w:val="-18"/>
          <w:w w:val="105"/>
        </w:rPr>
        <w:t xml:space="preserve"> </w:t>
      </w:r>
      <w:r>
        <w:rPr>
          <w:color w:val="231F20"/>
          <w:w w:val="105"/>
        </w:rPr>
        <w:t>the</w:t>
      </w:r>
      <w:r>
        <w:rPr>
          <w:color w:val="231F20"/>
          <w:spacing w:val="-12"/>
          <w:w w:val="105"/>
        </w:rPr>
        <w:t xml:space="preserve"> </w:t>
      </w:r>
      <w:r>
        <w:rPr>
          <w:color w:val="231F20"/>
          <w:w w:val="105"/>
        </w:rPr>
        <w:t xml:space="preserve">feminine third person. Despite this, if the shared third body facilitates a writerly encounter between him and (not) </w:t>
      </w:r>
      <w:r>
        <w:rPr>
          <w:color w:val="231F20"/>
          <w:spacing w:val="-5"/>
          <w:w w:val="105"/>
        </w:rPr>
        <w:t xml:space="preserve">her, </w:t>
      </w:r>
      <w:r>
        <w:rPr>
          <w:color w:val="231F20"/>
          <w:w w:val="105"/>
        </w:rPr>
        <w:t>if it arises at the intersection of tongues,</w:t>
      </w:r>
      <w:r>
        <w:rPr>
          <w:color w:val="231F20"/>
          <w:spacing w:val="-20"/>
          <w:w w:val="105"/>
        </w:rPr>
        <w:t xml:space="preserve"> </w:t>
      </w:r>
      <w:r>
        <w:rPr>
          <w:color w:val="231F20"/>
          <w:w w:val="105"/>
        </w:rPr>
        <w:t>then</w:t>
      </w:r>
      <w:r>
        <w:rPr>
          <w:color w:val="231F20"/>
          <w:spacing w:val="-12"/>
          <w:w w:val="105"/>
        </w:rPr>
        <w:t xml:space="preserve"> </w:t>
      </w:r>
      <w:r>
        <w:rPr>
          <w:color w:val="231F20"/>
          <w:w w:val="105"/>
        </w:rPr>
        <w:t>perhaps</w:t>
      </w:r>
      <w:r>
        <w:rPr>
          <w:color w:val="231F20"/>
          <w:spacing w:val="-13"/>
          <w:w w:val="105"/>
        </w:rPr>
        <w:t xml:space="preserve"> </w:t>
      </w:r>
      <w:r>
        <w:rPr>
          <w:color w:val="231F20"/>
          <w:w w:val="105"/>
        </w:rPr>
        <w:t>what</w:t>
      </w:r>
      <w:r>
        <w:rPr>
          <w:color w:val="231F20"/>
          <w:spacing w:val="-13"/>
          <w:w w:val="105"/>
        </w:rPr>
        <w:t xml:space="preserve"> </w:t>
      </w:r>
      <w:r>
        <w:rPr>
          <w:color w:val="231F20"/>
          <w:w w:val="105"/>
        </w:rPr>
        <w:t>enables</w:t>
      </w:r>
      <w:r>
        <w:rPr>
          <w:color w:val="231F20"/>
          <w:spacing w:val="-13"/>
          <w:w w:val="105"/>
        </w:rPr>
        <w:t xml:space="preserve"> </w:t>
      </w:r>
      <w:r>
        <w:rPr>
          <w:color w:val="231F20"/>
          <w:w w:val="105"/>
        </w:rPr>
        <w:t>what</w:t>
      </w:r>
      <w:r>
        <w:rPr>
          <w:color w:val="231F20"/>
          <w:spacing w:val="-13"/>
          <w:w w:val="105"/>
        </w:rPr>
        <w:t xml:space="preserve"> </w:t>
      </w:r>
      <w:r>
        <w:rPr>
          <w:color w:val="231F20"/>
          <w:w w:val="105"/>
        </w:rPr>
        <w:t>can</w:t>
      </w:r>
      <w:r>
        <w:rPr>
          <w:color w:val="231F20"/>
          <w:spacing w:val="-13"/>
          <w:w w:val="105"/>
        </w:rPr>
        <w:t xml:space="preserve"> </w:t>
      </w:r>
      <w:r>
        <w:rPr>
          <w:color w:val="231F20"/>
          <w:w w:val="105"/>
        </w:rPr>
        <w:t>be</w:t>
      </w:r>
      <w:r>
        <w:rPr>
          <w:color w:val="231F20"/>
          <w:spacing w:val="-13"/>
          <w:w w:val="105"/>
        </w:rPr>
        <w:t xml:space="preserve"> </w:t>
      </w:r>
      <w:r>
        <w:rPr>
          <w:color w:val="231F20"/>
          <w:w w:val="105"/>
        </w:rPr>
        <w:t>shared</w:t>
      </w:r>
      <w:r>
        <w:rPr>
          <w:color w:val="231F20"/>
          <w:spacing w:val="-13"/>
          <w:w w:val="105"/>
        </w:rPr>
        <w:t xml:space="preserve"> </w:t>
      </w:r>
      <w:r>
        <w:rPr>
          <w:color w:val="231F20"/>
          <w:w w:val="105"/>
        </w:rPr>
        <w:t>in</w:t>
      </w:r>
      <w:r>
        <w:rPr>
          <w:color w:val="231F20"/>
          <w:spacing w:val="-13"/>
          <w:w w:val="105"/>
        </w:rPr>
        <w:t xml:space="preserve"> </w:t>
      </w:r>
      <w:r>
        <w:rPr>
          <w:color w:val="231F20"/>
          <w:w w:val="105"/>
        </w:rPr>
        <w:t>the</w:t>
      </w:r>
      <w:r>
        <w:rPr>
          <w:color w:val="231F20"/>
          <w:spacing w:val="-13"/>
          <w:w w:val="105"/>
        </w:rPr>
        <w:t xml:space="preserve"> </w:t>
      </w:r>
      <w:r>
        <w:rPr>
          <w:color w:val="231F20"/>
          <w:w w:val="105"/>
        </w:rPr>
        <w:t>third</w:t>
      </w:r>
      <w:r>
        <w:rPr>
          <w:color w:val="231F20"/>
          <w:spacing w:val="-13"/>
          <w:w w:val="105"/>
        </w:rPr>
        <w:t xml:space="preserve"> </w:t>
      </w:r>
      <w:r>
        <w:rPr>
          <w:color w:val="231F20"/>
          <w:w w:val="105"/>
        </w:rPr>
        <w:t>body</w:t>
      </w:r>
      <w:r>
        <w:rPr>
          <w:color w:val="231F20"/>
          <w:spacing w:val="-13"/>
          <w:w w:val="105"/>
        </w:rPr>
        <w:t xml:space="preserve"> </w:t>
      </w:r>
      <w:r>
        <w:rPr>
          <w:color w:val="231F20"/>
          <w:w w:val="105"/>
        </w:rPr>
        <w:t>is the fact that languages—whether written or not—share the grammatical category</w:t>
      </w:r>
      <w:r>
        <w:rPr>
          <w:color w:val="231F20"/>
          <w:spacing w:val="-12"/>
          <w:w w:val="105"/>
        </w:rPr>
        <w:t xml:space="preserve"> </w:t>
      </w:r>
      <w:r>
        <w:rPr>
          <w:color w:val="231F20"/>
          <w:w w:val="105"/>
        </w:rPr>
        <w:t>of</w:t>
      </w:r>
      <w:r>
        <w:rPr>
          <w:color w:val="231F20"/>
          <w:spacing w:val="-11"/>
          <w:w w:val="105"/>
        </w:rPr>
        <w:t xml:space="preserve"> </w:t>
      </w:r>
      <w:r>
        <w:rPr>
          <w:color w:val="231F20"/>
          <w:w w:val="105"/>
        </w:rPr>
        <w:t>person.</w:t>
      </w:r>
      <w:r>
        <w:rPr>
          <w:color w:val="231F20"/>
          <w:spacing w:val="-24"/>
          <w:w w:val="105"/>
        </w:rPr>
        <w:t xml:space="preserve"> </w:t>
      </w:r>
      <w:r>
        <w:rPr>
          <w:color w:val="231F20"/>
          <w:w w:val="105"/>
        </w:rPr>
        <w:t>This</w:t>
      </w:r>
      <w:r>
        <w:rPr>
          <w:color w:val="231F20"/>
          <w:spacing w:val="-12"/>
          <w:w w:val="105"/>
        </w:rPr>
        <w:t xml:space="preserve"> </w:t>
      </w:r>
      <w:r>
        <w:rPr>
          <w:color w:val="231F20"/>
          <w:w w:val="105"/>
        </w:rPr>
        <w:t>is</w:t>
      </w:r>
      <w:r>
        <w:rPr>
          <w:color w:val="231F20"/>
          <w:spacing w:val="-11"/>
          <w:w w:val="105"/>
        </w:rPr>
        <w:t xml:space="preserve"> </w:t>
      </w:r>
      <w:r>
        <w:rPr>
          <w:color w:val="231F20"/>
          <w:w w:val="105"/>
        </w:rPr>
        <w:t>also</w:t>
      </w:r>
      <w:r>
        <w:rPr>
          <w:color w:val="231F20"/>
          <w:spacing w:val="-12"/>
          <w:w w:val="105"/>
        </w:rPr>
        <w:t xml:space="preserve"> </w:t>
      </w:r>
      <w:r>
        <w:rPr>
          <w:color w:val="231F20"/>
          <w:w w:val="105"/>
        </w:rPr>
        <w:t>true</w:t>
      </w:r>
      <w:r>
        <w:rPr>
          <w:color w:val="231F20"/>
          <w:spacing w:val="-11"/>
          <w:w w:val="105"/>
        </w:rPr>
        <w:t xml:space="preserve"> </w:t>
      </w:r>
      <w:r>
        <w:rPr>
          <w:color w:val="231F20"/>
          <w:w w:val="105"/>
        </w:rPr>
        <w:t>of</w:t>
      </w:r>
      <w:r>
        <w:rPr>
          <w:color w:val="231F20"/>
          <w:spacing w:val="-12"/>
          <w:w w:val="105"/>
        </w:rPr>
        <w:t xml:space="preserve"> </w:t>
      </w:r>
      <w:r>
        <w:rPr>
          <w:color w:val="231F20"/>
          <w:w w:val="105"/>
        </w:rPr>
        <w:t>the</w:t>
      </w:r>
      <w:r>
        <w:rPr>
          <w:color w:val="231F20"/>
          <w:spacing w:val="-11"/>
          <w:w w:val="105"/>
        </w:rPr>
        <w:t xml:space="preserve"> </w:t>
      </w:r>
      <w:r>
        <w:rPr>
          <w:color w:val="231F20"/>
          <w:w w:val="105"/>
        </w:rPr>
        <w:t>three</w:t>
      </w:r>
      <w:r>
        <w:rPr>
          <w:color w:val="231F20"/>
          <w:spacing w:val="-11"/>
          <w:w w:val="105"/>
        </w:rPr>
        <w:t xml:space="preserve"> </w:t>
      </w:r>
      <w:r>
        <w:rPr>
          <w:color w:val="231F20"/>
          <w:w w:val="105"/>
        </w:rPr>
        <w:t>corpuses</w:t>
      </w:r>
      <w:r>
        <w:rPr>
          <w:color w:val="231F20"/>
          <w:spacing w:val="-12"/>
          <w:w w:val="105"/>
        </w:rPr>
        <w:t xml:space="preserve"> </w:t>
      </w:r>
      <w:r>
        <w:rPr>
          <w:color w:val="231F20"/>
          <w:w w:val="105"/>
        </w:rPr>
        <w:t>stitched</w:t>
      </w:r>
      <w:r>
        <w:rPr>
          <w:color w:val="231F20"/>
          <w:spacing w:val="-11"/>
          <w:w w:val="105"/>
        </w:rPr>
        <w:t xml:space="preserve"> </w:t>
      </w:r>
      <w:r>
        <w:rPr>
          <w:color w:val="231F20"/>
          <w:w w:val="105"/>
        </w:rPr>
        <w:t>together in and as this text. While there may not be time, there are persons both grammatical and</w:t>
      </w:r>
      <w:r>
        <w:rPr>
          <w:color w:val="231F20"/>
          <w:spacing w:val="-11"/>
          <w:w w:val="105"/>
        </w:rPr>
        <w:t xml:space="preserve"> </w:t>
      </w:r>
      <w:r>
        <w:rPr>
          <w:color w:val="231F20"/>
          <w:w w:val="105"/>
        </w:rPr>
        <w:t>characterological.</w:t>
      </w:r>
    </w:p>
    <w:p w:rsidR="007C7C96" w:rsidRDefault="00000000">
      <w:pPr>
        <w:pStyle w:val="a3"/>
        <w:spacing w:before="1" w:line="271" w:lineRule="auto"/>
        <w:ind w:left="122" w:right="112" w:firstLine="240"/>
        <w:jc w:val="both"/>
      </w:pPr>
      <w:r>
        <w:rPr>
          <w:color w:val="231F20"/>
          <w:w w:val="105"/>
        </w:rPr>
        <w:t xml:space="preserve">But what, </w:t>
      </w:r>
      <w:r>
        <w:rPr>
          <w:color w:val="231F20"/>
          <w:spacing w:val="-4"/>
          <w:w w:val="105"/>
        </w:rPr>
        <w:t xml:space="preserve">precisely, </w:t>
      </w:r>
      <w:r>
        <w:rPr>
          <w:color w:val="231F20"/>
          <w:w w:val="105"/>
        </w:rPr>
        <w:t>does this teach us about “thirdness”? This can be clarified</w:t>
      </w:r>
      <w:r>
        <w:rPr>
          <w:color w:val="231F20"/>
          <w:spacing w:val="-29"/>
          <w:w w:val="105"/>
        </w:rPr>
        <w:t xml:space="preserve"> </w:t>
      </w:r>
      <w:r>
        <w:rPr>
          <w:color w:val="231F20"/>
          <w:w w:val="105"/>
        </w:rPr>
        <w:t>by</w:t>
      </w:r>
      <w:r>
        <w:rPr>
          <w:color w:val="231F20"/>
          <w:spacing w:val="-29"/>
          <w:w w:val="105"/>
        </w:rPr>
        <w:t xml:space="preserve"> </w:t>
      </w:r>
      <w:r>
        <w:rPr>
          <w:color w:val="231F20"/>
          <w:w w:val="105"/>
        </w:rPr>
        <w:t>turning</w:t>
      </w:r>
      <w:r>
        <w:rPr>
          <w:color w:val="231F20"/>
          <w:spacing w:val="-29"/>
          <w:w w:val="105"/>
        </w:rPr>
        <w:t xml:space="preserve"> </w:t>
      </w:r>
      <w:r>
        <w:rPr>
          <w:color w:val="231F20"/>
          <w:w w:val="105"/>
        </w:rPr>
        <w:t>to</w:t>
      </w:r>
      <w:r>
        <w:rPr>
          <w:color w:val="231F20"/>
          <w:spacing w:val="-29"/>
          <w:w w:val="105"/>
        </w:rPr>
        <w:t xml:space="preserve"> </w:t>
      </w:r>
      <w:r>
        <w:rPr>
          <w:color w:val="231F20"/>
          <w:w w:val="105"/>
        </w:rPr>
        <w:t>Roberto</w:t>
      </w:r>
      <w:r>
        <w:rPr>
          <w:color w:val="231F20"/>
          <w:spacing w:val="-29"/>
          <w:w w:val="105"/>
        </w:rPr>
        <w:t xml:space="preserve"> </w:t>
      </w:r>
      <w:r>
        <w:rPr>
          <w:color w:val="231F20"/>
          <w:spacing w:val="-3"/>
          <w:w w:val="105"/>
        </w:rPr>
        <w:t>Esposito’s</w:t>
      </w:r>
      <w:r>
        <w:rPr>
          <w:color w:val="231F20"/>
          <w:spacing w:val="-29"/>
          <w:w w:val="105"/>
        </w:rPr>
        <w:t xml:space="preserve"> </w:t>
      </w:r>
      <w:r>
        <w:rPr>
          <w:color w:val="231F20"/>
          <w:w w:val="105"/>
        </w:rPr>
        <w:t>probing</w:t>
      </w:r>
      <w:r>
        <w:rPr>
          <w:color w:val="231F20"/>
          <w:spacing w:val="-29"/>
          <w:w w:val="105"/>
        </w:rPr>
        <w:t xml:space="preserve"> </w:t>
      </w:r>
      <w:r>
        <w:rPr>
          <w:color w:val="231F20"/>
          <w:spacing w:val="-5"/>
          <w:w w:val="105"/>
        </w:rPr>
        <w:t>study,</w:t>
      </w:r>
      <w:r>
        <w:rPr>
          <w:color w:val="231F20"/>
          <w:spacing w:val="-33"/>
          <w:w w:val="105"/>
        </w:rPr>
        <w:t xml:space="preserve"> </w:t>
      </w:r>
      <w:r>
        <w:rPr>
          <w:i/>
          <w:color w:val="231F20"/>
          <w:spacing w:val="-3"/>
          <w:w w:val="105"/>
        </w:rPr>
        <w:t>Third</w:t>
      </w:r>
      <w:r>
        <w:rPr>
          <w:i/>
          <w:color w:val="231F20"/>
          <w:spacing w:val="-29"/>
          <w:w w:val="105"/>
        </w:rPr>
        <w:t xml:space="preserve"> </w:t>
      </w:r>
      <w:r>
        <w:rPr>
          <w:i/>
          <w:color w:val="231F20"/>
          <w:spacing w:val="-4"/>
          <w:w w:val="105"/>
        </w:rPr>
        <w:t>Person</w:t>
      </w:r>
      <w:r>
        <w:rPr>
          <w:i/>
          <w:color w:val="231F20"/>
          <w:spacing w:val="-29"/>
          <w:w w:val="105"/>
        </w:rPr>
        <w:t xml:space="preserve"> </w:t>
      </w:r>
      <w:r>
        <w:rPr>
          <w:i/>
          <w:color w:val="231F20"/>
          <w:spacing w:val="-5"/>
          <w:w w:val="105"/>
        </w:rPr>
        <w:t xml:space="preserve">(Terza </w:t>
      </w:r>
      <w:r>
        <w:rPr>
          <w:i/>
          <w:color w:val="231F20"/>
          <w:w w:val="105"/>
        </w:rPr>
        <w:t xml:space="preserve">persona) </w:t>
      </w:r>
      <w:r>
        <w:rPr>
          <w:color w:val="231F20"/>
          <w:w w:val="105"/>
        </w:rPr>
        <w:t>from 2007. Esposito’s analysis begins with a bang. He zeroes immediately</w:t>
      </w:r>
      <w:r>
        <w:rPr>
          <w:color w:val="231F20"/>
          <w:spacing w:val="-9"/>
          <w:w w:val="105"/>
        </w:rPr>
        <w:t xml:space="preserve"> </w:t>
      </w:r>
      <w:r>
        <w:rPr>
          <w:color w:val="231F20"/>
          <w:w w:val="105"/>
        </w:rPr>
        <w:t>in</w:t>
      </w:r>
      <w:r>
        <w:rPr>
          <w:color w:val="231F20"/>
          <w:spacing w:val="-8"/>
          <w:w w:val="105"/>
        </w:rPr>
        <w:t xml:space="preserve"> </w:t>
      </w:r>
      <w:r>
        <w:rPr>
          <w:color w:val="231F20"/>
          <w:w w:val="105"/>
        </w:rPr>
        <w:t>on</w:t>
      </w:r>
      <w:r>
        <w:rPr>
          <w:color w:val="231F20"/>
          <w:spacing w:val="-8"/>
          <w:w w:val="105"/>
        </w:rPr>
        <w:t xml:space="preserve"> </w:t>
      </w:r>
      <w:r>
        <w:rPr>
          <w:color w:val="231F20"/>
          <w:w w:val="105"/>
        </w:rPr>
        <w:t>the</w:t>
      </w:r>
      <w:r>
        <w:rPr>
          <w:color w:val="231F20"/>
          <w:spacing w:val="-8"/>
          <w:w w:val="105"/>
        </w:rPr>
        <w:t xml:space="preserve"> </w:t>
      </w:r>
      <w:r>
        <w:rPr>
          <w:color w:val="231F20"/>
          <w:w w:val="105"/>
        </w:rPr>
        <w:t>paradox</w:t>
      </w:r>
      <w:r>
        <w:rPr>
          <w:color w:val="231F20"/>
          <w:spacing w:val="-8"/>
          <w:w w:val="105"/>
        </w:rPr>
        <w:t xml:space="preserve"> </w:t>
      </w:r>
      <w:r>
        <w:rPr>
          <w:color w:val="231F20"/>
          <w:w w:val="105"/>
        </w:rPr>
        <w:t>that</w:t>
      </w:r>
      <w:r>
        <w:rPr>
          <w:color w:val="231F20"/>
          <w:spacing w:val="-8"/>
          <w:w w:val="105"/>
        </w:rPr>
        <w:t xml:space="preserve"> </w:t>
      </w:r>
      <w:r>
        <w:rPr>
          <w:color w:val="231F20"/>
          <w:w w:val="105"/>
        </w:rPr>
        <w:t>despite</w:t>
      </w:r>
      <w:r>
        <w:rPr>
          <w:color w:val="231F20"/>
          <w:spacing w:val="-9"/>
          <w:w w:val="105"/>
        </w:rPr>
        <w:t xml:space="preserve"> </w:t>
      </w:r>
      <w:r>
        <w:rPr>
          <w:color w:val="231F20"/>
          <w:w w:val="105"/>
        </w:rPr>
        <w:t>the</w:t>
      </w:r>
      <w:r>
        <w:rPr>
          <w:color w:val="231F20"/>
          <w:spacing w:val="-8"/>
          <w:w w:val="105"/>
        </w:rPr>
        <w:t xml:space="preserve"> </w:t>
      </w:r>
      <w:r>
        <w:rPr>
          <w:color w:val="231F20"/>
          <w:w w:val="105"/>
        </w:rPr>
        <w:t>juridical</w:t>
      </w:r>
      <w:r>
        <w:rPr>
          <w:color w:val="231F20"/>
          <w:spacing w:val="-8"/>
          <w:w w:val="105"/>
        </w:rPr>
        <w:t xml:space="preserve"> </w:t>
      </w:r>
      <w:r>
        <w:rPr>
          <w:color w:val="231F20"/>
          <w:w w:val="105"/>
        </w:rPr>
        <w:t>and</w:t>
      </w:r>
      <w:r>
        <w:rPr>
          <w:color w:val="231F20"/>
          <w:spacing w:val="-8"/>
          <w:w w:val="105"/>
        </w:rPr>
        <w:t xml:space="preserve"> </w:t>
      </w:r>
      <w:r>
        <w:rPr>
          <w:color w:val="231F20"/>
          <w:w w:val="105"/>
        </w:rPr>
        <w:t xml:space="preserve">philosophical power of the concept of “the person” (and not uniquely in the North or </w:t>
      </w:r>
      <w:r>
        <w:rPr>
          <w:color w:val="231F20"/>
          <w:spacing w:val="-4"/>
          <w:w w:val="105"/>
        </w:rPr>
        <w:t>West),</w:t>
      </w:r>
      <w:r>
        <w:rPr>
          <w:color w:val="231F20"/>
          <w:spacing w:val="-32"/>
          <w:w w:val="105"/>
        </w:rPr>
        <w:t xml:space="preserve"> </w:t>
      </w:r>
      <w:r>
        <w:rPr>
          <w:color w:val="231F20"/>
          <w:w w:val="105"/>
        </w:rPr>
        <w:t>at</w:t>
      </w:r>
      <w:r>
        <w:rPr>
          <w:color w:val="231F20"/>
          <w:spacing w:val="-27"/>
          <w:w w:val="105"/>
        </w:rPr>
        <w:t xml:space="preserve"> </w:t>
      </w:r>
      <w:r>
        <w:rPr>
          <w:color w:val="231F20"/>
          <w:w w:val="105"/>
        </w:rPr>
        <w:t>the</w:t>
      </w:r>
      <w:r>
        <w:rPr>
          <w:color w:val="231F20"/>
          <w:spacing w:val="-26"/>
          <w:w w:val="105"/>
        </w:rPr>
        <w:t xml:space="preserve"> </w:t>
      </w:r>
      <w:r>
        <w:rPr>
          <w:color w:val="231F20"/>
          <w:w w:val="105"/>
        </w:rPr>
        <w:t>level</w:t>
      </w:r>
      <w:r>
        <w:rPr>
          <w:color w:val="231F20"/>
          <w:spacing w:val="-27"/>
          <w:w w:val="105"/>
        </w:rPr>
        <w:t xml:space="preserve"> </w:t>
      </w:r>
      <w:r>
        <w:rPr>
          <w:color w:val="231F20"/>
          <w:w w:val="105"/>
        </w:rPr>
        <w:t>of</w:t>
      </w:r>
      <w:r>
        <w:rPr>
          <w:color w:val="231F20"/>
          <w:spacing w:val="-26"/>
          <w:w w:val="105"/>
        </w:rPr>
        <w:t xml:space="preserve"> </w:t>
      </w:r>
      <w:r>
        <w:rPr>
          <w:color w:val="231F20"/>
          <w:w w:val="105"/>
        </w:rPr>
        <w:t>political</w:t>
      </w:r>
      <w:r>
        <w:rPr>
          <w:color w:val="231F20"/>
          <w:spacing w:val="-27"/>
          <w:w w:val="105"/>
        </w:rPr>
        <w:t xml:space="preserve"> </w:t>
      </w:r>
      <w:r>
        <w:rPr>
          <w:color w:val="231F20"/>
          <w:w w:val="105"/>
        </w:rPr>
        <w:t>practice</w:t>
      </w:r>
      <w:r>
        <w:rPr>
          <w:color w:val="231F20"/>
          <w:spacing w:val="-26"/>
          <w:w w:val="105"/>
        </w:rPr>
        <w:t xml:space="preserve"> </w:t>
      </w:r>
      <w:r>
        <w:rPr>
          <w:color w:val="231F20"/>
          <w:w w:val="105"/>
        </w:rPr>
        <w:t>respect</w:t>
      </w:r>
      <w:r>
        <w:rPr>
          <w:color w:val="231F20"/>
          <w:spacing w:val="-27"/>
          <w:w w:val="105"/>
        </w:rPr>
        <w:t xml:space="preserve"> </w:t>
      </w:r>
      <w:r>
        <w:rPr>
          <w:color w:val="231F20"/>
          <w:w w:val="105"/>
        </w:rPr>
        <w:t>for</w:t>
      </w:r>
      <w:r>
        <w:rPr>
          <w:color w:val="231F20"/>
          <w:spacing w:val="-32"/>
          <w:w w:val="105"/>
        </w:rPr>
        <w:t xml:space="preserve"> </w:t>
      </w:r>
      <w:r>
        <w:rPr>
          <w:color w:val="231F20"/>
          <w:spacing w:val="-2"/>
          <w:w w:val="105"/>
        </w:rPr>
        <w:t>“personhood”</w:t>
      </w:r>
      <w:r>
        <w:rPr>
          <w:color w:val="231F20"/>
          <w:spacing w:val="-32"/>
          <w:w w:val="105"/>
        </w:rPr>
        <w:t xml:space="preserve"> </w:t>
      </w:r>
      <w:r>
        <w:rPr>
          <w:color w:val="231F20"/>
          <w:w w:val="105"/>
        </w:rPr>
        <w:t>is</w:t>
      </w:r>
      <w:r>
        <w:rPr>
          <w:color w:val="231F20"/>
          <w:spacing w:val="-26"/>
          <w:w w:val="105"/>
        </w:rPr>
        <w:t xml:space="preserve"> </w:t>
      </w:r>
      <w:r>
        <w:rPr>
          <w:color w:val="231F20"/>
          <w:spacing w:val="-3"/>
          <w:w w:val="105"/>
        </w:rPr>
        <w:t>rare.</w:t>
      </w:r>
      <w:r>
        <w:rPr>
          <w:color w:val="231F20"/>
          <w:spacing w:val="-37"/>
          <w:w w:val="105"/>
        </w:rPr>
        <w:t xml:space="preserve"> </w:t>
      </w:r>
      <w:r>
        <w:rPr>
          <w:color w:val="231F20"/>
          <w:w w:val="105"/>
        </w:rPr>
        <w:t xml:space="preserve">What drives his study is the hunch that the ordinary explanation for this—that “human rights” and their protection of persons have simply not </w:t>
      </w:r>
      <w:r>
        <w:rPr>
          <w:color w:val="231F20"/>
          <w:spacing w:val="-3"/>
          <w:w w:val="105"/>
        </w:rPr>
        <w:t xml:space="preserve">been </w:t>
      </w:r>
      <w:r>
        <w:rPr>
          <w:color w:val="231F20"/>
          <w:w w:val="105"/>
        </w:rPr>
        <w:t>extended far enough—is absolutely wrong. For him the paradox results from</w:t>
      </w:r>
      <w:r>
        <w:rPr>
          <w:color w:val="231F20"/>
          <w:spacing w:val="-20"/>
          <w:w w:val="105"/>
        </w:rPr>
        <w:t xml:space="preserve"> </w:t>
      </w:r>
      <w:r>
        <w:rPr>
          <w:color w:val="231F20"/>
          <w:w w:val="105"/>
        </w:rPr>
        <w:t>the</w:t>
      </w:r>
      <w:r>
        <w:rPr>
          <w:color w:val="231F20"/>
          <w:spacing w:val="-19"/>
          <w:w w:val="105"/>
        </w:rPr>
        <w:t xml:space="preserve"> </w:t>
      </w:r>
      <w:r>
        <w:rPr>
          <w:color w:val="231F20"/>
          <w:w w:val="105"/>
        </w:rPr>
        <w:t>very</w:t>
      </w:r>
      <w:r>
        <w:rPr>
          <w:color w:val="231F20"/>
          <w:spacing w:val="-19"/>
          <w:w w:val="105"/>
        </w:rPr>
        <w:t xml:space="preserve"> </w:t>
      </w:r>
      <w:r>
        <w:rPr>
          <w:color w:val="231F20"/>
          <w:w w:val="105"/>
        </w:rPr>
        <w:t>concept</w:t>
      </w:r>
      <w:r>
        <w:rPr>
          <w:color w:val="231F20"/>
          <w:spacing w:val="-19"/>
          <w:w w:val="105"/>
        </w:rPr>
        <w:t xml:space="preserve"> </w:t>
      </w:r>
      <w:r>
        <w:rPr>
          <w:color w:val="231F20"/>
          <w:w w:val="105"/>
        </w:rPr>
        <w:t>of</w:t>
      </w:r>
      <w:r>
        <w:rPr>
          <w:color w:val="231F20"/>
          <w:spacing w:val="-19"/>
          <w:w w:val="105"/>
        </w:rPr>
        <w:t xml:space="preserve"> </w:t>
      </w:r>
      <w:r>
        <w:rPr>
          <w:color w:val="231F20"/>
          <w:w w:val="105"/>
        </w:rPr>
        <w:t>person,</w:t>
      </w:r>
      <w:r>
        <w:rPr>
          <w:color w:val="231F20"/>
          <w:spacing w:val="-24"/>
          <w:w w:val="105"/>
        </w:rPr>
        <w:t xml:space="preserve"> </w:t>
      </w:r>
      <w:r>
        <w:rPr>
          <w:color w:val="231F20"/>
          <w:w w:val="105"/>
        </w:rPr>
        <w:t>and</w:t>
      </w:r>
      <w:r>
        <w:rPr>
          <w:color w:val="231F20"/>
          <w:spacing w:val="-19"/>
          <w:w w:val="105"/>
        </w:rPr>
        <w:t xml:space="preserve"> </w:t>
      </w:r>
      <w:r>
        <w:rPr>
          <w:color w:val="231F20"/>
          <w:w w:val="105"/>
        </w:rPr>
        <w:t>the</w:t>
      </w:r>
      <w:r>
        <w:rPr>
          <w:color w:val="231F20"/>
          <w:spacing w:val="-19"/>
          <w:w w:val="105"/>
        </w:rPr>
        <w:t xml:space="preserve"> </w:t>
      </w:r>
      <w:r>
        <w:rPr>
          <w:color w:val="231F20"/>
          <w:w w:val="105"/>
        </w:rPr>
        <w:t>more</w:t>
      </w:r>
      <w:r>
        <w:rPr>
          <w:color w:val="231F20"/>
          <w:spacing w:val="-19"/>
          <w:w w:val="105"/>
        </w:rPr>
        <w:t xml:space="preserve"> </w:t>
      </w:r>
      <w:r>
        <w:rPr>
          <w:color w:val="231F20"/>
          <w:w w:val="105"/>
        </w:rPr>
        <w:t>it</w:t>
      </w:r>
      <w:r>
        <w:rPr>
          <w:color w:val="231F20"/>
          <w:spacing w:val="-19"/>
          <w:w w:val="105"/>
        </w:rPr>
        <w:t xml:space="preserve"> </w:t>
      </w:r>
      <w:r>
        <w:rPr>
          <w:color w:val="231F20"/>
          <w:w w:val="105"/>
        </w:rPr>
        <w:t>is</w:t>
      </w:r>
      <w:r>
        <w:rPr>
          <w:color w:val="231F20"/>
          <w:spacing w:val="-19"/>
          <w:w w:val="105"/>
        </w:rPr>
        <w:t xml:space="preserve"> </w:t>
      </w:r>
      <w:r>
        <w:rPr>
          <w:color w:val="231F20"/>
          <w:w w:val="105"/>
        </w:rPr>
        <w:t>practically</w:t>
      </w:r>
      <w:r>
        <w:rPr>
          <w:color w:val="231F20"/>
          <w:spacing w:val="-19"/>
          <w:w w:val="105"/>
        </w:rPr>
        <w:t xml:space="preserve"> </w:t>
      </w:r>
      <w:r>
        <w:rPr>
          <w:color w:val="231F20"/>
          <w:w w:val="105"/>
        </w:rPr>
        <w:t>extended,</w:t>
      </w:r>
      <w:r>
        <w:rPr>
          <w:color w:val="231F20"/>
          <w:spacing w:val="-24"/>
          <w:w w:val="105"/>
        </w:rPr>
        <w:t xml:space="preserve"> </w:t>
      </w:r>
      <w:r>
        <w:rPr>
          <w:color w:val="231F20"/>
          <w:spacing w:val="-2"/>
          <w:w w:val="105"/>
        </w:rPr>
        <w:t xml:space="preserve">the </w:t>
      </w:r>
      <w:r>
        <w:rPr>
          <w:color w:val="231F20"/>
          <w:w w:val="105"/>
        </w:rPr>
        <w:t xml:space="preserve">worse things will </w:t>
      </w:r>
      <w:r>
        <w:rPr>
          <w:color w:val="231F20"/>
          <w:spacing w:val="-3"/>
          <w:w w:val="105"/>
        </w:rPr>
        <w:t xml:space="preserve">become. Thus, </w:t>
      </w:r>
      <w:r>
        <w:rPr>
          <w:i/>
          <w:color w:val="231F20"/>
          <w:spacing w:val="-3"/>
          <w:w w:val="105"/>
        </w:rPr>
        <w:t xml:space="preserve">Third </w:t>
      </w:r>
      <w:r>
        <w:rPr>
          <w:i/>
          <w:color w:val="231F20"/>
          <w:spacing w:val="-4"/>
          <w:w w:val="105"/>
        </w:rPr>
        <w:t xml:space="preserve">Person </w:t>
      </w:r>
      <w:r>
        <w:rPr>
          <w:color w:val="231F20"/>
          <w:w w:val="105"/>
        </w:rPr>
        <w:t xml:space="preserve">embarks on a </w:t>
      </w:r>
      <w:r>
        <w:rPr>
          <w:color w:val="231F20"/>
          <w:spacing w:val="-2"/>
          <w:w w:val="105"/>
        </w:rPr>
        <w:t xml:space="preserve">genealogical </w:t>
      </w:r>
      <w:r>
        <w:rPr>
          <w:color w:val="231F20"/>
          <w:w w:val="105"/>
        </w:rPr>
        <w:t>critique</w:t>
      </w:r>
      <w:r>
        <w:rPr>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6"/>
          <w:w w:val="105"/>
        </w:rPr>
        <w:t xml:space="preserve"> </w:t>
      </w:r>
      <w:r>
        <w:rPr>
          <w:color w:val="231F20"/>
          <w:w w:val="105"/>
        </w:rPr>
        <w:t>concept</w:t>
      </w:r>
      <w:r>
        <w:rPr>
          <w:color w:val="231F20"/>
          <w:spacing w:val="-7"/>
          <w:w w:val="105"/>
        </w:rPr>
        <w:t xml:space="preserve"> </w:t>
      </w:r>
      <w:r>
        <w:rPr>
          <w:color w:val="231F20"/>
          <w:w w:val="105"/>
        </w:rPr>
        <w:t>of</w:t>
      </w:r>
      <w:r>
        <w:rPr>
          <w:color w:val="231F20"/>
          <w:spacing w:val="-13"/>
          <w:w w:val="105"/>
        </w:rPr>
        <w:t xml:space="preserve"> </w:t>
      </w:r>
      <w:r>
        <w:rPr>
          <w:color w:val="231F20"/>
          <w:w w:val="105"/>
        </w:rPr>
        <w:t>“the</w:t>
      </w:r>
      <w:r>
        <w:rPr>
          <w:color w:val="231F20"/>
          <w:spacing w:val="-6"/>
          <w:w w:val="105"/>
        </w:rPr>
        <w:t xml:space="preserve"> </w:t>
      </w:r>
      <w:r>
        <w:rPr>
          <w:color w:val="231F20"/>
          <w:spacing w:val="-3"/>
          <w:w w:val="105"/>
        </w:rPr>
        <w:t>person,”</w:t>
      </w:r>
      <w:r>
        <w:rPr>
          <w:color w:val="231F20"/>
          <w:spacing w:val="-13"/>
          <w:w w:val="105"/>
        </w:rPr>
        <w:t xml:space="preserve"> </w:t>
      </w:r>
      <w:r>
        <w:rPr>
          <w:color w:val="231F20"/>
          <w:w w:val="105"/>
        </w:rPr>
        <w:t>one</w:t>
      </w:r>
      <w:r>
        <w:rPr>
          <w:color w:val="231F20"/>
          <w:spacing w:val="-6"/>
          <w:w w:val="105"/>
        </w:rPr>
        <w:t xml:space="preserve"> </w:t>
      </w:r>
      <w:r>
        <w:rPr>
          <w:color w:val="231F20"/>
          <w:w w:val="105"/>
        </w:rPr>
        <w:t>that</w:t>
      </w:r>
      <w:r>
        <w:rPr>
          <w:color w:val="231F20"/>
          <w:spacing w:val="-7"/>
          <w:w w:val="105"/>
        </w:rPr>
        <w:t xml:space="preserve"> </w:t>
      </w:r>
      <w:r>
        <w:rPr>
          <w:color w:val="231F20"/>
          <w:w w:val="105"/>
        </w:rPr>
        <w:t>shows</w:t>
      </w:r>
      <w:r>
        <w:rPr>
          <w:color w:val="231F20"/>
          <w:spacing w:val="-7"/>
          <w:w w:val="105"/>
        </w:rPr>
        <w:t xml:space="preserve"> </w:t>
      </w:r>
      <w:r>
        <w:rPr>
          <w:color w:val="231F20"/>
          <w:w w:val="105"/>
        </w:rPr>
        <w:t>how</w:t>
      </w:r>
      <w:r>
        <w:rPr>
          <w:color w:val="231F20"/>
          <w:spacing w:val="-6"/>
          <w:w w:val="105"/>
        </w:rPr>
        <w:t xml:space="preserve"> </w:t>
      </w:r>
      <w:r>
        <w:rPr>
          <w:color w:val="231F20"/>
          <w:w w:val="105"/>
        </w:rPr>
        <w:t>its</w:t>
      </w:r>
      <w:r>
        <w:rPr>
          <w:color w:val="231F20"/>
          <w:spacing w:val="-7"/>
          <w:w w:val="105"/>
        </w:rPr>
        <w:t xml:space="preserve"> </w:t>
      </w:r>
      <w:r>
        <w:rPr>
          <w:color w:val="231F20"/>
          <w:w w:val="105"/>
        </w:rPr>
        <w:t>function</w:t>
      </w:r>
      <w:r>
        <w:rPr>
          <w:color w:val="231F20"/>
          <w:spacing w:val="-6"/>
          <w:w w:val="105"/>
        </w:rPr>
        <w:t xml:space="preserve"> </w:t>
      </w:r>
      <w:r>
        <w:rPr>
          <w:color w:val="231F20"/>
          <w:w w:val="105"/>
        </w:rPr>
        <w:t>as “the</w:t>
      </w:r>
      <w:r>
        <w:rPr>
          <w:color w:val="231F20"/>
          <w:spacing w:val="-3"/>
          <w:w w:val="105"/>
        </w:rPr>
        <w:t xml:space="preserve"> </w:t>
      </w:r>
      <w:r>
        <w:rPr>
          <w:color w:val="231F20"/>
          <w:w w:val="105"/>
        </w:rPr>
        <w:t>bridge”</w:t>
      </w:r>
      <w:r>
        <w:rPr>
          <w:color w:val="231F20"/>
          <w:spacing w:val="-8"/>
          <w:w w:val="105"/>
        </w:rPr>
        <w:t xml:space="preserve"> </w:t>
      </w:r>
      <w:r>
        <w:rPr>
          <w:color w:val="231F20"/>
          <w:w w:val="105"/>
        </w:rPr>
        <w:t>between</w:t>
      </w:r>
      <w:r>
        <w:rPr>
          <w:color w:val="231F20"/>
          <w:spacing w:val="-2"/>
          <w:w w:val="105"/>
        </w:rPr>
        <w:t xml:space="preserve"> </w:t>
      </w:r>
      <w:r>
        <w:rPr>
          <w:color w:val="231F20"/>
          <w:w w:val="105"/>
        </w:rPr>
        <w:t>human</w:t>
      </w:r>
      <w:r>
        <w:rPr>
          <w:color w:val="231F20"/>
          <w:spacing w:val="-3"/>
          <w:w w:val="105"/>
        </w:rPr>
        <w:t xml:space="preserve"> </w:t>
      </w:r>
      <w:r>
        <w:rPr>
          <w:color w:val="231F20"/>
          <w:w w:val="105"/>
        </w:rPr>
        <w:t>being</w:t>
      </w:r>
      <w:r>
        <w:rPr>
          <w:color w:val="231F20"/>
          <w:spacing w:val="-2"/>
          <w:w w:val="105"/>
        </w:rPr>
        <w:t xml:space="preserve"> </w:t>
      </w:r>
      <w:r>
        <w:rPr>
          <w:color w:val="231F20"/>
          <w:w w:val="105"/>
        </w:rPr>
        <w:t>and</w:t>
      </w:r>
      <w:r>
        <w:rPr>
          <w:color w:val="231F20"/>
          <w:spacing w:val="-2"/>
          <w:w w:val="105"/>
        </w:rPr>
        <w:t xml:space="preserve"> </w:t>
      </w:r>
      <w:r>
        <w:rPr>
          <w:color w:val="231F20"/>
          <w:w w:val="105"/>
        </w:rPr>
        <w:t>citizen,</w:t>
      </w:r>
      <w:r>
        <w:rPr>
          <w:color w:val="231F20"/>
          <w:spacing w:val="-9"/>
          <w:w w:val="105"/>
        </w:rPr>
        <w:t xml:space="preserve"> </w:t>
      </w:r>
      <w:r>
        <w:rPr>
          <w:color w:val="231F20"/>
          <w:w w:val="105"/>
        </w:rPr>
        <w:t>or</w:t>
      </w:r>
      <w:r>
        <w:rPr>
          <w:color w:val="231F20"/>
          <w:spacing w:val="-8"/>
          <w:w w:val="105"/>
        </w:rPr>
        <w:t xml:space="preserve"> </w:t>
      </w:r>
      <w:r>
        <w:rPr>
          <w:color w:val="231F20"/>
          <w:w w:val="105"/>
        </w:rPr>
        <w:t>“overlap”</w:t>
      </w:r>
      <w:r>
        <w:rPr>
          <w:color w:val="231F20"/>
          <w:spacing w:val="-9"/>
          <w:w w:val="105"/>
        </w:rPr>
        <w:t xml:space="preserve"> </w:t>
      </w:r>
      <w:r>
        <w:rPr>
          <w:color w:val="231F20"/>
          <w:w w:val="105"/>
        </w:rPr>
        <w:t>between</w:t>
      </w:r>
      <w:r>
        <w:rPr>
          <w:color w:val="231F20"/>
          <w:spacing w:val="-2"/>
          <w:w w:val="105"/>
        </w:rPr>
        <w:t xml:space="preserve"> law </w:t>
      </w:r>
      <w:r>
        <w:rPr>
          <w:color w:val="231F20"/>
          <w:w w:val="105"/>
        </w:rPr>
        <w:t xml:space="preserve">and humanity (Esposito 3), burdens it with conceptual responsibilities it cannot </w:t>
      </w:r>
      <w:r>
        <w:rPr>
          <w:color w:val="231F20"/>
          <w:spacing w:val="-5"/>
          <w:w w:val="105"/>
        </w:rPr>
        <w:t xml:space="preserve">carry. </w:t>
      </w:r>
      <w:r>
        <w:rPr>
          <w:color w:val="231F20"/>
          <w:w w:val="105"/>
        </w:rPr>
        <w:t xml:space="preserve">Put </w:t>
      </w:r>
      <w:r>
        <w:rPr>
          <w:color w:val="231F20"/>
          <w:spacing w:val="-4"/>
          <w:w w:val="105"/>
        </w:rPr>
        <w:t xml:space="preserve">differently, </w:t>
      </w:r>
      <w:r>
        <w:rPr>
          <w:color w:val="231F20"/>
          <w:w w:val="105"/>
        </w:rPr>
        <w:t xml:space="preserve">the </w:t>
      </w:r>
      <w:r>
        <w:rPr>
          <w:color w:val="231F20"/>
          <w:spacing w:val="-2"/>
          <w:w w:val="105"/>
        </w:rPr>
        <w:t xml:space="preserve">person </w:t>
      </w:r>
      <w:r>
        <w:rPr>
          <w:color w:val="231F20"/>
          <w:w w:val="105"/>
        </w:rPr>
        <w:t xml:space="preserve">is a figure of mediation that suc- cumbs to the very pressure of mediation. In this vein Esposito takes up </w:t>
      </w:r>
      <w:r>
        <w:rPr>
          <w:color w:val="231F20"/>
          <w:spacing w:val="-4"/>
          <w:w w:val="105"/>
        </w:rPr>
        <w:t xml:space="preserve">Cixous’s </w:t>
      </w:r>
      <w:r>
        <w:rPr>
          <w:color w:val="231F20"/>
          <w:w w:val="105"/>
        </w:rPr>
        <w:t>concerns by teasing out how personhood is that within the body that</w:t>
      </w:r>
      <w:r>
        <w:rPr>
          <w:color w:val="231F20"/>
          <w:spacing w:val="-18"/>
          <w:w w:val="105"/>
        </w:rPr>
        <w:t xml:space="preserve"> </w:t>
      </w:r>
      <w:r>
        <w:rPr>
          <w:color w:val="231F20"/>
          <w:w w:val="105"/>
        </w:rPr>
        <w:t>is</w:t>
      </w:r>
      <w:r>
        <w:rPr>
          <w:color w:val="231F20"/>
          <w:spacing w:val="-17"/>
          <w:w w:val="105"/>
        </w:rPr>
        <w:t xml:space="preserve"> </w:t>
      </w:r>
      <w:r>
        <w:rPr>
          <w:color w:val="231F20"/>
          <w:w w:val="105"/>
        </w:rPr>
        <w:t>more</w:t>
      </w:r>
      <w:r>
        <w:rPr>
          <w:color w:val="231F20"/>
          <w:spacing w:val="-17"/>
          <w:w w:val="105"/>
        </w:rPr>
        <w:t xml:space="preserve"> </w:t>
      </w:r>
      <w:r>
        <w:rPr>
          <w:color w:val="231F20"/>
          <w:w w:val="105"/>
        </w:rPr>
        <w:t>than</w:t>
      </w:r>
      <w:r>
        <w:rPr>
          <w:color w:val="231F20"/>
          <w:spacing w:val="-17"/>
          <w:w w:val="105"/>
        </w:rPr>
        <w:t xml:space="preserve"> </w:t>
      </w:r>
      <w:r>
        <w:rPr>
          <w:color w:val="231F20"/>
          <w:w w:val="105"/>
        </w:rPr>
        <w:t>the</w:t>
      </w:r>
      <w:r>
        <w:rPr>
          <w:color w:val="231F20"/>
          <w:spacing w:val="-17"/>
          <w:w w:val="105"/>
        </w:rPr>
        <w:t xml:space="preserve"> </w:t>
      </w:r>
      <w:r>
        <w:rPr>
          <w:color w:val="231F20"/>
          <w:spacing w:val="-6"/>
          <w:w w:val="105"/>
        </w:rPr>
        <w:t>body,</w:t>
      </w:r>
      <w:r>
        <w:rPr>
          <w:color w:val="231F20"/>
          <w:spacing w:val="-23"/>
          <w:w w:val="105"/>
        </w:rPr>
        <w:t xml:space="preserve"> </w:t>
      </w:r>
      <w:r>
        <w:rPr>
          <w:color w:val="231F20"/>
          <w:w w:val="105"/>
        </w:rPr>
        <w:t>referencing</w:t>
      </w:r>
      <w:r>
        <w:rPr>
          <w:color w:val="231F20"/>
          <w:spacing w:val="-17"/>
          <w:w w:val="105"/>
        </w:rPr>
        <w:t xml:space="preserve"> </w:t>
      </w:r>
      <w:r>
        <w:rPr>
          <w:color w:val="231F20"/>
          <w:spacing w:val="-4"/>
          <w:w w:val="105"/>
        </w:rPr>
        <w:t>Kojève’s</w:t>
      </w:r>
      <w:r>
        <w:rPr>
          <w:color w:val="231F20"/>
          <w:spacing w:val="-17"/>
          <w:w w:val="105"/>
        </w:rPr>
        <w:t xml:space="preserve"> </w:t>
      </w:r>
      <w:r>
        <w:rPr>
          <w:color w:val="231F20"/>
          <w:w w:val="105"/>
        </w:rPr>
        <w:t>vision</w:t>
      </w:r>
      <w:r>
        <w:rPr>
          <w:color w:val="231F20"/>
          <w:spacing w:val="-17"/>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w w:val="105"/>
        </w:rPr>
        <w:t>end</w:t>
      </w:r>
      <w:r>
        <w:rPr>
          <w:color w:val="231F20"/>
          <w:spacing w:val="-17"/>
          <w:w w:val="105"/>
        </w:rPr>
        <w:t xml:space="preserve"> </w:t>
      </w:r>
      <w:r>
        <w:rPr>
          <w:color w:val="231F20"/>
          <w:w w:val="105"/>
        </w:rPr>
        <w:t>of</w:t>
      </w:r>
      <w:r>
        <w:rPr>
          <w:color w:val="231F20"/>
          <w:spacing w:val="-17"/>
          <w:w w:val="105"/>
        </w:rPr>
        <w:t xml:space="preserve"> </w:t>
      </w:r>
      <w:r>
        <w:rPr>
          <w:color w:val="231F20"/>
          <w:w w:val="105"/>
        </w:rPr>
        <w:t>history (see</w:t>
      </w:r>
      <w:r>
        <w:rPr>
          <w:color w:val="231F20"/>
          <w:spacing w:val="-4"/>
          <w:w w:val="105"/>
        </w:rPr>
        <w:t xml:space="preserve"> </w:t>
      </w:r>
      <w:r>
        <w:rPr>
          <w:color w:val="231F20"/>
          <w:w w:val="105"/>
        </w:rPr>
        <w:t>chapter</w:t>
      </w:r>
      <w:r>
        <w:rPr>
          <w:color w:val="231F20"/>
          <w:spacing w:val="-4"/>
          <w:w w:val="105"/>
        </w:rPr>
        <w:t xml:space="preserve"> </w:t>
      </w:r>
      <w:r>
        <w:rPr>
          <w:color w:val="231F20"/>
          <w:w w:val="105"/>
        </w:rPr>
        <w:t>4</w:t>
      </w:r>
      <w:r>
        <w:rPr>
          <w:color w:val="231F20"/>
          <w:spacing w:val="-3"/>
          <w:w w:val="105"/>
        </w:rPr>
        <w:t xml:space="preserve"> </w:t>
      </w:r>
      <w:r>
        <w:rPr>
          <w:color w:val="231F20"/>
          <w:w w:val="105"/>
        </w:rPr>
        <w:t>in</w:t>
      </w:r>
      <w:r>
        <w:rPr>
          <w:color w:val="231F20"/>
          <w:spacing w:val="-4"/>
          <w:w w:val="105"/>
        </w:rPr>
        <w:t xml:space="preserve"> </w:t>
      </w:r>
      <w:r>
        <w:rPr>
          <w:color w:val="231F20"/>
          <w:w w:val="105"/>
        </w:rPr>
        <w:t>this</w:t>
      </w:r>
      <w:r>
        <w:rPr>
          <w:color w:val="231F20"/>
          <w:spacing w:val="-3"/>
          <w:w w:val="105"/>
        </w:rPr>
        <w:t xml:space="preserve"> </w:t>
      </w:r>
      <w:r>
        <w:rPr>
          <w:color w:val="231F20"/>
          <w:w w:val="105"/>
        </w:rPr>
        <w:t>study)</w:t>
      </w:r>
      <w:r>
        <w:rPr>
          <w:color w:val="231F20"/>
          <w:spacing w:val="-4"/>
          <w:w w:val="105"/>
        </w:rPr>
        <w:t xml:space="preserve"> </w:t>
      </w:r>
      <w:r>
        <w:rPr>
          <w:color w:val="231F20"/>
          <w:w w:val="105"/>
        </w:rPr>
        <w:t>in</w:t>
      </w:r>
      <w:r>
        <w:rPr>
          <w:color w:val="231F20"/>
          <w:spacing w:val="-3"/>
          <w:w w:val="105"/>
        </w:rPr>
        <w:t xml:space="preserve"> </w:t>
      </w:r>
      <w:r>
        <w:rPr>
          <w:color w:val="231F20"/>
          <w:w w:val="105"/>
        </w:rPr>
        <w:t>which</w:t>
      </w:r>
      <w:r>
        <w:rPr>
          <w:color w:val="231F20"/>
          <w:spacing w:val="-4"/>
          <w:w w:val="105"/>
        </w:rPr>
        <w:t xml:space="preserve"> </w:t>
      </w:r>
      <w:r>
        <w:rPr>
          <w:color w:val="231F20"/>
          <w:w w:val="105"/>
        </w:rPr>
        <w:t>human</w:t>
      </w:r>
      <w:r>
        <w:rPr>
          <w:color w:val="231F20"/>
          <w:spacing w:val="-3"/>
          <w:w w:val="105"/>
        </w:rPr>
        <w:t xml:space="preserve"> </w:t>
      </w:r>
      <w:r>
        <w:rPr>
          <w:color w:val="231F20"/>
          <w:w w:val="105"/>
        </w:rPr>
        <w:t>beings</w:t>
      </w:r>
      <w:r>
        <w:rPr>
          <w:color w:val="231F20"/>
          <w:spacing w:val="-4"/>
          <w:w w:val="105"/>
        </w:rPr>
        <w:t xml:space="preserve"> </w:t>
      </w:r>
      <w:r>
        <w:rPr>
          <w:color w:val="231F20"/>
          <w:w w:val="105"/>
        </w:rPr>
        <w:t>attain</w:t>
      </w:r>
      <w:r>
        <w:rPr>
          <w:color w:val="231F20"/>
          <w:spacing w:val="-3"/>
          <w:w w:val="105"/>
        </w:rPr>
        <w:t xml:space="preserve"> </w:t>
      </w:r>
      <w:r>
        <w:rPr>
          <w:color w:val="231F20"/>
          <w:w w:val="105"/>
        </w:rPr>
        <w:t>personhood</w:t>
      </w:r>
      <w:r>
        <w:rPr>
          <w:color w:val="231F20"/>
          <w:spacing w:val="-4"/>
          <w:w w:val="105"/>
        </w:rPr>
        <w:t xml:space="preserve"> </w:t>
      </w:r>
      <w:r>
        <w:rPr>
          <w:color w:val="231F20"/>
          <w:w w:val="105"/>
        </w:rPr>
        <w:t>by freeing themselves from the animal</w:t>
      </w:r>
      <w:r>
        <w:rPr>
          <w:color w:val="231F20"/>
          <w:spacing w:val="-34"/>
          <w:w w:val="105"/>
        </w:rPr>
        <w:t xml:space="preserve"> </w:t>
      </w:r>
      <w:r>
        <w:rPr>
          <w:color w:val="231F20"/>
          <w:w w:val="105"/>
        </w:rPr>
        <w:t>within.</w:t>
      </w:r>
    </w:p>
    <w:p w:rsidR="007C7C96" w:rsidRDefault="00000000">
      <w:pPr>
        <w:pStyle w:val="a3"/>
        <w:spacing w:before="2" w:line="271" w:lineRule="auto"/>
        <w:ind w:left="122" w:right="106" w:firstLine="240"/>
        <w:jc w:val="both"/>
      </w:pPr>
      <w:r>
        <w:rPr>
          <w:color w:val="231F20"/>
          <w:spacing w:val="-3"/>
          <w:w w:val="105"/>
        </w:rPr>
        <w:t>Against</w:t>
      </w:r>
      <w:r>
        <w:rPr>
          <w:color w:val="231F20"/>
          <w:spacing w:val="-7"/>
          <w:w w:val="105"/>
        </w:rPr>
        <w:t xml:space="preserve"> </w:t>
      </w:r>
      <w:r>
        <w:rPr>
          <w:color w:val="231F20"/>
          <w:spacing w:val="-3"/>
          <w:w w:val="105"/>
        </w:rPr>
        <w:t>this</w:t>
      </w:r>
      <w:r>
        <w:rPr>
          <w:color w:val="231F20"/>
          <w:spacing w:val="-6"/>
          <w:w w:val="105"/>
        </w:rPr>
        <w:t xml:space="preserve"> </w:t>
      </w:r>
      <w:r>
        <w:rPr>
          <w:color w:val="231F20"/>
          <w:spacing w:val="-3"/>
          <w:w w:val="105"/>
        </w:rPr>
        <w:t>backdrop</w:t>
      </w:r>
      <w:r>
        <w:rPr>
          <w:color w:val="231F20"/>
          <w:spacing w:val="-6"/>
          <w:w w:val="105"/>
        </w:rPr>
        <w:t xml:space="preserve"> </w:t>
      </w:r>
      <w:r>
        <w:rPr>
          <w:color w:val="231F20"/>
          <w:w w:val="105"/>
        </w:rPr>
        <w:t>he</w:t>
      </w:r>
      <w:r>
        <w:rPr>
          <w:color w:val="231F20"/>
          <w:spacing w:val="-6"/>
          <w:w w:val="105"/>
        </w:rPr>
        <w:t xml:space="preserve"> </w:t>
      </w:r>
      <w:r>
        <w:rPr>
          <w:color w:val="231F20"/>
          <w:spacing w:val="-3"/>
          <w:w w:val="105"/>
        </w:rPr>
        <w:t>takes</w:t>
      </w:r>
      <w:r>
        <w:rPr>
          <w:color w:val="231F20"/>
          <w:spacing w:val="-6"/>
          <w:w w:val="105"/>
        </w:rPr>
        <w:t xml:space="preserve"> </w:t>
      </w:r>
      <w:r>
        <w:rPr>
          <w:color w:val="231F20"/>
          <w:w w:val="105"/>
        </w:rPr>
        <w:t>up</w:t>
      </w:r>
      <w:r>
        <w:rPr>
          <w:color w:val="231F20"/>
          <w:spacing w:val="-7"/>
          <w:w w:val="105"/>
        </w:rPr>
        <w:t xml:space="preserve"> </w:t>
      </w:r>
      <w:r>
        <w:rPr>
          <w:color w:val="231F20"/>
          <w:w w:val="105"/>
        </w:rPr>
        <w:t>the</w:t>
      </w:r>
      <w:r>
        <w:rPr>
          <w:color w:val="231F20"/>
          <w:spacing w:val="-6"/>
          <w:w w:val="105"/>
        </w:rPr>
        <w:t xml:space="preserve"> </w:t>
      </w:r>
      <w:r>
        <w:rPr>
          <w:color w:val="231F20"/>
          <w:spacing w:val="-3"/>
          <w:w w:val="105"/>
        </w:rPr>
        <w:t>titular</w:t>
      </w:r>
      <w:r>
        <w:rPr>
          <w:color w:val="231F20"/>
          <w:spacing w:val="-6"/>
          <w:w w:val="105"/>
        </w:rPr>
        <w:t xml:space="preserve"> </w:t>
      </w:r>
      <w:r>
        <w:rPr>
          <w:color w:val="231F20"/>
          <w:spacing w:val="-3"/>
          <w:w w:val="105"/>
        </w:rPr>
        <w:t>theme</w:t>
      </w:r>
      <w:r>
        <w:rPr>
          <w:color w:val="231F20"/>
          <w:spacing w:val="-6"/>
          <w:w w:val="105"/>
        </w:rPr>
        <w:t xml:space="preserve"> </w:t>
      </w:r>
      <w:r>
        <w:rPr>
          <w:color w:val="231F20"/>
          <w:w w:val="105"/>
        </w:rPr>
        <w:t>of</w:t>
      </w:r>
      <w:r>
        <w:rPr>
          <w:color w:val="231F20"/>
          <w:spacing w:val="-14"/>
          <w:w w:val="105"/>
        </w:rPr>
        <w:t xml:space="preserve"> </w:t>
      </w:r>
      <w:r>
        <w:rPr>
          <w:color w:val="231F20"/>
          <w:spacing w:val="-3"/>
          <w:w w:val="105"/>
        </w:rPr>
        <w:t>“the</w:t>
      </w:r>
      <w:r>
        <w:rPr>
          <w:color w:val="231F20"/>
          <w:spacing w:val="-6"/>
          <w:w w:val="105"/>
        </w:rPr>
        <w:t xml:space="preserve"> </w:t>
      </w:r>
      <w:r>
        <w:rPr>
          <w:color w:val="231F20"/>
          <w:spacing w:val="-3"/>
          <w:w w:val="105"/>
        </w:rPr>
        <w:t>third</w:t>
      </w:r>
      <w:r>
        <w:rPr>
          <w:color w:val="231F20"/>
          <w:spacing w:val="-6"/>
          <w:w w:val="105"/>
        </w:rPr>
        <w:t xml:space="preserve"> </w:t>
      </w:r>
      <w:r>
        <w:rPr>
          <w:color w:val="231F20"/>
          <w:spacing w:val="-4"/>
          <w:w w:val="105"/>
        </w:rPr>
        <w:t xml:space="preserve">person.” </w:t>
      </w:r>
      <w:r>
        <w:rPr>
          <w:color w:val="231F20"/>
          <w:spacing w:val="-3"/>
          <w:w w:val="105"/>
        </w:rPr>
        <w:t>Although</w:t>
      </w:r>
      <w:r>
        <w:rPr>
          <w:color w:val="231F20"/>
          <w:spacing w:val="-6"/>
          <w:w w:val="105"/>
        </w:rPr>
        <w:t xml:space="preserve"> </w:t>
      </w:r>
      <w:r>
        <w:rPr>
          <w:color w:val="231F20"/>
          <w:w w:val="105"/>
        </w:rPr>
        <w:t>it</w:t>
      </w:r>
      <w:r>
        <w:rPr>
          <w:color w:val="231F20"/>
          <w:spacing w:val="-6"/>
          <w:w w:val="105"/>
        </w:rPr>
        <w:t xml:space="preserve"> </w:t>
      </w:r>
      <w:r>
        <w:rPr>
          <w:color w:val="231F20"/>
          <w:w w:val="105"/>
        </w:rPr>
        <w:t>is</w:t>
      </w:r>
      <w:r>
        <w:rPr>
          <w:color w:val="231F20"/>
          <w:spacing w:val="-6"/>
          <w:w w:val="105"/>
        </w:rPr>
        <w:t xml:space="preserve"> </w:t>
      </w:r>
      <w:r>
        <w:rPr>
          <w:color w:val="231F20"/>
          <w:spacing w:val="-3"/>
          <w:w w:val="105"/>
        </w:rPr>
        <w:t>clear</w:t>
      </w:r>
      <w:r>
        <w:rPr>
          <w:color w:val="231F20"/>
          <w:spacing w:val="-6"/>
          <w:w w:val="105"/>
        </w:rPr>
        <w:t xml:space="preserve"> </w:t>
      </w:r>
      <w:r>
        <w:rPr>
          <w:color w:val="231F20"/>
          <w:spacing w:val="-3"/>
          <w:w w:val="105"/>
        </w:rPr>
        <w:t>from</w:t>
      </w:r>
      <w:r>
        <w:rPr>
          <w:color w:val="231F20"/>
          <w:spacing w:val="-6"/>
          <w:w w:val="105"/>
        </w:rPr>
        <w:t xml:space="preserve"> </w:t>
      </w:r>
      <w:r>
        <w:rPr>
          <w:color w:val="231F20"/>
          <w:w w:val="105"/>
        </w:rPr>
        <w:t>his</w:t>
      </w:r>
      <w:r>
        <w:rPr>
          <w:color w:val="231F20"/>
          <w:spacing w:val="-6"/>
          <w:w w:val="105"/>
        </w:rPr>
        <w:t xml:space="preserve"> </w:t>
      </w:r>
      <w:r>
        <w:rPr>
          <w:color w:val="231F20"/>
          <w:spacing w:val="-3"/>
          <w:w w:val="105"/>
        </w:rPr>
        <w:t>discussion</w:t>
      </w:r>
      <w:r>
        <w:rPr>
          <w:color w:val="231F20"/>
          <w:spacing w:val="-6"/>
          <w:w w:val="105"/>
        </w:rPr>
        <w:t xml:space="preserve"> </w:t>
      </w:r>
      <w:r>
        <w:rPr>
          <w:color w:val="231F20"/>
          <w:spacing w:val="-3"/>
          <w:w w:val="105"/>
        </w:rPr>
        <w:t>that</w:t>
      </w:r>
      <w:r>
        <w:rPr>
          <w:color w:val="231F20"/>
          <w:spacing w:val="-6"/>
          <w:w w:val="105"/>
        </w:rPr>
        <w:t xml:space="preserve"> </w:t>
      </w:r>
      <w:r>
        <w:rPr>
          <w:color w:val="231F20"/>
          <w:spacing w:val="-3"/>
          <w:w w:val="105"/>
        </w:rPr>
        <w:t>this</w:t>
      </w:r>
      <w:r>
        <w:rPr>
          <w:color w:val="231F20"/>
          <w:spacing w:val="-6"/>
          <w:w w:val="105"/>
        </w:rPr>
        <w:t xml:space="preserve"> </w:t>
      </w:r>
      <w:r>
        <w:rPr>
          <w:color w:val="231F20"/>
          <w:spacing w:val="-3"/>
          <w:w w:val="105"/>
        </w:rPr>
        <w:t>term</w:t>
      </w:r>
      <w:r>
        <w:rPr>
          <w:color w:val="231F20"/>
          <w:spacing w:val="-6"/>
          <w:w w:val="105"/>
        </w:rPr>
        <w:t xml:space="preserve"> </w:t>
      </w:r>
      <w:r>
        <w:rPr>
          <w:color w:val="231F20"/>
          <w:w w:val="105"/>
        </w:rPr>
        <w:t>is</w:t>
      </w:r>
      <w:r>
        <w:rPr>
          <w:color w:val="231F20"/>
          <w:spacing w:val="-6"/>
          <w:w w:val="105"/>
        </w:rPr>
        <w:t xml:space="preserve"> </w:t>
      </w:r>
      <w:r>
        <w:rPr>
          <w:color w:val="231F20"/>
          <w:spacing w:val="-3"/>
          <w:w w:val="105"/>
        </w:rPr>
        <w:t>freighted</w:t>
      </w:r>
      <w:r>
        <w:rPr>
          <w:color w:val="231F20"/>
          <w:spacing w:val="-6"/>
          <w:w w:val="105"/>
        </w:rPr>
        <w:t xml:space="preserve"> </w:t>
      </w:r>
      <w:r>
        <w:rPr>
          <w:color w:val="231F20"/>
          <w:spacing w:val="-3"/>
          <w:w w:val="105"/>
        </w:rPr>
        <w:t>with</w:t>
      </w:r>
      <w:r>
        <w:rPr>
          <w:color w:val="231F20"/>
          <w:spacing w:val="-6"/>
          <w:w w:val="105"/>
        </w:rPr>
        <w:t xml:space="preserve"> liter- </w:t>
      </w:r>
      <w:r>
        <w:rPr>
          <w:color w:val="231F20"/>
          <w:w w:val="105"/>
        </w:rPr>
        <w:t>ary</w:t>
      </w:r>
      <w:r>
        <w:rPr>
          <w:color w:val="231F20"/>
          <w:spacing w:val="-12"/>
          <w:w w:val="105"/>
        </w:rPr>
        <w:t xml:space="preserve"> </w:t>
      </w:r>
      <w:r>
        <w:rPr>
          <w:color w:val="231F20"/>
          <w:spacing w:val="-3"/>
          <w:w w:val="105"/>
        </w:rPr>
        <w:t>critical</w:t>
      </w:r>
      <w:r>
        <w:rPr>
          <w:color w:val="231F20"/>
          <w:spacing w:val="-11"/>
          <w:w w:val="105"/>
        </w:rPr>
        <w:t xml:space="preserve"> </w:t>
      </w:r>
      <w:r>
        <w:rPr>
          <w:color w:val="231F20"/>
          <w:spacing w:val="-3"/>
          <w:w w:val="105"/>
        </w:rPr>
        <w:t>baggage</w:t>
      </w:r>
      <w:r>
        <w:rPr>
          <w:color w:val="231F20"/>
          <w:spacing w:val="-11"/>
          <w:w w:val="105"/>
        </w:rPr>
        <w:t xml:space="preserve"> </w:t>
      </w:r>
      <w:r>
        <w:rPr>
          <w:color w:val="231F20"/>
          <w:w w:val="105"/>
        </w:rPr>
        <w:t>(it</w:t>
      </w:r>
      <w:r>
        <w:rPr>
          <w:color w:val="231F20"/>
          <w:spacing w:val="-11"/>
          <w:w w:val="105"/>
        </w:rPr>
        <w:t xml:space="preserve"> </w:t>
      </w:r>
      <w:r>
        <w:rPr>
          <w:color w:val="231F20"/>
          <w:spacing w:val="-3"/>
          <w:w w:val="105"/>
        </w:rPr>
        <w:t>speaks</w:t>
      </w:r>
      <w:r>
        <w:rPr>
          <w:color w:val="231F20"/>
          <w:spacing w:val="-11"/>
          <w:w w:val="105"/>
        </w:rPr>
        <w:t xml:space="preserve"> </w:t>
      </w:r>
      <w:r>
        <w:rPr>
          <w:color w:val="231F20"/>
          <w:w w:val="105"/>
        </w:rPr>
        <w:t>to</w:t>
      </w:r>
      <w:r>
        <w:rPr>
          <w:color w:val="231F20"/>
          <w:spacing w:val="-12"/>
          <w:w w:val="105"/>
        </w:rPr>
        <w:t xml:space="preserve"> </w:t>
      </w:r>
      <w:r>
        <w:rPr>
          <w:color w:val="231F20"/>
          <w:spacing w:val="-4"/>
          <w:w w:val="105"/>
        </w:rPr>
        <w:t>Levinas’s</w:t>
      </w:r>
      <w:r>
        <w:rPr>
          <w:color w:val="231F20"/>
          <w:spacing w:val="-16"/>
          <w:w w:val="105"/>
        </w:rPr>
        <w:t xml:space="preserve"> </w:t>
      </w:r>
      <w:r>
        <w:rPr>
          <w:color w:val="231F20"/>
          <w:spacing w:val="-6"/>
          <w:w w:val="105"/>
        </w:rPr>
        <w:t>“other,”</w:t>
      </w:r>
      <w:r>
        <w:rPr>
          <w:color w:val="231F20"/>
          <w:spacing w:val="-17"/>
          <w:w w:val="105"/>
        </w:rPr>
        <w:t xml:space="preserve"> </w:t>
      </w:r>
      <w:r>
        <w:rPr>
          <w:color w:val="231F20"/>
          <w:spacing w:val="-5"/>
          <w:w w:val="105"/>
        </w:rPr>
        <w:t>Foucault’s</w:t>
      </w:r>
      <w:r>
        <w:rPr>
          <w:color w:val="231F20"/>
          <w:spacing w:val="-17"/>
          <w:w w:val="105"/>
        </w:rPr>
        <w:t xml:space="preserve"> </w:t>
      </w:r>
      <w:r>
        <w:rPr>
          <w:color w:val="231F20"/>
          <w:spacing w:val="-4"/>
          <w:w w:val="105"/>
        </w:rPr>
        <w:t>“outside,”</w:t>
      </w:r>
      <w:r>
        <w:rPr>
          <w:color w:val="231F20"/>
          <w:spacing w:val="-16"/>
          <w:w w:val="105"/>
        </w:rPr>
        <w:t xml:space="preserve"> </w:t>
      </w:r>
      <w:r>
        <w:rPr>
          <w:color w:val="231F20"/>
          <w:spacing w:val="-3"/>
          <w:w w:val="105"/>
        </w:rPr>
        <w:t xml:space="preserve">but </w:t>
      </w:r>
      <w:r>
        <w:rPr>
          <w:color w:val="231F20"/>
          <w:w w:val="105"/>
        </w:rPr>
        <w:t xml:space="preserve">most essentially to </w:t>
      </w:r>
      <w:r>
        <w:rPr>
          <w:color w:val="231F20"/>
          <w:spacing w:val="-3"/>
          <w:w w:val="105"/>
        </w:rPr>
        <w:t xml:space="preserve">Blanchot’s </w:t>
      </w:r>
      <w:r>
        <w:rPr>
          <w:color w:val="231F20"/>
          <w:w w:val="105"/>
        </w:rPr>
        <w:t xml:space="preserve">“neutral”), he derives it from </w:t>
      </w:r>
      <w:r>
        <w:rPr>
          <w:color w:val="231F20"/>
          <w:spacing w:val="-3"/>
          <w:w w:val="105"/>
        </w:rPr>
        <w:t xml:space="preserve">Benveniste’s remarkable little essay “The Nature </w:t>
      </w:r>
      <w:r>
        <w:rPr>
          <w:color w:val="231F20"/>
          <w:w w:val="105"/>
        </w:rPr>
        <w:t xml:space="preserve">of </w:t>
      </w:r>
      <w:r>
        <w:rPr>
          <w:color w:val="231F20"/>
          <w:spacing w:val="-5"/>
          <w:w w:val="105"/>
        </w:rPr>
        <w:t xml:space="preserve">Pronouns.” </w:t>
      </w:r>
      <w:r>
        <w:rPr>
          <w:color w:val="231F20"/>
          <w:w w:val="105"/>
        </w:rPr>
        <w:t xml:space="preserve">The key </w:t>
      </w:r>
      <w:r>
        <w:rPr>
          <w:color w:val="231F20"/>
          <w:spacing w:val="-3"/>
          <w:w w:val="105"/>
        </w:rPr>
        <w:t xml:space="preserve">emphasis that </w:t>
      </w:r>
      <w:r>
        <w:rPr>
          <w:color w:val="231F20"/>
          <w:w w:val="105"/>
        </w:rPr>
        <w:t xml:space="preserve">attracts </w:t>
      </w:r>
      <w:r>
        <w:rPr>
          <w:color w:val="231F20"/>
          <w:spacing w:val="-3"/>
          <w:w w:val="105"/>
        </w:rPr>
        <w:t xml:space="preserve">Esposito’s </w:t>
      </w:r>
      <w:r>
        <w:rPr>
          <w:color w:val="231F20"/>
          <w:w w:val="105"/>
        </w:rPr>
        <w:t xml:space="preserve">attention is </w:t>
      </w:r>
      <w:r>
        <w:rPr>
          <w:color w:val="231F20"/>
          <w:spacing w:val="-3"/>
          <w:w w:val="105"/>
        </w:rPr>
        <w:t xml:space="preserve">Benveniste’s </w:t>
      </w:r>
      <w:r>
        <w:rPr>
          <w:color w:val="231F20"/>
          <w:w w:val="105"/>
        </w:rPr>
        <w:t xml:space="preserve">insistence that in spite of </w:t>
      </w:r>
      <w:r>
        <w:rPr>
          <w:color w:val="231F20"/>
          <w:spacing w:val="-2"/>
          <w:w w:val="105"/>
        </w:rPr>
        <w:t xml:space="preserve">its </w:t>
      </w:r>
      <w:r>
        <w:rPr>
          <w:color w:val="231F20"/>
          <w:spacing w:val="-4"/>
          <w:w w:val="105"/>
        </w:rPr>
        <w:t xml:space="preserve">name, </w:t>
      </w:r>
      <w:r>
        <w:rPr>
          <w:color w:val="231F20"/>
          <w:spacing w:val="-3"/>
          <w:w w:val="105"/>
        </w:rPr>
        <w:t xml:space="preserve">“the third person” </w:t>
      </w:r>
      <w:r>
        <w:rPr>
          <w:color w:val="231F20"/>
          <w:w w:val="105"/>
        </w:rPr>
        <w:t xml:space="preserve">is </w:t>
      </w:r>
      <w:r>
        <w:rPr>
          <w:i/>
          <w:color w:val="231F20"/>
          <w:w w:val="105"/>
        </w:rPr>
        <w:t xml:space="preserve">not </w:t>
      </w:r>
      <w:r>
        <w:rPr>
          <w:color w:val="231F20"/>
          <w:spacing w:val="-3"/>
          <w:w w:val="105"/>
        </w:rPr>
        <w:t xml:space="preserve">another iteration </w:t>
      </w:r>
      <w:r>
        <w:rPr>
          <w:color w:val="231F20"/>
          <w:w w:val="105"/>
        </w:rPr>
        <w:t xml:space="preserve">of </w:t>
      </w:r>
      <w:r>
        <w:rPr>
          <w:color w:val="231F20"/>
          <w:spacing w:val="-3"/>
          <w:w w:val="105"/>
        </w:rPr>
        <w:t xml:space="preserve">first (I/we) </w:t>
      </w:r>
      <w:r>
        <w:rPr>
          <w:color w:val="231F20"/>
          <w:w w:val="105"/>
        </w:rPr>
        <w:t xml:space="preserve">or </w:t>
      </w:r>
      <w:r>
        <w:rPr>
          <w:color w:val="231F20"/>
          <w:spacing w:val="-3"/>
          <w:w w:val="105"/>
        </w:rPr>
        <w:t>second (you)</w:t>
      </w:r>
      <w:r>
        <w:rPr>
          <w:color w:val="231F20"/>
          <w:spacing w:val="-19"/>
          <w:w w:val="105"/>
        </w:rPr>
        <w:t xml:space="preserve"> </w:t>
      </w:r>
      <w:r>
        <w:rPr>
          <w:color w:val="231F20"/>
          <w:spacing w:val="-3"/>
          <w:w w:val="105"/>
        </w:rPr>
        <w:t>person.</w:t>
      </w:r>
      <w:r>
        <w:rPr>
          <w:color w:val="231F20"/>
          <w:spacing w:val="-26"/>
          <w:w w:val="105"/>
        </w:rPr>
        <w:t xml:space="preserve"> </w:t>
      </w:r>
      <w:r>
        <w:rPr>
          <w:color w:val="231F20"/>
          <w:spacing w:val="-3"/>
          <w:w w:val="105"/>
        </w:rPr>
        <w:t>Instead,</w:t>
      </w:r>
      <w:r>
        <w:rPr>
          <w:color w:val="231F20"/>
          <w:spacing w:val="-26"/>
          <w:w w:val="105"/>
        </w:rPr>
        <w:t xml:space="preserve"> </w:t>
      </w:r>
      <w:r>
        <w:rPr>
          <w:color w:val="231F20"/>
          <w:w w:val="105"/>
        </w:rPr>
        <w:t>the</w:t>
      </w:r>
      <w:r>
        <w:rPr>
          <w:color w:val="231F20"/>
          <w:spacing w:val="-19"/>
          <w:w w:val="105"/>
        </w:rPr>
        <w:t xml:space="preserve"> </w:t>
      </w:r>
      <w:r>
        <w:rPr>
          <w:color w:val="231F20"/>
          <w:spacing w:val="-3"/>
          <w:w w:val="105"/>
        </w:rPr>
        <w:t>third</w:t>
      </w:r>
      <w:r>
        <w:rPr>
          <w:color w:val="231F20"/>
          <w:spacing w:val="-19"/>
          <w:w w:val="105"/>
        </w:rPr>
        <w:t xml:space="preserve"> </w:t>
      </w:r>
      <w:r>
        <w:rPr>
          <w:color w:val="231F20"/>
          <w:spacing w:val="-3"/>
          <w:w w:val="105"/>
        </w:rPr>
        <w:t>person</w:t>
      </w:r>
      <w:r>
        <w:rPr>
          <w:color w:val="231F20"/>
          <w:spacing w:val="-19"/>
          <w:w w:val="105"/>
        </w:rPr>
        <w:t xml:space="preserve"> </w:t>
      </w:r>
      <w:r>
        <w:rPr>
          <w:color w:val="231F20"/>
          <w:spacing w:val="-3"/>
          <w:w w:val="105"/>
        </w:rPr>
        <w:t>opposes</w:t>
      </w:r>
      <w:r>
        <w:rPr>
          <w:color w:val="231F20"/>
          <w:spacing w:val="-18"/>
          <w:w w:val="105"/>
        </w:rPr>
        <w:t xml:space="preserve"> </w:t>
      </w:r>
      <w:r>
        <w:rPr>
          <w:color w:val="231F20"/>
          <w:spacing w:val="-3"/>
          <w:w w:val="105"/>
        </w:rPr>
        <w:t>first</w:t>
      </w:r>
      <w:r>
        <w:rPr>
          <w:color w:val="231F20"/>
          <w:spacing w:val="-19"/>
          <w:w w:val="105"/>
        </w:rPr>
        <w:t xml:space="preserve"> </w:t>
      </w:r>
      <w:r>
        <w:rPr>
          <w:color w:val="231F20"/>
          <w:w w:val="105"/>
        </w:rPr>
        <w:t>and</w:t>
      </w:r>
      <w:r>
        <w:rPr>
          <w:color w:val="231F20"/>
          <w:spacing w:val="-19"/>
          <w:w w:val="105"/>
        </w:rPr>
        <w:t xml:space="preserve"> </w:t>
      </w:r>
      <w:r>
        <w:rPr>
          <w:color w:val="231F20"/>
          <w:spacing w:val="-3"/>
          <w:w w:val="105"/>
        </w:rPr>
        <w:t>second</w:t>
      </w:r>
      <w:r>
        <w:rPr>
          <w:color w:val="231F20"/>
          <w:spacing w:val="-19"/>
          <w:w w:val="105"/>
        </w:rPr>
        <w:t xml:space="preserve"> </w:t>
      </w:r>
      <w:r>
        <w:rPr>
          <w:color w:val="231F20"/>
          <w:spacing w:val="-3"/>
          <w:w w:val="105"/>
        </w:rPr>
        <w:t>person</w:t>
      </w:r>
      <w:r>
        <w:rPr>
          <w:color w:val="231F20"/>
          <w:spacing w:val="-18"/>
          <w:w w:val="105"/>
        </w:rPr>
        <w:t xml:space="preserve"> </w:t>
      </w:r>
      <w:r>
        <w:rPr>
          <w:color w:val="231F20"/>
          <w:w w:val="105"/>
        </w:rPr>
        <w:t>by</w:t>
      </w:r>
      <w:r>
        <w:rPr>
          <w:color w:val="231F20"/>
          <w:spacing w:val="-19"/>
          <w:w w:val="105"/>
        </w:rPr>
        <w:t xml:space="preserve"> </w:t>
      </w:r>
      <w:r>
        <w:rPr>
          <w:color w:val="231F20"/>
          <w:spacing w:val="-3"/>
          <w:w w:val="105"/>
        </w:rPr>
        <w:t xml:space="preserve">not referring </w:t>
      </w:r>
      <w:r>
        <w:rPr>
          <w:color w:val="231F20"/>
          <w:w w:val="105"/>
        </w:rPr>
        <w:t xml:space="preserve">to </w:t>
      </w:r>
      <w:r>
        <w:rPr>
          <w:color w:val="231F20"/>
          <w:spacing w:val="-3"/>
          <w:w w:val="105"/>
        </w:rPr>
        <w:t xml:space="preserve">person </w:t>
      </w:r>
      <w:r>
        <w:rPr>
          <w:color w:val="231F20"/>
          <w:w w:val="105"/>
        </w:rPr>
        <w:t xml:space="preserve">at </w:t>
      </w:r>
      <w:r>
        <w:rPr>
          <w:color w:val="231F20"/>
          <w:spacing w:val="-3"/>
          <w:w w:val="105"/>
        </w:rPr>
        <w:t xml:space="preserve">all. </w:t>
      </w:r>
      <w:r>
        <w:rPr>
          <w:color w:val="231F20"/>
          <w:w w:val="105"/>
        </w:rPr>
        <w:t xml:space="preserve">It is </w:t>
      </w:r>
      <w:r>
        <w:rPr>
          <w:color w:val="231F20"/>
          <w:spacing w:val="-3"/>
          <w:w w:val="105"/>
        </w:rPr>
        <w:t xml:space="preserve">radically “impersonal” (recall that </w:t>
      </w:r>
      <w:r>
        <w:rPr>
          <w:color w:val="231F20"/>
          <w:w w:val="105"/>
        </w:rPr>
        <w:t xml:space="preserve">in </w:t>
      </w:r>
      <w:r>
        <w:rPr>
          <w:color w:val="231F20"/>
          <w:spacing w:val="-4"/>
          <w:w w:val="105"/>
        </w:rPr>
        <w:t xml:space="preserve">French </w:t>
      </w:r>
      <w:r>
        <w:rPr>
          <w:i/>
          <w:color w:val="231F20"/>
          <w:spacing w:val="-3"/>
          <w:w w:val="105"/>
        </w:rPr>
        <w:t xml:space="preserve">personne </w:t>
      </w:r>
      <w:r>
        <w:rPr>
          <w:color w:val="231F20"/>
          <w:w w:val="105"/>
        </w:rPr>
        <w:t xml:space="preserve">can </w:t>
      </w:r>
      <w:r>
        <w:rPr>
          <w:color w:val="231F20"/>
          <w:spacing w:val="-3"/>
          <w:w w:val="105"/>
        </w:rPr>
        <w:t xml:space="preserve">mean </w:t>
      </w:r>
      <w:r>
        <w:rPr>
          <w:color w:val="231F20"/>
          <w:w w:val="105"/>
        </w:rPr>
        <w:t xml:space="preserve">no </w:t>
      </w:r>
      <w:r>
        <w:rPr>
          <w:color w:val="231F20"/>
          <w:spacing w:val="-3"/>
          <w:w w:val="105"/>
        </w:rPr>
        <w:t xml:space="preserve">one). Given what concerns Esposito about “the </w:t>
      </w:r>
      <w:r>
        <w:rPr>
          <w:color w:val="231F20"/>
          <w:spacing w:val="-8"/>
          <w:w w:val="105"/>
        </w:rPr>
        <w:t xml:space="preserve">per- </w:t>
      </w:r>
      <w:r>
        <w:rPr>
          <w:color w:val="231F20"/>
          <w:spacing w:val="-3"/>
          <w:w w:val="105"/>
        </w:rPr>
        <w:t>son”</w:t>
      </w:r>
      <w:r>
        <w:rPr>
          <w:color w:val="231F20"/>
          <w:spacing w:val="-19"/>
          <w:w w:val="105"/>
        </w:rPr>
        <w:t xml:space="preserve"> </w:t>
      </w:r>
      <w:r>
        <w:rPr>
          <w:color w:val="231F20"/>
          <w:w w:val="105"/>
        </w:rPr>
        <w:t>in</w:t>
      </w:r>
      <w:r>
        <w:rPr>
          <w:color w:val="231F20"/>
          <w:spacing w:val="-12"/>
          <w:w w:val="105"/>
        </w:rPr>
        <w:t xml:space="preserve"> </w:t>
      </w:r>
      <w:r>
        <w:rPr>
          <w:color w:val="231F20"/>
          <w:spacing w:val="-8"/>
          <w:w w:val="105"/>
        </w:rPr>
        <w:t>law,</w:t>
      </w:r>
      <w:r>
        <w:rPr>
          <w:color w:val="231F20"/>
          <w:spacing w:val="-18"/>
          <w:w w:val="105"/>
        </w:rPr>
        <w:t xml:space="preserve"> </w:t>
      </w:r>
      <w:r>
        <w:rPr>
          <w:color w:val="231F20"/>
          <w:spacing w:val="-5"/>
          <w:w w:val="105"/>
        </w:rPr>
        <w:t>philosophy,</w:t>
      </w:r>
      <w:r>
        <w:rPr>
          <w:color w:val="231F20"/>
          <w:spacing w:val="-19"/>
          <w:w w:val="105"/>
        </w:rPr>
        <w:t xml:space="preserve"> </w:t>
      </w:r>
      <w:r>
        <w:rPr>
          <w:color w:val="231F20"/>
          <w:w w:val="105"/>
        </w:rPr>
        <w:t>and</w:t>
      </w:r>
      <w:r>
        <w:rPr>
          <w:color w:val="231F20"/>
          <w:spacing w:val="-12"/>
          <w:w w:val="105"/>
        </w:rPr>
        <w:t xml:space="preserve"> </w:t>
      </w:r>
      <w:r>
        <w:rPr>
          <w:color w:val="231F20"/>
          <w:spacing w:val="-4"/>
          <w:w w:val="105"/>
        </w:rPr>
        <w:t>politics,</w:t>
      </w:r>
      <w:r>
        <w:rPr>
          <w:color w:val="231F20"/>
          <w:spacing w:val="-18"/>
          <w:w w:val="105"/>
        </w:rPr>
        <w:t xml:space="preserve"> </w:t>
      </w:r>
      <w:r>
        <w:rPr>
          <w:color w:val="231F20"/>
          <w:w w:val="105"/>
        </w:rPr>
        <w:t>it</w:t>
      </w:r>
      <w:r>
        <w:rPr>
          <w:color w:val="231F20"/>
          <w:spacing w:val="-12"/>
          <w:w w:val="105"/>
        </w:rPr>
        <w:t xml:space="preserve"> </w:t>
      </w:r>
      <w:r>
        <w:rPr>
          <w:color w:val="231F20"/>
          <w:w w:val="105"/>
        </w:rPr>
        <w:t>is</w:t>
      </w:r>
      <w:r>
        <w:rPr>
          <w:color w:val="231F20"/>
          <w:spacing w:val="-13"/>
          <w:w w:val="105"/>
        </w:rPr>
        <w:t xml:space="preserve"> </w:t>
      </w:r>
      <w:r>
        <w:rPr>
          <w:color w:val="231F20"/>
          <w:spacing w:val="-3"/>
          <w:w w:val="105"/>
        </w:rPr>
        <w:t>clear</w:t>
      </w:r>
      <w:r>
        <w:rPr>
          <w:color w:val="231F20"/>
          <w:spacing w:val="-12"/>
          <w:w w:val="105"/>
        </w:rPr>
        <w:t xml:space="preserve"> </w:t>
      </w:r>
      <w:r>
        <w:rPr>
          <w:color w:val="231F20"/>
          <w:w w:val="105"/>
        </w:rPr>
        <w:t>why</w:t>
      </w:r>
      <w:r>
        <w:rPr>
          <w:color w:val="231F20"/>
          <w:spacing w:val="-12"/>
          <w:w w:val="105"/>
        </w:rPr>
        <w:t xml:space="preserve"> </w:t>
      </w:r>
      <w:r>
        <w:rPr>
          <w:color w:val="231F20"/>
          <w:spacing w:val="-3"/>
          <w:w w:val="105"/>
        </w:rPr>
        <w:t>this</w:t>
      </w:r>
      <w:r>
        <w:rPr>
          <w:color w:val="231F20"/>
          <w:spacing w:val="-13"/>
          <w:w w:val="105"/>
        </w:rPr>
        <w:t xml:space="preserve"> </w:t>
      </w:r>
      <w:r>
        <w:rPr>
          <w:color w:val="231F20"/>
          <w:spacing w:val="-3"/>
          <w:w w:val="105"/>
        </w:rPr>
        <w:t>formulation</w:t>
      </w:r>
      <w:r>
        <w:rPr>
          <w:color w:val="231F20"/>
          <w:spacing w:val="-12"/>
          <w:w w:val="105"/>
        </w:rPr>
        <w:t xml:space="preserve"> </w:t>
      </w:r>
      <w:r>
        <w:rPr>
          <w:color w:val="231F20"/>
          <w:spacing w:val="-4"/>
          <w:w w:val="105"/>
        </w:rPr>
        <w:t>appeals,</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19" w:right="108"/>
        <w:jc w:val="both"/>
      </w:pPr>
      <w:r>
        <w:rPr>
          <w:color w:val="231F20"/>
          <w:spacing w:val="-3"/>
          <w:w w:val="102"/>
        </w:rPr>
        <w:lastRenderedPageBreak/>
        <w:t>eve</w:t>
      </w:r>
      <w:r>
        <w:rPr>
          <w:color w:val="231F20"/>
          <w:w w:val="102"/>
        </w:rPr>
        <w:t>n</w:t>
      </w:r>
      <w:r>
        <w:rPr>
          <w:color w:val="231F20"/>
          <w:spacing w:val="-2"/>
        </w:rPr>
        <w:t xml:space="preserve"> </w:t>
      </w:r>
      <w:r>
        <w:rPr>
          <w:color w:val="231F20"/>
          <w:spacing w:val="-3"/>
        </w:rPr>
        <w:t>a</w:t>
      </w:r>
      <w:r>
        <w:rPr>
          <w:color w:val="231F20"/>
        </w:rPr>
        <w:t>s</w:t>
      </w:r>
      <w:r>
        <w:rPr>
          <w:color w:val="231F20"/>
          <w:spacing w:val="-2"/>
        </w:rPr>
        <w:t xml:space="preserve"> </w:t>
      </w:r>
      <w:r>
        <w:rPr>
          <w:color w:val="231F20"/>
          <w:spacing w:val="-3"/>
          <w:w w:val="105"/>
        </w:rPr>
        <w:t>h</w:t>
      </w:r>
      <w:r>
        <w:rPr>
          <w:color w:val="231F20"/>
          <w:w w:val="105"/>
        </w:rPr>
        <w:t>e</w:t>
      </w:r>
      <w:r>
        <w:rPr>
          <w:color w:val="231F20"/>
          <w:spacing w:val="-2"/>
        </w:rPr>
        <w:t xml:space="preserve"> </w:t>
      </w:r>
      <w:r>
        <w:rPr>
          <w:color w:val="231F20"/>
          <w:spacing w:val="-3"/>
        </w:rPr>
        <w:t>i</w:t>
      </w:r>
      <w:r>
        <w:rPr>
          <w:color w:val="231F20"/>
        </w:rPr>
        <w:t>s</w:t>
      </w:r>
      <w:r>
        <w:rPr>
          <w:color w:val="231F20"/>
          <w:spacing w:val="-2"/>
        </w:rPr>
        <w:t xml:space="preserve"> </w:t>
      </w:r>
      <w:r>
        <w:rPr>
          <w:color w:val="231F20"/>
          <w:spacing w:val="-3"/>
          <w:w w:val="102"/>
        </w:rPr>
        <w:t>kee</w:t>
      </w:r>
      <w:r>
        <w:rPr>
          <w:color w:val="231F20"/>
          <w:w w:val="102"/>
        </w:rPr>
        <w:t>n</w:t>
      </w:r>
      <w:r>
        <w:rPr>
          <w:color w:val="231F20"/>
          <w:spacing w:val="-2"/>
        </w:rPr>
        <w:t xml:space="preserve"> </w:t>
      </w:r>
      <w:r>
        <w:rPr>
          <w:color w:val="231F20"/>
          <w:spacing w:val="-3"/>
          <w:w w:val="107"/>
        </w:rPr>
        <w:t>a</w:t>
      </w:r>
      <w:r>
        <w:rPr>
          <w:color w:val="231F20"/>
          <w:w w:val="107"/>
        </w:rPr>
        <w:t>t</w:t>
      </w:r>
      <w:r>
        <w:rPr>
          <w:color w:val="231F20"/>
          <w:spacing w:val="-2"/>
        </w:rPr>
        <w:t xml:space="preserve"> </w:t>
      </w:r>
      <w:r>
        <w:rPr>
          <w:color w:val="231F20"/>
        </w:rPr>
        <w:t>a</w:t>
      </w:r>
      <w:r>
        <w:rPr>
          <w:color w:val="231F20"/>
          <w:spacing w:val="-2"/>
        </w:rPr>
        <w:t xml:space="preserve"> </w:t>
      </w:r>
      <w:r>
        <w:rPr>
          <w:color w:val="231F20"/>
          <w:spacing w:val="-3"/>
          <w:w w:val="104"/>
        </w:rPr>
        <w:t>certai</w:t>
      </w:r>
      <w:r>
        <w:rPr>
          <w:color w:val="231F20"/>
          <w:w w:val="104"/>
        </w:rPr>
        <w:t>n</w:t>
      </w:r>
      <w:r>
        <w:rPr>
          <w:color w:val="231F20"/>
          <w:spacing w:val="-2"/>
        </w:rPr>
        <w:t xml:space="preserve"> </w:t>
      </w:r>
      <w:r>
        <w:rPr>
          <w:color w:val="231F20"/>
          <w:spacing w:val="-3"/>
          <w:w w:val="105"/>
        </w:rPr>
        <w:t>poin</w:t>
      </w:r>
      <w:r>
        <w:rPr>
          <w:color w:val="231F20"/>
          <w:w w:val="105"/>
        </w:rPr>
        <w:t>t</w:t>
      </w:r>
      <w:r>
        <w:rPr>
          <w:color w:val="231F20"/>
          <w:spacing w:val="-2"/>
        </w:rPr>
        <w:t xml:space="preserve"> </w:t>
      </w:r>
      <w:r>
        <w:rPr>
          <w:color w:val="231F20"/>
          <w:spacing w:val="-3"/>
          <w:w w:val="107"/>
        </w:rPr>
        <w:t>t</w:t>
      </w:r>
      <w:r>
        <w:rPr>
          <w:color w:val="231F20"/>
          <w:w w:val="107"/>
        </w:rPr>
        <w:t>o</w:t>
      </w:r>
      <w:r>
        <w:rPr>
          <w:color w:val="231F20"/>
          <w:spacing w:val="-2"/>
        </w:rPr>
        <w:t xml:space="preserve"> </w:t>
      </w:r>
      <w:r>
        <w:rPr>
          <w:color w:val="231F20"/>
          <w:spacing w:val="-3"/>
          <w:w w:val="104"/>
        </w:rPr>
        <w:t>stres</w:t>
      </w:r>
      <w:r>
        <w:rPr>
          <w:color w:val="231F20"/>
          <w:w w:val="104"/>
        </w:rPr>
        <w:t>s</w:t>
      </w:r>
      <w:r>
        <w:rPr>
          <w:color w:val="231F20"/>
          <w:spacing w:val="-2"/>
        </w:rPr>
        <w:t xml:space="preserve"> </w:t>
      </w:r>
      <w:r>
        <w:rPr>
          <w:color w:val="231F20"/>
          <w:spacing w:val="-3"/>
          <w:w w:val="111"/>
        </w:rPr>
        <w:t>tha</w:t>
      </w:r>
      <w:r>
        <w:rPr>
          <w:color w:val="231F20"/>
          <w:w w:val="111"/>
        </w:rPr>
        <w:t>t</w:t>
      </w:r>
      <w:r>
        <w:rPr>
          <w:color w:val="231F20"/>
          <w:spacing w:val="-2"/>
        </w:rPr>
        <w:t xml:space="preserve"> </w:t>
      </w:r>
      <w:r>
        <w:rPr>
          <w:i/>
          <w:color w:val="231F20"/>
          <w:spacing w:val="-3"/>
        </w:rPr>
        <w:t>oppos</w:t>
      </w:r>
      <w:r>
        <w:rPr>
          <w:i/>
          <w:color w:val="231F20"/>
        </w:rPr>
        <w:t>e</w:t>
      </w:r>
      <w:r>
        <w:rPr>
          <w:i/>
          <w:color w:val="231F20"/>
          <w:spacing w:val="-2"/>
        </w:rPr>
        <w:t xml:space="preserve"> </w:t>
      </w:r>
      <w:r>
        <w:rPr>
          <w:color w:val="231F20"/>
          <w:spacing w:val="-3"/>
        </w:rPr>
        <w:t>i</w:t>
      </w:r>
      <w:r>
        <w:rPr>
          <w:color w:val="231F20"/>
        </w:rPr>
        <w:t>s</w:t>
      </w:r>
      <w:r>
        <w:rPr>
          <w:color w:val="231F20"/>
          <w:spacing w:val="-2"/>
        </w:rPr>
        <w:t xml:space="preserve"> </w:t>
      </w:r>
      <w:r>
        <w:rPr>
          <w:color w:val="231F20"/>
          <w:spacing w:val="-3"/>
          <w:w w:val="103"/>
        </w:rPr>
        <w:t>probabl</w:t>
      </w:r>
      <w:r>
        <w:rPr>
          <w:color w:val="231F20"/>
          <w:w w:val="103"/>
        </w:rPr>
        <w:t>y</w:t>
      </w:r>
      <w:r>
        <w:rPr>
          <w:color w:val="231F20"/>
          <w:spacing w:val="-2"/>
        </w:rPr>
        <w:t xml:space="preserve"> </w:t>
      </w:r>
      <w:r>
        <w:rPr>
          <w:color w:val="231F20"/>
          <w:spacing w:val="-3"/>
          <w:w w:val="108"/>
        </w:rPr>
        <w:t>no</w:t>
      </w:r>
      <w:r>
        <w:rPr>
          <w:color w:val="231F20"/>
          <w:w w:val="108"/>
        </w:rPr>
        <w:t>t</w:t>
      </w:r>
      <w:r>
        <w:rPr>
          <w:color w:val="231F20"/>
          <w:spacing w:val="-2"/>
        </w:rPr>
        <w:t xml:space="preserve"> </w:t>
      </w:r>
      <w:r>
        <w:rPr>
          <w:color w:val="231F20"/>
          <w:spacing w:val="-3"/>
          <w:w w:val="109"/>
        </w:rPr>
        <w:t xml:space="preserve">the </w:t>
      </w:r>
      <w:r>
        <w:rPr>
          <w:color w:val="231F20"/>
          <w:spacing w:val="-3"/>
          <w:w w:val="108"/>
        </w:rPr>
        <w:t>righ</w:t>
      </w:r>
      <w:r>
        <w:rPr>
          <w:color w:val="231F20"/>
          <w:w w:val="108"/>
        </w:rPr>
        <w:t>t</w:t>
      </w:r>
      <w:r>
        <w:rPr>
          <w:color w:val="231F20"/>
          <w:spacing w:val="12"/>
        </w:rPr>
        <w:t xml:space="preserve"> </w:t>
      </w:r>
      <w:r>
        <w:rPr>
          <w:color w:val="231F20"/>
          <w:spacing w:val="-3"/>
        </w:rPr>
        <w:t>w</w:t>
      </w:r>
      <w:r>
        <w:rPr>
          <w:color w:val="231F20"/>
          <w:spacing w:val="-5"/>
        </w:rPr>
        <w:t>a</w:t>
      </w:r>
      <w:r>
        <w:rPr>
          <w:color w:val="231F20"/>
          <w:w w:val="111"/>
        </w:rPr>
        <w:t>y</w:t>
      </w:r>
      <w:r>
        <w:rPr>
          <w:color w:val="231F20"/>
          <w:spacing w:val="12"/>
        </w:rPr>
        <w:t xml:space="preserve"> </w:t>
      </w:r>
      <w:r>
        <w:rPr>
          <w:color w:val="231F20"/>
          <w:spacing w:val="-3"/>
          <w:w w:val="107"/>
        </w:rPr>
        <w:t>t</w:t>
      </w:r>
      <w:r>
        <w:rPr>
          <w:color w:val="231F20"/>
          <w:w w:val="107"/>
        </w:rPr>
        <w:t>o</w:t>
      </w:r>
      <w:r>
        <w:rPr>
          <w:color w:val="231F20"/>
          <w:spacing w:val="12"/>
        </w:rPr>
        <w:t xml:space="preserve"> </w:t>
      </w:r>
      <w:r>
        <w:rPr>
          <w:color w:val="231F20"/>
          <w:spacing w:val="-3"/>
          <w:w w:val="102"/>
        </w:rPr>
        <w:t>designat</w:t>
      </w:r>
      <w:r>
        <w:rPr>
          <w:color w:val="231F20"/>
          <w:w w:val="102"/>
        </w:rPr>
        <w:t>e</w:t>
      </w:r>
      <w:r>
        <w:rPr>
          <w:color w:val="231F20"/>
          <w:spacing w:val="12"/>
        </w:rPr>
        <w:t xml:space="preserve"> </w:t>
      </w:r>
      <w:r>
        <w:rPr>
          <w:color w:val="231F20"/>
          <w:spacing w:val="-3"/>
          <w:w w:val="109"/>
        </w:rPr>
        <w:t>th</w:t>
      </w:r>
      <w:r>
        <w:rPr>
          <w:color w:val="231F20"/>
          <w:w w:val="109"/>
        </w:rPr>
        <w:t>e</w:t>
      </w:r>
      <w:r>
        <w:rPr>
          <w:color w:val="231F20"/>
          <w:spacing w:val="12"/>
        </w:rPr>
        <w:t xml:space="preserve"> </w:t>
      </w:r>
      <w:r>
        <w:rPr>
          <w:color w:val="231F20"/>
          <w:spacing w:val="-3"/>
          <w:w w:val="101"/>
        </w:rPr>
        <w:t>differenc</w:t>
      </w:r>
      <w:r>
        <w:rPr>
          <w:color w:val="231F20"/>
          <w:w w:val="101"/>
        </w:rPr>
        <w:t>e</w:t>
      </w:r>
      <w:r>
        <w:rPr>
          <w:color w:val="231F20"/>
          <w:spacing w:val="12"/>
        </w:rPr>
        <w:t xml:space="preserve"> </w:t>
      </w:r>
      <w:r>
        <w:rPr>
          <w:color w:val="231F20"/>
          <w:spacing w:val="-3"/>
          <w:w w:val="103"/>
        </w:rPr>
        <w:t>betwee</w:t>
      </w:r>
      <w:r>
        <w:rPr>
          <w:color w:val="231F20"/>
          <w:w w:val="103"/>
        </w:rPr>
        <w:t>n</w:t>
      </w:r>
      <w:r>
        <w:rPr>
          <w:color w:val="231F20"/>
          <w:spacing w:val="12"/>
        </w:rPr>
        <w:t xml:space="preserve"> </w:t>
      </w:r>
      <w:r>
        <w:rPr>
          <w:color w:val="231F20"/>
          <w:spacing w:val="-3"/>
          <w:w w:val="109"/>
        </w:rPr>
        <w:t>th</w:t>
      </w:r>
      <w:r>
        <w:rPr>
          <w:color w:val="231F20"/>
          <w:w w:val="109"/>
        </w:rPr>
        <w:t>e</w:t>
      </w:r>
      <w:r>
        <w:rPr>
          <w:color w:val="231F20"/>
          <w:spacing w:val="12"/>
        </w:rPr>
        <w:t xml:space="preserve"> </w:t>
      </w:r>
      <w:r>
        <w:rPr>
          <w:color w:val="231F20"/>
          <w:spacing w:val="-3"/>
          <w:w w:val="104"/>
        </w:rPr>
        <w:t>pe</w:t>
      </w:r>
      <w:r>
        <w:rPr>
          <w:color w:val="231F20"/>
          <w:spacing w:val="-5"/>
          <w:w w:val="104"/>
        </w:rPr>
        <w:t>r</w:t>
      </w:r>
      <w:r>
        <w:rPr>
          <w:color w:val="231F20"/>
          <w:spacing w:val="-3"/>
          <w:w w:val="102"/>
        </w:rPr>
        <w:t>sona</w:t>
      </w:r>
      <w:r>
        <w:rPr>
          <w:color w:val="231F20"/>
          <w:w w:val="102"/>
        </w:rPr>
        <w:t>l</w:t>
      </w:r>
      <w:r>
        <w:rPr>
          <w:color w:val="231F20"/>
          <w:spacing w:val="12"/>
        </w:rPr>
        <w:t xml:space="preserve"> </w:t>
      </w:r>
      <w:r>
        <w:rPr>
          <w:color w:val="231F20"/>
          <w:spacing w:val="-3"/>
          <w:w w:val="103"/>
        </w:rPr>
        <w:t>an</w:t>
      </w:r>
      <w:r>
        <w:rPr>
          <w:color w:val="231F20"/>
          <w:w w:val="103"/>
        </w:rPr>
        <w:t>d</w:t>
      </w:r>
      <w:r>
        <w:rPr>
          <w:color w:val="231F20"/>
          <w:spacing w:val="12"/>
        </w:rPr>
        <w:t xml:space="preserve"> </w:t>
      </w:r>
      <w:r>
        <w:rPr>
          <w:color w:val="231F20"/>
          <w:spacing w:val="-3"/>
          <w:w w:val="109"/>
        </w:rPr>
        <w:t>th</w:t>
      </w:r>
      <w:r>
        <w:rPr>
          <w:color w:val="231F20"/>
          <w:w w:val="109"/>
        </w:rPr>
        <w:t>e</w:t>
      </w:r>
      <w:r>
        <w:rPr>
          <w:color w:val="231F20"/>
          <w:spacing w:val="12"/>
        </w:rPr>
        <w:t xml:space="preserve"> </w:t>
      </w:r>
      <w:r>
        <w:rPr>
          <w:color w:val="231F20"/>
          <w:spacing w:val="-3"/>
          <w:w w:val="104"/>
        </w:rPr>
        <w:t>impe</w:t>
      </w:r>
      <w:r>
        <w:rPr>
          <w:color w:val="231F20"/>
          <w:spacing w:val="-23"/>
          <w:w w:val="104"/>
        </w:rPr>
        <w:t>r</w:t>
      </w:r>
      <w:r>
        <w:rPr>
          <w:color w:val="231F20"/>
          <w:w w:val="116"/>
        </w:rPr>
        <w:t xml:space="preserve">- </w:t>
      </w:r>
      <w:r>
        <w:rPr>
          <w:color w:val="231F20"/>
          <w:spacing w:val="-3"/>
          <w:w w:val="102"/>
        </w:rPr>
        <w:t>sonal</w:t>
      </w:r>
      <w:r>
        <w:rPr>
          <w:color w:val="231F20"/>
          <w:w w:val="102"/>
        </w:rPr>
        <w:t>.</w:t>
      </w:r>
      <w:r>
        <w:rPr>
          <w:color w:val="231F20"/>
          <w:spacing w:val="-16"/>
        </w:rPr>
        <w:t xml:space="preserve"> </w:t>
      </w:r>
      <w:r>
        <w:rPr>
          <w:color w:val="231F20"/>
          <w:spacing w:val="-14"/>
          <w:w w:val="99"/>
        </w:rPr>
        <w:t>A</w:t>
      </w:r>
      <w:r>
        <w:rPr>
          <w:color w:val="231F20"/>
          <w:spacing w:val="-3"/>
          <w:w w:val="102"/>
        </w:rPr>
        <w:t>war</w:t>
      </w:r>
      <w:r>
        <w:rPr>
          <w:color w:val="231F20"/>
          <w:w w:val="102"/>
        </w:rPr>
        <w:t>e</w:t>
      </w:r>
      <w:r>
        <w:rPr>
          <w:color w:val="231F20"/>
          <w:spacing w:val="-2"/>
        </w:rPr>
        <w:t xml:space="preserve"> </w:t>
      </w:r>
      <w:r>
        <w:rPr>
          <w:color w:val="231F20"/>
          <w:spacing w:val="-3"/>
          <w:w w:val="111"/>
        </w:rPr>
        <w:t>tha</w:t>
      </w:r>
      <w:r>
        <w:rPr>
          <w:color w:val="231F20"/>
          <w:w w:val="111"/>
        </w:rPr>
        <w:t>t</w:t>
      </w:r>
      <w:r>
        <w:rPr>
          <w:color w:val="231F20"/>
          <w:spacing w:val="-2"/>
        </w:rPr>
        <w:t xml:space="preserve"> </w:t>
      </w:r>
      <w:r>
        <w:rPr>
          <w:color w:val="231F20"/>
          <w:spacing w:val="-3"/>
          <w:w w:val="103"/>
        </w:rPr>
        <w:t>suc</w:t>
      </w:r>
      <w:r>
        <w:rPr>
          <w:color w:val="231F20"/>
          <w:w w:val="103"/>
        </w:rPr>
        <w:t>h</w:t>
      </w:r>
      <w:r>
        <w:rPr>
          <w:color w:val="231F20"/>
          <w:spacing w:val="-2"/>
        </w:rPr>
        <w:t xml:space="preserve"> </w:t>
      </w:r>
      <w:r>
        <w:rPr>
          <w:color w:val="231F20"/>
          <w:spacing w:val="-3"/>
          <w:w w:val="105"/>
        </w:rPr>
        <w:t>maneuve</w:t>
      </w:r>
      <w:r>
        <w:rPr>
          <w:color w:val="231F20"/>
          <w:spacing w:val="-5"/>
          <w:w w:val="105"/>
        </w:rPr>
        <w:t>r</w:t>
      </w:r>
      <w:r>
        <w:rPr>
          <w:color w:val="231F20"/>
          <w:w w:val="99"/>
        </w:rPr>
        <w:t>s</w:t>
      </w:r>
      <w:r>
        <w:rPr>
          <w:color w:val="231F20"/>
          <w:spacing w:val="-2"/>
        </w:rPr>
        <w:t xml:space="preserve"> </w:t>
      </w:r>
      <w:r>
        <w:rPr>
          <w:color w:val="231F20"/>
          <w:spacing w:val="-3"/>
          <w:w w:val="105"/>
        </w:rPr>
        <w:t>h</w:t>
      </w:r>
      <w:r>
        <w:rPr>
          <w:color w:val="231F20"/>
          <w:spacing w:val="-5"/>
          <w:w w:val="105"/>
        </w:rPr>
        <w:t>a</w:t>
      </w:r>
      <w:r>
        <w:rPr>
          <w:color w:val="231F20"/>
          <w:spacing w:val="-3"/>
        </w:rPr>
        <w:t>v</w:t>
      </w:r>
      <w:r>
        <w:rPr>
          <w:color w:val="231F20"/>
        </w:rPr>
        <w:t>e</w:t>
      </w:r>
      <w:r>
        <w:rPr>
          <w:color w:val="231F20"/>
          <w:spacing w:val="-2"/>
        </w:rPr>
        <w:t xml:space="preserve"> </w:t>
      </w:r>
      <w:r>
        <w:rPr>
          <w:color w:val="231F20"/>
          <w:spacing w:val="-3"/>
          <w:w w:val="102"/>
        </w:rPr>
        <w:t>implication</w:t>
      </w:r>
      <w:r>
        <w:rPr>
          <w:color w:val="231F20"/>
          <w:w w:val="102"/>
        </w:rPr>
        <w:t>s</w:t>
      </w:r>
      <w:r>
        <w:rPr>
          <w:color w:val="231F20"/>
          <w:spacing w:val="-2"/>
        </w:rPr>
        <w:t xml:space="preserve"> </w:t>
      </w:r>
      <w:r>
        <w:rPr>
          <w:color w:val="231F20"/>
          <w:spacing w:val="-3"/>
          <w:w w:val="104"/>
        </w:rPr>
        <w:t>fo</w:t>
      </w:r>
      <w:r>
        <w:rPr>
          <w:color w:val="231F20"/>
          <w:w w:val="104"/>
        </w:rPr>
        <w:t>r</w:t>
      </w:r>
      <w:r>
        <w:rPr>
          <w:color w:val="231F20"/>
          <w:spacing w:val="-2"/>
        </w:rPr>
        <w:t xml:space="preserve"> </w:t>
      </w:r>
      <w:r>
        <w:rPr>
          <w:color w:val="231F20"/>
          <w:spacing w:val="-3"/>
          <w:w w:val="105"/>
        </w:rPr>
        <w:t>wha</w:t>
      </w:r>
      <w:r>
        <w:rPr>
          <w:color w:val="231F20"/>
          <w:w w:val="105"/>
        </w:rPr>
        <w:t>t</w:t>
      </w:r>
      <w:r>
        <w:rPr>
          <w:color w:val="231F20"/>
          <w:spacing w:val="-2"/>
        </w:rPr>
        <w:t xml:space="preserve"> </w:t>
      </w:r>
      <w:r>
        <w:rPr>
          <w:color w:val="231F20"/>
          <w:spacing w:val="-3"/>
        </w:rPr>
        <w:t>i</w:t>
      </w:r>
      <w:r>
        <w:rPr>
          <w:color w:val="231F20"/>
        </w:rPr>
        <w:t>s</w:t>
      </w:r>
      <w:r>
        <w:rPr>
          <w:color w:val="231F20"/>
          <w:spacing w:val="-2"/>
        </w:rPr>
        <w:t xml:space="preserve"> </w:t>
      </w:r>
      <w:r>
        <w:rPr>
          <w:color w:val="231F20"/>
          <w:spacing w:val="-3"/>
          <w:w w:val="109"/>
        </w:rPr>
        <w:t>the</w:t>
      </w:r>
      <w:r>
        <w:rPr>
          <w:color w:val="231F20"/>
          <w:w w:val="109"/>
        </w:rPr>
        <w:t>n</w:t>
      </w:r>
      <w:r>
        <w:rPr>
          <w:color w:val="231F20"/>
          <w:spacing w:val="-2"/>
        </w:rPr>
        <w:t xml:space="preserve"> </w:t>
      </w:r>
      <w:r>
        <w:rPr>
          <w:color w:val="231F20"/>
          <w:spacing w:val="-3"/>
          <w:w w:val="106"/>
        </w:rPr>
        <w:t xml:space="preserve">meant </w:t>
      </w:r>
      <w:r>
        <w:rPr>
          <w:color w:val="231F20"/>
          <w:spacing w:val="-2"/>
          <w:w w:val="105"/>
        </w:rPr>
        <w:t>b</w:t>
      </w:r>
      <w:r>
        <w:rPr>
          <w:color w:val="231F20"/>
          <w:w w:val="105"/>
        </w:rPr>
        <w:t>y</w:t>
      </w:r>
      <w:r>
        <w:rPr>
          <w:color w:val="231F20"/>
        </w:rPr>
        <w:t xml:space="preserve"> </w:t>
      </w:r>
      <w:r>
        <w:rPr>
          <w:color w:val="231F20"/>
          <w:spacing w:val="-21"/>
        </w:rPr>
        <w:t xml:space="preserve"> </w:t>
      </w:r>
      <w:r>
        <w:rPr>
          <w:i/>
          <w:color w:val="231F20"/>
          <w:spacing w:val="-2"/>
          <w:w w:val="105"/>
        </w:rPr>
        <w:t>thir</w:t>
      </w:r>
      <w:r>
        <w:rPr>
          <w:i/>
          <w:color w:val="231F20"/>
          <w:w w:val="105"/>
        </w:rPr>
        <w:t>d</w:t>
      </w:r>
      <w:r>
        <w:rPr>
          <w:i/>
          <w:color w:val="231F20"/>
        </w:rPr>
        <w:t xml:space="preserve"> </w:t>
      </w:r>
      <w:r>
        <w:rPr>
          <w:i/>
          <w:color w:val="231F20"/>
          <w:spacing w:val="-21"/>
        </w:rPr>
        <w:t xml:space="preserve"> </w:t>
      </w:r>
      <w:r>
        <w:rPr>
          <w:color w:val="231F20"/>
          <w:spacing w:val="-2"/>
          <w:w w:val="107"/>
        </w:rPr>
        <w:t>i</w:t>
      </w:r>
      <w:r>
        <w:rPr>
          <w:color w:val="231F20"/>
          <w:w w:val="107"/>
        </w:rPr>
        <w:t>n</w:t>
      </w:r>
      <w:r>
        <w:rPr>
          <w:color w:val="231F20"/>
        </w:rPr>
        <w:t xml:space="preserve"> </w:t>
      </w:r>
      <w:r>
        <w:rPr>
          <w:color w:val="231F20"/>
          <w:spacing w:val="-21"/>
        </w:rPr>
        <w:t xml:space="preserve"> </w:t>
      </w:r>
      <w:r>
        <w:rPr>
          <w:i/>
          <w:color w:val="231F20"/>
          <w:spacing w:val="-2"/>
          <w:w w:val="105"/>
        </w:rPr>
        <w:t>thir</w:t>
      </w:r>
      <w:r>
        <w:rPr>
          <w:i/>
          <w:color w:val="231F20"/>
          <w:w w:val="105"/>
        </w:rPr>
        <w:t>d</w:t>
      </w:r>
      <w:r>
        <w:rPr>
          <w:i/>
          <w:color w:val="231F20"/>
        </w:rPr>
        <w:t xml:space="preserve"> </w:t>
      </w:r>
      <w:r>
        <w:rPr>
          <w:i/>
          <w:color w:val="231F20"/>
          <w:spacing w:val="-21"/>
        </w:rPr>
        <w:t xml:space="preserve"> </w:t>
      </w:r>
      <w:r>
        <w:rPr>
          <w:i/>
          <w:color w:val="231F20"/>
          <w:spacing w:val="-2"/>
          <w:w w:val="101"/>
        </w:rPr>
        <w:t>person</w:t>
      </w:r>
      <w:r>
        <w:rPr>
          <w:i/>
          <w:color w:val="231F20"/>
          <w:w w:val="101"/>
        </w:rPr>
        <w:t>,</w:t>
      </w:r>
      <w:r>
        <w:rPr>
          <w:i/>
          <w:color w:val="231F20"/>
        </w:rPr>
        <w:t xml:space="preserve"> </w:t>
      </w:r>
      <w:r>
        <w:rPr>
          <w:i/>
          <w:color w:val="231F20"/>
          <w:spacing w:val="-21"/>
        </w:rPr>
        <w:t xml:space="preserve"> </w:t>
      </w:r>
      <w:r>
        <w:rPr>
          <w:color w:val="231F20"/>
          <w:spacing w:val="-2"/>
          <w:w w:val="105"/>
        </w:rPr>
        <w:t>h</w:t>
      </w:r>
      <w:r>
        <w:rPr>
          <w:color w:val="231F20"/>
          <w:w w:val="105"/>
        </w:rPr>
        <w:t>e</w:t>
      </w:r>
      <w:r>
        <w:rPr>
          <w:color w:val="231F20"/>
        </w:rPr>
        <w:t xml:space="preserve"> </w:t>
      </w:r>
      <w:r>
        <w:rPr>
          <w:color w:val="231F20"/>
          <w:spacing w:val="-21"/>
        </w:rPr>
        <w:t xml:space="preserve"> </w:t>
      </w:r>
      <w:r>
        <w:rPr>
          <w:color w:val="231F20"/>
          <w:spacing w:val="-2"/>
          <w:w w:val="103"/>
        </w:rPr>
        <w:t>writes</w:t>
      </w:r>
      <w:r>
        <w:rPr>
          <w:color w:val="231F20"/>
          <w:w w:val="103"/>
        </w:rPr>
        <w:t>:</w:t>
      </w:r>
      <w:r>
        <w:rPr>
          <w:color w:val="231F20"/>
          <w:spacing w:val="14"/>
        </w:rPr>
        <w:t xml:space="preserve"> </w:t>
      </w:r>
      <w:r>
        <w:rPr>
          <w:color w:val="231F20"/>
          <w:spacing w:val="-2"/>
          <w:w w:val="105"/>
        </w:rPr>
        <w:t>“Thi</w:t>
      </w:r>
      <w:r>
        <w:rPr>
          <w:color w:val="231F20"/>
          <w:w w:val="105"/>
        </w:rPr>
        <w:t>s</w:t>
      </w:r>
      <w:r>
        <w:rPr>
          <w:color w:val="231F20"/>
        </w:rPr>
        <w:t xml:space="preserve"> </w:t>
      </w:r>
      <w:r>
        <w:rPr>
          <w:color w:val="231F20"/>
          <w:spacing w:val="-21"/>
        </w:rPr>
        <w:t xml:space="preserve"> </w:t>
      </w:r>
      <w:r>
        <w:rPr>
          <w:color w:val="231F20"/>
          <w:spacing w:val="-2"/>
          <w:w w:val="103"/>
        </w:rPr>
        <w:t>complex—rathe</w:t>
      </w:r>
      <w:r>
        <w:rPr>
          <w:color w:val="231F20"/>
          <w:w w:val="103"/>
        </w:rPr>
        <w:t>r</w:t>
      </w:r>
      <w:r>
        <w:rPr>
          <w:color w:val="231F20"/>
        </w:rPr>
        <w:t xml:space="preserve"> </w:t>
      </w:r>
      <w:r>
        <w:rPr>
          <w:color w:val="231F20"/>
          <w:spacing w:val="-21"/>
        </w:rPr>
        <w:t xml:space="preserve"> </w:t>
      </w:r>
      <w:r>
        <w:rPr>
          <w:color w:val="231F20"/>
          <w:spacing w:val="-2"/>
          <w:w w:val="109"/>
        </w:rPr>
        <w:t>tha</w:t>
      </w:r>
      <w:r>
        <w:rPr>
          <w:color w:val="231F20"/>
          <w:w w:val="109"/>
        </w:rPr>
        <w:t>n</w:t>
      </w:r>
      <w:r>
        <w:rPr>
          <w:color w:val="231F20"/>
        </w:rPr>
        <w:t xml:space="preserve"> </w:t>
      </w:r>
      <w:r>
        <w:rPr>
          <w:color w:val="231F20"/>
          <w:spacing w:val="-21"/>
        </w:rPr>
        <w:t xml:space="preserve"> </w:t>
      </w:r>
      <w:r>
        <w:rPr>
          <w:color w:val="231F20"/>
          <w:spacing w:val="-2"/>
          <w:w w:val="106"/>
        </w:rPr>
        <w:t xml:space="preserve">merely </w:t>
      </w:r>
      <w:r>
        <w:rPr>
          <w:color w:val="231F20"/>
          <w:spacing w:val="-3"/>
          <w:w w:val="103"/>
        </w:rPr>
        <w:t>oppositional—relatio</w:t>
      </w:r>
      <w:r>
        <w:rPr>
          <w:color w:val="231F20"/>
          <w:w w:val="103"/>
        </w:rPr>
        <w:t>n</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w w:val="109"/>
        </w:rPr>
        <w:t>th</w:t>
      </w:r>
      <w:r>
        <w:rPr>
          <w:color w:val="231F20"/>
          <w:w w:val="109"/>
        </w:rPr>
        <w:t>e</w:t>
      </w:r>
      <w:r>
        <w:rPr>
          <w:color w:val="231F20"/>
          <w:spacing w:val="6"/>
        </w:rPr>
        <w:t xml:space="preserve"> </w:t>
      </w:r>
      <w:r>
        <w:rPr>
          <w:color w:val="231F20"/>
          <w:spacing w:val="-3"/>
          <w:w w:val="104"/>
        </w:rPr>
        <w:t>impe</w:t>
      </w:r>
      <w:r>
        <w:rPr>
          <w:color w:val="231F20"/>
          <w:spacing w:val="-5"/>
          <w:w w:val="104"/>
        </w:rPr>
        <w:t>r</w:t>
      </w:r>
      <w:r>
        <w:rPr>
          <w:color w:val="231F20"/>
          <w:spacing w:val="-3"/>
          <w:w w:val="102"/>
        </w:rPr>
        <w:t>sona</w:t>
      </w:r>
      <w:r>
        <w:rPr>
          <w:color w:val="231F20"/>
          <w:w w:val="102"/>
        </w:rPr>
        <w:t>l</w:t>
      </w:r>
      <w:r>
        <w:rPr>
          <w:color w:val="231F20"/>
          <w:spacing w:val="6"/>
        </w:rPr>
        <w:t xml:space="preserve"> </w:t>
      </w:r>
      <w:r>
        <w:rPr>
          <w:color w:val="231F20"/>
          <w:spacing w:val="-3"/>
          <w:w w:val="107"/>
        </w:rPr>
        <w:t>t</w:t>
      </w:r>
      <w:r>
        <w:rPr>
          <w:color w:val="231F20"/>
          <w:w w:val="107"/>
        </w:rPr>
        <w:t>o</w:t>
      </w:r>
      <w:r>
        <w:rPr>
          <w:color w:val="231F20"/>
          <w:spacing w:val="6"/>
        </w:rPr>
        <w:t xml:space="preserve"> </w:t>
      </w:r>
      <w:r>
        <w:rPr>
          <w:color w:val="231F20"/>
          <w:spacing w:val="-3"/>
          <w:w w:val="109"/>
        </w:rPr>
        <w:t>th</w:t>
      </w:r>
      <w:r>
        <w:rPr>
          <w:color w:val="231F20"/>
          <w:w w:val="109"/>
        </w:rPr>
        <w:t>e</w:t>
      </w:r>
      <w:r>
        <w:rPr>
          <w:color w:val="231F20"/>
          <w:spacing w:val="6"/>
        </w:rPr>
        <w:t xml:space="preserve"> </w:t>
      </w:r>
      <w:r>
        <w:rPr>
          <w:color w:val="231F20"/>
          <w:spacing w:val="-3"/>
          <w:w w:val="104"/>
        </w:rPr>
        <w:t>pe</w:t>
      </w:r>
      <w:r>
        <w:rPr>
          <w:color w:val="231F20"/>
          <w:spacing w:val="-5"/>
          <w:w w:val="104"/>
        </w:rPr>
        <w:t>r</w:t>
      </w:r>
      <w:r>
        <w:rPr>
          <w:color w:val="231F20"/>
          <w:spacing w:val="-3"/>
          <w:w w:val="104"/>
        </w:rPr>
        <w:t>so</w:t>
      </w:r>
      <w:r>
        <w:rPr>
          <w:color w:val="231F20"/>
          <w:w w:val="104"/>
        </w:rPr>
        <w:t>n</w:t>
      </w:r>
      <w:r>
        <w:rPr>
          <w:color w:val="231F20"/>
          <w:spacing w:val="6"/>
        </w:rPr>
        <w:t xml:space="preserve"> </w:t>
      </w:r>
      <w:r>
        <w:rPr>
          <w:color w:val="231F20"/>
          <w:spacing w:val="-3"/>
        </w:rPr>
        <w:t>i</w:t>
      </w:r>
      <w:r>
        <w:rPr>
          <w:color w:val="231F20"/>
        </w:rPr>
        <w:t>s</w:t>
      </w:r>
      <w:r>
        <w:rPr>
          <w:color w:val="231F20"/>
          <w:spacing w:val="6"/>
        </w:rPr>
        <w:t xml:space="preserve"> </w:t>
      </w:r>
      <w:r>
        <w:rPr>
          <w:color w:val="231F20"/>
          <w:spacing w:val="-3"/>
          <w:w w:val="105"/>
        </w:rPr>
        <w:t>wha</w:t>
      </w:r>
      <w:r>
        <w:rPr>
          <w:color w:val="231F20"/>
          <w:w w:val="105"/>
        </w:rPr>
        <w:t>t</w:t>
      </w:r>
      <w:r>
        <w:rPr>
          <w:color w:val="231F20"/>
          <w:spacing w:val="6"/>
        </w:rPr>
        <w:t xml:space="preserve"> </w:t>
      </w:r>
      <w:r>
        <w:rPr>
          <w:color w:val="231F20"/>
          <w:spacing w:val="-3"/>
          <w:w w:val="101"/>
        </w:rPr>
        <w:t>explain</w:t>
      </w:r>
      <w:r>
        <w:rPr>
          <w:color w:val="231F20"/>
          <w:w w:val="101"/>
        </w:rPr>
        <w:t>s</w:t>
      </w:r>
      <w:r>
        <w:rPr>
          <w:color w:val="231F20"/>
          <w:spacing w:val="6"/>
        </w:rPr>
        <w:t xml:space="preserve"> </w:t>
      </w:r>
      <w:r>
        <w:rPr>
          <w:color w:val="231F20"/>
          <w:spacing w:val="-3"/>
          <w:w w:val="109"/>
        </w:rPr>
        <w:t xml:space="preserve">the </w:t>
      </w:r>
      <w:r>
        <w:rPr>
          <w:color w:val="231F20"/>
          <w:spacing w:val="-3"/>
          <w:w w:val="102"/>
        </w:rPr>
        <w:t>‘third</w:t>
      </w:r>
      <w:r>
        <w:rPr>
          <w:color w:val="231F20"/>
          <w:w w:val="102"/>
        </w:rPr>
        <w:t>’</w:t>
      </w:r>
      <w:r>
        <w:rPr>
          <w:color w:val="231F20"/>
          <w:spacing w:val="-4"/>
        </w:rPr>
        <w:t xml:space="preserve"> </w:t>
      </w:r>
      <w:r>
        <w:rPr>
          <w:color w:val="231F20"/>
          <w:spacing w:val="-3"/>
          <w:w w:val="104"/>
        </w:rPr>
        <w:t>figur</w:t>
      </w:r>
      <w:r>
        <w:rPr>
          <w:color w:val="231F20"/>
          <w:w w:val="104"/>
        </w:rPr>
        <w:t>e</w:t>
      </w:r>
      <w:r>
        <w:rPr>
          <w:color w:val="231F20"/>
          <w:spacing w:val="-4"/>
        </w:rPr>
        <w:t xml:space="preserve"> </w:t>
      </w:r>
      <w:r>
        <w:rPr>
          <w:color w:val="231F20"/>
          <w:spacing w:val="-3"/>
          <w:w w:val="111"/>
        </w:rPr>
        <w:t>tha</w:t>
      </w:r>
      <w:r>
        <w:rPr>
          <w:color w:val="231F20"/>
          <w:w w:val="111"/>
        </w:rPr>
        <w:t>t</w:t>
      </w:r>
      <w:r>
        <w:rPr>
          <w:color w:val="231F20"/>
          <w:spacing w:val="-4"/>
        </w:rPr>
        <w:t xml:space="preserve"> </w:t>
      </w:r>
      <w:r>
        <w:rPr>
          <w:color w:val="231F20"/>
          <w:spacing w:val="-3"/>
          <w:w w:val="102"/>
        </w:rPr>
        <w:t>lend</w:t>
      </w:r>
      <w:r>
        <w:rPr>
          <w:color w:val="231F20"/>
          <w:w w:val="102"/>
        </w:rPr>
        <w:t>s</w:t>
      </w:r>
      <w:r>
        <w:rPr>
          <w:color w:val="231F20"/>
          <w:spacing w:val="-4"/>
        </w:rPr>
        <w:t xml:space="preserve"> </w:t>
      </w:r>
      <w:r>
        <w:rPr>
          <w:color w:val="231F20"/>
          <w:spacing w:val="-3"/>
          <w:w w:val="105"/>
        </w:rPr>
        <w:t>it</w:t>
      </w:r>
      <w:r>
        <w:rPr>
          <w:color w:val="231F20"/>
          <w:w w:val="105"/>
        </w:rPr>
        <w:t>s</w:t>
      </w:r>
      <w:r>
        <w:rPr>
          <w:color w:val="231F20"/>
          <w:spacing w:val="-4"/>
        </w:rPr>
        <w:t xml:space="preserve"> </w:t>
      </w:r>
      <w:r>
        <w:rPr>
          <w:color w:val="231F20"/>
          <w:spacing w:val="-3"/>
          <w:w w:val="105"/>
        </w:rPr>
        <w:t>nam</w:t>
      </w:r>
      <w:r>
        <w:rPr>
          <w:color w:val="231F20"/>
          <w:w w:val="105"/>
        </w:rPr>
        <w:t>e</w:t>
      </w:r>
      <w:r>
        <w:rPr>
          <w:color w:val="231F20"/>
          <w:spacing w:val="-4"/>
        </w:rPr>
        <w:t xml:space="preserve"> </w:t>
      </w:r>
      <w:r>
        <w:rPr>
          <w:color w:val="231F20"/>
          <w:spacing w:val="-3"/>
          <w:w w:val="107"/>
        </w:rPr>
        <w:t>t</w:t>
      </w:r>
      <w:r>
        <w:rPr>
          <w:color w:val="231F20"/>
          <w:w w:val="107"/>
        </w:rPr>
        <w:t>o</w:t>
      </w:r>
      <w:r>
        <w:rPr>
          <w:color w:val="231F20"/>
          <w:spacing w:val="-4"/>
        </w:rPr>
        <w:t xml:space="preserve"> </w:t>
      </w:r>
      <w:r>
        <w:rPr>
          <w:color w:val="231F20"/>
          <w:spacing w:val="-3"/>
          <w:w w:val="107"/>
        </w:rPr>
        <w:t>thi</w:t>
      </w:r>
      <w:r>
        <w:rPr>
          <w:color w:val="231F20"/>
          <w:w w:val="107"/>
        </w:rPr>
        <w:t>s</w:t>
      </w:r>
      <w:r>
        <w:rPr>
          <w:color w:val="231F20"/>
          <w:spacing w:val="-4"/>
        </w:rPr>
        <w:t xml:space="preserve"> </w:t>
      </w:r>
      <w:r>
        <w:rPr>
          <w:color w:val="231F20"/>
          <w:spacing w:val="-3"/>
          <w:w w:val="107"/>
        </w:rPr>
        <w:t>entir</w:t>
      </w:r>
      <w:r>
        <w:rPr>
          <w:color w:val="231F20"/>
          <w:w w:val="107"/>
        </w:rPr>
        <w:t>e</w:t>
      </w:r>
      <w:r>
        <w:rPr>
          <w:color w:val="231F20"/>
          <w:spacing w:val="-4"/>
        </w:rPr>
        <w:t xml:space="preserve"> </w:t>
      </w:r>
      <w:r>
        <w:rPr>
          <w:color w:val="231F20"/>
          <w:spacing w:val="-3"/>
          <w:w w:val="107"/>
        </w:rPr>
        <w:t>inquir</w:t>
      </w:r>
      <w:r>
        <w:rPr>
          <w:color w:val="231F20"/>
          <w:spacing w:val="-23"/>
          <w:w w:val="107"/>
        </w:rPr>
        <w:t>y</w:t>
      </w:r>
      <w:r>
        <w:rPr>
          <w:color w:val="231F20"/>
        </w:rPr>
        <w:t>.</w:t>
      </w:r>
      <w:r>
        <w:rPr>
          <w:color w:val="231F20"/>
          <w:spacing w:val="-12"/>
        </w:rPr>
        <w:t xml:space="preserve"> </w:t>
      </w:r>
      <w:r>
        <w:rPr>
          <w:color w:val="231F20"/>
          <w:spacing w:val="-3"/>
          <w:w w:val="106"/>
        </w:rPr>
        <w:t>Rathe</w:t>
      </w:r>
      <w:r>
        <w:rPr>
          <w:color w:val="231F20"/>
          <w:w w:val="106"/>
        </w:rPr>
        <w:t>r</w:t>
      </w:r>
      <w:r>
        <w:rPr>
          <w:color w:val="231F20"/>
          <w:spacing w:val="-4"/>
        </w:rPr>
        <w:t xml:space="preserve"> </w:t>
      </w:r>
      <w:r>
        <w:rPr>
          <w:color w:val="231F20"/>
          <w:spacing w:val="-3"/>
          <w:w w:val="109"/>
        </w:rPr>
        <w:t>tha</w:t>
      </w:r>
      <w:r>
        <w:rPr>
          <w:color w:val="231F20"/>
          <w:w w:val="109"/>
        </w:rPr>
        <w:t>n</w:t>
      </w:r>
      <w:r>
        <w:rPr>
          <w:color w:val="231F20"/>
          <w:spacing w:val="-4"/>
        </w:rPr>
        <w:t xml:space="preserve"> </w:t>
      </w:r>
      <w:r>
        <w:rPr>
          <w:color w:val="231F20"/>
          <w:spacing w:val="-3"/>
          <w:w w:val="106"/>
        </w:rPr>
        <w:t xml:space="preserve">destroy- </w:t>
      </w:r>
      <w:r>
        <w:rPr>
          <w:color w:val="231F20"/>
          <w:spacing w:val="-2"/>
          <w:w w:val="104"/>
        </w:rPr>
        <w:t>in</w:t>
      </w:r>
      <w:r>
        <w:rPr>
          <w:color w:val="231F20"/>
          <w:w w:val="104"/>
        </w:rPr>
        <w:t>g</w:t>
      </w:r>
      <w:r>
        <w:rPr>
          <w:color w:val="231F20"/>
          <w:spacing w:val="21"/>
        </w:rPr>
        <w:t xml:space="preserve"> </w:t>
      </w:r>
      <w:r>
        <w:rPr>
          <w:color w:val="231F20"/>
          <w:spacing w:val="-2"/>
          <w:w w:val="109"/>
        </w:rPr>
        <w:t>th</w:t>
      </w:r>
      <w:r>
        <w:rPr>
          <w:color w:val="231F20"/>
          <w:w w:val="109"/>
        </w:rPr>
        <w:t>e</w:t>
      </w:r>
      <w:r>
        <w:rPr>
          <w:color w:val="231F20"/>
          <w:spacing w:val="21"/>
        </w:rPr>
        <w:t xml:space="preserve"> </w:t>
      </w:r>
      <w:r>
        <w:rPr>
          <w:color w:val="231F20"/>
          <w:spacing w:val="-2"/>
          <w:w w:val="104"/>
        </w:rPr>
        <w:t>pe</w:t>
      </w:r>
      <w:r>
        <w:rPr>
          <w:color w:val="231F20"/>
          <w:spacing w:val="-4"/>
          <w:w w:val="104"/>
        </w:rPr>
        <w:t>r</w:t>
      </w:r>
      <w:r>
        <w:rPr>
          <w:color w:val="231F20"/>
          <w:spacing w:val="-2"/>
          <w:w w:val="101"/>
        </w:rPr>
        <w:t>son—a</w:t>
      </w:r>
      <w:r>
        <w:rPr>
          <w:color w:val="231F20"/>
          <w:w w:val="101"/>
        </w:rPr>
        <w:t>s</w:t>
      </w:r>
      <w:r>
        <w:rPr>
          <w:color w:val="231F20"/>
          <w:spacing w:val="21"/>
        </w:rPr>
        <w:t xml:space="preserve"> </w:t>
      </w:r>
      <w:r>
        <w:rPr>
          <w:color w:val="231F20"/>
          <w:spacing w:val="-2"/>
          <w:w w:val="109"/>
        </w:rPr>
        <w:t>th</w:t>
      </w:r>
      <w:r>
        <w:rPr>
          <w:color w:val="231F20"/>
          <w:w w:val="109"/>
        </w:rPr>
        <w:t>e</w:t>
      </w:r>
      <w:r>
        <w:rPr>
          <w:color w:val="231F20"/>
          <w:spacing w:val="21"/>
        </w:rPr>
        <w:t xml:space="preserve"> </w:t>
      </w:r>
      <w:r>
        <w:rPr>
          <w:color w:val="231F20"/>
          <w:spacing w:val="-2"/>
          <w:w w:val="103"/>
        </w:rPr>
        <w:t>thanatopolitic</w:t>
      </w:r>
      <w:r>
        <w:rPr>
          <w:color w:val="231F20"/>
          <w:w w:val="103"/>
        </w:rPr>
        <w:t>s</w:t>
      </w:r>
      <w:r>
        <w:rPr>
          <w:color w:val="231F20"/>
          <w:spacing w:val="21"/>
        </w:rPr>
        <w:t xml:space="preserve"> </w:t>
      </w:r>
      <w:r>
        <w:rPr>
          <w:color w:val="231F20"/>
          <w:spacing w:val="-2"/>
        </w:rPr>
        <w:t>o</w:t>
      </w:r>
      <w:r>
        <w:rPr>
          <w:color w:val="231F20"/>
        </w:rPr>
        <w:t>f</w:t>
      </w:r>
      <w:r>
        <w:rPr>
          <w:color w:val="231F20"/>
          <w:spacing w:val="21"/>
        </w:rPr>
        <w:t xml:space="preserve"> </w:t>
      </w:r>
      <w:r>
        <w:rPr>
          <w:color w:val="231F20"/>
          <w:spacing w:val="-2"/>
          <w:w w:val="109"/>
        </w:rPr>
        <w:t>th</w:t>
      </w:r>
      <w:r>
        <w:rPr>
          <w:color w:val="231F20"/>
          <w:w w:val="109"/>
        </w:rPr>
        <w:t>e</w:t>
      </w:r>
      <w:r>
        <w:rPr>
          <w:color w:val="231F20"/>
          <w:spacing w:val="21"/>
        </w:rPr>
        <w:t xml:space="preserve"> </w:t>
      </w:r>
      <w:r>
        <w:rPr>
          <w:color w:val="231F20"/>
          <w:spacing w:val="-2"/>
        </w:rPr>
        <w:t>20</w:t>
      </w:r>
      <w:r>
        <w:rPr>
          <w:color w:val="231F20"/>
          <w:spacing w:val="-2"/>
          <w:w w:val="114"/>
        </w:rPr>
        <w:t>t</w:t>
      </w:r>
      <w:r>
        <w:rPr>
          <w:color w:val="231F20"/>
          <w:w w:val="114"/>
        </w:rPr>
        <w:t>h</w:t>
      </w:r>
      <w:r>
        <w:rPr>
          <w:color w:val="231F20"/>
          <w:spacing w:val="21"/>
        </w:rPr>
        <w:t xml:space="preserve"> </w:t>
      </w:r>
      <w:r>
        <w:rPr>
          <w:color w:val="231F20"/>
          <w:spacing w:val="-2"/>
          <w:w w:val="107"/>
        </w:rPr>
        <w:t>centur</w:t>
      </w:r>
      <w:r>
        <w:rPr>
          <w:color w:val="231F20"/>
          <w:w w:val="107"/>
        </w:rPr>
        <w:t>y</w:t>
      </w:r>
      <w:r>
        <w:rPr>
          <w:color w:val="231F20"/>
          <w:spacing w:val="21"/>
        </w:rPr>
        <w:t xml:space="preserve"> </w:t>
      </w:r>
      <w:r>
        <w:rPr>
          <w:color w:val="231F20"/>
          <w:spacing w:val="-2"/>
        </w:rPr>
        <w:t>claime</w:t>
      </w:r>
      <w:r>
        <w:rPr>
          <w:color w:val="231F20"/>
        </w:rPr>
        <w:t>d</w:t>
      </w:r>
      <w:r>
        <w:rPr>
          <w:color w:val="231F20"/>
          <w:spacing w:val="21"/>
        </w:rPr>
        <w:t xml:space="preserve"> </w:t>
      </w:r>
      <w:r>
        <w:rPr>
          <w:color w:val="231F20"/>
          <w:spacing w:val="-2"/>
          <w:w w:val="107"/>
        </w:rPr>
        <w:t>t</w:t>
      </w:r>
      <w:r>
        <w:rPr>
          <w:color w:val="231F20"/>
          <w:w w:val="107"/>
        </w:rPr>
        <w:t>o</w:t>
      </w:r>
      <w:r>
        <w:rPr>
          <w:color w:val="231F20"/>
          <w:spacing w:val="21"/>
        </w:rPr>
        <w:t xml:space="preserve"> </w:t>
      </w:r>
      <w:r>
        <w:rPr>
          <w:color w:val="231F20"/>
          <w:spacing w:val="-8"/>
        </w:rPr>
        <w:t>d</w:t>
      </w:r>
      <w:r>
        <w:rPr>
          <w:color w:val="231F20"/>
          <w:spacing w:val="-12"/>
        </w:rPr>
        <w:t>o</w:t>
      </w:r>
      <w:r>
        <w:rPr>
          <w:color w:val="231F20"/>
          <w:spacing w:val="-6"/>
        </w:rPr>
        <w:t>,</w:t>
      </w:r>
      <w:r>
        <w:rPr>
          <w:color w:val="231F20"/>
        </w:rPr>
        <w:t xml:space="preserve"> </w:t>
      </w:r>
      <w:r>
        <w:rPr>
          <w:color w:val="231F20"/>
          <w:spacing w:val="-3"/>
          <w:w w:val="106"/>
        </w:rPr>
        <w:t>althoug</w:t>
      </w:r>
      <w:r>
        <w:rPr>
          <w:color w:val="231F20"/>
          <w:w w:val="106"/>
        </w:rPr>
        <w:t>h</w:t>
      </w:r>
      <w:r>
        <w:rPr>
          <w:color w:val="231F20"/>
          <w:spacing w:val="13"/>
        </w:rPr>
        <w:t xml:space="preserve"> </w:t>
      </w:r>
      <w:r>
        <w:rPr>
          <w:color w:val="231F20"/>
          <w:spacing w:val="-3"/>
          <w:w w:val="109"/>
        </w:rPr>
        <w:t>i</w:t>
      </w:r>
      <w:r>
        <w:rPr>
          <w:color w:val="231F20"/>
          <w:w w:val="109"/>
        </w:rPr>
        <w:t>t</w:t>
      </w:r>
      <w:r>
        <w:rPr>
          <w:color w:val="231F20"/>
          <w:spacing w:val="13"/>
        </w:rPr>
        <w:t xml:space="preserve"> </w:t>
      </w:r>
      <w:r>
        <w:rPr>
          <w:color w:val="231F20"/>
          <w:spacing w:val="-3"/>
          <w:w w:val="102"/>
        </w:rPr>
        <w:t>ende</w:t>
      </w:r>
      <w:r>
        <w:rPr>
          <w:color w:val="231F20"/>
          <w:w w:val="102"/>
        </w:rPr>
        <w:t>d</w:t>
      </w:r>
      <w:r>
        <w:rPr>
          <w:color w:val="231F20"/>
          <w:spacing w:val="13"/>
        </w:rPr>
        <w:t xml:space="preserve"> </w:t>
      </w:r>
      <w:r>
        <w:rPr>
          <w:color w:val="231F20"/>
          <w:spacing w:val="-3"/>
          <w:w w:val="105"/>
        </w:rPr>
        <w:t>u</w:t>
      </w:r>
      <w:r>
        <w:rPr>
          <w:color w:val="231F20"/>
          <w:w w:val="105"/>
        </w:rPr>
        <w:t>p</w:t>
      </w:r>
      <w:r>
        <w:rPr>
          <w:color w:val="231F20"/>
          <w:spacing w:val="13"/>
        </w:rPr>
        <w:t xml:space="preserve"> </w:t>
      </w:r>
      <w:r>
        <w:rPr>
          <w:color w:val="231F20"/>
          <w:spacing w:val="-3"/>
          <w:w w:val="106"/>
        </w:rPr>
        <w:t>reinfo</w:t>
      </w:r>
      <w:r>
        <w:rPr>
          <w:color w:val="231F20"/>
          <w:spacing w:val="-5"/>
          <w:w w:val="106"/>
        </w:rPr>
        <w:t>r</w:t>
      </w:r>
      <w:r>
        <w:rPr>
          <w:color w:val="231F20"/>
          <w:spacing w:val="-3"/>
        </w:rPr>
        <w:t>cin</w:t>
      </w:r>
      <w:r>
        <w:rPr>
          <w:color w:val="231F20"/>
        </w:rPr>
        <w:t>g</w:t>
      </w:r>
      <w:r>
        <w:rPr>
          <w:color w:val="231F20"/>
          <w:spacing w:val="13"/>
        </w:rPr>
        <w:t xml:space="preserve"> </w:t>
      </w:r>
      <w:r>
        <w:rPr>
          <w:color w:val="231F20"/>
          <w:spacing w:val="-3"/>
          <w:w w:val="109"/>
        </w:rPr>
        <w:t>i</w:t>
      </w:r>
      <w:r>
        <w:rPr>
          <w:color w:val="231F20"/>
          <w:w w:val="109"/>
        </w:rPr>
        <w:t>t</w:t>
      </w:r>
      <w:r>
        <w:rPr>
          <w:color w:val="231F20"/>
          <w:spacing w:val="13"/>
        </w:rPr>
        <w:t xml:space="preserve"> </w:t>
      </w:r>
      <w:r>
        <w:rPr>
          <w:color w:val="231F20"/>
          <w:spacing w:val="-3"/>
          <w:w w:val="103"/>
        </w:rPr>
        <w:t>instead—t</w:t>
      </w:r>
      <w:r>
        <w:rPr>
          <w:color w:val="231F20"/>
          <w:w w:val="103"/>
        </w:rPr>
        <w:t>o</w:t>
      </w:r>
      <w:r>
        <w:rPr>
          <w:color w:val="231F20"/>
          <w:spacing w:val="13"/>
        </w:rPr>
        <w:t xml:space="preserve"> </w:t>
      </w:r>
      <w:r>
        <w:rPr>
          <w:color w:val="231F20"/>
          <w:spacing w:val="-3"/>
        </w:rPr>
        <w:t>d</w:t>
      </w:r>
      <w:r>
        <w:rPr>
          <w:color w:val="231F20"/>
        </w:rPr>
        <w:t>o</w:t>
      </w:r>
      <w:r>
        <w:rPr>
          <w:color w:val="231F20"/>
          <w:spacing w:val="13"/>
        </w:rPr>
        <w:t xml:space="preserve"> </w:t>
      </w:r>
      <w:r>
        <w:rPr>
          <w:color w:val="231F20"/>
          <w:spacing w:val="-3"/>
          <w:w w:val="101"/>
        </w:rPr>
        <w:t>conceptua</w:t>
      </w:r>
      <w:r>
        <w:rPr>
          <w:color w:val="231F20"/>
          <w:w w:val="101"/>
        </w:rPr>
        <w:t>l</w:t>
      </w:r>
      <w:r>
        <w:rPr>
          <w:color w:val="231F20"/>
          <w:spacing w:val="13"/>
        </w:rPr>
        <w:t xml:space="preserve"> </w:t>
      </w:r>
      <w:r>
        <w:rPr>
          <w:color w:val="231F20"/>
          <w:spacing w:val="-3"/>
          <w:w w:val="102"/>
        </w:rPr>
        <w:t>wor</w:t>
      </w:r>
      <w:r>
        <w:rPr>
          <w:color w:val="231F20"/>
          <w:w w:val="102"/>
        </w:rPr>
        <w:t>k</w:t>
      </w:r>
      <w:r>
        <w:rPr>
          <w:color w:val="231F20"/>
          <w:spacing w:val="13"/>
        </w:rPr>
        <w:t xml:space="preserve"> </w:t>
      </w:r>
      <w:r>
        <w:rPr>
          <w:color w:val="231F20"/>
          <w:spacing w:val="-3"/>
          <w:w w:val="105"/>
        </w:rPr>
        <w:t>o</w:t>
      </w:r>
      <w:r>
        <w:rPr>
          <w:color w:val="231F20"/>
          <w:w w:val="105"/>
        </w:rPr>
        <w:t>n</w:t>
      </w:r>
      <w:r>
        <w:rPr>
          <w:color w:val="231F20"/>
          <w:spacing w:val="13"/>
        </w:rPr>
        <w:t xml:space="preserve"> </w:t>
      </w:r>
      <w:r>
        <w:rPr>
          <w:color w:val="231F20"/>
          <w:spacing w:val="-3"/>
          <w:w w:val="109"/>
        </w:rPr>
        <w:t xml:space="preserve">the </w:t>
      </w:r>
      <w:r>
        <w:rPr>
          <w:color w:val="231F20"/>
          <w:spacing w:val="-3"/>
          <w:w w:val="105"/>
        </w:rPr>
        <w:t>‘thir</w:t>
      </w:r>
      <w:r>
        <w:rPr>
          <w:color w:val="231F20"/>
          <w:w w:val="105"/>
        </w:rPr>
        <w:t>d</w:t>
      </w:r>
      <w:r>
        <w:rPr>
          <w:color w:val="231F20"/>
          <w:spacing w:val="-14"/>
        </w:rPr>
        <w:t xml:space="preserve"> </w:t>
      </w:r>
      <w:r>
        <w:rPr>
          <w:color w:val="231F20"/>
          <w:spacing w:val="-3"/>
          <w:w w:val="104"/>
        </w:rPr>
        <w:t>pe</w:t>
      </w:r>
      <w:r>
        <w:rPr>
          <w:color w:val="231F20"/>
          <w:spacing w:val="-5"/>
          <w:w w:val="104"/>
        </w:rPr>
        <w:t>r</w:t>
      </w:r>
      <w:r>
        <w:rPr>
          <w:color w:val="231F20"/>
          <w:spacing w:val="-3"/>
        </w:rPr>
        <w:t>son</w:t>
      </w:r>
      <w:r>
        <w:rPr>
          <w:color w:val="231F20"/>
        </w:rPr>
        <w:t>’</w:t>
      </w:r>
      <w:r>
        <w:rPr>
          <w:color w:val="231F20"/>
          <w:spacing w:val="-14"/>
        </w:rPr>
        <w:t xml:space="preserve"> </w:t>
      </w:r>
      <w:r>
        <w:rPr>
          <w:color w:val="231F20"/>
          <w:spacing w:val="-3"/>
          <w:w w:val="104"/>
        </w:rPr>
        <w:t>mean</w:t>
      </w:r>
      <w:r>
        <w:rPr>
          <w:color w:val="231F20"/>
          <w:w w:val="104"/>
        </w:rPr>
        <w:t>s</w:t>
      </w:r>
      <w:r>
        <w:rPr>
          <w:color w:val="231F20"/>
          <w:spacing w:val="-14"/>
        </w:rPr>
        <w:t xml:space="preserve"> </w:t>
      </w:r>
      <w:r>
        <w:rPr>
          <w:color w:val="231F20"/>
          <w:spacing w:val="-3"/>
          <w:w w:val="103"/>
        </w:rPr>
        <w:t>creatin</w:t>
      </w:r>
      <w:r>
        <w:rPr>
          <w:color w:val="231F20"/>
          <w:w w:val="103"/>
        </w:rPr>
        <w:t>g</w:t>
      </w:r>
      <w:r>
        <w:rPr>
          <w:color w:val="231F20"/>
          <w:spacing w:val="-14"/>
        </w:rPr>
        <w:t xml:space="preserve"> </w:t>
      </w:r>
      <w:r>
        <w:rPr>
          <w:color w:val="231F20"/>
          <w:spacing w:val="-3"/>
          <w:w w:val="105"/>
        </w:rPr>
        <w:t>a</w:t>
      </w:r>
      <w:r>
        <w:rPr>
          <w:color w:val="231F20"/>
          <w:w w:val="105"/>
        </w:rPr>
        <w:t>n</w:t>
      </w:r>
      <w:r>
        <w:rPr>
          <w:color w:val="231F20"/>
          <w:spacing w:val="-14"/>
        </w:rPr>
        <w:t xml:space="preserve"> </w:t>
      </w:r>
      <w:r>
        <w:rPr>
          <w:color w:val="231F20"/>
          <w:spacing w:val="-3"/>
          <w:w w:val="103"/>
        </w:rPr>
        <w:t>openin</w:t>
      </w:r>
      <w:r>
        <w:rPr>
          <w:color w:val="231F20"/>
          <w:w w:val="103"/>
        </w:rPr>
        <w:t>g</w:t>
      </w:r>
      <w:r>
        <w:rPr>
          <w:color w:val="231F20"/>
          <w:spacing w:val="-14"/>
        </w:rPr>
        <w:t xml:space="preserve"> </w:t>
      </w:r>
      <w:r>
        <w:rPr>
          <w:color w:val="231F20"/>
          <w:spacing w:val="-3"/>
          <w:w w:val="107"/>
        </w:rPr>
        <w:t>t</w:t>
      </w:r>
      <w:r>
        <w:rPr>
          <w:color w:val="231F20"/>
          <w:w w:val="107"/>
        </w:rPr>
        <w:t>o</w:t>
      </w:r>
      <w:r>
        <w:rPr>
          <w:color w:val="231F20"/>
          <w:spacing w:val="-14"/>
        </w:rPr>
        <w:t xml:space="preserve"> </w:t>
      </w:r>
      <w:r>
        <w:rPr>
          <w:color w:val="231F20"/>
        </w:rPr>
        <w:t>a</w:t>
      </w:r>
      <w:r>
        <w:rPr>
          <w:color w:val="231F20"/>
          <w:spacing w:val="-14"/>
        </w:rPr>
        <w:t xml:space="preserve"> </w:t>
      </w:r>
      <w:r>
        <w:rPr>
          <w:color w:val="231F20"/>
          <w:spacing w:val="-3"/>
          <w:w w:val="104"/>
        </w:rPr>
        <w:t>se</w:t>
      </w:r>
      <w:r>
        <w:rPr>
          <w:color w:val="231F20"/>
          <w:w w:val="104"/>
        </w:rPr>
        <w:t>t</w:t>
      </w:r>
      <w:r>
        <w:rPr>
          <w:color w:val="231F20"/>
          <w:spacing w:val="-14"/>
        </w:rPr>
        <w:t xml:space="preserve"> </w:t>
      </w:r>
      <w:r>
        <w:rPr>
          <w:color w:val="231F20"/>
          <w:spacing w:val="-3"/>
        </w:rPr>
        <w:t>o</w:t>
      </w:r>
      <w:r>
        <w:rPr>
          <w:color w:val="231F20"/>
        </w:rPr>
        <w:t>f</w:t>
      </w:r>
      <w:r>
        <w:rPr>
          <w:color w:val="231F20"/>
          <w:spacing w:val="-14"/>
        </w:rPr>
        <w:t xml:space="preserve"> </w:t>
      </w:r>
      <w:r>
        <w:rPr>
          <w:color w:val="231F20"/>
          <w:spacing w:val="-3"/>
          <w:w w:val="104"/>
        </w:rPr>
        <w:t>fo</w:t>
      </w:r>
      <w:r>
        <w:rPr>
          <w:color w:val="231F20"/>
          <w:spacing w:val="-5"/>
          <w:w w:val="104"/>
        </w:rPr>
        <w:t>r</w:t>
      </w:r>
      <w:r>
        <w:rPr>
          <w:color w:val="231F20"/>
          <w:spacing w:val="-3"/>
          <w:w w:val="95"/>
        </w:rPr>
        <w:t>ce</w:t>
      </w:r>
      <w:r>
        <w:rPr>
          <w:color w:val="231F20"/>
          <w:w w:val="95"/>
        </w:rPr>
        <w:t>s</w:t>
      </w:r>
      <w:r>
        <w:rPr>
          <w:color w:val="231F20"/>
          <w:spacing w:val="-14"/>
        </w:rPr>
        <w:t xml:space="preserve"> </w:t>
      </w:r>
      <w:r>
        <w:rPr>
          <w:color w:val="231F20"/>
          <w:spacing w:val="-3"/>
          <w:w w:val="111"/>
        </w:rPr>
        <w:t>tha</w:t>
      </w:r>
      <w:r>
        <w:rPr>
          <w:color w:val="231F20"/>
          <w:w w:val="111"/>
        </w:rPr>
        <w:t>t</w:t>
      </w:r>
      <w:r>
        <w:rPr>
          <w:color w:val="231F20"/>
          <w:spacing w:val="-14"/>
        </w:rPr>
        <w:t xml:space="preserve"> </w:t>
      </w:r>
      <w:r>
        <w:rPr>
          <w:color w:val="231F20"/>
          <w:spacing w:val="-3"/>
          <w:w w:val="105"/>
        </w:rPr>
        <w:t>pus</w:t>
      </w:r>
      <w:r>
        <w:rPr>
          <w:color w:val="231F20"/>
          <w:w w:val="105"/>
        </w:rPr>
        <w:t>h</w:t>
      </w:r>
      <w:r>
        <w:rPr>
          <w:color w:val="231F20"/>
          <w:spacing w:val="-14"/>
        </w:rPr>
        <w:t xml:space="preserve"> </w:t>
      </w:r>
      <w:r>
        <w:rPr>
          <w:color w:val="231F20"/>
          <w:spacing w:val="-3"/>
          <w:w w:val="109"/>
        </w:rPr>
        <w:t>i</w:t>
      </w:r>
      <w:r>
        <w:rPr>
          <w:color w:val="231F20"/>
          <w:w w:val="109"/>
        </w:rPr>
        <w:t>t</w:t>
      </w:r>
      <w:r>
        <w:rPr>
          <w:color w:val="231F20"/>
          <w:spacing w:val="-14"/>
        </w:rPr>
        <w:t xml:space="preserve"> </w:t>
      </w:r>
      <w:r>
        <w:rPr>
          <w:color w:val="231F20"/>
          <w:spacing w:val="-3"/>
          <w:w w:val="103"/>
        </w:rPr>
        <w:t xml:space="preserve">beyond </w:t>
      </w:r>
      <w:r>
        <w:rPr>
          <w:color w:val="231F20"/>
          <w:spacing w:val="-3"/>
          <w:w w:val="105"/>
        </w:rPr>
        <w:t>it</w:t>
      </w:r>
      <w:r>
        <w:rPr>
          <w:color w:val="231F20"/>
          <w:w w:val="105"/>
        </w:rPr>
        <w:t>s</w:t>
      </w:r>
      <w:r>
        <w:rPr>
          <w:color w:val="231F20"/>
          <w:spacing w:val="11"/>
        </w:rPr>
        <w:t xml:space="preserve"> </w:t>
      </w:r>
      <w:r>
        <w:rPr>
          <w:color w:val="231F20"/>
          <w:spacing w:val="-3"/>
          <w:w w:val="98"/>
        </w:rPr>
        <w:t>logica</w:t>
      </w:r>
      <w:r>
        <w:rPr>
          <w:color w:val="231F20"/>
          <w:w w:val="98"/>
        </w:rPr>
        <w:t>l</w:t>
      </w:r>
      <w:r>
        <w:rPr>
          <w:color w:val="231F20"/>
          <w:spacing w:val="11"/>
        </w:rPr>
        <w:t xml:space="preserve"> </w:t>
      </w:r>
      <w:r>
        <w:rPr>
          <w:color w:val="231F20"/>
          <w:spacing w:val="-3"/>
          <w:w w:val="103"/>
        </w:rPr>
        <w:t>an</w:t>
      </w:r>
      <w:r>
        <w:rPr>
          <w:color w:val="231F20"/>
          <w:w w:val="103"/>
        </w:rPr>
        <w:t>d</w:t>
      </w:r>
      <w:r>
        <w:rPr>
          <w:color w:val="231F20"/>
          <w:spacing w:val="11"/>
        </w:rPr>
        <w:t xml:space="preserve"> </w:t>
      </w:r>
      <w:r>
        <w:rPr>
          <w:color w:val="231F20"/>
          <w:spacing w:val="-3"/>
          <w:w w:val="102"/>
        </w:rPr>
        <w:t>eve</w:t>
      </w:r>
      <w:r>
        <w:rPr>
          <w:color w:val="231F20"/>
          <w:w w:val="102"/>
        </w:rPr>
        <w:t>n</w:t>
      </w:r>
      <w:r>
        <w:rPr>
          <w:color w:val="231F20"/>
          <w:spacing w:val="11"/>
        </w:rPr>
        <w:t xml:space="preserve"> </w:t>
      </w:r>
      <w:r>
        <w:rPr>
          <w:color w:val="231F20"/>
          <w:spacing w:val="-3"/>
          <w:w w:val="103"/>
        </w:rPr>
        <w:t>grammatica</w:t>
      </w:r>
      <w:r>
        <w:rPr>
          <w:color w:val="231F20"/>
          <w:w w:val="103"/>
        </w:rPr>
        <w:t>l</w:t>
      </w:r>
      <w:r>
        <w:rPr>
          <w:color w:val="231F20"/>
          <w:spacing w:val="11"/>
        </w:rPr>
        <w:t xml:space="preserve"> </w:t>
      </w:r>
      <w:r>
        <w:rPr>
          <w:color w:val="231F20"/>
          <w:spacing w:val="-3"/>
          <w:w w:val="104"/>
        </w:rPr>
        <w:t>boundaries</w:t>
      </w:r>
      <w:r>
        <w:rPr>
          <w:color w:val="231F20"/>
          <w:w w:val="104"/>
        </w:rPr>
        <w:t>”</w:t>
      </w:r>
      <w:r>
        <w:rPr>
          <w:color w:val="231F20"/>
          <w:spacing w:val="3"/>
        </w:rPr>
        <w:t xml:space="preserve"> </w:t>
      </w:r>
      <w:r>
        <w:rPr>
          <w:color w:val="231F20"/>
          <w:spacing w:val="-3"/>
        </w:rPr>
        <w:t>(Esposit</w:t>
      </w:r>
      <w:r>
        <w:rPr>
          <w:color w:val="231F20"/>
        </w:rPr>
        <w:t>o</w:t>
      </w:r>
      <w:r>
        <w:rPr>
          <w:color w:val="231F20"/>
          <w:spacing w:val="11"/>
        </w:rPr>
        <w:t xml:space="preserve"> </w:t>
      </w:r>
      <w:r>
        <w:rPr>
          <w:smallCaps/>
          <w:color w:val="231F20"/>
          <w:spacing w:val="-3"/>
        </w:rPr>
        <w:t>14</w:t>
      </w:r>
      <w:r>
        <w:rPr>
          <w:color w:val="231F20"/>
          <w:spacing w:val="-3"/>
        </w:rPr>
        <w:t>)</w:t>
      </w:r>
      <w:r>
        <w:rPr>
          <w:color w:val="231F20"/>
        </w:rPr>
        <w:t>.</w:t>
      </w:r>
      <w:r>
        <w:rPr>
          <w:color w:val="231F20"/>
          <w:spacing w:val="-4"/>
        </w:rPr>
        <w:t xml:space="preserve"> </w:t>
      </w:r>
      <w:r>
        <w:rPr>
          <w:color w:val="231F20"/>
          <w:spacing w:val="-3"/>
          <w:w w:val="104"/>
        </w:rPr>
        <w:t>Thirdnes</w:t>
      </w:r>
      <w:r>
        <w:rPr>
          <w:color w:val="231F20"/>
          <w:w w:val="104"/>
        </w:rPr>
        <w:t>s</w:t>
      </w:r>
      <w:r>
        <w:rPr>
          <w:color w:val="231F20"/>
          <w:spacing w:val="11"/>
        </w:rPr>
        <w:t xml:space="preserve"> </w:t>
      </w:r>
      <w:r>
        <w:rPr>
          <w:color w:val="231F20"/>
          <w:spacing w:val="-3"/>
          <w:w w:val="110"/>
        </w:rPr>
        <w:t xml:space="preserve">thus </w:t>
      </w:r>
      <w:r>
        <w:rPr>
          <w:color w:val="231F20"/>
          <w:spacing w:val="-3"/>
          <w:w w:val="99"/>
        </w:rPr>
        <w:t>become</w:t>
      </w:r>
      <w:r>
        <w:rPr>
          <w:color w:val="231F20"/>
          <w:w w:val="99"/>
        </w:rPr>
        <w:t>s</w:t>
      </w:r>
      <w:r>
        <w:rPr>
          <w:color w:val="231F20"/>
          <w:spacing w:val="10"/>
        </w:rPr>
        <w:t xml:space="preserve"> </w:t>
      </w:r>
      <w:r>
        <w:rPr>
          <w:color w:val="231F20"/>
          <w:spacing w:val="-3"/>
          <w:w w:val="108"/>
        </w:rPr>
        <w:t>“a</w:t>
      </w:r>
      <w:r>
        <w:rPr>
          <w:color w:val="231F20"/>
          <w:w w:val="108"/>
        </w:rPr>
        <w:t>n</w:t>
      </w:r>
      <w:r>
        <w:rPr>
          <w:color w:val="231F20"/>
          <w:spacing w:val="17"/>
        </w:rPr>
        <w:t xml:space="preserve"> </w:t>
      </w:r>
      <w:r>
        <w:rPr>
          <w:color w:val="231F20"/>
          <w:spacing w:val="-3"/>
          <w:w w:val="103"/>
        </w:rPr>
        <w:t>openin</w:t>
      </w:r>
      <w:r>
        <w:rPr>
          <w:color w:val="231F20"/>
          <w:w w:val="103"/>
        </w:rPr>
        <w:t>g</w:t>
      </w:r>
      <w:r>
        <w:rPr>
          <w:color w:val="231F20"/>
          <w:spacing w:val="17"/>
        </w:rPr>
        <w:t xml:space="preserve"> </w:t>
      </w:r>
      <w:r>
        <w:rPr>
          <w:color w:val="231F20"/>
          <w:spacing w:val="-3"/>
          <w:w w:val="107"/>
        </w:rPr>
        <w:t>t</w:t>
      </w:r>
      <w:r>
        <w:rPr>
          <w:color w:val="231F20"/>
          <w:w w:val="107"/>
        </w:rPr>
        <w:t>o</w:t>
      </w:r>
      <w:r>
        <w:rPr>
          <w:color w:val="231F20"/>
          <w:spacing w:val="17"/>
        </w:rPr>
        <w:t xml:space="preserve"> </w:t>
      </w:r>
      <w:r>
        <w:rPr>
          <w:color w:val="231F20"/>
        </w:rPr>
        <w:t>a</w:t>
      </w:r>
      <w:r>
        <w:rPr>
          <w:color w:val="231F20"/>
          <w:spacing w:val="17"/>
        </w:rPr>
        <w:t xml:space="preserve"> </w:t>
      </w:r>
      <w:r>
        <w:rPr>
          <w:color w:val="231F20"/>
          <w:spacing w:val="-3"/>
          <w:w w:val="104"/>
        </w:rPr>
        <w:t>se</w:t>
      </w:r>
      <w:r>
        <w:rPr>
          <w:color w:val="231F20"/>
          <w:w w:val="104"/>
        </w:rPr>
        <w:t>t</w:t>
      </w:r>
      <w:r>
        <w:rPr>
          <w:color w:val="231F20"/>
          <w:spacing w:val="17"/>
        </w:rPr>
        <w:t xml:space="preserve"> </w:t>
      </w:r>
      <w:r>
        <w:rPr>
          <w:color w:val="231F20"/>
          <w:spacing w:val="-3"/>
        </w:rPr>
        <w:t>o</w:t>
      </w:r>
      <w:r>
        <w:rPr>
          <w:color w:val="231F20"/>
        </w:rPr>
        <w:t>f</w:t>
      </w:r>
      <w:r>
        <w:rPr>
          <w:color w:val="231F20"/>
          <w:spacing w:val="17"/>
        </w:rPr>
        <w:t xml:space="preserve"> </w:t>
      </w:r>
      <w:r>
        <w:rPr>
          <w:color w:val="231F20"/>
          <w:spacing w:val="-3"/>
          <w:w w:val="104"/>
        </w:rPr>
        <w:t>fo</w:t>
      </w:r>
      <w:r>
        <w:rPr>
          <w:color w:val="231F20"/>
          <w:spacing w:val="-5"/>
          <w:w w:val="104"/>
        </w:rPr>
        <w:t>r</w:t>
      </w:r>
      <w:r>
        <w:rPr>
          <w:color w:val="231F20"/>
          <w:spacing w:val="-3"/>
          <w:w w:val="93"/>
        </w:rPr>
        <w:t>ce</w:t>
      </w:r>
      <w:r>
        <w:rPr>
          <w:color w:val="231F20"/>
          <w:spacing w:val="-10"/>
          <w:w w:val="105"/>
        </w:rPr>
        <w:t>s.</w:t>
      </w:r>
      <w:r>
        <w:rPr>
          <w:color w:val="231F20"/>
          <w:w w:val="105"/>
        </w:rPr>
        <w:t>”</w:t>
      </w:r>
      <w:r>
        <w:rPr>
          <w:color w:val="231F20"/>
          <w:spacing w:val="10"/>
        </w:rPr>
        <w:t xml:space="preserve"> </w:t>
      </w:r>
      <w:r>
        <w:rPr>
          <w:color w:val="231F20"/>
          <w:spacing w:val="-3"/>
        </w:rPr>
        <w:t>I</w:t>
      </w:r>
      <w:r>
        <w:rPr>
          <w:color w:val="231F20"/>
          <w:w w:val="111"/>
        </w:rPr>
        <w:t>n</w:t>
      </w:r>
      <w:r>
        <w:rPr>
          <w:color w:val="231F20"/>
          <w:spacing w:val="17"/>
        </w:rPr>
        <w:t xml:space="preserve"> </w:t>
      </w:r>
      <w:r>
        <w:rPr>
          <w:color w:val="231F20"/>
          <w:spacing w:val="-3"/>
          <w:w w:val="109"/>
        </w:rPr>
        <w:t>th</w:t>
      </w:r>
      <w:r>
        <w:rPr>
          <w:color w:val="231F20"/>
          <w:w w:val="109"/>
        </w:rPr>
        <w:t>e</w:t>
      </w:r>
      <w:r>
        <w:rPr>
          <w:color w:val="231F20"/>
          <w:spacing w:val="17"/>
        </w:rPr>
        <w:t xml:space="preserve"> </w:t>
      </w:r>
      <w:r>
        <w:rPr>
          <w:color w:val="231F20"/>
          <w:spacing w:val="-3"/>
        </w:rPr>
        <w:t>closin</w:t>
      </w:r>
      <w:r>
        <w:rPr>
          <w:color w:val="231F20"/>
        </w:rPr>
        <w:t>g</w:t>
      </w:r>
      <w:r>
        <w:rPr>
          <w:color w:val="231F20"/>
          <w:spacing w:val="17"/>
        </w:rPr>
        <w:t xml:space="preserve"> </w:t>
      </w:r>
      <w:r>
        <w:rPr>
          <w:color w:val="231F20"/>
          <w:spacing w:val="-3"/>
        </w:rPr>
        <w:t>page</w:t>
      </w:r>
      <w:r>
        <w:rPr>
          <w:color w:val="231F20"/>
        </w:rPr>
        <w:t>s</w:t>
      </w:r>
      <w:r>
        <w:rPr>
          <w:color w:val="231F20"/>
          <w:spacing w:val="17"/>
        </w:rPr>
        <w:t xml:space="preserve"> </w:t>
      </w:r>
      <w:r>
        <w:rPr>
          <w:color w:val="231F20"/>
          <w:spacing w:val="-3"/>
        </w:rPr>
        <w:t>o</w:t>
      </w:r>
      <w:r>
        <w:rPr>
          <w:color w:val="231F20"/>
        </w:rPr>
        <w:t>f</w:t>
      </w:r>
      <w:r>
        <w:rPr>
          <w:color w:val="231F20"/>
          <w:spacing w:val="17"/>
        </w:rPr>
        <w:t xml:space="preserve"> </w:t>
      </w:r>
      <w:r>
        <w:rPr>
          <w:color w:val="231F20"/>
          <w:spacing w:val="-3"/>
          <w:w w:val="104"/>
        </w:rPr>
        <w:t>hi</w:t>
      </w:r>
      <w:r>
        <w:rPr>
          <w:color w:val="231F20"/>
          <w:w w:val="104"/>
        </w:rPr>
        <w:t>s</w:t>
      </w:r>
      <w:r>
        <w:rPr>
          <w:color w:val="231F20"/>
          <w:spacing w:val="17"/>
        </w:rPr>
        <w:t xml:space="preserve"> </w:t>
      </w:r>
      <w:r>
        <w:rPr>
          <w:color w:val="231F20"/>
          <w:spacing w:val="-3"/>
          <w:w w:val="107"/>
        </w:rPr>
        <w:t xml:space="preserve">study </w:t>
      </w:r>
      <w:r>
        <w:rPr>
          <w:color w:val="231F20"/>
          <w:spacing w:val="-3"/>
        </w:rPr>
        <w:t>Esposit</w:t>
      </w:r>
      <w:r>
        <w:rPr>
          <w:color w:val="231F20"/>
        </w:rPr>
        <w:t>o</w:t>
      </w:r>
      <w:r>
        <w:rPr>
          <w:color w:val="231F20"/>
          <w:spacing w:val="4"/>
        </w:rPr>
        <w:t xml:space="preserve"> </w:t>
      </w:r>
      <w:r>
        <w:rPr>
          <w:color w:val="231F20"/>
          <w:spacing w:val="-3"/>
          <w:w w:val="102"/>
        </w:rPr>
        <w:t>elaborate</w:t>
      </w:r>
      <w:r>
        <w:rPr>
          <w:color w:val="231F20"/>
          <w:w w:val="102"/>
        </w:rPr>
        <w:t>s</w:t>
      </w:r>
      <w:r>
        <w:rPr>
          <w:color w:val="231F20"/>
          <w:spacing w:val="4"/>
        </w:rPr>
        <w:t xml:space="preserve"> </w:t>
      </w:r>
      <w:r>
        <w:rPr>
          <w:color w:val="231F20"/>
          <w:spacing w:val="-3"/>
          <w:w w:val="107"/>
        </w:rPr>
        <w:t>thi</w:t>
      </w:r>
      <w:r>
        <w:rPr>
          <w:color w:val="231F20"/>
          <w:w w:val="107"/>
        </w:rPr>
        <w:t>s</w:t>
      </w:r>
      <w:r>
        <w:rPr>
          <w:color w:val="231F20"/>
          <w:spacing w:val="4"/>
        </w:rPr>
        <w:t xml:space="preserve"> </w:t>
      </w:r>
      <w:r>
        <w:rPr>
          <w:color w:val="231F20"/>
          <w:spacing w:val="-3"/>
          <w:w w:val="103"/>
        </w:rPr>
        <w:t>openin</w:t>
      </w:r>
      <w:r>
        <w:rPr>
          <w:color w:val="231F20"/>
          <w:w w:val="103"/>
        </w:rPr>
        <w:t>g</w:t>
      </w:r>
      <w:r>
        <w:rPr>
          <w:color w:val="231F20"/>
          <w:spacing w:val="4"/>
        </w:rPr>
        <w:t xml:space="preserve"> </w:t>
      </w:r>
      <w:r>
        <w:rPr>
          <w:color w:val="231F20"/>
          <w:spacing w:val="-3"/>
          <w:w w:val="107"/>
        </w:rPr>
        <w:t>i</w:t>
      </w:r>
      <w:r>
        <w:rPr>
          <w:color w:val="231F20"/>
          <w:w w:val="107"/>
        </w:rPr>
        <w:t>n</w:t>
      </w:r>
      <w:r>
        <w:rPr>
          <w:color w:val="231F20"/>
          <w:spacing w:val="4"/>
        </w:rPr>
        <w:t xml:space="preserve"> </w:t>
      </w:r>
      <w:r>
        <w:rPr>
          <w:color w:val="231F20"/>
          <w:spacing w:val="-3"/>
          <w:w w:val="107"/>
        </w:rPr>
        <w:t>term</w:t>
      </w:r>
      <w:r>
        <w:rPr>
          <w:color w:val="231F20"/>
          <w:w w:val="107"/>
        </w:rPr>
        <w:t>s</w:t>
      </w:r>
      <w:r>
        <w:rPr>
          <w:color w:val="231F20"/>
          <w:spacing w:val="4"/>
        </w:rPr>
        <w:t xml:space="preserve"> </w:t>
      </w:r>
      <w:r>
        <w:rPr>
          <w:color w:val="231F20"/>
          <w:spacing w:val="-3"/>
        </w:rPr>
        <w:t>o</w:t>
      </w:r>
      <w:r>
        <w:rPr>
          <w:color w:val="231F20"/>
        </w:rPr>
        <w:t>f</w:t>
      </w:r>
      <w:r>
        <w:rPr>
          <w:color w:val="231F20"/>
          <w:spacing w:val="4"/>
        </w:rPr>
        <w:t xml:space="preserve"> </w:t>
      </w:r>
      <w:r>
        <w:rPr>
          <w:color w:val="231F20"/>
          <w:spacing w:val="-3"/>
        </w:rPr>
        <w:t>Deleuze</w:t>
      </w:r>
      <w:r>
        <w:rPr>
          <w:color w:val="231F20"/>
          <w:spacing w:val="-14"/>
        </w:rPr>
        <w:t>’</w:t>
      </w:r>
      <w:r>
        <w:rPr>
          <w:color w:val="231F20"/>
          <w:w w:val="99"/>
        </w:rPr>
        <w:t>s</w:t>
      </w:r>
      <w:r>
        <w:rPr>
          <w:color w:val="231F20"/>
          <w:spacing w:val="4"/>
        </w:rPr>
        <w:t xml:space="preserve"> </w:t>
      </w:r>
      <w:r>
        <w:rPr>
          <w:color w:val="231F20"/>
          <w:spacing w:val="-3"/>
          <w:w w:val="101"/>
        </w:rPr>
        <w:t>approac</w:t>
      </w:r>
      <w:r>
        <w:rPr>
          <w:color w:val="231F20"/>
          <w:w w:val="101"/>
        </w:rPr>
        <w:t>h</w:t>
      </w:r>
      <w:r>
        <w:rPr>
          <w:color w:val="231F20"/>
          <w:spacing w:val="4"/>
        </w:rPr>
        <w:t xml:space="preserve"> </w:t>
      </w:r>
      <w:r>
        <w:rPr>
          <w:color w:val="231F20"/>
          <w:spacing w:val="-3"/>
          <w:w w:val="107"/>
        </w:rPr>
        <w:t>t</w:t>
      </w:r>
      <w:r>
        <w:rPr>
          <w:color w:val="231F20"/>
          <w:w w:val="107"/>
        </w:rPr>
        <w:t>o</w:t>
      </w:r>
      <w:r>
        <w:rPr>
          <w:color w:val="231F20"/>
          <w:spacing w:val="-4"/>
        </w:rPr>
        <w:t xml:space="preserve"> </w:t>
      </w:r>
      <w:r>
        <w:rPr>
          <w:color w:val="231F20"/>
          <w:spacing w:val="-3"/>
          <w:w w:val="101"/>
        </w:rPr>
        <w:t xml:space="preserve">“haecce- </w:t>
      </w:r>
      <w:r>
        <w:rPr>
          <w:color w:val="231F20"/>
          <w:spacing w:val="-3"/>
          <w:w w:val="110"/>
        </w:rPr>
        <w:t>it</w:t>
      </w:r>
      <w:r>
        <w:rPr>
          <w:color w:val="231F20"/>
          <w:spacing w:val="-23"/>
          <w:w w:val="110"/>
        </w:rPr>
        <w:t>y</w:t>
      </w:r>
      <w:r>
        <w:rPr>
          <w:color w:val="231F20"/>
          <w:spacing w:val="-10"/>
        </w:rPr>
        <w:t>,</w:t>
      </w:r>
      <w:r>
        <w:rPr>
          <w:color w:val="231F20"/>
          <w:w w:val="112"/>
        </w:rPr>
        <w:t>”</w:t>
      </w:r>
      <w:r>
        <w:rPr>
          <w:color w:val="231F20"/>
          <w:spacing w:val="3"/>
        </w:rPr>
        <w:t xml:space="preserve"> </w:t>
      </w:r>
      <w:r>
        <w:rPr>
          <w:color w:val="231F20"/>
          <w:spacing w:val="-3"/>
          <w:w w:val="102"/>
        </w:rPr>
        <w:t>whic</w:t>
      </w:r>
      <w:r>
        <w:rPr>
          <w:color w:val="231F20"/>
          <w:w w:val="102"/>
        </w:rPr>
        <w:t>h</w:t>
      </w:r>
      <w:r>
        <w:rPr>
          <w:color w:val="231F20"/>
          <w:spacing w:val="3"/>
        </w:rPr>
        <w:t xml:space="preserve"> </w:t>
      </w:r>
      <w:r>
        <w:rPr>
          <w:color w:val="231F20"/>
          <w:spacing w:val="-3"/>
          <w:w w:val="106"/>
        </w:rPr>
        <w:t>“neve</w:t>
      </w:r>
      <w:r>
        <w:rPr>
          <w:color w:val="231F20"/>
          <w:w w:val="106"/>
        </w:rPr>
        <w:t>r</w:t>
      </w:r>
      <w:r>
        <w:rPr>
          <w:color w:val="231F20"/>
          <w:spacing w:val="11"/>
        </w:rPr>
        <w:t xml:space="preserve"> </w:t>
      </w:r>
      <w:r>
        <w:rPr>
          <w:color w:val="231F20"/>
          <w:spacing w:val="-3"/>
          <w:w w:val="104"/>
        </w:rPr>
        <w:t>ha</w:t>
      </w:r>
      <w:r>
        <w:rPr>
          <w:color w:val="231F20"/>
          <w:w w:val="104"/>
        </w:rPr>
        <w:t>s</w:t>
      </w:r>
      <w:r>
        <w:rPr>
          <w:color w:val="231F20"/>
          <w:spacing w:val="11"/>
        </w:rPr>
        <w:t xml:space="preserve"> </w:t>
      </w:r>
      <w:r>
        <w:rPr>
          <w:color w:val="231F20"/>
          <w:spacing w:val="-3"/>
          <w:w w:val="105"/>
        </w:rPr>
        <w:t>a</w:t>
      </w:r>
      <w:r>
        <w:rPr>
          <w:color w:val="231F20"/>
          <w:w w:val="105"/>
        </w:rPr>
        <w:t>n</w:t>
      </w:r>
      <w:r>
        <w:rPr>
          <w:color w:val="231F20"/>
          <w:spacing w:val="11"/>
        </w:rPr>
        <w:t xml:space="preserve"> </w:t>
      </w:r>
      <w:r>
        <w:rPr>
          <w:color w:val="231F20"/>
          <w:spacing w:val="-3"/>
          <w:w w:val="104"/>
        </w:rPr>
        <w:t>origi</w:t>
      </w:r>
      <w:r>
        <w:rPr>
          <w:color w:val="231F20"/>
          <w:w w:val="104"/>
        </w:rPr>
        <w:t>n</w:t>
      </w:r>
      <w:r>
        <w:rPr>
          <w:color w:val="231F20"/>
          <w:spacing w:val="11"/>
        </w:rPr>
        <w:t xml:space="preserve"> </w:t>
      </w:r>
      <w:r>
        <w:rPr>
          <w:color w:val="231F20"/>
          <w:spacing w:val="-3"/>
          <w:w w:val="106"/>
        </w:rPr>
        <w:t>o</w:t>
      </w:r>
      <w:r>
        <w:rPr>
          <w:color w:val="231F20"/>
          <w:w w:val="106"/>
        </w:rPr>
        <w:t>r</w:t>
      </w:r>
      <w:r>
        <w:rPr>
          <w:color w:val="231F20"/>
          <w:spacing w:val="11"/>
        </w:rPr>
        <w:t xml:space="preserve"> </w:t>
      </w:r>
      <w:r>
        <w:rPr>
          <w:color w:val="231F20"/>
          <w:spacing w:val="-3"/>
          <w:w w:val="105"/>
        </w:rPr>
        <w:t>a</w:t>
      </w:r>
      <w:r>
        <w:rPr>
          <w:color w:val="231F20"/>
          <w:w w:val="105"/>
        </w:rPr>
        <w:t>n</w:t>
      </w:r>
      <w:r>
        <w:rPr>
          <w:color w:val="231F20"/>
          <w:spacing w:val="11"/>
        </w:rPr>
        <w:t xml:space="preserve"> </w:t>
      </w:r>
      <w:r>
        <w:rPr>
          <w:color w:val="231F20"/>
          <w:spacing w:val="-3"/>
          <w:w w:val="103"/>
        </w:rPr>
        <w:t>end—i</w:t>
      </w:r>
      <w:r>
        <w:rPr>
          <w:color w:val="231F20"/>
          <w:w w:val="103"/>
        </w:rPr>
        <w:t>t</w:t>
      </w:r>
      <w:r>
        <w:rPr>
          <w:color w:val="231F20"/>
          <w:spacing w:val="11"/>
        </w:rPr>
        <w:t xml:space="preserve"> </w:t>
      </w:r>
      <w:r>
        <w:rPr>
          <w:color w:val="231F20"/>
          <w:spacing w:val="-3"/>
        </w:rPr>
        <w:t>i</w:t>
      </w:r>
      <w:r>
        <w:rPr>
          <w:color w:val="231F20"/>
        </w:rPr>
        <w:t>s</w:t>
      </w:r>
      <w:r>
        <w:rPr>
          <w:color w:val="231F20"/>
          <w:spacing w:val="11"/>
        </w:rPr>
        <w:t xml:space="preserve"> </w:t>
      </w:r>
      <w:r>
        <w:rPr>
          <w:color w:val="231F20"/>
          <w:spacing w:val="-3"/>
          <w:w w:val="108"/>
        </w:rPr>
        <w:t>no</w:t>
      </w:r>
      <w:r>
        <w:rPr>
          <w:color w:val="231F20"/>
          <w:w w:val="108"/>
        </w:rPr>
        <w:t>t</w:t>
      </w:r>
      <w:r>
        <w:rPr>
          <w:color w:val="231F20"/>
          <w:spacing w:val="11"/>
        </w:rPr>
        <w:t xml:space="preserve"> </w:t>
      </w:r>
      <w:r>
        <w:rPr>
          <w:color w:val="231F20"/>
        </w:rPr>
        <w:t>a</w:t>
      </w:r>
      <w:r>
        <w:rPr>
          <w:color w:val="231F20"/>
          <w:spacing w:val="11"/>
        </w:rPr>
        <w:t xml:space="preserve"> </w:t>
      </w:r>
      <w:r>
        <w:rPr>
          <w:color w:val="231F20"/>
          <w:spacing w:val="-3"/>
          <w:w w:val="103"/>
        </w:rPr>
        <w:t>point</w:t>
      </w:r>
      <w:r>
        <w:rPr>
          <w:color w:val="231F20"/>
          <w:w w:val="103"/>
        </w:rPr>
        <w:t>:</w:t>
      </w:r>
      <w:r>
        <w:rPr>
          <w:color w:val="231F20"/>
          <w:spacing w:val="3"/>
        </w:rPr>
        <w:t xml:space="preserve"> </w:t>
      </w:r>
      <w:r>
        <w:rPr>
          <w:color w:val="231F20"/>
          <w:spacing w:val="-3"/>
          <w:w w:val="109"/>
        </w:rPr>
        <w:t>i</w:t>
      </w:r>
      <w:r>
        <w:rPr>
          <w:color w:val="231F20"/>
          <w:w w:val="109"/>
        </w:rPr>
        <w:t>t</w:t>
      </w:r>
      <w:r>
        <w:rPr>
          <w:color w:val="231F20"/>
          <w:spacing w:val="11"/>
        </w:rPr>
        <w:t xml:space="preserve"> </w:t>
      </w:r>
      <w:r>
        <w:rPr>
          <w:color w:val="231F20"/>
          <w:spacing w:val="-3"/>
        </w:rPr>
        <w:t>i</w:t>
      </w:r>
      <w:r>
        <w:rPr>
          <w:color w:val="231F20"/>
        </w:rPr>
        <w:t>s</w:t>
      </w:r>
      <w:r>
        <w:rPr>
          <w:color w:val="231F20"/>
          <w:spacing w:val="11"/>
        </w:rPr>
        <w:t xml:space="preserve"> </w:t>
      </w:r>
      <w:r>
        <w:rPr>
          <w:color w:val="231F20"/>
        </w:rPr>
        <w:t>a</w:t>
      </w:r>
      <w:r>
        <w:rPr>
          <w:color w:val="231F20"/>
          <w:spacing w:val="11"/>
        </w:rPr>
        <w:t xml:space="preserve"> </w:t>
      </w:r>
      <w:r>
        <w:rPr>
          <w:color w:val="231F20"/>
          <w:spacing w:val="-3"/>
          <w:w w:val="103"/>
        </w:rPr>
        <w:t>lin</w:t>
      </w:r>
      <w:r>
        <w:rPr>
          <w:color w:val="231F20"/>
          <w:w w:val="103"/>
        </w:rPr>
        <w:t>e</w:t>
      </w:r>
      <w:r>
        <w:rPr>
          <w:color w:val="231F20"/>
          <w:spacing w:val="11"/>
        </w:rPr>
        <w:t xml:space="preserve"> </w:t>
      </w:r>
      <w:r>
        <w:rPr>
          <w:color w:val="231F20"/>
          <w:spacing w:val="-3"/>
        </w:rPr>
        <w:t xml:space="preserve">of </w:t>
      </w:r>
      <w:r>
        <w:rPr>
          <w:color w:val="231F20"/>
          <w:spacing w:val="-2"/>
        </w:rPr>
        <w:t>slippag</w:t>
      </w:r>
      <w:r>
        <w:rPr>
          <w:color w:val="231F20"/>
        </w:rPr>
        <w:t xml:space="preserve">e </w:t>
      </w:r>
      <w:r>
        <w:rPr>
          <w:color w:val="231F20"/>
          <w:spacing w:val="-19"/>
        </w:rPr>
        <w:t xml:space="preserve"> </w:t>
      </w:r>
      <w:r>
        <w:rPr>
          <w:color w:val="231F20"/>
          <w:spacing w:val="-2"/>
          <w:w w:val="103"/>
        </w:rPr>
        <w:t>an</w:t>
      </w:r>
      <w:r>
        <w:rPr>
          <w:color w:val="231F20"/>
          <w:w w:val="103"/>
        </w:rPr>
        <w:t>d</w:t>
      </w:r>
      <w:r>
        <w:rPr>
          <w:color w:val="231F20"/>
        </w:rPr>
        <w:t xml:space="preserve"> </w:t>
      </w:r>
      <w:r>
        <w:rPr>
          <w:color w:val="231F20"/>
          <w:spacing w:val="-19"/>
        </w:rPr>
        <w:t xml:space="preserve"> </w:t>
      </w:r>
      <w:r>
        <w:rPr>
          <w:color w:val="231F20"/>
          <w:spacing w:val="-2"/>
          <w:w w:val="102"/>
        </w:rPr>
        <w:t>assemblage</w:t>
      </w:r>
      <w:r>
        <w:rPr>
          <w:color w:val="231F20"/>
          <w:w w:val="102"/>
        </w:rPr>
        <w:t>”</w:t>
      </w:r>
      <w:r>
        <w:rPr>
          <w:color w:val="231F20"/>
          <w:spacing w:val="24"/>
        </w:rPr>
        <w:t xml:space="preserve"> </w:t>
      </w:r>
      <w:r>
        <w:rPr>
          <w:color w:val="231F20"/>
          <w:spacing w:val="-2"/>
        </w:rPr>
        <w:t>(Esposit</w:t>
      </w:r>
      <w:r>
        <w:rPr>
          <w:color w:val="231F20"/>
        </w:rPr>
        <w:t xml:space="preserve">o </w:t>
      </w:r>
      <w:r>
        <w:rPr>
          <w:color w:val="231F20"/>
          <w:spacing w:val="-18"/>
        </w:rPr>
        <w:t xml:space="preserve"> </w:t>
      </w:r>
      <w:r>
        <w:rPr>
          <w:smallCaps/>
          <w:color w:val="231F20"/>
          <w:spacing w:val="-2"/>
        </w:rPr>
        <w:t>149</w:t>
      </w:r>
      <w:r>
        <w:rPr>
          <w:color w:val="231F20"/>
          <w:spacing w:val="-2"/>
        </w:rPr>
        <w:t>)</w:t>
      </w:r>
      <w:r>
        <w:rPr>
          <w:color w:val="231F20"/>
        </w:rPr>
        <w:t>.</w:t>
      </w:r>
      <w:r>
        <w:rPr>
          <w:color w:val="231F20"/>
          <w:spacing w:val="24"/>
        </w:rPr>
        <w:t xml:space="preserve"> </w:t>
      </w:r>
      <w:r>
        <w:rPr>
          <w:color w:val="231F20"/>
          <w:spacing w:val="-2"/>
          <w:w w:val="109"/>
        </w:rPr>
        <w:t>I</w:t>
      </w:r>
      <w:r>
        <w:rPr>
          <w:color w:val="231F20"/>
          <w:w w:val="109"/>
        </w:rPr>
        <w:t>t</w:t>
      </w:r>
      <w:r>
        <w:rPr>
          <w:color w:val="231F20"/>
        </w:rPr>
        <w:t xml:space="preserve"> </w:t>
      </w:r>
      <w:r>
        <w:rPr>
          <w:color w:val="231F20"/>
          <w:spacing w:val="-19"/>
        </w:rPr>
        <w:t xml:space="preserve"> </w:t>
      </w:r>
      <w:r>
        <w:rPr>
          <w:color w:val="231F20"/>
          <w:spacing w:val="-2"/>
          <w:w w:val="104"/>
        </w:rPr>
        <w:t>mark</w:t>
      </w:r>
      <w:r>
        <w:rPr>
          <w:color w:val="231F20"/>
          <w:w w:val="104"/>
        </w:rPr>
        <w:t>s</w:t>
      </w:r>
      <w:r>
        <w:rPr>
          <w:color w:val="231F20"/>
        </w:rPr>
        <w:t xml:space="preserve"> </w:t>
      </w:r>
      <w:r>
        <w:rPr>
          <w:color w:val="231F20"/>
          <w:spacing w:val="-19"/>
        </w:rPr>
        <w:t xml:space="preserve"> </w:t>
      </w:r>
      <w:r>
        <w:rPr>
          <w:color w:val="231F20"/>
          <w:spacing w:val="-2"/>
          <w:w w:val="109"/>
        </w:rPr>
        <w:t>th</w:t>
      </w:r>
      <w:r>
        <w:rPr>
          <w:color w:val="231F20"/>
          <w:w w:val="109"/>
        </w:rPr>
        <w:t>e</w:t>
      </w:r>
      <w:r>
        <w:rPr>
          <w:color w:val="231F20"/>
        </w:rPr>
        <w:t xml:space="preserve"> </w:t>
      </w:r>
      <w:r>
        <w:rPr>
          <w:color w:val="231F20"/>
          <w:spacing w:val="-19"/>
        </w:rPr>
        <w:t xml:space="preserve"> </w:t>
      </w:r>
      <w:r>
        <w:rPr>
          <w:color w:val="231F20"/>
          <w:spacing w:val="-2"/>
          <w:w w:val="103"/>
        </w:rPr>
        <w:t>flu</w:t>
      </w:r>
      <w:r>
        <w:rPr>
          <w:color w:val="231F20"/>
          <w:w w:val="103"/>
        </w:rPr>
        <w:t>x</w:t>
      </w:r>
      <w:r>
        <w:rPr>
          <w:color w:val="231F20"/>
        </w:rPr>
        <w:t xml:space="preserve"> </w:t>
      </w:r>
      <w:r>
        <w:rPr>
          <w:color w:val="231F20"/>
          <w:spacing w:val="-19"/>
        </w:rPr>
        <w:t xml:space="preserve"> </w:t>
      </w:r>
      <w:r>
        <w:rPr>
          <w:color w:val="231F20"/>
          <w:spacing w:val="-2"/>
          <w:w w:val="103"/>
        </w:rPr>
        <w:t>betwee</w:t>
      </w:r>
      <w:r>
        <w:rPr>
          <w:color w:val="231F20"/>
          <w:w w:val="103"/>
        </w:rPr>
        <w:t>n</w:t>
      </w:r>
      <w:r>
        <w:rPr>
          <w:color w:val="231F20"/>
        </w:rPr>
        <w:t xml:space="preserve"> </w:t>
      </w:r>
      <w:r>
        <w:rPr>
          <w:color w:val="231F20"/>
          <w:spacing w:val="-19"/>
        </w:rPr>
        <w:t xml:space="preserve"> </w:t>
      </w:r>
      <w:r>
        <w:rPr>
          <w:color w:val="231F20"/>
          <w:spacing w:val="-2"/>
          <w:w w:val="109"/>
        </w:rPr>
        <w:t xml:space="preserve">the </w:t>
      </w:r>
      <w:r>
        <w:rPr>
          <w:color w:val="231F20"/>
          <w:spacing w:val="-3"/>
          <w:w w:val="104"/>
        </w:rPr>
        <w:t>impe</w:t>
      </w:r>
      <w:r>
        <w:rPr>
          <w:color w:val="231F20"/>
          <w:spacing w:val="-5"/>
          <w:w w:val="104"/>
        </w:rPr>
        <w:t>r</w:t>
      </w:r>
      <w:r>
        <w:rPr>
          <w:color w:val="231F20"/>
          <w:spacing w:val="-3"/>
          <w:w w:val="102"/>
        </w:rPr>
        <w:t>sona</w:t>
      </w:r>
      <w:r>
        <w:rPr>
          <w:color w:val="231F20"/>
          <w:w w:val="102"/>
        </w:rPr>
        <w:t>l</w:t>
      </w:r>
      <w:r>
        <w:rPr>
          <w:color w:val="231F20"/>
          <w:spacing w:val="13"/>
        </w:rPr>
        <w:t xml:space="preserve"> </w:t>
      </w:r>
      <w:r>
        <w:rPr>
          <w:color w:val="231F20"/>
          <w:spacing w:val="-3"/>
          <w:w w:val="103"/>
        </w:rPr>
        <w:t>an</w:t>
      </w:r>
      <w:r>
        <w:rPr>
          <w:color w:val="231F20"/>
          <w:w w:val="103"/>
        </w:rPr>
        <w:t>d</w:t>
      </w:r>
      <w:r>
        <w:rPr>
          <w:color w:val="231F20"/>
          <w:spacing w:val="13"/>
        </w:rPr>
        <w:t xml:space="preserve"> </w:t>
      </w:r>
      <w:r>
        <w:rPr>
          <w:color w:val="231F20"/>
          <w:spacing w:val="-3"/>
          <w:w w:val="109"/>
        </w:rPr>
        <w:t>th</w:t>
      </w:r>
      <w:r>
        <w:rPr>
          <w:color w:val="231F20"/>
          <w:w w:val="109"/>
        </w:rPr>
        <w:t>e</w:t>
      </w:r>
      <w:r>
        <w:rPr>
          <w:color w:val="231F20"/>
          <w:spacing w:val="13"/>
        </w:rPr>
        <w:t xml:space="preserve"> </w:t>
      </w:r>
      <w:r>
        <w:rPr>
          <w:color w:val="231F20"/>
          <w:spacing w:val="-3"/>
          <w:w w:val="104"/>
        </w:rPr>
        <w:t>indefinit</w:t>
      </w:r>
      <w:r>
        <w:rPr>
          <w:color w:val="231F20"/>
          <w:w w:val="104"/>
        </w:rPr>
        <w:t>e</w:t>
      </w:r>
      <w:r>
        <w:rPr>
          <w:color w:val="231F20"/>
          <w:spacing w:val="13"/>
        </w:rPr>
        <w:t xml:space="preserve"> </w:t>
      </w:r>
      <w:r>
        <w:rPr>
          <w:color w:val="231F20"/>
          <w:spacing w:val="-3"/>
        </w:rPr>
        <w:t>(Deleuze</w:t>
      </w:r>
      <w:r>
        <w:rPr>
          <w:color w:val="231F20"/>
          <w:spacing w:val="-14"/>
        </w:rPr>
        <w:t>’</w:t>
      </w:r>
      <w:r>
        <w:rPr>
          <w:color w:val="231F20"/>
          <w:w w:val="99"/>
        </w:rPr>
        <w:t>s</w:t>
      </w:r>
      <w:r>
        <w:rPr>
          <w:color w:val="231F20"/>
          <w:spacing w:val="6"/>
        </w:rPr>
        <w:t xml:space="preserve"> </w:t>
      </w:r>
      <w:r>
        <w:rPr>
          <w:color w:val="231F20"/>
          <w:spacing w:val="-3"/>
          <w:w w:val="103"/>
        </w:rPr>
        <w:t>“Immanence</w:t>
      </w:r>
      <w:r>
        <w:rPr>
          <w:color w:val="231F20"/>
          <w:w w:val="103"/>
        </w:rPr>
        <w:t>:</w:t>
      </w:r>
      <w:r>
        <w:rPr>
          <w:color w:val="231F20"/>
          <w:spacing w:val="-2"/>
        </w:rPr>
        <w:t xml:space="preserve"> </w:t>
      </w:r>
      <w:r>
        <w:rPr>
          <w:color w:val="231F20"/>
          <w:w w:val="99"/>
        </w:rPr>
        <w:t>A</w:t>
      </w:r>
      <w:r>
        <w:rPr>
          <w:color w:val="231F20"/>
          <w:spacing w:val="13"/>
        </w:rPr>
        <w:t xml:space="preserve"> </w:t>
      </w:r>
      <w:r>
        <w:rPr>
          <w:color w:val="231F20"/>
          <w:spacing w:val="-3"/>
        </w:rPr>
        <w:t>Life”</w:t>
      </w:r>
      <w:r>
        <w:rPr>
          <w:color w:val="231F20"/>
        </w:rPr>
        <w:t>)</w:t>
      </w:r>
      <w:r>
        <w:rPr>
          <w:color w:val="231F20"/>
          <w:spacing w:val="13"/>
        </w:rPr>
        <w:t xml:space="preserve"> </w:t>
      </w:r>
      <w:r>
        <w:rPr>
          <w:color w:val="231F20"/>
          <w:spacing w:val="-3"/>
          <w:w w:val="103"/>
        </w:rPr>
        <w:t>an</w:t>
      </w:r>
      <w:r>
        <w:rPr>
          <w:color w:val="231F20"/>
          <w:w w:val="103"/>
        </w:rPr>
        <w:t>d</w:t>
      </w:r>
      <w:r>
        <w:rPr>
          <w:color w:val="231F20"/>
          <w:spacing w:val="13"/>
        </w:rPr>
        <w:t xml:space="preserve"> </w:t>
      </w:r>
      <w:r>
        <w:rPr>
          <w:color w:val="231F20"/>
          <w:spacing w:val="-3"/>
          <w:w w:val="104"/>
        </w:rPr>
        <w:t xml:space="preserve">points </w:t>
      </w:r>
      <w:r>
        <w:rPr>
          <w:color w:val="231F20"/>
          <w:spacing w:val="-3"/>
          <w:w w:val="102"/>
        </w:rPr>
        <w:t>eve</w:t>
      </w:r>
      <w:r>
        <w:rPr>
          <w:color w:val="231F20"/>
          <w:w w:val="102"/>
        </w:rPr>
        <w:t>n</w:t>
      </w:r>
      <w:r>
        <w:rPr>
          <w:color w:val="231F20"/>
          <w:spacing w:val="20"/>
        </w:rPr>
        <w:t xml:space="preserve"> </w:t>
      </w:r>
      <w:r>
        <w:rPr>
          <w:color w:val="231F20"/>
          <w:spacing w:val="-3"/>
          <w:w w:val="105"/>
        </w:rPr>
        <w:t>mor</w:t>
      </w:r>
      <w:r>
        <w:rPr>
          <w:color w:val="231F20"/>
          <w:w w:val="105"/>
        </w:rPr>
        <w:t>e</w:t>
      </w:r>
      <w:r>
        <w:rPr>
          <w:color w:val="231F20"/>
          <w:spacing w:val="20"/>
        </w:rPr>
        <w:t xml:space="preserve"> </w:t>
      </w:r>
      <w:r>
        <w:rPr>
          <w:color w:val="231F20"/>
          <w:spacing w:val="-3"/>
          <w:w w:val="106"/>
        </w:rPr>
        <w:t>insistentl</w:t>
      </w:r>
      <w:r>
        <w:rPr>
          <w:color w:val="231F20"/>
          <w:w w:val="106"/>
        </w:rPr>
        <w:t>y</w:t>
      </w:r>
      <w:r>
        <w:rPr>
          <w:color w:val="231F20"/>
          <w:spacing w:val="20"/>
        </w:rPr>
        <w:t xml:space="preserve"> </w:t>
      </w:r>
      <w:r>
        <w:rPr>
          <w:color w:val="231F20"/>
          <w:spacing w:val="-3"/>
          <w:w w:val="107"/>
        </w:rPr>
        <w:t>t</w:t>
      </w:r>
      <w:r>
        <w:rPr>
          <w:color w:val="231F20"/>
          <w:w w:val="107"/>
        </w:rPr>
        <w:t>o</w:t>
      </w:r>
      <w:r>
        <w:rPr>
          <w:color w:val="231F20"/>
          <w:spacing w:val="20"/>
        </w:rPr>
        <w:t xml:space="preserve"> </w:t>
      </w:r>
      <w:r>
        <w:rPr>
          <w:color w:val="231F20"/>
          <w:spacing w:val="-3"/>
          <w:w w:val="105"/>
        </w:rPr>
        <w:t>wha</w:t>
      </w:r>
      <w:r>
        <w:rPr>
          <w:color w:val="231F20"/>
          <w:w w:val="105"/>
        </w:rPr>
        <w:t>t</w:t>
      </w:r>
      <w:r>
        <w:rPr>
          <w:color w:val="231F20"/>
          <w:spacing w:val="20"/>
        </w:rPr>
        <w:t xml:space="preserve"> </w:t>
      </w:r>
      <w:r>
        <w:rPr>
          <w:color w:val="231F20"/>
        </w:rPr>
        <w:t>I</w:t>
      </w:r>
      <w:r>
        <w:rPr>
          <w:color w:val="231F20"/>
          <w:spacing w:val="20"/>
        </w:rPr>
        <w:t xml:space="preserve"> </w:t>
      </w:r>
      <w:r>
        <w:rPr>
          <w:color w:val="231F20"/>
          <w:spacing w:val="-3"/>
          <w:w w:val="105"/>
        </w:rPr>
        <w:t>h</w:t>
      </w:r>
      <w:r>
        <w:rPr>
          <w:color w:val="231F20"/>
          <w:spacing w:val="-5"/>
          <w:w w:val="105"/>
        </w:rPr>
        <w:t>a</w:t>
      </w:r>
      <w:r>
        <w:rPr>
          <w:color w:val="231F20"/>
          <w:spacing w:val="-3"/>
        </w:rPr>
        <w:t>v</w:t>
      </w:r>
      <w:r>
        <w:rPr>
          <w:color w:val="231F20"/>
        </w:rPr>
        <w:t>e</w:t>
      </w:r>
      <w:r>
        <w:rPr>
          <w:color w:val="231F20"/>
          <w:spacing w:val="20"/>
        </w:rPr>
        <w:t xml:space="preserve"> </w:t>
      </w:r>
      <w:r>
        <w:rPr>
          <w:color w:val="231F20"/>
          <w:spacing w:val="-3"/>
          <w:w w:val="102"/>
        </w:rPr>
        <w:t>bee</w:t>
      </w:r>
      <w:r>
        <w:rPr>
          <w:color w:val="231F20"/>
          <w:w w:val="102"/>
        </w:rPr>
        <w:t>n</w:t>
      </w:r>
      <w:r>
        <w:rPr>
          <w:color w:val="231F20"/>
          <w:spacing w:val="20"/>
        </w:rPr>
        <w:t xml:space="preserve"> </w:t>
      </w:r>
      <w:r>
        <w:rPr>
          <w:color w:val="231F20"/>
          <w:spacing w:val="-3"/>
        </w:rPr>
        <w:t>callin</w:t>
      </w:r>
      <w:r>
        <w:rPr>
          <w:color w:val="231F20"/>
        </w:rPr>
        <w:t>g</w:t>
      </w:r>
      <w:r>
        <w:rPr>
          <w:color w:val="231F20"/>
          <w:spacing w:val="20"/>
        </w:rPr>
        <w:t xml:space="preserve"> </w:t>
      </w:r>
      <w:r>
        <w:rPr>
          <w:color w:val="231F20"/>
          <w:spacing w:val="-3"/>
          <w:w w:val="103"/>
        </w:rPr>
        <w:t>mediation</w:t>
      </w:r>
      <w:r>
        <w:rPr>
          <w:color w:val="231F20"/>
          <w:w w:val="103"/>
        </w:rPr>
        <w:t>,</w:t>
      </w:r>
      <w:r>
        <w:rPr>
          <w:color w:val="231F20"/>
          <w:spacing w:val="13"/>
        </w:rPr>
        <w:t xml:space="preserve"> </w:t>
      </w:r>
      <w:r>
        <w:rPr>
          <w:color w:val="231F20"/>
          <w:spacing w:val="-3"/>
          <w:w w:val="109"/>
        </w:rPr>
        <w:t>th</w:t>
      </w:r>
      <w:r>
        <w:rPr>
          <w:color w:val="231F20"/>
          <w:w w:val="109"/>
        </w:rPr>
        <w:t>e</w:t>
      </w:r>
      <w:r>
        <w:rPr>
          <w:color w:val="231F20"/>
          <w:spacing w:val="20"/>
        </w:rPr>
        <w:t xml:space="preserve"> </w:t>
      </w:r>
      <w:r>
        <w:rPr>
          <w:color w:val="231F20"/>
          <w:spacing w:val="-3"/>
          <w:w w:val="103"/>
        </w:rPr>
        <w:t xml:space="preserve">missing </w:t>
      </w:r>
      <w:r>
        <w:rPr>
          <w:color w:val="231F20"/>
          <w:spacing w:val="-3"/>
          <w:w w:val="105"/>
        </w:rPr>
        <w:t>even</w:t>
      </w:r>
      <w:r>
        <w:rPr>
          <w:color w:val="231F20"/>
          <w:w w:val="105"/>
        </w:rPr>
        <w:t>t</w:t>
      </w:r>
      <w:r>
        <w:rPr>
          <w:color w:val="231F20"/>
          <w:spacing w:val="4"/>
        </w:rPr>
        <w:t xml:space="preserve"> </w:t>
      </w:r>
      <w:r>
        <w:rPr>
          <w:color w:val="231F20"/>
          <w:spacing w:val="-3"/>
          <w:w w:val="111"/>
        </w:rPr>
        <w:t>tha</w:t>
      </w:r>
      <w:r>
        <w:rPr>
          <w:color w:val="231F20"/>
          <w:w w:val="111"/>
        </w:rPr>
        <w:t>t</w:t>
      </w:r>
      <w:r>
        <w:rPr>
          <w:color w:val="231F20"/>
          <w:spacing w:val="4"/>
        </w:rPr>
        <w:t xml:space="preserve"> </w:t>
      </w:r>
      <w:r>
        <w:rPr>
          <w:color w:val="231F20"/>
          <w:spacing w:val="-3"/>
          <w:w w:val="104"/>
        </w:rPr>
        <w:t>mark</w:t>
      </w:r>
      <w:r>
        <w:rPr>
          <w:color w:val="231F20"/>
          <w:w w:val="104"/>
        </w:rPr>
        <w:t>s</w:t>
      </w:r>
      <w:r>
        <w:rPr>
          <w:color w:val="231F20"/>
          <w:spacing w:val="4"/>
        </w:rPr>
        <w:t xml:space="preserve"> </w:t>
      </w:r>
      <w:r>
        <w:rPr>
          <w:color w:val="231F20"/>
          <w:spacing w:val="-3"/>
        </w:rPr>
        <w:t>al</w:t>
      </w:r>
      <w:r>
        <w:rPr>
          <w:color w:val="231F20"/>
        </w:rPr>
        <w:t>l</w:t>
      </w:r>
      <w:r>
        <w:rPr>
          <w:color w:val="231F20"/>
          <w:spacing w:val="4"/>
        </w:rPr>
        <w:t xml:space="preserve"> </w:t>
      </w:r>
      <w:r>
        <w:rPr>
          <w:color w:val="231F20"/>
          <w:spacing w:val="-3"/>
          <w:w w:val="104"/>
        </w:rPr>
        <w:t>element</w:t>
      </w:r>
      <w:r>
        <w:rPr>
          <w:color w:val="231F20"/>
          <w:w w:val="104"/>
        </w:rPr>
        <w:t>s</w:t>
      </w:r>
      <w:r>
        <w:rPr>
          <w:color w:val="231F20"/>
          <w:spacing w:val="4"/>
        </w:rPr>
        <w:t xml:space="preserve"> </w:t>
      </w:r>
      <w:r>
        <w:rPr>
          <w:color w:val="231F20"/>
          <w:spacing w:val="-3"/>
        </w:rPr>
        <w:t>o</w:t>
      </w:r>
      <w:r>
        <w:rPr>
          <w:color w:val="231F20"/>
        </w:rPr>
        <w:t>f</w:t>
      </w:r>
      <w:r>
        <w:rPr>
          <w:color w:val="231F20"/>
          <w:spacing w:val="4"/>
        </w:rPr>
        <w:t xml:space="preserve"> </w:t>
      </w:r>
      <w:r>
        <w:rPr>
          <w:color w:val="231F20"/>
        </w:rPr>
        <w:t>a</w:t>
      </w:r>
      <w:r>
        <w:rPr>
          <w:color w:val="231F20"/>
          <w:spacing w:val="4"/>
        </w:rPr>
        <w:t xml:space="preserve"> </w:t>
      </w:r>
      <w:r>
        <w:rPr>
          <w:color w:val="231F20"/>
          <w:spacing w:val="-3"/>
          <w:w w:val="105"/>
        </w:rPr>
        <w:t>syste</w:t>
      </w:r>
      <w:r>
        <w:rPr>
          <w:color w:val="231F20"/>
          <w:w w:val="105"/>
        </w:rPr>
        <w:t>m</w:t>
      </w:r>
      <w:r>
        <w:rPr>
          <w:color w:val="231F20"/>
          <w:spacing w:val="4"/>
        </w:rPr>
        <w:t xml:space="preserve"> </w:t>
      </w:r>
      <w:r>
        <w:rPr>
          <w:color w:val="231F20"/>
          <w:spacing w:val="-3"/>
        </w:rPr>
        <w:t>(</w:t>
      </w:r>
      <w:r>
        <w:rPr>
          <w:color w:val="231F20"/>
        </w:rPr>
        <w:t>a</w:t>
      </w:r>
      <w:r>
        <w:rPr>
          <w:color w:val="231F20"/>
          <w:spacing w:val="4"/>
        </w:rPr>
        <w:t xml:space="preserve"> </w:t>
      </w:r>
      <w:r>
        <w:rPr>
          <w:color w:val="231F20"/>
          <w:spacing w:val="-3"/>
          <w:w w:val="103"/>
        </w:rPr>
        <w:t>languag</w:t>
      </w:r>
      <w:r>
        <w:rPr>
          <w:color w:val="231F20"/>
          <w:spacing w:val="-8"/>
          <w:w w:val="103"/>
        </w:rPr>
        <w:t>e</w:t>
      </w:r>
      <w:r>
        <w:rPr>
          <w:color w:val="231F20"/>
        </w:rPr>
        <w:t>,</w:t>
      </w:r>
      <w:r>
        <w:rPr>
          <w:color w:val="231F20"/>
          <w:spacing w:val="-3"/>
        </w:rPr>
        <w:t xml:space="preserve"> </w:t>
      </w:r>
      <w:r>
        <w:rPr>
          <w:color w:val="231F20"/>
        </w:rPr>
        <w:t>a</w:t>
      </w:r>
      <w:r>
        <w:rPr>
          <w:color w:val="231F20"/>
          <w:spacing w:val="4"/>
        </w:rPr>
        <w:t xml:space="preserve"> </w:t>
      </w:r>
      <w:r>
        <w:rPr>
          <w:color w:val="231F20"/>
          <w:spacing w:val="-3"/>
          <w:w w:val="97"/>
        </w:rPr>
        <w:t>socia</w:t>
      </w:r>
      <w:r>
        <w:rPr>
          <w:color w:val="231F20"/>
          <w:w w:val="97"/>
        </w:rPr>
        <w:t>l</w:t>
      </w:r>
      <w:r>
        <w:rPr>
          <w:color w:val="231F20"/>
          <w:spacing w:val="4"/>
        </w:rPr>
        <w:t xml:space="preserve"> </w:t>
      </w:r>
      <w:r>
        <w:rPr>
          <w:color w:val="231F20"/>
          <w:spacing w:val="-3"/>
          <w:w w:val="105"/>
        </w:rPr>
        <w:t>formation</w:t>
      </w:r>
      <w:r>
        <w:rPr>
          <w:color w:val="231F20"/>
          <w:w w:val="105"/>
        </w:rPr>
        <w:t>,</w:t>
      </w:r>
      <w:r>
        <w:rPr>
          <w:color w:val="231F20"/>
          <w:spacing w:val="-3"/>
        </w:rPr>
        <w:t xml:space="preserve"> </w:t>
      </w:r>
      <w:r>
        <w:rPr>
          <w:color w:val="231F20"/>
        </w:rPr>
        <w:t xml:space="preserve">a </w:t>
      </w:r>
      <w:r>
        <w:rPr>
          <w:color w:val="231F20"/>
          <w:spacing w:val="-3"/>
        </w:rPr>
        <w:t>lif</w:t>
      </w:r>
      <w:r>
        <w:rPr>
          <w:color w:val="231F20"/>
        </w:rPr>
        <w:t>e</w:t>
      </w:r>
      <w:r>
        <w:rPr>
          <w:color w:val="231F20"/>
          <w:spacing w:val="4"/>
        </w:rPr>
        <w:t xml:space="preserve"> </w:t>
      </w:r>
      <w:r>
        <w:rPr>
          <w:color w:val="231F20"/>
          <w:spacing w:val="-3"/>
          <w:w w:val="104"/>
        </w:rPr>
        <w:t>form</w:t>
      </w:r>
      <w:r>
        <w:rPr>
          <w:color w:val="231F20"/>
          <w:w w:val="104"/>
        </w:rPr>
        <w:t>)</w:t>
      </w:r>
      <w:r>
        <w:rPr>
          <w:color w:val="231F20"/>
          <w:spacing w:val="4"/>
        </w:rPr>
        <w:t xml:space="preserve"> </w:t>
      </w:r>
      <w:r>
        <w:rPr>
          <w:color w:val="231F20"/>
          <w:spacing w:val="-3"/>
          <w:w w:val="106"/>
        </w:rPr>
        <w:t>wit</w:t>
      </w:r>
      <w:r>
        <w:rPr>
          <w:color w:val="231F20"/>
          <w:w w:val="106"/>
        </w:rPr>
        <w:t>h</w:t>
      </w:r>
      <w:r>
        <w:rPr>
          <w:color w:val="231F20"/>
          <w:spacing w:val="4"/>
        </w:rPr>
        <w:t xml:space="preserve"> </w:t>
      </w:r>
      <w:r>
        <w:rPr>
          <w:color w:val="231F20"/>
          <w:spacing w:val="-3"/>
          <w:w w:val="109"/>
        </w:rPr>
        <w:t>thei</w:t>
      </w:r>
      <w:r>
        <w:rPr>
          <w:color w:val="231F20"/>
          <w:w w:val="109"/>
        </w:rPr>
        <w:t>r</w:t>
      </w:r>
      <w:r>
        <w:rPr>
          <w:color w:val="231F20"/>
          <w:spacing w:val="4"/>
        </w:rPr>
        <w:t xml:space="preserve"> </w:t>
      </w:r>
      <w:r>
        <w:rPr>
          <w:color w:val="231F20"/>
          <w:spacing w:val="-3"/>
          <w:w w:val="105"/>
        </w:rPr>
        <w:t>relatio</w:t>
      </w:r>
      <w:r>
        <w:rPr>
          <w:color w:val="231F20"/>
          <w:w w:val="105"/>
        </w:rPr>
        <w:t>n</w:t>
      </w:r>
      <w:r>
        <w:rPr>
          <w:color w:val="231F20"/>
          <w:spacing w:val="4"/>
        </w:rPr>
        <w:t xml:space="preserve"> </w:t>
      </w:r>
      <w:r>
        <w:rPr>
          <w:color w:val="231F20"/>
          <w:spacing w:val="-3"/>
          <w:w w:val="107"/>
        </w:rPr>
        <w:t>t</w:t>
      </w:r>
      <w:r>
        <w:rPr>
          <w:color w:val="231F20"/>
          <w:w w:val="107"/>
        </w:rPr>
        <w:t>o</w:t>
      </w:r>
      <w:r>
        <w:rPr>
          <w:color w:val="231F20"/>
          <w:spacing w:val="4"/>
        </w:rPr>
        <w:t xml:space="preserve"> </w:t>
      </w:r>
      <w:r>
        <w:rPr>
          <w:color w:val="231F20"/>
          <w:spacing w:val="-3"/>
          <w:w w:val="105"/>
        </w:rPr>
        <w:t>wha</w:t>
      </w:r>
      <w:r>
        <w:rPr>
          <w:color w:val="231F20"/>
          <w:w w:val="105"/>
        </w:rPr>
        <w:t>t</w:t>
      </w:r>
      <w:r>
        <w:rPr>
          <w:color w:val="231F20"/>
          <w:spacing w:val="4"/>
        </w:rPr>
        <w:t xml:space="preserve"> </w:t>
      </w:r>
      <w:r>
        <w:rPr>
          <w:color w:val="231F20"/>
          <w:spacing w:val="-3"/>
        </w:rPr>
        <w:t>doe</w:t>
      </w:r>
      <w:r>
        <w:rPr>
          <w:color w:val="231F20"/>
        </w:rPr>
        <w:t>s</w:t>
      </w:r>
      <w:r>
        <w:rPr>
          <w:color w:val="231F20"/>
          <w:spacing w:val="4"/>
        </w:rPr>
        <w:t xml:space="preserve"> </w:t>
      </w:r>
      <w:r>
        <w:rPr>
          <w:color w:val="231F20"/>
          <w:spacing w:val="-3"/>
          <w:w w:val="103"/>
        </w:rPr>
        <w:t>an</w:t>
      </w:r>
      <w:r>
        <w:rPr>
          <w:color w:val="231F20"/>
          <w:w w:val="103"/>
        </w:rPr>
        <w:t>d</w:t>
      </w:r>
      <w:r>
        <w:rPr>
          <w:color w:val="231F20"/>
          <w:spacing w:val="4"/>
        </w:rPr>
        <w:t xml:space="preserve"> </w:t>
      </w:r>
      <w:r>
        <w:rPr>
          <w:color w:val="231F20"/>
          <w:spacing w:val="-3"/>
        </w:rPr>
        <w:t>doe</w:t>
      </w:r>
      <w:r>
        <w:rPr>
          <w:color w:val="231F20"/>
        </w:rPr>
        <w:t>s</w:t>
      </w:r>
      <w:r>
        <w:rPr>
          <w:color w:val="231F20"/>
          <w:spacing w:val="4"/>
        </w:rPr>
        <w:t xml:space="preserve"> </w:t>
      </w:r>
      <w:r>
        <w:rPr>
          <w:color w:val="231F20"/>
          <w:spacing w:val="-3"/>
          <w:w w:val="108"/>
        </w:rPr>
        <w:t>no</w:t>
      </w:r>
      <w:r>
        <w:rPr>
          <w:color w:val="231F20"/>
          <w:w w:val="108"/>
        </w:rPr>
        <w:t>t</w:t>
      </w:r>
      <w:r>
        <w:rPr>
          <w:color w:val="231F20"/>
          <w:spacing w:val="4"/>
        </w:rPr>
        <w:t xml:space="preserve"> </w:t>
      </w:r>
      <w:r>
        <w:rPr>
          <w:color w:val="231F20"/>
          <w:spacing w:val="-3"/>
        </w:rPr>
        <w:t>fal</w:t>
      </w:r>
      <w:r>
        <w:rPr>
          <w:color w:val="231F20"/>
        </w:rPr>
        <w:t>l</w:t>
      </w:r>
      <w:r>
        <w:rPr>
          <w:color w:val="231F20"/>
          <w:spacing w:val="4"/>
        </w:rPr>
        <w:t xml:space="preserve"> </w:t>
      </w:r>
      <w:r>
        <w:rPr>
          <w:color w:val="231F20"/>
          <w:spacing w:val="-3"/>
          <w:w w:val="106"/>
        </w:rPr>
        <w:t>withi</w:t>
      </w:r>
      <w:r>
        <w:rPr>
          <w:color w:val="231F20"/>
          <w:w w:val="106"/>
        </w:rPr>
        <w:t>n</w:t>
      </w:r>
      <w:r>
        <w:rPr>
          <w:color w:val="231F20"/>
          <w:spacing w:val="4"/>
        </w:rPr>
        <w:t xml:space="preserve"> </w:t>
      </w:r>
      <w:r>
        <w:rPr>
          <w:color w:val="231F20"/>
          <w:spacing w:val="-3"/>
          <w:w w:val="109"/>
        </w:rPr>
        <w:t>th</w:t>
      </w:r>
      <w:r>
        <w:rPr>
          <w:color w:val="231F20"/>
          <w:w w:val="109"/>
        </w:rPr>
        <w:t>e</w:t>
      </w:r>
      <w:r>
        <w:rPr>
          <w:color w:val="231F20"/>
          <w:spacing w:val="4"/>
        </w:rPr>
        <w:t xml:space="preserve"> </w:t>
      </w:r>
      <w:r>
        <w:rPr>
          <w:color w:val="231F20"/>
          <w:spacing w:val="-3"/>
          <w:w w:val="106"/>
        </w:rPr>
        <w:t>sys- tem.</w:t>
      </w:r>
      <w:r>
        <w:rPr>
          <w:color w:val="231F20"/>
          <w:spacing w:val="-2"/>
          <w:w w:val="103"/>
          <w:position w:val="7"/>
          <w:sz w:val="13"/>
        </w:rPr>
        <w:t>1</w:t>
      </w:r>
      <w:r>
        <w:rPr>
          <w:color w:val="231F20"/>
          <w:w w:val="103"/>
          <w:position w:val="7"/>
          <w:sz w:val="13"/>
        </w:rPr>
        <w:t>1</w:t>
      </w:r>
      <w:r>
        <w:rPr>
          <w:color w:val="231F20"/>
          <w:position w:val="7"/>
          <w:sz w:val="13"/>
        </w:rPr>
        <w:t xml:space="preserve"> </w:t>
      </w:r>
      <w:r>
        <w:rPr>
          <w:color w:val="231F20"/>
          <w:spacing w:val="-2"/>
          <w:position w:val="7"/>
          <w:sz w:val="13"/>
        </w:rPr>
        <w:t xml:space="preserve"> </w:t>
      </w:r>
      <w:r>
        <w:rPr>
          <w:color w:val="231F20"/>
          <w:spacing w:val="-3"/>
          <w:w w:val="99"/>
        </w:rPr>
        <w:t>A</w:t>
      </w:r>
      <w:r>
        <w:rPr>
          <w:color w:val="231F20"/>
          <w:w w:val="99"/>
        </w:rPr>
        <w:t>s</w:t>
      </w:r>
      <w:r>
        <w:rPr>
          <w:color w:val="231F20"/>
          <w:spacing w:val="19"/>
        </w:rPr>
        <w:t xml:space="preserve"> </w:t>
      </w:r>
      <w:r>
        <w:rPr>
          <w:color w:val="231F20"/>
        </w:rPr>
        <w:t>I</w:t>
      </w:r>
      <w:r>
        <w:rPr>
          <w:color w:val="231F20"/>
          <w:spacing w:val="19"/>
        </w:rPr>
        <w:t xml:space="preserve"> </w:t>
      </w:r>
      <w:r>
        <w:rPr>
          <w:color w:val="231F20"/>
          <w:spacing w:val="-3"/>
          <w:w w:val="105"/>
        </w:rPr>
        <w:t>h</w:t>
      </w:r>
      <w:r>
        <w:rPr>
          <w:color w:val="231F20"/>
          <w:spacing w:val="-5"/>
          <w:w w:val="105"/>
        </w:rPr>
        <w:t>a</w:t>
      </w:r>
      <w:r>
        <w:rPr>
          <w:color w:val="231F20"/>
          <w:spacing w:val="-3"/>
        </w:rPr>
        <w:t>v</w:t>
      </w:r>
      <w:r>
        <w:rPr>
          <w:color w:val="231F20"/>
        </w:rPr>
        <w:t>e</w:t>
      </w:r>
      <w:r>
        <w:rPr>
          <w:color w:val="231F20"/>
          <w:spacing w:val="19"/>
        </w:rPr>
        <w:t xml:space="preserve"> </w:t>
      </w:r>
      <w:r>
        <w:rPr>
          <w:color w:val="231F20"/>
          <w:spacing w:val="-3"/>
          <w:w w:val="105"/>
        </w:rPr>
        <w:t>intimated</w:t>
      </w:r>
      <w:r>
        <w:rPr>
          <w:color w:val="231F20"/>
          <w:w w:val="105"/>
        </w:rPr>
        <w:t>,</w:t>
      </w:r>
      <w:r>
        <w:rPr>
          <w:color w:val="231F20"/>
          <w:spacing w:val="12"/>
        </w:rPr>
        <w:t xml:space="preserve"> </w:t>
      </w:r>
      <w:r>
        <w:rPr>
          <w:color w:val="231F20"/>
          <w:spacing w:val="-3"/>
          <w:w w:val="107"/>
        </w:rPr>
        <w:t>thi</w:t>
      </w:r>
      <w:r>
        <w:rPr>
          <w:color w:val="231F20"/>
          <w:w w:val="107"/>
        </w:rPr>
        <w:t>s</w:t>
      </w:r>
      <w:r>
        <w:rPr>
          <w:color w:val="231F20"/>
          <w:spacing w:val="19"/>
        </w:rPr>
        <w:t xml:space="preserve"> </w:t>
      </w:r>
      <w:r>
        <w:rPr>
          <w:color w:val="231F20"/>
          <w:spacing w:val="-3"/>
          <w:w w:val="107"/>
        </w:rPr>
        <w:t>rhyme</w:t>
      </w:r>
      <w:r>
        <w:rPr>
          <w:color w:val="231F20"/>
          <w:w w:val="107"/>
        </w:rPr>
        <w:t>s</w:t>
      </w:r>
      <w:r>
        <w:rPr>
          <w:color w:val="231F20"/>
          <w:spacing w:val="19"/>
        </w:rPr>
        <w:t xml:space="preserve"> </w:t>
      </w:r>
      <w:r>
        <w:rPr>
          <w:color w:val="231F20"/>
          <w:spacing w:val="-3"/>
          <w:w w:val="106"/>
        </w:rPr>
        <w:t>wit</w:t>
      </w:r>
      <w:r>
        <w:rPr>
          <w:color w:val="231F20"/>
          <w:w w:val="106"/>
        </w:rPr>
        <w:t>h</w:t>
      </w:r>
      <w:r>
        <w:rPr>
          <w:color w:val="231F20"/>
          <w:spacing w:val="19"/>
        </w:rPr>
        <w:t xml:space="preserve"> </w:t>
      </w:r>
      <w:r>
        <w:rPr>
          <w:color w:val="231F20"/>
          <w:spacing w:val="-3"/>
          <w:w w:val="109"/>
        </w:rPr>
        <w:t>th</w:t>
      </w:r>
      <w:r>
        <w:rPr>
          <w:color w:val="231F20"/>
          <w:w w:val="109"/>
        </w:rPr>
        <w:t>e</w:t>
      </w:r>
      <w:r>
        <w:rPr>
          <w:color w:val="231F20"/>
          <w:spacing w:val="12"/>
        </w:rPr>
        <w:t xml:space="preserve"> </w:t>
      </w:r>
      <w:r>
        <w:rPr>
          <w:color w:val="231F20"/>
          <w:spacing w:val="-3"/>
          <w:w w:val="107"/>
        </w:rPr>
        <w:t>“thirdness</w:t>
      </w:r>
      <w:r>
        <w:rPr>
          <w:color w:val="231F20"/>
          <w:w w:val="107"/>
        </w:rPr>
        <w:t>”</w:t>
      </w:r>
      <w:r>
        <w:rPr>
          <w:color w:val="231F20"/>
          <w:spacing w:val="12"/>
        </w:rPr>
        <w:t xml:space="preserve"> </w:t>
      </w:r>
      <w:r>
        <w:rPr>
          <w:color w:val="231F20"/>
          <w:spacing w:val="-3"/>
        </w:rPr>
        <w:t>o</w:t>
      </w:r>
      <w:r>
        <w:rPr>
          <w:color w:val="231F20"/>
        </w:rPr>
        <w:t>f</w:t>
      </w:r>
      <w:r>
        <w:rPr>
          <w:color w:val="231F20"/>
          <w:spacing w:val="19"/>
        </w:rPr>
        <w:t xml:space="preserve"> </w:t>
      </w:r>
      <w:r>
        <w:rPr>
          <w:color w:val="231F20"/>
          <w:spacing w:val="-3"/>
          <w:w w:val="109"/>
        </w:rPr>
        <w:t>th</w:t>
      </w:r>
      <w:r>
        <w:rPr>
          <w:color w:val="231F20"/>
          <w:w w:val="109"/>
        </w:rPr>
        <w:t>e</w:t>
      </w:r>
      <w:r>
        <w:rPr>
          <w:color w:val="231F20"/>
          <w:spacing w:val="19"/>
        </w:rPr>
        <w:t xml:space="preserve"> </w:t>
      </w:r>
      <w:r>
        <w:rPr>
          <w:color w:val="231F20"/>
          <w:spacing w:val="-3"/>
          <w:w w:val="108"/>
        </w:rPr>
        <w:t xml:space="preserve">third </w:t>
      </w:r>
      <w:r>
        <w:rPr>
          <w:color w:val="231F20"/>
          <w:spacing w:val="-3"/>
          <w:w w:val="102"/>
        </w:rPr>
        <w:t>bod</w:t>
      </w:r>
      <w:r>
        <w:rPr>
          <w:color w:val="231F20"/>
          <w:w w:val="102"/>
        </w:rPr>
        <w:t>y</w:t>
      </w:r>
      <w:r>
        <w:rPr>
          <w:color w:val="231F20"/>
          <w:spacing w:val="-9"/>
        </w:rPr>
        <w:t xml:space="preserve"> </w:t>
      </w:r>
      <w:r>
        <w:rPr>
          <w:color w:val="231F20"/>
          <w:spacing w:val="-3"/>
          <w:w w:val="104"/>
        </w:rPr>
        <w:t>animate</w:t>
      </w:r>
      <w:r>
        <w:rPr>
          <w:color w:val="231F20"/>
          <w:w w:val="104"/>
        </w:rPr>
        <w:t>d</w:t>
      </w:r>
      <w:r>
        <w:rPr>
          <w:color w:val="231F20"/>
          <w:spacing w:val="-9"/>
        </w:rPr>
        <w:t xml:space="preserve"> </w:t>
      </w:r>
      <w:r>
        <w:rPr>
          <w:color w:val="231F20"/>
          <w:spacing w:val="-3"/>
          <w:w w:val="105"/>
        </w:rPr>
        <w:t>b</w:t>
      </w:r>
      <w:r>
        <w:rPr>
          <w:color w:val="231F20"/>
          <w:w w:val="105"/>
        </w:rPr>
        <w:t>y</w:t>
      </w:r>
      <w:r>
        <w:rPr>
          <w:color w:val="231F20"/>
          <w:spacing w:val="-9"/>
        </w:rPr>
        <w:t xml:space="preserve"> </w:t>
      </w:r>
      <w:r>
        <w:rPr>
          <w:color w:val="231F20"/>
          <w:spacing w:val="-3"/>
          <w:w w:val="101"/>
        </w:rPr>
        <w:t>Cixou</w:t>
      </w:r>
      <w:r>
        <w:rPr>
          <w:color w:val="231F20"/>
          <w:spacing w:val="-10"/>
          <w:w w:val="101"/>
        </w:rPr>
        <w:t>s</w:t>
      </w:r>
      <w:r>
        <w:rPr>
          <w:color w:val="231F20"/>
        </w:rPr>
        <w:t>,</w:t>
      </w:r>
      <w:r>
        <w:rPr>
          <w:color w:val="231F20"/>
          <w:spacing w:val="-16"/>
        </w:rPr>
        <w:t xml:space="preserve"> </w:t>
      </w:r>
      <w:r>
        <w:rPr>
          <w:color w:val="231F20"/>
          <w:spacing w:val="-3"/>
          <w:w w:val="108"/>
        </w:rPr>
        <w:t>bu</w:t>
      </w:r>
      <w:r>
        <w:rPr>
          <w:color w:val="231F20"/>
          <w:w w:val="108"/>
        </w:rPr>
        <w:t>t</w:t>
      </w:r>
      <w:r>
        <w:rPr>
          <w:color w:val="231F20"/>
          <w:spacing w:val="-9"/>
        </w:rPr>
        <w:t xml:space="preserve"> </w:t>
      </w:r>
      <w:r>
        <w:rPr>
          <w:color w:val="231F20"/>
          <w:spacing w:val="-3"/>
          <w:w w:val="109"/>
        </w:rPr>
        <w:t>i</w:t>
      </w:r>
      <w:r>
        <w:rPr>
          <w:color w:val="231F20"/>
          <w:w w:val="109"/>
        </w:rPr>
        <w:t>t</w:t>
      </w:r>
      <w:r>
        <w:rPr>
          <w:color w:val="231F20"/>
          <w:spacing w:val="-9"/>
        </w:rPr>
        <w:t xml:space="preserve"> </w:t>
      </w:r>
      <w:r>
        <w:rPr>
          <w:color w:val="231F20"/>
          <w:spacing w:val="-3"/>
        </w:rPr>
        <w:t>i</w:t>
      </w:r>
      <w:r>
        <w:rPr>
          <w:color w:val="231F20"/>
        </w:rPr>
        <w:t>s</w:t>
      </w:r>
      <w:r>
        <w:rPr>
          <w:color w:val="231F20"/>
          <w:spacing w:val="-9"/>
        </w:rPr>
        <w:t xml:space="preserve"> </w:t>
      </w:r>
      <w:r>
        <w:rPr>
          <w:color w:val="231F20"/>
        </w:rPr>
        <w:t>a</w:t>
      </w:r>
      <w:r>
        <w:rPr>
          <w:color w:val="231F20"/>
          <w:spacing w:val="-9"/>
        </w:rPr>
        <w:t xml:space="preserve"> </w:t>
      </w:r>
      <w:r>
        <w:rPr>
          <w:color w:val="231F20"/>
          <w:spacing w:val="-3"/>
          <w:w w:val="108"/>
        </w:rPr>
        <w:t>rhym</w:t>
      </w:r>
      <w:r>
        <w:rPr>
          <w:color w:val="231F20"/>
          <w:w w:val="108"/>
        </w:rPr>
        <w:t>e</w:t>
      </w:r>
      <w:r>
        <w:rPr>
          <w:color w:val="231F20"/>
          <w:spacing w:val="-9"/>
        </w:rPr>
        <w:t xml:space="preserve"> </w:t>
      </w:r>
      <w:r>
        <w:rPr>
          <w:color w:val="231F20"/>
          <w:spacing w:val="-3"/>
          <w:w w:val="111"/>
        </w:rPr>
        <w:t>tha</w:t>
      </w:r>
      <w:r>
        <w:rPr>
          <w:color w:val="231F20"/>
          <w:w w:val="111"/>
        </w:rPr>
        <w:t>t</w:t>
      </w:r>
      <w:r>
        <w:rPr>
          <w:color w:val="231F20"/>
          <w:spacing w:val="-9"/>
        </w:rPr>
        <w:t xml:space="preserve"> </w:t>
      </w:r>
      <w:r>
        <w:rPr>
          <w:color w:val="231F20"/>
          <w:spacing w:val="-3"/>
          <w:w w:val="104"/>
        </w:rPr>
        <w:t>dr</w:t>
      </w:r>
      <w:r>
        <w:rPr>
          <w:color w:val="231F20"/>
          <w:spacing w:val="-5"/>
          <w:w w:val="104"/>
        </w:rPr>
        <w:t>a</w:t>
      </w:r>
      <w:r>
        <w:rPr>
          <w:color w:val="231F20"/>
          <w:spacing w:val="-3"/>
          <w:w w:val="99"/>
        </w:rPr>
        <w:t>w</w:t>
      </w:r>
      <w:r>
        <w:rPr>
          <w:color w:val="231F20"/>
          <w:w w:val="99"/>
        </w:rPr>
        <w:t>s</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1"/>
        </w:rPr>
        <w:t>philosophica</w:t>
      </w:r>
      <w:r>
        <w:rPr>
          <w:color w:val="231F20"/>
          <w:w w:val="101"/>
        </w:rPr>
        <w:t>l</w:t>
      </w:r>
      <w:r>
        <w:rPr>
          <w:color w:val="231F20"/>
          <w:spacing w:val="-9"/>
        </w:rPr>
        <w:t xml:space="preserve"> </w:t>
      </w:r>
      <w:r>
        <w:rPr>
          <w:color w:val="231F20"/>
          <w:spacing w:val="-3"/>
          <w:w w:val="106"/>
        </w:rPr>
        <w:t>reg- iste</w:t>
      </w:r>
      <w:r>
        <w:rPr>
          <w:color w:val="231F20"/>
          <w:w w:val="106"/>
        </w:rPr>
        <w:t>r</w:t>
      </w:r>
      <w:r>
        <w:rPr>
          <w:color w:val="231F20"/>
          <w:spacing w:val="-8"/>
        </w:rPr>
        <w:t xml:space="preserve"> </w:t>
      </w:r>
      <w:r>
        <w:rPr>
          <w:color w:val="231F20"/>
          <w:spacing w:val="-3"/>
        </w:rPr>
        <w:t>o</w:t>
      </w:r>
      <w:r>
        <w:rPr>
          <w:color w:val="231F20"/>
        </w:rPr>
        <w:t>f</w:t>
      </w:r>
      <w:r>
        <w:rPr>
          <w:color w:val="231F20"/>
          <w:spacing w:val="-8"/>
        </w:rPr>
        <w:t xml:space="preserve"> </w:t>
      </w:r>
      <w:r>
        <w:rPr>
          <w:color w:val="231F20"/>
          <w:spacing w:val="-3"/>
          <w:w w:val="108"/>
        </w:rPr>
        <w:t>he</w:t>
      </w:r>
      <w:r>
        <w:rPr>
          <w:color w:val="231F20"/>
          <w:w w:val="108"/>
        </w:rPr>
        <w:t>r</w:t>
      </w:r>
      <w:r>
        <w:rPr>
          <w:color w:val="231F20"/>
          <w:spacing w:val="-8"/>
        </w:rPr>
        <w:t xml:space="preserve"> </w:t>
      </w:r>
      <w:r>
        <w:rPr>
          <w:color w:val="231F20"/>
          <w:spacing w:val="-3"/>
          <w:w w:val="107"/>
        </w:rPr>
        <w:t>tex</w:t>
      </w:r>
      <w:r>
        <w:rPr>
          <w:color w:val="231F20"/>
          <w:w w:val="107"/>
        </w:rPr>
        <w:t>t</w:t>
      </w:r>
      <w:r>
        <w:rPr>
          <w:color w:val="231F20"/>
          <w:spacing w:val="-8"/>
        </w:rPr>
        <w:t xml:space="preserve"> </w:t>
      </w:r>
      <w:r>
        <w:rPr>
          <w:color w:val="231F20"/>
          <w:spacing w:val="-3"/>
          <w:w w:val="105"/>
        </w:rPr>
        <w:t>u</w:t>
      </w:r>
      <w:r>
        <w:rPr>
          <w:color w:val="231F20"/>
          <w:w w:val="105"/>
        </w:rPr>
        <w:t>p</w:t>
      </w:r>
      <w:r>
        <w:rPr>
          <w:color w:val="231F20"/>
          <w:spacing w:val="-8"/>
        </w:rPr>
        <w:t xml:space="preserve"> </w:t>
      </w:r>
      <w:r>
        <w:rPr>
          <w:color w:val="231F20"/>
          <w:spacing w:val="-3"/>
        </w:rPr>
        <w:t>close</w:t>
      </w:r>
      <w:r>
        <w:rPr>
          <w:color w:val="231F20"/>
        </w:rPr>
        <w:t>r</w:t>
      </w:r>
      <w:r>
        <w:rPr>
          <w:color w:val="231F20"/>
          <w:spacing w:val="-8"/>
        </w:rPr>
        <w:t xml:space="preserve"> </w:t>
      </w:r>
      <w:r>
        <w:rPr>
          <w:color w:val="231F20"/>
          <w:spacing w:val="-3"/>
          <w:w w:val="107"/>
        </w:rPr>
        <w:t>t</w:t>
      </w:r>
      <w:r>
        <w:rPr>
          <w:color w:val="231F20"/>
          <w:w w:val="107"/>
        </w:rPr>
        <w:t>o</w:t>
      </w:r>
      <w:r>
        <w:rPr>
          <w:color w:val="231F20"/>
          <w:spacing w:val="-8"/>
        </w:rPr>
        <w:t xml:space="preserve"> </w:t>
      </w:r>
      <w:r>
        <w:rPr>
          <w:color w:val="231F20"/>
          <w:spacing w:val="-3"/>
          <w:w w:val="105"/>
        </w:rPr>
        <w:t>it</w:t>
      </w:r>
      <w:r>
        <w:rPr>
          <w:color w:val="231F20"/>
          <w:w w:val="105"/>
        </w:rPr>
        <w:t>s</w:t>
      </w:r>
      <w:r>
        <w:rPr>
          <w:color w:val="231F20"/>
          <w:spacing w:val="-8"/>
        </w:rPr>
        <w:t xml:space="preserve"> </w:t>
      </w:r>
      <w:r>
        <w:rPr>
          <w:color w:val="231F20"/>
          <w:spacing w:val="-3"/>
          <w:w w:val="108"/>
        </w:rPr>
        <w:t>oute</w:t>
      </w:r>
      <w:r>
        <w:rPr>
          <w:color w:val="231F20"/>
          <w:spacing w:val="-23"/>
          <w:w w:val="108"/>
        </w:rPr>
        <w:t>r</w:t>
      </w:r>
      <w:r>
        <w:rPr>
          <w:color w:val="231F20"/>
        </w:rPr>
        <w:t>,</w:t>
      </w:r>
      <w:r>
        <w:rPr>
          <w:color w:val="231F20"/>
          <w:spacing w:val="-16"/>
        </w:rPr>
        <w:t xml:space="preserve"> </w:t>
      </w:r>
      <w:r>
        <w:rPr>
          <w:color w:val="231F20"/>
          <w:spacing w:val="-3"/>
          <w:w w:val="105"/>
        </w:rPr>
        <w:t>mos</w:t>
      </w:r>
      <w:r>
        <w:rPr>
          <w:color w:val="231F20"/>
          <w:w w:val="105"/>
        </w:rPr>
        <w:t>t</w:t>
      </w:r>
      <w:r>
        <w:rPr>
          <w:color w:val="231F20"/>
          <w:spacing w:val="-8"/>
        </w:rPr>
        <w:t xml:space="preserve"> </w:t>
      </w:r>
      <w:r>
        <w:rPr>
          <w:color w:val="231F20"/>
          <w:spacing w:val="-3"/>
        </w:rPr>
        <w:t>legibl</w:t>
      </w:r>
      <w:r>
        <w:rPr>
          <w:color w:val="231F20"/>
          <w:spacing w:val="-8"/>
        </w:rPr>
        <w:t>e</w:t>
      </w:r>
      <w:r>
        <w:rPr>
          <w:color w:val="231F20"/>
        </w:rPr>
        <w:t>,</w:t>
      </w:r>
      <w:r>
        <w:rPr>
          <w:color w:val="231F20"/>
          <w:spacing w:val="-16"/>
        </w:rPr>
        <w:t xml:space="preserve"> </w:t>
      </w:r>
      <w:r>
        <w:rPr>
          <w:color w:val="231F20"/>
          <w:spacing w:val="-3"/>
        </w:rPr>
        <w:t>edg</w:t>
      </w:r>
      <w:r>
        <w:rPr>
          <w:color w:val="231F20"/>
          <w:spacing w:val="-8"/>
        </w:rPr>
        <w:t>e</w:t>
      </w:r>
      <w:r>
        <w:rPr>
          <w:color w:val="231F20"/>
        </w:rPr>
        <w:t>.</w:t>
      </w:r>
      <w:r>
        <w:rPr>
          <w:color w:val="231F20"/>
          <w:spacing w:val="-16"/>
        </w:rPr>
        <w:t xml:space="preserve"> </w:t>
      </w:r>
      <w:r>
        <w:rPr>
          <w:color w:val="231F20"/>
          <w:spacing w:val="-3"/>
          <w:w w:val="106"/>
        </w:rPr>
        <w:t>I</w:t>
      </w:r>
      <w:r>
        <w:rPr>
          <w:color w:val="231F20"/>
          <w:w w:val="106"/>
        </w:rPr>
        <w:t>n</w:t>
      </w:r>
      <w:r>
        <w:rPr>
          <w:color w:val="231F20"/>
          <w:spacing w:val="-8"/>
        </w:rPr>
        <w:t xml:space="preserve"> </w:t>
      </w:r>
      <w:r>
        <w:rPr>
          <w:color w:val="231F20"/>
          <w:spacing w:val="-3"/>
          <w:w w:val="102"/>
        </w:rPr>
        <w:t>doin</w:t>
      </w:r>
      <w:r>
        <w:rPr>
          <w:color w:val="231F20"/>
          <w:w w:val="102"/>
        </w:rPr>
        <w:t>g</w:t>
      </w:r>
      <w:r>
        <w:rPr>
          <w:color w:val="231F20"/>
          <w:spacing w:val="-8"/>
        </w:rPr>
        <w:t xml:space="preserve"> </w:t>
      </w:r>
      <w:r>
        <w:rPr>
          <w:color w:val="231F20"/>
          <w:spacing w:val="-3"/>
          <w:w w:val="99"/>
        </w:rPr>
        <w:t>s</w:t>
      </w:r>
      <w:r>
        <w:rPr>
          <w:color w:val="231F20"/>
          <w:spacing w:val="-7"/>
          <w:w w:val="99"/>
        </w:rPr>
        <w:t>o</w:t>
      </w:r>
      <w:r>
        <w:rPr>
          <w:color w:val="231F20"/>
        </w:rPr>
        <w:t>,</w:t>
      </w:r>
      <w:r>
        <w:rPr>
          <w:color w:val="231F20"/>
          <w:spacing w:val="-16"/>
        </w:rPr>
        <w:t xml:space="preserve"> </w:t>
      </w:r>
      <w:r>
        <w:rPr>
          <w:color w:val="231F20"/>
          <w:spacing w:val="-3"/>
          <w:w w:val="109"/>
        </w:rPr>
        <w:t>i</w:t>
      </w:r>
      <w:r>
        <w:rPr>
          <w:color w:val="231F20"/>
          <w:w w:val="109"/>
        </w:rPr>
        <w:t>t</w:t>
      </w:r>
      <w:r>
        <w:rPr>
          <w:color w:val="231F20"/>
          <w:spacing w:val="-8"/>
        </w:rPr>
        <w:t xml:space="preserve"> </w:t>
      </w:r>
      <w:r>
        <w:rPr>
          <w:color w:val="231F20"/>
          <w:spacing w:val="-3"/>
        </w:rPr>
        <w:t xml:space="preserve">allows </w:t>
      </w:r>
      <w:r>
        <w:rPr>
          <w:color w:val="231F20"/>
          <w:spacing w:val="-3"/>
          <w:w w:val="106"/>
        </w:rPr>
        <w:t>u</w:t>
      </w:r>
      <w:r>
        <w:rPr>
          <w:color w:val="231F20"/>
          <w:w w:val="106"/>
        </w:rPr>
        <w:t>s</w:t>
      </w:r>
      <w:r>
        <w:rPr>
          <w:color w:val="231F20"/>
          <w:spacing w:val="-14"/>
        </w:rPr>
        <w:t xml:space="preserve"> </w:t>
      </w:r>
      <w:r>
        <w:rPr>
          <w:color w:val="231F20"/>
          <w:spacing w:val="-3"/>
          <w:w w:val="107"/>
        </w:rPr>
        <w:t>t</w:t>
      </w:r>
      <w:r>
        <w:rPr>
          <w:color w:val="231F20"/>
          <w:w w:val="107"/>
        </w:rPr>
        <w:t>o</w:t>
      </w:r>
      <w:r>
        <w:rPr>
          <w:color w:val="231F20"/>
          <w:spacing w:val="-14"/>
        </w:rPr>
        <w:t xml:space="preserve"> </w:t>
      </w:r>
      <w:r>
        <w:rPr>
          <w:color w:val="231F20"/>
          <w:spacing w:val="-3"/>
          <w:w w:val="102"/>
        </w:rPr>
        <w:t>sens</w:t>
      </w:r>
      <w:r>
        <w:rPr>
          <w:color w:val="231F20"/>
          <w:w w:val="102"/>
        </w:rPr>
        <w:t>e</w:t>
      </w:r>
      <w:r>
        <w:rPr>
          <w:color w:val="231F20"/>
          <w:spacing w:val="-14"/>
        </w:rPr>
        <w:t xml:space="preserve"> </w:t>
      </w:r>
      <w:r>
        <w:rPr>
          <w:color w:val="231F20"/>
          <w:spacing w:val="-3"/>
          <w:w w:val="111"/>
        </w:rPr>
        <w:t>tha</w:t>
      </w:r>
      <w:r>
        <w:rPr>
          <w:color w:val="231F20"/>
          <w:w w:val="111"/>
        </w:rPr>
        <w:t>t</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8"/>
        </w:rPr>
        <w:t>thir</w:t>
      </w:r>
      <w:r>
        <w:rPr>
          <w:color w:val="231F20"/>
          <w:w w:val="108"/>
        </w:rPr>
        <w:t>d</w:t>
      </w:r>
      <w:r>
        <w:rPr>
          <w:color w:val="231F20"/>
          <w:spacing w:val="-14"/>
        </w:rPr>
        <w:t xml:space="preserve"> </w:t>
      </w:r>
      <w:r>
        <w:rPr>
          <w:color w:val="231F20"/>
          <w:spacing w:val="-3"/>
          <w:w w:val="102"/>
        </w:rPr>
        <w:t>body—t</w:t>
      </w:r>
      <w:r>
        <w:rPr>
          <w:color w:val="231F20"/>
          <w:w w:val="102"/>
        </w:rPr>
        <w:t>o</w:t>
      </w:r>
      <w:r>
        <w:rPr>
          <w:color w:val="231F20"/>
          <w:spacing w:val="-14"/>
        </w:rPr>
        <w:t xml:space="preserve"> </w:t>
      </w:r>
      <w:r>
        <w:rPr>
          <w:color w:val="231F20"/>
          <w:spacing w:val="-3"/>
          <w:w w:val="109"/>
        </w:rPr>
        <w:t>th</w:t>
      </w:r>
      <w:r>
        <w:rPr>
          <w:color w:val="231F20"/>
          <w:w w:val="109"/>
        </w:rPr>
        <w:t>e</w:t>
      </w:r>
      <w:r>
        <w:rPr>
          <w:color w:val="231F20"/>
          <w:spacing w:val="-14"/>
        </w:rPr>
        <w:t xml:space="preserve"> </w:t>
      </w:r>
      <w:r>
        <w:rPr>
          <w:color w:val="231F20"/>
          <w:spacing w:val="-3"/>
          <w:w w:val="106"/>
        </w:rPr>
        <w:t>exten</w:t>
      </w:r>
      <w:r>
        <w:rPr>
          <w:color w:val="231F20"/>
          <w:w w:val="106"/>
        </w:rPr>
        <w:t>t</w:t>
      </w:r>
      <w:r>
        <w:rPr>
          <w:color w:val="231F20"/>
          <w:spacing w:val="-14"/>
        </w:rPr>
        <w:t xml:space="preserve"> </w:t>
      </w:r>
      <w:r>
        <w:rPr>
          <w:color w:val="231F20"/>
          <w:spacing w:val="-3"/>
          <w:w w:val="111"/>
        </w:rPr>
        <w:t>tha</w:t>
      </w:r>
      <w:r>
        <w:rPr>
          <w:color w:val="231F20"/>
          <w:w w:val="111"/>
        </w:rPr>
        <w:t>t</w:t>
      </w:r>
      <w:r>
        <w:rPr>
          <w:color w:val="231F20"/>
          <w:spacing w:val="-14"/>
        </w:rPr>
        <w:t xml:space="preserve"> </w:t>
      </w:r>
      <w:r>
        <w:rPr>
          <w:color w:val="231F20"/>
          <w:spacing w:val="-3"/>
          <w:w w:val="109"/>
        </w:rPr>
        <w:t>i</w:t>
      </w:r>
      <w:r>
        <w:rPr>
          <w:color w:val="231F20"/>
          <w:w w:val="109"/>
        </w:rPr>
        <w:t>t</w:t>
      </w:r>
      <w:r>
        <w:rPr>
          <w:color w:val="231F20"/>
          <w:spacing w:val="-14"/>
        </w:rPr>
        <w:t xml:space="preserve"> </w:t>
      </w:r>
      <w:r>
        <w:rPr>
          <w:color w:val="231F20"/>
          <w:spacing w:val="-3"/>
          <w:w w:val="101"/>
        </w:rPr>
        <w:t>belong</w:t>
      </w:r>
      <w:r>
        <w:rPr>
          <w:color w:val="231F20"/>
          <w:w w:val="101"/>
        </w:rPr>
        <w:t>s</w:t>
      </w:r>
      <w:r>
        <w:rPr>
          <w:color w:val="231F20"/>
          <w:spacing w:val="-14"/>
        </w:rPr>
        <w:t xml:space="preserve"> </w:t>
      </w:r>
      <w:r>
        <w:rPr>
          <w:color w:val="231F20"/>
          <w:spacing w:val="-3"/>
          <w:w w:val="107"/>
        </w:rPr>
        <w:t>t</w:t>
      </w:r>
      <w:r>
        <w:rPr>
          <w:color w:val="231F20"/>
          <w:w w:val="107"/>
        </w:rPr>
        <w:t>o</w:t>
      </w:r>
      <w:r>
        <w:rPr>
          <w:color w:val="231F20"/>
          <w:spacing w:val="-14"/>
        </w:rPr>
        <w:t xml:space="preserve"> </w:t>
      </w:r>
      <w:r>
        <w:rPr>
          <w:color w:val="231F20"/>
          <w:spacing w:val="-3"/>
          <w:w w:val="109"/>
        </w:rPr>
        <w:t>th</w:t>
      </w:r>
      <w:r>
        <w:rPr>
          <w:color w:val="231F20"/>
          <w:w w:val="109"/>
        </w:rPr>
        <w:t>e</w:t>
      </w:r>
      <w:r>
        <w:rPr>
          <w:color w:val="231F20"/>
          <w:spacing w:val="-21"/>
        </w:rPr>
        <w:t xml:space="preserve"> </w:t>
      </w:r>
      <w:r>
        <w:rPr>
          <w:color w:val="231F20"/>
          <w:spacing w:val="-3"/>
          <w:w w:val="106"/>
        </w:rPr>
        <w:t xml:space="preserve">“thisness” </w:t>
      </w:r>
      <w:r>
        <w:rPr>
          <w:color w:val="231F20"/>
          <w:spacing w:val="-3"/>
          <w:w w:val="104"/>
        </w:rPr>
        <w:t>(it</w:t>
      </w:r>
      <w:r>
        <w:rPr>
          <w:color w:val="231F20"/>
          <w:w w:val="104"/>
        </w:rPr>
        <w:t>s</w:t>
      </w:r>
      <w:r>
        <w:rPr>
          <w:color w:val="231F20"/>
          <w:spacing w:val="8"/>
        </w:rPr>
        <w:t xml:space="preserve"> </w:t>
      </w:r>
      <w:r>
        <w:rPr>
          <w:color w:val="231F20"/>
          <w:spacing w:val="-3"/>
          <w:w w:val="101"/>
        </w:rPr>
        <w:t>haecceity</w:t>
      </w:r>
      <w:r>
        <w:rPr>
          <w:color w:val="231F20"/>
          <w:w w:val="101"/>
        </w:rPr>
        <w:t>)</w:t>
      </w:r>
      <w:r>
        <w:rPr>
          <w:color w:val="231F20"/>
          <w:spacing w:val="8"/>
        </w:rPr>
        <w:t xml:space="preserve"> </w:t>
      </w:r>
      <w:r>
        <w:rPr>
          <w:color w:val="231F20"/>
          <w:spacing w:val="-3"/>
        </w:rPr>
        <w:t>o</w:t>
      </w:r>
      <w:r>
        <w:rPr>
          <w:color w:val="231F20"/>
        </w:rPr>
        <w:t>f</w:t>
      </w:r>
      <w:r>
        <w:rPr>
          <w:color w:val="231F20"/>
          <w:spacing w:val="8"/>
        </w:rPr>
        <w:t xml:space="preserve"> </w:t>
      </w:r>
      <w:r>
        <w:rPr>
          <w:color w:val="231F20"/>
          <w:spacing w:val="-3"/>
          <w:w w:val="108"/>
        </w:rPr>
        <w:t>he</w:t>
      </w:r>
      <w:r>
        <w:rPr>
          <w:color w:val="231F20"/>
          <w:w w:val="108"/>
        </w:rPr>
        <w:t>r</w:t>
      </w:r>
      <w:r>
        <w:rPr>
          <w:color w:val="231F20"/>
          <w:spacing w:val="8"/>
        </w:rPr>
        <w:t xml:space="preserve"> </w:t>
      </w:r>
      <w:r>
        <w:rPr>
          <w:color w:val="231F20"/>
          <w:spacing w:val="-3"/>
          <w:w w:val="103"/>
        </w:rPr>
        <w:t>text—trace</w:t>
      </w:r>
      <w:r>
        <w:rPr>
          <w:color w:val="231F20"/>
          <w:w w:val="103"/>
        </w:rPr>
        <w:t>s</w:t>
      </w:r>
      <w:r>
        <w:rPr>
          <w:color w:val="231F20"/>
          <w:spacing w:val="8"/>
        </w:rPr>
        <w:t xml:space="preserve"> </w:t>
      </w:r>
      <w:r>
        <w:rPr>
          <w:color w:val="231F20"/>
        </w:rPr>
        <w:t>a</w:t>
      </w:r>
      <w:r>
        <w:rPr>
          <w:color w:val="231F20"/>
          <w:spacing w:val="8"/>
        </w:rPr>
        <w:t xml:space="preserve"> </w:t>
      </w:r>
      <w:r>
        <w:rPr>
          <w:color w:val="231F20"/>
          <w:spacing w:val="-3"/>
          <w:w w:val="103"/>
        </w:rPr>
        <w:t>ski</w:t>
      </w:r>
      <w:r>
        <w:rPr>
          <w:color w:val="231F20"/>
          <w:w w:val="103"/>
        </w:rPr>
        <w:t>n</w:t>
      </w:r>
      <w:r>
        <w:rPr>
          <w:color w:val="231F20"/>
          <w:spacing w:val="8"/>
        </w:rPr>
        <w:t xml:space="preserve"> </w:t>
      </w:r>
      <w:r>
        <w:rPr>
          <w:color w:val="231F20"/>
          <w:spacing w:val="-3"/>
          <w:w w:val="106"/>
        </w:rPr>
        <w:t>o</w:t>
      </w:r>
      <w:r>
        <w:rPr>
          <w:color w:val="231F20"/>
          <w:w w:val="106"/>
        </w:rPr>
        <w:t>r</w:t>
      </w:r>
      <w:r>
        <w:rPr>
          <w:color w:val="231F20"/>
          <w:spacing w:val="8"/>
        </w:rPr>
        <w:t xml:space="preserve"> </w:t>
      </w:r>
      <w:r>
        <w:rPr>
          <w:color w:val="231F20"/>
          <w:spacing w:val="-3"/>
          <w:w w:val="101"/>
        </w:rPr>
        <w:t>surfac</w:t>
      </w:r>
      <w:r>
        <w:rPr>
          <w:color w:val="231F20"/>
          <w:w w:val="101"/>
        </w:rPr>
        <w:t>e</w:t>
      </w:r>
      <w:r>
        <w:rPr>
          <w:color w:val="231F20"/>
          <w:spacing w:val="8"/>
        </w:rPr>
        <w:t xml:space="preserve"> </w:t>
      </w:r>
      <w:r>
        <w:rPr>
          <w:color w:val="231F20"/>
          <w:spacing w:val="-3"/>
          <w:w w:val="111"/>
        </w:rPr>
        <w:t>tha</w:t>
      </w:r>
      <w:r>
        <w:rPr>
          <w:color w:val="231F20"/>
          <w:w w:val="111"/>
        </w:rPr>
        <w:t>t</w:t>
      </w:r>
      <w:r>
        <w:rPr>
          <w:color w:val="231F20"/>
          <w:spacing w:val="8"/>
        </w:rPr>
        <w:t xml:space="preserve"> </w:t>
      </w:r>
      <w:r>
        <w:rPr>
          <w:color w:val="231F20"/>
          <w:spacing w:val="-3"/>
          <w:w w:val="107"/>
        </w:rPr>
        <w:t>i</w:t>
      </w:r>
      <w:r>
        <w:rPr>
          <w:color w:val="231F20"/>
          <w:w w:val="107"/>
        </w:rPr>
        <w:t>n</w:t>
      </w:r>
      <w:r>
        <w:rPr>
          <w:color w:val="231F20"/>
          <w:spacing w:val="8"/>
        </w:rPr>
        <w:t xml:space="preserve"> </w:t>
      </w:r>
      <w:r>
        <w:rPr>
          <w:color w:val="231F20"/>
          <w:spacing w:val="-3"/>
          <w:w w:val="101"/>
        </w:rPr>
        <w:t>passin</w:t>
      </w:r>
      <w:r>
        <w:rPr>
          <w:color w:val="231F20"/>
          <w:w w:val="101"/>
        </w:rPr>
        <w:t>g</w:t>
      </w:r>
      <w:r>
        <w:rPr>
          <w:color w:val="231F20"/>
          <w:spacing w:val="8"/>
        </w:rPr>
        <w:t xml:space="preserve"> </w:t>
      </w:r>
      <w:r>
        <w:rPr>
          <w:color w:val="231F20"/>
          <w:spacing w:val="-3"/>
          <w:w w:val="103"/>
        </w:rPr>
        <w:t xml:space="preserve">between </w:t>
      </w:r>
      <w:r>
        <w:rPr>
          <w:color w:val="231F20"/>
          <w:spacing w:val="-3"/>
          <w:w w:val="108"/>
        </w:rPr>
        <w:t>he</w:t>
      </w:r>
      <w:r>
        <w:rPr>
          <w:color w:val="231F20"/>
          <w:w w:val="108"/>
        </w:rPr>
        <w:t>r</w:t>
      </w:r>
      <w:r>
        <w:rPr>
          <w:color w:val="231F20"/>
          <w:spacing w:val="-10"/>
        </w:rPr>
        <w:t xml:space="preserve"> </w:t>
      </w:r>
      <w:r>
        <w:rPr>
          <w:color w:val="231F20"/>
          <w:spacing w:val="-3"/>
          <w:w w:val="102"/>
        </w:rPr>
        <w:t>fictio</w:t>
      </w:r>
      <w:r>
        <w:rPr>
          <w:color w:val="231F20"/>
          <w:w w:val="102"/>
        </w:rPr>
        <w:t>n</w:t>
      </w:r>
      <w:r>
        <w:rPr>
          <w:color w:val="231F20"/>
          <w:spacing w:val="-10"/>
        </w:rPr>
        <w:t xml:space="preserve"> </w:t>
      </w:r>
      <w:r>
        <w:rPr>
          <w:color w:val="231F20"/>
          <w:spacing w:val="-3"/>
          <w:w w:val="103"/>
        </w:rPr>
        <w:t>an</w:t>
      </w:r>
      <w:r>
        <w:rPr>
          <w:color w:val="231F20"/>
          <w:w w:val="103"/>
        </w:rPr>
        <w:t>d</w:t>
      </w:r>
      <w:r>
        <w:rPr>
          <w:color w:val="231F20"/>
          <w:spacing w:val="-10"/>
        </w:rPr>
        <w:t xml:space="preserve"> </w:t>
      </w:r>
      <w:r>
        <w:rPr>
          <w:color w:val="231F20"/>
          <w:spacing w:val="-3"/>
          <w:w w:val="108"/>
        </w:rPr>
        <w:t>he</w:t>
      </w:r>
      <w:r>
        <w:rPr>
          <w:color w:val="231F20"/>
          <w:w w:val="108"/>
        </w:rPr>
        <w:t>r</w:t>
      </w:r>
      <w:r>
        <w:rPr>
          <w:color w:val="231F20"/>
          <w:spacing w:val="-10"/>
        </w:rPr>
        <w:t xml:space="preserve"> </w:t>
      </w:r>
      <w:r>
        <w:rPr>
          <w:color w:val="231F20"/>
          <w:spacing w:val="-3"/>
          <w:w w:val="103"/>
        </w:rPr>
        <w:t>philosoph</w:t>
      </w:r>
      <w:r>
        <w:rPr>
          <w:color w:val="231F20"/>
          <w:w w:val="103"/>
        </w:rPr>
        <w:t>y</w:t>
      </w:r>
      <w:r>
        <w:rPr>
          <w:color w:val="231F20"/>
          <w:spacing w:val="-10"/>
        </w:rPr>
        <w:t xml:space="preserve"> </w:t>
      </w:r>
      <w:r>
        <w:rPr>
          <w:color w:val="231F20"/>
          <w:spacing w:val="-3"/>
          <w:w w:val="104"/>
        </w:rPr>
        <w:t>articulate</w:t>
      </w:r>
      <w:r>
        <w:rPr>
          <w:color w:val="231F20"/>
          <w:w w:val="104"/>
        </w:rPr>
        <w:t>s</w:t>
      </w:r>
      <w:r>
        <w:rPr>
          <w:color w:val="231F20"/>
          <w:spacing w:val="-10"/>
        </w:rPr>
        <w:t xml:space="preserve"> </w:t>
      </w:r>
      <w:r>
        <w:rPr>
          <w:color w:val="231F20"/>
          <w:spacing w:val="-3"/>
          <w:w w:val="103"/>
        </w:rPr>
        <w:t>an</w:t>
      </w:r>
      <w:r>
        <w:rPr>
          <w:color w:val="231F20"/>
          <w:w w:val="103"/>
        </w:rPr>
        <w:t>d</w:t>
      </w:r>
      <w:r>
        <w:rPr>
          <w:color w:val="231F20"/>
          <w:spacing w:val="-10"/>
        </w:rPr>
        <w:t xml:space="preserve"> </w:t>
      </w:r>
      <w:r>
        <w:rPr>
          <w:color w:val="231F20"/>
          <w:spacing w:val="-3"/>
          <w:w w:val="102"/>
        </w:rPr>
        <w:t>offe</w:t>
      </w:r>
      <w:r>
        <w:rPr>
          <w:color w:val="231F20"/>
          <w:spacing w:val="-5"/>
          <w:w w:val="102"/>
        </w:rPr>
        <w:t>r</w:t>
      </w:r>
      <w:r>
        <w:rPr>
          <w:color w:val="231F20"/>
          <w:w w:val="99"/>
        </w:rPr>
        <w:t>s</w:t>
      </w:r>
      <w:r>
        <w:rPr>
          <w:color w:val="231F20"/>
          <w:spacing w:val="-10"/>
        </w:rPr>
        <w:t xml:space="preserve"> </w:t>
      </w:r>
      <w:r>
        <w:rPr>
          <w:color w:val="231F20"/>
          <w:spacing w:val="-3"/>
          <w:w w:val="107"/>
        </w:rPr>
        <w:t>thi</w:t>
      </w:r>
      <w:r>
        <w:rPr>
          <w:color w:val="231F20"/>
          <w:w w:val="107"/>
        </w:rPr>
        <w:t>s</w:t>
      </w:r>
      <w:r>
        <w:rPr>
          <w:color w:val="231F20"/>
          <w:spacing w:val="-10"/>
        </w:rPr>
        <w:t xml:space="preserve"> </w:t>
      </w:r>
      <w:r>
        <w:rPr>
          <w:color w:val="231F20"/>
          <w:spacing w:val="-3"/>
          <w:w w:val="105"/>
        </w:rPr>
        <w:t>relatio</w:t>
      </w:r>
      <w:r>
        <w:rPr>
          <w:color w:val="231F20"/>
          <w:w w:val="105"/>
        </w:rPr>
        <w:t>n</w:t>
      </w:r>
      <w:r>
        <w:rPr>
          <w:color w:val="231F20"/>
          <w:spacing w:val="-10"/>
        </w:rPr>
        <w:t xml:space="preserve"> </w:t>
      </w:r>
      <w:r>
        <w:rPr>
          <w:color w:val="231F20"/>
          <w:spacing w:val="-3"/>
          <w:w w:val="107"/>
        </w:rPr>
        <w:t>t</w:t>
      </w:r>
      <w:r>
        <w:rPr>
          <w:color w:val="231F20"/>
          <w:w w:val="107"/>
        </w:rPr>
        <w:t>o</w:t>
      </w:r>
      <w:r>
        <w:rPr>
          <w:color w:val="231F20"/>
          <w:spacing w:val="-10"/>
        </w:rPr>
        <w:t xml:space="preserve"> </w:t>
      </w:r>
      <w:r>
        <w:rPr>
          <w:color w:val="231F20"/>
          <w:spacing w:val="-3"/>
          <w:w w:val="109"/>
        </w:rPr>
        <w:t>th</w:t>
      </w:r>
      <w:r>
        <w:rPr>
          <w:color w:val="231F20"/>
          <w:w w:val="109"/>
        </w:rPr>
        <w:t>e</w:t>
      </w:r>
      <w:r>
        <w:rPr>
          <w:color w:val="231F20"/>
          <w:spacing w:val="-10"/>
        </w:rPr>
        <w:t xml:space="preserve"> </w:t>
      </w:r>
      <w:r>
        <w:rPr>
          <w:color w:val="231F20"/>
          <w:spacing w:val="-3"/>
          <w:w w:val="104"/>
        </w:rPr>
        <w:t>se</w:t>
      </w:r>
      <w:r>
        <w:rPr>
          <w:color w:val="231F20"/>
          <w:w w:val="104"/>
        </w:rPr>
        <w:t>t</w:t>
      </w:r>
      <w:r>
        <w:rPr>
          <w:color w:val="231F20"/>
          <w:spacing w:val="-10"/>
        </w:rPr>
        <w:t xml:space="preserve"> </w:t>
      </w:r>
      <w:r>
        <w:rPr>
          <w:color w:val="231F20"/>
          <w:spacing w:val="-3"/>
        </w:rPr>
        <w:t xml:space="preserve">of </w:t>
      </w:r>
      <w:r>
        <w:rPr>
          <w:color w:val="231F20"/>
          <w:spacing w:val="-3"/>
          <w:w w:val="104"/>
        </w:rPr>
        <w:t>fo</w:t>
      </w:r>
      <w:r>
        <w:rPr>
          <w:color w:val="231F20"/>
          <w:spacing w:val="-5"/>
          <w:w w:val="104"/>
        </w:rPr>
        <w:t>r</w:t>
      </w:r>
      <w:r>
        <w:rPr>
          <w:color w:val="231F20"/>
          <w:spacing w:val="-3"/>
          <w:w w:val="95"/>
        </w:rPr>
        <w:t>ce</w:t>
      </w:r>
      <w:r>
        <w:rPr>
          <w:color w:val="231F20"/>
          <w:w w:val="95"/>
        </w:rPr>
        <w:t>s</w:t>
      </w:r>
      <w:r>
        <w:rPr>
          <w:color w:val="231F20"/>
          <w:spacing w:val="-13"/>
        </w:rPr>
        <w:t xml:space="preserve"> </w:t>
      </w:r>
      <w:r>
        <w:rPr>
          <w:color w:val="231F20"/>
          <w:spacing w:val="-3"/>
          <w:w w:val="97"/>
        </w:rPr>
        <w:t>calle</w:t>
      </w:r>
      <w:r>
        <w:rPr>
          <w:color w:val="231F20"/>
          <w:w w:val="97"/>
        </w:rPr>
        <w:t>d</w:t>
      </w:r>
      <w:r>
        <w:rPr>
          <w:color w:val="231F20"/>
          <w:spacing w:val="-13"/>
        </w:rPr>
        <w:t xml:space="preserve"> </w:t>
      </w:r>
      <w:r>
        <w:rPr>
          <w:color w:val="231F20"/>
          <w:spacing w:val="-3"/>
          <w:w w:val="103"/>
        </w:rPr>
        <w:t>mediation</w:t>
      </w:r>
      <w:r>
        <w:rPr>
          <w:color w:val="231F20"/>
          <w:w w:val="103"/>
        </w:rPr>
        <w:t>.</w:t>
      </w:r>
      <w:r>
        <w:rPr>
          <w:color w:val="231F20"/>
          <w:spacing w:val="-21"/>
        </w:rPr>
        <w:t xml:space="preserve"> </w:t>
      </w:r>
      <w:r>
        <w:rPr>
          <w:color w:val="231F20"/>
          <w:spacing w:val="-3"/>
          <w:w w:val="104"/>
        </w:rPr>
        <w:t>Correlativel</w:t>
      </w:r>
      <w:r>
        <w:rPr>
          <w:color w:val="231F20"/>
          <w:spacing w:val="-23"/>
          <w:w w:val="104"/>
        </w:rPr>
        <w:t>y</w:t>
      </w:r>
      <w:r>
        <w:rPr>
          <w:color w:val="231F20"/>
        </w:rPr>
        <w:t>,</w:t>
      </w:r>
      <w:r>
        <w:rPr>
          <w:color w:val="231F20"/>
          <w:spacing w:val="-21"/>
        </w:rPr>
        <w:t xml:space="preserve"> </w:t>
      </w:r>
      <w:r>
        <w:rPr>
          <w:color w:val="231F20"/>
          <w:spacing w:val="-3"/>
          <w:w w:val="105"/>
        </w:rPr>
        <w:t>wha</w:t>
      </w:r>
      <w:r>
        <w:rPr>
          <w:color w:val="231F20"/>
          <w:w w:val="105"/>
        </w:rPr>
        <w:t>t</w:t>
      </w:r>
      <w:r>
        <w:rPr>
          <w:color w:val="231F20"/>
          <w:spacing w:val="-13"/>
        </w:rPr>
        <w:t xml:space="preserve"> </w:t>
      </w:r>
      <w:r>
        <w:rPr>
          <w:color w:val="231F20"/>
          <w:spacing w:val="-3"/>
          <w:w w:val="107"/>
        </w:rPr>
        <w:t>thi</w:t>
      </w:r>
      <w:r>
        <w:rPr>
          <w:color w:val="231F20"/>
          <w:w w:val="107"/>
        </w:rPr>
        <w:t>s</w:t>
      </w:r>
      <w:r>
        <w:rPr>
          <w:color w:val="231F20"/>
          <w:spacing w:val="-13"/>
        </w:rPr>
        <w:t xml:space="preserve"> </w:t>
      </w:r>
      <w:r>
        <w:rPr>
          <w:color w:val="231F20"/>
          <w:spacing w:val="-3"/>
          <w:w w:val="108"/>
        </w:rPr>
        <w:t>rhym</w:t>
      </w:r>
      <w:r>
        <w:rPr>
          <w:color w:val="231F20"/>
          <w:w w:val="108"/>
        </w:rPr>
        <w:t>e</w:t>
      </w:r>
      <w:r>
        <w:rPr>
          <w:color w:val="231F20"/>
          <w:spacing w:val="-13"/>
        </w:rPr>
        <w:t xml:space="preserve"> </w:t>
      </w:r>
      <w:r>
        <w:rPr>
          <w:color w:val="231F20"/>
          <w:spacing w:val="-3"/>
          <w:w w:val="101"/>
        </w:rPr>
        <w:t>release</w:t>
      </w:r>
      <w:r>
        <w:rPr>
          <w:color w:val="231F20"/>
          <w:w w:val="101"/>
        </w:rPr>
        <w:t>s</w:t>
      </w:r>
      <w:r>
        <w:rPr>
          <w:color w:val="231F20"/>
          <w:spacing w:val="-13"/>
        </w:rPr>
        <w:t xml:space="preserve"> </w:t>
      </w:r>
      <w:r>
        <w:rPr>
          <w:color w:val="231F20"/>
          <w:spacing w:val="-3"/>
          <w:w w:val="107"/>
        </w:rPr>
        <w:t>i</w:t>
      </w:r>
      <w:r>
        <w:rPr>
          <w:color w:val="231F20"/>
          <w:w w:val="107"/>
        </w:rPr>
        <w:t>n</w:t>
      </w:r>
      <w:r>
        <w:rPr>
          <w:color w:val="231F20"/>
          <w:spacing w:val="-13"/>
        </w:rPr>
        <w:t xml:space="preserve"> </w:t>
      </w:r>
      <w:r>
        <w:rPr>
          <w:color w:val="231F20"/>
          <w:spacing w:val="-3"/>
        </w:rPr>
        <w:t>one</w:t>
      </w:r>
      <w:r>
        <w:rPr>
          <w:color w:val="231F20"/>
          <w:spacing w:val="-14"/>
        </w:rPr>
        <w:t>’</w:t>
      </w:r>
      <w:r>
        <w:rPr>
          <w:color w:val="231F20"/>
          <w:w w:val="99"/>
        </w:rPr>
        <w:t>s</w:t>
      </w:r>
      <w:r>
        <w:rPr>
          <w:color w:val="231F20"/>
          <w:spacing w:val="-13"/>
        </w:rPr>
        <w:t xml:space="preserve"> </w:t>
      </w:r>
      <w:r>
        <w:rPr>
          <w:color w:val="231F20"/>
          <w:spacing w:val="-3"/>
          <w:w w:val="105"/>
        </w:rPr>
        <w:t xml:space="preserve">read- </w:t>
      </w:r>
      <w:r>
        <w:rPr>
          <w:color w:val="231F20"/>
          <w:spacing w:val="-3"/>
          <w:w w:val="104"/>
        </w:rPr>
        <w:t>in</w:t>
      </w:r>
      <w:r>
        <w:rPr>
          <w:color w:val="231F20"/>
          <w:w w:val="104"/>
        </w:rPr>
        <w:t>g</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Esposit</w:t>
      </w:r>
      <w:r>
        <w:rPr>
          <w:color w:val="231F20"/>
        </w:rPr>
        <w:t>o</w:t>
      </w:r>
      <w:r>
        <w:rPr>
          <w:color w:val="231F20"/>
          <w:spacing w:val="-6"/>
        </w:rPr>
        <w:t xml:space="preserve"> </w:t>
      </w:r>
      <w:r>
        <w:rPr>
          <w:color w:val="231F20"/>
          <w:spacing w:val="-3"/>
        </w:rPr>
        <w:t>i</w:t>
      </w:r>
      <w:r>
        <w:rPr>
          <w:color w:val="231F20"/>
        </w:rPr>
        <w:t>s</w:t>
      </w:r>
      <w:r>
        <w:rPr>
          <w:color w:val="231F20"/>
          <w:spacing w:val="-6"/>
        </w:rPr>
        <w:t xml:space="preserve"> </w:t>
      </w:r>
      <w:r>
        <w:rPr>
          <w:color w:val="231F20"/>
          <w:spacing w:val="-3"/>
          <w:w w:val="109"/>
        </w:rPr>
        <w:t>th</w:t>
      </w:r>
      <w:r>
        <w:rPr>
          <w:color w:val="231F20"/>
          <w:w w:val="109"/>
        </w:rPr>
        <w:t>e</w:t>
      </w:r>
      <w:r>
        <w:rPr>
          <w:color w:val="231F20"/>
          <w:spacing w:val="-6"/>
        </w:rPr>
        <w:t xml:space="preserve"> </w:t>
      </w:r>
      <w:r>
        <w:rPr>
          <w:color w:val="231F20"/>
          <w:spacing w:val="-3"/>
          <w:w w:val="102"/>
        </w:rPr>
        <w:t>moo</w:t>
      </w:r>
      <w:r>
        <w:rPr>
          <w:color w:val="231F20"/>
          <w:w w:val="102"/>
        </w:rPr>
        <w:t>d</w:t>
      </w:r>
      <w:r>
        <w:rPr>
          <w:color w:val="231F20"/>
          <w:spacing w:val="-6"/>
        </w:rPr>
        <w:t xml:space="preserve"> </w:t>
      </w:r>
      <w:r>
        <w:rPr>
          <w:color w:val="231F20"/>
          <w:spacing w:val="-3"/>
          <w:w w:val="106"/>
        </w:rPr>
        <w:t>o</w:t>
      </w:r>
      <w:r>
        <w:rPr>
          <w:color w:val="231F20"/>
          <w:w w:val="106"/>
        </w:rPr>
        <w:t>r</w:t>
      </w:r>
      <w:r>
        <w:rPr>
          <w:color w:val="231F20"/>
          <w:spacing w:val="-6"/>
        </w:rPr>
        <w:t xml:space="preserve"> </w:t>
      </w:r>
      <w:r>
        <w:rPr>
          <w:color w:val="231F20"/>
          <w:spacing w:val="-3"/>
          <w:w w:val="106"/>
        </w:rPr>
        <w:t>ton</w:t>
      </w:r>
      <w:r>
        <w:rPr>
          <w:color w:val="231F20"/>
          <w:w w:val="106"/>
        </w:rPr>
        <w:t>e</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w w:val="105"/>
        </w:rPr>
        <w:t>interrogation</w:t>
      </w:r>
      <w:r>
        <w:rPr>
          <w:color w:val="231F20"/>
          <w:w w:val="105"/>
        </w:rPr>
        <w:t>:</w:t>
      </w:r>
      <w:r>
        <w:rPr>
          <w:color w:val="231F20"/>
          <w:spacing w:val="-13"/>
        </w:rPr>
        <w:t xml:space="preserve"> </w:t>
      </w:r>
      <w:r>
        <w:rPr>
          <w:color w:val="231F20"/>
          <w:spacing w:val="-3"/>
          <w:w w:val="105"/>
        </w:rPr>
        <w:t>wha</w:t>
      </w:r>
      <w:r>
        <w:rPr>
          <w:color w:val="231F20"/>
          <w:w w:val="105"/>
        </w:rPr>
        <w:t>t</w:t>
      </w:r>
      <w:r>
        <w:rPr>
          <w:color w:val="231F20"/>
          <w:spacing w:val="-6"/>
        </w:rPr>
        <w:t xml:space="preserve"> </w:t>
      </w:r>
      <w:r>
        <w:rPr>
          <w:color w:val="231F20"/>
          <w:spacing w:val="-3"/>
        </w:rPr>
        <w:t>d</w:t>
      </w:r>
      <w:r>
        <w:rPr>
          <w:color w:val="231F20"/>
        </w:rPr>
        <w:t>o</w:t>
      </w:r>
      <w:r>
        <w:rPr>
          <w:color w:val="231F20"/>
          <w:spacing w:val="-6"/>
        </w:rPr>
        <w:t xml:space="preserve"> </w:t>
      </w:r>
      <w:r>
        <w:rPr>
          <w:color w:val="231F20"/>
          <w:spacing w:val="-3"/>
        </w:rPr>
        <w:t>w</w:t>
      </w:r>
      <w:r>
        <w:rPr>
          <w:color w:val="231F20"/>
        </w:rPr>
        <w:t>e</w:t>
      </w:r>
      <w:r>
        <w:rPr>
          <w:color w:val="231F20"/>
          <w:spacing w:val="-6"/>
        </w:rPr>
        <w:t xml:space="preserve"> </w:t>
      </w:r>
      <w:r>
        <w:rPr>
          <w:color w:val="231F20"/>
          <w:spacing w:val="-3"/>
          <w:w w:val="102"/>
        </w:rPr>
        <w:t>mak</w:t>
      </w:r>
      <w:r>
        <w:rPr>
          <w:color w:val="231F20"/>
          <w:w w:val="102"/>
        </w:rPr>
        <w:t>e</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w w:val="109"/>
        </w:rPr>
        <w:t xml:space="preserve">the </w:t>
      </w:r>
      <w:r>
        <w:rPr>
          <w:color w:val="231F20"/>
          <w:spacing w:val="-3"/>
          <w:w w:val="104"/>
        </w:rPr>
        <w:t>impe</w:t>
      </w:r>
      <w:r>
        <w:rPr>
          <w:color w:val="231F20"/>
          <w:spacing w:val="-5"/>
          <w:w w:val="104"/>
        </w:rPr>
        <w:t>r</w:t>
      </w:r>
      <w:r>
        <w:rPr>
          <w:color w:val="231F20"/>
          <w:spacing w:val="-3"/>
          <w:w w:val="105"/>
        </w:rPr>
        <w:t>sonalit</w:t>
      </w:r>
      <w:r>
        <w:rPr>
          <w:color w:val="231F20"/>
          <w:spacing w:val="-23"/>
          <w:w w:val="105"/>
        </w:rPr>
        <w:t>y</w:t>
      </w:r>
      <w:r>
        <w:rPr>
          <w:color w:val="231F20"/>
        </w:rPr>
        <w:t>,</w:t>
      </w:r>
      <w:r>
        <w:rPr>
          <w:color w:val="231F20"/>
          <w:spacing w:val="-10"/>
        </w:rPr>
        <w:t xml:space="preserve"> </w:t>
      </w:r>
      <w:r>
        <w:rPr>
          <w:color w:val="231F20"/>
          <w:spacing w:val="-3"/>
          <w:w w:val="109"/>
        </w:rPr>
        <w:t>th</w:t>
      </w:r>
      <w:r>
        <w:rPr>
          <w:color w:val="231F20"/>
          <w:w w:val="109"/>
        </w:rPr>
        <w:t>e</w:t>
      </w:r>
      <w:r>
        <w:rPr>
          <w:color w:val="231F20"/>
          <w:spacing w:val="-3"/>
        </w:rPr>
        <w:t xml:space="preserve"> </w:t>
      </w:r>
      <w:r>
        <w:rPr>
          <w:color w:val="231F20"/>
          <w:spacing w:val="-3"/>
          <w:w w:val="105"/>
        </w:rPr>
        <w:t>singula</w:t>
      </w:r>
      <w:r>
        <w:rPr>
          <w:color w:val="231F20"/>
          <w:w w:val="105"/>
        </w:rPr>
        <w:t>r</w:t>
      </w:r>
      <w:r>
        <w:rPr>
          <w:color w:val="231F20"/>
          <w:spacing w:val="-3"/>
        </w:rPr>
        <w:t xml:space="preserve"> </w:t>
      </w:r>
      <w:r>
        <w:rPr>
          <w:color w:val="231F20"/>
          <w:spacing w:val="-3"/>
          <w:w w:val="104"/>
        </w:rPr>
        <w:t>multiplicit</w:t>
      </w:r>
      <w:r>
        <w:rPr>
          <w:color w:val="231F20"/>
          <w:w w:val="104"/>
        </w:rPr>
        <w:t>y</w:t>
      </w:r>
      <w:r>
        <w:rPr>
          <w:color w:val="231F20"/>
          <w:spacing w:val="-3"/>
        </w:rPr>
        <w:t xml:space="preserve"> o</w:t>
      </w:r>
      <w:r>
        <w:rPr>
          <w:color w:val="231F20"/>
        </w:rPr>
        <w:t>f</w:t>
      </w:r>
      <w:r>
        <w:rPr>
          <w:color w:val="231F20"/>
          <w:spacing w:val="-3"/>
        </w:rPr>
        <w:t xml:space="preserve"> </w:t>
      </w:r>
      <w:r>
        <w:rPr>
          <w:color w:val="231F20"/>
          <w:spacing w:val="-3"/>
          <w:w w:val="109"/>
        </w:rPr>
        <w:t>th</w:t>
      </w:r>
      <w:r>
        <w:rPr>
          <w:color w:val="231F20"/>
          <w:w w:val="109"/>
        </w:rPr>
        <w:t>e</w:t>
      </w:r>
      <w:r>
        <w:rPr>
          <w:color w:val="231F20"/>
          <w:spacing w:val="-3"/>
        </w:rPr>
        <w:t xml:space="preserve"> </w:t>
      </w:r>
      <w:r>
        <w:rPr>
          <w:color w:val="231F20"/>
          <w:spacing w:val="-3"/>
          <w:w w:val="111"/>
        </w:rPr>
        <w:t>she/he/i</w:t>
      </w:r>
      <w:r>
        <w:rPr>
          <w:color w:val="231F20"/>
          <w:w w:val="111"/>
        </w:rPr>
        <w:t>t</w:t>
      </w:r>
      <w:r>
        <w:rPr>
          <w:color w:val="231F20"/>
          <w:spacing w:val="-3"/>
        </w:rPr>
        <w:t xml:space="preserve"> </w:t>
      </w:r>
      <w:r>
        <w:rPr>
          <w:color w:val="231F20"/>
          <w:spacing w:val="-3"/>
          <w:w w:val="109"/>
        </w:rPr>
        <w:t>that</w:t>
      </w:r>
      <w:r>
        <w:rPr>
          <w:color w:val="231F20"/>
          <w:w w:val="109"/>
        </w:rPr>
        <w:t>,</w:t>
      </w:r>
      <w:r>
        <w:rPr>
          <w:color w:val="231F20"/>
          <w:spacing w:val="-10"/>
        </w:rPr>
        <w:t xml:space="preserve"> </w:t>
      </w:r>
      <w:r>
        <w:rPr>
          <w:color w:val="231F20"/>
          <w:spacing w:val="-3"/>
          <w:w w:val="107"/>
        </w:rPr>
        <w:t>i</w:t>
      </w:r>
      <w:r>
        <w:rPr>
          <w:color w:val="231F20"/>
          <w:w w:val="107"/>
        </w:rPr>
        <w:t>n</w:t>
      </w:r>
      <w:r>
        <w:rPr>
          <w:color w:val="231F20"/>
          <w:spacing w:val="-3"/>
        </w:rPr>
        <w:t xml:space="preserve"> </w:t>
      </w:r>
      <w:r>
        <w:rPr>
          <w:color w:val="231F20"/>
          <w:spacing w:val="-3"/>
          <w:w w:val="102"/>
        </w:rPr>
        <w:t>spit</w:t>
      </w:r>
      <w:r>
        <w:rPr>
          <w:color w:val="231F20"/>
          <w:w w:val="102"/>
        </w:rPr>
        <w:t>e</w:t>
      </w:r>
      <w:r>
        <w:rPr>
          <w:color w:val="231F20"/>
          <w:spacing w:val="-3"/>
        </w:rPr>
        <w:t xml:space="preserve"> o</w:t>
      </w:r>
      <w:r>
        <w:rPr>
          <w:color w:val="231F20"/>
        </w:rPr>
        <w:t>f</w:t>
      </w:r>
      <w:r>
        <w:rPr>
          <w:color w:val="231F20"/>
          <w:spacing w:val="-3"/>
        </w:rPr>
        <w:t xml:space="preserve"> </w:t>
      </w:r>
      <w:r>
        <w:rPr>
          <w:color w:val="231F20"/>
          <w:spacing w:val="-3"/>
          <w:w w:val="103"/>
        </w:rPr>
        <w:t xml:space="preserve">eve- </w:t>
      </w:r>
      <w:r>
        <w:rPr>
          <w:color w:val="231F20"/>
          <w:spacing w:val="-3"/>
          <w:w w:val="109"/>
        </w:rPr>
        <w:t>rythin</w:t>
      </w:r>
      <w:r>
        <w:rPr>
          <w:color w:val="231F20"/>
          <w:spacing w:val="1"/>
          <w:w w:val="109"/>
        </w:rPr>
        <w:t>g</w:t>
      </w:r>
      <w:r>
        <w:rPr>
          <w:color w:val="231F20"/>
        </w:rPr>
        <w:t>,</w:t>
      </w:r>
      <w:r>
        <w:rPr>
          <w:color w:val="231F20"/>
          <w:spacing w:val="-13"/>
        </w:rPr>
        <w:t xml:space="preserve"> </w:t>
      </w:r>
      <w:r>
        <w:rPr>
          <w:color w:val="231F20"/>
          <w:spacing w:val="-3"/>
          <w:w w:val="103"/>
        </w:rPr>
        <w:t>tie</w:t>
      </w:r>
      <w:r>
        <w:rPr>
          <w:color w:val="231F20"/>
          <w:w w:val="103"/>
        </w:rPr>
        <w:t>s</w:t>
      </w:r>
      <w:r>
        <w:rPr>
          <w:color w:val="231F20"/>
          <w:spacing w:val="-5"/>
        </w:rPr>
        <w:t xml:space="preserve"> </w:t>
      </w:r>
      <w:r>
        <w:rPr>
          <w:color w:val="231F20"/>
          <w:spacing w:val="-3"/>
          <w:w w:val="109"/>
        </w:rPr>
        <w:t>th</w:t>
      </w:r>
      <w:r>
        <w:rPr>
          <w:color w:val="231F20"/>
          <w:w w:val="109"/>
        </w:rPr>
        <w:t>e</w:t>
      </w:r>
      <w:r>
        <w:rPr>
          <w:color w:val="231F20"/>
          <w:spacing w:val="-5"/>
        </w:rPr>
        <w:t xml:space="preserve"> </w:t>
      </w:r>
      <w:r>
        <w:rPr>
          <w:color w:val="231F20"/>
          <w:spacing w:val="-3"/>
          <w:w w:val="108"/>
        </w:rPr>
        <w:t>thir</w:t>
      </w:r>
      <w:r>
        <w:rPr>
          <w:color w:val="231F20"/>
          <w:w w:val="108"/>
        </w:rPr>
        <w:t>d</w:t>
      </w:r>
      <w:r>
        <w:rPr>
          <w:color w:val="231F20"/>
          <w:spacing w:val="-5"/>
        </w:rPr>
        <w:t xml:space="preserve"> </w:t>
      </w:r>
      <w:r>
        <w:rPr>
          <w:color w:val="231F20"/>
          <w:spacing w:val="-3"/>
          <w:w w:val="104"/>
        </w:rPr>
        <w:t>(non)pe</w:t>
      </w:r>
      <w:r>
        <w:rPr>
          <w:color w:val="231F20"/>
          <w:spacing w:val="-5"/>
          <w:w w:val="104"/>
        </w:rPr>
        <w:t>r</w:t>
      </w:r>
      <w:r>
        <w:rPr>
          <w:color w:val="231F20"/>
          <w:spacing w:val="-3"/>
          <w:w w:val="104"/>
        </w:rPr>
        <w:t>so</w:t>
      </w:r>
      <w:r>
        <w:rPr>
          <w:color w:val="231F20"/>
          <w:w w:val="104"/>
        </w:rPr>
        <w:t>n</w:t>
      </w:r>
      <w:r>
        <w:rPr>
          <w:color w:val="231F20"/>
          <w:spacing w:val="-5"/>
        </w:rPr>
        <w:t xml:space="preserve"> </w:t>
      </w:r>
      <w:r>
        <w:rPr>
          <w:color w:val="231F20"/>
          <w:spacing w:val="-3"/>
          <w:w w:val="107"/>
        </w:rPr>
        <w:t>t</w:t>
      </w:r>
      <w:r>
        <w:rPr>
          <w:color w:val="231F20"/>
          <w:w w:val="107"/>
        </w:rPr>
        <w:t>o</w:t>
      </w:r>
      <w:r>
        <w:rPr>
          <w:color w:val="231F20"/>
          <w:spacing w:val="-5"/>
        </w:rPr>
        <w:t xml:space="preserve"> </w:t>
      </w:r>
      <w:r>
        <w:rPr>
          <w:color w:val="231F20"/>
          <w:spacing w:val="-3"/>
          <w:w w:val="103"/>
        </w:rPr>
        <w:t>gender?</w:t>
      </w:r>
    </w:p>
    <w:p w:rsidR="007C7C96" w:rsidRDefault="00000000">
      <w:pPr>
        <w:pStyle w:val="a3"/>
        <w:spacing w:line="271" w:lineRule="auto"/>
        <w:ind w:left="119" w:right="115" w:firstLine="240"/>
        <w:jc w:val="both"/>
        <w:rPr>
          <w:i/>
        </w:rPr>
      </w:pPr>
      <w:r>
        <w:rPr>
          <w:color w:val="231F20"/>
          <w:w w:val="105"/>
        </w:rPr>
        <w:t>What</w:t>
      </w:r>
      <w:r>
        <w:rPr>
          <w:color w:val="231F20"/>
          <w:spacing w:val="-21"/>
          <w:w w:val="105"/>
        </w:rPr>
        <w:t xml:space="preserve"> </w:t>
      </w:r>
      <w:r>
        <w:rPr>
          <w:color w:val="231F20"/>
          <w:w w:val="105"/>
        </w:rPr>
        <w:t>I</w:t>
      </w:r>
      <w:r>
        <w:rPr>
          <w:color w:val="231F20"/>
          <w:spacing w:val="-20"/>
          <w:w w:val="105"/>
        </w:rPr>
        <w:t xml:space="preserve"> </w:t>
      </w:r>
      <w:r>
        <w:rPr>
          <w:color w:val="231F20"/>
          <w:w w:val="105"/>
        </w:rPr>
        <w:t>hope</w:t>
      </w:r>
      <w:r>
        <w:rPr>
          <w:color w:val="231F20"/>
          <w:spacing w:val="-20"/>
          <w:w w:val="105"/>
        </w:rPr>
        <w:t xml:space="preserve"> </w:t>
      </w:r>
      <w:r>
        <w:rPr>
          <w:color w:val="231F20"/>
          <w:w w:val="105"/>
        </w:rPr>
        <w:t>is</w:t>
      </w:r>
      <w:r>
        <w:rPr>
          <w:color w:val="231F20"/>
          <w:spacing w:val="-20"/>
          <w:w w:val="105"/>
        </w:rPr>
        <w:t xml:space="preserve"> </w:t>
      </w:r>
      <w:r>
        <w:rPr>
          <w:color w:val="231F20"/>
          <w:w w:val="105"/>
        </w:rPr>
        <w:t>becoming</w:t>
      </w:r>
      <w:r>
        <w:rPr>
          <w:color w:val="231F20"/>
          <w:spacing w:val="-20"/>
          <w:w w:val="105"/>
        </w:rPr>
        <w:t xml:space="preserve"> </w:t>
      </w:r>
      <w:r>
        <w:rPr>
          <w:color w:val="231F20"/>
          <w:w w:val="105"/>
        </w:rPr>
        <w:t>less</w:t>
      </w:r>
      <w:r>
        <w:rPr>
          <w:color w:val="231F20"/>
          <w:spacing w:val="-20"/>
          <w:w w:val="105"/>
        </w:rPr>
        <w:t xml:space="preserve"> </w:t>
      </w:r>
      <w:r>
        <w:rPr>
          <w:color w:val="231F20"/>
          <w:w w:val="105"/>
        </w:rPr>
        <w:t>faint</w:t>
      </w:r>
      <w:r>
        <w:rPr>
          <w:color w:val="231F20"/>
          <w:spacing w:val="-21"/>
          <w:w w:val="105"/>
        </w:rPr>
        <w:t xml:space="preserve"> </w:t>
      </w:r>
      <w:r>
        <w:rPr>
          <w:color w:val="231F20"/>
          <w:w w:val="105"/>
        </w:rPr>
        <w:t>is</w:t>
      </w:r>
      <w:r>
        <w:rPr>
          <w:color w:val="231F20"/>
          <w:spacing w:val="-20"/>
          <w:w w:val="105"/>
        </w:rPr>
        <w:t xml:space="preserve"> </w:t>
      </w:r>
      <w:r>
        <w:rPr>
          <w:color w:val="231F20"/>
          <w:w w:val="105"/>
        </w:rPr>
        <w:t>the</w:t>
      </w:r>
      <w:r>
        <w:rPr>
          <w:color w:val="231F20"/>
          <w:spacing w:val="-20"/>
          <w:w w:val="105"/>
        </w:rPr>
        <w:t xml:space="preserve"> </w:t>
      </w:r>
      <w:r>
        <w:rPr>
          <w:color w:val="231F20"/>
          <w:w w:val="105"/>
        </w:rPr>
        <w:t>relation</w:t>
      </w:r>
      <w:r>
        <w:rPr>
          <w:color w:val="231F20"/>
          <w:spacing w:val="-20"/>
          <w:w w:val="105"/>
        </w:rPr>
        <w:t xml:space="preserve"> </w:t>
      </w:r>
      <w:r>
        <w:rPr>
          <w:color w:val="231F20"/>
          <w:w w:val="105"/>
        </w:rPr>
        <w:t>between</w:t>
      </w:r>
      <w:r>
        <w:rPr>
          <w:color w:val="231F20"/>
          <w:spacing w:val="-20"/>
          <w:w w:val="105"/>
        </w:rPr>
        <w:t xml:space="preserve"> </w:t>
      </w:r>
      <w:r>
        <w:rPr>
          <w:color w:val="231F20"/>
          <w:w w:val="105"/>
        </w:rPr>
        <w:t>mediation</w:t>
      </w:r>
      <w:r>
        <w:rPr>
          <w:color w:val="231F20"/>
          <w:spacing w:val="-20"/>
          <w:w w:val="105"/>
        </w:rPr>
        <w:t xml:space="preserve"> </w:t>
      </w:r>
      <w:r>
        <w:rPr>
          <w:color w:val="231F20"/>
          <w:w w:val="105"/>
        </w:rPr>
        <w:t>and thirdness,</w:t>
      </w:r>
      <w:r>
        <w:rPr>
          <w:color w:val="231F20"/>
          <w:spacing w:val="-24"/>
          <w:w w:val="105"/>
        </w:rPr>
        <w:t xml:space="preserve"> </w:t>
      </w:r>
      <w:r>
        <w:rPr>
          <w:color w:val="231F20"/>
          <w:w w:val="105"/>
        </w:rPr>
        <w:t>and</w:t>
      </w:r>
      <w:r>
        <w:rPr>
          <w:color w:val="231F20"/>
          <w:spacing w:val="-18"/>
          <w:w w:val="105"/>
        </w:rPr>
        <w:t xml:space="preserve"> </w:t>
      </w:r>
      <w:r>
        <w:rPr>
          <w:color w:val="231F20"/>
          <w:w w:val="105"/>
        </w:rPr>
        <w:t>while</w:t>
      </w:r>
      <w:r>
        <w:rPr>
          <w:color w:val="231F20"/>
          <w:spacing w:val="-17"/>
          <w:w w:val="105"/>
        </w:rPr>
        <w:t xml:space="preserve"> </w:t>
      </w:r>
      <w:r>
        <w:rPr>
          <w:color w:val="231F20"/>
          <w:w w:val="105"/>
        </w:rPr>
        <w:t>I</w:t>
      </w:r>
      <w:r>
        <w:rPr>
          <w:color w:val="231F20"/>
          <w:spacing w:val="-18"/>
          <w:w w:val="105"/>
        </w:rPr>
        <w:t xml:space="preserve"> </w:t>
      </w:r>
      <w:r>
        <w:rPr>
          <w:color w:val="231F20"/>
          <w:spacing w:val="-3"/>
          <w:w w:val="105"/>
        </w:rPr>
        <w:t>have,</w:t>
      </w:r>
      <w:r>
        <w:rPr>
          <w:color w:val="231F20"/>
          <w:spacing w:val="-23"/>
          <w:w w:val="105"/>
        </w:rPr>
        <w:t xml:space="preserve"> </w:t>
      </w:r>
      <w:r>
        <w:rPr>
          <w:color w:val="231F20"/>
          <w:w w:val="105"/>
        </w:rPr>
        <w:t>through</w:t>
      </w:r>
      <w:r>
        <w:rPr>
          <w:color w:val="231F20"/>
          <w:spacing w:val="-18"/>
          <w:w w:val="105"/>
        </w:rPr>
        <w:t xml:space="preserve"> </w:t>
      </w:r>
      <w:r>
        <w:rPr>
          <w:color w:val="231F20"/>
          <w:spacing w:val="-3"/>
          <w:w w:val="105"/>
        </w:rPr>
        <w:t>Evens’s</w:t>
      </w:r>
      <w:r>
        <w:rPr>
          <w:color w:val="231F20"/>
          <w:spacing w:val="-17"/>
          <w:w w:val="105"/>
        </w:rPr>
        <w:t xml:space="preserve"> </w:t>
      </w:r>
      <w:r>
        <w:rPr>
          <w:color w:val="231F20"/>
          <w:w w:val="105"/>
        </w:rPr>
        <w:t>account</w:t>
      </w:r>
      <w:r>
        <w:rPr>
          <w:color w:val="231F20"/>
          <w:spacing w:val="-18"/>
          <w:w w:val="105"/>
        </w:rPr>
        <w:t xml:space="preserve"> </w:t>
      </w:r>
      <w:r>
        <w:rPr>
          <w:color w:val="231F20"/>
          <w:w w:val="105"/>
        </w:rPr>
        <w:t>of</w:t>
      </w:r>
      <w:r>
        <w:rPr>
          <w:color w:val="231F20"/>
          <w:spacing w:val="-17"/>
          <w:w w:val="105"/>
        </w:rPr>
        <w:t xml:space="preserve"> </w:t>
      </w:r>
      <w:r>
        <w:rPr>
          <w:color w:val="231F20"/>
          <w:w w:val="105"/>
        </w:rPr>
        <w:t>sound</w:t>
      </w:r>
      <w:r>
        <w:rPr>
          <w:color w:val="231F20"/>
          <w:spacing w:val="-18"/>
          <w:w w:val="105"/>
        </w:rPr>
        <w:t xml:space="preserve"> </w:t>
      </w:r>
      <w:r>
        <w:rPr>
          <w:color w:val="231F20"/>
          <w:w w:val="105"/>
        </w:rPr>
        <w:t>as</w:t>
      </w:r>
      <w:r>
        <w:rPr>
          <w:color w:val="231F20"/>
          <w:spacing w:val="-17"/>
          <w:w w:val="105"/>
        </w:rPr>
        <w:t xml:space="preserve"> </w:t>
      </w:r>
      <w:r>
        <w:rPr>
          <w:color w:val="231F20"/>
          <w:w w:val="105"/>
        </w:rPr>
        <w:t>immanent vibration,</w:t>
      </w:r>
      <w:r>
        <w:rPr>
          <w:color w:val="231F20"/>
          <w:spacing w:val="-11"/>
          <w:w w:val="105"/>
        </w:rPr>
        <w:t xml:space="preserve"> </w:t>
      </w:r>
      <w:r>
        <w:rPr>
          <w:color w:val="231F20"/>
          <w:w w:val="105"/>
        </w:rPr>
        <w:t>sketched</w:t>
      </w:r>
      <w:r>
        <w:rPr>
          <w:color w:val="231F20"/>
          <w:spacing w:val="-5"/>
          <w:w w:val="105"/>
        </w:rPr>
        <w:t xml:space="preserve"> </w:t>
      </w:r>
      <w:r>
        <w:rPr>
          <w:color w:val="231F20"/>
          <w:w w:val="105"/>
        </w:rPr>
        <w:t>the</w:t>
      </w:r>
      <w:r>
        <w:rPr>
          <w:color w:val="231F20"/>
          <w:spacing w:val="-6"/>
          <w:w w:val="105"/>
        </w:rPr>
        <w:t xml:space="preserve"> </w:t>
      </w:r>
      <w:r>
        <w:rPr>
          <w:color w:val="231F20"/>
          <w:w w:val="105"/>
        </w:rPr>
        <w:t>articulation</w:t>
      </w:r>
      <w:r>
        <w:rPr>
          <w:color w:val="231F20"/>
          <w:spacing w:val="-5"/>
          <w:w w:val="105"/>
        </w:rPr>
        <w:t xml:space="preserve"> </w:t>
      </w:r>
      <w:r>
        <w:rPr>
          <w:color w:val="231F20"/>
          <w:w w:val="105"/>
        </w:rPr>
        <w:t>of</w:t>
      </w:r>
      <w:r>
        <w:rPr>
          <w:color w:val="231F20"/>
          <w:spacing w:val="-5"/>
          <w:w w:val="105"/>
        </w:rPr>
        <w:t xml:space="preserve"> </w:t>
      </w:r>
      <w:r>
        <w:rPr>
          <w:color w:val="231F20"/>
          <w:w w:val="105"/>
        </w:rPr>
        <w:t>sound</w:t>
      </w:r>
      <w:r>
        <w:rPr>
          <w:color w:val="231F20"/>
          <w:spacing w:val="-5"/>
          <w:w w:val="105"/>
        </w:rPr>
        <w:t xml:space="preserve"> </w:t>
      </w:r>
      <w:r>
        <w:rPr>
          <w:color w:val="231F20"/>
          <w:w w:val="105"/>
        </w:rPr>
        <w:t>and</w:t>
      </w:r>
      <w:r>
        <w:rPr>
          <w:color w:val="231F20"/>
          <w:spacing w:val="-5"/>
          <w:w w:val="105"/>
        </w:rPr>
        <w:t xml:space="preserve"> </w:t>
      </w:r>
      <w:r>
        <w:rPr>
          <w:color w:val="231F20"/>
          <w:w w:val="105"/>
        </w:rPr>
        <w:t>thirdness,</w:t>
      </w:r>
      <w:r>
        <w:rPr>
          <w:color w:val="231F20"/>
          <w:spacing w:val="-11"/>
          <w:w w:val="105"/>
        </w:rPr>
        <w:t xml:space="preserve"> </w:t>
      </w:r>
      <w:r>
        <w:rPr>
          <w:color w:val="231F20"/>
          <w:w w:val="105"/>
        </w:rPr>
        <w:t>what</w:t>
      </w:r>
      <w:r>
        <w:rPr>
          <w:color w:val="231F20"/>
          <w:spacing w:val="-5"/>
          <w:w w:val="105"/>
        </w:rPr>
        <w:t xml:space="preserve"> </w:t>
      </w:r>
      <w:r>
        <w:rPr>
          <w:color w:val="231F20"/>
          <w:w w:val="105"/>
        </w:rPr>
        <w:t xml:space="preserve">deserves more thorough elaboration is the matter of how this bears on what I have called </w:t>
      </w:r>
      <w:r>
        <w:rPr>
          <w:i/>
          <w:color w:val="231F20"/>
          <w:w w:val="105"/>
        </w:rPr>
        <w:t>tercer</w:t>
      </w:r>
      <w:r>
        <w:rPr>
          <w:i/>
          <w:color w:val="231F20"/>
          <w:spacing w:val="-9"/>
          <w:w w:val="105"/>
        </w:rPr>
        <w:t xml:space="preserve"> </w:t>
      </w:r>
      <w:r>
        <w:rPr>
          <w:i/>
          <w:color w:val="231F20"/>
          <w:spacing w:val="-3"/>
          <w:w w:val="105"/>
        </w:rPr>
        <w:t>sonido.</w:t>
      </w:r>
    </w:p>
    <w:p w:rsidR="007C7C96" w:rsidRDefault="00000000">
      <w:pPr>
        <w:pStyle w:val="a3"/>
        <w:spacing w:line="271" w:lineRule="auto"/>
        <w:ind w:left="119" w:right="114" w:firstLine="240"/>
        <w:jc w:val="both"/>
      </w:pPr>
      <w:r>
        <w:rPr>
          <w:color w:val="231F20"/>
          <w:spacing w:val="-3"/>
          <w:w w:val="105"/>
        </w:rPr>
        <w:t>Vladimir</w:t>
      </w:r>
      <w:r>
        <w:rPr>
          <w:color w:val="231F20"/>
          <w:spacing w:val="-20"/>
          <w:w w:val="105"/>
        </w:rPr>
        <w:t xml:space="preserve"> </w:t>
      </w:r>
      <w:r>
        <w:rPr>
          <w:color w:val="231F20"/>
          <w:spacing w:val="-4"/>
          <w:w w:val="105"/>
        </w:rPr>
        <w:t>Jankélévitch,</w:t>
      </w:r>
      <w:r>
        <w:rPr>
          <w:color w:val="231F20"/>
          <w:spacing w:val="-25"/>
          <w:w w:val="105"/>
        </w:rPr>
        <w:t xml:space="preserve"> </w:t>
      </w:r>
      <w:r>
        <w:rPr>
          <w:color w:val="231F20"/>
          <w:spacing w:val="-3"/>
          <w:w w:val="105"/>
        </w:rPr>
        <w:t>probably</w:t>
      </w:r>
      <w:r>
        <w:rPr>
          <w:color w:val="231F20"/>
          <w:spacing w:val="-20"/>
          <w:w w:val="105"/>
        </w:rPr>
        <w:t xml:space="preserve"> </w:t>
      </w:r>
      <w:r>
        <w:rPr>
          <w:color w:val="231F20"/>
          <w:spacing w:val="-3"/>
          <w:w w:val="105"/>
        </w:rPr>
        <w:t>best</w:t>
      </w:r>
      <w:r>
        <w:rPr>
          <w:color w:val="231F20"/>
          <w:spacing w:val="-19"/>
          <w:w w:val="105"/>
        </w:rPr>
        <w:t xml:space="preserve"> </w:t>
      </w:r>
      <w:r>
        <w:rPr>
          <w:color w:val="231F20"/>
          <w:spacing w:val="-3"/>
          <w:w w:val="105"/>
        </w:rPr>
        <w:t>known</w:t>
      </w:r>
      <w:r>
        <w:rPr>
          <w:color w:val="231F20"/>
          <w:spacing w:val="-19"/>
          <w:w w:val="105"/>
        </w:rPr>
        <w:t xml:space="preserve"> </w:t>
      </w:r>
      <w:r>
        <w:rPr>
          <w:color w:val="231F20"/>
          <w:w w:val="105"/>
        </w:rPr>
        <w:t>to</w:t>
      </w:r>
      <w:r>
        <w:rPr>
          <w:color w:val="231F20"/>
          <w:spacing w:val="-26"/>
          <w:w w:val="105"/>
        </w:rPr>
        <w:t xml:space="preserve"> </w:t>
      </w:r>
      <w:r>
        <w:rPr>
          <w:color w:val="231F20"/>
          <w:spacing w:val="-3"/>
          <w:w w:val="105"/>
        </w:rPr>
        <w:t>Anglophone</w:t>
      </w:r>
      <w:r>
        <w:rPr>
          <w:color w:val="231F20"/>
          <w:spacing w:val="-19"/>
          <w:w w:val="105"/>
        </w:rPr>
        <w:t xml:space="preserve"> </w:t>
      </w:r>
      <w:r>
        <w:rPr>
          <w:color w:val="231F20"/>
          <w:spacing w:val="-3"/>
          <w:w w:val="105"/>
        </w:rPr>
        <w:t>readers</w:t>
      </w:r>
      <w:r>
        <w:rPr>
          <w:color w:val="231F20"/>
          <w:spacing w:val="-19"/>
          <w:w w:val="105"/>
        </w:rPr>
        <w:t xml:space="preserve"> </w:t>
      </w:r>
      <w:r>
        <w:rPr>
          <w:color w:val="231F20"/>
          <w:w w:val="105"/>
        </w:rPr>
        <w:t>as</w:t>
      </w:r>
      <w:r>
        <w:rPr>
          <w:color w:val="231F20"/>
          <w:spacing w:val="-19"/>
          <w:w w:val="105"/>
        </w:rPr>
        <w:t xml:space="preserve"> </w:t>
      </w:r>
      <w:r>
        <w:rPr>
          <w:color w:val="231F20"/>
          <w:spacing w:val="-3"/>
          <w:w w:val="105"/>
        </w:rPr>
        <w:t>the author</w:t>
      </w:r>
      <w:r>
        <w:rPr>
          <w:color w:val="231F20"/>
          <w:spacing w:val="-8"/>
          <w:w w:val="105"/>
        </w:rPr>
        <w:t xml:space="preserve"> </w:t>
      </w:r>
      <w:r>
        <w:rPr>
          <w:color w:val="231F20"/>
          <w:w w:val="105"/>
        </w:rPr>
        <w:t>of</w:t>
      </w:r>
      <w:r>
        <w:rPr>
          <w:color w:val="231F20"/>
          <w:spacing w:val="-8"/>
          <w:w w:val="105"/>
        </w:rPr>
        <w:t xml:space="preserve"> </w:t>
      </w:r>
      <w:r>
        <w:rPr>
          <w:color w:val="231F20"/>
          <w:w w:val="105"/>
        </w:rPr>
        <w:t>an</w:t>
      </w:r>
      <w:r>
        <w:rPr>
          <w:color w:val="231F20"/>
          <w:spacing w:val="-8"/>
          <w:w w:val="105"/>
        </w:rPr>
        <w:t xml:space="preserve"> </w:t>
      </w:r>
      <w:r>
        <w:rPr>
          <w:color w:val="231F20"/>
          <w:spacing w:val="-3"/>
          <w:w w:val="105"/>
        </w:rPr>
        <w:t>insightful</w:t>
      </w:r>
      <w:r>
        <w:rPr>
          <w:color w:val="231F20"/>
          <w:spacing w:val="-8"/>
          <w:w w:val="105"/>
        </w:rPr>
        <w:t xml:space="preserve"> </w:t>
      </w:r>
      <w:r>
        <w:rPr>
          <w:color w:val="231F20"/>
          <w:w w:val="105"/>
        </w:rPr>
        <w:t>if</w:t>
      </w:r>
      <w:r>
        <w:rPr>
          <w:color w:val="231F20"/>
          <w:spacing w:val="-8"/>
          <w:w w:val="105"/>
        </w:rPr>
        <w:t xml:space="preserve"> </w:t>
      </w:r>
      <w:r>
        <w:rPr>
          <w:color w:val="231F20"/>
          <w:spacing w:val="-3"/>
          <w:w w:val="105"/>
        </w:rPr>
        <w:t>hagiographic</w:t>
      </w:r>
      <w:r>
        <w:rPr>
          <w:color w:val="231F20"/>
          <w:spacing w:val="-7"/>
          <w:w w:val="105"/>
        </w:rPr>
        <w:t xml:space="preserve"> </w:t>
      </w:r>
      <w:r>
        <w:rPr>
          <w:color w:val="231F20"/>
          <w:spacing w:val="-3"/>
          <w:w w:val="105"/>
        </w:rPr>
        <w:t>study</w:t>
      </w:r>
      <w:r>
        <w:rPr>
          <w:color w:val="231F20"/>
          <w:spacing w:val="-8"/>
          <w:w w:val="105"/>
        </w:rPr>
        <w:t xml:space="preserve"> </w:t>
      </w:r>
      <w:r>
        <w:rPr>
          <w:color w:val="231F20"/>
          <w:w w:val="105"/>
        </w:rPr>
        <w:t>of</w:t>
      </w:r>
      <w:r>
        <w:rPr>
          <w:color w:val="231F20"/>
          <w:spacing w:val="-8"/>
          <w:w w:val="105"/>
        </w:rPr>
        <w:t xml:space="preserve"> </w:t>
      </w:r>
      <w:r>
        <w:rPr>
          <w:color w:val="231F20"/>
          <w:spacing w:val="-3"/>
          <w:w w:val="105"/>
        </w:rPr>
        <w:t>Ravel</w:t>
      </w:r>
      <w:r>
        <w:rPr>
          <w:color w:val="231F20"/>
          <w:spacing w:val="-8"/>
          <w:w w:val="105"/>
        </w:rPr>
        <w:t xml:space="preserve"> </w:t>
      </w:r>
      <w:r>
        <w:rPr>
          <w:color w:val="231F20"/>
          <w:spacing w:val="-3"/>
          <w:w w:val="105"/>
        </w:rPr>
        <w:t>and,</w:t>
      </w:r>
      <w:r>
        <w:rPr>
          <w:color w:val="231F20"/>
          <w:spacing w:val="-14"/>
          <w:w w:val="105"/>
        </w:rPr>
        <w:t xml:space="preserve"> </w:t>
      </w:r>
      <w:r>
        <w:rPr>
          <w:color w:val="231F20"/>
          <w:spacing w:val="-3"/>
          <w:w w:val="105"/>
        </w:rPr>
        <w:t>more</w:t>
      </w:r>
      <w:r>
        <w:rPr>
          <w:color w:val="231F20"/>
          <w:spacing w:val="-8"/>
          <w:w w:val="105"/>
        </w:rPr>
        <w:t xml:space="preserve"> </w:t>
      </w:r>
      <w:r>
        <w:rPr>
          <w:color w:val="231F20"/>
          <w:spacing w:val="-5"/>
          <w:w w:val="105"/>
        </w:rPr>
        <w:t>recently,</w:t>
      </w:r>
      <w:r>
        <w:rPr>
          <w:color w:val="231F20"/>
          <w:spacing w:val="-14"/>
          <w:w w:val="105"/>
        </w:rPr>
        <w:t xml:space="preserve"> </w:t>
      </w:r>
      <w:r>
        <w:rPr>
          <w:color w:val="231F20"/>
          <w:spacing w:val="-3"/>
          <w:w w:val="105"/>
        </w:rPr>
        <w:t xml:space="preserve">as </w:t>
      </w:r>
      <w:r>
        <w:rPr>
          <w:color w:val="231F20"/>
          <w:w w:val="105"/>
        </w:rPr>
        <w:t>the</w:t>
      </w:r>
      <w:r>
        <w:rPr>
          <w:color w:val="231F20"/>
          <w:spacing w:val="-16"/>
          <w:w w:val="105"/>
        </w:rPr>
        <w:t xml:space="preserve"> </w:t>
      </w:r>
      <w:r>
        <w:rPr>
          <w:color w:val="231F20"/>
          <w:spacing w:val="-3"/>
          <w:w w:val="105"/>
        </w:rPr>
        <w:t>author</w:t>
      </w:r>
      <w:r>
        <w:rPr>
          <w:color w:val="231F20"/>
          <w:spacing w:val="-15"/>
          <w:w w:val="105"/>
        </w:rPr>
        <w:t xml:space="preserve"> </w:t>
      </w:r>
      <w:r>
        <w:rPr>
          <w:color w:val="231F20"/>
          <w:w w:val="105"/>
        </w:rPr>
        <w:t>of</w:t>
      </w:r>
      <w:r>
        <w:rPr>
          <w:color w:val="231F20"/>
          <w:spacing w:val="-15"/>
          <w:w w:val="105"/>
        </w:rPr>
        <w:t xml:space="preserve"> </w:t>
      </w:r>
      <w:r>
        <w:rPr>
          <w:i/>
          <w:color w:val="231F20"/>
          <w:spacing w:val="-3"/>
          <w:w w:val="105"/>
        </w:rPr>
        <w:t>Music</w:t>
      </w:r>
      <w:r>
        <w:rPr>
          <w:i/>
          <w:color w:val="231F20"/>
          <w:spacing w:val="-15"/>
          <w:w w:val="105"/>
        </w:rPr>
        <w:t xml:space="preserve"> </w:t>
      </w:r>
      <w:r>
        <w:rPr>
          <w:i/>
          <w:color w:val="231F20"/>
          <w:w w:val="105"/>
        </w:rPr>
        <w:t>and</w:t>
      </w:r>
      <w:r>
        <w:rPr>
          <w:i/>
          <w:color w:val="231F20"/>
          <w:spacing w:val="-15"/>
          <w:w w:val="105"/>
        </w:rPr>
        <w:t xml:space="preserve"> </w:t>
      </w:r>
      <w:r>
        <w:rPr>
          <w:i/>
          <w:color w:val="231F20"/>
          <w:w w:val="105"/>
        </w:rPr>
        <w:t>the</w:t>
      </w:r>
      <w:r>
        <w:rPr>
          <w:i/>
          <w:color w:val="231F20"/>
          <w:spacing w:val="-16"/>
          <w:w w:val="105"/>
        </w:rPr>
        <w:t xml:space="preserve"> </w:t>
      </w:r>
      <w:r>
        <w:rPr>
          <w:i/>
          <w:color w:val="231F20"/>
          <w:spacing w:val="-4"/>
          <w:w w:val="105"/>
        </w:rPr>
        <w:t>Ineffable,</w:t>
      </w:r>
      <w:r>
        <w:rPr>
          <w:i/>
          <w:color w:val="231F20"/>
          <w:spacing w:val="-15"/>
          <w:w w:val="105"/>
        </w:rPr>
        <w:t xml:space="preserve"> </w:t>
      </w:r>
      <w:r>
        <w:rPr>
          <w:color w:val="231F20"/>
          <w:spacing w:val="-3"/>
          <w:w w:val="105"/>
        </w:rPr>
        <w:t>takes</w:t>
      </w:r>
      <w:r>
        <w:rPr>
          <w:color w:val="231F20"/>
          <w:spacing w:val="-15"/>
          <w:w w:val="105"/>
        </w:rPr>
        <w:t xml:space="preserve"> </w:t>
      </w:r>
      <w:r>
        <w:rPr>
          <w:color w:val="231F20"/>
          <w:w w:val="105"/>
        </w:rPr>
        <w:t>an</w:t>
      </w:r>
      <w:r>
        <w:rPr>
          <w:color w:val="231F20"/>
          <w:spacing w:val="-15"/>
          <w:w w:val="105"/>
        </w:rPr>
        <w:t xml:space="preserve"> </w:t>
      </w:r>
      <w:r>
        <w:rPr>
          <w:color w:val="231F20"/>
          <w:spacing w:val="-3"/>
          <w:w w:val="105"/>
        </w:rPr>
        <w:t>unexpected</w:t>
      </w:r>
      <w:r>
        <w:rPr>
          <w:color w:val="231F20"/>
          <w:spacing w:val="-16"/>
          <w:w w:val="105"/>
        </w:rPr>
        <w:t xml:space="preserve"> </w:t>
      </w:r>
      <w:r>
        <w:rPr>
          <w:color w:val="231F20"/>
          <w:spacing w:val="-3"/>
          <w:w w:val="105"/>
        </w:rPr>
        <w:t>turn</w:t>
      </w:r>
      <w:r>
        <w:rPr>
          <w:color w:val="231F20"/>
          <w:spacing w:val="-15"/>
          <w:w w:val="105"/>
        </w:rPr>
        <w:t xml:space="preserve"> </w:t>
      </w:r>
      <w:r>
        <w:rPr>
          <w:color w:val="231F20"/>
          <w:w w:val="105"/>
        </w:rPr>
        <w:t>in</w:t>
      </w:r>
      <w:r>
        <w:rPr>
          <w:color w:val="231F20"/>
          <w:spacing w:val="-15"/>
          <w:w w:val="105"/>
        </w:rPr>
        <w:t xml:space="preserve"> </w:t>
      </w:r>
      <w:r>
        <w:rPr>
          <w:color w:val="231F20"/>
          <w:spacing w:val="-4"/>
          <w:w w:val="105"/>
        </w:rPr>
        <w:t xml:space="preserve">Esposito’s </w:t>
      </w:r>
      <w:r>
        <w:rPr>
          <w:color w:val="231F20"/>
          <w:w w:val="105"/>
        </w:rPr>
        <w:t xml:space="preserve">third chapter on thirdness. </w:t>
      </w:r>
      <w:r>
        <w:rPr>
          <w:color w:val="231F20"/>
          <w:spacing w:val="-3"/>
          <w:w w:val="105"/>
        </w:rPr>
        <w:t xml:space="preserve">Specifically, </w:t>
      </w:r>
      <w:r>
        <w:rPr>
          <w:color w:val="231F20"/>
          <w:w w:val="105"/>
        </w:rPr>
        <w:t xml:space="preserve">Esposito presents Jankélévitch’s </w:t>
      </w:r>
      <w:r>
        <w:rPr>
          <w:i/>
          <w:color w:val="231F20"/>
          <w:spacing w:val="-5"/>
          <w:w w:val="105"/>
        </w:rPr>
        <w:t xml:space="preserve">Treatise </w:t>
      </w:r>
      <w:r>
        <w:rPr>
          <w:i/>
          <w:color w:val="231F20"/>
          <w:w w:val="105"/>
        </w:rPr>
        <w:t xml:space="preserve">on the </w:t>
      </w:r>
      <w:r>
        <w:rPr>
          <w:i/>
          <w:color w:val="231F20"/>
          <w:spacing w:val="-4"/>
          <w:w w:val="105"/>
        </w:rPr>
        <w:t xml:space="preserve">Virtues </w:t>
      </w:r>
      <w:r>
        <w:rPr>
          <w:color w:val="231F20"/>
          <w:w w:val="105"/>
        </w:rPr>
        <w:t xml:space="preserve">as a </w:t>
      </w:r>
      <w:r>
        <w:rPr>
          <w:color w:val="231F20"/>
          <w:spacing w:val="-3"/>
          <w:w w:val="105"/>
        </w:rPr>
        <w:t xml:space="preserve">brilliant, </w:t>
      </w:r>
      <w:r>
        <w:rPr>
          <w:color w:val="231F20"/>
          <w:w w:val="105"/>
        </w:rPr>
        <w:t xml:space="preserve">if </w:t>
      </w:r>
      <w:r>
        <w:rPr>
          <w:color w:val="231F20"/>
          <w:spacing w:val="-3"/>
          <w:w w:val="105"/>
        </w:rPr>
        <w:t xml:space="preserve">ultimately mistaken, articulation of </w:t>
      </w:r>
      <w:r>
        <w:rPr>
          <w:color w:val="231F20"/>
          <w:w w:val="105"/>
        </w:rPr>
        <w:t>the</w:t>
      </w:r>
      <w:r>
        <w:rPr>
          <w:color w:val="231F20"/>
          <w:spacing w:val="-23"/>
          <w:w w:val="105"/>
        </w:rPr>
        <w:t xml:space="preserve"> </w:t>
      </w:r>
      <w:r>
        <w:rPr>
          <w:color w:val="231F20"/>
          <w:spacing w:val="-3"/>
          <w:w w:val="105"/>
        </w:rPr>
        <w:t>I/thou</w:t>
      </w:r>
      <w:r>
        <w:rPr>
          <w:color w:val="231F20"/>
          <w:spacing w:val="-22"/>
          <w:w w:val="105"/>
        </w:rPr>
        <w:t xml:space="preserve"> </w:t>
      </w:r>
      <w:r>
        <w:rPr>
          <w:color w:val="231F20"/>
          <w:spacing w:val="-3"/>
          <w:w w:val="105"/>
        </w:rPr>
        <w:t>(you)</w:t>
      </w:r>
      <w:r>
        <w:rPr>
          <w:color w:val="231F20"/>
          <w:spacing w:val="-23"/>
          <w:w w:val="105"/>
        </w:rPr>
        <w:t xml:space="preserve"> </w:t>
      </w:r>
      <w:r>
        <w:rPr>
          <w:color w:val="231F20"/>
          <w:spacing w:val="-3"/>
          <w:w w:val="105"/>
        </w:rPr>
        <w:t>dyad.</w:t>
      </w:r>
      <w:r>
        <w:rPr>
          <w:color w:val="231F20"/>
          <w:spacing w:val="-28"/>
          <w:w w:val="105"/>
        </w:rPr>
        <w:t xml:space="preserve"> </w:t>
      </w:r>
      <w:r>
        <w:rPr>
          <w:color w:val="231F20"/>
          <w:spacing w:val="-3"/>
          <w:w w:val="105"/>
        </w:rPr>
        <w:t>Like</w:t>
      </w:r>
      <w:r>
        <w:rPr>
          <w:color w:val="231F20"/>
          <w:spacing w:val="-23"/>
          <w:w w:val="105"/>
        </w:rPr>
        <w:t xml:space="preserve"> </w:t>
      </w:r>
      <w:r>
        <w:rPr>
          <w:color w:val="231F20"/>
          <w:spacing w:val="-4"/>
          <w:w w:val="105"/>
        </w:rPr>
        <w:t>Levinas,</w:t>
      </w:r>
      <w:r>
        <w:rPr>
          <w:color w:val="231F20"/>
          <w:spacing w:val="-28"/>
          <w:w w:val="105"/>
        </w:rPr>
        <w:t xml:space="preserve"> </w:t>
      </w:r>
      <w:r>
        <w:rPr>
          <w:color w:val="231F20"/>
          <w:spacing w:val="-3"/>
          <w:w w:val="105"/>
        </w:rPr>
        <w:t>with</w:t>
      </w:r>
      <w:r>
        <w:rPr>
          <w:color w:val="231F20"/>
          <w:spacing w:val="-22"/>
          <w:w w:val="105"/>
        </w:rPr>
        <w:t xml:space="preserve"> </w:t>
      </w:r>
      <w:r>
        <w:rPr>
          <w:color w:val="231F20"/>
          <w:spacing w:val="-3"/>
          <w:w w:val="105"/>
        </w:rPr>
        <w:t>whom</w:t>
      </w:r>
      <w:r>
        <w:rPr>
          <w:color w:val="231F20"/>
          <w:spacing w:val="-23"/>
          <w:w w:val="105"/>
        </w:rPr>
        <w:t xml:space="preserve"> </w:t>
      </w:r>
      <w:r>
        <w:rPr>
          <w:color w:val="231F20"/>
          <w:spacing w:val="-3"/>
          <w:w w:val="105"/>
        </w:rPr>
        <w:t>Esposito</w:t>
      </w:r>
      <w:r>
        <w:rPr>
          <w:color w:val="231F20"/>
          <w:spacing w:val="-22"/>
          <w:w w:val="105"/>
        </w:rPr>
        <w:t xml:space="preserve"> </w:t>
      </w:r>
      <w:r>
        <w:rPr>
          <w:color w:val="231F20"/>
          <w:spacing w:val="-3"/>
          <w:w w:val="105"/>
        </w:rPr>
        <w:t>also</w:t>
      </w:r>
      <w:r>
        <w:rPr>
          <w:color w:val="231F20"/>
          <w:spacing w:val="-23"/>
          <w:w w:val="105"/>
        </w:rPr>
        <w:t xml:space="preserve"> </w:t>
      </w:r>
      <w:r>
        <w:rPr>
          <w:color w:val="231F20"/>
          <w:w w:val="105"/>
        </w:rPr>
        <w:t>has</w:t>
      </w:r>
      <w:r>
        <w:rPr>
          <w:color w:val="231F20"/>
          <w:spacing w:val="-22"/>
          <w:w w:val="105"/>
        </w:rPr>
        <w:t xml:space="preserve"> </w:t>
      </w:r>
      <w:r>
        <w:rPr>
          <w:color w:val="231F20"/>
          <w:w w:val="105"/>
        </w:rPr>
        <w:t>his</w:t>
      </w:r>
      <w:r>
        <w:rPr>
          <w:color w:val="231F20"/>
          <w:spacing w:val="-23"/>
          <w:w w:val="105"/>
        </w:rPr>
        <w:t xml:space="preserve"> </w:t>
      </w:r>
      <w:r>
        <w:rPr>
          <w:color w:val="231F20"/>
          <w:spacing w:val="-3"/>
          <w:w w:val="105"/>
        </w:rPr>
        <w:t>quarrels (“the</w:t>
      </w:r>
      <w:r>
        <w:rPr>
          <w:color w:val="231F20"/>
          <w:spacing w:val="-11"/>
          <w:w w:val="105"/>
        </w:rPr>
        <w:t xml:space="preserve"> </w:t>
      </w:r>
      <w:r>
        <w:rPr>
          <w:color w:val="231F20"/>
          <w:spacing w:val="-3"/>
          <w:w w:val="105"/>
        </w:rPr>
        <w:t>wholly</w:t>
      </w:r>
      <w:r>
        <w:rPr>
          <w:color w:val="231F20"/>
          <w:spacing w:val="-11"/>
          <w:w w:val="105"/>
        </w:rPr>
        <w:t xml:space="preserve"> </w:t>
      </w:r>
      <w:r>
        <w:rPr>
          <w:color w:val="231F20"/>
          <w:spacing w:val="-3"/>
          <w:w w:val="105"/>
        </w:rPr>
        <w:t>other”</w:t>
      </w:r>
      <w:r>
        <w:rPr>
          <w:color w:val="231F20"/>
          <w:spacing w:val="-17"/>
          <w:w w:val="105"/>
        </w:rPr>
        <w:t xml:space="preserve"> </w:t>
      </w:r>
      <w:r>
        <w:rPr>
          <w:color w:val="231F20"/>
          <w:w w:val="105"/>
        </w:rPr>
        <w:t>as</w:t>
      </w:r>
      <w:r>
        <w:rPr>
          <w:color w:val="231F20"/>
          <w:spacing w:val="-10"/>
          <w:w w:val="105"/>
        </w:rPr>
        <w:t xml:space="preserve"> </w:t>
      </w:r>
      <w:r>
        <w:rPr>
          <w:color w:val="231F20"/>
          <w:spacing w:val="-3"/>
          <w:w w:val="105"/>
        </w:rPr>
        <w:t>impersonality</w:t>
      </w:r>
      <w:r>
        <w:rPr>
          <w:color w:val="231F20"/>
          <w:spacing w:val="-11"/>
          <w:w w:val="105"/>
        </w:rPr>
        <w:t xml:space="preserve"> </w:t>
      </w:r>
      <w:r>
        <w:rPr>
          <w:color w:val="231F20"/>
          <w:w w:val="105"/>
        </w:rPr>
        <w:t>in</w:t>
      </w:r>
      <w:r>
        <w:rPr>
          <w:color w:val="231F20"/>
          <w:spacing w:val="-11"/>
          <w:w w:val="105"/>
        </w:rPr>
        <w:t xml:space="preserve"> </w:t>
      </w:r>
      <w:r>
        <w:rPr>
          <w:color w:val="231F20"/>
          <w:spacing w:val="-3"/>
          <w:w w:val="105"/>
        </w:rPr>
        <w:t>theological</w:t>
      </w:r>
      <w:r>
        <w:rPr>
          <w:color w:val="231F20"/>
          <w:spacing w:val="-11"/>
          <w:w w:val="105"/>
        </w:rPr>
        <w:t xml:space="preserve"> </w:t>
      </w:r>
      <w:r>
        <w:rPr>
          <w:color w:val="231F20"/>
          <w:spacing w:val="-3"/>
          <w:w w:val="105"/>
        </w:rPr>
        <w:t>guise),</w:t>
      </w:r>
      <w:r>
        <w:rPr>
          <w:color w:val="231F20"/>
          <w:spacing w:val="-16"/>
          <w:w w:val="105"/>
        </w:rPr>
        <w:t xml:space="preserve"> </w:t>
      </w:r>
      <w:r>
        <w:rPr>
          <w:color w:val="231F20"/>
          <w:spacing w:val="-4"/>
          <w:w w:val="105"/>
        </w:rPr>
        <w:t>Jankélévitch</w:t>
      </w:r>
      <w:r>
        <w:rPr>
          <w:color w:val="231F20"/>
          <w:spacing w:val="-11"/>
          <w:w w:val="105"/>
        </w:rPr>
        <w:t xml:space="preserve"> </w:t>
      </w:r>
      <w:r>
        <w:rPr>
          <w:color w:val="231F20"/>
          <w:spacing w:val="-3"/>
          <w:w w:val="105"/>
        </w:rPr>
        <w:t>falls</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22" w:right="107"/>
        <w:jc w:val="both"/>
      </w:pPr>
      <w:r>
        <w:rPr>
          <w:color w:val="231F20"/>
          <w:spacing w:val="-3"/>
          <w:w w:val="106"/>
        </w:rPr>
        <w:lastRenderedPageBreak/>
        <w:t>pre</w:t>
      </w:r>
      <w:r>
        <w:rPr>
          <w:color w:val="231F20"/>
          <w:w w:val="106"/>
        </w:rPr>
        <w:t>y</w:t>
      </w:r>
      <w:r>
        <w:rPr>
          <w:color w:val="231F20"/>
          <w:spacing w:val="-7"/>
        </w:rPr>
        <w:t xml:space="preserve"> </w:t>
      </w:r>
      <w:r>
        <w:rPr>
          <w:color w:val="231F20"/>
          <w:spacing w:val="-3"/>
          <w:w w:val="107"/>
        </w:rPr>
        <w:t>t</w:t>
      </w:r>
      <w:r>
        <w:rPr>
          <w:color w:val="231F20"/>
          <w:w w:val="107"/>
        </w:rPr>
        <w:t>o</w:t>
      </w:r>
      <w:r>
        <w:rPr>
          <w:color w:val="231F20"/>
          <w:spacing w:val="-7"/>
        </w:rPr>
        <w:t xml:space="preserve"> </w:t>
      </w:r>
      <w:r>
        <w:rPr>
          <w:color w:val="231F20"/>
          <w:spacing w:val="-3"/>
          <w:w w:val="109"/>
        </w:rPr>
        <w:t>th</w:t>
      </w:r>
      <w:r>
        <w:rPr>
          <w:color w:val="231F20"/>
          <w:w w:val="109"/>
        </w:rPr>
        <w:t>e</w:t>
      </w:r>
      <w:r>
        <w:rPr>
          <w:color w:val="231F20"/>
          <w:spacing w:val="-7"/>
        </w:rPr>
        <w:t xml:space="preserve"> </w:t>
      </w:r>
      <w:r>
        <w:rPr>
          <w:color w:val="231F20"/>
          <w:spacing w:val="-3"/>
          <w:w w:val="105"/>
        </w:rPr>
        <w:t>temptation</w:t>
      </w:r>
      <w:r>
        <w:rPr>
          <w:color w:val="231F20"/>
          <w:w w:val="105"/>
        </w:rPr>
        <w:t>s</w:t>
      </w:r>
      <w:r>
        <w:rPr>
          <w:color w:val="231F20"/>
          <w:spacing w:val="-7"/>
        </w:rPr>
        <w:t xml:space="preserve"> </w:t>
      </w:r>
      <w:r>
        <w:rPr>
          <w:color w:val="231F20"/>
          <w:spacing w:val="-3"/>
        </w:rPr>
        <w:t>o</w:t>
      </w:r>
      <w:r>
        <w:rPr>
          <w:color w:val="231F20"/>
        </w:rPr>
        <w:t>f</w:t>
      </w:r>
      <w:r>
        <w:rPr>
          <w:color w:val="231F20"/>
          <w:spacing w:val="-7"/>
        </w:rPr>
        <w:t xml:space="preserve"> </w:t>
      </w:r>
      <w:r>
        <w:rPr>
          <w:i/>
          <w:color w:val="231F20"/>
          <w:spacing w:val="-3"/>
          <w:w w:val="101"/>
        </w:rPr>
        <w:t>opposin</w:t>
      </w:r>
      <w:r>
        <w:rPr>
          <w:i/>
          <w:color w:val="231F20"/>
          <w:w w:val="101"/>
        </w:rPr>
        <w:t>g</w:t>
      </w:r>
      <w:r>
        <w:rPr>
          <w:i/>
          <w:color w:val="231F20"/>
          <w:spacing w:val="-7"/>
        </w:rPr>
        <w:t xml:space="preserve"> </w:t>
      </w:r>
      <w:r>
        <w:rPr>
          <w:color w:val="231F20"/>
          <w:spacing w:val="-3"/>
          <w:w w:val="109"/>
        </w:rPr>
        <w:t>th</w:t>
      </w:r>
      <w:r>
        <w:rPr>
          <w:color w:val="231F20"/>
          <w:w w:val="109"/>
        </w:rPr>
        <w:t>e</w:t>
      </w:r>
      <w:r>
        <w:rPr>
          <w:color w:val="231F20"/>
          <w:spacing w:val="-7"/>
        </w:rPr>
        <w:t xml:space="preserve"> </w:t>
      </w:r>
      <w:r>
        <w:rPr>
          <w:color w:val="231F20"/>
          <w:spacing w:val="-3"/>
          <w:w w:val="108"/>
        </w:rPr>
        <w:t>thir</w:t>
      </w:r>
      <w:r>
        <w:rPr>
          <w:color w:val="231F20"/>
          <w:w w:val="108"/>
        </w:rPr>
        <w:t>d</w:t>
      </w:r>
      <w:r>
        <w:rPr>
          <w:color w:val="231F20"/>
          <w:spacing w:val="-7"/>
        </w:rPr>
        <w:t xml:space="preserve"> </w:t>
      </w:r>
      <w:r>
        <w:rPr>
          <w:color w:val="231F20"/>
          <w:spacing w:val="-3"/>
          <w:w w:val="104"/>
        </w:rPr>
        <w:t>pe</w:t>
      </w:r>
      <w:r>
        <w:rPr>
          <w:color w:val="231F20"/>
          <w:spacing w:val="-5"/>
          <w:w w:val="104"/>
        </w:rPr>
        <w:t>r</w:t>
      </w:r>
      <w:r>
        <w:rPr>
          <w:color w:val="231F20"/>
          <w:spacing w:val="-3"/>
          <w:w w:val="104"/>
        </w:rPr>
        <w:t>so</w:t>
      </w:r>
      <w:r>
        <w:rPr>
          <w:color w:val="231F20"/>
          <w:w w:val="104"/>
        </w:rPr>
        <w:t>n</w:t>
      </w:r>
      <w:r>
        <w:rPr>
          <w:color w:val="231F20"/>
          <w:spacing w:val="-7"/>
        </w:rPr>
        <w:t xml:space="preserve"> </w:t>
      </w:r>
      <w:r>
        <w:rPr>
          <w:color w:val="231F20"/>
          <w:spacing w:val="-3"/>
          <w:w w:val="107"/>
        </w:rPr>
        <w:t>t</w:t>
      </w:r>
      <w:r>
        <w:rPr>
          <w:color w:val="231F20"/>
          <w:w w:val="107"/>
        </w:rPr>
        <w:t>o</w:t>
      </w:r>
      <w:r>
        <w:rPr>
          <w:color w:val="231F20"/>
          <w:spacing w:val="-7"/>
        </w:rPr>
        <w:t xml:space="preserve"> </w:t>
      </w:r>
      <w:r>
        <w:rPr>
          <w:color w:val="231F20"/>
          <w:spacing w:val="-3"/>
          <w:w w:val="109"/>
        </w:rPr>
        <w:t>th</w:t>
      </w:r>
      <w:r>
        <w:rPr>
          <w:color w:val="231F20"/>
          <w:w w:val="109"/>
        </w:rPr>
        <w:t>e</w:t>
      </w:r>
      <w:r>
        <w:rPr>
          <w:color w:val="231F20"/>
          <w:spacing w:val="-7"/>
        </w:rPr>
        <w:t xml:space="preserve"> </w:t>
      </w:r>
      <w:r>
        <w:rPr>
          <w:color w:val="231F20"/>
        </w:rPr>
        <w:t>I</w:t>
      </w:r>
      <w:r>
        <w:rPr>
          <w:color w:val="231F20"/>
          <w:spacing w:val="-7"/>
        </w:rPr>
        <w:t xml:space="preserve"> </w:t>
      </w:r>
      <w:r>
        <w:rPr>
          <w:color w:val="231F20"/>
          <w:spacing w:val="-3"/>
          <w:w w:val="103"/>
        </w:rPr>
        <w:t>an</w:t>
      </w:r>
      <w:r>
        <w:rPr>
          <w:color w:val="231F20"/>
          <w:w w:val="103"/>
        </w:rPr>
        <w:t>d</w:t>
      </w:r>
      <w:r>
        <w:rPr>
          <w:color w:val="231F20"/>
          <w:spacing w:val="-7"/>
        </w:rPr>
        <w:t xml:space="preserve"> </w:t>
      </w:r>
      <w:r>
        <w:rPr>
          <w:color w:val="231F20"/>
          <w:spacing w:val="-3"/>
          <w:w w:val="109"/>
        </w:rPr>
        <w:t>th</w:t>
      </w:r>
      <w:r>
        <w:rPr>
          <w:color w:val="231F20"/>
          <w:w w:val="109"/>
        </w:rPr>
        <w:t>e</w:t>
      </w:r>
      <w:r>
        <w:rPr>
          <w:color w:val="231F20"/>
          <w:spacing w:val="-7"/>
        </w:rPr>
        <w:t xml:space="preserve"> </w:t>
      </w:r>
      <w:r>
        <w:rPr>
          <w:color w:val="231F20"/>
          <w:spacing w:val="-3"/>
          <w:w w:val="106"/>
        </w:rPr>
        <w:t>you</w:t>
      </w:r>
      <w:r>
        <w:rPr>
          <w:color w:val="231F20"/>
          <w:w w:val="106"/>
        </w:rPr>
        <w:t>.</w:t>
      </w:r>
      <w:r>
        <w:rPr>
          <w:color w:val="231F20"/>
          <w:spacing w:val="-22"/>
        </w:rPr>
        <w:t xml:space="preserve"> </w:t>
      </w:r>
      <w:r>
        <w:rPr>
          <w:color w:val="231F20"/>
          <w:spacing w:val="-3"/>
          <w:w w:val="99"/>
        </w:rPr>
        <w:t xml:space="preserve">As </w:t>
      </w:r>
      <w:r>
        <w:rPr>
          <w:color w:val="231F20"/>
          <w:spacing w:val="-3"/>
          <w:w w:val="107"/>
        </w:rPr>
        <w:t>thi</w:t>
      </w:r>
      <w:r>
        <w:rPr>
          <w:color w:val="231F20"/>
          <w:w w:val="107"/>
        </w:rPr>
        <w:t>s</w:t>
      </w:r>
      <w:r>
        <w:rPr>
          <w:color w:val="231F20"/>
          <w:spacing w:val="7"/>
        </w:rPr>
        <w:t xml:space="preserve"> </w:t>
      </w:r>
      <w:r>
        <w:rPr>
          <w:color w:val="231F20"/>
          <w:spacing w:val="-3"/>
          <w:w w:val="107"/>
        </w:rPr>
        <w:t>migh</w:t>
      </w:r>
      <w:r>
        <w:rPr>
          <w:color w:val="231F20"/>
          <w:w w:val="107"/>
        </w:rPr>
        <w:t>t</w:t>
      </w:r>
      <w:r>
        <w:rPr>
          <w:color w:val="231F20"/>
          <w:spacing w:val="7"/>
        </w:rPr>
        <w:t xml:space="preserve"> </w:t>
      </w:r>
      <w:r>
        <w:rPr>
          <w:color w:val="231F20"/>
          <w:spacing w:val="-3"/>
          <w:w w:val="103"/>
        </w:rPr>
        <w:t>suggest</w:t>
      </w:r>
      <w:r>
        <w:rPr>
          <w:color w:val="231F20"/>
          <w:w w:val="103"/>
        </w:rPr>
        <w:t>,</w:t>
      </w:r>
      <w:r>
        <w:rPr>
          <w:color w:val="231F20"/>
          <w:spacing w:val="-1"/>
        </w:rPr>
        <w:t xml:space="preserve"> </w:t>
      </w:r>
      <w:r>
        <w:rPr>
          <w:color w:val="231F20"/>
          <w:spacing w:val="-7"/>
          <w:w w:val="85"/>
        </w:rPr>
        <w:t>J</w:t>
      </w:r>
      <w:r>
        <w:rPr>
          <w:color w:val="231F20"/>
          <w:spacing w:val="-3"/>
          <w:w w:val="101"/>
        </w:rPr>
        <w:t>ankélévitch—despit</w:t>
      </w:r>
      <w:r>
        <w:rPr>
          <w:color w:val="231F20"/>
          <w:w w:val="101"/>
        </w:rPr>
        <w:t>e</w:t>
      </w:r>
      <w:r>
        <w:rPr>
          <w:color w:val="231F20"/>
          <w:spacing w:val="7"/>
        </w:rPr>
        <w:t xml:space="preserve"> </w:t>
      </w:r>
      <w:r>
        <w:rPr>
          <w:color w:val="231F20"/>
          <w:spacing w:val="-3"/>
          <w:w w:val="104"/>
        </w:rPr>
        <w:t>hi</w:t>
      </w:r>
      <w:r>
        <w:rPr>
          <w:color w:val="231F20"/>
          <w:w w:val="104"/>
        </w:rPr>
        <w:t>s</w:t>
      </w:r>
      <w:r>
        <w:rPr>
          <w:color w:val="231F20"/>
          <w:spacing w:val="7"/>
        </w:rPr>
        <w:t xml:space="preserve"> </w:t>
      </w:r>
      <w:r>
        <w:rPr>
          <w:color w:val="231F20"/>
          <w:spacing w:val="-3"/>
          <w:w w:val="104"/>
        </w:rPr>
        <w:t>sustaine</w:t>
      </w:r>
      <w:r>
        <w:rPr>
          <w:color w:val="231F20"/>
          <w:w w:val="104"/>
        </w:rPr>
        <w:t>d</w:t>
      </w:r>
      <w:r>
        <w:rPr>
          <w:color w:val="231F20"/>
          <w:spacing w:val="7"/>
        </w:rPr>
        <w:t xml:space="preserve"> </w:t>
      </w:r>
      <w:r>
        <w:rPr>
          <w:color w:val="231F20"/>
          <w:spacing w:val="-3"/>
          <w:w w:val="102"/>
        </w:rPr>
        <w:t>impac</w:t>
      </w:r>
      <w:r>
        <w:rPr>
          <w:color w:val="231F20"/>
          <w:w w:val="102"/>
        </w:rPr>
        <w:t>t</w:t>
      </w:r>
      <w:r>
        <w:rPr>
          <w:color w:val="231F20"/>
          <w:spacing w:val="7"/>
        </w:rPr>
        <w:t xml:space="preserve"> </w:t>
      </w:r>
      <w:r>
        <w:rPr>
          <w:color w:val="231F20"/>
          <w:spacing w:val="-3"/>
          <w:w w:val="105"/>
        </w:rPr>
        <w:t>o</w:t>
      </w:r>
      <w:r>
        <w:rPr>
          <w:color w:val="231F20"/>
          <w:w w:val="105"/>
        </w:rPr>
        <w:t>n</w:t>
      </w:r>
      <w:r>
        <w:rPr>
          <w:color w:val="231F20"/>
          <w:spacing w:val="7"/>
        </w:rPr>
        <w:t xml:space="preserve"> </w:t>
      </w:r>
      <w:r>
        <w:rPr>
          <w:color w:val="231F20"/>
          <w:spacing w:val="-3"/>
          <w:w w:val="101"/>
        </w:rPr>
        <w:t>Barthes</w:t>
      </w:r>
      <w:r>
        <w:rPr>
          <w:color w:val="231F20"/>
          <w:spacing w:val="-14"/>
          <w:w w:val="101"/>
        </w:rPr>
        <w:t>’</w:t>
      </w:r>
      <w:r>
        <w:rPr>
          <w:color w:val="231F20"/>
          <w:w w:val="99"/>
        </w:rPr>
        <w:t xml:space="preserve">s </w:t>
      </w:r>
      <w:r>
        <w:rPr>
          <w:color w:val="231F20"/>
          <w:spacing w:val="-3"/>
          <w:w w:val="106"/>
        </w:rPr>
        <w:t>thinkin</w:t>
      </w:r>
      <w:r>
        <w:rPr>
          <w:color w:val="231F20"/>
          <w:w w:val="106"/>
        </w:rPr>
        <w:t>g</w:t>
      </w:r>
      <w:r>
        <w:rPr>
          <w:color w:val="231F20"/>
          <w:spacing w:val="-14"/>
        </w:rPr>
        <w:t xml:space="preserve"> </w:t>
      </w:r>
      <w:r>
        <w:rPr>
          <w:color w:val="231F20"/>
          <w:spacing w:val="-3"/>
          <w:w w:val="105"/>
        </w:rPr>
        <w:t>abou</w:t>
      </w:r>
      <w:r>
        <w:rPr>
          <w:color w:val="231F20"/>
          <w:w w:val="105"/>
        </w:rPr>
        <w:t>t</w:t>
      </w:r>
      <w:r>
        <w:rPr>
          <w:color w:val="231F20"/>
          <w:spacing w:val="-14"/>
        </w:rPr>
        <w:t xml:space="preserve"> </w:t>
      </w:r>
      <w:r>
        <w:rPr>
          <w:color w:val="231F20"/>
          <w:spacing w:val="-3"/>
          <w:w w:val="102"/>
        </w:rPr>
        <w:t>music—figure</w:t>
      </w:r>
      <w:r>
        <w:rPr>
          <w:color w:val="231F20"/>
          <w:w w:val="102"/>
        </w:rPr>
        <w:t>s</w:t>
      </w:r>
      <w:r>
        <w:rPr>
          <w:color w:val="231F20"/>
          <w:spacing w:val="-14"/>
        </w:rPr>
        <w:t xml:space="preserve"> </w:t>
      </w:r>
      <w:r>
        <w:rPr>
          <w:color w:val="231F20"/>
          <w:spacing w:val="-3"/>
          <w:w w:val="106"/>
        </w:rPr>
        <w:t>her</w:t>
      </w:r>
      <w:r>
        <w:rPr>
          <w:color w:val="231F20"/>
          <w:w w:val="106"/>
        </w:rPr>
        <w:t>e</w:t>
      </w:r>
      <w:r>
        <w:rPr>
          <w:color w:val="231F20"/>
          <w:spacing w:val="-14"/>
        </w:rPr>
        <w:t xml:space="preserve"> </w:t>
      </w:r>
      <w:r>
        <w:rPr>
          <w:color w:val="231F20"/>
          <w:spacing w:val="-3"/>
          <w:w w:val="104"/>
        </w:rPr>
        <w:t>largel</w:t>
      </w:r>
      <w:r>
        <w:rPr>
          <w:color w:val="231F20"/>
          <w:w w:val="104"/>
        </w:rPr>
        <w:t>y</w:t>
      </w:r>
      <w:r>
        <w:rPr>
          <w:color w:val="231F20"/>
          <w:spacing w:val="-14"/>
        </w:rPr>
        <w:t xml:space="preserve"> </w:t>
      </w:r>
      <w:r>
        <w:rPr>
          <w:color w:val="231F20"/>
          <w:spacing w:val="-3"/>
        </w:rPr>
        <w:t>a</w:t>
      </w:r>
      <w:r>
        <w:rPr>
          <w:color w:val="231F20"/>
        </w:rPr>
        <w:t>s</w:t>
      </w:r>
      <w:r>
        <w:rPr>
          <w:color w:val="231F20"/>
          <w:spacing w:val="-14"/>
        </w:rPr>
        <w:t xml:space="preserve"> </w:t>
      </w:r>
      <w:r>
        <w:rPr>
          <w:color w:val="231F20"/>
          <w:spacing w:val="-3"/>
          <w:w w:val="106"/>
        </w:rPr>
        <w:t>gris</w:t>
      </w:r>
      <w:r>
        <w:rPr>
          <w:color w:val="231F20"/>
          <w:w w:val="106"/>
        </w:rPr>
        <w:t>t</w:t>
      </w:r>
      <w:r>
        <w:rPr>
          <w:color w:val="231F20"/>
          <w:spacing w:val="-14"/>
        </w:rPr>
        <w:t xml:space="preserve"> </w:t>
      </w:r>
      <w:r>
        <w:rPr>
          <w:color w:val="231F20"/>
          <w:spacing w:val="-3"/>
          <w:w w:val="104"/>
        </w:rPr>
        <w:t>fo</w:t>
      </w:r>
      <w:r>
        <w:rPr>
          <w:color w:val="231F20"/>
          <w:w w:val="104"/>
        </w:rPr>
        <w:t>r</w:t>
      </w:r>
      <w:r>
        <w:rPr>
          <w:color w:val="231F20"/>
          <w:spacing w:val="-14"/>
        </w:rPr>
        <w:t xml:space="preserve"> </w:t>
      </w:r>
      <w:r>
        <w:rPr>
          <w:color w:val="231F20"/>
          <w:spacing w:val="-3"/>
          <w:w w:val="98"/>
        </w:rPr>
        <w:t>Esposito</w:t>
      </w:r>
      <w:r>
        <w:rPr>
          <w:color w:val="231F20"/>
          <w:spacing w:val="-14"/>
          <w:w w:val="98"/>
        </w:rPr>
        <w:t>’</w:t>
      </w:r>
      <w:r>
        <w:rPr>
          <w:color w:val="231F20"/>
          <w:w w:val="99"/>
        </w:rPr>
        <w:t>s</w:t>
      </w:r>
      <w:r>
        <w:rPr>
          <w:color w:val="231F20"/>
          <w:spacing w:val="-14"/>
        </w:rPr>
        <w:t xml:space="preserve"> </w:t>
      </w:r>
      <w:r>
        <w:rPr>
          <w:color w:val="231F20"/>
          <w:spacing w:val="-3"/>
          <w:w w:val="102"/>
        </w:rPr>
        <w:t>mill</w:t>
      </w:r>
      <w:r>
        <w:rPr>
          <w:color w:val="231F20"/>
          <w:w w:val="102"/>
        </w:rPr>
        <w:t>.</w:t>
      </w:r>
      <w:r>
        <w:rPr>
          <w:color w:val="231F20"/>
          <w:spacing w:val="-21"/>
        </w:rPr>
        <w:t xml:space="preserve"> </w:t>
      </w:r>
      <w:r>
        <w:rPr>
          <w:color w:val="231F20"/>
          <w:spacing w:val="-3"/>
          <w:w w:val="98"/>
        </w:rPr>
        <w:t xml:space="preserve">Except </w:t>
      </w:r>
      <w:r>
        <w:rPr>
          <w:color w:val="231F20"/>
          <w:spacing w:val="-3"/>
          <w:w w:val="104"/>
        </w:rPr>
        <w:t>fo</w:t>
      </w:r>
      <w:r>
        <w:rPr>
          <w:color w:val="231F20"/>
          <w:w w:val="104"/>
        </w:rPr>
        <w:t>r</w:t>
      </w:r>
      <w:r>
        <w:rPr>
          <w:color w:val="231F20"/>
          <w:spacing w:val="4"/>
        </w:rPr>
        <w:t xml:space="preserve"> </w:t>
      </w:r>
      <w:r>
        <w:rPr>
          <w:color w:val="231F20"/>
          <w:spacing w:val="-3"/>
          <w:w w:val="103"/>
        </w:rPr>
        <w:t>on</w:t>
      </w:r>
      <w:r>
        <w:rPr>
          <w:color w:val="231F20"/>
          <w:w w:val="103"/>
        </w:rPr>
        <w:t>e</w:t>
      </w:r>
      <w:r>
        <w:rPr>
          <w:color w:val="231F20"/>
          <w:spacing w:val="4"/>
        </w:rPr>
        <w:t xml:space="preserve"> </w:t>
      </w:r>
      <w:r>
        <w:rPr>
          <w:color w:val="231F20"/>
          <w:spacing w:val="-3"/>
          <w:w w:val="105"/>
        </w:rPr>
        <w:t>thing</w:t>
      </w:r>
      <w:r>
        <w:rPr>
          <w:color w:val="231F20"/>
          <w:w w:val="105"/>
        </w:rPr>
        <w:t>:</w:t>
      </w:r>
      <w:r>
        <w:rPr>
          <w:color w:val="231F20"/>
          <w:spacing w:val="-4"/>
        </w:rPr>
        <w:t xml:space="preserve"> </w:t>
      </w:r>
      <w:r>
        <w:rPr>
          <w:color w:val="231F20"/>
          <w:spacing w:val="-3"/>
        </w:rPr>
        <w:t>silenc</w:t>
      </w:r>
      <w:r>
        <w:rPr>
          <w:color w:val="231F20"/>
          <w:spacing w:val="-8"/>
        </w:rPr>
        <w:t>e</w:t>
      </w:r>
      <w:r>
        <w:rPr>
          <w:color w:val="231F20"/>
        </w:rPr>
        <w:t>.</w:t>
      </w:r>
      <w:r>
        <w:rPr>
          <w:color w:val="231F20"/>
          <w:spacing w:val="-11"/>
        </w:rPr>
        <w:t xml:space="preserve"> </w:t>
      </w:r>
      <w:r>
        <w:rPr>
          <w:color w:val="231F20"/>
          <w:spacing w:val="-3"/>
          <w:w w:val="99"/>
        </w:rPr>
        <w:t>A</w:t>
      </w:r>
      <w:r>
        <w:rPr>
          <w:color w:val="231F20"/>
          <w:w w:val="99"/>
        </w:rPr>
        <w:t>s</w:t>
      </w:r>
      <w:r>
        <w:rPr>
          <w:color w:val="231F20"/>
          <w:spacing w:val="4"/>
        </w:rPr>
        <w:t xml:space="preserve"> </w:t>
      </w:r>
      <w:r>
        <w:rPr>
          <w:color w:val="231F20"/>
          <w:spacing w:val="-3"/>
        </w:rPr>
        <w:t>i</w:t>
      </w:r>
      <w:r>
        <w:rPr>
          <w:color w:val="231F20"/>
        </w:rPr>
        <w:t>f</w:t>
      </w:r>
      <w:r>
        <w:rPr>
          <w:color w:val="231F20"/>
          <w:spacing w:val="4"/>
        </w:rPr>
        <w:t xml:space="preserve"> </w:t>
      </w:r>
      <w:r>
        <w:rPr>
          <w:color w:val="231F20"/>
          <w:spacing w:val="-3"/>
        </w:rPr>
        <w:t>cas</w:t>
      </w:r>
      <w:r>
        <w:rPr>
          <w:color w:val="231F20"/>
        </w:rPr>
        <w:t>t</w:t>
      </w:r>
      <w:r>
        <w:rPr>
          <w:color w:val="231F20"/>
          <w:spacing w:val="4"/>
        </w:rPr>
        <w:t xml:space="preserve"> </w:t>
      </w:r>
      <w:r>
        <w:rPr>
          <w:color w:val="231F20"/>
          <w:spacing w:val="-3"/>
        </w:rPr>
        <w:t>a</w:t>
      </w:r>
      <w:r>
        <w:rPr>
          <w:color w:val="231F20"/>
        </w:rPr>
        <w:t>s</w:t>
      </w:r>
      <w:r>
        <w:rPr>
          <w:color w:val="231F20"/>
          <w:spacing w:val="4"/>
        </w:rPr>
        <w:t xml:space="preserve"> </w:t>
      </w:r>
      <w:r>
        <w:rPr>
          <w:color w:val="231F20"/>
          <w:spacing w:val="-3"/>
          <w:w w:val="96"/>
        </w:rPr>
        <w:t>Kafka</w:t>
      </w:r>
      <w:r>
        <w:rPr>
          <w:color w:val="231F20"/>
          <w:spacing w:val="-14"/>
          <w:w w:val="96"/>
        </w:rPr>
        <w:t>’</w:t>
      </w:r>
      <w:r>
        <w:rPr>
          <w:color w:val="231F20"/>
          <w:w w:val="99"/>
        </w:rPr>
        <w:t>s</w:t>
      </w:r>
      <w:r>
        <w:rPr>
          <w:color w:val="231F20"/>
          <w:spacing w:val="4"/>
        </w:rPr>
        <w:t xml:space="preserve"> </w:t>
      </w:r>
      <w:r>
        <w:rPr>
          <w:color w:val="231F20"/>
          <w:spacing w:val="-3"/>
          <w:w w:val="101"/>
        </w:rPr>
        <w:t>Ulysse</w:t>
      </w:r>
      <w:r>
        <w:rPr>
          <w:color w:val="231F20"/>
          <w:spacing w:val="-10"/>
          <w:w w:val="101"/>
        </w:rPr>
        <w:t>s</w:t>
      </w:r>
      <w:r>
        <w:rPr>
          <w:color w:val="231F20"/>
        </w:rPr>
        <w:t>,</w:t>
      </w:r>
      <w:r>
        <w:rPr>
          <w:color w:val="231F20"/>
          <w:spacing w:val="-4"/>
        </w:rPr>
        <w:t xml:space="preserve"> </w:t>
      </w:r>
      <w:r>
        <w:rPr>
          <w:color w:val="231F20"/>
          <w:spacing w:val="-3"/>
        </w:rPr>
        <w:t>Esposit</w:t>
      </w:r>
      <w:r>
        <w:rPr>
          <w:color w:val="231F20"/>
        </w:rPr>
        <w:t>o</w:t>
      </w:r>
      <w:r>
        <w:rPr>
          <w:color w:val="231F20"/>
          <w:spacing w:val="4"/>
        </w:rPr>
        <w:t xml:space="preserve"> </w:t>
      </w:r>
      <w:r>
        <w:rPr>
          <w:color w:val="231F20"/>
          <w:spacing w:val="-3"/>
        </w:rPr>
        <w:t>i</w:t>
      </w:r>
      <w:r>
        <w:rPr>
          <w:color w:val="231F20"/>
        </w:rPr>
        <w:t>s</w:t>
      </w:r>
      <w:r>
        <w:rPr>
          <w:color w:val="231F20"/>
          <w:spacing w:val="4"/>
        </w:rPr>
        <w:t xml:space="preserve"> </w:t>
      </w:r>
      <w:r>
        <w:rPr>
          <w:color w:val="231F20"/>
          <w:spacing w:val="-3"/>
          <w:w w:val="104"/>
        </w:rPr>
        <w:t>dr</w:t>
      </w:r>
      <w:r>
        <w:rPr>
          <w:color w:val="231F20"/>
          <w:spacing w:val="-5"/>
          <w:w w:val="104"/>
        </w:rPr>
        <w:t>a</w:t>
      </w:r>
      <w:r>
        <w:rPr>
          <w:color w:val="231F20"/>
          <w:spacing w:val="-3"/>
          <w:w w:val="104"/>
        </w:rPr>
        <w:t>w</w:t>
      </w:r>
      <w:r>
        <w:rPr>
          <w:color w:val="231F20"/>
          <w:w w:val="104"/>
        </w:rPr>
        <w:t>n</w:t>
      </w:r>
      <w:r>
        <w:rPr>
          <w:color w:val="231F20"/>
          <w:spacing w:val="4"/>
        </w:rPr>
        <w:t xml:space="preserve"> </w:t>
      </w:r>
      <w:r>
        <w:rPr>
          <w:color w:val="231F20"/>
          <w:spacing w:val="-3"/>
          <w:w w:val="107"/>
        </w:rPr>
        <w:t>t</w:t>
      </w:r>
      <w:r>
        <w:rPr>
          <w:color w:val="231F20"/>
          <w:w w:val="107"/>
        </w:rPr>
        <w:t>o</w:t>
      </w:r>
      <w:r>
        <w:rPr>
          <w:color w:val="231F20"/>
          <w:spacing w:val="4"/>
        </w:rPr>
        <w:t xml:space="preserve"> </w:t>
      </w:r>
      <w:r>
        <w:rPr>
          <w:color w:val="231F20"/>
          <w:spacing w:val="-3"/>
          <w:w w:val="109"/>
        </w:rPr>
        <w:t xml:space="preserve">the </w:t>
      </w:r>
      <w:r>
        <w:rPr>
          <w:color w:val="231F20"/>
          <w:spacing w:val="-3"/>
          <w:w w:val="105"/>
        </w:rPr>
        <w:t>sire</w:t>
      </w:r>
      <w:r>
        <w:rPr>
          <w:color w:val="231F20"/>
          <w:w w:val="105"/>
        </w:rPr>
        <w:t>n</w:t>
      </w:r>
      <w:r>
        <w:rPr>
          <w:color w:val="231F20"/>
          <w:spacing w:val="4"/>
        </w:rPr>
        <w:t xml:space="preserve"> </w:t>
      </w:r>
      <w:r>
        <w:rPr>
          <w:color w:val="231F20"/>
          <w:spacing w:val="-3"/>
        </w:rPr>
        <w:t>o</w:t>
      </w:r>
      <w:r>
        <w:rPr>
          <w:color w:val="231F20"/>
        </w:rPr>
        <w:t>f</w:t>
      </w:r>
      <w:r>
        <w:rPr>
          <w:color w:val="231F20"/>
          <w:spacing w:val="4"/>
        </w:rPr>
        <w:t xml:space="preserve"> </w:t>
      </w:r>
      <w:r>
        <w:rPr>
          <w:color w:val="231F20"/>
          <w:spacing w:val="-3"/>
        </w:rPr>
        <w:t>silenc</w:t>
      </w:r>
      <w:r>
        <w:rPr>
          <w:color w:val="231F20"/>
        </w:rPr>
        <w:t>e</w:t>
      </w:r>
      <w:r>
        <w:rPr>
          <w:color w:val="231F20"/>
          <w:spacing w:val="4"/>
        </w:rPr>
        <w:t xml:space="preserve"> </w:t>
      </w:r>
      <w:r>
        <w:rPr>
          <w:color w:val="231F20"/>
          <w:spacing w:val="-3"/>
          <w:w w:val="111"/>
        </w:rPr>
        <w:t>tha</w:t>
      </w:r>
      <w:r>
        <w:rPr>
          <w:color w:val="231F20"/>
          <w:w w:val="111"/>
        </w:rPr>
        <w:t>t</w:t>
      </w:r>
      <w:r>
        <w:rPr>
          <w:color w:val="231F20"/>
          <w:spacing w:val="4"/>
        </w:rPr>
        <w:t xml:space="preserve"> </w:t>
      </w:r>
      <w:r>
        <w:rPr>
          <w:color w:val="231F20"/>
          <w:spacing w:val="-3"/>
          <w:w w:val="102"/>
        </w:rPr>
        <w:t>appea</w:t>
      </w:r>
      <w:r>
        <w:rPr>
          <w:color w:val="231F20"/>
          <w:spacing w:val="-5"/>
          <w:w w:val="102"/>
        </w:rPr>
        <w:t>r</w:t>
      </w:r>
      <w:r>
        <w:rPr>
          <w:color w:val="231F20"/>
          <w:w w:val="99"/>
        </w:rPr>
        <w:t>s</w:t>
      </w:r>
      <w:r>
        <w:rPr>
          <w:color w:val="231F20"/>
          <w:spacing w:val="4"/>
        </w:rPr>
        <w:t xml:space="preserve"> </w:t>
      </w:r>
      <w:r>
        <w:rPr>
          <w:color w:val="231F20"/>
          <w:spacing w:val="-3"/>
          <w:w w:val="107"/>
        </w:rPr>
        <w:t>i</w:t>
      </w:r>
      <w:r>
        <w:rPr>
          <w:color w:val="231F20"/>
          <w:w w:val="107"/>
        </w:rPr>
        <w:t>n</w:t>
      </w:r>
      <w:r>
        <w:rPr>
          <w:color w:val="231F20"/>
          <w:spacing w:val="4"/>
        </w:rPr>
        <w:t xml:space="preserve"> </w:t>
      </w:r>
      <w:r>
        <w:rPr>
          <w:color w:val="231F20"/>
          <w:spacing w:val="-7"/>
          <w:w w:val="85"/>
        </w:rPr>
        <w:t>J</w:t>
      </w:r>
      <w:r>
        <w:rPr>
          <w:color w:val="231F20"/>
          <w:spacing w:val="-3"/>
          <w:w w:val="101"/>
        </w:rPr>
        <w:t>ankélévitch</w:t>
      </w:r>
      <w:r>
        <w:rPr>
          <w:color w:val="231F20"/>
          <w:spacing w:val="-14"/>
          <w:w w:val="101"/>
        </w:rPr>
        <w:t>’</w:t>
      </w:r>
      <w:r>
        <w:rPr>
          <w:color w:val="231F20"/>
          <w:w w:val="99"/>
        </w:rPr>
        <w:t>s</w:t>
      </w:r>
      <w:r>
        <w:rPr>
          <w:color w:val="231F20"/>
          <w:spacing w:val="4"/>
        </w:rPr>
        <w:t xml:space="preserve"> </w:t>
      </w:r>
      <w:r>
        <w:rPr>
          <w:color w:val="231F20"/>
          <w:spacing w:val="-3"/>
          <w:w w:val="105"/>
        </w:rPr>
        <w:t>writing</w:t>
      </w:r>
      <w:r>
        <w:rPr>
          <w:color w:val="231F20"/>
          <w:w w:val="105"/>
        </w:rPr>
        <w:t>.</w:t>
      </w:r>
      <w:r>
        <w:rPr>
          <w:color w:val="231F20"/>
          <w:spacing w:val="-4"/>
        </w:rPr>
        <w:t xml:space="preserve"> </w:t>
      </w:r>
      <w:r>
        <w:rPr>
          <w:color w:val="231F20"/>
          <w:spacing w:val="-3"/>
          <w:w w:val="107"/>
        </w:rPr>
        <w:t>No</w:t>
      </w:r>
      <w:r>
        <w:rPr>
          <w:color w:val="231F20"/>
          <w:w w:val="107"/>
        </w:rPr>
        <w:t>t</w:t>
      </w:r>
      <w:r>
        <w:rPr>
          <w:color w:val="231F20"/>
          <w:spacing w:val="4"/>
        </w:rPr>
        <w:t xml:space="preserve"> </w:t>
      </w:r>
      <w:r>
        <w:rPr>
          <w:color w:val="231F20"/>
          <w:spacing w:val="-3"/>
          <w:w w:val="106"/>
        </w:rPr>
        <w:t>onl</w:t>
      </w:r>
      <w:r>
        <w:rPr>
          <w:color w:val="231F20"/>
          <w:w w:val="106"/>
        </w:rPr>
        <w:t>y</w:t>
      </w:r>
      <w:r>
        <w:rPr>
          <w:color w:val="231F20"/>
          <w:spacing w:val="4"/>
        </w:rPr>
        <w:t xml:space="preserve"> </w:t>
      </w:r>
      <w:r>
        <w:rPr>
          <w:color w:val="231F20"/>
          <w:spacing w:val="-3"/>
        </w:rPr>
        <w:t>doe</w:t>
      </w:r>
      <w:r>
        <w:rPr>
          <w:color w:val="231F20"/>
        </w:rPr>
        <w:t>s</w:t>
      </w:r>
      <w:r>
        <w:rPr>
          <w:color w:val="231F20"/>
          <w:spacing w:val="4"/>
        </w:rPr>
        <w:t xml:space="preserve"> </w:t>
      </w:r>
      <w:r>
        <w:rPr>
          <w:color w:val="231F20"/>
        </w:rPr>
        <w:t>a</w:t>
      </w:r>
      <w:r>
        <w:rPr>
          <w:color w:val="231F20"/>
          <w:spacing w:val="4"/>
        </w:rPr>
        <w:t xml:space="preserve"> </w:t>
      </w:r>
      <w:r>
        <w:rPr>
          <w:color w:val="231F20"/>
          <w:spacing w:val="-3"/>
          <w:w w:val="102"/>
        </w:rPr>
        <w:t xml:space="preserve">care- </w:t>
      </w:r>
      <w:r>
        <w:rPr>
          <w:color w:val="231F20"/>
          <w:spacing w:val="-2"/>
          <w:w w:val="105"/>
        </w:rPr>
        <w:t>full</w:t>
      </w:r>
      <w:r>
        <w:rPr>
          <w:color w:val="231F20"/>
          <w:w w:val="105"/>
        </w:rPr>
        <w:t>y</w:t>
      </w:r>
      <w:r>
        <w:rPr>
          <w:color w:val="231F20"/>
          <w:spacing w:val="23"/>
        </w:rPr>
        <w:t xml:space="preserve"> </w:t>
      </w:r>
      <w:r>
        <w:rPr>
          <w:color w:val="231F20"/>
          <w:spacing w:val="-2"/>
          <w:w w:val="97"/>
        </w:rPr>
        <w:t>place</w:t>
      </w:r>
      <w:r>
        <w:rPr>
          <w:color w:val="231F20"/>
          <w:w w:val="97"/>
        </w:rPr>
        <w:t>d</w:t>
      </w:r>
      <w:r>
        <w:rPr>
          <w:color w:val="231F20"/>
          <w:spacing w:val="23"/>
        </w:rPr>
        <w:t xml:space="preserve"> </w:t>
      </w:r>
      <w:r>
        <w:rPr>
          <w:color w:val="231F20"/>
          <w:spacing w:val="-2"/>
          <w:w w:val="106"/>
        </w:rPr>
        <w:t>not</w:t>
      </w:r>
      <w:r>
        <w:rPr>
          <w:color w:val="231F20"/>
          <w:w w:val="106"/>
        </w:rPr>
        <w:t>e</w:t>
      </w:r>
      <w:r>
        <w:rPr>
          <w:color w:val="231F20"/>
          <w:spacing w:val="23"/>
        </w:rPr>
        <w:t xml:space="preserve"> </w:t>
      </w:r>
      <w:r>
        <w:rPr>
          <w:color w:val="231F20"/>
          <w:spacing w:val="-2"/>
          <w:w w:val="105"/>
        </w:rPr>
        <w:t>poin</w:t>
      </w:r>
      <w:r>
        <w:rPr>
          <w:color w:val="231F20"/>
          <w:w w:val="105"/>
        </w:rPr>
        <w:t>t</w:t>
      </w:r>
      <w:r>
        <w:rPr>
          <w:color w:val="231F20"/>
          <w:spacing w:val="23"/>
        </w:rPr>
        <w:t xml:space="preserve"> </w:t>
      </w:r>
      <w:r>
        <w:rPr>
          <w:color w:val="231F20"/>
          <w:spacing w:val="-2"/>
          <w:w w:val="106"/>
        </w:rPr>
        <w:t>u</w:t>
      </w:r>
      <w:r>
        <w:rPr>
          <w:color w:val="231F20"/>
          <w:w w:val="106"/>
        </w:rPr>
        <w:t>s</w:t>
      </w:r>
      <w:r>
        <w:rPr>
          <w:color w:val="231F20"/>
          <w:spacing w:val="23"/>
        </w:rPr>
        <w:t xml:space="preserve"> </w:t>
      </w:r>
      <w:r>
        <w:rPr>
          <w:color w:val="231F20"/>
          <w:spacing w:val="-2"/>
          <w:w w:val="107"/>
        </w:rPr>
        <w:t>t</w:t>
      </w:r>
      <w:r>
        <w:rPr>
          <w:color w:val="231F20"/>
          <w:w w:val="107"/>
        </w:rPr>
        <w:t>o</w:t>
      </w:r>
      <w:r>
        <w:rPr>
          <w:color w:val="231F20"/>
          <w:spacing w:val="23"/>
        </w:rPr>
        <w:t xml:space="preserve"> </w:t>
      </w:r>
      <w:r>
        <w:rPr>
          <w:color w:val="231F20"/>
          <w:spacing w:val="-2"/>
        </w:rPr>
        <w:t>Lisciani-</w:t>
      </w:r>
      <w:r>
        <w:rPr>
          <w:color w:val="231F20"/>
          <w:spacing w:val="-7"/>
        </w:rPr>
        <w:t>P</w:t>
      </w:r>
      <w:r>
        <w:rPr>
          <w:color w:val="231F20"/>
          <w:spacing w:val="-2"/>
          <w:w w:val="104"/>
        </w:rPr>
        <w:t>etrini</w:t>
      </w:r>
      <w:r>
        <w:rPr>
          <w:color w:val="231F20"/>
          <w:spacing w:val="-13"/>
          <w:w w:val="104"/>
        </w:rPr>
        <w:t>’</w:t>
      </w:r>
      <w:r>
        <w:rPr>
          <w:color w:val="231F20"/>
          <w:w w:val="99"/>
        </w:rPr>
        <w:t>s</w:t>
      </w:r>
      <w:r>
        <w:rPr>
          <w:color w:val="231F20"/>
          <w:spacing w:val="23"/>
        </w:rPr>
        <w:t xml:space="preserve"> </w:t>
      </w:r>
      <w:r>
        <w:rPr>
          <w:color w:val="231F20"/>
          <w:spacing w:val="-2"/>
          <w:w w:val="105"/>
        </w:rPr>
        <w:t>introductio</w:t>
      </w:r>
      <w:r>
        <w:rPr>
          <w:color w:val="231F20"/>
          <w:w w:val="105"/>
        </w:rPr>
        <w:t>n</w:t>
      </w:r>
      <w:r>
        <w:rPr>
          <w:color w:val="231F20"/>
          <w:spacing w:val="23"/>
        </w:rPr>
        <w:t xml:space="preserve"> </w:t>
      </w:r>
      <w:r>
        <w:rPr>
          <w:color w:val="231F20"/>
          <w:spacing w:val="-2"/>
          <w:w w:val="107"/>
        </w:rPr>
        <w:t>t</w:t>
      </w:r>
      <w:r>
        <w:rPr>
          <w:color w:val="231F20"/>
          <w:w w:val="107"/>
        </w:rPr>
        <w:t>o</w:t>
      </w:r>
      <w:r>
        <w:rPr>
          <w:color w:val="231F20"/>
          <w:spacing w:val="23"/>
        </w:rPr>
        <w:t xml:space="preserve"> </w:t>
      </w:r>
      <w:r>
        <w:rPr>
          <w:color w:val="231F20"/>
          <w:spacing w:val="-2"/>
          <w:w w:val="109"/>
        </w:rPr>
        <w:t>th</w:t>
      </w:r>
      <w:r>
        <w:rPr>
          <w:color w:val="231F20"/>
          <w:w w:val="109"/>
        </w:rPr>
        <w:t>e</w:t>
      </w:r>
      <w:r>
        <w:rPr>
          <w:color w:val="231F20"/>
          <w:spacing w:val="23"/>
        </w:rPr>
        <w:t xml:space="preserve"> </w:t>
      </w:r>
      <w:r>
        <w:rPr>
          <w:color w:val="231F20"/>
          <w:spacing w:val="-2"/>
          <w:w w:val="104"/>
        </w:rPr>
        <w:t xml:space="preserve">Italian </w:t>
      </w:r>
      <w:r>
        <w:rPr>
          <w:color w:val="231F20"/>
          <w:spacing w:val="-3"/>
          <w:w w:val="106"/>
        </w:rPr>
        <w:t>translatio</w:t>
      </w:r>
      <w:r>
        <w:rPr>
          <w:color w:val="231F20"/>
          <w:w w:val="106"/>
        </w:rPr>
        <w:t>n</w:t>
      </w:r>
      <w:r>
        <w:rPr>
          <w:color w:val="231F20"/>
          <w:spacing w:val="-6"/>
        </w:rPr>
        <w:t xml:space="preserve"> </w:t>
      </w:r>
      <w:r>
        <w:rPr>
          <w:color w:val="231F20"/>
          <w:spacing w:val="-3"/>
        </w:rPr>
        <w:t>o</w:t>
      </w:r>
      <w:r>
        <w:rPr>
          <w:color w:val="231F20"/>
        </w:rPr>
        <w:t>f</w:t>
      </w:r>
      <w:r>
        <w:rPr>
          <w:color w:val="231F20"/>
          <w:spacing w:val="-6"/>
        </w:rPr>
        <w:t xml:space="preserve"> </w:t>
      </w:r>
      <w:r>
        <w:rPr>
          <w:i/>
          <w:color w:val="231F20"/>
          <w:spacing w:val="-3"/>
          <w:w w:val="104"/>
        </w:rPr>
        <w:t>Musi</w:t>
      </w:r>
      <w:r>
        <w:rPr>
          <w:i/>
          <w:color w:val="231F20"/>
          <w:w w:val="104"/>
        </w:rPr>
        <w:t>c</w:t>
      </w:r>
      <w:r>
        <w:rPr>
          <w:i/>
          <w:color w:val="231F20"/>
          <w:spacing w:val="-6"/>
        </w:rPr>
        <w:t xml:space="preserve"> </w:t>
      </w:r>
      <w:r>
        <w:rPr>
          <w:i/>
          <w:color w:val="231F20"/>
          <w:spacing w:val="-3"/>
          <w:w w:val="103"/>
        </w:rPr>
        <w:t>an</w:t>
      </w:r>
      <w:r>
        <w:rPr>
          <w:i/>
          <w:color w:val="231F20"/>
          <w:w w:val="103"/>
        </w:rPr>
        <w:t>d</w:t>
      </w:r>
      <w:r>
        <w:rPr>
          <w:i/>
          <w:color w:val="231F20"/>
          <w:spacing w:val="-6"/>
        </w:rPr>
        <w:t xml:space="preserve"> </w:t>
      </w:r>
      <w:r>
        <w:rPr>
          <w:i/>
          <w:color w:val="231F20"/>
          <w:spacing w:val="-3"/>
          <w:w w:val="109"/>
        </w:rPr>
        <w:t>th</w:t>
      </w:r>
      <w:r>
        <w:rPr>
          <w:i/>
          <w:color w:val="231F20"/>
          <w:w w:val="109"/>
        </w:rPr>
        <w:t>e</w:t>
      </w:r>
      <w:r>
        <w:rPr>
          <w:i/>
          <w:color w:val="231F20"/>
          <w:spacing w:val="-6"/>
        </w:rPr>
        <w:t xml:space="preserve"> </w:t>
      </w:r>
      <w:r>
        <w:rPr>
          <w:i/>
          <w:color w:val="231F20"/>
          <w:spacing w:val="-3"/>
          <w:w w:val="104"/>
        </w:rPr>
        <w:t>Ineffabl</w:t>
      </w:r>
      <w:r>
        <w:rPr>
          <w:i/>
          <w:color w:val="231F20"/>
          <w:spacing w:val="-10"/>
          <w:w w:val="104"/>
        </w:rPr>
        <w:t>e</w:t>
      </w:r>
      <w:r>
        <w:rPr>
          <w:i/>
          <w:color w:val="231F20"/>
        </w:rPr>
        <w:t>,</w:t>
      </w:r>
      <w:r>
        <w:rPr>
          <w:i/>
          <w:color w:val="231F20"/>
          <w:spacing w:val="-6"/>
        </w:rPr>
        <w:t xml:space="preserve"> </w:t>
      </w:r>
      <w:r>
        <w:rPr>
          <w:color w:val="231F20"/>
          <w:spacing w:val="-3"/>
          <w:w w:val="108"/>
        </w:rPr>
        <w:t>bu</w:t>
      </w:r>
      <w:r>
        <w:rPr>
          <w:color w:val="231F20"/>
          <w:w w:val="108"/>
        </w:rPr>
        <w:t>t</w:t>
      </w:r>
      <w:r>
        <w:rPr>
          <w:color w:val="231F20"/>
          <w:spacing w:val="-6"/>
        </w:rPr>
        <w:t xml:space="preserve"> </w:t>
      </w:r>
      <w:r>
        <w:rPr>
          <w:color w:val="231F20"/>
          <w:spacing w:val="-3"/>
          <w:w w:val="105"/>
        </w:rPr>
        <w:t>h</w:t>
      </w:r>
      <w:r>
        <w:rPr>
          <w:color w:val="231F20"/>
          <w:w w:val="105"/>
        </w:rPr>
        <w:t>e</w:t>
      </w:r>
      <w:r>
        <w:rPr>
          <w:color w:val="231F20"/>
          <w:spacing w:val="-6"/>
        </w:rPr>
        <w:t xml:space="preserve"> </w:t>
      </w:r>
      <w:r>
        <w:rPr>
          <w:color w:val="231F20"/>
          <w:spacing w:val="-3"/>
          <w:w w:val="102"/>
        </w:rPr>
        <w:t>distill</w:t>
      </w:r>
      <w:r>
        <w:rPr>
          <w:color w:val="231F20"/>
          <w:w w:val="102"/>
        </w:rPr>
        <w:t>s</w:t>
      </w:r>
      <w:r>
        <w:rPr>
          <w:color w:val="231F20"/>
          <w:spacing w:val="-6"/>
        </w:rPr>
        <w:t xml:space="preserve"> </w:t>
      </w:r>
      <w:r>
        <w:rPr>
          <w:color w:val="231F20"/>
          <w:spacing w:val="-3"/>
          <w:w w:val="109"/>
        </w:rPr>
        <w:t>th</w:t>
      </w:r>
      <w:r>
        <w:rPr>
          <w:color w:val="231F20"/>
          <w:w w:val="109"/>
        </w:rPr>
        <w:t>e</w:t>
      </w:r>
      <w:r>
        <w:rPr>
          <w:color w:val="231F20"/>
          <w:spacing w:val="-6"/>
        </w:rPr>
        <w:t xml:space="preserve"> </w:t>
      </w:r>
      <w:r>
        <w:rPr>
          <w:color w:val="231F20"/>
          <w:spacing w:val="-3"/>
          <w:w w:val="101"/>
        </w:rPr>
        <w:t>followin</w:t>
      </w:r>
      <w:r>
        <w:rPr>
          <w:color w:val="231F20"/>
          <w:w w:val="101"/>
        </w:rPr>
        <w:t>g</w:t>
      </w:r>
      <w:r>
        <w:rPr>
          <w:color w:val="231F20"/>
          <w:spacing w:val="-6"/>
        </w:rPr>
        <w:t xml:space="preserve"> </w:t>
      </w:r>
      <w:r>
        <w:rPr>
          <w:color w:val="231F20"/>
          <w:spacing w:val="-3"/>
          <w:w w:val="106"/>
        </w:rPr>
        <w:t xml:space="preserve">formula- </w:t>
      </w:r>
      <w:r>
        <w:rPr>
          <w:color w:val="231F20"/>
          <w:spacing w:val="-3"/>
          <w:w w:val="107"/>
        </w:rPr>
        <w:t>tio</w:t>
      </w:r>
      <w:r>
        <w:rPr>
          <w:color w:val="231F20"/>
          <w:w w:val="107"/>
        </w:rPr>
        <w:t>n</w:t>
      </w:r>
      <w:r>
        <w:rPr>
          <w:color w:val="231F20"/>
          <w:spacing w:val="5"/>
        </w:rPr>
        <w:t xml:space="preserve"> </w:t>
      </w:r>
      <w:r>
        <w:rPr>
          <w:color w:val="231F20"/>
          <w:spacing w:val="-3"/>
          <w:w w:val="105"/>
        </w:rPr>
        <w:t>fro</w:t>
      </w:r>
      <w:r>
        <w:rPr>
          <w:color w:val="231F20"/>
          <w:w w:val="105"/>
        </w:rPr>
        <w:t>m</w:t>
      </w:r>
      <w:r>
        <w:rPr>
          <w:color w:val="231F20"/>
          <w:spacing w:val="5"/>
        </w:rPr>
        <w:t xml:space="preserve"> </w:t>
      </w:r>
      <w:r>
        <w:rPr>
          <w:color w:val="231F20"/>
          <w:spacing w:val="-3"/>
          <w:w w:val="109"/>
        </w:rPr>
        <w:t>th</w:t>
      </w:r>
      <w:r>
        <w:rPr>
          <w:color w:val="231F20"/>
          <w:w w:val="109"/>
        </w:rPr>
        <w:t>e</w:t>
      </w:r>
      <w:r>
        <w:rPr>
          <w:color w:val="231F20"/>
          <w:spacing w:val="5"/>
        </w:rPr>
        <w:t xml:space="preserve"> </w:t>
      </w:r>
      <w:r>
        <w:rPr>
          <w:i/>
          <w:color w:val="231F20"/>
          <w:spacing w:val="-21"/>
          <w:w w:val="99"/>
        </w:rPr>
        <w:t>T</w:t>
      </w:r>
      <w:r>
        <w:rPr>
          <w:i/>
          <w:color w:val="231F20"/>
          <w:spacing w:val="-3"/>
          <w:w w:val="99"/>
        </w:rPr>
        <w:t>reatise</w:t>
      </w:r>
      <w:r>
        <w:rPr>
          <w:i/>
          <w:color w:val="231F20"/>
          <w:w w:val="99"/>
        </w:rPr>
        <w:t>:</w:t>
      </w:r>
      <w:r>
        <w:rPr>
          <w:i/>
          <w:color w:val="231F20"/>
          <w:spacing w:val="-2"/>
        </w:rPr>
        <w:t xml:space="preserve"> </w:t>
      </w:r>
      <w:r>
        <w:rPr>
          <w:color w:val="231F20"/>
          <w:spacing w:val="-3"/>
          <w:w w:val="106"/>
        </w:rPr>
        <w:t>“</w:t>
      </w:r>
      <w:r>
        <w:rPr>
          <w:color w:val="231F20"/>
          <w:w w:val="106"/>
        </w:rPr>
        <w:t>a</w:t>
      </w:r>
      <w:r>
        <w:rPr>
          <w:color w:val="231F20"/>
          <w:spacing w:val="5"/>
        </w:rPr>
        <w:t xml:space="preserve"> </w:t>
      </w:r>
      <w:r>
        <w:rPr>
          <w:color w:val="231F20"/>
          <w:spacing w:val="-3"/>
          <w:w w:val="104"/>
        </w:rPr>
        <w:t>pe</w:t>
      </w:r>
      <w:r>
        <w:rPr>
          <w:color w:val="231F20"/>
          <w:spacing w:val="-5"/>
          <w:w w:val="104"/>
        </w:rPr>
        <w:t>r</w:t>
      </w:r>
      <w:r>
        <w:rPr>
          <w:color w:val="231F20"/>
          <w:spacing w:val="-3"/>
          <w:w w:val="104"/>
        </w:rPr>
        <w:t>so</w:t>
      </w:r>
      <w:r>
        <w:rPr>
          <w:color w:val="231F20"/>
          <w:w w:val="104"/>
        </w:rPr>
        <w:t>n</w:t>
      </w:r>
      <w:r>
        <w:rPr>
          <w:color w:val="231F20"/>
          <w:spacing w:val="5"/>
        </w:rPr>
        <w:t xml:space="preserve"> </w:t>
      </w:r>
      <w:r>
        <w:rPr>
          <w:color w:val="231F20"/>
          <w:spacing w:val="-3"/>
          <w:w w:val="104"/>
        </w:rPr>
        <w:t>m</w:t>
      </w:r>
      <w:r>
        <w:rPr>
          <w:color w:val="231F20"/>
          <w:spacing w:val="-5"/>
          <w:w w:val="104"/>
        </w:rPr>
        <w:t>a</w:t>
      </w:r>
      <w:r>
        <w:rPr>
          <w:color w:val="231F20"/>
          <w:w w:val="111"/>
        </w:rPr>
        <w:t>y</w:t>
      </w:r>
      <w:r>
        <w:rPr>
          <w:color w:val="231F20"/>
          <w:spacing w:val="5"/>
        </w:rPr>
        <w:t xml:space="preserve"> </w:t>
      </w:r>
      <w:r>
        <w:rPr>
          <w:color w:val="231F20"/>
          <w:spacing w:val="-3"/>
        </w:rPr>
        <w:t>b</w:t>
      </w:r>
      <w:r>
        <w:rPr>
          <w:color w:val="231F20"/>
        </w:rPr>
        <w:t>e</w:t>
      </w:r>
      <w:r>
        <w:rPr>
          <w:color w:val="231F20"/>
          <w:spacing w:val="5"/>
        </w:rPr>
        <w:t xml:space="preserve"> </w:t>
      </w:r>
      <w:r>
        <w:rPr>
          <w:color w:val="231F20"/>
          <w:spacing w:val="-3"/>
          <w:w w:val="105"/>
        </w:rPr>
        <w:t>temporaril</w:t>
      </w:r>
      <w:r>
        <w:rPr>
          <w:color w:val="231F20"/>
          <w:w w:val="105"/>
        </w:rPr>
        <w:t>y</w:t>
      </w:r>
      <w:r>
        <w:rPr>
          <w:color w:val="231F20"/>
          <w:spacing w:val="5"/>
        </w:rPr>
        <w:t xml:space="preserve"> </w:t>
      </w:r>
      <w:r>
        <w:rPr>
          <w:color w:val="231F20"/>
          <w:spacing w:val="-3"/>
          <w:w w:val="103"/>
        </w:rPr>
        <w:t>absent</w:t>
      </w:r>
      <w:r>
        <w:rPr>
          <w:color w:val="231F20"/>
          <w:w w:val="103"/>
        </w:rPr>
        <w:t>,</w:t>
      </w:r>
      <w:r>
        <w:rPr>
          <w:color w:val="231F20"/>
          <w:spacing w:val="-2"/>
        </w:rPr>
        <w:t xml:space="preserve"> </w:t>
      </w:r>
      <w:r>
        <w:rPr>
          <w:color w:val="231F20"/>
          <w:spacing w:val="-3"/>
          <w:w w:val="108"/>
        </w:rPr>
        <w:t>bu</w:t>
      </w:r>
      <w:r>
        <w:rPr>
          <w:color w:val="231F20"/>
          <w:w w:val="108"/>
        </w:rPr>
        <w:t>t</w:t>
      </w:r>
      <w:r>
        <w:rPr>
          <w:color w:val="231F20"/>
          <w:spacing w:val="5"/>
        </w:rPr>
        <w:t xml:space="preserve"> </w:t>
      </w:r>
      <w:r>
        <w:rPr>
          <w:color w:val="231F20"/>
          <w:spacing w:val="-3"/>
        </w:rPr>
        <w:t>alw</w:t>
      </w:r>
      <w:r>
        <w:rPr>
          <w:color w:val="231F20"/>
          <w:spacing w:val="-5"/>
        </w:rPr>
        <w:t>a</w:t>
      </w:r>
      <w:r>
        <w:rPr>
          <w:color w:val="231F20"/>
          <w:spacing w:val="-3"/>
          <w:w w:val="106"/>
        </w:rPr>
        <w:t>y</w:t>
      </w:r>
      <w:r>
        <w:rPr>
          <w:color w:val="231F20"/>
          <w:w w:val="106"/>
        </w:rPr>
        <w:t>s</w:t>
      </w:r>
      <w:r>
        <w:rPr>
          <w:color w:val="231F20"/>
          <w:spacing w:val="5"/>
        </w:rPr>
        <w:t xml:space="preserve"> </w:t>
      </w:r>
      <w:r>
        <w:rPr>
          <w:color w:val="231F20"/>
          <w:spacing w:val="-3"/>
          <w:w w:val="107"/>
        </w:rPr>
        <w:t xml:space="preserve">in </w:t>
      </w:r>
      <w:r>
        <w:rPr>
          <w:color w:val="231F20"/>
          <w:spacing w:val="-3"/>
          <w:w w:val="105"/>
        </w:rPr>
        <w:t>relatio</w:t>
      </w:r>
      <w:r>
        <w:rPr>
          <w:color w:val="231F20"/>
          <w:w w:val="105"/>
        </w:rPr>
        <w:t>n</w:t>
      </w:r>
      <w:r>
        <w:rPr>
          <w:color w:val="231F20"/>
          <w:spacing w:val="4"/>
        </w:rPr>
        <w:t xml:space="preserve"> </w:t>
      </w:r>
      <w:r>
        <w:rPr>
          <w:color w:val="231F20"/>
          <w:spacing w:val="-3"/>
          <w:w w:val="107"/>
        </w:rPr>
        <w:t>t</w:t>
      </w:r>
      <w:r>
        <w:rPr>
          <w:color w:val="231F20"/>
          <w:w w:val="107"/>
        </w:rPr>
        <w:t>o</w:t>
      </w:r>
      <w:r>
        <w:rPr>
          <w:color w:val="231F20"/>
          <w:spacing w:val="4"/>
        </w:rPr>
        <w:t xml:space="preserve"> </w:t>
      </w:r>
      <w:r>
        <w:rPr>
          <w:color w:val="231F20"/>
          <w:spacing w:val="-3"/>
          <w:w w:val="105"/>
        </w:rPr>
        <w:t>it</w:t>
      </w:r>
      <w:r>
        <w:rPr>
          <w:color w:val="231F20"/>
          <w:w w:val="105"/>
        </w:rPr>
        <w:t>s</w:t>
      </w:r>
      <w:r>
        <w:rPr>
          <w:color w:val="231F20"/>
          <w:spacing w:val="4"/>
        </w:rPr>
        <w:t xml:space="preserve"> </w:t>
      </w:r>
      <w:r>
        <w:rPr>
          <w:color w:val="231F20"/>
          <w:spacing w:val="-3"/>
          <w:w w:val="105"/>
        </w:rPr>
        <w:t>moment</w:t>
      </w:r>
      <w:r>
        <w:rPr>
          <w:color w:val="231F20"/>
          <w:w w:val="105"/>
        </w:rPr>
        <w:t>s</w:t>
      </w:r>
      <w:r>
        <w:rPr>
          <w:color w:val="231F20"/>
          <w:spacing w:val="4"/>
        </w:rPr>
        <w:t xml:space="preserve"> </w:t>
      </w:r>
      <w:r>
        <w:rPr>
          <w:color w:val="231F20"/>
          <w:spacing w:val="-3"/>
        </w:rPr>
        <w:t>o</w:t>
      </w:r>
      <w:r>
        <w:rPr>
          <w:color w:val="231F20"/>
        </w:rPr>
        <w:t>f</w:t>
      </w:r>
      <w:r>
        <w:rPr>
          <w:color w:val="231F20"/>
          <w:spacing w:val="4"/>
        </w:rPr>
        <w:t xml:space="preserve"> </w:t>
      </w:r>
      <w:r>
        <w:rPr>
          <w:color w:val="231F20"/>
          <w:spacing w:val="-3"/>
          <w:w w:val="101"/>
        </w:rPr>
        <w:t>presenc</w:t>
      </w:r>
      <w:r>
        <w:rPr>
          <w:color w:val="231F20"/>
          <w:spacing w:val="-8"/>
          <w:w w:val="101"/>
        </w:rPr>
        <w:t>e</w:t>
      </w:r>
      <w:r>
        <w:rPr>
          <w:color w:val="231F20"/>
        </w:rPr>
        <w:t>,</w:t>
      </w:r>
      <w:r>
        <w:rPr>
          <w:color w:val="231F20"/>
          <w:spacing w:val="-4"/>
        </w:rPr>
        <w:t xml:space="preserve"> </w:t>
      </w:r>
      <w:r>
        <w:rPr>
          <w:color w:val="231F20"/>
        </w:rPr>
        <w:t>.</w:t>
      </w:r>
      <w:r>
        <w:rPr>
          <w:color w:val="231F20"/>
          <w:spacing w:val="-13"/>
        </w:rPr>
        <w:t xml:space="preserve"> </w:t>
      </w:r>
      <w:r>
        <w:rPr>
          <w:color w:val="231F20"/>
        </w:rPr>
        <w:t>.</w:t>
      </w:r>
      <w:r>
        <w:rPr>
          <w:color w:val="231F20"/>
          <w:spacing w:val="-13"/>
        </w:rPr>
        <w:t xml:space="preserve"> </w:t>
      </w:r>
      <w:r>
        <w:rPr>
          <w:color w:val="231F20"/>
        </w:rPr>
        <w:t>.</w:t>
      </w:r>
      <w:r>
        <w:rPr>
          <w:color w:val="231F20"/>
          <w:spacing w:val="-4"/>
        </w:rPr>
        <w:t xml:space="preserve"> </w:t>
      </w:r>
      <w:r>
        <w:rPr>
          <w:color w:val="231F20"/>
          <w:spacing w:val="-3"/>
          <w:w w:val="107"/>
        </w:rPr>
        <w:t>i</w:t>
      </w:r>
      <w:r>
        <w:rPr>
          <w:color w:val="231F20"/>
          <w:w w:val="107"/>
        </w:rPr>
        <w:t>n</w:t>
      </w:r>
      <w:r>
        <w:rPr>
          <w:color w:val="231F20"/>
          <w:spacing w:val="4"/>
        </w:rPr>
        <w:t xml:space="preserve"> </w:t>
      </w:r>
      <w:r>
        <w:rPr>
          <w:color w:val="231F20"/>
          <w:spacing w:val="-3"/>
          <w:w w:val="109"/>
        </w:rPr>
        <w:t>th</w:t>
      </w:r>
      <w:r>
        <w:rPr>
          <w:color w:val="231F20"/>
          <w:w w:val="109"/>
        </w:rPr>
        <w:t>e</w:t>
      </w:r>
      <w:r>
        <w:rPr>
          <w:color w:val="231F20"/>
          <w:spacing w:val="4"/>
        </w:rPr>
        <w:t xml:space="preserve"> </w:t>
      </w:r>
      <w:r>
        <w:rPr>
          <w:color w:val="231F20"/>
          <w:spacing w:val="-3"/>
          <w:w w:val="102"/>
        </w:rPr>
        <w:t>sam</w:t>
      </w:r>
      <w:r>
        <w:rPr>
          <w:color w:val="231F20"/>
          <w:w w:val="102"/>
        </w:rPr>
        <w:t>e</w:t>
      </w:r>
      <w:r>
        <w:rPr>
          <w:color w:val="231F20"/>
          <w:spacing w:val="4"/>
        </w:rPr>
        <w:t xml:space="preserve"> </w:t>
      </w:r>
      <w:r>
        <w:rPr>
          <w:color w:val="231F20"/>
          <w:spacing w:val="-3"/>
        </w:rPr>
        <w:t>w</w:t>
      </w:r>
      <w:r>
        <w:rPr>
          <w:color w:val="231F20"/>
          <w:spacing w:val="-5"/>
        </w:rPr>
        <w:t>a</w:t>
      </w:r>
      <w:r>
        <w:rPr>
          <w:color w:val="231F20"/>
          <w:w w:val="111"/>
        </w:rPr>
        <w:t>y</w:t>
      </w:r>
      <w:r>
        <w:rPr>
          <w:color w:val="231F20"/>
          <w:spacing w:val="4"/>
        </w:rPr>
        <w:t xml:space="preserve"> </w:t>
      </w:r>
      <w:r>
        <w:rPr>
          <w:color w:val="231F20"/>
        </w:rPr>
        <w:t>.</w:t>
      </w:r>
      <w:r>
        <w:rPr>
          <w:color w:val="231F20"/>
          <w:spacing w:val="-13"/>
        </w:rPr>
        <w:t xml:space="preserve"> </w:t>
      </w:r>
      <w:r>
        <w:rPr>
          <w:color w:val="231F20"/>
        </w:rPr>
        <w:t>.</w:t>
      </w:r>
      <w:r>
        <w:rPr>
          <w:color w:val="231F20"/>
          <w:spacing w:val="-13"/>
        </w:rPr>
        <w:t xml:space="preserve"> </w:t>
      </w:r>
      <w:r>
        <w:rPr>
          <w:color w:val="231F20"/>
        </w:rPr>
        <w:t>.</w:t>
      </w:r>
      <w:r>
        <w:rPr>
          <w:color w:val="231F20"/>
          <w:spacing w:val="-4"/>
        </w:rPr>
        <w:t xml:space="preserve"> </w:t>
      </w:r>
      <w:r>
        <w:rPr>
          <w:color w:val="231F20"/>
          <w:spacing w:val="-3"/>
        </w:rPr>
        <w:t>silenc</w:t>
      </w:r>
      <w:r>
        <w:rPr>
          <w:color w:val="231F20"/>
        </w:rPr>
        <w:t>e</w:t>
      </w:r>
      <w:r>
        <w:rPr>
          <w:color w:val="231F20"/>
          <w:spacing w:val="4"/>
        </w:rPr>
        <w:t xml:space="preserve"> </w:t>
      </w:r>
      <w:r>
        <w:rPr>
          <w:color w:val="231F20"/>
          <w:spacing w:val="-3"/>
        </w:rPr>
        <w:t>i</w:t>
      </w:r>
      <w:r>
        <w:rPr>
          <w:color w:val="231F20"/>
        </w:rPr>
        <w:t>s</w:t>
      </w:r>
      <w:r>
        <w:rPr>
          <w:color w:val="231F20"/>
          <w:spacing w:val="4"/>
        </w:rPr>
        <w:t xml:space="preserve"> </w:t>
      </w:r>
      <w:r>
        <w:rPr>
          <w:color w:val="231F20"/>
          <w:spacing w:val="-3"/>
          <w:w w:val="102"/>
        </w:rPr>
        <w:t xml:space="preserve">made </w:t>
      </w:r>
      <w:r>
        <w:rPr>
          <w:color w:val="231F20"/>
          <w:spacing w:val="-3"/>
          <w:w w:val="98"/>
        </w:rPr>
        <w:t>‘audible</w:t>
      </w:r>
      <w:r>
        <w:rPr>
          <w:color w:val="231F20"/>
          <w:w w:val="98"/>
        </w:rPr>
        <w:t>’</w:t>
      </w:r>
      <w:r>
        <w:rPr>
          <w:color w:val="231F20"/>
          <w:spacing w:val="9"/>
        </w:rPr>
        <w:t xml:space="preserve"> </w:t>
      </w:r>
      <w:r>
        <w:rPr>
          <w:color w:val="231F20"/>
          <w:spacing w:val="-3"/>
          <w:w w:val="106"/>
        </w:rPr>
        <w:t>onl</w:t>
      </w:r>
      <w:r>
        <w:rPr>
          <w:color w:val="231F20"/>
          <w:w w:val="106"/>
        </w:rPr>
        <w:t>y</w:t>
      </w:r>
      <w:r>
        <w:rPr>
          <w:color w:val="231F20"/>
          <w:spacing w:val="9"/>
        </w:rPr>
        <w:t xml:space="preserve"> </w:t>
      </w:r>
      <w:r>
        <w:rPr>
          <w:color w:val="231F20"/>
          <w:spacing w:val="-3"/>
          <w:w w:val="105"/>
        </w:rPr>
        <w:t>b</w:t>
      </w:r>
      <w:r>
        <w:rPr>
          <w:color w:val="231F20"/>
          <w:w w:val="105"/>
        </w:rPr>
        <w:t>y</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1"/>
        </w:rPr>
        <w:t>cessatio</w:t>
      </w:r>
      <w:r>
        <w:rPr>
          <w:color w:val="231F20"/>
          <w:w w:val="101"/>
        </w:rPr>
        <w:t>n</w:t>
      </w:r>
      <w:r>
        <w:rPr>
          <w:color w:val="231F20"/>
          <w:spacing w:val="9"/>
        </w:rPr>
        <w:t xml:space="preserve"> </w:t>
      </w:r>
      <w:r>
        <w:rPr>
          <w:color w:val="231F20"/>
          <w:spacing w:val="-3"/>
        </w:rPr>
        <w:t>o</w:t>
      </w:r>
      <w:r>
        <w:rPr>
          <w:color w:val="231F20"/>
        </w:rPr>
        <w:t>f</w:t>
      </w:r>
      <w:r>
        <w:rPr>
          <w:color w:val="231F20"/>
          <w:spacing w:val="9"/>
        </w:rPr>
        <w:t xml:space="preserve"> </w:t>
      </w:r>
      <w:r>
        <w:rPr>
          <w:color w:val="231F20"/>
          <w:spacing w:val="-3"/>
          <w:w w:val="109"/>
        </w:rPr>
        <w:t>th</w:t>
      </w:r>
      <w:r>
        <w:rPr>
          <w:color w:val="231F20"/>
          <w:w w:val="109"/>
        </w:rPr>
        <w:t>e</w:t>
      </w:r>
      <w:r>
        <w:rPr>
          <w:color w:val="231F20"/>
          <w:spacing w:val="9"/>
        </w:rPr>
        <w:t xml:space="preserve"> </w:t>
      </w:r>
      <w:r>
        <w:rPr>
          <w:color w:val="231F20"/>
          <w:spacing w:val="-3"/>
          <w:w w:val="104"/>
        </w:rPr>
        <w:t>sound</w:t>
      </w:r>
      <w:r>
        <w:rPr>
          <w:color w:val="231F20"/>
          <w:w w:val="104"/>
        </w:rPr>
        <w:t>s</w:t>
      </w:r>
      <w:r>
        <w:rPr>
          <w:color w:val="231F20"/>
          <w:spacing w:val="9"/>
        </w:rPr>
        <w:t xml:space="preserve"> </w:t>
      </w:r>
      <w:r>
        <w:rPr>
          <w:color w:val="231F20"/>
          <w:spacing w:val="-3"/>
          <w:w w:val="111"/>
        </w:rPr>
        <w:t>tha</w:t>
      </w:r>
      <w:r>
        <w:rPr>
          <w:color w:val="231F20"/>
          <w:w w:val="111"/>
        </w:rPr>
        <w:t>t</w:t>
      </w:r>
      <w:r>
        <w:rPr>
          <w:color w:val="231F20"/>
          <w:spacing w:val="9"/>
        </w:rPr>
        <w:t xml:space="preserve"> </w:t>
      </w:r>
      <w:r>
        <w:rPr>
          <w:color w:val="231F20"/>
          <w:spacing w:val="-3"/>
          <w:w w:val="99"/>
        </w:rPr>
        <w:t>com</w:t>
      </w:r>
      <w:r>
        <w:rPr>
          <w:color w:val="231F20"/>
          <w:w w:val="99"/>
        </w:rPr>
        <w:t>e</w:t>
      </w:r>
      <w:r>
        <w:rPr>
          <w:color w:val="231F20"/>
          <w:spacing w:val="9"/>
        </w:rPr>
        <w:t xml:space="preserve"> </w:t>
      </w:r>
      <w:r>
        <w:rPr>
          <w:color w:val="231F20"/>
          <w:spacing w:val="-3"/>
          <w:w w:val="102"/>
        </w:rPr>
        <w:t>befor</w:t>
      </w:r>
      <w:r>
        <w:rPr>
          <w:color w:val="231F20"/>
          <w:w w:val="102"/>
        </w:rPr>
        <w:t>e</w:t>
      </w:r>
      <w:r>
        <w:rPr>
          <w:color w:val="231F20"/>
          <w:spacing w:val="9"/>
        </w:rPr>
        <w:t xml:space="preserve"> </w:t>
      </w:r>
      <w:r>
        <w:rPr>
          <w:color w:val="231F20"/>
          <w:spacing w:val="-3"/>
          <w:w w:val="103"/>
        </w:rPr>
        <w:t>an</w:t>
      </w:r>
      <w:r>
        <w:rPr>
          <w:color w:val="231F20"/>
          <w:w w:val="103"/>
        </w:rPr>
        <w:t>d</w:t>
      </w:r>
      <w:r>
        <w:rPr>
          <w:color w:val="231F20"/>
          <w:spacing w:val="9"/>
        </w:rPr>
        <w:t xml:space="preserve"> </w:t>
      </w:r>
      <w:r>
        <w:rPr>
          <w:color w:val="231F20"/>
          <w:spacing w:val="-3"/>
          <w:w w:val="106"/>
        </w:rPr>
        <w:t>afte</w:t>
      </w:r>
      <w:r>
        <w:rPr>
          <w:color w:val="231F20"/>
          <w:w w:val="106"/>
        </w:rPr>
        <w:t>r</w:t>
      </w:r>
      <w:r>
        <w:rPr>
          <w:color w:val="231F20"/>
          <w:spacing w:val="9"/>
        </w:rPr>
        <w:t xml:space="preserve"> </w:t>
      </w:r>
      <w:r>
        <w:rPr>
          <w:color w:val="231F20"/>
          <w:spacing w:val="-3"/>
          <w:w w:val="106"/>
        </w:rPr>
        <w:t xml:space="preserve">it, </w:t>
      </w:r>
      <w:r>
        <w:rPr>
          <w:color w:val="231F20"/>
          <w:spacing w:val="-3"/>
          <w:w w:val="107"/>
        </w:rPr>
        <w:t>thereb</w:t>
      </w:r>
      <w:r>
        <w:rPr>
          <w:color w:val="231F20"/>
          <w:w w:val="107"/>
        </w:rPr>
        <w:t>y</w:t>
      </w:r>
      <w:r>
        <w:rPr>
          <w:color w:val="231F20"/>
          <w:spacing w:val="-5"/>
        </w:rPr>
        <w:t xml:space="preserve"> </w:t>
      </w:r>
      <w:r>
        <w:rPr>
          <w:color w:val="231F20"/>
          <w:spacing w:val="-3"/>
          <w:w w:val="103"/>
        </w:rPr>
        <w:t>creatin</w:t>
      </w:r>
      <w:r>
        <w:rPr>
          <w:color w:val="231F20"/>
          <w:w w:val="103"/>
        </w:rPr>
        <w:t>g</w:t>
      </w:r>
      <w:r>
        <w:rPr>
          <w:color w:val="231F20"/>
          <w:spacing w:val="-5"/>
        </w:rPr>
        <w:t xml:space="preserve"> </w:t>
      </w:r>
      <w:r>
        <w:rPr>
          <w:color w:val="231F20"/>
          <w:spacing w:val="-3"/>
          <w:w w:val="103"/>
        </w:rPr>
        <w:t>an</w:t>
      </w:r>
      <w:r>
        <w:rPr>
          <w:color w:val="231F20"/>
          <w:w w:val="103"/>
        </w:rPr>
        <w:t>d</w:t>
      </w:r>
      <w:r>
        <w:rPr>
          <w:color w:val="231F20"/>
          <w:spacing w:val="-5"/>
        </w:rPr>
        <w:t xml:space="preserve"> </w:t>
      </w:r>
      <w:r>
        <w:rPr>
          <w:color w:val="231F20"/>
          <w:spacing w:val="-3"/>
          <w:w w:val="108"/>
        </w:rPr>
        <w:t>interruptin</w:t>
      </w:r>
      <w:r>
        <w:rPr>
          <w:color w:val="231F20"/>
          <w:w w:val="108"/>
        </w:rPr>
        <w:t>g</w:t>
      </w:r>
      <w:r>
        <w:rPr>
          <w:color w:val="231F20"/>
          <w:spacing w:val="-5"/>
        </w:rPr>
        <w:t xml:space="preserve"> </w:t>
      </w:r>
      <w:r>
        <w:rPr>
          <w:color w:val="231F20"/>
          <w:spacing w:val="-3"/>
          <w:w w:val="111"/>
        </w:rPr>
        <w:t>it</w:t>
      </w:r>
      <w:r>
        <w:rPr>
          <w:color w:val="231F20"/>
          <w:w w:val="111"/>
        </w:rPr>
        <w:t>”</w:t>
      </w:r>
      <w:r>
        <w:rPr>
          <w:color w:val="231F20"/>
          <w:spacing w:val="-13"/>
        </w:rPr>
        <w:t xml:space="preserve"> </w:t>
      </w:r>
      <w:r>
        <w:rPr>
          <w:color w:val="231F20"/>
          <w:spacing w:val="-3"/>
        </w:rPr>
        <w:t>(Esposit</w:t>
      </w:r>
      <w:r>
        <w:rPr>
          <w:color w:val="231F20"/>
        </w:rPr>
        <w:t>o</w:t>
      </w:r>
      <w:r>
        <w:rPr>
          <w:color w:val="231F20"/>
          <w:spacing w:val="-5"/>
        </w:rPr>
        <w:t xml:space="preserve"> </w:t>
      </w:r>
      <w:r>
        <w:rPr>
          <w:smallCaps/>
          <w:color w:val="231F20"/>
          <w:spacing w:val="-3"/>
        </w:rPr>
        <w:t>118</w:t>
      </w:r>
      <w:r>
        <w:rPr>
          <w:color w:val="231F20"/>
          <w:spacing w:val="-3"/>
        </w:rPr>
        <w:t>).</w:t>
      </w:r>
    </w:p>
    <w:p w:rsidR="007C7C96" w:rsidRDefault="00000000">
      <w:pPr>
        <w:pStyle w:val="a3"/>
        <w:spacing w:before="1" w:line="271" w:lineRule="auto"/>
        <w:ind w:left="122" w:right="111" w:firstLine="240"/>
        <w:jc w:val="both"/>
      </w:pPr>
      <w:r>
        <w:rPr>
          <w:color w:val="231F20"/>
          <w:w w:val="105"/>
        </w:rPr>
        <w:t>The</w:t>
      </w:r>
      <w:r>
        <w:rPr>
          <w:color w:val="231F20"/>
          <w:spacing w:val="-26"/>
          <w:w w:val="105"/>
        </w:rPr>
        <w:t xml:space="preserve"> </w:t>
      </w:r>
      <w:r>
        <w:rPr>
          <w:color w:val="231F20"/>
          <w:w w:val="105"/>
        </w:rPr>
        <w:t>“audibility</w:t>
      </w:r>
      <w:r>
        <w:rPr>
          <w:color w:val="231F20"/>
          <w:spacing w:val="-19"/>
          <w:w w:val="105"/>
        </w:rPr>
        <w:t xml:space="preserve"> </w:t>
      </w:r>
      <w:r>
        <w:rPr>
          <w:color w:val="231F20"/>
          <w:w w:val="105"/>
        </w:rPr>
        <w:t>of</w:t>
      </w:r>
      <w:r>
        <w:rPr>
          <w:color w:val="231F20"/>
          <w:spacing w:val="-19"/>
          <w:w w:val="105"/>
        </w:rPr>
        <w:t xml:space="preserve"> </w:t>
      </w:r>
      <w:r>
        <w:rPr>
          <w:color w:val="231F20"/>
          <w:w w:val="105"/>
        </w:rPr>
        <w:t>silence”</w:t>
      </w:r>
      <w:r>
        <w:rPr>
          <w:color w:val="231F20"/>
          <w:spacing w:val="-25"/>
          <w:w w:val="105"/>
        </w:rPr>
        <w:t xml:space="preserve"> </w:t>
      </w:r>
      <w:r>
        <w:rPr>
          <w:color w:val="231F20"/>
          <w:w w:val="105"/>
        </w:rPr>
        <w:t>is</w:t>
      </w:r>
      <w:r>
        <w:rPr>
          <w:color w:val="231F20"/>
          <w:spacing w:val="-20"/>
          <w:w w:val="105"/>
        </w:rPr>
        <w:t xml:space="preserve"> </w:t>
      </w:r>
      <w:r>
        <w:rPr>
          <w:color w:val="231F20"/>
          <w:w w:val="105"/>
        </w:rPr>
        <w:t>a</w:t>
      </w:r>
      <w:r>
        <w:rPr>
          <w:color w:val="231F20"/>
          <w:spacing w:val="-19"/>
          <w:w w:val="105"/>
        </w:rPr>
        <w:t xml:space="preserve"> </w:t>
      </w:r>
      <w:r>
        <w:rPr>
          <w:color w:val="231F20"/>
          <w:w w:val="105"/>
        </w:rPr>
        <w:t>puzzle</w:t>
      </w:r>
      <w:r>
        <w:rPr>
          <w:color w:val="231F20"/>
          <w:spacing w:val="-19"/>
          <w:w w:val="105"/>
        </w:rPr>
        <w:t xml:space="preserve"> </w:t>
      </w:r>
      <w:r>
        <w:rPr>
          <w:color w:val="231F20"/>
          <w:w w:val="105"/>
        </w:rPr>
        <w:t>that</w:t>
      </w:r>
      <w:r>
        <w:rPr>
          <w:color w:val="231F20"/>
          <w:spacing w:val="-19"/>
          <w:w w:val="105"/>
        </w:rPr>
        <w:t xml:space="preserve"> </w:t>
      </w:r>
      <w:r>
        <w:rPr>
          <w:color w:val="231F20"/>
          <w:w w:val="105"/>
        </w:rPr>
        <w:t>figured</w:t>
      </w:r>
      <w:r>
        <w:rPr>
          <w:color w:val="231F20"/>
          <w:spacing w:val="-19"/>
          <w:w w:val="105"/>
        </w:rPr>
        <w:t xml:space="preserve"> </w:t>
      </w:r>
      <w:r>
        <w:rPr>
          <w:color w:val="231F20"/>
          <w:w w:val="105"/>
        </w:rPr>
        <w:t>cortically</w:t>
      </w:r>
      <w:r>
        <w:rPr>
          <w:color w:val="231F20"/>
          <w:spacing w:val="-19"/>
          <w:w w:val="105"/>
        </w:rPr>
        <w:t xml:space="preserve"> </w:t>
      </w:r>
      <w:r>
        <w:rPr>
          <w:color w:val="231F20"/>
          <w:w w:val="105"/>
        </w:rPr>
        <w:t>in</w:t>
      </w:r>
      <w:r>
        <w:rPr>
          <w:color w:val="231F20"/>
          <w:spacing w:val="-19"/>
          <w:w w:val="105"/>
        </w:rPr>
        <w:t xml:space="preserve"> </w:t>
      </w:r>
      <w:r>
        <w:rPr>
          <w:color w:val="231F20"/>
          <w:w w:val="105"/>
        </w:rPr>
        <w:t>my</w:t>
      </w:r>
      <w:r>
        <w:rPr>
          <w:color w:val="231F20"/>
          <w:spacing w:val="-19"/>
          <w:w w:val="105"/>
        </w:rPr>
        <w:t xml:space="preserve"> </w:t>
      </w:r>
      <w:r>
        <w:rPr>
          <w:color w:val="231F20"/>
          <w:w w:val="105"/>
        </w:rPr>
        <w:t>chap- ter</w:t>
      </w:r>
      <w:r>
        <w:rPr>
          <w:color w:val="231F20"/>
          <w:spacing w:val="-15"/>
          <w:w w:val="105"/>
        </w:rPr>
        <w:t xml:space="preserve"> </w:t>
      </w:r>
      <w:r>
        <w:rPr>
          <w:color w:val="231F20"/>
          <w:w w:val="105"/>
        </w:rPr>
        <w:t>devoted</w:t>
      </w:r>
      <w:r>
        <w:rPr>
          <w:color w:val="231F20"/>
          <w:spacing w:val="-14"/>
          <w:w w:val="105"/>
        </w:rPr>
        <w:t xml:space="preserve"> </w:t>
      </w:r>
      <w:r>
        <w:rPr>
          <w:color w:val="231F20"/>
          <w:w w:val="105"/>
        </w:rPr>
        <w:t>to</w:t>
      </w:r>
      <w:r>
        <w:rPr>
          <w:color w:val="231F20"/>
          <w:spacing w:val="-15"/>
          <w:w w:val="105"/>
        </w:rPr>
        <w:t xml:space="preserve"> </w:t>
      </w:r>
      <w:r>
        <w:rPr>
          <w:color w:val="231F20"/>
          <w:w w:val="105"/>
        </w:rPr>
        <w:t>silence.</w:t>
      </w:r>
      <w:r>
        <w:rPr>
          <w:color w:val="231F20"/>
          <w:spacing w:val="-19"/>
          <w:w w:val="105"/>
        </w:rPr>
        <w:t xml:space="preserve"> </w:t>
      </w:r>
      <w:r>
        <w:rPr>
          <w:color w:val="231F20"/>
          <w:w w:val="105"/>
        </w:rPr>
        <w:t>It</w:t>
      </w:r>
      <w:r>
        <w:rPr>
          <w:color w:val="231F20"/>
          <w:spacing w:val="-15"/>
          <w:w w:val="105"/>
        </w:rPr>
        <w:t xml:space="preserve"> </w:t>
      </w:r>
      <w:r>
        <w:rPr>
          <w:color w:val="231F20"/>
          <w:w w:val="105"/>
        </w:rPr>
        <w:t>speaks</w:t>
      </w:r>
      <w:r>
        <w:rPr>
          <w:color w:val="231F20"/>
          <w:spacing w:val="-14"/>
          <w:w w:val="105"/>
        </w:rPr>
        <w:t xml:space="preserve"> </w:t>
      </w:r>
      <w:r>
        <w:rPr>
          <w:color w:val="231F20"/>
          <w:w w:val="105"/>
        </w:rPr>
        <w:t>not</w:t>
      </w:r>
      <w:r>
        <w:rPr>
          <w:color w:val="231F20"/>
          <w:spacing w:val="-14"/>
          <w:w w:val="105"/>
        </w:rPr>
        <w:t xml:space="preserve"> </w:t>
      </w:r>
      <w:r>
        <w:rPr>
          <w:color w:val="231F20"/>
          <w:w w:val="105"/>
        </w:rPr>
        <w:t>only</w:t>
      </w:r>
      <w:r>
        <w:rPr>
          <w:color w:val="231F20"/>
          <w:spacing w:val="-15"/>
          <w:w w:val="105"/>
        </w:rPr>
        <w:t xml:space="preserve"> </w:t>
      </w:r>
      <w:r>
        <w:rPr>
          <w:color w:val="231F20"/>
          <w:w w:val="105"/>
        </w:rPr>
        <w:t>to</w:t>
      </w:r>
      <w:r>
        <w:rPr>
          <w:color w:val="231F20"/>
          <w:spacing w:val="-14"/>
          <w:w w:val="105"/>
        </w:rPr>
        <w:t xml:space="preserve"> </w:t>
      </w:r>
      <w:r>
        <w:rPr>
          <w:color w:val="231F20"/>
          <w:spacing w:val="-3"/>
          <w:w w:val="105"/>
        </w:rPr>
        <w:t>Cage’s</w:t>
      </w:r>
      <w:r>
        <w:rPr>
          <w:color w:val="231F20"/>
          <w:spacing w:val="-15"/>
          <w:w w:val="105"/>
        </w:rPr>
        <w:t xml:space="preserve"> </w:t>
      </w:r>
      <w:r>
        <w:rPr>
          <w:color w:val="231F20"/>
          <w:w w:val="105"/>
        </w:rPr>
        <w:t>dynamization</w:t>
      </w:r>
      <w:r>
        <w:rPr>
          <w:color w:val="231F20"/>
          <w:spacing w:val="-14"/>
          <w:w w:val="105"/>
        </w:rPr>
        <w:t xml:space="preserve"> </w:t>
      </w:r>
      <w:r>
        <w:rPr>
          <w:color w:val="231F20"/>
          <w:w w:val="105"/>
        </w:rPr>
        <w:t>of</w:t>
      </w:r>
      <w:r>
        <w:rPr>
          <w:color w:val="231F20"/>
          <w:spacing w:val="-14"/>
          <w:w w:val="105"/>
        </w:rPr>
        <w:t xml:space="preserve"> </w:t>
      </w:r>
      <w:r>
        <w:rPr>
          <w:color w:val="231F20"/>
          <w:w w:val="105"/>
        </w:rPr>
        <w:t>silence but</w:t>
      </w:r>
      <w:r>
        <w:rPr>
          <w:color w:val="231F20"/>
          <w:spacing w:val="-16"/>
          <w:w w:val="105"/>
        </w:rPr>
        <w:t xml:space="preserve"> </w:t>
      </w:r>
      <w:r>
        <w:rPr>
          <w:color w:val="231F20"/>
          <w:w w:val="105"/>
        </w:rPr>
        <w:t>also</w:t>
      </w:r>
      <w:r>
        <w:rPr>
          <w:color w:val="231F20"/>
          <w:spacing w:val="-16"/>
          <w:w w:val="105"/>
        </w:rPr>
        <w:t xml:space="preserve"> </w:t>
      </w:r>
      <w:r>
        <w:rPr>
          <w:color w:val="231F20"/>
          <w:w w:val="105"/>
        </w:rPr>
        <w:t>to</w:t>
      </w:r>
      <w:r>
        <w:rPr>
          <w:color w:val="231F20"/>
          <w:spacing w:val="-16"/>
          <w:w w:val="105"/>
        </w:rPr>
        <w:t xml:space="preserve"> </w:t>
      </w:r>
      <w:r>
        <w:rPr>
          <w:color w:val="231F20"/>
          <w:w w:val="105"/>
        </w:rPr>
        <w:t>the</w:t>
      </w:r>
      <w:r>
        <w:rPr>
          <w:color w:val="231F20"/>
          <w:spacing w:val="-16"/>
          <w:w w:val="105"/>
        </w:rPr>
        <w:t xml:space="preserve"> </w:t>
      </w:r>
      <w:r>
        <w:rPr>
          <w:color w:val="231F20"/>
          <w:w w:val="105"/>
        </w:rPr>
        <w:t>epistemological</w:t>
      </w:r>
      <w:r>
        <w:rPr>
          <w:color w:val="231F20"/>
          <w:spacing w:val="-16"/>
          <w:w w:val="105"/>
        </w:rPr>
        <w:t xml:space="preserve"> </w:t>
      </w:r>
      <w:r>
        <w:rPr>
          <w:color w:val="231F20"/>
          <w:w w:val="105"/>
        </w:rPr>
        <w:t>and</w:t>
      </w:r>
      <w:r>
        <w:rPr>
          <w:color w:val="231F20"/>
          <w:spacing w:val="-16"/>
          <w:w w:val="105"/>
        </w:rPr>
        <w:t xml:space="preserve"> </w:t>
      </w:r>
      <w:r>
        <w:rPr>
          <w:color w:val="231F20"/>
          <w:w w:val="105"/>
        </w:rPr>
        <w:t>perceptual</w:t>
      </w:r>
      <w:r>
        <w:rPr>
          <w:color w:val="231F20"/>
          <w:spacing w:val="-16"/>
          <w:w w:val="105"/>
        </w:rPr>
        <w:t xml:space="preserve"> </w:t>
      </w:r>
      <w:r>
        <w:rPr>
          <w:color w:val="231F20"/>
          <w:w w:val="105"/>
        </w:rPr>
        <w:t>challenge</w:t>
      </w:r>
      <w:r>
        <w:rPr>
          <w:color w:val="231F20"/>
          <w:spacing w:val="-15"/>
          <w:w w:val="105"/>
        </w:rPr>
        <w:t xml:space="preserve"> </w:t>
      </w:r>
      <w:r>
        <w:rPr>
          <w:color w:val="231F20"/>
          <w:w w:val="105"/>
        </w:rPr>
        <w:t>of</w:t>
      </w:r>
      <w:r>
        <w:rPr>
          <w:color w:val="231F20"/>
          <w:spacing w:val="-16"/>
          <w:w w:val="105"/>
        </w:rPr>
        <w:t xml:space="preserve"> </w:t>
      </w:r>
      <w:r>
        <w:rPr>
          <w:color w:val="231F20"/>
          <w:w w:val="105"/>
        </w:rPr>
        <w:t>thinking</w:t>
      </w:r>
      <w:r>
        <w:rPr>
          <w:color w:val="231F20"/>
          <w:spacing w:val="-16"/>
          <w:w w:val="105"/>
        </w:rPr>
        <w:t xml:space="preserve"> </w:t>
      </w:r>
      <w:r>
        <w:rPr>
          <w:color w:val="231F20"/>
          <w:w w:val="105"/>
        </w:rPr>
        <w:t>how</w:t>
      </w:r>
      <w:r>
        <w:rPr>
          <w:color w:val="231F20"/>
          <w:spacing w:val="-16"/>
          <w:w w:val="105"/>
        </w:rPr>
        <w:t xml:space="preserve"> </w:t>
      </w:r>
      <w:r>
        <w:rPr>
          <w:color w:val="231F20"/>
          <w:w w:val="105"/>
        </w:rPr>
        <w:t>it is</w:t>
      </w:r>
      <w:r>
        <w:rPr>
          <w:color w:val="231F20"/>
          <w:spacing w:val="-12"/>
          <w:w w:val="105"/>
        </w:rPr>
        <w:t xml:space="preserve"> </w:t>
      </w:r>
      <w:r>
        <w:rPr>
          <w:color w:val="231F20"/>
          <w:w w:val="105"/>
        </w:rPr>
        <w:t>that</w:t>
      </w:r>
      <w:r>
        <w:rPr>
          <w:color w:val="231F20"/>
          <w:spacing w:val="-11"/>
          <w:w w:val="105"/>
        </w:rPr>
        <w:t xml:space="preserve"> </w:t>
      </w:r>
      <w:r>
        <w:rPr>
          <w:color w:val="231F20"/>
          <w:w w:val="105"/>
        </w:rPr>
        <w:t>one</w:t>
      </w:r>
      <w:r>
        <w:rPr>
          <w:color w:val="231F20"/>
          <w:spacing w:val="-11"/>
          <w:w w:val="105"/>
        </w:rPr>
        <w:t xml:space="preserve"> </w:t>
      </w:r>
      <w:r>
        <w:rPr>
          <w:color w:val="231F20"/>
          <w:w w:val="105"/>
        </w:rPr>
        <w:t>encounters</w:t>
      </w:r>
      <w:r>
        <w:rPr>
          <w:color w:val="231F20"/>
          <w:spacing w:val="-11"/>
          <w:w w:val="105"/>
        </w:rPr>
        <w:t xml:space="preserve"> </w:t>
      </w:r>
      <w:r>
        <w:rPr>
          <w:color w:val="231F20"/>
          <w:w w:val="105"/>
        </w:rPr>
        <w:t>what</w:t>
      </w:r>
      <w:r>
        <w:rPr>
          <w:color w:val="231F20"/>
          <w:spacing w:val="-12"/>
          <w:w w:val="105"/>
        </w:rPr>
        <w:t xml:space="preserve"> </w:t>
      </w:r>
      <w:r>
        <w:rPr>
          <w:color w:val="231F20"/>
          <w:w w:val="105"/>
        </w:rPr>
        <w:t>can</w:t>
      </w:r>
      <w:r>
        <w:rPr>
          <w:color w:val="231F20"/>
          <w:spacing w:val="-11"/>
          <w:w w:val="105"/>
        </w:rPr>
        <w:t xml:space="preserve"> </w:t>
      </w:r>
      <w:r>
        <w:rPr>
          <w:color w:val="231F20"/>
          <w:w w:val="105"/>
        </w:rPr>
        <w:t>be</w:t>
      </w:r>
      <w:r>
        <w:rPr>
          <w:color w:val="231F20"/>
          <w:spacing w:val="-11"/>
          <w:w w:val="105"/>
        </w:rPr>
        <w:t xml:space="preserve"> </w:t>
      </w:r>
      <w:r>
        <w:rPr>
          <w:color w:val="231F20"/>
          <w:w w:val="105"/>
        </w:rPr>
        <w:t>known</w:t>
      </w:r>
      <w:r>
        <w:rPr>
          <w:color w:val="231F20"/>
          <w:spacing w:val="-11"/>
          <w:w w:val="105"/>
        </w:rPr>
        <w:t xml:space="preserve"> </w:t>
      </w:r>
      <w:r>
        <w:rPr>
          <w:color w:val="231F20"/>
          <w:w w:val="105"/>
        </w:rPr>
        <w:t>or</w:t>
      </w:r>
      <w:r>
        <w:rPr>
          <w:color w:val="231F20"/>
          <w:spacing w:val="-12"/>
          <w:w w:val="105"/>
        </w:rPr>
        <w:t xml:space="preserve"> </w:t>
      </w:r>
      <w:r>
        <w:rPr>
          <w:color w:val="231F20"/>
          <w:w w:val="105"/>
        </w:rPr>
        <w:t>perhaps</w:t>
      </w:r>
      <w:r>
        <w:rPr>
          <w:color w:val="231F20"/>
          <w:spacing w:val="-11"/>
          <w:w w:val="105"/>
        </w:rPr>
        <w:t xml:space="preserve"> </w:t>
      </w:r>
      <w:r>
        <w:rPr>
          <w:color w:val="231F20"/>
          <w:w w:val="105"/>
        </w:rPr>
        <w:t>audited</w:t>
      </w:r>
      <w:r>
        <w:rPr>
          <w:color w:val="231F20"/>
          <w:spacing w:val="-11"/>
          <w:w w:val="105"/>
        </w:rPr>
        <w:t xml:space="preserve"> </w:t>
      </w:r>
      <w:r>
        <w:rPr>
          <w:color w:val="231F20"/>
          <w:w w:val="105"/>
        </w:rPr>
        <w:t>as</w:t>
      </w:r>
      <w:r>
        <w:rPr>
          <w:color w:val="231F20"/>
          <w:spacing w:val="-11"/>
          <w:w w:val="105"/>
        </w:rPr>
        <w:t xml:space="preserve"> </w:t>
      </w:r>
      <w:r>
        <w:rPr>
          <w:color w:val="231F20"/>
          <w:w w:val="105"/>
        </w:rPr>
        <w:t>silence.</w:t>
      </w:r>
      <w:r>
        <w:rPr>
          <w:color w:val="231F20"/>
          <w:spacing w:val="-18"/>
          <w:w w:val="105"/>
        </w:rPr>
        <w:t xml:space="preserve"> </w:t>
      </w:r>
      <w:r>
        <w:rPr>
          <w:color w:val="231F20"/>
          <w:w w:val="105"/>
        </w:rPr>
        <w:t xml:space="preserve">In Esposito’s invocation of Jankélévitch the audibility of silence is derived from the interplay of presence and absence, where, </w:t>
      </w:r>
      <w:r>
        <w:rPr>
          <w:color w:val="231F20"/>
          <w:spacing w:val="-3"/>
          <w:w w:val="105"/>
        </w:rPr>
        <w:t xml:space="preserve">presumably, </w:t>
      </w:r>
      <w:r>
        <w:rPr>
          <w:color w:val="231F20"/>
          <w:w w:val="105"/>
        </w:rPr>
        <w:t>it would constitute</w:t>
      </w:r>
      <w:r>
        <w:rPr>
          <w:color w:val="231F20"/>
          <w:spacing w:val="-10"/>
          <w:w w:val="105"/>
        </w:rPr>
        <w:t xml:space="preserve"> </w:t>
      </w:r>
      <w:r>
        <w:rPr>
          <w:color w:val="231F20"/>
          <w:w w:val="105"/>
        </w:rPr>
        <w:t>the</w:t>
      </w:r>
      <w:r>
        <w:rPr>
          <w:color w:val="231F20"/>
          <w:spacing w:val="-10"/>
          <w:w w:val="105"/>
        </w:rPr>
        <w:t xml:space="preserve"> </w:t>
      </w:r>
      <w:r>
        <w:rPr>
          <w:color w:val="231F20"/>
          <w:w w:val="105"/>
        </w:rPr>
        <w:t>third</w:t>
      </w:r>
      <w:r>
        <w:rPr>
          <w:color w:val="231F20"/>
          <w:spacing w:val="-9"/>
          <w:w w:val="105"/>
        </w:rPr>
        <w:t xml:space="preserve"> </w:t>
      </w:r>
      <w:r>
        <w:rPr>
          <w:color w:val="231F20"/>
          <w:w w:val="105"/>
        </w:rPr>
        <w:t>term:</w:t>
      </w:r>
      <w:r>
        <w:rPr>
          <w:color w:val="231F20"/>
          <w:spacing w:val="-17"/>
          <w:w w:val="105"/>
        </w:rPr>
        <w:t xml:space="preserve"> </w:t>
      </w:r>
      <w:r>
        <w:rPr>
          <w:color w:val="231F20"/>
          <w:w w:val="105"/>
        </w:rPr>
        <w:t>the</w:t>
      </w:r>
      <w:r>
        <w:rPr>
          <w:color w:val="231F20"/>
          <w:spacing w:val="-10"/>
          <w:w w:val="105"/>
        </w:rPr>
        <w:t xml:space="preserve"> </w:t>
      </w:r>
      <w:r>
        <w:rPr>
          <w:color w:val="231F20"/>
          <w:w w:val="105"/>
        </w:rPr>
        <w:t>present</w:t>
      </w:r>
      <w:r>
        <w:rPr>
          <w:color w:val="231F20"/>
          <w:spacing w:val="-9"/>
          <w:w w:val="105"/>
        </w:rPr>
        <w:t xml:space="preserve"> </w:t>
      </w:r>
      <w:r>
        <w:rPr>
          <w:color w:val="231F20"/>
          <w:w w:val="105"/>
        </w:rPr>
        <w:t>absence.</w:t>
      </w:r>
      <w:r>
        <w:rPr>
          <w:color w:val="231F20"/>
          <w:spacing w:val="-17"/>
          <w:w w:val="105"/>
        </w:rPr>
        <w:t xml:space="preserve"> </w:t>
      </w:r>
      <w:r>
        <w:rPr>
          <w:color w:val="231F20"/>
          <w:w w:val="105"/>
        </w:rPr>
        <w:t>Or</w:t>
      </w:r>
      <w:r>
        <w:rPr>
          <w:color w:val="231F20"/>
          <w:spacing w:val="-10"/>
          <w:w w:val="105"/>
        </w:rPr>
        <w:t xml:space="preserve"> </w:t>
      </w:r>
      <w:r>
        <w:rPr>
          <w:color w:val="231F20"/>
          <w:w w:val="105"/>
        </w:rPr>
        <w:t>is</w:t>
      </w:r>
      <w:r>
        <w:rPr>
          <w:color w:val="231F20"/>
          <w:spacing w:val="-9"/>
          <w:w w:val="105"/>
        </w:rPr>
        <w:t xml:space="preserve"> </w:t>
      </w:r>
      <w:r>
        <w:rPr>
          <w:color w:val="231F20"/>
          <w:w w:val="105"/>
        </w:rPr>
        <w:t>it</w:t>
      </w:r>
      <w:r>
        <w:rPr>
          <w:color w:val="231F20"/>
          <w:spacing w:val="-10"/>
          <w:w w:val="105"/>
        </w:rPr>
        <w:t xml:space="preserve"> </w:t>
      </w:r>
      <w:r>
        <w:rPr>
          <w:color w:val="231F20"/>
          <w:w w:val="105"/>
        </w:rPr>
        <w:t>the</w:t>
      </w:r>
      <w:r>
        <w:rPr>
          <w:color w:val="231F20"/>
          <w:spacing w:val="-10"/>
          <w:w w:val="105"/>
        </w:rPr>
        <w:t xml:space="preserve"> </w:t>
      </w:r>
      <w:r>
        <w:rPr>
          <w:color w:val="231F20"/>
          <w:w w:val="105"/>
        </w:rPr>
        <w:t>absent</w:t>
      </w:r>
      <w:r>
        <w:rPr>
          <w:color w:val="231F20"/>
          <w:spacing w:val="-9"/>
          <w:w w:val="105"/>
        </w:rPr>
        <w:t xml:space="preserve"> </w:t>
      </w:r>
      <w:r>
        <w:rPr>
          <w:color w:val="231F20"/>
          <w:w w:val="105"/>
        </w:rPr>
        <w:t>presence? This</w:t>
      </w:r>
      <w:r>
        <w:rPr>
          <w:color w:val="231F20"/>
          <w:spacing w:val="-33"/>
          <w:w w:val="105"/>
        </w:rPr>
        <w:t xml:space="preserve"> </w:t>
      </w:r>
      <w:r>
        <w:rPr>
          <w:color w:val="231F20"/>
          <w:w w:val="105"/>
        </w:rPr>
        <w:t>antimetabolic</w:t>
      </w:r>
      <w:r>
        <w:rPr>
          <w:color w:val="231F20"/>
          <w:spacing w:val="-33"/>
          <w:w w:val="105"/>
        </w:rPr>
        <w:t xml:space="preserve"> </w:t>
      </w:r>
      <w:r>
        <w:rPr>
          <w:color w:val="231F20"/>
          <w:w w:val="105"/>
        </w:rPr>
        <w:t>turnstile</w:t>
      </w:r>
      <w:r>
        <w:rPr>
          <w:color w:val="231F20"/>
          <w:spacing w:val="-32"/>
          <w:w w:val="105"/>
        </w:rPr>
        <w:t xml:space="preserve"> </w:t>
      </w:r>
      <w:r>
        <w:rPr>
          <w:color w:val="231F20"/>
          <w:w w:val="105"/>
        </w:rPr>
        <w:t>complicates</w:t>
      </w:r>
      <w:r>
        <w:rPr>
          <w:color w:val="231F20"/>
          <w:spacing w:val="-33"/>
          <w:w w:val="105"/>
        </w:rPr>
        <w:t xml:space="preserve"> </w:t>
      </w:r>
      <w:r>
        <w:rPr>
          <w:color w:val="231F20"/>
          <w:w w:val="105"/>
        </w:rPr>
        <w:t>the</w:t>
      </w:r>
      <w:r>
        <w:rPr>
          <w:color w:val="231F20"/>
          <w:spacing w:val="-33"/>
          <w:w w:val="105"/>
        </w:rPr>
        <w:t xml:space="preserve"> </w:t>
      </w:r>
      <w:r>
        <w:rPr>
          <w:color w:val="231F20"/>
          <w:w w:val="105"/>
        </w:rPr>
        <w:t>charge</w:t>
      </w:r>
      <w:r>
        <w:rPr>
          <w:color w:val="231F20"/>
          <w:spacing w:val="-32"/>
          <w:w w:val="105"/>
        </w:rPr>
        <w:t xml:space="preserve"> </w:t>
      </w:r>
      <w:r>
        <w:rPr>
          <w:color w:val="231F20"/>
          <w:w w:val="105"/>
        </w:rPr>
        <w:t>that</w:t>
      </w:r>
      <w:r>
        <w:rPr>
          <w:color w:val="231F20"/>
          <w:spacing w:val="-33"/>
          <w:w w:val="105"/>
        </w:rPr>
        <w:t xml:space="preserve"> </w:t>
      </w:r>
      <w:r>
        <w:rPr>
          <w:color w:val="231F20"/>
          <w:w w:val="105"/>
        </w:rPr>
        <w:t>Jankélévitch’s</w:t>
      </w:r>
      <w:r>
        <w:rPr>
          <w:color w:val="231F20"/>
          <w:spacing w:val="-32"/>
          <w:w w:val="105"/>
        </w:rPr>
        <w:t xml:space="preserve"> </w:t>
      </w:r>
      <w:r>
        <w:rPr>
          <w:color w:val="231F20"/>
          <w:w w:val="105"/>
        </w:rPr>
        <w:t>anal- ysis</w:t>
      </w:r>
      <w:r>
        <w:rPr>
          <w:color w:val="231F20"/>
          <w:spacing w:val="-12"/>
          <w:w w:val="105"/>
        </w:rPr>
        <w:t xml:space="preserve"> </w:t>
      </w:r>
      <w:r>
        <w:rPr>
          <w:color w:val="231F20"/>
          <w:w w:val="105"/>
        </w:rPr>
        <w:t>founders</w:t>
      </w:r>
      <w:r>
        <w:rPr>
          <w:color w:val="231F20"/>
          <w:spacing w:val="-11"/>
          <w:w w:val="105"/>
        </w:rPr>
        <w:t xml:space="preserve"> </w:t>
      </w:r>
      <w:r>
        <w:rPr>
          <w:color w:val="231F20"/>
          <w:w w:val="105"/>
        </w:rPr>
        <w:t>on</w:t>
      </w:r>
      <w:r>
        <w:rPr>
          <w:color w:val="231F20"/>
          <w:spacing w:val="-11"/>
          <w:w w:val="105"/>
        </w:rPr>
        <w:t xml:space="preserve"> </w:t>
      </w:r>
      <w:r>
        <w:rPr>
          <w:color w:val="231F20"/>
          <w:w w:val="105"/>
        </w:rPr>
        <w:t>the</w:t>
      </w:r>
      <w:r>
        <w:rPr>
          <w:color w:val="231F20"/>
          <w:spacing w:val="-11"/>
          <w:w w:val="105"/>
        </w:rPr>
        <w:t xml:space="preserve"> </w:t>
      </w:r>
      <w:r>
        <w:rPr>
          <w:color w:val="231F20"/>
          <w:w w:val="105"/>
        </w:rPr>
        <w:t>logic</w:t>
      </w:r>
      <w:r>
        <w:rPr>
          <w:color w:val="231F20"/>
          <w:spacing w:val="-11"/>
          <w:w w:val="105"/>
        </w:rPr>
        <w:t xml:space="preserve"> </w:t>
      </w:r>
      <w:r>
        <w:rPr>
          <w:color w:val="231F20"/>
          <w:w w:val="105"/>
        </w:rPr>
        <w:t>of</w:t>
      </w:r>
      <w:r>
        <w:rPr>
          <w:color w:val="231F20"/>
          <w:spacing w:val="-12"/>
          <w:w w:val="105"/>
        </w:rPr>
        <w:t xml:space="preserve"> </w:t>
      </w:r>
      <w:r>
        <w:rPr>
          <w:color w:val="231F20"/>
          <w:w w:val="105"/>
        </w:rPr>
        <w:t>opposition,</w:t>
      </w:r>
      <w:r>
        <w:rPr>
          <w:color w:val="231F20"/>
          <w:spacing w:val="-16"/>
          <w:w w:val="105"/>
        </w:rPr>
        <w:t xml:space="preserve"> </w:t>
      </w:r>
      <w:r>
        <w:rPr>
          <w:color w:val="231F20"/>
          <w:w w:val="105"/>
        </w:rPr>
        <w:t>but</w:t>
      </w:r>
      <w:r>
        <w:rPr>
          <w:color w:val="231F20"/>
          <w:spacing w:val="-12"/>
          <w:w w:val="105"/>
        </w:rPr>
        <w:t xml:space="preserve"> </w:t>
      </w:r>
      <w:r>
        <w:rPr>
          <w:color w:val="231F20"/>
          <w:w w:val="105"/>
        </w:rPr>
        <w:t>insofar</w:t>
      </w:r>
      <w:r>
        <w:rPr>
          <w:color w:val="231F20"/>
          <w:spacing w:val="-11"/>
          <w:w w:val="105"/>
        </w:rPr>
        <w:t xml:space="preserve"> </w:t>
      </w:r>
      <w:r>
        <w:rPr>
          <w:color w:val="231F20"/>
          <w:w w:val="105"/>
        </w:rPr>
        <w:t>as</w:t>
      </w:r>
      <w:r>
        <w:rPr>
          <w:color w:val="231F20"/>
          <w:spacing w:val="-11"/>
          <w:w w:val="105"/>
        </w:rPr>
        <w:t xml:space="preserve"> </w:t>
      </w:r>
      <w:r>
        <w:rPr>
          <w:color w:val="231F20"/>
          <w:w w:val="105"/>
        </w:rPr>
        <w:t>his</w:t>
      </w:r>
      <w:r>
        <w:rPr>
          <w:color w:val="231F20"/>
          <w:spacing w:val="-11"/>
          <w:w w:val="105"/>
        </w:rPr>
        <w:t xml:space="preserve"> </w:t>
      </w:r>
      <w:r>
        <w:rPr>
          <w:color w:val="231F20"/>
          <w:w w:val="105"/>
        </w:rPr>
        <w:t>analysis</w:t>
      </w:r>
      <w:r>
        <w:rPr>
          <w:color w:val="231F20"/>
          <w:spacing w:val="-11"/>
          <w:w w:val="105"/>
        </w:rPr>
        <w:t xml:space="preserve"> </w:t>
      </w:r>
      <w:r>
        <w:rPr>
          <w:color w:val="231F20"/>
          <w:w w:val="105"/>
        </w:rPr>
        <w:t xml:space="preserve">attunes us to the challenge of thinking the third person, it also foregrounds the </w:t>
      </w:r>
      <w:r>
        <w:rPr>
          <w:i/>
          <w:color w:val="231F20"/>
          <w:w w:val="105"/>
        </w:rPr>
        <w:t>sound</w:t>
      </w:r>
      <w:r>
        <w:rPr>
          <w:i/>
          <w:color w:val="231F20"/>
          <w:spacing w:val="-23"/>
          <w:w w:val="105"/>
        </w:rPr>
        <w:t xml:space="preserve"> </w:t>
      </w:r>
      <w:r>
        <w:rPr>
          <w:color w:val="231F20"/>
          <w:w w:val="105"/>
        </w:rPr>
        <w:t>problem</w:t>
      </w:r>
      <w:r>
        <w:rPr>
          <w:color w:val="231F20"/>
          <w:spacing w:val="-23"/>
          <w:w w:val="105"/>
        </w:rPr>
        <w:t xml:space="preserve"> </w:t>
      </w:r>
      <w:r>
        <w:rPr>
          <w:color w:val="231F20"/>
          <w:w w:val="105"/>
        </w:rPr>
        <w:t>of</w:t>
      </w:r>
      <w:r>
        <w:rPr>
          <w:color w:val="231F20"/>
          <w:spacing w:val="-23"/>
          <w:w w:val="105"/>
        </w:rPr>
        <w:t xml:space="preserve"> </w:t>
      </w:r>
      <w:r>
        <w:rPr>
          <w:color w:val="231F20"/>
          <w:w w:val="105"/>
        </w:rPr>
        <w:t>silence—silence</w:t>
      </w:r>
      <w:r>
        <w:rPr>
          <w:color w:val="231F20"/>
          <w:spacing w:val="-22"/>
          <w:w w:val="105"/>
        </w:rPr>
        <w:t xml:space="preserve"> </w:t>
      </w:r>
      <w:r>
        <w:rPr>
          <w:color w:val="231F20"/>
          <w:w w:val="105"/>
        </w:rPr>
        <w:t>as</w:t>
      </w:r>
      <w:r>
        <w:rPr>
          <w:color w:val="231F20"/>
          <w:spacing w:val="-23"/>
          <w:w w:val="105"/>
        </w:rPr>
        <w:t xml:space="preserve"> </w:t>
      </w:r>
      <w:r>
        <w:rPr>
          <w:color w:val="231F20"/>
          <w:w w:val="105"/>
        </w:rPr>
        <w:t>the</w:t>
      </w:r>
      <w:r>
        <w:rPr>
          <w:color w:val="231F20"/>
          <w:spacing w:val="-23"/>
          <w:w w:val="105"/>
        </w:rPr>
        <w:t xml:space="preserve"> </w:t>
      </w:r>
      <w:r>
        <w:rPr>
          <w:color w:val="231F20"/>
          <w:w w:val="105"/>
        </w:rPr>
        <w:t>thirdness</w:t>
      </w:r>
      <w:r>
        <w:rPr>
          <w:color w:val="231F20"/>
          <w:spacing w:val="-22"/>
          <w:w w:val="105"/>
        </w:rPr>
        <w:t xml:space="preserve"> </w:t>
      </w:r>
      <w:r>
        <w:rPr>
          <w:color w:val="231F20"/>
          <w:w w:val="105"/>
        </w:rPr>
        <w:t>of</w:t>
      </w:r>
      <w:r>
        <w:rPr>
          <w:color w:val="231F20"/>
          <w:spacing w:val="-23"/>
          <w:w w:val="105"/>
        </w:rPr>
        <w:t xml:space="preserve"> </w:t>
      </w:r>
      <w:r>
        <w:rPr>
          <w:color w:val="231F20"/>
          <w:w w:val="105"/>
        </w:rPr>
        <w:t>the</w:t>
      </w:r>
      <w:r>
        <w:rPr>
          <w:color w:val="231F20"/>
          <w:spacing w:val="-23"/>
          <w:w w:val="105"/>
        </w:rPr>
        <w:t xml:space="preserve"> </w:t>
      </w:r>
      <w:r>
        <w:rPr>
          <w:color w:val="231F20"/>
          <w:w w:val="105"/>
        </w:rPr>
        <w:t>person</w:t>
      </w:r>
      <w:r>
        <w:rPr>
          <w:color w:val="231F20"/>
          <w:spacing w:val="-23"/>
          <w:w w:val="105"/>
        </w:rPr>
        <w:t xml:space="preserve"> </w:t>
      </w:r>
      <w:r>
        <w:rPr>
          <w:color w:val="231F20"/>
          <w:w w:val="105"/>
        </w:rPr>
        <w:t>who</w:t>
      </w:r>
      <w:r>
        <w:rPr>
          <w:color w:val="231F20"/>
          <w:spacing w:val="-22"/>
          <w:w w:val="105"/>
        </w:rPr>
        <w:t xml:space="preserve"> </w:t>
      </w:r>
      <w:r>
        <w:rPr>
          <w:color w:val="231F20"/>
          <w:w w:val="105"/>
        </w:rPr>
        <w:t>is</w:t>
      </w:r>
      <w:r>
        <w:rPr>
          <w:color w:val="231F20"/>
          <w:spacing w:val="-23"/>
          <w:w w:val="105"/>
        </w:rPr>
        <w:t xml:space="preserve"> </w:t>
      </w:r>
      <w:r>
        <w:rPr>
          <w:color w:val="231F20"/>
          <w:w w:val="105"/>
        </w:rPr>
        <w:t>and is</w:t>
      </w:r>
      <w:r>
        <w:rPr>
          <w:color w:val="231F20"/>
          <w:spacing w:val="-8"/>
          <w:w w:val="105"/>
        </w:rPr>
        <w:t xml:space="preserve"> </w:t>
      </w:r>
      <w:r>
        <w:rPr>
          <w:color w:val="231F20"/>
          <w:w w:val="105"/>
        </w:rPr>
        <w:t>not</w:t>
      </w:r>
      <w:r>
        <w:rPr>
          <w:color w:val="231F20"/>
          <w:spacing w:val="-7"/>
          <w:w w:val="105"/>
        </w:rPr>
        <w:t xml:space="preserve"> </w:t>
      </w:r>
      <w:r>
        <w:rPr>
          <w:color w:val="231F20"/>
          <w:w w:val="105"/>
        </w:rPr>
        <w:t>a</w:t>
      </w:r>
      <w:r>
        <w:rPr>
          <w:color w:val="231F20"/>
          <w:spacing w:val="-8"/>
          <w:w w:val="105"/>
        </w:rPr>
        <w:t xml:space="preserve"> </w:t>
      </w:r>
      <w:r>
        <w:rPr>
          <w:color w:val="231F20"/>
          <w:w w:val="105"/>
        </w:rPr>
        <w:t>person,</w:t>
      </w:r>
      <w:r>
        <w:rPr>
          <w:color w:val="231F20"/>
          <w:spacing w:val="-14"/>
          <w:w w:val="105"/>
        </w:rPr>
        <w:t xml:space="preserve"> </w:t>
      </w:r>
      <w:r>
        <w:rPr>
          <w:color w:val="231F20"/>
          <w:w w:val="105"/>
        </w:rPr>
        <w:t>an</w:t>
      </w:r>
      <w:r>
        <w:rPr>
          <w:color w:val="231F20"/>
          <w:spacing w:val="-7"/>
          <w:w w:val="105"/>
        </w:rPr>
        <w:t xml:space="preserve"> </w:t>
      </w:r>
      <w:r>
        <w:rPr>
          <w:color w:val="231F20"/>
          <w:w w:val="105"/>
        </w:rPr>
        <w:t>absent</w:t>
      </w:r>
      <w:r>
        <w:rPr>
          <w:color w:val="231F20"/>
          <w:spacing w:val="-7"/>
          <w:w w:val="105"/>
        </w:rPr>
        <w:t xml:space="preserve"> </w:t>
      </w:r>
      <w:r>
        <w:rPr>
          <w:color w:val="231F20"/>
          <w:w w:val="105"/>
        </w:rPr>
        <w:t>present</w:t>
      </w:r>
      <w:r>
        <w:rPr>
          <w:color w:val="231F20"/>
          <w:spacing w:val="-8"/>
          <w:w w:val="105"/>
        </w:rPr>
        <w:t xml:space="preserve"> </w:t>
      </w:r>
      <w:r>
        <w:rPr>
          <w:color w:val="231F20"/>
          <w:w w:val="105"/>
        </w:rPr>
        <w:t>person</w:t>
      </w:r>
      <w:r>
        <w:rPr>
          <w:color w:val="231F20"/>
          <w:spacing w:val="-7"/>
          <w:w w:val="105"/>
        </w:rPr>
        <w:t xml:space="preserve"> </w:t>
      </w:r>
      <w:r>
        <w:rPr>
          <w:color w:val="231F20"/>
          <w:w w:val="105"/>
        </w:rPr>
        <w:t>or</w:t>
      </w:r>
      <w:r>
        <w:rPr>
          <w:color w:val="231F20"/>
          <w:spacing w:val="-8"/>
          <w:w w:val="105"/>
        </w:rPr>
        <w:t xml:space="preserve"> </w:t>
      </w:r>
      <w:r>
        <w:rPr>
          <w:color w:val="231F20"/>
          <w:w w:val="105"/>
        </w:rPr>
        <w:t>mediation</w:t>
      </w:r>
      <w:r>
        <w:rPr>
          <w:color w:val="231F20"/>
          <w:spacing w:val="-7"/>
          <w:w w:val="105"/>
        </w:rPr>
        <w:t xml:space="preserve"> </w:t>
      </w:r>
      <w:r>
        <w:rPr>
          <w:color w:val="231F20"/>
          <w:w w:val="105"/>
        </w:rPr>
        <w:t>between</w:t>
      </w:r>
      <w:r>
        <w:rPr>
          <w:color w:val="231F20"/>
          <w:spacing w:val="-7"/>
          <w:w w:val="105"/>
        </w:rPr>
        <w:t xml:space="preserve"> </w:t>
      </w:r>
      <w:r>
        <w:rPr>
          <w:color w:val="231F20"/>
          <w:w w:val="105"/>
        </w:rPr>
        <w:t>the</w:t>
      </w:r>
      <w:r>
        <w:rPr>
          <w:color w:val="231F20"/>
          <w:spacing w:val="-8"/>
          <w:w w:val="105"/>
        </w:rPr>
        <w:t xml:space="preserve"> </w:t>
      </w:r>
      <w:r>
        <w:rPr>
          <w:color w:val="231F20"/>
          <w:w w:val="105"/>
        </w:rPr>
        <w:t>human and</w:t>
      </w:r>
      <w:r>
        <w:rPr>
          <w:color w:val="231F20"/>
          <w:spacing w:val="-15"/>
          <w:w w:val="105"/>
        </w:rPr>
        <w:t xml:space="preserve"> </w:t>
      </w:r>
      <w:r>
        <w:rPr>
          <w:color w:val="231F20"/>
          <w:w w:val="105"/>
        </w:rPr>
        <w:t>citizen.</w:t>
      </w:r>
      <w:r>
        <w:rPr>
          <w:color w:val="231F20"/>
          <w:spacing w:val="-21"/>
          <w:w w:val="105"/>
        </w:rPr>
        <w:t xml:space="preserve"> </w:t>
      </w:r>
      <w:r>
        <w:rPr>
          <w:color w:val="231F20"/>
          <w:w w:val="105"/>
        </w:rPr>
        <w:t>Silence</w:t>
      </w:r>
      <w:r>
        <w:rPr>
          <w:color w:val="231F20"/>
          <w:spacing w:val="-15"/>
          <w:w w:val="105"/>
        </w:rPr>
        <w:t xml:space="preserve"> </w:t>
      </w:r>
      <w:r>
        <w:rPr>
          <w:color w:val="231F20"/>
          <w:w w:val="105"/>
        </w:rPr>
        <w:t>as</w:t>
      </w:r>
      <w:r>
        <w:rPr>
          <w:color w:val="231F20"/>
          <w:spacing w:val="-14"/>
          <w:w w:val="105"/>
        </w:rPr>
        <w:t xml:space="preserve"> </w:t>
      </w:r>
      <w:r>
        <w:rPr>
          <w:i/>
          <w:color w:val="231F20"/>
          <w:w w:val="105"/>
        </w:rPr>
        <w:t>tercer</w:t>
      </w:r>
      <w:r>
        <w:rPr>
          <w:i/>
          <w:color w:val="231F20"/>
          <w:spacing w:val="-15"/>
          <w:w w:val="105"/>
        </w:rPr>
        <w:t xml:space="preserve"> </w:t>
      </w:r>
      <w:r>
        <w:rPr>
          <w:i/>
          <w:color w:val="231F20"/>
          <w:w w:val="105"/>
        </w:rPr>
        <w:t>sonido</w:t>
      </w:r>
      <w:r>
        <w:rPr>
          <w:i/>
          <w:color w:val="231F20"/>
          <w:spacing w:val="-15"/>
          <w:w w:val="105"/>
        </w:rPr>
        <w:t xml:space="preserve"> </w:t>
      </w:r>
      <w:r>
        <w:rPr>
          <w:color w:val="231F20"/>
          <w:w w:val="105"/>
        </w:rPr>
        <w:t>is</w:t>
      </w:r>
      <w:r>
        <w:rPr>
          <w:color w:val="231F20"/>
          <w:spacing w:val="-15"/>
          <w:w w:val="105"/>
        </w:rPr>
        <w:t xml:space="preserve"> </w:t>
      </w:r>
      <w:r>
        <w:rPr>
          <w:color w:val="231F20"/>
          <w:w w:val="105"/>
        </w:rPr>
        <w:t>a</w:t>
      </w:r>
      <w:r>
        <w:rPr>
          <w:color w:val="231F20"/>
          <w:spacing w:val="-14"/>
          <w:w w:val="105"/>
        </w:rPr>
        <w:t xml:space="preserve"> </w:t>
      </w:r>
      <w:r>
        <w:rPr>
          <w:color w:val="231F20"/>
          <w:w w:val="105"/>
        </w:rPr>
        <w:t>formulation</w:t>
      </w:r>
      <w:r>
        <w:rPr>
          <w:color w:val="231F20"/>
          <w:spacing w:val="-15"/>
          <w:w w:val="105"/>
        </w:rPr>
        <w:t xml:space="preserve"> </w:t>
      </w:r>
      <w:r>
        <w:rPr>
          <w:color w:val="231F20"/>
          <w:w w:val="105"/>
        </w:rPr>
        <w:t>that</w:t>
      </w:r>
      <w:r>
        <w:rPr>
          <w:color w:val="231F20"/>
          <w:spacing w:val="-15"/>
          <w:w w:val="105"/>
        </w:rPr>
        <w:t xml:space="preserve"> </w:t>
      </w:r>
      <w:r>
        <w:rPr>
          <w:color w:val="231F20"/>
          <w:w w:val="105"/>
        </w:rPr>
        <w:t>challenges</w:t>
      </w:r>
      <w:r>
        <w:rPr>
          <w:color w:val="231F20"/>
          <w:spacing w:val="-14"/>
          <w:w w:val="105"/>
        </w:rPr>
        <w:t xml:space="preserve"> </w:t>
      </w:r>
      <w:r>
        <w:rPr>
          <w:color w:val="231F20"/>
          <w:w w:val="105"/>
        </w:rPr>
        <w:t>us</w:t>
      </w:r>
      <w:r>
        <w:rPr>
          <w:color w:val="231F20"/>
          <w:spacing w:val="-15"/>
          <w:w w:val="105"/>
        </w:rPr>
        <w:t xml:space="preserve"> </w:t>
      </w:r>
      <w:r>
        <w:rPr>
          <w:color w:val="231F20"/>
          <w:w w:val="105"/>
        </w:rPr>
        <w:t>not only to hear silence but to read sound in the putatively nonsonic event of grammatical</w:t>
      </w:r>
      <w:r>
        <w:rPr>
          <w:color w:val="231F20"/>
          <w:spacing w:val="-8"/>
          <w:w w:val="105"/>
        </w:rPr>
        <w:t xml:space="preserve"> </w:t>
      </w:r>
      <w:r>
        <w:rPr>
          <w:i/>
          <w:color w:val="231F20"/>
          <w:w w:val="105"/>
        </w:rPr>
        <w:t>(third</w:t>
      </w:r>
      <w:r>
        <w:rPr>
          <w:i/>
          <w:color w:val="231F20"/>
          <w:spacing w:val="-8"/>
          <w:w w:val="105"/>
        </w:rPr>
        <w:t xml:space="preserve"> </w:t>
      </w:r>
      <w:r>
        <w:rPr>
          <w:color w:val="231F20"/>
          <w:w w:val="105"/>
        </w:rPr>
        <w:t>modifies</w:t>
      </w:r>
      <w:r>
        <w:rPr>
          <w:color w:val="231F20"/>
          <w:spacing w:val="-7"/>
          <w:w w:val="105"/>
        </w:rPr>
        <w:t xml:space="preserve"> </w:t>
      </w:r>
      <w:r>
        <w:rPr>
          <w:i/>
          <w:color w:val="231F20"/>
          <w:w w:val="105"/>
        </w:rPr>
        <w:t>sound</w:t>
      </w:r>
      <w:r>
        <w:rPr>
          <w:i/>
          <w:color w:val="231F20"/>
          <w:spacing w:val="-8"/>
          <w:w w:val="105"/>
        </w:rPr>
        <w:t xml:space="preserve"> </w:t>
      </w:r>
      <w:r>
        <w:rPr>
          <w:color w:val="231F20"/>
          <w:w w:val="105"/>
        </w:rPr>
        <w:t>or</w:t>
      </w:r>
      <w:r>
        <w:rPr>
          <w:color w:val="231F20"/>
          <w:spacing w:val="-8"/>
          <w:w w:val="105"/>
        </w:rPr>
        <w:t xml:space="preserve"> </w:t>
      </w:r>
      <w:r>
        <w:rPr>
          <w:i/>
          <w:color w:val="231F20"/>
          <w:w w:val="105"/>
        </w:rPr>
        <w:t>cinema)</w:t>
      </w:r>
      <w:r>
        <w:rPr>
          <w:i/>
          <w:color w:val="231F20"/>
          <w:spacing w:val="-7"/>
          <w:w w:val="105"/>
        </w:rPr>
        <w:t xml:space="preserve"> </w:t>
      </w:r>
      <w:r>
        <w:rPr>
          <w:color w:val="231F20"/>
          <w:w w:val="105"/>
        </w:rPr>
        <w:t>modification.</w:t>
      </w:r>
    </w:p>
    <w:p w:rsidR="007C7C96" w:rsidRDefault="00000000">
      <w:pPr>
        <w:pStyle w:val="a3"/>
        <w:spacing w:before="2" w:line="271" w:lineRule="auto"/>
        <w:ind w:left="122" w:right="105" w:firstLine="240"/>
        <w:jc w:val="both"/>
      </w:pPr>
      <w:r>
        <w:rPr>
          <w:color w:val="231F20"/>
          <w:w w:val="105"/>
        </w:rPr>
        <w:t>If</w:t>
      </w:r>
      <w:r>
        <w:rPr>
          <w:color w:val="231F20"/>
          <w:spacing w:val="-10"/>
          <w:w w:val="105"/>
        </w:rPr>
        <w:t xml:space="preserve"> </w:t>
      </w:r>
      <w:r>
        <w:rPr>
          <w:color w:val="231F20"/>
          <w:w w:val="105"/>
        </w:rPr>
        <w:t>I</w:t>
      </w:r>
      <w:r>
        <w:rPr>
          <w:color w:val="231F20"/>
          <w:spacing w:val="-9"/>
          <w:w w:val="105"/>
        </w:rPr>
        <w:t xml:space="preserve"> </w:t>
      </w:r>
      <w:r>
        <w:rPr>
          <w:color w:val="231F20"/>
          <w:w w:val="105"/>
        </w:rPr>
        <w:t>have</w:t>
      </w:r>
      <w:r>
        <w:rPr>
          <w:color w:val="231F20"/>
          <w:spacing w:val="-9"/>
          <w:w w:val="105"/>
        </w:rPr>
        <w:t xml:space="preserve"> </w:t>
      </w:r>
      <w:r>
        <w:rPr>
          <w:color w:val="231F20"/>
          <w:w w:val="105"/>
        </w:rPr>
        <w:t>deployed</w:t>
      </w:r>
      <w:r>
        <w:rPr>
          <w:color w:val="231F20"/>
          <w:spacing w:val="-9"/>
          <w:w w:val="105"/>
        </w:rPr>
        <w:t xml:space="preserve"> </w:t>
      </w:r>
      <w:r>
        <w:rPr>
          <w:color w:val="231F20"/>
          <w:w w:val="105"/>
        </w:rPr>
        <w:t>the</w:t>
      </w:r>
      <w:r>
        <w:rPr>
          <w:color w:val="231F20"/>
          <w:spacing w:val="-9"/>
          <w:w w:val="105"/>
        </w:rPr>
        <w:t xml:space="preserve"> </w:t>
      </w:r>
      <w:r>
        <w:rPr>
          <w:color w:val="231F20"/>
          <w:w w:val="105"/>
        </w:rPr>
        <w:t>passages</w:t>
      </w:r>
      <w:r>
        <w:rPr>
          <w:color w:val="231F20"/>
          <w:spacing w:val="-9"/>
          <w:w w:val="105"/>
        </w:rPr>
        <w:t xml:space="preserve"> </w:t>
      </w:r>
      <w:r>
        <w:rPr>
          <w:color w:val="231F20"/>
          <w:w w:val="105"/>
        </w:rPr>
        <w:t>from</w:t>
      </w:r>
      <w:r>
        <w:rPr>
          <w:color w:val="231F20"/>
          <w:spacing w:val="-10"/>
          <w:w w:val="105"/>
        </w:rPr>
        <w:t xml:space="preserve"> </w:t>
      </w:r>
      <w:r>
        <w:rPr>
          <w:color w:val="231F20"/>
          <w:spacing w:val="-3"/>
          <w:w w:val="105"/>
        </w:rPr>
        <w:t>Sartre’s</w:t>
      </w:r>
      <w:r>
        <w:rPr>
          <w:color w:val="231F20"/>
          <w:spacing w:val="-15"/>
          <w:w w:val="105"/>
        </w:rPr>
        <w:t xml:space="preserve"> </w:t>
      </w:r>
      <w:r>
        <w:rPr>
          <w:color w:val="231F20"/>
          <w:w w:val="105"/>
        </w:rPr>
        <w:t>“Self</w:t>
      </w:r>
      <w:r>
        <w:rPr>
          <w:color w:val="231F20"/>
          <w:spacing w:val="-9"/>
          <w:w w:val="105"/>
        </w:rPr>
        <w:t xml:space="preserve"> </w:t>
      </w:r>
      <w:r>
        <w:rPr>
          <w:color w:val="231F20"/>
          <w:w w:val="105"/>
        </w:rPr>
        <w:t>Portrait</w:t>
      </w:r>
      <w:r>
        <w:rPr>
          <w:color w:val="231F20"/>
          <w:spacing w:val="-9"/>
          <w:w w:val="105"/>
        </w:rPr>
        <w:t xml:space="preserve"> </w:t>
      </w:r>
      <w:r>
        <w:rPr>
          <w:color w:val="231F20"/>
          <w:w w:val="105"/>
        </w:rPr>
        <w:t>at</w:t>
      </w:r>
      <w:r>
        <w:rPr>
          <w:color w:val="231F20"/>
          <w:spacing w:val="-9"/>
          <w:w w:val="105"/>
        </w:rPr>
        <w:t xml:space="preserve"> </w:t>
      </w:r>
      <w:r>
        <w:rPr>
          <w:color w:val="231F20"/>
          <w:w w:val="105"/>
        </w:rPr>
        <w:t>Seventy” as</w:t>
      </w:r>
      <w:r>
        <w:rPr>
          <w:color w:val="231F20"/>
          <w:spacing w:val="-22"/>
          <w:w w:val="105"/>
        </w:rPr>
        <w:t xml:space="preserve"> </w:t>
      </w:r>
      <w:r>
        <w:rPr>
          <w:color w:val="231F20"/>
          <w:w w:val="105"/>
        </w:rPr>
        <w:t>epigraphic</w:t>
      </w:r>
      <w:r>
        <w:rPr>
          <w:color w:val="231F20"/>
          <w:spacing w:val="-22"/>
          <w:w w:val="105"/>
        </w:rPr>
        <w:t xml:space="preserve"> </w:t>
      </w:r>
      <w:r>
        <w:rPr>
          <w:color w:val="231F20"/>
          <w:w w:val="105"/>
        </w:rPr>
        <w:t>material,</w:t>
      </w:r>
      <w:r>
        <w:rPr>
          <w:color w:val="231F20"/>
          <w:spacing w:val="-27"/>
          <w:w w:val="105"/>
        </w:rPr>
        <w:t xml:space="preserve"> </w:t>
      </w:r>
      <w:r>
        <w:rPr>
          <w:color w:val="231F20"/>
          <w:w w:val="105"/>
        </w:rPr>
        <w:t>it</w:t>
      </w:r>
      <w:r>
        <w:rPr>
          <w:color w:val="231F20"/>
          <w:spacing w:val="-22"/>
          <w:w w:val="105"/>
        </w:rPr>
        <w:t xml:space="preserve"> </w:t>
      </w:r>
      <w:r>
        <w:rPr>
          <w:color w:val="231F20"/>
          <w:w w:val="105"/>
        </w:rPr>
        <w:t>is</w:t>
      </w:r>
      <w:r>
        <w:rPr>
          <w:color w:val="231F20"/>
          <w:spacing w:val="-22"/>
          <w:w w:val="105"/>
        </w:rPr>
        <w:t xml:space="preserve"> </w:t>
      </w:r>
      <w:r>
        <w:rPr>
          <w:color w:val="231F20"/>
          <w:w w:val="105"/>
        </w:rPr>
        <w:t>because</w:t>
      </w:r>
      <w:r>
        <w:rPr>
          <w:color w:val="231F20"/>
          <w:spacing w:val="-22"/>
          <w:w w:val="105"/>
        </w:rPr>
        <w:t xml:space="preserve"> </w:t>
      </w:r>
      <w:r>
        <w:rPr>
          <w:color w:val="231F20"/>
          <w:w w:val="105"/>
        </w:rPr>
        <w:t>I</w:t>
      </w:r>
      <w:r>
        <w:rPr>
          <w:color w:val="231F20"/>
          <w:spacing w:val="-22"/>
          <w:w w:val="105"/>
        </w:rPr>
        <w:t xml:space="preserve"> </w:t>
      </w:r>
      <w:r>
        <w:rPr>
          <w:color w:val="231F20"/>
          <w:w w:val="105"/>
        </w:rPr>
        <w:t>think</w:t>
      </w:r>
      <w:r>
        <w:rPr>
          <w:color w:val="231F20"/>
          <w:spacing w:val="-22"/>
          <w:w w:val="105"/>
        </w:rPr>
        <w:t xml:space="preserve"> </w:t>
      </w:r>
      <w:r>
        <w:rPr>
          <w:color w:val="231F20"/>
          <w:w w:val="105"/>
        </w:rPr>
        <w:t>what</w:t>
      </w:r>
      <w:r>
        <w:rPr>
          <w:color w:val="231F20"/>
          <w:spacing w:val="-22"/>
          <w:w w:val="105"/>
        </w:rPr>
        <w:t xml:space="preserve"> </w:t>
      </w:r>
      <w:r>
        <w:rPr>
          <w:color w:val="231F20"/>
          <w:w w:val="105"/>
        </w:rPr>
        <w:t>is</w:t>
      </w:r>
      <w:r>
        <w:rPr>
          <w:color w:val="231F20"/>
          <w:spacing w:val="-22"/>
          <w:w w:val="105"/>
        </w:rPr>
        <w:t xml:space="preserve"> </w:t>
      </w:r>
      <w:r>
        <w:rPr>
          <w:color w:val="231F20"/>
          <w:w w:val="105"/>
        </w:rPr>
        <w:t>said</w:t>
      </w:r>
      <w:r>
        <w:rPr>
          <w:color w:val="231F20"/>
          <w:spacing w:val="-22"/>
          <w:w w:val="105"/>
        </w:rPr>
        <w:t xml:space="preserve"> </w:t>
      </w:r>
      <w:r>
        <w:rPr>
          <w:color w:val="231F20"/>
          <w:w w:val="105"/>
        </w:rPr>
        <w:t>there</w:t>
      </w:r>
      <w:r>
        <w:rPr>
          <w:color w:val="231F20"/>
          <w:spacing w:val="-22"/>
          <w:w w:val="105"/>
        </w:rPr>
        <w:t xml:space="preserve"> </w:t>
      </w:r>
      <w:r>
        <w:rPr>
          <w:color w:val="231F20"/>
          <w:w w:val="105"/>
        </w:rPr>
        <w:t>about</w:t>
      </w:r>
      <w:r>
        <w:rPr>
          <w:color w:val="231F20"/>
          <w:spacing w:val="-21"/>
          <w:w w:val="105"/>
        </w:rPr>
        <w:t xml:space="preserve"> </w:t>
      </w:r>
      <w:r>
        <w:rPr>
          <w:color w:val="231F20"/>
          <w:w w:val="105"/>
        </w:rPr>
        <w:t>music— it is everywhere in his work, and yet he is/was silent about it—both con- forms</w:t>
      </w:r>
      <w:r>
        <w:rPr>
          <w:color w:val="231F20"/>
          <w:spacing w:val="-7"/>
          <w:w w:val="105"/>
        </w:rPr>
        <w:t xml:space="preserve"> </w:t>
      </w:r>
      <w:r>
        <w:rPr>
          <w:color w:val="231F20"/>
          <w:w w:val="105"/>
        </w:rPr>
        <w:t>to</w:t>
      </w:r>
      <w:r>
        <w:rPr>
          <w:color w:val="231F20"/>
          <w:spacing w:val="-7"/>
          <w:w w:val="105"/>
        </w:rPr>
        <w:t xml:space="preserve"> </w:t>
      </w:r>
      <w:r>
        <w:rPr>
          <w:color w:val="231F20"/>
          <w:w w:val="105"/>
        </w:rPr>
        <w:t>the</w:t>
      </w:r>
      <w:r>
        <w:rPr>
          <w:color w:val="231F20"/>
          <w:spacing w:val="-7"/>
          <w:w w:val="105"/>
        </w:rPr>
        <w:t xml:space="preserve"> </w:t>
      </w:r>
      <w:r>
        <w:rPr>
          <w:color w:val="231F20"/>
          <w:w w:val="105"/>
        </w:rPr>
        <w:t>logic</w:t>
      </w:r>
      <w:r>
        <w:rPr>
          <w:color w:val="231F20"/>
          <w:spacing w:val="-7"/>
          <w:w w:val="105"/>
        </w:rPr>
        <w:t xml:space="preserve"> </w:t>
      </w:r>
      <w:r>
        <w:rPr>
          <w:color w:val="231F20"/>
          <w:w w:val="105"/>
        </w:rPr>
        <w:t>of</w:t>
      </w:r>
      <w:r>
        <w:rPr>
          <w:color w:val="231F20"/>
          <w:spacing w:val="-7"/>
          <w:w w:val="105"/>
        </w:rPr>
        <w:t xml:space="preserve"> </w:t>
      </w:r>
      <w:r>
        <w:rPr>
          <w:color w:val="231F20"/>
          <w:w w:val="105"/>
        </w:rPr>
        <w:t>sound</w:t>
      </w:r>
      <w:r>
        <w:rPr>
          <w:color w:val="231F20"/>
          <w:spacing w:val="-7"/>
          <w:w w:val="105"/>
        </w:rPr>
        <w:t xml:space="preserve"> </w:t>
      </w:r>
      <w:r>
        <w:rPr>
          <w:color w:val="231F20"/>
          <w:w w:val="105"/>
        </w:rPr>
        <w:t>as</w:t>
      </w:r>
      <w:r>
        <w:rPr>
          <w:color w:val="231F20"/>
          <w:spacing w:val="-6"/>
          <w:w w:val="105"/>
        </w:rPr>
        <w:t xml:space="preserve"> </w:t>
      </w:r>
      <w:r>
        <w:rPr>
          <w:color w:val="231F20"/>
          <w:w w:val="105"/>
        </w:rPr>
        <w:t>mediation</w:t>
      </w:r>
      <w:r>
        <w:rPr>
          <w:color w:val="231F20"/>
          <w:spacing w:val="-7"/>
          <w:w w:val="105"/>
        </w:rPr>
        <w:t xml:space="preserve"> </w:t>
      </w:r>
      <w:r>
        <w:rPr>
          <w:color w:val="231F20"/>
          <w:w w:val="105"/>
        </w:rPr>
        <w:t>and</w:t>
      </w:r>
      <w:r>
        <w:rPr>
          <w:color w:val="231F20"/>
          <w:spacing w:val="-7"/>
          <w:w w:val="105"/>
        </w:rPr>
        <w:t xml:space="preserve"> </w:t>
      </w:r>
      <w:r>
        <w:rPr>
          <w:color w:val="231F20"/>
          <w:w w:val="105"/>
        </w:rPr>
        <w:t>specifically</w:t>
      </w:r>
      <w:r>
        <w:rPr>
          <w:color w:val="231F20"/>
          <w:spacing w:val="-7"/>
          <w:w w:val="105"/>
        </w:rPr>
        <w:t xml:space="preserve"> </w:t>
      </w:r>
      <w:r>
        <w:rPr>
          <w:color w:val="231F20"/>
          <w:w w:val="105"/>
        </w:rPr>
        <w:t>to</w:t>
      </w:r>
      <w:r>
        <w:rPr>
          <w:color w:val="231F20"/>
          <w:spacing w:val="-7"/>
          <w:w w:val="105"/>
        </w:rPr>
        <w:t xml:space="preserve"> </w:t>
      </w:r>
      <w:r>
        <w:rPr>
          <w:color w:val="231F20"/>
          <w:w w:val="105"/>
        </w:rPr>
        <w:t>what</w:t>
      </w:r>
      <w:r>
        <w:rPr>
          <w:color w:val="231F20"/>
          <w:spacing w:val="-7"/>
          <w:w w:val="105"/>
        </w:rPr>
        <w:t xml:space="preserve"> </w:t>
      </w:r>
      <w:r>
        <w:rPr>
          <w:color w:val="231F20"/>
          <w:w w:val="105"/>
        </w:rPr>
        <w:t xml:space="preserve">happens to sound in the theory and practice of </w:t>
      </w:r>
      <w:r>
        <w:rPr>
          <w:i/>
          <w:color w:val="231F20"/>
          <w:w w:val="105"/>
        </w:rPr>
        <w:t xml:space="preserve">tercer </w:t>
      </w:r>
      <w:r>
        <w:rPr>
          <w:i/>
          <w:color w:val="231F20"/>
          <w:spacing w:val="-3"/>
          <w:w w:val="105"/>
        </w:rPr>
        <w:t xml:space="preserve">cine. </w:t>
      </w:r>
      <w:r>
        <w:rPr>
          <w:color w:val="231F20"/>
          <w:w w:val="105"/>
        </w:rPr>
        <w:t>As noted, despite the prominent—and</w:t>
      </w:r>
      <w:r>
        <w:rPr>
          <w:color w:val="231F20"/>
          <w:spacing w:val="-17"/>
          <w:w w:val="105"/>
        </w:rPr>
        <w:t xml:space="preserve"> </w:t>
      </w:r>
      <w:r>
        <w:rPr>
          <w:color w:val="231F20"/>
          <w:w w:val="105"/>
        </w:rPr>
        <w:t>not</w:t>
      </w:r>
      <w:r>
        <w:rPr>
          <w:color w:val="231F20"/>
          <w:spacing w:val="-17"/>
          <w:w w:val="105"/>
        </w:rPr>
        <w:t xml:space="preserve"> </w:t>
      </w:r>
      <w:r>
        <w:rPr>
          <w:color w:val="231F20"/>
          <w:w w:val="105"/>
        </w:rPr>
        <w:t>merely</w:t>
      </w:r>
      <w:r>
        <w:rPr>
          <w:color w:val="231F20"/>
          <w:spacing w:val="-17"/>
          <w:w w:val="105"/>
        </w:rPr>
        <w:t xml:space="preserve"> </w:t>
      </w:r>
      <w:r>
        <w:rPr>
          <w:color w:val="231F20"/>
          <w:w w:val="105"/>
        </w:rPr>
        <w:t>dialogic</w:t>
      </w:r>
      <w:r>
        <w:rPr>
          <w:color w:val="231F20"/>
          <w:spacing w:val="-17"/>
          <w:w w:val="105"/>
        </w:rPr>
        <w:t xml:space="preserve"> </w:t>
      </w:r>
      <w:r>
        <w:rPr>
          <w:color w:val="231F20"/>
          <w:w w:val="105"/>
        </w:rPr>
        <w:t>(whether</w:t>
      </w:r>
      <w:r>
        <w:rPr>
          <w:color w:val="231F20"/>
          <w:spacing w:val="-17"/>
          <w:w w:val="105"/>
        </w:rPr>
        <w:t xml:space="preserve"> </w:t>
      </w:r>
      <w:r>
        <w:rPr>
          <w:color w:val="231F20"/>
          <w:w w:val="105"/>
        </w:rPr>
        <w:t>diegetic</w:t>
      </w:r>
      <w:r>
        <w:rPr>
          <w:color w:val="231F20"/>
          <w:spacing w:val="-17"/>
          <w:w w:val="105"/>
        </w:rPr>
        <w:t xml:space="preserve"> </w:t>
      </w:r>
      <w:r>
        <w:rPr>
          <w:color w:val="231F20"/>
          <w:w w:val="105"/>
        </w:rPr>
        <w:t>or</w:t>
      </w:r>
      <w:r>
        <w:rPr>
          <w:color w:val="231F20"/>
          <w:spacing w:val="-17"/>
          <w:w w:val="105"/>
        </w:rPr>
        <w:t xml:space="preserve"> </w:t>
      </w:r>
      <w:r>
        <w:rPr>
          <w:color w:val="231F20"/>
          <w:w w:val="105"/>
        </w:rPr>
        <w:t>extradiegetic)— role</w:t>
      </w:r>
      <w:r>
        <w:rPr>
          <w:color w:val="231F20"/>
          <w:spacing w:val="-6"/>
          <w:w w:val="105"/>
        </w:rPr>
        <w:t xml:space="preserve"> </w:t>
      </w:r>
      <w:r>
        <w:rPr>
          <w:color w:val="231F20"/>
          <w:w w:val="105"/>
        </w:rPr>
        <w:t>of</w:t>
      </w:r>
      <w:r>
        <w:rPr>
          <w:color w:val="231F20"/>
          <w:spacing w:val="-5"/>
          <w:w w:val="105"/>
        </w:rPr>
        <w:t xml:space="preserve"> </w:t>
      </w:r>
      <w:r>
        <w:rPr>
          <w:color w:val="231F20"/>
          <w:w w:val="105"/>
        </w:rPr>
        <w:t>sound</w:t>
      </w:r>
      <w:r>
        <w:rPr>
          <w:color w:val="231F20"/>
          <w:spacing w:val="-5"/>
          <w:w w:val="105"/>
        </w:rPr>
        <w:t xml:space="preserve"> </w:t>
      </w:r>
      <w:r>
        <w:rPr>
          <w:color w:val="231F20"/>
          <w:w w:val="105"/>
        </w:rPr>
        <w:t>in</w:t>
      </w:r>
      <w:r>
        <w:rPr>
          <w:color w:val="231F20"/>
          <w:spacing w:val="-6"/>
          <w:w w:val="105"/>
        </w:rPr>
        <w:t xml:space="preserve"> </w:t>
      </w:r>
      <w:r>
        <w:rPr>
          <w:color w:val="231F20"/>
          <w:w w:val="105"/>
        </w:rPr>
        <w:t>films</w:t>
      </w:r>
      <w:r>
        <w:rPr>
          <w:color w:val="231F20"/>
          <w:spacing w:val="-5"/>
          <w:w w:val="105"/>
        </w:rPr>
        <w:t xml:space="preserve"> </w:t>
      </w:r>
      <w:r>
        <w:rPr>
          <w:color w:val="231F20"/>
          <w:w w:val="105"/>
        </w:rPr>
        <w:t>like</w:t>
      </w:r>
      <w:r>
        <w:rPr>
          <w:color w:val="231F20"/>
          <w:spacing w:val="-5"/>
          <w:w w:val="105"/>
        </w:rPr>
        <w:t xml:space="preserve"> </w:t>
      </w:r>
      <w:r>
        <w:rPr>
          <w:i/>
          <w:color w:val="231F20"/>
          <w:w w:val="105"/>
        </w:rPr>
        <w:t>La</w:t>
      </w:r>
      <w:r>
        <w:rPr>
          <w:i/>
          <w:color w:val="231F20"/>
          <w:spacing w:val="-5"/>
          <w:w w:val="105"/>
        </w:rPr>
        <w:t xml:space="preserve"> </w:t>
      </w:r>
      <w:r>
        <w:rPr>
          <w:i/>
          <w:color w:val="231F20"/>
          <w:w w:val="105"/>
        </w:rPr>
        <w:t>hora,</w:t>
      </w:r>
      <w:r>
        <w:rPr>
          <w:i/>
          <w:color w:val="231F20"/>
          <w:spacing w:val="-6"/>
          <w:w w:val="105"/>
        </w:rPr>
        <w:t xml:space="preserve"> </w:t>
      </w:r>
      <w:r>
        <w:rPr>
          <w:color w:val="231F20"/>
          <w:w w:val="105"/>
        </w:rPr>
        <w:t>attention</w:t>
      </w:r>
      <w:r>
        <w:rPr>
          <w:color w:val="231F20"/>
          <w:spacing w:val="-5"/>
          <w:w w:val="105"/>
        </w:rPr>
        <w:t xml:space="preserve"> </w:t>
      </w:r>
      <w:r>
        <w:rPr>
          <w:color w:val="231F20"/>
          <w:w w:val="105"/>
        </w:rPr>
        <w:t>to</w:t>
      </w:r>
      <w:r>
        <w:rPr>
          <w:color w:val="231F20"/>
          <w:spacing w:val="-5"/>
          <w:w w:val="105"/>
        </w:rPr>
        <w:t xml:space="preserve"> </w:t>
      </w:r>
      <w:r>
        <w:rPr>
          <w:color w:val="231F20"/>
          <w:w w:val="105"/>
        </w:rPr>
        <w:t>sound</w:t>
      </w:r>
      <w:r>
        <w:rPr>
          <w:color w:val="231F20"/>
          <w:spacing w:val="-5"/>
          <w:w w:val="105"/>
        </w:rPr>
        <w:t xml:space="preserve"> </w:t>
      </w:r>
      <w:r>
        <w:rPr>
          <w:color w:val="231F20"/>
          <w:w w:val="105"/>
        </w:rPr>
        <w:t>as</w:t>
      </w:r>
      <w:r>
        <w:rPr>
          <w:color w:val="231F20"/>
          <w:spacing w:val="-6"/>
          <w:w w:val="105"/>
        </w:rPr>
        <w:t xml:space="preserve"> </w:t>
      </w:r>
      <w:r>
        <w:rPr>
          <w:color w:val="231F20"/>
          <w:w w:val="105"/>
        </w:rPr>
        <w:t>part</w:t>
      </w:r>
      <w:r>
        <w:rPr>
          <w:color w:val="231F20"/>
          <w:spacing w:val="-5"/>
          <w:w w:val="105"/>
        </w:rPr>
        <w:t xml:space="preserve"> </w:t>
      </w:r>
      <w:r>
        <w:rPr>
          <w:color w:val="231F20"/>
          <w:w w:val="105"/>
        </w:rPr>
        <w:t>of</w:t>
      </w:r>
      <w:r>
        <w:rPr>
          <w:color w:val="231F20"/>
          <w:spacing w:val="-5"/>
          <w:w w:val="105"/>
        </w:rPr>
        <w:t xml:space="preserve"> </w:t>
      </w:r>
      <w:r>
        <w:rPr>
          <w:color w:val="231F20"/>
          <w:w w:val="105"/>
        </w:rPr>
        <w:t>what</w:t>
      </w:r>
      <w:r>
        <w:rPr>
          <w:color w:val="231F20"/>
          <w:spacing w:val="-5"/>
          <w:w w:val="105"/>
        </w:rPr>
        <w:t xml:space="preserve"> </w:t>
      </w:r>
      <w:r>
        <w:rPr>
          <w:color w:val="231F20"/>
          <w:spacing w:val="-6"/>
          <w:w w:val="105"/>
        </w:rPr>
        <w:t xml:space="preserve">par- </w:t>
      </w:r>
      <w:r>
        <w:rPr>
          <w:color w:val="231F20"/>
          <w:w w:val="105"/>
        </w:rPr>
        <w:t>ticipates</w:t>
      </w:r>
      <w:r>
        <w:rPr>
          <w:color w:val="231F20"/>
          <w:spacing w:val="-8"/>
          <w:w w:val="105"/>
        </w:rPr>
        <w:t xml:space="preserve"> </w:t>
      </w:r>
      <w:r>
        <w:rPr>
          <w:color w:val="231F20"/>
          <w:w w:val="105"/>
        </w:rPr>
        <w:t>distinctively</w:t>
      </w:r>
      <w:r>
        <w:rPr>
          <w:color w:val="231F20"/>
          <w:spacing w:val="-7"/>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w w:val="105"/>
        </w:rPr>
        <w:t>thirdness</w:t>
      </w:r>
      <w:r>
        <w:rPr>
          <w:color w:val="231F20"/>
          <w:spacing w:val="-7"/>
          <w:w w:val="105"/>
        </w:rPr>
        <w:t xml:space="preserve"> </w:t>
      </w:r>
      <w:r>
        <w:rPr>
          <w:color w:val="231F20"/>
          <w:w w:val="105"/>
        </w:rPr>
        <w:t>of</w:t>
      </w:r>
      <w:r>
        <w:rPr>
          <w:color w:val="231F20"/>
          <w:spacing w:val="-7"/>
          <w:w w:val="105"/>
        </w:rPr>
        <w:t xml:space="preserve"> </w:t>
      </w:r>
      <w:r>
        <w:rPr>
          <w:color w:val="231F20"/>
          <w:w w:val="105"/>
        </w:rPr>
        <w:t>third</w:t>
      </w:r>
      <w:r>
        <w:rPr>
          <w:color w:val="231F20"/>
          <w:spacing w:val="-7"/>
          <w:w w:val="105"/>
        </w:rPr>
        <w:t xml:space="preserve"> </w:t>
      </w:r>
      <w:r>
        <w:rPr>
          <w:color w:val="231F20"/>
          <w:w w:val="105"/>
        </w:rPr>
        <w:t>cinema</w:t>
      </w:r>
      <w:r>
        <w:rPr>
          <w:color w:val="231F20"/>
          <w:spacing w:val="-7"/>
          <w:w w:val="105"/>
        </w:rPr>
        <w:t xml:space="preserve"> </w:t>
      </w:r>
      <w:r>
        <w:rPr>
          <w:color w:val="231F20"/>
          <w:w w:val="105"/>
        </w:rPr>
        <w:t>is</w:t>
      </w:r>
      <w:r>
        <w:rPr>
          <w:color w:val="231F20"/>
          <w:spacing w:val="-8"/>
          <w:w w:val="105"/>
        </w:rPr>
        <w:t xml:space="preserve"> </w:t>
      </w:r>
      <w:r>
        <w:rPr>
          <w:color w:val="231F20"/>
          <w:w w:val="105"/>
        </w:rPr>
        <w:t>for</w:t>
      </w:r>
      <w:r>
        <w:rPr>
          <w:color w:val="231F20"/>
          <w:spacing w:val="-7"/>
          <w:w w:val="105"/>
        </w:rPr>
        <w:t xml:space="preserve"> </w:t>
      </w:r>
      <w:r>
        <w:rPr>
          <w:color w:val="231F20"/>
          <w:w w:val="105"/>
        </w:rPr>
        <w:t>all</w:t>
      </w:r>
      <w:r>
        <w:rPr>
          <w:color w:val="231F20"/>
          <w:spacing w:val="-7"/>
          <w:w w:val="105"/>
        </w:rPr>
        <w:t xml:space="preserve"> </w:t>
      </w:r>
      <w:r>
        <w:rPr>
          <w:color w:val="231F20"/>
          <w:w w:val="105"/>
        </w:rPr>
        <w:t>intents</w:t>
      </w:r>
      <w:r>
        <w:rPr>
          <w:color w:val="231F20"/>
          <w:spacing w:val="-7"/>
          <w:w w:val="105"/>
        </w:rPr>
        <w:t xml:space="preserve"> </w:t>
      </w:r>
      <w:r>
        <w:rPr>
          <w:color w:val="231F20"/>
          <w:w w:val="105"/>
        </w:rPr>
        <w:t>and purposes</w:t>
      </w:r>
      <w:r>
        <w:rPr>
          <w:color w:val="231F20"/>
          <w:spacing w:val="-23"/>
          <w:w w:val="105"/>
        </w:rPr>
        <w:t xml:space="preserve"> </w:t>
      </w:r>
      <w:r>
        <w:rPr>
          <w:color w:val="231F20"/>
          <w:w w:val="105"/>
        </w:rPr>
        <w:t>absent.</w:t>
      </w:r>
      <w:r>
        <w:rPr>
          <w:color w:val="231F20"/>
          <w:w w:val="105"/>
          <w:position w:val="7"/>
          <w:sz w:val="13"/>
        </w:rPr>
        <w:t>12</w:t>
      </w:r>
      <w:r>
        <w:rPr>
          <w:color w:val="231F20"/>
          <w:spacing w:val="-9"/>
          <w:w w:val="105"/>
          <w:position w:val="7"/>
          <w:sz w:val="13"/>
        </w:rPr>
        <w:t xml:space="preserve"> </w:t>
      </w:r>
      <w:r>
        <w:rPr>
          <w:color w:val="231F20"/>
          <w:w w:val="105"/>
        </w:rPr>
        <w:t>This</w:t>
      </w:r>
      <w:r>
        <w:rPr>
          <w:color w:val="231F20"/>
          <w:spacing w:val="-22"/>
          <w:w w:val="105"/>
        </w:rPr>
        <w:t xml:space="preserve"> </w:t>
      </w:r>
      <w:r>
        <w:rPr>
          <w:color w:val="231F20"/>
          <w:w w:val="105"/>
        </w:rPr>
        <w:t>is</w:t>
      </w:r>
      <w:r>
        <w:rPr>
          <w:color w:val="231F20"/>
          <w:spacing w:val="-22"/>
          <w:w w:val="105"/>
        </w:rPr>
        <w:t xml:space="preserve"> </w:t>
      </w:r>
      <w:r>
        <w:rPr>
          <w:color w:val="231F20"/>
          <w:w w:val="105"/>
        </w:rPr>
        <w:t>distinctively</w:t>
      </w:r>
      <w:r>
        <w:rPr>
          <w:color w:val="231F20"/>
          <w:spacing w:val="-23"/>
          <w:w w:val="105"/>
        </w:rPr>
        <w:t xml:space="preserve"> </w:t>
      </w:r>
      <w:r>
        <w:rPr>
          <w:color w:val="231F20"/>
          <w:w w:val="105"/>
        </w:rPr>
        <w:t>complicated</w:t>
      </w:r>
      <w:r>
        <w:rPr>
          <w:color w:val="231F20"/>
          <w:spacing w:val="-22"/>
          <w:w w:val="105"/>
        </w:rPr>
        <w:t xml:space="preserve"> </w:t>
      </w:r>
      <w:r>
        <w:rPr>
          <w:color w:val="231F20"/>
          <w:w w:val="105"/>
        </w:rPr>
        <w:t>in</w:t>
      </w:r>
      <w:r>
        <w:rPr>
          <w:color w:val="231F20"/>
          <w:spacing w:val="-22"/>
          <w:w w:val="105"/>
        </w:rPr>
        <w:t xml:space="preserve"> </w:t>
      </w:r>
      <w:r>
        <w:rPr>
          <w:i/>
          <w:color w:val="231F20"/>
          <w:w w:val="105"/>
        </w:rPr>
        <w:t>La</w:t>
      </w:r>
      <w:r>
        <w:rPr>
          <w:i/>
          <w:color w:val="231F20"/>
          <w:spacing w:val="-22"/>
          <w:w w:val="105"/>
        </w:rPr>
        <w:t xml:space="preserve"> </w:t>
      </w:r>
      <w:r>
        <w:rPr>
          <w:i/>
          <w:color w:val="231F20"/>
          <w:w w:val="105"/>
        </w:rPr>
        <w:t>hora</w:t>
      </w:r>
      <w:r>
        <w:rPr>
          <w:i/>
          <w:color w:val="231F20"/>
          <w:spacing w:val="-23"/>
          <w:w w:val="105"/>
        </w:rPr>
        <w:t xml:space="preserve"> </w:t>
      </w:r>
      <w:r>
        <w:rPr>
          <w:color w:val="231F20"/>
          <w:w w:val="105"/>
        </w:rPr>
        <w:t>as</w:t>
      </w:r>
      <w:r>
        <w:rPr>
          <w:color w:val="231F20"/>
          <w:spacing w:val="-22"/>
          <w:w w:val="105"/>
        </w:rPr>
        <w:t xml:space="preserve"> </w:t>
      </w:r>
      <w:r>
        <w:rPr>
          <w:color w:val="231F20"/>
          <w:w w:val="105"/>
        </w:rPr>
        <w:t>a</w:t>
      </w:r>
      <w:r>
        <w:rPr>
          <w:color w:val="231F20"/>
          <w:spacing w:val="-22"/>
          <w:w w:val="105"/>
        </w:rPr>
        <w:t xml:space="preserve"> </w:t>
      </w:r>
      <w:r>
        <w:rPr>
          <w:color w:val="231F20"/>
          <w:w w:val="105"/>
        </w:rPr>
        <w:t>result</w:t>
      </w:r>
      <w:r>
        <w:rPr>
          <w:color w:val="231F20"/>
          <w:spacing w:val="-22"/>
          <w:w w:val="105"/>
        </w:rPr>
        <w:t xml:space="preserve"> </w:t>
      </w:r>
      <w:r>
        <w:rPr>
          <w:color w:val="231F20"/>
          <w:w w:val="105"/>
        </w:rPr>
        <w:t>of its</w:t>
      </w:r>
      <w:r>
        <w:rPr>
          <w:color w:val="231F20"/>
          <w:spacing w:val="-17"/>
          <w:w w:val="105"/>
        </w:rPr>
        <w:t xml:space="preserve"> </w:t>
      </w:r>
      <w:r>
        <w:rPr>
          <w:color w:val="231F20"/>
          <w:w w:val="105"/>
        </w:rPr>
        <w:t>absent</w:t>
      </w:r>
      <w:r>
        <w:rPr>
          <w:color w:val="231F20"/>
          <w:spacing w:val="-16"/>
          <w:w w:val="105"/>
        </w:rPr>
        <w:t xml:space="preserve"> </w:t>
      </w:r>
      <w:r>
        <w:rPr>
          <w:color w:val="231F20"/>
          <w:w w:val="105"/>
        </w:rPr>
        <w:t>presence/present</w:t>
      </w:r>
      <w:r>
        <w:rPr>
          <w:color w:val="231F20"/>
          <w:spacing w:val="-16"/>
          <w:w w:val="105"/>
        </w:rPr>
        <w:t xml:space="preserve"> </w:t>
      </w:r>
      <w:r>
        <w:rPr>
          <w:color w:val="231F20"/>
          <w:w w:val="105"/>
        </w:rPr>
        <w:t>absence</w:t>
      </w:r>
      <w:r>
        <w:rPr>
          <w:color w:val="231F20"/>
          <w:spacing w:val="-16"/>
          <w:w w:val="105"/>
        </w:rPr>
        <w:t xml:space="preserve"> </w:t>
      </w:r>
      <w:r>
        <w:rPr>
          <w:color w:val="231F20"/>
          <w:w w:val="105"/>
        </w:rPr>
        <w:t>in</w:t>
      </w:r>
      <w:r>
        <w:rPr>
          <w:color w:val="231F20"/>
          <w:spacing w:val="-23"/>
          <w:w w:val="105"/>
        </w:rPr>
        <w:t xml:space="preserve"> </w:t>
      </w:r>
      <w:r>
        <w:rPr>
          <w:color w:val="231F20"/>
          <w:spacing w:val="-3"/>
          <w:w w:val="105"/>
        </w:rPr>
        <w:t>“Toward</w:t>
      </w:r>
      <w:r>
        <w:rPr>
          <w:color w:val="231F20"/>
          <w:spacing w:val="-16"/>
          <w:w w:val="105"/>
        </w:rPr>
        <w:t xml:space="preserve"> </w:t>
      </w:r>
      <w:r>
        <w:rPr>
          <w:color w:val="231F20"/>
          <w:w w:val="105"/>
        </w:rPr>
        <w:t>a</w:t>
      </w:r>
      <w:r>
        <w:rPr>
          <w:color w:val="231F20"/>
          <w:spacing w:val="-23"/>
          <w:w w:val="105"/>
        </w:rPr>
        <w:t xml:space="preserve"> </w:t>
      </w:r>
      <w:r>
        <w:rPr>
          <w:color w:val="231F20"/>
          <w:w w:val="105"/>
        </w:rPr>
        <w:t>Third</w:t>
      </w:r>
      <w:r>
        <w:rPr>
          <w:color w:val="231F20"/>
          <w:spacing w:val="-16"/>
          <w:w w:val="105"/>
        </w:rPr>
        <w:t xml:space="preserve"> </w:t>
      </w:r>
      <w:r>
        <w:rPr>
          <w:color w:val="231F20"/>
          <w:w w:val="105"/>
        </w:rPr>
        <w:t>Cinema,”</w:t>
      </w:r>
      <w:r>
        <w:rPr>
          <w:color w:val="231F20"/>
          <w:spacing w:val="-23"/>
          <w:w w:val="105"/>
        </w:rPr>
        <w:t xml:space="preserve"> </w:t>
      </w:r>
      <w:r>
        <w:rPr>
          <w:color w:val="231F20"/>
          <w:w w:val="105"/>
        </w:rPr>
        <w:t>the</w:t>
      </w:r>
      <w:r>
        <w:rPr>
          <w:color w:val="231F20"/>
          <w:spacing w:val="-16"/>
          <w:w w:val="105"/>
        </w:rPr>
        <w:t xml:space="preserve"> </w:t>
      </w:r>
      <w:r>
        <w:rPr>
          <w:color w:val="231F20"/>
          <w:w w:val="105"/>
        </w:rPr>
        <w:t>essay by Solanas and Getino that, in repeatedly adducing the text of the film (including</w:t>
      </w:r>
      <w:r>
        <w:rPr>
          <w:color w:val="231F20"/>
          <w:spacing w:val="-4"/>
          <w:w w:val="105"/>
        </w:rPr>
        <w:t xml:space="preserve"> </w:t>
      </w:r>
      <w:r>
        <w:rPr>
          <w:i/>
          <w:color w:val="231F20"/>
          <w:w w:val="105"/>
        </w:rPr>
        <w:t>extradiegetic</w:t>
      </w:r>
      <w:r>
        <w:rPr>
          <w:i/>
          <w:color w:val="231F20"/>
          <w:spacing w:val="-4"/>
          <w:w w:val="105"/>
        </w:rPr>
        <w:t xml:space="preserve"> </w:t>
      </w:r>
      <w:r>
        <w:rPr>
          <w:color w:val="231F20"/>
          <w:w w:val="105"/>
        </w:rPr>
        <w:t>dialogue</w:t>
      </w:r>
      <w:r>
        <w:rPr>
          <w:color w:val="231F20"/>
          <w:spacing w:val="-4"/>
          <w:w w:val="105"/>
        </w:rPr>
        <w:t xml:space="preserve"> </w:t>
      </w:r>
      <w:r>
        <w:rPr>
          <w:color w:val="231F20"/>
          <w:w w:val="105"/>
        </w:rPr>
        <w:t>from</w:t>
      </w:r>
      <w:r>
        <w:rPr>
          <w:color w:val="231F20"/>
          <w:spacing w:val="-4"/>
          <w:w w:val="105"/>
        </w:rPr>
        <w:t xml:space="preserve"> </w:t>
      </w:r>
      <w:r>
        <w:rPr>
          <w:color w:val="231F20"/>
          <w:w w:val="105"/>
        </w:rPr>
        <w:t>the</w:t>
      </w:r>
      <w:r>
        <w:rPr>
          <w:color w:val="231F20"/>
          <w:spacing w:val="-4"/>
          <w:w w:val="105"/>
        </w:rPr>
        <w:t xml:space="preserve"> </w:t>
      </w:r>
      <w:r>
        <w:rPr>
          <w:color w:val="231F20"/>
          <w:w w:val="105"/>
        </w:rPr>
        <w:t>film),</w:t>
      </w:r>
      <w:r>
        <w:rPr>
          <w:color w:val="231F20"/>
          <w:spacing w:val="-10"/>
          <w:w w:val="105"/>
        </w:rPr>
        <w:t xml:space="preserve"> </w:t>
      </w:r>
      <w:r>
        <w:rPr>
          <w:color w:val="231F20"/>
          <w:w w:val="105"/>
        </w:rPr>
        <w:t>brings</w:t>
      </w:r>
      <w:r>
        <w:rPr>
          <w:color w:val="231F20"/>
          <w:spacing w:val="-4"/>
          <w:w w:val="105"/>
        </w:rPr>
        <w:t xml:space="preserve"> </w:t>
      </w:r>
      <w:r>
        <w:rPr>
          <w:color w:val="231F20"/>
          <w:w w:val="105"/>
        </w:rPr>
        <w:t>the</w:t>
      </w:r>
      <w:r>
        <w:rPr>
          <w:color w:val="231F20"/>
          <w:spacing w:val="-4"/>
          <w:w w:val="105"/>
        </w:rPr>
        <w:t xml:space="preserve"> </w:t>
      </w:r>
      <w:r>
        <w:rPr>
          <w:color w:val="231F20"/>
          <w:w w:val="105"/>
        </w:rPr>
        <w:t>silence</w:t>
      </w:r>
      <w:r>
        <w:rPr>
          <w:color w:val="231F20"/>
          <w:spacing w:val="-4"/>
          <w:w w:val="105"/>
        </w:rPr>
        <w:t xml:space="preserve"> </w:t>
      </w:r>
      <w:r>
        <w:rPr>
          <w:color w:val="231F20"/>
          <w:w w:val="105"/>
        </w:rPr>
        <w:t>of</w:t>
      </w:r>
      <w:r>
        <w:rPr>
          <w:color w:val="231F20"/>
          <w:spacing w:val="-4"/>
          <w:w w:val="105"/>
        </w:rPr>
        <w:t xml:space="preserve"> </w:t>
      </w:r>
      <w:r>
        <w:rPr>
          <w:color w:val="231F20"/>
          <w:w w:val="105"/>
        </w:rPr>
        <w:t>the essay</w:t>
      </w:r>
      <w:r>
        <w:rPr>
          <w:color w:val="231F20"/>
          <w:spacing w:val="-18"/>
          <w:w w:val="105"/>
        </w:rPr>
        <w:t xml:space="preserve"> </w:t>
      </w:r>
      <w:r>
        <w:rPr>
          <w:color w:val="231F20"/>
          <w:w w:val="105"/>
        </w:rPr>
        <w:t>on</w:t>
      </w:r>
      <w:r>
        <w:rPr>
          <w:color w:val="231F20"/>
          <w:spacing w:val="-18"/>
          <w:w w:val="105"/>
        </w:rPr>
        <w:t xml:space="preserve"> </w:t>
      </w:r>
      <w:r>
        <w:rPr>
          <w:color w:val="231F20"/>
          <w:w w:val="105"/>
        </w:rPr>
        <w:t>the</w:t>
      </w:r>
      <w:r>
        <w:rPr>
          <w:color w:val="231F20"/>
          <w:spacing w:val="-17"/>
          <w:w w:val="105"/>
        </w:rPr>
        <w:t xml:space="preserve"> </w:t>
      </w:r>
      <w:r>
        <w:rPr>
          <w:color w:val="231F20"/>
          <w:w w:val="105"/>
        </w:rPr>
        <w:t>matter</w:t>
      </w:r>
      <w:r>
        <w:rPr>
          <w:color w:val="231F20"/>
          <w:spacing w:val="-18"/>
          <w:w w:val="105"/>
        </w:rPr>
        <w:t xml:space="preserve"> </w:t>
      </w:r>
      <w:r>
        <w:rPr>
          <w:color w:val="231F20"/>
          <w:w w:val="105"/>
        </w:rPr>
        <w:t>of</w:t>
      </w:r>
      <w:r>
        <w:rPr>
          <w:color w:val="231F20"/>
          <w:spacing w:val="-18"/>
          <w:w w:val="105"/>
        </w:rPr>
        <w:t xml:space="preserve"> </w:t>
      </w:r>
      <w:r>
        <w:rPr>
          <w:i/>
          <w:color w:val="231F20"/>
          <w:w w:val="105"/>
        </w:rPr>
        <w:t>tercer</w:t>
      </w:r>
      <w:r>
        <w:rPr>
          <w:i/>
          <w:color w:val="231F20"/>
          <w:spacing w:val="-17"/>
          <w:w w:val="105"/>
        </w:rPr>
        <w:t xml:space="preserve"> </w:t>
      </w:r>
      <w:r>
        <w:rPr>
          <w:i/>
          <w:color w:val="231F20"/>
          <w:w w:val="105"/>
        </w:rPr>
        <w:t>sonido</w:t>
      </w:r>
      <w:r>
        <w:rPr>
          <w:i/>
          <w:color w:val="231F20"/>
          <w:spacing w:val="-18"/>
          <w:w w:val="105"/>
        </w:rPr>
        <w:t xml:space="preserve"> </w:t>
      </w:r>
      <w:r>
        <w:rPr>
          <w:color w:val="231F20"/>
          <w:w w:val="105"/>
        </w:rPr>
        <w:t>into</w:t>
      </w:r>
      <w:r>
        <w:rPr>
          <w:color w:val="231F20"/>
          <w:spacing w:val="-18"/>
          <w:w w:val="105"/>
        </w:rPr>
        <w:t xml:space="preserve"> </w:t>
      </w:r>
      <w:r>
        <w:rPr>
          <w:color w:val="231F20"/>
          <w:w w:val="105"/>
        </w:rPr>
        <w:t>the</w:t>
      </w:r>
      <w:r>
        <w:rPr>
          <w:color w:val="231F20"/>
          <w:spacing w:val="-17"/>
          <w:w w:val="105"/>
        </w:rPr>
        <w:t xml:space="preserve"> </w:t>
      </w:r>
      <w:r>
        <w:rPr>
          <w:color w:val="231F20"/>
          <w:w w:val="105"/>
        </w:rPr>
        <w:t>zone</w:t>
      </w:r>
      <w:r>
        <w:rPr>
          <w:color w:val="231F20"/>
          <w:spacing w:val="-18"/>
          <w:w w:val="105"/>
        </w:rPr>
        <w:t xml:space="preserve"> </w:t>
      </w:r>
      <w:r>
        <w:rPr>
          <w:color w:val="231F20"/>
          <w:w w:val="105"/>
        </w:rPr>
        <w:t>of</w:t>
      </w:r>
      <w:r>
        <w:rPr>
          <w:color w:val="231F20"/>
          <w:spacing w:val="-18"/>
          <w:w w:val="105"/>
        </w:rPr>
        <w:t xml:space="preserve"> </w:t>
      </w:r>
      <w:r>
        <w:rPr>
          <w:color w:val="231F20"/>
          <w:w w:val="105"/>
        </w:rPr>
        <w:t>mediation</w:t>
      </w:r>
      <w:r>
        <w:rPr>
          <w:color w:val="231F20"/>
          <w:spacing w:val="-17"/>
          <w:w w:val="105"/>
        </w:rPr>
        <w:t xml:space="preserve"> </w:t>
      </w:r>
      <w:r>
        <w:rPr>
          <w:color w:val="231F20"/>
          <w:w w:val="105"/>
        </w:rPr>
        <w:t>between</w:t>
      </w:r>
      <w:r>
        <w:rPr>
          <w:color w:val="231F20"/>
          <w:spacing w:val="-18"/>
          <w:w w:val="105"/>
        </w:rPr>
        <w:t xml:space="preserve"> </w:t>
      </w:r>
      <w:r>
        <w:rPr>
          <w:color w:val="231F20"/>
          <w:w w:val="105"/>
        </w:rPr>
        <w:t>the film</w:t>
      </w:r>
      <w:r>
        <w:rPr>
          <w:color w:val="231F20"/>
          <w:spacing w:val="-18"/>
          <w:w w:val="105"/>
        </w:rPr>
        <w:t xml:space="preserve"> </w:t>
      </w:r>
      <w:r>
        <w:rPr>
          <w:color w:val="231F20"/>
          <w:w w:val="105"/>
        </w:rPr>
        <w:t>and</w:t>
      </w:r>
      <w:r>
        <w:rPr>
          <w:color w:val="231F20"/>
          <w:spacing w:val="-17"/>
          <w:w w:val="105"/>
        </w:rPr>
        <w:t xml:space="preserve"> </w:t>
      </w:r>
      <w:r>
        <w:rPr>
          <w:color w:val="231F20"/>
          <w:spacing w:val="-5"/>
          <w:w w:val="105"/>
        </w:rPr>
        <w:t>essay.</w:t>
      </w:r>
      <w:r>
        <w:rPr>
          <w:color w:val="231F20"/>
          <w:spacing w:val="-24"/>
          <w:w w:val="105"/>
        </w:rPr>
        <w:t xml:space="preserve"> </w:t>
      </w:r>
      <w:r>
        <w:rPr>
          <w:color w:val="231F20"/>
          <w:w w:val="105"/>
        </w:rPr>
        <w:t>Here</w:t>
      </w:r>
      <w:r>
        <w:rPr>
          <w:color w:val="231F20"/>
          <w:spacing w:val="-17"/>
          <w:w w:val="105"/>
        </w:rPr>
        <w:t xml:space="preserve"> </w:t>
      </w:r>
      <w:r>
        <w:rPr>
          <w:color w:val="231F20"/>
          <w:w w:val="105"/>
        </w:rPr>
        <w:t>a</w:t>
      </w:r>
      <w:r>
        <w:rPr>
          <w:color w:val="231F20"/>
          <w:spacing w:val="-17"/>
          <w:w w:val="105"/>
        </w:rPr>
        <w:t xml:space="preserve"> </w:t>
      </w:r>
      <w:r>
        <w:rPr>
          <w:color w:val="231F20"/>
          <w:w w:val="105"/>
        </w:rPr>
        <w:t>different</w:t>
      </w:r>
      <w:r>
        <w:rPr>
          <w:color w:val="231F20"/>
          <w:spacing w:val="-17"/>
          <w:w w:val="105"/>
        </w:rPr>
        <w:t xml:space="preserve"> </w:t>
      </w:r>
      <w:r>
        <w:rPr>
          <w:color w:val="231F20"/>
          <w:w w:val="105"/>
        </w:rPr>
        <w:t>form</w:t>
      </w:r>
      <w:r>
        <w:rPr>
          <w:color w:val="231F20"/>
          <w:spacing w:val="-18"/>
          <w:w w:val="105"/>
        </w:rPr>
        <w:t xml:space="preserve"> </w:t>
      </w: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w w:val="105"/>
        </w:rPr>
        <w:t>problem</w:t>
      </w:r>
      <w:r>
        <w:rPr>
          <w:color w:val="231F20"/>
          <w:spacing w:val="-17"/>
          <w:w w:val="105"/>
        </w:rPr>
        <w:t xml:space="preserve"> </w:t>
      </w:r>
      <w:r>
        <w:rPr>
          <w:color w:val="231F20"/>
          <w:w w:val="105"/>
        </w:rPr>
        <w:t>of</w:t>
      </w:r>
      <w:r>
        <w:rPr>
          <w:color w:val="231F20"/>
          <w:spacing w:val="-18"/>
          <w:w w:val="105"/>
        </w:rPr>
        <w:t xml:space="preserve"> </w:t>
      </w:r>
      <w:r>
        <w:rPr>
          <w:color w:val="231F20"/>
          <w:w w:val="105"/>
        </w:rPr>
        <w:t>the</w:t>
      </w:r>
      <w:r>
        <w:rPr>
          <w:color w:val="231F20"/>
          <w:spacing w:val="-17"/>
          <w:w w:val="105"/>
        </w:rPr>
        <w:t xml:space="preserve"> </w:t>
      </w:r>
      <w:r>
        <w:rPr>
          <w:color w:val="231F20"/>
          <w:w w:val="105"/>
        </w:rPr>
        <w:t>limits</w:t>
      </w:r>
      <w:r>
        <w:rPr>
          <w:color w:val="231F20"/>
          <w:spacing w:val="-17"/>
          <w:w w:val="105"/>
        </w:rPr>
        <w:t xml:space="preserve"> </w:t>
      </w:r>
      <w:r>
        <w:rPr>
          <w:color w:val="231F20"/>
          <w:w w:val="105"/>
        </w:rPr>
        <w:t>of</w:t>
      </w:r>
      <w:r>
        <w:rPr>
          <w:color w:val="231F20"/>
          <w:spacing w:val="-18"/>
          <w:w w:val="105"/>
        </w:rPr>
        <w:t xml:space="preserve"> </w:t>
      </w:r>
      <w:r>
        <w:rPr>
          <w:color w:val="231F20"/>
          <w:w w:val="105"/>
        </w:rPr>
        <w:t>the</w:t>
      </w:r>
      <w:r>
        <w:rPr>
          <w:color w:val="231F20"/>
          <w:spacing w:val="-17"/>
          <w:w w:val="105"/>
        </w:rPr>
        <w:t xml:space="preserve"> </w:t>
      </w:r>
      <w:r>
        <w:rPr>
          <w:color w:val="231F20"/>
          <w:w w:val="105"/>
        </w:rPr>
        <w:t>film</w:t>
      </w:r>
    </w:p>
    <w:p w:rsidR="007C7C96" w:rsidRDefault="007C7C96">
      <w:pPr>
        <w:spacing w:line="271" w:lineRule="auto"/>
        <w:jc w:val="both"/>
        <w:sectPr w:rsidR="007C7C96">
          <w:pgSz w:w="7940" w:h="13040"/>
          <w:pgMar w:top="1220" w:right="780" w:bottom="280" w:left="800" w:header="895" w:footer="0" w:gutter="0"/>
          <w:cols w:space="720"/>
        </w:sectPr>
      </w:pPr>
    </w:p>
    <w:p w:rsidR="007C7C96" w:rsidRDefault="00000000">
      <w:pPr>
        <w:pStyle w:val="a3"/>
        <w:spacing w:before="143" w:line="271" w:lineRule="auto"/>
        <w:ind w:left="119" w:right="115"/>
        <w:jc w:val="both"/>
      </w:pPr>
      <w:r>
        <w:rPr>
          <w:color w:val="231F20"/>
          <w:w w:val="105"/>
        </w:rPr>
        <w:lastRenderedPageBreak/>
        <w:t>emerges.</w:t>
      </w:r>
      <w:r>
        <w:rPr>
          <w:color w:val="231F20"/>
          <w:spacing w:val="-18"/>
          <w:w w:val="105"/>
        </w:rPr>
        <w:t xml:space="preserve"> </w:t>
      </w:r>
      <w:r>
        <w:rPr>
          <w:color w:val="231F20"/>
          <w:w w:val="105"/>
        </w:rPr>
        <w:t>Less</w:t>
      </w:r>
      <w:r>
        <w:rPr>
          <w:color w:val="231F20"/>
          <w:spacing w:val="-12"/>
          <w:w w:val="105"/>
        </w:rPr>
        <w:t xml:space="preserve"> </w:t>
      </w:r>
      <w:r>
        <w:rPr>
          <w:color w:val="231F20"/>
          <w:w w:val="105"/>
        </w:rPr>
        <w:t>about</w:t>
      </w:r>
      <w:r>
        <w:rPr>
          <w:color w:val="231F20"/>
          <w:spacing w:val="-12"/>
          <w:w w:val="105"/>
        </w:rPr>
        <w:t xml:space="preserve"> </w:t>
      </w:r>
      <w:r>
        <w:rPr>
          <w:color w:val="231F20"/>
          <w:w w:val="105"/>
        </w:rPr>
        <w:t>beginning</w:t>
      </w:r>
      <w:r>
        <w:rPr>
          <w:color w:val="231F20"/>
          <w:spacing w:val="-12"/>
          <w:w w:val="105"/>
        </w:rPr>
        <w:t xml:space="preserve"> </w:t>
      </w:r>
      <w:r>
        <w:rPr>
          <w:color w:val="231F20"/>
          <w:w w:val="105"/>
        </w:rPr>
        <w:t>and</w:t>
      </w:r>
      <w:r>
        <w:rPr>
          <w:color w:val="231F20"/>
          <w:spacing w:val="-12"/>
          <w:w w:val="105"/>
        </w:rPr>
        <w:t xml:space="preserve"> </w:t>
      </w:r>
      <w:r>
        <w:rPr>
          <w:color w:val="231F20"/>
          <w:w w:val="105"/>
        </w:rPr>
        <w:t>endings,</w:t>
      </w:r>
      <w:r>
        <w:rPr>
          <w:color w:val="231F20"/>
          <w:spacing w:val="-18"/>
          <w:w w:val="105"/>
        </w:rPr>
        <w:t xml:space="preserve"> </w:t>
      </w:r>
      <w:r>
        <w:rPr>
          <w:color w:val="231F20"/>
          <w:w w:val="105"/>
        </w:rPr>
        <w:t>this</w:t>
      </w:r>
      <w:r>
        <w:rPr>
          <w:color w:val="231F20"/>
          <w:spacing w:val="-12"/>
          <w:w w:val="105"/>
        </w:rPr>
        <w:t xml:space="preserve"> </w:t>
      </w:r>
      <w:r>
        <w:rPr>
          <w:color w:val="231F20"/>
          <w:w w:val="105"/>
        </w:rPr>
        <w:t>is</w:t>
      </w:r>
      <w:r>
        <w:rPr>
          <w:color w:val="231F20"/>
          <w:spacing w:val="-12"/>
          <w:w w:val="105"/>
        </w:rPr>
        <w:t xml:space="preserve"> </w:t>
      </w:r>
      <w:r>
        <w:rPr>
          <w:color w:val="231F20"/>
          <w:w w:val="105"/>
        </w:rPr>
        <w:t>about</w:t>
      </w:r>
      <w:r>
        <w:rPr>
          <w:color w:val="231F20"/>
          <w:spacing w:val="-12"/>
          <w:w w:val="105"/>
        </w:rPr>
        <w:t xml:space="preserve"> </w:t>
      </w:r>
      <w:r>
        <w:rPr>
          <w:color w:val="231F20"/>
          <w:w w:val="105"/>
        </w:rPr>
        <w:t>where</w:t>
      </w:r>
      <w:r>
        <w:rPr>
          <w:color w:val="231F20"/>
          <w:spacing w:val="-12"/>
          <w:w w:val="105"/>
        </w:rPr>
        <w:t xml:space="preserve"> </w:t>
      </w:r>
      <w:r>
        <w:rPr>
          <w:color w:val="231F20"/>
          <w:w w:val="105"/>
        </w:rPr>
        <w:t>the</w:t>
      </w:r>
      <w:r>
        <w:rPr>
          <w:color w:val="231F20"/>
          <w:spacing w:val="-12"/>
          <w:w w:val="105"/>
        </w:rPr>
        <w:t xml:space="preserve"> </w:t>
      </w:r>
      <w:r>
        <w:rPr>
          <w:color w:val="231F20"/>
          <w:w w:val="105"/>
        </w:rPr>
        <w:t>film</w:t>
      </w:r>
      <w:r>
        <w:rPr>
          <w:color w:val="231F20"/>
          <w:spacing w:val="-12"/>
          <w:w w:val="105"/>
        </w:rPr>
        <w:t xml:space="preserve"> </w:t>
      </w:r>
      <w:r>
        <w:rPr>
          <w:color w:val="231F20"/>
          <w:w w:val="105"/>
        </w:rPr>
        <w:t>is in the set of forces that mediate between it and its theory: the theory that the</w:t>
      </w:r>
      <w:r>
        <w:rPr>
          <w:color w:val="231F20"/>
          <w:spacing w:val="-14"/>
          <w:w w:val="105"/>
        </w:rPr>
        <w:t xml:space="preserve"> </w:t>
      </w:r>
      <w:r>
        <w:rPr>
          <w:color w:val="231F20"/>
          <w:w w:val="105"/>
        </w:rPr>
        <w:t>film</w:t>
      </w:r>
      <w:r>
        <w:rPr>
          <w:color w:val="231F20"/>
          <w:spacing w:val="-14"/>
          <w:w w:val="105"/>
        </w:rPr>
        <w:t xml:space="preserve"> </w:t>
      </w:r>
      <w:r>
        <w:rPr>
          <w:color w:val="231F20"/>
          <w:w w:val="105"/>
        </w:rPr>
        <w:t>itself</w:t>
      </w:r>
      <w:r>
        <w:rPr>
          <w:color w:val="231F20"/>
          <w:spacing w:val="-14"/>
          <w:w w:val="105"/>
        </w:rPr>
        <w:t xml:space="preserve"> </w:t>
      </w:r>
      <w:r>
        <w:rPr>
          <w:color w:val="231F20"/>
          <w:spacing w:val="-3"/>
          <w:w w:val="105"/>
        </w:rPr>
        <w:t>is,</w:t>
      </w:r>
      <w:r>
        <w:rPr>
          <w:color w:val="231F20"/>
          <w:spacing w:val="-21"/>
          <w:w w:val="105"/>
        </w:rPr>
        <w:t xml:space="preserve"> </w:t>
      </w:r>
      <w:r>
        <w:rPr>
          <w:color w:val="231F20"/>
          <w:w w:val="105"/>
        </w:rPr>
        <w:t>but</w:t>
      </w:r>
      <w:r>
        <w:rPr>
          <w:color w:val="231F20"/>
          <w:spacing w:val="-14"/>
          <w:w w:val="105"/>
        </w:rPr>
        <w:t xml:space="preserve"> </w:t>
      </w:r>
      <w:r>
        <w:rPr>
          <w:color w:val="231F20"/>
          <w:w w:val="105"/>
        </w:rPr>
        <w:t>also</w:t>
      </w:r>
      <w:r>
        <w:rPr>
          <w:color w:val="231F20"/>
          <w:spacing w:val="-14"/>
          <w:w w:val="105"/>
        </w:rPr>
        <w:t xml:space="preserve"> </w:t>
      </w:r>
      <w:r>
        <w:rPr>
          <w:color w:val="231F20"/>
          <w:w w:val="105"/>
        </w:rPr>
        <w:t>the</w:t>
      </w:r>
      <w:r>
        <w:rPr>
          <w:color w:val="231F20"/>
          <w:spacing w:val="-13"/>
          <w:w w:val="105"/>
        </w:rPr>
        <w:t xml:space="preserve"> </w:t>
      </w:r>
      <w:r>
        <w:rPr>
          <w:color w:val="231F20"/>
          <w:w w:val="105"/>
        </w:rPr>
        <w:t>theory</w:t>
      </w:r>
      <w:r>
        <w:rPr>
          <w:color w:val="231F20"/>
          <w:spacing w:val="-14"/>
          <w:w w:val="105"/>
        </w:rPr>
        <w:t xml:space="preserve"> </w:t>
      </w:r>
      <w:r>
        <w:rPr>
          <w:color w:val="231F20"/>
          <w:spacing w:val="-3"/>
          <w:w w:val="105"/>
        </w:rPr>
        <w:t>(“Toward</w:t>
      </w:r>
      <w:r>
        <w:rPr>
          <w:color w:val="231F20"/>
          <w:spacing w:val="-14"/>
          <w:w w:val="105"/>
        </w:rPr>
        <w:t xml:space="preserve"> </w:t>
      </w:r>
      <w:r>
        <w:rPr>
          <w:color w:val="231F20"/>
          <w:w w:val="105"/>
        </w:rPr>
        <w:t>a</w:t>
      </w:r>
      <w:r>
        <w:rPr>
          <w:color w:val="231F20"/>
          <w:spacing w:val="-21"/>
          <w:w w:val="105"/>
        </w:rPr>
        <w:t xml:space="preserve"> </w:t>
      </w:r>
      <w:r>
        <w:rPr>
          <w:color w:val="231F20"/>
          <w:w w:val="105"/>
        </w:rPr>
        <w:t>Third</w:t>
      </w:r>
      <w:r>
        <w:rPr>
          <w:color w:val="231F20"/>
          <w:spacing w:val="-14"/>
          <w:w w:val="105"/>
        </w:rPr>
        <w:t xml:space="preserve"> </w:t>
      </w:r>
      <w:r>
        <w:rPr>
          <w:color w:val="231F20"/>
          <w:w w:val="105"/>
        </w:rPr>
        <w:t>Cinema”)</w:t>
      </w:r>
      <w:r>
        <w:rPr>
          <w:color w:val="231F20"/>
          <w:spacing w:val="-14"/>
          <w:w w:val="105"/>
        </w:rPr>
        <w:t xml:space="preserve"> </w:t>
      </w:r>
      <w:r>
        <w:rPr>
          <w:color w:val="231F20"/>
          <w:w w:val="105"/>
        </w:rPr>
        <w:t>that</w:t>
      </w:r>
      <w:r>
        <w:rPr>
          <w:color w:val="231F20"/>
          <w:spacing w:val="-13"/>
          <w:w w:val="105"/>
        </w:rPr>
        <w:t xml:space="preserve"> </w:t>
      </w:r>
      <w:r>
        <w:rPr>
          <w:color w:val="231F20"/>
          <w:w w:val="105"/>
        </w:rPr>
        <w:t>thinks the film without thinking its sound. This inevitably places sound in the midst of the political (but not therefore nontheoretical) quandary about interpreting versus changing the world, filming versus fighting. And it thereby</w:t>
      </w:r>
      <w:r>
        <w:rPr>
          <w:color w:val="231F20"/>
          <w:spacing w:val="-16"/>
          <w:w w:val="105"/>
        </w:rPr>
        <w:t xml:space="preserve"> </w:t>
      </w:r>
      <w:r>
        <w:rPr>
          <w:color w:val="231F20"/>
          <w:w w:val="105"/>
        </w:rPr>
        <w:t>enters</w:t>
      </w:r>
      <w:r>
        <w:rPr>
          <w:color w:val="231F20"/>
          <w:spacing w:val="-15"/>
          <w:w w:val="105"/>
        </w:rPr>
        <w:t xml:space="preserve"> </w:t>
      </w:r>
      <w:r>
        <w:rPr>
          <w:color w:val="231F20"/>
          <w:w w:val="105"/>
        </w:rPr>
        <w:t>into</w:t>
      </w:r>
      <w:r>
        <w:rPr>
          <w:color w:val="231F20"/>
          <w:spacing w:val="-15"/>
          <w:w w:val="105"/>
        </w:rPr>
        <w:t xml:space="preserve"> </w:t>
      </w:r>
      <w:r>
        <w:rPr>
          <w:color w:val="231F20"/>
          <w:w w:val="105"/>
        </w:rPr>
        <w:t>conversation</w:t>
      </w:r>
      <w:r>
        <w:rPr>
          <w:color w:val="231F20"/>
          <w:spacing w:val="-15"/>
          <w:w w:val="105"/>
        </w:rPr>
        <w:t xml:space="preserve"> </w:t>
      </w:r>
      <w:r>
        <w:rPr>
          <w:color w:val="231F20"/>
          <w:w w:val="105"/>
        </w:rPr>
        <w:t>with</w:t>
      </w:r>
      <w:r>
        <w:rPr>
          <w:color w:val="231F20"/>
          <w:spacing w:val="-15"/>
          <w:w w:val="105"/>
        </w:rPr>
        <w:t xml:space="preserve"> </w:t>
      </w:r>
      <w:r>
        <w:rPr>
          <w:color w:val="231F20"/>
          <w:w w:val="105"/>
        </w:rPr>
        <w:t>the</w:t>
      </w:r>
      <w:r>
        <w:rPr>
          <w:color w:val="231F20"/>
          <w:spacing w:val="-15"/>
          <w:w w:val="105"/>
        </w:rPr>
        <w:t xml:space="preserve"> </w:t>
      </w:r>
      <w:r>
        <w:rPr>
          <w:color w:val="231F20"/>
          <w:w w:val="105"/>
        </w:rPr>
        <w:t>issues</w:t>
      </w:r>
      <w:r>
        <w:rPr>
          <w:color w:val="231F20"/>
          <w:spacing w:val="-15"/>
          <w:w w:val="105"/>
        </w:rPr>
        <w:t xml:space="preserve"> </w:t>
      </w:r>
      <w:r>
        <w:rPr>
          <w:color w:val="231F20"/>
          <w:w w:val="105"/>
        </w:rPr>
        <w:t>circulating</w:t>
      </w:r>
      <w:r>
        <w:rPr>
          <w:color w:val="231F20"/>
          <w:spacing w:val="-15"/>
          <w:w w:val="105"/>
        </w:rPr>
        <w:t xml:space="preserve"> </w:t>
      </w:r>
      <w:r>
        <w:rPr>
          <w:color w:val="231F20"/>
          <w:w w:val="105"/>
        </w:rPr>
        <w:t>in</w:t>
      </w:r>
      <w:r>
        <w:rPr>
          <w:color w:val="231F20"/>
          <w:spacing w:val="-15"/>
          <w:w w:val="105"/>
        </w:rPr>
        <w:t xml:space="preserve"> </w:t>
      </w:r>
      <w:r>
        <w:rPr>
          <w:color w:val="231F20"/>
          <w:w w:val="105"/>
        </w:rPr>
        <w:t>the</w:t>
      </w:r>
      <w:r>
        <w:rPr>
          <w:color w:val="231F20"/>
          <w:spacing w:val="-15"/>
          <w:w w:val="105"/>
        </w:rPr>
        <w:t xml:space="preserve"> </w:t>
      </w:r>
      <w:r>
        <w:rPr>
          <w:color w:val="231F20"/>
          <w:w w:val="105"/>
        </w:rPr>
        <w:t>matter</w:t>
      </w:r>
      <w:r>
        <w:rPr>
          <w:color w:val="231F20"/>
          <w:spacing w:val="-16"/>
          <w:w w:val="105"/>
        </w:rPr>
        <w:t xml:space="preserve"> </w:t>
      </w:r>
      <w:r>
        <w:rPr>
          <w:color w:val="231F20"/>
          <w:w w:val="105"/>
        </w:rPr>
        <w:t>of the</w:t>
      </w:r>
      <w:r>
        <w:rPr>
          <w:color w:val="231F20"/>
          <w:spacing w:val="-17"/>
          <w:w w:val="105"/>
        </w:rPr>
        <w:t xml:space="preserve"> </w:t>
      </w:r>
      <w:r>
        <w:rPr>
          <w:color w:val="231F20"/>
          <w:w w:val="105"/>
        </w:rPr>
        <w:t>Marxian</w:t>
      </w:r>
      <w:r>
        <w:rPr>
          <w:color w:val="231F20"/>
          <w:spacing w:val="-16"/>
          <w:w w:val="105"/>
        </w:rPr>
        <w:t xml:space="preserve"> </w:t>
      </w:r>
      <w:r>
        <w:rPr>
          <w:color w:val="231F20"/>
          <w:w w:val="105"/>
        </w:rPr>
        <w:t>inheritance</w:t>
      </w:r>
      <w:r>
        <w:rPr>
          <w:color w:val="231F20"/>
          <w:spacing w:val="-16"/>
          <w:w w:val="105"/>
        </w:rPr>
        <w:t xml:space="preserve"> </w:t>
      </w:r>
      <w:r>
        <w:rPr>
          <w:color w:val="231F20"/>
          <w:w w:val="105"/>
        </w:rPr>
        <w:t>of</w:t>
      </w:r>
      <w:r>
        <w:rPr>
          <w:color w:val="231F20"/>
          <w:spacing w:val="-16"/>
          <w:w w:val="105"/>
        </w:rPr>
        <w:t xml:space="preserve"> </w:t>
      </w:r>
      <w:r>
        <w:rPr>
          <w:color w:val="231F20"/>
          <w:w w:val="105"/>
        </w:rPr>
        <w:t>Hegel</w:t>
      </w:r>
      <w:r>
        <w:rPr>
          <w:color w:val="231F20"/>
          <w:spacing w:val="-16"/>
          <w:w w:val="105"/>
        </w:rPr>
        <w:t xml:space="preserve"> </w:t>
      </w:r>
      <w:r>
        <w:rPr>
          <w:color w:val="231F20"/>
          <w:w w:val="105"/>
        </w:rPr>
        <w:t>or</w:t>
      </w:r>
      <w:r>
        <w:rPr>
          <w:color w:val="231F20"/>
          <w:spacing w:val="-16"/>
          <w:w w:val="105"/>
        </w:rPr>
        <w:t xml:space="preserve"> </w:t>
      </w:r>
      <w:r>
        <w:rPr>
          <w:color w:val="231F20"/>
          <w:w w:val="105"/>
        </w:rPr>
        <w:t>Spinoza.</w:t>
      </w:r>
      <w:r>
        <w:rPr>
          <w:color w:val="231F20"/>
          <w:spacing w:val="-21"/>
          <w:w w:val="105"/>
        </w:rPr>
        <w:t xml:space="preserve"> </w:t>
      </w:r>
      <w:r>
        <w:rPr>
          <w:color w:val="231F20"/>
          <w:w w:val="105"/>
        </w:rPr>
        <w:t>Sound,</w:t>
      </w:r>
      <w:r>
        <w:rPr>
          <w:color w:val="231F20"/>
          <w:spacing w:val="-22"/>
          <w:w w:val="105"/>
        </w:rPr>
        <w:t xml:space="preserve"> </w:t>
      </w:r>
      <w:r>
        <w:rPr>
          <w:color w:val="231F20"/>
          <w:w w:val="105"/>
        </w:rPr>
        <w:t>its</w:t>
      </w:r>
      <w:r>
        <w:rPr>
          <w:color w:val="231F20"/>
          <w:spacing w:val="-16"/>
          <w:w w:val="105"/>
        </w:rPr>
        <w:t xml:space="preserve"> </w:t>
      </w:r>
      <w:r>
        <w:rPr>
          <w:color w:val="231F20"/>
          <w:w w:val="105"/>
        </w:rPr>
        <w:t>present</w:t>
      </w:r>
      <w:r>
        <w:rPr>
          <w:color w:val="231F20"/>
          <w:spacing w:val="-16"/>
          <w:w w:val="105"/>
        </w:rPr>
        <w:t xml:space="preserve"> </w:t>
      </w:r>
      <w:r>
        <w:rPr>
          <w:color w:val="231F20"/>
          <w:w w:val="105"/>
        </w:rPr>
        <w:t>absence</w:t>
      </w:r>
      <w:r>
        <w:rPr>
          <w:color w:val="231F20"/>
          <w:spacing w:val="-16"/>
          <w:w w:val="105"/>
        </w:rPr>
        <w:t xml:space="preserve"> </w:t>
      </w:r>
      <w:r>
        <w:rPr>
          <w:color w:val="231F20"/>
          <w:w w:val="105"/>
        </w:rPr>
        <w:t>in the</w:t>
      </w:r>
      <w:r>
        <w:rPr>
          <w:color w:val="231F20"/>
          <w:spacing w:val="-11"/>
          <w:w w:val="105"/>
        </w:rPr>
        <w:t xml:space="preserve"> </w:t>
      </w:r>
      <w:r>
        <w:rPr>
          <w:color w:val="231F20"/>
          <w:w w:val="105"/>
        </w:rPr>
        <w:t>film,</w:t>
      </w:r>
      <w:r>
        <w:rPr>
          <w:color w:val="231F20"/>
          <w:spacing w:val="-17"/>
          <w:w w:val="105"/>
        </w:rPr>
        <w:t xml:space="preserve"> </w:t>
      </w:r>
      <w:r>
        <w:rPr>
          <w:color w:val="231F20"/>
          <w:w w:val="105"/>
        </w:rPr>
        <w:t>and</w:t>
      </w:r>
      <w:r>
        <w:rPr>
          <w:color w:val="231F20"/>
          <w:spacing w:val="-11"/>
          <w:w w:val="105"/>
        </w:rPr>
        <w:t xml:space="preserve"> </w:t>
      </w:r>
      <w:r>
        <w:rPr>
          <w:color w:val="231F20"/>
          <w:w w:val="105"/>
        </w:rPr>
        <w:t>its</w:t>
      </w:r>
      <w:r>
        <w:rPr>
          <w:color w:val="231F20"/>
          <w:spacing w:val="-11"/>
          <w:w w:val="105"/>
        </w:rPr>
        <w:t xml:space="preserve"> </w:t>
      </w:r>
      <w:r>
        <w:rPr>
          <w:color w:val="231F20"/>
          <w:w w:val="105"/>
        </w:rPr>
        <w:t>absent</w:t>
      </w:r>
      <w:r>
        <w:rPr>
          <w:color w:val="231F20"/>
          <w:spacing w:val="-11"/>
          <w:w w:val="105"/>
        </w:rPr>
        <w:t xml:space="preserve"> </w:t>
      </w:r>
      <w:r>
        <w:rPr>
          <w:color w:val="231F20"/>
          <w:w w:val="105"/>
        </w:rPr>
        <w:t>presence</w:t>
      </w:r>
      <w:r>
        <w:rPr>
          <w:color w:val="231F20"/>
          <w:spacing w:val="-11"/>
          <w:w w:val="105"/>
        </w:rPr>
        <w:t xml:space="preserve"> </w:t>
      </w:r>
      <w:r>
        <w:rPr>
          <w:color w:val="231F20"/>
          <w:w w:val="105"/>
        </w:rPr>
        <w:t>in</w:t>
      </w:r>
      <w:r>
        <w:rPr>
          <w:color w:val="231F20"/>
          <w:spacing w:val="-11"/>
          <w:w w:val="105"/>
        </w:rPr>
        <w:t xml:space="preserve"> </w:t>
      </w:r>
      <w:r>
        <w:rPr>
          <w:color w:val="231F20"/>
          <w:w w:val="105"/>
        </w:rPr>
        <w:t>the</w:t>
      </w:r>
      <w:r>
        <w:rPr>
          <w:color w:val="231F20"/>
          <w:spacing w:val="-10"/>
          <w:w w:val="105"/>
        </w:rPr>
        <w:t xml:space="preserve"> </w:t>
      </w:r>
      <w:r>
        <w:rPr>
          <w:color w:val="231F20"/>
          <w:w w:val="105"/>
        </w:rPr>
        <w:t>theory</w:t>
      </w:r>
      <w:r>
        <w:rPr>
          <w:color w:val="231F20"/>
          <w:spacing w:val="-11"/>
          <w:w w:val="105"/>
        </w:rPr>
        <w:t xml:space="preserve"> </w:t>
      </w:r>
      <w:r>
        <w:rPr>
          <w:color w:val="231F20"/>
          <w:w w:val="105"/>
        </w:rPr>
        <w:t>of</w:t>
      </w:r>
      <w:r>
        <w:rPr>
          <w:color w:val="231F20"/>
          <w:spacing w:val="-11"/>
          <w:w w:val="105"/>
        </w:rPr>
        <w:t xml:space="preserve"> </w:t>
      </w:r>
      <w:r>
        <w:rPr>
          <w:i/>
          <w:color w:val="231F20"/>
          <w:w w:val="105"/>
        </w:rPr>
        <w:t>tercer</w:t>
      </w:r>
      <w:r>
        <w:rPr>
          <w:i/>
          <w:color w:val="231F20"/>
          <w:spacing w:val="-11"/>
          <w:w w:val="105"/>
        </w:rPr>
        <w:t xml:space="preserve"> </w:t>
      </w:r>
      <w:r>
        <w:rPr>
          <w:i/>
          <w:color w:val="231F20"/>
          <w:w w:val="105"/>
        </w:rPr>
        <w:t>cinema,</w:t>
      </w:r>
      <w:r>
        <w:rPr>
          <w:i/>
          <w:color w:val="231F20"/>
          <w:spacing w:val="-11"/>
          <w:w w:val="105"/>
        </w:rPr>
        <w:t xml:space="preserve"> </w:t>
      </w:r>
      <w:r>
        <w:rPr>
          <w:color w:val="231F20"/>
          <w:w w:val="105"/>
        </w:rPr>
        <w:t>designates here the problem of a missing mediation, not a mediation mistakenly or incorrectly</w:t>
      </w:r>
      <w:r>
        <w:rPr>
          <w:color w:val="231F20"/>
          <w:spacing w:val="-8"/>
          <w:w w:val="105"/>
        </w:rPr>
        <w:t xml:space="preserve"> </w:t>
      </w:r>
      <w:r>
        <w:rPr>
          <w:color w:val="231F20"/>
          <w:w w:val="105"/>
        </w:rPr>
        <w:t>overlooked</w:t>
      </w:r>
      <w:r>
        <w:rPr>
          <w:color w:val="231F20"/>
          <w:spacing w:val="-7"/>
          <w:w w:val="105"/>
        </w:rPr>
        <w:t xml:space="preserve"> </w:t>
      </w:r>
      <w:r>
        <w:rPr>
          <w:color w:val="231F20"/>
          <w:w w:val="105"/>
        </w:rPr>
        <w:t>but</w:t>
      </w:r>
      <w:r>
        <w:rPr>
          <w:color w:val="231F20"/>
          <w:spacing w:val="-8"/>
          <w:w w:val="105"/>
        </w:rPr>
        <w:t xml:space="preserve"> </w:t>
      </w:r>
      <w:r>
        <w:rPr>
          <w:color w:val="231F20"/>
          <w:w w:val="105"/>
        </w:rPr>
        <w:t>one</w:t>
      </w:r>
      <w:r>
        <w:rPr>
          <w:color w:val="231F20"/>
          <w:spacing w:val="-7"/>
          <w:w w:val="105"/>
        </w:rPr>
        <w:t xml:space="preserve"> </w:t>
      </w:r>
      <w:r>
        <w:rPr>
          <w:color w:val="231F20"/>
          <w:w w:val="105"/>
        </w:rPr>
        <w:t>that</w:t>
      </w:r>
      <w:r>
        <w:rPr>
          <w:color w:val="231F20"/>
          <w:spacing w:val="-8"/>
          <w:w w:val="105"/>
        </w:rPr>
        <w:t xml:space="preserve"> </w:t>
      </w:r>
      <w:r>
        <w:rPr>
          <w:color w:val="231F20"/>
          <w:w w:val="105"/>
        </w:rPr>
        <w:t>in</w:t>
      </w:r>
      <w:r>
        <w:rPr>
          <w:color w:val="231F20"/>
          <w:spacing w:val="-7"/>
          <w:w w:val="105"/>
        </w:rPr>
        <w:t xml:space="preserve"> </w:t>
      </w:r>
      <w:r>
        <w:rPr>
          <w:color w:val="231F20"/>
          <w:w w:val="105"/>
        </w:rPr>
        <w:t>resonating</w:t>
      </w:r>
      <w:r>
        <w:rPr>
          <w:color w:val="231F20"/>
          <w:spacing w:val="-8"/>
          <w:w w:val="105"/>
        </w:rPr>
        <w:t xml:space="preserve"> </w:t>
      </w:r>
      <w:r>
        <w:rPr>
          <w:color w:val="231F20"/>
          <w:w w:val="105"/>
        </w:rPr>
        <w:t>at</w:t>
      </w:r>
      <w:r>
        <w:rPr>
          <w:color w:val="231F20"/>
          <w:spacing w:val="-7"/>
          <w:w w:val="105"/>
        </w:rPr>
        <w:t xml:space="preserve"> </w:t>
      </w:r>
      <w:r>
        <w:rPr>
          <w:color w:val="231F20"/>
          <w:w w:val="105"/>
        </w:rPr>
        <w:t>the</w:t>
      </w:r>
      <w:r>
        <w:rPr>
          <w:color w:val="231F20"/>
          <w:spacing w:val="-8"/>
          <w:w w:val="105"/>
        </w:rPr>
        <w:t xml:space="preserve"> </w:t>
      </w:r>
      <w:r>
        <w:rPr>
          <w:color w:val="231F20"/>
          <w:w w:val="105"/>
        </w:rPr>
        <w:t>level</w:t>
      </w:r>
      <w:r>
        <w:rPr>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8"/>
          <w:w w:val="105"/>
        </w:rPr>
        <w:t xml:space="preserve"> </w:t>
      </w:r>
      <w:r>
        <w:rPr>
          <w:color w:val="231F20"/>
          <w:spacing w:val="-5"/>
          <w:w w:val="105"/>
        </w:rPr>
        <w:t xml:space="preserve">imper- </w:t>
      </w:r>
      <w:r>
        <w:rPr>
          <w:color w:val="231F20"/>
          <w:w w:val="105"/>
        </w:rPr>
        <w:t xml:space="preserve">sonal designates the structure of agency that refuses to align with either the human being or the citizen. It is silent only because unthought, inau- dited, and in that sense it is third. Even </w:t>
      </w:r>
      <w:r>
        <w:rPr>
          <w:color w:val="231F20"/>
          <w:spacing w:val="-3"/>
          <w:w w:val="105"/>
        </w:rPr>
        <w:t xml:space="preserve">if, </w:t>
      </w:r>
      <w:r>
        <w:rPr>
          <w:color w:val="231F20"/>
          <w:w w:val="105"/>
        </w:rPr>
        <w:t xml:space="preserve">as I have proposed, silence is </w:t>
      </w:r>
      <w:r>
        <w:rPr>
          <w:i/>
          <w:color w:val="231F20"/>
          <w:w w:val="105"/>
        </w:rPr>
        <w:t xml:space="preserve">tercer sonido, </w:t>
      </w:r>
      <w:r>
        <w:rPr>
          <w:color w:val="231F20"/>
          <w:w w:val="105"/>
        </w:rPr>
        <w:t>it is undercut rather than foregrounded by an essay that maintains</w:t>
      </w:r>
      <w:r>
        <w:rPr>
          <w:color w:val="231F20"/>
          <w:spacing w:val="-6"/>
          <w:w w:val="105"/>
        </w:rPr>
        <w:t xml:space="preserve"> </w:t>
      </w:r>
      <w:r>
        <w:rPr>
          <w:color w:val="231F20"/>
          <w:w w:val="105"/>
        </w:rPr>
        <w:t>a</w:t>
      </w:r>
      <w:r>
        <w:rPr>
          <w:color w:val="231F20"/>
          <w:spacing w:val="-5"/>
          <w:w w:val="105"/>
        </w:rPr>
        <w:t xml:space="preserve"> </w:t>
      </w:r>
      <w:r>
        <w:rPr>
          <w:color w:val="231F20"/>
          <w:w w:val="105"/>
        </w:rPr>
        <w:t>rather</w:t>
      </w:r>
      <w:r>
        <w:rPr>
          <w:color w:val="231F20"/>
          <w:spacing w:val="-6"/>
          <w:w w:val="105"/>
        </w:rPr>
        <w:t xml:space="preserve"> </w:t>
      </w:r>
      <w:r>
        <w:rPr>
          <w:color w:val="231F20"/>
          <w:w w:val="105"/>
        </w:rPr>
        <w:t>conventional,</w:t>
      </w:r>
      <w:r>
        <w:rPr>
          <w:color w:val="231F20"/>
          <w:spacing w:val="-11"/>
          <w:w w:val="105"/>
        </w:rPr>
        <w:t xml:space="preserve"> </w:t>
      </w:r>
      <w:r>
        <w:rPr>
          <w:color w:val="231F20"/>
          <w:w w:val="105"/>
        </w:rPr>
        <w:t>even</w:t>
      </w:r>
      <w:r>
        <w:rPr>
          <w:color w:val="231F20"/>
          <w:spacing w:val="-5"/>
          <w:w w:val="105"/>
        </w:rPr>
        <w:t xml:space="preserve"> </w:t>
      </w:r>
      <w:r>
        <w:rPr>
          <w:color w:val="231F20"/>
          <w:w w:val="105"/>
        </w:rPr>
        <w:t>predictable,</w:t>
      </w:r>
      <w:r>
        <w:rPr>
          <w:color w:val="231F20"/>
          <w:spacing w:val="-12"/>
          <w:w w:val="105"/>
        </w:rPr>
        <w:t xml:space="preserve"> </w:t>
      </w:r>
      <w:r>
        <w:rPr>
          <w:color w:val="231F20"/>
          <w:w w:val="105"/>
        </w:rPr>
        <w:t>silence</w:t>
      </w:r>
      <w:r>
        <w:rPr>
          <w:color w:val="231F20"/>
          <w:spacing w:val="-5"/>
          <w:w w:val="105"/>
        </w:rPr>
        <w:t xml:space="preserve"> </w:t>
      </w:r>
      <w:r>
        <w:rPr>
          <w:color w:val="231F20"/>
          <w:w w:val="105"/>
        </w:rPr>
        <w:t>about</w:t>
      </w:r>
      <w:r>
        <w:rPr>
          <w:color w:val="231F20"/>
          <w:spacing w:val="-6"/>
          <w:w w:val="105"/>
        </w:rPr>
        <w:t xml:space="preserve"> </w:t>
      </w:r>
      <w:r>
        <w:rPr>
          <w:color w:val="231F20"/>
          <w:w w:val="105"/>
        </w:rPr>
        <w:t>it.</w:t>
      </w:r>
      <w:r>
        <w:rPr>
          <w:color w:val="231F20"/>
          <w:spacing w:val="-17"/>
          <w:w w:val="105"/>
        </w:rPr>
        <w:t xml:space="preserve"> </w:t>
      </w:r>
      <w:r>
        <w:rPr>
          <w:color w:val="231F20"/>
          <w:w w:val="105"/>
        </w:rPr>
        <w:t>This</w:t>
      </w:r>
      <w:r>
        <w:rPr>
          <w:color w:val="231F20"/>
          <w:spacing w:val="-5"/>
          <w:w w:val="105"/>
        </w:rPr>
        <w:t xml:space="preserve"> </w:t>
      </w:r>
      <w:r>
        <w:rPr>
          <w:color w:val="231F20"/>
          <w:w w:val="105"/>
        </w:rPr>
        <w:t>is simply unthinking, not the unthought, the thinking baffled by the</w:t>
      </w:r>
      <w:r>
        <w:rPr>
          <w:color w:val="231F20"/>
          <w:spacing w:val="-32"/>
          <w:w w:val="105"/>
        </w:rPr>
        <w:t xml:space="preserve"> </w:t>
      </w:r>
      <w:r>
        <w:rPr>
          <w:color w:val="231F20"/>
          <w:w w:val="105"/>
        </w:rPr>
        <w:t>audit.</w:t>
      </w:r>
    </w:p>
    <w:p w:rsidR="007C7C96" w:rsidRDefault="00000000">
      <w:pPr>
        <w:pStyle w:val="a3"/>
        <w:spacing w:before="2" w:line="271" w:lineRule="auto"/>
        <w:ind w:left="119" w:right="112" w:firstLine="240"/>
        <w:jc w:val="both"/>
      </w:pPr>
      <w:r>
        <w:rPr>
          <w:color w:val="231F20"/>
          <w:w w:val="105"/>
        </w:rPr>
        <w:t>It</w:t>
      </w:r>
      <w:r>
        <w:rPr>
          <w:color w:val="231F20"/>
          <w:spacing w:val="-2"/>
          <w:w w:val="105"/>
        </w:rPr>
        <w:t xml:space="preserve"> </w:t>
      </w:r>
      <w:r>
        <w:rPr>
          <w:color w:val="231F20"/>
          <w:w w:val="105"/>
        </w:rPr>
        <w:t>is</w:t>
      </w:r>
      <w:r>
        <w:rPr>
          <w:color w:val="231F20"/>
          <w:spacing w:val="-2"/>
          <w:w w:val="105"/>
        </w:rPr>
        <w:t xml:space="preserve"> </w:t>
      </w:r>
      <w:r>
        <w:rPr>
          <w:color w:val="231F20"/>
          <w:w w:val="105"/>
        </w:rPr>
        <w:t>not,</w:t>
      </w:r>
      <w:r>
        <w:rPr>
          <w:color w:val="231F20"/>
          <w:spacing w:val="-10"/>
          <w:w w:val="105"/>
        </w:rPr>
        <w:t xml:space="preserve"> </w:t>
      </w:r>
      <w:r>
        <w:rPr>
          <w:color w:val="231F20"/>
          <w:w w:val="105"/>
        </w:rPr>
        <w:t>of</w:t>
      </w:r>
      <w:r>
        <w:rPr>
          <w:color w:val="231F20"/>
          <w:spacing w:val="-2"/>
          <w:w w:val="105"/>
        </w:rPr>
        <w:t xml:space="preserve"> </w:t>
      </w:r>
      <w:r>
        <w:rPr>
          <w:color w:val="231F20"/>
          <w:w w:val="105"/>
        </w:rPr>
        <w:t>course,</w:t>
      </w:r>
      <w:r>
        <w:rPr>
          <w:color w:val="231F20"/>
          <w:spacing w:val="-9"/>
          <w:w w:val="105"/>
        </w:rPr>
        <w:t xml:space="preserve"> </w:t>
      </w:r>
      <w:r>
        <w:rPr>
          <w:color w:val="231F20"/>
          <w:w w:val="105"/>
        </w:rPr>
        <w:t>that</w:t>
      </w:r>
      <w:r>
        <w:rPr>
          <w:color w:val="231F20"/>
          <w:spacing w:val="-2"/>
          <w:w w:val="105"/>
        </w:rPr>
        <w:t xml:space="preserve"> </w:t>
      </w:r>
      <w:r>
        <w:rPr>
          <w:color w:val="231F20"/>
          <w:w w:val="105"/>
        </w:rPr>
        <w:t>Solanas</w:t>
      </w:r>
      <w:r>
        <w:rPr>
          <w:color w:val="231F20"/>
          <w:spacing w:val="-2"/>
          <w:w w:val="105"/>
        </w:rPr>
        <w:t xml:space="preserve"> </w:t>
      </w:r>
      <w:r>
        <w:rPr>
          <w:color w:val="231F20"/>
          <w:w w:val="105"/>
        </w:rPr>
        <w:t>and</w:t>
      </w:r>
      <w:r>
        <w:rPr>
          <w:color w:val="231F20"/>
          <w:spacing w:val="-2"/>
          <w:w w:val="105"/>
        </w:rPr>
        <w:t xml:space="preserve"> </w:t>
      </w:r>
      <w:r>
        <w:rPr>
          <w:color w:val="231F20"/>
          <w:w w:val="105"/>
        </w:rPr>
        <w:t>Getino</w:t>
      </w:r>
      <w:r>
        <w:rPr>
          <w:color w:val="231F20"/>
          <w:spacing w:val="-2"/>
          <w:w w:val="105"/>
        </w:rPr>
        <w:t xml:space="preserve"> </w:t>
      </w:r>
      <w:r>
        <w:rPr>
          <w:color w:val="231F20"/>
          <w:w w:val="105"/>
        </w:rPr>
        <w:t>are</w:t>
      </w:r>
      <w:r>
        <w:rPr>
          <w:color w:val="231F20"/>
          <w:spacing w:val="-2"/>
          <w:w w:val="105"/>
        </w:rPr>
        <w:t xml:space="preserve"> </w:t>
      </w:r>
      <w:r>
        <w:rPr>
          <w:color w:val="231F20"/>
          <w:w w:val="105"/>
        </w:rPr>
        <w:t>or</w:t>
      </w:r>
      <w:r>
        <w:rPr>
          <w:color w:val="231F20"/>
          <w:spacing w:val="-2"/>
          <w:w w:val="105"/>
        </w:rPr>
        <w:t xml:space="preserve"> </w:t>
      </w:r>
      <w:r>
        <w:rPr>
          <w:color w:val="231F20"/>
          <w:w w:val="105"/>
        </w:rPr>
        <w:t>were</w:t>
      </w:r>
      <w:r>
        <w:rPr>
          <w:color w:val="231F20"/>
          <w:spacing w:val="-2"/>
          <w:w w:val="105"/>
        </w:rPr>
        <w:t xml:space="preserve"> </w:t>
      </w:r>
      <w:r>
        <w:rPr>
          <w:color w:val="231F20"/>
          <w:w w:val="105"/>
        </w:rPr>
        <w:t>seeking</w:t>
      </w:r>
      <w:r>
        <w:rPr>
          <w:color w:val="231F20"/>
          <w:spacing w:val="-2"/>
          <w:w w:val="105"/>
        </w:rPr>
        <w:t xml:space="preserve"> </w:t>
      </w:r>
      <w:r>
        <w:rPr>
          <w:color w:val="231F20"/>
          <w:w w:val="105"/>
        </w:rPr>
        <w:t>to</w:t>
      </w:r>
      <w:r>
        <w:rPr>
          <w:color w:val="231F20"/>
          <w:spacing w:val="-2"/>
          <w:w w:val="105"/>
        </w:rPr>
        <w:t xml:space="preserve"> </w:t>
      </w:r>
      <w:r>
        <w:rPr>
          <w:color w:val="231F20"/>
          <w:spacing w:val="-6"/>
          <w:w w:val="105"/>
        </w:rPr>
        <w:t xml:space="preserve">par- </w:t>
      </w:r>
      <w:r>
        <w:rPr>
          <w:color w:val="231F20"/>
          <w:w w:val="105"/>
        </w:rPr>
        <w:t>ticipate in the debate over Hegel and Spinoza that was going on around them.</w:t>
      </w:r>
      <w:r>
        <w:rPr>
          <w:color w:val="231F20"/>
          <w:spacing w:val="-26"/>
          <w:w w:val="105"/>
        </w:rPr>
        <w:t xml:space="preserve"> </w:t>
      </w:r>
      <w:r>
        <w:rPr>
          <w:color w:val="231F20"/>
          <w:w w:val="105"/>
        </w:rPr>
        <w:t>But</w:t>
      </w:r>
      <w:r>
        <w:rPr>
          <w:color w:val="231F20"/>
          <w:spacing w:val="-20"/>
          <w:w w:val="105"/>
        </w:rPr>
        <w:t xml:space="preserve"> </w:t>
      </w:r>
      <w:r>
        <w:rPr>
          <w:color w:val="231F20"/>
          <w:w w:val="105"/>
        </w:rPr>
        <w:t>if</w:t>
      </w:r>
      <w:r>
        <w:rPr>
          <w:color w:val="231F20"/>
          <w:spacing w:val="-20"/>
          <w:w w:val="105"/>
        </w:rPr>
        <w:t xml:space="preserve"> </w:t>
      </w:r>
      <w:r>
        <w:rPr>
          <w:color w:val="231F20"/>
          <w:w w:val="105"/>
        </w:rPr>
        <w:t>we</w:t>
      </w:r>
      <w:r>
        <w:rPr>
          <w:color w:val="231F20"/>
          <w:spacing w:val="-20"/>
          <w:w w:val="105"/>
        </w:rPr>
        <w:t xml:space="preserve"> </w:t>
      </w:r>
      <w:r>
        <w:rPr>
          <w:color w:val="231F20"/>
          <w:w w:val="105"/>
        </w:rPr>
        <w:t>accept</w:t>
      </w:r>
      <w:r>
        <w:rPr>
          <w:color w:val="231F20"/>
          <w:spacing w:val="-20"/>
          <w:w w:val="105"/>
        </w:rPr>
        <w:t xml:space="preserve"> </w:t>
      </w:r>
      <w:r>
        <w:rPr>
          <w:color w:val="231F20"/>
          <w:w w:val="105"/>
        </w:rPr>
        <w:t>that</w:t>
      </w:r>
      <w:r>
        <w:rPr>
          <w:color w:val="231F20"/>
          <w:spacing w:val="-20"/>
          <w:w w:val="105"/>
        </w:rPr>
        <w:t xml:space="preserve"> </w:t>
      </w:r>
      <w:r>
        <w:rPr>
          <w:color w:val="231F20"/>
          <w:spacing w:val="-3"/>
          <w:w w:val="105"/>
        </w:rPr>
        <w:t>philosophy,</w:t>
      </w:r>
      <w:r>
        <w:rPr>
          <w:color w:val="231F20"/>
          <w:spacing w:val="-25"/>
          <w:w w:val="105"/>
        </w:rPr>
        <w:t xml:space="preserve"> </w:t>
      </w:r>
      <w:r>
        <w:rPr>
          <w:color w:val="231F20"/>
          <w:w w:val="105"/>
        </w:rPr>
        <w:t>especially</w:t>
      </w:r>
      <w:r>
        <w:rPr>
          <w:color w:val="231F20"/>
          <w:spacing w:val="-21"/>
          <w:w w:val="105"/>
        </w:rPr>
        <w:t xml:space="preserve"> </w:t>
      </w:r>
      <w:r>
        <w:rPr>
          <w:color w:val="231F20"/>
          <w:w w:val="105"/>
        </w:rPr>
        <w:t>political</w:t>
      </w:r>
      <w:r>
        <w:rPr>
          <w:color w:val="231F20"/>
          <w:spacing w:val="-20"/>
          <w:w w:val="105"/>
        </w:rPr>
        <w:t xml:space="preserve"> </w:t>
      </w:r>
      <w:r>
        <w:rPr>
          <w:color w:val="231F20"/>
          <w:w w:val="105"/>
        </w:rPr>
        <w:t>philosophy</w:t>
      </w:r>
      <w:r>
        <w:rPr>
          <w:color w:val="231F20"/>
          <w:spacing w:val="-20"/>
          <w:w w:val="105"/>
        </w:rPr>
        <w:t xml:space="preserve"> </w:t>
      </w:r>
      <w:r>
        <w:rPr>
          <w:color w:val="231F20"/>
          <w:w w:val="105"/>
        </w:rPr>
        <w:t>(and one may ask whether there is any other kind), struggles to tease out the conditions</w:t>
      </w:r>
      <w:r>
        <w:rPr>
          <w:color w:val="231F20"/>
          <w:spacing w:val="-18"/>
          <w:w w:val="105"/>
        </w:rPr>
        <w:t xml:space="preserve"> </w:t>
      </w:r>
      <w:r>
        <w:rPr>
          <w:color w:val="231F20"/>
          <w:w w:val="105"/>
        </w:rPr>
        <w:t>of</w:t>
      </w:r>
      <w:r>
        <w:rPr>
          <w:color w:val="231F20"/>
          <w:spacing w:val="-18"/>
          <w:w w:val="105"/>
        </w:rPr>
        <w:t xml:space="preserve"> </w:t>
      </w:r>
      <w:r>
        <w:rPr>
          <w:color w:val="231F20"/>
          <w:w w:val="105"/>
        </w:rPr>
        <w:t>intelligibility</w:t>
      </w:r>
      <w:r>
        <w:rPr>
          <w:color w:val="231F20"/>
          <w:spacing w:val="-17"/>
          <w:w w:val="105"/>
        </w:rPr>
        <w:t xml:space="preserve"> </w:t>
      </w:r>
      <w:r>
        <w:rPr>
          <w:color w:val="231F20"/>
          <w:spacing w:val="-6"/>
          <w:w w:val="105"/>
        </w:rPr>
        <w:t>for,</w:t>
      </w:r>
      <w:r>
        <w:rPr>
          <w:color w:val="231F20"/>
          <w:spacing w:val="-24"/>
          <w:w w:val="105"/>
        </w:rPr>
        <w:t xml:space="preserve"> </w:t>
      </w:r>
      <w:r>
        <w:rPr>
          <w:color w:val="231F20"/>
          <w:w w:val="105"/>
        </w:rPr>
        <w:t>among</w:t>
      </w:r>
      <w:r>
        <w:rPr>
          <w:color w:val="231F20"/>
          <w:spacing w:val="-17"/>
          <w:w w:val="105"/>
        </w:rPr>
        <w:t xml:space="preserve"> </w:t>
      </w:r>
      <w:r>
        <w:rPr>
          <w:color w:val="231F20"/>
          <w:w w:val="105"/>
        </w:rPr>
        <w:t>other</w:t>
      </w:r>
      <w:r>
        <w:rPr>
          <w:color w:val="231F20"/>
          <w:spacing w:val="-18"/>
          <w:w w:val="105"/>
        </w:rPr>
        <w:t xml:space="preserve"> </w:t>
      </w:r>
      <w:r>
        <w:rPr>
          <w:color w:val="231F20"/>
          <w:w w:val="105"/>
        </w:rPr>
        <w:t>things,</w:t>
      </w:r>
      <w:r>
        <w:rPr>
          <w:color w:val="231F20"/>
          <w:spacing w:val="-23"/>
          <w:w w:val="105"/>
        </w:rPr>
        <w:t xml:space="preserve"> </w:t>
      </w:r>
      <w:r>
        <w:rPr>
          <w:color w:val="231F20"/>
          <w:w w:val="105"/>
        </w:rPr>
        <w:t>aesthetic</w:t>
      </w:r>
      <w:r>
        <w:rPr>
          <w:color w:val="231F20"/>
          <w:spacing w:val="-18"/>
          <w:w w:val="105"/>
        </w:rPr>
        <w:t xml:space="preserve"> </w:t>
      </w:r>
      <w:r>
        <w:rPr>
          <w:color w:val="231F20"/>
          <w:w w:val="105"/>
        </w:rPr>
        <w:t>practice,</w:t>
      </w:r>
      <w:r>
        <w:rPr>
          <w:color w:val="231F20"/>
          <w:spacing w:val="-23"/>
          <w:w w:val="105"/>
        </w:rPr>
        <w:t xml:space="preserve"> </w:t>
      </w:r>
      <w:r>
        <w:rPr>
          <w:color w:val="231F20"/>
          <w:w w:val="105"/>
        </w:rPr>
        <w:t>then whether</w:t>
      </w:r>
      <w:r>
        <w:rPr>
          <w:color w:val="231F20"/>
          <w:spacing w:val="-16"/>
          <w:w w:val="105"/>
        </w:rPr>
        <w:t xml:space="preserve"> </w:t>
      </w:r>
      <w:r>
        <w:rPr>
          <w:color w:val="231F20"/>
          <w:w w:val="105"/>
        </w:rPr>
        <w:t>Solanas</w:t>
      </w:r>
      <w:r>
        <w:rPr>
          <w:color w:val="231F20"/>
          <w:spacing w:val="-15"/>
          <w:w w:val="105"/>
        </w:rPr>
        <w:t xml:space="preserve"> </w:t>
      </w:r>
      <w:r>
        <w:rPr>
          <w:color w:val="231F20"/>
          <w:w w:val="105"/>
        </w:rPr>
        <w:t>and</w:t>
      </w:r>
      <w:r>
        <w:rPr>
          <w:color w:val="231F20"/>
          <w:spacing w:val="-16"/>
          <w:w w:val="105"/>
        </w:rPr>
        <w:t xml:space="preserve"> </w:t>
      </w:r>
      <w:r>
        <w:rPr>
          <w:color w:val="231F20"/>
          <w:w w:val="105"/>
        </w:rPr>
        <w:t>Getino</w:t>
      </w:r>
      <w:r>
        <w:rPr>
          <w:color w:val="231F20"/>
          <w:spacing w:val="-15"/>
          <w:w w:val="105"/>
        </w:rPr>
        <w:t xml:space="preserve"> </w:t>
      </w:r>
      <w:r>
        <w:rPr>
          <w:color w:val="231F20"/>
          <w:w w:val="105"/>
        </w:rPr>
        <w:t>are</w:t>
      </w:r>
      <w:r>
        <w:rPr>
          <w:color w:val="231F20"/>
          <w:spacing w:val="-15"/>
          <w:w w:val="105"/>
        </w:rPr>
        <w:t xml:space="preserve"> </w:t>
      </w:r>
      <w:r>
        <w:rPr>
          <w:color w:val="231F20"/>
          <w:w w:val="105"/>
        </w:rPr>
        <w:t>concerned</w:t>
      </w:r>
      <w:r>
        <w:rPr>
          <w:color w:val="231F20"/>
          <w:spacing w:val="-16"/>
          <w:w w:val="105"/>
        </w:rPr>
        <w:t xml:space="preserve"> </w:t>
      </w:r>
      <w:r>
        <w:rPr>
          <w:color w:val="231F20"/>
          <w:w w:val="105"/>
        </w:rPr>
        <w:t>with</w:t>
      </w:r>
      <w:r>
        <w:rPr>
          <w:color w:val="231F20"/>
          <w:spacing w:val="-15"/>
          <w:w w:val="105"/>
        </w:rPr>
        <w:t xml:space="preserve"> </w:t>
      </w:r>
      <w:r>
        <w:rPr>
          <w:color w:val="231F20"/>
          <w:w w:val="105"/>
        </w:rPr>
        <w:t>this</w:t>
      </w:r>
      <w:r>
        <w:rPr>
          <w:color w:val="231F20"/>
          <w:spacing w:val="-16"/>
          <w:w w:val="105"/>
        </w:rPr>
        <w:t xml:space="preserve"> </w:t>
      </w:r>
      <w:r>
        <w:rPr>
          <w:color w:val="231F20"/>
          <w:w w:val="105"/>
        </w:rPr>
        <w:t>debate</w:t>
      </w:r>
      <w:r>
        <w:rPr>
          <w:color w:val="231F20"/>
          <w:spacing w:val="-15"/>
          <w:w w:val="105"/>
        </w:rPr>
        <w:t xml:space="preserve"> </w:t>
      </w:r>
      <w:r>
        <w:rPr>
          <w:color w:val="231F20"/>
          <w:w w:val="105"/>
        </w:rPr>
        <w:t>or</w:t>
      </w:r>
      <w:r>
        <w:rPr>
          <w:color w:val="231F20"/>
          <w:spacing w:val="-15"/>
          <w:w w:val="105"/>
        </w:rPr>
        <w:t xml:space="preserve"> </w:t>
      </w:r>
      <w:r>
        <w:rPr>
          <w:color w:val="231F20"/>
          <w:w w:val="105"/>
        </w:rPr>
        <w:t>not</w:t>
      </w:r>
      <w:r>
        <w:rPr>
          <w:color w:val="231F20"/>
          <w:spacing w:val="-16"/>
          <w:w w:val="105"/>
        </w:rPr>
        <w:t xml:space="preserve"> </w:t>
      </w:r>
      <w:r>
        <w:rPr>
          <w:color w:val="231F20"/>
          <w:w w:val="105"/>
        </w:rPr>
        <w:t>is</w:t>
      </w:r>
      <w:r>
        <w:rPr>
          <w:color w:val="231F20"/>
          <w:spacing w:val="-15"/>
          <w:w w:val="105"/>
        </w:rPr>
        <w:t xml:space="preserve"> </w:t>
      </w:r>
      <w:r>
        <w:rPr>
          <w:color w:val="231F20"/>
          <w:w w:val="105"/>
        </w:rPr>
        <w:t>not,</w:t>
      </w:r>
      <w:r>
        <w:rPr>
          <w:color w:val="231F20"/>
          <w:spacing w:val="-22"/>
          <w:w w:val="105"/>
        </w:rPr>
        <w:t xml:space="preserve"> </w:t>
      </w:r>
      <w:r>
        <w:rPr>
          <w:color w:val="231F20"/>
          <w:w w:val="105"/>
        </w:rPr>
        <w:t>in the</w:t>
      </w:r>
      <w:r>
        <w:rPr>
          <w:color w:val="231F20"/>
          <w:spacing w:val="-24"/>
          <w:w w:val="105"/>
        </w:rPr>
        <w:t xml:space="preserve"> </w:t>
      </w:r>
      <w:r>
        <w:rPr>
          <w:color w:val="231F20"/>
          <w:w w:val="105"/>
        </w:rPr>
        <w:t>end,</w:t>
      </w:r>
      <w:r>
        <w:rPr>
          <w:color w:val="231F20"/>
          <w:spacing w:val="-28"/>
          <w:w w:val="105"/>
        </w:rPr>
        <w:t xml:space="preserve"> </w:t>
      </w:r>
      <w:r>
        <w:rPr>
          <w:color w:val="231F20"/>
          <w:w w:val="105"/>
        </w:rPr>
        <w:t>decisive.</w:t>
      </w:r>
      <w:r>
        <w:rPr>
          <w:color w:val="231F20"/>
          <w:spacing w:val="-34"/>
          <w:w w:val="105"/>
        </w:rPr>
        <w:t xml:space="preserve"> </w:t>
      </w:r>
      <w:r>
        <w:rPr>
          <w:color w:val="231F20"/>
          <w:w w:val="105"/>
        </w:rPr>
        <w:t>What</w:t>
      </w:r>
      <w:r>
        <w:rPr>
          <w:color w:val="231F20"/>
          <w:spacing w:val="-23"/>
          <w:w w:val="105"/>
        </w:rPr>
        <w:t xml:space="preserve"> </w:t>
      </w:r>
      <w:r>
        <w:rPr>
          <w:color w:val="231F20"/>
          <w:w w:val="105"/>
        </w:rPr>
        <w:t>is</w:t>
      </w:r>
      <w:r>
        <w:rPr>
          <w:color w:val="231F20"/>
          <w:spacing w:val="-23"/>
          <w:w w:val="105"/>
        </w:rPr>
        <w:t xml:space="preserve"> </w:t>
      </w:r>
      <w:r>
        <w:rPr>
          <w:color w:val="231F20"/>
          <w:w w:val="105"/>
        </w:rPr>
        <w:t>decisive</w:t>
      </w:r>
      <w:r>
        <w:rPr>
          <w:color w:val="231F20"/>
          <w:spacing w:val="-23"/>
          <w:w w:val="105"/>
        </w:rPr>
        <w:t xml:space="preserve"> </w:t>
      </w:r>
      <w:r>
        <w:rPr>
          <w:color w:val="231F20"/>
          <w:w w:val="105"/>
        </w:rPr>
        <w:t>is</w:t>
      </w:r>
      <w:r>
        <w:rPr>
          <w:color w:val="231F20"/>
          <w:spacing w:val="-23"/>
          <w:w w:val="105"/>
        </w:rPr>
        <w:t xml:space="preserve"> </w:t>
      </w:r>
      <w:r>
        <w:rPr>
          <w:color w:val="231F20"/>
          <w:w w:val="105"/>
        </w:rPr>
        <w:t>that</w:t>
      </w:r>
      <w:r>
        <w:rPr>
          <w:color w:val="231F20"/>
          <w:spacing w:val="-24"/>
          <w:w w:val="105"/>
        </w:rPr>
        <w:t xml:space="preserve"> </w:t>
      </w:r>
      <w:r>
        <w:rPr>
          <w:color w:val="231F20"/>
          <w:w w:val="105"/>
        </w:rPr>
        <w:t>their</w:t>
      </w:r>
      <w:r>
        <w:rPr>
          <w:color w:val="231F20"/>
          <w:spacing w:val="-23"/>
          <w:w w:val="105"/>
        </w:rPr>
        <w:t xml:space="preserve"> </w:t>
      </w:r>
      <w:r>
        <w:rPr>
          <w:color w:val="231F20"/>
          <w:w w:val="105"/>
        </w:rPr>
        <w:t>work</w:t>
      </w:r>
      <w:r>
        <w:rPr>
          <w:color w:val="231F20"/>
          <w:spacing w:val="-23"/>
          <w:w w:val="105"/>
        </w:rPr>
        <w:t xml:space="preserve"> </w:t>
      </w:r>
      <w:r>
        <w:rPr>
          <w:color w:val="231F20"/>
          <w:w w:val="105"/>
        </w:rPr>
        <w:t>was</w:t>
      </w:r>
      <w:r>
        <w:rPr>
          <w:color w:val="231F20"/>
          <w:spacing w:val="-23"/>
          <w:w w:val="105"/>
        </w:rPr>
        <w:t xml:space="preserve"> </w:t>
      </w:r>
      <w:r>
        <w:rPr>
          <w:color w:val="231F20"/>
          <w:w w:val="105"/>
        </w:rPr>
        <w:t>and</w:t>
      </w:r>
      <w:r>
        <w:rPr>
          <w:color w:val="231F20"/>
          <w:spacing w:val="-23"/>
          <w:w w:val="105"/>
        </w:rPr>
        <w:t xml:space="preserve"> </w:t>
      </w:r>
      <w:r>
        <w:rPr>
          <w:color w:val="231F20"/>
          <w:w w:val="105"/>
        </w:rPr>
        <w:t>is</w:t>
      </w:r>
      <w:r>
        <w:rPr>
          <w:color w:val="231F20"/>
          <w:spacing w:val="-23"/>
          <w:w w:val="105"/>
        </w:rPr>
        <w:t xml:space="preserve"> </w:t>
      </w:r>
      <w:r>
        <w:rPr>
          <w:color w:val="231F20"/>
          <w:w w:val="105"/>
        </w:rPr>
        <w:t>concerned</w:t>
      </w:r>
      <w:r>
        <w:rPr>
          <w:color w:val="231F20"/>
          <w:spacing w:val="-24"/>
          <w:w w:val="105"/>
        </w:rPr>
        <w:t xml:space="preserve"> </w:t>
      </w:r>
      <w:r>
        <w:rPr>
          <w:color w:val="231F20"/>
          <w:w w:val="105"/>
        </w:rPr>
        <w:t xml:space="preserve">to express a critique of neocolonialism whose discursive coordinates, at the very least, </w:t>
      </w:r>
      <w:r>
        <w:rPr>
          <w:i/>
          <w:color w:val="231F20"/>
          <w:w w:val="105"/>
        </w:rPr>
        <w:t xml:space="preserve">presuppose </w:t>
      </w:r>
      <w:r>
        <w:rPr>
          <w:color w:val="231F20"/>
          <w:w w:val="105"/>
        </w:rPr>
        <w:t xml:space="preserve">Hegelianism. </w:t>
      </w:r>
      <w:r>
        <w:rPr>
          <w:color w:val="231F20"/>
          <w:spacing w:val="-4"/>
          <w:w w:val="105"/>
        </w:rPr>
        <w:t xml:space="preserve">Consider, </w:t>
      </w:r>
      <w:r>
        <w:rPr>
          <w:color w:val="231F20"/>
          <w:w w:val="105"/>
        </w:rPr>
        <w:t>in this respect, the promi- nence</w:t>
      </w:r>
      <w:r>
        <w:rPr>
          <w:color w:val="231F20"/>
          <w:spacing w:val="-4"/>
          <w:w w:val="105"/>
        </w:rPr>
        <w:t xml:space="preserve"> </w:t>
      </w:r>
      <w:r>
        <w:rPr>
          <w:color w:val="231F20"/>
          <w:w w:val="105"/>
        </w:rPr>
        <w:t>of</w:t>
      </w:r>
      <w:r>
        <w:rPr>
          <w:color w:val="231F20"/>
          <w:spacing w:val="-3"/>
          <w:w w:val="105"/>
        </w:rPr>
        <w:t xml:space="preserve"> Fanon’s </w:t>
      </w:r>
      <w:r>
        <w:rPr>
          <w:color w:val="231F20"/>
          <w:w w:val="105"/>
        </w:rPr>
        <w:t>perspective</w:t>
      </w:r>
      <w:r>
        <w:rPr>
          <w:color w:val="231F20"/>
          <w:spacing w:val="-3"/>
          <w:w w:val="105"/>
        </w:rPr>
        <w:t xml:space="preserve"> </w:t>
      </w:r>
      <w:r>
        <w:rPr>
          <w:color w:val="231F20"/>
          <w:w w:val="105"/>
        </w:rPr>
        <w:t>on</w:t>
      </w:r>
      <w:r>
        <w:rPr>
          <w:color w:val="231F20"/>
          <w:spacing w:val="-3"/>
          <w:w w:val="105"/>
        </w:rPr>
        <w:t xml:space="preserve"> </w:t>
      </w:r>
      <w:r>
        <w:rPr>
          <w:color w:val="231F20"/>
          <w:w w:val="105"/>
        </w:rPr>
        <w:t>violence</w:t>
      </w:r>
      <w:r>
        <w:rPr>
          <w:color w:val="231F20"/>
          <w:spacing w:val="-3"/>
          <w:w w:val="105"/>
        </w:rPr>
        <w:t xml:space="preserve"> </w:t>
      </w:r>
      <w:r>
        <w:rPr>
          <w:color w:val="231F20"/>
          <w:w w:val="105"/>
        </w:rPr>
        <w:t>in</w:t>
      </w:r>
      <w:r>
        <w:rPr>
          <w:color w:val="231F20"/>
          <w:spacing w:val="-3"/>
          <w:w w:val="105"/>
        </w:rPr>
        <w:t xml:space="preserve"> </w:t>
      </w:r>
      <w:r>
        <w:rPr>
          <w:color w:val="231F20"/>
          <w:w w:val="105"/>
        </w:rPr>
        <w:t>the</w:t>
      </w:r>
      <w:r>
        <w:rPr>
          <w:color w:val="231F20"/>
          <w:spacing w:val="-9"/>
          <w:w w:val="105"/>
        </w:rPr>
        <w:t xml:space="preserve"> </w:t>
      </w:r>
      <w:r>
        <w:rPr>
          <w:color w:val="231F20"/>
          <w:w w:val="105"/>
        </w:rPr>
        <w:t>“argument”</w:t>
      </w:r>
      <w:r>
        <w:rPr>
          <w:color w:val="231F20"/>
          <w:spacing w:val="-10"/>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film,</w:t>
      </w:r>
      <w:r>
        <w:rPr>
          <w:color w:val="231F20"/>
          <w:spacing w:val="-10"/>
          <w:w w:val="105"/>
        </w:rPr>
        <w:t xml:space="preserve"> </w:t>
      </w:r>
      <w:r>
        <w:rPr>
          <w:color w:val="231F20"/>
          <w:w w:val="105"/>
        </w:rPr>
        <w:t>a perspective</w:t>
      </w:r>
      <w:r>
        <w:rPr>
          <w:color w:val="231F20"/>
          <w:spacing w:val="-11"/>
          <w:w w:val="105"/>
        </w:rPr>
        <w:t xml:space="preserve"> </w:t>
      </w:r>
      <w:r>
        <w:rPr>
          <w:color w:val="231F20"/>
          <w:w w:val="105"/>
        </w:rPr>
        <w:t>Sartre—no</w:t>
      </w:r>
      <w:r>
        <w:rPr>
          <w:color w:val="231F20"/>
          <w:spacing w:val="-11"/>
          <w:w w:val="105"/>
        </w:rPr>
        <w:t xml:space="preserve"> </w:t>
      </w:r>
      <w:r>
        <w:rPr>
          <w:color w:val="231F20"/>
          <w:w w:val="105"/>
        </w:rPr>
        <w:t>stranger</w:t>
      </w:r>
      <w:r>
        <w:rPr>
          <w:color w:val="231F20"/>
          <w:spacing w:val="-11"/>
          <w:w w:val="105"/>
        </w:rPr>
        <w:t xml:space="preserve"> </w:t>
      </w:r>
      <w:r>
        <w:rPr>
          <w:color w:val="231F20"/>
          <w:w w:val="105"/>
        </w:rPr>
        <w:t>to</w:t>
      </w:r>
      <w:r>
        <w:rPr>
          <w:color w:val="231F20"/>
          <w:spacing w:val="-10"/>
          <w:w w:val="105"/>
        </w:rPr>
        <w:t xml:space="preserve"> </w:t>
      </w:r>
      <w:r>
        <w:rPr>
          <w:color w:val="231F20"/>
          <w:w w:val="105"/>
        </w:rPr>
        <w:t>Fanon—insistently</w:t>
      </w:r>
      <w:r>
        <w:rPr>
          <w:color w:val="231F20"/>
          <w:spacing w:val="-11"/>
          <w:w w:val="105"/>
        </w:rPr>
        <w:t xml:space="preserve"> </w:t>
      </w:r>
      <w:r>
        <w:rPr>
          <w:color w:val="231F20"/>
          <w:w w:val="105"/>
        </w:rPr>
        <w:t>tied</w:t>
      </w:r>
      <w:r>
        <w:rPr>
          <w:color w:val="231F20"/>
          <w:spacing w:val="-11"/>
          <w:w w:val="105"/>
        </w:rPr>
        <w:t xml:space="preserve"> </w:t>
      </w:r>
      <w:r>
        <w:rPr>
          <w:color w:val="231F20"/>
          <w:w w:val="105"/>
        </w:rPr>
        <w:t>to</w:t>
      </w:r>
      <w:r>
        <w:rPr>
          <w:color w:val="231F20"/>
          <w:spacing w:val="-11"/>
          <w:w w:val="105"/>
        </w:rPr>
        <w:t xml:space="preserve"> </w:t>
      </w:r>
      <w:r>
        <w:rPr>
          <w:color w:val="231F20"/>
          <w:w w:val="105"/>
        </w:rPr>
        <w:t>the</w:t>
      </w:r>
      <w:r>
        <w:rPr>
          <w:color w:val="231F20"/>
          <w:spacing w:val="-10"/>
          <w:w w:val="105"/>
        </w:rPr>
        <w:t xml:space="preserve"> </w:t>
      </w:r>
      <w:r>
        <w:rPr>
          <w:color w:val="231F20"/>
          <w:w w:val="105"/>
        </w:rPr>
        <w:t>dialectic of the master and the slave, lord and bondsman, thus to Hegelianism. In this</w:t>
      </w:r>
      <w:r>
        <w:rPr>
          <w:color w:val="231F20"/>
          <w:spacing w:val="-6"/>
          <w:w w:val="105"/>
        </w:rPr>
        <w:t xml:space="preserve"> </w:t>
      </w:r>
      <w:r>
        <w:rPr>
          <w:color w:val="231F20"/>
          <w:w w:val="105"/>
        </w:rPr>
        <w:t>sense</w:t>
      </w:r>
      <w:r>
        <w:rPr>
          <w:color w:val="231F20"/>
          <w:spacing w:val="-5"/>
          <w:w w:val="105"/>
        </w:rPr>
        <w:t xml:space="preserve"> </w:t>
      </w:r>
      <w:r>
        <w:rPr>
          <w:color w:val="231F20"/>
          <w:w w:val="105"/>
        </w:rPr>
        <w:t>they</w:t>
      </w:r>
      <w:r>
        <w:rPr>
          <w:color w:val="231F20"/>
          <w:spacing w:val="-5"/>
          <w:w w:val="105"/>
        </w:rPr>
        <w:t xml:space="preserve"> </w:t>
      </w:r>
      <w:r>
        <w:rPr>
          <w:color w:val="231F20"/>
          <w:w w:val="105"/>
        </w:rPr>
        <w:t>are</w:t>
      </w:r>
      <w:r>
        <w:rPr>
          <w:color w:val="231F20"/>
          <w:spacing w:val="-5"/>
          <w:w w:val="105"/>
        </w:rPr>
        <w:t xml:space="preserve"> </w:t>
      </w:r>
      <w:r>
        <w:rPr>
          <w:color w:val="231F20"/>
          <w:w w:val="105"/>
        </w:rPr>
        <w:t>in</w:t>
      </w:r>
      <w:r>
        <w:rPr>
          <w:color w:val="231F20"/>
          <w:spacing w:val="-5"/>
          <w:w w:val="105"/>
        </w:rPr>
        <w:t xml:space="preserve"> </w:t>
      </w:r>
      <w:r>
        <w:rPr>
          <w:color w:val="231F20"/>
          <w:w w:val="105"/>
        </w:rPr>
        <w:t>the</w:t>
      </w:r>
      <w:r>
        <w:rPr>
          <w:color w:val="231F20"/>
          <w:spacing w:val="-5"/>
          <w:w w:val="105"/>
        </w:rPr>
        <w:t xml:space="preserve"> </w:t>
      </w:r>
      <w:r>
        <w:rPr>
          <w:color w:val="231F20"/>
          <w:w w:val="105"/>
        </w:rPr>
        <w:t>problem</w:t>
      </w:r>
      <w:r>
        <w:rPr>
          <w:color w:val="231F20"/>
          <w:spacing w:val="-5"/>
          <w:w w:val="105"/>
        </w:rPr>
        <w:t xml:space="preserve"> </w:t>
      </w:r>
      <w:r>
        <w:rPr>
          <w:color w:val="231F20"/>
          <w:w w:val="105"/>
        </w:rPr>
        <w:t>of</w:t>
      </w:r>
      <w:r>
        <w:rPr>
          <w:color w:val="231F20"/>
          <w:spacing w:val="-5"/>
          <w:w w:val="105"/>
        </w:rPr>
        <w:t xml:space="preserve"> </w:t>
      </w:r>
      <w:r>
        <w:rPr>
          <w:color w:val="231F20"/>
          <w:w w:val="105"/>
        </w:rPr>
        <w:t>Marxism</w:t>
      </w:r>
      <w:r>
        <w:rPr>
          <w:color w:val="231F20"/>
          <w:spacing w:val="-5"/>
          <w:w w:val="105"/>
        </w:rPr>
        <w:t xml:space="preserve"> </w:t>
      </w:r>
      <w:r>
        <w:rPr>
          <w:color w:val="231F20"/>
          <w:w w:val="105"/>
        </w:rPr>
        <w:t>and</w:t>
      </w:r>
      <w:r>
        <w:rPr>
          <w:color w:val="231F20"/>
          <w:spacing w:val="-5"/>
          <w:w w:val="105"/>
        </w:rPr>
        <w:t xml:space="preserve"> </w:t>
      </w:r>
      <w:r>
        <w:rPr>
          <w:color w:val="231F20"/>
          <w:w w:val="105"/>
        </w:rPr>
        <w:t>its</w:t>
      </w:r>
      <w:r>
        <w:rPr>
          <w:color w:val="231F20"/>
          <w:spacing w:val="-5"/>
          <w:w w:val="105"/>
        </w:rPr>
        <w:t xml:space="preserve"> </w:t>
      </w:r>
      <w:r>
        <w:rPr>
          <w:color w:val="231F20"/>
          <w:w w:val="105"/>
        </w:rPr>
        <w:t>enabling</w:t>
      </w:r>
      <w:r>
        <w:rPr>
          <w:color w:val="231F20"/>
          <w:spacing w:val="-5"/>
          <w:w w:val="105"/>
        </w:rPr>
        <w:t xml:space="preserve"> </w:t>
      </w:r>
      <w:r>
        <w:rPr>
          <w:color w:val="231F20"/>
          <w:w w:val="105"/>
        </w:rPr>
        <w:t xml:space="preserve">precursors up to their proverbial necks. That </w:t>
      </w:r>
      <w:r>
        <w:rPr>
          <w:i/>
          <w:color w:val="231F20"/>
          <w:w w:val="105"/>
        </w:rPr>
        <w:t xml:space="preserve">peronismo </w:t>
      </w:r>
      <w:r>
        <w:rPr>
          <w:color w:val="231F20"/>
          <w:w w:val="105"/>
        </w:rPr>
        <w:t>answered to the strategic demands of their thinking suggests that left populism in the Southern Cone</w:t>
      </w:r>
      <w:r>
        <w:rPr>
          <w:color w:val="231F20"/>
          <w:spacing w:val="-14"/>
          <w:w w:val="105"/>
        </w:rPr>
        <w:t xml:space="preserve"> </w:t>
      </w:r>
      <w:r>
        <w:rPr>
          <w:color w:val="231F20"/>
          <w:w w:val="105"/>
        </w:rPr>
        <w:t>was</w:t>
      </w:r>
      <w:r>
        <w:rPr>
          <w:color w:val="231F20"/>
          <w:spacing w:val="-14"/>
          <w:w w:val="105"/>
        </w:rPr>
        <w:t xml:space="preserve"> </w:t>
      </w:r>
      <w:r>
        <w:rPr>
          <w:color w:val="231F20"/>
          <w:w w:val="105"/>
        </w:rPr>
        <w:t>itself</w:t>
      </w:r>
      <w:r>
        <w:rPr>
          <w:color w:val="231F20"/>
          <w:spacing w:val="-14"/>
          <w:w w:val="105"/>
        </w:rPr>
        <w:t xml:space="preserve"> </w:t>
      </w:r>
      <w:r>
        <w:rPr>
          <w:color w:val="231F20"/>
          <w:w w:val="105"/>
        </w:rPr>
        <w:t>in</w:t>
      </w:r>
      <w:r>
        <w:rPr>
          <w:color w:val="231F20"/>
          <w:spacing w:val="-14"/>
          <w:w w:val="105"/>
        </w:rPr>
        <w:t xml:space="preserve"> </w:t>
      </w:r>
      <w:r>
        <w:rPr>
          <w:color w:val="231F20"/>
          <w:w w:val="105"/>
        </w:rPr>
        <w:t>dialogue</w:t>
      </w:r>
      <w:r>
        <w:rPr>
          <w:color w:val="231F20"/>
          <w:spacing w:val="-13"/>
          <w:w w:val="105"/>
        </w:rPr>
        <w:t xml:space="preserve"> </w:t>
      </w:r>
      <w:r>
        <w:rPr>
          <w:color w:val="231F20"/>
          <w:w w:val="105"/>
        </w:rPr>
        <w:t>with</w:t>
      </w:r>
      <w:r>
        <w:rPr>
          <w:color w:val="231F20"/>
          <w:spacing w:val="-14"/>
          <w:w w:val="105"/>
        </w:rPr>
        <w:t xml:space="preserve"> </w:t>
      </w:r>
      <w:r>
        <w:rPr>
          <w:color w:val="231F20"/>
          <w:w w:val="105"/>
        </w:rPr>
        <w:t>this</w:t>
      </w:r>
      <w:r>
        <w:rPr>
          <w:color w:val="231F20"/>
          <w:spacing w:val="-14"/>
          <w:w w:val="105"/>
        </w:rPr>
        <w:t xml:space="preserve"> </w:t>
      </w:r>
      <w:r>
        <w:rPr>
          <w:color w:val="231F20"/>
          <w:spacing w:val="-4"/>
          <w:w w:val="105"/>
        </w:rPr>
        <w:t>legacy.</w:t>
      </w:r>
      <w:r>
        <w:rPr>
          <w:color w:val="231F20"/>
          <w:spacing w:val="-27"/>
          <w:w w:val="105"/>
        </w:rPr>
        <w:t xml:space="preserve"> </w:t>
      </w:r>
      <w:r>
        <w:rPr>
          <w:color w:val="231F20"/>
          <w:w w:val="105"/>
        </w:rPr>
        <w:t>What</w:t>
      </w:r>
      <w:r>
        <w:rPr>
          <w:color w:val="231F20"/>
          <w:spacing w:val="-14"/>
          <w:w w:val="105"/>
        </w:rPr>
        <w:t xml:space="preserve"> </w:t>
      </w:r>
      <w:r>
        <w:rPr>
          <w:color w:val="231F20"/>
          <w:w w:val="105"/>
        </w:rPr>
        <w:t>I</w:t>
      </w:r>
      <w:r>
        <w:rPr>
          <w:color w:val="231F20"/>
          <w:spacing w:val="-13"/>
          <w:w w:val="105"/>
        </w:rPr>
        <w:t xml:space="preserve"> </w:t>
      </w:r>
      <w:r>
        <w:rPr>
          <w:color w:val="231F20"/>
          <w:w w:val="105"/>
        </w:rPr>
        <w:t>want</w:t>
      </w:r>
      <w:r>
        <w:rPr>
          <w:color w:val="231F20"/>
          <w:spacing w:val="-14"/>
          <w:w w:val="105"/>
        </w:rPr>
        <w:t xml:space="preserve"> </w:t>
      </w:r>
      <w:r>
        <w:rPr>
          <w:color w:val="231F20"/>
          <w:w w:val="105"/>
        </w:rPr>
        <w:t>to</w:t>
      </w:r>
      <w:r>
        <w:rPr>
          <w:color w:val="231F20"/>
          <w:spacing w:val="-14"/>
          <w:w w:val="105"/>
        </w:rPr>
        <w:t xml:space="preserve"> </w:t>
      </w:r>
      <w:r>
        <w:rPr>
          <w:color w:val="231F20"/>
          <w:w w:val="105"/>
        </w:rPr>
        <w:t>insist</w:t>
      </w:r>
      <w:r>
        <w:rPr>
          <w:color w:val="231F20"/>
          <w:spacing w:val="-14"/>
          <w:w w:val="105"/>
        </w:rPr>
        <w:t xml:space="preserve"> </w:t>
      </w:r>
      <w:r>
        <w:rPr>
          <w:color w:val="231F20"/>
          <w:w w:val="105"/>
        </w:rPr>
        <w:t>on</w:t>
      </w:r>
      <w:r>
        <w:rPr>
          <w:color w:val="231F20"/>
          <w:spacing w:val="-14"/>
          <w:w w:val="105"/>
        </w:rPr>
        <w:t xml:space="preserve"> </w:t>
      </w:r>
      <w:r>
        <w:rPr>
          <w:color w:val="231F20"/>
          <w:w w:val="105"/>
        </w:rPr>
        <w:t>is</w:t>
      </w:r>
      <w:r>
        <w:rPr>
          <w:color w:val="231F20"/>
          <w:spacing w:val="-13"/>
          <w:w w:val="105"/>
        </w:rPr>
        <w:t xml:space="preserve"> </w:t>
      </w:r>
      <w:r>
        <w:rPr>
          <w:color w:val="231F20"/>
          <w:w w:val="105"/>
        </w:rPr>
        <w:t>that part of this situation—sociohistorical, theoretical, political—required</w:t>
      </w:r>
      <w:r>
        <w:rPr>
          <w:color w:val="231F20"/>
          <w:spacing w:val="-35"/>
          <w:w w:val="105"/>
        </w:rPr>
        <w:t xml:space="preserve"> </w:t>
      </w:r>
      <w:r>
        <w:rPr>
          <w:color w:val="231F20"/>
          <w:w w:val="105"/>
        </w:rPr>
        <w:t>not simply</w:t>
      </w:r>
      <w:r>
        <w:rPr>
          <w:color w:val="231F20"/>
          <w:spacing w:val="-8"/>
          <w:w w:val="105"/>
        </w:rPr>
        <w:t xml:space="preserve"> </w:t>
      </w:r>
      <w:r>
        <w:rPr>
          <w:color w:val="231F20"/>
          <w:w w:val="105"/>
        </w:rPr>
        <w:t>a</w:t>
      </w:r>
      <w:r>
        <w:rPr>
          <w:color w:val="231F20"/>
          <w:spacing w:val="-7"/>
          <w:w w:val="105"/>
        </w:rPr>
        <w:t xml:space="preserve"> </w:t>
      </w:r>
      <w:r>
        <w:rPr>
          <w:color w:val="231F20"/>
          <w:w w:val="105"/>
        </w:rPr>
        <w:t>complication</w:t>
      </w:r>
      <w:r>
        <w:rPr>
          <w:color w:val="231F20"/>
          <w:spacing w:val="-8"/>
          <w:w w:val="105"/>
        </w:rPr>
        <w:t xml:space="preserve"> </w:t>
      </w:r>
      <w:r>
        <w:rPr>
          <w:color w:val="231F20"/>
          <w:w w:val="105"/>
        </w:rPr>
        <w:t>of</w:t>
      </w:r>
      <w:r>
        <w:rPr>
          <w:color w:val="231F20"/>
          <w:spacing w:val="-7"/>
          <w:w w:val="105"/>
        </w:rPr>
        <w:t xml:space="preserve"> </w:t>
      </w:r>
      <w:r>
        <w:rPr>
          <w:color w:val="231F20"/>
          <w:w w:val="105"/>
        </w:rPr>
        <w:t>the</w:t>
      </w:r>
      <w:r>
        <w:rPr>
          <w:color w:val="231F20"/>
          <w:spacing w:val="-15"/>
          <w:w w:val="105"/>
        </w:rPr>
        <w:t xml:space="preserve"> </w:t>
      </w:r>
      <w:r>
        <w:rPr>
          <w:color w:val="231F20"/>
          <w:w w:val="105"/>
        </w:rPr>
        <w:t>Third</w:t>
      </w:r>
      <w:r>
        <w:rPr>
          <w:color w:val="231F20"/>
          <w:spacing w:val="-14"/>
          <w:w w:val="105"/>
        </w:rPr>
        <w:t xml:space="preserve"> </w:t>
      </w:r>
      <w:r>
        <w:rPr>
          <w:color w:val="231F20"/>
          <w:spacing w:val="-3"/>
          <w:w w:val="105"/>
        </w:rPr>
        <w:t>World</w:t>
      </w:r>
      <w:r>
        <w:rPr>
          <w:color w:val="231F20"/>
          <w:spacing w:val="-7"/>
          <w:w w:val="105"/>
        </w:rPr>
        <w:t xml:space="preserve"> </w:t>
      </w:r>
      <w:r>
        <w:rPr>
          <w:color w:val="231F20"/>
          <w:w w:val="105"/>
        </w:rPr>
        <w:t>but</w:t>
      </w:r>
      <w:r>
        <w:rPr>
          <w:color w:val="231F20"/>
          <w:spacing w:val="-8"/>
          <w:w w:val="105"/>
        </w:rPr>
        <w:t xml:space="preserve"> </w:t>
      </w:r>
      <w:r>
        <w:rPr>
          <w:color w:val="231F20"/>
          <w:w w:val="105"/>
        </w:rPr>
        <w:t>of</w:t>
      </w:r>
      <w:r>
        <w:rPr>
          <w:color w:val="231F20"/>
          <w:spacing w:val="-7"/>
          <w:w w:val="105"/>
        </w:rPr>
        <w:t xml:space="preserve"> </w:t>
      </w:r>
      <w:r>
        <w:rPr>
          <w:color w:val="231F20"/>
          <w:w w:val="105"/>
        </w:rPr>
        <w:t>thirdness</w:t>
      </w:r>
      <w:r>
        <w:rPr>
          <w:color w:val="231F20"/>
          <w:spacing w:val="-8"/>
          <w:w w:val="105"/>
        </w:rPr>
        <w:t xml:space="preserve"> </w:t>
      </w:r>
      <w:r>
        <w:rPr>
          <w:color w:val="231F20"/>
          <w:w w:val="105"/>
        </w:rPr>
        <w:t>as</w:t>
      </w:r>
      <w:r>
        <w:rPr>
          <w:color w:val="231F20"/>
          <w:spacing w:val="-7"/>
          <w:w w:val="105"/>
        </w:rPr>
        <w:t xml:space="preserve"> </w:t>
      </w:r>
      <w:r>
        <w:rPr>
          <w:color w:val="231F20"/>
          <w:w w:val="105"/>
        </w:rPr>
        <w:t>such.</w:t>
      </w:r>
      <w:r>
        <w:rPr>
          <w:color w:val="231F20"/>
          <w:spacing w:val="-14"/>
          <w:w w:val="105"/>
        </w:rPr>
        <w:t xml:space="preserve"> </w:t>
      </w:r>
      <w:r>
        <w:rPr>
          <w:i/>
          <w:color w:val="231F20"/>
          <w:w w:val="105"/>
        </w:rPr>
        <w:t xml:space="preserve">Sonido </w:t>
      </w:r>
      <w:r>
        <w:rPr>
          <w:color w:val="231F20"/>
          <w:w w:val="105"/>
        </w:rPr>
        <w:t>may be the Spanish name for</w:t>
      </w:r>
      <w:r>
        <w:rPr>
          <w:color w:val="231F20"/>
          <w:spacing w:val="-23"/>
          <w:w w:val="105"/>
        </w:rPr>
        <w:t xml:space="preserve"> </w:t>
      </w:r>
      <w:r>
        <w:rPr>
          <w:color w:val="231F20"/>
          <w:w w:val="105"/>
        </w:rPr>
        <w:t>it.</w:t>
      </w:r>
    </w:p>
    <w:p w:rsidR="007C7C96" w:rsidRDefault="00000000">
      <w:pPr>
        <w:pStyle w:val="a3"/>
        <w:spacing w:before="2"/>
        <w:ind w:left="359"/>
        <w:jc w:val="both"/>
      </w:pPr>
      <w:r>
        <w:rPr>
          <w:color w:val="231F20"/>
          <w:w w:val="105"/>
        </w:rPr>
        <w:t>A unique possibility for sound thinking indeed.</w:t>
      </w:r>
    </w:p>
    <w:p w:rsidR="007C7C96" w:rsidRDefault="007C7C96">
      <w:pPr>
        <w:jc w:val="both"/>
        <w:sectPr w:rsidR="007C7C96">
          <w:pgSz w:w="7940" w:h="13040"/>
          <w:pgMar w:top="1220" w:right="780" w:bottom="280" w:left="800" w:header="895" w:footer="0" w:gutter="0"/>
          <w:cols w:space="720"/>
        </w:sectPr>
      </w:pPr>
    </w:p>
    <w:p w:rsidR="007C7C96" w:rsidRDefault="00804409">
      <w:pPr>
        <w:pStyle w:val="a3"/>
        <w:ind w:left="4119"/>
      </w:pPr>
      <w:r>
        <w:lastRenderedPageBreak/>
        <w:pict>
          <v:line id="_x0000_s2099" alt="" style="position:absolute;left:0;text-align:left;z-index:15752704;mso-wrap-edited:f;mso-width-percent:0;mso-height-percent:0;mso-position-horizontal-relative:page;mso-position-vertical-relative:page;mso-width-percent:0;mso-height-percent:0" from="15pt,200pt" to="597pt,200pt" strokecolor="#aca89e" strokeweight="1pt">
            <w10:wrap anchorx="page" anchory="page"/>
          </v:line>
        </w:pict>
      </w:r>
      <w:r>
        <w:pict>
          <v:line id="_x0000_s2098" alt="" style="position:absolute;left:0;text-align:left;z-index:15753216;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pPr>
    </w:p>
    <w:p w:rsidR="007C7C96" w:rsidRDefault="00000000">
      <w:pPr>
        <w:pStyle w:val="3"/>
      </w:pPr>
      <w:r>
        <w:rPr>
          <w:noProof/>
        </w:rPr>
        <w:drawing>
          <wp:anchor distT="0" distB="0" distL="0" distR="0" simplePos="0" relativeHeight="15754240"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1" cstate="print"/>
                    <a:stretch>
                      <a:fillRect/>
                    </a:stretch>
                  </pic:blipFill>
                  <pic:spPr>
                    <a:xfrm>
                      <a:off x="0" y="0"/>
                      <a:ext cx="1109979" cy="1768348"/>
                    </a:xfrm>
                    <a:prstGeom prst="rect">
                      <a:avLst/>
                    </a:prstGeom>
                  </pic:spPr>
                </pic:pic>
              </a:graphicData>
            </a:graphic>
          </wp:anchor>
        </w:drawing>
      </w:r>
      <w:r>
        <w:t>Sounds</w:t>
      </w:r>
    </w:p>
    <w:p w:rsidR="007C7C96" w:rsidRDefault="00000000">
      <w:pPr>
        <w:pStyle w:val="4"/>
        <w:spacing w:before="211"/>
      </w:pPr>
      <w: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pStyle w:val="4"/>
        <w:ind w:left="800"/>
      </w:pPr>
      <w:r>
        <w:rPr>
          <w:noProof/>
        </w:rPr>
        <w:drawing>
          <wp:anchor distT="0" distB="0" distL="0" distR="0" simplePos="0" relativeHeight="15753728"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rPr>
        <w:t>For additional information about this book</w:t>
      </w:r>
    </w:p>
    <w:p w:rsidR="007C7C96" w:rsidRDefault="00000000">
      <w:pPr>
        <w:spacing w:before="80"/>
        <w:ind w:left="800"/>
        <w:rPr>
          <w:sz w:val="18"/>
        </w:rPr>
      </w:pPr>
      <w:hyperlink r:id="rId43">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14:55 GMT from McGill University Libraries</w:t>
      </w:r>
    </w:p>
    <w:p w:rsidR="007C7C96" w:rsidRDefault="007C7C96">
      <w:pPr>
        <w:rPr>
          <w:rFonts w:ascii="Arial"/>
        </w:rPr>
        <w:sectPr w:rsidR="007C7C96">
          <w:headerReference w:type="default" r:id="rId44"/>
          <w:pgSz w:w="12240" w:h="15840"/>
          <w:pgMar w:top="200" w:right="840" w:bottom="280" w:left="200" w:header="0" w:footer="0" w:gutter="0"/>
          <w:cols w:space="720"/>
        </w:sectPr>
      </w:pPr>
    </w:p>
    <w:p w:rsidR="007C7C96" w:rsidRDefault="00000000">
      <w:pPr>
        <w:pStyle w:val="1"/>
      </w:pPr>
      <w:bookmarkStart w:id="6" w:name="_TOC_250002"/>
      <w:bookmarkEnd w:id="6"/>
      <w:r>
        <w:rPr>
          <w:color w:val="231F20"/>
          <w:w w:val="105"/>
        </w:rPr>
        <w:lastRenderedPageBreak/>
        <w:t>Notes</w:t>
      </w: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000000">
      <w:pPr>
        <w:pStyle w:val="5"/>
        <w:spacing w:before="212"/>
        <w:ind w:left="122"/>
        <w:jc w:val="left"/>
      </w:pPr>
      <w:r>
        <w:rPr>
          <w:smallCaps/>
          <w:color w:val="231F20"/>
          <w:spacing w:val="10"/>
          <w:w w:val="98"/>
        </w:rPr>
        <w:t>int</w:t>
      </w:r>
      <w:r>
        <w:rPr>
          <w:smallCaps/>
          <w:color w:val="231F20"/>
          <w:spacing w:val="8"/>
          <w:w w:val="98"/>
        </w:rPr>
        <w:t>r</w:t>
      </w:r>
      <w:r>
        <w:rPr>
          <w:smallCaps/>
          <w:color w:val="231F20"/>
          <w:spacing w:val="10"/>
          <w:w w:val="101"/>
        </w:rPr>
        <w:t>oduction</w:t>
      </w:r>
    </w:p>
    <w:p w:rsidR="007C7C96" w:rsidRDefault="00000000">
      <w:pPr>
        <w:pStyle w:val="a5"/>
        <w:numPr>
          <w:ilvl w:val="0"/>
          <w:numId w:val="1"/>
        </w:numPr>
        <w:tabs>
          <w:tab w:val="left" w:pos="592"/>
        </w:tabs>
        <w:spacing w:line="252" w:lineRule="auto"/>
        <w:ind w:right="112" w:firstLine="239"/>
        <w:jc w:val="both"/>
        <w:rPr>
          <w:color w:val="231F20"/>
          <w:sz w:val="19"/>
        </w:rPr>
      </w:pPr>
      <w:r>
        <w:rPr>
          <w:color w:val="231F20"/>
          <w:w w:val="105"/>
          <w:sz w:val="19"/>
        </w:rPr>
        <w:t>Pinging,</w:t>
      </w:r>
      <w:r>
        <w:rPr>
          <w:color w:val="231F20"/>
          <w:spacing w:val="-24"/>
          <w:w w:val="105"/>
          <w:sz w:val="19"/>
        </w:rPr>
        <w:t xml:space="preserve"> </w:t>
      </w:r>
      <w:r>
        <w:rPr>
          <w:color w:val="231F20"/>
          <w:w w:val="105"/>
          <w:sz w:val="19"/>
        </w:rPr>
        <w:t>of</w:t>
      </w:r>
      <w:r>
        <w:rPr>
          <w:color w:val="231F20"/>
          <w:spacing w:val="-19"/>
          <w:w w:val="105"/>
          <w:sz w:val="19"/>
        </w:rPr>
        <w:t xml:space="preserve"> </w:t>
      </w:r>
      <w:r>
        <w:rPr>
          <w:color w:val="231F20"/>
          <w:w w:val="105"/>
          <w:sz w:val="19"/>
        </w:rPr>
        <w:t>course,</w:t>
      </w:r>
      <w:r>
        <w:rPr>
          <w:color w:val="231F20"/>
          <w:spacing w:val="-24"/>
          <w:w w:val="105"/>
          <w:sz w:val="19"/>
        </w:rPr>
        <w:t xml:space="preserve"> </w:t>
      </w:r>
      <w:r>
        <w:rPr>
          <w:color w:val="231F20"/>
          <w:w w:val="105"/>
          <w:sz w:val="19"/>
        </w:rPr>
        <w:t>also</w:t>
      </w:r>
      <w:r>
        <w:rPr>
          <w:color w:val="231F20"/>
          <w:spacing w:val="-19"/>
          <w:w w:val="105"/>
          <w:sz w:val="19"/>
        </w:rPr>
        <w:t xml:space="preserve"> </w:t>
      </w:r>
      <w:r>
        <w:rPr>
          <w:color w:val="231F20"/>
          <w:w w:val="105"/>
          <w:sz w:val="19"/>
        </w:rPr>
        <w:t>designates</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practice</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w w:val="105"/>
          <w:sz w:val="19"/>
        </w:rPr>
        <w:t>raising</w:t>
      </w:r>
      <w:r>
        <w:rPr>
          <w:color w:val="231F20"/>
          <w:spacing w:val="-19"/>
          <w:w w:val="105"/>
          <w:sz w:val="19"/>
        </w:rPr>
        <w:t xml:space="preserve"> </w:t>
      </w:r>
      <w:r>
        <w:rPr>
          <w:color w:val="231F20"/>
          <w:w w:val="105"/>
          <w:sz w:val="19"/>
        </w:rPr>
        <w:t>someone</w:t>
      </w:r>
      <w:r>
        <w:rPr>
          <w:color w:val="231F20"/>
          <w:spacing w:val="-19"/>
          <w:w w:val="105"/>
          <w:sz w:val="19"/>
        </w:rPr>
        <w:t xml:space="preserve"> </w:t>
      </w:r>
      <w:r>
        <w:rPr>
          <w:color w:val="231F20"/>
          <w:w w:val="105"/>
          <w:sz w:val="19"/>
        </w:rPr>
        <w:t>on</w:t>
      </w:r>
      <w:r>
        <w:rPr>
          <w:color w:val="231F20"/>
          <w:spacing w:val="-19"/>
          <w:w w:val="105"/>
          <w:sz w:val="19"/>
        </w:rPr>
        <w:t xml:space="preserve"> </w:t>
      </w:r>
      <w:r>
        <w:rPr>
          <w:color w:val="231F20"/>
          <w:w w:val="105"/>
          <w:sz w:val="19"/>
        </w:rPr>
        <w:t>the so-called</w:t>
      </w:r>
      <w:r>
        <w:rPr>
          <w:color w:val="231F20"/>
          <w:spacing w:val="-4"/>
          <w:w w:val="105"/>
          <w:sz w:val="19"/>
        </w:rPr>
        <w:t xml:space="preserve"> </w:t>
      </w:r>
      <w:r>
        <w:rPr>
          <w:color w:val="231F20"/>
          <w:w w:val="105"/>
          <w:sz w:val="19"/>
        </w:rPr>
        <w:t>social</w:t>
      </w:r>
      <w:r>
        <w:rPr>
          <w:color w:val="231F20"/>
          <w:spacing w:val="-3"/>
          <w:w w:val="105"/>
          <w:sz w:val="19"/>
        </w:rPr>
        <w:t xml:space="preserve"> </w:t>
      </w:r>
      <w:r>
        <w:rPr>
          <w:color w:val="231F20"/>
          <w:w w:val="105"/>
          <w:sz w:val="19"/>
        </w:rPr>
        <w:t>network.</w:t>
      </w:r>
      <w:r>
        <w:rPr>
          <w:color w:val="231F20"/>
          <w:spacing w:val="-13"/>
          <w:w w:val="105"/>
          <w:sz w:val="19"/>
        </w:rPr>
        <w:t xml:space="preserve"> </w:t>
      </w:r>
      <w:r>
        <w:rPr>
          <w:color w:val="231F20"/>
          <w:w w:val="105"/>
          <w:sz w:val="19"/>
        </w:rPr>
        <w:t>The</w:t>
      </w:r>
      <w:r>
        <w:rPr>
          <w:color w:val="231F20"/>
          <w:spacing w:val="-3"/>
          <w:w w:val="105"/>
          <w:sz w:val="19"/>
        </w:rPr>
        <w:t xml:space="preserve"> </w:t>
      </w:r>
      <w:r>
        <w:rPr>
          <w:color w:val="231F20"/>
          <w:w w:val="105"/>
          <w:sz w:val="19"/>
        </w:rPr>
        <w:t>fact</w:t>
      </w:r>
      <w:r>
        <w:rPr>
          <w:color w:val="231F20"/>
          <w:spacing w:val="-4"/>
          <w:w w:val="105"/>
          <w:sz w:val="19"/>
        </w:rPr>
        <w:t xml:space="preserve"> </w:t>
      </w:r>
      <w:r>
        <w:rPr>
          <w:color w:val="231F20"/>
          <w:w w:val="105"/>
          <w:sz w:val="19"/>
        </w:rPr>
        <w:t>that</w:t>
      </w:r>
      <w:r>
        <w:rPr>
          <w:color w:val="231F20"/>
          <w:spacing w:val="-3"/>
          <w:w w:val="105"/>
          <w:sz w:val="19"/>
        </w:rPr>
        <w:t xml:space="preserve"> </w:t>
      </w:r>
      <w:r>
        <w:rPr>
          <w:color w:val="231F20"/>
          <w:w w:val="105"/>
          <w:sz w:val="19"/>
        </w:rPr>
        <w:t>this</w:t>
      </w:r>
      <w:r>
        <w:rPr>
          <w:color w:val="231F20"/>
          <w:spacing w:val="-3"/>
          <w:w w:val="105"/>
          <w:sz w:val="19"/>
        </w:rPr>
        <w:t xml:space="preserve"> </w:t>
      </w:r>
      <w:r>
        <w:rPr>
          <w:color w:val="231F20"/>
          <w:w w:val="105"/>
          <w:sz w:val="19"/>
        </w:rPr>
        <w:t>usage</w:t>
      </w:r>
      <w:r>
        <w:rPr>
          <w:color w:val="231F20"/>
          <w:spacing w:val="-3"/>
          <w:w w:val="105"/>
          <w:sz w:val="19"/>
        </w:rPr>
        <w:t xml:space="preserve"> </w:t>
      </w:r>
      <w:r>
        <w:rPr>
          <w:color w:val="231F20"/>
          <w:w w:val="105"/>
          <w:sz w:val="19"/>
        </w:rPr>
        <w:t>converges</w:t>
      </w:r>
      <w:r>
        <w:rPr>
          <w:color w:val="231F20"/>
          <w:spacing w:val="-3"/>
          <w:w w:val="105"/>
          <w:sz w:val="19"/>
        </w:rPr>
        <w:t xml:space="preserve"> </w:t>
      </w:r>
      <w:r>
        <w:rPr>
          <w:color w:val="231F20"/>
          <w:w w:val="105"/>
          <w:sz w:val="19"/>
        </w:rPr>
        <w:t>with</w:t>
      </w:r>
      <w:r>
        <w:rPr>
          <w:color w:val="231F20"/>
          <w:spacing w:val="-3"/>
          <w:w w:val="105"/>
          <w:sz w:val="19"/>
        </w:rPr>
        <w:t xml:space="preserve"> </w:t>
      </w:r>
      <w:r>
        <w:rPr>
          <w:color w:val="231F20"/>
          <w:w w:val="105"/>
          <w:sz w:val="19"/>
        </w:rPr>
        <w:t>a</w:t>
      </w:r>
      <w:r>
        <w:rPr>
          <w:color w:val="231F20"/>
          <w:spacing w:val="-4"/>
          <w:w w:val="105"/>
          <w:sz w:val="19"/>
        </w:rPr>
        <w:t xml:space="preserve"> </w:t>
      </w:r>
      <w:r>
        <w:rPr>
          <w:color w:val="231F20"/>
          <w:w w:val="105"/>
          <w:sz w:val="19"/>
        </w:rPr>
        <w:t>black-box beacon</w:t>
      </w:r>
      <w:r>
        <w:rPr>
          <w:color w:val="231F20"/>
          <w:spacing w:val="-19"/>
          <w:w w:val="105"/>
          <w:sz w:val="19"/>
        </w:rPr>
        <w:t xml:space="preserve"> </w:t>
      </w:r>
      <w:r>
        <w:rPr>
          <w:color w:val="231F20"/>
          <w:w w:val="105"/>
          <w:sz w:val="19"/>
        </w:rPr>
        <w:t>eerily</w:t>
      </w:r>
      <w:r>
        <w:rPr>
          <w:color w:val="231F20"/>
          <w:spacing w:val="-18"/>
          <w:w w:val="105"/>
          <w:sz w:val="19"/>
        </w:rPr>
        <w:t xml:space="preserve"> </w:t>
      </w:r>
      <w:r>
        <w:rPr>
          <w:color w:val="231F20"/>
          <w:w w:val="105"/>
          <w:sz w:val="19"/>
        </w:rPr>
        <w:t>confirms</w:t>
      </w:r>
      <w:r>
        <w:rPr>
          <w:color w:val="231F20"/>
          <w:spacing w:val="-19"/>
          <w:w w:val="105"/>
          <w:sz w:val="19"/>
        </w:rPr>
        <w:t xml:space="preserve"> </w:t>
      </w:r>
      <w:r>
        <w:rPr>
          <w:color w:val="231F20"/>
          <w:w w:val="105"/>
          <w:sz w:val="19"/>
        </w:rPr>
        <w:t>what</w:t>
      </w:r>
      <w:r>
        <w:rPr>
          <w:color w:val="231F20"/>
          <w:spacing w:val="-18"/>
          <w:w w:val="105"/>
          <w:sz w:val="19"/>
        </w:rPr>
        <w:t xml:space="preserve"> </w:t>
      </w:r>
      <w:r>
        <w:rPr>
          <w:color w:val="231F20"/>
          <w:w w:val="105"/>
          <w:sz w:val="19"/>
        </w:rPr>
        <w:t>detractors</w:t>
      </w:r>
      <w:r>
        <w:rPr>
          <w:color w:val="231F20"/>
          <w:spacing w:val="-19"/>
          <w:w w:val="105"/>
          <w:sz w:val="19"/>
        </w:rPr>
        <w:t xml:space="preserve"> </w:t>
      </w:r>
      <w:r>
        <w:rPr>
          <w:color w:val="231F20"/>
          <w:w w:val="105"/>
          <w:sz w:val="19"/>
        </w:rPr>
        <w:t>have</w:t>
      </w:r>
      <w:r>
        <w:rPr>
          <w:color w:val="231F20"/>
          <w:spacing w:val="-18"/>
          <w:w w:val="105"/>
          <w:sz w:val="19"/>
        </w:rPr>
        <w:t xml:space="preserve"> </w:t>
      </w:r>
      <w:r>
        <w:rPr>
          <w:color w:val="231F20"/>
          <w:w w:val="105"/>
          <w:sz w:val="19"/>
        </w:rPr>
        <w:t>long</w:t>
      </w:r>
      <w:r>
        <w:rPr>
          <w:color w:val="231F20"/>
          <w:spacing w:val="-18"/>
          <w:w w:val="105"/>
          <w:sz w:val="19"/>
        </w:rPr>
        <w:t xml:space="preserve"> </w:t>
      </w:r>
      <w:r>
        <w:rPr>
          <w:color w:val="231F20"/>
          <w:w w:val="105"/>
          <w:sz w:val="19"/>
        </w:rPr>
        <w:t>been</w:t>
      </w:r>
      <w:r>
        <w:rPr>
          <w:color w:val="231F20"/>
          <w:spacing w:val="-19"/>
          <w:w w:val="105"/>
          <w:sz w:val="19"/>
        </w:rPr>
        <w:t xml:space="preserve"> </w:t>
      </w:r>
      <w:r>
        <w:rPr>
          <w:color w:val="231F20"/>
          <w:w w:val="105"/>
          <w:sz w:val="19"/>
        </w:rPr>
        <w:t>saying</w:t>
      </w:r>
      <w:r>
        <w:rPr>
          <w:color w:val="231F20"/>
          <w:spacing w:val="-18"/>
          <w:w w:val="105"/>
          <w:sz w:val="19"/>
        </w:rPr>
        <w:t xml:space="preserve"> </w:t>
      </w:r>
      <w:r>
        <w:rPr>
          <w:color w:val="231F20"/>
          <w:w w:val="105"/>
          <w:sz w:val="19"/>
        </w:rPr>
        <w:t>about</w:t>
      </w:r>
      <w:r>
        <w:rPr>
          <w:color w:val="231F20"/>
          <w:spacing w:val="-19"/>
          <w:w w:val="105"/>
          <w:sz w:val="19"/>
        </w:rPr>
        <w:t xml:space="preserve"> </w:t>
      </w:r>
      <w:r>
        <w:rPr>
          <w:color w:val="231F20"/>
          <w:w w:val="105"/>
          <w:sz w:val="19"/>
        </w:rPr>
        <w:t>social</w:t>
      </w:r>
      <w:r>
        <w:rPr>
          <w:color w:val="231F20"/>
          <w:spacing w:val="-18"/>
          <w:w w:val="105"/>
          <w:sz w:val="19"/>
        </w:rPr>
        <w:t xml:space="preserve"> </w:t>
      </w:r>
      <w:r>
        <w:rPr>
          <w:color w:val="231F20"/>
          <w:w w:val="105"/>
          <w:sz w:val="19"/>
        </w:rPr>
        <w:t>net- works:</w:t>
      </w:r>
      <w:r>
        <w:rPr>
          <w:color w:val="231F20"/>
          <w:spacing w:val="-13"/>
          <w:w w:val="105"/>
          <w:sz w:val="19"/>
        </w:rPr>
        <w:t xml:space="preserve"> </w:t>
      </w:r>
      <w:r>
        <w:rPr>
          <w:color w:val="231F20"/>
          <w:w w:val="105"/>
          <w:sz w:val="19"/>
        </w:rPr>
        <w:t>they</w:t>
      </w:r>
      <w:r>
        <w:rPr>
          <w:color w:val="231F20"/>
          <w:spacing w:val="-6"/>
          <w:w w:val="105"/>
          <w:sz w:val="19"/>
        </w:rPr>
        <w:t xml:space="preserve"> </w:t>
      </w:r>
      <w:r>
        <w:rPr>
          <w:color w:val="231F20"/>
          <w:w w:val="105"/>
          <w:sz w:val="19"/>
        </w:rPr>
        <w:t>are</w:t>
      </w:r>
      <w:r>
        <w:rPr>
          <w:color w:val="231F20"/>
          <w:spacing w:val="-5"/>
          <w:w w:val="105"/>
          <w:sz w:val="19"/>
        </w:rPr>
        <w:t xml:space="preserve"> </w:t>
      </w:r>
      <w:r>
        <w:rPr>
          <w:color w:val="231F20"/>
          <w:w w:val="105"/>
          <w:sz w:val="19"/>
        </w:rPr>
        <w:t>messages</w:t>
      </w:r>
      <w:r>
        <w:rPr>
          <w:color w:val="231F20"/>
          <w:spacing w:val="-6"/>
          <w:w w:val="105"/>
          <w:sz w:val="19"/>
        </w:rPr>
        <w:t xml:space="preserve"> </w:t>
      </w:r>
      <w:r>
        <w:rPr>
          <w:color w:val="231F20"/>
          <w:w w:val="105"/>
          <w:sz w:val="19"/>
        </w:rPr>
        <w:t>to</w:t>
      </w:r>
      <w:r>
        <w:rPr>
          <w:color w:val="231F20"/>
          <w:spacing w:val="-6"/>
          <w:w w:val="105"/>
          <w:sz w:val="19"/>
        </w:rPr>
        <w:t xml:space="preserve"> </w:t>
      </w:r>
      <w:r>
        <w:rPr>
          <w:color w:val="231F20"/>
          <w:w w:val="105"/>
          <w:sz w:val="19"/>
        </w:rPr>
        <w:t>and</w:t>
      </w:r>
      <w:r>
        <w:rPr>
          <w:color w:val="231F20"/>
          <w:spacing w:val="-5"/>
          <w:w w:val="105"/>
          <w:sz w:val="19"/>
        </w:rPr>
        <w:t xml:space="preserve"> </w:t>
      </w:r>
      <w:r>
        <w:rPr>
          <w:color w:val="231F20"/>
          <w:w w:val="105"/>
          <w:sz w:val="19"/>
        </w:rPr>
        <w:t>from</w:t>
      </w:r>
      <w:r>
        <w:rPr>
          <w:color w:val="231F20"/>
          <w:spacing w:val="-6"/>
          <w:w w:val="105"/>
          <w:sz w:val="19"/>
        </w:rPr>
        <w:t xml:space="preserve"> </w:t>
      </w:r>
      <w:r>
        <w:rPr>
          <w:color w:val="231F20"/>
          <w:w w:val="105"/>
          <w:sz w:val="19"/>
        </w:rPr>
        <w:t>those</w:t>
      </w:r>
      <w:r>
        <w:rPr>
          <w:color w:val="231F20"/>
          <w:spacing w:val="-6"/>
          <w:w w:val="105"/>
          <w:sz w:val="19"/>
        </w:rPr>
        <w:t xml:space="preserve"> </w:t>
      </w:r>
      <w:r>
        <w:rPr>
          <w:color w:val="231F20"/>
          <w:w w:val="105"/>
          <w:sz w:val="19"/>
        </w:rPr>
        <w:t>missing</w:t>
      </w:r>
      <w:r>
        <w:rPr>
          <w:color w:val="231F20"/>
          <w:spacing w:val="-6"/>
          <w:w w:val="105"/>
          <w:sz w:val="19"/>
        </w:rPr>
        <w:t xml:space="preserve"> </w:t>
      </w:r>
      <w:r>
        <w:rPr>
          <w:color w:val="231F20"/>
          <w:w w:val="105"/>
          <w:sz w:val="19"/>
        </w:rPr>
        <w:t>in</w:t>
      </w:r>
      <w:r>
        <w:rPr>
          <w:color w:val="231F20"/>
          <w:spacing w:val="-5"/>
          <w:w w:val="105"/>
          <w:sz w:val="19"/>
        </w:rPr>
        <w:t xml:space="preserve"> </w:t>
      </w:r>
      <w:r>
        <w:rPr>
          <w:color w:val="231F20"/>
          <w:w w:val="105"/>
          <w:sz w:val="19"/>
        </w:rPr>
        <w:t>action.</w:t>
      </w:r>
    </w:p>
    <w:p w:rsidR="007C7C96" w:rsidRDefault="00000000">
      <w:pPr>
        <w:pStyle w:val="a5"/>
        <w:numPr>
          <w:ilvl w:val="0"/>
          <w:numId w:val="1"/>
        </w:numPr>
        <w:tabs>
          <w:tab w:val="left" w:pos="592"/>
        </w:tabs>
        <w:spacing w:before="2" w:line="252" w:lineRule="auto"/>
        <w:ind w:right="105" w:firstLine="239"/>
        <w:jc w:val="both"/>
        <w:rPr>
          <w:color w:val="231F20"/>
          <w:sz w:val="19"/>
        </w:rPr>
      </w:pPr>
      <w:r>
        <w:rPr>
          <w:color w:val="231F20"/>
          <w:w w:val="105"/>
          <w:sz w:val="19"/>
        </w:rPr>
        <w:t>I</w:t>
      </w:r>
      <w:r>
        <w:rPr>
          <w:color w:val="231F20"/>
          <w:spacing w:val="-18"/>
          <w:w w:val="105"/>
          <w:sz w:val="19"/>
        </w:rPr>
        <w:t xml:space="preserve"> </w:t>
      </w:r>
      <w:r>
        <w:rPr>
          <w:color w:val="231F20"/>
          <w:w w:val="105"/>
          <w:sz w:val="19"/>
        </w:rPr>
        <w:t>wish</w:t>
      </w:r>
      <w:r>
        <w:rPr>
          <w:color w:val="231F20"/>
          <w:spacing w:val="-17"/>
          <w:w w:val="105"/>
          <w:sz w:val="19"/>
        </w:rPr>
        <w:t xml:space="preserve"> </w:t>
      </w:r>
      <w:r>
        <w:rPr>
          <w:color w:val="231F20"/>
          <w:w w:val="105"/>
          <w:sz w:val="19"/>
        </w:rPr>
        <w:t>here</w:t>
      </w:r>
      <w:r>
        <w:rPr>
          <w:color w:val="231F20"/>
          <w:spacing w:val="-17"/>
          <w:w w:val="105"/>
          <w:sz w:val="19"/>
        </w:rPr>
        <w:t xml:space="preserve"> </w:t>
      </w:r>
      <w:r>
        <w:rPr>
          <w:color w:val="231F20"/>
          <w:w w:val="105"/>
          <w:sz w:val="19"/>
        </w:rPr>
        <w:t>to</w:t>
      </w:r>
      <w:r>
        <w:rPr>
          <w:color w:val="231F20"/>
          <w:spacing w:val="-18"/>
          <w:w w:val="105"/>
          <w:sz w:val="19"/>
        </w:rPr>
        <w:t xml:space="preserve"> </w:t>
      </w:r>
      <w:r>
        <w:rPr>
          <w:color w:val="231F20"/>
          <w:w w:val="105"/>
          <w:sz w:val="19"/>
        </w:rPr>
        <w:t>draw</w:t>
      </w:r>
      <w:r>
        <w:rPr>
          <w:color w:val="231F20"/>
          <w:spacing w:val="-17"/>
          <w:w w:val="105"/>
          <w:sz w:val="19"/>
        </w:rPr>
        <w:t xml:space="preserve"> </w:t>
      </w:r>
      <w:r>
        <w:rPr>
          <w:color w:val="231F20"/>
          <w:w w:val="105"/>
          <w:sz w:val="19"/>
        </w:rPr>
        <w:t>attention</w:t>
      </w:r>
      <w:r>
        <w:rPr>
          <w:color w:val="231F20"/>
          <w:spacing w:val="-17"/>
          <w:w w:val="105"/>
          <w:sz w:val="19"/>
        </w:rPr>
        <w:t xml:space="preserve"> </w:t>
      </w:r>
      <w:r>
        <w:rPr>
          <w:color w:val="231F20"/>
          <w:w w:val="105"/>
          <w:sz w:val="19"/>
        </w:rPr>
        <w:t>to</w:t>
      </w:r>
      <w:r>
        <w:rPr>
          <w:color w:val="231F20"/>
          <w:spacing w:val="-23"/>
          <w:w w:val="105"/>
          <w:sz w:val="19"/>
        </w:rPr>
        <w:t xml:space="preserve"> </w:t>
      </w:r>
      <w:r>
        <w:rPr>
          <w:color w:val="231F20"/>
          <w:spacing w:val="-3"/>
          <w:w w:val="105"/>
          <w:sz w:val="19"/>
        </w:rPr>
        <w:t>Walter</w:t>
      </w:r>
      <w:r>
        <w:rPr>
          <w:color w:val="231F20"/>
          <w:spacing w:val="-18"/>
          <w:w w:val="105"/>
          <w:sz w:val="19"/>
        </w:rPr>
        <w:t xml:space="preserve"> </w:t>
      </w:r>
      <w:r>
        <w:rPr>
          <w:color w:val="231F20"/>
          <w:w w:val="105"/>
          <w:sz w:val="19"/>
        </w:rPr>
        <w:t>Benjamin’s</w:t>
      </w:r>
      <w:r>
        <w:rPr>
          <w:color w:val="231F20"/>
          <w:spacing w:val="-17"/>
          <w:w w:val="105"/>
          <w:sz w:val="19"/>
        </w:rPr>
        <w:t xml:space="preserve"> </w:t>
      </w:r>
      <w:r>
        <w:rPr>
          <w:color w:val="231F20"/>
          <w:w w:val="105"/>
          <w:sz w:val="19"/>
        </w:rPr>
        <w:t>early</w:t>
      </w:r>
      <w:r>
        <w:rPr>
          <w:color w:val="231F20"/>
          <w:spacing w:val="-17"/>
          <w:w w:val="105"/>
          <w:sz w:val="19"/>
        </w:rPr>
        <w:t xml:space="preserve"> </w:t>
      </w:r>
      <w:r>
        <w:rPr>
          <w:color w:val="231F20"/>
          <w:w w:val="105"/>
          <w:sz w:val="19"/>
        </w:rPr>
        <w:t>and</w:t>
      </w:r>
      <w:r>
        <w:rPr>
          <w:color w:val="231F20"/>
          <w:spacing w:val="-17"/>
          <w:w w:val="105"/>
          <w:sz w:val="19"/>
        </w:rPr>
        <w:t xml:space="preserve"> </w:t>
      </w:r>
      <w:r>
        <w:rPr>
          <w:color w:val="231F20"/>
          <w:w w:val="105"/>
          <w:sz w:val="19"/>
        </w:rPr>
        <w:t>bewildering fragment,</w:t>
      </w:r>
      <w:r>
        <w:rPr>
          <w:color w:val="231F20"/>
          <w:spacing w:val="-25"/>
          <w:w w:val="105"/>
          <w:sz w:val="19"/>
        </w:rPr>
        <w:t xml:space="preserve"> </w:t>
      </w:r>
      <w:r>
        <w:rPr>
          <w:color w:val="231F20"/>
          <w:w w:val="105"/>
          <w:sz w:val="19"/>
        </w:rPr>
        <w:t>“Perception</w:t>
      </w:r>
      <w:r>
        <w:rPr>
          <w:color w:val="231F20"/>
          <w:spacing w:val="-14"/>
          <w:w w:val="105"/>
          <w:sz w:val="19"/>
        </w:rPr>
        <w:t xml:space="preserve"> </w:t>
      </w:r>
      <w:r>
        <w:rPr>
          <w:color w:val="231F20"/>
          <w:w w:val="105"/>
          <w:sz w:val="19"/>
        </w:rPr>
        <w:t>Is</w:t>
      </w:r>
      <w:r>
        <w:rPr>
          <w:color w:val="231F20"/>
          <w:spacing w:val="-13"/>
          <w:w w:val="105"/>
          <w:sz w:val="19"/>
        </w:rPr>
        <w:t xml:space="preserve"> </w:t>
      </w:r>
      <w:r>
        <w:rPr>
          <w:color w:val="231F20"/>
          <w:w w:val="105"/>
          <w:sz w:val="19"/>
        </w:rPr>
        <w:t>Reading.”</w:t>
      </w:r>
      <w:r>
        <w:rPr>
          <w:color w:val="231F20"/>
          <w:spacing w:val="-19"/>
          <w:w w:val="105"/>
          <w:sz w:val="19"/>
        </w:rPr>
        <w:t xml:space="preserve"> </w:t>
      </w:r>
      <w:r>
        <w:rPr>
          <w:color w:val="231F20"/>
          <w:w w:val="105"/>
          <w:sz w:val="19"/>
        </w:rPr>
        <w:t>I</w:t>
      </w:r>
      <w:r>
        <w:rPr>
          <w:color w:val="231F20"/>
          <w:spacing w:val="-14"/>
          <w:w w:val="105"/>
          <w:sz w:val="19"/>
        </w:rPr>
        <w:t xml:space="preserve"> </w:t>
      </w:r>
      <w:r>
        <w:rPr>
          <w:color w:val="231F20"/>
          <w:w w:val="105"/>
          <w:sz w:val="19"/>
        </w:rPr>
        <w:t>do</w:t>
      </w:r>
      <w:r>
        <w:rPr>
          <w:color w:val="231F20"/>
          <w:spacing w:val="-13"/>
          <w:w w:val="105"/>
          <w:sz w:val="19"/>
        </w:rPr>
        <w:t xml:space="preserve"> </w:t>
      </w:r>
      <w:r>
        <w:rPr>
          <w:color w:val="231F20"/>
          <w:w w:val="105"/>
          <w:sz w:val="19"/>
        </w:rPr>
        <w:t>so</w:t>
      </w:r>
      <w:r>
        <w:rPr>
          <w:color w:val="231F20"/>
          <w:spacing w:val="-14"/>
          <w:w w:val="105"/>
          <w:sz w:val="19"/>
        </w:rPr>
        <w:t xml:space="preserve"> </w:t>
      </w:r>
      <w:r>
        <w:rPr>
          <w:color w:val="231F20"/>
          <w:w w:val="105"/>
          <w:sz w:val="19"/>
        </w:rPr>
        <w:t>not</w:t>
      </w:r>
      <w:r>
        <w:rPr>
          <w:color w:val="231F20"/>
          <w:spacing w:val="-13"/>
          <w:w w:val="105"/>
          <w:sz w:val="19"/>
        </w:rPr>
        <w:t xml:space="preserve"> </w:t>
      </w:r>
      <w:r>
        <w:rPr>
          <w:color w:val="231F20"/>
          <w:w w:val="105"/>
          <w:sz w:val="19"/>
        </w:rPr>
        <w:t>only</w:t>
      </w:r>
      <w:r>
        <w:rPr>
          <w:color w:val="231F20"/>
          <w:spacing w:val="-14"/>
          <w:w w:val="105"/>
          <w:sz w:val="19"/>
        </w:rPr>
        <w:t xml:space="preserve"> </w:t>
      </w:r>
      <w:r>
        <w:rPr>
          <w:color w:val="231F20"/>
          <w:w w:val="105"/>
          <w:sz w:val="19"/>
        </w:rPr>
        <w:t>to</w:t>
      </w:r>
      <w:r>
        <w:rPr>
          <w:color w:val="231F20"/>
          <w:spacing w:val="-13"/>
          <w:w w:val="105"/>
          <w:sz w:val="19"/>
        </w:rPr>
        <w:t xml:space="preserve"> </w:t>
      </w:r>
      <w:r>
        <w:rPr>
          <w:color w:val="231F20"/>
          <w:w w:val="105"/>
          <w:sz w:val="19"/>
        </w:rPr>
        <w:t>comfort</w:t>
      </w:r>
      <w:r>
        <w:rPr>
          <w:color w:val="231F20"/>
          <w:spacing w:val="-14"/>
          <w:w w:val="105"/>
          <w:sz w:val="19"/>
        </w:rPr>
        <w:t xml:space="preserve"> </w:t>
      </w:r>
      <w:r>
        <w:rPr>
          <w:color w:val="231F20"/>
          <w:w w:val="105"/>
          <w:sz w:val="19"/>
        </w:rPr>
        <w:t>those</w:t>
      </w:r>
      <w:r>
        <w:rPr>
          <w:color w:val="231F20"/>
          <w:spacing w:val="-13"/>
          <w:w w:val="105"/>
          <w:sz w:val="19"/>
        </w:rPr>
        <w:t xml:space="preserve"> </w:t>
      </w:r>
      <w:r>
        <w:rPr>
          <w:color w:val="231F20"/>
          <w:w w:val="105"/>
          <w:sz w:val="19"/>
        </w:rPr>
        <w:t>who</w:t>
      </w:r>
      <w:r>
        <w:rPr>
          <w:color w:val="231F20"/>
          <w:spacing w:val="-14"/>
          <w:w w:val="105"/>
          <w:sz w:val="19"/>
        </w:rPr>
        <w:t xml:space="preserve"> </w:t>
      </w:r>
      <w:r>
        <w:rPr>
          <w:color w:val="231F20"/>
          <w:w w:val="105"/>
          <w:sz w:val="19"/>
        </w:rPr>
        <w:t>have decided</w:t>
      </w:r>
      <w:r>
        <w:rPr>
          <w:color w:val="231F20"/>
          <w:spacing w:val="-18"/>
          <w:w w:val="105"/>
          <w:sz w:val="19"/>
        </w:rPr>
        <w:t xml:space="preserve"> </w:t>
      </w:r>
      <w:r>
        <w:rPr>
          <w:color w:val="231F20"/>
          <w:w w:val="105"/>
          <w:sz w:val="19"/>
        </w:rPr>
        <w:t>that</w:t>
      </w:r>
      <w:r>
        <w:rPr>
          <w:color w:val="231F20"/>
          <w:spacing w:val="-22"/>
          <w:w w:val="105"/>
          <w:sz w:val="19"/>
        </w:rPr>
        <w:t xml:space="preserve"> </w:t>
      </w:r>
      <w:r>
        <w:rPr>
          <w:color w:val="231F20"/>
          <w:w w:val="105"/>
          <w:sz w:val="19"/>
        </w:rPr>
        <w:t>“reading”</w:t>
      </w:r>
      <w:r>
        <w:rPr>
          <w:color w:val="231F20"/>
          <w:spacing w:val="-22"/>
          <w:w w:val="105"/>
          <w:sz w:val="19"/>
        </w:rPr>
        <w:t xml:space="preserve"> </w:t>
      </w:r>
      <w:r>
        <w:rPr>
          <w:color w:val="231F20"/>
          <w:w w:val="105"/>
          <w:sz w:val="19"/>
        </w:rPr>
        <w:t>reduces</w:t>
      </w:r>
      <w:r>
        <w:rPr>
          <w:color w:val="231F20"/>
          <w:spacing w:val="-17"/>
          <w:w w:val="105"/>
          <w:sz w:val="19"/>
        </w:rPr>
        <w:t xml:space="preserve"> </w:t>
      </w:r>
      <w:r>
        <w:rPr>
          <w:color w:val="231F20"/>
          <w:w w:val="105"/>
          <w:sz w:val="19"/>
        </w:rPr>
        <w:t>all</w:t>
      </w:r>
      <w:r>
        <w:rPr>
          <w:color w:val="231F20"/>
          <w:spacing w:val="-17"/>
          <w:w w:val="105"/>
          <w:sz w:val="19"/>
        </w:rPr>
        <w:t xml:space="preserve"> </w:t>
      </w:r>
      <w:r>
        <w:rPr>
          <w:color w:val="231F20"/>
          <w:w w:val="105"/>
          <w:sz w:val="19"/>
        </w:rPr>
        <w:t>signs</w:t>
      </w:r>
      <w:r>
        <w:rPr>
          <w:color w:val="231F20"/>
          <w:spacing w:val="-17"/>
          <w:w w:val="105"/>
          <w:sz w:val="19"/>
        </w:rPr>
        <w:t xml:space="preserve"> </w:t>
      </w:r>
      <w:r>
        <w:rPr>
          <w:color w:val="231F20"/>
          <w:w w:val="105"/>
          <w:sz w:val="19"/>
        </w:rPr>
        <w:t>to</w:t>
      </w:r>
      <w:r>
        <w:rPr>
          <w:color w:val="231F20"/>
          <w:spacing w:val="-17"/>
          <w:w w:val="105"/>
          <w:sz w:val="19"/>
        </w:rPr>
        <w:t xml:space="preserve"> </w:t>
      </w:r>
      <w:r>
        <w:rPr>
          <w:color w:val="231F20"/>
          <w:w w:val="105"/>
          <w:sz w:val="19"/>
        </w:rPr>
        <w:t>linguistic</w:t>
      </w:r>
      <w:r>
        <w:rPr>
          <w:color w:val="231F20"/>
          <w:spacing w:val="-17"/>
          <w:w w:val="105"/>
          <w:sz w:val="19"/>
        </w:rPr>
        <w:t xml:space="preserve"> </w:t>
      </w:r>
      <w:r>
        <w:rPr>
          <w:color w:val="231F20"/>
          <w:w w:val="105"/>
          <w:sz w:val="19"/>
        </w:rPr>
        <w:t>ones</w:t>
      </w:r>
      <w:r>
        <w:rPr>
          <w:color w:val="231F20"/>
          <w:spacing w:val="-17"/>
          <w:w w:val="105"/>
          <w:sz w:val="19"/>
        </w:rPr>
        <w:t xml:space="preserve"> </w:t>
      </w:r>
      <w:r>
        <w:rPr>
          <w:color w:val="231F20"/>
          <w:w w:val="105"/>
          <w:sz w:val="19"/>
        </w:rPr>
        <w:t>(it</w:t>
      </w:r>
      <w:r>
        <w:rPr>
          <w:color w:val="231F20"/>
          <w:spacing w:val="-17"/>
          <w:w w:val="105"/>
          <w:sz w:val="19"/>
        </w:rPr>
        <w:t xml:space="preserve"> </w:t>
      </w:r>
      <w:r>
        <w:rPr>
          <w:color w:val="231F20"/>
          <w:w w:val="105"/>
          <w:sz w:val="19"/>
        </w:rPr>
        <w:t>need</w:t>
      </w:r>
      <w:r>
        <w:rPr>
          <w:color w:val="231F20"/>
          <w:spacing w:val="-17"/>
          <w:w w:val="105"/>
          <w:sz w:val="19"/>
        </w:rPr>
        <w:t xml:space="preserve"> </w:t>
      </w:r>
      <w:r>
        <w:rPr>
          <w:color w:val="231F20"/>
          <w:w w:val="105"/>
          <w:sz w:val="19"/>
        </w:rPr>
        <w:t>not;</w:t>
      </w:r>
      <w:r>
        <w:rPr>
          <w:color w:val="231F20"/>
          <w:spacing w:val="-23"/>
          <w:w w:val="105"/>
          <w:sz w:val="19"/>
        </w:rPr>
        <w:t xml:space="preserve"> </w:t>
      </w:r>
      <w:r>
        <w:rPr>
          <w:color w:val="231F20"/>
          <w:w w:val="105"/>
          <w:sz w:val="19"/>
        </w:rPr>
        <w:t>in</w:t>
      </w:r>
      <w:r>
        <w:rPr>
          <w:color w:val="231F20"/>
          <w:spacing w:val="-17"/>
          <w:w w:val="105"/>
          <w:sz w:val="19"/>
        </w:rPr>
        <w:t xml:space="preserve"> </w:t>
      </w:r>
      <w:r>
        <w:rPr>
          <w:color w:val="231F20"/>
          <w:w w:val="105"/>
          <w:sz w:val="19"/>
        </w:rPr>
        <w:t>fact,</w:t>
      </w:r>
      <w:r>
        <w:rPr>
          <w:color w:val="231F20"/>
          <w:spacing w:val="-22"/>
          <w:w w:val="105"/>
          <w:sz w:val="19"/>
        </w:rPr>
        <w:t xml:space="preserve"> </w:t>
      </w:r>
      <w:r>
        <w:rPr>
          <w:color w:val="231F20"/>
          <w:w w:val="105"/>
          <w:sz w:val="19"/>
        </w:rPr>
        <w:t xml:space="preserve">it does not) but also to warn those who prefer theory to be merely “consulted” (rather than read), and literature to be glossed (rather than read), that </w:t>
      </w:r>
      <w:r>
        <w:rPr>
          <w:i/>
          <w:color w:val="231F20"/>
          <w:w w:val="105"/>
          <w:sz w:val="19"/>
        </w:rPr>
        <w:t xml:space="preserve">Sounds </w:t>
      </w:r>
      <w:r>
        <w:rPr>
          <w:color w:val="231F20"/>
          <w:w w:val="105"/>
          <w:sz w:val="19"/>
        </w:rPr>
        <w:t>seeks</w:t>
      </w:r>
      <w:r>
        <w:rPr>
          <w:color w:val="231F20"/>
          <w:spacing w:val="-12"/>
          <w:w w:val="105"/>
          <w:sz w:val="19"/>
        </w:rPr>
        <w:t xml:space="preserve"> </w:t>
      </w:r>
      <w:r>
        <w:rPr>
          <w:color w:val="231F20"/>
          <w:w w:val="105"/>
          <w:sz w:val="19"/>
        </w:rPr>
        <w:t>to</w:t>
      </w:r>
      <w:r>
        <w:rPr>
          <w:color w:val="231F20"/>
          <w:spacing w:val="-12"/>
          <w:w w:val="105"/>
          <w:sz w:val="19"/>
        </w:rPr>
        <w:t xml:space="preserve"> </w:t>
      </w:r>
      <w:r>
        <w:rPr>
          <w:color w:val="231F20"/>
          <w:w w:val="105"/>
          <w:sz w:val="19"/>
        </w:rPr>
        <w:t>make</w:t>
      </w:r>
      <w:r>
        <w:rPr>
          <w:color w:val="231F20"/>
          <w:spacing w:val="-11"/>
          <w:w w:val="105"/>
          <w:sz w:val="19"/>
        </w:rPr>
        <w:t xml:space="preserve"> </w:t>
      </w:r>
      <w:r>
        <w:rPr>
          <w:color w:val="231F20"/>
          <w:w w:val="105"/>
          <w:sz w:val="19"/>
        </w:rPr>
        <w:t>other</w:t>
      </w:r>
      <w:r>
        <w:rPr>
          <w:color w:val="231F20"/>
          <w:spacing w:val="-12"/>
          <w:w w:val="105"/>
          <w:sz w:val="19"/>
        </w:rPr>
        <w:t xml:space="preserve"> </w:t>
      </w:r>
      <w:r>
        <w:rPr>
          <w:color w:val="231F20"/>
          <w:w w:val="105"/>
          <w:sz w:val="19"/>
        </w:rPr>
        <w:t>demands</w:t>
      </w:r>
      <w:r>
        <w:rPr>
          <w:color w:val="231F20"/>
          <w:spacing w:val="-11"/>
          <w:w w:val="105"/>
          <w:sz w:val="19"/>
        </w:rPr>
        <w:t xml:space="preserve"> </w:t>
      </w:r>
      <w:r>
        <w:rPr>
          <w:color w:val="231F20"/>
          <w:w w:val="105"/>
          <w:sz w:val="19"/>
        </w:rPr>
        <w:t>of</w:t>
      </w:r>
      <w:r>
        <w:rPr>
          <w:color w:val="231F20"/>
          <w:spacing w:val="-12"/>
          <w:w w:val="105"/>
          <w:sz w:val="19"/>
        </w:rPr>
        <w:t xml:space="preserve"> </w:t>
      </w:r>
      <w:r>
        <w:rPr>
          <w:color w:val="231F20"/>
          <w:w w:val="105"/>
          <w:sz w:val="19"/>
        </w:rPr>
        <w:t>its</w:t>
      </w:r>
      <w:r>
        <w:rPr>
          <w:color w:val="231F20"/>
          <w:spacing w:val="-11"/>
          <w:w w:val="105"/>
          <w:sz w:val="19"/>
        </w:rPr>
        <w:t xml:space="preserve"> </w:t>
      </w:r>
      <w:r>
        <w:rPr>
          <w:color w:val="231F20"/>
          <w:w w:val="105"/>
          <w:sz w:val="19"/>
        </w:rPr>
        <w:t>readers.</w:t>
      </w:r>
      <w:r>
        <w:rPr>
          <w:color w:val="231F20"/>
          <w:spacing w:val="-18"/>
          <w:w w:val="105"/>
          <w:sz w:val="19"/>
        </w:rPr>
        <w:t xml:space="preserve"> </w:t>
      </w:r>
      <w:r>
        <w:rPr>
          <w:color w:val="231F20"/>
          <w:w w:val="105"/>
          <w:sz w:val="19"/>
        </w:rPr>
        <w:t>It</w:t>
      </w:r>
      <w:r>
        <w:rPr>
          <w:color w:val="231F20"/>
          <w:spacing w:val="-12"/>
          <w:w w:val="105"/>
          <w:sz w:val="19"/>
        </w:rPr>
        <w:t xml:space="preserve"> </w:t>
      </w:r>
      <w:r>
        <w:rPr>
          <w:color w:val="231F20"/>
          <w:w w:val="105"/>
          <w:sz w:val="19"/>
        </w:rPr>
        <w:t>does</w:t>
      </w:r>
      <w:r>
        <w:rPr>
          <w:color w:val="231F20"/>
          <w:spacing w:val="-11"/>
          <w:w w:val="105"/>
          <w:sz w:val="19"/>
        </w:rPr>
        <w:t xml:space="preserve"> </w:t>
      </w:r>
      <w:r>
        <w:rPr>
          <w:color w:val="231F20"/>
          <w:w w:val="105"/>
          <w:sz w:val="19"/>
        </w:rPr>
        <w:t>so</w:t>
      </w:r>
      <w:r>
        <w:rPr>
          <w:color w:val="231F20"/>
          <w:spacing w:val="-12"/>
          <w:w w:val="105"/>
          <w:sz w:val="19"/>
        </w:rPr>
        <w:t xml:space="preserve"> </w:t>
      </w:r>
      <w:r>
        <w:rPr>
          <w:color w:val="231F20"/>
          <w:w w:val="105"/>
          <w:sz w:val="19"/>
        </w:rPr>
        <w:t>in</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name</w:t>
      </w:r>
      <w:r>
        <w:rPr>
          <w:color w:val="231F20"/>
          <w:spacing w:val="-11"/>
          <w:w w:val="105"/>
          <w:sz w:val="19"/>
        </w:rPr>
        <w:t xml:space="preserve"> </w:t>
      </w:r>
      <w:r>
        <w:rPr>
          <w:color w:val="231F20"/>
          <w:w w:val="105"/>
          <w:sz w:val="19"/>
        </w:rPr>
        <w:t>of</w:t>
      </w:r>
      <w:r>
        <w:rPr>
          <w:color w:val="231F20"/>
          <w:spacing w:val="-12"/>
          <w:w w:val="105"/>
          <w:sz w:val="19"/>
        </w:rPr>
        <w:t xml:space="preserve"> </w:t>
      </w:r>
      <w:r>
        <w:rPr>
          <w:color w:val="231F20"/>
          <w:w w:val="105"/>
          <w:sz w:val="19"/>
        </w:rPr>
        <w:t>humanis- tic</w:t>
      </w:r>
      <w:r>
        <w:rPr>
          <w:color w:val="231F20"/>
          <w:spacing w:val="-17"/>
          <w:w w:val="105"/>
          <w:sz w:val="19"/>
        </w:rPr>
        <w:t xml:space="preserve"> </w:t>
      </w:r>
      <w:r>
        <w:rPr>
          <w:color w:val="231F20"/>
          <w:spacing w:val="-4"/>
          <w:w w:val="105"/>
          <w:sz w:val="19"/>
        </w:rPr>
        <w:t>inquiry,</w:t>
      </w:r>
      <w:r>
        <w:rPr>
          <w:color w:val="231F20"/>
          <w:spacing w:val="-22"/>
          <w:w w:val="105"/>
          <w:sz w:val="19"/>
        </w:rPr>
        <w:t xml:space="preserve"> </w:t>
      </w:r>
      <w:r>
        <w:rPr>
          <w:color w:val="231F20"/>
          <w:w w:val="105"/>
          <w:sz w:val="19"/>
        </w:rPr>
        <w:t>which</w:t>
      </w:r>
      <w:r>
        <w:rPr>
          <w:color w:val="231F20"/>
          <w:spacing w:val="-17"/>
          <w:w w:val="105"/>
          <w:sz w:val="19"/>
        </w:rPr>
        <w:t xml:space="preserve"> </w:t>
      </w:r>
      <w:r>
        <w:rPr>
          <w:color w:val="231F20"/>
          <w:w w:val="105"/>
          <w:sz w:val="19"/>
        </w:rPr>
        <w:t>is</w:t>
      </w:r>
      <w:r>
        <w:rPr>
          <w:color w:val="231F20"/>
          <w:spacing w:val="-17"/>
          <w:w w:val="105"/>
          <w:sz w:val="19"/>
        </w:rPr>
        <w:t xml:space="preserve"> </w:t>
      </w:r>
      <w:r>
        <w:rPr>
          <w:color w:val="231F20"/>
          <w:w w:val="105"/>
          <w:sz w:val="19"/>
        </w:rPr>
        <w:t>difficult</w:t>
      </w:r>
      <w:r>
        <w:rPr>
          <w:color w:val="231F20"/>
          <w:spacing w:val="-16"/>
          <w:w w:val="105"/>
          <w:sz w:val="19"/>
        </w:rPr>
        <w:t xml:space="preserve"> </w:t>
      </w:r>
      <w:r>
        <w:rPr>
          <w:color w:val="231F20"/>
          <w:w w:val="105"/>
          <w:sz w:val="19"/>
        </w:rPr>
        <w:t>and</w:t>
      </w:r>
      <w:r>
        <w:rPr>
          <w:color w:val="231F20"/>
          <w:spacing w:val="-17"/>
          <w:w w:val="105"/>
          <w:sz w:val="19"/>
        </w:rPr>
        <w:t xml:space="preserve"> </w:t>
      </w:r>
      <w:r>
        <w:rPr>
          <w:color w:val="231F20"/>
          <w:w w:val="105"/>
          <w:sz w:val="19"/>
        </w:rPr>
        <w:t>slow</w:t>
      </w:r>
      <w:r>
        <w:rPr>
          <w:color w:val="231F20"/>
          <w:spacing w:val="-17"/>
          <w:w w:val="105"/>
          <w:sz w:val="19"/>
        </w:rPr>
        <w:t xml:space="preserve"> </w:t>
      </w:r>
      <w:r>
        <w:rPr>
          <w:color w:val="231F20"/>
          <w:w w:val="105"/>
          <w:sz w:val="19"/>
        </w:rPr>
        <w:t>and</w:t>
      </w:r>
      <w:r>
        <w:rPr>
          <w:color w:val="231F20"/>
          <w:spacing w:val="-16"/>
          <w:w w:val="105"/>
          <w:sz w:val="19"/>
        </w:rPr>
        <w:t xml:space="preserve"> </w:t>
      </w:r>
      <w:r>
        <w:rPr>
          <w:color w:val="231F20"/>
          <w:w w:val="105"/>
          <w:sz w:val="19"/>
        </w:rPr>
        <w:t>has</w:t>
      </w:r>
      <w:r>
        <w:rPr>
          <w:color w:val="231F20"/>
          <w:spacing w:val="-17"/>
          <w:w w:val="105"/>
          <w:sz w:val="19"/>
        </w:rPr>
        <w:t xml:space="preserve"> </w:t>
      </w:r>
      <w:r>
        <w:rPr>
          <w:color w:val="231F20"/>
          <w:w w:val="105"/>
          <w:sz w:val="19"/>
        </w:rPr>
        <w:t>become</w:t>
      </w:r>
      <w:r>
        <w:rPr>
          <w:color w:val="231F20"/>
          <w:spacing w:val="-16"/>
          <w:w w:val="105"/>
          <w:sz w:val="19"/>
        </w:rPr>
        <w:t xml:space="preserve"> </w:t>
      </w:r>
      <w:r>
        <w:rPr>
          <w:color w:val="231F20"/>
          <w:w w:val="105"/>
          <w:sz w:val="19"/>
        </w:rPr>
        <w:t>all</w:t>
      </w:r>
      <w:r>
        <w:rPr>
          <w:color w:val="231F20"/>
          <w:spacing w:val="-17"/>
          <w:w w:val="105"/>
          <w:sz w:val="19"/>
        </w:rPr>
        <w:t xml:space="preserve"> </w:t>
      </w:r>
      <w:r>
        <w:rPr>
          <w:color w:val="231F20"/>
          <w:w w:val="105"/>
          <w:sz w:val="19"/>
        </w:rPr>
        <w:t>the</w:t>
      </w:r>
      <w:r>
        <w:rPr>
          <w:color w:val="231F20"/>
          <w:spacing w:val="-17"/>
          <w:w w:val="105"/>
          <w:sz w:val="19"/>
        </w:rPr>
        <w:t xml:space="preserve"> </w:t>
      </w:r>
      <w:r>
        <w:rPr>
          <w:color w:val="231F20"/>
          <w:w w:val="105"/>
          <w:sz w:val="19"/>
        </w:rPr>
        <w:t>more</w:t>
      </w:r>
      <w:r>
        <w:rPr>
          <w:color w:val="231F20"/>
          <w:spacing w:val="-16"/>
          <w:w w:val="105"/>
          <w:sz w:val="19"/>
        </w:rPr>
        <w:t xml:space="preserve"> </w:t>
      </w:r>
      <w:r>
        <w:rPr>
          <w:color w:val="231F20"/>
          <w:w w:val="105"/>
          <w:sz w:val="19"/>
        </w:rPr>
        <w:t>so</w:t>
      </w:r>
      <w:r>
        <w:rPr>
          <w:color w:val="231F20"/>
          <w:spacing w:val="-17"/>
          <w:w w:val="105"/>
          <w:sz w:val="19"/>
        </w:rPr>
        <w:t xml:space="preserve"> </w:t>
      </w:r>
      <w:r>
        <w:rPr>
          <w:color w:val="231F20"/>
          <w:w w:val="105"/>
          <w:sz w:val="19"/>
        </w:rPr>
        <w:t>in</w:t>
      </w:r>
      <w:r>
        <w:rPr>
          <w:color w:val="231F20"/>
          <w:spacing w:val="-16"/>
          <w:w w:val="105"/>
          <w:sz w:val="19"/>
        </w:rPr>
        <w:t xml:space="preserve"> </w:t>
      </w:r>
      <w:r>
        <w:rPr>
          <w:color w:val="231F20"/>
          <w:w w:val="105"/>
          <w:sz w:val="19"/>
        </w:rPr>
        <w:t>the</w:t>
      </w:r>
      <w:r>
        <w:rPr>
          <w:color w:val="231F20"/>
          <w:spacing w:val="-17"/>
          <w:w w:val="105"/>
          <w:sz w:val="19"/>
        </w:rPr>
        <w:t xml:space="preserve"> </w:t>
      </w:r>
      <w:r>
        <w:rPr>
          <w:color w:val="231F20"/>
          <w:w w:val="105"/>
          <w:sz w:val="19"/>
        </w:rPr>
        <w:t>era of its digitalization, where the field of scholarly perception races ahead and vanishes in all directions. Put methodologically, I am essaying here to read what I read so as to encourage not only a “return to the texts themselves” (Husserl’s</w:t>
      </w:r>
      <w:r>
        <w:rPr>
          <w:color w:val="231F20"/>
          <w:spacing w:val="-13"/>
          <w:w w:val="105"/>
          <w:sz w:val="19"/>
        </w:rPr>
        <w:t xml:space="preserve"> </w:t>
      </w:r>
      <w:r>
        <w:rPr>
          <w:color w:val="231F20"/>
          <w:w w:val="105"/>
          <w:sz w:val="19"/>
        </w:rPr>
        <w:t>insistence</w:t>
      </w:r>
      <w:r>
        <w:rPr>
          <w:color w:val="231F20"/>
          <w:spacing w:val="-12"/>
          <w:w w:val="105"/>
          <w:sz w:val="19"/>
        </w:rPr>
        <w:t xml:space="preserve"> </w:t>
      </w:r>
      <w:r>
        <w:rPr>
          <w:color w:val="231F20"/>
          <w:w w:val="105"/>
          <w:sz w:val="19"/>
        </w:rPr>
        <w:t>on</w:t>
      </w:r>
      <w:r>
        <w:rPr>
          <w:color w:val="231F20"/>
          <w:spacing w:val="-19"/>
          <w:w w:val="105"/>
          <w:sz w:val="19"/>
        </w:rPr>
        <w:t xml:space="preserve"> </w:t>
      </w:r>
      <w:r>
        <w:rPr>
          <w:color w:val="231F20"/>
          <w:w w:val="105"/>
          <w:sz w:val="19"/>
        </w:rPr>
        <w:t>“things”</w:t>
      </w:r>
      <w:r>
        <w:rPr>
          <w:color w:val="231F20"/>
          <w:spacing w:val="-18"/>
          <w:w w:val="105"/>
          <w:sz w:val="19"/>
        </w:rPr>
        <w:t xml:space="preserve"> </w:t>
      </w:r>
      <w:r>
        <w:rPr>
          <w:color w:val="231F20"/>
          <w:w w:val="105"/>
          <w:sz w:val="19"/>
        </w:rPr>
        <w:t>notwithstanding)</w:t>
      </w:r>
      <w:r>
        <w:rPr>
          <w:color w:val="231F20"/>
          <w:spacing w:val="-13"/>
          <w:w w:val="105"/>
          <w:sz w:val="19"/>
        </w:rPr>
        <w:t xml:space="preserve"> </w:t>
      </w:r>
      <w:r>
        <w:rPr>
          <w:color w:val="231F20"/>
          <w:w w:val="105"/>
          <w:sz w:val="19"/>
        </w:rPr>
        <w:t>but</w:t>
      </w:r>
      <w:r>
        <w:rPr>
          <w:color w:val="231F20"/>
          <w:spacing w:val="-12"/>
          <w:w w:val="105"/>
          <w:sz w:val="19"/>
        </w:rPr>
        <w:t xml:space="preserve"> </w:t>
      </w:r>
      <w:r>
        <w:rPr>
          <w:color w:val="231F20"/>
          <w:w w:val="105"/>
          <w:sz w:val="19"/>
        </w:rPr>
        <w:t>also</w:t>
      </w:r>
      <w:r>
        <w:rPr>
          <w:color w:val="231F20"/>
          <w:spacing w:val="-12"/>
          <w:w w:val="105"/>
          <w:sz w:val="19"/>
        </w:rPr>
        <w:t xml:space="preserve"> </w:t>
      </w:r>
      <w:r>
        <w:rPr>
          <w:color w:val="231F20"/>
          <w:w w:val="105"/>
          <w:sz w:val="19"/>
        </w:rPr>
        <w:t>to</w:t>
      </w:r>
      <w:r>
        <w:rPr>
          <w:color w:val="231F20"/>
          <w:spacing w:val="-13"/>
          <w:w w:val="105"/>
          <w:sz w:val="19"/>
        </w:rPr>
        <w:t xml:space="preserve"> </w:t>
      </w:r>
      <w:r>
        <w:rPr>
          <w:color w:val="231F20"/>
          <w:w w:val="105"/>
          <w:sz w:val="19"/>
        </w:rPr>
        <w:t>urge</w:t>
      </w:r>
      <w:r>
        <w:rPr>
          <w:color w:val="231F20"/>
          <w:spacing w:val="-12"/>
          <w:w w:val="105"/>
          <w:sz w:val="19"/>
        </w:rPr>
        <w:t xml:space="preserve"> </w:t>
      </w:r>
      <w:r>
        <w:rPr>
          <w:color w:val="231F20"/>
          <w:w w:val="105"/>
          <w:sz w:val="19"/>
        </w:rPr>
        <w:t>more</w:t>
      </w:r>
      <w:r>
        <w:rPr>
          <w:color w:val="231F20"/>
          <w:spacing w:val="-13"/>
          <w:w w:val="105"/>
          <w:sz w:val="19"/>
        </w:rPr>
        <w:t xml:space="preserve"> </w:t>
      </w:r>
      <w:r>
        <w:rPr>
          <w:color w:val="231F20"/>
          <w:w w:val="105"/>
          <w:sz w:val="19"/>
        </w:rPr>
        <w:t>read- ing in</w:t>
      </w:r>
      <w:r>
        <w:rPr>
          <w:color w:val="231F20"/>
          <w:spacing w:val="-8"/>
          <w:w w:val="105"/>
          <w:sz w:val="19"/>
        </w:rPr>
        <w:t xml:space="preserve"> </w:t>
      </w:r>
      <w:r>
        <w:rPr>
          <w:color w:val="231F20"/>
          <w:w w:val="105"/>
          <w:sz w:val="19"/>
        </w:rPr>
        <w:t>general.</w:t>
      </w:r>
    </w:p>
    <w:p w:rsidR="007C7C96" w:rsidRDefault="00000000">
      <w:pPr>
        <w:pStyle w:val="a5"/>
        <w:numPr>
          <w:ilvl w:val="0"/>
          <w:numId w:val="1"/>
        </w:numPr>
        <w:tabs>
          <w:tab w:val="left" w:pos="584"/>
        </w:tabs>
        <w:spacing w:before="6" w:line="252" w:lineRule="auto"/>
        <w:ind w:right="103" w:firstLine="239"/>
        <w:jc w:val="both"/>
        <w:rPr>
          <w:color w:val="231F20"/>
          <w:sz w:val="19"/>
        </w:rPr>
      </w:pPr>
      <w:r>
        <w:rPr>
          <w:color w:val="231F20"/>
          <w:w w:val="105"/>
          <w:sz w:val="19"/>
        </w:rPr>
        <w:t>This</w:t>
      </w:r>
      <w:r>
        <w:rPr>
          <w:color w:val="231F20"/>
          <w:spacing w:val="-18"/>
          <w:w w:val="105"/>
          <w:sz w:val="19"/>
        </w:rPr>
        <w:t xml:space="preserve"> </w:t>
      </w:r>
      <w:r>
        <w:rPr>
          <w:color w:val="231F20"/>
          <w:w w:val="105"/>
          <w:sz w:val="19"/>
        </w:rPr>
        <w:t>is</w:t>
      </w:r>
      <w:r>
        <w:rPr>
          <w:color w:val="231F20"/>
          <w:spacing w:val="-17"/>
          <w:w w:val="105"/>
          <w:sz w:val="19"/>
        </w:rPr>
        <w:t xml:space="preserve"> </w:t>
      </w:r>
      <w:r>
        <w:rPr>
          <w:color w:val="231F20"/>
          <w:w w:val="105"/>
          <w:sz w:val="19"/>
        </w:rPr>
        <w:t>a</w:t>
      </w:r>
      <w:r>
        <w:rPr>
          <w:color w:val="231F20"/>
          <w:spacing w:val="-17"/>
          <w:w w:val="105"/>
          <w:sz w:val="19"/>
        </w:rPr>
        <w:t xml:space="preserve"> </w:t>
      </w:r>
      <w:r>
        <w:rPr>
          <w:color w:val="231F20"/>
          <w:w w:val="105"/>
          <w:sz w:val="19"/>
        </w:rPr>
        <w:t>fraught</w:t>
      </w:r>
      <w:r>
        <w:rPr>
          <w:color w:val="231F20"/>
          <w:spacing w:val="-17"/>
          <w:w w:val="105"/>
          <w:sz w:val="19"/>
        </w:rPr>
        <w:t xml:space="preserve"> </w:t>
      </w:r>
      <w:r>
        <w:rPr>
          <w:color w:val="231F20"/>
          <w:w w:val="105"/>
          <w:sz w:val="19"/>
        </w:rPr>
        <w:t>and</w:t>
      </w:r>
      <w:r>
        <w:rPr>
          <w:color w:val="231F20"/>
          <w:spacing w:val="-17"/>
          <w:w w:val="105"/>
          <w:sz w:val="19"/>
        </w:rPr>
        <w:t xml:space="preserve"> </w:t>
      </w:r>
      <w:r>
        <w:rPr>
          <w:color w:val="231F20"/>
          <w:w w:val="105"/>
          <w:sz w:val="19"/>
        </w:rPr>
        <w:t>hoary</w:t>
      </w:r>
      <w:r>
        <w:rPr>
          <w:color w:val="231F20"/>
          <w:spacing w:val="-17"/>
          <w:w w:val="105"/>
          <w:sz w:val="19"/>
        </w:rPr>
        <w:t xml:space="preserve"> </w:t>
      </w:r>
      <w:r>
        <w:rPr>
          <w:color w:val="231F20"/>
          <w:w w:val="105"/>
          <w:sz w:val="19"/>
        </w:rPr>
        <w:t>issue.</w:t>
      </w:r>
      <w:r>
        <w:rPr>
          <w:color w:val="231F20"/>
          <w:spacing w:val="-29"/>
          <w:w w:val="105"/>
          <w:sz w:val="19"/>
        </w:rPr>
        <w:t xml:space="preserve"> </w:t>
      </w:r>
      <w:r>
        <w:rPr>
          <w:color w:val="231F20"/>
          <w:w w:val="105"/>
          <w:sz w:val="19"/>
        </w:rPr>
        <w:t>While</w:t>
      </w:r>
      <w:r>
        <w:rPr>
          <w:color w:val="231F20"/>
          <w:spacing w:val="-18"/>
          <w:w w:val="105"/>
          <w:sz w:val="19"/>
        </w:rPr>
        <w:t xml:space="preserve"> </w:t>
      </w:r>
      <w:r>
        <w:rPr>
          <w:color w:val="231F20"/>
          <w:w w:val="105"/>
          <w:sz w:val="19"/>
        </w:rPr>
        <w:t>I,</w:t>
      </w:r>
      <w:r>
        <w:rPr>
          <w:color w:val="231F20"/>
          <w:spacing w:val="-23"/>
          <w:w w:val="105"/>
          <w:sz w:val="19"/>
        </w:rPr>
        <w:t xml:space="preserve"> </w:t>
      </w:r>
      <w:r>
        <w:rPr>
          <w:color w:val="231F20"/>
          <w:w w:val="105"/>
          <w:sz w:val="19"/>
        </w:rPr>
        <w:t>too,</w:t>
      </w:r>
      <w:r>
        <w:rPr>
          <w:color w:val="231F20"/>
          <w:spacing w:val="-23"/>
          <w:w w:val="105"/>
          <w:sz w:val="19"/>
        </w:rPr>
        <w:t xml:space="preserve"> </w:t>
      </w:r>
      <w:r>
        <w:rPr>
          <w:color w:val="231F20"/>
          <w:w w:val="105"/>
          <w:sz w:val="19"/>
        </w:rPr>
        <w:t>have</w:t>
      </w:r>
      <w:r>
        <w:rPr>
          <w:color w:val="231F20"/>
          <w:spacing w:val="-17"/>
          <w:w w:val="105"/>
          <w:sz w:val="19"/>
        </w:rPr>
        <w:t xml:space="preserve"> </w:t>
      </w:r>
      <w:r>
        <w:rPr>
          <w:color w:val="231F20"/>
          <w:w w:val="105"/>
          <w:sz w:val="19"/>
        </w:rPr>
        <w:t>grown</w:t>
      </w:r>
      <w:r>
        <w:rPr>
          <w:color w:val="231F20"/>
          <w:spacing w:val="-17"/>
          <w:w w:val="105"/>
          <w:sz w:val="19"/>
        </w:rPr>
        <w:t xml:space="preserve"> </w:t>
      </w:r>
      <w:r>
        <w:rPr>
          <w:color w:val="231F20"/>
          <w:w w:val="105"/>
          <w:sz w:val="19"/>
        </w:rPr>
        <w:t>impatient</w:t>
      </w:r>
      <w:r>
        <w:rPr>
          <w:color w:val="231F20"/>
          <w:spacing w:val="-17"/>
          <w:w w:val="105"/>
          <w:sz w:val="19"/>
        </w:rPr>
        <w:t xml:space="preserve"> </w:t>
      </w:r>
      <w:r>
        <w:rPr>
          <w:color w:val="231F20"/>
          <w:w w:val="105"/>
          <w:sz w:val="19"/>
        </w:rPr>
        <w:t>with the knee-jerk condemnation of “humanism,” it does seem that if one accepts the connection, at once philological and political, connecting the human, humanism,</w:t>
      </w:r>
      <w:r>
        <w:rPr>
          <w:color w:val="231F20"/>
          <w:spacing w:val="-19"/>
          <w:w w:val="105"/>
          <w:sz w:val="19"/>
        </w:rPr>
        <w:t xml:space="preserve"> </w:t>
      </w:r>
      <w:r>
        <w:rPr>
          <w:color w:val="231F20"/>
          <w:w w:val="105"/>
          <w:sz w:val="19"/>
        </w:rPr>
        <w:t>and</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humanities,</w:t>
      </w:r>
      <w:r>
        <w:rPr>
          <w:color w:val="231F20"/>
          <w:spacing w:val="-18"/>
          <w:w w:val="105"/>
          <w:sz w:val="19"/>
        </w:rPr>
        <w:t xml:space="preserve"> </w:t>
      </w:r>
      <w:r>
        <w:rPr>
          <w:color w:val="231F20"/>
          <w:w w:val="105"/>
          <w:sz w:val="19"/>
        </w:rPr>
        <w:t>then</w:t>
      </w:r>
      <w:r>
        <w:rPr>
          <w:color w:val="231F20"/>
          <w:spacing w:val="-12"/>
          <w:w w:val="105"/>
          <w:sz w:val="19"/>
        </w:rPr>
        <w:t xml:space="preserve"> </w:t>
      </w:r>
      <w:r>
        <w:rPr>
          <w:color w:val="231F20"/>
          <w:w w:val="105"/>
          <w:sz w:val="19"/>
        </w:rPr>
        <w:t>at</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very</w:t>
      </w:r>
      <w:r>
        <w:rPr>
          <w:color w:val="231F20"/>
          <w:spacing w:val="-12"/>
          <w:w w:val="105"/>
          <w:sz w:val="19"/>
        </w:rPr>
        <w:t xml:space="preserve"> </w:t>
      </w:r>
      <w:r>
        <w:rPr>
          <w:color w:val="231F20"/>
          <w:w w:val="105"/>
          <w:sz w:val="19"/>
        </w:rPr>
        <w:t>least</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kinds</w:t>
      </w:r>
      <w:r>
        <w:rPr>
          <w:color w:val="231F20"/>
          <w:spacing w:val="-11"/>
          <w:w w:val="105"/>
          <w:sz w:val="19"/>
        </w:rPr>
        <w:t xml:space="preserve"> </w:t>
      </w:r>
      <w:r>
        <w:rPr>
          <w:color w:val="231F20"/>
          <w:w w:val="105"/>
          <w:sz w:val="19"/>
        </w:rPr>
        <w:t>of</w:t>
      </w:r>
      <w:r>
        <w:rPr>
          <w:color w:val="231F20"/>
          <w:spacing w:val="-12"/>
          <w:w w:val="105"/>
          <w:sz w:val="19"/>
        </w:rPr>
        <w:t xml:space="preserve"> </w:t>
      </w:r>
      <w:r>
        <w:rPr>
          <w:color w:val="231F20"/>
          <w:w w:val="105"/>
          <w:sz w:val="19"/>
        </w:rPr>
        <w:t>critiques</w:t>
      </w:r>
      <w:r>
        <w:rPr>
          <w:color w:val="231F20"/>
          <w:spacing w:val="-11"/>
          <w:w w:val="105"/>
          <w:sz w:val="19"/>
        </w:rPr>
        <w:t xml:space="preserve"> </w:t>
      </w:r>
      <w:r>
        <w:rPr>
          <w:color w:val="231F20"/>
          <w:w w:val="105"/>
          <w:sz w:val="19"/>
        </w:rPr>
        <w:t>one finds</w:t>
      </w:r>
      <w:r>
        <w:rPr>
          <w:color w:val="231F20"/>
          <w:spacing w:val="-27"/>
          <w:w w:val="105"/>
          <w:sz w:val="19"/>
        </w:rPr>
        <w:t xml:space="preserve"> </w:t>
      </w:r>
      <w:r>
        <w:rPr>
          <w:color w:val="231F20"/>
          <w:w w:val="105"/>
          <w:sz w:val="19"/>
        </w:rPr>
        <w:t>of</w:t>
      </w:r>
      <w:r>
        <w:rPr>
          <w:color w:val="231F20"/>
          <w:spacing w:val="-27"/>
          <w:w w:val="105"/>
          <w:sz w:val="19"/>
        </w:rPr>
        <w:t xml:space="preserve"> </w:t>
      </w:r>
      <w:r>
        <w:rPr>
          <w:color w:val="231F20"/>
          <w:w w:val="105"/>
          <w:sz w:val="19"/>
        </w:rPr>
        <w:t>sociology</w:t>
      </w:r>
      <w:r>
        <w:rPr>
          <w:color w:val="231F20"/>
          <w:spacing w:val="-27"/>
          <w:w w:val="105"/>
          <w:sz w:val="19"/>
        </w:rPr>
        <w:t xml:space="preserve"> </w:t>
      </w:r>
      <w:r>
        <w:rPr>
          <w:color w:val="231F20"/>
          <w:w w:val="105"/>
          <w:sz w:val="19"/>
        </w:rPr>
        <w:t>or</w:t>
      </w:r>
      <w:r>
        <w:rPr>
          <w:color w:val="231F20"/>
          <w:spacing w:val="-27"/>
          <w:w w:val="105"/>
          <w:sz w:val="19"/>
        </w:rPr>
        <w:t xml:space="preserve"> </w:t>
      </w:r>
      <w:r>
        <w:rPr>
          <w:color w:val="231F20"/>
          <w:spacing w:val="-3"/>
          <w:w w:val="105"/>
          <w:sz w:val="19"/>
        </w:rPr>
        <w:t>anthropology,</w:t>
      </w:r>
      <w:r>
        <w:rPr>
          <w:color w:val="231F20"/>
          <w:spacing w:val="-31"/>
          <w:w w:val="105"/>
          <w:sz w:val="19"/>
        </w:rPr>
        <w:t xml:space="preserve"> </w:t>
      </w:r>
      <w:r>
        <w:rPr>
          <w:color w:val="231F20"/>
          <w:w w:val="105"/>
          <w:sz w:val="19"/>
        </w:rPr>
        <w:t>critiques</w:t>
      </w:r>
      <w:r>
        <w:rPr>
          <w:color w:val="231F20"/>
          <w:spacing w:val="-27"/>
          <w:w w:val="105"/>
          <w:sz w:val="19"/>
        </w:rPr>
        <w:t xml:space="preserve"> </w:t>
      </w:r>
      <w:r>
        <w:rPr>
          <w:color w:val="231F20"/>
          <w:w w:val="105"/>
          <w:sz w:val="19"/>
        </w:rPr>
        <w:t>delineating</w:t>
      </w:r>
      <w:r>
        <w:rPr>
          <w:color w:val="231F20"/>
          <w:spacing w:val="-27"/>
          <w:w w:val="105"/>
          <w:sz w:val="19"/>
        </w:rPr>
        <w:t xml:space="preserve"> </w:t>
      </w:r>
      <w:r>
        <w:rPr>
          <w:color w:val="231F20"/>
          <w:w w:val="105"/>
          <w:sz w:val="19"/>
        </w:rPr>
        <w:t>their</w:t>
      </w:r>
      <w:r>
        <w:rPr>
          <w:color w:val="231F20"/>
          <w:spacing w:val="-26"/>
          <w:w w:val="105"/>
          <w:sz w:val="19"/>
        </w:rPr>
        <w:t xml:space="preserve"> </w:t>
      </w:r>
      <w:r>
        <w:rPr>
          <w:color w:val="231F20"/>
          <w:w w:val="105"/>
          <w:sz w:val="19"/>
        </w:rPr>
        <w:t>essential</w:t>
      </w:r>
      <w:r>
        <w:rPr>
          <w:color w:val="231F20"/>
          <w:spacing w:val="-27"/>
          <w:w w:val="105"/>
          <w:sz w:val="19"/>
        </w:rPr>
        <w:t xml:space="preserve"> </w:t>
      </w:r>
      <w:r>
        <w:rPr>
          <w:color w:val="231F20"/>
          <w:w w:val="105"/>
          <w:sz w:val="19"/>
        </w:rPr>
        <w:t>complic- ity</w:t>
      </w:r>
      <w:r>
        <w:rPr>
          <w:color w:val="231F20"/>
          <w:spacing w:val="-17"/>
          <w:w w:val="105"/>
          <w:sz w:val="19"/>
        </w:rPr>
        <w:t xml:space="preserve"> </w:t>
      </w:r>
      <w:r>
        <w:rPr>
          <w:color w:val="231F20"/>
          <w:w w:val="105"/>
          <w:sz w:val="19"/>
        </w:rPr>
        <w:t>with</w:t>
      </w:r>
      <w:r>
        <w:rPr>
          <w:color w:val="231F20"/>
          <w:spacing w:val="-16"/>
          <w:w w:val="105"/>
          <w:sz w:val="19"/>
        </w:rPr>
        <w:t xml:space="preserve"> </w:t>
      </w:r>
      <w:r>
        <w:rPr>
          <w:color w:val="231F20"/>
          <w:w w:val="105"/>
          <w:sz w:val="19"/>
        </w:rPr>
        <w:t>empire,</w:t>
      </w:r>
      <w:r>
        <w:rPr>
          <w:color w:val="231F20"/>
          <w:spacing w:val="-22"/>
          <w:w w:val="105"/>
          <w:sz w:val="19"/>
        </w:rPr>
        <w:t xml:space="preserve"> </w:t>
      </w:r>
      <w:r>
        <w:rPr>
          <w:color w:val="231F20"/>
          <w:w w:val="105"/>
          <w:sz w:val="19"/>
        </w:rPr>
        <w:t>are</w:t>
      </w:r>
      <w:r>
        <w:rPr>
          <w:color w:val="231F20"/>
          <w:spacing w:val="-16"/>
          <w:w w:val="105"/>
          <w:sz w:val="19"/>
        </w:rPr>
        <w:t xml:space="preserve"> </w:t>
      </w:r>
      <w:r>
        <w:rPr>
          <w:color w:val="231F20"/>
          <w:w w:val="105"/>
          <w:sz w:val="19"/>
        </w:rPr>
        <w:t>ones</w:t>
      </w:r>
      <w:r>
        <w:rPr>
          <w:color w:val="231F20"/>
          <w:spacing w:val="-16"/>
          <w:w w:val="105"/>
          <w:sz w:val="19"/>
        </w:rPr>
        <w:t xml:space="preserve"> </w:t>
      </w:r>
      <w:r>
        <w:rPr>
          <w:color w:val="231F20"/>
          <w:w w:val="105"/>
          <w:sz w:val="19"/>
        </w:rPr>
        <w:t>whose</w:t>
      </w:r>
      <w:r>
        <w:rPr>
          <w:color w:val="231F20"/>
          <w:spacing w:val="-16"/>
          <w:w w:val="105"/>
          <w:sz w:val="19"/>
        </w:rPr>
        <w:t xml:space="preserve"> </w:t>
      </w:r>
      <w:r>
        <w:rPr>
          <w:color w:val="231F20"/>
          <w:w w:val="105"/>
          <w:sz w:val="19"/>
        </w:rPr>
        <w:t>implications</w:t>
      </w:r>
      <w:r>
        <w:rPr>
          <w:color w:val="231F20"/>
          <w:spacing w:val="-16"/>
          <w:w w:val="105"/>
          <w:sz w:val="19"/>
        </w:rPr>
        <w:t xml:space="preserve"> </w:t>
      </w:r>
      <w:r>
        <w:rPr>
          <w:color w:val="231F20"/>
          <w:w w:val="105"/>
          <w:sz w:val="19"/>
        </w:rPr>
        <w:t>ought</w:t>
      </w:r>
      <w:r>
        <w:rPr>
          <w:color w:val="231F20"/>
          <w:spacing w:val="-17"/>
          <w:w w:val="105"/>
          <w:sz w:val="19"/>
        </w:rPr>
        <w:t xml:space="preserve"> </w:t>
      </w:r>
      <w:r>
        <w:rPr>
          <w:color w:val="231F20"/>
          <w:w w:val="105"/>
          <w:sz w:val="19"/>
        </w:rPr>
        <w:t>to</w:t>
      </w:r>
      <w:r>
        <w:rPr>
          <w:color w:val="231F20"/>
          <w:spacing w:val="-16"/>
          <w:w w:val="105"/>
          <w:sz w:val="19"/>
        </w:rPr>
        <w:t xml:space="preserve"> </w:t>
      </w:r>
      <w:r>
        <w:rPr>
          <w:color w:val="231F20"/>
          <w:w w:val="105"/>
          <w:sz w:val="19"/>
        </w:rPr>
        <w:t>be</w:t>
      </w:r>
      <w:r>
        <w:rPr>
          <w:color w:val="231F20"/>
          <w:spacing w:val="-16"/>
          <w:w w:val="105"/>
          <w:sz w:val="19"/>
        </w:rPr>
        <w:t xml:space="preserve"> </w:t>
      </w:r>
      <w:r>
        <w:rPr>
          <w:color w:val="231F20"/>
          <w:w w:val="105"/>
          <w:sz w:val="19"/>
        </w:rPr>
        <w:t>brought</w:t>
      </w:r>
      <w:r>
        <w:rPr>
          <w:color w:val="231F20"/>
          <w:spacing w:val="-16"/>
          <w:w w:val="105"/>
          <w:sz w:val="19"/>
        </w:rPr>
        <w:t xml:space="preserve"> </w:t>
      </w:r>
      <w:r>
        <w:rPr>
          <w:color w:val="231F20"/>
          <w:w w:val="105"/>
          <w:sz w:val="19"/>
        </w:rPr>
        <w:t>to</w:t>
      </w:r>
      <w:r>
        <w:rPr>
          <w:color w:val="231F20"/>
          <w:spacing w:val="-16"/>
          <w:w w:val="105"/>
          <w:sz w:val="19"/>
        </w:rPr>
        <w:t xml:space="preserve"> </w:t>
      </w:r>
      <w:r>
        <w:rPr>
          <w:color w:val="231F20"/>
          <w:w w:val="105"/>
          <w:sz w:val="19"/>
        </w:rPr>
        <w:t>bear</w:t>
      </w:r>
      <w:r>
        <w:rPr>
          <w:color w:val="231F20"/>
          <w:spacing w:val="-16"/>
          <w:w w:val="105"/>
          <w:sz w:val="19"/>
        </w:rPr>
        <w:t xml:space="preserve"> </w:t>
      </w:r>
      <w:r>
        <w:rPr>
          <w:color w:val="231F20"/>
          <w:w w:val="105"/>
          <w:sz w:val="19"/>
        </w:rPr>
        <w:t>on</w:t>
      </w:r>
      <w:r>
        <w:rPr>
          <w:color w:val="231F20"/>
          <w:spacing w:val="-16"/>
          <w:w w:val="105"/>
          <w:sz w:val="19"/>
        </w:rPr>
        <w:t xml:space="preserve"> </w:t>
      </w:r>
      <w:r>
        <w:rPr>
          <w:color w:val="231F20"/>
          <w:w w:val="105"/>
          <w:sz w:val="19"/>
        </w:rPr>
        <w:t>the humanities</w:t>
      </w:r>
      <w:r>
        <w:rPr>
          <w:color w:val="231F20"/>
          <w:spacing w:val="-20"/>
          <w:w w:val="105"/>
          <w:sz w:val="19"/>
        </w:rPr>
        <w:t xml:space="preserve"> </w:t>
      </w:r>
      <w:r>
        <w:rPr>
          <w:color w:val="231F20"/>
          <w:w w:val="105"/>
          <w:sz w:val="19"/>
        </w:rPr>
        <w:t>as</w:t>
      </w:r>
      <w:r>
        <w:rPr>
          <w:color w:val="231F20"/>
          <w:spacing w:val="-19"/>
          <w:w w:val="105"/>
          <w:sz w:val="19"/>
        </w:rPr>
        <w:t xml:space="preserve"> </w:t>
      </w:r>
      <w:r>
        <w:rPr>
          <w:color w:val="231F20"/>
          <w:w w:val="105"/>
          <w:sz w:val="19"/>
        </w:rPr>
        <w:t>such.</w:t>
      </w:r>
      <w:r>
        <w:rPr>
          <w:color w:val="231F20"/>
          <w:spacing w:val="-30"/>
          <w:w w:val="105"/>
          <w:sz w:val="19"/>
        </w:rPr>
        <w:t xml:space="preserve"> </w:t>
      </w:r>
      <w:r>
        <w:rPr>
          <w:color w:val="231F20"/>
          <w:w w:val="105"/>
          <w:sz w:val="19"/>
        </w:rPr>
        <w:t>This</w:t>
      </w:r>
      <w:r>
        <w:rPr>
          <w:color w:val="231F20"/>
          <w:spacing w:val="-19"/>
          <w:w w:val="105"/>
          <w:sz w:val="19"/>
        </w:rPr>
        <w:t xml:space="preserve"> </w:t>
      </w:r>
      <w:r>
        <w:rPr>
          <w:color w:val="231F20"/>
          <w:w w:val="105"/>
          <w:sz w:val="19"/>
        </w:rPr>
        <w:t>kind</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w w:val="105"/>
          <w:sz w:val="19"/>
        </w:rPr>
        <w:t>argument</w:t>
      </w:r>
      <w:r>
        <w:rPr>
          <w:color w:val="231F20"/>
          <w:spacing w:val="-19"/>
          <w:w w:val="105"/>
          <w:sz w:val="19"/>
        </w:rPr>
        <w:t xml:space="preserve"> </w:t>
      </w:r>
      <w:r>
        <w:rPr>
          <w:color w:val="231F20"/>
          <w:w w:val="105"/>
          <w:sz w:val="19"/>
        </w:rPr>
        <w:t>is</w:t>
      </w:r>
      <w:r>
        <w:rPr>
          <w:color w:val="231F20"/>
          <w:spacing w:val="-19"/>
          <w:w w:val="105"/>
          <w:sz w:val="19"/>
        </w:rPr>
        <w:t xml:space="preserve"> </w:t>
      </w:r>
      <w:r>
        <w:rPr>
          <w:color w:val="231F20"/>
          <w:w w:val="105"/>
          <w:sz w:val="19"/>
        </w:rPr>
        <w:t>well-rehearsed</w:t>
      </w:r>
      <w:r>
        <w:rPr>
          <w:color w:val="231F20"/>
          <w:spacing w:val="-19"/>
          <w:w w:val="105"/>
          <w:sz w:val="19"/>
        </w:rPr>
        <w:t xml:space="preserve"> </w:t>
      </w:r>
      <w:r>
        <w:rPr>
          <w:color w:val="231F20"/>
          <w:w w:val="105"/>
          <w:sz w:val="19"/>
        </w:rPr>
        <w:t>in</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debates</w:t>
      </w:r>
      <w:r>
        <w:rPr>
          <w:color w:val="231F20"/>
          <w:spacing w:val="-19"/>
          <w:w w:val="105"/>
          <w:sz w:val="19"/>
        </w:rPr>
        <w:t xml:space="preserve"> </w:t>
      </w:r>
      <w:r>
        <w:rPr>
          <w:color w:val="231F20"/>
          <w:w w:val="105"/>
          <w:sz w:val="19"/>
        </w:rPr>
        <w:t>over human rights and humanitarianism; indeed, a version of it is to be found in animal</w:t>
      </w:r>
      <w:r>
        <w:rPr>
          <w:color w:val="231F20"/>
          <w:spacing w:val="-14"/>
          <w:w w:val="105"/>
          <w:sz w:val="19"/>
        </w:rPr>
        <w:t xml:space="preserve"> </w:t>
      </w:r>
      <w:r>
        <w:rPr>
          <w:color w:val="231F20"/>
          <w:w w:val="105"/>
          <w:sz w:val="19"/>
        </w:rPr>
        <w:t>studies,</w:t>
      </w:r>
      <w:r>
        <w:rPr>
          <w:color w:val="231F20"/>
          <w:spacing w:val="-19"/>
          <w:w w:val="105"/>
          <w:sz w:val="19"/>
        </w:rPr>
        <w:t xml:space="preserve"> </w:t>
      </w:r>
      <w:r>
        <w:rPr>
          <w:color w:val="231F20"/>
          <w:w w:val="105"/>
          <w:sz w:val="19"/>
        </w:rPr>
        <w:t>so</w:t>
      </w:r>
      <w:r>
        <w:rPr>
          <w:color w:val="231F20"/>
          <w:spacing w:val="-13"/>
          <w:w w:val="105"/>
          <w:sz w:val="19"/>
        </w:rPr>
        <w:t xml:space="preserve"> </w:t>
      </w:r>
      <w:r>
        <w:rPr>
          <w:color w:val="231F20"/>
          <w:w w:val="105"/>
          <w:sz w:val="19"/>
        </w:rPr>
        <w:t>perhaps</w:t>
      </w:r>
      <w:r>
        <w:rPr>
          <w:color w:val="231F20"/>
          <w:spacing w:val="-14"/>
          <w:w w:val="105"/>
          <w:sz w:val="19"/>
        </w:rPr>
        <w:t xml:space="preserve"> </w:t>
      </w:r>
      <w:r>
        <w:rPr>
          <w:color w:val="231F20"/>
          <w:w w:val="105"/>
          <w:sz w:val="19"/>
        </w:rPr>
        <w:t>instead</w:t>
      </w:r>
      <w:r>
        <w:rPr>
          <w:color w:val="231F20"/>
          <w:spacing w:val="-13"/>
          <w:w w:val="105"/>
          <w:sz w:val="19"/>
        </w:rPr>
        <w:t xml:space="preserve"> </w:t>
      </w:r>
      <w:r>
        <w:rPr>
          <w:color w:val="231F20"/>
          <w:w w:val="105"/>
          <w:sz w:val="19"/>
        </w:rPr>
        <w:t>of</w:t>
      </w:r>
      <w:r>
        <w:rPr>
          <w:color w:val="231F20"/>
          <w:spacing w:val="-14"/>
          <w:w w:val="105"/>
          <w:sz w:val="19"/>
        </w:rPr>
        <w:t xml:space="preserve"> </w:t>
      </w:r>
      <w:r>
        <w:rPr>
          <w:color w:val="231F20"/>
          <w:w w:val="105"/>
          <w:sz w:val="19"/>
        </w:rPr>
        <w:t>mounting</w:t>
      </w:r>
      <w:r>
        <w:rPr>
          <w:color w:val="231F20"/>
          <w:spacing w:val="-14"/>
          <w:w w:val="105"/>
          <w:sz w:val="19"/>
        </w:rPr>
        <w:t xml:space="preserve"> </w:t>
      </w:r>
      <w:r>
        <w:rPr>
          <w:color w:val="231F20"/>
          <w:w w:val="105"/>
          <w:sz w:val="19"/>
        </w:rPr>
        <w:t>yet</w:t>
      </w:r>
      <w:r>
        <w:rPr>
          <w:color w:val="231F20"/>
          <w:spacing w:val="-13"/>
          <w:w w:val="105"/>
          <w:sz w:val="19"/>
        </w:rPr>
        <w:t xml:space="preserve"> </w:t>
      </w:r>
      <w:r>
        <w:rPr>
          <w:color w:val="231F20"/>
          <w:w w:val="105"/>
          <w:sz w:val="19"/>
        </w:rPr>
        <w:t>another</w:t>
      </w:r>
      <w:r>
        <w:rPr>
          <w:color w:val="231F20"/>
          <w:spacing w:val="-14"/>
          <w:w w:val="105"/>
          <w:sz w:val="19"/>
        </w:rPr>
        <w:t xml:space="preserve"> </w:t>
      </w:r>
      <w:r>
        <w:rPr>
          <w:color w:val="231F20"/>
          <w:w w:val="105"/>
          <w:sz w:val="19"/>
        </w:rPr>
        <w:t>feckless</w:t>
      </w:r>
      <w:r>
        <w:rPr>
          <w:color w:val="231F20"/>
          <w:spacing w:val="-13"/>
          <w:w w:val="105"/>
          <w:sz w:val="19"/>
        </w:rPr>
        <w:t xml:space="preserve"> </w:t>
      </w:r>
      <w:r>
        <w:rPr>
          <w:color w:val="231F20"/>
          <w:w w:val="105"/>
          <w:sz w:val="19"/>
        </w:rPr>
        <w:t>defense</w:t>
      </w:r>
      <w:r>
        <w:rPr>
          <w:color w:val="231F20"/>
          <w:spacing w:val="-14"/>
          <w:w w:val="105"/>
          <w:sz w:val="19"/>
        </w:rPr>
        <w:t xml:space="preserve"> </w:t>
      </w:r>
      <w:r>
        <w:rPr>
          <w:color w:val="231F20"/>
          <w:w w:val="105"/>
          <w:sz w:val="19"/>
        </w:rPr>
        <w:t>of the</w:t>
      </w:r>
      <w:r>
        <w:rPr>
          <w:color w:val="231F20"/>
          <w:spacing w:val="-17"/>
          <w:w w:val="105"/>
          <w:sz w:val="19"/>
        </w:rPr>
        <w:t xml:space="preserve"> </w:t>
      </w:r>
      <w:r>
        <w:rPr>
          <w:color w:val="231F20"/>
          <w:w w:val="105"/>
          <w:sz w:val="19"/>
        </w:rPr>
        <w:t>humanities</w:t>
      </w:r>
      <w:r>
        <w:rPr>
          <w:color w:val="231F20"/>
          <w:spacing w:val="-16"/>
          <w:w w:val="105"/>
          <w:sz w:val="19"/>
        </w:rPr>
        <w:t xml:space="preserve"> </w:t>
      </w:r>
      <w:r>
        <w:rPr>
          <w:color w:val="231F20"/>
          <w:w w:val="105"/>
          <w:sz w:val="19"/>
        </w:rPr>
        <w:t>from</w:t>
      </w:r>
      <w:r>
        <w:rPr>
          <w:color w:val="231F20"/>
          <w:spacing w:val="-16"/>
          <w:w w:val="105"/>
          <w:sz w:val="19"/>
        </w:rPr>
        <w:t xml:space="preserve"> </w:t>
      </w:r>
      <w:r>
        <w:rPr>
          <w:color w:val="231F20"/>
          <w:w w:val="105"/>
          <w:sz w:val="19"/>
        </w:rPr>
        <w:t>the</w:t>
      </w:r>
      <w:r>
        <w:rPr>
          <w:color w:val="231F20"/>
          <w:spacing w:val="-16"/>
          <w:w w:val="105"/>
          <w:sz w:val="19"/>
        </w:rPr>
        <w:t xml:space="preserve"> </w:t>
      </w:r>
      <w:r>
        <w:rPr>
          <w:color w:val="231F20"/>
          <w:w w:val="105"/>
          <w:sz w:val="19"/>
        </w:rPr>
        <w:t>predations</w:t>
      </w:r>
      <w:r>
        <w:rPr>
          <w:color w:val="231F20"/>
          <w:spacing w:val="-16"/>
          <w:w w:val="105"/>
          <w:sz w:val="19"/>
        </w:rPr>
        <w:t xml:space="preserve"> </w:t>
      </w:r>
      <w:r>
        <w:rPr>
          <w:color w:val="231F20"/>
          <w:w w:val="105"/>
          <w:sz w:val="19"/>
        </w:rPr>
        <w:t>of</w:t>
      </w:r>
      <w:r>
        <w:rPr>
          <w:color w:val="231F20"/>
          <w:spacing w:val="-16"/>
          <w:w w:val="105"/>
          <w:sz w:val="19"/>
        </w:rPr>
        <w:t xml:space="preserve"> </w:t>
      </w:r>
      <w:r>
        <w:rPr>
          <w:color w:val="231F20"/>
          <w:w w:val="105"/>
          <w:sz w:val="19"/>
        </w:rPr>
        <w:t>capital,</w:t>
      </w:r>
      <w:r>
        <w:rPr>
          <w:color w:val="231F20"/>
          <w:spacing w:val="-22"/>
          <w:w w:val="105"/>
          <w:sz w:val="19"/>
        </w:rPr>
        <w:t xml:space="preserve"> </w:t>
      </w:r>
      <w:r>
        <w:rPr>
          <w:color w:val="231F20"/>
          <w:w w:val="105"/>
          <w:sz w:val="19"/>
        </w:rPr>
        <w:t>perhaps</w:t>
      </w:r>
      <w:r>
        <w:rPr>
          <w:color w:val="231F20"/>
          <w:spacing w:val="-16"/>
          <w:w w:val="105"/>
          <w:sz w:val="19"/>
        </w:rPr>
        <w:t xml:space="preserve"> </w:t>
      </w:r>
      <w:r>
        <w:rPr>
          <w:color w:val="231F20"/>
          <w:w w:val="105"/>
          <w:sz w:val="19"/>
        </w:rPr>
        <w:t>it</w:t>
      </w:r>
      <w:r>
        <w:rPr>
          <w:color w:val="231F20"/>
          <w:spacing w:val="-16"/>
          <w:w w:val="105"/>
          <w:sz w:val="19"/>
        </w:rPr>
        <w:t xml:space="preserve"> </w:t>
      </w:r>
      <w:r>
        <w:rPr>
          <w:color w:val="231F20"/>
          <w:w w:val="105"/>
          <w:sz w:val="19"/>
        </w:rPr>
        <w:t>is</w:t>
      </w:r>
      <w:r>
        <w:rPr>
          <w:color w:val="231F20"/>
          <w:spacing w:val="-16"/>
          <w:w w:val="105"/>
          <w:sz w:val="19"/>
        </w:rPr>
        <w:t xml:space="preserve"> </w:t>
      </w:r>
      <w:r>
        <w:rPr>
          <w:color w:val="231F20"/>
          <w:w w:val="105"/>
          <w:sz w:val="19"/>
        </w:rPr>
        <w:t>time</w:t>
      </w:r>
      <w:r>
        <w:rPr>
          <w:color w:val="231F20"/>
          <w:spacing w:val="-16"/>
          <w:w w:val="105"/>
          <w:sz w:val="19"/>
        </w:rPr>
        <w:t xml:space="preserve"> </w:t>
      </w:r>
      <w:r>
        <w:rPr>
          <w:color w:val="231F20"/>
          <w:w w:val="105"/>
          <w:sz w:val="19"/>
        </w:rPr>
        <w:t>for</w:t>
      </w:r>
      <w:r>
        <w:rPr>
          <w:color w:val="231F20"/>
          <w:spacing w:val="-16"/>
          <w:w w:val="105"/>
          <w:sz w:val="19"/>
        </w:rPr>
        <w:t xml:space="preserve"> </w:t>
      </w:r>
      <w:r>
        <w:rPr>
          <w:color w:val="231F20"/>
          <w:w w:val="105"/>
          <w:sz w:val="19"/>
        </w:rPr>
        <w:t>a</w:t>
      </w:r>
      <w:r>
        <w:rPr>
          <w:color w:val="231F20"/>
          <w:spacing w:val="-16"/>
          <w:w w:val="105"/>
          <w:sz w:val="19"/>
        </w:rPr>
        <w:t xml:space="preserve"> </w:t>
      </w:r>
      <w:r>
        <w:rPr>
          <w:color w:val="231F20"/>
          <w:w w:val="105"/>
          <w:sz w:val="19"/>
        </w:rPr>
        <w:t>more</w:t>
      </w:r>
      <w:r>
        <w:rPr>
          <w:color w:val="231F20"/>
          <w:spacing w:val="-16"/>
          <w:w w:val="105"/>
          <w:sz w:val="19"/>
        </w:rPr>
        <w:t xml:space="preserve"> </w:t>
      </w:r>
      <w:r>
        <w:rPr>
          <w:color w:val="231F20"/>
          <w:w w:val="105"/>
          <w:sz w:val="19"/>
        </w:rPr>
        <w:t>seri- ous consideration of what in the humanities is unredeemable. In short, the problem-finding</w:t>
      </w:r>
      <w:r>
        <w:rPr>
          <w:color w:val="231F20"/>
          <w:spacing w:val="-10"/>
          <w:w w:val="105"/>
          <w:sz w:val="19"/>
        </w:rPr>
        <w:t xml:space="preserve"> </w:t>
      </w:r>
      <w:r>
        <w:rPr>
          <w:color w:val="231F20"/>
          <w:w w:val="105"/>
          <w:sz w:val="19"/>
        </w:rPr>
        <w:t>that</w:t>
      </w:r>
      <w:r>
        <w:rPr>
          <w:color w:val="231F20"/>
          <w:spacing w:val="-9"/>
          <w:w w:val="105"/>
          <w:sz w:val="19"/>
        </w:rPr>
        <w:t xml:space="preserve"> </w:t>
      </w:r>
      <w:r>
        <w:rPr>
          <w:color w:val="231F20"/>
          <w:w w:val="105"/>
          <w:sz w:val="19"/>
        </w:rPr>
        <w:t>heralds</w:t>
      </w:r>
      <w:r>
        <w:rPr>
          <w:color w:val="231F20"/>
          <w:spacing w:val="-10"/>
          <w:w w:val="105"/>
          <w:sz w:val="19"/>
        </w:rPr>
        <w:t xml:space="preserve"> </w:t>
      </w:r>
      <w:r>
        <w:rPr>
          <w:color w:val="231F20"/>
          <w:w w:val="105"/>
          <w:sz w:val="19"/>
        </w:rPr>
        <w:t>the</w:t>
      </w:r>
      <w:r>
        <w:rPr>
          <w:color w:val="231F20"/>
          <w:spacing w:val="-9"/>
          <w:w w:val="105"/>
          <w:sz w:val="19"/>
        </w:rPr>
        <w:t xml:space="preserve"> </w:t>
      </w:r>
      <w:r>
        <w:rPr>
          <w:color w:val="231F20"/>
          <w:w w:val="105"/>
          <w:sz w:val="19"/>
        </w:rPr>
        <w:t>work</w:t>
      </w:r>
      <w:r>
        <w:rPr>
          <w:color w:val="231F20"/>
          <w:spacing w:val="-10"/>
          <w:w w:val="105"/>
          <w:sz w:val="19"/>
        </w:rPr>
        <w:t xml:space="preserve"> </w:t>
      </w:r>
      <w:r>
        <w:rPr>
          <w:color w:val="231F20"/>
          <w:w w:val="105"/>
          <w:sz w:val="19"/>
        </w:rPr>
        <w:t>of</w:t>
      </w:r>
      <w:r>
        <w:rPr>
          <w:color w:val="231F20"/>
          <w:spacing w:val="-9"/>
          <w:w w:val="105"/>
          <w:sz w:val="19"/>
        </w:rPr>
        <w:t xml:space="preserve"> </w:t>
      </w:r>
      <w:r>
        <w:rPr>
          <w:color w:val="231F20"/>
          <w:w w:val="105"/>
          <w:sz w:val="19"/>
        </w:rPr>
        <w:t>the</w:t>
      </w:r>
      <w:r>
        <w:rPr>
          <w:color w:val="231F20"/>
          <w:spacing w:val="-10"/>
          <w:w w:val="105"/>
          <w:sz w:val="19"/>
        </w:rPr>
        <w:t xml:space="preserve"> </w:t>
      </w:r>
      <w:r>
        <w:rPr>
          <w:color w:val="231F20"/>
          <w:w w:val="105"/>
          <w:sz w:val="19"/>
        </w:rPr>
        <w:t>field</w:t>
      </w:r>
      <w:r>
        <w:rPr>
          <w:color w:val="231F20"/>
          <w:spacing w:val="-9"/>
          <w:w w:val="105"/>
          <w:sz w:val="19"/>
        </w:rPr>
        <w:t xml:space="preserve"> </w:t>
      </w:r>
      <w:r>
        <w:rPr>
          <w:color w:val="231F20"/>
          <w:w w:val="105"/>
          <w:sz w:val="19"/>
        </w:rPr>
        <w:t>needs</w:t>
      </w:r>
      <w:r>
        <w:rPr>
          <w:color w:val="231F20"/>
          <w:spacing w:val="-10"/>
          <w:w w:val="105"/>
          <w:sz w:val="19"/>
        </w:rPr>
        <w:t xml:space="preserve"> </w:t>
      </w:r>
      <w:r>
        <w:rPr>
          <w:color w:val="231F20"/>
          <w:w w:val="105"/>
          <w:sz w:val="19"/>
        </w:rPr>
        <w:t>to</w:t>
      </w:r>
      <w:r>
        <w:rPr>
          <w:color w:val="231F20"/>
          <w:spacing w:val="-9"/>
          <w:w w:val="105"/>
          <w:sz w:val="19"/>
        </w:rPr>
        <w:t xml:space="preserve"> </w:t>
      </w:r>
      <w:r>
        <w:rPr>
          <w:color w:val="231F20"/>
          <w:w w:val="105"/>
          <w:sz w:val="19"/>
        </w:rPr>
        <w:t>be</w:t>
      </w:r>
      <w:r>
        <w:rPr>
          <w:color w:val="231F20"/>
          <w:spacing w:val="-10"/>
          <w:w w:val="105"/>
          <w:sz w:val="19"/>
        </w:rPr>
        <w:t xml:space="preserve"> </w:t>
      </w:r>
      <w:r>
        <w:rPr>
          <w:color w:val="231F20"/>
          <w:w w:val="105"/>
          <w:sz w:val="19"/>
        </w:rPr>
        <w:t>turned</w:t>
      </w:r>
      <w:r>
        <w:rPr>
          <w:color w:val="231F20"/>
          <w:spacing w:val="-9"/>
          <w:w w:val="105"/>
          <w:sz w:val="19"/>
        </w:rPr>
        <w:t xml:space="preserve"> </w:t>
      </w:r>
      <w:r>
        <w:rPr>
          <w:color w:val="231F20"/>
          <w:w w:val="105"/>
          <w:sz w:val="19"/>
        </w:rPr>
        <w:t>on</w:t>
      </w:r>
      <w:r>
        <w:rPr>
          <w:color w:val="231F20"/>
          <w:spacing w:val="-10"/>
          <w:w w:val="105"/>
          <w:sz w:val="19"/>
        </w:rPr>
        <w:t xml:space="preserve"> </w:t>
      </w:r>
      <w:r>
        <w:rPr>
          <w:color w:val="231F20"/>
          <w:w w:val="105"/>
          <w:sz w:val="19"/>
        </w:rPr>
        <w:t>itself.</w:t>
      </w:r>
    </w:p>
    <w:p w:rsidR="007C7C96" w:rsidRDefault="007C7C96">
      <w:pPr>
        <w:pStyle w:val="a3"/>
        <w:spacing w:before="10"/>
        <w:rPr>
          <w:sz w:val="19"/>
        </w:rPr>
      </w:pPr>
    </w:p>
    <w:p w:rsidR="007C7C96" w:rsidRDefault="00000000">
      <w:pPr>
        <w:pStyle w:val="a3"/>
        <w:spacing w:before="92"/>
        <w:ind w:left="122" w:right="112"/>
        <w:jc w:val="right"/>
      </w:pPr>
      <w:r>
        <w:rPr>
          <w:smallCaps/>
          <w:color w:val="231F20"/>
          <w:spacing w:val="-1"/>
        </w:rPr>
        <w:t>139</w:t>
      </w:r>
    </w:p>
    <w:p w:rsidR="007C7C96" w:rsidRDefault="007C7C96">
      <w:pPr>
        <w:jc w:val="right"/>
        <w:sectPr w:rsidR="007C7C96">
          <w:headerReference w:type="even" r:id="rId45"/>
          <w:pgSz w:w="7940" w:h="13040"/>
          <w:pgMar w:top="1220" w:right="780" w:bottom="280" w:left="800" w:header="0" w:footer="0" w:gutter="0"/>
          <w:cols w:space="720"/>
        </w:sectPr>
      </w:pPr>
    </w:p>
    <w:p w:rsidR="007C7C96" w:rsidRDefault="00000000">
      <w:pPr>
        <w:pStyle w:val="a5"/>
        <w:numPr>
          <w:ilvl w:val="0"/>
          <w:numId w:val="1"/>
        </w:numPr>
        <w:tabs>
          <w:tab w:val="left" w:pos="577"/>
        </w:tabs>
        <w:spacing w:before="144" w:line="252" w:lineRule="auto"/>
        <w:ind w:left="119" w:right="110" w:firstLine="240"/>
        <w:jc w:val="both"/>
        <w:rPr>
          <w:color w:val="231F20"/>
          <w:sz w:val="19"/>
        </w:rPr>
      </w:pPr>
      <w:r>
        <w:rPr>
          <w:color w:val="231F20"/>
          <w:spacing w:val="-4"/>
          <w:w w:val="105"/>
          <w:sz w:val="19"/>
        </w:rPr>
        <w:lastRenderedPageBreak/>
        <w:t>“Visualism”</w:t>
      </w:r>
      <w:r>
        <w:rPr>
          <w:color w:val="231F20"/>
          <w:spacing w:val="-17"/>
          <w:w w:val="105"/>
          <w:sz w:val="19"/>
        </w:rPr>
        <w:t xml:space="preserve"> </w:t>
      </w:r>
      <w:r>
        <w:rPr>
          <w:color w:val="231F20"/>
          <w:w w:val="105"/>
          <w:sz w:val="19"/>
        </w:rPr>
        <w:t>is</w:t>
      </w:r>
      <w:r>
        <w:rPr>
          <w:color w:val="231F20"/>
          <w:spacing w:val="-10"/>
          <w:w w:val="105"/>
          <w:sz w:val="19"/>
        </w:rPr>
        <w:t xml:space="preserve"> </w:t>
      </w:r>
      <w:r>
        <w:rPr>
          <w:color w:val="231F20"/>
          <w:spacing w:val="-3"/>
          <w:w w:val="105"/>
          <w:sz w:val="19"/>
        </w:rPr>
        <w:t>deployed</w:t>
      </w:r>
      <w:r>
        <w:rPr>
          <w:color w:val="231F20"/>
          <w:spacing w:val="-10"/>
          <w:w w:val="105"/>
          <w:sz w:val="19"/>
        </w:rPr>
        <w:t xml:space="preserve"> </w:t>
      </w:r>
      <w:r>
        <w:rPr>
          <w:color w:val="231F20"/>
          <w:w w:val="105"/>
          <w:sz w:val="19"/>
        </w:rPr>
        <w:t>by</w:t>
      </w:r>
      <w:r>
        <w:rPr>
          <w:color w:val="231F20"/>
          <w:spacing w:val="-10"/>
          <w:w w:val="105"/>
          <w:sz w:val="19"/>
        </w:rPr>
        <w:t xml:space="preserve"> </w:t>
      </w:r>
      <w:r>
        <w:rPr>
          <w:color w:val="231F20"/>
          <w:spacing w:val="-3"/>
          <w:w w:val="105"/>
          <w:sz w:val="19"/>
        </w:rPr>
        <w:t>Ihde</w:t>
      </w:r>
      <w:r>
        <w:rPr>
          <w:color w:val="231F20"/>
          <w:spacing w:val="-10"/>
          <w:w w:val="105"/>
          <w:sz w:val="19"/>
        </w:rPr>
        <w:t xml:space="preserve"> </w:t>
      </w:r>
      <w:r>
        <w:rPr>
          <w:color w:val="231F20"/>
          <w:spacing w:val="-3"/>
          <w:w w:val="105"/>
          <w:sz w:val="19"/>
        </w:rPr>
        <w:t>(see</w:t>
      </w:r>
      <w:r>
        <w:rPr>
          <w:color w:val="231F20"/>
          <w:spacing w:val="-10"/>
          <w:w w:val="105"/>
          <w:sz w:val="19"/>
        </w:rPr>
        <w:t xml:space="preserve"> </w:t>
      </w:r>
      <w:r>
        <w:rPr>
          <w:i/>
          <w:color w:val="231F20"/>
          <w:spacing w:val="-3"/>
          <w:w w:val="105"/>
          <w:sz w:val="19"/>
        </w:rPr>
        <w:t>Listening</w:t>
      </w:r>
      <w:r>
        <w:rPr>
          <w:i/>
          <w:color w:val="231F20"/>
          <w:spacing w:val="-10"/>
          <w:w w:val="105"/>
          <w:sz w:val="19"/>
        </w:rPr>
        <w:t xml:space="preserve"> </w:t>
      </w:r>
      <w:r>
        <w:rPr>
          <w:i/>
          <w:color w:val="231F20"/>
          <w:w w:val="105"/>
          <w:sz w:val="19"/>
        </w:rPr>
        <w:t>and</w:t>
      </w:r>
      <w:r>
        <w:rPr>
          <w:i/>
          <w:color w:val="231F20"/>
          <w:spacing w:val="-17"/>
          <w:w w:val="105"/>
          <w:sz w:val="19"/>
        </w:rPr>
        <w:t xml:space="preserve"> </w:t>
      </w:r>
      <w:r>
        <w:rPr>
          <w:i/>
          <w:color w:val="231F20"/>
          <w:spacing w:val="-5"/>
          <w:w w:val="105"/>
          <w:sz w:val="19"/>
        </w:rPr>
        <w:t>Voice</w:t>
      </w:r>
      <w:r>
        <w:rPr>
          <w:color w:val="231F20"/>
          <w:spacing w:val="-5"/>
          <w:w w:val="105"/>
          <w:sz w:val="19"/>
        </w:rPr>
        <w:t>)</w:t>
      </w:r>
      <w:r>
        <w:rPr>
          <w:color w:val="231F20"/>
          <w:spacing w:val="-10"/>
          <w:w w:val="105"/>
          <w:sz w:val="19"/>
        </w:rPr>
        <w:t xml:space="preserve"> </w:t>
      </w:r>
      <w:r>
        <w:rPr>
          <w:color w:val="231F20"/>
          <w:w w:val="105"/>
          <w:sz w:val="19"/>
        </w:rPr>
        <w:t>to</w:t>
      </w:r>
      <w:r>
        <w:rPr>
          <w:color w:val="231F20"/>
          <w:spacing w:val="-10"/>
          <w:w w:val="105"/>
          <w:sz w:val="19"/>
        </w:rPr>
        <w:t xml:space="preserve"> </w:t>
      </w:r>
      <w:r>
        <w:rPr>
          <w:color w:val="231F20"/>
          <w:spacing w:val="-3"/>
          <w:w w:val="105"/>
          <w:sz w:val="19"/>
        </w:rPr>
        <w:t>tease</w:t>
      </w:r>
      <w:r>
        <w:rPr>
          <w:color w:val="231F20"/>
          <w:spacing w:val="-9"/>
          <w:w w:val="105"/>
          <w:sz w:val="19"/>
        </w:rPr>
        <w:t xml:space="preserve"> </w:t>
      </w:r>
      <w:r>
        <w:rPr>
          <w:color w:val="231F20"/>
          <w:w w:val="105"/>
          <w:sz w:val="19"/>
        </w:rPr>
        <w:t>out</w:t>
      </w:r>
      <w:r>
        <w:rPr>
          <w:color w:val="231F20"/>
          <w:spacing w:val="-10"/>
          <w:w w:val="105"/>
          <w:sz w:val="19"/>
        </w:rPr>
        <w:t xml:space="preserve"> </w:t>
      </w:r>
      <w:r>
        <w:rPr>
          <w:color w:val="231F20"/>
          <w:spacing w:val="-3"/>
          <w:w w:val="105"/>
          <w:sz w:val="19"/>
        </w:rPr>
        <w:t>the philosophical</w:t>
      </w:r>
      <w:r>
        <w:rPr>
          <w:color w:val="231F20"/>
          <w:spacing w:val="-14"/>
          <w:w w:val="105"/>
          <w:sz w:val="19"/>
        </w:rPr>
        <w:t xml:space="preserve"> </w:t>
      </w:r>
      <w:r>
        <w:rPr>
          <w:color w:val="231F20"/>
          <w:spacing w:val="-3"/>
          <w:w w:val="105"/>
          <w:sz w:val="19"/>
        </w:rPr>
        <w:t>privilege</w:t>
      </w:r>
      <w:r>
        <w:rPr>
          <w:color w:val="231F20"/>
          <w:spacing w:val="-14"/>
          <w:w w:val="105"/>
          <w:sz w:val="19"/>
        </w:rPr>
        <w:t xml:space="preserve"> </w:t>
      </w:r>
      <w:r>
        <w:rPr>
          <w:color w:val="231F20"/>
          <w:spacing w:val="-3"/>
          <w:w w:val="105"/>
          <w:sz w:val="19"/>
        </w:rPr>
        <w:t>given</w:t>
      </w:r>
      <w:r>
        <w:rPr>
          <w:color w:val="231F20"/>
          <w:spacing w:val="-13"/>
          <w:w w:val="105"/>
          <w:sz w:val="19"/>
        </w:rPr>
        <w:t xml:space="preserve"> </w:t>
      </w:r>
      <w:r>
        <w:rPr>
          <w:color w:val="231F20"/>
          <w:w w:val="105"/>
          <w:sz w:val="19"/>
        </w:rPr>
        <w:t>to</w:t>
      </w:r>
      <w:r>
        <w:rPr>
          <w:color w:val="231F20"/>
          <w:spacing w:val="-14"/>
          <w:w w:val="105"/>
          <w:sz w:val="19"/>
        </w:rPr>
        <w:t xml:space="preserve"> </w:t>
      </w:r>
      <w:r>
        <w:rPr>
          <w:color w:val="231F20"/>
          <w:spacing w:val="-3"/>
          <w:w w:val="105"/>
          <w:sz w:val="19"/>
        </w:rPr>
        <w:t>sight</w:t>
      </w:r>
      <w:r>
        <w:rPr>
          <w:color w:val="231F20"/>
          <w:spacing w:val="-13"/>
          <w:w w:val="105"/>
          <w:sz w:val="19"/>
        </w:rPr>
        <w:t xml:space="preserve"> </w:t>
      </w:r>
      <w:r>
        <w:rPr>
          <w:color w:val="231F20"/>
          <w:w w:val="105"/>
          <w:sz w:val="19"/>
        </w:rPr>
        <w:t>and</w:t>
      </w:r>
      <w:r>
        <w:rPr>
          <w:color w:val="231F20"/>
          <w:spacing w:val="-14"/>
          <w:w w:val="105"/>
          <w:sz w:val="19"/>
        </w:rPr>
        <w:t xml:space="preserve"> </w:t>
      </w:r>
      <w:r>
        <w:rPr>
          <w:color w:val="231F20"/>
          <w:spacing w:val="-3"/>
          <w:w w:val="105"/>
          <w:sz w:val="19"/>
        </w:rPr>
        <w:t>vision</w:t>
      </w:r>
      <w:r>
        <w:rPr>
          <w:color w:val="231F20"/>
          <w:spacing w:val="-14"/>
          <w:w w:val="105"/>
          <w:sz w:val="19"/>
        </w:rPr>
        <w:t xml:space="preserve"> </w:t>
      </w:r>
      <w:r>
        <w:rPr>
          <w:color w:val="231F20"/>
          <w:w w:val="105"/>
          <w:sz w:val="19"/>
        </w:rPr>
        <w:t>in</w:t>
      </w:r>
      <w:r>
        <w:rPr>
          <w:color w:val="231F20"/>
          <w:spacing w:val="-13"/>
          <w:w w:val="105"/>
          <w:sz w:val="19"/>
        </w:rPr>
        <w:t xml:space="preserve"> </w:t>
      </w:r>
      <w:r>
        <w:rPr>
          <w:color w:val="231F20"/>
          <w:w w:val="105"/>
          <w:sz w:val="19"/>
        </w:rPr>
        <w:t>the</w:t>
      </w:r>
      <w:r>
        <w:rPr>
          <w:color w:val="231F20"/>
          <w:spacing w:val="-14"/>
          <w:w w:val="105"/>
          <w:sz w:val="19"/>
        </w:rPr>
        <w:t xml:space="preserve"> </w:t>
      </w:r>
      <w:r>
        <w:rPr>
          <w:color w:val="231F20"/>
          <w:spacing w:val="-3"/>
          <w:w w:val="105"/>
          <w:sz w:val="19"/>
        </w:rPr>
        <w:t>tradition</w:t>
      </w:r>
      <w:r>
        <w:rPr>
          <w:color w:val="231F20"/>
          <w:spacing w:val="-13"/>
          <w:w w:val="105"/>
          <w:sz w:val="19"/>
        </w:rPr>
        <w:t xml:space="preserve"> </w:t>
      </w:r>
      <w:r>
        <w:rPr>
          <w:color w:val="231F20"/>
          <w:w w:val="105"/>
          <w:sz w:val="19"/>
        </w:rPr>
        <w:t>of</w:t>
      </w:r>
      <w:r>
        <w:rPr>
          <w:color w:val="231F20"/>
          <w:spacing w:val="-20"/>
          <w:w w:val="105"/>
          <w:sz w:val="19"/>
        </w:rPr>
        <w:t xml:space="preserve"> </w:t>
      </w:r>
      <w:r>
        <w:rPr>
          <w:color w:val="231F20"/>
          <w:spacing w:val="-4"/>
          <w:w w:val="105"/>
          <w:sz w:val="19"/>
        </w:rPr>
        <w:t>Western</w:t>
      </w:r>
      <w:r>
        <w:rPr>
          <w:color w:val="231F20"/>
          <w:spacing w:val="-14"/>
          <w:w w:val="105"/>
          <w:sz w:val="19"/>
        </w:rPr>
        <w:t xml:space="preserve"> </w:t>
      </w:r>
      <w:r>
        <w:rPr>
          <w:color w:val="231F20"/>
          <w:spacing w:val="-3"/>
          <w:w w:val="105"/>
          <w:sz w:val="19"/>
        </w:rPr>
        <w:t xml:space="preserve">epis- </w:t>
      </w:r>
      <w:r>
        <w:rPr>
          <w:color w:val="231F20"/>
          <w:spacing w:val="-5"/>
          <w:w w:val="105"/>
          <w:sz w:val="19"/>
        </w:rPr>
        <w:t xml:space="preserve">temology. </w:t>
      </w:r>
      <w:r>
        <w:rPr>
          <w:color w:val="231F20"/>
          <w:w w:val="105"/>
          <w:sz w:val="19"/>
        </w:rPr>
        <w:t xml:space="preserve">One </w:t>
      </w:r>
      <w:r>
        <w:rPr>
          <w:color w:val="231F20"/>
          <w:spacing w:val="-3"/>
          <w:w w:val="105"/>
          <w:sz w:val="19"/>
        </w:rPr>
        <w:t xml:space="preserve">might think here </w:t>
      </w:r>
      <w:r>
        <w:rPr>
          <w:color w:val="231F20"/>
          <w:w w:val="105"/>
          <w:sz w:val="19"/>
        </w:rPr>
        <w:t xml:space="preserve">of the </w:t>
      </w:r>
      <w:r>
        <w:rPr>
          <w:color w:val="231F20"/>
          <w:spacing w:val="-3"/>
          <w:w w:val="105"/>
          <w:sz w:val="19"/>
        </w:rPr>
        <w:t xml:space="preserve">“allegory </w:t>
      </w:r>
      <w:r>
        <w:rPr>
          <w:color w:val="231F20"/>
          <w:w w:val="105"/>
          <w:sz w:val="19"/>
        </w:rPr>
        <w:t xml:space="preserve">of the </w:t>
      </w:r>
      <w:r>
        <w:rPr>
          <w:color w:val="231F20"/>
          <w:spacing w:val="-3"/>
          <w:w w:val="105"/>
          <w:sz w:val="19"/>
        </w:rPr>
        <w:t xml:space="preserve">cave” found </w:t>
      </w:r>
      <w:r>
        <w:rPr>
          <w:color w:val="231F20"/>
          <w:w w:val="105"/>
          <w:sz w:val="19"/>
        </w:rPr>
        <w:t xml:space="preserve">in </w:t>
      </w:r>
      <w:r>
        <w:rPr>
          <w:color w:val="231F20"/>
          <w:spacing w:val="-4"/>
          <w:w w:val="105"/>
          <w:sz w:val="19"/>
        </w:rPr>
        <w:t xml:space="preserve">Plato’s </w:t>
      </w:r>
      <w:r>
        <w:rPr>
          <w:i/>
          <w:color w:val="231F20"/>
          <w:spacing w:val="-4"/>
          <w:w w:val="105"/>
          <w:sz w:val="19"/>
        </w:rPr>
        <w:t xml:space="preserve">Republic, </w:t>
      </w:r>
      <w:r>
        <w:rPr>
          <w:color w:val="231F20"/>
          <w:spacing w:val="-3"/>
          <w:w w:val="105"/>
          <w:sz w:val="19"/>
        </w:rPr>
        <w:t xml:space="preserve">where </w:t>
      </w:r>
      <w:r>
        <w:rPr>
          <w:color w:val="231F20"/>
          <w:w w:val="105"/>
          <w:sz w:val="19"/>
        </w:rPr>
        <w:t xml:space="preserve">the </w:t>
      </w:r>
      <w:r>
        <w:rPr>
          <w:color w:val="231F20"/>
          <w:spacing w:val="-3"/>
          <w:w w:val="105"/>
          <w:sz w:val="19"/>
        </w:rPr>
        <w:t xml:space="preserve">trajectory from obscured vision </w:t>
      </w:r>
      <w:r>
        <w:rPr>
          <w:color w:val="231F20"/>
          <w:w w:val="105"/>
          <w:sz w:val="19"/>
        </w:rPr>
        <w:t xml:space="preserve">to </w:t>
      </w:r>
      <w:r>
        <w:rPr>
          <w:color w:val="231F20"/>
          <w:spacing w:val="-3"/>
          <w:w w:val="105"/>
          <w:sz w:val="19"/>
        </w:rPr>
        <w:t>illumination simultane- ously</w:t>
      </w:r>
      <w:r>
        <w:rPr>
          <w:color w:val="231F20"/>
          <w:spacing w:val="-13"/>
          <w:w w:val="105"/>
          <w:sz w:val="19"/>
        </w:rPr>
        <w:t xml:space="preserve"> </w:t>
      </w:r>
      <w:r>
        <w:rPr>
          <w:color w:val="231F20"/>
          <w:spacing w:val="-3"/>
          <w:w w:val="105"/>
          <w:sz w:val="19"/>
        </w:rPr>
        <w:t>plots</w:t>
      </w:r>
      <w:r>
        <w:rPr>
          <w:color w:val="231F20"/>
          <w:spacing w:val="-12"/>
          <w:w w:val="105"/>
          <w:sz w:val="19"/>
        </w:rPr>
        <w:t xml:space="preserve"> </w:t>
      </w:r>
      <w:r>
        <w:rPr>
          <w:color w:val="231F20"/>
          <w:w w:val="105"/>
          <w:sz w:val="19"/>
        </w:rPr>
        <w:t>the</w:t>
      </w:r>
      <w:r>
        <w:rPr>
          <w:color w:val="231F20"/>
          <w:spacing w:val="-12"/>
          <w:w w:val="105"/>
          <w:sz w:val="19"/>
        </w:rPr>
        <w:t xml:space="preserve"> </w:t>
      </w:r>
      <w:r>
        <w:rPr>
          <w:color w:val="231F20"/>
          <w:spacing w:val="-3"/>
          <w:w w:val="105"/>
          <w:sz w:val="19"/>
        </w:rPr>
        <w:t>movement</w:t>
      </w:r>
      <w:r>
        <w:rPr>
          <w:color w:val="231F20"/>
          <w:spacing w:val="-12"/>
          <w:w w:val="105"/>
          <w:sz w:val="19"/>
        </w:rPr>
        <w:t xml:space="preserve"> </w:t>
      </w:r>
      <w:r>
        <w:rPr>
          <w:color w:val="231F20"/>
          <w:spacing w:val="-3"/>
          <w:w w:val="105"/>
          <w:sz w:val="19"/>
        </w:rPr>
        <w:t>from</w:t>
      </w:r>
      <w:r>
        <w:rPr>
          <w:color w:val="231F20"/>
          <w:spacing w:val="-13"/>
          <w:w w:val="105"/>
          <w:sz w:val="19"/>
        </w:rPr>
        <w:t xml:space="preserve"> </w:t>
      </w:r>
      <w:r>
        <w:rPr>
          <w:color w:val="231F20"/>
          <w:spacing w:val="-3"/>
          <w:w w:val="105"/>
          <w:sz w:val="19"/>
        </w:rPr>
        <w:t>belief</w:t>
      </w:r>
      <w:r>
        <w:rPr>
          <w:color w:val="231F20"/>
          <w:spacing w:val="-12"/>
          <w:w w:val="105"/>
          <w:sz w:val="19"/>
        </w:rPr>
        <w:t xml:space="preserve"> </w:t>
      </w:r>
      <w:r>
        <w:rPr>
          <w:color w:val="231F20"/>
          <w:w w:val="105"/>
          <w:sz w:val="19"/>
        </w:rPr>
        <w:t>to</w:t>
      </w:r>
      <w:r>
        <w:rPr>
          <w:color w:val="231F20"/>
          <w:spacing w:val="-12"/>
          <w:w w:val="105"/>
          <w:sz w:val="19"/>
        </w:rPr>
        <w:t xml:space="preserve"> </w:t>
      </w:r>
      <w:r>
        <w:rPr>
          <w:color w:val="231F20"/>
          <w:spacing w:val="-4"/>
          <w:w w:val="105"/>
          <w:sz w:val="19"/>
        </w:rPr>
        <w:t>knowledge.</w:t>
      </w:r>
      <w:r>
        <w:rPr>
          <w:color w:val="231F20"/>
          <w:spacing w:val="-19"/>
          <w:w w:val="105"/>
          <w:sz w:val="19"/>
        </w:rPr>
        <w:t xml:space="preserve"> </w:t>
      </w:r>
      <w:r>
        <w:rPr>
          <w:color w:val="231F20"/>
          <w:w w:val="105"/>
          <w:sz w:val="19"/>
        </w:rPr>
        <w:t>My</w:t>
      </w:r>
      <w:r>
        <w:rPr>
          <w:color w:val="231F20"/>
          <w:spacing w:val="-12"/>
          <w:w w:val="105"/>
          <w:sz w:val="19"/>
        </w:rPr>
        <w:t xml:space="preserve"> </w:t>
      </w:r>
      <w:r>
        <w:rPr>
          <w:color w:val="231F20"/>
          <w:spacing w:val="-3"/>
          <w:w w:val="105"/>
          <w:sz w:val="19"/>
        </w:rPr>
        <w:t>larger</w:t>
      </w:r>
      <w:r>
        <w:rPr>
          <w:color w:val="231F20"/>
          <w:spacing w:val="-12"/>
          <w:w w:val="105"/>
          <w:sz w:val="19"/>
        </w:rPr>
        <w:t xml:space="preserve"> </w:t>
      </w:r>
      <w:r>
        <w:rPr>
          <w:color w:val="231F20"/>
          <w:spacing w:val="-3"/>
          <w:w w:val="105"/>
          <w:sz w:val="19"/>
        </w:rPr>
        <w:t>point</w:t>
      </w:r>
      <w:r>
        <w:rPr>
          <w:color w:val="231F20"/>
          <w:spacing w:val="-12"/>
          <w:w w:val="105"/>
          <w:sz w:val="19"/>
        </w:rPr>
        <w:t xml:space="preserve"> </w:t>
      </w:r>
      <w:r>
        <w:rPr>
          <w:color w:val="231F20"/>
          <w:spacing w:val="-3"/>
          <w:w w:val="105"/>
          <w:sz w:val="19"/>
        </w:rPr>
        <w:t>will</w:t>
      </w:r>
      <w:r>
        <w:rPr>
          <w:color w:val="231F20"/>
          <w:spacing w:val="-13"/>
          <w:w w:val="105"/>
          <w:sz w:val="19"/>
        </w:rPr>
        <w:t xml:space="preserve"> </w:t>
      </w:r>
      <w:r>
        <w:rPr>
          <w:color w:val="231F20"/>
          <w:w w:val="105"/>
          <w:sz w:val="19"/>
        </w:rPr>
        <w:t>be</w:t>
      </w:r>
      <w:r>
        <w:rPr>
          <w:color w:val="231F20"/>
          <w:spacing w:val="-12"/>
          <w:w w:val="105"/>
          <w:sz w:val="19"/>
        </w:rPr>
        <w:t xml:space="preserve"> </w:t>
      </w:r>
      <w:r>
        <w:rPr>
          <w:color w:val="231F20"/>
          <w:spacing w:val="-3"/>
          <w:w w:val="105"/>
          <w:sz w:val="19"/>
        </w:rPr>
        <w:t>that “reflection</w:t>
      </w:r>
      <w:r>
        <w:rPr>
          <w:color w:val="231F20"/>
          <w:spacing w:val="-10"/>
          <w:w w:val="105"/>
          <w:sz w:val="19"/>
        </w:rPr>
        <w:t xml:space="preserve"> </w:t>
      </w:r>
      <w:r>
        <w:rPr>
          <w:color w:val="231F20"/>
          <w:spacing w:val="-3"/>
          <w:w w:val="105"/>
          <w:sz w:val="19"/>
        </w:rPr>
        <w:t>aesthetics”</w:t>
      </w:r>
      <w:r>
        <w:rPr>
          <w:color w:val="231F20"/>
          <w:spacing w:val="-18"/>
          <w:w w:val="105"/>
          <w:sz w:val="19"/>
        </w:rPr>
        <w:t xml:space="preserve"> </w:t>
      </w:r>
      <w:r>
        <w:rPr>
          <w:color w:val="231F20"/>
          <w:w w:val="105"/>
          <w:sz w:val="19"/>
        </w:rPr>
        <w:t>(a</w:t>
      </w:r>
      <w:r>
        <w:rPr>
          <w:color w:val="231F20"/>
          <w:spacing w:val="-9"/>
          <w:w w:val="105"/>
          <w:sz w:val="19"/>
        </w:rPr>
        <w:t xml:space="preserve"> </w:t>
      </w:r>
      <w:r>
        <w:rPr>
          <w:color w:val="231F20"/>
          <w:spacing w:val="-3"/>
          <w:w w:val="105"/>
          <w:sz w:val="19"/>
        </w:rPr>
        <w:t>prominent</w:t>
      </w:r>
      <w:r>
        <w:rPr>
          <w:color w:val="231F20"/>
          <w:spacing w:val="-10"/>
          <w:w w:val="105"/>
          <w:sz w:val="19"/>
        </w:rPr>
        <w:t xml:space="preserve"> </w:t>
      </w:r>
      <w:r>
        <w:rPr>
          <w:color w:val="231F20"/>
          <w:spacing w:val="-3"/>
          <w:w w:val="105"/>
          <w:sz w:val="19"/>
        </w:rPr>
        <w:t>theory</w:t>
      </w:r>
      <w:r>
        <w:rPr>
          <w:color w:val="231F20"/>
          <w:spacing w:val="-10"/>
          <w:w w:val="105"/>
          <w:sz w:val="19"/>
        </w:rPr>
        <w:t xml:space="preserve"> </w:t>
      </w:r>
      <w:r>
        <w:rPr>
          <w:color w:val="231F20"/>
          <w:w w:val="105"/>
          <w:sz w:val="19"/>
        </w:rPr>
        <w:t>of</w:t>
      </w:r>
      <w:r>
        <w:rPr>
          <w:color w:val="231F20"/>
          <w:spacing w:val="-10"/>
          <w:w w:val="105"/>
          <w:sz w:val="19"/>
        </w:rPr>
        <w:t xml:space="preserve"> </w:t>
      </w:r>
      <w:r>
        <w:rPr>
          <w:color w:val="231F20"/>
          <w:spacing w:val="-3"/>
          <w:w w:val="105"/>
          <w:sz w:val="19"/>
        </w:rPr>
        <w:t>contextualization)</w:t>
      </w:r>
      <w:r>
        <w:rPr>
          <w:color w:val="231F20"/>
          <w:spacing w:val="-10"/>
          <w:w w:val="105"/>
          <w:sz w:val="19"/>
        </w:rPr>
        <w:t xml:space="preserve"> </w:t>
      </w:r>
      <w:r>
        <w:rPr>
          <w:color w:val="231F20"/>
          <w:spacing w:val="-3"/>
          <w:w w:val="105"/>
          <w:sz w:val="19"/>
        </w:rPr>
        <w:t>rests</w:t>
      </w:r>
      <w:r>
        <w:rPr>
          <w:color w:val="231F20"/>
          <w:spacing w:val="-9"/>
          <w:w w:val="105"/>
          <w:sz w:val="19"/>
        </w:rPr>
        <w:t xml:space="preserve"> </w:t>
      </w:r>
      <w:r>
        <w:rPr>
          <w:color w:val="231F20"/>
          <w:w w:val="105"/>
          <w:sz w:val="19"/>
        </w:rPr>
        <w:t>on</w:t>
      </w:r>
      <w:r>
        <w:rPr>
          <w:color w:val="231F20"/>
          <w:spacing w:val="-10"/>
          <w:w w:val="105"/>
          <w:sz w:val="19"/>
        </w:rPr>
        <w:t xml:space="preserve"> </w:t>
      </w:r>
      <w:r>
        <w:rPr>
          <w:color w:val="231F20"/>
          <w:w w:val="105"/>
          <w:sz w:val="19"/>
        </w:rPr>
        <w:t>a</w:t>
      </w:r>
      <w:r>
        <w:rPr>
          <w:color w:val="231F20"/>
          <w:spacing w:val="-10"/>
          <w:w w:val="105"/>
          <w:sz w:val="19"/>
        </w:rPr>
        <w:t xml:space="preserve"> </w:t>
      </w:r>
      <w:r>
        <w:rPr>
          <w:color w:val="231F20"/>
          <w:spacing w:val="-3"/>
          <w:w w:val="105"/>
          <w:sz w:val="19"/>
        </w:rPr>
        <w:t xml:space="preserve">spec- </w:t>
      </w:r>
      <w:r>
        <w:rPr>
          <w:color w:val="231F20"/>
          <w:spacing w:val="-7"/>
          <w:w w:val="105"/>
          <w:sz w:val="19"/>
        </w:rPr>
        <w:t xml:space="preserve">ular, </w:t>
      </w:r>
      <w:r>
        <w:rPr>
          <w:color w:val="231F20"/>
          <w:spacing w:val="-3"/>
          <w:w w:val="105"/>
          <w:sz w:val="19"/>
        </w:rPr>
        <w:t xml:space="preserve">thus visual, structure wherein </w:t>
      </w:r>
      <w:r>
        <w:rPr>
          <w:color w:val="231F20"/>
          <w:w w:val="105"/>
          <w:sz w:val="19"/>
        </w:rPr>
        <w:t xml:space="preserve">the </w:t>
      </w:r>
      <w:r>
        <w:rPr>
          <w:color w:val="231F20"/>
          <w:spacing w:val="-3"/>
          <w:w w:val="105"/>
          <w:sz w:val="19"/>
        </w:rPr>
        <w:t xml:space="preserve">medium </w:t>
      </w:r>
      <w:r>
        <w:rPr>
          <w:color w:val="231F20"/>
          <w:w w:val="105"/>
          <w:sz w:val="19"/>
        </w:rPr>
        <w:t xml:space="preserve">of </w:t>
      </w:r>
      <w:r>
        <w:rPr>
          <w:color w:val="231F20"/>
          <w:spacing w:val="-3"/>
          <w:w w:val="105"/>
          <w:sz w:val="19"/>
        </w:rPr>
        <w:t xml:space="preserve">art, say </w:t>
      </w:r>
      <w:r>
        <w:rPr>
          <w:color w:val="231F20"/>
          <w:w w:val="105"/>
          <w:sz w:val="19"/>
        </w:rPr>
        <w:t xml:space="preserve">the </w:t>
      </w:r>
      <w:r>
        <w:rPr>
          <w:color w:val="231F20"/>
          <w:spacing w:val="-3"/>
          <w:w w:val="105"/>
          <w:sz w:val="19"/>
        </w:rPr>
        <w:t xml:space="preserve">literary text, is understood </w:t>
      </w:r>
      <w:r>
        <w:rPr>
          <w:color w:val="231F20"/>
          <w:w w:val="105"/>
          <w:sz w:val="19"/>
        </w:rPr>
        <w:t xml:space="preserve">to </w:t>
      </w:r>
      <w:r>
        <w:rPr>
          <w:color w:val="231F20"/>
          <w:spacing w:val="-3"/>
          <w:w w:val="105"/>
          <w:sz w:val="19"/>
        </w:rPr>
        <w:t xml:space="preserve">derive </w:t>
      </w:r>
      <w:r>
        <w:rPr>
          <w:color w:val="231F20"/>
          <w:w w:val="105"/>
          <w:sz w:val="19"/>
        </w:rPr>
        <w:t xml:space="preserve">its </w:t>
      </w:r>
      <w:r>
        <w:rPr>
          <w:color w:val="231F20"/>
          <w:spacing w:val="-3"/>
          <w:w w:val="105"/>
          <w:sz w:val="19"/>
        </w:rPr>
        <w:t xml:space="preserve">epistemic value </w:t>
      </w:r>
      <w:r>
        <w:rPr>
          <w:color w:val="231F20"/>
          <w:w w:val="105"/>
          <w:sz w:val="19"/>
        </w:rPr>
        <w:t xml:space="preserve">as a </w:t>
      </w:r>
      <w:r>
        <w:rPr>
          <w:color w:val="231F20"/>
          <w:spacing w:val="-3"/>
          <w:w w:val="105"/>
          <w:sz w:val="19"/>
        </w:rPr>
        <w:t xml:space="preserve">representation from </w:t>
      </w:r>
      <w:r>
        <w:rPr>
          <w:color w:val="231F20"/>
          <w:w w:val="105"/>
          <w:sz w:val="19"/>
        </w:rPr>
        <w:t xml:space="preserve">the </w:t>
      </w:r>
      <w:r>
        <w:rPr>
          <w:color w:val="231F20"/>
          <w:spacing w:val="-3"/>
          <w:w w:val="105"/>
          <w:sz w:val="19"/>
        </w:rPr>
        <w:t xml:space="preserve">world it </w:t>
      </w:r>
      <w:r>
        <w:rPr>
          <w:color w:val="231F20"/>
          <w:spacing w:val="-4"/>
          <w:w w:val="105"/>
          <w:sz w:val="19"/>
        </w:rPr>
        <w:t>mirrors.</w:t>
      </w:r>
      <w:r>
        <w:rPr>
          <w:color w:val="231F20"/>
          <w:spacing w:val="-29"/>
          <w:w w:val="105"/>
          <w:sz w:val="19"/>
        </w:rPr>
        <w:t xml:space="preserve"> </w:t>
      </w:r>
      <w:r>
        <w:rPr>
          <w:color w:val="231F20"/>
          <w:w w:val="105"/>
          <w:sz w:val="19"/>
        </w:rPr>
        <w:t>The</w:t>
      </w:r>
      <w:r>
        <w:rPr>
          <w:color w:val="231F20"/>
          <w:spacing w:val="-16"/>
          <w:w w:val="105"/>
          <w:sz w:val="19"/>
        </w:rPr>
        <w:t xml:space="preserve"> </w:t>
      </w:r>
      <w:r>
        <w:rPr>
          <w:color w:val="231F20"/>
          <w:spacing w:val="-4"/>
          <w:w w:val="105"/>
          <w:sz w:val="19"/>
        </w:rPr>
        <w:t>same,</w:t>
      </w:r>
      <w:r>
        <w:rPr>
          <w:color w:val="231F20"/>
          <w:spacing w:val="-23"/>
          <w:w w:val="105"/>
          <w:sz w:val="19"/>
        </w:rPr>
        <w:t xml:space="preserve"> </w:t>
      </w:r>
      <w:r>
        <w:rPr>
          <w:color w:val="231F20"/>
          <w:spacing w:val="-5"/>
          <w:w w:val="105"/>
          <w:sz w:val="19"/>
        </w:rPr>
        <w:t>obviously,</w:t>
      </w:r>
      <w:r>
        <w:rPr>
          <w:color w:val="231F20"/>
          <w:spacing w:val="-22"/>
          <w:w w:val="105"/>
          <w:sz w:val="19"/>
        </w:rPr>
        <w:t xml:space="preserve"> </w:t>
      </w:r>
      <w:r>
        <w:rPr>
          <w:color w:val="231F20"/>
          <w:w w:val="105"/>
          <w:sz w:val="19"/>
        </w:rPr>
        <w:t>can</w:t>
      </w:r>
      <w:r>
        <w:rPr>
          <w:color w:val="231F20"/>
          <w:spacing w:val="-17"/>
          <w:w w:val="105"/>
          <w:sz w:val="19"/>
        </w:rPr>
        <w:t xml:space="preserve"> </w:t>
      </w:r>
      <w:r>
        <w:rPr>
          <w:color w:val="231F20"/>
          <w:w w:val="105"/>
          <w:sz w:val="19"/>
        </w:rPr>
        <w:t>be</w:t>
      </w:r>
      <w:r>
        <w:rPr>
          <w:color w:val="231F20"/>
          <w:spacing w:val="-16"/>
          <w:w w:val="105"/>
          <w:sz w:val="19"/>
        </w:rPr>
        <w:t xml:space="preserve"> </w:t>
      </w:r>
      <w:r>
        <w:rPr>
          <w:color w:val="231F20"/>
          <w:spacing w:val="-3"/>
          <w:w w:val="105"/>
          <w:sz w:val="19"/>
        </w:rPr>
        <w:t>said</w:t>
      </w:r>
      <w:r>
        <w:rPr>
          <w:color w:val="231F20"/>
          <w:spacing w:val="-17"/>
          <w:w w:val="105"/>
          <w:sz w:val="19"/>
        </w:rPr>
        <w:t xml:space="preserve"> </w:t>
      </w:r>
      <w:r>
        <w:rPr>
          <w:color w:val="231F20"/>
          <w:w w:val="105"/>
          <w:sz w:val="19"/>
        </w:rPr>
        <w:t>of</w:t>
      </w:r>
      <w:r>
        <w:rPr>
          <w:color w:val="231F20"/>
          <w:spacing w:val="-17"/>
          <w:w w:val="105"/>
          <w:sz w:val="19"/>
        </w:rPr>
        <w:t xml:space="preserve"> </w:t>
      </w:r>
      <w:r>
        <w:rPr>
          <w:color w:val="231F20"/>
          <w:w w:val="105"/>
          <w:sz w:val="19"/>
        </w:rPr>
        <w:t>the</w:t>
      </w:r>
      <w:r>
        <w:rPr>
          <w:color w:val="231F20"/>
          <w:spacing w:val="-16"/>
          <w:w w:val="105"/>
          <w:sz w:val="19"/>
        </w:rPr>
        <w:t xml:space="preserve"> </w:t>
      </w:r>
      <w:r>
        <w:rPr>
          <w:color w:val="231F20"/>
          <w:spacing w:val="-3"/>
          <w:w w:val="105"/>
          <w:sz w:val="19"/>
        </w:rPr>
        <w:t>concept</w:t>
      </w:r>
      <w:r>
        <w:rPr>
          <w:color w:val="231F20"/>
          <w:spacing w:val="-17"/>
          <w:w w:val="105"/>
          <w:sz w:val="19"/>
        </w:rPr>
        <w:t xml:space="preserve"> </w:t>
      </w:r>
      <w:r>
        <w:rPr>
          <w:color w:val="231F20"/>
          <w:w w:val="105"/>
          <w:sz w:val="19"/>
        </w:rPr>
        <w:t>of</w:t>
      </w:r>
      <w:r>
        <w:rPr>
          <w:color w:val="231F20"/>
          <w:spacing w:val="-16"/>
          <w:w w:val="105"/>
          <w:sz w:val="19"/>
        </w:rPr>
        <w:t xml:space="preserve"> </w:t>
      </w:r>
      <w:r>
        <w:rPr>
          <w:i/>
          <w:color w:val="231F20"/>
          <w:spacing w:val="-4"/>
          <w:w w:val="105"/>
          <w:sz w:val="19"/>
        </w:rPr>
        <w:t>mimesis.</w:t>
      </w:r>
      <w:r>
        <w:rPr>
          <w:i/>
          <w:color w:val="231F20"/>
          <w:spacing w:val="-17"/>
          <w:w w:val="105"/>
          <w:sz w:val="19"/>
        </w:rPr>
        <w:t xml:space="preserve"> </w:t>
      </w:r>
      <w:r>
        <w:rPr>
          <w:color w:val="231F20"/>
          <w:w w:val="105"/>
          <w:sz w:val="19"/>
        </w:rPr>
        <w:t>In</w:t>
      </w:r>
      <w:r>
        <w:rPr>
          <w:color w:val="231F20"/>
          <w:spacing w:val="-22"/>
          <w:w w:val="105"/>
          <w:sz w:val="19"/>
        </w:rPr>
        <w:t xml:space="preserve"> </w:t>
      </w:r>
      <w:r>
        <w:rPr>
          <w:color w:val="231F20"/>
          <w:spacing w:val="-3"/>
          <w:w w:val="105"/>
          <w:sz w:val="19"/>
        </w:rPr>
        <w:t xml:space="preserve">“Whistle” </w:t>
      </w:r>
      <w:r>
        <w:rPr>
          <w:color w:val="231F20"/>
          <w:w w:val="105"/>
          <w:sz w:val="19"/>
        </w:rPr>
        <w:t xml:space="preserve">I </w:t>
      </w:r>
      <w:r>
        <w:rPr>
          <w:color w:val="231F20"/>
          <w:spacing w:val="-3"/>
          <w:w w:val="105"/>
          <w:sz w:val="19"/>
        </w:rPr>
        <w:t xml:space="preserve">pressure </w:t>
      </w:r>
      <w:r>
        <w:rPr>
          <w:color w:val="231F20"/>
          <w:spacing w:val="-5"/>
          <w:w w:val="105"/>
          <w:sz w:val="19"/>
        </w:rPr>
        <w:t xml:space="preserve">Ihde’s </w:t>
      </w:r>
      <w:r>
        <w:rPr>
          <w:color w:val="231F20"/>
          <w:spacing w:val="-3"/>
          <w:w w:val="105"/>
          <w:sz w:val="19"/>
        </w:rPr>
        <w:t xml:space="preserve">concept </w:t>
      </w:r>
      <w:r>
        <w:rPr>
          <w:color w:val="231F20"/>
          <w:w w:val="105"/>
          <w:sz w:val="19"/>
        </w:rPr>
        <w:t xml:space="preserve">by </w:t>
      </w:r>
      <w:r>
        <w:rPr>
          <w:color w:val="231F20"/>
          <w:spacing w:val="-3"/>
          <w:w w:val="105"/>
          <w:sz w:val="19"/>
        </w:rPr>
        <w:t xml:space="preserve">bringing </w:t>
      </w:r>
      <w:r>
        <w:rPr>
          <w:color w:val="231F20"/>
          <w:w w:val="105"/>
          <w:sz w:val="19"/>
        </w:rPr>
        <w:t xml:space="preserve">out the </w:t>
      </w:r>
      <w:r>
        <w:rPr>
          <w:color w:val="231F20"/>
          <w:spacing w:val="-3"/>
          <w:w w:val="105"/>
          <w:sz w:val="19"/>
        </w:rPr>
        <w:t xml:space="preserve">differences between </w:t>
      </w:r>
      <w:r>
        <w:rPr>
          <w:color w:val="231F20"/>
          <w:w w:val="105"/>
          <w:sz w:val="19"/>
        </w:rPr>
        <w:t xml:space="preserve">it and </w:t>
      </w:r>
      <w:r>
        <w:rPr>
          <w:color w:val="231F20"/>
          <w:spacing w:val="-3"/>
          <w:w w:val="105"/>
          <w:sz w:val="19"/>
        </w:rPr>
        <w:t>what French</w:t>
      </w:r>
      <w:r>
        <w:rPr>
          <w:color w:val="231F20"/>
          <w:spacing w:val="-11"/>
          <w:w w:val="105"/>
          <w:sz w:val="19"/>
        </w:rPr>
        <w:t xml:space="preserve"> </w:t>
      </w:r>
      <w:r>
        <w:rPr>
          <w:color w:val="231F20"/>
          <w:spacing w:val="-3"/>
          <w:w w:val="105"/>
          <w:sz w:val="19"/>
        </w:rPr>
        <w:t>theorists</w:t>
      </w:r>
      <w:r>
        <w:rPr>
          <w:color w:val="231F20"/>
          <w:spacing w:val="-10"/>
          <w:w w:val="105"/>
          <w:sz w:val="19"/>
        </w:rPr>
        <w:t xml:space="preserve"> </w:t>
      </w:r>
      <w:r>
        <w:rPr>
          <w:color w:val="231F20"/>
          <w:spacing w:val="-3"/>
          <w:w w:val="105"/>
          <w:sz w:val="19"/>
        </w:rPr>
        <w:t>working</w:t>
      </w:r>
      <w:r>
        <w:rPr>
          <w:color w:val="231F20"/>
          <w:spacing w:val="-10"/>
          <w:w w:val="105"/>
          <w:sz w:val="19"/>
        </w:rPr>
        <w:t xml:space="preserve"> </w:t>
      </w:r>
      <w:r>
        <w:rPr>
          <w:color w:val="231F20"/>
          <w:w w:val="105"/>
          <w:sz w:val="19"/>
        </w:rPr>
        <w:t>in</w:t>
      </w:r>
      <w:r>
        <w:rPr>
          <w:color w:val="231F20"/>
          <w:spacing w:val="-10"/>
          <w:w w:val="105"/>
          <w:sz w:val="19"/>
        </w:rPr>
        <w:t xml:space="preserve"> </w:t>
      </w:r>
      <w:r>
        <w:rPr>
          <w:color w:val="231F20"/>
          <w:w w:val="105"/>
          <w:sz w:val="19"/>
        </w:rPr>
        <w:t>and</w:t>
      </w:r>
      <w:r>
        <w:rPr>
          <w:color w:val="231F20"/>
          <w:spacing w:val="-10"/>
          <w:w w:val="105"/>
          <w:sz w:val="19"/>
        </w:rPr>
        <w:t xml:space="preserve"> </w:t>
      </w:r>
      <w:r>
        <w:rPr>
          <w:color w:val="231F20"/>
          <w:spacing w:val="-3"/>
          <w:w w:val="105"/>
          <w:sz w:val="19"/>
        </w:rPr>
        <w:t>around</w:t>
      </w:r>
      <w:r>
        <w:rPr>
          <w:color w:val="231F20"/>
          <w:spacing w:val="-10"/>
          <w:w w:val="105"/>
          <w:sz w:val="19"/>
        </w:rPr>
        <w:t xml:space="preserve"> </w:t>
      </w:r>
      <w:r>
        <w:rPr>
          <w:color w:val="231F20"/>
          <w:w w:val="105"/>
          <w:sz w:val="19"/>
        </w:rPr>
        <w:t>the</w:t>
      </w:r>
      <w:r>
        <w:rPr>
          <w:color w:val="231F20"/>
          <w:spacing w:val="-10"/>
          <w:w w:val="105"/>
          <w:sz w:val="19"/>
        </w:rPr>
        <w:t xml:space="preserve"> </w:t>
      </w:r>
      <w:r>
        <w:rPr>
          <w:i/>
          <w:color w:val="231F20"/>
          <w:spacing w:val="-3"/>
          <w:w w:val="105"/>
          <w:sz w:val="19"/>
        </w:rPr>
        <w:t>Cahiers</w:t>
      </w:r>
      <w:r>
        <w:rPr>
          <w:i/>
          <w:color w:val="231F20"/>
          <w:spacing w:val="-10"/>
          <w:w w:val="105"/>
          <w:sz w:val="19"/>
        </w:rPr>
        <w:t xml:space="preserve"> </w:t>
      </w:r>
      <w:r>
        <w:rPr>
          <w:i/>
          <w:color w:val="231F20"/>
          <w:w w:val="105"/>
          <w:sz w:val="19"/>
        </w:rPr>
        <w:t>du</w:t>
      </w:r>
      <w:r>
        <w:rPr>
          <w:i/>
          <w:color w:val="231F20"/>
          <w:spacing w:val="-10"/>
          <w:w w:val="105"/>
          <w:sz w:val="19"/>
        </w:rPr>
        <w:t xml:space="preserve"> </w:t>
      </w:r>
      <w:r>
        <w:rPr>
          <w:i/>
          <w:color w:val="231F20"/>
          <w:spacing w:val="-3"/>
          <w:w w:val="105"/>
          <w:sz w:val="19"/>
        </w:rPr>
        <w:t>cinéma</w:t>
      </w:r>
      <w:r>
        <w:rPr>
          <w:i/>
          <w:color w:val="231F20"/>
          <w:spacing w:val="-10"/>
          <w:w w:val="105"/>
          <w:sz w:val="19"/>
        </w:rPr>
        <w:t xml:space="preserve"> </w:t>
      </w:r>
      <w:r>
        <w:rPr>
          <w:color w:val="231F20"/>
          <w:spacing w:val="-3"/>
          <w:w w:val="105"/>
          <w:sz w:val="19"/>
        </w:rPr>
        <w:t>referred</w:t>
      </w:r>
      <w:r>
        <w:rPr>
          <w:color w:val="231F20"/>
          <w:spacing w:val="-10"/>
          <w:w w:val="105"/>
          <w:sz w:val="19"/>
        </w:rPr>
        <w:t xml:space="preserve"> </w:t>
      </w:r>
      <w:r>
        <w:rPr>
          <w:color w:val="231F20"/>
          <w:w w:val="105"/>
          <w:sz w:val="19"/>
        </w:rPr>
        <w:t>to</w:t>
      </w:r>
      <w:r>
        <w:rPr>
          <w:color w:val="231F20"/>
          <w:spacing w:val="-10"/>
          <w:w w:val="105"/>
          <w:sz w:val="19"/>
        </w:rPr>
        <w:t xml:space="preserve"> </w:t>
      </w:r>
      <w:r>
        <w:rPr>
          <w:color w:val="231F20"/>
          <w:spacing w:val="-3"/>
          <w:w w:val="105"/>
          <w:sz w:val="19"/>
        </w:rPr>
        <w:t xml:space="preserve">using </w:t>
      </w:r>
      <w:r>
        <w:rPr>
          <w:color w:val="231F20"/>
          <w:w w:val="105"/>
          <w:sz w:val="19"/>
        </w:rPr>
        <w:t xml:space="preserve">the </w:t>
      </w:r>
      <w:r>
        <w:rPr>
          <w:color w:val="231F20"/>
          <w:spacing w:val="-3"/>
          <w:w w:val="105"/>
          <w:sz w:val="19"/>
        </w:rPr>
        <w:t xml:space="preserve">concepts </w:t>
      </w:r>
      <w:r>
        <w:rPr>
          <w:i/>
          <w:color w:val="231F20"/>
          <w:spacing w:val="-3"/>
          <w:w w:val="105"/>
          <w:sz w:val="19"/>
        </w:rPr>
        <w:t xml:space="preserve">ocularcentrisme </w:t>
      </w:r>
      <w:r>
        <w:rPr>
          <w:color w:val="231F20"/>
          <w:w w:val="105"/>
          <w:sz w:val="19"/>
        </w:rPr>
        <w:t xml:space="preserve">and </w:t>
      </w:r>
      <w:r>
        <w:rPr>
          <w:i/>
          <w:color w:val="231F20"/>
          <w:spacing w:val="-4"/>
          <w:w w:val="105"/>
          <w:sz w:val="19"/>
        </w:rPr>
        <w:t xml:space="preserve">photologie, </w:t>
      </w:r>
      <w:r>
        <w:rPr>
          <w:color w:val="231F20"/>
          <w:spacing w:val="-3"/>
          <w:w w:val="105"/>
          <w:sz w:val="19"/>
        </w:rPr>
        <w:t xml:space="preserve">concepts that emphasize </w:t>
      </w:r>
      <w:r>
        <w:rPr>
          <w:color w:val="231F20"/>
          <w:w w:val="105"/>
          <w:sz w:val="19"/>
        </w:rPr>
        <w:t xml:space="preserve">the </w:t>
      </w:r>
      <w:r>
        <w:rPr>
          <w:color w:val="231F20"/>
          <w:spacing w:val="-3"/>
          <w:w w:val="105"/>
          <w:sz w:val="19"/>
        </w:rPr>
        <w:t>cul- tural</w:t>
      </w:r>
      <w:r>
        <w:rPr>
          <w:color w:val="231F20"/>
          <w:spacing w:val="-18"/>
          <w:w w:val="105"/>
          <w:sz w:val="19"/>
        </w:rPr>
        <w:t xml:space="preserve"> </w:t>
      </w:r>
      <w:r>
        <w:rPr>
          <w:color w:val="231F20"/>
          <w:spacing w:val="-3"/>
          <w:w w:val="105"/>
          <w:sz w:val="19"/>
        </w:rPr>
        <w:t>politics</w:t>
      </w:r>
      <w:r>
        <w:rPr>
          <w:color w:val="231F20"/>
          <w:spacing w:val="-17"/>
          <w:w w:val="105"/>
          <w:sz w:val="19"/>
        </w:rPr>
        <w:t xml:space="preserve"> </w:t>
      </w:r>
      <w:r>
        <w:rPr>
          <w:color w:val="231F20"/>
          <w:w w:val="105"/>
          <w:sz w:val="19"/>
        </w:rPr>
        <w:t>of</w:t>
      </w:r>
      <w:r>
        <w:rPr>
          <w:color w:val="231F20"/>
          <w:spacing w:val="-17"/>
          <w:w w:val="105"/>
          <w:sz w:val="19"/>
        </w:rPr>
        <w:t xml:space="preserve"> </w:t>
      </w:r>
      <w:r>
        <w:rPr>
          <w:color w:val="231F20"/>
          <w:spacing w:val="-3"/>
          <w:w w:val="105"/>
          <w:sz w:val="19"/>
        </w:rPr>
        <w:t>privileging</w:t>
      </w:r>
      <w:r>
        <w:rPr>
          <w:color w:val="231F20"/>
          <w:spacing w:val="-17"/>
          <w:w w:val="105"/>
          <w:sz w:val="19"/>
        </w:rPr>
        <w:t xml:space="preserve"> </w:t>
      </w:r>
      <w:r>
        <w:rPr>
          <w:color w:val="231F20"/>
          <w:w w:val="105"/>
          <w:sz w:val="19"/>
        </w:rPr>
        <w:t>the</w:t>
      </w:r>
      <w:r>
        <w:rPr>
          <w:color w:val="231F20"/>
          <w:spacing w:val="-17"/>
          <w:w w:val="105"/>
          <w:sz w:val="19"/>
        </w:rPr>
        <w:t xml:space="preserve"> </w:t>
      </w:r>
      <w:r>
        <w:rPr>
          <w:color w:val="231F20"/>
          <w:spacing w:val="-3"/>
          <w:w w:val="105"/>
          <w:sz w:val="19"/>
        </w:rPr>
        <w:t>philosopheme</w:t>
      </w:r>
      <w:r>
        <w:rPr>
          <w:color w:val="231F20"/>
          <w:spacing w:val="-17"/>
          <w:w w:val="105"/>
          <w:sz w:val="19"/>
        </w:rPr>
        <w:t xml:space="preserve"> </w:t>
      </w:r>
      <w:r>
        <w:rPr>
          <w:color w:val="231F20"/>
          <w:w w:val="105"/>
          <w:sz w:val="19"/>
        </w:rPr>
        <w:t>of</w:t>
      </w:r>
      <w:r>
        <w:rPr>
          <w:color w:val="231F20"/>
          <w:spacing w:val="-17"/>
          <w:w w:val="105"/>
          <w:sz w:val="19"/>
        </w:rPr>
        <w:t xml:space="preserve"> </w:t>
      </w:r>
      <w:r>
        <w:rPr>
          <w:color w:val="231F20"/>
          <w:w w:val="105"/>
          <w:sz w:val="19"/>
        </w:rPr>
        <w:t>the</w:t>
      </w:r>
      <w:r>
        <w:rPr>
          <w:color w:val="231F20"/>
          <w:spacing w:val="-17"/>
          <w:w w:val="105"/>
          <w:sz w:val="19"/>
        </w:rPr>
        <w:t xml:space="preserve"> </w:t>
      </w:r>
      <w:r>
        <w:rPr>
          <w:color w:val="231F20"/>
          <w:spacing w:val="-4"/>
          <w:w w:val="105"/>
          <w:sz w:val="19"/>
        </w:rPr>
        <w:t>image.</w:t>
      </w:r>
      <w:r>
        <w:rPr>
          <w:color w:val="231F20"/>
          <w:spacing w:val="-29"/>
          <w:w w:val="105"/>
          <w:sz w:val="19"/>
        </w:rPr>
        <w:t xml:space="preserve"> </w:t>
      </w:r>
      <w:r>
        <w:rPr>
          <w:color w:val="231F20"/>
          <w:w w:val="105"/>
          <w:sz w:val="19"/>
        </w:rPr>
        <w:t>As</w:t>
      </w:r>
      <w:r>
        <w:rPr>
          <w:color w:val="231F20"/>
          <w:spacing w:val="-17"/>
          <w:w w:val="105"/>
          <w:sz w:val="19"/>
        </w:rPr>
        <w:t xml:space="preserve"> </w:t>
      </w:r>
      <w:r>
        <w:rPr>
          <w:color w:val="231F20"/>
          <w:spacing w:val="-3"/>
          <w:w w:val="105"/>
          <w:sz w:val="19"/>
        </w:rPr>
        <w:t>important</w:t>
      </w:r>
      <w:r>
        <w:rPr>
          <w:color w:val="231F20"/>
          <w:spacing w:val="-17"/>
          <w:w w:val="105"/>
          <w:sz w:val="19"/>
        </w:rPr>
        <w:t xml:space="preserve"> </w:t>
      </w:r>
      <w:r>
        <w:rPr>
          <w:color w:val="231F20"/>
          <w:w w:val="105"/>
          <w:sz w:val="19"/>
        </w:rPr>
        <w:t>as</w:t>
      </w:r>
      <w:r>
        <w:rPr>
          <w:color w:val="231F20"/>
          <w:spacing w:val="-17"/>
          <w:w w:val="105"/>
          <w:sz w:val="19"/>
        </w:rPr>
        <w:t xml:space="preserve"> </w:t>
      </w:r>
      <w:r>
        <w:rPr>
          <w:color w:val="231F20"/>
          <w:spacing w:val="-3"/>
          <w:w w:val="105"/>
          <w:sz w:val="19"/>
        </w:rPr>
        <w:t>these nuances</w:t>
      </w:r>
      <w:r>
        <w:rPr>
          <w:color w:val="231F20"/>
          <w:spacing w:val="-8"/>
          <w:w w:val="105"/>
          <w:sz w:val="19"/>
        </w:rPr>
        <w:t xml:space="preserve"> </w:t>
      </w:r>
      <w:r>
        <w:rPr>
          <w:color w:val="231F20"/>
          <w:spacing w:val="-4"/>
          <w:w w:val="105"/>
          <w:sz w:val="19"/>
        </w:rPr>
        <w:t>are,</w:t>
      </w:r>
      <w:r>
        <w:rPr>
          <w:color w:val="231F20"/>
          <w:spacing w:val="-21"/>
          <w:w w:val="105"/>
          <w:sz w:val="19"/>
        </w:rPr>
        <w:t xml:space="preserve"> </w:t>
      </w:r>
      <w:r>
        <w:rPr>
          <w:color w:val="231F20"/>
          <w:spacing w:val="-3"/>
          <w:w w:val="105"/>
          <w:sz w:val="19"/>
        </w:rPr>
        <w:t>“visualism”</w:t>
      </w:r>
      <w:r>
        <w:rPr>
          <w:color w:val="231F20"/>
          <w:spacing w:val="-15"/>
          <w:w w:val="105"/>
          <w:sz w:val="19"/>
        </w:rPr>
        <w:t xml:space="preserve"> </w:t>
      </w:r>
      <w:r>
        <w:rPr>
          <w:color w:val="231F20"/>
          <w:w w:val="105"/>
          <w:sz w:val="19"/>
        </w:rPr>
        <w:t>has</w:t>
      </w:r>
      <w:r>
        <w:rPr>
          <w:color w:val="231F20"/>
          <w:spacing w:val="-7"/>
          <w:w w:val="105"/>
          <w:sz w:val="19"/>
        </w:rPr>
        <w:t xml:space="preserve"> </w:t>
      </w:r>
      <w:r>
        <w:rPr>
          <w:color w:val="231F20"/>
          <w:w w:val="105"/>
          <w:sz w:val="19"/>
        </w:rPr>
        <w:t>a</w:t>
      </w:r>
      <w:r>
        <w:rPr>
          <w:color w:val="231F20"/>
          <w:spacing w:val="-8"/>
          <w:w w:val="105"/>
          <w:sz w:val="19"/>
        </w:rPr>
        <w:t xml:space="preserve"> </w:t>
      </w:r>
      <w:r>
        <w:rPr>
          <w:color w:val="231F20"/>
          <w:spacing w:val="-3"/>
          <w:w w:val="105"/>
          <w:sz w:val="19"/>
        </w:rPr>
        <w:t>better</w:t>
      </w:r>
      <w:r>
        <w:rPr>
          <w:color w:val="231F20"/>
          <w:spacing w:val="-7"/>
          <w:w w:val="105"/>
          <w:sz w:val="19"/>
        </w:rPr>
        <w:t xml:space="preserve"> </w:t>
      </w:r>
      <w:r>
        <w:rPr>
          <w:color w:val="231F20"/>
          <w:spacing w:val="-3"/>
          <w:w w:val="105"/>
          <w:sz w:val="19"/>
        </w:rPr>
        <w:t>ring.</w:t>
      </w:r>
    </w:p>
    <w:p w:rsidR="007C7C96" w:rsidRDefault="00000000">
      <w:pPr>
        <w:pStyle w:val="a5"/>
        <w:numPr>
          <w:ilvl w:val="0"/>
          <w:numId w:val="1"/>
        </w:numPr>
        <w:tabs>
          <w:tab w:val="left" w:pos="586"/>
        </w:tabs>
        <w:spacing w:before="7" w:line="252" w:lineRule="auto"/>
        <w:ind w:left="119" w:right="116" w:firstLine="240"/>
        <w:jc w:val="both"/>
        <w:rPr>
          <w:color w:val="231F20"/>
          <w:sz w:val="19"/>
        </w:rPr>
      </w:pPr>
      <w:r>
        <w:rPr>
          <w:color w:val="231F20"/>
          <w:w w:val="105"/>
          <w:sz w:val="19"/>
        </w:rPr>
        <w:t xml:space="preserve">Strictly speaking, Lacan comes to the matter of the gaze already in </w:t>
      </w:r>
      <w:r>
        <w:rPr>
          <w:color w:val="231F20"/>
          <w:spacing w:val="-2"/>
          <w:w w:val="105"/>
          <w:sz w:val="19"/>
        </w:rPr>
        <w:t>the</w:t>
      </w:r>
      <w:r>
        <w:rPr>
          <w:smallCaps/>
          <w:color w:val="231F20"/>
          <w:spacing w:val="-2"/>
          <w:w w:val="105"/>
          <w:sz w:val="19"/>
        </w:rPr>
        <w:t xml:space="preserve"> </w:t>
      </w:r>
      <w:r>
        <w:rPr>
          <w:smallCaps/>
          <w:color w:val="231F20"/>
          <w:spacing w:val="-3"/>
          <w:w w:val="105"/>
          <w:sz w:val="19"/>
        </w:rPr>
        <w:t>1950</w:t>
      </w:r>
      <w:r>
        <w:rPr>
          <w:color w:val="231F20"/>
          <w:spacing w:val="-3"/>
          <w:w w:val="105"/>
          <w:sz w:val="19"/>
        </w:rPr>
        <w:t>s.</w:t>
      </w:r>
      <w:r>
        <w:rPr>
          <w:color w:val="231F20"/>
          <w:spacing w:val="-24"/>
          <w:w w:val="105"/>
          <w:sz w:val="19"/>
        </w:rPr>
        <w:t xml:space="preserve"> </w:t>
      </w:r>
      <w:r>
        <w:rPr>
          <w:color w:val="231F20"/>
          <w:w w:val="105"/>
          <w:sz w:val="19"/>
        </w:rPr>
        <w:t>In</w:t>
      </w:r>
      <w:r>
        <w:rPr>
          <w:color w:val="231F20"/>
          <w:spacing w:val="-17"/>
          <w:w w:val="105"/>
          <w:sz w:val="19"/>
        </w:rPr>
        <w:t xml:space="preserve"> </w:t>
      </w:r>
      <w:r>
        <w:rPr>
          <w:color w:val="231F20"/>
          <w:w w:val="105"/>
          <w:sz w:val="19"/>
        </w:rPr>
        <w:t>his</w:t>
      </w:r>
      <w:r>
        <w:rPr>
          <w:color w:val="231F20"/>
          <w:spacing w:val="-18"/>
          <w:w w:val="105"/>
          <w:sz w:val="19"/>
        </w:rPr>
        <w:t xml:space="preserve"> </w:t>
      </w:r>
      <w:r>
        <w:rPr>
          <w:color w:val="231F20"/>
          <w:w w:val="105"/>
          <w:sz w:val="19"/>
        </w:rPr>
        <w:t>early</w:t>
      </w:r>
      <w:r>
        <w:rPr>
          <w:color w:val="231F20"/>
          <w:spacing w:val="-18"/>
          <w:w w:val="105"/>
          <w:sz w:val="19"/>
        </w:rPr>
        <w:t xml:space="preserve"> </w:t>
      </w:r>
      <w:r>
        <w:rPr>
          <w:color w:val="231F20"/>
          <w:w w:val="105"/>
          <w:sz w:val="19"/>
        </w:rPr>
        <w:t>seminar</w:t>
      </w:r>
      <w:r>
        <w:rPr>
          <w:color w:val="231F20"/>
          <w:spacing w:val="-23"/>
          <w:w w:val="105"/>
          <w:sz w:val="19"/>
        </w:rPr>
        <w:t xml:space="preserve"> </w:t>
      </w:r>
      <w:r>
        <w:rPr>
          <w:color w:val="231F20"/>
          <w:spacing w:val="-4"/>
          <w:w w:val="105"/>
          <w:sz w:val="19"/>
        </w:rPr>
        <w:t>“Freud’s</w:t>
      </w:r>
      <w:r>
        <w:rPr>
          <w:color w:val="231F20"/>
          <w:spacing w:val="-17"/>
          <w:w w:val="105"/>
          <w:sz w:val="19"/>
        </w:rPr>
        <w:t xml:space="preserve"> </w:t>
      </w:r>
      <w:r>
        <w:rPr>
          <w:color w:val="231F20"/>
          <w:spacing w:val="-3"/>
          <w:w w:val="105"/>
          <w:sz w:val="19"/>
        </w:rPr>
        <w:t>Papers</w:t>
      </w:r>
      <w:r>
        <w:rPr>
          <w:color w:val="231F20"/>
          <w:spacing w:val="-18"/>
          <w:w w:val="105"/>
          <w:sz w:val="19"/>
        </w:rPr>
        <w:t xml:space="preserve"> </w:t>
      </w:r>
      <w:r>
        <w:rPr>
          <w:color w:val="231F20"/>
          <w:w w:val="105"/>
          <w:sz w:val="19"/>
        </w:rPr>
        <w:t>on</w:t>
      </w:r>
      <w:r>
        <w:rPr>
          <w:color w:val="231F20"/>
          <w:spacing w:val="-23"/>
          <w:w w:val="105"/>
          <w:sz w:val="19"/>
        </w:rPr>
        <w:t xml:space="preserve"> </w:t>
      </w:r>
      <w:r>
        <w:rPr>
          <w:color w:val="231F20"/>
          <w:spacing w:val="-4"/>
          <w:w w:val="105"/>
          <w:sz w:val="19"/>
        </w:rPr>
        <w:t>Technique”</w:t>
      </w:r>
      <w:r>
        <w:rPr>
          <w:color w:val="231F20"/>
          <w:spacing w:val="-24"/>
          <w:w w:val="105"/>
          <w:sz w:val="19"/>
        </w:rPr>
        <w:t xml:space="preserve"> </w:t>
      </w:r>
      <w:r>
        <w:rPr>
          <w:color w:val="231F20"/>
          <w:w w:val="105"/>
          <w:sz w:val="19"/>
        </w:rPr>
        <w:t>he</w:t>
      </w:r>
      <w:r>
        <w:rPr>
          <w:color w:val="231F20"/>
          <w:spacing w:val="-17"/>
          <w:w w:val="105"/>
          <w:sz w:val="19"/>
        </w:rPr>
        <w:t xml:space="preserve"> </w:t>
      </w:r>
      <w:r>
        <w:rPr>
          <w:color w:val="231F20"/>
          <w:w w:val="105"/>
          <w:sz w:val="19"/>
        </w:rPr>
        <w:t>takes</w:t>
      </w:r>
      <w:r>
        <w:rPr>
          <w:color w:val="231F20"/>
          <w:spacing w:val="-18"/>
          <w:w w:val="105"/>
          <w:sz w:val="19"/>
        </w:rPr>
        <w:t xml:space="preserve"> </w:t>
      </w:r>
      <w:r>
        <w:rPr>
          <w:color w:val="231F20"/>
          <w:w w:val="105"/>
          <w:sz w:val="19"/>
        </w:rPr>
        <w:t>up</w:t>
      </w:r>
      <w:r>
        <w:rPr>
          <w:color w:val="231F20"/>
          <w:spacing w:val="-17"/>
          <w:w w:val="105"/>
          <w:sz w:val="19"/>
        </w:rPr>
        <w:t xml:space="preserve"> </w:t>
      </w:r>
      <w:r>
        <w:rPr>
          <w:color w:val="231F20"/>
          <w:w w:val="105"/>
          <w:sz w:val="19"/>
        </w:rPr>
        <w:t>the</w:t>
      </w:r>
      <w:r>
        <w:rPr>
          <w:color w:val="231F20"/>
          <w:spacing w:val="-18"/>
          <w:w w:val="105"/>
          <w:sz w:val="19"/>
        </w:rPr>
        <w:t xml:space="preserve"> </w:t>
      </w:r>
      <w:r>
        <w:rPr>
          <w:color w:val="231F20"/>
          <w:spacing w:val="-2"/>
          <w:w w:val="105"/>
          <w:sz w:val="19"/>
        </w:rPr>
        <w:t xml:space="preserve">status </w:t>
      </w:r>
      <w:r>
        <w:rPr>
          <w:color w:val="231F20"/>
          <w:w w:val="105"/>
          <w:sz w:val="19"/>
        </w:rPr>
        <w:t>of</w:t>
      </w:r>
      <w:r>
        <w:rPr>
          <w:color w:val="231F20"/>
          <w:spacing w:val="-20"/>
          <w:w w:val="105"/>
          <w:sz w:val="19"/>
        </w:rPr>
        <w:t xml:space="preserve"> </w:t>
      </w:r>
      <w:r>
        <w:rPr>
          <w:color w:val="231F20"/>
          <w:w w:val="105"/>
          <w:sz w:val="19"/>
        </w:rPr>
        <w:t>the</w:t>
      </w:r>
      <w:r>
        <w:rPr>
          <w:color w:val="231F20"/>
          <w:spacing w:val="-19"/>
          <w:w w:val="105"/>
          <w:sz w:val="19"/>
        </w:rPr>
        <w:t xml:space="preserve"> </w:t>
      </w:r>
      <w:r>
        <w:rPr>
          <w:color w:val="231F20"/>
          <w:w w:val="105"/>
          <w:sz w:val="19"/>
        </w:rPr>
        <w:t>gaze</w:t>
      </w:r>
      <w:r>
        <w:rPr>
          <w:color w:val="231F20"/>
          <w:spacing w:val="-19"/>
          <w:w w:val="105"/>
          <w:sz w:val="19"/>
        </w:rPr>
        <w:t xml:space="preserve"> </w:t>
      </w:r>
      <w:r>
        <w:rPr>
          <w:color w:val="231F20"/>
          <w:w w:val="105"/>
          <w:sz w:val="19"/>
        </w:rPr>
        <w:t>in</w:t>
      </w:r>
      <w:r>
        <w:rPr>
          <w:color w:val="231F20"/>
          <w:spacing w:val="-20"/>
          <w:w w:val="105"/>
          <w:sz w:val="19"/>
        </w:rPr>
        <w:t xml:space="preserve"> </w:t>
      </w:r>
      <w:r>
        <w:rPr>
          <w:color w:val="231F20"/>
          <w:spacing w:val="-3"/>
          <w:w w:val="105"/>
          <w:sz w:val="19"/>
        </w:rPr>
        <w:t>Sartre’s</w:t>
      </w:r>
      <w:r>
        <w:rPr>
          <w:color w:val="231F20"/>
          <w:spacing w:val="-19"/>
          <w:w w:val="105"/>
          <w:sz w:val="19"/>
        </w:rPr>
        <w:t xml:space="preserve"> </w:t>
      </w:r>
      <w:r>
        <w:rPr>
          <w:color w:val="231F20"/>
          <w:w w:val="105"/>
          <w:sz w:val="19"/>
        </w:rPr>
        <w:t>discussion</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w w:val="105"/>
          <w:sz w:val="19"/>
        </w:rPr>
        <w:t>the</w:t>
      </w:r>
      <w:r>
        <w:rPr>
          <w:color w:val="231F20"/>
          <w:spacing w:val="-20"/>
          <w:w w:val="105"/>
          <w:sz w:val="19"/>
        </w:rPr>
        <w:t xml:space="preserve"> </w:t>
      </w:r>
      <w:r>
        <w:rPr>
          <w:color w:val="231F20"/>
          <w:w w:val="105"/>
          <w:sz w:val="19"/>
        </w:rPr>
        <w:t>intersubjective</w:t>
      </w:r>
      <w:r>
        <w:rPr>
          <w:color w:val="231F20"/>
          <w:spacing w:val="-19"/>
          <w:w w:val="105"/>
          <w:sz w:val="19"/>
        </w:rPr>
        <w:t xml:space="preserve"> </w:t>
      </w:r>
      <w:r>
        <w:rPr>
          <w:color w:val="231F20"/>
          <w:w w:val="105"/>
          <w:sz w:val="19"/>
        </w:rPr>
        <w:t>field,</w:t>
      </w:r>
      <w:r>
        <w:rPr>
          <w:color w:val="231F20"/>
          <w:spacing w:val="-24"/>
          <w:w w:val="105"/>
          <w:sz w:val="19"/>
        </w:rPr>
        <w:t xml:space="preserve"> </w:t>
      </w:r>
      <w:r>
        <w:rPr>
          <w:color w:val="231F20"/>
          <w:w w:val="105"/>
          <w:sz w:val="19"/>
        </w:rPr>
        <w:t>but</w:t>
      </w:r>
      <w:r>
        <w:rPr>
          <w:color w:val="231F20"/>
          <w:spacing w:val="-20"/>
          <w:w w:val="105"/>
          <w:sz w:val="19"/>
        </w:rPr>
        <w:t xml:space="preserve"> </w:t>
      </w:r>
      <w:r>
        <w:rPr>
          <w:color w:val="231F20"/>
          <w:w w:val="105"/>
          <w:sz w:val="19"/>
        </w:rPr>
        <w:t>there</w:t>
      </w:r>
      <w:r>
        <w:rPr>
          <w:color w:val="231F20"/>
          <w:spacing w:val="-19"/>
          <w:w w:val="105"/>
          <w:sz w:val="19"/>
        </w:rPr>
        <w:t xml:space="preserve"> </w:t>
      </w:r>
      <w:r>
        <w:rPr>
          <w:color w:val="231F20"/>
          <w:w w:val="105"/>
          <w:sz w:val="19"/>
        </w:rPr>
        <w:t>he</w:t>
      </w:r>
      <w:r>
        <w:rPr>
          <w:color w:val="231F20"/>
          <w:spacing w:val="-19"/>
          <w:w w:val="105"/>
          <w:sz w:val="19"/>
        </w:rPr>
        <w:t xml:space="preserve"> </w:t>
      </w:r>
      <w:r>
        <w:rPr>
          <w:color w:val="231F20"/>
          <w:w w:val="105"/>
          <w:sz w:val="19"/>
        </w:rPr>
        <w:t xml:space="preserve">settles for the formula: “It [the gaze] is an </w:t>
      </w:r>
      <w:r>
        <w:rPr>
          <w:i/>
          <w:color w:val="231F20"/>
          <w:w w:val="105"/>
          <w:sz w:val="19"/>
        </w:rPr>
        <w:t xml:space="preserve">x, </w:t>
      </w:r>
      <w:r>
        <w:rPr>
          <w:color w:val="231F20"/>
          <w:w w:val="105"/>
          <w:sz w:val="19"/>
        </w:rPr>
        <w:t xml:space="preserve">the object when faced with which </w:t>
      </w:r>
      <w:r>
        <w:rPr>
          <w:color w:val="231F20"/>
          <w:spacing w:val="-2"/>
          <w:w w:val="105"/>
          <w:sz w:val="19"/>
        </w:rPr>
        <w:t xml:space="preserve">the </w:t>
      </w:r>
      <w:r>
        <w:rPr>
          <w:color w:val="231F20"/>
          <w:w w:val="105"/>
          <w:sz w:val="19"/>
        </w:rPr>
        <w:t>subject</w:t>
      </w:r>
      <w:r>
        <w:rPr>
          <w:color w:val="231F20"/>
          <w:spacing w:val="-8"/>
          <w:w w:val="105"/>
          <w:sz w:val="19"/>
        </w:rPr>
        <w:t xml:space="preserve"> </w:t>
      </w:r>
      <w:r>
        <w:rPr>
          <w:color w:val="231F20"/>
          <w:w w:val="105"/>
          <w:sz w:val="19"/>
        </w:rPr>
        <w:t>becomes</w:t>
      </w:r>
      <w:r>
        <w:rPr>
          <w:color w:val="231F20"/>
          <w:spacing w:val="-7"/>
          <w:w w:val="105"/>
          <w:sz w:val="19"/>
        </w:rPr>
        <w:t xml:space="preserve"> </w:t>
      </w:r>
      <w:r>
        <w:rPr>
          <w:color w:val="231F20"/>
          <w:w w:val="105"/>
          <w:sz w:val="19"/>
        </w:rPr>
        <w:t>an</w:t>
      </w:r>
      <w:r>
        <w:rPr>
          <w:color w:val="231F20"/>
          <w:spacing w:val="-7"/>
          <w:w w:val="105"/>
          <w:sz w:val="19"/>
        </w:rPr>
        <w:t xml:space="preserve"> </w:t>
      </w:r>
      <w:r>
        <w:rPr>
          <w:color w:val="231F20"/>
          <w:w w:val="105"/>
          <w:sz w:val="19"/>
        </w:rPr>
        <w:t>object”</w:t>
      </w:r>
      <w:r>
        <w:rPr>
          <w:color w:val="231F20"/>
          <w:spacing w:val="-11"/>
          <w:w w:val="105"/>
          <w:sz w:val="19"/>
        </w:rPr>
        <w:t xml:space="preserve"> </w:t>
      </w:r>
      <w:r>
        <w:rPr>
          <w:color w:val="231F20"/>
          <w:spacing w:val="-4"/>
          <w:w w:val="105"/>
          <w:sz w:val="19"/>
        </w:rPr>
        <w:t>(</w:t>
      </w:r>
      <w:r>
        <w:rPr>
          <w:i/>
          <w:color w:val="231F20"/>
          <w:spacing w:val="-4"/>
          <w:w w:val="105"/>
          <w:sz w:val="19"/>
        </w:rPr>
        <w:t>Freud’s</w:t>
      </w:r>
      <w:r>
        <w:rPr>
          <w:i/>
          <w:color w:val="231F20"/>
          <w:spacing w:val="-7"/>
          <w:w w:val="105"/>
          <w:sz w:val="19"/>
        </w:rPr>
        <w:t xml:space="preserve"> </w:t>
      </w:r>
      <w:r>
        <w:rPr>
          <w:i/>
          <w:color w:val="231F20"/>
          <w:spacing w:val="-3"/>
          <w:w w:val="105"/>
          <w:sz w:val="19"/>
        </w:rPr>
        <w:t>Papers</w:t>
      </w:r>
      <w:r>
        <w:rPr>
          <w:i/>
          <w:color w:val="231F20"/>
          <w:spacing w:val="-7"/>
          <w:w w:val="105"/>
          <w:sz w:val="19"/>
        </w:rPr>
        <w:t xml:space="preserve"> </w:t>
      </w:r>
      <w:r>
        <w:rPr>
          <w:i/>
          <w:color w:val="231F20"/>
          <w:w w:val="105"/>
          <w:sz w:val="19"/>
        </w:rPr>
        <w:t>on</w:t>
      </w:r>
      <w:r>
        <w:rPr>
          <w:i/>
          <w:color w:val="231F20"/>
          <w:spacing w:val="-12"/>
          <w:w w:val="105"/>
          <w:sz w:val="19"/>
        </w:rPr>
        <w:t xml:space="preserve"> </w:t>
      </w:r>
      <w:r>
        <w:rPr>
          <w:i/>
          <w:color w:val="231F20"/>
          <w:spacing w:val="-4"/>
          <w:w w:val="105"/>
          <w:sz w:val="19"/>
        </w:rPr>
        <w:t>Technique</w:t>
      </w:r>
      <w:r>
        <w:rPr>
          <w:i/>
          <w:color w:val="231F20"/>
          <w:spacing w:val="-7"/>
          <w:w w:val="105"/>
          <w:sz w:val="19"/>
        </w:rPr>
        <w:t xml:space="preserve"> </w:t>
      </w:r>
      <w:r>
        <w:rPr>
          <w:color w:val="231F20"/>
          <w:w w:val="105"/>
          <w:sz w:val="19"/>
        </w:rPr>
        <w:t>220).</w:t>
      </w:r>
      <w:r>
        <w:rPr>
          <w:color w:val="231F20"/>
          <w:spacing w:val="-11"/>
          <w:w w:val="105"/>
          <w:sz w:val="19"/>
        </w:rPr>
        <w:t xml:space="preserve"> </w:t>
      </w:r>
      <w:r>
        <w:rPr>
          <w:color w:val="231F20"/>
          <w:spacing w:val="-3"/>
          <w:w w:val="105"/>
          <w:sz w:val="19"/>
        </w:rPr>
        <w:t>Following</w:t>
      </w:r>
      <w:r>
        <w:rPr>
          <w:color w:val="231F20"/>
          <w:spacing w:val="-7"/>
          <w:w w:val="105"/>
          <w:sz w:val="19"/>
        </w:rPr>
        <w:t xml:space="preserve"> </w:t>
      </w:r>
      <w:r>
        <w:rPr>
          <w:color w:val="231F20"/>
          <w:spacing w:val="-2"/>
          <w:w w:val="105"/>
          <w:sz w:val="19"/>
        </w:rPr>
        <w:t xml:space="preserve">the </w:t>
      </w:r>
      <w:r>
        <w:rPr>
          <w:color w:val="231F20"/>
          <w:w w:val="105"/>
          <w:sz w:val="19"/>
        </w:rPr>
        <w:t>Ariadnean</w:t>
      </w:r>
      <w:r>
        <w:rPr>
          <w:color w:val="231F20"/>
          <w:spacing w:val="-14"/>
          <w:w w:val="105"/>
          <w:sz w:val="19"/>
        </w:rPr>
        <w:t xml:space="preserve"> </w:t>
      </w:r>
      <w:r>
        <w:rPr>
          <w:color w:val="231F20"/>
          <w:w w:val="105"/>
          <w:sz w:val="19"/>
        </w:rPr>
        <w:t>thread</w:t>
      </w:r>
      <w:r>
        <w:rPr>
          <w:color w:val="231F20"/>
          <w:spacing w:val="-14"/>
          <w:w w:val="105"/>
          <w:sz w:val="19"/>
        </w:rPr>
        <w:t xml:space="preserve"> </w:t>
      </w:r>
      <w:r>
        <w:rPr>
          <w:color w:val="231F20"/>
          <w:w w:val="105"/>
          <w:sz w:val="19"/>
        </w:rPr>
        <w:t>from</w:t>
      </w:r>
      <w:r>
        <w:rPr>
          <w:color w:val="231F20"/>
          <w:spacing w:val="-13"/>
          <w:w w:val="105"/>
          <w:sz w:val="19"/>
        </w:rPr>
        <w:t xml:space="preserve"> </w:t>
      </w:r>
      <w:r>
        <w:rPr>
          <w:color w:val="231F20"/>
          <w:w w:val="105"/>
          <w:sz w:val="19"/>
        </w:rPr>
        <w:t>Seminar</w:t>
      </w:r>
      <w:r>
        <w:rPr>
          <w:color w:val="231F20"/>
          <w:spacing w:val="-14"/>
          <w:w w:val="105"/>
          <w:sz w:val="19"/>
        </w:rPr>
        <w:t xml:space="preserve"> </w:t>
      </w:r>
      <w:r>
        <w:rPr>
          <w:color w:val="231F20"/>
          <w:w w:val="105"/>
          <w:sz w:val="19"/>
        </w:rPr>
        <w:t>I</w:t>
      </w:r>
      <w:r>
        <w:rPr>
          <w:color w:val="231F20"/>
          <w:spacing w:val="-13"/>
          <w:w w:val="105"/>
          <w:sz w:val="19"/>
        </w:rPr>
        <w:t xml:space="preserve"> </w:t>
      </w:r>
      <w:r>
        <w:rPr>
          <w:color w:val="231F20"/>
          <w:w w:val="105"/>
          <w:sz w:val="19"/>
        </w:rPr>
        <w:t>to</w:t>
      </w:r>
      <w:r>
        <w:rPr>
          <w:color w:val="231F20"/>
          <w:spacing w:val="-14"/>
          <w:w w:val="105"/>
          <w:sz w:val="19"/>
        </w:rPr>
        <w:t xml:space="preserve"> </w:t>
      </w:r>
      <w:r>
        <w:rPr>
          <w:color w:val="231F20"/>
          <w:w w:val="105"/>
          <w:sz w:val="19"/>
        </w:rPr>
        <w:t>Seminar</w:t>
      </w:r>
      <w:r>
        <w:rPr>
          <w:color w:val="231F20"/>
          <w:spacing w:val="-13"/>
          <w:w w:val="105"/>
          <w:sz w:val="19"/>
        </w:rPr>
        <w:t xml:space="preserve"> </w:t>
      </w:r>
      <w:r>
        <w:rPr>
          <w:color w:val="231F20"/>
          <w:w w:val="105"/>
          <w:sz w:val="19"/>
        </w:rPr>
        <w:t>XI,</w:t>
      </w:r>
      <w:r>
        <w:rPr>
          <w:color w:val="231F20"/>
          <w:spacing w:val="-20"/>
          <w:w w:val="105"/>
          <w:sz w:val="19"/>
        </w:rPr>
        <w:t xml:space="preserve"> </w:t>
      </w:r>
      <w:r>
        <w:rPr>
          <w:color w:val="231F20"/>
          <w:w w:val="105"/>
          <w:sz w:val="19"/>
        </w:rPr>
        <w:t>from</w:t>
      </w:r>
      <w:r>
        <w:rPr>
          <w:color w:val="231F20"/>
          <w:spacing w:val="-13"/>
          <w:w w:val="105"/>
          <w:sz w:val="19"/>
        </w:rPr>
        <w:t xml:space="preserve"> </w:t>
      </w:r>
      <w:r>
        <w:rPr>
          <w:color w:val="231F20"/>
          <w:w w:val="105"/>
          <w:sz w:val="19"/>
        </w:rPr>
        <w:t>the</w:t>
      </w:r>
      <w:r>
        <w:rPr>
          <w:color w:val="231F20"/>
          <w:spacing w:val="-14"/>
          <w:w w:val="105"/>
          <w:sz w:val="19"/>
        </w:rPr>
        <w:t xml:space="preserve"> </w:t>
      </w:r>
      <w:r>
        <w:rPr>
          <w:color w:val="231F20"/>
          <w:w w:val="105"/>
          <w:sz w:val="19"/>
        </w:rPr>
        <w:t>object</w:t>
      </w:r>
      <w:r>
        <w:rPr>
          <w:color w:val="231F20"/>
          <w:spacing w:val="-13"/>
          <w:w w:val="105"/>
          <w:sz w:val="19"/>
        </w:rPr>
        <w:t xml:space="preserve"> </w:t>
      </w:r>
      <w:r>
        <w:rPr>
          <w:color w:val="231F20"/>
          <w:w w:val="105"/>
          <w:sz w:val="19"/>
        </w:rPr>
        <w:t>to</w:t>
      </w:r>
      <w:r>
        <w:rPr>
          <w:color w:val="231F20"/>
          <w:spacing w:val="-14"/>
          <w:w w:val="105"/>
          <w:sz w:val="19"/>
        </w:rPr>
        <w:t xml:space="preserve"> </w:t>
      </w:r>
      <w:r>
        <w:rPr>
          <w:color w:val="231F20"/>
          <w:w w:val="105"/>
          <w:sz w:val="19"/>
        </w:rPr>
        <w:t>the</w:t>
      </w:r>
      <w:r>
        <w:rPr>
          <w:color w:val="231F20"/>
          <w:spacing w:val="-14"/>
          <w:w w:val="105"/>
          <w:sz w:val="19"/>
        </w:rPr>
        <w:t xml:space="preserve"> </w:t>
      </w:r>
      <w:r>
        <w:rPr>
          <w:color w:val="231F20"/>
          <w:spacing w:val="-2"/>
          <w:w w:val="105"/>
          <w:sz w:val="19"/>
        </w:rPr>
        <w:t xml:space="preserve">symbol </w:t>
      </w:r>
      <w:r>
        <w:rPr>
          <w:color w:val="231F20"/>
          <w:w w:val="105"/>
          <w:sz w:val="19"/>
        </w:rPr>
        <w:t>to</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letter</w:t>
      </w:r>
      <w:r>
        <w:rPr>
          <w:color w:val="231F20"/>
          <w:spacing w:val="-11"/>
          <w:w w:val="105"/>
          <w:sz w:val="19"/>
        </w:rPr>
        <w:t xml:space="preserve"> </w:t>
      </w:r>
      <w:r>
        <w:rPr>
          <w:color w:val="231F20"/>
          <w:w w:val="105"/>
          <w:sz w:val="19"/>
        </w:rPr>
        <w:t>to</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spacing w:val="-4"/>
          <w:w w:val="105"/>
          <w:sz w:val="19"/>
        </w:rPr>
        <w:t>signifier,</w:t>
      </w:r>
      <w:r>
        <w:rPr>
          <w:color w:val="231F20"/>
          <w:spacing w:val="-17"/>
          <w:w w:val="105"/>
          <w:sz w:val="19"/>
        </w:rPr>
        <w:t xml:space="preserve"> </w:t>
      </w:r>
      <w:r>
        <w:rPr>
          <w:color w:val="231F20"/>
          <w:w w:val="105"/>
          <w:sz w:val="19"/>
        </w:rPr>
        <w:t>though</w:t>
      </w:r>
      <w:r>
        <w:rPr>
          <w:color w:val="231F20"/>
          <w:spacing w:val="-11"/>
          <w:w w:val="105"/>
          <w:sz w:val="19"/>
        </w:rPr>
        <w:t xml:space="preserve"> </w:t>
      </w:r>
      <w:r>
        <w:rPr>
          <w:color w:val="231F20"/>
          <w:w w:val="105"/>
          <w:sz w:val="19"/>
        </w:rPr>
        <w:t>fascinating,</w:t>
      </w:r>
      <w:r>
        <w:rPr>
          <w:color w:val="231F20"/>
          <w:spacing w:val="-16"/>
          <w:w w:val="105"/>
          <w:sz w:val="19"/>
        </w:rPr>
        <w:t xml:space="preserve"> </w:t>
      </w:r>
      <w:r>
        <w:rPr>
          <w:color w:val="231F20"/>
          <w:w w:val="105"/>
          <w:sz w:val="19"/>
        </w:rPr>
        <w:t>would</w:t>
      </w:r>
      <w:r>
        <w:rPr>
          <w:color w:val="231F20"/>
          <w:spacing w:val="-11"/>
          <w:w w:val="105"/>
          <w:sz w:val="19"/>
        </w:rPr>
        <w:t xml:space="preserve"> </w:t>
      </w:r>
      <w:r>
        <w:rPr>
          <w:color w:val="231F20"/>
          <w:w w:val="105"/>
          <w:sz w:val="19"/>
        </w:rPr>
        <w:t>take</w:t>
      </w:r>
      <w:r>
        <w:rPr>
          <w:color w:val="231F20"/>
          <w:spacing w:val="-11"/>
          <w:w w:val="105"/>
          <w:sz w:val="19"/>
        </w:rPr>
        <w:t xml:space="preserve"> </w:t>
      </w:r>
      <w:r>
        <w:rPr>
          <w:color w:val="231F20"/>
          <w:w w:val="105"/>
          <w:sz w:val="19"/>
        </w:rPr>
        <w:t>us</w:t>
      </w:r>
      <w:r>
        <w:rPr>
          <w:color w:val="231F20"/>
          <w:spacing w:val="-11"/>
          <w:w w:val="105"/>
          <w:sz w:val="19"/>
        </w:rPr>
        <w:t xml:space="preserve"> </w:t>
      </w:r>
      <w:r>
        <w:rPr>
          <w:color w:val="231F20"/>
          <w:w w:val="105"/>
          <w:sz w:val="19"/>
        </w:rPr>
        <w:t>too</w:t>
      </w:r>
      <w:r>
        <w:rPr>
          <w:color w:val="231F20"/>
          <w:spacing w:val="-11"/>
          <w:w w:val="105"/>
          <w:sz w:val="19"/>
        </w:rPr>
        <w:t xml:space="preserve"> </w:t>
      </w:r>
      <w:r>
        <w:rPr>
          <w:color w:val="231F20"/>
          <w:w w:val="105"/>
          <w:sz w:val="19"/>
        </w:rPr>
        <w:t>far</w:t>
      </w:r>
      <w:r>
        <w:rPr>
          <w:color w:val="231F20"/>
          <w:spacing w:val="-11"/>
          <w:w w:val="105"/>
          <w:sz w:val="19"/>
        </w:rPr>
        <w:t xml:space="preserve"> </w:t>
      </w:r>
      <w:r>
        <w:rPr>
          <w:color w:val="231F20"/>
          <w:w w:val="105"/>
          <w:sz w:val="19"/>
        </w:rPr>
        <w:t>afield.</w:t>
      </w:r>
    </w:p>
    <w:p w:rsidR="007C7C96" w:rsidRDefault="00000000">
      <w:pPr>
        <w:pStyle w:val="a5"/>
        <w:numPr>
          <w:ilvl w:val="0"/>
          <w:numId w:val="1"/>
        </w:numPr>
        <w:tabs>
          <w:tab w:val="left" w:pos="582"/>
        </w:tabs>
        <w:spacing w:before="4" w:line="252" w:lineRule="auto"/>
        <w:ind w:left="119" w:right="115" w:firstLine="239"/>
        <w:jc w:val="both"/>
        <w:rPr>
          <w:color w:val="231F20"/>
          <w:sz w:val="19"/>
        </w:rPr>
      </w:pPr>
      <w:r>
        <w:rPr>
          <w:color w:val="231F20"/>
          <w:w w:val="105"/>
          <w:sz w:val="19"/>
        </w:rPr>
        <w:t>A</w:t>
      </w:r>
      <w:r>
        <w:rPr>
          <w:color w:val="231F20"/>
          <w:spacing w:val="-18"/>
          <w:w w:val="105"/>
          <w:sz w:val="19"/>
        </w:rPr>
        <w:t xml:space="preserve"> </w:t>
      </w:r>
      <w:r>
        <w:rPr>
          <w:color w:val="231F20"/>
          <w:w w:val="105"/>
          <w:sz w:val="19"/>
        </w:rPr>
        <w:t>quite</w:t>
      </w:r>
      <w:r>
        <w:rPr>
          <w:color w:val="231F20"/>
          <w:spacing w:val="-17"/>
          <w:w w:val="105"/>
          <w:sz w:val="19"/>
        </w:rPr>
        <w:t xml:space="preserve"> </w:t>
      </w:r>
      <w:r>
        <w:rPr>
          <w:color w:val="231F20"/>
          <w:w w:val="105"/>
          <w:sz w:val="19"/>
        </w:rPr>
        <w:t>different,</w:t>
      </w:r>
      <w:r>
        <w:rPr>
          <w:color w:val="231F20"/>
          <w:spacing w:val="-23"/>
          <w:w w:val="105"/>
          <w:sz w:val="19"/>
        </w:rPr>
        <w:t xml:space="preserve"> </w:t>
      </w:r>
      <w:r>
        <w:rPr>
          <w:color w:val="231F20"/>
          <w:w w:val="105"/>
          <w:sz w:val="19"/>
        </w:rPr>
        <w:t>and</w:t>
      </w:r>
      <w:r>
        <w:rPr>
          <w:color w:val="231F20"/>
          <w:spacing w:val="-17"/>
          <w:w w:val="105"/>
          <w:sz w:val="19"/>
        </w:rPr>
        <w:t xml:space="preserve"> </w:t>
      </w:r>
      <w:r>
        <w:rPr>
          <w:color w:val="231F20"/>
          <w:w w:val="105"/>
          <w:sz w:val="19"/>
        </w:rPr>
        <w:t>therefore</w:t>
      </w:r>
      <w:r>
        <w:rPr>
          <w:color w:val="231F20"/>
          <w:spacing w:val="-18"/>
          <w:w w:val="105"/>
          <w:sz w:val="19"/>
        </w:rPr>
        <w:t xml:space="preserve"> </w:t>
      </w:r>
      <w:r>
        <w:rPr>
          <w:color w:val="231F20"/>
          <w:w w:val="105"/>
          <w:sz w:val="19"/>
        </w:rPr>
        <w:t>instructive,</w:t>
      </w:r>
      <w:r>
        <w:rPr>
          <w:color w:val="231F20"/>
          <w:spacing w:val="-23"/>
          <w:w w:val="105"/>
          <w:sz w:val="19"/>
        </w:rPr>
        <w:t xml:space="preserve"> </w:t>
      </w:r>
      <w:r>
        <w:rPr>
          <w:color w:val="231F20"/>
          <w:w w:val="105"/>
          <w:sz w:val="19"/>
        </w:rPr>
        <w:t>rethinking</w:t>
      </w:r>
      <w:r>
        <w:rPr>
          <w:color w:val="231F20"/>
          <w:spacing w:val="-17"/>
          <w:w w:val="105"/>
          <w:sz w:val="19"/>
        </w:rPr>
        <w:t xml:space="preserve"> </w:t>
      </w:r>
      <w:r>
        <w:rPr>
          <w:color w:val="231F20"/>
          <w:w w:val="105"/>
          <w:sz w:val="19"/>
        </w:rPr>
        <w:t>of</w:t>
      </w:r>
      <w:r>
        <w:rPr>
          <w:color w:val="231F20"/>
          <w:spacing w:val="-17"/>
          <w:w w:val="105"/>
          <w:sz w:val="19"/>
        </w:rPr>
        <w:t xml:space="preserve"> </w:t>
      </w:r>
      <w:r>
        <w:rPr>
          <w:color w:val="231F20"/>
          <w:w w:val="105"/>
          <w:sz w:val="19"/>
        </w:rPr>
        <w:t>the</w:t>
      </w:r>
      <w:r>
        <w:rPr>
          <w:color w:val="231F20"/>
          <w:spacing w:val="-18"/>
          <w:w w:val="105"/>
          <w:sz w:val="19"/>
        </w:rPr>
        <w:t xml:space="preserve"> </w:t>
      </w:r>
      <w:r>
        <w:rPr>
          <w:color w:val="231F20"/>
          <w:w w:val="105"/>
          <w:sz w:val="19"/>
        </w:rPr>
        <w:t>gaze</w:t>
      </w:r>
      <w:r>
        <w:rPr>
          <w:color w:val="231F20"/>
          <w:spacing w:val="-17"/>
          <w:w w:val="105"/>
          <w:sz w:val="19"/>
        </w:rPr>
        <w:t xml:space="preserve"> </w:t>
      </w:r>
      <w:r>
        <w:rPr>
          <w:color w:val="231F20"/>
          <w:w w:val="105"/>
          <w:sz w:val="19"/>
        </w:rPr>
        <w:t>is</w:t>
      </w:r>
      <w:r>
        <w:rPr>
          <w:color w:val="231F20"/>
          <w:spacing w:val="-17"/>
          <w:w w:val="105"/>
          <w:sz w:val="19"/>
        </w:rPr>
        <w:t xml:space="preserve"> </w:t>
      </w:r>
      <w:r>
        <w:rPr>
          <w:color w:val="231F20"/>
          <w:w w:val="105"/>
          <w:sz w:val="19"/>
        </w:rPr>
        <w:t>to</w:t>
      </w:r>
      <w:r>
        <w:rPr>
          <w:color w:val="231F20"/>
          <w:spacing w:val="-18"/>
          <w:w w:val="105"/>
          <w:sz w:val="19"/>
        </w:rPr>
        <w:t xml:space="preserve"> </w:t>
      </w:r>
      <w:r>
        <w:rPr>
          <w:color w:val="231F20"/>
          <w:w w:val="105"/>
          <w:sz w:val="19"/>
        </w:rPr>
        <w:t>be found in the work of Kiarina Kordela. See her “The Gaze of Biocinema,” in which the gaze is presented in an ontohistorical register as a designation for what</w:t>
      </w:r>
      <w:r>
        <w:rPr>
          <w:color w:val="231F20"/>
          <w:spacing w:val="-11"/>
          <w:w w:val="105"/>
          <w:sz w:val="19"/>
        </w:rPr>
        <w:t xml:space="preserve"> </w:t>
      </w:r>
      <w:r>
        <w:rPr>
          <w:color w:val="231F20"/>
          <w:w w:val="105"/>
          <w:sz w:val="19"/>
        </w:rPr>
        <w:t>film</w:t>
      </w:r>
      <w:r>
        <w:rPr>
          <w:color w:val="231F20"/>
          <w:spacing w:val="-10"/>
          <w:w w:val="105"/>
          <w:sz w:val="19"/>
        </w:rPr>
        <w:t xml:space="preserve"> </w:t>
      </w:r>
      <w:r>
        <w:rPr>
          <w:color w:val="231F20"/>
          <w:w w:val="105"/>
          <w:sz w:val="19"/>
        </w:rPr>
        <w:t>theory</w:t>
      </w:r>
      <w:r>
        <w:rPr>
          <w:color w:val="231F20"/>
          <w:spacing w:val="-11"/>
          <w:w w:val="105"/>
          <w:sz w:val="19"/>
        </w:rPr>
        <w:t xml:space="preserve"> </w:t>
      </w:r>
      <w:r>
        <w:rPr>
          <w:color w:val="231F20"/>
          <w:w w:val="105"/>
          <w:sz w:val="19"/>
        </w:rPr>
        <w:t>comes</w:t>
      </w:r>
      <w:r>
        <w:rPr>
          <w:color w:val="231F20"/>
          <w:spacing w:val="-10"/>
          <w:w w:val="105"/>
          <w:sz w:val="19"/>
        </w:rPr>
        <w:t xml:space="preserve"> </w:t>
      </w:r>
      <w:r>
        <w:rPr>
          <w:color w:val="231F20"/>
          <w:w w:val="105"/>
          <w:sz w:val="19"/>
        </w:rPr>
        <w:t>to</w:t>
      </w:r>
      <w:r>
        <w:rPr>
          <w:color w:val="231F20"/>
          <w:spacing w:val="-11"/>
          <w:w w:val="105"/>
          <w:sz w:val="19"/>
        </w:rPr>
        <w:t xml:space="preserve"> </w:t>
      </w:r>
      <w:r>
        <w:rPr>
          <w:color w:val="231F20"/>
          <w:w w:val="105"/>
          <w:sz w:val="19"/>
        </w:rPr>
        <w:t>recognize</w:t>
      </w:r>
      <w:r>
        <w:rPr>
          <w:color w:val="231F20"/>
          <w:spacing w:val="-10"/>
          <w:w w:val="105"/>
          <w:sz w:val="19"/>
        </w:rPr>
        <w:t xml:space="preserve"> </w:t>
      </w:r>
      <w:r>
        <w:rPr>
          <w:color w:val="231F20"/>
          <w:w w:val="105"/>
          <w:sz w:val="19"/>
        </w:rPr>
        <w:t>about</w:t>
      </w:r>
      <w:r>
        <w:rPr>
          <w:color w:val="231F20"/>
          <w:spacing w:val="-11"/>
          <w:w w:val="105"/>
          <w:sz w:val="19"/>
        </w:rPr>
        <w:t xml:space="preserve"> </w:t>
      </w:r>
      <w:r>
        <w:rPr>
          <w:color w:val="231F20"/>
          <w:w w:val="105"/>
          <w:sz w:val="19"/>
        </w:rPr>
        <w:t>the</w:t>
      </w:r>
      <w:r>
        <w:rPr>
          <w:color w:val="231F20"/>
          <w:spacing w:val="-10"/>
          <w:w w:val="105"/>
          <w:sz w:val="19"/>
        </w:rPr>
        <w:t xml:space="preserve"> </w:t>
      </w:r>
      <w:r>
        <w:rPr>
          <w:color w:val="231F20"/>
          <w:w w:val="105"/>
          <w:sz w:val="19"/>
        </w:rPr>
        <w:t>cinema</w:t>
      </w:r>
      <w:r>
        <w:rPr>
          <w:color w:val="231F20"/>
          <w:spacing w:val="-11"/>
          <w:w w:val="105"/>
          <w:sz w:val="19"/>
        </w:rPr>
        <w:t xml:space="preserve"> </w:t>
      </w:r>
      <w:r>
        <w:rPr>
          <w:color w:val="231F20"/>
          <w:w w:val="105"/>
          <w:sz w:val="19"/>
        </w:rPr>
        <w:t>once</w:t>
      </w:r>
      <w:r>
        <w:rPr>
          <w:color w:val="231F20"/>
          <w:spacing w:val="-10"/>
          <w:w w:val="105"/>
          <w:sz w:val="19"/>
        </w:rPr>
        <w:t xml:space="preserve"> </w:t>
      </w:r>
      <w:r>
        <w:rPr>
          <w:color w:val="231F20"/>
          <w:w w:val="105"/>
          <w:sz w:val="19"/>
        </w:rPr>
        <w:t>the</w:t>
      </w:r>
      <w:r>
        <w:rPr>
          <w:color w:val="231F20"/>
          <w:spacing w:val="-11"/>
          <w:w w:val="105"/>
          <w:sz w:val="19"/>
        </w:rPr>
        <w:t xml:space="preserve"> </w:t>
      </w:r>
      <w:r>
        <w:rPr>
          <w:color w:val="231F20"/>
          <w:w w:val="105"/>
          <w:sz w:val="19"/>
        </w:rPr>
        <w:t>psychologism of</w:t>
      </w:r>
      <w:r>
        <w:rPr>
          <w:color w:val="231F20"/>
          <w:spacing w:val="-12"/>
          <w:w w:val="105"/>
          <w:sz w:val="19"/>
        </w:rPr>
        <w:t xml:space="preserve"> </w:t>
      </w:r>
      <w:r>
        <w:rPr>
          <w:color w:val="231F20"/>
          <w:w w:val="105"/>
          <w:sz w:val="19"/>
        </w:rPr>
        <w:t>a</w:t>
      </w:r>
      <w:r>
        <w:rPr>
          <w:color w:val="231F20"/>
          <w:spacing w:val="-12"/>
          <w:w w:val="105"/>
          <w:sz w:val="19"/>
        </w:rPr>
        <w:t xml:space="preserve"> </w:t>
      </w:r>
      <w:r>
        <w:rPr>
          <w:color w:val="231F20"/>
          <w:w w:val="105"/>
          <w:sz w:val="19"/>
        </w:rPr>
        <w:t>Münsterberg</w:t>
      </w:r>
      <w:r>
        <w:rPr>
          <w:color w:val="231F20"/>
          <w:spacing w:val="-11"/>
          <w:w w:val="105"/>
          <w:sz w:val="19"/>
        </w:rPr>
        <w:t xml:space="preserve"> </w:t>
      </w:r>
      <w:r>
        <w:rPr>
          <w:color w:val="231F20"/>
          <w:w w:val="105"/>
          <w:sz w:val="19"/>
        </w:rPr>
        <w:t>fails</w:t>
      </w:r>
      <w:r>
        <w:rPr>
          <w:color w:val="231F20"/>
          <w:spacing w:val="-12"/>
          <w:w w:val="105"/>
          <w:sz w:val="19"/>
        </w:rPr>
        <w:t xml:space="preserve"> </w:t>
      </w:r>
      <w:r>
        <w:rPr>
          <w:color w:val="231F20"/>
          <w:w w:val="105"/>
          <w:sz w:val="19"/>
        </w:rPr>
        <w:t>as</w:t>
      </w:r>
      <w:r>
        <w:rPr>
          <w:color w:val="231F20"/>
          <w:spacing w:val="-11"/>
          <w:w w:val="105"/>
          <w:sz w:val="19"/>
        </w:rPr>
        <w:t xml:space="preserve"> </w:t>
      </w:r>
      <w:r>
        <w:rPr>
          <w:color w:val="231F20"/>
          <w:w w:val="105"/>
          <w:sz w:val="19"/>
        </w:rPr>
        <w:t>an</w:t>
      </w:r>
      <w:r>
        <w:rPr>
          <w:color w:val="231F20"/>
          <w:spacing w:val="-12"/>
          <w:w w:val="105"/>
          <w:sz w:val="19"/>
        </w:rPr>
        <w:t xml:space="preserve"> </w:t>
      </w:r>
      <w:r>
        <w:rPr>
          <w:color w:val="231F20"/>
          <w:w w:val="105"/>
          <w:sz w:val="19"/>
        </w:rPr>
        <w:t>account</w:t>
      </w:r>
      <w:r>
        <w:rPr>
          <w:color w:val="231F20"/>
          <w:spacing w:val="-11"/>
          <w:w w:val="105"/>
          <w:sz w:val="19"/>
        </w:rPr>
        <w:t xml:space="preserve"> </w:t>
      </w:r>
      <w:r>
        <w:rPr>
          <w:color w:val="231F20"/>
          <w:w w:val="105"/>
          <w:sz w:val="19"/>
        </w:rPr>
        <w:t>of</w:t>
      </w:r>
      <w:r>
        <w:rPr>
          <w:color w:val="231F20"/>
          <w:spacing w:val="-12"/>
          <w:w w:val="105"/>
          <w:sz w:val="19"/>
        </w:rPr>
        <w:t xml:space="preserve"> </w:t>
      </w:r>
      <w:r>
        <w:rPr>
          <w:color w:val="231F20"/>
          <w:w w:val="105"/>
          <w:sz w:val="19"/>
        </w:rPr>
        <w:t>how</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subject</w:t>
      </w:r>
      <w:r>
        <w:rPr>
          <w:color w:val="231F20"/>
          <w:spacing w:val="-11"/>
          <w:w w:val="105"/>
          <w:sz w:val="19"/>
        </w:rPr>
        <w:t xml:space="preserve"> </w:t>
      </w:r>
      <w:r>
        <w:rPr>
          <w:color w:val="231F20"/>
          <w:w w:val="105"/>
          <w:sz w:val="19"/>
        </w:rPr>
        <w:t>engages</w:t>
      </w:r>
      <w:r>
        <w:rPr>
          <w:color w:val="231F20"/>
          <w:spacing w:val="-12"/>
          <w:w w:val="105"/>
          <w:sz w:val="19"/>
        </w:rPr>
        <w:t xml:space="preserve"> </w:t>
      </w:r>
      <w:r>
        <w:rPr>
          <w:color w:val="231F20"/>
          <w:w w:val="105"/>
          <w:sz w:val="19"/>
        </w:rPr>
        <w:t>film</w:t>
      </w:r>
      <w:r>
        <w:rPr>
          <w:color w:val="231F20"/>
          <w:spacing w:val="-11"/>
          <w:w w:val="105"/>
          <w:sz w:val="19"/>
        </w:rPr>
        <w:t xml:space="preserve"> </w:t>
      </w:r>
      <w:r>
        <w:rPr>
          <w:color w:val="231F20"/>
          <w:w w:val="105"/>
          <w:sz w:val="19"/>
        </w:rPr>
        <w:t>(Kordela</w:t>
      </w:r>
      <w:r>
        <w:rPr>
          <w:smallCaps/>
          <w:color w:val="231F20"/>
          <w:w w:val="105"/>
          <w:sz w:val="19"/>
        </w:rPr>
        <w:t xml:space="preserve"> 151–64</w:t>
      </w:r>
      <w:r>
        <w:rPr>
          <w:color w:val="231F20"/>
          <w:w w:val="105"/>
          <w:sz w:val="19"/>
        </w:rPr>
        <w:t>).</w:t>
      </w:r>
    </w:p>
    <w:p w:rsidR="007C7C96" w:rsidRDefault="00000000">
      <w:pPr>
        <w:pStyle w:val="a5"/>
        <w:numPr>
          <w:ilvl w:val="0"/>
          <w:numId w:val="1"/>
        </w:numPr>
        <w:tabs>
          <w:tab w:val="left" w:pos="582"/>
        </w:tabs>
        <w:spacing w:before="3" w:line="252" w:lineRule="auto"/>
        <w:ind w:left="119" w:right="108" w:firstLine="239"/>
        <w:jc w:val="both"/>
        <w:rPr>
          <w:color w:val="231F20"/>
          <w:sz w:val="19"/>
        </w:rPr>
      </w:pPr>
      <w:r>
        <w:rPr>
          <w:color w:val="231F20"/>
          <w:w w:val="105"/>
          <w:sz w:val="19"/>
        </w:rPr>
        <w:t xml:space="preserve">A similar pun appears in the introduction to the more recent collabora- tion between Pinch and Bijsterveld, </w:t>
      </w:r>
      <w:r>
        <w:rPr>
          <w:i/>
          <w:color w:val="231F20"/>
          <w:w w:val="105"/>
          <w:sz w:val="19"/>
        </w:rPr>
        <w:t xml:space="preserve">The Oxford Handbook of Sound </w:t>
      </w:r>
      <w:r>
        <w:rPr>
          <w:i/>
          <w:color w:val="231F20"/>
          <w:spacing w:val="-3"/>
          <w:w w:val="105"/>
          <w:sz w:val="19"/>
        </w:rPr>
        <w:t xml:space="preserve">Studies. </w:t>
      </w:r>
      <w:r>
        <w:rPr>
          <w:color w:val="231F20"/>
          <w:w w:val="105"/>
          <w:sz w:val="19"/>
        </w:rPr>
        <w:t>There</w:t>
      </w:r>
      <w:r>
        <w:rPr>
          <w:color w:val="231F20"/>
          <w:spacing w:val="-15"/>
          <w:w w:val="105"/>
          <w:sz w:val="19"/>
        </w:rPr>
        <w:t xml:space="preserve"> </w:t>
      </w:r>
      <w:r>
        <w:rPr>
          <w:color w:val="231F20"/>
          <w:w w:val="105"/>
          <w:sz w:val="19"/>
        </w:rPr>
        <w:t>it</w:t>
      </w:r>
      <w:r>
        <w:rPr>
          <w:color w:val="231F20"/>
          <w:spacing w:val="-14"/>
          <w:w w:val="105"/>
          <w:sz w:val="19"/>
        </w:rPr>
        <w:t xml:space="preserve"> </w:t>
      </w:r>
      <w:r>
        <w:rPr>
          <w:color w:val="231F20"/>
          <w:w w:val="105"/>
          <w:sz w:val="19"/>
        </w:rPr>
        <w:t>takes</w:t>
      </w:r>
      <w:r>
        <w:rPr>
          <w:color w:val="231F20"/>
          <w:spacing w:val="-14"/>
          <w:w w:val="105"/>
          <w:sz w:val="19"/>
        </w:rPr>
        <w:t xml:space="preserve"> </w:t>
      </w:r>
      <w:r>
        <w:rPr>
          <w:color w:val="231F20"/>
          <w:w w:val="105"/>
          <w:sz w:val="19"/>
        </w:rPr>
        <w:t>the</w:t>
      </w:r>
      <w:r>
        <w:rPr>
          <w:color w:val="231F20"/>
          <w:spacing w:val="-14"/>
          <w:w w:val="105"/>
          <w:sz w:val="19"/>
        </w:rPr>
        <w:t xml:space="preserve"> </w:t>
      </w:r>
      <w:r>
        <w:rPr>
          <w:color w:val="231F20"/>
          <w:w w:val="105"/>
          <w:sz w:val="19"/>
        </w:rPr>
        <w:t>form</w:t>
      </w:r>
      <w:r>
        <w:rPr>
          <w:color w:val="231F20"/>
          <w:spacing w:val="-14"/>
          <w:w w:val="105"/>
          <w:sz w:val="19"/>
        </w:rPr>
        <w:t xml:space="preserve"> </w:t>
      </w:r>
      <w:r>
        <w:rPr>
          <w:color w:val="231F20"/>
          <w:w w:val="105"/>
          <w:sz w:val="19"/>
        </w:rPr>
        <w:t>of</w:t>
      </w:r>
      <w:r>
        <w:rPr>
          <w:color w:val="231F20"/>
          <w:spacing w:val="-15"/>
          <w:w w:val="105"/>
          <w:sz w:val="19"/>
        </w:rPr>
        <w:t xml:space="preserve"> </w:t>
      </w:r>
      <w:r>
        <w:rPr>
          <w:color w:val="231F20"/>
          <w:w w:val="105"/>
          <w:sz w:val="19"/>
        </w:rPr>
        <w:t>a</w:t>
      </w:r>
      <w:r>
        <w:rPr>
          <w:color w:val="231F20"/>
          <w:spacing w:val="-14"/>
          <w:w w:val="105"/>
          <w:sz w:val="19"/>
        </w:rPr>
        <w:t xml:space="preserve"> </w:t>
      </w:r>
      <w:r>
        <w:rPr>
          <w:color w:val="231F20"/>
          <w:w w:val="105"/>
          <w:sz w:val="19"/>
        </w:rPr>
        <w:t>section</w:t>
      </w:r>
      <w:r>
        <w:rPr>
          <w:color w:val="231F20"/>
          <w:spacing w:val="-14"/>
          <w:w w:val="105"/>
          <w:sz w:val="19"/>
        </w:rPr>
        <w:t xml:space="preserve"> </w:t>
      </w:r>
      <w:r>
        <w:rPr>
          <w:color w:val="231F20"/>
          <w:w w:val="105"/>
          <w:sz w:val="19"/>
        </w:rPr>
        <w:t>title,</w:t>
      </w:r>
      <w:r>
        <w:rPr>
          <w:color w:val="231F20"/>
          <w:spacing w:val="-27"/>
          <w:w w:val="105"/>
          <w:sz w:val="19"/>
        </w:rPr>
        <w:t xml:space="preserve"> </w:t>
      </w:r>
      <w:r>
        <w:rPr>
          <w:color w:val="231F20"/>
          <w:w w:val="105"/>
          <w:sz w:val="19"/>
        </w:rPr>
        <w:t>“Now</w:t>
      </w:r>
      <w:r>
        <w:rPr>
          <w:color w:val="231F20"/>
          <w:spacing w:val="-20"/>
          <w:w w:val="105"/>
          <w:sz w:val="19"/>
        </w:rPr>
        <w:t xml:space="preserve"> </w:t>
      </w:r>
      <w:r>
        <w:rPr>
          <w:color w:val="231F20"/>
          <w:w w:val="105"/>
          <w:sz w:val="19"/>
        </w:rPr>
        <w:t>That</w:t>
      </w:r>
      <w:r>
        <w:rPr>
          <w:color w:val="231F20"/>
          <w:spacing w:val="-14"/>
          <w:w w:val="105"/>
          <w:sz w:val="19"/>
        </w:rPr>
        <w:t xml:space="preserve"> </w:t>
      </w:r>
      <w:r>
        <w:rPr>
          <w:color w:val="231F20"/>
          <w:w w:val="105"/>
          <w:sz w:val="19"/>
        </w:rPr>
        <w:t>Sound</w:t>
      </w:r>
      <w:r>
        <w:rPr>
          <w:color w:val="231F20"/>
          <w:spacing w:val="-15"/>
          <w:w w:val="105"/>
          <w:sz w:val="19"/>
        </w:rPr>
        <w:t xml:space="preserve"> </w:t>
      </w:r>
      <w:r>
        <w:rPr>
          <w:color w:val="231F20"/>
          <w:w w:val="105"/>
          <w:sz w:val="19"/>
        </w:rPr>
        <w:t>Is</w:t>
      </w:r>
      <w:r>
        <w:rPr>
          <w:color w:val="231F20"/>
          <w:spacing w:val="-14"/>
          <w:w w:val="105"/>
          <w:sz w:val="19"/>
        </w:rPr>
        <w:t xml:space="preserve"> </w:t>
      </w:r>
      <w:r>
        <w:rPr>
          <w:color w:val="231F20"/>
          <w:w w:val="105"/>
          <w:sz w:val="19"/>
        </w:rPr>
        <w:t>in</w:t>
      </w:r>
      <w:r>
        <w:rPr>
          <w:color w:val="231F20"/>
          <w:spacing w:val="-14"/>
          <w:w w:val="105"/>
          <w:sz w:val="19"/>
        </w:rPr>
        <w:t xml:space="preserve"> </w:t>
      </w:r>
      <w:r>
        <w:rPr>
          <w:color w:val="231F20"/>
          <w:w w:val="105"/>
          <w:sz w:val="19"/>
        </w:rPr>
        <w:t>the</w:t>
      </w:r>
      <w:r>
        <w:rPr>
          <w:color w:val="231F20"/>
          <w:spacing w:val="-20"/>
          <w:w w:val="105"/>
          <w:sz w:val="19"/>
        </w:rPr>
        <w:t xml:space="preserve"> </w:t>
      </w:r>
      <w:r>
        <w:rPr>
          <w:color w:val="231F20"/>
          <w:spacing w:val="-6"/>
          <w:w w:val="105"/>
          <w:sz w:val="19"/>
        </w:rPr>
        <w:t>Air,”</w:t>
      </w:r>
      <w:r>
        <w:rPr>
          <w:color w:val="231F20"/>
          <w:spacing w:val="-21"/>
          <w:w w:val="105"/>
          <w:sz w:val="19"/>
        </w:rPr>
        <w:t xml:space="preserve"> </w:t>
      </w:r>
      <w:r>
        <w:rPr>
          <w:color w:val="231F20"/>
          <w:w w:val="105"/>
          <w:sz w:val="19"/>
        </w:rPr>
        <w:t xml:space="preserve">where air refers both to the medium of sound transmission and to the motif of con- cern. In effect, buzz. As if called forth by the very medium of language, the introduction to the handbook also restates the emphasis on </w:t>
      </w:r>
      <w:r>
        <w:rPr>
          <w:color w:val="231F20"/>
          <w:spacing w:val="-3"/>
          <w:w w:val="105"/>
          <w:sz w:val="19"/>
        </w:rPr>
        <w:t xml:space="preserve">materiality. </w:t>
      </w:r>
      <w:r>
        <w:rPr>
          <w:color w:val="231F20"/>
          <w:w w:val="105"/>
          <w:sz w:val="19"/>
        </w:rPr>
        <w:t>Pinch and Bijsterveld write: “Sound becomes more materially mediated in a whole host</w:t>
      </w:r>
      <w:r>
        <w:rPr>
          <w:color w:val="231F20"/>
          <w:spacing w:val="-4"/>
          <w:w w:val="105"/>
          <w:sz w:val="19"/>
        </w:rPr>
        <w:t xml:space="preserve"> </w:t>
      </w:r>
      <w:r>
        <w:rPr>
          <w:color w:val="231F20"/>
          <w:w w:val="105"/>
          <w:sz w:val="19"/>
        </w:rPr>
        <w:t>of</w:t>
      </w:r>
      <w:r>
        <w:rPr>
          <w:color w:val="231F20"/>
          <w:spacing w:val="-4"/>
          <w:w w:val="105"/>
          <w:sz w:val="19"/>
        </w:rPr>
        <w:t xml:space="preserve"> </w:t>
      </w:r>
      <w:r>
        <w:rPr>
          <w:color w:val="231F20"/>
          <w:w w:val="105"/>
          <w:sz w:val="19"/>
        </w:rPr>
        <w:t>newfangled</w:t>
      </w:r>
      <w:r>
        <w:rPr>
          <w:color w:val="231F20"/>
          <w:spacing w:val="-4"/>
          <w:w w:val="105"/>
          <w:sz w:val="19"/>
        </w:rPr>
        <w:t xml:space="preserve"> ways,”</w:t>
      </w:r>
      <w:r>
        <w:rPr>
          <w:color w:val="231F20"/>
          <w:spacing w:val="-9"/>
          <w:w w:val="105"/>
          <w:sz w:val="19"/>
        </w:rPr>
        <w:t xml:space="preserve"> </w:t>
      </w:r>
      <w:r>
        <w:rPr>
          <w:color w:val="231F20"/>
          <w:w w:val="105"/>
          <w:sz w:val="19"/>
        </w:rPr>
        <w:t>and</w:t>
      </w:r>
      <w:r>
        <w:rPr>
          <w:color w:val="231F20"/>
          <w:spacing w:val="-4"/>
          <w:w w:val="105"/>
          <w:sz w:val="19"/>
        </w:rPr>
        <w:t xml:space="preserve"> </w:t>
      </w:r>
      <w:r>
        <w:rPr>
          <w:color w:val="231F20"/>
          <w:w w:val="105"/>
          <w:sz w:val="19"/>
        </w:rPr>
        <w:t>they</w:t>
      </w:r>
      <w:r>
        <w:rPr>
          <w:color w:val="231F20"/>
          <w:spacing w:val="-4"/>
          <w:w w:val="105"/>
          <w:sz w:val="19"/>
        </w:rPr>
        <w:t xml:space="preserve"> </w:t>
      </w:r>
      <w:r>
        <w:rPr>
          <w:color w:val="231F20"/>
          <w:w w:val="105"/>
          <w:sz w:val="19"/>
        </w:rPr>
        <w:t>go</w:t>
      </w:r>
      <w:r>
        <w:rPr>
          <w:color w:val="231F20"/>
          <w:spacing w:val="-3"/>
          <w:w w:val="105"/>
          <w:sz w:val="19"/>
        </w:rPr>
        <w:t xml:space="preserve"> </w:t>
      </w:r>
      <w:r>
        <w:rPr>
          <w:color w:val="231F20"/>
          <w:w w:val="105"/>
          <w:sz w:val="19"/>
        </w:rPr>
        <w:t>on</w:t>
      </w:r>
      <w:r>
        <w:rPr>
          <w:color w:val="231F20"/>
          <w:spacing w:val="-4"/>
          <w:w w:val="105"/>
          <w:sz w:val="19"/>
        </w:rPr>
        <w:t xml:space="preserve"> </w:t>
      </w:r>
      <w:r>
        <w:rPr>
          <w:color w:val="231F20"/>
          <w:w w:val="105"/>
          <w:sz w:val="19"/>
        </w:rPr>
        <w:t>to</w:t>
      </w:r>
      <w:r>
        <w:rPr>
          <w:color w:val="231F20"/>
          <w:spacing w:val="-4"/>
          <w:w w:val="105"/>
          <w:sz w:val="19"/>
        </w:rPr>
        <w:t xml:space="preserve"> </w:t>
      </w:r>
      <w:r>
        <w:rPr>
          <w:color w:val="231F20"/>
          <w:w w:val="105"/>
          <w:sz w:val="19"/>
        </w:rPr>
        <w:t>gloss</w:t>
      </w:r>
      <w:r>
        <w:rPr>
          <w:color w:val="231F20"/>
          <w:spacing w:val="-3"/>
          <w:w w:val="105"/>
          <w:sz w:val="19"/>
        </w:rPr>
        <w:t xml:space="preserve"> </w:t>
      </w:r>
      <w:r>
        <w:rPr>
          <w:color w:val="231F20"/>
          <w:w w:val="105"/>
          <w:sz w:val="19"/>
        </w:rPr>
        <w:t>these</w:t>
      </w:r>
      <w:r>
        <w:rPr>
          <w:color w:val="231F20"/>
          <w:spacing w:val="-4"/>
          <w:w w:val="105"/>
          <w:sz w:val="19"/>
        </w:rPr>
        <w:t xml:space="preserve"> </w:t>
      </w:r>
      <w:r>
        <w:rPr>
          <w:color w:val="231F20"/>
          <w:w w:val="105"/>
          <w:sz w:val="19"/>
        </w:rPr>
        <w:t>newfangled</w:t>
      </w:r>
      <w:r>
        <w:rPr>
          <w:color w:val="231F20"/>
          <w:spacing w:val="-4"/>
          <w:w w:val="105"/>
          <w:sz w:val="19"/>
        </w:rPr>
        <w:t xml:space="preserve"> </w:t>
      </w:r>
      <w:r>
        <w:rPr>
          <w:color w:val="231F20"/>
          <w:w w:val="105"/>
          <w:sz w:val="19"/>
        </w:rPr>
        <w:t>ways</w:t>
      </w:r>
      <w:r>
        <w:rPr>
          <w:color w:val="231F20"/>
          <w:spacing w:val="-3"/>
          <w:w w:val="105"/>
          <w:sz w:val="19"/>
        </w:rPr>
        <w:t xml:space="preserve"> </w:t>
      </w:r>
      <w:r>
        <w:rPr>
          <w:color w:val="231F20"/>
          <w:w w:val="105"/>
          <w:sz w:val="19"/>
        </w:rPr>
        <w:t>by referring</w:t>
      </w:r>
      <w:r>
        <w:rPr>
          <w:color w:val="231F20"/>
          <w:spacing w:val="-28"/>
          <w:w w:val="105"/>
          <w:sz w:val="19"/>
        </w:rPr>
        <w:t xml:space="preserve"> </w:t>
      </w:r>
      <w:r>
        <w:rPr>
          <w:color w:val="231F20"/>
          <w:w w:val="105"/>
          <w:sz w:val="19"/>
        </w:rPr>
        <w:t>to</w:t>
      </w:r>
      <w:r>
        <w:rPr>
          <w:color w:val="231F20"/>
          <w:spacing w:val="-27"/>
          <w:w w:val="105"/>
          <w:sz w:val="19"/>
        </w:rPr>
        <w:t xml:space="preserve"> </w:t>
      </w:r>
      <w:r>
        <w:rPr>
          <w:color w:val="231F20"/>
          <w:w w:val="105"/>
          <w:sz w:val="19"/>
        </w:rPr>
        <w:t>devices</w:t>
      </w:r>
      <w:r>
        <w:rPr>
          <w:color w:val="231F20"/>
          <w:spacing w:val="-28"/>
          <w:w w:val="105"/>
          <w:sz w:val="19"/>
        </w:rPr>
        <w:t xml:space="preserve"> </w:t>
      </w:r>
      <w:r>
        <w:rPr>
          <w:color w:val="231F20"/>
          <w:w w:val="105"/>
          <w:sz w:val="19"/>
        </w:rPr>
        <w:t>deployed</w:t>
      </w:r>
      <w:r>
        <w:rPr>
          <w:color w:val="231F20"/>
          <w:spacing w:val="-27"/>
          <w:w w:val="105"/>
          <w:sz w:val="19"/>
        </w:rPr>
        <w:t xml:space="preserve"> </w:t>
      </w:r>
      <w:r>
        <w:rPr>
          <w:color w:val="231F20"/>
          <w:w w:val="105"/>
          <w:sz w:val="19"/>
        </w:rPr>
        <w:t>in</w:t>
      </w:r>
      <w:r>
        <w:rPr>
          <w:color w:val="231F20"/>
          <w:spacing w:val="-27"/>
          <w:w w:val="105"/>
          <w:sz w:val="19"/>
        </w:rPr>
        <w:t xml:space="preserve"> </w:t>
      </w:r>
      <w:r>
        <w:rPr>
          <w:color w:val="231F20"/>
          <w:w w:val="105"/>
          <w:sz w:val="19"/>
        </w:rPr>
        <w:t>the</w:t>
      </w:r>
      <w:r>
        <w:rPr>
          <w:color w:val="231F20"/>
          <w:spacing w:val="-28"/>
          <w:w w:val="105"/>
          <w:sz w:val="19"/>
        </w:rPr>
        <w:t xml:space="preserve"> </w:t>
      </w:r>
      <w:r>
        <w:rPr>
          <w:color w:val="231F20"/>
          <w:w w:val="105"/>
          <w:sz w:val="19"/>
        </w:rPr>
        <w:t>areas</w:t>
      </w:r>
      <w:r>
        <w:rPr>
          <w:color w:val="231F20"/>
          <w:spacing w:val="-27"/>
          <w:w w:val="105"/>
          <w:sz w:val="19"/>
        </w:rPr>
        <w:t xml:space="preserve"> </w:t>
      </w:r>
      <w:r>
        <w:rPr>
          <w:color w:val="231F20"/>
          <w:w w:val="105"/>
          <w:sz w:val="19"/>
        </w:rPr>
        <w:t>of</w:t>
      </w:r>
      <w:r>
        <w:rPr>
          <w:color w:val="231F20"/>
          <w:spacing w:val="-32"/>
          <w:w w:val="105"/>
          <w:sz w:val="19"/>
        </w:rPr>
        <w:t xml:space="preserve"> </w:t>
      </w:r>
      <w:r>
        <w:rPr>
          <w:color w:val="231F20"/>
          <w:w w:val="105"/>
          <w:sz w:val="19"/>
        </w:rPr>
        <w:t>“science,</w:t>
      </w:r>
      <w:r>
        <w:rPr>
          <w:color w:val="231F20"/>
          <w:spacing w:val="-31"/>
          <w:w w:val="105"/>
          <w:sz w:val="19"/>
        </w:rPr>
        <w:t xml:space="preserve"> </w:t>
      </w:r>
      <w:r>
        <w:rPr>
          <w:color w:val="231F20"/>
          <w:w w:val="105"/>
          <w:sz w:val="19"/>
        </w:rPr>
        <w:t>technology</w:t>
      </w:r>
      <w:r>
        <w:rPr>
          <w:color w:val="231F20"/>
          <w:spacing w:val="-28"/>
          <w:w w:val="105"/>
          <w:sz w:val="19"/>
        </w:rPr>
        <w:t xml:space="preserve"> </w:t>
      </w:r>
      <w:r>
        <w:rPr>
          <w:color w:val="231F20"/>
          <w:w w:val="105"/>
          <w:sz w:val="19"/>
        </w:rPr>
        <w:t>and</w:t>
      </w:r>
      <w:r>
        <w:rPr>
          <w:color w:val="231F20"/>
          <w:spacing w:val="-27"/>
          <w:w w:val="105"/>
          <w:sz w:val="19"/>
        </w:rPr>
        <w:t xml:space="preserve"> </w:t>
      </w:r>
      <w:r>
        <w:rPr>
          <w:color w:val="231F20"/>
          <w:w w:val="105"/>
          <w:sz w:val="19"/>
        </w:rPr>
        <w:t>medicine” (</w:t>
      </w:r>
      <w:r>
        <w:rPr>
          <w:i/>
          <w:color w:val="231F20"/>
          <w:w w:val="105"/>
          <w:sz w:val="19"/>
        </w:rPr>
        <w:t xml:space="preserve">Oxford Handbook </w:t>
      </w:r>
      <w:r>
        <w:rPr>
          <w:color w:val="231F20"/>
          <w:w w:val="105"/>
          <w:sz w:val="19"/>
        </w:rPr>
        <w:t>6). The implicit reiteration of their reluctance to thinking the</w:t>
      </w:r>
      <w:r>
        <w:rPr>
          <w:color w:val="231F20"/>
          <w:spacing w:val="-13"/>
          <w:w w:val="105"/>
          <w:sz w:val="19"/>
        </w:rPr>
        <w:t xml:space="preserve"> </w:t>
      </w:r>
      <w:r>
        <w:rPr>
          <w:color w:val="231F20"/>
          <w:w w:val="105"/>
          <w:sz w:val="19"/>
        </w:rPr>
        <w:t>“materiality”</w:t>
      </w:r>
      <w:r>
        <w:rPr>
          <w:color w:val="231F20"/>
          <w:spacing w:val="-12"/>
          <w:w w:val="105"/>
          <w:sz w:val="19"/>
        </w:rPr>
        <w:t xml:space="preserve"> </w:t>
      </w:r>
      <w:r>
        <w:rPr>
          <w:color w:val="231F20"/>
          <w:w w:val="105"/>
          <w:sz w:val="19"/>
        </w:rPr>
        <w:t>of</w:t>
      </w:r>
      <w:r>
        <w:rPr>
          <w:color w:val="231F20"/>
          <w:spacing w:val="-6"/>
          <w:w w:val="105"/>
          <w:sz w:val="19"/>
        </w:rPr>
        <w:t xml:space="preserve"> </w:t>
      </w:r>
      <w:r>
        <w:rPr>
          <w:color w:val="231F20"/>
          <w:w w:val="105"/>
          <w:sz w:val="19"/>
        </w:rPr>
        <w:t>sound</w:t>
      </w:r>
      <w:r>
        <w:rPr>
          <w:color w:val="231F20"/>
          <w:spacing w:val="-6"/>
          <w:w w:val="105"/>
          <w:sz w:val="19"/>
        </w:rPr>
        <w:t xml:space="preserve"> </w:t>
      </w:r>
      <w:r>
        <w:rPr>
          <w:color w:val="231F20"/>
          <w:w w:val="105"/>
          <w:sz w:val="19"/>
        </w:rPr>
        <w:t>(think</w:t>
      </w:r>
      <w:r>
        <w:rPr>
          <w:color w:val="231F20"/>
          <w:spacing w:val="-6"/>
          <w:w w:val="105"/>
          <w:sz w:val="19"/>
        </w:rPr>
        <w:t xml:space="preserve"> </w:t>
      </w:r>
      <w:r>
        <w:rPr>
          <w:color w:val="231F20"/>
          <w:w w:val="105"/>
          <w:sz w:val="19"/>
        </w:rPr>
        <w:t>here</w:t>
      </w:r>
      <w:r>
        <w:rPr>
          <w:color w:val="231F20"/>
          <w:spacing w:val="-6"/>
          <w:w w:val="105"/>
          <w:sz w:val="19"/>
        </w:rPr>
        <w:t xml:space="preserve"> </w:t>
      </w:r>
      <w:r>
        <w:rPr>
          <w:color w:val="231F20"/>
          <w:w w:val="105"/>
          <w:sz w:val="19"/>
        </w:rPr>
        <w:t>of</w:t>
      </w:r>
      <w:r>
        <w:rPr>
          <w:color w:val="231F20"/>
          <w:spacing w:val="-12"/>
          <w:w w:val="105"/>
          <w:sz w:val="19"/>
        </w:rPr>
        <w:t xml:space="preserve"> </w:t>
      </w:r>
      <w:r>
        <w:rPr>
          <w:color w:val="231F20"/>
          <w:w w:val="105"/>
          <w:sz w:val="19"/>
        </w:rPr>
        <w:t>Aden</w:t>
      </w:r>
      <w:r>
        <w:rPr>
          <w:color w:val="231F20"/>
          <w:spacing w:val="-6"/>
          <w:w w:val="105"/>
          <w:sz w:val="19"/>
        </w:rPr>
        <w:t xml:space="preserve"> </w:t>
      </w:r>
      <w:r>
        <w:rPr>
          <w:color w:val="231F20"/>
          <w:spacing w:val="-3"/>
          <w:w w:val="105"/>
          <w:sz w:val="19"/>
        </w:rPr>
        <w:t>Evans’s</w:t>
      </w:r>
      <w:r>
        <w:rPr>
          <w:color w:val="231F20"/>
          <w:spacing w:val="-6"/>
          <w:w w:val="105"/>
          <w:sz w:val="19"/>
        </w:rPr>
        <w:t xml:space="preserve"> </w:t>
      </w:r>
      <w:r>
        <w:rPr>
          <w:i/>
          <w:color w:val="231F20"/>
          <w:w w:val="105"/>
          <w:sz w:val="19"/>
        </w:rPr>
        <w:t>Sound</w:t>
      </w:r>
      <w:r>
        <w:rPr>
          <w:i/>
          <w:color w:val="231F20"/>
          <w:spacing w:val="-7"/>
          <w:w w:val="105"/>
          <w:sz w:val="19"/>
        </w:rPr>
        <w:t xml:space="preserve"> </w:t>
      </w:r>
      <w:r>
        <w:rPr>
          <w:i/>
          <w:color w:val="231F20"/>
          <w:w w:val="105"/>
          <w:sz w:val="19"/>
        </w:rPr>
        <w:t>Ideas</w:t>
      </w:r>
      <w:r>
        <w:rPr>
          <w:color w:val="231F20"/>
          <w:w w:val="105"/>
          <w:sz w:val="19"/>
        </w:rPr>
        <w:t>)</w:t>
      </w:r>
      <w:r>
        <w:rPr>
          <w:color w:val="231F20"/>
          <w:spacing w:val="-6"/>
          <w:w w:val="105"/>
          <w:sz w:val="19"/>
        </w:rPr>
        <w:t xml:space="preserve"> </w:t>
      </w:r>
      <w:r>
        <w:rPr>
          <w:color w:val="231F20"/>
          <w:w w:val="105"/>
          <w:sz w:val="19"/>
        </w:rPr>
        <w:t xml:space="preserve">suggests that little has changed between their two collaborative projects. </w:t>
      </w:r>
      <w:r>
        <w:rPr>
          <w:color w:val="231F20"/>
          <w:spacing w:val="-8"/>
          <w:w w:val="105"/>
          <w:sz w:val="19"/>
        </w:rPr>
        <w:t xml:space="preserve">To </w:t>
      </w:r>
      <w:r>
        <w:rPr>
          <w:color w:val="231F20"/>
          <w:w w:val="105"/>
          <w:sz w:val="19"/>
        </w:rPr>
        <w:t>be clear: while</w:t>
      </w:r>
      <w:r>
        <w:rPr>
          <w:color w:val="231F20"/>
          <w:spacing w:val="-5"/>
          <w:w w:val="105"/>
          <w:sz w:val="19"/>
        </w:rPr>
        <w:t xml:space="preserve"> </w:t>
      </w:r>
      <w:r>
        <w:rPr>
          <w:color w:val="231F20"/>
          <w:w w:val="105"/>
          <w:sz w:val="19"/>
        </w:rPr>
        <w:t>their</w:t>
      </w:r>
      <w:r>
        <w:rPr>
          <w:color w:val="231F20"/>
          <w:spacing w:val="-5"/>
          <w:w w:val="105"/>
          <w:sz w:val="19"/>
        </w:rPr>
        <w:t xml:space="preserve"> </w:t>
      </w:r>
      <w:r>
        <w:rPr>
          <w:color w:val="231F20"/>
          <w:w w:val="105"/>
          <w:sz w:val="19"/>
        </w:rPr>
        <w:t>approach</w:t>
      </w:r>
      <w:r>
        <w:rPr>
          <w:color w:val="231F20"/>
          <w:spacing w:val="-4"/>
          <w:w w:val="105"/>
          <w:sz w:val="19"/>
        </w:rPr>
        <w:t xml:space="preserve"> </w:t>
      </w:r>
      <w:r>
        <w:rPr>
          <w:color w:val="231F20"/>
          <w:w w:val="105"/>
          <w:sz w:val="19"/>
        </w:rPr>
        <w:t>exhibits</w:t>
      </w:r>
      <w:r>
        <w:rPr>
          <w:color w:val="231F20"/>
          <w:spacing w:val="-5"/>
          <w:w w:val="105"/>
          <w:sz w:val="19"/>
        </w:rPr>
        <w:t xml:space="preserve"> </w:t>
      </w:r>
      <w:r>
        <w:rPr>
          <w:color w:val="231F20"/>
          <w:w w:val="105"/>
          <w:sz w:val="19"/>
        </w:rPr>
        <w:t>a</w:t>
      </w:r>
      <w:r>
        <w:rPr>
          <w:color w:val="231F20"/>
          <w:spacing w:val="-4"/>
          <w:w w:val="105"/>
          <w:sz w:val="19"/>
        </w:rPr>
        <w:t xml:space="preserve"> </w:t>
      </w:r>
      <w:r>
        <w:rPr>
          <w:color w:val="231F20"/>
          <w:w w:val="105"/>
          <w:sz w:val="19"/>
        </w:rPr>
        <w:t>certain</w:t>
      </w:r>
      <w:r>
        <w:rPr>
          <w:color w:val="231F20"/>
          <w:spacing w:val="-5"/>
          <w:w w:val="105"/>
          <w:sz w:val="19"/>
        </w:rPr>
        <w:t xml:space="preserve"> </w:t>
      </w:r>
      <w:r>
        <w:rPr>
          <w:color w:val="231F20"/>
          <w:w w:val="105"/>
          <w:sz w:val="19"/>
        </w:rPr>
        <w:t>technophilia,</w:t>
      </w:r>
      <w:r>
        <w:rPr>
          <w:color w:val="231F20"/>
          <w:spacing w:val="-11"/>
          <w:w w:val="105"/>
          <w:sz w:val="19"/>
        </w:rPr>
        <w:t xml:space="preserve"> </w:t>
      </w:r>
      <w:r>
        <w:rPr>
          <w:color w:val="231F20"/>
          <w:w w:val="105"/>
          <w:sz w:val="19"/>
        </w:rPr>
        <w:t>my</w:t>
      </w:r>
      <w:r>
        <w:rPr>
          <w:color w:val="231F20"/>
          <w:spacing w:val="-4"/>
          <w:w w:val="105"/>
          <w:sz w:val="19"/>
        </w:rPr>
        <w:t xml:space="preserve"> </w:t>
      </w:r>
      <w:r>
        <w:rPr>
          <w:color w:val="231F20"/>
          <w:w w:val="105"/>
          <w:sz w:val="19"/>
        </w:rPr>
        <w:t>point</w:t>
      </w:r>
      <w:r>
        <w:rPr>
          <w:color w:val="231F20"/>
          <w:spacing w:val="-5"/>
          <w:w w:val="105"/>
          <w:sz w:val="19"/>
        </w:rPr>
        <w:t xml:space="preserve"> </w:t>
      </w:r>
      <w:r>
        <w:rPr>
          <w:color w:val="231F20"/>
          <w:w w:val="105"/>
          <w:sz w:val="19"/>
        </w:rPr>
        <w:t>is</w:t>
      </w:r>
      <w:r>
        <w:rPr>
          <w:color w:val="231F20"/>
          <w:spacing w:val="-4"/>
          <w:w w:val="105"/>
          <w:sz w:val="19"/>
        </w:rPr>
        <w:t xml:space="preserve"> </w:t>
      </w:r>
      <w:r>
        <w:rPr>
          <w:color w:val="231F20"/>
          <w:w w:val="105"/>
          <w:sz w:val="19"/>
        </w:rPr>
        <w:t>not</w:t>
      </w:r>
      <w:r>
        <w:rPr>
          <w:color w:val="231F20"/>
          <w:spacing w:val="-5"/>
          <w:w w:val="105"/>
          <w:sz w:val="19"/>
        </w:rPr>
        <w:t xml:space="preserve"> </w:t>
      </w:r>
      <w:r>
        <w:rPr>
          <w:color w:val="231F20"/>
          <w:w w:val="105"/>
          <w:sz w:val="19"/>
        </w:rPr>
        <w:t>that</w:t>
      </w:r>
      <w:r>
        <w:rPr>
          <w:color w:val="231F20"/>
          <w:spacing w:val="-4"/>
          <w:w w:val="105"/>
          <w:sz w:val="19"/>
        </w:rPr>
        <w:t xml:space="preserve"> </w:t>
      </w:r>
      <w:r>
        <w:rPr>
          <w:color w:val="231F20"/>
          <w:w w:val="105"/>
          <w:sz w:val="19"/>
        </w:rPr>
        <w:t>their project</w:t>
      </w:r>
      <w:r>
        <w:rPr>
          <w:color w:val="231F20"/>
          <w:spacing w:val="-10"/>
          <w:w w:val="105"/>
          <w:sz w:val="19"/>
        </w:rPr>
        <w:t xml:space="preserve"> </w:t>
      </w:r>
      <w:r>
        <w:rPr>
          <w:color w:val="231F20"/>
          <w:w w:val="105"/>
          <w:sz w:val="19"/>
        </w:rPr>
        <w:t>fails</w:t>
      </w:r>
      <w:r>
        <w:rPr>
          <w:color w:val="231F20"/>
          <w:spacing w:val="-9"/>
          <w:w w:val="105"/>
          <w:sz w:val="19"/>
        </w:rPr>
        <w:t xml:space="preserve"> </w:t>
      </w:r>
      <w:r>
        <w:rPr>
          <w:color w:val="231F20"/>
          <w:w w:val="105"/>
          <w:sz w:val="19"/>
        </w:rPr>
        <w:t>or</w:t>
      </w:r>
      <w:r>
        <w:rPr>
          <w:color w:val="231F20"/>
          <w:spacing w:val="-9"/>
          <w:w w:val="105"/>
          <w:sz w:val="19"/>
        </w:rPr>
        <w:t xml:space="preserve"> </w:t>
      </w:r>
      <w:r>
        <w:rPr>
          <w:color w:val="231F20"/>
          <w:w w:val="105"/>
          <w:sz w:val="19"/>
        </w:rPr>
        <w:t>is</w:t>
      </w:r>
      <w:r>
        <w:rPr>
          <w:color w:val="231F20"/>
          <w:spacing w:val="-9"/>
          <w:w w:val="105"/>
          <w:sz w:val="19"/>
        </w:rPr>
        <w:t xml:space="preserve"> </w:t>
      </w:r>
      <w:r>
        <w:rPr>
          <w:color w:val="231F20"/>
          <w:w w:val="105"/>
          <w:sz w:val="19"/>
        </w:rPr>
        <w:t>even</w:t>
      </w:r>
      <w:r>
        <w:rPr>
          <w:color w:val="231F20"/>
          <w:spacing w:val="-9"/>
          <w:w w:val="105"/>
          <w:sz w:val="19"/>
        </w:rPr>
        <w:t xml:space="preserve"> </w:t>
      </w:r>
      <w:r>
        <w:rPr>
          <w:color w:val="231F20"/>
          <w:w w:val="105"/>
          <w:sz w:val="19"/>
        </w:rPr>
        <w:t>fatally</w:t>
      </w:r>
      <w:r>
        <w:rPr>
          <w:color w:val="231F20"/>
          <w:spacing w:val="-10"/>
          <w:w w:val="105"/>
          <w:sz w:val="19"/>
        </w:rPr>
        <w:t xml:space="preserve"> </w:t>
      </w:r>
      <w:r>
        <w:rPr>
          <w:color w:val="231F20"/>
          <w:w w:val="105"/>
          <w:sz w:val="19"/>
        </w:rPr>
        <w:t>flawed.</w:t>
      </w:r>
      <w:r>
        <w:rPr>
          <w:color w:val="231F20"/>
          <w:spacing w:val="-20"/>
          <w:w w:val="105"/>
          <w:sz w:val="19"/>
        </w:rPr>
        <w:t xml:space="preserve"> </w:t>
      </w:r>
      <w:r>
        <w:rPr>
          <w:color w:val="231F20"/>
          <w:w w:val="105"/>
          <w:sz w:val="19"/>
        </w:rPr>
        <w:t>All</w:t>
      </w:r>
      <w:r>
        <w:rPr>
          <w:color w:val="231F20"/>
          <w:spacing w:val="-9"/>
          <w:w w:val="105"/>
          <w:sz w:val="19"/>
        </w:rPr>
        <w:t xml:space="preserve"> </w:t>
      </w:r>
      <w:r>
        <w:rPr>
          <w:color w:val="231F20"/>
          <w:w w:val="105"/>
          <w:sz w:val="19"/>
        </w:rPr>
        <w:t>are.</w:t>
      </w:r>
      <w:r>
        <w:rPr>
          <w:color w:val="231F20"/>
          <w:spacing w:val="-20"/>
          <w:w w:val="105"/>
          <w:sz w:val="19"/>
        </w:rPr>
        <w:t xml:space="preserve"> </w:t>
      </w:r>
      <w:r>
        <w:rPr>
          <w:color w:val="231F20"/>
          <w:w w:val="105"/>
          <w:sz w:val="19"/>
        </w:rPr>
        <w:t>The</w:t>
      </w:r>
      <w:r>
        <w:rPr>
          <w:color w:val="231F20"/>
          <w:spacing w:val="-9"/>
          <w:w w:val="105"/>
          <w:sz w:val="19"/>
        </w:rPr>
        <w:t xml:space="preserve"> </w:t>
      </w:r>
      <w:r>
        <w:rPr>
          <w:color w:val="231F20"/>
          <w:w w:val="105"/>
          <w:sz w:val="19"/>
        </w:rPr>
        <w:t>point</w:t>
      </w:r>
      <w:r>
        <w:rPr>
          <w:color w:val="231F20"/>
          <w:spacing w:val="-10"/>
          <w:w w:val="105"/>
          <w:sz w:val="19"/>
        </w:rPr>
        <w:t xml:space="preserve"> </w:t>
      </w:r>
      <w:r>
        <w:rPr>
          <w:color w:val="231F20"/>
          <w:w w:val="105"/>
          <w:sz w:val="19"/>
        </w:rPr>
        <w:t>is</w:t>
      </w:r>
      <w:r>
        <w:rPr>
          <w:color w:val="231F20"/>
          <w:spacing w:val="-9"/>
          <w:w w:val="105"/>
          <w:sz w:val="19"/>
        </w:rPr>
        <w:t xml:space="preserve"> </w:t>
      </w:r>
      <w:r>
        <w:rPr>
          <w:color w:val="231F20"/>
          <w:w w:val="105"/>
          <w:sz w:val="19"/>
        </w:rPr>
        <w:t>to</w:t>
      </w:r>
      <w:r>
        <w:rPr>
          <w:color w:val="231F20"/>
          <w:spacing w:val="-9"/>
          <w:w w:val="105"/>
          <w:sz w:val="19"/>
        </w:rPr>
        <w:t xml:space="preserve"> </w:t>
      </w:r>
      <w:r>
        <w:rPr>
          <w:color w:val="231F20"/>
          <w:w w:val="105"/>
          <w:sz w:val="19"/>
        </w:rPr>
        <w:t>demonstrate</w:t>
      </w:r>
      <w:r>
        <w:rPr>
          <w:color w:val="231F20"/>
          <w:spacing w:val="-9"/>
          <w:w w:val="105"/>
          <w:sz w:val="19"/>
        </w:rPr>
        <w:t xml:space="preserve"> </w:t>
      </w:r>
      <w:r>
        <w:rPr>
          <w:color w:val="231F20"/>
          <w:w w:val="105"/>
          <w:sz w:val="19"/>
        </w:rPr>
        <w:t>how it</w:t>
      </w:r>
      <w:r>
        <w:rPr>
          <w:color w:val="231F20"/>
          <w:spacing w:val="-16"/>
          <w:w w:val="105"/>
          <w:sz w:val="19"/>
        </w:rPr>
        <w:t xml:space="preserve"> </w:t>
      </w:r>
      <w:r>
        <w:rPr>
          <w:color w:val="231F20"/>
          <w:w w:val="105"/>
          <w:sz w:val="19"/>
        </w:rPr>
        <w:t>is</w:t>
      </w:r>
      <w:r>
        <w:rPr>
          <w:color w:val="231F20"/>
          <w:spacing w:val="-15"/>
          <w:w w:val="105"/>
          <w:sz w:val="19"/>
        </w:rPr>
        <w:t xml:space="preserve"> </w:t>
      </w:r>
      <w:r>
        <w:rPr>
          <w:color w:val="231F20"/>
          <w:w w:val="105"/>
          <w:sz w:val="19"/>
        </w:rPr>
        <w:t>that</w:t>
      </w:r>
      <w:r>
        <w:rPr>
          <w:color w:val="231F20"/>
          <w:spacing w:val="-21"/>
          <w:w w:val="105"/>
          <w:sz w:val="19"/>
        </w:rPr>
        <w:t xml:space="preserve"> </w:t>
      </w:r>
      <w:r>
        <w:rPr>
          <w:color w:val="231F20"/>
          <w:w w:val="105"/>
          <w:sz w:val="19"/>
        </w:rPr>
        <w:t>“unique</w:t>
      </w:r>
      <w:r>
        <w:rPr>
          <w:color w:val="231F20"/>
          <w:spacing w:val="-15"/>
          <w:w w:val="105"/>
          <w:sz w:val="19"/>
        </w:rPr>
        <w:t xml:space="preserve"> </w:t>
      </w:r>
      <w:r>
        <w:rPr>
          <w:color w:val="231F20"/>
          <w:w w:val="105"/>
          <w:sz w:val="19"/>
        </w:rPr>
        <w:t>possibilities</w:t>
      </w:r>
      <w:r>
        <w:rPr>
          <w:color w:val="231F20"/>
          <w:spacing w:val="-15"/>
          <w:w w:val="105"/>
          <w:sz w:val="19"/>
        </w:rPr>
        <w:t xml:space="preserve"> </w:t>
      </w:r>
      <w:r>
        <w:rPr>
          <w:color w:val="231F20"/>
          <w:w w:val="105"/>
          <w:sz w:val="19"/>
        </w:rPr>
        <w:t>of</w:t>
      </w:r>
      <w:r>
        <w:rPr>
          <w:color w:val="231F20"/>
          <w:spacing w:val="-15"/>
          <w:w w:val="105"/>
          <w:sz w:val="19"/>
        </w:rPr>
        <w:t xml:space="preserve"> </w:t>
      </w:r>
      <w:r>
        <w:rPr>
          <w:color w:val="231F20"/>
          <w:w w:val="105"/>
          <w:sz w:val="19"/>
        </w:rPr>
        <w:t>thinking”</w:t>
      </w:r>
      <w:r>
        <w:rPr>
          <w:color w:val="231F20"/>
          <w:spacing w:val="-22"/>
          <w:w w:val="105"/>
          <w:sz w:val="19"/>
        </w:rPr>
        <w:t xml:space="preserve"> </w:t>
      </w:r>
      <w:r>
        <w:rPr>
          <w:color w:val="231F20"/>
          <w:w w:val="105"/>
          <w:sz w:val="19"/>
        </w:rPr>
        <w:t>express</w:t>
      </w:r>
      <w:r>
        <w:rPr>
          <w:color w:val="231F20"/>
          <w:spacing w:val="-15"/>
          <w:w w:val="105"/>
          <w:sz w:val="19"/>
        </w:rPr>
        <w:t xml:space="preserve"> </w:t>
      </w:r>
      <w:r>
        <w:rPr>
          <w:color w:val="231F20"/>
          <w:w w:val="105"/>
          <w:sz w:val="19"/>
        </w:rPr>
        <w:t>themselves</w:t>
      </w:r>
      <w:r>
        <w:rPr>
          <w:color w:val="231F20"/>
          <w:spacing w:val="-15"/>
          <w:w w:val="105"/>
          <w:sz w:val="19"/>
        </w:rPr>
        <w:t xml:space="preserve"> </w:t>
      </w:r>
      <w:r>
        <w:rPr>
          <w:color w:val="231F20"/>
          <w:w w:val="105"/>
          <w:sz w:val="19"/>
        </w:rPr>
        <w:t>in</w:t>
      </w:r>
      <w:r>
        <w:rPr>
          <w:color w:val="231F20"/>
          <w:spacing w:val="-15"/>
          <w:w w:val="105"/>
          <w:sz w:val="19"/>
        </w:rPr>
        <w:t xml:space="preserve"> </w:t>
      </w:r>
      <w:r>
        <w:rPr>
          <w:color w:val="231F20"/>
          <w:w w:val="105"/>
          <w:sz w:val="19"/>
        </w:rPr>
        <w:t>the</w:t>
      </w:r>
      <w:r>
        <w:rPr>
          <w:color w:val="231F20"/>
          <w:spacing w:val="-15"/>
          <w:w w:val="105"/>
          <w:sz w:val="19"/>
        </w:rPr>
        <w:t xml:space="preserve"> </w:t>
      </w:r>
      <w:r>
        <w:rPr>
          <w:color w:val="231F20"/>
          <w:w w:val="105"/>
          <w:sz w:val="19"/>
        </w:rPr>
        <w:t>twists</w:t>
      </w:r>
      <w:r>
        <w:rPr>
          <w:color w:val="231F20"/>
          <w:spacing w:val="-15"/>
          <w:w w:val="105"/>
          <w:sz w:val="19"/>
        </w:rPr>
        <w:t xml:space="preserve"> </w:t>
      </w:r>
      <w:r>
        <w:rPr>
          <w:color w:val="231F20"/>
          <w:w w:val="105"/>
          <w:sz w:val="19"/>
        </w:rPr>
        <w:t xml:space="preserve">and turns of argument with </w:t>
      </w:r>
      <w:r>
        <w:rPr>
          <w:color w:val="231F20"/>
          <w:spacing w:val="-3"/>
          <w:w w:val="105"/>
          <w:sz w:val="19"/>
        </w:rPr>
        <w:t xml:space="preserve">noteworthy, </w:t>
      </w:r>
      <w:r>
        <w:rPr>
          <w:color w:val="231F20"/>
          <w:w w:val="105"/>
          <w:sz w:val="19"/>
        </w:rPr>
        <w:t>even symptomatic,</w:t>
      </w:r>
      <w:r>
        <w:rPr>
          <w:color w:val="231F20"/>
          <w:spacing w:val="-32"/>
          <w:w w:val="105"/>
          <w:sz w:val="19"/>
        </w:rPr>
        <w:t xml:space="preserve"> </w:t>
      </w:r>
      <w:r>
        <w:rPr>
          <w:color w:val="231F20"/>
          <w:spacing w:val="-3"/>
          <w:w w:val="105"/>
          <w:sz w:val="19"/>
        </w:rPr>
        <w:t>tenacity.</w:t>
      </w:r>
    </w:p>
    <w:p w:rsidR="007C7C96" w:rsidRDefault="00000000">
      <w:pPr>
        <w:pStyle w:val="a5"/>
        <w:numPr>
          <w:ilvl w:val="0"/>
          <w:numId w:val="1"/>
        </w:numPr>
        <w:tabs>
          <w:tab w:val="left" w:pos="589"/>
        </w:tabs>
        <w:spacing w:before="8" w:line="252" w:lineRule="auto"/>
        <w:ind w:left="119" w:right="115" w:firstLine="239"/>
        <w:jc w:val="both"/>
        <w:rPr>
          <w:color w:val="231F20"/>
          <w:sz w:val="19"/>
        </w:rPr>
      </w:pPr>
      <w:r>
        <w:rPr>
          <w:color w:val="231F20"/>
          <w:w w:val="105"/>
          <w:sz w:val="19"/>
        </w:rPr>
        <w:t>One</w:t>
      </w:r>
      <w:r>
        <w:rPr>
          <w:color w:val="231F20"/>
          <w:spacing w:val="-8"/>
          <w:w w:val="105"/>
          <w:sz w:val="19"/>
        </w:rPr>
        <w:t xml:space="preserve"> </w:t>
      </w:r>
      <w:r>
        <w:rPr>
          <w:color w:val="231F20"/>
          <w:w w:val="105"/>
          <w:sz w:val="19"/>
        </w:rPr>
        <w:t>thinks</w:t>
      </w:r>
      <w:r>
        <w:rPr>
          <w:color w:val="231F20"/>
          <w:spacing w:val="-9"/>
          <w:w w:val="105"/>
          <w:sz w:val="19"/>
        </w:rPr>
        <w:t xml:space="preserve"> </w:t>
      </w:r>
      <w:r>
        <w:rPr>
          <w:color w:val="231F20"/>
          <w:w w:val="105"/>
          <w:sz w:val="19"/>
        </w:rPr>
        <w:t>here</w:t>
      </w:r>
      <w:r>
        <w:rPr>
          <w:color w:val="231F20"/>
          <w:spacing w:val="-8"/>
          <w:w w:val="105"/>
          <w:sz w:val="19"/>
        </w:rPr>
        <w:t xml:space="preserve"> </w:t>
      </w:r>
      <w:r>
        <w:rPr>
          <w:color w:val="231F20"/>
          <w:w w:val="105"/>
          <w:sz w:val="19"/>
        </w:rPr>
        <w:t>of</w:t>
      </w:r>
      <w:r>
        <w:rPr>
          <w:color w:val="231F20"/>
          <w:spacing w:val="-8"/>
          <w:w w:val="105"/>
          <w:sz w:val="19"/>
        </w:rPr>
        <w:t xml:space="preserve"> </w:t>
      </w:r>
      <w:r>
        <w:rPr>
          <w:color w:val="231F20"/>
          <w:w w:val="105"/>
          <w:sz w:val="19"/>
        </w:rPr>
        <w:t>the</w:t>
      </w:r>
      <w:r>
        <w:rPr>
          <w:color w:val="231F20"/>
          <w:spacing w:val="-8"/>
          <w:w w:val="105"/>
          <w:sz w:val="19"/>
        </w:rPr>
        <w:t xml:space="preserve"> </w:t>
      </w:r>
      <w:r>
        <w:rPr>
          <w:color w:val="231F20"/>
          <w:w w:val="105"/>
          <w:sz w:val="19"/>
        </w:rPr>
        <w:t>mellifluous</w:t>
      </w:r>
      <w:r>
        <w:rPr>
          <w:color w:val="231F20"/>
          <w:spacing w:val="-8"/>
          <w:w w:val="105"/>
          <w:sz w:val="19"/>
        </w:rPr>
        <w:t xml:space="preserve"> </w:t>
      </w:r>
      <w:r>
        <w:rPr>
          <w:color w:val="231F20"/>
          <w:w w:val="105"/>
          <w:sz w:val="19"/>
        </w:rPr>
        <w:t>phrase,</w:t>
      </w:r>
      <w:r>
        <w:rPr>
          <w:color w:val="231F20"/>
          <w:spacing w:val="-20"/>
          <w:w w:val="105"/>
          <w:sz w:val="19"/>
        </w:rPr>
        <w:t xml:space="preserve"> </w:t>
      </w:r>
      <w:r>
        <w:rPr>
          <w:color w:val="231F20"/>
          <w:w w:val="105"/>
          <w:sz w:val="19"/>
        </w:rPr>
        <w:t>“</w:t>
      </w:r>
      <w:r>
        <w:rPr>
          <w:i/>
          <w:color w:val="231F20"/>
          <w:w w:val="105"/>
          <w:sz w:val="19"/>
        </w:rPr>
        <w:t>l’homme</w:t>
      </w:r>
      <w:r>
        <w:rPr>
          <w:i/>
          <w:color w:val="231F20"/>
          <w:spacing w:val="-8"/>
          <w:w w:val="105"/>
          <w:sz w:val="19"/>
        </w:rPr>
        <w:t xml:space="preserve"> </w:t>
      </w:r>
      <w:r>
        <w:rPr>
          <w:i/>
          <w:color w:val="231F20"/>
          <w:w w:val="105"/>
          <w:sz w:val="19"/>
        </w:rPr>
        <w:t>et</w:t>
      </w:r>
      <w:r>
        <w:rPr>
          <w:i/>
          <w:color w:val="231F20"/>
          <w:spacing w:val="-8"/>
          <w:w w:val="105"/>
          <w:sz w:val="19"/>
        </w:rPr>
        <w:t xml:space="preserve"> </w:t>
      </w:r>
      <w:r>
        <w:rPr>
          <w:i/>
          <w:color w:val="231F20"/>
          <w:w w:val="105"/>
          <w:sz w:val="19"/>
        </w:rPr>
        <w:t>l’œuvre,</w:t>
      </w:r>
      <w:r>
        <w:rPr>
          <w:color w:val="231F20"/>
          <w:w w:val="105"/>
          <w:sz w:val="19"/>
        </w:rPr>
        <w:t>”</w:t>
      </w:r>
      <w:r>
        <w:rPr>
          <w:color w:val="231F20"/>
          <w:spacing w:val="-14"/>
          <w:w w:val="105"/>
          <w:sz w:val="19"/>
        </w:rPr>
        <w:t xml:space="preserve"> </w:t>
      </w:r>
      <w:r>
        <w:rPr>
          <w:color w:val="231F20"/>
          <w:w w:val="105"/>
          <w:sz w:val="19"/>
        </w:rPr>
        <w:t>where the task of situating seems exhausted in a largely biographical gesture.</w:t>
      </w:r>
      <w:r>
        <w:rPr>
          <w:color w:val="231F20"/>
          <w:spacing w:val="-5"/>
          <w:w w:val="105"/>
          <w:sz w:val="19"/>
        </w:rPr>
        <w:t xml:space="preserve"> </w:t>
      </w:r>
      <w:r>
        <w:rPr>
          <w:color w:val="231F20"/>
          <w:w w:val="105"/>
          <w:sz w:val="19"/>
        </w:rPr>
        <w:t>Once</w:t>
      </w:r>
    </w:p>
    <w:p w:rsidR="007C7C96" w:rsidRDefault="007C7C96">
      <w:pPr>
        <w:spacing w:line="252" w:lineRule="auto"/>
        <w:jc w:val="both"/>
        <w:rPr>
          <w:sz w:val="19"/>
        </w:rPr>
        <w:sectPr w:rsidR="007C7C96">
          <w:headerReference w:type="even" r:id="rId46"/>
          <w:headerReference w:type="default" r:id="rId47"/>
          <w:pgSz w:w="7940" w:h="13040"/>
          <w:pgMar w:top="1220" w:right="780" w:bottom="280" w:left="800" w:header="890" w:footer="0" w:gutter="0"/>
          <w:pgNumType w:start="140"/>
          <w:cols w:space="720"/>
        </w:sectPr>
      </w:pPr>
    </w:p>
    <w:p w:rsidR="007C7C96" w:rsidRDefault="00000000">
      <w:pPr>
        <w:spacing w:before="144" w:line="252" w:lineRule="auto"/>
        <w:ind w:left="122" w:right="111"/>
        <w:jc w:val="both"/>
        <w:rPr>
          <w:sz w:val="19"/>
        </w:rPr>
      </w:pPr>
      <w:r>
        <w:rPr>
          <w:color w:val="231F20"/>
          <w:w w:val="105"/>
          <w:sz w:val="19"/>
        </w:rPr>
        <w:lastRenderedPageBreak/>
        <w:t>the</w:t>
      </w:r>
      <w:r>
        <w:rPr>
          <w:color w:val="231F20"/>
          <w:spacing w:val="-9"/>
          <w:w w:val="105"/>
          <w:sz w:val="19"/>
        </w:rPr>
        <w:t xml:space="preserve"> </w:t>
      </w:r>
      <w:r>
        <w:rPr>
          <w:color w:val="231F20"/>
          <w:w w:val="105"/>
          <w:sz w:val="19"/>
        </w:rPr>
        <w:t>work</w:t>
      </w:r>
      <w:r>
        <w:rPr>
          <w:color w:val="231F20"/>
          <w:spacing w:val="-9"/>
          <w:w w:val="105"/>
          <w:sz w:val="19"/>
        </w:rPr>
        <w:t xml:space="preserve"> </w:t>
      </w:r>
      <w:r>
        <w:rPr>
          <w:color w:val="231F20"/>
          <w:w w:val="105"/>
          <w:sz w:val="19"/>
        </w:rPr>
        <w:t>is</w:t>
      </w:r>
      <w:r>
        <w:rPr>
          <w:color w:val="231F20"/>
          <w:spacing w:val="-9"/>
          <w:w w:val="105"/>
          <w:sz w:val="19"/>
        </w:rPr>
        <w:t xml:space="preserve"> </w:t>
      </w:r>
      <w:r>
        <w:rPr>
          <w:color w:val="231F20"/>
          <w:w w:val="105"/>
          <w:sz w:val="19"/>
        </w:rPr>
        <w:t>attached</w:t>
      </w:r>
      <w:r>
        <w:rPr>
          <w:color w:val="231F20"/>
          <w:spacing w:val="-9"/>
          <w:w w:val="105"/>
          <w:sz w:val="19"/>
        </w:rPr>
        <w:t xml:space="preserve"> </w:t>
      </w:r>
      <w:r>
        <w:rPr>
          <w:color w:val="231F20"/>
          <w:w w:val="105"/>
          <w:sz w:val="19"/>
        </w:rPr>
        <w:t>to</w:t>
      </w:r>
      <w:r>
        <w:rPr>
          <w:color w:val="231F20"/>
          <w:spacing w:val="-9"/>
          <w:w w:val="105"/>
          <w:sz w:val="19"/>
        </w:rPr>
        <w:t xml:space="preserve"> </w:t>
      </w:r>
      <w:r>
        <w:rPr>
          <w:color w:val="231F20"/>
          <w:w w:val="105"/>
          <w:sz w:val="19"/>
        </w:rPr>
        <w:t>the</w:t>
      </w:r>
      <w:r>
        <w:rPr>
          <w:color w:val="231F20"/>
          <w:spacing w:val="-9"/>
          <w:w w:val="105"/>
          <w:sz w:val="19"/>
        </w:rPr>
        <w:t xml:space="preserve"> </w:t>
      </w:r>
      <w:r>
        <w:rPr>
          <w:color w:val="231F20"/>
          <w:w w:val="105"/>
          <w:sz w:val="19"/>
        </w:rPr>
        <w:t>life</w:t>
      </w:r>
      <w:r>
        <w:rPr>
          <w:color w:val="231F20"/>
          <w:spacing w:val="-9"/>
          <w:w w:val="105"/>
          <w:sz w:val="19"/>
        </w:rPr>
        <w:t xml:space="preserve"> </w:t>
      </w:r>
      <w:r>
        <w:rPr>
          <w:color w:val="231F20"/>
          <w:w w:val="105"/>
          <w:sz w:val="19"/>
        </w:rPr>
        <w:t>of</w:t>
      </w:r>
      <w:r>
        <w:rPr>
          <w:color w:val="231F20"/>
          <w:spacing w:val="-8"/>
          <w:w w:val="105"/>
          <w:sz w:val="19"/>
        </w:rPr>
        <w:t xml:space="preserve"> </w:t>
      </w:r>
      <w:r>
        <w:rPr>
          <w:color w:val="231F20"/>
          <w:w w:val="105"/>
          <w:sz w:val="19"/>
        </w:rPr>
        <w:t>the</w:t>
      </w:r>
      <w:r>
        <w:rPr>
          <w:color w:val="231F20"/>
          <w:spacing w:val="-9"/>
          <w:w w:val="105"/>
          <w:sz w:val="19"/>
        </w:rPr>
        <w:t xml:space="preserve"> </w:t>
      </w:r>
      <w:r>
        <w:rPr>
          <w:color w:val="231F20"/>
          <w:spacing w:val="-4"/>
          <w:w w:val="105"/>
          <w:sz w:val="19"/>
        </w:rPr>
        <w:t>author,</w:t>
      </w:r>
      <w:r>
        <w:rPr>
          <w:color w:val="231F20"/>
          <w:spacing w:val="-15"/>
          <w:w w:val="105"/>
          <w:sz w:val="19"/>
        </w:rPr>
        <w:t xml:space="preserve"> </w:t>
      </w:r>
      <w:r>
        <w:rPr>
          <w:color w:val="231F20"/>
          <w:w w:val="105"/>
          <w:sz w:val="19"/>
        </w:rPr>
        <w:t>then</w:t>
      </w:r>
      <w:r>
        <w:rPr>
          <w:color w:val="231F20"/>
          <w:spacing w:val="-9"/>
          <w:w w:val="105"/>
          <w:sz w:val="19"/>
        </w:rPr>
        <w:t xml:space="preserve"> </w:t>
      </w:r>
      <w:r>
        <w:rPr>
          <w:color w:val="231F20"/>
          <w:w w:val="105"/>
          <w:sz w:val="19"/>
        </w:rPr>
        <w:t>it</w:t>
      </w:r>
      <w:r>
        <w:rPr>
          <w:color w:val="231F20"/>
          <w:spacing w:val="-9"/>
          <w:w w:val="105"/>
          <w:sz w:val="19"/>
        </w:rPr>
        <w:t xml:space="preserve"> </w:t>
      </w:r>
      <w:r>
        <w:rPr>
          <w:color w:val="231F20"/>
          <w:w w:val="105"/>
          <w:sz w:val="19"/>
        </w:rPr>
        <w:t>becomes</w:t>
      </w:r>
      <w:r>
        <w:rPr>
          <w:color w:val="231F20"/>
          <w:spacing w:val="-9"/>
          <w:w w:val="105"/>
          <w:sz w:val="19"/>
        </w:rPr>
        <w:t xml:space="preserve"> </w:t>
      </w:r>
      <w:r>
        <w:rPr>
          <w:color w:val="231F20"/>
          <w:w w:val="105"/>
          <w:sz w:val="19"/>
        </w:rPr>
        <w:t>legible,</w:t>
      </w:r>
      <w:r>
        <w:rPr>
          <w:color w:val="231F20"/>
          <w:spacing w:val="-15"/>
          <w:w w:val="105"/>
          <w:sz w:val="19"/>
        </w:rPr>
        <w:t xml:space="preserve"> </w:t>
      </w:r>
      <w:r>
        <w:rPr>
          <w:color w:val="231F20"/>
          <w:spacing w:val="-3"/>
          <w:w w:val="105"/>
          <w:sz w:val="19"/>
        </w:rPr>
        <w:t xml:space="preserve">decipher- </w:t>
      </w:r>
      <w:r>
        <w:rPr>
          <w:color w:val="231F20"/>
          <w:w w:val="105"/>
          <w:sz w:val="19"/>
        </w:rPr>
        <w:t>able,</w:t>
      </w:r>
      <w:r>
        <w:rPr>
          <w:color w:val="231F20"/>
          <w:spacing w:val="-26"/>
          <w:w w:val="105"/>
          <w:sz w:val="19"/>
        </w:rPr>
        <w:t xml:space="preserve"> </w:t>
      </w:r>
      <w:r>
        <w:rPr>
          <w:color w:val="231F20"/>
          <w:w w:val="105"/>
          <w:sz w:val="19"/>
        </w:rPr>
        <w:t>and</w:t>
      </w:r>
      <w:r>
        <w:rPr>
          <w:color w:val="231F20"/>
          <w:spacing w:val="-21"/>
          <w:w w:val="105"/>
          <w:sz w:val="19"/>
        </w:rPr>
        <w:t xml:space="preserve"> </w:t>
      </w:r>
      <w:r>
        <w:rPr>
          <w:color w:val="231F20"/>
          <w:w w:val="105"/>
          <w:sz w:val="19"/>
        </w:rPr>
        <w:t>if</w:t>
      </w:r>
      <w:r>
        <w:rPr>
          <w:color w:val="231F20"/>
          <w:spacing w:val="-21"/>
          <w:w w:val="105"/>
          <w:sz w:val="19"/>
        </w:rPr>
        <w:t xml:space="preserve"> </w:t>
      </w:r>
      <w:r>
        <w:rPr>
          <w:color w:val="231F20"/>
          <w:w w:val="105"/>
          <w:sz w:val="19"/>
        </w:rPr>
        <w:t>it</w:t>
      </w:r>
      <w:r>
        <w:rPr>
          <w:color w:val="231F20"/>
          <w:spacing w:val="-21"/>
          <w:w w:val="105"/>
          <w:sz w:val="19"/>
        </w:rPr>
        <w:t xml:space="preserve"> </w:t>
      </w:r>
      <w:r>
        <w:rPr>
          <w:color w:val="231F20"/>
          <w:w w:val="105"/>
          <w:sz w:val="19"/>
        </w:rPr>
        <w:t>does</w:t>
      </w:r>
      <w:r>
        <w:rPr>
          <w:color w:val="231F20"/>
          <w:spacing w:val="-20"/>
          <w:w w:val="105"/>
          <w:sz w:val="19"/>
        </w:rPr>
        <w:t xml:space="preserve"> </w:t>
      </w:r>
      <w:r>
        <w:rPr>
          <w:color w:val="231F20"/>
          <w:w w:val="105"/>
          <w:sz w:val="19"/>
        </w:rPr>
        <w:t>so,</w:t>
      </w:r>
      <w:r>
        <w:rPr>
          <w:color w:val="231F20"/>
          <w:spacing w:val="-26"/>
          <w:w w:val="105"/>
          <w:sz w:val="19"/>
        </w:rPr>
        <w:t xml:space="preserve"> </w:t>
      </w:r>
      <w:r>
        <w:rPr>
          <w:color w:val="231F20"/>
          <w:w w:val="105"/>
          <w:sz w:val="19"/>
        </w:rPr>
        <w:t>it</w:t>
      </w:r>
      <w:r>
        <w:rPr>
          <w:color w:val="231F20"/>
          <w:spacing w:val="-21"/>
          <w:w w:val="105"/>
          <w:sz w:val="19"/>
        </w:rPr>
        <w:t xml:space="preserve"> </w:t>
      </w:r>
      <w:r>
        <w:rPr>
          <w:color w:val="231F20"/>
          <w:w w:val="105"/>
          <w:sz w:val="19"/>
        </w:rPr>
        <w:t>is</w:t>
      </w:r>
      <w:r>
        <w:rPr>
          <w:color w:val="231F20"/>
          <w:spacing w:val="-21"/>
          <w:w w:val="105"/>
          <w:sz w:val="19"/>
        </w:rPr>
        <w:t xml:space="preserve"> </w:t>
      </w:r>
      <w:r>
        <w:rPr>
          <w:color w:val="231F20"/>
          <w:w w:val="105"/>
          <w:sz w:val="19"/>
        </w:rPr>
        <w:t>because</w:t>
      </w:r>
      <w:r>
        <w:rPr>
          <w:color w:val="231F20"/>
          <w:spacing w:val="-20"/>
          <w:w w:val="105"/>
          <w:sz w:val="19"/>
        </w:rPr>
        <w:t xml:space="preserve"> </w:t>
      </w:r>
      <w:r>
        <w:rPr>
          <w:color w:val="231F20"/>
          <w:w w:val="105"/>
          <w:sz w:val="19"/>
        </w:rPr>
        <w:t>the</w:t>
      </w:r>
      <w:r>
        <w:rPr>
          <w:color w:val="231F20"/>
          <w:spacing w:val="-21"/>
          <w:w w:val="105"/>
          <w:sz w:val="19"/>
        </w:rPr>
        <w:t xml:space="preserve"> </w:t>
      </w:r>
      <w:r>
        <w:rPr>
          <w:color w:val="231F20"/>
          <w:w w:val="105"/>
          <w:sz w:val="19"/>
        </w:rPr>
        <w:t>life</w:t>
      </w:r>
      <w:r>
        <w:rPr>
          <w:color w:val="231F20"/>
          <w:spacing w:val="-21"/>
          <w:w w:val="105"/>
          <w:sz w:val="19"/>
        </w:rPr>
        <w:t xml:space="preserve"> </w:t>
      </w:r>
      <w:r>
        <w:rPr>
          <w:color w:val="231F20"/>
          <w:w w:val="105"/>
          <w:sz w:val="19"/>
        </w:rPr>
        <w:t>constrains</w:t>
      </w:r>
      <w:r>
        <w:rPr>
          <w:color w:val="231F20"/>
          <w:spacing w:val="-20"/>
          <w:w w:val="105"/>
          <w:sz w:val="19"/>
        </w:rPr>
        <w:t xml:space="preserve"> </w:t>
      </w:r>
      <w:r>
        <w:rPr>
          <w:color w:val="231F20"/>
          <w:w w:val="105"/>
          <w:sz w:val="19"/>
        </w:rPr>
        <w:t>or</w:t>
      </w:r>
      <w:r>
        <w:rPr>
          <w:color w:val="231F20"/>
          <w:spacing w:val="-21"/>
          <w:w w:val="105"/>
          <w:sz w:val="19"/>
        </w:rPr>
        <w:t xml:space="preserve"> </w:t>
      </w:r>
      <w:r>
        <w:rPr>
          <w:color w:val="231F20"/>
          <w:w w:val="105"/>
          <w:sz w:val="19"/>
        </w:rPr>
        <w:t>otherwise</w:t>
      </w:r>
      <w:r>
        <w:rPr>
          <w:color w:val="231F20"/>
          <w:spacing w:val="-21"/>
          <w:w w:val="105"/>
          <w:sz w:val="19"/>
        </w:rPr>
        <w:t xml:space="preserve"> </w:t>
      </w:r>
      <w:r>
        <w:rPr>
          <w:color w:val="231F20"/>
          <w:w w:val="105"/>
          <w:sz w:val="19"/>
        </w:rPr>
        <w:t>rei(g)ns</w:t>
      </w:r>
      <w:r>
        <w:rPr>
          <w:color w:val="231F20"/>
          <w:spacing w:val="-21"/>
          <w:w w:val="105"/>
          <w:sz w:val="19"/>
        </w:rPr>
        <w:t xml:space="preserve"> </w:t>
      </w:r>
      <w:r>
        <w:rPr>
          <w:color w:val="231F20"/>
          <w:w w:val="105"/>
          <w:sz w:val="19"/>
        </w:rPr>
        <w:t>in</w:t>
      </w:r>
      <w:r>
        <w:rPr>
          <w:color w:val="231F20"/>
          <w:spacing w:val="-20"/>
          <w:w w:val="105"/>
          <w:sz w:val="19"/>
        </w:rPr>
        <w:t xml:space="preserve"> </w:t>
      </w:r>
      <w:r>
        <w:rPr>
          <w:color w:val="231F20"/>
          <w:w w:val="105"/>
          <w:sz w:val="19"/>
        </w:rPr>
        <w:t xml:space="preserve">the gregariousness of the signs that constitute the work’s texture. They cannot mean just anything, even if we are confident that we cannot anticipate what they </w:t>
      </w:r>
      <w:r>
        <w:rPr>
          <w:i/>
          <w:color w:val="231F20"/>
          <w:w w:val="105"/>
          <w:sz w:val="19"/>
        </w:rPr>
        <w:t xml:space="preserve">might </w:t>
      </w:r>
      <w:r>
        <w:rPr>
          <w:color w:val="231F20"/>
          <w:w w:val="105"/>
          <w:sz w:val="19"/>
        </w:rPr>
        <w:t xml:space="preserve">mean in some place at some time. </w:t>
      </w:r>
      <w:r>
        <w:rPr>
          <w:color w:val="231F20"/>
          <w:spacing w:val="-3"/>
          <w:w w:val="105"/>
          <w:sz w:val="19"/>
        </w:rPr>
        <w:t xml:space="preserve">Famously, </w:t>
      </w:r>
      <w:r>
        <w:rPr>
          <w:color w:val="231F20"/>
          <w:w w:val="105"/>
          <w:sz w:val="19"/>
        </w:rPr>
        <w:t>both Barthes and Foucault</w:t>
      </w:r>
      <w:r>
        <w:rPr>
          <w:color w:val="231F20"/>
          <w:spacing w:val="-18"/>
          <w:w w:val="105"/>
          <w:sz w:val="19"/>
        </w:rPr>
        <w:t xml:space="preserve"> </w:t>
      </w:r>
      <w:r>
        <w:rPr>
          <w:color w:val="231F20"/>
          <w:w w:val="105"/>
          <w:sz w:val="19"/>
        </w:rPr>
        <w:t>put</w:t>
      </w:r>
      <w:r>
        <w:rPr>
          <w:color w:val="231F20"/>
          <w:spacing w:val="-17"/>
          <w:w w:val="105"/>
          <w:sz w:val="19"/>
        </w:rPr>
        <w:t xml:space="preserve"> </w:t>
      </w:r>
      <w:r>
        <w:rPr>
          <w:color w:val="231F20"/>
          <w:w w:val="105"/>
          <w:sz w:val="19"/>
        </w:rPr>
        <w:t>the</w:t>
      </w:r>
      <w:r>
        <w:rPr>
          <w:color w:val="231F20"/>
          <w:spacing w:val="-17"/>
          <w:w w:val="105"/>
          <w:sz w:val="19"/>
        </w:rPr>
        <w:t xml:space="preserve"> </w:t>
      </w:r>
      <w:r>
        <w:rPr>
          <w:color w:val="231F20"/>
          <w:w w:val="105"/>
          <w:sz w:val="19"/>
        </w:rPr>
        <w:t>concept</w:t>
      </w:r>
      <w:r>
        <w:rPr>
          <w:color w:val="231F20"/>
          <w:spacing w:val="-17"/>
          <w:w w:val="105"/>
          <w:sz w:val="19"/>
        </w:rPr>
        <w:t xml:space="preserve"> </w:t>
      </w:r>
      <w:r>
        <w:rPr>
          <w:color w:val="231F20"/>
          <w:w w:val="105"/>
          <w:sz w:val="19"/>
        </w:rPr>
        <w:t>of</w:t>
      </w:r>
      <w:r>
        <w:rPr>
          <w:color w:val="231F20"/>
          <w:spacing w:val="-17"/>
          <w:w w:val="105"/>
          <w:sz w:val="19"/>
        </w:rPr>
        <w:t xml:space="preserve"> </w:t>
      </w:r>
      <w:r>
        <w:rPr>
          <w:color w:val="231F20"/>
          <w:w w:val="105"/>
          <w:sz w:val="19"/>
        </w:rPr>
        <w:t>the</w:t>
      </w:r>
      <w:r>
        <w:rPr>
          <w:color w:val="231F20"/>
          <w:spacing w:val="-17"/>
          <w:w w:val="105"/>
          <w:sz w:val="19"/>
        </w:rPr>
        <w:t xml:space="preserve"> </w:t>
      </w:r>
      <w:r>
        <w:rPr>
          <w:color w:val="231F20"/>
          <w:w w:val="105"/>
          <w:sz w:val="19"/>
        </w:rPr>
        <w:t>author</w:t>
      </w:r>
      <w:r>
        <w:rPr>
          <w:color w:val="231F20"/>
          <w:spacing w:val="-17"/>
          <w:w w:val="105"/>
          <w:sz w:val="19"/>
        </w:rPr>
        <w:t xml:space="preserve"> </w:t>
      </w:r>
      <w:r>
        <w:rPr>
          <w:color w:val="231F20"/>
          <w:w w:val="105"/>
          <w:sz w:val="19"/>
        </w:rPr>
        <w:t>(in</w:t>
      </w:r>
      <w:r>
        <w:rPr>
          <w:color w:val="231F20"/>
          <w:spacing w:val="-18"/>
          <w:w w:val="105"/>
          <w:sz w:val="19"/>
        </w:rPr>
        <w:t xml:space="preserve"> </w:t>
      </w:r>
      <w:r>
        <w:rPr>
          <w:color w:val="231F20"/>
          <w:w w:val="105"/>
          <w:sz w:val="19"/>
        </w:rPr>
        <w:t>effect,</w:t>
      </w:r>
      <w:r>
        <w:rPr>
          <w:color w:val="231F20"/>
          <w:spacing w:val="-22"/>
          <w:w w:val="105"/>
          <w:sz w:val="19"/>
        </w:rPr>
        <w:t xml:space="preserve"> </w:t>
      </w:r>
      <w:r>
        <w:rPr>
          <w:color w:val="231F20"/>
          <w:w w:val="105"/>
          <w:sz w:val="19"/>
        </w:rPr>
        <w:t>the</w:t>
      </w:r>
      <w:r>
        <w:rPr>
          <w:color w:val="231F20"/>
          <w:spacing w:val="-17"/>
          <w:w w:val="105"/>
          <w:sz w:val="19"/>
        </w:rPr>
        <w:t xml:space="preserve"> </w:t>
      </w:r>
      <w:r>
        <w:rPr>
          <w:color w:val="231F20"/>
          <w:w w:val="105"/>
          <w:sz w:val="19"/>
        </w:rPr>
        <w:t>embodied</w:t>
      </w:r>
      <w:r>
        <w:rPr>
          <w:color w:val="231F20"/>
          <w:spacing w:val="-17"/>
          <w:w w:val="105"/>
          <w:sz w:val="19"/>
        </w:rPr>
        <w:t xml:space="preserve"> </w:t>
      </w:r>
      <w:r>
        <w:rPr>
          <w:color w:val="231F20"/>
          <w:w w:val="105"/>
          <w:sz w:val="19"/>
        </w:rPr>
        <w:t>principle</w:t>
      </w:r>
      <w:r>
        <w:rPr>
          <w:color w:val="231F20"/>
          <w:spacing w:val="-17"/>
          <w:w w:val="105"/>
          <w:sz w:val="19"/>
        </w:rPr>
        <w:t xml:space="preserve"> </w:t>
      </w:r>
      <w:r>
        <w:rPr>
          <w:color w:val="231F20"/>
          <w:w w:val="105"/>
          <w:sz w:val="19"/>
        </w:rPr>
        <w:t>of</w:t>
      </w:r>
      <w:r>
        <w:rPr>
          <w:color w:val="231F20"/>
          <w:spacing w:val="-17"/>
          <w:w w:val="105"/>
          <w:sz w:val="19"/>
        </w:rPr>
        <w:t xml:space="preserve"> </w:t>
      </w:r>
      <w:r>
        <w:rPr>
          <w:color w:val="231F20"/>
          <w:w w:val="105"/>
          <w:sz w:val="19"/>
        </w:rPr>
        <w:t>leg- ibility)</w:t>
      </w:r>
      <w:r>
        <w:rPr>
          <w:color w:val="231F20"/>
          <w:spacing w:val="-5"/>
          <w:w w:val="105"/>
          <w:sz w:val="19"/>
        </w:rPr>
        <w:t xml:space="preserve"> </w:t>
      </w:r>
      <w:r>
        <w:rPr>
          <w:color w:val="231F20"/>
          <w:w w:val="105"/>
          <w:sz w:val="19"/>
        </w:rPr>
        <w:t>under</w:t>
      </w:r>
      <w:r>
        <w:rPr>
          <w:color w:val="231F20"/>
          <w:spacing w:val="-4"/>
          <w:w w:val="105"/>
          <w:sz w:val="19"/>
        </w:rPr>
        <w:t xml:space="preserve"> </w:t>
      </w:r>
      <w:r>
        <w:rPr>
          <w:color w:val="231F20"/>
          <w:w w:val="105"/>
          <w:sz w:val="19"/>
        </w:rPr>
        <w:t>erasure,</w:t>
      </w:r>
      <w:r>
        <w:rPr>
          <w:color w:val="231F20"/>
          <w:spacing w:val="-11"/>
          <w:w w:val="105"/>
          <w:sz w:val="19"/>
        </w:rPr>
        <w:t xml:space="preserve"> </w:t>
      </w:r>
      <w:r>
        <w:rPr>
          <w:color w:val="231F20"/>
          <w:w w:val="105"/>
          <w:sz w:val="19"/>
        </w:rPr>
        <w:t>but</w:t>
      </w:r>
      <w:r>
        <w:rPr>
          <w:color w:val="231F20"/>
          <w:spacing w:val="-4"/>
          <w:w w:val="105"/>
          <w:sz w:val="19"/>
        </w:rPr>
        <w:t xml:space="preserve"> </w:t>
      </w:r>
      <w:r>
        <w:rPr>
          <w:color w:val="231F20"/>
          <w:w w:val="105"/>
          <w:sz w:val="19"/>
        </w:rPr>
        <w:t>they</w:t>
      </w:r>
      <w:r>
        <w:rPr>
          <w:color w:val="231F20"/>
          <w:spacing w:val="-4"/>
          <w:w w:val="105"/>
          <w:sz w:val="19"/>
        </w:rPr>
        <w:t xml:space="preserve"> </w:t>
      </w:r>
      <w:r>
        <w:rPr>
          <w:color w:val="231F20"/>
          <w:w w:val="105"/>
          <w:sz w:val="19"/>
        </w:rPr>
        <w:t>did</w:t>
      </w:r>
      <w:r>
        <w:rPr>
          <w:color w:val="231F20"/>
          <w:spacing w:val="-4"/>
          <w:w w:val="105"/>
          <w:sz w:val="19"/>
        </w:rPr>
        <w:t xml:space="preserve"> </w:t>
      </w:r>
      <w:r>
        <w:rPr>
          <w:color w:val="231F20"/>
          <w:w w:val="105"/>
          <w:sz w:val="19"/>
        </w:rPr>
        <w:t>so</w:t>
      </w:r>
      <w:r>
        <w:rPr>
          <w:color w:val="231F20"/>
          <w:spacing w:val="-5"/>
          <w:w w:val="105"/>
          <w:sz w:val="19"/>
        </w:rPr>
        <w:t xml:space="preserve"> </w:t>
      </w:r>
      <w:r>
        <w:rPr>
          <w:color w:val="231F20"/>
          <w:w w:val="105"/>
          <w:sz w:val="19"/>
        </w:rPr>
        <w:t>without</w:t>
      </w:r>
      <w:r>
        <w:rPr>
          <w:color w:val="231F20"/>
          <w:spacing w:val="-4"/>
          <w:w w:val="105"/>
          <w:sz w:val="19"/>
        </w:rPr>
        <w:t xml:space="preserve"> </w:t>
      </w:r>
      <w:r>
        <w:rPr>
          <w:color w:val="231F20"/>
          <w:w w:val="105"/>
          <w:sz w:val="19"/>
        </w:rPr>
        <w:t>really</w:t>
      </w:r>
      <w:r>
        <w:rPr>
          <w:color w:val="231F20"/>
          <w:spacing w:val="-4"/>
          <w:w w:val="105"/>
          <w:sz w:val="19"/>
        </w:rPr>
        <w:t xml:space="preserve"> </w:t>
      </w:r>
      <w:r>
        <w:rPr>
          <w:color w:val="231F20"/>
          <w:w w:val="105"/>
          <w:sz w:val="19"/>
        </w:rPr>
        <w:t>resolving</w:t>
      </w:r>
      <w:r>
        <w:rPr>
          <w:color w:val="231F20"/>
          <w:spacing w:val="-4"/>
          <w:w w:val="105"/>
          <w:sz w:val="19"/>
        </w:rPr>
        <w:t xml:space="preserve"> </w:t>
      </w:r>
      <w:r>
        <w:rPr>
          <w:color w:val="231F20"/>
          <w:w w:val="105"/>
          <w:sz w:val="19"/>
        </w:rPr>
        <w:t>the</w:t>
      </w:r>
      <w:r>
        <w:rPr>
          <w:color w:val="231F20"/>
          <w:spacing w:val="-4"/>
          <w:w w:val="105"/>
          <w:sz w:val="19"/>
        </w:rPr>
        <w:t xml:space="preserve"> </w:t>
      </w:r>
      <w:r>
        <w:rPr>
          <w:color w:val="231F20"/>
          <w:w w:val="105"/>
          <w:sz w:val="19"/>
        </w:rPr>
        <w:t>question</w:t>
      </w:r>
      <w:r>
        <w:rPr>
          <w:color w:val="231F20"/>
          <w:spacing w:val="-5"/>
          <w:w w:val="105"/>
          <w:sz w:val="19"/>
        </w:rPr>
        <w:t xml:space="preserve"> </w:t>
      </w:r>
      <w:r>
        <w:rPr>
          <w:color w:val="231F20"/>
          <w:w w:val="105"/>
          <w:sz w:val="19"/>
        </w:rPr>
        <w:t>of how a work might then be situated in relation to anything other than its own excess. This is not good</w:t>
      </w:r>
      <w:r>
        <w:rPr>
          <w:color w:val="231F20"/>
          <w:spacing w:val="-36"/>
          <w:w w:val="105"/>
          <w:sz w:val="19"/>
        </w:rPr>
        <w:t xml:space="preserve"> </w:t>
      </w:r>
      <w:r>
        <w:rPr>
          <w:color w:val="231F20"/>
          <w:w w:val="105"/>
          <w:sz w:val="19"/>
        </w:rPr>
        <w:t>enough.</w:t>
      </w:r>
    </w:p>
    <w:p w:rsidR="007C7C96" w:rsidRDefault="00000000">
      <w:pPr>
        <w:pStyle w:val="a5"/>
        <w:numPr>
          <w:ilvl w:val="0"/>
          <w:numId w:val="1"/>
        </w:numPr>
        <w:tabs>
          <w:tab w:val="left" w:pos="579"/>
        </w:tabs>
        <w:spacing w:before="5" w:line="252" w:lineRule="auto"/>
        <w:ind w:right="107" w:firstLine="240"/>
        <w:jc w:val="both"/>
        <w:rPr>
          <w:color w:val="231F20"/>
          <w:sz w:val="19"/>
        </w:rPr>
      </w:pPr>
      <w:r>
        <w:rPr>
          <w:color w:val="231F20"/>
          <w:spacing w:val="-3"/>
          <w:w w:val="105"/>
          <w:sz w:val="19"/>
        </w:rPr>
        <w:t>“Sounds”</w:t>
      </w:r>
      <w:r>
        <w:rPr>
          <w:color w:val="231F20"/>
          <w:spacing w:val="-15"/>
          <w:w w:val="105"/>
          <w:sz w:val="19"/>
        </w:rPr>
        <w:t xml:space="preserve"> </w:t>
      </w:r>
      <w:r>
        <w:rPr>
          <w:color w:val="231F20"/>
          <w:w w:val="105"/>
          <w:sz w:val="19"/>
        </w:rPr>
        <w:t>is</w:t>
      </w:r>
      <w:r>
        <w:rPr>
          <w:color w:val="231F20"/>
          <w:spacing w:val="-8"/>
          <w:w w:val="105"/>
          <w:sz w:val="19"/>
        </w:rPr>
        <w:t xml:space="preserve"> </w:t>
      </w:r>
      <w:r>
        <w:rPr>
          <w:color w:val="231F20"/>
          <w:spacing w:val="-3"/>
          <w:w w:val="105"/>
          <w:sz w:val="19"/>
        </w:rPr>
        <w:t>also</w:t>
      </w:r>
      <w:r>
        <w:rPr>
          <w:color w:val="231F20"/>
          <w:spacing w:val="-8"/>
          <w:w w:val="105"/>
          <w:sz w:val="19"/>
        </w:rPr>
        <w:t xml:space="preserve"> </w:t>
      </w:r>
      <w:r>
        <w:rPr>
          <w:color w:val="231F20"/>
          <w:w w:val="105"/>
          <w:sz w:val="19"/>
        </w:rPr>
        <w:t>the</w:t>
      </w:r>
      <w:r>
        <w:rPr>
          <w:color w:val="231F20"/>
          <w:spacing w:val="-8"/>
          <w:w w:val="105"/>
          <w:sz w:val="19"/>
        </w:rPr>
        <w:t xml:space="preserve"> </w:t>
      </w:r>
      <w:r>
        <w:rPr>
          <w:color w:val="231F20"/>
          <w:spacing w:val="-3"/>
          <w:w w:val="105"/>
          <w:sz w:val="19"/>
        </w:rPr>
        <w:t>title</w:t>
      </w:r>
      <w:r>
        <w:rPr>
          <w:color w:val="231F20"/>
          <w:spacing w:val="-8"/>
          <w:w w:val="105"/>
          <w:sz w:val="19"/>
        </w:rPr>
        <w:t xml:space="preserve"> </w:t>
      </w:r>
      <w:r>
        <w:rPr>
          <w:color w:val="231F20"/>
          <w:w w:val="105"/>
          <w:sz w:val="19"/>
        </w:rPr>
        <w:t>of</w:t>
      </w:r>
      <w:r>
        <w:rPr>
          <w:color w:val="231F20"/>
          <w:spacing w:val="-8"/>
          <w:w w:val="105"/>
          <w:sz w:val="19"/>
        </w:rPr>
        <w:t xml:space="preserve"> </w:t>
      </w:r>
      <w:r>
        <w:rPr>
          <w:color w:val="231F20"/>
          <w:w w:val="105"/>
          <w:sz w:val="19"/>
        </w:rPr>
        <w:t>a</w:t>
      </w:r>
      <w:r>
        <w:rPr>
          <w:color w:val="231F20"/>
          <w:spacing w:val="-8"/>
          <w:w w:val="105"/>
          <w:sz w:val="19"/>
        </w:rPr>
        <w:t xml:space="preserve"> </w:t>
      </w:r>
      <w:r>
        <w:rPr>
          <w:color w:val="231F20"/>
          <w:spacing w:val="-3"/>
          <w:w w:val="105"/>
          <w:sz w:val="19"/>
        </w:rPr>
        <w:t>beautiful</w:t>
      </w:r>
      <w:r>
        <w:rPr>
          <w:color w:val="231F20"/>
          <w:spacing w:val="-7"/>
          <w:w w:val="105"/>
          <w:sz w:val="19"/>
        </w:rPr>
        <w:t xml:space="preserve"> </w:t>
      </w:r>
      <w:r>
        <w:rPr>
          <w:color w:val="231F20"/>
          <w:spacing w:val="-3"/>
          <w:w w:val="105"/>
          <w:sz w:val="19"/>
        </w:rPr>
        <w:t>chapter</w:t>
      </w:r>
      <w:r>
        <w:rPr>
          <w:color w:val="231F20"/>
          <w:spacing w:val="-8"/>
          <w:w w:val="105"/>
          <w:sz w:val="19"/>
        </w:rPr>
        <w:t xml:space="preserve"> </w:t>
      </w:r>
      <w:r>
        <w:rPr>
          <w:color w:val="231F20"/>
          <w:w w:val="105"/>
          <w:sz w:val="19"/>
        </w:rPr>
        <w:t>in</w:t>
      </w:r>
      <w:r>
        <w:rPr>
          <w:color w:val="231F20"/>
          <w:spacing w:val="-15"/>
          <w:w w:val="105"/>
          <w:sz w:val="19"/>
        </w:rPr>
        <w:t xml:space="preserve"> </w:t>
      </w:r>
      <w:r>
        <w:rPr>
          <w:color w:val="231F20"/>
          <w:spacing w:val="-4"/>
          <w:w w:val="105"/>
          <w:sz w:val="19"/>
        </w:rPr>
        <w:t>Thoreau’s</w:t>
      </w:r>
      <w:r>
        <w:rPr>
          <w:color w:val="231F20"/>
          <w:spacing w:val="-8"/>
          <w:w w:val="105"/>
          <w:sz w:val="19"/>
        </w:rPr>
        <w:t xml:space="preserve"> </w:t>
      </w:r>
      <w:r>
        <w:rPr>
          <w:i/>
          <w:color w:val="231F20"/>
          <w:spacing w:val="-4"/>
          <w:w w:val="105"/>
          <w:sz w:val="19"/>
        </w:rPr>
        <w:t>Walden.</w:t>
      </w:r>
      <w:r>
        <w:rPr>
          <w:i/>
          <w:color w:val="231F20"/>
          <w:spacing w:val="-8"/>
          <w:w w:val="105"/>
          <w:sz w:val="19"/>
        </w:rPr>
        <w:t xml:space="preserve"> </w:t>
      </w:r>
      <w:r>
        <w:rPr>
          <w:color w:val="231F20"/>
          <w:spacing w:val="-3"/>
          <w:w w:val="105"/>
          <w:sz w:val="19"/>
        </w:rPr>
        <w:t xml:space="preserve">Like </w:t>
      </w:r>
      <w:r>
        <w:rPr>
          <w:color w:val="231F20"/>
          <w:spacing w:val="-5"/>
          <w:w w:val="105"/>
          <w:sz w:val="19"/>
        </w:rPr>
        <w:t xml:space="preserve">Nabokov, </w:t>
      </w:r>
      <w:r>
        <w:rPr>
          <w:color w:val="231F20"/>
          <w:w w:val="105"/>
          <w:sz w:val="19"/>
        </w:rPr>
        <w:t xml:space="preserve">Thoreau distributes his sources—machines (notably trains and </w:t>
      </w:r>
      <w:r>
        <w:rPr>
          <w:color w:val="231F20"/>
          <w:spacing w:val="-7"/>
          <w:w w:val="105"/>
          <w:sz w:val="19"/>
        </w:rPr>
        <w:t xml:space="preserve">car- </w:t>
      </w:r>
      <w:r>
        <w:rPr>
          <w:color w:val="231F20"/>
          <w:spacing w:val="-3"/>
          <w:w w:val="105"/>
          <w:sz w:val="19"/>
        </w:rPr>
        <w:t>riages),</w:t>
      </w:r>
      <w:r>
        <w:rPr>
          <w:color w:val="231F20"/>
          <w:spacing w:val="-25"/>
          <w:w w:val="105"/>
          <w:sz w:val="19"/>
        </w:rPr>
        <w:t xml:space="preserve"> </w:t>
      </w:r>
      <w:r>
        <w:rPr>
          <w:color w:val="231F20"/>
          <w:spacing w:val="-3"/>
          <w:w w:val="105"/>
          <w:sz w:val="19"/>
        </w:rPr>
        <w:t>animals</w:t>
      </w:r>
      <w:r>
        <w:rPr>
          <w:color w:val="231F20"/>
          <w:spacing w:val="-19"/>
          <w:w w:val="105"/>
          <w:sz w:val="19"/>
        </w:rPr>
        <w:t xml:space="preserve"> </w:t>
      </w:r>
      <w:r>
        <w:rPr>
          <w:color w:val="231F20"/>
          <w:spacing w:val="-3"/>
          <w:w w:val="105"/>
          <w:sz w:val="19"/>
        </w:rPr>
        <w:t>(notably</w:t>
      </w:r>
      <w:r>
        <w:rPr>
          <w:color w:val="231F20"/>
          <w:spacing w:val="-19"/>
          <w:w w:val="105"/>
          <w:sz w:val="19"/>
        </w:rPr>
        <w:t xml:space="preserve"> </w:t>
      </w:r>
      <w:r>
        <w:rPr>
          <w:color w:val="231F20"/>
          <w:spacing w:val="-4"/>
          <w:w w:val="105"/>
          <w:sz w:val="19"/>
        </w:rPr>
        <w:t>roosters,</w:t>
      </w:r>
      <w:r>
        <w:rPr>
          <w:color w:val="231F20"/>
          <w:spacing w:val="-24"/>
          <w:w w:val="105"/>
          <w:sz w:val="19"/>
        </w:rPr>
        <w:t xml:space="preserve"> </w:t>
      </w:r>
      <w:r>
        <w:rPr>
          <w:color w:val="231F20"/>
          <w:spacing w:val="-4"/>
          <w:w w:val="105"/>
          <w:sz w:val="19"/>
        </w:rPr>
        <w:t>owls,</w:t>
      </w:r>
      <w:r>
        <w:rPr>
          <w:color w:val="231F20"/>
          <w:spacing w:val="-25"/>
          <w:w w:val="105"/>
          <w:sz w:val="19"/>
        </w:rPr>
        <w:t xml:space="preserve"> </w:t>
      </w:r>
      <w:r>
        <w:rPr>
          <w:color w:val="231F20"/>
          <w:w w:val="105"/>
          <w:sz w:val="19"/>
        </w:rPr>
        <w:t>and</w:t>
      </w:r>
      <w:r>
        <w:rPr>
          <w:color w:val="231F20"/>
          <w:spacing w:val="-19"/>
          <w:w w:val="105"/>
          <w:sz w:val="19"/>
        </w:rPr>
        <w:t xml:space="preserve"> </w:t>
      </w:r>
      <w:r>
        <w:rPr>
          <w:color w:val="231F20"/>
          <w:spacing w:val="-3"/>
          <w:w w:val="105"/>
          <w:sz w:val="19"/>
        </w:rPr>
        <w:t>frogs),</w:t>
      </w:r>
      <w:r>
        <w:rPr>
          <w:color w:val="231F20"/>
          <w:spacing w:val="-25"/>
          <w:w w:val="105"/>
          <w:sz w:val="19"/>
        </w:rPr>
        <w:t xml:space="preserve"> </w:t>
      </w:r>
      <w:r>
        <w:rPr>
          <w:color w:val="231F20"/>
          <w:spacing w:val="-3"/>
          <w:w w:val="105"/>
          <w:sz w:val="19"/>
        </w:rPr>
        <w:t>events—in</w:t>
      </w:r>
      <w:r>
        <w:rPr>
          <w:color w:val="231F20"/>
          <w:spacing w:val="-18"/>
          <w:w w:val="105"/>
          <w:sz w:val="19"/>
        </w:rPr>
        <w:t xml:space="preserve"> </w:t>
      </w:r>
      <w:r>
        <w:rPr>
          <w:color w:val="231F20"/>
          <w:w w:val="105"/>
          <w:sz w:val="19"/>
        </w:rPr>
        <w:t>a</w:t>
      </w:r>
      <w:r>
        <w:rPr>
          <w:color w:val="231F20"/>
          <w:spacing w:val="-19"/>
          <w:w w:val="105"/>
          <w:sz w:val="19"/>
        </w:rPr>
        <w:t xml:space="preserve"> </w:t>
      </w:r>
      <w:r>
        <w:rPr>
          <w:color w:val="231F20"/>
          <w:spacing w:val="-3"/>
          <w:w w:val="105"/>
          <w:sz w:val="19"/>
        </w:rPr>
        <w:t>soundscape</w:t>
      </w:r>
      <w:r>
        <w:rPr>
          <w:color w:val="231F20"/>
          <w:spacing w:val="-19"/>
          <w:w w:val="105"/>
          <w:sz w:val="19"/>
        </w:rPr>
        <w:t xml:space="preserve"> </w:t>
      </w:r>
      <w:r>
        <w:rPr>
          <w:color w:val="231F20"/>
          <w:spacing w:val="-3"/>
          <w:w w:val="105"/>
          <w:sz w:val="19"/>
        </w:rPr>
        <w:t xml:space="preserve">that, although unnarrativized, tends </w:t>
      </w:r>
      <w:r>
        <w:rPr>
          <w:color w:val="231F20"/>
          <w:w w:val="105"/>
          <w:sz w:val="19"/>
        </w:rPr>
        <w:t xml:space="preserve">to </w:t>
      </w:r>
      <w:r>
        <w:rPr>
          <w:color w:val="231F20"/>
          <w:spacing w:val="-3"/>
          <w:w w:val="105"/>
          <w:sz w:val="19"/>
        </w:rPr>
        <w:t xml:space="preserve">render them </w:t>
      </w:r>
      <w:r>
        <w:rPr>
          <w:color w:val="231F20"/>
          <w:w w:val="105"/>
          <w:sz w:val="19"/>
        </w:rPr>
        <w:t xml:space="preserve">as </w:t>
      </w:r>
      <w:r>
        <w:rPr>
          <w:color w:val="231F20"/>
          <w:spacing w:val="-3"/>
          <w:w w:val="105"/>
          <w:sz w:val="19"/>
        </w:rPr>
        <w:t xml:space="preserve">occasions </w:t>
      </w:r>
      <w:r>
        <w:rPr>
          <w:color w:val="231F20"/>
          <w:w w:val="105"/>
          <w:sz w:val="19"/>
        </w:rPr>
        <w:t xml:space="preserve">for </w:t>
      </w:r>
      <w:r>
        <w:rPr>
          <w:color w:val="231F20"/>
          <w:spacing w:val="-3"/>
          <w:w w:val="105"/>
          <w:sz w:val="19"/>
        </w:rPr>
        <w:t>what Heidegger might</w:t>
      </w:r>
      <w:r>
        <w:rPr>
          <w:color w:val="231F20"/>
          <w:spacing w:val="-15"/>
          <w:w w:val="105"/>
          <w:sz w:val="19"/>
        </w:rPr>
        <w:t xml:space="preserve"> </w:t>
      </w:r>
      <w:r>
        <w:rPr>
          <w:color w:val="231F20"/>
          <w:spacing w:val="-3"/>
          <w:w w:val="105"/>
          <w:sz w:val="19"/>
        </w:rPr>
        <w:t>call</w:t>
      </w:r>
      <w:r>
        <w:rPr>
          <w:color w:val="231F20"/>
          <w:spacing w:val="-22"/>
          <w:w w:val="105"/>
          <w:sz w:val="19"/>
        </w:rPr>
        <w:t xml:space="preserve"> </w:t>
      </w:r>
      <w:r>
        <w:rPr>
          <w:color w:val="231F20"/>
          <w:spacing w:val="-4"/>
          <w:w w:val="105"/>
          <w:sz w:val="19"/>
        </w:rPr>
        <w:t>“worlding.”</w:t>
      </w:r>
      <w:r>
        <w:rPr>
          <w:color w:val="231F20"/>
          <w:spacing w:val="-21"/>
          <w:w w:val="105"/>
          <w:sz w:val="19"/>
        </w:rPr>
        <w:t xml:space="preserve"> </w:t>
      </w:r>
      <w:r>
        <w:rPr>
          <w:color w:val="231F20"/>
          <w:spacing w:val="-3"/>
          <w:w w:val="105"/>
          <w:sz w:val="19"/>
        </w:rPr>
        <w:t>Sounds</w:t>
      </w:r>
      <w:r>
        <w:rPr>
          <w:color w:val="231F20"/>
          <w:spacing w:val="-15"/>
          <w:w w:val="105"/>
          <w:sz w:val="19"/>
        </w:rPr>
        <w:t xml:space="preserve"> </w:t>
      </w:r>
      <w:r>
        <w:rPr>
          <w:color w:val="231F20"/>
          <w:spacing w:val="-3"/>
          <w:w w:val="105"/>
          <w:sz w:val="19"/>
        </w:rPr>
        <w:t>refer</w:t>
      </w:r>
      <w:r>
        <w:rPr>
          <w:color w:val="231F20"/>
          <w:spacing w:val="-15"/>
          <w:w w:val="105"/>
          <w:sz w:val="19"/>
        </w:rPr>
        <w:t xml:space="preserve"> </w:t>
      </w:r>
      <w:r>
        <w:rPr>
          <w:color w:val="231F20"/>
          <w:spacing w:val="-3"/>
          <w:w w:val="105"/>
          <w:sz w:val="19"/>
        </w:rPr>
        <w:t>back</w:t>
      </w:r>
      <w:r>
        <w:rPr>
          <w:color w:val="231F20"/>
          <w:spacing w:val="-15"/>
          <w:w w:val="105"/>
          <w:sz w:val="19"/>
        </w:rPr>
        <w:t xml:space="preserve"> </w:t>
      </w:r>
      <w:r>
        <w:rPr>
          <w:color w:val="231F20"/>
          <w:w w:val="105"/>
          <w:sz w:val="19"/>
        </w:rPr>
        <w:t>to</w:t>
      </w:r>
      <w:r>
        <w:rPr>
          <w:color w:val="231F20"/>
          <w:spacing w:val="-15"/>
          <w:w w:val="105"/>
          <w:sz w:val="19"/>
        </w:rPr>
        <w:t xml:space="preserve"> </w:t>
      </w:r>
      <w:r>
        <w:rPr>
          <w:color w:val="231F20"/>
          <w:w w:val="105"/>
          <w:sz w:val="19"/>
        </w:rPr>
        <w:t>the</w:t>
      </w:r>
      <w:r>
        <w:rPr>
          <w:color w:val="231F20"/>
          <w:spacing w:val="-15"/>
          <w:w w:val="105"/>
          <w:sz w:val="19"/>
        </w:rPr>
        <w:t xml:space="preserve"> </w:t>
      </w:r>
      <w:r>
        <w:rPr>
          <w:color w:val="231F20"/>
          <w:w w:val="105"/>
          <w:sz w:val="19"/>
        </w:rPr>
        <w:t>one</w:t>
      </w:r>
      <w:r>
        <w:rPr>
          <w:color w:val="231F20"/>
          <w:spacing w:val="-15"/>
          <w:w w:val="105"/>
          <w:sz w:val="19"/>
        </w:rPr>
        <w:t xml:space="preserve"> </w:t>
      </w:r>
      <w:r>
        <w:rPr>
          <w:color w:val="231F20"/>
          <w:w w:val="105"/>
          <w:sz w:val="19"/>
        </w:rPr>
        <w:t>who</w:t>
      </w:r>
      <w:r>
        <w:rPr>
          <w:color w:val="231F20"/>
          <w:spacing w:val="-15"/>
          <w:w w:val="105"/>
          <w:sz w:val="19"/>
        </w:rPr>
        <w:t xml:space="preserve"> </w:t>
      </w:r>
      <w:r>
        <w:rPr>
          <w:color w:val="231F20"/>
          <w:spacing w:val="-3"/>
          <w:w w:val="105"/>
          <w:sz w:val="19"/>
        </w:rPr>
        <w:t>says</w:t>
      </w:r>
      <w:r>
        <w:rPr>
          <w:color w:val="231F20"/>
          <w:spacing w:val="-21"/>
          <w:w w:val="105"/>
          <w:sz w:val="19"/>
        </w:rPr>
        <w:t xml:space="preserve"> </w:t>
      </w:r>
      <w:r>
        <w:rPr>
          <w:color w:val="231F20"/>
          <w:w w:val="105"/>
          <w:sz w:val="19"/>
        </w:rPr>
        <w:t>“I”</w:t>
      </w:r>
      <w:r>
        <w:rPr>
          <w:color w:val="231F20"/>
          <w:spacing w:val="-22"/>
          <w:w w:val="105"/>
          <w:sz w:val="19"/>
        </w:rPr>
        <w:t xml:space="preserve"> </w:t>
      </w:r>
      <w:r>
        <w:rPr>
          <w:color w:val="231F20"/>
          <w:w w:val="105"/>
          <w:sz w:val="19"/>
        </w:rPr>
        <w:t>in</w:t>
      </w:r>
      <w:r>
        <w:rPr>
          <w:color w:val="231F20"/>
          <w:spacing w:val="-14"/>
          <w:w w:val="105"/>
          <w:sz w:val="19"/>
        </w:rPr>
        <w:t xml:space="preserve"> </w:t>
      </w:r>
      <w:r>
        <w:rPr>
          <w:color w:val="231F20"/>
          <w:w w:val="105"/>
          <w:sz w:val="19"/>
        </w:rPr>
        <w:t>the</w:t>
      </w:r>
      <w:r>
        <w:rPr>
          <w:color w:val="231F20"/>
          <w:spacing w:val="-15"/>
          <w:w w:val="105"/>
          <w:sz w:val="19"/>
        </w:rPr>
        <w:t xml:space="preserve"> </w:t>
      </w:r>
      <w:r>
        <w:rPr>
          <w:color w:val="231F20"/>
          <w:spacing w:val="-3"/>
          <w:w w:val="105"/>
          <w:sz w:val="19"/>
        </w:rPr>
        <w:t>text,</w:t>
      </w:r>
      <w:r>
        <w:rPr>
          <w:color w:val="231F20"/>
          <w:spacing w:val="-22"/>
          <w:w w:val="105"/>
          <w:sz w:val="19"/>
        </w:rPr>
        <w:t xml:space="preserve"> </w:t>
      </w:r>
      <w:r>
        <w:rPr>
          <w:color w:val="231F20"/>
          <w:spacing w:val="-3"/>
          <w:w w:val="105"/>
          <w:sz w:val="19"/>
        </w:rPr>
        <w:t xml:space="preserve">and, </w:t>
      </w:r>
      <w:r>
        <w:rPr>
          <w:color w:val="231F20"/>
          <w:w w:val="105"/>
          <w:sz w:val="19"/>
        </w:rPr>
        <w:t>in</w:t>
      </w:r>
      <w:r>
        <w:rPr>
          <w:color w:val="231F20"/>
          <w:spacing w:val="-9"/>
          <w:w w:val="105"/>
          <w:sz w:val="19"/>
        </w:rPr>
        <w:t xml:space="preserve"> </w:t>
      </w:r>
      <w:r>
        <w:rPr>
          <w:color w:val="231F20"/>
          <w:w w:val="105"/>
          <w:sz w:val="19"/>
        </w:rPr>
        <w:t>the</w:t>
      </w:r>
      <w:r>
        <w:rPr>
          <w:color w:val="231F20"/>
          <w:spacing w:val="-9"/>
          <w:w w:val="105"/>
          <w:sz w:val="19"/>
        </w:rPr>
        <w:t xml:space="preserve"> </w:t>
      </w:r>
      <w:r>
        <w:rPr>
          <w:color w:val="231F20"/>
          <w:spacing w:val="-3"/>
          <w:w w:val="105"/>
          <w:sz w:val="19"/>
        </w:rPr>
        <w:t>course</w:t>
      </w:r>
      <w:r>
        <w:rPr>
          <w:color w:val="231F20"/>
          <w:spacing w:val="-9"/>
          <w:w w:val="105"/>
          <w:sz w:val="19"/>
        </w:rPr>
        <w:t xml:space="preserve"> </w:t>
      </w:r>
      <w:r>
        <w:rPr>
          <w:color w:val="231F20"/>
          <w:w w:val="105"/>
          <w:sz w:val="19"/>
        </w:rPr>
        <w:t>of</w:t>
      </w:r>
      <w:r>
        <w:rPr>
          <w:color w:val="231F20"/>
          <w:spacing w:val="-9"/>
          <w:w w:val="105"/>
          <w:sz w:val="19"/>
        </w:rPr>
        <w:t xml:space="preserve"> </w:t>
      </w:r>
      <w:r>
        <w:rPr>
          <w:color w:val="231F20"/>
          <w:w w:val="105"/>
          <w:sz w:val="19"/>
        </w:rPr>
        <w:t>the</w:t>
      </w:r>
      <w:r>
        <w:rPr>
          <w:color w:val="231F20"/>
          <w:spacing w:val="-9"/>
          <w:w w:val="105"/>
          <w:sz w:val="19"/>
        </w:rPr>
        <w:t xml:space="preserve"> </w:t>
      </w:r>
      <w:r>
        <w:rPr>
          <w:color w:val="231F20"/>
          <w:spacing w:val="-5"/>
          <w:w w:val="105"/>
          <w:sz w:val="19"/>
        </w:rPr>
        <w:t>chapter,</w:t>
      </w:r>
      <w:r>
        <w:rPr>
          <w:color w:val="231F20"/>
          <w:spacing w:val="-16"/>
          <w:w w:val="105"/>
          <w:sz w:val="19"/>
        </w:rPr>
        <w:t xml:space="preserve"> </w:t>
      </w:r>
      <w:r>
        <w:rPr>
          <w:color w:val="231F20"/>
          <w:spacing w:val="-3"/>
          <w:w w:val="105"/>
          <w:sz w:val="19"/>
        </w:rPr>
        <w:t>they</w:t>
      </w:r>
      <w:r>
        <w:rPr>
          <w:color w:val="231F20"/>
          <w:spacing w:val="-9"/>
          <w:w w:val="105"/>
          <w:sz w:val="19"/>
        </w:rPr>
        <w:t xml:space="preserve"> </w:t>
      </w:r>
      <w:r>
        <w:rPr>
          <w:color w:val="231F20"/>
          <w:spacing w:val="-3"/>
          <w:w w:val="105"/>
          <w:sz w:val="19"/>
        </w:rPr>
        <w:t>tend</w:t>
      </w:r>
      <w:r>
        <w:rPr>
          <w:color w:val="231F20"/>
          <w:spacing w:val="-9"/>
          <w:w w:val="105"/>
          <w:sz w:val="19"/>
        </w:rPr>
        <w:t xml:space="preserve"> </w:t>
      </w:r>
      <w:r>
        <w:rPr>
          <w:color w:val="231F20"/>
          <w:w w:val="105"/>
          <w:sz w:val="19"/>
        </w:rPr>
        <w:t>to</w:t>
      </w:r>
      <w:r>
        <w:rPr>
          <w:color w:val="231F20"/>
          <w:spacing w:val="-9"/>
          <w:w w:val="105"/>
          <w:sz w:val="19"/>
        </w:rPr>
        <w:t xml:space="preserve"> </w:t>
      </w:r>
      <w:r>
        <w:rPr>
          <w:color w:val="231F20"/>
          <w:spacing w:val="-3"/>
          <w:w w:val="105"/>
          <w:sz w:val="19"/>
        </w:rPr>
        <w:t>alert</w:t>
      </w:r>
      <w:r>
        <w:rPr>
          <w:color w:val="231F20"/>
          <w:spacing w:val="-9"/>
          <w:w w:val="105"/>
          <w:sz w:val="19"/>
        </w:rPr>
        <w:t xml:space="preserve"> </w:t>
      </w:r>
      <w:r>
        <w:rPr>
          <w:color w:val="231F20"/>
          <w:spacing w:val="-3"/>
          <w:w w:val="105"/>
          <w:sz w:val="19"/>
        </w:rPr>
        <w:t>this</w:t>
      </w:r>
      <w:r>
        <w:rPr>
          <w:color w:val="231F20"/>
          <w:spacing w:val="-9"/>
          <w:w w:val="105"/>
          <w:sz w:val="19"/>
        </w:rPr>
        <w:t xml:space="preserve"> </w:t>
      </w:r>
      <w:r>
        <w:rPr>
          <w:color w:val="231F20"/>
          <w:spacing w:val="-3"/>
          <w:w w:val="105"/>
          <w:sz w:val="19"/>
        </w:rPr>
        <w:t>figure</w:t>
      </w:r>
      <w:r>
        <w:rPr>
          <w:color w:val="231F20"/>
          <w:spacing w:val="-9"/>
          <w:w w:val="105"/>
          <w:sz w:val="19"/>
        </w:rPr>
        <w:t xml:space="preserve"> </w:t>
      </w:r>
      <w:r>
        <w:rPr>
          <w:color w:val="231F20"/>
          <w:w w:val="105"/>
          <w:sz w:val="19"/>
        </w:rPr>
        <w:t>to</w:t>
      </w:r>
      <w:r>
        <w:rPr>
          <w:color w:val="231F20"/>
          <w:spacing w:val="-9"/>
          <w:w w:val="105"/>
          <w:sz w:val="19"/>
        </w:rPr>
        <w:t xml:space="preserve"> </w:t>
      </w:r>
      <w:r>
        <w:rPr>
          <w:color w:val="231F20"/>
          <w:w w:val="105"/>
          <w:sz w:val="19"/>
        </w:rPr>
        <w:t>the</w:t>
      </w:r>
      <w:r>
        <w:rPr>
          <w:color w:val="231F20"/>
          <w:spacing w:val="-9"/>
          <w:w w:val="105"/>
          <w:sz w:val="19"/>
        </w:rPr>
        <w:t xml:space="preserve"> </w:t>
      </w:r>
      <w:r>
        <w:rPr>
          <w:color w:val="231F20"/>
          <w:spacing w:val="-3"/>
          <w:w w:val="105"/>
          <w:sz w:val="19"/>
        </w:rPr>
        <w:t>ambivalent</w:t>
      </w:r>
      <w:r>
        <w:rPr>
          <w:color w:val="231F20"/>
          <w:spacing w:val="-9"/>
          <w:w w:val="105"/>
          <w:sz w:val="19"/>
        </w:rPr>
        <w:t xml:space="preserve"> </w:t>
      </w:r>
      <w:r>
        <w:rPr>
          <w:color w:val="231F20"/>
          <w:spacing w:val="-3"/>
          <w:w w:val="105"/>
          <w:sz w:val="19"/>
        </w:rPr>
        <w:t xml:space="preserve">proc- esses </w:t>
      </w:r>
      <w:r>
        <w:rPr>
          <w:color w:val="231F20"/>
          <w:w w:val="105"/>
          <w:sz w:val="19"/>
        </w:rPr>
        <w:t xml:space="preserve">of </w:t>
      </w:r>
      <w:r>
        <w:rPr>
          <w:color w:val="231F20"/>
          <w:spacing w:val="-4"/>
          <w:w w:val="105"/>
          <w:sz w:val="19"/>
        </w:rPr>
        <w:t xml:space="preserve">commerce. </w:t>
      </w:r>
      <w:r>
        <w:rPr>
          <w:color w:val="231F20"/>
          <w:w w:val="105"/>
          <w:sz w:val="19"/>
        </w:rPr>
        <w:t xml:space="preserve">One </w:t>
      </w:r>
      <w:r>
        <w:rPr>
          <w:color w:val="231F20"/>
          <w:spacing w:val="-3"/>
          <w:w w:val="105"/>
          <w:sz w:val="19"/>
        </w:rPr>
        <w:t xml:space="preserve">might say that Jacques </w:t>
      </w:r>
      <w:r>
        <w:rPr>
          <w:color w:val="231F20"/>
          <w:spacing w:val="-4"/>
          <w:w w:val="105"/>
          <w:sz w:val="19"/>
        </w:rPr>
        <w:t xml:space="preserve">Attali’s </w:t>
      </w:r>
      <w:r>
        <w:rPr>
          <w:i/>
          <w:color w:val="231F20"/>
          <w:spacing w:val="-3"/>
          <w:w w:val="105"/>
          <w:sz w:val="19"/>
        </w:rPr>
        <w:t xml:space="preserve">Bruits </w:t>
      </w:r>
      <w:r>
        <w:rPr>
          <w:color w:val="231F20"/>
          <w:spacing w:val="-3"/>
          <w:w w:val="105"/>
          <w:sz w:val="19"/>
        </w:rPr>
        <w:t xml:space="preserve">(“noise” </w:t>
      </w:r>
      <w:r>
        <w:rPr>
          <w:color w:val="231F20"/>
          <w:w w:val="105"/>
          <w:sz w:val="19"/>
        </w:rPr>
        <w:t xml:space="preserve">in </w:t>
      </w:r>
      <w:r>
        <w:rPr>
          <w:color w:val="231F20"/>
          <w:spacing w:val="-3"/>
          <w:w w:val="105"/>
          <w:sz w:val="19"/>
        </w:rPr>
        <w:t>the Massumi</w:t>
      </w:r>
      <w:r>
        <w:rPr>
          <w:color w:val="231F20"/>
          <w:spacing w:val="-19"/>
          <w:w w:val="105"/>
          <w:sz w:val="19"/>
        </w:rPr>
        <w:t xml:space="preserve"> </w:t>
      </w:r>
      <w:r>
        <w:rPr>
          <w:color w:val="231F20"/>
          <w:spacing w:val="-3"/>
          <w:w w:val="105"/>
          <w:sz w:val="19"/>
        </w:rPr>
        <w:t>translation)</w:t>
      </w:r>
      <w:r>
        <w:rPr>
          <w:color w:val="231F20"/>
          <w:spacing w:val="-20"/>
          <w:w w:val="105"/>
          <w:sz w:val="19"/>
        </w:rPr>
        <w:t xml:space="preserve"> </w:t>
      </w:r>
      <w:r>
        <w:rPr>
          <w:color w:val="231F20"/>
          <w:spacing w:val="-3"/>
          <w:w w:val="105"/>
          <w:sz w:val="19"/>
        </w:rPr>
        <w:t>traces</w:t>
      </w:r>
      <w:r>
        <w:rPr>
          <w:color w:val="231F20"/>
          <w:spacing w:val="-19"/>
          <w:w w:val="105"/>
          <w:sz w:val="19"/>
        </w:rPr>
        <w:t xml:space="preserve"> </w:t>
      </w:r>
      <w:r>
        <w:rPr>
          <w:color w:val="231F20"/>
          <w:w w:val="105"/>
          <w:sz w:val="19"/>
        </w:rPr>
        <w:t>a</w:t>
      </w:r>
      <w:r>
        <w:rPr>
          <w:color w:val="231F20"/>
          <w:spacing w:val="-19"/>
          <w:w w:val="105"/>
          <w:sz w:val="19"/>
        </w:rPr>
        <w:t xml:space="preserve"> </w:t>
      </w:r>
      <w:r>
        <w:rPr>
          <w:color w:val="231F20"/>
          <w:spacing w:val="-3"/>
          <w:w w:val="105"/>
          <w:sz w:val="19"/>
        </w:rPr>
        <w:t>similar</w:t>
      </w:r>
      <w:r>
        <w:rPr>
          <w:color w:val="231F20"/>
          <w:spacing w:val="-19"/>
          <w:w w:val="105"/>
          <w:sz w:val="19"/>
        </w:rPr>
        <w:t xml:space="preserve"> </w:t>
      </w:r>
      <w:r>
        <w:rPr>
          <w:color w:val="231F20"/>
          <w:spacing w:val="-3"/>
          <w:w w:val="105"/>
          <w:sz w:val="19"/>
        </w:rPr>
        <w:t>arc</w:t>
      </w:r>
      <w:r>
        <w:rPr>
          <w:color w:val="231F20"/>
          <w:spacing w:val="-19"/>
          <w:w w:val="105"/>
          <w:sz w:val="19"/>
        </w:rPr>
        <w:t xml:space="preserve"> </w:t>
      </w:r>
      <w:r>
        <w:rPr>
          <w:color w:val="231F20"/>
          <w:w w:val="105"/>
          <w:sz w:val="19"/>
        </w:rPr>
        <w:t>but</w:t>
      </w:r>
      <w:r>
        <w:rPr>
          <w:color w:val="231F20"/>
          <w:spacing w:val="-19"/>
          <w:w w:val="105"/>
          <w:sz w:val="19"/>
        </w:rPr>
        <w:t xml:space="preserve"> </w:t>
      </w:r>
      <w:r>
        <w:rPr>
          <w:color w:val="231F20"/>
          <w:w w:val="105"/>
          <w:sz w:val="19"/>
        </w:rPr>
        <w:t>in</w:t>
      </w:r>
      <w:r>
        <w:rPr>
          <w:color w:val="231F20"/>
          <w:spacing w:val="-19"/>
          <w:w w:val="105"/>
          <w:sz w:val="19"/>
        </w:rPr>
        <w:t xml:space="preserve"> </w:t>
      </w:r>
      <w:r>
        <w:rPr>
          <w:color w:val="231F20"/>
          <w:spacing w:val="-3"/>
          <w:w w:val="105"/>
          <w:sz w:val="19"/>
        </w:rPr>
        <w:t>relation</w:t>
      </w:r>
      <w:r>
        <w:rPr>
          <w:color w:val="231F20"/>
          <w:spacing w:val="-19"/>
          <w:w w:val="105"/>
          <w:sz w:val="19"/>
        </w:rPr>
        <w:t xml:space="preserve"> </w:t>
      </w:r>
      <w:r>
        <w:rPr>
          <w:color w:val="231F20"/>
          <w:w w:val="105"/>
          <w:sz w:val="19"/>
        </w:rPr>
        <w:t>to</w:t>
      </w:r>
      <w:r>
        <w:rPr>
          <w:color w:val="231F20"/>
          <w:spacing w:val="-19"/>
          <w:w w:val="105"/>
          <w:sz w:val="19"/>
        </w:rPr>
        <w:t xml:space="preserve"> </w:t>
      </w:r>
      <w:r>
        <w:rPr>
          <w:color w:val="231F20"/>
          <w:w w:val="105"/>
          <w:sz w:val="19"/>
        </w:rPr>
        <w:t>a</w:t>
      </w:r>
      <w:r>
        <w:rPr>
          <w:color w:val="231F20"/>
          <w:spacing w:val="-19"/>
          <w:w w:val="105"/>
          <w:sz w:val="19"/>
        </w:rPr>
        <w:t xml:space="preserve"> </w:t>
      </w:r>
      <w:r>
        <w:rPr>
          <w:color w:val="231F20"/>
          <w:spacing w:val="-3"/>
          <w:w w:val="105"/>
          <w:sz w:val="19"/>
        </w:rPr>
        <w:t>genealogy</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spacing w:val="-3"/>
          <w:w w:val="105"/>
          <w:sz w:val="19"/>
        </w:rPr>
        <w:t xml:space="preserve">musical </w:t>
      </w:r>
      <w:r>
        <w:rPr>
          <w:color w:val="231F20"/>
          <w:spacing w:val="-4"/>
          <w:w w:val="105"/>
          <w:sz w:val="19"/>
        </w:rPr>
        <w:t>practice.</w:t>
      </w:r>
      <w:r>
        <w:rPr>
          <w:color w:val="231F20"/>
          <w:spacing w:val="-16"/>
          <w:w w:val="105"/>
          <w:sz w:val="19"/>
        </w:rPr>
        <w:t xml:space="preserve"> </w:t>
      </w:r>
      <w:r>
        <w:rPr>
          <w:color w:val="231F20"/>
          <w:spacing w:val="-4"/>
          <w:w w:val="105"/>
          <w:sz w:val="19"/>
        </w:rPr>
        <w:t>Perhaps</w:t>
      </w:r>
      <w:r>
        <w:rPr>
          <w:color w:val="231F20"/>
          <w:spacing w:val="-9"/>
          <w:w w:val="105"/>
          <w:sz w:val="19"/>
        </w:rPr>
        <w:t xml:space="preserve"> </w:t>
      </w:r>
      <w:r>
        <w:rPr>
          <w:color w:val="231F20"/>
          <w:w w:val="105"/>
          <w:sz w:val="19"/>
        </w:rPr>
        <w:t>for</w:t>
      </w:r>
      <w:r>
        <w:rPr>
          <w:color w:val="231F20"/>
          <w:spacing w:val="-9"/>
          <w:w w:val="105"/>
          <w:sz w:val="19"/>
        </w:rPr>
        <w:t xml:space="preserve"> </w:t>
      </w:r>
      <w:r>
        <w:rPr>
          <w:color w:val="231F20"/>
          <w:spacing w:val="-3"/>
          <w:w w:val="105"/>
          <w:sz w:val="19"/>
        </w:rPr>
        <w:t>this</w:t>
      </w:r>
      <w:r>
        <w:rPr>
          <w:color w:val="231F20"/>
          <w:spacing w:val="-10"/>
          <w:w w:val="105"/>
          <w:sz w:val="19"/>
        </w:rPr>
        <w:t xml:space="preserve"> </w:t>
      </w:r>
      <w:r>
        <w:rPr>
          <w:color w:val="231F20"/>
          <w:spacing w:val="-3"/>
          <w:w w:val="105"/>
          <w:sz w:val="19"/>
        </w:rPr>
        <w:t>reason</w:t>
      </w:r>
      <w:r>
        <w:rPr>
          <w:color w:val="231F20"/>
          <w:spacing w:val="-9"/>
          <w:w w:val="105"/>
          <w:sz w:val="19"/>
        </w:rPr>
        <w:t xml:space="preserve"> </w:t>
      </w:r>
      <w:r>
        <w:rPr>
          <w:color w:val="231F20"/>
          <w:w w:val="105"/>
          <w:sz w:val="19"/>
        </w:rPr>
        <w:t>he</w:t>
      </w:r>
      <w:r>
        <w:rPr>
          <w:color w:val="231F20"/>
          <w:spacing w:val="-9"/>
          <w:w w:val="105"/>
          <w:sz w:val="19"/>
        </w:rPr>
        <w:t xml:space="preserve"> </w:t>
      </w:r>
      <w:r>
        <w:rPr>
          <w:color w:val="231F20"/>
          <w:spacing w:val="-3"/>
          <w:w w:val="105"/>
          <w:sz w:val="19"/>
        </w:rPr>
        <w:t>ends</w:t>
      </w:r>
      <w:r>
        <w:rPr>
          <w:color w:val="231F20"/>
          <w:spacing w:val="-9"/>
          <w:w w:val="105"/>
          <w:sz w:val="19"/>
        </w:rPr>
        <w:t xml:space="preserve"> </w:t>
      </w:r>
      <w:r>
        <w:rPr>
          <w:color w:val="231F20"/>
          <w:w w:val="105"/>
          <w:sz w:val="19"/>
        </w:rPr>
        <w:t>on</w:t>
      </w:r>
      <w:r>
        <w:rPr>
          <w:color w:val="231F20"/>
          <w:spacing w:val="-9"/>
          <w:w w:val="105"/>
          <w:sz w:val="19"/>
        </w:rPr>
        <w:t xml:space="preserve"> </w:t>
      </w:r>
      <w:r>
        <w:rPr>
          <w:color w:val="231F20"/>
          <w:w w:val="105"/>
          <w:sz w:val="19"/>
        </w:rPr>
        <w:t>a</w:t>
      </w:r>
      <w:r>
        <w:rPr>
          <w:color w:val="231F20"/>
          <w:spacing w:val="-9"/>
          <w:w w:val="105"/>
          <w:sz w:val="19"/>
        </w:rPr>
        <w:t xml:space="preserve"> </w:t>
      </w:r>
      <w:r>
        <w:rPr>
          <w:color w:val="231F20"/>
          <w:spacing w:val="-3"/>
          <w:w w:val="105"/>
          <w:sz w:val="19"/>
        </w:rPr>
        <w:t>less</w:t>
      </w:r>
      <w:r>
        <w:rPr>
          <w:color w:val="231F20"/>
          <w:spacing w:val="-9"/>
          <w:w w:val="105"/>
          <w:sz w:val="19"/>
        </w:rPr>
        <w:t xml:space="preserve"> </w:t>
      </w:r>
      <w:r>
        <w:rPr>
          <w:color w:val="231F20"/>
          <w:spacing w:val="-3"/>
          <w:w w:val="105"/>
          <w:sz w:val="19"/>
        </w:rPr>
        <w:t>elegiac</w:t>
      </w:r>
      <w:r>
        <w:rPr>
          <w:color w:val="231F20"/>
          <w:spacing w:val="-9"/>
          <w:w w:val="105"/>
          <w:sz w:val="19"/>
        </w:rPr>
        <w:t xml:space="preserve"> </w:t>
      </w:r>
      <w:r>
        <w:rPr>
          <w:color w:val="231F20"/>
          <w:spacing w:val="-4"/>
          <w:w w:val="105"/>
          <w:sz w:val="19"/>
        </w:rPr>
        <w:t>note.</w:t>
      </w:r>
    </w:p>
    <w:p w:rsidR="007C7C96" w:rsidRDefault="007C7C96">
      <w:pPr>
        <w:pStyle w:val="a3"/>
        <w:spacing w:before="2"/>
        <w:rPr>
          <w:sz w:val="24"/>
        </w:rPr>
      </w:pPr>
    </w:p>
    <w:p w:rsidR="007C7C96" w:rsidRDefault="00000000">
      <w:pPr>
        <w:pStyle w:val="5"/>
        <w:ind w:left="122"/>
      </w:pPr>
      <w:r>
        <w:rPr>
          <w:smallCaps/>
          <w:color w:val="231F20"/>
          <w:spacing w:val="10"/>
          <w:w w:val="94"/>
        </w:rPr>
        <w:t>chapte</w:t>
      </w:r>
      <w:r>
        <w:rPr>
          <w:smallCaps/>
          <w:color w:val="231F20"/>
          <w:w w:val="94"/>
        </w:rPr>
        <w:t>r</w:t>
      </w:r>
      <w:r>
        <w:rPr>
          <w:color w:val="231F20"/>
          <w:spacing w:val="10"/>
        </w:rPr>
        <w:t xml:space="preserve"> </w:t>
      </w:r>
      <w:r>
        <w:rPr>
          <w:smallCaps/>
          <w:color w:val="231F20"/>
          <w:spacing w:val="10"/>
        </w:rPr>
        <w:t>1</w:t>
      </w:r>
      <w:r>
        <w:rPr>
          <w:smallCaps/>
          <w:color w:val="231F20"/>
        </w:rPr>
        <w:t>.</w:t>
      </w:r>
      <w:r>
        <w:rPr>
          <w:color w:val="231F20"/>
          <w:spacing w:val="2"/>
        </w:rPr>
        <w:t xml:space="preserve"> </w:t>
      </w:r>
      <w:r>
        <w:rPr>
          <w:smallCaps/>
          <w:color w:val="231F20"/>
          <w:spacing w:val="10"/>
          <w:w w:val="99"/>
        </w:rPr>
        <w:t>echo</w:t>
      </w:r>
    </w:p>
    <w:p w:rsidR="007C7C96" w:rsidRDefault="00000000">
      <w:pPr>
        <w:pStyle w:val="a5"/>
        <w:numPr>
          <w:ilvl w:val="0"/>
          <w:numId w:val="7"/>
        </w:numPr>
        <w:tabs>
          <w:tab w:val="left" w:pos="585"/>
        </w:tabs>
        <w:spacing w:line="252" w:lineRule="auto"/>
        <w:ind w:right="105" w:firstLine="239"/>
        <w:jc w:val="both"/>
        <w:rPr>
          <w:color w:val="231F20"/>
          <w:sz w:val="19"/>
        </w:rPr>
      </w:pPr>
      <w:r>
        <w:rPr>
          <w:color w:val="231F20"/>
          <w:w w:val="105"/>
          <w:sz w:val="19"/>
        </w:rPr>
        <w:t xml:space="preserve">This might also cast a different light on </w:t>
      </w:r>
      <w:r>
        <w:rPr>
          <w:color w:val="231F20"/>
          <w:spacing w:val="-3"/>
          <w:w w:val="105"/>
          <w:sz w:val="19"/>
        </w:rPr>
        <w:t xml:space="preserve">Lewis’s </w:t>
      </w:r>
      <w:r>
        <w:rPr>
          <w:color w:val="231F20"/>
          <w:w w:val="105"/>
          <w:sz w:val="19"/>
        </w:rPr>
        <w:t xml:space="preserve">observation about the merely apparent formlessness of </w:t>
      </w:r>
      <w:r>
        <w:rPr>
          <w:color w:val="231F20"/>
          <w:spacing w:val="-3"/>
          <w:w w:val="105"/>
          <w:sz w:val="19"/>
        </w:rPr>
        <w:t xml:space="preserve">Bolden’s </w:t>
      </w:r>
      <w:r>
        <w:rPr>
          <w:color w:val="231F20"/>
          <w:w w:val="105"/>
          <w:sz w:val="19"/>
        </w:rPr>
        <w:t>music, the fact that it was actually tormented by what was outside it. Animal studies have urged caution when placing</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animal</w:t>
      </w:r>
      <w:r>
        <w:rPr>
          <w:color w:val="231F20"/>
          <w:spacing w:val="-11"/>
          <w:w w:val="105"/>
          <w:sz w:val="19"/>
        </w:rPr>
        <w:t xml:space="preserve"> </w:t>
      </w:r>
      <w:r>
        <w:rPr>
          <w:color w:val="231F20"/>
          <w:w w:val="105"/>
          <w:sz w:val="19"/>
        </w:rPr>
        <w:t>strictly</w:t>
      </w:r>
      <w:r>
        <w:rPr>
          <w:color w:val="231F20"/>
          <w:spacing w:val="-11"/>
          <w:w w:val="105"/>
          <w:sz w:val="19"/>
        </w:rPr>
        <w:t xml:space="preserve"> </w:t>
      </w:r>
      <w:r>
        <w:rPr>
          <w:color w:val="231F20"/>
          <w:w w:val="105"/>
          <w:sz w:val="19"/>
        </w:rPr>
        <w:t>outside</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human,</w:t>
      </w:r>
      <w:r>
        <w:rPr>
          <w:color w:val="231F20"/>
          <w:spacing w:val="-17"/>
          <w:w w:val="105"/>
          <w:sz w:val="19"/>
        </w:rPr>
        <w:t xml:space="preserve"> </w:t>
      </w:r>
      <w:r>
        <w:rPr>
          <w:color w:val="231F20"/>
          <w:w w:val="105"/>
          <w:sz w:val="19"/>
        </w:rPr>
        <w:t>but</w:t>
      </w:r>
      <w:r>
        <w:rPr>
          <w:color w:val="231F20"/>
          <w:spacing w:val="-11"/>
          <w:w w:val="105"/>
          <w:sz w:val="19"/>
        </w:rPr>
        <w:t xml:space="preserve"> </w:t>
      </w:r>
      <w:r>
        <w:rPr>
          <w:color w:val="231F20"/>
          <w:w w:val="105"/>
          <w:sz w:val="19"/>
        </w:rPr>
        <w:t>this</w:t>
      </w:r>
      <w:r>
        <w:rPr>
          <w:color w:val="231F20"/>
          <w:spacing w:val="-11"/>
          <w:w w:val="105"/>
          <w:sz w:val="19"/>
        </w:rPr>
        <w:t xml:space="preserve"> </w:t>
      </w:r>
      <w:r>
        <w:rPr>
          <w:color w:val="231F20"/>
          <w:w w:val="105"/>
          <w:sz w:val="19"/>
        </w:rPr>
        <w:t>has</w:t>
      </w:r>
      <w:r>
        <w:rPr>
          <w:color w:val="231F20"/>
          <w:spacing w:val="-11"/>
          <w:w w:val="105"/>
          <w:sz w:val="19"/>
        </w:rPr>
        <w:t xml:space="preserve"> </w:t>
      </w:r>
      <w:r>
        <w:rPr>
          <w:color w:val="231F20"/>
          <w:w w:val="105"/>
          <w:sz w:val="19"/>
        </w:rPr>
        <w:t>not</w:t>
      </w:r>
      <w:r>
        <w:rPr>
          <w:color w:val="231F20"/>
          <w:spacing w:val="-11"/>
          <w:w w:val="105"/>
          <w:sz w:val="19"/>
        </w:rPr>
        <w:t xml:space="preserve"> </w:t>
      </w:r>
      <w:r>
        <w:rPr>
          <w:color w:val="231F20"/>
          <w:w w:val="105"/>
          <w:sz w:val="19"/>
        </w:rPr>
        <w:t>always</w:t>
      </w:r>
      <w:r>
        <w:rPr>
          <w:color w:val="231F20"/>
          <w:spacing w:val="-11"/>
          <w:w w:val="105"/>
          <w:sz w:val="19"/>
        </w:rPr>
        <w:t xml:space="preserve"> </w:t>
      </w:r>
      <w:r>
        <w:rPr>
          <w:color w:val="231F20"/>
          <w:w w:val="105"/>
          <w:sz w:val="19"/>
        </w:rPr>
        <w:t>led</w:t>
      </w:r>
      <w:r>
        <w:rPr>
          <w:color w:val="231F20"/>
          <w:spacing w:val="-11"/>
          <w:w w:val="105"/>
          <w:sz w:val="19"/>
        </w:rPr>
        <w:t xml:space="preserve"> </w:t>
      </w:r>
      <w:r>
        <w:rPr>
          <w:color w:val="231F20"/>
          <w:w w:val="105"/>
          <w:sz w:val="19"/>
        </w:rPr>
        <w:t>to</w:t>
      </w:r>
      <w:r>
        <w:rPr>
          <w:color w:val="231F20"/>
          <w:spacing w:val="-11"/>
          <w:w w:val="105"/>
          <w:sz w:val="19"/>
        </w:rPr>
        <w:t xml:space="preserve"> </w:t>
      </w:r>
      <w:r>
        <w:rPr>
          <w:color w:val="231F20"/>
          <w:w w:val="105"/>
          <w:sz w:val="19"/>
        </w:rPr>
        <w:t>an adequate</w:t>
      </w:r>
      <w:r>
        <w:rPr>
          <w:color w:val="231F20"/>
          <w:spacing w:val="-23"/>
          <w:w w:val="105"/>
          <w:sz w:val="19"/>
        </w:rPr>
        <w:t xml:space="preserve"> </w:t>
      </w:r>
      <w:r>
        <w:rPr>
          <w:color w:val="231F20"/>
          <w:w w:val="105"/>
          <w:sz w:val="19"/>
        </w:rPr>
        <w:t>diagnosis</w:t>
      </w:r>
      <w:r>
        <w:rPr>
          <w:color w:val="231F20"/>
          <w:spacing w:val="-22"/>
          <w:w w:val="105"/>
          <w:sz w:val="19"/>
        </w:rPr>
        <w:t xml:space="preserve"> </w:t>
      </w:r>
      <w:r>
        <w:rPr>
          <w:color w:val="231F20"/>
          <w:w w:val="105"/>
          <w:sz w:val="19"/>
        </w:rPr>
        <w:t>of</w:t>
      </w:r>
      <w:r>
        <w:rPr>
          <w:color w:val="231F20"/>
          <w:spacing w:val="-22"/>
          <w:w w:val="105"/>
          <w:sz w:val="19"/>
        </w:rPr>
        <w:t xml:space="preserve"> </w:t>
      </w:r>
      <w:r>
        <w:rPr>
          <w:color w:val="231F20"/>
          <w:w w:val="105"/>
          <w:sz w:val="19"/>
        </w:rPr>
        <w:t>either</w:t>
      </w:r>
      <w:r>
        <w:rPr>
          <w:color w:val="231F20"/>
          <w:spacing w:val="-22"/>
          <w:w w:val="105"/>
          <w:sz w:val="19"/>
        </w:rPr>
        <w:t xml:space="preserve"> </w:t>
      </w:r>
      <w:r>
        <w:rPr>
          <w:color w:val="231F20"/>
          <w:w w:val="105"/>
          <w:sz w:val="19"/>
        </w:rPr>
        <w:t>the</w:t>
      </w:r>
      <w:r>
        <w:rPr>
          <w:color w:val="231F20"/>
          <w:spacing w:val="-23"/>
          <w:w w:val="105"/>
          <w:sz w:val="19"/>
        </w:rPr>
        <w:t xml:space="preserve"> </w:t>
      </w:r>
      <w:r>
        <w:rPr>
          <w:color w:val="231F20"/>
          <w:w w:val="105"/>
          <w:sz w:val="19"/>
        </w:rPr>
        <w:t>animals’</w:t>
      </w:r>
      <w:r>
        <w:rPr>
          <w:color w:val="231F20"/>
          <w:spacing w:val="-22"/>
          <w:w w:val="105"/>
          <w:sz w:val="19"/>
        </w:rPr>
        <w:t xml:space="preserve"> </w:t>
      </w:r>
      <w:r>
        <w:rPr>
          <w:color w:val="231F20"/>
          <w:w w:val="105"/>
          <w:sz w:val="19"/>
        </w:rPr>
        <w:t>alterity</w:t>
      </w:r>
      <w:r>
        <w:rPr>
          <w:color w:val="231F20"/>
          <w:spacing w:val="-22"/>
          <w:w w:val="105"/>
          <w:sz w:val="19"/>
        </w:rPr>
        <w:t xml:space="preserve"> </w:t>
      </w:r>
      <w:r>
        <w:rPr>
          <w:color w:val="231F20"/>
          <w:w w:val="105"/>
          <w:sz w:val="19"/>
        </w:rPr>
        <w:t>or</w:t>
      </w:r>
      <w:r>
        <w:rPr>
          <w:color w:val="231F20"/>
          <w:spacing w:val="-22"/>
          <w:w w:val="105"/>
          <w:sz w:val="19"/>
        </w:rPr>
        <w:t xml:space="preserve"> </w:t>
      </w:r>
      <w:r>
        <w:rPr>
          <w:color w:val="231F20"/>
          <w:w w:val="105"/>
          <w:sz w:val="19"/>
        </w:rPr>
        <w:t>the</w:t>
      </w:r>
      <w:r>
        <w:rPr>
          <w:color w:val="231F20"/>
          <w:spacing w:val="-23"/>
          <w:w w:val="105"/>
          <w:sz w:val="19"/>
        </w:rPr>
        <w:t xml:space="preserve"> </w:t>
      </w:r>
      <w:r>
        <w:rPr>
          <w:color w:val="231F20"/>
          <w:w w:val="105"/>
          <w:sz w:val="19"/>
        </w:rPr>
        <w:t>politics</w:t>
      </w:r>
      <w:r>
        <w:rPr>
          <w:color w:val="231F20"/>
          <w:spacing w:val="-22"/>
          <w:w w:val="105"/>
          <w:sz w:val="19"/>
        </w:rPr>
        <w:t xml:space="preserve"> </w:t>
      </w:r>
      <w:r>
        <w:rPr>
          <w:color w:val="231F20"/>
          <w:w w:val="105"/>
          <w:sz w:val="19"/>
        </w:rPr>
        <w:t>of</w:t>
      </w:r>
      <w:r>
        <w:rPr>
          <w:color w:val="231F20"/>
          <w:spacing w:val="-22"/>
          <w:w w:val="105"/>
          <w:sz w:val="19"/>
        </w:rPr>
        <w:t xml:space="preserve"> </w:t>
      </w:r>
      <w:r>
        <w:rPr>
          <w:color w:val="231F20"/>
          <w:w w:val="105"/>
          <w:sz w:val="19"/>
        </w:rPr>
        <w:t>knowledge</w:t>
      </w:r>
      <w:r>
        <w:rPr>
          <w:color w:val="231F20"/>
          <w:spacing w:val="-22"/>
          <w:w w:val="105"/>
          <w:sz w:val="19"/>
        </w:rPr>
        <w:t xml:space="preserve"> </w:t>
      </w:r>
      <w:r>
        <w:rPr>
          <w:color w:val="231F20"/>
          <w:w w:val="105"/>
          <w:sz w:val="19"/>
        </w:rPr>
        <w:t xml:space="preserve">in which the animal has been made subject to human/animal attention. </w:t>
      </w:r>
      <w:r>
        <w:rPr>
          <w:i/>
          <w:color w:val="231F20"/>
          <w:w w:val="105"/>
          <w:sz w:val="19"/>
        </w:rPr>
        <w:t>Coming through</w:t>
      </w:r>
      <w:r>
        <w:rPr>
          <w:i/>
          <w:color w:val="231F20"/>
          <w:spacing w:val="-11"/>
          <w:w w:val="105"/>
          <w:sz w:val="19"/>
        </w:rPr>
        <w:t xml:space="preserve"> </w:t>
      </w:r>
      <w:r>
        <w:rPr>
          <w:i/>
          <w:color w:val="231F20"/>
          <w:w w:val="105"/>
          <w:sz w:val="19"/>
        </w:rPr>
        <w:t>Slaughter</w:t>
      </w:r>
      <w:r>
        <w:rPr>
          <w:i/>
          <w:color w:val="231F20"/>
          <w:spacing w:val="-10"/>
          <w:w w:val="105"/>
          <w:sz w:val="19"/>
        </w:rPr>
        <w:t xml:space="preserve"> </w:t>
      </w:r>
      <w:r>
        <w:rPr>
          <w:color w:val="231F20"/>
          <w:w w:val="105"/>
          <w:sz w:val="19"/>
        </w:rPr>
        <w:t>repeatedly</w:t>
      </w:r>
      <w:r>
        <w:rPr>
          <w:color w:val="231F20"/>
          <w:spacing w:val="-10"/>
          <w:w w:val="105"/>
          <w:sz w:val="19"/>
        </w:rPr>
        <w:t xml:space="preserve"> </w:t>
      </w:r>
      <w:r>
        <w:rPr>
          <w:color w:val="231F20"/>
          <w:w w:val="105"/>
          <w:sz w:val="19"/>
        </w:rPr>
        <w:t>invites</w:t>
      </w:r>
      <w:r>
        <w:rPr>
          <w:color w:val="231F20"/>
          <w:spacing w:val="-10"/>
          <w:w w:val="105"/>
          <w:sz w:val="19"/>
        </w:rPr>
        <w:t xml:space="preserve"> </w:t>
      </w:r>
      <w:r>
        <w:rPr>
          <w:color w:val="231F20"/>
          <w:w w:val="105"/>
          <w:sz w:val="19"/>
        </w:rPr>
        <w:t>an</w:t>
      </w:r>
      <w:r>
        <w:rPr>
          <w:color w:val="231F20"/>
          <w:spacing w:val="-11"/>
          <w:w w:val="105"/>
          <w:sz w:val="19"/>
        </w:rPr>
        <w:t xml:space="preserve"> </w:t>
      </w:r>
      <w:r>
        <w:rPr>
          <w:color w:val="231F20"/>
          <w:w w:val="105"/>
          <w:sz w:val="19"/>
        </w:rPr>
        <w:t>unfree</w:t>
      </w:r>
      <w:r>
        <w:rPr>
          <w:color w:val="231F20"/>
          <w:spacing w:val="-10"/>
          <w:w w:val="105"/>
          <w:sz w:val="19"/>
        </w:rPr>
        <w:t xml:space="preserve"> </w:t>
      </w:r>
      <w:r>
        <w:rPr>
          <w:color w:val="231F20"/>
          <w:w w:val="105"/>
          <w:sz w:val="19"/>
        </w:rPr>
        <w:t>association</w:t>
      </w:r>
      <w:r>
        <w:rPr>
          <w:color w:val="231F20"/>
          <w:spacing w:val="-10"/>
          <w:w w:val="105"/>
          <w:sz w:val="19"/>
        </w:rPr>
        <w:t xml:space="preserve"> </w:t>
      </w:r>
      <w:r>
        <w:rPr>
          <w:color w:val="231F20"/>
          <w:w w:val="105"/>
          <w:sz w:val="19"/>
        </w:rPr>
        <w:t>between</w:t>
      </w:r>
      <w:r>
        <w:rPr>
          <w:color w:val="231F20"/>
          <w:spacing w:val="-10"/>
          <w:w w:val="105"/>
          <w:sz w:val="19"/>
        </w:rPr>
        <w:t xml:space="preserve"> </w:t>
      </w:r>
      <w:r>
        <w:rPr>
          <w:color w:val="231F20"/>
          <w:w w:val="105"/>
          <w:sz w:val="19"/>
        </w:rPr>
        <w:t>animality and madness without broaching a reflection on the latter that, in the spirit of Foucault, would expose its sociopolitical character. By the same token, the notion of “the language of the birds” (colloquial in French), which invokes a prelapsarian</w:t>
      </w:r>
      <w:r>
        <w:rPr>
          <w:color w:val="231F20"/>
          <w:spacing w:val="-28"/>
          <w:w w:val="105"/>
          <w:sz w:val="19"/>
        </w:rPr>
        <w:t xml:space="preserve"> </w:t>
      </w:r>
      <w:r>
        <w:rPr>
          <w:color w:val="231F20"/>
          <w:w w:val="105"/>
          <w:sz w:val="19"/>
        </w:rPr>
        <w:t>pedagogical</w:t>
      </w:r>
      <w:r>
        <w:rPr>
          <w:color w:val="231F20"/>
          <w:spacing w:val="-27"/>
          <w:w w:val="105"/>
          <w:sz w:val="19"/>
        </w:rPr>
        <w:t xml:space="preserve"> </w:t>
      </w:r>
      <w:r>
        <w:rPr>
          <w:color w:val="231F20"/>
          <w:w w:val="105"/>
          <w:sz w:val="19"/>
        </w:rPr>
        <w:t>encounter</w:t>
      </w:r>
      <w:r>
        <w:rPr>
          <w:color w:val="231F20"/>
          <w:spacing w:val="-27"/>
          <w:w w:val="105"/>
          <w:sz w:val="19"/>
        </w:rPr>
        <w:t xml:space="preserve"> </w:t>
      </w:r>
      <w:r>
        <w:rPr>
          <w:color w:val="231F20"/>
          <w:w w:val="105"/>
          <w:sz w:val="19"/>
        </w:rPr>
        <w:t>between</w:t>
      </w:r>
      <w:r>
        <w:rPr>
          <w:color w:val="231F20"/>
          <w:spacing w:val="-27"/>
          <w:w w:val="105"/>
          <w:sz w:val="19"/>
        </w:rPr>
        <w:t xml:space="preserve"> </w:t>
      </w:r>
      <w:r>
        <w:rPr>
          <w:color w:val="231F20"/>
          <w:w w:val="105"/>
          <w:sz w:val="19"/>
        </w:rPr>
        <w:t>animals</w:t>
      </w:r>
      <w:r>
        <w:rPr>
          <w:color w:val="231F20"/>
          <w:spacing w:val="-27"/>
          <w:w w:val="105"/>
          <w:sz w:val="19"/>
        </w:rPr>
        <w:t xml:space="preserve"> </w:t>
      </w:r>
      <w:r>
        <w:rPr>
          <w:color w:val="231F20"/>
          <w:w w:val="105"/>
          <w:sz w:val="19"/>
        </w:rPr>
        <w:t>and</w:t>
      </w:r>
      <w:r>
        <w:rPr>
          <w:color w:val="231F20"/>
          <w:spacing w:val="-27"/>
          <w:w w:val="105"/>
          <w:sz w:val="19"/>
        </w:rPr>
        <w:t xml:space="preserve"> </w:t>
      </w:r>
      <w:r>
        <w:rPr>
          <w:color w:val="231F20"/>
          <w:w w:val="105"/>
          <w:sz w:val="19"/>
        </w:rPr>
        <w:t>humans,</w:t>
      </w:r>
      <w:r>
        <w:rPr>
          <w:color w:val="231F20"/>
          <w:spacing w:val="-31"/>
          <w:w w:val="105"/>
          <w:sz w:val="19"/>
        </w:rPr>
        <w:t xml:space="preserve"> </w:t>
      </w:r>
      <w:r>
        <w:rPr>
          <w:color w:val="231F20"/>
          <w:w w:val="105"/>
          <w:sz w:val="19"/>
        </w:rPr>
        <w:t>in</w:t>
      </w:r>
      <w:r>
        <w:rPr>
          <w:color w:val="231F20"/>
          <w:spacing w:val="-27"/>
          <w:w w:val="105"/>
          <w:sz w:val="19"/>
        </w:rPr>
        <w:t xml:space="preserve"> </w:t>
      </w:r>
      <w:r>
        <w:rPr>
          <w:color w:val="231F20"/>
          <w:w w:val="105"/>
          <w:sz w:val="19"/>
        </w:rPr>
        <w:t>fact,</w:t>
      </w:r>
      <w:r>
        <w:rPr>
          <w:color w:val="231F20"/>
          <w:spacing w:val="-31"/>
          <w:w w:val="105"/>
          <w:sz w:val="19"/>
        </w:rPr>
        <w:t xml:space="preserve"> </w:t>
      </w:r>
      <w:r>
        <w:rPr>
          <w:color w:val="231F20"/>
          <w:w w:val="105"/>
          <w:sz w:val="19"/>
        </w:rPr>
        <w:t xml:space="preserve">shifts the origin of language into the space of alterity at the heart of this </w:t>
      </w:r>
      <w:r>
        <w:rPr>
          <w:color w:val="231F20"/>
          <w:spacing w:val="-3"/>
          <w:w w:val="105"/>
          <w:sz w:val="19"/>
        </w:rPr>
        <w:t xml:space="preserve">encounter. </w:t>
      </w:r>
      <w:r>
        <w:rPr>
          <w:color w:val="231F20"/>
          <w:w w:val="105"/>
          <w:sz w:val="19"/>
        </w:rPr>
        <w:t>This</w:t>
      </w:r>
      <w:r>
        <w:rPr>
          <w:color w:val="231F20"/>
          <w:spacing w:val="-32"/>
          <w:w w:val="105"/>
          <w:sz w:val="19"/>
        </w:rPr>
        <w:t xml:space="preserve"> </w:t>
      </w:r>
      <w:r>
        <w:rPr>
          <w:color w:val="231F20"/>
          <w:w w:val="105"/>
          <w:sz w:val="19"/>
        </w:rPr>
        <w:t>Lacan-friendly</w:t>
      </w:r>
      <w:r>
        <w:rPr>
          <w:color w:val="231F20"/>
          <w:spacing w:val="-32"/>
          <w:w w:val="105"/>
          <w:sz w:val="19"/>
        </w:rPr>
        <w:t xml:space="preserve"> </w:t>
      </w:r>
      <w:r>
        <w:rPr>
          <w:color w:val="231F20"/>
          <w:w w:val="105"/>
          <w:sz w:val="19"/>
        </w:rPr>
        <w:t>gesture</w:t>
      </w:r>
      <w:r>
        <w:rPr>
          <w:color w:val="231F20"/>
          <w:spacing w:val="-32"/>
          <w:w w:val="105"/>
          <w:sz w:val="19"/>
        </w:rPr>
        <w:t xml:space="preserve"> </w:t>
      </w:r>
      <w:r>
        <w:rPr>
          <w:color w:val="231F20"/>
          <w:w w:val="105"/>
          <w:sz w:val="19"/>
        </w:rPr>
        <w:t>seems</w:t>
      </w:r>
      <w:r>
        <w:rPr>
          <w:color w:val="231F20"/>
          <w:spacing w:val="-32"/>
          <w:w w:val="105"/>
          <w:sz w:val="19"/>
        </w:rPr>
        <w:t xml:space="preserve"> </w:t>
      </w:r>
      <w:r>
        <w:rPr>
          <w:color w:val="231F20"/>
          <w:w w:val="105"/>
          <w:sz w:val="19"/>
        </w:rPr>
        <w:t>repeated</w:t>
      </w:r>
      <w:r>
        <w:rPr>
          <w:color w:val="231F20"/>
          <w:spacing w:val="-32"/>
          <w:w w:val="105"/>
          <w:sz w:val="19"/>
        </w:rPr>
        <w:t xml:space="preserve"> </w:t>
      </w:r>
      <w:r>
        <w:rPr>
          <w:color w:val="231F20"/>
          <w:w w:val="105"/>
          <w:sz w:val="19"/>
        </w:rPr>
        <w:t>in</w:t>
      </w:r>
      <w:r>
        <w:rPr>
          <w:color w:val="231F20"/>
          <w:spacing w:val="-32"/>
          <w:w w:val="105"/>
          <w:sz w:val="19"/>
        </w:rPr>
        <w:t xml:space="preserve"> </w:t>
      </w:r>
      <w:r>
        <w:rPr>
          <w:color w:val="231F20"/>
          <w:w w:val="105"/>
          <w:sz w:val="19"/>
        </w:rPr>
        <w:t>Ondaatje’s</w:t>
      </w:r>
      <w:r>
        <w:rPr>
          <w:color w:val="231F20"/>
          <w:spacing w:val="-31"/>
          <w:w w:val="105"/>
          <w:sz w:val="19"/>
        </w:rPr>
        <w:t xml:space="preserve"> </w:t>
      </w:r>
      <w:r>
        <w:rPr>
          <w:color w:val="231F20"/>
          <w:w w:val="105"/>
          <w:sz w:val="19"/>
        </w:rPr>
        <w:t>suggestion,</w:t>
      </w:r>
      <w:r>
        <w:rPr>
          <w:color w:val="231F20"/>
          <w:spacing w:val="-36"/>
          <w:w w:val="105"/>
          <w:sz w:val="19"/>
        </w:rPr>
        <w:t xml:space="preserve"> </w:t>
      </w:r>
      <w:r>
        <w:rPr>
          <w:color w:val="231F20"/>
          <w:w w:val="105"/>
          <w:sz w:val="19"/>
        </w:rPr>
        <w:t>following John</w:t>
      </w:r>
      <w:r>
        <w:rPr>
          <w:color w:val="231F20"/>
          <w:spacing w:val="-10"/>
          <w:w w:val="105"/>
          <w:sz w:val="19"/>
        </w:rPr>
        <w:t xml:space="preserve"> </w:t>
      </w:r>
      <w:r>
        <w:rPr>
          <w:color w:val="231F20"/>
          <w:w w:val="105"/>
          <w:sz w:val="19"/>
        </w:rPr>
        <w:t>Lilly</w:t>
      </w:r>
      <w:r>
        <w:rPr>
          <w:color w:val="231F20"/>
          <w:spacing w:val="-10"/>
          <w:w w:val="105"/>
          <w:sz w:val="19"/>
        </w:rPr>
        <w:t xml:space="preserve"> </w:t>
      </w:r>
      <w:r>
        <w:rPr>
          <w:color w:val="231F20"/>
          <w:w w:val="105"/>
          <w:sz w:val="19"/>
        </w:rPr>
        <w:t>(his</w:t>
      </w:r>
      <w:r>
        <w:rPr>
          <w:color w:val="231F20"/>
          <w:spacing w:val="-9"/>
          <w:w w:val="105"/>
          <w:sz w:val="19"/>
        </w:rPr>
        <w:t xml:space="preserve"> </w:t>
      </w:r>
      <w:r>
        <w:rPr>
          <w:color w:val="231F20"/>
          <w:w w:val="105"/>
          <w:sz w:val="19"/>
        </w:rPr>
        <w:t>source</w:t>
      </w:r>
      <w:r>
        <w:rPr>
          <w:color w:val="231F20"/>
          <w:spacing w:val="-10"/>
          <w:w w:val="105"/>
          <w:sz w:val="19"/>
        </w:rPr>
        <w:t xml:space="preserve"> </w:t>
      </w:r>
      <w:r>
        <w:rPr>
          <w:color w:val="231F20"/>
          <w:w w:val="105"/>
          <w:sz w:val="19"/>
        </w:rPr>
        <w:t>for</w:t>
      </w:r>
      <w:r>
        <w:rPr>
          <w:color w:val="231F20"/>
          <w:spacing w:val="-10"/>
          <w:w w:val="105"/>
          <w:sz w:val="19"/>
        </w:rPr>
        <w:t xml:space="preserve"> </w:t>
      </w:r>
      <w:r>
        <w:rPr>
          <w:color w:val="231F20"/>
          <w:w w:val="105"/>
          <w:sz w:val="19"/>
        </w:rPr>
        <w:t>the</w:t>
      </w:r>
      <w:r>
        <w:rPr>
          <w:color w:val="231F20"/>
          <w:spacing w:val="-9"/>
          <w:w w:val="105"/>
          <w:sz w:val="19"/>
        </w:rPr>
        <w:t xml:space="preserve"> </w:t>
      </w:r>
      <w:r>
        <w:rPr>
          <w:color w:val="231F20"/>
          <w:w w:val="105"/>
          <w:sz w:val="19"/>
        </w:rPr>
        <w:t>sonographs),</w:t>
      </w:r>
      <w:r>
        <w:rPr>
          <w:color w:val="231F20"/>
          <w:spacing w:val="-16"/>
          <w:w w:val="105"/>
          <w:sz w:val="19"/>
        </w:rPr>
        <w:t xml:space="preserve"> </w:t>
      </w:r>
      <w:r>
        <w:rPr>
          <w:color w:val="231F20"/>
          <w:w w:val="105"/>
          <w:sz w:val="19"/>
        </w:rPr>
        <w:t>that</w:t>
      </w:r>
      <w:r>
        <w:rPr>
          <w:color w:val="231F20"/>
          <w:spacing w:val="-10"/>
          <w:w w:val="105"/>
          <w:sz w:val="19"/>
        </w:rPr>
        <w:t xml:space="preserve"> </w:t>
      </w:r>
      <w:r>
        <w:rPr>
          <w:color w:val="231F20"/>
          <w:w w:val="105"/>
          <w:sz w:val="19"/>
        </w:rPr>
        <w:t>cetaceans</w:t>
      </w:r>
      <w:r>
        <w:rPr>
          <w:color w:val="231F20"/>
          <w:spacing w:val="-9"/>
          <w:w w:val="105"/>
          <w:sz w:val="19"/>
        </w:rPr>
        <w:t xml:space="preserve"> </w:t>
      </w:r>
      <w:r>
        <w:rPr>
          <w:color w:val="231F20"/>
          <w:w w:val="105"/>
          <w:sz w:val="19"/>
        </w:rPr>
        <w:t>taught</w:t>
      </w:r>
      <w:r>
        <w:rPr>
          <w:color w:val="231F20"/>
          <w:spacing w:val="-10"/>
          <w:w w:val="105"/>
          <w:sz w:val="19"/>
        </w:rPr>
        <w:t xml:space="preserve"> </w:t>
      </w:r>
      <w:r>
        <w:rPr>
          <w:color w:val="231F20"/>
          <w:w w:val="105"/>
          <w:sz w:val="19"/>
        </w:rPr>
        <w:t>us</w:t>
      </w:r>
      <w:r>
        <w:rPr>
          <w:color w:val="231F20"/>
          <w:spacing w:val="-9"/>
          <w:w w:val="105"/>
          <w:sz w:val="19"/>
        </w:rPr>
        <w:t xml:space="preserve"> </w:t>
      </w:r>
      <w:r>
        <w:rPr>
          <w:color w:val="231F20"/>
          <w:w w:val="105"/>
          <w:sz w:val="19"/>
        </w:rPr>
        <w:t>music.</w:t>
      </w:r>
    </w:p>
    <w:p w:rsidR="007C7C96" w:rsidRDefault="00000000">
      <w:pPr>
        <w:pStyle w:val="a5"/>
        <w:numPr>
          <w:ilvl w:val="0"/>
          <w:numId w:val="7"/>
        </w:numPr>
        <w:tabs>
          <w:tab w:val="left" w:pos="590"/>
        </w:tabs>
        <w:spacing w:before="7" w:line="252" w:lineRule="auto"/>
        <w:ind w:right="105" w:firstLine="239"/>
        <w:jc w:val="both"/>
        <w:rPr>
          <w:color w:val="231F20"/>
          <w:sz w:val="19"/>
        </w:rPr>
      </w:pPr>
      <w:r>
        <w:rPr>
          <w:color w:val="231F20"/>
          <w:w w:val="105"/>
          <w:sz w:val="19"/>
        </w:rPr>
        <w:t>The oft-cited example occurs when Narcissus, eager to repel Echo’s advance,</w:t>
      </w:r>
      <w:r>
        <w:rPr>
          <w:color w:val="231F20"/>
          <w:spacing w:val="-22"/>
          <w:w w:val="105"/>
          <w:sz w:val="19"/>
        </w:rPr>
        <w:t xml:space="preserve"> </w:t>
      </w:r>
      <w:r>
        <w:rPr>
          <w:color w:val="231F20"/>
          <w:spacing w:val="-3"/>
          <w:w w:val="105"/>
          <w:sz w:val="19"/>
        </w:rPr>
        <w:t>says,</w:t>
      </w:r>
      <w:r>
        <w:rPr>
          <w:color w:val="231F20"/>
          <w:spacing w:val="-27"/>
          <w:w w:val="105"/>
          <w:sz w:val="19"/>
        </w:rPr>
        <w:t xml:space="preserve"> </w:t>
      </w:r>
      <w:r>
        <w:rPr>
          <w:color w:val="231F20"/>
          <w:w w:val="105"/>
          <w:sz w:val="19"/>
        </w:rPr>
        <w:t>“Hands</w:t>
      </w:r>
      <w:r>
        <w:rPr>
          <w:color w:val="231F20"/>
          <w:spacing w:val="-16"/>
          <w:w w:val="105"/>
          <w:sz w:val="19"/>
        </w:rPr>
        <w:t xml:space="preserve"> </w:t>
      </w:r>
      <w:r>
        <w:rPr>
          <w:color w:val="231F20"/>
          <w:w w:val="105"/>
          <w:sz w:val="19"/>
        </w:rPr>
        <w:t>off!</w:t>
      </w:r>
      <w:r>
        <w:rPr>
          <w:color w:val="231F20"/>
          <w:spacing w:val="-17"/>
          <w:w w:val="105"/>
          <w:sz w:val="19"/>
        </w:rPr>
        <w:t xml:space="preserve"> </w:t>
      </w:r>
      <w:r>
        <w:rPr>
          <w:color w:val="231F20"/>
          <w:w w:val="105"/>
          <w:sz w:val="19"/>
        </w:rPr>
        <w:t>Embrace</w:t>
      </w:r>
      <w:r>
        <w:rPr>
          <w:color w:val="231F20"/>
          <w:spacing w:val="-16"/>
          <w:w w:val="105"/>
          <w:sz w:val="19"/>
        </w:rPr>
        <w:t xml:space="preserve"> </w:t>
      </w:r>
      <w:r>
        <w:rPr>
          <w:color w:val="231F20"/>
          <w:w w:val="105"/>
          <w:sz w:val="19"/>
        </w:rPr>
        <w:t>me</w:t>
      </w:r>
      <w:r>
        <w:rPr>
          <w:color w:val="231F20"/>
          <w:spacing w:val="-16"/>
          <w:w w:val="105"/>
          <w:sz w:val="19"/>
        </w:rPr>
        <w:t xml:space="preserve"> </w:t>
      </w:r>
      <w:r>
        <w:rPr>
          <w:color w:val="231F20"/>
          <w:w w:val="105"/>
          <w:sz w:val="19"/>
        </w:rPr>
        <w:t>not!</w:t>
      </w:r>
      <w:r>
        <w:rPr>
          <w:color w:val="231F20"/>
          <w:spacing w:val="-17"/>
          <w:w w:val="105"/>
          <w:sz w:val="19"/>
        </w:rPr>
        <w:t xml:space="preserve"> </w:t>
      </w:r>
      <w:r>
        <w:rPr>
          <w:color w:val="231F20"/>
          <w:w w:val="105"/>
          <w:sz w:val="19"/>
        </w:rPr>
        <w:t>May</w:t>
      </w:r>
      <w:r>
        <w:rPr>
          <w:color w:val="231F20"/>
          <w:spacing w:val="-16"/>
          <w:w w:val="105"/>
          <w:sz w:val="19"/>
        </w:rPr>
        <w:t xml:space="preserve"> </w:t>
      </w:r>
      <w:r>
        <w:rPr>
          <w:color w:val="231F20"/>
          <w:w w:val="105"/>
          <w:sz w:val="19"/>
        </w:rPr>
        <w:t>I</w:t>
      </w:r>
      <w:r>
        <w:rPr>
          <w:color w:val="231F20"/>
          <w:spacing w:val="-16"/>
          <w:w w:val="105"/>
          <w:sz w:val="19"/>
        </w:rPr>
        <w:t xml:space="preserve"> </w:t>
      </w:r>
      <w:r>
        <w:rPr>
          <w:color w:val="231F20"/>
          <w:w w:val="105"/>
          <w:sz w:val="19"/>
        </w:rPr>
        <w:t>die</w:t>
      </w:r>
      <w:r>
        <w:rPr>
          <w:color w:val="231F20"/>
          <w:spacing w:val="-17"/>
          <w:w w:val="105"/>
          <w:sz w:val="19"/>
        </w:rPr>
        <w:t xml:space="preserve"> </w:t>
      </w:r>
      <w:r>
        <w:rPr>
          <w:color w:val="231F20"/>
          <w:w w:val="105"/>
          <w:sz w:val="19"/>
        </w:rPr>
        <w:t>before</w:t>
      </w:r>
      <w:r>
        <w:rPr>
          <w:color w:val="231F20"/>
          <w:spacing w:val="-16"/>
          <w:w w:val="105"/>
          <w:sz w:val="19"/>
        </w:rPr>
        <w:t xml:space="preserve"> </w:t>
      </w:r>
      <w:r>
        <w:rPr>
          <w:color w:val="231F20"/>
          <w:w w:val="105"/>
          <w:sz w:val="19"/>
        </w:rPr>
        <w:t>I</w:t>
      </w:r>
      <w:r>
        <w:rPr>
          <w:color w:val="231F20"/>
          <w:spacing w:val="-17"/>
          <w:w w:val="105"/>
          <w:sz w:val="19"/>
        </w:rPr>
        <w:t xml:space="preserve"> </w:t>
      </w:r>
      <w:r>
        <w:rPr>
          <w:color w:val="231F20"/>
          <w:w w:val="105"/>
          <w:sz w:val="19"/>
        </w:rPr>
        <w:t>give</w:t>
      </w:r>
      <w:r>
        <w:rPr>
          <w:color w:val="231F20"/>
          <w:spacing w:val="-16"/>
          <w:w w:val="105"/>
          <w:sz w:val="19"/>
        </w:rPr>
        <w:t xml:space="preserve"> </w:t>
      </w:r>
      <w:r>
        <w:rPr>
          <w:color w:val="231F20"/>
          <w:w w:val="105"/>
          <w:sz w:val="19"/>
        </w:rPr>
        <w:t>you</w:t>
      </w:r>
      <w:r>
        <w:rPr>
          <w:color w:val="231F20"/>
          <w:spacing w:val="-16"/>
          <w:w w:val="105"/>
          <w:sz w:val="19"/>
        </w:rPr>
        <w:t xml:space="preserve"> </w:t>
      </w:r>
      <w:r>
        <w:rPr>
          <w:color w:val="231F20"/>
          <w:w w:val="105"/>
          <w:sz w:val="19"/>
        </w:rPr>
        <w:t>power o’er</w:t>
      </w:r>
      <w:r>
        <w:rPr>
          <w:color w:val="231F20"/>
          <w:spacing w:val="-15"/>
          <w:w w:val="105"/>
          <w:sz w:val="19"/>
        </w:rPr>
        <w:t xml:space="preserve"> </w:t>
      </w:r>
      <w:r>
        <w:rPr>
          <w:color w:val="231F20"/>
          <w:spacing w:val="-4"/>
          <w:w w:val="105"/>
          <w:sz w:val="19"/>
        </w:rPr>
        <w:t>me.”</w:t>
      </w:r>
      <w:r>
        <w:rPr>
          <w:color w:val="231F20"/>
          <w:spacing w:val="-25"/>
          <w:w w:val="105"/>
          <w:sz w:val="19"/>
        </w:rPr>
        <w:t xml:space="preserve"> </w:t>
      </w:r>
      <w:r>
        <w:rPr>
          <w:color w:val="231F20"/>
          <w:w w:val="105"/>
          <w:sz w:val="19"/>
        </w:rPr>
        <w:t>And</w:t>
      </w:r>
      <w:r>
        <w:rPr>
          <w:color w:val="231F20"/>
          <w:spacing w:val="-14"/>
          <w:w w:val="105"/>
          <w:sz w:val="19"/>
        </w:rPr>
        <w:t xml:space="preserve"> </w:t>
      </w:r>
      <w:r>
        <w:rPr>
          <w:color w:val="231F20"/>
          <w:w w:val="105"/>
          <w:sz w:val="19"/>
        </w:rPr>
        <w:t>the</w:t>
      </w:r>
      <w:r>
        <w:rPr>
          <w:color w:val="231F20"/>
          <w:spacing w:val="-14"/>
          <w:w w:val="105"/>
          <w:sz w:val="19"/>
        </w:rPr>
        <w:t xml:space="preserve"> </w:t>
      </w:r>
      <w:r>
        <w:rPr>
          <w:color w:val="231F20"/>
          <w:w w:val="105"/>
          <w:sz w:val="19"/>
        </w:rPr>
        <w:t>echo</w:t>
      </w:r>
      <w:r>
        <w:rPr>
          <w:color w:val="231F20"/>
          <w:spacing w:val="-14"/>
          <w:w w:val="105"/>
          <w:sz w:val="19"/>
        </w:rPr>
        <w:t xml:space="preserve"> </w:t>
      </w:r>
      <w:r>
        <w:rPr>
          <w:color w:val="231F20"/>
          <w:w w:val="105"/>
          <w:sz w:val="19"/>
        </w:rPr>
        <w:t>repeats</w:t>
      </w:r>
      <w:r>
        <w:rPr>
          <w:color w:val="231F20"/>
          <w:spacing w:val="-15"/>
          <w:w w:val="105"/>
          <w:sz w:val="19"/>
        </w:rPr>
        <w:t xml:space="preserve"> </w:t>
      </w:r>
      <w:r>
        <w:rPr>
          <w:color w:val="231F20"/>
          <w:spacing w:val="-3"/>
          <w:w w:val="105"/>
          <w:sz w:val="19"/>
        </w:rPr>
        <w:t>as,</w:t>
      </w:r>
      <w:r>
        <w:rPr>
          <w:color w:val="231F20"/>
          <w:spacing w:val="-24"/>
          <w:w w:val="105"/>
          <w:sz w:val="19"/>
        </w:rPr>
        <w:t xml:space="preserve"> </w:t>
      </w:r>
      <w:r>
        <w:rPr>
          <w:color w:val="231F20"/>
          <w:w w:val="105"/>
          <w:sz w:val="19"/>
        </w:rPr>
        <w:t>“I</w:t>
      </w:r>
      <w:r>
        <w:rPr>
          <w:color w:val="231F20"/>
          <w:spacing w:val="-15"/>
          <w:w w:val="105"/>
          <w:sz w:val="19"/>
        </w:rPr>
        <w:t xml:space="preserve"> </w:t>
      </w:r>
      <w:r>
        <w:rPr>
          <w:color w:val="231F20"/>
          <w:w w:val="105"/>
          <w:sz w:val="19"/>
        </w:rPr>
        <w:t>give</w:t>
      </w:r>
      <w:r>
        <w:rPr>
          <w:color w:val="231F20"/>
          <w:spacing w:val="-14"/>
          <w:w w:val="105"/>
          <w:sz w:val="19"/>
        </w:rPr>
        <w:t xml:space="preserve"> </w:t>
      </w:r>
      <w:r>
        <w:rPr>
          <w:color w:val="231F20"/>
          <w:w w:val="105"/>
          <w:sz w:val="19"/>
        </w:rPr>
        <w:t>you</w:t>
      </w:r>
      <w:r>
        <w:rPr>
          <w:color w:val="231F20"/>
          <w:spacing w:val="-14"/>
          <w:w w:val="105"/>
          <w:sz w:val="19"/>
        </w:rPr>
        <w:t xml:space="preserve"> </w:t>
      </w:r>
      <w:r>
        <w:rPr>
          <w:color w:val="231F20"/>
          <w:w w:val="105"/>
          <w:sz w:val="19"/>
        </w:rPr>
        <w:t>power</w:t>
      </w:r>
      <w:r>
        <w:rPr>
          <w:color w:val="231F20"/>
          <w:spacing w:val="-14"/>
          <w:w w:val="105"/>
          <w:sz w:val="19"/>
        </w:rPr>
        <w:t xml:space="preserve"> </w:t>
      </w:r>
      <w:r>
        <w:rPr>
          <w:color w:val="231F20"/>
          <w:w w:val="105"/>
          <w:sz w:val="19"/>
        </w:rPr>
        <w:t>o’er</w:t>
      </w:r>
      <w:r>
        <w:rPr>
          <w:color w:val="231F20"/>
          <w:spacing w:val="-15"/>
          <w:w w:val="105"/>
          <w:sz w:val="19"/>
        </w:rPr>
        <w:t xml:space="preserve"> </w:t>
      </w:r>
      <w:r>
        <w:rPr>
          <w:color w:val="231F20"/>
          <w:w w:val="105"/>
          <w:sz w:val="19"/>
        </w:rPr>
        <w:t>me”</w:t>
      </w:r>
      <w:r>
        <w:rPr>
          <w:color w:val="231F20"/>
          <w:spacing w:val="-19"/>
          <w:w w:val="105"/>
          <w:sz w:val="19"/>
        </w:rPr>
        <w:t xml:space="preserve"> </w:t>
      </w:r>
      <w:r>
        <w:rPr>
          <w:color w:val="231F20"/>
          <w:w w:val="105"/>
          <w:sz w:val="19"/>
        </w:rPr>
        <w:t>(Ovid</w:t>
      </w:r>
      <w:r>
        <w:rPr>
          <w:smallCaps/>
          <w:color w:val="231F20"/>
          <w:spacing w:val="-14"/>
          <w:w w:val="105"/>
          <w:sz w:val="19"/>
        </w:rPr>
        <w:t xml:space="preserve"> </w:t>
      </w:r>
      <w:r>
        <w:rPr>
          <w:smallCaps/>
          <w:color w:val="231F20"/>
          <w:w w:val="105"/>
          <w:sz w:val="19"/>
        </w:rPr>
        <w:t>151</w:t>
      </w:r>
      <w:r>
        <w:rPr>
          <w:color w:val="231F20"/>
          <w:w w:val="105"/>
          <w:sz w:val="19"/>
        </w:rPr>
        <w:t>,</w:t>
      </w:r>
      <w:r>
        <w:rPr>
          <w:color w:val="231F20"/>
          <w:spacing w:val="-20"/>
          <w:w w:val="105"/>
          <w:sz w:val="19"/>
        </w:rPr>
        <w:t xml:space="preserve"> </w:t>
      </w:r>
      <w:r>
        <w:rPr>
          <w:smallCaps/>
          <w:color w:val="231F20"/>
          <w:w w:val="105"/>
          <w:sz w:val="19"/>
        </w:rPr>
        <w:t>153</w:t>
      </w:r>
      <w:r>
        <w:rPr>
          <w:color w:val="231F20"/>
          <w:w w:val="105"/>
          <w:sz w:val="19"/>
        </w:rPr>
        <w:t>). A</w:t>
      </w:r>
      <w:r>
        <w:rPr>
          <w:color w:val="231F20"/>
          <w:spacing w:val="-7"/>
          <w:w w:val="105"/>
          <w:sz w:val="19"/>
        </w:rPr>
        <w:t xml:space="preserve"> </w:t>
      </w:r>
      <w:r>
        <w:rPr>
          <w:color w:val="231F20"/>
          <w:w w:val="105"/>
          <w:sz w:val="19"/>
        </w:rPr>
        <w:t>treatment</w:t>
      </w:r>
      <w:r>
        <w:rPr>
          <w:color w:val="231F20"/>
          <w:spacing w:val="-6"/>
          <w:w w:val="105"/>
          <w:sz w:val="19"/>
        </w:rPr>
        <w:t xml:space="preserve"> </w:t>
      </w:r>
      <w:r>
        <w:rPr>
          <w:color w:val="231F20"/>
          <w:w w:val="105"/>
          <w:sz w:val="19"/>
        </w:rPr>
        <w:t>of</w:t>
      </w:r>
      <w:r>
        <w:rPr>
          <w:color w:val="231F20"/>
          <w:spacing w:val="-6"/>
          <w:w w:val="105"/>
          <w:sz w:val="19"/>
        </w:rPr>
        <w:t xml:space="preserve"> </w:t>
      </w:r>
      <w:r>
        <w:rPr>
          <w:color w:val="231F20"/>
          <w:w w:val="105"/>
          <w:sz w:val="19"/>
        </w:rPr>
        <w:t>this</w:t>
      </w:r>
      <w:r>
        <w:rPr>
          <w:color w:val="231F20"/>
          <w:spacing w:val="-6"/>
          <w:w w:val="105"/>
          <w:sz w:val="19"/>
        </w:rPr>
        <w:t xml:space="preserve"> </w:t>
      </w:r>
      <w:r>
        <w:rPr>
          <w:color w:val="231F20"/>
          <w:w w:val="105"/>
          <w:sz w:val="19"/>
        </w:rPr>
        <w:t>material</w:t>
      </w:r>
      <w:r>
        <w:rPr>
          <w:color w:val="231F20"/>
          <w:spacing w:val="-6"/>
          <w:w w:val="105"/>
          <w:sz w:val="19"/>
        </w:rPr>
        <w:t xml:space="preserve"> </w:t>
      </w:r>
      <w:r>
        <w:rPr>
          <w:color w:val="231F20"/>
          <w:w w:val="105"/>
          <w:sz w:val="19"/>
        </w:rPr>
        <w:t>that</w:t>
      </w:r>
      <w:r>
        <w:rPr>
          <w:color w:val="231F20"/>
          <w:spacing w:val="-7"/>
          <w:w w:val="105"/>
          <w:sz w:val="19"/>
        </w:rPr>
        <w:t xml:space="preserve"> </w:t>
      </w:r>
      <w:r>
        <w:rPr>
          <w:color w:val="231F20"/>
          <w:w w:val="105"/>
          <w:sz w:val="19"/>
        </w:rPr>
        <w:t>has</w:t>
      </w:r>
      <w:r>
        <w:rPr>
          <w:color w:val="231F20"/>
          <w:spacing w:val="-6"/>
          <w:w w:val="105"/>
          <w:sz w:val="19"/>
        </w:rPr>
        <w:t xml:space="preserve"> </w:t>
      </w:r>
      <w:r>
        <w:rPr>
          <w:color w:val="231F20"/>
          <w:w w:val="105"/>
          <w:sz w:val="19"/>
        </w:rPr>
        <w:t>influenced</w:t>
      </w:r>
      <w:r>
        <w:rPr>
          <w:color w:val="231F20"/>
          <w:spacing w:val="-6"/>
          <w:w w:val="105"/>
          <w:sz w:val="19"/>
        </w:rPr>
        <w:t xml:space="preserve"> </w:t>
      </w:r>
      <w:r>
        <w:rPr>
          <w:color w:val="231F20"/>
          <w:w w:val="105"/>
          <w:sz w:val="19"/>
        </w:rPr>
        <w:t>my</w:t>
      </w:r>
      <w:r>
        <w:rPr>
          <w:color w:val="231F20"/>
          <w:spacing w:val="-6"/>
          <w:w w:val="105"/>
          <w:sz w:val="19"/>
        </w:rPr>
        <w:t xml:space="preserve"> </w:t>
      </w:r>
      <w:r>
        <w:rPr>
          <w:color w:val="231F20"/>
          <w:w w:val="105"/>
          <w:sz w:val="19"/>
        </w:rPr>
        <w:t>own</w:t>
      </w:r>
      <w:r>
        <w:rPr>
          <w:color w:val="231F20"/>
          <w:spacing w:val="-6"/>
          <w:w w:val="105"/>
          <w:sz w:val="19"/>
        </w:rPr>
        <w:t xml:space="preserve"> </w:t>
      </w:r>
      <w:r>
        <w:rPr>
          <w:color w:val="231F20"/>
          <w:w w:val="105"/>
          <w:sz w:val="19"/>
        </w:rPr>
        <w:t>but</w:t>
      </w:r>
      <w:r>
        <w:rPr>
          <w:color w:val="231F20"/>
          <w:spacing w:val="-7"/>
          <w:w w:val="105"/>
          <w:sz w:val="19"/>
        </w:rPr>
        <w:t xml:space="preserve"> </w:t>
      </w:r>
      <w:r>
        <w:rPr>
          <w:color w:val="231F20"/>
          <w:w w:val="105"/>
          <w:sz w:val="19"/>
        </w:rPr>
        <w:t>is</w:t>
      </w:r>
      <w:r>
        <w:rPr>
          <w:color w:val="231F20"/>
          <w:spacing w:val="-6"/>
          <w:w w:val="105"/>
          <w:sz w:val="19"/>
        </w:rPr>
        <w:t xml:space="preserve"> </w:t>
      </w:r>
      <w:r>
        <w:rPr>
          <w:color w:val="231F20"/>
          <w:w w:val="105"/>
          <w:sz w:val="19"/>
        </w:rPr>
        <w:t>passed</w:t>
      </w:r>
      <w:r>
        <w:rPr>
          <w:color w:val="231F20"/>
          <w:spacing w:val="-6"/>
          <w:w w:val="105"/>
          <w:sz w:val="19"/>
        </w:rPr>
        <w:t xml:space="preserve"> </w:t>
      </w:r>
      <w:r>
        <w:rPr>
          <w:color w:val="231F20"/>
          <w:w w:val="105"/>
          <w:sz w:val="19"/>
        </w:rPr>
        <w:t>over</w:t>
      </w:r>
      <w:r>
        <w:rPr>
          <w:color w:val="231F20"/>
          <w:spacing w:val="-6"/>
          <w:w w:val="105"/>
          <w:sz w:val="19"/>
        </w:rPr>
        <w:t xml:space="preserve"> </w:t>
      </w:r>
      <w:r>
        <w:rPr>
          <w:color w:val="231F20"/>
          <w:w w:val="105"/>
          <w:sz w:val="19"/>
        </w:rPr>
        <w:t xml:space="preserve">by Scott appears in John </w:t>
      </w:r>
      <w:r>
        <w:rPr>
          <w:color w:val="231F20"/>
          <w:spacing w:val="-3"/>
          <w:w w:val="105"/>
          <w:sz w:val="19"/>
        </w:rPr>
        <w:t xml:space="preserve">Sallis’s </w:t>
      </w:r>
      <w:r>
        <w:rPr>
          <w:color w:val="231F20"/>
          <w:w w:val="105"/>
          <w:sz w:val="19"/>
        </w:rPr>
        <w:t xml:space="preserve">“Echoes: Philosophy and Non-philosophy after </w:t>
      </w:r>
      <w:r>
        <w:rPr>
          <w:color w:val="231F20"/>
          <w:spacing w:val="-4"/>
          <w:w w:val="105"/>
          <w:sz w:val="19"/>
        </w:rPr>
        <w:t xml:space="preserve">Heidegger,” </w:t>
      </w:r>
      <w:r>
        <w:rPr>
          <w:color w:val="231F20"/>
          <w:w w:val="105"/>
          <w:sz w:val="19"/>
        </w:rPr>
        <w:t>esp.</w:t>
      </w:r>
      <w:r>
        <w:rPr>
          <w:color w:val="231F20"/>
          <w:spacing w:val="-18"/>
          <w:w w:val="105"/>
          <w:sz w:val="19"/>
        </w:rPr>
        <w:t xml:space="preserve"> </w:t>
      </w:r>
      <w:r>
        <w:rPr>
          <w:color w:val="231F20"/>
          <w:w w:val="105"/>
          <w:sz w:val="19"/>
        </w:rPr>
        <w:t>84–86.</w:t>
      </w:r>
    </w:p>
    <w:p w:rsidR="007C7C96" w:rsidRDefault="00000000">
      <w:pPr>
        <w:pStyle w:val="a5"/>
        <w:numPr>
          <w:ilvl w:val="0"/>
          <w:numId w:val="7"/>
        </w:numPr>
        <w:tabs>
          <w:tab w:val="left" w:pos="595"/>
        </w:tabs>
        <w:spacing w:before="3" w:line="252" w:lineRule="auto"/>
        <w:ind w:right="112" w:firstLine="239"/>
        <w:jc w:val="both"/>
        <w:rPr>
          <w:color w:val="231F20"/>
          <w:sz w:val="19"/>
        </w:rPr>
      </w:pPr>
      <w:r>
        <w:rPr>
          <w:color w:val="231F20"/>
          <w:w w:val="105"/>
          <w:sz w:val="19"/>
        </w:rPr>
        <w:t xml:space="preserve">It is interesting that the text separator that appears throughout </w:t>
      </w:r>
      <w:r>
        <w:rPr>
          <w:color w:val="231F20"/>
          <w:spacing w:val="-3"/>
          <w:w w:val="105"/>
          <w:sz w:val="19"/>
        </w:rPr>
        <w:t xml:space="preserve">“Punctuation Marks” </w:t>
      </w:r>
      <w:r>
        <w:rPr>
          <w:color w:val="231F20"/>
          <w:w w:val="105"/>
          <w:sz w:val="19"/>
        </w:rPr>
        <w:t xml:space="preserve">is </w:t>
      </w:r>
      <w:r>
        <w:rPr>
          <w:color w:val="231F20"/>
          <w:spacing w:val="-3"/>
          <w:w w:val="105"/>
          <w:sz w:val="19"/>
        </w:rPr>
        <w:t xml:space="preserve">also used </w:t>
      </w:r>
      <w:r>
        <w:rPr>
          <w:color w:val="231F20"/>
          <w:w w:val="105"/>
          <w:sz w:val="19"/>
        </w:rPr>
        <w:t xml:space="preserve">by the </w:t>
      </w:r>
      <w:r>
        <w:rPr>
          <w:color w:val="231F20"/>
          <w:spacing w:val="-5"/>
          <w:w w:val="105"/>
          <w:sz w:val="19"/>
        </w:rPr>
        <w:t xml:space="preserve">designer, Teresa </w:t>
      </w:r>
      <w:r>
        <w:rPr>
          <w:color w:val="231F20"/>
          <w:spacing w:val="-6"/>
          <w:w w:val="105"/>
          <w:sz w:val="19"/>
        </w:rPr>
        <w:t xml:space="preserve">Bonner, </w:t>
      </w:r>
      <w:r>
        <w:rPr>
          <w:color w:val="231F20"/>
          <w:w w:val="105"/>
          <w:sz w:val="19"/>
        </w:rPr>
        <w:t xml:space="preserve">to </w:t>
      </w:r>
      <w:r>
        <w:rPr>
          <w:color w:val="231F20"/>
          <w:spacing w:val="-3"/>
          <w:w w:val="105"/>
          <w:sz w:val="19"/>
        </w:rPr>
        <w:t xml:space="preserve">ornament </w:t>
      </w:r>
      <w:r>
        <w:rPr>
          <w:color w:val="231F20"/>
          <w:w w:val="105"/>
          <w:sz w:val="19"/>
        </w:rPr>
        <w:t>the</w:t>
      </w:r>
      <w:r>
        <w:rPr>
          <w:color w:val="231F20"/>
          <w:spacing w:val="-21"/>
          <w:w w:val="105"/>
          <w:sz w:val="19"/>
        </w:rPr>
        <w:t xml:space="preserve"> </w:t>
      </w:r>
      <w:r>
        <w:rPr>
          <w:color w:val="231F20"/>
          <w:spacing w:val="-3"/>
          <w:w w:val="105"/>
          <w:sz w:val="19"/>
        </w:rPr>
        <w:t>covers</w:t>
      </w:r>
      <w:r>
        <w:rPr>
          <w:color w:val="231F20"/>
          <w:spacing w:val="-20"/>
          <w:w w:val="105"/>
          <w:sz w:val="19"/>
        </w:rPr>
        <w:t xml:space="preserve"> </w:t>
      </w:r>
      <w:r>
        <w:rPr>
          <w:color w:val="231F20"/>
          <w:w w:val="105"/>
          <w:sz w:val="19"/>
        </w:rPr>
        <w:t>of</w:t>
      </w:r>
      <w:r>
        <w:rPr>
          <w:color w:val="231F20"/>
          <w:spacing w:val="-20"/>
          <w:w w:val="105"/>
          <w:sz w:val="19"/>
        </w:rPr>
        <w:t xml:space="preserve"> </w:t>
      </w:r>
      <w:r>
        <w:rPr>
          <w:color w:val="231F20"/>
          <w:spacing w:val="-3"/>
          <w:w w:val="105"/>
          <w:sz w:val="19"/>
        </w:rPr>
        <w:t>volumes</w:t>
      </w:r>
      <w:r>
        <w:rPr>
          <w:color w:val="231F20"/>
          <w:spacing w:val="-20"/>
          <w:w w:val="105"/>
          <w:sz w:val="19"/>
        </w:rPr>
        <w:t xml:space="preserve"> </w:t>
      </w:r>
      <w:r>
        <w:rPr>
          <w:smallCaps/>
          <w:color w:val="231F20"/>
          <w:w w:val="105"/>
          <w:sz w:val="19"/>
        </w:rPr>
        <w:t>1</w:t>
      </w:r>
      <w:r>
        <w:rPr>
          <w:color w:val="231F20"/>
          <w:spacing w:val="-20"/>
          <w:w w:val="105"/>
          <w:sz w:val="19"/>
        </w:rPr>
        <w:t xml:space="preserve"> </w:t>
      </w:r>
      <w:r>
        <w:rPr>
          <w:color w:val="231F20"/>
          <w:w w:val="105"/>
          <w:sz w:val="19"/>
        </w:rPr>
        <w:t>and</w:t>
      </w:r>
      <w:r>
        <w:rPr>
          <w:color w:val="231F20"/>
          <w:spacing w:val="-20"/>
          <w:w w:val="105"/>
          <w:sz w:val="19"/>
        </w:rPr>
        <w:t xml:space="preserve"> </w:t>
      </w:r>
      <w:r>
        <w:rPr>
          <w:color w:val="231F20"/>
          <w:w w:val="105"/>
          <w:sz w:val="19"/>
        </w:rPr>
        <w:t>2</w:t>
      </w:r>
      <w:r>
        <w:rPr>
          <w:color w:val="231F20"/>
          <w:spacing w:val="-20"/>
          <w:w w:val="105"/>
          <w:sz w:val="19"/>
        </w:rPr>
        <w:t xml:space="preserve"> </w:t>
      </w:r>
      <w:r>
        <w:rPr>
          <w:color w:val="231F20"/>
          <w:w w:val="105"/>
          <w:sz w:val="19"/>
        </w:rPr>
        <w:t>of</w:t>
      </w:r>
      <w:r>
        <w:rPr>
          <w:color w:val="231F20"/>
          <w:spacing w:val="-20"/>
          <w:w w:val="105"/>
          <w:sz w:val="19"/>
        </w:rPr>
        <w:t xml:space="preserve"> </w:t>
      </w:r>
      <w:r>
        <w:rPr>
          <w:i/>
          <w:color w:val="231F20"/>
          <w:spacing w:val="-3"/>
          <w:w w:val="105"/>
          <w:sz w:val="19"/>
        </w:rPr>
        <w:t>Notes</w:t>
      </w:r>
      <w:r>
        <w:rPr>
          <w:i/>
          <w:color w:val="231F20"/>
          <w:spacing w:val="-20"/>
          <w:w w:val="105"/>
          <w:sz w:val="19"/>
        </w:rPr>
        <w:t xml:space="preserve"> </w:t>
      </w:r>
      <w:r>
        <w:rPr>
          <w:i/>
          <w:color w:val="231F20"/>
          <w:w w:val="105"/>
          <w:sz w:val="19"/>
        </w:rPr>
        <w:t>to</w:t>
      </w:r>
      <w:r>
        <w:rPr>
          <w:i/>
          <w:color w:val="231F20"/>
          <w:spacing w:val="-20"/>
          <w:w w:val="105"/>
          <w:sz w:val="19"/>
        </w:rPr>
        <w:t xml:space="preserve"> </w:t>
      </w:r>
      <w:r>
        <w:rPr>
          <w:i/>
          <w:color w:val="231F20"/>
          <w:spacing w:val="-4"/>
          <w:w w:val="105"/>
          <w:sz w:val="19"/>
        </w:rPr>
        <w:t>Literature.</w:t>
      </w:r>
      <w:r>
        <w:rPr>
          <w:i/>
          <w:color w:val="231F20"/>
          <w:spacing w:val="-20"/>
          <w:w w:val="105"/>
          <w:sz w:val="19"/>
        </w:rPr>
        <w:t xml:space="preserve"> </w:t>
      </w:r>
      <w:r>
        <w:rPr>
          <w:color w:val="231F20"/>
          <w:spacing w:val="-5"/>
          <w:w w:val="105"/>
          <w:sz w:val="19"/>
        </w:rPr>
        <w:t>Specifically,</w:t>
      </w:r>
      <w:r>
        <w:rPr>
          <w:color w:val="231F20"/>
          <w:spacing w:val="-25"/>
          <w:w w:val="105"/>
          <w:sz w:val="19"/>
        </w:rPr>
        <w:t xml:space="preserve"> </w:t>
      </w:r>
      <w:r>
        <w:rPr>
          <w:color w:val="231F20"/>
          <w:spacing w:val="-3"/>
          <w:w w:val="105"/>
          <w:sz w:val="19"/>
        </w:rPr>
        <w:t>these</w:t>
      </w:r>
      <w:r>
        <w:rPr>
          <w:color w:val="231F20"/>
          <w:spacing w:val="-20"/>
          <w:w w:val="105"/>
          <w:sz w:val="19"/>
        </w:rPr>
        <w:t xml:space="preserve"> </w:t>
      </w:r>
      <w:r>
        <w:rPr>
          <w:color w:val="231F20"/>
          <w:spacing w:val="-3"/>
          <w:w w:val="105"/>
          <w:sz w:val="19"/>
        </w:rPr>
        <w:t>marks</w:t>
      </w:r>
      <w:r>
        <w:rPr>
          <w:color w:val="231F20"/>
          <w:spacing w:val="-20"/>
          <w:w w:val="105"/>
          <w:sz w:val="19"/>
        </w:rPr>
        <w:t xml:space="preserve"> </w:t>
      </w:r>
      <w:r>
        <w:rPr>
          <w:color w:val="231F20"/>
          <w:spacing w:val="-3"/>
          <w:w w:val="105"/>
          <w:sz w:val="19"/>
        </w:rPr>
        <w:t xml:space="preserve">are distributed around </w:t>
      </w:r>
      <w:r>
        <w:rPr>
          <w:color w:val="231F20"/>
          <w:w w:val="105"/>
          <w:sz w:val="19"/>
        </w:rPr>
        <w:t xml:space="preserve">the </w:t>
      </w:r>
      <w:r>
        <w:rPr>
          <w:color w:val="231F20"/>
          <w:spacing w:val="-3"/>
          <w:w w:val="105"/>
          <w:sz w:val="19"/>
        </w:rPr>
        <w:t xml:space="preserve">photograph </w:t>
      </w:r>
      <w:r>
        <w:rPr>
          <w:color w:val="231F20"/>
          <w:w w:val="105"/>
          <w:sz w:val="19"/>
        </w:rPr>
        <w:t xml:space="preserve">of </w:t>
      </w:r>
      <w:r>
        <w:rPr>
          <w:color w:val="231F20"/>
          <w:spacing w:val="-3"/>
          <w:w w:val="105"/>
          <w:sz w:val="19"/>
        </w:rPr>
        <w:t xml:space="preserve">Adorno that appears </w:t>
      </w:r>
      <w:r>
        <w:rPr>
          <w:color w:val="231F20"/>
          <w:w w:val="105"/>
          <w:sz w:val="19"/>
        </w:rPr>
        <w:t xml:space="preserve">at the </w:t>
      </w:r>
      <w:r>
        <w:rPr>
          <w:color w:val="231F20"/>
          <w:spacing w:val="-3"/>
          <w:w w:val="105"/>
          <w:sz w:val="19"/>
        </w:rPr>
        <w:t>center</w:t>
      </w:r>
      <w:r>
        <w:rPr>
          <w:color w:val="231F20"/>
          <w:spacing w:val="32"/>
          <w:w w:val="105"/>
          <w:sz w:val="19"/>
        </w:rPr>
        <w:t xml:space="preserve"> </w:t>
      </w:r>
      <w:r>
        <w:rPr>
          <w:color w:val="231F20"/>
          <w:spacing w:val="-3"/>
          <w:w w:val="105"/>
          <w:sz w:val="19"/>
        </w:rPr>
        <w:t>bottom</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19" w:right="115"/>
        <w:jc w:val="both"/>
        <w:rPr>
          <w:sz w:val="19"/>
        </w:rPr>
      </w:pPr>
      <w:r>
        <w:rPr>
          <w:color w:val="231F20"/>
          <w:w w:val="105"/>
          <w:sz w:val="19"/>
        </w:rPr>
        <w:lastRenderedPageBreak/>
        <w:t>of</w:t>
      </w:r>
      <w:r>
        <w:rPr>
          <w:color w:val="231F20"/>
          <w:spacing w:val="-23"/>
          <w:w w:val="105"/>
          <w:sz w:val="19"/>
        </w:rPr>
        <w:t xml:space="preserve"> </w:t>
      </w:r>
      <w:r>
        <w:rPr>
          <w:color w:val="231F20"/>
          <w:spacing w:val="-3"/>
          <w:w w:val="105"/>
          <w:sz w:val="19"/>
        </w:rPr>
        <w:t>both</w:t>
      </w:r>
      <w:r>
        <w:rPr>
          <w:color w:val="231F20"/>
          <w:spacing w:val="-22"/>
          <w:w w:val="105"/>
          <w:sz w:val="19"/>
        </w:rPr>
        <w:t xml:space="preserve"> </w:t>
      </w:r>
      <w:r>
        <w:rPr>
          <w:color w:val="231F20"/>
          <w:spacing w:val="-4"/>
          <w:w w:val="105"/>
          <w:sz w:val="19"/>
        </w:rPr>
        <w:t>covers.</w:t>
      </w:r>
      <w:r>
        <w:rPr>
          <w:color w:val="231F20"/>
          <w:spacing w:val="-27"/>
          <w:w w:val="105"/>
          <w:sz w:val="19"/>
        </w:rPr>
        <w:t xml:space="preserve"> </w:t>
      </w:r>
      <w:r>
        <w:rPr>
          <w:color w:val="231F20"/>
          <w:spacing w:val="-3"/>
          <w:w w:val="105"/>
          <w:sz w:val="19"/>
        </w:rPr>
        <w:t>Indeed,</w:t>
      </w:r>
      <w:r>
        <w:rPr>
          <w:color w:val="231F20"/>
          <w:spacing w:val="-28"/>
          <w:w w:val="105"/>
          <w:sz w:val="19"/>
        </w:rPr>
        <w:t xml:space="preserve"> </w:t>
      </w:r>
      <w:r>
        <w:rPr>
          <w:color w:val="231F20"/>
          <w:w w:val="105"/>
          <w:sz w:val="19"/>
        </w:rPr>
        <w:t>a</w:t>
      </w:r>
      <w:r>
        <w:rPr>
          <w:color w:val="231F20"/>
          <w:spacing w:val="-22"/>
          <w:w w:val="105"/>
          <w:sz w:val="19"/>
        </w:rPr>
        <w:t xml:space="preserve"> </w:t>
      </w:r>
      <w:r>
        <w:rPr>
          <w:color w:val="231F20"/>
          <w:spacing w:val="-3"/>
          <w:w w:val="105"/>
          <w:sz w:val="19"/>
        </w:rPr>
        <w:t>slightly</w:t>
      </w:r>
      <w:r>
        <w:rPr>
          <w:color w:val="231F20"/>
          <w:spacing w:val="-22"/>
          <w:w w:val="105"/>
          <w:sz w:val="19"/>
        </w:rPr>
        <w:t xml:space="preserve"> </w:t>
      </w:r>
      <w:r>
        <w:rPr>
          <w:color w:val="231F20"/>
          <w:spacing w:val="-3"/>
          <w:w w:val="105"/>
          <w:sz w:val="19"/>
        </w:rPr>
        <w:t>embellished</w:t>
      </w:r>
      <w:r>
        <w:rPr>
          <w:color w:val="231F20"/>
          <w:spacing w:val="-22"/>
          <w:w w:val="105"/>
          <w:sz w:val="19"/>
        </w:rPr>
        <w:t xml:space="preserve"> </w:t>
      </w:r>
      <w:r>
        <w:rPr>
          <w:color w:val="231F20"/>
          <w:spacing w:val="-3"/>
          <w:w w:val="105"/>
          <w:sz w:val="19"/>
        </w:rPr>
        <w:t>version</w:t>
      </w:r>
      <w:r>
        <w:rPr>
          <w:color w:val="231F20"/>
          <w:spacing w:val="-22"/>
          <w:w w:val="105"/>
          <w:sz w:val="19"/>
        </w:rPr>
        <w:t xml:space="preserve"> </w:t>
      </w:r>
      <w:r>
        <w:rPr>
          <w:color w:val="231F20"/>
          <w:w w:val="105"/>
          <w:sz w:val="19"/>
        </w:rPr>
        <w:t>of</w:t>
      </w:r>
      <w:r>
        <w:rPr>
          <w:color w:val="231F20"/>
          <w:spacing w:val="-22"/>
          <w:w w:val="105"/>
          <w:sz w:val="19"/>
        </w:rPr>
        <w:t xml:space="preserve"> </w:t>
      </w:r>
      <w:r>
        <w:rPr>
          <w:color w:val="231F20"/>
          <w:w w:val="105"/>
          <w:sz w:val="19"/>
        </w:rPr>
        <w:t>the</w:t>
      </w:r>
      <w:r>
        <w:rPr>
          <w:color w:val="231F20"/>
          <w:spacing w:val="-22"/>
          <w:w w:val="105"/>
          <w:sz w:val="19"/>
        </w:rPr>
        <w:t xml:space="preserve"> </w:t>
      </w:r>
      <w:r>
        <w:rPr>
          <w:color w:val="231F20"/>
          <w:spacing w:val="-3"/>
          <w:w w:val="105"/>
          <w:sz w:val="19"/>
        </w:rPr>
        <w:t>text</w:t>
      </w:r>
      <w:r>
        <w:rPr>
          <w:color w:val="231F20"/>
          <w:spacing w:val="-22"/>
          <w:w w:val="105"/>
          <w:sz w:val="19"/>
        </w:rPr>
        <w:t xml:space="preserve"> </w:t>
      </w:r>
      <w:r>
        <w:rPr>
          <w:color w:val="231F20"/>
          <w:spacing w:val="-3"/>
          <w:w w:val="105"/>
          <w:sz w:val="19"/>
        </w:rPr>
        <w:t>separator</w:t>
      </w:r>
      <w:r>
        <w:rPr>
          <w:color w:val="231F20"/>
          <w:spacing w:val="-22"/>
          <w:w w:val="105"/>
          <w:sz w:val="19"/>
        </w:rPr>
        <w:t xml:space="preserve"> </w:t>
      </w:r>
      <w:r>
        <w:rPr>
          <w:color w:val="231F20"/>
          <w:spacing w:val="-3"/>
          <w:w w:val="105"/>
          <w:sz w:val="19"/>
        </w:rPr>
        <w:t xml:space="preserve">appears </w:t>
      </w:r>
      <w:r>
        <w:rPr>
          <w:color w:val="231F20"/>
          <w:w w:val="105"/>
          <w:sz w:val="19"/>
        </w:rPr>
        <w:t>as</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spacing w:val="-3"/>
          <w:w w:val="105"/>
          <w:sz w:val="19"/>
        </w:rPr>
        <w:t>caption</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spacing w:val="-3"/>
          <w:w w:val="105"/>
          <w:sz w:val="19"/>
        </w:rPr>
        <w:t>photograph,</w:t>
      </w:r>
      <w:r>
        <w:rPr>
          <w:color w:val="231F20"/>
          <w:spacing w:val="-24"/>
          <w:w w:val="105"/>
          <w:sz w:val="19"/>
        </w:rPr>
        <w:t xml:space="preserve"> </w:t>
      </w:r>
      <w:r>
        <w:rPr>
          <w:color w:val="231F20"/>
          <w:w w:val="105"/>
          <w:sz w:val="19"/>
        </w:rPr>
        <w:t>as</w:t>
      </w:r>
      <w:r>
        <w:rPr>
          <w:color w:val="231F20"/>
          <w:spacing w:val="-19"/>
          <w:w w:val="105"/>
          <w:sz w:val="19"/>
        </w:rPr>
        <w:t xml:space="preserve"> </w:t>
      </w:r>
      <w:r>
        <w:rPr>
          <w:color w:val="231F20"/>
          <w:w w:val="105"/>
          <w:sz w:val="19"/>
        </w:rPr>
        <w:t>if</w:t>
      </w:r>
      <w:r>
        <w:rPr>
          <w:color w:val="231F20"/>
          <w:spacing w:val="-19"/>
          <w:w w:val="105"/>
          <w:sz w:val="19"/>
        </w:rPr>
        <w:t xml:space="preserve"> </w:t>
      </w:r>
      <w:r>
        <w:rPr>
          <w:color w:val="231F20"/>
          <w:w w:val="105"/>
          <w:sz w:val="19"/>
        </w:rPr>
        <w:t>to</w:t>
      </w:r>
      <w:r>
        <w:rPr>
          <w:color w:val="231F20"/>
          <w:spacing w:val="-19"/>
          <w:w w:val="105"/>
          <w:sz w:val="19"/>
        </w:rPr>
        <w:t xml:space="preserve"> </w:t>
      </w:r>
      <w:r>
        <w:rPr>
          <w:color w:val="231F20"/>
          <w:spacing w:val="-3"/>
          <w:w w:val="105"/>
          <w:sz w:val="19"/>
        </w:rPr>
        <w:t>acknowledge</w:t>
      </w:r>
      <w:r>
        <w:rPr>
          <w:color w:val="231F20"/>
          <w:spacing w:val="-19"/>
          <w:w w:val="105"/>
          <w:sz w:val="19"/>
        </w:rPr>
        <w:t xml:space="preserve"> </w:t>
      </w:r>
      <w:r>
        <w:rPr>
          <w:color w:val="231F20"/>
          <w:spacing w:val="-3"/>
          <w:w w:val="105"/>
          <w:sz w:val="19"/>
        </w:rPr>
        <w:t>that</w:t>
      </w:r>
      <w:r>
        <w:rPr>
          <w:color w:val="231F20"/>
          <w:spacing w:val="-19"/>
          <w:w w:val="105"/>
          <w:sz w:val="19"/>
        </w:rPr>
        <w:t xml:space="preserve"> </w:t>
      </w:r>
      <w:r>
        <w:rPr>
          <w:color w:val="231F20"/>
          <w:w w:val="105"/>
          <w:sz w:val="19"/>
        </w:rPr>
        <w:t>it</w:t>
      </w:r>
      <w:r>
        <w:rPr>
          <w:color w:val="231F20"/>
          <w:spacing w:val="-19"/>
          <w:w w:val="105"/>
          <w:sz w:val="19"/>
        </w:rPr>
        <w:t xml:space="preserve"> </w:t>
      </w:r>
      <w:r>
        <w:rPr>
          <w:color w:val="231F20"/>
          <w:w w:val="105"/>
          <w:sz w:val="19"/>
        </w:rPr>
        <w:t>is</w:t>
      </w:r>
      <w:r>
        <w:rPr>
          <w:color w:val="231F20"/>
          <w:spacing w:val="-18"/>
          <w:w w:val="105"/>
          <w:sz w:val="19"/>
        </w:rPr>
        <w:t xml:space="preserve"> </w:t>
      </w:r>
      <w:r>
        <w:rPr>
          <w:color w:val="231F20"/>
          <w:spacing w:val="-3"/>
          <w:w w:val="105"/>
          <w:sz w:val="19"/>
        </w:rPr>
        <w:t>precisely</w:t>
      </w:r>
      <w:r>
        <w:rPr>
          <w:color w:val="231F20"/>
          <w:spacing w:val="-19"/>
          <w:w w:val="105"/>
          <w:sz w:val="19"/>
        </w:rPr>
        <w:t xml:space="preserve"> </w:t>
      </w:r>
      <w:r>
        <w:rPr>
          <w:color w:val="231F20"/>
          <w:spacing w:val="-3"/>
          <w:w w:val="105"/>
          <w:sz w:val="19"/>
        </w:rPr>
        <w:t>this</w:t>
      </w:r>
      <w:r>
        <w:rPr>
          <w:color w:val="231F20"/>
          <w:spacing w:val="-19"/>
          <w:w w:val="105"/>
          <w:sz w:val="19"/>
        </w:rPr>
        <w:t xml:space="preserve"> </w:t>
      </w:r>
      <w:r>
        <w:rPr>
          <w:color w:val="231F20"/>
          <w:spacing w:val="-3"/>
          <w:w w:val="105"/>
          <w:sz w:val="19"/>
        </w:rPr>
        <w:t>rela- tion,</w:t>
      </w:r>
      <w:r>
        <w:rPr>
          <w:color w:val="231F20"/>
          <w:spacing w:val="-13"/>
          <w:w w:val="105"/>
          <w:sz w:val="19"/>
        </w:rPr>
        <w:t xml:space="preserve"> </w:t>
      </w:r>
      <w:r>
        <w:rPr>
          <w:color w:val="231F20"/>
          <w:spacing w:val="-3"/>
          <w:w w:val="105"/>
          <w:sz w:val="19"/>
        </w:rPr>
        <w:t>that</w:t>
      </w:r>
      <w:r>
        <w:rPr>
          <w:color w:val="231F20"/>
          <w:spacing w:val="-5"/>
          <w:w w:val="105"/>
          <w:sz w:val="19"/>
        </w:rPr>
        <w:t xml:space="preserve"> </w:t>
      </w:r>
      <w:r>
        <w:rPr>
          <w:color w:val="231F20"/>
          <w:spacing w:val="-3"/>
          <w:w w:val="105"/>
          <w:sz w:val="19"/>
        </w:rPr>
        <w:t>between</w:t>
      </w:r>
      <w:r>
        <w:rPr>
          <w:color w:val="231F20"/>
          <w:spacing w:val="-6"/>
          <w:w w:val="105"/>
          <w:sz w:val="19"/>
        </w:rPr>
        <w:t xml:space="preserve"> </w:t>
      </w:r>
      <w:r>
        <w:rPr>
          <w:color w:val="231F20"/>
          <w:spacing w:val="-3"/>
          <w:w w:val="105"/>
          <w:sz w:val="19"/>
        </w:rPr>
        <w:t>name</w:t>
      </w:r>
      <w:r>
        <w:rPr>
          <w:color w:val="231F20"/>
          <w:spacing w:val="-5"/>
          <w:w w:val="105"/>
          <w:sz w:val="19"/>
        </w:rPr>
        <w:t xml:space="preserve"> </w:t>
      </w:r>
      <w:r>
        <w:rPr>
          <w:color w:val="231F20"/>
          <w:w w:val="105"/>
          <w:sz w:val="19"/>
        </w:rPr>
        <w:t>and</w:t>
      </w:r>
      <w:r>
        <w:rPr>
          <w:color w:val="231F20"/>
          <w:spacing w:val="-5"/>
          <w:w w:val="105"/>
          <w:sz w:val="19"/>
        </w:rPr>
        <w:t xml:space="preserve"> </w:t>
      </w:r>
      <w:r>
        <w:rPr>
          <w:color w:val="231F20"/>
          <w:spacing w:val="-4"/>
          <w:w w:val="105"/>
          <w:sz w:val="19"/>
        </w:rPr>
        <w:t>image,</w:t>
      </w:r>
      <w:r>
        <w:rPr>
          <w:color w:val="231F20"/>
          <w:spacing w:val="-13"/>
          <w:w w:val="105"/>
          <w:sz w:val="19"/>
        </w:rPr>
        <w:t xml:space="preserve"> </w:t>
      </w:r>
      <w:r>
        <w:rPr>
          <w:color w:val="231F20"/>
          <w:spacing w:val="-3"/>
          <w:w w:val="105"/>
          <w:sz w:val="19"/>
        </w:rPr>
        <w:t>that</w:t>
      </w:r>
      <w:r>
        <w:rPr>
          <w:color w:val="231F20"/>
          <w:spacing w:val="-5"/>
          <w:w w:val="105"/>
          <w:sz w:val="19"/>
        </w:rPr>
        <w:t xml:space="preserve"> </w:t>
      </w:r>
      <w:r>
        <w:rPr>
          <w:color w:val="231F20"/>
          <w:w w:val="105"/>
          <w:sz w:val="19"/>
        </w:rPr>
        <w:t>the</w:t>
      </w:r>
      <w:r>
        <w:rPr>
          <w:color w:val="231F20"/>
          <w:spacing w:val="-6"/>
          <w:w w:val="105"/>
          <w:sz w:val="19"/>
        </w:rPr>
        <w:t xml:space="preserve"> </w:t>
      </w:r>
      <w:r>
        <w:rPr>
          <w:color w:val="231F20"/>
          <w:spacing w:val="-3"/>
          <w:w w:val="105"/>
          <w:sz w:val="19"/>
        </w:rPr>
        <w:t>asterisk</w:t>
      </w:r>
      <w:r>
        <w:rPr>
          <w:color w:val="231F20"/>
          <w:spacing w:val="-5"/>
          <w:w w:val="105"/>
          <w:sz w:val="19"/>
        </w:rPr>
        <w:t xml:space="preserve"> </w:t>
      </w:r>
      <w:r>
        <w:rPr>
          <w:color w:val="231F20"/>
          <w:spacing w:val="-3"/>
          <w:w w:val="105"/>
          <w:sz w:val="19"/>
        </w:rPr>
        <w:t>could</w:t>
      </w:r>
      <w:r>
        <w:rPr>
          <w:color w:val="231F20"/>
          <w:spacing w:val="-5"/>
          <w:w w:val="105"/>
          <w:sz w:val="19"/>
        </w:rPr>
        <w:t xml:space="preserve"> </w:t>
      </w:r>
      <w:r>
        <w:rPr>
          <w:color w:val="231F20"/>
          <w:w w:val="105"/>
          <w:sz w:val="19"/>
        </w:rPr>
        <w:t>not</w:t>
      </w:r>
      <w:r>
        <w:rPr>
          <w:color w:val="231F20"/>
          <w:spacing w:val="-6"/>
          <w:w w:val="105"/>
          <w:sz w:val="19"/>
        </w:rPr>
        <w:t xml:space="preserve"> </w:t>
      </w:r>
      <w:r>
        <w:rPr>
          <w:color w:val="231F20"/>
          <w:spacing w:val="-4"/>
          <w:w w:val="105"/>
          <w:sz w:val="19"/>
        </w:rPr>
        <w:t>designate,</w:t>
      </w:r>
      <w:r>
        <w:rPr>
          <w:color w:val="231F20"/>
          <w:spacing w:val="-12"/>
          <w:w w:val="105"/>
          <w:sz w:val="19"/>
        </w:rPr>
        <w:t xml:space="preserve"> </w:t>
      </w:r>
      <w:r>
        <w:rPr>
          <w:color w:val="231F20"/>
          <w:spacing w:val="-3"/>
          <w:w w:val="105"/>
          <w:sz w:val="19"/>
        </w:rPr>
        <w:t xml:space="preserve">except </w:t>
      </w:r>
      <w:r>
        <w:rPr>
          <w:color w:val="231F20"/>
          <w:w w:val="105"/>
          <w:sz w:val="19"/>
        </w:rPr>
        <w:t>to</w:t>
      </w:r>
      <w:r>
        <w:rPr>
          <w:color w:val="231F20"/>
          <w:spacing w:val="-8"/>
          <w:w w:val="105"/>
          <w:sz w:val="19"/>
        </w:rPr>
        <w:t xml:space="preserve"> </w:t>
      </w:r>
      <w:r>
        <w:rPr>
          <w:color w:val="231F20"/>
          <w:spacing w:val="-3"/>
          <w:w w:val="105"/>
          <w:sz w:val="19"/>
        </w:rPr>
        <w:t>mark</w:t>
      </w:r>
      <w:r>
        <w:rPr>
          <w:color w:val="231F20"/>
          <w:spacing w:val="-7"/>
          <w:w w:val="105"/>
          <w:sz w:val="19"/>
        </w:rPr>
        <w:t xml:space="preserve"> </w:t>
      </w:r>
      <w:r>
        <w:rPr>
          <w:color w:val="231F20"/>
          <w:spacing w:val="-3"/>
          <w:w w:val="105"/>
          <w:sz w:val="19"/>
        </w:rPr>
        <w:t>that</w:t>
      </w:r>
      <w:r>
        <w:rPr>
          <w:color w:val="231F20"/>
          <w:spacing w:val="-7"/>
          <w:w w:val="105"/>
          <w:sz w:val="19"/>
        </w:rPr>
        <w:t xml:space="preserve"> </w:t>
      </w:r>
      <w:r>
        <w:rPr>
          <w:color w:val="231F20"/>
          <w:spacing w:val="-3"/>
          <w:w w:val="105"/>
          <w:sz w:val="19"/>
        </w:rPr>
        <w:t>relation,</w:t>
      </w:r>
      <w:r>
        <w:rPr>
          <w:color w:val="231F20"/>
          <w:spacing w:val="-14"/>
          <w:w w:val="105"/>
          <w:sz w:val="19"/>
        </w:rPr>
        <w:t xml:space="preserve"> </w:t>
      </w:r>
      <w:r>
        <w:rPr>
          <w:color w:val="231F20"/>
          <w:w w:val="105"/>
          <w:sz w:val="19"/>
        </w:rPr>
        <w:t>as</w:t>
      </w:r>
      <w:r>
        <w:rPr>
          <w:color w:val="231F20"/>
          <w:spacing w:val="-7"/>
          <w:w w:val="105"/>
          <w:sz w:val="19"/>
        </w:rPr>
        <w:t xml:space="preserve"> </w:t>
      </w:r>
      <w:r>
        <w:rPr>
          <w:color w:val="231F20"/>
          <w:spacing w:val="-3"/>
          <w:w w:val="105"/>
          <w:sz w:val="19"/>
        </w:rPr>
        <w:t>psychoanalysis</w:t>
      </w:r>
      <w:r>
        <w:rPr>
          <w:color w:val="231F20"/>
          <w:spacing w:val="-7"/>
          <w:w w:val="105"/>
          <w:sz w:val="19"/>
        </w:rPr>
        <w:t xml:space="preserve"> </w:t>
      </w:r>
      <w:r>
        <w:rPr>
          <w:color w:val="231F20"/>
          <w:spacing w:val="-3"/>
          <w:w w:val="105"/>
          <w:sz w:val="19"/>
        </w:rPr>
        <w:t>might</w:t>
      </w:r>
      <w:r>
        <w:rPr>
          <w:color w:val="231F20"/>
          <w:spacing w:val="-7"/>
          <w:w w:val="105"/>
          <w:sz w:val="19"/>
        </w:rPr>
        <w:t xml:space="preserve"> </w:t>
      </w:r>
      <w:r>
        <w:rPr>
          <w:color w:val="231F20"/>
          <w:spacing w:val="-3"/>
          <w:w w:val="105"/>
          <w:sz w:val="19"/>
        </w:rPr>
        <w:t>insist,</w:t>
      </w:r>
      <w:r>
        <w:rPr>
          <w:color w:val="231F20"/>
          <w:spacing w:val="-14"/>
          <w:w w:val="105"/>
          <w:sz w:val="19"/>
        </w:rPr>
        <w:t xml:space="preserve"> </w:t>
      </w:r>
      <w:r>
        <w:rPr>
          <w:color w:val="231F20"/>
          <w:w w:val="105"/>
          <w:sz w:val="19"/>
        </w:rPr>
        <w:t>as</w:t>
      </w:r>
      <w:r>
        <w:rPr>
          <w:color w:val="231F20"/>
          <w:spacing w:val="-7"/>
          <w:w w:val="105"/>
          <w:sz w:val="19"/>
        </w:rPr>
        <w:t xml:space="preserve"> </w:t>
      </w:r>
      <w:r>
        <w:rPr>
          <w:color w:val="231F20"/>
          <w:spacing w:val="-3"/>
          <w:w w:val="105"/>
          <w:sz w:val="19"/>
        </w:rPr>
        <w:t>unattested.</w:t>
      </w:r>
    </w:p>
    <w:p w:rsidR="007C7C96" w:rsidRDefault="007C7C96">
      <w:pPr>
        <w:pStyle w:val="a3"/>
        <w:spacing w:before="10"/>
        <w:rPr>
          <w:sz w:val="23"/>
        </w:rPr>
      </w:pPr>
    </w:p>
    <w:p w:rsidR="007C7C96" w:rsidRDefault="00000000">
      <w:pPr>
        <w:pStyle w:val="5"/>
      </w:pPr>
      <w:r>
        <w:rPr>
          <w:smallCaps/>
          <w:color w:val="231F20"/>
          <w:spacing w:val="10"/>
          <w:w w:val="94"/>
        </w:rPr>
        <w:t>chapte</w:t>
      </w:r>
      <w:r>
        <w:rPr>
          <w:smallCaps/>
          <w:color w:val="231F20"/>
          <w:w w:val="94"/>
        </w:rPr>
        <w:t>r</w:t>
      </w:r>
      <w:r>
        <w:rPr>
          <w:color w:val="231F20"/>
          <w:spacing w:val="10"/>
        </w:rPr>
        <w:t xml:space="preserve"> 2</w:t>
      </w:r>
      <w:r>
        <w:rPr>
          <w:color w:val="231F20"/>
        </w:rPr>
        <w:t>.</w:t>
      </w:r>
      <w:r>
        <w:rPr>
          <w:color w:val="231F20"/>
          <w:spacing w:val="4"/>
        </w:rPr>
        <w:t xml:space="preserve"> </w:t>
      </w:r>
      <w:r>
        <w:rPr>
          <w:smallCaps/>
          <w:color w:val="231F20"/>
          <w:spacing w:val="10"/>
          <w:w w:val="103"/>
        </w:rPr>
        <w:t>whi</w:t>
      </w:r>
      <w:r>
        <w:rPr>
          <w:smallCaps/>
          <w:color w:val="231F20"/>
          <w:spacing w:val="6"/>
          <w:w w:val="103"/>
        </w:rPr>
        <w:t>s</w:t>
      </w:r>
      <w:r>
        <w:rPr>
          <w:smallCaps/>
          <w:color w:val="231F20"/>
          <w:spacing w:val="10"/>
          <w:w w:val="90"/>
        </w:rPr>
        <w:t>tle</w:t>
      </w:r>
    </w:p>
    <w:p w:rsidR="007C7C96" w:rsidRDefault="00000000">
      <w:pPr>
        <w:pStyle w:val="a5"/>
        <w:numPr>
          <w:ilvl w:val="0"/>
          <w:numId w:val="6"/>
        </w:numPr>
        <w:tabs>
          <w:tab w:val="left" w:pos="590"/>
        </w:tabs>
        <w:spacing w:line="252" w:lineRule="auto"/>
        <w:ind w:right="115" w:firstLine="239"/>
        <w:jc w:val="both"/>
        <w:rPr>
          <w:color w:val="231F20"/>
          <w:sz w:val="19"/>
        </w:rPr>
      </w:pPr>
      <w:r>
        <w:rPr>
          <w:color w:val="231F20"/>
          <w:w w:val="105"/>
          <w:sz w:val="19"/>
        </w:rPr>
        <w:t>It</w:t>
      </w:r>
      <w:r>
        <w:rPr>
          <w:color w:val="231F20"/>
          <w:spacing w:val="-10"/>
          <w:w w:val="105"/>
          <w:sz w:val="19"/>
        </w:rPr>
        <w:t xml:space="preserve"> </w:t>
      </w:r>
      <w:r>
        <w:rPr>
          <w:color w:val="231F20"/>
          <w:w w:val="105"/>
          <w:sz w:val="19"/>
        </w:rPr>
        <w:t>must</w:t>
      </w:r>
      <w:r>
        <w:rPr>
          <w:color w:val="231F20"/>
          <w:spacing w:val="-9"/>
          <w:w w:val="105"/>
          <w:sz w:val="19"/>
        </w:rPr>
        <w:t xml:space="preserve"> </w:t>
      </w:r>
      <w:r>
        <w:rPr>
          <w:color w:val="231F20"/>
          <w:w w:val="105"/>
          <w:sz w:val="19"/>
        </w:rPr>
        <w:t>also</w:t>
      </w:r>
      <w:r>
        <w:rPr>
          <w:color w:val="231F20"/>
          <w:spacing w:val="-9"/>
          <w:w w:val="105"/>
          <w:sz w:val="19"/>
        </w:rPr>
        <w:t xml:space="preserve"> </w:t>
      </w:r>
      <w:r>
        <w:rPr>
          <w:color w:val="231F20"/>
          <w:w w:val="105"/>
          <w:sz w:val="19"/>
        </w:rPr>
        <w:t>be</w:t>
      </w:r>
      <w:r>
        <w:rPr>
          <w:color w:val="231F20"/>
          <w:spacing w:val="-9"/>
          <w:w w:val="105"/>
          <w:sz w:val="19"/>
        </w:rPr>
        <w:t xml:space="preserve"> </w:t>
      </w:r>
      <w:r>
        <w:rPr>
          <w:color w:val="231F20"/>
          <w:w w:val="105"/>
          <w:sz w:val="19"/>
        </w:rPr>
        <w:t>stressed</w:t>
      </w:r>
      <w:r>
        <w:rPr>
          <w:color w:val="231F20"/>
          <w:spacing w:val="-9"/>
          <w:w w:val="105"/>
          <w:sz w:val="19"/>
        </w:rPr>
        <w:t xml:space="preserve"> </w:t>
      </w:r>
      <w:r>
        <w:rPr>
          <w:color w:val="231F20"/>
          <w:w w:val="105"/>
          <w:sz w:val="19"/>
        </w:rPr>
        <w:t>here</w:t>
      </w:r>
      <w:r>
        <w:rPr>
          <w:color w:val="231F20"/>
          <w:spacing w:val="-9"/>
          <w:w w:val="105"/>
          <w:sz w:val="19"/>
        </w:rPr>
        <w:t xml:space="preserve"> </w:t>
      </w:r>
      <w:r>
        <w:rPr>
          <w:color w:val="231F20"/>
          <w:w w:val="105"/>
          <w:sz w:val="19"/>
        </w:rPr>
        <w:t>that</w:t>
      </w:r>
      <w:r>
        <w:rPr>
          <w:color w:val="231F20"/>
          <w:spacing w:val="-9"/>
          <w:w w:val="105"/>
          <w:sz w:val="19"/>
        </w:rPr>
        <w:t xml:space="preserve"> </w:t>
      </w:r>
      <w:r>
        <w:rPr>
          <w:color w:val="231F20"/>
          <w:w w:val="105"/>
          <w:sz w:val="19"/>
        </w:rPr>
        <w:t>a</w:t>
      </w:r>
      <w:r>
        <w:rPr>
          <w:color w:val="231F20"/>
          <w:spacing w:val="-9"/>
          <w:w w:val="105"/>
          <w:sz w:val="19"/>
        </w:rPr>
        <w:t xml:space="preserve"> </w:t>
      </w:r>
      <w:r>
        <w:rPr>
          <w:color w:val="231F20"/>
          <w:w w:val="105"/>
          <w:sz w:val="19"/>
        </w:rPr>
        <w:t>blaring</w:t>
      </w:r>
      <w:r>
        <w:rPr>
          <w:color w:val="231F20"/>
          <w:spacing w:val="-9"/>
          <w:w w:val="105"/>
          <w:sz w:val="19"/>
        </w:rPr>
        <w:t xml:space="preserve"> </w:t>
      </w:r>
      <w:r>
        <w:rPr>
          <w:color w:val="231F20"/>
          <w:w w:val="105"/>
          <w:sz w:val="19"/>
        </w:rPr>
        <w:t>silence</w:t>
      </w:r>
      <w:r>
        <w:rPr>
          <w:color w:val="231F20"/>
          <w:spacing w:val="-9"/>
          <w:w w:val="105"/>
          <w:sz w:val="19"/>
        </w:rPr>
        <w:t xml:space="preserve"> </w:t>
      </w:r>
      <w:r>
        <w:rPr>
          <w:color w:val="231F20"/>
          <w:w w:val="105"/>
          <w:sz w:val="19"/>
        </w:rPr>
        <w:t>in</w:t>
      </w:r>
      <w:r>
        <w:rPr>
          <w:color w:val="231F20"/>
          <w:spacing w:val="-9"/>
          <w:w w:val="105"/>
          <w:sz w:val="19"/>
        </w:rPr>
        <w:t xml:space="preserve"> </w:t>
      </w:r>
      <w:r>
        <w:rPr>
          <w:color w:val="231F20"/>
          <w:w w:val="105"/>
          <w:sz w:val="19"/>
        </w:rPr>
        <w:t>Benjamin’s</w:t>
      </w:r>
      <w:r>
        <w:rPr>
          <w:color w:val="231F20"/>
          <w:spacing w:val="-9"/>
          <w:w w:val="105"/>
          <w:sz w:val="19"/>
        </w:rPr>
        <w:t xml:space="preserve"> </w:t>
      </w:r>
      <w:r>
        <w:rPr>
          <w:color w:val="231F20"/>
          <w:w w:val="105"/>
          <w:sz w:val="19"/>
        </w:rPr>
        <w:t xml:space="preserve">discus- sion of Proust—one that, were it filled in, might have preempted, even pre- dicted, </w:t>
      </w:r>
      <w:r>
        <w:rPr>
          <w:color w:val="231F20"/>
          <w:spacing w:val="-3"/>
          <w:w w:val="105"/>
          <w:sz w:val="19"/>
        </w:rPr>
        <w:t xml:space="preserve">Reik’s </w:t>
      </w:r>
      <w:r>
        <w:rPr>
          <w:color w:val="231F20"/>
          <w:w w:val="105"/>
          <w:sz w:val="19"/>
        </w:rPr>
        <w:t>study—is his lack of interest in the fragment from the Vinteuil Sonata.</w:t>
      </w:r>
      <w:r>
        <w:rPr>
          <w:color w:val="231F20"/>
          <w:spacing w:val="-20"/>
          <w:w w:val="105"/>
          <w:sz w:val="19"/>
        </w:rPr>
        <w:t xml:space="preserve"> </w:t>
      </w:r>
      <w:r>
        <w:rPr>
          <w:color w:val="231F20"/>
          <w:w w:val="105"/>
          <w:sz w:val="19"/>
        </w:rPr>
        <w:t>This</w:t>
      </w:r>
      <w:r>
        <w:rPr>
          <w:color w:val="231F20"/>
          <w:spacing w:val="-6"/>
          <w:w w:val="105"/>
          <w:sz w:val="19"/>
        </w:rPr>
        <w:t xml:space="preserve"> </w:t>
      </w:r>
      <w:r>
        <w:rPr>
          <w:color w:val="231F20"/>
          <w:w w:val="105"/>
          <w:sz w:val="19"/>
        </w:rPr>
        <w:t>fragment</w:t>
      </w:r>
      <w:r>
        <w:rPr>
          <w:color w:val="231F20"/>
          <w:spacing w:val="-5"/>
          <w:w w:val="105"/>
          <w:sz w:val="19"/>
        </w:rPr>
        <w:t xml:space="preserve"> </w:t>
      </w:r>
      <w:r>
        <w:rPr>
          <w:color w:val="231F20"/>
          <w:w w:val="105"/>
          <w:sz w:val="19"/>
        </w:rPr>
        <w:t>haunts</w:t>
      </w:r>
      <w:r>
        <w:rPr>
          <w:color w:val="231F20"/>
          <w:spacing w:val="-6"/>
          <w:w w:val="105"/>
          <w:sz w:val="19"/>
        </w:rPr>
        <w:t xml:space="preserve"> </w:t>
      </w:r>
      <w:r>
        <w:rPr>
          <w:color w:val="231F20"/>
          <w:spacing w:val="-3"/>
          <w:w w:val="105"/>
          <w:sz w:val="19"/>
        </w:rPr>
        <w:t>Proust’s</w:t>
      </w:r>
      <w:r>
        <w:rPr>
          <w:color w:val="231F20"/>
          <w:spacing w:val="-6"/>
          <w:w w:val="105"/>
          <w:sz w:val="19"/>
        </w:rPr>
        <w:t xml:space="preserve"> </w:t>
      </w:r>
      <w:r>
        <w:rPr>
          <w:color w:val="231F20"/>
          <w:w w:val="105"/>
          <w:sz w:val="19"/>
        </w:rPr>
        <w:t>text</w:t>
      </w:r>
      <w:r>
        <w:rPr>
          <w:color w:val="231F20"/>
          <w:spacing w:val="-6"/>
          <w:w w:val="105"/>
          <w:sz w:val="19"/>
        </w:rPr>
        <w:t xml:space="preserve"> </w:t>
      </w:r>
      <w:r>
        <w:rPr>
          <w:color w:val="231F20"/>
          <w:w w:val="105"/>
          <w:sz w:val="19"/>
        </w:rPr>
        <w:t>in</w:t>
      </w:r>
      <w:r>
        <w:rPr>
          <w:color w:val="231F20"/>
          <w:spacing w:val="-6"/>
          <w:w w:val="105"/>
          <w:sz w:val="19"/>
        </w:rPr>
        <w:t xml:space="preserve"> </w:t>
      </w:r>
      <w:r>
        <w:rPr>
          <w:color w:val="231F20"/>
          <w:w w:val="105"/>
          <w:sz w:val="19"/>
        </w:rPr>
        <w:t>general</w:t>
      </w:r>
      <w:r>
        <w:rPr>
          <w:color w:val="231F20"/>
          <w:spacing w:val="-6"/>
          <w:w w:val="105"/>
          <w:sz w:val="19"/>
        </w:rPr>
        <w:t xml:space="preserve"> </w:t>
      </w:r>
      <w:r>
        <w:rPr>
          <w:color w:val="231F20"/>
          <w:w w:val="105"/>
          <w:sz w:val="19"/>
        </w:rPr>
        <w:t>and</w:t>
      </w:r>
      <w:r>
        <w:rPr>
          <w:color w:val="231F20"/>
          <w:spacing w:val="-6"/>
          <w:w w:val="105"/>
          <w:sz w:val="19"/>
        </w:rPr>
        <w:t xml:space="preserve"> </w:t>
      </w:r>
      <w:r>
        <w:rPr>
          <w:color w:val="231F20"/>
          <w:w w:val="105"/>
          <w:sz w:val="19"/>
        </w:rPr>
        <w:t>its</w:t>
      </w:r>
      <w:r>
        <w:rPr>
          <w:color w:val="231F20"/>
          <w:spacing w:val="-6"/>
          <w:w w:val="105"/>
          <w:sz w:val="19"/>
        </w:rPr>
        <w:t xml:space="preserve"> </w:t>
      </w:r>
      <w:r>
        <w:rPr>
          <w:color w:val="231F20"/>
          <w:w w:val="105"/>
          <w:sz w:val="19"/>
        </w:rPr>
        <w:t>mediation</w:t>
      </w:r>
      <w:r>
        <w:rPr>
          <w:color w:val="231F20"/>
          <w:spacing w:val="-6"/>
          <w:w w:val="105"/>
          <w:sz w:val="19"/>
        </w:rPr>
        <w:t xml:space="preserve"> </w:t>
      </w:r>
      <w:r>
        <w:rPr>
          <w:color w:val="231F20"/>
          <w:w w:val="105"/>
          <w:sz w:val="19"/>
        </w:rPr>
        <w:t>on</w:t>
      </w:r>
      <w:r>
        <w:rPr>
          <w:color w:val="231F20"/>
          <w:spacing w:val="-6"/>
          <w:w w:val="105"/>
          <w:sz w:val="19"/>
        </w:rPr>
        <w:t xml:space="preserve"> </w:t>
      </w:r>
      <w:r>
        <w:rPr>
          <w:color w:val="231F20"/>
          <w:w w:val="105"/>
          <w:sz w:val="19"/>
        </w:rPr>
        <w:t>the interweaving</w:t>
      </w:r>
      <w:r>
        <w:rPr>
          <w:color w:val="231F20"/>
          <w:spacing w:val="-17"/>
          <w:w w:val="105"/>
          <w:sz w:val="19"/>
        </w:rPr>
        <w:t xml:space="preserve"> </w:t>
      </w:r>
      <w:r>
        <w:rPr>
          <w:color w:val="231F20"/>
          <w:w w:val="105"/>
          <w:sz w:val="19"/>
        </w:rPr>
        <w:t>of</w:t>
      </w:r>
      <w:r>
        <w:rPr>
          <w:color w:val="231F20"/>
          <w:spacing w:val="-17"/>
          <w:w w:val="105"/>
          <w:sz w:val="19"/>
        </w:rPr>
        <w:t xml:space="preserve"> </w:t>
      </w:r>
      <w:r>
        <w:rPr>
          <w:color w:val="231F20"/>
          <w:w w:val="105"/>
          <w:sz w:val="19"/>
        </w:rPr>
        <w:t>reading</w:t>
      </w:r>
      <w:r>
        <w:rPr>
          <w:color w:val="231F20"/>
          <w:spacing w:val="-17"/>
          <w:w w:val="105"/>
          <w:sz w:val="19"/>
        </w:rPr>
        <w:t xml:space="preserve"> </w:t>
      </w:r>
      <w:r>
        <w:rPr>
          <w:color w:val="231F20"/>
          <w:w w:val="105"/>
          <w:sz w:val="19"/>
        </w:rPr>
        <w:t>and</w:t>
      </w:r>
      <w:r>
        <w:rPr>
          <w:color w:val="231F20"/>
          <w:spacing w:val="-17"/>
          <w:w w:val="105"/>
          <w:sz w:val="19"/>
        </w:rPr>
        <w:t xml:space="preserve"> </w:t>
      </w:r>
      <w:r>
        <w:rPr>
          <w:color w:val="231F20"/>
          <w:w w:val="105"/>
          <w:sz w:val="19"/>
        </w:rPr>
        <w:t>writing</w:t>
      </w:r>
      <w:r>
        <w:rPr>
          <w:color w:val="231F20"/>
          <w:spacing w:val="-17"/>
          <w:w w:val="105"/>
          <w:sz w:val="19"/>
        </w:rPr>
        <w:t xml:space="preserve"> </w:t>
      </w:r>
      <w:r>
        <w:rPr>
          <w:color w:val="231F20"/>
          <w:w w:val="105"/>
          <w:sz w:val="19"/>
        </w:rPr>
        <w:t>in</w:t>
      </w:r>
      <w:r>
        <w:rPr>
          <w:color w:val="231F20"/>
          <w:spacing w:val="-17"/>
          <w:w w:val="105"/>
          <w:sz w:val="19"/>
        </w:rPr>
        <w:t xml:space="preserve"> </w:t>
      </w:r>
      <w:r>
        <w:rPr>
          <w:color w:val="231F20"/>
          <w:spacing w:val="-3"/>
          <w:w w:val="105"/>
          <w:sz w:val="19"/>
        </w:rPr>
        <w:t>particular.</w:t>
      </w:r>
      <w:r>
        <w:rPr>
          <w:color w:val="231F20"/>
          <w:spacing w:val="-23"/>
          <w:w w:val="105"/>
          <w:sz w:val="19"/>
        </w:rPr>
        <w:t xml:space="preserve"> </w:t>
      </w:r>
      <w:r>
        <w:rPr>
          <w:color w:val="231F20"/>
          <w:w w:val="105"/>
          <w:sz w:val="19"/>
        </w:rPr>
        <w:t>It</w:t>
      </w:r>
      <w:r>
        <w:rPr>
          <w:color w:val="231F20"/>
          <w:spacing w:val="-17"/>
          <w:w w:val="105"/>
          <w:sz w:val="19"/>
        </w:rPr>
        <w:t xml:space="preserve"> </w:t>
      </w:r>
      <w:r>
        <w:rPr>
          <w:color w:val="231F20"/>
          <w:w w:val="105"/>
          <w:sz w:val="19"/>
        </w:rPr>
        <w:t>does</w:t>
      </w:r>
      <w:r>
        <w:rPr>
          <w:color w:val="231F20"/>
          <w:spacing w:val="-17"/>
          <w:w w:val="105"/>
          <w:sz w:val="19"/>
        </w:rPr>
        <w:t xml:space="preserve"> </w:t>
      </w:r>
      <w:r>
        <w:rPr>
          <w:color w:val="231F20"/>
          <w:w w:val="105"/>
          <w:sz w:val="19"/>
        </w:rPr>
        <w:t>so</w:t>
      </w:r>
      <w:r>
        <w:rPr>
          <w:color w:val="231F20"/>
          <w:spacing w:val="-17"/>
          <w:w w:val="105"/>
          <w:sz w:val="19"/>
        </w:rPr>
        <w:t xml:space="preserve"> </w:t>
      </w:r>
      <w:r>
        <w:rPr>
          <w:color w:val="231F20"/>
          <w:w w:val="105"/>
          <w:sz w:val="19"/>
        </w:rPr>
        <w:t>in</w:t>
      </w:r>
      <w:r>
        <w:rPr>
          <w:color w:val="231F20"/>
          <w:spacing w:val="-16"/>
          <w:w w:val="105"/>
          <w:sz w:val="19"/>
        </w:rPr>
        <w:t xml:space="preserve"> </w:t>
      </w:r>
      <w:r>
        <w:rPr>
          <w:color w:val="231F20"/>
          <w:w w:val="105"/>
          <w:sz w:val="19"/>
        </w:rPr>
        <w:t>a</w:t>
      </w:r>
      <w:r>
        <w:rPr>
          <w:color w:val="231F20"/>
          <w:spacing w:val="-17"/>
          <w:w w:val="105"/>
          <w:sz w:val="19"/>
        </w:rPr>
        <w:t xml:space="preserve"> </w:t>
      </w:r>
      <w:r>
        <w:rPr>
          <w:color w:val="231F20"/>
          <w:w w:val="105"/>
          <w:sz w:val="19"/>
        </w:rPr>
        <w:t>way</w:t>
      </w:r>
      <w:r>
        <w:rPr>
          <w:color w:val="231F20"/>
          <w:spacing w:val="-17"/>
          <w:w w:val="105"/>
          <w:sz w:val="19"/>
        </w:rPr>
        <w:t xml:space="preserve"> </w:t>
      </w:r>
      <w:r>
        <w:rPr>
          <w:color w:val="231F20"/>
          <w:w w:val="105"/>
          <w:sz w:val="19"/>
        </w:rPr>
        <w:t>that</w:t>
      </w:r>
      <w:r>
        <w:rPr>
          <w:color w:val="231F20"/>
          <w:spacing w:val="-17"/>
          <w:w w:val="105"/>
          <w:sz w:val="19"/>
        </w:rPr>
        <w:t xml:space="preserve"> </w:t>
      </w:r>
      <w:r>
        <w:rPr>
          <w:color w:val="231F20"/>
          <w:w w:val="105"/>
          <w:sz w:val="19"/>
        </w:rPr>
        <w:t>brings the</w:t>
      </w:r>
      <w:r>
        <w:rPr>
          <w:color w:val="231F20"/>
          <w:spacing w:val="-16"/>
          <w:w w:val="105"/>
          <w:sz w:val="19"/>
        </w:rPr>
        <w:t xml:space="preserve"> </w:t>
      </w:r>
      <w:r>
        <w:rPr>
          <w:color w:val="231F20"/>
          <w:w w:val="105"/>
          <w:sz w:val="19"/>
        </w:rPr>
        <w:t>apparatus</w:t>
      </w:r>
      <w:r>
        <w:rPr>
          <w:color w:val="231F20"/>
          <w:spacing w:val="-16"/>
          <w:w w:val="105"/>
          <w:sz w:val="19"/>
        </w:rPr>
        <w:t xml:space="preserve"> </w:t>
      </w:r>
      <w:r>
        <w:rPr>
          <w:color w:val="231F20"/>
          <w:w w:val="105"/>
          <w:sz w:val="19"/>
        </w:rPr>
        <w:t>of</w:t>
      </w:r>
      <w:r>
        <w:rPr>
          <w:color w:val="231F20"/>
          <w:spacing w:val="-15"/>
          <w:w w:val="105"/>
          <w:sz w:val="19"/>
        </w:rPr>
        <w:t xml:space="preserve"> </w:t>
      </w:r>
      <w:r>
        <w:rPr>
          <w:color w:val="231F20"/>
          <w:w w:val="105"/>
          <w:sz w:val="19"/>
        </w:rPr>
        <w:t>the</w:t>
      </w:r>
      <w:r>
        <w:rPr>
          <w:color w:val="231F20"/>
          <w:spacing w:val="-16"/>
          <w:w w:val="105"/>
          <w:sz w:val="19"/>
        </w:rPr>
        <w:t xml:space="preserve"> </w:t>
      </w:r>
      <w:r>
        <w:rPr>
          <w:color w:val="231F20"/>
          <w:w w:val="105"/>
          <w:sz w:val="19"/>
        </w:rPr>
        <w:t>book</w:t>
      </w:r>
      <w:r>
        <w:rPr>
          <w:color w:val="231F20"/>
          <w:spacing w:val="-15"/>
          <w:w w:val="105"/>
          <w:sz w:val="19"/>
        </w:rPr>
        <w:t xml:space="preserve"> </w:t>
      </w:r>
      <w:r>
        <w:rPr>
          <w:color w:val="231F20"/>
          <w:w w:val="105"/>
          <w:sz w:val="19"/>
        </w:rPr>
        <w:t>and</w:t>
      </w:r>
      <w:r>
        <w:rPr>
          <w:color w:val="231F20"/>
          <w:spacing w:val="-16"/>
          <w:w w:val="105"/>
          <w:sz w:val="19"/>
        </w:rPr>
        <w:t xml:space="preserve"> </w:t>
      </w:r>
      <w:r>
        <w:rPr>
          <w:color w:val="231F20"/>
          <w:w w:val="105"/>
          <w:sz w:val="19"/>
        </w:rPr>
        <w:t>the</w:t>
      </w:r>
      <w:r>
        <w:rPr>
          <w:color w:val="231F20"/>
          <w:spacing w:val="-15"/>
          <w:w w:val="105"/>
          <w:sz w:val="19"/>
        </w:rPr>
        <w:t xml:space="preserve"> </w:t>
      </w:r>
      <w:r>
        <w:rPr>
          <w:color w:val="231F20"/>
          <w:w w:val="105"/>
          <w:sz w:val="19"/>
        </w:rPr>
        <w:t>politics</w:t>
      </w:r>
      <w:r>
        <w:rPr>
          <w:color w:val="231F20"/>
          <w:spacing w:val="-16"/>
          <w:w w:val="105"/>
          <w:sz w:val="19"/>
        </w:rPr>
        <w:t xml:space="preserve"> </w:t>
      </w:r>
      <w:r>
        <w:rPr>
          <w:color w:val="231F20"/>
          <w:w w:val="105"/>
          <w:sz w:val="19"/>
        </w:rPr>
        <w:t>of</w:t>
      </w:r>
      <w:r>
        <w:rPr>
          <w:color w:val="231F20"/>
          <w:spacing w:val="-15"/>
          <w:w w:val="105"/>
          <w:sz w:val="19"/>
        </w:rPr>
        <w:t xml:space="preserve"> </w:t>
      </w:r>
      <w:r>
        <w:rPr>
          <w:color w:val="231F20"/>
          <w:w w:val="105"/>
          <w:sz w:val="19"/>
        </w:rPr>
        <w:t>memory</w:t>
      </w:r>
      <w:r>
        <w:rPr>
          <w:color w:val="231F20"/>
          <w:spacing w:val="-16"/>
          <w:w w:val="105"/>
          <w:sz w:val="19"/>
        </w:rPr>
        <w:t xml:space="preserve"> </w:t>
      </w:r>
      <w:r>
        <w:rPr>
          <w:color w:val="231F20"/>
          <w:w w:val="105"/>
          <w:sz w:val="19"/>
        </w:rPr>
        <w:t>together</w:t>
      </w:r>
      <w:r>
        <w:rPr>
          <w:color w:val="231F20"/>
          <w:spacing w:val="-15"/>
          <w:w w:val="105"/>
          <w:sz w:val="19"/>
        </w:rPr>
        <w:t xml:space="preserve"> </w:t>
      </w:r>
      <w:r>
        <w:rPr>
          <w:color w:val="231F20"/>
          <w:w w:val="105"/>
          <w:sz w:val="19"/>
        </w:rPr>
        <w:t>in</w:t>
      </w:r>
      <w:r>
        <w:rPr>
          <w:color w:val="231F20"/>
          <w:spacing w:val="-16"/>
          <w:w w:val="105"/>
          <w:sz w:val="19"/>
        </w:rPr>
        <w:t xml:space="preserve"> </w:t>
      </w:r>
      <w:r>
        <w:rPr>
          <w:color w:val="231F20"/>
          <w:w w:val="105"/>
          <w:sz w:val="19"/>
        </w:rPr>
        <w:t>rather</w:t>
      </w:r>
      <w:r>
        <w:rPr>
          <w:color w:val="231F20"/>
          <w:spacing w:val="-15"/>
          <w:w w:val="105"/>
          <w:sz w:val="19"/>
        </w:rPr>
        <w:t xml:space="preserve"> </w:t>
      </w:r>
      <w:r>
        <w:rPr>
          <w:color w:val="231F20"/>
          <w:w w:val="105"/>
          <w:sz w:val="19"/>
        </w:rPr>
        <w:t>sugges- tive</w:t>
      </w:r>
      <w:r>
        <w:rPr>
          <w:color w:val="231F20"/>
          <w:spacing w:val="-4"/>
          <w:w w:val="105"/>
          <w:sz w:val="19"/>
        </w:rPr>
        <w:t xml:space="preserve"> </w:t>
      </w:r>
      <w:r>
        <w:rPr>
          <w:color w:val="231F20"/>
          <w:w w:val="105"/>
          <w:sz w:val="19"/>
        </w:rPr>
        <w:t>fashion.</w:t>
      </w:r>
    </w:p>
    <w:p w:rsidR="007C7C96" w:rsidRDefault="00000000">
      <w:pPr>
        <w:pStyle w:val="a5"/>
        <w:numPr>
          <w:ilvl w:val="0"/>
          <w:numId w:val="6"/>
        </w:numPr>
        <w:tabs>
          <w:tab w:val="left" w:pos="583"/>
        </w:tabs>
        <w:spacing w:before="4" w:line="252" w:lineRule="auto"/>
        <w:ind w:right="108" w:firstLine="239"/>
        <w:jc w:val="both"/>
        <w:rPr>
          <w:color w:val="231F20"/>
          <w:sz w:val="19"/>
        </w:rPr>
      </w:pPr>
      <w:r>
        <w:rPr>
          <w:color w:val="231F20"/>
          <w:w w:val="105"/>
          <w:sz w:val="19"/>
        </w:rPr>
        <w:t xml:space="preserve">This term, no doubt more familiar to us in its prefixed form, </w:t>
      </w:r>
      <w:r>
        <w:rPr>
          <w:i/>
          <w:color w:val="231F20"/>
          <w:w w:val="105"/>
          <w:sz w:val="19"/>
        </w:rPr>
        <w:t xml:space="preserve">decrimi- nalization, </w:t>
      </w:r>
      <w:r>
        <w:rPr>
          <w:color w:val="231F20"/>
          <w:w w:val="105"/>
          <w:sz w:val="19"/>
        </w:rPr>
        <w:t>derives largely from the legal discourse that has grown up around the “war on drugs.” It points to a logic—whereby drugs promote criminal activity</w:t>
      </w:r>
      <w:r>
        <w:rPr>
          <w:color w:val="231F20"/>
          <w:spacing w:val="-10"/>
          <w:w w:val="105"/>
          <w:sz w:val="19"/>
        </w:rPr>
        <w:t xml:space="preserve"> </w:t>
      </w:r>
      <w:r>
        <w:rPr>
          <w:color w:val="231F20"/>
          <w:w w:val="105"/>
          <w:sz w:val="19"/>
        </w:rPr>
        <w:t>if</w:t>
      </w:r>
      <w:r>
        <w:rPr>
          <w:color w:val="231F20"/>
          <w:spacing w:val="-10"/>
          <w:w w:val="105"/>
          <w:sz w:val="19"/>
        </w:rPr>
        <w:t xml:space="preserve"> </w:t>
      </w:r>
      <w:r>
        <w:rPr>
          <w:color w:val="231F20"/>
          <w:w w:val="105"/>
          <w:sz w:val="19"/>
        </w:rPr>
        <w:t>and</w:t>
      </w:r>
      <w:r>
        <w:rPr>
          <w:color w:val="231F20"/>
          <w:spacing w:val="-10"/>
          <w:w w:val="105"/>
          <w:sz w:val="19"/>
        </w:rPr>
        <w:t xml:space="preserve"> </w:t>
      </w:r>
      <w:r>
        <w:rPr>
          <w:color w:val="231F20"/>
          <w:w w:val="105"/>
          <w:sz w:val="19"/>
        </w:rPr>
        <w:t>only</w:t>
      </w:r>
      <w:r>
        <w:rPr>
          <w:color w:val="231F20"/>
          <w:spacing w:val="-9"/>
          <w:w w:val="105"/>
          <w:sz w:val="19"/>
        </w:rPr>
        <w:t xml:space="preserve"> </w:t>
      </w:r>
      <w:r>
        <w:rPr>
          <w:color w:val="231F20"/>
          <w:w w:val="105"/>
          <w:sz w:val="19"/>
        </w:rPr>
        <w:t>if</w:t>
      </w:r>
      <w:r>
        <w:rPr>
          <w:color w:val="231F20"/>
          <w:spacing w:val="-10"/>
          <w:w w:val="105"/>
          <w:sz w:val="19"/>
        </w:rPr>
        <w:t xml:space="preserve"> </w:t>
      </w:r>
      <w:r>
        <w:rPr>
          <w:color w:val="231F20"/>
          <w:w w:val="105"/>
          <w:sz w:val="19"/>
        </w:rPr>
        <w:t>their</w:t>
      </w:r>
      <w:r>
        <w:rPr>
          <w:color w:val="231F20"/>
          <w:spacing w:val="-10"/>
          <w:w w:val="105"/>
          <w:sz w:val="19"/>
        </w:rPr>
        <w:t xml:space="preserve"> </w:t>
      </w:r>
      <w:r>
        <w:rPr>
          <w:color w:val="231F20"/>
          <w:w w:val="105"/>
          <w:sz w:val="19"/>
        </w:rPr>
        <w:t>use</w:t>
      </w:r>
      <w:r>
        <w:rPr>
          <w:color w:val="231F20"/>
          <w:spacing w:val="-9"/>
          <w:w w:val="105"/>
          <w:sz w:val="19"/>
        </w:rPr>
        <w:t xml:space="preserve"> </w:t>
      </w:r>
      <w:r>
        <w:rPr>
          <w:color w:val="231F20"/>
          <w:w w:val="105"/>
          <w:sz w:val="19"/>
        </w:rPr>
        <w:t>has</w:t>
      </w:r>
      <w:r>
        <w:rPr>
          <w:color w:val="231F20"/>
          <w:spacing w:val="-10"/>
          <w:w w:val="105"/>
          <w:sz w:val="19"/>
        </w:rPr>
        <w:t xml:space="preserve"> </w:t>
      </w:r>
      <w:r>
        <w:rPr>
          <w:color w:val="231F20"/>
          <w:w w:val="105"/>
          <w:sz w:val="19"/>
        </w:rPr>
        <w:t>been</w:t>
      </w:r>
      <w:r>
        <w:rPr>
          <w:color w:val="231F20"/>
          <w:spacing w:val="-10"/>
          <w:w w:val="105"/>
          <w:sz w:val="19"/>
        </w:rPr>
        <w:t xml:space="preserve"> </w:t>
      </w:r>
      <w:r>
        <w:rPr>
          <w:color w:val="231F20"/>
          <w:w w:val="105"/>
          <w:sz w:val="19"/>
        </w:rPr>
        <w:t>criminalized—that</w:t>
      </w:r>
      <w:r>
        <w:rPr>
          <w:color w:val="231F20"/>
          <w:spacing w:val="-9"/>
          <w:w w:val="105"/>
          <w:sz w:val="19"/>
        </w:rPr>
        <w:t xml:space="preserve"> </w:t>
      </w:r>
      <w:r>
        <w:rPr>
          <w:color w:val="231F20"/>
          <w:w w:val="105"/>
          <w:sz w:val="19"/>
        </w:rPr>
        <w:t>has</w:t>
      </w:r>
      <w:r>
        <w:rPr>
          <w:color w:val="231F20"/>
          <w:spacing w:val="-10"/>
          <w:w w:val="105"/>
          <w:sz w:val="19"/>
        </w:rPr>
        <w:t xml:space="preserve"> </w:t>
      </w:r>
      <w:r>
        <w:rPr>
          <w:color w:val="231F20"/>
          <w:w w:val="105"/>
          <w:sz w:val="19"/>
        </w:rPr>
        <w:t>been</w:t>
      </w:r>
      <w:r>
        <w:rPr>
          <w:color w:val="231F20"/>
          <w:spacing w:val="-10"/>
          <w:w w:val="105"/>
          <w:sz w:val="19"/>
        </w:rPr>
        <w:t xml:space="preserve"> </w:t>
      </w:r>
      <w:r>
        <w:rPr>
          <w:color w:val="231F20"/>
          <w:w w:val="105"/>
          <w:sz w:val="19"/>
        </w:rPr>
        <w:t>carefully delineated</w:t>
      </w:r>
      <w:r>
        <w:rPr>
          <w:color w:val="231F20"/>
          <w:spacing w:val="-25"/>
          <w:w w:val="105"/>
          <w:sz w:val="19"/>
        </w:rPr>
        <w:t xml:space="preserve"> </w:t>
      </w:r>
      <w:r>
        <w:rPr>
          <w:color w:val="231F20"/>
          <w:w w:val="105"/>
          <w:sz w:val="19"/>
        </w:rPr>
        <w:t>in</w:t>
      </w:r>
      <w:r>
        <w:rPr>
          <w:color w:val="231F20"/>
          <w:spacing w:val="-25"/>
          <w:w w:val="105"/>
          <w:sz w:val="19"/>
        </w:rPr>
        <w:t xml:space="preserve"> </w:t>
      </w:r>
      <w:r>
        <w:rPr>
          <w:color w:val="231F20"/>
          <w:w w:val="105"/>
          <w:sz w:val="19"/>
        </w:rPr>
        <w:t>Jacques</w:t>
      </w:r>
      <w:r>
        <w:rPr>
          <w:color w:val="231F20"/>
          <w:spacing w:val="-25"/>
          <w:w w:val="105"/>
          <w:sz w:val="19"/>
        </w:rPr>
        <w:t xml:space="preserve"> </w:t>
      </w:r>
      <w:r>
        <w:rPr>
          <w:color w:val="231F20"/>
          <w:spacing w:val="-2"/>
          <w:w w:val="105"/>
          <w:sz w:val="19"/>
        </w:rPr>
        <w:t>Derrida’s</w:t>
      </w:r>
      <w:r>
        <w:rPr>
          <w:color w:val="231F20"/>
          <w:spacing w:val="-29"/>
          <w:w w:val="105"/>
          <w:sz w:val="19"/>
        </w:rPr>
        <w:t xml:space="preserve"> </w:t>
      </w:r>
      <w:r>
        <w:rPr>
          <w:color w:val="231F20"/>
          <w:w w:val="105"/>
          <w:sz w:val="19"/>
        </w:rPr>
        <w:t>“The</w:t>
      </w:r>
      <w:r>
        <w:rPr>
          <w:color w:val="231F20"/>
          <w:spacing w:val="-25"/>
          <w:w w:val="105"/>
          <w:sz w:val="19"/>
        </w:rPr>
        <w:t xml:space="preserve"> </w:t>
      </w:r>
      <w:r>
        <w:rPr>
          <w:color w:val="231F20"/>
          <w:w w:val="105"/>
          <w:sz w:val="19"/>
        </w:rPr>
        <w:t>Force</w:t>
      </w:r>
      <w:r>
        <w:rPr>
          <w:color w:val="231F20"/>
          <w:spacing w:val="-24"/>
          <w:w w:val="105"/>
          <w:sz w:val="19"/>
        </w:rPr>
        <w:t xml:space="preserve"> </w:t>
      </w:r>
      <w:r>
        <w:rPr>
          <w:color w:val="231F20"/>
          <w:w w:val="105"/>
          <w:sz w:val="19"/>
        </w:rPr>
        <w:t>of</w:t>
      </w:r>
      <w:r>
        <w:rPr>
          <w:color w:val="231F20"/>
          <w:spacing w:val="-25"/>
          <w:w w:val="105"/>
          <w:sz w:val="19"/>
        </w:rPr>
        <w:t xml:space="preserve"> </w:t>
      </w:r>
      <w:r>
        <w:rPr>
          <w:color w:val="231F20"/>
          <w:spacing w:val="-7"/>
          <w:w w:val="105"/>
          <w:sz w:val="19"/>
        </w:rPr>
        <w:t>Law.”</w:t>
      </w:r>
      <w:r>
        <w:rPr>
          <w:color w:val="231F20"/>
          <w:spacing w:val="-29"/>
          <w:w w:val="105"/>
          <w:sz w:val="19"/>
        </w:rPr>
        <w:t xml:space="preserve"> </w:t>
      </w:r>
      <w:r>
        <w:rPr>
          <w:color w:val="231F20"/>
          <w:w w:val="105"/>
          <w:sz w:val="19"/>
        </w:rPr>
        <w:t>In</w:t>
      </w:r>
      <w:r>
        <w:rPr>
          <w:color w:val="231F20"/>
          <w:spacing w:val="-25"/>
          <w:w w:val="105"/>
          <w:sz w:val="19"/>
        </w:rPr>
        <w:t xml:space="preserve"> </w:t>
      </w:r>
      <w:r>
        <w:rPr>
          <w:color w:val="231F20"/>
          <w:spacing w:val="-3"/>
          <w:w w:val="105"/>
          <w:sz w:val="19"/>
        </w:rPr>
        <w:t>particular,</w:t>
      </w:r>
      <w:r>
        <w:rPr>
          <w:color w:val="231F20"/>
          <w:spacing w:val="-29"/>
          <w:w w:val="105"/>
          <w:sz w:val="19"/>
        </w:rPr>
        <w:t xml:space="preserve"> </w:t>
      </w:r>
      <w:r>
        <w:rPr>
          <w:color w:val="231F20"/>
          <w:w w:val="105"/>
          <w:sz w:val="19"/>
        </w:rPr>
        <w:t>Derrida</w:t>
      </w:r>
      <w:r>
        <w:rPr>
          <w:color w:val="231F20"/>
          <w:spacing w:val="-25"/>
          <w:w w:val="105"/>
          <w:sz w:val="19"/>
        </w:rPr>
        <w:t xml:space="preserve"> </w:t>
      </w:r>
      <w:r>
        <w:rPr>
          <w:color w:val="231F20"/>
          <w:w w:val="105"/>
          <w:sz w:val="19"/>
        </w:rPr>
        <w:t>draws out</w:t>
      </w:r>
      <w:r>
        <w:rPr>
          <w:color w:val="231F20"/>
          <w:spacing w:val="-13"/>
          <w:w w:val="105"/>
          <w:sz w:val="19"/>
        </w:rPr>
        <w:t xml:space="preserve"> </w:t>
      </w:r>
      <w:r>
        <w:rPr>
          <w:color w:val="231F20"/>
          <w:w w:val="105"/>
          <w:sz w:val="19"/>
        </w:rPr>
        <w:t>the</w:t>
      </w:r>
      <w:r>
        <w:rPr>
          <w:color w:val="231F20"/>
          <w:spacing w:val="-13"/>
          <w:w w:val="105"/>
          <w:sz w:val="19"/>
        </w:rPr>
        <w:t xml:space="preserve"> </w:t>
      </w:r>
      <w:r>
        <w:rPr>
          <w:color w:val="231F20"/>
          <w:w w:val="105"/>
          <w:sz w:val="19"/>
        </w:rPr>
        <w:t>relation</w:t>
      </w:r>
      <w:r>
        <w:rPr>
          <w:color w:val="231F20"/>
          <w:spacing w:val="-13"/>
          <w:w w:val="105"/>
          <w:sz w:val="19"/>
        </w:rPr>
        <w:t xml:space="preserve"> </w:t>
      </w:r>
      <w:r>
        <w:rPr>
          <w:color w:val="231F20"/>
          <w:w w:val="105"/>
          <w:sz w:val="19"/>
        </w:rPr>
        <w:t>of</w:t>
      </w:r>
      <w:r>
        <w:rPr>
          <w:color w:val="231F20"/>
          <w:spacing w:val="-13"/>
          <w:w w:val="105"/>
          <w:sz w:val="19"/>
        </w:rPr>
        <w:t xml:space="preserve"> </w:t>
      </w:r>
      <w:r>
        <w:rPr>
          <w:color w:val="231F20"/>
          <w:w w:val="105"/>
          <w:sz w:val="19"/>
        </w:rPr>
        <w:t>supplementation</w:t>
      </w:r>
      <w:r>
        <w:rPr>
          <w:color w:val="231F20"/>
          <w:spacing w:val="-13"/>
          <w:w w:val="105"/>
          <w:sz w:val="19"/>
        </w:rPr>
        <w:t xml:space="preserve"> </w:t>
      </w:r>
      <w:r>
        <w:rPr>
          <w:color w:val="231F20"/>
          <w:w w:val="105"/>
          <w:sz w:val="19"/>
        </w:rPr>
        <w:t>that</w:t>
      </w:r>
      <w:r>
        <w:rPr>
          <w:color w:val="231F20"/>
          <w:spacing w:val="-13"/>
          <w:w w:val="105"/>
          <w:sz w:val="19"/>
        </w:rPr>
        <w:t xml:space="preserve"> </w:t>
      </w:r>
      <w:r>
        <w:rPr>
          <w:color w:val="231F20"/>
          <w:w w:val="105"/>
          <w:sz w:val="19"/>
        </w:rPr>
        <w:t>binds</w:t>
      </w:r>
      <w:r>
        <w:rPr>
          <w:color w:val="231F20"/>
          <w:spacing w:val="-13"/>
          <w:w w:val="105"/>
          <w:sz w:val="19"/>
        </w:rPr>
        <w:t xml:space="preserve"> </w:t>
      </w:r>
      <w:r>
        <w:rPr>
          <w:color w:val="231F20"/>
          <w:w w:val="105"/>
          <w:sz w:val="19"/>
        </w:rPr>
        <w:t>law</w:t>
      </w:r>
      <w:r>
        <w:rPr>
          <w:color w:val="231F20"/>
          <w:spacing w:val="-13"/>
          <w:w w:val="105"/>
          <w:sz w:val="19"/>
        </w:rPr>
        <w:t xml:space="preserve"> </w:t>
      </w:r>
      <w:r>
        <w:rPr>
          <w:color w:val="231F20"/>
          <w:w w:val="105"/>
          <w:sz w:val="19"/>
        </w:rPr>
        <w:t>and</w:t>
      </w:r>
      <w:r>
        <w:rPr>
          <w:color w:val="231F20"/>
          <w:spacing w:val="-12"/>
          <w:w w:val="105"/>
          <w:sz w:val="19"/>
        </w:rPr>
        <w:t xml:space="preserve"> </w:t>
      </w:r>
      <w:r>
        <w:rPr>
          <w:color w:val="231F20"/>
          <w:w w:val="105"/>
          <w:sz w:val="19"/>
        </w:rPr>
        <w:t>force,</w:t>
      </w:r>
      <w:r>
        <w:rPr>
          <w:color w:val="231F20"/>
          <w:spacing w:val="-20"/>
          <w:w w:val="105"/>
          <w:sz w:val="19"/>
        </w:rPr>
        <w:t xml:space="preserve"> </w:t>
      </w:r>
      <w:r>
        <w:rPr>
          <w:color w:val="231F20"/>
          <w:w w:val="105"/>
          <w:sz w:val="19"/>
        </w:rPr>
        <w:t>reminding</w:t>
      </w:r>
      <w:r>
        <w:rPr>
          <w:color w:val="231F20"/>
          <w:spacing w:val="-12"/>
          <w:w w:val="105"/>
          <w:sz w:val="19"/>
        </w:rPr>
        <w:t xml:space="preserve"> </w:t>
      </w:r>
      <w:r>
        <w:rPr>
          <w:color w:val="231F20"/>
          <w:w w:val="105"/>
          <w:sz w:val="19"/>
        </w:rPr>
        <w:t>us</w:t>
      </w:r>
      <w:r>
        <w:rPr>
          <w:color w:val="231F20"/>
          <w:spacing w:val="-13"/>
          <w:w w:val="105"/>
          <w:sz w:val="19"/>
        </w:rPr>
        <w:t xml:space="preserve"> </w:t>
      </w:r>
      <w:r>
        <w:rPr>
          <w:color w:val="231F20"/>
          <w:w w:val="105"/>
          <w:sz w:val="19"/>
        </w:rPr>
        <w:t>that criminalization</w:t>
      </w:r>
      <w:r>
        <w:rPr>
          <w:color w:val="231F20"/>
          <w:spacing w:val="-14"/>
          <w:w w:val="105"/>
          <w:sz w:val="19"/>
        </w:rPr>
        <w:t xml:space="preserve"> </w:t>
      </w:r>
      <w:r>
        <w:rPr>
          <w:color w:val="231F20"/>
          <w:w w:val="105"/>
          <w:sz w:val="19"/>
        </w:rPr>
        <w:t>first</w:t>
      </w:r>
      <w:r>
        <w:rPr>
          <w:color w:val="231F20"/>
          <w:spacing w:val="-13"/>
          <w:w w:val="105"/>
          <w:sz w:val="19"/>
        </w:rPr>
        <w:t xml:space="preserve"> </w:t>
      </w:r>
      <w:r>
        <w:rPr>
          <w:color w:val="231F20"/>
          <w:w w:val="105"/>
          <w:sz w:val="19"/>
        </w:rPr>
        <w:t>proceeds</w:t>
      </w:r>
      <w:r>
        <w:rPr>
          <w:color w:val="231F20"/>
          <w:spacing w:val="-14"/>
          <w:w w:val="105"/>
          <w:sz w:val="19"/>
        </w:rPr>
        <w:t xml:space="preserve"> </w:t>
      </w:r>
      <w:r>
        <w:rPr>
          <w:color w:val="231F20"/>
          <w:w w:val="105"/>
          <w:sz w:val="19"/>
        </w:rPr>
        <w:t>by</w:t>
      </w:r>
      <w:r>
        <w:rPr>
          <w:color w:val="231F20"/>
          <w:spacing w:val="-13"/>
          <w:w w:val="105"/>
          <w:sz w:val="19"/>
        </w:rPr>
        <w:t xml:space="preserve"> </w:t>
      </w:r>
      <w:r>
        <w:rPr>
          <w:color w:val="231F20"/>
          <w:w w:val="105"/>
          <w:sz w:val="19"/>
        </w:rPr>
        <w:t>violently</w:t>
      </w:r>
      <w:r>
        <w:rPr>
          <w:color w:val="231F20"/>
          <w:spacing w:val="-14"/>
          <w:w w:val="105"/>
          <w:sz w:val="19"/>
        </w:rPr>
        <w:t xml:space="preserve"> </w:t>
      </w:r>
      <w:r>
        <w:rPr>
          <w:color w:val="231F20"/>
          <w:w w:val="105"/>
          <w:sz w:val="19"/>
        </w:rPr>
        <w:t>separating</w:t>
      </w:r>
      <w:r>
        <w:rPr>
          <w:color w:val="231F20"/>
          <w:spacing w:val="-13"/>
          <w:w w:val="105"/>
          <w:sz w:val="19"/>
        </w:rPr>
        <w:t xml:space="preserve"> </w:t>
      </w:r>
      <w:r>
        <w:rPr>
          <w:color w:val="231F20"/>
          <w:w w:val="105"/>
          <w:sz w:val="19"/>
        </w:rPr>
        <w:t>crime</w:t>
      </w:r>
      <w:r>
        <w:rPr>
          <w:color w:val="231F20"/>
          <w:spacing w:val="-13"/>
          <w:w w:val="105"/>
          <w:sz w:val="19"/>
        </w:rPr>
        <w:t xml:space="preserve"> </w:t>
      </w:r>
      <w:r>
        <w:rPr>
          <w:color w:val="231F20"/>
          <w:w w:val="105"/>
          <w:sz w:val="19"/>
        </w:rPr>
        <w:t>from</w:t>
      </w:r>
      <w:r>
        <w:rPr>
          <w:color w:val="231F20"/>
          <w:spacing w:val="-14"/>
          <w:w w:val="105"/>
          <w:sz w:val="19"/>
        </w:rPr>
        <w:t xml:space="preserve"> </w:t>
      </w:r>
      <w:r>
        <w:rPr>
          <w:color w:val="231F20"/>
          <w:w w:val="105"/>
          <w:sz w:val="19"/>
        </w:rPr>
        <w:t>law</w:t>
      </w:r>
      <w:r>
        <w:rPr>
          <w:color w:val="231F20"/>
          <w:spacing w:val="-13"/>
          <w:w w:val="105"/>
          <w:sz w:val="19"/>
        </w:rPr>
        <w:t xml:space="preserve"> </w:t>
      </w:r>
      <w:r>
        <w:rPr>
          <w:color w:val="231F20"/>
          <w:w w:val="105"/>
          <w:sz w:val="19"/>
        </w:rPr>
        <w:t>and</w:t>
      </w:r>
      <w:r>
        <w:rPr>
          <w:color w:val="231F20"/>
          <w:spacing w:val="-14"/>
          <w:w w:val="105"/>
          <w:sz w:val="19"/>
        </w:rPr>
        <w:t xml:space="preserve"> </w:t>
      </w:r>
      <w:r>
        <w:rPr>
          <w:color w:val="231F20"/>
          <w:w w:val="105"/>
          <w:sz w:val="19"/>
        </w:rPr>
        <w:t xml:space="preserve">then authorizing the latter to police both crime and the law/crime relation. </w:t>
      </w:r>
      <w:r>
        <w:rPr>
          <w:color w:val="231F20"/>
          <w:spacing w:val="-3"/>
          <w:w w:val="105"/>
          <w:sz w:val="19"/>
        </w:rPr>
        <w:t xml:space="preserve">Thus, </w:t>
      </w:r>
      <w:r>
        <w:rPr>
          <w:color w:val="231F20"/>
          <w:w w:val="105"/>
          <w:sz w:val="19"/>
        </w:rPr>
        <w:t>what</w:t>
      </w:r>
      <w:r>
        <w:rPr>
          <w:color w:val="231F20"/>
          <w:spacing w:val="-16"/>
          <w:w w:val="105"/>
          <w:sz w:val="19"/>
        </w:rPr>
        <w:t xml:space="preserve"> </w:t>
      </w:r>
      <w:r>
        <w:rPr>
          <w:color w:val="231F20"/>
          <w:w w:val="105"/>
          <w:sz w:val="19"/>
        </w:rPr>
        <w:t>is</w:t>
      </w:r>
      <w:r>
        <w:rPr>
          <w:color w:val="231F20"/>
          <w:spacing w:val="-15"/>
          <w:w w:val="105"/>
          <w:sz w:val="19"/>
        </w:rPr>
        <w:t xml:space="preserve"> </w:t>
      </w:r>
      <w:r>
        <w:rPr>
          <w:color w:val="231F20"/>
          <w:w w:val="105"/>
          <w:sz w:val="19"/>
        </w:rPr>
        <w:t>criminal</w:t>
      </w:r>
      <w:r>
        <w:rPr>
          <w:color w:val="231F20"/>
          <w:spacing w:val="-15"/>
          <w:w w:val="105"/>
          <w:sz w:val="19"/>
        </w:rPr>
        <w:t xml:space="preserve"> </w:t>
      </w:r>
      <w:r>
        <w:rPr>
          <w:color w:val="231F20"/>
          <w:w w:val="105"/>
          <w:sz w:val="19"/>
        </w:rPr>
        <w:t>is</w:t>
      </w:r>
      <w:r>
        <w:rPr>
          <w:color w:val="231F20"/>
          <w:spacing w:val="-15"/>
          <w:w w:val="105"/>
          <w:sz w:val="19"/>
        </w:rPr>
        <w:t xml:space="preserve"> </w:t>
      </w:r>
      <w:r>
        <w:rPr>
          <w:color w:val="231F20"/>
          <w:w w:val="105"/>
          <w:sz w:val="19"/>
        </w:rPr>
        <w:t>so</w:t>
      </w:r>
      <w:r>
        <w:rPr>
          <w:color w:val="231F20"/>
          <w:spacing w:val="-15"/>
          <w:w w:val="105"/>
          <w:sz w:val="19"/>
        </w:rPr>
        <w:t xml:space="preserve"> </w:t>
      </w:r>
      <w:r>
        <w:rPr>
          <w:color w:val="231F20"/>
          <w:w w:val="105"/>
          <w:sz w:val="19"/>
        </w:rPr>
        <w:t>not</w:t>
      </w:r>
      <w:r>
        <w:rPr>
          <w:color w:val="231F20"/>
          <w:spacing w:val="-21"/>
          <w:w w:val="105"/>
          <w:sz w:val="19"/>
        </w:rPr>
        <w:t xml:space="preserve"> </w:t>
      </w:r>
      <w:r>
        <w:rPr>
          <w:color w:val="231F20"/>
          <w:w w:val="105"/>
          <w:sz w:val="19"/>
        </w:rPr>
        <w:t>“in</w:t>
      </w:r>
      <w:r>
        <w:rPr>
          <w:color w:val="231F20"/>
          <w:spacing w:val="-15"/>
          <w:w w:val="105"/>
          <w:sz w:val="19"/>
        </w:rPr>
        <w:t xml:space="preserve"> </w:t>
      </w:r>
      <w:r>
        <w:rPr>
          <w:color w:val="231F20"/>
          <w:w w:val="105"/>
          <w:sz w:val="19"/>
        </w:rPr>
        <w:t>itself”</w:t>
      </w:r>
      <w:r>
        <w:rPr>
          <w:color w:val="231F20"/>
          <w:spacing w:val="-21"/>
          <w:w w:val="105"/>
          <w:sz w:val="19"/>
        </w:rPr>
        <w:t xml:space="preserve"> </w:t>
      </w:r>
      <w:r>
        <w:rPr>
          <w:color w:val="231F20"/>
          <w:w w:val="105"/>
          <w:sz w:val="19"/>
        </w:rPr>
        <w:t>but</w:t>
      </w:r>
      <w:r>
        <w:rPr>
          <w:color w:val="231F20"/>
          <w:spacing w:val="-16"/>
          <w:w w:val="105"/>
          <w:sz w:val="19"/>
        </w:rPr>
        <w:t xml:space="preserve"> </w:t>
      </w:r>
      <w:r>
        <w:rPr>
          <w:color w:val="231F20"/>
          <w:w w:val="105"/>
          <w:sz w:val="19"/>
        </w:rPr>
        <w:t>only</w:t>
      </w:r>
      <w:r>
        <w:rPr>
          <w:color w:val="231F20"/>
          <w:spacing w:val="-15"/>
          <w:w w:val="105"/>
          <w:sz w:val="19"/>
        </w:rPr>
        <w:t xml:space="preserve"> </w:t>
      </w:r>
      <w:r>
        <w:rPr>
          <w:color w:val="231F20"/>
          <w:w w:val="105"/>
          <w:sz w:val="19"/>
        </w:rPr>
        <w:t>insofar</w:t>
      </w:r>
      <w:r>
        <w:rPr>
          <w:color w:val="231F20"/>
          <w:spacing w:val="-15"/>
          <w:w w:val="105"/>
          <w:sz w:val="19"/>
        </w:rPr>
        <w:t xml:space="preserve"> </w:t>
      </w:r>
      <w:r>
        <w:rPr>
          <w:color w:val="231F20"/>
          <w:w w:val="105"/>
          <w:sz w:val="19"/>
        </w:rPr>
        <w:t>as</w:t>
      </w:r>
      <w:r>
        <w:rPr>
          <w:color w:val="231F20"/>
          <w:spacing w:val="-15"/>
          <w:w w:val="105"/>
          <w:sz w:val="19"/>
        </w:rPr>
        <w:t xml:space="preserve"> </w:t>
      </w:r>
      <w:r>
        <w:rPr>
          <w:color w:val="231F20"/>
          <w:w w:val="105"/>
          <w:sz w:val="19"/>
        </w:rPr>
        <w:t>it</w:t>
      </w:r>
      <w:r>
        <w:rPr>
          <w:color w:val="231F20"/>
          <w:spacing w:val="-15"/>
          <w:w w:val="105"/>
          <w:sz w:val="19"/>
        </w:rPr>
        <w:t xml:space="preserve"> </w:t>
      </w:r>
      <w:r>
        <w:rPr>
          <w:color w:val="231F20"/>
          <w:w w:val="105"/>
          <w:sz w:val="19"/>
        </w:rPr>
        <w:t>helps</w:t>
      </w:r>
      <w:r>
        <w:rPr>
          <w:color w:val="231F20"/>
          <w:spacing w:val="-15"/>
          <w:w w:val="105"/>
          <w:sz w:val="19"/>
        </w:rPr>
        <w:t xml:space="preserve"> </w:t>
      </w:r>
      <w:r>
        <w:rPr>
          <w:color w:val="231F20"/>
          <w:w w:val="105"/>
          <w:sz w:val="19"/>
        </w:rPr>
        <w:t>discriminate</w:t>
      </w:r>
      <w:r>
        <w:rPr>
          <w:color w:val="231F20"/>
          <w:spacing w:val="-15"/>
          <w:w w:val="105"/>
          <w:sz w:val="19"/>
        </w:rPr>
        <w:t xml:space="preserve"> </w:t>
      </w:r>
      <w:r>
        <w:rPr>
          <w:color w:val="231F20"/>
          <w:w w:val="105"/>
          <w:sz w:val="19"/>
        </w:rPr>
        <w:t>the criminal and the lawful, a discrimination that must itself be neither law nor crime.</w:t>
      </w:r>
      <w:r>
        <w:rPr>
          <w:color w:val="231F20"/>
          <w:spacing w:val="-12"/>
          <w:w w:val="105"/>
          <w:sz w:val="19"/>
        </w:rPr>
        <w:t xml:space="preserve"> </w:t>
      </w:r>
      <w:r>
        <w:rPr>
          <w:color w:val="231F20"/>
          <w:w w:val="105"/>
          <w:sz w:val="19"/>
        </w:rPr>
        <w:t>In</w:t>
      </w:r>
      <w:r>
        <w:rPr>
          <w:color w:val="231F20"/>
          <w:spacing w:val="-7"/>
          <w:w w:val="105"/>
          <w:sz w:val="19"/>
        </w:rPr>
        <w:t xml:space="preserve"> </w:t>
      </w:r>
      <w:r>
        <w:rPr>
          <w:color w:val="231F20"/>
          <w:w w:val="105"/>
          <w:sz w:val="19"/>
        </w:rPr>
        <w:t>this</w:t>
      </w:r>
      <w:r>
        <w:rPr>
          <w:color w:val="231F20"/>
          <w:spacing w:val="-6"/>
          <w:w w:val="105"/>
          <w:sz w:val="19"/>
        </w:rPr>
        <w:t xml:space="preserve"> </w:t>
      </w:r>
      <w:r>
        <w:rPr>
          <w:color w:val="231F20"/>
          <w:w w:val="105"/>
          <w:sz w:val="19"/>
        </w:rPr>
        <w:t>sense</w:t>
      </w:r>
      <w:r>
        <w:rPr>
          <w:color w:val="231F20"/>
          <w:spacing w:val="-6"/>
          <w:w w:val="105"/>
          <w:sz w:val="19"/>
        </w:rPr>
        <w:t xml:space="preserve"> </w:t>
      </w:r>
      <w:r>
        <w:rPr>
          <w:color w:val="231F20"/>
          <w:w w:val="105"/>
          <w:sz w:val="19"/>
        </w:rPr>
        <w:t>criminalization</w:t>
      </w:r>
      <w:r>
        <w:rPr>
          <w:color w:val="231F20"/>
          <w:spacing w:val="-7"/>
          <w:w w:val="105"/>
          <w:sz w:val="19"/>
        </w:rPr>
        <w:t xml:space="preserve"> </w:t>
      </w:r>
      <w:r>
        <w:rPr>
          <w:color w:val="231F20"/>
          <w:w w:val="105"/>
          <w:sz w:val="19"/>
        </w:rPr>
        <w:t>is</w:t>
      </w:r>
      <w:r>
        <w:rPr>
          <w:color w:val="231F20"/>
          <w:spacing w:val="-6"/>
          <w:w w:val="105"/>
          <w:sz w:val="19"/>
        </w:rPr>
        <w:t xml:space="preserve"> </w:t>
      </w:r>
      <w:r>
        <w:rPr>
          <w:color w:val="231F20"/>
          <w:w w:val="105"/>
          <w:sz w:val="19"/>
        </w:rPr>
        <w:t>entirely</w:t>
      </w:r>
      <w:r>
        <w:rPr>
          <w:color w:val="231F20"/>
          <w:spacing w:val="-6"/>
          <w:w w:val="105"/>
          <w:sz w:val="19"/>
        </w:rPr>
        <w:t xml:space="preserve"> </w:t>
      </w:r>
      <w:r>
        <w:rPr>
          <w:color w:val="231F20"/>
          <w:w w:val="105"/>
          <w:sz w:val="19"/>
        </w:rPr>
        <w:t>about</w:t>
      </w:r>
      <w:r>
        <w:rPr>
          <w:color w:val="231F20"/>
          <w:spacing w:val="-6"/>
          <w:w w:val="105"/>
          <w:sz w:val="19"/>
        </w:rPr>
        <w:t xml:space="preserve"> </w:t>
      </w:r>
      <w:r>
        <w:rPr>
          <w:color w:val="231F20"/>
          <w:w w:val="105"/>
          <w:sz w:val="19"/>
        </w:rPr>
        <w:t>foreclosure.</w:t>
      </w:r>
      <w:r>
        <w:rPr>
          <w:color w:val="231F20"/>
          <w:spacing w:val="-18"/>
          <w:w w:val="105"/>
          <w:sz w:val="19"/>
        </w:rPr>
        <w:t xml:space="preserve"> </w:t>
      </w:r>
      <w:r>
        <w:rPr>
          <w:color w:val="231F20"/>
          <w:w w:val="105"/>
          <w:sz w:val="19"/>
        </w:rPr>
        <w:t>What</w:t>
      </w:r>
      <w:r>
        <w:rPr>
          <w:color w:val="231F20"/>
          <w:spacing w:val="-6"/>
          <w:w w:val="105"/>
          <w:sz w:val="19"/>
        </w:rPr>
        <w:t xml:space="preserve"> </w:t>
      </w:r>
      <w:r>
        <w:rPr>
          <w:color w:val="231F20"/>
          <w:w w:val="105"/>
          <w:sz w:val="19"/>
        </w:rPr>
        <w:t>makes the law lawful simply goes without saying. When earlier I noted the “crimi- nalization” of terrorism, my point was slightly different. Specifically, I was emphasizing</w:t>
      </w:r>
      <w:r>
        <w:rPr>
          <w:color w:val="231F20"/>
          <w:spacing w:val="-6"/>
          <w:w w:val="105"/>
          <w:sz w:val="19"/>
        </w:rPr>
        <w:t xml:space="preserve"> </w:t>
      </w:r>
      <w:r>
        <w:rPr>
          <w:color w:val="231F20"/>
          <w:w w:val="105"/>
          <w:sz w:val="19"/>
        </w:rPr>
        <w:t>not</w:t>
      </w:r>
      <w:r>
        <w:rPr>
          <w:color w:val="231F20"/>
          <w:spacing w:val="-5"/>
          <w:w w:val="105"/>
          <w:sz w:val="19"/>
        </w:rPr>
        <w:t xml:space="preserve"> </w:t>
      </w:r>
      <w:r>
        <w:rPr>
          <w:color w:val="231F20"/>
          <w:w w:val="105"/>
          <w:sz w:val="19"/>
        </w:rPr>
        <w:t>only</w:t>
      </w:r>
      <w:r>
        <w:rPr>
          <w:color w:val="231F20"/>
          <w:spacing w:val="-5"/>
          <w:w w:val="105"/>
          <w:sz w:val="19"/>
        </w:rPr>
        <w:t xml:space="preserve"> </w:t>
      </w:r>
      <w:r>
        <w:rPr>
          <w:color w:val="231F20"/>
          <w:w w:val="105"/>
          <w:sz w:val="19"/>
        </w:rPr>
        <w:t>that</w:t>
      </w:r>
      <w:r>
        <w:rPr>
          <w:color w:val="231F20"/>
          <w:spacing w:val="-5"/>
          <w:w w:val="105"/>
          <w:sz w:val="19"/>
        </w:rPr>
        <w:t xml:space="preserve"> </w:t>
      </w:r>
      <w:r>
        <w:rPr>
          <w:color w:val="231F20"/>
          <w:w w:val="105"/>
          <w:sz w:val="19"/>
        </w:rPr>
        <w:t>this</w:t>
      </w:r>
      <w:r>
        <w:rPr>
          <w:color w:val="231F20"/>
          <w:spacing w:val="-6"/>
          <w:w w:val="105"/>
          <w:sz w:val="19"/>
        </w:rPr>
        <w:t xml:space="preserve"> </w:t>
      </w:r>
      <w:r>
        <w:rPr>
          <w:color w:val="231F20"/>
          <w:w w:val="105"/>
          <w:sz w:val="19"/>
        </w:rPr>
        <w:t>renders</w:t>
      </w:r>
      <w:r>
        <w:rPr>
          <w:color w:val="231F20"/>
          <w:spacing w:val="-5"/>
          <w:w w:val="105"/>
          <w:sz w:val="19"/>
        </w:rPr>
        <w:t xml:space="preserve"> </w:t>
      </w:r>
      <w:r>
        <w:rPr>
          <w:color w:val="231F20"/>
          <w:w w:val="105"/>
          <w:sz w:val="19"/>
        </w:rPr>
        <w:t>democracy</w:t>
      </w:r>
      <w:r>
        <w:rPr>
          <w:color w:val="231F20"/>
          <w:spacing w:val="-5"/>
          <w:w w:val="105"/>
          <w:sz w:val="19"/>
        </w:rPr>
        <w:t xml:space="preserve"> </w:t>
      </w:r>
      <w:r>
        <w:rPr>
          <w:color w:val="231F20"/>
          <w:w w:val="105"/>
          <w:sz w:val="19"/>
        </w:rPr>
        <w:t>incapable</w:t>
      </w:r>
      <w:r>
        <w:rPr>
          <w:color w:val="231F20"/>
          <w:spacing w:val="-5"/>
          <w:w w:val="105"/>
          <w:sz w:val="19"/>
        </w:rPr>
        <w:t xml:space="preserve"> </w:t>
      </w:r>
      <w:r>
        <w:rPr>
          <w:color w:val="231F20"/>
          <w:w w:val="105"/>
          <w:sz w:val="19"/>
        </w:rPr>
        <w:t>of</w:t>
      </w:r>
      <w:r>
        <w:rPr>
          <w:color w:val="231F20"/>
          <w:spacing w:val="-5"/>
          <w:w w:val="105"/>
          <w:sz w:val="19"/>
        </w:rPr>
        <w:t xml:space="preserve"> </w:t>
      </w:r>
      <w:r>
        <w:rPr>
          <w:color w:val="231F20"/>
          <w:w w:val="105"/>
          <w:sz w:val="19"/>
        </w:rPr>
        <w:t>terror</w:t>
      </w:r>
      <w:r>
        <w:rPr>
          <w:color w:val="231F20"/>
          <w:spacing w:val="-6"/>
          <w:w w:val="105"/>
          <w:sz w:val="19"/>
        </w:rPr>
        <w:t xml:space="preserve"> </w:t>
      </w:r>
      <w:r>
        <w:rPr>
          <w:color w:val="231F20"/>
          <w:w w:val="105"/>
          <w:sz w:val="19"/>
        </w:rPr>
        <w:t>but</w:t>
      </w:r>
      <w:r>
        <w:rPr>
          <w:color w:val="231F20"/>
          <w:spacing w:val="-5"/>
          <w:w w:val="105"/>
          <w:sz w:val="19"/>
        </w:rPr>
        <w:t xml:space="preserve"> </w:t>
      </w:r>
      <w:r>
        <w:rPr>
          <w:color w:val="231F20"/>
          <w:w w:val="105"/>
          <w:sz w:val="19"/>
        </w:rPr>
        <w:t>that terrorism,</w:t>
      </w:r>
      <w:r>
        <w:rPr>
          <w:color w:val="231F20"/>
          <w:spacing w:val="-11"/>
          <w:w w:val="105"/>
          <w:sz w:val="19"/>
        </w:rPr>
        <w:t xml:space="preserve"> </w:t>
      </w:r>
      <w:r>
        <w:rPr>
          <w:color w:val="231F20"/>
          <w:w w:val="105"/>
          <w:sz w:val="19"/>
        </w:rPr>
        <w:t>in</w:t>
      </w:r>
      <w:r>
        <w:rPr>
          <w:color w:val="231F20"/>
          <w:spacing w:val="-6"/>
          <w:w w:val="105"/>
          <w:sz w:val="19"/>
        </w:rPr>
        <w:t xml:space="preserve"> </w:t>
      </w:r>
      <w:r>
        <w:rPr>
          <w:color w:val="231F20"/>
          <w:w w:val="105"/>
          <w:sz w:val="19"/>
        </w:rPr>
        <w:t>falling</w:t>
      </w:r>
      <w:r>
        <w:rPr>
          <w:color w:val="231F20"/>
          <w:spacing w:val="-5"/>
          <w:w w:val="105"/>
          <w:sz w:val="19"/>
        </w:rPr>
        <w:t xml:space="preserve"> </w:t>
      </w:r>
      <w:r>
        <w:rPr>
          <w:color w:val="231F20"/>
          <w:w w:val="105"/>
          <w:sz w:val="19"/>
        </w:rPr>
        <w:t>before</w:t>
      </w:r>
      <w:r>
        <w:rPr>
          <w:color w:val="231F20"/>
          <w:spacing w:val="-5"/>
          <w:w w:val="105"/>
          <w:sz w:val="19"/>
        </w:rPr>
        <w:t xml:space="preserve"> </w:t>
      </w:r>
      <w:r>
        <w:rPr>
          <w:color w:val="231F20"/>
          <w:w w:val="105"/>
          <w:sz w:val="19"/>
        </w:rPr>
        <w:t>or</w:t>
      </w:r>
      <w:r>
        <w:rPr>
          <w:color w:val="231F20"/>
          <w:spacing w:val="-5"/>
          <w:w w:val="105"/>
          <w:sz w:val="19"/>
        </w:rPr>
        <w:t xml:space="preserve"> </w:t>
      </w:r>
      <w:r>
        <w:rPr>
          <w:color w:val="231F20"/>
          <w:w w:val="105"/>
          <w:sz w:val="19"/>
        </w:rPr>
        <w:t>outside</w:t>
      </w:r>
      <w:r>
        <w:rPr>
          <w:color w:val="231F20"/>
          <w:spacing w:val="-5"/>
          <w:w w:val="105"/>
          <w:sz w:val="19"/>
        </w:rPr>
        <w:t xml:space="preserve"> </w:t>
      </w:r>
      <w:r>
        <w:rPr>
          <w:color w:val="231F20"/>
          <w:w w:val="105"/>
          <w:sz w:val="19"/>
        </w:rPr>
        <w:t>the</w:t>
      </w:r>
      <w:r>
        <w:rPr>
          <w:color w:val="231F20"/>
          <w:spacing w:val="-5"/>
          <w:w w:val="105"/>
          <w:sz w:val="19"/>
        </w:rPr>
        <w:t xml:space="preserve"> </w:t>
      </w:r>
      <w:r>
        <w:rPr>
          <w:color w:val="231F20"/>
          <w:spacing w:val="-6"/>
          <w:w w:val="105"/>
          <w:sz w:val="19"/>
        </w:rPr>
        <w:t>law,</w:t>
      </w:r>
      <w:r>
        <w:rPr>
          <w:color w:val="231F20"/>
          <w:spacing w:val="-11"/>
          <w:w w:val="105"/>
          <w:sz w:val="19"/>
        </w:rPr>
        <w:t xml:space="preserve"> </w:t>
      </w:r>
      <w:r>
        <w:rPr>
          <w:color w:val="231F20"/>
          <w:w w:val="105"/>
          <w:sz w:val="19"/>
        </w:rPr>
        <w:t>is</w:t>
      </w:r>
      <w:r>
        <w:rPr>
          <w:color w:val="231F20"/>
          <w:spacing w:val="-5"/>
          <w:w w:val="105"/>
          <w:sz w:val="19"/>
        </w:rPr>
        <w:t xml:space="preserve"> </w:t>
      </w:r>
      <w:r>
        <w:rPr>
          <w:color w:val="231F20"/>
          <w:w w:val="105"/>
          <w:sz w:val="19"/>
        </w:rPr>
        <w:t>deprived</w:t>
      </w:r>
      <w:r>
        <w:rPr>
          <w:color w:val="231F20"/>
          <w:spacing w:val="-6"/>
          <w:w w:val="105"/>
          <w:sz w:val="19"/>
        </w:rPr>
        <w:t xml:space="preserve"> </w:t>
      </w:r>
      <w:r>
        <w:rPr>
          <w:color w:val="231F20"/>
          <w:w w:val="105"/>
          <w:sz w:val="19"/>
        </w:rPr>
        <w:t>of</w:t>
      </w:r>
      <w:r>
        <w:rPr>
          <w:color w:val="231F20"/>
          <w:spacing w:val="-5"/>
          <w:w w:val="105"/>
          <w:sz w:val="19"/>
        </w:rPr>
        <w:t xml:space="preserve"> </w:t>
      </w:r>
      <w:r>
        <w:rPr>
          <w:color w:val="231F20"/>
          <w:w w:val="105"/>
          <w:sz w:val="19"/>
        </w:rPr>
        <w:t>politics.</w:t>
      </w:r>
      <w:r>
        <w:rPr>
          <w:color w:val="231F20"/>
          <w:spacing w:val="-11"/>
          <w:w w:val="105"/>
          <w:sz w:val="19"/>
        </w:rPr>
        <w:t xml:space="preserve"> </w:t>
      </w:r>
      <w:r>
        <w:rPr>
          <w:color w:val="231F20"/>
          <w:w w:val="105"/>
          <w:sz w:val="19"/>
        </w:rPr>
        <w:t>It</w:t>
      </w:r>
      <w:r>
        <w:rPr>
          <w:color w:val="231F20"/>
          <w:spacing w:val="-5"/>
          <w:w w:val="105"/>
          <w:sz w:val="19"/>
        </w:rPr>
        <w:t xml:space="preserve"> </w:t>
      </w:r>
      <w:r>
        <w:rPr>
          <w:color w:val="231F20"/>
          <w:w w:val="105"/>
          <w:sz w:val="19"/>
        </w:rPr>
        <w:t>has</w:t>
      </w:r>
      <w:r>
        <w:rPr>
          <w:color w:val="231F20"/>
          <w:spacing w:val="-5"/>
          <w:w w:val="105"/>
          <w:sz w:val="19"/>
        </w:rPr>
        <w:t xml:space="preserve"> </w:t>
      </w:r>
      <w:r>
        <w:rPr>
          <w:color w:val="231F20"/>
          <w:w w:val="105"/>
          <w:sz w:val="19"/>
        </w:rPr>
        <w:t>no reasons.</w:t>
      </w:r>
    </w:p>
    <w:p w:rsidR="007C7C96" w:rsidRDefault="00000000">
      <w:pPr>
        <w:pStyle w:val="a5"/>
        <w:numPr>
          <w:ilvl w:val="0"/>
          <w:numId w:val="6"/>
        </w:numPr>
        <w:tabs>
          <w:tab w:val="left" w:pos="581"/>
        </w:tabs>
        <w:spacing w:before="8" w:line="252" w:lineRule="auto"/>
        <w:ind w:right="108" w:firstLine="240"/>
        <w:jc w:val="both"/>
        <w:rPr>
          <w:color w:val="231F20"/>
          <w:sz w:val="19"/>
        </w:rPr>
      </w:pPr>
      <w:r>
        <w:rPr>
          <w:color w:val="231F20"/>
          <w:w w:val="105"/>
          <w:sz w:val="19"/>
        </w:rPr>
        <w:t>Another</w:t>
      </w:r>
      <w:r>
        <w:rPr>
          <w:color w:val="231F20"/>
          <w:spacing w:val="-22"/>
          <w:w w:val="105"/>
          <w:sz w:val="19"/>
        </w:rPr>
        <w:t xml:space="preserve"> </w:t>
      </w:r>
      <w:r>
        <w:rPr>
          <w:color w:val="231F20"/>
          <w:w w:val="105"/>
          <w:sz w:val="19"/>
        </w:rPr>
        <w:t>aspect</w:t>
      </w:r>
      <w:r>
        <w:rPr>
          <w:color w:val="231F20"/>
          <w:spacing w:val="-22"/>
          <w:w w:val="105"/>
          <w:sz w:val="19"/>
        </w:rPr>
        <w:t xml:space="preserve"> </w:t>
      </w:r>
      <w:r>
        <w:rPr>
          <w:color w:val="231F20"/>
          <w:w w:val="105"/>
          <w:sz w:val="19"/>
        </w:rPr>
        <w:t>of</w:t>
      </w:r>
      <w:r>
        <w:rPr>
          <w:color w:val="231F20"/>
          <w:spacing w:val="-22"/>
          <w:w w:val="105"/>
          <w:sz w:val="19"/>
        </w:rPr>
        <w:t xml:space="preserve"> </w:t>
      </w:r>
      <w:r>
        <w:rPr>
          <w:color w:val="231F20"/>
          <w:w w:val="105"/>
          <w:sz w:val="19"/>
        </w:rPr>
        <w:t>this</w:t>
      </w:r>
      <w:r>
        <w:rPr>
          <w:color w:val="231F20"/>
          <w:spacing w:val="-21"/>
          <w:w w:val="105"/>
          <w:sz w:val="19"/>
        </w:rPr>
        <w:t xml:space="preserve"> </w:t>
      </w:r>
      <w:r>
        <w:rPr>
          <w:color w:val="231F20"/>
          <w:w w:val="105"/>
          <w:sz w:val="19"/>
        </w:rPr>
        <w:t>dynamic</w:t>
      </w:r>
      <w:r>
        <w:rPr>
          <w:color w:val="231F20"/>
          <w:spacing w:val="-22"/>
          <w:w w:val="105"/>
          <w:sz w:val="19"/>
        </w:rPr>
        <w:t xml:space="preserve"> </w:t>
      </w:r>
      <w:r>
        <w:rPr>
          <w:color w:val="231F20"/>
          <w:w w:val="105"/>
          <w:sz w:val="19"/>
        </w:rPr>
        <w:t>is</w:t>
      </w:r>
      <w:r>
        <w:rPr>
          <w:color w:val="231F20"/>
          <w:spacing w:val="-22"/>
          <w:w w:val="105"/>
          <w:sz w:val="19"/>
        </w:rPr>
        <w:t xml:space="preserve"> </w:t>
      </w:r>
      <w:r>
        <w:rPr>
          <w:color w:val="231F20"/>
          <w:w w:val="105"/>
          <w:sz w:val="19"/>
        </w:rPr>
        <w:t>organized</w:t>
      </w:r>
      <w:r>
        <w:rPr>
          <w:color w:val="231F20"/>
          <w:spacing w:val="-21"/>
          <w:w w:val="105"/>
          <w:sz w:val="19"/>
        </w:rPr>
        <w:t xml:space="preserve"> </w:t>
      </w:r>
      <w:r>
        <w:rPr>
          <w:color w:val="231F20"/>
          <w:w w:val="105"/>
          <w:sz w:val="19"/>
        </w:rPr>
        <w:t>around</w:t>
      </w:r>
      <w:r>
        <w:rPr>
          <w:color w:val="231F20"/>
          <w:spacing w:val="-22"/>
          <w:w w:val="105"/>
          <w:sz w:val="19"/>
        </w:rPr>
        <w:t xml:space="preserve"> </w:t>
      </w:r>
      <w:r>
        <w:rPr>
          <w:color w:val="231F20"/>
          <w:w w:val="105"/>
          <w:sz w:val="19"/>
        </w:rPr>
        <w:t>the</w:t>
      </w:r>
      <w:r>
        <w:rPr>
          <w:color w:val="231F20"/>
          <w:spacing w:val="-22"/>
          <w:w w:val="105"/>
          <w:sz w:val="19"/>
        </w:rPr>
        <w:t xml:space="preserve"> </w:t>
      </w:r>
      <w:r>
        <w:rPr>
          <w:color w:val="231F20"/>
          <w:w w:val="105"/>
          <w:sz w:val="19"/>
        </w:rPr>
        <w:t>name</w:t>
      </w:r>
      <w:r>
        <w:rPr>
          <w:color w:val="231F20"/>
          <w:spacing w:val="-21"/>
          <w:w w:val="105"/>
          <w:sz w:val="19"/>
        </w:rPr>
        <w:t xml:space="preserve"> </w:t>
      </w:r>
      <w:r>
        <w:rPr>
          <w:color w:val="231F20"/>
          <w:w w:val="105"/>
          <w:sz w:val="19"/>
        </w:rPr>
        <w:t>of</w:t>
      </w:r>
      <w:r>
        <w:rPr>
          <w:color w:val="231F20"/>
          <w:spacing w:val="-22"/>
          <w:w w:val="105"/>
          <w:sz w:val="19"/>
        </w:rPr>
        <w:t xml:space="preserve"> </w:t>
      </w:r>
      <w:r>
        <w:rPr>
          <w:color w:val="231F20"/>
          <w:spacing w:val="-3"/>
          <w:w w:val="105"/>
          <w:sz w:val="19"/>
        </w:rPr>
        <w:t xml:space="preserve">Beckert’s </w:t>
      </w:r>
      <w:r>
        <w:rPr>
          <w:color w:val="231F20"/>
          <w:w w:val="105"/>
          <w:sz w:val="19"/>
        </w:rPr>
        <w:t>victim,</w:t>
      </w:r>
      <w:r>
        <w:rPr>
          <w:color w:val="231F20"/>
          <w:spacing w:val="-31"/>
          <w:w w:val="105"/>
          <w:sz w:val="19"/>
        </w:rPr>
        <w:t xml:space="preserve"> </w:t>
      </w:r>
      <w:r>
        <w:rPr>
          <w:color w:val="231F20"/>
          <w:w w:val="105"/>
          <w:sz w:val="19"/>
        </w:rPr>
        <w:t>Elsie</w:t>
      </w:r>
      <w:r>
        <w:rPr>
          <w:color w:val="231F20"/>
          <w:spacing w:val="-26"/>
          <w:w w:val="105"/>
          <w:sz w:val="19"/>
        </w:rPr>
        <w:t xml:space="preserve"> </w:t>
      </w:r>
      <w:r>
        <w:rPr>
          <w:color w:val="231F20"/>
          <w:w w:val="105"/>
          <w:sz w:val="19"/>
        </w:rPr>
        <w:t>Beckmann</w:t>
      </w:r>
      <w:r>
        <w:rPr>
          <w:color w:val="231F20"/>
          <w:spacing w:val="-26"/>
          <w:w w:val="105"/>
          <w:sz w:val="19"/>
        </w:rPr>
        <w:t xml:space="preserve"> </w:t>
      </w:r>
      <w:r>
        <w:rPr>
          <w:color w:val="231F20"/>
          <w:w w:val="105"/>
          <w:sz w:val="19"/>
        </w:rPr>
        <w:t>(note</w:t>
      </w:r>
      <w:r>
        <w:rPr>
          <w:color w:val="231F20"/>
          <w:spacing w:val="-26"/>
          <w:w w:val="105"/>
          <w:sz w:val="19"/>
        </w:rPr>
        <w:t xml:space="preserve"> </w:t>
      </w:r>
      <w:r>
        <w:rPr>
          <w:color w:val="231F20"/>
          <w:w w:val="105"/>
          <w:sz w:val="19"/>
        </w:rPr>
        <w:t>the</w:t>
      </w:r>
      <w:r>
        <w:rPr>
          <w:color w:val="231F20"/>
          <w:spacing w:val="-26"/>
          <w:w w:val="105"/>
          <w:sz w:val="19"/>
        </w:rPr>
        <w:t xml:space="preserve"> </w:t>
      </w:r>
      <w:r>
        <w:rPr>
          <w:color w:val="231F20"/>
          <w:w w:val="105"/>
          <w:sz w:val="19"/>
        </w:rPr>
        <w:t>patronymic</w:t>
      </w:r>
      <w:r>
        <w:rPr>
          <w:color w:val="231F20"/>
          <w:spacing w:val="-26"/>
          <w:w w:val="105"/>
          <w:sz w:val="19"/>
        </w:rPr>
        <w:t xml:space="preserve"> </w:t>
      </w:r>
      <w:r>
        <w:rPr>
          <w:color w:val="231F20"/>
          <w:w w:val="105"/>
          <w:sz w:val="19"/>
        </w:rPr>
        <w:t>articulation</w:t>
      </w:r>
      <w:r>
        <w:rPr>
          <w:color w:val="231F20"/>
          <w:spacing w:val="-25"/>
          <w:w w:val="105"/>
          <w:sz w:val="19"/>
        </w:rPr>
        <w:t xml:space="preserve"> </w:t>
      </w:r>
      <w:r>
        <w:rPr>
          <w:color w:val="231F20"/>
          <w:w w:val="105"/>
          <w:sz w:val="19"/>
        </w:rPr>
        <w:t>of</w:t>
      </w:r>
      <w:r>
        <w:rPr>
          <w:color w:val="231F20"/>
          <w:spacing w:val="-26"/>
          <w:w w:val="105"/>
          <w:sz w:val="19"/>
        </w:rPr>
        <w:t xml:space="preserve"> </w:t>
      </w:r>
      <w:r>
        <w:rPr>
          <w:color w:val="231F20"/>
          <w:w w:val="105"/>
          <w:sz w:val="19"/>
        </w:rPr>
        <w:t>the</w:t>
      </w:r>
      <w:r>
        <w:rPr>
          <w:color w:val="231F20"/>
          <w:spacing w:val="-26"/>
          <w:w w:val="105"/>
          <w:sz w:val="19"/>
        </w:rPr>
        <w:t xml:space="preserve"> </w:t>
      </w:r>
      <w:r>
        <w:rPr>
          <w:color w:val="231F20"/>
          <w:w w:val="105"/>
          <w:sz w:val="19"/>
        </w:rPr>
        <w:t>collapse</w:t>
      </w:r>
      <w:r>
        <w:rPr>
          <w:color w:val="231F20"/>
          <w:spacing w:val="-26"/>
          <w:w w:val="105"/>
          <w:sz w:val="19"/>
        </w:rPr>
        <w:t xml:space="preserve"> </w:t>
      </w:r>
      <w:r>
        <w:rPr>
          <w:color w:val="231F20"/>
          <w:w w:val="105"/>
          <w:sz w:val="19"/>
        </w:rPr>
        <w:t>of</w:t>
      </w:r>
      <w:r>
        <w:rPr>
          <w:color w:val="231F20"/>
          <w:spacing w:val="-26"/>
          <w:w w:val="105"/>
          <w:sz w:val="19"/>
        </w:rPr>
        <w:t xml:space="preserve"> </w:t>
      </w:r>
      <w:r>
        <w:rPr>
          <w:color w:val="231F20"/>
          <w:w w:val="105"/>
          <w:sz w:val="19"/>
        </w:rPr>
        <w:t xml:space="preserve">law/ innocence and crime/guilt). Early in the film we see and hear </w:t>
      </w:r>
      <w:r>
        <w:rPr>
          <w:color w:val="231F20"/>
          <w:spacing w:val="-3"/>
          <w:w w:val="105"/>
          <w:sz w:val="19"/>
        </w:rPr>
        <w:t xml:space="preserve">Elsie’s </w:t>
      </w:r>
      <w:r>
        <w:rPr>
          <w:color w:val="231F20"/>
          <w:spacing w:val="-4"/>
          <w:w w:val="105"/>
          <w:sz w:val="19"/>
        </w:rPr>
        <w:t xml:space="preserve">mother, </w:t>
      </w:r>
      <w:r>
        <w:rPr>
          <w:color w:val="231F20"/>
          <w:w w:val="105"/>
          <w:sz w:val="19"/>
        </w:rPr>
        <w:t>Frau</w:t>
      </w:r>
      <w:r>
        <w:rPr>
          <w:color w:val="231F20"/>
          <w:spacing w:val="-20"/>
          <w:w w:val="105"/>
          <w:sz w:val="19"/>
        </w:rPr>
        <w:t xml:space="preserve"> </w:t>
      </w:r>
      <w:r>
        <w:rPr>
          <w:color w:val="231F20"/>
          <w:w w:val="105"/>
          <w:sz w:val="19"/>
        </w:rPr>
        <w:t>Beckmann,</w:t>
      </w:r>
      <w:r>
        <w:rPr>
          <w:color w:val="231F20"/>
          <w:spacing w:val="-24"/>
          <w:w w:val="105"/>
          <w:sz w:val="19"/>
        </w:rPr>
        <w:t xml:space="preserve"> </w:t>
      </w:r>
      <w:r>
        <w:rPr>
          <w:color w:val="231F20"/>
          <w:w w:val="105"/>
          <w:sz w:val="19"/>
        </w:rPr>
        <w:t>calling</w:t>
      </w:r>
      <w:r>
        <w:rPr>
          <w:color w:val="231F20"/>
          <w:spacing w:val="-19"/>
          <w:w w:val="105"/>
          <w:sz w:val="19"/>
        </w:rPr>
        <w:t xml:space="preserve"> </w:t>
      </w:r>
      <w:r>
        <w:rPr>
          <w:color w:val="231F20"/>
          <w:w w:val="105"/>
          <w:sz w:val="19"/>
        </w:rPr>
        <w:t>out</w:t>
      </w:r>
      <w:r>
        <w:rPr>
          <w:color w:val="231F20"/>
          <w:spacing w:val="-19"/>
          <w:w w:val="105"/>
          <w:sz w:val="19"/>
        </w:rPr>
        <w:t xml:space="preserve"> </w:t>
      </w:r>
      <w:r>
        <w:rPr>
          <w:color w:val="231F20"/>
          <w:w w:val="105"/>
          <w:sz w:val="19"/>
        </w:rPr>
        <w:t>for</w:t>
      </w:r>
      <w:r>
        <w:rPr>
          <w:color w:val="231F20"/>
          <w:spacing w:val="-19"/>
          <w:w w:val="105"/>
          <w:sz w:val="19"/>
        </w:rPr>
        <w:t xml:space="preserve"> </w:t>
      </w:r>
      <w:r>
        <w:rPr>
          <w:color w:val="231F20"/>
          <w:w w:val="105"/>
          <w:sz w:val="19"/>
        </w:rPr>
        <w:t>her</w:t>
      </w:r>
      <w:r>
        <w:rPr>
          <w:color w:val="231F20"/>
          <w:spacing w:val="-19"/>
          <w:w w:val="105"/>
          <w:sz w:val="19"/>
        </w:rPr>
        <w:t xml:space="preserve"> </w:t>
      </w:r>
      <w:r>
        <w:rPr>
          <w:color w:val="231F20"/>
          <w:spacing w:val="-3"/>
          <w:w w:val="105"/>
          <w:sz w:val="19"/>
        </w:rPr>
        <w:t>daughter,</w:t>
      </w:r>
      <w:r>
        <w:rPr>
          <w:color w:val="231F20"/>
          <w:spacing w:val="-25"/>
          <w:w w:val="105"/>
          <w:sz w:val="19"/>
        </w:rPr>
        <w:t xml:space="preserve"> </w:t>
      </w:r>
      <w:r>
        <w:rPr>
          <w:color w:val="231F20"/>
          <w:w w:val="105"/>
          <w:sz w:val="19"/>
        </w:rPr>
        <w:t>who</w:t>
      </w:r>
      <w:r>
        <w:rPr>
          <w:color w:val="231F20"/>
          <w:spacing w:val="-19"/>
          <w:w w:val="105"/>
          <w:sz w:val="19"/>
        </w:rPr>
        <w:t xml:space="preserve"> </w:t>
      </w:r>
      <w:r>
        <w:rPr>
          <w:color w:val="231F20"/>
          <w:w w:val="105"/>
          <w:sz w:val="19"/>
        </w:rPr>
        <w:t>has</w:t>
      </w:r>
      <w:r>
        <w:rPr>
          <w:color w:val="231F20"/>
          <w:spacing w:val="-19"/>
          <w:w w:val="105"/>
          <w:sz w:val="19"/>
        </w:rPr>
        <w:t xml:space="preserve"> </w:t>
      </w:r>
      <w:r>
        <w:rPr>
          <w:color w:val="231F20"/>
          <w:w w:val="105"/>
          <w:sz w:val="19"/>
        </w:rPr>
        <w:t>not</w:t>
      </w:r>
      <w:r>
        <w:rPr>
          <w:color w:val="231F20"/>
          <w:spacing w:val="-19"/>
          <w:w w:val="105"/>
          <w:sz w:val="19"/>
        </w:rPr>
        <w:t xml:space="preserve"> </w:t>
      </w:r>
      <w:r>
        <w:rPr>
          <w:color w:val="231F20"/>
          <w:w w:val="105"/>
          <w:sz w:val="19"/>
        </w:rPr>
        <w:t>returned</w:t>
      </w:r>
      <w:r>
        <w:rPr>
          <w:color w:val="231F20"/>
          <w:spacing w:val="-19"/>
          <w:w w:val="105"/>
          <w:sz w:val="19"/>
        </w:rPr>
        <w:t xml:space="preserve"> </w:t>
      </w:r>
      <w:r>
        <w:rPr>
          <w:color w:val="231F20"/>
          <w:w w:val="105"/>
          <w:sz w:val="19"/>
        </w:rPr>
        <w:t>from</w:t>
      </w:r>
      <w:r>
        <w:rPr>
          <w:color w:val="231F20"/>
          <w:spacing w:val="-19"/>
          <w:w w:val="105"/>
          <w:sz w:val="19"/>
        </w:rPr>
        <w:t xml:space="preserve"> </w:t>
      </w:r>
      <w:r>
        <w:rPr>
          <w:color w:val="231F20"/>
          <w:w w:val="105"/>
          <w:sz w:val="19"/>
        </w:rPr>
        <w:t>school. Over a series of violently emptied scenes, one obviously the source of Hitchcock’s</w:t>
      </w:r>
      <w:r>
        <w:rPr>
          <w:color w:val="231F20"/>
          <w:spacing w:val="-38"/>
          <w:w w:val="105"/>
          <w:sz w:val="19"/>
        </w:rPr>
        <w:t xml:space="preserve"> </w:t>
      </w:r>
      <w:r>
        <w:rPr>
          <w:color w:val="231F20"/>
          <w:w w:val="105"/>
          <w:sz w:val="19"/>
        </w:rPr>
        <w:t>“vertigo-effect,”</w:t>
      </w:r>
      <w:r>
        <w:rPr>
          <w:color w:val="231F20"/>
          <w:spacing w:val="-37"/>
          <w:w w:val="105"/>
          <w:sz w:val="19"/>
        </w:rPr>
        <w:t xml:space="preserve"> </w:t>
      </w:r>
      <w:r>
        <w:rPr>
          <w:color w:val="231F20"/>
          <w:w w:val="105"/>
          <w:sz w:val="19"/>
        </w:rPr>
        <w:t>we</w:t>
      </w:r>
      <w:r>
        <w:rPr>
          <w:color w:val="231F20"/>
          <w:spacing w:val="-35"/>
          <w:w w:val="105"/>
          <w:sz w:val="19"/>
        </w:rPr>
        <w:t xml:space="preserve"> </w:t>
      </w:r>
      <w:r>
        <w:rPr>
          <w:color w:val="231F20"/>
          <w:w w:val="105"/>
          <w:sz w:val="19"/>
        </w:rPr>
        <w:t>hear</w:t>
      </w:r>
      <w:r>
        <w:rPr>
          <w:color w:val="231F20"/>
          <w:spacing w:val="-35"/>
          <w:w w:val="105"/>
          <w:sz w:val="19"/>
        </w:rPr>
        <w:t xml:space="preserve"> </w:t>
      </w:r>
      <w:r>
        <w:rPr>
          <w:color w:val="231F20"/>
          <w:w w:val="105"/>
          <w:sz w:val="19"/>
        </w:rPr>
        <w:t>Frau</w:t>
      </w:r>
      <w:r>
        <w:rPr>
          <w:color w:val="231F20"/>
          <w:spacing w:val="-35"/>
          <w:w w:val="105"/>
          <w:sz w:val="19"/>
        </w:rPr>
        <w:t xml:space="preserve"> </w:t>
      </w:r>
      <w:r>
        <w:rPr>
          <w:color w:val="231F20"/>
          <w:w w:val="105"/>
          <w:sz w:val="19"/>
        </w:rPr>
        <w:t>Beckmann</w:t>
      </w:r>
      <w:r>
        <w:rPr>
          <w:color w:val="231F20"/>
          <w:spacing w:val="-34"/>
          <w:w w:val="105"/>
          <w:sz w:val="19"/>
        </w:rPr>
        <w:t xml:space="preserve"> </w:t>
      </w:r>
      <w:r>
        <w:rPr>
          <w:color w:val="231F20"/>
          <w:w w:val="105"/>
          <w:sz w:val="19"/>
        </w:rPr>
        <w:t>call</w:t>
      </w:r>
      <w:r>
        <w:rPr>
          <w:color w:val="231F20"/>
          <w:spacing w:val="-35"/>
          <w:w w:val="105"/>
          <w:sz w:val="19"/>
        </w:rPr>
        <w:t xml:space="preserve"> </w:t>
      </w:r>
      <w:r>
        <w:rPr>
          <w:color w:val="231F20"/>
          <w:w w:val="105"/>
          <w:sz w:val="19"/>
        </w:rPr>
        <w:t>out,</w:t>
      </w:r>
      <w:r>
        <w:rPr>
          <w:color w:val="231F20"/>
          <w:spacing w:val="-40"/>
          <w:w w:val="105"/>
          <w:sz w:val="19"/>
        </w:rPr>
        <w:t xml:space="preserve"> </w:t>
      </w:r>
      <w:r>
        <w:rPr>
          <w:color w:val="231F20"/>
          <w:spacing w:val="-3"/>
          <w:w w:val="105"/>
          <w:sz w:val="19"/>
        </w:rPr>
        <w:t>“Elsie,”</w:t>
      </w:r>
      <w:r>
        <w:rPr>
          <w:color w:val="231F20"/>
          <w:spacing w:val="-38"/>
          <w:w w:val="105"/>
          <w:sz w:val="19"/>
        </w:rPr>
        <w:t xml:space="preserve"> </w:t>
      </w:r>
      <w:r>
        <w:rPr>
          <w:color w:val="231F20"/>
          <w:w w:val="105"/>
          <w:sz w:val="19"/>
        </w:rPr>
        <w:t>each</w:t>
      </w:r>
      <w:r>
        <w:rPr>
          <w:color w:val="231F20"/>
          <w:spacing w:val="-35"/>
          <w:w w:val="105"/>
          <w:sz w:val="19"/>
        </w:rPr>
        <w:t xml:space="preserve"> </w:t>
      </w:r>
      <w:r>
        <w:rPr>
          <w:color w:val="231F20"/>
          <w:w w:val="105"/>
          <w:sz w:val="19"/>
        </w:rPr>
        <w:t>time with</w:t>
      </w:r>
      <w:r>
        <w:rPr>
          <w:color w:val="231F20"/>
          <w:spacing w:val="-11"/>
          <w:w w:val="105"/>
          <w:sz w:val="19"/>
        </w:rPr>
        <w:t xml:space="preserve"> </w:t>
      </w:r>
      <w:r>
        <w:rPr>
          <w:color w:val="231F20"/>
          <w:w w:val="105"/>
          <w:sz w:val="19"/>
        </w:rPr>
        <w:t>more</w:t>
      </w:r>
      <w:r>
        <w:rPr>
          <w:color w:val="231F20"/>
          <w:spacing w:val="-10"/>
          <w:w w:val="105"/>
          <w:sz w:val="19"/>
        </w:rPr>
        <w:t xml:space="preserve"> </w:t>
      </w:r>
      <w:r>
        <w:rPr>
          <w:color w:val="231F20"/>
          <w:w w:val="105"/>
          <w:sz w:val="19"/>
        </w:rPr>
        <w:t>anguish.</w:t>
      </w:r>
      <w:r>
        <w:rPr>
          <w:color w:val="231F20"/>
          <w:spacing w:val="-23"/>
          <w:w w:val="105"/>
          <w:sz w:val="19"/>
        </w:rPr>
        <w:t xml:space="preserve"> </w:t>
      </w:r>
      <w:r>
        <w:rPr>
          <w:color w:val="231F20"/>
          <w:w w:val="105"/>
          <w:sz w:val="19"/>
        </w:rPr>
        <w:t>The</w:t>
      </w:r>
      <w:r>
        <w:rPr>
          <w:color w:val="231F20"/>
          <w:spacing w:val="-10"/>
          <w:w w:val="105"/>
          <w:sz w:val="19"/>
        </w:rPr>
        <w:t xml:space="preserve"> </w:t>
      </w:r>
      <w:r>
        <w:rPr>
          <w:color w:val="231F20"/>
          <w:w w:val="105"/>
          <w:sz w:val="19"/>
        </w:rPr>
        <w:t>internal</w:t>
      </w:r>
      <w:r>
        <w:rPr>
          <w:color w:val="231F20"/>
          <w:spacing w:val="-10"/>
          <w:w w:val="105"/>
          <w:sz w:val="19"/>
        </w:rPr>
        <w:t xml:space="preserve"> </w:t>
      </w:r>
      <w:r>
        <w:rPr>
          <w:color w:val="231F20"/>
          <w:w w:val="105"/>
          <w:sz w:val="19"/>
        </w:rPr>
        <w:t>mark</w:t>
      </w:r>
      <w:r>
        <w:rPr>
          <w:color w:val="231F20"/>
          <w:spacing w:val="-10"/>
          <w:w w:val="105"/>
          <w:sz w:val="19"/>
        </w:rPr>
        <w:t xml:space="preserve"> </w:t>
      </w:r>
      <w:r>
        <w:rPr>
          <w:color w:val="231F20"/>
          <w:w w:val="105"/>
          <w:sz w:val="19"/>
        </w:rPr>
        <w:t>of</w:t>
      </w:r>
      <w:r>
        <w:rPr>
          <w:color w:val="231F20"/>
          <w:spacing w:val="-10"/>
          <w:w w:val="105"/>
          <w:sz w:val="19"/>
        </w:rPr>
        <w:t xml:space="preserve"> </w:t>
      </w:r>
      <w:r>
        <w:rPr>
          <w:color w:val="231F20"/>
          <w:w w:val="105"/>
          <w:sz w:val="19"/>
        </w:rPr>
        <w:t>this</w:t>
      </w:r>
      <w:r>
        <w:rPr>
          <w:color w:val="231F20"/>
          <w:spacing w:val="-10"/>
          <w:w w:val="105"/>
          <w:sz w:val="19"/>
        </w:rPr>
        <w:t xml:space="preserve"> </w:t>
      </w:r>
      <w:r>
        <w:rPr>
          <w:color w:val="231F20"/>
          <w:w w:val="105"/>
          <w:sz w:val="19"/>
        </w:rPr>
        <w:t>anguish</w:t>
      </w:r>
      <w:r>
        <w:rPr>
          <w:color w:val="231F20"/>
          <w:spacing w:val="-10"/>
          <w:w w:val="105"/>
          <w:sz w:val="19"/>
        </w:rPr>
        <w:t xml:space="preserve"> </w:t>
      </w:r>
      <w:r>
        <w:rPr>
          <w:color w:val="231F20"/>
          <w:w w:val="105"/>
          <w:sz w:val="19"/>
        </w:rPr>
        <w:t>is</w:t>
      </w:r>
      <w:r>
        <w:rPr>
          <w:color w:val="231F20"/>
          <w:spacing w:val="-10"/>
          <w:w w:val="105"/>
          <w:sz w:val="19"/>
        </w:rPr>
        <w:t xml:space="preserve"> </w:t>
      </w:r>
      <w:r>
        <w:rPr>
          <w:color w:val="231F20"/>
          <w:w w:val="105"/>
          <w:sz w:val="19"/>
        </w:rPr>
        <w:t>the</w:t>
      </w:r>
      <w:r>
        <w:rPr>
          <w:color w:val="231F20"/>
          <w:spacing w:val="-10"/>
          <w:w w:val="105"/>
          <w:sz w:val="19"/>
        </w:rPr>
        <w:t xml:space="preserve"> </w:t>
      </w:r>
      <w:r>
        <w:rPr>
          <w:color w:val="231F20"/>
          <w:w w:val="105"/>
          <w:sz w:val="19"/>
        </w:rPr>
        <w:t>sonic</w:t>
      </w:r>
      <w:r>
        <w:rPr>
          <w:color w:val="231F20"/>
          <w:spacing w:val="-10"/>
          <w:w w:val="105"/>
          <w:sz w:val="19"/>
        </w:rPr>
        <w:t xml:space="preserve"> </w:t>
      </w:r>
      <w:r>
        <w:rPr>
          <w:color w:val="231F20"/>
          <w:w w:val="105"/>
          <w:sz w:val="19"/>
        </w:rPr>
        <w:t>hyphenation of</w:t>
      </w:r>
      <w:r>
        <w:rPr>
          <w:color w:val="231F20"/>
          <w:spacing w:val="-13"/>
          <w:w w:val="105"/>
          <w:sz w:val="19"/>
        </w:rPr>
        <w:t xml:space="preserve"> </w:t>
      </w:r>
      <w:r>
        <w:rPr>
          <w:color w:val="231F20"/>
          <w:w w:val="105"/>
          <w:sz w:val="19"/>
        </w:rPr>
        <w:t>the</w:t>
      </w:r>
      <w:r>
        <w:rPr>
          <w:color w:val="231F20"/>
          <w:spacing w:val="-13"/>
          <w:w w:val="105"/>
          <w:sz w:val="19"/>
        </w:rPr>
        <w:t xml:space="preserve"> </w:t>
      </w:r>
      <w:r>
        <w:rPr>
          <w:color w:val="231F20"/>
          <w:spacing w:val="-3"/>
          <w:w w:val="105"/>
          <w:sz w:val="19"/>
        </w:rPr>
        <w:t>girl’s</w:t>
      </w:r>
      <w:r>
        <w:rPr>
          <w:color w:val="231F20"/>
          <w:spacing w:val="-13"/>
          <w:w w:val="105"/>
          <w:sz w:val="19"/>
        </w:rPr>
        <w:t xml:space="preserve"> </w:t>
      </w:r>
      <w:r>
        <w:rPr>
          <w:color w:val="231F20"/>
          <w:w w:val="105"/>
          <w:sz w:val="19"/>
        </w:rPr>
        <w:t>name,</w:t>
      </w:r>
      <w:r>
        <w:rPr>
          <w:color w:val="231F20"/>
          <w:spacing w:val="-24"/>
          <w:w w:val="105"/>
          <w:sz w:val="19"/>
        </w:rPr>
        <w:t xml:space="preserve"> </w:t>
      </w:r>
      <w:r>
        <w:rPr>
          <w:color w:val="231F20"/>
          <w:spacing w:val="-3"/>
          <w:w w:val="105"/>
          <w:sz w:val="19"/>
        </w:rPr>
        <w:t>“El-sie.”</w:t>
      </w:r>
      <w:r>
        <w:rPr>
          <w:color w:val="231F20"/>
          <w:spacing w:val="-24"/>
          <w:w w:val="105"/>
          <w:sz w:val="19"/>
        </w:rPr>
        <w:t xml:space="preserve"> </w:t>
      </w:r>
      <w:r>
        <w:rPr>
          <w:color w:val="231F20"/>
          <w:w w:val="105"/>
          <w:sz w:val="19"/>
        </w:rPr>
        <w:t>When,</w:t>
      </w:r>
      <w:r>
        <w:rPr>
          <w:color w:val="231F20"/>
          <w:spacing w:val="-18"/>
          <w:w w:val="105"/>
          <w:sz w:val="19"/>
        </w:rPr>
        <w:t xml:space="preserve"> </w:t>
      </w:r>
      <w:r>
        <w:rPr>
          <w:color w:val="231F20"/>
          <w:w w:val="105"/>
          <w:sz w:val="19"/>
        </w:rPr>
        <w:t>in</w:t>
      </w:r>
      <w:r>
        <w:rPr>
          <w:color w:val="231F20"/>
          <w:spacing w:val="-13"/>
          <w:w w:val="105"/>
          <w:sz w:val="19"/>
        </w:rPr>
        <w:t xml:space="preserve"> </w:t>
      </w:r>
      <w:r>
        <w:rPr>
          <w:color w:val="231F20"/>
          <w:w w:val="105"/>
          <w:sz w:val="19"/>
        </w:rPr>
        <w:t>the</w:t>
      </w:r>
      <w:r>
        <w:rPr>
          <w:color w:val="231F20"/>
          <w:spacing w:val="-13"/>
          <w:w w:val="105"/>
          <w:sz w:val="19"/>
        </w:rPr>
        <w:t xml:space="preserve"> </w:t>
      </w:r>
      <w:r>
        <w:rPr>
          <w:color w:val="231F20"/>
          <w:w w:val="105"/>
          <w:sz w:val="19"/>
        </w:rPr>
        <w:t>final</w:t>
      </w:r>
      <w:r>
        <w:rPr>
          <w:color w:val="231F20"/>
          <w:spacing w:val="-13"/>
          <w:w w:val="105"/>
          <w:sz w:val="19"/>
        </w:rPr>
        <w:t xml:space="preserve"> </w:t>
      </w:r>
      <w:r>
        <w:rPr>
          <w:color w:val="231F20"/>
          <w:w w:val="105"/>
          <w:sz w:val="19"/>
        </w:rPr>
        <w:t>scene,</w:t>
      </w:r>
      <w:r>
        <w:rPr>
          <w:color w:val="231F20"/>
          <w:spacing w:val="-18"/>
          <w:w w:val="105"/>
          <w:sz w:val="19"/>
        </w:rPr>
        <w:t xml:space="preserve"> </w:t>
      </w:r>
      <w:r>
        <w:rPr>
          <w:color w:val="231F20"/>
          <w:w w:val="105"/>
          <w:sz w:val="19"/>
        </w:rPr>
        <w:t>Beckert</w:t>
      </w:r>
      <w:r>
        <w:rPr>
          <w:color w:val="231F20"/>
          <w:spacing w:val="-13"/>
          <w:w w:val="105"/>
          <w:sz w:val="19"/>
        </w:rPr>
        <w:t xml:space="preserve"> </w:t>
      </w:r>
      <w:r>
        <w:rPr>
          <w:color w:val="231F20"/>
          <w:w w:val="105"/>
          <w:sz w:val="19"/>
        </w:rPr>
        <w:t>is</w:t>
      </w:r>
      <w:r>
        <w:rPr>
          <w:color w:val="231F20"/>
          <w:spacing w:val="-13"/>
          <w:w w:val="105"/>
          <w:sz w:val="19"/>
        </w:rPr>
        <w:t xml:space="preserve"> </w:t>
      </w:r>
      <w:r>
        <w:rPr>
          <w:color w:val="231F20"/>
          <w:w w:val="105"/>
          <w:sz w:val="19"/>
        </w:rPr>
        <w:t>obliged</w:t>
      </w:r>
      <w:r>
        <w:rPr>
          <w:color w:val="231F20"/>
          <w:spacing w:val="-13"/>
          <w:w w:val="105"/>
          <w:sz w:val="19"/>
        </w:rPr>
        <w:t xml:space="preserve"> </w:t>
      </w:r>
      <w:r>
        <w:rPr>
          <w:color w:val="231F20"/>
          <w:w w:val="105"/>
          <w:sz w:val="19"/>
        </w:rPr>
        <w:t>to</w:t>
      </w:r>
      <w:r>
        <w:rPr>
          <w:color w:val="231F20"/>
          <w:spacing w:val="-12"/>
          <w:w w:val="105"/>
          <w:sz w:val="19"/>
        </w:rPr>
        <w:t xml:space="preserve"> </w:t>
      </w:r>
      <w:r>
        <w:rPr>
          <w:color w:val="231F20"/>
          <w:w w:val="105"/>
          <w:sz w:val="19"/>
        </w:rPr>
        <w:t>con- front</w:t>
      </w:r>
      <w:r>
        <w:rPr>
          <w:color w:val="231F20"/>
          <w:spacing w:val="-20"/>
          <w:w w:val="105"/>
          <w:sz w:val="19"/>
        </w:rPr>
        <w:t xml:space="preserve"> </w:t>
      </w:r>
      <w:r>
        <w:rPr>
          <w:color w:val="231F20"/>
          <w:w w:val="105"/>
          <w:sz w:val="19"/>
        </w:rPr>
        <w:t>his</w:t>
      </w:r>
      <w:r>
        <w:rPr>
          <w:color w:val="231F20"/>
          <w:spacing w:val="-20"/>
          <w:w w:val="105"/>
          <w:sz w:val="19"/>
        </w:rPr>
        <w:t xml:space="preserve"> </w:t>
      </w:r>
      <w:r>
        <w:rPr>
          <w:color w:val="231F20"/>
          <w:spacing w:val="-4"/>
          <w:w w:val="105"/>
          <w:sz w:val="19"/>
        </w:rPr>
        <w:t>accuser,</w:t>
      </w:r>
      <w:r>
        <w:rPr>
          <w:color w:val="231F20"/>
          <w:spacing w:val="-24"/>
          <w:w w:val="105"/>
          <w:sz w:val="19"/>
        </w:rPr>
        <w:t xml:space="preserve"> </w:t>
      </w:r>
      <w:r>
        <w:rPr>
          <w:color w:val="231F20"/>
          <w:w w:val="105"/>
          <w:sz w:val="19"/>
        </w:rPr>
        <w:t>the</w:t>
      </w:r>
      <w:r>
        <w:rPr>
          <w:color w:val="231F20"/>
          <w:spacing w:val="-20"/>
          <w:w w:val="105"/>
          <w:sz w:val="19"/>
        </w:rPr>
        <w:t xml:space="preserve"> </w:t>
      </w:r>
      <w:r>
        <w:rPr>
          <w:color w:val="231F20"/>
          <w:w w:val="105"/>
          <w:sz w:val="19"/>
        </w:rPr>
        <w:t>blind</w:t>
      </w:r>
      <w:r>
        <w:rPr>
          <w:color w:val="231F20"/>
          <w:spacing w:val="-20"/>
          <w:w w:val="105"/>
          <w:sz w:val="19"/>
        </w:rPr>
        <w:t xml:space="preserve"> </w:t>
      </w:r>
      <w:r>
        <w:rPr>
          <w:color w:val="231F20"/>
          <w:w w:val="105"/>
          <w:sz w:val="19"/>
        </w:rPr>
        <w:t>balloon</w:t>
      </w:r>
      <w:r>
        <w:rPr>
          <w:color w:val="231F20"/>
          <w:spacing w:val="-19"/>
          <w:w w:val="105"/>
          <w:sz w:val="19"/>
        </w:rPr>
        <w:t xml:space="preserve"> </w:t>
      </w:r>
      <w:r>
        <w:rPr>
          <w:color w:val="231F20"/>
          <w:spacing w:val="-4"/>
          <w:w w:val="105"/>
          <w:sz w:val="19"/>
        </w:rPr>
        <w:t>vendor,</w:t>
      </w:r>
      <w:r>
        <w:rPr>
          <w:color w:val="231F20"/>
          <w:spacing w:val="-25"/>
          <w:w w:val="105"/>
          <w:sz w:val="19"/>
        </w:rPr>
        <w:t xml:space="preserve"> </w:t>
      </w:r>
      <w:r>
        <w:rPr>
          <w:color w:val="231F20"/>
          <w:w w:val="105"/>
          <w:sz w:val="19"/>
        </w:rPr>
        <w:t>this</w:t>
      </w:r>
      <w:r>
        <w:rPr>
          <w:color w:val="231F20"/>
          <w:spacing w:val="-19"/>
          <w:w w:val="105"/>
          <w:sz w:val="19"/>
        </w:rPr>
        <w:t xml:space="preserve"> </w:t>
      </w:r>
      <w:r>
        <w:rPr>
          <w:color w:val="231F20"/>
          <w:w w:val="105"/>
          <w:sz w:val="19"/>
        </w:rPr>
        <w:t>same</w:t>
      </w:r>
      <w:r>
        <w:rPr>
          <w:color w:val="231F20"/>
          <w:spacing w:val="-20"/>
          <w:w w:val="105"/>
          <w:sz w:val="19"/>
        </w:rPr>
        <w:t xml:space="preserve"> </w:t>
      </w:r>
      <w:r>
        <w:rPr>
          <w:color w:val="231F20"/>
          <w:w w:val="105"/>
          <w:sz w:val="19"/>
        </w:rPr>
        <w:t>effect</w:t>
      </w:r>
      <w:r>
        <w:rPr>
          <w:color w:val="231F20"/>
          <w:spacing w:val="-20"/>
          <w:w w:val="105"/>
          <w:sz w:val="19"/>
        </w:rPr>
        <w:t xml:space="preserve"> </w:t>
      </w:r>
      <w:r>
        <w:rPr>
          <w:color w:val="231F20"/>
          <w:w w:val="105"/>
          <w:sz w:val="19"/>
        </w:rPr>
        <w:t>is</w:t>
      </w:r>
      <w:r>
        <w:rPr>
          <w:color w:val="231F20"/>
          <w:spacing w:val="-19"/>
          <w:w w:val="105"/>
          <w:sz w:val="19"/>
        </w:rPr>
        <w:t xml:space="preserve"> </w:t>
      </w:r>
      <w:r>
        <w:rPr>
          <w:color w:val="231F20"/>
          <w:w w:val="105"/>
          <w:sz w:val="19"/>
        </w:rPr>
        <w:t>realized,</w:t>
      </w:r>
      <w:r>
        <w:rPr>
          <w:color w:val="231F20"/>
          <w:spacing w:val="-25"/>
          <w:w w:val="105"/>
          <w:sz w:val="19"/>
        </w:rPr>
        <w:t xml:space="preserve"> </w:t>
      </w:r>
      <w:r>
        <w:rPr>
          <w:color w:val="231F20"/>
          <w:w w:val="105"/>
          <w:sz w:val="19"/>
        </w:rPr>
        <w:t xml:space="preserve">sonically overdubbing Beckert and Frau Beckmann. Important here is the effect of the hyphenation, whereby another sibilant is released into the acoustic space of </w:t>
      </w:r>
      <w:r>
        <w:rPr>
          <w:i/>
          <w:color w:val="231F20"/>
          <w:w w:val="105"/>
          <w:sz w:val="19"/>
        </w:rPr>
        <w:t>M</w:t>
      </w:r>
      <w:r>
        <w:rPr>
          <w:color w:val="231F20"/>
          <w:w w:val="105"/>
          <w:sz w:val="19"/>
        </w:rPr>
        <w:t>—that</w:t>
      </w:r>
      <w:r>
        <w:rPr>
          <w:color w:val="231F20"/>
          <w:spacing w:val="-8"/>
          <w:w w:val="105"/>
          <w:sz w:val="19"/>
        </w:rPr>
        <w:t xml:space="preserve"> </w:t>
      </w:r>
      <w:r>
        <w:rPr>
          <w:color w:val="231F20"/>
          <w:spacing w:val="-3"/>
          <w:w w:val="105"/>
          <w:sz w:val="19"/>
        </w:rPr>
        <w:t>is,</w:t>
      </w:r>
      <w:r>
        <w:rPr>
          <w:color w:val="231F20"/>
          <w:spacing w:val="-13"/>
          <w:w w:val="105"/>
          <w:sz w:val="19"/>
        </w:rPr>
        <w:t xml:space="preserve"> </w:t>
      </w:r>
      <w:r>
        <w:rPr>
          <w:i/>
          <w:color w:val="231F20"/>
          <w:spacing w:val="-3"/>
          <w:w w:val="105"/>
          <w:sz w:val="19"/>
        </w:rPr>
        <w:t>Sie,</w:t>
      </w:r>
      <w:r>
        <w:rPr>
          <w:i/>
          <w:color w:val="231F20"/>
          <w:spacing w:val="-7"/>
          <w:w w:val="105"/>
          <w:sz w:val="19"/>
        </w:rPr>
        <w:t xml:space="preserve"> </w:t>
      </w:r>
      <w:r>
        <w:rPr>
          <w:color w:val="231F20"/>
          <w:w w:val="105"/>
          <w:sz w:val="19"/>
        </w:rPr>
        <w:t>as</w:t>
      </w:r>
      <w:r>
        <w:rPr>
          <w:color w:val="231F20"/>
          <w:spacing w:val="-7"/>
          <w:w w:val="105"/>
          <w:sz w:val="19"/>
        </w:rPr>
        <w:t xml:space="preserve"> </w:t>
      </w:r>
      <w:r>
        <w:rPr>
          <w:color w:val="231F20"/>
          <w:w w:val="105"/>
          <w:sz w:val="19"/>
        </w:rPr>
        <w:t>in</w:t>
      </w:r>
      <w:r>
        <w:rPr>
          <w:color w:val="231F20"/>
          <w:spacing w:val="-7"/>
          <w:w w:val="105"/>
          <w:sz w:val="19"/>
        </w:rPr>
        <w:t xml:space="preserve"> </w:t>
      </w:r>
      <w:r>
        <w:rPr>
          <w:color w:val="231F20"/>
          <w:w w:val="105"/>
          <w:sz w:val="19"/>
        </w:rPr>
        <w:t>El-</w:t>
      </w:r>
      <w:r>
        <w:rPr>
          <w:i/>
          <w:color w:val="231F20"/>
          <w:w w:val="105"/>
          <w:sz w:val="19"/>
        </w:rPr>
        <w:t>Sie.</w:t>
      </w:r>
      <w:r>
        <w:rPr>
          <w:i/>
          <w:color w:val="231F20"/>
          <w:spacing w:val="-14"/>
          <w:w w:val="105"/>
          <w:sz w:val="19"/>
        </w:rPr>
        <w:t xml:space="preserve"> </w:t>
      </w:r>
      <w:r>
        <w:rPr>
          <w:color w:val="231F20"/>
          <w:w w:val="105"/>
          <w:sz w:val="19"/>
        </w:rPr>
        <w:t>This</w:t>
      </w:r>
      <w:r>
        <w:rPr>
          <w:color w:val="231F20"/>
          <w:spacing w:val="-7"/>
          <w:w w:val="105"/>
          <w:sz w:val="19"/>
        </w:rPr>
        <w:t xml:space="preserve"> </w:t>
      </w:r>
      <w:r>
        <w:rPr>
          <w:color w:val="231F20"/>
          <w:w w:val="105"/>
          <w:sz w:val="19"/>
        </w:rPr>
        <w:t>is</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w w:val="105"/>
          <w:sz w:val="19"/>
        </w:rPr>
        <w:t>formal</w:t>
      </w:r>
      <w:r>
        <w:rPr>
          <w:color w:val="231F20"/>
          <w:spacing w:val="-7"/>
          <w:w w:val="105"/>
          <w:sz w:val="19"/>
        </w:rPr>
        <w:t xml:space="preserve"> </w:t>
      </w:r>
      <w:r>
        <w:rPr>
          <w:color w:val="231F20"/>
          <w:w w:val="105"/>
          <w:sz w:val="19"/>
        </w:rPr>
        <w:t>plural</w:t>
      </w:r>
      <w:r>
        <w:rPr>
          <w:color w:val="231F20"/>
          <w:spacing w:val="-8"/>
          <w:w w:val="105"/>
          <w:sz w:val="19"/>
        </w:rPr>
        <w:t xml:space="preserve"> </w:t>
      </w:r>
      <w:r>
        <w:rPr>
          <w:color w:val="231F20"/>
          <w:w w:val="105"/>
          <w:sz w:val="19"/>
        </w:rPr>
        <w:t>personal</w:t>
      </w:r>
      <w:r>
        <w:rPr>
          <w:color w:val="231F20"/>
          <w:spacing w:val="-7"/>
          <w:w w:val="105"/>
          <w:sz w:val="19"/>
        </w:rPr>
        <w:t xml:space="preserve"> </w:t>
      </w:r>
      <w:r>
        <w:rPr>
          <w:color w:val="231F20"/>
          <w:w w:val="105"/>
          <w:sz w:val="19"/>
        </w:rPr>
        <w:t>pronoun</w:t>
      </w:r>
      <w:r>
        <w:rPr>
          <w:color w:val="231F20"/>
          <w:spacing w:val="-13"/>
          <w:w w:val="105"/>
          <w:sz w:val="19"/>
        </w:rPr>
        <w:t xml:space="preserve"> </w:t>
      </w:r>
      <w:r>
        <w:rPr>
          <w:color w:val="231F20"/>
          <w:spacing w:val="-2"/>
          <w:w w:val="105"/>
          <w:sz w:val="19"/>
        </w:rPr>
        <w:t xml:space="preserve">“you,” </w:t>
      </w:r>
      <w:r>
        <w:rPr>
          <w:color w:val="231F20"/>
          <w:w w:val="105"/>
          <w:sz w:val="19"/>
        </w:rPr>
        <w:t>and as it whistles through the film, it links the diegetic victim with all those buried</w:t>
      </w:r>
      <w:r>
        <w:rPr>
          <w:color w:val="231F20"/>
          <w:spacing w:val="-5"/>
          <w:w w:val="105"/>
          <w:sz w:val="19"/>
        </w:rPr>
        <w:t xml:space="preserve"> </w:t>
      </w:r>
      <w:r>
        <w:rPr>
          <w:color w:val="231F20"/>
          <w:w w:val="105"/>
          <w:sz w:val="19"/>
        </w:rPr>
        <w:t>in</w:t>
      </w:r>
      <w:r>
        <w:rPr>
          <w:color w:val="231F20"/>
          <w:spacing w:val="-4"/>
          <w:w w:val="105"/>
          <w:sz w:val="19"/>
        </w:rPr>
        <w:t xml:space="preserve"> </w:t>
      </w:r>
      <w:r>
        <w:rPr>
          <w:color w:val="231F20"/>
          <w:w w:val="105"/>
          <w:sz w:val="19"/>
        </w:rPr>
        <w:t>the</w:t>
      </w:r>
      <w:r>
        <w:rPr>
          <w:color w:val="231F20"/>
          <w:spacing w:val="-4"/>
          <w:w w:val="105"/>
          <w:sz w:val="19"/>
        </w:rPr>
        <w:t xml:space="preserve"> </w:t>
      </w:r>
      <w:r>
        <w:rPr>
          <w:color w:val="231F20"/>
          <w:w w:val="105"/>
          <w:sz w:val="19"/>
        </w:rPr>
        <w:t>extradiegetic</w:t>
      </w:r>
      <w:r>
        <w:rPr>
          <w:color w:val="231F20"/>
          <w:spacing w:val="-4"/>
          <w:w w:val="105"/>
          <w:sz w:val="19"/>
        </w:rPr>
        <w:t xml:space="preserve"> </w:t>
      </w:r>
      <w:r>
        <w:rPr>
          <w:color w:val="231F20"/>
          <w:w w:val="105"/>
          <w:sz w:val="19"/>
        </w:rPr>
        <w:t>space</w:t>
      </w:r>
      <w:r>
        <w:rPr>
          <w:color w:val="231F20"/>
          <w:spacing w:val="-5"/>
          <w:w w:val="105"/>
          <w:sz w:val="19"/>
        </w:rPr>
        <w:t xml:space="preserve"> </w:t>
      </w:r>
      <w:r>
        <w:rPr>
          <w:color w:val="231F20"/>
          <w:w w:val="105"/>
          <w:sz w:val="19"/>
        </w:rPr>
        <w:t>of</w:t>
      </w:r>
      <w:r>
        <w:rPr>
          <w:color w:val="231F20"/>
          <w:spacing w:val="-4"/>
          <w:w w:val="105"/>
          <w:sz w:val="19"/>
        </w:rPr>
        <w:t xml:space="preserve"> </w:t>
      </w:r>
      <w:r>
        <w:rPr>
          <w:color w:val="231F20"/>
          <w:w w:val="105"/>
          <w:sz w:val="19"/>
        </w:rPr>
        <w:t>the</w:t>
      </w:r>
      <w:r>
        <w:rPr>
          <w:color w:val="231F20"/>
          <w:spacing w:val="-4"/>
          <w:w w:val="105"/>
          <w:sz w:val="19"/>
        </w:rPr>
        <w:t xml:space="preserve"> </w:t>
      </w:r>
      <w:r>
        <w:rPr>
          <w:color w:val="231F20"/>
          <w:w w:val="105"/>
          <w:sz w:val="19"/>
        </w:rPr>
        <w:t>film,</w:t>
      </w:r>
      <w:r>
        <w:rPr>
          <w:color w:val="231F20"/>
          <w:spacing w:val="-10"/>
          <w:w w:val="105"/>
          <w:sz w:val="19"/>
        </w:rPr>
        <w:t xml:space="preserve"> </w:t>
      </w:r>
      <w:r>
        <w:rPr>
          <w:color w:val="231F20"/>
          <w:w w:val="105"/>
          <w:sz w:val="19"/>
        </w:rPr>
        <w:t>notably</w:t>
      </w:r>
      <w:r>
        <w:rPr>
          <w:color w:val="231F20"/>
          <w:spacing w:val="-4"/>
          <w:w w:val="105"/>
          <w:sz w:val="19"/>
        </w:rPr>
        <w:t xml:space="preserve"> </w:t>
      </w:r>
      <w:r>
        <w:rPr>
          <w:color w:val="231F20"/>
          <w:w w:val="105"/>
          <w:sz w:val="19"/>
        </w:rPr>
        <w:t>all</w:t>
      </w:r>
      <w:r>
        <w:rPr>
          <w:color w:val="231F20"/>
          <w:spacing w:val="-4"/>
          <w:w w:val="105"/>
          <w:sz w:val="19"/>
        </w:rPr>
        <w:t xml:space="preserve"> </w:t>
      </w:r>
      <w:r>
        <w:rPr>
          <w:color w:val="231F20"/>
          <w:w w:val="105"/>
          <w:sz w:val="19"/>
        </w:rPr>
        <w:t>those</w:t>
      </w:r>
      <w:r>
        <w:rPr>
          <w:color w:val="231F20"/>
          <w:spacing w:val="-4"/>
          <w:w w:val="105"/>
          <w:sz w:val="19"/>
        </w:rPr>
        <w:t xml:space="preserve"> </w:t>
      </w:r>
      <w:r>
        <w:rPr>
          <w:color w:val="231F20"/>
          <w:w w:val="105"/>
          <w:sz w:val="19"/>
        </w:rPr>
        <w:t>bodies</w:t>
      </w:r>
      <w:r>
        <w:rPr>
          <w:color w:val="231F20"/>
          <w:spacing w:val="-5"/>
          <w:w w:val="105"/>
          <w:sz w:val="19"/>
        </w:rPr>
        <w:t xml:space="preserve"> </w:t>
      </w:r>
      <w:r>
        <w:rPr>
          <w:color w:val="231F20"/>
          <w:w w:val="105"/>
          <w:sz w:val="19"/>
        </w:rPr>
        <w:t>huddled together in the film</w:t>
      </w:r>
      <w:r>
        <w:rPr>
          <w:color w:val="231F20"/>
          <w:spacing w:val="-14"/>
          <w:w w:val="105"/>
          <w:sz w:val="19"/>
        </w:rPr>
        <w:t xml:space="preserve"> </w:t>
      </w:r>
      <w:r>
        <w:rPr>
          <w:color w:val="231F20"/>
          <w:w w:val="105"/>
          <w:sz w:val="19"/>
        </w:rPr>
        <w:t>auditorium.</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pStyle w:val="a5"/>
        <w:numPr>
          <w:ilvl w:val="0"/>
          <w:numId w:val="6"/>
        </w:numPr>
        <w:tabs>
          <w:tab w:val="left" w:pos="592"/>
        </w:tabs>
        <w:spacing w:before="144" w:line="252" w:lineRule="auto"/>
        <w:ind w:left="122" w:right="111" w:firstLine="239"/>
        <w:jc w:val="both"/>
        <w:rPr>
          <w:color w:val="231F20"/>
          <w:sz w:val="19"/>
        </w:rPr>
      </w:pPr>
      <w:r>
        <w:rPr>
          <w:color w:val="231F20"/>
          <w:w w:val="105"/>
          <w:sz w:val="19"/>
        </w:rPr>
        <w:lastRenderedPageBreak/>
        <w:t>It</w:t>
      </w:r>
      <w:r>
        <w:rPr>
          <w:color w:val="231F20"/>
          <w:spacing w:val="-5"/>
          <w:w w:val="105"/>
          <w:sz w:val="19"/>
        </w:rPr>
        <w:t xml:space="preserve"> </w:t>
      </w:r>
      <w:r>
        <w:rPr>
          <w:color w:val="231F20"/>
          <w:w w:val="105"/>
          <w:sz w:val="19"/>
        </w:rPr>
        <w:t>is</w:t>
      </w:r>
      <w:r>
        <w:rPr>
          <w:color w:val="231F20"/>
          <w:spacing w:val="-5"/>
          <w:w w:val="105"/>
          <w:sz w:val="19"/>
        </w:rPr>
        <w:t xml:space="preserve"> </w:t>
      </w:r>
      <w:r>
        <w:rPr>
          <w:color w:val="231F20"/>
          <w:w w:val="105"/>
          <w:sz w:val="19"/>
        </w:rPr>
        <w:t>worth</w:t>
      </w:r>
      <w:r>
        <w:rPr>
          <w:color w:val="231F20"/>
          <w:spacing w:val="-5"/>
          <w:w w:val="105"/>
          <w:sz w:val="19"/>
        </w:rPr>
        <w:t xml:space="preserve"> </w:t>
      </w:r>
      <w:r>
        <w:rPr>
          <w:color w:val="231F20"/>
          <w:w w:val="105"/>
          <w:sz w:val="19"/>
        </w:rPr>
        <w:t>stressing</w:t>
      </w:r>
      <w:r>
        <w:rPr>
          <w:color w:val="231F20"/>
          <w:spacing w:val="-5"/>
          <w:w w:val="105"/>
          <w:sz w:val="19"/>
        </w:rPr>
        <w:t xml:space="preserve"> </w:t>
      </w:r>
      <w:r>
        <w:rPr>
          <w:color w:val="231F20"/>
          <w:w w:val="105"/>
          <w:sz w:val="19"/>
        </w:rPr>
        <w:t>that</w:t>
      </w:r>
      <w:r>
        <w:rPr>
          <w:color w:val="231F20"/>
          <w:spacing w:val="-4"/>
          <w:w w:val="105"/>
          <w:sz w:val="19"/>
        </w:rPr>
        <w:t xml:space="preserve"> </w:t>
      </w:r>
      <w:r>
        <w:rPr>
          <w:color w:val="231F20"/>
          <w:w w:val="105"/>
          <w:sz w:val="19"/>
        </w:rPr>
        <w:t>this</w:t>
      </w:r>
      <w:r>
        <w:rPr>
          <w:color w:val="231F20"/>
          <w:spacing w:val="-5"/>
          <w:w w:val="105"/>
          <w:sz w:val="19"/>
        </w:rPr>
        <w:t xml:space="preserve"> </w:t>
      </w:r>
      <w:r>
        <w:rPr>
          <w:color w:val="231F20"/>
          <w:w w:val="105"/>
          <w:sz w:val="19"/>
        </w:rPr>
        <w:t>scene</w:t>
      </w:r>
      <w:r>
        <w:rPr>
          <w:color w:val="231F20"/>
          <w:spacing w:val="-5"/>
          <w:w w:val="105"/>
          <w:sz w:val="19"/>
        </w:rPr>
        <w:t xml:space="preserve"> </w:t>
      </w:r>
      <w:r>
        <w:rPr>
          <w:color w:val="231F20"/>
          <w:w w:val="105"/>
          <w:sz w:val="19"/>
        </w:rPr>
        <w:t>also</w:t>
      </w:r>
      <w:r>
        <w:rPr>
          <w:color w:val="231F20"/>
          <w:spacing w:val="-5"/>
          <w:w w:val="105"/>
          <w:sz w:val="19"/>
        </w:rPr>
        <w:t xml:space="preserve"> </w:t>
      </w:r>
      <w:r>
        <w:rPr>
          <w:color w:val="231F20"/>
          <w:w w:val="105"/>
          <w:sz w:val="19"/>
        </w:rPr>
        <w:t>brings</w:t>
      </w:r>
      <w:r>
        <w:rPr>
          <w:color w:val="231F20"/>
          <w:spacing w:val="-5"/>
          <w:w w:val="105"/>
          <w:sz w:val="19"/>
        </w:rPr>
        <w:t xml:space="preserve"> </w:t>
      </w:r>
      <w:r>
        <w:rPr>
          <w:color w:val="231F20"/>
          <w:w w:val="105"/>
          <w:sz w:val="19"/>
        </w:rPr>
        <w:t>out</w:t>
      </w:r>
      <w:r>
        <w:rPr>
          <w:color w:val="231F20"/>
          <w:spacing w:val="-4"/>
          <w:w w:val="105"/>
          <w:sz w:val="19"/>
        </w:rPr>
        <w:t xml:space="preserve"> </w:t>
      </w:r>
      <w:r>
        <w:rPr>
          <w:color w:val="231F20"/>
          <w:w w:val="105"/>
          <w:sz w:val="19"/>
        </w:rPr>
        <w:t>in</w:t>
      </w:r>
      <w:r>
        <w:rPr>
          <w:color w:val="231F20"/>
          <w:spacing w:val="-5"/>
          <w:w w:val="105"/>
          <w:sz w:val="19"/>
        </w:rPr>
        <w:t xml:space="preserve"> </w:t>
      </w:r>
      <w:r>
        <w:rPr>
          <w:color w:val="231F20"/>
          <w:w w:val="105"/>
          <w:sz w:val="19"/>
        </w:rPr>
        <w:t>its</w:t>
      </w:r>
      <w:r>
        <w:rPr>
          <w:color w:val="231F20"/>
          <w:spacing w:val="-5"/>
          <w:w w:val="105"/>
          <w:sz w:val="19"/>
        </w:rPr>
        <w:t xml:space="preserve"> </w:t>
      </w:r>
      <w:r>
        <w:rPr>
          <w:color w:val="231F20"/>
          <w:w w:val="105"/>
          <w:sz w:val="19"/>
        </w:rPr>
        <w:t>purest</w:t>
      </w:r>
      <w:r>
        <w:rPr>
          <w:color w:val="231F20"/>
          <w:spacing w:val="-5"/>
          <w:w w:val="105"/>
          <w:sz w:val="19"/>
        </w:rPr>
        <w:t xml:space="preserve"> </w:t>
      </w:r>
      <w:r>
        <w:rPr>
          <w:color w:val="231F20"/>
          <w:w w:val="105"/>
          <w:sz w:val="19"/>
        </w:rPr>
        <w:t>form</w:t>
      </w:r>
      <w:r>
        <w:rPr>
          <w:color w:val="231F20"/>
          <w:spacing w:val="-5"/>
          <w:w w:val="105"/>
          <w:sz w:val="19"/>
        </w:rPr>
        <w:t xml:space="preserve"> </w:t>
      </w:r>
      <w:r>
        <w:rPr>
          <w:color w:val="231F20"/>
          <w:w w:val="105"/>
          <w:sz w:val="19"/>
        </w:rPr>
        <w:t xml:space="preserve">the pattern whereby when we hear the whistling of </w:t>
      </w:r>
      <w:r>
        <w:rPr>
          <w:color w:val="231F20"/>
          <w:spacing w:val="-3"/>
          <w:w w:val="105"/>
          <w:sz w:val="19"/>
        </w:rPr>
        <w:t xml:space="preserve">Grieg’s </w:t>
      </w:r>
      <w:r>
        <w:rPr>
          <w:color w:val="231F20"/>
          <w:w w:val="105"/>
          <w:sz w:val="19"/>
        </w:rPr>
        <w:t xml:space="preserve">theme, we do not see </w:t>
      </w:r>
      <w:r>
        <w:rPr>
          <w:color w:val="231F20"/>
          <w:spacing w:val="-2"/>
          <w:w w:val="105"/>
          <w:sz w:val="19"/>
        </w:rPr>
        <w:t xml:space="preserve">Beckert’s </w:t>
      </w:r>
      <w:r>
        <w:rPr>
          <w:color w:val="231F20"/>
          <w:w w:val="105"/>
          <w:sz w:val="19"/>
        </w:rPr>
        <w:t xml:space="preserve">face. Here, the camera is positioned over his left </w:t>
      </w:r>
      <w:r>
        <w:rPr>
          <w:color w:val="231F20"/>
          <w:spacing w:val="-6"/>
          <w:w w:val="105"/>
          <w:sz w:val="19"/>
        </w:rPr>
        <w:t xml:space="preserve">ear, </w:t>
      </w:r>
      <w:r>
        <w:rPr>
          <w:color w:val="231F20"/>
          <w:w w:val="105"/>
          <w:sz w:val="19"/>
        </w:rPr>
        <w:t>and while our ears</w:t>
      </w:r>
      <w:r>
        <w:rPr>
          <w:color w:val="231F20"/>
          <w:spacing w:val="-19"/>
          <w:w w:val="105"/>
          <w:sz w:val="19"/>
        </w:rPr>
        <w:t xml:space="preserve"> </w:t>
      </w:r>
      <w:r>
        <w:rPr>
          <w:color w:val="231F20"/>
          <w:w w:val="105"/>
          <w:sz w:val="19"/>
        </w:rPr>
        <w:t>fill</w:t>
      </w:r>
      <w:r>
        <w:rPr>
          <w:color w:val="231F20"/>
          <w:spacing w:val="-18"/>
          <w:w w:val="105"/>
          <w:sz w:val="19"/>
        </w:rPr>
        <w:t xml:space="preserve"> </w:t>
      </w:r>
      <w:r>
        <w:rPr>
          <w:color w:val="231F20"/>
          <w:w w:val="105"/>
          <w:sz w:val="19"/>
        </w:rPr>
        <w:t>with</w:t>
      </w:r>
      <w:r>
        <w:rPr>
          <w:color w:val="231F20"/>
          <w:spacing w:val="-18"/>
          <w:w w:val="105"/>
          <w:sz w:val="19"/>
        </w:rPr>
        <w:t xml:space="preserve"> </w:t>
      </w:r>
      <w:r>
        <w:rPr>
          <w:color w:val="231F20"/>
          <w:w w:val="105"/>
          <w:sz w:val="19"/>
        </w:rPr>
        <w:t>the</w:t>
      </w:r>
      <w:r>
        <w:rPr>
          <w:color w:val="231F20"/>
          <w:spacing w:val="-18"/>
          <w:w w:val="105"/>
          <w:sz w:val="19"/>
        </w:rPr>
        <w:t xml:space="preserve"> </w:t>
      </w:r>
      <w:r>
        <w:rPr>
          <w:color w:val="231F20"/>
          <w:w w:val="105"/>
          <w:sz w:val="19"/>
        </w:rPr>
        <w:t>whistle,</w:t>
      </w:r>
      <w:r>
        <w:rPr>
          <w:color w:val="231F20"/>
          <w:spacing w:val="-23"/>
          <w:w w:val="105"/>
          <w:sz w:val="19"/>
        </w:rPr>
        <w:t xml:space="preserve"> </w:t>
      </w:r>
      <w:r>
        <w:rPr>
          <w:color w:val="231F20"/>
          <w:w w:val="105"/>
          <w:sz w:val="19"/>
        </w:rPr>
        <w:t>the</w:t>
      </w:r>
      <w:r>
        <w:rPr>
          <w:color w:val="231F20"/>
          <w:spacing w:val="-18"/>
          <w:w w:val="105"/>
          <w:sz w:val="19"/>
        </w:rPr>
        <w:t xml:space="preserve"> </w:t>
      </w:r>
      <w:r>
        <w:rPr>
          <w:color w:val="231F20"/>
          <w:w w:val="105"/>
          <w:sz w:val="19"/>
        </w:rPr>
        <w:t>back</w:t>
      </w:r>
      <w:r>
        <w:rPr>
          <w:color w:val="231F20"/>
          <w:spacing w:val="-18"/>
          <w:w w:val="105"/>
          <w:sz w:val="19"/>
        </w:rPr>
        <w:t xml:space="preserve"> </w:t>
      </w:r>
      <w:r>
        <w:rPr>
          <w:color w:val="231F20"/>
          <w:w w:val="105"/>
          <w:sz w:val="19"/>
        </w:rPr>
        <w:t>of</w:t>
      </w:r>
      <w:r>
        <w:rPr>
          <w:color w:val="231F20"/>
          <w:spacing w:val="-18"/>
          <w:w w:val="105"/>
          <w:sz w:val="19"/>
        </w:rPr>
        <w:t xml:space="preserve"> </w:t>
      </w:r>
      <w:r>
        <w:rPr>
          <w:color w:val="231F20"/>
          <w:spacing w:val="-2"/>
          <w:w w:val="105"/>
          <w:sz w:val="19"/>
        </w:rPr>
        <w:t>Beckert’s</w:t>
      </w:r>
      <w:r>
        <w:rPr>
          <w:color w:val="231F20"/>
          <w:spacing w:val="-18"/>
          <w:w w:val="105"/>
          <w:sz w:val="19"/>
        </w:rPr>
        <w:t xml:space="preserve"> </w:t>
      </w:r>
      <w:r>
        <w:rPr>
          <w:color w:val="231F20"/>
          <w:w w:val="105"/>
          <w:sz w:val="19"/>
        </w:rPr>
        <w:t>head</w:t>
      </w:r>
      <w:r>
        <w:rPr>
          <w:color w:val="231F20"/>
          <w:spacing w:val="-18"/>
          <w:w w:val="105"/>
          <w:sz w:val="19"/>
        </w:rPr>
        <w:t xml:space="preserve"> </w:t>
      </w:r>
      <w:r>
        <w:rPr>
          <w:color w:val="231F20"/>
          <w:w w:val="105"/>
          <w:sz w:val="19"/>
        </w:rPr>
        <w:t>conspicuously</w:t>
      </w:r>
      <w:r>
        <w:rPr>
          <w:color w:val="231F20"/>
          <w:spacing w:val="-18"/>
          <w:w w:val="105"/>
          <w:sz w:val="19"/>
        </w:rPr>
        <w:t xml:space="preserve"> </w:t>
      </w:r>
      <w:r>
        <w:rPr>
          <w:color w:val="231F20"/>
          <w:w w:val="105"/>
          <w:sz w:val="19"/>
        </w:rPr>
        <w:t>fills</w:t>
      </w:r>
      <w:r>
        <w:rPr>
          <w:color w:val="231F20"/>
          <w:spacing w:val="-18"/>
          <w:w w:val="105"/>
          <w:sz w:val="19"/>
        </w:rPr>
        <w:t xml:space="preserve"> </w:t>
      </w:r>
      <w:r>
        <w:rPr>
          <w:color w:val="231F20"/>
          <w:w w:val="105"/>
          <w:sz w:val="19"/>
        </w:rPr>
        <w:t>the</w:t>
      </w:r>
      <w:r>
        <w:rPr>
          <w:color w:val="231F20"/>
          <w:spacing w:val="-18"/>
          <w:w w:val="105"/>
          <w:sz w:val="19"/>
        </w:rPr>
        <w:t xml:space="preserve"> </w:t>
      </w:r>
      <w:r>
        <w:rPr>
          <w:color w:val="231F20"/>
          <w:spacing w:val="-6"/>
          <w:w w:val="105"/>
          <w:sz w:val="19"/>
        </w:rPr>
        <w:t xml:space="preserve">por- </w:t>
      </w:r>
      <w:r>
        <w:rPr>
          <w:color w:val="231F20"/>
          <w:w w:val="105"/>
          <w:sz w:val="19"/>
        </w:rPr>
        <w:t>tion of the screen not given over to the text of his message. As Chion has pointed</w:t>
      </w:r>
      <w:r>
        <w:rPr>
          <w:color w:val="231F20"/>
          <w:spacing w:val="-24"/>
          <w:w w:val="105"/>
          <w:sz w:val="19"/>
        </w:rPr>
        <w:t xml:space="preserve"> </w:t>
      </w:r>
      <w:r>
        <w:rPr>
          <w:color w:val="231F20"/>
          <w:w w:val="105"/>
          <w:sz w:val="19"/>
        </w:rPr>
        <w:t>out,</w:t>
      </w:r>
      <w:r>
        <w:rPr>
          <w:color w:val="231F20"/>
          <w:spacing w:val="-29"/>
          <w:w w:val="105"/>
          <w:sz w:val="19"/>
        </w:rPr>
        <w:t xml:space="preserve"> </w:t>
      </w:r>
      <w:r>
        <w:rPr>
          <w:color w:val="231F20"/>
          <w:w w:val="105"/>
          <w:sz w:val="19"/>
        </w:rPr>
        <w:t>this</w:t>
      </w:r>
      <w:r>
        <w:rPr>
          <w:color w:val="231F20"/>
          <w:spacing w:val="-23"/>
          <w:w w:val="105"/>
          <w:sz w:val="19"/>
        </w:rPr>
        <w:t xml:space="preserve"> </w:t>
      </w:r>
      <w:r>
        <w:rPr>
          <w:color w:val="231F20"/>
          <w:w w:val="105"/>
          <w:sz w:val="19"/>
        </w:rPr>
        <w:t>concretizes</w:t>
      </w:r>
      <w:r>
        <w:rPr>
          <w:color w:val="231F20"/>
          <w:spacing w:val="-24"/>
          <w:w w:val="105"/>
          <w:sz w:val="19"/>
        </w:rPr>
        <w:t xml:space="preserve"> </w:t>
      </w:r>
      <w:r>
        <w:rPr>
          <w:color w:val="231F20"/>
          <w:w w:val="105"/>
          <w:sz w:val="19"/>
        </w:rPr>
        <w:t>the</w:t>
      </w:r>
      <w:r>
        <w:rPr>
          <w:color w:val="231F20"/>
          <w:spacing w:val="-23"/>
          <w:w w:val="105"/>
          <w:sz w:val="19"/>
        </w:rPr>
        <w:t xml:space="preserve"> </w:t>
      </w:r>
      <w:r>
        <w:rPr>
          <w:color w:val="231F20"/>
          <w:w w:val="105"/>
          <w:sz w:val="19"/>
        </w:rPr>
        <w:t>acousmatic</w:t>
      </w:r>
      <w:r>
        <w:rPr>
          <w:color w:val="231F20"/>
          <w:spacing w:val="-24"/>
          <w:w w:val="105"/>
          <w:sz w:val="19"/>
        </w:rPr>
        <w:t xml:space="preserve"> </w:t>
      </w:r>
      <w:r>
        <w:rPr>
          <w:color w:val="231F20"/>
          <w:w w:val="105"/>
          <w:sz w:val="19"/>
        </w:rPr>
        <w:t>character</w:t>
      </w:r>
      <w:r>
        <w:rPr>
          <w:color w:val="231F20"/>
          <w:spacing w:val="-24"/>
          <w:w w:val="105"/>
          <w:sz w:val="19"/>
        </w:rPr>
        <w:t xml:space="preserve"> </w:t>
      </w:r>
      <w:r>
        <w:rPr>
          <w:color w:val="231F20"/>
          <w:w w:val="105"/>
          <w:sz w:val="19"/>
        </w:rPr>
        <w:t>of</w:t>
      </w:r>
      <w:r>
        <w:rPr>
          <w:color w:val="231F20"/>
          <w:spacing w:val="-23"/>
          <w:w w:val="105"/>
          <w:sz w:val="19"/>
        </w:rPr>
        <w:t xml:space="preserve"> </w:t>
      </w:r>
      <w:r>
        <w:rPr>
          <w:color w:val="231F20"/>
          <w:w w:val="105"/>
          <w:sz w:val="19"/>
        </w:rPr>
        <w:t>the</w:t>
      </w:r>
      <w:r>
        <w:rPr>
          <w:color w:val="231F20"/>
          <w:spacing w:val="-24"/>
          <w:w w:val="105"/>
          <w:sz w:val="19"/>
        </w:rPr>
        <w:t xml:space="preserve"> </w:t>
      </w:r>
      <w:r>
        <w:rPr>
          <w:color w:val="231F20"/>
          <w:w w:val="105"/>
          <w:sz w:val="19"/>
        </w:rPr>
        <w:t>whistling,</w:t>
      </w:r>
      <w:r>
        <w:rPr>
          <w:color w:val="231F20"/>
          <w:spacing w:val="-28"/>
          <w:w w:val="105"/>
          <w:sz w:val="19"/>
        </w:rPr>
        <w:t xml:space="preserve"> </w:t>
      </w:r>
      <w:r>
        <w:rPr>
          <w:color w:val="231F20"/>
          <w:w w:val="105"/>
          <w:sz w:val="19"/>
        </w:rPr>
        <w:t>although he does not tease out what might be said about the directorial supplement at work</w:t>
      </w:r>
      <w:r>
        <w:rPr>
          <w:color w:val="231F20"/>
          <w:spacing w:val="-7"/>
          <w:w w:val="105"/>
          <w:sz w:val="19"/>
        </w:rPr>
        <w:t xml:space="preserve"> </w:t>
      </w:r>
      <w:r>
        <w:rPr>
          <w:color w:val="231F20"/>
          <w:w w:val="105"/>
          <w:sz w:val="19"/>
        </w:rPr>
        <w:t>here.</w:t>
      </w:r>
      <w:r>
        <w:rPr>
          <w:color w:val="231F20"/>
          <w:spacing w:val="-12"/>
          <w:w w:val="105"/>
          <w:sz w:val="19"/>
        </w:rPr>
        <w:t xml:space="preserve"> </w:t>
      </w:r>
      <w:r>
        <w:rPr>
          <w:color w:val="231F20"/>
          <w:w w:val="105"/>
          <w:sz w:val="19"/>
        </w:rPr>
        <w:t>Perhaps</w:t>
      </w:r>
      <w:r>
        <w:rPr>
          <w:color w:val="231F20"/>
          <w:spacing w:val="-7"/>
          <w:w w:val="105"/>
          <w:sz w:val="19"/>
        </w:rPr>
        <w:t xml:space="preserve"> </w:t>
      </w:r>
      <w:r>
        <w:rPr>
          <w:color w:val="231F20"/>
          <w:w w:val="105"/>
          <w:sz w:val="19"/>
        </w:rPr>
        <w:t>the</w:t>
      </w:r>
      <w:r>
        <w:rPr>
          <w:color w:val="231F20"/>
          <w:spacing w:val="-6"/>
          <w:w w:val="105"/>
          <w:sz w:val="19"/>
        </w:rPr>
        <w:t xml:space="preserve"> </w:t>
      </w:r>
      <w:r>
        <w:rPr>
          <w:color w:val="231F20"/>
          <w:w w:val="105"/>
          <w:sz w:val="19"/>
        </w:rPr>
        <w:t>most</w:t>
      </w:r>
      <w:r>
        <w:rPr>
          <w:color w:val="231F20"/>
          <w:spacing w:val="-6"/>
          <w:w w:val="105"/>
          <w:sz w:val="19"/>
        </w:rPr>
        <w:t xml:space="preserve"> </w:t>
      </w:r>
      <w:r>
        <w:rPr>
          <w:color w:val="231F20"/>
          <w:w w:val="105"/>
          <w:sz w:val="19"/>
        </w:rPr>
        <w:t>intriguing</w:t>
      </w:r>
      <w:r>
        <w:rPr>
          <w:color w:val="231F20"/>
          <w:spacing w:val="-6"/>
          <w:w w:val="105"/>
          <w:sz w:val="19"/>
        </w:rPr>
        <w:t xml:space="preserve"> </w:t>
      </w:r>
      <w:r>
        <w:rPr>
          <w:color w:val="231F20"/>
          <w:w w:val="105"/>
          <w:sz w:val="19"/>
        </w:rPr>
        <w:t>confirmation</w:t>
      </w:r>
      <w:r>
        <w:rPr>
          <w:color w:val="231F20"/>
          <w:spacing w:val="-7"/>
          <w:w w:val="105"/>
          <w:sz w:val="19"/>
        </w:rPr>
        <w:t xml:space="preserve"> </w:t>
      </w:r>
      <w:r>
        <w:rPr>
          <w:color w:val="231F20"/>
          <w:w w:val="105"/>
          <w:sz w:val="19"/>
        </w:rPr>
        <w:t>of</w:t>
      </w:r>
      <w:r>
        <w:rPr>
          <w:color w:val="231F20"/>
          <w:spacing w:val="-6"/>
          <w:w w:val="105"/>
          <w:sz w:val="19"/>
        </w:rPr>
        <w:t xml:space="preserve"> </w:t>
      </w:r>
      <w:r>
        <w:rPr>
          <w:color w:val="231F20"/>
          <w:w w:val="105"/>
          <w:sz w:val="19"/>
        </w:rPr>
        <w:t>this</w:t>
      </w:r>
      <w:r>
        <w:rPr>
          <w:color w:val="231F20"/>
          <w:spacing w:val="-6"/>
          <w:w w:val="105"/>
          <w:sz w:val="19"/>
        </w:rPr>
        <w:t xml:space="preserve"> </w:t>
      </w:r>
      <w:r>
        <w:rPr>
          <w:color w:val="231F20"/>
          <w:w w:val="105"/>
          <w:sz w:val="19"/>
        </w:rPr>
        <w:t>general</w:t>
      </w:r>
      <w:r>
        <w:rPr>
          <w:color w:val="231F20"/>
          <w:spacing w:val="-7"/>
          <w:w w:val="105"/>
          <w:sz w:val="19"/>
        </w:rPr>
        <w:t xml:space="preserve"> </w:t>
      </w:r>
      <w:r>
        <w:rPr>
          <w:color w:val="231F20"/>
          <w:w w:val="105"/>
          <w:sz w:val="19"/>
        </w:rPr>
        <w:t>pattern</w:t>
      </w:r>
      <w:r>
        <w:rPr>
          <w:color w:val="231F20"/>
          <w:spacing w:val="-6"/>
          <w:w w:val="105"/>
          <w:sz w:val="19"/>
        </w:rPr>
        <w:t xml:space="preserve"> </w:t>
      </w:r>
      <w:r>
        <w:rPr>
          <w:color w:val="231F20"/>
          <w:w w:val="105"/>
          <w:sz w:val="19"/>
        </w:rPr>
        <w:t>is contained</w:t>
      </w:r>
      <w:r>
        <w:rPr>
          <w:color w:val="231F20"/>
          <w:spacing w:val="-23"/>
          <w:w w:val="105"/>
          <w:sz w:val="19"/>
        </w:rPr>
        <w:t xml:space="preserve"> </w:t>
      </w:r>
      <w:r>
        <w:rPr>
          <w:color w:val="231F20"/>
          <w:w w:val="105"/>
          <w:sz w:val="19"/>
        </w:rPr>
        <w:t>in</w:t>
      </w:r>
      <w:r>
        <w:rPr>
          <w:color w:val="231F20"/>
          <w:spacing w:val="-22"/>
          <w:w w:val="105"/>
          <w:sz w:val="19"/>
        </w:rPr>
        <w:t xml:space="preserve"> </w:t>
      </w:r>
      <w:r>
        <w:rPr>
          <w:color w:val="231F20"/>
          <w:w w:val="105"/>
          <w:sz w:val="19"/>
        </w:rPr>
        <w:t>the</w:t>
      </w:r>
      <w:r>
        <w:rPr>
          <w:color w:val="231F20"/>
          <w:spacing w:val="-23"/>
          <w:w w:val="105"/>
          <w:sz w:val="19"/>
        </w:rPr>
        <w:t xml:space="preserve"> </w:t>
      </w:r>
      <w:r>
        <w:rPr>
          <w:color w:val="231F20"/>
          <w:w w:val="105"/>
          <w:sz w:val="19"/>
        </w:rPr>
        <w:t>one</w:t>
      </w:r>
      <w:r>
        <w:rPr>
          <w:color w:val="231F20"/>
          <w:spacing w:val="-22"/>
          <w:w w:val="105"/>
          <w:sz w:val="19"/>
        </w:rPr>
        <w:t xml:space="preserve"> </w:t>
      </w:r>
      <w:r>
        <w:rPr>
          <w:color w:val="231F20"/>
          <w:w w:val="105"/>
          <w:sz w:val="19"/>
        </w:rPr>
        <w:t>episode</w:t>
      </w:r>
      <w:r>
        <w:rPr>
          <w:color w:val="231F20"/>
          <w:spacing w:val="-22"/>
          <w:w w:val="105"/>
          <w:sz w:val="19"/>
        </w:rPr>
        <w:t xml:space="preserve"> </w:t>
      </w:r>
      <w:r>
        <w:rPr>
          <w:color w:val="231F20"/>
          <w:w w:val="105"/>
          <w:sz w:val="19"/>
        </w:rPr>
        <w:t>of</w:t>
      </w:r>
      <w:r>
        <w:rPr>
          <w:color w:val="231F20"/>
          <w:spacing w:val="-23"/>
          <w:w w:val="105"/>
          <w:sz w:val="19"/>
        </w:rPr>
        <w:t xml:space="preserve"> </w:t>
      </w:r>
      <w:r>
        <w:rPr>
          <w:color w:val="231F20"/>
          <w:w w:val="105"/>
          <w:sz w:val="19"/>
        </w:rPr>
        <w:t>failed</w:t>
      </w:r>
      <w:r>
        <w:rPr>
          <w:color w:val="231F20"/>
          <w:spacing w:val="-22"/>
          <w:w w:val="105"/>
          <w:sz w:val="19"/>
        </w:rPr>
        <w:t xml:space="preserve"> </w:t>
      </w:r>
      <w:r>
        <w:rPr>
          <w:color w:val="231F20"/>
          <w:w w:val="105"/>
          <w:sz w:val="19"/>
        </w:rPr>
        <w:t>stalking.</w:t>
      </w:r>
      <w:r>
        <w:rPr>
          <w:color w:val="231F20"/>
          <w:spacing w:val="-27"/>
          <w:w w:val="105"/>
          <w:sz w:val="19"/>
        </w:rPr>
        <w:t xml:space="preserve"> </w:t>
      </w:r>
      <w:r>
        <w:rPr>
          <w:color w:val="231F20"/>
          <w:w w:val="105"/>
          <w:sz w:val="19"/>
        </w:rPr>
        <w:t>Here,</w:t>
      </w:r>
      <w:r>
        <w:rPr>
          <w:color w:val="231F20"/>
          <w:spacing w:val="-27"/>
          <w:w w:val="105"/>
          <w:sz w:val="19"/>
        </w:rPr>
        <w:t xml:space="preserve"> </w:t>
      </w:r>
      <w:r>
        <w:rPr>
          <w:color w:val="231F20"/>
          <w:w w:val="105"/>
          <w:sz w:val="19"/>
        </w:rPr>
        <w:t>we</w:t>
      </w:r>
      <w:r>
        <w:rPr>
          <w:color w:val="231F20"/>
          <w:spacing w:val="-22"/>
          <w:w w:val="105"/>
          <w:sz w:val="19"/>
        </w:rPr>
        <w:t xml:space="preserve"> </w:t>
      </w:r>
      <w:r>
        <w:rPr>
          <w:color w:val="231F20"/>
          <w:w w:val="105"/>
          <w:sz w:val="19"/>
        </w:rPr>
        <w:t>actually</w:t>
      </w:r>
      <w:r>
        <w:rPr>
          <w:color w:val="231F20"/>
          <w:spacing w:val="-23"/>
          <w:w w:val="105"/>
          <w:sz w:val="19"/>
        </w:rPr>
        <w:t xml:space="preserve"> </w:t>
      </w:r>
      <w:r>
        <w:rPr>
          <w:color w:val="231F20"/>
          <w:w w:val="105"/>
          <w:sz w:val="19"/>
        </w:rPr>
        <w:t>do</w:t>
      </w:r>
      <w:r>
        <w:rPr>
          <w:color w:val="231F20"/>
          <w:spacing w:val="-22"/>
          <w:w w:val="105"/>
          <w:sz w:val="19"/>
        </w:rPr>
        <w:t xml:space="preserve"> </w:t>
      </w:r>
      <w:r>
        <w:rPr>
          <w:color w:val="231F20"/>
          <w:w w:val="105"/>
          <w:sz w:val="19"/>
        </w:rPr>
        <w:t>see</w:t>
      </w:r>
      <w:r>
        <w:rPr>
          <w:color w:val="231F20"/>
          <w:spacing w:val="-22"/>
          <w:w w:val="105"/>
          <w:sz w:val="19"/>
        </w:rPr>
        <w:t xml:space="preserve"> </w:t>
      </w:r>
      <w:r>
        <w:rPr>
          <w:color w:val="231F20"/>
          <w:w w:val="105"/>
          <w:sz w:val="19"/>
        </w:rPr>
        <w:t>Beckert puckering</w:t>
      </w:r>
      <w:r>
        <w:rPr>
          <w:color w:val="231F20"/>
          <w:spacing w:val="-5"/>
          <w:w w:val="105"/>
          <w:sz w:val="19"/>
        </w:rPr>
        <w:t xml:space="preserve"> </w:t>
      </w:r>
      <w:r>
        <w:rPr>
          <w:color w:val="231F20"/>
          <w:w w:val="105"/>
          <w:sz w:val="19"/>
        </w:rPr>
        <w:t>as</w:t>
      </w:r>
      <w:r>
        <w:rPr>
          <w:color w:val="231F20"/>
          <w:spacing w:val="-4"/>
          <w:w w:val="105"/>
          <w:sz w:val="19"/>
        </w:rPr>
        <w:t xml:space="preserve"> </w:t>
      </w:r>
      <w:r>
        <w:rPr>
          <w:color w:val="231F20"/>
          <w:w w:val="105"/>
          <w:sz w:val="19"/>
        </w:rPr>
        <w:t>though</w:t>
      </w:r>
      <w:r>
        <w:rPr>
          <w:color w:val="231F20"/>
          <w:spacing w:val="-4"/>
          <w:w w:val="105"/>
          <w:sz w:val="19"/>
        </w:rPr>
        <w:t xml:space="preserve"> </w:t>
      </w:r>
      <w:r>
        <w:rPr>
          <w:color w:val="231F20"/>
          <w:w w:val="105"/>
          <w:sz w:val="19"/>
        </w:rPr>
        <w:t>whistling.</w:t>
      </w:r>
      <w:r>
        <w:rPr>
          <w:color w:val="231F20"/>
          <w:spacing w:val="-11"/>
          <w:w w:val="105"/>
          <w:sz w:val="19"/>
        </w:rPr>
        <w:t xml:space="preserve"> </w:t>
      </w:r>
      <w:r>
        <w:rPr>
          <w:color w:val="231F20"/>
          <w:w w:val="105"/>
          <w:sz w:val="19"/>
        </w:rPr>
        <w:t>Does</w:t>
      </w:r>
      <w:r>
        <w:rPr>
          <w:color w:val="231F20"/>
          <w:spacing w:val="-4"/>
          <w:w w:val="105"/>
          <w:sz w:val="19"/>
        </w:rPr>
        <w:t xml:space="preserve"> </w:t>
      </w:r>
      <w:r>
        <w:rPr>
          <w:color w:val="231F20"/>
          <w:w w:val="105"/>
          <w:sz w:val="19"/>
        </w:rPr>
        <w:t>this</w:t>
      </w:r>
      <w:r>
        <w:rPr>
          <w:color w:val="231F20"/>
          <w:spacing w:val="-5"/>
          <w:w w:val="105"/>
          <w:sz w:val="19"/>
        </w:rPr>
        <w:t xml:space="preserve"> </w:t>
      </w:r>
      <w:r>
        <w:rPr>
          <w:color w:val="231F20"/>
          <w:w w:val="105"/>
          <w:sz w:val="19"/>
        </w:rPr>
        <w:t>not</w:t>
      </w:r>
      <w:r>
        <w:rPr>
          <w:color w:val="231F20"/>
          <w:spacing w:val="-4"/>
          <w:w w:val="105"/>
          <w:sz w:val="19"/>
        </w:rPr>
        <w:t xml:space="preserve"> </w:t>
      </w:r>
      <w:r>
        <w:rPr>
          <w:color w:val="231F20"/>
          <w:w w:val="105"/>
          <w:sz w:val="19"/>
        </w:rPr>
        <w:t>suggest</w:t>
      </w:r>
      <w:r>
        <w:rPr>
          <w:color w:val="231F20"/>
          <w:spacing w:val="-4"/>
          <w:w w:val="105"/>
          <w:sz w:val="19"/>
        </w:rPr>
        <w:t xml:space="preserve"> </w:t>
      </w:r>
      <w:r>
        <w:rPr>
          <w:color w:val="231F20"/>
          <w:w w:val="105"/>
          <w:sz w:val="19"/>
        </w:rPr>
        <w:t>that</w:t>
      </w:r>
      <w:r>
        <w:rPr>
          <w:color w:val="231F20"/>
          <w:spacing w:val="-5"/>
          <w:w w:val="105"/>
          <w:sz w:val="19"/>
        </w:rPr>
        <w:t xml:space="preserve"> </w:t>
      </w:r>
      <w:r>
        <w:rPr>
          <w:color w:val="231F20"/>
          <w:w w:val="105"/>
          <w:sz w:val="19"/>
        </w:rPr>
        <w:t>when</w:t>
      </w:r>
      <w:r>
        <w:rPr>
          <w:color w:val="231F20"/>
          <w:spacing w:val="-4"/>
          <w:w w:val="105"/>
          <w:sz w:val="19"/>
        </w:rPr>
        <w:t xml:space="preserve"> </w:t>
      </w:r>
      <w:r>
        <w:rPr>
          <w:color w:val="231F20"/>
          <w:w w:val="105"/>
          <w:sz w:val="19"/>
        </w:rPr>
        <w:t>the</w:t>
      </w:r>
      <w:r>
        <w:rPr>
          <w:color w:val="231F20"/>
          <w:spacing w:val="-4"/>
          <w:w w:val="105"/>
          <w:sz w:val="19"/>
        </w:rPr>
        <w:t xml:space="preserve"> </w:t>
      </w:r>
      <w:r>
        <w:rPr>
          <w:color w:val="231F20"/>
          <w:w w:val="105"/>
          <w:sz w:val="19"/>
        </w:rPr>
        <w:t>whistle</w:t>
      </w:r>
      <w:r>
        <w:rPr>
          <w:color w:val="231F20"/>
          <w:spacing w:val="-4"/>
          <w:w w:val="105"/>
          <w:sz w:val="19"/>
        </w:rPr>
        <w:t xml:space="preserve"> </w:t>
      </w:r>
      <w:r>
        <w:rPr>
          <w:color w:val="231F20"/>
          <w:w w:val="105"/>
          <w:sz w:val="19"/>
        </w:rPr>
        <w:t>is no</w:t>
      </w:r>
      <w:r>
        <w:rPr>
          <w:color w:val="231F20"/>
          <w:spacing w:val="-9"/>
          <w:w w:val="105"/>
          <w:sz w:val="19"/>
        </w:rPr>
        <w:t xml:space="preserve"> </w:t>
      </w:r>
      <w:r>
        <w:rPr>
          <w:color w:val="231F20"/>
          <w:w w:val="105"/>
          <w:sz w:val="19"/>
        </w:rPr>
        <w:t>longer</w:t>
      </w:r>
      <w:r>
        <w:rPr>
          <w:color w:val="231F20"/>
          <w:spacing w:val="-9"/>
          <w:w w:val="105"/>
          <w:sz w:val="19"/>
        </w:rPr>
        <w:t xml:space="preserve"> </w:t>
      </w:r>
      <w:r>
        <w:rPr>
          <w:color w:val="231F20"/>
          <w:w w:val="105"/>
          <w:sz w:val="19"/>
        </w:rPr>
        <w:t>acousmatic,</w:t>
      </w:r>
      <w:r>
        <w:rPr>
          <w:color w:val="231F20"/>
          <w:spacing w:val="-14"/>
          <w:w w:val="105"/>
          <w:sz w:val="19"/>
        </w:rPr>
        <w:t xml:space="preserve"> </w:t>
      </w:r>
      <w:r>
        <w:rPr>
          <w:color w:val="231F20"/>
          <w:w w:val="105"/>
          <w:sz w:val="19"/>
        </w:rPr>
        <w:t>its</w:t>
      </w:r>
      <w:r>
        <w:rPr>
          <w:color w:val="231F20"/>
          <w:spacing w:val="-9"/>
          <w:w w:val="105"/>
          <w:sz w:val="19"/>
        </w:rPr>
        <w:t xml:space="preserve"> </w:t>
      </w:r>
      <w:r>
        <w:rPr>
          <w:color w:val="231F20"/>
          <w:w w:val="105"/>
          <w:sz w:val="19"/>
        </w:rPr>
        <w:t>menace</w:t>
      </w:r>
      <w:r>
        <w:rPr>
          <w:color w:val="231F20"/>
          <w:spacing w:val="-9"/>
          <w:w w:val="105"/>
          <w:sz w:val="19"/>
        </w:rPr>
        <w:t xml:space="preserve"> </w:t>
      </w:r>
      <w:r>
        <w:rPr>
          <w:color w:val="231F20"/>
          <w:w w:val="105"/>
          <w:sz w:val="19"/>
        </w:rPr>
        <w:t>loses</w:t>
      </w:r>
      <w:r>
        <w:rPr>
          <w:color w:val="231F20"/>
          <w:spacing w:val="-8"/>
          <w:w w:val="105"/>
          <w:sz w:val="19"/>
        </w:rPr>
        <w:t xml:space="preserve"> </w:t>
      </w:r>
      <w:r>
        <w:rPr>
          <w:color w:val="231F20"/>
          <w:w w:val="105"/>
          <w:sz w:val="19"/>
        </w:rPr>
        <w:t>its</w:t>
      </w:r>
      <w:r>
        <w:rPr>
          <w:color w:val="231F20"/>
          <w:spacing w:val="-9"/>
          <w:w w:val="105"/>
          <w:sz w:val="19"/>
        </w:rPr>
        <w:t xml:space="preserve"> </w:t>
      </w:r>
      <w:r>
        <w:rPr>
          <w:color w:val="231F20"/>
          <w:w w:val="105"/>
          <w:sz w:val="19"/>
        </w:rPr>
        <w:t>sting,</w:t>
      </w:r>
      <w:r>
        <w:rPr>
          <w:color w:val="231F20"/>
          <w:spacing w:val="-14"/>
          <w:w w:val="105"/>
          <w:sz w:val="19"/>
        </w:rPr>
        <w:t xml:space="preserve"> </w:t>
      </w:r>
      <w:r>
        <w:rPr>
          <w:color w:val="231F20"/>
          <w:w w:val="105"/>
          <w:sz w:val="19"/>
        </w:rPr>
        <w:t>thereby</w:t>
      </w:r>
      <w:r>
        <w:rPr>
          <w:color w:val="231F20"/>
          <w:spacing w:val="-9"/>
          <w:w w:val="105"/>
          <w:sz w:val="19"/>
        </w:rPr>
        <w:t xml:space="preserve"> </w:t>
      </w:r>
      <w:r>
        <w:rPr>
          <w:color w:val="231F20"/>
          <w:w w:val="105"/>
          <w:sz w:val="19"/>
        </w:rPr>
        <w:t>fusing</w:t>
      </w:r>
      <w:r>
        <w:rPr>
          <w:color w:val="231F20"/>
          <w:spacing w:val="-9"/>
          <w:w w:val="105"/>
          <w:sz w:val="19"/>
        </w:rPr>
        <w:t xml:space="preserve"> </w:t>
      </w:r>
      <w:r>
        <w:rPr>
          <w:color w:val="231F20"/>
          <w:w w:val="105"/>
          <w:sz w:val="19"/>
        </w:rPr>
        <w:t>its</w:t>
      </w:r>
      <w:r>
        <w:rPr>
          <w:color w:val="231F20"/>
          <w:spacing w:val="-8"/>
          <w:w w:val="105"/>
          <w:sz w:val="19"/>
        </w:rPr>
        <w:t xml:space="preserve"> </w:t>
      </w:r>
      <w:r>
        <w:rPr>
          <w:color w:val="231F20"/>
          <w:w w:val="105"/>
          <w:sz w:val="19"/>
        </w:rPr>
        <w:t>threat</w:t>
      </w:r>
      <w:r>
        <w:rPr>
          <w:color w:val="231F20"/>
          <w:spacing w:val="-9"/>
          <w:w w:val="105"/>
          <w:sz w:val="19"/>
        </w:rPr>
        <w:t xml:space="preserve"> </w:t>
      </w:r>
      <w:r>
        <w:rPr>
          <w:color w:val="231F20"/>
          <w:w w:val="105"/>
          <w:sz w:val="19"/>
        </w:rPr>
        <w:t>to</w:t>
      </w:r>
      <w:r>
        <w:rPr>
          <w:color w:val="231F20"/>
          <w:spacing w:val="-8"/>
          <w:w w:val="105"/>
          <w:sz w:val="19"/>
        </w:rPr>
        <w:t xml:space="preserve"> </w:t>
      </w:r>
      <w:r>
        <w:rPr>
          <w:color w:val="231F20"/>
          <w:w w:val="105"/>
          <w:sz w:val="19"/>
        </w:rPr>
        <w:t>its disappearance from the visual</w:t>
      </w:r>
      <w:r>
        <w:rPr>
          <w:color w:val="231F20"/>
          <w:spacing w:val="-19"/>
          <w:w w:val="105"/>
          <w:sz w:val="19"/>
        </w:rPr>
        <w:t xml:space="preserve"> </w:t>
      </w:r>
      <w:r>
        <w:rPr>
          <w:color w:val="231F20"/>
          <w:w w:val="105"/>
          <w:sz w:val="19"/>
        </w:rPr>
        <w:t>field?</w:t>
      </w:r>
    </w:p>
    <w:p w:rsidR="007C7C96" w:rsidRDefault="00000000">
      <w:pPr>
        <w:pStyle w:val="a5"/>
        <w:numPr>
          <w:ilvl w:val="0"/>
          <w:numId w:val="6"/>
        </w:numPr>
        <w:tabs>
          <w:tab w:val="left" w:pos="592"/>
        </w:tabs>
        <w:spacing w:before="6" w:line="252" w:lineRule="auto"/>
        <w:ind w:left="122" w:right="112" w:firstLine="240"/>
        <w:jc w:val="both"/>
        <w:rPr>
          <w:color w:val="231F20"/>
          <w:sz w:val="19"/>
        </w:rPr>
      </w:pPr>
      <w:r>
        <w:rPr>
          <w:color w:val="231F20"/>
          <w:w w:val="105"/>
          <w:sz w:val="19"/>
        </w:rPr>
        <w:t>It</w:t>
      </w:r>
      <w:r>
        <w:rPr>
          <w:color w:val="231F20"/>
          <w:spacing w:val="-9"/>
          <w:w w:val="105"/>
          <w:sz w:val="19"/>
        </w:rPr>
        <w:t xml:space="preserve"> </w:t>
      </w:r>
      <w:r>
        <w:rPr>
          <w:color w:val="231F20"/>
          <w:w w:val="105"/>
          <w:sz w:val="19"/>
        </w:rPr>
        <w:t>must</w:t>
      </w:r>
      <w:r>
        <w:rPr>
          <w:color w:val="231F20"/>
          <w:spacing w:val="-9"/>
          <w:w w:val="105"/>
          <w:sz w:val="19"/>
        </w:rPr>
        <w:t xml:space="preserve"> </w:t>
      </w:r>
      <w:r>
        <w:rPr>
          <w:color w:val="231F20"/>
          <w:w w:val="105"/>
          <w:sz w:val="19"/>
        </w:rPr>
        <w:t>be</w:t>
      </w:r>
      <w:r>
        <w:rPr>
          <w:color w:val="231F20"/>
          <w:spacing w:val="-8"/>
          <w:w w:val="105"/>
          <w:sz w:val="19"/>
        </w:rPr>
        <w:t xml:space="preserve"> </w:t>
      </w:r>
      <w:r>
        <w:rPr>
          <w:color w:val="231F20"/>
          <w:w w:val="105"/>
          <w:sz w:val="19"/>
        </w:rPr>
        <w:t>acknowledged</w:t>
      </w:r>
      <w:r>
        <w:rPr>
          <w:color w:val="231F20"/>
          <w:spacing w:val="-9"/>
          <w:w w:val="105"/>
          <w:sz w:val="19"/>
        </w:rPr>
        <w:t xml:space="preserve"> </w:t>
      </w:r>
      <w:r>
        <w:rPr>
          <w:color w:val="231F20"/>
          <w:w w:val="105"/>
          <w:sz w:val="19"/>
        </w:rPr>
        <w:t>that</w:t>
      </w:r>
      <w:r>
        <w:rPr>
          <w:color w:val="231F20"/>
          <w:spacing w:val="-9"/>
          <w:w w:val="105"/>
          <w:sz w:val="19"/>
        </w:rPr>
        <w:t xml:space="preserve"> </w:t>
      </w:r>
      <w:r>
        <w:rPr>
          <w:color w:val="231F20"/>
          <w:w w:val="105"/>
          <w:sz w:val="19"/>
        </w:rPr>
        <w:t>another</w:t>
      </w:r>
      <w:r>
        <w:rPr>
          <w:color w:val="231F20"/>
          <w:spacing w:val="-8"/>
          <w:w w:val="105"/>
          <w:sz w:val="19"/>
        </w:rPr>
        <w:t xml:space="preserve"> </w:t>
      </w:r>
      <w:r>
        <w:rPr>
          <w:color w:val="231F20"/>
          <w:w w:val="105"/>
          <w:sz w:val="19"/>
        </w:rPr>
        <w:t>potential</w:t>
      </w:r>
      <w:r>
        <w:rPr>
          <w:color w:val="231F20"/>
          <w:spacing w:val="-9"/>
          <w:w w:val="105"/>
          <w:sz w:val="19"/>
        </w:rPr>
        <w:t xml:space="preserve"> </w:t>
      </w:r>
      <w:r>
        <w:rPr>
          <w:color w:val="231F20"/>
          <w:w w:val="105"/>
          <w:sz w:val="19"/>
        </w:rPr>
        <w:t>intertext</w:t>
      </w:r>
      <w:r>
        <w:rPr>
          <w:color w:val="231F20"/>
          <w:spacing w:val="-9"/>
          <w:w w:val="105"/>
          <w:sz w:val="19"/>
        </w:rPr>
        <w:t xml:space="preserve"> </w:t>
      </w:r>
      <w:r>
        <w:rPr>
          <w:color w:val="231F20"/>
          <w:w w:val="105"/>
          <w:sz w:val="19"/>
        </w:rPr>
        <w:t>for</w:t>
      </w:r>
      <w:r>
        <w:rPr>
          <w:color w:val="231F20"/>
          <w:spacing w:val="-8"/>
          <w:w w:val="105"/>
          <w:sz w:val="19"/>
        </w:rPr>
        <w:t xml:space="preserve"> </w:t>
      </w:r>
      <w:r>
        <w:rPr>
          <w:color w:val="231F20"/>
          <w:w w:val="105"/>
          <w:sz w:val="19"/>
        </w:rPr>
        <w:t>these</w:t>
      </w:r>
      <w:r>
        <w:rPr>
          <w:color w:val="231F20"/>
          <w:spacing w:val="-9"/>
          <w:w w:val="105"/>
          <w:sz w:val="19"/>
        </w:rPr>
        <w:t xml:space="preserve"> </w:t>
      </w:r>
      <w:r>
        <w:rPr>
          <w:color w:val="231F20"/>
          <w:w w:val="105"/>
          <w:sz w:val="19"/>
        </w:rPr>
        <w:t>mate- rials</w:t>
      </w:r>
      <w:r>
        <w:rPr>
          <w:color w:val="231F20"/>
          <w:spacing w:val="-8"/>
          <w:w w:val="105"/>
          <w:sz w:val="19"/>
        </w:rPr>
        <w:t xml:space="preserve"> </w:t>
      </w:r>
      <w:r>
        <w:rPr>
          <w:color w:val="231F20"/>
          <w:w w:val="105"/>
          <w:sz w:val="19"/>
        </w:rPr>
        <w:t>is</w:t>
      </w:r>
      <w:r>
        <w:rPr>
          <w:color w:val="231F20"/>
          <w:spacing w:val="-7"/>
          <w:w w:val="105"/>
          <w:sz w:val="19"/>
        </w:rPr>
        <w:t xml:space="preserve"> </w:t>
      </w:r>
      <w:r>
        <w:rPr>
          <w:color w:val="231F20"/>
          <w:w w:val="105"/>
          <w:sz w:val="19"/>
        </w:rPr>
        <w:t>the</w:t>
      </w:r>
      <w:r>
        <w:rPr>
          <w:color w:val="231F20"/>
          <w:spacing w:val="-8"/>
          <w:w w:val="105"/>
          <w:sz w:val="19"/>
        </w:rPr>
        <w:t xml:space="preserve"> </w:t>
      </w:r>
      <w:r>
        <w:rPr>
          <w:color w:val="231F20"/>
          <w:w w:val="105"/>
          <w:sz w:val="19"/>
        </w:rPr>
        <w:t>radio</w:t>
      </w:r>
      <w:r>
        <w:rPr>
          <w:color w:val="231F20"/>
          <w:spacing w:val="-7"/>
          <w:w w:val="105"/>
          <w:sz w:val="19"/>
        </w:rPr>
        <w:t xml:space="preserve"> </w:t>
      </w:r>
      <w:r>
        <w:rPr>
          <w:color w:val="231F20"/>
          <w:w w:val="105"/>
          <w:sz w:val="19"/>
        </w:rPr>
        <w:t>show</w:t>
      </w:r>
      <w:r>
        <w:rPr>
          <w:color w:val="231F20"/>
          <w:spacing w:val="-7"/>
          <w:w w:val="105"/>
          <w:sz w:val="19"/>
        </w:rPr>
        <w:t xml:space="preserve"> </w:t>
      </w:r>
      <w:r>
        <w:rPr>
          <w:i/>
          <w:color w:val="231F20"/>
          <w:w w:val="105"/>
          <w:sz w:val="19"/>
        </w:rPr>
        <w:t>The</w:t>
      </w:r>
      <w:r>
        <w:rPr>
          <w:i/>
          <w:color w:val="231F20"/>
          <w:spacing w:val="-13"/>
          <w:w w:val="105"/>
          <w:sz w:val="19"/>
        </w:rPr>
        <w:t xml:space="preserve"> </w:t>
      </w:r>
      <w:r>
        <w:rPr>
          <w:i/>
          <w:color w:val="231F20"/>
          <w:spacing w:val="-3"/>
          <w:w w:val="105"/>
          <w:sz w:val="19"/>
        </w:rPr>
        <w:t>Whistler,</w:t>
      </w:r>
      <w:r>
        <w:rPr>
          <w:i/>
          <w:color w:val="231F20"/>
          <w:spacing w:val="-8"/>
          <w:w w:val="105"/>
          <w:sz w:val="19"/>
        </w:rPr>
        <w:t xml:space="preserve"> </w:t>
      </w:r>
      <w:r>
        <w:rPr>
          <w:color w:val="231F20"/>
          <w:w w:val="105"/>
          <w:sz w:val="19"/>
        </w:rPr>
        <w:t>which</w:t>
      </w:r>
      <w:r>
        <w:rPr>
          <w:color w:val="231F20"/>
          <w:spacing w:val="-7"/>
          <w:w w:val="105"/>
          <w:sz w:val="19"/>
        </w:rPr>
        <w:t xml:space="preserve"> </w:t>
      </w:r>
      <w:r>
        <w:rPr>
          <w:color w:val="231F20"/>
          <w:w w:val="105"/>
          <w:sz w:val="19"/>
        </w:rPr>
        <w:t>was</w:t>
      </w:r>
      <w:r>
        <w:rPr>
          <w:color w:val="231F20"/>
          <w:spacing w:val="-7"/>
          <w:w w:val="105"/>
          <w:sz w:val="19"/>
        </w:rPr>
        <w:t xml:space="preserve"> </w:t>
      </w:r>
      <w:r>
        <w:rPr>
          <w:color w:val="231F20"/>
          <w:w w:val="105"/>
          <w:sz w:val="19"/>
        </w:rPr>
        <w:t>broadcast</w:t>
      </w:r>
      <w:r>
        <w:rPr>
          <w:color w:val="231F20"/>
          <w:spacing w:val="-8"/>
          <w:w w:val="105"/>
          <w:sz w:val="19"/>
        </w:rPr>
        <w:t xml:space="preserve"> </w:t>
      </w:r>
      <w:r>
        <w:rPr>
          <w:color w:val="231F20"/>
          <w:w w:val="105"/>
          <w:sz w:val="19"/>
        </w:rPr>
        <w:t>on</w:t>
      </w:r>
      <w:r>
        <w:rPr>
          <w:color w:val="231F20"/>
          <w:spacing w:val="-7"/>
          <w:w w:val="105"/>
          <w:sz w:val="19"/>
        </w:rPr>
        <w:t xml:space="preserve"> </w:t>
      </w:r>
      <w:r>
        <w:rPr>
          <w:color w:val="231F20"/>
          <w:w w:val="105"/>
          <w:sz w:val="19"/>
        </w:rPr>
        <w:t>CBS</w:t>
      </w:r>
      <w:r>
        <w:rPr>
          <w:color w:val="231F20"/>
          <w:spacing w:val="-8"/>
          <w:w w:val="105"/>
          <w:sz w:val="19"/>
        </w:rPr>
        <w:t xml:space="preserve"> </w:t>
      </w:r>
      <w:r>
        <w:rPr>
          <w:color w:val="231F20"/>
          <w:w w:val="105"/>
          <w:sz w:val="19"/>
        </w:rPr>
        <w:t>Radio</w:t>
      </w:r>
      <w:r>
        <w:rPr>
          <w:color w:val="231F20"/>
          <w:spacing w:val="-7"/>
          <w:w w:val="105"/>
          <w:sz w:val="19"/>
        </w:rPr>
        <w:t xml:space="preserve"> </w:t>
      </w:r>
      <w:r>
        <w:rPr>
          <w:color w:val="231F20"/>
          <w:w w:val="105"/>
          <w:sz w:val="19"/>
        </w:rPr>
        <w:t>from</w:t>
      </w:r>
      <w:r>
        <w:rPr>
          <w:smallCaps/>
          <w:color w:val="231F20"/>
          <w:w w:val="105"/>
          <w:sz w:val="19"/>
        </w:rPr>
        <w:t xml:space="preserve"> 1942</w:t>
      </w:r>
      <w:r>
        <w:rPr>
          <w:color w:val="231F20"/>
          <w:spacing w:val="-11"/>
          <w:w w:val="105"/>
          <w:sz w:val="19"/>
        </w:rPr>
        <w:t xml:space="preserve"> </w:t>
      </w:r>
      <w:r>
        <w:rPr>
          <w:color w:val="231F20"/>
          <w:w w:val="105"/>
          <w:sz w:val="19"/>
        </w:rPr>
        <w:t>until</w:t>
      </w:r>
      <w:r>
        <w:rPr>
          <w:color w:val="231F20"/>
          <w:spacing w:val="-12"/>
          <w:w w:val="105"/>
          <w:sz w:val="19"/>
        </w:rPr>
        <w:t xml:space="preserve"> </w:t>
      </w:r>
      <w:r>
        <w:rPr>
          <w:smallCaps/>
          <w:color w:val="231F20"/>
          <w:w w:val="105"/>
          <w:sz w:val="19"/>
        </w:rPr>
        <w:t>1955</w:t>
      </w:r>
      <w:r>
        <w:rPr>
          <w:color w:val="231F20"/>
          <w:w w:val="105"/>
          <w:sz w:val="19"/>
        </w:rPr>
        <w:t>.</w:t>
      </w:r>
      <w:r>
        <w:rPr>
          <w:color w:val="231F20"/>
          <w:spacing w:val="-16"/>
          <w:w w:val="105"/>
          <w:sz w:val="19"/>
        </w:rPr>
        <w:t xml:space="preserve"> </w:t>
      </w:r>
      <w:r>
        <w:rPr>
          <w:color w:val="231F20"/>
          <w:w w:val="105"/>
          <w:sz w:val="19"/>
        </w:rPr>
        <w:t>It</w:t>
      </w:r>
      <w:r>
        <w:rPr>
          <w:color w:val="231F20"/>
          <w:spacing w:val="-12"/>
          <w:w w:val="105"/>
          <w:sz w:val="19"/>
        </w:rPr>
        <w:t xml:space="preserve"> </w:t>
      </w:r>
      <w:r>
        <w:rPr>
          <w:color w:val="231F20"/>
          <w:w w:val="105"/>
          <w:sz w:val="19"/>
        </w:rPr>
        <w:t>was</w:t>
      </w:r>
      <w:r>
        <w:rPr>
          <w:color w:val="231F20"/>
          <w:spacing w:val="-11"/>
          <w:w w:val="105"/>
          <w:sz w:val="19"/>
        </w:rPr>
        <w:t xml:space="preserve"> </w:t>
      </w:r>
      <w:r>
        <w:rPr>
          <w:color w:val="231F20"/>
          <w:w w:val="105"/>
          <w:sz w:val="19"/>
        </w:rPr>
        <w:t>effectively</w:t>
      </w:r>
      <w:r>
        <w:rPr>
          <w:color w:val="231F20"/>
          <w:spacing w:val="-12"/>
          <w:w w:val="105"/>
          <w:sz w:val="19"/>
        </w:rPr>
        <w:t xml:space="preserve"> </w:t>
      </w:r>
      <w:r>
        <w:rPr>
          <w:color w:val="231F20"/>
          <w:w w:val="105"/>
          <w:sz w:val="19"/>
        </w:rPr>
        <w:t>recycled</w:t>
      </w:r>
      <w:r>
        <w:rPr>
          <w:color w:val="231F20"/>
          <w:spacing w:val="-11"/>
          <w:w w:val="105"/>
          <w:sz w:val="19"/>
        </w:rPr>
        <w:t xml:space="preserve"> </w:t>
      </w:r>
      <w:r>
        <w:rPr>
          <w:color w:val="231F20"/>
          <w:w w:val="105"/>
          <w:sz w:val="19"/>
        </w:rPr>
        <w:t>when</w:t>
      </w:r>
      <w:r>
        <w:rPr>
          <w:color w:val="231F20"/>
          <w:spacing w:val="-12"/>
          <w:w w:val="105"/>
          <w:sz w:val="19"/>
        </w:rPr>
        <w:t xml:space="preserve"> </w:t>
      </w:r>
      <w:r>
        <w:rPr>
          <w:color w:val="231F20"/>
          <w:w w:val="105"/>
          <w:sz w:val="19"/>
        </w:rPr>
        <w:t>Leslie</w:t>
      </w:r>
      <w:r>
        <w:rPr>
          <w:color w:val="231F20"/>
          <w:spacing w:val="-11"/>
          <w:w w:val="105"/>
          <w:sz w:val="19"/>
        </w:rPr>
        <w:t xml:space="preserve"> </w:t>
      </w:r>
      <w:r>
        <w:rPr>
          <w:color w:val="231F20"/>
          <w:w w:val="105"/>
          <w:sz w:val="19"/>
        </w:rPr>
        <w:t>Charteris’s</w:t>
      </w:r>
      <w:r>
        <w:rPr>
          <w:color w:val="231F20"/>
          <w:spacing w:val="-12"/>
          <w:w w:val="105"/>
          <w:sz w:val="19"/>
        </w:rPr>
        <w:t xml:space="preserve"> </w:t>
      </w:r>
      <w:r>
        <w:rPr>
          <w:i/>
          <w:color w:val="231F20"/>
          <w:w w:val="105"/>
          <w:sz w:val="19"/>
        </w:rPr>
        <w:t>The</w:t>
      </w:r>
      <w:r>
        <w:rPr>
          <w:i/>
          <w:color w:val="231F20"/>
          <w:spacing w:val="-12"/>
          <w:w w:val="105"/>
          <w:sz w:val="19"/>
        </w:rPr>
        <w:t xml:space="preserve"> </w:t>
      </w:r>
      <w:r>
        <w:rPr>
          <w:i/>
          <w:color w:val="231F20"/>
          <w:w w:val="105"/>
          <w:sz w:val="19"/>
        </w:rPr>
        <w:t xml:space="preserve">Saint </w:t>
      </w:r>
      <w:r>
        <w:rPr>
          <w:color w:val="231F20"/>
          <w:w w:val="105"/>
          <w:sz w:val="19"/>
        </w:rPr>
        <w:t>was</w:t>
      </w:r>
      <w:r>
        <w:rPr>
          <w:color w:val="231F20"/>
          <w:spacing w:val="-7"/>
          <w:w w:val="105"/>
          <w:sz w:val="19"/>
        </w:rPr>
        <w:t xml:space="preserve"> </w:t>
      </w:r>
      <w:r>
        <w:rPr>
          <w:color w:val="231F20"/>
          <w:w w:val="105"/>
          <w:sz w:val="19"/>
        </w:rPr>
        <w:t>transposed</w:t>
      </w:r>
      <w:r>
        <w:rPr>
          <w:color w:val="231F20"/>
          <w:spacing w:val="-6"/>
          <w:w w:val="105"/>
          <w:sz w:val="19"/>
        </w:rPr>
        <w:t xml:space="preserve"> </w:t>
      </w:r>
      <w:r>
        <w:rPr>
          <w:color w:val="231F20"/>
          <w:w w:val="105"/>
          <w:sz w:val="19"/>
        </w:rPr>
        <w:t>from</w:t>
      </w:r>
      <w:r>
        <w:rPr>
          <w:color w:val="231F20"/>
          <w:spacing w:val="-6"/>
          <w:w w:val="105"/>
          <w:sz w:val="19"/>
        </w:rPr>
        <w:t xml:space="preserve"> </w:t>
      </w:r>
      <w:r>
        <w:rPr>
          <w:color w:val="231F20"/>
          <w:w w:val="105"/>
          <w:sz w:val="19"/>
        </w:rPr>
        <w:t>print</w:t>
      </w:r>
      <w:r>
        <w:rPr>
          <w:color w:val="231F20"/>
          <w:spacing w:val="-7"/>
          <w:w w:val="105"/>
          <w:sz w:val="19"/>
        </w:rPr>
        <w:t xml:space="preserve"> </w:t>
      </w:r>
      <w:r>
        <w:rPr>
          <w:color w:val="231F20"/>
          <w:w w:val="105"/>
          <w:sz w:val="19"/>
        </w:rPr>
        <w:t>to</w:t>
      </w:r>
      <w:r>
        <w:rPr>
          <w:color w:val="231F20"/>
          <w:spacing w:val="-6"/>
          <w:w w:val="105"/>
          <w:sz w:val="19"/>
        </w:rPr>
        <w:t xml:space="preserve"> </w:t>
      </w:r>
      <w:r>
        <w:rPr>
          <w:color w:val="231F20"/>
          <w:w w:val="105"/>
          <w:sz w:val="19"/>
        </w:rPr>
        <w:t>radio.</w:t>
      </w:r>
      <w:r>
        <w:rPr>
          <w:color w:val="231F20"/>
          <w:spacing w:val="-18"/>
          <w:w w:val="105"/>
          <w:sz w:val="19"/>
        </w:rPr>
        <w:t xml:space="preserve"> </w:t>
      </w:r>
      <w:r>
        <w:rPr>
          <w:color w:val="231F20"/>
          <w:w w:val="105"/>
          <w:sz w:val="19"/>
        </w:rPr>
        <w:t>Vincent</w:t>
      </w:r>
      <w:r>
        <w:rPr>
          <w:color w:val="231F20"/>
          <w:spacing w:val="-6"/>
          <w:w w:val="105"/>
          <w:sz w:val="19"/>
        </w:rPr>
        <w:t xml:space="preserve"> </w:t>
      </w:r>
      <w:r>
        <w:rPr>
          <w:color w:val="231F20"/>
          <w:w w:val="105"/>
          <w:sz w:val="19"/>
        </w:rPr>
        <w:t>Price</w:t>
      </w:r>
      <w:r>
        <w:rPr>
          <w:color w:val="231F20"/>
          <w:spacing w:val="-6"/>
          <w:w w:val="105"/>
          <w:sz w:val="19"/>
        </w:rPr>
        <w:t xml:space="preserve"> </w:t>
      </w:r>
      <w:r>
        <w:rPr>
          <w:color w:val="231F20"/>
          <w:w w:val="105"/>
          <w:sz w:val="19"/>
        </w:rPr>
        <w:t>played</w:t>
      </w:r>
      <w:r>
        <w:rPr>
          <w:color w:val="231F20"/>
          <w:spacing w:val="-7"/>
          <w:w w:val="105"/>
          <w:sz w:val="19"/>
        </w:rPr>
        <w:t xml:space="preserve"> </w:t>
      </w:r>
      <w:r>
        <w:rPr>
          <w:color w:val="231F20"/>
          <w:w w:val="105"/>
          <w:sz w:val="19"/>
        </w:rPr>
        <w:t>the</w:t>
      </w:r>
      <w:r>
        <w:rPr>
          <w:color w:val="231F20"/>
          <w:spacing w:val="-6"/>
          <w:w w:val="105"/>
          <w:sz w:val="19"/>
        </w:rPr>
        <w:t xml:space="preserve"> </w:t>
      </w:r>
      <w:r>
        <w:rPr>
          <w:color w:val="231F20"/>
          <w:w w:val="105"/>
          <w:sz w:val="19"/>
        </w:rPr>
        <w:t>title</w:t>
      </w:r>
      <w:r>
        <w:rPr>
          <w:color w:val="231F20"/>
          <w:spacing w:val="-6"/>
          <w:w w:val="105"/>
          <w:sz w:val="19"/>
        </w:rPr>
        <w:t xml:space="preserve"> </w:t>
      </w:r>
      <w:r>
        <w:rPr>
          <w:color w:val="231F20"/>
          <w:spacing w:val="-3"/>
          <w:w w:val="105"/>
          <w:sz w:val="19"/>
        </w:rPr>
        <w:t>character.</w:t>
      </w:r>
      <w:r>
        <w:rPr>
          <w:color w:val="231F20"/>
          <w:spacing w:val="-12"/>
          <w:w w:val="105"/>
          <w:sz w:val="19"/>
        </w:rPr>
        <w:t xml:space="preserve"> </w:t>
      </w:r>
      <w:r>
        <w:rPr>
          <w:color w:val="231F20"/>
          <w:w w:val="105"/>
          <w:sz w:val="19"/>
        </w:rPr>
        <w:t xml:space="preserve">In both of these incarnations the shows open with the sounds of whistling and footsteps, sound that comes to be attached to what turns out to be a space of omniscient, but not therefore malevolent, narration. </w:t>
      </w:r>
      <w:r>
        <w:rPr>
          <w:i/>
          <w:color w:val="231F20"/>
          <w:w w:val="105"/>
          <w:sz w:val="19"/>
        </w:rPr>
        <w:t xml:space="preserve">The Whistler </w:t>
      </w:r>
      <w:r>
        <w:rPr>
          <w:color w:val="231F20"/>
          <w:w w:val="105"/>
          <w:sz w:val="19"/>
        </w:rPr>
        <w:t>also later became</w:t>
      </w:r>
      <w:r>
        <w:rPr>
          <w:color w:val="231F20"/>
          <w:spacing w:val="-6"/>
          <w:w w:val="105"/>
          <w:sz w:val="19"/>
        </w:rPr>
        <w:t xml:space="preserve"> </w:t>
      </w:r>
      <w:r>
        <w:rPr>
          <w:color w:val="231F20"/>
          <w:w w:val="105"/>
          <w:sz w:val="19"/>
        </w:rPr>
        <w:t>a</w:t>
      </w:r>
      <w:r>
        <w:rPr>
          <w:color w:val="231F20"/>
          <w:spacing w:val="-6"/>
          <w:w w:val="105"/>
          <w:sz w:val="19"/>
        </w:rPr>
        <w:t xml:space="preserve"> </w:t>
      </w:r>
      <w:r>
        <w:rPr>
          <w:color w:val="231F20"/>
          <w:w w:val="105"/>
          <w:sz w:val="19"/>
        </w:rPr>
        <w:t>film</w:t>
      </w:r>
      <w:r>
        <w:rPr>
          <w:color w:val="231F20"/>
          <w:spacing w:val="-5"/>
          <w:w w:val="105"/>
          <w:sz w:val="19"/>
        </w:rPr>
        <w:t xml:space="preserve"> </w:t>
      </w:r>
      <w:r>
        <w:rPr>
          <w:color w:val="231F20"/>
          <w:w w:val="105"/>
          <w:sz w:val="19"/>
        </w:rPr>
        <w:t>project</w:t>
      </w:r>
      <w:r>
        <w:rPr>
          <w:color w:val="231F20"/>
          <w:spacing w:val="-6"/>
          <w:w w:val="105"/>
          <w:sz w:val="19"/>
        </w:rPr>
        <w:t xml:space="preserve"> </w:t>
      </w:r>
      <w:r>
        <w:rPr>
          <w:color w:val="231F20"/>
          <w:w w:val="105"/>
          <w:sz w:val="19"/>
        </w:rPr>
        <w:t>in</w:t>
      </w:r>
      <w:r>
        <w:rPr>
          <w:color w:val="231F20"/>
          <w:spacing w:val="-6"/>
          <w:w w:val="105"/>
          <w:sz w:val="19"/>
        </w:rPr>
        <w:t xml:space="preserve"> </w:t>
      </w:r>
      <w:r>
        <w:rPr>
          <w:color w:val="231F20"/>
          <w:w w:val="105"/>
          <w:sz w:val="19"/>
        </w:rPr>
        <w:t>the</w:t>
      </w:r>
      <w:r>
        <w:rPr>
          <w:color w:val="231F20"/>
          <w:spacing w:val="-5"/>
          <w:w w:val="105"/>
          <w:sz w:val="19"/>
        </w:rPr>
        <w:t xml:space="preserve"> </w:t>
      </w:r>
      <w:r>
        <w:rPr>
          <w:color w:val="231F20"/>
          <w:w w:val="105"/>
          <w:sz w:val="19"/>
        </w:rPr>
        <w:t>hands</w:t>
      </w:r>
      <w:r>
        <w:rPr>
          <w:color w:val="231F20"/>
          <w:spacing w:val="-6"/>
          <w:w w:val="105"/>
          <w:sz w:val="19"/>
        </w:rPr>
        <w:t xml:space="preserve"> </w:t>
      </w:r>
      <w:r>
        <w:rPr>
          <w:color w:val="231F20"/>
          <w:w w:val="105"/>
          <w:sz w:val="19"/>
        </w:rPr>
        <w:t>of</w:t>
      </w:r>
      <w:r>
        <w:rPr>
          <w:color w:val="231F20"/>
          <w:spacing w:val="-12"/>
          <w:w w:val="105"/>
          <w:sz w:val="19"/>
        </w:rPr>
        <w:t xml:space="preserve"> </w:t>
      </w:r>
      <w:r>
        <w:rPr>
          <w:color w:val="231F20"/>
          <w:w w:val="105"/>
          <w:sz w:val="19"/>
        </w:rPr>
        <w:t>William</w:t>
      </w:r>
      <w:r>
        <w:rPr>
          <w:color w:val="231F20"/>
          <w:spacing w:val="-6"/>
          <w:w w:val="105"/>
          <w:sz w:val="19"/>
        </w:rPr>
        <w:t xml:space="preserve"> </w:t>
      </w:r>
      <w:r>
        <w:rPr>
          <w:color w:val="231F20"/>
          <w:w w:val="105"/>
          <w:sz w:val="19"/>
        </w:rPr>
        <w:t>Castle.</w:t>
      </w:r>
    </w:p>
    <w:p w:rsidR="007C7C96" w:rsidRDefault="00000000">
      <w:pPr>
        <w:pStyle w:val="a5"/>
        <w:numPr>
          <w:ilvl w:val="0"/>
          <w:numId w:val="6"/>
        </w:numPr>
        <w:tabs>
          <w:tab w:val="left" w:pos="577"/>
        </w:tabs>
        <w:spacing w:before="4" w:line="252" w:lineRule="auto"/>
        <w:ind w:left="122" w:right="105" w:firstLine="240"/>
        <w:jc w:val="both"/>
        <w:rPr>
          <w:color w:val="231F20"/>
          <w:sz w:val="19"/>
        </w:rPr>
      </w:pPr>
      <w:r>
        <w:rPr>
          <w:color w:val="231F20"/>
          <w:spacing w:val="-3"/>
          <w:w w:val="105"/>
          <w:sz w:val="19"/>
        </w:rPr>
        <w:t>The</w:t>
      </w:r>
      <w:r>
        <w:rPr>
          <w:color w:val="231F20"/>
          <w:spacing w:val="-10"/>
          <w:w w:val="105"/>
          <w:sz w:val="19"/>
        </w:rPr>
        <w:t xml:space="preserve"> </w:t>
      </w:r>
      <w:r>
        <w:rPr>
          <w:color w:val="231F20"/>
          <w:spacing w:val="-3"/>
          <w:w w:val="105"/>
          <w:sz w:val="19"/>
        </w:rPr>
        <w:t>task</w:t>
      </w:r>
      <w:r>
        <w:rPr>
          <w:color w:val="231F20"/>
          <w:spacing w:val="-9"/>
          <w:w w:val="105"/>
          <w:sz w:val="19"/>
        </w:rPr>
        <w:t xml:space="preserve"> </w:t>
      </w:r>
      <w:r>
        <w:rPr>
          <w:color w:val="231F20"/>
          <w:w w:val="105"/>
          <w:sz w:val="19"/>
        </w:rPr>
        <w:t>of</w:t>
      </w:r>
      <w:r>
        <w:rPr>
          <w:color w:val="231F20"/>
          <w:spacing w:val="-9"/>
          <w:w w:val="105"/>
          <w:sz w:val="19"/>
        </w:rPr>
        <w:t xml:space="preserve"> </w:t>
      </w:r>
      <w:r>
        <w:rPr>
          <w:color w:val="231F20"/>
          <w:spacing w:val="-4"/>
          <w:w w:val="105"/>
          <w:sz w:val="19"/>
        </w:rPr>
        <w:t>sorting</w:t>
      </w:r>
      <w:r>
        <w:rPr>
          <w:color w:val="231F20"/>
          <w:spacing w:val="-10"/>
          <w:w w:val="105"/>
          <w:sz w:val="19"/>
        </w:rPr>
        <w:t xml:space="preserve"> </w:t>
      </w:r>
      <w:r>
        <w:rPr>
          <w:color w:val="231F20"/>
          <w:spacing w:val="-3"/>
          <w:w w:val="105"/>
          <w:sz w:val="19"/>
        </w:rPr>
        <w:t>out</w:t>
      </w:r>
      <w:r>
        <w:rPr>
          <w:color w:val="231F20"/>
          <w:spacing w:val="-9"/>
          <w:w w:val="105"/>
          <w:sz w:val="19"/>
        </w:rPr>
        <w:t xml:space="preserve"> </w:t>
      </w:r>
      <w:r>
        <w:rPr>
          <w:color w:val="231F20"/>
          <w:spacing w:val="-3"/>
          <w:w w:val="105"/>
          <w:sz w:val="19"/>
        </w:rPr>
        <w:t>the</w:t>
      </w:r>
      <w:r>
        <w:rPr>
          <w:color w:val="231F20"/>
          <w:spacing w:val="-9"/>
          <w:w w:val="105"/>
          <w:sz w:val="19"/>
        </w:rPr>
        <w:t xml:space="preserve"> </w:t>
      </w:r>
      <w:r>
        <w:rPr>
          <w:color w:val="231F20"/>
          <w:spacing w:val="-4"/>
          <w:w w:val="105"/>
          <w:sz w:val="19"/>
        </w:rPr>
        <w:t>relation</w:t>
      </w:r>
      <w:r>
        <w:rPr>
          <w:color w:val="231F20"/>
          <w:spacing w:val="-10"/>
          <w:w w:val="105"/>
          <w:sz w:val="19"/>
        </w:rPr>
        <w:t xml:space="preserve"> </w:t>
      </w:r>
      <w:r>
        <w:rPr>
          <w:color w:val="231F20"/>
          <w:spacing w:val="-4"/>
          <w:w w:val="105"/>
          <w:sz w:val="19"/>
        </w:rPr>
        <w:t>between</w:t>
      </w:r>
      <w:r>
        <w:rPr>
          <w:color w:val="231F20"/>
          <w:spacing w:val="-16"/>
          <w:w w:val="105"/>
          <w:sz w:val="19"/>
        </w:rPr>
        <w:t xml:space="preserve"> </w:t>
      </w:r>
      <w:r>
        <w:rPr>
          <w:color w:val="231F20"/>
          <w:spacing w:val="-5"/>
          <w:w w:val="105"/>
          <w:sz w:val="19"/>
        </w:rPr>
        <w:t>Wittgenstein’s</w:t>
      </w:r>
      <w:r>
        <w:rPr>
          <w:color w:val="231F20"/>
          <w:spacing w:val="-10"/>
          <w:w w:val="105"/>
          <w:sz w:val="19"/>
        </w:rPr>
        <w:t xml:space="preserve"> </w:t>
      </w:r>
      <w:r>
        <w:rPr>
          <w:color w:val="231F20"/>
          <w:spacing w:val="-4"/>
          <w:w w:val="105"/>
          <w:sz w:val="19"/>
        </w:rPr>
        <w:t>thought</w:t>
      </w:r>
      <w:r>
        <w:rPr>
          <w:color w:val="231F20"/>
          <w:spacing w:val="-9"/>
          <w:w w:val="105"/>
          <w:sz w:val="19"/>
        </w:rPr>
        <w:t xml:space="preserve"> </w:t>
      </w:r>
      <w:r>
        <w:rPr>
          <w:color w:val="231F20"/>
          <w:spacing w:val="-3"/>
          <w:w w:val="105"/>
          <w:sz w:val="19"/>
        </w:rPr>
        <w:t>and</w:t>
      </w:r>
      <w:r>
        <w:rPr>
          <w:color w:val="231F20"/>
          <w:spacing w:val="-9"/>
          <w:w w:val="105"/>
          <w:sz w:val="19"/>
        </w:rPr>
        <w:t xml:space="preserve"> </w:t>
      </w:r>
      <w:r>
        <w:rPr>
          <w:color w:val="231F20"/>
          <w:spacing w:val="-4"/>
          <w:w w:val="105"/>
          <w:sz w:val="19"/>
        </w:rPr>
        <w:t>his whistling</w:t>
      </w:r>
      <w:r>
        <w:rPr>
          <w:color w:val="231F20"/>
          <w:spacing w:val="-20"/>
          <w:w w:val="105"/>
          <w:sz w:val="19"/>
        </w:rPr>
        <w:t xml:space="preserve"> </w:t>
      </w:r>
      <w:r>
        <w:rPr>
          <w:color w:val="231F20"/>
          <w:spacing w:val="-3"/>
          <w:w w:val="105"/>
          <w:sz w:val="19"/>
        </w:rPr>
        <w:t>has</w:t>
      </w:r>
      <w:r>
        <w:rPr>
          <w:color w:val="231F20"/>
          <w:spacing w:val="-20"/>
          <w:w w:val="105"/>
          <w:sz w:val="19"/>
        </w:rPr>
        <w:t xml:space="preserve"> </w:t>
      </w:r>
      <w:r>
        <w:rPr>
          <w:color w:val="231F20"/>
          <w:w w:val="105"/>
          <w:sz w:val="19"/>
        </w:rPr>
        <w:t>at</w:t>
      </w:r>
      <w:r>
        <w:rPr>
          <w:color w:val="231F20"/>
          <w:spacing w:val="-19"/>
          <w:w w:val="105"/>
          <w:sz w:val="19"/>
        </w:rPr>
        <w:t xml:space="preserve"> </w:t>
      </w:r>
      <w:r>
        <w:rPr>
          <w:color w:val="231F20"/>
          <w:spacing w:val="-4"/>
          <w:w w:val="105"/>
          <w:sz w:val="19"/>
        </w:rPr>
        <w:t>least</w:t>
      </w:r>
      <w:r>
        <w:rPr>
          <w:color w:val="231F20"/>
          <w:spacing w:val="-20"/>
          <w:w w:val="105"/>
          <w:sz w:val="19"/>
        </w:rPr>
        <w:t xml:space="preserve"> </w:t>
      </w:r>
      <w:r>
        <w:rPr>
          <w:color w:val="231F20"/>
          <w:spacing w:val="-3"/>
          <w:w w:val="105"/>
          <w:sz w:val="19"/>
        </w:rPr>
        <w:t>been</w:t>
      </w:r>
      <w:r>
        <w:rPr>
          <w:color w:val="231F20"/>
          <w:spacing w:val="-20"/>
          <w:w w:val="105"/>
          <w:sz w:val="19"/>
        </w:rPr>
        <w:t xml:space="preserve"> </w:t>
      </w:r>
      <w:r>
        <w:rPr>
          <w:color w:val="231F20"/>
          <w:spacing w:val="-4"/>
          <w:w w:val="105"/>
          <w:sz w:val="19"/>
        </w:rPr>
        <w:t>initiated</w:t>
      </w:r>
      <w:r>
        <w:rPr>
          <w:color w:val="231F20"/>
          <w:spacing w:val="-19"/>
          <w:w w:val="105"/>
          <w:sz w:val="19"/>
        </w:rPr>
        <w:t xml:space="preserve"> </w:t>
      </w:r>
      <w:r>
        <w:rPr>
          <w:color w:val="231F20"/>
          <w:w w:val="105"/>
          <w:sz w:val="19"/>
        </w:rPr>
        <w:t>in</w:t>
      </w:r>
      <w:r>
        <w:rPr>
          <w:color w:val="231F20"/>
          <w:spacing w:val="-20"/>
          <w:w w:val="105"/>
          <w:sz w:val="19"/>
        </w:rPr>
        <w:t xml:space="preserve"> </w:t>
      </w:r>
      <w:r>
        <w:rPr>
          <w:color w:val="231F20"/>
          <w:spacing w:val="-3"/>
          <w:w w:val="105"/>
          <w:sz w:val="19"/>
        </w:rPr>
        <w:t>P.M.S.</w:t>
      </w:r>
      <w:r>
        <w:rPr>
          <w:color w:val="231F20"/>
          <w:spacing w:val="-26"/>
          <w:w w:val="105"/>
          <w:sz w:val="19"/>
        </w:rPr>
        <w:t xml:space="preserve"> </w:t>
      </w:r>
      <w:r>
        <w:rPr>
          <w:color w:val="231F20"/>
          <w:spacing w:val="-5"/>
          <w:w w:val="105"/>
          <w:sz w:val="19"/>
        </w:rPr>
        <w:t>Hacker’s</w:t>
      </w:r>
      <w:r>
        <w:rPr>
          <w:color w:val="231F20"/>
          <w:spacing w:val="-26"/>
          <w:w w:val="105"/>
          <w:sz w:val="19"/>
        </w:rPr>
        <w:t xml:space="preserve"> </w:t>
      </w:r>
      <w:r>
        <w:rPr>
          <w:color w:val="231F20"/>
          <w:spacing w:val="-6"/>
          <w:w w:val="105"/>
          <w:sz w:val="19"/>
        </w:rPr>
        <w:t>“Was</w:t>
      </w:r>
      <w:r>
        <w:rPr>
          <w:color w:val="231F20"/>
          <w:spacing w:val="-19"/>
          <w:w w:val="105"/>
          <w:sz w:val="19"/>
        </w:rPr>
        <w:t xml:space="preserve"> </w:t>
      </w:r>
      <w:r>
        <w:rPr>
          <w:color w:val="231F20"/>
          <w:w w:val="105"/>
          <w:sz w:val="19"/>
        </w:rPr>
        <w:t>He</w:t>
      </w:r>
      <w:r>
        <w:rPr>
          <w:color w:val="231F20"/>
          <w:spacing w:val="-26"/>
          <w:w w:val="105"/>
          <w:sz w:val="19"/>
        </w:rPr>
        <w:t xml:space="preserve"> </w:t>
      </w:r>
      <w:r>
        <w:rPr>
          <w:color w:val="231F20"/>
          <w:spacing w:val="-7"/>
          <w:w w:val="105"/>
          <w:sz w:val="19"/>
        </w:rPr>
        <w:t>Trying</w:t>
      </w:r>
      <w:r>
        <w:rPr>
          <w:color w:val="231F20"/>
          <w:spacing w:val="-20"/>
          <w:w w:val="105"/>
          <w:sz w:val="19"/>
        </w:rPr>
        <w:t xml:space="preserve"> </w:t>
      </w:r>
      <w:r>
        <w:rPr>
          <w:color w:val="231F20"/>
          <w:w w:val="105"/>
          <w:sz w:val="19"/>
        </w:rPr>
        <w:t>to</w:t>
      </w:r>
      <w:r>
        <w:rPr>
          <w:color w:val="231F20"/>
          <w:spacing w:val="-26"/>
          <w:w w:val="105"/>
          <w:sz w:val="19"/>
        </w:rPr>
        <w:t xml:space="preserve"> </w:t>
      </w:r>
      <w:r>
        <w:rPr>
          <w:color w:val="231F20"/>
          <w:spacing w:val="-4"/>
          <w:w w:val="105"/>
          <w:sz w:val="19"/>
        </w:rPr>
        <w:t xml:space="preserve">Whistle </w:t>
      </w:r>
      <w:r>
        <w:rPr>
          <w:color w:val="231F20"/>
          <w:w w:val="105"/>
          <w:sz w:val="19"/>
        </w:rPr>
        <w:t xml:space="preserve">It?” This paper was delivered at the Boston Colloquium on the History </w:t>
      </w:r>
      <w:r>
        <w:rPr>
          <w:color w:val="231F20"/>
          <w:spacing w:val="-2"/>
          <w:w w:val="105"/>
          <w:sz w:val="19"/>
        </w:rPr>
        <w:t xml:space="preserve">and </w:t>
      </w:r>
      <w:r>
        <w:rPr>
          <w:color w:val="231F20"/>
          <w:spacing w:val="-4"/>
          <w:w w:val="105"/>
          <w:sz w:val="19"/>
        </w:rPr>
        <w:t>Philosophy</w:t>
      </w:r>
      <w:r>
        <w:rPr>
          <w:color w:val="231F20"/>
          <w:spacing w:val="-7"/>
          <w:w w:val="105"/>
          <w:sz w:val="19"/>
        </w:rPr>
        <w:t xml:space="preserve"> </w:t>
      </w:r>
      <w:r>
        <w:rPr>
          <w:color w:val="231F20"/>
          <w:w w:val="105"/>
          <w:sz w:val="19"/>
        </w:rPr>
        <w:t>of</w:t>
      </w:r>
      <w:r>
        <w:rPr>
          <w:color w:val="231F20"/>
          <w:spacing w:val="-7"/>
          <w:w w:val="105"/>
          <w:sz w:val="19"/>
        </w:rPr>
        <w:t xml:space="preserve"> </w:t>
      </w:r>
      <w:r>
        <w:rPr>
          <w:color w:val="231F20"/>
          <w:spacing w:val="-4"/>
          <w:w w:val="105"/>
          <w:sz w:val="19"/>
        </w:rPr>
        <w:t>Science</w:t>
      </w:r>
      <w:r>
        <w:rPr>
          <w:color w:val="231F20"/>
          <w:spacing w:val="-6"/>
          <w:w w:val="105"/>
          <w:sz w:val="19"/>
        </w:rPr>
        <w:t xml:space="preserve"> </w:t>
      </w:r>
      <w:r>
        <w:rPr>
          <w:color w:val="231F20"/>
          <w:w w:val="105"/>
          <w:sz w:val="19"/>
        </w:rPr>
        <w:t>in</w:t>
      </w:r>
      <w:r>
        <w:rPr>
          <w:color w:val="231F20"/>
          <w:spacing w:val="-7"/>
          <w:w w:val="105"/>
          <w:sz w:val="19"/>
        </w:rPr>
        <w:t xml:space="preserve"> </w:t>
      </w:r>
      <w:r>
        <w:rPr>
          <w:color w:val="231F20"/>
          <w:spacing w:val="-3"/>
          <w:w w:val="105"/>
          <w:sz w:val="19"/>
        </w:rPr>
        <w:t>the</w:t>
      </w:r>
      <w:r>
        <w:rPr>
          <w:color w:val="231F20"/>
          <w:spacing w:val="-6"/>
          <w:w w:val="105"/>
          <w:sz w:val="19"/>
        </w:rPr>
        <w:t xml:space="preserve"> </w:t>
      </w:r>
      <w:r>
        <w:rPr>
          <w:color w:val="231F20"/>
          <w:spacing w:val="-4"/>
          <w:w w:val="105"/>
          <w:sz w:val="19"/>
        </w:rPr>
        <w:t>spring</w:t>
      </w:r>
      <w:r>
        <w:rPr>
          <w:color w:val="231F20"/>
          <w:spacing w:val="-7"/>
          <w:w w:val="105"/>
          <w:sz w:val="19"/>
        </w:rPr>
        <w:t xml:space="preserve"> </w:t>
      </w:r>
      <w:r>
        <w:rPr>
          <w:color w:val="231F20"/>
          <w:w w:val="105"/>
          <w:sz w:val="19"/>
        </w:rPr>
        <w:t>of</w:t>
      </w:r>
      <w:r>
        <w:rPr>
          <w:color w:val="231F20"/>
          <w:spacing w:val="-7"/>
          <w:w w:val="105"/>
          <w:sz w:val="19"/>
        </w:rPr>
        <w:t xml:space="preserve"> </w:t>
      </w:r>
      <w:r>
        <w:rPr>
          <w:smallCaps/>
          <w:color w:val="231F20"/>
          <w:spacing w:val="-4"/>
          <w:w w:val="105"/>
          <w:sz w:val="19"/>
        </w:rPr>
        <w:t>1998</w:t>
      </w:r>
      <w:r>
        <w:rPr>
          <w:color w:val="231F20"/>
          <w:spacing w:val="-4"/>
          <w:w w:val="105"/>
          <w:sz w:val="19"/>
        </w:rPr>
        <w:t>.</w:t>
      </w:r>
      <w:r>
        <w:rPr>
          <w:color w:val="231F20"/>
          <w:spacing w:val="-12"/>
          <w:w w:val="105"/>
          <w:sz w:val="19"/>
        </w:rPr>
        <w:t xml:space="preserve"> </w:t>
      </w:r>
      <w:r>
        <w:rPr>
          <w:color w:val="231F20"/>
          <w:spacing w:val="-4"/>
          <w:w w:val="105"/>
          <w:sz w:val="19"/>
        </w:rPr>
        <w:t>Hacker</w:t>
      </w:r>
      <w:r>
        <w:rPr>
          <w:color w:val="231F20"/>
          <w:spacing w:val="-6"/>
          <w:w w:val="105"/>
          <w:sz w:val="19"/>
        </w:rPr>
        <w:t xml:space="preserve"> </w:t>
      </w:r>
      <w:r>
        <w:rPr>
          <w:color w:val="231F20"/>
          <w:spacing w:val="-4"/>
          <w:w w:val="105"/>
          <w:sz w:val="19"/>
        </w:rPr>
        <w:t>proceeds</w:t>
      </w:r>
      <w:r>
        <w:rPr>
          <w:color w:val="231F20"/>
          <w:spacing w:val="-7"/>
          <w:w w:val="105"/>
          <w:sz w:val="19"/>
        </w:rPr>
        <w:t xml:space="preserve"> </w:t>
      </w:r>
      <w:r>
        <w:rPr>
          <w:color w:val="231F20"/>
          <w:w w:val="105"/>
          <w:sz w:val="19"/>
        </w:rPr>
        <w:t>by</w:t>
      </w:r>
      <w:r>
        <w:rPr>
          <w:color w:val="231F20"/>
          <w:spacing w:val="-7"/>
          <w:w w:val="105"/>
          <w:sz w:val="19"/>
        </w:rPr>
        <w:t xml:space="preserve"> </w:t>
      </w:r>
      <w:r>
        <w:rPr>
          <w:color w:val="231F20"/>
          <w:spacing w:val="-4"/>
          <w:w w:val="105"/>
          <w:sz w:val="19"/>
        </w:rPr>
        <w:t>exploring</w:t>
      </w:r>
      <w:r>
        <w:rPr>
          <w:color w:val="231F20"/>
          <w:spacing w:val="-6"/>
          <w:w w:val="105"/>
          <w:sz w:val="19"/>
        </w:rPr>
        <w:t xml:space="preserve"> </w:t>
      </w:r>
      <w:r>
        <w:rPr>
          <w:color w:val="231F20"/>
          <w:spacing w:val="-4"/>
          <w:w w:val="105"/>
          <w:sz w:val="19"/>
        </w:rPr>
        <w:t xml:space="preserve">how whistling might supplement language </w:t>
      </w:r>
      <w:r>
        <w:rPr>
          <w:color w:val="231F20"/>
          <w:spacing w:val="-3"/>
          <w:w w:val="105"/>
          <w:sz w:val="19"/>
        </w:rPr>
        <w:t xml:space="preserve">when </w:t>
      </w:r>
      <w:r>
        <w:rPr>
          <w:color w:val="231F20"/>
          <w:spacing w:val="-4"/>
          <w:w w:val="105"/>
          <w:sz w:val="19"/>
        </w:rPr>
        <w:t xml:space="preserve">subject </w:t>
      </w:r>
      <w:r>
        <w:rPr>
          <w:color w:val="231F20"/>
          <w:w w:val="105"/>
          <w:sz w:val="19"/>
        </w:rPr>
        <w:t xml:space="preserve">to </w:t>
      </w:r>
      <w:r>
        <w:rPr>
          <w:color w:val="231F20"/>
          <w:spacing w:val="-3"/>
          <w:w w:val="105"/>
          <w:sz w:val="19"/>
        </w:rPr>
        <w:t xml:space="preserve">the </w:t>
      </w:r>
      <w:r>
        <w:rPr>
          <w:color w:val="231F20"/>
          <w:spacing w:val="-4"/>
          <w:w w:val="105"/>
          <w:sz w:val="19"/>
        </w:rPr>
        <w:t xml:space="preserve">strictures </w:t>
      </w:r>
      <w:r>
        <w:rPr>
          <w:color w:val="231F20"/>
          <w:w w:val="105"/>
          <w:sz w:val="19"/>
        </w:rPr>
        <w:t xml:space="preserve">of </w:t>
      </w:r>
      <w:r>
        <w:rPr>
          <w:color w:val="231F20"/>
          <w:spacing w:val="-4"/>
          <w:w w:val="105"/>
          <w:sz w:val="19"/>
        </w:rPr>
        <w:t xml:space="preserve">having to either </w:t>
      </w:r>
      <w:r>
        <w:rPr>
          <w:color w:val="231F20"/>
          <w:spacing w:val="-3"/>
          <w:w w:val="105"/>
          <w:sz w:val="19"/>
        </w:rPr>
        <w:t xml:space="preserve">show </w:t>
      </w:r>
      <w:r>
        <w:rPr>
          <w:color w:val="231F20"/>
          <w:w w:val="105"/>
          <w:sz w:val="19"/>
        </w:rPr>
        <w:t xml:space="preserve">or </w:t>
      </w:r>
      <w:r>
        <w:rPr>
          <w:color w:val="231F20"/>
          <w:spacing w:val="-4"/>
          <w:w w:val="105"/>
          <w:sz w:val="19"/>
        </w:rPr>
        <w:t xml:space="preserve">leave </w:t>
      </w:r>
      <w:r>
        <w:rPr>
          <w:color w:val="231F20"/>
          <w:w w:val="105"/>
          <w:sz w:val="19"/>
        </w:rPr>
        <w:t xml:space="preserve">in </w:t>
      </w:r>
      <w:r>
        <w:rPr>
          <w:color w:val="231F20"/>
          <w:spacing w:val="-4"/>
          <w:w w:val="105"/>
          <w:sz w:val="19"/>
        </w:rPr>
        <w:t xml:space="preserve">silence </w:t>
      </w:r>
      <w:r>
        <w:rPr>
          <w:color w:val="231F20"/>
          <w:spacing w:val="-3"/>
          <w:w w:val="105"/>
          <w:sz w:val="19"/>
        </w:rPr>
        <w:t xml:space="preserve">what </w:t>
      </w:r>
      <w:r>
        <w:rPr>
          <w:color w:val="231F20"/>
          <w:spacing w:val="-4"/>
          <w:w w:val="105"/>
          <w:sz w:val="19"/>
        </w:rPr>
        <w:t xml:space="preserve">cannot </w:t>
      </w:r>
      <w:r>
        <w:rPr>
          <w:color w:val="231F20"/>
          <w:w w:val="105"/>
          <w:sz w:val="19"/>
        </w:rPr>
        <w:t xml:space="preserve">be </w:t>
      </w:r>
      <w:r>
        <w:rPr>
          <w:color w:val="231F20"/>
          <w:spacing w:val="-4"/>
          <w:w w:val="105"/>
          <w:sz w:val="19"/>
        </w:rPr>
        <w:t xml:space="preserve">said. </w:t>
      </w:r>
      <w:r>
        <w:rPr>
          <w:color w:val="231F20"/>
          <w:spacing w:val="-3"/>
          <w:w w:val="105"/>
          <w:sz w:val="19"/>
        </w:rPr>
        <w:t xml:space="preserve">His </w:t>
      </w:r>
      <w:r>
        <w:rPr>
          <w:color w:val="231F20"/>
          <w:spacing w:val="-4"/>
          <w:w w:val="105"/>
          <w:sz w:val="19"/>
        </w:rPr>
        <w:t xml:space="preserve">title, </w:t>
      </w:r>
      <w:r>
        <w:rPr>
          <w:color w:val="231F20"/>
          <w:spacing w:val="-6"/>
          <w:w w:val="105"/>
          <w:sz w:val="19"/>
        </w:rPr>
        <w:t xml:space="preserve">however, </w:t>
      </w:r>
      <w:r>
        <w:rPr>
          <w:color w:val="231F20"/>
          <w:spacing w:val="-4"/>
          <w:w w:val="105"/>
          <w:sz w:val="19"/>
        </w:rPr>
        <w:t xml:space="preserve">suggests </w:t>
      </w:r>
      <w:r>
        <w:rPr>
          <w:color w:val="231F20"/>
          <w:spacing w:val="-3"/>
          <w:w w:val="105"/>
          <w:sz w:val="19"/>
        </w:rPr>
        <w:t>that</w:t>
      </w:r>
      <w:r>
        <w:rPr>
          <w:color w:val="231F20"/>
          <w:spacing w:val="-10"/>
          <w:w w:val="105"/>
          <w:sz w:val="19"/>
        </w:rPr>
        <w:t xml:space="preserve"> </w:t>
      </w:r>
      <w:r>
        <w:rPr>
          <w:color w:val="231F20"/>
          <w:w w:val="105"/>
          <w:sz w:val="19"/>
        </w:rPr>
        <w:t>he</w:t>
      </w:r>
      <w:r>
        <w:rPr>
          <w:color w:val="231F20"/>
          <w:spacing w:val="-9"/>
          <w:w w:val="105"/>
          <w:sz w:val="19"/>
        </w:rPr>
        <w:t xml:space="preserve"> </w:t>
      </w:r>
      <w:r>
        <w:rPr>
          <w:color w:val="231F20"/>
          <w:w w:val="105"/>
          <w:sz w:val="19"/>
        </w:rPr>
        <w:t>is</w:t>
      </w:r>
      <w:r>
        <w:rPr>
          <w:color w:val="231F20"/>
          <w:spacing w:val="-9"/>
          <w:w w:val="105"/>
          <w:sz w:val="19"/>
        </w:rPr>
        <w:t xml:space="preserve"> </w:t>
      </w:r>
      <w:r>
        <w:rPr>
          <w:color w:val="231F20"/>
          <w:spacing w:val="-4"/>
          <w:w w:val="105"/>
          <w:sz w:val="19"/>
        </w:rPr>
        <w:t>unaware</w:t>
      </w:r>
      <w:r>
        <w:rPr>
          <w:color w:val="231F20"/>
          <w:spacing w:val="-9"/>
          <w:w w:val="105"/>
          <w:sz w:val="19"/>
        </w:rPr>
        <w:t xml:space="preserve"> </w:t>
      </w:r>
      <w:r>
        <w:rPr>
          <w:color w:val="231F20"/>
          <w:w w:val="105"/>
          <w:sz w:val="19"/>
        </w:rPr>
        <w:t>of</w:t>
      </w:r>
      <w:r>
        <w:rPr>
          <w:color w:val="231F20"/>
          <w:spacing w:val="-10"/>
          <w:w w:val="105"/>
          <w:sz w:val="19"/>
        </w:rPr>
        <w:t xml:space="preserve"> </w:t>
      </w:r>
      <w:r>
        <w:rPr>
          <w:color w:val="231F20"/>
          <w:spacing w:val="-3"/>
          <w:w w:val="105"/>
          <w:sz w:val="19"/>
        </w:rPr>
        <w:t>the</w:t>
      </w:r>
      <w:r>
        <w:rPr>
          <w:color w:val="231F20"/>
          <w:spacing w:val="-9"/>
          <w:w w:val="105"/>
          <w:sz w:val="19"/>
        </w:rPr>
        <w:t xml:space="preserve"> </w:t>
      </w:r>
      <w:r>
        <w:rPr>
          <w:color w:val="231F20"/>
          <w:spacing w:val="-4"/>
          <w:w w:val="105"/>
          <w:sz w:val="19"/>
        </w:rPr>
        <w:t>aphorism</w:t>
      </w:r>
      <w:r>
        <w:rPr>
          <w:color w:val="231F20"/>
          <w:spacing w:val="-9"/>
          <w:w w:val="105"/>
          <w:sz w:val="19"/>
        </w:rPr>
        <w:t xml:space="preserve"> </w:t>
      </w:r>
      <w:r>
        <w:rPr>
          <w:color w:val="231F20"/>
          <w:spacing w:val="-4"/>
          <w:w w:val="105"/>
          <w:sz w:val="19"/>
        </w:rPr>
        <w:t>attributed</w:t>
      </w:r>
      <w:r>
        <w:rPr>
          <w:color w:val="231F20"/>
          <w:spacing w:val="-9"/>
          <w:w w:val="105"/>
          <w:sz w:val="19"/>
        </w:rPr>
        <w:t xml:space="preserve"> </w:t>
      </w:r>
      <w:r>
        <w:rPr>
          <w:color w:val="231F20"/>
          <w:w w:val="105"/>
          <w:sz w:val="19"/>
        </w:rPr>
        <w:t>to</w:t>
      </w:r>
      <w:r>
        <w:rPr>
          <w:color w:val="231F20"/>
          <w:spacing w:val="-17"/>
          <w:w w:val="105"/>
          <w:sz w:val="19"/>
        </w:rPr>
        <w:t xml:space="preserve"> </w:t>
      </w:r>
      <w:r>
        <w:rPr>
          <w:color w:val="231F20"/>
          <w:spacing w:val="-4"/>
          <w:w w:val="105"/>
          <w:sz w:val="19"/>
        </w:rPr>
        <w:t>Wittgenstein</w:t>
      </w:r>
      <w:r>
        <w:rPr>
          <w:color w:val="231F20"/>
          <w:spacing w:val="-9"/>
          <w:w w:val="105"/>
          <w:sz w:val="19"/>
        </w:rPr>
        <w:t xml:space="preserve"> </w:t>
      </w:r>
      <w:r>
        <w:rPr>
          <w:color w:val="231F20"/>
          <w:w w:val="105"/>
          <w:sz w:val="19"/>
        </w:rPr>
        <w:t>by</w:t>
      </w:r>
      <w:r>
        <w:rPr>
          <w:color w:val="231F20"/>
          <w:spacing w:val="-9"/>
          <w:w w:val="105"/>
          <w:sz w:val="19"/>
        </w:rPr>
        <w:t xml:space="preserve"> </w:t>
      </w:r>
      <w:r>
        <w:rPr>
          <w:color w:val="231F20"/>
          <w:spacing w:val="-3"/>
          <w:w w:val="105"/>
          <w:sz w:val="19"/>
        </w:rPr>
        <w:t>his</w:t>
      </w:r>
      <w:r>
        <w:rPr>
          <w:color w:val="231F20"/>
          <w:spacing w:val="-10"/>
          <w:w w:val="105"/>
          <w:sz w:val="19"/>
        </w:rPr>
        <w:t xml:space="preserve"> </w:t>
      </w:r>
      <w:r>
        <w:rPr>
          <w:color w:val="231F20"/>
          <w:spacing w:val="-4"/>
          <w:w w:val="105"/>
          <w:sz w:val="19"/>
        </w:rPr>
        <w:t>friend</w:t>
      </w:r>
      <w:r>
        <w:rPr>
          <w:color w:val="231F20"/>
          <w:spacing w:val="-9"/>
          <w:w w:val="105"/>
          <w:sz w:val="19"/>
        </w:rPr>
        <w:t xml:space="preserve"> </w:t>
      </w:r>
      <w:r>
        <w:rPr>
          <w:color w:val="231F20"/>
          <w:spacing w:val="-5"/>
          <w:w w:val="105"/>
          <w:sz w:val="19"/>
        </w:rPr>
        <w:t xml:space="preserve">Frank </w:t>
      </w:r>
      <w:r>
        <w:rPr>
          <w:color w:val="231F20"/>
          <w:spacing w:val="-4"/>
          <w:w w:val="105"/>
          <w:sz w:val="19"/>
        </w:rPr>
        <w:t xml:space="preserve">Ramsey: “What </w:t>
      </w:r>
      <w:r>
        <w:rPr>
          <w:color w:val="231F20"/>
          <w:w w:val="105"/>
          <w:sz w:val="19"/>
        </w:rPr>
        <w:t xml:space="preserve">we </w:t>
      </w:r>
      <w:r>
        <w:rPr>
          <w:color w:val="231F20"/>
          <w:spacing w:val="-6"/>
          <w:w w:val="105"/>
          <w:sz w:val="19"/>
        </w:rPr>
        <w:t xml:space="preserve">can’t </w:t>
      </w:r>
      <w:r>
        <w:rPr>
          <w:color w:val="231F20"/>
          <w:spacing w:val="-9"/>
          <w:w w:val="105"/>
          <w:sz w:val="19"/>
        </w:rPr>
        <w:t xml:space="preserve">say, </w:t>
      </w:r>
      <w:r>
        <w:rPr>
          <w:color w:val="231F20"/>
          <w:w w:val="105"/>
          <w:sz w:val="19"/>
        </w:rPr>
        <w:t xml:space="preserve">we </w:t>
      </w:r>
      <w:r>
        <w:rPr>
          <w:color w:val="231F20"/>
          <w:spacing w:val="-6"/>
          <w:w w:val="105"/>
          <w:sz w:val="19"/>
        </w:rPr>
        <w:t xml:space="preserve">can’t </w:t>
      </w:r>
      <w:r>
        <w:rPr>
          <w:color w:val="231F20"/>
          <w:spacing w:val="-4"/>
          <w:w w:val="105"/>
          <w:sz w:val="19"/>
        </w:rPr>
        <w:t xml:space="preserve">say </w:t>
      </w:r>
      <w:r>
        <w:rPr>
          <w:color w:val="231F20"/>
          <w:spacing w:val="-3"/>
          <w:w w:val="105"/>
          <w:sz w:val="19"/>
        </w:rPr>
        <w:t xml:space="preserve">and </w:t>
      </w:r>
      <w:r>
        <w:rPr>
          <w:color w:val="231F20"/>
          <w:w w:val="105"/>
          <w:sz w:val="19"/>
        </w:rPr>
        <w:t xml:space="preserve">we </w:t>
      </w:r>
      <w:r>
        <w:rPr>
          <w:color w:val="231F20"/>
          <w:spacing w:val="-6"/>
          <w:w w:val="105"/>
          <w:sz w:val="19"/>
        </w:rPr>
        <w:t xml:space="preserve">can’t </w:t>
      </w:r>
      <w:r>
        <w:rPr>
          <w:color w:val="231F20"/>
          <w:spacing w:val="-4"/>
          <w:w w:val="105"/>
          <w:sz w:val="19"/>
        </w:rPr>
        <w:t xml:space="preserve">whistle </w:t>
      </w:r>
      <w:r>
        <w:rPr>
          <w:color w:val="231F20"/>
          <w:w w:val="105"/>
          <w:sz w:val="19"/>
        </w:rPr>
        <w:t xml:space="preserve">it </w:t>
      </w:r>
      <w:r>
        <w:rPr>
          <w:color w:val="231F20"/>
          <w:spacing w:val="-7"/>
          <w:w w:val="105"/>
          <w:sz w:val="19"/>
        </w:rPr>
        <w:t xml:space="preserve">either.” </w:t>
      </w:r>
      <w:r>
        <w:rPr>
          <w:color w:val="231F20"/>
          <w:spacing w:val="-4"/>
          <w:w w:val="105"/>
          <w:sz w:val="19"/>
        </w:rPr>
        <w:t xml:space="preserve">More </w:t>
      </w:r>
      <w:r>
        <w:rPr>
          <w:color w:val="231F20"/>
          <w:spacing w:val="-6"/>
          <w:w w:val="105"/>
          <w:sz w:val="19"/>
        </w:rPr>
        <w:t>recently,</w:t>
      </w:r>
      <w:r>
        <w:rPr>
          <w:color w:val="231F20"/>
          <w:spacing w:val="-22"/>
          <w:w w:val="105"/>
          <w:sz w:val="19"/>
        </w:rPr>
        <w:t xml:space="preserve"> </w:t>
      </w:r>
      <w:r>
        <w:rPr>
          <w:color w:val="231F20"/>
          <w:spacing w:val="-3"/>
          <w:w w:val="105"/>
          <w:sz w:val="19"/>
        </w:rPr>
        <w:t>the</w:t>
      </w:r>
      <w:r>
        <w:rPr>
          <w:color w:val="231F20"/>
          <w:spacing w:val="-14"/>
          <w:w w:val="105"/>
          <w:sz w:val="19"/>
        </w:rPr>
        <w:t xml:space="preserve"> </w:t>
      </w:r>
      <w:r>
        <w:rPr>
          <w:color w:val="231F20"/>
          <w:spacing w:val="-4"/>
          <w:w w:val="105"/>
          <w:sz w:val="19"/>
        </w:rPr>
        <w:t>relation</w:t>
      </w:r>
      <w:r>
        <w:rPr>
          <w:color w:val="231F20"/>
          <w:spacing w:val="-14"/>
          <w:w w:val="105"/>
          <w:sz w:val="19"/>
        </w:rPr>
        <w:t xml:space="preserve"> </w:t>
      </w:r>
      <w:r>
        <w:rPr>
          <w:color w:val="231F20"/>
          <w:spacing w:val="-4"/>
          <w:w w:val="105"/>
          <w:sz w:val="19"/>
        </w:rPr>
        <w:t>between</w:t>
      </w:r>
      <w:r>
        <w:rPr>
          <w:color w:val="231F20"/>
          <w:spacing w:val="-21"/>
          <w:w w:val="105"/>
          <w:sz w:val="19"/>
        </w:rPr>
        <w:t xml:space="preserve"> </w:t>
      </w:r>
      <w:r>
        <w:rPr>
          <w:color w:val="231F20"/>
          <w:spacing w:val="-4"/>
          <w:w w:val="105"/>
          <w:sz w:val="19"/>
        </w:rPr>
        <w:t>Wittgenstein</w:t>
      </w:r>
      <w:r>
        <w:rPr>
          <w:color w:val="231F20"/>
          <w:spacing w:val="-14"/>
          <w:w w:val="105"/>
          <w:sz w:val="19"/>
        </w:rPr>
        <w:t xml:space="preserve"> </w:t>
      </w:r>
      <w:r>
        <w:rPr>
          <w:color w:val="231F20"/>
          <w:spacing w:val="-3"/>
          <w:w w:val="105"/>
          <w:sz w:val="19"/>
        </w:rPr>
        <w:t>and</w:t>
      </w:r>
      <w:r>
        <w:rPr>
          <w:color w:val="231F20"/>
          <w:spacing w:val="-14"/>
          <w:w w:val="105"/>
          <w:sz w:val="19"/>
        </w:rPr>
        <w:t xml:space="preserve"> </w:t>
      </w:r>
      <w:r>
        <w:rPr>
          <w:color w:val="231F20"/>
          <w:spacing w:val="-4"/>
          <w:w w:val="105"/>
          <w:sz w:val="19"/>
        </w:rPr>
        <w:t>whistling</w:t>
      </w:r>
      <w:r>
        <w:rPr>
          <w:color w:val="231F20"/>
          <w:spacing w:val="-14"/>
          <w:w w:val="105"/>
          <w:sz w:val="19"/>
        </w:rPr>
        <w:t xml:space="preserve"> </w:t>
      </w:r>
      <w:r>
        <w:rPr>
          <w:color w:val="231F20"/>
          <w:spacing w:val="-4"/>
          <w:w w:val="105"/>
          <w:sz w:val="19"/>
        </w:rPr>
        <w:t>assumed</w:t>
      </w:r>
      <w:r>
        <w:rPr>
          <w:color w:val="231F20"/>
          <w:spacing w:val="-15"/>
          <w:w w:val="105"/>
          <w:sz w:val="19"/>
        </w:rPr>
        <w:t xml:space="preserve"> </w:t>
      </w:r>
      <w:r>
        <w:rPr>
          <w:color w:val="231F20"/>
          <w:spacing w:val="-4"/>
          <w:w w:val="105"/>
          <w:sz w:val="19"/>
        </w:rPr>
        <w:t>prominence</w:t>
      </w:r>
      <w:r>
        <w:rPr>
          <w:color w:val="231F20"/>
          <w:spacing w:val="-14"/>
          <w:w w:val="105"/>
          <w:sz w:val="19"/>
        </w:rPr>
        <w:t xml:space="preserve"> </w:t>
      </w:r>
      <w:r>
        <w:rPr>
          <w:color w:val="231F20"/>
          <w:spacing w:val="-4"/>
          <w:w w:val="105"/>
          <w:sz w:val="19"/>
        </w:rPr>
        <w:t xml:space="preserve">in </w:t>
      </w:r>
      <w:r>
        <w:rPr>
          <w:color w:val="231F20"/>
          <w:w w:val="105"/>
          <w:sz w:val="19"/>
        </w:rPr>
        <w:t xml:space="preserve">a </w:t>
      </w:r>
      <w:r>
        <w:rPr>
          <w:smallCaps/>
          <w:color w:val="231F20"/>
          <w:spacing w:val="-3"/>
          <w:w w:val="105"/>
          <w:sz w:val="19"/>
        </w:rPr>
        <w:t>2011</w:t>
      </w:r>
      <w:r>
        <w:rPr>
          <w:color w:val="231F20"/>
          <w:spacing w:val="-3"/>
          <w:w w:val="105"/>
          <w:sz w:val="19"/>
        </w:rPr>
        <w:t xml:space="preserve"> exhibition </w:t>
      </w:r>
      <w:r>
        <w:rPr>
          <w:color w:val="231F20"/>
          <w:w w:val="105"/>
          <w:sz w:val="19"/>
        </w:rPr>
        <w:t xml:space="preserve">at the </w:t>
      </w:r>
      <w:r>
        <w:rPr>
          <w:color w:val="231F20"/>
          <w:spacing w:val="-3"/>
          <w:w w:val="105"/>
          <w:sz w:val="19"/>
        </w:rPr>
        <w:t xml:space="preserve">Schwules Museum </w:t>
      </w:r>
      <w:r>
        <w:rPr>
          <w:color w:val="231F20"/>
          <w:w w:val="105"/>
          <w:sz w:val="19"/>
        </w:rPr>
        <w:t xml:space="preserve">in </w:t>
      </w:r>
      <w:r>
        <w:rPr>
          <w:color w:val="231F20"/>
          <w:spacing w:val="-3"/>
          <w:w w:val="105"/>
          <w:sz w:val="19"/>
        </w:rPr>
        <w:t xml:space="preserve">Berlin, “Ludwig </w:t>
      </w:r>
      <w:r>
        <w:rPr>
          <w:color w:val="231F20"/>
          <w:spacing w:val="-4"/>
          <w:w w:val="105"/>
          <w:sz w:val="19"/>
        </w:rPr>
        <w:t xml:space="preserve">Wittgenstein: Contextualization </w:t>
      </w:r>
      <w:r>
        <w:rPr>
          <w:color w:val="231F20"/>
          <w:w w:val="105"/>
          <w:sz w:val="19"/>
        </w:rPr>
        <w:t xml:space="preserve">of a </w:t>
      </w:r>
      <w:r>
        <w:rPr>
          <w:color w:val="231F20"/>
          <w:spacing w:val="-6"/>
          <w:w w:val="105"/>
          <w:sz w:val="19"/>
        </w:rPr>
        <w:t xml:space="preserve">Genius.” </w:t>
      </w:r>
      <w:r>
        <w:rPr>
          <w:color w:val="231F20"/>
          <w:w w:val="105"/>
          <w:sz w:val="19"/>
        </w:rPr>
        <w:t xml:space="preserve">An </w:t>
      </w:r>
      <w:r>
        <w:rPr>
          <w:color w:val="231F20"/>
          <w:spacing w:val="-4"/>
          <w:w w:val="105"/>
          <w:sz w:val="19"/>
        </w:rPr>
        <w:t xml:space="preserve">entire evening </w:t>
      </w:r>
      <w:r>
        <w:rPr>
          <w:color w:val="231F20"/>
          <w:spacing w:val="-3"/>
          <w:w w:val="105"/>
          <w:sz w:val="19"/>
        </w:rPr>
        <w:t xml:space="preserve">was </w:t>
      </w:r>
      <w:r>
        <w:rPr>
          <w:color w:val="231F20"/>
          <w:spacing w:val="-4"/>
          <w:w w:val="105"/>
          <w:sz w:val="19"/>
        </w:rPr>
        <w:t xml:space="preserve">devoted </w:t>
      </w:r>
      <w:r>
        <w:rPr>
          <w:color w:val="231F20"/>
          <w:w w:val="105"/>
          <w:sz w:val="19"/>
        </w:rPr>
        <w:t xml:space="preserve">to </w:t>
      </w:r>
      <w:r>
        <w:rPr>
          <w:color w:val="231F20"/>
          <w:spacing w:val="-4"/>
          <w:w w:val="105"/>
          <w:sz w:val="19"/>
        </w:rPr>
        <w:t xml:space="preserve">reading pas- </w:t>
      </w:r>
      <w:r>
        <w:rPr>
          <w:color w:val="231F20"/>
          <w:w w:val="105"/>
          <w:sz w:val="19"/>
        </w:rPr>
        <w:t xml:space="preserve">sages from “the genius’” writings on whistling, and a professional </w:t>
      </w:r>
      <w:r>
        <w:rPr>
          <w:color w:val="231F20"/>
          <w:spacing w:val="-4"/>
          <w:w w:val="105"/>
          <w:sz w:val="19"/>
        </w:rPr>
        <w:t>whistler, Helmuth</w:t>
      </w:r>
      <w:r>
        <w:rPr>
          <w:color w:val="231F20"/>
          <w:spacing w:val="-18"/>
          <w:w w:val="105"/>
          <w:sz w:val="19"/>
        </w:rPr>
        <w:t xml:space="preserve"> </w:t>
      </w:r>
      <w:r>
        <w:rPr>
          <w:color w:val="231F20"/>
          <w:spacing w:val="-5"/>
          <w:w w:val="105"/>
          <w:sz w:val="19"/>
        </w:rPr>
        <w:t>Drevs,</w:t>
      </w:r>
      <w:r>
        <w:rPr>
          <w:color w:val="231F20"/>
          <w:spacing w:val="-24"/>
          <w:w w:val="105"/>
          <w:sz w:val="19"/>
        </w:rPr>
        <w:t xml:space="preserve"> </w:t>
      </w:r>
      <w:r>
        <w:rPr>
          <w:color w:val="231F20"/>
          <w:spacing w:val="-3"/>
          <w:w w:val="105"/>
          <w:sz w:val="19"/>
        </w:rPr>
        <w:t>was</w:t>
      </w:r>
      <w:r>
        <w:rPr>
          <w:color w:val="231F20"/>
          <w:spacing w:val="-17"/>
          <w:w w:val="105"/>
          <w:sz w:val="19"/>
        </w:rPr>
        <w:t xml:space="preserve"> </w:t>
      </w:r>
      <w:r>
        <w:rPr>
          <w:color w:val="231F20"/>
          <w:spacing w:val="-4"/>
          <w:w w:val="105"/>
          <w:sz w:val="19"/>
        </w:rPr>
        <w:t>engaged</w:t>
      </w:r>
      <w:r>
        <w:rPr>
          <w:color w:val="231F20"/>
          <w:spacing w:val="-18"/>
          <w:w w:val="105"/>
          <w:sz w:val="19"/>
        </w:rPr>
        <w:t xml:space="preserve"> </w:t>
      </w:r>
      <w:r>
        <w:rPr>
          <w:color w:val="231F20"/>
          <w:spacing w:val="-3"/>
          <w:w w:val="105"/>
          <w:sz w:val="19"/>
        </w:rPr>
        <w:t>for</w:t>
      </w:r>
      <w:r>
        <w:rPr>
          <w:color w:val="231F20"/>
          <w:spacing w:val="-17"/>
          <w:w w:val="105"/>
          <w:sz w:val="19"/>
        </w:rPr>
        <w:t xml:space="preserve"> </w:t>
      </w:r>
      <w:r>
        <w:rPr>
          <w:color w:val="231F20"/>
          <w:spacing w:val="-4"/>
          <w:w w:val="105"/>
          <w:sz w:val="19"/>
        </w:rPr>
        <w:t>demonstrative</w:t>
      </w:r>
      <w:r>
        <w:rPr>
          <w:color w:val="231F20"/>
          <w:spacing w:val="-18"/>
          <w:w w:val="105"/>
          <w:sz w:val="19"/>
        </w:rPr>
        <w:t xml:space="preserve"> </w:t>
      </w:r>
      <w:r>
        <w:rPr>
          <w:color w:val="231F20"/>
          <w:spacing w:val="-5"/>
          <w:w w:val="105"/>
          <w:sz w:val="19"/>
        </w:rPr>
        <w:t>performances.</w:t>
      </w:r>
      <w:r>
        <w:rPr>
          <w:color w:val="231F20"/>
          <w:spacing w:val="-24"/>
          <w:w w:val="105"/>
          <w:sz w:val="19"/>
        </w:rPr>
        <w:t xml:space="preserve"> </w:t>
      </w:r>
      <w:r>
        <w:rPr>
          <w:color w:val="231F20"/>
          <w:spacing w:val="-4"/>
          <w:w w:val="105"/>
          <w:sz w:val="19"/>
        </w:rPr>
        <w:t>For</w:t>
      </w:r>
      <w:r>
        <w:rPr>
          <w:color w:val="231F20"/>
          <w:spacing w:val="-17"/>
          <w:w w:val="105"/>
          <w:sz w:val="19"/>
        </w:rPr>
        <w:t xml:space="preserve"> </w:t>
      </w:r>
      <w:r>
        <w:rPr>
          <w:color w:val="231F20"/>
          <w:w w:val="105"/>
          <w:sz w:val="19"/>
        </w:rPr>
        <w:t>my</w:t>
      </w:r>
      <w:r>
        <w:rPr>
          <w:color w:val="231F20"/>
          <w:spacing w:val="-17"/>
          <w:w w:val="105"/>
          <w:sz w:val="19"/>
        </w:rPr>
        <w:t xml:space="preserve"> </w:t>
      </w:r>
      <w:r>
        <w:rPr>
          <w:color w:val="231F20"/>
          <w:spacing w:val="-3"/>
          <w:w w:val="105"/>
          <w:sz w:val="19"/>
        </w:rPr>
        <w:t>part</w:t>
      </w:r>
      <w:r>
        <w:rPr>
          <w:color w:val="231F20"/>
          <w:spacing w:val="-18"/>
          <w:w w:val="105"/>
          <w:sz w:val="19"/>
        </w:rPr>
        <w:t xml:space="preserve"> </w:t>
      </w:r>
      <w:r>
        <w:rPr>
          <w:color w:val="231F20"/>
          <w:w w:val="105"/>
          <w:sz w:val="19"/>
        </w:rPr>
        <w:t>I</w:t>
      </w:r>
      <w:r>
        <w:rPr>
          <w:color w:val="231F20"/>
          <w:spacing w:val="-17"/>
          <w:w w:val="105"/>
          <w:sz w:val="19"/>
        </w:rPr>
        <w:t xml:space="preserve"> </w:t>
      </w:r>
      <w:r>
        <w:rPr>
          <w:color w:val="231F20"/>
          <w:spacing w:val="-4"/>
          <w:w w:val="105"/>
          <w:sz w:val="19"/>
        </w:rPr>
        <w:t xml:space="preserve">wish </w:t>
      </w:r>
      <w:r>
        <w:rPr>
          <w:color w:val="231F20"/>
          <w:w w:val="105"/>
          <w:sz w:val="19"/>
        </w:rPr>
        <w:t xml:space="preserve">to draw attention to a moment in the posthumous collection </w:t>
      </w:r>
      <w:r>
        <w:rPr>
          <w:i/>
          <w:color w:val="231F20"/>
          <w:spacing w:val="-3"/>
          <w:w w:val="105"/>
          <w:sz w:val="19"/>
        </w:rPr>
        <w:t xml:space="preserve">Vermischte </w:t>
      </w:r>
      <w:r>
        <w:rPr>
          <w:i/>
          <w:color w:val="231F20"/>
          <w:spacing w:val="-4"/>
          <w:w w:val="105"/>
          <w:sz w:val="19"/>
        </w:rPr>
        <w:t>Bemerkungen</w:t>
      </w:r>
      <w:r>
        <w:rPr>
          <w:i/>
          <w:color w:val="231F20"/>
          <w:spacing w:val="-10"/>
          <w:w w:val="105"/>
          <w:sz w:val="19"/>
        </w:rPr>
        <w:t xml:space="preserve"> </w:t>
      </w:r>
      <w:r>
        <w:rPr>
          <w:color w:val="231F20"/>
          <w:spacing w:val="-4"/>
          <w:w w:val="105"/>
          <w:sz w:val="19"/>
        </w:rPr>
        <w:t>(rendered</w:t>
      </w:r>
      <w:r>
        <w:rPr>
          <w:color w:val="231F20"/>
          <w:spacing w:val="-10"/>
          <w:w w:val="105"/>
          <w:sz w:val="19"/>
        </w:rPr>
        <w:t xml:space="preserve"> </w:t>
      </w:r>
      <w:r>
        <w:rPr>
          <w:color w:val="231F20"/>
          <w:w w:val="105"/>
          <w:sz w:val="19"/>
        </w:rPr>
        <w:t>in</w:t>
      </w:r>
      <w:r>
        <w:rPr>
          <w:color w:val="231F20"/>
          <w:spacing w:val="-9"/>
          <w:w w:val="105"/>
          <w:sz w:val="19"/>
        </w:rPr>
        <w:t xml:space="preserve"> </w:t>
      </w:r>
      <w:r>
        <w:rPr>
          <w:color w:val="231F20"/>
          <w:spacing w:val="-3"/>
          <w:w w:val="105"/>
          <w:sz w:val="19"/>
        </w:rPr>
        <w:t>the</w:t>
      </w:r>
      <w:r>
        <w:rPr>
          <w:color w:val="231F20"/>
          <w:spacing w:val="-18"/>
          <w:w w:val="105"/>
          <w:sz w:val="19"/>
        </w:rPr>
        <w:t xml:space="preserve"> </w:t>
      </w:r>
      <w:r>
        <w:rPr>
          <w:color w:val="231F20"/>
          <w:spacing w:val="-4"/>
          <w:w w:val="105"/>
          <w:sz w:val="19"/>
        </w:rPr>
        <w:t>Winch</w:t>
      </w:r>
      <w:r>
        <w:rPr>
          <w:color w:val="231F20"/>
          <w:spacing w:val="-9"/>
          <w:w w:val="105"/>
          <w:sz w:val="19"/>
        </w:rPr>
        <w:t xml:space="preserve"> </w:t>
      </w:r>
      <w:r>
        <w:rPr>
          <w:color w:val="231F20"/>
          <w:spacing w:val="-4"/>
          <w:w w:val="105"/>
          <w:sz w:val="19"/>
        </w:rPr>
        <w:t>translation</w:t>
      </w:r>
      <w:r>
        <w:rPr>
          <w:color w:val="231F20"/>
          <w:spacing w:val="-10"/>
          <w:w w:val="105"/>
          <w:sz w:val="19"/>
        </w:rPr>
        <w:t xml:space="preserve"> </w:t>
      </w:r>
      <w:r>
        <w:rPr>
          <w:color w:val="231F20"/>
          <w:w w:val="105"/>
          <w:sz w:val="19"/>
        </w:rPr>
        <w:t>as</w:t>
      </w:r>
      <w:r>
        <w:rPr>
          <w:color w:val="231F20"/>
          <w:spacing w:val="-17"/>
          <w:w w:val="105"/>
          <w:sz w:val="19"/>
        </w:rPr>
        <w:t xml:space="preserve"> </w:t>
      </w:r>
      <w:r>
        <w:rPr>
          <w:color w:val="231F20"/>
          <w:spacing w:val="-4"/>
          <w:w w:val="105"/>
          <w:sz w:val="19"/>
        </w:rPr>
        <w:t>“Culture</w:t>
      </w:r>
      <w:r>
        <w:rPr>
          <w:color w:val="231F20"/>
          <w:spacing w:val="-10"/>
          <w:w w:val="105"/>
          <w:sz w:val="19"/>
        </w:rPr>
        <w:t xml:space="preserve"> </w:t>
      </w:r>
      <w:r>
        <w:rPr>
          <w:color w:val="231F20"/>
          <w:spacing w:val="-3"/>
          <w:w w:val="105"/>
          <w:sz w:val="19"/>
        </w:rPr>
        <w:t>and</w:t>
      </w:r>
      <w:r>
        <w:rPr>
          <w:color w:val="231F20"/>
          <w:spacing w:val="-17"/>
          <w:w w:val="105"/>
          <w:sz w:val="19"/>
        </w:rPr>
        <w:t xml:space="preserve"> </w:t>
      </w:r>
      <w:r>
        <w:rPr>
          <w:color w:val="231F20"/>
          <w:spacing w:val="-6"/>
          <w:w w:val="105"/>
          <w:sz w:val="19"/>
        </w:rPr>
        <w:t>Value”),</w:t>
      </w:r>
      <w:r>
        <w:rPr>
          <w:color w:val="231F20"/>
          <w:spacing w:val="-17"/>
          <w:w w:val="105"/>
          <w:sz w:val="19"/>
        </w:rPr>
        <w:t xml:space="preserve"> </w:t>
      </w:r>
      <w:r>
        <w:rPr>
          <w:color w:val="231F20"/>
          <w:spacing w:val="-4"/>
          <w:w w:val="105"/>
          <w:sz w:val="19"/>
        </w:rPr>
        <w:t>where Wittgenstein</w:t>
      </w:r>
      <w:r>
        <w:rPr>
          <w:color w:val="231F20"/>
          <w:spacing w:val="-19"/>
          <w:w w:val="105"/>
          <w:sz w:val="19"/>
        </w:rPr>
        <w:t xml:space="preserve"> </w:t>
      </w:r>
      <w:r>
        <w:rPr>
          <w:color w:val="231F20"/>
          <w:spacing w:val="-4"/>
          <w:w w:val="105"/>
          <w:sz w:val="19"/>
        </w:rPr>
        <w:t>reports</w:t>
      </w:r>
      <w:r>
        <w:rPr>
          <w:color w:val="231F20"/>
          <w:spacing w:val="-18"/>
          <w:w w:val="105"/>
          <w:sz w:val="19"/>
        </w:rPr>
        <w:t xml:space="preserve"> </w:t>
      </w:r>
      <w:r>
        <w:rPr>
          <w:color w:val="231F20"/>
          <w:spacing w:val="-4"/>
          <w:w w:val="105"/>
          <w:sz w:val="19"/>
        </w:rPr>
        <w:t>giving</w:t>
      </w:r>
      <w:r>
        <w:rPr>
          <w:color w:val="231F20"/>
          <w:spacing w:val="-19"/>
          <w:w w:val="105"/>
          <w:sz w:val="19"/>
        </w:rPr>
        <w:t xml:space="preserve"> </w:t>
      </w:r>
      <w:r>
        <w:rPr>
          <w:color w:val="231F20"/>
          <w:spacing w:val="-4"/>
          <w:w w:val="105"/>
          <w:sz w:val="19"/>
        </w:rPr>
        <w:t>expression</w:t>
      </w:r>
      <w:r>
        <w:rPr>
          <w:color w:val="231F20"/>
          <w:spacing w:val="-18"/>
          <w:w w:val="105"/>
          <w:sz w:val="19"/>
        </w:rPr>
        <w:t xml:space="preserve"> </w:t>
      </w:r>
      <w:r>
        <w:rPr>
          <w:color w:val="231F20"/>
          <w:w w:val="105"/>
          <w:sz w:val="19"/>
        </w:rPr>
        <w:t>to</w:t>
      </w:r>
      <w:r>
        <w:rPr>
          <w:color w:val="231F20"/>
          <w:spacing w:val="-18"/>
          <w:w w:val="105"/>
          <w:sz w:val="19"/>
        </w:rPr>
        <w:t xml:space="preserve"> </w:t>
      </w:r>
      <w:r>
        <w:rPr>
          <w:color w:val="231F20"/>
          <w:w w:val="105"/>
          <w:sz w:val="19"/>
        </w:rPr>
        <w:t>a</w:t>
      </w:r>
      <w:r>
        <w:rPr>
          <w:color w:val="231F20"/>
          <w:spacing w:val="-19"/>
          <w:w w:val="105"/>
          <w:sz w:val="19"/>
        </w:rPr>
        <w:t xml:space="preserve"> </w:t>
      </w:r>
      <w:r>
        <w:rPr>
          <w:color w:val="231F20"/>
          <w:spacing w:val="-4"/>
          <w:w w:val="105"/>
          <w:sz w:val="19"/>
        </w:rPr>
        <w:t>haunting</w:t>
      </w:r>
      <w:r>
        <w:rPr>
          <w:color w:val="231F20"/>
          <w:spacing w:val="-18"/>
          <w:w w:val="105"/>
          <w:sz w:val="19"/>
        </w:rPr>
        <w:t xml:space="preserve"> </w:t>
      </w:r>
      <w:r>
        <w:rPr>
          <w:color w:val="231F20"/>
          <w:spacing w:val="-7"/>
          <w:w w:val="105"/>
          <w:sz w:val="19"/>
        </w:rPr>
        <w:t>melody.</w:t>
      </w:r>
      <w:r>
        <w:rPr>
          <w:color w:val="231F20"/>
          <w:spacing w:val="-32"/>
          <w:w w:val="105"/>
          <w:sz w:val="19"/>
        </w:rPr>
        <w:t xml:space="preserve"> </w:t>
      </w:r>
      <w:r>
        <w:rPr>
          <w:color w:val="231F20"/>
          <w:spacing w:val="-3"/>
          <w:w w:val="105"/>
          <w:sz w:val="19"/>
        </w:rPr>
        <w:t>This</w:t>
      </w:r>
      <w:r>
        <w:rPr>
          <w:color w:val="231F20"/>
          <w:spacing w:val="-19"/>
          <w:w w:val="105"/>
          <w:sz w:val="19"/>
        </w:rPr>
        <w:t xml:space="preserve"> </w:t>
      </w:r>
      <w:r>
        <w:rPr>
          <w:color w:val="231F20"/>
          <w:spacing w:val="-4"/>
          <w:w w:val="105"/>
          <w:sz w:val="19"/>
        </w:rPr>
        <w:t>occurs</w:t>
      </w:r>
      <w:r>
        <w:rPr>
          <w:color w:val="231F20"/>
          <w:spacing w:val="-18"/>
          <w:w w:val="105"/>
          <w:sz w:val="19"/>
        </w:rPr>
        <w:t xml:space="preserve"> </w:t>
      </w:r>
      <w:r>
        <w:rPr>
          <w:color w:val="231F20"/>
          <w:w w:val="105"/>
          <w:sz w:val="19"/>
        </w:rPr>
        <w:t>in</w:t>
      </w:r>
      <w:r>
        <w:rPr>
          <w:color w:val="231F20"/>
          <w:spacing w:val="-18"/>
          <w:w w:val="105"/>
          <w:sz w:val="19"/>
        </w:rPr>
        <w:t xml:space="preserve"> </w:t>
      </w:r>
      <w:r>
        <w:rPr>
          <w:color w:val="231F20"/>
          <w:w w:val="105"/>
          <w:sz w:val="19"/>
        </w:rPr>
        <w:t>a</w:t>
      </w:r>
      <w:r>
        <w:rPr>
          <w:color w:val="231F20"/>
          <w:spacing w:val="-19"/>
          <w:w w:val="105"/>
          <w:sz w:val="19"/>
        </w:rPr>
        <w:t xml:space="preserve"> </w:t>
      </w:r>
      <w:r>
        <w:rPr>
          <w:color w:val="231F20"/>
          <w:spacing w:val="-4"/>
          <w:w w:val="105"/>
          <w:sz w:val="19"/>
        </w:rPr>
        <w:t xml:space="preserve">note </w:t>
      </w:r>
      <w:r>
        <w:rPr>
          <w:color w:val="231F20"/>
          <w:w w:val="105"/>
          <w:sz w:val="19"/>
        </w:rPr>
        <w:t xml:space="preserve">on </w:t>
      </w:r>
      <w:r>
        <w:rPr>
          <w:color w:val="231F20"/>
          <w:spacing w:val="-3"/>
          <w:w w:val="105"/>
          <w:sz w:val="19"/>
        </w:rPr>
        <w:t xml:space="preserve">the </w:t>
      </w:r>
      <w:r>
        <w:rPr>
          <w:color w:val="231F20"/>
          <w:spacing w:val="-4"/>
          <w:w w:val="105"/>
          <w:sz w:val="19"/>
        </w:rPr>
        <w:t xml:space="preserve">difference between Brahms </w:t>
      </w:r>
      <w:r>
        <w:rPr>
          <w:color w:val="231F20"/>
          <w:spacing w:val="-3"/>
          <w:w w:val="105"/>
          <w:sz w:val="19"/>
        </w:rPr>
        <w:t xml:space="preserve">and </w:t>
      </w:r>
      <w:r>
        <w:rPr>
          <w:color w:val="231F20"/>
          <w:spacing w:val="-4"/>
          <w:w w:val="105"/>
          <w:sz w:val="19"/>
        </w:rPr>
        <w:t xml:space="preserve">Mendelssohn (Wittgenstein characterizes Brahms </w:t>
      </w:r>
      <w:r>
        <w:rPr>
          <w:color w:val="231F20"/>
          <w:w w:val="105"/>
          <w:sz w:val="19"/>
        </w:rPr>
        <w:t xml:space="preserve">as </w:t>
      </w:r>
      <w:r>
        <w:rPr>
          <w:color w:val="231F20"/>
          <w:spacing w:val="-4"/>
          <w:w w:val="105"/>
          <w:sz w:val="19"/>
        </w:rPr>
        <w:t xml:space="preserve">“Mendelssohn without </w:t>
      </w:r>
      <w:r>
        <w:rPr>
          <w:color w:val="231F20"/>
          <w:spacing w:val="-3"/>
          <w:w w:val="105"/>
          <w:sz w:val="19"/>
        </w:rPr>
        <w:t xml:space="preserve">the </w:t>
      </w:r>
      <w:r>
        <w:rPr>
          <w:color w:val="231F20"/>
          <w:spacing w:val="-4"/>
          <w:w w:val="105"/>
          <w:sz w:val="19"/>
        </w:rPr>
        <w:t>flaws” [</w:t>
      </w:r>
      <w:r>
        <w:rPr>
          <w:smallCaps/>
          <w:color w:val="231F20"/>
          <w:spacing w:val="-4"/>
          <w:w w:val="105"/>
          <w:sz w:val="19"/>
        </w:rPr>
        <w:t>21</w:t>
      </w:r>
      <w:r>
        <w:rPr>
          <w:color w:val="231F20"/>
          <w:spacing w:val="-4"/>
          <w:w w:val="105"/>
          <w:sz w:val="19"/>
        </w:rPr>
        <w:t xml:space="preserve">e]). Wittgenstein </w:t>
      </w:r>
      <w:r>
        <w:rPr>
          <w:color w:val="231F20"/>
          <w:spacing w:val="-3"/>
          <w:w w:val="105"/>
          <w:sz w:val="19"/>
        </w:rPr>
        <w:t xml:space="preserve">then </w:t>
      </w:r>
      <w:r>
        <w:rPr>
          <w:color w:val="231F20"/>
          <w:spacing w:val="-4"/>
          <w:w w:val="105"/>
          <w:sz w:val="19"/>
        </w:rPr>
        <w:t xml:space="preserve">inserts </w:t>
      </w:r>
      <w:r>
        <w:rPr>
          <w:color w:val="231F20"/>
          <w:spacing w:val="-3"/>
          <w:w w:val="105"/>
          <w:sz w:val="19"/>
        </w:rPr>
        <w:t>two</w:t>
      </w:r>
      <w:r>
        <w:rPr>
          <w:color w:val="231F20"/>
          <w:spacing w:val="-15"/>
          <w:w w:val="105"/>
          <w:sz w:val="19"/>
        </w:rPr>
        <w:t xml:space="preserve"> </w:t>
      </w:r>
      <w:r>
        <w:rPr>
          <w:color w:val="231F20"/>
          <w:spacing w:val="-4"/>
          <w:w w:val="105"/>
          <w:sz w:val="19"/>
        </w:rPr>
        <w:t>bars</w:t>
      </w:r>
      <w:r>
        <w:rPr>
          <w:color w:val="231F20"/>
          <w:spacing w:val="-14"/>
          <w:w w:val="105"/>
          <w:sz w:val="19"/>
        </w:rPr>
        <w:t xml:space="preserve"> </w:t>
      </w:r>
      <w:r>
        <w:rPr>
          <w:color w:val="231F20"/>
          <w:w w:val="105"/>
          <w:sz w:val="19"/>
        </w:rPr>
        <w:t>of</w:t>
      </w:r>
      <w:r>
        <w:rPr>
          <w:color w:val="231F20"/>
          <w:spacing w:val="-15"/>
          <w:w w:val="105"/>
          <w:sz w:val="19"/>
        </w:rPr>
        <w:t xml:space="preserve"> </w:t>
      </w:r>
      <w:r>
        <w:rPr>
          <w:color w:val="231F20"/>
          <w:spacing w:val="-4"/>
          <w:w w:val="105"/>
          <w:sz w:val="19"/>
        </w:rPr>
        <w:t>notes</w:t>
      </w:r>
      <w:r>
        <w:rPr>
          <w:color w:val="231F20"/>
          <w:spacing w:val="-14"/>
          <w:w w:val="105"/>
          <w:sz w:val="19"/>
        </w:rPr>
        <w:t xml:space="preserve"> </w:t>
      </w:r>
      <w:r>
        <w:rPr>
          <w:color w:val="231F20"/>
          <w:w w:val="105"/>
          <w:sz w:val="19"/>
        </w:rPr>
        <w:t>in</w:t>
      </w:r>
      <w:r>
        <w:rPr>
          <w:color w:val="231F20"/>
          <w:spacing w:val="-15"/>
          <w:w w:val="105"/>
          <w:sz w:val="19"/>
        </w:rPr>
        <w:t xml:space="preserve"> </w:t>
      </w:r>
      <w:r>
        <w:rPr>
          <w:color w:val="231F20"/>
          <w:spacing w:val="-3"/>
          <w:w w:val="105"/>
          <w:sz w:val="19"/>
        </w:rPr>
        <w:t>the</w:t>
      </w:r>
      <w:r>
        <w:rPr>
          <w:color w:val="231F20"/>
          <w:spacing w:val="-14"/>
          <w:w w:val="105"/>
          <w:sz w:val="19"/>
        </w:rPr>
        <w:t xml:space="preserve"> </w:t>
      </w:r>
      <w:r>
        <w:rPr>
          <w:color w:val="231F20"/>
          <w:spacing w:val="-4"/>
          <w:w w:val="105"/>
          <w:sz w:val="19"/>
        </w:rPr>
        <w:t>treble</w:t>
      </w:r>
      <w:r>
        <w:rPr>
          <w:color w:val="231F20"/>
          <w:spacing w:val="-15"/>
          <w:w w:val="105"/>
          <w:sz w:val="19"/>
        </w:rPr>
        <w:t xml:space="preserve"> </w:t>
      </w:r>
      <w:r>
        <w:rPr>
          <w:color w:val="231F20"/>
          <w:spacing w:val="-3"/>
          <w:w w:val="105"/>
          <w:sz w:val="19"/>
        </w:rPr>
        <w:t>clef</w:t>
      </w:r>
      <w:r>
        <w:rPr>
          <w:color w:val="231F20"/>
          <w:spacing w:val="-14"/>
          <w:w w:val="105"/>
          <w:sz w:val="19"/>
        </w:rPr>
        <w:t xml:space="preserve"> </w:t>
      </w:r>
      <w:r>
        <w:rPr>
          <w:color w:val="231F20"/>
          <w:spacing w:val="-3"/>
          <w:w w:val="105"/>
          <w:sz w:val="19"/>
        </w:rPr>
        <w:t>with</w:t>
      </w:r>
      <w:r>
        <w:rPr>
          <w:color w:val="231F20"/>
          <w:spacing w:val="-15"/>
          <w:w w:val="105"/>
          <w:sz w:val="19"/>
        </w:rPr>
        <w:t xml:space="preserve"> </w:t>
      </w:r>
      <w:r>
        <w:rPr>
          <w:color w:val="231F20"/>
          <w:spacing w:val="-3"/>
          <w:w w:val="105"/>
          <w:sz w:val="19"/>
        </w:rPr>
        <w:t>the</w:t>
      </w:r>
      <w:r>
        <w:rPr>
          <w:color w:val="231F20"/>
          <w:spacing w:val="-14"/>
          <w:w w:val="105"/>
          <w:sz w:val="19"/>
        </w:rPr>
        <w:t xml:space="preserve"> </w:t>
      </w:r>
      <w:r>
        <w:rPr>
          <w:color w:val="231F20"/>
          <w:spacing w:val="-3"/>
          <w:w w:val="105"/>
          <w:sz w:val="19"/>
        </w:rPr>
        <w:t>marking,</w:t>
      </w:r>
      <w:r>
        <w:rPr>
          <w:color w:val="231F20"/>
          <w:spacing w:val="-28"/>
          <w:w w:val="105"/>
          <w:sz w:val="19"/>
        </w:rPr>
        <w:t xml:space="preserve"> </w:t>
      </w:r>
      <w:r>
        <w:rPr>
          <w:color w:val="231F20"/>
          <w:spacing w:val="-4"/>
          <w:w w:val="105"/>
          <w:sz w:val="19"/>
        </w:rPr>
        <w:t>“With</w:t>
      </w:r>
      <w:r>
        <w:rPr>
          <w:color w:val="231F20"/>
          <w:spacing w:val="-14"/>
          <w:w w:val="105"/>
          <w:sz w:val="19"/>
        </w:rPr>
        <w:t xml:space="preserve"> </w:t>
      </w:r>
      <w:r>
        <w:rPr>
          <w:color w:val="231F20"/>
          <w:spacing w:val="-5"/>
          <w:w w:val="105"/>
          <w:sz w:val="19"/>
        </w:rPr>
        <w:t>Passion,”</w:t>
      </w:r>
      <w:r>
        <w:rPr>
          <w:color w:val="231F20"/>
          <w:spacing w:val="-22"/>
          <w:w w:val="105"/>
          <w:sz w:val="19"/>
        </w:rPr>
        <w:t xml:space="preserve"> </w:t>
      </w:r>
      <w:r>
        <w:rPr>
          <w:color w:val="231F20"/>
          <w:spacing w:val="-4"/>
          <w:w w:val="105"/>
          <w:sz w:val="19"/>
        </w:rPr>
        <w:t>followed</w:t>
      </w:r>
      <w:r>
        <w:rPr>
          <w:color w:val="231F20"/>
          <w:spacing w:val="-14"/>
          <w:w w:val="105"/>
          <w:sz w:val="19"/>
        </w:rPr>
        <w:t xml:space="preserve"> </w:t>
      </w:r>
      <w:r>
        <w:rPr>
          <w:color w:val="231F20"/>
          <w:spacing w:val="-4"/>
          <w:w w:val="105"/>
          <w:sz w:val="19"/>
        </w:rPr>
        <w:t xml:space="preserve">by </w:t>
      </w:r>
      <w:r>
        <w:rPr>
          <w:color w:val="231F20"/>
          <w:spacing w:val="-3"/>
          <w:w w:val="105"/>
          <w:sz w:val="19"/>
        </w:rPr>
        <w:t xml:space="preserve">the </w:t>
      </w:r>
      <w:r>
        <w:rPr>
          <w:color w:val="231F20"/>
          <w:spacing w:val="-4"/>
          <w:w w:val="105"/>
          <w:sz w:val="19"/>
        </w:rPr>
        <w:t xml:space="preserve">comments: “That </w:t>
      </w:r>
      <w:r>
        <w:rPr>
          <w:color w:val="231F20"/>
          <w:spacing w:val="-3"/>
          <w:w w:val="105"/>
          <w:sz w:val="19"/>
        </w:rPr>
        <w:t xml:space="preserve">must </w:t>
      </w:r>
      <w:r>
        <w:rPr>
          <w:color w:val="231F20"/>
          <w:w w:val="105"/>
          <w:sz w:val="19"/>
        </w:rPr>
        <w:t xml:space="preserve">be </w:t>
      </w:r>
      <w:r>
        <w:rPr>
          <w:color w:val="231F20"/>
          <w:spacing w:val="-3"/>
          <w:w w:val="105"/>
          <w:sz w:val="19"/>
        </w:rPr>
        <w:t xml:space="preserve">the end </w:t>
      </w:r>
      <w:r>
        <w:rPr>
          <w:color w:val="231F20"/>
          <w:w w:val="105"/>
          <w:sz w:val="19"/>
        </w:rPr>
        <w:t xml:space="preserve">of a </w:t>
      </w:r>
      <w:r>
        <w:rPr>
          <w:color w:val="231F20"/>
          <w:spacing w:val="-4"/>
          <w:w w:val="105"/>
          <w:sz w:val="19"/>
        </w:rPr>
        <w:t xml:space="preserve">theme which </w:t>
      </w:r>
      <w:r>
        <w:rPr>
          <w:color w:val="231F20"/>
          <w:w w:val="105"/>
          <w:sz w:val="19"/>
        </w:rPr>
        <w:t xml:space="preserve">I </w:t>
      </w:r>
      <w:r>
        <w:rPr>
          <w:color w:val="231F20"/>
          <w:spacing w:val="-4"/>
          <w:w w:val="105"/>
          <w:sz w:val="19"/>
        </w:rPr>
        <w:t xml:space="preserve">cannot place </w:t>
      </w:r>
      <w:r>
        <w:rPr>
          <w:color w:val="231F20"/>
          <w:spacing w:val="-3"/>
          <w:w w:val="105"/>
          <w:sz w:val="19"/>
        </w:rPr>
        <w:t xml:space="preserve">(in </w:t>
      </w:r>
      <w:r>
        <w:rPr>
          <w:color w:val="231F20"/>
          <w:spacing w:val="-4"/>
          <w:w w:val="105"/>
          <w:sz w:val="19"/>
        </w:rPr>
        <w:t>the German,</w:t>
      </w:r>
      <w:r>
        <w:rPr>
          <w:color w:val="231F20"/>
          <w:spacing w:val="-19"/>
          <w:w w:val="105"/>
          <w:sz w:val="19"/>
        </w:rPr>
        <w:t xml:space="preserve"> </w:t>
      </w:r>
      <w:r>
        <w:rPr>
          <w:i/>
          <w:color w:val="231F20"/>
          <w:spacing w:val="-3"/>
          <w:w w:val="105"/>
          <w:sz w:val="19"/>
        </w:rPr>
        <w:t>das</w:t>
      </w:r>
      <w:r>
        <w:rPr>
          <w:i/>
          <w:color w:val="231F20"/>
          <w:spacing w:val="-13"/>
          <w:w w:val="105"/>
          <w:sz w:val="19"/>
        </w:rPr>
        <w:t xml:space="preserve"> </w:t>
      </w:r>
      <w:r>
        <w:rPr>
          <w:i/>
          <w:color w:val="231F20"/>
          <w:spacing w:val="-3"/>
          <w:w w:val="105"/>
          <w:sz w:val="19"/>
        </w:rPr>
        <w:t>Ich</w:t>
      </w:r>
      <w:r>
        <w:rPr>
          <w:i/>
          <w:color w:val="231F20"/>
          <w:spacing w:val="-12"/>
          <w:w w:val="105"/>
          <w:sz w:val="19"/>
        </w:rPr>
        <w:t xml:space="preserve"> </w:t>
      </w:r>
      <w:r>
        <w:rPr>
          <w:i/>
          <w:color w:val="231F20"/>
          <w:spacing w:val="-4"/>
          <w:w w:val="105"/>
          <w:sz w:val="19"/>
        </w:rPr>
        <w:t>nicht</w:t>
      </w:r>
      <w:r>
        <w:rPr>
          <w:i/>
          <w:color w:val="231F20"/>
          <w:spacing w:val="-13"/>
          <w:w w:val="105"/>
          <w:sz w:val="19"/>
        </w:rPr>
        <w:t xml:space="preserve"> </w:t>
      </w:r>
      <w:r>
        <w:rPr>
          <w:i/>
          <w:color w:val="231F20"/>
          <w:spacing w:val="-5"/>
          <w:w w:val="105"/>
          <w:sz w:val="19"/>
        </w:rPr>
        <w:t>weiss,</w:t>
      </w:r>
      <w:r>
        <w:rPr>
          <w:i/>
          <w:color w:val="231F20"/>
          <w:spacing w:val="-12"/>
          <w:w w:val="105"/>
          <w:sz w:val="19"/>
        </w:rPr>
        <w:t xml:space="preserve"> </w:t>
      </w:r>
      <w:r>
        <w:rPr>
          <w:color w:val="231F20"/>
          <w:spacing w:val="-3"/>
          <w:w w:val="105"/>
          <w:sz w:val="19"/>
        </w:rPr>
        <w:t>that</w:t>
      </w:r>
      <w:r>
        <w:rPr>
          <w:color w:val="231F20"/>
          <w:spacing w:val="-13"/>
          <w:w w:val="105"/>
          <w:sz w:val="19"/>
        </w:rPr>
        <w:t xml:space="preserve"> </w:t>
      </w:r>
      <w:r>
        <w:rPr>
          <w:color w:val="231F20"/>
          <w:w w:val="105"/>
          <w:sz w:val="19"/>
        </w:rPr>
        <w:t>I</w:t>
      </w:r>
      <w:r>
        <w:rPr>
          <w:color w:val="231F20"/>
          <w:spacing w:val="-12"/>
          <w:w w:val="105"/>
          <w:sz w:val="19"/>
        </w:rPr>
        <w:t xml:space="preserve"> </w:t>
      </w:r>
      <w:r>
        <w:rPr>
          <w:color w:val="231F20"/>
          <w:w w:val="105"/>
          <w:sz w:val="19"/>
        </w:rPr>
        <w:t>do</w:t>
      </w:r>
      <w:r>
        <w:rPr>
          <w:color w:val="231F20"/>
          <w:spacing w:val="-13"/>
          <w:w w:val="105"/>
          <w:sz w:val="19"/>
        </w:rPr>
        <w:t xml:space="preserve"> </w:t>
      </w:r>
      <w:r>
        <w:rPr>
          <w:color w:val="231F20"/>
          <w:spacing w:val="-3"/>
          <w:w w:val="105"/>
          <w:sz w:val="19"/>
        </w:rPr>
        <w:t>not</w:t>
      </w:r>
      <w:r>
        <w:rPr>
          <w:color w:val="231F20"/>
          <w:spacing w:val="-12"/>
          <w:w w:val="105"/>
          <w:sz w:val="19"/>
        </w:rPr>
        <w:t xml:space="preserve"> </w:t>
      </w:r>
      <w:r>
        <w:rPr>
          <w:color w:val="231F20"/>
          <w:spacing w:val="-4"/>
          <w:w w:val="105"/>
          <w:sz w:val="19"/>
        </w:rPr>
        <w:t>know).</w:t>
      </w:r>
      <w:r>
        <w:rPr>
          <w:color w:val="231F20"/>
          <w:spacing w:val="-19"/>
          <w:w w:val="105"/>
          <w:sz w:val="19"/>
        </w:rPr>
        <w:t xml:space="preserve"> </w:t>
      </w:r>
      <w:r>
        <w:rPr>
          <w:color w:val="231F20"/>
          <w:w w:val="105"/>
          <w:sz w:val="19"/>
        </w:rPr>
        <w:t>It</w:t>
      </w:r>
      <w:r>
        <w:rPr>
          <w:color w:val="231F20"/>
          <w:spacing w:val="-13"/>
          <w:w w:val="105"/>
          <w:sz w:val="19"/>
        </w:rPr>
        <w:t xml:space="preserve"> </w:t>
      </w:r>
      <w:r>
        <w:rPr>
          <w:color w:val="231F20"/>
          <w:spacing w:val="-3"/>
          <w:w w:val="105"/>
          <w:sz w:val="19"/>
        </w:rPr>
        <w:t>came</w:t>
      </w:r>
      <w:r>
        <w:rPr>
          <w:color w:val="231F20"/>
          <w:spacing w:val="-12"/>
          <w:w w:val="105"/>
          <w:sz w:val="19"/>
        </w:rPr>
        <w:t xml:space="preserve"> </w:t>
      </w:r>
      <w:r>
        <w:rPr>
          <w:color w:val="231F20"/>
          <w:spacing w:val="-3"/>
          <w:w w:val="105"/>
          <w:sz w:val="19"/>
        </w:rPr>
        <w:t>into</w:t>
      </w:r>
      <w:r>
        <w:rPr>
          <w:color w:val="231F20"/>
          <w:spacing w:val="-12"/>
          <w:w w:val="105"/>
          <w:sz w:val="19"/>
        </w:rPr>
        <w:t xml:space="preserve"> </w:t>
      </w:r>
      <w:r>
        <w:rPr>
          <w:color w:val="231F20"/>
          <w:w w:val="105"/>
          <w:sz w:val="19"/>
        </w:rPr>
        <w:t>my</w:t>
      </w:r>
      <w:r>
        <w:rPr>
          <w:color w:val="231F20"/>
          <w:spacing w:val="-13"/>
          <w:w w:val="105"/>
          <w:sz w:val="19"/>
        </w:rPr>
        <w:t xml:space="preserve"> </w:t>
      </w:r>
      <w:r>
        <w:rPr>
          <w:color w:val="231F20"/>
          <w:spacing w:val="-3"/>
          <w:w w:val="105"/>
          <w:sz w:val="19"/>
        </w:rPr>
        <w:t>head</w:t>
      </w:r>
      <w:r>
        <w:rPr>
          <w:color w:val="231F20"/>
          <w:spacing w:val="-12"/>
          <w:w w:val="105"/>
          <w:sz w:val="19"/>
        </w:rPr>
        <w:t xml:space="preserve"> </w:t>
      </w:r>
      <w:r>
        <w:rPr>
          <w:color w:val="231F20"/>
          <w:spacing w:val="-4"/>
          <w:w w:val="105"/>
          <w:sz w:val="19"/>
        </w:rPr>
        <w:t>today</w:t>
      </w:r>
      <w:r>
        <w:rPr>
          <w:color w:val="231F20"/>
          <w:spacing w:val="-13"/>
          <w:w w:val="105"/>
          <w:sz w:val="19"/>
        </w:rPr>
        <w:t xml:space="preserve"> </w:t>
      </w:r>
      <w:r>
        <w:rPr>
          <w:color w:val="231F20"/>
          <w:w w:val="105"/>
          <w:sz w:val="19"/>
        </w:rPr>
        <w:t>as</w:t>
      </w:r>
      <w:r>
        <w:rPr>
          <w:color w:val="231F20"/>
          <w:spacing w:val="-12"/>
          <w:w w:val="105"/>
          <w:sz w:val="19"/>
        </w:rPr>
        <w:t xml:space="preserve"> </w:t>
      </w:r>
      <w:r>
        <w:rPr>
          <w:color w:val="231F20"/>
          <w:w w:val="105"/>
          <w:sz w:val="19"/>
        </w:rPr>
        <w:t xml:space="preserve">I was </w:t>
      </w:r>
      <w:r>
        <w:rPr>
          <w:color w:val="231F20"/>
          <w:spacing w:val="-3"/>
          <w:w w:val="105"/>
          <w:sz w:val="19"/>
        </w:rPr>
        <w:t xml:space="preserve">thinking about </w:t>
      </w:r>
      <w:r>
        <w:rPr>
          <w:color w:val="231F20"/>
          <w:w w:val="105"/>
          <w:sz w:val="19"/>
        </w:rPr>
        <w:t xml:space="preserve">my </w:t>
      </w:r>
      <w:r>
        <w:rPr>
          <w:color w:val="231F20"/>
          <w:spacing w:val="-3"/>
          <w:w w:val="105"/>
          <w:sz w:val="19"/>
        </w:rPr>
        <w:t xml:space="preserve">philosophical work </w:t>
      </w:r>
      <w:r>
        <w:rPr>
          <w:color w:val="231F20"/>
          <w:w w:val="105"/>
          <w:sz w:val="19"/>
        </w:rPr>
        <w:t xml:space="preserve">and </w:t>
      </w:r>
      <w:r>
        <w:rPr>
          <w:color w:val="231F20"/>
          <w:spacing w:val="-3"/>
          <w:w w:val="105"/>
          <w:sz w:val="19"/>
        </w:rPr>
        <w:t xml:space="preserve">saying </w:t>
      </w:r>
      <w:r>
        <w:rPr>
          <w:color w:val="231F20"/>
          <w:w w:val="105"/>
          <w:sz w:val="19"/>
        </w:rPr>
        <w:t xml:space="preserve">to </w:t>
      </w:r>
      <w:r>
        <w:rPr>
          <w:color w:val="231F20"/>
          <w:spacing w:val="-3"/>
          <w:w w:val="105"/>
          <w:sz w:val="19"/>
        </w:rPr>
        <w:t xml:space="preserve">myself: </w:t>
      </w:r>
      <w:r>
        <w:rPr>
          <w:color w:val="231F20"/>
          <w:w w:val="105"/>
          <w:sz w:val="19"/>
        </w:rPr>
        <w:t xml:space="preserve">I </w:t>
      </w:r>
      <w:r>
        <w:rPr>
          <w:color w:val="231F20"/>
          <w:spacing w:val="-5"/>
          <w:w w:val="105"/>
          <w:sz w:val="19"/>
        </w:rPr>
        <w:t xml:space="preserve">destroy, </w:t>
      </w:r>
      <w:r>
        <w:rPr>
          <w:color w:val="231F20"/>
          <w:w w:val="105"/>
          <w:sz w:val="19"/>
        </w:rPr>
        <w:t xml:space="preserve">I </w:t>
      </w:r>
      <w:r>
        <w:rPr>
          <w:color w:val="231F20"/>
          <w:spacing w:val="-6"/>
          <w:w w:val="105"/>
          <w:sz w:val="19"/>
        </w:rPr>
        <w:t>destroy,</w:t>
      </w:r>
      <w:r>
        <w:rPr>
          <w:color w:val="231F20"/>
          <w:spacing w:val="-16"/>
          <w:w w:val="105"/>
          <w:sz w:val="19"/>
        </w:rPr>
        <w:t xml:space="preserve"> </w:t>
      </w:r>
      <w:r>
        <w:rPr>
          <w:color w:val="231F20"/>
          <w:w w:val="105"/>
          <w:sz w:val="19"/>
        </w:rPr>
        <w:t>I</w:t>
      </w:r>
      <w:r>
        <w:rPr>
          <w:color w:val="231F20"/>
          <w:spacing w:val="-9"/>
          <w:w w:val="105"/>
          <w:sz w:val="19"/>
        </w:rPr>
        <w:t xml:space="preserve"> </w:t>
      </w:r>
      <w:r>
        <w:rPr>
          <w:color w:val="231F20"/>
          <w:spacing w:val="-4"/>
          <w:w w:val="105"/>
          <w:sz w:val="19"/>
        </w:rPr>
        <w:t>destroy</w:t>
      </w:r>
      <w:r>
        <w:rPr>
          <w:color w:val="231F20"/>
          <w:spacing w:val="-10"/>
          <w:w w:val="105"/>
          <w:sz w:val="19"/>
        </w:rPr>
        <w:t xml:space="preserve"> </w:t>
      </w:r>
      <w:r>
        <w:rPr>
          <w:color w:val="231F20"/>
          <w:spacing w:val="-3"/>
          <w:w w:val="105"/>
          <w:sz w:val="19"/>
        </w:rPr>
        <w:t>[in</w:t>
      </w:r>
      <w:r>
        <w:rPr>
          <w:color w:val="231F20"/>
          <w:spacing w:val="-9"/>
          <w:w w:val="105"/>
          <w:sz w:val="19"/>
        </w:rPr>
        <w:t xml:space="preserve"> </w:t>
      </w:r>
      <w:r>
        <w:rPr>
          <w:color w:val="231F20"/>
          <w:spacing w:val="-4"/>
          <w:w w:val="105"/>
          <w:sz w:val="19"/>
        </w:rPr>
        <w:t>English</w:t>
      </w:r>
      <w:r>
        <w:rPr>
          <w:color w:val="231F20"/>
          <w:spacing w:val="-9"/>
          <w:w w:val="105"/>
          <w:sz w:val="19"/>
        </w:rPr>
        <w:t xml:space="preserve"> </w:t>
      </w:r>
      <w:r>
        <w:rPr>
          <w:color w:val="231F20"/>
          <w:w w:val="105"/>
          <w:sz w:val="19"/>
        </w:rPr>
        <w:t>in</w:t>
      </w:r>
      <w:r>
        <w:rPr>
          <w:color w:val="231F20"/>
          <w:spacing w:val="-9"/>
          <w:w w:val="105"/>
          <w:sz w:val="19"/>
        </w:rPr>
        <w:t xml:space="preserve"> </w:t>
      </w:r>
      <w:r>
        <w:rPr>
          <w:color w:val="231F20"/>
          <w:spacing w:val="-3"/>
          <w:w w:val="105"/>
          <w:sz w:val="19"/>
        </w:rPr>
        <w:t>the</w:t>
      </w:r>
      <w:r>
        <w:rPr>
          <w:color w:val="231F20"/>
          <w:spacing w:val="-9"/>
          <w:w w:val="105"/>
          <w:sz w:val="19"/>
        </w:rPr>
        <w:t xml:space="preserve"> </w:t>
      </w:r>
      <w:r>
        <w:rPr>
          <w:color w:val="231F20"/>
          <w:spacing w:val="-4"/>
          <w:w w:val="105"/>
          <w:sz w:val="19"/>
        </w:rPr>
        <w:t>original]”</w:t>
      </w:r>
      <w:r>
        <w:rPr>
          <w:color w:val="231F20"/>
          <w:spacing w:val="-16"/>
          <w:w w:val="105"/>
          <w:sz w:val="19"/>
        </w:rPr>
        <w:t xml:space="preserve"> </w:t>
      </w:r>
      <w:r>
        <w:rPr>
          <w:color w:val="231F20"/>
          <w:spacing w:val="-4"/>
          <w:w w:val="105"/>
          <w:sz w:val="19"/>
        </w:rPr>
        <w:t>(</w:t>
      </w:r>
      <w:r>
        <w:rPr>
          <w:smallCaps/>
          <w:color w:val="231F20"/>
          <w:spacing w:val="-4"/>
          <w:w w:val="105"/>
          <w:sz w:val="19"/>
        </w:rPr>
        <w:t>21</w:t>
      </w:r>
      <w:r>
        <w:rPr>
          <w:color w:val="231F20"/>
          <w:spacing w:val="-4"/>
          <w:w w:val="105"/>
          <w:sz w:val="19"/>
        </w:rPr>
        <w:t>e).</w:t>
      </w:r>
      <w:r>
        <w:rPr>
          <w:color w:val="231F20"/>
          <w:spacing w:val="-22"/>
          <w:w w:val="105"/>
          <w:sz w:val="19"/>
        </w:rPr>
        <w:t xml:space="preserve"> </w:t>
      </w:r>
      <w:r>
        <w:rPr>
          <w:color w:val="231F20"/>
          <w:spacing w:val="-4"/>
          <w:w w:val="105"/>
          <w:sz w:val="19"/>
        </w:rPr>
        <w:t>Whistling</w:t>
      </w:r>
      <w:r>
        <w:rPr>
          <w:color w:val="231F20"/>
          <w:spacing w:val="-10"/>
          <w:w w:val="105"/>
          <w:sz w:val="19"/>
        </w:rPr>
        <w:t xml:space="preserve"> </w:t>
      </w:r>
      <w:r>
        <w:rPr>
          <w:color w:val="231F20"/>
          <w:spacing w:val="-4"/>
          <w:w w:val="105"/>
          <w:sz w:val="19"/>
        </w:rPr>
        <w:t>these</w:t>
      </w:r>
      <w:r>
        <w:rPr>
          <w:color w:val="231F20"/>
          <w:spacing w:val="-9"/>
          <w:w w:val="105"/>
          <w:sz w:val="19"/>
        </w:rPr>
        <w:t xml:space="preserve"> </w:t>
      </w:r>
      <w:r>
        <w:rPr>
          <w:color w:val="231F20"/>
          <w:spacing w:val="-4"/>
          <w:w w:val="105"/>
          <w:sz w:val="19"/>
        </w:rPr>
        <w:t>notes</w:t>
      </w:r>
      <w:r>
        <w:rPr>
          <w:color w:val="231F20"/>
          <w:spacing w:val="-9"/>
          <w:w w:val="105"/>
          <w:sz w:val="19"/>
        </w:rPr>
        <w:t xml:space="preserve"> </w:t>
      </w:r>
      <w:r>
        <w:rPr>
          <w:color w:val="231F20"/>
          <w:spacing w:val="-4"/>
          <w:w w:val="105"/>
          <w:sz w:val="19"/>
        </w:rPr>
        <w:t xml:space="preserve">would </w:t>
      </w:r>
      <w:r>
        <w:rPr>
          <w:color w:val="231F20"/>
          <w:w w:val="105"/>
          <w:sz w:val="19"/>
        </w:rPr>
        <w:t xml:space="preserve">be out of the </w:t>
      </w:r>
      <w:r>
        <w:rPr>
          <w:color w:val="231F20"/>
          <w:spacing w:val="-3"/>
          <w:w w:val="105"/>
          <w:sz w:val="19"/>
        </w:rPr>
        <w:t xml:space="preserve">question because among them there </w:t>
      </w:r>
      <w:r>
        <w:rPr>
          <w:color w:val="231F20"/>
          <w:w w:val="105"/>
          <w:sz w:val="19"/>
        </w:rPr>
        <w:t xml:space="preserve">are </w:t>
      </w:r>
      <w:r>
        <w:rPr>
          <w:color w:val="231F20"/>
          <w:spacing w:val="-3"/>
          <w:w w:val="105"/>
          <w:sz w:val="19"/>
        </w:rPr>
        <w:t xml:space="preserve">four </w:t>
      </w:r>
      <w:r>
        <w:rPr>
          <w:color w:val="231F20"/>
          <w:spacing w:val="-4"/>
          <w:w w:val="105"/>
          <w:sz w:val="19"/>
        </w:rPr>
        <w:t xml:space="preserve">chords, </w:t>
      </w:r>
      <w:r>
        <w:rPr>
          <w:color w:val="231F20"/>
          <w:w w:val="105"/>
          <w:sz w:val="19"/>
        </w:rPr>
        <w:t xml:space="preserve">but the </w:t>
      </w:r>
      <w:r>
        <w:rPr>
          <w:color w:val="231F20"/>
          <w:spacing w:val="-3"/>
          <w:w w:val="105"/>
          <w:sz w:val="19"/>
        </w:rPr>
        <w:t xml:space="preserve">tie </w:t>
      </w:r>
      <w:r>
        <w:rPr>
          <w:color w:val="231F20"/>
          <w:spacing w:val="-4"/>
          <w:w w:val="105"/>
          <w:sz w:val="19"/>
        </w:rPr>
        <w:t>between</w:t>
      </w:r>
      <w:r>
        <w:rPr>
          <w:color w:val="231F20"/>
          <w:spacing w:val="9"/>
          <w:w w:val="105"/>
          <w:sz w:val="19"/>
        </w:rPr>
        <w:t xml:space="preserve"> </w:t>
      </w:r>
      <w:r>
        <w:rPr>
          <w:color w:val="231F20"/>
          <w:spacing w:val="-4"/>
          <w:w w:val="105"/>
          <w:sz w:val="19"/>
        </w:rPr>
        <w:t>musical</w:t>
      </w:r>
      <w:r>
        <w:rPr>
          <w:color w:val="231F20"/>
          <w:spacing w:val="9"/>
          <w:w w:val="105"/>
          <w:sz w:val="19"/>
        </w:rPr>
        <w:t xml:space="preserve"> </w:t>
      </w:r>
      <w:r>
        <w:rPr>
          <w:color w:val="231F20"/>
          <w:spacing w:val="-4"/>
          <w:w w:val="105"/>
          <w:sz w:val="19"/>
        </w:rPr>
        <w:t>sound,</w:t>
      </w:r>
      <w:r>
        <w:rPr>
          <w:color w:val="231F20"/>
          <w:spacing w:val="2"/>
          <w:w w:val="105"/>
          <w:sz w:val="19"/>
        </w:rPr>
        <w:t xml:space="preserve"> </w:t>
      </w:r>
      <w:r>
        <w:rPr>
          <w:color w:val="231F20"/>
          <w:spacing w:val="-4"/>
          <w:w w:val="105"/>
          <w:sz w:val="19"/>
        </w:rPr>
        <w:t>involuntary</w:t>
      </w:r>
      <w:r>
        <w:rPr>
          <w:color w:val="231F20"/>
          <w:spacing w:val="9"/>
          <w:w w:val="105"/>
          <w:sz w:val="19"/>
        </w:rPr>
        <w:t xml:space="preserve"> </w:t>
      </w:r>
      <w:r>
        <w:rPr>
          <w:color w:val="231F20"/>
          <w:spacing w:val="-4"/>
          <w:w w:val="105"/>
          <w:sz w:val="19"/>
        </w:rPr>
        <w:t>memory</w:t>
      </w:r>
      <w:r>
        <w:rPr>
          <w:color w:val="231F20"/>
          <w:spacing w:val="9"/>
          <w:w w:val="105"/>
          <w:sz w:val="19"/>
        </w:rPr>
        <w:t xml:space="preserve"> </w:t>
      </w:r>
      <w:r>
        <w:rPr>
          <w:color w:val="231F20"/>
          <w:spacing w:val="-3"/>
          <w:w w:val="105"/>
          <w:sz w:val="19"/>
        </w:rPr>
        <w:t>(he</w:t>
      </w:r>
      <w:r>
        <w:rPr>
          <w:color w:val="231F20"/>
          <w:spacing w:val="9"/>
          <w:w w:val="105"/>
          <w:sz w:val="19"/>
        </w:rPr>
        <w:t xml:space="preserve"> </w:t>
      </w:r>
      <w:r>
        <w:rPr>
          <w:color w:val="231F20"/>
          <w:spacing w:val="-3"/>
          <w:w w:val="105"/>
          <w:sz w:val="19"/>
        </w:rPr>
        <w:t>does</w:t>
      </w:r>
      <w:r>
        <w:rPr>
          <w:color w:val="231F20"/>
          <w:spacing w:val="9"/>
          <w:w w:val="105"/>
          <w:sz w:val="19"/>
        </w:rPr>
        <w:t xml:space="preserve"> </w:t>
      </w:r>
      <w:r>
        <w:rPr>
          <w:color w:val="231F20"/>
          <w:spacing w:val="-3"/>
          <w:w w:val="105"/>
          <w:sz w:val="19"/>
        </w:rPr>
        <w:t>not</w:t>
      </w:r>
      <w:r>
        <w:rPr>
          <w:color w:val="231F20"/>
          <w:spacing w:val="9"/>
          <w:w w:val="105"/>
          <w:sz w:val="19"/>
        </w:rPr>
        <w:t xml:space="preserve"> </w:t>
      </w:r>
      <w:r>
        <w:rPr>
          <w:color w:val="231F20"/>
          <w:spacing w:val="-4"/>
          <w:w w:val="105"/>
          <w:sz w:val="19"/>
        </w:rPr>
        <w:t>know/recognize</w:t>
      </w:r>
      <w:r>
        <w:rPr>
          <w:color w:val="231F20"/>
          <w:spacing w:val="9"/>
          <w:w w:val="105"/>
          <w:sz w:val="19"/>
        </w:rPr>
        <w:t xml:space="preserve"> </w:t>
      </w:r>
      <w:r>
        <w:rPr>
          <w:color w:val="231F20"/>
          <w:spacing w:val="-4"/>
          <w:w w:val="105"/>
          <w:sz w:val="19"/>
        </w:rPr>
        <w:t>the</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19" w:right="116"/>
        <w:jc w:val="both"/>
        <w:rPr>
          <w:sz w:val="19"/>
        </w:rPr>
      </w:pPr>
      <w:r>
        <w:rPr>
          <w:color w:val="231F20"/>
          <w:spacing w:val="-3"/>
          <w:w w:val="105"/>
          <w:sz w:val="19"/>
        </w:rPr>
        <w:lastRenderedPageBreak/>
        <w:t xml:space="preserve">music), </w:t>
      </w:r>
      <w:r>
        <w:rPr>
          <w:color w:val="231F20"/>
          <w:w w:val="105"/>
          <w:sz w:val="19"/>
        </w:rPr>
        <w:t xml:space="preserve">and </w:t>
      </w:r>
      <w:r>
        <w:rPr>
          <w:color w:val="231F20"/>
          <w:spacing w:val="-4"/>
          <w:w w:val="105"/>
          <w:sz w:val="19"/>
        </w:rPr>
        <w:t xml:space="preserve">violence, </w:t>
      </w:r>
      <w:r>
        <w:rPr>
          <w:color w:val="231F20"/>
          <w:w w:val="105"/>
          <w:sz w:val="19"/>
        </w:rPr>
        <w:t xml:space="preserve">a tie </w:t>
      </w:r>
      <w:r>
        <w:rPr>
          <w:color w:val="231F20"/>
          <w:spacing w:val="-3"/>
          <w:w w:val="105"/>
          <w:sz w:val="19"/>
        </w:rPr>
        <w:t xml:space="preserve">linked </w:t>
      </w:r>
      <w:r>
        <w:rPr>
          <w:color w:val="231F20"/>
          <w:w w:val="105"/>
          <w:sz w:val="19"/>
        </w:rPr>
        <w:t xml:space="preserve">to his own </w:t>
      </w:r>
      <w:r>
        <w:rPr>
          <w:color w:val="231F20"/>
          <w:spacing w:val="-3"/>
          <w:w w:val="105"/>
          <w:sz w:val="19"/>
        </w:rPr>
        <w:t xml:space="preserve">philosophical project </w:t>
      </w:r>
      <w:r>
        <w:rPr>
          <w:color w:val="231F20"/>
          <w:w w:val="105"/>
          <w:sz w:val="19"/>
        </w:rPr>
        <w:t xml:space="preserve">and </w:t>
      </w:r>
      <w:r>
        <w:rPr>
          <w:color w:val="231F20"/>
          <w:spacing w:val="-3"/>
          <w:w w:val="105"/>
          <w:sz w:val="19"/>
        </w:rPr>
        <w:t xml:space="preserve">strung </w:t>
      </w:r>
      <w:r>
        <w:rPr>
          <w:color w:val="231F20"/>
          <w:w w:val="105"/>
          <w:sz w:val="19"/>
        </w:rPr>
        <w:t xml:space="preserve">between German and English, invites elaboration. A problem to be revisited </w:t>
      </w:r>
      <w:r>
        <w:rPr>
          <w:color w:val="231F20"/>
          <w:spacing w:val="-4"/>
          <w:w w:val="105"/>
          <w:sz w:val="19"/>
        </w:rPr>
        <w:t xml:space="preserve">another </w:t>
      </w:r>
      <w:r>
        <w:rPr>
          <w:color w:val="231F20"/>
          <w:spacing w:val="-9"/>
          <w:w w:val="105"/>
          <w:sz w:val="19"/>
        </w:rPr>
        <w:t>day.</w:t>
      </w:r>
    </w:p>
    <w:p w:rsidR="007C7C96" w:rsidRDefault="007C7C96">
      <w:pPr>
        <w:pStyle w:val="a3"/>
        <w:spacing w:before="10"/>
        <w:rPr>
          <w:sz w:val="23"/>
        </w:rPr>
      </w:pPr>
    </w:p>
    <w:p w:rsidR="007C7C96" w:rsidRDefault="00000000">
      <w:pPr>
        <w:pStyle w:val="5"/>
      </w:pPr>
      <w:r>
        <w:rPr>
          <w:smallCaps/>
          <w:color w:val="231F20"/>
          <w:spacing w:val="10"/>
          <w:w w:val="94"/>
        </w:rPr>
        <w:t>chapte</w:t>
      </w:r>
      <w:r>
        <w:rPr>
          <w:smallCaps/>
          <w:color w:val="231F20"/>
          <w:w w:val="94"/>
        </w:rPr>
        <w:t>r</w:t>
      </w:r>
      <w:r>
        <w:rPr>
          <w:color w:val="231F20"/>
          <w:spacing w:val="10"/>
        </w:rPr>
        <w:t xml:space="preserve"> 3</w:t>
      </w:r>
      <w:r>
        <w:rPr>
          <w:color w:val="231F20"/>
        </w:rPr>
        <w:t>.</w:t>
      </w:r>
      <w:r>
        <w:rPr>
          <w:color w:val="231F20"/>
          <w:spacing w:val="4"/>
        </w:rPr>
        <w:t xml:space="preserve"> </w:t>
      </w:r>
      <w:r>
        <w:rPr>
          <w:smallCaps/>
          <w:color w:val="231F20"/>
          <w:spacing w:val="10"/>
          <w:w w:val="99"/>
        </w:rPr>
        <w:t>whisper</w:t>
      </w:r>
    </w:p>
    <w:p w:rsidR="007C7C96" w:rsidRDefault="00000000">
      <w:pPr>
        <w:pStyle w:val="a5"/>
        <w:numPr>
          <w:ilvl w:val="0"/>
          <w:numId w:val="5"/>
        </w:numPr>
        <w:tabs>
          <w:tab w:val="left" w:pos="590"/>
        </w:tabs>
        <w:spacing w:line="252" w:lineRule="auto"/>
        <w:ind w:right="115" w:firstLine="239"/>
        <w:jc w:val="both"/>
        <w:rPr>
          <w:color w:val="231F20"/>
          <w:sz w:val="19"/>
        </w:rPr>
      </w:pPr>
      <w:r>
        <w:rPr>
          <w:color w:val="231F20"/>
          <w:w w:val="105"/>
          <w:sz w:val="19"/>
        </w:rPr>
        <w:t>For</w:t>
      </w:r>
      <w:r>
        <w:rPr>
          <w:color w:val="231F20"/>
          <w:spacing w:val="-8"/>
          <w:w w:val="105"/>
          <w:sz w:val="19"/>
        </w:rPr>
        <w:t xml:space="preserve"> </w:t>
      </w:r>
      <w:r>
        <w:rPr>
          <w:color w:val="231F20"/>
          <w:w w:val="105"/>
          <w:sz w:val="19"/>
        </w:rPr>
        <w:t>those</w:t>
      </w:r>
      <w:r>
        <w:rPr>
          <w:color w:val="231F20"/>
          <w:spacing w:val="-7"/>
          <w:w w:val="105"/>
          <w:sz w:val="19"/>
        </w:rPr>
        <w:t xml:space="preserve"> </w:t>
      </w:r>
      <w:r>
        <w:rPr>
          <w:color w:val="231F20"/>
          <w:w w:val="105"/>
          <w:sz w:val="19"/>
        </w:rPr>
        <w:t>unfamiliar</w:t>
      </w:r>
      <w:r>
        <w:rPr>
          <w:color w:val="231F20"/>
          <w:spacing w:val="-7"/>
          <w:w w:val="105"/>
          <w:sz w:val="19"/>
        </w:rPr>
        <w:t xml:space="preserve"> </w:t>
      </w:r>
      <w:r>
        <w:rPr>
          <w:color w:val="231F20"/>
          <w:w w:val="105"/>
          <w:sz w:val="19"/>
        </w:rPr>
        <w:t>with</w:t>
      </w:r>
      <w:r>
        <w:rPr>
          <w:color w:val="231F20"/>
          <w:spacing w:val="-7"/>
          <w:w w:val="105"/>
          <w:sz w:val="19"/>
        </w:rPr>
        <w:t xml:space="preserve"> </w:t>
      </w:r>
      <w:r>
        <w:rPr>
          <w:color w:val="231F20"/>
          <w:w w:val="105"/>
          <w:sz w:val="19"/>
        </w:rPr>
        <w:t>either</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w w:val="105"/>
          <w:sz w:val="19"/>
        </w:rPr>
        <w:t>novel</w:t>
      </w:r>
      <w:r>
        <w:rPr>
          <w:color w:val="231F20"/>
          <w:spacing w:val="-7"/>
          <w:w w:val="105"/>
          <w:sz w:val="19"/>
        </w:rPr>
        <w:t xml:space="preserve"> </w:t>
      </w:r>
      <w:r>
        <w:rPr>
          <w:color w:val="231F20"/>
          <w:w w:val="105"/>
          <w:sz w:val="19"/>
        </w:rPr>
        <w:t>or</w:t>
      </w:r>
      <w:r>
        <w:rPr>
          <w:color w:val="231F20"/>
          <w:spacing w:val="-8"/>
          <w:w w:val="105"/>
          <w:sz w:val="19"/>
        </w:rPr>
        <w:t xml:space="preserve"> </w:t>
      </w:r>
      <w:r>
        <w:rPr>
          <w:color w:val="231F20"/>
          <w:w w:val="105"/>
          <w:sz w:val="19"/>
        </w:rPr>
        <w:t>the</w:t>
      </w:r>
      <w:r>
        <w:rPr>
          <w:color w:val="231F20"/>
          <w:spacing w:val="-7"/>
          <w:w w:val="105"/>
          <w:sz w:val="19"/>
        </w:rPr>
        <w:t xml:space="preserve"> </w:t>
      </w:r>
      <w:r>
        <w:rPr>
          <w:color w:val="231F20"/>
          <w:w w:val="105"/>
          <w:sz w:val="19"/>
        </w:rPr>
        <w:t>film:</w:t>
      </w:r>
      <w:r>
        <w:rPr>
          <w:color w:val="231F20"/>
          <w:spacing w:val="-14"/>
          <w:w w:val="105"/>
          <w:sz w:val="19"/>
        </w:rPr>
        <w:t xml:space="preserve"> </w:t>
      </w:r>
      <w:r>
        <w:rPr>
          <w:color w:val="231F20"/>
          <w:w w:val="105"/>
          <w:sz w:val="19"/>
        </w:rPr>
        <w:t>both</w:t>
      </w:r>
      <w:r>
        <w:rPr>
          <w:color w:val="231F20"/>
          <w:spacing w:val="-7"/>
          <w:w w:val="105"/>
          <w:sz w:val="19"/>
        </w:rPr>
        <w:t xml:space="preserve"> </w:t>
      </w:r>
      <w:r>
        <w:rPr>
          <w:color w:val="231F20"/>
          <w:w w:val="105"/>
          <w:sz w:val="19"/>
        </w:rPr>
        <w:t>tell</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w w:val="105"/>
          <w:sz w:val="19"/>
        </w:rPr>
        <w:t>story of</w:t>
      </w:r>
      <w:r>
        <w:rPr>
          <w:color w:val="231F20"/>
          <w:spacing w:val="-11"/>
          <w:w w:val="105"/>
          <w:sz w:val="19"/>
        </w:rPr>
        <w:t xml:space="preserve"> </w:t>
      </w:r>
      <w:r>
        <w:rPr>
          <w:color w:val="231F20"/>
          <w:w w:val="105"/>
          <w:sz w:val="19"/>
        </w:rPr>
        <w:t>a</w:t>
      </w:r>
      <w:r>
        <w:rPr>
          <w:color w:val="231F20"/>
          <w:spacing w:val="-11"/>
          <w:w w:val="105"/>
          <w:sz w:val="19"/>
        </w:rPr>
        <w:t xml:space="preserve"> </w:t>
      </w:r>
      <w:r>
        <w:rPr>
          <w:color w:val="231F20"/>
          <w:w w:val="105"/>
          <w:sz w:val="19"/>
        </w:rPr>
        <w:t>family</w:t>
      </w:r>
      <w:r>
        <w:rPr>
          <w:color w:val="231F20"/>
          <w:spacing w:val="-11"/>
          <w:w w:val="105"/>
          <w:sz w:val="19"/>
        </w:rPr>
        <w:t xml:space="preserve"> </w:t>
      </w:r>
      <w:r>
        <w:rPr>
          <w:color w:val="231F20"/>
          <w:w w:val="105"/>
          <w:sz w:val="19"/>
        </w:rPr>
        <w:t>put</w:t>
      </w:r>
      <w:r>
        <w:rPr>
          <w:color w:val="231F20"/>
          <w:spacing w:val="-11"/>
          <w:w w:val="105"/>
          <w:sz w:val="19"/>
        </w:rPr>
        <w:t xml:space="preserve"> </w:t>
      </w:r>
      <w:r>
        <w:rPr>
          <w:color w:val="231F20"/>
          <w:w w:val="105"/>
          <w:sz w:val="19"/>
        </w:rPr>
        <w:t>at</w:t>
      </w:r>
      <w:r>
        <w:rPr>
          <w:color w:val="231F20"/>
          <w:spacing w:val="-11"/>
          <w:w w:val="105"/>
          <w:sz w:val="19"/>
        </w:rPr>
        <w:t xml:space="preserve"> </w:t>
      </w:r>
      <w:r>
        <w:rPr>
          <w:color w:val="231F20"/>
          <w:w w:val="105"/>
          <w:sz w:val="19"/>
        </w:rPr>
        <w:t>risk</w:t>
      </w:r>
      <w:r>
        <w:rPr>
          <w:color w:val="231F20"/>
          <w:spacing w:val="-11"/>
          <w:w w:val="105"/>
          <w:sz w:val="19"/>
        </w:rPr>
        <w:t xml:space="preserve"> </w:t>
      </w:r>
      <w:r>
        <w:rPr>
          <w:color w:val="231F20"/>
          <w:w w:val="105"/>
          <w:sz w:val="19"/>
        </w:rPr>
        <w:t>by</w:t>
      </w:r>
      <w:r>
        <w:rPr>
          <w:color w:val="231F20"/>
          <w:spacing w:val="-11"/>
          <w:w w:val="105"/>
          <w:sz w:val="19"/>
        </w:rPr>
        <w:t xml:space="preserve"> </w:t>
      </w:r>
      <w:r>
        <w:rPr>
          <w:color w:val="231F20"/>
          <w:w w:val="105"/>
          <w:sz w:val="19"/>
        </w:rPr>
        <w:t>trauma.</w:t>
      </w:r>
      <w:r>
        <w:rPr>
          <w:color w:val="231F20"/>
          <w:spacing w:val="-18"/>
          <w:w w:val="105"/>
          <w:sz w:val="19"/>
        </w:rPr>
        <w:t xml:space="preserve"> </w:t>
      </w:r>
      <w:r>
        <w:rPr>
          <w:color w:val="231F20"/>
          <w:w w:val="105"/>
          <w:sz w:val="19"/>
        </w:rPr>
        <w:t>It</w:t>
      </w:r>
      <w:r>
        <w:rPr>
          <w:color w:val="231F20"/>
          <w:spacing w:val="-11"/>
          <w:w w:val="105"/>
          <w:sz w:val="19"/>
        </w:rPr>
        <w:t xml:space="preserve"> </w:t>
      </w:r>
      <w:r>
        <w:rPr>
          <w:color w:val="231F20"/>
          <w:w w:val="105"/>
          <w:sz w:val="19"/>
        </w:rPr>
        <w:t>is</w:t>
      </w:r>
      <w:r>
        <w:rPr>
          <w:color w:val="231F20"/>
          <w:spacing w:val="-10"/>
          <w:w w:val="105"/>
          <w:sz w:val="19"/>
        </w:rPr>
        <w:t xml:space="preserve"> </w:t>
      </w:r>
      <w:r>
        <w:rPr>
          <w:color w:val="231F20"/>
          <w:w w:val="105"/>
          <w:sz w:val="19"/>
        </w:rPr>
        <w:t>set</w:t>
      </w:r>
      <w:r>
        <w:rPr>
          <w:color w:val="231F20"/>
          <w:spacing w:val="-11"/>
          <w:w w:val="105"/>
          <w:sz w:val="19"/>
        </w:rPr>
        <w:t xml:space="preserve"> </w:t>
      </w:r>
      <w:r>
        <w:rPr>
          <w:color w:val="231F20"/>
          <w:w w:val="105"/>
          <w:sz w:val="19"/>
        </w:rPr>
        <w:t>in</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present,</w:t>
      </w:r>
      <w:r>
        <w:rPr>
          <w:color w:val="231F20"/>
          <w:spacing w:val="-18"/>
          <w:w w:val="105"/>
          <w:sz w:val="19"/>
        </w:rPr>
        <w:t xml:space="preserve"> </w:t>
      </w:r>
      <w:r>
        <w:rPr>
          <w:color w:val="231F20"/>
          <w:w w:val="105"/>
          <w:sz w:val="19"/>
        </w:rPr>
        <w:t>and</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trauma</w:t>
      </w:r>
      <w:r>
        <w:rPr>
          <w:color w:val="231F20"/>
          <w:spacing w:val="-11"/>
          <w:w w:val="105"/>
          <w:sz w:val="19"/>
        </w:rPr>
        <w:t xml:space="preserve"> </w:t>
      </w:r>
      <w:r>
        <w:rPr>
          <w:color w:val="231F20"/>
          <w:w w:val="105"/>
          <w:sz w:val="19"/>
        </w:rPr>
        <w:t>at</w:t>
      </w:r>
      <w:r>
        <w:rPr>
          <w:color w:val="231F20"/>
          <w:spacing w:val="-11"/>
          <w:w w:val="105"/>
          <w:sz w:val="19"/>
        </w:rPr>
        <w:t xml:space="preserve"> </w:t>
      </w:r>
      <w:r>
        <w:rPr>
          <w:color w:val="231F20"/>
          <w:w w:val="105"/>
          <w:sz w:val="19"/>
        </w:rPr>
        <w:t>issue concerns</w:t>
      </w:r>
      <w:r>
        <w:rPr>
          <w:color w:val="231F20"/>
          <w:spacing w:val="-8"/>
          <w:w w:val="105"/>
          <w:sz w:val="19"/>
        </w:rPr>
        <w:t xml:space="preserve"> </w:t>
      </w:r>
      <w:r>
        <w:rPr>
          <w:color w:val="231F20"/>
          <w:w w:val="105"/>
          <w:sz w:val="19"/>
        </w:rPr>
        <w:t>a</w:t>
      </w:r>
      <w:r>
        <w:rPr>
          <w:color w:val="231F20"/>
          <w:spacing w:val="-8"/>
          <w:w w:val="105"/>
          <w:sz w:val="19"/>
        </w:rPr>
        <w:t xml:space="preserve"> </w:t>
      </w:r>
      <w:r>
        <w:rPr>
          <w:color w:val="231F20"/>
          <w:w w:val="105"/>
          <w:sz w:val="19"/>
        </w:rPr>
        <w:t>riding</w:t>
      </w:r>
      <w:r>
        <w:rPr>
          <w:color w:val="231F20"/>
          <w:spacing w:val="-8"/>
          <w:w w:val="105"/>
          <w:sz w:val="19"/>
        </w:rPr>
        <w:t xml:space="preserve"> </w:t>
      </w:r>
      <w:r>
        <w:rPr>
          <w:color w:val="231F20"/>
          <w:w w:val="105"/>
          <w:sz w:val="19"/>
        </w:rPr>
        <w:t>accident</w:t>
      </w:r>
      <w:r>
        <w:rPr>
          <w:color w:val="231F20"/>
          <w:spacing w:val="-8"/>
          <w:w w:val="105"/>
          <w:sz w:val="19"/>
        </w:rPr>
        <w:t xml:space="preserve"> </w:t>
      </w:r>
      <w:r>
        <w:rPr>
          <w:color w:val="231F20"/>
          <w:w w:val="105"/>
          <w:sz w:val="19"/>
        </w:rPr>
        <w:t>that</w:t>
      </w:r>
      <w:r>
        <w:rPr>
          <w:color w:val="231F20"/>
          <w:spacing w:val="-8"/>
          <w:w w:val="105"/>
          <w:sz w:val="19"/>
        </w:rPr>
        <w:t xml:space="preserve"> </w:t>
      </w:r>
      <w:r>
        <w:rPr>
          <w:color w:val="231F20"/>
          <w:w w:val="105"/>
          <w:sz w:val="19"/>
        </w:rPr>
        <w:t>spooks</w:t>
      </w:r>
      <w:r>
        <w:rPr>
          <w:color w:val="231F20"/>
          <w:spacing w:val="-8"/>
          <w:w w:val="105"/>
          <w:sz w:val="19"/>
        </w:rPr>
        <w:t xml:space="preserve"> </w:t>
      </w:r>
      <w:r>
        <w:rPr>
          <w:color w:val="231F20"/>
          <w:w w:val="105"/>
          <w:sz w:val="19"/>
        </w:rPr>
        <w:t>a</w:t>
      </w:r>
      <w:r>
        <w:rPr>
          <w:color w:val="231F20"/>
          <w:spacing w:val="-8"/>
          <w:w w:val="105"/>
          <w:sz w:val="19"/>
        </w:rPr>
        <w:t xml:space="preserve"> </w:t>
      </w:r>
      <w:r>
        <w:rPr>
          <w:color w:val="231F20"/>
          <w:w w:val="105"/>
          <w:sz w:val="19"/>
        </w:rPr>
        <w:t>horse,</w:t>
      </w:r>
      <w:r>
        <w:rPr>
          <w:color w:val="231F20"/>
          <w:spacing w:val="-14"/>
          <w:w w:val="105"/>
          <w:sz w:val="19"/>
        </w:rPr>
        <w:t xml:space="preserve"> </w:t>
      </w:r>
      <w:r>
        <w:rPr>
          <w:color w:val="231F20"/>
          <w:w w:val="105"/>
          <w:sz w:val="19"/>
        </w:rPr>
        <w:t>mangles</w:t>
      </w:r>
      <w:r>
        <w:rPr>
          <w:color w:val="231F20"/>
          <w:spacing w:val="-7"/>
          <w:w w:val="105"/>
          <w:sz w:val="19"/>
        </w:rPr>
        <w:t xml:space="preserve"> </w:t>
      </w:r>
      <w:r>
        <w:rPr>
          <w:color w:val="231F20"/>
          <w:w w:val="105"/>
          <w:sz w:val="19"/>
        </w:rPr>
        <w:t>a</w:t>
      </w:r>
      <w:r>
        <w:rPr>
          <w:color w:val="231F20"/>
          <w:spacing w:val="-8"/>
          <w:w w:val="105"/>
          <w:sz w:val="19"/>
        </w:rPr>
        <w:t xml:space="preserve"> </w:t>
      </w:r>
      <w:r>
        <w:rPr>
          <w:color w:val="231F20"/>
          <w:spacing w:val="-3"/>
          <w:w w:val="105"/>
          <w:sz w:val="19"/>
        </w:rPr>
        <w:t>daughter,</w:t>
      </w:r>
      <w:r>
        <w:rPr>
          <w:color w:val="231F20"/>
          <w:spacing w:val="-14"/>
          <w:w w:val="105"/>
          <w:sz w:val="19"/>
        </w:rPr>
        <w:t xml:space="preserve"> </w:t>
      </w:r>
      <w:r>
        <w:rPr>
          <w:color w:val="231F20"/>
          <w:w w:val="105"/>
          <w:sz w:val="19"/>
        </w:rPr>
        <w:t>and</w:t>
      </w:r>
      <w:r>
        <w:rPr>
          <w:color w:val="231F20"/>
          <w:spacing w:val="-8"/>
          <w:w w:val="105"/>
          <w:sz w:val="19"/>
        </w:rPr>
        <w:t xml:space="preserve"> </w:t>
      </w:r>
      <w:r>
        <w:rPr>
          <w:color w:val="231F20"/>
          <w:w w:val="105"/>
          <w:sz w:val="19"/>
        </w:rPr>
        <w:t>kills</w:t>
      </w:r>
      <w:r>
        <w:rPr>
          <w:color w:val="231F20"/>
          <w:spacing w:val="-8"/>
          <w:w w:val="105"/>
          <w:sz w:val="19"/>
        </w:rPr>
        <w:t xml:space="preserve"> </w:t>
      </w:r>
      <w:r>
        <w:rPr>
          <w:color w:val="231F20"/>
          <w:w w:val="105"/>
          <w:sz w:val="19"/>
        </w:rPr>
        <w:t>a friend. The mother sets out to heal her daughter and the horse and engages a horse</w:t>
      </w:r>
      <w:r>
        <w:rPr>
          <w:color w:val="231F20"/>
          <w:spacing w:val="-4"/>
          <w:w w:val="105"/>
          <w:sz w:val="19"/>
        </w:rPr>
        <w:t xml:space="preserve"> </w:t>
      </w:r>
      <w:r>
        <w:rPr>
          <w:color w:val="231F20"/>
          <w:w w:val="105"/>
          <w:sz w:val="19"/>
        </w:rPr>
        <w:t>whisperer</w:t>
      </w:r>
      <w:r>
        <w:rPr>
          <w:color w:val="231F20"/>
          <w:spacing w:val="-3"/>
          <w:w w:val="105"/>
          <w:sz w:val="19"/>
        </w:rPr>
        <w:t xml:space="preserve"> </w:t>
      </w:r>
      <w:r>
        <w:rPr>
          <w:color w:val="231F20"/>
          <w:w w:val="105"/>
          <w:sz w:val="19"/>
        </w:rPr>
        <w:t>who,</w:t>
      </w:r>
      <w:r>
        <w:rPr>
          <w:color w:val="231F20"/>
          <w:spacing w:val="-10"/>
          <w:w w:val="105"/>
          <w:sz w:val="19"/>
        </w:rPr>
        <w:t xml:space="preserve"> </w:t>
      </w:r>
      <w:r>
        <w:rPr>
          <w:color w:val="231F20"/>
          <w:w w:val="105"/>
          <w:sz w:val="19"/>
        </w:rPr>
        <w:t>although</w:t>
      </w:r>
      <w:r>
        <w:rPr>
          <w:color w:val="231F20"/>
          <w:spacing w:val="-3"/>
          <w:w w:val="105"/>
          <w:sz w:val="19"/>
        </w:rPr>
        <w:t xml:space="preserve"> </w:t>
      </w:r>
      <w:r>
        <w:rPr>
          <w:color w:val="231F20"/>
          <w:w w:val="105"/>
          <w:sz w:val="19"/>
        </w:rPr>
        <w:t>struggling</w:t>
      </w:r>
      <w:r>
        <w:rPr>
          <w:color w:val="231F20"/>
          <w:spacing w:val="-3"/>
          <w:w w:val="105"/>
          <w:sz w:val="19"/>
        </w:rPr>
        <w:t xml:space="preserve"> </w:t>
      </w:r>
      <w:r>
        <w:rPr>
          <w:color w:val="231F20"/>
          <w:w w:val="105"/>
          <w:sz w:val="19"/>
        </w:rPr>
        <w:t>with</w:t>
      </w:r>
      <w:r>
        <w:rPr>
          <w:color w:val="231F20"/>
          <w:spacing w:val="-4"/>
          <w:w w:val="105"/>
          <w:sz w:val="19"/>
        </w:rPr>
        <w:t xml:space="preserve"> </w:t>
      </w:r>
      <w:r>
        <w:rPr>
          <w:color w:val="231F20"/>
          <w:w w:val="105"/>
          <w:sz w:val="19"/>
        </w:rPr>
        <w:t>issues</w:t>
      </w:r>
      <w:r>
        <w:rPr>
          <w:color w:val="231F20"/>
          <w:spacing w:val="-3"/>
          <w:w w:val="105"/>
          <w:sz w:val="19"/>
        </w:rPr>
        <w:t xml:space="preserve"> </w:t>
      </w:r>
      <w:r>
        <w:rPr>
          <w:color w:val="231F20"/>
          <w:w w:val="105"/>
          <w:sz w:val="19"/>
        </w:rPr>
        <w:t>of</w:t>
      </w:r>
      <w:r>
        <w:rPr>
          <w:color w:val="231F20"/>
          <w:spacing w:val="-4"/>
          <w:w w:val="105"/>
          <w:sz w:val="19"/>
        </w:rPr>
        <w:t xml:space="preserve"> </w:t>
      </w:r>
      <w:r>
        <w:rPr>
          <w:color w:val="231F20"/>
          <w:w w:val="105"/>
          <w:sz w:val="19"/>
        </w:rPr>
        <w:t>his</w:t>
      </w:r>
      <w:r>
        <w:rPr>
          <w:color w:val="231F20"/>
          <w:spacing w:val="-3"/>
          <w:w w:val="105"/>
          <w:sz w:val="19"/>
        </w:rPr>
        <w:t xml:space="preserve"> </w:t>
      </w:r>
      <w:r>
        <w:rPr>
          <w:color w:val="231F20"/>
          <w:w w:val="105"/>
          <w:sz w:val="19"/>
        </w:rPr>
        <w:t>own,</w:t>
      </w:r>
      <w:r>
        <w:rPr>
          <w:color w:val="231F20"/>
          <w:spacing w:val="-9"/>
          <w:w w:val="105"/>
          <w:sz w:val="19"/>
        </w:rPr>
        <w:t xml:space="preserve"> </w:t>
      </w:r>
      <w:r>
        <w:rPr>
          <w:color w:val="231F20"/>
          <w:w w:val="105"/>
          <w:sz w:val="19"/>
        </w:rPr>
        <w:t>manages</w:t>
      </w:r>
      <w:r>
        <w:rPr>
          <w:color w:val="231F20"/>
          <w:spacing w:val="-4"/>
          <w:w w:val="105"/>
          <w:sz w:val="19"/>
        </w:rPr>
        <w:t xml:space="preserve"> </w:t>
      </w:r>
      <w:r>
        <w:rPr>
          <w:color w:val="231F20"/>
          <w:w w:val="105"/>
          <w:sz w:val="19"/>
        </w:rPr>
        <w:t>to do</w:t>
      </w:r>
      <w:r>
        <w:rPr>
          <w:color w:val="231F20"/>
          <w:spacing w:val="-7"/>
          <w:w w:val="105"/>
          <w:sz w:val="19"/>
        </w:rPr>
        <w:t xml:space="preserve"> </w:t>
      </w:r>
      <w:r>
        <w:rPr>
          <w:color w:val="231F20"/>
          <w:w w:val="105"/>
          <w:sz w:val="19"/>
        </w:rPr>
        <w:t>both</w:t>
      </w:r>
      <w:r>
        <w:rPr>
          <w:color w:val="231F20"/>
          <w:spacing w:val="-6"/>
          <w:w w:val="105"/>
          <w:sz w:val="19"/>
        </w:rPr>
        <w:t xml:space="preserve"> </w:t>
      </w:r>
      <w:r>
        <w:rPr>
          <w:color w:val="231F20"/>
          <w:w w:val="105"/>
          <w:sz w:val="19"/>
        </w:rPr>
        <w:t>but</w:t>
      </w:r>
      <w:r>
        <w:rPr>
          <w:color w:val="231F20"/>
          <w:spacing w:val="-6"/>
          <w:w w:val="105"/>
          <w:sz w:val="19"/>
        </w:rPr>
        <w:t xml:space="preserve"> </w:t>
      </w:r>
      <w:r>
        <w:rPr>
          <w:color w:val="231F20"/>
          <w:w w:val="105"/>
          <w:sz w:val="19"/>
        </w:rPr>
        <w:t>not</w:t>
      </w:r>
      <w:r>
        <w:rPr>
          <w:color w:val="231F20"/>
          <w:spacing w:val="-6"/>
          <w:w w:val="105"/>
          <w:sz w:val="19"/>
        </w:rPr>
        <w:t xml:space="preserve"> </w:t>
      </w:r>
      <w:r>
        <w:rPr>
          <w:color w:val="231F20"/>
          <w:w w:val="105"/>
          <w:sz w:val="19"/>
        </w:rPr>
        <w:t>before</w:t>
      </w:r>
      <w:r>
        <w:rPr>
          <w:color w:val="231F20"/>
          <w:spacing w:val="-6"/>
          <w:w w:val="105"/>
          <w:sz w:val="19"/>
        </w:rPr>
        <w:t xml:space="preserve"> </w:t>
      </w:r>
      <w:r>
        <w:rPr>
          <w:color w:val="231F20"/>
          <w:w w:val="105"/>
          <w:sz w:val="19"/>
        </w:rPr>
        <w:t>tempting</w:t>
      </w:r>
      <w:r>
        <w:rPr>
          <w:color w:val="231F20"/>
          <w:spacing w:val="-6"/>
          <w:w w:val="105"/>
          <w:sz w:val="19"/>
        </w:rPr>
        <w:t xml:space="preserve"> </w:t>
      </w:r>
      <w:r>
        <w:rPr>
          <w:color w:val="231F20"/>
          <w:w w:val="105"/>
          <w:sz w:val="19"/>
        </w:rPr>
        <w:t>the</w:t>
      </w:r>
      <w:r>
        <w:rPr>
          <w:color w:val="231F20"/>
          <w:spacing w:val="-7"/>
          <w:w w:val="105"/>
          <w:sz w:val="19"/>
        </w:rPr>
        <w:t xml:space="preserve"> </w:t>
      </w:r>
      <w:r>
        <w:rPr>
          <w:color w:val="231F20"/>
          <w:w w:val="105"/>
          <w:sz w:val="19"/>
        </w:rPr>
        <w:t>mother</w:t>
      </w:r>
      <w:r>
        <w:rPr>
          <w:color w:val="231F20"/>
          <w:spacing w:val="-6"/>
          <w:w w:val="105"/>
          <w:sz w:val="19"/>
        </w:rPr>
        <w:t xml:space="preserve"> </w:t>
      </w:r>
      <w:r>
        <w:rPr>
          <w:color w:val="231F20"/>
          <w:w w:val="105"/>
          <w:sz w:val="19"/>
        </w:rPr>
        <w:t>to</w:t>
      </w:r>
      <w:r>
        <w:rPr>
          <w:color w:val="231F20"/>
          <w:spacing w:val="-6"/>
          <w:w w:val="105"/>
          <w:sz w:val="19"/>
        </w:rPr>
        <w:t xml:space="preserve"> </w:t>
      </w:r>
      <w:r>
        <w:rPr>
          <w:color w:val="231F20"/>
          <w:w w:val="105"/>
          <w:sz w:val="19"/>
        </w:rPr>
        <w:t>leave</w:t>
      </w:r>
      <w:r>
        <w:rPr>
          <w:color w:val="231F20"/>
          <w:spacing w:val="-6"/>
          <w:w w:val="105"/>
          <w:sz w:val="19"/>
        </w:rPr>
        <w:t xml:space="preserve"> </w:t>
      </w:r>
      <w:r>
        <w:rPr>
          <w:color w:val="231F20"/>
          <w:w w:val="105"/>
          <w:sz w:val="19"/>
        </w:rPr>
        <w:t>her</w:t>
      </w:r>
      <w:r>
        <w:rPr>
          <w:color w:val="231F20"/>
          <w:spacing w:val="-6"/>
          <w:w w:val="105"/>
          <w:sz w:val="19"/>
        </w:rPr>
        <w:t xml:space="preserve"> </w:t>
      </w:r>
      <w:r>
        <w:rPr>
          <w:color w:val="231F20"/>
          <w:w w:val="105"/>
          <w:sz w:val="19"/>
        </w:rPr>
        <w:t>husband</w:t>
      </w:r>
      <w:r>
        <w:rPr>
          <w:color w:val="231F20"/>
          <w:spacing w:val="-6"/>
          <w:w w:val="105"/>
          <w:sz w:val="19"/>
        </w:rPr>
        <w:t xml:space="preserve"> </w:t>
      </w:r>
      <w:r>
        <w:rPr>
          <w:color w:val="231F20"/>
          <w:w w:val="105"/>
          <w:sz w:val="19"/>
        </w:rPr>
        <w:t>for</w:t>
      </w:r>
      <w:r>
        <w:rPr>
          <w:color w:val="231F20"/>
          <w:spacing w:val="-7"/>
          <w:w w:val="105"/>
          <w:sz w:val="19"/>
        </w:rPr>
        <w:t xml:space="preserve"> </w:t>
      </w:r>
      <w:r>
        <w:rPr>
          <w:color w:val="231F20"/>
          <w:w w:val="105"/>
          <w:sz w:val="19"/>
        </w:rPr>
        <w:t>him.</w:t>
      </w:r>
      <w:r>
        <w:rPr>
          <w:color w:val="231F20"/>
          <w:spacing w:val="-19"/>
          <w:w w:val="105"/>
          <w:sz w:val="19"/>
        </w:rPr>
        <w:t xml:space="preserve"> </w:t>
      </w:r>
      <w:r>
        <w:rPr>
          <w:color w:val="231F20"/>
          <w:w w:val="105"/>
          <w:sz w:val="19"/>
        </w:rPr>
        <w:t>The horse</w:t>
      </w:r>
      <w:r>
        <w:rPr>
          <w:color w:val="231F20"/>
          <w:spacing w:val="-16"/>
          <w:w w:val="105"/>
          <w:sz w:val="19"/>
        </w:rPr>
        <w:t xml:space="preserve"> </w:t>
      </w:r>
      <w:r>
        <w:rPr>
          <w:color w:val="231F20"/>
          <w:w w:val="105"/>
          <w:sz w:val="19"/>
        </w:rPr>
        <w:t>serves</w:t>
      </w:r>
      <w:r>
        <w:rPr>
          <w:color w:val="231F20"/>
          <w:spacing w:val="-15"/>
          <w:w w:val="105"/>
          <w:sz w:val="19"/>
        </w:rPr>
        <w:t xml:space="preserve"> </w:t>
      </w:r>
      <w:r>
        <w:rPr>
          <w:color w:val="231F20"/>
          <w:w w:val="105"/>
          <w:sz w:val="19"/>
        </w:rPr>
        <w:t>as</w:t>
      </w:r>
      <w:r>
        <w:rPr>
          <w:color w:val="231F20"/>
          <w:spacing w:val="-16"/>
          <w:w w:val="105"/>
          <w:sz w:val="19"/>
        </w:rPr>
        <w:t xml:space="preserve"> </w:t>
      </w:r>
      <w:r>
        <w:rPr>
          <w:color w:val="231F20"/>
          <w:w w:val="105"/>
          <w:sz w:val="19"/>
        </w:rPr>
        <w:t>a</w:t>
      </w:r>
      <w:r>
        <w:rPr>
          <w:color w:val="231F20"/>
          <w:spacing w:val="-15"/>
          <w:w w:val="105"/>
          <w:sz w:val="19"/>
        </w:rPr>
        <w:t xml:space="preserve"> </w:t>
      </w:r>
      <w:r>
        <w:rPr>
          <w:color w:val="231F20"/>
          <w:w w:val="105"/>
          <w:sz w:val="19"/>
        </w:rPr>
        <w:t>metonymy</w:t>
      </w:r>
      <w:r>
        <w:rPr>
          <w:color w:val="231F20"/>
          <w:spacing w:val="-16"/>
          <w:w w:val="105"/>
          <w:sz w:val="19"/>
        </w:rPr>
        <w:t xml:space="preserve"> </w:t>
      </w:r>
      <w:r>
        <w:rPr>
          <w:color w:val="231F20"/>
          <w:w w:val="105"/>
          <w:sz w:val="19"/>
        </w:rPr>
        <w:t>for</w:t>
      </w:r>
      <w:r>
        <w:rPr>
          <w:color w:val="231F20"/>
          <w:spacing w:val="-15"/>
          <w:w w:val="105"/>
          <w:sz w:val="19"/>
        </w:rPr>
        <w:t xml:space="preserve"> </w:t>
      </w:r>
      <w:r>
        <w:rPr>
          <w:color w:val="231F20"/>
          <w:w w:val="105"/>
          <w:sz w:val="19"/>
        </w:rPr>
        <w:t>a</w:t>
      </w:r>
      <w:r>
        <w:rPr>
          <w:color w:val="231F20"/>
          <w:spacing w:val="-15"/>
          <w:w w:val="105"/>
          <w:sz w:val="19"/>
        </w:rPr>
        <w:t xml:space="preserve"> </w:t>
      </w:r>
      <w:r>
        <w:rPr>
          <w:color w:val="231F20"/>
          <w:w w:val="105"/>
          <w:sz w:val="19"/>
        </w:rPr>
        <w:t>nature</w:t>
      </w:r>
      <w:r>
        <w:rPr>
          <w:color w:val="231F20"/>
          <w:spacing w:val="-16"/>
          <w:w w:val="105"/>
          <w:sz w:val="19"/>
        </w:rPr>
        <w:t xml:space="preserve"> </w:t>
      </w:r>
      <w:r>
        <w:rPr>
          <w:color w:val="231F20"/>
          <w:w w:val="105"/>
          <w:sz w:val="19"/>
        </w:rPr>
        <w:t>that</w:t>
      </w:r>
      <w:r>
        <w:rPr>
          <w:color w:val="231F20"/>
          <w:spacing w:val="-15"/>
          <w:w w:val="105"/>
          <w:sz w:val="19"/>
        </w:rPr>
        <w:t xml:space="preserve"> </w:t>
      </w:r>
      <w:r>
        <w:rPr>
          <w:color w:val="231F20"/>
          <w:w w:val="105"/>
          <w:sz w:val="19"/>
        </w:rPr>
        <w:t>operates</w:t>
      </w:r>
      <w:r>
        <w:rPr>
          <w:color w:val="231F20"/>
          <w:spacing w:val="-16"/>
          <w:w w:val="105"/>
          <w:sz w:val="19"/>
        </w:rPr>
        <w:t xml:space="preserve"> </w:t>
      </w:r>
      <w:r>
        <w:rPr>
          <w:color w:val="231F20"/>
          <w:w w:val="105"/>
          <w:sz w:val="19"/>
        </w:rPr>
        <w:t>like</w:t>
      </w:r>
      <w:r>
        <w:rPr>
          <w:color w:val="231F20"/>
          <w:spacing w:val="-15"/>
          <w:w w:val="105"/>
          <w:sz w:val="19"/>
        </w:rPr>
        <w:t xml:space="preserve"> </w:t>
      </w:r>
      <w:r>
        <w:rPr>
          <w:color w:val="231F20"/>
          <w:w w:val="105"/>
          <w:sz w:val="19"/>
        </w:rPr>
        <w:t>an</w:t>
      </w:r>
      <w:r>
        <w:rPr>
          <w:color w:val="231F20"/>
          <w:spacing w:val="-15"/>
          <w:w w:val="105"/>
          <w:sz w:val="19"/>
        </w:rPr>
        <w:t xml:space="preserve"> </w:t>
      </w:r>
      <w:r>
        <w:rPr>
          <w:color w:val="231F20"/>
          <w:w w:val="105"/>
          <w:sz w:val="19"/>
        </w:rPr>
        <w:t>analyst,</w:t>
      </w:r>
      <w:r>
        <w:rPr>
          <w:color w:val="231F20"/>
          <w:spacing w:val="-22"/>
          <w:w w:val="105"/>
          <w:sz w:val="19"/>
        </w:rPr>
        <w:t xml:space="preserve"> </w:t>
      </w:r>
      <w:r>
        <w:rPr>
          <w:color w:val="231F20"/>
          <w:w w:val="105"/>
          <w:sz w:val="19"/>
        </w:rPr>
        <w:t>precisely the</w:t>
      </w:r>
      <w:r>
        <w:rPr>
          <w:color w:val="231F20"/>
          <w:spacing w:val="-9"/>
          <w:w w:val="105"/>
          <w:sz w:val="19"/>
        </w:rPr>
        <w:t xml:space="preserve"> </w:t>
      </w:r>
      <w:r>
        <w:rPr>
          <w:color w:val="231F20"/>
          <w:w w:val="105"/>
          <w:sz w:val="19"/>
        </w:rPr>
        <w:t>kind</w:t>
      </w:r>
      <w:r>
        <w:rPr>
          <w:color w:val="231F20"/>
          <w:spacing w:val="-8"/>
          <w:w w:val="105"/>
          <w:sz w:val="19"/>
        </w:rPr>
        <w:t xml:space="preserve"> </w:t>
      </w:r>
      <w:r>
        <w:rPr>
          <w:color w:val="231F20"/>
          <w:w w:val="105"/>
          <w:sz w:val="19"/>
        </w:rPr>
        <w:t>of</w:t>
      </w:r>
      <w:r>
        <w:rPr>
          <w:color w:val="231F20"/>
          <w:spacing w:val="-9"/>
          <w:w w:val="105"/>
          <w:sz w:val="19"/>
        </w:rPr>
        <w:t xml:space="preserve"> </w:t>
      </w:r>
      <w:r>
        <w:rPr>
          <w:color w:val="231F20"/>
          <w:w w:val="105"/>
          <w:sz w:val="19"/>
        </w:rPr>
        <w:t>material</w:t>
      </w:r>
      <w:r>
        <w:rPr>
          <w:color w:val="231F20"/>
          <w:spacing w:val="-8"/>
          <w:w w:val="105"/>
          <w:sz w:val="19"/>
        </w:rPr>
        <w:t xml:space="preserve"> </w:t>
      </w:r>
      <w:r>
        <w:rPr>
          <w:color w:val="231F20"/>
          <w:w w:val="105"/>
          <w:sz w:val="19"/>
        </w:rPr>
        <w:t>that</w:t>
      </w:r>
      <w:r>
        <w:rPr>
          <w:color w:val="231F20"/>
          <w:spacing w:val="-9"/>
          <w:w w:val="105"/>
          <w:sz w:val="19"/>
        </w:rPr>
        <w:t xml:space="preserve"> </w:t>
      </w:r>
      <w:r>
        <w:rPr>
          <w:color w:val="231F20"/>
          <w:w w:val="105"/>
          <w:sz w:val="19"/>
        </w:rPr>
        <w:t>Redford</w:t>
      </w:r>
      <w:r>
        <w:rPr>
          <w:color w:val="231F20"/>
          <w:spacing w:val="-8"/>
          <w:w w:val="105"/>
          <w:sz w:val="19"/>
        </w:rPr>
        <w:t xml:space="preserve"> </w:t>
      </w:r>
      <w:r>
        <w:rPr>
          <w:color w:val="231F20"/>
          <w:w w:val="105"/>
          <w:sz w:val="19"/>
        </w:rPr>
        <w:t>has</w:t>
      </w:r>
      <w:r>
        <w:rPr>
          <w:color w:val="231F20"/>
          <w:spacing w:val="-9"/>
          <w:w w:val="105"/>
          <w:sz w:val="19"/>
        </w:rPr>
        <w:t xml:space="preserve"> </w:t>
      </w:r>
      <w:r>
        <w:rPr>
          <w:color w:val="231F20"/>
          <w:w w:val="105"/>
          <w:sz w:val="19"/>
        </w:rPr>
        <w:t>been</w:t>
      </w:r>
      <w:r>
        <w:rPr>
          <w:color w:val="231F20"/>
          <w:spacing w:val="-8"/>
          <w:w w:val="105"/>
          <w:sz w:val="19"/>
        </w:rPr>
        <w:t xml:space="preserve"> </w:t>
      </w:r>
      <w:r>
        <w:rPr>
          <w:color w:val="231F20"/>
          <w:w w:val="105"/>
          <w:sz w:val="19"/>
        </w:rPr>
        <w:t>drawn</w:t>
      </w:r>
      <w:r>
        <w:rPr>
          <w:color w:val="231F20"/>
          <w:spacing w:val="-9"/>
          <w:w w:val="105"/>
          <w:sz w:val="19"/>
        </w:rPr>
        <w:t xml:space="preserve"> </w:t>
      </w:r>
      <w:r>
        <w:rPr>
          <w:color w:val="231F20"/>
          <w:w w:val="105"/>
          <w:sz w:val="19"/>
        </w:rPr>
        <w:t>to</w:t>
      </w:r>
      <w:r>
        <w:rPr>
          <w:color w:val="231F20"/>
          <w:spacing w:val="-8"/>
          <w:w w:val="105"/>
          <w:sz w:val="19"/>
        </w:rPr>
        <w:t xml:space="preserve"> </w:t>
      </w:r>
      <w:r>
        <w:rPr>
          <w:color w:val="231F20"/>
          <w:w w:val="105"/>
          <w:sz w:val="19"/>
        </w:rPr>
        <w:t>repeatedly</w:t>
      </w:r>
      <w:r>
        <w:rPr>
          <w:color w:val="231F20"/>
          <w:spacing w:val="-9"/>
          <w:w w:val="105"/>
          <w:sz w:val="19"/>
        </w:rPr>
        <w:t xml:space="preserve"> </w:t>
      </w:r>
      <w:r>
        <w:rPr>
          <w:color w:val="231F20"/>
          <w:w w:val="105"/>
          <w:sz w:val="19"/>
        </w:rPr>
        <w:t>as</w:t>
      </w:r>
      <w:r>
        <w:rPr>
          <w:color w:val="231F20"/>
          <w:spacing w:val="-8"/>
          <w:w w:val="105"/>
          <w:sz w:val="19"/>
        </w:rPr>
        <w:t xml:space="preserve"> </w:t>
      </w:r>
      <w:r>
        <w:rPr>
          <w:color w:val="231F20"/>
          <w:w w:val="105"/>
          <w:sz w:val="19"/>
        </w:rPr>
        <w:t>a</w:t>
      </w:r>
      <w:r>
        <w:rPr>
          <w:color w:val="231F20"/>
          <w:spacing w:val="-9"/>
          <w:w w:val="105"/>
          <w:sz w:val="19"/>
        </w:rPr>
        <w:t xml:space="preserve"> </w:t>
      </w:r>
      <w:r>
        <w:rPr>
          <w:color w:val="231F20"/>
          <w:spacing w:val="-3"/>
          <w:w w:val="105"/>
          <w:sz w:val="19"/>
        </w:rPr>
        <w:t>director.</w:t>
      </w:r>
    </w:p>
    <w:p w:rsidR="007C7C96" w:rsidRDefault="00000000">
      <w:pPr>
        <w:pStyle w:val="a5"/>
        <w:numPr>
          <w:ilvl w:val="0"/>
          <w:numId w:val="5"/>
        </w:numPr>
        <w:tabs>
          <w:tab w:val="left" w:pos="579"/>
        </w:tabs>
        <w:spacing w:before="4" w:line="252" w:lineRule="auto"/>
        <w:ind w:right="108" w:firstLine="240"/>
        <w:jc w:val="both"/>
        <w:rPr>
          <w:color w:val="231F20"/>
          <w:sz w:val="19"/>
        </w:rPr>
      </w:pPr>
      <w:r>
        <w:rPr>
          <w:color w:val="231F20"/>
          <w:w w:val="105"/>
          <w:sz w:val="19"/>
        </w:rPr>
        <w:t>The</w:t>
      </w:r>
      <w:r>
        <w:rPr>
          <w:color w:val="231F20"/>
          <w:spacing w:val="-21"/>
          <w:w w:val="105"/>
          <w:sz w:val="19"/>
        </w:rPr>
        <w:t xml:space="preserve"> </w:t>
      </w:r>
      <w:r>
        <w:rPr>
          <w:color w:val="231F20"/>
          <w:w w:val="105"/>
          <w:sz w:val="19"/>
        </w:rPr>
        <w:t>character</w:t>
      </w:r>
      <w:r>
        <w:rPr>
          <w:color w:val="231F20"/>
          <w:spacing w:val="-21"/>
          <w:w w:val="105"/>
          <w:sz w:val="19"/>
        </w:rPr>
        <w:t xml:space="preserve"> </w:t>
      </w:r>
      <w:r>
        <w:rPr>
          <w:color w:val="231F20"/>
          <w:w w:val="105"/>
          <w:sz w:val="19"/>
        </w:rPr>
        <w:t>of</w:t>
      </w:r>
      <w:r>
        <w:rPr>
          <w:color w:val="231F20"/>
          <w:spacing w:val="-21"/>
          <w:w w:val="105"/>
          <w:sz w:val="19"/>
        </w:rPr>
        <w:t xml:space="preserve"> </w:t>
      </w:r>
      <w:r>
        <w:rPr>
          <w:color w:val="231F20"/>
          <w:w w:val="105"/>
          <w:sz w:val="19"/>
        </w:rPr>
        <w:t>Grace</w:t>
      </w:r>
      <w:r>
        <w:rPr>
          <w:color w:val="231F20"/>
          <w:spacing w:val="-21"/>
          <w:w w:val="105"/>
          <w:sz w:val="19"/>
        </w:rPr>
        <w:t xml:space="preserve"> </w:t>
      </w:r>
      <w:r>
        <w:rPr>
          <w:color w:val="231F20"/>
          <w:w w:val="105"/>
          <w:sz w:val="19"/>
        </w:rPr>
        <w:t>is</w:t>
      </w:r>
      <w:r>
        <w:rPr>
          <w:color w:val="231F20"/>
          <w:spacing w:val="-21"/>
          <w:w w:val="105"/>
          <w:sz w:val="19"/>
        </w:rPr>
        <w:t xml:space="preserve"> </w:t>
      </w:r>
      <w:r>
        <w:rPr>
          <w:color w:val="231F20"/>
          <w:spacing w:val="-2"/>
          <w:w w:val="105"/>
          <w:sz w:val="19"/>
        </w:rPr>
        <w:t>played</w:t>
      </w:r>
      <w:r>
        <w:rPr>
          <w:color w:val="231F20"/>
          <w:spacing w:val="-21"/>
          <w:w w:val="105"/>
          <w:sz w:val="19"/>
        </w:rPr>
        <w:t xml:space="preserve"> </w:t>
      </w:r>
      <w:r>
        <w:rPr>
          <w:color w:val="231F20"/>
          <w:w w:val="105"/>
          <w:sz w:val="19"/>
        </w:rPr>
        <w:t>by</w:t>
      </w:r>
      <w:r>
        <w:rPr>
          <w:color w:val="231F20"/>
          <w:spacing w:val="-21"/>
          <w:w w:val="105"/>
          <w:sz w:val="19"/>
        </w:rPr>
        <w:t xml:space="preserve"> </w:t>
      </w:r>
      <w:r>
        <w:rPr>
          <w:color w:val="231F20"/>
          <w:w w:val="105"/>
          <w:sz w:val="19"/>
        </w:rPr>
        <w:t>a</w:t>
      </w:r>
      <w:r>
        <w:rPr>
          <w:color w:val="231F20"/>
          <w:spacing w:val="-21"/>
          <w:w w:val="105"/>
          <w:sz w:val="19"/>
        </w:rPr>
        <w:t xml:space="preserve"> </w:t>
      </w:r>
      <w:r>
        <w:rPr>
          <w:color w:val="231F20"/>
          <w:w w:val="105"/>
          <w:sz w:val="19"/>
        </w:rPr>
        <w:t>very</w:t>
      </w:r>
      <w:r>
        <w:rPr>
          <w:color w:val="231F20"/>
          <w:spacing w:val="-21"/>
          <w:w w:val="105"/>
          <w:sz w:val="19"/>
        </w:rPr>
        <w:t xml:space="preserve"> </w:t>
      </w:r>
      <w:r>
        <w:rPr>
          <w:color w:val="231F20"/>
          <w:w w:val="105"/>
          <w:sz w:val="19"/>
        </w:rPr>
        <w:t>young</w:t>
      </w:r>
      <w:r>
        <w:rPr>
          <w:color w:val="231F20"/>
          <w:spacing w:val="-21"/>
          <w:w w:val="105"/>
          <w:sz w:val="19"/>
        </w:rPr>
        <w:t xml:space="preserve"> </w:t>
      </w:r>
      <w:r>
        <w:rPr>
          <w:color w:val="231F20"/>
          <w:w w:val="105"/>
          <w:sz w:val="19"/>
        </w:rPr>
        <w:t>Scarlett</w:t>
      </w:r>
      <w:r>
        <w:rPr>
          <w:color w:val="231F20"/>
          <w:spacing w:val="-21"/>
          <w:w w:val="105"/>
          <w:sz w:val="19"/>
        </w:rPr>
        <w:t xml:space="preserve"> </w:t>
      </w:r>
      <w:r>
        <w:rPr>
          <w:color w:val="231F20"/>
          <w:spacing w:val="-3"/>
          <w:w w:val="105"/>
          <w:sz w:val="19"/>
        </w:rPr>
        <w:t>Johansson.</w:t>
      </w:r>
      <w:r>
        <w:rPr>
          <w:color w:val="231F20"/>
          <w:spacing w:val="-31"/>
          <w:w w:val="105"/>
          <w:sz w:val="19"/>
        </w:rPr>
        <w:t xml:space="preserve"> </w:t>
      </w:r>
      <w:r>
        <w:rPr>
          <w:color w:val="231F20"/>
          <w:w w:val="105"/>
          <w:sz w:val="19"/>
        </w:rPr>
        <w:t>As</w:t>
      </w:r>
      <w:r>
        <w:rPr>
          <w:color w:val="231F20"/>
          <w:spacing w:val="-21"/>
          <w:w w:val="105"/>
          <w:sz w:val="19"/>
        </w:rPr>
        <w:t xml:space="preserve"> </w:t>
      </w:r>
      <w:r>
        <w:rPr>
          <w:color w:val="231F20"/>
          <w:w w:val="105"/>
          <w:sz w:val="19"/>
        </w:rPr>
        <w:t>if to</w:t>
      </w:r>
      <w:r>
        <w:rPr>
          <w:color w:val="231F20"/>
          <w:spacing w:val="-21"/>
          <w:w w:val="105"/>
          <w:sz w:val="19"/>
        </w:rPr>
        <w:t xml:space="preserve"> </w:t>
      </w:r>
      <w:r>
        <w:rPr>
          <w:color w:val="231F20"/>
          <w:w w:val="105"/>
          <w:sz w:val="19"/>
        </w:rPr>
        <w:t>suggest</w:t>
      </w:r>
      <w:r>
        <w:rPr>
          <w:color w:val="231F20"/>
          <w:spacing w:val="-21"/>
          <w:w w:val="105"/>
          <w:sz w:val="19"/>
        </w:rPr>
        <w:t xml:space="preserve"> </w:t>
      </w:r>
      <w:r>
        <w:rPr>
          <w:color w:val="231F20"/>
          <w:w w:val="105"/>
          <w:sz w:val="19"/>
        </w:rPr>
        <w:t>that</w:t>
      </w:r>
      <w:r>
        <w:rPr>
          <w:color w:val="231F20"/>
          <w:spacing w:val="-21"/>
          <w:w w:val="105"/>
          <w:sz w:val="19"/>
        </w:rPr>
        <w:t xml:space="preserve"> </w:t>
      </w:r>
      <w:r>
        <w:rPr>
          <w:color w:val="231F20"/>
          <w:w w:val="105"/>
          <w:sz w:val="19"/>
        </w:rPr>
        <w:t>she</w:t>
      </w:r>
      <w:r>
        <w:rPr>
          <w:color w:val="231F20"/>
          <w:spacing w:val="-21"/>
          <w:w w:val="105"/>
          <w:sz w:val="19"/>
        </w:rPr>
        <w:t xml:space="preserve"> </w:t>
      </w:r>
      <w:r>
        <w:rPr>
          <w:color w:val="231F20"/>
          <w:w w:val="105"/>
          <w:sz w:val="19"/>
        </w:rPr>
        <w:t>has</w:t>
      </w:r>
      <w:r>
        <w:rPr>
          <w:color w:val="231F20"/>
          <w:spacing w:val="-21"/>
          <w:w w:val="105"/>
          <w:sz w:val="19"/>
        </w:rPr>
        <w:t xml:space="preserve"> </w:t>
      </w:r>
      <w:r>
        <w:rPr>
          <w:color w:val="231F20"/>
          <w:w w:val="105"/>
          <w:sz w:val="19"/>
        </w:rPr>
        <w:t>an</w:t>
      </w:r>
      <w:r>
        <w:rPr>
          <w:color w:val="231F20"/>
          <w:spacing w:val="-21"/>
          <w:w w:val="105"/>
          <w:sz w:val="19"/>
        </w:rPr>
        <w:t xml:space="preserve"> </w:t>
      </w:r>
      <w:r>
        <w:rPr>
          <w:color w:val="231F20"/>
          <w:w w:val="105"/>
          <w:sz w:val="19"/>
        </w:rPr>
        <w:t>intimate</w:t>
      </w:r>
      <w:r>
        <w:rPr>
          <w:color w:val="231F20"/>
          <w:spacing w:val="-21"/>
          <w:w w:val="105"/>
          <w:sz w:val="19"/>
        </w:rPr>
        <w:t xml:space="preserve"> </w:t>
      </w:r>
      <w:r>
        <w:rPr>
          <w:color w:val="231F20"/>
          <w:w w:val="105"/>
          <w:sz w:val="19"/>
        </w:rPr>
        <w:t>relation</w:t>
      </w:r>
      <w:r>
        <w:rPr>
          <w:color w:val="231F20"/>
          <w:spacing w:val="-21"/>
          <w:w w:val="105"/>
          <w:sz w:val="19"/>
        </w:rPr>
        <w:t xml:space="preserve"> </w:t>
      </w:r>
      <w:r>
        <w:rPr>
          <w:color w:val="231F20"/>
          <w:w w:val="105"/>
          <w:sz w:val="19"/>
        </w:rPr>
        <w:t>to</w:t>
      </w:r>
      <w:r>
        <w:rPr>
          <w:color w:val="231F20"/>
          <w:spacing w:val="-21"/>
          <w:w w:val="105"/>
          <w:sz w:val="19"/>
        </w:rPr>
        <w:t xml:space="preserve"> </w:t>
      </w:r>
      <w:r>
        <w:rPr>
          <w:color w:val="231F20"/>
          <w:w w:val="105"/>
          <w:sz w:val="19"/>
        </w:rPr>
        <w:t>whispering,</w:t>
      </w:r>
      <w:r>
        <w:rPr>
          <w:color w:val="231F20"/>
          <w:spacing w:val="-27"/>
          <w:w w:val="105"/>
          <w:sz w:val="19"/>
        </w:rPr>
        <w:t xml:space="preserve"> </w:t>
      </w:r>
      <w:r>
        <w:rPr>
          <w:color w:val="231F20"/>
          <w:spacing w:val="-3"/>
          <w:w w:val="105"/>
          <w:sz w:val="19"/>
        </w:rPr>
        <w:t>Johansson</w:t>
      </w:r>
      <w:r>
        <w:rPr>
          <w:color w:val="231F20"/>
          <w:spacing w:val="-20"/>
          <w:w w:val="105"/>
          <w:sz w:val="19"/>
        </w:rPr>
        <w:t xml:space="preserve"> </w:t>
      </w:r>
      <w:r>
        <w:rPr>
          <w:color w:val="231F20"/>
          <w:w w:val="105"/>
          <w:sz w:val="19"/>
        </w:rPr>
        <w:t>stars</w:t>
      </w:r>
      <w:r>
        <w:rPr>
          <w:color w:val="231F20"/>
          <w:spacing w:val="-21"/>
          <w:w w:val="105"/>
          <w:sz w:val="19"/>
        </w:rPr>
        <w:t xml:space="preserve"> </w:t>
      </w:r>
      <w:r>
        <w:rPr>
          <w:color w:val="231F20"/>
          <w:w w:val="105"/>
          <w:sz w:val="19"/>
        </w:rPr>
        <w:t xml:space="preserve">oppo- site Bill </w:t>
      </w:r>
      <w:r>
        <w:rPr>
          <w:color w:val="231F20"/>
          <w:spacing w:val="-2"/>
          <w:w w:val="105"/>
          <w:sz w:val="19"/>
        </w:rPr>
        <w:t xml:space="preserve">Murray </w:t>
      </w:r>
      <w:r>
        <w:rPr>
          <w:color w:val="231F20"/>
          <w:w w:val="105"/>
          <w:sz w:val="19"/>
        </w:rPr>
        <w:t xml:space="preserve">five years later in Sofia </w:t>
      </w:r>
      <w:r>
        <w:rPr>
          <w:color w:val="231F20"/>
          <w:spacing w:val="-3"/>
          <w:w w:val="105"/>
          <w:sz w:val="19"/>
        </w:rPr>
        <w:t xml:space="preserve">Coppola’s </w:t>
      </w:r>
      <w:r>
        <w:rPr>
          <w:i/>
          <w:color w:val="231F20"/>
          <w:w w:val="105"/>
          <w:sz w:val="19"/>
        </w:rPr>
        <w:t xml:space="preserve">Lost in </w:t>
      </w:r>
      <w:r>
        <w:rPr>
          <w:i/>
          <w:color w:val="231F20"/>
          <w:spacing w:val="-4"/>
          <w:w w:val="105"/>
          <w:sz w:val="19"/>
        </w:rPr>
        <w:t xml:space="preserve">Translation, </w:t>
      </w:r>
      <w:r>
        <w:rPr>
          <w:color w:val="231F20"/>
          <w:w w:val="105"/>
          <w:sz w:val="19"/>
        </w:rPr>
        <w:t>a film that</w:t>
      </w:r>
      <w:r>
        <w:rPr>
          <w:color w:val="231F20"/>
          <w:spacing w:val="-22"/>
          <w:w w:val="105"/>
          <w:sz w:val="19"/>
        </w:rPr>
        <w:t xml:space="preserve"> </w:t>
      </w:r>
      <w:r>
        <w:rPr>
          <w:color w:val="231F20"/>
          <w:w w:val="105"/>
          <w:sz w:val="19"/>
        </w:rPr>
        <w:t>ends</w:t>
      </w:r>
      <w:r>
        <w:rPr>
          <w:color w:val="231F20"/>
          <w:spacing w:val="-22"/>
          <w:w w:val="105"/>
          <w:sz w:val="19"/>
        </w:rPr>
        <w:t xml:space="preserve"> </w:t>
      </w:r>
      <w:r>
        <w:rPr>
          <w:color w:val="231F20"/>
          <w:spacing w:val="-4"/>
          <w:w w:val="105"/>
          <w:sz w:val="19"/>
        </w:rPr>
        <w:t>famously,</w:t>
      </w:r>
      <w:r>
        <w:rPr>
          <w:color w:val="231F20"/>
          <w:spacing w:val="-26"/>
          <w:w w:val="105"/>
          <w:sz w:val="19"/>
        </w:rPr>
        <w:t xml:space="preserve"> </w:t>
      </w:r>
      <w:r>
        <w:rPr>
          <w:color w:val="231F20"/>
          <w:w w:val="105"/>
          <w:sz w:val="19"/>
        </w:rPr>
        <w:t>perhaps</w:t>
      </w:r>
      <w:r>
        <w:rPr>
          <w:color w:val="231F20"/>
          <w:spacing w:val="-22"/>
          <w:w w:val="105"/>
          <w:sz w:val="19"/>
        </w:rPr>
        <w:t xml:space="preserve"> </w:t>
      </w:r>
      <w:r>
        <w:rPr>
          <w:color w:val="231F20"/>
          <w:w w:val="105"/>
          <w:sz w:val="19"/>
        </w:rPr>
        <w:t>even</w:t>
      </w:r>
      <w:r>
        <w:rPr>
          <w:color w:val="231F20"/>
          <w:spacing w:val="-21"/>
          <w:w w:val="105"/>
          <w:sz w:val="19"/>
        </w:rPr>
        <w:t xml:space="preserve"> </w:t>
      </w:r>
      <w:r>
        <w:rPr>
          <w:color w:val="231F20"/>
          <w:spacing w:val="-4"/>
          <w:w w:val="105"/>
          <w:sz w:val="19"/>
        </w:rPr>
        <w:t>scandalously,</w:t>
      </w:r>
      <w:r>
        <w:rPr>
          <w:color w:val="231F20"/>
          <w:spacing w:val="-27"/>
          <w:w w:val="105"/>
          <w:sz w:val="19"/>
        </w:rPr>
        <w:t xml:space="preserve"> </w:t>
      </w:r>
      <w:r>
        <w:rPr>
          <w:color w:val="231F20"/>
          <w:w w:val="105"/>
          <w:sz w:val="19"/>
        </w:rPr>
        <w:t>with</w:t>
      </w:r>
      <w:r>
        <w:rPr>
          <w:color w:val="231F20"/>
          <w:spacing w:val="-21"/>
          <w:w w:val="105"/>
          <w:sz w:val="19"/>
        </w:rPr>
        <w:t xml:space="preserve"> </w:t>
      </w:r>
      <w:r>
        <w:rPr>
          <w:color w:val="231F20"/>
          <w:w w:val="105"/>
          <w:sz w:val="19"/>
        </w:rPr>
        <w:t>a</w:t>
      </w:r>
      <w:r>
        <w:rPr>
          <w:color w:val="231F20"/>
          <w:spacing w:val="-22"/>
          <w:w w:val="105"/>
          <w:sz w:val="19"/>
        </w:rPr>
        <w:t xml:space="preserve"> </w:t>
      </w:r>
      <w:r>
        <w:rPr>
          <w:color w:val="231F20"/>
          <w:w w:val="105"/>
          <w:sz w:val="19"/>
        </w:rPr>
        <w:t>whispered</w:t>
      </w:r>
      <w:r>
        <w:rPr>
          <w:color w:val="231F20"/>
          <w:spacing w:val="-21"/>
          <w:w w:val="105"/>
          <w:sz w:val="19"/>
        </w:rPr>
        <w:t xml:space="preserve"> </w:t>
      </w:r>
      <w:r>
        <w:rPr>
          <w:color w:val="231F20"/>
          <w:w w:val="105"/>
          <w:sz w:val="19"/>
        </w:rPr>
        <w:t>bit</w:t>
      </w:r>
      <w:r>
        <w:rPr>
          <w:color w:val="231F20"/>
          <w:spacing w:val="-22"/>
          <w:w w:val="105"/>
          <w:sz w:val="19"/>
        </w:rPr>
        <w:t xml:space="preserve"> </w:t>
      </w:r>
      <w:r>
        <w:rPr>
          <w:color w:val="231F20"/>
          <w:w w:val="105"/>
          <w:sz w:val="19"/>
        </w:rPr>
        <w:t>of</w:t>
      </w:r>
      <w:r>
        <w:rPr>
          <w:color w:val="231F20"/>
          <w:spacing w:val="-21"/>
          <w:w w:val="105"/>
          <w:sz w:val="19"/>
        </w:rPr>
        <w:t xml:space="preserve"> </w:t>
      </w:r>
      <w:r>
        <w:rPr>
          <w:color w:val="231F20"/>
          <w:spacing w:val="-3"/>
          <w:w w:val="105"/>
          <w:sz w:val="19"/>
        </w:rPr>
        <w:t xml:space="preserve">dialogue. </w:t>
      </w:r>
      <w:r>
        <w:rPr>
          <w:color w:val="231F20"/>
          <w:w w:val="105"/>
          <w:sz w:val="19"/>
        </w:rPr>
        <w:t>Although</w:t>
      </w:r>
      <w:r>
        <w:rPr>
          <w:color w:val="231F20"/>
          <w:spacing w:val="-20"/>
          <w:w w:val="105"/>
          <w:sz w:val="19"/>
        </w:rPr>
        <w:t xml:space="preserve"> </w:t>
      </w:r>
      <w:r>
        <w:rPr>
          <w:color w:val="231F20"/>
          <w:spacing w:val="-3"/>
          <w:w w:val="105"/>
          <w:sz w:val="19"/>
        </w:rPr>
        <w:t>Charlotte’s</w:t>
      </w:r>
      <w:r>
        <w:rPr>
          <w:color w:val="231F20"/>
          <w:spacing w:val="-20"/>
          <w:w w:val="105"/>
          <w:sz w:val="19"/>
        </w:rPr>
        <w:t xml:space="preserve"> </w:t>
      </w:r>
      <w:r>
        <w:rPr>
          <w:color w:val="231F20"/>
          <w:w w:val="105"/>
          <w:sz w:val="19"/>
        </w:rPr>
        <w:t>line</w:t>
      </w:r>
      <w:r>
        <w:rPr>
          <w:color w:val="231F20"/>
          <w:spacing w:val="-20"/>
          <w:w w:val="105"/>
          <w:sz w:val="19"/>
        </w:rPr>
        <w:t xml:space="preserve"> </w:t>
      </w:r>
      <w:r>
        <w:rPr>
          <w:color w:val="231F20"/>
          <w:w w:val="105"/>
          <w:sz w:val="19"/>
        </w:rPr>
        <w:t>is</w:t>
      </w:r>
      <w:r>
        <w:rPr>
          <w:color w:val="231F20"/>
          <w:spacing w:val="-20"/>
          <w:w w:val="105"/>
          <w:sz w:val="19"/>
        </w:rPr>
        <w:t xml:space="preserve"> </w:t>
      </w:r>
      <w:r>
        <w:rPr>
          <w:color w:val="231F20"/>
          <w:w w:val="105"/>
          <w:sz w:val="19"/>
        </w:rPr>
        <w:t>now</w:t>
      </w:r>
      <w:r>
        <w:rPr>
          <w:color w:val="231F20"/>
          <w:spacing w:val="-20"/>
          <w:w w:val="105"/>
          <w:sz w:val="19"/>
        </w:rPr>
        <w:t xml:space="preserve"> </w:t>
      </w:r>
      <w:r>
        <w:rPr>
          <w:color w:val="231F20"/>
          <w:w w:val="105"/>
          <w:sz w:val="19"/>
        </w:rPr>
        <w:t>thought</w:t>
      </w:r>
      <w:r>
        <w:rPr>
          <w:color w:val="231F20"/>
          <w:spacing w:val="-20"/>
          <w:w w:val="105"/>
          <w:sz w:val="19"/>
        </w:rPr>
        <w:t xml:space="preserve"> </w:t>
      </w:r>
      <w:r>
        <w:rPr>
          <w:color w:val="231F20"/>
          <w:w w:val="105"/>
          <w:sz w:val="19"/>
        </w:rPr>
        <w:t>to</w:t>
      </w:r>
      <w:r>
        <w:rPr>
          <w:color w:val="231F20"/>
          <w:spacing w:val="-20"/>
          <w:w w:val="105"/>
          <w:sz w:val="19"/>
        </w:rPr>
        <w:t xml:space="preserve"> </w:t>
      </w:r>
      <w:r>
        <w:rPr>
          <w:color w:val="231F20"/>
          <w:spacing w:val="-3"/>
          <w:w w:val="105"/>
          <w:sz w:val="19"/>
        </w:rPr>
        <w:t>be,</w:t>
      </w:r>
      <w:r>
        <w:rPr>
          <w:color w:val="231F20"/>
          <w:spacing w:val="-32"/>
          <w:w w:val="105"/>
          <w:sz w:val="19"/>
        </w:rPr>
        <w:t xml:space="preserve"> </w:t>
      </w:r>
      <w:r>
        <w:rPr>
          <w:color w:val="231F20"/>
          <w:w w:val="105"/>
          <w:sz w:val="19"/>
        </w:rPr>
        <w:t>“I</w:t>
      </w:r>
      <w:r>
        <w:rPr>
          <w:color w:val="231F20"/>
          <w:spacing w:val="-20"/>
          <w:w w:val="105"/>
          <w:sz w:val="19"/>
        </w:rPr>
        <w:t xml:space="preserve"> </w:t>
      </w:r>
      <w:r>
        <w:rPr>
          <w:color w:val="231F20"/>
          <w:w w:val="105"/>
          <w:sz w:val="19"/>
        </w:rPr>
        <w:t>have</w:t>
      </w:r>
      <w:r>
        <w:rPr>
          <w:color w:val="231F20"/>
          <w:spacing w:val="-19"/>
          <w:w w:val="105"/>
          <w:sz w:val="19"/>
        </w:rPr>
        <w:t xml:space="preserve"> </w:t>
      </w:r>
      <w:r>
        <w:rPr>
          <w:color w:val="231F20"/>
          <w:w w:val="105"/>
          <w:sz w:val="19"/>
        </w:rPr>
        <w:t>to</w:t>
      </w:r>
      <w:r>
        <w:rPr>
          <w:color w:val="231F20"/>
          <w:spacing w:val="-20"/>
          <w:w w:val="105"/>
          <w:sz w:val="19"/>
        </w:rPr>
        <w:t xml:space="preserve"> </w:t>
      </w:r>
      <w:r>
        <w:rPr>
          <w:color w:val="231F20"/>
          <w:w w:val="105"/>
          <w:sz w:val="19"/>
        </w:rPr>
        <w:t>be</w:t>
      </w:r>
      <w:r>
        <w:rPr>
          <w:color w:val="231F20"/>
          <w:spacing w:val="-20"/>
          <w:w w:val="105"/>
          <w:sz w:val="19"/>
        </w:rPr>
        <w:t xml:space="preserve"> </w:t>
      </w:r>
      <w:r>
        <w:rPr>
          <w:color w:val="231F20"/>
          <w:w w:val="105"/>
          <w:sz w:val="19"/>
        </w:rPr>
        <w:t>leaving,</w:t>
      </w:r>
      <w:r>
        <w:rPr>
          <w:color w:val="231F20"/>
          <w:spacing w:val="-26"/>
          <w:w w:val="105"/>
          <w:sz w:val="19"/>
        </w:rPr>
        <w:t xml:space="preserve"> </w:t>
      </w:r>
      <w:r>
        <w:rPr>
          <w:color w:val="231F20"/>
          <w:w w:val="105"/>
          <w:sz w:val="19"/>
        </w:rPr>
        <w:t>but</w:t>
      </w:r>
      <w:r>
        <w:rPr>
          <w:color w:val="231F20"/>
          <w:spacing w:val="-20"/>
          <w:w w:val="105"/>
          <w:sz w:val="19"/>
        </w:rPr>
        <w:t xml:space="preserve"> </w:t>
      </w:r>
      <w:r>
        <w:rPr>
          <w:color w:val="231F20"/>
          <w:w w:val="105"/>
          <w:sz w:val="19"/>
        </w:rPr>
        <w:t>I</w:t>
      </w:r>
      <w:r>
        <w:rPr>
          <w:color w:val="231F20"/>
          <w:spacing w:val="-20"/>
          <w:w w:val="105"/>
          <w:sz w:val="19"/>
        </w:rPr>
        <w:t xml:space="preserve"> </w:t>
      </w:r>
      <w:r>
        <w:rPr>
          <w:color w:val="231F20"/>
          <w:spacing w:val="-4"/>
          <w:w w:val="105"/>
          <w:sz w:val="19"/>
        </w:rPr>
        <w:t xml:space="preserve">won’t </w:t>
      </w:r>
      <w:r>
        <w:rPr>
          <w:color w:val="231F20"/>
          <w:w w:val="105"/>
          <w:sz w:val="19"/>
        </w:rPr>
        <w:t>let</w:t>
      </w:r>
      <w:r>
        <w:rPr>
          <w:color w:val="231F20"/>
          <w:spacing w:val="-18"/>
          <w:w w:val="105"/>
          <w:sz w:val="19"/>
        </w:rPr>
        <w:t xml:space="preserve"> </w:t>
      </w:r>
      <w:r>
        <w:rPr>
          <w:color w:val="231F20"/>
          <w:w w:val="105"/>
          <w:sz w:val="19"/>
        </w:rPr>
        <w:t>that</w:t>
      </w:r>
      <w:r>
        <w:rPr>
          <w:color w:val="231F20"/>
          <w:spacing w:val="-18"/>
          <w:w w:val="105"/>
          <w:sz w:val="19"/>
        </w:rPr>
        <w:t xml:space="preserve"> </w:t>
      </w:r>
      <w:r>
        <w:rPr>
          <w:color w:val="231F20"/>
          <w:w w:val="105"/>
          <w:sz w:val="19"/>
        </w:rPr>
        <w:t>come</w:t>
      </w:r>
      <w:r>
        <w:rPr>
          <w:color w:val="231F20"/>
          <w:spacing w:val="-17"/>
          <w:w w:val="105"/>
          <w:sz w:val="19"/>
        </w:rPr>
        <w:t xml:space="preserve"> </w:t>
      </w:r>
      <w:r>
        <w:rPr>
          <w:color w:val="231F20"/>
          <w:w w:val="105"/>
          <w:sz w:val="19"/>
        </w:rPr>
        <w:t>between</w:t>
      </w:r>
      <w:r>
        <w:rPr>
          <w:color w:val="231F20"/>
          <w:spacing w:val="-18"/>
          <w:w w:val="105"/>
          <w:sz w:val="19"/>
        </w:rPr>
        <w:t xml:space="preserve"> </w:t>
      </w:r>
      <w:r>
        <w:rPr>
          <w:color w:val="231F20"/>
          <w:spacing w:val="-5"/>
          <w:w w:val="105"/>
          <w:sz w:val="19"/>
        </w:rPr>
        <w:t>us,”</w:t>
      </w:r>
      <w:r>
        <w:rPr>
          <w:color w:val="231F20"/>
          <w:spacing w:val="-23"/>
          <w:w w:val="105"/>
          <w:sz w:val="19"/>
        </w:rPr>
        <w:t xml:space="preserve"> </w:t>
      </w:r>
      <w:r>
        <w:rPr>
          <w:color w:val="231F20"/>
          <w:w w:val="105"/>
          <w:sz w:val="19"/>
        </w:rPr>
        <w:t>it</w:t>
      </w:r>
      <w:r>
        <w:rPr>
          <w:color w:val="231F20"/>
          <w:spacing w:val="-17"/>
          <w:w w:val="105"/>
          <w:sz w:val="19"/>
        </w:rPr>
        <w:t xml:space="preserve"> </w:t>
      </w:r>
      <w:r>
        <w:rPr>
          <w:color w:val="231F20"/>
          <w:w w:val="105"/>
          <w:sz w:val="19"/>
        </w:rPr>
        <w:t>is</w:t>
      </w:r>
      <w:r>
        <w:rPr>
          <w:color w:val="231F20"/>
          <w:spacing w:val="-18"/>
          <w:w w:val="105"/>
          <w:sz w:val="19"/>
        </w:rPr>
        <w:t xml:space="preserve"> </w:t>
      </w:r>
      <w:r>
        <w:rPr>
          <w:color w:val="231F20"/>
          <w:w w:val="105"/>
          <w:sz w:val="19"/>
        </w:rPr>
        <w:t>presented</w:t>
      </w:r>
      <w:r>
        <w:rPr>
          <w:color w:val="231F20"/>
          <w:spacing w:val="-17"/>
          <w:w w:val="105"/>
          <w:sz w:val="19"/>
        </w:rPr>
        <w:t xml:space="preserve"> </w:t>
      </w:r>
      <w:r>
        <w:rPr>
          <w:color w:val="231F20"/>
          <w:w w:val="105"/>
          <w:sz w:val="19"/>
        </w:rPr>
        <w:t>in</w:t>
      </w:r>
      <w:r>
        <w:rPr>
          <w:color w:val="231F20"/>
          <w:spacing w:val="-18"/>
          <w:w w:val="105"/>
          <w:sz w:val="19"/>
        </w:rPr>
        <w:t xml:space="preserve"> </w:t>
      </w:r>
      <w:r>
        <w:rPr>
          <w:color w:val="231F20"/>
          <w:w w:val="105"/>
          <w:sz w:val="19"/>
        </w:rPr>
        <w:t>the</w:t>
      </w:r>
      <w:r>
        <w:rPr>
          <w:color w:val="231F20"/>
          <w:spacing w:val="-18"/>
          <w:w w:val="105"/>
          <w:sz w:val="19"/>
        </w:rPr>
        <w:t xml:space="preserve"> </w:t>
      </w:r>
      <w:r>
        <w:rPr>
          <w:color w:val="231F20"/>
          <w:w w:val="105"/>
          <w:sz w:val="19"/>
        </w:rPr>
        <w:t>film</w:t>
      </w:r>
      <w:r>
        <w:rPr>
          <w:color w:val="231F20"/>
          <w:spacing w:val="-17"/>
          <w:w w:val="105"/>
          <w:sz w:val="19"/>
        </w:rPr>
        <w:t xml:space="preserve"> </w:t>
      </w:r>
      <w:r>
        <w:rPr>
          <w:color w:val="231F20"/>
          <w:w w:val="105"/>
          <w:sz w:val="19"/>
        </w:rPr>
        <w:t>as</w:t>
      </w:r>
      <w:r>
        <w:rPr>
          <w:color w:val="231F20"/>
          <w:spacing w:val="-18"/>
          <w:w w:val="105"/>
          <w:sz w:val="19"/>
        </w:rPr>
        <w:t xml:space="preserve"> </w:t>
      </w:r>
      <w:r>
        <w:rPr>
          <w:color w:val="231F20"/>
          <w:w w:val="105"/>
          <w:sz w:val="19"/>
        </w:rPr>
        <w:t>the</w:t>
      </w:r>
      <w:r>
        <w:rPr>
          <w:color w:val="231F20"/>
          <w:spacing w:val="-17"/>
          <w:w w:val="105"/>
          <w:sz w:val="19"/>
        </w:rPr>
        <w:t xml:space="preserve"> </w:t>
      </w:r>
      <w:r>
        <w:rPr>
          <w:color w:val="231F20"/>
          <w:w w:val="105"/>
          <w:sz w:val="19"/>
        </w:rPr>
        <w:t>very</w:t>
      </w:r>
      <w:r>
        <w:rPr>
          <w:color w:val="231F20"/>
          <w:spacing w:val="-18"/>
          <w:w w:val="105"/>
          <w:sz w:val="19"/>
        </w:rPr>
        <w:t xml:space="preserve"> </w:t>
      </w:r>
      <w:r>
        <w:rPr>
          <w:color w:val="231F20"/>
          <w:w w:val="105"/>
          <w:sz w:val="19"/>
        </w:rPr>
        <w:t>seal</w:t>
      </w:r>
      <w:r>
        <w:rPr>
          <w:color w:val="231F20"/>
          <w:spacing w:val="-17"/>
          <w:w w:val="105"/>
          <w:sz w:val="19"/>
        </w:rPr>
        <w:t xml:space="preserve"> </w:t>
      </w:r>
      <w:r>
        <w:rPr>
          <w:color w:val="231F20"/>
          <w:w w:val="105"/>
          <w:sz w:val="19"/>
        </w:rPr>
        <w:t>of</w:t>
      </w:r>
      <w:r>
        <w:rPr>
          <w:color w:val="231F20"/>
          <w:spacing w:val="-18"/>
          <w:w w:val="105"/>
          <w:sz w:val="19"/>
        </w:rPr>
        <w:t xml:space="preserve"> </w:t>
      </w:r>
      <w:r>
        <w:rPr>
          <w:color w:val="231F20"/>
          <w:spacing w:val="-4"/>
          <w:w w:val="105"/>
          <w:sz w:val="19"/>
        </w:rPr>
        <w:t xml:space="preserve">intimacy, </w:t>
      </w:r>
      <w:r>
        <w:rPr>
          <w:color w:val="231F20"/>
          <w:w w:val="105"/>
          <w:sz w:val="19"/>
        </w:rPr>
        <w:t>even</w:t>
      </w:r>
      <w:r>
        <w:rPr>
          <w:color w:val="231F20"/>
          <w:spacing w:val="-19"/>
          <w:w w:val="105"/>
          <w:sz w:val="19"/>
        </w:rPr>
        <w:t xml:space="preserve"> </w:t>
      </w:r>
      <w:r>
        <w:rPr>
          <w:color w:val="231F20"/>
          <w:w w:val="105"/>
          <w:sz w:val="19"/>
        </w:rPr>
        <w:t>as</w:t>
      </w:r>
      <w:r>
        <w:rPr>
          <w:color w:val="231F20"/>
          <w:spacing w:val="-18"/>
          <w:w w:val="105"/>
          <w:sz w:val="19"/>
        </w:rPr>
        <w:t xml:space="preserve"> </w:t>
      </w:r>
      <w:r>
        <w:rPr>
          <w:color w:val="231F20"/>
          <w:w w:val="105"/>
          <w:sz w:val="19"/>
        </w:rPr>
        <w:t>it</w:t>
      </w:r>
      <w:r>
        <w:rPr>
          <w:color w:val="231F20"/>
          <w:spacing w:val="-19"/>
          <w:w w:val="105"/>
          <w:sz w:val="19"/>
        </w:rPr>
        <w:t xml:space="preserve"> </w:t>
      </w:r>
      <w:r>
        <w:rPr>
          <w:color w:val="231F20"/>
          <w:w w:val="105"/>
          <w:sz w:val="19"/>
        </w:rPr>
        <w:t>is</w:t>
      </w:r>
      <w:r>
        <w:rPr>
          <w:color w:val="231F20"/>
          <w:spacing w:val="-18"/>
          <w:w w:val="105"/>
          <w:sz w:val="19"/>
        </w:rPr>
        <w:t xml:space="preserve"> </w:t>
      </w:r>
      <w:r>
        <w:rPr>
          <w:color w:val="231F20"/>
          <w:w w:val="105"/>
          <w:sz w:val="19"/>
        </w:rPr>
        <w:t>so</w:t>
      </w:r>
      <w:r>
        <w:rPr>
          <w:color w:val="231F20"/>
          <w:spacing w:val="-19"/>
          <w:w w:val="105"/>
          <w:sz w:val="19"/>
        </w:rPr>
        <w:t xml:space="preserve"> </w:t>
      </w:r>
      <w:r>
        <w:rPr>
          <w:color w:val="231F20"/>
          <w:w w:val="105"/>
          <w:sz w:val="19"/>
        </w:rPr>
        <w:t>conspicuously</w:t>
      </w:r>
      <w:r>
        <w:rPr>
          <w:color w:val="231F20"/>
          <w:spacing w:val="-18"/>
          <w:w w:val="105"/>
          <w:sz w:val="19"/>
        </w:rPr>
        <w:t xml:space="preserve"> </w:t>
      </w:r>
      <w:r>
        <w:rPr>
          <w:i/>
          <w:color w:val="231F20"/>
          <w:w w:val="105"/>
          <w:sz w:val="19"/>
        </w:rPr>
        <w:t>for</w:t>
      </w:r>
      <w:r>
        <w:rPr>
          <w:i/>
          <w:color w:val="231F20"/>
          <w:spacing w:val="-19"/>
          <w:w w:val="105"/>
          <w:sz w:val="19"/>
        </w:rPr>
        <w:t xml:space="preserve"> </w:t>
      </w:r>
      <w:r>
        <w:rPr>
          <w:i/>
          <w:color w:val="231F20"/>
          <w:spacing w:val="-5"/>
          <w:w w:val="105"/>
          <w:sz w:val="19"/>
        </w:rPr>
        <w:t>us,</w:t>
      </w:r>
      <w:r>
        <w:rPr>
          <w:i/>
          <w:color w:val="231F20"/>
          <w:spacing w:val="-18"/>
          <w:w w:val="105"/>
          <w:sz w:val="19"/>
        </w:rPr>
        <w:t xml:space="preserve"> </w:t>
      </w:r>
      <w:r>
        <w:rPr>
          <w:color w:val="231F20"/>
          <w:w w:val="105"/>
          <w:sz w:val="19"/>
        </w:rPr>
        <w:t>thus</w:t>
      </w:r>
      <w:r>
        <w:rPr>
          <w:color w:val="231F20"/>
          <w:spacing w:val="-19"/>
          <w:w w:val="105"/>
          <w:sz w:val="19"/>
        </w:rPr>
        <w:t xml:space="preserve"> </w:t>
      </w:r>
      <w:r>
        <w:rPr>
          <w:color w:val="231F20"/>
          <w:w w:val="105"/>
          <w:sz w:val="19"/>
        </w:rPr>
        <w:t>sonically</w:t>
      </w:r>
      <w:r>
        <w:rPr>
          <w:color w:val="231F20"/>
          <w:spacing w:val="-18"/>
          <w:w w:val="105"/>
          <w:sz w:val="19"/>
        </w:rPr>
        <w:t xml:space="preserve"> </w:t>
      </w:r>
      <w:r>
        <w:rPr>
          <w:color w:val="231F20"/>
          <w:w w:val="105"/>
          <w:sz w:val="19"/>
        </w:rPr>
        <w:t>gesturing</w:t>
      </w:r>
      <w:r>
        <w:rPr>
          <w:color w:val="231F20"/>
          <w:spacing w:val="-19"/>
          <w:w w:val="105"/>
          <w:sz w:val="19"/>
        </w:rPr>
        <w:t xml:space="preserve"> </w:t>
      </w:r>
      <w:r>
        <w:rPr>
          <w:color w:val="231F20"/>
          <w:w w:val="105"/>
          <w:sz w:val="19"/>
        </w:rPr>
        <w:t>through</w:t>
      </w:r>
      <w:r>
        <w:rPr>
          <w:color w:val="231F20"/>
          <w:spacing w:val="-18"/>
          <w:w w:val="105"/>
          <w:sz w:val="19"/>
        </w:rPr>
        <w:t xml:space="preserve"> </w:t>
      </w:r>
      <w:r>
        <w:rPr>
          <w:color w:val="231F20"/>
          <w:w w:val="105"/>
          <w:sz w:val="19"/>
        </w:rPr>
        <w:t>the</w:t>
      </w:r>
      <w:r>
        <w:rPr>
          <w:color w:val="231F20"/>
          <w:spacing w:val="-19"/>
          <w:w w:val="105"/>
          <w:sz w:val="19"/>
        </w:rPr>
        <w:t xml:space="preserve"> </w:t>
      </w:r>
      <w:r>
        <w:rPr>
          <w:color w:val="231F20"/>
          <w:spacing w:val="-2"/>
          <w:w w:val="105"/>
          <w:sz w:val="19"/>
        </w:rPr>
        <w:t xml:space="preserve">fourth </w:t>
      </w:r>
      <w:r>
        <w:rPr>
          <w:color w:val="231F20"/>
          <w:w w:val="105"/>
          <w:sz w:val="19"/>
        </w:rPr>
        <w:t>wall.</w:t>
      </w:r>
      <w:r>
        <w:rPr>
          <w:color w:val="231F20"/>
          <w:spacing w:val="-19"/>
          <w:w w:val="105"/>
          <w:sz w:val="19"/>
        </w:rPr>
        <w:t xml:space="preserve"> </w:t>
      </w:r>
      <w:r>
        <w:rPr>
          <w:color w:val="231F20"/>
          <w:w w:val="105"/>
          <w:sz w:val="19"/>
        </w:rPr>
        <w:t>I</w:t>
      </w:r>
      <w:r>
        <w:rPr>
          <w:color w:val="231F20"/>
          <w:spacing w:val="-12"/>
          <w:w w:val="105"/>
          <w:sz w:val="19"/>
        </w:rPr>
        <w:t xml:space="preserve"> </w:t>
      </w:r>
      <w:r>
        <w:rPr>
          <w:color w:val="231F20"/>
          <w:w w:val="105"/>
          <w:sz w:val="19"/>
        </w:rPr>
        <w:t>refer</w:t>
      </w:r>
      <w:r>
        <w:rPr>
          <w:color w:val="231F20"/>
          <w:spacing w:val="-13"/>
          <w:w w:val="105"/>
          <w:sz w:val="19"/>
        </w:rPr>
        <w:t xml:space="preserve"> </w:t>
      </w:r>
      <w:r>
        <w:rPr>
          <w:color w:val="231F20"/>
          <w:w w:val="105"/>
          <w:sz w:val="19"/>
        </w:rPr>
        <w:t>to</w:t>
      </w:r>
      <w:r>
        <w:rPr>
          <w:color w:val="231F20"/>
          <w:spacing w:val="-12"/>
          <w:w w:val="105"/>
          <w:sz w:val="19"/>
        </w:rPr>
        <w:t xml:space="preserve"> </w:t>
      </w:r>
      <w:r>
        <w:rPr>
          <w:color w:val="231F20"/>
          <w:w w:val="105"/>
          <w:sz w:val="19"/>
        </w:rPr>
        <w:t>it</w:t>
      </w:r>
      <w:r>
        <w:rPr>
          <w:color w:val="231F20"/>
          <w:spacing w:val="-12"/>
          <w:w w:val="105"/>
          <w:sz w:val="19"/>
        </w:rPr>
        <w:t xml:space="preserve"> </w:t>
      </w:r>
      <w:r>
        <w:rPr>
          <w:color w:val="231F20"/>
          <w:w w:val="105"/>
          <w:sz w:val="19"/>
        </w:rPr>
        <w:t>here</w:t>
      </w:r>
      <w:r>
        <w:rPr>
          <w:color w:val="231F20"/>
          <w:spacing w:val="-13"/>
          <w:w w:val="105"/>
          <w:sz w:val="19"/>
        </w:rPr>
        <w:t xml:space="preserve"> </w:t>
      </w:r>
      <w:r>
        <w:rPr>
          <w:color w:val="231F20"/>
          <w:w w:val="105"/>
          <w:sz w:val="19"/>
        </w:rPr>
        <w:t>to</w:t>
      </w:r>
      <w:r>
        <w:rPr>
          <w:color w:val="231F20"/>
          <w:spacing w:val="-12"/>
          <w:w w:val="105"/>
          <w:sz w:val="19"/>
        </w:rPr>
        <w:t xml:space="preserve"> </w:t>
      </w:r>
      <w:r>
        <w:rPr>
          <w:color w:val="231F20"/>
          <w:w w:val="105"/>
          <w:sz w:val="19"/>
        </w:rPr>
        <w:t>signal</w:t>
      </w:r>
      <w:r>
        <w:rPr>
          <w:color w:val="231F20"/>
          <w:spacing w:val="-12"/>
          <w:w w:val="105"/>
          <w:sz w:val="19"/>
        </w:rPr>
        <w:t xml:space="preserve"> </w:t>
      </w:r>
      <w:r>
        <w:rPr>
          <w:color w:val="231F20"/>
          <w:w w:val="105"/>
          <w:sz w:val="19"/>
        </w:rPr>
        <w:t>that</w:t>
      </w:r>
      <w:r>
        <w:rPr>
          <w:color w:val="231F20"/>
          <w:spacing w:val="-13"/>
          <w:w w:val="105"/>
          <w:sz w:val="19"/>
        </w:rPr>
        <w:t xml:space="preserve"> </w:t>
      </w:r>
      <w:r>
        <w:rPr>
          <w:color w:val="231F20"/>
          <w:w w:val="105"/>
          <w:sz w:val="19"/>
        </w:rPr>
        <w:t>while</w:t>
      </w:r>
      <w:r>
        <w:rPr>
          <w:color w:val="231F20"/>
          <w:spacing w:val="-12"/>
          <w:w w:val="105"/>
          <w:sz w:val="19"/>
        </w:rPr>
        <w:t xml:space="preserve"> </w:t>
      </w:r>
      <w:r>
        <w:rPr>
          <w:color w:val="231F20"/>
          <w:w w:val="105"/>
          <w:sz w:val="19"/>
        </w:rPr>
        <w:t>it</w:t>
      </w:r>
      <w:r>
        <w:rPr>
          <w:color w:val="231F20"/>
          <w:spacing w:val="-13"/>
          <w:w w:val="105"/>
          <w:sz w:val="19"/>
        </w:rPr>
        <w:t xml:space="preserve"> </w:t>
      </w:r>
      <w:r>
        <w:rPr>
          <w:color w:val="231F20"/>
          <w:w w:val="105"/>
          <w:sz w:val="19"/>
        </w:rPr>
        <w:t>plays</w:t>
      </w:r>
      <w:r>
        <w:rPr>
          <w:color w:val="231F20"/>
          <w:spacing w:val="-12"/>
          <w:w w:val="105"/>
          <w:sz w:val="19"/>
        </w:rPr>
        <w:t xml:space="preserve"> </w:t>
      </w:r>
      <w:r>
        <w:rPr>
          <w:color w:val="231F20"/>
          <w:w w:val="105"/>
          <w:sz w:val="19"/>
        </w:rPr>
        <w:t>to</w:t>
      </w:r>
      <w:r>
        <w:rPr>
          <w:color w:val="231F20"/>
          <w:spacing w:val="-12"/>
          <w:w w:val="105"/>
          <w:sz w:val="19"/>
        </w:rPr>
        <w:t xml:space="preserve"> </w:t>
      </w:r>
      <w:r>
        <w:rPr>
          <w:color w:val="231F20"/>
          <w:w w:val="105"/>
          <w:sz w:val="19"/>
        </w:rPr>
        <w:t>the</w:t>
      </w:r>
      <w:r>
        <w:rPr>
          <w:color w:val="231F20"/>
          <w:spacing w:val="-19"/>
          <w:w w:val="105"/>
          <w:sz w:val="19"/>
        </w:rPr>
        <w:t xml:space="preserve"> </w:t>
      </w:r>
      <w:r>
        <w:rPr>
          <w:color w:val="231F20"/>
          <w:w w:val="105"/>
          <w:sz w:val="19"/>
        </w:rPr>
        <w:t>“double</w:t>
      </w:r>
      <w:r>
        <w:rPr>
          <w:color w:val="231F20"/>
          <w:spacing w:val="-12"/>
          <w:w w:val="105"/>
          <w:sz w:val="19"/>
        </w:rPr>
        <w:t xml:space="preserve"> </w:t>
      </w:r>
      <w:r>
        <w:rPr>
          <w:color w:val="231F20"/>
          <w:spacing w:val="-4"/>
          <w:w w:val="105"/>
          <w:sz w:val="19"/>
        </w:rPr>
        <w:t>divide,”</w:t>
      </w:r>
      <w:r>
        <w:rPr>
          <w:color w:val="231F20"/>
          <w:spacing w:val="-18"/>
          <w:w w:val="105"/>
          <w:sz w:val="19"/>
        </w:rPr>
        <w:t xml:space="preserve"> </w:t>
      </w:r>
      <w:r>
        <w:rPr>
          <w:color w:val="231F20"/>
          <w:w w:val="105"/>
          <w:sz w:val="19"/>
        </w:rPr>
        <w:t>it</w:t>
      </w:r>
      <w:r>
        <w:rPr>
          <w:color w:val="231F20"/>
          <w:spacing w:val="-13"/>
          <w:w w:val="105"/>
          <w:sz w:val="19"/>
        </w:rPr>
        <w:t xml:space="preserve"> </w:t>
      </w:r>
      <w:r>
        <w:rPr>
          <w:color w:val="231F20"/>
          <w:w w:val="105"/>
          <w:sz w:val="19"/>
        </w:rPr>
        <w:t xml:space="preserve">does so in a much more clichéd </w:t>
      </w:r>
      <w:r>
        <w:rPr>
          <w:color w:val="231F20"/>
          <w:spacing w:val="-5"/>
          <w:w w:val="105"/>
          <w:sz w:val="19"/>
        </w:rPr>
        <w:t xml:space="preserve">manner. </w:t>
      </w:r>
      <w:r>
        <w:rPr>
          <w:color w:val="231F20"/>
          <w:w w:val="105"/>
          <w:sz w:val="19"/>
        </w:rPr>
        <w:t>It operates as the secret that promises to unlock an otherwise untranslatable</w:t>
      </w:r>
      <w:r>
        <w:rPr>
          <w:color w:val="231F20"/>
          <w:spacing w:val="-25"/>
          <w:w w:val="105"/>
          <w:sz w:val="19"/>
        </w:rPr>
        <w:t xml:space="preserve"> </w:t>
      </w:r>
      <w:r>
        <w:rPr>
          <w:color w:val="231F20"/>
          <w:spacing w:val="-3"/>
          <w:w w:val="105"/>
          <w:sz w:val="19"/>
        </w:rPr>
        <w:t>narrative.</w:t>
      </w:r>
    </w:p>
    <w:p w:rsidR="007C7C96" w:rsidRDefault="00000000">
      <w:pPr>
        <w:pStyle w:val="a5"/>
        <w:numPr>
          <w:ilvl w:val="0"/>
          <w:numId w:val="5"/>
        </w:numPr>
        <w:tabs>
          <w:tab w:val="left" w:pos="582"/>
        </w:tabs>
        <w:spacing w:before="5" w:line="252" w:lineRule="auto"/>
        <w:ind w:right="115" w:firstLine="239"/>
        <w:jc w:val="both"/>
        <w:rPr>
          <w:color w:val="231F20"/>
          <w:sz w:val="19"/>
        </w:rPr>
      </w:pPr>
      <w:r>
        <w:rPr>
          <w:color w:val="231F20"/>
          <w:w w:val="105"/>
          <w:sz w:val="19"/>
        </w:rPr>
        <w:t xml:space="preserve">Although situated in a very different geopolitical context, the presenta- tion of “actual whispering” one finds in Frieda </w:t>
      </w:r>
      <w:r>
        <w:rPr>
          <w:color w:val="231F20"/>
          <w:spacing w:val="-3"/>
          <w:w w:val="105"/>
          <w:sz w:val="19"/>
        </w:rPr>
        <w:t xml:space="preserve">Ekotto’s </w:t>
      </w:r>
      <w:r>
        <w:rPr>
          <w:color w:val="231F20"/>
          <w:w w:val="105"/>
          <w:sz w:val="19"/>
        </w:rPr>
        <w:t xml:space="preserve">novel </w:t>
      </w:r>
      <w:r>
        <w:rPr>
          <w:i/>
          <w:color w:val="231F20"/>
          <w:w w:val="105"/>
          <w:sz w:val="19"/>
        </w:rPr>
        <w:t xml:space="preserve">Chuchote pas trop </w:t>
      </w:r>
      <w:r>
        <w:rPr>
          <w:color w:val="231F20"/>
          <w:w w:val="105"/>
          <w:sz w:val="19"/>
        </w:rPr>
        <w:t xml:space="preserve">resonates provocatively with </w:t>
      </w:r>
      <w:r>
        <w:rPr>
          <w:color w:val="231F20"/>
          <w:spacing w:val="-3"/>
          <w:w w:val="105"/>
          <w:sz w:val="19"/>
        </w:rPr>
        <w:t xml:space="preserve">Figes’s </w:t>
      </w:r>
      <w:r>
        <w:rPr>
          <w:color w:val="231F20"/>
          <w:w w:val="105"/>
          <w:sz w:val="19"/>
        </w:rPr>
        <w:t>discussion. In the novel the young female</w:t>
      </w:r>
      <w:r>
        <w:rPr>
          <w:color w:val="231F20"/>
          <w:spacing w:val="-26"/>
          <w:w w:val="105"/>
          <w:sz w:val="19"/>
        </w:rPr>
        <w:t xml:space="preserve"> </w:t>
      </w:r>
      <w:r>
        <w:rPr>
          <w:color w:val="231F20"/>
          <w:w w:val="105"/>
          <w:sz w:val="19"/>
        </w:rPr>
        <w:t>protagonists,</w:t>
      </w:r>
      <w:r>
        <w:rPr>
          <w:color w:val="231F20"/>
          <w:spacing w:val="-30"/>
          <w:w w:val="105"/>
          <w:sz w:val="19"/>
        </w:rPr>
        <w:t xml:space="preserve"> </w:t>
      </w:r>
      <w:r>
        <w:rPr>
          <w:color w:val="231F20"/>
          <w:w w:val="105"/>
          <w:sz w:val="19"/>
        </w:rPr>
        <w:t>Siliki</w:t>
      </w:r>
      <w:r>
        <w:rPr>
          <w:color w:val="231F20"/>
          <w:spacing w:val="-26"/>
          <w:w w:val="105"/>
          <w:sz w:val="19"/>
        </w:rPr>
        <w:t xml:space="preserve"> </w:t>
      </w:r>
      <w:r>
        <w:rPr>
          <w:color w:val="231F20"/>
          <w:w w:val="105"/>
          <w:sz w:val="19"/>
        </w:rPr>
        <w:t>and</w:t>
      </w:r>
      <w:r>
        <w:rPr>
          <w:color w:val="231F20"/>
          <w:spacing w:val="-30"/>
          <w:w w:val="105"/>
          <w:sz w:val="19"/>
        </w:rPr>
        <w:t xml:space="preserve"> </w:t>
      </w:r>
      <w:r>
        <w:rPr>
          <w:color w:val="231F20"/>
          <w:w w:val="105"/>
          <w:sz w:val="19"/>
        </w:rPr>
        <w:t>Ada,</w:t>
      </w:r>
      <w:r>
        <w:rPr>
          <w:color w:val="231F20"/>
          <w:spacing w:val="-30"/>
          <w:w w:val="105"/>
          <w:sz w:val="19"/>
        </w:rPr>
        <w:t xml:space="preserve"> </w:t>
      </w:r>
      <w:r>
        <w:rPr>
          <w:color w:val="231F20"/>
          <w:w w:val="105"/>
          <w:sz w:val="19"/>
        </w:rPr>
        <w:t>aware</w:t>
      </w:r>
      <w:r>
        <w:rPr>
          <w:color w:val="231F20"/>
          <w:spacing w:val="-26"/>
          <w:w w:val="105"/>
          <w:sz w:val="19"/>
        </w:rPr>
        <w:t xml:space="preserve"> </w:t>
      </w:r>
      <w:r>
        <w:rPr>
          <w:color w:val="231F20"/>
          <w:w w:val="105"/>
          <w:sz w:val="19"/>
        </w:rPr>
        <w:t>that</w:t>
      </w:r>
      <w:r>
        <w:rPr>
          <w:color w:val="231F20"/>
          <w:spacing w:val="-26"/>
          <w:w w:val="105"/>
          <w:sz w:val="19"/>
        </w:rPr>
        <w:t xml:space="preserve"> </w:t>
      </w:r>
      <w:r>
        <w:rPr>
          <w:color w:val="231F20"/>
          <w:w w:val="105"/>
          <w:sz w:val="19"/>
        </w:rPr>
        <w:t>too</w:t>
      </w:r>
      <w:r>
        <w:rPr>
          <w:color w:val="231F20"/>
          <w:spacing w:val="-25"/>
          <w:w w:val="105"/>
          <w:sz w:val="19"/>
        </w:rPr>
        <w:t xml:space="preserve"> </w:t>
      </w:r>
      <w:r>
        <w:rPr>
          <w:color w:val="231F20"/>
          <w:w w:val="105"/>
          <w:sz w:val="19"/>
        </w:rPr>
        <w:t>much</w:t>
      </w:r>
      <w:r>
        <w:rPr>
          <w:color w:val="231F20"/>
          <w:spacing w:val="-26"/>
          <w:w w:val="105"/>
          <w:sz w:val="19"/>
        </w:rPr>
        <w:t xml:space="preserve"> </w:t>
      </w:r>
      <w:r>
        <w:rPr>
          <w:color w:val="231F20"/>
          <w:w w:val="105"/>
          <w:sz w:val="19"/>
        </w:rPr>
        <w:t>whispering</w:t>
      </w:r>
      <w:r>
        <w:rPr>
          <w:color w:val="231F20"/>
          <w:spacing w:val="-26"/>
          <w:w w:val="105"/>
          <w:sz w:val="19"/>
        </w:rPr>
        <w:t xml:space="preserve"> </w:t>
      </w:r>
      <w:r>
        <w:rPr>
          <w:color w:val="231F20"/>
          <w:w w:val="105"/>
          <w:sz w:val="19"/>
        </w:rPr>
        <w:t>only</w:t>
      </w:r>
      <w:r>
        <w:rPr>
          <w:color w:val="231F20"/>
          <w:spacing w:val="-25"/>
          <w:w w:val="105"/>
          <w:sz w:val="19"/>
        </w:rPr>
        <w:t xml:space="preserve"> </w:t>
      </w:r>
      <w:r>
        <w:rPr>
          <w:color w:val="231F20"/>
          <w:w w:val="105"/>
          <w:sz w:val="19"/>
        </w:rPr>
        <w:t>draws unwanted attention to the intensity of their relationship, resort to a mode of written exchange that situates the novel itself within their intercourse, but it also obliges “actual whispering” to range beyond the well-policed fields of aurality</w:t>
      </w:r>
      <w:r>
        <w:rPr>
          <w:color w:val="231F20"/>
          <w:spacing w:val="-3"/>
          <w:w w:val="105"/>
          <w:sz w:val="19"/>
        </w:rPr>
        <w:t xml:space="preserve"> </w:t>
      </w:r>
      <w:r>
        <w:rPr>
          <w:color w:val="231F20"/>
          <w:w w:val="105"/>
          <w:sz w:val="19"/>
        </w:rPr>
        <w:t>and</w:t>
      </w:r>
      <w:r>
        <w:rPr>
          <w:color w:val="231F20"/>
          <w:spacing w:val="-3"/>
          <w:w w:val="105"/>
          <w:sz w:val="19"/>
        </w:rPr>
        <w:t xml:space="preserve"> </w:t>
      </w:r>
      <w:r>
        <w:rPr>
          <w:color w:val="231F20"/>
          <w:w w:val="105"/>
          <w:sz w:val="19"/>
        </w:rPr>
        <w:t>the</w:t>
      </w:r>
      <w:r>
        <w:rPr>
          <w:color w:val="231F20"/>
          <w:spacing w:val="-3"/>
          <w:w w:val="105"/>
          <w:sz w:val="19"/>
        </w:rPr>
        <w:t xml:space="preserve"> </w:t>
      </w:r>
      <w:r>
        <w:rPr>
          <w:color w:val="231F20"/>
          <w:w w:val="105"/>
          <w:sz w:val="19"/>
        </w:rPr>
        <w:t>sonic.</w:t>
      </w:r>
      <w:r>
        <w:rPr>
          <w:color w:val="231F20"/>
          <w:spacing w:val="-9"/>
          <w:w w:val="105"/>
          <w:sz w:val="19"/>
        </w:rPr>
        <w:t xml:space="preserve"> </w:t>
      </w:r>
      <w:r>
        <w:rPr>
          <w:color w:val="231F20"/>
          <w:w w:val="105"/>
          <w:sz w:val="19"/>
        </w:rPr>
        <w:t>See</w:t>
      </w:r>
      <w:r>
        <w:rPr>
          <w:color w:val="231F20"/>
          <w:spacing w:val="-3"/>
          <w:w w:val="105"/>
          <w:sz w:val="19"/>
        </w:rPr>
        <w:t xml:space="preserve"> </w:t>
      </w:r>
      <w:r>
        <w:rPr>
          <w:color w:val="231F20"/>
          <w:w w:val="105"/>
          <w:sz w:val="19"/>
        </w:rPr>
        <w:t>Frieda</w:t>
      </w:r>
      <w:r>
        <w:rPr>
          <w:color w:val="231F20"/>
          <w:spacing w:val="-3"/>
          <w:w w:val="105"/>
          <w:sz w:val="19"/>
        </w:rPr>
        <w:t xml:space="preserve"> </w:t>
      </w:r>
      <w:r>
        <w:rPr>
          <w:color w:val="231F20"/>
          <w:w w:val="105"/>
          <w:sz w:val="19"/>
        </w:rPr>
        <w:t>Ekotto,</w:t>
      </w:r>
      <w:r>
        <w:rPr>
          <w:color w:val="231F20"/>
          <w:spacing w:val="-8"/>
          <w:w w:val="105"/>
          <w:sz w:val="19"/>
        </w:rPr>
        <w:t xml:space="preserve"> </w:t>
      </w:r>
      <w:r>
        <w:rPr>
          <w:i/>
          <w:color w:val="231F20"/>
          <w:w w:val="105"/>
          <w:sz w:val="19"/>
        </w:rPr>
        <w:t>Chuchote</w:t>
      </w:r>
      <w:r>
        <w:rPr>
          <w:i/>
          <w:color w:val="231F20"/>
          <w:spacing w:val="-3"/>
          <w:w w:val="105"/>
          <w:sz w:val="19"/>
        </w:rPr>
        <w:t xml:space="preserve"> </w:t>
      </w:r>
      <w:r>
        <w:rPr>
          <w:i/>
          <w:color w:val="231F20"/>
          <w:w w:val="105"/>
          <w:sz w:val="19"/>
        </w:rPr>
        <w:t>pas</w:t>
      </w:r>
      <w:r>
        <w:rPr>
          <w:i/>
          <w:color w:val="231F20"/>
          <w:spacing w:val="-3"/>
          <w:w w:val="105"/>
          <w:sz w:val="19"/>
        </w:rPr>
        <w:t xml:space="preserve"> </w:t>
      </w:r>
      <w:r>
        <w:rPr>
          <w:i/>
          <w:color w:val="231F20"/>
          <w:w w:val="105"/>
          <w:sz w:val="19"/>
        </w:rPr>
        <w:t>trop</w:t>
      </w:r>
      <w:r>
        <w:rPr>
          <w:color w:val="231F20"/>
          <w:w w:val="105"/>
          <w:sz w:val="19"/>
        </w:rPr>
        <w:t>.</w:t>
      </w:r>
      <w:r>
        <w:rPr>
          <w:color w:val="231F20"/>
          <w:spacing w:val="-9"/>
          <w:w w:val="105"/>
          <w:sz w:val="19"/>
        </w:rPr>
        <w:t xml:space="preserve"> </w:t>
      </w:r>
      <w:r>
        <w:rPr>
          <w:color w:val="231F20"/>
          <w:w w:val="105"/>
          <w:sz w:val="19"/>
        </w:rPr>
        <w:t>I</w:t>
      </w:r>
      <w:r>
        <w:rPr>
          <w:color w:val="231F20"/>
          <w:spacing w:val="-2"/>
          <w:w w:val="105"/>
          <w:sz w:val="19"/>
        </w:rPr>
        <w:t xml:space="preserve"> </w:t>
      </w:r>
      <w:r>
        <w:rPr>
          <w:color w:val="231F20"/>
          <w:w w:val="105"/>
          <w:sz w:val="19"/>
        </w:rPr>
        <w:t>am</w:t>
      </w:r>
      <w:r>
        <w:rPr>
          <w:color w:val="231F20"/>
          <w:spacing w:val="-3"/>
          <w:w w:val="105"/>
          <w:sz w:val="19"/>
        </w:rPr>
        <w:t xml:space="preserve"> </w:t>
      </w:r>
      <w:r>
        <w:rPr>
          <w:color w:val="231F20"/>
          <w:w w:val="105"/>
          <w:sz w:val="19"/>
        </w:rPr>
        <w:t>grateful</w:t>
      </w:r>
      <w:r>
        <w:rPr>
          <w:color w:val="231F20"/>
          <w:spacing w:val="-3"/>
          <w:w w:val="105"/>
          <w:sz w:val="19"/>
        </w:rPr>
        <w:t xml:space="preserve"> </w:t>
      </w:r>
      <w:r>
        <w:rPr>
          <w:color w:val="231F20"/>
          <w:w w:val="105"/>
          <w:sz w:val="19"/>
        </w:rPr>
        <w:t>to her for sharing with me this remarkable first</w:t>
      </w:r>
      <w:r>
        <w:rPr>
          <w:color w:val="231F20"/>
          <w:spacing w:val="-32"/>
          <w:w w:val="105"/>
          <w:sz w:val="19"/>
        </w:rPr>
        <w:t xml:space="preserve"> </w:t>
      </w:r>
      <w:r>
        <w:rPr>
          <w:color w:val="231F20"/>
          <w:w w:val="105"/>
          <w:sz w:val="19"/>
        </w:rPr>
        <w:t>novel.</w:t>
      </w:r>
    </w:p>
    <w:p w:rsidR="007C7C96" w:rsidRDefault="007C7C96">
      <w:pPr>
        <w:pStyle w:val="a3"/>
        <w:spacing w:before="3"/>
        <w:rPr>
          <w:sz w:val="24"/>
        </w:rPr>
      </w:pPr>
    </w:p>
    <w:p w:rsidR="007C7C96" w:rsidRDefault="00000000">
      <w:pPr>
        <w:pStyle w:val="5"/>
      </w:pPr>
      <w:r>
        <w:rPr>
          <w:smallCaps/>
          <w:color w:val="231F20"/>
          <w:spacing w:val="10"/>
          <w:w w:val="94"/>
        </w:rPr>
        <w:t>chapte</w:t>
      </w:r>
      <w:r>
        <w:rPr>
          <w:smallCaps/>
          <w:color w:val="231F20"/>
          <w:w w:val="94"/>
        </w:rPr>
        <w:t>r</w:t>
      </w:r>
      <w:r>
        <w:rPr>
          <w:color w:val="231F20"/>
          <w:spacing w:val="10"/>
        </w:rPr>
        <w:t xml:space="preserve"> 4</w:t>
      </w:r>
      <w:r>
        <w:rPr>
          <w:color w:val="231F20"/>
        </w:rPr>
        <w:t>.</w:t>
      </w:r>
      <w:r>
        <w:rPr>
          <w:color w:val="231F20"/>
          <w:spacing w:val="12"/>
        </w:rPr>
        <w:t xml:space="preserve"> </w:t>
      </w:r>
      <w:r>
        <w:rPr>
          <w:smallCaps/>
          <w:color w:val="231F20"/>
          <w:spacing w:val="10"/>
          <w:w w:val="91"/>
        </w:rPr>
        <w:t>g</w:t>
      </w:r>
      <w:r>
        <w:rPr>
          <w:smallCaps/>
          <w:color w:val="231F20"/>
          <w:spacing w:val="6"/>
          <w:w w:val="91"/>
        </w:rPr>
        <w:t>a</w:t>
      </w:r>
      <w:r>
        <w:rPr>
          <w:smallCaps/>
          <w:color w:val="231F20"/>
          <w:spacing w:val="10"/>
          <w:w w:val="99"/>
        </w:rPr>
        <w:t>sp</w:t>
      </w:r>
    </w:p>
    <w:p w:rsidR="007C7C96" w:rsidRDefault="00000000">
      <w:pPr>
        <w:pStyle w:val="a5"/>
        <w:numPr>
          <w:ilvl w:val="0"/>
          <w:numId w:val="4"/>
        </w:numPr>
        <w:tabs>
          <w:tab w:val="left" w:pos="582"/>
        </w:tabs>
        <w:spacing w:line="252" w:lineRule="auto"/>
        <w:ind w:right="115" w:firstLine="239"/>
        <w:jc w:val="both"/>
        <w:rPr>
          <w:color w:val="231F20"/>
          <w:sz w:val="19"/>
        </w:rPr>
      </w:pPr>
      <w:r>
        <w:rPr>
          <w:color w:val="231F20"/>
          <w:w w:val="105"/>
          <w:sz w:val="19"/>
        </w:rPr>
        <w:t>Although</w:t>
      </w:r>
      <w:r>
        <w:rPr>
          <w:color w:val="231F20"/>
          <w:spacing w:val="-9"/>
          <w:w w:val="105"/>
          <w:sz w:val="19"/>
        </w:rPr>
        <w:t xml:space="preserve"> </w:t>
      </w:r>
      <w:r>
        <w:rPr>
          <w:color w:val="231F20"/>
          <w:w w:val="105"/>
          <w:sz w:val="19"/>
        </w:rPr>
        <w:t>I</w:t>
      </w:r>
      <w:r>
        <w:rPr>
          <w:color w:val="231F20"/>
          <w:spacing w:val="-8"/>
          <w:w w:val="105"/>
          <w:sz w:val="19"/>
        </w:rPr>
        <w:t xml:space="preserve"> </w:t>
      </w:r>
      <w:r>
        <w:rPr>
          <w:color w:val="231F20"/>
          <w:w w:val="105"/>
          <w:sz w:val="19"/>
        </w:rPr>
        <w:t>am</w:t>
      </w:r>
      <w:r>
        <w:rPr>
          <w:color w:val="231F20"/>
          <w:spacing w:val="-8"/>
          <w:w w:val="105"/>
          <w:sz w:val="19"/>
        </w:rPr>
        <w:t xml:space="preserve"> </w:t>
      </w:r>
      <w:r>
        <w:rPr>
          <w:color w:val="231F20"/>
          <w:w w:val="105"/>
          <w:sz w:val="19"/>
        </w:rPr>
        <w:t>unaware</w:t>
      </w:r>
      <w:r>
        <w:rPr>
          <w:color w:val="231F20"/>
          <w:spacing w:val="-9"/>
          <w:w w:val="105"/>
          <w:sz w:val="19"/>
        </w:rPr>
        <w:t xml:space="preserve"> </w:t>
      </w:r>
      <w:r>
        <w:rPr>
          <w:color w:val="231F20"/>
          <w:w w:val="105"/>
          <w:sz w:val="19"/>
        </w:rPr>
        <w:t>of</w:t>
      </w:r>
      <w:r>
        <w:rPr>
          <w:color w:val="231F20"/>
          <w:spacing w:val="-8"/>
          <w:w w:val="105"/>
          <w:sz w:val="19"/>
        </w:rPr>
        <w:t xml:space="preserve"> </w:t>
      </w:r>
      <w:r>
        <w:rPr>
          <w:color w:val="231F20"/>
          <w:w w:val="105"/>
          <w:sz w:val="19"/>
        </w:rPr>
        <w:t>any</w:t>
      </w:r>
      <w:r>
        <w:rPr>
          <w:color w:val="231F20"/>
          <w:spacing w:val="-8"/>
          <w:w w:val="105"/>
          <w:sz w:val="19"/>
        </w:rPr>
        <w:t xml:space="preserve"> </w:t>
      </w:r>
      <w:r>
        <w:rPr>
          <w:color w:val="231F20"/>
          <w:w w:val="105"/>
          <w:sz w:val="19"/>
        </w:rPr>
        <w:t>linguistic</w:t>
      </w:r>
      <w:r>
        <w:rPr>
          <w:color w:val="231F20"/>
          <w:spacing w:val="-9"/>
          <w:w w:val="105"/>
          <w:sz w:val="19"/>
        </w:rPr>
        <w:t xml:space="preserve"> </w:t>
      </w:r>
      <w:r>
        <w:rPr>
          <w:color w:val="231F20"/>
          <w:w w:val="105"/>
          <w:sz w:val="19"/>
        </w:rPr>
        <w:t>engagement</w:t>
      </w:r>
      <w:r>
        <w:rPr>
          <w:color w:val="231F20"/>
          <w:spacing w:val="-8"/>
          <w:w w:val="105"/>
          <w:sz w:val="19"/>
        </w:rPr>
        <w:t xml:space="preserve"> </w:t>
      </w:r>
      <w:r>
        <w:rPr>
          <w:color w:val="231F20"/>
          <w:w w:val="105"/>
          <w:sz w:val="19"/>
        </w:rPr>
        <w:t>with</w:t>
      </w:r>
      <w:r>
        <w:rPr>
          <w:color w:val="231F20"/>
          <w:spacing w:val="-8"/>
          <w:w w:val="105"/>
          <w:sz w:val="19"/>
        </w:rPr>
        <w:t xml:space="preserve"> </w:t>
      </w:r>
      <w:r>
        <w:rPr>
          <w:color w:val="231F20"/>
          <w:w w:val="105"/>
          <w:sz w:val="19"/>
        </w:rPr>
        <w:t>it,</w:t>
      </w:r>
      <w:r>
        <w:rPr>
          <w:color w:val="231F20"/>
          <w:spacing w:val="-15"/>
          <w:w w:val="105"/>
          <w:sz w:val="19"/>
        </w:rPr>
        <w:t xml:space="preserve"> </w:t>
      </w:r>
      <w:r>
        <w:rPr>
          <w:color w:val="231F20"/>
          <w:w w:val="105"/>
          <w:sz w:val="19"/>
        </w:rPr>
        <w:t>there</w:t>
      </w:r>
      <w:r>
        <w:rPr>
          <w:color w:val="231F20"/>
          <w:spacing w:val="-8"/>
          <w:w w:val="105"/>
          <w:sz w:val="19"/>
        </w:rPr>
        <w:t xml:space="preserve"> </w:t>
      </w:r>
      <w:r>
        <w:rPr>
          <w:color w:val="231F20"/>
          <w:w w:val="105"/>
          <w:sz w:val="19"/>
        </w:rPr>
        <w:t>is</w:t>
      </w:r>
      <w:r>
        <w:rPr>
          <w:color w:val="231F20"/>
          <w:spacing w:val="-9"/>
          <w:w w:val="105"/>
          <w:sz w:val="19"/>
        </w:rPr>
        <w:t xml:space="preserve"> </w:t>
      </w:r>
      <w:r>
        <w:rPr>
          <w:color w:val="231F20"/>
          <w:w w:val="105"/>
          <w:sz w:val="19"/>
        </w:rPr>
        <w:t xml:space="preserve">an interesting exception to consider here: the inhaled </w:t>
      </w:r>
      <w:r>
        <w:rPr>
          <w:i/>
          <w:color w:val="231F20"/>
          <w:w w:val="105"/>
          <w:sz w:val="19"/>
        </w:rPr>
        <w:t xml:space="preserve">oui </w:t>
      </w:r>
      <w:r>
        <w:rPr>
          <w:color w:val="231F20"/>
          <w:w w:val="105"/>
          <w:sz w:val="19"/>
        </w:rPr>
        <w:t>in French. It is almost always deployed in the mode of response, so its usage resembles the toggle between</w:t>
      </w:r>
      <w:r>
        <w:rPr>
          <w:color w:val="231F20"/>
          <w:spacing w:val="-20"/>
          <w:w w:val="105"/>
          <w:sz w:val="19"/>
        </w:rPr>
        <w:t xml:space="preserve"> </w:t>
      </w:r>
      <w:r>
        <w:rPr>
          <w:i/>
          <w:color w:val="231F20"/>
          <w:w w:val="105"/>
          <w:sz w:val="19"/>
        </w:rPr>
        <w:t>oui</w:t>
      </w:r>
      <w:r>
        <w:rPr>
          <w:i/>
          <w:color w:val="231F20"/>
          <w:spacing w:val="-19"/>
          <w:w w:val="105"/>
          <w:sz w:val="19"/>
        </w:rPr>
        <w:t xml:space="preserve"> </w:t>
      </w:r>
      <w:r>
        <w:rPr>
          <w:color w:val="231F20"/>
          <w:w w:val="105"/>
          <w:sz w:val="19"/>
        </w:rPr>
        <w:t>and</w:t>
      </w:r>
      <w:r>
        <w:rPr>
          <w:color w:val="231F20"/>
          <w:spacing w:val="-19"/>
          <w:w w:val="105"/>
          <w:sz w:val="19"/>
        </w:rPr>
        <w:t xml:space="preserve"> </w:t>
      </w:r>
      <w:r>
        <w:rPr>
          <w:i/>
          <w:color w:val="231F20"/>
          <w:w w:val="105"/>
          <w:sz w:val="19"/>
        </w:rPr>
        <w:t>si.</w:t>
      </w:r>
      <w:r>
        <w:rPr>
          <w:i/>
          <w:color w:val="231F20"/>
          <w:spacing w:val="-24"/>
          <w:w w:val="105"/>
          <w:sz w:val="19"/>
        </w:rPr>
        <w:t xml:space="preserve"> </w:t>
      </w:r>
      <w:r>
        <w:rPr>
          <w:color w:val="231F20"/>
          <w:w w:val="105"/>
          <w:sz w:val="19"/>
        </w:rPr>
        <w:t>Whereas</w:t>
      </w:r>
      <w:r>
        <w:rPr>
          <w:color w:val="231F20"/>
          <w:spacing w:val="-19"/>
          <w:w w:val="105"/>
          <w:sz w:val="19"/>
        </w:rPr>
        <w:t xml:space="preserve"> </w:t>
      </w:r>
      <w:r>
        <w:rPr>
          <w:color w:val="231F20"/>
          <w:w w:val="105"/>
          <w:sz w:val="19"/>
        </w:rPr>
        <w:t>in</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case</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adverbial</w:t>
      </w:r>
      <w:r>
        <w:rPr>
          <w:color w:val="231F20"/>
          <w:spacing w:val="-20"/>
          <w:w w:val="105"/>
          <w:sz w:val="19"/>
        </w:rPr>
        <w:t xml:space="preserve"> </w:t>
      </w:r>
      <w:r>
        <w:rPr>
          <w:i/>
          <w:color w:val="231F20"/>
          <w:w w:val="105"/>
          <w:sz w:val="19"/>
        </w:rPr>
        <w:t>si</w:t>
      </w:r>
      <w:r>
        <w:rPr>
          <w:i/>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toggle</w:t>
      </w:r>
      <w:r>
        <w:rPr>
          <w:color w:val="231F20"/>
          <w:spacing w:val="-19"/>
          <w:w w:val="105"/>
          <w:sz w:val="19"/>
        </w:rPr>
        <w:t xml:space="preserve"> </w:t>
      </w:r>
      <w:r>
        <w:rPr>
          <w:color w:val="231F20"/>
          <w:w w:val="105"/>
          <w:sz w:val="19"/>
        </w:rPr>
        <w:t>belongs</w:t>
      </w:r>
      <w:r>
        <w:rPr>
          <w:color w:val="231F20"/>
          <w:spacing w:val="-19"/>
          <w:w w:val="105"/>
          <w:sz w:val="19"/>
        </w:rPr>
        <w:t xml:space="preserve"> </w:t>
      </w:r>
      <w:r>
        <w:rPr>
          <w:color w:val="231F20"/>
          <w:w w:val="105"/>
          <w:sz w:val="19"/>
        </w:rPr>
        <w:t>to the</w:t>
      </w:r>
      <w:r>
        <w:rPr>
          <w:color w:val="231F20"/>
          <w:spacing w:val="-10"/>
          <w:w w:val="105"/>
          <w:sz w:val="19"/>
        </w:rPr>
        <w:t xml:space="preserve"> </w:t>
      </w:r>
      <w:r>
        <w:rPr>
          <w:color w:val="231F20"/>
          <w:w w:val="105"/>
          <w:sz w:val="19"/>
        </w:rPr>
        <w:t>paradigm</w:t>
      </w:r>
      <w:r>
        <w:rPr>
          <w:color w:val="231F20"/>
          <w:spacing w:val="-9"/>
          <w:w w:val="105"/>
          <w:sz w:val="19"/>
        </w:rPr>
        <w:t xml:space="preserve"> </w:t>
      </w:r>
      <w:r>
        <w:rPr>
          <w:color w:val="231F20"/>
          <w:w w:val="105"/>
          <w:sz w:val="19"/>
        </w:rPr>
        <w:t>of</w:t>
      </w:r>
      <w:r>
        <w:rPr>
          <w:color w:val="231F20"/>
          <w:spacing w:val="-9"/>
          <w:w w:val="105"/>
          <w:sz w:val="19"/>
        </w:rPr>
        <w:t xml:space="preserve"> </w:t>
      </w:r>
      <w:r>
        <w:rPr>
          <w:color w:val="231F20"/>
          <w:w w:val="105"/>
          <w:sz w:val="19"/>
        </w:rPr>
        <w:t>reacting</w:t>
      </w:r>
      <w:r>
        <w:rPr>
          <w:color w:val="231F20"/>
          <w:spacing w:val="-9"/>
          <w:w w:val="105"/>
          <w:sz w:val="19"/>
        </w:rPr>
        <w:t xml:space="preserve"> </w:t>
      </w:r>
      <w:r>
        <w:rPr>
          <w:color w:val="231F20"/>
          <w:w w:val="105"/>
          <w:sz w:val="19"/>
        </w:rPr>
        <w:t>to</w:t>
      </w:r>
      <w:r>
        <w:rPr>
          <w:color w:val="231F20"/>
          <w:spacing w:val="-9"/>
          <w:w w:val="105"/>
          <w:sz w:val="19"/>
        </w:rPr>
        <w:t xml:space="preserve"> </w:t>
      </w:r>
      <w:r>
        <w:rPr>
          <w:color w:val="231F20"/>
          <w:w w:val="105"/>
          <w:sz w:val="19"/>
        </w:rPr>
        <w:t>a</w:t>
      </w:r>
      <w:r>
        <w:rPr>
          <w:color w:val="231F20"/>
          <w:spacing w:val="-9"/>
          <w:w w:val="105"/>
          <w:sz w:val="19"/>
        </w:rPr>
        <w:t xml:space="preserve"> </w:t>
      </w:r>
      <w:r>
        <w:rPr>
          <w:color w:val="231F20"/>
          <w:w w:val="105"/>
          <w:sz w:val="19"/>
        </w:rPr>
        <w:t>negative</w:t>
      </w:r>
      <w:r>
        <w:rPr>
          <w:color w:val="231F20"/>
          <w:spacing w:val="-9"/>
          <w:w w:val="105"/>
          <w:sz w:val="19"/>
        </w:rPr>
        <w:t xml:space="preserve"> </w:t>
      </w:r>
      <w:r>
        <w:rPr>
          <w:color w:val="231F20"/>
          <w:w w:val="105"/>
          <w:sz w:val="19"/>
        </w:rPr>
        <w:t>construction,</w:t>
      </w:r>
      <w:r>
        <w:rPr>
          <w:color w:val="231F20"/>
          <w:spacing w:val="-15"/>
          <w:w w:val="105"/>
          <w:sz w:val="19"/>
        </w:rPr>
        <w:t xml:space="preserve"> </w:t>
      </w:r>
      <w:r>
        <w:rPr>
          <w:color w:val="231F20"/>
          <w:w w:val="105"/>
          <w:sz w:val="19"/>
        </w:rPr>
        <w:t>how</w:t>
      </w:r>
      <w:r>
        <w:rPr>
          <w:color w:val="231F20"/>
          <w:spacing w:val="-10"/>
          <w:w w:val="105"/>
          <w:sz w:val="19"/>
        </w:rPr>
        <w:t xml:space="preserve"> </w:t>
      </w:r>
      <w:r>
        <w:rPr>
          <w:color w:val="231F20"/>
          <w:w w:val="105"/>
          <w:sz w:val="19"/>
        </w:rPr>
        <w:t>the</w:t>
      </w:r>
      <w:r>
        <w:rPr>
          <w:color w:val="231F20"/>
          <w:spacing w:val="-9"/>
          <w:w w:val="105"/>
          <w:sz w:val="19"/>
        </w:rPr>
        <w:t xml:space="preserve"> </w:t>
      </w:r>
      <w:r>
        <w:rPr>
          <w:color w:val="231F20"/>
          <w:w w:val="105"/>
          <w:sz w:val="19"/>
        </w:rPr>
        <w:t>inhaled</w:t>
      </w:r>
      <w:r>
        <w:rPr>
          <w:color w:val="231F20"/>
          <w:spacing w:val="-9"/>
          <w:w w:val="105"/>
          <w:sz w:val="19"/>
        </w:rPr>
        <w:t xml:space="preserve"> </w:t>
      </w:r>
      <w:r>
        <w:rPr>
          <w:i/>
          <w:color w:val="231F20"/>
          <w:w w:val="105"/>
          <w:sz w:val="19"/>
        </w:rPr>
        <w:t>oui</w:t>
      </w:r>
      <w:r>
        <w:rPr>
          <w:i/>
          <w:color w:val="231F20"/>
          <w:spacing w:val="-9"/>
          <w:w w:val="105"/>
          <w:sz w:val="19"/>
        </w:rPr>
        <w:t xml:space="preserve"> </w:t>
      </w:r>
      <w:r>
        <w:rPr>
          <w:color w:val="231F20"/>
          <w:w w:val="105"/>
          <w:sz w:val="19"/>
        </w:rPr>
        <w:t>func- tions</w:t>
      </w:r>
      <w:r>
        <w:rPr>
          <w:color w:val="231F20"/>
          <w:spacing w:val="-7"/>
          <w:w w:val="105"/>
          <w:sz w:val="19"/>
        </w:rPr>
        <w:t xml:space="preserve"> </w:t>
      </w:r>
      <w:r>
        <w:rPr>
          <w:color w:val="231F20"/>
          <w:w w:val="105"/>
          <w:sz w:val="19"/>
        </w:rPr>
        <w:t>is</w:t>
      </w:r>
      <w:r>
        <w:rPr>
          <w:color w:val="231F20"/>
          <w:spacing w:val="-7"/>
          <w:w w:val="105"/>
          <w:sz w:val="19"/>
        </w:rPr>
        <w:t xml:space="preserve"> </w:t>
      </w:r>
      <w:r>
        <w:rPr>
          <w:color w:val="231F20"/>
          <w:w w:val="105"/>
          <w:sz w:val="19"/>
        </w:rPr>
        <w:t>less</w:t>
      </w:r>
      <w:r>
        <w:rPr>
          <w:color w:val="231F20"/>
          <w:spacing w:val="-7"/>
          <w:w w:val="105"/>
          <w:sz w:val="19"/>
        </w:rPr>
        <w:t xml:space="preserve"> </w:t>
      </w:r>
      <w:r>
        <w:rPr>
          <w:color w:val="231F20"/>
          <w:spacing w:val="-4"/>
          <w:w w:val="105"/>
          <w:sz w:val="19"/>
        </w:rPr>
        <w:t>clear.</w:t>
      </w:r>
      <w:r>
        <w:rPr>
          <w:color w:val="231F20"/>
          <w:spacing w:val="-12"/>
          <w:w w:val="105"/>
          <w:sz w:val="19"/>
        </w:rPr>
        <w:t xml:space="preserve"> </w:t>
      </w:r>
      <w:r>
        <w:rPr>
          <w:color w:val="231F20"/>
          <w:w w:val="105"/>
          <w:sz w:val="19"/>
        </w:rPr>
        <w:t>But</w:t>
      </w:r>
      <w:r>
        <w:rPr>
          <w:color w:val="231F20"/>
          <w:spacing w:val="-7"/>
          <w:w w:val="105"/>
          <w:sz w:val="19"/>
        </w:rPr>
        <w:t xml:space="preserve"> </w:t>
      </w:r>
      <w:r>
        <w:rPr>
          <w:color w:val="231F20"/>
          <w:spacing w:val="-3"/>
          <w:w w:val="105"/>
          <w:sz w:val="19"/>
        </w:rPr>
        <w:t>let’s</w:t>
      </w:r>
      <w:r>
        <w:rPr>
          <w:color w:val="231F20"/>
          <w:spacing w:val="-7"/>
          <w:w w:val="105"/>
          <w:sz w:val="19"/>
        </w:rPr>
        <w:t xml:space="preserve"> </w:t>
      </w:r>
      <w:r>
        <w:rPr>
          <w:color w:val="231F20"/>
          <w:w w:val="105"/>
          <w:sz w:val="19"/>
        </w:rPr>
        <w:t>put</w:t>
      </w:r>
      <w:r>
        <w:rPr>
          <w:color w:val="231F20"/>
          <w:spacing w:val="-6"/>
          <w:w w:val="105"/>
          <w:sz w:val="19"/>
        </w:rPr>
        <w:t xml:space="preserve"> </w:t>
      </w:r>
      <w:r>
        <w:rPr>
          <w:color w:val="231F20"/>
          <w:w w:val="105"/>
          <w:sz w:val="19"/>
        </w:rPr>
        <w:t>it</w:t>
      </w:r>
      <w:r>
        <w:rPr>
          <w:color w:val="231F20"/>
          <w:spacing w:val="-7"/>
          <w:w w:val="105"/>
          <w:sz w:val="19"/>
        </w:rPr>
        <w:t xml:space="preserve"> </w:t>
      </w:r>
      <w:r>
        <w:rPr>
          <w:color w:val="231F20"/>
          <w:w w:val="105"/>
          <w:sz w:val="19"/>
        </w:rPr>
        <w:t>this</w:t>
      </w:r>
      <w:r>
        <w:rPr>
          <w:color w:val="231F20"/>
          <w:spacing w:val="-7"/>
          <w:w w:val="105"/>
          <w:sz w:val="19"/>
        </w:rPr>
        <w:t xml:space="preserve"> </w:t>
      </w:r>
      <w:r>
        <w:rPr>
          <w:color w:val="231F20"/>
          <w:w w:val="105"/>
          <w:sz w:val="19"/>
        </w:rPr>
        <w:t>way:</w:t>
      </w:r>
      <w:r>
        <w:rPr>
          <w:color w:val="231F20"/>
          <w:spacing w:val="-12"/>
          <w:w w:val="105"/>
          <w:sz w:val="19"/>
        </w:rPr>
        <w:t xml:space="preserve"> </w:t>
      </w:r>
      <w:r>
        <w:rPr>
          <w:color w:val="231F20"/>
          <w:w w:val="105"/>
          <w:sz w:val="19"/>
        </w:rPr>
        <w:t>it</w:t>
      </w:r>
      <w:r>
        <w:rPr>
          <w:color w:val="231F20"/>
          <w:spacing w:val="-7"/>
          <w:w w:val="105"/>
          <w:sz w:val="19"/>
        </w:rPr>
        <w:t xml:space="preserve"> </w:t>
      </w:r>
      <w:r>
        <w:rPr>
          <w:color w:val="231F20"/>
          <w:w w:val="105"/>
          <w:sz w:val="19"/>
        </w:rPr>
        <w:t>is</w:t>
      </w:r>
      <w:r>
        <w:rPr>
          <w:color w:val="231F20"/>
          <w:spacing w:val="-7"/>
          <w:w w:val="105"/>
          <w:sz w:val="19"/>
        </w:rPr>
        <w:t xml:space="preserve"> </w:t>
      </w:r>
      <w:r>
        <w:rPr>
          <w:color w:val="231F20"/>
          <w:w w:val="105"/>
          <w:sz w:val="19"/>
        </w:rPr>
        <w:t>an</w:t>
      </w:r>
      <w:r>
        <w:rPr>
          <w:color w:val="231F20"/>
          <w:spacing w:val="-6"/>
          <w:w w:val="105"/>
          <w:sz w:val="19"/>
        </w:rPr>
        <w:t xml:space="preserve"> </w:t>
      </w:r>
      <w:r>
        <w:rPr>
          <w:color w:val="231F20"/>
          <w:w w:val="105"/>
          <w:sz w:val="19"/>
        </w:rPr>
        <w:t>example</w:t>
      </w:r>
      <w:r>
        <w:rPr>
          <w:color w:val="231F20"/>
          <w:spacing w:val="-7"/>
          <w:w w:val="105"/>
          <w:sz w:val="19"/>
        </w:rPr>
        <w:t xml:space="preserve"> </w:t>
      </w:r>
      <w:r>
        <w:rPr>
          <w:color w:val="231F20"/>
          <w:w w:val="105"/>
          <w:sz w:val="19"/>
        </w:rPr>
        <w:t>of</w:t>
      </w:r>
      <w:r>
        <w:rPr>
          <w:color w:val="231F20"/>
          <w:spacing w:val="-7"/>
          <w:w w:val="105"/>
          <w:sz w:val="19"/>
        </w:rPr>
        <w:t xml:space="preserve"> </w:t>
      </w:r>
      <w:r>
        <w:rPr>
          <w:color w:val="231F20"/>
          <w:w w:val="105"/>
          <w:sz w:val="19"/>
        </w:rPr>
        <w:t>how</w:t>
      </w:r>
      <w:r>
        <w:rPr>
          <w:color w:val="231F20"/>
          <w:spacing w:val="-6"/>
          <w:w w:val="105"/>
          <w:sz w:val="19"/>
        </w:rPr>
        <w:t xml:space="preserve"> </w:t>
      </w:r>
      <w:r>
        <w:rPr>
          <w:color w:val="231F20"/>
          <w:w w:val="105"/>
          <w:sz w:val="19"/>
        </w:rPr>
        <w:t>a</w:t>
      </w:r>
      <w:r>
        <w:rPr>
          <w:color w:val="231F20"/>
          <w:spacing w:val="-7"/>
          <w:w w:val="105"/>
          <w:sz w:val="19"/>
        </w:rPr>
        <w:t xml:space="preserve"> </w:t>
      </w:r>
      <w:r>
        <w:rPr>
          <w:color w:val="231F20"/>
          <w:w w:val="105"/>
          <w:sz w:val="19"/>
        </w:rPr>
        <w:t>sucked-in sound</w:t>
      </w:r>
      <w:r>
        <w:rPr>
          <w:color w:val="231F20"/>
          <w:spacing w:val="-10"/>
          <w:w w:val="105"/>
          <w:sz w:val="19"/>
        </w:rPr>
        <w:t xml:space="preserve"> </w:t>
      </w:r>
      <w:r>
        <w:rPr>
          <w:color w:val="231F20"/>
          <w:w w:val="105"/>
          <w:sz w:val="19"/>
        </w:rPr>
        <w:t>can</w:t>
      </w:r>
      <w:r>
        <w:rPr>
          <w:color w:val="231F20"/>
          <w:spacing w:val="-10"/>
          <w:w w:val="105"/>
          <w:sz w:val="19"/>
        </w:rPr>
        <w:t xml:space="preserve"> </w:t>
      </w:r>
      <w:r>
        <w:rPr>
          <w:color w:val="231F20"/>
          <w:w w:val="105"/>
          <w:sz w:val="19"/>
        </w:rPr>
        <w:t>be</w:t>
      </w:r>
      <w:r>
        <w:rPr>
          <w:color w:val="231F20"/>
          <w:spacing w:val="-10"/>
          <w:w w:val="105"/>
          <w:sz w:val="19"/>
        </w:rPr>
        <w:t xml:space="preserve"> </w:t>
      </w:r>
      <w:r>
        <w:rPr>
          <w:color w:val="231F20"/>
          <w:w w:val="105"/>
          <w:sz w:val="19"/>
        </w:rPr>
        <w:t>given</w:t>
      </w:r>
      <w:r>
        <w:rPr>
          <w:color w:val="231F20"/>
          <w:spacing w:val="-10"/>
          <w:w w:val="105"/>
          <w:sz w:val="19"/>
        </w:rPr>
        <w:t xml:space="preserve"> </w:t>
      </w:r>
      <w:r>
        <w:rPr>
          <w:color w:val="231F20"/>
          <w:w w:val="105"/>
          <w:sz w:val="19"/>
        </w:rPr>
        <w:t>some</w:t>
      </w:r>
      <w:r>
        <w:rPr>
          <w:color w:val="231F20"/>
          <w:spacing w:val="-10"/>
          <w:w w:val="105"/>
          <w:sz w:val="19"/>
        </w:rPr>
        <w:t xml:space="preserve"> </w:t>
      </w:r>
      <w:r>
        <w:rPr>
          <w:color w:val="231F20"/>
          <w:w w:val="105"/>
          <w:sz w:val="19"/>
        </w:rPr>
        <w:t>sort</w:t>
      </w:r>
      <w:r>
        <w:rPr>
          <w:color w:val="231F20"/>
          <w:spacing w:val="-10"/>
          <w:w w:val="105"/>
          <w:sz w:val="19"/>
        </w:rPr>
        <w:t xml:space="preserve"> </w:t>
      </w:r>
      <w:r>
        <w:rPr>
          <w:color w:val="231F20"/>
          <w:w w:val="105"/>
          <w:sz w:val="19"/>
        </w:rPr>
        <w:t>of</w:t>
      </w:r>
      <w:r>
        <w:rPr>
          <w:color w:val="231F20"/>
          <w:spacing w:val="-10"/>
          <w:w w:val="105"/>
          <w:sz w:val="19"/>
        </w:rPr>
        <w:t xml:space="preserve"> </w:t>
      </w:r>
      <w:r>
        <w:rPr>
          <w:color w:val="231F20"/>
          <w:w w:val="105"/>
          <w:sz w:val="19"/>
        </w:rPr>
        <w:t>phonemic</w:t>
      </w:r>
      <w:r>
        <w:rPr>
          <w:color w:val="231F20"/>
          <w:spacing w:val="-10"/>
          <w:w w:val="105"/>
          <w:sz w:val="19"/>
        </w:rPr>
        <w:t xml:space="preserve"> </w:t>
      </w:r>
      <w:r>
        <w:rPr>
          <w:color w:val="231F20"/>
          <w:w w:val="105"/>
          <w:sz w:val="19"/>
        </w:rPr>
        <w:t>and</w:t>
      </w:r>
      <w:r>
        <w:rPr>
          <w:color w:val="231F20"/>
          <w:spacing w:val="-10"/>
          <w:w w:val="105"/>
          <w:sz w:val="19"/>
        </w:rPr>
        <w:t xml:space="preserve"> </w:t>
      </w:r>
      <w:r>
        <w:rPr>
          <w:color w:val="231F20"/>
          <w:w w:val="105"/>
          <w:sz w:val="19"/>
        </w:rPr>
        <w:t>ultimately</w:t>
      </w:r>
      <w:r>
        <w:rPr>
          <w:color w:val="231F20"/>
          <w:spacing w:val="-10"/>
          <w:w w:val="105"/>
          <w:sz w:val="19"/>
        </w:rPr>
        <w:t xml:space="preserve"> </w:t>
      </w:r>
      <w:r>
        <w:rPr>
          <w:color w:val="231F20"/>
          <w:w w:val="105"/>
          <w:sz w:val="19"/>
        </w:rPr>
        <w:t>semantic</w:t>
      </w:r>
      <w:r>
        <w:rPr>
          <w:color w:val="231F20"/>
          <w:spacing w:val="-10"/>
          <w:w w:val="105"/>
          <w:sz w:val="19"/>
        </w:rPr>
        <w:t xml:space="preserve"> </w:t>
      </w:r>
      <w:r>
        <w:rPr>
          <w:color w:val="231F20"/>
          <w:w w:val="105"/>
          <w:sz w:val="19"/>
        </w:rPr>
        <w:t>value.</w:t>
      </w:r>
    </w:p>
    <w:p w:rsidR="007C7C96" w:rsidRDefault="00000000">
      <w:pPr>
        <w:pStyle w:val="a5"/>
        <w:numPr>
          <w:ilvl w:val="0"/>
          <w:numId w:val="4"/>
        </w:numPr>
        <w:tabs>
          <w:tab w:val="left" w:pos="583"/>
        </w:tabs>
        <w:spacing w:before="3" w:line="252" w:lineRule="auto"/>
        <w:ind w:right="117" w:firstLine="239"/>
        <w:jc w:val="both"/>
        <w:rPr>
          <w:color w:val="231F20"/>
          <w:sz w:val="19"/>
        </w:rPr>
      </w:pPr>
      <w:r>
        <w:rPr>
          <w:color w:val="231F20"/>
          <w:w w:val="105"/>
          <w:sz w:val="19"/>
        </w:rPr>
        <w:t>In</w:t>
      </w:r>
      <w:r>
        <w:rPr>
          <w:color w:val="231F20"/>
          <w:spacing w:val="-23"/>
          <w:w w:val="105"/>
          <w:sz w:val="19"/>
        </w:rPr>
        <w:t xml:space="preserve"> </w:t>
      </w:r>
      <w:r>
        <w:rPr>
          <w:color w:val="231F20"/>
          <w:spacing w:val="-3"/>
          <w:w w:val="105"/>
          <w:sz w:val="19"/>
        </w:rPr>
        <w:t>2003</w:t>
      </w:r>
      <w:r>
        <w:rPr>
          <w:color w:val="231F20"/>
          <w:spacing w:val="-29"/>
          <w:w w:val="105"/>
          <w:sz w:val="19"/>
        </w:rPr>
        <w:t xml:space="preserve"> </w:t>
      </w:r>
      <w:r>
        <w:rPr>
          <w:color w:val="231F20"/>
          <w:spacing w:val="-3"/>
          <w:w w:val="105"/>
          <w:sz w:val="19"/>
        </w:rPr>
        <w:t>Alain</w:t>
      </w:r>
      <w:r>
        <w:rPr>
          <w:color w:val="231F20"/>
          <w:spacing w:val="-23"/>
          <w:w w:val="105"/>
          <w:sz w:val="19"/>
        </w:rPr>
        <w:t xml:space="preserve"> </w:t>
      </w:r>
      <w:r>
        <w:rPr>
          <w:color w:val="231F20"/>
          <w:spacing w:val="-3"/>
          <w:w w:val="105"/>
          <w:sz w:val="19"/>
        </w:rPr>
        <w:t>Badiou</w:t>
      </w:r>
      <w:r>
        <w:rPr>
          <w:color w:val="231F20"/>
          <w:spacing w:val="-23"/>
          <w:w w:val="105"/>
          <w:sz w:val="19"/>
        </w:rPr>
        <w:t xml:space="preserve"> </w:t>
      </w:r>
      <w:r>
        <w:rPr>
          <w:color w:val="231F20"/>
          <w:spacing w:val="-3"/>
          <w:w w:val="105"/>
          <w:sz w:val="19"/>
        </w:rPr>
        <w:t>conducted</w:t>
      </w:r>
      <w:r>
        <w:rPr>
          <w:color w:val="231F20"/>
          <w:spacing w:val="-23"/>
          <w:w w:val="105"/>
          <w:sz w:val="19"/>
        </w:rPr>
        <w:t xml:space="preserve"> </w:t>
      </w:r>
      <w:r>
        <w:rPr>
          <w:color w:val="231F20"/>
          <w:w w:val="105"/>
          <w:sz w:val="19"/>
        </w:rPr>
        <w:t>a</w:t>
      </w:r>
      <w:r>
        <w:rPr>
          <w:color w:val="231F20"/>
          <w:spacing w:val="-23"/>
          <w:w w:val="105"/>
          <w:sz w:val="19"/>
        </w:rPr>
        <w:t xml:space="preserve"> </w:t>
      </w:r>
      <w:r>
        <w:rPr>
          <w:color w:val="231F20"/>
          <w:spacing w:val="-3"/>
          <w:w w:val="105"/>
          <w:sz w:val="19"/>
        </w:rPr>
        <w:t>seminar</w:t>
      </w:r>
      <w:r>
        <w:rPr>
          <w:color w:val="231F20"/>
          <w:spacing w:val="-23"/>
          <w:w w:val="105"/>
          <w:sz w:val="19"/>
        </w:rPr>
        <w:t xml:space="preserve"> </w:t>
      </w:r>
      <w:r>
        <w:rPr>
          <w:color w:val="231F20"/>
          <w:w w:val="105"/>
          <w:sz w:val="19"/>
        </w:rPr>
        <w:t>in</w:t>
      </w:r>
      <w:r>
        <w:rPr>
          <w:color w:val="231F20"/>
          <w:spacing w:val="-23"/>
          <w:w w:val="105"/>
          <w:sz w:val="19"/>
        </w:rPr>
        <w:t xml:space="preserve"> </w:t>
      </w:r>
      <w:r>
        <w:rPr>
          <w:color w:val="231F20"/>
          <w:spacing w:val="-3"/>
          <w:w w:val="105"/>
          <w:sz w:val="19"/>
        </w:rPr>
        <w:t>Buenos</w:t>
      </w:r>
      <w:r>
        <w:rPr>
          <w:color w:val="231F20"/>
          <w:spacing w:val="-28"/>
          <w:w w:val="105"/>
          <w:sz w:val="19"/>
        </w:rPr>
        <w:t xml:space="preserve"> </w:t>
      </w:r>
      <w:r>
        <w:rPr>
          <w:color w:val="231F20"/>
          <w:spacing w:val="-3"/>
          <w:w w:val="105"/>
          <w:sz w:val="19"/>
        </w:rPr>
        <w:t>Aires</w:t>
      </w:r>
      <w:r>
        <w:rPr>
          <w:color w:val="231F20"/>
          <w:spacing w:val="-23"/>
          <w:w w:val="105"/>
          <w:sz w:val="19"/>
        </w:rPr>
        <w:t xml:space="preserve"> </w:t>
      </w:r>
      <w:r>
        <w:rPr>
          <w:color w:val="231F20"/>
          <w:spacing w:val="-3"/>
          <w:w w:val="105"/>
          <w:sz w:val="19"/>
        </w:rPr>
        <w:t>titled</w:t>
      </w:r>
      <w:r>
        <w:rPr>
          <w:color w:val="231F20"/>
          <w:spacing w:val="-28"/>
          <w:w w:val="105"/>
          <w:sz w:val="19"/>
        </w:rPr>
        <w:t xml:space="preserve"> </w:t>
      </w:r>
      <w:r>
        <w:rPr>
          <w:color w:val="231F20"/>
          <w:spacing w:val="-7"/>
          <w:w w:val="105"/>
          <w:sz w:val="19"/>
        </w:rPr>
        <w:t>“To</w:t>
      </w:r>
      <w:r>
        <w:rPr>
          <w:color w:val="231F20"/>
          <w:spacing w:val="-29"/>
          <w:w w:val="105"/>
          <w:sz w:val="19"/>
        </w:rPr>
        <w:t xml:space="preserve"> </w:t>
      </w:r>
      <w:r>
        <w:rPr>
          <w:color w:val="231F20"/>
          <w:spacing w:val="-3"/>
          <w:w w:val="105"/>
          <w:sz w:val="19"/>
        </w:rPr>
        <w:t xml:space="preserve">Think </w:t>
      </w:r>
      <w:r>
        <w:rPr>
          <w:color w:val="231F20"/>
          <w:w w:val="105"/>
          <w:sz w:val="19"/>
        </w:rPr>
        <w:t>the</w:t>
      </w:r>
      <w:r>
        <w:rPr>
          <w:color w:val="231F20"/>
          <w:spacing w:val="-16"/>
          <w:w w:val="105"/>
          <w:sz w:val="19"/>
        </w:rPr>
        <w:t xml:space="preserve"> </w:t>
      </w:r>
      <w:r>
        <w:rPr>
          <w:color w:val="231F20"/>
          <w:spacing w:val="-4"/>
          <w:w w:val="105"/>
          <w:sz w:val="19"/>
        </w:rPr>
        <w:t>Cinema.”</w:t>
      </w:r>
      <w:r>
        <w:rPr>
          <w:color w:val="231F20"/>
          <w:spacing w:val="-23"/>
          <w:w w:val="105"/>
          <w:sz w:val="19"/>
        </w:rPr>
        <w:t xml:space="preserve"> </w:t>
      </w:r>
      <w:r>
        <w:rPr>
          <w:color w:val="231F20"/>
          <w:w w:val="105"/>
          <w:sz w:val="19"/>
        </w:rPr>
        <w:t>In</w:t>
      </w:r>
      <w:r>
        <w:rPr>
          <w:color w:val="231F20"/>
          <w:spacing w:val="-15"/>
          <w:w w:val="105"/>
          <w:sz w:val="19"/>
        </w:rPr>
        <w:t xml:space="preserve"> </w:t>
      </w:r>
      <w:r>
        <w:rPr>
          <w:color w:val="231F20"/>
          <w:w w:val="105"/>
          <w:sz w:val="19"/>
        </w:rPr>
        <w:t>its</w:t>
      </w:r>
      <w:r>
        <w:rPr>
          <w:color w:val="231F20"/>
          <w:spacing w:val="-16"/>
          <w:w w:val="105"/>
          <w:sz w:val="19"/>
        </w:rPr>
        <w:t xml:space="preserve"> </w:t>
      </w:r>
      <w:r>
        <w:rPr>
          <w:color w:val="231F20"/>
          <w:spacing w:val="-3"/>
          <w:w w:val="105"/>
          <w:sz w:val="19"/>
        </w:rPr>
        <w:t>published</w:t>
      </w:r>
      <w:r>
        <w:rPr>
          <w:color w:val="231F20"/>
          <w:spacing w:val="-16"/>
          <w:w w:val="105"/>
          <w:sz w:val="19"/>
        </w:rPr>
        <w:t xml:space="preserve"> </w:t>
      </w:r>
      <w:r>
        <w:rPr>
          <w:color w:val="231F20"/>
          <w:spacing w:val="-3"/>
          <w:w w:val="105"/>
          <w:sz w:val="19"/>
        </w:rPr>
        <w:t>form</w:t>
      </w:r>
      <w:r>
        <w:rPr>
          <w:color w:val="231F20"/>
          <w:spacing w:val="-16"/>
          <w:w w:val="105"/>
          <w:sz w:val="19"/>
        </w:rPr>
        <w:t xml:space="preserve"> </w:t>
      </w:r>
      <w:r>
        <w:rPr>
          <w:color w:val="231F20"/>
          <w:w w:val="105"/>
          <w:sz w:val="19"/>
        </w:rPr>
        <w:t>it</w:t>
      </w:r>
      <w:r>
        <w:rPr>
          <w:color w:val="231F20"/>
          <w:spacing w:val="-16"/>
          <w:w w:val="105"/>
          <w:sz w:val="19"/>
        </w:rPr>
        <w:t xml:space="preserve"> </w:t>
      </w:r>
      <w:r>
        <w:rPr>
          <w:color w:val="231F20"/>
          <w:spacing w:val="-3"/>
          <w:w w:val="105"/>
          <w:sz w:val="19"/>
        </w:rPr>
        <w:t>contains</w:t>
      </w:r>
      <w:r>
        <w:rPr>
          <w:color w:val="231F20"/>
          <w:spacing w:val="-16"/>
          <w:w w:val="105"/>
          <w:sz w:val="19"/>
        </w:rPr>
        <w:t xml:space="preserve"> </w:t>
      </w:r>
      <w:r>
        <w:rPr>
          <w:color w:val="231F20"/>
          <w:w w:val="105"/>
          <w:sz w:val="19"/>
        </w:rPr>
        <w:t>a</w:t>
      </w:r>
      <w:r>
        <w:rPr>
          <w:color w:val="231F20"/>
          <w:spacing w:val="-16"/>
          <w:w w:val="105"/>
          <w:sz w:val="19"/>
        </w:rPr>
        <w:t xml:space="preserve"> </w:t>
      </w:r>
      <w:r>
        <w:rPr>
          <w:color w:val="231F20"/>
          <w:spacing w:val="-3"/>
          <w:w w:val="105"/>
          <w:sz w:val="19"/>
        </w:rPr>
        <w:t>section/session</w:t>
      </w:r>
      <w:r>
        <w:rPr>
          <w:color w:val="231F20"/>
          <w:spacing w:val="-16"/>
          <w:w w:val="105"/>
          <w:sz w:val="19"/>
        </w:rPr>
        <w:t xml:space="preserve"> </w:t>
      </w:r>
      <w:r>
        <w:rPr>
          <w:color w:val="231F20"/>
          <w:spacing w:val="-3"/>
          <w:w w:val="105"/>
          <w:sz w:val="19"/>
        </w:rPr>
        <w:t>called,</w:t>
      </w:r>
      <w:r>
        <w:rPr>
          <w:color w:val="231F20"/>
          <w:spacing w:val="-29"/>
          <w:w w:val="105"/>
          <w:sz w:val="19"/>
        </w:rPr>
        <w:t xml:space="preserve"> </w:t>
      </w:r>
      <w:r>
        <w:rPr>
          <w:color w:val="231F20"/>
          <w:spacing w:val="-11"/>
          <w:w w:val="105"/>
          <w:sz w:val="19"/>
        </w:rPr>
        <w:t>“A</w:t>
      </w:r>
      <w:r>
        <w:rPr>
          <w:color w:val="231F20"/>
          <w:spacing w:val="-22"/>
          <w:w w:val="105"/>
          <w:sz w:val="19"/>
        </w:rPr>
        <w:t xml:space="preserve"> </w:t>
      </w:r>
      <w:r>
        <w:rPr>
          <w:color w:val="231F20"/>
          <w:spacing w:val="-6"/>
          <w:w w:val="105"/>
          <w:sz w:val="19"/>
        </w:rPr>
        <w:t>Tribute</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22" w:right="105"/>
        <w:jc w:val="both"/>
        <w:rPr>
          <w:sz w:val="19"/>
        </w:rPr>
      </w:pPr>
      <w:r>
        <w:rPr>
          <w:color w:val="231F20"/>
          <w:w w:val="105"/>
          <w:sz w:val="19"/>
        </w:rPr>
        <w:lastRenderedPageBreak/>
        <w:t xml:space="preserve">to </w:t>
      </w:r>
      <w:r>
        <w:rPr>
          <w:color w:val="231F20"/>
          <w:spacing w:val="-3"/>
          <w:w w:val="105"/>
          <w:sz w:val="19"/>
        </w:rPr>
        <w:t xml:space="preserve">Gilles </w:t>
      </w:r>
      <w:r>
        <w:rPr>
          <w:color w:val="231F20"/>
          <w:spacing w:val="-4"/>
          <w:w w:val="105"/>
          <w:sz w:val="19"/>
        </w:rPr>
        <w:t xml:space="preserve">Deleuze,” </w:t>
      </w:r>
      <w:r>
        <w:rPr>
          <w:color w:val="231F20"/>
          <w:w w:val="105"/>
          <w:sz w:val="19"/>
        </w:rPr>
        <w:t xml:space="preserve">and it </w:t>
      </w:r>
      <w:r>
        <w:rPr>
          <w:color w:val="231F20"/>
          <w:spacing w:val="-3"/>
          <w:w w:val="105"/>
          <w:sz w:val="19"/>
        </w:rPr>
        <w:t xml:space="preserve">clarifies something about </w:t>
      </w:r>
      <w:r>
        <w:rPr>
          <w:color w:val="231F20"/>
          <w:w w:val="105"/>
          <w:sz w:val="19"/>
        </w:rPr>
        <w:t xml:space="preserve">the </w:t>
      </w:r>
      <w:r>
        <w:rPr>
          <w:color w:val="231F20"/>
          <w:spacing w:val="-3"/>
          <w:w w:val="105"/>
          <w:sz w:val="19"/>
        </w:rPr>
        <w:t xml:space="preserve">status </w:t>
      </w:r>
      <w:r>
        <w:rPr>
          <w:color w:val="231F20"/>
          <w:w w:val="105"/>
          <w:sz w:val="19"/>
        </w:rPr>
        <w:t xml:space="preserve">of the </w:t>
      </w:r>
      <w:r>
        <w:rPr>
          <w:color w:val="231F20"/>
          <w:spacing w:val="-3"/>
          <w:w w:val="105"/>
          <w:sz w:val="19"/>
        </w:rPr>
        <w:t xml:space="preserve">image in </w:t>
      </w:r>
      <w:r>
        <w:rPr>
          <w:color w:val="231F20"/>
          <w:w w:val="105"/>
          <w:sz w:val="19"/>
        </w:rPr>
        <w:t xml:space="preserve">Deleuze that deserves attention </w:t>
      </w:r>
      <w:r>
        <w:rPr>
          <w:color w:val="231F20"/>
          <w:spacing w:val="-3"/>
          <w:w w:val="105"/>
          <w:sz w:val="19"/>
        </w:rPr>
        <w:t xml:space="preserve">here. </w:t>
      </w:r>
      <w:r>
        <w:rPr>
          <w:color w:val="231F20"/>
          <w:spacing w:val="-4"/>
          <w:w w:val="105"/>
          <w:sz w:val="19"/>
        </w:rPr>
        <w:t xml:space="preserve">Specifically, </w:t>
      </w:r>
      <w:r>
        <w:rPr>
          <w:color w:val="231F20"/>
          <w:w w:val="105"/>
          <w:sz w:val="19"/>
        </w:rPr>
        <w:t xml:space="preserve">Badiou explains </w:t>
      </w:r>
      <w:r>
        <w:rPr>
          <w:color w:val="231F20"/>
          <w:spacing w:val="-3"/>
          <w:w w:val="105"/>
          <w:sz w:val="19"/>
        </w:rPr>
        <w:t>Deleuze’s interest</w:t>
      </w:r>
      <w:r>
        <w:rPr>
          <w:color w:val="231F20"/>
          <w:spacing w:val="-18"/>
          <w:w w:val="105"/>
          <w:sz w:val="19"/>
        </w:rPr>
        <w:t xml:space="preserve"> </w:t>
      </w:r>
      <w:r>
        <w:rPr>
          <w:color w:val="231F20"/>
          <w:w w:val="105"/>
          <w:sz w:val="19"/>
        </w:rPr>
        <w:t>in</w:t>
      </w:r>
      <w:r>
        <w:rPr>
          <w:color w:val="231F20"/>
          <w:spacing w:val="-18"/>
          <w:w w:val="105"/>
          <w:sz w:val="19"/>
        </w:rPr>
        <w:t xml:space="preserve"> </w:t>
      </w:r>
      <w:r>
        <w:rPr>
          <w:color w:val="231F20"/>
          <w:spacing w:val="-3"/>
          <w:w w:val="105"/>
          <w:sz w:val="19"/>
        </w:rPr>
        <w:t>Bergson</w:t>
      </w:r>
      <w:r>
        <w:rPr>
          <w:color w:val="231F20"/>
          <w:spacing w:val="-18"/>
          <w:w w:val="105"/>
          <w:sz w:val="19"/>
        </w:rPr>
        <w:t xml:space="preserve"> </w:t>
      </w:r>
      <w:r>
        <w:rPr>
          <w:color w:val="231F20"/>
          <w:w w:val="105"/>
          <w:sz w:val="19"/>
        </w:rPr>
        <w:t>by</w:t>
      </w:r>
      <w:r>
        <w:rPr>
          <w:color w:val="231F20"/>
          <w:spacing w:val="-18"/>
          <w:w w:val="105"/>
          <w:sz w:val="19"/>
        </w:rPr>
        <w:t xml:space="preserve"> </w:t>
      </w:r>
      <w:r>
        <w:rPr>
          <w:color w:val="231F20"/>
          <w:spacing w:val="-3"/>
          <w:w w:val="105"/>
          <w:sz w:val="19"/>
        </w:rPr>
        <w:t>arguing</w:t>
      </w:r>
      <w:r>
        <w:rPr>
          <w:color w:val="231F20"/>
          <w:spacing w:val="-17"/>
          <w:w w:val="105"/>
          <w:sz w:val="19"/>
        </w:rPr>
        <w:t xml:space="preserve"> </w:t>
      </w:r>
      <w:r>
        <w:rPr>
          <w:color w:val="231F20"/>
          <w:spacing w:val="-3"/>
          <w:w w:val="105"/>
          <w:sz w:val="19"/>
        </w:rPr>
        <w:t>that</w:t>
      </w:r>
      <w:r>
        <w:rPr>
          <w:color w:val="231F20"/>
          <w:spacing w:val="-18"/>
          <w:w w:val="105"/>
          <w:sz w:val="19"/>
        </w:rPr>
        <w:t xml:space="preserve"> </w:t>
      </w:r>
      <w:r>
        <w:rPr>
          <w:color w:val="231F20"/>
          <w:spacing w:val="-3"/>
          <w:w w:val="105"/>
          <w:sz w:val="19"/>
        </w:rPr>
        <w:t>Bergson</w:t>
      </w:r>
      <w:r>
        <w:rPr>
          <w:color w:val="231F20"/>
          <w:spacing w:val="-18"/>
          <w:w w:val="105"/>
          <w:sz w:val="19"/>
        </w:rPr>
        <w:t xml:space="preserve"> </w:t>
      </w:r>
      <w:r>
        <w:rPr>
          <w:color w:val="231F20"/>
          <w:spacing w:val="-3"/>
          <w:w w:val="105"/>
          <w:sz w:val="19"/>
        </w:rPr>
        <w:t>provided</w:t>
      </w:r>
      <w:r>
        <w:rPr>
          <w:color w:val="231F20"/>
          <w:spacing w:val="-18"/>
          <w:w w:val="105"/>
          <w:sz w:val="19"/>
        </w:rPr>
        <w:t xml:space="preserve"> </w:t>
      </w:r>
      <w:r>
        <w:rPr>
          <w:color w:val="231F20"/>
          <w:spacing w:val="-3"/>
          <w:w w:val="105"/>
          <w:sz w:val="19"/>
        </w:rPr>
        <w:t>Deleuze</w:t>
      </w:r>
      <w:r>
        <w:rPr>
          <w:color w:val="231F20"/>
          <w:spacing w:val="-17"/>
          <w:w w:val="105"/>
          <w:sz w:val="19"/>
        </w:rPr>
        <w:t xml:space="preserve"> </w:t>
      </w:r>
      <w:r>
        <w:rPr>
          <w:color w:val="231F20"/>
          <w:spacing w:val="-3"/>
          <w:w w:val="105"/>
          <w:sz w:val="19"/>
        </w:rPr>
        <w:t>with</w:t>
      </w:r>
      <w:r>
        <w:rPr>
          <w:color w:val="231F20"/>
          <w:spacing w:val="-18"/>
          <w:w w:val="105"/>
          <w:sz w:val="19"/>
        </w:rPr>
        <w:t xml:space="preserve"> </w:t>
      </w:r>
      <w:r>
        <w:rPr>
          <w:color w:val="231F20"/>
          <w:w w:val="105"/>
          <w:sz w:val="19"/>
        </w:rPr>
        <w:t>a</w:t>
      </w:r>
      <w:r>
        <w:rPr>
          <w:color w:val="231F20"/>
          <w:spacing w:val="-18"/>
          <w:w w:val="105"/>
          <w:sz w:val="19"/>
        </w:rPr>
        <w:t xml:space="preserve"> </w:t>
      </w:r>
      <w:r>
        <w:rPr>
          <w:color w:val="231F20"/>
          <w:spacing w:val="-3"/>
          <w:w w:val="105"/>
          <w:sz w:val="19"/>
        </w:rPr>
        <w:t xml:space="preserve">nonpsycho- logical account </w:t>
      </w:r>
      <w:r>
        <w:rPr>
          <w:color w:val="231F20"/>
          <w:w w:val="105"/>
          <w:sz w:val="19"/>
        </w:rPr>
        <w:t xml:space="preserve">of the </w:t>
      </w:r>
      <w:r>
        <w:rPr>
          <w:color w:val="231F20"/>
          <w:spacing w:val="-4"/>
          <w:w w:val="105"/>
          <w:sz w:val="19"/>
        </w:rPr>
        <w:t xml:space="preserve">image. </w:t>
      </w:r>
      <w:r>
        <w:rPr>
          <w:color w:val="231F20"/>
          <w:w w:val="105"/>
          <w:sz w:val="19"/>
        </w:rPr>
        <w:t xml:space="preserve">Of </w:t>
      </w:r>
      <w:r>
        <w:rPr>
          <w:color w:val="231F20"/>
          <w:spacing w:val="-3"/>
          <w:w w:val="105"/>
          <w:sz w:val="19"/>
        </w:rPr>
        <w:t xml:space="preserve">what does such </w:t>
      </w:r>
      <w:r>
        <w:rPr>
          <w:color w:val="231F20"/>
          <w:w w:val="105"/>
          <w:sz w:val="19"/>
        </w:rPr>
        <w:t xml:space="preserve">an </w:t>
      </w:r>
      <w:r>
        <w:rPr>
          <w:color w:val="231F20"/>
          <w:spacing w:val="-3"/>
          <w:w w:val="105"/>
          <w:sz w:val="19"/>
        </w:rPr>
        <w:t xml:space="preserve">image consist? </w:t>
      </w:r>
      <w:r>
        <w:rPr>
          <w:color w:val="231F20"/>
          <w:w w:val="105"/>
          <w:sz w:val="19"/>
        </w:rPr>
        <w:t xml:space="preserve">It is not a </w:t>
      </w:r>
      <w:r>
        <w:rPr>
          <w:color w:val="231F20"/>
          <w:spacing w:val="-3"/>
          <w:w w:val="105"/>
          <w:sz w:val="19"/>
        </w:rPr>
        <w:t>reproduction</w:t>
      </w:r>
      <w:r>
        <w:rPr>
          <w:color w:val="231F20"/>
          <w:spacing w:val="-8"/>
          <w:w w:val="105"/>
          <w:sz w:val="19"/>
        </w:rPr>
        <w:t xml:space="preserve"> </w:t>
      </w:r>
      <w:r>
        <w:rPr>
          <w:color w:val="231F20"/>
          <w:spacing w:val="-3"/>
          <w:w w:val="105"/>
          <w:sz w:val="19"/>
        </w:rPr>
        <w:t>that</w:t>
      </w:r>
      <w:r>
        <w:rPr>
          <w:color w:val="231F20"/>
          <w:spacing w:val="-8"/>
          <w:w w:val="105"/>
          <w:sz w:val="19"/>
        </w:rPr>
        <w:t xml:space="preserve"> </w:t>
      </w:r>
      <w:r>
        <w:rPr>
          <w:color w:val="231F20"/>
          <w:spacing w:val="-3"/>
          <w:w w:val="105"/>
          <w:sz w:val="19"/>
        </w:rPr>
        <w:t>appears</w:t>
      </w:r>
      <w:r>
        <w:rPr>
          <w:color w:val="231F20"/>
          <w:spacing w:val="-7"/>
          <w:w w:val="105"/>
          <w:sz w:val="19"/>
        </w:rPr>
        <w:t xml:space="preserve"> </w:t>
      </w:r>
      <w:r>
        <w:rPr>
          <w:color w:val="231F20"/>
          <w:w w:val="105"/>
          <w:sz w:val="19"/>
        </w:rPr>
        <w:t>to</w:t>
      </w:r>
      <w:r>
        <w:rPr>
          <w:color w:val="231F20"/>
          <w:spacing w:val="-8"/>
          <w:w w:val="105"/>
          <w:sz w:val="19"/>
        </w:rPr>
        <w:t xml:space="preserve"> </w:t>
      </w:r>
      <w:r>
        <w:rPr>
          <w:color w:val="231F20"/>
          <w:w w:val="105"/>
          <w:sz w:val="19"/>
        </w:rPr>
        <w:t>a</w:t>
      </w:r>
      <w:r>
        <w:rPr>
          <w:color w:val="231F20"/>
          <w:spacing w:val="-8"/>
          <w:w w:val="105"/>
          <w:sz w:val="19"/>
        </w:rPr>
        <w:t xml:space="preserve"> </w:t>
      </w:r>
      <w:r>
        <w:rPr>
          <w:color w:val="231F20"/>
          <w:spacing w:val="-3"/>
          <w:w w:val="105"/>
          <w:sz w:val="19"/>
        </w:rPr>
        <w:t>consciousness</w:t>
      </w:r>
      <w:r>
        <w:rPr>
          <w:color w:val="231F20"/>
          <w:spacing w:val="-7"/>
          <w:w w:val="105"/>
          <w:sz w:val="19"/>
        </w:rPr>
        <w:t xml:space="preserve"> </w:t>
      </w:r>
      <w:r>
        <w:rPr>
          <w:color w:val="231F20"/>
          <w:w w:val="105"/>
          <w:sz w:val="19"/>
        </w:rPr>
        <w:t>but</w:t>
      </w:r>
      <w:r>
        <w:rPr>
          <w:color w:val="231F20"/>
          <w:spacing w:val="-8"/>
          <w:w w:val="105"/>
          <w:sz w:val="19"/>
        </w:rPr>
        <w:t xml:space="preserve"> </w:t>
      </w:r>
      <w:r>
        <w:rPr>
          <w:color w:val="231F20"/>
          <w:w w:val="105"/>
          <w:sz w:val="19"/>
        </w:rPr>
        <w:t>the</w:t>
      </w:r>
      <w:r>
        <w:rPr>
          <w:color w:val="231F20"/>
          <w:spacing w:val="-8"/>
          <w:w w:val="105"/>
          <w:sz w:val="19"/>
        </w:rPr>
        <w:t xml:space="preserve"> </w:t>
      </w:r>
      <w:r>
        <w:rPr>
          <w:color w:val="231F20"/>
          <w:spacing w:val="-3"/>
          <w:w w:val="105"/>
          <w:sz w:val="19"/>
        </w:rPr>
        <w:t>equivalent</w:t>
      </w:r>
      <w:r>
        <w:rPr>
          <w:color w:val="231F20"/>
          <w:spacing w:val="-7"/>
          <w:w w:val="105"/>
          <w:sz w:val="19"/>
        </w:rPr>
        <w:t xml:space="preserve"> </w:t>
      </w:r>
      <w:r>
        <w:rPr>
          <w:color w:val="231F20"/>
          <w:w w:val="105"/>
          <w:sz w:val="19"/>
        </w:rPr>
        <w:t>of</w:t>
      </w:r>
      <w:r>
        <w:rPr>
          <w:color w:val="231F20"/>
          <w:spacing w:val="-8"/>
          <w:w w:val="105"/>
          <w:sz w:val="19"/>
        </w:rPr>
        <w:t xml:space="preserve"> </w:t>
      </w:r>
      <w:r>
        <w:rPr>
          <w:color w:val="231F20"/>
          <w:spacing w:val="-3"/>
          <w:w w:val="105"/>
          <w:sz w:val="19"/>
        </w:rPr>
        <w:t>motion</w:t>
      </w:r>
      <w:r>
        <w:rPr>
          <w:color w:val="231F20"/>
          <w:spacing w:val="-8"/>
          <w:w w:val="105"/>
          <w:sz w:val="19"/>
        </w:rPr>
        <w:t xml:space="preserve"> </w:t>
      </w:r>
      <w:r>
        <w:rPr>
          <w:color w:val="231F20"/>
          <w:spacing w:val="-4"/>
          <w:w w:val="105"/>
          <w:sz w:val="19"/>
        </w:rPr>
        <w:t xml:space="preserve">itself. </w:t>
      </w:r>
      <w:r>
        <w:rPr>
          <w:color w:val="231F20"/>
          <w:w w:val="105"/>
          <w:sz w:val="19"/>
        </w:rPr>
        <w:t>In</w:t>
      </w:r>
      <w:r>
        <w:rPr>
          <w:color w:val="231F20"/>
          <w:spacing w:val="-13"/>
          <w:w w:val="105"/>
          <w:sz w:val="19"/>
        </w:rPr>
        <w:t xml:space="preserve"> </w:t>
      </w:r>
      <w:r>
        <w:rPr>
          <w:color w:val="231F20"/>
          <w:spacing w:val="-3"/>
          <w:w w:val="105"/>
          <w:sz w:val="19"/>
        </w:rPr>
        <w:t>effect,</w:t>
      </w:r>
      <w:r>
        <w:rPr>
          <w:color w:val="231F20"/>
          <w:spacing w:val="-19"/>
          <w:w w:val="105"/>
          <w:sz w:val="19"/>
        </w:rPr>
        <w:t xml:space="preserve"> </w:t>
      </w:r>
      <w:r>
        <w:rPr>
          <w:color w:val="231F20"/>
          <w:w w:val="105"/>
          <w:sz w:val="19"/>
        </w:rPr>
        <w:t>it</w:t>
      </w:r>
      <w:r>
        <w:rPr>
          <w:color w:val="231F20"/>
          <w:spacing w:val="-13"/>
          <w:w w:val="105"/>
          <w:sz w:val="19"/>
        </w:rPr>
        <w:t xml:space="preserve"> </w:t>
      </w:r>
      <w:r>
        <w:rPr>
          <w:color w:val="231F20"/>
          <w:w w:val="105"/>
          <w:sz w:val="19"/>
        </w:rPr>
        <w:t>is</w:t>
      </w:r>
      <w:r>
        <w:rPr>
          <w:color w:val="231F20"/>
          <w:spacing w:val="-12"/>
          <w:w w:val="105"/>
          <w:sz w:val="19"/>
        </w:rPr>
        <w:t xml:space="preserve"> </w:t>
      </w:r>
      <w:r>
        <w:rPr>
          <w:color w:val="231F20"/>
          <w:spacing w:val="-3"/>
          <w:w w:val="105"/>
          <w:sz w:val="19"/>
        </w:rPr>
        <w:t>through</w:t>
      </w:r>
      <w:r>
        <w:rPr>
          <w:color w:val="231F20"/>
          <w:spacing w:val="-13"/>
          <w:w w:val="105"/>
          <w:sz w:val="19"/>
        </w:rPr>
        <w:t xml:space="preserve"> </w:t>
      </w:r>
      <w:r>
        <w:rPr>
          <w:color w:val="231F20"/>
          <w:w w:val="105"/>
          <w:sz w:val="19"/>
        </w:rPr>
        <w:t>the</w:t>
      </w:r>
      <w:r>
        <w:rPr>
          <w:color w:val="231F20"/>
          <w:spacing w:val="-12"/>
          <w:w w:val="105"/>
          <w:sz w:val="19"/>
        </w:rPr>
        <w:t xml:space="preserve"> </w:t>
      </w:r>
      <w:r>
        <w:rPr>
          <w:color w:val="231F20"/>
          <w:spacing w:val="-3"/>
          <w:w w:val="105"/>
          <w:sz w:val="19"/>
        </w:rPr>
        <w:t>image</w:t>
      </w:r>
      <w:r>
        <w:rPr>
          <w:color w:val="231F20"/>
          <w:spacing w:val="-13"/>
          <w:w w:val="105"/>
          <w:sz w:val="19"/>
        </w:rPr>
        <w:t xml:space="preserve"> </w:t>
      </w:r>
      <w:r>
        <w:rPr>
          <w:color w:val="231F20"/>
          <w:spacing w:val="-3"/>
          <w:w w:val="105"/>
          <w:sz w:val="19"/>
        </w:rPr>
        <w:t>that</w:t>
      </w:r>
      <w:r>
        <w:rPr>
          <w:color w:val="231F20"/>
          <w:spacing w:val="-12"/>
          <w:w w:val="105"/>
          <w:sz w:val="19"/>
        </w:rPr>
        <w:t xml:space="preserve"> </w:t>
      </w:r>
      <w:r>
        <w:rPr>
          <w:color w:val="231F20"/>
          <w:w w:val="105"/>
          <w:sz w:val="19"/>
        </w:rPr>
        <w:t>the</w:t>
      </w:r>
      <w:r>
        <w:rPr>
          <w:color w:val="231F20"/>
          <w:spacing w:val="-13"/>
          <w:w w:val="105"/>
          <w:sz w:val="19"/>
        </w:rPr>
        <w:t xml:space="preserve"> </w:t>
      </w:r>
      <w:r>
        <w:rPr>
          <w:color w:val="231F20"/>
          <w:spacing w:val="-3"/>
          <w:w w:val="105"/>
          <w:sz w:val="19"/>
        </w:rPr>
        <w:t>cinema</w:t>
      </w:r>
      <w:r>
        <w:rPr>
          <w:color w:val="231F20"/>
          <w:spacing w:val="-12"/>
          <w:w w:val="105"/>
          <w:sz w:val="19"/>
        </w:rPr>
        <w:t xml:space="preserve"> </w:t>
      </w:r>
      <w:r>
        <w:rPr>
          <w:color w:val="231F20"/>
          <w:spacing w:val="-3"/>
          <w:w w:val="105"/>
          <w:sz w:val="19"/>
        </w:rPr>
        <w:t>participates</w:t>
      </w:r>
      <w:r>
        <w:rPr>
          <w:color w:val="231F20"/>
          <w:spacing w:val="-12"/>
          <w:w w:val="105"/>
          <w:sz w:val="19"/>
        </w:rPr>
        <w:t xml:space="preserve"> </w:t>
      </w:r>
      <w:r>
        <w:rPr>
          <w:color w:val="231F20"/>
          <w:w w:val="105"/>
          <w:sz w:val="19"/>
        </w:rPr>
        <w:t>in</w:t>
      </w:r>
      <w:r>
        <w:rPr>
          <w:color w:val="231F20"/>
          <w:spacing w:val="-13"/>
          <w:w w:val="105"/>
          <w:sz w:val="19"/>
        </w:rPr>
        <w:t xml:space="preserve"> </w:t>
      </w:r>
      <w:r>
        <w:rPr>
          <w:color w:val="231F20"/>
          <w:w w:val="105"/>
          <w:sz w:val="19"/>
        </w:rPr>
        <w:t>the</w:t>
      </w:r>
      <w:r>
        <w:rPr>
          <w:color w:val="231F20"/>
          <w:spacing w:val="-12"/>
          <w:w w:val="105"/>
          <w:sz w:val="19"/>
        </w:rPr>
        <w:t xml:space="preserve"> </w:t>
      </w:r>
      <w:r>
        <w:rPr>
          <w:color w:val="231F20"/>
          <w:spacing w:val="-3"/>
          <w:w w:val="105"/>
          <w:sz w:val="19"/>
        </w:rPr>
        <w:t>movement</w:t>
      </w:r>
      <w:r>
        <w:rPr>
          <w:color w:val="231F20"/>
          <w:spacing w:val="-13"/>
          <w:w w:val="105"/>
          <w:sz w:val="19"/>
        </w:rPr>
        <w:t xml:space="preserve"> </w:t>
      </w:r>
      <w:r>
        <w:rPr>
          <w:color w:val="231F20"/>
          <w:spacing w:val="-3"/>
          <w:w w:val="105"/>
          <w:sz w:val="19"/>
        </w:rPr>
        <w:t xml:space="preserve">of </w:t>
      </w:r>
      <w:r>
        <w:rPr>
          <w:color w:val="231F20"/>
          <w:w w:val="105"/>
          <w:sz w:val="19"/>
        </w:rPr>
        <w:t xml:space="preserve">thought. What this foregrounds is the particular ground on which </w:t>
      </w:r>
      <w:r>
        <w:rPr>
          <w:color w:val="231F20"/>
          <w:spacing w:val="-3"/>
          <w:w w:val="105"/>
          <w:sz w:val="19"/>
        </w:rPr>
        <w:t>Deleuze’s image</w:t>
      </w:r>
      <w:r>
        <w:rPr>
          <w:color w:val="231F20"/>
          <w:spacing w:val="-16"/>
          <w:w w:val="105"/>
          <w:sz w:val="19"/>
        </w:rPr>
        <w:t xml:space="preserve"> </w:t>
      </w:r>
      <w:r>
        <w:rPr>
          <w:color w:val="231F20"/>
          <w:w w:val="105"/>
          <w:sz w:val="19"/>
        </w:rPr>
        <w:t>has</w:t>
      </w:r>
      <w:r>
        <w:rPr>
          <w:color w:val="231F20"/>
          <w:spacing w:val="-15"/>
          <w:w w:val="105"/>
          <w:sz w:val="19"/>
        </w:rPr>
        <w:t xml:space="preserve"> </w:t>
      </w:r>
      <w:r>
        <w:rPr>
          <w:color w:val="231F20"/>
          <w:spacing w:val="-3"/>
          <w:w w:val="105"/>
          <w:sz w:val="19"/>
        </w:rPr>
        <w:t>little</w:t>
      </w:r>
      <w:r>
        <w:rPr>
          <w:color w:val="231F20"/>
          <w:spacing w:val="-16"/>
          <w:w w:val="105"/>
          <w:sz w:val="19"/>
        </w:rPr>
        <w:t xml:space="preserve"> </w:t>
      </w:r>
      <w:r>
        <w:rPr>
          <w:color w:val="231F20"/>
          <w:w w:val="105"/>
          <w:sz w:val="19"/>
        </w:rPr>
        <w:t>to</w:t>
      </w:r>
      <w:r>
        <w:rPr>
          <w:color w:val="231F20"/>
          <w:spacing w:val="-15"/>
          <w:w w:val="105"/>
          <w:sz w:val="19"/>
        </w:rPr>
        <w:t xml:space="preserve"> </w:t>
      </w:r>
      <w:r>
        <w:rPr>
          <w:color w:val="231F20"/>
          <w:w w:val="105"/>
          <w:sz w:val="19"/>
        </w:rPr>
        <w:t>do</w:t>
      </w:r>
      <w:r>
        <w:rPr>
          <w:color w:val="231F20"/>
          <w:spacing w:val="-15"/>
          <w:w w:val="105"/>
          <w:sz w:val="19"/>
        </w:rPr>
        <w:t xml:space="preserve"> </w:t>
      </w:r>
      <w:r>
        <w:rPr>
          <w:color w:val="231F20"/>
          <w:spacing w:val="-3"/>
          <w:w w:val="105"/>
          <w:sz w:val="19"/>
        </w:rPr>
        <w:t>with</w:t>
      </w:r>
      <w:r>
        <w:rPr>
          <w:color w:val="231F20"/>
          <w:spacing w:val="-22"/>
          <w:w w:val="105"/>
          <w:sz w:val="19"/>
        </w:rPr>
        <w:t xml:space="preserve"> </w:t>
      </w:r>
      <w:r>
        <w:rPr>
          <w:color w:val="231F20"/>
          <w:spacing w:val="-3"/>
          <w:w w:val="105"/>
          <w:sz w:val="19"/>
        </w:rPr>
        <w:t>“the</w:t>
      </w:r>
      <w:r>
        <w:rPr>
          <w:color w:val="231F20"/>
          <w:spacing w:val="-16"/>
          <w:w w:val="105"/>
          <w:sz w:val="19"/>
        </w:rPr>
        <w:t xml:space="preserve"> </w:t>
      </w:r>
      <w:r>
        <w:rPr>
          <w:color w:val="231F20"/>
          <w:spacing w:val="-3"/>
          <w:w w:val="105"/>
          <w:sz w:val="19"/>
        </w:rPr>
        <w:t>gaze”</w:t>
      </w:r>
      <w:r>
        <w:rPr>
          <w:color w:val="231F20"/>
          <w:spacing w:val="-22"/>
          <w:w w:val="105"/>
          <w:sz w:val="19"/>
        </w:rPr>
        <w:t xml:space="preserve"> </w:t>
      </w:r>
      <w:r>
        <w:rPr>
          <w:color w:val="231F20"/>
          <w:spacing w:val="-3"/>
          <w:w w:val="105"/>
          <w:sz w:val="19"/>
        </w:rPr>
        <w:t>and,</w:t>
      </w:r>
      <w:r>
        <w:rPr>
          <w:color w:val="231F20"/>
          <w:spacing w:val="-21"/>
          <w:w w:val="105"/>
          <w:sz w:val="19"/>
        </w:rPr>
        <w:t xml:space="preserve"> </w:t>
      </w:r>
      <w:r>
        <w:rPr>
          <w:color w:val="231F20"/>
          <w:spacing w:val="-4"/>
          <w:w w:val="105"/>
          <w:sz w:val="19"/>
        </w:rPr>
        <w:t>thus,</w:t>
      </w:r>
      <w:r>
        <w:rPr>
          <w:color w:val="231F20"/>
          <w:spacing w:val="-22"/>
          <w:w w:val="105"/>
          <w:sz w:val="19"/>
        </w:rPr>
        <w:t xml:space="preserve"> </w:t>
      </w:r>
      <w:r>
        <w:rPr>
          <w:color w:val="231F20"/>
          <w:spacing w:val="-3"/>
          <w:w w:val="105"/>
          <w:sz w:val="19"/>
        </w:rPr>
        <w:t>would</w:t>
      </w:r>
      <w:r>
        <w:rPr>
          <w:color w:val="231F20"/>
          <w:spacing w:val="-16"/>
          <w:w w:val="105"/>
          <w:sz w:val="19"/>
        </w:rPr>
        <w:t xml:space="preserve"> </w:t>
      </w:r>
      <w:r>
        <w:rPr>
          <w:color w:val="231F20"/>
          <w:spacing w:val="-3"/>
          <w:w w:val="105"/>
          <w:sz w:val="19"/>
        </w:rPr>
        <w:t>appear</w:t>
      </w:r>
      <w:r>
        <w:rPr>
          <w:color w:val="231F20"/>
          <w:spacing w:val="-15"/>
          <w:w w:val="105"/>
          <w:sz w:val="19"/>
        </w:rPr>
        <w:t xml:space="preserve"> </w:t>
      </w:r>
      <w:r>
        <w:rPr>
          <w:color w:val="231F20"/>
          <w:w w:val="105"/>
          <w:sz w:val="19"/>
        </w:rPr>
        <w:t>to</w:t>
      </w:r>
      <w:r>
        <w:rPr>
          <w:color w:val="231F20"/>
          <w:spacing w:val="-15"/>
          <w:w w:val="105"/>
          <w:sz w:val="19"/>
        </w:rPr>
        <w:t xml:space="preserve"> </w:t>
      </w:r>
      <w:r>
        <w:rPr>
          <w:color w:val="231F20"/>
          <w:spacing w:val="-3"/>
          <w:w w:val="105"/>
          <w:sz w:val="19"/>
        </w:rPr>
        <w:t>have</w:t>
      </w:r>
      <w:r>
        <w:rPr>
          <w:color w:val="231F20"/>
          <w:spacing w:val="-16"/>
          <w:w w:val="105"/>
          <w:sz w:val="19"/>
        </w:rPr>
        <w:t xml:space="preserve"> </w:t>
      </w:r>
      <w:r>
        <w:rPr>
          <w:color w:val="231F20"/>
          <w:spacing w:val="-3"/>
          <w:w w:val="105"/>
          <w:sz w:val="19"/>
        </w:rPr>
        <w:t>even</w:t>
      </w:r>
      <w:r>
        <w:rPr>
          <w:color w:val="231F20"/>
          <w:spacing w:val="-15"/>
          <w:w w:val="105"/>
          <w:sz w:val="19"/>
        </w:rPr>
        <w:t xml:space="preserve"> </w:t>
      </w:r>
      <w:r>
        <w:rPr>
          <w:color w:val="231F20"/>
          <w:spacing w:val="-3"/>
          <w:w w:val="105"/>
          <w:sz w:val="19"/>
        </w:rPr>
        <w:t>less</w:t>
      </w:r>
      <w:r>
        <w:rPr>
          <w:color w:val="231F20"/>
          <w:spacing w:val="-16"/>
          <w:w w:val="105"/>
          <w:sz w:val="19"/>
        </w:rPr>
        <w:t xml:space="preserve"> </w:t>
      </w:r>
      <w:r>
        <w:rPr>
          <w:color w:val="231F20"/>
          <w:spacing w:val="-3"/>
          <w:w w:val="105"/>
          <w:sz w:val="19"/>
        </w:rPr>
        <w:t xml:space="preserve">to </w:t>
      </w:r>
      <w:r>
        <w:rPr>
          <w:color w:val="231F20"/>
          <w:w w:val="105"/>
          <w:sz w:val="19"/>
        </w:rPr>
        <w:t xml:space="preserve">do with </w:t>
      </w:r>
      <w:r>
        <w:rPr>
          <w:color w:val="231F20"/>
          <w:spacing w:val="-3"/>
          <w:w w:val="105"/>
          <w:sz w:val="19"/>
        </w:rPr>
        <w:t xml:space="preserve">“visualism.” </w:t>
      </w:r>
      <w:r>
        <w:rPr>
          <w:color w:val="231F20"/>
          <w:w w:val="105"/>
          <w:sz w:val="19"/>
        </w:rPr>
        <w:t xml:space="preserve">As important as it is to concede this complication, it is equally important to demonstrate its </w:t>
      </w:r>
      <w:r>
        <w:rPr>
          <w:color w:val="231F20"/>
          <w:spacing w:val="-3"/>
          <w:w w:val="105"/>
          <w:sz w:val="19"/>
        </w:rPr>
        <w:t xml:space="preserve">limits. </w:t>
      </w:r>
      <w:r>
        <w:rPr>
          <w:color w:val="231F20"/>
          <w:w w:val="105"/>
          <w:sz w:val="19"/>
        </w:rPr>
        <w:t xml:space="preserve">In the classification of signs that </w:t>
      </w:r>
      <w:r>
        <w:rPr>
          <w:color w:val="231F20"/>
          <w:spacing w:val="-3"/>
          <w:w w:val="105"/>
          <w:sz w:val="19"/>
        </w:rPr>
        <w:t>Deleuze</w:t>
      </w:r>
      <w:r>
        <w:rPr>
          <w:color w:val="231F20"/>
          <w:spacing w:val="-10"/>
          <w:w w:val="105"/>
          <w:sz w:val="19"/>
        </w:rPr>
        <w:t xml:space="preserve"> </w:t>
      </w:r>
      <w:r>
        <w:rPr>
          <w:color w:val="231F20"/>
          <w:spacing w:val="-3"/>
          <w:w w:val="105"/>
          <w:sz w:val="19"/>
        </w:rPr>
        <w:t>adapts</w:t>
      </w:r>
      <w:r>
        <w:rPr>
          <w:color w:val="231F20"/>
          <w:spacing w:val="-9"/>
          <w:w w:val="105"/>
          <w:sz w:val="19"/>
        </w:rPr>
        <w:t xml:space="preserve"> </w:t>
      </w:r>
      <w:r>
        <w:rPr>
          <w:color w:val="231F20"/>
          <w:spacing w:val="-3"/>
          <w:w w:val="105"/>
          <w:sz w:val="19"/>
        </w:rPr>
        <w:t>from</w:t>
      </w:r>
      <w:r>
        <w:rPr>
          <w:color w:val="231F20"/>
          <w:spacing w:val="-9"/>
          <w:w w:val="105"/>
          <w:sz w:val="19"/>
        </w:rPr>
        <w:t xml:space="preserve"> </w:t>
      </w:r>
      <w:r>
        <w:rPr>
          <w:color w:val="231F20"/>
          <w:spacing w:val="-5"/>
          <w:w w:val="105"/>
          <w:sz w:val="19"/>
        </w:rPr>
        <w:t>Peirce,</w:t>
      </w:r>
      <w:r>
        <w:rPr>
          <w:color w:val="231F20"/>
          <w:spacing w:val="-15"/>
          <w:w w:val="105"/>
          <w:sz w:val="19"/>
        </w:rPr>
        <w:t xml:space="preserve"> </w:t>
      </w:r>
      <w:r>
        <w:rPr>
          <w:color w:val="231F20"/>
          <w:w w:val="105"/>
          <w:sz w:val="19"/>
        </w:rPr>
        <w:t>and</w:t>
      </w:r>
      <w:r>
        <w:rPr>
          <w:color w:val="231F20"/>
          <w:spacing w:val="-10"/>
          <w:w w:val="105"/>
          <w:sz w:val="19"/>
        </w:rPr>
        <w:t xml:space="preserve"> </w:t>
      </w:r>
      <w:r>
        <w:rPr>
          <w:color w:val="231F20"/>
          <w:w w:val="105"/>
          <w:sz w:val="19"/>
        </w:rPr>
        <w:t>in</w:t>
      </w:r>
      <w:r>
        <w:rPr>
          <w:color w:val="231F20"/>
          <w:spacing w:val="-9"/>
          <w:w w:val="105"/>
          <w:sz w:val="19"/>
        </w:rPr>
        <w:t xml:space="preserve"> </w:t>
      </w:r>
      <w:r>
        <w:rPr>
          <w:color w:val="231F20"/>
          <w:w w:val="105"/>
          <w:sz w:val="19"/>
        </w:rPr>
        <w:t>his</w:t>
      </w:r>
      <w:r>
        <w:rPr>
          <w:color w:val="231F20"/>
          <w:spacing w:val="-9"/>
          <w:w w:val="105"/>
          <w:sz w:val="19"/>
        </w:rPr>
        <w:t xml:space="preserve"> </w:t>
      </w:r>
      <w:r>
        <w:rPr>
          <w:color w:val="231F20"/>
          <w:spacing w:val="-3"/>
          <w:w w:val="105"/>
          <w:sz w:val="19"/>
        </w:rPr>
        <w:t>actual</w:t>
      </w:r>
      <w:r>
        <w:rPr>
          <w:color w:val="231F20"/>
          <w:spacing w:val="-10"/>
          <w:w w:val="105"/>
          <w:sz w:val="19"/>
        </w:rPr>
        <w:t xml:space="preserve"> </w:t>
      </w:r>
      <w:r>
        <w:rPr>
          <w:color w:val="231F20"/>
          <w:spacing w:val="-3"/>
          <w:w w:val="105"/>
          <w:sz w:val="19"/>
        </w:rPr>
        <w:t>analyses</w:t>
      </w:r>
      <w:r>
        <w:rPr>
          <w:color w:val="231F20"/>
          <w:spacing w:val="-9"/>
          <w:w w:val="105"/>
          <w:sz w:val="19"/>
        </w:rPr>
        <w:t xml:space="preserve"> </w:t>
      </w:r>
      <w:r>
        <w:rPr>
          <w:color w:val="231F20"/>
          <w:w w:val="105"/>
          <w:sz w:val="19"/>
        </w:rPr>
        <w:t>of</w:t>
      </w:r>
      <w:r>
        <w:rPr>
          <w:color w:val="231F20"/>
          <w:spacing w:val="-9"/>
          <w:w w:val="105"/>
          <w:sz w:val="19"/>
        </w:rPr>
        <w:t xml:space="preserve"> </w:t>
      </w:r>
      <w:r>
        <w:rPr>
          <w:color w:val="231F20"/>
          <w:spacing w:val="-4"/>
          <w:w w:val="105"/>
          <w:sz w:val="19"/>
        </w:rPr>
        <w:t>films,</w:t>
      </w:r>
      <w:r>
        <w:rPr>
          <w:color w:val="231F20"/>
          <w:spacing w:val="-15"/>
          <w:w w:val="105"/>
          <w:sz w:val="19"/>
        </w:rPr>
        <w:t xml:space="preserve"> </w:t>
      </w:r>
      <w:r>
        <w:rPr>
          <w:color w:val="231F20"/>
          <w:w w:val="105"/>
          <w:sz w:val="19"/>
        </w:rPr>
        <w:t>he</w:t>
      </w:r>
      <w:r>
        <w:rPr>
          <w:color w:val="231F20"/>
          <w:spacing w:val="-10"/>
          <w:w w:val="105"/>
          <w:sz w:val="19"/>
        </w:rPr>
        <w:t xml:space="preserve"> </w:t>
      </w:r>
      <w:r>
        <w:rPr>
          <w:color w:val="231F20"/>
          <w:spacing w:val="-3"/>
          <w:w w:val="105"/>
          <w:sz w:val="19"/>
        </w:rPr>
        <w:t>says</w:t>
      </w:r>
      <w:r>
        <w:rPr>
          <w:color w:val="231F20"/>
          <w:spacing w:val="-9"/>
          <w:w w:val="105"/>
          <w:sz w:val="19"/>
        </w:rPr>
        <w:t xml:space="preserve"> </w:t>
      </w:r>
      <w:r>
        <w:rPr>
          <w:color w:val="231F20"/>
          <w:spacing w:val="-3"/>
          <w:w w:val="105"/>
          <w:sz w:val="19"/>
        </w:rPr>
        <w:t xml:space="preserve">precious little about </w:t>
      </w:r>
      <w:r>
        <w:rPr>
          <w:color w:val="231F20"/>
          <w:w w:val="105"/>
          <w:sz w:val="19"/>
        </w:rPr>
        <w:t xml:space="preserve">the </w:t>
      </w:r>
      <w:r>
        <w:rPr>
          <w:color w:val="231F20"/>
          <w:spacing w:val="-3"/>
          <w:w w:val="105"/>
          <w:sz w:val="19"/>
        </w:rPr>
        <w:t xml:space="preserve">soundtrack. </w:t>
      </w:r>
      <w:r>
        <w:rPr>
          <w:color w:val="231F20"/>
          <w:spacing w:val="-5"/>
          <w:w w:val="105"/>
          <w:sz w:val="19"/>
        </w:rPr>
        <w:t xml:space="preserve">Moreover, </w:t>
      </w:r>
      <w:r>
        <w:rPr>
          <w:color w:val="231F20"/>
          <w:w w:val="105"/>
          <w:sz w:val="19"/>
        </w:rPr>
        <w:t xml:space="preserve">the </w:t>
      </w:r>
      <w:r>
        <w:rPr>
          <w:color w:val="231F20"/>
          <w:spacing w:val="-3"/>
          <w:w w:val="105"/>
          <w:sz w:val="19"/>
        </w:rPr>
        <w:t xml:space="preserve">proposition that thought articulates itself distinctly </w:t>
      </w:r>
      <w:r>
        <w:rPr>
          <w:color w:val="231F20"/>
          <w:w w:val="105"/>
          <w:sz w:val="19"/>
        </w:rPr>
        <w:t xml:space="preserve">in </w:t>
      </w:r>
      <w:r>
        <w:rPr>
          <w:color w:val="231F20"/>
          <w:spacing w:val="-3"/>
          <w:w w:val="105"/>
          <w:sz w:val="19"/>
        </w:rPr>
        <w:t xml:space="preserve">images </w:t>
      </w:r>
      <w:r>
        <w:rPr>
          <w:color w:val="231F20"/>
          <w:w w:val="105"/>
          <w:sz w:val="19"/>
        </w:rPr>
        <w:t xml:space="preserve">is </w:t>
      </w:r>
      <w:r>
        <w:rPr>
          <w:color w:val="231F20"/>
          <w:spacing w:val="-3"/>
          <w:w w:val="105"/>
          <w:sz w:val="19"/>
        </w:rPr>
        <w:t xml:space="preserve">largely consistent with </w:t>
      </w:r>
      <w:r>
        <w:rPr>
          <w:color w:val="231F20"/>
          <w:w w:val="105"/>
          <w:sz w:val="19"/>
        </w:rPr>
        <w:t xml:space="preserve">the </w:t>
      </w:r>
      <w:r>
        <w:rPr>
          <w:color w:val="231F20"/>
          <w:spacing w:val="-3"/>
          <w:w w:val="105"/>
          <w:sz w:val="19"/>
        </w:rPr>
        <w:t xml:space="preserve">tenets </w:t>
      </w:r>
      <w:r>
        <w:rPr>
          <w:color w:val="231F20"/>
          <w:w w:val="105"/>
          <w:sz w:val="19"/>
        </w:rPr>
        <w:t xml:space="preserve">of </w:t>
      </w:r>
      <w:r>
        <w:rPr>
          <w:color w:val="231F20"/>
          <w:spacing w:val="-4"/>
          <w:w w:val="105"/>
          <w:sz w:val="19"/>
        </w:rPr>
        <w:t xml:space="preserve">“visualism,” </w:t>
      </w:r>
      <w:r>
        <w:rPr>
          <w:color w:val="231F20"/>
          <w:spacing w:val="-3"/>
          <w:w w:val="105"/>
          <w:sz w:val="19"/>
        </w:rPr>
        <w:t>which,</w:t>
      </w:r>
      <w:r>
        <w:rPr>
          <w:color w:val="231F20"/>
          <w:spacing w:val="-20"/>
          <w:w w:val="105"/>
          <w:sz w:val="19"/>
        </w:rPr>
        <w:t xml:space="preserve"> </w:t>
      </w:r>
      <w:r>
        <w:rPr>
          <w:color w:val="231F20"/>
          <w:w w:val="105"/>
          <w:sz w:val="19"/>
        </w:rPr>
        <w:t>let</w:t>
      </w:r>
      <w:r>
        <w:rPr>
          <w:color w:val="231F20"/>
          <w:spacing w:val="-14"/>
          <w:w w:val="105"/>
          <w:sz w:val="19"/>
        </w:rPr>
        <w:t xml:space="preserve"> </w:t>
      </w:r>
      <w:r>
        <w:rPr>
          <w:color w:val="231F20"/>
          <w:w w:val="105"/>
          <w:sz w:val="19"/>
        </w:rPr>
        <w:t>us</w:t>
      </w:r>
      <w:r>
        <w:rPr>
          <w:color w:val="231F20"/>
          <w:spacing w:val="-14"/>
          <w:w w:val="105"/>
          <w:sz w:val="19"/>
        </w:rPr>
        <w:t xml:space="preserve"> </w:t>
      </w:r>
      <w:r>
        <w:rPr>
          <w:color w:val="231F20"/>
          <w:w w:val="105"/>
          <w:sz w:val="19"/>
        </w:rPr>
        <w:t>not</w:t>
      </w:r>
      <w:r>
        <w:rPr>
          <w:color w:val="231F20"/>
          <w:spacing w:val="-14"/>
          <w:w w:val="105"/>
          <w:sz w:val="19"/>
        </w:rPr>
        <w:t xml:space="preserve"> </w:t>
      </w:r>
      <w:r>
        <w:rPr>
          <w:color w:val="231F20"/>
          <w:spacing w:val="-3"/>
          <w:w w:val="105"/>
          <w:sz w:val="19"/>
        </w:rPr>
        <w:t>forget,</w:t>
      </w:r>
      <w:r>
        <w:rPr>
          <w:color w:val="231F20"/>
          <w:spacing w:val="-20"/>
          <w:w w:val="105"/>
          <w:sz w:val="19"/>
        </w:rPr>
        <w:t xml:space="preserve"> </w:t>
      </w:r>
      <w:r>
        <w:rPr>
          <w:color w:val="231F20"/>
          <w:w w:val="105"/>
          <w:sz w:val="19"/>
        </w:rPr>
        <w:t>is</w:t>
      </w:r>
      <w:r>
        <w:rPr>
          <w:color w:val="231F20"/>
          <w:spacing w:val="-14"/>
          <w:w w:val="105"/>
          <w:sz w:val="19"/>
        </w:rPr>
        <w:t xml:space="preserve"> </w:t>
      </w:r>
      <w:r>
        <w:rPr>
          <w:color w:val="231F20"/>
          <w:w w:val="105"/>
          <w:sz w:val="19"/>
        </w:rPr>
        <w:t>the</w:t>
      </w:r>
      <w:r>
        <w:rPr>
          <w:color w:val="231F20"/>
          <w:spacing w:val="-14"/>
          <w:w w:val="105"/>
          <w:sz w:val="19"/>
        </w:rPr>
        <w:t xml:space="preserve"> </w:t>
      </w:r>
      <w:r>
        <w:rPr>
          <w:color w:val="231F20"/>
          <w:spacing w:val="-3"/>
          <w:w w:val="105"/>
          <w:sz w:val="19"/>
        </w:rPr>
        <w:t>designation</w:t>
      </w:r>
      <w:r>
        <w:rPr>
          <w:color w:val="231F20"/>
          <w:spacing w:val="-14"/>
          <w:w w:val="105"/>
          <w:sz w:val="19"/>
        </w:rPr>
        <w:t xml:space="preserve"> </w:t>
      </w:r>
      <w:r>
        <w:rPr>
          <w:color w:val="231F20"/>
          <w:w w:val="105"/>
          <w:sz w:val="19"/>
        </w:rPr>
        <w:t>for</w:t>
      </w:r>
      <w:r>
        <w:rPr>
          <w:color w:val="231F20"/>
          <w:spacing w:val="-14"/>
          <w:w w:val="105"/>
          <w:sz w:val="19"/>
        </w:rPr>
        <w:t xml:space="preserve"> </w:t>
      </w:r>
      <w:r>
        <w:rPr>
          <w:color w:val="231F20"/>
          <w:w w:val="105"/>
          <w:sz w:val="19"/>
        </w:rPr>
        <w:t>a</w:t>
      </w:r>
      <w:r>
        <w:rPr>
          <w:color w:val="231F20"/>
          <w:spacing w:val="-14"/>
          <w:w w:val="105"/>
          <w:sz w:val="19"/>
        </w:rPr>
        <w:t xml:space="preserve"> </w:t>
      </w:r>
      <w:r>
        <w:rPr>
          <w:color w:val="231F20"/>
          <w:spacing w:val="-3"/>
          <w:w w:val="105"/>
          <w:sz w:val="19"/>
        </w:rPr>
        <w:t>certain</w:t>
      </w:r>
      <w:r>
        <w:rPr>
          <w:color w:val="231F20"/>
          <w:spacing w:val="-14"/>
          <w:w w:val="105"/>
          <w:sz w:val="19"/>
        </w:rPr>
        <w:t xml:space="preserve"> </w:t>
      </w:r>
      <w:r>
        <w:rPr>
          <w:color w:val="231F20"/>
          <w:spacing w:val="-3"/>
          <w:w w:val="105"/>
          <w:sz w:val="19"/>
        </w:rPr>
        <w:t>philosophical</w:t>
      </w:r>
      <w:r>
        <w:rPr>
          <w:color w:val="231F20"/>
          <w:spacing w:val="-14"/>
          <w:w w:val="105"/>
          <w:sz w:val="19"/>
        </w:rPr>
        <w:t xml:space="preserve"> </w:t>
      </w:r>
      <w:r>
        <w:rPr>
          <w:color w:val="231F20"/>
          <w:spacing w:val="-3"/>
          <w:w w:val="105"/>
          <w:sz w:val="19"/>
        </w:rPr>
        <w:t>ideology</w:t>
      </w:r>
      <w:r>
        <w:rPr>
          <w:color w:val="231F20"/>
          <w:spacing w:val="-14"/>
          <w:w w:val="105"/>
          <w:sz w:val="19"/>
        </w:rPr>
        <w:t xml:space="preserve"> </w:t>
      </w:r>
      <w:r>
        <w:rPr>
          <w:color w:val="231F20"/>
          <w:spacing w:val="-3"/>
          <w:w w:val="105"/>
          <w:sz w:val="19"/>
        </w:rPr>
        <w:t xml:space="preserve">as much </w:t>
      </w:r>
      <w:r>
        <w:rPr>
          <w:color w:val="231F20"/>
          <w:w w:val="105"/>
          <w:sz w:val="19"/>
        </w:rPr>
        <w:t xml:space="preserve">as it </w:t>
      </w:r>
      <w:r>
        <w:rPr>
          <w:color w:val="231F20"/>
          <w:spacing w:val="-3"/>
          <w:w w:val="105"/>
          <w:sz w:val="19"/>
        </w:rPr>
        <w:t xml:space="preserve">calls </w:t>
      </w:r>
      <w:r>
        <w:rPr>
          <w:color w:val="231F20"/>
          <w:w w:val="105"/>
          <w:sz w:val="19"/>
        </w:rPr>
        <w:t xml:space="preserve">out the </w:t>
      </w:r>
      <w:r>
        <w:rPr>
          <w:color w:val="231F20"/>
          <w:spacing w:val="-3"/>
          <w:w w:val="105"/>
          <w:sz w:val="19"/>
        </w:rPr>
        <w:t xml:space="preserve">faculty </w:t>
      </w:r>
      <w:r>
        <w:rPr>
          <w:color w:val="231F20"/>
          <w:w w:val="105"/>
          <w:sz w:val="19"/>
        </w:rPr>
        <w:t xml:space="preserve">of </w:t>
      </w:r>
      <w:r>
        <w:rPr>
          <w:color w:val="231F20"/>
          <w:spacing w:val="-3"/>
          <w:w w:val="105"/>
          <w:sz w:val="19"/>
        </w:rPr>
        <w:t xml:space="preserve">vision </w:t>
      </w:r>
      <w:r>
        <w:rPr>
          <w:color w:val="231F20"/>
          <w:w w:val="105"/>
          <w:sz w:val="19"/>
        </w:rPr>
        <w:t xml:space="preserve">per </w:t>
      </w:r>
      <w:r>
        <w:rPr>
          <w:color w:val="231F20"/>
          <w:spacing w:val="-4"/>
          <w:w w:val="105"/>
          <w:sz w:val="19"/>
        </w:rPr>
        <w:t xml:space="preserve">se. </w:t>
      </w:r>
      <w:r>
        <w:rPr>
          <w:color w:val="231F20"/>
          <w:spacing w:val="-6"/>
          <w:w w:val="105"/>
          <w:sz w:val="19"/>
        </w:rPr>
        <w:t xml:space="preserve">Surely, </w:t>
      </w:r>
      <w:r>
        <w:rPr>
          <w:color w:val="231F20"/>
          <w:spacing w:val="-3"/>
          <w:w w:val="105"/>
          <w:sz w:val="19"/>
        </w:rPr>
        <w:t xml:space="preserve">external motion </w:t>
      </w:r>
      <w:r>
        <w:rPr>
          <w:color w:val="231F20"/>
          <w:w w:val="105"/>
          <w:sz w:val="19"/>
        </w:rPr>
        <w:t xml:space="preserve">is </w:t>
      </w:r>
      <w:r>
        <w:rPr>
          <w:color w:val="231F20"/>
          <w:spacing w:val="-3"/>
          <w:w w:val="105"/>
          <w:sz w:val="19"/>
        </w:rPr>
        <w:t>ren- dered</w:t>
      </w:r>
      <w:r>
        <w:rPr>
          <w:color w:val="231F20"/>
          <w:spacing w:val="-7"/>
          <w:w w:val="105"/>
          <w:sz w:val="19"/>
        </w:rPr>
        <w:t xml:space="preserve"> </w:t>
      </w:r>
      <w:r>
        <w:rPr>
          <w:color w:val="231F20"/>
          <w:w w:val="105"/>
          <w:sz w:val="19"/>
        </w:rPr>
        <w:t>as</w:t>
      </w:r>
      <w:r>
        <w:rPr>
          <w:color w:val="231F20"/>
          <w:spacing w:val="-7"/>
          <w:w w:val="105"/>
          <w:sz w:val="19"/>
        </w:rPr>
        <w:t xml:space="preserve"> </w:t>
      </w:r>
      <w:r>
        <w:rPr>
          <w:color w:val="231F20"/>
          <w:spacing w:val="-3"/>
          <w:w w:val="105"/>
          <w:sz w:val="19"/>
        </w:rPr>
        <w:t>vividly</w:t>
      </w:r>
      <w:r>
        <w:rPr>
          <w:color w:val="231F20"/>
          <w:spacing w:val="-7"/>
          <w:w w:val="105"/>
          <w:sz w:val="19"/>
        </w:rPr>
        <w:t xml:space="preserve"> </w:t>
      </w:r>
      <w:r>
        <w:rPr>
          <w:color w:val="231F20"/>
          <w:w w:val="105"/>
          <w:sz w:val="19"/>
        </w:rPr>
        <w:t>in</w:t>
      </w:r>
      <w:r>
        <w:rPr>
          <w:color w:val="231F20"/>
          <w:spacing w:val="-7"/>
          <w:w w:val="105"/>
          <w:sz w:val="19"/>
        </w:rPr>
        <w:t xml:space="preserve"> </w:t>
      </w:r>
      <w:r>
        <w:rPr>
          <w:color w:val="231F20"/>
          <w:spacing w:val="-3"/>
          <w:w w:val="105"/>
          <w:sz w:val="19"/>
        </w:rPr>
        <w:t>sound,</w:t>
      </w:r>
      <w:r>
        <w:rPr>
          <w:color w:val="231F20"/>
          <w:spacing w:val="-13"/>
          <w:w w:val="105"/>
          <w:sz w:val="19"/>
        </w:rPr>
        <w:t xml:space="preserve"> </w:t>
      </w:r>
      <w:r>
        <w:rPr>
          <w:color w:val="231F20"/>
          <w:w w:val="105"/>
          <w:sz w:val="19"/>
        </w:rPr>
        <w:t>so</w:t>
      </w:r>
      <w:r>
        <w:rPr>
          <w:color w:val="231F20"/>
          <w:spacing w:val="-7"/>
          <w:w w:val="105"/>
          <w:sz w:val="19"/>
        </w:rPr>
        <w:t xml:space="preserve"> </w:t>
      </w:r>
      <w:r>
        <w:rPr>
          <w:color w:val="231F20"/>
          <w:w w:val="105"/>
          <w:sz w:val="19"/>
        </w:rPr>
        <w:t>why</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spacing w:val="-3"/>
          <w:w w:val="105"/>
          <w:sz w:val="19"/>
        </w:rPr>
        <w:t>image?</w:t>
      </w:r>
      <w:r>
        <w:rPr>
          <w:color w:val="231F20"/>
          <w:spacing w:val="-13"/>
          <w:w w:val="105"/>
          <w:sz w:val="19"/>
        </w:rPr>
        <w:t xml:space="preserve"> </w:t>
      </w:r>
      <w:r>
        <w:rPr>
          <w:color w:val="231F20"/>
          <w:spacing w:val="-3"/>
          <w:w w:val="105"/>
          <w:sz w:val="19"/>
        </w:rPr>
        <w:t>There</w:t>
      </w:r>
      <w:r>
        <w:rPr>
          <w:color w:val="231F20"/>
          <w:spacing w:val="-7"/>
          <w:w w:val="105"/>
          <w:sz w:val="19"/>
        </w:rPr>
        <w:t xml:space="preserve"> </w:t>
      </w:r>
      <w:r>
        <w:rPr>
          <w:color w:val="231F20"/>
          <w:w w:val="105"/>
          <w:sz w:val="19"/>
        </w:rPr>
        <w:t>is</w:t>
      </w:r>
      <w:r>
        <w:rPr>
          <w:color w:val="231F20"/>
          <w:spacing w:val="-7"/>
          <w:w w:val="105"/>
          <w:sz w:val="19"/>
        </w:rPr>
        <w:t xml:space="preserve"> </w:t>
      </w:r>
      <w:r>
        <w:rPr>
          <w:color w:val="231F20"/>
          <w:w w:val="105"/>
          <w:sz w:val="19"/>
        </w:rPr>
        <w:t>a</w:t>
      </w:r>
      <w:r>
        <w:rPr>
          <w:color w:val="231F20"/>
          <w:spacing w:val="-6"/>
          <w:w w:val="105"/>
          <w:sz w:val="19"/>
        </w:rPr>
        <w:t xml:space="preserve"> </w:t>
      </w:r>
      <w:r>
        <w:rPr>
          <w:color w:val="231F20"/>
          <w:spacing w:val="-3"/>
          <w:w w:val="105"/>
          <w:sz w:val="19"/>
        </w:rPr>
        <w:t>fascination</w:t>
      </w:r>
      <w:r>
        <w:rPr>
          <w:color w:val="231F20"/>
          <w:spacing w:val="-7"/>
          <w:w w:val="105"/>
          <w:sz w:val="19"/>
        </w:rPr>
        <w:t xml:space="preserve"> </w:t>
      </w:r>
      <w:r>
        <w:rPr>
          <w:color w:val="231F20"/>
          <w:spacing w:val="-3"/>
          <w:w w:val="105"/>
          <w:sz w:val="19"/>
        </w:rPr>
        <w:t>here</w:t>
      </w:r>
      <w:r>
        <w:rPr>
          <w:color w:val="231F20"/>
          <w:spacing w:val="-7"/>
          <w:w w:val="105"/>
          <w:sz w:val="19"/>
        </w:rPr>
        <w:t xml:space="preserve"> </w:t>
      </w:r>
      <w:r>
        <w:rPr>
          <w:color w:val="231F20"/>
          <w:spacing w:val="-3"/>
          <w:w w:val="105"/>
          <w:sz w:val="19"/>
        </w:rPr>
        <w:t>that,</w:t>
      </w:r>
      <w:r>
        <w:rPr>
          <w:color w:val="231F20"/>
          <w:spacing w:val="-13"/>
          <w:w w:val="105"/>
          <w:sz w:val="19"/>
        </w:rPr>
        <w:t xml:space="preserve"> </w:t>
      </w:r>
      <w:r>
        <w:rPr>
          <w:color w:val="231F20"/>
          <w:spacing w:val="-3"/>
          <w:w w:val="105"/>
          <w:sz w:val="19"/>
        </w:rPr>
        <w:t xml:space="preserve">to </w:t>
      </w:r>
      <w:r>
        <w:rPr>
          <w:color w:val="231F20"/>
          <w:w w:val="105"/>
          <w:sz w:val="19"/>
        </w:rPr>
        <w:t>be</w:t>
      </w:r>
      <w:r>
        <w:rPr>
          <w:color w:val="231F20"/>
          <w:spacing w:val="-8"/>
          <w:w w:val="105"/>
          <w:sz w:val="19"/>
        </w:rPr>
        <w:t xml:space="preserve"> </w:t>
      </w:r>
      <w:r>
        <w:rPr>
          <w:color w:val="231F20"/>
          <w:spacing w:val="-7"/>
          <w:w w:val="105"/>
          <w:sz w:val="19"/>
        </w:rPr>
        <w:t>fair,</w:t>
      </w:r>
      <w:r>
        <w:rPr>
          <w:color w:val="231F20"/>
          <w:spacing w:val="-14"/>
          <w:w w:val="105"/>
          <w:sz w:val="19"/>
        </w:rPr>
        <w:t xml:space="preserve"> </w:t>
      </w:r>
      <w:r>
        <w:rPr>
          <w:color w:val="231F20"/>
          <w:w w:val="105"/>
          <w:sz w:val="19"/>
        </w:rPr>
        <w:t>is</w:t>
      </w:r>
      <w:r>
        <w:rPr>
          <w:color w:val="231F20"/>
          <w:spacing w:val="-7"/>
          <w:w w:val="105"/>
          <w:sz w:val="19"/>
        </w:rPr>
        <w:t xml:space="preserve"> </w:t>
      </w:r>
      <w:r>
        <w:rPr>
          <w:color w:val="231F20"/>
          <w:w w:val="105"/>
          <w:sz w:val="19"/>
        </w:rPr>
        <w:t>not</w:t>
      </w:r>
      <w:r>
        <w:rPr>
          <w:color w:val="231F20"/>
          <w:spacing w:val="-7"/>
          <w:w w:val="105"/>
          <w:sz w:val="19"/>
        </w:rPr>
        <w:t xml:space="preserve"> </w:t>
      </w:r>
      <w:r>
        <w:rPr>
          <w:color w:val="231F20"/>
          <w:spacing w:val="-3"/>
          <w:w w:val="105"/>
          <w:sz w:val="19"/>
        </w:rPr>
        <w:t>especially</w:t>
      </w:r>
      <w:r>
        <w:rPr>
          <w:color w:val="231F20"/>
          <w:spacing w:val="-8"/>
          <w:w w:val="105"/>
          <w:sz w:val="19"/>
        </w:rPr>
        <w:t xml:space="preserve"> </w:t>
      </w:r>
      <w:r>
        <w:rPr>
          <w:color w:val="231F20"/>
          <w:spacing w:val="-3"/>
          <w:w w:val="105"/>
          <w:sz w:val="19"/>
        </w:rPr>
        <w:t>well-captured</w:t>
      </w:r>
      <w:r>
        <w:rPr>
          <w:color w:val="231F20"/>
          <w:spacing w:val="-7"/>
          <w:w w:val="105"/>
          <w:sz w:val="19"/>
        </w:rPr>
        <w:t xml:space="preserve"> </w:t>
      </w:r>
      <w:r>
        <w:rPr>
          <w:color w:val="231F20"/>
          <w:w w:val="105"/>
          <w:sz w:val="19"/>
        </w:rPr>
        <w:t>in</w:t>
      </w:r>
      <w:r>
        <w:rPr>
          <w:color w:val="231F20"/>
          <w:spacing w:val="-7"/>
          <w:w w:val="105"/>
          <w:sz w:val="19"/>
        </w:rPr>
        <w:t xml:space="preserve"> </w:t>
      </w:r>
      <w:r>
        <w:rPr>
          <w:color w:val="231F20"/>
          <w:spacing w:val="-4"/>
          <w:w w:val="105"/>
          <w:sz w:val="19"/>
        </w:rPr>
        <w:t>Badiou’s</w:t>
      </w:r>
      <w:r>
        <w:rPr>
          <w:color w:val="231F20"/>
          <w:spacing w:val="-7"/>
          <w:w w:val="105"/>
          <w:sz w:val="19"/>
        </w:rPr>
        <w:t xml:space="preserve"> </w:t>
      </w:r>
      <w:r>
        <w:rPr>
          <w:color w:val="231F20"/>
          <w:w w:val="105"/>
          <w:sz w:val="19"/>
        </w:rPr>
        <w:t>own</w:t>
      </w:r>
      <w:r>
        <w:rPr>
          <w:color w:val="231F20"/>
          <w:spacing w:val="-8"/>
          <w:w w:val="105"/>
          <w:sz w:val="19"/>
        </w:rPr>
        <w:t xml:space="preserve"> </w:t>
      </w:r>
      <w:r>
        <w:rPr>
          <w:color w:val="231F20"/>
          <w:spacing w:val="-3"/>
          <w:w w:val="105"/>
          <w:sz w:val="19"/>
        </w:rPr>
        <w:t>proposition</w:t>
      </w:r>
      <w:r>
        <w:rPr>
          <w:color w:val="231F20"/>
          <w:spacing w:val="-7"/>
          <w:w w:val="105"/>
          <w:sz w:val="19"/>
        </w:rPr>
        <w:t xml:space="preserve"> </w:t>
      </w:r>
      <w:r>
        <w:rPr>
          <w:color w:val="231F20"/>
          <w:spacing w:val="-3"/>
          <w:w w:val="105"/>
          <w:sz w:val="19"/>
        </w:rPr>
        <w:t>that</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spacing w:val="-3"/>
          <w:w w:val="105"/>
          <w:sz w:val="19"/>
        </w:rPr>
        <w:t xml:space="preserve">cin- </w:t>
      </w:r>
      <w:r>
        <w:rPr>
          <w:color w:val="231F20"/>
          <w:w w:val="105"/>
          <w:sz w:val="19"/>
        </w:rPr>
        <w:t>ema</w:t>
      </w:r>
      <w:r>
        <w:rPr>
          <w:color w:val="231F20"/>
          <w:spacing w:val="-10"/>
          <w:w w:val="105"/>
          <w:sz w:val="19"/>
        </w:rPr>
        <w:t xml:space="preserve"> </w:t>
      </w:r>
      <w:r>
        <w:rPr>
          <w:color w:val="231F20"/>
          <w:spacing w:val="-3"/>
          <w:w w:val="105"/>
          <w:sz w:val="19"/>
        </w:rPr>
        <w:t>holds</w:t>
      </w:r>
      <w:r>
        <w:rPr>
          <w:color w:val="231F20"/>
          <w:spacing w:val="-9"/>
          <w:w w:val="105"/>
          <w:sz w:val="19"/>
        </w:rPr>
        <w:t xml:space="preserve"> </w:t>
      </w:r>
      <w:r>
        <w:rPr>
          <w:color w:val="231F20"/>
          <w:w w:val="105"/>
          <w:sz w:val="19"/>
        </w:rPr>
        <w:t>our</w:t>
      </w:r>
      <w:r>
        <w:rPr>
          <w:color w:val="231F20"/>
          <w:spacing w:val="-10"/>
          <w:w w:val="105"/>
          <w:sz w:val="19"/>
        </w:rPr>
        <w:t xml:space="preserve"> </w:t>
      </w:r>
      <w:r>
        <w:rPr>
          <w:color w:val="231F20"/>
          <w:spacing w:val="-3"/>
          <w:w w:val="105"/>
          <w:sz w:val="19"/>
        </w:rPr>
        <w:t>attention</w:t>
      </w:r>
      <w:r>
        <w:rPr>
          <w:color w:val="231F20"/>
          <w:spacing w:val="-9"/>
          <w:w w:val="105"/>
          <w:sz w:val="19"/>
        </w:rPr>
        <w:t xml:space="preserve"> </w:t>
      </w:r>
      <w:r>
        <w:rPr>
          <w:color w:val="231F20"/>
          <w:spacing w:val="-3"/>
          <w:w w:val="105"/>
          <w:sz w:val="19"/>
        </w:rPr>
        <w:t>because</w:t>
      </w:r>
      <w:r>
        <w:rPr>
          <w:color w:val="231F20"/>
          <w:spacing w:val="-10"/>
          <w:w w:val="105"/>
          <w:sz w:val="19"/>
        </w:rPr>
        <w:t xml:space="preserve"> </w:t>
      </w:r>
      <w:r>
        <w:rPr>
          <w:color w:val="231F20"/>
          <w:w w:val="105"/>
          <w:sz w:val="19"/>
        </w:rPr>
        <w:t>it</w:t>
      </w:r>
      <w:r>
        <w:rPr>
          <w:color w:val="231F20"/>
          <w:spacing w:val="-9"/>
          <w:w w:val="105"/>
          <w:sz w:val="19"/>
        </w:rPr>
        <w:t xml:space="preserve"> </w:t>
      </w:r>
      <w:r>
        <w:rPr>
          <w:color w:val="231F20"/>
          <w:w w:val="105"/>
          <w:sz w:val="19"/>
        </w:rPr>
        <w:t>is</w:t>
      </w:r>
      <w:r>
        <w:rPr>
          <w:color w:val="231F20"/>
          <w:spacing w:val="-16"/>
          <w:w w:val="105"/>
          <w:sz w:val="19"/>
        </w:rPr>
        <w:t xml:space="preserve"> </w:t>
      </w:r>
      <w:r>
        <w:rPr>
          <w:color w:val="231F20"/>
          <w:spacing w:val="-3"/>
          <w:w w:val="105"/>
          <w:sz w:val="19"/>
        </w:rPr>
        <w:t>“the</w:t>
      </w:r>
      <w:r>
        <w:rPr>
          <w:color w:val="231F20"/>
          <w:spacing w:val="-10"/>
          <w:w w:val="105"/>
          <w:sz w:val="19"/>
        </w:rPr>
        <w:t xml:space="preserve"> </w:t>
      </w:r>
      <w:r>
        <w:rPr>
          <w:color w:val="231F20"/>
          <w:spacing w:val="-3"/>
          <w:w w:val="105"/>
          <w:sz w:val="19"/>
        </w:rPr>
        <w:t>high</w:t>
      </w:r>
      <w:r>
        <w:rPr>
          <w:color w:val="231F20"/>
          <w:spacing w:val="-10"/>
          <w:w w:val="105"/>
          <w:sz w:val="19"/>
        </w:rPr>
        <w:t xml:space="preserve"> </w:t>
      </w:r>
      <w:r>
        <w:rPr>
          <w:color w:val="231F20"/>
          <w:spacing w:val="-3"/>
          <w:w w:val="105"/>
          <w:sz w:val="19"/>
        </w:rPr>
        <w:t>point</w:t>
      </w:r>
      <w:r>
        <w:rPr>
          <w:color w:val="231F20"/>
          <w:spacing w:val="-9"/>
          <w:w w:val="105"/>
          <w:sz w:val="19"/>
        </w:rPr>
        <w:t xml:space="preserve"> </w:t>
      </w:r>
      <w:r>
        <w:rPr>
          <w:color w:val="231F20"/>
          <w:w w:val="105"/>
          <w:sz w:val="19"/>
        </w:rPr>
        <w:t>of</w:t>
      </w:r>
      <w:r>
        <w:rPr>
          <w:color w:val="231F20"/>
          <w:spacing w:val="-10"/>
          <w:w w:val="105"/>
          <w:sz w:val="19"/>
        </w:rPr>
        <w:t xml:space="preserve"> </w:t>
      </w:r>
      <w:r>
        <w:rPr>
          <w:color w:val="231F20"/>
          <w:w w:val="105"/>
          <w:sz w:val="19"/>
        </w:rPr>
        <w:t>the</w:t>
      </w:r>
      <w:r>
        <w:rPr>
          <w:color w:val="231F20"/>
          <w:spacing w:val="-9"/>
          <w:w w:val="105"/>
          <w:sz w:val="19"/>
        </w:rPr>
        <w:t xml:space="preserve"> </w:t>
      </w:r>
      <w:r>
        <w:rPr>
          <w:color w:val="231F20"/>
          <w:spacing w:val="-3"/>
          <w:w w:val="105"/>
          <w:sz w:val="19"/>
        </w:rPr>
        <w:t>visual</w:t>
      </w:r>
      <w:r>
        <w:rPr>
          <w:color w:val="231F20"/>
          <w:spacing w:val="-10"/>
          <w:w w:val="105"/>
          <w:sz w:val="19"/>
        </w:rPr>
        <w:t xml:space="preserve"> </w:t>
      </w:r>
      <w:r>
        <w:rPr>
          <w:color w:val="231F20"/>
          <w:w w:val="105"/>
          <w:sz w:val="19"/>
        </w:rPr>
        <w:t>as</w:t>
      </w:r>
      <w:r>
        <w:rPr>
          <w:color w:val="231F20"/>
          <w:spacing w:val="-9"/>
          <w:w w:val="105"/>
          <w:sz w:val="19"/>
        </w:rPr>
        <w:t xml:space="preserve"> </w:t>
      </w:r>
      <w:r>
        <w:rPr>
          <w:color w:val="231F20"/>
          <w:spacing w:val="-3"/>
          <w:w w:val="105"/>
          <w:sz w:val="19"/>
        </w:rPr>
        <w:t>semblance” (Badiou</w:t>
      </w:r>
      <w:r>
        <w:rPr>
          <w:color w:val="231F20"/>
          <w:spacing w:val="-9"/>
          <w:w w:val="105"/>
          <w:sz w:val="19"/>
        </w:rPr>
        <w:t xml:space="preserve"> </w:t>
      </w:r>
      <w:r>
        <w:rPr>
          <w:color w:val="231F20"/>
          <w:spacing w:val="-3"/>
          <w:w w:val="105"/>
          <w:sz w:val="19"/>
        </w:rPr>
        <w:t>236),</w:t>
      </w:r>
      <w:r>
        <w:rPr>
          <w:color w:val="231F20"/>
          <w:spacing w:val="-16"/>
          <w:w w:val="105"/>
          <w:sz w:val="19"/>
        </w:rPr>
        <w:t xml:space="preserve"> </w:t>
      </w:r>
      <w:r>
        <w:rPr>
          <w:color w:val="231F20"/>
          <w:w w:val="105"/>
          <w:sz w:val="19"/>
        </w:rPr>
        <w:t>a</w:t>
      </w:r>
      <w:r>
        <w:rPr>
          <w:color w:val="231F20"/>
          <w:spacing w:val="-8"/>
          <w:w w:val="105"/>
          <w:sz w:val="19"/>
        </w:rPr>
        <w:t xml:space="preserve"> </w:t>
      </w:r>
      <w:r>
        <w:rPr>
          <w:color w:val="231F20"/>
          <w:spacing w:val="-3"/>
          <w:w w:val="105"/>
          <w:sz w:val="19"/>
        </w:rPr>
        <w:t>proposition</w:t>
      </w:r>
      <w:r>
        <w:rPr>
          <w:color w:val="231F20"/>
          <w:spacing w:val="-9"/>
          <w:w w:val="105"/>
          <w:sz w:val="19"/>
        </w:rPr>
        <w:t xml:space="preserve"> </w:t>
      </w:r>
      <w:r>
        <w:rPr>
          <w:color w:val="231F20"/>
          <w:spacing w:val="-3"/>
          <w:w w:val="105"/>
          <w:sz w:val="19"/>
        </w:rPr>
        <w:t>that</w:t>
      </w:r>
      <w:r>
        <w:rPr>
          <w:color w:val="231F20"/>
          <w:spacing w:val="-9"/>
          <w:w w:val="105"/>
          <w:sz w:val="19"/>
        </w:rPr>
        <w:t xml:space="preserve"> </w:t>
      </w:r>
      <w:r>
        <w:rPr>
          <w:color w:val="231F20"/>
          <w:spacing w:val="-3"/>
          <w:w w:val="105"/>
          <w:sz w:val="19"/>
        </w:rPr>
        <w:t>begs</w:t>
      </w:r>
      <w:r>
        <w:rPr>
          <w:color w:val="231F20"/>
          <w:spacing w:val="-8"/>
          <w:w w:val="105"/>
          <w:sz w:val="19"/>
        </w:rPr>
        <w:t xml:space="preserve"> </w:t>
      </w:r>
      <w:r>
        <w:rPr>
          <w:color w:val="231F20"/>
          <w:w w:val="105"/>
          <w:sz w:val="19"/>
        </w:rPr>
        <w:t>the</w:t>
      </w:r>
      <w:r>
        <w:rPr>
          <w:color w:val="231F20"/>
          <w:spacing w:val="-9"/>
          <w:w w:val="105"/>
          <w:sz w:val="19"/>
        </w:rPr>
        <w:t xml:space="preserve"> </w:t>
      </w:r>
      <w:r>
        <w:rPr>
          <w:color w:val="231F20"/>
          <w:spacing w:val="-3"/>
          <w:w w:val="105"/>
          <w:sz w:val="19"/>
        </w:rPr>
        <w:t>very</w:t>
      </w:r>
      <w:r>
        <w:rPr>
          <w:color w:val="231F20"/>
          <w:spacing w:val="-9"/>
          <w:w w:val="105"/>
          <w:sz w:val="19"/>
        </w:rPr>
        <w:t xml:space="preserve"> </w:t>
      </w:r>
      <w:r>
        <w:rPr>
          <w:color w:val="231F20"/>
          <w:spacing w:val="-3"/>
          <w:w w:val="105"/>
          <w:sz w:val="19"/>
        </w:rPr>
        <w:t>question</w:t>
      </w:r>
      <w:r>
        <w:rPr>
          <w:color w:val="231F20"/>
          <w:spacing w:val="-8"/>
          <w:w w:val="105"/>
          <w:sz w:val="19"/>
        </w:rPr>
        <w:t xml:space="preserve"> </w:t>
      </w:r>
      <w:r>
        <w:rPr>
          <w:color w:val="231F20"/>
          <w:w w:val="105"/>
          <w:sz w:val="19"/>
        </w:rPr>
        <w:t>it</w:t>
      </w:r>
      <w:r>
        <w:rPr>
          <w:color w:val="231F20"/>
          <w:spacing w:val="-9"/>
          <w:w w:val="105"/>
          <w:sz w:val="19"/>
        </w:rPr>
        <w:t xml:space="preserve"> </w:t>
      </w:r>
      <w:r>
        <w:rPr>
          <w:color w:val="231F20"/>
          <w:spacing w:val="-3"/>
          <w:w w:val="105"/>
          <w:sz w:val="19"/>
        </w:rPr>
        <w:t>purports</w:t>
      </w:r>
      <w:r>
        <w:rPr>
          <w:color w:val="231F20"/>
          <w:spacing w:val="-8"/>
          <w:w w:val="105"/>
          <w:sz w:val="19"/>
        </w:rPr>
        <w:t xml:space="preserve"> </w:t>
      </w:r>
      <w:r>
        <w:rPr>
          <w:color w:val="231F20"/>
          <w:w w:val="105"/>
          <w:sz w:val="19"/>
        </w:rPr>
        <w:t>to</w:t>
      </w:r>
      <w:r>
        <w:rPr>
          <w:color w:val="231F20"/>
          <w:spacing w:val="-9"/>
          <w:w w:val="105"/>
          <w:sz w:val="19"/>
        </w:rPr>
        <w:t xml:space="preserve"> </w:t>
      </w:r>
      <w:r>
        <w:rPr>
          <w:color w:val="231F20"/>
          <w:spacing w:val="-6"/>
          <w:w w:val="105"/>
          <w:sz w:val="19"/>
        </w:rPr>
        <w:t>answer.</w:t>
      </w:r>
    </w:p>
    <w:p w:rsidR="007C7C96" w:rsidRDefault="00000000">
      <w:pPr>
        <w:pStyle w:val="a5"/>
        <w:numPr>
          <w:ilvl w:val="0"/>
          <w:numId w:val="4"/>
        </w:numPr>
        <w:tabs>
          <w:tab w:val="left" w:pos="586"/>
        </w:tabs>
        <w:spacing w:before="10" w:line="252" w:lineRule="auto"/>
        <w:ind w:left="122" w:right="105" w:firstLine="240"/>
        <w:jc w:val="both"/>
        <w:rPr>
          <w:color w:val="231F20"/>
          <w:sz w:val="19"/>
        </w:rPr>
      </w:pPr>
      <w:r>
        <w:rPr>
          <w:color w:val="231F20"/>
          <w:w w:val="105"/>
          <w:sz w:val="19"/>
        </w:rPr>
        <w:t>In</w:t>
      </w:r>
      <w:r>
        <w:rPr>
          <w:color w:val="231F20"/>
          <w:spacing w:val="-5"/>
          <w:w w:val="105"/>
          <w:sz w:val="19"/>
        </w:rPr>
        <w:t xml:space="preserve"> </w:t>
      </w:r>
      <w:r>
        <w:rPr>
          <w:color w:val="231F20"/>
          <w:spacing w:val="-3"/>
          <w:w w:val="105"/>
          <w:sz w:val="19"/>
        </w:rPr>
        <w:t>light</w:t>
      </w:r>
      <w:r>
        <w:rPr>
          <w:color w:val="231F20"/>
          <w:spacing w:val="-4"/>
          <w:w w:val="105"/>
          <w:sz w:val="19"/>
        </w:rPr>
        <w:t xml:space="preserve"> </w:t>
      </w:r>
      <w:r>
        <w:rPr>
          <w:color w:val="231F20"/>
          <w:w w:val="105"/>
          <w:sz w:val="19"/>
        </w:rPr>
        <w:t>of</w:t>
      </w:r>
      <w:r>
        <w:rPr>
          <w:color w:val="231F20"/>
          <w:spacing w:val="-4"/>
          <w:w w:val="105"/>
          <w:sz w:val="19"/>
        </w:rPr>
        <w:t xml:space="preserve"> </w:t>
      </w:r>
      <w:r>
        <w:rPr>
          <w:color w:val="231F20"/>
          <w:w w:val="105"/>
          <w:sz w:val="19"/>
        </w:rPr>
        <w:t>the</w:t>
      </w:r>
      <w:r>
        <w:rPr>
          <w:color w:val="231F20"/>
          <w:spacing w:val="-5"/>
          <w:w w:val="105"/>
          <w:sz w:val="19"/>
        </w:rPr>
        <w:t xml:space="preserve"> </w:t>
      </w:r>
      <w:r>
        <w:rPr>
          <w:color w:val="231F20"/>
          <w:spacing w:val="-3"/>
          <w:w w:val="105"/>
          <w:sz w:val="19"/>
        </w:rPr>
        <w:t>preceding</w:t>
      </w:r>
      <w:r>
        <w:rPr>
          <w:color w:val="231F20"/>
          <w:spacing w:val="-4"/>
          <w:w w:val="105"/>
          <w:sz w:val="19"/>
        </w:rPr>
        <w:t xml:space="preserve"> </w:t>
      </w:r>
      <w:r>
        <w:rPr>
          <w:color w:val="231F20"/>
          <w:spacing w:val="-3"/>
          <w:w w:val="105"/>
          <w:sz w:val="19"/>
        </w:rPr>
        <w:t>discussion</w:t>
      </w:r>
      <w:r>
        <w:rPr>
          <w:color w:val="231F20"/>
          <w:spacing w:val="-4"/>
          <w:w w:val="105"/>
          <w:sz w:val="19"/>
        </w:rPr>
        <w:t xml:space="preserve"> </w:t>
      </w:r>
      <w:r>
        <w:rPr>
          <w:color w:val="231F20"/>
          <w:w w:val="105"/>
          <w:sz w:val="19"/>
        </w:rPr>
        <w:t>of</w:t>
      </w:r>
      <w:r>
        <w:rPr>
          <w:color w:val="231F20"/>
          <w:spacing w:val="-5"/>
          <w:w w:val="105"/>
          <w:sz w:val="19"/>
        </w:rPr>
        <w:t xml:space="preserve"> </w:t>
      </w:r>
      <w:r>
        <w:rPr>
          <w:color w:val="231F20"/>
          <w:spacing w:val="-3"/>
          <w:w w:val="105"/>
          <w:sz w:val="19"/>
        </w:rPr>
        <w:t>Derrida</w:t>
      </w:r>
      <w:r>
        <w:rPr>
          <w:color w:val="231F20"/>
          <w:spacing w:val="-4"/>
          <w:w w:val="105"/>
          <w:sz w:val="19"/>
        </w:rPr>
        <w:t xml:space="preserve"> </w:t>
      </w:r>
      <w:r>
        <w:rPr>
          <w:color w:val="231F20"/>
          <w:w w:val="105"/>
          <w:sz w:val="19"/>
        </w:rPr>
        <w:t>on</w:t>
      </w:r>
      <w:r>
        <w:rPr>
          <w:color w:val="231F20"/>
          <w:spacing w:val="-10"/>
          <w:w w:val="105"/>
          <w:sz w:val="19"/>
        </w:rPr>
        <w:t xml:space="preserve"> </w:t>
      </w:r>
      <w:r>
        <w:rPr>
          <w:color w:val="231F20"/>
          <w:spacing w:val="-4"/>
          <w:w w:val="105"/>
          <w:sz w:val="19"/>
        </w:rPr>
        <w:t>“spirit,”</w:t>
      </w:r>
      <w:r>
        <w:rPr>
          <w:color w:val="231F20"/>
          <w:spacing w:val="-11"/>
          <w:w w:val="105"/>
          <w:sz w:val="19"/>
        </w:rPr>
        <w:t xml:space="preserve"> </w:t>
      </w:r>
      <w:r>
        <w:rPr>
          <w:color w:val="231F20"/>
          <w:w w:val="105"/>
          <w:sz w:val="19"/>
        </w:rPr>
        <w:t>one</w:t>
      </w:r>
      <w:r>
        <w:rPr>
          <w:color w:val="231F20"/>
          <w:spacing w:val="-4"/>
          <w:w w:val="105"/>
          <w:sz w:val="19"/>
        </w:rPr>
        <w:t xml:space="preserve"> </w:t>
      </w:r>
      <w:r>
        <w:rPr>
          <w:color w:val="231F20"/>
          <w:spacing w:val="-3"/>
          <w:w w:val="105"/>
          <w:sz w:val="19"/>
        </w:rPr>
        <w:t>might</w:t>
      </w:r>
      <w:r>
        <w:rPr>
          <w:color w:val="231F20"/>
          <w:spacing w:val="-5"/>
          <w:w w:val="105"/>
          <w:sz w:val="19"/>
        </w:rPr>
        <w:t xml:space="preserve"> </w:t>
      </w:r>
      <w:r>
        <w:rPr>
          <w:color w:val="231F20"/>
          <w:spacing w:val="-3"/>
          <w:w w:val="105"/>
          <w:sz w:val="19"/>
        </w:rPr>
        <w:t xml:space="preserve">also </w:t>
      </w:r>
      <w:r>
        <w:rPr>
          <w:color w:val="231F20"/>
          <w:w w:val="105"/>
          <w:sz w:val="19"/>
        </w:rPr>
        <w:t xml:space="preserve">expect here extended consideration of his engagement with the work of </w:t>
      </w:r>
      <w:r>
        <w:rPr>
          <w:color w:val="231F20"/>
          <w:spacing w:val="-4"/>
          <w:w w:val="105"/>
          <w:sz w:val="19"/>
        </w:rPr>
        <w:t xml:space="preserve">Paul </w:t>
      </w:r>
      <w:r>
        <w:rPr>
          <w:color w:val="231F20"/>
          <w:spacing w:val="-3"/>
          <w:w w:val="105"/>
          <w:sz w:val="19"/>
        </w:rPr>
        <w:t xml:space="preserve">Celan </w:t>
      </w:r>
      <w:r>
        <w:rPr>
          <w:color w:val="231F20"/>
          <w:w w:val="105"/>
          <w:sz w:val="19"/>
        </w:rPr>
        <w:t xml:space="preserve">in, for </w:t>
      </w:r>
      <w:r>
        <w:rPr>
          <w:color w:val="231F20"/>
          <w:spacing w:val="-4"/>
          <w:w w:val="105"/>
          <w:sz w:val="19"/>
        </w:rPr>
        <w:t xml:space="preserve">example, </w:t>
      </w:r>
      <w:r>
        <w:rPr>
          <w:i/>
          <w:color w:val="231F20"/>
          <w:spacing w:val="-3"/>
          <w:w w:val="105"/>
          <w:sz w:val="19"/>
        </w:rPr>
        <w:t xml:space="preserve">Sovereignties </w:t>
      </w:r>
      <w:r>
        <w:rPr>
          <w:i/>
          <w:color w:val="231F20"/>
          <w:w w:val="105"/>
          <w:sz w:val="19"/>
        </w:rPr>
        <w:t xml:space="preserve">in </w:t>
      </w:r>
      <w:r>
        <w:rPr>
          <w:i/>
          <w:color w:val="231F20"/>
          <w:spacing w:val="-3"/>
          <w:w w:val="105"/>
          <w:sz w:val="19"/>
        </w:rPr>
        <w:t xml:space="preserve">Question, The Beast </w:t>
      </w:r>
      <w:r>
        <w:rPr>
          <w:i/>
          <w:color w:val="231F20"/>
          <w:w w:val="105"/>
          <w:sz w:val="19"/>
        </w:rPr>
        <w:t xml:space="preserve">and the </w:t>
      </w:r>
      <w:r>
        <w:rPr>
          <w:i/>
          <w:color w:val="231F20"/>
          <w:spacing w:val="-3"/>
          <w:w w:val="105"/>
          <w:sz w:val="19"/>
        </w:rPr>
        <w:t xml:space="preserve">Sovereign, </w:t>
      </w:r>
      <w:r>
        <w:rPr>
          <w:i/>
          <w:color w:val="231F20"/>
          <w:spacing w:val="-5"/>
          <w:w w:val="105"/>
          <w:sz w:val="19"/>
        </w:rPr>
        <w:t>Volume</w:t>
      </w:r>
      <w:r>
        <w:rPr>
          <w:i/>
          <w:color w:val="231F20"/>
          <w:spacing w:val="-16"/>
          <w:w w:val="105"/>
          <w:sz w:val="19"/>
        </w:rPr>
        <w:t xml:space="preserve"> </w:t>
      </w:r>
      <w:r>
        <w:rPr>
          <w:i/>
          <w:color w:val="231F20"/>
          <w:w w:val="105"/>
          <w:sz w:val="19"/>
        </w:rPr>
        <w:t>I,</w:t>
      </w:r>
      <w:r>
        <w:rPr>
          <w:i/>
          <w:color w:val="231F20"/>
          <w:spacing w:val="-16"/>
          <w:w w:val="105"/>
          <w:sz w:val="19"/>
        </w:rPr>
        <w:t xml:space="preserve"> </w:t>
      </w:r>
      <w:r>
        <w:rPr>
          <w:color w:val="231F20"/>
          <w:w w:val="105"/>
          <w:sz w:val="19"/>
        </w:rPr>
        <w:t>or</w:t>
      </w:r>
      <w:r>
        <w:rPr>
          <w:color w:val="231F20"/>
          <w:spacing w:val="-16"/>
          <w:w w:val="105"/>
          <w:sz w:val="19"/>
        </w:rPr>
        <w:t xml:space="preserve"> </w:t>
      </w:r>
      <w:r>
        <w:rPr>
          <w:color w:val="231F20"/>
          <w:spacing w:val="-3"/>
          <w:w w:val="105"/>
          <w:sz w:val="19"/>
        </w:rPr>
        <w:t>even</w:t>
      </w:r>
      <w:r>
        <w:rPr>
          <w:color w:val="231F20"/>
          <w:spacing w:val="-16"/>
          <w:w w:val="105"/>
          <w:sz w:val="19"/>
        </w:rPr>
        <w:t xml:space="preserve"> </w:t>
      </w:r>
      <w:r>
        <w:rPr>
          <w:color w:val="231F20"/>
          <w:w w:val="105"/>
          <w:sz w:val="19"/>
        </w:rPr>
        <w:t>to</w:t>
      </w:r>
      <w:r>
        <w:rPr>
          <w:color w:val="231F20"/>
          <w:spacing w:val="-16"/>
          <w:w w:val="105"/>
          <w:sz w:val="19"/>
        </w:rPr>
        <w:t xml:space="preserve"> </w:t>
      </w:r>
      <w:r>
        <w:rPr>
          <w:color w:val="231F20"/>
          <w:spacing w:val="-3"/>
          <w:w w:val="105"/>
          <w:sz w:val="19"/>
        </w:rPr>
        <w:t>some</w:t>
      </w:r>
      <w:r>
        <w:rPr>
          <w:color w:val="231F20"/>
          <w:spacing w:val="-16"/>
          <w:w w:val="105"/>
          <w:sz w:val="19"/>
        </w:rPr>
        <w:t xml:space="preserve"> </w:t>
      </w:r>
      <w:r>
        <w:rPr>
          <w:color w:val="231F20"/>
          <w:spacing w:val="-3"/>
          <w:w w:val="105"/>
          <w:sz w:val="19"/>
        </w:rPr>
        <w:t>extent,</w:t>
      </w:r>
      <w:r>
        <w:rPr>
          <w:color w:val="231F20"/>
          <w:spacing w:val="-23"/>
          <w:w w:val="105"/>
          <w:sz w:val="19"/>
        </w:rPr>
        <w:t xml:space="preserve"> </w:t>
      </w:r>
      <w:r>
        <w:rPr>
          <w:i/>
          <w:color w:val="231F20"/>
          <w:spacing w:val="-4"/>
          <w:w w:val="105"/>
          <w:sz w:val="19"/>
        </w:rPr>
        <w:t>Cinders.</w:t>
      </w:r>
      <w:r>
        <w:rPr>
          <w:i/>
          <w:color w:val="231F20"/>
          <w:spacing w:val="-15"/>
          <w:w w:val="105"/>
          <w:sz w:val="19"/>
        </w:rPr>
        <w:t xml:space="preserve"> </w:t>
      </w:r>
      <w:r>
        <w:rPr>
          <w:color w:val="231F20"/>
          <w:spacing w:val="-3"/>
          <w:w w:val="105"/>
          <w:sz w:val="19"/>
        </w:rPr>
        <w:t>Such</w:t>
      </w:r>
      <w:r>
        <w:rPr>
          <w:color w:val="231F20"/>
          <w:spacing w:val="-16"/>
          <w:w w:val="105"/>
          <w:sz w:val="19"/>
        </w:rPr>
        <w:t xml:space="preserve"> </w:t>
      </w:r>
      <w:r>
        <w:rPr>
          <w:color w:val="231F20"/>
          <w:w w:val="105"/>
          <w:sz w:val="19"/>
        </w:rPr>
        <w:t>a</w:t>
      </w:r>
      <w:r>
        <w:rPr>
          <w:color w:val="231F20"/>
          <w:spacing w:val="-16"/>
          <w:w w:val="105"/>
          <w:sz w:val="19"/>
        </w:rPr>
        <w:t xml:space="preserve"> </w:t>
      </w:r>
      <w:r>
        <w:rPr>
          <w:color w:val="231F20"/>
          <w:spacing w:val="-3"/>
          <w:w w:val="105"/>
          <w:sz w:val="19"/>
        </w:rPr>
        <w:t>turn</w:t>
      </w:r>
      <w:r>
        <w:rPr>
          <w:color w:val="231F20"/>
          <w:spacing w:val="-16"/>
          <w:w w:val="105"/>
          <w:sz w:val="19"/>
        </w:rPr>
        <w:t xml:space="preserve"> </w:t>
      </w:r>
      <w:r>
        <w:rPr>
          <w:color w:val="231F20"/>
          <w:spacing w:val="-3"/>
          <w:w w:val="105"/>
          <w:sz w:val="19"/>
        </w:rPr>
        <w:t>would</w:t>
      </w:r>
      <w:r>
        <w:rPr>
          <w:color w:val="231F20"/>
          <w:spacing w:val="-16"/>
          <w:w w:val="105"/>
          <w:sz w:val="19"/>
        </w:rPr>
        <w:t xml:space="preserve"> </w:t>
      </w:r>
      <w:r>
        <w:rPr>
          <w:color w:val="231F20"/>
          <w:spacing w:val="-3"/>
          <w:w w:val="105"/>
          <w:sz w:val="19"/>
        </w:rPr>
        <w:t>seem</w:t>
      </w:r>
      <w:r>
        <w:rPr>
          <w:color w:val="231F20"/>
          <w:spacing w:val="-16"/>
          <w:w w:val="105"/>
          <w:sz w:val="19"/>
        </w:rPr>
        <w:t xml:space="preserve"> </w:t>
      </w:r>
      <w:r>
        <w:rPr>
          <w:color w:val="231F20"/>
          <w:spacing w:val="-3"/>
          <w:w w:val="105"/>
          <w:sz w:val="19"/>
        </w:rPr>
        <w:t>invited</w:t>
      </w:r>
      <w:r>
        <w:rPr>
          <w:color w:val="231F20"/>
          <w:spacing w:val="-16"/>
          <w:w w:val="105"/>
          <w:sz w:val="19"/>
        </w:rPr>
        <w:t xml:space="preserve"> </w:t>
      </w:r>
      <w:r>
        <w:rPr>
          <w:color w:val="231F20"/>
          <w:w w:val="105"/>
          <w:sz w:val="19"/>
        </w:rPr>
        <w:t>by</w:t>
      </w:r>
      <w:r>
        <w:rPr>
          <w:color w:val="231F20"/>
          <w:spacing w:val="-16"/>
          <w:w w:val="105"/>
          <w:sz w:val="19"/>
        </w:rPr>
        <w:t xml:space="preserve"> </w:t>
      </w:r>
      <w:r>
        <w:rPr>
          <w:color w:val="231F20"/>
          <w:spacing w:val="-3"/>
          <w:w w:val="105"/>
          <w:sz w:val="19"/>
        </w:rPr>
        <w:t>the importance</w:t>
      </w:r>
      <w:r>
        <w:rPr>
          <w:color w:val="231F20"/>
          <w:spacing w:val="-23"/>
          <w:w w:val="105"/>
          <w:sz w:val="19"/>
        </w:rPr>
        <w:t xml:space="preserve"> </w:t>
      </w:r>
      <w:r>
        <w:rPr>
          <w:color w:val="231F20"/>
          <w:w w:val="105"/>
          <w:sz w:val="19"/>
        </w:rPr>
        <w:t>in</w:t>
      </w:r>
      <w:r>
        <w:rPr>
          <w:color w:val="231F20"/>
          <w:spacing w:val="-23"/>
          <w:w w:val="105"/>
          <w:sz w:val="19"/>
        </w:rPr>
        <w:t xml:space="preserve"> </w:t>
      </w:r>
      <w:r>
        <w:rPr>
          <w:color w:val="231F20"/>
          <w:spacing w:val="-5"/>
          <w:w w:val="105"/>
          <w:sz w:val="19"/>
        </w:rPr>
        <w:t>Celan’s</w:t>
      </w:r>
      <w:r>
        <w:rPr>
          <w:color w:val="231F20"/>
          <w:spacing w:val="-23"/>
          <w:w w:val="105"/>
          <w:sz w:val="19"/>
        </w:rPr>
        <w:t xml:space="preserve"> </w:t>
      </w:r>
      <w:r>
        <w:rPr>
          <w:color w:val="231F20"/>
          <w:spacing w:val="-3"/>
          <w:w w:val="105"/>
          <w:sz w:val="19"/>
        </w:rPr>
        <w:t>corpus</w:t>
      </w:r>
      <w:r>
        <w:rPr>
          <w:color w:val="231F20"/>
          <w:spacing w:val="-22"/>
          <w:w w:val="105"/>
          <w:sz w:val="19"/>
        </w:rPr>
        <w:t xml:space="preserve"> </w:t>
      </w:r>
      <w:r>
        <w:rPr>
          <w:color w:val="231F20"/>
          <w:w w:val="105"/>
          <w:sz w:val="19"/>
        </w:rPr>
        <w:t>of</w:t>
      </w:r>
      <w:r>
        <w:rPr>
          <w:color w:val="231F20"/>
          <w:spacing w:val="-23"/>
          <w:w w:val="105"/>
          <w:sz w:val="19"/>
        </w:rPr>
        <w:t xml:space="preserve"> </w:t>
      </w:r>
      <w:r>
        <w:rPr>
          <w:color w:val="231F20"/>
          <w:w w:val="105"/>
          <w:sz w:val="19"/>
        </w:rPr>
        <w:t>the</w:t>
      </w:r>
      <w:r>
        <w:rPr>
          <w:color w:val="231F20"/>
          <w:spacing w:val="-23"/>
          <w:w w:val="105"/>
          <w:sz w:val="19"/>
        </w:rPr>
        <w:t xml:space="preserve"> </w:t>
      </w:r>
      <w:r>
        <w:rPr>
          <w:color w:val="231F20"/>
          <w:spacing w:val="-3"/>
          <w:w w:val="105"/>
          <w:sz w:val="19"/>
        </w:rPr>
        <w:t>collection</w:t>
      </w:r>
      <w:r>
        <w:rPr>
          <w:color w:val="231F20"/>
          <w:spacing w:val="-23"/>
          <w:w w:val="105"/>
          <w:sz w:val="19"/>
        </w:rPr>
        <w:t xml:space="preserve"> </w:t>
      </w:r>
      <w:r>
        <w:rPr>
          <w:color w:val="231F20"/>
          <w:w w:val="105"/>
          <w:sz w:val="19"/>
        </w:rPr>
        <w:t>of</w:t>
      </w:r>
      <w:r>
        <w:rPr>
          <w:color w:val="231F20"/>
          <w:spacing w:val="-22"/>
          <w:w w:val="105"/>
          <w:sz w:val="19"/>
        </w:rPr>
        <w:t xml:space="preserve"> </w:t>
      </w:r>
      <w:r>
        <w:rPr>
          <w:color w:val="231F20"/>
          <w:spacing w:val="-3"/>
          <w:w w:val="105"/>
          <w:sz w:val="19"/>
        </w:rPr>
        <w:t>poems</w:t>
      </w:r>
      <w:r>
        <w:rPr>
          <w:color w:val="231F20"/>
          <w:spacing w:val="-23"/>
          <w:w w:val="105"/>
          <w:sz w:val="19"/>
        </w:rPr>
        <w:t xml:space="preserve"> </w:t>
      </w:r>
      <w:r>
        <w:rPr>
          <w:color w:val="231F20"/>
          <w:spacing w:val="-3"/>
          <w:w w:val="105"/>
          <w:sz w:val="19"/>
        </w:rPr>
        <w:t>titled</w:t>
      </w:r>
      <w:r>
        <w:rPr>
          <w:color w:val="231F20"/>
          <w:spacing w:val="-23"/>
          <w:w w:val="105"/>
          <w:sz w:val="19"/>
        </w:rPr>
        <w:t xml:space="preserve"> </w:t>
      </w:r>
      <w:r>
        <w:rPr>
          <w:i/>
          <w:color w:val="231F20"/>
          <w:spacing w:val="-3"/>
          <w:w w:val="105"/>
          <w:sz w:val="19"/>
        </w:rPr>
        <w:t>Atemwende</w:t>
      </w:r>
      <w:r>
        <w:rPr>
          <w:i/>
          <w:color w:val="231F20"/>
          <w:spacing w:val="-23"/>
          <w:w w:val="105"/>
          <w:sz w:val="19"/>
        </w:rPr>
        <w:t xml:space="preserve"> </w:t>
      </w:r>
      <w:r>
        <w:rPr>
          <w:color w:val="231F20"/>
          <w:spacing w:val="-3"/>
          <w:w w:val="105"/>
          <w:sz w:val="19"/>
        </w:rPr>
        <w:t>(Breath shift</w:t>
      </w:r>
      <w:r>
        <w:rPr>
          <w:color w:val="231F20"/>
          <w:spacing w:val="-19"/>
          <w:w w:val="105"/>
          <w:sz w:val="19"/>
        </w:rPr>
        <w:t xml:space="preserve"> </w:t>
      </w:r>
      <w:r>
        <w:rPr>
          <w:color w:val="231F20"/>
          <w:w w:val="105"/>
          <w:sz w:val="19"/>
        </w:rPr>
        <w:t>or</w:t>
      </w:r>
      <w:r>
        <w:rPr>
          <w:color w:val="231F20"/>
          <w:spacing w:val="-19"/>
          <w:w w:val="105"/>
          <w:sz w:val="19"/>
        </w:rPr>
        <w:t xml:space="preserve"> </w:t>
      </w:r>
      <w:r>
        <w:rPr>
          <w:color w:val="231F20"/>
          <w:spacing w:val="-3"/>
          <w:w w:val="105"/>
          <w:sz w:val="19"/>
        </w:rPr>
        <w:t>turn),</w:t>
      </w:r>
      <w:r>
        <w:rPr>
          <w:color w:val="231F20"/>
          <w:spacing w:val="-25"/>
          <w:w w:val="105"/>
          <w:sz w:val="19"/>
        </w:rPr>
        <w:t xml:space="preserve"> </w:t>
      </w:r>
      <w:r>
        <w:rPr>
          <w:color w:val="231F20"/>
          <w:w w:val="105"/>
          <w:sz w:val="19"/>
        </w:rPr>
        <w:t>a</w:t>
      </w:r>
      <w:r>
        <w:rPr>
          <w:color w:val="231F20"/>
          <w:spacing w:val="-19"/>
          <w:w w:val="105"/>
          <w:sz w:val="19"/>
        </w:rPr>
        <w:t xml:space="preserve"> </w:t>
      </w:r>
      <w:r>
        <w:rPr>
          <w:color w:val="231F20"/>
          <w:spacing w:val="-3"/>
          <w:w w:val="105"/>
          <w:sz w:val="19"/>
        </w:rPr>
        <w:t>collection</w:t>
      </w:r>
      <w:r>
        <w:rPr>
          <w:color w:val="231F20"/>
          <w:spacing w:val="-19"/>
          <w:w w:val="105"/>
          <w:sz w:val="19"/>
        </w:rPr>
        <w:t xml:space="preserve"> </w:t>
      </w:r>
      <w:r>
        <w:rPr>
          <w:color w:val="231F20"/>
          <w:w w:val="105"/>
          <w:sz w:val="19"/>
        </w:rPr>
        <w:t>in</w:t>
      </w:r>
      <w:r>
        <w:rPr>
          <w:color w:val="231F20"/>
          <w:spacing w:val="-18"/>
          <w:w w:val="105"/>
          <w:sz w:val="19"/>
        </w:rPr>
        <w:t xml:space="preserve"> </w:t>
      </w:r>
      <w:r>
        <w:rPr>
          <w:color w:val="231F20"/>
          <w:spacing w:val="-3"/>
          <w:w w:val="105"/>
          <w:sz w:val="19"/>
        </w:rPr>
        <w:t>which</w:t>
      </w:r>
      <w:r>
        <w:rPr>
          <w:color w:val="231F20"/>
          <w:spacing w:val="-19"/>
          <w:w w:val="105"/>
          <w:sz w:val="19"/>
        </w:rPr>
        <w:t xml:space="preserve"> </w:t>
      </w:r>
      <w:r>
        <w:rPr>
          <w:color w:val="231F20"/>
          <w:spacing w:val="-3"/>
          <w:w w:val="105"/>
          <w:sz w:val="19"/>
        </w:rPr>
        <w:t>mouths</w:t>
      </w:r>
      <w:r>
        <w:rPr>
          <w:color w:val="231F20"/>
          <w:spacing w:val="-19"/>
          <w:w w:val="105"/>
          <w:sz w:val="19"/>
        </w:rPr>
        <w:t xml:space="preserve"> </w:t>
      </w:r>
      <w:r>
        <w:rPr>
          <w:color w:val="231F20"/>
          <w:w w:val="105"/>
          <w:sz w:val="19"/>
        </w:rPr>
        <w:t>and</w:t>
      </w:r>
      <w:r>
        <w:rPr>
          <w:color w:val="231F20"/>
          <w:spacing w:val="-19"/>
          <w:w w:val="105"/>
          <w:sz w:val="19"/>
        </w:rPr>
        <w:t xml:space="preserve"> </w:t>
      </w:r>
      <w:r>
        <w:rPr>
          <w:color w:val="231F20"/>
          <w:spacing w:val="-3"/>
          <w:w w:val="105"/>
          <w:sz w:val="19"/>
        </w:rPr>
        <w:t>pores</w:t>
      </w:r>
      <w:r>
        <w:rPr>
          <w:color w:val="231F20"/>
          <w:spacing w:val="-19"/>
          <w:w w:val="105"/>
          <w:sz w:val="19"/>
        </w:rPr>
        <w:t xml:space="preserve"> </w:t>
      </w:r>
      <w:r>
        <w:rPr>
          <w:color w:val="231F20"/>
          <w:w w:val="105"/>
          <w:sz w:val="19"/>
        </w:rPr>
        <w:t>as</w:t>
      </w:r>
      <w:r>
        <w:rPr>
          <w:color w:val="231F20"/>
          <w:spacing w:val="-18"/>
          <w:w w:val="105"/>
          <w:sz w:val="19"/>
        </w:rPr>
        <w:t xml:space="preserve"> </w:t>
      </w:r>
      <w:r>
        <w:rPr>
          <w:color w:val="231F20"/>
          <w:spacing w:val="-3"/>
          <w:w w:val="105"/>
          <w:sz w:val="19"/>
        </w:rPr>
        <w:t>expressive</w:t>
      </w:r>
      <w:r>
        <w:rPr>
          <w:color w:val="231F20"/>
          <w:spacing w:val="-19"/>
          <w:w w:val="105"/>
          <w:sz w:val="19"/>
        </w:rPr>
        <w:t xml:space="preserve"> </w:t>
      </w:r>
      <w:r>
        <w:rPr>
          <w:color w:val="231F20"/>
          <w:spacing w:val="-3"/>
          <w:w w:val="105"/>
          <w:sz w:val="19"/>
        </w:rPr>
        <w:t>orifices</w:t>
      </w:r>
      <w:r>
        <w:rPr>
          <w:color w:val="231F20"/>
          <w:spacing w:val="-19"/>
          <w:w w:val="105"/>
          <w:sz w:val="19"/>
        </w:rPr>
        <w:t xml:space="preserve"> </w:t>
      </w:r>
      <w:r>
        <w:rPr>
          <w:color w:val="231F20"/>
          <w:spacing w:val="-3"/>
          <w:w w:val="105"/>
          <w:sz w:val="19"/>
        </w:rPr>
        <w:t xml:space="preserve">figure </w:t>
      </w:r>
      <w:r>
        <w:rPr>
          <w:color w:val="231F20"/>
          <w:spacing w:val="-5"/>
          <w:w w:val="105"/>
          <w:sz w:val="19"/>
        </w:rPr>
        <w:t xml:space="preserve">prominently. </w:t>
      </w:r>
      <w:r>
        <w:rPr>
          <w:color w:val="231F20"/>
          <w:w w:val="105"/>
          <w:sz w:val="19"/>
        </w:rPr>
        <w:t xml:space="preserve">In </w:t>
      </w:r>
      <w:r>
        <w:rPr>
          <w:color w:val="231F20"/>
          <w:spacing w:val="-4"/>
          <w:w w:val="105"/>
          <w:sz w:val="19"/>
        </w:rPr>
        <w:t xml:space="preserve">Derrida’s </w:t>
      </w:r>
      <w:r>
        <w:rPr>
          <w:color w:val="231F20"/>
          <w:spacing w:val="-3"/>
          <w:w w:val="105"/>
          <w:sz w:val="19"/>
        </w:rPr>
        <w:t xml:space="preserve">reading, </w:t>
      </w:r>
      <w:r>
        <w:rPr>
          <w:color w:val="231F20"/>
          <w:w w:val="105"/>
          <w:sz w:val="19"/>
        </w:rPr>
        <w:t xml:space="preserve">one </w:t>
      </w:r>
      <w:r>
        <w:rPr>
          <w:color w:val="231F20"/>
          <w:spacing w:val="-3"/>
          <w:w w:val="105"/>
          <w:sz w:val="19"/>
        </w:rPr>
        <w:t xml:space="preserve">that famously teases </w:t>
      </w:r>
      <w:r>
        <w:rPr>
          <w:color w:val="231F20"/>
          <w:w w:val="105"/>
          <w:sz w:val="19"/>
        </w:rPr>
        <w:t xml:space="preserve">out and </w:t>
      </w:r>
      <w:r>
        <w:rPr>
          <w:color w:val="231F20"/>
          <w:spacing w:val="-3"/>
          <w:w w:val="105"/>
          <w:sz w:val="19"/>
        </w:rPr>
        <w:t xml:space="preserve">lifts </w:t>
      </w:r>
      <w:r>
        <w:rPr>
          <w:color w:val="231F20"/>
          <w:w w:val="105"/>
          <w:sz w:val="19"/>
        </w:rPr>
        <w:t xml:space="preserve">up </w:t>
      </w:r>
      <w:r>
        <w:rPr>
          <w:color w:val="231F20"/>
          <w:spacing w:val="-3"/>
          <w:w w:val="105"/>
          <w:sz w:val="19"/>
        </w:rPr>
        <w:t xml:space="preserve">the figure </w:t>
      </w:r>
      <w:r>
        <w:rPr>
          <w:color w:val="231F20"/>
          <w:w w:val="105"/>
          <w:sz w:val="19"/>
        </w:rPr>
        <w:t xml:space="preserve">of the </w:t>
      </w:r>
      <w:r>
        <w:rPr>
          <w:color w:val="231F20"/>
          <w:spacing w:val="-3"/>
          <w:w w:val="105"/>
          <w:sz w:val="19"/>
        </w:rPr>
        <w:t xml:space="preserve">circumcised word, </w:t>
      </w:r>
      <w:r>
        <w:rPr>
          <w:color w:val="231F20"/>
          <w:w w:val="105"/>
          <w:sz w:val="19"/>
        </w:rPr>
        <w:t xml:space="preserve">the </w:t>
      </w:r>
      <w:r>
        <w:rPr>
          <w:color w:val="231F20"/>
          <w:spacing w:val="-3"/>
          <w:w w:val="105"/>
          <w:sz w:val="19"/>
        </w:rPr>
        <w:t xml:space="preserve">problem </w:t>
      </w:r>
      <w:r>
        <w:rPr>
          <w:color w:val="231F20"/>
          <w:w w:val="105"/>
          <w:sz w:val="19"/>
        </w:rPr>
        <w:t xml:space="preserve">of the </w:t>
      </w:r>
      <w:r>
        <w:rPr>
          <w:color w:val="231F20"/>
          <w:spacing w:val="-3"/>
          <w:w w:val="105"/>
          <w:sz w:val="19"/>
        </w:rPr>
        <w:t xml:space="preserve">breath (whether inhaled or exhaled) </w:t>
      </w:r>
      <w:r>
        <w:rPr>
          <w:color w:val="231F20"/>
          <w:w w:val="105"/>
          <w:sz w:val="19"/>
        </w:rPr>
        <w:t xml:space="preserve">is </w:t>
      </w:r>
      <w:r>
        <w:rPr>
          <w:color w:val="231F20"/>
          <w:spacing w:val="-3"/>
          <w:w w:val="105"/>
          <w:sz w:val="19"/>
        </w:rPr>
        <w:t xml:space="preserve">downplayed. </w:t>
      </w:r>
      <w:r>
        <w:rPr>
          <w:color w:val="231F20"/>
          <w:w w:val="105"/>
          <w:sz w:val="19"/>
        </w:rPr>
        <w:t xml:space="preserve">It is not </w:t>
      </w:r>
      <w:r>
        <w:rPr>
          <w:color w:val="231F20"/>
          <w:spacing w:val="-3"/>
          <w:w w:val="105"/>
          <w:sz w:val="19"/>
        </w:rPr>
        <w:t xml:space="preserve">elaborated </w:t>
      </w:r>
      <w:r>
        <w:rPr>
          <w:color w:val="231F20"/>
          <w:w w:val="105"/>
          <w:sz w:val="19"/>
        </w:rPr>
        <w:t xml:space="preserve">in the </w:t>
      </w:r>
      <w:r>
        <w:rPr>
          <w:color w:val="231F20"/>
          <w:spacing w:val="-3"/>
          <w:w w:val="105"/>
          <w:sz w:val="19"/>
        </w:rPr>
        <w:t xml:space="preserve">spirit </w:t>
      </w:r>
      <w:r>
        <w:rPr>
          <w:color w:val="231F20"/>
          <w:w w:val="105"/>
          <w:sz w:val="19"/>
        </w:rPr>
        <w:t xml:space="preserve">of the </w:t>
      </w:r>
      <w:r>
        <w:rPr>
          <w:color w:val="231F20"/>
          <w:spacing w:val="-3"/>
          <w:w w:val="105"/>
          <w:sz w:val="19"/>
        </w:rPr>
        <w:t xml:space="preserve">gasp, perhaps in accord with </w:t>
      </w:r>
      <w:r>
        <w:rPr>
          <w:color w:val="231F20"/>
          <w:spacing w:val="-4"/>
          <w:w w:val="105"/>
          <w:sz w:val="19"/>
        </w:rPr>
        <w:t xml:space="preserve">Celan’s </w:t>
      </w:r>
      <w:r>
        <w:rPr>
          <w:color w:val="231F20"/>
          <w:w w:val="105"/>
          <w:sz w:val="19"/>
        </w:rPr>
        <w:t xml:space="preserve">own </w:t>
      </w:r>
      <w:r>
        <w:rPr>
          <w:color w:val="231F20"/>
          <w:spacing w:val="-3"/>
          <w:w w:val="105"/>
          <w:sz w:val="19"/>
        </w:rPr>
        <w:t xml:space="preserve">attraction </w:t>
      </w:r>
      <w:r>
        <w:rPr>
          <w:color w:val="231F20"/>
          <w:w w:val="105"/>
          <w:sz w:val="19"/>
        </w:rPr>
        <w:t xml:space="preserve">to the </w:t>
      </w:r>
      <w:r>
        <w:rPr>
          <w:color w:val="231F20"/>
          <w:spacing w:val="-3"/>
          <w:w w:val="105"/>
          <w:sz w:val="19"/>
        </w:rPr>
        <w:t xml:space="preserve">mouth that smokes where </w:t>
      </w:r>
      <w:r>
        <w:rPr>
          <w:color w:val="231F20"/>
          <w:w w:val="105"/>
          <w:sz w:val="19"/>
        </w:rPr>
        <w:t xml:space="preserve">the </w:t>
      </w:r>
      <w:r>
        <w:rPr>
          <w:color w:val="231F20"/>
          <w:spacing w:val="-3"/>
          <w:w w:val="105"/>
          <w:sz w:val="19"/>
        </w:rPr>
        <w:t xml:space="preserve">moist- ness </w:t>
      </w:r>
      <w:r>
        <w:rPr>
          <w:color w:val="231F20"/>
          <w:w w:val="105"/>
          <w:sz w:val="19"/>
        </w:rPr>
        <w:t xml:space="preserve">of the </w:t>
      </w:r>
      <w:r>
        <w:rPr>
          <w:color w:val="231F20"/>
          <w:spacing w:val="-3"/>
          <w:w w:val="105"/>
          <w:sz w:val="19"/>
        </w:rPr>
        <w:t xml:space="preserve">gasp, </w:t>
      </w:r>
      <w:r>
        <w:rPr>
          <w:color w:val="231F20"/>
          <w:w w:val="105"/>
          <w:sz w:val="19"/>
        </w:rPr>
        <w:t xml:space="preserve">its </w:t>
      </w:r>
      <w:r>
        <w:rPr>
          <w:color w:val="231F20"/>
          <w:spacing w:val="-3"/>
          <w:w w:val="105"/>
          <w:sz w:val="19"/>
        </w:rPr>
        <w:t xml:space="preserve">suck, </w:t>
      </w:r>
      <w:r>
        <w:rPr>
          <w:color w:val="231F20"/>
          <w:w w:val="105"/>
          <w:sz w:val="19"/>
        </w:rPr>
        <w:t xml:space="preserve">is </w:t>
      </w:r>
      <w:r>
        <w:rPr>
          <w:color w:val="231F20"/>
          <w:spacing w:val="-3"/>
          <w:w w:val="105"/>
          <w:sz w:val="19"/>
        </w:rPr>
        <w:t xml:space="preserve">rendered </w:t>
      </w:r>
      <w:r>
        <w:rPr>
          <w:color w:val="231F20"/>
          <w:w w:val="105"/>
          <w:sz w:val="19"/>
        </w:rPr>
        <w:t xml:space="preserve">in the </w:t>
      </w:r>
      <w:r>
        <w:rPr>
          <w:color w:val="231F20"/>
          <w:spacing w:val="-3"/>
          <w:w w:val="105"/>
          <w:sz w:val="19"/>
        </w:rPr>
        <w:t xml:space="preserve">phonological trope </w:t>
      </w:r>
      <w:r>
        <w:rPr>
          <w:color w:val="231F20"/>
          <w:w w:val="105"/>
          <w:sz w:val="19"/>
        </w:rPr>
        <w:t xml:space="preserve">of </w:t>
      </w:r>
      <w:r>
        <w:rPr>
          <w:color w:val="231F20"/>
          <w:spacing w:val="-3"/>
          <w:w w:val="105"/>
          <w:sz w:val="19"/>
        </w:rPr>
        <w:t>that which signals</w:t>
      </w:r>
      <w:r>
        <w:rPr>
          <w:color w:val="231F20"/>
          <w:spacing w:val="-6"/>
          <w:w w:val="105"/>
          <w:sz w:val="19"/>
        </w:rPr>
        <w:t xml:space="preserve"> </w:t>
      </w:r>
      <w:r>
        <w:rPr>
          <w:color w:val="231F20"/>
          <w:spacing w:val="-4"/>
          <w:w w:val="105"/>
          <w:sz w:val="19"/>
        </w:rPr>
        <w:t>fire,</w:t>
      </w:r>
      <w:r>
        <w:rPr>
          <w:color w:val="231F20"/>
          <w:spacing w:val="-13"/>
          <w:w w:val="105"/>
          <w:sz w:val="19"/>
        </w:rPr>
        <w:t xml:space="preserve"> </w:t>
      </w:r>
      <w:r>
        <w:rPr>
          <w:color w:val="231F20"/>
          <w:spacing w:val="-3"/>
          <w:w w:val="105"/>
          <w:sz w:val="19"/>
        </w:rPr>
        <w:t>perhaps</w:t>
      </w:r>
      <w:r>
        <w:rPr>
          <w:color w:val="231F20"/>
          <w:spacing w:val="-5"/>
          <w:w w:val="105"/>
          <w:sz w:val="19"/>
        </w:rPr>
        <w:t xml:space="preserve"> </w:t>
      </w:r>
      <w:r>
        <w:rPr>
          <w:color w:val="231F20"/>
          <w:w w:val="105"/>
          <w:sz w:val="19"/>
        </w:rPr>
        <w:t>the</w:t>
      </w:r>
      <w:r>
        <w:rPr>
          <w:color w:val="231F20"/>
          <w:spacing w:val="-6"/>
          <w:w w:val="105"/>
          <w:sz w:val="19"/>
        </w:rPr>
        <w:t xml:space="preserve"> </w:t>
      </w:r>
      <w:r>
        <w:rPr>
          <w:color w:val="231F20"/>
          <w:spacing w:val="-3"/>
          <w:w w:val="105"/>
          <w:sz w:val="19"/>
        </w:rPr>
        <w:t>very</w:t>
      </w:r>
      <w:r>
        <w:rPr>
          <w:color w:val="231F20"/>
          <w:spacing w:val="-6"/>
          <w:w w:val="105"/>
          <w:sz w:val="19"/>
        </w:rPr>
        <w:t xml:space="preserve"> </w:t>
      </w:r>
      <w:r>
        <w:rPr>
          <w:color w:val="231F20"/>
          <w:spacing w:val="-3"/>
          <w:w w:val="105"/>
          <w:sz w:val="19"/>
        </w:rPr>
        <w:t>flames</w:t>
      </w:r>
      <w:r>
        <w:rPr>
          <w:color w:val="231F20"/>
          <w:spacing w:val="-6"/>
          <w:w w:val="105"/>
          <w:sz w:val="19"/>
        </w:rPr>
        <w:t xml:space="preserve"> </w:t>
      </w:r>
      <w:r>
        <w:rPr>
          <w:color w:val="231F20"/>
          <w:spacing w:val="-3"/>
          <w:w w:val="105"/>
          <w:sz w:val="19"/>
        </w:rPr>
        <w:t>that</w:t>
      </w:r>
      <w:r>
        <w:rPr>
          <w:color w:val="231F20"/>
          <w:spacing w:val="-5"/>
          <w:w w:val="105"/>
          <w:sz w:val="19"/>
        </w:rPr>
        <w:t xml:space="preserve"> </w:t>
      </w:r>
      <w:r>
        <w:rPr>
          <w:color w:val="231F20"/>
          <w:spacing w:val="-3"/>
          <w:w w:val="105"/>
          <w:sz w:val="19"/>
        </w:rPr>
        <w:t>burn</w:t>
      </w:r>
      <w:r>
        <w:rPr>
          <w:color w:val="231F20"/>
          <w:spacing w:val="-6"/>
          <w:w w:val="105"/>
          <w:sz w:val="19"/>
        </w:rPr>
        <w:t xml:space="preserve"> </w:t>
      </w:r>
      <w:r>
        <w:rPr>
          <w:color w:val="231F20"/>
          <w:w w:val="105"/>
          <w:sz w:val="19"/>
        </w:rPr>
        <w:t>in</w:t>
      </w:r>
      <w:r>
        <w:rPr>
          <w:color w:val="231F20"/>
          <w:spacing w:val="-6"/>
          <w:w w:val="105"/>
          <w:sz w:val="19"/>
        </w:rPr>
        <w:t xml:space="preserve"> </w:t>
      </w:r>
      <w:r>
        <w:rPr>
          <w:color w:val="231F20"/>
          <w:spacing w:val="-4"/>
          <w:w w:val="105"/>
          <w:sz w:val="19"/>
        </w:rPr>
        <w:t>Heidegger’s</w:t>
      </w:r>
      <w:r>
        <w:rPr>
          <w:color w:val="231F20"/>
          <w:spacing w:val="-6"/>
          <w:w w:val="105"/>
          <w:sz w:val="19"/>
        </w:rPr>
        <w:t xml:space="preserve"> </w:t>
      </w:r>
      <w:r>
        <w:rPr>
          <w:color w:val="231F20"/>
          <w:spacing w:val="-3"/>
          <w:w w:val="105"/>
          <w:sz w:val="19"/>
        </w:rPr>
        <w:t>spirit.</w:t>
      </w:r>
      <w:r>
        <w:rPr>
          <w:color w:val="231F20"/>
          <w:spacing w:val="-19"/>
          <w:w w:val="105"/>
          <w:sz w:val="19"/>
        </w:rPr>
        <w:t xml:space="preserve"> </w:t>
      </w:r>
      <w:r>
        <w:rPr>
          <w:color w:val="231F20"/>
          <w:w w:val="105"/>
          <w:sz w:val="19"/>
        </w:rPr>
        <w:t>The</w:t>
      </w:r>
      <w:r>
        <w:rPr>
          <w:color w:val="231F20"/>
          <w:spacing w:val="-6"/>
          <w:w w:val="105"/>
          <w:sz w:val="19"/>
        </w:rPr>
        <w:t xml:space="preserve"> </w:t>
      </w:r>
      <w:r>
        <w:rPr>
          <w:color w:val="231F20"/>
          <w:spacing w:val="-3"/>
          <w:w w:val="105"/>
          <w:sz w:val="19"/>
        </w:rPr>
        <w:t xml:space="preserve">intrica- cies </w:t>
      </w:r>
      <w:r>
        <w:rPr>
          <w:color w:val="231F20"/>
          <w:w w:val="105"/>
          <w:sz w:val="19"/>
        </w:rPr>
        <w:t xml:space="preserve">and </w:t>
      </w:r>
      <w:r>
        <w:rPr>
          <w:color w:val="231F20"/>
          <w:spacing w:val="-3"/>
          <w:w w:val="105"/>
          <w:sz w:val="19"/>
        </w:rPr>
        <w:t xml:space="preserve">difficulties </w:t>
      </w:r>
      <w:r>
        <w:rPr>
          <w:color w:val="231F20"/>
          <w:w w:val="105"/>
          <w:sz w:val="19"/>
        </w:rPr>
        <w:t xml:space="preserve">of </w:t>
      </w:r>
      <w:r>
        <w:rPr>
          <w:color w:val="231F20"/>
          <w:spacing w:val="-3"/>
          <w:w w:val="105"/>
          <w:sz w:val="19"/>
        </w:rPr>
        <w:t xml:space="preserve">this material </w:t>
      </w:r>
      <w:r>
        <w:rPr>
          <w:color w:val="231F20"/>
          <w:w w:val="105"/>
          <w:sz w:val="19"/>
        </w:rPr>
        <w:t xml:space="preserve">are </w:t>
      </w:r>
      <w:r>
        <w:rPr>
          <w:color w:val="231F20"/>
          <w:spacing w:val="-3"/>
          <w:w w:val="105"/>
          <w:sz w:val="19"/>
        </w:rPr>
        <w:t xml:space="preserve">legion. Rather than fall short </w:t>
      </w:r>
      <w:r>
        <w:rPr>
          <w:color w:val="231F20"/>
          <w:w w:val="105"/>
          <w:sz w:val="19"/>
        </w:rPr>
        <w:t xml:space="preserve">of </w:t>
      </w:r>
      <w:r>
        <w:rPr>
          <w:color w:val="231F20"/>
          <w:spacing w:val="-3"/>
          <w:w w:val="105"/>
          <w:sz w:val="19"/>
        </w:rPr>
        <w:t>them before</w:t>
      </w:r>
      <w:r>
        <w:rPr>
          <w:color w:val="231F20"/>
          <w:spacing w:val="-9"/>
          <w:w w:val="105"/>
          <w:sz w:val="19"/>
        </w:rPr>
        <w:t xml:space="preserve"> </w:t>
      </w:r>
      <w:r>
        <w:rPr>
          <w:color w:val="231F20"/>
          <w:spacing w:val="-3"/>
          <w:w w:val="105"/>
          <w:sz w:val="19"/>
        </w:rPr>
        <w:t>starting,</w:t>
      </w:r>
      <w:r>
        <w:rPr>
          <w:color w:val="231F20"/>
          <w:spacing w:val="-16"/>
          <w:w w:val="105"/>
          <w:sz w:val="19"/>
        </w:rPr>
        <w:t xml:space="preserve"> </w:t>
      </w:r>
      <w:r>
        <w:rPr>
          <w:color w:val="231F20"/>
          <w:spacing w:val="-3"/>
          <w:w w:val="105"/>
          <w:sz w:val="19"/>
        </w:rPr>
        <w:t>I’ll</w:t>
      </w:r>
      <w:r>
        <w:rPr>
          <w:color w:val="231F20"/>
          <w:spacing w:val="-9"/>
          <w:w w:val="105"/>
          <w:sz w:val="19"/>
        </w:rPr>
        <w:t xml:space="preserve"> </w:t>
      </w:r>
      <w:r>
        <w:rPr>
          <w:color w:val="231F20"/>
          <w:w w:val="105"/>
          <w:sz w:val="19"/>
        </w:rPr>
        <w:t>not</w:t>
      </w:r>
      <w:r>
        <w:rPr>
          <w:color w:val="231F20"/>
          <w:spacing w:val="-9"/>
          <w:w w:val="105"/>
          <w:sz w:val="19"/>
        </w:rPr>
        <w:t xml:space="preserve"> </w:t>
      </w:r>
      <w:r>
        <w:rPr>
          <w:color w:val="231F20"/>
          <w:spacing w:val="-3"/>
          <w:w w:val="105"/>
          <w:sz w:val="19"/>
        </w:rPr>
        <w:t>start</w:t>
      </w:r>
      <w:r>
        <w:rPr>
          <w:color w:val="231F20"/>
          <w:spacing w:val="-9"/>
          <w:w w:val="105"/>
          <w:sz w:val="19"/>
        </w:rPr>
        <w:t xml:space="preserve"> </w:t>
      </w:r>
      <w:r>
        <w:rPr>
          <w:color w:val="231F20"/>
          <w:spacing w:val="-3"/>
          <w:w w:val="105"/>
          <w:sz w:val="19"/>
        </w:rPr>
        <w:t>except</w:t>
      </w:r>
      <w:r>
        <w:rPr>
          <w:color w:val="231F20"/>
          <w:spacing w:val="-8"/>
          <w:w w:val="105"/>
          <w:sz w:val="19"/>
        </w:rPr>
        <w:t xml:space="preserve"> </w:t>
      </w:r>
      <w:r>
        <w:rPr>
          <w:color w:val="231F20"/>
          <w:w w:val="105"/>
          <w:sz w:val="19"/>
        </w:rPr>
        <w:t>to</w:t>
      </w:r>
      <w:r>
        <w:rPr>
          <w:color w:val="231F20"/>
          <w:spacing w:val="-9"/>
          <w:w w:val="105"/>
          <w:sz w:val="19"/>
        </w:rPr>
        <w:t xml:space="preserve"> </w:t>
      </w:r>
      <w:r>
        <w:rPr>
          <w:color w:val="231F20"/>
          <w:spacing w:val="-4"/>
          <w:w w:val="105"/>
          <w:sz w:val="19"/>
        </w:rPr>
        <w:t>note,</w:t>
      </w:r>
      <w:r>
        <w:rPr>
          <w:color w:val="231F20"/>
          <w:spacing w:val="-16"/>
          <w:w w:val="105"/>
          <w:sz w:val="19"/>
        </w:rPr>
        <w:t xml:space="preserve"> </w:t>
      </w:r>
      <w:r>
        <w:rPr>
          <w:color w:val="231F20"/>
          <w:w w:val="105"/>
          <w:sz w:val="19"/>
        </w:rPr>
        <w:t>as</w:t>
      </w:r>
      <w:r>
        <w:rPr>
          <w:color w:val="231F20"/>
          <w:spacing w:val="-9"/>
          <w:w w:val="105"/>
          <w:sz w:val="19"/>
        </w:rPr>
        <w:t xml:space="preserve"> </w:t>
      </w:r>
      <w:r>
        <w:rPr>
          <w:color w:val="231F20"/>
          <w:w w:val="105"/>
          <w:sz w:val="19"/>
        </w:rPr>
        <w:t>I</w:t>
      </w:r>
      <w:r>
        <w:rPr>
          <w:color w:val="231F20"/>
          <w:spacing w:val="-9"/>
          <w:w w:val="105"/>
          <w:sz w:val="19"/>
        </w:rPr>
        <w:t xml:space="preserve"> </w:t>
      </w:r>
      <w:r>
        <w:rPr>
          <w:color w:val="231F20"/>
          <w:w w:val="105"/>
          <w:sz w:val="19"/>
        </w:rPr>
        <w:t>do</w:t>
      </w:r>
      <w:r>
        <w:rPr>
          <w:color w:val="231F20"/>
          <w:spacing w:val="-9"/>
          <w:w w:val="105"/>
          <w:sz w:val="19"/>
        </w:rPr>
        <w:t xml:space="preserve"> </w:t>
      </w:r>
      <w:r>
        <w:rPr>
          <w:color w:val="231F20"/>
          <w:spacing w:val="-4"/>
          <w:w w:val="105"/>
          <w:sz w:val="19"/>
        </w:rPr>
        <w:t>here,</w:t>
      </w:r>
      <w:r>
        <w:rPr>
          <w:color w:val="231F20"/>
          <w:spacing w:val="-16"/>
          <w:w w:val="105"/>
          <w:sz w:val="19"/>
        </w:rPr>
        <w:t xml:space="preserve"> </w:t>
      </w:r>
      <w:r>
        <w:rPr>
          <w:color w:val="231F20"/>
          <w:spacing w:val="-3"/>
          <w:w w:val="105"/>
          <w:sz w:val="19"/>
        </w:rPr>
        <w:t>that</w:t>
      </w:r>
      <w:r>
        <w:rPr>
          <w:color w:val="231F20"/>
          <w:spacing w:val="-8"/>
          <w:w w:val="105"/>
          <w:sz w:val="19"/>
        </w:rPr>
        <w:t xml:space="preserve"> </w:t>
      </w:r>
      <w:r>
        <w:rPr>
          <w:color w:val="231F20"/>
          <w:spacing w:val="-3"/>
          <w:w w:val="105"/>
          <w:sz w:val="19"/>
        </w:rPr>
        <w:t>such</w:t>
      </w:r>
      <w:r>
        <w:rPr>
          <w:color w:val="231F20"/>
          <w:spacing w:val="-9"/>
          <w:w w:val="105"/>
          <w:sz w:val="19"/>
        </w:rPr>
        <w:t xml:space="preserve"> </w:t>
      </w:r>
      <w:r>
        <w:rPr>
          <w:color w:val="231F20"/>
          <w:spacing w:val="-3"/>
          <w:w w:val="105"/>
          <w:sz w:val="19"/>
        </w:rPr>
        <w:t>matters</w:t>
      </w:r>
      <w:r>
        <w:rPr>
          <w:color w:val="231F20"/>
          <w:spacing w:val="-9"/>
          <w:w w:val="105"/>
          <w:sz w:val="19"/>
        </w:rPr>
        <w:t xml:space="preserve"> </w:t>
      </w:r>
      <w:r>
        <w:rPr>
          <w:color w:val="231F20"/>
          <w:spacing w:val="-6"/>
          <w:w w:val="105"/>
          <w:sz w:val="19"/>
        </w:rPr>
        <w:t>matter.</w:t>
      </w:r>
    </w:p>
    <w:p w:rsidR="007C7C96" w:rsidRDefault="00000000">
      <w:pPr>
        <w:pStyle w:val="a5"/>
        <w:numPr>
          <w:ilvl w:val="0"/>
          <w:numId w:val="4"/>
        </w:numPr>
        <w:tabs>
          <w:tab w:val="left" w:pos="592"/>
        </w:tabs>
        <w:spacing w:before="7" w:line="252" w:lineRule="auto"/>
        <w:ind w:left="122" w:right="105" w:firstLine="239"/>
        <w:jc w:val="both"/>
        <w:rPr>
          <w:color w:val="231F20"/>
          <w:sz w:val="19"/>
        </w:rPr>
      </w:pPr>
      <w:r>
        <w:rPr>
          <w:color w:val="231F20"/>
          <w:w w:val="105"/>
          <w:sz w:val="19"/>
        </w:rPr>
        <w:t xml:space="preserve">In an interview with </w:t>
      </w:r>
      <w:r>
        <w:rPr>
          <w:color w:val="231F20"/>
          <w:spacing w:val="-5"/>
          <w:w w:val="105"/>
          <w:sz w:val="19"/>
        </w:rPr>
        <w:t xml:space="preserve">Toby </w:t>
      </w:r>
      <w:r>
        <w:rPr>
          <w:color w:val="231F20"/>
          <w:w w:val="105"/>
          <w:sz w:val="19"/>
        </w:rPr>
        <w:t xml:space="preserve">Silverman Zinnan, McNally praised Nathan </w:t>
      </w:r>
      <w:r>
        <w:rPr>
          <w:color w:val="231F20"/>
          <w:spacing w:val="-3"/>
          <w:w w:val="105"/>
          <w:sz w:val="19"/>
        </w:rPr>
        <w:t>Lane’s</w:t>
      </w:r>
      <w:r>
        <w:rPr>
          <w:color w:val="231F20"/>
          <w:spacing w:val="-12"/>
          <w:w w:val="105"/>
          <w:sz w:val="19"/>
        </w:rPr>
        <w:t xml:space="preserve"> </w:t>
      </w:r>
      <w:r>
        <w:rPr>
          <w:color w:val="231F20"/>
          <w:w w:val="105"/>
          <w:sz w:val="19"/>
        </w:rPr>
        <w:t>acting</w:t>
      </w:r>
      <w:r>
        <w:rPr>
          <w:color w:val="231F20"/>
          <w:spacing w:val="-11"/>
          <w:w w:val="105"/>
          <w:sz w:val="19"/>
        </w:rPr>
        <w:t xml:space="preserve"> </w:t>
      </w:r>
      <w:r>
        <w:rPr>
          <w:color w:val="231F20"/>
          <w:w w:val="105"/>
          <w:sz w:val="19"/>
        </w:rPr>
        <w:t>in</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following</w:t>
      </w:r>
      <w:r>
        <w:rPr>
          <w:color w:val="231F20"/>
          <w:spacing w:val="-12"/>
          <w:w w:val="105"/>
          <w:sz w:val="19"/>
        </w:rPr>
        <w:t xml:space="preserve"> </w:t>
      </w:r>
      <w:r>
        <w:rPr>
          <w:color w:val="231F20"/>
          <w:w w:val="105"/>
          <w:sz w:val="19"/>
        </w:rPr>
        <w:t>terms:</w:t>
      </w:r>
      <w:r>
        <w:rPr>
          <w:color w:val="231F20"/>
          <w:spacing w:val="-22"/>
          <w:w w:val="105"/>
          <w:sz w:val="19"/>
        </w:rPr>
        <w:t xml:space="preserve"> </w:t>
      </w:r>
      <w:r>
        <w:rPr>
          <w:color w:val="231F20"/>
          <w:spacing w:val="-3"/>
          <w:w w:val="105"/>
          <w:sz w:val="19"/>
        </w:rPr>
        <w:t>“He’s</w:t>
      </w:r>
      <w:r>
        <w:rPr>
          <w:color w:val="231F20"/>
          <w:spacing w:val="-11"/>
          <w:w w:val="105"/>
          <w:sz w:val="19"/>
        </w:rPr>
        <w:t xml:space="preserve"> </w:t>
      </w:r>
      <w:r>
        <w:rPr>
          <w:color w:val="231F20"/>
          <w:w w:val="105"/>
          <w:sz w:val="19"/>
        </w:rPr>
        <w:t>never</w:t>
      </w:r>
      <w:r>
        <w:rPr>
          <w:color w:val="231F20"/>
          <w:spacing w:val="-12"/>
          <w:w w:val="105"/>
          <w:sz w:val="19"/>
        </w:rPr>
        <w:t xml:space="preserve"> </w:t>
      </w:r>
      <w:r>
        <w:rPr>
          <w:color w:val="231F20"/>
          <w:w w:val="105"/>
          <w:sz w:val="19"/>
        </w:rPr>
        <w:t>added</w:t>
      </w:r>
      <w:r>
        <w:rPr>
          <w:color w:val="231F20"/>
          <w:spacing w:val="-11"/>
          <w:w w:val="105"/>
          <w:sz w:val="19"/>
        </w:rPr>
        <w:t xml:space="preserve"> </w:t>
      </w:r>
      <w:r>
        <w:rPr>
          <w:color w:val="231F20"/>
          <w:w w:val="105"/>
          <w:sz w:val="19"/>
        </w:rPr>
        <w:t>an</w:t>
      </w:r>
      <w:r>
        <w:rPr>
          <w:color w:val="231F20"/>
          <w:spacing w:val="-16"/>
          <w:w w:val="105"/>
          <w:sz w:val="19"/>
        </w:rPr>
        <w:t xml:space="preserve"> </w:t>
      </w:r>
      <w:r>
        <w:rPr>
          <w:color w:val="231F20"/>
          <w:w w:val="105"/>
          <w:sz w:val="19"/>
        </w:rPr>
        <w:t>‘uh’</w:t>
      </w:r>
      <w:r>
        <w:rPr>
          <w:color w:val="231F20"/>
          <w:spacing w:val="-12"/>
          <w:w w:val="105"/>
          <w:sz w:val="19"/>
        </w:rPr>
        <w:t xml:space="preserve"> </w:t>
      </w:r>
      <w:r>
        <w:rPr>
          <w:color w:val="231F20"/>
          <w:w w:val="105"/>
          <w:sz w:val="19"/>
        </w:rPr>
        <w:t>or</w:t>
      </w:r>
      <w:r>
        <w:rPr>
          <w:color w:val="231F20"/>
          <w:spacing w:val="-11"/>
          <w:w w:val="105"/>
          <w:sz w:val="19"/>
        </w:rPr>
        <w:t xml:space="preserve"> </w:t>
      </w:r>
      <w:r>
        <w:rPr>
          <w:color w:val="231F20"/>
          <w:w w:val="105"/>
          <w:sz w:val="19"/>
        </w:rPr>
        <w:t>a</w:t>
      </w:r>
      <w:r>
        <w:rPr>
          <w:color w:val="231F20"/>
          <w:spacing w:val="-11"/>
          <w:w w:val="105"/>
          <w:sz w:val="19"/>
        </w:rPr>
        <w:t xml:space="preserve"> </w:t>
      </w:r>
      <w:r>
        <w:rPr>
          <w:color w:val="231F20"/>
          <w:w w:val="105"/>
          <w:sz w:val="19"/>
        </w:rPr>
        <w:t xml:space="preserve">comma— </w:t>
      </w:r>
      <w:r>
        <w:rPr>
          <w:color w:val="231F20"/>
          <w:spacing w:val="-4"/>
          <w:w w:val="105"/>
          <w:sz w:val="19"/>
        </w:rPr>
        <w:t>he’s</w:t>
      </w:r>
      <w:r>
        <w:rPr>
          <w:color w:val="231F20"/>
          <w:spacing w:val="-21"/>
          <w:w w:val="105"/>
          <w:sz w:val="19"/>
        </w:rPr>
        <w:t xml:space="preserve"> </w:t>
      </w:r>
      <w:r>
        <w:rPr>
          <w:color w:val="231F20"/>
          <w:w w:val="105"/>
          <w:sz w:val="19"/>
        </w:rPr>
        <w:t>impeccable,</w:t>
      </w:r>
      <w:r>
        <w:rPr>
          <w:color w:val="231F20"/>
          <w:spacing w:val="-25"/>
          <w:w w:val="105"/>
          <w:sz w:val="19"/>
        </w:rPr>
        <w:t xml:space="preserve"> </w:t>
      </w:r>
      <w:r>
        <w:rPr>
          <w:smallCaps/>
          <w:color w:val="231F20"/>
          <w:w w:val="105"/>
          <w:sz w:val="19"/>
        </w:rPr>
        <w:t>100</w:t>
      </w:r>
      <w:r>
        <w:rPr>
          <w:color w:val="231F20"/>
          <w:w w:val="105"/>
          <w:sz w:val="19"/>
        </w:rPr>
        <w:t>%</w:t>
      </w:r>
      <w:r>
        <w:rPr>
          <w:color w:val="231F20"/>
          <w:spacing w:val="-20"/>
          <w:w w:val="105"/>
          <w:sz w:val="19"/>
        </w:rPr>
        <w:t xml:space="preserve"> </w:t>
      </w:r>
      <w:r>
        <w:rPr>
          <w:color w:val="231F20"/>
          <w:w w:val="105"/>
          <w:sz w:val="19"/>
        </w:rPr>
        <w:t>what</w:t>
      </w:r>
      <w:r>
        <w:rPr>
          <w:color w:val="231F20"/>
          <w:spacing w:val="-20"/>
          <w:w w:val="105"/>
          <w:sz w:val="19"/>
        </w:rPr>
        <w:t xml:space="preserve"> </w:t>
      </w:r>
      <w:r>
        <w:rPr>
          <w:color w:val="231F20"/>
          <w:w w:val="105"/>
          <w:sz w:val="19"/>
        </w:rPr>
        <w:t>I</w:t>
      </w:r>
      <w:r>
        <w:rPr>
          <w:color w:val="231F20"/>
          <w:spacing w:val="-20"/>
          <w:w w:val="105"/>
          <w:sz w:val="19"/>
        </w:rPr>
        <w:t xml:space="preserve"> </w:t>
      </w:r>
      <w:r>
        <w:rPr>
          <w:color w:val="231F20"/>
          <w:w w:val="105"/>
          <w:sz w:val="19"/>
        </w:rPr>
        <w:t>wrote,</w:t>
      </w:r>
      <w:r>
        <w:rPr>
          <w:color w:val="231F20"/>
          <w:spacing w:val="-25"/>
          <w:w w:val="105"/>
          <w:sz w:val="19"/>
        </w:rPr>
        <w:t xml:space="preserve"> </w:t>
      </w:r>
      <w:r>
        <w:rPr>
          <w:color w:val="231F20"/>
          <w:w w:val="105"/>
          <w:sz w:val="19"/>
        </w:rPr>
        <w:t>not</w:t>
      </w:r>
      <w:r>
        <w:rPr>
          <w:color w:val="231F20"/>
          <w:spacing w:val="-20"/>
          <w:w w:val="105"/>
          <w:sz w:val="19"/>
        </w:rPr>
        <w:t xml:space="preserve"> </w:t>
      </w:r>
      <w:r>
        <w:rPr>
          <w:color w:val="231F20"/>
          <w:w w:val="105"/>
          <w:sz w:val="19"/>
        </w:rPr>
        <w:t>a</w:t>
      </w:r>
      <w:r>
        <w:rPr>
          <w:color w:val="231F20"/>
          <w:spacing w:val="-21"/>
          <w:w w:val="105"/>
          <w:sz w:val="19"/>
        </w:rPr>
        <w:t xml:space="preserve"> </w:t>
      </w:r>
      <w:r>
        <w:rPr>
          <w:color w:val="231F20"/>
          <w:w w:val="105"/>
          <w:sz w:val="19"/>
        </w:rPr>
        <w:t>breath</w:t>
      </w:r>
      <w:r>
        <w:rPr>
          <w:color w:val="231F20"/>
          <w:spacing w:val="-20"/>
          <w:w w:val="105"/>
          <w:sz w:val="19"/>
        </w:rPr>
        <w:t xml:space="preserve"> </w:t>
      </w:r>
      <w:r>
        <w:rPr>
          <w:color w:val="231F20"/>
          <w:w w:val="105"/>
          <w:sz w:val="19"/>
        </w:rPr>
        <w:t>more”</w:t>
      </w:r>
      <w:r>
        <w:rPr>
          <w:color w:val="231F20"/>
          <w:spacing w:val="-25"/>
          <w:w w:val="105"/>
          <w:sz w:val="19"/>
        </w:rPr>
        <w:t xml:space="preserve"> </w:t>
      </w:r>
      <w:r>
        <w:rPr>
          <w:color w:val="231F20"/>
          <w:w w:val="105"/>
          <w:sz w:val="19"/>
        </w:rPr>
        <w:t>(Zinnan</w:t>
      </w:r>
      <w:r>
        <w:rPr>
          <w:color w:val="231F20"/>
          <w:spacing w:val="-20"/>
          <w:w w:val="105"/>
          <w:sz w:val="19"/>
        </w:rPr>
        <w:t xml:space="preserve"> </w:t>
      </w:r>
      <w:r>
        <w:rPr>
          <w:color w:val="231F20"/>
          <w:w w:val="105"/>
          <w:sz w:val="19"/>
        </w:rPr>
        <w:t>9).</w:t>
      </w:r>
      <w:r>
        <w:rPr>
          <w:color w:val="231F20"/>
          <w:spacing w:val="-31"/>
          <w:w w:val="105"/>
          <w:sz w:val="19"/>
        </w:rPr>
        <w:t xml:space="preserve"> </w:t>
      </w:r>
      <w:r>
        <w:rPr>
          <w:color w:val="231F20"/>
          <w:w w:val="105"/>
          <w:sz w:val="19"/>
        </w:rPr>
        <w:t>Aside</w:t>
      </w:r>
      <w:r>
        <w:rPr>
          <w:color w:val="231F20"/>
          <w:spacing w:val="-20"/>
          <w:w w:val="105"/>
          <w:sz w:val="19"/>
        </w:rPr>
        <w:t xml:space="preserve"> </w:t>
      </w:r>
      <w:r>
        <w:rPr>
          <w:color w:val="231F20"/>
          <w:w w:val="105"/>
          <w:sz w:val="19"/>
        </w:rPr>
        <w:t>from putting enormous, perhaps even fetishistic, dramatic weight on the written text,</w:t>
      </w:r>
      <w:r>
        <w:rPr>
          <w:color w:val="231F20"/>
          <w:spacing w:val="-17"/>
          <w:w w:val="105"/>
          <w:sz w:val="19"/>
        </w:rPr>
        <w:t xml:space="preserve"> </w:t>
      </w:r>
      <w:r>
        <w:rPr>
          <w:color w:val="231F20"/>
          <w:w w:val="105"/>
          <w:sz w:val="19"/>
        </w:rPr>
        <w:t>this</w:t>
      </w:r>
      <w:r>
        <w:rPr>
          <w:color w:val="231F20"/>
          <w:spacing w:val="-10"/>
          <w:w w:val="105"/>
          <w:sz w:val="19"/>
        </w:rPr>
        <w:t xml:space="preserve"> </w:t>
      </w:r>
      <w:r>
        <w:rPr>
          <w:color w:val="231F20"/>
          <w:w w:val="105"/>
          <w:sz w:val="19"/>
        </w:rPr>
        <w:t>formulation</w:t>
      </w:r>
      <w:r>
        <w:rPr>
          <w:color w:val="231F20"/>
          <w:spacing w:val="-10"/>
          <w:w w:val="105"/>
          <w:sz w:val="19"/>
        </w:rPr>
        <w:t xml:space="preserve"> </w:t>
      </w:r>
      <w:r>
        <w:rPr>
          <w:color w:val="231F20"/>
          <w:w w:val="105"/>
          <w:sz w:val="19"/>
        </w:rPr>
        <w:t>also</w:t>
      </w:r>
      <w:r>
        <w:rPr>
          <w:color w:val="231F20"/>
          <w:spacing w:val="-11"/>
          <w:w w:val="105"/>
          <w:sz w:val="19"/>
        </w:rPr>
        <w:t xml:space="preserve"> </w:t>
      </w:r>
      <w:r>
        <w:rPr>
          <w:color w:val="231F20"/>
          <w:w w:val="105"/>
          <w:sz w:val="19"/>
        </w:rPr>
        <w:t>suggests</w:t>
      </w:r>
      <w:r>
        <w:rPr>
          <w:color w:val="231F20"/>
          <w:spacing w:val="-10"/>
          <w:w w:val="105"/>
          <w:sz w:val="19"/>
        </w:rPr>
        <w:t xml:space="preserve"> </w:t>
      </w:r>
      <w:r>
        <w:rPr>
          <w:color w:val="231F20"/>
          <w:w w:val="105"/>
          <w:sz w:val="19"/>
        </w:rPr>
        <w:t>an</w:t>
      </w:r>
      <w:r>
        <w:rPr>
          <w:color w:val="231F20"/>
          <w:spacing w:val="-10"/>
          <w:w w:val="105"/>
          <w:sz w:val="19"/>
        </w:rPr>
        <w:t xml:space="preserve"> </w:t>
      </w:r>
      <w:r>
        <w:rPr>
          <w:color w:val="231F20"/>
          <w:w w:val="105"/>
          <w:sz w:val="19"/>
        </w:rPr>
        <w:t>overlay</w:t>
      </w:r>
      <w:r>
        <w:rPr>
          <w:color w:val="231F20"/>
          <w:spacing w:val="-10"/>
          <w:w w:val="105"/>
          <w:sz w:val="19"/>
        </w:rPr>
        <w:t xml:space="preserve"> </w:t>
      </w:r>
      <w:r>
        <w:rPr>
          <w:color w:val="231F20"/>
          <w:w w:val="105"/>
          <w:sz w:val="19"/>
        </w:rPr>
        <w:t>among</w:t>
      </w:r>
      <w:r>
        <w:rPr>
          <w:color w:val="231F20"/>
          <w:spacing w:val="-10"/>
          <w:w w:val="105"/>
          <w:sz w:val="19"/>
        </w:rPr>
        <w:t xml:space="preserve"> </w:t>
      </w:r>
      <w:r>
        <w:rPr>
          <w:color w:val="231F20"/>
          <w:w w:val="105"/>
          <w:sz w:val="19"/>
        </w:rPr>
        <w:t>the</w:t>
      </w:r>
      <w:r>
        <w:rPr>
          <w:color w:val="231F20"/>
          <w:spacing w:val="-11"/>
          <w:w w:val="105"/>
          <w:sz w:val="19"/>
        </w:rPr>
        <w:t xml:space="preserve"> </w:t>
      </w:r>
      <w:r>
        <w:rPr>
          <w:color w:val="231F20"/>
          <w:w w:val="105"/>
          <w:sz w:val="19"/>
        </w:rPr>
        <w:t>work</w:t>
      </w:r>
      <w:r>
        <w:rPr>
          <w:color w:val="231F20"/>
          <w:spacing w:val="-10"/>
          <w:w w:val="105"/>
          <w:sz w:val="19"/>
        </w:rPr>
        <w:t xml:space="preserve"> </w:t>
      </w:r>
      <w:r>
        <w:rPr>
          <w:color w:val="231F20"/>
          <w:w w:val="105"/>
          <w:sz w:val="19"/>
        </w:rPr>
        <w:t>of</w:t>
      </w:r>
      <w:r>
        <w:rPr>
          <w:color w:val="231F20"/>
          <w:spacing w:val="-10"/>
          <w:w w:val="105"/>
          <w:sz w:val="19"/>
        </w:rPr>
        <w:t xml:space="preserve"> </w:t>
      </w:r>
      <w:r>
        <w:rPr>
          <w:color w:val="231F20"/>
          <w:w w:val="105"/>
          <w:sz w:val="19"/>
        </w:rPr>
        <w:t>art,</w:t>
      </w:r>
      <w:r>
        <w:rPr>
          <w:color w:val="231F20"/>
          <w:spacing w:val="-16"/>
          <w:w w:val="105"/>
          <w:sz w:val="19"/>
        </w:rPr>
        <w:t xml:space="preserve"> </w:t>
      </w:r>
      <w:r>
        <w:rPr>
          <w:color w:val="231F20"/>
          <w:w w:val="105"/>
          <w:sz w:val="19"/>
        </w:rPr>
        <w:t>the</w:t>
      </w:r>
      <w:r>
        <w:rPr>
          <w:color w:val="231F20"/>
          <w:spacing w:val="-11"/>
          <w:w w:val="105"/>
          <w:sz w:val="19"/>
        </w:rPr>
        <w:t xml:space="preserve"> </w:t>
      </w:r>
      <w:r>
        <w:rPr>
          <w:color w:val="231F20"/>
          <w:spacing w:val="-5"/>
          <w:w w:val="105"/>
          <w:sz w:val="19"/>
        </w:rPr>
        <w:t xml:space="preserve">play, </w:t>
      </w:r>
      <w:r>
        <w:rPr>
          <w:color w:val="231F20"/>
          <w:w w:val="105"/>
          <w:sz w:val="19"/>
        </w:rPr>
        <w:t>and</w:t>
      </w:r>
      <w:r>
        <w:rPr>
          <w:color w:val="231F20"/>
          <w:spacing w:val="-11"/>
          <w:w w:val="105"/>
          <w:sz w:val="19"/>
        </w:rPr>
        <w:t xml:space="preserve"> </w:t>
      </w:r>
      <w:r>
        <w:rPr>
          <w:color w:val="231F20"/>
          <w:w w:val="105"/>
          <w:sz w:val="19"/>
        </w:rPr>
        <w:t>breath</w:t>
      </w:r>
      <w:r>
        <w:rPr>
          <w:color w:val="231F20"/>
          <w:spacing w:val="-11"/>
          <w:w w:val="105"/>
          <w:sz w:val="19"/>
        </w:rPr>
        <w:t xml:space="preserve"> </w:t>
      </w:r>
      <w:r>
        <w:rPr>
          <w:color w:val="231F20"/>
          <w:w w:val="105"/>
          <w:sz w:val="19"/>
        </w:rPr>
        <w:t>that</w:t>
      </w:r>
      <w:r>
        <w:rPr>
          <w:color w:val="231F20"/>
          <w:spacing w:val="-11"/>
          <w:w w:val="105"/>
          <w:sz w:val="19"/>
        </w:rPr>
        <w:t xml:space="preserve"> </w:t>
      </w:r>
      <w:r>
        <w:rPr>
          <w:color w:val="231F20"/>
          <w:w w:val="105"/>
          <w:sz w:val="19"/>
        </w:rPr>
        <w:t>ties</w:t>
      </w:r>
      <w:r>
        <w:rPr>
          <w:color w:val="231F20"/>
          <w:spacing w:val="-10"/>
          <w:w w:val="105"/>
          <w:sz w:val="19"/>
        </w:rPr>
        <w:t xml:space="preserve"> </w:t>
      </w:r>
      <w:r>
        <w:rPr>
          <w:color w:val="231F20"/>
          <w:w w:val="105"/>
          <w:sz w:val="19"/>
        </w:rPr>
        <w:t>the</w:t>
      </w:r>
      <w:r>
        <w:rPr>
          <w:color w:val="231F20"/>
          <w:spacing w:val="-11"/>
          <w:w w:val="105"/>
          <w:sz w:val="19"/>
        </w:rPr>
        <w:t xml:space="preserve"> </w:t>
      </w:r>
      <w:r>
        <w:rPr>
          <w:color w:val="231F20"/>
          <w:w w:val="105"/>
          <w:sz w:val="19"/>
        </w:rPr>
        <w:t>end</w:t>
      </w:r>
      <w:r>
        <w:rPr>
          <w:color w:val="231F20"/>
          <w:spacing w:val="-11"/>
          <w:w w:val="105"/>
          <w:sz w:val="19"/>
        </w:rPr>
        <w:t xml:space="preserve"> </w:t>
      </w:r>
      <w:r>
        <w:rPr>
          <w:color w:val="231F20"/>
          <w:w w:val="105"/>
          <w:sz w:val="19"/>
        </w:rPr>
        <w:t>of</w:t>
      </w:r>
      <w:r>
        <w:rPr>
          <w:color w:val="231F20"/>
          <w:spacing w:val="-11"/>
          <w:w w:val="105"/>
          <w:sz w:val="19"/>
        </w:rPr>
        <w:t xml:space="preserve"> </w:t>
      </w:r>
      <w:r>
        <w:rPr>
          <w:color w:val="231F20"/>
          <w:w w:val="105"/>
          <w:sz w:val="19"/>
        </w:rPr>
        <w:t>one</w:t>
      </w:r>
      <w:r>
        <w:rPr>
          <w:color w:val="231F20"/>
          <w:spacing w:val="-10"/>
          <w:w w:val="105"/>
          <w:sz w:val="19"/>
        </w:rPr>
        <w:t xml:space="preserve"> </w:t>
      </w:r>
      <w:r>
        <w:rPr>
          <w:color w:val="231F20"/>
          <w:w w:val="105"/>
          <w:sz w:val="19"/>
        </w:rPr>
        <w:t>with</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end</w:t>
      </w:r>
      <w:r>
        <w:rPr>
          <w:color w:val="231F20"/>
          <w:spacing w:val="-10"/>
          <w:w w:val="105"/>
          <w:sz w:val="19"/>
        </w:rPr>
        <w:t xml:space="preserve"> </w:t>
      </w:r>
      <w:r>
        <w:rPr>
          <w:color w:val="231F20"/>
          <w:w w:val="105"/>
          <w:sz w:val="19"/>
        </w:rPr>
        <w:t>of</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spacing w:val="-4"/>
          <w:w w:val="105"/>
          <w:sz w:val="19"/>
        </w:rPr>
        <w:t>other.</w:t>
      </w:r>
      <w:r>
        <w:rPr>
          <w:color w:val="231F20"/>
          <w:spacing w:val="-17"/>
          <w:w w:val="105"/>
          <w:sz w:val="19"/>
        </w:rPr>
        <w:t xml:space="preserve"> </w:t>
      </w:r>
      <w:r>
        <w:rPr>
          <w:color w:val="231F20"/>
          <w:w w:val="105"/>
          <w:sz w:val="19"/>
        </w:rPr>
        <w:t>In</w:t>
      </w:r>
      <w:r>
        <w:rPr>
          <w:color w:val="231F20"/>
          <w:spacing w:val="-11"/>
          <w:w w:val="105"/>
          <w:sz w:val="19"/>
        </w:rPr>
        <w:t xml:space="preserve"> </w:t>
      </w:r>
      <w:r>
        <w:rPr>
          <w:color w:val="231F20"/>
          <w:w w:val="105"/>
          <w:sz w:val="19"/>
        </w:rPr>
        <w:t>this</w:t>
      </w:r>
      <w:r>
        <w:rPr>
          <w:color w:val="231F20"/>
          <w:spacing w:val="-11"/>
          <w:w w:val="105"/>
          <w:sz w:val="19"/>
        </w:rPr>
        <w:t xml:space="preserve"> </w:t>
      </w:r>
      <w:r>
        <w:rPr>
          <w:color w:val="231F20"/>
          <w:w w:val="105"/>
          <w:sz w:val="19"/>
        </w:rPr>
        <w:t>sense,</w:t>
      </w:r>
      <w:r>
        <w:rPr>
          <w:color w:val="231F20"/>
          <w:spacing w:val="-25"/>
          <w:w w:val="105"/>
          <w:sz w:val="19"/>
        </w:rPr>
        <w:t xml:space="preserve"> </w:t>
      </w:r>
      <w:r>
        <w:rPr>
          <w:color w:val="231F20"/>
          <w:w w:val="105"/>
          <w:sz w:val="19"/>
        </w:rPr>
        <w:t>“Last Gasps”</w:t>
      </w:r>
      <w:r>
        <w:rPr>
          <w:color w:val="231F20"/>
          <w:spacing w:val="-21"/>
          <w:w w:val="105"/>
          <w:sz w:val="19"/>
        </w:rPr>
        <w:t xml:space="preserve"> </w:t>
      </w:r>
      <w:r>
        <w:rPr>
          <w:color w:val="231F20"/>
          <w:w w:val="105"/>
          <w:sz w:val="19"/>
        </w:rPr>
        <w:t>puts</w:t>
      </w:r>
      <w:r>
        <w:rPr>
          <w:color w:val="231F20"/>
          <w:spacing w:val="-13"/>
          <w:w w:val="105"/>
          <w:sz w:val="19"/>
        </w:rPr>
        <w:t xml:space="preserve"> </w:t>
      </w:r>
      <w:r>
        <w:rPr>
          <w:color w:val="231F20"/>
          <w:w w:val="105"/>
          <w:sz w:val="19"/>
        </w:rPr>
        <w:t>before</w:t>
      </w:r>
      <w:r>
        <w:rPr>
          <w:color w:val="231F20"/>
          <w:spacing w:val="-14"/>
          <w:w w:val="105"/>
          <w:sz w:val="19"/>
        </w:rPr>
        <w:t xml:space="preserve"> </w:t>
      </w:r>
      <w:r>
        <w:rPr>
          <w:color w:val="231F20"/>
          <w:spacing w:val="-3"/>
          <w:w w:val="105"/>
          <w:sz w:val="19"/>
        </w:rPr>
        <w:t>us,</w:t>
      </w:r>
      <w:r>
        <w:rPr>
          <w:color w:val="231F20"/>
          <w:spacing w:val="-20"/>
          <w:w w:val="105"/>
          <w:sz w:val="19"/>
        </w:rPr>
        <w:t xml:space="preserve"> </w:t>
      </w:r>
      <w:r>
        <w:rPr>
          <w:color w:val="231F20"/>
          <w:w w:val="105"/>
          <w:sz w:val="19"/>
        </w:rPr>
        <w:t>and</w:t>
      </w:r>
      <w:r>
        <w:rPr>
          <w:color w:val="231F20"/>
          <w:spacing w:val="-14"/>
          <w:w w:val="105"/>
          <w:sz w:val="19"/>
        </w:rPr>
        <w:t xml:space="preserve"> </w:t>
      </w:r>
      <w:r>
        <w:rPr>
          <w:color w:val="231F20"/>
          <w:w w:val="105"/>
          <w:sz w:val="19"/>
        </w:rPr>
        <w:t>puts</w:t>
      </w:r>
      <w:r>
        <w:rPr>
          <w:color w:val="231F20"/>
          <w:spacing w:val="-14"/>
          <w:w w:val="105"/>
          <w:sz w:val="19"/>
        </w:rPr>
        <w:t xml:space="preserve"> </w:t>
      </w:r>
      <w:r>
        <w:rPr>
          <w:color w:val="231F20"/>
          <w:w w:val="105"/>
          <w:sz w:val="19"/>
        </w:rPr>
        <w:t>before</w:t>
      </w:r>
      <w:r>
        <w:rPr>
          <w:color w:val="231F20"/>
          <w:spacing w:val="-14"/>
          <w:w w:val="105"/>
          <w:sz w:val="19"/>
        </w:rPr>
        <w:t xml:space="preserve"> </w:t>
      </w:r>
      <w:r>
        <w:rPr>
          <w:color w:val="231F20"/>
          <w:w w:val="105"/>
          <w:sz w:val="19"/>
        </w:rPr>
        <w:t>us</w:t>
      </w:r>
      <w:r>
        <w:rPr>
          <w:color w:val="231F20"/>
          <w:spacing w:val="-14"/>
          <w:w w:val="105"/>
          <w:sz w:val="19"/>
        </w:rPr>
        <w:t xml:space="preserve"> </w:t>
      </w:r>
      <w:r>
        <w:rPr>
          <w:color w:val="231F20"/>
          <w:spacing w:val="-3"/>
          <w:w w:val="105"/>
          <w:sz w:val="19"/>
        </w:rPr>
        <w:t>repeatedly,</w:t>
      </w:r>
      <w:r>
        <w:rPr>
          <w:color w:val="231F20"/>
          <w:spacing w:val="-20"/>
          <w:w w:val="105"/>
          <w:sz w:val="19"/>
        </w:rPr>
        <w:t xml:space="preserve"> </w:t>
      </w:r>
      <w:r>
        <w:rPr>
          <w:color w:val="231F20"/>
          <w:w w:val="105"/>
          <w:sz w:val="19"/>
        </w:rPr>
        <w:t>a</w:t>
      </w:r>
      <w:r>
        <w:rPr>
          <w:color w:val="231F20"/>
          <w:spacing w:val="-14"/>
          <w:w w:val="105"/>
          <w:sz w:val="19"/>
        </w:rPr>
        <w:t xml:space="preserve"> </w:t>
      </w:r>
      <w:r>
        <w:rPr>
          <w:color w:val="231F20"/>
          <w:w w:val="105"/>
          <w:sz w:val="19"/>
        </w:rPr>
        <w:t>pneumatic</w:t>
      </w:r>
      <w:r>
        <w:rPr>
          <w:color w:val="231F20"/>
          <w:spacing w:val="-14"/>
          <w:w w:val="105"/>
          <w:sz w:val="19"/>
        </w:rPr>
        <w:t xml:space="preserve"> </w:t>
      </w:r>
      <w:r>
        <w:rPr>
          <w:color w:val="231F20"/>
          <w:w w:val="105"/>
          <w:sz w:val="19"/>
        </w:rPr>
        <w:t>theory</w:t>
      </w:r>
      <w:r>
        <w:rPr>
          <w:color w:val="231F20"/>
          <w:spacing w:val="-14"/>
          <w:w w:val="105"/>
          <w:sz w:val="19"/>
        </w:rPr>
        <w:t xml:space="preserve"> </w:t>
      </w:r>
      <w:r>
        <w:rPr>
          <w:color w:val="231F20"/>
          <w:w w:val="105"/>
          <w:sz w:val="19"/>
        </w:rPr>
        <w:t>of</w:t>
      </w:r>
      <w:r>
        <w:rPr>
          <w:color w:val="231F20"/>
          <w:spacing w:val="-14"/>
          <w:w w:val="105"/>
          <w:sz w:val="19"/>
        </w:rPr>
        <w:t xml:space="preserve"> </w:t>
      </w:r>
      <w:r>
        <w:rPr>
          <w:color w:val="231F20"/>
          <w:w w:val="105"/>
          <w:sz w:val="19"/>
        </w:rPr>
        <w:t>art. Art is or happens where breath</w:t>
      </w:r>
      <w:r>
        <w:rPr>
          <w:color w:val="231F20"/>
          <w:spacing w:val="-23"/>
          <w:w w:val="105"/>
          <w:sz w:val="19"/>
        </w:rPr>
        <w:t xml:space="preserve"> </w:t>
      </w:r>
      <w:r>
        <w:rPr>
          <w:color w:val="231F20"/>
          <w:spacing w:val="-2"/>
          <w:w w:val="105"/>
          <w:sz w:val="19"/>
        </w:rPr>
        <w:t>lasts.</w:t>
      </w:r>
    </w:p>
    <w:p w:rsidR="007C7C96" w:rsidRDefault="00000000">
      <w:pPr>
        <w:pStyle w:val="a5"/>
        <w:numPr>
          <w:ilvl w:val="0"/>
          <w:numId w:val="4"/>
        </w:numPr>
        <w:tabs>
          <w:tab w:val="left" w:pos="585"/>
        </w:tabs>
        <w:spacing w:before="4" w:line="252" w:lineRule="auto"/>
        <w:ind w:left="122" w:right="106" w:firstLine="239"/>
        <w:jc w:val="both"/>
        <w:rPr>
          <w:color w:val="231F20"/>
          <w:sz w:val="19"/>
        </w:rPr>
      </w:pPr>
      <w:r>
        <w:rPr>
          <w:color w:val="231F20"/>
          <w:w w:val="105"/>
          <w:sz w:val="19"/>
        </w:rPr>
        <w:t>A</w:t>
      </w:r>
      <w:r>
        <w:rPr>
          <w:color w:val="231F20"/>
          <w:spacing w:val="-14"/>
          <w:w w:val="105"/>
          <w:sz w:val="19"/>
        </w:rPr>
        <w:t xml:space="preserve"> </w:t>
      </w:r>
      <w:r>
        <w:rPr>
          <w:color w:val="231F20"/>
          <w:w w:val="105"/>
          <w:sz w:val="19"/>
        </w:rPr>
        <w:t>peculiar</w:t>
      </w:r>
      <w:r>
        <w:rPr>
          <w:color w:val="231F20"/>
          <w:spacing w:val="-14"/>
          <w:w w:val="105"/>
          <w:sz w:val="19"/>
        </w:rPr>
        <w:t xml:space="preserve"> </w:t>
      </w:r>
      <w:r>
        <w:rPr>
          <w:color w:val="231F20"/>
          <w:w w:val="105"/>
          <w:sz w:val="19"/>
        </w:rPr>
        <w:t>feature</w:t>
      </w:r>
      <w:r>
        <w:rPr>
          <w:color w:val="231F20"/>
          <w:spacing w:val="-13"/>
          <w:w w:val="105"/>
          <w:sz w:val="19"/>
        </w:rPr>
        <w:t xml:space="preserve"> </w:t>
      </w:r>
      <w:r>
        <w:rPr>
          <w:color w:val="231F20"/>
          <w:w w:val="105"/>
          <w:sz w:val="19"/>
        </w:rPr>
        <w:t>of</w:t>
      </w:r>
      <w:r>
        <w:rPr>
          <w:color w:val="231F20"/>
          <w:spacing w:val="-14"/>
          <w:w w:val="105"/>
          <w:sz w:val="19"/>
        </w:rPr>
        <w:t xml:space="preserve"> </w:t>
      </w:r>
      <w:r>
        <w:rPr>
          <w:color w:val="231F20"/>
          <w:w w:val="105"/>
          <w:sz w:val="19"/>
        </w:rPr>
        <w:t>this</w:t>
      </w:r>
      <w:r>
        <w:rPr>
          <w:color w:val="231F20"/>
          <w:spacing w:val="-14"/>
          <w:w w:val="105"/>
          <w:sz w:val="19"/>
        </w:rPr>
        <w:t xml:space="preserve"> </w:t>
      </w:r>
      <w:r>
        <w:rPr>
          <w:color w:val="231F20"/>
          <w:w w:val="105"/>
          <w:sz w:val="19"/>
        </w:rPr>
        <w:t>canvas,</w:t>
      </w:r>
      <w:r>
        <w:rPr>
          <w:color w:val="231F20"/>
          <w:spacing w:val="-19"/>
          <w:w w:val="105"/>
          <w:sz w:val="19"/>
        </w:rPr>
        <w:t xml:space="preserve"> </w:t>
      </w:r>
      <w:r>
        <w:rPr>
          <w:color w:val="231F20"/>
          <w:w w:val="105"/>
          <w:sz w:val="19"/>
        </w:rPr>
        <w:t>painted</w:t>
      </w:r>
      <w:r>
        <w:rPr>
          <w:color w:val="231F20"/>
          <w:spacing w:val="-13"/>
          <w:w w:val="105"/>
          <w:sz w:val="19"/>
        </w:rPr>
        <w:t xml:space="preserve"> </w:t>
      </w:r>
      <w:r>
        <w:rPr>
          <w:color w:val="231F20"/>
          <w:w w:val="105"/>
          <w:sz w:val="19"/>
        </w:rPr>
        <w:t>in</w:t>
      </w:r>
      <w:r>
        <w:rPr>
          <w:color w:val="231F20"/>
          <w:spacing w:val="-14"/>
          <w:w w:val="105"/>
          <w:sz w:val="19"/>
        </w:rPr>
        <w:t xml:space="preserve"> </w:t>
      </w:r>
      <w:r>
        <w:rPr>
          <w:smallCaps/>
          <w:color w:val="231F20"/>
          <w:w w:val="105"/>
          <w:sz w:val="19"/>
        </w:rPr>
        <w:t>1860</w:t>
      </w:r>
      <w:r>
        <w:rPr>
          <w:color w:val="231F20"/>
          <w:spacing w:val="-13"/>
          <w:w w:val="105"/>
          <w:sz w:val="19"/>
        </w:rPr>
        <w:t xml:space="preserve"> </w:t>
      </w:r>
      <w:r>
        <w:rPr>
          <w:color w:val="231F20"/>
          <w:w w:val="105"/>
          <w:sz w:val="19"/>
        </w:rPr>
        <w:t>during</w:t>
      </w:r>
      <w:r>
        <w:rPr>
          <w:color w:val="231F20"/>
          <w:spacing w:val="-13"/>
          <w:w w:val="105"/>
          <w:sz w:val="19"/>
        </w:rPr>
        <w:t xml:space="preserve"> </w:t>
      </w:r>
      <w:r>
        <w:rPr>
          <w:color w:val="231F20"/>
          <w:w w:val="105"/>
          <w:sz w:val="19"/>
        </w:rPr>
        <w:t>the</w:t>
      </w:r>
      <w:r>
        <w:rPr>
          <w:color w:val="231F20"/>
          <w:spacing w:val="-20"/>
          <w:w w:val="105"/>
          <w:sz w:val="19"/>
        </w:rPr>
        <w:t xml:space="preserve"> </w:t>
      </w:r>
      <w:r>
        <w:rPr>
          <w:color w:val="231F20"/>
          <w:w w:val="105"/>
          <w:sz w:val="19"/>
        </w:rPr>
        <w:t>“heyday”</w:t>
      </w:r>
      <w:r>
        <w:rPr>
          <w:color w:val="231F20"/>
          <w:spacing w:val="-19"/>
          <w:w w:val="105"/>
          <w:sz w:val="19"/>
        </w:rPr>
        <w:t xml:space="preserve"> </w:t>
      </w:r>
      <w:r>
        <w:rPr>
          <w:color w:val="231F20"/>
          <w:w w:val="105"/>
          <w:sz w:val="19"/>
        </w:rPr>
        <w:t>of the</w:t>
      </w:r>
      <w:r>
        <w:rPr>
          <w:color w:val="231F20"/>
          <w:spacing w:val="-22"/>
          <w:w w:val="105"/>
          <w:sz w:val="19"/>
        </w:rPr>
        <w:t xml:space="preserve"> </w:t>
      </w:r>
      <w:r>
        <w:rPr>
          <w:color w:val="231F20"/>
          <w:w w:val="105"/>
          <w:sz w:val="19"/>
        </w:rPr>
        <w:t>Orientalist</w:t>
      </w:r>
      <w:r>
        <w:rPr>
          <w:color w:val="231F20"/>
          <w:spacing w:val="-21"/>
          <w:w w:val="105"/>
          <w:sz w:val="19"/>
        </w:rPr>
        <w:t xml:space="preserve"> </w:t>
      </w:r>
      <w:r>
        <w:rPr>
          <w:color w:val="231F20"/>
          <w:w w:val="105"/>
          <w:sz w:val="19"/>
        </w:rPr>
        <w:t>School,</w:t>
      </w:r>
      <w:r>
        <w:rPr>
          <w:color w:val="231F20"/>
          <w:spacing w:val="-27"/>
          <w:w w:val="105"/>
          <w:sz w:val="19"/>
        </w:rPr>
        <w:t xml:space="preserve"> </w:t>
      </w:r>
      <w:r>
        <w:rPr>
          <w:color w:val="231F20"/>
          <w:spacing w:val="-3"/>
          <w:w w:val="105"/>
          <w:sz w:val="19"/>
        </w:rPr>
        <w:t>is,</w:t>
      </w:r>
      <w:r>
        <w:rPr>
          <w:color w:val="231F20"/>
          <w:spacing w:val="-26"/>
          <w:w w:val="105"/>
          <w:sz w:val="19"/>
        </w:rPr>
        <w:t xml:space="preserve"> </w:t>
      </w:r>
      <w:r>
        <w:rPr>
          <w:color w:val="231F20"/>
          <w:w w:val="105"/>
          <w:sz w:val="19"/>
        </w:rPr>
        <w:t>despite</w:t>
      </w:r>
      <w:r>
        <w:rPr>
          <w:color w:val="231F20"/>
          <w:spacing w:val="-21"/>
          <w:w w:val="105"/>
          <w:sz w:val="19"/>
        </w:rPr>
        <w:t xml:space="preserve"> </w:t>
      </w:r>
      <w:r>
        <w:rPr>
          <w:color w:val="231F20"/>
          <w:w w:val="105"/>
          <w:sz w:val="19"/>
        </w:rPr>
        <w:t>its</w:t>
      </w:r>
      <w:r>
        <w:rPr>
          <w:color w:val="231F20"/>
          <w:spacing w:val="-22"/>
          <w:w w:val="105"/>
          <w:sz w:val="19"/>
        </w:rPr>
        <w:t xml:space="preserve"> </w:t>
      </w:r>
      <w:r>
        <w:rPr>
          <w:color w:val="231F20"/>
          <w:w w:val="105"/>
          <w:sz w:val="19"/>
        </w:rPr>
        <w:t>title,</w:t>
      </w:r>
      <w:r>
        <w:rPr>
          <w:color w:val="231F20"/>
          <w:spacing w:val="-26"/>
          <w:w w:val="105"/>
          <w:sz w:val="19"/>
        </w:rPr>
        <w:t xml:space="preserve"> </w:t>
      </w:r>
      <w:r>
        <w:rPr>
          <w:color w:val="231F20"/>
          <w:w w:val="105"/>
          <w:sz w:val="19"/>
        </w:rPr>
        <w:t>the</w:t>
      </w:r>
      <w:r>
        <w:rPr>
          <w:color w:val="231F20"/>
          <w:spacing w:val="-21"/>
          <w:w w:val="105"/>
          <w:sz w:val="19"/>
        </w:rPr>
        <w:t xml:space="preserve"> </w:t>
      </w:r>
      <w:r>
        <w:rPr>
          <w:color w:val="231F20"/>
          <w:w w:val="105"/>
          <w:sz w:val="19"/>
        </w:rPr>
        <w:t>strong</w:t>
      </w:r>
      <w:r>
        <w:rPr>
          <w:color w:val="231F20"/>
          <w:spacing w:val="-22"/>
          <w:w w:val="105"/>
          <w:sz w:val="19"/>
        </w:rPr>
        <w:t xml:space="preserve"> </w:t>
      </w:r>
      <w:r>
        <w:rPr>
          <w:color w:val="231F20"/>
          <w:w w:val="105"/>
          <w:sz w:val="19"/>
        </w:rPr>
        <w:t>emphasis</w:t>
      </w:r>
      <w:r>
        <w:rPr>
          <w:color w:val="231F20"/>
          <w:spacing w:val="-21"/>
          <w:w w:val="105"/>
          <w:sz w:val="19"/>
        </w:rPr>
        <w:t xml:space="preserve"> </w:t>
      </w:r>
      <w:r>
        <w:rPr>
          <w:color w:val="231F20"/>
          <w:w w:val="105"/>
          <w:sz w:val="19"/>
        </w:rPr>
        <w:t>on</w:t>
      </w:r>
      <w:r>
        <w:rPr>
          <w:color w:val="231F20"/>
          <w:spacing w:val="-21"/>
          <w:w w:val="105"/>
          <w:sz w:val="19"/>
        </w:rPr>
        <w:t xml:space="preserve"> </w:t>
      </w:r>
      <w:r>
        <w:rPr>
          <w:color w:val="231F20"/>
          <w:w w:val="105"/>
          <w:sz w:val="19"/>
        </w:rPr>
        <w:t>vision.</w:t>
      </w:r>
      <w:r>
        <w:rPr>
          <w:color w:val="231F20"/>
          <w:spacing w:val="-27"/>
          <w:w w:val="105"/>
          <w:sz w:val="19"/>
        </w:rPr>
        <w:t xml:space="preserve"> </w:t>
      </w:r>
      <w:r>
        <w:rPr>
          <w:color w:val="231F20"/>
          <w:w w:val="105"/>
          <w:sz w:val="19"/>
        </w:rPr>
        <w:t>Indeed, the</w:t>
      </w:r>
      <w:r>
        <w:rPr>
          <w:color w:val="231F20"/>
          <w:spacing w:val="-13"/>
          <w:w w:val="105"/>
          <w:sz w:val="19"/>
        </w:rPr>
        <w:t xml:space="preserve"> </w:t>
      </w:r>
      <w:r>
        <w:rPr>
          <w:color w:val="231F20"/>
          <w:w w:val="105"/>
          <w:sz w:val="19"/>
        </w:rPr>
        <w:t>entire</w:t>
      </w:r>
      <w:r>
        <w:rPr>
          <w:color w:val="231F20"/>
          <w:spacing w:val="-13"/>
          <w:w w:val="105"/>
          <w:sz w:val="19"/>
        </w:rPr>
        <w:t xml:space="preserve"> </w:t>
      </w:r>
      <w:r>
        <w:rPr>
          <w:color w:val="231F20"/>
          <w:w w:val="105"/>
          <w:sz w:val="19"/>
        </w:rPr>
        <w:t>center</w:t>
      </w:r>
      <w:r>
        <w:rPr>
          <w:color w:val="231F20"/>
          <w:spacing w:val="-13"/>
          <w:w w:val="105"/>
          <w:sz w:val="19"/>
        </w:rPr>
        <w:t xml:space="preserve"> </w:t>
      </w:r>
      <w:r>
        <w:rPr>
          <w:color w:val="231F20"/>
          <w:w w:val="105"/>
          <w:sz w:val="19"/>
        </w:rPr>
        <w:t>of</w:t>
      </w:r>
      <w:r>
        <w:rPr>
          <w:color w:val="231F20"/>
          <w:spacing w:val="-13"/>
          <w:w w:val="105"/>
          <w:sz w:val="19"/>
        </w:rPr>
        <w:t xml:space="preserve"> </w:t>
      </w:r>
      <w:r>
        <w:rPr>
          <w:color w:val="231F20"/>
          <w:w w:val="105"/>
          <w:sz w:val="19"/>
        </w:rPr>
        <w:t>the</w:t>
      </w:r>
      <w:r>
        <w:rPr>
          <w:color w:val="231F20"/>
          <w:spacing w:val="-13"/>
          <w:w w:val="105"/>
          <w:sz w:val="19"/>
        </w:rPr>
        <w:t xml:space="preserve"> </w:t>
      </w:r>
      <w:r>
        <w:rPr>
          <w:color w:val="231F20"/>
          <w:w w:val="105"/>
          <w:sz w:val="19"/>
        </w:rPr>
        <w:t>picture</w:t>
      </w:r>
      <w:r>
        <w:rPr>
          <w:color w:val="231F20"/>
          <w:spacing w:val="-13"/>
          <w:w w:val="105"/>
          <w:sz w:val="19"/>
        </w:rPr>
        <w:t xml:space="preserve"> </w:t>
      </w:r>
      <w:r>
        <w:rPr>
          <w:color w:val="231F20"/>
          <w:w w:val="105"/>
          <w:sz w:val="19"/>
        </w:rPr>
        <w:t>plane</w:t>
      </w:r>
      <w:r>
        <w:rPr>
          <w:color w:val="231F20"/>
          <w:spacing w:val="-13"/>
          <w:w w:val="105"/>
          <w:sz w:val="19"/>
        </w:rPr>
        <w:t xml:space="preserve"> </w:t>
      </w:r>
      <w:r>
        <w:rPr>
          <w:color w:val="231F20"/>
          <w:w w:val="105"/>
          <w:sz w:val="19"/>
        </w:rPr>
        <w:t>is</w:t>
      </w:r>
      <w:r>
        <w:rPr>
          <w:color w:val="231F20"/>
          <w:spacing w:val="-13"/>
          <w:w w:val="105"/>
          <w:sz w:val="19"/>
        </w:rPr>
        <w:t xml:space="preserve"> </w:t>
      </w:r>
      <w:r>
        <w:rPr>
          <w:color w:val="231F20"/>
          <w:w w:val="105"/>
          <w:sz w:val="19"/>
        </w:rPr>
        <w:t>defined</w:t>
      </w:r>
      <w:r>
        <w:rPr>
          <w:color w:val="231F20"/>
          <w:spacing w:val="-13"/>
          <w:w w:val="105"/>
          <w:sz w:val="19"/>
        </w:rPr>
        <w:t xml:space="preserve"> </w:t>
      </w:r>
      <w:r>
        <w:rPr>
          <w:color w:val="231F20"/>
          <w:w w:val="105"/>
          <w:sz w:val="19"/>
        </w:rPr>
        <w:t>by</w:t>
      </w:r>
      <w:r>
        <w:rPr>
          <w:color w:val="231F20"/>
          <w:spacing w:val="-13"/>
          <w:w w:val="105"/>
          <w:sz w:val="19"/>
        </w:rPr>
        <w:t xml:space="preserve"> </w:t>
      </w:r>
      <w:r>
        <w:rPr>
          <w:color w:val="231F20"/>
          <w:w w:val="105"/>
          <w:sz w:val="19"/>
        </w:rPr>
        <w:t>a</w:t>
      </w:r>
      <w:r>
        <w:rPr>
          <w:color w:val="231F20"/>
          <w:spacing w:val="-13"/>
          <w:w w:val="105"/>
          <w:sz w:val="19"/>
        </w:rPr>
        <w:t xml:space="preserve"> </w:t>
      </w:r>
      <w:r>
        <w:rPr>
          <w:color w:val="231F20"/>
          <w:w w:val="105"/>
          <w:sz w:val="19"/>
        </w:rPr>
        <w:t>twist</w:t>
      </w:r>
      <w:r>
        <w:rPr>
          <w:color w:val="231F20"/>
          <w:spacing w:val="-13"/>
          <w:w w:val="105"/>
          <w:sz w:val="19"/>
        </w:rPr>
        <w:t xml:space="preserve"> </w:t>
      </w:r>
      <w:r>
        <w:rPr>
          <w:color w:val="231F20"/>
          <w:w w:val="105"/>
          <w:sz w:val="19"/>
        </w:rPr>
        <w:t>whereby</w:t>
      </w:r>
      <w:r>
        <w:rPr>
          <w:color w:val="231F20"/>
          <w:spacing w:val="-13"/>
          <w:w w:val="105"/>
          <w:sz w:val="19"/>
        </w:rPr>
        <w:t xml:space="preserve"> </w:t>
      </w:r>
      <w:r>
        <w:rPr>
          <w:color w:val="231F20"/>
          <w:w w:val="105"/>
          <w:sz w:val="19"/>
        </w:rPr>
        <w:t>Boabdil</w:t>
      </w:r>
      <w:r>
        <w:rPr>
          <w:color w:val="231F20"/>
          <w:spacing w:val="-13"/>
          <w:w w:val="105"/>
          <w:sz w:val="19"/>
        </w:rPr>
        <w:t xml:space="preserve"> </w:t>
      </w:r>
      <w:r>
        <w:rPr>
          <w:color w:val="231F20"/>
          <w:w w:val="105"/>
          <w:sz w:val="19"/>
        </w:rPr>
        <w:t>has rotated</w:t>
      </w:r>
      <w:r>
        <w:rPr>
          <w:color w:val="231F20"/>
          <w:spacing w:val="8"/>
          <w:w w:val="105"/>
          <w:sz w:val="19"/>
        </w:rPr>
        <w:t xml:space="preserve"> </w:t>
      </w:r>
      <w:r>
        <w:rPr>
          <w:color w:val="231F20"/>
          <w:w w:val="105"/>
          <w:sz w:val="19"/>
        </w:rPr>
        <w:t>back</w:t>
      </w:r>
      <w:r>
        <w:rPr>
          <w:color w:val="231F20"/>
          <w:spacing w:val="8"/>
          <w:w w:val="105"/>
          <w:sz w:val="19"/>
        </w:rPr>
        <w:t xml:space="preserve"> </w:t>
      </w:r>
      <w:r>
        <w:rPr>
          <w:color w:val="231F20"/>
          <w:w w:val="105"/>
          <w:sz w:val="19"/>
        </w:rPr>
        <w:t>over</w:t>
      </w:r>
      <w:r>
        <w:rPr>
          <w:color w:val="231F20"/>
          <w:spacing w:val="8"/>
          <w:w w:val="105"/>
          <w:sz w:val="19"/>
        </w:rPr>
        <w:t xml:space="preserve"> </w:t>
      </w:r>
      <w:r>
        <w:rPr>
          <w:color w:val="231F20"/>
          <w:w w:val="105"/>
          <w:sz w:val="19"/>
        </w:rPr>
        <w:t>the</w:t>
      </w:r>
      <w:r>
        <w:rPr>
          <w:color w:val="231F20"/>
          <w:spacing w:val="9"/>
          <w:w w:val="105"/>
          <w:sz w:val="19"/>
        </w:rPr>
        <w:t xml:space="preserve"> </w:t>
      </w:r>
      <w:r>
        <w:rPr>
          <w:color w:val="231F20"/>
          <w:w w:val="105"/>
          <w:sz w:val="19"/>
        </w:rPr>
        <w:t>stifle</w:t>
      </w:r>
      <w:r>
        <w:rPr>
          <w:color w:val="231F20"/>
          <w:spacing w:val="8"/>
          <w:w w:val="105"/>
          <w:sz w:val="19"/>
        </w:rPr>
        <w:t xml:space="preserve"> </w:t>
      </w:r>
      <w:r>
        <w:rPr>
          <w:color w:val="231F20"/>
          <w:w w:val="105"/>
          <w:sz w:val="19"/>
        </w:rPr>
        <w:t>and</w:t>
      </w:r>
      <w:r>
        <w:rPr>
          <w:color w:val="231F20"/>
          <w:spacing w:val="8"/>
          <w:w w:val="105"/>
          <w:sz w:val="19"/>
        </w:rPr>
        <w:t xml:space="preserve"> </w:t>
      </w:r>
      <w:r>
        <w:rPr>
          <w:color w:val="231F20"/>
          <w:w w:val="105"/>
          <w:sz w:val="19"/>
        </w:rPr>
        <w:t>tail</w:t>
      </w:r>
      <w:r>
        <w:rPr>
          <w:color w:val="231F20"/>
          <w:spacing w:val="9"/>
          <w:w w:val="105"/>
          <w:sz w:val="19"/>
        </w:rPr>
        <w:t xml:space="preserve"> </w:t>
      </w:r>
      <w:r>
        <w:rPr>
          <w:color w:val="231F20"/>
          <w:w w:val="105"/>
          <w:sz w:val="19"/>
        </w:rPr>
        <w:t>of</w:t>
      </w:r>
      <w:r>
        <w:rPr>
          <w:color w:val="231F20"/>
          <w:spacing w:val="8"/>
          <w:w w:val="105"/>
          <w:sz w:val="19"/>
        </w:rPr>
        <w:t xml:space="preserve"> </w:t>
      </w:r>
      <w:r>
        <w:rPr>
          <w:color w:val="231F20"/>
          <w:w w:val="105"/>
          <w:sz w:val="19"/>
        </w:rPr>
        <w:t>his</w:t>
      </w:r>
      <w:r>
        <w:rPr>
          <w:color w:val="231F20"/>
          <w:spacing w:val="8"/>
          <w:w w:val="105"/>
          <w:sz w:val="19"/>
        </w:rPr>
        <w:t xml:space="preserve"> </w:t>
      </w:r>
      <w:r>
        <w:rPr>
          <w:color w:val="231F20"/>
          <w:w w:val="105"/>
          <w:sz w:val="19"/>
        </w:rPr>
        <w:t>horse</w:t>
      </w:r>
      <w:r>
        <w:rPr>
          <w:color w:val="231F20"/>
          <w:spacing w:val="9"/>
          <w:w w:val="105"/>
          <w:sz w:val="19"/>
        </w:rPr>
        <w:t xml:space="preserve"> </w:t>
      </w:r>
      <w:r>
        <w:rPr>
          <w:color w:val="231F20"/>
          <w:w w:val="105"/>
          <w:sz w:val="19"/>
        </w:rPr>
        <w:t>to</w:t>
      </w:r>
      <w:r>
        <w:rPr>
          <w:color w:val="231F20"/>
          <w:spacing w:val="8"/>
          <w:w w:val="105"/>
          <w:sz w:val="19"/>
        </w:rPr>
        <w:t xml:space="preserve"> </w:t>
      </w:r>
      <w:r>
        <w:rPr>
          <w:color w:val="231F20"/>
          <w:w w:val="105"/>
          <w:sz w:val="19"/>
        </w:rPr>
        <w:t>cast</w:t>
      </w:r>
      <w:r>
        <w:rPr>
          <w:color w:val="231F20"/>
          <w:spacing w:val="8"/>
          <w:w w:val="105"/>
          <w:sz w:val="19"/>
        </w:rPr>
        <w:t xml:space="preserve"> </w:t>
      </w:r>
      <w:r>
        <w:rPr>
          <w:color w:val="231F20"/>
          <w:w w:val="105"/>
          <w:sz w:val="19"/>
        </w:rPr>
        <w:t>a</w:t>
      </w:r>
      <w:r>
        <w:rPr>
          <w:color w:val="231F20"/>
          <w:spacing w:val="9"/>
          <w:w w:val="105"/>
          <w:sz w:val="19"/>
        </w:rPr>
        <w:t xml:space="preserve"> </w:t>
      </w:r>
      <w:r>
        <w:rPr>
          <w:color w:val="231F20"/>
          <w:w w:val="105"/>
          <w:sz w:val="19"/>
        </w:rPr>
        <w:t>parting</w:t>
      </w:r>
      <w:r>
        <w:rPr>
          <w:color w:val="231F20"/>
          <w:spacing w:val="8"/>
          <w:w w:val="105"/>
          <w:sz w:val="19"/>
        </w:rPr>
        <w:t xml:space="preserve"> </w:t>
      </w:r>
      <w:r>
        <w:rPr>
          <w:color w:val="231F20"/>
          <w:w w:val="105"/>
          <w:sz w:val="19"/>
        </w:rPr>
        <w:t>look</w:t>
      </w:r>
      <w:r>
        <w:rPr>
          <w:color w:val="231F20"/>
          <w:spacing w:val="8"/>
          <w:w w:val="105"/>
          <w:sz w:val="19"/>
        </w:rPr>
        <w:t xml:space="preserve"> </w:t>
      </w:r>
      <w:r>
        <w:rPr>
          <w:color w:val="231F20"/>
          <w:w w:val="105"/>
          <w:sz w:val="19"/>
        </w:rPr>
        <w:t>at</w:t>
      </w:r>
      <w:r>
        <w:rPr>
          <w:color w:val="231F20"/>
          <w:spacing w:val="9"/>
          <w:w w:val="105"/>
          <w:sz w:val="19"/>
        </w:rPr>
        <w:t xml:space="preserve"> </w:t>
      </w:r>
      <w:r>
        <w:rPr>
          <w:color w:val="231F20"/>
          <w:w w:val="105"/>
          <w:sz w:val="19"/>
        </w:rPr>
        <w:t>the</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19" w:right="109"/>
        <w:jc w:val="both"/>
        <w:rPr>
          <w:sz w:val="19"/>
        </w:rPr>
      </w:pPr>
      <w:r>
        <w:rPr>
          <w:color w:val="231F20"/>
          <w:w w:val="105"/>
          <w:sz w:val="19"/>
        </w:rPr>
        <w:lastRenderedPageBreak/>
        <w:t>Grenada from which he is being exiled. His eyes are open wide; they even appear</w:t>
      </w:r>
      <w:r>
        <w:rPr>
          <w:color w:val="231F20"/>
          <w:spacing w:val="-4"/>
          <w:w w:val="105"/>
          <w:sz w:val="19"/>
        </w:rPr>
        <w:t xml:space="preserve"> </w:t>
      </w:r>
      <w:r>
        <w:rPr>
          <w:color w:val="231F20"/>
          <w:w w:val="105"/>
          <w:sz w:val="19"/>
        </w:rPr>
        <w:t>to</w:t>
      </w:r>
      <w:r>
        <w:rPr>
          <w:color w:val="231F20"/>
          <w:spacing w:val="-4"/>
          <w:w w:val="105"/>
          <w:sz w:val="19"/>
        </w:rPr>
        <w:t xml:space="preserve"> </w:t>
      </w:r>
      <w:r>
        <w:rPr>
          <w:color w:val="231F20"/>
          <w:w w:val="105"/>
          <w:sz w:val="19"/>
        </w:rPr>
        <w:t>be</w:t>
      </w:r>
      <w:r>
        <w:rPr>
          <w:color w:val="231F20"/>
          <w:spacing w:val="-4"/>
          <w:w w:val="105"/>
          <w:sz w:val="19"/>
        </w:rPr>
        <w:t xml:space="preserve"> </w:t>
      </w:r>
      <w:r>
        <w:rPr>
          <w:color w:val="231F20"/>
          <w:w w:val="105"/>
          <w:sz w:val="19"/>
        </w:rPr>
        <w:t>bulging</w:t>
      </w:r>
      <w:r>
        <w:rPr>
          <w:color w:val="231F20"/>
          <w:spacing w:val="-3"/>
          <w:w w:val="105"/>
          <w:sz w:val="19"/>
        </w:rPr>
        <w:t xml:space="preserve"> </w:t>
      </w:r>
      <w:r>
        <w:rPr>
          <w:color w:val="231F20"/>
          <w:w w:val="105"/>
          <w:sz w:val="19"/>
        </w:rPr>
        <w:t>forward</w:t>
      </w:r>
      <w:r>
        <w:rPr>
          <w:color w:val="231F20"/>
          <w:spacing w:val="-4"/>
          <w:w w:val="105"/>
          <w:sz w:val="19"/>
        </w:rPr>
        <w:t xml:space="preserve"> </w:t>
      </w:r>
      <w:r>
        <w:rPr>
          <w:color w:val="231F20"/>
          <w:w w:val="105"/>
          <w:sz w:val="19"/>
        </w:rPr>
        <w:t>to</w:t>
      </w:r>
      <w:r>
        <w:rPr>
          <w:color w:val="231F20"/>
          <w:spacing w:val="-4"/>
          <w:w w:val="105"/>
          <w:sz w:val="19"/>
        </w:rPr>
        <w:t xml:space="preserve"> </w:t>
      </w:r>
      <w:r>
        <w:rPr>
          <w:color w:val="231F20"/>
          <w:w w:val="105"/>
          <w:sz w:val="19"/>
        </w:rPr>
        <w:t>catch</w:t>
      </w:r>
      <w:r>
        <w:rPr>
          <w:color w:val="231F20"/>
          <w:spacing w:val="-4"/>
          <w:w w:val="105"/>
          <w:sz w:val="19"/>
        </w:rPr>
        <w:t xml:space="preserve"> </w:t>
      </w:r>
      <w:r>
        <w:rPr>
          <w:color w:val="231F20"/>
          <w:w w:val="105"/>
          <w:sz w:val="19"/>
        </w:rPr>
        <w:t>not</w:t>
      </w:r>
      <w:r>
        <w:rPr>
          <w:color w:val="231F20"/>
          <w:spacing w:val="-3"/>
          <w:w w:val="105"/>
          <w:sz w:val="19"/>
        </w:rPr>
        <w:t xml:space="preserve"> </w:t>
      </w:r>
      <w:r>
        <w:rPr>
          <w:color w:val="231F20"/>
          <w:w w:val="105"/>
          <w:sz w:val="19"/>
        </w:rPr>
        <w:t>the</w:t>
      </w:r>
      <w:r>
        <w:rPr>
          <w:color w:val="231F20"/>
          <w:spacing w:val="-4"/>
          <w:w w:val="105"/>
          <w:sz w:val="19"/>
        </w:rPr>
        <w:t xml:space="preserve"> </w:t>
      </w:r>
      <w:r>
        <w:rPr>
          <w:color w:val="231F20"/>
          <w:w w:val="105"/>
          <w:sz w:val="19"/>
        </w:rPr>
        <w:t>last</w:t>
      </w:r>
      <w:r>
        <w:rPr>
          <w:color w:val="231F20"/>
          <w:spacing w:val="-4"/>
          <w:w w:val="105"/>
          <w:sz w:val="19"/>
        </w:rPr>
        <w:t xml:space="preserve"> </w:t>
      </w:r>
      <w:r>
        <w:rPr>
          <w:color w:val="231F20"/>
          <w:w w:val="105"/>
          <w:sz w:val="19"/>
        </w:rPr>
        <w:t>gasp</w:t>
      </w:r>
      <w:r>
        <w:rPr>
          <w:color w:val="231F20"/>
          <w:spacing w:val="-4"/>
          <w:w w:val="105"/>
          <w:sz w:val="19"/>
        </w:rPr>
        <w:t xml:space="preserve"> </w:t>
      </w:r>
      <w:r>
        <w:rPr>
          <w:color w:val="231F20"/>
          <w:w w:val="105"/>
          <w:sz w:val="19"/>
        </w:rPr>
        <w:t>but</w:t>
      </w:r>
      <w:r>
        <w:rPr>
          <w:color w:val="231F20"/>
          <w:spacing w:val="-3"/>
          <w:w w:val="105"/>
          <w:sz w:val="19"/>
        </w:rPr>
        <w:t xml:space="preserve"> </w:t>
      </w:r>
      <w:r>
        <w:rPr>
          <w:color w:val="231F20"/>
          <w:w w:val="105"/>
          <w:sz w:val="19"/>
        </w:rPr>
        <w:t>the</w:t>
      </w:r>
      <w:r>
        <w:rPr>
          <w:color w:val="231F20"/>
          <w:spacing w:val="-4"/>
          <w:w w:val="105"/>
          <w:sz w:val="19"/>
        </w:rPr>
        <w:t xml:space="preserve"> </w:t>
      </w:r>
      <w:r>
        <w:rPr>
          <w:color w:val="231F20"/>
          <w:w w:val="105"/>
          <w:sz w:val="19"/>
        </w:rPr>
        <w:t>last</w:t>
      </w:r>
      <w:r>
        <w:rPr>
          <w:color w:val="231F20"/>
          <w:spacing w:val="-4"/>
          <w:w w:val="105"/>
          <w:sz w:val="19"/>
        </w:rPr>
        <w:t xml:space="preserve"> </w:t>
      </w:r>
      <w:r>
        <w:rPr>
          <w:color w:val="231F20"/>
          <w:w w:val="105"/>
          <w:sz w:val="19"/>
        </w:rPr>
        <w:t>glimpse</w:t>
      </w:r>
      <w:r>
        <w:rPr>
          <w:color w:val="231F20"/>
          <w:spacing w:val="-4"/>
          <w:w w:val="105"/>
          <w:sz w:val="19"/>
        </w:rPr>
        <w:t xml:space="preserve"> </w:t>
      </w:r>
      <w:r>
        <w:rPr>
          <w:color w:val="231F20"/>
          <w:w w:val="105"/>
          <w:sz w:val="19"/>
        </w:rPr>
        <w:t>of his former dominion.</w:t>
      </w:r>
      <w:r>
        <w:rPr>
          <w:color w:val="231F20"/>
          <w:spacing w:val="-38"/>
          <w:w w:val="105"/>
          <w:sz w:val="19"/>
        </w:rPr>
        <w:t xml:space="preserve"> </w:t>
      </w:r>
      <w:r>
        <w:rPr>
          <w:color w:val="231F20"/>
          <w:w w:val="105"/>
          <w:sz w:val="19"/>
        </w:rPr>
        <w:t>Although his lips are parted, no sign of breath, gasp, or sigh</w:t>
      </w:r>
      <w:r>
        <w:rPr>
          <w:color w:val="231F20"/>
          <w:spacing w:val="-25"/>
          <w:w w:val="105"/>
          <w:sz w:val="19"/>
        </w:rPr>
        <w:t xml:space="preserve"> </w:t>
      </w:r>
      <w:r>
        <w:rPr>
          <w:color w:val="231F20"/>
          <w:w w:val="105"/>
          <w:sz w:val="19"/>
        </w:rPr>
        <w:t>is</w:t>
      </w:r>
      <w:r>
        <w:rPr>
          <w:color w:val="231F20"/>
          <w:spacing w:val="-24"/>
          <w:w w:val="105"/>
          <w:sz w:val="19"/>
        </w:rPr>
        <w:t xml:space="preserve"> </w:t>
      </w:r>
      <w:r>
        <w:rPr>
          <w:color w:val="231F20"/>
          <w:w w:val="105"/>
          <w:sz w:val="19"/>
        </w:rPr>
        <w:t>especially</w:t>
      </w:r>
      <w:r>
        <w:rPr>
          <w:color w:val="231F20"/>
          <w:spacing w:val="-24"/>
          <w:w w:val="105"/>
          <w:sz w:val="19"/>
        </w:rPr>
        <w:t xml:space="preserve"> </w:t>
      </w:r>
      <w:r>
        <w:rPr>
          <w:color w:val="231F20"/>
          <w:w w:val="105"/>
          <w:sz w:val="19"/>
        </w:rPr>
        <w:t>visible.</w:t>
      </w:r>
      <w:r>
        <w:rPr>
          <w:color w:val="231F20"/>
          <w:spacing w:val="-29"/>
          <w:w w:val="105"/>
          <w:sz w:val="19"/>
        </w:rPr>
        <w:t xml:space="preserve"> </w:t>
      </w:r>
      <w:r>
        <w:rPr>
          <w:color w:val="231F20"/>
          <w:w w:val="105"/>
          <w:sz w:val="19"/>
        </w:rPr>
        <w:t>In</w:t>
      </w:r>
      <w:r>
        <w:rPr>
          <w:color w:val="231F20"/>
          <w:spacing w:val="-24"/>
          <w:w w:val="105"/>
          <w:sz w:val="19"/>
        </w:rPr>
        <w:t xml:space="preserve"> </w:t>
      </w:r>
      <w:r>
        <w:rPr>
          <w:color w:val="231F20"/>
          <w:w w:val="105"/>
          <w:sz w:val="19"/>
        </w:rPr>
        <w:t>fact,</w:t>
      </w:r>
      <w:r>
        <w:rPr>
          <w:color w:val="231F20"/>
          <w:spacing w:val="-29"/>
          <w:w w:val="105"/>
          <w:sz w:val="19"/>
        </w:rPr>
        <w:t xml:space="preserve"> </w:t>
      </w:r>
      <w:r>
        <w:rPr>
          <w:color w:val="231F20"/>
          <w:w w:val="105"/>
          <w:sz w:val="19"/>
        </w:rPr>
        <w:t>his</w:t>
      </w:r>
      <w:r>
        <w:rPr>
          <w:color w:val="231F20"/>
          <w:spacing w:val="-24"/>
          <w:w w:val="105"/>
          <w:sz w:val="19"/>
        </w:rPr>
        <w:t xml:space="preserve"> </w:t>
      </w:r>
      <w:r>
        <w:rPr>
          <w:color w:val="231F20"/>
          <w:w w:val="105"/>
          <w:sz w:val="19"/>
        </w:rPr>
        <w:t>ears</w:t>
      </w:r>
      <w:r>
        <w:rPr>
          <w:color w:val="231F20"/>
          <w:spacing w:val="-24"/>
          <w:w w:val="105"/>
          <w:sz w:val="19"/>
        </w:rPr>
        <w:t xml:space="preserve"> </w:t>
      </w:r>
      <w:r>
        <w:rPr>
          <w:color w:val="231F20"/>
          <w:w w:val="105"/>
          <w:sz w:val="19"/>
        </w:rPr>
        <w:t>appear</w:t>
      </w:r>
      <w:r>
        <w:rPr>
          <w:color w:val="231F20"/>
          <w:spacing w:val="-24"/>
          <w:w w:val="105"/>
          <w:sz w:val="19"/>
        </w:rPr>
        <w:t xml:space="preserve"> </w:t>
      </w:r>
      <w:r>
        <w:rPr>
          <w:color w:val="231F20"/>
          <w:w w:val="105"/>
          <w:sz w:val="19"/>
        </w:rPr>
        <w:t>fully</w:t>
      </w:r>
      <w:r>
        <w:rPr>
          <w:color w:val="231F20"/>
          <w:spacing w:val="-25"/>
          <w:w w:val="105"/>
          <w:sz w:val="19"/>
        </w:rPr>
        <w:t xml:space="preserve"> </w:t>
      </w:r>
      <w:r>
        <w:rPr>
          <w:color w:val="231F20"/>
          <w:w w:val="105"/>
          <w:sz w:val="19"/>
        </w:rPr>
        <w:t>obscured</w:t>
      </w:r>
      <w:r>
        <w:rPr>
          <w:color w:val="231F20"/>
          <w:spacing w:val="-24"/>
          <w:w w:val="105"/>
          <w:sz w:val="19"/>
        </w:rPr>
        <w:t xml:space="preserve"> </w:t>
      </w:r>
      <w:r>
        <w:rPr>
          <w:color w:val="231F20"/>
          <w:w w:val="105"/>
          <w:sz w:val="19"/>
        </w:rPr>
        <w:t>under</w:t>
      </w:r>
      <w:r>
        <w:rPr>
          <w:color w:val="231F20"/>
          <w:spacing w:val="-24"/>
          <w:w w:val="105"/>
          <w:sz w:val="19"/>
        </w:rPr>
        <w:t xml:space="preserve"> </w:t>
      </w:r>
      <w:r>
        <w:rPr>
          <w:color w:val="231F20"/>
          <w:w w:val="105"/>
          <w:sz w:val="19"/>
        </w:rPr>
        <w:t>his</w:t>
      </w:r>
      <w:r>
        <w:rPr>
          <w:color w:val="231F20"/>
          <w:spacing w:val="-24"/>
          <w:w w:val="105"/>
          <w:sz w:val="19"/>
        </w:rPr>
        <w:t xml:space="preserve"> </w:t>
      </w:r>
      <w:r>
        <w:rPr>
          <w:color w:val="231F20"/>
          <w:w w:val="105"/>
          <w:sz w:val="19"/>
        </w:rPr>
        <w:t>turban. It is a soundless painting about sight. It is thus interesting to note that on the dust jacket of the novel a somewhat different rendition of Boabdil appears. Commissioned</w:t>
      </w:r>
      <w:r>
        <w:rPr>
          <w:color w:val="231F20"/>
          <w:spacing w:val="-20"/>
          <w:w w:val="105"/>
          <w:sz w:val="19"/>
        </w:rPr>
        <w:t xml:space="preserve"> </w:t>
      </w:r>
      <w:r>
        <w:rPr>
          <w:color w:val="231F20"/>
          <w:w w:val="105"/>
          <w:sz w:val="19"/>
        </w:rPr>
        <w:t>from</w:t>
      </w:r>
      <w:r>
        <w:rPr>
          <w:color w:val="231F20"/>
          <w:spacing w:val="-19"/>
          <w:w w:val="105"/>
          <w:sz w:val="19"/>
        </w:rPr>
        <w:t xml:space="preserve"> </w:t>
      </w:r>
      <w:r>
        <w:rPr>
          <w:color w:val="231F20"/>
          <w:w w:val="105"/>
          <w:sz w:val="19"/>
        </w:rPr>
        <w:t>Dennis</w:t>
      </w:r>
      <w:r>
        <w:rPr>
          <w:color w:val="231F20"/>
          <w:spacing w:val="-19"/>
          <w:w w:val="105"/>
          <w:sz w:val="19"/>
        </w:rPr>
        <w:t xml:space="preserve"> </w:t>
      </w:r>
      <w:r>
        <w:rPr>
          <w:color w:val="231F20"/>
          <w:w w:val="105"/>
          <w:sz w:val="19"/>
        </w:rPr>
        <w:t>Leigh</w:t>
      </w:r>
      <w:r>
        <w:rPr>
          <w:color w:val="231F20"/>
          <w:spacing w:val="-20"/>
          <w:w w:val="105"/>
          <w:sz w:val="19"/>
        </w:rPr>
        <w:t xml:space="preserve"> </w:t>
      </w:r>
      <w:r>
        <w:rPr>
          <w:color w:val="231F20"/>
          <w:w w:val="105"/>
          <w:sz w:val="19"/>
        </w:rPr>
        <w:t>(better</w:t>
      </w:r>
      <w:r>
        <w:rPr>
          <w:color w:val="231F20"/>
          <w:spacing w:val="-19"/>
          <w:w w:val="105"/>
          <w:sz w:val="19"/>
        </w:rPr>
        <w:t xml:space="preserve"> </w:t>
      </w:r>
      <w:r>
        <w:rPr>
          <w:color w:val="231F20"/>
          <w:w w:val="105"/>
          <w:sz w:val="19"/>
        </w:rPr>
        <w:t>known</w:t>
      </w:r>
      <w:r>
        <w:rPr>
          <w:color w:val="231F20"/>
          <w:spacing w:val="-19"/>
          <w:w w:val="105"/>
          <w:sz w:val="19"/>
        </w:rPr>
        <w:t xml:space="preserve"> </w:t>
      </w:r>
      <w:r>
        <w:rPr>
          <w:color w:val="231F20"/>
          <w:w w:val="105"/>
          <w:sz w:val="19"/>
        </w:rPr>
        <w:t>as</w:t>
      </w:r>
      <w:r>
        <w:rPr>
          <w:color w:val="231F20"/>
          <w:spacing w:val="-19"/>
          <w:w w:val="105"/>
          <w:sz w:val="19"/>
        </w:rPr>
        <w:t xml:space="preserve"> </w:t>
      </w:r>
      <w:r>
        <w:rPr>
          <w:color w:val="231F20"/>
          <w:w w:val="105"/>
          <w:sz w:val="19"/>
        </w:rPr>
        <w:t>John</w:t>
      </w:r>
      <w:r>
        <w:rPr>
          <w:color w:val="231F20"/>
          <w:spacing w:val="-20"/>
          <w:w w:val="105"/>
          <w:sz w:val="19"/>
        </w:rPr>
        <w:t xml:space="preserve"> </w:t>
      </w:r>
      <w:r>
        <w:rPr>
          <w:color w:val="231F20"/>
          <w:w w:val="105"/>
          <w:sz w:val="19"/>
        </w:rPr>
        <w:t>Foxx,</w:t>
      </w:r>
      <w:r>
        <w:rPr>
          <w:color w:val="231F20"/>
          <w:spacing w:val="-24"/>
          <w:w w:val="105"/>
          <w:sz w:val="19"/>
        </w:rPr>
        <w:t xml:space="preserve"> </w:t>
      </w:r>
      <w:r>
        <w:rPr>
          <w:color w:val="231F20"/>
          <w:w w:val="105"/>
          <w:sz w:val="19"/>
        </w:rPr>
        <w:t>a</w:t>
      </w:r>
      <w:r>
        <w:rPr>
          <w:color w:val="231F20"/>
          <w:spacing w:val="-19"/>
          <w:w w:val="105"/>
          <w:sz w:val="19"/>
        </w:rPr>
        <w:t xml:space="preserve"> </w:t>
      </w:r>
      <w:r>
        <w:rPr>
          <w:color w:val="231F20"/>
          <w:w w:val="105"/>
          <w:sz w:val="19"/>
        </w:rPr>
        <w:t>British</w:t>
      </w:r>
      <w:r>
        <w:rPr>
          <w:color w:val="231F20"/>
          <w:spacing w:val="-19"/>
          <w:w w:val="105"/>
          <w:sz w:val="19"/>
        </w:rPr>
        <w:t xml:space="preserve"> </w:t>
      </w:r>
      <w:r>
        <w:rPr>
          <w:color w:val="231F20"/>
          <w:w w:val="105"/>
          <w:sz w:val="19"/>
        </w:rPr>
        <w:t>musi- cian</w:t>
      </w:r>
      <w:r>
        <w:rPr>
          <w:color w:val="231F20"/>
          <w:spacing w:val="-19"/>
          <w:w w:val="105"/>
          <w:sz w:val="19"/>
        </w:rPr>
        <w:t xml:space="preserve"> </w:t>
      </w:r>
      <w:r>
        <w:rPr>
          <w:color w:val="231F20"/>
          <w:w w:val="105"/>
          <w:sz w:val="19"/>
        </w:rPr>
        <w:t>long</w:t>
      </w:r>
      <w:r>
        <w:rPr>
          <w:color w:val="231F20"/>
          <w:spacing w:val="-19"/>
          <w:w w:val="105"/>
          <w:sz w:val="19"/>
        </w:rPr>
        <w:t xml:space="preserve"> </w:t>
      </w:r>
      <w:r>
        <w:rPr>
          <w:color w:val="231F20"/>
          <w:w w:val="105"/>
          <w:sz w:val="19"/>
        </w:rPr>
        <w:t>associated</w:t>
      </w:r>
      <w:r>
        <w:rPr>
          <w:color w:val="231F20"/>
          <w:spacing w:val="-19"/>
          <w:w w:val="105"/>
          <w:sz w:val="19"/>
        </w:rPr>
        <w:t xml:space="preserve"> </w:t>
      </w:r>
      <w:r>
        <w:rPr>
          <w:color w:val="231F20"/>
          <w:w w:val="105"/>
          <w:sz w:val="19"/>
        </w:rPr>
        <w:t>with</w:t>
      </w:r>
      <w:r>
        <w:rPr>
          <w:color w:val="231F20"/>
          <w:spacing w:val="-18"/>
          <w:w w:val="105"/>
          <w:sz w:val="19"/>
        </w:rPr>
        <w:t xml:space="preserve"> </w:t>
      </w:r>
      <w:r>
        <w:rPr>
          <w:color w:val="231F20"/>
          <w:w w:val="105"/>
          <w:sz w:val="19"/>
        </w:rPr>
        <w:t>the</w:t>
      </w:r>
      <w:r>
        <w:rPr>
          <w:color w:val="231F20"/>
          <w:spacing w:val="-19"/>
          <w:w w:val="105"/>
          <w:sz w:val="19"/>
        </w:rPr>
        <w:t xml:space="preserve"> </w:t>
      </w:r>
      <w:r>
        <w:rPr>
          <w:color w:val="231F20"/>
          <w:w w:val="105"/>
          <w:sz w:val="19"/>
        </w:rPr>
        <w:t>band</w:t>
      </w:r>
      <w:r>
        <w:rPr>
          <w:color w:val="231F20"/>
          <w:spacing w:val="-19"/>
          <w:w w:val="105"/>
          <w:sz w:val="19"/>
        </w:rPr>
        <w:t xml:space="preserve"> </w:t>
      </w:r>
      <w:r>
        <w:rPr>
          <w:color w:val="231F20"/>
          <w:w w:val="105"/>
          <w:sz w:val="19"/>
        </w:rPr>
        <w:t>Ultravox),</w:t>
      </w:r>
      <w:r>
        <w:rPr>
          <w:color w:val="231F20"/>
          <w:spacing w:val="-24"/>
          <w:w w:val="105"/>
          <w:sz w:val="19"/>
        </w:rPr>
        <w:t xml:space="preserve"> </w:t>
      </w:r>
      <w:r>
        <w:rPr>
          <w:color w:val="231F20"/>
          <w:w w:val="105"/>
          <w:sz w:val="19"/>
        </w:rPr>
        <w:t>the</w:t>
      </w:r>
      <w:r>
        <w:rPr>
          <w:color w:val="231F20"/>
          <w:spacing w:val="-19"/>
          <w:w w:val="105"/>
          <w:sz w:val="19"/>
        </w:rPr>
        <w:t xml:space="preserve"> </w:t>
      </w:r>
      <w:r>
        <w:rPr>
          <w:color w:val="231F20"/>
          <w:w w:val="105"/>
          <w:sz w:val="19"/>
        </w:rPr>
        <w:t>painting</w:t>
      </w:r>
      <w:r>
        <w:rPr>
          <w:color w:val="231F20"/>
          <w:spacing w:val="-18"/>
          <w:w w:val="105"/>
          <w:sz w:val="19"/>
        </w:rPr>
        <w:t xml:space="preserve"> </w:t>
      </w:r>
      <w:r>
        <w:rPr>
          <w:color w:val="231F20"/>
          <w:w w:val="105"/>
          <w:sz w:val="19"/>
        </w:rPr>
        <w:t>shows</w:t>
      </w:r>
      <w:r>
        <w:rPr>
          <w:color w:val="231F20"/>
          <w:spacing w:val="-24"/>
          <w:w w:val="105"/>
          <w:sz w:val="19"/>
        </w:rPr>
        <w:t xml:space="preserve"> </w:t>
      </w:r>
      <w:r>
        <w:rPr>
          <w:color w:val="231F20"/>
          <w:w w:val="105"/>
          <w:sz w:val="19"/>
        </w:rPr>
        <w:t>“the</w:t>
      </w:r>
      <w:r>
        <w:rPr>
          <w:color w:val="231F20"/>
          <w:spacing w:val="-19"/>
          <w:w w:val="105"/>
          <w:sz w:val="19"/>
        </w:rPr>
        <w:t xml:space="preserve"> </w:t>
      </w:r>
      <w:r>
        <w:rPr>
          <w:color w:val="231F20"/>
          <w:w w:val="105"/>
          <w:sz w:val="19"/>
        </w:rPr>
        <w:t>Moor”</w:t>
      </w:r>
      <w:r>
        <w:rPr>
          <w:color w:val="231F20"/>
          <w:spacing w:val="-24"/>
          <w:w w:val="105"/>
          <w:sz w:val="19"/>
        </w:rPr>
        <w:t xml:space="preserve"> </w:t>
      </w:r>
      <w:r>
        <w:rPr>
          <w:color w:val="231F20"/>
          <w:w w:val="105"/>
          <w:sz w:val="19"/>
        </w:rPr>
        <w:t>in three-quarter</w:t>
      </w:r>
      <w:r>
        <w:rPr>
          <w:color w:val="231F20"/>
          <w:spacing w:val="-3"/>
          <w:w w:val="105"/>
          <w:sz w:val="19"/>
        </w:rPr>
        <w:t xml:space="preserve"> </w:t>
      </w:r>
      <w:r>
        <w:rPr>
          <w:color w:val="231F20"/>
          <w:w w:val="105"/>
          <w:sz w:val="19"/>
        </w:rPr>
        <w:t>profile</w:t>
      </w:r>
      <w:r>
        <w:rPr>
          <w:color w:val="231F20"/>
          <w:spacing w:val="-3"/>
          <w:w w:val="105"/>
          <w:sz w:val="19"/>
        </w:rPr>
        <w:t xml:space="preserve"> </w:t>
      </w:r>
      <w:r>
        <w:rPr>
          <w:color w:val="231F20"/>
          <w:w w:val="105"/>
          <w:sz w:val="19"/>
        </w:rPr>
        <w:t>riding</w:t>
      </w:r>
      <w:r>
        <w:rPr>
          <w:color w:val="231F20"/>
          <w:spacing w:val="-3"/>
          <w:w w:val="105"/>
          <w:sz w:val="19"/>
        </w:rPr>
        <w:t xml:space="preserve"> </w:t>
      </w:r>
      <w:r>
        <w:rPr>
          <w:color w:val="231F20"/>
          <w:w w:val="105"/>
          <w:sz w:val="19"/>
        </w:rPr>
        <w:t>into</w:t>
      </w:r>
      <w:r>
        <w:rPr>
          <w:color w:val="231F20"/>
          <w:spacing w:val="-3"/>
          <w:w w:val="105"/>
          <w:sz w:val="19"/>
        </w:rPr>
        <w:t xml:space="preserve"> </w:t>
      </w:r>
      <w:r>
        <w:rPr>
          <w:color w:val="231F20"/>
          <w:w w:val="105"/>
          <w:sz w:val="19"/>
        </w:rPr>
        <w:t>(the</w:t>
      </w:r>
      <w:r>
        <w:rPr>
          <w:color w:val="231F20"/>
          <w:spacing w:val="-3"/>
          <w:w w:val="105"/>
          <w:sz w:val="19"/>
        </w:rPr>
        <w:t xml:space="preserve"> </w:t>
      </w:r>
      <w:r>
        <w:rPr>
          <w:color w:val="231F20"/>
          <w:w w:val="105"/>
          <w:sz w:val="19"/>
        </w:rPr>
        <w:t>ear?)</w:t>
      </w:r>
      <w:r>
        <w:rPr>
          <w:color w:val="231F20"/>
          <w:spacing w:val="-3"/>
          <w:w w:val="105"/>
          <w:sz w:val="19"/>
        </w:rPr>
        <w:t xml:space="preserve"> </w:t>
      </w:r>
      <w:r>
        <w:rPr>
          <w:color w:val="231F20"/>
          <w:w w:val="105"/>
          <w:sz w:val="19"/>
        </w:rPr>
        <w:t>or</w:t>
      </w:r>
      <w:r>
        <w:rPr>
          <w:color w:val="231F20"/>
          <w:spacing w:val="-3"/>
          <w:w w:val="105"/>
          <w:sz w:val="19"/>
        </w:rPr>
        <w:t xml:space="preserve"> </w:t>
      </w:r>
      <w:r>
        <w:rPr>
          <w:color w:val="231F20"/>
          <w:w w:val="105"/>
          <w:sz w:val="19"/>
        </w:rPr>
        <w:t>across</w:t>
      </w:r>
      <w:r>
        <w:rPr>
          <w:color w:val="231F20"/>
          <w:spacing w:val="-3"/>
          <w:w w:val="105"/>
          <w:sz w:val="19"/>
        </w:rPr>
        <w:t xml:space="preserve"> </w:t>
      </w:r>
      <w:r>
        <w:rPr>
          <w:color w:val="231F20"/>
          <w:w w:val="105"/>
          <w:sz w:val="19"/>
        </w:rPr>
        <w:t>the</w:t>
      </w:r>
      <w:r>
        <w:rPr>
          <w:color w:val="231F20"/>
          <w:spacing w:val="-3"/>
          <w:w w:val="105"/>
          <w:sz w:val="19"/>
        </w:rPr>
        <w:t xml:space="preserve"> </w:t>
      </w:r>
      <w:r>
        <w:rPr>
          <w:color w:val="231F20"/>
          <w:w w:val="105"/>
          <w:sz w:val="19"/>
        </w:rPr>
        <w:t>face</w:t>
      </w:r>
      <w:r>
        <w:rPr>
          <w:color w:val="231F20"/>
          <w:spacing w:val="-3"/>
          <w:w w:val="105"/>
          <w:sz w:val="19"/>
        </w:rPr>
        <w:t xml:space="preserve"> </w:t>
      </w:r>
      <w:r>
        <w:rPr>
          <w:color w:val="231F20"/>
          <w:w w:val="105"/>
          <w:sz w:val="19"/>
        </w:rPr>
        <w:t>of</w:t>
      </w:r>
      <w:r>
        <w:rPr>
          <w:color w:val="231F20"/>
          <w:spacing w:val="-3"/>
          <w:w w:val="105"/>
          <w:sz w:val="19"/>
        </w:rPr>
        <w:t xml:space="preserve"> </w:t>
      </w:r>
      <w:r>
        <w:rPr>
          <w:color w:val="231F20"/>
          <w:w w:val="105"/>
          <w:sz w:val="19"/>
        </w:rPr>
        <w:t>a</w:t>
      </w:r>
      <w:r>
        <w:rPr>
          <w:color w:val="231F20"/>
          <w:spacing w:val="-3"/>
          <w:w w:val="105"/>
          <w:sz w:val="19"/>
        </w:rPr>
        <w:t xml:space="preserve"> </w:t>
      </w:r>
      <w:r>
        <w:rPr>
          <w:color w:val="231F20"/>
          <w:w w:val="105"/>
          <w:sz w:val="19"/>
        </w:rPr>
        <w:t>woman,</w:t>
      </w:r>
      <w:r>
        <w:rPr>
          <w:color w:val="231F20"/>
          <w:spacing w:val="-9"/>
          <w:w w:val="105"/>
          <w:sz w:val="19"/>
        </w:rPr>
        <w:t xml:space="preserve"> </w:t>
      </w:r>
      <w:r>
        <w:rPr>
          <w:color w:val="231F20"/>
          <w:spacing w:val="-6"/>
          <w:w w:val="105"/>
          <w:sz w:val="19"/>
        </w:rPr>
        <w:t xml:space="preserve">per- </w:t>
      </w:r>
      <w:r>
        <w:rPr>
          <w:color w:val="231F20"/>
          <w:w w:val="105"/>
          <w:sz w:val="19"/>
        </w:rPr>
        <w:t>haps</w:t>
      </w:r>
      <w:r>
        <w:rPr>
          <w:color w:val="231F20"/>
          <w:spacing w:val="-23"/>
          <w:w w:val="105"/>
          <w:sz w:val="19"/>
        </w:rPr>
        <w:t xml:space="preserve"> </w:t>
      </w:r>
      <w:r>
        <w:rPr>
          <w:color w:val="231F20"/>
          <w:w w:val="105"/>
          <w:sz w:val="19"/>
        </w:rPr>
        <w:t>Aurora</w:t>
      </w:r>
      <w:r>
        <w:rPr>
          <w:color w:val="231F20"/>
          <w:spacing w:val="-18"/>
          <w:w w:val="105"/>
          <w:sz w:val="19"/>
        </w:rPr>
        <w:t xml:space="preserve"> </w:t>
      </w:r>
      <w:r>
        <w:rPr>
          <w:color w:val="231F20"/>
          <w:w w:val="105"/>
          <w:sz w:val="19"/>
        </w:rPr>
        <w:t>herself.</w:t>
      </w:r>
      <w:r>
        <w:rPr>
          <w:color w:val="231F20"/>
          <w:spacing w:val="-28"/>
          <w:w w:val="105"/>
          <w:sz w:val="19"/>
        </w:rPr>
        <w:t xml:space="preserve"> </w:t>
      </w:r>
      <w:r>
        <w:rPr>
          <w:color w:val="231F20"/>
          <w:w w:val="105"/>
          <w:sz w:val="19"/>
        </w:rPr>
        <w:t>The</w:t>
      </w:r>
      <w:r>
        <w:rPr>
          <w:color w:val="231F20"/>
          <w:spacing w:val="-18"/>
          <w:w w:val="105"/>
          <w:sz w:val="19"/>
        </w:rPr>
        <w:t xml:space="preserve"> </w:t>
      </w:r>
      <w:r>
        <w:rPr>
          <w:color w:val="231F20"/>
          <w:w w:val="105"/>
          <w:sz w:val="19"/>
        </w:rPr>
        <w:t>look</w:t>
      </w:r>
      <w:r>
        <w:rPr>
          <w:color w:val="231F20"/>
          <w:spacing w:val="-17"/>
          <w:w w:val="105"/>
          <w:sz w:val="19"/>
        </w:rPr>
        <w:t xml:space="preserve"> </w:t>
      </w:r>
      <w:r>
        <w:rPr>
          <w:color w:val="231F20"/>
          <w:w w:val="105"/>
          <w:sz w:val="19"/>
        </w:rPr>
        <w:t>of</w:t>
      </w:r>
      <w:r>
        <w:rPr>
          <w:color w:val="231F20"/>
          <w:spacing w:val="-18"/>
          <w:w w:val="105"/>
          <w:sz w:val="19"/>
        </w:rPr>
        <w:t xml:space="preserve"> </w:t>
      </w:r>
      <w:r>
        <w:rPr>
          <w:color w:val="231F20"/>
          <w:w w:val="105"/>
          <w:sz w:val="19"/>
        </w:rPr>
        <w:t>Boabdil</w:t>
      </w:r>
      <w:r>
        <w:rPr>
          <w:color w:val="231F20"/>
          <w:spacing w:val="-17"/>
          <w:w w:val="105"/>
          <w:sz w:val="19"/>
        </w:rPr>
        <w:t xml:space="preserve"> </w:t>
      </w:r>
      <w:r>
        <w:rPr>
          <w:color w:val="231F20"/>
          <w:w w:val="105"/>
          <w:sz w:val="19"/>
        </w:rPr>
        <w:t>is</w:t>
      </w:r>
      <w:r>
        <w:rPr>
          <w:color w:val="231F20"/>
          <w:spacing w:val="-18"/>
          <w:w w:val="105"/>
          <w:sz w:val="19"/>
        </w:rPr>
        <w:t xml:space="preserve"> </w:t>
      </w:r>
      <w:r>
        <w:rPr>
          <w:color w:val="231F20"/>
          <w:w w:val="105"/>
          <w:sz w:val="19"/>
        </w:rPr>
        <w:t>directly</w:t>
      </w:r>
      <w:r>
        <w:rPr>
          <w:color w:val="231F20"/>
          <w:spacing w:val="-18"/>
          <w:w w:val="105"/>
          <w:sz w:val="19"/>
        </w:rPr>
        <w:t xml:space="preserve"> </w:t>
      </w:r>
      <w:r>
        <w:rPr>
          <w:color w:val="231F20"/>
          <w:w w:val="105"/>
          <w:sz w:val="19"/>
        </w:rPr>
        <w:t>at</w:t>
      </w:r>
      <w:r>
        <w:rPr>
          <w:color w:val="231F20"/>
          <w:spacing w:val="-17"/>
          <w:w w:val="105"/>
          <w:sz w:val="19"/>
        </w:rPr>
        <w:t xml:space="preserve"> </w:t>
      </w:r>
      <w:r>
        <w:rPr>
          <w:color w:val="231F20"/>
          <w:w w:val="105"/>
          <w:sz w:val="19"/>
        </w:rPr>
        <w:t>the</w:t>
      </w:r>
      <w:r>
        <w:rPr>
          <w:color w:val="231F20"/>
          <w:spacing w:val="-18"/>
          <w:w w:val="105"/>
          <w:sz w:val="19"/>
        </w:rPr>
        <w:t xml:space="preserve"> </w:t>
      </w:r>
      <w:r>
        <w:rPr>
          <w:color w:val="231F20"/>
          <w:spacing w:val="-3"/>
          <w:w w:val="105"/>
          <w:sz w:val="19"/>
        </w:rPr>
        <w:t>spectator,</w:t>
      </w:r>
      <w:r>
        <w:rPr>
          <w:color w:val="231F20"/>
          <w:spacing w:val="-23"/>
          <w:w w:val="105"/>
          <w:sz w:val="19"/>
        </w:rPr>
        <w:t xml:space="preserve"> </w:t>
      </w:r>
      <w:r>
        <w:rPr>
          <w:color w:val="231F20"/>
          <w:w w:val="105"/>
          <w:sz w:val="19"/>
        </w:rPr>
        <w:t>and</w:t>
      </w:r>
      <w:r>
        <w:rPr>
          <w:color w:val="231F20"/>
          <w:spacing w:val="-17"/>
          <w:w w:val="105"/>
          <w:sz w:val="19"/>
        </w:rPr>
        <w:t xml:space="preserve"> </w:t>
      </w:r>
      <w:r>
        <w:rPr>
          <w:color w:val="231F20"/>
          <w:w w:val="105"/>
          <w:sz w:val="19"/>
        </w:rPr>
        <w:t>his</w:t>
      </w:r>
      <w:r>
        <w:rPr>
          <w:color w:val="231F20"/>
          <w:spacing w:val="-18"/>
          <w:w w:val="105"/>
          <w:sz w:val="19"/>
        </w:rPr>
        <w:t xml:space="preserve"> </w:t>
      </w:r>
      <w:r>
        <w:rPr>
          <w:color w:val="231F20"/>
          <w:w w:val="105"/>
          <w:sz w:val="19"/>
        </w:rPr>
        <w:t>lips are</w:t>
      </w:r>
      <w:r>
        <w:rPr>
          <w:color w:val="231F20"/>
          <w:spacing w:val="-17"/>
          <w:w w:val="105"/>
          <w:sz w:val="19"/>
        </w:rPr>
        <w:t xml:space="preserve"> </w:t>
      </w:r>
      <w:r>
        <w:rPr>
          <w:color w:val="231F20"/>
          <w:w w:val="105"/>
          <w:sz w:val="19"/>
        </w:rPr>
        <w:t>closed,</w:t>
      </w:r>
      <w:r>
        <w:rPr>
          <w:color w:val="231F20"/>
          <w:spacing w:val="-21"/>
          <w:w w:val="105"/>
          <w:sz w:val="19"/>
        </w:rPr>
        <w:t xml:space="preserve"> </w:t>
      </w:r>
      <w:r>
        <w:rPr>
          <w:color w:val="231F20"/>
          <w:w w:val="105"/>
          <w:sz w:val="19"/>
        </w:rPr>
        <w:t>distinctly</w:t>
      </w:r>
      <w:r>
        <w:rPr>
          <w:color w:val="231F20"/>
          <w:spacing w:val="-16"/>
          <w:w w:val="105"/>
          <w:sz w:val="19"/>
        </w:rPr>
        <w:t xml:space="preserve"> </w:t>
      </w:r>
      <w:r>
        <w:rPr>
          <w:color w:val="231F20"/>
          <w:w w:val="105"/>
          <w:sz w:val="19"/>
        </w:rPr>
        <w:t>visible</w:t>
      </w:r>
      <w:r>
        <w:rPr>
          <w:color w:val="231F20"/>
          <w:spacing w:val="-16"/>
          <w:w w:val="105"/>
          <w:sz w:val="19"/>
        </w:rPr>
        <w:t xml:space="preserve"> </w:t>
      </w:r>
      <w:r>
        <w:rPr>
          <w:color w:val="231F20"/>
          <w:w w:val="105"/>
          <w:sz w:val="19"/>
        </w:rPr>
        <w:t>under</w:t>
      </w:r>
      <w:r>
        <w:rPr>
          <w:color w:val="231F20"/>
          <w:spacing w:val="-16"/>
          <w:w w:val="105"/>
          <w:sz w:val="19"/>
        </w:rPr>
        <w:t xml:space="preserve"> </w:t>
      </w:r>
      <w:r>
        <w:rPr>
          <w:color w:val="231F20"/>
          <w:w w:val="105"/>
          <w:sz w:val="19"/>
        </w:rPr>
        <w:t>a</w:t>
      </w:r>
      <w:r>
        <w:rPr>
          <w:color w:val="231F20"/>
          <w:spacing w:val="-16"/>
          <w:w w:val="105"/>
          <w:sz w:val="19"/>
        </w:rPr>
        <w:t xml:space="preserve"> </w:t>
      </w:r>
      <w:r>
        <w:rPr>
          <w:color w:val="231F20"/>
          <w:w w:val="105"/>
          <w:sz w:val="19"/>
        </w:rPr>
        <w:t>thick</w:t>
      </w:r>
      <w:r>
        <w:rPr>
          <w:color w:val="231F20"/>
          <w:spacing w:val="-16"/>
          <w:w w:val="105"/>
          <w:sz w:val="19"/>
        </w:rPr>
        <w:t xml:space="preserve"> </w:t>
      </w:r>
      <w:r>
        <w:rPr>
          <w:color w:val="231F20"/>
          <w:w w:val="105"/>
          <w:sz w:val="19"/>
        </w:rPr>
        <w:t>mustache.</w:t>
      </w:r>
      <w:r>
        <w:rPr>
          <w:color w:val="231F20"/>
          <w:spacing w:val="-22"/>
          <w:w w:val="105"/>
          <w:sz w:val="19"/>
        </w:rPr>
        <w:t xml:space="preserve"> </w:t>
      </w:r>
      <w:r>
        <w:rPr>
          <w:color w:val="231F20"/>
          <w:w w:val="105"/>
          <w:sz w:val="19"/>
        </w:rPr>
        <w:t>It</w:t>
      </w:r>
      <w:r>
        <w:rPr>
          <w:color w:val="231F20"/>
          <w:spacing w:val="-16"/>
          <w:w w:val="105"/>
          <w:sz w:val="19"/>
        </w:rPr>
        <w:t xml:space="preserve"> </w:t>
      </w:r>
      <w:r>
        <w:rPr>
          <w:color w:val="231F20"/>
          <w:w w:val="105"/>
          <w:sz w:val="19"/>
        </w:rPr>
        <w:t>is</w:t>
      </w:r>
      <w:r>
        <w:rPr>
          <w:color w:val="231F20"/>
          <w:spacing w:val="-16"/>
          <w:w w:val="105"/>
          <w:sz w:val="19"/>
        </w:rPr>
        <w:t xml:space="preserve"> </w:t>
      </w:r>
      <w:r>
        <w:rPr>
          <w:color w:val="231F20"/>
          <w:w w:val="105"/>
          <w:sz w:val="19"/>
        </w:rPr>
        <w:t>the</w:t>
      </w:r>
      <w:r>
        <w:rPr>
          <w:color w:val="231F20"/>
          <w:spacing w:val="-16"/>
          <w:w w:val="105"/>
          <w:sz w:val="19"/>
        </w:rPr>
        <w:t xml:space="preserve"> </w:t>
      </w:r>
      <w:r>
        <w:rPr>
          <w:color w:val="231F20"/>
          <w:w w:val="105"/>
          <w:sz w:val="19"/>
        </w:rPr>
        <w:t>horse</w:t>
      </w:r>
      <w:r>
        <w:rPr>
          <w:color w:val="231F20"/>
          <w:spacing w:val="-16"/>
          <w:w w:val="105"/>
          <w:sz w:val="19"/>
        </w:rPr>
        <w:t xml:space="preserve"> </w:t>
      </w:r>
      <w:r>
        <w:rPr>
          <w:color w:val="231F20"/>
          <w:w w:val="105"/>
          <w:sz w:val="19"/>
        </w:rPr>
        <w:t>that</w:t>
      </w:r>
      <w:r>
        <w:rPr>
          <w:color w:val="231F20"/>
          <w:spacing w:val="-16"/>
          <w:w w:val="105"/>
          <w:sz w:val="19"/>
        </w:rPr>
        <w:t xml:space="preserve"> </w:t>
      </w:r>
      <w:r>
        <w:rPr>
          <w:color w:val="231F20"/>
          <w:w w:val="105"/>
          <w:sz w:val="19"/>
        </w:rPr>
        <w:t>is</w:t>
      </w:r>
      <w:r>
        <w:rPr>
          <w:color w:val="231F20"/>
          <w:spacing w:val="-16"/>
          <w:w w:val="105"/>
          <w:sz w:val="19"/>
        </w:rPr>
        <w:t xml:space="preserve"> </w:t>
      </w:r>
      <w:r>
        <w:rPr>
          <w:color w:val="231F20"/>
          <w:w w:val="105"/>
          <w:sz w:val="19"/>
        </w:rPr>
        <w:t>given the</w:t>
      </w:r>
      <w:r>
        <w:rPr>
          <w:color w:val="231F20"/>
          <w:spacing w:val="-23"/>
          <w:w w:val="105"/>
          <w:sz w:val="19"/>
        </w:rPr>
        <w:t xml:space="preserve"> </w:t>
      </w:r>
      <w:r>
        <w:rPr>
          <w:color w:val="231F20"/>
          <w:w w:val="105"/>
          <w:sz w:val="19"/>
        </w:rPr>
        <w:t>wild</w:t>
      </w:r>
      <w:r>
        <w:rPr>
          <w:color w:val="231F20"/>
          <w:spacing w:val="-22"/>
          <w:w w:val="105"/>
          <w:sz w:val="19"/>
        </w:rPr>
        <w:t xml:space="preserve"> </w:t>
      </w:r>
      <w:r>
        <w:rPr>
          <w:color w:val="231F20"/>
          <w:w w:val="105"/>
          <w:sz w:val="19"/>
        </w:rPr>
        <w:t>backward</w:t>
      </w:r>
      <w:r>
        <w:rPr>
          <w:color w:val="231F20"/>
          <w:spacing w:val="-23"/>
          <w:w w:val="105"/>
          <w:sz w:val="19"/>
        </w:rPr>
        <w:t xml:space="preserve"> </w:t>
      </w:r>
      <w:r>
        <w:rPr>
          <w:color w:val="231F20"/>
          <w:w w:val="105"/>
          <w:sz w:val="19"/>
        </w:rPr>
        <w:t>glance</w:t>
      </w:r>
      <w:r>
        <w:rPr>
          <w:color w:val="231F20"/>
          <w:spacing w:val="-22"/>
          <w:w w:val="105"/>
          <w:sz w:val="19"/>
        </w:rPr>
        <w:t xml:space="preserve"> </w:t>
      </w:r>
      <w:r>
        <w:rPr>
          <w:color w:val="231F20"/>
          <w:w w:val="105"/>
          <w:sz w:val="19"/>
        </w:rPr>
        <w:t>and</w:t>
      </w:r>
      <w:r>
        <w:rPr>
          <w:color w:val="231F20"/>
          <w:spacing w:val="-22"/>
          <w:w w:val="105"/>
          <w:sz w:val="19"/>
        </w:rPr>
        <w:t xml:space="preserve"> </w:t>
      </w:r>
      <w:r>
        <w:rPr>
          <w:color w:val="231F20"/>
          <w:w w:val="105"/>
          <w:sz w:val="19"/>
        </w:rPr>
        <w:t>a</w:t>
      </w:r>
      <w:r>
        <w:rPr>
          <w:color w:val="231F20"/>
          <w:spacing w:val="-23"/>
          <w:w w:val="105"/>
          <w:sz w:val="19"/>
        </w:rPr>
        <w:t xml:space="preserve"> </w:t>
      </w:r>
      <w:r>
        <w:rPr>
          <w:color w:val="231F20"/>
          <w:w w:val="105"/>
          <w:sz w:val="19"/>
        </w:rPr>
        <w:t>mouth</w:t>
      </w:r>
      <w:r>
        <w:rPr>
          <w:color w:val="231F20"/>
          <w:spacing w:val="-22"/>
          <w:w w:val="105"/>
          <w:sz w:val="19"/>
        </w:rPr>
        <w:t xml:space="preserve"> </w:t>
      </w:r>
      <w:r>
        <w:rPr>
          <w:color w:val="231F20"/>
          <w:w w:val="105"/>
          <w:sz w:val="19"/>
        </w:rPr>
        <w:t>that,</w:t>
      </w:r>
      <w:r>
        <w:rPr>
          <w:color w:val="231F20"/>
          <w:spacing w:val="-27"/>
          <w:w w:val="105"/>
          <w:sz w:val="19"/>
        </w:rPr>
        <w:t xml:space="preserve"> </w:t>
      </w:r>
      <w:r>
        <w:rPr>
          <w:color w:val="231F20"/>
          <w:w w:val="105"/>
          <w:sz w:val="19"/>
        </w:rPr>
        <w:t>while</w:t>
      </w:r>
      <w:r>
        <w:rPr>
          <w:color w:val="231F20"/>
          <w:spacing w:val="-23"/>
          <w:w w:val="105"/>
          <w:sz w:val="19"/>
        </w:rPr>
        <w:t xml:space="preserve"> </w:t>
      </w:r>
      <w:r>
        <w:rPr>
          <w:color w:val="231F20"/>
          <w:w w:val="105"/>
          <w:sz w:val="19"/>
        </w:rPr>
        <w:t>forced</w:t>
      </w:r>
      <w:r>
        <w:rPr>
          <w:color w:val="231F20"/>
          <w:spacing w:val="-22"/>
          <w:w w:val="105"/>
          <w:sz w:val="19"/>
        </w:rPr>
        <w:t xml:space="preserve"> </w:t>
      </w:r>
      <w:r>
        <w:rPr>
          <w:color w:val="231F20"/>
          <w:w w:val="105"/>
          <w:sz w:val="19"/>
        </w:rPr>
        <w:t>by</w:t>
      </w:r>
      <w:r>
        <w:rPr>
          <w:color w:val="231F20"/>
          <w:spacing w:val="-23"/>
          <w:w w:val="105"/>
          <w:sz w:val="19"/>
        </w:rPr>
        <w:t xml:space="preserve"> </w:t>
      </w:r>
      <w:r>
        <w:rPr>
          <w:color w:val="231F20"/>
          <w:w w:val="105"/>
          <w:sz w:val="19"/>
        </w:rPr>
        <w:t>a</w:t>
      </w:r>
      <w:r>
        <w:rPr>
          <w:color w:val="231F20"/>
          <w:spacing w:val="-22"/>
          <w:w w:val="105"/>
          <w:sz w:val="19"/>
        </w:rPr>
        <w:t xml:space="preserve"> </w:t>
      </w:r>
      <w:r>
        <w:rPr>
          <w:color w:val="231F20"/>
          <w:w w:val="105"/>
          <w:sz w:val="19"/>
        </w:rPr>
        <w:t>bit,</w:t>
      </w:r>
      <w:r>
        <w:rPr>
          <w:color w:val="231F20"/>
          <w:spacing w:val="-27"/>
          <w:w w:val="105"/>
          <w:sz w:val="19"/>
        </w:rPr>
        <w:t xml:space="preserve"> </w:t>
      </w:r>
      <w:r>
        <w:rPr>
          <w:color w:val="231F20"/>
          <w:w w:val="105"/>
          <w:sz w:val="19"/>
        </w:rPr>
        <w:t>is</w:t>
      </w:r>
      <w:r>
        <w:rPr>
          <w:color w:val="231F20"/>
          <w:spacing w:val="-23"/>
          <w:w w:val="105"/>
          <w:sz w:val="19"/>
        </w:rPr>
        <w:t xml:space="preserve"> </w:t>
      </w:r>
      <w:r>
        <w:rPr>
          <w:color w:val="231F20"/>
          <w:w w:val="105"/>
          <w:sz w:val="19"/>
        </w:rPr>
        <w:t>clearly</w:t>
      </w:r>
      <w:r>
        <w:rPr>
          <w:color w:val="231F20"/>
          <w:spacing w:val="-22"/>
          <w:w w:val="105"/>
          <w:sz w:val="19"/>
        </w:rPr>
        <w:t xml:space="preserve"> </w:t>
      </w:r>
      <w:r>
        <w:rPr>
          <w:color w:val="231F20"/>
          <w:w w:val="105"/>
          <w:sz w:val="19"/>
        </w:rPr>
        <w:t>wide open.</w:t>
      </w:r>
      <w:r>
        <w:rPr>
          <w:color w:val="231F20"/>
          <w:spacing w:val="-25"/>
          <w:w w:val="105"/>
          <w:sz w:val="19"/>
        </w:rPr>
        <w:t xml:space="preserve"> </w:t>
      </w:r>
      <w:r>
        <w:rPr>
          <w:color w:val="231F20"/>
          <w:w w:val="105"/>
          <w:sz w:val="19"/>
        </w:rPr>
        <w:t>Perhaps</w:t>
      </w:r>
      <w:r>
        <w:rPr>
          <w:color w:val="231F20"/>
          <w:spacing w:val="-19"/>
          <w:w w:val="105"/>
          <w:sz w:val="19"/>
        </w:rPr>
        <w:t xml:space="preserve"> </w:t>
      </w:r>
      <w:r>
        <w:rPr>
          <w:color w:val="231F20"/>
          <w:w w:val="105"/>
          <w:sz w:val="19"/>
        </w:rPr>
        <w:t>gasping.</w:t>
      </w:r>
      <w:r>
        <w:rPr>
          <w:color w:val="231F20"/>
          <w:spacing w:val="-24"/>
          <w:w w:val="105"/>
          <w:sz w:val="19"/>
        </w:rPr>
        <w:t xml:space="preserve"> </w:t>
      </w:r>
      <w:r>
        <w:rPr>
          <w:color w:val="231F20"/>
          <w:w w:val="105"/>
          <w:sz w:val="19"/>
        </w:rPr>
        <w:t>Perhaps</w:t>
      </w:r>
      <w:r>
        <w:rPr>
          <w:color w:val="231F20"/>
          <w:spacing w:val="-19"/>
          <w:w w:val="105"/>
          <w:sz w:val="19"/>
        </w:rPr>
        <w:t xml:space="preserve"> </w:t>
      </w:r>
      <w:r>
        <w:rPr>
          <w:color w:val="231F20"/>
          <w:w w:val="105"/>
          <w:sz w:val="19"/>
        </w:rPr>
        <w:t>not.</w:t>
      </w:r>
      <w:r>
        <w:rPr>
          <w:color w:val="231F20"/>
          <w:spacing w:val="-29"/>
          <w:w w:val="105"/>
          <w:sz w:val="19"/>
        </w:rPr>
        <w:t xml:space="preserve"> </w:t>
      </w:r>
      <w:r>
        <w:rPr>
          <w:color w:val="231F20"/>
          <w:w w:val="105"/>
          <w:sz w:val="19"/>
        </w:rPr>
        <w:t>This</w:t>
      </w:r>
      <w:r>
        <w:rPr>
          <w:color w:val="231F20"/>
          <w:spacing w:val="-19"/>
          <w:w w:val="105"/>
          <w:sz w:val="19"/>
        </w:rPr>
        <w:t xml:space="preserve"> </w:t>
      </w:r>
      <w:r>
        <w:rPr>
          <w:color w:val="231F20"/>
          <w:w w:val="105"/>
          <w:sz w:val="19"/>
        </w:rPr>
        <w:t>is</w:t>
      </w:r>
      <w:r>
        <w:rPr>
          <w:color w:val="231F20"/>
          <w:spacing w:val="-19"/>
          <w:w w:val="105"/>
          <w:sz w:val="19"/>
        </w:rPr>
        <w:t xml:space="preserve"> </w:t>
      </w:r>
      <w:r>
        <w:rPr>
          <w:color w:val="231F20"/>
          <w:w w:val="105"/>
          <w:sz w:val="19"/>
        </w:rPr>
        <w:t>a</w:t>
      </w:r>
      <w:r>
        <w:rPr>
          <w:color w:val="231F20"/>
          <w:spacing w:val="-20"/>
          <w:w w:val="105"/>
          <w:sz w:val="19"/>
        </w:rPr>
        <w:t xml:space="preserve"> </w:t>
      </w:r>
      <w:r>
        <w:rPr>
          <w:color w:val="231F20"/>
          <w:w w:val="105"/>
          <w:sz w:val="19"/>
        </w:rPr>
        <w:t>soundless</w:t>
      </w:r>
      <w:r>
        <w:rPr>
          <w:color w:val="231F20"/>
          <w:spacing w:val="-19"/>
          <w:w w:val="105"/>
          <w:sz w:val="19"/>
        </w:rPr>
        <w:t xml:space="preserve"> </w:t>
      </w:r>
      <w:r>
        <w:rPr>
          <w:color w:val="231F20"/>
          <w:w w:val="105"/>
          <w:sz w:val="19"/>
        </w:rPr>
        <w:t>painting</w:t>
      </w:r>
      <w:r>
        <w:rPr>
          <w:color w:val="231F20"/>
          <w:spacing w:val="-19"/>
          <w:w w:val="105"/>
          <w:sz w:val="19"/>
        </w:rPr>
        <w:t xml:space="preserve"> </w:t>
      </w:r>
      <w:r>
        <w:rPr>
          <w:color w:val="231F20"/>
          <w:w w:val="105"/>
          <w:sz w:val="19"/>
        </w:rPr>
        <w:t>about</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echo between it and Dehodencq’s</w:t>
      </w:r>
      <w:r>
        <w:rPr>
          <w:color w:val="231F20"/>
          <w:spacing w:val="-21"/>
          <w:w w:val="105"/>
          <w:sz w:val="19"/>
        </w:rPr>
        <w:t xml:space="preserve"> </w:t>
      </w:r>
      <w:r>
        <w:rPr>
          <w:color w:val="231F20"/>
          <w:w w:val="105"/>
          <w:sz w:val="19"/>
        </w:rPr>
        <w:t>canvas.</w:t>
      </w:r>
    </w:p>
    <w:p w:rsidR="007C7C96" w:rsidRDefault="00000000">
      <w:pPr>
        <w:pStyle w:val="a5"/>
        <w:numPr>
          <w:ilvl w:val="0"/>
          <w:numId w:val="4"/>
        </w:numPr>
        <w:tabs>
          <w:tab w:val="left" w:pos="590"/>
        </w:tabs>
        <w:spacing w:before="7" w:line="252" w:lineRule="auto"/>
        <w:ind w:right="106" w:firstLine="239"/>
        <w:jc w:val="both"/>
        <w:rPr>
          <w:color w:val="231F20"/>
          <w:sz w:val="19"/>
        </w:rPr>
      </w:pPr>
      <w:r>
        <w:rPr>
          <w:color w:val="231F20"/>
          <w:w w:val="105"/>
          <w:sz w:val="19"/>
        </w:rPr>
        <w:t>I</w:t>
      </w:r>
      <w:r>
        <w:rPr>
          <w:color w:val="231F20"/>
          <w:spacing w:val="-3"/>
          <w:w w:val="105"/>
          <w:sz w:val="19"/>
        </w:rPr>
        <w:t xml:space="preserve"> </w:t>
      </w:r>
      <w:r>
        <w:rPr>
          <w:color w:val="231F20"/>
          <w:w w:val="105"/>
          <w:sz w:val="19"/>
        </w:rPr>
        <w:t>note</w:t>
      </w:r>
      <w:r>
        <w:rPr>
          <w:color w:val="231F20"/>
          <w:spacing w:val="-3"/>
          <w:w w:val="105"/>
          <w:sz w:val="19"/>
        </w:rPr>
        <w:t xml:space="preserve"> </w:t>
      </w:r>
      <w:r>
        <w:rPr>
          <w:color w:val="231F20"/>
          <w:w w:val="105"/>
          <w:sz w:val="19"/>
        </w:rPr>
        <w:t>in</w:t>
      </w:r>
      <w:r>
        <w:rPr>
          <w:color w:val="231F20"/>
          <w:spacing w:val="-2"/>
          <w:w w:val="105"/>
          <w:sz w:val="19"/>
        </w:rPr>
        <w:t xml:space="preserve"> </w:t>
      </w:r>
      <w:r>
        <w:rPr>
          <w:color w:val="231F20"/>
          <w:w w:val="105"/>
          <w:sz w:val="19"/>
        </w:rPr>
        <w:t>passing</w:t>
      </w:r>
      <w:r>
        <w:rPr>
          <w:color w:val="231F20"/>
          <w:spacing w:val="-3"/>
          <w:w w:val="105"/>
          <w:sz w:val="19"/>
        </w:rPr>
        <w:t xml:space="preserve"> </w:t>
      </w:r>
      <w:r>
        <w:rPr>
          <w:color w:val="231F20"/>
          <w:w w:val="105"/>
          <w:sz w:val="19"/>
        </w:rPr>
        <w:t>that</w:t>
      </w:r>
      <w:r>
        <w:rPr>
          <w:color w:val="231F20"/>
          <w:spacing w:val="-3"/>
          <w:w w:val="105"/>
          <w:sz w:val="19"/>
        </w:rPr>
        <w:t xml:space="preserve"> </w:t>
      </w:r>
      <w:r>
        <w:rPr>
          <w:color w:val="231F20"/>
          <w:w w:val="105"/>
          <w:sz w:val="19"/>
        </w:rPr>
        <w:t>both</w:t>
      </w:r>
      <w:r>
        <w:rPr>
          <w:color w:val="231F20"/>
          <w:spacing w:val="-2"/>
          <w:w w:val="105"/>
          <w:sz w:val="19"/>
        </w:rPr>
        <w:t xml:space="preserve"> </w:t>
      </w:r>
      <w:r>
        <w:rPr>
          <w:color w:val="231F20"/>
          <w:w w:val="105"/>
          <w:sz w:val="19"/>
        </w:rPr>
        <w:t>Derrida</w:t>
      </w:r>
      <w:r>
        <w:rPr>
          <w:color w:val="231F20"/>
          <w:spacing w:val="-3"/>
          <w:w w:val="105"/>
          <w:sz w:val="19"/>
        </w:rPr>
        <w:t xml:space="preserve"> </w:t>
      </w:r>
      <w:r>
        <w:rPr>
          <w:color w:val="231F20"/>
          <w:w w:val="105"/>
          <w:sz w:val="19"/>
        </w:rPr>
        <w:t>and</w:t>
      </w:r>
      <w:r>
        <w:rPr>
          <w:color w:val="231F20"/>
          <w:spacing w:val="-9"/>
          <w:w w:val="105"/>
          <w:sz w:val="19"/>
        </w:rPr>
        <w:t xml:space="preserve"> </w:t>
      </w:r>
      <w:r>
        <w:rPr>
          <w:color w:val="231F20"/>
          <w:w w:val="105"/>
          <w:sz w:val="19"/>
        </w:rPr>
        <w:t>Agamben</w:t>
      </w:r>
      <w:r>
        <w:rPr>
          <w:color w:val="231F20"/>
          <w:spacing w:val="-3"/>
          <w:w w:val="105"/>
          <w:sz w:val="19"/>
        </w:rPr>
        <w:t xml:space="preserve"> </w:t>
      </w:r>
      <w:r>
        <w:rPr>
          <w:color w:val="231F20"/>
          <w:w w:val="105"/>
          <w:sz w:val="19"/>
        </w:rPr>
        <w:t>have</w:t>
      </w:r>
      <w:r>
        <w:rPr>
          <w:color w:val="231F20"/>
          <w:spacing w:val="-2"/>
          <w:w w:val="105"/>
          <w:sz w:val="19"/>
        </w:rPr>
        <w:t xml:space="preserve"> </w:t>
      </w:r>
      <w:r>
        <w:rPr>
          <w:color w:val="231F20"/>
          <w:w w:val="105"/>
          <w:sz w:val="19"/>
        </w:rPr>
        <w:t>had</w:t>
      </w:r>
      <w:r>
        <w:rPr>
          <w:color w:val="231F20"/>
          <w:spacing w:val="-3"/>
          <w:w w:val="105"/>
          <w:sz w:val="19"/>
        </w:rPr>
        <w:t xml:space="preserve"> </w:t>
      </w:r>
      <w:r>
        <w:rPr>
          <w:color w:val="231F20"/>
          <w:w w:val="105"/>
          <w:sz w:val="19"/>
        </w:rPr>
        <w:t>much</w:t>
      </w:r>
      <w:r>
        <w:rPr>
          <w:color w:val="231F20"/>
          <w:spacing w:val="-3"/>
          <w:w w:val="105"/>
          <w:sz w:val="19"/>
        </w:rPr>
        <w:t xml:space="preserve"> </w:t>
      </w:r>
      <w:r>
        <w:rPr>
          <w:color w:val="231F20"/>
          <w:w w:val="105"/>
          <w:sz w:val="19"/>
        </w:rPr>
        <w:t>to</w:t>
      </w:r>
      <w:r>
        <w:rPr>
          <w:color w:val="231F20"/>
          <w:spacing w:val="-2"/>
          <w:w w:val="105"/>
          <w:sz w:val="19"/>
        </w:rPr>
        <w:t xml:space="preserve"> </w:t>
      </w:r>
      <w:r>
        <w:rPr>
          <w:color w:val="231F20"/>
          <w:w w:val="105"/>
          <w:sz w:val="19"/>
        </w:rPr>
        <w:t xml:space="preserve">say about “the </w:t>
      </w:r>
      <w:r>
        <w:rPr>
          <w:color w:val="231F20"/>
          <w:spacing w:val="-2"/>
          <w:w w:val="105"/>
          <w:sz w:val="19"/>
        </w:rPr>
        <w:t xml:space="preserve">oath.” </w:t>
      </w:r>
      <w:r>
        <w:rPr>
          <w:color w:val="231F20"/>
          <w:w w:val="105"/>
          <w:sz w:val="19"/>
        </w:rPr>
        <w:t xml:space="preserve">In the second volume of the </w:t>
      </w:r>
      <w:r>
        <w:rPr>
          <w:color w:val="231F20"/>
          <w:spacing w:val="-3"/>
          <w:w w:val="105"/>
          <w:sz w:val="19"/>
        </w:rPr>
        <w:t xml:space="preserve">latter’s </w:t>
      </w:r>
      <w:r>
        <w:rPr>
          <w:color w:val="231F20"/>
          <w:w w:val="105"/>
          <w:sz w:val="19"/>
        </w:rPr>
        <w:t xml:space="preserve">study of “homo </w:t>
      </w:r>
      <w:r>
        <w:rPr>
          <w:color w:val="231F20"/>
          <w:spacing w:val="-5"/>
          <w:w w:val="105"/>
          <w:sz w:val="19"/>
        </w:rPr>
        <w:t xml:space="preserve">sacer,” </w:t>
      </w:r>
      <w:r>
        <w:rPr>
          <w:i/>
          <w:color w:val="231F20"/>
          <w:w w:val="105"/>
          <w:sz w:val="19"/>
        </w:rPr>
        <w:t xml:space="preserve">The Sacrament of Language, </w:t>
      </w:r>
      <w:r>
        <w:rPr>
          <w:color w:val="231F20"/>
          <w:w w:val="105"/>
          <w:sz w:val="19"/>
        </w:rPr>
        <w:t xml:space="preserve">he develops the concept of the oath </w:t>
      </w:r>
      <w:r>
        <w:rPr>
          <w:i/>
          <w:color w:val="231F20"/>
          <w:w w:val="105"/>
          <w:sz w:val="19"/>
        </w:rPr>
        <w:t xml:space="preserve">(horkos) </w:t>
      </w:r>
      <w:r>
        <w:rPr>
          <w:color w:val="231F20"/>
          <w:w w:val="105"/>
          <w:sz w:val="19"/>
        </w:rPr>
        <w:t>as that</w:t>
      </w:r>
      <w:r>
        <w:rPr>
          <w:color w:val="231F20"/>
          <w:spacing w:val="-17"/>
          <w:w w:val="105"/>
          <w:sz w:val="19"/>
        </w:rPr>
        <w:t xml:space="preserve"> </w:t>
      </w:r>
      <w:r>
        <w:rPr>
          <w:color w:val="231F20"/>
          <w:w w:val="105"/>
          <w:sz w:val="19"/>
        </w:rPr>
        <w:t>which</w:t>
      </w:r>
      <w:r>
        <w:rPr>
          <w:color w:val="231F20"/>
          <w:spacing w:val="-17"/>
          <w:w w:val="105"/>
          <w:sz w:val="19"/>
        </w:rPr>
        <w:t xml:space="preserve"> </w:t>
      </w:r>
      <w:r>
        <w:rPr>
          <w:color w:val="231F20"/>
          <w:w w:val="105"/>
          <w:sz w:val="19"/>
        </w:rPr>
        <w:t>articulates</w:t>
      </w:r>
      <w:r>
        <w:rPr>
          <w:color w:val="231F20"/>
          <w:spacing w:val="-17"/>
          <w:w w:val="105"/>
          <w:sz w:val="19"/>
        </w:rPr>
        <w:t xml:space="preserve"> </w:t>
      </w:r>
      <w:r>
        <w:rPr>
          <w:color w:val="231F20"/>
          <w:w w:val="105"/>
          <w:sz w:val="19"/>
        </w:rPr>
        <w:t>the</w:t>
      </w:r>
      <w:r>
        <w:rPr>
          <w:color w:val="231F20"/>
          <w:spacing w:val="-17"/>
          <w:w w:val="105"/>
          <w:sz w:val="19"/>
        </w:rPr>
        <w:t xml:space="preserve"> </w:t>
      </w:r>
      <w:r>
        <w:rPr>
          <w:color w:val="231F20"/>
          <w:w w:val="105"/>
          <w:sz w:val="19"/>
        </w:rPr>
        <w:t>human</w:t>
      </w:r>
      <w:r>
        <w:rPr>
          <w:color w:val="231F20"/>
          <w:spacing w:val="-16"/>
          <w:w w:val="105"/>
          <w:sz w:val="19"/>
        </w:rPr>
        <w:t xml:space="preserve"> </w:t>
      </w:r>
      <w:r>
        <w:rPr>
          <w:color w:val="231F20"/>
          <w:w w:val="105"/>
          <w:sz w:val="19"/>
        </w:rPr>
        <w:t>as</w:t>
      </w:r>
      <w:r>
        <w:rPr>
          <w:color w:val="231F20"/>
          <w:spacing w:val="-17"/>
          <w:w w:val="105"/>
          <w:sz w:val="19"/>
        </w:rPr>
        <w:t xml:space="preserve"> </w:t>
      </w:r>
      <w:r>
        <w:rPr>
          <w:color w:val="231F20"/>
          <w:w w:val="105"/>
          <w:sz w:val="19"/>
        </w:rPr>
        <w:t>both</w:t>
      </w:r>
      <w:r>
        <w:rPr>
          <w:color w:val="231F20"/>
          <w:spacing w:val="-17"/>
          <w:w w:val="105"/>
          <w:sz w:val="19"/>
        </w:rPr>
        <w:t xml:space="preserve"> </w:t>
      </w:r>
      <w:r>
        <w:rPr>
          <w:color w:val="231F20"/>
          <w:w w:val="105"/>
          <w:sz w:val="19"/>
        </w:rPr>
        <w:t>a</w:t>
      </w:r>
      <w:r>
        <w:rPr>
          <w:color w:val="231F20"/>
          <w:spacing w:val="-17"/>
          <w:w w:val="105"/>
          <w:sz w:val="19"/>
        </w:rPr>
        <w:t xml:space="preserve"> </w:t>
      </w:r>
      <w:r>
        <w:rPr>
          <w:color w:val="231F20"/>
          <w:w w:val="105"/>
          <w:sz w:val="19"/>
        </w:rPr>
        <w:t>linguistic</w:t>
      </w:r>
      <w:r>
        <w:rPr>
          <w:color w:val="231F20"/>
          <w:spacing w:val="-17"/>
          <w:w w:val="105"/>
          <w:sz w:val="19"/>
        </w:rPr>
        <w:t xml:space="preserve"> </w:t>
      </w:r>
      <w:r>
        <w:rPr>
          <w:color w:val="231F20"/>
          <w:w w:val="105"/>
          <w:sz w:val="19"/>
        </w:rPr>
        <w:t>and</w:t>
      </w:r>
      <w:r>
        <w:rPr>
          <w:color w:val="231F20"/>
          <w:spacing w:val="-16"/>
          <w:w w:val="105"/>
          <w:sz w:val="19"/>
        </w:rPr>
        <w:t xml:space="preserve"> </w:t>
      </w:r>
      <w:r>
        <w:rPr>
          <w:color w:val="231F20"/>
          <w:w w:val="105"/>
          <w:sz w:val="19"/>
        </w:rPr>
        <w:t>a</w:t>
      </w:r>
      <w:r>
        <w:rPr>
          <w:color w:val="231F20"/>
          <w:spacing w:val="-17"/>
          <w:w w:val="105"/>
          <w:sz w:val="19"/>
        </w:rPr>
        <w:t xml:space="preserve"> </w:t>
      </w:r>
      <w:r>
        <w:rPr>
          <w:color w:val="231F20"/>
          <w:w w:val="105"/>
          <w:sz w:val="19"/>
        </w:rPr>
        <w:t>political</w:t>
      </w:r>
      <w:r>
        <w:rPr>
          <w:color w:val="231F20"/>
          <w:spacing w:val="-17"/>
          <w:w w:val="105"/>
          <w:sz w:val="19"/>
        </w:rPr>
        <w:t xml:space="preserve"> </w:t>
      </w:r>
      <w:r>
        <w:rPr>
          <w:color w:val="231F20"/>
          <w:w w:val="105"/>
          <w:sz w:val="19"/>
        </w:rPr>
        <w:t>animal.</w:t>
      </w:r>
      <w:r>
        <w:rPr>
          <w:color w:val="231F20"/>
          <w:spacing w:val="-28"/>
          <w:w w:val="105"/>
          <w:sz w:val="19"/>
        </w:rPr>
        <w:t xml:space="preserve"> </w:t>
      </w:r>
      <w:r>
        <w:rPr>
          <w:color w:val="231F20"/>
          <w:w w:val="105"/>
          <w:sz w:val="19"/>
        </w:rPr>
        <w:t>The oath</w:t>
      </w:r>
      <w:r>
        <w:rPr>
          <w:color w:val="231F20"/>
          <w:spacing w:val="-22"/>
          <w:w w:val="105"/>
          <w:sz w:val="19"/>
        </w:rPr>
        <w:t xml:space="preserve"> </w:t>
      </w:r>
      <w:r>
        <w:rPr>
          <w:color w:val="231F20"/>
          <w:w w:val="105"/>
          <w:sz w:val="19"/>
        </w:rPr>
        <w:t>binds</w:t>
      </w:r>
      <w:r>
        <w:rPr>
          <w:color w:val="231F20"/>
          <w:spacing w:val="-21"/>
          <w:w w:val="105"/>
          <w:sz w:val="19"/>
        </w:rPr>
        <w:t xml:space="preserve"> </w:t>
      </w:r>
      <w:r>
        <w:rPr>
          <w:color w:val="231F20"/>
          <w:w w:val="105"/>
          <w:sz w:val="19"/>
        </w:rPr>
        <w:t>together</w:t>
      </w:r>
      <w:r>
        <w:rPr>
          <w:color w:val="231F20"/>
          <w:spacing w:val="-22"/>
          <w:w w:val="105"/>
          <w:sz w:val="19"/>
        </w:rPr>
        <w:t xml:space="preserve"> </w:t>
      </w:r>
      <w:r>
        <w:rPr>
          <w:color w:val="231F20"/>
          <w:w w:val="105"/>
          <w:sz w:val="19"/>
        </w:rPr>
        <w:t>words</w:t>
      </w:r>
      <w:r>
        <w:rPr>
          <w:color w:val="231F20"/>
          <w:spacing w:val="-21"/>
          <w:w w:val="105"/>
          <w:sz w:val="19"/>
        </w:rPr>
        <w:t xml:space="preserve"> </w:t>
      </w:r>
      <w:r>
        <w:rPr>
          <w:color w:val="231F20"/>
          <w:w w:val="105"/>
          <w:sz w:val="19"/>
        </w:rPr>
        <w:t>and</w:t>
      </w:r>
      <w:r>
        <w:rPr>
          <w:color w:val="231F20"/>
          <w:spacing w:val="-21"/>
          <w:w w:val="105"/>
          <w:sz w:val="19"/>
        </w:rPr>
        <w:t xml:space="preserve"> </w:t>
      </w:r>
      <w:r>
        <w:rPr>
          <w:color w:val="231F20"/>
          <w:w w:val="105"/>
          <w:sz w:val="19"/>
        </w:rPr>
        <w:t>worlds</w:t>
      </w:r>
      <w:r>
        <w:rPr>
          <w:color w:val="231F20"/>
          <w:spacing w:val="-22"/>
          <w:w w:val="105"/>
          <w:sz w:val="19"/>
        </w:rPr>
        <w:t xml:space="preserve"> </w:t>
      </w:r>
      <w:r>
        <w:rPr>
          <w:color w:val="231F20"/>
          <w:w w:val="105"/>
          <w:sz w:val="19"/>
        </w:rPr>
        <w:t>such</w:t>
      </w:r>
      <w:r>
        <w:rPr>
          <w:color w:val="231F20"/>
          <w:spacing w:val="-21"/>
          <w:w w:val="105"/>
          <w:sz w:val="19"/>
        </w:rPr>
        <w:t xml:space="preserve"> </w:t>
      </w:r>
      <w:r>
        <w:rPr>
          <w:color w:val="231F20"/>
          <w:w w:val="105"/>
          <w:sz w:val="19"/>
        </w:rPr>
        <w:t>that</w:t>
      </w:r>
      <w:r>
        <w:rPr>
          <w:color w:val="231F20"/>
          <w:spacing w:val="-22"/>
          <w:w w:val="105"/>
          <w:sz w:val="19"/>
        </w:rPr>
        <w:t xml:space="preserve"> </w:t>
      </w:r>
      <w:r>
        <w:rPr>
          <w:color w:val="231F20"/>
          <w:w w:val="105"/>
          <w:sz w:val="19"/>
        </w:rPr>
        <w:t>communication</w:t>
      </w:r>
      <w:r>
        <w:rPr>
          <w:color w:val="231F20"/>
          <w:spacing w:val="-21"/>
          <w:w w:val="105"/>
          <w:sz w:val="19"/>
        </w:rPr>
        <w:t xml:space="preserve"> </w:t>
      </w:r>
      <w:r>
        <w:rPr>
          <w:color w:val="231F20"/>
          <w:w w:val="105"/>
          <w:sz w:val="19"/>
        </w:rPr>
        <w:t>is</w:t>
      </w:r>
      <w:r>
        <w:rPr>
          <w:color w:val="231F20"/>
          <w:spacing w:val="-21"/>
          <w:w w:val="105"/>
          <w:sz w:val="19"/>
        </w:rPr>
        <w:t xml:space="preserve"> </w:t>
      </w:r>
      <w:r>
        <w:rPr>
          <w:color w:val="231F20"/>
          <w:w w:val="105"/>
          <w:sz w:val="19"/>
        </w:rPr>
        <w:t>both</w:t>
      </w:r>
      <w:r>
        <w:rPr>
          <w:color w:val="231F20"/>
          <w:spacing w:val="-22"/>
          <w:w w:val="105"/>
          <w:sz w:val="19"/>
        </w:rPr>
        <w:t xml:space="preserve"> </w:t>
      </w:r>
      <w:r>
        <w:rPr>
          <w:color w:val="231F20"/>
          <w:w w:val="105"/>
          <w:sz w:val="19"/>
        </w:rPr>
        <w:t xml:space="preserve">possible and </w:t>
      </w:r>
      <w:r>
        <w:rPr>
          <w:color w:val="231F20"/>
          <w:spacing w:val="-3"/>
          <w:w w:val="105"/>
          <w:sz w:val="19"/>
        </w:rPr>
        <w:t xml:space="preserve">trustworthy. </w:t>
      </w:r>
      <w:r>
        <w:rPr>
          <w:color w:val="231F20"/>
          <w:w w:val="105"/>
          <w:sz w:val="19"/>
        </w:rPr>
        <w:t xml:space="preserve">In Derrida, oath figures prominently in the text from which we began, </w:t>
      </w:r>
      <w:r>
        <w:rPr>
          <w:color w:val="231F20"/>
          <w:spacing w:val="-4"/>
          <w:w w:val="105"/>
          <w:sz w:val="19"/>
        </w:rPr>
        <w:t xml:space="preserve">namely, </w:t>
      </w:r>
      <w:r>
        <w:rPr>
          <w:i/>
          <w:color w:val="231F20"/>
          <w:w w:val="105"/>
          <w:sz w:val="19"/>
        </w:rPr>
        <w:t xml:space="preserve">Specters of Marx, </w:t>
      </w:r>
      <w:r>
        <w:rPr>
          <w:color w:val="231F20"/>
          <w:w w:val="105"/>
          <w:sz w:val="19"/>
        </w:rPr>
        <w:t xml:space="preserve">where it belongs to his subtle commen- tary on “conjuration” as it figures in the opening scenes in </w:t>
      </w:r>
      <w:r>
        <w:rPr>
          <w:i/>
          <w:color w:val="231F20"/>
          <w:w w:val="105"/>
          <w:sz w:val="19"/>
        </w:rPr>
        <w:t xml:space="preserve">Hamlet. </w:t>
      </w:r>
      <w:r>
        <w:rPr>
          <w:color w:val="231F20"/>
          <w:w w:val="105"/>
          <w:sz w:val="19"/>
        </w:rPr>
        <w:t xml:space="preserve">Perhaps </w:t>
      </w:r>
      <w:r>
        <w:rPr>
          <w:color w:val="231F20"/>
          <w:spacing w:val="-3"/>
          <w:w w:val="105"/>
          <w:sz w:val="19"/>
        </w:rPr>
        <w:t>predictably,</w:t>
      </w:r>
      <w:r>
        <w:rPr>
          <w:color w:val="231F20"/>
          <w:spacing w:val="-16"/>
          <w:w w:val="105"/>
          <w:sz w:val="19"/>
        </w:rPr>
        <w:t xml:space="preserve"> </w:t>
      </w:r>
      <w:r>
        <w:rPr>
          <w:color w:val="231F20"/>
          <w:w w:val="105"/>
          <w:sz w:val="19"/>
        </w:rPr>
        <w:t>Derrida</w:t>
      </w:r>
      <w:r>
        <w:rPr>
          <w:color w:val="231F20"/>
          <w:spacing w:val="-9"/>
          <w:w w:val="105"/>
          <w:sz w:val="19"/>
        </w:rPr>
        <w:t xml:space="preserve"> </w:t>
      </w:r>
      <w:r>
        <w:rPr>
          <w:color w:val="231F20"/>
          <w:w w:val="105"/>
          <w:sz w:val="19"/>
        </w:rPr>
        <w:t>stresses</w:t>
      </w:r>
      <w:r>
        <w:rPr>
          <w:color w:val="231F20"/>
          <w:spacing w:val="-10"/>
          <w:w w:val="105"/>
          <w:sz w:val="19"/>
        </w:rPr>
        <w:t xml:space="preserve"> </w:t>
      </w:r>
      <w:r>
        <w:rPr>
          <w:color w:val="231F20"/>
          <w:w w:val="105"/>
          <w:sz w:val="19"/>
        </w:rPr>
        <w:t>both</w:t>
      </w:r>
      <w:r>
        <w:rPr>
          <w:color w:val="231F20"/>
          <w:spacing w:val="-9"/>
          <w:w w:val="105"/>
          <w:sz w:val="19"/>
        </w:rPr>
        <w:t xml:space="preserve"> </w:t>
      </w:r>
      <w:r>
        <w:rPr>
          <w:color w:val="231F20"/>
          <w:w w:val="105"/>
          <w:sz w:val="19"/>
        </w:rPr>
        <w:t>sides</w:t>
      </w:r>
      <w:r>
        <w:rPr>
          <w:color w:val="231F20"/>
          <w:spacing w:val="-10"/>
          <w:w w:val="105"/>
          <w:sz w:val="19"/>
        </w:rPr>
        <w:t xml:space="preserve"> </w:t>
      </w:r>
      <w:r>
        <w:rPr>
          <w:color w:val="231F20"/>
          <w:w w:val="105"/>
          <w:sz w:val="19"/>
        </w:rPr>
        <w:t>of</w:t>
      </w:r>
      <w:r>
        <w:rPr>
          <w:color w:val="231F20"/>
          <w:spacing w:val="-9"/>
          <w:w w:val="105"/>
          <w:sz w:val="19"/>
        </w:rPr>
        <w:t xml:space="preserve"> </w:t>
      </w:r>
      <w:r>
        <w:rPr>
          <w:color w:val="231F20"/>
          <w:w w:val="105"/>
          <w:sz w:val="19"/>
        </w:rPr>
        <w:t>the</w:t>
      </w:r>
      <w:r>
        <w:rPr>
          <w:color w:val="231F20"/>
          <w:spacing w:val="-9"/>
          <w:w w:val="105"/>
          <w:sz w:val="19"/>
        </w:rPr>
        <w:t xml:space="preserve"> </w:t>
      </w:r>
      <w:r>
        <w:rPr>
          <w:color w:val="231F20"/>
          <w:w w:val="105"/>
          <w:sz w:val="19"/>
        </w:rPr>
        <w:t>oath:</w:t>
      </w:r>
      <w:r>
        <w:rPr>
          <w:color w:val="231F20"/>
          <w:spacing w:val="-16"/>
          <w:w w:val="105"/>
          <w:sz w:val="19"/>
        </w:rPr>
        <w:t xml:space="preserve"> </w:t>
      </w:r>
      <w:r>
        <w:rPr>
          <w:color w:val="231F20"/>
          <w:w w:val="105"/>
          <w:sz w:val="19"/>
        </w:rPr>
        <w:t>its</w:t>
      </w:r>
      <w:r>
        <w:rPr>
          <w:color w:val="231F20"/>
          <w:spacing w:val="-9"/>
          <w:w w:val="105"/>
          <w:sz w:val="19"/>
        </w:rPr>
        <w:t xml:space="preserve"> </w:t>
      </w:r>
      <w:r>
        <w:rPr>
          <w:color w:val="231F20"/>
          <w:w w:val="105"/>
          <w:sz w:val="19"/>
        </w:rPr>
        <w:t>role</w:t>
      </w:r>
      <w:r>
        <w:rPr>
          <w:color w:val="231F20"/>
          <w:spacing w:val="-10"/>
          <w:w w:val="105"/>
          <w:sz w:val="19"/>
        </w:rPr>
        <w:t xml:space="preserve"> </w:t>
      </w:r>
      <w:r>
        <w:rPr>
          <w:color w:val="231F20"/>
          <w:w w:val="105"/>
          <w:sz w:val="19"/>
        </w:rPr>
        <w:t>as</w:t>
      </w:r>
      <w:r>
        <w:rPr>
          <w:color w:val="231F20"/>
          <w:spacing w:val="-9"/>
          <w:w w:val="105"/>
          <w:sz w:val="19"/>
        </w:rPr>
        <w:t xml:space="preserve"> </w:t>
      </w:r>
      <w:r>
        <w:rPr>
          <w:color w:val="231F20"/>
          <w:w w:val="105"/>
          <w:sz w:val="19"/>
        </w:rPr>
        <w:t>bond</w:t>
      </w:r>
      <w:r>
        <w:rPr>
          <w:color w:val="231F20"/>
          <w:spacing w:val="-9"/>
          <w:w w:val="105"/>
          <w:sz w:val="19"/>
        </w:rPr>
        <w:t xml:space="preserve"> </w:t>
      </w:r>
      <w:r>
        <w:rPr>
          <w:color w:val="231F20"/>
          <w:w w:val="105"/>
          <w:sz w:val="19"/>
        </w:rPr>
        <w:t>and</w:t>
      </w:r>
      <w:r>
        <w:rPr>
          <w:color w:val="231F20"/>
          <w:spacing w:val="-10"/>
          <w:w w:val="105"/>
          <w:sz w:val="19"/>
        </w:rPr>
        <w:t xml:space="preserve"> </w:t>
      </w:r>
      <w:r>
        <w:rPr>
          <w:color w:val="231F20"/>
          <w:w w:val="105"/>
          <w:sz w:val="19"/>
        </w:rPr>
        <w:t>its</w:t>
      </w:r>
      <w:r>
        <w:rPr>
          <w:color w:val="231F20"/>
          <w:spacing w:val="-9"/>
          <w:w w:val="105"/>
          <w:sz w:val="19"/>
        </w:rPr>
        <w:t xml:space="preserve"> </w:t>
      </w:r>
      <w:r>
        <w:rPr>
          <w:color w:val="231F20"/>
          <w:w w:val="105"/>
          <w:sz w:val="19"/>
        </w:rPr>
        <w:t>role as threat. His interest in the motif of “the name” and what it means to invoke an</w:t>
      </w:r>
      <w:r>
        <w:rPr>
          <w:color w:val="231F20"/>
          <w:spacing w:val="-3"/>
          <w:w w:val="105"/>
          <w:sz w:val="19"/>
        </w:rPr>
        <w:t xml:space="preserve"> </w:t>
      </w:r>
      <w:r>
        <w:rPr>
          <w:color w:val="231F20"/>
          <w:w w:val="105"/>
          <w:sz w:val="19"/>
        </w:rPr>
        <w:t>oath,</w:t>
      </w:r>
      <w:r>
        <w:rPr>
          <w:color w:val="231F20"/>
          <w:spacing w:val="-9"/>
          <w:w w:val="105"/>
          <w:sz w:val="19"/>
        </w:rPr>
        <w:t xml:space="preserve"> </w:t>
      </w:r>
      <w:r>
        <w:rPr>
          <w:color w:val="231F20"/>
          <w:w w:val="105"/>
          <w:sz w:val="19"/>
        </w:rPr>
        <w:t>to</w:t>
      </w:r>
      <w:r>
        <w:rPr>
          <w:color w:val="231F20"/>
          <w:spacing w:val="-2"/>
          <w:w w:val="105"/>
          <w:sz w:val="19"/>
        </w:rPr>
        <w:t xml:space="preserve"> </w:t>
      </w:r>
      <w:r>
        <w:rPr>
          <w:color w:val="231F20"/>
          <w:w w:val="105"/>
          <w:sz w:val="19"/>
        </w:rPr>
        <w:t>swear</w:t>
      </w:r>
      <w:r>
        <w:rPr>
          <w:color w:val="231F20"/>
          <w:spacing w:val="-2"/>
          <w:w w:val="105"/>
          <w:sz w:val="19"/>
        </w:rPr>
        <w:t xml:space="preserve"> </w:t>
      </w:r>
      <w:r>
        <w:rPr>
          <w:color w:val="231F20"/>
          <w:w w:val="105"/>
          <w:sz w:val="19"/>
        </w:rPr>
        <w:t>in</w:t>
      </w:r>
      <w:r>
        <w:rPr>
          <w:color w:val="231F20"/>
          <w:spacing w:val="-3"/>
          <w:w w:val="105"/>
          <w:sz w:val="19"/>
        </w:rPr>
        <w:t xml:space="preserve"> one’s</w:t>
      </w:r>
      <w:r>
        <w:rPr>
          <w:color w:val="231F20"/>
          <w:spacing w:val="-2"/>
          <w:w w:val="105"/>
          <w:sz w:val="19"/>
        </w:rPr>
        <w:t xml:space="preserve"> </w:t>
      </w:r>
      <w:r>
        <w:rPr>
          <w:color w:val="231F20"/>
          <w:w w:val="105"/>
          <w:sz w:val="19"/>
        </w:rPr>
        <w:t>name</w:t>
      </w:r>
      <w:r>
        <w:rPr>
          <w:color w:val="231F20"/>
          <w:spacing w:val="-2"/>
          <w:w w:val="105"/>
          <w:sz w:val="19"/>
        </w:rPr>
        <w:t xml:space="preserve"> </w:t>
      </w:r>
      <w:r>
        <w:rPr>
          <w:color w:val="231F20"/>
          <w:w w:val="105"/>
          <w:sz w:val="19"/>
        </w:rPr>
        <w:t>or</w:t>
      </w:r>
      <w:r>
        <w:rPr>
          <w:color w:val="231F20"/>
          <w:spacing w:val="-2"/>
          <w:w w:val="105"/>
          <w:sz w:val="19"/>
        </w:rPr>
        <w:t xml:space="preserve"> </w:t>
      </w:r>
      <w:r>
        <w:rPr>
          <w:color w:val="231F20"/>
          <w:w w:val="105"/>
          <w:sz w:val="19"/>
        </w:rPr>
        <w:t>in</w:t>
      </w:r>
      <w:r>
        <w:rPr>
          <w:color w:val="231F20"/>
          <w:spacing w:val="-2"/>
          <w:w w:val="105"/>
          <w:sz w:val="19"/>
        </w:rPr>
        <w:t xml:space="preserve"> </w:t>
      </w:r>
      <w:r>
        <w:rPr>
          <w:color w:val="231F20"/>
          <w:w w:val="105"/>
          <w:sz w:val="19"/>
        </w:rPr>
        <w:t>the</w:t>
      </w:r>
      <w:r>
        <w:rPr>
          <w:color w:val="231F20"/>
          <w:spacing w:val="-2"/>
          <w:w w:val="105"/>
          <w:sz w:val="19"/>
        </w:rPr>
        <w:t xml:space="preserve"> </w:t>
      </w:r>
      <w:r>
        <w:rPr>
          <w:color w:val="231F20"/>
          <w:w w:val="105"/>
          <w:sz w:val="19"/>
        </w:rPr>
        <w:t>name</w:t>
      </w:r>
      <w:r>
        <w:rPr>
          <w:color w:val="231F20"/>
          <w:spacing w:val="-2"/>
          <w:w w:val="105"/>
          <w:sz w:val="19"/>
        </w:rPr>
        <w:t xml:space="preserve"> </w:t>
      </w:r>
      <w:r>
        <w:rPr>
          <w:color w:val="231F20"/>
          <w:w w:val="105"/>
          <w:sz w:val="19"/>
        </w:rPr>
        <w:t>of</w:t>
      </w:r>
      <w:r>
        <w:rPr>
          <w:color w:val="231F20"/>
          <w:spacing w:val="-2"/>
          <w:w w:val="105"/>
          <w:sz w:val="19"/>
        </w:rPr>
        <w:t xml:space="preserve"> </w:t>
      </w:r>
      <w:r>
        <w:rPr>
          <w:color w:val="231F20"/>
          <w:w w:val="105"/>
          <w:sz w:val="19"/>
        </w:rPr>
        <w:t>the</w:t>
      </w:r>
      <w:r>
        <w:rPr>
          <w:color w:val="231F20"/>
          <w:spacing w:val="-2"/>
          <w:w w:val="105"/>
          <w:sz w:val="19"/>
        </w:rPr>
        <w:t xml:space="preserve"> </w:t>
      </w:r>
      <w:r>
        <w:rPr>
          <w:color w:val="231F20"/>
          <w:spacing w:val="-4"/>
          <w:w w:val="105"/>
          <w:sz w:val="19"/>
        </w:rPr>
        <w:t>other,</w:t>
      </w:r>
      <w:r>
        <w:rPr>
          <w:color w:val="231F20"/>
          <w:spacing w:val="-10"/>
          <w:w w:val="105"/>
          <w:sz w:val="19"/>
        </w:rPr>
        <w:t xml:space="preserve"> </w:t>
      </w:r>
      <w:r>
        <w:rPr>
          <w:color w:val="231F20"/>
          <w:w w:val="105"/>
          <w:sz w:val="19"/>
        </w:rPr>
        <w:t>might</w:t>
      </w:r>
      <w:r>
        <w:rPr>
          <w:color w:val="231F20"/>
          <w:spacing w:val="-2"/>
          <w:w w:val="105"/>
          <w:sz w:val="19"/>
        </w:rPr>
        <w:t xml:space="preserve"> </w:t>
      </w:r>
      <w:r>
        <w:rPr>
          <w:color w:val="231F20"/>
          <w:w w:val="105"/>
          <w:sz w:val="19"/>
        </w:rPr>
        <w:t>usefully</w:t>
      </w:r>
      <w:r>
        <w:rPr>
          <w:color w:val="231F20"/>
          <w:spacing w:val="-2"/>
          <w:w w:val="105"/>
          <w:sz w:val="19"/>
        </w:rPr>
        <w:t xml:space="preserve"> </w:t>
      </w:r>
      <w:r>
        <w:rPr>
          <w:color w:val="231F20"/>
          <w:w w:val="105"/>
          <w:sz w:val="19"/>
        </w:rPr>
        <w:t xml:space="preserve">be brought to bear on </w:t>
      </w:r>
      <w:r>
        <w:rPr>
          <w:color w:val="231F20"/>
          <w:spacing w:val="-2"/>
          <w:w w:val="105"/>
          <w:sz w:val="19"/>
        </w:rPr>
        <w:t xml:space="preserve">McNally’s </w:t>
      </w:r>
      <w:r>
        <w:rPr>
          <w:color w:val="231F20"/>
          <w:w w:val="105"/>
          <w:sz w:val="19"/>
        </w:rPr>
        <w:t>play—but not by</w:t>
      </w:r>
      <w:r>
        <w:rPr>
          <w:color w:val="231F20"/>
          <w:spacing w:val="-31"/>
          <w:w w:val="105"/>
          <w:sz w:val="19"/>
        </w:rPr>
        <w:t xml:space="preserve"> </w:t>
      </w:r>
      <w:r>
        <w:rPr>
          <w:color w:val="231F20"/>
          <w:spacing w:val="-3"/>
          <w:w w:val="105"/>
          <w:sz w:val="19"/>
        </w:rPr>
        <w:t>me.</w:t>
      </w:r>
    </w:p>
    <w:p w:rsidR="007C7C96" w:rsidRDefault="007C7C96">
      <w:pPr>
        <w:pStyle w:val="a3"/>
        <w:spacing w:before="5"/>
        <w:rPr>
          <w:sz w:val="24"/>
        </w:rPr>
      </w:pPr>
    </w:p>
    <w:p w:rsidR="007C7C96" w:rsidRDefault="00000000">
      <w:pPr>
        <w:pStyle w:val="5"/>
      </w:pPr>
      <w:r>
        <w:rPr>
          <w:smallCaps/>
          <w:color w:val="231F20"/>
          <w:spacing w:val="10"/>
          <w:w w:val="94"/>
        </w:rPr>
        <w:t>chapte</w:t>
      </w:r>
      <w:r>
        <w:rPr>
          <w:smallCaps/>
          <w:color w:val="231F20"/>
          <w:w w:val="94"/>
        </w:rPr>
        <w:t>r</w:t>
      </w:r>
      <w:r>
        <w:rPr>
          <w:color w:val="231F20"/>
          <w:spacing w:val="10"/>
        </w:rPr>
        <w:t xml:space="preserve"> 5</w:t>
      </w:r>
      <w:r>
        <w:rPr>
          <w:color w:val="231F20"/>
        </w:rPr>
        <w:t>.</w:t>
      </w:r>
      <w:r>
        <w:rPr>
          <w:color w:val="231F20"/>
          <w:spacing w:val="12"/>
        </w:rPr>
        <w:t xml:space="preserve"> </w:t>
      </w:r>
      <w:r>
        <w:rPr>
          <w:smallCaps/>
          <w:color w:val="231F20"/>
          <w:spacing w:val="10"/>
          <w:w w:val="96"/>
        </w:rPr>
        <w:t>silence</w:t>
      </w:r>
    </w:p>
    <w:p w:rsidR="007C7C96" w:rsidRDefault="00000000">
      <w:pPr>
        <w:pStyle w:val="a5"/>
        <w:numPr>
          <w:ilvl w:val="0"/>
          <w:numId w:val="3"/>
        </w:numPr>
        <w:tabs>
          <w:tab w:val="left" w:pos="582"/>
        </w:tabs>
        <w:spacing w:line="252" w:lineRule="auto"/>
        <w:ind w:right="108" w:firstLine="239"/>
        <w:jc w:val="both"/>
        <w:rPr>
          <w:color w:val="231F20"/>
          <w:sz w:val="19"/>
        </w:rPr>
      </w:pPr>
      <w:r>
        <w:rPr>
          <w:color w:val="231F20"/>
          <w:w w:val="105"/>
          <w:sz w:val="19"/>
        </w:rPr>
        <w:t xml:space="preserve">The distinctly and significantly sonic character of </w:t>
      </w:r>
      <w:r>
        <w:rPr>
          <w:i/>
          <w:color w:val="231F20"/>
          <w:w w:val="105"/>
          <w:sz w:val="19"/>
        </w:rPr>
        <w:t xml:space="preserve">der Bau </w:t>
      </w:r>
      <w:r>
        <w:rPr>
          <w:color w:val="231F20"/>
          <w:w w:val="105"/>
          <w:sz w:val="19"/>
        </w:rPr>
        <w:t xml:space="preserve">(the </w:t>
      </w:r>
      <w:r>
        <w:rPr>
          <w:color w:val="231F20"/>
          <w:spacing w:val="-4"/>
          <w:w w:val="105"/>
          <w:sz w:val="19"/>
        </w:rPr>
        <w:t xml:space="preserve">burrow, </w:t>
      </w:r>
      <w:r>
        <w:rPr>
          <w:color w:val="231F20"/>
          <w:w w:val="105"/>
          <w:sz w:val="19"/>
        </w:rPr>
        <w:t xml:space="preserve">but also the base) has been recently excavated by Mladen </w:t>
      </w:r>
      <w:r>
        <w:rPr>
          <w:color w:val="231F20"/>
          <w:spacing w:val="-4"/>
          <w:w w:val="105"/>
          <w:sz w:val="19"/>
        </w:rPr>
        <w:t xml:space="preserve">Dolar. </w:t>
      </w:r>
      <w:r>
        <w:rPr>
          <w:color w:val="231F20"/>
          <w:w w:val="105"/>
          <w:sz w:val="19"/>
        </w:rPr>
        <w:t>See “The Burrow</w:t>
      </w:r>
      <w:r>
        <w:rPr>
          <w:color w:val="231F20"/>
          <w:spacing w:val="-28"/>
          <w:w w:val="105"/>
          <w:sz w:val="19"/>
        </w:rPr>
        <w:t xml:space="preserve"> </w:t>
      </w:r>
      <w:r>
        <w:rPr>
          <w:color w:val="231F20"/>
          <w:w w:val="105"/>
          <w:sz w:val="19"/>
        </w:rPr>
        <w:t>of</w:t>
      </w:r>
      <w:r>
        <w:rPr>
          <w:color w:val="231F20"/>
          <w:spacing w:val="-28"/>
          <w:w w:val="105"/>
          <w:sz w:val="19"/>
        </w:rPr>
        <w:t xml:space="preserve"> </w:t>
      </w:r>
      <w:r>
        <w:rPr>
          <w:color w:val="231F20"/>
          <w:w w:val="105"/>
          <w:sz w:val="19"/>
        </w:rPr>
        <w:t>Sound”</w:t>
      </w:r>
      <w:r>
        <w:rPr>
          <w:color w:val="231F20"/>
          <w:spacing w:val="-32"/>
          <w:w w:val="105"/>
          <w:sz w:val="19"/>
        </w:rPr>
        <w:t xml:space="preserve"> </w:t>
      </w:r>
      <w:r>
        <w:rPr>
          <w:color w:val="231F20"/>
          <w:w w:val="105"/>
          <w:sz w:val="19"/>
        </w:rPr>
        <w:t>(Dolar</w:t>
      </w:r>
      <w:r>
        <w:rPr>
          <w:color w:val="231F20"/>
          <w:spacing w:val="-28"/>
          <w:w w:val="105"/>
          <w:sz w:val="19"/>
        </w:rPr>
        <w:t xml:space="preserve"> </w:t>
      </w:r>
      <w:r>
        <w:rPr>
          <w:smallCaps/>
          <w:color w:val="231F20"/>
          <w:w w:val="105"/>
          <w:sz w:val="19"/>
        </w:rPr>
        <w:t>112–39</w:t>
      </w:r>
      <w:r>
        <w:rPr>
          <w:color w:val="231F20"/>
          <w:w w:val="105"/>
          <w:sz w:val="19"/>
        </w:rPr>
        <w:t>).</w:t>
      </w:r>
      <w:r>
        <w:rPr>
          <w:color w:val="231F20"/>
          <w:spacing w:val="-31"/>
          <w:w w:val="105"/>
          <w:sz w:val="19"/>
        </w:rPr>
        <w:t xml:space="preserve"> </w:t>
      </w:r>
      <w:r>
        <w:rPr>
          <w:color w:val="231F20"/>
          <w:spacing w:val="-3"/>
          <w:w w:val="105"/>
          <w:sz w:val="19"/>
        </w:rPr>
        <w:t>Similarly,</w:t>
      </w:r>
      <w:r>
        <w:rPr>
          <w:color w:val="231F20"/>
          <w:spacing w:val="-32"/>
          <w:w w:val="105"/>
          <w:sz w:val="19"/>
        </w:rPr>
        <w:t xml:space="preserve"> </w:t>
      </w:r>
      <w:r>
        <w:rPr>
          <w:color w:val="231F20"/>
          <w:w w:val="105"/>
          <w:sz w:val="19"/>
        </w:rPr>
        <w:t>in</w:t>
      </w:r>
      <w:r>
        <w:rPr>
          <w:color w:val="231F20"/>
          <w:spacing w:val="-28"/>
          <w:w w:val="105"/>
          <w:sz w:val="19"/>
        </w:rPr>
        <w:t xml:space="preserve"> </w:t>
      </w:r>
      <w:r>
        <w:rPr>
          <w:i/>
          <w:color w:val="231F20"/>
          <w:w w:val="105"/>
          <w:sz w:val="19"/>
        </w:rPr>
        <w:t>Radio:</w:t>
      </w:r>
      <w:r>
        <w:rPr>
          <w:i/>
          <w:color w:val="231F20"/>
          <w:spacing w:val="-32"/>
          <w:w w:val="105"/>
          <w:sz w:val="19"/>
        </w:rPr>
        <w:t xml:space="preserve"> </w:t>
      </w:r>
      <w:r>
        <w:rPr>
          <w:i/>
          <w:color w:val="231F20"/>
          <w:w w:val="105"/>
          <w:sz w:val="19"/>
        </w:rPr>
        <w:t>Essays</w:t>
      </w:r>
      <w:r>
        <w:rPr>
          <w:i/>
          <w:color w:val="231F20"/>
          <w:spacing w:val="-27"/>
          <w:w w:val="105"/>
          <w:sz w:val="19"/>
        </w:rPr>
        <w:t xml:space="preserve"> </w:t>
      </w:r>
      <w:r>
        <w:rPr>
          <w:i/>
          <w:color w:val="231F20"/>
          <w:w w:val="105"/>
          <w:sz w:val="19"/>
        </w:rPr>
        <w:t>in</w:t>
      </w:r>
      <w:r>
        <w:rPr>
          <w:i/>
          <w:color w:val="231F20"/>
          <w:spacing w:val="-28"/>
          <w:w w:val="105"/>
          <w:sz w:val="19"/>
        </w:rPr>
        <w:t xml:space="preserve"> </w:t>
      </w:r>
      <w:r>
        <w:rPr>
          <w:i/>
          <w:color w:val="231F20"/>
          <w:w w:val="105"/>
          <w:sz w:val="19"/>
        </w:rPr>
        <w:t>Bad</w:t>
      </w:r>
      <w:r>
        <w:rPr>
          <w:i/>
          <w:color w:val="231F20"/>
          <w:spacing w:val="-28"/>
          <w:w w:val="105"/>
          <w:sz w:val="19"/>
        </w:rPr>
        <w:t xml:space="preserve"> </w:t>
      </w:r>
      <w:r>
        <w:rPr>
          <w:i/>
          <w:color w:val="231F20"/>
          <w:w w:val="105"/>
          <w:sz w:val="19"/>
        </w:rPr>
        <w:t xml:space="preserve">Reception </w:t>
      </w:r>
      <w:r>
        <w:rPr>
          <w:color w:val="231F20"/>
          <w:w w:val="105"/>
          <w:sz w:val="19"/>
        </w:rPr>
        <w:t>I</w:t>
      </w:r>
      <w:r>
        <w:rPr>
          <w:color w:val="231F20"/>
          <w:spacing w:val="-14"/>
          <w:w w:val="105"/>
          <w:sz w:val="19"/>
        </w:rPr>
        <w:t xml:space="preserve"> </w:t>
      </w:r>
      <w:r>
        <w:rPr>
          <w:color w:val="231F20"/>
          <w:w w:val="105"/>
          <w:sz w:val="19"/>
        </w:rPr>
        <w:t>suggest</w:t>
      </w:r>
      <w:r>
        <w:rPr>
          <w:color w:val="231F20"/>
          <w:spacing w:val="-13"/>
          <w:w w:val="105"/>
          <w:sz w:val="19"/>
        </w:rPr>
        <w:t xml:space="preserve"> </w:t>
      </w:r>
      <w:r>
        <w:rPr>
          <w:color w:val="231F20"/>
          <w:w w:val="105"/>
          <w:sz w:val="19"/>
        </w:rPr>
        <w:t>some</w:t>
      </w:r>
      <w:r>
        <w:rPr>
          <w:color w:val="231F20"/>
          <w:spacing w:val="-13"/>
          <w:w w:val="105"/>
          <w:sz w:val="19"/>
        </w:rPr>
        <w:t xml:space="preserve"> </w:t>
      </w:r>
      <w:r>
        <w:rPr>
          <w:color w:val="231F20"/>
          <w:w w:val="105"/>
          <w:sz w:val="19"/>
        </w:rPr>
        <w:t>crossovers</w:t>
      </w:r>
      <w:r>
        <w:rPr>
          <w:color w:val="231F20"/>
          <w:spacing w:val="-13"/>
          <w:w w:val="105"/>
          <w:sz w:val="19"/>
        </w:rPr>
        <w:t xml:space="preserve"> </w:t>
      </w:r>
      <w:r>
        <w:rPr>
          <w:color w:val="231F20"/>
          <w:w w:val="105"/>
          <w:sz w:val="19"/>
        </w:rPr>
        <w:t>between</w:t>
      </w:r>
      <w:r>
        <w:rPr>
          <w:color w:val="231F20"/>
          <w:spacing w:val="-18"/>
          <w:w w:val="105"/>
          <w:sz w:val="19"/>
        </w:rPr>
        <w:t xml:space="preserve"> </w:t>
      </w:r>
      <w:r>
        <w:rPr>
          <w:color w:val="231F20"/>
          <w:spacing w:val="-3"/>
          <w:w w:val="105"/>
          <w:sz w:val="19"/>
        </w:rPr>
        <w:t>Adorno’s</w:t>
      </w:r>
      <w:r>
        <w:rPr>
          <w:color w:val="231F20"/>
          <w:spacing w:val="-13"/>
          <w:w w:val="105"/>
          <w:sz w:val="19"/>
        </w:rPr>
        <w:t xml:space="preserve"> </w:t>
      </w:r>
      <w:r>
        <w:rPr>
          <w:color w:val="231F20"/>
          <w:w w:val="105"/>
          <w:sz w:val="19"/>
        </w:rPr>
        <w:t>thinking</w:t>
      </w:r>
      <w:r>
        <w:rPr>
          <w:color w:val="231F20"/>
          <w:spacing w:val="-13"/>
          <w:w w:val="105"/>
          <w:sz w:val="19"/>
        </w:rPr>
        <w:t xml:space="preserve"> </w:t>
      </w:r>
      <w:r>
        <w:rPr>
          <w:color w:val="231F20"/>
          <w:w w:val="105"/>
          <w:sz w:val="19"/>
        </w:rPr>
        <w:t>about</w:t>
      </w:r>
      <w:r>
        <w:rPr>
          <w:color w:val="231F20"/>
          <w:spacing w:val="-13"/>
          <w:w w:val="105"/>
          <w:sz w:val="19"/>
        </w:rPr>
        <w:t xml:space="preserve"> </w:t>
      </w:r>
      <w:r>
        <w:rPr>
          <w:color w:val="231F20"/>
          <w:w w:val="105"/>
          <w:sz w:val="19"/>
        </w:rPr>
        <w:t>radio</w:t>
      </w:r>
      <w:r>
        <w:rPr>
          <w:color w:val="231F20"/>
          <w:spacing w:val="-13"/>
          <w:w w:val="105"/>
          <w:sz w:val="19"/>
        </w:rPr>
        <w:t xml:space="preserve"> </w:t>
      </w:r>
      <w:r>
        <w:rPr>
          <w:color w:val="231F20"/>
          <w:w w:val="105"/>
          <w:sz w:val="19"/>
        </w:rPr>
        <w:t>and</w:t>
      </w:r>
      <w:r>
        <w:rPr>
          <w:color w:val="231F20"/>
          <w:spacing w:val="-13"/>
          <w:w w:val="105"/>
          <w:sz w:val="19"/>
        </w:rPr>
        <w:t xml:space="preserve"> </w:t>
      </w:r>
      <w:r>
        <w:rPr>
          <w:color w:val="231F20"/>
          <w:spacing w:val="-3"/>
          <w:w w:val="105"/>
          <w:sz w:val="19"/>
        </w:rPr>
        <w:t xml:space="preserve">Kafka’s </w:t>
      </w:r>
      <w:r>
        <w:rPr>
          <w:color w:val="231F20"/>
          <w:w w:val="105"/>
          <w:sz w:val="19"/>
        </w:rPr>
        <w:t>tale.</w:t>
      </w:r>
    </w:p>
    <w:p w:rsidR="007C7C96" w:rsidRDefault="00000000">
      <w:pPr>
        <w:pStyle w:val="a5"/>
        <w:numPr>
          <w:ilvl w:val="0"/>
          <w:numId w:val="3"/>
        </w:numPr>
        <w:tabs>
          <w:tab w:val="left" w:pos="594"/>
        </w:tabs>
        <w:spacing w:before="2" w:line="252" w:lineRule="auto"/>
        <w:ind w:right="114" w:firstLine="240"/>
        <w:jc w:val="both"/>
        <w:rPr>
          <w:color w:val="231F20"/>
          <w:sz w:val="19"/>
        </w:rPr>
      </w:pPr>
      <w:r>
        <w:rPr>
          <w:color w:val="231F20"/>
          <w:w w:val="105"/>
          <w:sz w:val="19"/>
        </w:rPr>
        <w:t xml:space="preserve">Benjamin’s own fragment “On Proverbs” might also have attracted </w:t>
      </w:r>
      <w:r>
        <w:rPr>
          <w:color w:val="231F20"/>
          <w:spacing w:val="-3"/>
          <w:w w:val="105"/>
          <w:sz w:val="19"/>
        </w:rPr>
        <w:t>Adorno’s</w:t>
      </w:r>
      <w:r>
        <w:rPr>
          <w:color w:val="231F20"/>
          <w:spacing w:val="-9"/>
          <w:w w:val="105"/>
          <w:sz w:val="19"/>
        </w:rPr>
        <w:t xml:space="preserve"> </w:t>
      </w:r>
      <w:r>
        <w:rPr>
          <w:color w:val="231F20"/>
          <w:w w:val="105"/>
          <w:sz w:val="19"/>
        </w:rPr>
        <w:t>attention</w:t>
      </w:r>
      <w:r>
        <w:rPr>
          <w:color w:val="231F20"/>
          <w:spacing w:val="-8"/>
          <w:w w:val="105"/>
          <w:sz w:val="19"/>
        </w:rPr>
        <w:t xml:space="preserve"> </w:t>
      </w:r>
      <w:r>
        <w:rPr>
          <w:color w:val="231F20"/>
          <w:w w:val="105"/>
          <w:sz w:val="19"/>
        </w:rPr>
        <w:t>but</w:t>
      </w:r>
      <w:r>
        <w:rPr>
          <w:color w:val="231F20"/>
          <w:spacing w:val="-9"/>
          <w:w w:val="105"/>
          <w:sz w:val="19"/>
        </w:rPr>
        <w:t xml:space="preserve"> </w:t>
      </w:r>
      <w:r>
        <w:rPr>
          <w:color w:val="231F20"/>
          <w:w w:val="105"/>
          <w:sz w:val="19"/>
        </w:rPr>
        <w:t>did</w:t>
      </w:r>
      <w:r>
        <w:rPr>
          <w:color w:val="231F20"/>
          <w:spacing w:val="-8"/>
          <w:w w:val="105"/>
          <w:sz w:val="19"/>
        </w:rPr>
        <w:t xml:space="preserve"> </w:t>
      </w:r>
      <w:r>
        <w:rPr>
          <w:color w:val="231F20"/>
          <w:w w:val="105"/>
          <w:sz w:val="19"/>
        </w:rPr>
        <w:t>not.</w:t>
      </w:r>
      <w:r>
        <w:rPr>
          <w:color w:val="231F20"/>
          <w:spacing w:val="-14"/>
          <w:w w:val="105"/>
          <w:sz w:val="19"/>
        </w:rPr>
        <w:t xml:space="preserve"> </w:t>
      </w:r>
      <w:r>
        <w:rPr>
          <w:color w:val="231F20"/>
          <w:w w:val="105"/>
          <w:sz w:val="19"/>
        </w:rPr>
        <w:t>In</w:t>
      </w:r>
      <w:r>
        <w:rPr>
          <w:color w:val="231F20"/>
          <w:spacing w:val="-9"/>
          <w:w w:val="105"/>
          <w:sz w:val="19"/>
        </w:rPr>
        <w:t xml:space="preserve"> </w:t>
      </w:r>
      <w:r>
        <w:rPr>
          <w:color w:val="231F20"/>
          <w:w w:val="105"/>
          <w:sz w:val="19"/>
        </w:rPr>
        <w:t>it</w:t>
      </w:r>
      <w:r>
        <w:rPr>
          <w:color w:val="231F20"/>
          <w:spacing w:val="-8"/>
          <w:w w:val="105"/>
          <w:sz w:val="19"/>
        </w:rPr>
        <w:t xml:space="preserve"> </w:t>
      </w:r>
      <w:r>
        <w:rPr>
          <w:color w:val="231F20"/>
          <w:w w:val="105"/>
          <w:sz w:val="19"/>
        </w:rPr>
        <w:t>Benjamin</w:t>
      </w:r>
      <w:r>
        <w:rPr>
          <w:color w:val="231F20"/>
          <w:spacing w:val="-8"/>
          <w:w w:val="105"/>
          <w:sz w:val="19"/>
        </w:rPr>
        <w:t xml:space="preserve"> </w:t>
      </w:r>
      <w:r>
        <w:rPr>
          <w:color w:val="231F20"/>
          <w:w w:val="105"/>
          <w:sz w:val="19"/>
        </w:rPr>
        <w:t>develops</w:t>
      </w:r>
      <w:r>
        <w:rPr>
          <w:color w:val="231F20"/>
          <w:spacing w:val="-9"/>
          <w:w w:val="105"/>
          <w:sz w:val="19"/>
        </w:rPr>
        <w:t xml:space="preserve"> </w:t>
      </w:r>
      <w:r>
        <w:rPr>
          <w:color w:val="231F20"/>
          <w:w w:val="105"/>
          <w:sz w:val="19"/>
        </w:rPr>
        <w:t>the</w:t>
      </w:r>
      <w:r>
        <w:rPr>
          <w:color w:val="231F20"/>
          <w:spacing w:val="-8"/>
          <w:w w:val="105"/>
          <w:sz w:val="19"/>
        </w:rPr>
        <w:t xml:space="preserve"> </w:t>
      </w:r>
      <w:r>
        <w:rPr>
          <w:color w:val="231F20"/>
          <w:w w:val="105"/>
          <w:sz w:val="19"/>
        </w:rPr>
        <w:t>notion</w:t>
      </w:r>
      <w:r>
        <w:rPr>
          <w:color w:val="231F20"/>
          <w:spacing w:val="-9"/>
          <w:w w:val="105"/>
          <w:sz w:val="19"/>
        </w:rPr>
        <w:t xml:space="preserve"> </w:t>
      </w:r>
      <w:r>
        <w:rPr>
          <w:color w:val="231F20"/>
          <w:w w:val="105"/>
          <w:sz w:val="19"/>
        </w:rPr>
        <w:t>of</w:t>
      </w:r>
      <w:r>
        <w:rPr>
          <w:color w:val="231F20"/>
          <w:spacing w:val="-8"/>
          <w:w w:val="105"/>
          <w:sz w:val="19"/>
        </w:rPr>
        <w:t xml:space="preserve"> </w:t>
      </w:r>
      <w:r>
        <w:rPr>
          <w:color w:val="231F20"/>
          <w:w w:val="105"/>
          <w:sz w:val="19"/>
        </w:rPr>
        <w:t>a</w:t>
      </w:r>
      <w:r>
        <w:rPr>
          <w:color w:val="231F20"/>
          <w:spacing w:val="-8"/>
          <w:w w:val="105"/>
          <w:sz w:val="19"/>
        </w:rPr>
        <w:t xml:space="preserve"> </w:t>
      </w:r>
      <w:r>
        <w:rPr>
          <w:color w:val="231F20"/>
          <w:w w:val="105"/>
          <w:sz w:val="19"/>
        </w:rPr>
        <w:t>consti- tutive gap between proverbs and experience, picking up nicely on Kafka’s rewrite</w:t>
      </w:r>
      <w:r>
        <w:rPr>
          <w:color w:val="231F20"/>
          <w:spacing w:val="-20"/>
          <w:w w:val="105"/>
          <w:sz w:val="19"/>
        </w:rPr>
        <w:t xml:space="preserve"> </w:t>
      </w:r>
      <w:r>
        <w:rPr>
          <w:color w:val="231F20"/>
          <w:w w:val="105"/>
          <w:sz w:val="19"/>
        </w:rPr>
        <w:t>of</w:t>
      </w:r>
      <w:r>
        <w:rPr>
          <w:color w:val="231F20"/>
          <w:spacing w:val="-20"/>
          <w:w w:val="105"/>
          <w:sz w:val="19"/>
        </w:rPr>
        <w:t xml:space="preserve"> </w:t>
      </w:r>
      <w:r>
        <w:rPr>
          <w:color w:val="231F20"/>
          <w:w w:val="105"/>
          <w:sz w:val="19"/>
        </w:rPr>
        <w:t>cunning</w:t>
      </w:r>
      <w:r>
        <w:rPr>
          <w:color w:val="231F20"/>
          <w:spacing w:val="-20"/>
          <w:w w:val="105"/>
          <w:sz w:val="19"/>
        </w:rPr>
        <w:t xml:space="preserve"> </w:t>
      </w:r>
      <w:r>
        <w:rPr>
          <w:color w:val="231F20"/>
          <w:w w:val="105"/>
          <w:sz w:val="19"/>
        </w:rPr>
        <w:t>through</w:t>
      </w:r>
      <w:r>
        <w:rPr>
          <w:color w:val="231F20"/>
          <w:spacing w:val="-20"/>
          <w:w w:val="105"/>
          <w:sz w:val="19"/>
        </w:rPr>
        <w:t xml:space="preserve"> </w:t>
      </w:r>
      <w:r>
        <w:rPr>
          <w:color w:val="231F20"/>
          <w:w w:val="105"/>
          <w:sz w:val="19"/>
        </w:rPr>
        <w:t>the</w:t>
      </w:r>
      <w:r>
        <w:rPr>
          <w:color w:val="231F20"/>
          <w:spacing w:val="-19"/>
          <w:w w:val="105"/>
          <w:sz w:val="19"/>
        </w:rPr>
        <w:t xml:space="preserve"> </w:t>
      </w:r>
      <w:r>
        <w:rPr>
          <w:color w:val="231F20"/>
          <w:w w:val="105"/>
          <w:sz w:val="19"/>
        </w:rPr>
        <w:t>juridical</w:t>
      </w:r>
      <w:r>
        <w:rPr>
          <w:color w:val="231F20"/>
          <w:spacing w:val="-20"/>
          <w:w w:val="105"/>
          <w:sz w:val="19"/>
        </w:rPr>
        <w:t xml:space="preserve"> </w:t>
      </w:r>
      <w:r>
        <w:rPr>
          <w:color w:val="231F20"/>
          <w:w w:val="105"/>
          <w:sz w:val="19"/>
        </w:rPr>
        <w:t>formulation</w:t>
      </w:r>
      <w:r>
        <w:rPr>
          <w:color w:val="231F20"/>
          <w:spacing w:val="-20"/>
          <w:w w:val="105"/>
          <w:sz w:val="19"/>
        </w:rPr>
        <w:t xml:space="preserve"> </w:t>
      </w:r>
      <w:r>
        <w:rPr>
          <w:i/>
          <w:color w:val="231F20"/>
          <w:w w:val="105"/>
          <w:sz w:val="19"/>
        </w:rPr>
        <w:t>noli</w:t>
      </w:r>
      <w:r>
        <w:rPr>
          <w:i/>
          <w:color w:val="231F20"/>
          <w:spacing w:val="-20"/>
          <w:w w:val="105"/>
          <w:sz w:val="19"/>
        </w:rPr>
        <w:t xml:space="preserve"> </w:t>
      </w:r>
      <w:r>
        <w:rPr>
          <w:i/>
          <w:color w:val="231F20"/>
          <w:w w:val="105"/>
          <w:sz w:val="19"/>
        </w:rPr>
        <w:t>me</w:t>
      </w:r>
      <w:r>
        <w:rPr>
          <w:i/>
          <w:color w:val="231F20"/>
          <w:spacing w:val="-19"/>
          <w:w w:val="105"/>
          <w:sz w:val="19"/>
        </w:rPr>
        <w:t xml:space="preserve"> </w:t>
      </w:r>
      <w:r>
        <w:rPr>
          <w:i/>
          <w:color w:val="231F20"/>
          <w:w w:val="105"/>
          <w:sz w:val="19"/>
        </w:rPr>
        <w:t>tangere</w:t>
      </w:r>
      <w:r>
        <w:rPr>
          <w:i/>
          <w:color w:val="231F20"/>
          <w:spacing w:val="-20"/>
          <w:w w:val="105"/>
          <w:sz w:val="19"/>
        </w:rPr>
        <w:t xml:space="preserve"> </w:t>
      </w:r>
      <w:r>
        <w:rPr>
          <w:color w:val="231F20"/>
          <w:w w:val="105"/>
          <w:sz w:val="19"/>
        </w:rPr>
        <w:t>conceived as</w:t>
      </w:r>
      <w:r>
        <w:rPr>
          <w:color w:val="231F20"/>
          <w:spacing w:val="-16"/>
          <w:w w:val="105"/>
          <w:sz w:val="19"/>
        </w:rPr>
        <w:t xml:space="preserve"> </w:t>
      </w:r>
      <w:r>
        <w:rPr>
          <w:color w:val="231F20"/>
          <w:w w:val="105"/>
          <w:sz w:val="19"/>
        </w:rPr>
        <w:t>the</w:t>
      </w:r>
      <w:r>
        <w:rPr>
          <w:color w:val="231F20"/>
          <w:spacing w:val="-15"/>
          <w:w w:val="105"/>
          <w:sz w:val="19"/>
        </w:rPr>
        <w:t xml:space="preserve"> </w:t>
      </w:r>
      <w:r>
        <w:rPr>
          <w:color w:val="231F20"/>
          <w:w w:val="105"/>
          <w:sz w:val="19"/>
        </w:rPr>
        <w:t>prosopopoeial</w:t>
      </w:r>
      <w:r>
        <w:rPr>
          <w:color w:val="231F20"/>
          <w:spacing w:val="-16"/>
          <w:w w:val="105"/>
          <w:sz w:val="19"/>
        </w:rPr>
        <w:t xml:space="preserve"> </w:t>
      </w:r>
      <w:r>
        <w:rPr>
          <w:color w:val="231F20"/>
          <w:w w:val="105"/>
          <w:sz w:val="19"/>
        </w:rPr>
        <w:t>self-presentation</w:t>
      </w:r>
      <w:r>
        <w:rPr>
          <w:color w:val="231F20"/>
          <w:spacing w:val="-15"/>
          <w:w w:val="105"/>
          <w:sz w:val="19"/>
        </w:rPr>
        <w:t xml:space="preserve"> </w:t>
      </w:r>
      <w:r>
        <w:rPr>
          <w:color w:val="231F20"/>
          <w:w w:val="105"/>
          <w:sz w:val="19"/>
        </w:rPr>
        <w:t>of</w:t>
      </w:r>
      <w:r>
        <w:rPr>
          <w:color w:val="231F20"/>
          <w:spacing w:val="-16"/>
          <w:w w:val="105"/>
          <w:sz w:val="19"/>
        </w:rPr>
        <w:t xml:space="preserve"> </w:t>
      </w:r>
      <w:r>
        <w:rPr>
          <w:color w:val="231F20"/>
          <w:w w:val="105"/>
          <w:sz w:val="19"/>
        </w:rPr>
        <w:t>the</w:t>
      </w:r>
      <w:r>
        <w:rPr>
          <w:color w:val="231F20"/>
          <w:spacing w:val="-15"/>
          <w:w w:val="105"/>
          <w:sz w:val="19"/>
        </w:rPr>
        <w:t xml:space="preserve"> </w:t>
      </w:r>
      <w:r>
        <w:rPr>
          <w:color w:val="231F20"/>
          <w:w w:val="105"/>
          <w:sz w:val="19"/>
        </w:rPr>
        <w:t>proverb.</w:t>
      </w:r>
      <w:r>
        <w:rPr>
          <w:color w:val="231F20"/>
          <w:spacing w:val="-21"/>
          <w:w w:val="105"/>
          <w:sz w:val="19"/>
        </w:rPr>
        <w:t xml:space="preserve"> </w:t>
      </w:r>
      <w:r>
        <w:rPr>
          <w:color w:val="231F20"/>
          <w:spacing w:val="-7"/>
          <w:w w:val="105"/>
          <w:sz w:val="19"/>
        </w:rPr>
        <w:t>Or,</w:t>
      </w:r>
      <w:r>
        <w:rPr>
          <w:color w:val="231F20"/>
          <w:spacing w:val="-21"/>
          <w:w w:val="105"/>
          <w:sz w:val="19"/>
        </w:rPr>
        <w:t xml:space="preserve"> </w:t>
      </w:r>
      <w:r>
        <w:rPr>
          <w:color w:val="231F20"/>
          <w:w w:val="105"/>
          <w:sz w:val="19"/>
        </w:rPr>
        <w:t>as</w:t>
      </w:r>
      <w:r>
        <w:rPr>
          <w:color w:val="231F20"/>
          <w:spacing w:val="-16"/>
          <w:w w:val="105"/>
          <w:sz w:val="19"/>
        </w:rPr>
        <w:t xml:space="preserve"> </w:t>
      </w:r>
      <w:r>
        <w:rPr>
          <w:color w:val="231F20"/>
          <w:w w:val="105"/>
          <w:sz w:val="19"/>
        </w:rPr>
        <w:t>M.</w:t>
      </w:r>
      <w:r>
        <w:rPr>
          <w:color w:val="231F20"/>
          <w:spacing w:val="-37"/>
          <w:w w:val="105"/>
          <w:sz w:val="19"/>
        </w:rPr>
        <w:t xml:space="preserve"> </w:t>
      </w:r>
      <w:r>
        <w:rPr>
          <w:color w:val="231F20"/>
          <w:w w:val="105"/>
          <w:sz w:val="19"/>
        </w:rPr>
        <w:t>C.</w:t>
      </w:r>
      <w:r>
        <w:rPr>
          <w:color w:val="231F20"/>
          <w:spacing w:val="-21"/>
          <w:w w:val="105"/>
          <w:sz w:val="19"/>
        </w:rPr>
        <w:t xml:space="preserve"> </w:t>
      </w:r>
      <w:r>
        <w:rPr>
          <w:color w:val="231F20"/>
          <w:w w:val="105"/>
          <w:sz w:val="19"/>
        </w:rPr>
        <w:t>Hammer</w:t>
      </w:r>
      <w:r>
        <w:rPr>
          <w:color w:val="231F20"/>
          <w:spacing w:val="-16"/>
          <w:w w:val="105"/>
          <w:sz w:val="19"/>
        </w:rPr>
        <w:t xml:space="preserve"> </w:t>
      </w:r>
      <w:r>
        <w:rPr>
          <w:color w:val="231F20"/>
          <w:w w:val="105"/>
          <w:sz w:val="19"/>
        </w:rPr>
        <w:t xml:space="preserve">put it: </w:t>
      </w:r>
      <w:r>
        <w:rPr>
          <w:color w:val="231F20"/>
          <w:spacing w:val="-3"/>
          <w:w w:val="105"/>
          <w:sz w:val="19"/>
        </w:rPr>
        <w:t xml:space="preserve">“Can’t </w:t>
      </w:r>
      <w:r>
        <w:rPr>
          <w:color w:val="231F20"/>
          <w:w w:val="105"/>
          <w:sz w:val="19"/>
        </w:rPr>
        <w:t>touch</w:t>
      </w:r>
      <w:r>
        <w:rPr>
          <w:color w:val="231F20"/>
          <w:spacing w:val="-21"/>
          <w:w w:val="105"/>
          <w:sz w:val="19"/>
        </w:rPr>
        <w:t xml:space="preserve"> </w:t>
      </w:r>
      <w:r>
        <w:rPr>
          <w:color w:val="231F20"/>
          <w:spacing w:val="-4"/>
          <w:w w:val="105"/>
          <w:sz w:val="19"/>
        </w:rPr>
        <w:t>this.”</w:t>
      </w:r>
    </w:p>
    <w:p w:rsidR="007C7C96" w:rsidRDefault="00000000">
      <w:pPr>
        <w:pStyle w:val="a5"/>
        <w:numPr>
          <w:ilvl w:val="0"/>
          <w:numId w:val="3"/>
        </w:numPr>
        <w:tabs>
          <w:tab w:val="left" w:pos="589"/>
        </w:tabs>
        <w:spacing w:before="3" w:line="252" w:lineRule="auto"/>
        <w:ind w:right="115" w:firstLine="239"/>
        <w:jc w:val="both"/>
        <w:rPr>
          <w:color w:val="231F20"/>
          <w:sz w:val="19"/>
        </w:rPr>
      </w:pPr>
      <w:r>
        <w:rPr>
          <w:color w:val="231F20"/>
          <w:w w:val="105"/>
          <w:sz w:val="19"/>
        </w:rPr>
        <w:t>Perusal</w:t>
      </w:r>
      <w:r>
        <w:rPr>
          <w:color w:val="231F20"/>
          <w:spacing w:val="-18"/>
          <w:w w:val="105"/>
          <w:sz w:val="19"/>
        </w:rPr>
        <w:t xml:space="preserve"> </w:t>
      </w:r>
      <w:r>
        <w:rPr>
          <w:color w:val="231F20"/>
          <w:w w:val="105"/>
          <w:sz w:val="19"/>
        </w:rPr>
        <w:t>of</w:t>
      </w:r>
      <w:r>
        <w:rPr>
          <w:color w:val="231F20"/>
          <w:spacing w:val="-17"/>
          <w:w w:val="105"/>
          <w:sz w:val="19"/>
        </w:rPr>
        <w:t xml:space="preserve"> </w:t>
      </w:r>
      <w:r>
        <w:rPr>
          <w:color w:val="231F20"/>
          <w:w w:val="105"/>
          <w:sz w:val="19"/>
        </w:rPr>
        <w:t>this</w:t>
      </w:r>
      <w:r>
        <w:rPr>
          <w:color w:val="231F20"/>
          <w:spacing w:val="-17"/>
          <w:w w:val="105"/>
          <w:sz w:val="19"/>
        </w:rPr>
        <w:t xml:space="preserve"> </w:t>
      </w:r>
      <w:r>
        <w:rPr>
          <w:color w:val="231F20"/>
          <w:w w:val="105"/>
          <w:sz w:val="19"/>
        </w:rPr>
        <w:t>Platonic</w:t>
      </w:r>
      <w:r>
        <w:rPr>
          <w:color w:val="231F20"/>
          <w:spacing w:val="-17"/>
          <w:w w:val="105"/>
          <w:sz w:val="19"/>
        </w:rPr>
        <w:t xml:space="preserve"> </w:t>
      </w:r>
      <w:r>
        <w:rPr>
          <w:color w:val="231F20"/>
          <w:w w:val="105"/>
          <w:sz w:val="19"/>
        </w:rPr>
        <w:t>material</w:t>
      </w:r>
      <w:r>
        <w:rPr>
          <w:color w:val="231F20"/>
          <w:spacing w:val="-17"/>
          <w:w w:val="105"/>
          <w:sz w:val="19"/>
        </w:rPr>
        <w:t xml:space="preserve"> </w:t>
      </w:r>
      <w:r>
        <w:rPr>
          <w:color w:val="231F20"/>
          <w:w w:val="105"/>
          <w:sz w:val="19"/>
        </w:rPr>
        <w:t>might</w:t>
      </w:r>
      <w:r>
        <w:rPr>
          <w:color w:val="231F20"/>
          <w:spacing w:val="-17"/>
          <w:w w:val="105"/>
          <w:sz w:val="19"/>
        </w:rPr>
        <w:t xml:space="preserve"> </w:t>
      </w:r>
      <w:r>
        <w:rPr>
          <w:color w:val="231F20"/>
          <w:w w:val="105"/>
          <w:sz w:val="19"/>
        </w:rPr>
        <w:t>well</w:t>
      </w:r>
      <w:r>
        <w:rPr>
          <w:color w:val="231F20"/>
          <w:spacing w:val="-17"/>
          <w:w w:val="105"/>
          <w:sz w:val="19"/>
        </w:rPr>
        <w:t xml:space="preserve"> </w:t>
      </w:r>
      <w:r>
        <w:rPr>
          <w:color w:val="231F20"/>
          <w:w w:val="105"/>
          <w:sz w:val="19"/>
        </w:rPr>
        <w:t>suggest</w:t>
      </w:r>
      <w:r>
        <w:rPr>
          <w:color w:val="231F20"/>
          <w:spacing w:val="-17"/>
          <w:w w:val="105"/>
          <w:sz w:val="19"/>
        </w:rPr>
        <w:t xml:space="preserve"> </w:t>
      </w:r>
      <w:r>
        <w:rPr>
          <w:color w:val="231F20"/>
          <w:w w:val="105"/>
          <w:sz w:val="19"/>
        </w:rPr>
        <w:t>that</w:t>
      </w:r>
      <w:r>
        <w:rPr>
          <w:color w:val="231F20"/>
          <w:spacing w:val="-17"/>
          <w:w w:val="105"/>
          <w:sz w:val="19"/>
        </w:rPr>
        <w:t xml:space="preserve"> </w:t>
      </w:r>
      <w:r>
        <w:rPr>
          <w:color w:val="231F20"/>
          <w:w w:val="105"/>
          <w:sz w:val="19"/>
        </w:rPr>
        <w:t>it</w:t>
      </w:r>
      <w:r>
        <w:rPr>
          <w:color w:val="231F20"/>
          <w:spacing w:val="-17"/>
          <w:w w:val="105"/>
          <w:sz w:val="19"/>
        </w:rPr>
        <w:t xml:space="preserve"> </w:t>
      </w:r>
      <w:r>
        <w:rPr>
          <w:color w:val="231F20"/>
          <w:w w:val="105"/>
          <w:sz w:val="19"/>
        </w:rPr>
        <w:t>is</w:t>
      </w:r>
      <w:r>
        <w:rPr>
          <w:color w:val="231F20"/>
          <w:spacing w:val="-17"/>
          <w:w w:val="105"/>
          <w:sz w:val="19"/>
        </w:rPr>
        <w:t xml:space="preserve"> </w:t>
      </w:r>
      <w:r>
        <w:rPr>
          <w:color w:val="231F20"/>
          <w:w w:val="105"/>
          <w:sz w:val="19"/>
        </w:rPr>
        <w:t>itself</w:t>
      </w:r>
      <w:r>
        <w:rPr>
          <w:color w:val="231F20"/>
          <w:spacing w:val="-17"/>
          <w:w w:val="105"/>
          <w:sz w:val="19"/>
        </w:rPr>
        <w:t xml:space="preserve"> </w:t>
      </w:r>
      <w:r>
        <w:rPr>
          <w:color w:val="231F20"/>
          <w:w w:val="105"/>
          <w:sz w:val="19"/>
        </w:rPr>
        <w:t>a</w:t>
      </w:r>
      <w:r>
        <w:rPr>
          <w:color w:val="231F20"/>
          <w:spacing w:val="-17"/>
          <w:w w:val="105"/>
          <w:sz w:val="19"/>
        </w:rPr>
        <w:t xml:space="preserve"> </w:t>
      </w:r>
      <w:r>
        <w:rPr>
          <w:color w:val="231F20"/>
          <w:w w:val="105"/>
          <w:sz w:val="19"/>
        </w:rPr>
        <w:t>read- ing</w:t>
      </w:r>
      <w:r>
        <w:rPr>
          <w:color w:val="231F20"/>
          <w:spacing w:val="-14"/>
          <w:w w:val="105"/>
          <w:sz w:val="19"/>
        </w:rPr>
        <w:t xml:space="preserve"> </w:t>
      </w:r>
      <w:r>
        <w:rPr>
          <w:color w:val="231F20"/>
          <w:w w:val="105"/>
          <w:sz w:val="19"/>
        </w:rPr>
        <w:t>of</w:t>
      </w:r>
      <w:r>
        <w:rPr>
          <w:color w:val="231F20"/>
          <w:spacing w:val="-14"/>
          <w:w w:val="105"/>
          <w:sz w:val="19"/>
        </w:rPr>
        <w:t xml:space="preserve"> </w:t>
      </w:r>
      <w:r>
        <w:rPr>
          <w:color w:val="231F20"/>
          <w:w w:val="105"/>
          <w:sz w:val="19"/>
        </w:rPr>
        <w:t>the</w:t>
      </w:r>
      <w:r>
        <w:rPr>
          <w:color w:val="231F20"/>
          <w:spacing w:val="-14"/>
          <w:w w:val="105"/>
          <w:sz w:val="19"/>
        </w:rPr>
        <w:t xml:space="preserve"> </w:t>
      </w:r>
      <w:r>
        <w:rPr>
          <w:color w:val="231F20"/>
          <w:w w:val="105"/>
          <w:sz w:val="19"/>
        </w:rPr>
        <w:t>Homeric</w:t>
      </w:r>
      <w:r>
        <w:rPr>
          <w:color w:val="231F20"/>
          <w:spacing w:val="-14"/>
          <w:w w:val="105"/>
          <w:sz w:val="19"/>
        </w:rPr>
        <w:t xml:space="preserve"> </w:t>
      </w:r>
      <w:r>
        <w:rPr>
          <w:color w:val="231F20"/>
          <w:w w:val="105"/>
          <w:sz w:val="19"/>
        </w:rPr>
        <w:t>figure</w:t>
      </w:r>
      <w:r>
        <w:rPr>
          <w:color w:val="231F20"/>
          <w:spacing w:val="-14"/>
          <w:w w:val="105"/>
          <w:sz w:val="19"/>
        </w:rPr>
        <w:t xml:space="preserve"> </w:t>
      </w:r>
      <w:r>
        <w:rPr>
          <w:color w:val="231F20"/>
          <w:w w:val="105"/>
          <w:sz w:val="19"/>
        </w:rPr>
        <w:t>of</w:t>
      </w:r>
      <w:r>
        <w:rPr>
          <w:color w:val="231F20"/>
          <w:spacing w:val="-14"/>
          <w:w w:val="105"/>
          <w:sz w:val="19"/>
        </w:rPr>
        <w:t xml:space="preserve"> </w:t>
      </w:r>
      <w:r>
        <w:rPr>
          <w:color w:val="231F20"/>
          <w:w w:val="105"/>
          <w:sz w:val="19"/>
        </w:rPr>
        <w:t>the</w:t>
      </w:r>
      <w:r>
        <w:rPr>
          <w:color w:val="231F20"/>
          <w:spacing w:val="-13"/>
          <w:w w:val="105"/>
          <w:sz w:val="19"/>
        </w:rPr>
        <w:t xml:space="preserve"> </w:t>
      </w:r>
      <w:r>
        <w:rPr>
          <w:color w:val="231F20"/>
          <w:w w:val="105"/>
          <w:sz w:val="19"/>
        </w:rPr>
        <w:t>sirens</w:t>
      </w:r>
      <w:r>
        <w:rPr>
          <w:color w:val="231F20"/>
          <w:spacing w:val="-14"/>
          <w:w w:val="105"/>
          <w:sz w:val="19"/>
        </w:rPr>
        <w:t xml:space="preserve"> </w:t>
      </w:r>
      <w:r>
        <w:rPr>
          <w:color w:val="231F20"/>
          <w:w w:val="105"/>
          <w:sz w:val="19"/>
        </w:rPr>
        <w:t>but</w:t>
      </w:r>
      <w:r>
        <w:rPr>
          <w:color w:val="231F20"/>
          <w:spacing w:val="-14"/>
          <w:w w:val="105"/>
          <w:sz w:val="19"/>
        </w:rPr>
        <w:t xml:space="preserve"> </w:t>
      </w:r>
      <w:r>
        <w:rPr>
          <w:color w:val="231F20"/>
          <w:w w:val="105"/>
          <w:sz w:val="19"/>
        </w:rPr>
        <w:t>as</w:t>
      </w:r>
      <w:r>
        <w:rPr>
          <w:color w:val="231F20"/>
          <w:spacing w:val="-14"/>
          <w:w w:val="105"/>
          <w:sz w:val="19"/>
        </w:rPr>
        <w:t xml:space="preserve"> </w:t>
      </w:r>
      <w:r>
        <w:rPr>
          <w:color w:val="231F20"/>
          <w:w w:val="105"/>
          <w:sz w:val="19"/>
        </w:rPr>
        <w:t>such</w:t>
      </w:r>
      <w:r>
        <w:rPr>
          <w:color w:val="231F20"/>
          <w:spacing w:val="-14"/>
          <w:w w:val="105"/>
          <w:sz w:val="19"/>
        </w:rPr>
        <w:t xml:space="preserve"> </w:t>
      </w:r>
      <w:r>
        <w:rPr>
          <w:color w:val="231F20"/>
          <w:w w:val="105"/>
          <w:sz w:val="19"/>
        </w:rPr>
        <w:t>the</w:t>
      </w:r>
      <w:r>
        <w:rPr>
          <w:color w:val="231F20"/>
          <w:spacing w:val="-14"/>
          <w:w w:val="105"/>
          <w:sz w:val="19"/>
        </w:rPr>
        <w:t xml:space="preserve"> </w:t>
      </w:r>
      <w:r>
        <w:rPr>
          <w:color w:val="231F20"/>
          <w:w w:val="105"/>
          <w:sz w:val="19"/>
        </w:rPr>
        <w:t>template</w:t>
      </w:r>
      <w:r>
        <w:rPr>
          <w:color w:val="231F20"/>
          <w:spacing w:val="-14"/>
          <w:w w:val="105"/>
          <w:sz w:val="19"/>
        </w:rPr>
        <w:t xml:space="preserve"> </w:t>
      </w:r>
      <w:r>
        <w:rPr>
          <w:color w:val="231F20"/>
          <w:w w:val="105"/>
          <w:sz w:val="19"/>
        </w:rPr>
        <w:t>for</w:t>
      </w:r>
      <w:r>
        <w:rPr>
          <w:color w:val="231F20"/>
          <w:spacing w:val="-20"/>
          <w:w w:val="105"/>
          <w:sz w:val="19"/>
        </w:rPr>
        <w:t xml:space="preserve"> </w:t>
      </w:r>
      <w:r>
        <w:rPr>
          <w:color w:val="231F20"/>
          <w:w w:val="105"/>
          <w:sz w:val="19"/>
        </w:rPr>
        <w:t>Adorno</w:t>
      </w:r>
      <w:r>
        <w:rPr>
          <w:color w:val="231F20"/>
          <w:spacing w:val="-13"/>
          <w:w w:val="105"/>
          <w:sz w:val="19"/>
        </w:rPr>
        <w:t xml:space="preserve"> </w:t>
      </w:r>
      <w:r>
        <w:rPr>
          <w:color w:val="231F20"/>
          <w:w w:val="105"/>
          <w:sz w:val="19"/>
        </w:rPr>
        <w:t>and Horkheimer’s</w:t>
      </w:r>
      <w:r>
        <w:rPr>
          <w:color w:val="231F20"/>
          <w:spacing w:val="-3"/>
          <w:w w:val="105"/>
          <w:sz w:val="19"/>
        </w:rPr>
        <w:t xml:space="preserve"> </w:t>
      </w:r>
      <w:r>
        <w:rPr>
          <w:color w:val="231F20"/>
          <w:w w:val="105"/>
          <w:sz w:val="19"/>
        </w:rPr>
        <w:t>own</w:t>
      </w:r>
      <w:r>
        <w:rPr>
          <w:color w:val="231F20"/>
          <w:spacing w:val="-2"/>
          <w:w w:val="105"/>
          <w:sz w:val="19"/>
        </w:rPr>
        <w:t xml:space="preserve"> </w:t>
      </w:r>
      <w:r>
        <w:rPr>
          <w:color w:val="231F20"/>
          <w:w w:val="105"/>
          <w:sz w:val="19"/>
        </w:rPr>
        <w:t>discussion.</w:t>
      </w:r>
      <w:r>
        <w:rPr>
          <w:color w:val="231F20"/>
          <w:spacing w:val="-15"/>
          <w:w w:val="105"/>
          <w:sz w:val="19"/>
        </w:rPr>
        <w:t xml:space="preserve"> </w:t>
      </w:r>
      <w:r>
        <w:rPr>
          <w:color w:val="231F20"/>
          <w:w w:val="105"/>
          <w:sz w:val="19"/>
        </w:rPr>
        <w:t>At</w:t>
      </w:r>
      <w:r>
        <w:rPr>
          <w:color w:val="231F20"/>
          <w:spacing w:val="-2"/>
          <w:w w:val="105"/>
          <w:sz w:val="19"/>
        </w:rPr>
        <w:t xml:space="preserve"> </w:t>
      </w:r>
      <w:r>
        <w:rPr>
          <w:color w:val="231F20"/>
          <w:w w:val="105"/>
          <w:sz w:val="19"/>
        </w:rPr>
        <w:t>issue,</w:t>
      </w:r>
      <w:r>
        <w:rPr>
          <w:color w:val="231F20"/>
          <w:spacing w:val="-8"/>
          <w:w w:val="105"/>
          <w:sz w:val="19"/>
        </w:rPr>
        <w:t xml:space="preserve"> </w:t>
      </w:r>
      <w:r>
        <w:rPr>
          <w:color w:val="231F20"/>
          <w:w w:val="105"/>
          <w:sz w:val="19"/>
        </w:rPr>
        <w:t>through</w:t>
      </w:r>
      <w:r>
        <w:rPr>
          <w:color w:val="231F20"/>
          <w:spacing w:val="-3"/>
          <w:w w:val="105"/>
          <w:sz w:val="19"/>
        </w:rPr>
        <w:t xml:space="preserve"> </w:t>
      </w:r>
      <w:r>
        <w:rPr>
          <w:color w:val="231F20"/>
          <w:w w:val="105"/>
          <w:sz w:val="19"/>
        </w:rPr>
        <w:t>the</w:t>
      </w:r>
      <w:r>
        <w:rPr>
          <w:color w:val="231F20"/>
          <w:spacing w:val="-2"/>
          <w:w w:val="105"/>
          <w:sz w:val="19"/>
        </w:rPr>
        <w:t xml:space="preserve"> </w:t>
      </w:r>
      <w:r>
        <w:rPr>
          <w:color w:val="231F20"/>
          <w:w w:val="105"/>
          <w:sz w:val="19"/>
        </w:rPr>
        <w:t>figure</w:t>
      </w:r>
      <w:r>
        <w:rPr>
          <w:color w:val="231F20"/>
          <w:spacing w:val="-2"/>
          <w:w w:val="105"/>
          <w:sz w:val="19"/>
        </w:rPr>
        <w:t xml:space="preserve"> </w:t>
      </w:r>
      <w:r>
        <w:rPr>
          <w:color w:val="231F20"/>
          <w:w w:val="105"/>
          <w:sz w:val="19"/>
        </w:rPr>
        <w:t>of</w:t>
      </w:r>
      <w:r>
        <w:rPr>
          <w:color w:val="231F20"/>
          <w:spacing w:val="-3"/>
          <w:w w:val="105"/>
          <w:sz w:val="19"/>
        </w:rPr>
        <w:t xml:space="preserve"> </w:t>
      </w:r>
      <w:r>
        <w:rPr>
          <w:color w:val="231F20"/>
          <w:w w:val="105"/>
          <w:sz w:val="19"/>
        </w:rPr>
        <w:t>the</w:t>
      </w:r>
      <w:r>
        <w:rPr>
          <w:color w:val="231F20"/>
          <w:spacing w:val="-2"/>
          <w:w w:val="105"/>
          <w:sz w:val="19"/>
        </w:rPr>
        <w:t xml:space="preserve"> </w:t>
      </w:r>
      <w:r>
        <w:rPr>
          <w:color w:val="231F20"/>
          <w:w w:val="105"/>
          <w:sz w:val="19"/>
        </w:rPr>
        <w:t>ship</w:t>
      </w:r>
      <w:r>
        <w:rPr>
          <w:color w:val="231F20"/>
          <w:spacing w:val="-2"/>
          <w:w w:val="105"/>
          <w:sz w:val="19"/>
        </w:rPr>
        <w:t xml:space="preserve"> </w:t>
      </w:r>
      <w:r>
        <w:rPr>
          <w:color w:val="231F20"/>
          <w:w w:val="105"/>
          <w:sz w:val="19"/>
        </w:rPr>
        <w:t>and</w:t>
      </w:r>
      <w:r>
        <w:rPr>
          <w:color w:val="231F20"/>
          <w:spacing w:val="-3"/>
          <w:w w:val="105"/>
          <w:sz w:val="19"/>
        </w:rPr>
        <w:t xml:space="preserve"> </w:t>
      </w:r>
      <w:r>
        <w:rPr>
          <w:color w:val="231F20"/>
          <w:w w:val="105"/>
          <w:sz w:val="19"/>
        </w:rPr>
        <w:t xml:space="preserve">its </w:t>
      </w:r>
      <w:r>
        <w:rPr>
          <w:color w:val="231F20"/>
          <w:spacing w:val="-4"/>
          <w:w w:val="105"/>
          <w:sz w:val="19"/>
        </w:rPr>
        <w:t>rudder,</w:t>
      </w:r>
      <w:r>
        <w:rPr>
          <w:color w:val="231F20"/>
          <w:spacing w:val="-23"/>
          <w:w w:val="105"/>
          <w:sz w:val="19"/>
        </w:rPr>
        <w:t xml:space="preserve"> </w:t>
      </w:r>
      <w:r>
        <w:rPr>
          <w:color w:val="231F20"/>
          <w:w w:val="105"/>
          <w:sz w:val="19"/>
        </w:rPr>
        <w:t>is</w:t>
      </w:r>
      <w:r>
        <w:rPr>
          <w:color w:val="231F20"/>
          <w:spacing w:val="-16"/>
          <w:w w:val="105"/>
          <w:sz w:val="19"/>
        </w:rPr>
        <w:t xml:space="preserve"> </w:t>
      </w:r>
      <w:r>
        <w:rPr>
          <w:color w:val="231F20"/>
          <w:w w:val="105"/>
          <w:sz w:val="19"/>
        </w:rPr>
        <w:t>the</w:t>
      </w:r>
      <w:r>
        <w:rPr>
          <w:color w:val="231F20"/>
          <w:spacing w:val="-16"/>
          <w:w w:val="105"/>
          <w:sz w:val="19"/>
        </w:rPr>
        <w:t xml:space="preserve"> </w:t>
      </w:r>
      <w:r>
        <w:rPr>
          <w:color w:val="231F20"/>
          <w:w w:val="105"/>
          <w:sz w:val="19"/>
        </w:rPr>
        <w:t>question,</w:t>
      </w:r>
      <w:r>
        <w:rPr>
          <w:color w:val="231F20"/>
          <w:spacing w:val="-22"/>
          <w:w w:val="105"/>
          <w:sz w:val="19"/>
        </w:rPr>
        <w:t xml:space="preserve"> </w:t>
      </w:r>
      <w:r>
        <w:rPr>
          <w:color w:val="231F20"/>
          <w:w w:val="105"/>
          <w:sz w:val="19"/>
        </w:rPr>
        <w:t>in</w:t>
      </w:r>
      <w:r>
        <w:rPr>
          <w:color w:val="231F20"/>
          <w:spacing w:val="-16"/>
          <w:w w:val="105"/>
          <w:sz w:val="19"/>
        </w:rPr>
        <w:t xml:space="preserve"> </w:t>
      </w:r>
      <w:r>
        <w:rPr>
          <w:color w:val="231F20"/>
          <w:w w:val="105"/>
          <w:sz w:val="19"/>
        </w:rPr>
        <w:t>fact</w:t>
      </w:r>
      <w:r>
        <w:rPr>
          <w:color w:val="231F20"/>
          <w:spacing w:val="-16"/>
          <w:w w:val="105"/>
          <w:sz w:val="19"/>
        </w:rPr>
        <w:t xml:space="preserve"> </w:t>
      </w:r>
      <w:r>
        <w:rPr>
          <w:color w:val="231F20"/>
          <w:w w:val="105"/>
          <w:sz w:val="19"/>
        </w:rPr>
        <w:t>the</w:t>
      </w:r>
      <w:r>
        <w:rPr>
          <w:color w:val="231F20"/>
          <w:spacing w:val="-16"/>
          <w:w w:val="105"/>
          <w:sz w:val="19"/>
        </w:rPr>
        <w:t xml:space="preserve"> </w:t>
      </w:r>
      <w:r>
        <w:rPr>
          <w:i/>
          <w:color w:val="231F20"/>
          <w:w w:val="105"/>
          <w:sz w:val="19"/>
        </w:rPr>
        <w:t>Ur</w:t>
      </w:r>
      <w:r>
        <w:rPr>
          <w:color w:val="231F20"/>
          <w:w w:val="105"/>
          <w:sz w:val="19"/>
        </w:rPr>
        <w:t>-question</w:t>
      </w:r>
      <w:r>
        <w:rPr>
          <w:color w:val="231F20"/>
          <w:spacing w:val="-16"/>
          <w:w w:val="105"/>
          <w:sz w:val="19"/>
        </w:rPr>
        <w:t xml:space="preserve"> </w:t>
      </w:r>
      <w:r>
        <w:rPr>
          <w:color w:val="231F20"/>
          <w:w w:val="105"/>
          <w:sz w:val="19"/>
        </w:rPr>
        <w:t>of</w:t>
      </w:r>
      <w:r>
        <w:rPr>
          <w:color w:val="231F20"/>
          <w:spacing w:val="-16"/>
          <w:w w:val="105"/>
          <w:sz w:val="19"/>
        </w:rPr>
        <w:t xml:space="preserve"> </w:t>
      </w:r>
      <w:r>
        <w:rPr>
          <w:color w:val="231F20"/>
          <w:w w:val="105"/>
          <w:sz w:val="19"/>
        </w:rPr>
        <w:t>the</w:t>
      </w:r>
      <w:r>
        <w:rPr>
          <w:color w:val="231F20"/>
          <w:spacing w:val="-16"/>
          <w:w w:val="105"/>
          <w:sz w:val="19"/>
        </w:rPr>
        <w:t xml:space="preserve"> </w:t>
      </w:r>
      <w:r>
        <w:rPr>
          <w:i/>
          <w:color w:val="231F20"/>
          <w:w w:val="105"/>
          <w:sz w:val="19"/>
        </w:rPr>
        <w:t>Republic,</w:t>
      </w:r>
      <w:r>
        <w:rPr>
          <w:i/>
          <w:color w:val="231F20"/>
          <w:spacing w:val="-16"/>
          <w:w w:val="105"/>
          <w:sz w:val="19"/>
        </w:rPr>
        <w:t xml:space="preserve"> </w:t>
      </w:r>
      <w:r>
        <w:rPr>
          <w:color w:val="231F20"/>
          <w:w w:val="105"/>
          <w:sz w:val="19"/>
        </w:rPr>
        <w:t>of</w:t>
      </w:r>
      <w:r>
        <w:rPr>
          <w:color w:val="231F20"/>
          <w:spacing w:val="-16"/>
          <w:w w:val="105"/>
          <w:sz w:val="19"/>
        </w:rPr>
        <w:t xml:space="preserve"> </w:t>
      </w:r>
      <w:r>
        <w:rPr>
          <w:color w:val="231F20"/>
          <w:w w:val="105"/>
          <w:sz w:val="19"/>
        </w:rPr>
        <w:t>who</w:t>
      </w:r>
      <w:r>
        <w:rPr>
          <w:color w:val="231F20"/>
          <w:spacing w:val="-16"/>
          <w:w w:val="105"/>
          <w:sz w:val="19"/>
        </w:rPr>
        <w:t xml:space="preserve"> </w:t>
      </w:r>
      <w:r>
        <w:rPr>
          <w:color w:val="231F20"/>
          <w:w w:val="105"/>
          <w:sz w:val="19"/>
        </w:rPr>
        <w:t>properly ought to steer/lead the ship of state. In typical Socratic fashion the one</w:t>
      </w:r>
      <w:r>
        <w:rPr>
          <w:color w:val="231F20"/>
          <w:spacing w:val="40"/>
          <w:w w:val="105"/>
          <w:sz w:val="19"/>
        </w:rPr>
        <w:t xml:space="preserve"> </w:t>
      </w:r>
      <w:r>
        <w:rPr>
          <w:color w:val="231F20"/>
          <w:w w:val="105"/>
          <w:sz w:val="19"/>
        </w:rPr>
        <w:t>most</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22" w:right="111"/>
        <w:jc w:val="both"/>
        <w:rPr>
          <w:sz w:val="19"/>
        </w:rPr>
      </w:pPr>
      <w:r>
        <w:rPr>
          <w:color w:val="231F20"/>
          <w:w w:val="105"/>
          <w:sz w:val="19"/>
        </w:rPr>
        <w:lastRenderedPageBreak/>
        <w:t>qualified, the “true pilot” (</w:t>
      </w:r>
      <w:r>
        <w:rPr>
          <w:i/>
          <w:color w:val="231F20"/>
          <w:w w:val="105"/>
          <w:sz w:val="19"/>
        </w:rPr>
        <w:t xml:space="preserve">kubernetes, </w:t>
      </w:r>
      <w:r>
        <w:rPr>
          <w:color w:val="231F20"/>
          <w:w w:val="105"/>
          <w:sz w:val="19"/>
        </w:rPr>
        <w:t>governor or rudder), is not the one trained by the most skilled pilot but one with the least interest in whatever benefits</w:t>
      </w:r>
      <w:r>
        <w:rPr>
          <w:color w:val="231F20"/>
          <w:spacing w:val="-22"/>
          <w:w w:val="105"/>
          <w:sz w:val="19"/>
        </w:rPr>
        <w:t xml:space="preserve"> </w:t>
      </w:r>
      <w:r>
        <w:rPr>
          <w:color w:val="231F20"/>
          <w:w w:val="105"/>
          <w:sz w:val="19"/>
        </w:rPr>
        <w:t>might</w:t>
      </w:r>
      <w:r>
        <w:rPr>
          <w:color w:val="231F20"/>
          <w:spacing w:val="-22"/>
          <w:w w:val="105"/>
          <w:sz w:val="19"/>
        </w:rPr>
        <w:t xml:space="preserve"> </w:t>
      </w:r>
      <w:r>
        <w:rPr>
          <w:color w:val="231F20"/>
          <w:w w:val="105"/>
          <w:sz w:val="19"/>
        </w:rPr>
        <w:t>accrue</w:t>
      </w:r>
      <w:r>
        <w:rPr>
          <w:color w:val="231F20"/>
          <w:spacing w:val="-21"/>
          <w:w w:val="105"/>
          <w:sz w:val="19"/>
        </w:rPr>
        <w:t xml:space="preserve"> </w:t>
      </w:r>
      <w:r>
        <w:rPr>
          <w:color w:val="231F20"/>
          <w:w w:val="105"/>
          <w:sz w:val="19"/>
        </w:rPr>
        <w:t>upon</w:t>
      </w:r>
      <w:r>
        <w:rPr>
          <w:color w:val="231F20"/>
          <w:spacing w:val="-22"/>
          <w:w w:val="105"/>
          <w:sz w:val="19"/>
        </w:rPr>
        <w:t xml:space="preserve"> </w:t>
      </w:r>
      <w:r>
        <w:rPr>
          <w:color w:val="231F20"/>
          <w:w w:val="105"/>
          <w:sz w:val="19"/>
        </w:rPr>
        <w:t>demonstrating</w:t>
      </w:r>
      <w:r>
        <w:rPr>
          <w:color w:val="231F20"/>
          <w:spacing w:val="-21"/>
          <w:w w:val="105"/>
          <w:sz w:val="19"/>
        </w:rPr>
        <w:t xml:space="preserve"> </w:t>
      </w:r>
      <w:r>
        <w:rPr>
          <w:color w:val="231F20"/>
          <w:spacing w:val="-3"/>
          <w:w w:val="105"/>
          <w:sz w:val="19"/>
        </w:rPr>
        <w:t>one’s</w:t>
      </w:r>
      <w:r>
        <w:rPr>
          <w:color w:val="231F20"/>
          <w:spacing w:val="-22"/>
          <w:w w:val="105"/>
          <w:sz w:val="19"/>
        </w:rPr>
        <w:t xml:space="preserve"> </w:t>
      </w:r>
      <w:r>
        <w:rPr>
          <w:color w:val="231F20"/>
          <w:w w:val="105"/>
          <w:sz w:val="19"/>
        </w:rPr>
        <w:t>competence.</w:t>
      </w:r>
      <w:r>
        <w:rPr>
          <w:color w:val="231F20"/>
          <w:spacing w:val="-26"/>
          <w:w w:val="105"/>
          <w:sz w:val="19"/>
        </w:rPr>
        <w:t xml:space="preserve"> </w:t>
      </w:r>
      <w:r>
        <w:rPr>
          <w:color w:val="231F20"/>
          <w:w w:val="105"/>
          <w:sz w:val="19"/>
        </w:rPr>
        <w:t>Sound</w:t>
      </w:r>
      <w:r>
        <w:rPr>
          <w:color w:val="231F20"/>
          <w:spacing w:val="-22"/>
          <w:w w:val="105"/>
          <w:sz w:val="19"/>
        </w:rPr>
        <w:t xml:space="preserve"> </w:t>
      </w:r>
      <w:r>
        <w:rPr>
          <w:color w:val="231F20"/>
          <w:w w:val="105"/>
          <w:sz w:val="19"/>
        </w:rPr>
        <w:t>here</w:t>
      </w:r>
      <w:r>
        <w:rPr>
          <w:color w:val="231F20"/>
          <w:spacing w:val="-21"/>
          <w:w w:val="105"/>
          <w:sz w:val="19"/>
        </w:rPr>
        <w:t xml:space="preserve"> </w:t>
      </w:r>
      <w:r>
        <w:rPr>
          <w:color w:val="231F20"/>
          <w:w w:val="105"/>
          <w:sz w:val="19"/>
        </w:rPr>
        <w:t>is</w:t>
      </w:r>
      <w:r>
        <w:rPr>
          <w:color w:val="231F20"/>
          <w:spacing w:val="-22"/>
          <w:w w:val="105"/>
          <w:sz w:val="19"/>
        </w:rPr>
        <w:t xml:space="preserve"> </w:t>
      </w:r>
      <w:r>
        <w:rPr>
          <w:color w:val="231F20"/>
          <w:w w:val="105"/>
          <w:sz w:val="19"/>
        </w:rPr>
        <w:t>not localized</w:t>
      </w:r>
      <w:r>
        <w:rPr>
          <w:color w:val="231F20"/>
          <w:spacing w:val="-12"/>
          <w:w w:val="105"/>
          <w:sz w:val="19"/>
        </w:rPr>
        <w:t xml:space="preserve"> </w:t>
      </w:r>
      <w:r>
        <w:rPr>
          <w:color w:val="231F20"/>
          <w:w w:val="105"/>
          <w:sz w:val="19"/>
        </w:rPr>
        <w:t>in</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Sirens</w:t>
      </w:r>
      <w:r>
        <w:rPr>
          <w:color w:val="231F20"/>
          <w:spacing w:val="-11"/>
          <w:w w:val="105"/>
          <w:sz w:val="19"/>
        </w:rPr>
        <w:t xml:space="preserve"> </w:t>
      </w:r>
      <w:r>
        <w:rPr>
          <w:color w:val="231F20"/>
          <w:w w:val="105"/>
          <w:sz w:val="19"/>
        </w:rPr>
        <w:t>but</w:t>
      </w:r>
      <w:r>
        <w:rPr>
          <w:color w:val="231F20"/>
          <w:spacing w:val="-12"/>
          <w:w w:val="105"/>
          <w:sz w:val="19"/>
        </w:rPr>
        <w:t xml:space="preserve"> </w:t>
      </w:r>
      <w:r>
        <w:rPr>
          <w:color w:val="231F20"/>
          <w:w w:val="105"/>
          <w:sz w:val="19"/>
        </w:rPr>
        <w:t>in</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boisterous</w:t>
      </w:r>
      <w:r>
        <w:rPr>
          <w:color w:val="231F20"/>
          <w:spacing w:val="-12"/>
          <w:w w:val="105"/>
          <w:sz w:val="19"/>
        </w:rPr>
        <w:t xml:space="preserve"> </w:t>
      </w:r>
      <w:r>
        <w:rPr>
          <w:color w:val="231F20"/>
          <w:w w:val="105"/>
          <w:sz w:val="19"/>
        </w:rPr>
        <w:t>and</w:t>
      </w:r>
      <w:r>
        <w:rPr>
          <w:color w:val="231F20"/>
          <w:spacing w:val="-11"/>
          <w:w w:val="105"/>
          <w:sz w:val="19"/>
        </w:rPr>
        <w:t xml:space="preserve"> </w:t>
      </w:r>
      <w:r>
        <w:rPr>
          <w:color w:val="231F20"/>
          <w:w w:val="105"/>
          <w:sz w:val="19"/>
        </w:rPr>
        <w:t>distracting</w:t>
      </w:r>
      <w:r>
        <w:rPr>
          <w:color w:val="231F20"/>
          <w:spacing w:val="-12"/>
          <w:w w:val="105"/>
          <w:sz w:val="19"/>
        </w:rPr>
        <w:t xml:space="preserve"> </w:t>
      </w:r>
      <w:r>
        <w:rPr>
          <w:color w:val="231F20"/>
          <w:w w:val="105"/>
          <w:sz w:val="19"/>
        </w:rPr>
        <w:t>quarreling</w:t>
      </w:r>
      <w:r>
        <w:rPr>
          <w:color w:val="231F20"/>
          <w:spacing w:val="-11"/>
          <w:w w:val="105"/>
          <w:sz w:val="19"/>
        </w:rPr>
        <w:t xml:space="preserve"> </w:t>
      </w:r>
      <w:r>
        <w:rPr>
          <w:color w:val="231F20"/>
          <w:w w:val="105"/>
          <w:sz w:val="19"/>
        </w:rPr>
        <w:t>of</w:t>
      </w:r>
      <w:r>
        <w:rPr>
          <w:color w:val="231F20"/>
          <w:spacing w:val="-11"/>
          <w:w w:val="105"/>
          <w:sz w:val="19"/>
        </w:rPr>
        <w:t xml:space="preserve"> </w:t>
      </w:r>
      <w:r>
        <w:rPr>
          <w:color w:val="231F20"/>
          <w:w w:val="105"/>
          <w:sz w:val="19"/>
        </w:rPr>
        <w:t>those vying</w:t>
      </w:r>
      <w:r>
        <w:rPr>
          <w:color w:val="231F20"/>
          <w:spacing w:val="-9"/>
          <w:w w:val="105"/>
          <w:sz w:val="19"/>
        </w:rPr>
        <w:t xml:space="preserve"> </w:t>
      </w:r>
      <w:r>
        <w:rPr>
          <w:color w:val="231F20"/>
          <w:w w:val="105"/>
          <w:sz w:val="19"/>
        </w:rPr>
        <w:t>for</w:t>
      </w:r>
      <w:r>
        <w:rPr>
          <w:color w:val="231F20"/>
          <w:spacing w:val="-8"/>
          <w:w w:val="105"/>
          <w:sz w:val="19"/>
        </w:rPr>
        <w:t xml:space="preserve"> </w:t>
      </w:r>
      <w:r>
        <w:rPr>
          <w:color w:val="231F20"/>
          <w:w w:val="105"/>
          <w:sz w:val="19"/>
        </w:rPr>
        <w:t>control</w:t>
      </w:r>
      <w:r>
        <w:rPr>
          <w:color w:val="231F20"/>
          <w:spacing w:val="-8"/>
          <w:w w:val="105"/>
          <w:sz w:val="19"/>
        </w:rPr>
        <w:t xml:space="preserve"> </w:t>
      </w:r>
      <w:r>
        <w:rPr>
          <w:color w:val="231F20"/>
          <w:w w:val="105"/>
          <w:sz w:val="19"/>
        </w:rPr>
        <w:t>of</w:t>
      </w:r>
      <w:r>
        <w:rPr>
          <w:color w:val="231F20"/>
          <w:spacing w:val="-8"/>
          <w:w w:val="105"/>
          <w:sz w:val="19"/>
        </w:rPr>
        <w:t xml:space="preserve"> </w:t>
      </w:r>
      <w:r>
        <w:rPr>
          <w:color w:val="231F20"/>
          <w:w w:val="105"/>
          <w:sz w:val="19"/>
        </w:rPr>
        <w:t>the</w:t>
      </w:r>
      <w:r>
        <w:rPr>
          <w:color w:val="231F20"/>
          <w:spacing w:val="-8"/>
          <w:w w:val="105"/>
          <w:sz w:val="19"/>
        </w:rPr>
        <w:t xml:space="preserve"> </w:t>
      </w:r>
      <w:r>
        <w:rPr>
          <w:color w:val="231F20"/>
          <w:spacing w:val="-4"/>
          <w:w w:val="105"/>
          <w:sz w:val="19"/>
        </w:rPr>
        <w:t>rudder.</w:t>
      </w:r>
      <w:r>
        <w:rPr>
          <w:color w:val="231F20"/>
          <w:spacing w:val="-15"/>
          <w:w w:val="105"/>
          <w:sz w:val="19"/>
        </w:rPr>
        <w:t xml:space="preserve"> </w:t>
      </w:r>
      <w:r>
        <w:rPr>
          <w:color w:val="231F20"/>
          <w:w w:val="105"/>
          <w:sz w:val="19"/>
        </w:rPr>
        <w:t>Surely</w:t>
      </w:r>
      <w:r>
        <w:rPr>
          <w:color w:val="231F20"/>
          <w:spacing w:val="-8"/>
          <w:w w:val="105"/>
          <w:sz w:val="19"/>
        </w:rPr>
        <w:t xml:space="preserve"> </w:t>
      </w:r>
      <w:r>
        <w:rPr>
          <w:i/>
          <w:color w:val="231F20"/>
          <w:w w:val="105"/>
          <w:sz w:val="19"/>
        </w:rPr>
        <w:t>this</w:t>
      </w:r>
      <w:r>
        <w:rPr>
          <w:i/>
          <w:color w:val="231F20"/>
          <w:spacing w:val="-8"/>
          <w:w w:val="105"/>
          <w:sz w:val="19"/>
        </w:rPr>
        <w:t xml:space="preserve"> </w:t>
      </w:r>
      <w:r>
        <w:rPr>
          <w:color w:val="231F20"/>
          <w:w w:val="105"/>
          <w:sz w:val="19"/>
        </w:rPr>
        <w:t>will</w:t>
      </w:r>
      <w:r>
        <w:rPr>
          <w:color w:val="231F20"/>
          <w:spacing w:val="-9"/>
          <w:w w:val="105"/>
          <w:sz w:val="19"/>
        </w:rPr>
        <w:t xml:space="preserve"> </w:t>
      </w:r>
      <w:r>
        <w:rPr>
          <w:color w:val="231F20"/>
          <w:w w:val="105"/>
          <w:sz w:val="19"/>
        </w:rPr>
        <w:t>set</w:t>
      </w:r>
      <w:r>
        <w:rPr>
          <w:color w:val="231F20"/>
          <w:spacing w:val="-8"/>
          <w:w w:val="105"/>
          <w:sz w:val="19"/>
        </w:rPr>
        <w:t xml:space="preserve"> </w:t>
      </w:r>
      <w:r>
        <w:rPr>
          <w:color w:val="231F20"/>
          <w:w w:val="105"/>
          <w:sz w:val="19"/>
        </w:rPr>
        <w:t>the</w:t>
      </w:r>
      <w:r>
        <w:rPr>
          <w:color w:val="231F20"/>
          <w:spacing w:val="-8"/>
          <w:w w:val="105"/>
          <w:sz w:val="19"/>
        </w:rPr>
        <w:t xml:space="preserve"> </w:t>
      </w:r>
      <w:r>
        <w:rPr>
          <w:color w:val="231F20"/>
          <w:w w:val="105"/>
          <w:sz w:val="19"/>
        </w:rPr>
        <w:t>ship</w:t>
      </w:r>
      <w:r>
        <w:rPr>
          <w:color w:val="231F20"/>
          <w:spacing w:val="-8"/>
          <w:w w:val="105"/>
          <w:sz w:val="19"/>
        </w:rPr>
        <w:t xml:space="preserve"> </w:t>
      </w:r>
      <w:r>
        <w:rPr>
          <w:color w:val="231F20"/>
          <w:w w:val="105"/>
          <w:sz w:val="19"/>
        </w:rPr>
        <w:t>of</w:t>
      </w:r>
      <w:r>
        <w:rPr>
          <w:color w:val="231F20"/>
          <w:spacing w:val="-8"/>
          <w:w w:val="105"/>
          <w:sz w:val="19"/>
        </w:rPr>
        <w:t xml:space="preserve"> </w:t>
      </w:r>
      <w:r>
        <w:rPr>
          <w:color w:val="231F20"/>
          <w:w w:val="105"/>
          <w:sz w:val="19"/>
        </w:rPr>
        <w:t>state</w:t>
      </w:r>
      <w:r>
        <w:rPr>
          <w:color w:val="231F20"/>
          <w:spacing w:val="-9"/>
          <w:w w:val="105"/>
          <w:sz w:val="19"/>
        </w:rPr>
        <w:t xml:space="preserve"> </w:t>
      </w:r>
      <w:r>
        <w:rPr>
          <w:color w:val="231F20"/>
          <w:w w:val="105"/>
          <w:sz w:val="19"/>
        </w:rPr>
        <w:t>off</w:t>
      </w:r>
      <w:r>
        <w:rPr>
          <w:color w:val="231F20"/>
          <w:spacing w:val="-8"/>
          <w:w w:val="105"/>
          <w:sz w:val="19"/>
        </w:rPr>
        <w:t xml:space="preserve"> </w:t>
      </w:r>
      <w:r>
        <w:rPr>
          <w:color w:val="231F20"/>
          <w:w w:val="105"/>
          <w:sz w:val="19"/>
        </w:rPr>
        <w:t>course.</w:t>
      </w:r>
    </w:p>
    <w:p w:rsidR="007C7C96" w:rsidRDefault="00000000">
      <w:pPr>
        <w:pStyle w:val="a5"/>
        <w:numPr>
          <w:ilvl w:val="0"/>
          <w:numId w:val="3"/>
        </w:numPr>
        <w:tabs>
          <w:tab w:val="left" w:pos="592"/>
        </w:tabs>
        <w:spacing w:before="3" w:line="252" w:lineRule="auto"/>
        <w:ind w:left="122" w:right="111" w:firstLine="239"/>
        <w:jc w:val="both"/>
        <w:rPr>
          <w:i/>
          <w:color w:val="231F20"/>
          <w:sz w:val="19"/>
        </w:rPr>
      </w:pPr>
      <w:r>
        <w:rPr>
          <w:color w:val="231F20"/>
          <w:w w:val="105"/>
          <w:sz w:val="19"/>
        </w:rPr>
        <w:t>Lars</w:t>
      </w:r>
      <w:r>
        <w:rPr>
          <w:color w:val="231F20"/>
          <w:spacing w:val="-21"/>
          <w:w w:val="105"/>
          <w:sz w:val="19"/>
        </w:rPr>
        <w:t xml:space="preserve"> </w:t>
      </w:r>
      <w:r>
        <w:rPr>
          <w:color w:val="231F20"/>
          <w:spacing w:val="-4"/>
          <w:w w:val="105"/>
          <w:sz w:val="19"/>
        </w:rPr>
        <w:t>Ilyer,</w:t>
      </w:r>
      <w:r>
        <w:rPr>
          <w:color w:val="231F20"/>
          <w:spacing w:val="-26"/>
          <w:w w:val="105"/>
          <w:sz w:val="19"/>
        </w:rPr>
        <w:t xml:space="preserve"> </w:t>
      </w:r>
      <w:r>
        <w:rPr>
          <w:color w:val="231F20"/>
          <w:w w:val="105"/>
          <w:sz w:val="19"/>
        </w:rPr>
        <w:t>in</w:t>
      </w:r>
      <w:r>
        <w:rPr>
          <w:color w:val="231F20"/>
          <w:spacing w:val="-20"/>
          <w:w w:val="105"/>
          <w:sz w:val="19"/>
        </w:rPr>
        <w:t xml:space="preserve"> </w:t>
      </w:r>
      <w:r>
        <w:rPr>
          <w:color w:val="231F20"/>
          <w:w w:val="105"/>
          <w:sz w:val="19"/>
        </w:rPr>
        <w:t>philosophy</w:t>
      </w:r>
      <w:r>
        <w:rPr>
          <w:color w:val="231F20"/>
          <w:spacing w:val="-21"/>
          <w:w w:val="105"/>
          <w:sz w:val="19"/>
        </w:rPr>
        <w:t xml:space="preserve"> </w:t>
      </w:r>
      <w:r>
        <w:rPr>
          <w:color w:val="231F20"/>
          <w:w w:val="105"/>
          <w:sz w:val="19"/>
        </w:rPr>
        <w:t>at</w:t>
      </w:r>
      <w:r>
        <w:rPr>
          <w:color w:val="231F20"/>
          <w:spacing w:val="-20"/>
          <w:w w:val="105"/>
          <w:sz w:val="19"/>
        </w:rPr>
        <w:t xml:space="preserve"> </w:t>
      </w:r>
      <w:r>
        <w:rPr>
          <w:color w:val="231F20"/>
          <w:w w:val="105"/>
          <w:sz w:val="19"/>
        </w:rPr>
        <w:t>Newcastle-on-Tyne,</w:t>
      </w:r>
      <w:r>
        <w:rPr>
          <w:color w:val="231F20"/>
          <w:spacing w:val="-26"/>
          <w:w w:val="105"/>
          <w:sz w:val="19"/>
        </w:rPr>
        <w:t xml:space="preserve"> </w:t>
      </w:r>
      <w:r>
        <w:rPr>
          <w:color w:val="231F20"/>
          <w:w w:val="105"/>
          <w:sz w:val="19"/>
        </w:rPr>
        <w:t>has</w:t>
      </w:r>
      <w:r>
        <w:rPr>
          <w:color w:val="231F20"/>
          <w:spacing w:val="-21"/>
          <w:w w:val="105"/>
          <w:sz w:val="19"/>
        </w:rPr>
        <w:t xml:space="preserve"> </w:t>
      </w:r>
      <w:r>
        <w:rPr>
          <w:color w:val="231F20"/>
          <w:w w:val="105"/>
          <w:sz w:val="19"/>
        </w:rPr>
        <w:t>written</w:t>
      </w:r>
      <w:r>
        <w:rPr>
          <w:color w:val="231F20"/>
          <w:spacing w:val="-20"/>
          <w:w w:val="105"/>
          <w:sz w:val="19"/>
        </w:rPr>
        <w:t xml:space="preserve"> </w:t>
      </w:r>
      <w:r>
        <w:rPr>
          <w:color w:val="231F20"/>
          <w:w w:val="105"/>
          <w:sz w:val="19"/>
        </w:rPr>
        <w:t>exhaustively on</w:t>
      </w:r>
      <w:r>
        <w:rPr>
          <w:color w:val="231F20"/>
          <w:spacing w:val="-10"/>
          <w:w w:val="105"/>
          <w:sz w:val="19"/>
        </w:rPr>
        <w:t xml:space="preserve"> </w:t>
      </w:r>
      <w:r>
        <w:rPr>
          <w:color w:val="231F20"/>
          <w:w w:val="105"/>
          <w:sz w:val="19"/>
        </w:rPr>
        <w:t>this</w:t>
      </w:r>
      <w:r>
        <w:rPr>
          <w:color w:val="231F20"/>
          <w:spacing w:val="-11"/>
          <w:w w:val="105"/>
          <w:sz w:val="19"/>
        </w:rPr>
        <w:t xml:space="preserve"> </w:t>
      </w:r>
      <w:r>
        <w:rPr>
          <w:color w:val="231F20"/>
          <w:w w:val="105"/>
          <w:sz w:val="19"/>
        </w:rPr>
        <w:t>material</w:t>
      </w:r>
      <w:r>
        <w:rPr>
          <w:color w:val="231F20"/>
          <w:spacing w:val="-10"/>
          <w:w w:val="105"/>
          <w:sz w:val="19"/>
        </w:rPr>
        <w:t xml:space="preserve"> </w:t>
      </w:r>
      <w:r>
        <w:rPr>
          <w:color w:val="231F20"/>
          <w:w w:val="105"/>
          <w:sz w:val="19"/>
        </w:rPr>
        <w:t>and</w:t>
      </w:r>
      <w:r>
        <w:rPr>
          <w:color w:val="231F20"/>
          <w:spacing w:val="-10"/>
          <w:w w:val="105"/>
          <w:sz w:val="19"/>
        </w:rPr>
        <w:t xml:space="preserve"> </w:t>
      </w:r>
      <w:r>
        <w:rPr>
          <w:color w:val="231F20"/>
          <w:w w:val="105"/>
          <w:sz w:val="19"/>
        </w:rPr>
        <w:t>in</w:t>
      </w:r>
      <w:r>
        <w:rPr>
          <w:color w:val="231F20"/>
          <w:spacing w:val="-10"/>
          <w:w w:val="105"/>
          <w:sz w:val="19"/>
        </w:rPr>
        <w:t xml:space="preserve"> </w:t>
      </w:r>
      <w:r>
        <w:rPr>
          <w:color w:val="231F20"/>
          <w:w w:val="105"/>
          <w:sz w:val="19"/>
        </w:rPr>
        <w:t>ways</w:t>
      </w:r>
      <w:r>
        <w:rPr>
          <w:color w:val="231F20"/>
          <w:spacing w:val="-10"/>
          <w:w w:val="105"/>
          <w:sz w:val="19"/>
        </w:rPr>
        <w:t xml:space="preserve"> </w:t>
      </w:r>
      <w:r>
        <w:rPr>
          <w:color w:val="231F20"/>
          <w:w w:val="105"/>
          <w:sz w:val="19"/>
        </w:rPr>
        <w:t>that</w:t>
      </w:r>
      <w:r>
        <w:rPr>
          <w:color w:val="231F20"/>
          <w:spacing w:val="-10"/>
          <w:w w:val="105"/>
          <w:sz w:val="19"/>
        </w:rPr>
        <w:t xml:space="preserve"> </w:t>
      </w:r>
      <w:r>
        <w:rPr>
          <w:color w:val="231F20"/>
          <w:w w:val="105"/>
          <w:sz w:val="19"/>
        </w:rPr>
        <w:t>invite</w:t>
      </w:r>
      <w:r>
        <w:rPr>
          <w:color w:val="231F20"/>
          <w:spacing w:val="-10"/>
          <w:w w:val="105"/>
          <w:sz w:val="19"/>
        </w:rPr>
        <w:t xml:space="preserve"> </w:t>
      </w:r>
      <w:r>
        <w:rPr>
          <w:color w:val="231F20"/>
          <w:w w:val="105"/>
          <w:sz w:val="19"/>
        </w:rPr>
        <w:t>immediate</w:t>
      </w:r>
      <w:r>
        <w:rPr>
          <w:color w:val="231F20"/>
          <w:spacing w:val="-10"/>
          <w:w w:val="105"/>
          <w:sz w:val="19"/>
        </w:rPr>
        <w:t xml:space="preserve"> </w:t>
      </w:r>
      <w:r>
        <w:rPr>
          <w:color w:val="231F20"/>
          <w:w w:val="105"/>
          <w:sz w:val="19"/>
        </w:rPr>
        <w:t>comparison</w:t>
      </w:r>
      <w:r>
        <w:rPr>
          <w:color w:val="231F20"/>
          <w:spacing w:val="-10"/>
          <w:w w:val="105"/>
          <w:sz w:val="19"/>
        </w:rPr>
        <w:t xml:space="preserve"> </w:t>
      </w:r>
      <w:r>
        <w:rPr>
          <w:color w:val="231F20"/>
          <w:w w:val="105"/>
          <w:sz w:val="19"/>
        </w:rPr>
        <w:t>with</w:t>
      </w:r>
      <w:r>
        <w:rPr>
          <w:color w:val="231F20"/>
          <w:spacing w:val="-10"/>
          <w:w w:val="105"/>
          <w:sz w:val="19"/>
        </w:rPr>
        <w:t xml:space="preserve"> </w:t>
      </w:r>
      <w:r>
        <w:rPr>
          <w:color w:val="231F20"/>
          <w:w w:val="105"/>
          <w:sz w:val="19"/>
        </w:rPr>
        <w:t>what</w:t>
      </w:r>
      <w:r>
        <w:rPr>
          <w:color w:val="231F20"/>
          <w:spacing w:val="-10"/>
          <w:w w:val="105"/>
          <w:sz w:val="19"/>
        </w:rPr>
        <w:t xml:space="preserve"> </w:t>
      </w:r>
      <w:r>
        <w:rPr>
          <w:color w:val="231F20"/>
          <w:w w:val="105"/>
          <w:sz w:val="19"/>
        </w:rPr>
        <w:t>I</w:t>
      </w:r>
      <w:r>
        <w:rPr>
          <w:color w:val="231F20"/>
          <w:spacing w:val="-10"/>
          <w:w w:val="105"/>
          <w:sz w:val="19"/>
        </w:rPr>
        <w:t xml:space="preserve"> </w:t>
      </w:r>
      <w:r>
        <w:rPr>
          <w:color w:val="231F20"/>
          <w:w w:val="105"/>
          <w:sz w:val="19"/>
        </w:rPr>
        <w:t xml:space="preserve">am arguing with regard to Kafka. See “Blanchot, Narration and the Event,” in </w:t>
      </w:r>
      <w:r>
        <w:rPr>
          <w:i/>
          <w:color w:val="231F20"/>
          <w:w w:val="105"/>
          <w:sz w:val="19"/>
        </w:rPr>
        <w:t>Postmodern</w:t>
      </w:r>
      <w:r>
        <w:rPr>
          <w:i/>
          <w:color w:val="231F20"/>
          <w:spacing w:val="-4"/>
          <w:w w:val="105"/>
          <w:sz w:val="19"/>
        </w:rPr>
        <w:t xml:space="preserve"> </w:t>
      </w:r>
      <w:r>
        <w:rPr>
          <w:i/>
          <w:color w:val="231F20"/>
          <w:w w:val="105"/>
          <w:sz w:val="19"/>
        </w:rPr>
        <w:t>Culture.</w:t>
      </w:r>
    </w:p>
    <w:p w:rsidR="007C7C96" w:rsidRDefault="00000000">
      <w:pPr>
        <w:pStyle w:val="a5"/>
        <w:numPr>
          <w:ilvl w:val="0"/>
          <w:numId w:val="3"/>
        </w:numPr>
        <w:tabs>
          <w:tab w:val="left" w:pos="592"/>
        </w:tabs>
        <w:spacing w:before="2" w:line="252" w:lineRule="auto"/>
        <w:ind w:left="122" w:right="105" w:firstLine="239"/>
        <w:jc w:val="both"/>
        <w:rPr>
          <w:color w:val="231F20"/>
          <w:sz w:val="19"/>
        </w:rPr>
      </w:pPr>
      <w:r>
        <w:rPr>
          <w:color w:val="231F20"/>
          <w:w w:val="105"/>
          <w:sz w:val="19"/>
        </w:rPr>
        <w:t>Under</w:t>
      </w:r>
      <w:r>
        <w:rPr>
          <w:color w:val="231F20"/>
          <w:spacing w:val="-14"/>
          <w:w w:val="105"/>
          <w:sz w:val="19"/>
        </w:rPr>
        <w:t xml:space="preserve"> </w:t>
      </w:r>
      <w:r>
        <w:rPr>
          <w:color w:val="231F20"/>
          <w:w w:val="105"/>
          <w:sz w:val="19"/>
        </w:rPr>
        <w:t>the</w:t>
      </w:r>
      <w:r>
        <w:rPr>
          <w:color w:val="231F20"/>
          <w:spacing w:val="-13"/>
          <w:w w:val="105"/>
          <w:sz w:val="19"/>
        </w:rPr>
        <w:t xml:space="preserve"> </w:t>
      </w:r>
      <w:r>
        <w:rPr>
          <w:color w:val="231F20"/>
          <w:w w:val="105"/>
          <w:sz w:val="19"/>
        </w:rPr>
        <w:t>general</w:t>
      </w:r>
      <w:r>
        <w:rPr>
          <w:color w:val="231F20"/>
          <w:spacing w:val="-14"/>
          <w:w w:val="105"/>
          <w:sz w:val="19"/>
        </w:rPr>
        <w:t xml:space="preserve"> </w:t>
      </w:r>
      <w:r>
        <w:rPr>
          <w:color w:val="231F20"/>
          <w:w w:val="105"/>
          <w:sz w:val="19"/>
        </w:rPr>
        <w:t>heading</w:t>
      </w:r>
      <w:r>
        <w:rPr>
          <w:color w:val="231F20"/>
          <w:spacing w:val="-13"/>
          <w:w w:val="105"/>
          <w:sz w:val="19"/>
        </w:rPr>
        <w:t xml:space="preserve"> </w:t>
      </w:r>
      <w:r>
        <w:rPr>
          <w:color w:val="231F20"/>
          <w:w w:val="105"/>
          <w:sz w:val="19"/>
        </w:rPr>
        <w:t>of</w:t>
      </w:r>
      <w:r>
        <w:rPr>
          <w:color w:val="231F20"/>
          <w:spacing w:val="-19"/>
          <w:w w:val="105"/>
          <w:sz w:val="19"/>
        </w:rPr>
        <w:t xml:space="preserve"> </w:t>
      </w:r>
      <w:r>
        <w:rPr>
          <w:color w:val="231F20"/>
          <w:w w:val="105"/>
          <w:sz w:val="19"/>
        </w:rPr>
        <w:t>“Berichtigungen</w:t>
      </w:r>
      <w:r>
        <w:rPr>
          <w:color w:val="231F20"/>
          <w:spacing w:val="-14"/>
          <w:w w:val="105"/>
          <w:sz w:val="19"/>
        </w:rPr>
        <w:t xml:space="preserve"> </w:t>
      </w:r>
      <w:r>
        <w:rPr>
          <w:color w:val="231F20"/>
          <w:w w:val="105"/>
          <w:sz w:val="19"/>
        </w:rPr>
        <w:t>alter</w:t>
      </w:r>
      <w:r>
        <w:rPr>
          <w:color w:val="231F20"/>
          <w:spacing w:val="-13"/>
          <w:w w:val="105"/>
          <w:sz w:val="19"/>
        </w:rPr>
        <w:t xml:space="preserve"> </w:t>
      </w:r>
      <w:r>
        <w:rPr>
          <w:color w:val="231F20"/>
          <w:w w:val="105"/>
          <w:sz w:val="19"/>
        </w:rPr>
        <w:t>Mythen”</w:t>
      </w:r>
      <w:r>
        <w:rPr>
          <w:color w:val="231F20"/>
          <w:spacing w:val="-20"/>
          <w:w w:val="105"/>
          <w:sz w:val="19"/>
        </w:rPr>
        <w:t xml:space="preserve"> </w:t>
      </w:r>
      <w:r>
        <w:rPr>
          <w:color w:val="231F20"/>
          <w:w w:val="105"/>
          <w:sz w:val="19"/>
        </w:rPr>
        <w:t>Brecht</w:t>
      </w:r>
      <w:r>
        <w:rPr>
          <w:color w:val="231F20"/>
          <w:spacing w:val="-13"/>
          <w:w w:val="105"/>
          <w:sz w:val="19"/>
        </w:rPr>
        <w:t xml:space="preserve"> </w:t>
      </w:r>
      <w:r>
        <w:rPr>
          <w:color w:val="231F20"/>
          <w:w w:val="105"/>
          <w:sz w:val="19"/>
        </w:rPr>
        <w:t>has revisited this Homeric episode as well (Brecht 207). He, too, casts doubt on whether</w:t>
      </w:r>
      <w:r>
        <w:rPr>
          <w:color w:val="231F20"/>
          <w:spacing w:val="-17"/>
          <w:w w:val="105"/>
          <w:sz w:val="19"/>
        </w:rPr>
        <w:t xml:space="preserve"> </w:t>
      </w:r>
      <w:r>
        <w:rPr>
          <w:color w:val="231F20"/>
          <w:w w:val="105"/>
          <w:sz w:val="19"/>
        </w:rPr>
        <w:t>the</w:t>
      </w:r>
      <w:r>
        <w:rPr>
          <w:color w:val="231F20"/>
          <w:spacing w:val="-16"/>
          <w:w w:val="105"/>
          <w:sz w:val="19"/>
        </w:rPr>
        <w:t xml:space="preserve"> </w:t>
      </w:r>
      <w:r>
        <w:rPr>
          <w:color w:val="231F20"/>
          <w:w w:val="105"/>
          <w:sz w:val="19"/>
        </w:rPr>
        <w:t>Sirens</w:t>
      </w:r>
      <w:r>
        <w:rPr>
          <w:color w:val="231F20"/>
          <w:spacing w:val="-16"/>
          <w:w w:val="105"/>
          <w:sz w:val="19"/>
        </w:rPr>
        <w:t xml:space="preserve"> </w:t>
      </w:r>
      <w:r>
        <w:rPr>
          <w:color w:val="231F20"/>
          <w:w w:val="105"/>
          <w:sz w:val="19"/>
        </w:rPr>
        <w:t>sang,</w:t>
      </w:r>
      <w:r>
        <w:rPr>
          <w:color w:val="231F20"/>
          <w:spacing w:val="-21"/>
          <w:w w:val="105"/>
          <w:sz w:val="19"/>
        </w:rPr>
        <w:t xml:space="preserve"> </w:t>
      </w:r>
      <w:r>
        <w:rPr>
          <w:color w:val="231F20"/>
          <w:w w:val="105"/>
          <w:sz w:val="19"/>
        </w:rPr>
        <w:t>but</w:t>
      </w:r>
      <w:r>
        <w:rPr>
          <w:color w:val="231F20"/>
          <w:spacing w:val="-16"/>
          <w:w w:val="105"/>
          <w:sz w:val="19"/>
        </w:rPr>
        <w:t xml:space="preserve"> </w:t>
      </w:r>
      <w:r>
        <w:rPr>
          <w:color w:val="231F20"/>
          <w:w w:val="105"/>
          <w:sz w:val="19"/>
        </w:rPr>
        <w:t>he</w:t>
      </w:r>
      <w:r>
        <w:rPr>
          <w:color w:val="231F20"/>
          <w:spacing w:val="-16"/>
          <w:w w:val="105"/>
          <w:sz w:val="19"/>
        </w:rPr>
        <w:t xml:space="preserve"> </w:t>
      </w:r>
      <w:r>
        <w:rPr>
          <w:color w:val="231F20"/>
          <w:w w:val="105"/>
          <w:sz w:val="19"/>
        </w:rPr>
        <w:t>does</w:t>
      </w:r>
      <w:r>
        <w:rPr>
          <w:color w:val="231F20"/>
          <w:spacing w:val="-16"/>
          <w:w w:val="105"/>
          <w:sz w:val="19"/>
        </w:rPr>
        <w:t xml:space="preserve"> </w:t>
      </w:r>
      <w:r>
        <w:rPr>
          <w:color w:val="231F20"/>
          <w:w w:val="105"/>
          <w:sz w:val="19"/>
        </w:rPr>
        <w:t>so</w:t>
      </w:r>
      <w:r>
        <w:rPr>
          <w:color w:val="231F20"/>
          <w:spacing w:val="-16"/>
          <w:w w:val="105"/>
          <w:sz w:val="19"/>
        </w:rPr>
        <w:t xml:space="preserve"> </w:t>
      </w:r>
      <w:r>
        <w:rPr>
          <w:color w:val="231F20"/>
          <w:w w:val="105"/>
          <w:sz w:val="19"/>
        </w:rPr>
        <w:t>by</w:t>
      </w:r>
      <w:r>
        <w:rPr>
          <w:color w:val="231F20"/>
          <w:spacing w:val="-16"/>
          <w:w w:val="105"/>
          <w:sz w:val="19"/>
        </w:rPr>
        <w:t xml:space="preserve"> </w:t>
      </w:r>
      <w:r>
        <w:rPr>
          <w:color w:val="231F20"/>
          <w:w w:val="105"/>
          <w:sz w:val="19"/>
        </w:rPr>
        <w:t>emphasizing</w:t>
      </w:r>
      <w:r>
        <w:rPr>
          <w:color w:val="231F20"/>
          <w:spacing w:val="-16"/>
          <w:w w:val="105"/>
          <w:sz w:val="19"/>
        </w:rPr>
        <w:t xml:space="preserve"> </w:t>
      </w:r>
      <w:r>
        <w:rPr>
          <w:color w:val="231F20"/>
          <w:w w:val="105"/>
          <w:sz w:val="19"/>
        </w:rPr>
        <w:t>the</w:t>
      </w:r>
      <w:r>
        <w:rPr>
          <w:color w:val="231F20"/>
          <w:spacing w:val="-17"/>
          <w:w w:val="105"/>
          <w:sz w:val="19"/>
        </w:rPr>
        <w:t xml:space="preserve"> </w:t>
      </w:r>
      <w:r>
        <w:rPr>
          <w:color w:val="231F20"/>
          <w:w w:val="105"/>
          <w:sz w:val="19"/>
        </w:rPr>
        <w:t>class</w:t>
      </w:r>
      <w:r>
        <w:rPr>
          <w:color w:val="231F20"/>
          <w:spacing w:val="-16"/>
          <w:w w:val="105"/>
          <w:sz w:val="19"/>
        </w:rPr>
        <w:t xml:space="preserve"> </w:t>
      </w:r>
      <w:r>
        <w:rPr>
          <w:color w:val="231F20"/>
          <w:w w:val="105"/>
          <w:sz w:val="19"/>
        </w:rPr>
        <w:t>politics</w:t>
      </w:r>
      <w:r>
        <w:rPr>
          <w:color w:val="231F20"/>
          <w:spacing w:val="-16"/>
          <w:w w:val="105"/>
          <w:sz w:val="19"/>
        </w:rPr>
        <w:t xml:space="preserve"> </w:t>
      </w:r>
      <w:r>
        <w:rPr>
          <w:color w:val="231F20"/>
          <w:w w:val="105"/>
          <w:sz w:val="19"/>
        </w:rPr>
        <w:t>of</w:t>
      </w:r>
      <w:r>
        <w:rPr>
          <w:color w:val="231F20"/>
          <w:spacing w:val="-16"/>
          <w:w w:val="105"/>
          <w:sz w:val="19"/>
        </w:rPr>
        <w:t xml:space="preserve"> </w:t>
      </w:r>
      <w:r>
        <w:rPr>
          <w:color w:val="231F20"/>
          <w:w w:val="105"/>
          <w:sz w:val="19"/>
        </w:rPr>
        <w:t>the episode, asking the reader whether one should believe Ulysses’s account of the</w:t>
      </w:r>
      <w:r>
        <w:rPr>
          <w:color w:val="231F20"/>
          <w:spacing w:val="-6"/>
          <w:w w:val="105"/>
          <w:sz w:val="19"/>
        </w:rPr>
        <w:t xml:space="preserve"> </w:t>
      </w:r>
      <w:r>
        <w:rPr>
          <w:color w:val="231F20"/>
          <w:spacing w:val="-3"/>
          <w:w w:val="105"/>
          <w:sz w:val="19"/>
        </w:rPr>
        <w:t>encounter.</w:t>
      </w:r>
      <w:r>
        <w:rPr>
          <w:color w:val="231F20"/>
          <w:spacing w:val="-12"/>
          <w:w w:val="105"/>
          <w:sz w:val="19"/>
        </w:rPr>
        <w:t xml:space="preserve"> </w:t>
      </w:r>
      <w:r>
        <w:rPr>
          <w:color w:val="231F20"/>
          <w:w w:val="105"/>
          <w:sz w:val="19"/>
        </w:rPr>
        <w:t>Like</w:t>
      </w:r>
      <w:r>
        <w:rPr>
          <w:color w:val="231F20"/>
          <w:spacing w:val="-11"/>
          <w:w w:val="105"/>
          <w:sz w:val="19"/>
        </w:rPr>
        <w:t xml:space="preserve"> </w:t>
      </w:r>
      <w:r>
        <w:rPr>
          <w:color w:val="231F20"/>
          <w:w w:val="105"/>
          <w:sz w:val="19"/>
        </w:rPr>
        <w:t>Adorno</w:t>
      </w:r>
      <w:r>
        <w:rPr>
          <w:color w:val="231F20"/>
          <w:spacing w:val="-6"/>
          <w:w w:val="105"/>
          <w:sz w:val="19"/>
        </w:rPr>
        <w:t xml:space="preserve"> </w:t>
      </w:r>
      <w:r>
        <w:rPr>
          <w:color w:val="231F20"/>
          <w:w w:val="105"/>
          <w:sz w:val="19"/>
        </w:rPr>
        <w:t>and</w:t>
      </w:r>
      <w:r>
        <w:rPr>
          <w:color w:val="231F20"/>
          <w:spacing w:val="-5"/>
          <w:w w:val="105"/>
          <w:sz w:val="19"/>
        </w:rPr>
        <w:t xml:space="preserve"> </w:t>
      </w:r>
      <w:r>
        <w:rPr>
          <w:color w:val="231F20"/>
          <w:w w:val="105"/>
          <w:sz w:val="19"/>
        </w:rPr>
        <w:t>Horkheimer</w:t>
      </w:r>
      <w:r>
        <w:rPr>
          <w:color w:val="231F20"/>
          <w:spacing w:val="-5"/>
          <w:w w:val="105"/>
          <w:sz w:val="19"/>
        </w:rPr>
        <w:t xml:space="preserve"> </w:t>
      </w:r>
      <w:r>
        <w:rPr>
          <w:color w:val="231F20"/>
          <w:w w:val="105"/>
          <w:sz w:val="19"/>
        </w:rPr>
        <w:t>he</w:t>
      </w:r>
      <w:r>
        <w:rPr>
          <w:color w:val="231F20"/>
          <w:spacing w:val="-6"/>
          <w:w w:val="105"/>
          <w:sz w:val="19"/>
        </w:rPr>
        <w:t xml:space="preserve"> </w:t>
      </w:r>
      <w:r>
        <w:rPr>
          <w:color w:val="231F20"/>
          <w:w w:val="105"/>
          <w:sz w:val="19"/>
        </w:rPr>
        <w:t>recognizes</w:t>
      </w:r>
      <w:r>
        <w:rPr>
          <w:color w:val="231F20"/>
          <w:spacing w:val="-5"/>
          <w:w w:val="105"/>
          <w:sz w:val="19"/>
        </w:rPr>
        <w:t xml:space="preserve"> </w:t>
      </w:r>
      <w:r>
        <w:rPr>
          <w:color w:val="231F20"/>
          <w:w w:val="105"/>
          <w:sz w:val="19"/>
        </w:rPr>
        <w:t>that</w:t>
      </w:r>
      <w:r>
        <w:rPr>
          <w:color w:val="231F20"/>
          <w:spacing w:val="-6"/>
          <w:w w:val="105"/>
          <w:sz w:val="19"/>
        </w:rPr>
        <w:t xml:space="preserve"> </w:t>
      </w:r>
      <w:r>
        <w:rPr>
          <w:color w:val="231F20"/>
          <w:w w:val="105"/>
          <w:sz w:val="19"/>
        </w:rPr>
        <w:t>at</w:t>
      </w:r>
      <w:r>
        <w:rPr>
          <w:color w:val="231F20"/>
          <w:spacing w:val="-5"/>
          <w:w w:val="105"/>
          <w:sz w:val="19"/>
        </w:rPr>
        <w:t xml:space="preserve"> </w:t>
      </w:r>
      <w:r>
        <w:rPr>
          <w:color w:val="231F20"/>
          <w:w w:val="105"/>
          <w:sz w:val="19"/>
        </w:rPr>
        <w:t>stake</w:t>
      </w:r>
      <w:r>
        <w:rPr>
          <w:color w:val="231F20"/>
          <w:spacing w:val="-5"/>
          <w:w w:val="105"/>
          <w:sz w:val="19"/>
        </w:rPr>
        <w:t xml:space="preserve"> </w:t>
      </w:r>
      <w:r>
        <w:rPr>
          <w:color w:val="231F20"/>
          <w:w w:val="105"/>
          <w:sz w:val="19"/>
        </w:rPr>
        <w:t>in</w:t>
      </w:r>
      <w:r>
        <w:rPr>
          <w:color w:val="231F20"/>
          <w:spacing w:val="-6"/>
          <w:w w:val="105"/>
          <w:sz w:val="19"/>
        </w:rPr>
        <w:t xml:space="preserve"> </w:t>
      </w:r>
      <w:r>
        <w:rPr>
          <w:color w:val="231F20"/>
          <w:w w:val="105"/>
          <w:sz w:val="19"/>
        </w:rPr>
        <w:t>the myth is precisely the question of the nature of art, but true to the politics of engagement,</w:t>
      </w:r>
      <w:r>
        <w:rPr>
          <w:color w:val="231F20"/>
          <w:spacing w:val="-16"/>
          <w:w w:val="105"/>
          <w:sz w:val="19"/>
        </w:rPr>
        <w:t xml:space="preserve"> </w:t>
      </w:r>
      <w:r>
        <w:rPr>
          <w:color w:val="231F20"/>
          <w:w w:val="105"/>
          <w:sz w:val="19"/>
        </w:rPr>
        <w:t>Brecht</w:t>
      </w:r>
      <w:r>
        <w:rPr>
          <w:color w:val="231F20"/>
          <w:spacing w:val="-11"/>
          <w:w w:val="105"/>
          <w:sz w:val="19"/>
        </w:rPr>
        <w:t xml:space="preserve"> </w:t>
      </w:r>
      <w:r>
        <w:rPr>
          <w:color w:val="231F20"/>
          <w:w w:val="105"/>
          <w:sz w:val="19"/>
        </w:rPr>
        <w:t>calls</w:t>
      </w:r>
      <w:r>
        <w:rPr>
          <w:color w:val="231F20"/>
          <w:spacing w:val="-10"/>
          <w:w w:val="105"/>
          <w:sz w:val="19"/>
        </w:rPr>
        <w:t xml:space="preserve"> </w:t>
      </w:r>
      <w:r>
        <w:rPr>
          <w:color w:val="231F20"/>
          <w:w w:val="105"/>
          <w:sz w:val="19"/>
        </w:rPr>
        <w:t>up</w:t>
      </w:r>
      <w:r>
        <w:rPr>
          <w:color w:val="231F20"/>
          <w:spacing w:val="-11"/>
          <w:w w:val="105"/>
          <w:sz w:val="19"/>
        </w:rPr>
        <w:t xml:space="preserve"> </w:t>
      </w:r>
      <w:r>
        <w:rPr>
          <w:color w:val="231F20"/>
          <w:w w:val="105"/>
          <w:sz w:val="19"/>
        </w:rPr>
        <w:t>the</w:t>
      </w:r>
      <w:r>
        <w:rPr>
          <w:color w:val="231F20"/>
          <w:spacing w:val="-10"/>
          <w:w w:val="105"/>
          <w:sz w:val="19"/>
        </w:rPr>
        <w:t xml:space="preserve"> </w:t>
      </w:r>
      <w:r>
        <w:rPr>
          <w:color w:val="231F20"/>
          <w:w w:val="105"/>
          <w:sz w:val="19"/>
        </w:rPr>
        <w:t>specter</w:t>
      </w:r>
      <w:r>
        <w:rPr>
          <w:color w:val="231F20"/>
          <w:spacing w:val="-10"/>
          <w:w w:val="105"/>
          <w:sz w:val="19"/>
        </w:rPr>
        <w:t xml:space="preserve"> </w:t>
      </w:r>
      <w:r>
        <w:rPr>
          <w:color w:val="231F20"/>
          <w:w w:val="105"/>
          <w:sz w:val="19"/>
        </w:rPr>
        <w:t>of</w:t>
      </w:r>
      <w:r>
        <w:rPr>
          <w:color w:val="231F20"/>
          <w:spacing w:val="-11"/>
          <w:w w:val="105"/>
          <w:sz w:val="19"/>
        </w:rPr>
        <w:t xml:space="preserve"> </w:t>
      </w:r>
      <w:r>
        <w:rPr>
          <w:color w:val="231F20"/>
          <w:w w:val="105"/>
          <w:sz w:val="19"/>
        </w:rPr>
        <w:t>the</w:t>
      </w:r>
      <w:r>
        <w:rPr>
          <w:color w:val="231F20"/>
          <w:spacing w:val="-10"/>
          <w:w w:val="105"/>
          <w:sz w:val="19"/>
        </w:rPr>
        <w:t xml:space="preserve"> </w:t>
      </w:r>
      <w:r>
        <w:rPr>
          <w:color w:val="231F20"/>
          <w:w w:val="105"/>
          <w:sz w:val="19"/>
        </w:rPr>
        <w:t>grumbling</w:t>
      </w:r>
      <w:r>
        <w:rPr>
          <w:color w:val="231F20"/>
          <w:spacing w:val="-11"/>
          <w:w w:val="105"/>
          <w:sz w:val="19"/>
        </w:rPr>
        <w:t xml:space="preserve"> </w:t>
      </w:r>
      <w:r>
        <w:rPr>
          <w:color w:val="231F20"/>
          <w:w w:val="105"/>
          <w:sz w:val="19"/>
        </w:rPr>
        <w:t>crew</w:t>
      </w:r>
      <w:r>
        <w:rPr>
          <w:color w:val="231F20"/>
          <w:spacing w:val="-10"/>
          <w:w w:val="105"/>
          <w:sz w:val="19"/>
        </w:rPr>
        <w:t xml:space="preserve"> </w:t>
      </w:r>
      <w:r>
        <w:rPr>
          <w:color w:val="231F20"/>
          <w:w w:val="105"/>
          <w:sz w:val="19"/>
        </w:rPr>
        <w:t>members,</w:t>
      </w:r>
      <w:r>
        <w:rPr>
          <w:color w:val="231F20"/>
          <w:spacing w:val="-16"/>
          <w:w w:val="105"/>
          <w:sz w:val="19"/>
        </w:rPr>
        <w:t xml:space="preserve"> </w:t>
      </w:r>
      <w:r>
        <w:rPr>
          <w:color w:val="231F20"/>
          <w:w w:val="105"/>
          <w:sz w:val="19"/>
        </w:rPr>
        <w:t xml:space="preserve">who take some small consolation in knowing that the Sirens would never waste their art on someone eager to enchain himself precisely in order to dominate </w:t>
      </w:r>
      <w:r>
        <w:rPr>
          <w:color w:val="231F20"/>
          <w:spacing w:val="-3"/>
          <w:w w:val="105"/>
          <w:sz w:val="19"/>
        </w:rPr>
        <w:t>others.</w:t>
      </w:r>
      <w:r>
        <w:rPr>
          <w:color w:val="231F20"/>
          <w:spacing w:val="-16"/>
          <w:w w:val="105"/>
          <w:sz w:val="19"/>
        </w:rPr>
        <w:t xml:space="preserve"> </w:t>
      </w:r>
      <w:r>
        <w:rPr>
          <w:color w:val="231F20"/>
          <w:w w:val="105"/>
          <w:sz w:val="19"/>
        </w:rPr>
        <w:t>Brecht,</w:t>
      </w:r>
      <w:r>
        <w:rPr>
          <w:color w:val="231F20"/>
          <w:spacing w:val="-15"/>
          <w:w w:val="105"/>
          <w:sz w:val="19"/>
        </w:rPr>
        <w:t xml:space="preserve"> </w:t>
      </w:r>
      <w:r>
        <w:rPr>
          <w:color w:val="231F20"/>
          <w:w w:val="105"/>
          <w:sz w:val="19"/>
        </w:rPr>
        <w:t>as</w:t>
      </w:r>
      <w:r>
        <w:rPr>
          <w:color w:val="231F20"/>
          <w:spacing w:val="-10"/>
          <w:w w:val="105"/>
          <w:sz w:val="19"/>
        </w:rPr>
        <w:t xml:space="preserve"> </w:t>
      </w:r>
      <w:r>
        <w:rPr>
          <w:color w:val="231F20"/>
          <w:w w:val="105"/>
          <w:sz w:val="19"/>
        </w:rPr>
        <w:t>one</w:t>
      </w:r>
      <w:r>
        <w:rPr>
          <w:color w:val="231F20"/>
          <w:spacing w:val="-9"/>
          <w:w w:val="105"/>
          <w:sz w:val="19"/>
        </w:rPr>
        <w:t xml:space="preserve"> </w:t>
      </w:r>
      <w:r>
        <w:rPr>
          <w:color w:val="231F20"/>
          <w:w w:val="105"/>
          <w:sz w:val="19"/>
        </w:rPr>
        <w:t>might</w:t>
      </w:r>
      <w:r>
        <w:rPr>
          <w:color w:val="231F20"/>
          <w:spacing w:val="-10"/>
          <w:w w:val="105"/>
          <w:sz w:val="19"/>
        </w:rPr>
        <w:t xml:space="preserve"> </w:t>
      </w:r>
      <w:r>
        <w:rPr>
          <w:color w:val="231F20"/>
          <w:w w:val="105"/>
          <w:sz w:val="19"/>
        </w:rPr>
        <w:t>expect,</w:t>
      </w:r>
      <w:r>
        <w:rPr>
          <w:color w:val="231F20"/>
          <w:spacing w:val="-15"/>
          <w:w w:val="105"/>
          <w:sz w:val="19"/>
        </w:rPr>
        <w:t xml:space="preserve"> </w:t>
      </w:r>
      <w:r>
        <w:rPr>
          <w:color w:val="231F20"/>
          <w:w w:val="105"/>
          <w:sz w:val="19"/>
        </w:rPr>
        <w:t>draws</w:t>
      </w:r>
      <w:r>
        <w:rPr>
          <w:color w:val="231F20"/>
          <w:spacing w:val="-10"/>
          <w:w w:val="105"/>
          <w:sz w:val="19"/>
        </w:rPr>
        <w:t xml:space="preserve"> </w:t>
      </w:r>
      <w:r>
        <w:rPr>
          <w:color w:val="231F20"/>
          <w:w w:val="105"/>
          <w:sz w:val="19"/>
        </w:rPr>
        <w:t>attention</w:t>
      </w:r>
      <w:r>
        <w:rPr>
          <w:color w:val="231F20"/>
          <w:spacing w:val="-10"/>
          <w:w w:val="105"/>
          <w:sz w:val="19"/>
        </w:rPr>
        <w:t xml:space="preserve"> </w:t>
      </w:r>
      <w:r>
        <w:rPr>
          <w:color w:val="231F20"/>
          <w:w w:val="105"/>
          <w:sz w:val="19"/>
        </w:rPr>
        <w:t>to</w:t>
      </w:r>
      <w:r>
        <w:rPr>
          <w:color w:val="231F20"/>
          <w:spacing w:val="-9"/>
          <w:w w:val="105"/>
          <w:sz w:val="19"/>
        </w:rPr>
        <w:t xml:space="preserve"> </w:t>
      </w:r>
      <w:r>
        <w:rPr>
          <w:color w:val="231F20"/>
          <w:spacing w:val="-3"/>
          <w:w w:val="105"/>
          <w:sz w:val="19"/>
        </w:rPr>
        <w:t>Kafka’s</w:t>
      </w:r>
      <w:r>
        <w:rPr>
          <w:color w:val="231F20"/>
          <w:spacing w:val="-15"/>
          <w:w w:val="105"/>
          <w:sz w:val="19"/>
        </w:rPr>
        <w:t xml:space="preserve"> </w:t>
      </w:r>
      <w:r>
        <w:rPr>
          <w:color w:val="231F20"/>
          <w:w w:val="105"/>
          <w:sz w:val="19"/>
        </w:rPr>
        <w:t>“correction”</w:t>
      </w:r>
      <w:r>
        <w:rPr>
          <w:color w:val="231F20"/>
          <w:spacing w:val="-16"/>
          <w:w w:val="105"/>
          <w:sz w:val="19"/>
        </w:rPr>
        <w:t xml:space="preserve"> </w:t>
      </w:r>
      <w:r>
        <w:rPr>
          <w:color w:val="231F20"/>
          <w:w w:val="105"/>
          <w:sz w:val="19"/>
        </w:rPr>
        <w:t>of the</w:t>
      </w:r>
      <w:r>
        <w:rPr>
          <w:color w:val="231F20"/>
          <w:spacing w:val="-13"/>
          <w:w w:val="105"/>
          <w:sz w:val="19"/>
        </w:rPr>
        <w:t xml:space="preserve"> </w:t>
      </w:r>
      <w:r>
        <w:rPr>
          <w:color w:val="231F20"/>
          <w:w w:val="105"/>
          <w:sz w:val="19"/>
        </w:rPr>
        <w:t>myth</w:t>
      </w:r>
      <w:r>
        <w:rPr>
          <w:color w:val="231F20"/>
          <w:spacing w:val="-12"/>
          <w:w w:val="105"/>
          <w:sz w:val="19"/>
        </w:rPr>
        <w:t xml:space="preserve"> </w:t>
      </w:r>
      <w:r>
        <w:rPr>
          <w:color w:val="231F20"/>
          <w:w w:val="105"/>
          <w:sz w:val="19"/>
        </w:rPr>
        <w:t>but</w:t>
      </w:r>
      <w:r>
        <w:rPr>
          <w:color w:val="231F20"/>
          <w:spacing w:val="-13"/>
          <w:w w:val="105"/>
          <w:sz w:val="19"/>
        </w:rPr>
        <w:t xml:space="preserve"> </w:t>
      </w:r>
      <w:r>
        <w:rPr>
          <w:color w:val="231F20"/>
          <w:w w:val="105"/>
          <w:sz w:val="19"/>
        </w:rPr>
        <w:t>stresses</w:t>
      </w:r>
      <w:r>
        <w:rPr>
          <w:color w:val="231F20"/>
          <w:spacing w:val="-12"/>
          <w:w w:val="105"/>
          <w:sz w:val="19"/>
        </w:rPr>
        <w:t xml:space="preserve"> </w:t>
      </w:r>
      <w:r>
        <w:rPr>
          <w:color w:val="231F20"/>
          <w:w w:val="105"/>
          <w:sz w:val="19"/>
        </w:rPr>
        <w:t>that</w:t>
      </w:r>
      <w:r>
        <w:rPr>
          <w:color w:val="231F20"/>
          <w:spacing w:val="-13"/>
          <w:w w:val="105"/>
          <w:sz w:val="19"/>
        </w:rPr>
        <w:t xml:space="preserve"> </w:t>
      </w:r>
      <w:r>
        <w:rPr>
          <w:color w:val="231F20"/>
          <w:w w:val="105"/>
          <w:sz w:val="19"/>
        </w:rPr>
        <w:t>current</w:t>
      </w:r>
      <w:r>
        <w:rPr>
          <w:color w:val="231F20"/>
          <w:spacing w:val="-12"/>
          <w:w w:val="105"/>
          <w:sz w:val="19"/>
        </w:rPr>
        <w:t xml:space="preserve"> </w:t>
      </w:r>
      <w:r>
        <w:rPr>
          <w:color w:val="231F20"/>
          <w:w w:val="105"/>
          <w:sz w:val="19"/>
        </w:rPr>
        <w:t>events</w:t>
      </w:r>
      <w:r>
        <w:rPr>
          <w:color w:val="231F20"/>
          <w:spacing w:val="-13"/>
          <w:w w:val="105"/>
          <w:sz w:val="19"/>
        </w:rPr>
        <w:t xml:space="preserve"> </w:t>
      </w:r>
      <w:r>
        <w:rPr>
          <w:color w:val="231F20"/>
          <w:w w:val="105"/>
          <w:sz w:val="19"/>
        </w:rPr>
        <w:t>have</w:t>
      </w:r>
      <w:r>
        <w:rPr>
          <w:color w:val="231F20"/>
          <w:spacing w:val="-12"/>
          <w:w w:val="105"/>
          <w:sz w:val="19"/>
        </w:rPr>
        <w:t xml:space="preserve"> </w:t>
      </w:r>
      <w:r>
        <w:rPr>
          <w:color w:val="231F20"/>
          <w:w w:val="105"/>
          <w:sz w:val="19"/>
        </w:rPr>
        <w:t>rendered</w:t>
      </w:r>
      <w:r>
        <w:rPr>
          <w:color w:val="231F20"/>
          <w:spacing w:val="-13"/>
          <w:w w:val="105"/>
          <w:sz w:val="19"/>
        </w:rPr>
        <w:t xml:space="preserve"> </w:t>
      </w:r>
      <w:r>
        <w:rPr>
          <w:color w:val="231F20"/>
          <w:w w:val="105"/>
          <w:sz w:val="19"/>
        </w:rPr>
        <w:t>it</w:t>
      </w:r>
      <w:r>
        <w:rPr>
          <w:color w:val="231F20"/>
          <w:spacing w:val="-12"/>
          <w:w w:val="105"/>
          <w:sz w:val="19"/>
        </w:rPr>
        <w:t xml:space="preserve"> </w:t>
      </w:r>
      <w:r>
        <w:rPr>
          <w:color w:val="231F20"/>
          <w:w w:val="105"/>
          <w:sz w:val="19"/>
        </w:rPr>
        <w:t>less</w:t>
      </w:r>
      <w:r>
        <w:rPr>
          <w:color w:val="231F20"/>
          <w:spacing w:val="-13"/>
          <w:w w:val="105"/>
          <w:sz w:val="19"/>
        </w:rPr>
        <w:t xml:space="preserve"> </w:t>
      </w:r>
      <w:r>
        <w:rPr>
          <w:color w:val="231F20"/>
          <w:w w:val="105"/>
          <w:sz w:val="19"/>
        </w:rPr>
        <w:t>convincing.</w:t>
      </w:r>
      <w:r>
        <w:rPr>
          <w:color w:val="231F20"/>
          <w:spacing w:val="-18"/>
          <w:w w:val="105"/>
          <w:sz w:val="19"/>
        </w:rPr>
        <w:t xml:space="preserve"> </w:t>
      </w:r>
      <w:r>
        <w:rPr>
          <w:color w:val="231F20"/>
          <w:w w:val="105"/>
          <w:sz w:val="19"/>
        </w:rPr>
        <w:t xml:space="preserve">See, on the entire project of “myth correction” as taken up by Brecht and Kafka, Frank </w:t>
      </w:r>
      <w:r>
        <w:rPr>
          <w:color w:val="231F20"/>
          <w:spacing w:val="-4"/>
          <w:w w:val="105"/>
          <w:sz w:val="19"/>
        </w:rPr>
        <w:t xml:space="preserve">Wagner’s </w:t>
      </w:r>
      <w:r>
        <w:rPr>
          <w:color w:val="231F20"/>
          <w:w w:val="105"/>
          <w:sz w:val="19"/>
        </w:rPr>
        <w:t xml:space="preserve">recent study </w:t>
      </w:r>
      <w:r>
        <w:rPr>
          <w:i/>
          <w:color w:val="231F20"/>
          <w:w w:val="105"/>
          <w:sz w:val="19"/>
        </w:rPr>
        <w:t>Antike</w:t>
      </w:r>
      <w:r>
        <w:rPr>
          <w:i/>
          <w:color w:val="231F20"/>
          <w:spacing w:val="-18"/>
          <w:w w:val="105"/>
          <w:sz w:val="19"/>
        </w:rPr>
        <w:t xml:space="preserve"> </w:t>
      </w:r>
      <w:r>
        <w:rPr>
          <w:i/>
          <w:color w:val="231F20"/>
          <w:w w:val="105"/>
          <w:sz w:val="19"/>
        </w:rPr>
        <w:t>Mythen</w:t>
      </w:r>
      <w:r>
        <w:rPr>
          <w:color w:val="231F20"/>
          <w:w w:val="105"/>
          <w:sz w:val="19"/>
        </w:rPr>
        <w:t>.</w:t>
      </w:r>
    </w:p>
    <w:p w:rsidR="007C7C96" w:rsidRDefault="00000000">
      <w:pPr>
        <w:pStyle w:val="a5"/>
        <w:numPr>
          <w:ilvl w:val="0"/>
          <w:numId w:val="3"/>
        </w:numPr>
        <w:tabs>
          <w:tab w:val="left" w:pos="592"/>
        </w:tabs>
        <w:spacing w:before="6" w:line="252" w:lineRule="auto"/>
        <w:ind w:left="122" w:right="105" w:firstLine="239"/>
        <w:jc w:val="both"/>
        <w:rPr>
          <w:color w:val="231F20"/>
          <w:sz w:val="19"/>
        </w:rPr>
      </w:pPr>
      <w:r>
        <w:rPr>
          <w:color w:val="231F20"/>
          <w:w w:val="105"/>
          <w:sz w:val="19"/>
        </w:rPr>
        <w:t>It is worth noting that this distinction between noise and sound, where the</w:t>
      </w:r>
      <w:r>
        <w:rPr>
          <w:color w:val="231F20"/>
          <w:spacing w:val="-10"/>
          <w:w w:val="105"/>
          <w:sz w:val="19"/>
        </w:rPr>
        <w:t xml:space="preserve"> </w:t>
      </w:r>
      <w:r>
        <w:rPr>
          <w:color w:val="231F20"/>
          <w:w w:val="105"/>
          <w:sz w:val="19"/>
        </w:rPr>
        <w:t>former</w:t>
      </w:r>
      <w:r>
        <w:rPr>
          <w:color w:val="231F20"/>
          <w:spacing w:val="-9"/>
          <w:w w:val="105"/>
          <w:sz w:val="19"/>
        </w:rPr>
        <w:t xml:space="preserve"> </w:t>
      </w:r>
      <w:r>
        <w:rPr>
          <w:color w:val="231F20"/>
          <w:spacing w:val="-3"/>
          <w:w w:val="105"/>
          <w:sz w:val="19"/>
        </w:rPr>
        <w:t>is,</w:t>
      </w:r>
      <w:r>
        <w:rPr>
          <w:color w:val="231F20"/>
          <w:spacing w:val="-15"/>
          <w:w w:val="105"/>
          <w:sz w:val="19"/>
        </w:rPr>
        <w:t xml:space="preserve"> </w:t>
      </w:r>
      <w:r>
        <w:rPr>
          <w:color w:val="231F20"/>
          <w:w w:val="105"/>
          <w:sz w:val="19"/>
        </w:rPr>
        <w:t>as</w:t>
      </w:r>
      <w:r>
        <w:rPr>
          <w:color w:val="231F20"/>
          <w:spacing w:val="-9"/>
          <w:w w:val="105"/>
          <w:sz w:val="19"/>
        </w:rPr>
        <w:t xml:space="preserve"> </w:t>
      </w:r>
      <w:r>
        <w:rPr>
          <w:color w:val="231F20"/>
          <w:w w:val="105"/>
          <w:sz w:val="19"/>
        </w:rPr>
        <w:t>it</w:t>
      </w:r>
      <w:r>
        <w:rPr>
          <w:color w:val="231F20"/>
          <w:spacing w:val="-10"/>
          <w:w w:val="105"/>
          <w:sz w:val="19"/>
        </w:rPr>
        <w:t xml:space="preserve"> </w:t>
      </w:r>
      <w:r>
        <w:rPr>
          <w:color w:val="231F20"/>
          <w:w w:val="105"/>
          <w:sz w:val="19"/>
        </w:rPr>
        <w:t>were,</w:t>
      </w:r>
      <w:r>
        <w:rPr>
          <w:color w:val="231F20"/>
          <w:spacing w:val="-14"/>
          <w:w w:val="105"/>
          <w:sz w:val="19"/>
        </w:rPr>
        <w:t xml:space="preserve"> </w:t>
      </w:r>
      <w:r>
        <w:rPr>
          <w:color w:val="231F20"/>
          <w:w w:val="105"/>
          <w:sz w:val="19"/>
        </w:rPr>
        <w:t>more</w:t>
      </w:r>
      <w:r>
        <w:rPr>
          <w:color w:val="231F20"/>
          <w:spacing w:val="-10"/>
          <w:w w:val="105"/>
          <w:sz w:val="19"/>
        </w:rPr>
        <w:t xml:space="preserve"> </w:t>
      </w:r>
      <w:r>
        <w:rPr>
          <w:color w:val="231F20"/>
          <w:w w:val="105"/>
          <w:sz w:val="19"/>
        </w:rPr>
        <w:t>raw</w:t>
      </w:r>
      <w:r>
        <w:rPr>
          <w:color w:val="231F20"/>
          <w:spacing w:val="-9"/>
          <w:w w:val="105"/>
          <w:sz w:val="19"/>
        </w:rPr>
        <w:t xml:space="preserve"> </w:t>
      </w:r>
      <w:r>
        <w:rPr>
          <w:color w:val="231F20"/>
          <w:w w:val="105"/>
          <w:sz w:val="19"/>
        </w:rPr>
        <w:t>and</w:t>
      </w:r>
      <w:r>
        <w:rPr>
          <w:color w:val="231F20"/>
          <w:spacing w:val="-9"/>
          <w:w w:val="105"/>
          <w:sz w:val="19"/>
        </w:rPr>
        <w:t xml:space="preserve"> </w:t>
      </w:r>
      <w:r>
        <w:rPr>
          <w:color w:val="231F20"/>
          <w:w w:val="105"/>
          <w:sz w:val="19"/>
        </w:rPr>
        <w:t>less</w:t>
      </w:r>
      <w:r>
        <w:rPr>
          <w:color w:val="231F20"/>
          <w:spacing w:val="-10"/>
          <w:w w:val="105"/>
          <w:sz w:val="19"/>
        </w:rPr>
        <w:t xml:space="preserve"> </w:t>
      </w:r>
      <w:r>
        <w:rPr>
          <w:color w:val="231F20"/>
          <w:w w:val="105"/>
          <w:sz w:val="19"/>
        </w:rPr>
        <w:t>cooked,</w:t>
      </w:r>
      <w:r>
        <w:rPr>
          <w:color w:val="231F20"/>
          <w:spacing w:val="-15"/>
          <w:w w:val="105"/>
          <w:sz w:val="19"/>
        </w:rPr>
        <w:t xml:space="preserve"> </w:t>
      </w:r>
      <w:r>
        <w:rPr>
          <w:color w:val="231F20"/>
          <w:w w:val="105"/>
          <w:sz w:val="19"/>
        </w:rPr>
        <w:t>appeals</w:t>
      </w:r>
      <w:r>
        <w:rPr>
          <w:color w:val="231F20"/>
          <w:spacing w:val="-9"/>
          <w:w w:val="105"/>
          <w:sz w:val="19"/>
        </w:rPr>
        <w:t xml:space="preserve"> </w:t>
      </w:r>
      <w:r>
        <w:rPr>
          <w:color w:val="231F20"/>
          <w:w w:val="105"/>
          <w:sz w:val="19"/>
        </w:rPr>
        <w:t>to</w:t>
      </w:r>
      <w:r>
        <w:rPr>
          <w:color w:val="231F20"/>
          <w:spacing w:val="-9"/>
          <w:w w:val="105"/>
          <w:sz w:val="19"/>
        </w:rPr>
        <w:t xml:space="preserve"> </w:t>
      </w:r>
      <w:r>
        <w:rPr>
          <w:color w:val="231F20"/>
          <w:w w:val="105"/>
          <w:sz w:val="19"/>
        </w:rPr>
        <w:t>noise</w:t>
      </w:r>
      <w:r>
        <w:rPr>
          <w:color w:val="231F20"/>
          <w:spacing w:val="-9"/>
          <w:w w:val="105"/>
          <w:sz w:val="19"/>
        </w:rPr>
        <w:t xml:space="preserve"> </w:t>
      </w:r>
      <w:r>
        <w:rPr>
          <w:color w:val="231F20"/>
          <w:w w:val="105"/>
          <w:sz w:val="19"/>
        </w:rPr>
        <w:t>five</w:t>
      </w:r>
      <w:r>
        <w:rPr>
          <w:color w:val="231F20"/>
          <w:spacing w:val="-10"/>
          <w:w w:val="105"/>
          <w:sz w:val="19"/>
        </w:rPr>
        <w:t xml:space="preserve"> </w:t>
      </w:r>
      <w:r>
        <w:rPr>
          <w:color w:val="231F20"/>
          <w:w w:val="105"/>
          <w:sz w:val="19"/>
        </w:rPr>
        <w:t>years before</w:t>
      </w:r>
      <w:r>
        <w:rPr>
          <w:color w:val="231F20"/>
          <w:spacing w:val="-13"/>
          <w:w w:val="105"/>
          <w:sz w:val="19"/>
        </w:rPr>
        <w:t xml:space="preserve"> </w:t>
      </w:r>
      <w:r>
        <w:rPr>
          <w:color w:val="231F20"/>
          <w:w w:val="105"/>
          <w:sz w:val="19"/>
        </w:rPr>
        <w:t>its</w:t>
      </w:r>
      <w:r>
        <w:rPr>
          <w:color w:val="231F20"/>
          <w:spacing w:val="-13"/>
          <w:w w:val="105"/>
          <w:sz w:val="19"/>
        </w:rPr>
        <w:t xml:space="preserve"> </w:t>
      </w:r>
      <w:r>
        <w:rPr>
          <w:color w:val="231F20"/>
          <w:w w:val="105"/>
          <w:sz w:val="19"/>
        </w:rPr>
        <w:t>systematic</w:t>
      </w:r>
      <w:r>
        <w:rPr>
          <w:color w:val="231F20"/>
          <w:spacing w:val="-13"/>
          <w:w w:val="105"/>
          <w:sz w:val="19"/>
        </w:rPr>
        <w:t xml:space="preserve"> </w:t>
      </w:r>
      <w:r>
        <w:rPr>
          <w:color w:val="231F20"/>
          <w:w w:val="105"/>
          <w:sz w:val="19"/>
        </w:rPr>
        <w:t>deployment</w:t>
      </w:r>
      <w:r>
        <w:rPr>
          <w:color w:val="231F20"/>
          <w:spacing w:val="-13"/>
          <w:w w:val="105"/>
          <w:sz w:val="19"/>
        </w:rPr>
        <w:t xml:space="preserve"> </w:t>
      </w:r>
      <w:r>
        <w:rPr>
          <w:color w:val="231F20"/>
          <w:w w:val="105"/>
          <w:sz w:val="19"/>
        </w:rPr>
        <w:t>by</w:t>
      </w:r>
      <w:r>
        <w:rPr>
          <w:color w:val="231F20"/>
          <w:spacing w:val="-13"/>
          <w:w w:val="105"/>
          <w:sz w:val="19"/>
        </w:rPr>
        <w:t xml:space="preserve"> </w:t>
      </w:r>
      <w:r>
        <w:rPr>
          <w:color w:val="231F20"/>
          <w:w w:val="105"/>
          <w:sz w:val="19"/>
        </w:rPr>
        <w:t>Jacques</w:t>
      </w:r>
      <w:r>
        <w:rPr>
          <w:color w:val="231F20"/>
          <w:spacing w:val="-18"/>
          <w:w w:val="105"/>
          <w:sz w:val="19"/>
        </w:rPr>
        <w:t xml:space="preserve"> </w:t>
      </w:r>
      <w:r>
        <w:rPr>
          <w:color w:val="231F20"/>
          <w:w w:val="105"/>
          <w:sz w:val="19"/>
        </w:rPr>
        <w:t>Attali</w:t>
      </w:r>
      <w:r>
        <w:rPr>
          <w:color w:val="231F20"/>
          <w:spacing w:val="-13"/>
          <w:w w:val="105"/>
          <w:sz w:val="19"/>
        </w:rPr>
        <w:t xml:space="preserve"> </w:t>
      </w:r>
      <w:r>
        <w:rPr>
          <w:color w:val="231F20"/>
          <w:w w:val="105"/>
          <w:sz w:val="19"/>
        </w:rPr>
        <w:t>in</w:t>
      </w:r>
      <w:r>
        <w:rPr>
          <w:color w:val="231F20"/>
          <w:spacing w:val="-12"/>
          <w:w w:val="105"/>
          <w:sz w:val="19"/>
        </w:rPr>
        <w:t xml:space="preserve"> </w:t>
      </w:r>
      <w:r>
        <w:rPr>
          <w:color w:val="231F20"/>
          <w:w w:val="105"/>
          <w:sz w:val="19"/>
        </w:rPr>
        <w:t>his</w:t>
      </w:r>
      <w:r>
        <w:rPr>
          <w:color w:val="231F20"/>
          <w:spacing w:val="-13"/>
          <w:w w:val="105"/>
          <w:sz w:val="19"/>
        </w:rPr>
        <w:t xml:space="preserve"> </w:t>
      </w:r>
      <w:r>
        <w:rPr>
          <w:color w:val="231F20"/>
          <w:w w:val="105"/>
          <w:sz w:val="19"/>
        </w:rPr>
        <w:t>political</w:t>
      </w:r>
      <w:r>
        <w:rPr>
          <w:color w:val="231F20"/>
          <w:spacing w:val="-13"/>
          <w:w w:val="105"/>
          <w:sz w:val="19"/>
        </w:rPr>
        <w:t xml:space="preserve"> </w:t>
      </w:r>
      <w:r>
        <w:rPr>
          <w:color w:val="231F20"/>
          <w:w w:val="105"/>
          <w:sz w:val="19"/>
        </w:rPr>
        <w:t>economy</w:t>
      </w:r>
      <w:r>
        <w:rPr>
          <w:color w:val="231F20"/>
          <w:spacing w:val="-13"/>
          <w:w w:val="105"/>
          <w:sz w:val="19"/>
        </w:rPr>
        <w:t xml:space="preserve"> </w:t>
      </w:r>
      <w:r>
        <w:rPr>
          <w:color w:val="231F20"/>
          <w:w w:val="105"/>
          <w:sz w:val="19"/>
        </w:rPr>
        <w:t>of music,</w:t>
      </w:r>
      <w:r>
        <w:rPr>
          <w:color w:val="231F20"/>
          <w:spacing w:val="-22"/>
          <w:w w:val="105"/>
          <w:sz w:val="19"/>
        </w:rPr>
        <w:t xml:space="preserve"> </w:t>
      </w:r>
      <w:r>
        <w:rPr>
          <w:i/>
          <w:color w:val="231F20"/>
          <w:spacing w:val="-2"/>
          <w:w w:val="105"/>
          <w:sz w:val="19"/>
        </w:rPr>
        <w:t>Noise.</w:t>
      </w:r>
      <w:r>
        <w:rPr>
          <w:i/>
          <w:color w:val="231F20"/>
          <w:spacing w:val="-15"/>
          <w:w w:val="105"/>
          <w:sz w:val="19"/>
        </w:rPr>
        <w:t xml:space="preserve"> </w:t>
      </w:r>
      <w:r>
        <w:rPr>
          <w:color w:val="231F20"/>
          <w:w w:val="105"/>
          <w:sz w:val="19"/>
        </w:rPr>
        <w:t>For</w:t>
      </w:r>
      <w:r>
        <w:rPr>
          <w:color w:val="231F20"/>
          <w:spacing w:val="-16"/>
          <w:w w:val="105"/>
          <w:sz w:val="19"/>
        </w:rPr>
        <w:t xml:space="preserve"> </w:t>
      </w:r>
      <w:r>
        <w:rPr>
          <w:color w:val="231F20"/>
          <w:w w:val="105"/>
          <w:sz w:val="19"/>
        </w:rPr>
        <w:t>what</w:t>
      </w:r>
      <w:r>
        <w:rPr>
          <w:color w:val="231F20"/>
          <w:spacing w:val="-15"/>
          <w:w w:val="105"/>
          <w:sz w:val="19"/>
        </w:rPr>
        <w:t xml:space="preserve"> </w:t>
      </w:r>
      <w:r>
        <w:rPr>
          <w:color w:val="231F20"/>
          <w:w w:val="105"/>
          <w:sz w:val="19"/>
        </w:rPr>
        <w:t>it</w:t>
      </w:r>
      <w:r>
        <w:rPr>
          <w:color w:val="231F20"/>
          <w:spacing w:val="-16"/>
          <w:w w:val="105"/>
          <w:sz w:val="19"/>
        </w:rPr>
        <w:t xml:space="preserve"> </w:t>
      </w:r>
      <w:r>
        <w:rPr>
          <w:color w:val="231F20"/>
          <w:w w:val="105"/>
          <w:sz w:val="19"/>
        </w:rPr>
        <w:t>is</w:t>
      </w:r>
      <w:r>
        <w:rPr>
          <w:color w:val="231F20"/>
          <w:spacing w:val="-15"/>
          <w:w w:val="105"/>
          <w:sz w:val="19"/>
        </w:rPr>
        <w:t xml:space="preserve"> </w:t>
      </w:r>
      <w:r>
        <w:rPr>
          <w:color w:val="231F20"/>
          <w:w w:val="105"/>
          <w:sz w:val="19"/>
        </w:rPr>
        <w:t>worth,</w:t>
      </w:r>
      <w:r>
        <w:rPr>
          <w:color w:val="231F20"/>
          <w:spacing w:val="-27"/>
          <w:w w:val="105"/>
          <w:sz w:val="19"/>
        </w:rPr>
        <w:t xml:space="preserve"> </w:t>
      </w:r>
      <w:r>
        <w:rPr>
          <w:color w:val="231F20"/>
          <w:spacing w:val="-3"/>
          <w:w w:val="105"/>
          <w:sz w:val="19"/>
        </w:rPr>
        <w:t>Attali’s</w:t>
      </w:r>
      <w:r>
        <w:rPr>
          <w:color w:val="231F20"/>
          <w:spacing w:val="-16"/>
          <w:w w:val="105"/>
          <w:sz w:val="19"/>
        </w:rPr>
        <w:t xml:space="preserve"> </w:t>
      </w:r>
      <w:r>
        <w:rPr>
          <w:color w:val="231F20"/>
          <w:w w:val="105"/>
          <w:sz w:val="19"/>
        </w:rPr>
        <w:t>interest</w:t>
      </w:r>
      <w:r>
        <w:rPr>
          <w:color w:val="231F20"/>
          <w:spacing w:val="-15"/>
          <w:w w:val="105"/>
          <w:sz w:val="19"/>
        </w:rPr>
        <w:t xml:space="preserve"> </w:t>
      </w:r>
      <w:r>
        <w:rPr>
          <w:color w:val="231F20"/>
          <w:w w:val="105"/>
          <w:sz w:val="19"/>
        </w:rPr>
        <w:t>in</w:t>
      </w:r>
      <w:r>
        <w:rPr>
          <w:color w:val="231F20"/>
          <w:spacing w:val="-16"/>
          <w:w w:val="105"/>
          <w:sz w:val="19"/>
        </w:rPr>
        <w:t xml:space="preserve"> </w:t>
      </w:r>
      <w:r>
        <w:rPr>
          <w:color w:val="231F20"/>
          <w:w w:val="105"/>
          <w:sz w:val="19"/>
        </w:rPr>
        <w:t>Cage,</w:t>
      </w:r>
      <w:r>
        <w:rPr>
          <w:color w:val="231F20"/>
          <w:spacing w:val="-21"/>
          <w:w w:val="105"/>
          <w:sz w:val="19"/>
        </w:rPr>
        <w:t xml:space="preserve"> </w:t>
      </w:r>
      <w:r>
        <w:rPr>
          <w:color w:val="231F20"/>
          <w:w w:val="105"/>
          <w:sz w:val="19"/>
        </w:rPr>
        <w:t>although</w:t>
      </w:r>
      <w:r>
        <w:rPr>
          <w:color w:val="231F20"/>
          <w:spacing w:val="-16"/>
          <w:w w:val="105"/>
          <w:sz w:val="19"/>
        </w:rPr>
        <w:t xml:space="preserve"> </w:t>
      </w:r>
      <w:r>
        <w:rPr>
          <w:color w:val="231F20"/>
          <w:w w:val="105"/>
          <w:sz w:val="19"/>
        </w:rPr>
        <w:t>sustained, is less philosophically and politically rich than one finds in Lyotard in that Attali</w:t>
      </w:r>
      <w:r>
        <w:rPr>
          <w:color w:val="231F20"/>
          <w:spacing w:val="-15"/>
          <w:w w:val="105"/>
          <w:sz w:val="19"/>
        </w:rPr>
        <w:t xml:space="preserve"> </w:t>
      </w:r>
      <w:r>
        <w:rPr>
          <w:color w:val="231F20"/>
          <w:w w:val="105"/>
          <w:sz w:val="19"/>
        </w:rPr>
        <w:t>seems</w:t>
      </w:r>
      <w:r>
        <w:rPr>
          <w:color w:val="231F20"/>
          <w:spacing w:val="-14"/>
          <w:w w:val="105"/>
          <w:sz w:val="19"/>
        </w:rPr>
        <w:t xml:space="preserve"> </w:t>
      </w:r>
      <w:r>
        <w:rPr>
          <w:color w:val="231F20"/>
          <w:w w:val="105"/>
          <w:sz w:val="19"/>
        </w:rPr>
        <w:t>content</w:t>
      </w:r>
      <w:r>
        <w:rPr>
          <w:color w:val="231F20"/>
          <w:spacing w:val="-15"/>
          <w:w w:val="105"/>
          <w:sz w:val="19"/>
        </w:rPr>
        <w:t xml:space="preserve"> </w:t>
      </w:r>
      <w:r>
        <w:rPr>
          <w:color w:val="231F20"/>
          <w:w w:val="105"/>
          <w:sz w:val="19"/>
        </w:rPr>
        <w:t>to</w:t>
      </w:r>
      <w:r>
        <w:rPr>
          <w:color w:val="231F20"/>
          <w:spacing w:val="-14"/>
          <w:w w:val="105"/>
          <w:sz w:val="19"/>
        </w:rPr>
        <w:t xml:space="preserve"> </w:t>
      </w:r>
      <w:r>
        <w:rPr>
          <w:color w:val="231F20"/>
          <w:w w:val="105"/>
          <w:sz w:val="19"/>
        </w:rPr>
        <w:t>group</w:t>
      </w:r>
      <w:r>
        <w:rPr>
          <w:color w:val="231F20"/>
          <w:spacing w:val="-15"/>
          <w:w w:val="105"/>
          <w:sz w:val="19"/>
        </w:rPr>
        <w:t xml:space="preserve"> </w:t>
      </w:r>
      <w:r>
        <w:rPr>
          <w:color w:val="231F20"/>
          <w:w w:val="105"/>
          <w:sz w:val="19"/>
        </w:rPr>
        <w:t>Cage</w:t>
      </w:r>
      <w:r>
        <w:rPr>
          <w:color w:val="231F20"/>
          <w:spacing w:val="-14"/>
          <w:w w:val="105"/>
          <w:sz w:val="19"/>
        </w:rPr>
        <w:t xml:space="preserve"> </w:t>
      </w:r>
      <w:r>
        <w:rPr>
          <w:color w:val="231F20"/>
          <w:w w:val="105"/>
          <w:sz w:val="19"/>
        </w:rPr>
        <w:t>among</w:t>
      </w:r>
      <w:r>
        <w:rPr>
          <w:color w:val="231F20"/>
          <w:spacing w:val="-15"/>
          <w:w w:val="105"/>
          <w:sz w:val="19"/>
        </w:rPr>
        <w:t xml:space="preserve"> </w:t>
      </w:r>
      <w:r>
        <w:rPr>
          <w:color w:val="231F20"/>
          <w:w w:val="105"/>
          <w:sz w:val="19"/>
        </w:rPr>
        <w:t>various</w:t>
      </w:r>
      <w:r>
        <w:rPr>
          <w:color w:val="231F20"/>
          <w:spacing w:val="-20"/>
          <w:w w:val="105"/>
          <w:sz w:val="19"/>
        </w:rPr>
        <w:t xml:space="preserve"> </w:t>
      </w:r>
      <w:r>
        <w:rPr>
          <w:color w:val="231F20"/>
          <w:w w:val="105"/>
          <w:sz w:val="19"/>
        </w:rPr>
        <w:t>“representatives”</w:t>
      </w:r>
      <w:r>
        <w:rPr>
          <w:color w:val="231F20"/>
          <w:spacing w:val="-21"/>
          <w:w w:val="105"/>
          <w:sz w:val="19"/>
        </w:rPr>
        <w:t xml:space="preserve"> </w:t>
      </w:r>
      <w:r>
        <w:rPr>
          <w:color w:val="231F20"/>
          <w:w w:val="105"/>
          <w:sz w:val="19"/>
        </w:rPr>
        <w:t>of</w:t>
      </w:r>
      <w:r>
        <w:rPr>
          <w:color w:val="231F20"/>
          <w:spacing w:val="-14"/>
          <w:w w:val="105"/>
          <w:sz w:val="19"/>
        </w:rPr>
        <w:t xml:space="preserve"> </w:t>
      </w:r>
      <w:r>
        <w:rPr>
          <w:color w:val="231F20"/>
          <w:w w:val="105"/>
          <w:sz w:val="19"/>
        </w:rPr>
        <w:t>the</w:t>
      </w:r>
      <w:r>
        <w:rPr>
          <w:color w:val="231F20"/>
          <w:spacing w:val="-15"/>
          <w:w w:val="105"/>
          <w:sz w:val="19"/>
        </w:rPr>
        <w:t xml:space="preserve"> </w:t>
      </w:r>
      <w:r>
        <w:rPr>
          <w:color w:val="231F20"/>
          <w:w w:val="105"/>
          <w:sz w:val="19"/>
        </w:rPr>
        <w:t xml:space="preserve">era of what Attali calls “composing,” and this despite the fact that his concept of “heralding” (in the end not really different from </w:t>
      </w:r>
      <w:r>
        <w:rPr>
          <w:color w:val="231F20"/>
          <w:spacing w:val="-3"/>
          <w:w w:val="105"/>
          <w:sz w:val="19"/>
        </w:rPr>
        <w:t xml:space="preserve">Adorno’s </w:t>
      </w:r>
      <w:r>
        <w:rPr>
          <w:color w:val="231F20"/>
          <w:w w:val="105"/>
          <w:sz w:val="19"/>
        </w:rPr>
        <w:t>invocation of the utopic)</w:t>
      </w:r>
      <w:r>
        <w:rPr>
          <w:color w:val="231F20"/>
          <w:spacing w:val="-20"/>
          <w:w w:val="105"/>
          <w:sz w:val="19"/>
        </w:rPr>
        <w:t xml:space="preserve"> </w:t>
      </w:r>
      <w:r>
        <w:rPr>
          <w:color w:val="231F20"/>
          <w:w w:val="105"/>
          <w:sz w:val="19"/>
        </w:rPr>
        <w:t>is</w:t>
      </w:r>
      <w:r>
        <w:rPr>
          <w:color w:val="231F20"/>
          <w:spacing w:val="-19"/>
          <w:w w:val="105"/>
          <w:sz w:val="19"/>
        </w:rPr>
        <w:t xml:space="preserve"> </w:t>
      </w:r>
      <w:r>
        <w:rPr>
          <w:color w:val="231F20"/>
          <w:w w:val="105"/>
          <w:sz w:val="19"/>
        </w:rPr>
        <w:t>clearly</w:t>
      </w:r>
      <w:r>
        <w:rPr>
          <w:color w:val="231F20"/>
          <w:spacing w:val="-20"/>
          <w:w w:val="105"/>
          <w:sz w:val="19"/>
        </w:rPr>
        <w:t xml:space="preserve"> </w:t>
      </w:r>
      <w:r>
        <w:rPr>
          <w:color w:val="231F20"/>
          <w:w w:val="105"/>
          <w:sz w:val="19"/>
        </w:rPr>
        <w:t>concerned</w:t>
      </w:r>
      <w:r>
        <w:rPr>
          <w:color w:val="231F20"/>
          <w:spacing w:val="-19"/>
          <w:w w:val="105"/>
          <w:sz w:val="19"/>
        </w:rPr>
        <w:t xml:space="preserve"> </w:t>
      </w:r>
      <w:r>
        <w:rPr>
          <w:color w:val="231F20"/>
          <w:w w:val="105"/>
          <w:sz w:val="19"/>
        </w:rPr>
        <w:t>with,</w:t>
      </w:r>
      <w:r>
        <w:rPr>
          <w:color w:val="231F20"/>
          <w:spacing w:val="-24"/>
          <w:w w:val="105"/>
          <w:sz w:val="19"/>
        </w:rPr>
        <w:t xml:space="preserve"> </w:t>
      </w:r>
      <w:r>
        <w:rPr>
          <w:color w:val="231F20"/>
          <w:w w:val="105"/>
          <w:sz w:val="19"/>
        </w:rPr>
        <w:t>as</w:t>
      </w:r>
      <w:r>
        <w:rPr>
          <w:color w:val="231F20"/>
          <w:spacing w:val="-19"/>
          <w:w w:val="105"/>
          <w:sz w:val="19"/>
        </w:rPr>
        <w:t xml:space="preserve"> </w:t>
      </w:r>
      <w:r>
        <w:rPr>
          <w:color w:val="231F20"/>
          <w:w w:val="105"/>
          <w:sz w:val="19"/>
        </w:rPr>
        <w:t>Jameson</w:t>
      </w:r>
      <w:r>
        <w:rPr>
          <w:color w:val="231F20"/>
          <w:spacing w:val="-20"/>
          <w:w w:val="105"/>
          <w:sz w:val="19"/>
        </w:rPr>
        <w:t xml:space="preserve"> </w:t>
      </w:r>
      <w:r>
        <w:rPr>
          <w:color w:val="231F20"/>
          <w:spacing w:val="-2"/>
          <w:w w:val="105"/>
          <w:sz w:val="19"/>
        </w:rPr>
        <w:t>notes,</w:t>
      </w:r>
      <w:r>
        <w:rPr>
          <w:color w:val="231F20"/>
          <w:spacing w:val="-24"/>
          <w:w w:val="105"/>
          <w:sz w:val="19"/>
        </w:rPr>
        <w:t xml:space="preserve"> </w:t>
      </w:r>
      <w:r>
        <w:rPr>
          <w:color w:val="231F20"/>
          <w:w w:val="105"/>
          <w:sz w:val="19"/>
        </w:rPr>
        <w:t>the</w:t>
      </w:r>
      <w:r>
        <w:rPr>
          <w:color w:val="231F20"/>
          <w:spacing w:val="-19"/>
          <w:w w:val="105"/>
          <w:sz w:val="19"/>
        </w:rPr>
        <w:t xml:space="preserve"> </w:t>
      </w:r>
      <w:r>
        <w:rPr>
          <w:color w:val="231F20"/>
          <w:w w:val="105"/>
          <w:sz w:val="19"/>
        </w:rPr>
        <w:t>problem</w:t>
      </w:r>
      <w:r>
        <w:rPr>
          <w:color w:val="231F20"/>
          <w:spacing w:val="-19"/>
          <w:w w:val="105"/>
          <w:sz w:val="19"/>
        </w:rPr>
        <w:t xml:space="preserve"> </w:t>
      </w:r>
      <w:r>
        <w:rPr>
          <w:color w:val="231F20"/>
          <w:w w:val="105"/>
          <w:sz w:val="19"/>
        </w:rPr>
        <w:t>of</w:t>
      </w:r>
      <w:r>
        <w:rPr>
          <w:color w:val="231F20"/>
          <w:spacing w:val="-20"/>
          <w:w w:val="105"/>
          <w:sz w:val="19"/>
        </w:rPr>
        <w:t xml:space="preserve"> </w:t>
      </w:r>
      <w:r>
        <w:rPr>
          <w:color w:val="231F20"/>
          <w:w w:val="105"/>
          <w:sz w:val="19"/>
        </w:rPr>
        <w:t>inscription.</w:t>
      </w:r>
    </w:p>
    <w:p w:rsidR="007C7C96" w:rsidRDefault="00000000">
      <w:pPr>
        <w:pStyle w:val="a5"/>
        <w:numPr>
          <w:ilvl w:val="0"/>
          <w:numId w:val="3"/>
        </w:numPr>
        <w:tabs>
          <w:tab w:val="left" w:pos="596"/>
        </w:tabs>
        <w:spacing w:before="5" w:line="252" w:lineRule="auto"/>
        <w:ind w:left="122" w:right="111" w:firstLine="239"/>
        <w:jc w:val="both"/>
        <w:rPr>
          <w:color w:val="231F20"/>
          <w:sz w:val="19"/>
        </w:rPr>
      </w:pPr>
      <w:r>
        <w:rPr>
          <w:color w:val="231F20"/>
          <w:w w:val="105"/>
          <w:sz w:val="19"/>
        </w:rPr>
        <w:t xml:space="preserve">In the concluding chapter of </w:t>
      </w:r>
      <w:r>
        <w:rPr>
          <w:color w:val="231F20"/>
          <w:spacing w:val="-4"/>
          <w:w w:val="105"/>
          <w:sz w:val="19"/>
        </w:rPr>
        <w:t xml:space="preserve">Veit </w:t>
      </w:r>
      <w:r>
        <w:rPr>
          <w:color w:val="231F20"/>
          <w:w w:val="105"/>
          <w:sz w:val="19"/>
        </w:rPr>
        <w:t xml:space="preserve">Erlmann’s </w:t>
      </w:r>
      <w:r>
        <w:rPr>
          <w:i/>
          <w:color w:val="231F20"/>
          <w:w w:val="105"/>
          <w:sz w:val="19"/>
        </w:rPr>
        <w:t xml:space="preserve">Reason and Resonance </w:t>
      </w:r>
      <w:r>
        <w:rPr>
          <w:color w:val="231F20"/>
          <w:w w:val="105"/>
          <w:sz w:val="19"/>
        </w:rPr>
        <w:t>Erlmann</w:t>
      </w:r>
      <w:r>
        <w:rPr>
          <w:color w:val="231F20"/>
          <w:spacing w:val="-18"/>
          <w:w w:val="105"/>
          <w:sz w:val="19"/>
        </w:rPr>
        <w:t xml:space="preserve"> </w:t>
      </w:r>
      <w:r>
        <w:rPr>
          <w:color w:val="231F20"/>
          <w:w w:val="105"/>
          <w:sz w:val="19"/>
        </w:rPr>
        <w:t>takes</w:t>
      </w:r>
      <w:r>
        <w:rPr>
          <w:color w:val="231F20"/>
          <w:spacing w:val="-18"/>
          <w:w w:val="105"/>
          <w:sz w:val="19"/>
        </w:rPr>
        <w:t xml:space="preserve"> </w:t>
      </w:r>
      <w:r>
        <w:rPr>
          <w:color w:val="231F20"/>
          <w:w w:val="105"/>
          <w:sz w:val="19"/>
        </w:rPr>
        <w:t>up</w:t>
      </w:r>
      <w:r>
        <w:rPr>
          <w:color w:val="231F20"/>
          <w:spacing w:val="-17"/>
          <w:w w:val="105"/>
          <w:sz w:val="19"/>
        </w:rPr>
        <w:t xml:space="preserve"> </w:t>
      </w:r>
      <w:r>
        <w:rPr>
          <w:color w:val="231F20"/>
          <w:w w:val="105"/>
          <w:sz w:val="19"/>
        </w:rPr>
        <w:t>the</w:t>
      </w:r>
      <w:r>
        <w:rPr>
          <w:color w:val="231F20"/>
          <w:spacing w:val="-18"/>
          <w:w w:val="105"/>
          <w:sz w:val="19"/>
        </w:rPr>
        <w:t xml:space="preserve"> </w:t>
      </w:r>
      <w:r>
        <w:rPr>
          <w:color w:val="231F20"/>
          <w:w w:val="105"/>
          <w:sz w:val="19"/>
        </w:rPr>
        <w:t>theme</w:t>
      </w:r>
      <w:r>
        <w:rPr>
          <w:color w:val="231F20"/>
          <w:spacing w:val="-17"/>
          <w:w w:val="105"/>
          <w:sz w:val="19"/>
        </w:rPr>
        <w:t xml:space="preserve"> </w:t>
      </w:r>
      <w:r>
        <w:rPr>
          <w:color w:val="231F20"/>
          <w:w w:val="105"/>
          <w:sz w:val="19"/>
        </w:rPr>
        <w:t>and</w:t>
      </w:r>
      <w:r>
        <w:rPr>
          <w:color w:val="231F20"/>
          <w:spacing w:val="-18"/>
          <w:w w:val="105"/>
          <w:sz w:val="19"/>
        </w:rPr>
        <w:t xml:space="preserve"> </w:t>
      </w:r>
      <w:r>
        <w:rPr>
          <w:color w:val="231F20"/>
          <w:w w:val="105"/>
          <w:sz w:val="19"/>
        </w:rPr>
        <w:t>concept</w:t>
      </w:r>
      <w:r>
        <w:rPr>
          <w:color w:val="231F20"/>
          <w:spacing w:val="-17"/>
          <w:w w:val="105"/>
          <w:sz w:val="19"/>
        </w:rPr>
        <w:t xml:space="preserve"> </w:t>
      </w:r>
      <w:r>
        <w:rPr>
          <w:color w:val="231F20"/>
          <w:w w:val="105"/>
          <w:sz w:val="19"/>
        </w:rPr>
        <w:t>of</w:t>
      </w:r>
      <w:r>
        <w:rPr>
          <w:color w:val="231F20"/>
          <w:spacing w:val="-18"/>
          <w:w w:val="105"/>
          <w:sz w:val="19"/>
        </w:rPr>
        <w:t xml:space="preserve"> </w:t>
      </w:r>
      <w:r>
        <w:rPr>
          <w:color w:val="231F20"/>
          <w:w w:val="105"/>
          <w:sz w:val="19"/>
        </w:rPr>
        <w:t>the</w:t>
      </w:r>
      <w:r>
        <w:rPr>
          <w:color w:val="231F20"/>
          <w:spacing w:val="-23"/>
          <w:w w:val="105"/>
          <w:sz w:val="19"/>
        </w:rPr>
        <w:t xml:space="preserve"> </w:t>
      </w:r>
      <w:r>
        <w:rPr>
          <w:color w:val="231F20"/>
          <w:spacing w:val="-3"/>
          <w:w w:val="105"/>
          <w:sz w:val="19"/>
        </w:rPr>
        <w:t>“echoless.”</w:t>
      </w:r>
      <w:r>
        <w:rPr>
          <w:color w:val="231F20"/>
          <w:spacing w:val="-29"/>
          <w:w w:val="105"/>
          <w:sz w:val="19"/>
        </w:rPr>
        <w:t xml:space="preserve"> </w:t>
      </w:r>
      <w:r>
        <w:rPr>
          <w:color w:val="231F20"/>
          <w:w w:val="105"/>
          <w:sz w:val="19"/>
        </w:rPr>
        <w:t>Through</w:t>
      </w:r>
      <w:r>
        <w:rPr>
          <w:color w:val="231F20"/>
          <w:spacing w:val="-18"/>
          <w:w w:val="105"/>
          <w:sz w:val="19"/>
        </w:rPr>
        <w:t xml:space="preserve"> </w:t>
      </w:r>
      <w:r>
        <w:rPr>
          <w:color w:val="231F20"/>
          <w:w w:val="105"/>
          <w:sz w:val="19"/>
        </w:rPr>
        <w:t>a</w:t>
      </w:r>
      <w:r>
        <w:rPr>
          <w:color w:val="231F20"/>
          <w:spacing w:val="-18"/>
          <w:w w:val="105"/>
          <w:sz w:val="19"/>
        </w:rPr>
        <w:t xml:space="preserve"> </w:t>
      </w:r>
      <w:r>
        <w:rPr>
          <w:color w:val="231F20"/>
          <w:w w:val="105"/>
          <w:sz w:val="19"/>
        </w:rPr>
        <w:t>sustained and</w:t>
      </w:r>
      <w:r>
        <w:rPr>
          <w:color w:val="231F20"/>
          <w:spacing w:val="-5"/>
          <w:w w:val="105"/>
          <w:sz w:val="19"/>
        </w:rPr>
        <w:t xml:space="preserve"> </w:t>
      </w:r>
      <w:r>
        <w:rPr>
          <w:color w:val="231F20"/>
          <w:w w:val="105"/>
          <w:sz w:val="19"/>
        </w:rPr>
        <w:t>provocative</w:t>
      </w:r>
      <w:r>
        <w:rPr>
          <w:color w:val="231F20"/>
          <w:spacing w:val="-5"/>
          <w:w w:val="105"/>
          <w:sz w:val="19"/>
        </w:rPr>
        <w:t xml:space="preserve"> </w:t>
      </w:r>
      <w:r>
        <w:rPr>
          <w:color w:val="231F20"/>
          <w:w w:val="105"/>
          <w:sz w:val="19"/>
        </w:rPr>
        <w:t>reading</w:t>
      </w:r>
      <w:r>
        <w:rPr>
          <w:color w:val="231F20"/>
          <w:spacing w:val="-5"/>
          <w:w w:val="105"/>
          <w:sz w:val="19"/>
        </w:rPr>
        <w:t xml:space="preserve"> </w:t>
      </w:r>
      <w:r>
        <w:rPr>
          <w:color w:val="231F20"/>
          <w:w w:val="105"/>
          <w:sz w:val="19"/>
        </w:rPr>
        <w:t>of</w:t>
      </w:r>
      <w:r>
        <w:rPr>
          <w:color w:val="231F20"/>
          <w:spacing w:val="-5"/>
          <w:w w:val="105"/>
          <w:sz w:val="19"/>
        </w:rPr>
        <w:t xml:space="preserve"> </w:t>
      </w:r>
      <w:r>
        <w:rPr>
          <w:color w:val="231F20"/>
          <w:w w:val="105"/>
          <w:sz w:val="19"/>
        </w:rPr>
        <w:t>the</w:t>
      </w:r>
      <w:r>
        <w:rPr>
          <w:color w:val="231F20"/>
          <w:spacing w:val="-5"/>
          <w:w w:val="105"/>
          <w:sz w:val="19"/>
        </w:rPr>
        <w:t xml:space="preserve"> </w:t>
      </w:r>
      <w:r>
        <w:rPr>
          <w:color w:val="231F20"/>
          <w:w w:val="105"/>
          <w:sz w:val="19"/>
        </w:rPr>
        <w:t>work</w:t>
      </w:r>
      <w:r>
        <w:rPr>
          <w:color w:val="231F20"/>
          <w:spacing w:val="-5"/>
          <w:w w:val="105"/>
          <w:sz w:val="19"/>
        </w:rPr>
        <w:t xml:space="preserve"> </w:t>
      </w:r>
      <w:r>
        <w:rPr>
          <w:color w:val="231F20"/>
          <w:w w:val="105"/>
          <w:sz w:val="19"/>
        </w:rPr>
        <w:t>of</w:t>
      </w:r>
      <w:r>
        <w:rPr>
          <w:color w:val="231F20"/>
          <w:spacing w:val="-5"/>
          <w:w w:val="105"/>
          <w:sz w:val="19"/>
        </w:rPr>
        <w:t xml:space="preserve"> </w:t>
      </w:r>
      <w:r>
        <w:rPr>
          <w:color w:val="231F20"/>
          <w:w w:val="105"/>
          <w:sz w:val="19"/>
        </w:rPr>
        <w:t>Günther</w:t>
      </w:r>
      <w:r>
        <w:rPr>
          <w:color w:val="231F20"/>
          <w:spacing w:val="-11"/>
          <w:w w:val="105"/>
          <w:sz w:val="19"/>
        </w:rPr>
        <w:t xml:space="preserve"> </w:t>
      </w:r>
      <w:r>
        <w:rPr>
          <w:color w:val="231F20"/>
          <w:w w:val="105"/>
          <w:sz w:val="19"/>
        </w:rPr>
        <w:t>Anders</w:t>
      </w:r>
      <w:r>
        <w:rPr>
          <w:color w:val="231F20"/>
          <w:spacing w:val="-5"/>
          <w:w w:val="105"/>
          <w:sz w:val="19"/>
        </w:rPr>
        <w:t xml:space="preserve"> </w:t>
      </w:r>
      <w:r>
        <w:rPr>
          <w:color w:val="231F20"/>
          <w:w w:val="105"/>
          <w:sz w:val="19"/>
        </w:rPr>
        <w:t>(neé</w:t>
      </w:r>
      <w:r>
        <w:rPr>
          <w:color w:val="231F20"/>
          <w:spacing w:val="-5"/>
          <w:w w:val="105"/>
          <w:sz w:val="19"/>
        </w:rPr>
        <w:t xml:space="preserve"> </w:t>
      </w:r>
      <w:r>
        <w:rPr>
          <w:color w:val="231F20"/>
          <w:w w:val="105"/>
          <w:sz w:val="19"/>
        </w:rPr>
        <w:t>Stern),</w:t>
      </w:r>
      <w:r>
        <w:rPr>
          <w:color w:val="231F20"/>
          <w:spacing w:val="-10"/>
          <w:w w:val="105"/>
          <w:sz w:val="19"/>
        </w:rPr>
        <w:t xml:space="preserve"> </w:t>
      </w:r>
      <w:r>
        <w:rPr>
          <w:color w:val="231F20"/>
          <w:w w:val="105"/>
          <w:sz w:val="19"/>
        </w:rPr>
        <w:t>Erlmann develops</w:t>
      </w:r>
      <w:r>
        <w:rPr>
          <w:color w:val="231F20"/>
          <w:spacing w:val="-10"/>
          <w:w w:val="105"/>
          <w:sz w:val="19"/>
        </w:rPr>
        <w:t xml:space="preserve"> </w:t>
      </w:r>
      <w:r>
        <w:rPr>
          <w:color w:val="231F20"/>
          <w:w w:val="105"/>
          <w:sz w:val="19"/>
        </w:rPr>
        <w:t>the</w:t>
      </w:r>
      <w:r>
        <w:rPr>
          <w:color w:val="231F20"/>
          <w:spacing w:val="-10"/>
          <w:w w:val="105"/>
          <w:sz w:val="19"/>
        </w:rPr>
        <w:t xml:space="preserve"> </w:t>
      </w:r>
      <w:r>
        <w:rPr>
          <w:color w:val="231F20"/>
          <w:w w:val="105"/>
          <w:sz w:val="19"/>
        </w:rPr>
        <w:t>anechoic</w:t>
      </w:r>
      <w:r>
        <w:rPr>
          <w:color w:val="231F20"/>
          <w:spacing w:val="-10"/>
          <w:w w:val="105"/>
          <w:sz w:val="19"/>
        </w:rPr>
        <w:t xml:space="preserve"> </w:t>
      </w:r>
      <w:r>
        <w:rPr>
          <w:color w:val="231F20"/>
          <w:w w:val="105"/>
          <w:sz w:val="19"/>
        </w:rPr>
        <w:t>as</w:t>
      </w:r>
      <w:r>
        <w:rPr>
          <w:color w:val="231F20"/>
          <w:spacing w:val="-10"/>
          <w:w w:val="105"/>
          <w:sz w:val="19"/>
        </w:rPr>
        <w:t xml:space="preserve"> </w:t>
      </w:r>
      <w:r>
        <w:rPr>
          <w:color w:val="231F20"/>
          <w:w w:val="105"/>
          <w:sz w:val="19"/>
        </w:rPr>
        <w:t>a</w:t>
      </w:r>
      <w:r>
        <w:rPr>
          <w:color w:val="231F20"/>
          <w:spacing w:val="-9"/>
          <w:w w:val="105"/>
          <w:sz w:val="19"/>
        </w:rPr>
        <w:t xml:space="preserve"> </w:t>
      </w:r>
      <w:r>
        <w:rPr>
          <w:color w:val="231F20"/>
          <w:w w:val="105"/>
          <w:sz w:val="19"/>
        </w:rPr>
        <w:t>sonic</w:t>
      </w:r>
      <w:r>
        <w:rPr>
          <w:color w:val="231F20"/>
          <w:spacing w:val="-10"/>
          <w:w w:val="105"/>
          <w:sz w:val="19"/>
        </w:rPr>
        <w:t xml:space="preserve"> </w:t>
      </w:r>
      <w:r>
        <w:rPr>
          <w:color w:val="231F20"/>
          <w:w w:val="105"/>
          <w:sz w:val="19"/>
        </w:rPr>
        <w:t>inscription</w:t>
      </w:r>
      <w:r>
        <w:rPr>
          <w:color w:val="231F20"/>
          <w:spacing w:val="-10"/>
          <w:w w:val="105"/>
          <w:sz w:val="19"/>
        </w:rPr>
        <w:t xml:space="preserve"> </w:t>
      </w:r>
      <w:r>
        <w:rPr>
          <w:color w:val="231F20"/>
          <w:w w:val="105"/>
          <w:sz w:val="19"/>
        </w:rPr>
        <w:t>of</w:t>
      </w:r>
      <w:r>
        <w:rPr>
          <w:color w:val="231F20"/>
          <w:spacing w:val="-10"/>
          <w:w w:val="105"/>
          <w:sz w:val="19"/>
        </w:rPr>
        <w:t xml:space="preserve"> </w:t>
      </w:r>
      <w:r>
        <w:rPr>
          <w:color w:val="231F20"/>
          <w:w w:val="105"/>
          <w:sz w:val="19"/>
        </w:rPr>
        <w:t>Descartes’s</w:t>
      </w:r>
      <w:r>
        <w:rPr>
          <w:color w:val="231F20"/>
          <w:spacing w:val="-10"/>
          <w:w w:val="105"/>
          <w:sz w:val="19"/>
        </w:rPr>
        <w:t xml:space="preserve"> </w:t>
      </w:r>
      <w:r>
        <w:rPr>
          <w:i/>
          <w:color w:val="231F20"/>
          <w:spacing w:val="-3"/>
          <w:w w:val="105"/>
          <w:sz w:val="19"/>
        </w:rPr>
        <w:t>cogito,</w:t>
      </w:r>
      <w:r>
        <w:rPr>
          <w:i/>
          <w:color w:val="231F20"/>
          <w:spacing w:val="-9"/>
          <w:w w:val="105"/>
          <w:sz w:val="19"/>
        </w:rPr>
        <w:t xml:space="preserve"> </w:t>
      </w:r>
      <w:r>
        <w:rPr>
          <w:color w:val="231F20"/>
          <w:w w:val="105"/>
          <w:sz w:val="19"/>
        </w:rPr>
        <w:t>where</w:t>
      </w:r>
      <w:r>
        <w:rPr>
          <w:color w:val="231F20"/>
          <w:spacing w:val="-15"/>
          <w:w w:val="105"/>
          <w:sz w:val="19"/>
        </w:rPr>
        <w:t xml:space="preserve"> </w:t>
      </w:r>
      <w:r>
        <w:rPr>
          <w:color w:val="231F20"/>
          <w:spacing w:val="-5"/>
          <w:w w:val="105"/>
          <w:sz w:val="19"/>
        </w:rPr>
        <w:t xml:space="preserve">“cer- </w:t>
      </w:r>
      <w:r>
        <w:rPr>
          <w:color w:val="231F20"/>
          <w:w w:val="105"/>
          <w:sz w:val="19"/>
        </w:rPr>
        <w:t>tainty”</w:t>
      </w:r>
      <w:r>
        <w:rPr>
          <w:color w:val="231F20"/>
          <w:spacing w:val="-11"/>
          <w:w w:val="105"/>
          <w:sz w:val="19"/>
        </w:rPr>
        <w:t xml:space="preserve"> </w:t>
      </w:r>
      <w:r>
        <w:rPr>
          <w:color w:val="231F20"/>
          <w:w w:val="105"/>
          <w:sz w:val="19"/>
        </w:rPr>
        <w:t>is</w:t>
      </w:r>
      <w:r>
        <w:rPr>
          <w:color w:val="231F20"/>
          <w:spacing w:val="-4"/>
          <w:w w:val="105"/>
          <w:sz w:val="19"/>
        </w:rPr>
        <w:t xml:space="preserve"> </w:t>
      </w:r>
      <w:r>
        <w:rPr>
          <w:color w:val="231F20"/>
          <w:w w:val="105"/>
          <w:sz w:val="19"/>
        </w:rPr>
        <w:t>grounded</w:t>
      </w:r>
      <w:r>
        <w:rPr>
          <w:color w:val="231F20"/>
          <w:spacing w:val="-5"/>
          <w:w w:val="105"/>
          <w:sz w:val="19"/>
        </w:rPr>
        <w:t xml:space="preserve"> </w:t>
      </w:r>
      <w:r>
        <w:rPr>
          <w:color w:val="231F20"/>
          <w:w w:val="105"/>
          <w:sz w:val="19"/>
        </w:rPr>
        <w:t>not</w:t>
      </w:r>
      <w:r>
        <w:rPr>
          <w:color w:val="231F20"/>
          <w:spacing w:val="-4"/>
          <w:w w:val="105"/>
          <w:sz w:val="19"/>
        </w:rPr>
        <w:t xml:space="preserve"> </w:t>
      </w:r>
      <w:r>
        <w:rPr>
          <w:color w:val="231F20"/>
          <w:w w:val="105"/>
          <w:sz w:val="19"/>
        </w:rPr>
        <w:t>only</w:t>
      </w:r>
      <w:r>
        <w:rPr>
          <w:color w:val="231F20"/>
          <w:spacing w:val="-4"/>
          <w:w w:val="105"/>
          <w:sz w:val="19"/>
        </w:rPr>
        <w:t xml:space="preserve"> </w:t>
      </w:r>
      <w:r>
        <w:rPr>
          <w:color w:val="231F20"/>
          <w:w w:val="105"/>
          <w:sz w:val="19"/>
        </w:rPr>
        <w:t>solipsistically</w:t>
      </w:r>
      <w:r>
        <w:rPr>
          <w:color w:val="231F20"/>
          <w:spacing w:val="-4"/>
          <w:w w:val="105"/>
          <w:sz w:val="19"/>
        </w:rPr>
        <w:t xml:space="preserve"> </w:t>
      </w:r>
      <w:r>
        <w:rPr>
          <w:color w:val="231F20"/>
          <w:w w:val="105"/>
          <w:sz w:val="19"/>
        </w:rPr>
        <w:t>but</w:t>
      </w:r>
      <w:r>
        <w:rPr>
          <w:color w:val="231F20"/>
          <w:spacing w:val="-5"/>
          <w:w w:val="105"/>
          <w:sz w:val="19"/>
        </w:rPr>
        <w:t xml:space="preserve"> </w:t>
      </w:r>
      <w:r>
        <w:rPr>
          <w:color w:val="231F20"/>
          <w:w w:val="105"/>
          <w:sz w:val="19"/>
        </w:rPr>
        <w:t>outside</w:t>
      </w:r>
      <w:r>
        <w:rPr>
          <w:color w:val="231F20"/>
          <w:spacing w:val="-4"/>
          <w:w w:val="105"/>
          <w:sz w:val="19"/>
        </w:rPr>
        <w:t xml:space="preserve"> </w:t>
      </w:r>
      <w:r>
        <w:rPr>
          <w:color w:val="231F20"/>
          <w:w w:val="105"/>
          <w:sz w:val="19"/>
        </w:rPr>
        <w:t>or</w:t>
      </w:r>
      <w:r>
        <w:rPr>
          <w:color w:val="231F20"/>
          <w:spacing w:val="-4"/>
          <w:w w:val="105"/>
          <w:sz w:val="19"/>
        </w:rPr>
        <w:t xml:space="preserve"> </w:t>
      </w:r>
      <w:r>
        <w:rPr>
          <w:color w:val="231F20"/>
          <w:w w:val="105"/>
          <w:sz w:val="19"/>
        </w:rPr>
        <w:t>before</w:t>
      </w:r>
      <w:r>
        <w:rPr>
          <w:color w:val="231F20"/>
          <w:spacing w:val="-5"/>
          <w:w w:val="105"/>
          <w:sz w:val="19"/>
        </w:rPr>
        <w:t xml:space="preserve"> </w:t>
      </w:r>
      <w:r>
        <w:rPr>
          <w:color w:val="231F20"/>
          <w:w w:val="105"/>
          <w:sz w:val="19"/>
        </w:rPr>
        <w:t>the</w:t>
      </w:r>
      <w:r>
        <w:rPr>
          <w:color w:val="231F20"/>
          <w:spacing w:val="-4"/>
          <w:w w:val="105"/>
          <w:sz w:val="19"/>
        </w:rPr>
        <w:t xml:space="preserve"> </w:t>
      </w:r>
      <w:r>
        <w:rPr>
          <w:color w:val="231F20"/>
          <w:w w:val="105"/>
          <w:sz w:val="19"/>
        </w:rPr>
        <w:t>temporal delay</w:t>
      </w:r>
      <w:r>
        <w:rPr>
          <w:color w:val="231F20"/>
          <w:spacing w:val="-6"/>
          <w:w w:val="105"/>
          <w:sz w:val="19"/>
        </w:rPr>
        <w:t xml:space="preserve"> </w:t>
      </w:r>
      <w:r>
        <w:rPr>
          <w:color w:val="231F20"/>
          <w:w w:val="105"/>
          <w:sz w:val="19"/>
        </w:rPr>
        <w:t>of</w:t>
      </w:r>
      <w:r>
        <w:rPr>
          <w:color w:val="231F20"/>
          <w:spacing w:val="-5"/>
          <w:w w:val="105"/>
          <w:sz w:val="19"/>
        </w:rPr>
        <w:t xml:space="preserve"> </w:t>
      </w:r>
      <w:r>
        <w:rPr>
          <w:color w:val="231F20"/>
          <w:w w:val="105"/>
          <w:sz w:val="19"/>
        </w:rPr>
        <w:t>a</w:t>
      </w:r>
      <w:r>
        <w:rPr>
          <w:color w:val="231F20"/>
          <w:spacing w:val="-5"/>
          <w:w w:val="105"/>
          <w:sz w:val="19"/>
        </w:rPr>
        <w:t xml:space="preserve"> </w:t>
      </w:r>
      <w:r>
        <w:rPr>
          <w:color w:val="231F20"/>
          <w:w w:val="105"/>
          <w:sz w:val="19"/>
        </w:rPr>
        <w:t>sound</w:t>
      </w:r>
      <w:r>
        <w:rPr>
          <w:color w:val="231F20"/>
          <w:spacing w:val="-5"/>
          <w:w w:val="105"/>
          <w:sz w:val="19"/>
        </w:rPr>
        <w:t xml:space="preserve"> </w:t>
      </w:r>
      <w:r>
        <w:rPr>
          <w:color w:val="231F20"/>
          <w:w w:val="105"/>
          <w:sz w:val="19"/>
        </w:rPr>
        <w:t>that</w:t>
      </w:r>
      <w:r>
        <w:rPr>
          <w:color w:val="231F20"/>
          <w:spacing w:val="-5"/>
          <w:w w:val="105"/>
          <w:sz w:val="19"/>
        </w:rPr>
        <w:t xml:space="preserve"> </w:t>
      </w:r>
      <w:r>
        <w:rPr>
          <w:color w:val="231F20"/>
          <w:w w:val="105"/>
          <w:sz w:val="19"/>
        </w:rPr>
        <w:t>returns.</w:t>
      </w:r>
      <w:r>
        <w:rPr>
          <w:color w:val="231F20"/>
          <w:spacing w:val="-10"/>
          <w:w w:val="105"/>
          <w:sz w:val="19"/>
        </w:rPr>
        <w:t xml:space="preserve"> </w:t>
      </w:r>
      <w:r>
        <w:rPr>
          <w:color w:val="231F20"/>
          <w:w w:val="105"/>
          <w:sz w:val="19"/>
        </w:rPr>
        <w:t>Heidegger’s</w:t>
      </w:r>
      <w:r>
        <w:rPr>
          <w:color w:val="231F20"/>
          <w:spacing w:val="-5"/>
          <w:w w:val="105"/>
          <w:sz w:val="19"/>
        </w:rPr>
        <w:t xml:space="preserve"> </w:t>
      </w:r>
      <w:r>
        <w:rPr>
          <w:color w:val="231F20"/>
          <w:w w:val="105"/>
          <w:sz w:val="19"/>
        </w:rPr>
        <w:t>concept</w:t>
      </w:r>
      <w:r>
        <w:rPr>
          <w:color w:val="231F20"/>
          <w:spacing w:val="-5"/>
          <w:w w:val="105"/>
          <w:sz w:val="19"/>
        </w:rPr>
        <w:t xml:space="preserve"> </w:t>
      </w:r>
      <w:r>
        <w:rPr>
          <w:color w:val="231F20"/>
          <w:w w:val="105"/>
          <w:sz w:val="19"/>
        </w:rPr>
        <w:t>of</w:t>
      </w:r>
      <w:r>
        <w:rPr>
          <w:color w:val="231F20"/>
          <w:spacing w:val="-5"/>
          <w:w w:val="105"/>
          <w:sz w:val="19"/>
        </w:rPr>
        <w:t xml:space="preserve"> </w:t>
      </w:r>
      <w:r>
        <w:rPr>
          <w:i/>
          <w:color w:val="231F20"/>
          <w:w w:val="105"/>
          <w:sz w:val="19"/>
        </w:rPr>
        <w:t>Dasein</w:t>
      </w:r>
      <w:r>
        <w:rPr>
          <w:i/>
          <w:color w:val="231F20"/>
          <w:spacing w:val="-5"/>
          <w:w w:val="105"/>
          <w:sz w:val="19"/>
        </w:rPr>
        <w:t xml:space="preserve"> </w:t>
      </w:r>
      <w:r>
        <w:rPr>
          <w:color w:val="231F20"/>
          <w:w w:val="105"/>
          <w:sz w:val="19"/>
        </w:rPr>
        <w:t>is</w:t>
      </w:r>
      <w:r>
        <w:rPr>
          <w:color w:val="231F20"/>
          <w:spacing w:val="-5"/>
          <w:w w:val="105"/>
          <w:sz w:val="19"/>
        </w:rPr>
        <w:t xml:space="preserve"> </w:t>
      </w:r>
      <w:r>
        <w:rPr>
          <w:color w:val="231F20"/>
          <w:w w:val="105"/>
          <w:sz w:val="19"/>
        </w:rPr>
        <w:t>similarly</w:t>
      </w:r>
      <w:r>
        <w:rPr>
          <w:color w:val="231F20"/>
          <w:spacing w:val="-5"/>
          <w:w w:val="105"/>
          <w:sz w:val="19"/>
        </w:rPr>
        <w:t xml:space="preserve"> </w:t>
      </w:r>
      <w:r>
        <w:rPr>
          <w:color w:val="231F20"/>
          <w:w w:val="105"/>
          <w:sz w:val="19"/>
        </w:rPr>
        <w:t>ren- dered;</w:t>
      </w:r>
      <w:r>
        <w:rPr>
          <w:color w:val="231F20"/>
          <w:spacing w:val="-28"/>
          <w:w w:val="105"/>
          <w:sz w:val="19"/>
        </w:rPr>
        <w:t xml:space="preserve"> </w:t>
      </w:r>
      <w:r>
        <w:rPr>
          <w:color w:val="231F20"/>
          <w:w w:val="105"/>
          <w:sz w:val="19"/>
        </w:rPr>
        <w:t>indeed,</w:t>
      </w:r>
      <w:r>
        <w:rPr>
          <w:color w:val="231F20"/>
          <w:spacing w:val="-32"/>
          <w:w w:val="105"/>
          <w:sz w:val="19"/>
        </w:rPr>
        <w:t xml:space="preserve"> </w:t>
      </w:r>
      <w:r>
        <w:rPr>
          <w:color w:val="231F20"/>
          <w:w w:val="105"/>
          <w:sz w:val="19"/>
        </w:rPr>
        <w:t>Anders</w:t>
      </w:r>
      <w:r>
        <w:rPr>
          <w:color w:val="231F20"/>
          <w:spacing w:val="-23"/>
          <w:w w:val="105"/>
          <w:sz w:val="19"/>
        </w:rPr>
        <w:t xml:space="preserve"> </w:t>
      </w:r>
      <w:r>
        <w:rPr>
          <w:color w:val="231F20"/>
          <w:w w:val="105"/>
          <w:sz w:val="19"/>
        </w:rPr>
        <w:t>is</w:t>
      </w:r>
      <w:r>
        <w:rPr>
          <w:color w:val="231F20"/>
          <w:spacing w:val="-23"/>
          <w:w w:val="105"/>
          <w:sz w:val="19"/>
        </w:rPr>
        <w:t xml:space="preserve"> </w:t>
      </w:r>
      <w:r>
        <w:rPr>
          <w:color w:val="231F20"/>
          <w:w w:val="105"/>
          <w:sz w:val="19"/>
        </w:rPr>
        <w:t>credited</w:t>
      </w:r>
      <w:r>
        <w:rPr>
          <w:color w:val="231F20"/>
          <w:spacing w:val="-23"/>
          <w:w w:val="105"/>
          <w:sz w:val="19"/>
        </w:rPr>
        <w:t xml:space="preserve"> </w:t>
      </w:r>
      <w:r>
        <w:rPr>
          <w:color w:val="231F20"/>
          <w:w w:val="105"/>
          <w:sz w:val="19"/>
        </w:rPr>
        <w:t>with</w:t>
      </w:r>
      <w:r>
        <w:rPr>
          <w:color w:val="231F20"/>
          <w:spacing w:val="-23"/>
          <w:w w:val="105"/>
          <w:sz w:val="19"/>
        </w:rPr>
        <w:t xml:space="preserve"> </w:t>
      </w:r>
      <w:r>
        <w:rPr>
          <w:color w:val="231F20"/>
          <w:w w:val="105"/>
          <w:sz w:val="19"/>
        </w:rPr>
        <w:t>recognizing</w:t>
      </w:r>
      <w:r>
        <w:rPr>
          <w:color w:val="231F20"/>
          <w:spacing w:val="-23"/>
          <w:w w:val="105"/>
          <w:sz w:val="19"/>
        </w:rPr>
        <w:t xml:space="preserve"> </w:t>
      </w:r>
      <w:r>
        <w:rPr>
          <w:color w:val="231F20"/>
          <w:w w:val="105"/>
          <w:sz w:val="19"/>
        </w:rPr>
        <w:t>the</w:t>
      </w:r>
      <w:r>
        <w:rPr>
          <w:color w:val="231F20"/>
          <w:spacing w:val="-23"/>
          <w:w w:val="105"/>
          <w:sz w:val="19"/>
        </w:rPr>
        <w:t xml:space="preserve"> </w:t>
      </w:r>
      <w:r>
        <w:rPr>
          <w:color w:val="231F20"/>
          <w:w w:val="105"/>
          <w:sz w:val="19"/>
        </w:rPr>
        <w:t>fundamental</w:t>
      </w:r>
      <w:r>
        <w:rPr>
          <w:color w:val="231F20"/>
          <w:spacing w:val="-23"/>
          <w:w w:val="105"/>
          <w:sz w:val="19"/>
        </w:rPr>
        <w:t xml:space="preserve"> </w:t>
      </w:r>
      <w:r>
        <w:rPr>
          <w:color w:val="231F20"/>
          <w:w w:val="105"/>
          <w:sz w:val="19"/>
        </w:rPr>
        <w:t>if</w:t>
      </w:r>
      <w:r>
        <w:rPr>
          <w:color w:val="231F20"/>
          <w:spacing w:val="-23"/>
          <w:w w:val="105"/>
          <w:sz w:val="19"/>
        </w:rPr>
        <w:t xml:space="preserve"> </w:t>
      </w:r>
      <w:r>
        <w:rPr>
          <w:color w:val="231F20"/>
          <w:w w:val="105"/>
          <w:sz w:val="19"/>
        </w:rPr>
        <w:t>repressed status</w:t>
      </w:r>
      <w:r>
        <w:rPr>
          <w:color w:val="231F20"/>
          <w:spacing w:val="-10"/>
          <w:w w:val="105"/>
          <w:sz w:val="19"/>
        </w:rPr>
        <w:t xml:space="preserve"> </w:t>
      </w:r>
      <w:r>
        <w:rPr>
          <w:color w:val="231F20"/>
          <w:w w:val="105"/>
          <w:sz w:val="19"/>
        </w:rPr>
        <w:t>of</w:t>
      </w:r>
      <w:r>
        <w:rPr>
          <w:color w:val="231F20"/>
          <w:spacing w:val="-10"/>
          <w:w w:val="105"/>
          <w:sz w:val="19"/>
        </w:rPr>
        <w:t xml:space="preserve"> </w:t>
      </w:r>
      <w:r>
        <w:rPr>
          <w:color w:val="231F20"/>
          <w:w w:val="105"/>
          <w:sz w:val="19"/>
        </w:rPr>
        <w:t>the</w:t>
      </w:r>
      <w:r>
        <w:rPr>
          <w:color w:val="231F20"/>
          <w:spacing w:val="-10"/>
          <w:w w:val="105"/>
          <w:sz w:val="19"/>
        </w:rPr>
        <w:t xml:space="preserve"> </w:t>
      </w:r>
      <w:r>
        <w:rPr>
          <w:color w:val="231F20"/>
          <w:w w:val="105"/>
          <w:sz w:val="19"/>
        </w:rPr>
        <w:t>ear</w:t>
      </w:r>
      <w:r>
        <w:rPr>
          <w:color w:val="231F20"/>
          <w:spacing w:val="-10"/>
          <w:w w:val="105"/>
          <w:sz w:val="19"/>
        </w:rPr>
        <w:t xml:space="preserve"> </w:t>
      </w:r>
      <w:r>
        <w:rPr>
          <w:color w:val="231F20"/>
          <w:w w:val="105"/>
          <w:sz w:val="19"/>
        </w:rPr>
        <w:t>in</w:t>
      </w:r>
      <w:r>
        <w:rPr>
          <w:color w:val="231F20"/>
          <w:spacing w:val="-10"/>
          <w:w w:val="105"/>
          <w:sz w:val="19"/>
        </w:rPr>
        <w:t xml:space="preserve"> </w:t>
      </w:r>
      <w:r>
        <w:rPr>
          <w:color w:val="231F20"/>
          <w:w w:val="105"/>
          <w:sz w:val="19"/>
        </w:rPr>
        <w:t>the</w:t>
      </w:r>
      <w:r>
        <w:rPr>
          <w:color w:val="231F20"/>
          <w:spacing w:val="-9"/>
          <w:w w:val="105"/>
          <w:sz w:val="19"/>
        </w:rPr>
        <w:t xml:space="preserve"> </w:t>
      </w:r>
      <w:r>
        <w:rPr>
          <w:color w:val="231F20"/>
          <w:w w:val="105"/>
          <w:sz w:val="19"/>
        </w:rPr>
        <w:t>Heideggerian</w:t>
      </w:r>
      <w:r>
        <w:rPr>
          <w:color w:val="231F20"/>
          <w:spacing w:val="-10"/>
          <w:w w:val="105"/>
          <w:sz w:val="19"/>
        </w:rPr>
        <w:t xml:space="preserve"> </w:t>
      </w:r>
      <w:r>
        <w:rPr>
          <w:color w:val="231F20"/>
          <w:w w:val="105"/>
          <w:sz w:val="19"/>
        </w:rPr>
        <w:t>corpus.</w:t>
      </w:r>
      <w:r>
        <w:rPr>
          <w:color w:val="231F20"/>
          <w:spacing w:val="-16"/>
          <w:w w:val="105"/>
          <w:sz w:val="19"/>
        </w:rPr>
        <w:t xml:space="preserve"> </w:t>
      </w:r>
      <w:r>
        <w:rPr>
          <w:color w:val="231F20"/>
          <w:w w:val="105"/>
          <w:sz w:val="19"/>
        </w:rPr>
        <w:t>Erlmann</w:t>
      </w:r>
      <w:r>
        <w:rPr>
          <w:color w:val="231F20"/>
          <w:spacing w:val="-10"/>
          <w:w w:val="105"/>
          <w:sz w:val="19"/>
        </w:rPr>
        <w:t xml:space="preserve"> </w:t>
      </w:r>
      <w:r>
        <w:rPr>
          <w:color w:val="231F20"/>
          <w:w w:val="105"/>
          <w:sz w:val="19"/>
        </w:rPr>
        <w:t>treats</w:t>
      </w:r>
      <w:r>
        <w:rPr>
          <w:color w:val="231F20"/>
          <w:spacing w:val="-10"/>
          <w:w w:val="105"/>
          <w:sz w:val="19"/>
        </w:rPr>
        <w:t xml:space="preserve"> </w:t>
      </w:r>
      <w:r>
        <w:rPr>
          <w:color w:val="231F20"/>
          <w:w w:val="105"/>
          <w:sz w:val="19"/>
        </w:rPr>
        <w:t>this</w:t>
      </w:r>
      <w:r>
        <w:rPr>
          <w:color w:val="231F20"/>
          <w:spacing w:val="-10"/>
          <w:w w:val="105"/>
          <w:sz w:val="19"/>
        </w:rPr>
        <w:t xml:space="preserve"> </w:t>
      </w:r>
      <w:r>
        <w:rPr>
          <w:color w:val="231F20"/>
          <w:w w:val="105"/>
          <w:sz w:val="19"/>
        </w:rPr>
        <w:t>as</w:t>
      </w:r>
      <w:r>
        <w:rPr>
          <w:color w:val="231F20"/>
          <w:spacing w:val="-10"/>
          <w:w w:val="105"/>
          <w:sz w:val="19"/>
        </w:rPr>
        <w:t xml:space="preserve"> </w:t>
      </w:r>
      <w:r>
        <w:rPr>
          <w:color w:val="231F20"/>
          <w:w w:val="105"/>
          <w:sz w:val="19"/>
        </w:rPr>
        <w:t>an</w:t>
      </w:r>
      <w:r>
        <w:rPr>
          <w:color w:val="231F20"/>
          <w:spacing w:val="-10"/>
          <w:w w:val="105"/>
          <w:sz w:val="19"/>
        </w:rPr>
        <w:t xml:space="preserve"> </w:t>
      </w:r>
      <w:r>
        <w:rPr>
          <w:color w:val="231F20"/>
          <w:w w:val="105"/>
          <w:sz w:val="19"/>
        </w:rPr>
        <w:t>incarna- tion</w:t>
      </w:r>
      <w:r>
        <w:rPr>
          <w:color w:val="231F20"/>
          <w:spacing w:val="-11"/>
          <w:w w:val="105"/>
          <w:sz w:val="19"/>
        </w:rPr>
        <w:t xml:space="preserve"> </w:t>
      </w:r>
      <w:r>
        <w:rPr>
          <w:color w:val="231F20"/>
          <w:w w:val="105"/>
          <w:sz w:val="19"/>
        </w:rPr>
        <w:t>of</w:t>
      </w:r>
      <w:r>
        <w:rPr>
          <w:color w:val="231F20"/>
          <w:spacing w:val="-18"/>
          <w:w w:val="105"/>
          <w:sz w:val="19"/>
        </w:rPr>
        <w:t xml:space="preserve"> </w:t>
      </w:r>
      <w:r>
        <w:rPr>
          <w:color w:val="231F20"/>
          <w:w w:val="105"/>
          <w:sz w:val="19"/>
        </w:rPr>
        <w:t>“modern</w:t>
      </w:r>
      <w:r>
        <w:rPr>
          <w:color w:val="231F20"/>
          <w:spacing w:val="-10"/>
          <w:w w:val="105"/>
          <w:sz w:val="19"/>
        </w:rPr>
        <w:t xml:space="preserve"> </w:t>
      </w:r>
      <w:r>
        <w:rPr>
          <w:color w:val="231F20"/>
          <w:spacing w:val="-4"/>
          <w:w w:val="105"/>
          <w:sz w:val="19"/>
        </w:rPr>
        <w:t>aurality,”</w:t>
      </w:r>
      <w:r>
        <w:rPr>
          <w:color w:val="231F20"/>
          <w:spacing w:val="-18"/>
          <w:w w:val="105"/>
          <w:sz w:val="19"/>
        </w:rPr>
        <w:t xml:space="preserve"> </w:t>
      </w:r>
      <w:r>
        <w:rPr>
          <w:color w:val="231F20"/>
          <w:w w:val="105"/>
          <w:sz w:val="19"/>
        </w:rPr>
        <w:t>a</w:t>
      </w:r>
      <w:r>
        <w:rPr>
          <w:color w:val="231F20"/>
          <w:spacing w:val="-10"/>
          <w:w w:val="105"/>
          <w:sz w:val="19"/>
        </w:rPr>
        <w:t xml:space="preserve"> </w:t>
      </w:r>
      <w:r>
        <w:rPr>
          <w:color w:val="231F20"/>
          <w:w w:val="105"/>
          <w:sz w:val="19"/>
        </w:rPr>
        <w:t>period</w:t>
      </w:r>
      <w:r>
        <w:rPr>
          <w:color w:val="231F20"/>
          <w:spacing w:val="-11"/>
          <w:w w:val="105"/>
          <w:sz w:val="19"/>
        </w:rPr>
        <w:t xml:space="preserve"> </w:t>
      </w:r>
      <w:r>
        <w:rPr>
          <w:color w:val="231F20"/>
          <w:w w:val="105"/>
          <w:sz w:val="19"/>
        </w:rPr>
        <w:t>and</w:t>
      </w:r>
      <w:r>
        <w:rPr>
          <w:color w:val="231F20"/>
          <w:spacing w:val="-10"/>
          <w:w w:val="105"/>
          <w:sz w:val="19"/>
        </w:rPr>
        <w:t xml:space="preserve"> </w:t>
      </w:r>
      <w:r>
        <w:rPr>
          <w:color w:val="231F20"/>
          <w:w w:val="105"/>
          <w:sz w:val="19"/>
        </w:rPr>
        <w:t>duration</w:t>
      </w:r>
      <w:r>
        <w:rPr>
          <w:color w:val="231F20"/>
          <w:spacing w:val="-11"/>
          <w:w w:val="105"/>
          <w:sz w:val="19"/>
        </w:rPr>
        <w:t xml:space="preserve"> </w:t>
      </w:r>
      <w:r>
        <w:rPr>
          <w:color w:val="231F20"/>
          <w:w w:val="105"/>
          <w:sz w:val="19"/>
        </w:rPr>
        <w:t>that</w:t>
      </w:r>
      <w:r>
        <w:rPr>
          <w:color w:val="231F20"/>
          <w:spacing w:val="-10"/>
          <w:w w:val="105"/>
          <w:sz w:val="19"/>
        </w:rPr>
        <w:t xml:space="preserve"> </w:t>
      </w:r>
      <w:r>
        <w:rPr>
          <w:color w:val="231F20"/>
          <w:w w:val="105"/>
          <w:sz w:val="19"/>
        </w:rPr>
        <w:t>extends</w:t>
      </w:r>
      <w:r>
        <w:rPr>
          <w:color w:val="231F20"/>
          <w:spacing w:val="-11"/>
          <w:w w:val="105"/>
          <w:sz w:val="19"/>
        </w:rPr>
        <w:t xml:space="preserve"> </w:t>
      </w:r>
      <w:r>
        <w:rPr>
          <w:color w:val="231F20"/>
          <w:w w:val="105"/>
          <w:sz w:val="19"/>
        </w:rPr>
        <w:t>out</w:t>
      </w:r>
      <w:r>
        <w:rPr>
          <w:color w:val="231F20"/>
          <w:spacing w:val="-11"/>
          <w:w w:val="105"/>
          <w:sz w:val="19"/>
        </w:rPr>
        <w:t xml:space="preserve"> </w:t>
      </w:r>
      <w:r>
        <w:rPr>
          <w:color w:val="231F20"/>
          <w:w w:val="105"/>
          <w:sz w:val="19"/>
        </w:rPr>
        <w:t>through</w:t>
      </w:r>
      <w:r>
        <w:rPr>
          <w:color w:val="231F20"/>
          <w:spacing w:val="-10"/>
          <w:w w:val="105"/>
          <w:sz w:val="19"/>
        </w:rPr>
        <w:t xml:space="preserve"> </w:t>
      </w:r>
      <w:r>
        <w:rPr>
          <w:color w:val="231F20"/>
          <w:w w:val="105"/>
          <w:sz w:val="19"/>
        </w:rPr>
        <w:t>Cage (among others), without however really confronting Cage’s rather explicit repudiation</w:t>
      </w:r>
      <w:r>
        <w:rPr>
          <w:color w:val="231F20"/>
          <w:spacing w:val="-20"/>
          <w:w w:val="105"/>
          <w:sz w:val="19"/>
        </w:rPr>
        <w:t xml:space="preserve"> </w:t>
      </w:r>
      <w:r>
        <w:rPr>
          <w:color w:val="231F20"/>
          <w:w w:val="105"/>
          <w:sz w:val="19"/>
        </w:rPr>
        <w:t>of</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echoless</w:t>
      </w:r>
      <w:r>
        <w:rPr>
          <w:color w:val="231F20"/>
          <w:spacing w:val="-19"/>
          <w:w w:val="105"/>
          <w:sz w:val="19"/>
        </w:rPr>
        <w:t xml:space="preserve"> </w:t>
      </w:r>
      <w:r>
        <w:rPr>
          <w:color w:val="231F20"/>
          <w:w w:val="105"/>
          <w:sz w:val="19"/>
        </w:rPr>
        <w:t>in</w:t>
      </w:r>
      <w:r>
        <w:rPr>
          <w:color w:val="231F20"/>
          <w:spacing w:val="-19"/>
          <w:w w:val="105"/>
          <w:sz w:val="19"/>
        </w:rPr>
        <w:t xml:space="preserve"> </w:t>
      </w:r>
      <w:r>
        <w:rPr>
          <w:color w:val="231F20"/>
          <w:w w:val="105"/>
          <w:sz w:val="19"/>
        </w:rPr>
        <w:t>his</w:t>
      </w:r>
      <w:r>
        <w:rPr>
          <w:color w:val="231F20"/>
          <w:spacing w:val="-20"/>
          <w:w w:val="105"/>
          <w:sz w:val="19"/>
        </w:rPr>
        <w:t xml:space="preserve"> </w:t>
      </w:r>
      <w:r>
        <w:rPr>
          <w:color w:val="231F20"/>
          <w:w w:val="105"/>
          <w:sz w:val="19"/>
        </w:rPr>
        <w:t>anechoic</w:t>
      </w:r>
      <w:r>
        <w:rPr>
          <w:color w:val="231F20"/>
          <w:spacing w:val="-19"/>
          <w:w w:val="105"/>
          <w:sz w:val="19"/>
        </w:rPr>
        <w:t xml:space="preserve"> </w:t>
      </w:r>
      <w:r>
        <w:rPr>
          <w:color w:val="231F20"/>
          <w:w w:val="105"/>
          <w:sz w:val="19"/>
        </w:rPr>
        <w:t>encounter</w:t>
      </w:r>
      <w:r>
        <w:rPr>
          <w:color w:val="231F20"/>
          <w:spacing w:val="-19"/>
          <w:w w:val="105"/>
          <w:sz w:val="19"/>
        </w:rPr>
        <w:t xml:space="preserve"> </w:t>
      </w:r>
      <w:r>
        <w:rPr>
          <w:color w:val="231F20"/>
          <w:w w:val="105"/>
          <w:sz w:val="19"/>
        </w:rPr>
        <w:t>with</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silence</w:t>
      </w:r>
      <w:r>
        <w:rPr>
          <w:color w:val="231F20"/>
          <w:spacing w:val="-20"/>
          <w:w w:val="105"/>
          <w:sz w:val="19"/>
        </w:rPr>
        <w:t xml:space="preserve"> </w:t>
      </w:r>
      <w:r>
        <w:rPr>
          <w:color w:val="231F20"/>
          <w:w w:val="105"/>
          <w:sz w:val="19"/>
        </w:rPr>
        <w:t>that</w:t>
      </w:r>
      <w:r>
        <w:rPr>
          <w:color w:val="231F20"/>
          <w:spacing w:val="-19"/>
          <w:w w:val="105"/>
          <w:sz w:val="19"/>
        </w:rPr>
        <w:t xml:space="preserve"> </w:t>
      </w:r>
      <w:r>
        <w:rPr>
          <w:color w:val="231F20"/>
          <w:w w:val="105"/>
          <w:sz w:val="19"/>
        </w:rPr>
        <w:t>is</w:t>
      </w:r>
      <w:r>
        <w:rPr>
          <w:color w:val="231F20"/>
          <w:spacing w:val="-19"/>
          <w:w w:val="105"/>
          <w:sz w:val="19"/>
        </w:rPr>
        <w:t xml:space="preserve"> </w:t>
      </w:r>
      <w:r>
        <w:rPr>
          <w:color w:val="231F20"/>
          <w:w w:val="105"/>
          <w:sz w:val="19"/>
        </w:rPr>
        <w:t>not one.</w:t>
      </w:r>
      <w:r>
        <w:rPr>
          <w:color w:val="231F20"/>
          <w:spacing w:val="-31"/>
          <w:w w:val="105"/>
          <w:sz w:val="19"/>
        </w:rPr>
        <w:t xml:space="preserve"> </w:t>
      </w:r>
      <w:r>
        <w:rPr>
          <w:color w:val="231F20"/>
          <w:w w:val="105"/>
          <w:sz w:val="19"/>
        </w:rPr>
        <w:t>This</w:t>
      </w:r>
      <w:r>
        <w:rPr>
          <w:color w:val="231F20"/>
          <w:spacing w:val="-21"/>
          <w:w w:val="105"/>
          <w:sz w:val="19"/>
        </w:rPr>
        <w:t xml:space="preserve"> </w:t>
      </w:r>
      <w:r>
        <w:rPr>
          <w:color w:val="231F20"/>
          <w:w w:val="105"/>
          <w:sz w:val="19"/>
        </w:rPr>
        <w:t>invites</w:t>
      </w:r>
      <w:r>
        <w:rPr>
          <w:color w:val="231F20"/>
          <w:spacing w:val="-21"/>
          <w:w w:val="105"/>
          <w:sz w:val="19"/>
        </w:rPr>
        <w:t xml:space="preserve"> </w:t>
      </w:r>
      <w:r>
        <w:rPr>
          <w:color w:val="231F20"/>
          <w:w w:val="105"/>
          <w:sz w:val="19"/>
        </w:rPr>
        <w:t>rather</w:t>
      </w:r>
      <w:r>
        <w:rPr>
          <w:color w:val="231F20"/>
          <w:spacing w:val="-20"/>
          <w:w w:val="105"/>
          <w:sz w:val="19"/>
        </w:rPr>
        <w:t xml:space="preserve"> </w:t>
      </w:r>
      <w:r>
        <w:rPr>
          <w:color w:val="231F20"/>
          <w:w w:val="105"/>
          <w:sz w:val="19"/>
        </w:rPr>
        <w:t>predictable</w:t>
      </w:r>
      <w:r>
        <w:rPr>
          <w:color w:val="231F20"/>
          <w:spacing w:val="-21"/>
          <w:w w:val="105"/>
          <w:sz w:val="19"/>
        </w:rPr>
        <w:t xml:space="preserve"> </w:t>
      </w:r>
      <w:r>
        <w:rPr>
          <w:color w:val="231F20"/>
          <w:w w:val="105"/>
          <w:sz w:val="19"/>
        </w:rPr>
        <w:t>recourse</w:t>
      </w:r>
      <w:r>
        <w:rPr>
          <w:color w:val="231F20"/>
          <w:spacing w:val="-20"/>
          <w:w w:val="105"/>
          <w:sz w:val="19"/>
        </w:rPr>
        <w:t xml:space="preserve"> </w:t>
      </w:r>
      <w:r>
        <w:rPr>
          <w:color w:val="231F20"/>
          <w:w w:val="105"/>
          <w:sz w:val="19"/>
        </w:rPr>
        <w:t>to</w:t>
      </w:r>
      <w:r>
        <w:rPr>
          <w:color w:val="231F20"/>
          <w:spacing w:val="-21"/>
          <w:w w:val="105"/>
          <w:sz w:val="19"/>
        </w:rPr>
        <w:t xml:space="preserve"> </w:t>
      </w:r>
      <w:r>
        <w:rPr>
          <w:color w:val="231F20"/>
          <w:w w:val="105"/>
          <w:sz w:val="19"/>
        </w:rPr>
        <w:t>the</w:t>
      </w:r>
      <w:r>
        <w:rPr>
          <w:color w:val="231F20"/>
          <w:spacing w:val="-21"/>
          <w:w w:val="105"/>
          <w:sz w:val="19"/>
        </w:rPr>
        <w:t xml:space="preserve"> </w:t>
      </w:r>
      <w:r>
        <w:rPr>
          <w:color w:val="231F20"/>
          <w:w w:val="105"/>
          <w:sz w:val="19"/>
        </w:rPr>
        <w:t>postmodern,</w:t>
      </w:r>
      <w:r>
        <w:rPr>
          <w:color w:val="231F20"/>
          <w:spacing w:val="-25"/>
          <w:w w:val="105"/>
          <w:sz w:val="19"/>
        </w:rPr>
        <w:t xml:space="preserve"> </w:t>
      </w:r>
      <w:r>
        <w:rPr>
          <w:color w:val="231F20"/>
          <w:w w:val="105"/>
          <w:sz w:val="19"/>
        </w:rPr>
        <w:t>which</w:t>
      </w:r>
      <w:r>
        <w:rPr>
          <w:color w:val="231F20"/>
          <w:spacing w:val="-21"/>
          <w:w w:val="105"/>
          <w:sz w:val="19"/>
        </w:rPr>
        <w:t xml:space="preserve"> </w:t>
      </w:r>
      <w:r>
        <w:rPr>
          <w:color w:val="231F20"/>
          <w:w w:val="105"/>
          <w:sz w:val="19"/>
        </w:rPr>
        <w:t>Erlmann wisely resists, but the dilemma remains. As a symptom of its persistence</w:t>
      </w:r>
      <w:r>
        <w:rPr>
          <w:color w:val="231F20"/>
          <w:spacing w:val="-32"/>
          <w:w w:val="105"/>
          <w:sz w:val="19"/>
        </w:rPr>
        <w:t xml:space="preserve"> </w:t>
      </w:r>
      <w:r>
        <w:rPr>
          <w:color w:val="231F20"/>
          <w:w w:val="105"/>
          <w:sz w:val="19"/>
        </w:rPr>
        <w:t>one might</w:t>
      </w:r>
      <w:r>
        <w:rPr>
          <w:color w:val="231F20"/>
          <w:spacing w:val="-13"/>
          <w:w w:val="105"/>
          <w:sz w:val="19"/>
        </w:rPr>
        <w:t xml:space="preserve"> </w:t>
      </w:r>
      <w:r>
        <w:rPr>
          <w:color w:val="231F20"/>
          <w:w w:val="105"/>
          <w:sz w:val="19"/>
        </w:rPr>
        <w:t>point</w:t>
      </w:r>
      <w:r>
        <w:rPr>
          <w:color w:val="231F20"/>
          <w:spacing w:val="-12"/>
          <w:w w:val="105"/>
          <w:sz w:val="19"/>
        </w:rPr>
        <w:t xml:space="preserve"> </w:t>
      </w:r>
      <w:r>
        <w:rPr>
          <w:color w:val="231F20"/>
          <w:w w:val="105"/>
          <w:sz w:val="19"/>
        </w:rPr>
        <w:t>to</w:t>
      </w:r>
      <w:r>
        <w:rPr>
          <w:color w:val="231F20"/>
          <w:spacing w:val="-13"/>
          <w:w w:val="105"/>
          <w:sz w:val="19"/>
        </w:rPr>
        <w:t xml:space="preserve"> </w:t>
      </w:r>
      <w:r>
        <w:rPr>
          <w:color w:val="231F20"/>
          <w:spacing w:val="-2"/>
          <w:w w:val="105"/>
          <w:sz w:val="19"/>
        </w:rPr>
        <w:t>Erlmann’s</w:t>
      </w:r>
      <w:r>
        <w:rPr>
          <w:color w:val="231F20"/>
          <w:spacing w:val="-13"/>
          <w:w w:val="105"/>
          <w:sz w:val="19"/>
        </w:rPr>
        <w:t xml:space="preserve"> </w:t>
      </w:r>
      <w:r>
        <w:rPr>
          <w:color w:val="231F20"/>
          <w:w w:val="105"/>
          <w:sz w:val="19"/>
        </w:rPr>
        <w:t>unreflective</w:t>
      </w:r>
      <w:r>
        <w:rPr>
          <w:color w:val="231F20"/>
          <w:spacing w:val="-12"/>
          <w:w w:val="105"/>
          <w:sz w:val="19"/>
        </w:rPr>
        <w:t xml:space="preserve"> </w:t>
      </w:r>
      <w:r>
        <w:rPr>
          <w:color w:val="231F20"/>
          <w:w w:val="105"/>
          <w:sz w:val="19"/>
        </w:rPr>
        <w:t>recourse</w:t>
      </w:r>
      <w:r>
        <w:rPr>
          <w:color w:val="231F20"/>
          <w:spacing w:val="-13"/>
          <w:w w:val="105"/>
          <w:sz w:val="19"/>
        </w:rPr>
        <w:t xml:space="preserve"> </w:t>
      </w:r>
      <w:r>
        <w:rPr>
          <w:color w:val="231F20"/>
          <w:w w:val="105"/>
          <w:sz w:val="19"/>
        </w:rPr>
        <w:t>to</w:t>
      </w:r>
      <w:r>
        <w:rPr>
          <w:color w:val="231F20"/>
          <w:spacing w:val="-18"/>
          <w:w w:val="105"/>
          <w:sz w:val="19"/>
        </w:rPr>
        <w:t xml:space="preserve"> </w:t>
      </w:r>
      <w:r>
        <w:rPr>
          <w:color w:val="231F20"/>
          <w:w w:val="105"/>
          <w:sz w:val="19"/>
        </w:rPr>
        <w:t>“echoing”</w:t>
      </w:r>
      <w:r>
        <w:rPr>
          <w:color w:val="231F20"/>
          <w:spacing w:val="-18"/>
          <w:w w:val="105"/>
          <w:sz w:val="19"/>
        </w:rPr>
        <w:t xml:space="preserve"> </w:t>
      </w:r>
      <w:r>
        <w:rPr>
          <w:color w:val="231F20"/>
          <w:w w:val="105"/>
          <w:sz w:val="19"/>
        </w:rPr>
        <w:t>when</w:t>
      </w:r>
      <w:r>
        <w:rPr>
          <w:color w:val="231F20"/>
          <w:spacing w:val="-13"/>
          <w:w w:val="105"/>
          <w:sz w:val="19"/>
        </w:rPr>
        <w:t xml:space="preserve"> </w:t>
      </w:r>
      <w:r>
        <w:rPr>
          <w:color w:val="231F20"/>
          <w:w w:val="105"/>
          <w:sz w:val="19"/>
        </w:rPr>
        <w:t>referring</w:t>
      </w:r>
      <w:r>
        <w:rPr>
          <w:color w:val="231F20"/>
          <w:spacing w:val="-12"/>
          <w:w w:val="105"/>
          <w:sz w:val="19"/>
        </w:rPr>
        <w:t xml:space="preserve"> </w:t>
      </w:r>
      <w:r>
        <w:rPr>
          <w:color w:val="231F20"/>
          <w:w w:val="105"/>
          <w:sz w:val="19"/>
        </w:rPr>
        <w:t>to</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19"/>
        <w:rPr>
          <w:sz w:val="19"/>
        </w:rPr>
      </w:pPr>
      <w:r>
        <w:rPr>
          <w:color w:val="231F20"/>
          <w:spacing w:val="-1"/>
          <w:w w:val="106"/>
          <w:sz w:val="19"/>
        </w:rPr>
        <w:lastRenderedPageBreak/>
        <w:t>bot</w:t>
      </w:r>
      <w:r>
        <w:rPr>
          <w:color w:val="231F20"/>
          <w:w w:val="106"/>
          <w:sz w:val="19"/>
        </w:rPr>
        <w:t>h</w:t>
      </w:r>
      <w:r>
        <w:rPr>
          <w:color w:val="231F20"/>
          <w:spacing w:val="4"/>
          <w:sz w:val="19"/>
        </w:rPr>
        <w:t xml:space="preserve"> </w:t>
      </w:r>
      <w:r>
        <w:rPr>
          <w:color w:val="231F20"/>
          <w:spacing w:val="-1"/>
          <w:w w:val="104"/>
          <w:sz w:val="19"/>
        </w:rPr>
        <w:t>Ande</w:t>
      </w:r>
      <w:r>
        <w:rPr>
          <w:color w:val="231F20"/>
          <w:spacing w:val="-3"/>
          <w:w w:val="104"/>
          <w:sz w:val="19"/>
        </w:rPr>
        <w:t>r</w:t>
      </w:r>
      <w:r>
        <w:rPr>
          <w:color w:val="231F20"/>
          <w:spacing w:val="-1"/>
          <w:w w:val="92"/>
          <w:sz w:val="19"/>
        </w:rPr>
        <w:t>s</w:t>
      </w:r>
      <w:r>
        <w:rPr>
          <w:color w:val="231F20"/>
          <w:spacing w:val="-11"/>
          <w:w w:val="92"/>
          <w:sz w:val="19"/>
        </w:rPr>
        <w:t>’</w:t>
      </w:r>
      <w:r>
        <w:rPr>
          <w:color w:val="231F20"/>
          <w:w w:val="99"/>
          <w:sz w:val="19"/>
        </w:rPr>
        <w:t>s</w:t>
      </w:r>
      <w:r>
        <w:rPr>
          <w:color w:val="231F20"/>
          <w:spacing w:val="11"/>
          <w:sz w:val="19"/>
        </w:rPr>
        <w:t xml:space="preserve"> </w:t>
      </w:r>
      <w:r>
        <w:rPr>
          <w:color w:val="231F20"/>
          <w:spacing w:val="-1"/>
          <w:w w:val="105"/>
          <w:sz w:val="19"/>
        </w:rPr>
        <w:t>relatio</w:t>
      </w:r>
      <w:r>
        <w:rPr>
          <w:color w:val="231F20"/>
          <w:w w:val="105"/>
          <w:sz w:val="19"/>
        </w:rPr>
        <w:t>n</w:t>
      </w:r>
      <w:r>
        <w:rPr>
          <w:color w:val="231F20"/>
          <w:spacing w:val="11"/>
          <w:sz w:val="19"/>
        </w:rPr>
        <w:t xml:space="preserve"> </w:t>
      </w:r>
      <w:r>
        <w:rPr>
          <w:color w:val="231F20"/>
          <w:spacing w:val="-1"/>
          <w:w w:val="107"/>
          <w:sz w:val="19"/>
        </w:rPr>
        <w:t>t</w:t>
      </w:r>
      <w:r>
        <w:rPr>
          <w:color w:val="231F20"/>
          <w:w w:val="107"/>
          <w:sz w:val="19"/>
        </w:rPr>
        <w:t>o</w:t>
      </w:r>
      <w:r>
        <w:rPr>
          <w:color w:val="231F20"/>
          <w:spacing w:val="11"/>
          <w:sz w:val="19"/>
        </w:rPr>
        <w:t xml:space="preserve"> </w:t>
      </w:r>
      <w:r>
        <w:rPr>
          <w:color w:val="231F20"/>
          <w:spacing w:val="-1"/>
          <w:w w:val="102"/>
          <w:sz w:val="19"/>
        </w:rPr>
        <w:t>Heidegge</w:t>
      </w:r>
      <w:r>
        <w:rPr>
          <w:color w:val="231F20"/>
          <w:w w:val="102"/>
          <w:sz w:val="19"/>
        </w:rPr>
        <w:t>r</w:t>
      </w:r>
      <w:r>
        <w:rPr>
          <w:color w:val="231F20"/>
          <w:spacing w:val="11"/>
          <w:sz w:val="19"/>
        </w:rPr>
        <w:t xml:space="preserve"> </w:t>
      </w:r>
      <w:r>
        <w:rPr>
          <w:color w:val="231F20"/>
          <w:spacing w:val="-1"/>
          <w:sz w:val="19"/>
        </w:rPr>
        <w:t>(327)</w:t>
      </w:r>
      <w:r>
        <w:rPr>
          <w:color w:val="231F20"/>
          <w:sz w:val="19"/>
        </w:rPr>
        <w:t>,</w:t>
      </w:r>
      <w:r>
        <w:rPr>
          <w:color w:val="231F20"/>
          <w:spacing w:val="3"/>
          <w:sz w:val="19"/>
        </w:rPr>
        <w:t xml:space="preserve"> </w:t>
      </w:r>
      <w:r>
        <w:rPr>
          <w:color w:val="231F20"/>
          <w:spacing w:val="-1"/>
          <w:w w:val="103"/>
          <w:sz w:val="19"/>
        </w:rPr>
        <w:t>an</w:t>
      </w:r>
      <w:r>
        <w:rPr>
          <w:color w:val="231F20"/>
          <w:w w:val="103"/>
          <w:sz w:val="19"/>
        </w:rPr>
        <w:t>d</w:t>
      </w:r>
      <w:r>
        <w:rPr>
          <w:color w:val="231F20"/>
          <w:spacing w:val="11"/>
          <w:sz w:val="19"/>
        </w:rPr>
        <w:t xml:space="preserve"> </w:t>
      </w:r>
      <w:r>
        <w:rPr>
          <w:color w:val="231F20"/>
          <w:spacing w:val="-1"/>
          <w:w w:val="107"/>
          <w:sz w:val="19"/>
        </w:rPr>
        <w:t>t</w:t>
      </w:r>
      <w:r>
        <w:rPr>
          <w:color w:val="231F20"/>
          <w:w w:val="107"/>
          <w:sz w:val="19"/>
        </w:rPr>
        <w:t>o</w:t>
      </w:r>
      <w:r>
        <w:rPr>
          <w:color w:val="231F20"/>
          <w:spacing w:val="11"/>
          <w:sz w:val="19"/>
        </w:rPr>
        <w:t xml:space="preserve"> </w:t>
      </w:r>
      <w:r>
        <w:rPr>
          <w:color w:val="231F20"/>
          <w:spacing w:val="-1"/>
          <w:w w:val="109"/>
          <w:sz w:val="19"/>
        </w:rPr>
        <w:t>th</w:t>
      </w:r>
      <w:r>
        <w:rPr>
          <w:color w:val="231F20"/>
          <w:w w:val="109"/>
          <w:sz w:val="19"/>
        </w:rPr>
        <w:t>e</w:t>
      </w:r>
      <w:r>
        <w:rPr>
          <w:color w:val="231F20"/>
          <w:spacing w:val="11"/>
          <w:sz w:val="19"/>
        </w:rPr>
        <w:t xml:space="preserve"> </w:t>
      </w:r>
      <w:r>
        <w:rPr>
          <w:color w:val="231F20"/>
          <w:spacing w:val="-1"/>
          <w:w w:val="102"/>
          <w:sz w:val="19"/>
        </w:rPr>
        <w:t>alph</w:t>
      </w:r>
      <w:r>
        <w:rPr>
          <w:color w:val="231F20"/>
          <w:w w:val="102"/>
          <w:sz w:val="19"/>
        </w:rPr>
        <w:t>a</w:t>
      </w:r>
      <w:r>
        <w:rPr>
          <w:color w:val="231F20"/>
          <w:spacing w:val="11"/>
          <w:sz w:val="19"/>
        </w:rPr>
        <w:t xml:space="preserve"> </w:t>
      </w:r>
      <w:r>
        <w:rPr>
          <w:color w:val="231F20"/>
          <w:spacing w:val="-1"/>
          <w:w w:val="103"/>
          <w:sz w:val="19"/>
        </w:rPr>
        <w:t>an</w:t>
      </w:r>
      <w:r>
        <w:rPr>
          <w:color w:val="231F20"/>
          <w:w w:val="103"/>
          <w:sz w:val="19"/>
        </w:rPr>
        <w:t>d</w:t>
      </w:r>
      <w:r>
        <w:rPr>
          <w:color w:val="231F20"/>
          <w:spacing w:val="11"/>
          <w:sz w:val="19"/>
        </w:rPr>
        <w:t xml:space="preserve"> </w:t>
      </w:r>
      <w:r>
        <w:rPr>
          <w:color w:val="231F20"/>
          <w:spacing w:val="-1"/>
          <w:w w:val="102"/>
          <w:sz w:val="19"/>
        </w:rPr>
        <w:t>omeg</w:t>
      </w:r>
      <w:r>
        <w:rPr>
          <w:color w:val="231F20"/>
          <w:w w:val="102"/>
          <w:sz w:val="19"/>
        </w:rPr>
        <w:t>a</w:t>
      </w:r>
      <w:r>
        <w:rPr>
          <w:color w:val="231F20"/>
          <w:spacing w:val="11"/>
          <w:sz w:val="19"/>
        </w:rPr>
        <w:t xml:space="preserve"> </w:t>
      </w:r>
      <w:r>
        <w:rPr>
          <w:color w:val="231F20"/>
          <w:spacing w:val="-1"/>
          <w:sz w:val="19"/>
        </w:rPr>
        <w:t>o</w:t>
      </w:r>
      <w:r>
        <w:rPr>
          <w:color w:val="231F20"/>
          <w:sz w:val="19"/>
        </w:rPr>
        <w:t>f</w:t>
      </w:r>
      <w:r>
        <w:rPr>
          <w:color w:val="231F20"/>
          <w:spacing w:val="11"/>
          <w:sz w:val="19"/>
        </w:rPr>
        <w:t xml:space="preserve"> </w:t>
      </w:r>
      <w:r>
        <w:rPr>
          <w:color w:val="231F20"/>
          <w:spacing w:val="-1"/>
          <w:w w:val="104"/>
          <w:sz w:val="19"/>
        </w:rPr>
        <w:t xml:space="preserve">his </w:t>
      </w:r>
      <w:r>
        <w:rPr>
          <w:color w:val="231F20"/>
          <w:spacing w:val="-1"/>
          <w:w w:val="103"/>
          <w:sz w:val="19"/>
        </w:rPr>
        <w:t>ow</w:t>
      </w:r>
      <w:r>
        <w:rPr>
          <w:color w:val="231F20"/>
          <w:w w:val="103"/>
          <w:sz w:val="19"/>
        </w:rPr>
        <w:t>n</w:t>
      </w:r>
      <w:r>
        <w:rPr>
          <w:color w:val="231F20"/>
          <w:spacing w:val="-1"/>
          <w:sz w:val="19"/>
        </w:rPr>
        <w:t xml:space="preserve"> </w:t>
      </w:r>
      <w:r>
        <w:rPr>
          <w:color w:val="231F20"/>
          <w:spacing w:val="-1"/>
          <w:w w:val="107"/>
          <w:sz w:val="19"/>
        </w:rPr>
        <w:t>tex</w:t>
      </w:r>
      <w:r>
        <w:rPr>
          <w:color w:val="231F20"/>
          <w:w w:val="107"/>
          <w:sz w:val="19"/>
        </w:rPr>
        <w:t>t</w:t>
      </w:r>
      <w:r>
        <w:rPr>
          <w:color w:val="231F20"/>
          <w:spacing w:val="-1"/>
          <w:sz w:val="19"/>
        </w:rPr>
        <w:t xml:space="preserve"> (</w:t>
      </w:r>
      <w:r>
        <w:rPr>
          <w:smallCaps/>
          <w:color w:val="231F20"/>
          <w:spacing w:val="-1"/>
          <w:sz w:val="19"/>
        </w:rPr>
        <w:t>341</w:t>
      </w:r>
      <w:r>
        <w:rPr>
          <w:color w:val="231F20"/>
          <w:spacing w:val="-1"/>
          <w:sz w:val="19"/>
        </w:rPr>
        <w:t>)</w:t>
      </w:r>
      <w:r>
        <w:rPr>
          <w:color w:val="231F20"/>
          <w:sz w:val="19"/>
        </w:rPr>
        <w:t>.</w:t>
      </w:r>
      <w:r>
        <w:rPr>
          <w:color w:val="231F20"/>
          <w:spacing w:val="-15"/>
          <w:sz w:val="19"/>
        </w:rPr>
        <w:t xml:space="preserve"> </w:t>
      </w:r>
      <w:r>
        <w:rPr>
          <w:color w:val="231F20"/>
          <w:spacing w:val="-1"/>
          <w:w w:val="103"/>
          <w:sz w:val="19"/>
        </w:rPr>
        <w:t>Th</w:t>
      </w:r>
      <w:r>
        <w:rPr>
          <w:color w:val="231F20"/>
          <w:w w:val="103"/>
          <w:sz w:val="19"/>
        </w:rPr>
        <w:t>e</w:t>
      </w:r>
      <w:r>
        <w:rPr>
          <w:color w:val="231F20"/>
          <w:spacing w:val="-1"/>
          <w:sz w:val="19"/>
        </w:rPr>
        <w:t xml:space="preserve"> echoles</w:t>
      </w:r>
      <w:r>
        <w:rPr>
          <w:color w:val="231F20"/>
          <w:sz w:val="19"/>
        </w:rPr>
        <w:t>s</w:t>
      </w:r>
      <w:r>
        <w:rPr>
          <w:color w:val="231F20"/>
          <w:spacing w:val="-1"/>
          <w:sz w:val="19"/>
        </w:rPr>
        <w:t xml:space="preserve"> echo?</w:t>
      </w:r>
    </w:p>
    <w:p w:rsidR="007C7C96" w:rsidRDefault="007C7C96">
      <w:pPr>
        <w:pStyle w:val="a3"/>
        <w:spacing w:before="9"/>
        <w:rPr>
          <w:sz w:val="23"/>
        </w:rPr>
      </w:pPr>
    </w:p>
    <w:p w:rsidR="007C7C96" w:rsidRDefault="00000000">
      <w:pPr>
        <w:ind w:left="119"/>
        <w:rPr>
          <w:i/>
        </w:rPr>
      </w:pPr>
      <w:r>
        <w:rPr>
          <w:smallCaps/>
          <w:color w:val="231F20"/>
          <w:spacing w:val="10"/>
          <w:w w:val="94"/>
        </w:rPr>
        <w:t>chapte</w:t>
      </w:r>
      <w:r>
        <w:rPr>
          <w:smallCaps/>
          <w:color w:val="231F20"/>
          <w:w w:val="94"/>
        </w:rPr>
        <w:t>r</w:t>
      </w:r>
      <w:r>
        <w:rPr>
          <w:color w:val="231F20"/>
          <w:spacing w:val="10"/>
        </w:rPr>
        <w:t xml:space="preserve"> 6</w:t>
      </w:r>
      <w:r>
        <w:rPr>
          <w:color w:val="231F20"/>
        </w:rPr>
        <w:t>.</w:t>
      </w:r>
      <w:r>
        <w:rPr>
          <w:color w:val="231F20"/>
          <w:spacing w:val="12"/>
        </w:rPr>
        <w:t xml:space="preserve"> </w:t>
      </w:r>
      <w:r>
        <w:rPr>
          <w:i/>
          <w:smallCaps/>
          <w:color w:val="231F20"/>
          <w:spacing w:val="10"/>
          <w:w w:val="97"/>
        </w:rPr>
        <w:t>te</w:t>
      </w:r>
      <w:r>
        <w:rPr>
          <w:i/>
          <w:smallCaps/>
          <w:color w:val="231F20"/>
          <w:spacing w:val="8"/>
          <w:w w:val="97"/>
        </w:rPr>
        <w:t>r</w:t>
      </w:r>
      <w:r>
        <w:rPr>
          <w:i/>
          <w:smallCaps/>
          <w:color w:val="231F20"/>
          <w:spacing w:val="10"/>
          <w:w w:val="95"/>
        </w:rPr>
        <w:t>ce</w:t>
      </w:r>
      <w:r>
        <w:rPr>
          <w:i/>
          <w:smallCaps/>
          <w:color w:val="231F20"/>
          <w:w w:val="95"/>
        </w:rPr>
        <w:t>r</w:t>
      </w:r>
      <w:r>
        <w:rPr>
          <w:i/>
          <w:color w:val="231F20"/>
          <w:spacing w:val="10"/>
        </w:rPr>
        <w:t xml:space="preserve"> </w:t>
      </w:r>
      <w:r>
        <w:rPr>
          <w:i/>
          <w:smallCaps/>
          <w:color w:val="231F20"/>
          <w:spacing w:val="10"/>
          <w:w w:val="107"/>
        </w:rPr>
        <w:t>sonido</w:t>
      </w:r>
    </w:p>
    <w:p w:rsidR="007C7C96" w:rsidRDefault="00000000">
      <w:pPr>
        <w:pStyle w:val="a5"/>
        <w:numPr>
          <w:ilvl w:val="0"/>
          <w:numId w:val="2"/>
        </w:numPr>
        <w:tabs>
          <w:tab w:val="left" w:pos="588"/>
        </w:tabs>
        <w:spacing w:line="252" w:lineRule="auto"/>
        <w:ind w:right="114" w:firstLine="239"/>
        <w:jc w:val="both"/>
        <w:rPr>
          <w:color w:val="231F20"/>
          <w:sz w:val="19"/>
        </w:rPr>
      </w:pPr>
      <w:r>
        <w:rPr>
          <w:color w:val="231F20"/>
          <w:w w:val="105"/>
          <w:sz w:val="19"/>
        </w:rPr>
        <w:t>Not</w:t>
      </w:r>
      <w:r>
        <w:rPr>
          <w:color w:val="231F20"/>
          <w:spacing w:val="-23"/>
          <w:w w:val="105"/>
          <w:sz w:val="19"/>
        </w:rPr>
        <w:t xml:space="preserve"> </w:t>
      </w:r>
      <w:r>
        <w:rPr>
          <w:color w:val="231F20"/>
          <w:w w:val="105"/>
          <w:sz w:val="19"/>
        </w:rPr>
        <w:t>long</w:t>
      </w:r>
      <w:r>
        <w:rPr>
          <w:color w:val="231F20"/>
          <w:spacing w:val="-22"/>
          <w:w w:val="105"/>
          <w:sz w:val="19"/>
        </w:rPr>
        <w:t xml:space="preserve"> </w:t>
      </w:r>
      <w:r>
        <w:rPr>
          <w:color w:val="231F20"/>
          <w:w w:val="105"/>
          <w:sz w:val="19"/>
        </w:rPr>
        <w:t>ago</w:t>
      </w:r>
      <w:r>
        <w:rPr>
          <w:color w:val="231F20"/>
          <w:spacing w:val="-22"/>
          <w:w w:val="105"/>
          <w:sz w:val="19"/>
        </w:rPr>
        <w:t xml:space="preserve"> </w:t>
      </w:r>
      <w:r>
        <w:rPr>
          <w:color w:val="231F20"/>
          <w:w w:val="105"/>
          <w:sz w:val="19"/>
        </w:rPr>
        <w:t>the</w:t>
      </w:r>
      <w:r>
        <w:rPr>
          <w:color w:val="231F20"/>
          <w:spacing w:val="-22"/>
          <w:w w:val="105"/>
          <w:sz w:val="19"/>
        </w:rPr>
        <w:t xml:space="preserve"> </w:t>
      </w:r>
      <w:r>
        <w:rPr>
          <w:color w:val="231F20"/>
          <w:w w:val="105"/>
          <w:sz w:val="19"/>
        </w:rPr>
        <w:t>Department</w:t>
      </w:r>
      <w:r>
        <w:rPr>
          <w:color w:val="231F20"/>
          <w:spacing w:val="-22"/>
          <w:w w:val="105"/>
          <w:sz w:val="19"/>
        </w:rPr>
        <w:t xml:space="preserve"> </w:t>
      </w:r>
      <w:r>
        <w:rPr>
          <w:color w:val="231F20"/>
          <w:w w:val="105"/>
          <w:sz w:val="19"/>
        </w:rPr>
        <w:t>of</w:t>
      </w:r>
      <w:r>
        <w:rPr>
          <w:color w:val="231F20"/>
          <w:spacing w:val="-22"/>
          <w:w w:val="105"/>
          <w:sz w:val="19"/>
        </w:rPr>
        <w:t xml:space="preserve"> </w:t>
      </w:r>
      <w:r>
        <w:rPr>
          <w:color w:val="231F20"/>
          <w:w w:val="105"/>
          <w:sz w:val="19"/>
        </w:rPr>
        <w:t>Literature</w:t>
      </w:r>
      <w:r>
        <w:rPr>
          <w:color w:val="231F20"/>
          <w:spacing w:val="-22"/>
          <w:w w:val="105"/>
          <w:sz w:val="19"/>
        </w:rPr>
        <w:t xml:space="preserve"> </w:t>
      </w:r>
      <w:r>
        <w:rPr>
          <w:color w:val="231F20"/>
          <w:w w:val="105"/>
          <w:sz w:val="19"/>
        </w:rPr>
        <w:t>at</w:t>
      </w:r>
      <w:r>
        <w:rPr>
          <w:color w:val="231F20"/>
          <w:spacing w:val="-22"/>
          <w:w w:val="105"/>
          <w:sz w:val="19"/>
        </w:rPr>
        <w:t xml:space="preserve"> </w:t>
      </w:r>
      <w:r>
        <w:rPr>
          <w:color w:val="231F20"/>
          <w:w w:val="105"/>
          <w:sz w:val="19"/>
        </w:rPr>
        <w:t>the</w:t>
      </w:r>
      <w:r>
        <w:rPr>
          <w:color w:val="231F20"/>
          <w:spacing w:val="-22"/>
          <w:w w:val="105"/>
          <w:sz w:val="19"/>
        </w:rPr>
        <w:t xml:space="preserve"> </w:t>
      </w:r>
      <w:r>
        <w:rPr>
          <w:color w:val="231F20"/>
          <w:w w:val="105"/>
          <w:sz w:val="19"/>
        </w:rPr>
        <w:t>University</w:t>
      </w:r>
      <w:r>
        <w:rPr>
          <w:color w:val="231F20"/>
          <w:spacing w:val="-22"/>
          <w:w w:val="105"/>
          <w:sz w:val="19"/>
        </w:rPr>
        <w:t xml:space="preserve"> </w:t>
      </w:r>
      <w:r>
        <w:rPr>
          <w:color w:val="231F20"/>
          <w:w w:val="105"/>
          <w:sz w:val="19"/>
        </w:rPr>
        <w:t>of</w:t>
      </w:r>
      <w:r>
        <w:rPr>
          <w:color w:val="231F20"/>
          <w:spacing w:val="-22"/>
          <w:w w:val="105"/>
          <w:sz w:val="19"/>
        </w:rPr>
        <w:t xml:space="preserve"> </w:t>
      </w:r>
      <w:r>
        <w:rPr>
          <w:color w:val="231F20"/>
          <w:w w:val="105"/>
          <w:sz w:val="19"/>
        </w:rPr>
        <w:t>Constance embarked</w:t>
      </w:r>
      <w:r>
        <w:rPr>
          <w:color w:val="231F20"/>
          <w:spacing w:val="-13"/>
          <w:w w:val="105"/>
          <w:sz w:val="19"/>
        </w:rPr>
        <w:t xml:space="preserve"> </w:t>
      </w:r>
      <w:r>
        <w:rPr>
          <w:color w:val="231F20"/>
          <w:w w:val="105"/>
          <w:sz w:val="19"/>
        </w:rPr>
        <w:t>on</w:t>
      </w:r>
      <w:r>
        <w:rPr>
          <w:color w:val="231F20"/>
          <w:spacing w:val="-13"/>
          <w:w w:val="105"/>
          <w:sz w:val="19"/>
        </w:rPr>
        <w:t xml:space="preserve"> </w:t>
      </w:r>
      <w:r>
        <w:rPr>
          <w:color w:val="231F20"/>
          <w:w w:val="105"/>
          <w:sz w:val="19"/>
        </w:rPr>
        <w:t>a</w:t>
      </w:r>
      <w:r>
        <w:rPr>
          <w:color w:val="231F20"/>
          <w:spacing w:val="-13"/>
          <w:w w:val="105"/>
          <w:sz w:val="19"/>
        </w:rPr>
        <w:t xml:space="preserve"> </w:t>
      </w:r>
      <w:r>
        <w:rPr>
          <w:color w:val="231F20"/>
          <w:w w:val="105"/>
          <w:sz w:val="19"/>
        </w:rPr>
        <w:t>graduate</w:t>
      </w:r>
      <w:r>
        <w:rPr>
          <w:color w:val="231F20"/>
          <w:spacing w:val="-13"/>
          <w:w w:val="105"/>
          <w:sz w:val="19"/>
        </w:rPr>
        <w:t xml:space="preserve"> </w:t>
      </w:r>
      <w:r>
        <w:rPr>
          <w:color w:val="231F20"/>
          <w:w w:val="105"/>
          <w:sz w:val="19"/>
        </w:rPr>
        <w:t>research</w:t>
      </w:r>
      <w:r>
        <w:rPr>
          <w:color w:val="231F20"/>
          <w:spacing w:val="-13"/>
          <w:w w:val="105"/>
          <w:sz w:val="19"/>
        </w:rPr>
        <w:t xml:space="preserve"> </w:t>
      </w:r>
      <w:r>
        <w:rPr>
          <w:color w:val="231F20"/>
          <w:w w:val="105"/>
          <w:sz w:val="19"/>
        </w:rPr>
        <w:t>project</w:t>
      </w:r>
      <w:r>
        <w:rPr>
          <w:color w:val="231F20"/>
          <w:spacing w:val="-13"/>
          <w:w w:val="105"/>
          <w:sz w:val="19"/>
        </w:rPr>
        <w:t xml:space="preserve"> </w:t>
      </w:r>
      <w:r>
        <w:rPr>
          <w:color w:val="231F20"/>
          <w:w w:val="105"/>
          <w:sz w:val="19"/>
        </w:rPr>
        <w:t>with</w:t>
      </w:r>
      <w:r>
        <w:rPr>
          <w:color w:val="231F20"/>
          <w:spacing w:val="-13"/>
          <w:w w:val="105"/>
          <w:sz w:val="19"/>
        </w:rPr>
        <w:t xml:space="preserve"> </w:t>
      </w:r>
      <w:r>
        <w:rPr>
          <w:color w:val="231F20"/>
          <w:w w:val="105"/>
          <w:sz w:val="19"/>
        </w:rPr>
        <w:t>the</w:t>
      </w:r>
      <w:r>
        <w:rPr>
          <w:color w:val="231F20"/>
          <w:spacing w:val="-12"/>
          <w:w w:val="105"/>
          <w:sz w:val="19"/>
        </w:rPr>
        <w:t xml:space="preserve"> </w:t>
      </w:r>
      <w:r>
        <w:rPr>
          <w:color w:val="231F20"/>
          <w:w w:val="105"/>
          <w:sz w:val="19"/>
        </w:rPr>
        <w:t>theme</w:t>
      </w:r>
      <w:r>
        <w:rPr>
          <w:color w:val="231F20"/>
          <w:spacing w:val="-13"/>
          <w:w w:val="105"/>
          <w:sz w:val="19"/>
        </w:rPr>
        <w:t xml:space="preserve"> </w:t>
      </w:r>
      <w:r>
        <w:rPr>
          <w:i/>
          <w:color w:val="231F20"/>
          <w:w w:val="105"/>
          <w:sz w:val="19"/>
        </w:rPr>
        <w:t>Die</w:t>
      </w:r>
      <w:r>
        <w:rPr>
          <w:i/>
          <w:color w:val="231F20"/>
          <w:spacing w:val="-13"/>
          <w:w w:val="105"/>
          <w:sz w:val="19"/>
        </w:rPr>
        <w:t xml:space="preserve"> </w:t>
      </w:r>
      <w:r>
        <w:rPr>
          <w:i/>
          <w:color w:val="231F20"/>
          <w:w w:val="105"/>
          <w:sz w:val="19"/>
        </w:rPr>
        <w:t>Figur</w:t>
      </w:r>
      <w:r>
        <w:rPr>
          <w:i/>
          <w:color w:val="231F20"/>
          <w:spacing w:val="-13"/>
          <w:w w:val="105"/>
          <w:sz w:val="19"/>
        </w:rPr>
        <w:t xml:space="preserve"> </w:t>
      </w:r>
      <w:r>
        <w:rPr>
          <w:i/>
          <w:color w:val="231F20"/>
          <w:w w:val="105"/>
          <w:sz w:val="19"/>
        </w:rPr>
        <w:t>des</w:t>
      </w:r>
      <w:r>
        <w:rPr>
          <w:i/>
          <w:color w:val="231F20"/>
          <w:spacing w:val="-13"/>
          <w:w w:val="105"/>
          <w:sz w:val="19"/>
        </w:rPr>
        <w:t xml:space="preserve"> </w:t>
      </w:r>
      <w:r>
        <w:rPr>
          <w:i/>
          <w:color w:val="231F20"/>
          <w:w w:val="105"/>
          <w:sz w:val="19"/>
        </w:rPr>
        <w:t xml:space="preserve">Dritten </w:t>
      </w:r>
      <w:r>
        <w:rPr>
          <w:color w:val="231F20"/>
          <w:w w:val="105"/>
          <w:sz w:val="19"/>
        </w:rPr>
        <w:t>(Figures</w:t>
      </w:r>
      <w:r>
        <w:rPr>
          <w:color w:val="231F20"/>
          <w:spacing w:val="-20"/>
          <w:w w:val="105"/>
          <w:sz w:val="19"/>
        </w:rPr>
        <w:t xml:space="preserve"> </w:t>
      </w:r>
      <w:r>
        <w:rPr>
          <w:color w:val="231F20"/>
          <w:w w:val="105"/>
          <w:sz w:val="19"/>
        </w:rPr>
        <w:t>or</w:t>
      </w:r>
      <w:r>
        <w:rPr>
          <w:color w:val="231F20"/>
          <w:spacing w:val="-20"/>
          <w:w w:val="105"/>
          <w:sz w:val="19"/>
        </w:rPr>
        <w:t xml:space="preserve"> </w:t>
      </w:r>
      <w:r>
        <w:rPr>
          <w:color w:val="231F20"/>
          <w:w w:val="105"/>
          <w:sz w:val="19"/>
        </w:rPr>
        <w:t>figuration</w:t>
      </w:r>
      <w:r>
        <w:rPr>
          <w:color w:val="231F20"/>
          <w:spacing w:val="-19"/>
          <w:w w:val="105"/>
          <w:sz w:val="19"/>
        </w:rPr>
        <w:t xml:space="preserve"> </w:t>
      </w:r>
      <w:r>
        <w:rPr>
          <w:color w:val="231F20"/>
          <w:w w:val="105"/>
          <w:sz w:val="19"/>
        </w:rPr>
        <w:t>of</w:t>
      </w:r>
      <w:r>
        <w:rPr>
          <w:color w:val="231F20"/>
          <w:spacing w:val="-20"/>
          <w:w w:val="105"/>
          <w:sz w:val="19"/>
        </w:rPr>
        <w:t xml:space="preserve"> </w:t>
      </w:r>
      <w:r>
        <w:rPr>
          <w:color w:val="231F20"/>
          <w:w w:val="105"/>
          <w:sz w:val="19"/>
        </w:rPr>
        <w:t>the</w:t>
      </w:r>
      <w:r>
        <w:rPr>
          <w:color w:val="231F20"/>
          <w:spacing w:val="-19"/>
          <w:w w:val="105"/>
          <w:sz w:val="19"/>
        </w:rPr>
        <w:t xml:space="preserve"> </w:t>
      </w:r>
      <w:r>
        <w:rPr>
          <w:color w:val="231F20"/>
          <w:w w:val="105"/>
          <w:sz w:val="19"/>
        </w:rPr>
        <w:t>third).</w:t>
      </w:r>
      <w:r>
        <w:rPr>
          <w:color w:val="231F20"/>
          <w:spacing w:val="-25"/>
          <w:w w:val="105"/>
          <w:sz w:val="19"/>
        </w:rPr>
        <w:t xml:space="preserve"> </w:t>
      </w:r>
      <w:r>
        <w:rPr>
          <w:color w:val="231F20"/>
          <w:w w:val="105"/>
          <w:sz w:val="19"/>
        </w:rPr>
        <w:t>In</w:t>
      </w:r>
      <w:r>
        <w:rPr>
          <w:color w:val="231F20"/>
          <w:spacing w:val="-20"/>
          <w:w w:val="105"/>
          <w:sz w:val="19"/>
        </w:rPr>
        <w:t xml:space="preserve"> </w:t>
      </w:r>
      <w:r>
        <w:rPr>
          <w:color w:val="231F20"/>
          <w:w w:val="105"/>
          <w:sz w:val="19"/>
        </w:rPr>
        <w:t>the</w:t>
      </w:r>
      <w:r>
        <w:rPr>
          <w:color w:val="231F20"/>
          <w:spacing w:val="-19"/>
          <w:w w:val="105"/>
          <w:sz w:val="19"/>
        </w:rPr>
        <w:t xml:space="preserve"> </w:t>
      </w:r>
      <w:r>
        <w:rPr>
          <w:color w:val="231F20"/>
          <w:w w:val="105"/>
          <w:sz w:val="19"/>
        </w:rPr>
        <w:t>call</w:t>
      </w:r>
      <w:r>
        <w:rPr>
          <w:color w:val="231F20"/>
          <w:spacing w:val="-20"/>
          <w:w w:val="105"/>
          <w:sz w:val="19"/>
        </w:rPr>
        <w:t xml:space="preserve"> </w:t>
      </w:r>
      <w:r>
        <w:rPr>
          <w:color w:val="231F20"/>
          <w:w w:val="105"/>
          <w:sz w:val="19"/>
        </w:rPr>
        <w:t>for</w:t>
      </w:r>
      <w:r>
        <w:rPr>
          <w:color w:val="231F20"/>
          <w:spacing w:val="-19"/>
          <w:w w:val="105"/>
          <w:sz w:val="19"/>
        </w:rPr>
        <w:t xml:space="preserve"> </w:t>
      </w:r>
      <w:r>
        <w:rPr>
          <w:color w:val="231F20"/>
          <w:w w:val="105"/>
          <w:sz w:val="19"/>
        </w:rPr>
        <w:t>proposals</w:t>
      </w:r>
      <w:r>
        <w:rPr>
          <w:color w:val="231F20"/>
          <w:spacing w:val="-20"/>
          <w:w w:val="105"/>
          <w:sz w:val="19"/>
        </w:rPr>
        <w:t xml:space="preserve"> </w:t>
      </w:r>
      <w:r>
        <w:rPr>
          <w:color w:val="231F20"/>
          <w:w w:val="105"/>
          <w:sz w:val="19"/>
        </w:rPr>
        <w:t>the</w:t>
      </w:r>
      <w:r>
        <w:rPr>
          <w:color w:val="231F20"/>
          <w:spacing w:val="-19"/>
          <w:w w:val="105"/>
          <w:sz w:val="19"/>
        </w:rPr>
        <w:t xml:space="preserve"> </w:t>
      </w:r>
      <w:r>
        <w:rPr>
          <w:color w:val="231F20"/>
          <w:w w:val="105"/>
          <w:sz w:val="19"/>
        </w:rPr>
        <w:t>organizers</w:t>
      </w:r>
      <w:r>
        <w:rPr>
          <w:color w:val="231F20"/>
          <w:spacing w:val="-20"/>
          <w:w w:val="105"/>
          <w:sz w:val="19"/>
        </w:rPr>
        <w:t xml:space="preserve"> </w:t>
      </w:r>
      <w:r>
        <w:rPr>
          <w:color w:val="231F20"/>
          <w:w w:val="105"/>
          <w:sz w:val="19"/>
        </w:rPr>
        <w:t>make explicit</w:t>
      </w:r>
      <w:r>
        <w:rPr>
          <w:color w:val="231F20"/>
          <w:spacing w:val="-7"/>
          <w:w w:val="105"/>
          <w:sz w:val="19"/>
        </w:rPr>
        <w:t xml:space="preserve"> </w:t>
      </w:r>
      <w:r>
        <w:rPr>
          <w:color w:val="231F20"/>
          <w:w w:val="105"/>
          <w:sz w:val="19"/>
        </w:rPr>
        <w:t>that</w:t>
      </w:r>
      <w:r>
        <w:rPr>
          <w:color w:val="231F20"/>
          <w:spacing w:val="-7"/>
          <w:w w:val="105"/>
          <w:sz w:val="19"/>
        </w:rPr>
        <w:t xml:space="preserve"> </w:t>
      </w:r>
      <w:r>
        <w:rPr>
          <w:color w:val="231F20"/>
          <w:w w:val="105"/>
          <w:sz w:val="19"/>
        </w:rPr>
        <w:t>they</w:t>
      </w:r>
      <w:r>
        <w:rPr>
          <w:color w:val="231F20"/>
          <w:spacing w:val="-7"/>
          <w:w w:val="105"/>
          <w:sz w:val="19"/>
        </w:rPr>
        <w:t xml:space="preserve"> </w:t>
      </w:r>
      <w:r>
        <w:rPr>
          <w:color w:val="231F20"/>
          <w:w w:val="105"/>
          <w:sz w:val="19"/>
        </w:rPr>
        <w:t>see</w:t>
      </w:r>
      <w:r>
        <w:rPr>
          <w:color w:val="231F20"/>
          <w:spacing w:val="-13"/>
          <w:w w:val="105"/>
          <w:sz w:val="19"/>
        </w:rPr>
        <w:t xml:space="preserve"> </w:t>
      </w:r>
      <w:r>
        <w:rPr>
          <w:color w:val="231F20"/>
          <w:w w:val="105"/>
          <w:sz w:val="19"/>
        </w:rPr>
        <w:t>“thirdness”</w:t>
      </w:r>
      <w:r>
        <w:rPr>
          <w:color w:val="231F20"/>
          <w:spacing w:val="-12"/>
          <w:w w:val="105"/>
          <w:sz w:val="19"/>
        </w:rPr>
        <w:t xml:space="preserve"> </w:t>
      </w:r>
      <w:r>
        <w:rPr>
          <w:color w:val="231F20"/>
          <w:w w:val="105"/>
          <w:sz w:val="19"/>
        </w:rPr>
        <w:t>as</w:t>
      </w:r>
      <w:r>
        <w:rPr>
          <w:color w:val="231F20"/>
          <w:spacing w:val="-7"/>
          <w:w w:val="105"/>
          <w:sz w:val="19"/>
        </w:rPr>
        <w:t xml:space="preserve"> </w:t>
      </w:r>
      <w:r>
        <w:rPr>
          <w:color w:val="231F20"/>
          <w:w w:val="105"/>
          <w:sz w:val="19"/>
        </w:rPr>
        <w:t>a</w:t>
      </w:r>
      <w:r>
        <w:rPr>
          <w:color w:val="231F20"/>
          <w:spacing w:val="-7"/>
          <w:w w:val="105"/>
          <w:sz w:val="19"/>
        </w:rPr>
        <w:t xml:space="preserve"> </w:t>
      </w:r>
      <w:r>
        <w:rPr>
          <w:color w:val="231F20"/>
          <w:w w:val="105"/>
          <w:sz w:val="19"/>
        </w:rPr>
        <w:t>defining</w:t>
      </w:r>
      <w:r>
        <w:rPr>
          <w:color w:val="231F20"/>
          <w:spacing w:val="-7"/>
          <w:w w:val="105"/>
          <w:sz w:val="19"/>
        </w:rPr>
        <w:t xml:space="preserve"> </w:t>
      </w:r>
      <w:r>
        <w:rPr>
          <w:color w:val="231F20"/>
          <w:w w:val="105"/>
          <w:sz w:val="19"/>
        </w:rPr>
        <w:t>theoretical</w:t>
      </w:r>
      <w:r>
        <w:rPr>
          <w:color w:val="231F20"/>
          <w:spacing w:val="-6"/>
          <w:w w:val="105"/>
          <w:sz w:val="19"/>
        </w:rPr>
        <w:t xml:space="preserve"> </w:t>
      </w:r>
      <w:r>
        <w:rPr>
          <w:color w:val="231F20"/>
          <w:w w:val="105"/>
          <w:sz w:val="19"/>
        </w:rPr>
        <w:t>problem</w:t>
      </w:r>
      <w:r>
        <w:rPr>
          <w:color w:val="231F20"/>
          <w:spacing w:val="-7"/>
          <w:w w:val="105"/>
          <w:sz w:val="19"/>
        </w:rPr>
        <w:t xml:space="preserve"> </w:t>
      </w:r>
      <w:r>
        <w:rPr>
          <w:color w:val="231F20"/>
          <w:w w:val="105"/>
          <w:sz w:val="19"/>
        </w:rPr>
        <w:t>not</w:t>
      </w:r>
      <w:r>
        <w:rPr>
          <w:color w:val="231F20"/>
          <w:spacing w:val="-7"/>
          <w:w w:val="105"/>
          <w:sz w:val="19"/>
        </w:rPr>
        <w:t xml:space="preserve"> </w:t>
      </w:r>
      <w:r>
        <w:rPr>
          <w:color w:val="231F20"/>
          <w:w w:val="105"/>
          <w:sz w:val="19"/>
        </w:rPr>
        <w:t>only</w:t>
      </w:r>
      <w:r>
        <w:rPr>
          <w:color w:val="231F20"/>
          <w:spacing w:val="-6"/>
          <w:w w:val="105"/>
          <w:sz w:val="19"/>
        </w:rPr>
        <w:t xml:space="preserve"> </w:t>
      </w:r>
      <w:r>
        <w:rPr>
          <w:color w:val="231F20"/>
          <w:w w:val="105"/>
          <w:sz w:val="19"/>
        </w:rPr>
        <w:t xml:space="preserve">in literary studies (Girard on “mimetic </w:t>
      </w:r>
      <w:r>
        <w:rPr>
          <w:color w:val="231F20"/>
          <w:spacing w:val="-3"/>
          <w:w w:val="105"/>
          <w:sz w:val="19"/>
        </w:rPr>
        <w:t xml:space="preserve">desire,” </w:t>
      </w:r>
      <w:r>
        <w:rPr>
          <w:color w:val="231F20"/>
          <w:w w:val="105"/>
          <w:sz w:val="19"/>
        </w:rPr>
        <w:t xml:space="preserve">or Serres on “the </w:t>
      </w:r>
      <w:r>
        <w:rPr>
          <w:color w:val="231F20"/>
          <w:spacing w:val="-3"/>
          <w:w w:val="105"/>
          <w:sz w:val="19"/>
        </w:rPr>
        <w:t xml:space="preserve">parasite,” </w:t>
      </w:r>
      <w:r>
        <w:rPr>
          <w:color w:val="231F20"/>
          <w:w w:val="105"/>
          <w:sz w:val="19"/>
        </w:rPr>
        <w:t xml:space="preserve">for example) but for much of the cultural and theoretical work of the twentieth </w:t>
      </w:r>
      <w:r>
        <w:rPr>
          <w:color w:val="231F20"/>
          <w:spacing w:val="-4"/>
          <w:w w:val="105"/>
          <w:sz w:val="19"/>
        </w:rPr>
        <w:t xml:space="preserve">century, </w:t>
      </w:r>
      <w:r>
        <w:rPr>
          <w:color w:val="231F20"/>
          <w:w w:val="105"/>
          <w:sz w:val="19"/>
        </w:rPr>
        <w:t xml:space="preserve">including the founding of the discipline of </w:t>
      </w:r>
      <w:r>
        <w:rPr>
          <w:color w:val="231F20"/>
          <w:spacing w:val="-3"/>
          <w:w w:val="105"/>
          <w:sz w:val="19"/>
        </w:rPr>
        <w:t xml:space="preserve">sociology. </w:t>
      </w:r>
      <w:r>
        <w:rPr>
          <w:color w:val="231F20"/>
          <w:w w:val="105"/>
          <w:sz w:val="19"/>
        </w:rPr>
        <w:t>My own work seeks</w:t>
      </w:r>
      <w:r>
        <w:rPr>
          <w:color w:val="231F20"/>
          <w:spacing w:val="-5"/>
          <w:w w:val="105"/>
          <w:sz w:val="19"/>
        </w:rPr>
        <w:t xml:space="preserve"> </w:t>
      </w:r>
      <w:r>
        <w:rPr>
          <w:color w:val="231F20"/>
          <w:w w:val="105"/>
          <w:sz w:val="19"/>
        </w:rPr>
        <w:t>to</w:t>
      </w:r>
      <w:r>
        <w:rPr>
          <w:color w:val="231F20"/>
          <w:spacing w:val="-5"/>
          <w:w w:val="105"/>
          <w:sz w:val="19"/>
        </w:rPr>
        <w:t xml:space="preserve"> </w:t>
      </w:r>
      <w:r>
        <w:rPr>
          <w:color w:val="231F20"/>
          <w:w w:val="105"/>
          <w:sz w:val="19"/>
        </w:rPr>
        <w:t>weave</w:t>
      </w:r>
      <w:r>
        <w:rPr>
          <w:color w:val="231F20"/>
          <w:spacing w:val="-4"/>
          <w:w w:val="105"/>
          <w:sz w:val="19"/>
        </w:rPr>
        <w:t xml:space="preserve"> </w:t>
      </w:r>
      <w:r>
        <w:rPr>
          <w:color w:val="231F20"/>
          <w:w w:val="105"/>
          <w:sz w:val="19"/>
        </w:rPr>
        <w:t>an</w:t>
      </w:r>
      <w:r>
        <w:rPr>
          <w:color w:val="231F20"/>
          <w:spacing w:val="-5"/>
          <w:w w:val="105"/>
          <w:sz w:val="19"/>
        </w:rPr>
        <w:t xml:space="preserve"> </w:t>
      </w:r>
      <w:r>
        <w:rPr>
          <w:color w:val="231F20"/>
          <w:w w:val="105"/>
          <w:sz w:val="19"/>
        </w:rPr>
        <w:t>additional</w:t>
      </w:r>
      <w:r>
        <w:rPr>
          <w:color w:val="231F20"/>
          <w:spacing w:val="-4"/>
          <w:w w:val="105"/>
          <w:sz w:val="19"/>
        </w:rPr>
        <w:t xml:space="preserve"> </w:t>
      </w:r>
      <w:r>
        <w:rPr>
          <w:color w:val="231F20"/>
          <w:w w:val="105"/>
          <w:sz w:val="19"/>
        </w:rPr>
        <w:t>strand</w:t>
      </w:r>
      <w:r>
        <w:rPr>
          <w:color w:val="231F20"/>
          <w:spacing w:val="-5"/>
          <w:w w:val="105"/>
          <w:sz w:val="19"/>
        </w:rPr>
        <w:t xml:space="preserve"> </w:t>
      </w:r>
      <w:r>
        <w:rPr>
          <w:color w:val="231F20"/>
          <w:w w:val="105"/>
          <w:sz w:val="19"/>
        </w:rPr>
        <w:t>into</w:t>
      </w:r>
      <w:r>
        <w:rPr>
          <w:color w:val="231F20"/>
          <w:spacing w:val="-5"/>
          <w:w w:val="105"/>
          <w:sz w:val="19"/>
        </w:rPr>
        <w:t xml:space="preserve"> </w:t>
      </w:r>
      <w:r>
        <w:rPr>
          <w:color w:val="231F20"/>
          <w:w w:val="105"/>
          <w:sz w:val="19"/>
        </w:rPr>
        <w:t>this</w:t>
      </w:r>
      <w:r>
        <w:rPr>
          <w:color w:val="231F20"/>
          <w:spacing w:val="-4"/>
          <w:w w:val="105"/>
          <w:sz w:val="19"/>
        </w:rPr>
        <w:t xml:space="preserve"> </w:t>
      </w:r>
      <w:r>
        <w:rPr>
          <w:color w:val="231F20"/>
          <w:w w:val="105"/>
          <w:sz w:val="19"/>
        </w:rPr>
        <w:t>unruly</w:t>
      </w:r>
      <w:r>
        <w:rPr>
          <w:color w:val="231F20"/>
          <w:spacing w:val="-5"/>
          <w:w w:val="105"/>
          <w:sz w:val="19"/>
        </w:rPr>
        <w:t xml:space="preserve"> </w:t>
      </w:r>
      <w:r>
        <w:rPr>
          <w:color w:val="231F20"/>
          <w:w w:val="105"/>
          <w:sz w:val="19"/>
        </w:rPr>
        <w:t>project,</w:t>
      </w:r>
      <w:r>
        <w:rPr>
          <w:color w:val="231F20"/>
          <w:spacing w:val="-10"/>
          <w:w w:val="105"/>
          <w:sz w:val="19"/>
        </w:rPr>
        <w:t xml:space="preserve"> </w:t>
      </w:r>
      <w:r>
        <w:rPr>
          <w:color w:val="231F20"/>
          <w:w w:val="105"/>
          <w:sz w:val="19"/>
        </w:rPr>
        <w:t>and</w:t>
      </w:r>
      <w:r>
        <w:rPr>
          <w:color w:val="231F20"/>
          <w:spacing w:val="-5"/>
          <w:w w:val="105"/>
          <w:sz w:val="19"/>
        </w:rPr>
        <w:t xml:space="preserve"> </w:t>
      </w:r>
      <w:r>
        <w:rPr>
          <w:color w:val="231F20"/>
          <w:w w:val="105"/>
          <w:sz w:val="19"/>
        </w:rPr>
        <w:t>I</w:t>
      </w:r>
      <w:r>
        <w:rPr>
          <w:color w:val="231F20"/>
          <w:spacing w:val="-5"/>
          <w:w w:val="105"/>
          <w:sz w:val="19"/>
        </w:rPr>
        <w:t xml:space="preserve"> </w:t>
      </w:r>
      <w:r>
        <w:rPr>
          <w:color w:val="231F20"/>
          <w:w w:val="105"/>
          <w:sz w:val="19"/>
        </w:rPr>
        <w:t>am</w:t>
      </w:r>
      <w:r>
        <w:rPr>
          <w:color w:val="231F20"/>
          <w:spacing w:val="-4"/>
          <w:w w:val="105"/>
          <w:sz w:val="19"/>
        </w:rPr>
        <w:t xml:space="preserve"> </w:t>
      </w:r>
      <w:r>
        <w:rPr>
          <w:color w:val="231F20"/>
          <w:w w:val="105"/>
          <w:sz w:val="19"/>
        </w:rPr>
        <w:t>grateful to Silvia López for bringing it to my</w:t>
      </w:r>
      <w:r>
        <w:rPr>
          <w:color w:val="231F20"/>
          <w:spacing w:val="-34"/>
          <w:w w:val="105"/>
          <w:sz w:val="19"/>
        </w:rPr>
        <w:t xml:space="preserve"> </w:t>
      </w:r>
      <w:r>
        <w:rPr>
          <w:color w:val="231F20"/>
          <w:w w:val="105"/>
          <w:sz w:val="19"/>
        </w:rPr>
        <w:t>attention.</w:t>
      </w:r>
    </w:p>
    <w:p w:rsidR="007C7C96" w:rsidRDefault="00000000">
      <w:pPr>
        <w:pStyle w:val="a5"/>
        <w:numPr>
          <w:ilvl w:val="0"/>
          <w:numId w:val="2"/>
        </w:numPr>
        <w:tabs>
          <w:tab w:val="left" w:pos="588"/>
        </w:tabs>
        <w:spacing w:before="5" w:line="252" w:lineRule="auto"/>
        <w:ind w:right="115" w:firstLine="239"/>
        <w:jc w:val="both"/>
        <w:rPr>
          <w:color w:val="231F20"/>
          <w:sz w:val="19"/>
        </w:rPr>
      </w:pPr>
      <w:r>
        <w:rPr>
          <w:color w:val="231F20"/>
          <w:w w:val="105"/>
          <w:sz w:val="19"/>
        </w:rPr>
        <w:t>See</w:t>
      </w:r>
      <w:r>
        <w:rPr>
          <w:color w:val="231F20"/>
          <w:spacing w:val="-35"/>
          <w:w w:val="105"/>
          <w:sz w:val="19"/>
        </w:rPr>
        <w:t xml:space="preserve"> </w:t>
      </w:r>
      <w:r>
        <w:rPr>
          <w:color w:val="231F20"/>
          <w:spacing w:val="-3"/>
          <w:w w:val="105"/>
          <w:sz w:val="19"/>
        </w:rPr>
        <w:t>Stam’s</w:t>
      </w:r>
      <w:r>
        <w:rPr>
          <w:color w:val="231F20"/>
          <w:spacing w:val="-38"/>
          <w:w w:val="105"/>
          <w:sz w:val="19"/>
        </w:rPr>
        <w:t xml:space="preserve"> </w:t>
      </w:r>
      <w:r>
        <w:rPr>
          <w:color w:val="231F20"/>
          <w:w w:val="105"/>
          <w:sz w:val="19"/>
        </w:rPr>
        <w:t>“Eurocentrism,</w:t>
      </w:r>
      <w:r>
        <w:rPr>
          <w:color w:val="231F20"/>
          <w:spacing w:val="-40"/>
          <w:w w:val="105"/>
          <w:sz w:val="19"/>
        </w:rPr>
        <w:t xml:space="preserve"> </w:t>
      </w:r>
      <w:r>
        <w:rPr>
          <w:color w:val="231F20"/>
          <w:w w:val="105"/>
          <w:sz w:val="19"/>
        </w:rPr>
        <w:t>Afrocentrism,</w:t>
      </w:r>
      <w:r>
        <w:rPr>
          <w:color w:val="231F20"/>
          <w:spacing w:val="-38"/>
          <w:w w:val="105"/>
          <w:sz w:val="19"/>
        </w:rPr>
        <w:t xml:space="preserve"> </w:t>
      </w:r>
      <w:r>
        <w:rPr>
          <w:color w:val="231F20"/>
          <w:w w:val="105"/>
          <w:sz w:val="19"/>
        </w:rPr>
        <w:t>Polycentrism:</w:t>
      </w:r>
      <w:r>
        <w:rPr>
          <w:color w:val="231F20"/>
          <w:spacing w:val="-40"/>
          <w:w w:val="105"/>
          <w:sz w:val="19"/>
        </w:rPr>
        <w:t xml:space="preserve"> </w:t>
      </w:r>
      <w:r>
        <w:rPr>
          <w:color w:val="231F20"/>
          <w:w w:val="105"/>
          <w:sz w:val="19"/>
        </w:rPr>
        <w:t>Theories</w:t>
      </w:r>
      <w:r>
        <w:rPr>
          <w:color w:val="231F20"/>
          <w:spacing w:val="-35"/>
          <w:w w:val="105"/>
          <w:sz w:val="19"/>
        </w:rPr>
        <w:t xml:space="preserve"> </w:t>
      </w:r>
      <w:r>
        <w:rPr>
          <w:color w:val="231F20"/>
          <w:w w:val="105"/>
          <w:sz w:val="19"/>
        </w:rPr>
        <w:t>of</w:t>
      </w:r>
      <w:r>
        <w:rPr>
          <w:color w:val="231F20"/>
          <w:spacing w:val="-38"/>
          <w:w w:val="105"/>
          <w:sz w:val="19"/>
        </w:rPr>
        <w:t xml:space="preserve"> </w:t>
      </w:r>
      <w:r>
        <w:rPr>
          <w:color w:val="231F20"/>
          <w:w w:val="105"/>
          <w:sz w:val="19"/>
        </w:rPr>
        <w:t>Third Cinema,”</w:t>
      </w:r>
      <w:r>
        <w:rPr>
          <w:color w:val="231F20"/>
          <w:spacing w:val="-13"/>
          <w:w w:val="105"/>
          <w:sz w:val="19"/>
        </w:rPr>
        <w:t xml:space="preserve"> </w:t>
      </w:r>
      <w:r>
        <w:rPr>
          <w:color w:val="231F20"/>
          <w:w w:val="105"/>
          <w:sz w:val="19"/>
        </w:rPr>
        <w:t>in</w:t>
      </w:r>
      <w:r>
        <w:rPr>
          <w:color w:val="231F20"/>
          <w:spacing w:val="-7"/>
          <w:w w:val="105"/>
          <w:sz w:val="19"/>
        </w:rPr>
        <w:t xml:space="preserve"> </w:t>
      </w:r>
      <w:r>
        <w:rPr>
          <w:color w:val="231F20"/>
          <w:w w:val="105"/>
          <w:sz w:val="19"/>
        </w:rPr>
        <w:t>Naficy</w:t>
      </w:r>
      <w:r>
        <w:rPr>
          <w:color w:val="231F20"/>
          <w:spacing w:val="-6"/>
          <w:w w:val="105"/>
          <w:sz w:val="19"/>
        </w:rPr>
        <w:t xml:space="preserve"> </w:t>
      </w:r>
      <w:r>
        <w:rPr>
          <w:color w:val="231F20"/>
          <w:w w:val="105"/>
          <w:sz w:val="19"/>
        </w:rPr>
        <w:t>and</w:t>
      </w:r>
      <w:r>
        <w:rPr>
          <w:color w:val="231F20"/>
          <w:spacing w:val="-7"/>
          <w:w w:val="105"/>
          <w:sz w:val="19"/>
        </w:rPr>
        <w:t xml:space="preserve"> </w:t>
      </w:r>
      <w:r>
        <w:rPr>
          <w:color w:val="231F20"/>
          <w:w w:val="105"/>
          <w:sz w:val="19"/>
        </w:rPr>
        <w:t>Gabriel,</w:t>
      </w:r>
      <w:r>
        <w:rPr>
          <w:color w:val="231F20"/>
          <w:spacing w:val="-12"/>
          <w:w w:val="105"/>
          <w:sz w:val="19"/>
        </w:rPr>
        <w:t xml:space="preserve"> </w:t>
      </w:r>
      <w:r>
        <w:rPr>
          <w:i/>
          <w:color w:val="231F20"/>
          <w:w w:val="105"/>
          <w:sz w:val="19"/>
        </w:rPr>
        <w:t>Otherness</w:t>
      </w:r>
      <w:r>
        <w:rPr>
          <w:i/>
          <w:color w:val="231F20"/>
          <w:spacing w:val="-7"/>
          <w:w w:val="105"/>
          <w:sz w:val="19"/>
        </w:rPr>
        <w:t xml:space="preserve"> </w:t>
      </w:r>
      <w:r>
        <w:rPr>
          <w:i/>
          <w:color w:val="231F20"/>
          <w:w w:val="105"/>
          <w:sz w:val="19"/>
        </w:rPr>
        <w:t>and</w:t>
      </w:r>
      <w:r>
        <w:rPr>
          <w:i/>
          <w:color w:val="231F20"/>
          <w:spacing w:val="-6"/>
          <w:w w:val="105"/>
          <w:sz w:val="19"/>
        </w:rPr>
        <w:t xml:space="preserve"> </w:t>
      </w:r>
      <w:r>
        <w:rPr>
          <w:i/>
          <w:color w:val="231F20"/>
          <w:w w:val="105"/>
          <w:sz w:val="19"/>
        </w:rPr>
        <w:t>the</w:t>
      </w:r>
      <w:r>
        <w:rPr>
          <w:i/>
          <w:color w:val="231F20"/>
          <w:spacing w:val="-7"/>
          <w:w w:val="105"/>
          <w:sz w:val="19"/>
        </w:rPr>
        <w:t xml:space="preserve"> </w:t>
      </w:r>
      <w:r>
        <w:rPr>
          <w:i/>
          <w:color w:val="231F20"/>
          <w:w w:val="105"/>
          <w:sz w:val="19"/>
        </w:rPr>
        <w:t>Media.</w:t>
      </w:r>
      <w:r>
        <w:rPr>
          <w:i/>
          <w:color w:val="231F20"/>
          <w:spacing w:val="-6"/>
          <w:w w:val="105"/>
          <w:sz w:val="19"/>
        </w:rPr>
        <w:t xml:space="preserve"> </w:t>
      </w:r>
      <w:r>
        <w:rPr>
          <w:color w:val="231F20"/>
          <w:w w:val="105"/>
          <w:sz w:val="19"/>
        </w:rPr>
        <w:t>Dated</w:t>
      </w:r>
      <w:r>
        <w:rPr>
          <w:color w:val="231F20"/>
          <w:spacing w:val="-7"/>
          <w:w w:val="105"/>
          <w:sz w:val="19"/>
        </w:rPr>
        <w:t xml:space="preserve"> </w:t>
      </w:r>
      <w:r>
        <w:rPr>
          <w:color w:val="231F20"/>
          <w:w w:val="105"/>
          <w:sz w:val="19"/>
        </w:rPr>
        <w:t>though</w:t>
      </w:r>
      <w:r>
        <w:rPr>
          <w:color w:val="231F20"/>
          <w:spacing w:val="-6"/>
          <w:w w:val="105"/>
          <w:sz w:val="19"/>
        </w:rPr>
        <w:t xml:space="preserve"> </w:t>
      </w:r>
      <w:r>
        <w:rPr>
          <w:color w:val="231F20"/>
          <w:w w:val="105"/>
          <w:sz w:val="19"/>
        </w:rPr>
        <w:t xml:space="preserve">this material </w:t>
      </w:r>
      <w:r>
        <w:rPr>
          <w:color w:val="231F20"/>
          <w:spacing w:val="-3"/>
          <w:w w:val="105"/>
          <w:sz w:val="19"/>
        </w:rPr>
        <w:t xml:space="preserve">is, </w:t>
      </w:r>
      <w:r>
        <w:rPr>
          <w:color w:val="231F20"/>
          <w:w w:val="105"/>
          <w:sz w:val="19"/>
        </w:rPr>
        <w:t>it speaks eloquently to a moment forged by a set of geopolitical coordinates</w:t>
      </w:r>
      <w:r>
        <w:rPr>
          <w:color w:val="231F20"/>
          <w:spacing w:val="-10"/>
          <w:w w:val="105"/>
          <w:sz w:val="19"/>
        </w:rPr>
        <w:t xml:space="preserve"> </w:t>
      </w:r>
      <w:r>
        <w:rPr>
          <w:color w:val="231F20"/>
          <w:w w:val="105"/>
          <w:sz w:val="19"/>
        </w:rPr>
        <w:t>now</w:t>
      </w:r>
      <w:r>
        <w:rPr>
          <w:color w:val="231F20"/>
          <w:spacing w:val="-10"/>
          <w:w w:val="105"/>
          <w:sz w:val="19"/>
        </w:rPr>
        <w:t xml:space="preserve"> </w:t>
      </w:r>
      <w:r>
        <w:rPr>
          <w:color w:val="231F20"/>
          <w:spacing w:val="-3"/>
          <w:w w:val="105"/>
          <w:sz w:val="19"/>
        </w:rPr>
        <w:t>routinely,</w:t>
      </w:r>
      <w:r>
        <w:rPr>
          <w:color w:val="231F20"/>
          <w:spacing w:val="-16"/>
          <w:w w:val="105"/>
          <w:sz w:val="19"/>
        </w:rPr>
        <w:t xml:space="preserve"> </w:t>
      </w:r>
      <w:r>
        <w:rPr>
          <w:color w:val="231F20"/>
          <w:w w:val="105"/>
          <w:sz w:val="19"/>
        </w:rPr>
        <w:t>and</w:t>
      </w:r>
      <w:r>
        <w:rPr>
          <w:color w:val="231F20"/>
          <w:spacing w:val="-9"/>
          <w:w w:val="105"/>
          <w:sz w:val="19"/>
        </w:rPr>
        <w:t xml:space="preserve"> </w:t>
      </w:r>
      <w:r>
        <w:rPr>
          <w:color w:val="231F20"/>
          <w:w w:val="105"/>
          <w:sz w:val="19"/>
        </w:rPr>
        <w:t>thus</w:t>
      </w:r>
      <w:r>
        <w:rPr>
          <w:color w:val="231F20"/>
          <w:spacing w:val="-10"/>
          <w:w w:val="105"/>
          <w:sz w:val="19"/>
        </w:rPr>
        <w:t xml:space="preserve"> </w:t>
      </w:r>
      <w:r>
        <w:rPr>
          <w:color w:val="231F20"/>
          <w:spacing w:val="-3"/>
          <w:w w:val="105"/>
          <w:sz w:val="19"/>
        </w:rPr>
        <w:t>defensively,</w:t>
      </w:r>
      <w:r>
        <w:rPr>
          <w:color w:val="231F20"/>
          <w:spacing w:val="-16"/>
          <w:w w:val="105"/>
          <w:sz w:val="19"/>
        </w:rPr>
        <w:t xml:space="preserve"> </w:t>
      </w:r>
      <w:r>
        <w:rPr>
          <w:color w:val="231F20"/>
          <w:w w:val="105"/>
          <w:sz w:val="19"/>
        </w:rPr>
        <w:t>characterized</w:t>
      </w:r>
      <w:r>
        <w:rPr>
          <w:color w:val="231F20"/>
          <w:spacing w:val="-9"/>
          <w:w w:val="105"/>
          <w:sz w:val="19"/>
        </w:rPr>
        <w:t xml:space="preserve"> </w:t>
      </w:r>
      <w:r>
        <w:rPr>
          <w:color w:val="231F20"/>
          <w:w w:val="105"/>
          <w:sz w:val="19"/>
        </w:rPr>
        <w:t>as</w:t>
      </w:r>
      <w:r>
        <w:rPr>
          <w:color w:val="231F20"/>
          <w:spacing w:val="-10"/>
          <w:w w:val="105"/>
          <w:sz w:val="19"/>
        </w:rPr>
        <w:t xml:space="preserve"> </w:t>
      </w:r>
      <w:r>
        <w:rPr>
          <w:color w:val="231F20"/>
          <w:w w:val="105"/>
          <w:sz w:val="19"/>
        </w:rPr>
        <w:t>forgotten.</w:t>
      </w:r>
    </w:p>
    <w:p w:rsidR="007C7C96" w:rsidRDefault="00000000">
      <w:pPr>
        <w:pStyle w:val="a5"/>
        <w:numPr>
          <w:ilvl w:val="0"/>
          <w:numId w:val="2"/>
        </w:numPr>
        <w:tabs>
          <w:tab w:val="left" w:pos="593"/>
        </w:tabs>
        <w:spacing w:before="2" w:line="252" w:lineRule="auto"/>
        <w:ind w:right="114" w:firstLine="239"/>
        <w:jc w:val="both"/>
        <w:rPr>
          <w:color w:val="231F20"/>
          <w:sz w:val="19"/>
        </w:rPr>
      </w:pPr>
      <w:r>
        <w:rPr>
          <w:color w:val="231F20"/>
          <w:w w:val="105"/>
          <w:sz w:val="19"/>
        </w:rPr>
        <w:t xml:space="preserve">In the case of Fernando Solanas and Octavio Getino the question of Marxism orbited tightly around the figure of Perón and the status within Argentina of </w:t>
      </w:r>
      <w:r>
        <w:rPr>
          <w:i/>
          <w:color w:val="231F20"/>
          <w:w w:val="105"/>
          <w:sz w:val="19"/>
        </w:rPr>
        <w:t xml:space="preserve">peronismo, </w:t>
      </w:r>
      <w:r>
        <w:rPr>
          <w:color w:val="231F20"/>
          <w:w w:val="105"/>
          <w:sz w:val="19"/>
        </w:rPr>
        <w:t xml:space="preserve">a “populist” left. While clearly sympathetic to </w:t>
      </w:r>
      <w:r>
        <w:rPr>
          <w:color w:val="231F20"/>
          <w:spacing w:val="-4"/>
          <w:w w:val="105"/>
          <w:sz w:val="19"/>
        </w:rPr>
        <w:t xml:space="preserve">the </w:t>
      </w:r>
      <w:r>
        <w:rPr>
          <w:color w:val="231F20"/>
          <w:w w:val="105"/>
          <w:sz w:val="19"/>
        </w:rPr>
        <w:t>Leninism</w:t>
      </w:r>
      <w:r>
        <w:rPr>
          <w:color w:val="231F20"/>
          <w:spacing w:val="-8"/>
          <w:w w:val="105"/>
          <w:sz w:val="19"/>
        </w:rPr>
        <w:t xml:space="preserve"> </w:t>
      </w:r>
      <w:r>
        <w:rPr>
          <w:color w:val="231F20"/>
          <w:w w:val="105"/>
          <w:sz w:val="19"/>
        </w:rPr>
        <w:t>of</w:t>
      </w:r>
      <w:r>
        <w:rPr>
          <w:color w:val="231F20"/>
          <w:spacing w:val="-13"/>
          <w:w w:val="105"/>
          <w:sz w:val="19"/>
        </w:rPr>
        <w:t xml:space="preserve"> </w:t>
      </w:r>
      <w:r>
        <w:rPr>
          <w:color w:val="231F20"/>
          <w:w w:val="105"/>
          <w:sz w:val="19"/>
        </w:rPr>
        <w:t>“Che”</w:t>
      </w:r>
      <w:r>
        <w:rPr>
          <w:color w:val="231F20"/>
          <w:spacing w:val="-13"/>
          <w:w w:val="105"/>
          <w:sz w:val="19"/>
        </w:rPr>
        <w:t xml:space="preserve"> </w:t>
      </w:r>
      <w:r>
        <w:rPr>
          <w:color w:val="231F20"/>
          <w:w w:val="105"/>
          <w:sz w:val="19"/>
        </w:rPr>
        <w:t>Guevara,</w:t>
      </w:r>
      <w:r>
        <w:rPr>
          <w:color w:val="231F20"/>
          <w:spacing w:val="-13"/>
          <w:w w:val="105"/>
          <w:sz w:val="19"/>
        </w:rPr>
        <w:t xml:space="preserve"> </w:t>
      </w:r>
      <w:r>
        <w:rPr>
          <w:color w:val="231F20"/>
          <w:w w:val="105"/>
          <w:sz w:val="19"/>
        </w:rPr>
        <w:t>that</w:t>
      </w:r>
      <w:r>
        <w:rPr>
          <w:color w:val="231F20"/>
          <w:spacing w:val="-7"/>
          <w:w w:val="105"/>
          <w:sz w:val="19"/>
        </w:rPr>
        <w:t xml:space="preserve"> </w:t>
      </w:r>
      <w:r>
        <w:rPr>
          <w:color w:val="231F20"/>
          <w:spacing w:val="-3"/>
          <w:w w:val="105"/>
          <w:sz w:val="19"/>
        </w:rPr>
        <w:t>is,</w:t>
      </w:r>
      <w:r>
        <w:rPr>
          <w:color w:val="231F20"/>
          <w:spacing w:val="-13"/>
          <w:w w:val="105"/>
          <w:sz w:val="19"/>
        </w:rPr>
        <w:t xml:space="preserve"> </w:t>
      </w:r>
      <w:r>
        <w:rPr>
          <w:color w:val="231F20"/>
          <w:w w:val="105"/>
          <w:sz w:val="19"/>
        </w:rPr>
        <w:t>the</w:t>
      </w:r>
      <w:r>
        <w:rPr>
          <w:color w:val="231F20"/>
          <w:spacing w:val="-7"/>
          <w:w w:val="105"/>
          <w:sz w:val="19"/>
        </w:rPr>
        <w:t xml:space="preserve"> </w:t>
      </w:r>
      <w:r>
        <w:rPr>
          <w:color w:val="231F20"/>
          <w:w w:val="105"/>
          <w:sz w:val="19"/>
        </w:rPr>
        <w:t>historical</w:t>
      </w:r>
      <w:r>
        <w:rPr>
          <w:color w:val="231F20"/>
          <w:spacing w:val="-7"/>
          <w:w w:val="105"/>
          <w:sz w:val="19"/>
        </w:rPr>
        <w:t xml:space="preserve"> </w:t>
      </w:r>
      <w:r>
        <w:rPr>
          <w:color w:val="231F20"/>
          <w:w w:val="105"/>
          <w:sz w:val="19"/>
        </w:rPr>
        <w:t>necessity</w:t>
      </w:r>
      <w:r>
        <w:rPr>
          <w:color w:val="231F20"/>
          <w:spacing w:val="-7"/>
          <w:w w:val="105"/>
          <w:sz w:val="19"/>
        </w:rPr>
        <w:t xml:space="preserve"> </w:t>
      </w:r>
      <w:r>
        <w:rPr>
          <w:color w:val="231F20"/>
          <w:w w:val="105"/>
          <w:sz w:val="19"/>
        </w:rPr>
        <w:t>of</w:t>
      </w:r>
      <w:r>
        <w:rPr>
          <w:color w:val="231F20"/>
          <w:spacing w:val="-8"/>
          <w:w w:val="105"/>
          <w:sz w:val="19"/>
        </w:rPr>
        <w:t xml:space="preserve"> </w:t>
      </w:r>
      <w:r>
        <w:rPr>
          <w:color w:val="231F20"/>
          <w:w w:val="105"/>
          <w:sz w:val="19"/>
        </w:rPr>
        <w:t>armed</w:t>
      </w:r>
      <w:r>
        <w:rPr>
          <w:color w:val="231F20"/>
          <w:spacing w:val="-7"/>
          <w:w w:val="105"/>
          <w:sz w:val="19"/>
        </w:rPr>
        <w:t xml:space="preserve"> </w:t>
      </w:r>
      <w:r>
        <w:rPr>
          <w:color w:val="231F20"/>
          <w:w w:val="105"/>
          <w:sz w:val="19"/>
        </w:rPr>
        <w:t>struggle and violence, Solanas and Getino avidly supported the electoral project of Perón,</w:t>
      </w:r>
      <w:r>
        <w:rPr>
          <w:color w:val="231F20"/>
          <w:spacing w:val="-19"/>
          <w:w w:val="105"/>
          <w:sz w:val="19"/>
        </w:rPr>
        <w:t xml:space="preserve"> </w:t>
      </w:r>
      <w:r>
        <w:rPr>
          <w:color w:val="231F20"/>
          <w:w w:val="105"/>
          <w:sz w:val="19"/>
        </w:rPr>
        <w:t>who,</w:t>
      </w:r>
      <w:r>
        <w:rPr>
          <w:color w:val="231F20"/>
          <w:spacing w:val="-18"/>
          <w:w w:val="105"/>
          <w:sz w:val="19"/>
        </w:rPr>
        <w:t xml:space="preserve"> </w:t>
      </w:r>
      <w:r>
        <w:rPr>
          <w:color w:val="231F20"/>
          <w:w w:val="105"/>
          <w:sz w:val="19"/>
        </w:rPr>
        <w:t>in</w:t>
      </w:r>
      <w:r>
        <w:rPr>
          <w:color w:val="231F20"/>
          <w:spacing w:val="-13"/>
          <w:w w:val="105"/>
          <w:sz w:val="19"/>
        </w:rPr>
        <w:t xml:space="preserve"> </w:t>
      </w:r>
      <w:r>
        <w:rPr>
          <w:color w:val="231F20"/>
          <w:w w:val="105"/>
          <w:sz w:val="19"/>
        </w:rPr>
        <w:t>his</w:t>
      </w:r>
      <w:r>
        <w:rPr>
          <w:color w:val="231F20"/>
          <w:spacing w:val="-13"/>
          <w:w w:val="105"/>
          <w:sz w:val="19"/>
        </w:rPr>
        <w:t xml:space="preserve"> </w:t>
      </w:r>
      <w:r>
        <w:rPr>
          <w:color w:val="231F20"/>
          <w:w w:val="105"/>
          <w:sz w:val="19"/>
        </w:rPr>
        <w:t>early</w:t>
      </w:r>
      <w:r>
        <w:rPr>
          <w:color w:val="231F20"/>
          <w:spacing w:val="-13"/>
          <w:w w:val="105"/>
          <w:sz w:val="19"/>
        </w:rPr>
        <w:t xml:space="preserve"> </w:t>
      </w:r>
      <w:r>
        <w:rPr>
          <w:color w:val="231F20"/>
          <w:w w:val="105"/>
          <w:sz w:val="19"/>
        </w:rPr>
        <w:t>postwar</w:t>
      </w:r>
      <w:r>
        <w:rPr>
          <w:color w:val="231F20"/>
          <w:spacing w:val="-13"/>
          <w:w w:val="105"/>
          <w:sz w:val="19"/>
        </w:rPr>
        <w:t xml:space="preserve"> </w:t>
      </w:r>
      <w:r>
        <w:rPr>
          <w:color w:val="231F20"/>
          <w:w w:val="105"/>
          <w:sz w:val="19"/>
        </w:rPr>
        <w:t>campaign,</w:t>
      </w:r>
      <w:r>
        <w:rPr>
          <w:color w:val="231F20"/>
          <w:spacing w:val="-19"/>
          <w:w w:val="105"/>
          <w:sz w:val="19"/>
        </w:rPr>
        <w:t xml:space="preserve"> </w:t>
      </w:r>
      <w:r>
        <w:rPr>
          <w:color w:val="231F20"/>
          <w:w w:val="105"/>
          <w:sz w:val="19"/>
        </w:rPr>
        <w:t>was</w:t>
      </w:r>
      <w:r>
        <w:rPr>
          <w:color w:val="231F20"/>
          <w:spacing w:val="-13"/>
          <w:w w:val="105"/>
          <w:sz w:val="19"/>
        </w:rPr>
        <w:t xml:space="preserve"> </w:t>
      </w:r>
      <w:r>
        <w:rPr>
          <w:color w:val="231F20"/>
          <w:w w:val="105"/>
          <w:sz w:val="19"/>
        </w:rPr>
        <w:t>given</w:t>
      </w:r>
      <w:r>
        <w:rPr>
          <w:color w:val="231F20"/>
          <w:spacing w:val="-12"/>
          <w:w w:val="105"/>
          <w:sz w:val="19"/>
        </w:rPr>
        <w:t xml:space="preserve"> </w:t>
      </w:r>
      <w:r>
        <w:rPr>
          <w:color w:val="231F20"/>
          <w:w w:val="105"/>
          <w:sz w:val="19"/>
        </w:rPr>
        <w:t>to</w:t>
      </w:r>
      <w:r>
        <w:rPr>
          <w:color w:val="231F20"/>
          <w:spacing w:val="-13"/>
          <w:w w:val="105"/>
          <w:sz w:val="19"/>
        </w:rPr>
        <w:t xml:space="preserve"> </w:t>
      </w:r>
      <w:r>
        <w:rPr>
          <w:color w:val="231F20"/>
          <w:w w:val="105"/>
          <w:sz w:val="19"/>
        </w:rPr>
        <w:t>contrasting</w:t>
      </w:r>
      <w:r>
        <w:rPr>
          <w:color w:val="231F20"/>
          <w:spacing w:val="-13"/>
          <w:w w:val="105"/>
          <w:sz w:val="19"/>
        </w:rPr>
        <w:t xml:space="preserve"> </w:t>
      </w:r>
      <w:r>
        <w:rPr>
          <w:color w:val="231F20"/>
          <w:w w:val="105"/>
          <w:sz w:val="19"/>
        </w:rPr>
        <w:t>the</w:t>
      </w:r>
      <w:r>
        <w:rPr>
          <w:color w:val="231F20"/>
          <w:spacing w:val="-13"/>
          <w:w w:val="105"/>
          <w:sz w:val="19"/>
        </w:rPr>
        <w:t xml:space="preserve"> </w:t>
      </w:r>
      <w:r>
        <w:rPr>
          <w:color w:val="231F20"/>
          <w:w w:val="105"/>
          <w:sz w:val="19"/>
        </w:rPr>
        <w:t>work- ers</w:t>
      </w:r>
      <w:r>
        <w:rPr>
          <w:color w:val="231F20"/>
          <w:spacing w:val="-17"/>
          <w:w w:val="105"/>
          <w:sz w:val="19"/>
        </w:rPr>
        <w:t xml:space="preserve"> </w:t>
      </w:r>
      <w:r>
        <w:rPr>
          <w:color w:val="231F20"/>
          <w:w w:val="105"/>
          <w:sz w:val="19"/>
        </w:rPr>
        <w:t>movement</w:t>
      </w:r>
      <w:r>
        <w:rPr>
          <w:color w:val="231F20"/>
          <w:spacing w:val="-16"/>
          <w:w w:val="105"/>
          <w:sz w:val="19"/>
        </w:rPr>
        <w:t xml:space="preserve"> </w:t>
      </w:r>
      <w:r>
        <w:rPr>
          <w:color w:val="231F20"/>
          <w:w w:val="105"/>
          <w:sz w:val="19"/>
        </w:rPr>
        <w:t>with</w:t>
      </w:r>
      <w:r>
        <w:rPr>
          <w:color w:val="231F20"/>
          <w:spacing w:val="-17"/>
          <w:w w:val="105"/>
          <w:sz w:val="19"/>
        </w:rPr>
        <w:t xml:space="preserve"> </w:t>
      </w:r>
      <w:r>
        <w:rPr>
          <w:color w:val="231F20"/>
          <w:w w:val="105"/>
          <w:sz w:val="19"/>
        </w:rPr>
        <w:t>both</w:t>
      </w:r>
      <w:r>
        <w:rPr>
          <w:color w:val="231F20"/>
          <w:spacing w:val="-16"/>
          <w:w w:val="105"/>
          <w:sz w:val="19"/>
        </w:rPr>
        <w:t xml:space="preserve"> </w:t>
      </w:r>
      <w:r>
        <w:rPr>
          <w:color w:val="231F20"/>
          <w:w w:val="105"/>
          <w:sz w:val="19"/>
        </w:rPr>
        <w:t>communism</w:t>
      </w:r>
      <w:r>
        <w:rPr>
          <w:color w:val="231F20"/>
          <w:spacing w:val="-16"/>
          <w:w w:val="105"/>
          <w:sz w:val="19"/>
        </w:rPr>
        <w:t xml:space="preserve"> </w:t>
      </w:r>
      <w:r>
        <w:rPr>
          <w:color w:val="231F20"/>
          <w:w w:val="105"/>
          <w:sz w:val="19"/>
        </w:rPr>
        <w:t>and</w:t>
      </w:r>
      <w:r>
        <w:rPr>
          <w:color w:val="231F20"/>
          <w:spacing w:val="-17"/>
          <w:w w:val="105"/>
          <w:sz w:val="19"/>
        </w:rPr>
        <w:t xml:space="preserve"> </w:t>
      </w:r>
      <w:r>
        <w:rPr>
          <w:color w:val="231F20"/>
          <w:w w:val="105"/>
          <w:sz w:val="19"/>
        </w:rPr>
        <w:t>socialism.</w:t>
      </w:r>
      <w:r>
        <w:rPr>
          <w:color w:val="231F20"/>
          <w:spacing w:val="-28"/>
          <w:w w:val="105"/>
          <w:sz w:val="19"/>
        </w:rPr>
        <w:t xml:space="preserve"> </w:t>
      </w:r>
      <w:r>
        <w:rPr>
          <w:color w:val="231F20"/>
          <w:w w:val="105"/>
          <w:sz w:val="19"/>
        </w:rPr>
        <w:t>At</w:t>
      </w:r>
      <w:r>
        <w:rPr>
          <w:color w:val="231F20"/>
          <w:spacing w:val="-16"/>
          <w:w w:val="105"/>
          <w:sz w:val="19"/>
        </w:rPr>
        <w:t xml:space="preserve"> </w:t>
      </w:r>
      <w:r>
        <w:rPr>
          <w:color w:val="231F20"/>
          <w:w w:val="105"/>
          <w:sz w:val="19"/>
        </w:rPr>
        <w:t>issue</w:t>
      </w:r>
      <w:r>
        <w:rPr>
          <w:color w:val="231F20"/>
          <w:spacing w:val="-16"/>
          <w:w w:val="105"/>
          <w:sz w:val="19"/>
        </w:rPr>
        <w:t xml:space="preserve"> </w:t>
      </w:r>
      <w:r>
        <w:rPr>
          <w:color w:val="231F20"/>
          <w:w w:val="105"/>
          <w:sz w:val="19"/>
        </w:rPr>
        <w:t>here</w:t>
      </w:r>
      <w:r>
        <w:rPr>
          <w:color w:val="231F20"/>
          <w:spacing w:val="-17"/>
          <w:w w:val="105"/>
          <w:sz w:val="19"/>
        </w:rPr>
        <w:t xml:space="preserve"> </w:t>
      </w:r>
      <w:r>
        <w:rPr>
          <w:color w:val="231F20"/>
          <w:w w:val="105"/>
          <w:sz w:val="19"/>
        </w:rPr>
        <w:t>are</w:t>
      </w:r>
      <w:r>
        <w:rPr>
          <w:color w:val="231F20"/>
          <w:spacing w:val="-16"/>
          <w:w w:val="105"/>
          <w:sz w:val="19"/>
        </w:rPr>
        <w:t xml:space="preserve"> </w:t>
      </w:r>
      <w:r>
        <w:rPr>
          <w:color w:val="231F20"/>
          <w:w w:val="105"/>
          <w:sz w:val="19"/>
        </w:rPr>
        <w:t>two</w:t>
      </w:r>
      <w:r>
        <w:rPr>
          <w:color w:val="231F20"/>
          <w:spacing w:val="-16"/>
          <w:w w:val="105"/>
          <w:sz w:val="19"/>
        </w:rPr>
        <w:t xml:space="preserve"> </w:t>
      </w:r>
      <w:r>
        <w:rPr>
          <w:color w:val="231F20"/>
          <w:w w:val="105"/>
          <w:sz w:val="19"/>
        </w:rPr>
        <w:t>con- cepts</w:t>
      </w:r>
      <w:r>
        <w:rPr>
          <w:color w:val="231F20"/>
          <w:spacing w:val="-11"/>
          <w:w w:val="105"/>
          <w:sz w:val="19"/>
        </w:rPr>
        <w:t xml:space="preserve"> </w:t>
      </w:r>
      <w:r>
        <w:rPr>
          <w:color w:val="231F20"/>
          <w:w w:val="105"/>
          <w:sz w:val="19"/>
        </w:rPr>
        <w:t>of</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state</w:t>
      </w:r>
      <w:r>
        <w:rPr>
          <w:color w:val="231F20"/>
          <w:spacing w:val="-11"/>
          <w:w w:val="105"/>
          <w:sz w:val="19"/>
        </w:rPr>
        <w:t xml:space="preserve"> </w:t>
      </w:r>
      <w:r>
        <w:rPr>
          <w:color w:val="231F20"/>
          <w:w w:val="105"/>
          <w:sz w:val="19"/>
        </w:rPr>
        <w:t>apparatus,</w:t>
      </w:r>
      <w:r>
        <w:rPr>
          <w:color w:val="231F20"/>
          <w:spacing w:val="-16"/>
          <w:w w:val="105"/>
          <w:sz w:val="19"/>
        </w:rPr>
        <w:t xml:space="preserve"> </w:t>
      </w:r>
      <w:r>
        <w:rPr>
          <w:color w:val="231F20"/>
          <w:w w:val="105"/>
          <w:sz w:val="19"/>
        </w:rPr>
        <w:t>both</w:t>
      </w:r>
      <w:r>
        <w:rPr>
          <w:color w:val="231F20"/>
          <w:spacing w:val="-11"/>
          <w:w w:val="105"/>
          <w:sz w:val="19"/>
        </w:rPr>
        <w:t xml:space="preserve"> </w:t>
      </w:r>
      <w:r>
        <w:rPr>
          <w:color w:val="231F20"/>
          <w:w w:val="105"/>
          <w:sz w:val="19"/>
        </w:rPr>
        <w:t>of</w:t>
      </w:r>
      <w:r>
        <w:rPr>
          <w:color w:val="231F20"/>
          <w:spacing w:val="-11"/>
          <w:w w:val="105"/>
          <w:sz w:val="19"/>
        </w:rPr>
        <w:t xml:space="preserve"> </w:t>
      </w:r>
      <w:r>
        <w:rPr>
          <w:color w:val="231F20"/>
          <w:w w:val="105"/>
          <w:sz w:val="19"/>
        </w:rPr>
        <w:t>which</w:t>
      </w:r>
      <w:r>
        <w:rPr>
          <w:color w:val="231F20"/>
          <w:spacing w:val="-11"/>
          <w:w w:val="105"/>
          <w:sz w:val="19"/>
        </w:rPr>
        <w:t xml:space="preserve"> </w:t>
      </w:r>
      <w:r>
        <w:rPr>
          <w:color w:val="231F20"/>
          <w:w w:val="105"/>
          <w:sz w:val="19"/>
        </w:rPr>
        <w:t>belong—albeit</w:t>
      </w:r>
      <w:r>
        <w:rPr>
          <w:color w:val="231F20"/>
          <w:spacing w:val="-10"/>
          <w:w w:val="105"/>
          <w:sz w:val="19"/>
        </w:rPr>
        <w:t xml:space="preserve"> </w:t>
      </w:r>
      <w:r>
        <w:rPr>
          <w:color w:val="231F20"/>
          <w:w w:val="105"/>
          <w:sz w:val="19"/>
        </w:rPr>
        <w:t>not</w:t>
      </w:r>
      <w:r>
        <w:rPr>
          <w:color w:val="231F20"/>
          <w:spacing w:val="-11"/>
          <w:w w:val="105"/>
          <w:sz w:val="19"/>
        </w:rPr>
        <w:t xml:space="preserve"> </w:t>
      </w:r>
      <w:r>
        <w:rPr>
          <w:color w:val="231F20"/>
          <w:w w:val="105"/>
          <w:sz w:val="19"/>
        </w:rPr>
        <w:t>exclusively—to Marxism,</w:t>
      </w:r>
      <w:r>
        <w:rPr>
          <w:color w:val="231F20"/>
          <w:spacing w:val="-27"/>
          <w:w w:val="105"/>
          <w:sz w:val="19"/>
        </w:rPr>
        <w:t xml:space="preserve"> </w:t>
      </w:r>
      <w:r>
        <w:rPr>
          <w:color w:val="231F20"/>
          <w:w w:val="105"/>
          <w:sz w:val="19"/>
        </w:rPr>
        <w:t>concepts</w:t>
      </w:r>
      <w:r>
        <w:rPr>
          <w:color w:val="231F20"/>
          <w:spacing w:val="-21"/>
          <w:w w:val="105"/>
          <w:sz w:val="19"/>
        </w:rPr>
        <w:t xml:space="preserve"> </w:t>
      </w:r>
      <w:r>
        <w:rPr>
          <w:color w:val="231F20"/>
          <w:w w:val="105"/>
          <w:sz w:val="19"/>
        </w:rPr>
        <w:t>that</w:t>
      </w:r>
      <w:r>
        <w:rPr>
          <w:color w:val="231F20"/>
          <w:spacing w:val="-22"/>
          <w:w w:val="105"/>
          <w:sz w:val="19"/>
        </w:rPr>
        <w:t xml:space="preserve"> </w:t>
      </w:r>
      <w:r>
        <w:rPr>
          <w:color w:val="231F20"/>
          <w:w w:val="105"/>
          <w:sz w:val="19"/>
        </w:rPr>
        <w:t>find</w:t>
      </w:r>
      <w:r>
        <w:rPr>
          <w:color w:val="231F20"/>
          <w:spacing w:val="-21"/>
          <w:w w:val="105"/>
          <w:sz w:val="19"/>
        </w:rPr>
        <w:t xml:space="preserve"> </w:t>
      </w:r>
      <w:r>
        <w:rPr>
          <w:color w:val="231F20"/>
          <w:w w:val="105"/>
          <w:sz w:val="19"/>
        </w:rPr>
        <w:t>their</w:t>
      </w:r>
      <w:r>
        <w:rPr>
          <w:color w:val="231F20"/>
          <w:spacing w:val="-21"/>
          <w:w w:val="105"/>
          <w:sz w:val="19"/>
        </w:rPr>
        <w:t xml:space="preserve"> </w:t>
      </w:r>
      <w:r>
        <w:rPr>
          <w:color w:val="231F20"/>
          <w:w w:val="105"/>
          <w:sz w:val="19"/>
        </w:rPr>
        <w:t>philosophical</w:t>
      </w:r>
      <w:r>
        <w:rPr>
          <w:color w:val="231F20"/>
          <w:spacing w:val="-21"/>
          <w:w w:val="105"/>
          <w:sz w:val="19"/>
        </w:rPr>
        <w:t xml:space="preserve"> </w:t>
      </w:r>
      <w:r>
        <w:rPr>
          <w:color w:val="231F20"/>
          <w:w w:val="105"/>
          <w:sz w:val="19"/>
        </w:rPr>
        <w:t>footing</w:t>
      </w:r>
      <w:r>
        <w:rPr>
          <w:color w:val="231F20"/>
          <w:spacing w:val="-22"/>
          <w:w w:val="105"/>
          <w:sz w:val="19"/>
        </w:rPr>
        <w:t xml:space="preserve"> </w:t>
      </w:r>
      <w:r>
        <w:rPr>
          <w:color w:val="231F20"/>
          <w:w w:val="105"/>
          <w:sz w:val="19"/>
        </w:rPr>
        <w:t>in</w:t>
      </w:r>
      <w:r>
        <w:rPr>
          <w:color w:val="231F20"/>
          <w:spacing w:val="-21"/>
          <w:w w:val="105"/>
          <w:sz w:val="19"/>
        </w:rPr>
        <w:t xml:space="preserve"> </w:t>
      </w:r>
      <w:r>
        <w:rPr>
          <w:color w:val="231F20"/>
          <w:w w:val="105"/>
          <w:sz w:val="19"/>
        </w:rPr>
        <w:t>the</w:t>
      </w:r>
      <w:r>
        <w:rPr>
          <w:color w:val="231F20"/>
          <w:spacing w:val="-21"/>
          <w:w w:val="105"/>
          <w:sz w:val="19"/>
        </w:rPr>
        <w:t xml:space="preserve"> </w:t>
      </w:r>
      <w:r>
        <w:rPr>
          <w:color w:val="231F20"/>
          <w:w w:val="105"/>
          <w:sz w:val="19"/>
        </w:rPr>
        <w:t>intellectual</w:t>
      </w:r>
      <w:r>
        <w:rPr>
          <w:color w:val="231F20"/>
          <w:spacing w:val="-22"/>
          <w:w w:val="105"/>
          <w:sz w:val="19"/>
        </w:rPr>
        <w:t xml:space="preserve"> </w:t>
      </w:r>
      <w:r>
        <w:rPr>
          <w:color w:val="231F20"/>
          <w:w w:val="105"/>
          <w:sz w:val="19"/>
        </w:rPr>
        <w:t>tradi- tions</w:t>
      </w:r>
      <w:r>
        <w:rPr>
          <w:color w:val="231F20"/>
          <w:spacing w:val="-10"/>
          <w:w w:val="105"/>
          <w:sz w:val="19"/>
        </w:rPr>
        <w:t xml:space="preserve"> </w:t>
      </w:r>
      <w:r>
        <w:rPr>
          <w:color w:val="231F20"/>
          <w:w w:val="105"/>
          <w:sz w:val="19"/>
        </w:rPr>
        <w:t>I</w:t>
      </w:r>
      <w:r>
        <w:rPr>
          <w:color w:val="231F20"/>
          <w:spacing w:val="-9"/>
          <w:w w:val="105"/>
          <w:sz w:val="19"/>
        </w:rPr>
        <w:t xml:space="preserve"> </w:t>
      </w:r>
      <w:r>
        <w:rPr>
          <w:color w:val="231F20"/>
          <w:w w:val="105"/>
          <w:sz w:val="19"/>
        </w:rPr>
        <w:t>have</w:t>
      </w:r>
      <w:r>
        <w:rPr>
          <w:color w:val="231F20"/>
          <w:spacing w:val="-9"/>
          <w:w w:val="105"/>
          <w:sz w:val="19"/>
        </w:rPr>
        <w:t xml:space="preserve"> </w:t>
      </w:r>
      <w:r>
        <w:rPr>
          <w:color w:val="231F20"/>
          <w:w w:val="105"/>
          <w:sz w:val="19"/>
        </w:rPr>
        <w:t>evoked</w:t>
      </w:r>
      <w:r>
        <w:rPr>
          <w:color w:val="231F20"/>
          <w:spacing w:val="-9"/>
          <w:w w:val="105"/>
          <w:sz w:val="19"/>
        </w:rPr>
        <w:t xml:space="preserve"> </w:t>
      </w:r>
      <w:r>
        <w:rPr>
          <w:color w:val="231F20"/>
          <w:w w:val="105"/>
          <w:sz w:val="19"/>
        </w:rPr>
        <w:t>here.</w:t>
      </w:r>
      <w:r>
        <w:rPr>
          <w:color w:val="231F20"/>
          <w:spacing w:val="-15"/>
          <w:w w:val="105"/>
          <w:sz w:val="19"/>
        </w:rPr>
        <w:t xml:space="preserve"> </w:t>
      </w:r>
      <w:r>
        <w:rPr>
          <w:color w:val="231F20"/>
          <w:w w:val="105"/>
          <w:sz w:val="19"/>
        </w:rPr>
        <w:t>For</w:t>
      </w:r>
      <w:r>
        <w:rPr>
          <w:color w:val="231F20"/>
          <w:spacing w:val="-9"/>
          <w:w w:val="105"/>
          <w:sz w:val="19"/>
        </w:rPr>
        <w:t xml:space="preserve"> </w:t>
      </w:r>
      <w:r>
        <w:rPr>
          <w:color w:val="231F20"/>
          <w:w w:val="105"/>
          <w:sz w:val="19"/>
        </w:rPr>
        <w:t>Hegel,</w:t>
      </w:r>
      <w:r>
        <w:rPr>
          <w:color w:val="231F20"/>
          <w:spacing w:val="-15"/>
          <w:w w:val="105"/>
          <w:sz w:val="19"/>
        </w:rPr>
        <w:t xml:space="preserve"> </w:t>
      </w:r>
      <w:r>
        <w:rPr>
          <w:color w:val="231F20"/>
          <w:w w:val="105"/>
          <w:sz w:val="19"/>
        </w:rPr>
        <w:t>the</w:t>
      </w:r>
      <w:r>
        <w:rPr>
          <w:color w:val="231F20"/>
          <w:spacing w:val="-9"/>
          <w:w w:val="105"/>
          <w:sz w:val="19"/>
        </w:rPr>
        <w:t xml:space="preserve"> </w:t>
      </w:r>
      <w:r>
        <w:rPr>
          <w:color w:val="231F20"/>
          <w:w w:val="105"/>
          <w:sz w:val="19"/>
        </w:rPr>
        <w:t>state</w:t>
      </w:r>
      <w:r>
        <w:rPr>
          <w:color w:val="231F20"/>
          <w:spacing w:val="-9"/>
          <w:w w:val="105"/>
          <w:sz w:val="19"/>
        </w:rPr>
        <w:t xml:space="preserve"> </w:t>
      </w:r>
      <w:r>
        <w:rPr>
          <w:color w:val="231F20"/>
          <w:w w:val="105"/>
          <w:sz w:val="19"/>
        </w:rPr>
        <w:t>is</w:t>
      </w:r>
      <w:r>
        <w:rPr>
          <w:color w:val="231F20"/>
          <w:spacing w:val="-9"/>
          <w:w w:val="105"/>
          <w:sz w:val="19"/>
        </w:rPr>
        <w:t xml:space="preserve"> </w:t>
      </w:r>
      <w:r>
        <w:rPr>
          <w:color w:val="231F20"/>
          <w:w w:val="105"/>
          <w:sz w:val="19"/>
        </w:rPr>
        <w:t>an</w:t>
      </w:r>
      <w:r>
        <w:rPr>
          <w:color w:val="231F20"/>
          <w:spacing w:val="-9"/>
          <w:w w:val="105"/>
          <w:sz w:val="19"/>
        </w:rPr>
        <w:t xml:space="preserve"> </w:t>
      </w:r>
      <w:r>
        <w:rPr>
          <w:color w:val="231F20"/>
          <w:w w:val="105"/>
          <w:sz w:val="19"/>
        </w:rPr>
        <w:t>institutional</w:t>
      </w:r>
      <w:r>
        <w:rPr>
          <w:color w:val="231F20"/>
          <w:spacing w:val="-9"/>
          <w:w w:val="105"/>
          <w:sz w:val="19"/>
        </w:rPr>
        <w:t xml:space="preserve"> </w:t>
      </w:r>
      <w:r>
        <w:rPr>
          <w:color w:val="231F20"/>
          <w:w w:val="105"/>
          <w:sz w:val="19"/>
        </w:rPr>
        <w:t>concretization of reason in human time, whereas for Lenin, the state is an instrument in the world historical struggle of the</w:t>
      </w:r>
      <w:r>
        <w:rPr>
          <w:color w:val="231F20"/>
          <w:spacing w:val="-22"/>
          <w:w w:val="105"/>
          <w:sz w:val="19"/>
        </w:rPr>
        <w:t xml:space="preserve"> </w:t>
      </w:r>
      <w:r>
        <w:rPr>
          <w:color w:val="231F20"/>
          <w:w w:val="105"/>
          <w:sz w:val="19"/>
        </w:rPr>
        <w:t>proletariat.</w:t>
      </w:r>
    </w:p>
    <w:p w:rsidR="007C7C96" w:rsidRDefault="00000000">
      <w:pPr>
        <w:pStyle w:val="a5"/>
        <w:numPr>
          <w:ilvl w:val="0"/>
          <w:numId w:val="2"/>
        </w:numPr>
        <w:tabs>
          <w:tab w:val="left" w:pos="587"/>
        </w:tabs>
        <w:spacing w:before="5" w:line="252" w:lineRule="auto"/>
        <w:ind w:right="115" w:firstLine="239"/>
        <w:jc w:val="both"/>
        <w:rPr>
          <w:i/>
          <w:color w:val="231F20"/>
          <w:sz w:val="19"/>
        </w:rPr>
      </w:pPr>
      <w:r>
        <w:rPr>
          <w:color w:val="231F20"/>
          <w:w w:val="105"/>
          <w:sz w:val="19"/>
        </w:rPr>
        <w:t>See</w:t>
      </w:r>
      <w:r>
        <w:rPr>
          <w:color w:val="231F20"/>
          <w:spacing w:val="-31"/>
          <w:w w:val="105"/>
          <w:sz w:val="19"/>
        </w:rPr>
        <w:t xml:space="preserve"> </w:t>
      </w:r>
      <w:r>
        <w:rPr>
          <w:color w:val="231F20"/>
          <w:spacing w:val="-4"/>
          <w:w w:val="105"/>
          <w:sz w:val="19"/>
        </w:rPr>
        <w:t>Foucault’s</w:t>
      </w:r>
      <w:r>
        <w:rPr>
          <w:color w:val="231F20"/>
          <w:spacing w:val="-31"/>
          <w:w w:val="105"/>
          <w:sz w:val="19"/>
        </w:rPr>
        <w:t xml:space="preserve"> </w:t>
      </w:r>
      <w:r>
        <w:rPr>
          <w:color w:val="231F20"/>
          <w:w w:val="105"/>
          <w:sz w:val="19"/>
        </w:rPr>
        <w:t>discussion</w:t>
      </w:r>
      <w:r>
        <w:rPr>
          <w:color w:val="231F20"/>
          <w:spacing w:val="-30"/>
          <w:w w:val="105"/>
          <w:sz w:val="19"/>
        </w:rPr>
        <w:t xml:space="preserve"> </w:t>
      </w:r>
      <w:r>
        <w:rPr>
          <w:color w:val="231F20"/>
          <w:w w:val="105"/>
          <w:sz w:val="19"/>
        </w:rPr>
        <w:t>of</w:t>
      </w:r>
      <w:r>
        <w:rPr>
          <w:color w:val="231F20"/>
          <w:spacing w:val="-31"/>
          <w:w w:val="105"/>
          <w:sz w:val="19"/>
        </w:rPr>
        <w:t xml:space="preserve"> </w:t>
      </w:r>
      <w:r>
        <w:rPr>
          <w:color w:val="231F20"/>
          <w:w w:val="105"/>
          <w:sz w:val="19"/>
        </w:rPr>
        <w:t>the</w:t>
      </w:r>
      <w:r>
        <w:rPr>
          <w:color w:val="231F20"/>
          <w:spacing w:val="-35"/>
          <w:w w:val="105"/>
          <w:sz w:val="19"/>
        </w:rPr>
        <w:t xml:space="preserve"> </w:t>
      </w:r>
      <w:r>
        <w:rPr>
          <w:color w:val="231F20"/>
          <w:w w:val="105"/>
          <w:sz w:val="19"/>
        </w:rPr>
        <w:t>“apparatus”</w:t>
      </w:r>
      <w:r>
        <w:rPr>
          <w:color w:val="231F20"/>
          <w:spacing w:val="-35"/>
          <w:w w:val="105"/>
          <w:sz w:val="19"/>
        </w:rPr>
        <w:t xml:space="preserve"> </w:t>
      </w:r>
      <w:r>
        <w:rPr>
          <w:color w:val="231F20"/>
          <w:w w:val="105"/>
          <w:sz w:val="19"/>
        </w:rPr>
        <w:t>in</w:t>
      </w:r>
      <w:r>
        <w:rPr>
          <w:color w:val="231F20"/>
          <w:spacing w:val="-30"/>
          <w:w w:val="105"/>
          <w:sz w:val="19"/>
        </w:rPr>
        <w:t xml:space="preserve"> </w:t>
      </w:r>
      <w:r>
        <w:rPr>
          <w:color w:val="231F20"/>
          <w:w w:val="105"/>
          <w:sz w:val="19"/>
        </w:rPr>
        <w:t>the</w:t>
      </w:r>
      <w:r>
        <w:rPr>
          <w:color w:val="231F20"/>
          <w:spacing w:val="-31"/>
          <w:w w:val="105"/>
          <w:sz w:val="19"/>
        </w:rPr>
        <w:t xml:space="preserve"> </w:t>
      </w:r>
      <w:r>
        <w:rPr>
          <w:color w:val="231F20"/>
          <w:spacing w:val="-4"/>
          <w:w w:val="105"/>
          <w:sz w:val="19"/>
        </w:rPr>
        <w:t>interview,</w:t>
      </w:r>
      <w:r>
        <w:rPr>
          <w:color w:val="231F20"/>
          <w:spacing w:val="-39"/>
          <w:w w:val="105"/>
          <w:sz w:val="19"/>
        </w:rPr>
        <w:t xml:space="preserve"> </w:t>
      </w:r>
      <w:r>
        <w:rPr>
          <w:color w:val="231F20"/>
          <w:spacing w:val="-2"/>
          <w:w w:val="105"/>
          <w:sz w:val="19"/>
        </w:rPr>
        <w:t xml:space="preserve">“Confessions </w:t>
      </w:r>
      <w:r>
        <w:rPr>
          <w:color w:val="231F20"/>
          <w:w w:val="105"/>
          <w:sz w:val="19"/>
        </w:rPr>
        <w:t>of</w:t>
      </w:r>
      <w:r>
        <w:rPr>
          <w:color w:val="231F20"/>
          <w:spacing w:val="-13"/>
          <w:w w:val="105"/>
          <w:sz w:val="19"/>
        </w:rPr>
        <w:t xml:space="preserve"> </w:t>
      </w:r>
      <w:r>
        <w:rPr>
          <w:color w:val="231F20"/>
          <w:w w:val="105"/>
          <w:sz w:val="19"/>
        </w:rPr>
        <w:t>the</w:t>
      </w:r>
      <w:r>
        <w:rPr>
          <w:color w:val="231F20"/>
          <w:spacing w:val="-13"/>
          <w:w w:val="105"/>
          <w:sz w:val="19"/>
        </w:rPr>
        <w:t xml:space="preserve"> </w:t>
      </w:r>
      <w:r>
        <w:rPr>
          <w:color w:val="231F20"/>
          <w:w w:val="105"/>
          <w:sz w:val="19"/>
        </w:rPr>
        <w:t>Flesh”;</w:t>
      </w:r>
      <w:r>
        <w:rPr>
          <w:color w:val="231F20"/>
          <w:spacing w:val="-18"/>
          <w:w w:val="105"/>
          <w:sz w:val="19"/>
        </w:rPr>
        <w:t xml:space="preserve"> </w:t>
      </w:r>
      <w:r>
        <w:rPr>
          <w:color w:val="231F20"/>
          <w:w w:val="105"/>
          <w:sz w:val="19"/>
        </w:rPr>
        <w:t>and</w:t>
      </w:r>
      <w:r>
        <w:rPr>
          <w:color w:val="231F20"/>
          <w:spacing w:val="-13"/>
          <w:w w:val="105"/>
          <w:sz w:val="19"/>
        </w:rPr>
        <w:t xml:space="preserve"> </w:t>
      </w:r>
      <w:r>
        <w:rPr>
          <w:color w:val="231F20"/>
          <w:w w:val="105"/>
          <w:sz w:val="19"/>
        </w:rPr>
        <w:t>Giorgio</w:t>
      </w:r>
      <w:r>
        <w:rPr>
          <w:color w:val="231F20"/>
          <w:spacing w:val="-18"/>
          <w:w w:val="105"/>
          <w:sz w:val="19"/>
        </w:rPr>
        <w:t xml:space="preserve"> </w:t>
      </w:r>
      <w:r>
        <w:rPr>
          <w:color w:val="231F20"/>
          <w:spacing w:val="-2"/>
          <w:w w:val="105"/>
          <w:sz w:val="19"/>
        </w:rPr>
        <w:t>Agamben’s</w:t>
      </w:r>
      <w:r>
        <w:rPr>
          <w:color w:val="231F20"/>
          <w:spacing w:val="-13"/>
          <w:w w:val="105"/>
          <w:sz w:val="19"/>
        </w:rPr>
        <w:t xml:space="preserve"> </w:t>
      </w:r>
      <w:r>
        <w:rPr>
          <w:color w:val="231F20"/>
          <w:w w:val="105"/>
          <w:sz w:val="19"/>
        </w:rPr>
        <w:t>commentary</w:t>
      </w:r>
      <w:r>
        <w:rPr>
          <w:color w:val="231F20"/>
          <w:spacing w:val="-13"/>
          <w:w w:val="105"/>
          <w:sz w:val="19"/>
        </w:rPr>
        <w:t xml:space="preserve"> </w:t>
      </w:r>
      <w:r>
        <w:rPr>
          <w:color w:val="231F20"/>
          <w:w w:val="105"/>
          <w:sz w:val="19"/>
        </w:rPr>
        <w:t>on</w:t>
      </w:r>
      <w:r>
        <w:rPr>
          <w:color w:val="231F20"/>
          <w:spacing w:val="-12"/>
          <w:w w:val="105"/>
          <w:sz w:val="19"/>
        </w:rPr>
        <w:t xml:space="preserve"> </w:t>
      </w:r>
      <w:r>
        <w:rPr>
          <w:color w:val="231F20"/>
          <w:w w:val="105"/>
          <w:sz w:val="19"/>
        </w:rPr>
        <w:t>this</w:t>
      </w:r>
      <w:r>
        <w:rPr>
          <w:color w:val="231F20"/>
          <w:spacing w:val="-13"/>
          <w:w w:val="105"/>
          <w:sz w:val="19"/>
        </w:rPr>
        <w:t xml:space="preserve"> </w:t>
      </w:r>
      <w:r>
        <w:rPr>
          <w:color w:val="231F20"/>
          <w:w w:val="105"/>
          <w:sz w:val="19"/>
        </w:rPr>
        <w:t>material</w:t>
      </w:r>
      <w:r>
        <w:rPr>
          <w:color w:val="231F20"/>
          <w:spacing w:val="-12"/>
          <w:w w:val="105"/>
          <w:sz w:val="19"/>
        </w:rPr>
        <w:t xml:space="preserve"> </w:t>
      </w:r>
      <w:r>
        <w:rPr>
          <w:color w:val="231F20"/>
          <w:w w:val="105"/>
          <w:sz w:val="19"/>
        </w:rPr>
        <w:t>in</w:t>
      </w:r>
      <w:r>
        <w:rPr>
          <w:color w:val="231F20"/>
          <w:spacing w:val="-13"/>
          <w:w w:val="105"/>
          <w:sz w:val="19"/>
        </w:rPr>
        <w:t xml:space="preserve"> </w:t>
      </w:r>
      <w:r>
        <w:rPr>
          <w:i/>
          <w:color w:val="231F20"/>
          <w:w w:val="105"/>
          <w:sz w:val="19"/>
        </w:rPr>
        <w:t>What</w:t>
      </w:r>
      <w:r>
        <w:rPr>
          <w:i/>
          <w:color w:val="231F20"/>
          <w:spacing w:val="-12"/>
          <w:w w:val="105"/>
          <w:sz w:val="19"/>
        </w:rPr>
        <w:t xml:space="preserve"> </w:t>
      </w:r>
      <w:r>
        <w:rPr>
          <w:i/>
          <w:color w:val="231F20"/>
          <w:w w:val="105"/>
          <w:sz w:val="19"/>
        </w:rPr>
        <w:t>Is an</w:t>
      </w:r>
      <w:r>
        <w:rPr>
          <w:i/>
          <w:color w:val="231F20"/>
          <w:spacing w:val="-11"/>
          <w:w w:val="105"/>
          <w:sz w:val="19"/>
        </w:rPr>
        <w:t xml:space="preserve"> </w:t>
      </w:r>
      <w:r>
        <w:rPr>
          <w:i/>
          <w:color w:val="231F20"/>
          <w:w w:val="105"/>
          <w:sz w:val="19"/>
        </w:rPr>
        <w:t>Apparatus?</w:t>
      </w:r>
    </w:p>
    <w:p w:rsidR="007C7C96" w:rsidRDefault="00000000">
      <w:pPr>
        <w:pStyle w:val="a5"/>
        <w:numPr>
          <w:ilvl w:val="0"/>
          <w:numId w:val="2"/>
        </w:numPr>
        <w:tabs>
          <w:tab w:val="left" w:pos="582"/>
        </w:tabs>
        <w:spacing w:before="2" w:line="252" w:lineRule="auto"/>
        <w:ind w:right="108" w:firstLine="239"/>
        <w:jc w:val="both"/>
        <w:rPr>
          <w:color w:val="231F20"/>
          <w:sz w:val="19"/>
        </w:rPr>
      </w:pPr>
      <w:r>
        <w:rPr>
          <w:color w:val="231F20"/>
          <w:w w:val="105"/>
          <w:sz w:val="19"/>
        </w:rPr>
        <w:t xml:space="preserve">This turn of phrase is meant to remind readers that during the </w:t>
      </w:r>
      <w:r>
        <w:rPr>
          <w:smallCaps/>
          <w:color w:val="231F20"/>
          <w:w w:val="105"/>
          <w:sz w:val="19"/>
        </w:rPr>
        <w:t>1960</w:t>
      </w:r>
      <w:r>
        <w:rPr>
          <w:color w:val="231F20"/>
          <w:w w:val="105"/>
          <w:sz w:val="19"/>
        </w:rPr>
        <w:t xml:space="preserve">s an important countercurrent to communist internationalism, </w:t>
      </w:r>
      <w:r>
        <w:rPr>
          <w:color w:val="231F20"/>
          <w:spacing w:val="-4"/>
          <w:w w:val="105"/>
          <w:sz w:val="19"/>
        </w:rPr>
        <w:t xml:space="preserve">namely, </w:t>
      </w:r>
      <w:r>
        <w:rPr>
          <w:color w:val="231F20"/>
          <w:w w:val="105"/>
          <w:sz w:val="19"/>
        </w:rPr>
        <w:t>the nona- ligned</w:t>
      </w:r>
      <w:r>
        <w:rPr>
          <w:color w:val="231F20"/>
          <w:spacing w:val="-11"/>
          <w:w w:val="105"/>
          <w:sz w:val="19"/>
        </w:rPr>
        <w:t xml:space="preserve"> </w:t>
      </w:r>
      <w:r>
        <w:rPr>
          <w:color w:val="231F20"/>
          <w:w w:val="105"/>
          <w:sz w:val="19"/>
        </w:rPr>
        <w:t>movement,</w:t>
      </w:r>
      <w:r>
        <w:rPr>
          <w:color w:val="231F20"/>
          <w:spacing w:val="-15"/>
          <w:w w:val="105"/>
          <w:sz w:val="19"/>
        </w:rPr>
        <w:t xml:space="preserve"> </w:t>
      </w:r>
      <w:r>
        <w:rPr>
          <w:color w:val="231F20"/>
          <w:w w:val="105"/>
          <w:sz w:val="19"/>
        </w:rPr>
        <w:t>was</w:t>
      </w:r>
      <w:r>
        <w:rPr>
          <w:color w:val="231F20"/>
          <w:spacing w:val="-10"/>
          <w:w w:val="105"/>
          <w:sz w:val="19"/>
        </w:rPr>
        <w:t xml:space="preserve"> </w:t>
      </w:r>
      <w:r>
        <w:rPr>
          <w:color w:val="231F20"/>
          <w:w w:val="105"/>
          <w:sz w:val="19"/>
        </w:rPr>
        <w:t>refiguring</w:t>
      </w:r>
      <w:r>
        <w:rPr>
          <w:color w:val="231F20"/>
          <w:spacing w:val="-11"/>
          <w:w w:val="105"/>
          <w:sz w:val="19"/>
        </w:rPr>
        <w:t xml:space="preserve"> </w:t>
      </w:r>
      <w:r>
        <w:rPr>
          <w:color w:val="231F20"/>
          <w:w w:val="105"/>
          <w:sz w:val="19"/>
        </w:rPr>
        <w:t>the</w:t>
      </w:r>
      <w:r>
        <w:rPr>
          <w:color w:val="231F20"/>
          <w:spacing w:val="-10"/>
          <w:w w:val="105"/>
          <w:sz w:val="19"/>
        </w:rPr>
        <w:t xml:space="preserve"> </w:t>
      </w:r>
      <w:r>
        <w:rPr>
          <w:color w:val="231F20"/>
          <w:w w:val="105"/>
          <w:sz w:val="19"/>
        </w:rPr>
        <w:t>geopolitical</w:t>
      </w:r>
      <w:r>
        <w:rPr>
          <w:color w:val="231F20"/>
          <w:spacing w:val="-10"/>
          <w:w w:val="105"/>
          <w:sz w:val="19"/>
        </w:rPr>
        <w:t xml:space="preserve"> </w:t>
      </w:r>
      <w:r>
        <w:rPr>
          <w:color w:val="231F20"/>
          <w:w w:val="105"/>
          <w:sz w:val="19"/>
        </w:rPr>
        <w:t>framework</w:t>
      </w:r>
      <w:r>
        <w:rPr>
          <w:color w:val="231F20"/>
          <w:spacing w:val="-10"/>
          <w:w w:val="105"/>
          <w:sz w:val="19"/>
        </w:rPr>
        <w:t xml:space="preserve"> </w:t>
      </w:r>
      <w:r>
        <w:rPr>
          <w:color w:val="231F20"/>
          <w:w w:val="105"/>
          <w:sz w:val="19"/>
        </w:rPr>
        <w:t>of</w:t>
      </w:r>
      <w:r>
        <w:rPr>
          <w:color w:val="231F20"/>
          <w:spacing w:val="-10"/>
          <w:w w:val="105"/>
          <w:sz w:val="19"/>
        </w:rPr>
        <w:t xml:space="preserve"> </w:t>
      </w:r>
      <w:r>
        <w:rPr>
          <w:color w:val="231F20"/>
          <w:w w:val="105"/>
          <w:sz w:val="19"/>
        </w:rPr>
        <w:t>the</w:t>
      </w:r>
      <w:r>
        <w:rPr>
          <w:color w:val="231F20"/>
          <w:spacing w:val="-11"/>
          <w:w w:val="105"/>
          <w:sz w:val="19"/>
        </w:rPr>
        <w:t xml:space="preserve"> </w:t>
      </w:r>
      <w:r>
        <w:rPr>
          <w:color w:val="231F20"/>
          <w:w w:val="105"/>
          <w:sz w:val="19"/>
        </w:rPr>
        <w:t>Cold</w:t>
      </w:r>
      <w:r>
        <w:rPr>
          <w:color w:val="231F20"/>
          <w:spacing w:val="-15"/>
          <w:w w:val="105"/>
          <w:sz w:val="19"/>
        </w:rPr>
        <w:t xml:space="preserve"> </w:t>
      </w:r>
      <w:r>
        <w:rPr>
          <w:color w:val="231F20"/>
          <w:spacing w:val="-8"/>
          <w:w w:val="105"/>
          <w:sz w:val="19"/>
        </w:rPr>
        <w:t xml:space="preserve">War. </w:t>
      </w:r>
      <w:r>
        <w:rPr>
          <w:color w:val="231F20"/>
          <w:w w:val="105"/>
          <w:sz w:val="19"/>
        </w:rPr>
        <w:t>With enabling links to both the Cuban Revolution and Indian Independence, the</w:t>
      </w:r>
      <w:r>
        <w:rPr>
          <w:color w:val="231F20"/>
          <w:spacing w:val="-7"/>
          <w:w w:val="105"/>
          <w:sz w:val="19"/>
        </w:rPr>
        <w:t xml:space="preserve"> </w:t>
      </w:r>
      <w:r>
        <w:rPr>
          <w:color w:val="231F20"/>
          <w:w w:val="105"/>
          <w:sz w:val="19"/>
        </w:rPr>
        <w:t>nonaligned</w:t>
      </w:r>
      <w:r>
        <w:rPr>
          <w:color w:val="231F20"/>
          <w:spacing w:val="-7"/>
          <w:w w:val="105"/>
          <w:sz w:val="19"/>
        </w:rPr>
        <w:t xml:space="preserve"> </w:t>
      </w:r>
      <w:r>
        <w:rPr>
          <w:color w:val="231F20"/>
          <w:w w:val="105"/>
          <w:sz w:val="19"/>
        </w:rPr>
        <w:t>movement</w:t>
      </w:r>
      <w:r>
        <w:rPr>
          <w:color w:val="231F20"/>
          <w:spacing w:val="-7"/>
          <w:w w:val="105"/>
          <w:sz w:val="19"/>
        </w:rPr>
        <w:t xml:space="preserve"> </w:t>
      </w:r>
      <w:r>
        <w:rPr>
          <w:color w:val="231F20"/>
          <w:w w:val="105"/>
          <w:sz w:val="19"/>
        </w:rPr>
        <w:t>lends</w:t>
      </w:r>
      <w:r>
        <w:rPr>
          <w:color w:val="231F20"/>
          <w:spacing w:val="-7"/>
          <w:w w:val="105"/>
          <w:sz w:val="19"/>
        </w:rPr>
        <w:t xml:space="preserve"> </w:t>
      </w:r>
      <w:r>
        <w:rPr>
          <w:color w:val="231F20"/>
          <w:w w:val="105"/>
          <w:sz w:val="19"/>
        </w:rPr>
        <w:t>itself</w:t>
      </w:r>
      <w:r>
        <w:rPr>
          <w:color w:val="231F20"/>
          <w:spacing w:val="-7"/>
          <w:w w:val="105"/>
          <w:sz w:val="19"/>
        </w:rPr>
        <w:t xml:space="preserve"> </w:t>
      </w:r>
      <w:r>
        <w:rPr>
          <w:color w:val="231F20"/>
          <w:w w:val="105"/>
          <w:sz w:val="19"/>
        </w:rPr>
        <w:t>to</w:t>
      </w:r>
      <w:r>
        <w:rPr>
          <w:color w:val="231F20"/>
          <w:spacing w:val="-7"/>
          <w:w w:val="105"/>
          <w:sz w:val="19"/>
        </w:rPr>
        <w:t xml:space="preserve"> </w:t>
      </w:r>
      <w:r>
        <w:rPr>
          <w:color w:val="231F20"/>
          <w:w w:val="105"/>
          <w:sz w:val="19"/>
        </w:rPr>
        <w:t>being</w:t>
      </w:r>
      <w:r>
        <w:rPr>
          <w:color w:val="231F20"/>
          <w:spacing w:val="-7"/>
          <w:w w:val="105"/>
          <w:sz w:val="19"/>
        </w:rPr>
        <w:t xml:space="preserve"> </w:t>
      </w:r>
      <w:r>
        <w:rPr>
          <w:color w:val="231F20"/>
          <w:w w:val="105"/>
          <w:sz w:val="19"/>
        </w:rPr>
        <w:t>reduced</w:t>
      </w:r>
      <w:r>
        <w:rPr>
          <w:color w:val="231F20"/>
          <w:spacing w:val="-7"/>
          <w:w w:val="105"/>
          <w:sz w:val="19"/>
        </w:rPr>
        <w:t xml:space="preserve"> </w:t>
      </w:r>
      <w:r>
        <w:rPr>
          <w:color w:val="231F20"/>
          <w:w w:val="105"/>
          <w:sz w:val="19"/>
        </w:rPr>
        <w:t>to</w:t>
      </w:r>
      <w:r>
        <w:rPr>
          <w:color w:val="231F20"/>
          <w:spacing w:val="-7"/>
          <w:w w:val="105"/>
          <w:sz w:val="19"/>
        </w:rPr>
        <w:t xml:space="preserve"> </w:t>
      </w:r>
      <w:r>
        <w:rPr>
          <w:color w:val="231F20"/>
          <w:w w:val="105"/>
          <w:sz w:val="19"/>
        </w:rPr>
        <w:t>an</w:t>
      </w:r>
      <w:r>
        <w:rPr>
          <w:color w:val="231F20"/>
          <w:spacing w:val="-7"/>
          <w:w w:val="105"/>
          <w:sz w:val="19"/>
        </w:rPr>
        <w:t xml:space="preserve"> </w:t>
      </w:r>
      <w:r>
        <w:rPr>
          <w:color w:val="231F20"/>
          <w:w w:val="105"/>
          <w:sz w:val="19"/>
        </w:rPr>
        <w:t>alibi</w:t>
      </w:r>
      <w:r>
        <w:rPr>
          <w:color w:val="231F20"/>
          <w:spacing w:val="-7"/>
          <w:w w:val="105"/>
          <w:sz w:val="19"/>
        </w:rPr>
        <w:t xml:space="preserve"> </w:t>
      </w:r>
      <w:r>
        <w:rPr>
          <w:color w:val="231F20"/>
          <w:w w:val="105"/>
          <w:sz w:val="19"/>
        </w:rPr>
        <w:t>for</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w w:val="105"/>
          <w:sz w:val="19"/>
        </w:rPr>
        <w:t>pro- jection</w:t>
      </w:r>
      <w:r>
        <w:rPr>
          <w:color w:val="231F20"/>
          <w:spacing w:val="-15"/>
          <w:w w:val="105"/>
          <w:sz w:val="19"/>
        </w:rPr>
        <w:t xml:space="preserve"> </w:t>
      </w:r>
      <w:r>
        <w:rPr>
          <w:color w:val="231F20"/>
          <w:w w:val="105"/>
          <w:sz w:val="19"/>
        </w:rPr>
        <w:t>of</w:t>
      </w:r>
      <w:r>
        <w:rPr>
          <w:color w:val="231F20"/>
          <w:spacing w:val="-14"/>
          <w:w w:val="105"/>
          <w:sz w:val="19"/>
        </w:rPr>
        <w:t xml:space="preserve"> </w:t>
      </w:r>
      <w:r>
        <w:rPr>
          <w:color w:val="231F20"/>
          <w:w w:val="105"/>
          <w:sz w:val="19"/>
        </w:rPr>
        <w:t>Soviet</w:t>
      </w:r>
      <w:r>
        <w:rPr>
          <w:color w:val="231F20"/>
          <w:spacing w:val="-15"/>
          <w:w w:val="105"/>
          <w:sz w:val="19"/>
        </w:rPr>
        <w:t xml:space="preserve"> </w:t>
      </w:r>
      <w:r>
        <w:rPr>
          <w:color w:val="231F20"/>
          <w:spacing w:val="-4"/>
          <w:w w:val="105"/>
          <w:sz w:val="19"/>
        </w:rPr>
        <w:t>power,</w:t>
      </w:r>
      <w:r>
        <w:rPr>
          <w:color w:val="231F20"/>
          <w:spacing w:val="-20"/>
          <w:w w:val="105"/>
          <w:sz w:val="19"/>
        </w:rPr>
        <w:t xml:space="preserve"> </w:t>
      </w:r>
      <w:r>
        <w:rPr>
          <w:color w:val="231F20"/>
          <w:w w:val="105"/>
          <w:sz w:val="19"/>
        </w:rPr>
        <w:t>but</w:t>
      </w:r>
      <w:r>
        <w:rPr>
          <w:color w:val="231F20"/>
          <w:spacing w:val="-14"/>
          <w:w w:val="105"/>
          <w:sz w:val="19"/>
        </w:rPr>
        <w:t xml:space="preserve"> </w:t>
      </w:r>
      <w:r>
        <w:rPr>
          <w:color w:val="231F20"/>
          <w:w w:val="105"/>
          <w:sz w:val="19"/>
        </w:rPr>
        <w:t>in</w:t>
      </w:r>
      <w:r>
        <w:rPr>
          <w:color w:val="231F20"/>
          <w:spacing w:val="-14"/>
          <w:w w:val="105"/>
          <w:sz w:val="19"/>
        </w:rPr>
        <w:t xml:space="preserve"> </w:t>
      </w:r>
      <w:r>
        <w:rPr>
          <w:color w:val="231F20"/>
          <w:w w:val="105"/>
          <w:sz w:val="19"/>
        </w:rPr>
        <w:t>fact,</w:t>
      </w:r>
      <w:r>
        <w:rPr>
          <w:color w:val="231F20"/>
          <w:spacing w:val="-20"/>
          <w:w w:val="105"/>
          <w:sz w:val="19"/>
        </w:rPr>
        <w:t xml:space="preserve"> </w:t>
      </w:r>
      <w:r>
        <w:rPr>
          <w:color w:val="231F20"/>
          <w:w w:val="105"/>
          <w:sz w:val="19"/>
        </w:rPr>
        <w:t>it</w:t>
      </w:r>
      <w:r>
        <w:rPr>
          <w:color w:val="231F20"/>
          <w:spacing w:val="-15"/>
          <w:w w:val="105"/>
          <w:sz w:val="19"/>
        </w:rPr>
        <w:t xml:space="preserve"> </w:t>
      </w:r>
      <w:r>
        <w:rPr>
          <w:color w:val="231F20"/>
          <w:w w:val="105"/>
          <w:sz w:val="19"/>
        </w:rPr>
        <w:t>represented</w:t>
      </w:r>
      <w:r>
        <w:rPr>
          <w:color w:val="231F20"/>
          <w:spacing w:val="-14"/>
          <w:w w:val="105"/>
          <w:sz w:val="19"/>
        </w:rPr>
        <w:t xml:space="preserve"> </w:t>
      </w:r>
      <w:r>
        <w:rPr>
          <w:color w:val="231F20"/>
          <w:w w:val="105"/>
          <w:sz w:val="19"/>
        </w:rPr>
        <w:t>a</w:t>
      </w:r>
      <w:r>
        <w:rPr>
          <w:color w:val="231F20"/>
          <w:spacing w:val="-15"/>
          <w:w w:val="105"/>
          <w:sz w:val="19"/>
        </w:rPr>
        <w:t xml:space="preserve"> </w:t>
      </w:r>
      <w:r>
        <w:rPr>
          <w:color w:val="231F20"/>
          <w:w w:val="105"/>
          <w:sz w:val="19"/>
        </w:rPr>
        <w:t>modality</w:t>
      </w:r>
      <w:r>
        <w:rPr>
          <w:color w:val="231F20"/>
          <w:spacing w:val="-14"/>
          <w:w w:val="105"/>
          <w:sz w:val="19"/>
        </w:rPr>
        <w:t xml:space="preserve"> </w:t>
      </w:r>
      <w:r>
        <w:rPr>
          <w:color w:val="231F20"/>
          <w:w w:val="105"/>
          <w:sz w:val="19"/>
        </w:rPr>
        <w:t>of</w:t>
      </w:r>
      <w:r>
        <w:rPr>
          <w:color w:val="231F20"/>
          <w:spacing w:val="-20"/>
          <w:w w:val="105"/>
          <w:sz w:val="19"/>
        </w:rPr>
        <w:t xml:space="preserve"> </w:t>
      </w:r>
      <w:r>
        <w:rPr>
          <w:color w:val="231F20"/>
          <w:w w:val="105"/>
          <w:sz w:val="19"/>
        </w:rPr>
        <w:t>“global”</w:t>
      </w:r>
      <w:r>
        <w:rPr>
          <w:color w:val="231F20"/>
          <w:spacing w:val="-20"/>
          <w:w w:val="105"/>
          <w:sz w:val="19"/>
        </w:rPr>
        <w:t xml:space="preserve"> </w:t>
      </w:r>
      <w:r>
        <w:rPr>
          <w:color w:val="231F20"/>
          <w:w w:val="105"/>
          <w:sz w:val="19"/>
        </w:rPr>
        <w:t>think- ing</w:t>
      </w:r>
      <w:r>
        <w:rPr>
          <w:color w:val="231F20"/>
          <w:spacing w:val="-4"/>
          <w:w w:val="105"/>
          <w:sz w:val="19"/>
        </w:rPr>
        <w:t xml:space="preserve"> </w:t>
      </w:r>
      <w:r>
        <w:rPr>
          <w:color w:val="231F20"/>
          <w:w w:val="105"/>
          <w:sz w:val="19"/>
        </w:rPr>
        <w:t>that</w:t>
      </w:r>
      <w:r>
        <w:rPr>
          <w:color w:val="231F20"/>
          <w:spacing w:val="-3"/>
          <w:w w:val="105"/>
          <w:sz w:val="19"/>
        </w:rPr>
        <w:t xml:space="preserve"> </w:t>
      </w:r>
      <w:r>
        <w:rPr>
          <w:color w:val="231F20"/>
          <w:w w:val="105"/>
          <w:sz w:val="19"/>
        </w:rPr>
        <w:t>pointed</w:t>
      </w:r>
      <w:r>
        <w:rPr>
          <w:color w:val="231F20"/>
          <w:spacing w:val="-4"/>
          <w:w w:val="105"/>
          <w:sz w:val="19"/>
        </w:rPr>
        <w:t xml:space="preserve"> </w:t>
      </w:r>
      <w:r>
        <w:rPr>
          <w:color w:val="231F20"/>
          <w:w w:val="105"/>
          <w:sz w:val="19"/>
        </w:rPr>
        <w:t>both</w:t>
      </w:r>
      <w:r>
        <w:rPr>
          <w:color w:val="231F20"/>
          <w:spacing w:val="-3"/>
          <w:w w:val="105"/>
          <w:sz w:val="19"/>
        </w:rPr>
        <w:t xml:space="preserve"> </w:t>
      </w:r>
      <w:r>
        <w:rPr>
          <w:color w:val="231F20"/>
          <w:w w:val="105"/>
          <w:sz w:val="19"/>
        </w:rPr>
        <w:t>to</w:t>
      </w:r>
      <w:r>
        <w:rPr>
          <w:color w:val="231F20"/>
          <w:spacing w:val="-4"/>
          <w:w w:val="105"/>
          <w:sz w:val="19"/>
        </w:rPr>
        <w:t xml:space="preserve"> </w:t>
      </w:r>
      <w:r>
        <w:rPr>
          <w:color w:val="231F20"/>
          <w:w w:val="105"/>
          <w:sz w:val="19"/>
        </w:rPr>
        <w:t>and</w:t>
      </w:r>
      <w:r>
        <w:rPr>
          <w:color w:val="231F20"/>
          <w:spacing w:val="-3"/>
          <w:w w:val="105"/>
          <w:sz w:val="19"/>
        </w:rPr>
        <w:t xml:space="preserve"> </w:t>
      </w:r>
      <w:r>
        <w:rPr>
          <w:color w:val="231F20"/>
          <w:w w:val="105"/>
          <w:sz w:val="19"/>
        </w:rPr>
        <w:t>beyond</w:t>
      </w:r>
      <w:r>
        <w:rPr>
          <w:color w:val="231F20"/>
          <w:spacing w:val="-4"/>
          <w:w w:val="105"/>
          <w:sz w:val="19"/>
        </w:rPr>
        <w:t xml:space="preserve"> </w:t>
      </w:r>
      <w:r>
        <w:rPr>
          <w:color w:val="231F20"/>
          <w:w w:val="105"/>
          <w:sz w:val="19"/>
        </w:rPr>
        <w:t>the</w:t>
      </w:r>
      <w:r>
        <w:rPr>
          <w:color w:val="231F20"/>
          <w:spacing w:val="-3"/>
          <w:w w:val="105"/>
          <w:sz w:val="19"/>
        </w:rPr>
        <w:t xml:space="preserve"> </w:t>
      </w:r>
      <w:r>
        <w:rPr>
          <w:color w:val="231F20"/>
          <w:w w:val="105"/>
          <w:sz w:val="19"/>
        </w:rPr>
        <w:t>state</w:t>
      </w:r>
      <w:r>
        <w:rPr>
          <w:color w:val="231F20"/>
          <w:spacing w:val="-4"/>
          <w:w w:val="105"/>
          <w:sz w:val="19"/>
        </w:rPr>
        <w:t xml:space="preserve"> </w:t>
      </w:r>
      <w:r>
        <w:rPr>
          <w:color w:val="231F20"/>
          <w:w w:val="105"/>
          <w:sz w:val="19"/>
        </w:rPr>
        <w:t>system</w:t>
      </w:r>
      <w:r>
        <w:rPr>
          <w:color w:val="231F20"/>
          <w:spacing w:val="-3"/>
          <w:w w:val="105"/>
          <w:sz w:val="19"/>
        </w:rPr>
        <w:t xml:space="preserve"> </w:t>
      </w:r>
      <w:r>
        <w:rPr>
          <w:color w:val="231F20"/>
          <w:w w:val="105"/>
          <w:sz w:val="19"/>
        </w:rPr>
        <w:t>stabilized,</w:t>
      </w:r>
      <w:r>
        <w:rPr>
          <w:color w:val="231F20"/>
          <w:spacing w:val="-10"/>
          <w:w w:val="105"/>
          <w:sz w:val="19"/>
        </w:rPr>
        <w:t xml:space="preserve"> </w:t>
      </w:r>
      <w:r>
        <w:rPr>
          <w:color w:val="231F20"/>
          <w:spacing w:val="-4"/>
          <w:w w:val="105"/>
          <w:sz w:val="19"/>
        </w:rPr>
        <w:t>however,</w:t>
      </w:r>
      <w:r>
        <w:rPr>
          <w:color w:val="231F20"/>
          <w:spacing w:val="-10"/>
          <w:w w:val="105"/>
          <w:sz w:val="19"/>
        </w:rPr>
        <w:t xml:space="preserve"> </w:t>
      </w:r>
      <w:r>
        <w:rPr>
          <w:color w:val="231F20"/>
          <w:w w:val="105"/>
          <w:sz w:val="19"/>
        </w:rPr>
        <w:t xml:space="preserve">pre- cariously by the Cold </w:t>
      </w:r>
      <w:r>
        <w:rPr>
          <w:color w:val="231F20"/>
          <w:spacing w:val="-8"/>
          <w:w w:val="105"/>
          <w:sz w:val="19"/>
        </w:rPr>
        <w:t xml:space="preserve">War. </w:t>
      </w:r>
      <w:r>
        <w:rPr>
          <w:color w:val="231F20"/>
          <w:w w:val="105"/>
          <w:sz w:val="19"/>
        </w:rPr>
        <w:t>Here, too, the question of Marxism was in play in ways</w:t>
      </w:r>
      <w:r>
        <w:rPr>
          <w:color w:val="231F20"/>
          <w:spacing w:val="-6"/>
          <w:w w:val="105"/>
          <w:sz w:val="19"/>
        </w:rPr>
        <w:t xml:space="preserve"> </w:t>
      </w:r>
      <w:r>
        <w:rPr>
          <w:color w:val="231F20"/>
          <w:w w:val="105"/>
          <w:sz w:val="19"/>
        </w:rPr>
        <w:t>ill-captured,</w:t>
      </w:r>
      <w:r>
        <w:rPr>
          <w:color w:val="231F20"/>
          <w:spacing w:val="-12"/>
          <w:w w:val="105"/>
          <w:sz w:val="19"/>
        </w:rPr>
        <w:t xml:space="preserve"> </w:t>
      </w:r>
      <w:r>
        <w:rPr>
          <w:color w:val="231F20"/>
          <w:w w:val="105"/>
          <w:sz w:val="19"/>
        </w:rPr>
        <w:t>if</w:t>
      </w:r>
      <w:r>
        <w:rPr>
          <w:color w:val="231F20"/>
          <w:spacing w:val="-5"/>
          <w:w w:val="105"/>
          <w:sz w:val="19"/>
        </w:rPr>
        <w:t xml:space="preserve"> </w:t>
      </w:r>
      <w:r>
        <w:rPr>
          <w:color w:val="231F20"/>
          <w:w w:val="105"/>
          <w:sz w:val="19"/>
        </w:rPr>
        <w:t>at</w:t>
      </w:r>
      <w:r>
        <w:rPr>
          <w:color w:val="231F20"/>
          <w:spacing w:val="-6"/>
          <w:w w:val="105"/>
          <w:sz w:val="19"/>
        </w:rPr>
        <w:t xml:space="preserve"> </w:t>
      </w:r>
      <w:r>
        <w:rPr>
          <w:color w:val="231F20"/>
          <w:w w:val="105"/>
          <w:sz w:val="19"/>
        </w:rPr>
        <w:t>all,</w:t>
      </w:r>
      <w:r>
        <w:rPr>
          <w:color w:val="231F20"/>
          <w:spacing w:val="-12"/>
          <w:w w:val="105"/>
          <w:sz w:val="19"/>
        </w:rPr>
        <w:t xml:space="preserve"> </w:t>
      </w:r>
      <w:r>
        <w:rPr>
          <w:color w:val="231F20"/>
          <w:w w:val="105"/>
          <w:sz w:val="19"/>
        </w:rPr>
        <w:t>by</w:t>
      </w:r>
      <w:r>
        <w:rPr>
          <w:color w:val="231F20"/>
          <w:spacing w:val="-5"/>
          <w:w w:val="105"/>
          <w:sz w:val="19"/>
        </w:rPr>
        <w:t xml:space="preserve"> </w:t>
      </w:r>
      <w:r>
        <w:rPr>
          <w:color w:val="231F20"/>
          <w:w w:val="105"/>
          <w:sz w:val="19"/>
        </w:rPr>
        <w:t>the</w:t>
      </w:r>
      <w:r>
        <w:rPr>
          <w:color w:val="231F20"/>
          <w:spacing w:val="-6"/>
          <w:w w:val="105"/>
          <w:sz w:val="19"/>
        </w:rPr>
        <w:t xml:space="preserve"> </w:t>
      </w:r>
      <w:r>
        <w:rPr>
          <w:color w:val="231F20"/>
          <w:w w:val="105"/>
          <w:sz w:val="19"/>
        </w:rPr>
        <w:t>rhetoric</w:t>
      </w:r>
      <w:r>
        <w:rPr>
          <w:color w:val="231F20"/>
          <w:spacing w:val="-5"/>
          <w:w w:val="105"/>
          <w:sz w:val="19"/>
        </w:rPr>
        <w:t xml:space="preserve"> </w:t>
      </w:r>
      <w:r>
        <w:rPr>
          <w:color w:val="231F20"/>
          <w:w w:val="105"/>
          <w:sz w:val="19"/>
        </w:rPr>
        <w:t>of</w:t>
      </w:r>
      <w:r>
        <w:rPr>
          <w:color w:val="231F20"/>
          <w:spacing w:val="-5"/>
          <w:w w:val="105"/>
          <w:sz w:val="19"/>
        </w:rPr>
        <w:t xml:space="preserve"> </w:t>
      </w:r>
      <w:r>
        <w:rPr>
          <w:color w:val="231F20"/>
          <w:w w:val="105"/>
          <w:sz w:val="19"/>
        </w:rPr>
        <w:t>revisionism.</w:t>
      </w:r>
    </w:p>
    <w:p w:rsidR="007C7C96" w:rsidRDefault="00000000">
      <w:pPr>
        <w:pStyle w:val="a5"/>
        <w:numPr>
          <w:ilvl w:val="0"/>
          <w:numId w:val="2"/>
        </w:numPr>
        <w:tabs>
          <w:tab w:val="left" w:pos="586"/>
        </w:tabs>
        <w:spacing w:before="4" w:line="252" w:lineRule="auto"/>
        <w:ind w:right="116" w:firstLine="240"/>
        <w:jc w:val="both"/>
        <w:rPr>
          <w:color w:val="231F20"/>
          <w:sz w:val="19"/>
        </w:rPr>
      </w:pPr>
      <w:r>
        <w:rPr>
          <w:color w:val="231F20"/>
          <w:w w:val="105"/>
          <w:sz w:val="19"/>
        </w:rPr>
        <w:t xml:space="preserve">I am thinking here of </w:t>
      </w:r>
      <w:r>
        <w:rPr>
          <w:color w:val="231F20"/>
          <w:spacing w:val="-3"/>
          <w:w w:val="105"/>
          <w:sz w:val="19"/>
        </w:rPr>
        <w:t xml:space="preserve">Partha Chatterjee’s </w:t>
      </w:r>
      <w:r>
        <w:rPr>
          <w:i/>
          <w:color w:val="231F20"/>
          <w:w w:val="105"/>
          <w:sz w:val="19"/>
        </w:rPr>
        <w:t xml:space="preserve">Nationalist </w:t>
      </w:r>
      <w:r>
        <w:rPr>
          <w:i/>
          <w:color w:val="231F20"/>
          <w:spacing w:val="-3"/>
          <w:w w:val="105"/>
          <w:sz w:val="19"/>
        </w:rPr>
        <w:t xml:space="preserve">Thought </w:t>
      </w:r>
      <w:r>
        <w:rPr>
          <w:i/>
          <w:color w:val="231F20"/>
          <w:w w:val="105"/>
          <w:sz w:val="19"/>
        </w:rPr>
        <w:t xml:space="preserve">and </w:t>
      </w:r>
      <w:r>
        <w:rPr>
          <w:i/>
          <w:color w:val="231F20"/>
          <w:spacing w:val="-2"/>
          <w:w w:val="105"/>
          <w:sz w:val="19"/>
        </w:rPr>
        <w:t xml:space="preserve">the </w:t>
      </w:r>
      <w:r>
        <w:rPr>
          <w:i/>
          <w:color w:val="231F20"/>
          <w:w w:val="105"/>
          <w:sz w:val="19"/>
        </w:rPr>
        <w:t>Colonial</w:t>
      </w:r>
      <w:r>
        <w:rPr>
          <w:i/>
          <w:color w:val="231F20"/>
          <w:spacing w:val="-29"/>
          <w:w w:val="105"/>
          <w:sz w:val="19"/>
        </w:rPr>
        <w:t xml:space="preserve"> </w:t>
      </w:r>
      <w:r>
        <w:rPr>
          <w:i/>
          <w:color w:val="231F20"/>
          <w:spacing w:val="-4"/>
          <w:w w:val="105"/>
          <w:sz w:val="19"/>
        </w:rPr>
        <w:t>World,</w:t>
      </w:r>
      <w:r>
        <w:rPr>
          <w:i/>
          <w:color w:val="231F20"/>
          <w:spacing w:val="-23"/>
          <w:w w:val="105"/>
          <w:sz w:val="19"/>
        </w:rPr>
        <w:t xml:space="preserve"> </w:t>
      </w:r>
      <w:r>
        <w:rPr>
          <w:color w:val="231F20"/>
          <w:w w:val="105"/>
          <w:sz w:val="19"/>
        </w:rPr>
        <w:t>where</w:t>
      </w:r>
      <w:r>
        <w:rPr>
          <w:color w:val="231F20"/>
          <w:spacing w:val="-23"/>
          <w:w w:val="105"/>
          <w:sz w:val="19"/>
        </w:rPr>
        <w:t xml:space="preserve"> </w:t>
      </w:r>
      <w:r>
        <w:rPr>
          <w:color w:val="231F20"/>
          <w:w w:val="105"/>
          <w:sz w:val="19"/>
        </w:rPr>
        <w:t>he</w:t>
      </w:r>
      <w:r>
        <w:rPr>
          <w:color w:val="231F20"/>
          <w:spacing w:val="-23"/>
          <w:w w:val="105"/>
          <w:sz w:val="19"/>
        </w:rPr>
        <w:t xml:space="preserve"> </w:t>
      </w:r>
      <w:r>
        <w:rPr>
          <w:color w:val="231F20"/>
          <w:w w:val="105"/>
          <w:sz w:val="19"/>
        </w:rPr>
        <w:t>sets</w:t>
      </w:r>
      <w:r>
        <w:rPr>
          <w:color w:val="231F20"/>
          <w:spacing w:val="-23"/>
          <w:w w:val="105"/>
          <w:sz w:val="19"/>
        </w:rPr>
        <w:t xml:space="preserve"> </w:t>
      </w:r>
      <w:r>
        <w:rPr>
          <w:color w:val="231F20"/>
          <w:w w:val="105"/>
          <w:sz w:val="19"/>
        </w:rPr>
        <w:t>out</w:t>
      </w:r>
      <w:r>
        <w:rPr>
          <w:color w:val="231F20"/>
          <w:spacing w:val="-23"/>
          <w:w w:val="105"/>
          <w:sz w:val="19"/>
        </w:rPr>
        <w:t xml:space="preserve"> </w:t>
      </w:r>
      <w:r>
        <w:rPr>
          <w:color w:val="231F20"/>
          <w:w w:val="105"/>
          <w:sz w:val="19"/>
        </w:rPr>
        <w:t>to</w:t>
      </w:r>
      <w:r>
        <w:rPr>
          <w:color w:val="231F20"/>
          <w:spacing w:val="-23"/>
          <w:w w:val="105"/>
          <w:sz w:val="19"/>
        </w:rPr>
        <w:t xml:space="preserve"> </w:t>
      </w:r>
      <w:r>
        <w:rPr>
          <w:color w:val="231F20"/>
          <w:w w:val="105"/>
          <w:sz w:val="19"/>
        </w:rPr>
        <w:t>problematize</w:t>
      </w:r>
      <w:r>
        <w:rPr>
          <w:color w:val="231F20"/>
          <w:spacing w:val="-23"/>
          <w:w w:val="105"/>
          <w:sz w:val="19"/>
        </w:rPr>
        <w:t xml:space="preserve"> </w:t>
      </w:r>
      <w:r>
        <w:rPr>
          <w:color w:val="231F20"/>
          <w:w w:val="105"/>
          <w:sz w:val="19"/>
        </w:rPr>
        <w:t>both</w:t>
      </w:r>
      <w:r>
        <w:rPr>
          <w:color w:val="231F20"/>
          <w:spacing w:val="-23"/>
          <w:w w:val="105"/>
          <w:sz w:val="19"/>
        </w:rPr>
        <w:t xml:space="preserve"> </w:t>
      </w:r>
      <w:r>
        <w:rPr>
          <w:color w:val="231F20"/>
          <w:w w:val="105"/>
          <w:sz w:val="19"/>
        </w:rPr>
        <w:t>the</w:t>
      </w:r>
      <w:r>
        <w:rPr>
          <w:color w:val="231F20"/>
          <w:spacing w:val="-23"/>
          <w:w w:val="105"/>
          <w:sz w:val="19"/>
        </w:rPr>
        <w:t xml:space="preserve"> </w:t>
      </w:r>
      <w:r>
        <w:rPr>
          <w:color w:val="231F20"/>
          <w:w w:val="105"/>
          <w:sz w:val="19"/>
        </w:rPr>
        <w:t>concept</w:t>
      </w:r>
      <w:r>
        <w:rPr>
          <w:color w:val="231F20"/>
          <w:spacing w:val="-23"/>
          <w:w w:val="105"/>
          <w:sz w:val="19"/>
        </w:rPr>
        <w:t xml:space="preserve"> </w:t>
      </w:r>
      <w:r>
        <w:rPr>
          <w:color w:val="231F20"/>
          <w:w w:val="105"/>
          <w:sz w:val="19"/>
        </w:rPr>
        <w:t>of</w:t>
      </w:r>
      <w:r>
        <w:rPr>
          <w:color w:val="231F20"/>
          <w:spacing w:val="-23"/>
          <w:w w:val="105"/>
          <w:sz w:val="19"/>
        </w:rPr>
        <w:t xml:space="preserve"> </w:t>
      </w:r>
      <w:r>
        <w:rPr>
          <w:color w:val="231F20"/>
          <w:w w:val="105"/>
          <w:sz w:val="19"/>
        </w:rPr>
        <w:t>the</w:t>
      </w:r>
      <w:r>
        <w:rPr>
          <w:color w:val="231F20"/>
          <w:spacing w:val="-23"/>
          <w:w w:val="105"/>
          <w:sz w:val="19"/>
        </w:rPr>
        <w:t xml:space="preserve"> </w:t>
      </w:r>
      <w:r>
        <w:rPr>
          <w:color w:val="231F20"/>
          <w:spacing w:val="-2"/>
          <w:w w:val="105"/>
          <w:sz w:val="19"/>
        </w:rPr>
        <w:t xml:space="preserve">nation </w:t>
      </w:r>
      <w:r>
        <w:rPr>
          <w:color w:val="231F20"/>
          <w:w w:val="105"/>
          <w:sz w:val="19"/>
        </w:rPr>
        <w:t>and</w:t>
      </w:r>
      <w:r>
        <w:rPr>
          <w:color w:val="231F20"/>
          <w:spacing w:val="-28"/>
          <w:w w:val="105"/>
          <w:sz w:val="19"/>
        </w:rPr>
        <w:t xml:space="preserve"> </w:t>
      </w:r>
      <w:r>
        <w:rPr>
          <w:color w:val="231F20"/>
          <w:w w:val="105"/>
          <w:sz w:val="19"/>
        </w:rPr>
        <w:t>the</w:t>
      </w:r>
      <w:r>
        <w:rPr>
          <w:color w:val="231F20"/>
          <w:spacing w:val="-27"/>
          <w:w w:val="105"/>
          <w:sz w:val="19"/>
        </w:rPr>
        <w:t xml:space="preserve"> </w:t>
      </w:r>
      <w:r>
        <w:rPr>
          <w:color w:val="231F20"/>
          <w:w w:val="105"/>
          <w:sz w:val="19"/>
        </w:rPr>
        <w:t>practice</w:t>
      </w:r>
      <w:r>
        <w:rPr>
          <w:color w:val="231F20"/>
          <w:spacing w:val="-27"/>
          <w:w w:val="105"/>
          <w:sz w:val="19"/>
        </w:rPr>
        <w:t xml:space="preserve"> </w:t>
      </w:r>
      <w:r>
        <w:rPr>
          <w:color w:val="231F20"/>
          <w:w w:val="105"/>
          <w:sz w:val="19"/>
        </w:rPr>
        <w:t>of</w:t>
      </w:r>
      <w:r>
        <w:rPr>
          <w:color w:val="231F20"/>
          <w:spacing w:val="-28"/>
          <w:w w:val="105"/>
          <w:sz w:val="19"/>
        </w:rPr>
        <w:t xml:space="preserve"> </w:t>
      </w:r>
      <w:r>
        <w:rPr>
          <w:color w:val="231F20"/>
          <w:w w:val="105"/>
          <w:sz w:val="19"/>
        </w:rPr>
        <w:t>nationalism</w:t>
      </w:r>
      <w:r>
        <w:rPr>
          <w:color w:val="231F20"/>
          <w:spacing w:val="-27"/>
          <w:w w:val="105"/>
          <w:sz w:val="19"/>
        </w:rPr>
        <w:t xml:space="preserve"> </w:t>
      </w:r>
      <w:r>
        <w:rPr>
          <w:color w:val="231F20"/>
          <w:w w:val="105"/>
          <w:sz w:val="19"/>
        </w:rPr>
        <w:t>while</w:t>
      </w:r>
      <w:r>
        <w:rPr>
          <w:color w:val="231F20"/>
          <w:spacing w:val="-27"/>
          <w:w w:val="105"/>
          <w:sz w:val="19"/>
        </w:rPr>
        <w:t xml:space="preserve"> </w:t>
      </w:r>
      <w:r>
        <w:rPr>
          <w:color w:val="231F20"/>
          <w:w w:val="105"/>
          <w:sz w:val="19"/>
        </w:rPr>
        <w:t>broaching</w:t>
      </w:r>
      <w:r>
        <w:rPr>
          <w:color w:val="231F20"/>
          <w:spacing w:val="-28"/>
          <w:w w:val="105"/>
          <w:sz w:val="19"/>
        </w:rPr>
        <w:t xml:space="preserve"> </w:t>
      </w:r>
      <w:r>
        <w:rPr>
          <w:color w:val="231F20"/>
          <w:w w:val="105"/>
          <w:sz w:val="19"/>
        </w:rPr>
        <w:t>a</w:t>
      </w:r>
      <w:r>
        <w:rPr>
          <w:color w:val="231F20"/>
          <w:spacing w:val="-27"/>
          <w:w w:val="105"/>
          <w:sz w:val="19"/>
        </w:rPr>
        <w:t xml:space="preserve"> </w:t>
      </w:r>
      <w:r>
        <w:rPr>
          <w:color w:val="231F20"/>
          <w:w w:val="105"/>
          <w:sz w:val="19"/>
        </w:rPr>
        <w:t>reading</w:t>
      </w:r>
      <w:r>
        <w:rPr>
          <w:color w:val="231F20"/>
          <w:spacing w:val="-27"/>
          <w:w w:val="105"/>
          <w:sz w:val="19"/>
        </w:rPr>
        <w:t xml:space="preserve"> </w:t>
      </w:r>
      <w:r>
        <w:rPr>
          <w:color w:val="231F20"/>
          <w:w w:val="105"/>
          <w:sz w:val="19"/>
        </w:rPr>
        <w:t>of</w:t>
      </w:r>
      <w:r>
        <w:rPr>
          <w:color w:val="231F20"/>
          <w:spacing w:val="-28"/>
          <w:w w:val="105"/>
          <w:sz w:val="19"/>
        </w:rPr>
        <w:t xml:space="preserve"> </w:t>
      </w:r>
      <w:r>
        <w:rPr>
          <w:color w:val="231F20"/>
          <w:w w:val="105"/>
          <w:sz w:val="19"/>
        </w:rPr>
        <w:t>Gandhi</w:t>
      </w:r>
      <w:r>
        <w:rPr>
          <w:color w:val="231F20"/>
          <w:spacing w:val="-27"/>
          <w:w w:val="105"/>
          <w:sz w:val="19"/>
        </w:rPr>
        <w:t xml:space="preserve"> </w:t>
      </w:r>
      <w:r>
        <w:rPr>
          <w:color w:val="231F20"/>
          <w:w w:val="105"/>
          <w:sz w:val="19"/>
        </w:rPr>
        <w:t>in</w:t>
      </w:r>
      <w:r>
        <w:rPr>
          <w:color w:val="231F20"/>
          <w:spacing w:val="-27"/>
          <w:w w:val="105"/>
          <w:sz w:val="19"/>
        </w:rPr>
        <w:t xml:space="preserve"> </w:t>
      </w:r>
      <w:r>
        <w:rPr>
          <w:color w:val="231F20"/>
          <w:w w:val="105"/>
          <w:sz w:val="19"/>
        </w:rPr>
        <w:t>which</w:t>
      </w:r>
      <w:r>
        <w:rPr>
          <w:color w:val="231F20"/>
          <w:spacing w:val="-28"/>
          <w:w w:val="105"/>
          <w:sz w:val="19"/>
        </w:rPr>
        <w:t xml:space="preserve"> </w:t>
      </w:r>
      <w:r>
        <w:rPr>
          <w:color w:val="231F20"/>
          <w:spacing w:val="-2"/>
          <w:w w:val="105"/>
          <w:sz w:val="19"/>
        </w:rPr>
        <w:t>the</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22" w:right="113"/>
        <w:jc w:val="both"/>
        <w:rPr>
          <w:sz w:val="19"/>
        </w:rPr>
      </w:pPr>
      <w:r>
        <w:rPr>
          <w:color w:val="231F20"/>
          <w:w w:val="105"/>
          <w:sz w:val="19"/>
        </w:rPr>
        <w:lastRenderedPageBreak/>
        <w:t>lineaments</w:t>
      </w:r>
      <w:r>
        <w:rPr>
          <w:color w:val="231F20"/>
          <w:spacing w:val="-27"/>
          <w:w w:val="105"/>
          <w:sz w:val="19"/>
        </w:rPr>
        <w:t xml:space="preserve"> </w:t>
      </w:r>
      <w:r>
        <w:rPr>
          <w:color w:val="231F20"/>
          <w:w w:val="105"/>
          <w:sz w:val="19"/>
        </w:rPr>
        <w:t>of</w:t>
      </w:r>
      <w:r>
        <w:rPr>
          <w:color w:val="231F20"/>
          <w:spacing w:val="-27"/>
          <w:w w:val="105"/>
          <w:sz w:val="19"/>
        </w:rPr>
        <w:t xml:space="preserve"> </w:t>
      </w:r>
      <w:r>
        <w:rPr>
          <w:color w:val="231F20"/>
          <w:w w:val="105"/>
          <w:sz w:val="19"/>
        </w:rPr>
        <w:t>an</w:t>
      </w:r>
      <w:r>
        <w:rPr>
          <w:color w:val="231F20"/>
          <w:spacing w:val="-27"/>
          <w:w w:val="105"/>
          <w:sz w:val="19"/>
        </w:rPr>
        <w:t xml:space="preserve"> </w:t>
      </w:r>
      <w:r>
        <w:rPr>
          <w:color w:val="231F20"/>
          <w:spacing w:val="-3"/>
          <w:w w:val="105"/>
          <w:sz w:val="19"/>
        </w:rPr>
        <w:t>indigenous,</w:t>
      </w:r>
      <w:r>
        <w:rPr>
          <w:color w:val="231F20"/>
          <w:spacing w:val="-31"/>
          <w:w w:val="105"/>
          <w:sz w:val="19"/>
        </w:rPr>
        <w:t xml:space="preserve"> </w:t>
      </w:r>
      <w:r>
        <w:rPr>
          <w:color w:val="231F20"/>
          <w:w w:val="105"/>
          <w:sz w:val="19"/>
        </w:rPr>
        <w:t>even</w:t>
      </w:r>
      <w:r>
        <w:rPr>
          <w:color w:val="231F20"/>
          <w:spacing w:val="-27"/>
          <w:w w:val="105"/>
          <w:sz w:val="19"/>
        </w:rPr>
        <w:t xml:space="preserve"> </w:t>
      </w:r>
      <w:r>
        <w:rPr>
          <w:color w:val="231F20"/>
          <w:w w:val="105"/>
          <w:sz w:val="19"/>
        </w:rPr>
        <w:t>subaltern,</w:t>
      </w:r>
      <w:r>
        <w:rPr>
          <w:color w:val="231F20"/>
          <w:spacing w:val="-31"/>
          <w:w w:val="105"/>
          <w:sz w:val="19"/>
        </w:rPr>
        <w:t xml:space="preserve"> </w:t>
      </w:r>
      <w:r>
        <w:rPr>
          <w:color w:val="231F20"/>
          <w:w w:val="105"/>
          <w:sz w:val="19"/>
        </w:rPr>
        <w:t>concept</w:t>
      </w:r>
      <w:r>
        <w:rPr>
          <w:color w:val="231F20"/>
          <w:spacing w:val="-26"/>
          <w:w w:val="105"/>
          <w:sz w:val="19"/>
        </w:rPr>
        <w:t xml:space="preserve"> </w:t>
      </w:r>
      <w:r>
        <w:rPr>
          <w:color w:val="231F20"/>
          <w:w w:val="105"/>
          <w:sz w:val="19"/>
        </w:rPr>
        <w:t>of</w:t>
      </w:r>
      <w:r>
        <w:rPr>
          <w:color w:val="231F20"/>
          <w:spacing w:val="-27"/>
          <w:w w:val="105"/>
          <w:sz w:val="19"/>
        </w:rPr>
        <w:t xml:space="preserve"> </w:t>
      </w:r>
      <w:r>
        <w:rPr>
          <w:color w:val="231F20"/>
          <w:w w:val="105"/>
          <w:sz w:val="19"/>
        </w:rPr>
        <w:t>national</w:t>
      </w:r>
      <w:r>
        <w:rPr>
          <w:color w:val="231F20"/>
          <w:spacing w:val="-27"/>
          <w:w w:val="105"/>
          <w:sz w:val="19"/>
        </w:rPr>
        <w:t xml:space="preserve"> </w:t>
      </w:r>
      <w:r>
        <w:rPr>
          <w:color w:val="231F20"/>
          <w:w w:val="105"/>
          <w:sz w:val="19"/>
        </w:rPr>
        <w:t>community</w:t>
      </w:r>
      <w:r>
        <w:rPr>
          <w:color w:val="231F20"/>
          <w:spacing w:val="-27"/>
          <w:w w:val="105"/>
          <w:sz w:val="19"/>
        </w:rPr>
        <w:t xml:space="preserve"> </w:t>
      </w:r>
      <w:r>
        <w:rPr>
          <w:color w:val="231F20"/>
          <w:spacing w:val="-2"/>
          <w:w w:val="105"/>
          <w:sz w:val="19"/>
        </w:rPr>
        <w:t xml:space="preserve">can </w:t>
      </w:r>
      <w:r>
        <w:rPr>
          <w:color w:val="231F20"/>
          <w:w w:val="105"/>
          <w:sz w:val="19"/>
        </w:rPr>
        <w:t>be</w:t>
      </w:r>
      <w:r>
        <w:rPr>
          <w:color w:val="231F20"/>
          <w:spacing w:val="-16"/>
          <w:w w:val="105"/>
          <w:sz w:val="19"/>
        </w:rPr>
        <w:t xml:space="preserve"> </w:t>
      </w:r>
      <w:r>
        <w:rPr>
          <w:color w:val="231F20"/>
          <w:w w:val="105"/>
          <w:sz w:val="19"/>
        </w:rPr>
        <w:t>discerned.</w:t>
      </w:r>
      <w:r>
        <w:rPr>
          <w:color w:val="231F20"/>
          <w:spacing w:val="-20"/>
          <w:w w:val="105"/>
          <w:sz w:val="19"/>
        </w:rPr>
        <w:t xml:space="preserve"> </w:t>
      </w:r>
      <w:r>
        <w:rPr>
          <w:color w:val="231F20"/>
          <w:w w:val="105"/>
          <w:sz w:val="19"/>
        </w:rPr>
        <w:t>However</w:t>
      </w:r>
      <w:r>
        <w:rPr>
          <w:color w:val="231F20"/>
          <w:spacing w:val="-15"/>
          <w:w w:val="105"/>
          <w:sz w:val="19"/>
        </w:rPr>
        <w:t xml:space="preserve"> </w:t>
      </w:r>
      <w:r>
        <w:rPr>
          <w:color w:val="231F20"/>
          <w:w w:val="105"/>
          <w:sz w:val="19"/>
        </w:rPr>
        <w:t>great</w:t>
      </w:r>
      <w:r>
        <w:rPr>
          <w:color w:val="231F20"/>
          <w:spacing w:val="-15"/>
          <w:w w:val="105"/>
          <w:sz w:val="19"/>
        </w:rPr>
        <w:t xml:space="preserve"> </w:t>
      </w:r>
      <w:r>
        <w:rPr>
          <w:color w:val="231F20"/>
          <w:w w:val="105"/>
          <w:sz w:val="19"/>
        </w:rPr>
        <w:t>the</w:t>
      </w:r>
      <w:r>
        <w:rPr>
          <w:color w:val="231F20"/>
          <w:spacing w:val="-15"/>
          <w:w w:val="105"/>
          <w:sz w:val="19"/>
        </w:rPr>
        <w:t xml:space="preserve"> </w:t>
      </w:r>
      <w:r>
        <w:rPr>
          <w:color w:val="231F20"/>
          <w:w w:val="105"/>
          <w:sz w:val="19"/>
        </w:rPr>
        <w:t>distance</w:t>
      </w:r>
      <w:r>
        <w:rPr>
          <w:color w:val="231F20"/>
          <w:spacing w:val="-16"/>
          <w:w w:val="105"/>
          <w:sz w:val="19"/>
        </w:rPr>
        <w:t xml:space="preserve"> </w:t>
      </w:r>
      <w:r>
        <w:rPr>
          <w:color w:val="231F20"/>
          <w:w w:val="105"/>
          <w:sz w:val="19"/>
        </w:rPr>
        <w:t>between</w:t>
      </w:r>
      <w:r>
        <w:rPr>
          <w:color w:val="231F20"/>
          <w:spacing w:val="-15"/>
          <w:w w:val="105"/>
          <w:sz w:val="19"/>
        </w:rPr>
        <w:t xml:space="preserve"> </w:t>
      </w:r>
      <w:r>
        <w:rPr>
          <w:color w:val="231F20"/>
          <w:w w:val="105"/>
          <w:sz w:val="19"/>
        </w:rPr>
        <w:t>Chatterjee</w:t>
      </w:r>
      <w:r>
        <w:rPr>
          <w:color w:val="231F20"/>
          <w:spacing w:val="-15"/>
          <w:w w:val="105"/>
          <w:sz w:val="19"/>
        </w:rPr>
        <w:t xml:space="preserve"> </w:t>
      </w:r>
      <w:r>
        <w:rPr>
          <w:color w:val="231F20"/>
          <w:w w:val="105"/>
          <w:sz w:val="19"/>
        </w:rPr>
        <w:t>and</w:t>
      </w:r>
      <w:r>
        <w:rPr>
          <w:color w:val="231F20"/>
          <w:spacing w:val="-15"/>
          <w:w w:val="105"/>
          <w:sz w:val="19"/>
        </w:rPr>
        <w:t xml:space="preserve"> </w:t>
      </w:r>
      <w:r>
        <w:rPr>
          <w:color w:val="231F20"/>
          <w:spacing w:val="-3"/>
          <w:w w:val="105"/>
          <w:sz w:val="19"/>
        </w:rPr>
        <w:t>Fanon</w:t>
      </w:r>
      <w:r>
        <w:rPr>
          <w:color w:val="231F20"/>
          <w:spacing w:val="-16"/>
          <w:w w:val="105"/>
          <w:sz w:val="19"/>
        </w:rPr>
        <w:t xml:space="preserve"> </w:t>
      </w:r>
      <w:r>
        <w:rPr>
          <w:color w:val="231F20"/>
          <w:w w:val="105"/>
          <w:sz w:val="19"/>
        </w:rPr>
        <w:t xml:space="preserve">might </w:t>
      </w:r>
      <w:r>
        <w:rPr>
          <w:color w:val="231F20"/>
          <w:spacing w:val="-3"/>
          <w:w w:val="105"/>
          <w:sz w:val="19"/>
        </w:rPr>
        <w:t xml:space="preserve">be, </w:t>
      </w:r>
      <w:r>
        <w:rPr>
          <w:color w:val="231F20"/>
          <w:w w:val="105"/>
          <w:sz w:val="19"/>
        </w:rPr>
        <w:t>they converge in attempting to salvage the nation by locating that which within</w:t>
      </w:r>
      <w:r>
        <w:rPr>
          <w:color w:val="231F20"/>
          <w:spacing w:val="-10"/>
          <w:w w:val="105"/>
          <w:sz w:val="19"/>
        </w:rPr>
        <w:t xml:space="preserve"> </w:t>
      </w:r>
      <w:r>
        <w:rPr>
          <w:color w:val="231F20"/>
          <w:w w:val="105"/>
          <w:sz w:val="19"/>
        </w:rPr>
        <w:t>it</w:t>
      </w:r>
      <w:r>
        <w:rPr>
          <w:color w:val="231F20"/>
          <w:spacing w:val="-10"/>
          <w:w w:val="105"/>
          <w:sz w:val="19"/>
        </w:rPr>
        <w:t xml:space="preserve"> </w:t>
      </w:r>
      <w:r>
        <w:rPr>
          <w:color w:val="231F20"/>
          <w:w w:val="105"/>
          <w:sz w:val="19"/>
        </w:rPr>
        <w:t>allows</w:t>
      </w:r>
      <w:r>
        <w:rPr>
          <w:color w:val="231F20"/>
          <w:spacing w:val="-9"/>
          <w:w w:val="105"/>
          <w:sz w:val="19"/>
        </w:rPr>
        <w:t xml:space="preserve"> </w:t>
      </w:r>
      <w:r>
        <w:rPr>
          <w:color w:val="231F20"/>
          <w:w w:val="105"/>
          <w:sz w:val="19"/>
        </w:rPr>
        <w:t>it</w:t>
      </w:r>
      <w:r>
        <w:rPr>
          <w:color w:val="231F20"/>
          <w:spacing w:val="-10"/>
          <w:w w:val="105"/>
          <w:sz w:val="19"/>
        </w:rPr>
        <w:t xml:space="preserve"> </w:t>
      </w:r>
      <w:r>
        <w:rPr>
          <w:color w:val="231F20"/>
          <w:w w:val="105"/>
          <w:sz w:val="19"/>
        </w:rPr>
        <w:t>to</w:t>
      </w:r>
      <w:r>
        <w:rPr>
          <w:color w:val="231F20"/>
          <w:spacing w:val="-10"/>
          <w:w w:val="105"/>
          <w:sz w:val="19"/>
        </w:rPr>
        <w:t xml:space="preserve"> </w:t>
      </w:r>
      <w:r>
        <w:rPr>
          <w:color w:val="231F20"/>
          <w:spacing w:val="-2"/>
          <w:w w:val="105"/>
          <w:sz w:val="19"/>
        </w:rPr>
        <w:t>travel</w:t>
      </w:r>
      <w:r>
        <w:rPr>
          <w:color w:val="231F20"/>
          <w:spacing w:val="-9"/>
          <w:w w:val="105"/>
          <w:sz w:val="19"/>
        </w:rPr>
        <w:t xml:space="preserve"> </w:t>
      </w:r>
      <w:r>
        <w:rPr>
          <w:color w:val="231F20"/>
          <w:w w:val="105"/>
          <w:sz w:val="19"/>
        </w:rPr>
        <w:t>by</w:t>
      </w:r>
      <w:r>
        <w:rPr>
          <w:color w:val="231F20"/>
          <w:spacing w:val="-10"/>
          <w:w w:val="105"/>
          <w:sz w:val="19"/>
        </w:rPr>
        <w:t xml:space="preserve"> </w:t>
      </w:r>
      <w:r>
        <w:rPr>
          <w:color w:val="231F20"/>
          <w:w w:val="105"/>
          <w:sz w:val="19"/>
        </w:rPr>
        <w:t>meeting</w:t>
      </w:r>
      <w:r>
        <w:rPr>
          <w:color w:val="231F20"/>
          <w:spacing w:val="-10"/>
          <w:w w:val="105"/>
          <w:sz w:val="19"/>
        </w:rPr>
        <w:t xml:space="preserve"> </w:t>
      </w:r>
      <w:r>
        <w:rPr>
          <w:color w:val="231F20"/>
          <w:w w:val="105"/>
          <w:sz w:val="19"/>
        </w:rPr>
        <w:t>its</w:t>
      </w:r>
      <w:r>
        <w:rPr>
          <w:color w:val="231F20"/>
          <w:spacing w:val="-9"/>
          <w:w w:val="105"/>
          <w:sz w:val="19"/>
        </w:rPr>
        <w:t xml:space="preserve"> </w:t>
      </w:r>
      <w:r>
        <w:rPr>
          <w:color w:val="231F20"/>
          <w:w w:val="105"/>
          <w:sz w:val="19"/>
        </w:rPr>
        <w:t>other</w:t>
      </w:r>
      <w:r>
        <w:rPr>
          <w:color w:val="231F20"/>
          <w:spacing w:val="-10"/>
          <w:w w:val="105"/>
          <w:sz w:val="19"/>
        </w:rPr>
        <w:t xml:space="preserve"> </w:t>
      </w:r>
      <w:r>
        <w:rPr>
          <w:color w:val="231F20"/>
          <w:spacing w:val="-5"/>
          <w:w w:val="105"/>
          <w:sz w:val="19"/>
        </w:rPr>
        <w:t>halfway.</w:t>
      </w:r>
      <w:r>
        <w:rPr>
          <w:color w:val="231F20"/>
          <w:spacing w:val="-16"/>
          <w:w w:val="105"/>
          <w:sz w:val="19"/>
        </w:rPr>
        <w:t xml:space="preserve"> </w:t>
      </w:r>
      <w:r>
        <w:rPr>
          <w:color w:val="231F20"/>
          <w:w w:val="105"/>
          <w:sz w:val="19"/>
        </w:rPr>
        <w:t>In</w:t>
      </w:r>
      <w:r>
        <w:rPr>
          <w:color w:val="231F20"/>
          <w:spacing w:val="-9"/>
          <w:w w:val="105"/>
          <w:sz w:val="19"/>
        </w:rPr>
        <w:t xml:space="preserve"> </w:t>
      </w:r>
      <w:r>
        <w:rPr>
          <w:color w:val="231F20"/>
          <w:spacing w:val="-4"/>
          <w:w w:val="105"/>
          <w:sz w:val="19"/>
        </w:rPr>
        <w:t>Fanon’s</w:t>
      </w:r>
      <w:r>
        <w:rPr>
          <w:color w:val="231F20"/>
          <w:spacing w:val="-10"/>
          <w:w w:val="105"/>
          <w:sz w:val="19"/>
        </w:rPr>
        <w:t xml:space="preserve"> </w:t>
      </w:r>
      <w:r>
        <w:rPr>
          <w:color w:val="231F20"/>
          <w:w w:val="105"/>
          <w:sz w:val="19"/>
        </w:rPr>
        <w:t>case</w:t>
      </w:r>
      <w:r>
        <w:rPr>
          <w:color w:val="231F20"/>
          <w:spacing w:val="-10"/>
          <w:w w:val="105"/>
          <w:sz w:val="19"/>
        </w:rPr>
        <w:t xml:space="preserve"> </w:t>
      </w:r>
      <w:r>
        <w:rPr>
          <w:color w:val="231F20"/>
          <w:w w:val="105"/>
          <w:sz w:val="19"/>
        </w:rPr>
        <w:t>this</w:t>
      </w:r>
      <w:r>
        <w:rPr>
          <w:color w:val="231F20"/>
          <w:spacing w:val="-9"/>
          <w:w w:val="105"/>
          <w:sz w:val="19"/>
        </w:rPr>
        <w:t xml:space="preserve"> </w:t>
      </w:r>
      <w:r>
        <w:rPr>
          <w:color w:val="231F20"/>
          <w:w w:val="105"/>
          <w:sz w:val="19"/>
        </w:rPr>
        <w:t>is defined</w:t>
      </w:r>
      <w:r>
        <w:rPr>
          <w:color w:val="231F20"/>
          <w:spacing w:val="-9"/>
          <w:w w:val="105"/>
          <w:sz w:val="19"/>
        </w:rPr>
        <w:t xml:space="preserve"> </w:t>
      </w:r>
      <w:r>
        <w:rPr>
          <w:color w:val="231F20"/>
          <w:w w:val="105"/>
          <w:sz w:val="19"/>
        </w:rPr>
        <w:t>in</w:t>
      </w:r>
      <w:r>
        <w:rPr>
          <w:color w:val="231F20"/>
          <w:spacing w:val="-8"/>
          <w:w w:val="105"/>
          <w:sz w:val="19"/>
        </w:rPr>
        <w:t xml:space="preserve"> </w:t>
      </w:r>
      <w:r>
        <w:rPr>
          <w:color w:val="231F20"/>
          <w:w w:val="105"/>
          <w:sz w:val="19"/>
        </w:rPr>
        <w:t>terms</w:t>
      </w:r>
      <w:r>
        <w:rPr>
          <w:color w:val="231F20"/>
          <w:spacing w:val="-9"/>
          <w:w w:val="105"/>
          <w:sz w:val="19"/>
        </w:rPr>
        <w:t xml:space="preserve"> </w:t>
      </w:r>
      <w:r>
        <w:rPr>
          <w:color w:val="231F20"/>
          <w:w w:val="105"/>
          <w:sz w:val="19"/>
        </w:rPr>
        <w:t>of</w:t>
      </w:r>
      <w:r>
        <w:rPr>
          <w:color w:val="231F20"/>
          <w:spacing w:val="-8"/>
          <w:w w:val="105"/>
          <w:sz w:val="19"/>
        </w:rPr>
        <w:t xml:space="preserve"> </w:t>
      </w:r>
      <w:r>
        <w:rPr>
          <w:color w:val="231F20"/>
          <w:spacing w:val="-3"/>
          <w:w w:val="105"/>
          <w:sz w:val="19"/>
        </w:rPr>
        <w:t>class,</w:t>
      </w:r>
      <w:r>
        <w:rPr>
          <w:color w:val="231F20"/>
          <w:spacing w:val="-15"/>
          <w:w w:val="105"/>
          <w:sz w:val="19"/>
        </w:rPr>
        <w:t xml:space="preserve"> </w:t>
      </w:r>
      <w:r>
        <w:rPr>
          <w:color w:val="231F20"/>
          <w:w w:val="105"/>
          <w:sz w:val="19"/>
        </w:rPr>
        <w:t>in</w:t>
      </w:r>
      <w:r>
        <w:rPr>
          <w:color w:val="231F20"/>
          <w:spacing w:val="-9"/>
          <w:w w:val="105"/>
          <w:sz w:val="19"/>
        </w:rPr>
        <w:t xml:space="preserve"> </w:t>
      </w:r>
      <w:r>
        <w:rPr>
          <w:color w:val="231F20"/>
          <w:w w:val="105"/>
          <w:sz w:val="19"/>
        </w:rPr>
        <w:t>Chatterjee</w:t>
      </w:r>
      <w:r>
        <w:rPr>
          <w:color w:val="231F20"/>
          <w:spacing w:val="-8"/>
          <w:w w:val="105"/>
          <w:sz w:val="19"/>
        </w:rPr>
        <w:t xml:space="preserve"> </w:t>
      </w:r>
      <w:r>
        <w:rPr>
          <w:color w:val="231F20"/>
          <w:w w:val="105"/>
          <w:sz w:val="19"/>
        </w:rPr>
        <w:t>in</w:t>
      </w:r>
      <w:r>
        <w:rPr>
          <w:color w:val="231F20"/>
          <w:spacing w:val="-9"/>
          <w:w w:val="105"/>
          <w:sz w:val="19"/>
        </w:rPr>
        <w:t xml:space="preserve"> </w:t>
      </w:r>
      <w:r>
        <w:rPr>
          <w:color w:val="231F20"/>
          <w:w w:val="105"/>
          <w:sz w:val="19"/>
        </w:rPr>
        <w:t>terms</w:t>
      </w:r>
      <w:r>
        <w:rPr>
          <w:color w:val="231F20"/>
          <w:spacing w:val="-8"/>
          <w:w w:val="105"/>
          <w:sz w:val="19"/>
        </w:rPr>
        <w:t xml:space="preserve"> </w:t>
      </w:r>
      <w:r>
        <w:rPr>
          <w:color w:val="231F20"/>
          <w:w w:val="105"/>
          <w:sz w:val="19"/>
        </w:rPr>
        <w:t>of</w:t>
      </w:r>
      <w:r>
        <w:rPr>
          <w:color w:val="231F20"/>
          <w:spacing w:val="-8"/>
          <w:w w:val="105"/>
          <w:sz w:val="19"/>
        </w:rPr>
        <w:t xml:space="preserve"> </w:t>
      </w:r>
      <w:r>
        <w:rPr>
          <w:color w:val="231F20"/>
          <w:spacing w:val="-2"/>
          <w:w w:val="105"/>
          <w:sz w:val="19"/>
        </w:rPr>
        <w:t>colonialism.</w:t>
      </w:r>
    </w:p>
    <w:p w:rsidR="007C7C96" w:rsidRDefault="00000000">
      <w:pPr>
        <w:pStyle w:val="a5"/>
        <w:numPr>
          <w:ilvl w:val="0"/>
          <w:numId w:val="2"/>
        </w:numPr>
        <w:tabs>
          <w:tab w:val="left" w:pos="592"/>
        </w:tabs>
        <w:spacing w:before="3" w:line="252" w:lineRule="auto"/>
        <w:ind w:left="122" w:right="112" w:firstLine="239"/>
        <w:jc w:val="both"/>
        <w:rPr>
          <w:i/>
          <w:color w:val="231F20"/>
          <w:sz w:val="19"/>
        </w:rPr>
      </w:pPr>
      <w:r>
        <w:rPr>
          <w:color w:val="231F20"/>
          <w:w w:val="105"/>
          <w:sz w:val="19"/>
        </w:rPr>
        <w:t>See</w:t>
      </w:r>
      <w:r>
        <w:rPr>
          <w:color w:val="231F20"/>
          <w:spacing w:val="-11"/>
          <w:w w:val="105"/>
          <w:sz w:val="19"/>
        </w:rPr>
        <w:t xml:space="preserve"> </w:t>
      </w:r>
      <w:r>
        <w:rPr>
          <w:color w:val="231F20"/>
          <w:spacing w:val="-4"/>
          <w:w w:val="105"/>
          <w:sz w:val="19"/>
        </w:rPr>
        <w:t>Harvey,</w:t>
      </w:r>
      <w:r>
        <w:rPr>
          <w:color w:val="231F20"/>
          <w:spacing w:val="-20"/>
          <w:w w:val="105"/>
          <w:sz w:val="19"/>
        </w:rPr>
        <w:t xml:space="preserve"> </w:t>
      </w:r>
      <w:r>
        <w:rPr>
          <w:color w:val="231F20"/>
          <w:w w:val="105"/>
          <w:sz w:val="19"/>
        </w:rPr>
        <w:t>“Whose</w:t>
      </w:r>
      <w:r>
        <w:rPr>
          <w:color w:val="231F20"/>
          <w:spacing w:val="-11"/>
          <w:w w:val="105"/>
          <w:sz w:val="19"/>
        </w:rPr>
        <w:t xml:space="preserve"> </w:t>
      </w:r>
      <w:r>
        <w:rPr>
          <w:color w:val="231F20"/>
          <w:w w:val="105"/>
          <w:sz w:val="19"/>
        </w:rPr>
        <w:t>Brecht?”;</w:t>
      </w:r>
      <w:r>
        <w:rPr>
          <w:color w:val="231F20"/>
          <w:spacing w:val="-15"/>
          <w:w w:val="105"/>
          <w:sz w:val="19"/>
        </w:rPr>
        <w:t xml:space="preserve"> </w:t>
      </w:r>
      <w:r>
        <w:rPr>
          <w:color w:val="231F20"/>
          <w:w w:val="105"/>
          <w:sz w:val="19"/>
        </w:rPr>
        <w:t>and</w:t>
      </w:r>
      <w:r>
        <w:rPr>
          <w:color w:val="231F20"/>
          <w:spacing w:val="-11"/>
          <w:w w:val="105"/>
          <w:sz w:val="19"/>
        </w:rPr>
        <w:t xml:space="preserve"> </w:t>
      </w:r>
      <w:r>
        <w:rPr>
          <w:color w:val="231F20"/>
          <w:w w:val="105"/>
          <w:sz w:val="19"/>
        </w:rPr>
        <w:t>Rodowick’s</w:t>
      </w:r>
      <w:r>
        <w:rPr>
          <w:color w:val="231F20"/>
          <w:spacing w:val="-10"/>
          <w:w w:val="105"/>
          <w:sz w:val="19"/>
        </w:rPr>
        <w:t xml:space="preserve"> </w:t>
      </w:r>
      <w:r>
        <w:rPr>
          <w:color w:val="231F20"/>
          <w:w w:val="105"/>
          <w:sz w:val="19"/>
        </w:rPr>
        <w:t>influential</w:t>
      </w:r>
      <w:r>
        <w:rPr>
          <w:color w:val="231F20"/>
          <w:spacing w:val="-11"/>
          <w:w w:val="105"/>
          <w:sz w:val="19"/>
        </w:rPr>
        <w:t xml:space="preserve"> </w:t>
      </w:r>
      <w:r>
        <w:rPr>
          <w:color w:val="231F20"/>
          <w:w w:val="105"/>
          <w:sz w:val="19"/>
        </w:rPr>
        <w:t>commentary and</w:t>
      </w:r>
      <w:r>
        <w:rPr>
          <w:color w:val="231F20"/>
          <w:spacing w:val="-6"/>
          <w:w w:val="105"/>
          <w:sz w:val="19"/>
        </w:rPr>
        <w:t xml:space="preserve"> </w:t>
      </w:r>
      <w:r>
        <w:rPr>
          <w:color w:val="231F20"/>
          <w:w w:val="105"/>
          <w:sz w:val="19"/>
        </w:rPr>
        <w:t>elaboration</w:t>
      </w:r>
      <w:r>
        <w:rPr>
          <w:color w:val="231F20"/>
          <w:spacing w:val="-6"/>
          <w:w w:val="105"/>
          <w:sz w:val="19"/>
        </w:rPr>
        <w:t xml:space="preserve"> </w:t>
      </w:r>
      <w:r>
        <w:rPr>
          <w:color w:val="231F20"/>
          <w:w w:val="105"/>
          <w:sz w:val="19"/>
        </w:rPr>
        <w:t>in</w:t>
      </w:r>
      <w:r>
        <w:rPr>
          <w:color w:val="231F20"/>
          <w:spacing w:val="-6"/>
          <w:w w:val="105"/>
          <w:sz w:val="19"/>
        </w:rPr>
        <w:t xml:space="preserve"> </w:t>
      </w:r>
      <w:r>
        <w:rPr>
          <w:i/>
          <w:color w:val="231F20"/>
          <w:w w:val="105"/>
          <w:sz w:val="19"/>
        </w:rPr>
        <w:t>The</w:t>
      </w:r>
      <w:r>
        <w:rPr>
          <w:i/>
          <w:color w:val="231F20"/>
          <w:spacing w:val="-6"/>
          <w:w w:val="105"/>
          <w:sz w:val="19"/>
        </w:rPr>
        <w:t xml:space="preserve"> </w:t>
      </w:r>
      <w:r>
        <w:rPr>
          <w:i/>
          <w:color w:val="231F20"/>
          <w:w w:val="105"/>
          <w:sz w:val="19"/>
        </w:rPr>
        <w:t>Crisis</w:t>
      </w:r>
      <w:r>
        <w:rPr>
          <w:i/>
          <w:color w:val="231F20"/>
          <w:spacing w:val="-5"/>
          <w:w w:val="105"/>
          <w:sz w:val="19"/>
        </w:rPr>
        <w:t xml:space="preserve"> </w:t>
      </w:r>
      <w:r>
        <w:rPr>
          <w:i/>
          <w:color w:val="231F20"/>
          <w:w w:val="105"/>
          <w:sz w:val="19"/>
        </w:rPr>
        <w:t>of</w:t>
      </w:r>
      <w:r>
        <w:rPr>
          <w:i/>
          <w:color w:val="231F20"/>
          <w:spacing w:val="-6"/>
          <w:w w:val="105"/>
          <w:sz w:val="19"/>
        </w:rPr>
        <w:t xml:space="preserve"> </w:t>
      </w:r>
      <w:r>
        <w:rPr>
          <w:i/>
          <w:color w:val="231F20"/>
          <w:w w:val="105"/>
          <w:sz w:val="19"/>
        </w:rPr>
        <w:t>Political</w:t>
      </w:r>
      <w:r>
        <w:rPr>
          <w:i/>
          <w:color w:val="231F20"/>
          <w:spacing w:val="-6"/>
          <w:w w:val="105"/>
          <w:sz w:val="19"/>
        </w:rPr>
        <w:t xml:space="preserve"> </w:t>
      </w:r>
      <w:r>
        <w:rPr>
          <w:i/>
          <w:color w:val="231F20"/>
          <w:w w:val="105"/>
          <w:sz w:val="19"/>
        </w:rPr>
        <w:t>Modernism.</w:t>
      </w:r>
    </w:p>
    <w:p w:rsidR="007C7C96" w:rsidRDefault="00000000">
      <w:pPr>
        <w:pStyle w:val="a5"/>
        <w:numPr>
          <w:ilvl w:val="0"/>
          <w:numId w:val="2"/>
        </w:numPr>
        <w:tabs>
          <w:tab w:val="left" w:pos="592"/>
        </w:tabs>
        <w:spacing w:before="1" w:line="252" w:lineRule="auto"/>
        <w:ind w:left="122" w:right="105" w:firstLine="239"/>
        <w:jc w:val="both"/>
        <w:rPr>
          <w:color w:val="231F20"/>
          <w:sz w:val="19"/>
        </w:rPr>
      </w:pPr>
      <w:r>
        <w:rPr>
          <w:color w:val="231F20"/>
          <w:w w:val="105"/>
          <w:sz w:val="19"/>
        </w:rPr>
        <w:t>During</w:t>
      </w:r>
      <w:r>
        <w:rPr>
          <w:color w:val="231F20"/>
          <w:spacing w:val="-6"/>
          <w:w w:val="105"/>
          <w:sz w:val="19"/>
        </w:rPr>
        <w:t xml:space="preserve"> </w:t>
      </w:r>
      <w:r>
        <w:rPr>
          <w:color w:val="231F20"/>
          <w:w w:val="105"/>
          <w:sz w:val="19"/>
        </w:rPr>
        <w:t>the</w:t>
      </w:r>
      <w:r>
        <w:rPr>
          <w:color w:val="231F20"/>
          <w:spacing w:val="-6"/>
          <w:w w:val="105"/>
          <w:sz w:val="19"/>
        </w:rPr>
        <w:t xml:space="preserve"> </w:t>
      </w:r>
      <w:r>
        <w:rPr>
          <w:color w:val="231F20"/>
          <w:w w:val="105"/>
          <w:sz w:val="19"/>
        </w:rPr>
        <w:t>International</w:t>
      </w:r>
      <w:r>
        <w:rPr>
          <w:color w:val="231F20"/>
          <w:spacing w:val="-5"/>
          <w:w w:val="105"/>
          <w:sz w:val="19"/>
        </w:rPr>
        <w:t xml:space="preserve"> </w:t>
      </w:r>
      <w:r>
        <w:rPr>
          <w:color w:val="231F20"/>
          <w:w w:val="105"/>
          <w:sz w:val="19"/>
        </w:rPr>
        <w:t>Congress</w:t>
      </w:r>
      <w:r>
        <w:rPr>
          <w:color w:val="231F20"/>
          <w:spacing w:val="-6"/>
          <w:w w:val="105"/>
          <w:sz w:val="19"/>
        </w:rPr>
        <w:t xml:space="preserve"> </w:t>
      </w:r>
      <w:r>
        <w:rPr>
          <w:color w:val="231F20"/>
          <w:w w:val="105"/>
          <w:sz w:val="19"/>
        </w:rPr>
        <w:t>of</w:t>
      </w:r>
      <w:r>
        <w:rPr>
          <w:color w:val="231F20"/>
          <w:spacing w:val="-11"/>
          <w:w w:val="105"/>
          <w:sz w:val="19"/>
        </w:rPr>
        <w:t xml:space="preserve"> </w:t>
      </w:r>
      <w:r>
        <w:rPr>
          <w:color w:val="231F20"/>
          <w:w w:val="105"/>
          <w:sz w:val="19"/>
        </w:rPr>
        <w:t>Americanists</w:t>
      </w:r>
      <w:r>
        <w:rPr>
          <w:color w:val="231F20"/>
          <w:spacing w:val="-6"/>
          <w:w w:val="105"/>
          <w:sz w:val="19"/>
        </w:rPr>
        <w:t xml:space="preserve"> </w:t>
      </w:r>
      <w:r>
        <w:rPr>
          <w:color w:val="231F20"/>
          <w:w w:val="105"/>
          <w:sz w:val="19"/>
        </w:rPr>
        <w:t>convened</w:t>
      </w:r>
      <w:r>
        <w:rPr>
          <w:color w:val="231F20"/>
          <w:spacing w:val="-5"/>
          <w:w w:val="105"/>
          <w:sz w:val="19"/>
        </w:rPr>
        <w:t xml:space="preserve"> </w:t>
      </w:r>
      <w:r>
        <w:rPr>
          <w:color w:val="231F20"/>
          <w:w w:val="105"/>
          <w:sz w:val="19"/>
        </w:rPr>
        <w:t>in</w:t>
      </w:r>
      <w:r>
        <w:rPr>
          <w:color w:val="231F20"/>
          <w:spacing w:val="-12"/>
          <w:w w:val="105"/>
          <w:sz w:val="19"/>
        </w:rPr>
        <w:t xml:space="preserve"> </w:t>
      </w:r>
      <w:r>
        <w:rPr>
          <w:color w:val="231F20"/>
          <w:w w:val="105"/>
          <w:sz w:val="19"/>
        </w:rPr>
        <w:t>Vienna in</w:t>
      </w:r>
      <w:r>
        <w:rPr>
          <w:color w:val="231F20"/>
          <w:spacing w:val="-12"/>
          <w:w w:val="105"/>
          <w:sz w:val="19"/>
        </w:rPr>
        <w:t xml:space="preserve"> </w:t>
      </w:r>
      <w:r>
        <w:rPr>
          <w:color w:val="231F20"/>
          <w:w w:val="105"/>
          <w:sz w:val="19"/>
        </w:rPr>
        <w:t>July</w:t>
      </w:r>
      <w:r>
        <w:rPr>
          <w:color w:val="231F20"/>
          <w:spacing w:val="-11"/>
          <w:w w:val="105"/>
          <w:sz w:val="19"/>
        </w:rPr>
        <w:t xml:space="preserve"> </w:t>
      </w:r>
      <w:r>
        <w:rPr>
          <w:color w:val="231F20"/>
          <w:w w:val="105"/>
          <w:sz w:val="19"/>
        </w:rPr>
        <w:t>of</w:t>
      </w:r>
      <w:r>
        <w:rPr>
          <w:color w:val="231F20"/>
          <w:spacing w:val="-11"/>
          <w:w w:val="105"/>
          <w:sz w:val="19"/>
        </w:rPr>
        <w:t xml:space="preserve"> </w:t>
      </w:r>
      <w:r>
        <w:rPr>
          <w:smallCaps/>
          <w:color w:val="231F20"/>
          <w:w w:val="105"/>
          <w:sz w:val="19"/>
        </w:rPr>
        <w:t>2012</w:t>
      </w:r>
      <w:r>
        <w:rPr>
          <w:color w:val="231F20"/>
          <w:w w:val="105"/>
          <w:sz w:val="19"/>
        </w:rPr>
        <w:t>,</w:t>
      </w:r>
      <w:r>
        <w:rPr>
          <w:color w:val="231F20"/>
          <w:spacing w:val="-17"/>
          <w:w w:val="105"/>
          <w:sz w:val="19"/>
        </w:rPr>
        <w:t xml:space="preserve"> </w:t>
      </w:r>
      <w:r>
        <w:rPr>
          <w:color w:val="231F20"/>
          <w:w w:val="105"/>
          <w:sz w:val="19"/>
        </w:rPr>
        <w:t>Mario</w:t>
      </w:r>
      <w:r>
        <w:rPr>
          <w:color w:val="231F20"/>
          <w:spacing w:val="-12"/>
          <w:w w:val="105"/>
          <w:sz w:val="19"/>
        </w:rPr>
        <w:t xml:space="preserve"> </w:t>
      </w:r>
      <w:r>
        <w:rPr>
          <w:color w:val="231F20"/>
          <w:w w:val="105"/>
          <w:sz w:val="19"/>
        </w:rPr>
        <w:t>Handler</w:t>
      </w:r>
      <w:r>
        <w:rPr>
          <w:color w:val="231F20"/>
          <w:spacing w:val="-11"/>
          <w:w w:val="105"/>
          <w:sz w:val="19"/>
        </w:rPr>
        <w:t xml:space="preserve"> </w:t>
      </w:r>
      <w:r>
        <w:rPr>
          <w:color w:val="231F20"/>
          <w:w w:val="105"/>
          <w:sz w:val="19"/>
        </w:rPr>
        <w:t>brought</w:t>
      </w:r>
      <w:r>
        <w:rPr>
          <w:color w:val="231F20"/>
          <w:spacing w:val="-11"/>
          <w:w w:val="105"/>
          <w:sz w:val="19"/>
        </w:rPr>
        <w:t xml:space="preserve"> </w:t>
      </w:r>
      <w:r>
        <w:rPr>
          <w:color w:val="231F20"/>
          <w:w w:val="105"/>
          <w:sz w:val="19"/>
        </w:rPr>
        <w:t>to</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event</w:t>
      </w:r>
      <w:r>
        <w:rPr>
          <w:color w:val="231F20"/>
          <w:spacing w:val="-11"/>
          <w:w w:val="105"/>
          <w:sz w:val="19"/>
        </w:rPr>
        <w:t xml:space="preserve"> </w:t>
      </w:r>
      <w:r>
        <w:rPr>
          <w:color w:val="231F20"/>
          <w:w w:val="105"/>
          <w:sz w:val="19"/>
        </w:rPr>
        <w:t>several</w:t>
      </w:r>
      <w:r>
        <w:rPr>
          <w:color w:val="231F20"/>
          <w:spacing w:val="-11"/>
          <w:w w:val="105"/>
          <w:sz w:val="19"/>
        </w:rPr>
        <w:t xml:space="preserve"> </w:t>
      </w:r>
      <w:r>
        <w:rPr>
          <w:color w:val="231F20"/>
          <w:w w:val="105"/>
          <w:sz w:val="19"/>
        </w:rPr>
        <w:t>films</w:t>
      </w:r>
      <w:r>
        <w:rPr>
          <w:color w:val="231F20"/>
          <w:spacing w:val="-11"/>
          <w:w w:val="105"/>
          <w:sz w:val="19"/>
        </w:rPr>
        <w:t xml:space="preserve"> </w:t>
      </w:r>
      <w:r>
        <w:rPr>
          <w:color w:val="231F20"/>
          <w:w w:val="105"/>
          <w:sz w:val="19"/>
        </w:rPr>
        <w:t>produced</w:t>
      </w:r>
      <w:r>
        <w:rPr>
          <w:color w:val="231F20"/>
          <w:spacing w:val="-12"/>
          <w:w w:val="105"/>
          <w:sz w:val="19"/>
        </w:rPr>
        <w:t xml:space="preserve"> </w:t>
      </w:r>
      <w:r>
        <w:rPr>
          <w:color w:val="231F20"/>
          <w:w w:val="105"/>
          <w:sz w:val="19"/>
        </w:rPr>
        <w:t xml:space="preserve">by the Third World Cinémathèque. In one, </w:t>
      </w:r>
      <w:r>
        <w:rPr>
          <w:i/>
          <w:color w:val="231F20"/>
          <w:w w:val="105"/>
          <w:sz w:val="19"/>
        </w:rPr>
        <w:t xml:space="preserve">C3M—La cinemateca del tercer </w:t>
      </w:r>
      <w:r>
        <w:rPr>
          <w:i/>
          <w:color w:val="231F20"/>
          <w:spacing w:val="-3"/>
          <w:w w:val="105"/>
          <w:sz w:val="19"/>
        </w:rPr>
        <w:t>mundo,</w:t>
      </w:r>
      <w:r>
        <w:rPr>
          <w:i/>
          <w:color w:val="231F20"/>
          <w:spacing w:val="-6"/>
          <w:w w:val="105"/>
          <w:sz w:val="19"/>
        </w:rPr>
        <w:t xml:space="preserve"> </w:t>
      </w:r>
      <w:r>
        <w:rPr>
          <w:color w:val="231F20"/>
          <w:w w:val="105"/>
          <w:sz w:val="19"/>
        </w:rPr>
        <w:t>he</w:t>
      </w:r>
      <w:r>
        <w:rPr>
          <w:color w:val="231F20"/>
          <w:spacing w:val="-6"/>
          <w:w w:val="105"/>
          <w:sz w:val="19"/>
        </w:rPr>
        <w:t xml:space="preserve"> </w:t>
      </w:r>
      <w:r>
        <w:rPr>
          <w:color w:val="231F20"/>
          <w:w w:val="105"/>
          <w:sz w:val="19"/>
        </w:rPr>
        <w:t>appears</w:t>
      </w:r>
      <w:r>
        <w:rPr>
          <w:color w:val="231F20"/>
          <w:spacing w:val="-6"/>
          <w:w w:val="105"/>
          <w:sz w:val="19"/>
        </w:rPr>
        <w:t xml:space="preserve"> </w:t>
      </w:r>
      <w:r>
        <w:rPr>
          <w:color w:val="231F20"/>
          <w:w w:val="105"/>
          <w:sz w:val="19"/>
        </w:rPr>
        <w:t>and,</w:t>
      </w:r>
      <w:r>
        <w:rPr>
          <w:color w:val="231F20"/>
          <w:spacing w:val="-12"/>
          <w:w w:val="105"/>
          <w:sz w:val="19"/>
        </w:rPr>
        <w:t xml:space="preserve"> </w:t>
      </w:r>
      <w:r>
        <w:rPr>
          <w:color w:val="231F20"/>
          <w:w w:val="105"/>
          <w:sz w:val="19"/>
        </w:rPr>
        <w:t>among</w:t>
      </w:r>
      <w:r>
        <w:rPr>
          <w:color w:val="231F20"/>
          <w:spacing w:val="-5"/>
          <w:w w:val="105"/>
          <w:sz w:val="19"/>
        </w:rPr>
        <w:t xml:space="preserve"> </w:t>
      </w:r>
      <w:r>
        <w:rPr>
          <w:color w:val="231F20"/>
          <w:w w:val="105"/>
          <w:sz w:val="19"/>
        </w:rPr>
        <w:t>other</w:t>
      </w:r>
      <w:r>
        <w:rPr>
          <w:color w:val="231F20"/>
          <w:spacing w:val="-6"/>
          <w:w w:val="105"/>
          <w:sz w:val="19"/>
        </w:rPr>
        <w:t xml:space="preserve"> </w:t>
      </w:r>
      <w:r>
        <w:rPr>
          <w:color w:val="231F20"/>
          <w:w w:val="105"/>
          <w:sz w:val="19"/>
        </w:rPr>
        <w:t>things,</w:t>
      </w:r>
      <w:r>
        <w:rPr>
          <w:color w:val="231F20"/>
          <w:spacing w:val="-12"/>
          <w:w w:val="105"/>
          <w:sz w:val="19"/>
        </w:rPr>
        <w:t xml:space="preserve"> </w:t>
      </w:r>
      <w:r>
        <w:rPr>
          <w:color w:val="231F20"/>
          <w:w w:val="105"/>
          <w:sz w:val="19"/>
        </w:rPr>
        <w:t>comments</w:t>
      </w:r>
      <w:r>
        <w:rPr>
          <w:color w:val="231F20"/>
          <w:spacing w:val="-6"/>
          <w:w w:val="105"/>
          <w:sz w:val="19"/>
        </w:rPr>
        <w:t xml:space="preserve"> </w:t>
      </w:r>
      <w:r>
        <w:rPr>
          <w:color w:val="231F20"/>
          <w:w w:val="105"/>
          <w:sz w:val="19"/>
        </w:rPr>
        <w:t>on</w:t>
      </w:r>
      <w:r>
        <w:rPr>
          <w:color w:val="231F20"/>
          <w:spacing w:val="-6"/>
          <w:w w:val="105"/>
          <w:sz w:val="19"/>
        </w:rPr>
        <w:t xml:space="preserve"> </w:t>
      </w:r>
      <w:r>
        <w:rPr>
          <w:color w:val="231F20"/>
          <w:w w:val="105"/>
          <w:sz w:val="19"/>
        </w:rPr>
        <w:t>the</w:t>
      </w:r>
      <w:r>
        <w:rPr>
          <w:color w:val="231F20"/>
          <w:spacing w:val="-5"/>
          <w:w w:val="105"/>
          <w:sz w:val="19"/>
        </w:rPr>
        <w:t xml:space="preserve"> </w:t>
      </w:r>
      <w:r>
        <w:rPr>
          <w:color w:val="231F20"/>
          <w:w w:val="105"/>
          <w:sz w:val="19"/>
        </w:rPr>
        <w:t>use</w:t>
      </w:r>
      <w:r>
        <w:rPr>
          <w:color w:val="231F20"/>
          <w:spacing w:val="-6"/>
          <w:w w:val="105"/>
          <w:sz w:val="19"/>
        </w:rPr>
        <w:t xml:space="preserve"> </w:t>
      </w:r>
      <w:r>
        <w:rPr>
          <w:color w:val="231F20"/>
          <w:w w:val="105"/>
          <w:sz w:val="19"/>
        </w:rPr>
        <w:t>of</w:t>
      </w:r>
      <w:r>
        <w:rPr>
          <w:color w:val="231F20"/>
          <w:spacing w:val="-6"/>
          <w:w w:val="105"/>
          <w:sz w:val="19"/>
        </w:rPr>
        <w:t xml:space="preserve"> </w:t>
      </w:r>
      <w:r>
        <w:rPr>
          <w:color w:val="231F20"/>
          <w:w w:val="105"/>
          <w:sz w:val="19"/>
        </w:rPr>
        <w:t>music</w:t>
      </w:r>
      <w:r>
        <w:rPr>
          <w:color w:val="231F20"/>
          <w:spacing w:val="-5"/>
          <w:w w:val="105"/>
          <w:sz w:val="19"/>
        </w:rPr>
        <w:t xml:space="preserve"> </w:t>
      </w:r>
      <w:r>
        <w:rPr>
          <w:color w:val="231F20"/>
          <w:w w:val="105"/>
          <w:sz w:val="19"/>
        </w:rPr>
        <w:t>in “Me</w:t>
      </w:r>
      <w:r>
        <w:rPr>
          <w:color w:val="231F20"/>
          <w:spacing w:val="-16"/>
          <w:w w:val="105"/>
          <w:sz w:val="19"/>
        </w:rPr>
        <w:t xml:space="preserve"> </w:t>
      </w:r>
      <w:r>
        <w:rPr>
          <w:color w:val="231F20"/>
          <w:w w:val="105"/>
          <w:sz w:val="19"/>
        </w:rPr>
        <w:t>gustan</w:t>
      </w:r>
      <w:r>
        <w:rPr>
          <w:color w:val="231F20"/>
          <w:spacing w:val="-16"/>
          <w:w w:val="105"/>
          <w:sz w:val="19"/>
        </w:rPr>
        <w:t xml:space="preserve"> </w:t>
      </w:r>
      <w:r>
        <w:rPr>
          <w:color w:val="231F20"/>
          <w:w w:val="105"/>
          <w:sz w:val="19"/>
        </w:rPr>
        <w:t>los</w:t>
      </w:r>
      <w:r>
        <w:rPr>
          <w:color w:val="231F20"/>
          <w:spacing w:val="-16"/>
          <w:w w:val="105"/>
          <w:sz w:val="19"/>
        </w:rPr>
        <w:t xml:space="preserve"> </w:t>
      </w:r>
      <w:r>
        <w:rPr>
          <w:color w:val="231F20"/>
          <w:w w:val="105"/>
          <w:sz w:val="19"/>
        </w:rPr>
        <w:t>estudiantes,”</w:t>
      </w:r>
      <w:r>
        <w:rPr>
          <w:color w:val="231F20"/>
          <w:spacing w:val="-22"/>
          <w:w w:val="105"/>
          <w:sz w:val="19"/>
        </w:rPr>
        <w:t xml:space="preserve"> </w:t>
      </w:r>
      <w:r>
        <w:rPr>
          <w:color w:val="231F20"/>
          <w:w w:val="105"/>
          <w:sz w:val="19"/>
        </w:rPr>
        <w:t>a</w:t>
      </w:r>
      <w:r>
        <w:rPr>
          <w:color w:val="231F20"/>
          <w:spacing w:val="-16"/>
          <w:w w:val="105"/>
          <w:sz w:val="19"/>
        </w:rPr>
        <w:t xml:space="preserve"> </w:t>
      </w:r>
      <w:r>
        <w:rPr>
          <w:color w:val="231F20"/>
          <w:w w:val="105"/>
          <w:sz w:val="19"/>
        </w:rPr>
        <w:t>short</w:t>
      </w:r>
      <w:r>
        <w:rPr>
          <w:color w:val="231F20"/>
          <w:spacing w:val="-16"/>
          <w:w w:val="105"/>
          <w:sz w:val="19"/>
        </w:rPr>
        <w:t xml:space="preserve"> </w:t>
      </w:r>
      <w:r>
        <w:rPr>
          <w:color w:val="231F20"/>
          <w:w w:val="105"/>
          <w:sz w:val="19"/>
        </w:rPr>
        <w:t>(six</w:t>
      </w:r>
      <w:r>
        <w:rPr>
          <w:color w:val="231F20"/>
          <w:spacing w:val="-16"/>
          <w:w w:val="105"/>
          <w:sz w:val="19"/>
        </w:rPr>
        <w:t xml:space="preserve"> </w:t>
      </w:r>
      <w:r>
        <w:rPr>
          <w:color w:val="231F20"/>
          <w:w w:val="105"/>
          <w:sz w:val="19"/>
        </w:rPr>
        <w:t>minutes)</w:t>
      </w:r>
      <w:r>
        <w:rPr>
          <w:color w:val="231F20"/>
          <w:spacing w:val="-16"/>
          <w:w w:val="105"/>
          <w:sz w:val="19"/>
        </w:rPr>
        <w:t xml:space="preserve"> </w:t>
      </w:r>
      <w:r>
        <w:rPr>
          <w:color w:val="231F20"/>
          <w:w w:val="105"/>
          <w:sz w:val="19"/>
        </w:rPr>
        <w:t>screened</w:t>
      </w:r>
      <w:r>
        <w:rPr>
          <w:color w:val="231F20"/>
          <w:spacing w:val="-15"/>
          <w:w w:val="105"/>
          <w:sz w:val="19"/>
        </w:rPr>
        <w:t xml:space="preserve"> </w:t>
      </w:r>
      <w:r>
        <w:rPr>
          <w:color w:val="231F20"/>
          <w:w w:val="105"/>
          <w:sz w:val="19"/>
        </w:rPr>
        <w:t>earlier</w:t>
      </w:r>
      <w:r>
        <w:rPr>
          <w:color w:val="231F20"/>
          <w:spacing w:val="-16"/>
          <w:w w:val="105"/>
          <w:sz w:val="19"/>
        </w:rPr>
        <w:t xml:space="preserve"> </w:t>
      </w:r>
      <w:r>
        <w:rPr>
          <w:color w:val="231F20"/>
          <w:w w:val="105"/>
          <w:sz w:val="19"/>
        </w:rPr>
        <w:t>in</w:t>
      </w:r>
      <w:r>
        <w:rPr>
          <w:color w:val="231F20"/>
          <w:spacing w:val="-16"/>
          <w:w w:val="105"/>
          <w:sz w:val="19"/>
        </w:rPr>
        <w:t xml:space="preserve"> </w:t>
      </w:r>
      <w:r>
        <w:rPr>
          <w:color w:val="231F20"/>
          <w:w w:val="105"/>
          <w:sz w:val="19"/>
        </w:rPr>
        <w:t>the</w:t>
      </w:r>
      <w:r>
        <w:rPr>
          <w:color w:val="231F20"/>
          <w:spacing w:val="-16"/>
          <w:w w:val="105"/>
          <w:sz w:val="19"/>
        </w:rPr>
        <w:t xml:space="preserve"> </w:t>
      </w:r>
      <w:r>
        <w:rPr>
          <w:color w:val="231F20"/>
          <w:w w:val="105"/>
          <w:sz w:val="19"/>
        </w:rPr>
        <w:t>week. His</w:t>
      </w:r>
      <w:r>
        <w:rPr>
          <w:color w:val="231F20"/>
          <w:spacing w:val="-10"/>
          <w:w w:val="105"/>
          <w:sz w:val="19"/>
        </w:rPr>
        <w:t xml:space="preserve"> </w:t>
      </w:r>
      <w:r>
        <w:rPr>
          <w:color w:val="231F20"/>
          <w:w w:val="105"/>
          <w:sz w:val="19"/>
        </w:rPr>
        <w:t>comments</w:t>
      </w:r>
      <w:r>
        <w:rPr>
          <w:color w:val="231F20"/>
          <w:spacing w:val="-10"/>
          <w:w w:val="105"/>
          <w:sz w:val="19"/>
        </w:rPr>
        <w:t xml:space="preserve"> </w:t>
      </w:r>
      <w:r>
        <w:rPr>
          <w:color w:val="231F20"/>
          <w:w w:val="105"/>
          <w:sz w:val="19"/>
        </w:rPr>
        <w:t>in</w:t>
      </w:r>
      <w:r>
        <w:rPr>
          <w:color w:val="231F20"/>
          <w:spacing w:val="-10"/>
          <w:w w:val="105"/>
          <w:sz w:val="19"/>
        </w:rPr>
        <w:t xml:space="preserve"> </w:t>
      </w:r>
      <w:r>
        <w:rPr>
          <w:color w:val="231F20"/>
          <w:w w:val="105"/>
          <w:sz w:val="19"/>
        </w:rPr>
        <w:t>the</w:t>
      </w:r>
      <w:r>
        <w:rPr>
          <w:color w:val="231F20"/>
          <w:spacing w:val="-10"/>
          <w:w w:val="105"/>
          <w:sz w:val="19"/>
        </w:rPr>
        <w:t xml:space="preserve"> </w:t>
      </w:r>
      <w:r>
        <w:rPr>
          <w:color w:val="231F20"/>
          <w:w w:val="105"/>
          <w:sz w:val="19"/>
        </w:rPr>
        <w:t>film</w:t>
      </w:r>
      <w:r>
        <w:rPr>
          <w:color w:val="231F20"/>
          <w:spacing w:val="-9"/>
          <w:w w:val="105"/>
          <w:sz w:val="19"/>
        </w:rPr>
        <w:t xml:space="preserve"> </w:t>
      </w:r>
      <w:r>
        <w:rPr>
          <w:color w:val="231F20"/>
          <w:w w:val="105"/>
          <w:sz w:val="19"/>
        </w:rPr>
        <w:t>make</w:t>
      </w:r>
      <w:r>
        <w:rPr>
          <w:color w:val="231F20"/>
          <w:spacing w:val="-10"/>
          <w:w w:val="105"/>
          <w:sz w:val="19"/>
        </w:rPr>
        <w:t xml:space="preserve"> </w:t>
      </w:r>
      <w:r>
        <w:rPr>
          <w:color w:val="231F20"/>
          <w:w w:val="105"/>
          <w:sz w:val="19"/>
        </w:rPr>
        <w:t>it</w:t>
      </w:r>
      <w:r>
        <w:rPr>
          <w:color w:val="231F20"/>
          <w:spacing w:val="-10"/>
          <w:w w:val="105"/>
          <w:sz w:val="19"/>
        </w:rPr>
        <w:t xml:space="preserve"> </w:t>
      </w:r>
      <w:r>
        <w:rPr>
          <w:color w:val="231F20"/>
          <w:w w:val="105"/>
          <w:sz w:val="19"/>
        </w:rPr>
        <w:t>clear</w:t>
      </w:r>
      <w:r>
        <w:rPr>
          <w:color w:val="231F20"/>
          <w:spacing w:val="-10"/>
          <w:w w:val="105"/>
          <w:sz w:val="19"/>
        </w:rPr>
        <w:t xml:space="preserve"> </w:t>
      </w:r>
      <w:r>
        <w:rPr>
          <w:color w:val="231F20"/>
          <w:w w:val="105"/>
          <w:sz w:val="19"/>
        </w:rPr>
        <w:t>that</w:t>
      </w:r>
      <w:r>
        <w:rPr>
          <w:color w:val="231F20"/>
          <w:spacing w:val="-9"/>
          <w:w w:val="105"/>
          <w:sz w:val="19"/>
        </w:rPr>
        <w:t xml:space="preserve"> </w:t>
      </w:r>
      <w:r>
        <w:rPr>
          <w:color w:val="231F20"/>
          <w:w w:val="105"/>
          <w:sz w:val="19"/>
        </w:rPr>
        <w:t>(a)</w:t>
      </w:r>
      <w:r>
        <w:rPr>
          <w:color w:val="231F20"/>
          <w:spacing w:val="-10"/>
          <w:w w:val="105"/>
          <w:sz w:val="19"/>
        </w:rPr>
        <w:t xml:space="preserve"> </w:t>
      </w:r>
      <w:r>
        <w:rPr>
          <w:color w:val="231F20"/>
          <w:w w:val="105"/>
          <w:sz w:val="19"/>
        </w:rPr>
        <w:t>he</w:t>
      </w:r>
      <w:r>
        <w:rPr>
          <w:color w:val="231F20"/>
          <w:spacing w:val="-10"/>
          <w:w w:val="105"/>
          <w:sz w:val="19"/>
        </w:rPr>
        <w:t xml:space="preserve"> </w:t>
      </w:r>
      <w:r>
        <w:rPr>
          <w:color w:val="231F20"/>
          <w:w w:val="105"/>
          <w:sz w:val="19"/>
        </w:rPr>
        <w:t>is</w:t>
      </w:r>
      <w:r>
        <w:rPr>
          <w:color w:val="231F20"/>
          <w:spacing w:val="-10"/>
          <w:w w:val="105"/>
          <w:sz w:val="19"/>
        </w:rPr>
        <w:t xml:space="preserve"> </w:t>
      </w:r>
      <w:r>
        <w:rPr>
          <w:color w:val="231F20"/>
          <w:w w:val="105"/>
          <w:sz w:val="19"/>
        </w:rPr>
        <w:t>aware</w:t>
      </w:r>
      <w:r>
        <w:rPr>
          <w:color w:val="231F20"/>
          <w:spacing w:val="-9"/>
          <w:w w:val="105"/>
          <w:sz w:val="19"/>
        </w:rPr>
        <w:t xml:space="preserve"> </w:t>
      </w:r>
      <w:r>
        <w:rPr>
          <w:color w:val="231F20"/>
          <w:w w:val="105"/>
          <w:sz w:val="19"/>
        </w:rPr>
        <w:t>that</w:t>
      </w:r>
      <w:r>
        <w:rPr>
          <w:color w:val="231F20"/>
          <w:spacing w:val="-10"/>
          <w:w w:val="105"/>
          <w:sz w:val="19"/>
        </w:rPr>
        <w:t xml:space="preserve"> </w:t>
      </w:r>
      <w:r>
        <w:rPr>
          <w:color w:val="231F20"/>
          <w:w w:val="105"/>
          <w:sz w:val="19"/>
        </w:rPr>
        <w:t>the</w:t>
      </w:r>
      <w:r>
        <w:rPr>
          <w:color w:val="231F20"/>
          <w:spacing w:val="-10"/>
          <w:w w:val="105"/>
          <w:sz w:val="19"/>
        </w:rPr>
        <w:t xml:space="preserve"> </w:t>
      </w:r>
      <w:r>
        <w:rPr>
          <w:color w:val="231F20"/>
          <w:w w:val="105"/>
          <w:sz w:val="19"/>
        </w:rPr>
        <w:t>soundtrack of</w:t>
      </w:r>
      <w:r>
        <w:rPr>
          <w:color w:val="231F20"/>
          <w:spacing w:val="-22"/>
          <w:w w:val="105"/>
          <w:sz w:val="19"/>
        </w:rPr>
        <w:t xml:space="preserve"> </w:t>
      </w:r>
      <w:r>
        <w:rPr>
          <w:color w:val="231F20"/>
          <w:w w:val="105"/>
          <w:sz w:val="19"/>
        </w:rPr>
        <w:t>his</w:t>
      </w:r>
      <w:r>
        <w:rPr>
          <w:color w:val="231F20"/>
          <w:spacing w:val="-22"/>
          <w:w w:val="105"/>
          <w:sz w:val="19"/>
        </w:rPr>
        <w:t xml:space="preserve"> </w:t>
      </w:r>
      <w:r>
        <w:rPr>
          <w:color w:val="231F20"/>
          <w:w w:val="105"/>
          <w:sz w:val="19"/>
        </w:rPr>
        <w:t>early</w:t>
      </w:r>
      <w:r>
        <w:rPr>
          <w:color w:val="231F20"/>
          <w:spacing w:val="-21"/>
          <w:w w:val="105"/>
          <w:sz w:val="19"/>
        </w:rPr>
        <w:t xml:space="preserve"> </w:t>
      </w:r>
      <w:r>
        <w:rPr>
          <w:color w:val="231F20"/>
          <w:w w:val="105"/>
          <w:sz w:val="19"/>
        </w:rPr>
        <w:t>films</w:t>
      </w:r>
      <w:r>
        <w:rPr>
          <w:color w:val="231F20"/>
          <w:spacing w:val="-22"/>
          <w:w w:val="105"/>
          <w:sz w:val="19"/>
        </w:rPr>
        <w:t xml:space="preserve"> </w:t>
      </w:r>
      <w:r>
        <w:rPr>
          <w:color w:val="231F20"/>
          <w:w w:val="105"/>
          <w:sz w:val="19"/>
        </w:rPr>
        <w:t>has</w:t>
      </w:r>
      <w:r>
        <w:rPr>
          <w:color w:val="231F20"/>
          <w:spacing w:val="-21"/>
          <w:w w:val="105"/>
          <w:sz w:val="19"/>
        </w:rPr>
        <w:t xml:space="preserve"> </w:t>
      </w:r>
      <w:r>
        <w:rPr>
          <w:color w:val="231F20"/>
          <w:w w:val="105"/>
          <w:sz w:val="19"/>
        </w:rPr>
        <w:t>been</w:t>
      </w:r>
      <w:r>
        <w:rPr>
          <w:color w:val="231F20"/>
          <w:spacing w:val="-22"/>
          <w:w w:val="105"/>
          <w:sz w:val="19"/>
        </w:rPr>
        <w:t xml:space="preserve"> </w:t>
      </w:r>
      <w:r>
        <w:rPr>
          <w:color w:val="231F20"/>
          <w:w w:val="105"/>
          <w:sz w:val="19"/>
        </w:rPr>
        <w:t>neglected,</w:t>
      </w:r>
      <w:r>
        <w:rPr>
          <w:color w:val="231F20"/>
          <w:spacing w:val="-26"/>
          <w:w w:val="105"/>
          <w:sz w:val="19"/>
        </w:rPr>
        <w:t xml:space="preserve"> </w:t>
      </w:r>
      <w:r>
        <w:rPr>
          <w:color w:val="231F20"/>
          <w:w w:val="105"/>
          <w:sz w:val="19"/>
        </w:rPr>
        <w:t>and</w:t>
      </w:r>
      <w:r>
        <w:rPr>
          <w:color w:val="231F20"/>
          <w:spacing w:val="-22"/>
          <w:w w:val="105"/>
          <w:sz w:val="19"/>
        </w:rPr>
        <w:t xml:space="preserve"> </w:t>
      </w:r>
      <w:r>
        <w:rPr>
          <w:color w:val="231F20"/>
          <w:w w:val="105"/>
          <w:sz w:val="19"/>
        </w:rPr>
        <w:t>(b)</w:t>
      </w:r>
      <w:r>
        <w:rPr>
          <w:color w:val="231F20"/>
          <w:spacing w:val="-21"/>
          <w:w w:val="105"/>
          <w:sz w:val="19"/>
        </w:rPr>
        <w:t xml:space="preserve"> </w:t>
      </w:r>
      <w:r>
        <w:rPr>
          <w:color w:val="231F20"/>
          <w:w w:val="105"/>
          <w:sz w:val="19"/>
        </w:rPr>
        <w:t>he</w:t>
      </w:r>
      <w:r>
        <w:rPr>
          <w:color w:val="231F20"/>
          <w:spacing w:val="-22"/>
          <w:w w:val="105"/>
          <w:sz w:val="19"/>
        </w:rPr>
        <w:t xml:space="preserve"> </w:t>
      </w:r>
      <w:r>
        <w:rPr>
          <w:color w:val="231F20"/>
          <w:w w:val="105"/>
          <w:sz w:val="19"/>
        </w:rPr>
        <w:t>is</w:t>
      </w:r>
      <w:r>
        <w:rPr>
          <w:color w:val="231F20"/>
          <w:spacing w:val="-21"/>
          <w:w w:val="105"/>
          <w:sz w:val="19"/>
        </w:rPr>
        <w:t xml:space="preserve"> </w:t>
      </w:r>
      <w:r>
        <w:rPr>
          <w:color w:val="231F20"/>
          <w:w w:val="105"/>
          <w:sz w:val="19"/>
        </w:rPr>
        <w:t>proud</w:t>
      </w:r>
      <w:r>
        <w:rPr>
          <w:color w:val="231F20"/>
          <w:spacing w:val="-22"/>
          <w:w w:val="105"/>
          <w:sz w:val="19"/>
        </w:rPr>
        <w:t xml:space="preserve"> </w:t>
      </w:r>
      <w:r>
        <w:rPr>
          <w:color w:val="231F20"/>
          <w:w w:val="105"/>
          <w:sz w:val="19"/>
        </w:rPr>
        <w:t>of</w:t>
      </w:r>
      <w:r>
        <w:rPr>
          <w:color w:val="231F20"/>
          <w:spacing w:val="-21"/>
          <w:w w:val="105"/>
          <w:sz w:val="19"/>
        </w:rPr>
        <w:t xml:space="preserve"> </w:t>
      </w:r>
      <w:r>
        <w:rPr>
          <w:color w:val="231F20"/>
          <w:w w:val="105"/>
          <w:sz w:val="19"/>
        </w:rPr>
        <w:t>the</w:t>
      </w:r>
      <w:r>
        <w:rPr>
          <w:color w:val="231F20"/>
          <w:spacing w:val="-22"/>
          <w:w w:val="105"/>
          <w:sz w:val="19"/>
        </w:rPr>
        <w:t xml:space="preserve"> </w:t>
      </w:r>
      <w:r>
        <w:rPr>
          <w:color w:val="231F20"/>
          <w:w w:val="105"/>
          <w:sz w:val="19"/>
        </w:rPr>
        <w:t>musical</w:t>
      </w:r>
      <w:r>
        <w:rPr>
          <w:color w:val="231F20"/>
          <w:spacing w:val="-21"/>
          <w:w w:val="105"/>
          <w:sz w:val="19"/>
        </w:rPr>
        <w:t xml:space="preserve"> </w:t>
      </w:r>
      <w:r>
        <w:rPr>
          <w:color w:val="231F20"/>
          <w:w w:val="105"/>
          <w:sz w:val="19"/>
        </w:rPr>
        <w:t>achieve- ment of this particular film. In justifying his pride, he points out that the two key protagonists of the film (the students and the military police) each have their</w:t>
      </w:r>
      <w:r>
        <w:rPr>
          <w:color w:val="231F20"/>
          <w:spacing w:val="-18"/>
          <w:w w:val="105"/>
          <w:sz w:val="19"/>
        </w:rPr>
        <w:t xml:space="preserve"> </w:t>
      </w:r>
      <w:r>
        <w:rPr>
          <w:color w:val="231F20"/>
          <w:w w:val="105"/>
          <w:sz w:val="19"/>
        </w:rPr>
        <w:t>own</w:t>
      </w:r>
      <w:r>
        <w:rPr>
          <w:color w:val="231F20"/>
          <w:spacing w:val="-23"/>
          <w:w w:val="105"/>
          <w:sz w:val="19"/>
        </w:rPr>
        <w:t xml:space="preserve"> </w:t>
      </w:r>
      <w:r>
        <w:rPr>
          <w:color w:val="231F20"/>
          <w:w w:val="105"/>
          <w:sz w:val="19"/>
        </w:rPr>
        <w:t>“song,”</w:t>
      </w:r>
      <w:r>
        <w:rPr>
          <w:color w:val="231F20"/>
          <w:spacing w:val="-22"/>
          <w:w w:val="105"/>
          <w:sz w:val="19"/>
        </w:rPr>
        <w:t xml:space="preserve"> </w:t>
      </w:r>
      <w:r>
        <w:rPr>
          <w:color w:val="231F20"/>
          <w:w w:val="105"/>
          <w:sz w:val="19"/>
        </w:rPr>
        <w:t>its</w:t>
      </w:r>
      <w:r>
        <w:rPr>
          <w:color w:val="231F20"/>
          <w:spacing w:val="-18"/>
          <w:w w:val="105"/>
          <w:sz w:val="19"/>
        </w:rPr>
        <w:t xml:space="preserve"> </w:t>
      </w:r>
      <w:r>
        <w:rPr>
          <w:color w:val="231F20"/>
          <w:w w:val="105"/>
          <w:sz w:val="19"/>
        </w:rPr>
        <w:t>own</w:t>
      </w:r>
      <w:r>
        <w:rPr>
          <w:color w:val="231F20"/>
          <w:spacing w:val="-17"/>
          <w:w w:val="105"/>
          <w:sz w:val="19"/>
        </w:rPr>
        <w:t xml:space="preserve"> </w:t>
      </w:r>
      <w:r>
        <w:rPr>
          <w:color w:val="231F20"/>
          <w:w w:val="105"/>
          <w:sz w:val="19"/>
        </w:rPr>
        <w:t>musical</w:t>
      </w:r>
      <w:r>
        <w:rPr>
          <w:color w:val="231F20"/>
          <w:spacing w:val="-17"/>
          <w:w w:val="105"/>
          <w:sz w:val="19"/>
        </w:rPr>
        <w:t xml:space="preserve"> </w:t>
      </w:r>
      <w:r>
        <w:rPr>
          <w:color w:val="231F20"/>
          <w:w w:val="105"/>
          <w:sz w:val="19"/>
        </w:rPr>
        <w:t>theme.</w:t>
      </w:r>
      <w:r>
        <w:rPr>
          <w:color w:val="231F20"/>
          <w:spacing w:val="-23"/>
          <w:w w:val="105"/>
          <w:sz w:val="19"/>
        </w:rPr>
        <w:t xml:space="preserve"> </w:t>
      </w:r>
      <w:r>
        <w:rPr>
          <w:color w:val="231F20"/>
          <w:w w:val="105"/>
          <w:sz w:val="19"/>
        </w:rPr>
        <w:t>In</w:t>
      </w:r>
      <w:r>
        <w:rPr>
          <w:color w:val="231F20"/>
          <w:spacing w:val="-17"/>
          <w:w w:val="105"/>
          <w:sz w:val="19"/>
        </w:rPr>
        <w:t xml:space="preserve"> </w:t>
      </w:r>
      <w:r>
        <w:rPr>
          <w:color w:val="231F20"/>
          <w:w w:val="105"/>
          <w:sz w:val="19"/>
        </w:rPr>
        <w:t>screening</w:t>
      </w:r>
      <w:r>
        <w:rPr>
          <w:color w:val="231F20"/>
          <w:spacing w:val="-17"/>
          <w:w w:val="105"/>
          <w:sz w:val="19"/>
        </w:rPr>
        <w:t xml:space="preserve"> </w:t>
      </w:r>
      <w:r>
        <w:rPr>
          <w:color w:val="231F20"/>
          <w:w w:val="105"/>
          <w:sz w:val="19"/>
        </w:rPr>
        <w:t>the</w:t>
      </w:r>
      <w:r>
        <w:rPr>
          <w:color w:val="231F20"/>
          <w:spacing w:val="-17"/>
          <w:w w:val="105"/>
          <w:sz w:val="19"/>
        </w:rPr>
        <w:t xml:space="preserve"> </w:t>
      </w:r>
      <w:r>
        <w:rPr>
          <w:color w:val="231F20"/>
          <w:w w:val="105"/>
          <w:sz w:val="19"/>
        </w:rPr>
        <w:t>film,</w:t>
      </w:r>
      <w:r>
        <w:rPr>
          <w:color w:val="231F20"/>
          <w:spacing w:val="-23"/>
          <w:w w:val="105"/>
          <w:sz w:val="19"/>
        </w:rPr>
        <w:t xml:space="preserve"> </w:t>
      </w:r>
      <w:r>
        <w:rPr>
          <w:color w:val="231F20"/>
          <w:w w:val="105"/>
          <w:sz w:val="19"/>
        </w:rPr>
        <w:t>this</w:t>
      </w:r>
      <w:r>
        <w:rPr>
          <w:color w:val="231F20"/>
          <w:spacing w:val="-17"/>
          <w:w w:val="105"/>
          <w:sz w:val="19"/>
        </w:rPr>
        <w:t xml:space="preserve"> </w:t>
      </w:r>
      <w:r>
        <w:rPr>
          <w:color w:val="231F20"/>
          <w:w w:val="105"/>
          <w:sz w:val="19"/>
        </w:rPr>
        <w:t>is</w:t>
      </w:r>
      <w:r>
        <w:rPr>
          <w:color w:val="231F20"/>
          <w:spacing w:val="-17"/>
          <w:w w:val="105"/>
          <w:sz w:val="19"/>
        </w:rPr>
        <w:t xml:space="preserve"> </w:t>
      </w:r>
      <w:r>
        <w:rPr>
          <w:color w:val="231F20"/>
          <w:w w:val="105"/>
          <w:sz w:val="19"/>
        </w:rPr>
        <w:t>perfectly obvious,</w:t>
      </w:r>
      <w:r>
        <w:rPr>
          <w:color w:val="231F20"/>
          <w:spacing w:val="-21"/>
          <w:w w:val="105"/>
          <w:sz w:val="19"/>
        </w:rPr>
        <w:t xml:space="preserve"> </w:t>
      </w:r>
      <w:r>
        <w:rPr>
          <w:color w:val="231F20"/>
          <w:w w:val="105"/>
          <w:sz w:val="19"/>
        </w:rPr>
        <w:t>as</w:t>
      </w:r>
      <w:r>
        <w:rPr>
          <w:color w:val="231F20"/>
          <w:spacing w:val="-16"/>
          <w:w w:val="105"/>
          <w:sz w:val="19"/>
        </w:rPr>
        <w:t xml:space="preserve"> </w:t>
      </w:r>
      <w:r>
        <w:rPr>
          <w:color w:val="231F20"/>
          <w:spacing w:val="-3"/>
          <w:w w:val="105"/>
          <w:sz w:val="19"/>
        </w:rPr>
        <w:t>is,</w:t>
      </w:r>
      <w:r>
        <w:rPr>
          <w:color w:val="231F20"/>
          <w:spacing w:val="-21"/>
          <w:w w:val="105"/>
          <w:sz w:val="19"/>
        </w:rPr>
        <w:t xml:space="preserve"> </w:t>
      </w:r>
      <w:r>
        <w:rPr>
          <w:color w:val="231F20"/>
          <w:spacing w:val="-3"/>
          <w:w w:val="105"/>
          <w:sz w:val="19"/>
        </w:rPr>
        <w:t>alas,</w:t>
      </w:r>
      <w:r>
        <w:rPr>
          <w:color w:val="231F20"/>
          <w:spacing w:val="-21"/>
          <w:w w:val="105"/>
          <w:sz w:val="19"/>
        </w:rPr>
        <w:t xml:space="preserve"> </w:t>
      </w:r>
      <w:r>
        <w:rPr>
          <w:color w:val="231F20"/>
          <w:w w:val="105"/>
          <w:sz w:val="19"/>
        </w:rPr>
        <w:t>the</w:t>
      </w:r>
      <w:r>
        <w:rPr>
          <w:color w:val="231F20"/>
          <w:spacing w:val="-15"/>
          <w:w w:val="105"/>
          <w:sz w:val="19"/>
        </w:rPr>
        <w:t xml:space="preserve"> </w:t>
      </w:r>
      <w:r>
        <w:rPr>
          <w:color w:val="231F20"/>
          <w:w w:val="105"/>
          <w:sz w:val="19"/>
        </w:rPr>
        <w:t>fact</w:t>
      </w:r>
      <w:r>
        <w:rPr>
          <w:color w:val="231F20"/>
          <w:spacing w:val="-15"/>
          <w:w w:val="105"/>
          <w:sz w:val="19"/>
        </w:rPr>
        <w:t xml:space="preserve"> </w:t>
      </w:r>
      <w:r>
        <w:rPr>
          <w:color w:val="231F20"/>
          <w:w w:val="105"/>
          <w:sz w:val="19"/>
        </w:rPr>
        <w:t>that</w:t>
      </w:r>
      <w:r>
        <w:rPr>
          <w:color w:val="231F20"/>
          <w:spacing w:val="-16"/>
          <w:w w:val="105"/>
          <w:sz w:val="19"/>
        </w:rPr>
        <w:t xml:space="preserve"> </w:t>
      </w:r>
      <w:r>
        <w:rPr>
          <w:color w:val="231F20"/>
          <w:w w:val="105"/>
          <w:sz w:val="19"/>
        </w:rPr>
        <w:t>this</w:t>
      </w:r>
      <w:r>
        <w:rPr>
          <w:color w:val="231F20"/>
          <w:spacing w:val="-15"/>
          <w:w w:val="105"/>
          <w:sz w:val="19"/>
        </w:rPr>
        <w:t xml:space="preserve"> </w:t>
      </w:r>
      <w:r>
        <w:rPr>
          <w:color w:val="231F20"/>
          <w:w w:val="105"/>
          <w:sz w:val="19"/>
        </w:rPr>
        <w:t>is</w:t>
      </w:r>
      <w:r>
        <w:rPr>
          <w:color w:val="231F20"/>
          <w:spacing w:val="-15"/>
          <w:w w:val="105"/>
          <w:sz w:val="19"/>
        </w:rPr>
        <w:t xml:space="preserve"> </w:t>
      </w:r>
      <w:r>
        <w:rPr>
          <w:color w:val="231F20"/>
          <w:w w:val="105"/>
          <w:sz w:val="19"/>
        </w:rPr>
        <w:t>an</w:t>
      </w:r>
      <w:r>
        <w:rPr>
          <w:color w:val="231F20"/>
          <w:spacing w:val="-16"/>
          <w:w w:val="105"/>
          <w:sz w:val="19"/>
        </w:rPr>
        <w:t xml:space="preserve"> </w:t>
      </w:r>
      <w:r>
        <w:rPr>
          <w:color w:val="231F20"/>
          <w:w w:val="105"/>
          <w:sz w:val="19"/>
        </w:rPr>
        <w:t>absolutely</w:t>
      </w:r>
      <w:r>
        <w:rPr>
          <w:color w:val="231F20"/>
          <w:spacing w:val="-15"/>
          <w:w w:val="105"/>
          <w:sz w:val="19"/>
        </w:rPr>
        <w:t xml:space="preserve"> </w:t>
      </w:r>
      <w:r>
        <w:rPr>
          <w:color w:val="231F20"/>
          <w:w w:val="105"/>
          <w:sz w:val="19"/>
        </w:rPr>
        <w:t>standard</w:t>
      </w:r>
      <w:r>
        <w:rPr>
          <w:color w:val="231F20"/>
          <w:spacing w:val="-15"/>
          <w:w w:val="105"/>
          <w:sz w:val="19"/>
        </w:rPr>
        <w:t xml:space="preserve"> </w:t>
      </w:r>
      <w:r>
        <w:rPr>
          <w:color w:val="231F20"/>
          <w:w w:val="105"/>
          <w:sz w:val="19"/>
        </w:rPr>
        <w:t>technique</w:t>
      </w:r>
      <w:r>
        <w:rPr>
          <w:color w:val="231F20"/>
          <w:spacing w:val="-16"/>
          <w:w w:val="105"/>
          <w:sz w:val="19"/>
        </w:rPr>
        <w:t xml:space="preserve"> </w:t>
      </w:r>
      <w:r>
        <w:rPr>
          <w:color w:val="231F20"/>
          <w:w w:val="105"/>
          <w:sz w:val="19"/>
        </w:rPr>
        <w:t>of</w:t>
      </w:r>
      <w:r>
        <w:rPr>
          <w:color w:val="231F20"/>
          <w:spacing w:val="-15"/>
          <w:w w:val="105"/>
          <w:sz w:val="19"/>
        </w:rPr>
        <w:t xml:space="preserve"> </w:t>
      </w:r>
      <w:r>
        <w:rPr>
          <w:color w:val="231F20"/>
          <w:spacing w:val="-5"/>
          <w:w w:val="105"/>
          <w:sz w:val="19"/>
        </w:rPr>
        <w:t xml:space="preserve">scor- </w:t>
      </w:r>
      <w:r>
        <w:rPr>
          <w:color w:val="231F20"/>
          <w:w w:val="105"/>
          <w:sz w:val="19"/>
        </w:rPr>
        <w:t xml:space="preserve">ing in the cinemas of the First </w:t>
      </w:r>
      <w:r>
        <w:rPr>
          <w:color w:val="231F20"/>
          <w:spacing w:val="-3"/>
          <w:w w:val="105"/>
          <w:sz w:val="19"/>
        </w:rPr>
        <w:t xml:space="preserve">World </w:t>
      </w:r>
      <w:r>
        <w:rPr>
          <w:color w:val="231F20"/>
          <w:w w:val="105"/>
          <w:sz w:val="19"/>
        </w:rPr>
        <w:t xml:space="preserve">(think here of the Darth </w:t>
      </w:r>
      <w:r>
        <w:rPr>
          <w:color w:val="231F20"/>
          <w:spacing w:val="-4"/>
          <w:w w:val="105"/>
          <w:sz w:val="19"/>
        </w:rPr>
        <w:t xml:space="preserve">Vader </w:t>
      </w:r>
      <w:r>
        <w:rPr>
          <w:color w:val="231F20"/>
          <w:w w:val="105"/>
          <w:sz w:val="19"/>
        </w:rPr>
        <w:t xml:space="preserve">theme in </w:t>
      </w:r>
      <w:r>
        <w:rPr>
          <w:color w:val="231F20"/>
          <w:spacing w:val="-3"/>
          <w:w w:val="105"/>
          <w:sz w:val="19"/>
        </w:rPr>
        <w:t xml:space="preserve">Williams’s </w:t>
      </w:r>
      <w:r>
        <w:rPr>
          <w:i/>
          <w:color w:val="231F20"/>
          <w:w w:val="105"/>
          <w:sz w:val="19"/>
        </w:rPr>
        <w:t xml:space="preserve">Star </w:t>
      </w:r>
      <w:r>
        <w:rPr>
          <w:i/>
          <w:color w:val="231F20"/>
          <w:spacing w:val="-3"/>
          <w:w w:val="105"/>
          <w:sz w:val="19"/>
        </w:rPr>
        <w:t xml:space="preserve">Wars </w:t>
      </w:r>
      <w:r>
        <w:rPr>
          <w:color w:val="231F20"/>
          <w:w w:val="105"/>
          <w:sz w:val="19"/>
        </w:rPr>
        <w:t xml:space="preserve">scores). My point is not that </w:t>
      </w:r>
      <w:r>
        <w:rPr>
          <w:color w:val="231F20"/>
          <w:spacing w:val="-2"/>
          <w:w w:val="105"/>
          <w:sz w:val="19"/>
        </w:rPr>
        <w:t xml:space="preserve">Handler’s </w:t>
      </w:r>
      <w:r>
        <w:rPr>
          <w:color w:val="231F20"/>
          <w:w w:val="105"/>
          <w:sz w:val="19"/>
        </w:rPr>
        <w:t>pride is unde- served (the film is superb) but that it is “ill-gotten,” as it were. Only a reluc- tance</w:t>
      </w:r>
      <w:r>
        <w:rPr>
          <w:color w:val="231F20"/>
          <w:spacing w:val="-12"/>
          <w:w w:val="105"/>
          <w:sz w:val="19"/>
        </w:rPr>
        <w:t xml:space="preserve"> </w:t>
      </w:r>
      <w:r>
        <w:rPr>
          <w:color w:val="231F20"/>
          <w:w w:val="105"/>
          <w:sz w:val="19"/>
        </w:rPr>
        <w:t>or</w:t>
      </w:r>
      <w:r>
        <w:rPr>
          <w:color w:val="231F20"/>
          <w:spacing w:val="-11"/>
          <w:w w:val="105"/>
          <w:sz w:val="19"/>
        </w:rPr>
        <w:t xml:space="preserve"> </w:t>
      </w:r>
      <w:r>
        <w:rPr>
          <w:color w:val="231F20"/>
          <w:w w:val="105"/>
          <w:sz w:val="19"/>
        </w:rPr>
        <w:t>failure</w:t>
      </w:r>
      <w:r>
        <w:rPr>
          <w:color w:val="231F20"/>
          <w:spacing w:val="-12"/>
          <w:w w:val="105"/>
          <w:sz w:val="19"/>
        </w:rPr>
        <w:t xml:space="preserve"> </w:t>
      </w:r>
      <w:r>
        <w:rPr>
          <w:color w:val="231F20"/>
          <w:w w:val="105"/>
          <w:sz w:val="19"/>
        </w:rPr>
        <w:t>to</w:t>
      </w:r>
      <w:r>
        <w:rPr>
          <w:color w:val="231F20"/>
          <w:spacing w:val="-11"/>
          <w:w w:val="105"/>
          <w:sz w:val="19"/>
        </w:rPr>
        <w:t xml:space="preserve"> </w:t>
      </w:r>
      <w:r>
        <w:rPr>
          <w:color w:val="231F20"/>
          <w:w w:val="105"/>
          <w:sz w:val="19"/>
        </w:rPr>
        <w:t>attend</w:t>
      </w:r>
      <w:r>
        <w:rPr>
          <w:color w:val="231F20"/>
          <w:spacing w:val="-12"/>
          <w:w w:val="105"/>
          <w:sz w:val="19"/>
        </w:rPr>
        <w:t xml:space="preserve"> </w:t>
      </w:r>
      <w:r>
        <w:rPr>
          <w:color w:val="231F20"/>
          <w:w w:val="105"/>
          <w:sz w:val="19"/>
        </w:rPr>
        <w:t>to</w:t>
      </w:r>
      <w:r>
        <w:rPr>
          <w:color w:val="231F20"/>
          <w:spacing w:val="-11"/>
          <w:w w:val="105"/>
          <w:sz w:val="19"/>
        </w:rPr>
        <w:t xml:space="preserve"> </w:t>
      </w:r>
      <w:r>
        <w:rPr>
          <w:color w:val="231F20"/>
          <w:w w:val="105"/>
          <w:sz w:val="19"/>
        </w:rPr>
        <w:t>sound</w:t>
      </w:r>
      <w:r>
        <w:rPr>
          <w:color w:val="231F20"/>
          <w:spacing w:val="-12"/>
          <w:w w:val="105"/>
          <w:sz w:val="19"/>
        </w:rPr>
        <w:t xml:space="preserve"> </w:t>
      </w:r>
      <w:r>
        <w:rPr>
          <w:color w:val="231F20"/>
          <w:w w:val="105"/>
          <w:sz w:val="19"/>
        </w:rPr>
        <w:t>in</w:t>
      </w:r>
      <w:r>
        <w:rPr>
          <w:color w:val="231F20"/>
          <w:spacing w:val="-11"/>
          <w:w w:val="105"/>
          <w:sz w:val="19"/>
        </w:rPr>
        <w:t xml:space="preserve"> </w:t>
      </w:r>
      <w:r>
        <w:rPr>
          <w:color w:val="231F20"/>
          <w:w w:val="105"/>
          <w:sz w:val="19"/>
        </w:rPr>
        <w:t>first</w:t>
      </w:r>
      <w:r>
        <w:rPr>
          <w:color w:val="231F20"/>
          <w:spacing w:val="-11"/>
          <w:w w:val="105"/>
          <w:sz w:val="19"/>
        </w:rPr>
        <w:t xml:space="preserve"> </w:t>
      </w:r>
      <w:r>
        <w:rPr>
          <w:color w:val="231F20"/>
          <w:w w:val="105"/>
          <w:sz w:val="19"/>
        </w:rPr>
        <w:t>cinema</w:t>
      </w:r>
      <w:r>
        <w:rPr>
          <w:color w:val="231F20"/>
          <w:spacing w:val="-12"/>
          <w:w w:val="105"/>
          <w:sz w:val="19"/>
        </w:rPr>
        <w:t xml:space="preserve"> </w:t>
      </w:r>
      <w:r>
        <w:rPr>
          <w:color w:val="231F20"/>
          <w:w w:val="105"/>
          <w:sz w:val="19"/>
        </w:rPr>
        <w:t>would</w:t>
      </w:r>
      <w:r>
        <w:rPr>
          <w:color w:val="231F20"/>
          <w:spacing w:val="-11"/>
          <w:w w:val="105"/>
          <w:sz w:val="19"/>
        </w:rPr>
        <w:t xml:space="preserve"> </w:t>
      </w:r>
      <w:r>
        <w:rPr>
          <w:color w:val="231F20"/>
          <w:w w:val="105"/>
          <w:sz w:val="19"/>
        </w:rPr>
        <w:t>enable</w:t>
      </w:r>
      <w:r>
        <w:rPr>
          <w:color w:val="231F20"/>
          <w:spacing w:val="-12"/>
          <w:w w:val="105"/>
          <w:sz w:val="19"/>
        </w:rPr>
        <w:t xml:space="preserve"> </w:t>
      </w:r>
      <w:r>
        <w:rPr>
          <w:color w:val="231F20"/>
          <w:w w:val="105"/>
          <w:sz w:val="19"/>
        </w:rPr>
        <w:t>such</w:t>
      </w:r>
      <w:r>
        <w:rPr>
          <w:color w:val="231F20"/>
          <w:spacing w:val="-11"/>
          <w:w w:val="105"/>
          <w:sz w:val="19"/>
        </w:rPr>
        <w:t xml:space="preserve"> </w:t>
      </w:r>
      <w:r>
        <w:rPr>
          <w:color w:val="231F20"/>
          <w:w w:val="105"/>
          <w:sz w:val="19"/>
        </w:rPr>
        <w:t>a</w:t>
      </w:r>
      <w:r>
        <w:rPr>
          <w:color w:val="231F20"/>
          <w:spacing w:val="-12"/>
          <w:w w:val="105"/>
          <w:sz w:val="19"/>
        </w:rPr>
        <w:t xml:space="preserve"> </w:t>
      </w:r>
      <w:r>
        <w:rPr>
          <w:color w:val="231F20"/>
          <w:w w:val="105"/>
          <w:sz w:val="19"/>
        </w:rPr>
        <w:t>feckless form of</w:t>
      </w:r>
      <w:r>
        <w:rPr>
          <w:color w:val="231F20"/>
          <w:spacing w:val="-8"/>
          <w:w w:val="105"/>
          <w:sz w:val="19"/>
        </w:rPr>
        <w:t xml:space="preserve"> </w:t>
      </w:r>
      <w:r>
        <w:rPr>
          <w:color w:val="231F20"/>
          <w:w w:val="105"/>
          <w:sz w:val="19"/>
        </w:rPr>
        <w:t>self-criticism.</w:t>
      </w:r>
    </w:p>
    <w:p w:rsidR="007C7C96" w:rsidRDefault="00000000">
      <w:pPr>
        <w:pStyle w:val="a5"/>
        <w:numPr>
          <w:ilvl w:val="0"/>
          <w:numId w:val="2"/>
        </w:numPr>
        <w:tabs>
          <w:tab w:val="left" w:pos="592"/>
        </w:tabs>
        <w:spacing w:before="9" w:line="252" w:lineRule="auto"/>
        <w:ind w:left="122" w:right="105" w:firstLine="239"/>
        <w:jc w:val="both"/>
        <w:rPr>
          <w:color w:val="231F20"/>
          <w:sz w:val="19"/>
        </w:rPr>
      </w:pPr>
      <w:r>
        <w:rPr>
          <w:color w:val="231F20"/>
          <w:w w:val="105"/>
          <w:sz w:val="19"/>
        </w:rPr>
        <w:t>For those unfamiliar with the film a few general comments may prove helpful.</w:t>
      </w:r>
      <w:r>
        <w:rPr>
          <w:color w:val="231F20"/>
          <w:spacing w:val="-20"/>
          <w:w w:val="105"/>
          <w:sz w:val="19"/>
        </w:rPr>
        <w:t xml:space="preserve"> </w:t>
      </w:r>
      <w:r>
        <w:rPr>
          <w:color w:val="231F20"/>
          <w:w w:val="105"/>
          <w:sz w:val="19"/>
        </w:rPr>
        <w:t>The</w:t>
      </w:r>
      <w:r>
        <w:rPr>
          <w:color w:val="231F20"/>
          <w:spacing w:val="-8"/>
          <w:w w:val="105"/>
          <w:sz w:val="19"/>
        </w:rPr>
        <w:t xml:space="preserve"> </w:t>
      </w:r>
      <w:r>
        <w:rPr>
          <w:color w:val="231F20"/>
          <w:w w:val="105"/>
          <w:sz w:val="19"/>
        </w:rPr>
        <w:t>film</w:t>
      </w:r>
      <w:r>
        <w:rPr>
          <w:color w:val="231F20"/>
          <w:spacing w:val="-9"/>
          <w:w w:val="105"/>
          <w:sz w:val="19"/>
        </w:rPr>
        <w:t xml:space="preserve"> </w:t>
      </w:r>
      <w:r>
        <w:rPr>
          <w:color w:val="231F20"/>
          <w:w w:val="105"/>
          <w:sz w:val="19"/>
        </w:rPr>
        <w:t>is</w:t>
      </w:r>
      <w:r>
        <w:rPr>
          <w:color w:val="231F20"/>
          <w:spacing w:val="-9"/>
          <w:w w:val="105"/>
          <w:sz w:val="19"/>
        </w:rPr>
        <w:t xml:space="preserve"> </w:t>
      </w:r>
      <w:r>
        <w:rPr>
          <w:color w:val="231F20"/>
          <w:w w:val="105"/>
          <w:sz w:val="19"/>
        </w:rPr>
        <w:t>typically</w:t>
      </w:r>
      <w:r>
        <w:rPr>
          <w:color w:val="231F20"/>
          <w:spacing w:val="-8"/>
          <w:w w:val="105"/>
          <w:sz w:val="19"/>
        </w:rPr>
        <w:t xml:space="preserve"> </w:t>
      </w:r>
      <w:r>
        <w:rPr>
          <w:color w:val="231F20"/>
          <w:w w:val="105"/>
          <w:sz w:val="19"/>
        </w:rPr>
        <w:t>characterized</w:t>
      </w:r>
      <w:r>
        <w:rPr>
          <w:color w:val="231F20"/>
          <w:spacing w:val="-9"/>
          <w:w w:val="105"/>
          <w:sz w:val="19"/>
        </w:rPr>
        <w:t xml:space="preserve"> </w:t>
      </w:r>
      <w:r>
        <w:rPr>
          <w:color w:val="231F20"/>
          <w:w w:val="105"/>
          <w:sz w:val="19"/>
        </w:rPr>
        <w:t>as</w:t>
      </w:r>
      <w:r>
        <w:rPr>
          <w:color w:val="231F20"/>
          <w:spacing w:val="-8"/>
          <w:w w:val="105"/>
          <w:sz w:val="19"/>
        </w:rPr>
        <w:t xml:space="preserve"> </w:t>
      </w:r>
      <w:r>
        <w:rPr>
          <w:color w:val="231F20"/>
          <w:w w:val="105"/>
          <w:sz w:val="19"/>
        </w:rPr>
        <w:t>a</w:t>
      </w:r>
      <w:r>
        <w:rPr>
          <w:color w:val="231F20"/>
          <w:spacing w:val="-9"/>
          <w:w w:val="105"/>
          <w:sz w:val="19"/>
        </w:rPr>
        <w:t xml:space="preserve"> </w:t>
      </w:r>
      <w:r>
        <w:rPr>
          <w:color w:val="231F20"/>
          <w:w w:val="105"/>
          <w:sz w:val="19"/>
        </w:rPr>
        <w:t>political</w:t>
      </w:r>
      <w:r>
        <w:rPr>
          <w:color w:val="231F20"/>
          <w:spacing w:val="-9"/>
          <w:w w:val="105"/>
          <w:sz w:val="19"/>
        </w:rPr>
        <w:t xml:space="preserve"> </w:t>
      </w:r>
      <w:r>
        <w:rPr>
          <w:color w:val="231F20"/>
          <w:spacing w:val="-3"/>
          <w:w w:val="105"/>
          <w:sz w:val="19"/>
        </w:rPr>
        <w:t>documentary.</w:t>
      </w:r>
      <w:r>
        <w:rPr>
          <w:color w:val="231F20"/>
          <w:spacing w:val="-14"/>
          <w:w w:val="105"/>
          <w:sz w:val="19"/>
        </w:rPr>
        <w:t xml:space="preserve"> </w:t>
      </w:r>
      <w:r>
        <w:rPr>
          <w:color w:val="231F20"/>
          <w:w w:val="105"/>
          <w:sz w:val="19"/>
        </w:rPr>
        <w:t xml:space="preserve">Indeed, some might argue, for example Nicole Brenez, that it is the exemplar of the genre. It runs 208 minutes (although when first released, only part of it was screened), and it is organized into two </w:t>
      </w:r>
      <w:r>
        <w:rPr>
          <w:color w:val="231F20"/>
          <w:spacing w:val="-2"/>
          <w:w w:val="105"/>
          <w:sz w:val="19"/>
        </w:rPr>
        <w:t xml:space="preserve">parts, </w:t>
      </w:r>
      <w:r>
        <w:rPr>
          <w:color w:val="231F20"/>
          <w:w w:val="105"/>
          <w:sz w:val="19"/>
        </w:rPr>
        <w:t>with three sections and fourteen chapters. Roughly speaking, the first part conducts an exhaustive social, cul- tural, economic and political analysis not only of Argentina but of Latin America in the late nineteenth and early twentieth centuries. The second part turns</w:t>
      </w:r>
      <w:r>
        <w:rPr>
          <w:color w:val="231F20"/>
          <w:spacing w:val="-8"/>
          <w:w w:val="105"/>
          <w:sz w:val="19"/>
        </w:rPr>
        <w:t xml:space="preserve"> </w:t>
      </w:r>
      <w:r>
        <w:rPr>
          <w:color w:val="231F20"/>
          <w:w w:val="105"/>
          <w:sz w:val="19"/>
        </w:rPr>
        <w:t>to</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w w:val="105"/>
          <w:sz w:val="19"/>
        </w:rPr>
        <w:t>agenda</w:t>
      </w:r>
      <w:r>
        <w:rPr>
          <w:color w:val="231F20"/>
          <w:spacing w:val="-8"/>
          <w:w w:val="105"/>
          <w:sz w:val="19"/>
        </w:rPr>
        <w:t xml:space="preserve"> </w:t>
      </w:r>
      <w:r>
        <w:rPr>
          <w:color w:val="231F20"/>
          <w:w w:val="105"/>
          <w:sz w:val="19"/>
        </w:rPr>
        <w:t>for</w:t>
      </w:r>
      <w:r>
        <w:rPr>
          <w:color w:val="231F20"/>
          <w:spacing w:val="-7"/>
          <w:w w:val="105"/>
          <w:sz w:val="19"/>
        </w:rPr>
        <w:t xml:space="preserve"> </w:t>
      </w:r>
      <w:r>
        <w:rPr>
          <w:color w:val="231F20"/>
          <w:w w:val="105"/>
          <w:sz w:val="19"/>
        </w:rPr>
        <w:t>action</w:t>
      </w:r>
      <w:r>
        <w:rPr>
          <w:color w:val="231F20"/>
          <w:spacing w:val="-7"/>
          <w:w w:val="105"/>
          <w:sz w:val="19"/>
        </w:rPr>
        <w:t xml:space="preserve"> </w:t>
      </w:r>
      <w:r>
        <w:rPr>
          <w:color w:val="231F20"/>
          <w:w w:val="105"/>
          <w:sz w:val="19"/>
        </w:rPr>
        <w:t>in</w:t>
      </w:r>
      <w:r>
        <w:rPr>
          <w:color w:val="231F20"/>
          <w:spacing w:val="-7"/>
          <w:w w:val="105"/>
          <w:sz w:val="19"/>
        </w:rPr>
        <w:t xml:space="preserve"> </w:t>
      </w:r>
      <w:r>
        <w:rPr>
          <w:color w:val="231F20"/>
          <w:w w:val="105"/>
          <w:sz w:val="19"/>
        </w:rPr>
        <w:t>the</w:t>
      </w:r>
      <w:r>
        <w:rPr>
          <w:color w:val="231F20"/>
          <w:spacing w:val="-8"/>
          <w:w w:val="105"/>
          <w:sz w:val="19"/>
        </w:rPr>
        <w:t xml:space="preserve"> </w:t>
      </w:r>
      <w:r>
        <w:rPr>
          <w:color w:val="231F20"/>
          <w:w w:val="105"/>
          <w:sz w:val="19"/>
        </w:rPr>
        <w:t>wake</w:t>
      </w:r>
      <w:r>
        <w:rPr>
          <w:color w:val="231F20"/>
          <w:spacing w:val="-7"/>
          <w:w w:val="105"/>
          <w:sz w:val="19"/>
        </w:rPr>
        <w:t xml:space="preserve"> </w:t>
      </w:r>
      <w:r>
        <w:rPr>
          <w:color w:val="231F20"/>
          <w:w w:val="105"/>
          <w:sz w:val="19"/>
        </w:rPr>
        <w:t>of</w:t>
      </w:r>
      <w:r>
        <w:rPr>
          <w:color w:val="231F20"/>
          <w:spacing w:val="-7"/>
          <w:w w:val="105"/>
          <w:sz w:val="19"/>
        </w:rPr>
        <w:t xml:space="preserve"> </w:t>
      </w:r>
      <w:r>
        <w:rPr>
          <w:color w:val="231F20"/>
          <w:w w:val="105"/>
          <w:sz w:val="19"/>
        </w:rPr>
        <w:t>the</w:t>
      </w:r>
      <w:r>
        <w:rPr>
          <w:color w:val="231F20"/>
          <w:spacing w:val="-7"/>
          <w:w w:val="105"/>
          <w:sz w:val="19"/>
        </w:rPr>
        <w:t xml:space="preserve"> </w:t>
      </w:r>
      <w:r>
        <w:rPr>
          <w:color w:val="231F20"/>
          <w:w w:val="105"/>
          <w:sz w:val="19"/>
        </w:rPr>
        <w:t>death</w:t>
      </w:r>
      <w:r>
        <w:rPr>
          <w:color w:val="231F20"/>
          <w:spacing w:val="-8"/>
          <w:w w:val="105"/>
          <w:sz w:val="19"/>
        </w:rPr>
        <w:t xml:space="preserve"> </w:t>
      </w:r>
      <w:r>
        <w:rPr>
          <w:color w:val="231F20"/>
          <w:w w:val="105"/>
          <w:sz w:val="19"/>
        </w:rPr>
        <w:t>of</w:t>
      </w:r>
      <w:r>
        <w:rPr>
          <w:color w:val="231F20"/>
          <w:spacing w:val="-7"/>
          <w:w w:val="105"/>
          <w:sz w:val="19"/>
        </w:rPr>
        <w:t xml:space="preserve"> </w:t>
      </w:r>
      <w:r>
        <w:rPr>
          <w:color w:val="231F20"/>
          <w:w w:val="105"/>
          <w:sz w:val="19"/>
        </w:rPr>
        <w:t>Che</w:t>
      </w:r>
      <w:r>
        <w:rPr>
          <w:color w:val="231F20"/>
          <w:spacing w:val="-7"/>
          <w:w w:val="105"/>
          <w:sz w:val="19"/>
        </w:rPr>
        <w:t xml:space="preserve"> </w:t>
      </w:r>
      <w:r>
        <w:rPr>
          <w:color w:val="231F20"/>
          <w:w w:val="105"/>
          <w:sz w:val="19"/>
        </w:rPr>
        <w:t>Guevara.</w:t>
      </w:r>
      <w:r>
        <w:rPr>
          <w:color w:val="231F20"/>
          <w:spacing w:val="-14"/>
          <w:w w:val="105"/>
          <w:sz w:val="19"/>
        </w:rPr>
        <w:t xml:space="preserve"> </w:t>
      </w:r>
      <w:r>
        <w:rPr>
          <w:color w:val="231F20"/>
          <w:w w:val="105"/>
          <w:sz w:val="19"/>
        </w:rPr>
        <w:t>In</w:t>
      </w:r>
      <w:r>
        <w:rPr>
          <w:color w:val="231F20"/>
          <w:spacing w:val="-7"/>
          <w:w w:val="105"/>
          <w:sz w:val="19"/>
        </w:rPr>
        <w:t xml:space="preserve"> </w:t>
      </w:r>
      <w:r>
        <w:rPr>
          <w:color w:val="231F20"/>
          <w:spacing w:val="-6"/>
          <w:w w:val="105"/>
          <w:sz w:val="19"/>
        </w:rPr>
        <w:t xml:space="preserve">cer- </w:t>
      </w:r>
      <w:r>
        <w:rPr>
          <w:color w:val="231F20"/>
          <w:w w:val="105"/>
          <w:sz w:val="19"/>
        </w:rPr>
        <w:t>tain</w:t>
      </w:r>
      <w:r>
        <w:rPr>
          <w:color w:val="231F20"/>
          <w:spacing w:val="-24"/>
          <w:w w:val="105"/>
          <w:sz w:val="19"/>
        </w:rPr>
        <w:t xml:space="preserve"> </w:t>
      </w:r>
      <w:r>
        <w:rPr>
          <w:color w:val="231F20"/>
          <w:w w:val="105"/>
          <w:sz w:val="19"/>
        </w:rPr>
        <w:t>respects</w:t>
      </w:r>
      <w:r>
        <w:rPr>
          <w:color w:val="231F20"/>
          <w:spacing w:val="-24"/>
          <w:w w:val="105"/>
          <w:sz w:val="19"/>
        </w:rPr>
        <w:t xml:space="preserve"> </w:t>
      </w:r>
      <w:r>
        <w:rPr>
          <w:color w:val="231F20"/>
          <w:w w:val="105"/>
          <w:sz w:val="19"/>
        </w:rPr>
        <w:t>its</w:t>
      </w:r>
      <w:r>
        <w:rPr>
          <w:color w:val="231F20"/>
          <w:spacing w:val="-24"/>
          <w:w w:val="105"/>
          <w:sz w:val="19"/>
        </w:rPr>
        <w:t xml:space="preserve"> </w:t>
      </w:r>
      <w:r>
        <w:rPr>
          <w:color w:val="231F20"/>
          <w:w w:val="105"/>
          <w:sz w:val="19"/>
        </w:rPr>
        <w:t>form</w:t>
      </w:r>
      <w:r>
        <w:rPr>
          <w:color w:val="231F20"/>
          <w:spacing w:val="-23"/>
          <w:w w:val="105"/>
          <w:sz w:val="19"/>
        </w:rPr>
        <w:t xml:space="preserve"> </w:t>
      </w:r>
      <w:r>
        <w:rPr>
          <w:color w:val="231F20"/>
          <w:w w:val="105"/>
          <w:sz w:val="19"/>
        </w:rPr>
        <w:t>echoes</w:t>
      </w:r>
      <w:r>
        <w:rPr>
          <w:color w:val="231F20"/>
          <w:spacing w:val="-24"/>
          <w:w w:val="105"/>
          <w:sz w:val="19"/>
        </w:rPr>
        <w:t xml:space="preserve"> </w:t>
      </w:r>
      <w:r>
        <w:rPr>
          <w:color w:val="231F20"/>
          <w:w w:val="105"/>
          <w:sz w:val="19"/>
        </w:rPr>
        <w:t>that</w:t>
      </w:r>
      <w:r>
        <w:rPr>
          <w:color w:val="231F20"/>
          <w:spacing w:val="-24"/>
          <w:w w:val="105"/>
          <w:sz w:val="19"/>
        </w:rPr>
        <w:t xml:space="preserve"> </w:t>
      </w:r>
      <w:r>
        <w:rPr>
          <w:color w:val="231F20"/>
          <w:w w:val="105"/>
          <w:sz w:val="19"/>
        </w:rPr>
        <w:t>of</w:t>
      </w:r>
      <w:r>
        <w:rPr>
          <w:color w:val="231F20"/>
          <w:spacing w:val="-24"/>
          <w:w w:val="105"/>
          <w:sz w:val="19"/>
        </w:rPr>
        <w:t xml:space="preserve"> </w:t>
      </w:r>
      <w:r>
        <w:rPr>
          <w:color w:val="231F20"/>
          <w:w w:val="105"/>
          <w:sz w:val="19"/>
        </w:rPr>
        <w:t>José</w:t>
      </w:r>
      <w:r>
        <w:rPr>
          <w:color w:val="231F20"/>
          <w:spacing w:val="-23"/>
          <w:w w:val="105"/>
          <w:sz w:val="19"/>
        </w:rPr>
        <w:t xml:space="preserve"> </w:t>
      </w:r>
      <w:r>
        <w:rPr>
          <w:color w:val="231F20"/>
          <w:w w:val="105"/>
          <w:sz w:val="19"/>
        </w:rPr>
        <w:t>Carlos</w:t>
      </w:r>
      <w:r>
        <w:rPr>
          <w:color w:val="231F20"/>
          <w:spacing w:val="-24"/>
          <w:w w:val="105"/>
          <w:sz w:val="19"/>
        </w:rPr>
        <w:t xml:space="preserve"> </w:t>
      </w:r>
      <w:r>
        <w:rPr>
          <w:color w:val="231F20"/>
          <w:w w:val="105"/>
          <w:sz w:val="19"/>
        </w:rPr>
        <w:t>Mariátegui’s</w:t>
      </w:r>
      <w:r>
        <w:rPr>
          <w:color w:val="231F20"/>
          <w:spacing w:val="-24"/>
          <w:w w:val="105"/>
          <w:sz w:val="19"/>
        </w:rPr>
        <w:t xml:space="preserve"> </w:t>
      </w:r>
      <w:r>
        <w:rPr>
          <w:i/>
          <w:color w:val="231F20"/>
          <w:w w:val="105"/>
          <w:sz w:val="19"/>
        </w:rPr>
        <w:t>Seven</w:t>
      </w:r>
      <w:r>
        <w:rPr>
          <w:i/>
          <w:color w:val="231F20"/>
          <w:spacing w:val="-24"/>
          <w:w w:val="105"/>
          <w:sz w:val="19"/>
        </w:rPr>
        <w:t xml:space="preserve"> </w:t>
      </w:r>
      <w:r>
        <w:rPr>
          <w:i/>
          <w:color w:val="231F20"/>
          <w:w w:val="105"/>
          <w:sz w:val="19"/>
        </w:rPr>
        <w:t xml:space="preserve">Interpretive Essays on Peruvian Reality </w:t>
      </w:r>
      <w:r>
        <w:rPr>
          <w:color w:val="231F20"/>
          <w:w w:val="105"/>
          <w:sz w:val="19"/>
        </w:rPr>
        <w:t xml:space="preserve">from the </w:t>
      </w:r>
      <w:r>
        <w:rPr>
          <w:smallCaps/>
          <w:color w:val="231F20"/>
          <w:spacing w:val="-2"/>
          <w:w w:val="105"/>
          <w:sz w:val="19"/>
        </w:rPr>
        <w:t>1920</w:t>
      </w:r>
      <w:r>
        <w:rPr>
          <w:color w:val="231F20"/>
          <w:spacing w:val="-2"/>
          <w:w w:val="105"/>
          <w:sz w:val="19"/>
        </w:rPr>
        <w:t xml:space="preserve">s. </w:t>
      </w:r>
      <w:r>
        <w:rPr>
          <w:color w:val="231F20"/>
          <w:w w:val="105"/>
          <w:sz w:val="19"/>
        </w:rPr>
        <w:t xml:space="preserve">Made </w:t>
      </w:r>
      <w:r>
        <w:rPr>
          <w:color w:val="231F20"/>
          <w:spacing w:val="-3"/>
          <w:w w:val="105"/>
          <w:sz w:val="19"/>
        </w:rPr>
        <w:t xml:space="preserve">clandestinely, </w:t>
      </w:r>
      <w:r>
        <w:rPr>
          <w:color w:val="231F20"/>
          <w:w w:val="105"/>
          <w:sz w:val="19"/>
        </w:rPr>
        <w:t>it is largely composed</w:t>
      </w:r>
      <w:r>
        <w:rPr>
          <w:color w:val="231F20"/>
          <w:spacing w:val="-17"/>
          <w:w w:val="105"/>
          <w:sz w:val="19"/>
        </w:rPr>
        <w:t xml:space="preserve"> </w:t>
      </w:r>
      <w:r>
        <w:rPr>
          <w:color w:val="231F20"/>
          <w:w w:val="105"/>
          <w:sz w:val="19"/>
        </w:rPr>
        <w:t>of</w:t>
      </w:r>
      <w:r>
        <w:rPr>
          <w:color w:val="231F20"/>
          <w:spacing w:val="-16"/>
          <w:w w:val="105"/>
          <w:sz w:val="19"/>
        </w:rPr>
        <w:t xml:space="preserve"> </w:t>
      </w:r>
      <w:r>
        <w:rPr>
          <w:color w:val="231F20"/>
          <w:w w:val="105"/>
          <w:sz w:val="19"/>
        </w:rPr>
        <w:t>what</w:t>
      </w:r>
      <w:r>
        <w:rPr>
          <w:color w:val="231F20"/>
          <w:spacing w:val="-16"/>
          <w:w w:val="105"/>
          <w:sz w:val="19"/>
        </w:rPr>
        <w:t xml:space="preserve"> </w:t>
      </w:r>
      <w:r>
        <w:rPr>
          <w:color w:val="231F20"/>
          <w:w w:val="105"/>
          <w:sz w:val="19"/>
        </w:rPr>
        <w:t>my</w:t>
      </w:r>
      <w:r>
        <w:rPr>
          <w:color w:val="231F20"/>
          <w:spacing w:val="-16"/>
          <w:w w:val="105"/>
          <w:sz w:val="19"/>
        </w:rPr>
        <w:t xml:space="preserve"> </w:t>
      </w:r>
      <w:r>
        <w:rPr>
          <w:color w:val="231F20"/>
          <w:w w:val="105"/>
          <w:sz w:val="19"/>
        </w:rPr>
        <w:t>former</w:t>
      </w:r>
      <w:r>
        <w:rPr>
          <w:color w:val="231F20"/>
          <w:spacing w:val="-17"/>
          <w:w w:val="105"/>
          <w:sz w:val="19"/>
        </w:rPr>
        <w:t xml:space="preserve"> </w:t>
      </w:r>
      <w:r>
        <w:rPr>
          <w:color w:val="231F20"/>
          <w:w w:val="105"/>
          <w:sz w:val="19"/>
        </w:rPr>
        <w:t>student</w:t>
      </w:r>
      <w:r>
        <w:rPr>
          <w:color w:val="231F20"/>
          <w:spacing w:val="-16"/>
          <w:w w:val="105"/>
          <w:sz w:val="19"/>
        </w:rPr>
        <w:t xml:space="preserve"> </w:t>
      </w:r>
      <w:r>
        <w:rPr>
          <w:color w:val="231F20"/>
          <w:w w:val="105"/>
          <w:sz w:val="19"/>
        </w:rPr>
        <w:t>Benedict</w:t>
      </w:r>
      <w:r>
        <w:rPr>
          <w:color w:val="231F20"/>
          <w:spacing w:val="-16"/>
          <w:w w:val="105"/>
          <w:sz w:val="19"/>
        </w:rPr>
        <w:t xml:space="preserve"> </w:t>
      </w:r>
      <w:r>
        <w:rPr>
          <w:color w:val="231F20"/>
          <w:w w:val="105"/>
          <w:sz w:val="19"/>
        </w:rPr>
        <w:t>Stork</w:t>
      </w:r>
      <w:r>
        <w:rPr>
          <w:color w:val="231F20"/>
          <w:spacing w:val="-16"/>
          <w:w w:val="105"/>
          <w:sz w:val="19"/>
        </w:rPr>
        <w:t xml:space="preserve"> </w:t>
      </w:r>
      <w:r>
        <w:rPr>
          <w:color w:val="231F20"/>
          <w:w w:val="105"/>
          <w:sz w:val="19"/>
        </w:rPr>
        <w:t>calls</w:t>
      </w:r>
      <w:r>
        <w:rPr>
          <w:color w:val="231F20"/>
          <w:spacing w:val="-22"/>
          <w:w w:val="105"/>
          <w:sz w:val="19"/>
        </w:rPr>
        <w:t xml:space="preserve"> </w:t>
      </w:r>
      <w:r>
        <w:rPr>
          <w:color w:val="231F20"/>
          <w:w w:val="105"/>
          <w:sz w:val="19"/>
        </w:rPr>
        <w:t>“image</w:t>
      </w:r>
      <w:r>
        <w:rPr>
          <w:color w:val="231F20"/>
          <w:spacing w:val="-16"/>
          <w:w w:val="105"/>
          <w:sz w:val="19"/>
        </w:rPr>
        <w:t xml:space="preserve"> </w:t>
      </w:r>
      <w:r>
        <w:rPr>
          <w:color w:val="231F20"/>
          <w:w w:val="105"/>
          <w:sz w:val="19"/>
        </w:rPr>
        <w:t>documents” with</w:t>
      </w:r>
      <w:r>
        <w:rPr>
          <w:color w:val="231F20"/>
          <w:spacing w:val="-14"/>
          <w:w w:val="105"/>
          <w:sz w:val="19"/>
        </w:rPr>
        <w:t xml:space="preserve"> </w:t>
      </w:r>
      <w:r>
        <w:rPr>
          <w:color w:val="231F20"/>
          <w:w w:val="105"/>
          <w:sz w:val="19"/>
        </w:rPr>
        <w:t>voice-over</w:t>
      </w:r>
      <w:r>
        <w:rPr>
          <w:color w:val="231F20"/>
          <w:spacing w:val="-13"/>
          <w:w w:val="105"/>
          <w:sz w:val="19"/>
        </w:rPr>
        <w:t xml:space="preserve"> </w:t>
      </w:r>
      <w:r>
        <w:rPr>
          <w:color w:val="231F20"/>
          <w:w w:val="105"/>
          <w:sz w:val="19"/>
        </w:rPr>
        <w:t>narration,</w:t>
      </w:r>
      <w:r>
        <w:rPr>
          <w:color w:val="231F20"/>
          <w:spacing w:val="-18"/>
          <w:w w:val="105"/>
          <w:sz w:val="19"/>
        </w:rPr>
        <w:t xml:space="preserve"> </w:t>
      </w:r>
      <w:r>
        <w:rPr>
          <w:color w:val="231F20"/>
          <w:w w:val="105"/>
          <w:sz w:val="19"/>
        </w:rPr>
        <w:t>and</w:t>
      </w:r>
      <w:r>
        <w:rPr>
          <w:color w:val="231F20"/>
          <w:spacing w:val="-14"/>
          <w:w w:val="105"/>
          <w:sz w:val="19"/>
        </w:rPr>
        <w:t xml:space="preserve"> </w:t>
      </w:r>
      <w:r>
        <w:rPr>
          <w:color w:val="231F20"/>
          <w:w w:val="105"/>
          <w:sz w:val="19"/>
        </w:rPr>
        <w:t>insofar</w:t>
      </w:r>
      <w:r>
        <w:rPr>
          <w:color w:val="231F20"/>
          <w:spacing w:val="-13"/>
          <w:w w:val="105"/>
          <w:sz w:val="19"/>
        </w:rPr>
        <w:t xml:space="preserve"> </w:t>
      </w:r>
      <w:r>
        <w:rPr>
          <w:color w:val="231F20"/>
          <w:w w:val="105"/>
          <w:sz w:val="19"/>
        </w:rPr>
        <w:t>as</w:t>
      </w:r>
      <w:r>
        <w:rPr>
          <w:color w:val="231F20"/>
          <w:spacing w:val="-13"/>
          <w:w w:val="105"/>
          <w:sz w:val="19"/>
        </w:rPr>
        <w:t xml:space="preserve"> </w:t>
      </w:r>
      <w:r>
        <w:rPr>
          <w:color w:val="231F20"/>
          <w:w w:val="105"/>
          <w:sz w:val="19"/>
        </w:rPr>
        <w:t>it</w:t>
      </w:r>
      <w:r>
        <w:rPr>
          <w:color w:val="231F20"/>
          <w:spacing w:val="-13"/>
          <w:w w:val="105"/>
          <w:sz w:val="19"/>
        </w:rPr>
        <w:t xml:space="preserve"> </w:t>
      </w:r>
      <w:r>
        <w:rPr>
          <w:color w:val="231F20"/>
          <w:w w:val="105"/>
          <w:sz w:val="19"/>
        </w:rPr>
        <w:t>enunciates</w:t>
      </w:r>
      <w:r>
        <w:rPr>
          <w:color w:val="231F20"/>
          <w:spacing w:val="-13"/>
          <w:w w:val="105"/>
          <w:sz w:val="19"/>
        </w:rPr>
        <w:t xml:space="preserve"> </w:t>
      </w:r>
      <w:r>
        <w:rPr>
          <w:color w:val="231F20"/>
          <w:w w:val="105"/>
          <w:sz w:val="19"/>
        </w:rPr>
        <w:t>a</w:t>
      </w:r>
      <w:r>
        <w:rPr>
          <w:color w:val="231F20"/>
          <w:spacing w:val="-13"/>
          <w:w w:val="105"/>
          <w:sz w:val="19"/>
        </w:rPr>
        <w:t xml:space="preserve"> </w:t>
      </w:r>
      <w:r>
        <w:rPr>
          <w:color w:val="231F20"/>
          <w:w w:val="105"/>
          <w:sz w:val="19"/>
        </w:rPr>
        <w:t>narrative,</w:t>
      </w:r>
      <w:r>
        <w:rPr>
          <w:color w:val="231F20"/>
          <w:spacing w:val="-19"/>
          <w:w w:val="105"/>
          <w:sz w:val="19"/>
        </w:rPr>
        <w:t xml:space="preserve"> </w:t>
      </w:r>
      <w:r>
        <w:rPr>
          <w:color w:val="231F20"/>
          <w:w w:val="105"/>
          <w:sz w:val="19"/>
        </w:rPr>
        <w:t>it</w:t>
      </w:r>
      <w:r>
        <w:rPr>
          <w:color w:val="231F20"/>
          <w:spacing w:val="-13"/>
          <w:w w:val="105"/>
          <w:sz w:val="19"/>
        </w:rPr>
        <w:t xml:space="preserve"> </w:t>
      </w:r>
      <w:r>
        <w:rPr>
          <w:color w:val="231F20"/>
          <w:w w:val="105"/>
          <w:sz w:val="19"/>
        </w:rPr>
        <w:t>unfolds</w:t>
      </w:r>
      <w:r>
        <w:rPr>
          <w:color w:val="231F20"/>
          <w:spacing w:val="-13"/>
          <w:w w:val="105"/>
          <w:sz w:val="19"/>
        </w:rPr>
        <w:t xml:space="preserve"> </w:t>
      </w:r>
      <w:r>
        <w:rPr>
          <w:color w:val="231F20"/>
          <w:w w:val="105"/>
          <w:sz w:val="19"/>
        </w:rPr>
        <w:t>as something</w:t>
      </w:r>
      <w:r>
        <w:rPr>
          <w:color w:val="231F20"/>
          <w:spacing w:val="-18"/>
          <w:w w:val="105"/>
          <w:sz w:val="19"/>
        </w:rPr>
        <w:t xml:space="preserve"> </w:t>
      </w:r>
      <w:r>
        <w:rPr>
          <w:color w:val="231F20"/>
          <w:w w:val="105"/>
          <w:sz w:val="19"/>
        </w:rPr>
        <w:t>of</w:t>
      </w:r>
      <w:r>
        <w:rPr>
          <w:color w:val="231F20"/>
          <w:spacing w:val="-17"/>
          <w:w w:val="105"/>
          <w:sz w:val="19"/>
        </w:rPr>
        <w:t xml:space="preserve"> </w:t>
      </w:r>
      <w:r>
        <w:rPr>
          <w:color w:val="231F20"/>
          <w:w w:val="105"/>
          <w:sz w:val="19"/>
        </w:rPr>
        <w:t>an</w:t>
      </w:r>
      <w:r>
        <w:rPr>
          <w:color w:val="231F20"/>
          <w:spacing w:val="-17"/>
          <w:w w:val="105"/>
          <w:sz w:val="19"/>
        </w:rPr>
        <w:t xml:space="preserve"> </w:t>
      </w:r>
      <w:r>
        <w:rPr>
          <w:i/>
          <w:color w:val="231F20"/>
          <w:w w:val="105"/>
          <w:sz w:val="19"/>
        </w:rPr>
        <w:t>apologia:</w:t>
      </w:r>
      <w:r>
        <w:rPr>
          <w:i/>
          <w:color w:val="231F20"/>
          <w:spacing w:val="-17"/>
          <w:w w:val="105"/>
          <w:sz w:val="19"/>
        </w:rPr>
        <w:t xml:space="preserve"> </w:t>
      </w:r>
      <w:r>
        <w:rPr>
          <w:color w:val="231F20"/>
          <w:w w:val="105"/>
          <w:sz w:val="19"/>
        </w:rPr>
        <w:t>because</w:t>
      </w:r>
      <w:r>
        <w:rPr>
          <w:color w:val="231F20"/>
          <w:spacing w:val="-18"/>
          <w:w w:val="105"/>
          <w:sz w:val="19"/>
        </w:rPr>
        <w:t xml:space="preserve"> </w:t>
      </w:r>
      <w:r>
        <w:rPr>
          <w:color w:val="231F20"/>
          <w:w w:val="105"/>
          <w:sz w:val="19"/>
        </w:rPr>
        <w:t>this</w:t>
      </w:r>
      <w:r>
        <w:rPr>
          <w:color w:val="231F20"/>
          <w:spacing w:val="-17"/>
          <w:w w:val="105"/>
          <w:sz w:val="19"/>
        </w:rPr>
        <w:t xml:space="preserve"> </w:t>
      </w:r>
      <w:r>
        <w:rPr>
          <w:color w:val="231F20"/>
          <w:w w:val="105"/>
          <w:sz w:val="19"/>
        </w:rPr>
        <w:t>is</w:t>
      </w:r>
      <w:r>
        <w:rPr>
          <w:color w:val="231F20"/>
          <w:spacing w:val="-17"/>
          <w:w w:val="105"/>
          <w:sz w:val="19"/>
        </w:rPr>
        <w:t xml:space="preserve"> </w:t>
      </w:r>
      <w:r>
        <w:rPr>
          <w:color w:val="231F20"/>
          <w:w w:val="105"/>
          <w:sz w:val="19"/>
        </w:rPr>
        <w:t>what</w:t>
      </w:r>
      <w:r>
        <w:rPr>
          <w:color w:val="231F20"/>
          <w:spacing w:val="-17"/>
          <w:w w:val="105"/>
          <w:sz w:val="19"/>
        </w:rPr>
        <w:t xml:space="preserve"> </w:t>
      </w:r>
      <w:r>
        <w:rPr>
          <w:color w:val="231F20"/>
          <w:w w:val="105"/>
          <w:sz w:val="19"/>
        </w:rPr>
        <w:t>has</w:t>
      </w:r>
      <w:r>
        <w:rPr>
          <w:color w:val="231F20"/>
          <w:spacing w:val="-18"/>
          <w:w w:val="105"/>
          <w:sz w:val="19"/>
        </w:rPr>
        <w:t xml:space="preserve"> </w:t>
      </w:r>
      <w:r>
        <w:rPr>
          <w:color w:val="231F20"/>
          <w:w w:val="105"/>
          <w:sz w:val="19"/>
        </w:rPr>
        <w:t>happened,</w:t>
      </w:r>
      <w:r>
        <w:rPr>
          <w:color w:val="231F20"/>
          <w:spacing w:val="-22"/>
          <w:w w:val="105"/>
          <w:sz w:val="19"/>
        </w:rPr>
        <w:t xml:space="preserve"> </w:t>
      </w:r>
      <w:r>
        <w:rPr>
          <w:color w:val="231F20"/>
          <w:w w:val="105"/>
          <w:sz w:val="19"/>
        </w:rPr>
        <w:t>this</w:t>
      </w:r>
      <w:r>
        <w:rPr>
          <w:color w:val="231F20"/>
          <w:spacing w:val="-18"/>
          <w:w w:val="105"/>
          <w:sz w:val="19"/>
        </w:rPr>
        <w:t xml:space="preserve"> </w:t>
      </w:r>
      <w:r>
        <w:rPr>
          <w:color w:val="231F20"/>
          <w:w w:val="105"/>
          <w:sz w:val="19"/>
        </w:rPr>
        <w:t>is</w:t>
      </w:r>
      <w:r>
        <w:rPr>
          <w:color w:val="231F20"/>
          <w:spacing w:val="-17"/>
          <w:w w:val="105"/>
          <w:sz w:val="19"/>
        </w:rPr>
        <w:t xml:space="preserve"> </w:t>
      </w:r>
      <w:r>
        <w:rPr>
          <w:color w:val="231F20"/>
          <w:w w:val="105"/>
          <w:sz w:val="19"/>
        </w:rPr>
        <w:t>what</w:t>
      </w:r>
      <w:r>
        <w:rPr>
          <w:color w:val="231F20"/>
          <w:spacing w:val="-17"/>
          <w:w w:val="105"/>
          <w:sz w:val="19"/>
        </w:rPr>
        <w:t xml:space="preserve"> </w:t>
      </w:r>
      <w:r>
        <w:rPr>
          <w:color w:val="231F20"/>
          <w:w w:val="105"/>
          <w:sz w:val="19"/>
        </w:rPr>
        <w:t>must be</w:t>
      </w:r>
      <w:r>
        <w:rPr>
          <w:color w:val="231F20"/>
          <w:spacing w:val="-7"/>
          <w:w w:val="105"/>
          <w:sz w:val="19"/>
        </w:rPr>
        <w:t xml:space="preserve"> </w:t>
      </w:r>
      <w:r>
        <w:rPr>
          <w:color w:val="231F20"/>
          <w:w w:val="105"/>
          <w:sz w:val="19"/>
        </w:rPr>
        <w:t>done.</w:t>
      </w:r>
      <w:r>
        <w:rPr>
          <w:color w:val="231F20"/>
          <w:spacing w:val="-20"/>
          <w:w w:val="105"/>
          <w:sz w:val="19"/>
        </w:rPr>
        <w:t xml:space="preserve"> </w:t>
      </w:r>
      <w:r>
        <w:rPr>
          <w:color w:val="231F20"/>
          <w:spacing w:val="-8"/>
          <w:w w:val="105"/>
          <w:sz w:val="19"/>
        </w:rPr>
        <w:t>To</w:t>
      </w:r>
      <w:r>
        <w:rPr>
          <w:color w:val="231F20"/>
          <w:spacing w:val="-6"/>
          <w:w w:val="105"/>
          <w:sz w:val="19"/>
        </w:rPr>
        <w:t xml:space="preserve"> </w:t>
      </w:r>
      <w:r>
        <w:rPr>
          <w:color w:val="231F20"/>
          <w:w w:val="105"/>
          <w:sz w:val="19"/>
        </w:rPr>
        <w:t>the</w:t>
      </w:r>
      <w:r>
        <w:rPr>
          <w:color w:val="231F20"/>
          <w:spacing w:val="-7"/>
          <w:w w:val="105"/>
          <w:sz w:val="19"/>
        </w:rPr>
        <w:t xml:space="preserve"> </w:t>
      </w:r>
      <w:r>
        <w:rPr>
          <w:color w:val="231F20"/>
          <w:w w:val="105"/>
          <w:sz w:val="19"/>
        </w:rPr>
        <w:t>dismay</w:t>
      </w:r>
      <w:r>
        <w:rPr>
          <w:color w:val="231F20"/>
          <w:spacing w:val="-6"/>
          <w:w w:val="105"/>
          <w:sz w:val="19"/>
        </w:rPr>
        <w:t xml:space="preserve"> </w:t>
      </w:r>
      <w:r>
        <w:rPr>
          <w:color w:val="231F20"/>
          <w:w w:val="105"/>
          <w:sz w:val="19"/>
        </w:rPr>
        <w:t>of</w:t>
      </w:r>
      <w:r>
        <w:rPr>
          <w:color w:val="231F20"/>
          <w:spacing w:val="-7"/>
          <w:w w:val="105"/>
          <w:sz w:val="19"/>
        </w:rPr>
        <w:t xml:space="preserve"> </w:t>
      </w:r>
      <w:r>
        <w:rPr>
          <w:color w:val="231F20"/>
          <w:spacing w:val="-5"/>
          <w:w w:val="105"/>
          <w:sz w:val="19"/>
        </w:rPr>
        <w:t>many,</w:t>
      </w:r>
      <w:r>
        <w:rPr>
          <w:color w:val="231F20"/>
          <w:spacing w:val="-20"/>
          <w:w w:val="105"/>
          <w:sz w:val="19"/>
        </w:rPr>
        <w:t xml:space="preserve"> </w:t>
      </w:r>
      <w:r>
        <w:rPr>
          <w:color w:val="231F20"/>
          <w:w w:val="105"/>
          <w:sz w:val="19"/>
        </w:rPr>
        <w:t>“what</w:t>
      </w:r>
      <w:r>
        <w:rPr>
          <w:color w:val="231F20"/>
          <w:spacing w:val="-6"/>
          <w:w w:val="105"/>
          <w:sz w:val="19"/>
        </w:rPr>
        <w:t xml:space="preserve"> </w:t>
      </w:r>
      <w:r>
        <w:rPr>
          <w:color w:val="231F20"/>
          <w:w w:val="105"/>
          <w:sz w:val="19"/>
        </w:rPr>
        <w:t>must</w:t>
      </w:r>
      <w:r>
        <w:rPr>
          <w:color w:val="231F20"/>
          <w:spacing w:val="-7"/>
          <w:w w:val="105"/>
          <w:sz w:val="19"/>
        </w:rPr>
        <w:t xml:space="preserve"> </w:t>
      </w:r>
      <w:r>
        <w:rPr>
          <w:color w:val="231F20"/>
          <w:w w:val="105"/>
          <w:sz w:val="19"/>
        </w:rPr>
        <w:t>be</w:t>
      </w:r>
      <w:r>
        <w:rPr>
          <w:color w:val="231F20"/>
          <w:spacing w:val="-6"/>
          <w:w w:val="105"/>
          <w:sz w:val="19"/>
        </w:rPr>
        <w:t xml:space="preserve"> </w:t>
      </w:r>
      <w:r>
        <w:rPr>
          <w:color w:val="231F20"/>
          <w:w w:val="105"/>
          <w:sz w:val="19"/>
        </w:rPr>
        <w:t>done”</w:t>
      </w:r>
      <w:r>
        <w:rPr>
          <w:color w:val="231F20"/>
          <w:spacing w:val="-13"/>
          <w:w w:val="105"/>
          <w:sz w:val="19"/>
        </w:rPr>
        <w:t xml:space="preserve"> </w:t>
      </w:r>
      <w:r>
        <w:rPr>
          <w:color w:val="231F20"/>
          <w:w w:val="105"/>
          <w:sz w:val="19"/>
        </w:rPr>
        <w:t>is</w:t>
      </w:r>
      <w:r>
        <w:rPr>
          <w:color w:val="231F20"/>
          <w:spacing w:val="-7"/>
          <w:w w:val="105"/>
          <w:sz w:val="19"/>
        </w:rPr>
        <w:t xml:space="preserve"> </w:t>
      </w:r>
      <w:r>
        <w:rPr>
          <w:color w:val="231F20"/>
          <w:w w:val="105"/>
          <w:sz w:val="19"/>
        </w:rPr>
        <w:t>presented</w:t>
      </w:r>
      <w:r>
        <w:rPr>
          <w:color w:val="231F20"/>
          <w:spacing w:val="-7"/>
          <w:w w:val="105"/>
          <w:sz w:val="19"/>
        </w:rPr>
        <w:t xml:space="preserve"> </w:t>
      </w:r>
      <w:r>
        <w:rPr>
          <w:color w:val="231F20"/>
          <w:w w:val="105"/>
          <w:sz w:val="19"/>
        </w:rPr>
        <w:t>in</w:t>
      </w:r>
      <w:r>
        <w:rPr>
          <w:color w:val="231F20"/>
          <w:spacing w:val="-6"/>
          <w:w w:val="105"/>
          <w:sz w:val="19"/>
        </w:rPr>
        <w:t xml:space="preserve"> </w:t>
      </w:r>
      <w:r>
        <w:rPr>
          <w:color w:val="231F20"/>
          <w:w w:val="105"/>
          <w:sz w:val="19"/>
        </w:rPr>
        <w:t>terms</w:t>
      </w:r>
      <w:r>
        <w:rPr>
          <w:color w:val="231F20"/>
          <w:spacing w:val="-7"/>
          <w:w w:val="105"/>
          <w:sz w:val="19"/>
        </w:rPr>
        <w:t xml:space="preserve"> </w:t>
      </w:r>
      <w:r>
        <w:rPr>
          <w:color w:val="231F20"/>
          <w:w w:val="105"/>
          <w:sz w:val="19"/>
        </w:rPr>
        <w:t>of the</w:t>
      </w:r>
      <w:r>
        <w:rPr>
          <w:color w:val="231F20"/>
          <w:spacing w:val="-16"/>
          <w:w w:val="105"/>
          <w:sz w:val="19"/>
        </w:rPr>
        <w:t xml:space="preserve"> </w:t>
      </w:r>
      <w:r>
        <w:rPr>
          <w:color w:val="231F20"/>
          <w:w w:val="105"/>
          <w:sz w:val="19"/>
        </w:rPr>
        <w:t>electoral</w:t>
      </w:r>
      <w:r>
        <w:rPr>
          <w:color w:val="231F20"/>
          <w:spacing w:val="-16"/>
          <w:w w:val="105"/>
          <w:sz w:val="19"/>
        </w:rPr>
        <w:t xml:space="preserve"> </w:t>
      </w:r>
      <w:r>
        <w:rPr>
          <w:color w:val="231F20"/>
          <w:w w:val="105"/>
          <w:sz w:val="19"/>
        </w:rPr>
        <w:t>struggle</w:t>
      </w:r>
      <w:r>
        <w:rPr>
          <w:color w:val="231F20"/>
          <w:spacing w:val="-16"/>
          <w:w w:val="105"/>
          <w:sz w:val="19"/>
        </w:rPr>
        <w:t xml:space="preserve"> </w:t>
      </w:r>
      <w:r>
        <w:rPr>
          <w:color w:val="231F20"/>
          <w:w w:val="105"/>
          <w:sz w:val="19"/>
        </w:rPr>
        <w:t>to</w:t>
      </w:r>
      <w:r>
        <w:rPr>
          <w:color w:val="231F20"/>
          <w:spacing w:val="-16"/>
          <w:w w:val="105"/>
          <w:sz w:val="19"/>
        </w:rPr>
        <w:t xml:space="preserve"> </w:t>
      </w:r>
      <w:r>
        <w:rPr>
          <w:color w:val="231F20"/>
          <w:w w:val="105"/>
          <w:sz w:val="19"/>
        </w:rPr>
        <w:t>bring</w:t>
      </w:r>
      <w:r>
        <w:rPr>
          <w:color w:val="231F20"/>
          <w:spacing w:val="-16"/>
          <w:w w:val="105"/>
          <w:sz w:val="19"/>
        </w:rPr>
        <w:t xml:space="preserve"> </w:t>
      </w:r>
      <w:r>
        <w:rPr>
          <w:color w:val="231F20"/>
          <w:w w:val="105"/>
          <w:sz w:val="19"/>
        </w:rPr>
        <w:t>Juan</w:t>
      </w:r>
      <w:r>
        <w:rPr>
          <w:color w:val="231F20"/>
          <w:spacing w:val="-15"/>
          <w:w w:val="105"/>
          <w:sz w:val="19"/>
        </w:rPr>
        <w:t xml:space="preserve"> </w:t>
      </w:r>
      <w:r>
        <w:rPr>
          <w:color w:val="231F20"/>
          <w:w w:val="105"/>
          <w:sz w:val="19"/>
        </w:rPr>
        <w:t>Perón</w:t>
      </w:r>
      <w:r>
        <w:rPr>
          <w:color w:val="231F20"/>
          <w:spacing w:val="-16"/>
          <w:w w:val="105"/>
          <w:sz w:val="19"/>
        </w:rPr>
        <w:t xml:space="preserve"> </w:t>
      </w:r>
      <w:r>
        <w:rPr>
          <w:color w:val="231F20"/>
          <w:w w:val="105"/>
          <w:sz w:val="19"/>
        </w:rPr>
        <w:t>to</w:t>
      </w:r>
      <w:r>
        <w:rPr>
          <w:color w:val="231F20"/>
          <w:spacing w:val="-16"/>
          <w:w w:val="105"/>
          <w:sz w:val="19"/>
        </w:rPr>
        <w:t xml:space="preserve"> </w:t>
      </w:r>
      <w:r>
        <w:rPr>
          <w:color w:val="231F20"/>
          <w:spacing w:val="-4"/>
          <w:w w:val="105"/>
          <w:sz w:val="19"/>
        </w:rPr>
        <w:t>power.</w:t>
      </w:r>
      <w:r>
        <w:rPr>
          <w:color w:val="231F20"/>
          <w:spacing w:val="-28"/>
          <w:w w:val="105"/>
          <w:sz w:val="19"/>
        </w:rPr>
        <w:t xml:space="preserve"> </w:t>
      </w:r>
      <w:r>
        <w:rPr>
          <w:color w:val="231F20"/>
          <w:w w:val="105"/>
          <w:sz w:val="19"/>
        </w:rPr>
        <w:t>As</w:t>
      </w:r>
      <w:r>
        <w:rPr>
          <w:color w:val="231F20"/>
          <w:spacing w:val="-16"/>
          <w:w w:val="105"/>
          <w:sz w:val="19"/>
        </w:rPr>
        <w:t xml:space="preserve"> </w:t>
      </w:r>
      <w:r>
        <w:rPr>
          <w:color w:val="231F20"/>
          <w:w w:val="105"/>
          <w:sz w:val="19"/>
        </w:rPr>
        <w:t>I</w:t>
      </w:r>
      <w:r>
        <w:rPr>
          <w:color w:val="231F20"/>
          <w:spacing w:val="-16"/>
          <w:w w:val="105"/>
          <w:sz w:val="19"/>
        </w:rPr>
        <w:t xml:space="preserve"> </w:t>
      </w:r>
      <w:r>
        <w:rPr>
          <w:color w:val="231F20"/>
          <w:w w:val="105"/>
          <w:sz w:val="19"/>
        </w:rPr>
        <w:t>hope</w:t>
      </w:r>
      <w:r>
        <w:rPr>
          <w:color w:val="231F20"/>
          <w:spacing w:val="-15"/>
          <w:w w:val="105"/>
          <w:sz w:val="19"/>
        </w:rPr>
        <w:t xml:space="preserve"> </w:t>
      </w:r>
      <w:r>
        <w:rPr>
          <w:color w:val="231F20"/>
          <w:w w:val="105"/>
          <w:sz w:val="19"/>
        </w:rPr>
        <w:t>this</w:t>
      </w:r>
      <w:r>
        <w:rPr>
          <w:color w:val="231F20"/>
          <w:spacing w:val="-16"/>
          <w:w w:val="105"/>
          <w:sz w:val="19"/>
        </w:rPr>
        <w:t xml:space="preserve"> </w:t>
      </w:r>
      <w:r>
        <w:rPr>
          <w:color w:val="231F20"/>
          <w:w w:val="105"/>
          <w:sz w:val="19"/>
        </w:rPr>
        <w:t>summary</w:t>
      </w:r>
      <w:r>
        <w:rPr>
          <w:color w:val="231F20"/>
          <w:spacing w:val="-16"/>
          <w:w w:val="105"/>
          <w:sz w:val="19"/>
        </w:rPr>
        <w:t xml:space="preserve"> </w:t>
      </w:r>
      <w:r>
        <w:rPr>
          <w:color w:val="231F20"/>
          <w:w w:val="105"/>
          <w:sz w:val="19"/>
        </w:rPr>
        <w:t>has made</w:t>
      </w:r>
      <w:r>
        <w:rPr>
          <w:color w:val="231F20"/>
          <w:spacing w:val="-12"/>
          <w:w w:val="105"/>
          <w:sz w:val="19"/>
        </w:rPr>
        <w:t xml:space="preserve"> </w:t>
      </w:r>
      <w:r>
        <w:rPr>
          <w:color w:val="231F20"/>
          <w:w w:val="105"/>
          <w:sz w:val="19"/>
        </w:rPr>
        <w:t>clear:</w:t>
      </w:r>
      <w:r>
        <w:rPr>
          <w:color w:val="231F20"/>
          <w:spacing w:val="-18"/>
          <w:w w:val="105"/>
          <w:sz w:val="19"/>
        </w:rPr>
        <w:t xml:space="preserve"> </w:t>
      </w:r>
      <w:r>
        <w:rPr>
          <w:color w:val="231F20"/>
          <w:w w:val="105"/>
          <w:sz w:val="19"/>
        </w:rPr>
        <w:t>there</w:t>
      </w:r>
      <w:r>
        <w:rPr>
          <w:color w:val="231F20"/>
          <w:spacing w:val="-11"/>
          <w:w w:val="105"/>
          <w:sz w:val="19"/>
        </w:rPr>
        <w:t xml:space="preserve"> </w:t>
      </w:r>
      <w:r>
        <w:rPr>
          <w:color w:val="231F20"/>
          <w:w w:val="105"/>
          <w:sz w:val="19"/>
        </w:rPr>
        <w:t>is</w:t>
      </w:r>
      <w:r>
        <w:rPr>
          <w:color w:val="231F20"/>
          <w:spacing w:val="-12"/>
          <w:w w:val="105"/>
          <w:sz w:val="19"/>
        </w:rPr>
        <w:t xml:space="preserve"> </w:t>
      </w:r>
      <w:r>
        <w:rPr>
          <w:color w:val="231F20"/>
          <w:w w:val="105"/>
          <w:sz w:val="19"/>
        </w:rPr>
        <w:t>no</w:t>
      </w:r>
      <w:r>
        <w:rPr>
          <w:color w:val="231F20"/>
          <w:spacing w:val="-11"/>
          <w:w w:val="105"/>
          <w:sz w:val="19"/>
        </w:rPr>
        <w:t xml:space="preserve"> </w:t>
      </w:r>
      <w:r>
        <w:rPr>
          <w:color w:val="231F20"/>
          <w:w w:val="105"/>
          <w:sz w:val="19"/>
        </w:rPr>
        <w:t>substitute</w:t>
      </w:r>
      <w:r>
        <w:rPr>
          <w:color w:val="231F20"/>
          <w:spacing w:val="-11"/>
          <w:w w:val="105"/>
          <w:sz w:val="19"/>
        </w:rPr>
        <w:t xml:space="preserve"> </w:t>
      </w:r>
      <w:r>
        <w:rPr>
          <w:color w:val="231F20"/>
          <w:w w:val="105"/>
          <w:sz w:val="19"/>
        </w:rPr>
        <w:t>for</w:t>
      </w:r>
      <w:r>
        <w:rPr>
          <w:color w:val="231F20"/>
          <w:spacing w:val="-12"/>
          <w:w w:val="105"/>
          <w:sz w:val="19"/>
        </w:rPr>
        <w:t xml:space="preserve"> </w:t>
      </w:r>
      <w:r>
        <w:rPr>
          <w:color w:val="231F20"/>
          <w:w w:val="105"/>
          <w:sz w:val="19"/>
        </w:rPr>
        <w:t>screening</w:t>
      </w:r>
      <w:r>
        <w:rPr>
          <w:color w:val="231F20"/>
          <w:spacing w:val="-11"/>
          <w:w w:val="105"/>
          <w:sz w:val="19"/>
        </w:rPr>
        <w:t xml:space="preserve"> </w:t>
      </w:r>
      <w:r>
        <w:rPr>
          <w:color w:val="231F20"/>
          <w:w w:val="105"/>
          <w:sz w:val="19"/>
        </w:rPr>
        <w:t>the</w:t>
      </w:r>
      <w:r>
        <w:rPr>
          <w:color w:val="231F20"/>
          <w:spacing w:val="-12"/>
          <w:w w:val="105"/>
          <w:sz w:val="19"/>
        </w:rPr>
        <w:t xml:space="preserve"> </w:t>
      </w:r>
      <w:r>
        <w:rPr>
          <w:color w:val="231F20"/>
          <w:w w:val="105"/>
          <w:sz w:val="19"/>
        </w:rPr>
        <w:t>film</w:t>
      </w:r>
      <w:r>
        <w:rPr>
          <w:color w:val="231F20"/>
          <w:spacing w:val="-11"/>
          <w:w w:val="105"/>
          <w:sz w:val="19"/>
        </w:rPr>
        <w:t xml:space="preserve"> </w:t>
      </w:r>
      <w:r>
        <w:rPr>
          <w:color w:val="231F20"/>
          <w:w w:val="105"/>
          <w:sz w:val="19"/>
        </w:rPr>
        <w:t>in</w:t>
      </w:r>
      <w:r>
        <w:rPr>
          <w:color w:val="231F20"/>
          <w:spacing w:val="-12"/>
          <w:w w:val="105"/>
          <w:sz w:val="19"/>
        </w:rPr>
        <w:t xml:space="preserve"> </w:t>
      </w:r>
      <w:r>
        <w:rPr>
          <w:color w:val="231F20"/>
          <w:w w:val="105"/>
          <w:sz w:val="19"/>
        </w:rPr>
        <w:t>its</w:t>
      </w:r>
      <w:r>
        <w:rPr>
          <w:color w:val="231F20"/>
          <w:spacing w:val="-11"/>
          <w:w w:val="105"/>
          <w:sz w:val="19"/>
        </w:rPr>
        <w:t xml:space="preserve"> </w:t>
      </w:r>
      <w:r>
        <w:rPr>
          <w:color w:val="231F20"/>
          <w:spacing w:val="-3"/>
          <w:w w:val="105"/>
          <w:sz w:val="19"/>
        </w:rPr>
        <w:t>entirety.</w:t>
      </w:r>
      <w:r>
        <w:rPr>
          <w:color w:val="231F20"/>
          <w:spacing w:val="-18"/>
          <w:w w:val="105"/>
          <w:sz w:val="19"/>
        </w:rPr>
        <w:t xml:space="preserve"> </w:t>
      </w:r>
      <w:r>
        <w:rPr>
          <w:color w:val="231F20"/>
          <w:w w:val="105"/>
          <w:sz w:val="19"/>
        </w:rPr>
        <w:t>I</w:t>
      </w:r>
      <w:r>
        <w:rPr>
          <w:color w:val="231F20"/>
          <w:spacing w:val="-11"/>
          <w:w w:val="105"/>
          <w:sz w:val="19"/>
        </w:rPr>
        <w:t xml:space="preserve"> </w:t>
      </w:r>
      <w:r>
        <w:rPr>
          <w:color w:val="231F20"/>
          <w:w w:val="105"/>
          <w:sz w:val="19"/>
        </w:rPr>
        <w:t>discuss only the overture to part</w:t>
      </w:r>
      <w:r>
        <w:rPr>
          <w:color w:val="231F20"/>
          <w:spacing w:val="-17"/>
          <w:w w:val="105"/>
          <w:sz w:val="19"/>
        </w:rPr>
        <w:t xml:space="preserve"> </w:t>
      </w:r>
      <w:r>
        <w:rPr>
          <w:smallCaps/>
          <w:color w:val="231F20"/>
          <w:w w:val="105"/>
          <w:sz w:val="19"/>
        </w:rPr>
        <w:t>1</w:t>
      </w:r>
      <w:r>
        <w:rPr>
          <w:color w:val="231F20"/>
          <w:w w:val="105"/>
          <w:sz w:val="19"/>
        </w:rPr>
        <w:t>.</w:t>
      </w:r>
    </w:p>
    <w:p w:rsidR="007C7C96" w:rsidRDefault="00000000">
      <w:pPr>
        <w:pStyle w:val="a5"/>
        <w:numPr>
          <w:ilvl w:val="0"/>
          <w:numId w:val="2"/>
        </w:numPr>
        <w:tabs>
          <w:tab w:val="left" w:pos="687"/>
        </w:tabs>
        <w:spacing w:before="9" w:line="252" w:lineRule="auto"/>
        <w:ind w:left="122" w:right="105" w:firstLine="239"/>
        <w:jc w:val="both"/>
        <w:rPr>
          <w:color w:val="231F20"/>
          <w:sz w:val="19"/>
        </w:rPr>
      </w:pPr>
      <w:r>
        <w:rPr>
          <w:color w:val="231F20"/>
          <w:w w:val="105"/>
          <w:sz w:val="19"/>
        </w:rPr>
        <w:t>In</w:t>
      </w:r>
      <w:r>
        <w:rPr>
          <w:color w:val="231F20"/>
          <w:spacing w:val="-6"/>
          <w:w w:val="105"/>
          <w:sz w:val="19"/>
        </w:rPr>
        <w:t xml:space="preserve"> </w:t>
      </w:r>
      <w:r>
        <w:rPr>
          <w:color w:val="231F20"/>
          <w:w w:val="105"/>
          <w:sz w:val="19"/>
        </w:rPr>
        <w:t>the</w:t>
      </w:r>
      <w:r>
        <w:rPr>
          <w:color w:val="231F20"/>
          <w:spacing w:val="-5"/>
          <w:w w:val="105"/>
          <w:sz w:val="19"/>
        </w:rPr>
        <w:t xml:space="preserve"> </w:t>
      </w:r>
      <w:r>
        <w:rPr>
          <w:i/>
          <w:color w:val="231F20"/>
          <w:w w:val="105"/>
          <w:sz w:val="19"/>
        </w:rPr>
        <w:t>Cinema</w:t>
      </w:r>
      <w:r>
        <w:rPr>
          <w:i/>
          <w:color w:val="231F20"/>
          <w:spacing w:val="-6"/>
          <w:w w:val="105"/>
          <w:sz w:val="19"/>
        </w:rPr>
        <w:t xml:space="preserve"> </w:t>
      </w:r>
      <w:r>
        <w:rPr>
          <w:color w:val="231F20"/>
          <w:w w:val="105"/>
          <w:sz w:val="19"/>
        </w:rPr>
        <w:t>books</w:t>
      </w:r>
      <w:r>
        <w:rPr>
          <w:color w:val="231F20"/>
          <w:spacing w:val="-5"/>
          <w:w w:val="105"/>
          <w:sz w:val="19"/>
        </w:rPr>
        <w:t xml:space="preserve"> </w:t>
      </w:r>
      <w:r>
        <w:rPr>
          <w:color w:val="231F20"/>
          <w:w w:val="105"/>
          <w:sz w:val="19"/>
        </w:rPr>
        <w:t>Deleuze,</w:t>
      </w:r>
      <w:r>
        <w:rPr>
          <w:color w:val="231F20"/>
          <w:spacing w:val="-10"/>
          <w:w w:val="105"/>
          <w:sz w:val="19"/>
        </w:rPr>
        <w:t xml:space="preserve"> </w:t>
      </w:r>
      <w:r>
        <w:rPr>
          <w:color w:val="231F20"/>
          <w:w w:val="105"/>
          <w:sz w:val="19"/>
        </w:rPr>
        <w:t>long</w:t>
      </w:r>
      <w:r>
        <w:rPr>
          <w:color w:val="231F20"/>
          <w:spacing w:val="-6"/>
          <w:w w:val="105"/>
          <w:sz w:val="19"/>
        </w:rPr>
        <w:t xml:space="preserve"> </w:t>
      </w:r>
      <w:r>
        <w:rPr>
          <w:color w:val="231F20"/>
          <w:w w:val="105"/>
          <w:sz w:val="19"/>
        </w:rPr>
        <w:t>preoccupied</w:t>
      </w:r>
      <w:r>
        <w:rPr>
          <w:color w:val="231F20"/>
          <w:spacing w:val="-5"/>
          <w:w w:val="105"/>
          <w:sz w:val="19"/>
        </w:rPr>
        <w:t xml:space="preserve"> </w:t>
      </w:r>
      <w:r>
        <w:rPr>
          <w:color w:val="231F20"/>
          <w:w w:val="105"/>
          <w:sz w:val="19"/>
        </w:rPr>
        <w:t>with</w:t>
      </w:r>
      <w:r>
        <w:rPr>
          <w:color w:val="231F20"/>
          <w:spacing w:val="-5"/>
          <w:w w:val="105"/>
          <w:sz w:val="19"/>
        </w:rPr>
        <w:t xml:space="preserve"> </w:t>
      </w:r>
      <w:r>
        <w:rPr>
          <w:color w:val="231F20"/>
          <w:spacing w:val="-2"/>
          <w:w w:val="105"/>
          <w:sz w:val="19"/>
        </w:rPr>
        <w:t>Spinoza’s</w:t>
      </w:r>
      <w:r>
        <w:rPr>
          <w:color w:val="231F20"/>
          <w:spacing w:val="-6"/>
          <w:w w:val="105"/>
          <w:sz w:val="19"/>
        </w:rPr>
        <w:t xml:space="preserve"> </w:t>
      </w:r>
      <w:r>
        <w:rPr>
          <w:color w:val="231F20"/>
          <w:w w:val="105"/>
          <w:sz w:val="19"/>
        </w:rPr>
        <w:t xml:space="preserve">philo- sophical </w:t>
      </w:r>
      <w:r>
        <w:rPr>
          <w:color w:val="231F20"/>
          <w:spacing w:val="-4"/>
          <w:w w:val="105"/>
          <w:sz w:val="19"/>
        </w:rPr>
        <w:t xml:space="preserve">legacy, </w:t>
      </w:r>
      <w:r>
        <w:rPr>
          <w:color w:val="231F20"/>
          <w:w w:val="105"/>
          <w:sz w:val="19"/>
        </w:rPr>
        <w:t xml:space="preserve">also points us toward Charles </w:t>
      </w:r>
      <w:r>
        <w:rPr>
          <w:color w:val="231F20"/>
          <w:spacing w:val="-4"/>
          <w:w w:val="105"/>
          <w:sz w:val="19"/>
        </w:rPr>
        <w:t xml:space="preserve">S. </w:t>
      </w:r>
      <w:r>
        <w:rPr>
          <w:color w:val="231F20"/>
          <w:spacing w:val="-3"/>
          <w:w w:val="105"/>
          <w:sz w:val="19"/>
        </w:rPr>
        <w:t xml:space="preserve">Peirce, </w:t>
      </w:r>
      <w:r>
        <w:rPr>
          <w:color w:val="231F20"/>
          <w:w w:val="105"/>
          <w:sz w:val="19"/>
        </w:rPr>
        <w:t>whose foundational category</w:t>
      </w:r>
      <w:r>
        <w:rPr>
          <w:color w:val="231F20"/>
          <w:spacing w:val="-10"/>
          <w:w w:val="105"/>
          <w:sz w:val="19"/>
        </w:rPr>
        <w:t xml:space="preserve"> </w:t>
      </w:r>
      <w:r>
        <w:rPr>
          <w:color w:val="231F20"/>
          <w:w w:val="105"/>
          <w:sz w:val="19"/>
        </w:rPr>
        <w:t>of</w:t>
      </w:r>
      <w:r>
        <w:rPr>
          <w:color w:val="231F20"/>
          <w:spacing w:val="-15"/>
          <w:w w:val="105"/>
          <w:sz w:val="19"/>
        </w:rPr>
        <w:t xml:space="preserve"> </w:t>
      </w:r>
      <w:r>
        <w:rPr>
          <w:color w:val="231F20"/>
          <w:w w:val="105"/>
          <w:sz w:val="19"/>
        </w:rPr>
        <w:t>“thirdness”</w:t>
      </w:r>
      <w:r>
        <w:rPr>
          <w:color w:val="231F20"/>
          <w:spacing w:val="-15"/>
          <w:w w:val="105"/>
          <w:sz w:val="19"/>
        </w:rPr>
        <w:t xml:space="preserve"> </w:t>
      </w:r>
      <w:r>
        <w:rPr>
          <w:color w:val="231F20"/>
          <w:w w:val="105"/>
          <w:sz w:val="19"/>
        </w:rPr>
        <w:t>invites</w:t>
      </w:r>
      <w:r>
        <w:rPr>
          <w:color w:val="231F20"/>
          <w:spacing w:val="-9"/>
          <w:w w:val="105"/>
          <w:sz w:val="19"/>
        </w:rPr>
        <w:t xml:space="preserve"> </w:t>
      </w:r>
      <w:r>
        <w:rPr>
          <w:color w:val="231F20"/>
          <w:w w:val="105"/>
          <w:sz w:val="19"/>
        </w:rPr>
        <w:t>consideration</w:t>
      </w:r>
      <w:r>
        <w:rPr>
          <w:color w:val="231F20"/>
          <w:spacing w:val="-9"/>
          <w:w w:val="105"/>
          <w:sz w:val="19"/>
        </w:rPr>
        <w:t xml:space="preserve"> </w:t>
      </w:r>
      <w:r>
        <w:rPr>
          <w:color w:val="231F20"/>
          <w:w w:val="105"/>
          <w:sz w:val="19"/>
        </w:rPr>
        <w:t>in</w:t>
      </w:r>
      <w:r>
        <w:rPr>
          <w:color w:val="231F20"/>
          <w:spacing w:val="-10"/>
          <w:w w:val="105"/>
          <w:sz w:val="19"/>
        </w:rPr>
        <w:t xml:space="preserve"> </w:t>
      </w:r>
      <w:r>
        <w:rPr>
          <w:color w:val="231F20"/>
          <w:w w:val="105"/>
          <w:sz w:val="19"/>
        </w:rPr>
        <w:t>this</w:t>
      </w:r>
      <w:r>
        <w:rPr>
          <w:color w:val="231F20"/>
          <w:spacing w:val="-9"/>
          <w:w w:val="105"/>
          <w:sz w:val="19"/>
        </w:rPr>
        <w:t xml:space="preserve"> </w:t>
      </w:r>
      <w:r>
        <w:rPr>
          <w:color w:val="231F20"/>
          <w:w w:val="105"/>
          <w:sz w:val="19"/>
        </w:rPr>
        <w:t>context.</w:t>
      </w:r>
      <w:r>
        <w:rPr>
          <w:color w:val="231F20"/>
          <w:spacing w:val="-21"/>
          <w:w w:val="105"/>
          <w:sz w:val="19"/>
        </w:rPr>
        <w:t xml:space="preserve"> </w:t>
      </w:r>
      <w:r>
        <w:rPr>
          <w:color w:val="231F20"/>
          <w:w w:val="105"/>
          <w:sz w:val="19"/>
        </w:rPr>
        <w:t>A</w:t>
      </w:r>
      <w:r>
        <w:rPr>
          <w:color w:val="231F20"/>
          <w:spacing w:val="-9"/>
          <w:w w:val="105"/>
          <w:sz w:val="19"/>
        </w:rPr>
        <w:t xml:space="preserve"> </w:t>
      </w:r>
      <w:r>
        <w:rPr>
          <w:color w:val="231F20"/>
          <w:w w:val="105"/>
          <w:sz w:val="19"/>
        </w:rPr>
        <w:t>reference</w:t>
      </w:r>
      <w:r>
        <w:rPr>
          <w:color w:val="231F20"/>
          <w:spacing w:val="-9"/>
          <w:w w:val="105"/>
          <w:sz w:val="19"/>
        </w:rPr>
        <w:t xml:space="preserve"> </w:t>
      </w:r>
      <w:r>
        <w:rPr>
          <w:color w:val="231F20"/>
          <w:w w:val="105"/>
          <w:sz w:val="19"/>
        </w:rPr>
        <w:t>note, however capacious, is not the place to trace the evolution of this category</w:t>
      </w:r>
      <w:r>
        <w:rPr>
          <w:color w:val="231F20"/>
          <w:spacing w:val="32"/>
          <w:w w:val="105"/>
          <w:sz w:val="19"/>
        </w:rPr>
        <w:t xml:space="preserve"> </w:t>
      </w:r>
      <w:r>
        <w:rPr>
          <w:color w:val="231F20"/>
          <w:w w:val="105"/>
          <w:sz w:val="19"/>
        </w:rPr>
        <w:t>in</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19" w:right="108"/>
        <w:jc w:val="both"/>
        <w:rPr>
          <w:sz w:val="19"/>
        </w:rPr>
      </w:pPr>
      <w:r>
        <w:rPr>
          <w:color w:val="231F20"/>
          <w:spacing w:val="-6"/>
          <w:w w:val="99"/>
          <w:sz w:val="19"/>
        </w:rPr>
        <w:lastRenderedPageBreak/>
        <w:t>P</w:t>
      </w:r>
      <w:r>
        <w:rPr>
          <w:color w:val="231F20"/>
          <w:spacing w:val="-1"/>
          <w:w w:val="105"/>
          <w:sz w:val="19"/>
        </w:rPr>
        <w:t>ei</w:t>
      </w:r>
      <w:r>
        <w:rPr>
          <w:color w:val="231F20"/>
          <w:spacing w:val="-3"/>
          <w:w w:val="105"/>
          <w:sz w:val="19"/>
        </w:rPr>
        <w:t>r</w:t>
      </w:r>
      <w:r>
        <w:rPr>
          <w:color w:val="231F20"/>
          <w:spacing w:val="-1"/>
          <w:w w:val="93"/>
          <w:sz w:val="19"/>
        </w:rPr>
        <w:t>c</w:t>
      </w:r>
      <w:r>
        <w:rPr>
          <w:color w:val="231F20"/>
          <w:spacing w:val="-6"/>
          <w:w w:val="93"/>
          <w:sz w:val="19"/>
        </w:rPr>
        <w:t>e</w:t>
      </w:r>
      <w:r>
        <w:rPr>
          <w:color w:val="231F20"/>
          <w:sz w:val="19"/>
        </w:rPr>
        <w:t>,</w:t>
      </w:r>
      <w:r>
        <w:rPr>
          <w:color w:val="231F20"/>
          <w:spacing w:val="1"/>
          <w:sz w:val="19"/>
        </w:rPr>
        <w:t xml:space="preserve"> </w:t>
      </w:r>
      <w:r>
        <w:rPr>
          <w:color w:val="231F20"/>
          <w:spacing w:val="-1"/>
          <w:w w:val="105"/>
          <w:sz w:val="19"/>
        </w:rPr>
        <w:t>it</w:t>
      </w:r>
      <w:r>
        <w:rPr>
          <w:color w:val="231F20"/>
          <w:w w:val="105"/>
          <w:sz w:val="19"/>
        </w:rPr>
        <w:t>s</w:t>
      </w:r>
      <w:r>
        <w:rPr>
          <w:color w:val="231F20"/>
          <w:spacing w:val="8"/>
          <w:sz w:val="19"/>
        </w:rPr>
        <w:t xml:space="preserve"> </w:t>
      </w:r>
      <w:r>
        <w:rPr>
          <w:color w:val="231F20"/>
          <w:spacing w:val="-1"/>
          <w:w w:val="105"/>
          <w:sz w:val="19"/>
        </w:rPr>
        <w:t>earl</w:t>
      </w:r>
      <w:r>
        <w:rPr>
          <w:color w:val="231F20"/>
          <w:spacing w:val="-20"/>
          <w:w w:val="105"/>
          <w:sz w:val="19"/>
        </w:rPr>
        <w:t>y</w:t>
      </w:r>
      <w:r>
        <w:rPr>
          <w:color w:val="231F20"/>
          <w:sz w:val="19"/>
        </w:rPr>
        <w:t>,</w:t>
      </w:r>
      <w:r>
        <w:rPr>
          <w:color w:val="231F20"/>
          <w:spacing w:val="1"/>
          <w:sz w:val="19"/>
        </w:rPr>
        <w:t xml:space="preserve"> </w:t>
      </w:r>
      <w:r>
        <w:rPr>
          <w:color w:val="231F20"/>
          <w:spacing w:val="-1"/>
          <w:w w:val="98"/>
          <w:sz w:val="19"/>
        </w:rPr>
        <w:t>decisiv</w:t>
      </w:r>
      <w:r>
        <w:rPr>
          <w:color w:val="231F20"/>
          <w:w w:val="98"/>
          <w:sz w:val="19"/>
        </w:rPr>
        <w:t>e</w:t>
      </w:r>
      <w:r>
        <w:rPr>
          <w:color w:val="231F20"/>
          <w:spacing w:val="8"/>
          <w:sz w:val="19"/>
        </w:rPr>
        <w:t xml:space="preserve"> </w:t>
      </w:r>
      <w:r>
        <w:rPr>
          <w:color w:val="231F20"/>
          <w:spacing w:val="-1"/>
          <w:w w:val="105"/>
          <w:sz w:val="19"/>
        </w:rPr>
        <w:t>relatio</w:t>
      </w:r>
      <w:r>
        <w:rPr>
          <w:color w:val="231F20"/>
          <w:w w:val="105"/>
          <w:sz w:val="19"/>
        </w:rPr>
        <w:t>n</w:t>
      </w:r>
      <w:r>
        <w:rPr>
          <w:color w:val="231F20"/>
          <w:spacing w:val="8"/>
          <w:sz w:val="19"/>
        </w:rPr>
        <w:t xml:space="preserve"> </w:t>
      </w:r>
      <w:r>
        <w:rPr>
          <w:color w:val="231F20"/>
          <w:spacing w:val="-1"/>
          <w:w w:val="107"/>
          <w:sz w:val="19"/>
        </w:rPr>
        <w:t>t</w:t>
      </w:r>
      <w:r>
        <w:rPr>
          <w:color w:val="231F20"/>
          <w:w w:val="107"/>
          <w:sz w:val="19"/>
        </w:rPr>
        <w:t>o</w:t>
      </w:r>
      <w:r>
        <w:rPr>
          <w:color w:val="231F20"/>
          <w:spacing w:val="8"/>
          <w:sz w:val="19"/>
        </w:rPr>
        <w:t xml:space="preserve"> </w:t>
      </w:r>
      <w:r>
        <w:rPr>
          <w:color w:val="231F20"/>
          <w:spacing w:val="-1"/>
          <w:w w:val="101"/>
          <w:sz w:val="19"/>
        </w:rPr>
        <w:t>semiosi</w:t>
      </w:r>
      <w:r>
        <w:rPr>
          <w:color w:val="231F20"/>
          <w:w w:val="101"/>
          <w:sz w:val="19"/>
        </w:rPr>
        <w:t>s</w:t>
      </w:r>
      <w:r>
        <w:rPr>
          <w:color w:val="231F20"/>
          <w:spacing w:val="8"/>
          <w:sz w:val="19"/>
        </w:rPr>
        <w:t xml:space="preserve"> </w:t>
      </w:r>
      <w:r>
        <w:rPr>
          <w:color w:val="231F20"/>
          <w:spacing w:val="-1"/>
          <w:w w:val="105"/>
          <w:sz w:val="19"/>
        </w:rPr>
        <w:t>o</w:t>
      </w:r>
      <w:r>
        <w:rPr>
          <w:color w:val="231F20"/>
          <w:w w:val="105"/>
          <w:sz w:val="19"/>
        </w:rPr>
        <w:t>n</w:t>
      </w:r>
      <w:r>
        <w:rPr>
          <w:color w:val="231F20"/>
          <w:spacing w:val="8"/>
          <w:sz w:val="19"/>
        </w:rPr>
        <w:t xml:space="preserve"> </w:t>
      </w:r>
      <w:r>
        <w:rPr>
          <w:color w:val="231F20"/>
          <w:spacing w:val="-1"/>
          <w:w w:val="108"/>
          <w:sz w:val="19"/>
        </w:rPr>
        <w:t>throug</w:t>
      </w:r>
      <w:r>
        <w:rPr>
          <w:color w:val="231F20"/>
          <w:w w:val="108"/>
          <w:sz w:val="19"/>
        </w:rPr>
        <w:t>h</w:t>
      </w:r>
      <w:r>
        <w:rPr>
          <w:color w:val="231F20"/>
          <w:spacing w:val="8"/>
          <w:sz w:val="19"/>
        </w:rPr>
        <w:t xml:space="preserve"> </w:t>
      </w:r>
      <w:r>
        <w:rPr>
          <w:color w:val="231F20"/>
          <w:spacing w:val="-1"/>
          <w:w w:val="107"/>
          <w:sz w:val="19"/>
        </w:rPr>
        <w:t>t</w:t>
      </w:r>
      <w:r>
        <w:rPr>
          <w:color w:val="231F20"/>
          <w:w w:val="107"/>
          <w:sz w:val="19"/>
        </w:rPr>
        <w:t>o</w:t>
      </w:r>
      <w:r>
        <w:rPr>
          <w:color w:val="231F20"/>
          <w:spacing w:val="8"/>
          <w:sz w:val="19"/>
        </w:rPr>
        <w:t xml:space="preserve"> </w:t>
      </w:r>
      <w:r>
        <w:rPr>
          <w:color w:val="231F20"/>
          <w:spacing w:val="-1"/>
          <w:w w:val="105"/>
          <w:sz w:val="19"/>
        </w:rPr>
        <w:t>it</w:t>
      </w:r>
      <w:r>
        <w:rPr>
          <w:color w:val="231F20"/>
          <w:w w:val="105"/>
          <w:sz w:val="19"/>
        </w:rPr>
        <w:t>s</w:t>
      </w:r>
      <w:r>
        <w:rPr>
          <w:color w:val="231F20"/>
          <w:spacing w:val="8"/>
          <w:sz w:val="19"/>
        </w:rPr>
        <w:t xml:space="preserve"> </w:t>
      </w:r>
      <w:r>
        <w:rPr>
          <w:color w:val="231F20"/>
          <w:spacing w:val="-1"/>
          <w:w w:val="103"/>
          <w:sz w:val="19"/>
        </w:rPr>
        <w:t>lat</w:t>
      </w:r>
      <w:r>
        <w:rPr>
          <w:color w:val="231F20"/>
          <w:w w:val="103"/>
          <w:sz w:val="19"/>
        </w:rPr>
        <w:t>e</w:t>
      </w:r>
      <w:r>
        <w:rPr>
          <w:color w:val="231F20"/>
          <w:spacing w:val="8"/>
          <w:sz w:val="19"/>
        </w:rPr>
        <w:t xml:space="preserve"> </w:t>
      </w:r>
      <w:r>
        <w:rPr>
          <w:color w:val="231F20"/>
          <w:spacing w:val="-1"/>
          <w:w w:val="105"/>
          <w:sz w:val="19"/>
        </w:rPr>
        <w:t>relatio</w:t>
      </w:r>
      <w:r>
        <w:rPr>
          <w:color w:val="231F20"/>
          <w:w w:val="105"/>
          <w:sz w:val="19"/>
        </w:rPr>
        <w:t>n</w:t>
      </w:r>
      <w:r>
        <w:rPr>
          <w:color w:val="231F20"/>
          <w:spacing w:val="8"/>
          <w:sz w:val="19"/>
        </w:rPr>
        <w:t xml:space="preserve"> </w:t>
      </w:r>
      <w:r>
        <w:rPr>
          <w:color w:val="231F20"/>
          <w:spacing w:val="-1"/>
          <w:w w:val="107"/>
          <w:sz w:val="19"/>
        </w:rPr>
        <w:t xml:space="preserve">to </w:t>
      </w:r>
      <w:r>
        <w:rPr>
          <w:color w:val="231F20"/>
          <w:spacing w:val="-1"/>
          <w:w w:val="109"/>
          <w:sz w:val="19"/>
        </w:rPr>
        <w:t>th</w:t>
      </w:r>
      <w:r>
        <w:rPr>
          <w:color w:val="231F20"/>
          <w:w w:val="109"/>
          <w:sz w:val="19"/>
        </w:rPr>
        <w:t>e</w:t>
      </w:r>
      <w:r>
        <w:rPr>
          <w:color w:val="231F20"/>
          <w:spacing w:val="-10"/>
          <w:sz w:val="19"/>
        </w:rPr>
        <w:t xml:space="preserve"> </w:t>
      </w:r>
      <w:r>
        <w:rPr>
          <w:color w:val="231F20"/>
          <w:spacing w:val="-1"/>
          <w:w w:val="98"/>
          <w:sz w:val="19"/>
        </w:rPr>
        <w:t>cosmologica</w:t>
      </w:r>
      <w:r>
        <w:rPr>
          <w:color w:val="231F20"/>
          <w:w w:val="98"/>
          <w:sz w:val="19"/>
        </w:rPr>
        <w:t>l</w:t>
      </w:r>
      <w:r>
        <w:rPr>
          <w:color w:val="231F20"/>
          <w:spacing w:val="-10"/>
          <w:sz w:val="19"/>
        </w:rPr>
        <w:t xml:space="preserve"> </w:t>
      </w:r>
      <w:r>
        <w:rPr>
          <w:color w:val="231F20"/>
          <w:spacing w:val="-1"/>
          <w:sz w:val="19"/>
        </w:rPr>
        <w:t>concep</w:t>
      </w:r>
      <w:r>
        <w:rPr>
          <w:color w:val="231F20"/>
          <w:sz w:val="19"/>
        </w:rPr>
        <w:t>t</w:t>
      </w:r>
      <w:r>
        <w:rPr>
          <w:color w:val="231F20"/>
          <w:spacing w:val="-10"/>
          <w:sz w:val="19"/>
        </w:rPr>
        <w:t xml:space="preserve"> </w:t>
      </w:r>
      <w:r>
        <w:rPr>
          <w:color w:val="231F20"/>
          <w:spacing w:val="-1"/>
          <w:sz w:val="19"/>
        </w:rPr>
        <w:t>o</w:t>
      </w:r>
      <w:r>
        <w:rPr>
          <w:color w:val="231F20"/>
          <w:sz w:val="19"/>
        </w:rPr>
        <w:t>f</w:t>
      </w:r>
      <w:r>
        <w:rPr>
          <w:color w:val="231F20"/>
          <w:spacing w:val="-10"/>
          <w:sz w:val="19"/>
        </w:rPr>
        <w:t xml:space="preserve"> </w:t>
      </w:r>
      <w:r>
        <w:rPr>
          <w:i/>
          <w:color w:val="231F20"/>
          <w:spacing w:val="-1"/>
          <w:sz w:val="19"/>
        </w:rPr>
        <w:t>agap</w:t>
      </w:r>
      <w:r>
        <w:rPr>
          <w:i/>
          <w:color w:val="231F20"/>
          <w:spacing w:val="-9"/>
          <w:sz w:val="19"/>
        </w:rPr>
        <w:t>e</w:t>
      </w:r>
      <w:r>
        <w:rPr>
          <w:i/>
          <w:color w:val="231F20"/>
          <w:sz w:val="19"/>
        </w:rPr>
        <w:t>,</w:t>
      </w:r>
      <w:r>
        <w:rPr>
          <w:i/>
          <w:color w:val="231F20"/>
          <w:spacing w:val="-10"/>
          <w:sz w:val="19"/>
        </w:rPr>
        <w:t xml:space="preserve"> </w:t>
      </w:r>
      <w:r>
        <w:rPr>
          <w:color w:val="231F20"/>
          <w:spacing w:val="-1"/>
          <w:w w:val="108"/>
          <w:sz w:val="19"/>
        </w:rPr>
        <w:t>bu</w:t>
      </w:r>
      <w:r>
        <w:rPr>
          <w:color w:val="231F20"/>
          <w:w w:val="108"/>
          <w:sz w:val="19"/>
        </w:rPr>
        <w:t>t</w:t>
      </w:r>
      <w:r>
        <w:rPr>
          <w:color w:val="231F20"/>
          <w:spacing w:val="-10"/>
          <w:sz w:val="19"/>
        </w:rPr>
        <w:t xml:space="preserve"> </w:t>
      </w:r>
      <w:r>
        <w:rPr>
          <w:color w:val="231F20"/>
          <w:spacing w:val="-1"/>
          <w:w w:val="103"/>
          <w:sz w:val="19"/>
        </w:rPr>
        <w:t>alread</w:t>
      </w:r>
      <w:r>
        <w:rPr>
          <w:color w:val="231F20"/>
          <w:w w:val="103"/>
          <w:sz w:val="19"/>
        </w:rPr>
        <w:t>y</w:t>
      </w:r>
      <w:r>
        <w:rPr>
          <w:color w:val="231F20"/>
          <w:spacing w:val="-10"/>
          <w:sz w:val="19"/>
        </w:rPr>
        <w:t xml:space="preserve"> </w:t>
      </w:r>
      <w:r>
        <w:rPr>
          <w:color w:val="231F20"/>
          <w:spacing w:val="-1"/>
          <w:w w:val="107"/>
          <w:sz w:val="19"/>
        </w:rPr>
        <w:t>i</w:t>
      </w:r>
      <w:r>
        <w:rPr>
          <w:color w:val="231F20"/>
          <w:w w:val="107"/>
          <w:sz w:val="19"/>
        </w:rPr>
        <w:t>n</w:t>
      </w:r>
      <w:r>
        <w:rPr>
          <w:color w:val="231F20"/>
          <w:spacing w:val="-17"/>
          <w:sz w:val="19"/>
        </w:rPr>
        <w:t xml:space="preserve"> </w:t>
      </w:r>
      <w:r>
        <w:rPr>
          <w:color w:val="231F20"/>
          <w:spacing w:val="-1"/>
          <w:w w:val="110"/>
          <w:sz w:val="19"/>
        </w:rPr>
        <w:t>“O</w:t>
      </w:r>
      <w:r>
        <w:rPr>
          <w:color w:val="231F20"/>
          <w:w w:val="110"/>
          <w:sz w:val="19"/>
        </w:rPr>
        <w:t>n</w:t>
      </w:r>
      <w:r>
        <w:rPr>
          <w:color w:val="231F20"/>
          <w:spacing w:val="-10"/>
          <w:sz w:val="19"/>
        </w:rPr>
        <w:t xml:space="preserve"> </w:t>
      </w:r>
      <w:r>
        <w:rPr>
          <w:color w:val="231F20"/>
          <w:sz w:val="19"/>
        </w:rPr>
        <w:t>a</w:t>
      </w:r>
      <w:r>
        <w:rPr>
          <w:color w:val="231F20"/>
          <w:spacing w:val="-10"/>
          <w:sz w:val="19"/>
        </w:rPr>
        <w:t xml:space="preserve"> </w:t>
      </w:r>
      <w:r>
        <w:rPr>
          <w:color w:val="231F20"/>
          <w:spacing w:val="-1"/>
          <w:w w:val="102"/>
          <w:sz w:val="19"/>
        </w:rPr>
        <w:t>Ne</w:t>
      </w:r>
      <w:r>
        <w:rPr>
          <w:color w:val="231F20"/>
          <w:w w:val="102"/>
          <w:sz w:val="19"/>
        </w:rPr>
        <w:t>w</w:t>
      </w:r>
      <w:r>
        <w:rPr>
          <w:color w:val="231F20"/>
          <w:spacing w:val="-10"/>
          <w:sz w:val="19"/>
        </w:rPr>
        <w:t xml:space="preserve"> </w:t>
      </w:r>
      <w:r>
        <w:rPr>
          <w:color w:val="231F20"/>
          <w:spacing w:val="-1"/>
          <w:sz w:val="19"/>
        </w:rPr>
        <w:t>Lis</w:t>
      </w:r>
      <w:r>
        <w:rPr>
          <w:color w:val="231F20"/>
          <w:sz w:val="19"/>
        </w:rPr>
        <w:t>t</w:t>
      </w:r>
      <w:r>
        <w:rPr>
          <w:color w:val="231F20"/>
          <w:spacing w:val="-10"/>
          <w:sz w:val="19"/>
        </w:rPr>
        <w:t xml:space="preserve"> </w:t>
      </w:r>
      <w:r>
        <w:rPr>
          <w:color w:val="231F20"/>
          <w:spacing w:val="-1"/>
          <w:sz w:val="19"/>
        </w:rPr>
        <w:t>o</w:t>
      </w:r>
      <w:r>
        <w:rPr>
          <w:color w:val="231F20"/>
          <w:sz w:val="19"/>
        </w:rPr>
        <w:t>f</w:t>
      </w:r>
      <w:r>
        <w:rPr>
          <w:color w:val="231F20"/>
          <w:spacing w:val="-10"/>
          <w:sz w:val="19"/>
        </w:rPr>
        <w:t xml:space="preserve"> </w:t>
      </w:r>
      <w:r>
        <w:rPr>
          <w:color w:val="231F20"/>
          <w:spacing w:val="-3"/>
          <w:w w:val="103"/>
          <w:sz w:val="19"/>
        </w:rPr>
        <w:t>Categories”</w:t>
      </w:r>
      <w:r>
        <w:rPr>
          <w:color w:val="231F20"/>
          <w:spacing w:val="-1"/>
          <w:w w:val="103"/>
          <w:sz w:val="19"/>
        </w:rPr>
        <w:t xml:space="preserve"> </w:t>
      </w:r>
      <w:r>
        <w:rPr>
          <w:color w:val="231F20"/>
          <w:w w:val="105"/>
          <w:sz w:val="19"/>
        </w:rPr>
        <w:t>from</w:t>
      </w:r>
      <w:r>
        <w:rPr>
          <w:color w:val="231F20"/>
          <w:sz w:val="19"/>
        </w:rPr>
        <w:t xml:space="preserve"> </w:t>
      </w:r>
      <w:r>
        <w:rPr>
          <w:color w:val="231F20"/>
          <w:spacing w:val="-12"/>
          <w:sz w:val="19"/>
        </w:rPr>
        <w:t xml:space="preserve"> </w:t>
      </w:r>
      <w:r>
        <w:rPr>
          <w:smallCaps/>
          <w:color w:val="231F20"/>
          <w:sz w:val="19"/>
        </w:rPr>
        <w:t>1868</w:t>
      </w:r>
      <w:r>
        <w:rPr>
          <w:color w:val="231F20"/>
          <w:sz w:val="19"/>
        </w:rPr>
        <w:t>,</w:t>
      </w:r>
      <w:r>
        <w:rPr>
          <w:color w:val="231F20"/>
          <w:spacing w:val="22"/>
          <w:sz w:val="19"/>
        </w:rPr>
        <w:t xml:space="preserve"> </w:t>
      </w:r>
      <w:r>
        <w:rPr>
          <w:color w:val="231F20"/>
          <w:w w:val="107"/>
          <w:sz w:val="19"/>
        </w:rPr>
        <w:t>“thirdness”</w:t>
      </w:r>
      <w:r>
        <w:rPr>
          <w:color w:val="231F20"/>
          <w:sz w:val="19"/>
        </w:rPr>
        <w:t xml:space="preserve"> </w:t>
      </w:r>
      <w:r>
        <w:rPr>
          <w:color w:val="231F20"/>
          <w:spacing w:val="-19"/>
          <w:sz w:val="19"/>
        </w:rPr>
        <w:t xml:space="preserve"> </w:t>
      </w:r>
      <w:r>
        <w:rPr>
          <w:color w:val="231F20"/>
          <w:w w:val="102"/>
          <w:sz w:val="19"/>
        </w:rPr>
        <w:t>designates</w:t>
      </w:r>
      <w:r>
        <w:rPr>
          <w:color w:val="231F20"/>
          <w:sz w:val="19"/>
        </w:rPr>
        <w:t xml:space="preserve"> </w:t>
      </w:r>
      <w:r>
        <w:rPr>
          <w:color w:val="231F20"/>
          <w:spacing w:val="-12"/>
          <w:sz w:val="19"/>
        </w:rPr>
        <w:t xml:space="preserve"> </w:t>
      </w:r>
      <w:r>
        <w:rPr>
          <w:color w:val="231F20"/>
          <w:w w:val="105"/>
          <w:sz w:val="19"/>
        </w:rPr>
        <w:t>what</w:t>
      </w:r>
      <w:r>
        <w:rPr>
          <w:color w:val="231F20"/>
          <w:sz w:val="19"/>
        </w:rPr>
        <w:t xml:space="preserve"> </w:t>
      </w:r>
      <w:r>
        <w:rPr>
          <w:color w:val="231F20"/>
          <w:spacing w:val="-12"/>
          <w:sz w:val="19"/>
        </w:rPr>
        <w:t xml:space="preserve"> </w:t>
      </w:r>
      <w:r>
        <w:rPr>
          <w:color w:val="231F20"/>
          <w:sz w:val="19"/>
        </w:rPr>
        <w:t xml:space="preserve">allows </w:t>
      </w:r>
      <w:r>
        <w:rPr>
          <w:color w:val="231F20"/>
          <w:spacing w:val="-12"/>
          <w:sz w:val="19"/>
        </w:rPr>
        <w:t xml:space="preserve"> </w:t>
      </w:r>
      <w:r>
        <w:rPr>
          <w:color w:val="231F20"/>
          <w:w w:val="107"/>
          <w:sz w:val="19"/>
        </w:rPr>
        <w:t>any</w:t>
      </w:r>
      <w:r>
        <w:rPr>
          <w:color w:val="231F20"/>
          <w:sz w:val="19"/>
        </w:rPr>
        <w:t xml:space="preserve"> </w:t>
      </w:r>
      <w:r>
        <w:rPr>
          <w:color w:val="231F20"/>
          <w:spacing w:val="-19"/>
          <w:sz w:val="19"/>
        </w:rPr>
        <w:t xml:space="preserve"> </w:t>
      </w:r>
      <w:r>
        <w:rPr>
          <w:color w:val="231F20"/>
          <w:w w:val="111"/>
          <w:sz w:val="19"/>
        </w:rPr>
        <w:t>“it”</w:t>
      </w:r>
      <w:r>
        <w:rPr>
          <w:color w:val="231F20"/>
          <w:sz w:val="19"/>
        </w:rPr>
        <w:t xml:space="preserve"> </w:t>
      </w:r>
      <w:r>
        <w:rPr>
          <w:color w:val="231F20"/>
          <w:spacing w:val="-19"/>
          <w:sz w:val="19"/>
        </w:rPr>
        <w:t xml:space="preserve"> </w:t>
      </w:r>
      <w:r>
        <w:rPr>
          <w:color w:val="231F20"/>
          <w:w w:val="103"/>
          <w:sz w:val="19"/>
        </w:rPr>
        <w:t>whatsoever</w:t>
      </w:r>
      <w:r>
        <w:rPr>
          <w:color w:val="231F20"/>
          <w:sz w:val="19"/>
        </w:rPr>
        <w:t xml:space="preserve"> </w:t>
      </w:r>
      <w:r>
        <w:rPr>
          <w:color w:val="231F20"/>
          <w:spacing w:val="-12"/>
          <w:sz w:val="19"/>
        </w:rPr>
        <w:t xml:space="preserve"> </w:t>
      </w:r>
      <w:r>
        <w:rPr>
          <w:color w:val="231F20"/>
          <w:w w:val="107"/>
          <w:sz w:val="19"/>
        </w:rPr>
        <w:t>to</w:t>
      </w:r>
      <w:r>
        <w:rPr>
          <w:color w:val="231F20"/>
          <w:sz w:val="19"/>
        </w:rPr>
        <w:t xml:space="preserve"> </w:t>
      </w:r>
      <w:r>
        <w:rPr>
          <w:color w:val="231F20"/>
          <w:spacing w:val="-12"/>
          <w:sz w:val="19"/>
        </w:rPr>
        <w:t xml:space="preserve"> </w:t>
      </w:r>
      <w:r>
        <w:rPr>
          <w:color w:val="231F20"/>
          <w:sz w:val="19"/>
        </w:rPr>
        <w:t xml:space="preserve">be </w:t>
      </w:r>
      <w:r>
        <w:rPr>
          <w:color w:val="231F20"/>
          <w:spacing w:val="-1"/>
          <w:w w:val="101"/>
          <w:sz w:val="19"/>
        </w:rPr>
        <w:t>graspe</w:t>
      </w:r>
      <w:r>
        <w:rPr>
          <w:color w:val="231F20"/>
          <w:w w:val="101"/>
          <w:sz w:val="19"/>
        </w:rPr>
        <w:t>d</w:t>
      </w:r>
      <w:r>
        <w:rPr>
          <w:color w:val="231F20"/>
          <w:spacing w:val="10"/>
          <w:sz w:val="19"/>
        </w:rPr>
        <w:t xml:space="preserve"> </w:t>
      </w:r>
      <w:r>
        <w:rPr>
          <w:color w:val="231F20"/>
          <w:spacing w:val="-1"/>
          <w:sz w:val="19"/>
        </w:rPr>
        <w:t>a</w:t>
      </w:r>
      <w:r>
        <w:rPr>
          <w:color w:val="231F20"/>
          <w:sz w:val="19"/>
        </w:rPr>
        <w:t>s</w:t>
      </w:r>
      <w:r>
        <w:rPr>
          <w:color w:val="231F20"/>
          <w:spacing w:val="10"/>
          <w:sz w:val="19"/>
        </w:rPr>
        <w:t xml:space="preserve"> </w:t>
      </w:r>
      <w:r>
        <w:rPr>
          <w:color w:val="231F20"/>
          <w:sz w:val="19"/>
        </w:rPr>
        <w:t>a</w:t>
      </w:r>
      <w:r>
        <w:rPr>
          <w:color w:val="231F20"/>
          <w:spacing w:val="3"/>
          <w:sz w:val="19"/>
        </w:rPr>
        <w:t xml:space="preserve"> </w:t>
      </w:r>
      <w:r>
        <w:rPr>
          <w:color w:val="231F20"/>
          <w:spacing w:val="-1"/>
          <w:w w:val="111"/>
          <w:sz w:val="19"/>
        </w:rPr>
        <w:t>“thi</w:t>
      </w:r>
      <w:r>
        <w:rPr>
          <w:color w:val="231F20"/>
          <w:spacing w:val="-8"/>
          <w:w w:val="105"/>
          <w:sz w:val="19"/>
        </w:rPr>
        <w:t>s.</w:t>
      </w:r>
      <w:r>
        <w:rPr>
          <w:color w:val="231F20"/>
          <w:w w:val="105"/>
          <w:sz w:val="19"/>
        </w:rPr>
        <w:t>”</w:t>
      </w:r>
      <w:r>
        <w:rPr>
          <w:color w:val="231F20"/>
          <w:spacing w:val="3"/>
          <w:sz w:val="19"/>
        </w:rPr>
        <w:t xml:space="preserve"> </w:t>
      </w:r>
      <w:r>
        <w:rPr>
          <w:color w:val="231F20"/>
          <w:spacing w:val="-1"/>
          <w:w w:val="104"/>
          <w:sz w:val="19"/>
        </w:rPr>
        <w:t>State</w:t>
      </w:r>
      <w:r>
        <w:rPr>
          <w:color w:val="231F20"/>
          <w:w w:val="104"/>
          <w:sz w:val="19"/>
        </w:rPr>
        <w:t>d</w:t>
      </w:r>
      <w:r>
        <w:rPr>
          <w:color w:val="231F20"/>
          <w:spacing w:val="10"/>
          <w:sz w:val="19"/>
        </w:rPr>
        <w:t xml:space="preserve"> </w:t>
      </w:r>
      <w:r>
        <w:rPr>
          <w:color w:val="231F20"/>
          <w:spacing w:val="-1"/>
          <w:w w:val="107"/>
          <w:sz w:val="19"/>
        </w:rPr>
        <w:t>i</w:t>
      </w:r>
      <w:r>
        <w:rPr>
          <w:color w:val="231F20"/>
          <w:w w:val="107"/>
          <w:sz w:val="19"/>
        </w:rPr>
        <w:t>n</w:t>
      </w:r>
      <w:r>
        <w:rPr>
          <w:color w:val="231F20"/>
          <w:spacing w:val="10"/>
          <w:sz w:val="19"/>
        </w:rPr>
        <w:t xml:space="preserve"> </w:t>
      </w:r>
      <w:r>
        <w:rPr>
          <w:color w:val="231F20"/>
          <w:spacing w:val="-1"/>
          <w:w w:val="101"/>
          <w:sz w:val="19"/>
        </w:rPr>
        <w:t>semioti</w:t>
      </w:r>
      <w:r>
        <w:rPr>
          <w:color w:val="231F20"/>
          <w:w w:val="101"/>
          <w:sz w:val="19"/>
        </w:rPr>
        <w:t>c</w:t>
      </w:r>
      <w:r>
        <w:rPr>
          <w:color w:val="231F20"/>
          <w:spacing w:val="10"/>
          <w:sz w:val="19"/>
        </w:rPr>
        <w:t xml:space="preserve"> </w:t>
      </w:r>
      <w:r>
        <w:rPr>
          <w:color w:val="231F20"/>
          <w:spacing w:val="-1"/>
          <w:w w:val="107"/>
          <w:sz w:val="19"/>
        </w:rPr>
        <w:t>term</w:t>
      </w:r>
      <w:r>
        <w:rPr>
          <w:color w:val="231F20"/>
          <w:spacing w:val="-8"/>
          <w:w w:val="107"/>
          <w:sz w:val="19"/>
        </w:rPr>
        <w:t>s</w:t>
      </w:r>
      <w:r>
        <w:rPr>
          <w:color w:val="231F20"/>
          <w:sz w:val="19"/>
        </w:rPr>
        <w:t>,</w:t>
      </w:r>
      <w:r>
        <w:rPr>
          <w:color w:val="231F20"/>
          <w:spacing w:val="3"/>
          <w:sz w:val="19"/>
        </w:rPr>
        <w:t xml:space="preserve"> </w:t>
      </w:r>
      <w:r>
        <w:rPr>
          <w:color w:val="231F20"/>
          <w:spacing w:val="-1"/>
          <w:w w:val="109"/>
          <w:sz w:val="19"/>
        </w:rPr>
        <w:t>i</w:t>
      </w:r>
      <w:r>
        <w:rPr>
          <w:color w:val="231F20"/>
          <w:w w:val="109"/>
          <w:sz w:val="19"/>
        </w:rPr>
        <w:t>t</w:t>
      </w:r>
      <w:r>
        <w:rPr>
          <w:color w:val="231F20"/>
          <w:spacing w:val="10"/>
          <w:sz w:val="19"/>
        </w:rPr>
        <w:t xml:space="preserve"> </w:t>
      </w:r>
      <w:r>
        <w:rPr>
          <w:color w:val="231F20"/>
          <w:spacing w:val="-1"/>
          <w:w w:val="103"/>
          <w:sz w:val="19"/>
        </w:rPr>
        <w:t>operate</w:t>
      </w:r>
      <w:r>
        <w:rPr>
          <w:color w:val="231F20"/>
          <w:w w:val="103"/>
          <w:sz w:val="19"/>
        </w:rPr>
        <w:t>s</w:t>
      </w:r>
      <w:r>
        <w:rPr>
          <w:color w:val="231F20"/>
          <w:spacing w:val="10"/>
          <w:sz w:val="19"/>
        </w:rPr>
        <w:t xml:space="preserve"> </w:t>
      </w:r>
      <w:r>
        <w:rPr>
          <w:color w:val="231F20"/>
          <w:spacing w:val="-1"/>
          <w:sz w:val="19"/>
        </w:rPr>
        <w:t>a</w:t>
      </w:r>
      <w:r>
        <w:rPr>
          <w:color w:val="231F20"/>
          <w:sz w:val="19"/>
        </w:rPr>
        <w:t>s</w:t>
      </w:r>
      <w:r>
        <w:rPr>
          <w:color w:val="231F20"/>
          <w:spacing w:val="10"/>
          <w:sz w:val="19"/>
        </w:rPr>
        <w:t xml:space="preserve"> </w:t>
      </w:r>
      <w:r>
        <w:rPr>
          <w:color w:val="231F20"/>
          <w:spacing w:val="-1"/>
          <w:w w:val="109"/>
          <w:sz w:val="19"/>
        </w:rPr>
        <w:t>th</w:t>
      </w:r>
      <w:r>
        <w:rPr>
          <w:color w:val="231F20"/>
          <w:w w:val="109"/>
          <w:sz w:val="19"/>
        </w:rPr>
        <w:t>e</w:t>
      </w:r>
      <w:r>
        <w:rPr>
          <w:color w:val="231F20"/>
          <w:spacing w:val="3"/>
          <w:sz w:val="19"/>
        </w:rPr>
        <w:t xml:space="preserve"> </w:t>
      </w:r>
      <w:r>
        <w:rPr>
          <w:color w:val="231F20"/>
          <w:spacing w:val="-1"/>
          <w:w w:val="109"/>
          <w:sz w:val="19"/>
        </w:rPr>
        <w:t xml:space="preserve">“interpretant” </w:t>
      </w:r>
      <w:r>
        <w:rPr>
          <w:color w:val="231F20"/>
          <w:spacing w:val="-1"/>
          <w:w w:val="111"/>
          <w:sz w:val="19"/>
        </w:rPr>
        <w:t>tha</w:t>
      </w:r>
      <w:r>
        <w:rPr>
          <w:color w:val="231F20"/>
          <w:w w:val="111"/>
          <w:sz w:val="19"/>
        </w:rPr>
        <w:t>t</w:t>
      </w:r>
      <w:r>
        <w:rPr>
          <w:color w:val="231F20"/>
          <w:spacing w:val="2"/>
          <w:sz w:val="19"/>
        </w:rPr>
        <w:t xml:space="preserve"> </w:t>
      </w:r>
      <w:r>
        <w:rPr>
          <w:color w:val="231F20"/>
          <w:spacing w:val="-1"/>
          <w:w w:val="103"/>
          <w:sz w:val="19"/>
        </w:rPr>
        <w:t>mediate</w:t>
      </w:r>
      <w:r>
        <w:rPr>
          <w:color w:val="231F20"/>
          <w:w w:val="103"/>
          <w:sz w:val="19"/>
        </w:rPr>
        <w:t>s</w:t>
      </w:r>
      <w:r>
        <w:rPr>
          <w:color w:val="231F20"/>
          <w:spacing w:val="2"/>
          <w:sz w:val="19"/>
        </w:rPr>
        <w:t xml:space="preserve"> </w:t>
      </w:r>
      <w:r>
        <w:rPr>
          <w:color w:val="231F20"/>
          <w:spacing w:val="-1"/>
          <w:w w:val="109"/>
          <w:sz w:val="19"/>
        </w:rPr>
        <w:t>th</w:t>
      </w:r>
      <w:r>
        <w:rPr>
          <w:color w:val="231F20"/>
          <w:w w:val="109"/>
          <w:sz w:val="19"/>
        </w:rPr>
        <w:t>e</w:t>
      </w:r>
      <w:r>
        <w:rPr>
          <w:color w:val="231F20"/>
          <w:spacing w:val="2"/>
          <w:sz w:val="19"/>
        </w:rPr>
        <w:t xml:space="preserve"> </w:t>
      </w:r>
      <w:r>
        <w:rPr>
          <w:color w:val="231F20"/>
          <w:spacing w:val="-1"/>
          <w:w w:val="105"/>
          <w:sz w:val="19"/>
        </w:rPr>
        <w:t>relatio</w:t>
      </w:r>
      <w:r>
        <w:rPr>
          <w:color w:val="231F20"/>
          <w:w w:val="105"/>
          <w:sz w:val="19"/>
        </w:rPr>
        <w:t>n</w:t>
      </w:r>
      <w:r>
        <w:rPr>
          <w:color w:val="231F20"/>
          <w:spacing w:val="2"/>
          <w:sz w:val="19"/>
        </w:rPr>
        <w:t xml:space="preserve"> </w:t>
      </w:r>
      <w:r>
        <w:rPr>
          <w:color w:val="231F20"/>
          <w:spacing w:val="-1"/>
          <w:w w:val="103"/>
          <w:sz w:val="19"/>
        </w:rPr>
        <w:t>betwee</w:t>
      </w:r>
      <w:r>
        <w:rPr>
          <w:color w:val="231F20"/>
          <w:w w:val="103"/>
          <w:sz w:val="19"/>
        </w:rPr>
        <w:t>n</w:t>
      </w:r>
      <w:r>
        <w:rPr>
          <w:color w:val="231F20"/>
          <w:spacing w:val="2"/>
          <w:sz w:val="19"/>
        </w:rPr>
        <w:t xml:space="preserve"> </w:t>
      </w:r>
      <w:r>
        <w:rPr>
          <w:color w:val="231F20"/>
          <w:spacing w:val="-1"/>
          <w:w w:val="105"/>
          <w:sz w:val="19"/>
        </w:rPr>
        <w:t>a</w:t>
      </w:r>
      <w:r>
        <w:rPr>
          <w:color w:val="231F20"/>
          <w:w w:val="105"/>
          <w:sz w:val="19"/>
        </w:rPr>
        <w:t>n</w:t>
      </w:r>
      <w:r>
        <w:rPr>
          <w:color w:val="231F20"/>
          <w:spacing w:val="2"/>
          <w:sz w:val="19"/>
        </w:rPr>
        <w:t xml:space="preserve"> </w:t>
      </w:r>
      <w:r>
        <w:rPr>
          <w:color w:val="231F20"/>
          <w:spacing w:val="-1"/>
          <w:sz w:val="19"/>
        </w:rPr>
        <w:t>objec</w:t>
      </w:r>
      <w:r>
        <w:rPr>
          <w:color w:val="231F20"/>
          <w:sz w:val="19"/>
        </w:rPr>
        <w:t>t</w:t>
      </w:r>
      <w:r>
        <w:rPr>
          <w:color w:val="231F20"/>
          <w:spacing w:val="2"/>
          <w:sz w:val="19"/>
        </w:rPr>
        <w:t xml:space="preserve"> </w:t>
      </w:r>
      <w:r>
        <w:rPr>
          <w:color w:val="231F20"/>
          <w:spacing w:val="-1"/>
          <w:w w:val="103"/>
          <w:sz w:val="19"/>
        </w:rPr>
        <w:t>an</w:t>
      </w:r>
      <w:r>
        <w:rPr>
          <w:color w:val="231F20"/>
          <w:w w:val="103"/>
          <w:sz w:val="19"/>
        </w:rPr>
        <w:t>d</w:t>
      </w:r>
      <w:r>
        <w:rPr>
          <w:color w:val="231F20"/>
          <w:spacing w:val="2"/>
          <w:sz w:val="19"/>
        </w:rPr>
        <w:t xml:space="preserve"> </w:t>
      </w:r>
      <w:r>
        <w:rPr>
          <w:color w:val="231F20"/>
          <w:spacing w:val="-1"/>
          <w:w w:val="105"/>
          <w:sz w:val="19"/>
        </w:rPr>
        <w:t>it</w:t>
      </w:r>
      <w:r>
        <w:rPr>
          <w:color w:val="231F20"/>
          <w:w w:val="105"/>
          <w:sz w:val="19"/>
        </w:rPr>
        <w:t>s</w:t>
      </w:r>
      <w:r>
        <w:rPr>
          <w:color w:val="231F20"/>
          <w:spacing w:val="2"/>
          <w:sz w:val="19"/>
        </w:rPr>
        <w:t xml:space="preserve"> </w:t>
      </w:r>
      <w:r>
        <w:rPr>
          <w:i/>
          <w:color w:val="231F20"/>
          <w:spacing w:val="-1"/>
          <w:w w:val="104"/>
          <w:sz w:val="19"/>
        </w:rPr>
        <w:t>representamen</w:t>
      </w:r>
      <w:r>
        <w:rPr>
          <w:i/>
          <w:color w:val="231F20"/>
          <w:w w:val="104"/>
          <w:sz w:val="19"/>
        </w:rPr>
        <w:t>.</w:t>
      </w:r>
      <w:r>
        <w:rPr>
          <w:i/>
          <w:color w:val="231F20"/>
          <w:spacing w:val="-5"/>
          <w:sz w:val="19"/>
        </w:rPr>
        <w:t xml:space="preserve"> </w:t>
      </w:r>
      <w:r>
        <w:rPr>
          <w:color w:val="231F20"/>
          <w:spacing w:val="-1"/>
          <w:w w:val="105"/>
          <w:sz w:val="19"/>
        </w:rPr>
        <w:t xml:space="preserve">Although </w:t>
      </w:r>
      <w:r>
        <w:rPr>
          <w:color w:val="231F20"/>
          <w:spacing w:val="-1"/>
          <w:w w:val="109"/>
          <w:sz w:val="19"/>
        </w:rPr>
        <w:t>th</w:t>
      </w:r>
      <w:r>
        <w:rPr>
          <w:color w:val="231F20"/>
          <w:w w:val="109"/>
          <w:sz w:val="19"/>
        </w:rPr>
        <w:t>e</w:t>
      </w:r>
      <w:r>
        <w:rPr>
          <w:color w:val="231F20"/>
          <w:spacing w:val="-1"/>
          <w:sz w:val="19"/>
        </w:rPr>
        <w:t xml:space="preserve"> </w:t>
      </w:r>
      <w:r>
        <w:rPr>
          <w:color w:val="231F20"/>
          <w:spacing w:val="-1"/>
          <w:w w:val="108"/>
          <w:sz w:val="19"/>
        </w:rPr>
        <w:t>matte</w:t>
      </w:r>
      <w:r>
        <w:rPr>
          <w:color w:val="231F20"/>
          <w:w w:val="108"/>
          <w:sz w:val="19"/>
        </w:rPr>
        <w:t>r</w:t>
      </w:r>
      <w:r>
        <w:rPr>
          <w:color w:val="231F20"/>
          <w:spacing w:val="-1"/>
          <w:sz w:val="19"/>
        </w:rPr>
        <w:t xml:space="preserve"> i</w:t>
      </w:r>
      <w:r>
        <w:rPr>
          <w:color w:val="231F20"/>
          <w:sz w:val="19"/>
        </w:rPr>
        <w:t>s</w:t>
      </w:r>
      <w:r>
        <w:rPr>
          <w:color w:val="231F20"/>
          <w:spacing w:val="-1"/>
          <w:sz w:val="19"/>
        </w:rPr>
        <w:t xml:space="preserve"> </w:t>
      </w:r>
      <w:r>
        <w:rPr>
          <w:color w:val="231F20"/>
          <w:spacing w:val="-1"/>
          <w:w w:val="103"/>
          <w:sz w:val="19"/>
        </w:rPr>
        <w:t>disputed</w:t>
      </w:r>
      <w:r>
        <w:rPr>
          <w:color w:val="231F20"/>
          <w:w w:val="103"/>
          <w:sz w:val="19"/>
        </w:rPr>
        <w:t>,</w:t>
      </w:r>
      <w:r>
        <w:rPr>
          <w:color w:val="231F20"/>
          <w:spacing w:val="-8"/>
          <w:sz w:val="19"/>
        </w:rPr>
        <w:t xml:space="preserve"> </w:t>
      </w:r>
      <w:r>
        <w:rPr>
          <w:color w:val="231F20"/>
          <w:spacing w:val="-1"/>
          <w:w w:val="107"/>
          <w:sz w:val="19"/>
        </w:rPr>
        <w:t>thi</w:t>
      </w:r>
      <w:r>
        <w:rPr>
          <w:color w:val="231F20"/>
          <w:w w:val="107"/>
          <w:sz w:val="19"/>
        </w:rPr>
        <w:t>s</w:t>
      </w:r>
      <w:r>
        <w:rPr>
          <w:color w:val="231F20"/>
          <w:spacing w:val="-1"/>
          <w:sz w:val="19"/>
        </w:rPr>
        <w:t xml:space="preserve"> vie</w:t>
      </w:r>
      <w:r>
        <w:rPr>
          <w:color w:val="231F20"/>
          <w:sz w:val="19"/>
        </w:rPr>
        <w:t>w</w:t>
      </w:r>
      <w:r>
        <w:rPr>
          <w:color w:val="231F20"/>
          <w:spacing w:val="-1"/>
          <w:sz w:val="19"/>
        </w:rPr>
        <w:t xml:space="preserve"> reconcile</w:t>
      </w:r>
      <w:r>
        <w:rPr>
          <w:color w:val="231F20"/>
          <w:sz w:val="19"/>
        </w:rPr>
        <w:t>s</w:t>
      </w:r>
      <w:r>
        <w:rPr>
          <w:color w:val="231F20"/>
          <w:spacing w:val="-1"/>
          <w:sz w:val="19"/>
        </w:rPr>
        <w:t xml:space="preserve"> </w:t>
      </w:r>
      <w:r>
        <w:rPr>
          <w:color w:val="231F20"/>
          <w:spacing w:val="-1"/>
          <w:w w:val="109"/>
          <w:sz w:val="19"/>
        </w:rPr>
        <w:t>th</w:t>
      </w:r>
      <w:r>
        <w:rPr>
          <w:color w:val="231F20"/>
          <w:w w:val="109"/>
          <w:sz w:val="19"/>
        </w:rPr>
        <w:t>e</w:t>
      </w:r>
      <w:r>
        <w:rPr>
          <w:color w:val="231F20"/>
          <w:spacing w:val="-8"/>
          <w:sz w:val="19"/>
        </w:rPr>
        <w:t xml:space="preserve"> </w:t>
      </w:r>
      <w:r>
        <w:rPr>
          <w:color w:val="231F20"/>
          <w:spacing w:val="-1"/>
          <w:w w:val="102"/>
          <w:sz w:val="19"/>
        </w:rPr>
        <w:t>“conflict</w:t>
      </w:r>
      <w:r>
        <w:rPr>
          <w:color w:val="231F20"/>
          <w:w w:val="102"/>
          <w:sz w:val="19"/>
        </w:rPr>
        <w:t>”</w:t>
      </w:r>
      <w:r>
        <w:rPr>
          <w:color w:val="231F20"/>
          <w:spacing w:val="-8"/>
          <w:sz w:val="19"/>
        </w:rPr>
        <w:t xml:space="preserve"> </w:t>
      </w:r>
      <w:r>
        <w:rPr>
          <w:color w:val="231F20"/>
          <w:spacing w:val="-1"/>
          <w:w w:val="103"/>
          <w:sz w:val="19"/>
        </w:rPr>
        <w:t>betwee</w:t>
      </w:r>
      <w:r>
        <w:rPr>
          <w:color w:val="231F20"/>
          <w:w w:val="103"/>
          <w:sz w:val="19"/>
        </w:rPr>
        <w:t>n</w:t>
      </w:r>
      <w:r>
        <w:rPr>
          <w:color w:val="231F20"/>
          <w:spacing w:val="-1"/>
          <w:sz w:val="19"/>
        </w:rPr>
        <w:t xml:space="preserve"> </w:t>
      </w:r>
      <w:r>
        <w:rPr>
          <w:color w:val="231F20"/>
          <w:spacing w:val="-1"/>
          <w:w w:val="109"/>
          <w:sz w:val="19"/>
        </w:rPr>
        <w:t>though</w:t>
      </w:r>
      <w:r>
        <w:rPr>
          <w:color w:val="231F20"/>
          <w:w w:val="109"/>
          <w:sz w:val="19"/>
        </w:rPr>
        <w:t>t</w:t>
      </w:r>
      <w:r>
        <w:rPr>
          <w:color w:val="231F20"/>
          <w:spacing w:val="-1"/>
          <w:sz w:val="19"/>
        </w:rPr>
        <w:t xml:space="preserve"> </w:t>
      </w:r>
      <w:r>
        <w:rPr>
          <w:color w:val="231F20"/>
          <w:spacing w:val="-1"/>
          <w:w w:val="103"/>
          <w:sz w:val="19"/>
        </w:rPr>
        <w:t xml:space="preserve">and </w:t>
      </w:r>
      <w:r>
        <w:rPr>
          <w:color w:val="231F20"/>
          <w:spacing w:val="-1"/>
          <w:w w:val="108"/>
          <w:sz w:val="19"/>
        </w:rPr>
        <w:t>matte</w:t>
      </w:r>
      <w:r>
        <w:rPr>
          <w:color w:val="231F20"/>
          <w:w w:val="108"/>
          <w:sz w:val="19"/>
        </w:rPr>
        <w:t>r</w:t>
      </w:r>
      <w:r>
        <w:rPr>
          <w:color w:val="231F20"/>
          <w:spacing w:val="-6"/>
          <w:sz w:val="19"/>
        </w:rPr>
        <w:t xml:space="preserve"> </w:t>
      </w:r>
      <w:r>
        <w:rPr>
          <w:color w:val="231F20"/>
          <w:spacing w:val="-1"/>
          <w:w w:val="107"/>
          <w:sz w:val="19"/>
        </w:rPr>
        <w:t>i</w:t>
      </w:r>
      <w:r>
        <w:rPr>
          <w:color w:val="231F20"/>
          <w:w w:val="107"/>
          <w:sz w:val="19"/>
        </w:rPr>
        <w:t>n</w:t>
      </w:r>
      <w:r>
        <w:rPr>
          <w:color w:val="231F20"/>
          <w:spacing w:val="-6"/>
          <w:sz w:val="19"/>
        </w:rPr>
        <w:t xml:space="preserve"> </w:t>
      </w:r>
      <w:r>
        <w:rPr>
          <w:color w:val="231F20"/>
          <w:sz w:val="19"/>
        </w:rPr>
        <w:t>a</w:t>
      </w:r>
      <w:r>
        <w:rPr>
          <w:color w:val="231F20"/>
          <w:spacing w:val="-6"/>
          <w:sz w:val="19"/>
        </w:rPr>
        <w:t xml:space="preserve"> </w:t>
      </w:r>
      <w:r>
        <w:rPr>
          <w:color w:val="231F20"/>
          <w:spacing w:val="-1"/>
          <w:sz w:val="19"/>
        </w:rPr>
        <w:t>w</w:t>
      </w:r>
      <w:r>
        <w:rPr>
          <w:color w:val="231F20"/>
          <w:spacing w:val="-3"/>
          <w:sz w:val="19"/>
        </w:rPr>
        <w:t>a</w:t>
      </w:r>
      <w:r>
        <w:rPr>
          <w:color w:val="231F20"/>
          <w:w w:val="111"/>
          <w:sz w:val="19"/>
        </w:rPr>
        <w:t>y</w:t>
      </w:r>
      <w:r>
        <w:rPr>
          <w:color w:val="231F20"/>
          <w:spacing w:val="-6"/>
          <w:sz w:val="19"/>
        </w:rPr>
        <w:t xml:space="preserve"> </w:t>
      </w:r>
      <w:r>
        <w:rPr>
          <w:color w:val="231F20"/>
          <w:spacing w:val="-1"/>
          <w:w w:val="99"/>
          <w:sz w:val="19"/>
        </w:rPr>
        <w:t>(</w:t>
      </w:r>
      <w:r>
        <w:rPr>
          <w:color w:val="231F20"/>
          <w:spacing w:val="-6"/>
          <w:w w:val="99"/>
          <w:sz w:val="19"/>
        </w:rPr>
        <w:t>P</w:t>
      </w:r>
      <w:r>
        <w:rPr>
          <w:color w:val="231F20"/>
          <w:spacing w:val="-1"/>
          <w:w w:val="105"/>
          <w:sz w:val="19"/>
        </w:rPr>
        <w:t>ei</w:t>
      </w:r>
      <w:r>
        <w:rPr>
          <w:color w:val="231F20"/>
          <w:spacing w:val="-3"/>
          <w:w w:val="105"/>
          <w:sz w:val="19"/>
        </w:rPr>
        <w:t>r</w:t>
      </w:r>
      <w:r>
        <w:rPr>
          <w:color w:val="231F20"/>
          <w:spacing w:val="-1"/>
          <w:w w:val="93"/>
          <w:sz w:val="19"/>
        </w:rPr>
        <w:t>c</w:t>
      </w:r>
      <w:r>
        <w:rPr>
          <w:color w:val="231F20"/>
          <w:w w:val="93"/>
          <w:sz w:val="19"/>
        </w:rPr>
        <w:t>e</w:t>
      </w:r>
      <w:r>
        <w:rPr>
          <w:color w:val="231F20"/>
          <w:spacing w:val="-6"/>
          <w:sz w:val="19"/>
        </w:rPr>
        <w:t xml:space="preserve"> </w:t>
      </w:r>
      <w:r>
        <w:rPr>
          <w:color w:val="231F20"/>
          <w:spacing w:val="-1"/>
          <w:w w:val="103"/>
          <w:sz w:val="19"/>
        </w:rPr>
        <w:t>insiste</w:t>
      </w:r>
      <w:r>
        <w:rPr>
          <w:color w:val="231F20"/>
          <w:w w:val="103"/>
          <w:sz w:val="19"/>
        </w:rPr>
        <w:t>d</w:t>
      </w:r>
      <w:r>
        <w:rPr>
          <w:color w:val="231F20"/>
          <w:spacing w:val="-6"/>
          <w:sz w:val="19"/>
        </w:rPr>
        <w:t xml:space="preserve"> </w:t>
      </w:r>
      <w:r>
        <w:rPr>
          <w:color w:val="231F20"/>
          <w:spacing w:val="-1"/>
          <w:w w:val="111"/>
          <w:sz w:val="19"/>
        </w:rPr>
        <w:t>tha</w:t>
      </w:r>
      <w:r>
        <w:rPr>
          <w:color w:val="231F20"/>
          <w:w w:val="111"/>
          <w:sz w:val="19"/>
        </w:rPr>
        <w:t>t</w:t>
      </w:r>
      <w:r>
        <w:rPr>
          <w:color w:val="231F20"/>
          <w:spacing w:val="-6"/>
          <w:sz w:val="19"/>
        </w:rPr>
        <w:t xml:space="preserve"> </w:t>
      </w:r>
      <w:r>
        <w:rPr>
          <w:color w:val="231F20"/>
          <w:spacing w:val="-1"/>
          <w:w w:val="105"/>
          <w:sz w:val="19"/>
        </w:rPr>
        <w:t>h</w:t>
      </w:r>
      <w:r>
        <w:rPr>
          <w:color w:val="231F20"/>
          <w:w w:val="105"/>
          <w:sz w:val="19"/>
        </w:rPr>
        <w:t>e</w:t>
      </w:r>
      <w:r>
        <w:rPr>
          <w:color w:val="231F20"/>
          <w:spacing w:val="-6"/>
          <w:sz w:val="19"/>
        </w:rPr>
        <w:t xml:space="preserve"> </w:t>
      </w:r>
      <w:r>
        <w:rPr>
          <w:color w:val="231F20"/>
          <w:spacing w:val="-1"/>
          <w:w w:val="99"/>
          <w:sz w:val="19"/>
        </w:rPr>
        <w:t>wa</w:t>
      </w:r>
      <w:r>
        <w:rPr>
          <w:color w:val="231F20"/>
          <w:w w:val="99"/>
          <w:sz w:val="19"/>
        </w:rPr>
        <w:t>s</w:t>
      </w:r>
      <w:r>
        <w:rPr>
          <w:color w:val="231F20"/>
          <w:spacing w:val="-6"/>
          <w:sz w:val="19"/>
        </w:rPr>
        <w:t xml:space="preserve"> </w:t>
      </w:r>
      <w:r>
        <w:rPr>
          <w:color w:val="231F20"/>
          <w:sz w:val="19"/>
        </w:rPr>
        <w:t>a</w:t>
      </w:r>
      <w:r>
        <w:rPr>
          <w:color w:val="231F20"/>
          <w:spacing w:val="-13"/>
          <w:sz w:val="19"/>
        </w:rPr>
        <w:t xml:space="preserve"> </w:t>
      </w:r>
      <w:r>
        <w:rPr>
          <w:color w:val="231F20"/>
          <w:spacing w:val="-1"/>
          <w:w w:val="106"/>
          <w:sz w:val="19"/>
        </w:rPr>
        <w:t>“realist”</w:t>
      </w:r>
      <w:r>
        <w:rPr>
          <w:color w:val="231F20"/>
          <w:w w:val="106"/>
          <w:sz w:val="19"/>
        </w:rPr>
        <w:t>)</w:t>
      </w:r>
      <w:r>
        <w:rPr>
          <w:color w:val="231F20"/>
          <w:spacing w:val="-6"/>
          <w:sz w:val="19"/>
        </w:rPr>
        <w:t xml:space="preserve"> </w:t>
      </w:r>
      <w:r>
        <w:rPr>
          <w:color w:val="231F20"/>
          <w:spacing w:val="-1"/>
          <w:w w:val="111"/>
          <w:sz w:val="19"/>
        </w:rPr>
        <w:t>tha</w:t>
      </w:r>
      <w:r>
        <w:rPr>
          <w:color w:val="231F20"/>
          <w:w w:val="111"/>
          <w:sz w:val="19"/>
        </w:rPr>
        <w:t>t</w:t>
      </w:r>
      <w:r>
        <w:rPr>
          <w:color w:val="231F20"/>
          <w:spacing w:val="-6"/>
          <w:sz w:val="19"/>
        </w:rPr>
        <w:t xml:space="preserve"> </w:t>
      </w:r>
      <w:r>
        <w:rPr>
          <w:color w:val="231F20"/>
          <w:spacing w:val="-1"/>
          <w:w w:val="104"/>
          <w:sz w:val="19"/>
        </w:rPr>
        <w:t>invite</w:t>
      </w:r>
      <w:r>
        <w:rPr>
          <w:color w:val="231F20"/>
          <w:w w:val="104"/>
          <w:sz w:val="19"/>
        </w:rPr>
        <w:t>s</w:t>
      </w:r>
      <w:r>
        <w:rPr>
          <w:color w:val="231F20"/>
          <w:spacing w:val="-6"/>
          <w:sz w:val="19"/>
        </w:rPr>
        <w:t xml:space="preserve"> </w:t>
      </w:r>
      <w:r>
        <w:rPr>
          <w:color w:val="231F20"/>
          <w:spacing w:val="-1"/>
          <w:w w:val="102"/>
          <w:sz w:val="19"/>
        </w:rPr>
        <w:t xml:space="preserve">comparison </w:t>
      </w:r>
      <w:r>
        <w:rPr>
          <w:color w:val="231F20"/>
          <w:spacing w:val="-1"/>
          <w:w w:val="106"/>
          <w:sz w:val="19"/>
        </w:rPr>
        <w:t>wit</w:t>
      </w:r>
      <w:r>
        <w:rPr>
          <w:color w:val="231F20"/>
          <w:w w:val="106"/>
          <w:sz w:val="19"/>
        </w:rPr>
        <w:t>h</w:t>
      </w:r>
      <w:r>
        <w:rPr>
          <w:color w:val="231F20"/>
          <w:spacing w:val="-4"/>
          <w:sz w:val="19"/>
        </w:rPr>
        <w:t xml:space="preserve"> </w:t>
      </w:r>
      <w:r>
        <w:rPr>
          <w:color w:val="231F20"/>
          <w:spacing w:val="-1"/>
          <w:sz w:val="19"/>
        </w:rPr>
        <w:t>Spinoza</w:t>
      </w:r>
      <w:r>
        <w:rPr>
          <w:color w:val="231F20"/>
          <w:spacing w:val="-11"/>
          <w:sz w:val="19"/>
        </w:rPr>
        <w:t>’</w:t>
      </w:r>
      <w:r>
        <w:rPr>
          <w:color w:val="231F20"/>
          <w:w w:val="99"/>
          <w:sz w:val="19"/>
        </w:rPr>
        <w:t>s</w:t>
      </w:r>
      <w:r>
        <w:rPr>
          <w:color w:val="231F20"/>
          <w:spacing w:val="-4"/>
          <w:sz w:val="19"/>
        </w:rPr>
        <w:t xml:space="preserve"> </w:t>
      </w:r>
      <w:r>
        <w:rPr>
          <w:color w:val="231F20"/>
          <w:spacing w:val="-1"/>
          <w:w w:val="108"/>
          <w:sz w:val="19"/>
        </w:rPr>
        <w:t>thought</w:t>
      </w:r>
      <w:r>
        <w:rPr>
          <w:color w:val="231F20"/>
          <w:w w:val="108"/>
          <w:sz w:val="19"/>
        </w:rPr>
        <w:t>.</w:t>
      </w:r>
      <w:r>
        <w:rPr>
          <w:color w:val="231F20"/>
          <w:spacing w:val="-11"/>
          <w:sz w:val="19"/>
        </w:rPr>
        <w:t xml:space="preserve"> </w:t>
      </w:r>
      <w:r>
        <w:rPr>
          <w:color w:val="231F20"/>
          <w:spacing w:val="-1"/>
          <w:w w:val="95"/>
          <w:sz w:val="19"/>
        </w:rPr>
        <w:t>I’l</w:t>
      </w:r>
      <w:r>
        <w:rPr>
          <w:color w:val="231F20"/>
          <w:w w:val="95"/>
          <w:sz w:val="19"/>
        </w:rPr>
        <w:t>l</w:t>
      </w:r>
      <w:r>
        <w:rPr>
          <w:color w:val="231F20"/>
          <w:spacing w:val="-4"/>
          <w:sz w:val="19"/>
        </w:rPr>
        <w:t xml:space="preserve"> </w:t>
      </w:r>
      <w:r>
        <w:rPr>
          <w:color w:val="231F20"/>
          <w:spacing w:val="-1"/>
          <w:w w:val="108"/>
          <w:sz w:val="19"/>
        </w:rPr>
        <w:t>no</w:t>
      </w:r>
      <w:r>
        <w:rPr>
          <w:color w:val="231F20"/>
          <w:w w:val="108"/>
          <w:sz w:val="19"/>
        </w:rPr>
        <w:t>t</w:t>
      </w:r>
      <w:r>
        <w:rPr>
          <w:color w:val="231F20"/>
          <w:spacing w:val="-4"/>
          <w:sz w:val="19"/>
        </w:rPr>
        <w:t xml:space="preserve"> </w:t>
      </w:r>
      <w:r>
        <w:rPr>
          <w:color w:val="231F20"/>
          <w:spacing w:val="-1"/>
          <w:w w:val="97"/>
          <w:sz w:val="19"/>
        </w:rPr>
        <w:t>accep</w:t>
      </w:r>
      <w:r>
        <w:rPr>
          <w:color w:val="231F20"/>
          <w:w w:val="97"/>
          <w:sz w:val="19"/>
        </w:rPr>
        <w:t>t</w:t>
      </w:r>
      <w:r>
        <w:rPr>
          <w:color w:val="231F20"/>
          <w:spacing w:val="-4"/>
          <w:sz w:val="19"/>
        </w:rPr>
        <w:t xml:space="preserve"> </w:t>
      </w:r>
      <w:r>
        <w:rPr>
          <w:color w:val="231F20"/>
          <w:spacing w:val="-1"/>
          <w:w w:val="107"/>
          <w:sz w:val="19"/>
        </w:rPr>
        <w:t>thi</w:t>
      </w:r>
      <w:r>
        <w:rPr>
          <w:color w:val="231F20"/>
          <w:w w:val="107"/>
          <w:sz w:val="19"/>
        </w:rPr>
        <w:t>s</w:t>
      </w:r>
      <w:r>
        <w:rPr>
          <w:color w:val="231F20"/>
          <w:spacing w:val="-4"/>
          <w:sz w:val="19"/>
        </w:rPr>
        <w:t xml:space="preserve"> </w:t>
      </w:r>
      <w:r>
        <w:rPr>
          <w:color w:val="231F20"/>
          <w:spacing w:val="-1"/>
          <w:w w:val="105"/>
          <w:sz w:val="19"/>
        </w:rPr>
        <w:t>invitatio</w:t>
      </w:r>
      <w:r>
        <w:rPr>
          <w:color w:val="231F20"/>
          <w:w w:val="105"/>
          <w:sz w:val="19"/>
        </w:rPr>
        <w:t>n</w:t>
      </w:r>
      <w:r>
        <w:rPr>
          <w:color w:val="231F20"/>
          <w:spacing w:val="-4"/>
          <w:sz w:val="19"/>
        </w:rPr>
        <w:t xml:space="preserve"> </w:t>
      </w:r>
      <w:r>
        <w:rPr>
          <w:color w:val="231F20"/>
          <w:spacing w:val="-1"/>
          <w:w w:val="106"/>
          <w:sz w:val="19"/>
        </w:rPr>
        <w:t>her</w:t>
      </w:r>
      <w:r>
        <w:rPr>
          <w:color w:val="231F20"/>
          <w:w w:val="106"/>
          <w:sz w:val="19"/>
        </w:rPr>
        <w:t>e</w:t>
      </w:r>
      <w:r>
        <w:rPr>
          <w:color w:val="231F20"/>
          <w:spacing w:val="-4"/>
          <w:sz w:val="19"/>
        </w:rPr>
        <w:t xml:space="preserve"> </w:t>
      </w:r>
      <w:r>
        <w:rPr>
          <w:color w:val="231F20"/>
          <w:spacing w:val="-1"/>
          <w:w w:val="108"/>
          <w:sz w:val="19"/>
        </w:rPr>
        <w:t>bu</w:t>
      </w:r>
      <w:r>
        <w:rPr>
          <w:color w:val="231F20"/>
          <w:w w:val="108"/>
          <w:sz w:val="19"/>
        </w:rPr>
        <w:t>t</w:t>
      </w:r>
      <w:r>
        <w:rPr>
          <w:color w:val="231F20"/>
          <w:spacing w:val="-4"/>
          <w:sz w:val="19"/>
        </w:rPr>
        <w:t xml:space="preserve"> </w:t>
      </w:r>
      <w:r>
        <w:rPr>
          <w:color w:val="231F20"/>
          <w:spacing w:val="-1"/>
          <w:w w:val="103"/>
          <w:sz w:val="19"/>
        </w:rPr>
        <w:t>reserv</w:t>
      </w:r>
      <w:r>
        <w:rPr>
          <w:color w:val="231F20"/>
          <w:w w:val="103"/>
          <w:sz w:val="19"/>
        </w:rPr>
        <w:t>e</w:t>
      </w:r>
      <w:r>
        <w:rPr>
          <w:color w:val="231F20"/>
          <w:spacing w:val="-4"/>
          <w:sz w:val="19"/>
        </w:rPr>
        <w:t xml:space="preserve"> </w:t>
      </w:r>
      <w:r>
        <w:rPr>
          <w:color w:val="231F20"/>
          <w:spacing w:val="-1"/>
          <w:w w:val="109"/>
          <w:sz w:val="19"/>
        </w:rPr>
        <w:t>th</w:t>
      </w:r>
      <w:r>
        <w:rPr>
          <w:color w:val="231F20"/>
          <w:w w:val="109"/>
          <w:sz w:val="19"/>
        </w:rPr>
        <w:t>e</w:t>
      </w:r>
      <w:r>
        <w:rPr>
          <w:color w:val="231F20"/>
          <w:spacing w:val="-4"/>
          <w:sz w:val="19"/>
        </w:rPr>
        <w:t xml:space="preserve"> </w:t>
      </w:r>
      <w:r>
        <w:rPr>
          <w:color w:val="231F20"/>
          <w:spacing w:val="-1"/>
          <w:w w:val="108"/>
          <w:sz w:val="19"/>
        </w:rPr>
        <w:t xml:space="preserve">right </w:t>
      </w:r>
      <w:r>
        <w:rPr>
          <w:color w:val="231F20"/>
          <w:spacing w:val="-1"/>
          <w:w w:val="107"/>
          <w:sz w:val="19"/>
        </w:rPr>
        <w:t>t</w:t>
      </w:r>
      <w:r>
        <w:rPr>
          <w:color w:val="231F20"/>
          <w:w w:val="107"/>
          <w:sz w:val="19"/>
        </w:rPr>
        <w:t>o</w:t>
      </w:r>
      <w:r>
        <w:rPr>
          <w:color w:val="231F20"/>
          <w:spacing w:val="-1"/>
          <w:sz w:val="19"/>
        </w:rPr>
        <w:t xml:space="preserve"> </w:t>
      </w:r>
      <w:r>
        <w:rPr>
          <w:color w:val="231F20"/>
          <w:spacing w:val="-1"/>
          <w:w w:val="107"/>
          <w:sz w:val="19"/>
        </w:rPr>
        <w:t>a</w:t>
      </w:r>
      <w:r>
        <w:rPr>
          <w:color w:val="231F20"/>
          <w:w w:val="107"/>
          <w:sz w:val="19"/>
        </w:rPr>
        <w:t>t</w:t>
      </w:r>
      <w:r>
        <w:rPr>
          <w:color w:val="231F20"/>
          <w:spacing w:val="-1"/>
          <w:sz w:val="19"/>
        </w:rPr>
        <w:t xml:space="preserve"> </w:t>
      </w:r>
      <w:r>
        <w:rPr>
          <w:color w:val="231F20"/>
          <w:spacing w:val="-1"/>
          <w:w w:val="102"/>
          <w:sz w:val="19"/>
        </w:rPr>
        <w:t>som</w:t>
      </w:r>
      <w:r>
        <w:rPr>
          <w:color w:val="231F20"/>
          <w:w w:val="102"/>
          <w:sz w:val="19"/>
        </w:rPr>
        <w:t>e</w:t>
      </w:r>
      <w:r>
        <w:rPr>
          <w:color w:val="231F20"/>
          <w:spacing w:val="-1"/>
          <w:sz w:val="19"/>
        </w:rPr>
        <w:t xml:space="preserve"> </w:t>
      </w:r>
      <w:r>
        <w:rPr>
          <w:color w:val="231F20"/>
          <w:spacing w:val="-1"/>
          <w:w w:val="108"/>
          <w:sz w:val="19"/>
        </w:rPr>
        <w:t>othe</w:t>
      </w:r>
      <w:r>
        <w:rPr>
          <w:color w:val="231F20"/>
          <w:w w:val="108"/>
          <w:sz w:val="19"/>
        </w:rPr>
        <w:t>r</w:t>
      </w:r>
      <w:r>
        <w:rPr>
          <w:color w:val="231F20"/>
          <w:spacing w:val="-1"/>
          <w:sz w:val="19"/>
        </w:rPr>
        <w:t xml:space="preserve"> </w:t>
      </w:r>
      <w:r>
        <w:rPr>
          <w:color w:val="231F20"/>
          <w:spacing w:val="-1"/>
          <w:w w:val="106"/>
          <w:sz w:val="19"/>
        </w:rPr>
        <w:t>tim</w:t>
      </w:r>
      <w:r>
        <w:rPr>
          <w:color w:val="231F20"/>
          <w:spacing w:val="-6"/>
          <w:w w:val="106"/>
          <w:sz w:val="19"/>
        </w:rPr>
        <w:t>e</w:t>
      </w:r>
      <w:r>
        <w:rPr>
          <w:color w:val="231F20"/>
          <w:sz w:val="19"/>
        </w:rPr>
        <w:t>.</w:t>
      </w:r>
    </w:p>
    <w:p w:rsidR="007C7C96" w:rsidRDefault="00000000">
      <w:pPr>
        <w:pStyle w:val="a5"/>
        <w:numPr>
          <w:ilvl w:val="0"/>
          <w:numId w:val="2"/>
        </w:numPr>
        <w:tabs>
          <w:tab w:val="left" w:pos="684"/>
        </w:tabs>
        <w:spacing w:before="5" w:line="252" w:lineRule="auto"/>
        <w:ind w:right="106" w:firstLine="239"/>
        <w:jc w:val="both"/>
        <w:rPr>
          <w:color w:val="231F20"/>
          <w:sz w:val="19"/>
        </w:rPr>
      </w:pPr>
      <w:r>
        <w:rPr>
          <w:color w:val="231F20"/>
          <w:w w:val="105"/>
          <w:sz w:val="19"/>
        </w:rPr>
        <w:t xml:space="preserve">Reference to </w:t>
      </w:r>
      <w:r>
        <w:rPr>
          <w:color w:val="231F20"/>
          <w:spacing w:val="-2"/>
          <w:w w:val="105"/>
          <w:sz w:val="19"/>
        </w:rPr>
        <w:t xml:space="preserve">Deleuze’s </w:t>
      </w:r>
      <w:r>
        <w:rPr>
          <w:color w:val="231F20"/>
          <w:w w:val="105"/>
          <w:sz w:val="19"/>
        </w:rPr>
        <w:t xml:space="preserve">thought in the context of a discussion of third cinema, especially given the crucial status of Italian neorealism to the </w:t>
      </w:r>
      <w:r>
        <w:rPr>
          <w:color w:val="231F20"/>
          <w:spacing w:val="-4"/>
          <w:w w:val="105"/>
          <w:sz w:val="19"/>
        </w:rPr>
        <w:t xml:space="preserve">latter, </w:t>
      </w:r>
      <w:r>
        <w:rPr>
          <w:color w:val="231F20"/>
          <w:w w:val="105"/>
          <w:sz w:val="19"/>
        </w:rPr>
        <w:t>invites</w:t>
      </w:r>
      <w:r>
        <w:rPr>
          <w:color w:val="231F20"/>
          <w:spacing w:val="-9"/>
          <w:w w:val="105"/>
          <w:sz w:val="19"/>
        </w:rPr>
        <w:t xml:space="preserve"> </w:t>
      </w:r>
      <w:r>
        <w:rPr>
          <w:color w:val="231F20"/>
          <w:w w:val="105"/>
          <w:sz w:val="19"/>
        </w:rPr>
        <w:t>further</w:t>
      </w:r>
      <w:r>
        <w:rPr>
          <w:color w:val="231F20"/>
          <w:spacing w:val="-9"/>
          <w:w w:val="105"/>
          <w:sz w:val="19"/>
        </w:rPr>
        <w:t xml:space="preserve"> </w:t>
      </w:r>
      <w:r>
        <w:rPr>
          <w:color w:val="231F20"/>
          <w:w w:val="105"/>
          <w:sz w:val="19"/>
        </w:rPr>
        <w:t>comment</w:t>
      </w:r>
      <w:r>
        <w:rPr>
          <w:color w:val="231F20"/>
          <w:spacing w:val="-8"/>
          <w:w w:val="105"/>
          <w:sz w:val="19"/>
        </w:rPr>
        <w:t xml:space="preserve"> </w:t>
      </w:r>
      <w:r>
        <w:rPr>
          <w:color w:val="231F20"/>
          <w:w w:val="105"/>
          <w:sz w:val="19"/>
        </w:rPr>
        <w:t>on</w:t>
      </w:r>
      <w:r>
        <w:rPr>
          <w:color w:val="231F20"/>
          <w:spacing w:val="-9"/>
          <w:w w:val="105"/>
          <w:sz w:val="19"/>
        </w:rPr>
        <w:t xml:space="preserve"> </w:t>
      </w:r>
      <w:r>
        <w:rPr>
          <w:color w:val="231F20"/>
          <w:w w:val="105"/>
          <w:sz w:val="19"/>
        </w:rPr>
        <w:t>his</w:t>
      </w:r>
      <w:r>
        <w:rPr>
          <w:color w:val="231F20"/>
          <w:spacing w:val="-10"/>
          <w:w w:val="105"/>
          <w:sz w:val="19"/>
        </w:rPr>
        <w:t xml:space="preserve"> </w:t>
      </w:r>
      <w:r>
        <w:rPr>
          <w:i/>
          <w:color w:val="231F20"/>
          <w:w w:val="105"/>
          <w:sz w:val="19"/>
        </w:rPr>
        <w:t>Cinema</w:t>
      </w:r>
      <w:r>
        <w:rPr>
          <w:i/>
          <w:color w:val="231F20"/>
          <w:spacing w:val="-9"/>
          <w:w w:val="105"/>
          <w:sz w:val="19"/>
        </w:rPr>
        <w:t xml:space="preserve"> </w:t>
      </w:r>
      <w:r>
        <w:rPr>
          <w:color w:val="231F20"/>
          <w:w w:val="105"/>
          <w:sz w:val="19"/>
        </w:rPr>
        <w:t>books</w:t>
      </w:r>
      <w:r>
        <w:rPr>
          <w:color w:val="231F20"/>
          <w:spacing w:val="-9"/>
          <w:w w:val="105"/>
          <w:sz w:val="19"/>
        </w:rPr>
        <w:t xml:space="preserve"> </w:t>
      </w:r>
      <w:r>
        <w:rPr>
          <w:color w:val="231F20"/>
          <w:w w:val="105"/>
          <w:sz w:val="19"/>
        </w:rPr>
        <w:t>(see</w:t>
      </w:r>
      <w:r>
        <w:rPr>
          <w:color w:val="231F20"/>
          <w:spacing w:val="-8"/>
          <w:w w:val="105"/>
          <w:sz w:val="19"/>
        </w:rPr>
        <w:t xml:space="preserve"> </w:t>
      </w:r>
      <w:r>
        <w:rPr>
          <w:color w:val="231F20"/>
          <w:w w:val="105"/>
          <w:sz w:val="19"/>
        </w:rPr>
        <w:t>note</w:t>
      </w:r>
      <w:r>
        <w:rPr>
          <w:color w:val="231F20"/>
          <w:spacing w:val="-10"/>
          <w:w w:val="105"/>
          <w:sz w:val="19"/>
        </w:rPr>
        <w:t xml:space="preserve"> </w:t>
      </w:r>
      <w:r>
        <w:rPr>
          <w:color w:val="231F20"/>
          <w:w w:val="105"/>
          <w:sz w:val="19"/>
        </w:rPr>
        <w:t>2</w:t>
      </w:r>
      <w:r>
        <w:rPr>
          <w:color w:val="231F20"/>
          <w:spacing w:val="-8"/>
          <w:w w:val="105"/>
          <w:sz w:val="19"/>
        </w:rPr>
        <w:t xml:space="preserve"> </w:t>
      </w:r>
      <w:r>
        <w:rPr>
          <w:color w:val="231F20"/>
          <w:w w:val="105"/>
          <w:sz w:val="19"/>
        </w:rPr>
        <w:t>in</w:t>
      </w:r>
      <w:r>
        <w:rPr>
          <w:color w:val="231F20"/>
          <w:spacing w:val="-9"/>
          <w:w w:val="105"/>
          <w:sz w:val="19"/>
        </w:rPr>
        <w:t xml:space="preserve"> </w:t>
      </w:r>
      <w:r>
        <w:rPr>
          <w:color w:val="231F20"/>
          <w:w w:val="105"/>
          <w:sz w:val="19"/>
        </w:rPr>
        <w:t>chapter</w:t>
      </w:r>
      <w:r>
        <w:rPr>
          <w:color w:val="231F20"/>
          <w:spacing w:val="-9"/>
          <w:w w:val="105"/>
          <w:sz w:val="19"/>
        </w:rPr>
        <w:t xml:space="preserve"> </w:t>
      </w:r>
      <w:r>
        <w:rPr>
          <w:color w:val="231F20"/>
          <w:w w:val="105"/>
          <w:sz w:val="19"/>
        </w:rPr>
        <w:t>4</w:t>
      </w:r>
      <w:r>
        <w:rPr>
          <w:color w:val="231F20"/>
          <w:spacing w:val="-9"/>
          <w:w w:val="105"/>
          <w:sz w:val="19"/>
        </w:rPr>
        <w:t xml:space="preserve"> </w:t>
      </w:r>
      <w:r>
        <w:rPr>
          <w:color w:val="231F20"/>
          <w:w w:val="105"/>
          <w:sz w:val="19"/>
        </w:rPr>
        <w:t xml:space="preserve">herein). </w:t>
      </w:r>
      <w:r>
        <w:rPr>
          <w:color w:val="231F20"/>
          <w:spacing w:val="-8"/>
          <w:w w:val="105"/>
          <w:sz w:val="19"/>
        </w:rPr>
        <w:t>To</w:t>
      </w:r>
      <w:r>
        <w:rPr>
          <w:color w:val="231F20"/>
          <w:spacing w:val="-20"/>
          <w:w w:val="105"/>
          <w:sz w:val="19"/>
        </w:rPr>
        <w:t xml:space="preserve"> </w:t>
      </w:r>
      <w:r>
        <w:rPr>
          <w:color w:val="231F20"/>
          <w:w w:val="105"/>
          <w:sz w:val="19"/>
        </w:rPr>
        <w:t>be</w:t>
      </w:r>
      <w:r>
        <w:rPr>
          <w:color w:val="231F20"/>
          <w:spacing w:val="-20"/>
          <w:w w:val="105"/>
          <w:sz w:val="19"/>
        </w:rPr>
        <w:t xml:space="preserve"> </w:t>
      </w:r>
      <w:r>
        <w:rPr>
          <w:color w:val="231F20"/>
          <w:w w:val="105"/>
          <w:sz w:val="19"/>
        </w:rPr>
        <w:t>sure,</w:t>
      </w:r>
      <w:r>
        <w:rPr>
          <w:color w:val="231F20"/>
          <w:spacing w:val="-25"/>
          <w:w w:val="105"/>
          <w:sz w:val="19"/>
        </w:rPr>
        <w:t xml:space="preserve"> </w:t>
      </w:r>
      <w:r>
        <w:rPr>
          <w:color w:val="231F20"/>
          <w:spacing w:val="-3"/>
          <w:w w:val="105"/>
          <w:sz w:val="19"/>
        </w:rPr>
        <w:t>Deleuze’s</w:t>
      </w:r>
      <w:r>
        <w:rPr>
          <w:color w:val="231F20"/>
          <w:spacing w:val="-20"/>
          <w:w w:val="105"/>
          <w:sz w:val="19"/>
        </w:rPr>
        <w:t xml:space="preserve"> </w:t>
      </w:r>
      <w:r>
        <w:rPr>
          <w:color w:val="231F20"/>
          <w:w w:val="105"/>
          <w:sz w:val="19"/>
        </w:rPr>
        <w:t>insistence</w:t>
      </w:r>
      <w:r>
        <w:rPr>
          <w:color w:val="231F20"/>
          <w:spacing w:val="-20"/>
          <w:w w:val="105"/>
          <w:sz w:val="19"/>
        </w:rPr>
        <w:t xml:space="preserve"> </w:t>
      </w:r>
      <w:r>
        <w:rPr>
          <w:color w:val="231F20"/>
          <w:w w:val="105"/>
          <w:sz w:val="19"/>
        </w:rPr>
        <w:t>on</w:t>
      </w:r>
      <w:r>
        <w:rPr>
          <w:color w:val="231F20"/>
          <w:spacing w:val="-20"/>
          <w:w w:val="105"/>
          <w:sz w:val="19"/>
        </w:rPr>
        <w:t xml:space="preserve"> </w:t>
      </w:r>
      <w:r>
        <w:rPr>
          <w:color w:val="231F20"/>
          <w:w w:val="105"/>
          <w:sz w:val="19"/>
        </w:rPr>
        <w:t>the</w:t>
      </w:r>
      <w:r>
        <w:rPr>
          <w:color w:val="231F20"/>
          <w:spacing w:val="-19"/>
          <w:w w:val="105"/>
          <w:sz w:val="19"/>
        </w:rPr>
        <w:t xml:space="preserve"> </w:t>
      </w:r>
      <w:r>
        <w:rPr>
          <w:color w:val="231F20"/>
          <w:w w:val="105"/>
          <w:sz w:val="19"/>
        </w:rPr>
        <w:t>capacity</w:t>
      </w:r>
      <w:r>
        <w:rPr>
          <w:color w:val="231F20"/>
          <w:spacing w:val="-20"/>
          <w:w w:val="105"/>
          <w:sz w:val="19"/>
        </w:rPr>
        <w:t xml:space="preserve"> </w:t>
      </w:r>
      <w:r>
        <w:rPr>
          <w:color w:val="231F20"/>
          <w:w w:val="105"/>
          <w:sz w:val="19"/>
        </w:rPr>
        <w:t>of</w:t>
      </w:r>
      <w:r>
        <w:rPr>
          <w:color w:val="231F20"/>
          <w:spacing w:val="-20"/>
          <w:w w:val="105"/>
          <w:sz w:val="19"/>
        </w:rPr>
        <w:t xml:space="preserve"> </w:t>
      </w:r>
      <w:r>
        <w:rPr>
          <w:color w:val="231F20"/>
          <w:w w:val="105"/>
          <w:sz w:val="19"/>
        </w:rPr>
        <w:t>the</w:t>
      </w:r>
      <w:r>
        <w:rPr>
          <w:color w:val="231F20"/>
          <w:spacing w:val="-20"/>
          <w:w w:val="105"/>
          <w:sz w:val="19"/>
        </w:rPr>
        <w:t xml:space="preserve"> </w:t>
      </w:r>
      <w:r>
        <w:rPr>
          <w:color w:val="231F20"/>
          <w:w w:val="105"/>
          <w:sz w:val="19"/>
        </w:rPr>
        <w:t>cinema</w:t>
      </w:r>
      <w:r>
        <w:rPr>
          <w:color w:val="231F20"/>
          <w:spacing w:val="-20"/>
          <w:w w:val="105"/>
          <w:sz w:val="19"/>
        </w:rPr>
        <w:t xml:space="preserve"> </w:t>
      </w:r>
      <w:r>
        <w:rPr>
          <w:color w:val="231F20"/>
          <w:w w:val="105"/>
          <w:sz w:val="19"/>
        </w:rPr>
        <w:t>to</w:t>
      </w:r>
      <w:r>
        <w:rPr>
          <w:color w:val="231F20"/>
          <w:spacing w:val="-19"/>
          <w:w w:val="105"/>
          <w:sz w:val="19"/>
        </w:rPr>
        <w:t xml:space="preserve"> </w:t>
      </w:r>
      <w:r>
        <w:rPr>
          <w:color w:val="231F20"/>
          <w:w w:val="105"/>
          <w:sz w:val="19"/>
        </w:rPr>
        <w:t>think,</w:t>
      </w:r>
      <w:r>
        <w:rPr>
          <w:color w:val="231F20"/>
          <w:spacing w:val="-26"/>
          <w:w w:val="105"/>
          <w:sz w:val="19"/>
        </w:rPr>
        <w:t xml:space="preserve"> </w:t>
      </w:r>
      <w:r>
        <w:rPr>
          <w:color w:val="231F20"/>
          <w:w w:val="105"/>
          <w:sz w:val="19"/>
        </w:rPr>
        <w:t>to</w:t>
      </w:r>
      <w:r>
        <w:rPr>
          <w:color w:val="231F20"/>
          <w:spacing w:val="-19"/>
          <w:w w:val="105"/>
          <w:sz w:val="19"/>
        </w:rPr>
        <w:t xml:space="preserve"> </w:t>
      </w:r>
      <w:r>
        <w:rPr>
          <w:color w:val="231F20"/>
          <w:w w:val="105"/>
          <w:sz w:val="19"/>
        </w:rPr>
        <w:t>invent theoretical</w:t>
      </w:r>
      <w:r>
        <w:rPr>
          <w:color w:val="231F20"/>
          <w:spacing w:val="-12"/>
          <w:w w:val="105"/>
          <w:sz w:val="19"/>
        </w:rPr>
        <w:t xml:space="preserve"> </w:t>
      </w:r>
      <w:r>
        <w:rPr>
          <w:color w:val="231F20"/>
          <w:w w:val="105"/>
          <w:sz w:val="19"/>
        </w:rPr>
        <w:t>concepts</w:t>
      </w:r>
      <w:r>
        <w:rPr>
          <w:color w:val="231F20"/>
          <w:spacing w:val="-11"/>
          <w:w w:val="105"/>
          <w:sz w:val="19"/>
        </w:rPr>
        <w:t xml:space="preserve"> </w:t>
      </w:r>
      <w:r>
        <w:rPr>
          <w:color w:val="231F20"/>
          <w:w w:val="105"/>
          <w:sz w:val="19"/>
        </w:rPr>
        <w:t>(“friends”),</w:t>
      </w:r>
      <w:r>
        <w:rPr>
          <w:color w:val="231F20"/>
          <w:spacing w:val="-16"/>
          <w:w w:val="105"/>
          <w:sz w:val="19"/>
        </w:rPr>
        <w:t xml:space="preserve"> </w:t>
      </w:r>
      <w:r>
        <w:rPr>
          <w:color w:val="231F20"/>
          <w:w w:val="105"/>
          <w:sz w:val="19"/>
        </w:rPr>
        <w:t>gives</w:t>
      </w:r>
      <w:r>
        <w:rPr>
          <w:color w:val="231F20"/>
          <w:spacing w:val="-11"/>
          <w:w w:val="105"/>
          <w:sz w:val="19"/>
        </w:rPr>
        <w:t xml:space="preserve"> </w:t>
      </w:r>
      <w:r>
        <w:rPr>
          <w:color w:val="231F20"/>
          <w:w w:val="105"/>
          <w:sz w:val="19"/>
        </w:rPr>
        <w:t>expression</w:t>
      </w:r>
      <w:r>
        <w:rPr>
          <w:color w:val="231F20"/>
          <w:spacing w:val="-11"/>
          <w:w w:val="105"/>
          <w:sz w:val="19"/>
        </w:rPr>
        <w:t xml:space="preserve"> </w:t>
      </w:r>
      <w:r>
        <w:rPr>
          <w:color w:val="231F20"/>
          <w:w w:val="105"/>
          <w:sz w:val="19"/>
        </w:rPr>
        <w:t>to</w:t>
      </w:r>
      <w:r>
        <w:rPr>
          <w:color w:val="231F20"/>
          <w:spacing w:val="-11"/>
          <w:w w:val="105"/>
          <w:sz w:val="19"/>
        </w:rPr>
        <w:t xml:space="preserve"> </w:t>
      </w:r>
      <w:r>
        <w:rPr>
          <w:color w:val="231F20"/>
          <w:w w:val="105"/>
          <w:sz w:val="19"/>
        </w:rPr>
        <w:t>the</w:t>
      </w:r>
      <w:r>
        <w:rPr>
          <w:color w:val="231F20"/>
          <w:spacing w:val="-11"/>
          <w:w w:val="105"/>
          <w:sz w:val="19"/>
        </w:rPr>
        <w:t xml:space="preserve"> </w:t>
      </w:r>
      <w:r>
        <w:rPr>
          <w:color w:val="231F20"/>
          <w:w w:val="105"/>
          <w:sz w:val="19"/>
        </w:rPr>
        <w:t>principle</w:t>
      </w:r>
      <w:r>
        <w:rPr>
          <w:color w:val="231F20"/>
          <w:spacing w:val="-12"/>
          <w:w w:val="105"/>
          <w:sz w:val="19"/>
        </w:rPr>
        <w:t xml:space="preserve"> </w:t>
      </w:r>
      <w:r>
        <w:rPr>
          <w:color w:val="231F20"/>
          <w:w w:val="105"/>
          <w:sz w:val="19"/>
        </w:rPr>
        <w:t>of</w:t>
      </w:r>
      <w:r>
        <w:rPr>
          <w:color w:val="231F20"/>
          <w:spacing w:val="-11"/>
          <w:w w:val="105"/>
          <w:sz w:val="19"/>
        </w:rPr>
        <w:t xml:space="preserve"> </w:t>
      </w:r>
      <w:r>
        <w:rPr>
          <w:color w:val="231F20"/>
          <w:w w:val="105"/>
          <w:sz w:val="19"/>
        </w:rPr>
        <w:t>an</w:t>
      </w:r>
      <w:r>
        <w:rPr>
          <w:color w:val="231F20"/>
          <w:spacing w:val="-11"/>
          <w:w w:val="105"/>
          <w:sz w:val="19"/>
        </w:rPr>
        <w:t xml:space="preserve"> </w:t>
      </w:r>
      <w:r>
        <w:rPr>
          <w:color w:val="231F20"/>
          <w:w w:val="105"/>
          <w:sz w:val="19"/>
        </w:rPr>
        <w:t xml:space="preserve">imma- nentist </w:t>
      </w:r>
      <w:r>
        <w:rPr>
          <w:color w:val="231F20"/>
          <w:spacing w:val="-3"/>
          <w:w w:val="105"/>
          <w:sz w:val="19"/>
        </w:rPr>
        <w:t xml:space="preserve">ontology, </w:t>
      </w:r>
      <w:r>
        <w:rPr>
          <w:color w:val="231F20"/>
          <w:w w:val="105"/>
          <w:sz w:val="19"/>
        </w:rPr>
        <w:t xml:space="preserve">but this does not then develop into an examination of the impersonality of the cinema. It was Christian Metz, in his last work, </w:t>
      </w:r>
      <w:r>
        <w:rPr>
          <w:i/>
          <w:color w:val="231F20"/>
          <w:w w:val="105"/>
          <w:sz w:val="19"/>
        </w:rPr>
        <w:t>Enunciation:</w:t>
      </w:r>
      <w:r>
        <w:rPr>
          <w:i/>
          <w:color w:val="231F20"/>
          <w:spacing w:val="-26"/>
          <w:w w:val="105"/>
          <w:sz w:val="19"/>
        </w:rPr>
        <w:t xml:space="preserve"> </w:t>
      </w:r>
      <w:r>
        <w:rPr>
          <w:i/>
          <w:color w:val="231F20"/>
          <w:w w:val="105"/>
          <w:sz w:val="19"/>
        </w:rPr>
        <w:t>Or</w:t>
      </w:r>
      <w:r>
        <w:rPr>
          <w:i/>
          <w:color w:val="231F20"/>
          <w:spacing w:val="-20"/>
          <w:w w:val="105"/>
          <w:sz w:val="19"/>
        </w:rPr>
        <w:t xml:space="preserve"> </w:t>
      </w:r>
      <w:r>
        <w:rPr>
          <w:i/>
          <w:color w:val="231F20"/>
          <w:w w:val="105"/>
          <w:sz w:val="19"/>
        </w:rPr>
        <w:t>the</w:t>
      </w:r>
      <w:r>
        <w:rPr>
          <w:i/>
          <w:color w:val="231F20"/>
          <w:spacing w:val="-21"/>
          <w:w w:val="105"/>
          <w:sz w:val="19"/>
        </w:rPr>
        <w:t xml:space="preserve"> </w:t>
      </w:r>
      <w:r>
        <w:rPr>
          <w:i/>
          <w:color w:val="231F20"/>
          <w:w w:val="105"/>
          <w:sz w:val="19"/>
        </w:rPr>
        <w:t>Impersonal</w:t>
      </w:r>
      <w:r>
        <w:rPr>
          <w:i/>
          <w:color w:val="231F20"/>
          <w:spacing w:val="-20"/>
          <w:w w:val="105"/>
          <w:sz w:val="19"/>
        </w:rPr>
        <w:t xml:space="preserve"> </w:t>
      </w:r>
      <w:r>
        <w:rPr>
          <w:i/>
          <w:color w:val="231F20"/>
          <w:w w:val="105"/>
          <w:sz w:val="19"/>
        </w:rPr>
        <w:t>Site</w:t>
      </w:r>
      <w:r>
        <w:rPr>
          <w:i/>
          <w:color w:val="231F20"/>
          <w:spacing w:val="-20"/>
          <w:w w:val="105"/>
          <w:sz w:val="19"/>
        </w:rPr>
        <w:t xml:space="preserve"> </w:t>
      </w:r>
      <w:r>
        <w:rPr>
          <w:i/>
          <w:color w:val="231F20"/>
          <w:w w:val="105"/>
          <w:sz w:val="19"/>
        </w:rPr>
        <w:t>of</w:t>
      </w:r>
      <w:r>
        <w:rPr>
          <w:i/>
          <w:color w:val="231F20"/>
          <w:spacing w:val="-20"/>
          <w:w w:val="105"/>
          <w:sz w:val="19"/>
        </w:rPr>
        <w:t xml:space="preserve"> </w:t>
      </w:r>
      <w:r>
        <w:rPr>
          <w:i/>
          <w:color w:val="231F20"/>
          <w:w w:val="105"/>
          <w:sz w:val="19"/>
        </w:rPr>
        <w:t>Film,</w:t>
      </w:r>
      <w:r>
        <w:rPr>
          <w:i/>
          <w:color w:val="231F20"/>
          <w:spacing w:val="-21"/>
          <w:w w:val="105"/>
          <w:sz w:val="19"/>
        </w:rPr>
        <w:t xml:space="preserve"> </w:t>
      </w:r>
      <w:r>
        <w:rPr>
          <w:color w:val="231F20"/>
          <w:w w:val="105"/>
          <w:sz w:val="19"/>
        </w:rPr>
        <w:t>who</w:t>
      </w:r>
      <w:r>
        <w:rPr>
          <w:color w:val="231F20"/>
          <w:spacing w:val="-20"/>
          <w:w w:val="105"/>
          <w:sz w:val="19"/>
        </w:rPr>
        <w:t xml:space="preserve"> </w:t>
      </w:r>
      <w:r>
        <w:rPr>
          <w:color w:val="231F20"/>
          <w:w w:val="105"/>
          <w:sz w:val="19"/>
        </w:rPr>
        <w:t>pursued</w:t>
      </w:r>
      <w:r>
        <w:rPr>
          <w:color w:val="231F20"/>
          <w:spacing w:val="-20"/>
          <w:w w:val="105"/>
          <w:sz w:val="19"/>
        </w:rPr>
        <w:t xml:space="preserve"> </w:t>
      </w:r>
      <w:r>
        <w:rPr>
          <w:color w:val="231F20"/>
          <w:w w:val="105"/>
          <w:sz w:val="19"/>
        </w:rPr>
        <w:t>this</w:t>
      </w:r>
      <w:r>
        <w:rPr>
          <w:color w:val="231F20"/>
          <w:spacing w:val="-21"/>
          <w:w w:val="105"/>
          <w:sz w:val="19"/>
        </w:rPr>
        <w:t xml:space="preserve"> </w:t>
      </w:r>
      <w:r>
        <w:rPr>
          <w:color w:val="231F20"/>
          <w:w w:val="105"/>
          <w:sz w:val="19"/>
        </w:rPr>
        <w:t>possibility</w:t>
      </w:r>
      <w:r>
        <w:rPr>
          <w:color w:val="231F20"/>
          <w:spacing w:val="-20"/>
          <w:w w:val="105"/>
          <w:sz w:val="19"/>
        </w:rPr>
        <w:t xml:space="preserve"> </w:t>
      </w:r>
      <w:r>
        <w:rPr>
          <w:color w:val="231F20"/>
          <w:w w:val="105"/>
          <w:sz w:val="19"/>
        </w:rPr>
        <w:t xml:space="preserve">most </w:t>
      </w:r>
      <w:r>
        <w:rPr>
          <w:color w:val="231F20"/>
          <w:spacing w:val="-3"/>
          <w:w w:val="105"/>
          <w:sz w:val="19"/>
        </w:rPr>
        <w:t>passionately.</w:t>
      </w:r>
      <w:r>
        <w:rPr>
          <w:color w:val="231F20"/>
          <w:spacing w:val="-33"/>
          <w:w w:val="105"/>
          <w:sz w:val="19"/>
        </w:rPr>
        <w:t xml:space="preserve"> </w:t>
      </w:r>
      <w:r>
        <w:rPr>
          <w:color w:val="231F20"/>
          <w:w w:val="105"/>
          <w:sz w:val="19"/>
        </w:rPr>
        <w:t>Likewise</w:t>
      </w:r>
      <w:r>
        <w:rPr>
          <w:color w:val="231F20"/>
          <w:spacing w:val="-28"/>
          <w:w w:val="105"/>
          <w:sz w:val="19"/>
        </w:rPr>
        <w:t xml:space="preserve"> </w:t>
      </w:r>
      <w:r>
        <w:rPr>
          <w:color w:val="231F20"/>
          <w:w w:val="105"/>
          <w:sz w:val="19"/>
        </w:rPr>
        <w:t>drawing</w:t>
      </w:r>
      <w:r>
        <w:rPr>
          <w:color w:val="231F20"/>
          <w:spacing w:val="-29"/>
          <w:w w:val="105"/>
          <w:sz w:val="19"/>
        </w:rPr>
        <w:t xml:space="preserve"> </w:t>
      </w:r>
      <w:r>
        <w:rPr>
          <w:color w:val="231F20"/>
          <w:w w:val="105"/>
          <w:sz w:val="19"/>
        </w:rPr>
        <w:t>on</w:t>
      </w:r>
      <w:r>
        <w:rPr>
          <w:color w:val="231F20"/>
          <w:spacing w:val="-28"/>
          <w:w w:val="105"/>
          <w:sz w:val="19"/>
        </w:rPr>
        <w:t xml:space="preserve"> </w:t>
      </w:r>
      <w:r>
        <w:rPr>
          <w:color w:val="231F20"/>
          <w:w w:val="105"/>
          <w:sz w:val="19"/>
        </w:rPr>
        <w:t>Benveniste,</w:t>
      </w:r>
      <w:r>
        <w:rPr>
          <w:color w:val="231F20"/>
          <w:spacing w:val="-33"/>
          <w:w w:val="105"/>
          <w:sz w:val="19"/>
        </w:rPr>
        <w:t xml:space="preserve"> </w:t>
      </w:r>
      <w:r>
        <w:rPr>
          <w:color w:val="231F20"/>
          <w:w w:val="105"/>
          <w:sz w:val="19"/>
        </w:rPr>
        <w:t>and</w:t>
      </w:r>
      <w:r>
        <w:rPr>
          <w:color w:val="231F20"/>
          <w:spacing w:val="-28"/>
          <w:w w:val="105"/>
          <w:sz w:val="19"/>
        </w:rPr>
        <w:t xml:space="preserve"> </w:t>
      </w:r>
      <w:r>
        <w:rPr>
          <w:color w:val="231F20"/>
          <w:w w:val="105"/>
          <w:sz w:val="19"/>
        </w:rPr>
        <w:t>his</w:t>
      </w:r>
      <w:r>
        <w:rPr>
          <w:color w:val="231F20"/>
          <w:spacing w:val="-29"/>
          <w:w w:val="105"/>
          <w:sz w:val="19"/>
        </w:rPr>
        <w:t xml:space="preserve"> </w:t>
      </w:r>
      <w:r>
        <w:rPr>
          <w:color w:val="231F20"/>
          <w:w w:val="105"/>
          <w:sz w:val="19"/>
        </w:rPr>
        <w:t>concept</w:t>
      </w:r>
      <w:r>
        <w:rPr>
          <w:color w:val="231F20"/>
          <w:spacing w:val="-28"/>
          <w:w w:val="105"/>
          <w:sz w:val="19"/>
        </w:rPr>
        <w:t xml:space="preserve"> </w:t>
      </w:r>
      <w:r>
        <w:rPr>
          <w:color w:val="231F20"/>
          <w:w w:val="105"/>
          <w:sz w:val="19"/>
        </w:rPr>
        <w:t>of</w:t>
      </w:r>
      <w:r>
        <w:rPr>
          <w:color w:val="231F20"/>
          <w:spacing w:val="-29"/>
          <w:w w:val="105"/>
          <w:sz w:val="19"/>
        </w:rPr>
        <w:t xml:space="preserve"> </w:t>
      </w:r>
      <w:r>
        <w:rPr>
          <w:color w:val="231F20"/>
          <w:w w:val="105"/>
          <w:sz w:val="19"/>
        </w:rPr>
        <w:t>enunciation</w:t>
      </w:r>
      <w:r>
        <w:rPr>
          <w:color w:val="231F20"/>
          <w:spacing w:val="-28"/>
          <w:w w:val="105"/>
          <w:sz w:val="19"/>
        </w:rPr>
        <w:t xml:space="preserve"> </w:t>
      </w:r>
      <w:r>
        <w:rPr>
          <w:color w:val="231F20"/>
          <w:w w:val="105"/>
          <w:sz w:val="19"/>
        </w:rPr>
        <w:t xml:space="preserve">in </w:t>
      </w:r>
      <w:r>
        <w:rPr>
          <w:color w:val="231F20"/>
          <w:spacing w:val="-3"/>
          <w:w w:val="105"/>
          <w:sz w:val="19"/>
        </w:rPr>
        <w:t xml:space="preserve">particular, </w:t>
      </w:r>
      <w:r>
        <w:rPr>
          <w:color w:val="231F20"/>
          <w:w w:val="105"/>
          <w:sz w:val="19"/>
        </w:rPr>
        <w:t>Metz set out to pin instances of cinematic reflexivity to an agency operating</w:t>
      </w:r>
      <w:r>
        <w:rPr>
          <w:color w:val="231F20"/>
          <w:spacing w:val="-20"/>
          <w:w w:val="105"/>
          <w:sz w:val="19"/>
        </w:rPr>
        <w:t xml:space="preserve"> </w:t>
      </w:r>
      <w:r>
        <w:rPr>
          <w:color w:val="231F20"/>
          <w:w w:val="105"/>
          <w:sz w:val="19"/>
        </w:rPr>
        <w:t>beneath</w:t>
      </w:r>
      <w:r>
        <w:rPr>
          <w:color w:val="231F20"/>
          <w:spacing w:val="-19"/>
          <w:w w:val="105"/>
          <w:sz w:val="19"/>
        </w:rPr>
        <w:t xml:space="preserve"> </w:t>
      </w:r>
      <w:r>
        <w:rPr>
          <w:color w:val="231F20"/>
          <w:w w:val="105"/>
          <w:sz w:val="19"/>
        </w:rPr>
        <w:t>and</w:t>
      </w:r>
      <w:r>
        <w:rPr>
          <w:color w:val="231F20"/>
          <w:spacing w:val="-19"/>
          <w:w w:val="105"/>
          <w:sz w:val="19"/>
        </w:rPr>
        <w:t xml:space="preserve"> </w:t>
      </w:r>
      <w:r>
        <w:rPr>
          <w:color w:val="231F20"/>
          <w:w w:val="105"/>
          <w:sz w:val="19"/>
        </w:rPr>
        <w:t>before</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deictical</w:t>
      </w:r>
      <w:r>
        <w:rPr>
          <w:color w:val="231F20"/>
          <w:spacing w:val="-20"/>
          <w:w w:val="105"/>
          <w:sz w:val="19"/>
        </w:rPr>
        <w:t xml:space="preserve"> </w:t>
      </w:r>
      <w:r>
        <w:rPr>
          <w:color w:val="231F20"/>
          <w:w w:val="105"/>
          <w:sz w:val="19"/>
        </w:rPr>
        <w:t>surface</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w w:val="105"/>
          <w:sz w:val="19"/>
        </w:rPr>
        <w:t>the</w:t>
      </w:r>
      <w:r>
        <w:rPr>
          <w:color w:val="231F20"/>
          <w:spacing w:val="-19"/>
          <w:w w:val="105"/>
          <w:sz w:val="19"/>
        </w:rPr>
        <w:t xml:space="preserve"> </w:t>
      </w:r>
      <w:r>
        <w:rPr>
          <w:color w:val="231F20"/>
          <w:w w:val="105"/>
          <w:sz w:val="19"/>
        </w:rPr>
        <w:t>narration—whence</w:t>
      </w:r>
      <w:r>
        <w:rPr>
          <w:color w:val="231F20"/>
          <w:spacing w:val="-19"/>
          <w:w w:val="105"/>
          <w:sz w:val="19"/>
        </w:rPr>
        <w:t xml:space="preserve"> </w:t>
      </w:r>
      <w:r>
        <w:rPr>
          <w:color w:val="231F20"/>
          <w:w w:val="105"/>
          <w:sz w:val="19"/>
        </w:rPr>
        <w:t xml:space="preserve">its </w:t>
      </w:r>
      <w:r>
        <w:rPr>
          <w:i/>
          <w:color w:val="231F20"/>
          <w:spacing w:val="-3"/>
          <w:w w:val="105"/>
          <w:sz w:val="19"/>
        </w:rPr>
        <w:t xml:space="preserve">impersonality. </w:t>
      </w:r>
      <w:r>
        <w:rPr>
          <w:color w:val="231F20"/>
          <w:w w:val="105"/>
          <w:sz w:val="19"/>
        </w:rPr>
        <w:t>Given what film scholars have since come to learn about the complexities</w:t>
      </w:r>
      <w:r>
        <w:rPr>
          <w:color w:val="231F20"/>
          <w:spacing w:val="-30"/>
          <w:w w:val="105"/>
          <w:sz w:val="19"/>
        </w:rPr>
        <w:t xml:space="preserve"> </w:t>
      </w:r>
      <w:r>
        <w:rPr>
          <w:color w:val="231F20"/>
          <w:w w:val="105"/>
          <w:sz w:val="19"/>
        </w:rPr>
        <w:t>of</w:t>
      </w:r>
      <w:r>
        <w:rPr>
          <w:color w:val="231F20"/>
          <w:spacing w:val="-30"/>
          <w:w w:val="105"/>
          <w:sz w:val="19"/>
        </w:rPr>
        <w:t xml:space="preserve"> </w:t>
      </w:r>
      <w:r>
        <w:rPr>
          <w:color w:val="231F20"/>
          <w:w w:val="105"/>
          <w:sz w:val="19"/>
        </w:rPr>
        <w:t>what</w:t>
      </w:r>
      <w:r>
        <w:rPr>
          <w:color w:val="231F20"/>
          <w:spacing w:val="-29"/>
          <w:w w:val="105"/>
          <w:sz w:val="19"/>
        </w:rPr>
        <w:t xml:space="preserve"> </w:t>
      </w:r>
      <w:r>
        <w:rPr>
          <w:color w:val="231F20"/>
          <w:w w:val="105"/>
          <w:sz w:val="19"/>
        </w:rPr>
        <w:t>Chion</w:t>
      </w:r>
      <w:r>
        <w:rPr>
          <w:color w:val="231F20"/>
          <w:spacing w:val="-30"/>
          <w:w w:val="105"/>
          <w:sz w:val="19"/>
        </w:rPr>
        <w:t xml:space="preserve"> </w:t>
      </w:r>
      <w:r>
        <w:rPr>
          <w:color w:val="231F20"/>
          <w:w w:val="105"/>
          <w:sz w:val="19"/>
        </w:rPr>
        <w:t>called</w:t>
      </w:r>
      <w:r>
        <w:rPr>
          <w:color w:val="231F20"/>
          <w:spacing w:val="-33"/>
          <w:w w:val="105"/>
          <w:sz w:val="19"/>
        </w:rPr>
        <w:t xml:space="preserve"> </w:t>
      </w:r>
      <w:r>
        <w:rPr>
          <w:color w:val="231F20"/>
          <w:w w:val="105"/>
          <w:sz w:val="19"/>
        </w:rPr>
        <w:t>“points</w:t>
      </w:r>
      <w:r>
        <w:rPr>
          <w:color w:val="231F20"/>
          <w:spacing w:val="-30"/>
          <w:w w:val="105"/>
          <w:sz w:val="19"/>
        </w:rPr>
        <w:t xml:space="preserve"> </w:t>
      </w:r>
      <w:r>
        <w:rPr>
          <w:color w:val="231F20"/>
          <w:w w:val="105"/>
          <w:sz w:val="19"/>
        </w:rPr>
        <w:t>of</w:t>
      </w:r>
      <w:r>
        <w:rPr>
          <w:color w:val="231F20"/>
          <w:spacing w:val="-30"/>
          <w:w w:val="105"/>
          <w:sz w:val="19"/>
        </w:rPr>
        <w:t xml:space="preserve"> </w:t>
      </w:r>
      <w:r>
        <w:rPr>
          <w:color w:val="231F20"/>
          <w:spacing w:val="-3"/>
          <w:w w:val="105"/>
          <w:sz w:val="19"/>
        </w:rPr>
        <w:t>audition,”</w:t>
      </w:r>
      <w:r>
        <w:rPr>
          <w:color w:val="231F20"/>
          <w:spacing w:val="-33"/>
          <w:w w:val="105"/>
          <w:sz w:val="19"/>
        </w:rPr>
        <w:t xml:space="preserve"> </w:t>
      </w:r>
      <w:r>
        <w:rPr>
          <w:color w:val="231F20"/>
          <w:w w:val="105"/>
          <w:sz w:val="19"/>
        </w:rPr>
        <w:t>one</w:t>
      </w:r>
      <w:r>
        <w:rPr>
          <w:color w:val="231F20"/>
          <w:spacing w:val="-30"/>
          <w:w w:val="105"/>
          <w:sz w:val="19"/>
        </w:rPr>
        <w:t xml:space="preserve"> </w:t>
      </w:r>
      <w:r>
        <w:rPr>
          <w:color w:val="231F20"/>
          <w:w w:val="105"/>
          <w:sz w:val="19"/>
        </w:rPr>
        <w:t>might</w:t>
      </w:r>
      <w:r>
        <w:rPr>
          <w:color w:val="231F20"/>
          <w:spacing w:val="-29"/>
          <w:w w:val="105"/>
          <w:sz w:val="19"/>
        </w:rPr>
        <w:t xml:space="preserve"> </w:t>
      </w:r>
      <w:r>
        <w:rPr>
          <w:color w:val="231F20"/>
          <w:w w:val="105"/>
          <w:sz w:val="19"/>
        </w:rPr>
        <w:t>have</w:t>
      </w:r>
      <w:r>
        <w:rPr>
          <w:color w:val="231F20"/>
          <w:spacing w:val="-30"/>
          <w:w w:val="105"/>
          <w:sz w:val="19"/>
        </w:rPr>
        <w:t xml:space="preserve"> </w:t>
      </w:r>
      <w:r>
        <w:rPr>
          <w:color w:val="231F20"/>
          <w:w w:val="105"/>
          <w:sz w:val="19"/>
        </w:rPr>
        <w:t>expected Metz</w:t>
      </w:r>
      <w:r>
        <w:rPr>
          <w:color w:val="231F20"/>
          <w:spacing w:val="-16"/>
          <w:w w:val="105"/>
          <w:sz w:val="19"/>
        </w:rPr>
        <w:t xml:space="preserve"> </w:t>
      </w:r>
      <w:r>
        <w:rPr>
          <w:color w:val="231F20"/>
          <w:w w:val="105"/>
          <w:sz w:val="19"/>
        </w:rPr>
        <w:t>to</w:t>
      </w:r>
      <w:r>
        <w:rPr>
          <w:color w:val="231F20"/>
          <w:spacing w:val="-16"/>
          <w:w w:val="105"/>
          <w:sz w:val="19"/>
        </w:rPr>
        <w:t xml:space="preserve"> </w:t>
      </w:r>
      <w:r>
        <w:rPr>
          <w:color w:val="231F20"/>
          <w:w w:val="105"/>
          <w:sz w:val="19"/>
        </w:rPr>
        <w:t>articulate</w:t>
      </w:r>
      <w:r>
        <w:rPr>
          <w:color w:val="231F20"/>
          <w:spacing w:val="-15"/>
          <w:w w:val="105"/>
          <w:sz w:val="19"/>
        </w:rPr>
        <w:t xml:space="preserve"> </w:t>
      </w:r>
      <w:r>
        <w:rPr>
          <w:color w:val="231F20"/>
          <w:w w:val="105"/>
          <w:sz w:val="19"/>
        </w:rPr>
        <w:t>a</w:t>
      </w:r>
      <w:r>
        <w:rPr>
          <w:color w:val="231F20"/>
          <w:spacing w:val="-16"/>
          <w:w w:val="105"/>
          <w:sz w:val="19"/>
        </w:rPr>
        <w:t xml:space="preserve"> </w:t>
      </w:r>
      <w:r>
        <w:rPr>
          <w:color w:val="231F20"/>
          <w:w w:val="105"/>
          <w:sz w:val="19"/>
        </w:rPr>
        <w:t>distinctly</w:t>
      </w:r>
      <w:r>
        <w:rPr>
          <w:color w:val="231F20"/>
          <w:spacing w:val="-16"/>
          <w:w w:val="105"/>
          <w:sz w:val="19"/>
        </w:rPr>
        <w:t xml:space="preserve"> </w:t>
      </w:r>
      <w:r>
        <w:rPr>
          <w:color w:val="231F20"/>
          <w:w w:val="105"/>
          <w:sz w:val="19"/>
        </w:rPr>
        <w:t>sonic</w:t>
      </w:r>
      <w:r>
        <w:rPr>
          <w:color w:val="231F20"/>
          <w:spacing w:val="-15"/>
          <w:w w:val="105"/>
          <w:sz w:val="19"/>
        </w:rPr>
        <w:t xml:space="preserve"> </w:t>
      </w:r>
      <w:r>
        <w:rPr>
          <w:color w:val="231F20"/>
          <w:w w:val="105"/>
          <w:sz w:val="19"/>
        </w:rPr>
        <w:t>aspect</w:t>
      </w:r>
      <w:r>
        <w:rPr>
          <w:color w:val="231F20"/>
          <w:spacing w:val="-16"/>
          <w:w w:val="105"/>
          <w:sz w:val="19"/>
        </w:rPr>
        <w:t xml:space="preserve"> </w:t>
      </w:r>
      <w:r>
        <w:rPr>
          <w:color w:val="231F20"/>
          <w:w w:val="105"/>
          <w:sz w:val="19"/>
        </w:rPr>
        <w:t>of</w:t>
      </w:r>
      <w:r>
        <w:rPr>
          <w:color w:val="231F20"/>
          <w:spacing w:val="-16"/>
          <w:w w:val="105"/>
          <w:sz w:val="19"/>
        </w:rPr>
        <w:t xml:space="preserve"> </w:t>
      </w:r>
      <w:r>
        <w:rPr>
          <w:color w:val="231F20"/>
          <w:w w:val="105"/>
          <w:sz w:val="19"/>
        </w:rPr>
        <w:t>the</w:t>
      </w:r>
      <w:r>
        <w:rPr>
          <w:color w:val="231F20"/>
          <w:spacing w:val="-15"/>
          <w:w w:val="105"/>
          <w:sz w:val="19"/>
        </w:rPr>
        <w:t xml:space="preserve"> </w:t>
      </w:r>
      <w:r>
        <w:rPr>
          <w:color w:val="231F20"/>
          <w:w w:val="105"/>
          <w:sz w:val="19"/>
        </w:rPr>
        <w:t>impersonal</w:t>
      </w:r>
      <w:r>
        <w:rPr>
          <w:color w:val="231F20"/>
          <w:spacing w:val="-16"/>
          <w:w w:val="105"/>
          <w:sz w:val="19"/>
        </w:rPr>
        <w:t xml:space="preserve"> </w:t>
      </w:r>
      <w:r>
        <w:rPr>
          <w:color w:val="231F20"/>
          <w:w w:val="105"/>
          <w:sz w:val="19"/>
        </w:rPr>
        <w:t>site</w:t>
      </w:r>
      <w:r>
        <w:rPr>
          <w:color w:val="231F20"/>
          <w:spacing w:val="-16"/>
          <w:w w:val="105"/>
          <w:sz w:val="19"/>
        </w:rPr>
        <w:t xml:space="preserve"> </w:t>
      </w:r>
      <w:r>
        <w:rPr>
          <w:color w:val="231F20"/>
          <w:w w:val="105"/>
          <w:sz w:val="19"/>
        </w:rPr>
        <w:t>of</w:t>
      </w:r>
      <w:r>
        <w:rPr>
          <w:color w:val="231F20"/>
          <w:spacing w:val="-15"/>
          <w:w w:val="105"/>
          <w:sz w:val="19"/>
        </w:rPr>
        <w:t xml:space="preserve"> </w:t>
      </w:r>
      <w:r>
        <w:rPr>
          <w:color w:val="231F20"/>
          <w:w w:val="105"/>
          <w:sz w:val="19"/>
        </w:rPr>
        <w:t>film,</w:t>
      </w:r>
      <w:r>
        <w:rPr>
          <w:color w:val="231F20"/>
          <w:spacing w:val="-21"/>
          <w:w w:val="105"/>
          <w:sz w:val="19"/>
        </w:rPr>
        <w:t xml:space="preserve"> </w:t>
      </w:r>
      <w:r>
        <w:rPr>
          <w:color w:val="231F20"/>
          <w:w w:val="105"/>
          <w:sz w:val="19"/>
        </w:rPr>
        <w:t>but</w:t>
      </w:r>
      <w:r>
        <w:rPr>
          <w:color w:val="231F20"/>
          <w:spacing w:val="-16"/>
          <w:w w:val="105"/>
          <w:sz w:val="19"/>
        </w:rPr>
        <w:t xml:space="preserve"> </w:t>
      </w:r>
      <w:r>
        <w:rPr>
          <w:color w:val="231F20"/>
          <w:w w:val="105"/>
          <w:sz w:val="19"/>
        </w:rPr>
        <w:t>he did</w:t>
      </w:r>
      <w:r>
        <w:rPr>
          <w:color w:val="231F20"/>
          <w:spacing w:val="-19"/>
          <w:w w:val="105"/>
          <w:sz w:val="19"/>
        </w:rPr>
        <w:t xml:space="preserve"> </w:t>
      </w:r>
      <w:r>
        <w:rPr>
          <w:color w:val="231F20"/>
          <w:w w:val="105"/>
          <w:sz w:val="19"/>
        </w:rPr>
        <w:t>not.</w:t>
      </w:r>
      <w:r>
        <w:rPr>
          <w:color w:val="231F20"/>
          <w:spacing w:val="-24"/>
          <w:w w:val="105"/>
          <w:sz w:val="19"/>
        </w:rPr>
        <w:t xml:space="preserve"> </w:t>
      </w:r>
      <w:r>
        <w:rPr>
          <w:color w:val="231F20"/>
          <w:w w:val="105"/>
          <w:sz w:val="19"/>
        </w:rPr>
        <w:t>Deleuze,</w:t>
      </w:r>
      <w:r>
        <w:rPr>
          <w:color w:val="231F20"/>
          <w:spacing w:val="-23"/>
          <w:w w:val="105"/>
          <w:sz w:val="19"/>
        </w:rPr>
        <w:t xml:space="preserve"> </w:t>
      </w:r>
      <w:r>
        <w:rPr>
          <w:color w:val="231F20"/>
          <w:w w:val="105"/>
          <w:sz w:val="19"/>
        </w:rPr>
        <w:t>eager</w:t>
      </w:r>
      <w:r>
        <w:rPr>
          <w:color w:val="231F20"/>
          <w:spacing w:val="-19"/>
          <w:w w:val="105"/>
          <w:sz w:val="19"/>
        </w:rPr>
        <w:t xml:space="preserve"> </w:t>
      </w:r>
      <w:r>
        <w:rPr>
          <w:color w:val="231F20"/>
          <w:w w:val="105"/>
          <w:sz w:val="19"/>
        </w:rPr>
        <w:t>to</w:t>
      </w:r>
      <w:r>
        <w:rPr>
          <w:color w:val="231F20"/>
          <w:spacing w:val="-18"/>
          <w:w w:val="105"/>
          <w:sz w:val="19"/>
        </w:rPr>
        <w:t xml:space="preserve"> </w:t>
      </w:r>
      <w:r>
        <w:rPr>
          <w:color w:val="231F20"/>
          <w:w w:val="105"/>
          <w:sz w:val="19"/>
        </w:rPr>
        <w:t>set</w:t>
      </w:r>
      <w:r>
        <w:rPr>
          <w:color w:val="231F20"/>
          <w:spacing w:val="-18"/>
          <w:w w:val="105"/>
          <w:sz w:val="19"/>
        </w:rPr>
        <w:t xml:space="preserve"> </w:t>
      </w:r>
      <w:r>
        <w:rPr>
          <w:color w:val="231F20"/>
          <w:w w:val="105"/>
          <w:sz w:val="19"/>
        </w:rPr>
        <w:t>Metz</w:t>
      </w:r>
      <w:r>
        <w:rPr>
          <w:color w:val="231F20"/>
          <w:spacing w:val="-19"/>
          <w:w w:val="105"/>
          <w:sz w:val="19"/>
        </w:rPr>
        <w:t xml:space="preserve"> </w:t>
      </w:r>
      <w:r>
        <w:rPr>
          <w:color w:val="231F20"/>
          <w:w w:val="105"/>
          <w:sz w:val="19"/>
        </w:rPr>
        <w:t>aside,</w:t>
      </w:r>
      <w:r>
        <w:rPr>
          <w:color w:val="231F20"/>
          <w:spacing w:val="-23"/>
          <w:w w:val="105"/>
          <w:sz w:val="19"/>
        </w:rPr>
        <w:t xml:space="preserve"> </w:t>
      </w:r>
      <w:r>
        <w:rPr>
          <w:color w:val="231F20"/>
          <w:w w:val="105"/>
          <w:sz w:val="19"/>
        </w:rPr>
        <w:t>lets</w:t>
      </w:r>
      <w:r>
        <w:rPr>
          <w:color w:val="231F20"/>
          <w:spacing w:val="-19"/>
          <w:w w:val="105"/>
          <w:sz w:val="19"/>
        </w:rPr>
        <w:t xml:space="preserve"> </w:t>
      </w:r>
      <w:r>
        <w:rPr>
          <w:color w:val="231F20"/>
          <w:w w:val="105"/>
          <w:sz w:val="19"/>
        </w:rPr>
        <w:t>the</w:t>
      </w:r>
      <w:r>
        <w:rPr>
          <w:color w:val="231F20"/>
          <w:spacing w:val="-18"/>
          <w:w w:val="105"/>
          <w:sz w:val="19"/>
        </w:rPr>
        <w:t xml:space="preserve"> </w:t>
      </w:r>
      <w:r>
        <w:rPr>
          <w:color w:val="231F20"/>
          <w:w w:val="105"/>
          <w:sz w:val="19"/>
        </w:rPr>
        <w:t>opportunity</w:t>
      </w:r>
      <w:r>
        <w:rPr>
          <w:color w:val="231F20"/>
          <w:spacing w:val="-19"/>
          <w:w w:val="105"/>
          <w:sz w:val="19"/>
        </w:rPr>
        <w:t xml:space="preserve"> </w:t>
      </w:r>
      <w:r>
        <w:rPr>
          <w:color w:val="231F20"/>
          <w:w w:val="105"/>
          <w:sz w:val="19"/>
        </w:rPr>
        <w:t>slip</w:t>
      </w:r>
      <w:r>
        <w:rPr>
          <w:color w:val="231F20"/>
          <w:spacing w:val="-18"/>
          <w:w w:val="105"/>
          <w:sz w:val="19"/>
        </w:rPr>
        <w:t xml:space="preserve"> </w:t>
      </w:r>
      <w:r>
        <w:rPr>
          <w:color w:val="231F20"/>
          <w:w w:val="105"/>
          <w:sz w:val="19"/>
        </w:rPr>
        <w:t>as</w:t>
      </w:r>
      <w:r>
        <w:rPr>
          <w:color w:val="231F20"/>
          <w:spacing w:val="-18"/>
          <w:w w:val="105"/>
          <w:sz w:val="19"/>
        </w:rPr>
        <w:t xml:space="preserve"> </w:t>
      </w:r>
      <w:r>
        <w:rPr>
          <w:color w:val="231F20"/>
          <w:w w:val="105"/>
          <w:sz w:val="19"/>
        </w:rPr>
        <w:t>well.</w:t>
      </w:r>
      <w:r>
        <w:rPr>
          <w:color w:val="231F20"/>
          <w:spacing w:val="-24"/>
          <w:w w:val="105"/>
          <w:sz w:val="19"/>
        </w:rPr>
        <w:t xml:space="preserve"> </w:t>
      </w:r>
      <w:r>
        <w:rPr>
          <w:color w:val="231F20"/>
          <w:w w:val="105"/>
          <w:sz w:val="19"/>
        </w:rPr>
        <w:t>Both, I</w:t>
      </w:r>
      <w:r>
        <w:rPr>
          <w:color w:val="231F20"/>
          <w:spacing w:val="-20"/>
          <w:w w:val="105"/>
          <w:sz w:val="19"/>
        </w:rPr>
        <w:t xml:space="preserve"> </w:t>
      </w:r>
      <w:r>
        <w:rPr>
          <w:color w:val="231F20"/>
          <w:w w:val="105"/>
          <w:sz w:val="19"/>
        </w:rPr>
        <w:t>would</w:t>
      </w:r>
      <w:r>
        <w:rPr>
          <w:color w:val="231F20"/>
          <w:spacing w:val="-20"/>
          <w:w w:val="105"/>
          <w:sz w:val="19"/>
        </w:rPr>
        <w:t xml:space="preserve"> </w:t>
      </w:r>
      <w:r>
        <w:rPr>
          <w:color w:val="231F20"/>
          <w:w w:val="105"/>
          <w:sz w:val="19"/>
        </w:rPr>
        <w:t>argue,</w:t>
      </w:r>
      <w:r>
        <w:rPr>
          <w:color w:val="231F20"/>
          <w:spacing w:val="-25"/>
          <w:w w:val="105"/>
          <w:sz w:val="19"/>
        </w:rPr>
        <w:t xml:space="preserve"> </w:t>
      </w:r>
      <w:r>
        <w:rPr>
          <w:color w:val="231F20"/>
          <w:w w:val="105"/>
          <w:sz w:val="19"/>
        </w:rPr>
        <w:t>would</w:t>
      </w:r>
      <w:r>
        <w:rPr>
          <w:color w:val="231F20"/>
          <w:spacing w:val="-20"/>
          <w:w w:val="105"/>
          <w:sz w:val="19"/>
        </w:rPr>
        <w:t xml:space="preserve"> </w:t>
      </w:r>
      <w:r>
        <w:rPr>
          <w:color w:val="231F20"/>
          <w:w w:val="105"/>
          <w:sz w:val="19"/>
        </w:rPr>
        <w:t>have</w:t>
      </w:r>
      <w:r>
        <w:rPr>
          <w:color w:val="231F20"/>
          <w:spacing w:val="-19"/>
          <w:w w:val="105"/>
          <w:sz w:val="19"/>
        </w:rPr>
        <w:t xml:space="preserve"> </w:t>
      </w:r>
      <w:r>
        <w:rPr>
          <w:color w:val="231F20"/>
          <w:w w:val="105"/>
          <w:sz w:val="19"/>
        </w:rPr>
        <w:t>profited</w:t>
      </w:r>
      <w:r>
        <w:rPr>
          <w:color w:val="231F20"/>
          <w:spacing w:val="-20"/>
          <w:w w:val="105"/>
          <w:sz w:val="19"/>
        </w:rPr>
        <w:t xml:space="preserve"> </w:t>
      </w:r>
      <w:r>
        <w:rPr>
          <w:color w:val="231F20"/>
          <w:w w:val="105"/>
          <w:sz w:val="19"/>
        </w:rPr>
        <w:t>from</w:t>
      </w:r>
      <w:r>
        <w:rPr>
          <w:color w:val="231F20"/>
          <w:spacing w:val="-20"/>
          <w:w w:val="105"/>
          <w:sz w:val="19"/>
        </w:rPr>
        <w:t xml:space="preserve"> </w:t>
      </w:r>
      <w:r>
        <w:rPr>
          <w:color w:val="231F20"/>
          <w:w w:val="105"/>
          <w:sz w:val="19"/>
        </w:rPr>
        <w:t>thinking</w:t>
      </w:r>
      <w:r>
        <w:rPr>
          <w:color w:val="231F20"/>
          <w:spacing w:val="-19"/>
          <w:w w:val="105"/>
          <w:sz w:val="19"/>
        </w:rPr>
        <w:t xml:space="preserve"> </w:t>
      </w:r>
      <w:r>
        <w:rPr>
          <w:color w:val="231F20"/>
          <w:w w:val="105"/>
          <w:sz w:val="19"/>
        </w:rPr>
        <w:t>more</w:t>
      </w:r>
      <w:r>
        <w:rPr>
          <w:color w:val="231F20"/>
          <w:spacing w:val="-20"/>
          <w:w w:val="105"/>
          <w:sz w:val="19"/>
        </w:rPr>
        <w:t xml:space="preserve"> </w:t>
      </w:r>
      <w:r>
        <w:rPr>
          <w:color w:val="231F20"/>
          <w:w w:val="105"/>
          <w:sz w:val="19"/>
        </w:rPr>
        <w:t>deliberately</w:t>
      </w:r>
      <w:r>
        <w:rPr>
          <w:color w:val="231F20"/>
          <w:spacing w:val="-20"/>
          <w:w w:val="105"/>
          <w:sz w:val="19"/>
        </w:rPr>
        <w:t xml:space="preserve"> </w:t>
      </w:r>
      <w:r>
        <w:rPr>
          <w:color w:val="231F20"/>
          <w:w w:val="105"/>
          <w:sz w:val="19"/>
        </w:rPr>
        <w:t>about</w:t>
      </w:r>
      <w:r>
        <w:rPr>
          <w:color w:val="231F20"/>
          <w:spacing w:val="-19"/>
          <w:w w:val="105"/>
          <w:sz w:val="19"/>
        </w:rPr>
        <w:t xml:space="preserve"> </w:t>
      </w:r>
      <w:r>
        <w:rPr>
          <w:color w:val="231F20"/>
          <w:w w:val="105"/>
          <w:sz w:val="19"/>
        </w:rPr>
        <w:t>third cinema.</w:t>
      </w:r>
    </w:p>
    <w:p w:rsidR="007C7C96" w:rsidRDefault="00000000">
      <w:pPr>
        <w:pStyle w:val="a5"/>
        <w:numPr>
          <w:ilvl w:val="0"/>
          <w:numId w:val="2"/>
        </w:numPr>
        <w:tabs>
          <w:tab w:val="left" w:pos="681"/>
        </w:tabs>
        <w:spacing w:before="8" w:line="252" w:lineRule="auto"/>
        <w:ind w:right="108" w:firstLine="239"/>
        <w:jc w:val="both"/>
        <w:rPr>
          <w:color w:val="231F20"/>
          <w:sz w:val="19"/>
        </w:rPr>
      </w:pPr>
      <w:r>
        <w:rPr>
          <w:color w:val="231F20"/>
          <w:w w:val="105"/>
          <w:sz w:val="19"/>
        </w:rPr>
        <w:t>As a further intriguing “fictional” example, one might think of the intricate</w:t>
      </w:r>
      <w:r>
        <w:rPr>
          <w:color w:val="231F20"/>
          <w:spacing w:val="-20"/>
          <w:w w:val="105"/>
          <w:sz w:val="19"/>
        </w:rPr>
        <w:t xml:space="preserve"> </w:t>
      </w:r>
      <w:r>
        <w:rPr>
          <w:color w:val="231F20"/>
          <w:w w:val="105"/>
          <w:sz w:val="19"/>
        </w:rPr>
        <w:t>work</w:t>
      </w:r>
      <w:r>
        <w:rPr>
          <w:color w:val="231F20"/>
          <w:spacing w:val="-19"/>
          <w:w w:val="105"/>
          <w:sz w:val="19"/>
        </w:rPr>
        <w:t xml:space="preserve"> </w:t>
      </w:r>
      <w:r>
        <w:rPr>
          <w:color w:val="231F20"/>
          <w:w w:val="105"/>
          <w:sz w:val="19"/>
        </w:rPr>
        <w:t>of</w:t>
      </w:r>
      <w:r>
        <w:rPr>
          <w:color w:val="231F20"/>
          <w:spacing w:val="-19"/>
          <w:w w:val="105"/>
          <w:sz w:val="19"/>
        </w:rPr>
        <w:t xml:space="preserve"> </w:t>
      </w:r>
      <w:r>
        <w:rPr>
          <w:color w:val="231F20"/>
          <w:w w:val="105"/>
          <w:sz w:val="19"/>
        </w:rPr>
        <w:t>sound</w:t>
      </w:r>
      <w:r>
        <w:rPr>
          <w:color w:val="231F20"/>
          <w:spacing w:val="-20"/>
          <w:w w:val="105"/>
          <w:sz w:val="19"/>
        </w:rPr>
        <w:t xml:space="preserve"> </w:t>
      </w:r>
      <w:r>
        <w:rPr>
          <w:color w:val="231F20"/>
          <w:w w:val="105"/>
          <w:sz w:val="19"/>
        </w:rPr>
        <w:t>in</w:t>
      </w:r>
      <w:r>
        <w:rPr>
          <w:color w:val="231F20"/>
          <w:spacing w:val="-24"/>
          <w:w w:val="105"/>
          <w:sz w:val="19"/>
        </w:rPr>
        <w:t xml:space="preserve"> </w:t>
      </w:r>
      <w:r>
        <w:rPr>
          <w:color w:val="231F20"/>
          <w:spacing w:val="-4"/>
          <w:w w:val="105"/>
          <w:sz w:val="19"/>
        </w:rPr>
        <w:t>Tomás</w:t>
      </w:r>
      <w:r>
        <w:rPr>
          <w:color w:val="231F20"/>
          <w:spacing w:val="-19"/>
          <w:w w:val="105"/>
          <w:sz w:val="19"/>
        </w:rPr>
        <w:t xml:space="preserve"> </w:t>
      </w:r>
      <w:r>
        <w:rPr>
          <w:color w:val="231F20"/>
          <w:w w:val="105"/>
          <w:sz w:val="19"/>
        </w:rPr>
        <w:t>Gutiérrez</w:t>
      </w:r>
      <w:r>
        <w:rPr>
          <w:color w:val="231F20"/>
          <w:spacing w:val="-24"/>
          <w:w w:val="105"/>
          <w:sz w:val="19"/>
        </w:rPr>
        <w:t xml:space="preserve"> </w:t>
      </w:r>
      <w:r>
        <w:rPr>
          <w:color w:val="231F20"/>
          <w:spacing w:val="-3"/>
          <w:w w:val="105"/>
          <w:sz w:val="19"/>
        </w:rPr>
        <w:t>Alea’s</w:t>
      </w:r>
      <w:r>
        <w:rPr>
          <w:color w:val="231F20"/>
          <w:spacing w:val="-19"/>
          <w:w w:val="105"/>
          <w:sz w:val="19"/>
        </w:rPr>
        <w:t xml:space="preserve"> </w:t>
      </w:r>
      <w:r>
        <w:rPr>
          <w:i/>
          <w:color w:val="231F20"/>
          <w:w w:val="105"/>
          <w:sz w:val="19"/>
        </w:rPr>
        <w:t>Memorias</w:t>
      </w:r>
      <w:r>
        <w:rPr>
          <w:i/>
          <w:color w:val="231F20"/>
          <w:spacing w:val="-20"/>
          <w:w w:val="105"/>
          <w:sz w:val="19"/>
        </w:rPr>
        <w:t xml:space="preserve"> </w:t>
      </w:r>
      <w:r>
        <w:rPr>
          <w:i/>
          <w:color w:val="231F20"/>
          <w:w w:val="105"/>
          <w:sz w:val="19"/>
        </w:rPr>
        <w:t>del</w:t>
      </w:r>
      <w:r>
        <w:rPr>
          <w:i/>
          <w:color w:val="231F20"/>
          <w:spacing w:val="-19"/>
          <w:w w:val="105"/>
          <w:sz w:val="19"/>
        </w:rPr>
        <w:t xml:space="preserve"> </w:t>
      </w:r>
      <w:r>
        <w:rPr>
          <w:i/>
          <w:color w:val="231F20"/>
          <w:w w:val="105"/>
          <w:sz w:val="19"/>
        </w:rPr>
        <w:t xml:space="preserve">subdesarrollo </w:t>
      </w:r>
      <w:r>
        <w:rPr>
          <w:color w:val="231F20"/>
          <w:w w:val="105"/>
          <w:sz w:val="19"/>
        </w:rPr>
        <w:t>(Memories of underdevelopment). Derived from a novel and film treatment written by Edmundo Desnoes, whose voice at a certain point is heard in the film, the plot of the film winds around and through an apartment in central Havana</w:t>
      </w:r>
      <w:r>
        <w:rPr>
          <w:color w:val="231F20"/>
          <w:spacing w:val="-22"/>
          <w:w w:val="105"/>
          <w:sz w:val="19"/>
        </w:rPr>
        <w:t xml:space="preserve"> </w:t>
      </w:r>
      <w:r>
        <w:rPr>
          <w:color w:val="231F20"/>
          <w:w w:val="105"/>
          <w:sz w:val="19"/>
        </w:rPr>
        <w:t>on</w:t>
      </w:r>
      <w:r>
        <w:rPr>
          <w:color w:val="231F20"/>
          <w:spacing w:val="-21"/>
          <w:w w:val="105"/>
          <w:sz w:val="19"/>
        </w:rPr>
        <w:t xml:space="preserve"> </w:t>
      </w:r>
      <w:r>
        <w:rPr>
          <w:color w:val="231F20"/>
          <w:w w:val="105"/>
          <w:sz w:val="19"/>
        </w:rPr>
        <w:t>the</w:t>
      </w:r>
      <w:r>
        <w:rPr>
          <w:color w:val="231F20"/>
          <w:spacing w:val="-21"/>
          <w:w w:val="105"/>
          <w:sz w:val="19"/>
        </w:rPr>
        <w:t xml:space="preserve"> </w:t>
      </w:r>
      <w:r>
        <w:rPr>
          <w:color w:val="231F20"/>
          <w:w w:val="105"/>
          <w:sz w:val="19"/>
        </w:rPr>
        <w:t>eve</w:t>
      </w:r>
      <w:r>
        <w:rPr>
          <w:color w:val="231F20"/>
          <w:spacing w:val="-21"/>
          <w:w w:val="105"/>
          <w:sz w:val="19"/>
        </w:rPr>
        <w:t xml:space="preserve"> </w:t>
      </w:r>
      <w:r>
        <w:rPr>
          <w:color w:val="231F20"/>
          <w:w w:val="105"/>
          <w:sz w:val="19"/>
        </w:rPr>
        <w:t>of</w:t>
      </w:r>
      <w:r>
        <w:rPr>
          <w:color w:val="231F20"/>
          <w:spacing w:val="-22"/>
          <w:w w:val="105"/>
          <w:sz w:val="19"/>
        </w:rPr>
        <w:t xml:space="preserve"> </w:t>
      </w:r>
      <w:r>
        <w:rPr>
          <w:color w:val="231F20"/>
          <w:w w:val="105"/>
          <w:sz w:val="19"/>
        </w:rPr>
        <w:t>the</w:t>
      </w:r>
      <w:r>
        <w:rPr>
          <w:color w:val="231F20"/>
          <w:spacing w:val="-21"/>
          <w:w w:val="105"/>
          <w:sz w:val="19"/>
        </w:rPr>
        <w:t xml:space="preserve"> </w:t>
      </w:r>
      <w:r>
        <w:rPr>
          <w:color w:val="231F20"/>
          <w:w w:val="105"/>
          <w:sz w:val="19"/>
        </w:rPr>
        <w:t>Events</w:t>
      </w:r>
      <w:r>
        <w:rPr>
          <w:color w:val="231F20"/>
          <w:spacing w:val="-21"/>
          <w:w w:val="105"/>
          <w:sz w:val="19"/>
        </w:rPr>
        <w:t xml:space="preserve"> </w:t>
      </w:r>
      <w:r>
        <w:rPr>
          <w:color w:val="231F20"/>
          <w:w w:val="105"/>
          <w:sz w:val="19"/>
        </w:rPr>
        <w:t>of</w:t>
      </w:r>
      <w:r>
        <w:rPr>
          <w:color w:val="231F20"/>
          <w:spacing w:val="-21"/>
          <w:w w:val="105"/>
          <w:sz w:val="19"/>
        </w:rPr>
        <w:t xml:space="preserve"> </w:t>
      </w:r>
      <w:r>
        <w:rPr>
          <w:color w:val="231F20"/>
          <w:w w:val="105"/>
          <w:sz w:val="19"/>
        </w:rPr>
        <w:t>October</w:t>
      </w:r>
      <w:r>
        <w:rPr>
          <w:color w:val="231F20"/>
          <w:spacing w:val="-21"/>
          <w:w w:val="105"/>
          <w:sz w:val="19"/>
        </w:rPr>
        <w:t xml:space="preserve"> </w:t>
      </w:r>
      <w:r>
        <w:rPr>
          <w:color w:val="231F20"/>
          <w:w w:val="105"/>
          <w:sz w:val="19"/>
        </w:rPr>
        <w:t>(missile</w:t>
      </w:r>
      <w:r>
        <w:rPr>
          <w:color w:val="231F20"/>
          <w:spacing w:val="-22"/>
          <w:w w:val="105"/>
          <w:sz w:val="19"/>
        </w:rPr>
        <w:t xml:space="preserve"> </w:t>
      </w:r>
      <w:r>
        <w:rPr>
          <w:color w:val="231F20"/>
          <w:w w:val="105"/>
          <w:sz w:val="19"/>
        </w:rPr>
        <w:t>crisis)</w:t>
      </w:r>
      <w:r>
        <w:rPr>
          <w:color w:val="231F20"/>
          <w:spacing w:val="-21"/>
          <w:w w:val="105"/>
          <w:sz w:val="19"/>
        </w:rPr>
        <w:t xml:space="preserve"> </w:t>
      </w:r>
      <w:r>
        <w:rPr>
          <w:color w:val="231F20"/>
          <w:w w:val="105"/>
          <w:sz w:val="19"/>
        </w:rPr>
        <w:t>and</w:t>
      </w:r>
      <w:r>
        <w:rPr>
          <w:color w:val="231F20"/>
          <w:spacing w:val="-21"/>
          <w:w w:val="105"/>
          <w:sz w:val="19"/>
        </w:rPr>
        <w:t xml:space="preserve"> </w:t>
      </w:r>
      <w:r>
        <w:rPr>
          <w:color w:val="231F20"/>
          <w:w w:val="105"/>
          <w:sz w:val="19"/>
        </w:rPr>
        <w:t>the</w:t>
      </w:r>
      <w:r>
        <w:rPr>
          <w:color w:val="231F20"/>
          <w:spacing w:val="-21"/>
          <w:w w:val="105"/>
          <w:sz w:val="19"/>
        </w:rPr>
        <w:t xml:space="preserve"> </w:t>
      </w:r>
      <w:r>
        <w:rPr>
          <w:color w:val="231F20"/>
          <w:w w:val="105"/>
          <w:sz w:val="19"/>
        </w:rPr>
        <w:t>botched</w:t>
      </w:r>
      <w:r>
        <w:rPr>
          <w:color w:val="231F20"/>
          <w:spacing w:val="-21"/>
          <w:w w:val="105"/>
          <w:sz w:val="19"/>
        </w:rPr>
        <w:t xml:space="preserve"> </w:t>
      </w:r>
      <w:r>
        <w:rPr>
          <w:color w:val="231F20"/>
          <w:w w:val="105"/>
          <w:sz w:val="19"/>
        </w:rPr>
        <w:t>Bay of Pigs invasion. In this apartment, at a certain point “nationalized” by the revolution, we hear voices, music, and radio broadcasts. It is the scene of an adulterous</w:t>
      </w:r>
      <w:r>
        <w:rPr>
          <w:color w:val="231F20"/>
          <w:spacing w:val="-16"/>
          <w:w w:val="105"/>
          <w:sz w:val="19"/>
        </w:rPr>
        <w:t xml:space="preserve"> </w:t>
      </w:r>
      <w:r>
        <w:rPr>
          <w:color w:val="231F20"/>
          <w:w w:val="105"/>
          <w:sz w:val="19"/>
        </w:rPr>
        <w:t>seduction</w:t>
      </w:r>
      <w:r>
        <w:rPr>
          <w:color w:val="231F20"/>
          <w:spacing w:val="-16"/>
          <w:w w:val="105"/>
          <w:sz w:val="19"/>
        </w:rPr>
        <w:t xml:space="preserve"> </w:t>
      </w:r>
      <w:r>
        <w:rPr>
          <w:color w:val="231F20"/>
          <w:w w:val="105"/>
          <w:sz w:val="19"/>
        </w:rPr>
        <w:t>that</w:t>
      </w:r>
      <w:r>
        <w:rPr>
          <w:color w:val="231F20"/>
          <w:spacing w:val="-16"/>
          <w:w w:val="105"/>
          <w:sz w:val="19"/>
        </w:rPr>
        <w:t xml:space="preserve"> </w:t>
      </w:r>
      <w:r>
        <w:rPr>
          <w:color w:val="231F20"/>
          <w:w w:val="105"/>
          <w:sz w:val="19"/>
        </w:rPr>
        <w:t>goes</w:t>
      </w:r>
      <w:r>
        <w:rPr>
          <w:color w:val="231F20"/>
          <w:spacing w:val="-16"/>
          <w:w w:val="105"/>
          <w:sz w:val="19"/>
        </w:rPr>
        <w:t xml:space="preserve"> </w:t>
      </w:r>
      <w:r>
        <w:rPr>
          <w:color w:val="231F20"/>
          <w:w w:val="105"/>
          <w:sz w:val="19"/>
        </w:rPr>
        <w:t>bad,</w:t>
      </w:r>
      <w:r>
        <w:rPr>
          <w:color w:val="231F20"/>
          <w:spacing w:val="-21"/>
          <w:w w:val="105"/>
          <w:sz w:val="19"/>
        </w:rPr>
        <w:t xml:space="preserve"> </w:t>
      </w:r>
      <w:r>
        <w:rPr>
          <w:color w:val="231F20"/>
          <w:w w:val="105"/>
          <w:sz w:val="19"/>
        </w:rPr>
        <w:t>an</w:t>
      </w:r>
      <w:r>
        <w:rPr>
          <w:color w:val="231F20"/>
          <w:spacing w:val="-16"/>
          <w:w w:val="105"/>
          <w:sz w:val="19"/>
        </w:rPr>
        <w:t xml:space="preserve"> </w:t>
      </w:r>
      <w:r>
        <w:rPr>
          <w:color w:val="231F20"/>
          <w:w w:val="105"/>
          <w:sz w:val="19"/>
        </w:rPr>
        <w:t>outcome</w:t>
      </w:r>
      <w:r>
        <w:rPr>
          <w:color w:val="231F20"/>
          <w:spacing w:val="-16"/>
          <w:w w:val="105"/>
          <w:sz w:val="19"/>
        </w:rPr>
        <w:t xml:space="preserve"> </w:t>
      </w:r>
      <w:r>
        <w:rPr>
          <w:color w:val="231F20"/>
          <w:w w:val="105"/>
          <w:sz w:val="19"/>
        </w:rPr>
        <w:t>predicted</w:t>
      </w:r>
      <w:r>
        <w:rPr>
          <w:color w:val="231F20"/>
          <w:spacing w:val="-16"/>
          <w:w w:val="105"/>
          <w:sz w:val="19"/>
        </w:rPr>
        <w:t xml:space="preserve"> </w:t>
      </w:r>
      <w:r>
        <w:rPr>
          <w:color w:val="231F20"/>
          <w:w w:val="105"/>
          <w:sz w:val="19"/>
        </w:rPr>
        <w:t>by</w:t>
      </w:r>
      <w:r>
        <w:rPr>
          <w:color w:val="231F20"/>
          <w:spacing w:val="-16"/>
          <w:w w:val="105"/>
          <w:sz w:val="19"/>
        </w:rPr>
        <w:t xml:space="preserve"> </w:t>
      </w:r>
      <w:r>
        <w:rPr>
          <w:color w:val="231F20"/>
          <w:w w:val="105"/>
          <w:sz w:val="19"/>
        </w:rPr>
        <w:t>the</w:t>
      </w:r>
      <w:r>
        <w:rPr>
          <w:color w:val="231F20"/>
          <w:spacing w:val="-15"/>
          <w:w w:val="105"/>
          <w:sz w:val="19"/>
        </w:rPr>
        <w:t xml:space="preserve"> </w:t>
      </w:r>
      <w:r>
        <w:rPr>
          <w:color w:val="231F20"/>
          <w:w w:val="105"/>
          <w:sz w:val="19"/>
        </w:rPr>
        <w:t>clash</w:t>
      </w:r>
      <w:r>
        <w:rPr>
          <w:color w:val="231F20"/>
          <w:spacing w:val="-16"/>
          <w:w w:val="105"/>
          <w:sz w:val="19"/>
        </w:rPr>
        <w:t xml:space="preserve"> </w:t>
      </w:r>
      <w:r>
        <w:rPr>
          <w:color w:val="231F20"/>
          <w:w w:val="105"/>
          <w:sz w:val="19"/>
        </w:rPr>
        <w:t>of</w:t>
      </w:r>
      <w:r>
        <w:rPr>
          <w:color w:val="231F20"/>
          <w:spacing w:val="-16"/>
          <w:w w:val="105"/>
          <w:sz w:val="19"/>
        </w:rPr>
        <w:t xml:space="preserve"> </w:t>
      </w:r>
      <w:r>
        <w:rPr>
          <w:color w:val="231F20"/>
          <w:w w:val="105"/>
          <w:sz w:val="19"/>
        </w:rPr>
        <w:t>musi- cal tastes between Sergio and Elena, the principal characters. An important moment</w:t>
      </w:r>
      <w:r>
        <w:rPr>
          <w:color w:val="231F20"/>
          <w:spacing w:val="-7"/>
          <w:w w:val="105"/>
          <w:sz w:val="19"/>
        </w:rPr>
        <w:t xml:space="preserve"> </w:t>
      </w:r>
      <w:r>
        <w:rPr>
          <w:color w:val="231F20"/>
          <w:w w:val="105"/>
          <w:sz w:val="19"/>
        </w:rPr>
        <w:t>of</w:t>
      </w:r>
      <w:r>
        <w:rPr>
          <w:color w:val="231F20"/>
          <w:spacing w:val="-7"/>
          <w:w w:val="105"/>
          <w:sz w:val="19"/>
        </w:rPr>
        <w:t xml:space="preserve"> </w:t>
      </w:r>
      <w:r>
        <w:rPr>
          <w:color w:val="231F20"/>
          <w:w w:val="105"/>
          <w:sz w:val="19"/>
        </w:rPr>
        <w:t>dialogue</w:t>
      </w:r>
      <w:r>
        <w:rPr>
          <w:color w:val="231F20"/>
          <w:spacing w:val="-7"/>
          <w:w w:val="105"/>
          <w:sz w:val="19"/>
        </w:rPr>
        <w:t xml:space="preserve"> </w:t>
      </w:r>
      <w:r>
        <w:rPr>
          <w:color w:val="231F20"/>
          <w:w w:val="105"/>
          <w:sz w:val="19"/>
        </w:rPr>
        <w:t>contains</w:t>
      </w:r>
      <w:r>
        <w:rPr>
          <w:color w:val="231F20"/>
          <w:spacing w:val="-7"/>
          <w:w w:val="105"/>
          <w:sz w:val="19"/>
        </w:rPr>
        <w:t xml:space="preserve"> </w:t>
      </w:r>
      <w:r>
        <w:rPr>
          <w:color w:val="231F20"/>
          <w:w w:val="105"/>
          <w:sz w:val="19"/>
        </w:rPr>
        <w:t>a</w:t>
      </w:r>
      <w:r>
        <w:rPr>
          <w:color w:val="231F20"/>
          <w:spacing w:val="-7"/>
          <w:w w:val="105"/>
          <w:sz w:val="19"/>
        </w:rPr>
        <w:t xml:space="preserve"> </w:t>
      </w:r>
      <w:r>
        <w:rPr>
          <w:color w:val="231F20"/>
          <w:w w:val="105"/>
          <w:sz w:val="19"/>
        </w:rPr>
        <w:t>brilliant</w:t>
      </w:r>
      <w:r>
        <w:rPr>
          <w:color w:val="231F20"/>
          <w:spacing w:val="-7"/>
          <w:w w:val="105"/>
          <w:sz w:val="19"/>
        </w:rPr>
        <w:t xml:space="preserve"> </w:t>
      </w:r>
      <w:r>
        <w:rPr>
          <w:color w:val="231F20"/>
          <w:w w:val="105"/>
          <w:sz w:val="19"/>
        </w:rPr>
        <w:t>moment</w:t>
      </w:r>
      <w:r>
        <w:rPr>
          <w:color w:val="231F20"/>
          <w:spacing w:val="-7"/>
          <w:w w:val="105"/>
          <w:sz w:val="19"/>
        </w:rPr>
        <w:t xml:space="preserve"> </w:t>
      </w:r>
      <w:r>
        <w:rPr>
          <w:color w:val="231F20"/>
          <w:w w:val="105"/>
          <w:sz w:val="19"/>
        </w:rPr>
        <w:t>of</w:t>
      </w:r>
      <w:r>
        <w:rPr>
          <w:color w:val="231F20"/>
          <w:spacing w:val="-7"/>
          <w:w w:val="105"/>
          <w:sz w:val="19"/>
        </w:rPr>
        <w:t xml:space="preserve"> </w:t>
      </w:r>
      <w:r>
        <w:rPr>
          <w:color w:val="231F20"/>
          <w:w w:val="105"/>
          <w:sz w:val="19"/>
        </w:rPr>
        <w:t>sonic</w:t>
      </w:r>
      <w:r>
        <w:rPr>
          <w:color w:val="231F20"/>
          <w:spacing w:val="-6"/>
          <w:w w:val="105"/>
          <w:sz w:val="19"/>
        </w:rPr>
        <w:t xml:space="preserve"> </w:t>
      </w:r>
      <w:r>
        <w:rPr>
          <w:color w:val="231F20"/>
          <w:spacing w:val="-3"/>
          <w:w w:val="105"/>
          <w:sz w:val="19"/>
        </w:rPr>
        <w:t>intertextuality.</w:t>
      </w:r>
      <w:r>
        <w:rPr>
          <w:color w:val="231F20"/>
          <w:spacing w:val="-20"/>
          <w:w w:val="105"/>
          <w:sz w:val="19"/>
        </w:rPr>
        <w:t xml:space="preserve"> </w:t>
      </w:r>
      <w:r>
        <w:rPr>
          <w:color w:val="231F20"/>
          <w:w w:val="105"/>
          <w:sz w:val="19"/>
        </w:rPr>
        <w:t>After showing</w:t>
      </w:r>
      <w:r>
        <w:rPr>
          <w:color w:val="231F20"/>
          <w:spacing w:val="-6"/>
          <w:w w:val="105"/>
          <w:sz w:val="19"/>
        </w:rPr>
        <w:t xml:space="preserve"> </w:t>
      </w:r>
      <w:r>
        <w:rPr>
          <w:color w:val="231F20"/>
          <w:w w:val="105"/>
          <w:sz w:val="19"/>
        </w:rPr>
        <w:t>up</w:t>
      </w:r>
      <w:r>
        <w:rPr>
          <w:color w:val="231F20"/>
          <w:spacing w:val="-6"/>
          <w:w w:val="105"/>
          <w:sz w:val="19"/>
        </w:rPr>
        <w:t xml:space="preserve"> </w:t>
      </w:r>
      <w:r>
        <w:rPr>
          <w:color w:val="231F20"/>
          <w:w w:val="105"/>
          <w:sz w:val="19"/>
        </w:rPr>
        <w:t>at</w:t>
      </w:r>
      <w:r>
        <w:rPr>
          <w:color w:val="231F20"/>
          <w:spacing w:val="-6"/>
          <w:w w:val="105"/>
          <w:sz w:val="19"/>
        </w:rPr>
        <w:t xml:space="preserve"> </w:t>
      </w:r>
      <w:r>
        <w:rPr>
          <w:color w:val="231F20"/>
          <w:spacing w:val="-3"/>
          <w:w w:val="105"/>
          <w:sz w:val="19"/>
        </w:rPr>
        <w:t>Sergio’s</w:t>
      </w:r>
      <w:r>
        <w:rPr>
          <w:color w:val="231F20"/>
          <w:spacing w:val="-6"/>
          <w:w w:val="105"/>
          <w:sz w:val="19"/>
        </w:rPr>
        <w:t xml:space="preserve"> </w:t>
      </w:r>
      <w:r>
        <w:rPr>
          <w:color w:val="231F20"/>
          <w:w w:val="105"/>
          <w:sz w:val="19"/>
        </w:rPr>
        <w:t>apartment</w:t>
      </w:r>
      <w:r>
        <w:rPr>
          <w:color w:val="231F20"/>
          <w:spacing w:val="-5"/>
          <w:w w:val="105"/>
          <w:sz w:val="19"/>
        </w:rPr>
        <w:t xml:space="preserve"> </w:t>
      </w:r>
      <w:r>
        <w:rPr>
          <w:color w:val="231F20"/>
          <w:w w:val="105"/>
          <w:sz w:val="19"/>
        </w:rPr>
        <w:t>unannounced,</w:t>
      </w:r>
      <w:r>
        <w:rPr>
          <w:color w:val="231F20"/>
          <w:spacing w:val="-12"/>
          <w:w w:val="105"/>
          <w:sz w:val="19"/>
        </w:rPr>
        <w:t xml:space="preserve"> </w:t>
      </w:r>
      <w:r>
        <w:rPr>
          <w:color w:val="231F20"/>
          <w:w w:val="105"/>
          <w:sz w:val="19"/>
        </w:rPr>
        <w:t>Elena</w:t>
      </w:r>
      <w:r>
        <w:rPr>
          <w:color w:val="231F20"/>
          <w:spacing w:val="-6"/>
          <w:w w:val="105"/>
          <w:sz w:val="19"/>
        </w:rPr>
        <w:t xml:space="preserve"> </w:t>
      </w:r>
      <w:r>
        <w:rPr>
          <w:color w:val="231F20"/>
          <w:w w:val="105"/>
          <w:sz w:val="19"/>
        </w:rPr>
        <w:t>at</w:t>
      </w:r>
      <w:r>
        <w:rPr>
          <w:color w:val="231F20"/>
          <w:spacing w:val="-6"/>
          <w:w w:val="105"/>
          <w:sz w:val="19"/>
        </w:rPr>
        <w:t xml:space="preserve"> </w:t>
      </w:r>
      <w:r>
        <w:rPr>
          <w:color w:val="231F20"/>
          <w:w w:val="105"/>
          <w:sz w:val="19"/>
        </w:rPr>
        <w:t>a</w:t>
      </w:r>
      <w:r>
        <w:rPr>
          <w:color w:val="231F20"/>
          <w:spacing w:val="-6"/>
          <w:w w:val="105"/>
          <w:sz w:val="19"/>
        </w:rPr>
        <w:t xml:space="preserve"> </w:t>
      </w:r>
      <w:r>
        <w:rPr>
          <w:color w:val="231F20"/>
          <w:w w:val="105"/>
          <w:sz w:val="19"/>
        </w:rPr>
        <w:t>certain</w:t>
      </w:r>
      <w:r>
        <w:rPr>
          <w:color w:val="231F20"/>
          <w:spacing w:val="-5"/>
          <w:w w:val="105"/>
          <w:sz w:val="19"/>
        </w:rPr>
        <w:t xml:space="preserve"> </w:t>
      </w:r>
      <w:r>
        <w:rPr>
          <w:color w:val="231F20"/>
          <w:w w:val="105"/>
          <w:sz w:val="19"/>
        </w:rPr>
        <w:t>point</w:t>
      </w:r>
      <w:r>
        <w:rPr>
          <w:color w:val="231F20"/>
          <w:spacing w:val="-6"/>
          <w:w w:val="105"/>
          <w:sz w:val="19"/>
        </w:rPr>
        <w:t xml:space="preserve"> </w:t>
      </w:r>
      <w:r>
        <w:rPr>
          <w:color w:val="231F20"/>
          <w:w w:val="105"/>
          <w:sz w:val="19"/>
        </w:rPr>
        <w:t>turns to flip through his record collection, pulling out an album by “Elena” Burke. The matter at hand is likes and</w:t>
      </w:r>
      <w:r>
        <w:rPr>
          <w:color w:val="231F20"/>
          <w:spacing w:val="-31"/>
          <w:w w:val="105"/>
          <w:sz w:val="19"/>
        </w:rPr>
        <w:t xml:space="preserve"> </w:t>
      </w:r>
      <w:r>
        <w:rPr>
          <w:color w:val="231F20"/>
          <w:w w:val="105"/>
          <w:sz w:val="19"/>
        </w:rPr>
        <w:t>dislikes:</w:t>
      </w:r>
    </w:p>
    <w:p w:rsidR="007C7C96" w:rsidRDefault="00000000">
      <w:pPr>
        <w:spacing w:before="107"/>
        <w:ind w:left="434"/>
        <w:jc w:val="both"/>
        <w:rPr>
          <w:sz w:val="19"/>
        </w:rPr>
      </w:pPr>
      <w:r>
        <w:rPr>
          <w:smallCaps/>
          <w:color w:val="231F20"/>
          <w:spacing w:val="9"/>
          <w:w w:val="93"/>
          <w:sz w:val="19"/>
        </w:rPr>
        <w:t>elena</w:t>
      </w:r>
      <w:r>
        <w:rPr>
          <w:smallCaps/>
          <w:color w:val="231F20"/>
          <w:w w:val="93"/>
          <w:sz w:val="19"/>
        </w:rPr>
        <w:t>.</w:t>
      </w:r>
      <w:r>
        <w:rPr>
          <w:color w:val="231F20"/>
          <w:sz w:val="19"/>
        </w:rPr>
        <w:t xml:space="preserve"> </w:t>
      </w:r>
      <w:r>
        <w:rPr>
          <w:color w:val="231F20"/>
          <w:spacing w:val="5"/>
          <w:sz w:val="19"/>
        </w:rPr>
        <w:t xml:space="preserve"> </w:t>
      </w:r>
      <w:r>
        <w:rPr>
          <w:color w:val="231F20"/>
          <w:spacing w:val="-1"/>
          <w:sz w:val="19"/>
        </w:rPr>
        <w:t>Don</w:t>
      </w:r>
      <w:r>
        <w:rPr>
          <w:color w:val="231F20"/>
          <w:spacing w:val="-11"/>
          <w:sz w:val="19"/>
        </w:rPr>
        <w:t>’</w:t>
      </w:r>
      <w:r>
        <w:rPr>
          <w:color w:val="231F20"/>
          <w:w w:val="119"/>
          <w:sz w:val="19"/>
        </w:rPr>
        <w:t>t</w:t>
      </w:r>
      <w:r>
        <w:rPr>
          <w:color w:val="231F20"/>
          <w:spacing w:val="-1"/>
          <w:sz w:val="19"/>
        </w:rPr>
        <w:t xml:space="preserve"> </w:t>
      </w:r>
      <w:r>
        <w:rPr>
          <w:color w:val="231F20"/>
          <w:spacing w:val="-1"/>
          <w:w w:val="102"/>
          <w:sz w:val="19"/>
        </w:rPr>
        <w:t>mak</w:t>
      </w:r>
      <w:r>
        <w:rPr>
          <w:color w:val="231F20"/>
          <w:w w:val="102"/>
          <w:sz w:val="19"/>
        </w:rPr>
        <w:t>e</w:t>
      </w:r>
      <w:r>
        <w:rPr>
          <w:color w:val="231F20"/>
          <w:spacing w:val="-1"/>
          <w:sz w:val="19"/>
        </w:rPr>
        <w:t xml:space="preserve"> </w:t>
      </w:r>
      <w:r>
        <w:rPr>
          <w:color w:val="231F20"/>
          <w:spacing w:val="-1"/>
          <w:w w:val="108"/>
          <w:sz w:val="19"/>
        </w:rPr>
        <w:t>fu</w:t>
      </w:r>
      <w:r>
        <w:rPr>
          <w:color w:val="231F20"/>
          <w:w w:val="108"/>
          <w:sz w:val="19"/>
        </w:rPr>
        <w:t>n</w:t>
      </w:r>
      <w:r>
        <w:rPr>
          <w:color w:val="231F20"/>
          <w:spacing w:val="-1"/>
          <w:sz w:val="19"/>
        </w:rPr>
        <w:t xml:space="preserve"> o</w:t>
      </w:r>
      <w:r>
        <w:rPr>
          <w:color w:val="231F20"/>
          <w:sz w:val="19"/>
        </w:rPr>
        <w:t>f</w:t>
      </w:r>
      <w:r>
        <w:rPr>
          <w:color w:val="231F20"/>
          <w:spacing w:val="-1"/>
          <w:sz w:val="19"/>
        </w:rPr>
        <w:t xml:space="preserve"> </w:t>
      </w:r>
      <w:r>
        <w:rPr>
          <w:color w:val="231F20"/>
          <w:spacing w:val="-1"/>
          <w:w w:val="104"/>
          <w:sz w:val="19"/>
        </w:rPr>
        <w:t>m</w:t>
      </w:r>
      <w:r>
        <w:rPr>
          <w:color w:val="231F20"/>
          <w:spacing w:val="-6"/>
          <w:w w:val="104"/>
          <w:sz w:val="19"/>
        </w:rPr>
        <w:t>e</w:t>
      </w:r>
      <w:r>
        <w:rPr>
          <w:color w:val="231F20"/>
          <w:sz w:val="19"/>
        </w:rPr>
        <w:t>.</w:t>
      </w:r>
    </w:p>
    <w:p w:rsidR="007C7C96" w:rsidRDefault="00000000">
      <w:pPr>
        <w:spacing w:before="82"/>
        <w:ind w:left="359"/>
        <w:jc w:val="both"/>
        <w:rPr>
          <w:sz w:val="19"/>
        </w:rPr>
      </w:pPr>
      <w:r>
        <w:rPr>
          <w:smallCaps/>
          <w:color w:val="231F20"/>
          <w:spacing w:val="9"/>
          <w:w w:val="98"/>
          <w:sz w:val="19"/>
        </w:rPr>
        <w:t>sergio</w:t>
      </w:r>
      <w:r>
        <w:rPr>
          <w:smallCaps/>
          <w:color w:val="231F20"/>
          <w:w w:val="98"/>
          <w:sz w:val="19"/>
        </w:rPr>
        <w:t>.</w:t>
      </w:r>
      <w:r>
        <w:rPr>
          <w:color w:val="231F20"/>
          <w:sz w:val="19"/>
        </w:rPr>
        <w:t xml:space="preserve"> </w:t>
      </w:r>
      <w:r>
        <w:rPr>
          <w:color w:val="231F20"/>
          <w:spacing w:val="-4"/>
          <w:sz w:val="19"/>
        </w:rPr>
        <w:t xml:space="preserve"> </w:t>
      </w:r>
      <w:r>
        <w:rPr>
          <w:color w:val="231F20"/>
          <w:sz w:val="19"/>
        </w:rPr>
        <w:t>I</w:t>
      </w:r>
      <w:r>
        <w:rPr>
          <w:color w:val="231F20"/>
          <w:spacing w:val="-1"/>
          <w:sz w:val="19"/>
        </w:rPr>
        <w:t xml:space="preserve"> </w:t>
      </w:r>
      <w:r>
        <w:rPr>
          <w:color w:val="231F20"/>
          <w:spacing w:val="-1"/>
          <w:w w:val="104"/>
          <w:sz w:val="19"/>
        </w:rPr>
        <w:t>a</w:t>
      </w:r>
      <w:r>
        <w:rPr>
          <w:color w:val="231F20"/>
          <w:w w:val="104"/>
          <w:sz w:val="19"/>
        </w:rPr>
        <w:t>m</w:t>
      </w:r>
      <w:r>
        <w:rPr>
          <w:color w:val="231F20"/>
          <w:spacing w:val="-1"/>
          <w:sz w:val="19"/>
        </w:rPr>
        <w:t xml:space="preserve"> </w:t>
      </w:r>
      <w:r>
        <w:rPr>
          <w:color w:val="231F20"/>
          <w:spacing w:val="-1"/>
          <w:w w:val="108"/>
          <w:sz w:val="19"/>
        </w:rPr>
        <w:t>no</w:t>
      </w:r>
      <w:r>
        <w:rPr>
          <w:color w:val="231F20"/>
          <w:w w:val="108"/>
          <w:sz w:val="19"/>
        </w:rPr>
        <w:t>t</w:t>
      </w:r>
      <w:r>
        <w:rPr>
          <w:color w:val="231F20"/>
          <w:spacing w:val="-1"/>
          <w:sz w:val="19"/>
        </w:rPr>
        <w:t xml:space="preserve"> </w:t>
      </w:r>
      <w:r>
        <w:rPr>
          <w:color w:val="231F20"/>
          <w:spacing w:val="-1"/>
          <w:w w:val="103"/>
          <w:sz w:val="19"/>
        </w:rPr>
        <w:t>makin</w:t>
      </w:r>
      <w:r>
        <w:rPr>
          <w:color w:val="231F20"/>
          <w:w w:val="103"/>
          <w:sz w:val="19"/>
        </w:rPr>
        <w:t>g</w:t>
      </w:r>
      <w:r>
        <w:rPr>
          <w:color w:val="231F20"/>
          <w:spacing w:val="-1"/>
          <w:sz w:val="19"/>
        </w:rPr>
        <w:t xml:space="preserve"> </w:t>
      </w:r>
      <w:r>
        <w:rPr>
          <w:color w:val="231F20"/>
          <w:spacing w:val="-1"/>
          <w:w w:val="108"/>
          <w:sz w:val="19"/>
        </w:rPr>
        <w:t>fu</w:t>
      </w:r>
      <w:r>
        <w:rPr>
          <w:color w:val="231F20"/>
          <w:w w:val="108"/>
          <w:sz w:val="19"/>
        </w:rPr>
        <w:t>n</w:t>
      </w:r>
      <w:r>
        <w:rPr>
          <w:color w:val="231F20"/>
          <w:spacing w:val="-1"/>
          <w:sz w:val="19"/>
        </w:rPr>
        <w:t xml:space="preserve"> o</w:t>
      </w:r>
      <w:r>
        <w:rPr>
          <w:color w:val="231F20"/>
          <w:sz w:val="19"/>
        </w:rPr>
        <w:t>f</w:t>
      </w:r>
      <w:r>
        <w:rPr>
          <w:color w:val="231F20"/>
          <w:spacing w:val="-1"/>
          <w:sz w:val="19"/>
        </w:rPr>
        <w:t xml:space="preserve"> </w:t>
      </w:r>
      <w:r>
        <w:rPr>
          <w:color w:val="231F20"/>
          <w:spacing w:val="-1"/>
          <w:w w:val="106"/>
          <w:sz w:val="19"/>
        </w:rPr>
        <w:t>you.</w:t>
      </w:r>
    </w:p>
    <w:p w:rsidR="007C7C96" w:rsidRDefault="00000000">
      <w:pPr>
        <w:spacing w:before="81" w:line="252" w:lineRule="auto"/>
        <w:ind w:left="1099" w:right="544" w:hanging="666"/>
        <w:jc w:val="both"/>
        <w:rPr>
          <w:sz w:val="19"/>
        </w:rPr>
      </w:pPr>
      <w:r>
        <w:rPr>
          <w:smallCaps/>
          <w:color w:val="231F20"/>
          <w:spacing w:val="9"/>
          <w:w w:val="93"/>
          <w:sz w:val="19"/>
        </w:rPr>
        <w:t>elena</w:t>
      </w:r>
      <w:r>
        <w:rPr>
          <w:smallCaps/>
          <w:color w:val="231F20"/>
          <w:w w:val="93"/>
          <w:sz w:val="19"/>
        </w:rPr>
        <w:t>.</w:t>
      </w:r>
      <w:r>
        <w:rPr>
          <w:color w:val="231F20"/>
          <w:sz w:val="19"/>
        </w:rPr>
        <w:t xml:space="preserve"> </w:t>
      </w:r>
      <w:r>
        <w:rPr>
          <w:color w:val="231F20"/>
          <w:spacing w:val="5"/>
          <w:sz w:val="19"/>
        </w:rPr>
        <w:t xml:space="preserve"> </w:t>
      </w:r>
      <w:r>
        <w:rPr>
          <w:color w:val="231F20"/>
          <w:spacing w:val="-15"/>
          <w:w w:val="92"/>
          <w:sz w:val="19"/>
        </w:rPr>
        <w:t>Y</w:t>
      </w:r>
      <w:r>
        <w:rPr>
          <w:color w:val="231F20"/>
          <w:spacing w:val="-1"/>
          <w:w w:val="105"/>
          <w:sz w:val="19"/>
        </w:rPr>
        <w:t>o</w:t>
      </w:r>
      <w:r>
        <w:rPr>
          <w:color w:val="231F20"/>
          <w:w w:val="105"/>
          <w:sz w:val="19"/>
        </w:rPr>
        <w:t>u</w:t>
      </w:r>
      <w:r>
        <w:rPr>
          <w:color w:val="231F20"/>
          <w:spacing w:val="-1"/>
          <w:sz w:val="19"/>
        </w:rPr>
        <w:t xml:space="preserve"> </w:t>
      </w:r>
      <w:r>
        <w:rPr>
          <w:color w:val="231F20"/>
          <w:spacing w:val="-1"/>
          <w:w w:val="107"/>
          <w:sz w:val="19"/>
        </w:rPr>
        <w:t>jus</w:t>
      </w:r>
      <w:r>
        <w:rPr>
          <w:color w:val="231F20"/>
          <w:w w:val="107"/>
          <w:sz w:val="19"/>
        </w:rPr>
        <w:t>t</w:t>
      </w:r>
      <w:r>
        <w:rPr>
          <w:color w:val="231F20"/>
          <w:spacing w:val="-1"/>
          <w:sz w:val="19"/>
        </w:rPr>
        <w:t xml:space="preserve"> don</w:t>
      </w:r>
      <w:r>
        <w:rPr>
          <w:color w:val="231F20"/>
          <w:spacing w:val="-11"/>
          <w:sz w:val="19"/>
        </w:rPr>
        <w:t>’</w:t>
      </w:r>
      <w:r>
        <w:rPr>
          <w:color w:val="231F20"/>
          <w:w w:val="119"/>
          <w:sz w:val="19"/>
        </w:rPr>
        <w:t>t</w:t>
      </w:r>
      <w:r>
        <w:rPr>
          <w:color w:val="231F20"/>
          <w:spacing w:val="-1"/>
          <w:sz w:val="19"/>
        </w:rPr>
        <w:t xml:space="preserve"> </w:t>
      </w:r>
      <w:r>
        <w:rPr>
          <w:color w:val="231F20"/>
          <w:spacing w:val="-1"/>
          <w:w w:val="105"/>
          <w:sz w:val="19"/>
        </w:rPr>
        <w:t>h</w:t>
      </w:r>
      <w:r>
        <w:rPr>
          <w:color w:val="231F20"/>
          <w:spacing w:val="-3"/>
          <w:w w:val="105"/>
          <w:sz w:val="19"/>
        </w:rPr>
        <w:t>a</w:t>
      </w:r>
      <w:r>
        <w:rPr>
          <w:color w:val="231F20"/>
          <w:spacing w:val="-1"/>
          <w:sz w:val="19"/>
        </w:rPr>
        <w:t>v</w:t>
      </w:r>
      <w:r>
        <w:rPr>
          <w:color w:val="231F20"/>
          <w:sz w:val="19"/>
        </w:rPr>
        <w:t>e</w:t>
      </w:r>
      <w:r>
        <w:rPr>
          <w:color w:val="231F20"/>
          <w:spacing w:val="-1"/>
          <w:sz w:val="19"/>
        </w:rPr>
        <w:t xml:space="preserve"> </w:t>
      </w:r>
      <w:r>
        <w:rPr>
          <w:color w:val="231F20"/>
          <w:spacing w:val="-1"/>
          <w:w w:val="107"/>
          <w:sz w:val="19"/>
        </w:rPr>
        <w:t>an</w:t>
      </w:r>
      <w:r>
        <w:rPr>
          <w:color w:val="231F20"/>
          <w:w w:val="107"/>
          <w:sz w:val="19"/>
        </w:rPr>
        <w:t>y</w:t>
      </w:r>
      <w:r>
        <w:rPr>
          <w:color w:val="231F20"/>
          <w:spacing w:val="-1"/>
          <w:sz w:val="19"/>
        </w:rPr>
        <w:t xml:space="preserve"> </w:t>
      </w:r>
      <w:r>
        <w:rPr>
          <w:color w:val="231F20"/>
          <w:spacing w:val="-1"/>
          <w:w w:val="101"/>
          <w:sz w:val="19"/>
        </w:rPr>
        <w:t>feeling</w:t>
      </w:r>
      <w:r>
        <w:rPr>
          <w:color w:val="231F20"/>
          <w:spacing w:val="-8"/>
          <w:w w:val="101"/>
          <w:sz w:val="19"/>
        </w:rPr>
        <w:t>s</w:t>
      </w:r>
      <w:r>
        <w:rPr>
          <w:color w:val="231F20"/>
          <w:sz w:val="19"/>
        </w:rPr>
        <w:t>.</w:t>
      </w:r>
      <w:r>
        <w:rPr>
          <w:color w:val="231F20"/>
          <w:spacing w:val="-8"/>
          <w:sz w:val="19"/>
        </w:rPr>
        <w:t xml:space="preserve"> </w:t>
      </w:r>
      <w:r>
        <w:rPr>
          <w:color w:val="231F20"/>
          <w:spacing w:val="-1"/>
          <w:w w:val="98"/>
          <w:sz w:val="19"/>
        </w:rPr>
        <w:t>Beside</w:t>
      </w:r>
      <w:r>
        <w:rPr>
          <w:color w:val="231F20"/>
          <w:w w:val="98"/>
          <w:sz w:val="19"/>
        </w:rPr>
        <w:t>s</w:t>
      </w:r>
      <w:r>
        <w:rPr>
          <w:color w:val="231F20"/>
          <w:spacing w:val="-1"/>
          <w:sz w:val="19"/>
        </w:rPr>
        <w:t xml:space="preserve"> </w:t>
      </w:r>
      <w:r>
        <w:rPr>
          <w:color w:val="231F20"/>
          <w:spacing w:val="-1"/>
          <w:w w:val="108"/>
          <w:sz w:val="19"/>
        </w:rPr>
        <w:t>(the</w:t>
      </w:r>
      <w:r>
        <w:rPr>
          <w:color w:val="231F20"/>
          <w:w w:val="108"/>
          <w:sz w:val="19"/>
        </w:rPr>
        <w:t>n</w:t>
      </w:r>
      <w:r>
        <w:rPr>
          <w:color w:val="231F20"/>
          <w:spacing w:val="-1"/>
          <w:sz w:val="19"/>
        </w:rPr>
        <w:t xml:space="preserve"> </w:t>
      </w:r>
      <w:r>
        <w:rPr>
          <w:color w:val="231F20"/>
          <w:spacing w:val="-1"/>
          <w:w w:val="103"/>
          <w:sz w:val="19"/>
        </w:rPr>
        <w:t>singing)</w:t>
      </w:r>
      <w:r>
        <w:rPr>
          <w:color w:val="231F20"/>
          <w:w w:val="103"/>
          <w:sz w:val="19"/>
        </w:rPr>
        <w:t>,</w:t>
      </w:r>
      <w:r>
        <w:rPr>
          <w:color w:val="231F20"/>
          <w:spacing w:val="-8"/>
          <w:sz w:val="19"/>
        </w:rPr>
        <w:t xml:space="preserve"> </w:t>
      </w:r>
      <w:r>
        <w:rPr>
          <w:color w:val="231F20"/>
          <w:spacing w:val="-1"/>
          <w:w w:val="107"/>
          <w:sz w:val="19"/>
        </w:rPr>
        <w:t xml:space="preserve">you </w:t>
      </w:r>
      <w:r>
        <w:rPr>
          <w:color w:val="231F20"/>
          <w:spacing w:val="-1"/>
          <w:sz w:val="19"/>
        </w:rPr>
        <w:t>don</w:t>
      </w:r>
      <w:r>
        <w:rPr>
          <w:color w:val="231F20"/>
          <w:spacing w:val="-11"/>
          <w:sz w:val="19"/>
        </w:rPr>
        <w:t>’</w:t>
      </w:r>
      <w:r>
        <w:rPr>
          <w:color w:val="231F20"/>
          <w:w w:val="119"/>
          <w:sz w:val="19"/>
        </w:rPr>
        <w:t>t</w:t>
      </w:r>
      <w:r>
        <w:rPr>
          <w:color w:val="231F20"/>
          <w:spacing w:val="-1"/>
          <w:sz w:val="19"/>
        </w:rPr>
        <w:t xml:space="preserve"> </w:t>
      </w:r>
      <w:r>
        <w:rPr>
          <w:color w:val="231F20"/>
          <w:spacing w:val="-1"/>
          <w:w w:val="105"/>
          <w:sz w:val="19"/>
        </w:rPr>
        <w:t>h</w:t>
      </w:r>
      <w:r>
        <w:rPr>
          <w:color w:val="231F20"/>
          <w:spacing w:val="-3"/>
          <w:w w:val="105"/>
          <w:sz w:val="19"/>
        </w:rPr>
        <w:t>a</w:t>
      </w:r>
      <w:r>
        <w:rPr>
          <w:color w:val="231F20"/>
          <w:spacing w:val="-1"/>
          <w:sz w:val="19"/>
        </w:rPr>
        <w:t>v</w:t>
      </w:r>
      <w:r>
        <w:rPr>
          <w:color w:val="231F20"/>
          <w:sz w:val="19"/>
        </w:rPr>
        <w:t>e</w:t>
      </w:r>
      <w:r>
        <w:rPr>
          <w:color w:val="231F20"/>
          <w:spacing w:val="-1"/>
          <w:sz w:val="19"/>
        </w:rPr>
        <w:t xml:space="preserve"> </w:t>
      </w:r>
      <w:r>
        <w:rPr>
          <w:color w:val="231F20"/>
          <w:spacing w:val="-1"/>
          <w:w w:val="107"/>
          <w:sz w:val="19"/>
        </w:rPr>
        <w:t>t</w:t>
      </w:r>
      <w:r>
        <w:rPr>
          <w:color w:val="231F20"/>
          <w:w w:val="107"/>
          <w:sz w:val="19"/>
        </w:rPr>
        <w:t>o</w:t>
      </w:r>
      <w:r>
        <w:rPr>
          <w:color w:val="231F20"/>
          <w:spacing w:val="-1"/>
          <w:sz w:val="19"/>
        </w:rPr>
        <w:t xml:space="preserve"> criticiz</w:t>
      </w:r>
      <w:r>
        <w:rPr>
          <w:color w:val="231F20"/>
          <w:spacing w:val="7"/>
          <w:sz w:val="19"/>
        </w:rPr>
        <w:t>e</w:t>
      </w:r>
      <w:r>
        <w:rPr>
          <w:color w:val="231F20"/>
          <w:spacing w:val="7"/>
          <w:w w:val="140"/>
          <w:sz w:val="19"/>
        </w:rPr>
        <w:t>/</w:t>
      </w:r>
      <w:r>
        <w:rPr>
          <w:color w:val="231F20"/>
          <w:spacing w:val="-1"/>
          <w:w w:val="109"/>
          <w:sz w:val="19"/>
        </w:rPr>
        <w:t>th</w:t>
      </w:r>
      <w:r>
        <w:rPr>
          <w:color w:val="231F20"/>
          <w:w w:val="109"/>
          <w:sz w:val="19"/>
        </w:rPr>
        <w:t>e</w:t>
      </w:r>
      <w:r>
        <w:rPr>
          <w:color w:val="231F20"/>
          <w:spacing w:val="-1"/>
          <w:sz w:val="19"/>
        </w:rPr>
        <w:t xml:space="preserve"> w</w:t>
      </w:r>
      <w:r>
        <w:rPr>
          <w:color w:val="231F20"/>
          <w:spacing w:val="-3"/>
          <w:sz w:val="19"/>
        </w:rPr>
        <w:t>a</w:t>
      </w:r>
      <w:r>
        <w:rPr>
          <w:color w:val="231F20"/>
          <w:w w:val="111"/>
          <w:sz w:val="19"/>
        </w:rPr>
        <w:t>y</w:t>
      </w:r>
      <w:r>
        <w:rPr>
          <w:color w:val="231F20"/>
          <w:spacing w:val="-1"/>
          <w:sz w:val="19"/>
        </w:rPr>
        <w:t xml:space="preserve"> </w:t>
      </w:r>
      <w:r>
        <w:rPr>
          <w:color w:val="231F20"/>
          <w:sz w:val="19"/>
        </w:rPr>
        <w:t>I</w:t>
      </w:r>
      <w:r>
        <w:rPr>
          <w:color w:val="231F20"/>
          <w:spacing w:val="-1"/>
          <w:sz w:val="19"/>
        </w:rPr>
        <w:t xml:space="preserve"> liv</w:t>
      </w:r>
      <w:r>
        <w:rPr>
          <w:color w:val="231F20"/>
          <w:spacing w:val="7"/>
          <w:sz w:val="19"/>
        </w:rPr>
        <w:t>e</w:t>
      </w:r>
      <w:r>
        <w:rPr>
          <w:color w:val="231F20"/>
          <w:spacing w:val="7"/>
          <w:w w:val="140"/>
          <w:sz w:val="19"/>
        </w:rPr>
        <w:t>/</w:t>
      </w:r>
      <w:r>
        <w:rPr>
          <w:color w:val="231F20"/>
          <w:spacing w:val="-1"/>
          <w:w w:val="99"/>
          <w:sz w:val="19"/>
        </w:rPr>
        <w:t>I</w:t>
      </w:r>
      <w:r>
        <w:rPr>
          <w:color w:val="231F20"/>
          <w:w w:val="99"/>
          <w:sz w:val="19"/>
        </w:rPr>
        <w:t>f</w:t>
      </w:r>
      <w:r>
        <w:rPr>
          <w:color w:val="231F20"/>
          <w:spacing w:val="-1"/>
          <w:w w:val="99"/>
          <w:sz w:val="19"/>
        </w:rPr>
        <w:t xml:space="preserve"> </w:t>
      </w:r>
      <w:r>
        <w:rPr>
          <w:color w:val="231F20"/>
          <w:spacing w:val="-1"/>
          <w:sz w:val="19"/>
        </w:rPr>
        <w:t>al</w:t>
      </w:r>
      <w:r>
        <w:rPr>
          <w:color w:val="231F20"/>
          <w:sz w:val="19"/>
        </w:rPr>
        <w:t>l</w:t>
      </w:r>
      <w:r>
        <w:rPr>
          <w:color w:val="231F20"/>
          <w:spacing w:val="-1"/>
          <w:sz w:val="19"/>
        </w:rPr>
        <w:t xml:space="preserve"> </w:t>
      </w:r>
      <w:r>
        <w:rPr>
          <w:color w:val="231F20"/>
          <w:sz w:val="19"/>
        </w:rPr>
        <w:t>I</w:t>
      </w:r>
      <w:r>
        <w:rPr>
          <w:color w:val="231F20"/>
          <w:spacing w:val="-1"/>
          <w:sz w:val="19"/>
        </w:rPr>
        <w:t xml:space="preserve"> </w:t>
      </w:r>
      <w:r>
        <w:rPr>
          <w:color w:val="231F20"/>
          <w:spacing w:val="-1"/>
          <w:w w:val="105"/>
          <w:sz w:val="19"/>
        </w:rPr>
        <w:t>h</w:t>
      </w:r>
      <w:r>
        <w:rPr>
          <w:color w:val="231F20"/>
          <w:spacing w:val="-3"/>
          <w:w w:val="105"/>
          <w:sz w:val="19"/>
        </w:rPr>
        <w:t>a</w:t>
      </w:r>
      <w:r>
        <w:rPr>
          <w:color w:val="231F20"/>
          <w:spacing w:val="-1"/>
          <w:sz w:val="19"/>
        </w:rPr>
        <w:t>v</w:t>
      </w:r>
      <w:r>
        <w:rPr>
          <w:color w:val="231F20"/>
          <w:sz w:val="19"/>
        </w:rPr>
        <w:t>e</w:t>
      </w:r>
      <w:r>
        <w:rPr>
          <w:color w:val="231F20"/>
          <w:spacing w:val="-1"/>
          <w:sz w:val="19"/>
        </w:rPr>
        <w:t xml:space="preserve"> </w:t>
      </w:r>
      <w:r>
        <w:rPr>
          <w:color w:val="231F20"/>
          <w:spacing w:val="-1"/>
          <w:w w:val="102"/>
          <w:sz w:val="19"/>
        </w:rPr>
        <w:t>now—</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122" w:right="112" w:firstLine="239"/>
        <w:jc w:val="both"/>
        <w:rPr>
          <w:sz w:val="19"/>
        </w:rPr>
      </w:pPr>
      <w:r>
        <w:rPr>
          <w:color w:val="231F20"/>
          <w:spacing w:val="-1"/>
          <w:w w:val="103"/>
          <w:sz w:val="19"/>
        </w:rPr>
        <w:lastRenderedPageBreak/>
        <w:t>Sh</w:t>
      </w:r>
      <w:r>
        <w:rPr>
          <w:color w:val="231F20"/>
          <w:w w:val="103"/>
          <w:sz w:val="19"/>
        </w:rPr>
        <w:t>e</w:t>
      </w:r>
      <w:r>
        <w:rPr>
          <w:color w:val="231F20"/>
          <w:sz w:val="19"/>
        </w:rPr>
        <w:t xml:space="preserve"> </w:t>
      </w:r>
      <w:r>
        <w:rPr>
          <w:color w:val="231F20"/>
          <w:spacing w:val="-23"/>
          <w:sz w:val="19"/>
        </w:rPr>
        <w:t xml:space="preserve"> </w:t>
      </w:r>
      <w:r>
        <w:rPr>
          <w:color w:val="231F20"/>
          <w:spacing w:val="-1"/>
          <w:sz w:val="19"/>
        </w:rPr>
        <w:t>i</w:t>
      </w:r>
      <w:r>
        <w:rPr>
          <w:color w:val="231F20"/>
          <w:sz w:val="19"/>
        </w:rPr>
        <w:t xml:space="preserve">s </w:t>
      </w:r>
      <w:r>
        <w:rPr>
          <w:color w:val="231F20"/>
          <w:spacing w:val="-23"/>
          <w:sz w:val="19"/>
        </w:rPr>
        <w:t xml:space="preserve"> </w:t>
      </w:r>
      <w:r>
        <w:rPr>
          <w:color w:val="231F20"/>
          <w:spacing w:val="-1"/>
          <w:sz w:val="19"/>
        </w:rPr>
        <w:t>silence</w:t>
      </w:r>
      <w:r>
        <w:rPr>
          <w:color w:val="231F20"/>
          <w:sz w:val="19"/>
        </w:rPr>
        <w:t xml:space="preserve">d </w:t>
      </w:r>
      <w:r>
        <w:rPr>
          <w:color w:val="231F20"/>
          <w:spacing w:val="-23"/>
          <w:sz w:val="19"/>
        </w:rPr>
        <w:t xml:space="preserve"> </w:t>
      </w:r>
      <w:r>
        <w:rPr>
          <w:color w:val="231F20"/>
          <w:spacing w:val="-1"/>
          <w:w w:val="105"/>
          <w:sz w:val="19"/>
        </w:rPr>
        <w:t>b</w:t>
      </w:r>
      <w:r>
        <w:rPr>
          <w:color w:val="231F20"/>
          <w:w w:val="105"/>
          <w:sz w:val="19"/>
        </w:rPr>
        <w:t>y</w:t>
      </w:r>
      <w:r>
        <w:rPr>
          <w:color w:val="231F20"/>
          <w:sz w:val="19"/>
        </w:rPr>
        <w:t xml:space="preserve"> </w:t>
      </w:r>
      <w:r>
        <w:rPr>
          <w:color w:val="231F20"/>
          <w:spacing w:val="-23"/>
          <w:sz w:val="19"/>
        </w:rPr>
        <w:t xml:space="preserve"> </w:t>
      </w:r>
      <w:r>
        <w:rPr>
          <w:color w:val="231F20"/>
          <w:sz w:val="19"/>
        </w:rPr>
        <w:t xml:space="preserve">a </w:t>
      </w:r>
      <w:r>
        <w:rPr>
          <w:color w:val="231F20"/>
          <w:spacing w:val="-23"/>
          <w:sz w:val="19"/>
        </w:rPr>
        <w:t xml:space="preserve"> </w:t>
      </w:r>
      <w:r>
        <w:rPr>
          <w:color w:val="231F20"/>
          <w:spacing w:val="-1"/>
          <w:sz w:val="19"/>
        </w:rPr>
        <w:t>kis</w:t>
      </w:r>
      <w:r>
        <w:rPr>
          <w:color w:val="231F20"/>
          <w:sz w:val="19"/>
        </w:rPr>
        <w:t xml:space="preserve">s </w:t>
      </w:r>
      <w:r>
        <w:rPr>
          <w:color w:val="231F20"/>
          <w:spacing w:val="-23"/>
          <w:sz w:val="19"/>
        </w:rPr>
        <w:t xml:space="preserve"> </w:t>
      </w:r>
      <w:r>
        <w:rPr>
          <w:color w:val="231F20"/>
          <w:spacing w:val="-1"/>
          <w:w w:val="103"/>
          <w:sz w:val="19"/>
        </w:rPr>
        <w:t>plante</w:t>
      </w:r>
      <w:r>
        <w:rPr>
          <w:color w:val="231F20"/>
          <w:w w:val="103"/>
          <w:sz w:val="19"/>
        </w:rPr>
        <w:t>d</w:t>
      </w:r>
      <w:r>
        <w:rPr>
          <w:color w:val="231F20"/>
          <w:sz w:val="19"/>
        </w:rPr>
        <w:t xml:space="preserve"> </w:t>
      </w:r>
      <w:r>
        <w:rPr>
          <w:color w:val="231F20"/>
          <w:spacing w:val="-23"/>
          <w:sz w:val="19"/>
        </w:rPr>
        <w:t xml:space="preserve"> </w:t>
      </w:r>
      <w:r>
        <w:rPr>
          <w:color w:val="231F20"/>
          <w:spacing w:val="-1"/>
          <w:w w:val="105"/>
          <w:sz w:val="19"/>
        </w:rPr>
        <w:t>o</w:t>
      </w:r>
      <w:r>
        <w:rPr>
          <w:color w:val="231F20"/>
          <w:w w:val="105"/>
          <w:sz w:val="19"/>
        </w:rPr>
        <w:t>n</w:t>
      </w:r>
      <w:r>
        <w:rPr>
          <w:color w:val="231F20"/>
          <w:sz w:val="19"/>
        </w:rPr>
        <w:t xml:space="preserve"> </w:t>
      </w:r>
      <w:r>
        <w:rPr>
          <w:color w:val="231F20"/>
          <w:spacing w:val="-23"/>
          <w:sz w:val="19"/>
        </w:rPr>
        <w:t xml:space="preserve"> </w:t>
      </w:r>
      <w:r>
        <w:rPr>
          <w:color w:val="231F20"/>
          <w:spacing w:val="-1"/>
          <w:w w:val="108"/>
          <w:sz w:val="19"/>
        </w:rPr>
        <w:t>he</w:t>
      </w:r>
      <w:r>
        <w:rPr>
          <w:color w:val="231F20"/>
          <w:w w:val="108"/>
          <w:sz w:val="19"/>
        </w:rPr>
        <w:t>r</w:t>
      </w:r>
      <w:r>
        <w:rPr>
          <w:color w:val="231F20"/>
          <w:sz w:val="19"/>
        </w:rPr>
        <w:t xml:space="preserve"> </w:t>
      </w:r>
      <w:r>
        <w:rPr>
          <w:color w:val="231F20"/>
          <w:spacing w:val="-23"/>
          <w:sz w:val="19"/>
        </w:rPr>
        <w:t xml:space="preserve"> </w:t>
      </w:r>
      <w:r>
        <w:rPr>
          <w:color w:val="231F20"/>
          <w:spacing w:val="-1"/>
          <w:sz w:val="19"/>
        </w:rPr>
        <w:t>lip</w:t>
      </w:r>
      <w:r>
        <w:rPr>
          <w:color w:val="231F20"/>
          <w:sz w:val="19"/>
        </w:rPr>
        <w:t xml:space="preserve">s </w:t>
      </w:r>
      <w:r>
        <w:rPr>
          <w:color w:val="231F20"/>
          <w:spacing w:val="-23"/>
          <w:sz w:val="19"/>
        </w:rPr>
        <w:t xml:space="preserve"> </w:t>
      </w:r>
      <w:r>
        <w:rPr>
          <w:color w:val="231F20"/>
          <w:spacing w:val="-1"/>
          <w:w w:val="105"/>
          <w:sz w:val="19"/>
        </w:rPr>
        <w:t>b</w:t>
      </w:r>
      <w:r>
        <w:rPr>
          <w:color w:val="231F20"/>
          <w:w w:val="105"/>
          <w:sz w:val="19"/>
        </w:rPr>
        <w:t>y</w:t>
      </w:r>
      <w:r>
        <w:rPr>
          <w:color w:val="231F20"/>
          <w:sz w:val="19"/>
        </w:rPr>
        <w:t xml:space="preserve"> </w:t>
      </w:r>
      <w:r>
        <w:rPr>
          <w:color w:val="231F20"/>
          <w:spacing w:val="-23"/>
          <w:sz w:val="19"/>
        </w:rPr>
        <w:t xml:space="preserve"> </w:t>
      </w:r>
      <w:r>
        <w:rPr>
          <w:color w:val="231F20"/>
          <w:spacing w:val="-1"/>
          <w:w w:val="102"/>
          <w:sz w:val="19"/>
        </w:rPr>
        <w:t>Sergi</w:t>
      </w:r>
      <w:r>
        <w:rPr>
          <w:color w:val="231F20"/>
          <w:spacing w:val="-4"/>
          <w:w w:val="102"/>
          <w:sz w:val="19"/>
        </w:rPr>
        <w:t>o</w:t>
      </w:r>
      <w:r>
        <w:rPr>
          <w:color w:val="231F20"/>
          <w:sz w:val="19"/>
        </w:rPr>
        <w:t>.</w:t>
      </w:r>
      <w:r>
        <w:rPr>
          <w:color w:val="231F20"/>
          <w:spacing w:val="11"/>
          <w:sz w:val="19"/>
        </w:rPr>
        <w:t xml:space="preserve"> </w:t>
      </w:r>
      <w:r>
        <w:rPr>
          <w:color w:val="231F20"/>
          <w:spacing w:val="-1"/>
          <w:w w:val="107"/>
          <w:sz w:val="19"/>
        </w:rPr>
        <w:t>Wha</w:t>
      </w:r>
      <w:r>
        <w:rPr>
          <w:color w:val="231F20"/>
          <w:w w:val="107"/>
          <w:sz w:val="19"/>
        </w:rPr>
        <w:t>t</w:t>
      </w:r>
      <w:r>
        <w:rPr>
          <w:color w:val="231F20"/>
          <w:sz w:val="19"/>
        </w:rPr>
        <w:t xml:space="preserve"> </w:t>
      </w:r>
      <w:r>
        <w:rPr>
          <w:color w:val="231F20"/>
          <w:spacing w:val="-23"/>
          <w:sz w:val="19"/>
        </w:rPr>
        <w:t xml:space="preserve"> </w:t>
      </w:r>
      <w:r>
        <w:rPr>
          <w:color w:val="231F20"/>
          <w:spacing w:val="-1"/>
          <w:w w:val="102"/>
          <w:sz w:val="19"/>
        </w:rPr>
        <w:t>make</w:t>
      </w:r>
      <w:r>
        <w:rPr>
          <w:color w:val="231F20"/>
          <w:w w:val="102"/>
          <w:sz w:val="19"/>
        </w:rPr>
        <w:t>s</w:t>
      </w:r>
      <w:r>
        <w:rPr>
          <w:color w:val="231F20"/>
          <w:sz w:val="19"/>
        </w:rPr>
        <w:t xml:space="preserve"> </w:t>
      </w:r>
      <w:r>
        <w:rPr>
          <w:color w:val="231F20"/>
          <w:spacing w:val="-23"/>
          <w:sz w:val="19"/>
        </w:rPr>
        <w:t xml:space="preserve"> </w:t>
      </w:r>
      <w:r>
        <w:rPr>
          <w:color w:val="231F20"/>
          <w:spacing w:val="-1"/>
          <w:w w:val="109"/>
          <w:sz w:val="19"/>
        </w:rPr>
        <w:t xml:space="preserve">the </w:t>
      </w:r>
      <w:r>
        <w:rPr>
          <w:color w:val="231F20"/>
          <w:spacing w:val="-2"/>
          <w:w w:val="106"/>
          <w:sz w:val="19"/>
        </w:rPr>
        <w:t>momen</w:t>
      </w:r>
      <w:r>
        <w:rPr>
          <w:color w:val="231F20"/>
          <w:w w:val="106"/>
          <w:sz w:val="19"/>
        </w:rPr>
        <w:t>t</w:t>
      </w:r>
      <w:r>
        <w:rPr>
          <w:color w:val="231F20"/>
          <w:spacing w:val="-10"/>
          <w:sz w:val="19"/>
        </w:rPr>
        <w:t xml:space="preserve"> </w:t>
      </w:r>
      <w:r>
        <w:rPr>
          <w:color w:val="231F20"/>
          <w:spacing w:val="-2"/>
          <w:w w:val="101"/>
          <w:sz w:val="19"/>
        </w:rPr>
        <w:t>sonicall</w:t>
      </w:r>
      <w:r>
        <w:rPr>
          <w:color w:val="231F20"/>
          <w:w w:val="101"/>
          <w:sz w:val="19"/>
        </w:rPr>
        <w:t>y</w:t>
      </w:r>
      <w:r>
        <w:rPr>
          <w:color w:val="231F20"/>
          <w:spacing w:val="-10"/>
          <w:sz w:val="19"/>
        </w:rPr>
        <w:t xml:space="preserve"> </w:t>
      </w:r>
      <w:r>
        <w:rPr>
          <w:color w:val="231F20"/>
          <w:spacing w:val="-2"/>
          <w:w w:val="106"/>
          <w:sz w:val="19"/>
        </w:rPr>
        <w:t>resonan</w:t>
      </w:r>
      <w:r>
        <w:rPr>
          <w:color w:val="231F20"/>
          <w:w w:val="106"/>
          <w:sz w:val="19"/>
        </w:rPr>
        <w:t>t</w:t>
      </w:r>
      <w:r>
        <w:rPr>
          <w:color w:val="231F20"/>
          <w:spacing w:val="-10"/>
          <w:sz w:val="19"/>
        </w:rPr>
        <w:t xml:space="preserve"> </w:t>
      </w:r>
      <w:r>
        <w:rPr>
          <w:color w:val="231F20"/>
          <w:spacing w:val="-2"/>
          <w:sz w:val="19"/>
        </w:rPr>
        <w:t>i</w:t>
      </w:r>
      <w:r>
        <w:rPr>
          <w:color w:val="231F20"/>
          <w:sz w:val="19"/>
        </w:rPr>
        <w:t>s</w:t>
      </w:r>
      <w:r>
        <w:rPr>
          <w:color w:val="231F20"/>
          <w:spacing w:val="-10"/>
          <w:sz w:val="19"/>
        </w:rPr>
        <w:t xml:space="preserve"> </w:t>
      </w:r>
      <w:r>
        <w:rPr>
          <w:color w:val="231F20"/>
          <w:spacing w:val="-2"/>
          <w:w w:val="109"/>
          <w:sz w:val="19"/>
        </w:rPr>
        <w:t>th</w:t>
      </w:r>
      <w:r>
        <w:rPr>
          <w:color w:val="231F20"/>
          <w:w w:val="109"/>
          <w:sz w:val="19"/>
        </w:rPr>
        <w:t>e</w:t>
      </w:r>
      <w:r>
        <w:rPr>
          <w:color w:val="231F20"/>
          <w:spacing w:val="-10"/>
          <w:sz w:val="19"/>
        </w:rPr>
        <w:t xml:space="preserve"> </w:t>
      </w:r>
      <w:r>
        <w:rPr>
          <w:color w:val="231F20"/>
          <w:spacing w:val="-2"/>
          <w:w w:val="105"/>
          <w:sz w:val="19"/>
        </w:rPr>
        <w:t>pronunciatio</w:t>
      </w:r>
      <w:r>
        <w:rPr>
          <w:color w:val="231F20"/>
          <w:w w:val="105"/>
          <w:sz w:val="19"/>
        </w:rPr>
        <w:t>n</w:t>
      </w:r>
      <w:r>
        <w:rPr>
          <w:color w:val="231F20"/>
          <w:spacing w:val="-10"/>
          <w:sz w:val="19"/>
        </w:rPr>
        <w:t xml:space="preserve"> </w:t>
      </w:r>
      <w:r>
        <w:rPr>
          <w:color w:val="231F20"/>
          <w:spacing w:val="-2"/>
          <w:sz w:val="19"/>
        </w:rPr>
        <w:t>o</w:t>
      </w:r>
      <w:r>
        <w:rPr>
          <w:color w:val="231F20"/>
          <w:sz w:val="19"/>
        </w:rPr>
        <w:t>f</w:t>
      </w:r>
      <w:r>
        <w:rPr>
          <w:color w:val="231F20"/>
          <w:spacing w:val="-17"/>
          <w:sz w:val="19"/>
        </w:rPr>
        <w:t xml:space="preserve"> </w:t>
      </w:r>
      <w:r>
        <w:rPr>
          <w:color w:val="231F20"/>
          <w:spacing w:val="-2"/>
          <w:w w:val="103"/>
          <w:sz w:val="19"/>
        </w:rPr>
        <w:t>“feeling</w:t>
      </w:r>
      <w:r>
        <w:rPr>
          <w:color w:val="231F20"/>
          <w:spacing w:val="-9"/>
          <w:w w:val="105"/>
          <w:sz w:val="19"/>
        </w:rPr>
        <w:t>s.</w:t>
      </w:r>
      <w:r>
        <w:rPr>
          <w:color w:val="231F20"/>
          <w:w w:val="105"/>
          <w:sz w:val="19"/>
        </w:rPr>
        <w:t>”</w:t>
      </w:r>
      <w:r>
        <w:rPr>
          <w:color w:val="231F20"/>
          <w:spacing w:val="-17"/>
          <w:sz w:val="19"/>
        </w:rPr>
        <w:t xml:space="preserve"> </w:t>
      </w:r>
      <w:r>
        <w:rPr>
          <w:color w:val="231F20"/>
          <w:spacing w:val="-2"/>
          <w:w w:val="98"/>
          <w:sz w:val="19"/>
        </w:rPr>
        <w:t>Specificall</w:t>
      </w:r>
      <w:r>
        <w:rPr>
          <w:color w:val="231F20"/>
          <w:spacing w:val="-21"/>
          <w:w w:val="98"/>
          <w:sz w:val="19"/>
        </w:rPr>
        <w:t>y</w:t>
      </w:r>
      <w:r>
        <w:rPr>
          <w:color w:val="231F20"/>
          <w:sz w:val="19"/>
        </w:rPr>
        <w:t>,</w:t>
      </w:r>
      <w:r>
        <w:rPr>
          <w:color w:val="231F20"/>
          <w:spacing w:val="-17"/>
          <w:sz w:val="19"/>
        </w:rPr>
        <w:t xml:space="preserve"> </w:t>
      </w:r>
      <w:r>
        <w:rPr>
          <w:color w:val="231F20"/>
          <w:spacing w:val="-2"/>
          <w:sz w:val="19"/>
        </w:rPr>
        <w:t xml:space="preserve">Elena </w:t>
      </w:r>
      <w:r>
        <w:rPr>
          <w:color w:val="231F20"/>
          <w:spacing w:val="-2"/>
          <w:w w:val="108"/>
          <w:sz w:val="19"/>
        </w:rPr>
        <w:t>no</w:t>
      </w:r>
      <w:r>
        <w:rPr>
          <w:color w:val="231F20"/>
          <w:w w:val="108"/>
          <w:sz w:val="19"/>
        </w:rPr>
        <w:t>t</w:t>
      </w:r>
      <w:r>
        <w:rPr>
          <w:color w:val="231F20"/>
          <w:spacing w:val="5"/>
          <w:sz w:val="19"/>
        </w:rPr>
        <w:t xml:space="preserve"> </w:t>
      </w:r>
      <w:r>
        <w:rPr>
          <w:color w:val="231F20"/>
          <w:spacing w:val="-2"/>
          <w:w w:val="106"/>
          <w:sz w:val="19"/>
        </w:rPr>
        <w:t>onl</w:t>
      </w:r>
      <w:r>
        <w:rPr>
          <w:color w:val="231F20"/>
          <w:w w:val="106"/>
          <w:sz w:val="19"/>
        </w:rPr>
        <w:t>y</w:t>
      </w:r>
      <w:r>
        <w:rPr>
          <w:color w:val="231F20"/>
          <w:spacing w:val="5"/>
          <w:sz w:val="19"/>
        </w:rPr>
        <w:t xml:space="preserve"> </w:t>
      </w:r>
      <w:r>
        <w:rPr>
          <w:color w:val="231F20"/>
          <w:spacing w:val="-2"/>
          <w:sz w:val="19"/>
        </w:rPr>
        <w:t>s</w:t>
      </w:r>
      <w:r>
        <w:rPr>
          <w:color w:val="231F20"/>
          <w:spacing w:val="-4"/>
          <w:sz w:val="19"/>
        </w:rPr>
        <w:t>a</w:t>
      </w:r>
      <w:r>
        <w:rPr>
          <w:color w:val="231F20"/>
          <w:spacing w:val="-2"/>
          <w:w w:val="106"/>
          <w:sz w:val="19"/>
        </w:rPr>
        <w:t>y</w:t>
      </w:r>
      <w:r>
        <w:rPr>
          <w:color w:val="231F20"/>
          <w:w w:val="106"/>
          <w:sz w:val="19"/>
        </w:rPr>
        <w:t>s</w:t>
      </w:r>
      <w:r>
        <w:rPr>
          <w:color w:val="231F20"/>
          <w:spacing w:val="5"/>
          <w:sz w:val="19"/>
        </w:rPr>
        <w:t xml:space="preserve"> </w:t>
      </w:r>
      <w:r>
        <w:rPr>
          <w:color w:val="231F20"/>
          <w:spacing w:val="-2"/>
          <w:w w:val="109"/>
          <w:sz w:val="19"/>
        </w:rPr>
        <w:t>th</w:t>
      </w:r>
      <w:r>
        <w:rPr>
          <w:color w:val="231F20"/>
          <w:w w:val="109"/>
          <w:sz w:val="19"/>
        </w:rPr>
        <w:t>e</w:t>
      </w:r>
      <w:r>
        <w:rPr>
          <w:color w:val="231F20"/>
          <w:spacing w:val="5"/>
          <w:sz w:val="19"/>
        </w:rPr>
        <w:t xml:space="preserve"> </w:t>
      </w:r>
      <w:r>
        <w:rPr>
          <w:color w:val="231F20"/>
          <w:spacing w:val="-2"/>
          <w:w w:val="102"/>
          <w:sz w:val="19"/>
        </w:rPr>
        <w:t>wor</w:t>
      </w:r>
      <w:r>
        <w:rPr>
          <w:color w:val="231F20"/>
          <w:w w:val="102"/>
          <w:sz w:val="19"/>
        </w:rPr>
        <w:t>d</w:t>
      </w:r>
      <w:r>
        <w:rPr>
          <w:color w:val="231F20"/>
          <w:spacing w:val="5"/>
          <w:sz w:val="19"/>
        </w:rPr>
        <w:t xml:space="preserve"> </w:t>
      </w:r>
      <w:r>
        <w:rPr>
          <w:color w:val="231F20"/>
          <w:spacing w:val="-2"/>
          <w:w w:val="107"/>
          <w:sz w:val="19"/>
        </w:rPr>
        <w:t>i</w:t>
      </w:r>
      <w:r>
        <w:rPr>
          <w:color w:val="231F20"/>
          <w:w w:val="107"/>
          <w:sz w:val="19"/>
        </w:rPr>
        <w:t>n</w:t>
      </w:r>
      <w:r>
        <w:rPr>
          <w:color w:val="231F20"/>
          <w:spacing w:val="5"/>
          <w:sz w:val="19"/>
        </w:rPr>
        <w:t xml:space="preserve"> </w:t>
      </w:r>
      <w:r>
        <w:rPr>
          <w:color w:val="231F20"/>
          <w:spacing w:val="-2"/>
          <w:w w:val="101"/>
          <w:sz w:val="19"/>
        </w:rPr>
        <w:t>English</w:t>
      </w:r>
      <w:r>
        <w:rPr>
          <w:color w:val="231F20"/>
          <w:w w:val="101"/>
          <w:sz w:val="19"/>
        </w:rPr>
        <w:t>,</w:t>
      </w:r>
      <w:r>
        <w:rPr>
          <w:color w:val="231F20"/>
          <w:spacing w:val="-2"/>
          <w:sz w:val="19"/>
        </w:rPr>
        <w:t xml:space="preserve"> </w:t>
      </w:r>
      <w:r>
        <w:rPr>
          <w:color w:val="231F20"/>
          <w:spacing w:val="-2"/>
          <w:w w:val="108"/>
          <w:sz w:val="19"/>
        </w:rPr>
        <w:t>bu</w:t>
      </w:r>
      <w:r>
        <w:rPr>
          <w:color w:val="231F20"/>
          <w:w w:val="108"/>
          <w:sz w:val="19"/>
        </w:rPr>
        <w:t>t</w:t>
      </w:r>
      <w:r>
        <w:rPr>
          <w:color w:val="231F20"/>
          <w:spacing w:val="5"/>
          <w:sz w:val="19"/>
        </w:rPr>
        <w:t xml:space="preserve"> </w:t>
      </w:r>
      <w:r>
        <w:rPr>
          <w:color w:val="231F20"/>
          <w:spacing w:val="-2"/>
          <w:w w:val="104"/>
          <w:sz w:val="19"/>
        </w:rPr>
        <w:t>sh</w:t>
      </w:r>
      <w:r>
        <w:rPr>
          <w:color w:val="231F20"/>
          <w:w w:val="104"/>
          <w:sz w:val="19"/>
        </w:rPr>
        <w:t>e</w:t>
      </w:r>
      <w:r>
        <w:rPr>
          <w:color w:val="231F20"/>
          <w:spacing w:val="5"/>
          <w:sz w:val="19"/>
        </w:rPr>
        <w:t xml:space="preserve"> </w:t>
      </w:r>
      <w:r>
        <w:rPr>
          <w:color w:val="231F20"/>
          <w:spacing w:val="-2"/>
          <w:w w:val="103"/>
          <w:sz w:val="19"/>
        </w:rPr>
        <w:t>pronounce</w:t>
      </w:r>
      <w:r>
        <w:rPr>
          <w:color w:val="231F20"/>
          <w:w w:val="103"/>
          <w:sz w:val="19"/>
        </w:rPr>
        <w:t>s</w:t>
      </w:r>
      <w:r>
        <w:rPr>
          <w:color w:val="231F20"/>
          <w:spacing w:val="5"/>
          <w:sz w:val="19"/>
        </w:rPr>
        <w:t xml:space="preserve"> </w:t>
      </w:r>
      <w:r>
        <w:rPr>
          <w:color w:val="231F20"/>
          <w:spacing w:val="-2"/>
          <w:w w:val="109"/>
          <w:sz w:val="19"/>
        </w:rPr>
        <w:t>i</w:t>
      </w:r>
      <w:r>
        <w:rPr>
          <w:color w:val="231F20"/>
          <w:w w:val="109"/>
          <w:sz w:val="19"/>
        </w:rPr>
        <w:t>t</w:t>
      </w:r>
      <w:r>
        <w:rPr>
          <w:color w:val="231F20"/>
          <w:spacing w:val="5"/>
          <w:sz w:val="19"/>
        </w:rPr>
        <w:t xml:space="preserve"> </w:t>
      </w:r>
      <w:r>
        <w:rPr>
          <w:color w:val="231F20"/>
          <w:spacing w:val="-2"/>
          <w:w w:val="99"/>
          <w:sz w:val="19"/>
        </w:rPr>
        <w:t>s</w:t>
      </w:r>
      <w:r>
        <w:rPr>
          <w:color w:val="231F20"/>
          <w:w w:val="99"/>
          <w:sz w:val="19"/>
        </w:rPr>
        <w:t>o</w:t>
      </w:r>
      <w:r>
        <w:rPr>
          <w:color w:val="231F20"/>
          <w:spacing w:val="5"/>
          <w:sz w:val="19"/>
        </w:rPr>
        <w:t xml:space="preserve"> </w:t>
      </w:r>
      <w:r>
        <w:rPr>
          <w:color w:val="231F20"/>
          <w:spacing w:val="-2"/>
          <w:w w:val="111"/>
          <w:sz w:val="19"/>
        </w:rPr>
        <w:t>tha</w:t>
      </w:r>
      <w:r>
        <w:rPr>
          <w:color w:val="231F20"/>
          <w:w w:val="111"/>
          <w:sz w:val="19"/>
        </w:rPr>
        <w:t>t</w:t>
      </w:r>
      <w:r>
        <w:rPr>
          <w:color w:val="231F20"/>
          <w:spacing w:val="5"/>
          <w:sz w:val="19"/>
        </w:rPr>
        <w:t xml:space="preserve"> </w:t>
      </w:r>
      <w:r>
        <w:rPr>
          <w:color w:val="231F20"/>
          <w:spacing w:val="-2"/>
          <w:w w:val="109"/>
          <w:sz w:val="19"/>
        </w:rPr>
        <w:t>i</w:t>
      </w:r>
      <w:r>
        <w:rPr>
          <w:color w:val="231F20"/>
          <w:w w:val="109"/>
          <w:sz w:val="19"/>
        </w:rPr>
        <w:t>t</w:t>
      </w:r>
      <w:r>
        <w:rPr>
          <w:color w:val="231F20"/>
          <w:spacing w:val="5"/>
          <w:sz w:val="19"/>
        </w:rPr>
        <w:t xml:space="preserve"> </w:t>
      </w:r>
      <w:r>
        <w:rPr>
          <w:color w:val="231F20"/>
          <w:spacing w:val="-2"/>
          <w:w w:val="104"/>
          <w:sz w:val="19"/>
        </w:rPr>
        <w:t>sound</w:t>
      </w:r>
      <w:r>
        <w:rPr>
          <w:color w:val="231F20"/>
          <w:w w:val="104"/>
          <w:sz w:val="19"/>
        </w:rPr>
        <w:t>s</w:t>
      </w:r>
      <w:r>
        <w:rPr>
          <w:color w:val="231F20"/>
          <w:spacing w:val="5"/>
          <w:sz w:val="19"/>
        </w:rPr>
        <w:t xml:space="preserve"> </w:t>
      </w:r>
      <w:r>
        <w:rPr>
          <w:color w:val="231F20"/>
          <w:spacing w:val="-2"/>
          <w:sz w:val="19"/>
        </w:rPr>
        <w:t xml:space="preserve">like </w:t>
      </w:r>
      <w:r>
        <w:rPr>
          <w:i/>
          <w:color w:val="231F20"/>
          <w:spacing w:val="-2"/>
          <w:w w:val="99"/>
          <w:sz w:val="19"/>
        </w:rPr>
        <w:t>“filín</w:t>
      </w:r>
      <w:r>
        <w:rPr>
          <w:i/>
          <w:color w:val="231F20"/>
          <w:w w:val="99"/>
          <w:sz w:val="19"/>
        </w:rPr>
        <w:t>”</w:t>
      </w:r>
      <w:r>
        <w:rPr>
          <w:i/>
          <w:color w:val="231F20"/>
          <w:spacing w:val="8"/>
          <w:sz w:val="19"/>
        </w:rPr>
        <w:t xml:space="preserve"> </w:t>
      </w:r>
      <w:r>
        <w:rPr>
          <w:color w:val="231F20"/>
          <w:spacing w:val="-2"/>
          <w:w w:val="109"/>
          <w:sz w:val="19"/>
        </w:rPr>
        <w:t>th</w:t>
      </w:r>
      <w:r>
        <w:rPr>
          <w:color w:val="231F20"/>
          <w:w w:val="109"/>
          <w:sz w:val="19"/>
        </w:rPr>
        <w:t>e</w:t>
      </w:r>
      <w:r>
        <w:rPr>
          <w:color w:val="231F20"/>
          <w:spacing w:val="8"/>
          <w:sz w:val="19"/>
        </w:rPr>
        <w:t xml:space="preserve"> </w:t>
      </w:r>
      <w:r>
        <w:rPr>
          <w:color w:val="231F20"/>
          <w:spacing w:val="-2"/>
          <w:w w:val="105"/>
          <w:sz w:val="19"/>
        </w:rPr>
        <w:t>nam</w:t>
      </w:r>
      <w:r>
        <w:rPr>
          <w:color w:val="231F20"/>
          <w:w w:val="105"/>
          <w:sz w:val="19"/>
        </w:rPr>
        <w:t>e</w:t>
      </w:r>
      <w:r>
        <w:rPr>
          <w:color w:val="231F20"/>
          <w:spacing w:val="8"/>
          <w:sz w:val="19"/>
        </w:rPr>
        <w:t xml:space="preserve"> </w:t>
      </w:r>
      <w:r>
        <w:rPr>
          <w:color w:val="231F20"/>
          <w:spacing w:val="-2"/>
          <w:sz w:val="19"/>
        </w:rPr>
        <w:t>o</w:t>
      </w:r>
      <w:r>
        <w:rPr>
          <w:color w:val="231F20"/>
          <w:sz w:val="19"/>
        </w:rPr>
        <w:t>f</w:t>
      </w:r>
      <w:r>
        <w:rPr>
          <w:color w:val="231F20"/>
          <w:spacing w:val="8"/>
          <w:sz w:val="19"/>
        </w:rPr>
        <w:t xml:space="preserve"> </w:t>
      </w:r>
      <w:r>
        <w:rPr>
          <w:color w:val="231F20"/>
          <w:sz w:val="19"/>
        </w:rPr>
        <w:t>a</w:t>
      </w:r>
      <w:r>
        <w:rPr>
          <w:color w:val="231F20"/>
          <w:spacing w:val="8"/>
          <w:sz w:val="19"/>
        </w:rPr>
        <w:t xml:space="preserve"> </w:t>
      </w:r>
      <w:r>
        <w:rPr>
          <w:color w:val="231F20"/>
          <w:spacing w:val="-2"/>
          <w:w w:val="105"/>
          <w:sz w:val="19"/>
        </w:rPr>
        <w:t>for</w:t>
      </w:r>
      <w:r>
        <w:rPr>
          <w:color w:val="231F20"/>
          <w:w w:val="105"/>
          <w:sz w:val="19"/>
        </w:rPr>
        <w:t>m</w:t>
      </w:r>
      <w:r>
        <w:rPr>
          <w:color w:val="231F20"/>
          <w:spacing w:val="8"/>
          <w:sz w:val="19"/>
        </w:rPr>
        <w:t xml:space="preserve"> </w:t>
      </w:r>
      <w:r>
        <w:rPr>
          <w:color w:val="231F20"/>
          <w:spacing w:val="-2"/>
          <w:sz w:val="19"/>
        </w:rPr>
        <w:t>o</w:t>
      </w:r>
      <w:r>
        <w:rPr>
          <w:color w:val="231F20"/>
          <w:sz w:val="19"/>
        </w:rPr>
        <w:t>f</w:t>
      </w:r>
      <w:r>
        <w:rPr>
          <w:color w:val="231F20"/>
          <w:spacing w:val="8"/>
          <w:sz w:val="19"/>
        </w:rPr>
        <w:t xml:space="preserve"> </w:t>
      </w:r>
      <w:r>
        <w:rPr>
          <w:color w:val="231F20"/>
          <w:spacing w:val="-2"/>
          <w:w w:val="104"/>
          <w:sz w:val="19"/>
        </w:rPr>
        <w:t>Cuba</w:t>
      </w:r>
      <w:r>
        <w:rPr>
          <w:color w:val="231F20"/>
          <w:w w:val="104"/>
          <w:sz w:val="19"/>
        </w:rPr>
        <w:t>n</w:t>
      </w:r>
      <w:r>
        <w:rPr>
          <w:color w:val="231F20"/>
          <w:spacing w:val="8"/>
          <w:sz w:val="19"/>
        </w:rPr>
        <w:t xml:space="preserve"> </w:t>
      </w:r>
      <w:r>
        <w:rPr>
          <w:color w:val="231F20"/>
          <w:spacing w:val="-2"/>
          <w:sz w:val="19"/>
        </w:rPr>
        <w:t>po</w:t>
      </w:r>
      <w:r>
        <w:rPr>
          <w:color w:val="231F20"/>
          <w:sz w:val="19"/>
        </w:rPr>
        <w:t>p</w:t>
      </w:r>
      <w:r>
        <w:rPr>
          <w:color w:val="231F20"/>
          <w:spacing w:val="8"/>
          <w:sz w:val="19"/>
        </w:rPr>
        <w:t xml:space="preserve"> </w:t>
      </w:r>
      <w:r>
        <w:rPr>
          <w:color w:val="231F20"/>
          <w:spacing w:val="-2"/>
          <w:w w:val="102"/>
          <w:sz w:val="19"/>
        </w:rPr>
        <w:t>musi</w:t>
      </w:r>
      <w:r>
        <w:rPr>
          <w:color w:val="231F20"/>
          <w:w w:val="102"/>
          <w:sz w:val="19"/>
        </w:rPr>
        <w:t>c</w:t>
      </w:r>
      <w:r>
        <w:rPr>
          <w:color w:val="231F20"/>
          <w:spacing w:val="8"/>
          <w:sz w:val="19"/>
        </w:rPr>
        <w:t xml:space="preserve"> </w:t>
      </w:r>
      <w:r>
        <w:rPr>
          <w:color w:val="231F20"/>
          <w:spacing w:val="-2"/>
          <w:w w:val="111"/>
          <w:sz w:val="19"/>
        </w:rPr>
        <w:t>tha</w:t>
      </w:r>
      <w:r>
        <w:rPr>
          <w:color w:val="231F20"/>
          <w:w w:val="111"/>
          <w:sz w:val="19"/>
        </w:rPr>
        <w:t>t</w:t>
      </w:r>
      <w:r>
        <w:rPr>
          <w:color w:val="231F20"/>
          <w:spacing w:val="8"/>
          <w:sz w:val="19"/>
        </w:rPr>
        <w:t xml:space="preserve"> </w:t>
      </w:r>
      <w:r>
        <w:rPr>
          <w:color w:val="231F20"/>
          <w:spacing w:val="-2"/>
          <w:w w:val="107"/>
          <w:sz w:val="19"/>
        </w:rPr>
        <w:t>i</w:t>
      </w:r>
      <w:r>
        <w:rPr>
          <w:color w:val="231F20"/>
          <w:w w:val="107"/>
          <w:sz w:val="19"/>
        </w:rPr>
        <w:t>n</w:t>
      </w:r>
      <w:r>
        <w:rPr>
          <w:color w:val="231F20"/>
          <w:spacing w:val="8"/>
          <w:sz w:val="19"/>
        </w:rPr>
        <w:t xml:space="preserve"> </w:t>
      </w:r>
      <w:r>
        <w:rPr>
          <w:color w:val="231F20"/>
          <w:spacing w:val="-2"/>
          <w:w w:val="105"/>
          <w:sz w:val="19"/>
        </w:rPr>
        <w:t>styl</w:t>
      </w:r>
      <w:r>
        <w:rPr>
          <w:color w:val="231F20"/>
          <w:w w:val="105"/>
          <w:sz w:val="19"/>
        </w:rPr>
        <w:t>e</w:t>
      </w:r>
      <w:r>
        <w:rPr>
          <w:color w:val="231F20"/>
          <w:spacing w:val="8"/>
          <w:sz w:val="19"/>
        </w:rPr>
        <w:t xml:space="preserve"> </w:t>
      </w:r>
      <w:r>
        <w:rPr>
          <w:color w:val="231F20"/>
          <w:spacing w:val="-2"/>
          <w:w w:val="103"/>
          <w:sz w:val="19"/>
        </w:rPr>
        <w:t>an</w:t>
      </w:r>
      <w:r>
        <w:rPr>
          <w:color w:val="231F20"/>
          <w:w w:val="103"/>
          <w:sz w:val="19"/>
        </w:rPr>
        <w:t>d</w:t>
      </w:r>
      <w:r>
        <w:rPr>
          <w:color w:val="231F20"/>
          <w:spacing w:val="8"/>
          <w:sz w:val="19"/>
        </w:rPr>
        <w:t xml:space="preserve"> </w:t>
      </w:r>
      <w:r>
        <w:rPr>
          <w:color w:val="231F20"/>
          <w:spacing w:val="-2"/>
          <w:w w:val="105"/>
          <w:sz w:val="19"/>
        </w:rPr>
        <w:t>nam</w:t>
      </w:r>
      <w:r>
        <w:rPr>
          <w:color w:val="231F20"/>
          <w:w w:val="105"/>
          <w:sz w:val="19"/>
        </w:rPr>
        <w:t>e</w:t>
      </w:r>
      <w:r>
        <w:rPr>
          <w:color w:val="231F20"/>
          <w:spacing w:val="8"/>
          <w:sz w:val="19"/>
        </w:rPr>
        <w:t xml:space="preserve"> </w:t>
      </w:r>
      <w:r>
        <w:rPr>
          <w:color w:val="231F20"/>
          <w:spacing w:val="-2"/>
          <w:w w:val="106"/>
          <w:sz w:val="19"/>
        </w:rPr>
        <w:t>(i</w:t>
      </w:r>
      <w:r>
        <w:rPr>
          <w:color w:val="231F20"/>
          <w:w w:val="106"/>
          <w:sz w:val="19"/>
        </w:rPr>
        <w:t>t</w:t>
      </w:r>
      <w:r>
        <w:rPr>
          <w:color w:val="231F20"/>
          <w:spacing w:val="8"/>
          <w:sz w:val="19"/>
        </w:rPr>
        <w:t xml:space="preserve"> </w:t>
      </w:r>
      <w:r>
        <w:rPr>
          <w:color w:val="231F20"/>
          <w:spacing w:val="-2"/>
          <w:sz w:val="19"/>
        </w:rPr>
        <w:t>i</w:t>
      </w:r>
      <w:r>
        <w:rPr>
          <w:color w:val="231F20"/>
          <w:sz w:val="19"/>
        </w:rPr>
        <w:t>s</w:t>
      </w:r>
      <w:r>
        <w:rPr>
          <w:color w:val="231F20"/>
          <w:spacing w:val="8"/>
          <w:sz w:val="19"/>
        </w:rPr>
        <w:t xml:space="preserve"> </w:t>
      </w:r>
      <w:r>
        <w:rPr>
          <w:color w:val="231F20"/>
          <w:sz w:val="19"/>
        </w:rPr>
        <w:t xml:space="preserve">a </w:t>
      </w:r>
      <w:r>
        <w:rPr>
          <w:color w:val="231F20"/>
          <w:spacing w:val="-2"/>
          <w:w w:val="101"/>
          <w:sz w:val="19"/>
        </w:rPr>
        <w:t>Hispanicize</w:t>
      </w:r>
      <w:r>
        <w:rPr>
          <w:color w:val="231F20"/>
          <w:w w:val="101"/>
          <w:sz w:val="19"/>
        </w:rPr>
        <w:t>d</w:t>
      </w:r>
      <w:r>
        <w:rPr>
          <w:color w:val="231F20"/>
          <w:spacing w:val="18"/>
          <w:sz w:val="19"/>
        </w:rPr>
        <w:t xml:space="preserve"> </w:t>
      </w:r>
      <w:r>
        <w:rPr>
          <w:color w:val="231F20"/>
          <w:spacing w:val="-2"/>
          <w:w w:val="105"/>
          <w:sz w:val="19"/>
        </w:rPr>
        <w:t>pronunciatio</w:t>
      </w:r>
      <w:r>
        <w:rPr>
          <w:color w:val="231F20"/>
          <w:w w:val="105"/>
          <w:sz w:val="19"/>
        </w:rPr>
        <w:t>n</w:t>
      </w:r>
      <w:r>
        <w:rPr>
          <w:color w:val="231F20"/>
          <w:spacing w:val="18"/>
          <w:sz w:val="19"/>
        </w:rPr>
        <w:t xml:space="preserve"> </w:t>
      </w:r>
      <w:r>
        <w:rPr>
          <w:color w:val="231F20"/>
          <w:spacing w:val="-2"/>
          <w:sz w:val="19"/>
        </w:rPr>
        <w:t>o</w:t>
      </w:r>
      <w:r>
        <w:rPr>
          <w:color w:val="231F20"/>
          <w:sz w:val="19"/>
        </w:rPr>
        <w:t>f</w:t>
      </w:r>
      <w:r>
        <w:rPr>
          <w:color w:val="231F20"/>
          <w:spacing w:val="11"/>
          <w:sz w:val="19"/>
        </w:rPr>
        <w:t xml:space="preserve"> </w:t>
      </w:r>
      <w:r>
        <w:rPr>
          <w:color w:val="231F20"/>
          <w:spacing w:val="-2"/>
          <w:w w:val="104"/>
          <w:sz w:val="19"/>
        </w:rPr>
        <w:t>“feeling”</w:t>
      </w:r>
      <w:r>
        <w:rPr>
          <w:color w:val="231F20"/>
          <w:w w:val="104"/>
          <w:sz w:val="19"/>
        </w:rPr>
        <w:t>)</w:t>
      </w:r>
      <w:r>
        <w:rPr>
          <w:color w:val="231F20"/>
          <w:spacing w:val="18"/>
          <w:sz w:val="19"/>
        </w:rPr>
        <w:t xml:space="preserve"> </w:t>
      </w:r>
      <w:r>
        <w:rPr>
          <w:color w:val="231F20"/>
          <w:spacing w:val="-2"/>
          <w:w w:val="101"/>
          <w:sz w:val="19"/>
        </w:rPr>
        <w:t>reflecte</w:t>
      </w:r>
      <w:r>
        <w:rPr>
          <w:color w:val="231F20"/>
          <w:w w:val="101"/>
          <w:sz w:val="19"/>
        </w:rPr>
        <w:t>d</w:t>
      </w:r>
      <w:r>
        <w:rPr>
          <w:color w:val="231F20"/>
          <w:spacing w:val="18"/>
          <w:sz w:val="19"/>
        </w:rPr>
        <w:t xml:space="preserve"> </w:t>
      </w:r>
      <w:r>
        <w:rPr>
          <w:color w:val="231F20"/>
          <w:spacing w:val="-2"/>
          <w:w w:val="109"/>
          <w:sz w:val="19"/>
        </w:rPr>
        <w:t>th</w:t>
      </w:r>
      <w:r>
        <w:rPr>
          <w:color w:val="231F20"/>
          <w:w w:val="109"/>
          <w:sz w:val="19"/>
        </w:rPr>
        <w:t>e</w:t>
      </w:r>
      <w:r>
        <w:rPr>
          <w:color w:val="231F20"/>
          <w:spacing w:val="18"/>
          <w:sz w:val="19"/>
        </w:rPr>
        <w:t xml:space="preserve"> </w:t>
      </w:r>
      <w:r>
        <w:rPr>
          <w:color w:val="231F20"/>
          <w:spacing w:val="-2"/>
          <w:w w:val="105"/>
          <w:sz w:val="19"/>
        </w:rPr>
        <w:t>encounte</w:t>
      </w:r>
      <w:r>
        <w:rPr>
          <w:color w:val="231F20"/>
          <w:w w:val="105"/>
          <w:sz w:val="19"/>
        </w:rPr>
        <w:t>r</w:t>
      </w:r>
      <w:r>
        <w:rPr>
          <w:color w:val="231F20"/>
          <w:spacing w:val="18"/>
          <w:sz w:val="19"/>
        </w:rPr>
        <w:t xml:space="preserve"> </w:t>
      </w:r>
      <w:r>
        <w:rPr>
          <w:color w:val="231F20"/>
          <w:spacing w:val="-2"/>
          <w:w w:val="103"/>
          <w:sz w:val="19"/>
        </w:rPr>
        <w:t>betwee</w:t>
      </w:r>
      <w:r>
        <w:rPr>
          <w:color w:val="231F20"/>
          <w:w w:val="103"/>
          <w:sz w:val="19"/>
        </w:rPr>
        <w:t>n</w:t>
      </w:r>
      <w:r>
        <w:rPr>
          <w:color w:val="231F20"/>
          <w:spacing w:val="18"/>
          <w:sz w:val="19"/>
        </w:rPr>
        <w:t xml:space="preserve"> </w:t>
      </w:r>
      <w:r>
        <w:rPr>
          <w:color w:val="231F20"/>
          <w:spacing w:val="-2"/>
          <w:w w:val="99"/>
          <w:sz w:val="19"/>
        </w:rPr>
        <w:t xml:space="preserve">US </w:t>
      </w:r>
      <w:r>
        <w:rPr>
          <w:color w:val="231F20"/>
          <w:spacing w:val="-2"/>
          <w:w w:val="103"/>
          <w:sz w:val="19"/>
        </w:rPr>
        <w:t>an</w:t>
      </w:r>
      <w:r>
        <w:rPr>
          <w:color w:val="231F20"/>
          <w:w w:val="103"/>
          <w:sz w:val="19"/>
        </w:rPr>
        <w:t>d</w:t>
      </w:r>
      <w:r>
        <w:rPr>
          <w:color w:val="231F20"/>
          <w:spacing w:val="-5"/>
          <w:sz w:val="19"/>
        </w:rPr>
        <w:t xml:space="preserve"> </w:t>
      </w:r>
      <w:r>
        <w:rPr>
          <w:color w:val="231F20"/>
          <w:spacing w:val="-2"/>
          <w:w w:val="104"/>
          <w:sz w:val="19"/>
        </w:rPr>
        <w:t>Cuba</w:t>
      </w:r>
      <w:r>
        <w:rPr>
          <w:color w:val="231F20"/>
          <w:w w:val="104"/>
          <w:sz w:val="19"/>
        </w:rPr>
        <w:t>n</w:t>
      </w:r>
      <w:r>
        <w:rPr>
          <w:color w:val="231F20"/>
          <w:spacing w:val="-5"/>
          <w:sz w:val="19"/>
        </w:rPr>
        <w:t xml:space="preserve"> </w:t>
      </w:r>
      <w:r>
        <w:rPr>
          <w:color w:val="231F20"/>
          <w:spacing w:val="-2"/>
          <w:w w:val="102"/>
          <w:sz w:val="19"/>
        </w:rPr>
        <w:t>musi</w:t>
      </w:r>
      <w:r>
        <w:rPr>
          <w:color w:val="231F20"/>
          <w:w w:val="102"/>
          <w:sz w:val="19"/>
        </w:rPr>
        <w:t>c</w:t>
      </w:r>
      <w:r>
        <w:rPr>
          <w:color w:val="231F20"/>
          <w:spacing w:val="-5"/>
          <w:sz w:val="19"/>
        </w:rPr>
        <w:t xml:space="preserve"> </w:t>
      </w:r>
      <w:r>
        <w:rPr>
          <w:color w:val="231F20"/>
          <w:spacing w:val="-2"/>
          <w:w w:val="105"/>
          <w:sz w:val="19"/>
        </w:rPr>
        <w:t>fro</w:t>
      </w:r>
      <w:r>
        <w:rPr>
          <w:color w:val="231F20"/>
          <w:w w:val="105"/>
          <w:sz w:val="19"/>
        </w:rPr>
        <w:t>m</w:t>
      </w:r>
      <w:r>
        <w:rPr>
          <w:color w:val="231F20"/>
          <w:spacing w:val="-5"/>
          <w:sz w:val="19"/>
        </w:rPr>
        <w:t xml:space="preserve"> </w:t>
      </w:r>
      <w:r>
        <w:rPr>
          <w:color w:val="231F20"/>
          <w:spacing w:val="-2"/>
          <w:w w:val="109"/>
          <w:sz w:val="19"/>
        </w:rPr>
        <w:t>th</w:t>
      </w:r>
      <w:r>
        <w:rPr>
          <w:color w:val="231F20"/>
          <w:w w:val="109"/>
          <w:sz w:val="19"/>
        </w:rPr>
        <w:t>e</w:t>
      </w:r>
      <w:r>
        <w:rPr>
          <w:color w:val="231F20"/>
          <w:spacing w:val="-5"/>
          <w:sz w:val="19"/>
        </w:rPr>
        <w:t xml:space="preserve"> </w:t>
      </w:r>
      <w:r>
        <w:rPr>
          <w:smallCaps/>
          <w:color w:val="231F20"/>
          <w:spacing w:val="-2"/>
          <w:sz w:val="19"/>
        </w:rPr>
        <w:t>1940</w:t>
      </w:r>
      <w:r>
        <w:rPr>
          <w:color w:val="231F20"/>
          <w:w w:val="99"/>
          <w:sz w:val="19"/>
        </w:rPr>
        <w:t>s</w:t>
      </w:r>
      <w:r>
        <w:rPr>
          <w:color w:val="231F20"/>
          <w:spacing w:val="-5"/>
          <w:sz w:val="19"/>
        </w:rPr>
        <w:t xml:space="preserve"> </w:t>
      </w:r>
      <w:r>
        <w:rPr>
          <w:color w:val="231F20"/>
          <w:spacing w:val="-2"/>
          <w:w w:val="107"/>
          <w:sz w:val="19"/>
        </w:rPr>
        <w:t>t</w:t>
      </w:r>
      <w:r>
        <w:rPr>
          <w:color w:val="231F20"/>
          <w:w w:val="107"/>
          <w:sz w:val="19"/>
        </w:rPr>
        <w:t>o</w:t>
      </w:r>
      <w:r>
        <w:rPr>
          <w:color w:val="231F20"/>
          <w:spacing w:val="-5"/>
          <w:sz w:val="19"/>
        </w:rPr>
        <w:t xml:space="preserve"> </w:t>
      </w:r>
      <w:r>
        <w:rPr>
          <w:color w:val="231F20"/>
          <w:spacing w:val="-2"/>
          <w:w w:val="109"/>
          <w:sz w:val="19"/>
        </w:rPr>
        <w:t>th</w:t>
      </w:r>
      <w:r>
        <w:rPr>
          <w:color w:val="231F20"/>
          <w:w w:val="109"/>
          <w:sz w:val="19"/>
        </w:rPr>
        <w:t>e</w:t>
      </w:r>
      <w:r>
        <w:rPr>
          <w:color w:val="231F20"/>
          <w:spacing w:val="-5"/>
          <w:sz w:val="19"/>
        </w:rPr>
        <w:t xml:space="preserve"> </w:t>
      </w:r>
      <w:r>
        <w:rPr>
          <w:smallCaps/>
          <w:color w:val="231F20"/>
          <w:spacing w:val="-2"/>
          <w:sz w:val="19"/>
        </w:rPr>
        <w:t>1960</w:t>
      </w:r>
      <w:r>
        <w:rPr>
          <w:color w:val="231F20"/>
          <w:spacing w:val="-9"/>
          <w:w w:val="99"/>
          <w:sz w:val="19"/>
        </w:rPr>
        <w:t>s</w:t>
      </w:r>
      <w:r>
        <w:rPr>
          <w:color w:val="231F20"/>
          <w:sz w:val="19"/>
        </w:rPr>
        <w:t>.</w:t>
      </w:r>
      <w:r>
        <w:rPr>
          <w:color w:val="231F20"/>
          <w:spacing w:val="-19"/>
          <w:sz w:val="19"/>
        </w:rPr>
        <w:t xml:space="preserve"> </w:t>
      </w:r>
      <w:r>
        <w:rPr>
          <w:color w:val="231F20"/>
          <w:spacing w:val="-2"/>
          <w:w w:val="99"/>
          <w:sz w:val="19"/>
        </w:rPr>
        <w:t>A</w:t>
      </w:r>
      <w:r>
        <w:rPr>
          <w:color w:val="231F20"/>
          <w:w w:val="99"/>
          <w:sz w:val="19"/>
        </w:rPr>
        <w:t>s</w:t>
      </w:r>
      <w:r>
        <w:rPr>
          <w:color w:val="231F20"/>
          <w:spacing w:val="-5"/>
          <w:sz w:val="19"/>
        </w:rPr>
        <w:t xml:space="preserve"> </w:t>
      </w:r>
      <w:r>
        <w:rPr>
          <w:color w:val="231F20"/>
          <w:spacing w:val="-2"/>
          <w:w w:val="102"/>
          <w:sz w:val="19"/>
        </w:rPr>
        <w:t>such</w:t>
      </w:r>
      <w:r>
        <w:rPr>
          <w:color w:val="231F20"/>
          <w:w w:val="102"/>
          <w:sz w:val="19"/>
        </w:rPr>
        <w:t>,</w:t>
      </w:r>
      <w:r>
        <w:rPr>
          <w:color w:val="231F20"/>
          <w:spacing w:val="-12"/>
          <w:sz w:val="19"/>
        </w:rPr>
        <w:t xml:space="preserve"> </w:t>
      </w:r>
      <w:r>
        <w:rPr>
          <w:color w:val="231F20"/>
          <w:spacing w:val="-2"/>
          <w:w w:val="109"/>
          <w:sz w:val="19"/>
        </w:rPr>
        <w:t>i</w:t>
      </w:r>
      <w:r>
        <w:rPr>
          <w:color w:val="231F20"/>
          <w:w w:val="109"/>
          <w:sz w:val="19"/>
        </w:rPr>
        <w:t>t</w:t>
      </w:r>
      <w:r>
        <w:rPr>
          <w:color w:val="231F20"/>
          <w:spacing w:val="-5"/>
          <w:sz w:val="19"/>
        </w:rPr>
        <w:t xml:space="preserve"> </w:t>
      </w:r>
      <w:r>
        <w:rPr>
          <w:color w:val="231F20"/>
          <w:spacing w:val="-2"/>
          <w:w w:val="102"/>
          <w:sz w:val="19"/>
        </w:rPr>
        <w:t>woul</w:t>
      </w:r>
      <w:r>
        <w:rPr>
          <w:color w:val="231F20"/>
          <w:w w:val="102"/>
          <w:sz w:val="19"/>
        </w:rPr>
        <w:t>d</w:t>
      </w:r>
      <w:r>
        <w:rPr>
          <w:color w:val="231F20"/>
          <w:spacing w:val="-5"/>
          <w:sz w:val="19"/>
        </w:rPr>
        <w:t xml:space="preserve"> </w:t>
      </w:r>
      <w:r>
        <w:rPr>
          <w:color w:val="231F20"/>
          <w:spacing w:val="-2"/>
          <w:w w:val="106"/>
          <w:sz w:val="19"/>
        </w:rPr>
        <w:t>bot</w:t>
      </w:r>
      <w:r>
        <w:rPr>
          <w:color w:val="231F20"/>
          <w:w w:val="106"/>
          <w:sz w:val="19"/>
        </w:rPr>
        <w:t>h</w:t>
      </w:r>
      <w:r>
        <w:rPr>
          <w:color w:val="231F20"/>
          <w:spacing w:val="-5"/>
          <w:sz w:val="19"/>
        </w:rPr>
        <w:t xml:space="preserve"> </w:t>
      </w:r>
      <w:r>
        <w:rPr>
          <w:color w:val="231F20"/>
          <w:spacing w:val="-2"/>
          <w:sz w:val="19"/>
        </w:rPr>
        <w:t>evok</w:t>
      </w:r>
      <w:r>
        <w:rPr>
          <w:color w:val="231F20"/>
          <w:sz w:val="19"/>
        </w:rPr>
        <w:t>e</w:t>
      </w:r>
      <w:r>
        <w:rPr>
          <w:color w:val="231F20"/>
          <w:spacing w:val="-5"/>
          <w:sz w:val="19"/>
        </w:rPr>
        <w:t xml:space="preserve"> </w:t>
      </w:r>
      <w:r>
        <w:rPr>
          <w:color w:val="231F20"/>
          <w:spacing w:val="-2"/>
          <w:w w:val="109"/>
          <w:sz w:val="19"/>
        </w:rPr>
        <w:t xml:space="preserve">the </w:t>
      </w:r>
      <w:r>
        <w:rPr>
          <w:color w:val="231F20"/>
          <w:spacing w:val="-2"/>
          <w:w w:val="107"/>
          <w:sz w:val="19"/>
        </w:rPr>
        <w:t>sor</w:t>
      </w:r>
      <w:r>
        <w:rPr>
          <w:color w:val="231F20"/>
          <w:w w:val="107"/>
          <w:sz w:val="19"/>
        </w:rPr>
        <w:t>t</w:t>
      </w:r>
      <w:r>
        <w:rPr>
          <w:color w:val="231F20"/>
          <w:spacing w:val="-7"/>
          <w:sz w:val="19"/>
        </w:rPr>
        <w:t xml:space="preserve"> </w:t>
      </w:r>
      <w:r>
        <w:rPr>
          <w:color w:val="231F20"/>
          <w:spacing w:val="-2"/>
          <w:sz w:val="19"/>
        </w:rPr>
        <w:t>o</w:t>
      </w:r>
      <w:r>
        <w:rPr>
          <w:color w:val="231F20"/>
          <w:sz w:val="19"/>
        </w:rPr>
        <w:t>f</w:t>
      </w:r>
      <w:r>
        <w:rPr>
          <w:color w:val="231F20"/>
          <w:spacing w:val="-7"/>
          <w:sz w:val="19"/>
        </w:rPr>
        <w:t xml:space="preserve"> </w:t>
      </w:r>
      <w:r>
        <w:rPr>
          <w:color w:val="231F20"/>
          <w:spacing w:val="-2"/>
          <w:w w:val="102"/>
          <w:sz w:val="19"/>
        </w:rPr>
        <w:t>musi</w:t>
      </w:r>
      <w:r>
        <w:rPr>
          <w:color w:val="231F20"/>
          <w:w w:val="102"/>
          <w:sz w:val="19"/>
        </w:rPr>
        <w:t>c</w:t>
      </w:r>
      <w:r>
        <w:rPr>
          <w:color w:val="231F20"/>
          <w:spacing w:val="-7"/>
          <w:sz w:val="19"/>
        </w:rPr>
        <w:t xml:space="preserve"> </w:t>
      </w:r>
      <w:r>
        <w:rPr>
          <w:color w:val="231F20"/>
          <w:spacing w:val="-2"/>
          <w:w w:val="107"/>
          <w:sz w:val="19"/>
        </w:rPr>
        <w:t>t</w:t>
      </w:r>
      <w:r>
        <w:rPr>
          <w:color w:val="231F20"/>
          <w:w w:val="107"/>
          <w:sz w:val="19"/>
        </w:rPr>
        <w:t>o</w:t>
      </w:r>
      <w:r>
        <w:rPr>
          <w:color w:val="231F20"/>
          <w:spacing w:val="-7"/>
          <w:sz w:val="19"/>
        </w:rPr>
        <w:t xml:space="preserve"> </w:t>
      </w:r>
      <w:r>
        <w:rPr>
          <w:color w:val="231F20"/>
          <w:spacing w:val="-2"/>
          <w:sz w:val="19"/>
        </w:rPr>
        <w:t>b</w:t>
      </w:r>
      <w:r>
        <w:rPr>
          <w:color w:val="231F20"/>
          <w:sz w:val="19"/>
        </w:rPr>
        <w:t>e</w:t>
      </w:r>
      <w:r>
        <w:rPr>
          <w:color w:val="231F20"/>
          <w:spacing w:val="-7"/>
          <w:sz w:val="19"/>
        </w:rPr>
        <w:t xml:space="preserve"> </w:t>
      </w:r>
      <w:r>
        <w:rPr>
          <w:color w:val="231F20"/>
          <w:spacing w:val="-2"/>
          <w:w w:val="105"/>
          <w:sz w:val="19"/>
        </w:rPr>
        <w:t>hear</w:t>
      </w:r>
      <w:r>
        <w:rPr>
          <w:color w:val="231F20"/>
          <w:w w:val="105"/>
          <w:sz w:val="19"/>
        </w:rPr>
        <w:t>d</w:t>
      </w:r>
      <w:r>
        <w:rPr>
          <w:color w:val="231F20"/>
          <w:spacing w:val="-7"/>
          <w:sz w:val="19"/>
        </w:rPr>
        <w:t xml:space="preserve"> </w:t>
      </w:r>
      <w:r>
        <w:rPr>
          <w:color w:val="231F20"/>
          <w:spacing w:val="-2"/>
          <w:w w:val="105"/>
          <w:sz w:val="19"/>
        </w:rPr>
        <w:t>o</w:t>
      </w:r>
      <w:r>
        <w:rPr>
          <w:color w:val="231F20"/>
          <w:w w:val="105"/>
          <w:sz w:val="19"/>
        </w:rPr>
        <w:t>n</w:t>
      </w:r>
      <w:r>
        <w:rPr>
          <w:color w:val="231F20"/>
          <w:spacing w:val="-7"/>
          <w:sz w:val="19"/>
        </w:rPr>
        <w:t xml:space="preserve"> </w:t>
      </w:r>
      <w:r>
        <w:rPr>
          <w:color w:val="231F20"/>
          <w:spacing w:val="-2"/>
          <w:sz w:val="19"/>
        </w:rPr>
        <w:t>Radi</w:t>
      </w:r>
      <w:r>
        <w:rPr>
          <w:color w:val="231F20"/>
          <w:sz w:val="19"/>
        </w:rPr>
        <w:t>o</w:t>
      </w:r>
      <w:r>
        <w:rPr>
          <w:color w:val="231F20"/>
          <w:spacing w:val="-7"/>
          <w:sz w:val="19"/>
        </w:rPr>
        <w:t xml:space="preserve"> </w:t>
      </w:r>
      <w:r>
        <w:rPr>
          <w:color w:val="231F20"/>
          <w:spacing w:val="-2"/>
          <w:sz w:val="19"/>
        </w:rPr>
        <w:t>Relo</w:t>
      </w:r>
      <w:r>
        <w:rPr>
          <w:color w:val="231F20"/>
          <w:sz w:val="19"/>
        </w:rPr>
        <w:t>j</w:t>
      </w:r>
      <w:r>
        <w:rPr>
          <w:color w:val="231F20"/>
          <w:spacing w:val="-7"/>
          <w:sz w:val="19"/>
        </w:rPr>
        <w:t xml:space="preserve"> </w:t>
      </w:r>
      <w:r>
        <w:rPr>
          <w:color w:val="231F20"/>
          <w:spacing w:val="-2"/>
          <w:w w:val="101"/>
          <w:sz w:val="19"/>
        </w:rPr>
        <w:t>Naciona</w:t>
      </w:r>
      <w:r>
        <w:rPr>
          <w:color w:val="231F20"/>
          <w:w w:val="101"/>
          <w:sz w:val="19"/>
        </w:rPr>
        <w:t>l</w:t>
      </w:r>
      <w:r>
        <w:rPr>
          <w:color w:val="231F20"/>
          <w:spacing w:val="-7"/>
          <w:sz w:val="19"/>
        </w:rPr>
        <w:t xml:space="preserve"> </w:t>
      </w:r>
      <w:r>
        <w:rPr>
          <w:color w:val="231F20"/>
          <w:spacing w:val="-2"/>
          <w:sz w:val="19"/>
        </w:rPr>
        <w:t>(Sergio</w:t>
      </w:r>
      <w:r>
        <w:rPr>
          <w:color w:val="231F20"/>
          <w:spacing w:val="-12"/>
          <w:sz w:val="19"/>
        </w:rPr>
        <w:t>’</w:t>
      </w:r>
      <w:r>
        <w:rPr>
          <w:color w:val="231F20"/>
          <w:w w:val="99"/>
          <w:sz w:val="19"/>
        </w:rPr>
        <w:t>s</w:t>
      </w:r>
      <w:r>
        <w:rPr>
          <w:color w:val="231F20"/>
          <w:spacing w:val="-7"/>
          <w:sz w:val="19"/>
        </w:rPr>
        <w:t xml:space="preserve"> </w:t>
      </w:r>
      <w:r>
        <w:rPr>
          <w:color w:val="231F20"/>
          <w:spacing w:val="-2"/>
          <w:w w:val="105"/>
          <w:sz w:val="19"/>
        </w:rPr>
        <w:t>station</w:t>
      </w:r>
      <w:r>
        <w:rPr>
          <w:color w:val="231F20"/>
          <w:w w:val="105"/>
          <w:sz w:val="19"/>
        </w:rPr>
        <w:t>)</w:t>
      </w:r>
      <w:r>
        <w:rPr>
          <w:color w:val="231F20"/>
          <w:spacing w:val="-7"/>
          <w:sz w:val="19"/>
        </w:rPr>
        <w:t xml:space="preserve"> </w:t>
      </w:r>
      <w:r>
        <w:rPr>
          <w:color w:val="231F20"/>
          <w:spacing w:val="-2"/>
          <w:w w:val="103"/>
          <w:sz w:val="19"/>
        </w:rPr>
        <w:t>an</w:t>
      </w:r>
      <w:r>
        <w:rPr>
          <w:color w:val="231F20"/>
          <w:w w:val="103"/>
          <w:sz w:val="19"/>
        </w:rPr>
        <w:t>d</w:t>
      </w:r>
      <w:r>
        <w:rPr>
          <w:color w:val="231F20"/>
          <w:spacing w:val="-7"/>
          <w:sz w:val="19"/>
        </w:rPr>
        <w:t xml:space="preserve"> </w:t>
      </w:r>
      <w:r>
        <w:rPr>
          <w:color w:val="231F20"/>
          <w:spacing w:val="-2"/>
          <w:w w:val="105"/>
          <w:sz w:val="19"/>
        </w:rPr>
        <w:t>stan</w:t>
      </w:r>
      <w:r>
        <w:rPr>
          <w:color w:val="231F20"/>
          <w:w w:val="105"/>
          <w:sz w:val="19"/>
        </w:rPr>
        <w:t>d</w:t>
      </w:r>
      <w:r>
        <w:rPr>
          <w:color w:val="231F20"/>
          <w:spacing w:val="-7"/>
          <w:sz w:val="19"/>
        </w:rPr>
        <w:t xml:space="preserve"> </w:t>
      </w:r>
      <w:r>
        <w:rPr>
          <w:color w:val="231F20"/>
          <w:spacing w:val="-2"/>
          <w:w w:val="107"/>
          <w:sz w:val="19"/>
        </w:rPr>
        <w:t xml:space="preserve">in </w:t>
      </w:r>
      <w:r>
        <w:rPr>
          <w:color w:val="231F20"/>
          <w:spacing w:val="-2"/>
          <w:w w:val="105"/>
          <w:sz w:val="19"/>
        </w:rPr>
        <w:t>shar</w:t>
      </w:r>
      <w:r>
        <w:rPr>
          <w:color w:val="231F20"/>
          <w:w w:val="105"/>
          <w:sz w:val="19"/>
        </w:rPr>
        <w:t>p</w:t>
      </w:r>
      <w:r>
        <w:rPr>
          <w:color w:val="231F20"/>
          <w:spacing w:val="-6"/>
          <w:sz w:val="19"/>
        </w:rPr>
        <w:t xml:space="preserve"> </w:t>
      </w:r>
      <w:r>
        <w:rPr>
          <w:color w:val="231F20"/>
          <w:spacing w:val="-2"/>
          <w:w w:val="105"/>
          <w:sz w:val="19"/>
        </w:rPr>
        <w:t>contras</w:t>
      </w:r>
      <w:r>
        <w:rPr>
          <w:color w:val="231F20"/>
          <w:w w:val="105"/>
          <w:sz w:val="19"/>
        </w:rPr>
        <w:t>t</w:t>
      </w:r>
      <w:r>
        <w:rPr>
          <w:color w:val="231F20"/>
          <w:spacing w:val="-6"/>
          <w:sz w:val="19"/>
        </w:rPr>
        <w:t xml:space="preserve"> </w:t>
      </w:r>
      <w:r>
        <w:rPr>
          <w:color w:val="231F20"/>
          <w:spacing w:val="-2"/>
          <w:w w:val="107"/>
          <w:sz w:val="19"/>
        </w:rPr>
        <w:t>t</w:t>
      </w:r>
      <w:r>
        <w:rPr>
          <w:color w:val="231F20"/>
          <w:w w:val="107"/>
          <w:sz w:val="19"/>
        </w:rPr>
        <w:t>o</w:t>
      </w:r>
      <w:r>
        <w:rPr>
          <w:color w:val="231F20"/>
          <w:spacing w:val="-6"/>
          <w:sz w:val="19"/>
        </w:rPr>
        <w:t xml:space="preserve"> </w:t>
      </w:r>
      <w:r>
        <w:rPr>
          <w:color w:val="231F20"/>
          <w:spacing w:val="-2"/>
          <w:sz w:val="19"/>
        </w:rPr>
        <w:t>Elen</w:t>
      </w:r>
      <w:r>
        <w:rPr>
          <w:color w:val="231F20"/>
          <w:sz w:val="19"/>
        </w:rPr>
        <w:t>a</w:t>
      </w:r>
      <w:r>
        <w:rPr>
          <w:color w:val="231F20"/>
          <w:spacing w:val="-6"/>
          <w:sz w:val="19"/>
        </w:rPr>
        <w:t xml:space="preserve"> </w:t>
      </w:r>
      <w:r>
        <w:rPr>
          <w:color w:val="231F20"/>
          <w:spacing w:val="-2"/>
          <w:w w:val="102"/>
          <w:sz w:val="19"/>
        </w:rPr>
        <w:t>Burk</w:t>
      </w:r>
      <w:r>
        <w:rPr>
          <w:color w:val="231F20"/>
          <w:spacing w:val="-7"/>
          <w:w w:val="102"/>
          <w:sz w:val="19"/>
        </w:rPr>
        <w:t>e</w:t>
      </w:r>
      <w:r>
        <w:rPr>
          <w:color w:val="231F20"/>
          <w:sz w:val="19"/>
        </w:rPr>
        <w:t>,</w:t>
      </w:r>
      <w:r>
        <w:rPr>
          <w:color w:val="231F20"/>
          <w:spacing w:val="-13"/>
          <w:sz w:val="19"/>
        </w:rPr>
        <w:t xml:space="preserve"> </w:t>
      </w:r>
      <w:r>
        <w:rPr>
          <w:color w:val="231F20"/>
          <w:spacing w:val="-2"/>
          <w:w w:val="103"/>
          <w:sz w:val="19"/>
        </w:rPr>
        <w:t>revere</w:t>
      </w:r>
      <w:r>
        <w:rPr>
          <w:color w:val="231F20"/>
          <w:w w:val="103"/>
          <w:sz w:val="19"/>
        </w:rPr>
        <w:t>d</w:t>
      </w:r>
      <w:r>
        <w:rPr>
          <w:color w:val="231F20"/>
          <w:spacing w:val="-6"/>
          <w:sz w:val="19"/>
        </w:rPr>
        <w:t xml:space="preserve"> </w:t>
      </w:r>
      <w:r>
        <w:rPr>
          <w:color w:val="231F20"/>
          <w:spacing w:val="-2"/>
          <w:sz w:val="19"/>
        </w:rPr>
        <w:t>a</w:t>
      </w:r>
      <w:r>
        <w:rPr>
          <w:color w:val="231F20"/>
          <w:sz w:val="19"/>
        </w:rPr>
        <w:t>s</w:t>
      </w:r>
      <w:r>
        <w:rPr>
          <w:color w:val="231F20"/>
          <w:spacing w:val="-6"/>
          <w:sz w:val="19"/>
        </w:rPr>
        <w:t xml:space="preserve"> </w:t>
      </w:r>
      <w:r>
        <w:rPr>
          <w:color w:val="231F20"/>
          <w:sz w:val="19"/>
        </w:rPr>
        <w:t>a</w:t>
      </w:r>
      <w:r>
        <w:rPr>
          <w:color w:val="231F20"/>
          <w:spacing w:val="-6"/>
          <w:sz w:val="19"/>
        </w:rPr>
        <w:t xml:space="preserve"> </w:t>
      </w:r>
      <w:r>
        <w:rPr>
          <w:color w:val="231F20"/>
          <w:spacing w:val="-2"/>
          <w:w w:val="102"/>
          <w:sz w:val="19"/>
        </w:rPr>
        <w:t>passionat</w:t>
      </w:r>
      <w:r>
        <w:rPr>
          <w:color w:val="231F20"/>
          <w:w w:val="102"/>
          <w:sz w:val="19"/>
        </w:rPr>
        <w:t>e</w:t>
      </w:r>
      <w:r>
        <w:rPr>
          <w:color w:val="231F20"/>
          <w:spacing w:val="-6"/>
          <w:sz w:val="19"/>
        </w:rPr>
        <w:t xml:space="preserve"> </w:t>
      </w:r>
      <w:r>
        <w:rPr>
          <w:color w:val="231F20"/>
          <w:spacing w:val="-2"/>
          <w:w w:val="104"/>
          <w:sz w:val="19"/>
        </w:rPr>
        <w:t>singe</w:t>
      </w:r>
      <w:r>
        <w:rPr>
          <w:color w:val="231F20"/>
          <w:w w:val="104"/>
          <w:sz w:val="19"/>
        </w:rPr>
        <w:t>r</w:t>
      </w:r>
      <w:r>
        <w:rPr>
          <w:color w:val="231F20"/>
          <w:spacing w:val="-6"/>
          <w:sz w:val="19"/>
        </w:rPr>
        <w:t xml:space="preserve"> </w:t>
      </w:r>
      <w:r>
        <w:rPr>
          <w:color w:val="231F20"/>
          <w:spacing w:val="-2"/>
          <w:sz w:val="19"/>
        </w:rPr>
        <w:t>o</w:t>
      </w:r>
      <w:r>
        <w:rPr>
          <w:color w:val="231F20"/>
          <w:sz w:val="19"/>
        </w:rPr>
        <w:t>f</w:t>
      </w:r>
      <w:r>
        <w:rPr>
          <w:color w:val="231F20"/>
          <w:spacing w:val="-6"/>
          <w:sz w:val="19"/>
        </w:rPr>
        <w:t xml:space="preserve"> </w:t>
      </w:r>
      <w:r>
        <w:rPr>
          <w:color w:val="231F20"/>
          <w:spacing w:val="-2"/>
          <w:w w:val="101"/>
          <w:sz w:val="19"/>
        </w:rPr>
        <w:t>bolero</w:t>
      </w:r>
      <w:r>
        <w:rPr>
          <w:color w:val="231F20"/>
          <w:spacing w:val="-9"/>
          <w:w w:val="101"/>
          <w:sz w:val="19"/>
        </w:rPr>
        <w:t>s</w:t>
      </w:r>
      <w:r>
        <w:rPr>
          <w:color w:val="231F20"/>
          <w:sz w:val="19"/>
        </w:rPr>
        <w:t>.</w:t>
      </w:r>
      <w:r>
        <w:rPr>
          <w:color w:val="231F20"/>
          <w:spacing w:val="-13"/>
          <w:sz w:val="19"/>
        </w:rPr>
        <w:t xml:space="preserve"> </w:t>
      </w:r>
      <w:r>
        <w:rPr>
          <w:color w:val="231F20"/>
          <w:spacing w:val="-2"/>
          <w:w w:val="97"/>
          <w:sz w:val="19"/>
        </w:rPr>
        <w:t>Lik</w:t>
      </w:r>
      <w:r>
        <w:rPr>
          <w:color w:val="231F20"/>
          <w:w w:val="97"/>
          <w:sz w:val="19"/>
        </w:rPr>
        <w:t>e</w:t>
      </w:r>
      <w:r>
        <w:rPr>
          <w:color w:val="231F20"/>
          <w:spacing w:val="-6"/>
          <w:sz w:val="19"/>
        </w:rPr>
        <w:t xml:space="preserve"> </w:t>
      </w:r>
      <w:r>
        <w:rPr>
          <w:color w:val="231F20"/>
          <w:spacing w:val="-2"/>
          <w:w w:val="109"/>
          <w:sz w:val="19"/>
        </w:rPr>
        <w:t xml:space="preserve">the </w:t>
      </w:r>
      <w:r>
        <w:rPr>
          <w:color w:val="231F20"/>
          <w:spacing w:val="-2"/>
          <w:w w:val="104"/>
          <w:sz w:val="19"/>
        </w:rPr>
        <w:t>privat</w:t>
      </w:r>
      <w:r>
        <w:rPr>
          <w:color w:val="231F20"/>
          <w:w w:val="104"/>
          <w:sz w:val="19"/>
        </w:rPr>
        <w:t>e</w:t>
      </w:r>
      <w:r>
        <w:rPr>
          <w:color w:val="231F20"/>
          <w:spacing w:val="-8"/>
          <w:sz w:val="19"/>
        </w:rPr>
        <w:t xml:space="preserve"> </w:t>
      </w:r>
      <w:r>
        <w:rPr>
          <w:color w:val="231F20"/>
          <w:spacing w:val="-2"/>
          <w:w w:val="106"/>
          <w:sz w:val="19"/>
        </w:rPr>
        <w:t>apartmen</w:t>
      </w:r>
      <w:r>
        <w:rPr>
          <w:color w:val="231F20"/>
          <w:w w:val="106"/>
          <w:sz w:val="19"/>
        </w:rPr>
        <w:t>t</w:t>
      </w:r>
      <w:r>
        <w:rPr>
          <w:color w:val="231F20"/>
          <w:spacing w:val="-8"/>
          <w:sz w:val="19"/>
        </w:rPr>
        <w:t xml:space="preserve"> </w:t>
      </w:r>
      <w:r>
        <w:rPr>
          <w:color w:val="231F20"/>
          <w:spacing w:val="-2"/>
          <w:w w:val="107"/>
          <w:sz w:val="19"/>
        </w:rPr>
        <w:t>i</w:t>
      </w:r>
      <w:r>
        <w:rPr>
          <w:color w:val="231F20"/>
          <w:w w:val="107"/>
          <w:sz w:val="19"/>
        </w:rPr>
        <w:t>n</w:t>
      </w:r>
      <w:r>
        <w:rPr>
          <w:color w:val="231F20"/>
          <w:spacing w:val="-8"/>
          <w:sz w:val="19"/>
        </w:rPr>
        <w:t xml:space="preserve"> </w:t>
      </w:r>
      <w:r>
        <w:rPr>
          <w:color w:val="231F20"/>
          <w:spacing w:val="-2"/>
          <w:w w:val="102"/>
          <w:sz w:val="19"/>
        </w:rPr>
        <w:t>whic</w:t>
      </w:r>
      <w:r>
        <w:rPr>
          <w:color w:val="231F20"/>
          <w:w w:val="102"/>
          <w:sz w:val="19"/>
        </w:rPr>
        <w:t>h</w:t>
      </w:r>
      <w:r>
        <w:rPr>
          <w:color w:val="231F20"/>
          <w:spacing w:val="-8"/>
          <w:sz w:val="19"/>
        </w:rPr>
        <w:t xml:space="preserve"> </w:t>
      </w:r>
      <w:r>
        <w:rPr>
          <w:color w:val="231F20"/>
          <w:spacing w:val="-2"/>
          <w:w w:val="109"/>
          <w:sz w:val="19"/>
        </w:rPr>
        <w:t>th</w:t>
      </w:r>
      <w:r>
        <w:rPr>
          <w:color w:val="231F20"/>
          <w:w w:val="109"/>
          <w:sz w:val="19"/>
        </w:rPr>
        <w:t>e</w:t>
      </w:r>
      <w:r>
        <w:rPr>
          <w:color w:val="231F20"/>
          <w:spacing w:val="-8"/>
          <w:sz w:val="19"/>
        </w:rPr>
        <w:t xml:space="preserve"> </w:t>
      </w:r>
      <w:r>
        <w:rPr>
          <w:color w:val="231F20"/>
          <w:spacing w:val="-2"/>
          <w:w w:val="102"/>
          <w:sz w:val="19"/>
        </w:rPr>
        <w:t>wor</w:t>
      </w:r>
      <w:r>
        <w:rPr>
          <w:color w:val="231F20"/>
          <w:w w:val="102"/>
          <w:sz w:val="19"/>
        </w:rPr>
        <w:t>d</w:t>
      </w:r>
      <w:r>
        <w:rPr>
          <w:color w:val="231F20"/>
          <w:spacing w:val="-8"/>
          <w:sz w:val="19"/>
        </w:rPr>
        <w:t xml:space="preserve"> </w:t>
      </w:r>
      <w:r>
        <w:rPr>
          <w:color w:val="231F20"/>
          <w:spacing w:val="-2"/>
          <w:w w:val="104"/>
          <w:sz w:val="19"/>
        </w:rPr>
        <w:t>resound</w:t>
      </w:r>
      <w:r>
        <w:rPr>
          <w:color w:val="231F20"/>
          <w:spacing w:val="-9"/>
          <w:w w:val="104"/>
          <w:sz w:val="19"/>
        </w:rPr>
        <w:t>s</w:t>
      </w:r>
      <w:r>
        <w:rPr>
          <w:color w:val="231F20"/>
          <w:sz w:val="19"/>
        </w:rPr>
        <w:t>,</w:t>
      </w:r>
      <w:r>
        <w:rPr>
          <w:color w:val="231F20"/>
          <w:spacing w:val="-15"/>
          <w:sz w:val="19"/>
        </w:rPr>
        <w:t xml:space="preserve"> </w:t>
      </w:r>
      <w:r>
        <w:rPr>
          <w:i/>
          <w:color w:val="231F20"/>
          <w:spacing w:val="-2"/>
          <w:w w:val="106"/>
          <w:sz w:val="19"/>
        </w:rPr>
        <w:t>filí</w:t>
      </w:r>
      <w:r>
        <w:rPr>
          <w:i/>
          <w:color w:val="231F20"/>
          <w:w w:val="106"/>
          <w:sz w:val="19"/>
        </w:rPr>
        <w:t>n</w:t>
      </w:r>
      <w:r>
        <w:rPr>
          <w:i/>
          <w:color w:val="231F20"/>
          <w:spacing w:val="-8"/>
          <w:sz w:val="19"/>
        </w:rPr>
        <w:t xml:space="preserve"> </w:t>
      </w:r>
      <w:r>
        <w:rPr>
          <w:color w:val="231F20"/>
          <w:spacing w:val="-2"/>
          <w:w w:val="102"/>
          <w:sz w:val="19"/>
        </w:rPr>
        <w:t>woul</w:t>
      </w:r>
      <w:r>
        <w:rPr>
          <w:color w:val="231F20"/>
          <w:w w:val="102"/>
          <w:sz w:val="19"/>
        </w:rPr>
        <w:t>d</w:t>
      </w:r>
      <w:r>
        <w:rPr>
          <w:color w:val="231F20"/>
          <w:spacing w:val="-8"/>
          <w:sz w:val="19"/>
        </w:rPr>
        <w:t xml:space="preserve"> </w:t>
      </w:r>
      <w:r>
        <w:rPr>
          <w:color w:val="231F20"/>
          <w:spacing w:val="-2"/>
          <w:w w:val="108"/>
          <w:sz w:val="19"/>
        </w:rPr>
        <w:t>no</w:t>
      </w:r>
      <w:r>
        <w:rPr>
          <w:color w:val="231F20"/>
          <w:w w:val="108"/>
          <w:sz w:val="19"/>
        </w:rPr>
        <w:t>t</w:t>
      </w:r>
      <w:r>
        <w:rPr>
          <w:color w:val="231F20"/>
          <w:spacing w:val="-8"/>
          <w:sz w:val="19"/>
        </w:rPr>
        <w:t xml:space="preserve"> </w:t>
      </w:r>
      <w:r>
        <w:rPr>
          <w:color w:val="231F20"/>
          <w:spacing w:val="-2"/>
          <w:w w:val="103"/>
          <w:sz w:val="19"/>
        </w:rPr>
        <w:t>surviv</w:t>
      </w:r>
      <w:r>
        <w:rPr>
          <w:color w:val="231F20"/>
          <w:w w:val="103"/>
          <w:sz w:val="19"/>
        </w:rPr>
        <w:t>e</w:t>
      </w:r>
      <w:r>
        <w:rPr>
          <w:color w:val="231F20"/>
          <w:spacing w:val="-8"/>
          <w:sz w:val="19"/>
        </w:rPr>
        <w:t xml:space="preserve"> </w:t>
      </w:r>
      <w:r>
        <w:rPr>
          <w:color w:val="231F20"/>
          <w:spacing w:val="-2"/>
          <w:w w:val="109"/>
          <w:sz w:val="19"/>
        </w:rPr>
        <w:t>th</w:t>
      </w:r>
      <w:r>
        <w:rPr>
          <w:color w:val="231F20"/>
          <w:w w:val="109"/>
          <w:sz w:val="19"/>
        </w:rPr>
        <w:t>e</w:t>
      </w:r>
      <w:r>
        <w:rPr>
          <w:color w:val="231F20"/>
          <w:spacing w:val="-8"/>
          <w:sz w:val="19"/>
        </w:rPr>
        <w:t xml:space="preserve"> </w:t>
      </w:r>
      <w:r>
        <w:rPr>
          <w:color w:val="231F20"/>
          <w:spacing w:val="-2"/>
          <w:w w:val="105"/>
          <w:sz w:val="19"/>
        </w:rPr>
        <w:t xml:space="preserve">revo- </w:t>
      </w:r>
      <w:r>
        <w:rPr>
          <w:color w:val="231F20"/>
          <w:spacing w:val="-2"/>
          <w:w w:val="106"/>
          <w:sz w:val="19"/>
        </w:rPr>
        <w:t>lution</w:t>
      </w:r>
      <w:r>
        <w:rPr>
          <w:color w:val="231F20"/>
          <w:w w:val="106"/>
          <w:sz w:val="19"/>
        </w:rPr>
        <w:t>.</w:t>
      </w:r>
      <w:r>
        <w:rPr>
          <w:color w:val="231F20"/>
          <w:spacing w:val="-10"/>
          <w:sz w:val="19"/>
        </w:rPr>
        <w:t xml:space="preserve"> </w:t>
      </w:r>
      <w:r>
        <w:rPr>
          <w:color w:val="231F20"/>
          <w:spacing w:val="-2"/>
          <w:w w:val="101"/>
          <w:sz w:val="19"/>
        </w:rPr>
        <w:t>Regardles</w:t>
      </w:r>
      <w:r>
        <w:rPr>
          <w:color w:val="231F20"/>
          <w:spacing w:val="-9"/>
          <w:w w:val="101"/>
          <w:sz w:val="19"/>
        </w:rPr>
        <w:t>s</w:t>
      </w:r>
      <w:r>
        <w:rPr>
          <w:color w:val="231F20"/>
          <w:sz w:val="19"/>
        </w:rPr>
        <w:t>,</w:t>
      </w:r>
      <w:r>
        <w:rPr>
          <w:color w:val="231F20"/>
          <w:spacing w:val="-10"/>
          <w:sz w:val="19"/>
        </w:rPr>
        <w:t xml:space="preserve"> </w:t>
      </w:r>
      <w:r>
        <w:rPr>
          <w:color w:val="231F20"/>
          <w:spacing w:val="-2"/>
          <w:w w:val="103"/>
          <w:sz w:val="19"/>
        </w:rPr>
        <w:t>an</w:t>
      </w:r>
      <w:r>
        <w:rPr>
          <w:color w:val="231F20"/>
          <w:w w:val="103"/>
          <w:sz w:val="19"/>
        </w:rPr>
        <w:t>d</w:t>
      </w:r>
      <w:r>
        <w:rPr>
          <w:color w:val="231F20"/>
          <w:spacing w:val="-3"/>
          <w:sz w:val="19"/>
        </w:rPr>
        <w:t xml:space="preserve"> </w:t>
      </w:r>
      <w:r>
        <w:rPr>
          <w:color w:val="231F20"/>
          <w:spacing w:val="-2"/>
          <w:w w:val="107"/>
          <w:sz w:val="19"/>
        </w:rPr>
        <w:t>thi</w:t>
      </w:r>
      <w:r>
        <w:rPr>
          <w:color w:val="231F20"/>
          <w:w w:val="107"/>
          <w:sz w:val="19"/>
        </w:rPr>
        <w:t>s</w:t>
      </w:r>
      <w:r>
        <w:rPr>
          <w:color w:val="231F20"/>
          <w:spacing w:val="-3"/>
          <w:sz w:val="19"/>
        </w:rPr>
        <w:t xml:space="preserve"> </w:t>
      </w:r>
      <w:r>
        <w:rPr>
          <w:color w:val="231F20"/>
          <w:spacing w:val="-2"/>
          <w:sz w:val="19"/>
        </w:rPr>
        <w:t>i</w:t>
      </w:r>
      <w:r>
        <w:rPr>
          <w:color w:val="231F20"/>
          <w:sz w:val="19"/>
        </w:rPr>
        <w:t>s</w:t>
      </w:r>
      <w:r>
        <w:rPr>
          <w:color w:val="231F20"/>
          <w:spacing w:val="-3"/>
          <w:sz w:val="19"/>
        </w:rPr>
        <w:t xml:space="preserve"> </w:t>
      </w:r>
      <w:r>
        <w:rPr>
          <w:color w:val="231F20"/>
          <w:spacing w:val="-2"/>
          <w:w w:val="107"/>
          <w:sz w:val="19"/>
        </w:rPr>
        <w:t>par</w:t>
      </w:r>
      <w:r>
        <w:rPr>
          <w:color w:val="231F20"/>
          <w:w w:val="107"/>
          <w:sz w:val="19"/>
        </w:rPr>
        <w:t>t</w:t>
      </w:r>
      <w:r>
        <w:rPr>
          <w:color w:val="231F20"/>
          <w:spacing w:val="-3"/>
          <w:sz w:val="19"/>
        </w:rPr>
        <w:t xml:space="preserve"> </w:t>
      </w:r>
      <w:r>
        <w:rPr>
          <w:color w:val="231F20"/>
          <w:spacing w:val="-2"/>
          <w:sz w:val="19"/>
        </w:rPr>
        <w:t>o</w:t>
      </w:r>
      <w:r>
        <w:rPr>
          <w:color w:val="231F20"/>
          <w:sz w:val="19"/>
        </w:rPr>
        <w:t>f</w:t>
      </w:r>
      <w:r>
        <w:rPr>
          <w:color w:val="231F20"/>
          <w:spacing w:val="-3"/>
          <w:sz w:val="19"/>
        </w:rPr>
        <w:t xml:space="preserve"> </w:t>
      </w:r>
      <w:r>
        <w:rPr>
          <w:color w:val="231F20"/>
          <w:spacing w:val="-2"/>
          <w:w w:val="109"/>
          <w:sz w:val="19"/>
        </w:rPr>
        <w:t>th</w:t>
      </w:r>
      <w:r>
        <w:rPr>
          <w:color w:val="231F20"/>
          <w:w w:val="109"/>
          <w:sz w:val="19"/>
        </w:rPr>
        <w:t>e</w:t>
      </w:r>
      <w:r>
        <w:rPr>
          <w:color w:val="231F20"/>
          <w:spacing w:val="-3"/>
          <w:sz w:val="19"/>
        </w:rPr>
        <w:t xml:space="preserve"> </w:t>
      </w:r>
      <w:r>
        <w:rPr>
          <w:color w:val="231F20"/>
          <w:spacing w:val="-2"/>
          <w:w w:val="101"/>
          <w:sz w:val="19"/>
        </w:rPr>
        <w:t>brillianc</w:t>
      </w:r>
      <w:r>
        <w:rPr>
          <w:color w:val="231F20"/>
          <w:w w:val="101"/>
          <w:sz w:val="19"/>
        </w:rPr>
        <w:t>e</w:t>
      </w:r>
      <w:r>
        <w:rPr>
          <w:color w:val="231F20"/>
          <w:spacing w:val="-3"/>
          <w:sz w:val="19"/>
        </w:rPr>
        <w:t xml:space="preserve"> </w:t>
      </w:r>
      <w:r>
        <w:rPr>
          <w:color w:val="231F20"/>
          <w:spacing w:val="-2"/>
          <w:sz w:val="19"/>
        </w:rPr>
        <w:t>o</w:t>
      </w:r>
      <w:r>
        <w:rPr>
          <w:color w:val="231F20"/>
          <w:sz w:val="19"/>
        </w:rPr>
        <w:t>f</w:t>
      </w:r>
      <w:r>
        <w:rPr>
          <w:color w:val="231F20"/>
          <w:spacing w:val="-3"/>
          <w:sz w:val="19"/>
        </w:rPr>
        <w:t xml:space="preserve"> </w:t>
      </w:r>
      <w:r>
        <w:rPr>
          <w:color w:val="231F20"/>
          <w:spacing w:val="-2"/>
          <w:w w:val="105"/>
          <w:sz w:val="19"/>
        </w:rPr>
        <w:t>it</w:t>
      </w:r>
      <w:r>
        <w:rPr>
          <w:color w:val="231F20"/>
          <w:w w:val="105"/>
          <w:sz w:val="19"/>
        </w:rPr>
        <w:t>s</w:t>
      </w:r>
      <w:r>
        <w:rPr>
          <w:color w:val="231F20"/>
          <w:spacing w:val="-3"/>
          <w:sz w:val="19"/>
        </w:rPr>
        <w:t xml:space="preserve"> </w:t>
      </w:r>
      <w:r>
        <w:rPr>
          <w:color w:val="231F20"/>
          <w:spacing w:val="-2"/>
          <w:w w:val="101"/>
          <w:sz w:val="19"/>
        </w:rPr>
        <w:t>evocation</w:t>
      </w:r>
      <w:r>
        <w:rPr>
          <w:color w:val="231F20"/>
          <w:w w:val="101"/>
          <w:sz w:val="19"/>
        </w:rPr>
        <w:t>,</w:t>
      </w:r>
      <w:r>
        <w:rPr>
          <w:color w:val="231F20"/>
          <w:spacing w:val="-10"/>
          <w:sz w:val="19"/>
        </w:rPr>
        <w:t xml:space="preserve"> </w:t>
      </w:r>
      <w:r>
        <w:rPr>
          <w:color w:val="231F20"/>
          <w:spacing w:val="-2"/>
          <w:w w:val="109"/>
          <w:sz w:val="19"/>
        </w:rPr>
        <w:t>i</w:t>
      </w:r>
      <w:r>
        <w:rPr>
          <w:color w:val="231F20"/>
          <w:w w:val="109"/>
          <w:sz w:val="19"/>
        </w:rPr>
        <w:t>t</w:t>
      </w:r>
      <w:r>
        <w:rPr>
          <w:color w:val="231F20"/>
          <w:spacing w:val="-3"/>
          <w:sz w:val="19"/>
        </w:rPr>
        <w:t xml:space="preserve"> </w:t>
      </w:r>
      <w:r>
        <w:rPr>
          <w:color w:val="231F20"/>
          <w:spacing w:val="-2"/>
          <w:sz w:val="19"/>
        </w:rPr>
        <w:t>doe</w:t>
      </w:r>
      <w:r>
        <w:rPr>
          <w:color w:val="231F20"/>
          <w:sz w:val="19"/>
        </w:rPr>
        <w:t>s</w:t>
      </w:r>
      <w:r>
        <w:rPr>
          <w:color w:val="231F20"/>
          <w:spacing w:val="-3"/>
          <w:sz w:val="19"/>
        </w:rPr>
        <w:t xml:space="preserve"> </w:t>
      </w:r>
      <w:r>
        <w:rPr>
          <w:color w:val="231F20"/>
          <w:spacing w:val="-2"/>
          <w:sz w:val="19"/>
        </w:rPr>
        <w:t xml:space="preserve">accu- </w:t>
      </w:r>
      <w:r>
        <w:rPr>
          <w:color w:val="231F20"/>
          <w:spacing w:val="-2"/>
          <w:w w:val="107"/>
          <w:sz w:val="19"/>
        </w:rPr>
        <w:t>ratel</w:t>
      </w:r>
      <w:r>
        <w:rPr>
          <w:color w:val="231F20"/>
          <w:w w:val="107"/>
          <w:sz w:val="19"/>
        </w:rPr>
        <w:t>y</w:t>
      </w:r>
      <w:r>
        <w:rPr>
          <w:color w:val="231F20"/>
          <w:spacing w:val="1"/>
          <w:sz w:val="19"/>
        </w:rPr>
        <w:t xml:space="preserve"> </w:t>
      </w:r>
      <w:r>
        <w:rPr>
          <w:color w:val="231F20"/>
          <w:spacing w:val="-2"/>
          <w:w w:val="105"/>
          <w:sz w:val="19"/>
        </w:rPr>
        <w:t>nam</w:t>
      </w:r>
      <w:r>
        <w:rPr>
          <w:color w:val="231F20"/>
          <w:w w:val="105"/>
          <w:sz w:val="19"/>
        </w:rPr>
        <w:t>e</w:t>
      </w:r>
      <w:r>
        <w:rPr>
          <w:color w:val="231F20"/>
          <w:spacing w:val="1"/>
          <w:sz w:val="19"/>
        </w:rPr>
        <w:t xml:space="preserve"> </w:t>
      </w:r>
      <w:r>
        <w:rPr>
          <w:color w:val="231F20"/>
          <w:spacing w:val="-2"/>
          <w:w w:val="109"/>
          <w:sz w:val="19"/>
        </w:rPr>
        <w:t>th</w:t>
      </w:r>
      <w:r>
        <w:rPr>
          <w:color w:val="231F20"/>
          <w:w w:val="109"/>
          <w:sz w:val="19"/>
        </w:rPr>
        <w:t>e</w:t>
      </w:r>
      <w:r>
        <w:rPr>
          <w:color w:val="231F20"/>
          <w:spacing w:val="1"/>
          <w:sz w:val="19"/>
        </w:rPr>
        <w:t xml:space="preserve"> </w:t>
      </w:r>
      <w:r>
        <w:rPr>
          <w:color w:val="231F20"/>
          <w:spacing w:val="-2"/>
          <w:sz w:val="19"/>
        </w:rPr>
        <w:t>affec</w:t>
      </w:r>
      <w:r>
        <w:rPr>
          <w:color w:val="231F20"/>
          <w:sz w:val="19"/>
        </w:rPr>
        <w:t>t</w:t>
      </w:r>
      <w:r>
        <w:rPr>
          <w:color w:val="231F20"/>
          <w:spacing w:val="1"/>
          <w:sz w:val="19"/>
        </w:rPr>
        <w:t xml:space="preserve"> </w:t>
      </w:r>
      <w:r>
        <w:rPr>
          <w:color w:val="231F20"/>
          <w:spacing w:val="-2"/>
          <w:sz w:val="19"/>
        </w:rPr>
        <w:t>o</w:t>
      </w:r>
      <w:r>
        <w:rPr>
          <w:color w:val="231F20"/>
          <w:sz w:val="19"/>
        </w:rPr>
        <w:t>f</w:t>
      </w:r>
      <w:r>
        <w:rPr>
          <w:color w:val="231F20"/>
          <w:spacing w:val="1"/>
          <w:sz w:val="19"/>
        </w:rPr>
        <w:t xml:space="preserve"> </w:t>
      </w:r>
      <w:r>
        <w:rPr>
          <w:color w:val="231F20"/>
          <w:spacing w:val="-2"/>
          <w:w w:val="102"/>
          <w:sz w:val="19"/>
        </w:rPr>
        <w:t>Sergi</w:t>
      </w:r>
      <w:r>
        <w:rPr>
          <w:color w:val="231F20"/>
          <w:w w:val="102"/>
          <w:sz w:val="19"/>
        </w:rPr>
        <w:t>o</w:t>
      </w:r>
      <w:r>
        <w:rPr>
          <w:color w:val="231F20"/>
          <w:spacing w:val="1"/>
          <w:sz w:val="19"/>
        </w:rPr>
        <w:t xml:space="preserve"> </w:t>
      </w:r>
      <w:r>
        <w:rPr>
          <w:color w:val="231F20"/>
          <w:spacing w:val="-2"/>
          <w:sz w:val="19"/>
        </w:rPr>
        <w:t>a</w:t>
      </w:r>
      <w:r>
        <w:rPr>
          <w:color w:val="231F20"/>
          <w:sz w:val="19"/>
        </w:rPr>
        <w:t>s</w:t>
      </w:r>
      <w:r>
        <w:rPr>
          <w:color w:val="231F20"/>
          <w:spacing w:val="1"/>
          <w:sz w:val="19"/>
        </w:rPr>
        <w:t xml:space="preserve"> </w:t>
      </w:r>
      <w:r>
        <w:rPr>
          <w:color w:val="231F20"/>
          <w:spacing w:val="-2"/>
          <w:w w:val="101"/>
          <w:sz w:val="19"/>
        </w:rPr>
        <w:t>concern</w:t>
      </w:r>
      <w:r>
        <w:rPr>
          <w:color w:val="231F20"/>
          <w:w w:val="101"/>
          <w:sz w:val="19"/>
        </w:rPr>
        <w:t>s</w:t>
      </w:r>
      <w:r>
        <w:rPr>
          <w:color w:val="231F20"/>
          <w:spacing w:val="1"/>
          <w:sz w:val="19"/>
        </w:rPr>
        <w:t xml:space="preserve"> </w:t>
      </w:r>
      <w:r>
        <w:rPr>
          <w:color w:val="231F20"/>
          <w:spacing w:val="-2"/>
          <w:w w:val="109"/>
          <w:sz w:val="19"/>
        </w:rPr>
        <w:t>th</w:t>
      </w:r>
      <w:r>
        <w:rPr>
          <w:color w:val="231F20"/>
          <w:w w:val="109"/>
          <w:sz w:val="19"/>
        </w:rPr>
        <w:t>e</w:t>
      </w:r>
      <w:r>
        <w:rPr>
          <w:color w:val="231F20"/>
          <w:spacing w:val="1"/>
          <w:sz w:val="19"/>
        </w:rPr>
        <w:t xml:space="preserve"> </w:t>
      </w:r>
      <w:r>
        <w:rPr>
          <w:color w:val="231F20"/>
          <w:spacing w:val="-2"/>
          <w:w w:val="106"/>
          <w:sz w:val="19"/>
        </w:rPr>
        <w:t>ver</w:t>
      </w:r>
      <w:r>
        <w:rPr>
          <w:color w:val="231F20"/>
          <w:w w:val="106"/>
          <w:sz w:val="19"/>
        </w:rPr>
        <w:t>y</w:t>
      </w:r>
      <w:r>
        <w:rPr>
          <w:color w:val="231F20"/>
          <w:spacing w:val="1"/>
          <w:sz w:val="19"/>
        </w:rPr>
        <w:t xml:space="preserve"> </w:t>
      </w:r>
      <w:r>
        <w:rPr>
          <w:color w:val="231F20"/>
          <w:spacing w:val="-2"/>
          <w:w w:val="99"/>
          <w:sz w:val="19"/>
        </w:rPr>
        <w:t>sociopolitica</w:t>
      </w:r>
      <w:r>
        <w:rPr>
          <w:color w:val="231F20"/>
          <w:w w:val="99"/>
          <w:sz w:val="19"/>
        </w:rPr>
        <w:t>l</w:t>
      </w:r>
      <w:r>
        <w:rPr>
          <w:color w:val="231F20"/>
          <w:spacing w:val="1"/>
          <w:sz w:val="19"/>
        </w:rPr>
        <w:t xml:space="preserve"> </w:t>
      </w:r>
      <w:r>
        <w:rPr>
          <w:color w:val="231F20"/>
          <w:spacing w:val="-2"/>
          <w:w w:val="107"/>
          <w:sz w:val="19"/>
        </w:rPr>
        <w:t>transforma- tio</w:t>
      </w:r>
      <w:r>
        <w:rPr>
          <w:color w:val="231F20"/>
          <w:w w:val="107"/>
          <w:sz w:val="19"/>
        </w:rPr>
        <w:t>n</w:t>
      </w:r>
      <w:r>
        <w:rPr>
          <w:color w:val="231F20"/>
          <w:spacing w:val="-3"/>
          <w:sz w:val="19"/>
        </w:rPr>
        <w:t xml:space="preserve"> </w:t>
      </w:r>
      <w:r>
        <w:rPr>
          <w:color w:val="231F20"/>
          <w:spacing w:val="-2"/>
          <w:w w:val="105"/>
          <w:sz w:val="19"/>
        </w:rPr>
        <w:t>h</w:t>
      </w:r>
      <w:r>
        <w:rPr>
          <w:color w:val="231F20"/>
          <w:spacing w:val="-7"/>
          <w:w w:val="105"/>
          <w:sz w:val="19"/>
        </w:rPr>
        <w:t>e</w:t>
      </w:r>
      <w:r>
        <w:rPr>
          <w:color w:val="231F20"/>
          <w:sz w:val="19"/>
        </w:rPr>
        <w:t>,</w:t>
      </w:r>
      <w:r>
        <w:rPr>
          <w:color w:val="231F20"/>
          <w:spacing w:val="-10"/>
          <w:sz w:val="19"/>
        </w:rPr>
        <w:t xml:space="preserve"> </w:t>
      </w:r>
      <w:r>
        <w:rPr>
          <w:color w:val="231F20"/>
          <w:spacing w:val="-2"/>
          <w:w w:val="104"/>
          <w:sz w:val="19"/>
        </w:rPr>
        <w:t>unlik</w:t>
      </w:r>
      <w:r>
        <w:rPr>
          <w:color w:val="231F20"/>
          <w:w w:val="104"/>
          <w:sz w:val="19"/>
        </w:rPr>
        <w:t>e</w:t>
      </w:r>
      <w:r>
        <w:rPr>
          <w:color w:val="231F20"/>
          <w:spacing w:val="-3"/>
          <w:sz w:val="19"/>
        </w:rPr>
        <w:t xml:space="preserve"> </w:t>
      </w:r>
      <w:r>
        <w:rPr>
          <w:color w:val="231F20"/>
          <w:spacing w:val="-2"/>
          <w:w w:val="104"/>
          <w:sz w:val="19"/>
        </w:rPr>
        <w:t>hi</w:t>
      </w:r>
      <w:r>
        <w:rPr>
          <w:color w:val="231F20"/>
          <w:w w:val="104"/>
          <w:sz w:val="19"/>
        </w:rPr>
        <w:t>s</w:t>
      </w:r>
      <w:r>
        <w:rPr>
          <w:color w:val="231F20"/>
          <w:spacing w:val="-3"/>
          <w:sz w:val="19"/>
        </w:rPr>
        <w:t xml:space="preserve"> </w:t>
      </w:r>
      <w:r>
        <w:rPr>
          <w:color w:val="231F20"/>
          <w:spacing w:val="-2"/>
          <w:w w:val="104"/>
          <w:sz w:val="19"/>
        </w:rPr>
        <w:t>famil</w:t>
      </w:r>
      <w:r>
        <w:rPr>
          <w:color w:val="231F20"/>
          <w:spacing w:val="-21"/>
          <w:w w:val="104"/>
          <w:sz w:val="19"/>
        </w:rPr>
        <w:t>y</w:t>
      </w:r>
      <w:r>
        <w:rPr>
          <w:color w:val="231F20"/>
          <w:sz w:val="19"/>
        </w:rPr>
        <w:t>,</w:t>
      </w:r>
      <w:r>
        <w:rPr>
          <w:color w:val="231F20"/>
          <w:spacing w:val="-10"/>
          <w:sz w:val="19"/>
        </w:rPr>
        <w:t xml:space="preserve"> </w:t>
      </w:r>
      <w:r>
        <w:rPr>
          <w:color w:val="231F20"/>
          <w:spacing w:val="-2"/>
          <w:w w:val="104"/>
          <w:sz w:val="19"/>
        </w:rPr>
        <w:t>ha</w:t>
      </w:r>
      <w:r>
        <w:rPr>
          <w:color w:val="231F20"/>
          <w:w w:val="104"/>
          <w:sz w:val="19"/>
        </w:rPr>
        <w:t>s</w:t>
      </w:r>
      <w:r>
        <w:rPr>
          <w:color w:val="231F20"/>
          <w:spacing w:val="-3"/>
          <w:sz w:val="19"/>
        </w:rPr>
        <w:t xml:space="preserve"> </w:t>
      </w:r>
      <w:r>
        <w:rPr>
          <w:color w:val="231F20"/>
          <w:spacing w:val="-2"/>
          <w:w w:val="103"/>
          <w:sz w:val="19"/>
        </w:rPr>
        <w:t>insiste</w:t>
      </w:r>
      <w:r>
        <w:rPr>
          <w:color w:val="231F20"/>
          <w:w w:val="103"/>
          <w:sz w:val="19"/>
        </w:rPr>
        <w:t>d</w:t>
      </w:r>
      <w:r>
        <w:rPr>
          <w:color w:val="231F20"/>
          <w:spacing w:val="-3"/>
          <w:sz w:val="19"/>
        </w:rPr>
        <w:t xml:space="preserve"> </w:t>
      </w:r>
      <w:r>
        <w:rPr>
          <w:color w:val="231F20"/>
          <w:spacing w:val="-2"/>
          <w:w w:val="105"/>
          <w:sz w:val="19"/>
        </w:rPr>
        <w:t>o</w:t>
      </w:r>
      <w:r>
        <w:rPr>
          <w:color w:val="231F20"/>
          <w:w w:val="105"/>
          <w:sz w:val="19"/>
        </w:rPr>
        <w:t>n</w:t>
      </w:r>
      <w:r>
        <w:rPr>
          <w:color w:val="231F20"/>
          <w:spacing w:val="-3"/>
          <w:sz w:val="19"/>
        </w:rPr>
        <w:t xml:space="preserve"> </w:t>
      </w:r>
      <w:r>
        <w:rPr>
          <w:color w:val="231F20"/>
          <w:spacing w:val="-2"/>
          <w:w w:val="102"/>
          <w:sz w:val="19"/>
        </w:rPr>
        <w:t>bein</w:t>
      </w:r>
      <w:r>
        <w:rPr>
          <w:color w:val="231F20"/>
          <w:w w:val="102"/>
          <w:sz w:val="19"/>
        </w:rPr>
        <w:t>g</w:t>
      </w:r>
      <w:r>
        <w:rPr>
          <w:color w:val="231F20"/>
          <w:spacing w:val="-3"/>
          <w:sz w:val="19"/>
        </w:rPr>
        <w:t xml:space="preserve"> </w:t>
      </w:r>
      <w:r>
        <w:rPr>
          <w:color w:val="231F20"/>
          <w:spacing w:val="-2"/>
          <w:w w:val="107"/>
          <w:sz w:val="19"/>
        </w:rPr>
        <w:t>par</w:t>
      </w:r>
      <w:r>
        <w:rPr>
          <w:color w:val="231F20"/>
          <w:w w:val="107"/>
          <w:sz w:val="19"/>
        </w:rPr>
        <w:t>t</w:t>
      </w:r>
      <w:r>
        <w:rPr>
          <w:color w:val="231F20"/>
          <w:spacing w:val="-3"/>
          <w:sz w:val="19"/>
        </w:rPr>
        <w:t xml:space="preserve"> </w:t>
      </w:r>
      <w:r>
        <w:rPr>
          <w:color w:val="231F20"/>
          <w:spacing w:val="-2"/>
          <w:sz w:val="19"/>
        </w:rPr>
        <w:t>o</w:t>
      </w:r>
      <w:r>
        <w:rPr>
          <w:color w:val="231F20"/>
          <w:spacing w:val="-7"/>
          <w:sz w:val="19"/>
        </w:rPr>
        <w:t>f</w:t>
      </w:r>
      <w:r>
        <w:rPr>
          <w:color w:val="231F20"/>
          <w:sz w:val="19"/>
        </w:rPr>
        <w:t>,</w:t>
      </w:r>
      <w:r>
        <w:rPr>
          <w:color w:val="231F20"/>
          <w:spacing w:val="-10"/>
          <w:sz w:val="19"/>
        </w:rPr>
        <w:t xml:space="preserve"> </w:t>
      </w:r>
      <w:r>
        <w:rPr>
          <w:color w:val="231F20"/>
          <w:spacing w:val="-2"/>
          <w:sz w:val="19"/>
        </w:rPr>
        <w:t>i</w:t>
      </w:r>
      <w:r>
        <w:rPr>
          <w:color w:val="231F20"/>
          <w:sz w:val="19"/>
        </w:rPr>
        <w:t>f</w:t>
      </w:r>
      <w:r>
        <w:rPr>
          <w:color w:val="231F20"/>
          <w:spacing w:val="-3"/>
          <w:sz w:val="19"/>
        </w:rPr>
        <w:t xml:space="preserve"> </w:t>
      </w:r>
      <w:r>
        <w:rPr>
          <w:color w:val="231F20"/>
          <w:spacing w:val="-2"/>
          <w:w w:val="106"/>
          <w:sz w:val="19"/>
        </w:rPr>
        <w:t>onl</w:t>
      </w:r>
      <w:r>
        <w:rPr>
          <w:color w:val="231F20"/>
          <w:w w:val="106"/>
          <w:sz w:val="19"/>
        </w:rPr>
        <w:t>y</w:t>
      </w:r>
      <w:r>
        <w:rPr>
          <w:color w:val="231F20"/>
          <w:spacing w:val="-3"/>
          <w:sz w:val="19"/>
        </w:rPr>
        <w:t xml:space="preserve"> </w:t>
      </w:r>
      <w:r>
        <w:rPr>
          <w:color w:val="231F20"/>
          <w:spacing w:val="-2"/>
          <w:sz w:val="19"/>
        </w:rPr>
        <w:t>a</w:t>
      </w:r>
      <w:r>
        <w:rPr>
          <w:color w:val="231F20"/>
          <w:sz w:val="19"/>
        </w:rPr>
        <w:t>s</w:t>
      </w:r>
      <w:r>
        <w:rPr>
          <w:color w:val="231F20"/>
          <w:spacing w:val="-3"/>
          <w:sz w:val="19"/>
        </w:rPr>
        <w:t xml:space="preserve"> </w:t>
      </w:r>
      <w:r>
        <w:rPr>
          <w:color w:val="231F20"/>
          <w:sz w:val="19"/>
        </w:rPr>
        <w:t>a</w:t>
      </w:r>
      <w:r>
        <w:rPr>
          <w:color w:val="231F20"/>
          <w:spacing w:val="-3"/>
          <w:sz w:val="19"/>
        </w:rPr>
        <w:t xml:space="preserve"> </w:t>
      </w:r>
      <w:r>
        <w:rPr>
          <w:color w:val="231F20"/>
          <w:spacing w:val="-2"/>
          <w:w w:val="103"/>
          <w:sz w:val="19"/>
        </w:rPr>
        <w:t>witnes</w:t>
      </w:r>
      <w:r>
        <w:rPr>
          <w:color w:val="231F20"/>
          <w:spacing w:val="-9"/>
          <w:w w:val="103"/>
          <w:sz w:val="19"/>
        </w:rPr>
        <w:t>s</w:t>
      </w:r>
      <w:r>
        <w:rPr>
          <w:color w:val="231F20"/>
          <w:sz w:val="19"/>
        </w:rPr>
        <w:t>.</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1"/>
        <w:rPr>
          <w:sz w:val="18"/>
        </w:rPr>
      </w:pPr>
    </w:p>
    <w:p w:rsidR="007C7C96" w:rsidRDefault="00000000">
      <w:pPr>
        <w:spacing w:before="90"/>
        <w:ind w:left="1514"/>
        <w:rPr>
          <w:i/>
          <w:sz w:val="24"/>
        </w:rPr>
      </w:pPr>
      <w:r>
        <w:rPr>
          <w:i/>
          <w:color w:val="231F20"/>
          <w:sz w:val="24"/>
        </w:rPr>
        <w:t>This page intentionally left blank</w:t>
      </w:r>
    </w:p>
    <w:p w:rsidR="007C7C96" w:rsidRDefault="007C7C96">
      <w:pPr>
        <w:rPr>
          <w:sz w:val="24"/>
        </w:rPr>
        <w:sectPr w:rsidR="007C7C96">
          <w:headerReference w:type="default" r:id="rId48"/>
          <w:pgSz w:w="7940" w:h="13040"/>
          <w:pgMar w:top="1220" w:right="780" w:bottom="280" w:left="800" w:header="0" w:footer="0" w:gutter="0"/>
          <w:cols w:space="720"/>
        </w:sectPr>
      </w:pPr>
    </w:p>
    <w:p w:rsidR="007C7C96" w:rsidRDefault="00804409">
      <w:pPr>
        <w:pStyle w:val="a3"/>
        <w:ind w:left="4119"/>
      </w:pPr>
      <w:r>
        <w:lastRenderedPageBreak/>
        <w:pict>
          <v:line id="_x0000_s2097" alt="" style="position:absolute;left:0;text-align:left;z-index:15754752;mso-wrap-edited:f;mso-width-percent:0;mso-height-percent:0;mso-position-horizontal-relative:page;mso-position-vertical-relative:page;mso-width-percent:0;mso-height-percent:0" from="15pt,200pt" to="597pt,200pt" strokecolor="#aca89e" strokeweight="1pt">
            <w10:wrap anchorx="page" anchory="page"/>
          </v:line>
        </w:pict>
      </w:r>
      <w:r>
        <w:pict>
          <v:line id="_x0000_s2096" alt="" style="position:absolute;left:0;text-align:left;z-index:15755264;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rPr>
          <w:i/>
        </w:rPr>
      </w:pPr>
    </w:p>
    <w:p w:rsidR="007C7C96" w:rsidRDefault="00000000">
      <w:pPr>
        <w:spacing w:before="289"/>
        <w:ind w:left="400"/>
        <w:rPr>
          <w:sz w:val="30"/>
        </w:rPr>
      </w:pPr>
      <w:r>
        <w:rPr>
          <w:noProof/>
        </w:rPr>
        <w:drawing>
          <wp:anchor distT="0" distB="0" distL="0" distR="0" simplePos="0" relativeHeight="15756288"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1" cstate="print"/>
                    <a:stretch>
                      <a:fillRect/>
                    </a:stretch>
                  </pic:blipFill>
                  <pic:spPr>
                    <a:xfrm>
                      <a:off x="0" y="0"/>
                      <a:ext cx="1109979" cy="1768348"/>
                    </a:xfrm>
                    <a:prstGeom prst="rect">
                      <a:avLst/>
                    </a:prstGeom>
                  </pic:spPr>
                </pic:pic>
              </a:graphicData>
            </a:graphic>
          </wp:anchor>
        </w:drawing>
      </w:r>
      <w:r>
        <w:rPr>
          <w:sz w:val="30"/>
        </w:rPr>
        <w:t>Sounds</w:t>
      </w:r>
    </w:p>
    <w:p w:rsidR="007C7C96" w:rsidRDefault="00000000">
      <w:pPr>
        <w:spacing w:before="211"/>
        <w:ind w:left="400"/>
        <w:rPr>
          <w:sz w:val="24"/>
        </w:rPr>
      </w:pPr>
      <w:r>
        <w:rPr>
          <w:sz w:val="24"/>
        </w:rP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ind w:left="800"/>
        <w:rPr>
          <w:sz w:val="24"/>
        </w:rPr>
      </w:pPr>
      <w:r>
        <w:rPr>
          <w:noProof/>
        </w:rPr>
        <w:drawing>
          <wp:anchor distT="0" distB="0" distL="0" distR="0" simplePos="0" relativeHeight="15755776"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sz w:val="24"/>
        </w:rPr>
        <w:t>For additional information about this book</w:t>
      </w:r>
    </w:p>
    <w:p w:rsidR="007C7C96" w:rsidRDefault="00000000">
      <w:pPr>
        <w:spacing w:before="80"/>
        <w:ind w:left="800"/>
        <w:rPr>
          <w:sz w:val="18"/>
        </w:rPr>
      </w:pPr>
      <w:hyperlink r:id="rId49">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14:55 GMT from McGill University Libraries</w:t>
      </w:r>
    </w:p>
    <w:p w:rsidR="007C7C96" w:rsidRDefault="007C7C96">
      <w:pPr>
        <w:rPr>
          <w:rFonts w:ascii="Arial"/>
        </w:rPr>
        <w:sectPr w:rsidR="007C7C96">
          <w:headerReference w:type="even" r:id="rId50"/>
          <w:pgSz w:w="12240" w:h="15840"/>
          <w:pgMar w:top="200" w:right="840" w:bottom="280" w:left="200" w:header="0" w:footer="0" w:gutter="0"/>
          <w:cols w:space="720"/>
        </w:sectPr>
      </w:pPr>
    </w:p>
    <w:p w:rsidR="007C7C96" w:rsidRDefault="00000000">
      <w:pPr>
        <w:pStyle w:val="1"/>
      </w:pPr>
      <w:bookmarkStart w:id="7" w:name="_TOC_250001"/>
      <w:bookmarkEnd w:id="7"/>
      <w:r>
        <w:rPr>
          <w:color w:val="231F20"/>
          <w:w w:val="105"/>
        </w:rPr>
        <w:lastRenderedPageBreak/>
        <w:t>Works Cited</w:t>
      </w: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7"/>
      </w:pPr>
    </w:p>
    <w:p w:rsidR="007C7C96" w:rsidRDefault="00000000">
      <w:pPr>
        <w:spacing w:before="1" w:line="252" w:lineRule="auto"/>
        <w:ind w:left="362" w:right="105" w:hanging="240"/>
        <w:jc w:val="both"/>
        <w:rPr>
          <w:sz w:val="19"/>
        </w:rPr>
      </w:pPr>
      <w:r>
        <w:rPr>
          <w:color w:val="231F20"/>
          <w:w w:val="105"/>
          <w:sz w:val="19"/>
        </w:rPr>
        <w:t>Adorno,</w:t>
      </w:r>
      <w:r>
        <w:rPr>
          <w:color w:val="231F20"/>
          <w:spacing w:val="-21"/>
          <w:w w:val="105"/>
          <w:sz w:val="19"/>
        </w:rPr>
        <w:t xml:space="preserve"> </w:t>
      </w:r>
      <w:r>
        <w:rPr>
          <w:color w:val="231F20"/>
          <w:w w:val="105"/>
          <w:sz w:val="19"/>
        </w:rPr>
        <w:t>Theodor</w:t>
      </w:r>
      <w:r>
        <w:rPr>
          <w:color w:val="231F20"/>
          <w:spacing w:val="-15"/>
          <w:w w:val="105"/>
          <w:sz w:val="19"/>
        </w:rPr>
        <w:t xml:space="preserve"> </w:t>
      </w:r>
      <w:r>
        <w:rPr>
          <w:color w:val="231F20"/>
          <w:spacing w:val="-10"/>
          <w:w w:val="105"/>
          <w:sz w:val="19"/>
        </w:rPr>
        <w:t>W.</w:t>
      </w:r>
      <w:r>
        <w:rPr>
          <w:color w:val="231F20"/>
          <w:spacing w:val="-15"/>
          <w:w w:val="105"/>
          <w:sz w:val="19"/>
        </w:rPr>
        <w:t xml:space="preserve"> </w:t>
      </w:r>
      <w:r>
        <w:rPr>
          <w:i/>
          <w:color w:val="231F20"/>
          <w:w w:val="105"/>
          <w:sz w:val="19"/>
        </w:rPr>
        <w:t>Current</w:t>
      </w:r>
      <w:r>
        <w:rPr>
          <w:i/>
          <w:color w:val="231F20"/>
          <w:spacing w:val="-9"/>
          <w:w w:val="105"/>
          <w:sz w:val="19"/>
        </w:rPr>
        <w:t xml:space="preserve"> </w:t>
      </w:r>
      <w:r>
        <w:rPr>
          <w:i/>
          <w:color w:val="231F20"/>
          <w:w w:val="105"/>
          <w:sz w:val="19"/>
        </w:rPr>
        <w:t>of</w:t>
      </w:r>
      <w:r>
        <w:rPr>
          <w:i/>
          <w:color w:val="231F20"/>
          <w:spacing w:val="-10"/>
          <w:w w:val="105"/>
          <w:sz w:val="19"/>
        </w:rPr>
        <w:t xml:space="preserve"> </w:t>
      </w:r>
      <w:r>
        <w:rPr>
          <w:i/>
          <w:color w:val="231F20"/>
          <w:w w:val="105"/>
          <w:sz w:val="19"/>
        </w:rPr>
        <w:t>Music.</w:t>
      </w:r>
      <w:r>
        <w:rPr>
          <w:i/>
          <w:color w:val="231F20"/>
          <w:spacing w:val="-10"/>
          <w:w w:val="105"/>
          <w:sz w:val="19"/>
        </w:rPr>
        <w:t xml:space="preserve"> </w:t>
      </w:r>
      <w:r>
        <w:rPr>
          <w:color w:val="231F20"/>
          <w:w w:val="105"/>
          <w:sz w:val="19"/>
        </w:rPr>
        <w:t>Ed.</w:t>
      </w:r>
      <w:r>
        <w:rPr>
          <w:color w:val="231F20"/>
          <w:spacing w:val="-15"/>
          <w:w w:val="105"/>
          <w:sz w:val="19"/>
        </w:rPr>
        <w:t xml:space="preserve"> </w:t>
      </w:r>
      <w:r>
        <w:rPr>
          <w:color w:val="231F20"/>
          <w:w w:val="105"/>
          <w:sz w:val="19"/>
        </w:rPr>
        <w:t>Robert</w:t>
      </w:r>
      <w:r>
        <w:rPr>
          <w:color w:val="231F20"/>
          <w:spacing w:val="-9"/>
          <w:w w:val="105"/>
          <w:sz w:val="19"/>
        </w:rPr>
        <w:t xml:space="preserve"> </w:t>
      </w:r>
      <w:r>
        <w:rPr>
          <w:color w:val="231F20"/>
          <w:spacing w:val="-3"/>
          <w:w w:val="105"/>
          <w:sz w:val="19"/>
        </w:rPr>
        <w:t>Hullot-Kentor.</w:t>
      </w:r>
      <w:r>
        <w:rPr>
          <w:color w:val="231F20"/>
          <w:spacing w:val="-15"/>
          <w:w w:val="105"/>
          <w:sz w:val="19"/>
        </w:rPr>
        <w:t xml:space="preserve"> </w:t>
      </w:r>
      <w:r>
        <w:rPr>
          <w:color w:val="231F20"/>
          <w:w w:val="105"/>
          <w:sz w:val="19"/>
        </w:rPr>
        <w:t xml:space="preserve">Cambridge: </w:t>
      </w:r>
      <w:r>
        <w:rPr>
          <w:color w:val="231F20"/>
          <w:spacing w:val="-5"/>
          <w:w w:val="105"/>
          <w:sz w:val="19"/>
        </w:rPr>
        <w:t>Polity,</w:t>
      </w:r>
      <w:r>
        <w:rPr>
          <w:color w:val="231F20"/>
          <w:spacing w:val="-11"/>
          <w:w w:val="105"/>
          <w:sz w:val="19"/>
        </w:rPr>
        <w:t xml:space="preserve"> </w:t>
      </w:r>
      <w:r>
        <w:rPr>
          <w:color w:val="231F20"/>
          <w:w w:val="105"/>
          <w:sz w:val="19"/>
        </w:rPr>
        <w:t>2009.</w:t>
      </w:r>
    </w:p>
    <w:p w:rsidR="007C7C96" w:rsidRDefault="00804409">
      <w:pPr>
        <w:spacing w:before="1" w:line="252" w:lineRule="auto"/>
        <w:ind w:left="362" w:right="105" w:firstLine="326"/>
        <w:jc w:val="both"/>
        <w:rPr>
          <w:sz w:val="19"/>
        </w:rPr>
      </w:pPr>
      <w:r>
        <w:pict>
          <v:line id="_x0000_s2095" alt="" style="position:absolute;left:0;text-align:left;z-index:-17266688;mso-wrap-edited:f;mso-width-percent:0;mso-height-percent:0;mso-position-horizontal-relative:page;mso-width-percent:0;mso-height-percent:0" from="46.15pt,6.65pt" to="74.5pt,6.65pt" strokecolor="#231f20" strokeweight=".5pt">
            <w10:wrap anchorx="page"/>
          </v:line>
        </w:pict>
      </w:r>
      <w:r w:rsidR="00000000">
        <w:rPr>
          <w:color w:val="231F20"/>
          <w:sz w:val="19"/>
        </w:rPr>
        <w:t>.</w:t>
      </w:r>
      <w:r w:rsidR="00000000">
        <w:rPr>
          <w:color w:val="231F20"/>
          <w:spacing w:val="-14"/>
          <w:sz w:val="19"/>
        </w:rPr>
        <w:t xml:space="preserve"> </w:t>
      </w:r>
      <w:r w:rsidR="00000000">
        <w:rPr>
          <w:i/>
          <w:color w:val="231F20"/>
          <w:spacing w:val="-1"/>
          <w:w w:val="107"/>
          <w:sz w:val="19"/>
        </w:rPr>
        <w:t>Note</w:t>
      </w:r>
      <w:r w:rsidR="00000000">
        <w:rPr>
          <w:i/>
          <w:color w:val="231F20"/>
          <w:w w:val="107"/>
          <w:sz w:val="19"/>
        </w:rPr>
        <w:t>s</w:t>
      </w:r>
      <w:r w:rsidR="00000000">
        <w:rPr>
          <w:i/>
          <w:color w:val="231F20"/>
          <w:spacing w:val="-7"/>
          <w:sz w:val="19"/>
        </w:rPr>
        <w:t xml:space="preserve"> </w:t>
      </w:r>
      <w:r w:rsidR="00000000">
        <w:rPr>
          <w:i/>
          <w:color w:val="231F20"/>
          <w:spacing w:val="-1"/>
          <w:w w:val="107"/>
          <w:sz w:val="19"/>
        </w:rPr>
        <w:t>t</w:t>
      </w:r>
      <w:r w:rsidR="00000000">
        <w:rPr>
          <w:i/>
          <w:color w:val="231F20"/>
          <w:w w:val="107"/>
          <w:sz w:val="19"/>
        </w:rPr>
        <w:t>o</w:t>
      </w:r>
      <w:r w:rsidR="00000000">
        <w:rPr>
          <w:i/>
          <w:color w:val="231F20"/>
          <w:spacing w:val="-7"/>
          <w:sz w:val="19"/>
        </w:rPr>
        <w:t xml:space="preserve"> </w:t>
      </w:r>
      <w:r w:rsidR="00000000">
        <w:rPr>
          <w:i/>
          <w:color w:val="231F20"/>
          <w:spacing w:val="-1"/>
          <w:w w:val="104"/>
          <w:sz w:val="19"/>
        </w:rPr>
        <w:t>Literatur</w:t>
      </w:r>
      <w:r w:rsidR="00000000">
        <w:rPr>
          <w:i/>
          <w:color w:val="231F20"/>
          <w:spacing w:val="-8"/>
          <w:w w:val="104"/>
          <w:sz w:val="19"/>
        </w:rPr>
        <w:t>e</w:t>
      </w:r>
      <w:r w:rsidR="00000000">
        <w:rPr>
          <w:i/>
          <w:color w:val="231F20"/>
          <w:sz w:val="19"/>
        </w:rPr>
        <w:t>.</w:t>
      </w:r>
      <w:r w:rsidR="00000000">
        <w:rPr>
          <w:i/>
          <w:color w:val="231F20"/>
          <w:spacing w:val="-14"/>
          <w:sz w:val="19"/>
        </w:rPr>
        <w:t xml:space="preserve"> </w:t>
      </w:r>
      <w:r w:rsidR="00000000">
        <w:rPr>
          <w:color w:val="231F20"/>
          <w:spacing w:val="-15"/>
          <w:w w:val="99"/>
          <w:sz w:val="19"/>
        </w:rPr>
        <w:t>V</w:t>
      </w:r>
      <w:r w:rsidR="00000000">
        <w:rPr>
          <w:color w:val="231F20"/>
          <w:spacing w:val="-1"/>
          <w:sz w:val="19"/>
        </w:rPr>
        <w:t>ol</w:t>
      </w:r>
      <w:r w:rsidR="00000000">
        <w:rPr>
          <w:color w:val="231F20"/>
          <w:sz w:val="19"/>
        </w:rPr>
        <w:t>.</w:t>
      </w:r>
      <w:r w:rsidR="00000000">
        <w:rPr>
          <w:color w:val="231F20"/>
          <w:spacing w:val="-14"/>
          <w:sz w:val="19"/>
        </w:rPr>
        <w:t xml:space="preserve"> </w:t>
      </w:r>
      <w:r w:rsidR="00000000">
        <w:rPr>
          <w:smallCaps/>
          <w:color w:val="231F20"/>
          <w:spacing w:val="-1"/>
          <w:sz w:val="19"/>
        </w:rPr>
        <w:t>1</w:t>
      </w:r>
      <w:r w:rsidR="00000000">
        <w:rPr>
          <w:color w:val="231F20"/>
          <w:sz w:val="19"/>
        </w:rPr>
        <w:t>.</w:t>
      </w:r>
      <w:r w:rsidR="00000000">
        <w:rPr>
          <w:color w:val="231F20"/>
          <w:spacing w:val="-22"/>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14"/>
          <w:sz w:val="19"/>
        </w:rPr>
        <w:t xml:space="preserve"> </w:t>
      </w:r>
      <w:r w:rsidR="00000000">
        <w:rPr>
          <w:color w:val="231F20"/>
          <w:spacing w:val="-1"/>
          <w:w w:val="107"/>
          <w:sz w:val="19"/>
        </w:rPr>
        <w:t>Shierr</w:t>
      </w:r>
      <w:r w:rsidR="00000000">
        <w:rPr>
          <w:color w:val="231F20"/>
          <w:w w:val="107"/>
          <w:sz w:val="19"/>
        </w:rPr>
        <w:t>y</w:t>
      </w:r>
      <w:r w:rsidR="00000000">
        <w:rPr>
          <w:color w:val="231F20"/>
          <w:spacing w:val="-14"/>
          <w:sz w:val="19"/>
        </w:rPr>
        <w:t xml:space="preserve"> </w:t>
      </w:r>
      <w:r w:rsidR="00000000">
        <w:rPr>
          <w:color w:val="231F20"/>
          <w:spacing w:val="-11"/>
          <w:w w:val="105"/>
          <w:sz w:val="19"/>
        </w:rPr>
        <w:t>W</w:t>
      </w:r>
      <w:r w:rsidR="00000000">
        <w:rPr>
          <w:color w:val="231F20"/>
          <w:spacing w:val="-1"/>
          <w:w w:val="103"/>
          <w:sz w:val="19"/>
        </w:rPr>
        <w:t>ebe</w:t>
      </w:r>
      <w:r w:rsidR="00000000">
        <w:rPr>
          <w:color w:val="231F20"/>
          <w:w w:val="103"/>
          <w:sz w:val="19"/>
        </w:rPr>
        <w:t>r</w:t>
      </w:r>
      <w:r w:rsidR="00000000">
        <w:rPr>
          <w:color w:val="231F20"/>
          <w:spacing w:val="-7"/>
          <w:sz w:val="19"/>
        </w:rPr>
        <w:t xml:space="preserve"> </w:t>
      </w:r>
      <w:r w:rsidR="00000000">
        <w:rPr>
          <w:color w:val="231F20"/>
          <w:spacing w:val="-1"/>
          <w:w w:val="102"/>
          <w:sz w:val="19"/>
        </w:rPr>
        <w:t>Nicholsen</w:t>
      </w:r>
      <w:r w:rsidR="00000000">
        <w:rPr>
          <w:color w:val="231F20"/>
          <w:w w:val="102"/>
          <w:sz w:val="19"/>
        </w:rPr>
        <w:t>.</w:t>
      </w:r>
      <w:r w:rsidR="00000000">
        <w:rPr>
          <w:color w:val="231F20"/>
          <w:spacing w:val="-14"/>
          <w:sz w:val="19"/>
        </w:rPr>
        <w:t xml:space="preserve"> </w:t>
      </w:r>
      <w:r w:rsidR="00000000">
        <w:rPr>
          <w:color w:val="231F20"/>
          <w:spacing w:val="-1"/>
          <w:w w:val="102"/>
          <w:sz w:val="19"/>
        </w:rPr>
        <w:t>Ne</w:t>
      </w:r>
      <w:r w:rsidR="00000000">
        <w:rPr>
          <w:color w:val="231F20"/>
          <w:w w:val="102"/>
          <w:sz w:val="19"/>
        </w:rPr>
        <w:t>w</w:t>
      </w:r>
      <w:r w:rsidR="00000000">
        <w:rPr>
          <w:color w:val="231F20"/>
          <w:spacing w:val="-14"/>
          <w:sz w:val="19"/>
        </w:rPr>
        <w:t xml:space="preserve"> </w:t>
      </w:r>
      <w:r w:rsidR="00000000">
        <w:rPr>
          <w:color w:val="231F20"/>
          <w:spacing w:val="-15"/>
          <w:w w:val="92"/>
          <w:sz w:val="19"/>
        </w:rPr>
        <w:t>Y</w:t>
      </w:r>
      <w:r w:rsidR="00000000">
        <w:rPr>
          <w:color w:val="231F20"/>
          <w:spacing w:val="-1"/>
          <w:w w:val="101"/>
          <w:sz w:val="19"/>
        </w:rPr>
        <w:t xml:space="preserve">ork: </w:t>
      </w:r>
      <w:r w:rsidR="00000000">
        <w:rPr>
          <w:color w:val="231F20"/>
          <w:spacing w:val="-1"/>
          <w:w w:val="102"/>
          <w:sz w:val="19"/>
        </w:rPr>
        <w:t>Columbi</w:t>
      </w:r>
      <w:r w:rsidR="00000000">
        <w:rPr>
          <w:color w:val="231F20"/>
          <w:w w:val="102"/>
          <w:sz w:val="19"/>
        </w:rPr>
        <w:t>a</w:t>
      </w:r>
      <w:r w:rsidR="00000000">
        <w:rPr>
          <w:color w:val="231F20"/>
          <w:spacing w:val="-1"/>
          <w:sz w:val="19"/>
        </w:rPr>
        <w:t xml:space="preserve"> </w:t>
      </w:r>
      <w:r w:rsidR="00000000">
        <w:rPr>
          <w:color w:val="231F20"/>
          <w:spacing w:val="-1"/>
          <w:w w:val="99"/>
          <w:sz w:val="19"/>
        </w:rPr>
        <w:t>U</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smallCaps/>
          <w:color w:val="231F20"/>
          <w:spacing w:val="-1"/>
          <w:sz w:val="19"/>
        </w:rPr>
        <w:t>1991</w:t>
      </w:r>
      <w:r w:rsidR="00000000">
        <w:rPr>
          <w:color w:val="231F20"/>
          <w:sz w:val="19"/>
        </w:rPr>
        <w:t>.</w:t>
      </w:r>
    </w:p>
    <w:p w:rsidR="007C7C96" w:rsidRDefault="00804409">
      <w:pPr>
        <w:spacing w:before="1" w:line="252" w:lineRule="auto"/>
        <w:ind w:left="362" w:right="105" w:firstLine="326"/>
        <w:jc w:val="both"/>
        <w:rPr>
          <w:sz w:val="19"/>
        </w:rPr>
      </w:pPr>
      <w:r>
        <w:pict>
          <v:line id="_x0000_s2094" alt="" style="position:absolute;left:0;text-align:left;z-index:-17266176;mso-wrap-edited:f;mso-width-percent:0;mso-height-percent:0;mso-position-horizontal-relative:page;mso-width-percent:0;mso-height-percent:0" from="46.15pt,6.65pt" to="74.5pt,6.65pt" strokecolor="#231f20" strokeweight=".5pt">
            <w10:wrap anchorx="page"/>
          </v:line>
        </w:pict>
      </w:r>
      <w:r w:rsidR="00000000">
        <w:rPr>
          <w:color w:val="231F20"/>
          <w:sz w:val="19"/>
        </w:rPr>
        <w:t>.</w:t>
      </w:r>
      <w:r w:rsidR="00000000">
        <w:rPr>
          <w:color w:val="231F20"/>
          <w:spacing w:val="-5"/>
          <w:sz w:val="19"/>
        </w:rPr>
        <w:t xml:space="preserve"> </w:t>
      </w:r>
      <w:r w:rsidR="00000000">
        <w:rPr>
          <w:color w:val="231F20"/>
          <w:spacing w:val="-1"/>
          <w:w w:val="110"/>
          <w:sz w:val="19"/>
        </w:rPr>
        <w:t>“O</w:t>
      </w:r>
      <w:r w:rsidR="00000000">
        <w:rPr>
          <w:color w:val="231F20"/>
          <w:w w:val="110"/>
          <w:sz w:val="19"/>
        </w:rPr>
        <w:t>n</w:t>
      </w:r>
      <w:r w:rsidR="00000000">
        <w:rPr>
          <w:color w:val="231F20"/>
          <w:spacing w:val="9"/>
          <w:sz w:val="19"/>
        </w:rPr>
        <w:t xml:space="preserve"> </w:t>
      </w:r>
      <w:r w:rsidR="00000000">
        <w:rPr>
          <w:color w:val="231F20"/>
          <w:spacing w:val="-1"/>
          <w:w w:val="109"/>
          <w:sz w:val="19"/>
        </w:rPr>
        <w:t>th</w:t>
      </w:r>
      <w:r w:rsidR="00000000">
        <w:rPr>
          <w:color w:val="231F20"/>
          <w:w w:val="109"/>
          <w:sz w:val="19"/>
        </w:rPr>
        <w:t>e</w:t>
      </w:r>
      <w:r w:rsidR="00000000">
        <w:rPr>
          <w:color w:val="231F20"/>
          <w:spacing w:val="9"/>
          <w:sz w:val="19"/>
        </w:rPr>
        <w:t xml:space="preserve"> </w:t>
      </w:r>
      <w:r w:rsidR="00000000">
        <w:rPr>
          <w:color w:val="231F20"/>
          <w:spacing w:val="-4"/>
          <w:w w:val="89"/>
          <w:sz w:val="19"/>
        </w:rPr>
        <w:t>F</w:t>
      </w:r>
      <w:r w:rsidR="00000000">
        <w:rPr>
          <w:color w:val="231F20"/>
          <w:spacing w:val="-1"/>
          <w:w w:val="105"/>
          <w:sz w:val="19"/>
        </w:rPr>
        <w:t>etis</w:t>
      </w:r>
      <w:r w:rsidR="00000000">
        <w:rPr>
          <w:color w:val="231F20"/>
          <w:w w:val="105"/>
          <w:sz w:val="19"/>
        </w:rPr>
        <w:t>h</w:t>
      </w:r>
      <w:r w:rsidR="00000000">
        <w:rPr>
          <w:color w:val="231F20"/>
          <w:spacing w:val="9"/>
          <w:sz w:val="19"/>
        </w:rPr>
        <w:t xml:space="preserve"> </w:t>
      </w:r>
      <w:r w:rsidR="00000000">
        <w:rPr>
          <w:color w:val="231F20"/>
          <w:spacing w:val="-1"/>
          <w:w w:val="104"/>
          <w:sz w:val="19"/>
        </w:rPr>
        <w:t>Characte</w:t>
      </w:r>
      <w:r w:rsidR="00000000">
        <w:rPr>
          <w:color w:val="231F20"/>
          <w:w w:val="104"/>
          <w:sz w:val="19"/>
        </w:rPr>
        <w:t>r</w:t>
      </w:r>
      <w:r w:rsidR="00000000">
        <w:rPr>
          <w:color w:val="231F20"/>
          <w:spacing w:val="9"/>
          <w:sz w:val="19"/>
        </w:rPr>
        <w:t xml:space="preserve"> </w:t>
      </w:r>
      <w:r w:rsidR="00000000">
        <w:rPr>
          <w:color w:val="231F20"/>
          <w:spacing w:val="-1"/>
          <w:sz w:val="19"/>
        </w:rPr>
        <w:t>o</w:t>
      </w:r>
      <w:r w:rsidR="00000000">
        <w:rPr>
          <w:color w:val="231F20"/>
          <w:sz w:val="19"/>
        </w:rPr>
        <w:t>f</w:t>
      </w:r>
      <w:r w:rsidR="00000000">
        <w:rPr>
          <w:color w:val="231F20"/>
          <w:spacing w:val="9"/>
          <w:sz w:val="19"/>
        </w:rPr>
        <w:t xml:space="preserve"> </w:t>
      </w:r>
      <w:r w:rsidR="00000000">
        <w:rPr>
          <w:color w:val="231F20"/>
          <w:spacing w:val="-1"/>
          <w:w w:val="102"/>
          <w:sz w:val="19"/>
        </w:rPr>
        <w:t>Musi</w:t>
      </w:r>
      <w:r w:rsidR="00000000">
        <w:rPr>
          <w:color w:val="231F20"/>
          <w:w w:val="102"/>
          <w:sz w:val="19"/>
        </w:rPr>
        <w:t>c</w:t>
      </w:r>
      <w:r w:rsidR="00000000">
        <w:rPr>
          <w:color w:val="231F20"/>
          <w:spacing w:val="9"/>
          <w:sz w:val="19"/>
        </w:rPr>
        <w:t xml:space="preserve"> </w:t>
      </w:r>
      <w:r w:rsidR="00000000">
        <w:rPr>
          <w:color w:val="231F20"/>
          <w:spacing w:val="-1"/>
          <w:w w:val="103"/>
          <w:sz w:val="19"/>
        </w:rPr>
        <w:t>an</w:t>
      </w:r>
      <w:r w:rsidR="00000000">
        <w:rPr>
          <w:color w:val="231F20"/>
          <w:w w:val="103"/>
          <w:sz w:val="19"/>
        </w:rPr>
        <w:t>d</w:t>
      </w:r>
      <w:r w:rsidR="00000000">
        <w:rPr>
          <w:color w:val="231F20"/>
          <w:spacing w:val="9"/>
          <w:sz w:val="19"/>
        </w:rPr>
        <w:t xml:space="preserve"> </w:t>
      </w:r>
      <w:r w:rsidR="00000000">
        <w:rPr>
          <w:color w:val="231F20"/>
          <w:spacing w:val="-1"/>
          <w:w w:val="109"/>
          <w:sz w:val="19"/>
        </w:rPr>
        <w:t>th</w:t>
      </w:r>
      <w:r w:rsidR="00000000">
        <w:rPr>
          <w:color w:val="231F20"/>
          <w:w w:val="109"/>
          <w:sz w:val="19"/>
        </w:rPr>
        <w:t>e</w:t>
      </w:r>
      <w:r w:rsidR="00000000">
        <w:rPr>
          <w:color w:val="231F20"/>
          <w:spacing w:val="9"/>
          <w:sz w:val="19"/>
        </w:rPr>
        <w:t xml:space="preserve"> </w:t>
      </w:r>
      <w:r w:rsidR="00000000">
        <w:rPr>
          <w:color w:val="231F20"/>
          <w:spacing w:val="-1"/>
          <w:w w:val="102"/>
          <w:sz w:val="19"/>
        </w:rPr>
        <w:t>Regressio</w:t>
      </w:r>
      <w:r w:rsidR="00000000">
        <w:rPr>
          <w:color w:val="231F20"/>
          <w:w w:val="102"/>
          <w:sz w:val="19"/>
        </w:rPr>
        <w:t>n</w:t>
      </w:r>
      <w:r w:rsidR="00000000">
        <w:rPr>
          <w:color w:val="231F20"/>
          <w:spacing w:val="9"/>
          <w:sz w:val="19"/>
        </w:rPr>
        <w:t xml:space="preserve"> </w:t>
      </w:r>
      <w:r w:rsidR="00000000">
        <w:rPr>
          <w:color w:val="231F20"/>
          <w:spacing w:val="-1"/>
          <w:sz w:val="19"/>
        </w:rPr>
        <w:t>o</w:t>
      </w:r>
      <w:r w:rsidR="00000000">
        <w:rPr>
          <w:color w:val="231F20"/>
          <w:sz w:val="19"/>
        </w:rPr>
        <w:t>f</w:t>
      </w:r>
      <w:r w:rsidR="00000000">
        <w:rPr>
          <w:color w:val="231F20"/>
          <w:spacing w:val="9"/>
          <w:sz w:val="19"/>
        </w:rPr>
        <w:t xml:space="preserve"> </w:t>
      </w:r>
      <w:r w:rsidR="00000000">
        <w:rPr>
          <w:color w:val="231F20"/>
          <w:spacing w:val="-1"/>
          <w:w w:val="102"/>
          <w:sz w:val="19"/>
        </w:rPr>
        <w:t>Listening</w:t>
      </w:r>
      <w:r w:rsidR="00000000">
        <w:rPr>
          <w:color w:val="231F20"/>
          <w:spacing w:val="-8"/>
          <w:w w:val="102"/>
          <w:sz w:val="19"/>
        </w:rPr>
        <w:t>.</w:t>
      </w:r>
      <w:r w:rsidR="00000000">
        <w:rPr>
          <w:color w:val="231F20"/>
          <w:w w:val="112"/>
          <w:sz w:val="19"/>
        </w:rPr>
        <w:t xml:space="preserve">” </w:t>
      </w:r>
      <w:r w:rsidR="00000000">
        <w:rPr>
          <w:i/>
          <w:color w:val="231F20"/>
          <w:spacing w:val="-1"/>
          <w:w w:val="102"/>
          <w:sz w:val="19"/>
        </w:rPr>
        <w:t>Essay</w:t>
      </w:r>
      <w:r w:rsidR="00000000">
        <w:rPr>
          <w:i/>
          <w:color w:val="231F20"/>
          <w:w w:val="102"/>
          <w:sz w:val="19"/>
        </w:rPr>
        <w:t>s</w:t>
      </w:r>
      <w:r w:rsidR="00000000">
        <w:rPr>
          <w:i/>
          <w:color w:val="231F20"/>
          <w:spacing w:val="5"/>
          <w:sz w:val="19"/>
        </w:rPr>
        <w:t xml:space="preserve"> </w:t>
      </w:r>
      <w:r w:rsidR="00000000">
        <w:rPr>
          <w:i/>
          <w:color w:val="231F20"/>
          <w:spacing w:val="-1"/>
          <w:w w:val="105"/>
          <w:sz w:val="19"/>
        </w:rPr>
        <w:t>o</w:t>
      </w:r>
      <w:r w:rsidR="00000000">
        <w:rPr>
          <w:i/>
          <w:color w:val="231F20"/>
          <w:w w:val="105"/>
          <w:sz w:val="19"/>
        </w:rPr>
        <w:t>n</w:t>
      </w:r>
      <w:r w:rsidR="00000000">
        <w:rPr>
          <w:i/>
          <w:color w:val="231F20"/>
          <w:spacing w:val="5"/>
          <w:sz w:val="19"/>
        </w:rPr>
        <w:t xml:space="preserve"> </w:t>
      </w:r>
      <w:r w:rsidR="00000000">
        <w:rPr>
          <w:i/>
          <w:color w:val="231F20"/>
          <w:spacing w:val="-1"/>
          <w:w w:val="104"/>
          <w:sz w:val="19"/>
        </w:rPr>
        <w:t>Music</w:t>
      </w:r>
      <w:r w:rsidR="00000000">
        <w:rPr>
          <w:color w:val="231F20"/>
          <w:spacing w:val="-8"/>
          <w:sz w:val="19"/>
        </w:rPr>
        <w:t>.</w:t>
      </w:r>
      <w:r w:rsidR="00000000">
        <w:rPr>
          <w:color w:val="231F20"/>
          <w:w w:val="112"/>
          <w:sz w:val="19"/>
        </w:rPr>
        <w:t>”</w:t>
      </w:r>
      <w:r w:rsidR="00000000">
        <w:rPr>
          <w:color w:val="231F20"/>
          <w:spacing w:val="-2"/>
          <w:sz w:val="19"/>
        </w:rPr>
        <w:t xml:space="preserve"> </w:t>
      </w:r>
      <w:r w:rsidR="00000000">
        <w:rPr>
          <w:color w:val="231F20"/>
          <w:spacing w:val="-1"/>
          <w:w w:val="95"/>
          <w:sz w:val="19"/>
        </w:rPr>
        <w:t>Ed</w:t>
      </w:r>
      <w:r w:rsidR="00000000">
        <w:rPr>
          <w:color w:val="231F20"/>
          <w:w w:val="95"/>
          <w:sz w:val="19"/>
        </w:rPr>
        <w:t>.</w:t>
      </w:r>
      <w:r w:rsidR="00000000">
        <w:rPr>
          <w:color w:val="231F20"/>
          <w:spacing w:val="-2"/>
          <w:sz w:val="19"/>
        </w:rPr>
        <w:t xml:space="preserve"> </w:t>
      </w:r>
      <w:r w:rsidR="00000000">
        <w:rPr>
          <w:color w:val="231F20"/>
          <w:spacing w:val="-1"/>
          <w:w w:val="101"/>
          <w:sz w:val="19"/>
        </w:rPr>
        <w:t>Richar</w:t>
      </w:r>
      <w:r w:rsidR="00000000">
        <w:rPr>
          <w:color w:val="231F20"/>
          <w:w w:val="101"/>
          <w:sz w:val="19"/>
        </w:rPr>
        <w:t>d</w:t>
      </w:r>
      <w:r w:rsidR="00000000">
        <w:rPr>
          <w:color w:val="231F20"/>
          <w:spacing w:val="5"/>
          <w:sz w:val="19"/>
        </w:rPr>
        <w:t xml:space="preserve"> </w:t>
      </w:r>
      <w:r w:rsidR="00000000">
        <w:rPr>
          <w:color w:val="231F20"/>
          <w:spacing w:val="-1"/>
          <w:w w:val="101"/>
          <w:sz w:val="19"/>
        </w:rPr>
        <w:t>Leppert</w:t>
      </w:r>
      <w:r w:rsidR="00000000">
        <w:rPr>
          <w:color w:val="231F20"/>
          <w:w w:val="101"/>
          <w:sz w:val="19"/>
        </w:rPr>
        <w:t>.</w:t>
      </w:r>
      <w:r w:rsidR="00000000">
        <w:rPr>
          <w:color w:val="231F20"/>
          <w:spacing w:val="-9"/>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2"/>
          <w:sz w:val="19"/>
        </w:rPr>
        <w:t xml:space="preserve"> </w:t>
      </w:r>
      <w:r w:rsidR="00000000">
        <w:rPr>
          <w:color w:val="231F20"/>
          <w:spacing w:val="-1"/>
          <w:w w:val="104"/>
          <w:sz w:val="19"/>
        </w:rPr>
        <w:t>Susa</w:t>
      </w:r>
      <w:r w:rsidR="00000000">
        <w:rPr>
          <w:color w:val="231F20"/>
          <w:w w:val="104"/>
          <w:sz w:val="19"/>
        </w:rPr>
        <w:t>n</w:t>
      </w:r>
      <w:r w:rsidR="00000000">
        <w:rPr>
          <w:color w:val="231F20"/>
          <w:spacing w:val="5"/>
          <w:sz w:val="19"/>
        </w:rPr>
        <w:t xml:space="preserve"> </w:t>
      </w:r>
      <w:r w:rsidR="00000000">
        <w:rPr>
          <w:color w:val="231F20"/>
          <w:spacing w:val="-1"/>
          <w:sz w:val="19"/>
        </w:rPr>
        <w:t>Gillespi</w:t>
      </w:r>
      <w:r w:rsidR="00000000">
        <w:rPr>
          <w:color w:val="231F20"/>
          <w:spacing w:val="-6"/>
          <w:sz w:val="19"/>
        </w:rPr>
        <w:t>e</w:t>
      </w:r>
      <w:r w:rsidR="00000000">
        <w:rPr>
          <w:color w:val="231F20"/>
          <w:sz w:val="19"/>
        </w:rPr>
        <w:t>.</w:t>
      </w:r>
      <w:r w:rsidR="00000000">
        <w:rPr>
          <w:color w:val="231F20"/>
          <w:spacing w:val="-2"/>
          <w:sz w:val="19"/>
        </w:rPr>
        <w:t xml:space="preserve"> </w:t>
      </w:r>
      <w:r w:rsidR="00000000">
        <w:rPr>
          <w:color w:val="231F20"/>
          <w:spacing w:val="-1"/>
          <w:sz w:val="19"/>
        </w:rPr>
        <w:t>Berkeley</w:t>
      </w:r>
      <w:r w:rsidR="00000000">
        <w:rPr>
          <w:color w:val="231F20"/>
          <w:sz w:val="19"/>
        </w:rPr>
        <w:t>:</w:t>
      </w:r>
      <w:r w:rsidR="00000000">
        <w:rPr>
          <w:color w:val="231F20"/>
          <w:spacing w:val="-2"/>
          <w:sz w:val="19"/>
        </w:rPr>
        <w:t xml:space="preserve"> </w:t>
      </w:r>
      <w:r w:rsidR="00000000">
        <w:rPr>
          <w:color w:val="231F20"/>
          <w:w w:val="99"/>
          <w:sz w:val="19"/>
        </w:rPr>
        <w:t xml:space="preserve">U </w:t>
      </w:r>
      <w:r w:rsidR="00000000">
        <w:rPr>
          <w:color w:val="231F20"/>
          <w:spacing w:val="-1"/>
          <w:w w:val="99"/>
          <w:sz w:val="19"/>
        </w:rPr>
        <w:t>o</w:t>
      </w:r>
      <w:r w:rsidR="00000000">
        <w:rPr>
          <w:color w:val="231F20"/>
          <w:w w:val="99"/>
          <w:sz w:val="19"/>
        </w:rPr>
        <w:t>f</w:t>
      </w:r>
      <w:r w:rsidR="00000000">
        <w:rPr>
          <w:color w:val="231F20"/>
          <w:spacing w:val="-1"/>
          <w:w w:val="99"/>
          <w:sz w:val="19"/>
        </w:rPr>
        <w:t xml:space="preserve"> </w:t>
      </w:r>
      <w:r w:rsidR="00000000">
        <w:rPr>
          <w:color w:val="231F20"/>
          <w:spacing w:val="-1"/>
          <w:w w:val="102"/>
          <w:sz w:val="19"/>
        </w:rPr>
        <w:t>Californi</w:t>
      </w:r>
      <w:r w:rsidR="00000000">
        <w:rPr>
          <w:color w:val="231F20"/>
          <w:w w:val="102"/>
          <w:sz w:val="19"/>
        </w:rPr>
        <w:t>a</w:t>
      </w:r>
      <w:r w:rsidR="00000000">
        <w:rPr>
          <w:color w:val="231F20"/>
          <w:spacing w:val="-1"/>
          <w:sz w:val="19"/>
        </w:rPr>
        <w:t xml:space="preserve"> </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color w:val="231F20"/>
          <w:spacing w:val="-1"/>
          <w:sz w:val="19"/>
        </w:rPr>
        <w:t>2002</w:t>
      </w:r>
      <w:r w:rsidR="00000000">
        <w:rPr>
          <w:color w:val="231F20"/>
          <w:sz w:val="19"/>
        </w:rPr>
        <w:t>.</w:t>
      </w:r>
      <w:r w:rsidR="00000000">
        <w:rPr>
          <w:color w:val="231F20"/>
          <w:spacing w:val="-8"/>
          <w:sz w:val="19"/>
        </w:rPr>
        <w:t xml:space="preserve"> </w:t>
      </w:r>
      <w:r w:rsidR="00000000">
        <w:rPr>
          <w:smallCaps/>
          <w:color w:val="231F20"/>
          <w:spacing w:val="-1"/>
          <w:sz w:val="19"/>
        </w:rPr>
        <w:t>288–317</w:t>
      </w:r>
      <w:r w:rsidR="00000000">
        <w:rPr>
          <w:color w:val="231F20"/>
          <w:sz w:val="19"/>
        </w:rPr>
        <w:t>.</w:t>
      </w:r>
    </w:p>
    <w:p w:rsidR="007C7C96" w:rsidRDefault="00804409">
      <w:pPr>
        <w:spacing w:before="2" w:line="252" w:lineRule="auto"/>
        <w:ind w:left="362" w:right="103" w:firstLine="329"/>
        <w:jc w:val="both"/>
        <w:rPr>
          <w:sz w:val="19"/>
        </w:rPr>
      </w:pPr>
      <w:r>
        <w:pict>
          <v:line id="_x0000_s2093" alt="" style="position:absolute;left:0;text-align:left;z-index:-17265664;mso-wrap-edited:f;mso-width-percent:0;mso-height-percent:0;mso-position-horizontal-relative:page;mso-width-percent:0;mso-height-percent:0" from="46.15pt,6.7pt" to="74.5pt,6.7pt" strokecolor="#231f20" strokeweight=".5pt">
            <w10:wrap anchorx="page"/>
          </v:line>
        </w:pict>
      </w:r>
      <w:r w:rsidR="00000000">
        <w:rPr>
          <w:color w:val="231F20"/>
          <w:sz w:val="19"/>
        </w:rPr>
        <w:t xml:space="preserve">. </w:t>
      </w:r>
      <w:r w:rsidR="00000000">
        <w:rPr>
          <w:color w:val="231F20"/>
          <w:spacing w:val="17"/>
          <w:sz w:val="19"/>
        </w:rPr>
        <w:t xml:space="preserve"> </w:t>
      </w:r>
      <w:r w:rsidR="00000000">
        <w:rPr>
          <w:i/>
          <w:color w:val="231F20"/>
          <w:spacing w:val="2"/>
          <w:w w:val="102"/>
          <w:sz w:val="19"/>
        </w:rPr>
        <w:t>Prism</w:t>
      </w:r>
      <w:r w:rsidR="00000000">
        <w:rPr>
          <w:i/>
          <w:color w:val="231F20"/>
          <w:spacing w:val="-9"/>
          <w:w w:val="102"/>
          <w:sz w:val="19"/>
        </w:rPr>
        <w:t>s</w:t>
      </w:r>
      <w:r w:rsidR="00000000">
        <w:rPr>
          <w:i/>
          <w:color w:val="231F20"/>
          <w:sz w:val="19"/>
        </w:rPr>
        <w:t xml:space="preserve">. </w:t>
      </w:r>
      <w:r w:rsidR="00000000">
        <w:rPr>
          <w:i/>
          <w:color w:val="231F20"/>
          <w:spacing w:val="17"/>
          <w:sz w:val="19"/>
        </w:rPr>
        <w:t xml:space="preserve"> </w:t>
      </w:r>
      <w:r w:rsidR="00000000">
        <w:rPr>
          <w:color w:val="231F20"/>
          <w:spacing w:val="-17"/>
          <w:sz w:val="19"/>
        </w:rPr>
        <w:t>T</w:t>
      </w:r>
      <w:r w:rsidR="00000000">
        <w:rPr>
          <w:color w:val="231F20"/>
          <w:spacing w:val="2"/>
          <w:w w:val="106"/>
          <w:sz w:val="19"/>
        </w:rPr>
        <w:t>ran</w:t>
      </w:r>
      <w:r w:rsidR="00000000">
        <w:rPr>
          <w:color w:val="231F20"/>
          <w:spacing w:val="-5"/>
          <w:w w:val="106"/>
          <w:sz w:val="19"/>
        </w:rPr>
        <w:t>s</w:t>
      </w:r>
      <w:r w:rsidR="00000000">
        <w:rPr>
          <w:color w:val="231F20"/>
          <w:sz w:val="19"/>
        </w:rPr>
        <w:t xml:space="preserve">. </w:t>
      </w:r>
      <w:r w:rsidR="00000000">
        <w:rPr>
          <w:color w:val="231F20"/>
          <w:spacing w:val="17"/>
          <w:sz w:val="19"/>
        </w:rPr>
        <w:t xml:space="preserve"> </w:t>
      </w:r>
      <w:r w:rsidR="00000000">
        <w:rPr>
          <w:color w:val="231F20"/>
          <w:spacing w:val="2"/>
          <w:w w:val="103"/>
          <w:sz w:val="19"/>
        </w:rPr>
        <w:t>Samue</w:t>
      </w:r>
      <w:r w:rsidR="00000000">
        <w:rPr>
          <w:color w:val="231F20"/>
          <w:w w:val="103"/>
          <w:sz w:val="19"/>
        </w:rPr>
        <w:t>l</w:t>
      </w:r>
      <w:r w:rsidR="00000000">
        <w:rPr>
          <w:color w:val="231F20"/>
          <w:sz w:val="19"/>
        </w:rPr>
        <w:t xml:space="preserve"> </w:t>
      </w:r>
      <w:r w:rsidR="00000000">
        <w:rPr>
          <w:color w:val="231F20"/>
          <w:spacing w:val="17"/>
          <w:sz w:val="19"/>
        </w:rPr>
        <w:t xml:space="preserve"> </w:t>
      </w:r>
      <w:r w:rsidR="00000000">
        <w:rPr>
          <w:color w:val="231F20"/>
          <w:spacing w:val="-9"/>
          <w:w w:val="105"/>
          <w:sz w:val="19"/>
        </w:rPr>
        <w:t>W</w:t>
      </w:r>
      <w:r w:rsidR="00000000">
        <w:rPr>
          <w:color w:val="231F20"/>
          <w:spacing w:val="2"/>
          <w:w w:val="103"/>
          <w:sz w:val="19"/>
        </w:rPr>
        <w:t>ebe</w:t>
      </w:r>
      <w:r w:rsidR="00000000">
        <w:rPr>
          <w:color w:val="231F20"/>
          <w:w w:val="103"/>
          <w:sz w:val="19"/>
        </w:rPr>
        <w:t>r</w:t>
      </w:r>
      <w:r w:rsidR="00000000">
        <w:rPr>
          <w:color w:val="231F20"/>
          <w:sz w:val="19"/>
        </w:rPr>
        <w:t xml:space="preserve">  </w:t>
      </w:r>
      <w:r w:rsidR="00000000">
        <w:rPr>
          <w:color w:val="231F20"/>
          <w:spacing w:val="-24"/>
          <w:sz w:val="19"/>
        </w:rPr>
        <w:t xml:space="preserve"> </w:t>
      </w:r>
      <w:r w:rsidR="00000000">
        <w:rPr>
          <w:color w:val="231F20"/>
          <w:spacing w:val="2"/>
          <w:w w:val="103"/>
          <w:sz w:val="19"/>
        </w:rPr>
        <w:t>an</w:t>
      </w:r>
      <w:r w:rsidR="00000000">
        <w:rPr>
          <w:color w:val="231F20"/>
          <w:w w:val="103"/>
          <w:sz w:val="19"/>
        </w:rPr>
        <w:t>d</w:t>
      </w:r>
      <w:r w:rsidR="00000000">
        <w:rPr>
          <w:color w:val="231F20"/>
          <w:sz w:val="19"/>
        </w:rPr>
        <w:t xml:space="preserve">  </w:t>
      </w:r>
      <w:r w:rsidR="00000000">
        <w:rPr>
          <w:color w:val="231F20"/>
          <w:spacing w:val="-24"/>
          <w:sz w:val="19"/>
        </w:rPr>
        <w:t xml:space="preserve"> </w:t>
      </w:r>
      <w:r w:rsidR="00000000">
        <w:rPr>
          <w:color w:val="231F20"/>
          <w:spacing w:val="2"/>
          <w:w w:val="107"/>
          <w:sz w:val="19"/>
        </w:rPr>
        <w:t>Shierr</w:t>
      </w:r>
      <w:r w:rsidR="00000000">
        <w:rPr>
          <w:color w:val="231F20"/>
          <w:w w:val="107"/>
          <w:sz w:val="19"/>
        </w:rPr>
        <w:t>y</w:t>
      </w:r>
      <w:r w:rsidR="00000000">
        <w:rPr>
          <w:color w:val="231F20"/>
          <w:sz w:val="19"/>
        </w:rPr>
        <w:t xml:space="preserve"> </w:t>
      </w:r>
      <w:r w:rsidR="00000000">
        <w:rPr>
          <w:color w:val="231F20"/>
          <w:spacing w:val="17"/>
          <w:sz w:val="19"/>
        </w:rPr>
        <w:t xml:space="preserve"> </w:t>
      </w:r>
      <w:r w:rsidR="00000000">
        <w:rPr>
          <w:color w:val="231F20"/>
          <w:spacing w:val="-9"/>
          <w:w w:val="105"/>
          <w:sz w:val="19"/>
        </w:rPr>
        <w:t>W</w:t>
      </w:r>
      <w:r w:rsidR="00000000">
        <w:rPr>
          <w:color w:val="231F20"/>
          <w:spacing w:val="2"/>
          <w:w w:val="103"/>
          <w:sz w:val="19"/>
        </w:rPr>
        <w:t>ebe</w:t>
      </w:r>
      <w:r w:rsidR="00000000">
        <w:rPr>
          <w:color w:val="231F20"/>
          <w:spacing w:val="-17"/>
          <w:w w:val="103"/>
          <w:sz w:val="19"/>
        </w:rPr>
        <w:t>r</w:t>
      </w:r>
      <w:r w:rsidR="00000000">
        <w:rPr>
          <w:color w:val="231F20"/>
          <w:sz w:val="19"/>
        </w:rPr>
        <w:t xml:space="preserve">. </w:t>
      </w:r>
      <w:r w:rsidR="00000000">
        <w:rPr>
          <w:color w:val="231F20"/>
          <w:spacing w:val="17"/>
          <w:sz w:val="19"/>
        </w:rPr>
        <w:t xml:space="preserve"> </w:t>
      </w:r>
      <w:r w:rsidR="00000000">
        <w:rPr>
          <w:color w:val="231F20"/>
          <w:spacing w:val="2"/>
          <w:w w:val="101"/>
          <w:sz w:val="19"/>
        </w:rPr>
        <w:t xml:space="preserve">Cambridge: </w:t>
      </w:r>
      <w:r w:rsidR="00000000">
        <w:rPr>
          <w:color w:val="231F20"/>
          <w:spacing w:val="-1"/>
          <w:w w:val="103"/>
          <w:sz w:val="19"/>
        </w:rPr>
        <w:t>Massachusett</w:t>
      </w:r>
      <w:r w:rsidR="00000000">
        <w:rPr>
          <w:color w:val="231F20"/>
          <w:w w:val="103"/>
          <w:sz w:val="19"/>
        </w:rPr>
        <w:t>s</w:t>
      </w:r>
      <w:r w:rsidR="00000000">
        <w:rPr>
          <w:color w:val="231F20"/>
          <w:spacing w:val="-1"/>
          <w:sz w:val="19"/>
        </w:rPr>
        <w:t xml:space="preserve"> </w:t>
      </w:r>
      <w:r w:rsidR="00000000">
        <w:rPr>
          <w:color w:val="231F20"/>
          <w:spacing w:val="-1"/>
          <w:w w:val="108"/>
          <w:sz w:val="19"/>
        </w:rPr>
        <w:t>Institut</w:t>
      </w:r>
      <w:r w:rsidR="00000000">
        <w:rPr>
          <w:color w:val="231F20"/>
          <w:w w:val="108"/>
          <w:sz w:val="19"/>
        </w:rPr>
        <w:t>e</w:t>
      </w:r>
      <w:r w:rsidR="00000000">
        <w:rPr>
          <w:color w:val="231F20"/>
          <w:spacing w:val="-1"/>
          <w:sz w:val="19"/>
        </w:rPr>
        <w:t xml:space="preserve"> o</w:t>
      </w:r>
      <w:r w:rsidR="00000000">
        <w:rPr>
          <w:color w:val="231F20"/>
          <w:sz w:val="19"/>
        </w:rPr>
        <w:t>f</w:t>
      </w:r>
      <w:r w:rsidR="00000000">
        <w:rPr>
          <w:color w:val="231F20"/>
          <w:spacing w:val="-8"/>
          <w:sz w:val="19"/>
        </w:rPr>
        <w:t xml:space="preserve"> </w:t>
      </w:r>
      <w:r w:rsidR="00000000">
        <w:rPr>
          <w:color w:val="231F20"/>
          <w:spacing w:val="-15"/>
          <w:sz w:val="19"/>
        </w:rPr>
        <w:t>T</w:t>
      </w:r>
      <w:r w:rsidR="00000000">
        <w:rPr>
          <w:color w:val="231F20"/>
          <w:spacing w:val="-1"/>
          <w:w w:val="102"/>
          <w:sz w:val="19"/>
        </w:rPr>
        <w:t>echnolog</w:t>
      </w:r>
      <w:r w:rsidR="00000000">
        <w:rPr>
          <w:color w:val="231F20"/>
          <w:w w:val="102"/>
          <w:sz w:val="19"/>
        </w:rPr>
        <w:t>y</w:t>
      </w:r>
      <w:r w:rsidR="00000000">
        <w:rPr>
          <w:color w:val="231F20"/>
          <w:spacing w:val="-1"/>
          <w:sz w:val="19"/>
        </w:rPr>
        <w:t xml:space="preserve"> </w:t>
      </w:r>
      <w:r w:rsidR="00000000">
        <w:rPr>
          <w:color w:val="231F20"/>
          <w:spacing w:val="-1"/>
          <w:w w:val="99"/>
          <w:sz w:val="19"/>
        </w:rPr>
        <w:t>U</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smallCaps/>
          <w:color w:val="231F20"/>
          <w:spacing w:val="-1"/>
          <w:sz w:val="19"/>
        </w:rPr>
        <w:t>1981</w:t>
      </w:r>
      <w:r w:rsidR="00000000">
        <w:rPr>
          <w:color w:val="231F20"/>
          <w:sz w:val="19"/>
        </w:rPr>
        <w:t>.</w:t>
      </w:r>
    </w:p>
    <w:p w:rsidR="007C7C96" w:rsidRDefault="00804409">
      <w:pPr>
        <w:spacing w:before="1"/>
        <w:ind w:left="689"/>
        <w:jc w:val="both"/>
        <w:rPr>
          <w:sz w:val="19"/>
        </w:rPr>
      </w:pPr>
      <w:r>
        <w:pict>
          <v:line id="_x0000_s2092" alt="" style="position:absolute;left:0;text-align:left;z-index:15758336;mso-wrap-edited:f;mso-width-percent:0;mso-height-percent:0;mso-position-horizontal-relative:page;mso-width-percent:0;mso-height-percent:0" from="46.15pt,6.65pt" to="74.5pt,6.65pt" strokecolor="#231f20" strokeweight=".5pt">
            <w10:wrap anchorx="page"/>
          </v:line>
        </w:pict>
      </w:r>
      <w:r w:rsidR="00000000">
        <w:rPr>
          <w:color w:val="231F20"/>
          <w:sz w:val="19"/>
        </w:rPr>
        <w:t>,</w:t>
      </w:r>
      <w:r w:rsidR="00000000">
        <w:rPr>
          <w:color w:val="231F20"/>
          <w:spacing w:val="-13"/>
          <w:sz w:val="19"/>
        </w:rPr>
        <w:t xml:space="preserve"> </w:t>
      </w:r>
      <w:r w:rsidR="00000000">
        <w:rPr>
          <w:color w:val="231F20"/>
          <w:spacing w:val="-1"/>
          <w:w w:val="103"/>
          <w:sz w:val="19"/>
        </w:rPr>
        <w:t>an</w:t>
      </w:r>
      <w:r w:rsidR="00000000">
        <w:rPr>
          <w:color w:val="231F20"/>
          <w:w w:val="103"/>
          <w:sz w:val="19"/>
        </w:rPr>
        <w:t>d</w:t>
      </w:r>
      <w:r w:rsidR="00000000">
        <w:rPr>
          <w:color w:val="231F20"/>
          <w:spacing w:val="-6"/>
          <w:sz w:val="19"/>
        </w:rPr>
        <w:t xml:space="preserve"> </w:t>
      </w:r>
      <w:r w:rsidR="00000000">
        <w:rPr>
          <w:color w:val="231F20"/>
          <w:spacing w:val="-1"/>
          <w:w w:val="106"/>
          <w:sz w:val="19"/>
        </w:rPr>
        <w:t>Hann</w:t>
      </w:r>
      <w:r w:rsidR="00000000">
        <w:rPr>
          <w:color w:val="231F20"/>
          <w:w w:val="106"/>
          <w:sz w:val="19"/>
        </w:rPr>
        <w:t>s</w:t>
      </w:r>
      <w:r w:rsidR="00000000">
        <w:rPr>
          <w:color w:val="231F20"/>
          <w:spacing w:val="-6"/>
          <w:sz w:val="19"/>
        </w:rPr>
        <w:t xml:space="preserve"> </w:t>
      </w:r>
      <w:r w:rsidR="00000000">
        <w:rPr>
          <w:color w:val="231F20"/>
          <w:spacing w:val="-1"/>
          <w:sz w:val="19"/>
        </w:rPr>
        <w:t>Eisle</w:t>
      </w:r>
      <w:r w:rsidR="00000000">
        <w:rPr>
          <w:color w:val="231F20"/>
          <w:spacing w:val="-20"/>
          <w:sz w:val="19"/>
        </w:rPr>
        <w:t>r</w:t>
      </w:r>
      <w:r w:rsidR="00000000">
        <w:rPr>
          <w:color w:val="231F20"/>
          <w:sz w:val="19"/>
        </w:rPr>
        <w:t>.</w:t>
      </w:r>
      <w:r w:rsidR="00000000">
        <w:rPr>
          <w:color w:val="231F20"/>
          <w:spacing w:val="-13"/>
          <w:sz w:val="19"/>
        </w:rPr>
        <w:t xml:space="preserve"> </w:t>
      </w:r>
      <w:r w:rsidR="00000000">
        <w:rPr>
          <w:i/>
          <w:color w:val="231F20"/>
          <w:spacing w:val="-1"/>
          <w:w w:val="103"/>
          <w:sz w:val="19"/>
        </w:rPr>
        <w:t>Composin</w:t>
      </w:r>
      <w:r w:rsidR="00000000">
        <w:rPr>
          <w:i/>
          <w:color w:val="231F20"/>
          <w:w w:val="103"/>
          <w:sz w:val="19"/>
        </w:rPr>
        <w:t>g</w:t>
      </w:r>
      <w:r w:rsidR="00000000">
        <w:rPr>
          <w:i/>
          <w:color w:val="231F20"/>
          <w:spacing w:val="-6"/>
          <w:sz w:val="19"/>
        </w:rPr>
        <w:t xml:space="preserve"> </w:t>
      </w:r>
      <w:r w:rsidR="00000000">
        <w:rPr>
          <w:i/>
          <w:color w:val="231F20"/>
          <w:spacing w:val="-1"/>
          <w:w w:val="104"/>
          <w:sz w:val="19"/>
        </w:rPr>
        <w:t>fo</w:t>
      </w:r>
      <w:r w:rsidR="00000000">
        <w:rPr>
          <w:i/>
          <w:color w:val="231F20"/>
          <w:w w:val="104"/>
          <w:sz w:val="19"/>
        </w:rPr>
        <w:t>r</w:t>
      </w:r>
      <w:r w:rsidR="00000000">
        <w:rPr>
          <w:i/>
          <w:color w:val="231F20"/>
          <w:spacing w:val="-6"/>
          <w:sz w:val="19"/>
        </w:rPr>
        <w:t xml:space="preserve"> </w:t>
      </w:r>
      <w:r w:rsidR="00000000">
        <w:rPr>
          <w:i/>
          <w:color w:val="231F20"/>
          <w:spacing w:val="-1"/>
          <w:w w:val="109"/>
          <w:sz w:val="19"/>
        </w:rPr>
        <w:t>th</w:t>
      </w:r>
      <w:r w:rsidR="00000000">
        <w:rPr>
          <w:i/>
          <w:color w:val="231F20"/>
          <w:w w:val="109"/>
          <w:sz w:val="19"/>
        </w:rPr>
        <w:t>e</w:t>
      </w:r>
      <w:r w:rsidR="00000000">
        <w:rPr>
          <w:i/>
          <w:color w:val="231F20"/>
          <w:spacing w:val="-6"/>
          <w:sz w:val="19"/>
        </w:rPr>
        <w:t xml:space="preserve"> </w:t>
      </w:r>
      <w:r w:rsidR="00000000">
        <w:rPr>
          <w:i/>
          <w:color w:val="231F20"/>
          <w:spacing w:val="-4"/>
          <w:w w:val="81"/>
          <w:sz w:val="19"/>
        </w:rPr>
        <w:t>F</w:t>
      </w:r>
      <w:r w:rsidR="00000000">
        <w:rPr>
          <w:i/>
          <w:color w:val="231F20"/>
          <w:spacing w:val="-1"/>
          <w:w w:val="106"/>
          <w:sz w:val="19"/>
        </w:rPr>
        <w:t>ilm</w:t>
      </w:r>
      <w:r w:rsidR="00000000">
        <w:rPr>
          <w:i/>
          <w:color w:val="231F20"/>
          <w:spacing w:val="-11"/>
          <w:w w:val="106"/>
          <w:sz w:val="19"/>
        </w:rPr>
        <w:t>s</w:t>
      </w:r>
      <w:r w:rsidR="00000000">
        <w:rPr>
          <w:i/>
          <w:color w:val="231F20"/>
          <w:sz w:val="19"/>
        </w:rPr>
        <w:t>.</w:t>
      </w:r>
      <w:r w:rsidR="00000000">
        <w:rPr>
          <w:i/>
          <w:color w:val="231F20"/>
          <w:spacing w:val="-6"/>
          <w:sz w:val="19"/>
        </w:rPr>
        <w:t xml:space="preserve"> </w:t>
      </w:r>
      <w:r w:rsidR="00000000">
        <w:rPr>
          <w:color w:val="231F20"/>
          <w:spacing w:val="-1"/>
          <w:w w:val="101"/>
          <w:sz w:val="19"/>
        </w:rPr>
        <w:t>Cambridge</w:t>
      </w:r>
      <w:r w:rsidR="00000000">
        <w:rPr>
          <w:color w:val="231F20"/>
          <w:w w:val="101"/>
          <w:sz w:val="19"/>
        </w:rPr>
        <w:t>:</w:t>
      </w:r>
      <w:r w:rsidR="00000000">
        <w:rPr>
          <w:color w:val="231F20"/>
          <w:spacing w:val="-20"/>
          <w:sz w:val="19"/>
        </w:rPr>
        <w:t xml:space="preserve"> </w:t>
      </w:r>
      <w:r w:rsidR="00000000">
        <w:rPr>
          <w:color w:val="231F20"/>
          <w:spacing w:val="-1"/>
          <w:w w:val="105"/>
          <w:sz w:val="19"/>
        </w:rPr>
        <w:t>Athlon</w:t>
      </w:r>
      <w:r w:rsidR="00000000">
        <w:rPr>
          <w:color w:val="231F20"/>
          <w:spacing w:val="-6"/>
          <w:w w:val="105"/>
          <w:sz w:val="19"/>
        </w:rPr>
        <w:t>e</w:t>
      </w:r>
      <w:r w:rsidR="00000000">
        <w:rPr>
          <w:color w:val="231F20"/>
          <w:sz w:val="19"/>
        </w:rPr>
        <w:t>,</w:t>
      </w:r>
      <w:r w:rsidR="00000000">
        <w:rPr>
          <w:color w:val="231F20"/>
          <w:spacing w:val="-13"/>
          <w:sz w:val="19"/>
        </w:rPr>
        <w:t xml:space="preserve"> </w:t>
      </w:r>
      <w:r w:rsidR="00000000">
        <w:rPr>
          <w:smallCaps/>
          <w:color w:val="231F20"/>
          <w:spacing w:val="-1"/>
          <w:sz w:val="19"/>
        </w:rPr>
        <w:t>1994</w:t>
      </w:r>
      <w:r w:rsidR="00000000">
        <w:rPr>
          <w:color w:val="231F20"/>
          <w:sz w:val="19"/>
        </w:rPr>
        <w:t>.</w:t>
      </w:r>
    </w:p>
    <w:p w:rsidR="007C7C96" w:rsidRDefault="00804409">
      <w:pPr>
        <w:spacing w:before="12" w:line="252" w:lineRule="auto"/>
        <w:ind w:left="362" w:right="110" w:firstLine="328"/>
        <w:jc w:val="both"/>
        <w:rPr>
          <w:sz w:val="19"/>
        </w:rPr>
      </w:pPr>
      <w:r>
        <w:pict>
          <v:line id="_x0000_s2091" alt="" style="position:absolute;left:0;text-align:left;z-index:-17264640;mso-wrap-edited:f;mso-width-percent:0;mso-height-percent:0;mso-position-horizontal-relative:page;mso-width-percent:0;mso-height-percent:0" from="46.15pt,7.2pt" to="74.5pt,7.2pt" strokecolor="#231f20" strokeweight=".5pt">
            <w10:wrap anchorx="page"/>
          </v:line>
        </w:pict>
      </w:r>
      <w:r w:rsidR="00000000">
        <w:rPr>
          <w:color w:val="231F20"/>
          <w:w w:val="105"/>
          <w:sz w:val="19"/>
        </w:rPr>
        <w:t xml:space="preserve">, and Max Horkheimer. </w:t>
      </w:r>
      <w:r w:rsidR="00000000">
        <w:rPr>
          <w:i/>
          <w:color w:val="231F20"/>
          <w:w w:val="105"/>
          <w:sz w:val="19"/>
        </w:rPr>
        <w:t xml:space="preserve">Dialectic of Enlightenment. </w:t>
      </w:r>
      <w:r w:rsidR="00000000">
        <w:rPr>
          <w:color w:val="231F20"/>
          <w:w w:val="105"/>
          <w:sz w:val="19"/>
        </w:rPr>
        <w:t>Ed. Gunzelin Schmid Noerr. Trans. Edmund Jephcott. Stanford: Stanford UP, 2002.</w:t>
      </w:r>
    </w:p>
    <w:p w:rsidR="007C7C96" w:rsidRDefault="00000000">
      <w:pPr>
        <w:spacing w:before="1" w:line="252" w:lineRule="auto"/>
        <w:ind w:left="362" w:right="112" w:hanging="240"/>
        <w:jc w:val="both"/>
        <w:rPr>
          <w:sz w:val="19"/>
        </w:rPr>
      </w:pPr>
      <w:r>
        <w:rPr>
          <w:color w:val="231F20"/>
          <w:spacing w:val="-1"/>
          <w:w w:val="102"/>
          <w:sz w:val="19"/>
        </w:rPr>
        <w:t>Agamben</w:t>
      </w:r>
      <w:r>
        <w:rPr>
          <w:color w:val="231F20"/>
          <w:w w:val="102"/>
          <w:sz w:val="19"/>
        </w:rPr>
        <w:t>,</w:t>
      </w:r>
      <w:r>
        <w:rPr>
          <w:color w:val="231F20"/>
          <w:spacing w:val="-7"/>
          <w:sz w:val="19"/>
        </w:rPr>
        <w:t xml:space="preserve"> </w:t>
      </w:r>
      <w:r>
        <w:rPr>
          <w:color w:val="231F20"/>
          <w:spacing w:val="-1"/>
          <w:w w:val="101"/>
          <w:sz w:val="19"/>
        </w:rPr>
        <w:t>Giorgi</w:t>
      </w:r>
      <w:r>
        <w:rPr>
          <w:color w:val="231F20"/>
          <w:spacing w:val="-4"/>
          <w:w w:val="101"/>
          <w:sz w:val="19"/>
        </w:rPr>
        <w:t>o</w:t>
      </w:r>
      <w:r>
        <w:rPr>
          <w:color w:val="231F20"/>
          <w:sz w:val="19"/>
        </w:rPr>
        <w:t>.</w:t>
      </w:r>
      <w:r>
        <w:rPr>
          <w:color w:val="231F20"/>
          <w:spacing w:val="-7"/>
          <w:sz w:val="19"/>
        </w:rPr>
        <w:t xml:space="preserve"> </w:t>
      </w:r>
      <w:r>
        <w:rPr>
          <w:i/>
          <w:color w:val="231F20"/>
          <w:spacing w:val="-1"/>
          <w:w w:val="106"/>
          <w:sz w:val="19"/>
        </w:rPr>
        <w:t>Hom</w:t>
      </w:r>
      <w:r>
        <w:rPr>
          <w:i/>
          <w:color w:val="231F20"/>
          <w:w w:val="106"/>
          <w:sz w:val="19"/>
        </w:rPr>
        <w:t>o</w:t>
      </w:r>
      <w:r>
        <w:rPr>
          <w:i/>
          <w:color w:val="231F20"/>
          <w:sz w:val="19"/>
        </w:rPr>
        <w:t xml:space="preserve"> </w:t>
      </w:r>
      <w:r>
        <w:rPr>
          <w:i/>
          <w:color w:val="231F20"/>
          <w:spacing w:val="-1"/>
          <w:sz w:val="19"/>
        </w:rPr>
        <w:t>Sace</w:t>
      </w:r>
      <w:r>
        <w:rPr>
          <w:i/>
          <w:color w:val="231F20"/>
          <w:spacing w:val="-11"/>
          <w:sz w:val="19"/>
        </w:rPr>
        <w:t>r</w:t>
      </w:r>
      <w:r>
        <w:rPr>
          <w:i/>
          <w:color w:val="231F20"/>
          <w:w w:val="75"/>
          <w:sz w:val="19"/>
        </w:rPr>
        <w:t>:</w:t>
      </w:r>
      <w:r>
        <w:rPr>
          <w:i/>
          <w:color w:val="231F20"/>
          <w:spacing w:val="-7"/>
          <w:sz w:val="19"/>
        </w:rPr>
        <w:t xml:space="preserve"> </w:t>
      </w:r>
      <w:r>
        <w:rPr>
          <w:i/>
          <w:color w:val="231F20"/>
          <w:spacing w:val="-1"/>
          <w:w w:val="104"/>
          <w:sz w:val="19"/>
        </w:rPr>
        <w:t>Sovereig</w:t>
      </w:r>
      <w:r>
        <w:rPr>
          <w:i/>
          <w:color w:val="231F20"/>
          <w:w w:val="104"/>
          <w:sz w:val="19"/>
        </w:rPr>
        <w:t>n</w:t>
      </w:r>
      <w:r>
        <w:rPr>
          <w:i/>
          <w:color w:val="231F20"/>
          <w:sz w:val="19"/>
        </w:rPr>
        <w:t xml:space="preserve"> </w:t>
      </w:r>
      <w:r>
        <w:rPr>
          <w:i/>
          <w:color w:val="231F20"/>
          <w:spacing w:val="-10"/>
          <w:w w:val="91"/>
          <w:sz w:val="19"/>
        </w:rPr>
        <w:t>P</w:t>
      </w:r>
      <w:r>
        <w:rPr>
          <w:i/>
          <w:color w:val="231F20"/>
          <w:spacing w:val="-1"/>
          <w:w w:val="102"/>
          <w:sz w:val="19"/>
        </w:rPr>
        <w:t>owe</w:t>
      </w:r>
      <w:r>
        <w:rPr>
          <w:i/>
          <w:color w:val="231F20"/>
          <w:w w:val="102"/>
          <w:sz w:val="19"/>
        </w:rPr>
        <w:t>r</w:t>
      </w:r>
      <w:r>
        <w:rPr>
          <w:i/>
          <w:color w:val="231F20"/>
          <w:sz w:val="19"/>
        </w:rPr>
        <w:t xml:space="preserve"> </w:t>
      </w:r>
      <w:r>
        <w:rPr>
          <w:i/>
          <w:color w:val="231F20"/>
          <w:spacing w:val="-1"/>
          <w:w w:val="103"/>
          <w:sz w:val="19"/>
        </w:rPr>
        <w:t>an</w:t>
      </w:r>
      <w:r>
        <w:rPr>
          <w:i/>
          <w:color w:val="231F20"/>
          <w:w w:val="103"/>
          <w:sz w:val="19"/>
        </w:rPr>
        <w:t>d</w:t>
      </w:r>
      <w:r>
        <w:rPr>
          <w:i/>
          <w:color w:val="231F20"/>
          <w:sz w:val="19"/>
        </w:rPr>
        <w:t xml:space="preserve"> </w:t>
      </w:r>
      <w:r>
        <w:rPr>
          <w:i/>
          <w:color w:val="231F20"/>
          <w:spacing w:val="-1"/>
          <w:sz w:val="19"/>
        </w:rPr>
        <w:t>Bar</w:t>
      </w:r>
      <w:r>
        <w:rPr>
          <w:i/>
          <w:color w:val="231F20"/>
          <w:sz w:val="19"/>
        </w:rPr>
        <w:t xml:space="preserve">e </w:t>
      </w:r>
      <w:r>
        <w:rPr>
          <w:i/>
          <w:color w:val="231F20"/>
          <w:spacing w:val="-1"/>
          <w:w w:val="103"/>
          <w:sz w:val="19"/>
        </w:rPr>
        <w:t>Life</w:t>
      </w:r>
      <w:r>
        <w:rPr>
          <w:color w:val="231F20"/>
          <w:sz w:val="19"/>
        </w:rPr>
        <w:t>.</w:t>
      </w:r>
      <w:r>
        <w:rPr>
          <w:color w:val="231F20"/>
          <w:spacing w:val="-14"/>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7"/>
          <w:sz w:val="19"/>
        </w:rPr>
        <w:t xml:space="preserve"> </w:t>
      </w:r>
      <w:r>
        <w:rPr>
          <w:color w:val="231F20"/>
          <w:spacing w:val="-1"/>
          <w:w w:val="102"/>
          <w:sz w:val="19"/>
        </w:rPr>
        <w:t xml:space="preserve">Daniel </w:t>
      </w:r>
      <w:r>
        <w:rPr>
          <w:color w:val="231F20"/>
          <w:spacing w:val="-1"/>
          <w:w w:val="104"/>
          <w:sz w:val="19"/>
        </w:rPr>
        <w:t>Helle</w:t>
      </w:r>
      <w:r>
        <w:rPr>
          <w:color w:val="231F20"/>
          <w:spacing w:val="-20"/>
          <w:w w:val="104"/>
          <w:sz w:val="19"/>
        </w:rPr>
        <w:t>r</w:t>
      </w:r>
      <w:r>
        <w:rPr>
          <w:color w:val="231F20"/>
          <w:spacing w:val="-1"/>
          <w:w w:val="103"/>
          <w:sz w:val="19"/>
        </w:rPr>
        <w:t>-Roazen</w:t>
      </w:r>
      <w:r>
        <w:rPr>
          <w:color w:val="231F20"/>
          <w:w w:val="103"/>
          <w:sz w:val="19"/>
        </w:rPr>
        <w:t>.</w:t>
      </w:r>
      <w:r>
        <w:rPr>
          <w:color w:val="231F20"/>
          <w:spacing w:val="-8"/>
          <w:sz w:val="19"/>
        </w:rPr>
        <w:t xml:space="preserve"> </w:t>
      </w:r>
      <w:r>
        <w:rPr>
          <w:color w:val="231F20"/>
          <w:spacing w:val="-1"/>
          <w:w w:val="103"/>
          <w:sz w:val="19"/>
        </w:rPr>
        <w:t>Stanford</w:t>
      </w:r>
      <w:r>
        <w:rPr>
          <w:color w:val="231F20"/>
          <w:w w:val="103"/>
          <w:sz w:val="19"/>
        </w:rPr>
        <w:t>:</w:t>
      </w:r>
      <w:r>
        <w:rPr>
          <w:color w:val="231F20"/>
          <w:spacing w:val="-8"/>
          <w:sz w:val="19"/>
        </w:rPr>
        <w:t xml:space="preserve"> </w:t>
      </w:r>
      <w:r>
        <w:rPr>
          <w:color w:val="231F20"/>
          <w:spacing w:val="-1"/>
          <w:w w:val="104"/>
          <w:sz w:val="19"/>
        </w:rPr>
        <w:t>Stanfor</w:t>
      </w:r>
      <w:r>
        <w:rPr>
          <w:color w:val="231F20"/>
          <w:w w:val="104"/>
          <w:sz w:val="19"/>
        </w:rPr>
        <w:t>d</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1998</w:t>
      </w:r>
      <w:r>
        <w:rPr>
          <w:color w:val="231F20"/>
          <w:sz w:val="19"/>
        </w:rPr>
        <w:t>.</w:t>
      </w:r>
    </w:p>
    <w:p w:rsidR="007C7C96" w:rsidRDefault="00804409">
      <w:pPr>
        <w:spacing w:before="1" w:line="252" w:lineRule="auto"/>
        <w:ind w:left="362" w:firstLine="326"/>
        <w:rPr>
          <w:sz w:val="19"/>
        </w:rPr>
      </w:pPr>
      <w:r>
        <w:pict>
          <v:line id="_x0000_s2090" alt="" style="position:absolute;left:0;text-align:left;z-index:-17264128;mso-wrap-edited:f;mso-width-percent:0;mso-height-percent:0;mso-position-horizontal-relative:page;mso-width-percent:0;mso-height-percent:0" from="46.15pt,6.65pt" to="74.5pt,6.65pt" strokecolor="#231f20" strokeweight=".5pt">
            <w10:wrap anchorx="page"/>
          </v:line>
        </w:pic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9"/>
          <w:sz w:val="19"/>
        </w:rPr>
        <w:t xml:space="preserve"> </w:t>
      </w:r>
      <w:r w:rsidR="00000000">
        <w:rPr>
          <w:i/>
          <w:color w:val="231F20"/>
          <w:spacing w:val="-1"/>
          <w:w w:val="105"/>
          <w:sz w:val="19"/>
        </w:rPr>
        <w:t>Sacramen</w:t>
      </w:r>
      <w:r w:rsidR="00000000">
        <w:rPr>
          <w:i/>
          <w:color w:val="231F20"/>
          <w:w w:val="105"/>
          <w:sz w:val="19"/>
        </w:rPr>
        <w:t>t</w:t>
      </w:r>
      <w:r w:rsidR="00000000">
        <w:rPr>
          <w:i/>
          <w:color w:val="231F20"/>
          <w:spacing w:val="-9"/>
          <w:sz w:val="19"/>
        </w:rPr>
        <w:t xml:space="preserve"> </w:t>
      </w:r>
      <w:r w:rsidR="00000000">
        <w:rPr>
          <w:i/>
          <w:color w:val="231F20"/>
          <w:spacing w:val="-1"/>
          <w:w w:val="107"/>
          <w:sz w:val="19"/>
        </w:rPr>
        <w:t>o</w:t>
      </w:r>
      <w:r w:rsidR="00000000">
        <w:rPr>
          <w:i/>
          <w:color w:val="231F20"/>
          <w:w w:val="107"/>
          <w:sz w:val="19"/>
        </w:rPr>
        <w:t>f</w:t>
      </w:r>
      <w:r w:rsidR="00000000">
        <w:rPr>
          <w:i/>
          <w:color w:val="231F20"/>
          <w:spacing w:val="-9"/>
          <w:sz w:val="19"/>
        </w:rPr>
        <w:t xml:space="preserve"> </w:t>
      </w:r>
      <w:r w:rsidR="00000000">
        <w:rPr>
          <w:i/>
          <w:color w:val="231F20"/>
          <w:spacing w:val="-1"/>
          <w:sz w:val="19"/>
        </w:rPr>
        <w:t>Language</w:t>
      </w:r>
      <w:r w:rsidR="00000000">
        <w:rPr>
          <w:i/>
          <w:color w:val="231F20"/>
          <w:sz w:val="19"/>
        </w:rPr>
        <w:t>:</w:t>
      </w:r>
      <w:r w:rsidR="00000000">
        <w:rPr>
          <w:i/>
          <w:color w:val="231F20"/>
          <w:spacing w:val="-23"/>
          <w:sz w:val="19"/>
        </w:rPr>
        <w:t xml:space="preserve"> </w:t>
      </w:r>
      <w:r w:rsidR="00000000">
        <w:rPr>
          <w:i/>
          <w:color w:val="231F20"/>
          <w:spacing w:val="-1"/>
          <w:w w:val="115"/>
          <w:sz w:val="19"/>
        </w:rPr>
        <w:t>A</w:t>
      </w:r>
      <w:r w:rsidR="00000000">
        <w:rPr>
          <w:i/>
          <w:color w:val="231F20"/>
          <w:w w:val="115"/>
          <w:sz w:val="19"/>
        </w:rPr>
        <w:t>n</w:t>
      </w:r>
      <w:r w:rsidR="00000000">
        <w:rPr>
          <w:i/>
          <w:color w:val="231F20"/>
          <w:spacing w:val="-16"/>
          <w:sz w:val="19"/>
        </w:rPr>
        <w:t xml:space="preserve"> </w:t>
      </w:r>
      <w:r w:rsidR="00000000">
        <w:rPr>
          <w:i/>
          <w:color w:val="231F20"/>
          <w:spacing w:val="-1"/>
          <w:w w:val="104"/>
          <w:sz w:val="19"/>
        </w:rPr>
        <w:t>Archaeolog</w:t>
      </w:r>
      <w:r w:rsidR="00000000">
        <w:rPr>
          <w:i/>
          <w:color w:val="231F20"/>
          <w:w w:val="104"/>
          <w:sz w:val="19"/>
        </w:rPr>
        <w:t>y</w:t>
      </w:r>
      <w:r w:rsidR="00000000">
        <w:rPr>
          <w:i/>
          <w:color w:val="231F20"/>
          <w:spacing w:val="-9"/>
          <w:sz w:val="19"/>
        </w:rPr>
        <w:t xml:space="preserve"> </w:t>
      </w:r>
      <w:r w:rsidR="00000000">
        <w:rPr>
          <w:i/>
          <w:color w:val="231F20"/>
          <w:spacing w:val="-1"/>
          <w:w w:val="107"/>
          <w:sz w:val="19"/>
        </w:rPr>
        <w:t>o</w:t>
      </w:r>
      <w:r w:rsidR="00000000">
        <w:rPr>
          <w:i/>
          <w:color w:val="231F20"/>
          <w:w w:val="107"/>
          <w:sz w:val="19"/>
        </w:rPr>
        <w:t>f</w:t>
      </w:r>
      <w:r w:rsidR="00000000">
        <w:rPr>
          <w:i/>
          <w:color w:val="231F20"/>
          <w:spacing w:val="-9"/>
          <w:sz w:val="19"/>
        </w:rPr>
        <w:t xml:space="preserve"> </w:t>
      </w:r>
      <w:r w:rsidR="00000000">
        <w:rPr>
          <w:i/>
          <w:color w:val="231F20"/>
          <w:spacing w:val="-1"/>
          <w:w w:val="109"/>
          <w:sz w:val="19"/>
        </w:rPr>
        <w:t>th</w:t>
      </w:r>
      <w:r w:rsidR="00000000">
        <w:rPr>
          <w:i/>
          <w:color w:val="231F20"/>
          <w:w w:val="109"/>
          <w:sz w:val="19"/>
        </w:rPr>
        <w:t>e</w:t>
      </w:r>
      <w:r w:rsidR="00000000">
        <w:rPr>
          <w:i/>
          <w:color w:val="231F20"/>
          <w:spacing w:val="-9"/>
          <w:sz w:val="19"/>
        </w:rPr>
        <w:t xml:space="preserve"> </w:t>
      </w:r>
      <w:r w:rsidR="00000000">
        <w:rPr>
          <w:i/>
          <w:color w:val="231F20"/>
          <w:spacing w:val="-1"/>
          <w:w w:val="108"/>
          <w:sz w:val="19"/>
        </w:rPr>
        <w:t>Oat</w:t>
      </w:r>
      <w:r w:rsidR="00000000">
        <w:rPr>
          <w:i/>
          <w:color w:val="231F20"/>
          <w:w w:val="108"/>
          <w:sz w:val="19"/>
        </w:rPr>
        <w:t>h</w:t>
      </w:r>
      <w:r w:rsidR="00000000">
        <w:rPr>
          <w:i/>
          <w:color w:val="231F20"/>
          <w:spacing w:val="-9"/>
          <w:sz w:val="19"/>
        </w:rPr>
        <w:t xml:space="preserve"> </w:t>
      </w:r>
      <w:r w:rsidR="00000000">
        <w:rPr>
          <w:i/>
          <w:color w:val="231F20"/>
          <w:spacing w:val="-1"/>
          <w:w w:val="106"/>
          <w:sz w:val="19"/>
        </w:rPr>
        <w:t>(Hom</w:t>
      </w:r>
      <w:r w:rsidR="00000000">
        <w:rPr>
          <w:i/>
          <w:color w:val="231F20"/>
          <w:w w:val="106"/>
          <w:sz w:val="19"/>
        </w:rPr>
        <w:t>o</w:t>
      </w:r>
      <w:r w:rsidR="00000000">
        <w:rPr>
          <w:i/>
          <w:color w:val="231F20"/>
          <w:spacing w:val="-9"/>
          <w:sz w:val="19"/>
        </w:rPr>
        <w:t xml:space="preserve"> </w:t>
      </w:r>
      <w:r w:rsidR="00000000">
        <w:rPr>
          <w:i/>
          <w:color w:val="231F20"/>
          <w:spacing w:val="-1"/>
          <w:sz w:val="19"/>
        </w:rPr>
        <w:t xml:space="preserve">Sacer </w:t>
      </w:r>
      <w:r w:rsidR="00000000">
        <w:rPr>
          <w:i/>
          <w:color w:val="231F20"/>
          <w:spacing w:val="-1"/>
          <w:w w:val="99"/>
          <w:sz w:val="19"/>
        </w:rPr>
        <w:t>II)</w:t>
      </w:r>
      <w:r w:rsidR="00000000">
        <w:rPr>
          <w:i/>
          <w:color w:val="231F20"/>
          <w:w w:val="99"/>
          <w:sz w:val="19"/>
        </w:rPr>
        <w:t>.</w:t>
      </w:r>
      <w:r w:rsidR="00000000">
        <w:rPr>
          <w:i/>
          <w:color w:val="231F20"/>
          <w:spacing w:val="-8"/>
          <w:w w:val="99"/>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15"/>
          <w:sz w:val="19"/>
        </w:rPr>
        <w:t xml:space="preserve"> </w:t>
      </w:r>
      <w:r w:rsidR="00000000">
        <w:rPr>
          <w:color w:val="231F20"/>
          <w:spacing w:val="-1"/>
          <w:w w:val="102"/>
          <w:sz w:val="19"/>
        </w:rPr>
        <w:t>Ada</w:t>
      </w:r>
      <w:r w:rsidR="00000000">
        <w:rPr>
          <w:color w:val="231F20"/>
          <w:w w:val="102"/>
          <w:sz w:val="19"/>
        </w:rPr>
        <w:t>m</w:t>
      </w:r>
      <w:r w:rsidR="00000000">
        <w:rPr>
          <w:color w:val="231F20"/>
          <w:spacing w:val="-1"/>
          <w:sz w:val="19"/>
        </w:rPr>
        <w:t xml:space="preserve"> Kotsk</w:t>
      </w:r>
      <w:r w:rsidR="00000000">
        <w:rPr>
          <w:color w:val="231F20"/>
          <w:spacing w:val="-4"/>
          <w:sz w:val="19"/>
        </w:rPr>
        <w:t>o</w:t>
      </w:r>
      <w:r w:rsidR="00000000">
        <w:rPr>
          <w:color w:val="231F20"/>
          <w:sz w:val="19"/>
        </w:rPr>
        <w:t>.</w:t>
      </w:r>
      <w:r w:rsidR="00000000">
        <w:rPr>
          <w:color w:val="231F20"/>
          <w:spacing w:val="-8"/>
          <w:sz w:val="19"/>
        </w:rPr>
        <w:t xml:space="preserve"> </w:t>
      </w:r>
      <w:r w:rsidR="00000000">
        <w:rPr>
          <w:color w:val="231F20"/>
          <w:spacing w:val="-1"/>
          <w:w w:val="103"/>
          <w:sz w:val="19"/>
        </w:rPr>
        <w:t>Stanford</w:t>
      </w:r>
      <w:r w:rsidR="00000000">
        <w:rPr>
          <w:color w:val="231F20"/>
          <w:w w:val="103"/>
          <w:sz w:val="19"/>
        </w:rPr>
        <w:t>:</w:t>
      </w:r>
      <w:r w:rsidR="00000000">
        <w:rPr>
          <w:color w:val="231F20"/>
          <w:spacing w:val="-8"/>
          <w:sz w:val="19"/>
        </w:rPr>
        <w:t xml:space="preserve"> </w:t>
      </w:r>
      <w:r w:rsidR="00000000">
        <w:rPr>
          <w:color w:val="231F20"/>
          <w:spacing w:val="-1"/>
          <w:w w:val="104"/>
          <w:sz w:val="19"/>
        </w:rPr>
        <w:t>Stanfor</w:t>
      </w:r>
      <w:r w:rsidR="00000000">
        <w:rPr>
          <w:color w:val="231F20"/>
          <w:w w:val="104"/>
          <w:sz w:val="19"/>
        </w:rPr>
        <w:t>d</w:t>
      </w:r>
      <w:r w:rsidR="00000000">
        <w:rPr>
          <w:color w:val="231F20"/>
          <w:spacing w:val="-1"/>
          <w:sz w:val="19"/>
        </w:rPr>
        <w:t xml:space="preserve"> </w:t>
      </w:r>
      <w:r w:rsidR="00000000">
        <w:rPr>
          <w:color w:val="231F20"/>
          <w:spacing w:val="-1"/>
          <w:w w:val="99"/>
          <w:sz w:val="19"/>
        </w:rPr>
        <w:t>U</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smallCaps/>
          <w:color w:val="231F20"/>
          <w:spacing w:val="-1"/>
          <w:sz w:val="19"/>
        </w:rPr>
        <w:t>2011</w:t>
      </w:r>
      <w:r w:rsidR="00000000">
        <w:rPr>
          <w:color w:val="231F20"/>
          <w:sz w:val="19"/>
        </w:rPr>
        <w:t>.</w:t>
      </w:r>
    </w:p>
    <w:p w:rsidR="007C7C96" w:rsidRDefault="00804409">
      <w:pPr>
        <w:spacing w:before="1"/>
        <w:ind w:left="690"/>
        <w:rPr>
          <w:sz w:val="19"/>
        </w:rPr>
      </w:pPr>
      <w:r>
        <w:pict>
          <v:line id="_x0000_s2089" alt="" style="position:absolute;left:0;text-align:left;z-index:15759872;mso-wrap-edited:f;mso-width-percent:0;mso-height-percent:0;mso-position-horizontal-relative:page;mso-width-percent:0;mso-height-percent:0" from="46.15pt,6.65pt" to="74.5pt,6.65pt" strokecolor="#231f20" strokeweight=".5pt">
            <w10:wrap anchorx="page"/>
          </v:line>
        </w:pict>
      </w:r>
      <w:r w:rsidR="00000000">
        <w:rPr>
          <w:color w:val="231F20"/>
          <w:sz w:val="19"/>
        </w:rPr>
        <w:t xml:space="preserve">. </w:t>
      </w:r>
      <w:r w:rsidR="00000000">
        <w:rPr>
          <w:i/>
          <w:color w:val="231F20"/>
          <w:sz w:val="19"/>
        </w:rPr>
        <w:t xml:space="preserve">What Is an Apparatus? </w:t>
      </w:r>
      <w:r w:rsidR="00000000">
        <w:rPr>
          <w:color w:val="231F20"/>
          <w:sz w:val="19"/>
        </w:rPr>
        <w:t>Trans. David Kishick and Stefan Padatella.</w:t>
      </w:r>
    </w:p>
    <w:p w:rsidR="007C7C96" w:rsidRDefault="00000000">
      <w:pPr>
        <w:spacing w:before="12"/>
        <w:ind w:left="362"/>
        <w:rPr>
          <w:sz w:val="19"/>
        </w:rPr>
      </w:pPr>
      <w:r>
        <w:rPr>
          <w:color w:val="231F20"/>
          <w:sz w:val="19"/>
        </w:rPr>
        <w:t>Stanford: Stanford UP, 2009.</w:t>
      </w:r>
    </w:p>
    <w:p w:rsidR="007C7C96" w:rsidRDefault="00000000">
      <w:pPr>
        <w:spacing w:before="11" w:line="252" w:lineRule="auto"/>
        <w:ind w:left="362" w:right="112" w:hanging="240"/>
        <w:jc w:val="both"/>
        <w:rPr>
          <w:sz w:val="19"/>
        </w:rPr>
      </w:pPr>
      <w:r>
        <w:rPr>
          <w:color w:val="231F20"/>
          <w:spacing w:val="-1"/>
          <w:sz w:val="19"/>
        </w:rPr>
        <w:t>Alea</w:t>
      </w:r>
      <w:r>
        <w:rPr>
          <w:color w:val="231F20"/>
          <w:sz w:val="19"/>
        </w:rPr>
        <w:t>,</w:t>
      </w:r>
      <w:r>
        <w:rPr>
          <w:color w:val="231F20"/>
          <w:spacing w:val="-4"/>
          <w:sz w:val="19"/>
        </w:rPr>
        <w:t xml:space="preserve"> </w:t>
      </w:r>
      <w:r>
        <w:rPr>
          <w:color w:val="231F20"/>
          <w:spacing w:val="-15"/>
          <w:sz w:val="19"/>
        </w:rPr>
        <w:t>T</w:t>
      </w:r>
      <w:r>
        <w:rPr>
          <w:color w:val="231F20"/>
          <w:spacing w:val="-1"/>
          <w:w w:val="102"/>
          <w:sz w:val="19"/>
        </w:rPr>
        <w:t>omá</w:t>
      </w:r>
      <w:r>
        <w:rPr>
          <w:color w:val="231F20"/>
          <w:w w:val="102"/>
          <w:sz w:val="19"/>
        </w:rPr>
        <w:t>s</w:t>
      </w:r>
      <w:r>
        <w:rPr>
          <w:color w:val="231F20"/>
          <w:spacing w:val="10"/>
          <w:sz w:val="19"/>
        </w:rPr>
        <w:t xml:space="preserve"> </w:t>
      </w:r>
      <w:r>
        <w:rPr>
          <w:color w:val="231F20"/>
          <w:spacing w:val="-1"/>
          <w:w w:val="105"/>
          <w:sz w:val="19"/>
        </w:rPr>
        <w:t>Gutiérrez</w:t>
      </w:r>
      <w:r>
        <w:rPr>
          <w:color w:val="231F20"/>
          <w:w w:val="105"/>
          <w:sz w:val="19"/>
        </w:rPr>
        <w:t>.</w:t>
      </w:r>
      <w:r>
        <w:rPr>
          <w:color w:val="231F20"/>
          <w:spacing w:val="2"/>
          <w:sz w:val="19"/>
        </w:rPr>
        <w:t xml:space="preserve"> </w:t>
      </w:r>
      <w:r>
        <w:rPr>
          <w:i/>
          <w:color w:val="231F20"/>
          <w:spacing w:val="-1"/>
          <w:w w:val="105"/>
          <w:sz w:val="19"/>
        </w:rPr>
        <w:t>Memoria</w:t>
      </w:r>
      <w:r>
        <w:rPr>
          <w:i/>
          <w:color w:val="231F20"/>
          <w:w w:val="105"/>
          <w:sz w:val="19"/>
        </w:rPr>
        <w:t>s</w:t>
      </w:r>
      <w:r>
        <w:rPr>
          <w:i/>
          <w:color w:val="231F20"/>
          <w:spacing w:val="10"/>
          <w:sz w:val="19"/>
        </w:rPr>
        <w:t xml:space="preserve"> </w:t>
      </w:r>
      <w:r>
        <w:rPr>
          <w:i/>
          <w:color w:val="231F20"/>
          <w:spacing w:val="-1"/>
          <w:sz w:val="19"/>
        </w:rPr>
        <w:t>de</w:t>
      </w:r>
      <w:r>
        <w:rPr>
          <w:i/>
          <w:color w:val="231F20"/>
          <w:sz w:val="19"/>
        </w:rPr>
        <w:t>l</w:t>
      </w:r>
      <w:r>
        <w:rPr>
          <w:i/>
          <w:color w:val="231F20"/>
          <w:spacing w:val="10"/>
          <w:sz w:val="19"/>
        </w:rPr>
        <w:t xml:space="preserve"> </w:t>
      </w:r>
      <w:r>
        <w:rPr>
          <w:i/>
          <w:color w:val="231F20"/>
          <w:spacing w:val="-1"/>
          <w:w w:val="101"/>
          <w:sz w:val="19"/>
        </w:rPr>
        <w:t>subdesarroll</w:t>
      </w:r>
      <w:r>
        <w:rPr>
          <w:i/>
          <w:color w:val="231F20"/>
          <w:spacing w:val="-11"/>
          <w:w w:val="101"/>
          <w:sz w:val="19"/>
        </w:rPr>
        <w:t>o</w:t>
      </w:r>
      <w:r>
        <w:rPr>
          <w:i/>
          <w:color w:val="231F20"/>
          <w:sz w:val="19"/>
        </w:rPr>
        <w:t>.</w:t>
      </w:r>
      <w:r>
        <w:rPr>
          <w:i/>
          <w:color w:val="231F20"/>
          <w:spacing w:val="10"/>
          <w:sz w:val="19"/>
        </w:rPr>
        <w:t xml:space="preserve"> </w:t>
      </w:r>
      <w:r>
        <w:rPr>
          <w:color w:val="231F20"/>
          <w:spacing w:val="-1"/>
          <w:w w:val="104"/>
          <w:sz w:val="19"/>
        </w:rPr>
        <w:t>H</w:t>
      </w:r>
      <w:r>
        <w:rPr>
          <w:color w:val="231F20"/>
          <w:spacing w:val="-3"/>
          <w:w w:val="104"/>
          <w:sz w:val="19"/>
        </w:rPr>
        <w:t>a</w:t>
      </w:r>
      <w:r>
        <w:rPr>
          <w:color w:val="231F20"/>
          <w:spacing w:val="-1"/>
          <w:w w:val="101"/>
          <w:sz w:val="19"/>
        </w:rPr>
        <w:t>vana</w:t>
      </w:r>
      <w:r>
        <w:rPr>
          <w:color w:val="231F20"/>
          <w:w w:val="101"/>
          <w:sz w:val="19"/>
        </w:rPr>
        <w:t>:</w:t>
      </w:r>
      <w:r>
        <w:rPr>
          <w:color w:val="231F20"/>
          <w:spacing w:val="3"/>
          <w:sz w:val="19"/>
        </w:rPr>
        <w:t xml:space="preserve"> </w:t>
      </w:r>
      <w:r>
        <w:rPr>
          <w:color w:val="231F20"/>
          <w:spacing w:val="-1"/>
          <w:w w:val="104"/>
          <w:sz w:val="19"/>
        </w:rPr>
        <w:t>Cuba</w:t>
      </w:r>
      <w:r>
        <w:rPr>
          <w:color w:val="231F20"/>
          <w:w w:val="104"/>
          <w:sz w:val="19"/>
        </w:rPr>
        <w:t>n</w:t>
      </w:r>
      <w:r>
        <w:rPr>
          <w:color w:val="231F20"/>
          <w:spacing w:val="10"/>
          <w:sz w:val="19"/>
        </w:rPr>
        <w:t xml:space="preserve"> </w:t>
      </w:r>
      <w:r>
        <w:rPr>
          <w:color w:val="231F20"/>
          <w:spacing w:val="-1"/>
          <w:w w:val="108"/>
          <w:sz w:val="19"/>
        </w:rPr>
        <w:t xml:space="preserve">Institute </w:t>
      </w:r>
      <w:r>
        <w:rPr>
          <w:color w:val="231F20"/>
          <w:spacing w:val="-1"/>
          <w:w w:val="99"/>
          <w:sz w:val="19"/>
        </w:rPr>
        <w:t>o</w:t>
      </w:r>
      <w:r>
        <w:rPr>
          <w:color w:val="231F20"/>
          <w:w w:val="99"/>
          <w:sz w:val="19"/>
        </w:rPr>
        <w:t>f</w:t>
      </w:r>
      <w:r>
        <w:rPr>
          <w:color w:val="231F20"/>
          <w:spacing w:val="-1"/>
          <w:w w:val="99"/>
          <w:sz w:val="19"/>
        </w:rPr>
        <w:t xml:space="preserve"> </w:t>
      </w:r>
      <w:r>
        <w:rPr>
          <w:color w:val="231F20"/>
          <w:spacing w:val="-1"/>
          <w:w w:val="103"/>
          <w:sz w:val="19"/>
        </w:rPr>
        <w:t>Cinematographi</w:t>
      </w:r>
      <w:r>
        <w:rPr>
          <w:color w:val="231F20"/>
          <w:w w:val="103"/>
          <w:sz w:val="19"/>
        </w:rPr>
        <w:t>c</w:t>
      </w:r>
      <w:r>
        <w:rPr>
          <w:color w:val="231F20"/>
          <w:spacing w:val="-8"/>
          <w:sz w:val="19"/>
        </w:rPr>
        <w:t xml:space="preserve"> </w:t>
      </w:r>
      <w:r>
        <w:rPr>
          <w:color w:val="231F20"/>
          <w:spacing w:val="-1"/>
          <w:w w:val="108"/>
          <w:sz w:val="19"/>
        </w:rPr>
        <w:t>Ar</w:t>
      </w:r>
      <w:r>
        <w:rPr>
          <w:color w:val="231F20"/>
          <w:w w:val="108"/>
          <w:sz w:val="19"/>
        </w:rPr>
        <w:t>t</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8"/>
          <w:sz w:val="19"/>
        </w:rPr>
        <w:t>Industr</w:t>
      </w:r>
      <w:r>
        <w:rPr>
          <w:color w:val="231F20"/>
          <w:spacing w:val="-20"/>
          <w:w w:val="108"/>
          <w:sz w:val="19"/>
        </w:rPr>
        <w:t>y</w:t>
      </w:r>
      <w:r>
        <w:rPr>
          <w:color w:val="231F20"/>
          <w:sz w:val="19"/>
        </w:rPr>
        <w:t>,</w:t>
      </w:r>
      <w:r>
        <w:rPr>
          <w:color w:val="231F20"/>
          <w:spacing w:val="-8"/>
          <w:sz w:val="19"/>
        </w:rPr>
        <w:t xml:space="preserve"> </w:t>
      </w:r>
      <w:r>
        <w:rPr>
          <w:smallCaps/>
          <w:color w:val="231F20"/>
          <w:spacing w:val="-1"/>
          <w:sz w:val="19"/>
        </w:rPr>
        <w:t>1984</w:t>
      </w:r>
      <w:r>
        <w:rPr>
          <w:color w:val="231F20"/>
          <w:sz w:val="19"/>
        </w:rPr>
        <w:t>.</w:t>
      </w:r>
    </w:p>
    <w:p w:rsidR="007C7C96" w:rsidRDefault="00000000">
      <w:pPr>
        <w:spacing w:before="1" w:line="252" w:lineRule="auto"/>
        <w:ind w:left="362" w:right="111" w:hanging="240"/>
        <w:jc w:val="both"/>
        <w:rPr>
          <w:sz w:val="19"/>
        </w:rPr>
      </w:pPr>
      <w:r>
        <w:rPr>
          <w:color w:val="231F20"/>
          <w:w w:val="105"/>
          <w:sz w:val="19"/>
        </w:rPr>
        <w:t>Althusse</w:t>
      </w:r>
      <w:r>
        <w:rPr>
          <w:color w:val="231F20"/>
          <w:spacing w:val="-19"/>
          <w:w w:val="105"/>
          <w:sz w:val="19"/>
        </w:rPr>
        <w:t>r</w:t>
      </w:r>
      <w:r>
        <w:rPr>
          <w:color w:val="231F20"/>
          <w:sz w:val="19"/>
        </w:rPr>
        <w:t xml:space="preserve">, </w:t>
      </w:r>
      <w:r>
        <w:rPr>
          <w:color w:val="231F20"/>
          <w:spacing w:val="-19"/>
          <w:sz w:val="19"/>
        </w:rPr>
        <w:t xml:space="preserve"> </w:t>
      </w:r>
      <w:r>
        <w:rPr>
          <w:color w:val="231F20"/>
          <w:sz w:val="19"/>
        </w:rPr>
        <w:t>Loui</w:t>
      </w:r>
      <w:r>
        <w:rPr>
          <w:color w:val="231F20"/>
          <w:spacing w:val="-7"/>
          <w:sz w:val="19"/>
        </w:rPr>
        <w:t>s</w:t>
      </w:r>
      <w:r>
        <w:rPr>
          <w:color w:val="231F20"/>
          <w:sz w:val="19"/>
        </w:rPr>
        <w:t>.</w:t>
      </w:r>
      <w:r>
        <w:rPr>
          <w:color w:val="231F20"/>
          <w:spacing w:val="22"/>
          <w:sz w:val="19"/>
        </w:rPr>
        <w:t xml:space="preserve"> </w:t>
      </w:r>
      <w:r>
        <w:rPr>
          <w:color w:val="231F20"/>
          <w:w w:val="102"/>
          <w:sz w:val="19"/>
        </w:rPr>
        <w:t>“Ideology</w:t>
      </w:r>
      <w:r>
        <w:rPr>
          <w:color w:val="231F20"/>
          <w:sz w:val="19"/>
        </w:rPr>
        <w:t xml:space="preserve"> </w:t>
      </w:r>
      <w:r>
        <w:rPr>
          <w:color w:val="231F20"/>
          <w:spacing w:val="-12"/>
          <w:sz w:val="19"/>
        </w:rPr>
        <w:t xml:space="preserve"> </w:t>
      </w:r>
      <w:r>
        <w:rPr>
          <w:color w:val="231F20"/>
          <w:w w:val="103"/>
          <w:sz w:val="19"/>
        </w:rPr>
        <w:t>and</w:t>
      </w:r>
      <w:r>
        <w:rPr>
          <w:color w:val="231F20"/>
          <w:sz w:val="19"/>
        </w:rPr>
        <w:t xml:space="preserve"> </w:t>
      </w:r>
      <w:r>
        <w:rPr>
          <w:color w:val="231F20"/>
          <w:spacing w:val="-12"/>
          <w:sz w:val="19"/>
        </w:rPr>
        <w:t xml:space="preserve"> </w:t>
      </w:r>
      <w:r>
        <w:rPr>
          <w:color w:val="231F20"/>
          <w:w w:val="98"/>
          <w:sz w:val="19"/>
        </w:rPr>
        <w:t>Ideological</w:t>
      </w:r>
      <w:r>
        <w:rPr>
          <w:color w:val="231F20"/>
          <w:sz w:val="19"/>
        </w:rPr>
        <w:t xml:space="preserve"> </w:t>
      </w:r>
      <w:r>
        <w:rPr>
          <w:color w:val="231F20"/>
          <w:spacing w:val="-12"/>
          <w:sz w:val="19"/>
        </w:rPr>
        <w:t xml:space="preserve"> </w:t>
      </w:r>
      <w:r>
        <w:rPr>
          <w:color w:val="231F20"/>
          <w:w w:val="105"/>
          <w:sz w:val="19"/>
        </w:rPr>
        <w:t>State</w:t>
      </w:r>
      <w:r>
        <w:rPr>
          <w:color w:val="231F20"/>
          <w:sz w:val="19"/>
        </w:rPr>
        <w:t xml:space="preserve"> </w:t>
      </w:r>
      <w:r>
        <w:rPr>
          <w:color w:val="231F20"/>
          <w:spacing w:val="-19"/>
          <w:sz w:val="19"/>
        </w:rPr>
        <w:t xml:space="preserve"> </w:t>
      </w:r>
      <w:r>
        <w:rPr>
          <w:color w:val="231F20"/>
          <w:w w:val="103"/>
          <w:sz w:val="19"/>
        </w:rPr>
        <w:t>Apparatuse</w:t>
      </w:r>
      <w:r>
        <w:rPr>
          <w:color w:val="231F20"/>
          <w:spacing w:val="-7"/>
          <w:w w:val="105"/>
          <w:sz w:val="19"/>
        </w:rPr>
        <w:t>s.</w:t>
      </w:r>
      <w:r>
        <w:rPr>
          <w:color w:val="231F20"/>
          <w:w w:val="105"/>
          <w:sz w:val="19"/>
        </w:rPr>
        <w:t>”</w:t>
      </w:r>
      <w:r>
        <w:rPr>
          <w:color w:val="231F20"/>
          <w:sz w:val="19"/>
        </w:rPr>
        <w:t xml:space="preserve"> </w:t>
      </w:r>
      <w:r>
        <w:rPr>
          <w:color w:val="231F20"/>
          <w:spacing w:val="-19"/>
          <w:sz w:val="19"/>
        </w:rPr>
        <w:t xml:space="preserve"> </w:t>
      </w:r>
      <w:r>
        <w:rPr>
          <w:i/>
          <w:color w:val="231F20"/>
          <w:w w:val="104"/>
          <w:sz w:val="19"/>
        </w:rPr>
        <w:t>Lenin</w:t>
      </w:r>
      <w:r>
        <w:rPr>
          <w:i/>
          <w:color w:val="231F20"/>
          <w:sz w:val="19"/>
        </w:rPr>
        <w:t xml:space="preserve"> </w:t>
      </w:r>
      <w:r>
        <w:rPr>
          <w:i/>
          <w:color w:val="231F20"/>
          <w:spacing w:val="-12"/>
          <w:sz w:val="19"/>
        </w:rPr>
        <w:t xml:space="preserve"> </w:t>
      </w:r>
      <w:r>
        <w:rPr>
          <w:i/>
          <w:color w:val="231F20"/>
          <w:w w:val="103"/>
          <w:sz w:val="19"/>
        </w:rPr>
        <w:t xml:space="preserve">and </w:t>
      </w:r>
      <w:r>
        <w:rPr>
          <w:i/>
          <w:color w:val="231F20"/>
          <w:spacing w:val="1"/>
          <w:w w:val="103"/>
          <w:sz w:val="19"/>
        </w:rPr>
        <w:t>Philosoph</w:t>
      </w:r>
      <w:r>
        <w:rPr>
          <w:i/>
          <w:color w:val="231F20"/>
          <w:w w:val="103"/>
          <w:sz w:val="19"/>
        </w:rPr>
        <w:t>y</w:t>
      </w:r>
      <w:r>
        <w:rPr>
          <w:i/>
          <w:color w:val="231F20"/>
          <w:sz w:val="19"/>
        </w:rPr>
        <w:t xml:space="preserve"> </w:t>
      </w:r>
      <w:r>
        <w:rPr>
          <w:i/>
          <w:color w:val="231F20"/>
          <w:spacing w:val="-2"/>
          <w:sz w:val="19"/>
        </w:rPr>
        <w:t xml:space="preserve"> </w:t>
      </w:r>
      <w:r>
        <w:rPr>
          <w:i/>
          <w:color w:val="231F20"/>
          <w:spacing w:val="1"/>
          <w:w w:val="103"/>
          <w:sz w:val="19"/>
        </w:rPr>
        <w:t>an</w:t>
      </w:r>
      <w:r>
        <w:rPr>
          <w:i/>
          <w:color w:val="231F20"/>
          <w:w w:val="103"/>
          <w:sz w:val="19"/>
        </w:rPr>
        <w:t>d</w:t>
      </w:r>
      <w:r>
        <w:rPr>
          <w:i/>
          <w:color w:val="231F20"/>
          <w:sz w:val="19"/>
        </w:rPr>
        <w:t xml:space="preserve"> </w:t>
      </w:r>
      <w:r>
        <w:rPr>
          <w:i/>
          <w:color w:val="231F20"/>
          <w:spacing w:val="-2"/>
          <w:sz w:val="19"/>
        </w:rPr>
        <w:t xml:space="preserve"> </w:t>
      </w:r>
      <w:r>
        <w:rPr>
          <w:i/>
          <w:color w:val="231F20"/>
          <w:spacing w:val="1"/>
          <w:w w:val="107"/>
          <w:sz w:val="19"/>
        </w:rPr>
        <w:t>Othe</w:t>
      </w:r>
      <w:r>
        <w:rPr>
          <w:i/>
          <w:color w:val="231F20"/>
          <w:w w:val="107"/>
          <w:sz w:val="19"/>
        </w:rPr>
        <w:t>r</w:t>
      </w:r>
      <w:r>
        <w:rPr>
          <w:i/>
          <w:color w:val="231F20"/>
          <w:sz w:val="19"/>
        </w:rPr>
        <w:t xml:space="preserve"> </w:t>
      </w:r>
      <w:r>
        <w:rPr>
          <w:i/>
          <w:color w:val="231F20"/>
          <w:spacing w:val="-2"/>
          <w:sz w:val="19"/>
        </w:rPr>
        <w:t xml:space="preserve"> </w:t>
      </w:r>
      <w:r>
        <w:rPr>
          <w:i/>
          <w:color w:val="231F20"/>
          <w:spacing w:val="1"/>
          <w:w w:val="102"/>
          <w:sz w:val="19"/>
        </w:rPr>
        <w:t>Essays</w:t>
      </w:r>
      <w:r>
        <w:rPr>
          <w:color w:val="231F20"/>
          <w:sz w:val="19"/>
        </w:rPr>
        <w:t xml:space="preserve">. </w:t>
      </w:r>
      <w:r>
        <w:rPr>
          <w:color w:val="231F20"/>
          <w:spacing w:val="-16"/>
          <w:sz w:val="19"/>
        </w:rPr>
        <w:t xml:space="preserve"> </w:t>
      </w:r>
      <w:r>
        <w:rPr>
          <w:color w:val="231F20"/>
          <w:spacing w:val="-18"/>
          <w:sz w:val="19"/>
        </w:rPr>
        <w:t>T</w:t>
      </w:r>
      <w:r>
        <w:rPr>
          <w:color w:val="231F20"/>
          <w:spacing w:val="1"/>
          <w:w w:val="106"/>
          <w:sz w:val="19"/>
        </w:rPr>
        <w:t>ran</w:t>
      </w:r>
      <w:r>
        <w:rPr>
          <w:color w:val="231F20"/>
          <w:spacing w:val="-6"/>
          <w:w w:val="106"/>
          <w:sz w:val="19"/>
        </w:rPr>
        <w:t>s</w:t>
      </w:r>
      <w:r>
        <w:rPr>
          <w:color w:val="231F20"/>
          <w:sz w:val="19"/>
        </w:rPr>
        <w:t xml:space="preserve">. </w:t>
      </w:r>
      <w:r>
        <w:rPr>
          <w:color w:val="231F20"/>
          <w:spacing w:val="-9"/>
          <w:sz w:val="19"/>
        </w:rPr>
        <w:t xml:space="preserve"> </w:t>
      </w:r>
      <w:r>
        <w:rPr>
          <w:color w:val="231F20"/>
          <w:spacing w:val="1"/>
          <w:sz w:val="19"/>
        </w:rPr>
        <w:t>Be</w:t>
      </w:r>
      <w:r>
        <w:rPr>
          <w:color w:val="231F20"/>
          <w:sz w:val="19"/>
        </w:rPr>
        <w:t xml:space="preserve">n </w:t>
      </w:r>
      <w:r>
        <w:rPr>
          <w:color w:val="231F20"/>
          <w:spacing w:val="-2"/>
          <w:sz w:val="19"/>
        </w:rPr>
        <w:t xml:space="preserve"> </w:t>
      </w:r>
      <w:r>
        <w:rPr>
          <w:color w:val="231F20"/>
          <w:spacing w:val="1"/>
          <w:w w:val="103"/>
          <w:sz w:val="19"/>
        </w:rPr>
        <w:t>Brewste</w:t>
      </w:r>
      <w:r>
        <w:rPr>
          <w:color w:val="231F20"/>
          <w:spacing w:val="-18"/>
          <w:w w:val="103"/>
          <w:sz w:val="19"/>
        </w:rPr>
        <w:t>r</w:t>
      </w:r>
      <w:r>
        <w:rPr>
          <w:color w:val="231F20"/>
          <w:sz w:val="19"/>
        </w:rPr>
        <w:t xml:space="preserve">. </w:t>
      </w:r>
      <w:r>
        <w:rPr>
          <w:color w:val="231F20"/>
          <w:spacing w:val="-9"/>
          <w:sz w:val="19"/>
        </w:rPr>
        <w:t xml:space="preserve"> </w:t>
      </w:r>
      <w:r>
        <w:rPr>
          <w:color w:val="231F20"/>
          <w:spacing w:val="1"/>
          <w:sz w:val="19"/>
        </w:rPr>
        <w:t>London</w:t>
      </w:r>
      <w:r>
        <w:rPr>
          <w:color w:val="231F20"/>
          <w:sz w:val="19"/>
        </w:rPr>
        <w:t xml:space="preserve">: </w:t>
      </w:r>
      <w:r>
        <w:rPr>
          <w:color w:val="231F20"/>
          <w:spacing w:val="-9"/>
          <w:sz w:val="19"/>
        </w:rPr>
        <w:t xml:space="preserve"> </w:t>
      </w:r>
      <w:r>
        <w:rPr>
          <w:color w:val="231F20"/>
          <w:spacing w:val="1"/>
          <w:w w:val="108"/>
          <w:sz w:val="19"/>
        </w:rPr>
        <w:t xml:space="preserve">Monthly </w:t>
      </w:r>
      <w:r>
        <w:rPr>
          <w:color w:val="231F20"/>
          <w:spacing w:val="-1"/>
          <w:sz w:val="19"/>
        </w:rPr>
        <w:t>Revie</w:t>
      </w:r>
      <w:r>
        <w:rPr>
          <w:color w:val="231F20"/>
          <w:sz w:val="19"/>
        </w:rPr>
        <w:t>w</w:t>
      </w:r>
      <w:r>
        <w:rPr>
          <w:color w:val="231F20"/>
          <w:spacing w:val="-1"/>
          <w:sz w:val="19"/>
        </w:rPr>
        <w:t xml:space="preserve"> </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1971</w:t>
      </w:r>
      <w:r>
        <w:rPr>
          <w:color w:val="231F20"/>
          <w:sz w:val="19"/>
        </w:rPr>
        <w:t>.</w:t>
      </w:r>
    </w:p>
    <w:p w:rsidR="007C7C96" w:rsidRDefault="00804409">
      <w:pPr>
        <w:spacing w:before="2" w:line="252" w:lineRule="auto"/>
        <w:ind w:left="362" w:right="105" w:firstLine="326"/>
        <w:jc w:val="both"/>
        <w:rPr>
          <w:sz w:val="19"/>
        </w:rPr>
      </w:pPr>
      <w:r>
        <w:pict>
          <v:line id="_x0000_s2088" alt="" style="position:absolute;left:0;text-align:left;z-index:-17263104;mso-wrap-edited:f;mso-width-percent:0;mso-height-percent:0;mso-position-horizontal-relative:page;mso-width-percent:0;mso-height-percent:0" from="46.15pt,6.7pt" to="74.5pt,6.7pt" strokecolor="#231f20" strokeweight=".5pt">
            <w10:wrap anchorx="page"/>
          </v:line>
        </w:pict>
      </w:r>
      <w:r w:rsidR="00000000">
        <w:rPr>
          <w:color w:val="231F20"/>
          <w:sz w:val="19"/>
        </w:rPr>
        <w:t>.</w:t>
      </w:r>
      <w:r w:rsidR="00000000">
        <w:rPr>
          <w:color w:val="231F20"/>
          <w:spacing w:val="-10"/>
          <w:sz w:val="19"/>
        </w:rPr>
        <w:t xml:space="preserve"> </w:t>
      </w:r>
      <w:r w:rsidR="00000000">
        <w:rPr>
          <w:color w:val="231F20"/>
          <w:spacing w:val="-1"/>
          <w:w w:val="110"/>
          <w:sz w:val="19"/>
        </w:rPr>
        <w:t>“O</w:t>
      </w:r>
      <w:r w:rsidR="00000000">
        <w:rPr>
          <w:color w:val="231F20"/>
          <w:w w:val="110"/>
          <w:sz w:val="19"/>
        </w:rPr>
        <w:t>n</w:t>
      </w:r>
      <w:r w:rsidR="00000000">
        <w:rPr>
          <w:color w:val="231F20"/>
          <w:spacing w:val="4"/>
          <w:sz w:val="19"/>
        </w:rPr>
        <w:t xml:space="preserve"> </w:t>
      </w:r>
      <w:r w:rsidR="00000000">
        <w:rPr>
          <w:color w:val="231F20"/>
          <w:spacing w:val="-1"/>
          <w:w w:val="107"/>
          <w:sz w:val="19"/>
        </w:rPr>
        <w:t>Conten</w:t>
      </w:r>
      <w:r w:rsidR="00000000">
        <w:rPr>
          <w:color w:val="231F20"/>
          <w:w w:val="107"/>
          <w:sz w:val="19"/>
        </w:rPr>
        <w:t>t</w:t>
      </w:r>
      <w:r w:rsidR="00000000">
        <w:rPr>
          <w:color w:val="231F20"/>
          <w:spacing w:val="4"/>
          <w:sz w:val="19"/>
        </w:rPr>
        <w:t xml:space="preserve"> </w:t>
      </w:r>
      <w:r w:rsidR="00000000">
        <w:rPr>
          <w:color w:val="231F20"/>
          <w:spacing w:val="-1"/>
          <w:w w:val="107"/>
          <w:sz w:val="19"/>
        </w:rPr>
        <w:t>i</w:t>
      </w:r>
      <w:r w:rsidR="00000000">
        <w:rPr>
          <w:color w:val="231F20"/>
          <w:w w:val="107"/>
          <w:sz w:val="19"/>
        </w:rPr>
        <w:t>n</w:t>
      </w:r>
      <w:r w:rsidR="00000000">
        <w:rPr>
          <w:color w:val="231F20"/>
          <w:spacing w:val="4"/>
          <w:sz w:val="19"/>
        </w:rPr>
        <w:t xml:space="preserve"> </w:t>
      </w:r>
      <w:r w:rsidR="00000000">
        <w:rPr>
          <w:color w:val="231F20"/>
          <w:spacing w:val="-1"/>
          <w:w w:val="109"/>
          <w:sz w:val="19"/>
        </w:rPr>
        <w:t>th</w:t>
      </w:r>
      <w:r w:rsidR="00000000">
        <w:rPr>
          <w:color w:val="231F20"/>
          <w:w w:val="109"/>
          <w:sz w:val="19"/>
        </w:rPr>
        <w:t>e</w:t>
      </w:r>
      <w:r w:rsidR="00000000">
        <w:rPr>
          <w:color w:val="231F20"/>
          <w:spacing w:val="-3"/>
          <w:sz w:val="19"/>
        </w:rPr>
        <w:t xml:space="preserve"> </w:t>
      </w:r>
      <w:r w:rsidR="00000000">
        <w:rPr>
          <w:color w:val="231F20"/>
          <w:spacing w:val="-1"/>
          <w:w w:val="106"/>
          <w:sz w:val="19"/>
        </w:rPr>
        <w:t>Though</w:t>
      </w:r>
      <w:r w:rsidR="00000000">
        <w:rPr>
          <w:color w:val="231F20"/>
          <w:w w:val="106"/>
          <w:sz w:val="19"/>
        </w:rPr>
        <w:t>t</w:t>
      </w:r>
      <w:r w:rsidR="00000000">
        <w:rPr>
          <w:color w:val="231F20"/>
          <w:spacing w:val="4"/>
          <w:sz w:val="19"/>
        </w:rPr>
        <w:t xml:space="preserve"> </w:t>
      </w:r>
      <w:r w:rsidR="00000000">
        <w:rPr>
          <w:color w:val="231F20"/>
          <w:spacing w:val="-1"/>
          <w:sz w:val="19"/>
        </w:rPr>
        <w:t>o</w:t>
      </w:r>
      <w:r w:rsidR="00000000">
        <w:rPr>
          <w:color w:val="231F20"/>
          <w:sz w:val="19"/>
        </w:rPr>
        <w:t>f</w:t>
      </w:r>
      <w:r w:rsidR="00000000">
        <w:rPr>
          <w:color w:val="231F20"/>
          <w:spacing w:val="4"/>
          <w:sz w:val="19"/>
        </w:rPr>
        <w:t xml:space="preserve"> </w:t>
      </w:r>
      <w:r w:rsidR="00000000">
        <w:rPr>
          <w:color w:val="231F20"/>
          <w:spacing w:val="-1"/>
          <w:w w:val="99"/>
          <w:sz w:val="19"/>
        </w:rPr>
        <w:t>G</w:t>
      </w:r>
      <w:r w:rsidR="00000000">
        <w:rPr>
          <w:color w:val="231F20"/>
          <w:spacing w:val="8"/>
          <w:w w:val="99"/>
          <w:sz w:val="19"/>
        </w:rPr>
        <w:t>.</w:t>
      </w:r>
      <w:r w:rsidR="00000000">
        <w:rPr>
          <w:color w:val="231F20"/>
          <w:spacing w:val="-20"/>
          <w:w w:val="105"/>
          <w:sz w:val="19"/>
        </w:rPr>
        <w:t>W</w:t>
      </w:r>
      <w:r w:rsidR="00000000">
        <w:rPr>
          <w:color w:val="231F20"/>
          <w:sz w:val="19"/>
        </w:rPr>
        <w:t>.</w:t>
      </w:r>
      <w:r w:rsidR="00000000">
        <w:rPr>
          <w:color w:val="231F20"/>
          <w:spacing w:val="-32"/>
          <w:sz w:val="19"/>
        </w:rPr>
        <w:t xml:space="preserve"> </w:t>
      </w:r>
      <w:r w:rsidR="00000000">
        <w:rPr>
          <w:color w:val="231F20"/>
          <w:spacing w:val="-20"/>
          <w:w w:val="89"/>
          <w:sz w:val="19"/>
        </w:rPr>
        <w:t>F</w:t>
      </w:r>
      <w:r w:rsidR="00000000">
        <w:rPr>
          <w:color w:val="231F20"/>
          <w:sz w:val="19"/>
        </w:rPr>
        <w:t>.</w:t>
      </w:r>
      <w:r w:rsidR="00000000">
        <w:rPr>
          <w:color w:val="231F20"/>
          <w:spacing w:val="-3"/>
          <w:sz w:val="19"/>
        </w:rPr>
        <w:t xml:space="preserve"> </w:t>
      </w:r>
      <w:r w:rsidR="00000000">
        <w:rPr>
          <w:color w:val="231F20"/>
          <w:spacing w:val="-1"/>
          <w:w w:val="102"/>
          <w:sz w:val="19"/>
        </w:rPr>
        <w:t>Hegel</w:t>
      </w:r>
      <w:r w:rsidR="00000000">
        <w:rPr>
          <w:color w:val="231F20"/>
          <w:spacing w:val="-8"/>
          <w:w w:val="102"/>
          <w:sz w:val="19"/>
        </w:rPr>
        <w:t>.</w:t>
      </w:r>
      <w:r w:rsidR="00000000">
        <w:rPr>
          <w:color w:val="231F20"/>
          <w:w w:val="112"/>
          <w:sz w:val="19"/>
        </w:rPr>
        <w:t>”</w:t>
      </w:r>
      <w:r w:rsidR="00000000">
        <w:rPr>
          <w:color w:val="231F20"/>
          <w:spacing w:val="-3"/>
          <w:sz w:val="19"/>
        </w:rPr>
        <w:t xml:space="preserve"> </w: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4"/>
          <w:sz w:val="19"/>
        </w:rPr>
        <w:t xml:space="preserve"> </w:t>
      </w:r>
      <w:r w:rsidR="00000000">
        <w:rPr>
          <w:i/>
          <w:color w:val="231F20"/>
          <w:spacing w:val="-1"/>
          <w:w w:val="101"/>
          <w:sz w:val="19"/>
        </w:rPr>
        <w:t>Spectr</w:t>
      </w:r>
      <w:r w:rsidR="00000000">
        <w:rPr>
          <w:i/>
          <w:color w:val="231F20"/>
          <w:w w:val="101"/>
          <w:sz w:val="19"/>
        </w:rPr>
        <w:t>e</w:t>
      </w:r>
      <w:r w:rsidR="00000000">
        <w:rPr>
          <w:i/>
          <w:color w:val="231F20"/>
          <w:spacing w:val="4"/>
          <w:sz w:val="19"/>
        </w:rPr>
        <w:t xml:space="preserve"> </w:t>
      </w:r>
      <w:r w:rsidR="00000000">
        <w:rPr>
          <w:i/>
          <w:color w:val="231F20"/>
          <w:spacing w:val="-1"/>
          <w:w w:val="107"/>
          <w:sz w:val="19"/>
        </w:rPr>
        <w:t>o</w:t>
      </w:r>
      <w:r w:rsidR="00000000">
        <w:rPr>
          <w:i/>
          <w:color w:val="231F20"/>
          <w:w w:val="107"/>
          <w:sz w:val="19"/>
        </w:rPr>
        <w:t>f</w:t>
      </w:r>
      <w:r w:rsidR="00000000">
        <w:rPr>
          <w:i/>
          <w:color w:val="231F20"/>
          <w:spacing w:val="4"/>
          <w:sz w:val="19"/>
        </w:rPr>
        <w:t xml:space="preserve"> </w:t>
      </w:r>
      <w:r w:rsidR="00000000">
        <w:rPr>
          <w:i/>
          <w:color w:val="231F20"/>
          <w:spacing w:val="-1"/>
          <w:w w:val="99"/>
          <w:sz w:val="19"/>
        </w:rPr>
        <w:t xml:space="preserve">Hegel: </w:t>
      </w:r>
      <w:r w:rsidR="00000000">
        <w:rPr>
          <w:i/>
          <w:color w:val="231F20"/>
          <w:spacing w:val="-1"/>
          <w:w w:val="102"/>
          <w:sz w:val="19"/>
        </w:rPr>
        <w:t>Earl</w:t>
      </w:r>
      <w:r w:rsidR="00000000">
        <w:rPr>
          <w:i/>
          <w:color w:val="231F20"/>
          <w:w w:val="102"/>
          <w:sz w:val="19"/>
        </w:rPr>
        <w:t>y</w:t>
      </w:r>
      <w:r w:rsidR="00000000">
        <w:rPr>
          <w:i/>
          <w:color w:val="231F20"/>
          <w:spacing w:val="-8"/>
          <w:sz w:val="19"/>
        </w:rPr>
        <w:t xml:space="preserve"> </w:t>
      </w:r>
      <w:r w:rsidR="00000000">
        <w:rPr>
          <w:i/>
          <w:color w:val="231F20"/>
          <w:spacing w:val="-1"/>
          <w:w w:val="108"/>
          <w:sz w:val="19"/>
        </w:rPr>
        <w:t>Writing</w:t>
      </w:r>
      <w:r w:rsidR="00000000">
        <w:rPr>
          <w:i/>
          <w:color w:val="231F20"/>
          <w:spacing w:val="-11"/>
          <w:w w:val="108"/>
          <w:sz w:val="19"/>
        </w:rPr>
        <w:t>s</w:t>
      </w:r>
      <w:r w:rsidR="00000000">
        <w:rPr>
          <w:i/>
          <w:color w:val="231F20"/>
          <w:sz w:val="19"/>
        </w:rPr>
        <w:t>.</w:t>
      </w:r>
      <w:r w:rsidR="00000000">
        <w:rPr>
          <w:i/>
          <w:color w:val="231F20"/>
          <w:spacing w:val="-8"/>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8"/>
          <w:sz w:val="19"/>
        </w:rPr>
        <w:t xml:space="preserve"> </w:t>
      </w:r>
      <w:r w:rsidR="00000000">
        <w:rPr>
          <w:color w:val="231F20"/>
          <w:spacing w:val="-1"/>
          <w:w w:val="99"/>
          <w:sz w:val="19"/>
        </w:rPr>
        <w:t>G</w:t>
      </w:r>
      <w:r w:rsidR="00000000">
        <w:rPr>
          <w:color w:val="231F20"/>
          <w:w w:val="99"/>
          <w:sz w:val="19"/>
        </w:rPr>
        <w:t>.</w:t>
      </w:r>
      <w:r w:rsidR="00000000">
        <w:rPr>
          <w:color w:val="231F20"/>
          <w:spacing w:val="-32"/>
          <w:sz w:val="19"/>
        </w:rPr>
        <w:t xml:space="preserve"> </w:t>
      </w:r>
      <w:r w:rsidR="00000000">
        <w:rPr>
          <w:color w:val="231F20"/>
          <w:spacing w:val="-1"/>
          <w:w w:val="104"/>
          <w:sz w:val="19"/>
        </w:rPr>
        <w:t>M</w:t>
      </w:r>
      <w:r w:rsidR="00000000">
        <w:rPr>
          <w:color w:val="231F20"/>
          <w:w w:val="104"/>
          <w:sz w:val="19"/>
        </w:rPr>
        <w:t>.</w:t>
      </w:r>
      <w:r w:rsidR="00000000">
        <w:rPr>
          <w:color w:val="231F20"/>
          <w:spacing w:val="-8"/>
          <w:sz w:val="19"/>
        </w:rPr>
        <w:t xml:space="preserve"> </w:t>
      </w:r>
      <w:r w:rsidR="00000000">
        <w:rPr>
          <w:color w:val="231F20"/>
          <w:spacing w:val="-1"/>
          <w:w w:val="103"/>
          <w:sz w:val="19"/>
        </w:rPr>
        <w:t>Goshgarian</w:t>
      </w:r>
      <w:r w:rsidR="00000000">
        <w:rPr>
          <w:color w:val="231F20"/>
          <w:w w:val="103"/>
          <w:sz w:val="19"/>
        </w:rPr>
        <w:t>.</w:t>
      </w:r>
      <w:r w:rsidR="00000000">
        <w:rPr>
          <w:color w:val="231F20"/>
          <w:spacing w:val="-8"/>
          <w:sz w:val="19"/>
        </w:rPr>
        <w:t xml:space="preserve"> </w:t>
      </w:r>
      <w:r w:rsidR="00000000">
        <w:rPr>
          <w:color w:val="231F20"/>
          <w:spacing w:val="-1"/>
          <w:sz w:val="19"/>
        </w:rPr>
        <w:t>London</w:t>
      </w:r>
      <w:r w:rsidR="00000000">
        <w:rPr>
          <w:color w:val="231F20"/>
          <w:sz w:val="19"/>
        </w:rPr>
        <w:t>:</w:t>
      </w:r>
      <w:r w:rsidR="00000000">
        <w:rPr>
          <w:color w:val="231F20"/>
          <w:spacing w:val="-15"/>
          <w:sz w:val="19"/>
        </w:rPr>
        <w:t xml:space="preserve"> </w:t>
      </w:r>
      <w:r w:rsidR="00000000">
        <w:rPr>
          <w:color w:val="231F20"/>
          <w:spacing w:val="-15"/>
          <w:w w:val="99"/>
          <w:sz w:val="19"/>
        </w:rPr>
        <w:t>V</w:t>
      </w:r>
      <w:r w:rsidR="00000000">
        <w:rPr>
          <w:color w:val="231F20"/>
          <w:spacing w:val="-1"/>
          <w:w w:val="107"/>
          <w:sz w:val="19"/>
        </w:rPr>
        <w:t>e</w:t>
      </w:r>
      <w:r w:rsidR="00000000">
        <w:rPr>
          <w:color w:val="231F20"/>
          <w:spacing w:val="-3"/>
          <w:w w:val="107"/>
          <w:sz w:val="19"/>
        </w:rPr>
        <w:t>r</w:t>
      </w:r>
      <w:r w:rsidR="00000000">
        <w:rPr>
          <w:color w:val="231F20"/>
          <w:spacing w:val="-1"/>
          <w:w w:val="99"/>
          <w:sz w:val="19"/>
        </w:rPr>
        <w:t>s</w:t>
      </w:r>
      <w:r w:rsidR="00000000">
        <w:rPr>
          <w:color w:val="231F20"/>
          <w:spacing w:val="-4"/>
          <w:w w:val="99"/>
          <w:sz w:val="19"/>
        </w:rPr>
        <w:t>o</w:t>
      </w:r>
      <w:r w:rsidR="00000000">
        <w:rPr>
          <w:color w:val="231F20"/>
          <w:sz w:val="19"/>
        </w:rPr>
        <w:t>,</w:t>
      </w:r>
      <w:r w:rsidR="00000000">
        <w:rPr>
          <w:color w:val="231F20"/>
          <w:spacing w:val="-8"/>
          <w:sz w:val="19"/>
        </w:rPr>
        <w:t xml:space="preserve"> </w:t>
      </w:r>
      <w:r w:rsidR="00000000">
        <w:rPr>
          <w:smallCaps/>
          <w:color w:val="231F20"/>
          <w:spacing w:val="-1"/>
          <w:sz w:val="19"/>
        </w:rPr>
        <w:t>1997</w:t>
      </w:r>
      <w:r w:rsidR="00000000">
        <w:rPr>
          <w:color w:val="231F20"/>
          <w:sz w:val="19"/>
        </w:rPr>
        <w:t>.</w:t>
      </w:r>
      <w:r w:rsidR="00000000">
        <w:rPr>
          <w:color w:val="231F20"/>
          <w:spacing w:val="-8"/>
          <w:sz w:val="19"/>
        </w:rPr>
        <w:t xml:space="preserve"> </w:t>
      </w:r>
      <w:r w:rsidR="00000000">
        <w:rPr>
          <w:smallCaps/>
          <w:color w:val="231F20"/>
          <w:spacing w:val="-1"/>
          <w:sz w:val="19"/>
        </w:rPr>
        <w:t>36–169</w:t>
      </w:r>
      <w:r w:rsidR="00000000">
        <w:rPr>
          <w:color w:val="231F20"/>
          <w:sz w:val="19"/>
        </w:rPr>
        <w:t>.</w:t>
      </w:r>
    </w:p>
    <w:p w:rsidR="007C7C96" w:rsidRDefault="00804409">
      <w:pPr>
        <w:spacing w:before="1" w:line="252" w:lineRule="auto"/>
        <w:ind w:left="362" w:right="105" w:firstLine="327"/>
        <w:jc w:val="both"/>
        <w:rPr>
          <w:sz w:val="19"/>
        </w:rPr>
      </w:pPr>
      <w:r>
        <w:pict>
          <v:line id="_x0000_s2087" alt="" style="position:absolute;left:0;text-align:left;z-index:-17262592;mso-wrap-edited:f;mso-width-percent:0;mso-height-percent:0;mso-position-horizontal-relative:page;mso-width-percent:0;mso-height-percent:0" from="46.15pt,6.65pt" to="74.5pt,6.65pt" strokecolor="#231f20" strokeweight=".5pt">
            <w10:wrap anchorx="page"/>
          </v:line>
        </w:pict>
      </w:r>
      <w:r w:rsidR="00000000">
        <w:rPr>
          <w:color w:val="231F20"/>
          <w:sz w:val="19"/>
        </w:rPr>
        <w:t xml:space="preserve">. </w:t>
      </w:r>
      <w:r w:rsidR="00000000">
        <w:rPr>
          <w:color w:val="231F20"/>
          <w:spacing w:val="-24"/>
          <w:sz w:val="19"/>
        </w:rPr>
        <w:t xml:space="preserve"> </w:t>
      </w:r>
      <w:r w:rsidR="00000000">
        <w:rPr>
          <w:i/>
          <w:color w:val="231F20"/>
          <w:w w:val="108"/>
          <w:sz w:val="19"/>
        </w:rPr>
        <w:t>Writings</w:t>
      </w:r>
      <w:r w:rsidR="00000000">
        <w:rPr>
          <w:i/>
          <w:color w:val="231F20"/>
          <w:sz w:val="19"/>
        </w:rPr>
        <w:t xml:space="preserve"> </w:t>
      </w:r>
      <w:r w:rsidR="00000000">
        <w:rPr>
          <w:i/>
          <w:color w:val="231F20"/>
          <w:spacing w:val="-17"/>
          <w:sz w:val="19"/>
        </w:rPr>
        <w:t xml:space="preserve"> </w:t>
      </w:r>
      <w:r w:rsidR="00000000">
        <w:rPr>
          <w:i/>
          <w:color w:val="231F20"/>
          <w:w w:val="105"/>
          <w:sz w:val="19"/>
        </w:rPr>
        <w:t>on</w:t>
      </w:r>
      <w:r w:rsidR="00000000">
        <w:rPr>
          <w:i/>
          <w:color w:val="231F20"/>
          <w:sz w:val="19"/>
        </w:rPr>
        <w:t xml:space="preserve"> </w:t>
      </w:r>
      <w:r w:rsidR="00000000">
        <w:rPr>
          <w:i/>
          <w:color w:val="231F20"/>
          <w:spacing w:val="-17"/>
          <w:sz w:val="19"/>
        </w:rPr>
        <w:t xml:space="preserve"> </w:t>
      </w:r>
      <w:r w:rsidR="00000000">
        <w:rPr>
          <w:i/>
          <w:color w:val="231F20"/>
          <w:w w:val="102"/>
          <w:sz w:val="19"/>
        </w:rPr>
        <w:t>Psychoanalysis:</w:t>
      </w:r>
      <w:r w:rsidR="00000000">
        <w:rPr>
          <w:i/>
          <w:color w:val="231F20"/>
          <w:sz w:val="19"/>
        </w:rPr>
        <w:t xml:space="preserve"> </w:t>
      </w:r>
      <w:r w:rsidR="00000000">
        <w:rPr>
          <w:i/>
          <w:color w:val="231F20"/>
          <w:spacing w:val="-24"/>
          <w:sz w:val="19"/>
        </w:rPr>
        <w:t xml:space="preserve"> </w:t>
      </w:r>
      <w:r w:rsidR="00000000">
        <w:rPr>
          <w:i/>
          <w:color w:val="231F20"/>
          <w:spacing w:val="-5"/>
          <w:w w:val="81"/>
          <w:sz w:val="19"/>
        </w:rPr>
        <w:t>F</w:t>
      </w:r>
      <w:r w:rsidR="00000000">
        <w:rPr>
          <w:i/>
          <w:color w:val="231F20"/>
          <w:w w:val="103"/>
          <w:sz w:val="19"/>
        </w:rPr>
        <w:t>reud</w:t>
      </w:r>
      <w:r w:rsidR="00000000">
        <w:rPr>
          <w:i/>
          <w:color w:val="231F20"/>
          <w:sz w:val="19"/>
        </w:rPr>
        <w:t xml:space="preserve"> </w:t>
      </w:r>
      <w:r w:rsidR="00000000">
        <w:rPr>
          <w:i/>
          <w:color w:val="231F20"/>
          <w:spacing w:val="-17"/>
          <w:sz w:val="19"/>
        </w:rPr>
        <w:t xml:space="preserve"> </w:t>
      </w:r>
      <w:r w:rsidR="00000000">
        <w:rPr>
          <w:i/>
          <w:color w:val="231F20"/>
          <w:w w:val="103"/>
          <w:sz w:val="19"/>
        </w:rPr>
        <w:t>and</w:t>
      </w:r>
      <w:r w:rsidR="00000000">
        <w:rPr>
          <w:i/>
          <w:color w:val="231F20"/>
          <w:sz w:val="19"/>
        </w:rPr>
        <w:t xml:space="preserve"> </w:t>
      </w:r>
      <w:r w:rsidR="00000000">
        <w:rPr>
          <w:i/>
          <w:color w:val="231F20"/>
          <w:spacing w:val="-17"/>
          <w:sz w:val="19"/>
        </w:rPr>
        <w:t xml:space="preserve"> </w:t>
      </w:r>
      <w:r w:rsidR="00000000">
        <w:rPr>
          <w:i/>
          <w:color w:val="231F20"/>
          <w:sz w:val="19"/>
        </w:rPr>
        <w:t xml:space="preserve">Lacan. </w:t>
      </w:r>
      <w:r w:rsidR="00000000">
        <w:rPr>
          <w:i/>
          <w:color w:val="231F20"/>
          <w:spacing w:val="-17"/>
          <w:sz w:val="19"/>
        </w:rPr>
        <w:t xml:space="preserve"> </w:t>
      </w:r>
      <w:r w:rsidR="00000000">
        <w:rPr>
          <w:color w:val="231F20"/>
          <w:w w:val="95"/>
          <w:sz w:val="19"/>
        </w:rPr>
        <w:t>Ed.</w:t>
      </w:r>
      <w:r w:rsidR="00000000">
        <w:rPr>
          <w:color w:val="231F20"/>
          <w:sz w:val="19"/>
        </w:rPr>
        <w:t xml:space="preserve"> </w:t>
      </w:r>
      <w:r w:rsidR="00000000">
        <w:rPr>
          <w:color w:val="231F20"/>
          <w:spacing w:val="-24"/>
          <w:sz w:val="19"/>
        </w:rPr>
        <w:t xml:space="preserve"> </w:t>
      </w:r>
      <w:r w:rsidR="00000000">
        <w:rPr>
          <w:color w:val="231F20"/>
          <w:w w:val="103"/>
          <w:sz w:val="19"/>
        </w:rPr>
        <w:t>Olivier</w:t>
      </w:r>
      <w:r w:rsidR="00000000">
        <w:rPr>
          <w:color w:val="231F20"/>
          <w:sz w:val="19"/>
        </w:rPr>
        <w:t xml:space="preserve"> </w:t>
      </w:r>
      <w:r w:rsidR="00000000">
        <w:rPr>
          <w:color w:val="231F20"/>
          <w:spacing w:val="-17"/>
          <w:sz w:val="19"/>
        </w:rPr>
        <w:t xml:space="preserve"> </w:t>
      </w:r>
      <w:r w:rsidR="00000000">
        <w:rPr>
          <w:color w:val="231F20"/>
          <w:w w:val="104"/>
          <w:sz w:val="19"/>
        </w:rPr>
        <w:t xml:space="preserve">Corpet </w:t>
      </w:r>
      <w:r w:rsidR="00000000">
        <w:rPr>
          <w:color w:val="231F20"/>
          <w:spacing w:val="-1"/>
          <w:w w:val="103"/>
          <w:sz w:val="19"/>
        </w:rPr>
        <w:t>an</w:t>
      </w:r>
      <w:r w:rsidR="00000000">
        <w:rPr>
          <w:color w:val="231F20"/>
          <w:w w:val="103"/>
          <w:sz w:val="19"/>
        </w:rPr>
        <w:t>d</w:t>
      </w:r>
      <w:r w:rsidR="00000000">
        <w:rPr>
          <w:color w:val="231F20"/>
          <w:spacing w:val="9"/>
          <w:sz w:val="19"/>
        </w:rPr>
        <w:t xml:space="preserve"> </w:t>
      </w:r>
      <w:r w:rsidR="00000000">
        <w:rPr>
          <w:color w:val="231F20"/>
          <w:spacing w:val="-4"/>
          <w:w w:val="89"/>
          <w:sz w:val="19"/>
        </w:rPr>
        <w:t>F</w:t>
      </w:r>
      <w:r w:rsidR="00000000">
        <w:rPr>
          <w:color w:val="231F20"/>
          <w:spacing w:val="-1"/>
          <w:w w:val="101"/>
          <w:sz w:val="19"/>
        </w:rPr>
        <w:t>rançoi</w:t>
      </w:r>
      <w:r w:rsidR="00000000">
        <w:rPr>
          <w:color w:val="231F20"/>
          <w:w w:val="101"/>
          <w:sz w:val="19"/>
        </w:rPr>
        <w:t>s</w:t>
      </w:r>
      <w:r w:rsidR="00000000">
        <w:rPr>
          <w:color w:val="231F20"/>
          <w:spacing w:val="9"/>
          <w:sz w:val="19"/>
        </w:rPr>
        <w:t xml:space="preserve"> </w:t>
      </w:r>
      <w:r w:rsidR="00000000">
        <w:rPr>
          <w:color w:val="231F20"/>
          <w:spacing w:val="-1"/>
          <w:w w:val="106"/>
          <w:sz w:val="19"/>
        </w:rPr>
        <w:t>Matheron</w:t>
      </w:r>
      <w:r w:rsidR="00000000">
        <w:rPr>
          <w:color w:val="231F20"/>
          <w:w w:val="106"/>
          <w:sz w:val="19"/>
        </w:rPr>
        <w:t>.</w:t>
      </w:r>
      <w:r w:rsidR="00000000">
        <w:rPr>
          <w:color w:val="231F20"/>
          <w:spacing w:val="-5"/>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2"/>
          <w:sz w:val="19"/>
        </w:rPr>
        <w:t xml:space="preserve"> </w:t>
      </w:r>
      <w:r w:rsidR="00000000">
        <w:rPr>
          <w:color w:val="231F20"/>
          <w:spacing w:val="-4"/>
          <w:w w:val="85"/>
          <w:sz w:val="19"/>
        </w:rPr>
        <w:t>J</w:t>
      </w:r>
      <w:r w:rsidR="00000000">
        <w:rPr>
          <w:color w:val="231F20"/>
          <w:spacing w:val="-1"/>
          <w:w w:val="104"/>
          <w:sz w:val="19"/>
        </w:rPr>
        <w:t>effre</w:t>
      </w:r>
      <w:r w:rsidR="00000000">
        <w:rPr>
          <w:color w:val="231F20"/>
          <w:w w:val="104"/>
          <w:sz w:val="19"/>
        </w:rPr>
        <w:t>y</w:t>
      </w:r>
      <w:r w:rsidR="00000000">
        <w:rPr>
          <w:color w:val="231F20"/>
          <w:spacing w:val="9"/>
          <w:sz w:val="19"/>
        </w:rPr>
        <w:t xml:space="preserve"> </w:t>
      </w:r>
      <w:r w:rsidR="00000000">
        <w:rPr>
          <w:color w:val="231F20"/>
          <w:spacing w:val="-1"/>
          <w:w w:val="105"/>
          <w:sz w:val="19"/>
        </w:rPr>
        <w:t>Mehlman</w:t>
      </w:r>
      <w:r w:rsidR="00000000">
        <w:rPr>
          <w:color w:val="231F20"/>
          <w:w w:val="105"/>
          <w:sz w:val="19"/>
        </w:rPr>
        <w:t>.</w:t>
      </w:r>
      <w:r w:rsidR="00000000">
        <w:rPr>
          <w:color w:val="231F20"/>
          <w:spacing w:val="2"/>
          <w:sz w:val="19"/>
        </w:rPr>
        <w:t xml:space="preserve"> </w:t>
      </w:r>
      <w:r w:rsidR="00000000">
        <w:rPr>
          <w:color w:val="231F20"/>
          <w:spacing w:val="-1"/>
          <w:w w:val="102"/>
          <w:sz w:val="19"/>
        </w:rPr>
        <w:t>Ne</w:t>
      </w:r>
      <w:r w:rsidR="00000000">
        <w:rPr>
          <w:color w:val="231F20"/>
          <w:w w:val="102"/>
          <w:sz w:val="19"/>
        </w:rPr>
        <w:t>w</w:t>
      </w:r>
      <w:r w:rsidR="00000000">
        <w:rPr>
          <w:color w:val="231F20"/>
          <w:spacing w:val="2"/>
          <w:sz w:val="19"/>
        </w:rPr>
        <w:t xml:space="preserve"> </w:t>
      </w:r>
      <w:r w:rsidR="00000000">
        <w:rPr>
          <w:color w:val="231F20"/>
          <w:spacing w:val="-15"/>
          <w:w w:val="92"/>
          <w:sz w:val="19"/>
        </w:rPr>
        <w:t>Y</w:t>
      </w:r>
      <w:r w:rsidR="00000000">
        <w:rPr>
          <w:color w:val="231F20"/>
          <w:spacing w:val="-1"/>
          <w:w w:val="101"/>
          <w:sz w:val="19"/>
        </w:rPr>
        <w:t>ork</w:t>
      </w:r>
      <w:r w:rsidR="00000000">
        <w:rPr>
          <w:color w:val="231F20"/>
          <w:w w:val="101"/>
          <w:sz w:val="19"/>
        </w:rPr>
        <w:t>:</w:t>
      </w:r>
      <w:r w:rsidR="00000000">
        <w:rPr>
          <w:color w:val="231F20"/>
          <w:spacing w:val="2"/>
          <w:sz w:val="19"/>
        </w:rPr>
        <w:t xml:space="preserve"> </w:t>
      </w:r>
      <w:r w:rsidR="00000000">
        <w:rPr>
          <w:color w:val="231F20"/>
          <w:spacing w:val="-1"/>
          <w:w w:val="102"/>
          <w:sz w:val="19"/>
        </w:rPr>
        <w:t>Columbi</w:t>
      </w:r>
      <w:r w:rsidR="00000000">
        <w:rPr>
          <w:color w:val="231F20"/>
          <w:w w:val="102"/>
          <w:sz w:val="19"/>
        </w:rPr>
        <w:t>a</w:t>
      </w:r>
      <w:r w:rsidR="00000000">
        <w:rPr>
          <w:color w:val="231F20"/>
          <w:spacing w:val="9"/>
          <w:sz w:val="19"/>
        </w:rPr>
        <w:t xml:space="preserve"> </w:t>
      </w:r>
      <w:r w:rsidR="00000000">
        <w:rPr>
          <w:color w:val="231F20"/>
          <w:spacing w:val="-1"/>
          <w:w w:val="99"/>
          <w:sz w:val="19"/>
        </w:rPr>
        <w:t>U</w:t>
      </w:r>
      <w:r w:rsidR="00000000">
        <w:rPr>
          <w:color w:val="231F20"/>
          <w:spacing w:val="-20"/>
          <w:w w:val="99"/>
          <w:sz w:val="19"/>
        </w:rPr>
        <w:t>P</w:t>
      </w:r>
      <w:r w:rsidR="00000000">
        <w:rPr>
          <w:color w:val="231F20"/>
          <w:sz w:val="19"/>
        </w:rPr>
        <w:t xml:space="preserve">, </w:t>
      </w:r>
      <w:r w:rsidR="00000000">
        <w:rPr>
          <w:smallCaps/>
          <w:color w:val="231F20"/>
          <w:spacing w:val="-1"/>
          <w:sz w:val="19"/>
        </w:rPr>
        <w:t>1996</w:t>
      </w:r>
      <w:r w:rsidR="00000000">
        <w:rPr>
          <w:color w:val="231F20"/>
          <w:sz w:val="19"/>
        </w:rPr>
        <w:t>.</w:t>
      </w:r>
    </w:p>
    <w:p w:rsidR="007C7C96" w:rsidRDefault="00000000">
      <w:pPr>
        <w:spacing w:before="2" w:line="252" w:lineRule="auto"/>
        <w:ind w:left="362" w:right="104" w:hanging="240"/>
        <w:jc w:val="both"/>
        <w:rPr>
          <w:sz w:val="19"/>
        </w:rPr>
      </w:pPr>
      <w:r>
        <w:rPr>
          <w:color w:val="231F20"/>
          <w:spacing w:val="1"/>
          <w:w w:val="104"/>
          <w:sz w:val="19"/>
        </w:rPr>
        <w:t>Aristotl</w:t>
      </w:r>
      <w:r>
        <w:rPr>
          <w:color w:val="231F20"/>
          <w:spacing w:val="-4"/>
          <w:w w:val="104"/>
          <w:sz w:val="19"/>
        </w:rPr>
        <w:t>e</w:t>
      </w:r>
      <w:r>
        <w:rPr>
          <w:color w:val="231F20"/>
          <w:sz w:val="19"/>
        </w:rPr>
        <w:t xml:space="preserve">. </w:t>
      </w:r>
      <w:r>
        <w:rPr>
          <w:color w:val="231F20"/>
          <w:spacing w:val="-13"/>
          <w:sz w:val="19"/>
        </w:rPr>
        <w:t xml:space="preserve"> </w:t>
      </w:r>
      <w:r>
        <w:rPr>
          <w:i/>
          <w:color w:val="231F20"/>
          <w:spacing w:val="-3"/>
          <w:w w:val="99"/>
          <w:sz w:val="19"/>
        </w:rPr>
        <w:t>T</w:t>
      </w:r>
      <w:r>
        <w:rPr>
          <w:i/>
          <w:color w:val="231F20"/>
          <w:spacing w:val="1"/>
          <w:w w:val="105"/>
          <w:sz w:val="19"/>
        </w:rPr>
        <w:t>h</w:t>
      </w:r>
      <w:r>
        <w:rPr>
          <w:i/>
          <w:color w:val="231F20"/>
          <w:w w:val="105"/>
          <w:sz w:val="19"/>
        </w:rPr>
        <w:t>e</w:t>
      </w:r>
      <w:r>
        <w:rPr>
          <w:i/>
          <w:color w:val="231F20"/>
          <w:sz w:val="19"/>
        </w:rPr>
        <w:t xml:space="preserve"> </w:t>
      </w:r>
      <w:r>
        <w:rPr>
          <w:i/>
          <w:color w:val="231F20"/>
          <w:spacing w:val="-6"/>
          <w:sz w:val="19"/>
        </w:rPr>
        <w:t xml:space="preserve"> </w:t>
      </w:r>
      <w:r>
        <w:rPr>
          <w:i/>
          <w:color w:val="231F20"/>
          <w:spacing w:val="1"/>
          <w:w w:val="97"/>
          <w:sz w:val="19"/>
        </w:rPr>
        <w:t>Basi</w:t>
      </w:r>
      <w:r>
        <w:rPr>
          <w:i/>
          <w:color w:val="231F20"/>
          <w:w w:val="97"/>
          <w:sz w:val="19"/>
        </w:rPr>
        <w:t>c</w:t>
      </w:r>
      <w:r>
        <w:rPr>
          <w:i/>
          <w:color w:val="231F20"/>
          <w:sz w:val="19"/>
        </w:rPr>
        <w:t xml:space="preserve"> </w:t>
      </w:r>
      <w:r>
        <w:rPr>
          <w:i/>
          <w:color w:val="231F20"/>
          <w:spacing w:val="-13"/>
          <w:sz w:val="19"/>
        </w:rPr>
        <w:t xml:space="preserve"> </w:t>
      </w:r>
      <w:r>
        <w:rPr>
          <w:i/>
          <w:color w:val="231F20"/>
          <w:spacing w:val="-10"/>
          <w:w w:val="120"/>
          <w:sz w:val="19"/>
        </w:rPr>
        <w:t>W</w:t>
      </w:r>
      <w:r>
        <w:rPr>
          <w:i/>
          <w:color w:val="231F20"/>
          <w:spacing w:val="1"/>
          <w:w w:val="103"/>
          <w:sz w:val="19"/>
        </w:rPr>
        <w:t>ork</w:t>
      </w:r>
      <w:r>
        <w:rPr>
          <w:i/>
          <w:color w:val="231F20"/>
          <w:w w:val="103"/>
          <w:sz w:val="19"/>
        </w:rPr>
        <w:t>s</w:t>
      </w:r>
      <w:r>
        <w:rPr>
          <w:i/>
          <w:color w:val="231F20"/>
          <w:sz w:val="19"/>
        </w:rPr>
        <w:t xml:space="preserve"> </w:t>
      </w:r>
      <w:r>
        <w:rPr>
          <w:i/>
          <w:color w:val="231F20"/>
          <w:spacing w:val="-6"/>
          <w:sz w:val="19"/>
        </w:rPr>
        <w:t xml:space="preserve"> </w:t>
      </w:r>
      <w:r>
        <w:rPr>
          <w:i/>
          <w:color w:val="231F20"/>
          <w:spacing w:val="1"/>
          <w:w w:val="107"/>
          <w:sz w:val="19"/>
        </w:rPr>
        <w:t>o</w:t>
      </w:r>
      <w:r>
        <w:rPr>
          <w:i/>
          <w:color w:val="231F20"/>
          <w:w w:val="107"/>
          <w:sz w:val="19"/>
        </w:rPr>
        <w:t>f</w:t>
      </w:r>
      <w:r>
        <w:rPr>
          <w:i/>
          <w:color w:val="231F20"/>
          <w:sz w:val="19"/>
        </w:rPr>
        <w:t xml:space="preserve"> </w:t>
      </w:r>
      <w:r>
        <w:rPr>
          <w:i/>
          <w:color w:val="231F20"/>
          <w:spacing w:val="-13"/>
          <w:sz w:val="19"/>
        </w:rPr>
        <w:t xml:space="preserve"> </w:t>
      </w:r>
      <w:r>
        <w:rPr>
          <w:i/>
          <w:color w:val="231F20"/>
          <w:spacing w:val="1"/>
          <w:w w:val="106"/>
          <w:sz w:val="19"/>
        </w:rPr>
        <w:t>Aristotl</w:t>
      </w:r>
      <w:r>
        <w:rPr>
          <w:i/>
          <w:color w:val="231F20"/>
          <w:spacing w:val="-6"/>
          <w:w w:val="106"/>
          <w:sz w:val="19"/>
        </w:rPr>
        <w:t>e</w:t>
      </w:r>
      <w:r>
        <w:rPr>
          <w:i/>
          <w:color w:val="231F20"/>
          <w:sz w:val="19"/>
        </w:rPr>
        <w:t xml:space="preserve">. </w:t>
      </w:r>
      <w:r>
        <w:rPr>
          <w:i/>
          <w:color w:val="231F20"/>
          <w:spacing w:val="-6"/>
          <w:sz w:val="19"/>
        </w:rPr>
        <w:t xml:space="preserve"> </w:t>
      </w:r>
      <w:r>
        <w:rPr>
          <w:color w:val="231F20"/>
          <w:spacing w:val="1"/>
          <w:w w:val="95"/>
          <w:sz w:val="19"/>
        </w:rPr>
        <w:t>Ed</w:t>
      </w:r>
      <w:r>
        <w:rPr>
          <w:color w:val="231F20"/>
          <w:w w:val="95"/>
          <w:sz w:val="19"/>
        </w:rPr>
        <w:t>.</w:t>
      </w:r>
      <w:r>
        <w:rPr>
          <w:color w:val="231F20"/>
          <w:sz w:val="19"/>
        </w:rPr>
        <w:t xml:space="preserve"> </w:t>
      </w:r>
      <w:r>
        <w:rPr>
          <w:color w:val="231F20"/>
          <w:spacing w:val="-13"/>
          <w:sz w:val="19"/>
        </w:rPr>
        <w:t xml:space="preserve"> </w:t>
      </w:r>
      <w:r>
        <w:rPr>
          <w:color w:val="231F20"/>
          <w:spacing w:val="1"/>
          <w:w w:val="101"/>
          <w:sz w:val="19"/>
        </w:rPr>
        <w:t>Richar</w:t>
      </w:r>
      <w:r>
        <w:rPr>
          <w:color w:val="231F20"/>
          <w:w w:val="101"/>
          <w:sz w:val="19"/>
        </w:rPr>
        <w:t>d</w:t>
      </w:r>
      <w:r>
        <w:rPr>
          <w:color w:val="231F20"/>
          <w:sz w:val="19"/>
        </w:rPr>
        <w:t xml:space="preserve"> </w:t>
      </w:r>
      <w:r>
        <w:rPr>
          <w:color w:val="231F20"/>
          <w:spacing w:val="-6"/>
          <w:sz w:val="19"/>
        </w:rPr>
        <w:t xml:space="preserve"> </w:t>
      </w:r>
      <w:r>
        <w:rPr>
          <w:color w:val="231F20"/>
          <w:spacing w:val="1"/>
          <w:sz w:val="19"/>
        </w:rPr>
        <w:t>McKeon</w:t>
      </w:r>
      <w:r>
        <w:rPr>
          <w:color w:val="231F20"/>
          <w:sz w:val="19"/>
        </w:rPr>
        <w:t xml:space="preserve">. </w:t>
      </w:r>
      <w:r>
        <w:rPr>
          <w:color w:val="231F20"/>
          <w:spacing w:val="-13"/>
          <w:sz w:val="19"/>
        </w:rPr>
        <w:t xml:space="preserve"> </w:t>
      </w:r>
      <w:r>
        <w:rPr>
          <w:color w:val="231F20"/>
          <w:spacing w:val="1"/>
          <w:w w:val="102"/>
          <w:sz w:val="19"/>
        </w:rPr>
        <w:t>Ne</w:t>
      </w:r>
      <w:r>
        <w:rPr>
          <w:color w:val="231F20"/>
          <w:w w:val="102"/>
          <w:sz w:val="19"/>
        </w:rPr>
        <w:t>w</w:t>
      </w:r>
      <w:r>
        <w:rPr>
          <w:color w:val="231F20"/>
          <w:sz w:val="19"/>
        </w:rPr>
        <w:t xml:space="preserve"> </w:t>
      </w:r>
      <w:r>
        <w:rPr>
          <w:color w:val="231F20"/>
          <w:spacing w:val="-13"/>
          <w:sz w:val="19"/>
        </w:rPr>
        <w:t xml:space="preserve"> </w:t>
      </w:r>
      <w:r>
        <w:rPr>
          <w:color w:val="231F20"/>
          <w:spacing w:val="-14"/>
          <w:w w:val="92"/>
          <w:sz w:val="19"/>
        </w:rPr>
        <w:t>Y</w:t>
      </w:r>
      <w:r>
        <w:rPr>
          <w:color w:val="231F20"/>
          <w:spacing w:val="1"/>
          <w:w w:val="101"/>
          <w:sz w:val="19"/>
        </w:rPr>
        <w:t xml:space="preserve">ork: </w:t>
      </w:r>
      <w:r>
        <w:rPr>
          <w:color w:val="231F20"/>
          <w:spacing w:val="-1"/>
          <w:w w:val="105"/>
          <w:sz w:val="19"/>
        </w:rPr>
        <w:t>Moder</w:t>
      </w:r>
      <w:r>
        <w:rPr>
          <w:color w:val="231F20"/>
          <w:w w:val="105"/>
          <w:sz w:val="19"/>
        </w:rPr>
        <w:t>n</w:t>
      </w:r>
      <w:r>
        <w:rPr>
          <w:color w:val="231F20"/>
          <w:spacing w:val="-1"/>
          <w:sz w:val="19"/>
        </w:rPr>
        <w:t xml:space="preserve"> </w:t>
      </w:r>
      <w:r>
        <w:rPr>
          <w:color w:val="231F20"/>
          <w:spacing w:val="-1"/>
          <w:w w:val="103"/>
          <w:sz w:val="19"/>
        </w:rPr>
        <w:t>Librar</w:t>
      </w:r>
      <w:r>
        <w:rPr>
          <w:color w:val="231F20"/>
          <w:spacing w:val="-20"/>
          <w:w w:val="103"/>
          <w:sz w:val="19"/>
        </w:rPr>
        <w:t>y</w:t>
      </w:r>
      <w:r>
        <w:rPr>
          <w:color w:val="231F20"/>
          <w:sz w:val="19"/>
        </w:rPr>
        <w:t>,</w:t>
      </w:r>
      <w:r>
        <w:rPr>
          <w:color w:val="231F20"/>
          <w:spacing w:val="-8"/>
          <w:sz w:val="19"/>
        </w:rPr>
        <w:t xml:space="preserve"> </w:t>
      </w:r>
      <w:r>
        <w:rPr>
          <w:smallCaps/>
          <w:color w:val="231F20"/>
          <w:spacing w:val="-1"/>
          <w:sz w:val="19"/>
        </w:rPr>
        <w:t>1941</w:t>
      </w:r>
      <w:r>
        <w:rPr>
          <w:color w:val="231F20"/>
          <w:sz w:val="19"/>
        </w:rPr>
        <w:t>.</w:t>
      </w:r>
    </w:p>
    <w:p w:rsidR="007C7C96" w:rsidRDefault="007C7C96">
      <w:pPr>
        <w:pStyle w:val="a3"/>
        <w:spacing w:before="3"/>
        <w:rPr>
          <w:sz w:val="14"/>
        </w:rPr>
      </w:pPr>
    </w:p>
    <w:p w:rsidR="007C7C96" w:rsidRDefault="00000000">
      <w:pPr>
        <w:pStyle w:val="a3"/>
        <w:spacing w:before="91"/>
        <w:ind w:left="122" w:right="112"/>
        <w:jc w:val="right"/>
      </w:pPr>
      <w:r>
        <w:rPr>
          <w:smallCaps/>
          <w:color w:val="231F20"/>
          <w:spacing w:val="-1"/>
        </w:rPr>
        <w:t>153</w:t>
      </w:r>
    </w:p>
    <w:p w:rsidR="007C7C96" w:rsidRDefault="007C7C96">
      <w:pPr>
        <w:jc w:val="right"/>
        <w:sectPr w:rsidR="007C7C96">
          <w:headerReference w:type="default" r:id="rId51"/>
          <w:pgSz w:w="7940" w:h="13040"/>
          <w:pgMar w:top="1220" w:right="780" w:bottom="280" w:left="800" w:header="0" w:footer="0" w:gutter="0"/>
          <w:cols w:space="720"/>
        </w:sectPr>
      </w:pPr>
    </w:p>
    <w:p w:rsidR="007C7C96" w:rsidRDefault="00000000">
      <w:pPr>
        <w:spacing w:before="145"/>
        <w:ind w:left="119"/>
        <w:rPr>
          <w:sz w:val="19"/>
        </w:rPr>
      </w:pPr>
      <w:r>
        <w:rPr>
          <w:color w:val="231F20"/>
          <w:w w:val="105"/>
          <w:sz w:val="19"/>
        </w:rPr>
        <w:lastRenderedPageBreak/>
        <w:t xml:space="preserve">Badiou, Alain. </w:t>
      </w:r>
      <w:r>
        <w:rPr>
          <w:i/>
          <w:color w:val="231F20"/>
          <w:w w:val="105"/>
          <w:sz w:val="19"/>
        </w:rPr>
        <w:t xml:space="preserve">Cinema. </w:t>
      </w:r>
      <w:r>
        <w:rPr>
          <w:color w:val="231F20"/>
          <w:w w:val="105"/>
          <w:sz w:val="19"/>
        </w:rPr>
        <w:t>Ed. Antoine de Baecque. Trans. Susan Spitzer.</w:t>
      </w:r>
    </w:p>
    <w:p w:rsidR="007C7C96" w:rsidRDefault="00000000">
      <w:pPr>
        <w:spacing w:before="11"/>
        <w:ind w:left="359"/>
        <w:rPr>
          <w:sz w:val="19"/>
        </w:rPr>
      </w:pPr>
      <w:r>
        <w:rPr>
          <w:color w:val="231F20"/>
          <w:spacing w:val="-1"/>
          <w:w w:val="101"/>
          <w:sz w:val="19"/>
        </w:rPr>
        <w:t>Cambridge</w:t>
      </w:r>
      <w:r>
        <w:rPr>
          <w:color w:val="231F20"/>
          <w:w w:val="101"/>
          <w:sz w:val="19"/>
        </w:rPr>
        <w:t>:</w:t>
      </w:r>
      <w:r>
        <w:rPr>
          <w:color w:val="231F20"/>
          <w:spacing w:val="-8"/>
          <w:sz w:val="19"/>
        </w:rPr>
        <w:t xml:space="preserve"> </w:t>
      </w:r>
      <w:r>
        <w:rPr>
          <w:color w:val="231F20"/>
          <w:spacing w:val="-6"/>
          <w:w w:val="99"/>
          <w:sz w:val="19"/>
        </w:rPr>
        <w:t>P</w:t>
      </w:r>
      <w:r>
        <w:rPr>
          <w:color w:val="231F20"/>
          <w:spacing w:val="-1"/>
          <w:w w:val="106"/>
          <w:sz w:val="19"/>
        </w:rPr>
        <w:t>olit</w:t>
      </w:r>
      <w:r>
        <w:rPr>
          <w:color w:val="231F20"/>
          <w:spacing w:val="-20"/>
          <w:w w:val="106"/>
          <w:sz w:val="19"/>
        </w:rPr>
        <w:t>y</w:t>
      </w:r>
      <w:r>
        <w:rPr>
          <w:color w:val="231F20"/>
          <w:sz w:val="19"/>
        </w:rPr>
        <w:t>,</w:t>
      </w:r>
      <w:r>
        <w:rPr>
          <w:color w:val="231F20"/>
          <w:spacing w:val="-8"/>
          <w:sz w:val="19"/>
        </w:rPr>
        <w:t xml:space="preserve"> </w:t>
      </w:r>
      <w:r>
        <w:rPr>
          <w:smallCaps/>
          <w:color w:val="231F20"/>
          <w:spacing w:val="-1"/>
          <w:sz w:val="19"/>
        </w:rPr>
        <w:t>2013</w:t>
      </w:r>
      <w:r>
        <w:rPr>
          <w:color w:val="231F20"/>
          <w:sz w:val="19"/>
        </w:rPr>
        <w:t>.</w:t>
      </w:r>
    </w:p>
    <w:p w:rsidR="007C7C96" w:rsidRDefault="00000000">
      <w:pPr>
        <w:spacing w:before="12"/>
        <w:ind w:left="119"/>
        <w:rPr>
          <w:sz w:val="19"/>
        </w:rPr>
      </w:pPr>
      <w:r>
        <w:rPr>
          <w:color w:val="231F20"/>
          <w:w w:val="105"/>
          <w:sz w:val="19"/>
        </w:rPr>
        <w:t xml:space="preserve">Barthes, Roland. “From Work to Text.” </w:t>
      </w:r>
      <w:r>
        <w:rPr>
          <w:i/>
          <w:color w:val="231F20"/>
          <w:w w:val="105"/>
          <w:sz w:val="19"/>
        </w:rPr>
        <w:t xml:space="preserve">The Rustle of Language, </w:t>
      </w:r>
      <w:r>
        <w:rPr>
          <w:color w:val="231F20"/>
          <w:w w:val="105"/>
          <w:sz w:val="19"/>
        </w:rPr>
        <w:t>56–68.</w:t>
      </w:r>
    </w:p>
    <w:p w:rsidR="007C7C96" w:rsidRDefault="00804409">
      <w:pPr>
        <w:spacing w:before="11" w:line="252" w:lineRule="auto"/>
        <w:ind w:left="359" w:firstLine="326"/>
        <w:rPr>
          <w:sz w:val="19"/>
        </w:rPr>
      </w:pPr>
      <w:r>
        <w:pict>
          <v:line id="_x0000_s2086" alt="" style="position:absolute;left:0;text-align:left;z-index:-17262080;mso-wrap-edited:f;mso-width-percent:0;mso-height-percent:0;mso-position-horizontal-relative:page;mso-width-percent:0;mso-height-percent:0" from="46pt,7.15pt" to="74.35pt,7.15pt" strokecolor="#231f20" strokeweight=".5pt">
            <w10:wrap anchorx="page"/>
          </v:line>
        </w:pict>
      </w:r>
      <w:r w:rsidR="00000000">
        <w:rPr>
          <w:color w:val="231F20"/>
          <w:sz w:val="19"/>
        </w:rPr>
        <w:t xml:space="preserve">. “Les deux sociologies de roman.” </w:t>
      </w:r>
      <w:r w:rsidR="00000000">
        <w:rPr>
          <w:i/>
          <w:color w:val="231F20"/>
          <w:sz w:val="19"/>
        </w:rPr>
        <w:t xml:space="preserve">Œuvres complètes. </w:t>
      </w:r>
      <w:r w:rsidR="00000000">
        <w:rPr>
          <w:color w:val="231F20"/>
          <w:sz w:val="19"/>
        </w:rPr>
        <w:t>Vol. 2. Ed. Eric Marty. Paris: Seuil, 2002. 248–50.</w:t>
      </w:r>
    </w:p>
    <w:p w:rsidR="007C7C96" w:rsidRDefault="00804409">
      <w:pPr>
        <w:spacing w:before="2"/>
        <w:ind w:left="686"/>
        <w:rPr>
          <w:sz w:val="19"/>
        </w:rPr>
      </w:pPr>
      <w:r>
        <w:pict>
          <v:line id="_x0000_s2085" alt="" style="position:absolute;left:0;text-align:left;z-index:15761920;mso-wrap-edited:f;mso-width-percent:0;mso-height-percent:0;mso-position-horizontal-relative:page;mso-width-percent:0;mso-height-percent:0" from="46pt,6.7pt" to="74.35pt,6.7pt" strokecolor="#231f20" strokeweight=".5pt">
            <w10:wrap anchorx="page"/>
          </v:line>
        </w:pict>
      </w:r>
      <w:r w:rsidR="00000000">
        <w:rPr>
          <w:color w:val="231F20"/>
          <w:sz w:val="19"/>
        </w:rPr>
        <w:t>.</w:t>
      </w:r>
      <w:r w:rsidR="00000000">
        <w:rPr>
          <w:color w:val="231F20"/>
          <w:spacing w:val="-8"/>
          <w:sz w:val="19"/>
        </w:rPr>
        <w:t xml:space="preserve"> </w:t>
      </w:r>
      <w:r w:rsidR="00000000">
        <w:rPr>
          <w:i/>
          <w:color w:val="231F20"/>
          <w:spacing w:val="-1"/>
          <w:w w:val="106"/>
          <w:sz w:val="19"/>
        </w:rPr>
        <w:t>Mythologie</w:t>
      </w:r>
      <w:r w:rsidR="00000000">
        <w:rPr>
          <w:i/>
          <w:color w:val="231F20"/>
          <w:spacing w:val="-11"/>
          <w:w w:val="106"/>
          <w:sz w:val="19"/>
        </w:rPr>
        <w:t>s</w:t>
      </w:r>
      <w:r w:rsidR="00000000">
        <w:rPr>
          <w:i/>
          <w:color w:val="231F20"/>
          <w:sz w:val="19"/>
        </w:rPr>
        <w:t>.</w:t>
      </w:r>
      <w:r w:rsidR="00000000">
        <w:rPr>
          <w:i/>
          <w:color w:val="231F20"/>
          <w:spacing w:val="-8"/>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15"/>
          <w:sz w:val="19"/>
        </w:rPr>
        <w:t xml:space="preserve"> </w:t>
      </w:r>
      <w:r w:rsidR="00000000">
        <w:rPr>
          <w:color w:val="231F20"/>
          <w:spacing w:val="-1"/>
          <w:w w:val="107"/>
          <w:sz w:val="19"/>
        </w:rPr>
        <w:t>Annett</w:t>
      </w:r>
      <w:r w:rsidR="00000000">
        <w:rPr>
          <w:color w:val="231F20"/>
          <w:w w:val="107"/>
          <w:sz w:val="19"/>
        </w:rPr>
        <w:t>e</w:t>
      </w:r>
      <w:r w:rsidR="00000000">
        <w:rPr>
          <w:color w:val="231F20"/>
          <w:spacing w:val="-1"/>
          <w:sz w:val="19"/>
        </w:rPr>
        <w:t xml:space="preserve"> </w:t>
      </w:r>
      <w:r w:rsidR="00000000">
        <w:rPr>
          <w:color w:val="231F20"/>
          <w:spacing w:val="-1"/>
          <w:w w:val="94"/>
          <w:sz w:val="19"/>
        </w:rPr>
        <w:t>L</w:t>
      </w:r>
      <w:r w:rsidR="00000000">
        <w:rPr>
          <w:color w:val="231F20"/>
          <w:spacing w:val="-3"/>
          <w:w w:val="94"/>
          <w:sz w:val="19"/>
        </w:rPr>
        <w:t>a</w:t>
      </w:r>
      <w:r w:rsidR="00000000">
        <w:rPr>
          <w:color w:val="231F20"/>
          <w:spacing w:val="-1"/>
          <w:w w:val="104"/>
          <w:sz w:val="19"/>
        </w:rPr>
        <w:t>ve</w:t>
      </w:r>
      <w:r w:rsidR="00000000">
        <w:rPr>
          <w:color w:val="231F20"/>
          <w:spacing w:val="-3"/>
          <w:w w:val="104"/>
          <w:sz w:val="19"/>
        </w:rPr>
        <w:t>r</w:t>
      </w:r>
      <w:r w:rsidR="00000000">
        <w:rPr>
          <w:color w:val="231F20"/>
          <w:spacing w:val="-8"/>
          <w:w w:val="99"/>
          <w:sz w:val="19"/>
        </w:rPr>
        <w:t>s</w:t>
      </w:r>
      <w:r w:rsidR="00000000">
        <w:rPr>
          <w:color w:val="231F20"/>
          <w:sz w:val="19"/>
        </w:rPr>
        <w:t>.</w:t>
      </w:r>
      <w:r w:rsidR="00000000">
        <w:rPr>
          <w:color w:val="231F20"/>
          <w:spacing w:val="-8"/>
          <w:sz w:val="19"/>
        </w:rPr>
        <w:t xml:space="preserve"> </w:t>
      </w:r>
      <w:r w:rsidR="00000000">
        <w:rPr>
          <w:color w:val="231F20"/>
          <w:spacing w:val="-1"/>
          <w:w w:val="102"/>
          <w:sz w:val="19"/>
        </w:rPr>
        <w:t>Ne</w:t>
      </w:r>
      <w:r w:rsidR="00000000">
        <w:rPr>
          <w:color w:val="231F20"/>
          <w:w w:val="102"/>
          <w:sz w:val="19"/>
        </w:rPr>
        <w:t>w</w:t>
      </w:r>
      <w:r w:rsidR="00000000">
        <w:rPr>
          <w:color w:val="231F20"/>
          <w:spacing w:val="-8"/>
          <w:sz w:val="19"/>
        </w:rPr>
        <w:t xml:space="preserve"> </w:t>
      </w:r>
      <w:r w:rsidR="00000000">
        <w:rPr>
          <w:color w:val="231F20"/>
          <w:spacing w:val="-15"/>
          <w:w w:val="92"/>
          <w:sz w:val="19"/>
        </w:rPr>
        <w:t>Y</w:t>
      </w:r>
      <w:r w:rsidR="00000000">
        <w:rPr>
          <w:color w:val="231F20"/>
          <w:spacing w:val="-1"/>
          <w:w w:val="101"/>
          <w:sz w:val="19"/>
        </w:rPr>
        <w:t>ork</w:t>
      </w:r>
      <w:r w:rsidR="00000000">
        <w:rPr>
          <w:color w:val="231F20"/>
          <w:w w:val="101"/>
          <w:sz w:val="19"/>
        </w:rPr>
        <w:t>:</w:t>
      </w:r>
      <w:r w:rsidR="00000000">
        <w:rPr>
          <w:color w:val="231F20"/>
          <w:spacing w:val="-8"/>
          <w:sz w:val="19"/>
        </w:rPr>
        <w:t xml:space="preserve"> </w:t>
      </w:r>
      <w:r w:rsidR="00000000">
        <w:rPr>
          <w:color w:val="231F20"/>
          <w:spacing w:val="-1"/>
          <w:w w:val="103"/>
          <w:sz w:val="19"/>
        </w:rPr>
        <w:t>Hil</w:t>
      </w:r>
      <w:r w:rsidR="00000000">
        <w:rPr>
          <w:color w:val="231F20"/>
          <w:w w:val="103"/>
          <w:sz w:val="19"/>
        </w:rPr>
        <w:t>l</w:t>
      </w:r>
      <w:r w:rsidR="00000000">
        <w:rPr>
          <w:color w:val="231F20"/>
          <w:spacing w:val="-1"/>
          <w:sz w:val="19"/>
        </w:rPr>
        <w:t xml:space="preserve"> </w:t>
      </w:r>
      <w:r w:rsidR="00000000">
        <w:rPr>
          <w:color w:val="231F20"/>
          <w:spacing w:val="-1"/>
          <w:w w:val="103"/>
          <w:sz w:val="19"/>
        </w:rPr>
        <w:t>an</w:t>
      </w:r>
      <w:r w:rsidR="00000000">
        <w:rPr>
          <w:color w:val="231F20"/>
          <w:w w:val="103"/>
          <w:sz w:val="19"/>
        </w:rPr>
        <w:t>d</w:t>
      </w:r>
      <w:r w:rsidR="00000000">
        <w:rPr>
          <w:color w:val="231F20"/>
          <w:spacing w:val="-8"/>
          <w:sz w:val="19"/>
        </w:rPr>
        <w:t xml:space="preserve"> </w:t>
      </w:r>
      <w:r w:rsidR="00000000">
        <w:rPr>
          <w:color w:val="231F20"/>
          <w:spacing w:val="-11"/>
          <w:w w:val="105"/>
          <w:sz w:val="19"/>
        </w:rPr>
        <w:t>W</w:t>
      </w:r>
      <w:r w:rsidR="00000000">
        <w:rPr>
          <w:color w:val="231F20"/>
          <w:spacing w:val="-1"/>
          <w:w w:val="103"/>
          <w:sz w:val="19"/>
        </w:rPr>
        <w:t>an</w:t>
      </w:r>
      <w:r w:rsidR="00000000">
        <w:rPr>
          <w:color w:val="231F20"/>
          <w:spacing w:val="2"/>
          <w:w w:val="103"/>
          <w:sz w:val="19"/>
        </w:rPr>
        <w:t>g</w:t>
      </w:r>
      <w:r w:rsidR="00000000">
        <w:rPr>
          <w:color w:val="231F20"/>
          <w:sz w:val="19"/>
        </w:rPr>
        <w:t>,</w:t>
      </w:r>
      <w:r w:rsidR="00000000">
        <w:rPr>
          <w:color w:val="231F20"/>
          <w:spacing w:val="-8"/>
          <w:sz w:val="19"/>
        </w:rPr>
        <w:t xml:space="preserve"> </w:t>
      </w:r>
      <w:r w:rsidR="00000000">
        <w:rPr>
          <w:smallCaps/>
          <w:color w:val="231F20"/>
          <w:spacing w:val="-1"/>
          <w:sz w:val="19"/>
        </w:rPr>
        <w:t>1972</w:t>
      </w:r>
      <w:r w:rsidR="00000000">
        <w:rPr>
          <w:color w:val="231F20"/>
          <w:sz w:val="19"/>
        </w:rPr>
        <w:t>.</w:t>
      </w:r>
    </w:p>
    <w:p w:rsidR="007C7C96" w:rsidRDefault="00804409">
      <w:pPr>
        <w:spacing w:before="11" w:line="252" w:lineRule="auto"/>
        <w:ind w:left="359" w:firstLine="328"/>
        <w:rPr>
          <w:sz w:val="19"/>
        </w:rPr>
      </w:pPr>
      <w:r>
        <w:pict>
          <v:line id="_x0000_s2084" alt="" style="position:absolute;left:0;text-align:left;z-index:-17261056;mso-wrap-edited:f;mso-width-percent:0;mso-height-percent:0;mso-position-horizontal-relative:page;mso-width-percent:0;mso-height-percent:0" from="46pt,7.15pt" to="74.35pt,7.15pt" strokecolor="#231f20" strokeweight=".5pt">
            <w10:wrap anchorx="page"/>
          </v:line>
        </w:pict>
      </w:r>
      <w:r w:rsidR="00000000">
        <w:rPr>
          <w:color w:val="231F20"/>
          <w:sz w:val="19"/>
        </w:rPr>
        <w:t xml:space="preserve">. </w:t>
      </w:r>
      <w:r w:rsidR="00000000">
        <w:rPr>
          <w:color w:val="231F20"/>
          <w:spacing w:val="-12"/>
          <w:sz w:val="19"/>
        </w:rPr>
        <w:t xml:space="preserve"> </w:t>
      </w:r>
      <w:r w:rsidR="00000000">
        <w:rPr>
          <w:i/>
          <w:color w:val="231F20"/>
          <w:spacing w:val="-3"/>
          <w:w w:val="99"/>
          <w:sz w:val="19"/>
        </w:rPr>
        <w:t>T</w:t>
      </w:r>
      <w:r w:rsidR="00000000">
        <w:rPr>
          <w:i/>
          <w:color w:val="231F20"/>
          <w:spacing w:val="1"/>
          <w:w w:val="105"/>
          <w:sz w:val="19"/>
        </w:rPr>
        <w:t>h</w:t>
      </w:r>
      <w:r w:rsidR="00000000">
        <w:rPr>
          <w:i/>
          <w:color w:val="231F20"/>
          <w:w w:val="105"/>
          <w:sz w:val="19"/>
        </w:rPr>
        <w:t>e</w:t>
      </w:r>
      <w:r w:rsidR="00000000">
        <w:rPr>
          <w:i/>
          <w:color w:val="231F20"/>
          <w:sz w:val="19"/>
        </w:rPr>
        <w:t xml:space="preserve"> </w:t>
      </w:r>
      <w:r w:rsidR="00000000">
        <w:rPr>
          <w:i/>
          <w:color w:val="231F20"/>
          <w:spacing w:val="-5"/>
          <w:sz w:val="19"/>
        </w:rPr>
        <w:t xml:space="preserve"> </w:t>
      </w:r>
      <w:r w:rsidR="00000000">
        <w:rPr>
          <w:i/>
          <w:color w:val="231F20"/>
          <w:spacing w:val="1"/>
          <w:w w:val="104"/>
          <w:sz w:val="19"/>
        </w:rPr>
        <w:t>Responsibilit</w:t>
      </w:r>
      <w:r w:rsidR="00000000">
        <w:rPr>
          <w:i/>
          <w:color w:val="231F20"/>
          <w:w w:val="104"/>
          <w:sz w:val="19"/>
        </w:rPr>
        <w:t>y</w:t>
      </w:r>
      <w:r w:rsidR="00000000">
        <w:rPr>
          <w:i/>
          <w:color w:val="231F20"/>
          <w:sz w:val="19"/>
        </w:rPr>
        <w:t xml:space="preserve"> </w:t>
      </w:r>
      <w:r w:rsidR="00000000">
        <w:rPr>
          <w:i/>
          <w:color w:val="231F20"/>
          <w:spacing w:val="-5"/>
          <w:sz w:val="19"/>
        </w:rPr>
        <w:t xml:space="preserve"> </w:t>
      </w:r>
      <w:r w:rsidR="00000000">
        <w:rPr>
          <w:i/>
          <w:color w:val="231F20"/>
          <w:spacing w:val="1"/>
          <w:w w:val="107"/>
          <w:sz w:val="19"/>
        </w:rPr>
        <w:t>o</w:t>
      </w:r>
      <w:r w:rsidR="00000000">
        <w:rPr>
          <w:i/>
          <w:color w:val="231F20"/>
          <w:w w:val="107"/>
          <w:sz w:val="19"/>
        </w:rPr>
        <w:t>f</w:t>
      </w:r>
      <w:r w:rsidR="00000000">
        <w:rPr>
          <w:i/>
          <w:color w:val="231F20"/>
          <w:sz w:val="19"/>
        </w:rPr>
        <w:t xml:space="preserve"> </w:t>
      </w:r>
      <w:r w:rsidR="00000000">
        <w:rPr>
          <w:i/>
          <w:color w:val="231F20"/>
          <w:spacing w:val="-5"/>
          <w:sz w:val="19"/>
        </w:rPr>
        <w:t xml:space="preserve"> </w:t>
      </w:r>
      <w:r w:rsidR="00000000">
        <w:rPr>
          <w:i/>
          <w:color w:val="231F20"/>
          <w:spacing w:val="-6"/>
          <w:w w:val="81"/>
          <w:sz w:val="19"/>
        </w:rPr>
        <w:t>F</w:t>
      </w:r>
      <w:r w:rsidR="00000000">
        <w:rPr>
          <w:i/>
          <w:color w:val="231F20"/>
          <w:spacing w:val="1"/>
          <w:w w:val="101"/>
          <w:sz w:val="19"/>
        </w:rPr>
        <w:t>orms</w:t>
      </w:r>
      <w:r w:rsidR="00000000">
        <w:rPr>
          <w:i/>
          <w:color w:val="231F20"/>
          <w:w w:val="101"/>
          <w:sz w:val="19"/>
        </w:rPr>
        <w:t>:</w:t>
      </w:r>
      <w:r w:rsidR="00000000">
        <w:rPr>
          <w:i/>
          <w:color w:val="231F20"/>
          <w:sz w:val="19"/>
        </w:rPr>
        <w:t xml:space="preserve"> </w:t>
      </w:r>
      <w:r w:rsidR="00000000">
        <w:rPr>
          <w:i/>
          <w:color w:val="231F20"/>
          <w:spacing w:val="-12"/>
          <w:sz w:val="19"/>
        </w:rPr>
        <w:t xml:space="preserve"> </w:t>
      </w:r>
      <w:r w:rsidR="00000000">
        <w:rPr>
          <w:i/>
          <w:color w:val="231F20"/>
          <w:spacing w:val="1"/>
          <w:sz w:val="19"/>
        </w:rPr>
        <w:t>Critica</w:t>
      </w:r>
      <w:r w:rsidR="00000000">
        <w:rPr>
          <w:i/>
          <w:color w:val="231F20"/>
          <w:sz w:val="19"/>
        </w:rPr>
        <w:t xml:space="preserve">l </w:t>
      </w:r>
      <w:r w:rsidR="00000000">
        <w:rPr>
          <w:i/>
          <w:color w:val="231F20"/>
          <w:spacing w:val="-5"/>
          <w:sz w:val="19"/>
        </w:rPr>
        <w:t xml:space="preserve"> </w:t>
      </w:r>
      <w:r w:rsidR="00000000">
        <w:rPr>
          <w:i/>
          <w:color w:val="231F20"/>
          <w:spacing w:val="1"/>
          <w:w w:val="102"/>
          <w:sz w:val="19"/>
        </w:rPr>
        <w:t>Essay</w:t>
      </w:r>
      <w:r w:rsidR="00000000">
        <w:rPr>
          <w:i/>
          <w:color w:val="231F20"/>
          <w:w w:val="102"/>
          <w:sz w:val="19"/>
        </w:rPr>
        <w:t>s</w:t>
      </w:r>
      <w:r w:rsidR="00000000">
        <w:rPr>
          <w:i/>
          <w:color w:val="231F20"/>
          <w:sz w:val="19"/>
        </w:rPr>
        <w:t xml:space="preserve"> </w:t>
      </w:r>
      <w:r w:rsidR="00000000">
        <w:rPr>
          <w:i/>
          <w:color w:val="231F20"/>
          <w:spacing w:val="-5"/>
          <w:sz w:val="19"/>
        </w:rPr>
        <w:t xml:space="preserve"> </w:t>
      </w:r>
      <w:r w:rsidR="00000000">
        <w:rPr>
          <w:i/>
          <w:color w:val="231F20"/>
          <w:spacing w:val="1"/>
          <w:w w:val="105"/>
          <w:sz w:val="19"/>
        </w:rPr>
        <w:t>o</w:t>
      </w:r>
      <w:r w:rsidR="00000000">
        <w:rPr>
          <w:i/>
          <w:color w:val="231F20"/>
          <w:w w:val="105"/>
          <w:sz w:val="19"/>
        </w:rPr>
        <w:t>n</w:t>
      </w:r>
      <w:r w:rsidR="00000000">
        <w:rPr>
          <w:i/>
          <w:color w:val="231F20"/>
          <w:sz w:val="19"/>
        </w:rPr>
        <w:t xml:space="preserve"> </w:t>
      </w:r>
      <w:r w:rsidR="00000000">
        <w:rPr>
          <w:i/>
          <w:color w:val="231F20"/>
          <w:spacing w:val="-5"/>
          <w:sz w:val="19"/>
        </w:rPr>
        <w:t xml:space="preserve"> </w:t>
      </w:r>
      <w:r w:rsidR="00000000">
        <w:rPr>
          <w:i/>
          <w:color w:val="231F20"/>
          <w:spacing w:val="1"/>
          <w:w w:val="104"/>
          <w:sz w:val="19"/>
        </w:rPr>
        <w:t>Musi</w:t>
      </w:r>
      <w:r w:rsidR="00000000">
        <w:rPr>
          <w:i/>
          <w:color w:val="231F20"/>
          <w:spacing w:val="-4"/>
          <w:w w:val="104"/>
          <w:sz w:val="19"/>
        </w:rPr>
        <w:t>c</w:t>
      </w:r>
      <w:r w:rsidR="00000000">
        <w:rPr>
          <w:i/>
          <w:color w:val="231F20"/>
          <w:sz w:val="19"/>
        </w:rPr>
        <w:t xml:space="preserve">, </w:t>
      </w:r>
      <w:r w:rsidR="00000000">
        <w:rPr>
          <w:i/>
          <w:color w:val="231F20"/>
          <w:spacing w:val="-19"/>
          <w:sz w:val="19"/>
        </w:rPr>
        <w:t xml:space="preserve"> </w:t>
      </w:r>
      <w:r w:rsidR="00000000">
        <w:rPr>
          <w:i/>
          <w:color w:val="231F20"/>
          <w:spacing w:val="1"/>
          <w:w w:val="110"/>
          <w:sz w:val="19"/>
        </w:rPr>
        <w:t>Art</w:t>
      </w:r>
      <w:r w:rsidR="00000000">
        <w:rPr>
          <w:i/>
          <w:color w:val="231F20"/>
          <w:w w:val="110"/>
          <w:sz w:val="19"/>
        </w:rPr>
        <w:t>,</w:t>
      </w:r>
      <w:r w:rsidR="00000000">
        <w:rPr>
          <w:i/>
          <w:color w:val="231F20"/>
          <w:sz w:val="19"/>
        </w:rPr>
        <w:t xml:space="preserve"> </w:t>
      </w:r>
      <w:r w:rsidR="00000000">
        <w:rPr>
          <w:i/>
          <w:color w:val="231F20"/>
          <w:spacing w:val="-12"/>
          <w:sz w:val="19"/>
        </w:rPr>
        <w:t xml:space="preserve"> </w:t>
      </w:r>
      <w:r w:rsidR="00000000">
        <w:rPr>
          <w:i/>
          <w:color w:val="231F20"/>
          <w:spacing w:val="1"/>
          <w:w w:val="103"/>
          <w:sz w:val="19"/>
        </w:rPr>
        <w:t xml:space="preserve">and </w:t>
      </w:r>
      <w:r w:rsidR="00000000">
        <w:rPr>
          <w:i/>
          <w:color w:val="231F20"/>
          <w:spacing w:val="-1"/>
          <w:w w:val="104"/>
          <w:sz w:val="19"/>
        </w:rPr>
        <w:t>Representation</w:t>
      </w:r>
      <w:r w:rsidR="00000000">
        <w:rPr>
          <w:i/>
          <w:color w:val="231F20"/>
          <w:w w:val="104"/>
          <w:sz w:val="19"/>
        </w:rPr>
        <w:t>.</w:t>
      </w:r>
      <w:r w:rsidR="00000000">
        <w:rPr>
          <w:i/>
          <w:color w:val="231F20"/>
          <w:spacing w:val="-8"/>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8"/>
          <w:sz w:val="19"/>
        </w:rPr>
        <w:t xml:space="preserve"> </w:t>
      </w:r>
      <w:r w:rsidR="00000000">
        <w:rPr>
          <w:color w:val="231F20"/>
          <w:spacing w:val="-1"/>
          <w:w w:val="101"/>
          <w:sz w:val="19"/>
        </w:rPr>
        <w:t>Richar</w:t>
      </w:r>
      <w:r w:rsidR="00000000">
        <w:rPr>
          <w:color w:val="231F20"/>
          <w:w w:val="101"/>
          <w:sz w:val="19"/>
        </w:rPr>
        <w:t>d</w:t>
      </w:r>
      <w:r w:rsidR="00000000">
        <w:rPr>
          <w:color w:val="231F20"/>
          <w:spacing w:val="-1"/>
          <w:sz w:val="19"/>
        </w:rPr>
        <w:t xml:space="preserve"> </w:t>
      </w:r>
      <w:r w:rsidR="00000000">
        <w:rPr>
          <w:color w:val="231F20"/>
          <w:spacing w:val="-1"/>
          <w:w w:val="103"/>
          <w:sz w:val="19"/>
        </w:rPr>
        <w:t>Howard</w:t>
      </w:r>
      <w:r w:rsidR="00000000">
        <w:rPr>
          <w:color w:val="231F20"/>
          <w:w w:val="103"/>
          <w:sz w:val="19"/>
        </w:rPr>
        <w:t>.</w:t>
      </w:r>
      <w:r w:rsidR="00000000">
        <w:rPr>
          <w:color w:val="231F20"/>
          <w:spacing w:val="-8"/>
          <w:sz w:val="19"/>
        </w:rPr>
        <w:t xml:space="preserve"> </w:t>
      </w:r>
      <w:r w:rsidR="00000000">
        <w:rPr>
          <w:color w:val="231F20"/>
          <w:spacing w:val="-1"/>
          <w:w w:val="102"/>
          <w:sz w:val="19"/>
        </w:rPr>
        <w:t>Ne</w:t>
      </w:r>
      <w:r w:rsidR="00000000">
        <w:rPr>
          <w:color w:val="231F20"/>
          <w:w w:val="102"/>
          <w:sz w:val="19"/>
        </w:rPr>
        <w:t>w</w:t>
      </w:r>
      <w:r w:rsidR="00000000">
        <w:rPr>
          <w:color w:val="231F20"/>
          <w:spacing w:val="-8"/>
          <w:sz w:val="19"/>
        </w:rPr>
        <w:t xml:space="preserve"> </w:t>
      </w:r>
      <w:r w:rsidR="00000000">
        <w:rPr>
          <w:color w:val="231F20"/>
          <w:spacing w:val="-15"/>
          <w:w w:val="92"/>
          <w:sz w:val="19"/>
        </w:rPr>
        <w:t>Y</w:t>
      </w:r>
      <w:r w:rsidR="00000000">
        <w:rPr>
          <w:color w:val="231F20"/>
          <w:spacing w:val="-1"/>
          <w:w w:val="101"/>
          <w:sz w:val="19"/>
        </w:rPr>
        <w:t>ork</w:t>
      </w:r>
      <w:r w:rsidR="00000000">
        <w:rPr>
          <w:color w:val="231F20"/>
          <w:w w:val="101"/>
          <w:sz w:val="19"/>
        </w:rPr>
        <w:t>:</w:t>
      </w:r>
      <w:r w:rsidR="00000000">
        <w:rPr>
          <w:color w:val="231F20"/>
          <w:spacing w:val="-8"/>
          <w:sz w:val="19"/>
        </w:rPr>
        <w:t xml:space="preserve"> </w:t>
      </w:r>
      <w:r w:rsidR="00000000">
        <w:rPr>
          <w:color w:val="231F20"/>
          <w:spacing w:val="-1"/>
          <w:w w:val="103"/>
          <w:sz w:val="19"/>
        </w:rPr>
        <w:t>Hil</w:t>
      </w:r>
      <w:r w:rsidR="00000000">
        <w:rPr>
          <w:color w:val="231F20"/>
          <w:w w:val="103"/>
          <w:sz w:val="19"/>
        </w:rPr>
        <w:t>l</w:t>
      </w:r>
      <w:r w:rsidR="00000000">
        <w:rPr>
          <w:color w:val="231F20"/>
          <w:spacing w:val="-1"/>
          <w:sz w:val="19"/>
        </w:rPr>
        <w:t xml:space="preserve"> </w:t>
      </w:r>
      <w:r w:rsidR="00000000">
        <w:rPr>
          <w:color w:val="231F20"/>
          <w:spacing w:val="-1"/>
          <w:w w:val="103"/>
          <w:sz w:val="19"/>
        </w:rPr>
        <w:t>an</w:t>
      </w:r>
      <w:r w:rsidR="00000000">
        <w:rPr>
          <w:color w:val="231F20"/>
          <w:w w:val="103"/>
          <w:sz w:val="19"/>
        </w:rPr>
        <w:t>d</w:t>
      </w:r>
      <w:r w:rsidR="00000000">
        <w:rPr>
          <w:color w:val="231F20"/>
          <w:spacing w:val="-8"/>
          <w:sz w:val="19"/>
        </w:rPr>
        <w:t xml:space="preserve"> </w:t>
      </w:r>
      <w:r w:rsidR="00000000">
        <w:rPr>
          <w:color w:val="231F20"/>
          <w:spacing w:val="-11"/>
          <w:w w:val="105"/>
          <w:sz w:val="19"/>
        </w:rPr>
        <w:t>W</w:t>
      </w:r>
      <w:r w:rsidR="00000000">
        <w:rPr>
          <w:color w:val="231F20"/>
          <w:spacing w:val="-1"/>
          <w:w w:val="103"/>
          <w:sz w:val="19"/>
        </w:rPr>
        <w:t>an</w:t>
      </w:r>
      <w:r w:rsidR="00000000">
        <w:rPr>
          <w:color w:val="231F20"/>
          <w:spacing w:val="2"/>
          <w:w w:val="103"/>
          <w:sz w:val="19"/>
        </w:rPr>
        <w:t>g</w:t>
      </w:r>
      <w:r w:rsidR="00000000">
        <w:rPr>
          <w:color w:val="231F20"/>
          <w:sz w:val="19"/>
        </w:rPr>
        <w:t>,</w:t>
      </w:r>
      <w:r w:rsidR="00000000">
        <w:rPr>
          <w:color w:val="231F20"/>
          <w:spacing w:val="-8"/>
          <w:sz w:val="19"/>
        </w:rPr>
        <w:t xml:space="preserve"> </w:t>
      </w:r>
      <w:r w:rsidR="00000000">
        <w:rPr>
          <w:smallCaps/>
          <w:color w:val="231F20"/>
          <w:spacing w:val="-1"/>
          <w:sz w:val="19"/>
        </w:rPr>
        <w:t>1985</w:t>
      </w:r>
      <w:r w:rsidR="00000000">
        <w:rPr>
          <w:color w:val="231F20"/>
          <w:sz w:val="19"/>
        </w:rPr>
        <w:t>.</w:t>
      </w:r>
    </w:p>
    <w:p w:rsidR="007C7C96" w:rsidRDefault="00804409">
      <w:pPr>
        <w:spacing w:before="1"/>
        <w:ind w:left="686"/>
        <w:rPr>
          <w:sz w:val="19"/>
        </w:rPr>
      </w:pPr>
      <w:r>
        <w:pict>
          <v:line id="_x0000_s2083" alt="" style="position:absolute;left:0;text-align:left;z-index:15762944;mso-wrap-edited:f;mso-width-percent:0;mso-height-percent:0;mso-position-horizontal-relative:page;mso-width-percent:0;mso-height-percent:0" from="46pt,6.65pt" to="74.35pt,6.65pt" strokecolor="#231f20" strokeweight=".5pt">
            <w10:wrap anchorx="page"/>
          </v:line>
        </w:pict>
      </w:r>
      <w:r w:rsidR="00000000">
        <w:rPr>
          <w:color w:val="231F20"/>
          <w:w w:val="105"/>
          <w:sz w:val="19"/>
        </w:rPr>
        <w:t xml:space="preserve">. “Rhetorical Analysis.” </w:t>
      </w:r>
      <w:r w:rsidR="00000000">
        <w:rPr>
          <w:i/>
          <w:color w:val="231F20"/>
          <w:w w:val="105"/>
          <w:sz w:val="19"/>
        </w:rPr>
        <w:t xml:space="preserve">The Rustle of Language, </w:t>
      </w:r>
      <w:r w:rsidR="00000000">
        <w:rPr>
          <w:color w:val="231F20"/>
          <w:w w:val="105"/>
          <w:sz w:val="19"/>
        </w:rPr>
        <w:t>83–89.</w:t>
      </w:r>
    </w:p>
    <w:p w:rsidR="007C7C96" w:rsidRDefault="00804409">
      <w:pPr>
        <w:spacing w:before="12"/>
        <w:ind w:left="688"/>
        <w:rPr>
          <w:sz w:val="19"/>
        </w:rPr>
      </w:pPr>
      <w:r>
        <w:pict>
          <v:line id="_x0000_s2082" alt="" style="position:absolute;left:0;text-align:left;z-index:15763456;mso-wrap-edited:f;mso-width-percent:0;mso-height-percent:0;mso-position-horizontal-relative:page;mso-width-percent:0;mso-height-percent:0" from="46pt,7.2pt" to="74.35pt,7.2pt" strokecolor="#231f20" strokeweight=".5pt">
            <w10:wrap anchorx="page"/>
          </v:line>
        </w:pict>
      </w:r>
      <w:r w:rsidR="00000000">
        <w:rPr>
          <w:color w:val="231F20"/>
          <w:w w:val="105"/>
          <w:sz w:val="19"/>
        </w:rPr>
        <w:t xml:space="preserve">. </w:t>
      </w:r>
      <w:r w:rsidR="00000000">
        <w:rPr>
          <w:i/>
          <w:color w:val="231F20"/>
          <w:w w:val="105"/>
          <w:sz w:val="19"/>
        </w:rPr>
        <w:t xml:space="preserve">Roland Barthes. </w:t>
      </w:r>
      <w:r w:rsidR="00000000">
        <w:rPr>
          <w:color w:val="231F20"/>
          <w:w w:val="105"/>
          <w:sz w:val="19"/>
        </w:rPr>
        <w:t>Trans. Richard Howard. New York: Hill and Wang,</w:t>
      </w:r>
    </w:p>
    <w:p w:rsidR="007C7C96" w:rsidRDefault="00000000">
      <w:pPr>
        <w:spacing w:before="11"/>
        <w:ind w:left="359"/>
        <w:rPr>
          <w:sz w:val="19"/>
        </w:rPr>
      </w:pPr>
      <w:r>
        <w:rPr>
          <w:smallCaps/>
          <w:color w:val="231F20"/>
          <w:spacing w:val="1"/>
          <w:sz w:val="19"/>
        </w:rPr>
        <w:t>1977</w:t>
      </w:r>
      <w:r>
        <w:rPr>
          <w:color w:val="231F20"/>
          <w:sz w:val="19"/>
        </w:rPr>
        <w:t>.</w:t>
      </w:r>
    </w:p>
    <w:p w:rsidR="007C7C96" w:rsidRDefault="00804409">
      <w:pPr>
        <w:spacing w:before="12" w:line="252" w:lineRule="auto"/>
        <w:ind w:left="359" w:right="115" w:firstLine="326"/>
        <w:jc w:val="both"/>
        <w:rPr>
          <w:sz w:val="19"/>
        </w:rPr>
      </w:pPr>
      <w:r>
        <w:pict>
          <v:line id="_x0000_s2081" alt="" style="position:absolute;left:0;text-align:left;z-index:-17259520;mso-wrap-edited:f;mso-width-percent:0;mso-height-percent:0;mso-position-horizontal-relative:page;mso-width-percent:0;mso-height-percent:0" from="46pt,7.2pt" to="74.35pt,7.2pt" strokecolor="#231f20" strokeweight=".5pt">
            <w10:wrap anchorx="page"/>
          </v:line>
        </w:pict>
      </w:r>
      <w:r w:rsidR="00000000">
        <w:rPr>
          <w:color w:val="231F20"/>
          <w:sz w:val="19"/>
        </w:rPr>
        <w:t>.</w:t>
      </w:r>
      <w:r w:rsidR="00000000">
        <w:rPr>
          <w:color w:val="231F20"/>
          <w:spacing w:val="3"/>
          <w:sz w:val="19"/>
        </w:rPr>
        <w:t xml:space="preserve"> </w: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10"/>
          <w:sz w:val="19"/>
        </w:rPr>
        <w:t xml:space="preserve"> </w:t>
      </w:r>
      <w:r w:rsidR="00000000">
        <w:rPr>
          <w:i/>
          <w:color w:val="231F20"/>
          <w:spacing w:val="-1"/>
          <w:w w:val="106"/>
          <w:sz w:val="19"/>
        </w:rPr>
        <w:t>Rustl</w:t>
      </w:r>
      <w:r w:rsidR="00000000">
        <w:rPr>
          <w:i/>
          <w:color w:val="231F20"/>
          <w:w w:val="106"/>
          <w:sz w:val="19"/>
        </w:rPr>
        <w:t>e</w:t>
      </w:r>
      <w:r w:rsidR="00000000">
        <w:rPr>
          <w:i/>
          <w:color w:val="231F20"/>
          <w:spacing w:val="10"/>
          <w:sz w:val="19"/>
        </w:rPr>
        <w:t xml:space="preserve"> </w:t>
      </w:r>
      <w:r w:rsidR="00000000">
        <w:rPr>
          <w:i/>
          <w:color w:val="231F20"/>
          <w:spacing w:val="-1"/>
          <w:w w:val="107"/>
          <w:sz w:val="19"/>
        </w:rPr>
        <w:t>o</w:t>
      </w:r>
      <w:r w:rsidR="00000000">
        <w:rPr>
          <w:i/>
          <w:color w:val="231F20"/>
          <w:w w:val="107"/>
          <w:sz w:val="19"/>
        </w:rPr>
        <w:t>f</w:t>
      </w:r>
      <w:r w:rsidR="00000000">
        <w:rPr>
          <w:i/>
          <w:color w:val="231F20"/>
          <w:spacing w:val="10"/>
          <w:sz w:val="19"/>
        </w:rPr>
        <w:t xml:space="preserve"> </w:t>
      </w:r>
      <w:r w:rsidR="00000000">
        <w:rPr>
          <w:i/>
          <w:color w:val="231F20"/>
          <w:spacing w:val="-1"/>
          <w:w w:val="102"/>
          <w:sz w:val="19"/>
        </w:rPr>
        <w:t>Languag</w:t>
      </w:r>
      <w:r w:rsidR="00000000">
        <w:rPr>
          <w:i/>
          <w:color w:val="231F20"/>
          <w:spacing w:val="-8"/>
          <w:w w:val="102"/>
          <w:sz w:val="19"/>
        </w:rPr>
        <w:t>e</w:t>
      </w:r>
      <w:r w:rsidR="00000000">
        <w:rPr>
          <w:i/>
          <w:color w:val="231F20"/>
          <w:sz w:val="19"/>
        </w:rPr>
        <w:t>.</w:t>
      </w:r>
      <w:r w:rsidR="00000000">
        <w:rPr>
          <w:i/>
          <w:color w:val="231F20"/>
          <w:spacing w:val="3"/>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3"/>
          <w:sz w:val="19"/>
        </w:rPr>
        <w:t xml:space="preserve"> </w:t>
      </w:r>
      <w:r w:rsidR="00000000">
        <w:rPr>
          <w:color w:val="231F20"/>
          <w:spacing w:val="-1"/>
          <w:w w:val="101"/>
          <w:sz w:val="19"/>
        </w:rPr>
        <w:t>Richar</w:t>
      </w:r>
      <w:r w:rsidR="00000000">
        <w:rPr>
          <w:color w:val="231F20"/>
          <w:w w:val="101"/>
          <w:sz w:val="19"/>
        </w:rPr>
        <w:t>d</w:t>
      </w:r>
      <w:r w:rsidR="00000000">
        <w:rPr>
          <w:color w:val="231F20"/>
          <w:spacing w:val="10"/>
          <w:sz w:val="19"/>
        </w:rPr>
        <w:t xml:space="preserve"> </w:t>
      </w:r>
      <w:r w:rsidR="00000000">
        <w:rPr>
          <w:color w:val="231F20"/>
          <w:spacing w:val="-1"/>
          <w:w w:val="103"/>
          <w:sz w:val="19"/>
        </w:rPr>
        <w:t>Howard</w:t>
      </w:r>
      <w:r w:rsidR="00000000">
        <w:rPr>
          <w:color w:val="231F20"/>
          <w:w w:val="103"/>
          <w:sz w:val="19"/>
        </w:rPr>
        <w:t>.</w:t>
      </w:r>
      <w:r w:rsidR="00000000">
        <w:rPr>
          <w:color w:val="231F20"/>
          <w:spacing w:val="3"/>
          <w:sz w:val="19"/>
        </w:rPr>
        <w:t xml:space="preserve"> </w:t>
      </w:r>
      <w:r w:rsidR="00000000">
        <w:rPr>
          <w:color w:val="231F20"/>
          <w:spacing w:val="-1"/>
          <w:w w:val="102"/>
          <w:sz w:val="19"/>
        </w:rPr>
        <w:t>Ne</w:t>
      </w:r>
      <w:r w:rsidR="00000000">
        <w:rPr>
          <w:color w:val="231F20"/>
          <w:w w:val="102"/>
          <w:sz w:val="19"/>
        </w:rPr>
        <w:t>w</w:t>
      </w:r>
      <w:r w:rsidR="00000000">
        <w:rPr>
          <w:color w:val="231F20"/>
          <w:spacing w:val="3"/>
          <w:sz w:val="19"/>
        </w:rPr>
        <w:t xml:space="preserve"> </w:t>
      </w:r>
      <w:r w:rsidR="00000000">
        <w:rPr>
          <w:color w:val="231F20"/>
          <w:spacing w:val="-15"/>
          <w:w w:val="92"/>
          <w:sz w:val="19"/>
        </w:rPr>
        <w:t>Y</w:t>
      </w:r>
      <w:r w:rsidR="00000000">
        <w:rPr>
          <w:color w:val="231F20"/>
          <w:spacing w:val="-1"/>
          <w:w w:val="101"/>
          <w:sz w:val="19"/>
        </w:rPr>
        <w:t>ork</w:t>
      </w:r>
      <w:r w:rsidR="00000000">
        <w:rPr>
          <w:color w:val="231F20"/>
          <w:w w:val="101"/>
          <w:sz w:val="19"/>
        </w:rPr>
        <w:t>:</w:t>
      </w:r>
      <w:r w:rsidR="00000000">
        <w:rPr>
          <w:color w:val="231F20"/>
          <w:spacing w:val="3"/>
          <w:sz w:val="19"/>
        </w:rPr>
        <w:t xml:space="preserve"> </w:t>
      </w:r>
      <w:r w:rsidR="00000000">
        <w:rPr>
          <w:color w:val="231F20"/>
          <w:spacing w:val="-1"/>
          <w:w w:val="103"/>
          <w:sz w:val="19"/>
        </w:rPr>
        <w:t>Hil</w:t>
      </w:r>
      <w:r w:rsidR="00000000">
        <w:rPr>
          <w:color w:val="231F20"/>
          <w:w w:val="103"/>
          <w:sz w:val="19"/>
        </w:rPr>
        <w:t>l</w:t>
      </w:r>
      <w:r w:rsidR="00000000">
        <w:rPr>
          <w:color w:val="231F20"/>
          <w:spacing w:val="10"/>
          <w:sz w:val="19"/>
        </w:rPr>
        <w:t xml:space="preserve"> </w:t>
      </w:r>
      <w:r w:rsidR="00000000">
        <w:rPr>
          <w:color w:val="231F20"/>
          <w:spacing w:val="-1"/>
          <w:w w:val="103"/>
          <w:sz w:val="19"/>
        </w:rPr>
        <w:t xml:space="preserve">and </w:t>
      </w:r>
      <w:r w:rsidR="00000000">
        <w:rPr>
          <w:color w:val="231F20"/>
          <w:spacing w:val="-11"/>
          <w:w w:val="105"/>
          <w:sz w:val="19"/>
        </w:rPr>
        <w:t>W</w:t>
      </w:r>
      <w:r w:rsidR="00000000">
        <w:rPr>
          <w:color w:val="231F20"/>
          <w:spacing w:val="-1"/>
          <w:w w:val="103"/>
          <w:sz w:val="19"/>
        </w:rPr>
        <w:t>an</w:t>
      </w:r>
      <w:r w:rsidR="00000000">
        <w:rPr>
          <w:color w:val="231F20"/>
          <w:spacing w:val="2"/>
          <w:w w:val="103"/>
          <w:sz w:val="19"/>
        </w:rPr>
        <w:t>g</w:t>
      </w:r>
      <w:r w:rsidR="00000000">
        <w:rPr>
          <w:color w:val="231F20"/>
          <w:sz w:val="19"/>
        </w:rPr>
        <w:t>,</w:t>
      </w:r>
      <w:r w:rsidR="00000000">
        <w:rPr>
          <w:color w:val="231F20"/>
          <w:spacing w:val="-8"/>
          <w:sz w:val="19"/>
        </w:rPr>
        <w:t xml:space="preserve"> </w:t>
      </w:r>
      <w:r w:rsidR="00000000">
        <w:rPr>
          <w:smallCaps/>
          <w:color w:val="231F20"/>
          <w:spacing w:val="-1"/>
          <w:sz w:val="19"/>
        </w:rPr>
        <w:t>1989</w:t>
      </w:r>
      <w:r w:rsidR="00000000">
        <w:rPr>
          <w:color w:val="231F20"/>
          <w:sz w:val="19"/>
        </w:rPr>
        <w:t>.</w:t>
      </w:r>
    </w:p>
    <w:p w:rsidR="007C7C96" w:rsidRDefault="00804409">
      <w:pPr>
        <w:spacing w:before="1" w:line="252" w:lineRule="auto"/>
        <w:ind w:left="359" w:right="115" w:firstLine="326"/>
        <w:jc w:val="both"/>
        <w:rPr>
          <w:sz w:val="19"/>
        </w:rPr>
      </w:pPr>
      <w:r>
        <w:pict>
          <v:line id="_x0000_s2080" alt="" style="position:absolute;left:0;text-align:left;z-index:-17259008;mso-wrap-edited:f;mso-width-percent:0;mso-height-percent:0;mso-position-horizontal-relative:page;mso-width-percent:0;mso-height-percent:0" from="46pt,6.65pt" to="74.35pt,6.65pt" strokecolor="#231f20" strokeweight=".5pt">
            <w10:wrap anchorx="page"/>
          </v:line>
        </w:pict>
      </w:r>
      <w:r w:rsidR="00000000">
        <w:rPr>
          <w:color w:val="231F20"/>
          <w:sz w:val="19"/>
        </w:rPr>
        <w:t>.</w:t>
      </w:r>
      <w:r w:rsidR="00000000">
        <w:rPr>
          <w:color w:val="231F20"/>
          <w:spacing w:val="6"/>
          <w:sz w:val="19"/>
        </w:rPr>
        <w:t xml:space="preserve"> </w:t>
      </w:r>
      <w:r w:rsidR="00000000">
        <w:rPr>
          <w:color w:val="231F20"/>
          <w:spacing w:val="-1"/>
          <w:w w:val="101"/>
          <w:sz w:val="19"/>
        </w:rPr>
        <w:t>“Sociolog</w:t>
      </w:r>
      <w:r w:rsidR="00000000">
        <w:rPr>
          <w:color w:val="231F20"/>
          <w:w w:val="101"/>
          <w:sz w:val="19"/>
        </w:rPr>
        <w:t>y</w:t>
      </w:r>
      <w:r w:rsidR="00000000">
        <w:rPr>
          <w:color w:val="231F20"/>
          <w:spacing w:val="20"/>
          <w:sz w:val="19"/>
        </w:rPr>
        <w:t xml:space="preserve"> </w:t>
      </w:r>
      <w:r w:rsidR="00000000">
        <w:rPr>
          <w:color w:val="231F20"/>
          <w:spacing w:val="-1"/>
          <w:w w:val="103"/>
          <w:sz w:val="19"/>
        </w:rPr>
        <w:t>an</w:t>
      </w:r>
      <w:r w:rsidR="00000000">
        <w:rPr>
          <w:color w:val="231F20"/>
          <w:w w:val="103"/>
          <w:sz w:val="19"/>
        </w:rPr>
        <w:t>d</w:t>
      </w:r>
      <w:r w:rsidR="00000000">
        <w:rPr>
          <w:color w:val="231F20"/>
          <w:spacing w:val="20"/>
          <w:sz w:val="19"/>
        </w:rPr>
        <w:t xml:space="preserve"> </w:t>
      </w:r>
      <w:r w:rsidR="00000000">
        <w:rPr>
          <w:color w:val="231F20"/>
          <w:spacing w:val="-1"/>
          <w:w w:val="98"/>
          <w:sz w:val="19"/>
        </w:rPr>
        <w:t>Socio-logic</w:t>
      </w:r>
      <w:r w:rsidR="00000000">
        <w:rPr>
          <w:color w:val="231F20"/>
          <w:w w:val="98"/>
          <w:sz w:val="19"/>
        </w:rPr>
        <w:t>:</w:t>
      </w:r>
      <w:r w:rsidR="00000000">
        <w:rPr>
          <w:color w:val="231F20"/>
          <w:spacing w:val="6"/>
          <w:sz w:val="19"/>
        </w:rPr>
        <w:t xml:space="preserve"> </w:t>
      </w:r>
      <w:r w:rsidR="00000000">
        <w:rPr>
          <w:color w:val="231F20"/>
          <w:spacing w:val="-1"/>
          <w:w w:val="101"/>
          <w:sz w:val="19"/>
        </w:rPr>
        <w:t>Apropo</w:t>
      </w:r>
      <w:r w:rsidR="00000000">
        <w:rPr>
          <w:color w:val="231F20"/>
          <w:w w:val="101"/>
          <w:sz w:val="19"/>
        </w:rPr>
        <w:t>s</w:t>
      </w:r>
      <w:r w:rsidR="00000000">
        <w:rPr>
          <w:color w:val="231F20"/>
          <w:spacing w:val="20"/>
          <w:sz w:val="19"/>
        </w:rPr>
        <w:t xml:space="preserve"> </w:t>
      </w:r>
      <w:r w:rsidR="00000000">
        <w:rPr>
          <w:color w:val="231F20"/>
          <w:spacing w:val="-1"/>
          <w:sz w:val="19"/>
        </w:rPr>
        <w:t>o</w:t>
      </w:r>
      <w:r w:rsidR="00000000">
        <w:rPr>
          <w:color w:val="231F20"/>
          <w:sz w:val="19"/>
        </w:rPr>
        <w:t>f</w:t>
      </w:r>
      <w:r w:rsidR="00000000">
        <w:rPr>
          <w:color w:val="231F20"/>
          <w:spacing w:val="13"/>
          <w:sz w:val="19"/>
        </w:rPr>
        <w:t xml:space="preserve"> </w:t>
      </w:r>
      <w:r w:rsidR="00000000">
        <w:rPr>
          <w:color w:val="231F20"/>
          <w:spacing w:val="-20"/>
          <w:sz w:val="19"/>
        </w:rPr>
        <w:t>T</w:t>
      </w:r>
      <w:r w:rsidR="00000000">
        <w:rPr>
          <w:color w:val="231F20"/>
          <w:spacing w:val="-1"/>
          <w:w w:val="99"/>
          <w:sz w:val="19"/>
        </w:rPr>
        <w:t>w</w:t>
      </w:r>
      <w:r w:rsidR="00000000">
        <w:rPr>
          <w:color w:val="231F20"/>
          <w:w w:val="99"/>
          <w:sz w:val="19"/>
        </w:rPr>
        <w:t>o</w:t>
      </w:r>
      <w:r w:rsidR="00000000">
        <w:rPr>
          <w:color w:val="231F20"/>
          <w:spacing w:val="20"/>
          <w:sz w:val="19"/>
        </w:rPr>
        <w:t xml:space="preserve"> </w:t>
      </w:r>
      <w:r w:rsidR="00000000">
        <w:rPr>
          <w:color w:val="231F20"/>
          <w:spacing w:val="-1"/>
          <w:w w:val="102"/>
          <w:sz w:val="19"/>
        </w:rPr>
        <w:t>Recen</w:t>
      </w:r>
      <w:r w:rsidR="00000000">
        <w:rPr>
          <w:color w:val="231F20"/>
          <w:w w:val="102"/>
          <w:sz w:val="19"/>
        </w:rPr>
        <w:t>t</w:t>
      </w:r>
      <w:r w:rsidR="00000000">
        <w:rPr>
          <w:color w:val="231F20"/>
          <w:spacing w:val="13"/>
          <w:sz w:val="19"/>
        </w:rPr>
        <w:t xml:space="preserve"> </w:t>
      </w:r>
      <w:r w:rsidR="00000000">
        <w:rPr>
          <w:color w:val="231F20"/>
          <w:spacing w:val="-11"/>
          <w:w w:val="105"/>
          <w:sz w:val="19"/>
        </w:rPr>
        <w:t>W</w:t>
      </w:r>
      <w:r w:rsidR="00000000">
        <w:rPr>
          <w:color w:val="231F20"/>
          <w:spacing w:val="-1"/>
          <w:w w:val="103"/>
          <w:sz w:val="19"/>
        </w:rPr>
        <w:t>ork</w:t>
      </w:r>
      <w:r w:rsidR="00000000">
        <w:rPr>
          <w:color w:val="231F20"/>
          <w:w w:val="103"/>
          <w:sz w:val="19"/>
        </w:rPr>
        <w:t>s</w:t>
      </w:r>
      <w:r w:rsidR="00000000">
        <w:rPr>
          <w:color w:val="231F20"/>
          <w:spacing w:val="20"/>
          <w:sz w:val="19"/>
        </w:rPr>
        <w:t xml:space="preserve"> </w:t>
      </w:r>
      <w:r w:rsidR="00000000">
        <w:rPr>
          <w:color w:val="231F20"/>
          <w:spacing w:val="-1"/>
          <w:w w:val="105"/>
          <w:sz w:val="19"/>
        </w:rPr>
        <w:t>b</w:t>
      </w:r>
      <w:r w:rsidR="00000000">
        <w:rPr>
          <w:color w:val="231F20"/>
          <w:w w:val="105"/>
          <w:sz w:val="19"/>
        </w:rPr>
        <w:t>y</w:t>
      </w:r>
      <w:r w:rsidR="00000000">
        <w:rPr>
          <w:color w:val="231F20"/>
          <w:spacing w:val="20"/>
          <w:sz w:val="19"/>
        </w:rPr>
        <w:t xml:space="preserve"> </w:t>
      </w:r>
      <w:r w:rsidR="00000000">
        <w:rPr>
          <w:color w:val="231F20"/>
          <w:spacing w:val="-1"/>
          <w:sz w:val="19"/>
        </w:rPr>
        <w:t xml:space="preserve">Lévi- </w:t>
      </w:r>
      <w:r w:rsidR="00000000">
        <w:rPr>
          <w:color w:val="231F20"/>
          <w:spacing w:val="-1"/>
          <w:w w:val="106"/>
          <w:sz w:val="19"/>
        </w:rPr>
        <w:t>Straus</w:t>
      </w:r>
      <w:r w:rsidR="00000000">
        <w:rPr>
          <w:color w:val="231F20"/>
          <w:spacing w:val="-8"/>
          <w:w w:val="105"/>
          <w:sz w:val="19"/>
        </w:rPr>
        <w:t>s.</w:t>
      </w:r>
      <w:r w:rsidR="00000000">
        <w:rPr>
          <w:color w:val="231F20"/>
          <w:w w:val="105"/>
          <w:sz w:val="19"/>
        </w:rPr>
        <w:t>”</w:t>
      </w:r>
      <w:r w:rsidR="00000000">
        <w:rPr>
          <w:color w:val="231F20"/>
          <w:spacing w:val="12"/>
          <w:sz w:val="19"/>
        </w:rPr>
        <w:t xml:space="preserve"> </w: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19"/>
          <w:sz w:val="19"/>
        </w:rPr>
        <w:t xml:space="preserve"> </w:t>
      </w:r>
      <w:r w:rsidR="00000000">
        <w:rPr>
          <w:i/>
          <w:color w:val="231F20"/>
          <w:spacing w:val="-1"/>
          <w:w w:val="104"/>
          <w:sz w:val="19"/>
        </w:rPr>
        <w:t>Semioti</w:t>
      </w:r>
      <w:r w:rsidR="00000000">
        <w:rPr>
          <w:i/>
          <w:color w:val="231F20"/>
          <w:w w:val="104"/>
          <w:sz w:val="19"/>
        </w:rPr>
        <w:t>c</w:t>
      </w:r>
      <w:r w:rsidR="00000000">
        <w:rPr>
          <w:i/>
          <w:color w:val="231F20"/>
          <w:spacing w:val="19"/>
          <w:sz w:val="19"/>
        </w:rPr>
        <w:t xml:space="preserve"> </w:t>
      </w:r>
      <w:r w:rsidR="00000000">
        <w:rPr>
          <w:i/>
          <w:color w:val="231F20"/>
          <w:spacing w:val="-1"/>
          <w:w w:val="102"/>
          <w:sz w:val="19"/>
        </w:rPr>
        <w:t>Challeng</w:t>
      </w:r>
      <w:r w:rsidR="00000000">
        <w:rPr>
          <w:i/>
          <w:color w:val="231F20"/>
          <w:spacing w:val="-8"/>
          <w:w w:val="102"/>
          <w:sz w:val="19"/>
        </w:rPr>
        <w:t>e</w:t>
      </w:r>
      <w:r w:rsidR="00000000">
        <w:rPr>
          <w:i/>
          <w:color w:val="231F20"/>
          <w:sz w:val="19"/>
        </w:rPr>
        <w:t>.</w:t>
      </w:r>
      <w:r w:rsidR="00000000">
        <w:rPr>
          <w:i/>
          <w:color w:val="231F20"/>
          <w:spacing w:val="12"/>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12"/>
          <w:sz w:val="19"/>
        </w:rPr>
        <w:t xml:space="preserve"> </w:t>
      </w:r>
      <w:r w:rsidR="00000000">
        <w:rPr>
          <w:color w:val="231F20"/>
          <w:spacing w:val="-1"/>
          <w:w w:val="101"/>
          <w:sz w:val="19"/>
        </w:rPr>
        <w:t>Richar</w:t>
      </w:r>
      <w:r w:rsidR="00000000">
        <w:rPr>
          <w:color w:val="231F20"/>
          <w:w w:val="101"/>
          <w:sz w:val="19"/>
        </w:rPr>
        <w:t>d</w:t>
      </w:r>
      <w:r w:rsidR="00000000">
        <w:rPr>
          <w:color w:val="231F20"/>
          <w:spacing w:val="19"/>
          <w:sz w:val="19"/>
        </w:rPr>
        <w:t xml:space="preserve"> </w:t>
      </w:r>
      <w:r w:rsidR="00000000">
        <w:rPr>
          <w:color w:val="231F20"/>
          <w:spacing w:val="-1"/>
          <w:w w:val="103"/>
          <w:sz w:val="19"/>
        </w:rPr>
        <w:t>Howard</w:t>
      </w:r>
      <w:r w:rsidR="00000000">
        <w:rPr>
          <w:color w:val="231F20"/>
          <w:w w:val="103"/>
          <w:sz w:val="19"/>
        </w:rPr>
        <w:t>.</w:t>
      </w:r>
      <w:r w:rsidR="00000000">
        <w:rPr>
          <w:color w:val="231F20"/>
          <w:spacing w:val="12"/>
          <w:sz w:val="19"/>
        </w:rPr>
        <w:t xml:space="preserve"> </w:t>
      </w:r>
      <w:r w:rsidR="00000000">
        <w:rPr>
          <w:color w:val="231F20"/>
          <w:spacing w:val="-1"/>
          <w:sz w:val="19"/>
        </w:rPr>
        <w:t>Berkeley</w:t>
      </w:r>
      <w:r w:rsidR="00000000">
        <w:rPr>
          <w:color w:val="231F20"/>
          <w:sz w:val="19"/>
        </w:rPr>
        <w:t>:</w:t>
      </w:r>
      <w:r w:rsidR="00000000">
        <w:rPr>
          <w:color w:val="231F20"/>
          <w:spacing w:val="12"/>
          <w:sz w:val="19"/>
        </w:rPr>
        <w:t xml:space="preserve"> </w:t>
      </w:r>
      <w:r w:rsidR="00000000">
        <w:rPr>
          <w:color w:val="231F20"/>
          <w:w w:val="99"/>
          <w:sz w:val="19"/>
        </w:rPr>
        <w:t>U</w:t>
      </w:r>
      <w:r w:rsidR="00000000">
        <w:rPr>
          <w:color w:val="231F20"/>
          <w:spacing w:val="19"/>
          <w:sz w:val="19"/>
        </w:rPr>
        <w:t xml:space="preserve"> </w:t>
      </w:r>
      <w:r w:rsidR="00000000">
        <w:rPr>
          <w:color w:val="231F20"/>
          <w:spacing w:val="-1"/>
          <w:sz w:val="19"/>
        </w:rPr>
        <w:t xml:space="preserve">of </w:t>
      </w:r>
      <w:r w:rsidR="00000000">
        <w:rPr>
          <w:color w:val="231F20"/>
          <w:spacing w:val="-1"/>
          <w:w w:val="102"/>
          <w:sz w:val="19"/>
        </w:rPr>
        <w:t>Californi</w:t>
      </w:r>
      <w:r w:rsidR="00000000">
        <w:rPr>
          <w:color w:val="231F20"/>
          <w:w w:val="102"/>
          <w:sz w:val="19"/>
        </w:rPr>
        <w:t>a</w:t>
      </w:r>
      <w:r w:rsidR="00000000">
        <w:rPr>
          <w:color w:val="231F20"/>
          <w:spacing w:val="-1"/>
          <w:sz w:val="19"/>
        </w:rPr>
        <w:t xml:space="preserve"> </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smallCaps/>
          <w:color w:val="231F20"/>
          <w:spacing w:val="-1"/>
          <w:sz w:val="19"/>
        </w:rPr>
        <w:t>1994</w:t>
      </w:r>
      <w:r w:rsidR="00000000">
        <w:rPr>
          <w:color w:val="231F20"/>
          <w:sz w:val="19"/>
        </w:rPr>
        <w:t>.</w:t>
      </w:r>
      <w:r w:rsidR="00000000">
        <w:rPr>
          <w:color w:val="231F20"/>
          <w:spacing w:val="-8"/>
          <w:sz w:val="19"/>
        </w:rPr>
        <w:t xml:space="preserve"> </w:t>
      </w:r>
      <w:r w:rsidR="00000000">
        <w:rPr>
          <w:smallCaps/>
          <w:color w:val="231F20"/>
          <w:spacing w:val="-1"/>
          <w:sz w:val="19"/>
        </w:rPr>
        <w:t>160–72</w:t>
      </w:r>
      <w:r w:rsidR="00000000">
        <w:rPr>
          <w:color w:val="231F20"/>
          <w:sz w:val="19"/>
        </w:rPr>
        <w:t>.</w:t>
      </w:r>
    </w:p>
    <w:p w:rsidR="007C7C96" w:rsidRDefault="00804409">
      <w:pPr>
        <w:spacing w:before="2"/>
        <w:ind w:left="686"/>
        <w:jc w:val="both"/>
        <w:rPr>
          <w:sz w:val="19"/>
        </w:rPr>
      </w:pPr>
      <w:r>
        <w:pict>
          <v:line id="_x0000_s2079" alt="" style="position:absolute;left:0;text-align:left;z-index:15764992;mso-wrap-edited:f;mso-width-percent:0;mso-height-percent:0;mso-position-horizontal-relative:page;mso-width-percent:0;mso-height-percent:0" from="46pt,6.7pt" to="74.35pt,6.7pt" strokecolor="#231f20" strokeweight=".5pt">
            <w10:wrap anchorx="page"/>
          </v:line>
        </w:pict>
      </w:r>
      <w:r w:rsidR="00000000">
        <w:rPr>
          <w:color w:val="231F20"/>
          <w:sz w:val="19"/>
        </w:rPr>
        <w:t>.</w:t>
      </w:r>
      <w:r w:rsidR="00000000">
        <w:rPr>
          <w:color w:val="231F20"/>
          <w:spacing w:val="-15"/>
          <w:sz w:val="19"/>
        </w:rPr>
        <w:t xml:space="preserve"> </w:t>
      </w:r>
      <w:r w:rsidR="00000000">
        <w:rPr>
          <w:color w:val="231F20"/>
          <w:spacing w:val="-1"/>
          <w:w w:val="105"/>
          <w:sz w:val="19"/>
        </w:rPr>
        <w:t>“Th</w:t>
      </w:r>
      <w:r w:rsidR="00000000">
        <w:rPr>
          <w:color w:val="231F20"/>
          <w:w w:val="105"/>
          <w:sz w:val="19"/>
        </w:rPr>
        <w:t>e</w:t>
      </w:r>
      <w:r w:rsidR="00000000">
        <w:rPr>
          <w:color w:val="231F20"/>
          <w:spacing w:val="-8"/>
          <w:sz w:val="19"/>
        </w:rPr>
        <w:t xml:space="preserve"> </w:t>
      </w:r>
      <w:r w:rsidR="00000000">
        <w:rPr>
          <w:color w:val="231F20"/>
          <w:spacing w:val="-1"/>
          <w:w w:val="105"/>
          <w:sz w:val="19"/>
        </w:rPr>
        <w:t>Thir</w:t>
      </w:r>
      <w:r w:rsidR="00000000">
        <w:rPr>
          <w:color w:val="231F20"/>
          <w:w w:val="105"/>
          <w:sz w:val="19"/>
        </w:rPr>
        <w:t>d</w:t>
      </w:r>
      <w:r w:rsidR="00000000">
        <w:rPr>
          <w:color w:val="231F20"/>
          <w:spacing w:val="-1"/>
          <w:sz w:val="19"/>
        </w:rPr>
        <w:t xml:space="preserve"> </w:t>
      </w:r>
      <w:r w:rsidR="00000000">
        <w:rPr>
          <w:color w:val="231F20"/>
          <w:spacing w:val="-1"/>
          <w:w w:val="105"/>
          <w:sz w:val="19"/>
        </w:rPr>
        <w:t>Meaning</w:t>
      </w:r>
      <w:r w:rsidR="00000000">
        <w:rPr>
          <w:color w:val="231F20"/>
          <w:w w:val="105"/>
          <w:sz w:val="19"/>
        </w:rPr>
        <w:t>”</w:t>
      </w:r>
      <w:r w:rsidR="00000000">
        <w:rPr>
          <w:color w:val="231F20"/>
          <w:spacing w:val="-8"/>
          <w:sz w:val="19"/>
        </w:rPr>
        <w:t xml:space="preserve"> </w:t>
      </w:r>
      <w:r w:rsidR="00000000">
        <w:rPr>
          <w:color w:val="231F20"/>
          <w:spacing w:val="-1"/>
          <w:sz w:val="19"/>
        </w:rPr>
        <w:t>(</w:t>
      </w:r>
      <w:r w:rsidR="00000000">
        <w:rPr>
          <w:smallCaps/>
          <w:color w:val="231F20"/>
          <w:spacing w:val="-1"/>
          <w:sz w:val="19"/>
        </w:rPr>
        <w:t>1970</w:t>
      </w:r>
      <w:r w:rsidR="00000000">
        <w:rPr>
          <w:color w:val="231F20"/>
          <w:spacing w:val="-1"/>
          <w:sz w:val="19"/>
        </w:rPr>
        <w:t>)</w:t>
      </w:r>
      <w:r w:rsidR="00000000">
        <w:rPr>
          <w:color w:val="231F20"/>
          <w:sz w:val="19"/>
        </w:rPr>
        <w:t>.</w:t>
      </w:r>
      <w:r w:rsidR="00000000">
        <w:rPr>
          <w:color w:val="231F20"/>
          <w:spacing w:val="-8"/>
          <w:sz w:val="19"/>
        </w:rPr>
        <w:t xml:space="preserve"> </w: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1"/>
          <w:sz w:val="19"/>
        </w:rPr>
        <w:t xml:space="preserve"> </w:t>
      </w:r>
      <w:r w:rsidR="00000000">
        <w:rPr>
          <w:i/>
          <w:color w:val="231F20"/>
          <w:spacing w:val="-1"/>
          <w:w w:val="104"/>
          <w:sz w:val="19"/>
        </w:rPr>
        <w:t>Responsibilit</w:t>
      </w:r>
      <w:r w:rsidR="00000000">
        <w:rPr>
          <w:i/>
          <w:color w:val="231F20"/>
          <w:w w:val="104"/>
          <w:sz w:val="19"/>
        </w:rPr>
        <w:t>y</w:t>
      </w:r>
      <w:r w:rsidR="00000000">
        <w:rPr>
          <w:i/>
          <w:color w:val="231F20"/>
          <w:spacing w:val="-1"/>
          <w:sz w:val="19"/>
        </w:rPr>
        <w:t xml:space="preserve"> </w:t>
      </w:r>
      <w:r w:rsidR="00000000">
        <w:rPr>
          <w:i/>
          <w:color w:val="231F20"/>
          <w:spacing w:val="-1"/>
          <w:w w:val="107"/>
          <w:sz w:val="19"/>
        </w:rPr>
        <w:t>o</w:t>
      </w:r>
      <w:r w:rsidR="00000000">
        <w:rPr>
          <w:i/>
          <w:color w:val="231F20"/>
          <w:w w:val="107"/>
          <w:sz w:val="19"/>
        </w:rPr>
        <w:t>f</w:t>
      </w:r>
      <w:r w:rsidR="00000000">
        <w:rPr>
          <w:i/>
          <w:color w:val="231F20"/>
          <w:spacing w:val="-1"/>
          <w:sz w:val="19"/>
        </w:rPr>
        <w:t xml:space="preserve"> </w:t>
      </w:r>
      <w:r w:rsidR="00000000">
        <w:rPr>
          <w:i/>
          <w:color w:val="231F20"/>
          <w:spacing w:val="-8"/>
          <w:w w:val="81"/>
          <w:sz w:val="19"/>
        </w:rPr>
        <w:t>F</w:t>
      </w:r>
      <w:r w:rsidR="00000000">
        <w:rPr>
          <w:i/>
          <w:color w:val="231F20"/>
          <w:spacing w:val="-1"/>
          <w:w w:val="105"/>
          <w:sz w:val="19"/>
        </w:rPr>
        <w:t>orm</w:t>
      </w:r>
      <w:r w:rsidR="00000000">
        <w:rPr>
          <w:i/>
          <w:color w:val="231F20"/>
          <w:spacing w:val="-11"/>
          <w:w w:val="105"/>
          <w:sz w:val="19"/>
        </w:rPr>
        <w:t>s</w:t>
      </w:r>
      <w:r w:rsidR="00000000">
        <w:rPr>
          <w:i/>
          <w:color w:val="231F20"/>
          <w:sz w:val="19"/>
        </w:rPr>
        <w:t>,</w:t>
      </w:r>
      <w:r w:rsidR="00000000">
        <w:rPr>
          <w:i/>
          <w:color w:val="231F20"/>
          <w:spacing w:val="-1"/>
          <w:sz w:val="19"/>
        </w:rPr>
        <w:t xml:space="preserve"> </w:t>
      </w:r>
      <w:r w:rsidR="00000000">
        <w:rPr>
          <w:smallCaps/>
          <w:color w:val="231F20"/>
          <w:spacing w:val="-1"/>
          <w:sz w:val="19"/>
        </w:rPr>
        <w:t>41–62</w:t>
      </w:r>
      <w:r w:rsidR="00000000">
        <w:rPr>
          <w:color w:val="231F20"/>
          <w:sz w:val="19"/>
        </w:rPr>
        <w:t>.</w:t>
      </w:r>
    </w:p>
    <w:p w:rsidR="007C7C96" w:rsidRDefault="00000000">
      <w:pPr>
        <w:spacing w:before="11" w:line="252" w:lineRule="auto"/>
        <w:ind w:left="359" w:right="115" w:hanging="240"/>
        <w:jc w:val="both"/>
        <w:rPr>
          <w:sz w:val="19"/>
        </w:rPr>
      </w:pPr>
      <w:r>
        <w:rPr>
          <w:color w:val="231F20"/>
          <w:spacing w:val="-1"/>
          <w:w w:val="103"/>
          <w:sz w:val="19"/>
        </w:rPr>
        <w:t>Barthe</w:t>
      </w:r>
      <w:r>
        <w:rPr>
          <w:color w:val="231F20"/>
          <w:spacing w:val="-8"/>
          <w:w w:val="103"/>
          <w:sz w:val="19"/>
        </w:rPr>
        <w:t>s</w:t>
      </w:r>
      <w:r>
        <w:rPr>
          <w:color w:val="231F20"/>
          <w:sz w:val="19"/>
        </w:rPr>
        <w:t>,</w:t>
      </w:r>
      <w:r>
        <w:rPr>
          <w:color w:val="231F20"/>
          <w:spacing w:val="-7"/>
          <w:sz w:val="19"/>
        </w:rPr>
        <w:t xml:space="preserve"> </w:t>
      </w:r>
      <w:r>
        <w:rPr>
          <w:color w:val="231F20"/>
          <w:spacing w:val="-1"/>
          <w:w w:val="101"/>
          <w:sz w:val="19"/>
        </w:rPr>
        <w:t>Roland</w:t>
      </w:r>
      <w:r>
        <w:rPr>
          <w:color w:val="231F20"/>
          <w:w w:val="101"/>
          <w:sz w:val="19"/>
        </w:rPr>
        <w:t>,</w:t>
      </w:r>
      <w:r>
        <w:rPr>
          <w:color w:val="231F20"/>
          <w:spacing w:val="-7"/>
          <w:sz w:val="19"/>
        </w:rPr>
        <w:t xml:space="preserve"> </w:t>
      </w:r>
      <w:r>
        <w:rPr>
          <w:color w:val="231F20"/>
          <w:spacing w:val="-1"/>
          <w:w w:val="106"/>
          <w:sz w:val="19"/>
        </w:rPr>
        <w:t>wit</w:t>
      </w:r>
      <w:r>
        <w:rPr>
          <w:color w:val="231F20"/>
          <w:w w:val="106"/>
          <w:sz w:val="19"/>
        </w:rPr>
        <w:t>h</w:t>
      </w:r>
      <w:r>
        <w:rPr>
          <w:color w:val="231F20"/>
          <w:sz w:val="19"/>
        </w:rPr>
        <w:t xml:space="preserve"> </w:t>
      </w:r>
      <w:r>
        <w:rPr>
          <w:color w:val="231F20"/>
          <w:spacing w:val="-1"/>
          <w:w w:val="101"/>
          <w:sz w:val="19"/>
        </w:rPr>
        <w:t>Rolan</w:t>
      </w:r>
      <w:r>
        <w:rPr>
          <w:color w:val="231F20"/>
          <w:w w:val="101"/>
          <w:sz w:val="19"/>
        </w:rPr>
        <w:t>d</w:t>
      </w:r>
      <w:r>
        <w:rPr>
          <w:color w:val="231F20"/>
          <w:sz w:val="19"/>
        </w:rPr>
        <w:t xml:space="preserve"> </w:t>
      </w:r>
      <w:r>
        <w:rPr>
          <w:color w:val="231F20"/>
          <w:spacing w:val="-1"/>
          <w:w w:val="104"/>
          <w:sz w:val="19"/>
        </w:rPr>
        <w:t>H</w:t>
      </w:r>
      <w:r>
        <w:rPr>
          <w:color w:val="231F20"/>
          <w:spacing w:val="-3"/>
          <w:w w:val="104"/>
          <w:sz w:val="19"/>
        </w:rPr>
        <w:t>a</w:t>
      </w:r>
      <w:r>
        <w:rPr>
          <w:color w:val="231F20"/>
          <w:spacing w:val="-1"/>
          <w:w w:val="99"/>
          <w:sz w:val="19"/>
        </w:rPr>
        <w:t>va</w:t>
      </w:r>
      <w:r>
        <w:rPr>
          <w:color w:val="231F20"/>
          <w:spacing w:val="-8"/>
          <w:w w:val="99"/>
          <w:sz w:val="19"/>
        </w:rPr>
        <w:t>s</w:t>
      </w:r>
      <w:r>
        <w:rPr>
          <w:color w:val="231F20"/>
          <w:w w:val="99"/>
          <w:sz w:val="19"/>
        </w:rPr>
        <w:t>.</w:t>
      </w:r>
      <w:r>
        <w:rPr>
          <w:color w:val="231F20"/>
          <w:spacing w:val="-14"/>
          <w:w w:val="99"/>
          <w:sz w:val="19"/>
        </w:rPr>
        <w:t xml:space="preserve"> </w:t>
      </w:r>
      <w:r>
        <w:rPr>
          <w:color w:val="231F20"/>
          <w:spacing w:val="-1"/>
          <w:w w:val="104"/>
          <w:sz w:val="19"/>
        </w:rPr>
        <w:t>“Listening</w:t>
      </w:r>
      <w:r>
        <w:rPr>
          <w:color w:val="231F20"/>
          <w:w w:val="104"/>
          <w:sz w:val="19"/>
        </w:rPr>
        <w:t>”</w:t>
      </w:r>
      <w:r>
        <w:rPr>
          <w:color w:val="231F20"/>
          <w:spacing w:val="-7"/>
          <w:sz w:val="19"/>
        </w:rPr>
        <w:t xml:space="preserve"> </w:t>
      </w:r>
      <w:r>
        <w:rPr>
          <w:color w:val="231F20"/>
          <w:spacing w:val="-1"/>
          <w:sz w:val="19"/>
        </w:rPr>
        <w:t>(</w:t>
      </w:r>
      <w:r>
        <w:rPr>
          <w:smallCaps/>
          <w:color w:val="231F20"/>
          <w:spacing w:val="-1"/>
          <w:sz w:val="19"/>
        </w:rPr>
        <w:t>1976</w:t>
      </w:r>
      <w:r>
        <w:rPr>
          <w:color w:val="231F20"/>
          <w:spacing w:val="-1"/>
          <w:sz w:val="19"/>
        </w:rPr>
        <w:t>)</w:t>
      </w:r>
      <w:r>
        <w:rPr>
          <w:color w:val="231F20"/>
          <w:sz w:val="19"/>
        </w:rPr>
        <w:t>.</w:t>
      </w:r>
      <w:r>
        <w:rPr>
          <w:color w:val="231F20"/>
          <w:spacing w:val="-6"/>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z w:val="19"/>
        </w:rPr>
        <w:t xml:space="preserve"> </w:t>
      </w:r>
      <w:r>
        <w:rPr>
          <w:i/>
          <w:color w:val="231F20"/>
          <w:spacing w:val="-1"/>
          <w:w w:val="104"/>
          <w:sz w:val="19"/>
        </w:rPr>
        <w:t>Responsibilit</w:t>
      </w:r>
      <w:r>
        <w:rPr>
          <w:i/>
          <w:color w:val="231F20"/>
          <w:w w:val="104"/>
          <w:sz w:val="19"/>
        </w:rPr>
        <w:t>y</w:t>
      </w:r>
      <w:r>
        <w:rPr>
          <w:i/>
          <w:color w:val="231F20"/>
          <w:sz w:val="19"/>
        </w:rPr>
        <w:t xml:space="preserve"> </w:t>
      </w:r>
      <w:r>
        <w:rPr>
          <w:i/>
          <w:color w:val="231F20"/>
          <w:spacing w:val="-1"/>
          <w:w w:val="107"/>
          <w:sz w:val="19"/>
        </w:rPr>
        <w:t xml:space="preserve">of </w:t>
      </w:r>
      <w:r>
        <w:rPr>
          <w:i/>
          <w:color w:val="231F20"/>
          <w:spacing w:val="-8"/>
          <w:w w:val="81"/>
          <w:sz w:val="19"/>
        </w:rPr>
        <w:t>F</w:t>
      </w:r>
      <w:r>
        <w:rPr>
          <w:i/>
          <w:color w:val="231F20"/>
          <w:spacing w:val="-1"/>
          <w:w w:val="105"/>
          <w:sz w:val="19"/>
        </w:rPr>
        <w:t>orm</w:t>
      </w:r>
      <w:r>
        <w:rPr>
          <w:i/>
          <w:color w:val="231F20"/>
          <w:spacing w:val="-11"/>
          <w:w w:val="105"/>
          <w:sz w:val="19"/>
        </w:rPr>
        <w:t>s</w:t>
      </w:r>
      <w:r>
        <w:rPr>
          <w:i/>
          <w:color w:val="231F20"/>
          <w:sz w:val="19"/>
        </w:rPr>
        <w:t>,</w:t>
      </w:r>
      <w:r>
        <w:rPr>
          <w:i/>
          <w:color w:val="231F20"/>
          <w:spacing w:val="-1"/>
          <w:sz w:val="19"/>
        </w:rPr>
        <w:t xml:space="preserve"> </w:t>
      </w:r>
      <w:r>
        <w:rPr>
          <w:color w:val="231F20"/>
          <w:spacing w:val="-1"/>
          <w:sz w:val="19"/>
        </w:rPr>
        <w:t>245–60</w:t>
      </w:r>
      <w:r>
        <w:rPr>
          <w:color w:val="231F20"/>
          <w:sz w:val="19"/>
        </w:rPr>
        <w:t>.</w:t>
      </w:r>
    </w:p>
    <w:p w:rsidR="007C7C96" w:rsidRDefault="00000000">
      <w:pPr>
        <w:spacing w:before="1" w:line="252" w:lineRule="auto"/>
        <w:ind w:left="359" w:right="107" w:hanging="240"/>
        <w:jc w:val="both"/>
        <w:rPr>
          <w:sz w:val="19"/>
        </w:rPr>
      </w:pPr>
      <w:r>
        <w:rPr>
          <w:color w:val="231F20"/>
          <w:sz w:val="19"/>
        </w:rPr>
        <w:t>Bataill</w:t>
      </w:r>
      <w:r>
        <w:rPr>
          <w:color w:val="231F20"/>
          <w:spacing w:val="-4"/>
          <w:sz w:val="19"/>
        </w:rPr>
        <w:t>e</w:t>
      </w:r>
      <w:r>
        <w:rPr>
          <w:color w:val="231F20"/>
          <w:sz w:val="19"/>
        </w:rPr>
        <w:t xml:space="preserve">, </w:t>
      </w:r>
      <w:r>
        <w:rPr>
          <w:color w:val="231F20"/>
          <w:spacing w:val="-18"/>
          <w:sz w:val="19"/>
        </w:rPr>
        <w:t xml:space="preserve"> </w:t>
      </w:r>
      <w:r>
        <w:rPr>
          <w:color w:val="231F20"/>
          <w:w w:val="101"/>
          <w:sz w:val="19"/>
        </w:rPr>
        <w:t>Georg</w:t>
      </w:r>
      <w:r>
        <w:rPr>
          <w:color w:val="231F20"/>
          <w:spacing w:val="-4"/>
          <w:w w:val="101"/>
          <w:sz w:val="19"/>
        </w:rPr>
        <w:t>e</w:t>
      </w:r>
      <w:r>
        <w:rPr>
          <w:color w:val="231F20"/>
          <w:sz w:val="19"/>
        </w:rPr>
        <w:t xml:space="preserve">. </w:t>
      </w:r>
      <w:r>
        <w:rPr>
          <w:color w:val="231F20"/>
          <w:spacing w:val="-18"/>
          <w:sz w:val="19"/>
        </w:rPr>
        <w:t xml:space="preserve"> </w:t>
      </w:r>
      <w:r>
        <w:rPr>
          <w:i/>
          <w:color w:val="231F20"/>
          <w:w w:val="104"/>
          <w:sz w:val="19"/>
        </w:rPr>
        <w:t>Literature</w:t>
      </w:r>
      <w:r>
        <w:rPr>
          <w:i/>
          <w:color w:val="231F20"/>
          <w:sz w:val="19"/>
        </w:rPr>
        <w:t xml:space="preserve"> </w:t>
      </w:r>
      <w:r>
        <w:rPr>
          <w:i/>
          <w:color w:val="231F20"/>
          <w:spacing w:val="-11"/>
          <w:sz w:val="19"/>
        </w:rPr>
        <w:t xml:space="preserve"> </w:t>
      </w:r>
      <w:r>
        <w:rPr>
          <w:i/>
          <w:color w:val="231F20"/>
          <w:w w:val="103"/>
          <w:sz w:val="19"/>
        </w:rPr>
        <w:t>and</w:t>
      </w:r>
      <w:r>
        <w:rPr>
          <w:i/>
          <w:color w:val="231F20"/>
          <w:sz w:val="19"/>
        </w:rPr>
        <w:t xml:space="preserve"> </w:t>
      </w:r>
      <w:r>
        <w:rPr>
          <w:i/>
          <w:color w:val="231F20"/>
          <w:spacing w:val="-11"/>
          <w:sz w:val="19"/>
        </w:rPr>
        <w:t xml:space="preserve"> </w:t>
      </w:r>
      <w:r>
        <w:rPr>
          <w:i/>
          <w:color w:val="231F20"/>
          <w:sz w:val="19"/>
        </w:rPr>
        <w:t xml:space="preserve">Evil. </w:t>
      </w:r>
      <w:r>
        <w:rPr>
          <w:i/>
          <w:color w:val="231F20"/>
          <w:spacing w:val="-18"/>
          <w:sz w:val="19"/>
        </w:rPr>
        <w:t xml:space="preserve"> </w:t>
      </w:r>
      <w:r>
        <w:rPr>
          <w:color w:val="231F20"/>
          <w:spacing w:val="-19"/>
          <w:sz w:val="19"/>
        </w:rPr>
        <w:t>T</w:t>
      </w:r>
      <w:r>
        <w:rPr>
          <w:color w:val="231F20"/>
          <w:w w:val="106"/>
          <w:sz w:val="19"/>
        </w:rPr>
        <w:t>ran</w:t>
      </w:r>
      <w:r>
        <w:rPr>
          <w:color w:val="231F20"/>
          <w:spacing w:val="-7"/>
          <w:w w:val="106"/>
          <w:sz w:val="19"/>
        </w:rPr>
        <w:t>s</w:t>
      </w:r>
      <w:r>
        <w:rPr>
          <w:color w:val="231F20"/>
          <w:sz w:val="19"/>
        </w:rPr>
        <w:t>.</w:t>
      </w:r>
      <w:r>
        <w:rPr>
          <w:color w:val="231F20"/>
          <w:spacing w:val="22"/>
          <w:sz w:val="19"/>
        </w:rPr>
        <w:t xml:space="preserve"> </w:t>
      </w:r>
      <w:r>
        <w:rPr>
          <w:color w:val="231F20"/>
          <w:w w:val="103"/>
          <w:sz w:val="19"/>
        </w:rPr>
        <w:t>Alistair</w:t>
      </w:r>
      <w:r>
        <w:rPr>
          <w:color w:val="231F20"/>
          <w:sz w:val="19"/>
        </w:rPr>
        <w:t xml:space="preserve"> </w:t>
      </w:r>
      <w:r>
        <w:rPr>
          <w:color w:val="231F20"/>
          <w:spacing w:val="-11"/>
          <w:sz w:val="19"/>
        </w:rPr>
        <w:t xml:space="preserve"> </w:t>
      </w:r>
      <w:r>
        <w:rPr>
          <w:color w:val="231F20"/>
          <w:w w:val="105"/>
          <w:sz w:val="19"/>
        </w:rPr>
        <w:t>Hamilton.</w:t>
      </w:r>
      <w:r>
        <w:rPr>
          <w:color w:val="231F20"/>
          <w:sz w:val="19"/>
        </w:rPr>
        <w:t xml:space="preserve"> </w:t>
      </w:r>
      <w:r>
        <w:rPr>
          <w:color w:val="231F20"/>
          <w:spacing w:val="-18"/>
          <w:sz w:val="19"/>
        </w:rPr>
        <w:t xml:space="preserve"> </w:t>
      </w:r>
      <w:r>
        <w:rPr>
          <w:color w:val="231F20"/>
          <w:w w:val="102"/>
          <w:sz w:val="19"/>
        </w:rPr>
        <w:t>New</w:t>
      </w:r>
      <w:r>
        <w:rPr>
          <w:color w:val="231F20"/>
          <w:sz w:val="19"/>
        </w:rPr>
        <w:t xml:space="preserve"> </w:t>
      </w:r>
      <w:r>
        <w:rPr>
          <w:color w:val="231F20"/>
          <w:spacing w:val="-18"/>
          <w:sz w:val="19"/>
        </w:rPr>
        <w:t xml:space="preserve"> </w:t>
      </w:r>
      <w:r>
        <w:rPr>
          <w:color w:val="231F20"/>
          <w:spacing w:val="-14"/>
          <w:w w:val="92"/>
          <w:sz w:val="19"/>
        </w:rPr>
        <w:t>Y</w:t>
      </w:r>
      <w:r>
        <w:rPr>
          <w:color w:val="231F20"/>
          <w:w w:val="101"/>
          <w:sz w:val="19"/>
        </w:rPr>
        <w:t xml:space="preserve">ork: </w:t>
      </w:r>
      <w:r>
        <w:rPr>
          <w:color w:val="231F20"/>
          <w:spacing w:val="-1"/>
          <w:w w:val="103"/>
          <w:sz w:val="19"/>
        </w:rPr>
        <w:t>Urizen</w:t>
      </w:r>
      <w:r>
        <w:rPr>
          <w:color w:val="231F20"/>
          <w:w w:val="103"/>
          <w:sz w:val="19"/>
        </w:rPr>
        <w:t>,</w:t>
      </w:r>
      <w:r>
        <w:rPr>
          <w:color w:val="231F20"/>
          <w:spacing w:val="-8"/>
          <w:sz w:val="19"/>
        </w:rPr>
        <w:t xml:space="preserve"> </w:t>
      </w:r>
      <w:r>
        <w:rPr>
          <w:smallCaps/>
          <w:color w:val="231F20"/>
          <w:spacing w:val="-1"/>
          <w:sz w:val="19"/>
        </w:rPr>
        <w:t>1973</w:t>
      </w:r>
      <w:r>
        <w:rPr>
          <w:color w:val="231F20"/>
          <w:sz w:val="19"/>
        </w:rPr>
        <w:t>.</w:t>
      </w:r>
    </w:p>
    <w:p w:rsidR="007C7C96" w:rsidRDefault="00000000">
      <w:pPr>
        <w:spacing w:before="1" w:line="252" w:lineRule="auto"/>
        <w:ind w:left="122" w:right="108"/>
        <w:jc w:val="right"/>
        <w:rPr>
          <w:sz w:val="19"/>
        </w:rPr>
      </w:pPr>
      <w:r>
        <w:rPr>
          <w:color w:val="231F20"/>
          <w:spacing w:val="-1"/>
          <w:sz w:val="19"/>
        </w:rPr>
        <w:t>Baxandall</w:t>
      </w:r>
      <w:r>
        <w:rPr>
          <w:color w:val="231F20"/>
          <w:sz w:val="19"/>
        </w:rPr>
        <w:t>,</w:t>
      </w:r>
      <w:r>
        <w:rPr>
          <w:color w:val="231F20"/>
          <w:spacing w:val="-4"/>
          <w:sz w:val="19"/>
        </w:rPr>
        <w:t xml:space="preserve"> </w:t>
      </w:r>
      <w:r>
        <w:rPr>
          <w:color w:val="231F20"/>
          <w:spacing w:val="-1"/>
          <w:w w:val="96"/>
          <w:sz w:val="19"/>
        </w:rPr>
        <w:t>Le</w:t>
      </w:r>
      <w:r>
        <w:rPr>
          <w:color w:val="231F20"/>
          <w:spacing w:val="-6"/>
          <w:w w:val="96"/>
          <w:sz w:val="19"/>
        </w:rPr>
        <w:t>e</w:t>
      </w:r>
      <w:r>
        <w:rPr>
          <w:color w:val="231F20"/>
          <w:sz w:val="19"/>
        </w:rPr>
        <w:t>,</w:t>
      </w:r>
      <w:r>
        <w:rPr>
          <w:color w:val="231F20"/>
          <w:spacing w:val="-4"/>
          <w:sz w:val="19"/>
        </w:rPr>
        <w:t xml:space="preserve"> </w:t>
      </w:r>
      <w:r>
        <w:rPr>
          <w:color w:val="231F20"/>
          <w:spacing w:val="-1"/>
          <w:w w:val="103"/>
          <w:sz w:val="19"/>
        </w:rPr>
        <w:t>an</w:t>
      </w:r>
      <w:r>
        <w:rPr>
          <w:color w:val="231F20"/>
          <w:w w:val="103"/>
          <w:sz w:val="19"/>
        </w:rPr>
        <w:t>d</w:t>
      </w:r>
      <w:r>
        <w:rPr>
          <w:color w:val="231F20"/>
          <w:spacing w:val="3"/>
          <w:sz w:val="19"/>
        </w:rPr>
        <w:t xml:space="preserve"> </w:t>
      </w:r>
      <w:r>
        <w:rPr>
          <w:color w:val="231F20"/>
          <w:spacing w:val="-1"/>
          <w:w w:val="104"/>
          <w:sz w:val="19"/>
        </w:rPr>
        <w:t>Stefa</w:t>
      </w:r>
      <w:r>
        <w:rPr>
          <w:color w:val="231F20"/>
          <w:w w:val="104"/>
          <w:sz w:val="19"/>
        </w:rPr>
        <w:t>n</w:t>
      </w:r>
      <w:r>
        <w:rPr>
          <w:color w:val="231F20"/>
          <w:spacing w:val="3"/>
          <w:sz w:val="19"/>
        </w:rPr>
        <w:t xml:space="preserve"> </w:t>
      </w:r>
      <w:r>
        <w:rPr>
          <w:color w:val="231F20"/>
          <w:spacing w:val="-1"/>
          <w:w w:val="105"/>
          <w:sz w:val="19"/>
        </w:rPr>
        <w:t>Mor</w:t>
      </w:r>
      <w:r>
        <w:rPr>
          <w:color w:val="231F20"/>
          <w:spacing w:val="-3"/>
          <w:w w:val="105"/>
          <w:sz w:val="19"/>
        </w:rPr>
        <w:t>a</w:t>
      </w:r>
      <w:r>
        <w:rPr>
          <w:color w:val="231F20"/>
          <w:spacing w:val="-1"/>
          <w:w w:val="99"/>
          <w:sz w:val="19"/>
        </w:rPr>
        <w:t>wski</w:t>
      </w:r>
      <w:r>
        <w:rPr>
          <w:color w:val="231F20"/>
          <w:w w:val="99"/>
          <w:sz w:val="19"/>
        </w:rPr>
        <w:t>,</w:t>
      </w:r>
      <w:r>
        <w:rPr>
          <w:color w:val="231F20"/>
          <w:spacing w:val="-4"/>
          <w:w w:val="99"/>
          <w:sz w:val="19"/>
        </w:rPr>
        <w:t xml:space="preserve"> </w:t>
      </w:r>
      <w:r>
        <w:rPr>
          <w:color w:val="231F20"/>
          <w:spacing w:val="-1"/>
          <w:w w:val="99"/>
          <w:sz w:val="19"/>
        </w:rPr>
        <w:t>ed</w:t>
      </w:r>
      <w:r>
        <w:rPr>
          <w:color w:val="231F20"/>
          <w:spacing w:val="-8"/>
          <w:w w:val="99"/>
          <w:sz w:val="19"/>
        </w:rPr>
        <w:t>s</w:t>
      </w:r>
      <w:r>
        <w:rPr>
          <w:color w:val="231F20"/>
          <w:w w:val="99"/>
          <w:sz w:val="19"/>
        </w:rPr>
        <w:t>.</w:t>
      </w:r>
      <w:r>
        <w:rPr>
          <w:color w:val="231F20"/>
          <w:spacing w:val="-4"/>
          <w:w w:val="99"/>
          <w:sz w:val="19"/>
        </w:rPr>
        <w:t xml:space="preserve"> </w:t>
      </w:r>
      <w:r>
        <w:rPr>
          <w:i/>
          <w:color w:val="231F20"/>
          <w:spacing w:val="-1"/>
          <w:w w:val="107"/>
          <w:sz w:val="19"/>
        </w:rPr>
        <w:t>Mar</w:t>
      </w:r>
      <w:r>
        <w:rPr>
          <w:i/>
          <w:color w:val="231F20"/>
          <w:w w:val="107"/>
          <w:sz w:val="19"/>
        </w:rPr>
        <w:t>x</w:t>
      </w:r>
      <w:r>
        <w:rPr>
          <w:i/>
          <w:color w:val="231F20"/>
          <w:spacing w:val="3"/>
          <w:sz w:val="19"/>
        </w:rPr>
        <w:t xml:space="preserve"> </w:t>
      </w:r>
      <w:r>
        <w:rPr>
          <w:i/>
          <w:color w:val="231F20"/>
          <w:spacing w:val="-1"/>
          <w:w w:val="103"/>
          <w:sz w:val="19"/>
        </w:rPr>
        <w:t>an</w:t>
      </w:r>
      <w:r>
        <w:rPr>
          <w:i/>
          <w:color w:val="231F20"/>
          <w:w w:val="103"/>
          <w:sz w:val="19"/>
        </w:rPr>
        <w:t>d</w:t>
      </w:r>
      <w:r>
        <w:rPr>
          <w:i/>
          <w:color w:val="231F20"/>
          <w:spacing w:val="3"/>
          <w:sz w:val="19"/>
        </w:rPr>
        <w:t xml:space="preserve"> </w:t>
      </w:r>
      <w:r>
        <w:rPr>
          <w:i/>
          <w:color w:val="231F20"/>
          <w:spacing w:val="-1"/>
          <w:sz w:val="19"/>
        </w:rPr>
        <w:t>Engel</w:t>
      </w:r>
      <w:r>
        <w:rPr>
          <w:i/>
          <w:color w:val="231F20"/>
          <w:sz w:val="19"/>
        </w:rPr>
        <w:t>s</w:t>
      </w:r>
      <w:r>
        <w:rPr>
          <w:i/>
          <w:color w:val="231F20"/>
          <w:spacing w:val="3"/>
          <w:sz w:val="19"/>
        </w:rPr>
        <w:t xml:space="preserve"> </w:t>
      </w:r>
      <w:r>
        <w:rPr>
          <w:i/>
          <w:color w:val="231F20"/>
          <w:spacing w:val="-1"/>
          <w:w w:val="105"/>
          <w:sz w:val="19"/>
        </w:rPr>
        <w:t>o</w:t>
      </w:r>
      <w:r>
        <w:rPr>
          <w:i/>
          <w:color w:val="231F20"/>
          <w:w w:val="105"/>
          <w:sz w:val="19"/>
        </w:rPr>
        <w:t>n</w:t>
      </w:r>
      <w:r>
        <w:rPr>
          <w:i/>
          <w:color w:val="231F20"/>
          <w:spacing w:val="3"/>
          <w:sz w:val="19"/>
        </w:rPr>
        <w:t xml:space="preserve"> </w:t>
      </w:r>
      <w:r>
        <w:rPr>
          <w:i/>
          <w:color w:val="231F20"/>
          <w:spacing w:val="-1"/>
          <w:w w:val="104"/>
          <w:sz w:val="19"/>
        </w:rPr>
        <w:t>Literatur</w:t>
      </w:r>
      <w:r>
        <w:rPr>
          <w:i/>
          <w:color w:val="231F20"/>
          <w:w w:val="104"/>
          <w:sz w:val="19"/>
        </w:rPr>
        <w:t>e</w:t>
      </w:r>
      <w:r>
        <w:rPr>
          <w:i/>
          <w:color w:val="231F20"/>
          <w:spacing w:val="3"/>
          <w:sz w:val="19"/>
        </w:rPr>
        <w:t xml:space="preserve"> </w:t>
      </w:r>
      <w:r>
        <w:rPr>
          <w:i/>
          <w:color w:val="231F20"/>
          <w:spacing w:val="-1"/>
          <w:w w:val="103"/>
          <w:sz w:val="19"/>
        </w:rPr>
        <w:t xml:space="preserve">and </w:t>
      </w:r>
      <w:r>
        <w:rPr>
          <w:i/>
          <w:color w:val="231F20"/>
          <w:spacing w:val="-1"/>
          <w:w w:val="110"/>
          <w:sz w:val="19"/>
        </w:rPr>
        <w:t>Art</w:t>
      </w:r>
      <w:r>
        <w:rPr>
          <w:i/>
          <w:color w:val="231F20"/>
          <w:w w:val="110"/>
          <w:sz w:val="19"/>
        </w:rPr>
        <w:t>.</w:t>
      </w:r>
      <w:r>
        <w:rPr>
          <w:i/>
          <w:color w:val="231F20"/>
          <w:spacing w:val="-8"/>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8"/>
          <w:sz w:val="19"/>
        </w:rPr>
        <w:t xml:space="preserve"> </w:t>
      </w:r>
      <w:r>
        <w:rPr>
          <w:color w:val="231F20"/>
          <w:spacing w:val="-1"/>
          <w:w w:val="96"/>
          <w:sz w:val="19"/>
        </w:rPr>
        <w:t>Le</w:t>
      </w:r>
      <w:r>
        <w:rPr>
          <w:color w:val="231F20"/>
          <w:w w:val="96"/>
          <w:sz w:val="19"/>
        </w:rPr>
        <w:t>e</w:t>
      </w:r>
      <w:r>
        <w:rPr>
          <w:color w:val="231F20"/>
          <w:spacing w:val="-1"/>
          <w:sz w:val="19"/>
        </w:rPr>
        <w:t xml:space="preserve"> Baxandal</w:t>
      </w:r>
      <w:r>
        <w:rPr>
          <w:color w:val="231F20"/>
          <w:sz w:val="19"/>
        </w:rPr>
        <w:t>l</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4"/>
          <w:sz w:val="19"/>
        </w:rPr>
        <w:t>Stefa</w:t>
      </w:r>
      <w:r>
        <w:rPr>
          <w:color w:val="231F20"/>
          <w:w w:val="104"/>
          <w:sz w:val="19"/>
        </w:rPr>
        <w:t>n</w:t>
      </w:r>
      <w:r>
        <w:rPr>
          <w:color w:val="231F20"/>
          <w:spacing w:val="-1"/>
          <w:sz w:val="19"/>
        </w:rPr>
        <w:t xml:space="preserve"> </w:t>
      </w:r>
      <w:r>
        <w:rPr>
          <w:color w:val="231F20"/>
          <w:spacing w:val="-1"/>
          <w:w w:val="105"/>
          <w:sz w:val="19"/>
        </w:rPr>
        <w:t>Mor</w:t>
      </w:r>
      <w:r>
        <w:rPr>
          <w:color w:val="231F20"/>
          <w:spacing w:val="-3"/>
          <w:w w:val="105"/>
          <w:sz w:val="19"/>
        </w:rPr>
        <w:t>a</w:t>
      </w:r>
      <w:r>
        <w:rPr>
          <w:color w:val="231F20"/>
          <w:spacing w:val="-1"/>
          <w:w w:val="99"/>
          <w:sz w:val="19"/>
        </w:rPr>
        <w:t>wski</w:t>
      </w:r>
      <w:r>
        <w:rPr>
          <w:color w:val="231F20"/>
          <w:w w:val="99"/>
          <w:sz w:val="19"/>
        </w:rPr>
        <w:t>.</w:t>
      </w:r>
      <w:r>
        <w:rPr>
          <w:color w:val="231F20"/>
          <w:spacing w:val="-8"/>
          <w:w w:val="99"/>
          <w:sz w:val="19"/>
        </w:rPr>
        <w:t xml:space="preserve"> </w:t>
      </w:r>
      <w:r>
        <w:rPr>
          <w:color w:val="231F20"/>
          <w:spacing w:val="-1"/>
          <w:w w:val="105"/>
          <w:sz w:val="19"/>
        </w:rPr>
        <w:t>St</w:t>
      </w:r>
      <w:r>
        <w:rPr>
          <w:color w:val="231F20"/>
          <w:w w:val="105"/>
          <w:sz w:val="19"/>
        </w:rPr>
        <w:t>.</w:t>
      </w:r>
      <w:r>
        <w:rPr>
          <w:color w:val="231F20"/>
          <w:spacing w:val="-8"/>
          <w:sz w:val="19"/>
        </w:rPr>
        <w:t xml:space="preserve"> </w:t>
      </w:r>
      <w:r>
        <w:rPr>
          <w:color w:val="231F20"/>
          <w:spacing w:val="-1"/>
          <w:sz w:val="19"/>
        </w:rPr>
        <w:t>Loui</w:t>
      </w:r>
      <w:r>
        <w:rPr>
          <w:color w:val="231F20"/>
          <w:spacing w:val="-8"/>
          <w:sz w:val="19"/>
        </w:rPr>
        <w:t>s</w:t>
      </w:r>
      <w:r>
        <w:rPr>
          <w:color w:val="231F20"/>
          <w:sz w:val="19"/>
        </w:rPr>
        <w:t>,</w:t>
      </w:r>
      <w:r>
        <w:rPr>
          <w:color w:val="231F20"/>
          <w:spacing w:val="-8"/>
          <w:sz w:val="19"/>
        </w:rPr>
        <w:t xml:space="preserve"> </w:t>
      </w:r>
      <w:r>
        <w:rPr>
          <w:color w:val="231F20"/>
          <w:spacing w:val="-1"/>
          <w:w w:val="104"/>
          <w:sz w:val="19"/>
        </w:rPr>
        <w:t>MO</w:t>
      </w:r>
      <w:r>
        <w:rPr>
          <w:color w:val="231F20"/>
          <w:w w:val="104"/>
          <w:sz w:val="19"/>
        </w:rPr>
        <w:t>:</w:t>
      </w:r>
      <w:r>
        <w:rPr>
          <w:color w:val="231F20"/>
          <w:spacing w:val="-15"/>
          <w:sz w:val="19"/>
        </w:rPr>
        <w:t xml:space="preserve"> T</w:t>
      </w:r>
      <w:r>
        <w:rPr>
          <w:color w:val="231F20"/>
          <w:spacing w:val="-1"/>
          <w:sz w:val="19"/>
        </w:rPr>
        <w:t>elo</w:t>
      </w:r>
      <w:r>
        <w:rPr>
          <w:color w:val="231F20"/>
          <w:spacing w:val="-8"/>
          <w:sz w:val="19"/>
        </w:rPr>
        <w:t>s</w:t>
      </w:r>
      <w:r>
        <w:rPr>
          <w:color w:val="231F20"/>
          <w:sz w:val="19"/>
        </w:rPr>
        <w:t>,</w:t>
      </w:r>
      <w:r>
        <w:rPr>
          <w:color w:val="231F20"/>
          <w:spacing w:val="-8"/>
          <w:sz w:val="19"/>
        </w:rPr>
        <w:t xml:space="preserve"> </w:t>
      </w:r>
      <w:r>
        <w:rPr>
          <w:smallCaps/>
          <w:color w:val="231F20"/>
          <w:spacing w:val="-1"/>
          <w:sz w:val="19"/>
        </w:rPr>
        <w:t>1973</w:t>
      </w:r>
      <w:r>
        <w:rPr>
          <w:color w:val="231F20"/>
          <w:sz w:val="19"/>
        </w:rPr>
        <w:t xml:space="preserve">. </w:t>
      </w:r>
      <w:r>
        <w:rPr>
          <w:color w:val="231F20"/>
          <w:spacing w:val="-1"/>
          <w:w w:val="101"/>
          <w:sz w:val="19"/>
        </w:rPr>
        <w:t>Bellou</w:t>
      </w:r>
      <w:r>
        <w:rPr>
          <w:color w:val="231F20"/>
          <w:spacing w:val="-20"/>
          <w:w w:val="101"/>
          <w:sz w:val="19"/>
        </w:rPr>
        <w:t>r</w:t>
      </w:r>
      <w:r>
        <w:rPr>
          <w:color w:val="231F20"/>
          <w:sz w:val="19"/>
        </w:rPr>
        <w:t>,</w:t>
      </w:r>
      <w:r>
        <w:rPr>
          <w:color w:val="231F20"/>
          <w:spacing w:val="1"/>
          <w:sz w:val="19"/>
        </w:rPr>
        <w:t xml:space="preserve"> </w:t>
      </w:r>
      <w:r>
        <w:rPr>
          <w:color w:val="231F20"/>
          <w:spacing w:val="-1"/>
          <w:sz w:val="19"/>
        </w:rPr>
        <w:t>R</w:t>
      </w:r>
      <w:r>
        <w:rPr>
          <w:color w:val="231F20"/>
          <w:spacing w:val="-3"/>
          <w:sz w:val="19"/>
        </w:rPr>
        <w:t>a</w:t>
      </w:r>
      <w:r>
        <w:rPr>
          <w:color w:val="231F20"/>
          <w:spacing w:val="-1"/>
          <w:w w:val="105"/>
          <w:sz w:val="19"/>
        </w:rPr>
        <w:t>ymond</w:t>
      </w:r>
      <w:r>
        <w:rPr>
          <w:color w:val="231F20"/>
          <w:w w:val="105"/>
          <w:sz w:val="19"/>
        </w:rPr>
        <w:t>.</w:t>
      </w:r>
      <w:r>
        <w:rPr>
          <w:color w:val="231F20"/>
          <w:spacing w:val="1"/>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
          <w:sz w:val="19"/>
        </w:rPr>
        <w:t xml:space="preserve"> </w:t>
      </w:r>
      <w:r>
        <w:rPr>
          <w:i/>
          <w:color w:val="231F20"/>
          <w:spacing w:val="-1"/>
          <w:w w:val="108"/>
          <w:sz w:val="19"/>
        </w:rPr>
        <w:t>Analysi</w:t>
      </w:r>
      <w:r>
        <w:rPr>
          <w:i/>
          <w:color w:val="231F20"/>
          <w:w w:val="108"/>
          <w:sz w:val="19"/>
        </w:rPr>
        <w:t>s</w:t>
      </w:r>
      <w:r>
        <w:rPr>
          <w:i/>
          <w:color w:val="231F20"/>
          <w:spacing w:val="8"/>
          <w:sz w:val="19"/>
        </w:rPr>
        <w:t xml:space="preserve"> </w:t>
      </w:r>
      <w:r>
        <w:rPr>
          <w:i/>
          <w:color w:val="231F20"/>
          <w:spacing w:val="-1"/>
          <w:w w:val="107"/>
          <w:sz w:val="19"/>
        </w:rPr>
        <w:t>o</w:t>
      </w:r>
      <w:r>
        <w:rPr>
          <w:i/>
          <w:color w:val="231F20"/>
          <w:w w:val="107"/>
          <w:sz w:val="19"/>
        </w:rPr>
        <w:t>f</w:t>
      </w:r>
      <w:r>
        <w:rPr>
          <w:i/>
          <w:color w:val="231F20"/>
          <w:spacing w:val="8"/>
          <w:sz w:val="19"/>
        </w:rPr>
        <w:t xml:space="preserve"> </w:t>
      </w:r>
      <w:r>
        <w:rPr>
          <w:i/>
          <w:color w:val="231F20"/>
          <w:spacing w:val="-4"/>
          <w:w w:val="81"/>
          <w:sz w:val="19"/>
        </w:rPr>
        <w:t>F</w:t>
      </w:r>
      <w:r>
        <w:rPr>
          <w:i/>
          <w:color w:val="231F20"/>
          <w:spacing w:val="-1"/>
          <w:w w:val="107"/>
          <w:sz w:val="19"/>
        </w:rPr>
        <w:t>ilm</w:t>
      </w:r>
      <w:r>
        <w:rPr>
          <w:i/>
          <w:color w:val="231F20"/>
          <w:w w:val="107"/>
          <w:sz w:val="19"/>
        </w:rPr>
        <w:t>.</w:t>
      </w:r>
      <w:r>
        <w:rPr>
          <w:i/>
          <w:color w:val="231F20"/>
          <w:spacing w:val="8"/>
          <w:sz w:val="19"/>
        </w:rPr>
        <w:t xml:space="preserve"> </w:t>
      </w:r>
      <w:r>
        <w:rPr>
          <w:color w:val="231F20"/>
          <w:spacing w:val="-1"/>
          <w:w w:val="95"/>
          <w:sz w:val="19"/>
        </w:rPr>
        <w:t>Ed</w:t>
      </w:r>
      <w:r>
        <w:rPr>
          <w:color w:val="231F20"/>
          <w:w w:val="95"/>
          <w:sz w:val="19"/>
        </w:rPr>
        <w:t>.</w:t>
      </w:r>
      <w:r>
        <w:rPr>
          <w:color w:val="231F20"/>
          <w:spacing w:val="1"/>
          <w:sz w:val="19"/>
        </w:rPr>
        <w:t xml:space="preserve"> </w:t>
      </w:r>
      <w:r>
        <w:rPr>
          <w:color w:val="231F20"/>
          <w:spacing w:val="-1"/>
          <w:w w:val="102"/>
          <w:sz w:val="19"/>
        </w:rPr>
        <w:t>Constanc</w:t>
      </w:r>
      <w:r>
        <w:rPr>
          <w:color w:val="231F20"/>
          <w:w w:val="102"/>
          <w:sz w:val="19"/>
        </w:rPr>
        <w:t>e</w:t>
      </w:r>
      <w:r>
        <w:rPr>
          <w:color w:val="231F20"/>
          <w:spacing w:val="8"/>
          <w:sz w:val="19"/>
        </w:rPr>
        <w:t xml:space="preserve"> </w:t>
      </w:r>
      <w:r>
        <w:rPr>
          <w:color w:val="231F20"/>
          <w:spacing w:val="-6"/>
          <w:w w:val="99"/>
          <w:sz w:val="19"/>
        </w:rPr>
        <w:t>P</w:t>
      </w:r>
      <w:r>
        <w:rPr>
          <w:color w:val="231F20"/>
          <w:spacing w:val="-1"/>
          <w:w w:val="105"/>
          <w:sz w:val="19"/>
        </w:rPr>
        <w:t>enle</w:t>
      </w:r>
      <w:r>
        <w:rPr>
          <w:color w:val="231F20"/>
          <w:spacing w:val="-20"/>
          <w:w w:val="105"/>
          <w:sz w:val="19"/>
        </w:rPr>
        <w:t>y</w:t>
      </w:r>
      <w:r>
        <w:rPr>
          <w:color w:val="231F20"/>
          <w:sz w:val="19"/>
        </w:rPr>
        <w:t>.</w:t>
      </w:r>
      <w:r>
        <w:rPr>
          <w:color w:val="231F20"/>
          <w:spacing w:val="1"/>
          <w:sz w:val="19"/>
        </w:rPr>
        <w:t xml:space="preserve"> </w:t>
      </w:r>
      <w:r>
        <w:rPr>
          <w:color w:val="231F20"/>
          <w:spacing w:val="-1"/>
          <w:w w:val="102"/>
          <w:sz w:val="19"/>
        </w:rPr>
        <w:t>Bloomington:</w:t>
      </w:r>
    </w:p>
    <w:p w:rsidR="007C7C96" w:rsidRDefault="00000000">
      <w:pPr>
        <w:spacing w:before="2"/>
        <w:ind w:left="359"/>
        <w:rPr>
          <w:sz w:val="19"/>
        </w:rPr>
      </w:pPr>
      <w:r>
        <w:rPr>
          <w:color w:val="231F20"/>
          <w:sz w:val="19"/>
        </w:rPr>
        <w:t>Indiana UP, 2000.</w:t>
      </w:r>
    </w:p>
    <w:p w:rsidR="007C7C96" w:rsidRDefault="00000000">
      <w:pPr>
        <w:spacing w:before="11" w:line="252" w:lineRule="auto"/>
        <w:ind w:left="359" w:right="396" w:hanging="240"/>
        <w:rPr>
          <w:sz w:val="19"/>
        </w:rPr>
      </w:pPr>
      <w:r>
        <w:rPr>
          <w:color w:val="231F20"/>
          <w:sz w:val="19"/>
        </w:rPr>
        <w:t xml:space="preserve">Benjamin, Walter. “The Formula in Which the Dialectical Structure of Film Finds Expression.” </w:t>
      </w:r>
      <w:r>
        <w:rPr>
          <w:i/>
          <w:color w:val="231F20"/>
          <w:sz w:val="19"/>
        </w:rPr>
        <w:t xml:space="preserve">Selected Writings, </w:t>
      </w:r>
      <w:r>
        <w:rPr>
          <w:color w:val="231F20"/>
          <w:sz w:val="19"/>
        </w:rPr>
        <w:t>3: 94–95.</w:t>
      </w:r>
    </w:p>
    <w:p w:rsidR="007C7C96" w:rsidRDefault="00804409">
      <w:pPr>
        <w:spacing w:before="2"/>
        <w:ind w:left="686"/>
        <w:rPr>
          <w:sz w:val="19"/>
        </w:rPr>
      </w:pPr>
      <w:r>
        <w:pict>
          <v:line id="_x0000_s2078" alt="" style="position:absolute;left:0;text-align:left;z-index:15765504;mso-wrap-edited:f;mso-width-percent:0;mso-height-percent:0;mso-position-horizontal-relative:page;mso-width-percent:0;mso-height-percent:0" from="46pt,6.7pt" to="74.35pt,6.7pt" strokecolor="#231f20" strokeweight=".5pt">
            <w10:wrap anchorx="page"/>
          </v:line>
        </w:pict>
      </w:r>
      <w:r w:rsidR="00000000">
        <w:rPr>
          <w:color w:val="231F20"/>
          <w:sz w:val="19"/>
        </w:rPr>
        <w:t>.</w:t>
      </w:r>
      <w:r w:rsidR="00000000">
        <w:rPr>
          <w:color w:val="231F20"/>
          <w:spacing w:val="-15"/>
          <w:sz w:val="19"/>
        </w:rPr>
        <w:t xml:space="preserve"> </w:t>
      </w:r>
      <w:r w:rsidR="00000000">
        <w:rPr>
          <w:color w:val="231F20"/>
          <w:spacing w:val="-1"/>
          <w:sz w:val="19"/>
        </w:rPr>
        <w:t>“</w:t>
      </w:r>
      <w:r w:rsidR="00000000">
        <w:rPr>
          <w:color w:val="231F20"/>
          <w:spacing w:val="-4"/>
          <w:sz w:val="19"/>
        </w:rPr>
        <w:t>F</w:t>
      </w:r>
      <w:r w:rsidR="00000000">
        <w:rPr>
          <w:color w:val="231F20"/>
          <w:spacing w:val="-1"/>
          <w:w w:val="106"/>
          <w:sz w:val="19"/>
        </w:rPr>
        <w:t>ran</w:t>
      </w:r>
      <w:r w:rsidR="00000000">
        <w:rPr>
          <w:color w:val="231F20"/>
          <w:w w:val="106"/>
          <w:sz w:val="19"/>
        </w:rPr>
        <w:t>z</w:t>
      </w:r>
      <w:r w:rsidR="00000000">
        <w:rPr>
          <w:color w:val="231F20"/>
          <w:spacing w:val="-1"/>
          <w:sz w:val="19"/>
        </w:rPr>
        <w:t xml:space="preserve"> </w:t>
      </w:r>
      <w:r w:rsidR="00000000">
        <w:rPr>
          <w:color w:val="231F20"/>
          <w:spacing w:val="-1"/>
          <w:w w:val="97"/>
          <w:sz w:val="19"/>
        </w:rPr>
        <w:t>Kafka</w:t>
      </w:r>
      <w:r w:rsidR="00000000">
        <w:rPr>
          <w:color w:val="231F20"/>
          <w:spacing w:val="-8"/>
          <w:w w:val="97"/>
          <w:sz w:val="19"/>
        </w:rPr>
        <w:t>.</w:t>
      </w:r>
      <w:r w:rsidR="00000000">
        <w:rPr>
          <w:color w:val="231F20"/>
          <w:w w:val="112"/>
          <w:sz w:val="19"/>
        </w:rPr>
        <w:t>”</w:t>
      </w:r>
      <w:r w:rsidR="00000000">
        <w:rPr>
          <w:color w:val="231F20"/>
          <w:spacing w:val="-8"/>
          <w:sz w:val="19"/>
        </w:rPr>
        <w:t xml:space="preserve"> </w:t>
      </w:r>
      <w:r w:rsidR="00000000">
        <w:rPr>
          <w:i/>
          <w:color w:val="231F20"/>
          <w:spacing w:val="-1"/>
          <w:w w:val="101"/>
          <w:sz w:val="19"/>
        </w:rPr>
        <w:t>Selecte</w:t>
      </w:r>
      <w:r w:rsidR="00000000">
        <w:rPr>
          <w:i/>
          <w:color w:val="231F20"/>
          <w:w w:val="101"/>
          <w:sz w:val="19"/>
        </w:rPr>
        <w:t>d</w:t>
      </w:r>
      <w:r w:rsidR="00000000">
        <w:rPr>
          <w:i/>
          <w:color w:val="231F20"/>
          <w:spacing w:val="-8"/>
          <w:sz w:val="19"/>
        </w:rPr>
        <w:t xml:space="preserve"> </w:t>
      </w:r>
      <w:r w:rsidR="00000000">
        <w:rPr>
          <w:i/>
          <w:color w:val="231F20"/>
          <w:spacing w:val="-1"/>
          <w:w w:val="108"/>
          <w:sz w:val="19"/>
        </w:rPr>
        <w:t>Writings</w:t>
      </w:r>
      <w:r w:rsidR="00000000">
        <w:rPr>
          <w:color w:val="231F20"/>
          <w:sz w:val="19"/>
        </w:rPr>
        <w:t>,</w:t>
      </w:r>
      <w:r w:rsidR="00000000">
        <w:rPr>
          <w:color w:val="231F20"/>
          <w:spacing w:val="-8"/>
          <w:sz w:val="19"/>
        </w:rPr>
        <w:t xml:space="preserve"> </w:t>
      </w:r>
      <w:r w:rsidR="00000000">
        <w:rPr>
          <w:color w:val="231F20"/>
          <w:spacing w:val="-1"/>
          <w:sz w:val="19"/>
        </w:rPr>
        <w:t>2</w:t>
      </w:r>
      <w:r w:rsidR="00000000">
        <w:rPr>
          <w:color w:val="231F20"/>
          <w:w w:val="89"/>
          <w:sz w:val="19"/>
        </w:rPr>
        <w:t>:</w:t>
      </w:r>
      <w:r w:rsidR="00000000">
        <w:rPr>
          <w:color w:val="231F20"/>
          <w:spacing w:val="-8"/>
          <w:sz w:val="19"/>
        </w:rPr>
        <w:t xml:space="preserve"> </w:t>
      </w:r>
      <w:r w:rsidR="00000000">
        <w:rPr>
          <w:smallCaps/>
          <w:color w:val="231F20"/>
          <w:spacing w:val="-1"/>
          <w:sz w:val="19"/>
        </w:rPr>
        <w:t>794–818</w:t>
      </w:r>
      <w:r w:rsidR="00000000">
        <w:rPr>
          <w:color w:val="231F20"/>
          <w:sz w:val="19"/>
        </w:rPr>
        <w:t>.</w:t>
      </w:r>
    </w:p>
    <w:p w:rsidR="007C7C96" w:rsidRDefault="00804409">
      <w:pPr>
        <w:spacing w:before="12"/>
        <w:ind w:left="686"/>
        <w:rPr>
          <w:sz w:val="19"/>
        </w:rPr>
      </w:pPr>
      <w:r>
        <w:pict>
          <v:line id="_x0000_s2077" alt="" style="position:absolute;left:0;text-align:left;z-index:15766016;mso-wrap-edited:f;mso-width-percent:0;mso-height-percent:0;mso-position-horizontal-relative:page;mso-width-percent:0;mso-height-percent:0" from="46pt,7.2pt" to="74.35pt,7.2pt" strokecolor="#231f20" strokeweight=".5pt">
            <w10:wrap anchorx="page"/>
          </v:line>
        </w:pict>
      </w:r>
      <w:r w:rsidR="00000000">
        <w:rPr>
          <w:color w:val="231F20"/>
          <w:sz w:val="19"/>
        </w:rPr>
        <w:t>.</w:t>
      </w:r>
      <w:r w:rsidR="00000000">
        <w:rPr>
          <w:color w:val="231F20"/>
          <w:spacing w:val="-15"/>
          <w:sz w:val="19"/>
        </w:rPr>
        <w:t xml:space="preserve"> </w:t>
      </w:r>
      <w:r w:rsidR="00000000">
        <w:rPr>
          <w:color w:val="231F20"/>
          <w:spacing w:val="-1"/>
          <w:w w:val="110"/>
          <w:sz w:val="19"/>
        </w:rPr>
        <w:t>“O</w:t>
      </w:r>
      <w:r w:rsidR="00000000">
        <w:rPr>
          <w:color w:val="231F20"/>
          <w:w w:val="110"/>
          <w:sz w:val="19"/>
        </w:rPr>
        <w:t>n</w:t>
      </w:r>
      <w:r w:rsidR="00000000">
        <w:rPr>
          <w:color w:val="231F20"/>
          <w:spacing w:val="-1"/>
          <w:sz w:val="19"/>
        </w:rPr>
        <w:t xml:space="preserve"> </w:t>
      </w:r>
      <w:r w:rsidR="00000000">
        <w:rPr>
          <w:color w:val="231F20"/>
          <w:spacing w:val="-1"/>
          <w:w w:val="102"/>
          <w:sz w:val="19"/>
        </w:rPr>
        <w:t>Som</w:t>
      </w:r>
      <w:r w:rsidR="00000000">
        <w:rPr>
          <w:color w:val="231F20"/>
          <w:w w:val="102"/>
          <w:sz w:val="19"/>
        </w:rPr>
        <w:t>e</w:t>
      </w:r>
      <w:r w:rsidR="00000000">
        <w:rPr>
          <w:color w:val="231F20"/>
          <w:spacing w:val="-1"/>
          <w:sz w:val="19"/>
        </w:rPr>
        <w:t xml:space="preserve"> </w:t>
      </w:r>
      <w:r w:rsidR="00000000">
        <w:rPr>
          <w:color w:val="231F20"/>
          <w:spacing w:val="-1"/>
          <w:w w:val="104"/>
          <w:sz w:val="19"/>
        </w:rPr>
        <w:t>Motif</w:t>
      </w:r>
      <w:r w:rsidR="00000000">
        <w:rPr>
          <w:color w:val="231F20"/>
          <w:w w:val="104"/>
          <w:sz w:val="19"/>
        </w:rPr>
        <w:t>s</w:t>
      </w:r>
      <w:r w:rsidR="00000000">
        <w:rPr>
          <w:color w:val="231F20"/>
          <w:spacing w:val="-1"/>
          <w:sz w:val="19"/>
        </w:rPr>
        <w:t xml:space="preserve"> </w:t>
      </w:r>
      <w:r w:rsidR="00000000">
        <w:rPr>
          <w:color w:val="231F20"/>
          <w:spacing w:val="-1"/>
          <w:w w:val="107"/>
          <w:sz w:val="19"/>
        </w:rPr>
        <w:t>i</w:t>
      </w:r>
      <w:r w:rsidR="00000000">
        <w:rPr>
          <w:color w:val="231F20"/>
          <w:w w:val="107"/>
          <w:sz w:val="19"/>
        </w:rPr>
        <w:t>n</w:t>
      </w:r>
      <w:r w:rsidR="00000000">
        <w:rPr>
          <w:color w:val="231F20"/>
          <w:spacing w:val="-1"/>
          <w:sz w:val="19"/>
        </w:rPr>
        <w:t xml:space="preserve"> </w:t>
      </w:r>
      <w:r w:rsidR="00000000">
        <w:rPr>
          <w:color w:val="231F20"/>
          <w:spacing w:val="-1"/>
          <w:w w:val="101"/>
          <w:sz w:val="19"/>
        </w:rPr>
        <w:t>Baudelair</w:t>
      </w:r>
      <w:r w:rsidR="00000000">
        <w:rPr>
          <w:color w:val="231F20"/>
          <w:spacing w:val="-6"/>
          <w:w w:val="101"/>
          <w:sz w:val="19"/>
        </w:rPr>
        <w:t>e</w:t>
      </w:r>
      <w:r w:rsidR="00000000">
        <w:rPr>
          <w:color w:val="231F20"/>
          <w:spacing w:val="-8"/>
          <w:sz w:val="19"/>
        </w:rPr>
        <w:t>.</w:t>
      </w:r>
      <w:r w:rsidR="00000000">
        <w:rPr>
          <w:color w:val="231F20"/>
          <w:w w:val="112"/>
          <w:sz w:val="19"/>
        </w:rPr>
        <w:t>”</w:t>
      </w:r>
      <w:r w:rsidR="00000000">
        <w:rPr>
          <w:color w:val="231F20"/>
          <w:spacing w:val="-8"/>
          <w:sz w:val="19"/>
        </w:rPr>
        <w:t xml:space="preserve"> </w:t>
      </w:r>
      <w:r w:rsidR="00000000">
        <w:rPr>
          <w:i/>
          <w:color w:val="231F20"/>
          <w:spacing w:val="-1"/>
          <w:w w:val="101"/>
          <w:sz w:val="19"/>
        </w:rPr>
        <w:t>Selecte</w:t>
      </w:r>
      <w:r w:rsidR="00000000">
        <w:rPr>
          <w:i/>
          <w:color w:val="231F20"/>
          <w:w w:val="101"/>
          <w:sz w:val="19"/>
        </w:rPr>
        <w:t>d</w:t>
      </w:r>
      <w:r w:rsidR="00000000">
        <w:rPr>
          <w:i/>
          <w:color w:val="231F20"/>
          <w:spacing w:val="-8"/>
          <w:sz w:val="19"/>
        </w:rPr>
        <w:t xml:space="preserve"> </w:t>
      </w:r>
      <w:r w:rsidR="00000000">
        <w:rPr>
          <w:i/>
          <w:color w:val="231F20"/>
          <w:spacing w:val="-1"/>
          <w:w w:val="108"/>
          <w:sz w:val="19"/>
        </w:rPr>
        <w:t>Writing</w:t>
      </w:r>
      <w:r w:rsidR="00000000">
        <w:rPr>
          <w:i/>
          <w:color w:val="231F20"/>
          <w:spacing w:val="-11"/>
          <w:w w:val="108"/>
          <w:sz w:val="19"/>
        </w:rPr>
        <w:t>s</w:t>
      </w:r>
      <w:r w:rsidR="00000000">
        <w:rPr>
          <w:i/>
          <w:color w:val="231F20"/>
          <w:sz w:val="19"/>
        </w:rPr>
        <w:t>,</w:t>
      </w:r>
      <w:r w:rsidR="00000000">
        <w:rPr>
          <w:i/>
          <w:color w:val="231F20"/>
          <w:spacing w:val="-1"/>
          <w:sz w:val="19"/>
        </w:rPr>
        <w:t xml:space="preserve"> </w:t>
      </w:r>
      <w:r w:rsidR="00000000">
        <w:rPr>
          <w:color w:val="231F20"/>
          <w:spacing w:val="-1"/>
          <w:sz w:val="19"/>
        </w:rPr>
        <w:t>4</w:t>
      </w:r>
      <w:r w:rsidR="00000000">
        <w:rPr>
          <w:color w:val="231F20"/>
          <w:w w:val="89"/>
          <w:sz w:val="19"/>
        </w:rPr>
        <w:t>:</w:t>
      </w:r>
      <w:r w:rsidR="00000000">
        <w:rPr>
          <w:color w:val="231F20"/>
          <w:spacing w:val="-8"/>
          <w:sz w:val="19"/>
        </w:rPr>
        <w:t xml:space="preserve"> </w:t>
      </w:r>
      <w:r w:rsidR="00000000">
        <w:rPr>
          <w:smallCaps/>
          <w:color w:val="231F20"/>
          <w:spacing w:val="-1"/>
          <w:sz w:val="19"/>
        </w:rPr>
        <w:t>313–55</w:t>
      </w:r>
      <w:r w:rsidR="00000000">
        <w:rPr>
          <w:color w:val="231F20"/>
          <w:sz w:val="19"/>
        </w:rPr>
        <w:t>.</w:t>
      </w:r>
    </w:p>
    <w:p w:rsidR="007C7C96" w:rsidRDefault="00804409">
      <w:pPr>
        <w:spacing w:before="11"/>
        <w:ind w:left="686"/>
        <w:rPr>
          <w:sz w:val="19"/>
        </w:rPr>
      </w:pPr>
      <w:r>
        <w:pict>
          <v:line id="_x0000_s2076" alt="" style="position:absolute;left:0;text-align:left;z-index:15766528;mso-wrap-edited:f;mso-width-percent:0;mso-height-percent:0;mso-position-horizontal-relative:page;mso-width-percent:0;mso-height-percent:0" from="46pt,7.15pt" to="74.35pt,7.15pt" strokecolor="#231f20" strokeweight=".5pt">
            <w10:wrap anchorx="page"/>
          </v:line>
        </w:pict>
      </w:r>
      <w:r w:rsidR="00000000">
        <w:rPr>
          <w:color w:val="231F20"/>
          <w:sz w:val="19"/>
        </w:rPr>
        <w:t xml:space="preserve">. “On the Concept of History.” </w:t>
      </w:r>
      <w:r w:rsidR="00000000">
        <w:rPr>
          <w:i/>
          <w:color w:val="231F20"/>
          <w:sz w:val="19"/>
        </w:rPr>
        <w:t xml:space="preserve">Selected Writings, </w:t>
      </w:r>
      <w:r w:rsidR="00000000">
        <w:rPr>
          <w:color w:val="231F20"/>
          <w:sz w:val="19"/>
        </w:rPr>
        <w:t>4: 389–400.</w:t>
      </w:r>
    </w:p>
    <w:p w:rsidR="007C7C96" w:rsidRDefault="00804409">
      <w:pPr>
        <w:spacing w:before="12"/>
        <w:ind w:left="686"/>
        <w:rPr>
          <w:sz w:val="19"/>
        </w:rPr>
      </w:pPr>
      <w:r>
        <w:pict>
          <v:line id="_x0000_s2075" alt="" style="position:absolute;left:0;text-align:left;z-index:15767040;mso-wrap-edited:f;mso-width-percent:0;mso-height-percent:0;mso-position-horizontal-relative:page;mso-width-percent:0;mso-height-percent:0" from="46pt,7.2pt" to="74.35pt,7.2pt" strokecolor="#231f20" strokeweight=".5pt">
            <w10:wrap anchorx="page"/>
          </v:line>
        </w:pict>
      </w:r>
      <w:r w:rsidR="00000000">
        <w:rPr>
          <w:color w:val="231F20"/>
          <w:w w:val="105"/>
          <w:sz w:val="19"/>
        </w:rPr>
        <w:t xml:space="preserve">. “On the Image of Proust.” </w:t>
      </w:r>
      <w:r w:rsidR="00000000">
        <w:rPr>
          <w:i/>
          <w:color w:val="231F20"/>
          <w:w w:val="105"/>
          <w:sz w:val="19"/>
        </w:rPr>
        <w:t xml:space="preserve">Selected Writings, </w:t>
      </w:r>
      <w:r w:rsidR="00000000">
        <w:rPr>
          <w:color w:val="231F20"/>
          <w:w w:val="105"/>
          <w:sz w:val="19"/>
        </w:rPr>
        <w:t>2: 237–47.</w:t>
      </w:r>
    </w:p>
    <w:p w:rsidR="007C7C96" w:rsidRDefault="00804409">
      <w:pPr>
        <w:spacing w:before="11"/>
        <w:ind w:left="686"/>
        <w:rPr>
          <w:sz w:val="19"/>
        </w:rPr>
      </w:pPr>
      <w:r>
        <w:pict>
          <v:line id="_x0000_s2074" alt="" style="position:absolute;left:0;text-align:left;z-index:15767552;mso-wrap-edited:f;mso-width-percent:0;mso-height-percent:0;mso-position-horizontal-relative:page;mso-width-percent:0;mso-height-percent:0" from="46pt,7.15pt" to="74.35pt,7.15pt" strokecolor="#231f20" strokeweight=".5pt">
            <w10:wrap anchorx="page"/>
          </v:line>
        </w:pict>
      </w:r>
      <w:r w:rsidR="00000000">
        <w:rPr>
          <w:color w:val="231F20"/>
          <w:sz w:val="19"/>
        </w:rPr>
        <w:t>.</w:t>
      </w:r>
      <w:r w:rsidR="00000000">
        <w:rPr>
          <w:color w:val="231F20"/>
          <w:spacing w:val="-15"/>
          <w:sz w:val="19"/>
        </w:rPr>
        <w:t xml:space="preserve"> </w:t>
      </w:r>
      <w:r w:rsidR="00000000">
        <w:rPr>
          <w:color w:val="231F20"/>
          <w:spacing w:val="-1"/>
          <w:w w:val="105"/>
          <w:sz w:val="19"/>
        </w:rPr>
        <w:t>“</w:t>
      </w:r>
      <w:r w:rsidR="00000000">
        <w:rPr>
          <w:color w:val="231F20"/>
          <w:spacing w:val="-6"/>
          <w:w w:val="105"/>
          <w:sz w:val="19"/>
        </w:rPr>
        <w:t>P</w:t>
      </w:r>
      <w:r w:rsidR="00000000">
        <w:rPr>
          <w:color w:val="231F20"/>
          <w:spacing w:val="-1"/>
          <w:w w:val="107"/>
          <w:sz w:val="19"/>
        </w:rPr>
        <w:t>e</w:t>
      </w:r>
      <w:r w:rsidR="00000000">
        <w:rPr>
          <w:color w:val="231F20"/>
          <w:spacing w:val="-3"/>
          <w:w w:val="107"/>
          <w:sz w:val="19"/>
        </w:rPr>
        <w:t>r</w:t>
      </w:r>
      <w:r w:rsidR="00000000">
        <w:rPr>
          <w:color w:val="231F20"/>
          <w:spacing w:val="-1"/>
          <w:w w:val="101"/>
          <w:sz w:val="19"/>
        </w:rPr>
        <w:t>ceptio</w:t>
      </w:r>
      <w:r w:rsidR="00000000">
        <w:rPr>
          <w:color w:val="231F20"/>
          <w:w w:val="101"/>
          <w:sz w:val="19"/>
        </w:rPr>
        <w:t>n</w:t>
      </w:r>
      <w:r w:rsidR="00000000">
        <w:rPr>
          <w:color w:val="231F20"/>
          <w:spacing w:val="-1"/>
          <w:sz w:val="19"/>
        </w:rPr>
        <w:t xml:space="preserve"> </w:t>
      </w:r>
      <w:r w:rsidR="00000000">
        <w:rPr>
          <w:color w:val="231F20"/>
          <w:spacing w:val="-1"/>
          <w:w w:val="103"/>
          <w:sz w:val="19"/>
        </w:rPr>
        <w:t>an</w:t>
      </w:r>
      <w:r w:rsidR="00000000">
        <w:rPr>
          <w:color w:val="231F20"/>
          <w:w w:val="103"/>
          <w:sz w:val="19"/>
        </w:rPr>
        <w:t>d</w:t>
      </w:r>
      <w:r w:rsidR="00000000">
        <w:rPr>
          <w:color w:val="231F20"/>
          <w:spacing w:val="-1"/>
          <w:sz w:val="19"/>
        </w:rPr>
        <w:t xml:space="preserve"> </w:t>
      </w:r>
      <w:r w:rsidR="00000000">
        <w:rPr>
          <w:color w:val="231F20"/>
          <w:spacing w:val="-1"/>
          <w:w w:val="101"/>
          <w:sz w:val="19"/>
        </w:rPr>
        <w:t>Reading</w:t>
      </w:r>
      <w:r w:rsidR="00000000">
        <w:rPr>
          <w:color w:val="231F20"/>
          <w:spacing w:val="-8"/>
          <w:w w:val="101"/>
          <w:sz w:val="19"/>
        </w:rPr>
        <w:t>.</w:t>
      </w:r>
      <w:r w:rsidR="00000000">
        <w:rPr>
          <w:color w:val="231F20"/>
          <w:w w:val="112"/>
          <w:sz w:val="19"/>
        </w:rPr>
        <w:t>”</w:t>
      </w:r>
      <w:r w:rsidR="00000000">
        <w:rPr>
          <w:color w:val="231F20"/>
          <w:spacing w:val="-8"/>
          <w:sz w:val="19"/>
        </w:rPr>
        <w:t xml:space="preserve"> </w:t>
      </w:r>
      <w:r w:rsidR="00000000">
        <w:rPr>
          <w:i/>
          <w:color w:val="231F20"/>
          <w:spacing w:val="-1"/>
          <w:w w:val="101"/>
          <w:sz w:val="19"/>
        </w:rPr>
        <w:t>Selecte</w:t>
      </w:r>
      <w:r w:rsidR="00000000">
        <w:rPr>
          <w:i/>
          <w:color w:val="231F20"/>
          <w:w w:val="101"/>
          <w:sz w:val="19"/>
        </w:rPr>
        <w:t>d</w:t>
      </w:r>
      <w:r w:rsidR="00000000">
        <w:rPr>
          <w:i/>
          <w:color w:val="231F20"/>
          <w:spacing w:val="-8"/>
          <w:sz w:val="19"/>
        </w:rPr>
        <w:t xml:space="preserve"> </w:t>
      </w:r>
      <w:r w:rsidR="00000000">
        <w:rPr>
          <w:i/>
          <w:color w:val="231F20"/>
          <w:spacing w:val="-1"/>
          <w:w w:val="108"/>
          <w:sz w:val="19"/>
        </w:rPr>
        <w:t>Writing</w:t>
      </w:r>
      <w:r w:rsidR="00000000">
        <w:rPr>
          <w:i/>
          <w:color w:val="231F20"/>
          <w:spacing w:val="-11"/>
          <w:w w:val="108"/>
          <w:sz w:val="19"/>
        </w:rPr>
        <w:t>s</w:t>
      </w:r>
      <w:r w:rsidR="00000000">
        <w:rPr>
          <w:i/>
          <w:color w:val="231F20"/>
          <w:sz w:val="19"/>
        </w:rPr>
        <w:t>,</w:t>
      </w:r>
      <w:r w:rsidR="00000000">
        <w:rPr>
          <w:i/>
          <w:color w:val="231F20"/>
          <w:spacing w:val="-1"/>
          <w:sz w:val="19"/>
        </w:rPr>
        <w:t xml:space="preserve"> </w:t>
      </w:r>
      <w:r w:rsidR="00000000">
        <w:rPr>
          <w:smallCaps/>
          <w:color w:val="231F20"/>
          <w:spacing w:val="-1"/>
          <w:sz w:val="19"/>
        </w:rPr>
        <w:t>1</w:t>
      </w:r>
      <w:r w:rsidR="00000000">
        <w:rPr>
          <w:color w:val="231F20"/>
          <w:w w:val="89"/>
          <w:sz w:val="19"/>
        </w:rPr>
        <w:t>:</w:t>
      </w:r>
      <w:r w:rsidR="00000000">
        <w:rPr>
          <w:color w:val="231F20"/>
          <w:spacing w:val="-8"/>
          <w:sz w:val="19"/>
        </w:rPr>
        <w:t xml:space="preserve"> </w:t>
      </w:r>
      <w:r w:rsidR="00000000">
        <w:rPr>
          <w:color w:val="231F20"/>
          <w:spacing w:val="-1"/>
          <w:sz w:val="19"/>
        </w:rPr>
        <w:t>92</w:t>
      </w:r>
      <w:r w:rsidR="00000000">
        <w:rPr>
          <w:color w:val="231F20"/>
          <w:sz w:val="19"/>
        </w:rPr>
        <w:t>.</w:t>
      </w:r>
    </w:p>
    <w:p w:rsidR="007C7C96" w:rsidRDefault="00804409">
      <w:pPr>
        <w:spacing w:before="12"/>
        <w:ind w:left="686"/>
        <w:rPr>
          <w:sz w:val="19"/>
        </w:rPr>
      </w:pPr>
      <w:r>
        <w:pict>
          <v:line id="_x0000_s2073" alt="" style="position:absolute;left:0;text-align:left;z-index:15768064;mso-wrap-edited:f;mso-width-percent:0;mso-height-percent:0;mso-position-horizontal-relative:page;mso-width-percent:0;mso-height-percent:0" from="46pt,7.2pt" to="74.35pt,7.2pt" strokecolor="#231f20" strokeweight=".5pt">
            <w10:wrap anchorx="page"/>
          </v:line>
        </w:pict>
      </w:r>
      <w:r w:rsidR="00000000">
        <w:rPr>
          <w:color w:val="231F20"/>
          <w:sz w:val="19"/>
        </w:rPr>
        <w:t>.</w:t>
      </w:r>
      <w:r w:rsidR="00000000">
        <w:rPr>
          <w:color w:val="231F20"/>
          <w:spacing w:val="-15"/>
          <w:sz w:val="19"/>
        </w:rPr>
        <w:t xml:space="preserve"> </w:t>
      </w:r>
      <w:r w:rsidR="00000000">
        <w:rPr>
          <w:color w:val="231F20"/>
          <w:spacing w:val="-1"/>
          <w:w w:val="101"/>
          <w:sz w:val="19"/>
        </w:rPr>
        <w:t>“Revie</w:t>
      </w:r>
      <w:r w:rsidR="00000000">
        <w:rPr>
          <w:color w:val="231F20"/>
          <w:w w:val="101"/>
          <w:sz w:val="19"/>
        </w:rPr>
        <w:t>w</w:t>
      </w:r>
      <w:r w:rsidR="00000000">
        <w:rPr>
          <w:color w:val="231F20"/>
          <w:spacing w:val="-1"/>
          <w:sz w:val="19"/>
        </w:rPr>
        <w:t xml:space="preserve"> o</w:t>
      </w:r>
      <w:r w:rsidR="00000000">
        <w:rPr>
          <w:color w:val="231F20"/>
          <w:sz w:val="19"/>
        </w:rPr>
        <w:t>f</w:t>
      </w:r>
      <w:r w:rsidR="00000000">
        <w:rPr>
          <w:color w:val="231F20"/>
          <w:spacing w:val="-1"/>
          <w:sz w:val="19"/>
        </w:rPr>
        <w:t xml:space="preserve"> </w:t>
      </w:r>
      <w:r w:rsidR="00000000">
        <w:rPr>
          <w:color w:val="231F20"/>
          <w:spacing w:val="-1"/>
          <w:w w:val="97"/>
          <w:sz w:val="19"/>
        </w:rPr>
        <w:t>Brod</w:t>
      </w:r>
      <w:r w:rsidR="00000000">
        <w:rPr>
          <w:color w:val="231F20"/>
          <w:spacing w:val="-11"/>
          <w:w w:val="97"/>
          <w:sz w:val="19"/>
        </w:rPr>
        <w:t>’</w:t>
      </w:r>
      <w:r w:rsidR="00000000">
        <w:rPr>
          <w:color w:val="231F20"/>
          <w:w w:val="99"/>
          <w:sz w:val="19"/>
        </w:rPr>
        <w:t>s</w:t>
      </w:r>
      <w:r w:rsidR="00000000">
        <w:rPr>
          <w:color w:val="231F20"/>
          <w:spacing w:val="-1"/>
          <w:sz w:val="19"/>
        </w:rPr>
        <w:t xml:space="preserve"> </w:t>
      </w:r>
      <w:r w:rsidR="00000000">
        <w:rPr>
          <w:i/>
          <w:color w:val="231F20"/>
          <w:spacing w:val="-6"/>
          <w:w w:val="81"/>
          <w:sz w:val="19"/>
        </w:rPr>
        <w:t>F</w:t>
      </w:r>
      <w:r w:rsidR="00000000">
        <w:rPr>
          <w:i/>
          <w:color w:val="231F20"/>
          <w:spacing w:val="-1"/>
          <w:w w:val="106"/>
          <w:sz w:val="19"/>
        </w:rPr>
        <w:t>ran</w:t>
      </w:r>
      <w:r w:rsidR="00000000">
        <w:rPr>
          <w:i/>
          <w:color w:val="231F20"/>
          <w:w w:val="106"/>
          <w:sz w:val="19"/>
        </w:rPr>
        <w:t>z</w:t>
      </w:r>
      <w:r w:rsidR="00000000">
        <w:rPr>
          <w:i/>
          <w:color w:val="231F20"/>
          <w:spacing w:val="-1"/>
          <w:sz w:val="19"/>
        </w:rPr>
        <w:t xml:space="preserve"> </w:t>
      </w:r>
      <w:r w:rsidR="00000000">
        <w:rPr>
          <w:i/>
          <w:color w:val="231F20"/>
          <w:spacing w:val="-1"/>
          <w:w w:val="104"/>
          <w:sz w:val="19"/>
        </w:rPr>
        <w:t>Kafka</w:t>
      </w:r>
      <w:r w:rsidR="00000000">
        <w:rPr>
          <w:i/>
          <w:color w:val="231F20"/>
          <w:spacing w:val="-8"/>
          <w:w w:val="104"/>
          <w:sz w:val="19"/>
        </w:rPr>
        <w:t>.</w:t>
      </w:r>
      <w:r w:rsidR="00000000">
        <w:rPr>
          <w:i/>
          <w:color w:val="231F20"/>
          <w:w w:val="89"/>
          <w:sz w:val="19"/>
        </w:rPr>
        <w:t>”</w:t>
      </w:r>
      <w:r w:rsidR="00000000">
        <w:rPr>
          <w:i/>
          <w:color w:val="231F20"/>
          <w:spacing w:val="-8"/>
          <w:sz w:val="19"/>
        </w:rPr>
        <w:t xml:space="preserve"> </w:t>
      </w:r>
      <w:r w:rsidR="00000000">
        <w:rPr>
          <w:i/>
          <w:color w:val="231F20"/>
          <w:spacing w:val="-1"/>
          <w:w w:val="101"/>
          <w:sz w:val="19"/>
        </w:rPr>
        <w:t>Selecte</w:t>
      </w:r>
      <w:r w:rsidR="00000000">
        <w:rPr>
          <w:i/>
          <w:color w:val="231F20"/>
          <w:w w:val="101"/>
          <w:sz w:val="19"/>
        </w:rPr>
        <w:t>d</w:t>
      </w:r>
      <w:r w:rsidR="00000000">
        <w:rPr>
          <w:i/>
          <w:color w:val="231F20"/>
          <w:spacing w:val="-8"/>
          <w:sz w:val="19"/>
        </w:rPr>
        <w:t xml:space="preserve"> </w:t>
      </w:r>
      <w:r w:rsidR="00000000">
        <w:rPr>
          <w:i/>
          <w:color w:val="231F20"/>
          <w:spacing w:val="-1"/>
          <w:w w:val="108"/>
          <w:sz w:val="19"/>
        </w:rPr>
        <w:t>Writings</w:t>
      </w:r>
      <w:r w:rsidR="00000000">
        <w:rPr>
          <w:color w:val="231F20"/>
          <w:sz w:val="19"/>
        </w:rPr>
        <w:t>,</w:t>
      </w:r>
      <w:r w:rsidR="00000000">
        <w:rPr>
          <w:color w:val="231F20"/>
          <w:spacing w:val="-8"/>
          <w:sz w:val="19"/>
        </w:rPr>
        <w:t xml:space="preserve"> </w:t>
      </w:r>
      <w:r w:rsidR="00000000">
        <w:rPr>
          <w:color w:val="231F20"/>
          <w:spacing w:val="-1"/>
          <w:sz w:val="19"/>
        </w:rPr>
        <w:t>3</w:t>
      </w:r>
      <w:r w:rsidR="00000000">
        <w:rPr>
          <w:color w:val="231F20"/>
          <w:w w:val="89"/>
          <w:sz w:val="19"/>
        </w:rPr>
        <w:t>:</w:t>
      </w:r>
      <w:r w:rsidR="00000000">
        <w:rPr>
          <w:color w:val="231F20"/>
          <w:spacing w:val="-8"/>
          <w:sz w:val="19"/>
        </w:rPr>
        <w:t xml:space="preserve"> </w:t>
      </w:r>
      <w:r w:rsidR="00000000">
        <w:rPr>
          <w:smallCaps/>
          <w:color w:val="231F20"/>
          <w:spacing w:val="-1"/>
          <w:sz w:val="19"/>
        </w:rPr>
        <w:t>317–21.</w:t>
      </w:r>
    </w:p>
    <w:p w:rsidR="007C7C96" w:rsidRDefault="00804409">
      <w:pPr>
        <w:spacing w:before="11"/>
        <w:ind w:left="686"/>
        <w:rPr>
          <w:sz w:val="19"/>
        </w:rPr>
      </w:pPr>
      <w:r>
        <w:pict>
          <v:line id="_x0000_s2072" alt="" style="position:absolute;left:0;text-align:left;z-index:15768576;mso-wrap-edited:f;mso-width-percent:0;mso-height-percent:0;mso-position-horizontal-relative:page;mso-width-percent:0;mso-height-percent:0" from="46pt,7.15pt" to="74.35pt,7.15pt" strokecolor="#231f20" strokeweight=".5pt">
            <w10:wrap anchorx="page"/>
          </v:line>
        </w:pict>
      </w:r>
      <w:r w:rsidR="00000000">
        <w:rPr>
          <w:color w:val="231F20"/>
          <w:w w:val="105"/>
          <w:sz w:val="19"/>
        </w:rPr>
        <w:t>. “The Work of Art in the Age of Its Technological Reproducibility.”</w:t>
      </w:r>
    </w:p>
    <w:p w:rsidR="007C7C96" w:rsidRDefault="00000000">
      <w:pPr>
        <w:spacing w:before="12"/>
        <w:ind w:left="359"/>
        <w:rPr>
          <w:sz w:val="19"/>
        </w:rPr>
      </w:pPr>
      <w:r>
        <w:rPr>
          <w:i/>
          <w:color w:val="231F20"/>
          <w:spacing w:val="-1"/>
          <w:w w:val="101"/>
          <w:sz w:val="19"/>
        </w:rPr>
        <w:t>Selecte</w:t>
      </w:r>
      <w:r>
        <w:rPr>
          <w:i/>
          <w:color w:val="231F20"/>
          <w:w w:val="101"/>
          <w:sz w:val="19"/>
        </w:rPr>
        <w:t>d</w:t>
      </w:r>
      <w:r>
        <w:rPr>
          <w:i/>
          <w:color w:val="231F20"/>
          <w:spacing w:val="-8"/>
          <w:sz w:val="19"/>
        </w:rPr>
        <w:t xml:space="preserve"> </w:t>
      </w:r>
      <w:r>
        <w:rPr>
          <w:i/>
          <w:color w:val="231F20"/>
          <w:spacing w:val="-1"/>
          <w:w w:val="108"/>
          <w:sz w:val="19"/>
        </w:rPr>
        <w:t>Writing</w:t>
      </w:r>
      <w:r>
        <w:rPr>
          <w:i/>
          <w:color w:val="231F20"/>
          <w:spacing w:val="-11"/>
          <w:w w:val="108"/>
          <w:sz w:val="19"/>
        </w:rPr>
        <w:t>s</w:t>
      </w:r>
      <w:r>
        <w:rPr>
          <w:i/>
          <w:color w:val="231F20"/>
          <w:sz w:val="19"/>
        </w:rPr>
        <w:t>,</w:t>
      </w:r>
      <w:r>
        <w:rPr>
          <w:i/>
          <w:color w:val="231F20"/>
          <w:spacing w:val="-1"/>
          <w:sz w:val="19"/>
        </w:rPr>
        <w:t xml:space="preserve"> </w:t>
      </w:r>
      <w:r>
        <w:rPr>
          <w:color w:val="231F20"/>
          <w:spacing w:val="-1"/>
          <w:sz w:val="19"/>
        </w:rPr>
        <w:t>4</w:t>
      </w:r>
      <w:r>
        <w:rPr>
          <w:color w:val="231F20"/>
          <w:w w:val="89"/>
          <w:sz w:val="19"/>
        </w:rPr>
        <w:t>:</w:t>
      </w:r>
      <w:r>
        <w:rPr>
          <w:color w:val="231F20"/>
          <w:spacing w:val="-8"/>
          <w:sz w:val="19"/>
        </w:rPr>
        <w:t xml:space="preserve"> </w:t>
      </w:r>
      <w:r>
        <w:rPr>
          <w:smallCaps/>
          <w:color w:val="231F20"/>
          <w:spacing w:val="-1"/>
          <w:sz w:val="19"/>
        </w:rPr>
        <w:t>251–83</w:t>
      </w:r>
      <w:r>
        <w:rPr>
          <w:color w:val="231F20"/>
          <w:sz w:val="19"/>
        </w:rPr>
        <w:t>.</w:t>
      </w:r>
    </w:p>
    <w:p w:rsidR="007C7C96" w:rsidRDefault="00804409">
      <w:pPr>
        <w:spacing w:before="11" w:line="252" w:lineRule="auto"/>
        <w:ind w:left="359" w:firstLine="326"/>
        <w:rPr>
          <w:sz w:val="19"/>
        </w:rPr>
      </w:pPr>
      <w:r>
        <w:pict>
          <v:line id="_x0000_s2071" alt="" style="position:absolute;left:0;text-align:left;z-index:-17254400;mso-wrap-edited:f;mso-width-percent:0;mso-height-percent:0;mso-position-horizontal-relative:page;mso-width-percent:0;mso-height-percent:0" from="46pt,7.15pt" to="74.35pt,7.15pt" strokecolor="#231f20" strokeweight=".5pt">
            <w10:wrap anchorx="page"/>
          </v:line>
        </w:pict>
      </w:r>
      <w:r w:rsidR="00000000">
        <w:rPr>
          <w:color w:val="231F20"/>
          <w:sz w:val="19"/>
        </w:rPr>
        <w:t>.</w:t>
      </w:r>
      <w:r w:rsidR="00000000">
        <w:rPr>
          <w:color w:val="231F20"/>
          <w:spacing w:val="1"/>
          <w:sz w:val="19"/>
        </w:rPr>
        <w:t xml:space="preserve"> </w:t>
      </w:r>
      <w:r w:rsidR="00000000">
        <w:rPr>
          <w:i/>
          <w:color w:val="231F20"/>
          <w:spacing w:val="-1"/>
          <w:w w:val="101"/>
          <w:sz w:val="19"/>
        </w:rPr>
        <w:t>Selecte</w:t>
      </w:r>
      <w:r w:rsidR="00000000">
        <w:rPr>
          <w:i/>
          <w:color w:val="231F20"/>
          <w:w w:val="101"/>
          <w:sz w:val="19"/>
        </w:rPr>
        <w:t>d</w:t>
      </w:r>
      <w:r w:rsidR="00000000">
        <w:rPr>
          <w:i/>
          <w:color w:val="231F20"/>
          <w:spacing w:val="1"/>
          <w:sz w:val="19"/>
        </w:rPr>
        <w:t xml:space="preserve"> </w:t>
      </w:r>
      <w:r w:rsidR="00000000">
        <w:rPr>
          <w:i/>
          <w:color w:val="231F20"/>
          <w:spacing w:val="-1"/>
          <w:w w:val="108"/>
          <w:sz w:val="19"/>
        </w:rPr>
        <w:t>Writing</w:t>
      </w:r>
      <w:r w:rsidR="00000000">
        <w:rPr>
          <w:i/>
          <w:color w:val="231F20"/>
          <w:spacing w:val="-11"/>
          <w:w w:val="108"/>
          <w:sz w:val="19"/>
        </w:rPr>
        <w:t>s</w:t>
      </w:r>
      <w:r w:rsidR="00000000">
        <w:rPr>
          <w:i/>
          <w:color w:val="231F20"/>
          <w:sz w:val="19"/>
        </w:rPr>
        <w:t>.</w:t>
      </w:r>
      <w:r w:rsidR="00000000">
        <w:rPr>
          <w:i/>
          <w:color w:val="231F20"/>
          <w:spacing w:val="8"/>
          <w:sz w:val="19"/>
        </w:rPr>
        <w:t xml:space="preserve"> </w:t>
      </w:r>
      <w:r w:rsidR="00000000">
        <w:rPr>
          <w:color w:val="231F20"/>
          <w:spacing w:val="-1"/>
          <w:w w:val="95"/>
          <w:sz w:val="19"/>
        </w:rPr>
        <w:t>Ed</w:t>
      </w:r>
      <w:r w:rsidR="00000000">
        <w:rPr>
          <w:color w:val="231F20"/>
          <w:w w:val="95"/>
          <w:sz w:val="19"/>
        </w:rPr>
        <w:t>.</w:t>
      </w:r>
      <w:r w:rsidR="00000000">
        <w:rPr>
          <w:color w:val="231F20"/>
          <w:spacing w:val="1"/>
          <w:sz w:val="19"/>
        </w:rPr>
        <w:t xml:space="preserve"> </w:t>
      </w:r>
      <w:r w:rsidR="00000000">
        <w:rPr>
          <w:color w:val="231F20"/>
          <w:spacing w:val="-1"/>
          <w:w w:val="106"/>
          <w:sz w:val="19"/>
        </w:rPr>
        <w:t>Ma</w:t>
      </w:r>
      <w:r w:rsidR="00000000">
        <w:rPr>
          <w:color w:val="231F20"/>
          <w:spacing w:val="-3"/>
          <w:w w:val="106"/>
          <w:sz w:val="19"/>
        </w:rPr>
        <w:t>r</w:t>
      </w:r>
      <w:r w:rsidR="00000000">
        <w:rPr>
          <w:color w:val="231F20"/>
          <w:spacing w:val="-1"/>
          <w:sz w:val="19"/>
        </w:rPr>
        <w:t>cu</w:t>
      </w:r>
      <w:r w:rsidR="00000000">
        <w:rPr>
          <w:color w:val="231F20"/>
          <w:sz w:val="19"/>
        </w:rPr>
        <w:t>s</w:t>
      </w:r>
      <w:r w:rsidR="00000000">
        <w:rPr>
          <w:color w:val="231F20"/>
          <w:spacing w:val="8"/>
          <w:sz w:val="19"/>
        </w:rPr>
        <w:t xml:space="preserve"> </w:t>
      </w:r>
      <w:r w:rsidR="00000000">
        <w:rPr>
          <w:color w:val="231F20"/>
          <w:spacing w:val="-1"/>
          <w:w w:val="98"/>
          <w:sz w:val="19"/>
        </w:rPr>
        <w:t>Bullock</w:t>
      </w:r>
      <w:r w:rsidR="00000000">
        <w:rPr>
          <w:color w:val="231F20"/>
          <w:w w:val="98"/>
          <w:sz w:val="19"/>
        </w:rPr>
        <w:t>,</w:t>
      </w:r>
      <w:r w:rsidR="00000000">
        <w:rPr>
          <w:color w:val="231F20"/>
          <w:spacing w:val="1"/>
          <w:sz w:val="19"/>
        </w:rPr>
        <w:t xml:space="preserve"> </w:t>
      </w:r>
      <w:r w:rsidR="00000000">
        <w:rPr>
          <w:color w:val="231F20"/>
          <w:spacing w:val="-1"/>
          <w:w w:val="101"/>
          <w:sz w:val="19"/>
        </w:rPr>
        <w:t>Michae</w:t>
      </w:r>
      <w:r w:rsidR="00000000">
        <w:rPr>
          <w:color w:val="231F20"/>
          <w:w w:val="101"/>
          <w:sz w:val="19"/>
        </w:rPr>
        <w:t>l</w:t>
      </w:r>
      <w:r w:rsidR="00000000">
        <w:rPr>
          <w:color w:val="231F20"/>
          <w:spacing w:val="1"/>
          <w:sz w:val="19"/>
        </w:rPr>
        <w:t xml:space="preserve"> </w:t>
      </w:r>
      <w:r w:rsidR="00000000">
        <w:rPr>
          <w:color w:val="231F20"/>
          <w:spacing w:val="-20"/>
          <w:w w:val="105"/>
          <w:sz w:val="19"/>
        </w:rPr>
        <w:t>W</w:t>
      </w:r>
      <w:r w:rsidR="00000000">
        <w:rPr>
          <w:color w:val="231F20"/>
          <w:sz w:val="19"/>
        </w:rPr>
        <w:t>.</w:t>
      </w:r>
      <w:r w:rsidR="00000000">
        <w:rPr>
          <w:color w:val="231F20"/>
          <w:spacing w:val="1"/>
          <w:sz w:val="19"/>
        </w:rPr>
        <w:t xml:space="preserve"> </w:t>
      </w:r>
      <w:r w:rsidR="00000000">
        <w:rPr>
          <w:color w:val="231F20"/>
          <w:spacing w:val="-4"/>
          <w:w w:val="85"/>
          <w:sz w:val="19"/>
        </w:rPr>
        <w:t>J</w:t>
      </w:r>
      <w:r w:rsidR="00000000">
        <w:rPr>
          <w:color w:val="231F20"/>
          <w:spacing w:val="-1"/>
          <w:w w:val="105"/>
          <w:sz w:val="19"/>
        </w:rPr>
        <w:t>enning</w:t>
      </w:r>
      <w:r w:rsidR="00000000">
        <w:rPr>
          <w:color w:val="231F20"/>
          <w:spacing w:val="-8"/>
          <w:w w:val="105"/>
          <w:sz w:val="19"/>
        </w:rPr>
        <w:t>s</w:t>
      </w:r>
      <w:r w:rsidR="00000000">
        <w:rPr>
          <w:color w:val="231F20"/>
          <w:sz w:val="19"/>
        </w:rPr>
        <w:t>,</w:t>
      </w:r>
      <w:r w:rsidR="00000000">
        <w:rPr>
          <w:color w:val="231F20"/>
          <w:spacing w:val="1"/>
          <w:sz w:val="19"/>
        </w:rPr>
        <w:t xml:space="preserve"> </w:t>
      </w:r>
      <w:r w:rsidR="00000000">
        <w:rPr>
          <w:color w:val="231F20"/>
          <w:spacing w:val="-1"/>
          <w:w w:val="103"/>
          <w:sz w:val="19"/>
        </w:rPr>
        <w:t xml:space="preserve">Howard </w:t>
      </w:r>
      <w:r w:rsidR="00000000">
        <w:rPr>
          <w:color w:val="231F20"/>
          <w:spacing w:val="-1"/>
          <w:sz w:val="19"/>
        </w:rPr>
        <w:t>Eiland</w:t>
      </w:r>
      <w:r w:rsidR="00000000">
        <w:rPr>
          <w:color w:val="231F20"/>
          <w:sz w:val="19"/>
        </w:rPr>
        <w:t>,</w:t>
      </w:r>
      <w:r w:rsidR="00000000">
        <w:rPr>
          <w:color w:val="231F20"/>
          <w:spacing w:val="-8"/>
          <w:sz w:val="19"/>
        </w:rPr>
        <w:t xml:space="preserve"> </w:t>
      </w:r>
      <w:r w:rsidR="00000000">
        <w:rPr>
          <w:color w:val="231F20"/>
          <w:spacing w:val="-1"/>
          <w:w w:val="103"/>
          <w:sz w:val="19"/>
        </w:rPr>
        <w:t>an</w:t>
      </w:r>
      <w:r w:rsidR="00000000">
        <w:rPr>
          <w:color w:val="231F20"/>
          <w:w w:val="103"/>
          <w:sz w:val="19"/>
        </w:rPr>
        <w:t>d</w:t>
      </w:r>
      <w:r w:rsidR="00000000">
        <w:rPr>
          <w:color w:val="231F20"/>
          <w:spacing w:val="-1"/>
          <w:sz w:val="19"/>
        </w:rPr>
        <w:t xml:space="preserve"> </w:t>
      </w:r>
      <w:r w:rsidR="00000000">
        <w:rPr>
          <w:color w:val="231F20"/>
          <w:spacing w:val="-1"/>
          <w:w w:val="105"/>
          <w:sz w:val="19"/>
        </w:rPr>
        <w:t>Gar</w:t>
      </w:r>
      <w:r w:rsidR="00000000">
        <w:rPr>
          <w:color w:val="231F20"/>
          <w:w w:val="105"/>
          <w:sz w:val="19"/>
        </w:rPr>
        <w:t>y</w:t>
      </w:r>
      <w:r w:rsidR="00000000">
        <w:rPr>
          <w:color w:val="231F20"/>
          <w:spacing w:val="-1"/>
          <w:sz w:val="19"/>
        </w:rPr>
        <w:t xml:space="preserve"> </w:t>
      </w:r>
      <w:r w:rsidR="00000000">
        <w:rPr>
          <w:color w:val="231F20"/>
          <w:spacing w:val="-1"/>
          <w:w w:val="106"/>
          <w:sz w:val="19"/>
        </w:rPr>
        <w:t>Smith</w:t>
      </w:r>
      <w:r w:rsidR="00000000">
        <w:rPr>
          <w:color w:val="231F20"/>
          <w:w w:val="106"/>
          <w:sz w:val="19"/>
        </w:rPr>
        <w:t>.</w:t>
      </w:r>
      <w:r w:rsidR="00000000">
        <w:rPr>
          <w:color w:val="231F20"/>
          <w:spacing w:val="-8"/>
          <w:sz w:val="19"/>
        </w:rPr>
        <w:t xml:space="preserve"> </w:t>
      </w:r>
      <w:r w:rsidR="00000000">
        <w:rPr>
          <w:color w:val="231F20"/>
          <w:sz w:val="19"/>
        </w:rPr>
        <w:t>4</w:t>
      </w:r>
      <w:r w:rsidR="00000000">
        <w:rPr>
          <w:color w:val="231F20"/>
          <w:spacing w:val="-1"/>
          <w:sz w:val="19"/>
        </w:rPr>
        <w:t xml:space="preserve"> vol</w:t>
      </w:r>
      <w:r w:rsidR="00000000">
        <w:rPr>
          <w:color w:val="231F20"/>
          <w:spacing w:val="-8"/>
          <w:sz w:val="19"/>
        </w:rPr>
        <w:t>s</w:t>
      </w:r>
      <w:r w:rsidR="00000000">
        <w:rPr>
          <w:color w:val="231F20"/>
          <w:sz w:val="19"/>
        </w:rPr>
        <w:t>.</w:t>
      </w:r>
      <w:r w:rsidR="00000000">
        <w:rPr>
          <w:color w:val="231F20"/>
          <w:spacing w:val="-8"/>
          <w:sz w:val="19"/>
        </w:rPr>
        <w:t xml:space="preserve"> </w:t>
      </w:r>
      <w:r w:rsidR="00000000">
        <w:rPr>
          <w:color w:val="231F20"/>
          <w:spacing w:val="-1"/>
          <w:w w:val="102"/>
          <w:sz w:val="19"/>
        </w:rPr>
        <w:t>Cambridg</w:t>
      </w:r>
      <w:r w:rsidR="00000000">
        <w:rPr>
          <w:color w:val="231F20"/>
          <w:spacing w:val="-6"/>
          <w:w w:val="102"/>
          <w:sz w:val="19"/>
        </w:rPr>
        <w:t>e</w:t>
      </w:r>
      <w:r w:rsidR="00000000">
        <w:rPr>
          <w:color w:val="231F20"/>
          <w:sz w:val="19"/>
        </w:rPr>
        <w:t>,</w:t>
      </w:r>
      <w:r w:rsidR="00000000">
        <w:rPr>
          <w:color w:val="231F20"/>
          <w:spacing w:val="-8"/>
          <w:sz w:val="19"/>
        </w:rPr>
        <w:t xml:space="preserve"> </w:t>
      </w:r>
      <w:r w:rsidR="00000000">
        <w:rPr>
          <w:color w:val="231F20"/>
          <w:spacing w:val="-1"/>
          <w:w w:val="101"/>
          <w:sz w:val="19"/>
        </w:rPr>
        <w:t>MA</w:t>
      </w:r>
      <w:r w:rsidR="00000000">
        <w:rPr>
          <w:color w:val="231F20"/>
          <w:w w:val="101"/>
          <w:sz w:val="19"/>
        </w:rPr>
        <w:t>:</w:t>
      </w:r>
      <w:r w:rsidR="00000000">
        <w:rPr>
          <w:color w:val="231F20"/>
          <w:spacing w:val="-8"/>
          <w:sz w:val="19"/>
        </w:rPr>
        <w:t xml:space="preserve"> </w:t>
      </w:r>
      <w:r w:rsidR="00000000">
        <w:rPr>
          <w:color w:val="231F20"/>
          <w:spacing w:val="-1"/>
          <w:w w:val="105"/>
          <w:sz w:val="19"/>
        </w:rPr>
        <w:t>Harvar</w:t>
      </w:r>
      <w:r w:rsidR="00000000">
        <w:rPr>
          <w:color w:val="231F20"/>
          <w:w w:val="105"/>
          <w:sz w:val="19"/>
        </w:rPr>
        <w:t>d</w:t>
      </w:r>
      <w:r w:rsidR="00000000">
        <w:rPr>
          <w:color w:val="231F20"/>
          <w:spacing w:val="-1"/>
          <w:sz w:val="19"/>
        </w:rPr>
        <w:t xml:space="preserve"> </w:t>
      </w:r>
      <w:r w:rsidR="00000000">
        <w:rPr>
          <w:color w:val="231F20"/>
          <w:spacing w:val="-1"/>
          <w:w w:val="99"/>
          <w:sz w:val="19"/>
        </w:rPr>
        <w:t>U</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smallCaps/>
          <w:color w:val="231F20"/>
          <w:spacing w:val="-1"/>
          <w:sz w:val="19"/>
        </w:rPr>
        <w:t>1996–2003</w:t>
      </w:r>
      <w:r w:rsidR="00000000">
        <w:rPr>
          <w:color w:val="231F20"/>
          <w:sz w:val="19"/>
        </w:rPr>
        <w:t>.</w:t>
      </w:r>
    </w:p>
    <w:p w:rsidR="007C7C96" w:rsidRDefault="00000000">
      <w:pPr>
        <w:spacing w:before="1" w:line="252" w:lineRule="auto"/>
        <w:ind w:left="359" w:hanging="240"/>
        <w:rPr>
          <w:sz w:val="19"/>
        </w:rPr>
      </w:pPr>
      <w:r>
        <w:rPr>
          <w:color w:val="231F20"/>
          <w:w w:val="105"/>
          <w:sz w:val="19"/>
        </w:rPr>
        <w:t xml:space="preserve">Blanchot, Maurice. </w:t>
      </w:r>
      <w:r>
        <w:rPr>
          <w:i/>
          <w:color w:val="231F20"/>
          <w:w w:val="105"/>
          <w:sz w:val="19"/>
        </w:rPr>
        <w:t xml:space="preserve">The Book to Come. </w:t>
      </w:r>
      <w:r>
        <w:rPr>
          <w:color w:val="231F20"/>
          <w:spacing w:val="-5"/>
          <w:w w:val="105"/>
          <w:sz w:val="19"/>
        </w:rPr>
        <w:t xml:space="preserve">Trans. </w:t>
      </w:r>
      <w:r>
        <w:rPr>
          <w:color w:val="231F20"/>
          <w:w w:val="105"/>
          <w:sz w:val="19"/>
        </w:rPr>
        <w:t xml:space="preserve">Charlotte Mandell. Palo Alto: Stanford </w:t>
      </w:r>
      <w:r>
        <w:rPr>
          <w:color w:val="231F20"/>
          <w:spacing w:val="-7"/>
          <w:w w:val="105"/>
          <w:sz w:val="19"/>
        </w:rPr>
        <w:t>UP,</w:t>
      </w:r>
      <w:r>
        <w:rPr>
          <w:color w:val="231F20"/>
          <w:spacing w:val="-15"/>
          <w:w w:val="105"/>
          <w:sz w:val="19"/>
        </w:rPr>
        <w:t xml:space="preserve"> </w:t>
      </w:r>
      <w:r>
        <w:rPr>
          <w:color w:val="231F20"/>
          <w:w w:val="105"/>
          <w:sz w:val="19"/>
        </w:rPr>
        <w:t>2003.</w:t>
      </w:r>
    </w:p>
    <w:p w:rsidR="007C7C96" w:rsidRDefault="00804409">
      <w:pPr>
        <w:spacing w:before="2" w:line="252" w:lineRule="auto"/>
        <w:ind w:left="359" w:firstLine="326"/>
        <w:rPr>
          <w:sz w:val="19"/>
        </w:rPr>
      </w:pPr>
      <w:r>
        <w:pict>
          <v:line id="_x0000_s2070" alt="" style="position:absolute;left:0;text-align:left;z-index:-17253888;mso-wrap-edited:f;mso-width-percent:0;mso-height-percent:0;mso-position-horizontal-relative:page;mso-width-percent:0;mso-height-percent:0" from="46pt,6.7pt" to="74.35pt,6.7pt" strokecolor="#231f20" strokeweight=".5pt">
            <w10:wrap anchorx="page"/>
          </v:line>
        </w:pict>
      </w:r>
      <w:r w:rsidR="00000000">
        <w:rPr>
          <w:color w:val="231F20"/>
          <w:sz w:val="19"/>
        </w:rPr>
        <w:t>.</w:t>
      </w:r>
      <w:r w:rsidR="00000000">
        <w:rPr>
          <w:color w:val="231F20"/>
          <w:spacing w:val="15"/>
          <w:sz w:val="19"/>
        </w:rPr>
        <w:t xml:space="preserve"> </w: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22"/>
          <w:sz w:val="19"/>
        </w:rPr>
        <w:t xml:space="preserve"> </w:t>
      </w:r>
      <w:r w:rsidR="00000000">
        <w:rPr>
          <w:i/>
          <w:color w:val="231F20"/>
          <w:spacing w:val="-1"/>
          <w:w w:val="107"/>
          <w:sz w:val="19"/>
        </w:rPr>
        <w:t>Infinit</w:t>
      </w:r>
      <w:r w:rsidR="00000000">
        <w:rPr>
          <w:i/>
          <w:color w:val="231F20"/>
          <w:w w:val="107"/>
          <w:sz w:val="19"/>
        </w:rPr>
        <w:t>e</w:t>
      </w:r>
      <w:r w:rsidR="00000000">
        <w:rPr>
          <w:i/>
          <w:color w:val="231F20"/>
          <w:spacing w:val="22"/>
          <w:sz w:val="19"/>
        </w:rPr>
        <w:t xml:space="preserve"> </w:t>
      </w:r>
      <w:r w:rsidR="00000000">
        <w:rPr>
          <w:i/>
          <w:color w:val="231F20"/>
          <w:spacing w:val="-1"/>
          <w:w w:val="103"/>
          <w:sz w:val="19"/>
        </w:rPr>
        <w:t>Conversation</w:t>
      </w:r>
      <w:r w:rsidR="00000000">
        <w:rPr>
          <w:i/>
          <w:color w:val="231F20"/>
          <w:w w:val="103"/>
          <w:sz w:val="19"/>
        </w:rPr>
        <w:t>.</w:t>
      </w:r>
      <w:r w:rsidR="00000000">
        <w:rPr>
          <w:i/>
          <w:color w:val="231F20"/>
          <w:spacing w:val="15"/>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15"/>
          <w:sz w:val="19"/>
        </w:rPr>
        <w:t xml:space="preserve"> </w:t>
      </w:r>
      <w:r w:rsidR="00000000">
        <w:rPr>
          <w:color w:val="231F20"/>
          <w:spacing w:val="-1"/>
          <w:w w:val="104"/>
          <w:sz w:val="19"/>
        </w:rPr>
        <w:t>Susa</w:t>
      </w:r>
      <w:r w:rsidR="00000000">
        <w:rPr>
          <w:color w:val="231F20"/>
          <w:w w:val="104"/>
          <w:sz w:val="19"/>
        </w:rPr>
        <w:t>n</w:t>
      </w:r>
      <w:r w:rsidR="00000000">
        <w:rPr>
          <w:color w:val="231F20"/>
          <w:spacing w:val="22"/>
          <w:sz w:val="19"/>
        </w:rPr>
        <w:t xml:space="preserve"> </w:t>
      </w:r>
      <w:r w:rsidR="00000000">
        <w:rPr>
          <w:color w:val="231F20"/>
          <w:spacing w:val="-1"/>
          <w:w w:val="105"/>
          <w:sz w:val="19"/>
        </w:rPr>
        <w:t>Hanson</w:t>
      </w:r>
      <w:r w:rsidR="00000000">
        <w:rPr>
          <w:color w:val="231F20"/>
          <w:w w:val="105"/>
          <w:sz w:val="19"/>
        </w:rPr>
        <w:t>.</w:t>
      </w:r>
      <w:r w:rsidR="00000000">
        <w:rPr>
          <w:color w:val="231F20"/>
          <w:spacing w:val="15"/>
          <w:sz w:val="19"/>
        </w:rPr>
        <w:t xml:space="preserve"> </w:t>
      </w:r>
      <w:r w:rsidR="00000000">
        <w:rPr>
          <w:color w:val="231F20"/>
          <w:spacing w:val="-1"/>
          <w:w w:val="102"/>
          <w:sz w:val="19"/>
        </w:rPr>
        <w:t>Minneapolis</w:t>
      </w:r>
      <w:r w:rsidR="00000000">
        <w:rPr>
          <w:color w:val="231F20"/>
          <w:w w:val="102"/>
          <w:sz w:val="19"/>
        </w:rPr>
        <w:t>:</w:t>
      </w:r>
      <w:r w:rsidR="00000000">
        <w:rPr>
          <w:color w:val="231F20"/>
          <w:spacing w:val="15"/>
          <w:sz w:val="19"/>
        </w:rPr>
        <w:t xml:space="preserve"> </w:t>
      </w:r>
      <w:r w:rsidR="00000000">
        <w:rPr>
          <w:color w:val="231F20"/>
          <w:w w:val="99"/>
          <w:sz w:val="19"/>
        </w:rPr>
        <w:t>U</w:t>
      </w:r>
      <w:r w:rsidR="00000000">
        <w:rPr>
          <w:color w:val="231F20"/>
          <w:spacing w:val="22"/>
          <w:sz w:val="19"/>
        </w:rPr>
        <w:t xml:space="preserve"> </w:t>
      </w:r>
      <w:r w:rsidR="00000000">
        <w:rPr>
          <w:color w:val="231F20"/>
          <w:spacing w:val="-1"/>
          <w:sz w:val="19"/>
        </w:rPr>
        <w:t xml:space="preserve">of </w:t>
      </w:r>
      <w:r w:rsidR="00000000">
        <w:rPr>
          <w:color w:val="231F20"/>
          <w:spacing w:val="-1"/>
          <w:w w:val="105"/>
          <w:sz w:val="19"/>
        </w:rPr>
        <w:t>Minnesot</w:t>
      </w:r>
      <w:r w:rsidR="00000000">
        <w:rPr>
          <w:color w:val="231F20"/>
          <w:w w:val="105"/>
          <w:sz w:val="19"/>
        </w:rPr>
        <w:t>a</w:t>
      </w:r>
      <w:r w:rsidR="00000000">
        <w:rPr>
          <w:color w:val="231F20"/>
          <w:spacing w:val="-1"/>
          <w:sz w:val="19"/>
        </w:rPr>
        <w:t xml:space="preserve"> </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smallCaps/>
          <w:color w:val="231F20"/>
          <w:spacing w:val="-1"/>
          <w:sz w:val="19"/>
        </w:rPr>
        <w:t>1993</w:t>
      </w:r>
      <w:r w:rsidR="00000000">
        <w:rPr>
          <w:color w:val="231F20"/>
          <w:sz w:val="19"/>
        </w:rPr>
        <w:t>.</w:t>
      </w:r>
    </w:p>
    <w:p w:rsidR="007C7C96" w:rsidRDefault="00000000">
      <w:pPr>
        <w:spacing w:before="1"/>
        <w:ind w:left="120"/>
        <w:rPr>
          <w:sz w:val="19"/>
        </w:rPr>
      </w:pPr>
      <w:r>
        <w:rPr>
          <w:color w:val="231F20"/>
          <w:spacing w:val="-1"/>
          <w:w w:val="103"/>
          <w:sz w:val="19"/>
        </w:rPr>
        <w:t>Boultin</w:t>
      </w:r>
      <w:r>
        <w:rPr>
          <w:color w:val="231F20"/>
          <w:spacing w:val="2"/>
          <w:w w:val="103"/>
          <w:sz w:val="19"/>
        </w:rPr>
        <w:t>g</w:t>
      </w:r>
      <w:r>
        <w:rPr>
          <w:color w:val="231F20"/>
          <w:sz w:val="19"/>
        </w:rPr>
        <w:t>,</w:t>
      </w:r>
      <w:r>
        <w:rPr>
          <w:color w:val="231F20"/>
          <w:spacing w:val="-8"/>
          <w:sz w:val="19"/>
        </w:rPr>
        <w:t xml:space="preserve"> </w:t>
      </w:r>
      <w:r>
        <w:rPr>
          <w:color w:val="231F20"/>
          <w:spacing w:val="-1"/>
          <w:w w:val="103"/>
          <w:sz w:val="19"/>
        </w:rPr>
        <w:t>Ro</w:t>
      </w:r>
      <w:r>
        <w:rPr>
          <w:color w:val="231F20"/>
          <w:spacing w:val="-20"/>
          <w:w w:val="103"/>
          <w:sz w:val="19"/>
        </w:rPr>
        <w:t>y</w:t>
      </w:r>
      <w:r>
        <w:rPr>
          <w:color w:val="231F20"/>
          <w:sz w:val="19"/>
        </w:rPr>
        <w:t>,</w:t>
      </w:r>
      <w:r>
        <w:rPr>
          <w:color w:val="231F20"/>
          <w:spacing w:val="-8"/>
          <w:sz w:val="19"/>
        </w:rPr>
        <w:t xml:space="preserve"> </w:t>
      </w:r>
      <w:r>
        <w:rPr>
          <w:color w:val="231F20"/>
          <w:spacing w:val="-1"/>
          <w:w w:val="105"/>
          <w:sz w:val="19"/>
        </w:rPr>
        <w:t>di</w:t>
      </w:r>
      <w:r>
        <w:rPr>
          <w:color w:val="231F20"/>
          <w:spacing w:val="-20"/>
          <w:w w:val="105"/>
          <w:sz w:val="19"/>
        </w:rPr>
        <w:t>r</w:t>
      </w:r>
      <w:r>
        <w:rPr>
          <w:color w:val="231F20"/>
          <w:sz w:val="19"/>
        </w:rPr>
        <w:t>.</w:t>
      </w:r>
      <w:r>
        <w:rPr>
          <w:color w:val="231F20"/>
          <w:spacing w:val="-8"/>
          <w:sz w:val="19"/>
        </w:rPr>
        <w:t xml:space="preserve"> </w:t>
      </w:r>
      <w:r>
        <w:rPr>
          <w:i/>
          <w:color w:val="231F20"/>
          <w:spacing w:val="-18"/>
          <w:w w:val="99"/>
          <w:sz w:val="19"/>
        </w:rPr>
        <w:t>T</w:t>
      </w:r>
      <w:r>
        <w:rPr>
          <w:i/>
          <w:color w:val="231F20"/>
          <w:spacing w:val="-1"/>
          <w:w w:val="104"/>
          <w:sz w:val="19"/>
        </w:rPr>
        <w:t>wiste</w:t>
      </w:r>
      <w:r>
        <w:rPr>
          <w:i/>
          <w:color w:val="231F20"/>
          <w:w w:val="104"/>
          <w:sz w:val="19"/>
        </w:rPr>
        <w:t>d</w:t>
      </w:r>
      <w:r>
        <w:rPr>
          <w:i/>
          <w:color w:val="231F20"/>
          <w:spacing w:val="-1"/>
          <w:sz w:val="19"/>
        </w:rPr>
        <w:t xml:space="preserve"> </w:t>
      </w:r>
      <w:r>
        <w:rPr>
          <w:i/>
          <w:color w:val="231F20"/>
          <w:spacing w:val="-1"/>
          <w:w w:val="107"/>
          <w:sz w:val="19"/>
        </w:rPr>
        <w:t>Nerv</w:t>
      </w:r>
      <w:r>
        <w:rPr>
          <w:i/>
          <w:color w:val="231F20"/>
          <w:spacing w:val="-8"/>
          <w:w w:val="107"/>
          <w:sz w:val="19"/>
        </w:rPr>
        <w:t>e</w:t>
      </w:r>
      <w:r>
        <w:rPr>
          <w:i/>
          <w:color w:val="231F20"/>
          <w:sz w:val="19"/>
        </w:rPr>
        <w:t>.</w:t>
      </w:r>
      <w:r>
        <w:rPr>
          <w:i/>
          <w:color w:val="231F20"/>
          <w:spacing w:val="-1"/>
          <w:sz w:val="19"/>
        </w:rPr>
        <w:t xml:space="preserve"> </w:t>
      </w:r>
      <w:r>
        <w:rPr>
          <w:color w:val="231F20"/>
          <w:spacing w:val="-1"/>
          <w:w w:val="107"/>
          <w:sz w:val="19"/>
        </w:rPr>
        <w:t>Charte</w:t>
      </w:r>
      <w:r>
        <w:rPr>
          <w:color w:val="231F20"/>
          <w:w w:val="107"/>
          <w:sz w:val="19"/>
        </w:rPr>
        <w:t>r</w:t>
      </w:r>
      <w:r>
        <w:rPr>
          <w:color w:val="231F20"/>
          <w:spacing w:val="-1"/>
          <w:sz w:val="19"/>
        </w:rPr>
        <w:t xml:space="preserve"> </w:t>
      </w:r>
      <w:r>
        <w:rPr>
          <w:color w:val="231F20"/>
          <w:spacing w:val="-1"/>
          <w:w w:val="99"/>
          <w:sz w:val="19"/>
        </w:rPr>
        <w:t>Fil</w:t>
      </w:r>
      <w:r>
        <w:rPr>
          <w:color w:val="231F20"/>
          <w:w w:val="99"/>
          <w:sz w:val="19"/>
        </w:rPr>
        <w:t>m</w:t>
      </w:r>
      <w:r>
        <w:rPr>
          <w:color w:val="231F20"/>
          <w:spacing w:val="-1"/>
          <w:sz w:val="19"/>
        </w:rPr>
        <w:t xml:space="preserve"> </w:t>
      </w:r>
      <w:r>
        <w:rPr>
          <w:color w:val="231F20"/>
          <w:spacing w:val="-1"/>
          <w:w w:val="103"/>
          <w:sz w:val="19"/>
        </w:rPr>
        <w:t>Production</w:t>
      </w:r>
      <w:r>
        <w:rPr>
          <w:color w:val="231F20"/>
          <w:spacing w:val="-8"/>
          <w:w w:val="103"/>
          <w:sz w:val="19"/>
        </w:rPr>
        <w:t>s</w:t>
      </w:r>
      <w:r>
        <w:rPr>
          <w:color w:val="231F20"/>
          <w:sz w:val="19"/>
        </w:rPr>
        <w:t>,</w:t>
      </w:r>
      <w:r>
        <w:rPr>
          <w:color w:val="231F20"/>
          <w:spacing w:val="-8"/>
          <w:sz w:val="19"/>
        </w:rPr>
        <w:t xml:space="preserve"> </w:t>
      </w:r>
      <w:r>
        <w:rPr>
          <w:smallCaps/>
          <w:color w:val="231F20"/>
          <w:spacing w:val="-1"/>
          <w:sz w:val="19"/>
        </w:rPr>
        <w:t>1968</w:t>
      </w:r>
      <w:r>
        <w:rPr>
          <w:color w:val="231F20"/>
          <w:sz w:val="19"/>
        </w:rPr>
        <w:t>.</w:t>
      </w:r>
    </w:p>
    <w:p w:rsidR="007C7C96" w:rsidRDefault="00000000">
      <w:pPr>
        <w:spacing w:before="11" w:line="252" w:lineRule="auto"/>
        <w:ind w:left="359" w:hanging="240"/>
        <w:rPr>
          <w:sz w:val="19"/>
        </w:rPr>
      </w:pPr>
      <w:r>
        <w:rPr>
          <w:color w:val="231F20"/>
          <w:w w:val="101"/>
          <w:sz w:val="19"/>
        </w:rPr>
        <w:t>Brecht,</w:t>
      </w:r>
      <w:r>
        <w:rPr>
          <w:color w:val="231F20"/>
          <w:spacing w:val="19"/>
          <w:sz w:val="19"/>
        </w:rPr>
        <w:t xml:space="preserve"> </w:t>
      </w:r>
      <w:r>
        <w:rPr>
          <w:color w:val="231F20"/>
          <w:w w:val="103"/>
          <w:sz w:val="19"/>
        </w:rPr>
        <w:t>Bertolt.</w:t>
      </w:r>
      <w:r>
        <w:rPr>
          <w:color w:val="231F20"/>
          <w:spacing w:val="19"/>
          <w:sz w:val="19"/>
        </w:rPr>
        <w:t xml:space="preserve"> </w:t>
      </w:r>
      <w:r>
        <w:rPr>
          <w:i/>
          <w:color w:val="231F20"/>
          <w:w w:val="103"/>
          <w:sz w:val="19"/>
        </w:rPr>
        <w:t>Bertolt</w:t>
      </w:r>
      <w:r>
        <w:rPr>
          <w:i/>
          <w:color w:val="231F20"/>
          <w:sz w:val="19"/>
        </w:rPr>
        <w:t xml:space="preserve"> </w:t>
      </w:r>
      <w:r>
        <w:rPr>
          <w:i/>
          <w:color w:val="231F20"/>
          <w:spacing w:val="-21"/>
          <w:sz w:val="19"/>
        </w:rPr>
        <w:t xml:space="preserve"> </w:t>
      </w:r>
      <w:r>
        <w:rPr>
          <w:i/>
          <w:color w:val="231F20"/>
          <w:w w:val="99"/>
          <w:sz w:val="19"/>
        </w:rPr>
        <w:t>Brecht:</w:t>
      </w:r>
      <w:r>
        <w:rPr>
          <w:i/>
          <w:color w:val="231F20"/>
          <w:spacing w:val="19"/>
          <w:sz w:val="19"/>
        </w:rPr>
        <w:t xml:space="preserve"> </w:t>
      </w:r>
      <w:r>
        <w:rPr>
          <w:i/>
          <w:color w:val="231F20"/>
          <w:w w:val="105"/>
          <w:sz w:val="19"/>
        </w:rPr>
        <w:t>Gesammelte</w:t>
      </w:r>
      <w:r>
        <w:rPr>
          <w:i/>
          <w:color w:val="231F20"/>
          <w:spacing w:val="19"/>
          <w:sz w:val="19"/>
        </w:rPr>
        <w:t xml:space="preserve"> </w:t>
      </w:r>
      <w:r>
        <w:rPr>
          <w:i/>
          <w:color w:val="231F20"/>
          <w:spacing w:val="-14"/>
          <w:w w:val="120"/>
          <w:sz w:val="19"/>
        </w:rPr>
        <w:t>W</w:t>
      </w:r>
      <w:r>
        <w:rPr>
          <w:i/>
          <w:color w:val="231F20"/>
          <w:w w:val="103"/>
          <w:sz w:val="19"/>
        </w:rPr>
        <w:t>erke</w:t>
      </w:r>
      <w:r>
        <w:rPr>
          <w:i/>
          <w:color w:val="231F20"/>
          <w:sz w:val="19"/>
        </w:rPr>
        <w:t xml:space="preserve"> </w:t>
      </w:r>
      <w:r>
        <w:rPr>
          <w:i/>
          <w:color w:val="231F20"/>
          <w:spacing w:val="-21"/>
          <w:sz w:val="19"/>
        </w:rPr>
        <w:t xml:space="preserve"> </w:t>
      </w:r>
      <w:r>
        <w:rPr>
          <w:i/>
          <w:color w:val="231F20"/>
          <w:w w:val="107"/>
          <w:sz w:val="19"/>
        </w:rPr>
        <w:t>in</w:t>
      </w:r>
      <w:r>
        <w:rPr>
          <w:i/>
          <w:color w:val="231F20"/>
          <w:sz w:val="19"/>
        </w:rPr>
        <w:t xml:space="preserve"> </w:t>
      </w:r>
      <w:r>
        <w:rPr>
          <w:i/>
          <w:color w:val="231F20"/>
          <w:spacing w:val="-21"/>
          <w:sz w:val="19"/>
        </w:rPr>
        <w:t xml:space="preserve"> </w:t>
      </w:r>
      <w:r>
        <w:rPr>
          <w:i/>
          <w:color w:val="231F20"/>
          <w:w w:val="103"/>
          <w:sz w:val="19"/>
        </w:rPr>
        <w:t>acht</w:t>
      </w:r>
      <w:r>
        <w:rPr>
          <w:i/>
          <w:color w:val="231F20"/>
          <w:sz w:val="19"/>
        </w:rPr>
        <w:t xml:space="preserve"> </w:t>
      </w:r>
      <w:r>
        <w:rPr>
          <w:i/>
          <w:color w:val="231F20"/>
          <w:spacing w:val="-21"/>
          <w:sz w:val="19"/>
        </w:rPr>
        <w:t xml:space="preserve"> </w:t>
      </w:r>
      <w:r>
        <w:rPr>
          <w:i/>
          <w:color w:val="231F20"/>
          <w:w w:val="103"/>
          <w:sz w:val="19"/>
        </w:rPr>
        <w:t>Bänden.</w:t>
      </w:r>
      <w:r>
        <w:rPr>
          <w:i/>
          <w:color w:val="231F20"/>
          <w:sz w:val="19"/>
        </w:rPr>
        <w:t xml:space="preserve"> </w:t>
      </w:r>
      <w:r>
        <w:rPr>
          <w:i/>
          <w:color w:val="231F20"/>
          <w:spacing w:val="-21"/>
          <w:sz w:val="19"/>
        </w:rPr>
        <w:t xml:space="preserve"> </w:t>
      </w:r>
      <w:r>
        <w:rPr>
          <w:color w:val="231F20"/>
          <w:w w:val="101"/>
          <w:sz w:val="19"/>
        </w:rPr>
        <w:t xml:space="preserve">Berlin: </w:t>
      </w:r>
      <w:r>
        <w:rPr>
          <w:color w:val="231F20"/>
          <w:spacing w:val="-1"/>
          <w:w w:val="105"/>
          <w:sz w:val="19"/>
        </w:rPr>
        <w:t>Suhrkam</w:t>
      </w:r>
      <w:r>
        <w:rPr>
          <w:color w:val="231F20"/>
          <w:spacing w:val="-4"/>
          <w:w w:val="105"/>
          <w:sz w:val="19"/>
        </w:rPr>
        <w:t>p</w:t>
      </w:r>
      <w:r>
        <w:rPr>
          <w:color w:val="231F20"/>
          <w:sz w:val="19"/>
        </w:rPr>
        <w:t>,</w:t>
      </w:r>
      <w:r>
        <w:rPr>
          <w:color w:val="231F20"/>
          <w:spacing w:val="-8"/>
          <w:sz w:val="19"/>
        </w:rPr>
        <w:t xml:space="preserve"> </w:t>
      </w:r>
      <w:r>
        <w:rPr>
          <w:smallCaps/>
          <w:color w:val="231F20"/>
          <w:spacing w:val="-1"/>
          <w:sz w:val="19"/>
        </w:rPr>
        <w:t>1967</w:t>
      </w:r>
      <w:r>
        <w:rPr>
          <w:color w:val="231F20"/>
          <w:sz w:val="19"/>
        </w:rPr>
        <w:t>.</w:t>
      </w:r>
    </w:p>
    <w:p w:rsidR="007C7C96" w:rsidRDefault="00000000">
      <w:pPr>
        <w:spacing w:before="1"/>
        <w:ind w:left="120"/>
        <w:rPr>
          <w:sz w:val="19"/>
        </w:rPr>
      </w:pPr>
      <w:r>
        <w:rPr>
          <w:color w:val="231F20"/>
          <w:spacing w:val="-1"/>
          <w:sz w:val="19"/>
        </w:rPr>
        <w:t>Cag</w:t>
      </w:r>
      <w:r>
        <w:rPr>
          <w:color w:val="231F20"/>
          <w:spacing w:val="-6"/>
          <w:sz w:val="19"/>
        </w:rPr>
        <w:t>e</w:t>
      </w:r>
      <w:r>
        <w:rPr>
          <w:color w:val="231F20"/>
          <w:sz w:val="19"/>
        </w:rPr>
        <w:t>,</w:t>
      </w:r>
      <w:r>
        <w:rPr>
          <w:color w:val="231F20"/>
          <w:spacing w:val="-8"/>
          <w:sz w:val="19"/>
        </w:rPr>
        <w:t xml:space="preserve"> </w:t>
      </w:r>
      <w:r>
        <w:rPr>
          <w:color w:val="231F20"/>
          <w:spacing w:val="-4"/>
          <w:w w:val="85"/>
          <w:sz w:val="19"/>
        </w:rPr>
        <w:t>J</w:t>
      </w:r>
      <w:r>
        <w:rPr>
          <w:color w:val="231F20"/>
          <w:spacing w:val="-1"/>
          <w:w w:val="106"/>
          <w:sz w:val="19"/>
        </w:rPr>
        <w:t>ohn</w:t>
      </w:r>
      <w:r>
        <w:rPr>
          <w:color w:val="231F20"/>
          <w:w w:val="106"/>
          <w:sz w:val="19"/>
        </w:rPr>
        <w:t>.</w:t>
      </w:r>
      <w:r>
        <w:rPr>
          <w:color w:val="231F20"/>
          <w:spacing w:val="-8"/>
          <w:sz w:val="19"/>
        </w:rPr>
        <w:t xml:space="preserve"> </w:t>
      </w:r>
      <w:r>
        <w:rPr>
          <w:i/>
          <w:color w:val="231F20"/>
          <w:spacing w:val="-1"/>
          <w:w w:val="102"/>
          <w:sz w:val="19"/>
        </w:rPr>
        <w:t>Silenc</w:t>
      </w:r>
      <w:r>
        <w:rPr>
          <w:i/>
          <w:color w:val="231F20"/>
          <w:spacing w:val="-8"/>
          <w:w w:val="102"/>
          <w:sz w:val="19"/>
        </w:rPr>
        <w:t>e</w:t>
      </w:r>
      <w:r>
        <w:rPr>
          <w:i/>
          <w:color w:val="231F20"/>
          <w:sz w:val="19"/>
        </w:rPr>
        <w:t>.</w:t>
      </w:r>
      <w:r>
        <w:rPr>
          <w:i/>
          <w:color w:val="231F20"/>
          <w:spacing w:val="-1"/>
          <w:sz w:val="19"/>
        </w:rPr>
        <w:t xml:space="preserve"> </w:t>
      </w:r>
      <w:r>
        <w:rPr>
          <w:color w:val="231F20"/>
          <w:spacing w:val="-1"/>
          <w:w w:val="103"/>
          <w:sz w:val="19"/>
        </w:rPr>
        <w:t>Middleton</w:t>
      </w:r>
      <w:r>
        <w:rPr>
          <w:color w:val="231F20"/>
          <w:w w:val="103"/>
          <w:sz w:val="19"/>
        </w:rPr>
        <w:t>:</w:t>
      </w:r>
      <w:r>
        <w:rPr>
          <w:color w:val="231F20"/>
          <w:spacing w:val="-15"/>
          <w:sz w:val="19"/>
        </w:rPr>
        <w:t xml:space="preserve"> </w:t>
      </w:r>
      <w:r>
        <w:rPr>
          <w:color w:val="231F20"/>
          <w:spacing w:val="-11"/>
          <w:w w:val="105"/>
          <w:sz w:val="19"/>
        </w:rPr>
        <w:t>W</w:t>
      </w:r>
      <w:r>
        <w:rPr>
          <w:color w:val="231F20"/>
          <w:spacing w:val="-1"/>
          <w:w w:val="103"/>
          <w:sz w:val="19"/>
        </w:rPr>
        <w:t>esleya</w:t>
      </w:r>
      <w:r>
        <w:rPr>
          <w:color w:val="231F20"/>
          <w:w w:val="103"/>
          <w:sz w:val="19"/>
        </w:rPr>
        <w:t>n</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1961</w:t>
      </w:r>
      <w:r>
        <w:rPr>
          <w:color w:val="231F20"/>
          <w:sz w:val="19"/>
        </w:rPr>
        <w:t>.</w:t>
      </w:r>
    </w:p>
    <w:p w:rsidR="007C7C96" w:rsidRDefault="007C7C96">
      <w:pPr>
        <w:rPr>
          <w:sz w:val="19"/>
        </w:rPr>
        <w:sectPr w:rsidR="007C7C96">
          <w:headerReference w:type="even" r:id="rId52"/>
          <w:headerReference w:type="default" r:id="rId53"/>
          <w:pgSz w:w="7940" w:h="13040"/>
          <w:pgMar w:top="1220" w:right="780" w:bottom="280" w:left="800" w:header="890" w:footer="0" w:gutter="0"/>
          <w:pgNumType w:start="154"/>
          <w:cols w:space="720"/>
        </w:sectPr>
      </w:pPr>
    </w:p>
    <w:p w:rsidR="007C7C96" w:rsidRDefault="00000000">
      <w:pPr>
        <w:spacing w:before="144" w:line="252" w:lineRule="auto"/>
        <w:ind w:left="362" w:hanging="240"/>
        <w:rPr>
          <w:sz w:val="19"/>
        </w:rPr>
      </w:pPr>
      <w:r>
        <w:rPr>
          <w:color w:val="231F20"/>
          <w:spacing w:val="-1"/>
          <w:w w:val="107"/>
          <w:sz w:val="19"/>
        </w:rPr>
        <w:lastRenderedPageBreak/>
        <w:t>Caruth</w:t>
      </w:r>
      <w:r>
        <w:rPr>
          <w:color w:val="231F20"/>
          <w:w w:val="107"/>
          <w:sz w:val="19"/>
        </w:rPr>
        <w:t>,</w:t>
      </w:r>
      <w:r>
        <w:rPr>
          <w:color w:val="231F20"/>
          <w:spacing w:val="-16"/>
          <w:sz w:val="19"/>
        </w:rPr>
        <w:t xml:space="preserve"> </w:t>
      </w:r>
      <w:r>
        <w:rPr>
          <w:color w:val="231F20"/>
          <w:spacing w:val="-1"/>
          <w:w w:val="107"/>
          <w:sz w:val="19"/>
        </w:rPr>
        <w:t>Cath</w:t>
      </w:r>
      <w:r>
        <w:rPr>
          <w:color w:val="231F20"/>
          <w:spacing w:val="-20"/>
          <w:w w:val="107"/>
          <w:sz w:val="19"/>
        </w:rPr>
        <w:t>y</w:t>
      </w:r>
      <w:r>
        <w:rPr>
          <w:color w:val="231F20"/>
          <w:sz w:val="19"/>
        </w:rPr>
        <w:t>,</w:t>
      </w:r>
      <w:r>
        <w:rPr>
          <w:color w:val="231F20"/>
          <w:spacing w:val="-16"/>
          <w:sz w:val="19"/>
        </w:rPr>
        <w:t xml:space="preserve"> </w:t>
      </w:r>
      <w:r>
        <w:rPr>
          <w:color w:val="231F20"/>
          <w:spacing w:val="-1"/>
          <w:sz w:val="19"/>
        </w:rPr>
        <w:t>ed</w:t>
      </w:r>
      <w:r>
        <w:rPr>
          <w:color w:val="231F20"/>
          <w:sz w:val="19"/>
        </w:rPr>
        <w:t>.</w:t>
      </w:r>
      <w:r>
        <w:rPr>
          <w:color w:val="231F20"/>
          <w:spacing w:val="-16"/>
          <w:sz w:val="19"/>
        </w:rPr>
        <w:t xml:space="preserve"> </w:t>
      </w:r>
      <w:r>
        <w:rPr>
          <w:i/>
          <w:color w:val="231F20"/>
          <w:spacing w:val="-18"/>
          <w:w w:val="99"/>
          <w:sz w:val="19"/>
        </w:rPr>
        <w:t>T</w:t>
      </w:r>
      <w:r>
        <w:rPr>
          <w:i/>
          <w:color w:val="231F20"/>
          <w:spacing w:val="-1"/>
          <w:w w:val="102"/>
          <w:sz w:val="19"/>
        </w:rPr>
        <w:t>rauma</w:t>
      </w:r>
      <w:r>
        <w:rPr>
          <w:i/>
          <w:color w:val="231F20"/>
          <w:w w:val="102"/>
          <w:sz w:val="19"/>
        </w:rPr>
        <w:t>:</w:t>
      </w:r>
      <w:r>
        <w:rPr>
          <w:i/>
          <w:color w:val="231F20"/>
          <w:spacing w:val="-16"/>
          <w:sz w:val="19"/>
        </w:rPr>
        <w:t xml:space="preserve"> </w:t>
      </w:r>
      <w:r>
        <w:rPr>
          <w:i/>
          <w:color w:val="231F20"/>
          <w:spacing w:val="-1"/>
          <w:w w:val="102"/>
          <w:sz w:val="19"/>
        </w:rPr>
        <w:t>Exploration</w:t>
      </w:r>
      <w:r>
        <w:rPr>
          <w:i/>
          <w:color w:val="231F20"/>
          <w:w w:val="102"/>
          <w:sz w:val="19"/>
        </w:rPr>
        <w:t>s</w:t>
      </w:r>
      <w:r>
        <w:rPr>
          <w:i/>
          <w:color w:val="231F20"/>
          <w:spacing w:val="-9"/>
          <w:sz w:val="19"/>
        </w:rPr>
        <w:t xml:space="preserve"> </w:t>
      </w:r>
      <w:r>
        <w:rPr>
          <w:i/>
          <w:color w:val="231F20"/>
          <w:spacing w:val="-1"/>
          <w:w w:val="107"/>
          <w:sz w:val="19"/>
        </w:rPr>
        <w:t>i</w:t>
      </w:r>
      <w:r>
        <w:rPr>
          <w:i/>
          <w:color w:val="231F20"/>
          <w:w w:val="107"/>
          <w:sz w:val="19"/>
        </w:rPr>
        <w:t>n</w:t>
      </w:r>
      <w:r>
        <w:rPr>
          <w:i/>
          <w:color w:val="231F20"/>
          <w:spacing w:val="-9"/>
          <w:sz w:val="19"/>
        </w:rPr>
        <w:t xml:space="preserve"> </w:t>
      </w:r>
      <w:r>
        <w:rPr>
          <w:i/>
          <w:color w:val="231F20"/>
          <w:spacing w:val="-1"/>
          <w:w w:val="110"/>
          <w:sz w:val="19"/>
        </w:rPr>
        <w:t>Memor</w:t>
      </w:r>
      <w:r>
        <w:rPr>
          <w:i/>
          <w:color w:val="231F20"/>
          <w:spacing w:val="-20"/>
          <w:w w:val="110"/>
          <w:sz w:val="19"/>
        </w:rPr>
        <w:t>y</w:t>
      </w:r>
      <w:r>
        <w:rPr>
          <w:i/>
          <w:color w:val="231F20"/>
          <w:sz w:val="19"/>
        </w:rPr>
        <w:t>.</w:t>
      </w:r>
      <w:r>
        <w:rPr>
          <w:i/>
          <w:color w:val="231F20"/>
          <w:spacing w:val="-8"/>
          <w:sz w:val="19"/>
        </w:rPr>
        <w:t xml:space="preserve"> </w:t>
      </w:r>
      <w:r>
        <w:rPr>
          <w:color w:val="231F20"/>
          <w:spacing w:val="-1"/>
          <w:w w:val="101"/>
          <w:sz w:val="19"/>
        </w:rPr>
        <w:t>Baltimore</w:t>
      </w:r>
      <w:r>
        <w:rPr>
          <w:color w:val="231F20"/>
          <w:w w:val="101"/>
          <w:sz w:val="19"/>
        </w:rPr>
        <w:t>:</w:t>
      </w:r>
      <w:r>
        <w:rPr>
          <w:color w:val="231F20"/>
          <w:spacing w:val="-16"/>
          <w:sz w:val="19"/>
        </w:rPr>
        <w:t xml:space="preserve"> </w:t>
      </w:r>
      <w:r>
        <w:rPr>
          <w:color w:val="231F20"/>
          <w:spacing w:val="-4"/>
          <w:w w:val="85"/>
          <w:sz w:val="19"/>
        </w:rPr>
        <w:t>J</w:t>
      </w:r>
      <w:r>
        <w:rPr>
          <w:color w:val="231F20"/>
          <w:spacing w:val="-1"/>
          <w:w w:val="105"/>
          <w:sz w:val="19"/>
        </w:rPr>
        <w:t>ohn</w:t>
      </w:r>
      <w:r>
        <w:rPr>
          <w:color w:val="231F20"/>
          <w:w w:val="105"/>
          <w:sz w:val="19"/>
        </w:rPr>
        <w:t>s</w:t>
      </w:r>
      <w:r>
        <w:rPr>
          <w:color w:val="231F20"/>
          <w:spacing w:val="-9"/>
          <w:sz w:val="19"/>
        </w:rPr>
        <w:t xml:space="preserve"> </w:t>
      </w:r>
      <w:r>
        <w:rPr>
          <w:color w:val="231F20"/>
          <w:spacing w:val="-1"/>
          <w:w w:val="103"/>
          <w:sz w:val="19"/>
        </w:rPr>
        <w:t xml:space="preserve">Hopkins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1995</w:t>
      </w:r>
      <w:r>
        <w:rPr>
          <w:color w:val="231F20"/>
          <w:sz w:val="19"/>
        </w:rPr>
        <w:t>.</w:t>
      </w:r>
    </w:p>
    <w:p w:rsidR="007C7C96" w:rsidRDefault="00804409">
      <w:pPr>
        <w:spacing w:before="2" w:line="252" w:lineRule="auto"/>
        <w:ind w:left="362" w:firstLine="326"/>
        <w:rPr>
          <w:sz w:val="19"/>
        </w:rPr>
      </w:pPr>
      <w:r>
        <w:pict>
          <v:line id="_x0000_s2069" alt="" style="position:absolute;left:0;text-align:left;z-index:-17253376;mso-wrap-edited:f;mso-width-percent:0;mso-height-percent:0;mso-position-horizontal-relative:page;mso-width-percent:0;mso-height-percent:0" from="46.15pt,6.7pt" to="74.5pt,6.7pt" strokecolor="#231f20" strokeweight=".5pt">
            <w10:wrap anchorx="page"/>
          </v:line>
        </w:pict>
      </w:r>
      <w:r w:rsidR="00000000">
        <w:rPr>
          <w:color w:val="231F20"/>
          <w:sz w:val="19"/>
        </w:rPr>
        <w:t>.</w:t>
      </w:r>
      <w:r w:rsidR="00000000">
        <w:rPr>
          <w:color w:val="231F20"/>
          <w:spacing w:val="14"/>
          <w:sz w:val="19"/>
        </w:rPr>
        <w:t xml:space="preserve"> </w:t>
      </w:r>
      <w:r w:rsidR="00000000">
        <w:rPr>
          <w:i/>
          <w:color w:val="231F20"/>
          <w:spacing w:val="-1"/>
          <w:w w:val="103"/>
          <w:sz w:val="19"/>
        </w:rPr>
        <w:t>Unclaime</w:t>
      </w:r>
      <w:r w:rsidR="00000000">
        <w:rPr>
          <w:i/>
          <w:color w:val="231F20"/>
          <w:w w:val="103"/>
          <w:sz w:val="19"/>
        </w:rPr>
        <w:t>d</w:t>
      </w:r>
      <w:r w:rsidR="00000000">
        <w:rPr>
          <w:i/>
          <w:color w:val="231F20"/>
          <w:spacing w:val="21"/>
          <w:sz w:val="19"/>
        </w:rPr>
        <w:t xml:space="preserve"> </w:t>
      </w:r>
      <w:r w:rsidR="00000000">
        <w:rPr>
          <w:i/>
          <w:color w:val="231F20"/>
          <w:spacing w:val="-1"/>
          <w:w w:val="98"/>
          <w:sz w:val="19"/>
        </w:rPr>
        <w:t>Experiences</w:t>
      </w:r>
      <w:r w:rsidR="00000000">
        <w:rPr>
          <w:i/>
          <w:color w:val="231F20"/>
          <w:w w:val="98"/>
          <w:sz w:val="19"/>
        </w:rPr>
        <w:t>:</w:t>
      </w:r>
      <w:r w:rsidR="00000000">
        <w:rPr>
          <w:i/>
          <w:color w:val="231F20"/>
          <w:spacing w:val="7"/>
          <w:sz w:val="19"/>
        </w:rPr>
        <w:t xml:space="preserve"> </w:t>
      </w:r>
      <w:r w:rsidR="00000000">
        <w:rPr>
          <w:i/>
          <w:color w:val="231F20"/>
          <w:spacing w:val="-18"/>
          <w:w w:val="99"/>
          <w:sz w:val="19"/>
        </w:rPr>
        <w:t>T</w:t>
      </w:r>
      <w:r w:rsidR="00000000">
        <w:rPr>
          <w:i/>
          <w:color w:val="231F20"/>
          <w:spacing w:val="-1"/>
          <w:w w:val="105"/>
          <w:sz w:val="19"/>
        </w:rPr>
        <w:t>rauma</w:t>
      </w:r>
      <w:r w:rsidR="00000000">
        <w:rPr>
          <w:i/>
          <w:color w:val="231F20"/>
          <w:w w:val="105"/>
          <w:sz w:val="19"/>
        </w:rPr>
        <w:t>,</w:t>
      </w:r>
      <w:r w:rsidR="00000000">
        <w:rPr>
          <w:i/>
          <w:color w:val="231F20"/>
          <w:spacing w:val="14"/>
          <w:sz w:val="19"/>
        </w:rPr>
        <w:t xml:space="preserve"> </w:t>
      </w:r>
      <w:r w:rsidR="00000000">
        <w:rPr>
          <w:i/>
          <w:color w:val="231F20"/>
          <w:spacing w:val="-1"/>
          <w:w w:val="105"/>
          <w:sz w:val="19"/>
        </w:rPr>
        <w:t>Narrativ</w:t>
      </w:r>
      <w:r w:rsidR="00000000">
        <w:rPr>
          <w:i/>
          <w:color w:val="231F20"/>
          <w:spacing w:val="-8"/>
          <w:w w:val="105"/>
          <w:sz w:val="19"/>
        </w:rPr>
        <w:t>e</w:t>
      </w:r>
      <w:r w:rsidR="00000000">
        <w:rPr>
          <w:i/>
          <w:color w:val="231F20"/>
          <w:sz w:val="19"/>
        </w:rPr>
        <w:t>,</w:t>
      </w:r>
      <w:r w:rsidR="00000000">
        <w:rPr>
          <w:i/>
          <w:color w:val="231F20"/>
          <w:spacing w:val="14"/>
          <w:sz w:val="19"/>
        </w:rPr>
        <w:t xml:space="preserve"> </w:t>
      </w:r>
      <w:r w:rsidR="00000000">
        <w:rPr>
          <w:i/>
          <w:color w:val="231F20"/>
          <w:spacing w:val="-1"/>
          <w:w w:val="103"/>
          <w:sz w:val="19"/>
        </w:rPr>
        <w:t>an</w:t>
      </w:r>
      <w:r w:rsidR="00000000">
        <w:rPr>
          <w:i/>
          <w:color w:val="231F20"/>
          <w:w w:val="103"/>
          <w:sz w:val="19"/>
        </w:rPr>
        <w:t>d</w:t>
      </w:r>
      <w:r w:rsidR="00000000">
        <w:rPr>
          <w:i/>
          <w:color w:val="231F20"/>
          <w:spacing w:val="21"/>
          <w:sz w:val="19"/>
        </w:rPr>
        <w:t xml:space="preserve"> </w:t>
      </w:r>
      <w:r w:rsidR="00000000">
        <w:rPr>
          <w:i/>
          <w:color w:val="231F20"/>
          <w:spacing w:val="-1"/>
          <w:w w:val="107"/>
          <w:sz w:val="19"/>
        </w:rPr>
        <w:t>Histor</w:t>
      </w:r>
      <w:r w:rsidR="00000000">
        <w:rPr>
          <w:i/>
          <w:color w:val="231F20"/>
          <w:spacing w:val="-20"/>
          <w:w w:val="107"/>
          <w:sz w:val="19"/>
        </w:rPr>
        <w:t>y</w:t>
      </w:r>
      <w:r w:rsidR="00000000">
        <w:rPr>
          <w:i/>
          <w:color w:val="231F20"/>
          <w:sz w:val="19"/>
        </w:rPr>
        <w:t>.</w:t>
      </w:r>
      <w:r w:rsidR="00000000">
        <w:rPr>
          <w:i/>
          <w:color w:val="231F20"/>
          <w:spacing w:val="21"/>
          <w:sz w:val="19"/>
        </w:rPr>
        <w:t xml:space="preserve"> </w:t>
      </w:r>
      <w:r w:rsidR="00000000">
        <w:rPr>
          <w:color w:val="231F20"/>
          <w:spacing w:val="-1"/>
          <w:w w:val="101"/>
          <w:sz w:val="19"/>
        </w:rPr>
        <w:t xml:space="preserve">Baltimore: </w:t>
      </w:r>
      <w:r w:rsidR="00000000">
        <w:rPr>
          <w:color w:val="231F20"/>
          <w:spacing w:val="-4"/>
          <w:w w:val="85"/>
          <w:sz w:val="19"/>
        </w:rPr>
        <w:t>J</w:t>
      </w:r>
      <w:r w:rsidR="00000000">
        <w:rPr>
          <w:color w:val="231F20"/>
          <w:spacing w:val="-1"/>
          <w:w w:val="105"/>
          <w:sz w:val="19"/>
        </w:rPr>
        <w:t>ohn</w:t>
      </w:r>
      <w:r w:rsidR="00000000">
        <w:rPr>
          <w:color w:val="231F20"/>
          <w:w w:val="105"/>
          <w:sz w:val="19"/>
        </w:rPr>
        <w:t>s</w:t>
      </w:r>
      <w:r w:rsidR="00000000">
        <w:rPr>
          <w:color w:val="231F20"/>
          <w:spacing w:val="-1"/>
          <w:sz w:val="19"/>
        </w:rPr>
        <w:t xml:space="preserve"> </w:t>
      </w:r>
      <w:r w:rsidR="00000000">
        <w:rPr>
          <w:color w:val="231F20"/>
          <w:spacing w:val="-1"/>
          <w:w w:val="103"/>
          <w:sz w:val="19"/>
        </w:rPr>
        <w:t>Hopkin</w:t>
      </w:r>
      <w:r w:rsidR="00000000">
        <w:rPr>
          <w:color w:val="231F20"/>
          <w:w w:val="103"/>
          <w:sz w:val="19"/>
        </w:rPr>
        <w:t>s</w:t>
      </w:r>
      <w:r w:rsidR="00000000">
        <w:rPr>
          <w:color w:val="231F20"/>
          <w:spacing w:val="-1"/>
          <w:sz w:val="19"/>
        </w:rPr>
        <w:t xml:space="preserve"> </w:t>
      </w:r>
      <w:r w:rsidR="00000000">
        <w:rPr>
          <w:color w:val="231F20"/>
          <w:spacing w:val="-1"/>
          <w:w w:val="99"/>
          <w:sz w:val="19"/>
        </w:rPr>
        <w:t>U</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smallCaps/>
          <w:color w:val="231F20"/>
          <w:spacing w:val="-1"/>
          <w:sz w:val="19"/>
        </w:rPr>
        <w:t>1996</w:t>
      </w:r>
      <w:r w:rsidR="00000000">
        <w:rPr>
          <w:color w:val="231F20"/>
          <w:sz w:val="19"/>
        </w:rPr>
        <w:t>.</w:t>
      </w:r>
    </w:p>
    <w:p w:rsidR="007C7C96" w:rsidRDefault="00000000">
      <w:pPr>
        <w:spacing w:before="1"/>
        <w:ind w:left="122"/>
        <w:rPr>
          <w:i/>
          <w:sz w:val="19"/>
        </w:rPr>
      </w:pPr>
      <w:r>
        <w:rPr>
          <w:color w:val="231F20"/>
          <w:w w:val="105"/>
          <w:sz w:val="19"/>
        </w:rPr>
        <w:t xml:space="preserve">Chanan, Michael. </w:t>
      </w:r>
      <w:r>
        <w:rPr>
          <w:i/>
          <w:color w:val="231F20"/>
          <w:w w:val="105"/>
          <w:sz w:val="19"/>
        </w:rPr>
        <w:t>Twenty-Five Years of the New Latin American Cinema.</w:t>
      </w:r>
    </w:p>
    <w:p w:rsidR="007C7C96" w:rsidRDefault="00000000">
      <w:pPr>
        <w:spacing w:before="11"/>
        <w:ind w:left="363"/>
        <w:rPr>
          <w:sz w:val="19"/>
        </w:rPr>
      </w:pPr>
      <w:r>
        <w:rPr>
          <w:color w:val="231F20"/>
          <w:spacing w:val="-1"/>
          <w:sz w:val="19"/>
        </w:rPr>
        <w:t>London</w:t>
      </w:r>
      <w:r>
        <w:rPr>
          <w:color w:val="231F20"/>
          <w:sz w:val="19"/>
        </w:rPr>
        <w:t>:</w:t>
      </w:r>
      <w:r>
        <w:rPr>
          <w:color w:val="231F20"/>
          <w:spacing w:val="-8"/>
          <w:sz w:val="19"/>
        </w:rPr>
        <w:t xml:space="preserve"> </w:t>
      </w:r>
      <w:r>
        <w:rPr>
          <w:color w:val="231F20"/>
          <w:spacing w:val="-1"/>
          <w:w w:val="104"/>
          <w:sz w:val="19"/>
        </w:rPr>
        <w:t>Britis</w:t>
      </w:r>
      <w:r>
        <w:rPr>
          <w:color w:val="231F20"/>
          <w:w w:val="104"/>
          <w:sz w:val="19"/>
        </w:rPr>
        <w:t>h</w:t>
      </w:r>
      <w:r>
        <w:rPr>
          <w:color w:val="231F20"/>
          <w:spacing w:val="-1"/>
          <w:sz w:val="19"/>
        </w:rPr>
        <w:t xml:space="preserve"> </w:t>
      </w:r>
      <w:r>
        <w:rPr>
          <w:color w:val="231F20"/>
          <w:spacing w:val="-1"/>
          <w:w w:val="99"/>
          <w:sz w:val="19"/>
        </w:rPr>
        <w:t>Fil</w:t>
      </w:r>
      <w:r>
        <w:rPr>
          <w:color w:val="231F20"/>
          <w:w w:val="99"/>
          <w:sz w:val="19"/>
        </w:rPr>
        <w:t>m</w:t>
      </w:r>
      <w:r>
        <w:rPr>
          <w:color w:val="231F20"/>
          <w:spacing w:val="-1"/>
          <w:sz w:val="19"/>
        </w:rPr>
        <w:t xml:space="preserve"> </w:t>
      </w:r>
      <w:r>
        <w:rPr>
          <w:color w:val="231F20"/>
          <w:spacing w:val="-1"/>
          <w:w w:val="108"/>
          <w:sz w:val="19"/>
        </w:rPr>
        <w:t>Institut</w:t>
      </w:r>
      <w:r>
        <w:rPr>
          <w:color w:val="231F20"/>
          <w:spacing w:val="-6"/>
          <w:w w:val="108"/>
          <w:sz w:val="19"/>
        </w:rPr>
        <w:t>e</w:t>
      </w:r>
      <w:r>
        <w:rPr>
          <w:color w:val="231F20"/>
          <w:sz w:val="19"/>
        </w:rPr>
        <w:t>,</w:t>
      </w:r>
      <w:r>
        <w:rPr>
          <w:color w:val="231F20"/>
          <w:spacing w:val="-8"/>
          <w:sz w:val="19"/>
        </w:rPr>
        <w:t xml:space="preserve"> </w:t>
      </w:r>
      <w:r>
        <w:rPr>
          <w:smallCaps/>
          <w:color w:val="231F20"/>
          <w:spacing w:val="-1"/>
          <w:sz w:val="19"/>
        </w:rPr>
        <w:t>1983</w:t>
      </w:r>
      <w:r>
        <w:rPr>
          <w:color w:val="231F20"/>
          <w:sz w:val="19"/>
        </w:rPr>
        <w:t>.</w:t>
      </w:r>
    </w:p>
    <w:p w:rsidR="007C7C96" w:rsidRDefault="00000000">
      <w:pPr>
        <w:spacing w:before="11" w:line="252" w:lineRule="auto"/>
        <w:ind w:left="363" w:hanging="240"/>
        <w:rPr>
          <w:sz w:val="19"/>
        </w:rPr>
      </w:pPr>
      <w:r>
        <w:rPr>
          <w:color w:val="231F20"/>
          <w:spacing w:val="-1"/>
          <w:w w:val="105"/>
          <w:sz w:val="19"/>
        </w:rPr>
        <w:t>Chatterje</w:t>
      </w:r>
      <w:r>
        <w:rPr>
          <w:color w:val="231F20"/>
          <w:spacing w:val="-6"/>
          <w:w w:val="105"/>
          <w:sz w:val="19"/>
        </w:rPr>
        <w:t>e</w:t>
      </w:r>
      <w:r>
        <w:rPr>
          <w:color w:val="231F20"/>
          <w:sz w:val="19"/>
        </w:rPr>
        <w:t>,</w:t>
      </w:r>
      <w:r>
        <w:rPr>
          <w:color w:val="231F20"/>
          <w:spacing w:val="-5"/>
          <w:sz w:val="19"/>
        </w:rPr>
        <w:t xml:space="preserve"> </w:t>
      </w:r>
      <w:r>
        <w:rPr>
          <w:color w:val="231F20"/>
          <w:spacing w:val="-6"/>
          <w:w w:val="99"/>
          <w:sz w:val="19"/>
        </w:rPr>
        <w:t>P</w:t>
      </w:r>
      <w:r>
        <w:rPr>
          <w:color w:val="231F20"/>
          <w:spacing w:val="-1"/>
          <w:w w:val="107"/>
          <w:sz w:val="19"/>
        </w:rPr>
        <w:t>artha</w:t>
      </w:r>
      <w:r>
        <w:rPr>
          <w:color w:val="231F20"/>
          <w:w w:val="107"/>
          <w:sz w:val="19"/>
        </w:rPr>
        <w:t>.</w:t>
      </w:r>
      <w:r>
        <w:rPr>
          <w:color w:val="231F20"/>
          <w:spacing w:val="-5"/>
          <w:sz w:val="19"/>
        </w:rPr>
        <w:t xml:space="preserve"> </w:t>
      </w:r>
      <w:r>
        <w:rPr>
          <w:i/>
          <w:color w:val="231F20"/>
          <w:spacing w:val="-1"/>
          <w:w w:val="106"/>
          <w:sz w:val="19"/>
        </w:rPr>
        <w:t>Nationalis</w:t>
      </w:r>
      <w:r>
        <w:rPr>
          <w:i/>
          <w:color w:val="231F20"/>
          <w:w w:val="106"/>
          <w:sz w:val="19"/>
        </w:rPr>
        <w:t>t</w:t>
      </w:r>
      <w:r>
        <w:rPr>
          <w:i/>
          <w:color w:val="231F20"/>
          <w:spacing w:val="-5"/>
          <w:sz w:val="19"/>
        </w:rPr>
        <w:t xml:space="preserve"> </w:t>
      </w:r>
      <w:r>
        <w:rPr>
          <w:i/>
          <w:color w:val="231F20"/>
          <w:spacing w:val="-4"/>
          <w:w w:val="99"/>
          <w:sz w:val="19"/>
        </w:rPr>
        <w:t>T</w:t>
      </w:r>
      <w:r>
        <w:rPr>
          <w:i/>
          <w:color w:val="231F20"/>
          <w:spacing w:val="-1"/>
          <w:w w:val="108"/>
          <w:sz w:val="19"/>
        </w:rPr>
        <w:t>hough</w:t>
      </w:r>
      <w:r>
        <w:rPr>
          <w:i/>
          <w:color w:val="231F20"/>
          <w:w w:val="108"/>
          <w:sz w:val="19"/>
        </w:rPr>
        <w:t>t</w:t>
      </w:r>
      <w:r>
        <w:rPr>
          <w:i/>
          <w:color w:val="231F20"/>
          <w:spacing w:val="2"/>
          <w:sz w:val="19"/>
        </w:rPr>
        <w:t xml:space="preserve"> </w:t>
      </w:r>
      <w:r>
        <w:rPr>
          <w:i/>
          <w:color w:val="231F20"/>
          <w:spacing w:val="-1"/>
          <w:w w:val="103"/>
          <w:sz w:val="19"/>
        </w:rPr>
        <w:t>an</w:t>
      </w:r>
      <w:r>
        <w:rPr>
          <w:i/>
          <w:color w:val="231F20"/>
          <w:w w:val="103"/>
          <w:sz w:val="19"/>
        </w:rPr>
        <w:t>d</w:t>
      </w:r>
      <w:r>
        <w:rPr>
          <w:i/>
          <w:color w:val="231F20"/>
          <w:spacing w:val="2"/>
          <w:sz w:val="19"/>
        </w:rPr>
        <w:t xml:space="preserve"> </w:t>
      </w:r>
      <w:r>
        <w:rPr>
          <w:i/>
          <w:color w:val="231F20"/>
          <w:spacing w:val="-1"/>
          <w:w w:val="109"/>
          <w:sz w:val="19"/>
        </w:rPr>
        <w:t>th</w:t>
      </w:r>
      <w:r>
        <w:rPr>
          <w:i/>
          <w:color w:val="231F20"/>
          <w:w w:val="109"/>
          <w:sz w:val="19"/>
        </w:rPr>
        <w:t>e</w:t>
      </w:r>
      <w:r>
        <w:rPr>
          <w:i/>
          <w:color w:val="231F20"/>
          <w:spacing w:val="2"/>
          <w:sz w:val="19"/>
        </w:rPr>
        <w:t xml:space="preserve"> </w:t>
      </w:r>
      <w:r>
        <w:rPr>
          <w:i/>
          <w:color w:val="231F20"/>
          <w:spacing w:val="-1"/>
          <w:w w:val="101"/>
          <w:sz w:val="19"/>
        </w:rPr>
        <w:t>Colonia</w:t>
      </w:r>
      <w:r>
        <w:rPr>
          <w:i/>
          <w:color w:val="231F20"/>
          <w:w w:val="101"/>
          <w:sz w:val="19"/>
        </w:rPr>
        <w:t>l</w:t>
      </w:r>
      <w:r>
        <w:rPr>
          <w:i/>
          <w:color w:val="231F20"/>
          <w:spacing w:val="-5"/>
          <w:sz w:val="19"/>
        </w:rPr>
        <w:t xml:space="preserve"> </w:t>
      </w:r>
      <w:r>
        <w:rPr>
          <w:i/>
          <w:color w:val="231F20"/>
          <w:spacing w:val="-11"/>
          <w:w w:val="120"/>
          <w:sz w:val="19"/>
        </w:rPr>
        <w:t>W</w:t>
      </w:r>
      <w:r>
        <w:rPr>
          <w:i/>
          <w:color w:val="231F20"/>
          <w:spacing w:val="-1"/>
          <w:w w:val="95"/>
          <w:sz w:val="19"/>
        </w:rPr>
        <w:t>orld</w:t>
      </w:r>
      <w:r>
        <w:rPr>
          <w:i/>
          <w:color w:val="231F20"/>
          <w:w w:val="95"/>
          <w:sz w:val="19"/>
        </w:rPr>
        <w:t>:</w:t>
      </w:r>
      <w:r>
        <w:rPr>
          <w:i/>
          <w:color w:val="231F20"/>
          <w:spacing w:val="-12"/>
          <w:sz w:val="19"/>
        </w:rPr>
        <w:t xml:space="preserve"> </w:t>
      </w:r>
      <w:r>
        <w:rPr>
          <w:i/>
          <w:color w:val="231F20"/>
          <w:w w:val="118"/>
          <w:sz w:val="19"/>
        </w:rPr>
        <w:t>A</w:t>
      </w:r>
      <w:r>
        <w:rPr>
          <w:i/>
          <w:color w:val="231F20"/>
          <w:spacing w:val="2"/>
          <w:sz w:val="19"/>
        </w:rPr>
        <w:t xml:space="preserve"> </w:t>
      </w:r>
      <w:r>
        <w:rPr>
          <w:i/>
          <w:color w:val="231F20"/>
          <w:spacing w:val="-1"/>
          <w:w w:val="103"/>
          <w:sz w:val="19"/>
        </w:rPr>
        <w:t xml:space="preserve">Derivative </w:t>
      </w:r>
      <w:r>
        <w:rPr>
          <w:i/>
          <w:color w:val="231F20"/>
          <w:spacing w:val="-1"/>
          <w:sz w:val="19"/>
        </w:rPr>
        <w:t>Discours</w:t>
      </w:r>
      <w:r>
        <w:rPr>
          <w:i/>
          <w:color w:val="231F20"/>
          <w:spacing w:val="-8"/>
          <w:sz w:val="19"/>
        </w:rPr>
        <w:t>e</w:t>
      </w:r>
      <w:r>
        <w:rPr>
          <w:i/>
          <w:color w:val="231F20"/>
          <w:sz w:val="19"/>
        </w:rPr>
        <w:t>.</w:t>
      </w:r>
      <w:r>
        <w:rPr>
          <w:i/>
          <w:color w:val="231F20"/>
          <w:spacing w:val="-1"/>
          <w:sz w:val="19"/>
        </w:rPr>
        <w:t xml:space="preserve"> </w:t>
      </w:r>
      <w:r>
        <w:rPr>
          <w:color w:val="231F20"/>
          <w:spacing w:val="-1"/>
          <w:sz w:val="19"/>
        </w:rPr>
        <w:t>London</w:t>
      </w:r>
      <w:r>
        <w:rPr>
          <w:color w:val="231F20"/>
          <w:sz w:val="19"/>
        </w:rPr>
        <w:t>:</w:t>
      </w:r>
      <w:r>
        <w:rPr>
          <w:color w:val="231F20"/>
          <w:spacing w:val="-8"/>
          <w:sz w:val="19"/>
        </w:rPr>
        <w:t xml:space="preserve"> </w:t>
      </w:r>
      <w:r>
        <w:rPr>
          <w:color w:val="231F20"/>
          <w:spacing w:val="-1"/>
          <w:sz w:val="19"/>
        </w:rPr>
        <w:t>Zed</w:t>
      </w:r>
      <w:r>
        <w:rPr>
          <w:color w:val="231F20"/>
          <w:sz w:val="19"/>
        </w:rPr>
        <w:t>,</w:t>
      </w:r>
      <w:r>
        <w:rPr>
          <w:color w:val="231F20"/>
          <w:spacing w:val="-8"/>
          <w:sz w:val="19"/>
        </w:rPr>
        <w:t xml:space="preserve"> </w:t>
      </w:r>
      <w:r>
        <w:rPr>
          <w:smallCaps/>
          <w:color w:val="231F20"/>
          <w:spacing w:val="-1"/>
          <w:sz w:val="19"/>
        </w:rPr>
        <w:t>1986</w:t>
      </w:r>
      <w:r>
        <w:rPr>
          <w:color w:val="231F20"/>
          <w:sz w:val="19"/>
        </w:rPr>
        <w:t>.</w:t>
      </w:r>
    </w:p>
    <w:p w:rsidR="007C7C96" w:rsidRDefault="00000000">
      <w:pPr>
        <w:spacing w:before="1" w:line="252" w:lineRule="auto"/>
        <w:ind w:left="363" w:hanging="240"/>
        <w:rPr>
          <w:sz w:val="19"/>
        </w:rPr>
      </w:pPr>
      <w:r>
        <w:rPr>
          <w:color w:val="231F20"/>
          <w:w w:val="105"/>
          <w:sz w:val="19"/>
        </w:rPr>
        <w:t xml:space="preserve">“Children of Ghosts.” </w:t>
      </w:r>
      <w:r>
        <w:rPr>
          <w:i/>
          <w:color w:val="231F20"/>
          <w:w w:val="105"/>
          <w:sz w:val="19"/>
        </w:rPr>
        <w:t xml:space="preserve">The Ghost Whisperer. </w:t>
      </w:r>
      <w:r>
        <w:rPr>
          <w:color w:val="231F20"/>
          <w:w w:val="105"/>
          <w:sz w:val="19"/>
        </w:rPr>
        <w:t>Writ. John Gray and Teddy Tenenbaum. Dir. Frederick E. O. Toye. CBS. March 30, 2007.</w:t>
      </w:r>
    </w:p>
    <w:p w:rsidR="007C7C96" w:rsidRDefault="00000000">
      <w:pPr>
        <w:spacing w:before="1" w:line="252" w:lineRule="auto"/>
        <w:ind w:left="363" w:hanging="240"/>
        <w:rPr>
          <w:sz w:val="19"/>
        </w:rPr>
      </w:pPr>
      <w:r>
        <w:rPr>
          <w:color w:val="231F20"/>
          <w:spacing w:val="-1"/>
          <w:w w:val="104"/>
          <w:sz w:val="19"/>
        </w:rPr>
        <w:t>Chion</w:t>
      </w:r>
      <w:r>
        <w:rPr>
          <w:color w:val="231F20"/>
          <w:w w:val="104"/>
          <w:sz w:val="19"/>
        </w:rPr>
        <w:t>,</w:t>
      </w:r>
      <w:r>
        <w:rPr>
          <w:color w:val="231F20"/>
          <w:spacing w:val="-8"/>
          <w:sz w:val="19"/>
        </w:rPr>
        <w:t xml:space="preserve"> </w:t>
      </w:r>
      <w:r>
        <w:rPr>
          <w:color w:val="231F20"/>
          <w:spacing w:val="-1"/>
          <w:w w:val="101"/>
          <w:sz w:val="19"/>
        </w:rPr>
        <w:t>Michel</w:t>
      </w:r>
      <w:r>
        <w:rPr>
          <w:color w:val="231F20"/>
          <w:w w:val="101"/>
          <w:sz w:val="19"/>
        </w:rPr>
        <w:t>.</w:t>
      </w:r>
      <w:r>
        <w:rPr>
          <w:color w:val="231F20"/>
          <w:spacing w:val="-8"/>
          <w:sz w:val="19"/>
        </w:rPr>
        <w:t xml:space="preserve"> </w:t>
      </w:r>
      <w:r>
        <w:rPr>
          <w:i/>
          <w:color w:val="231F20"/>
          <w:spacing w:val="-4"/>
          <w:w w:val="118"/>
          <w:sz w:val="19"/>
        </w:rPr>
        <w:t>A</w:t>
      </w:r>
      <w:r>
        <w:rPr>
          <w:i/>
          <w:color w:val="231F20"/>
          <w:spacing w:val="-1"/>
          <w:w w:val="106"/>
          <w:sz w:val="19"/>
        </w:rPr>
        <w:t>udio-</w:t>
      </w:r>
      <w:r>
        <w:rPr>
          <w:i/>
          <w:color w:val="231F20"/>
          <w:spacing w:val="-4"/>
          <w:w w:val="106"/>
          <w:sz w:val="19"/>
        </w:rPr>
        <w:t>V</w:t>
      </w:r>
      <w:r>
        <w:rPr>
          <w:i/>
          <w:color w:val="231F20"/>
          <w:spacing w:val="-1"/>
          <w:w w:val="98"/>
          <w:sz w:val="19"/>
        </w:rPr>
        <w:t>ision</w:t>
      </w:r>
      <w:r>
        <w:rPr>
          <w:i/>
          <w:color w:val="231F20"/>
          <w:w w:val="98"/>
          <w:sz w:val="19"/>
        </w:rPr>
        <w:t>:</w:t>
      </w:r>
      <w:r>
        <w:rPr>
          <w:i/>
          <w:color w:val="231F20"/>
          <w:spacing w:val="-8"/>
          <w:sz w:val="19"/>
        </w:rPr>
        <w:t xml:space="preserve"> </w:t>
      </w:r>
      <w:r>
        <w:rPr>
          <w:i/>
          <w:color w:val="231F20"/>
          <w:spacing w:val="-1"/>
          <w:w w:val="106"/>
          <w:sz w:val="19"/>
        </w:rPr>
        <w:t>Soun</w:t>
      </w:r>
      <w:r>
        <w:rPr>
          <w:i/>
          <w:color w:val="231F20"/>
          <w:w w:val="106"/>
          <w:sz w:val="19"/>
        </w:rPr>
        <w:t>d</w:t>
      </w:r>
      <w:r>
        <w:rPr>
          <w:i/>
          <w:color w:val="231F20"/>
          <w:spacing w:val="-1"/>
          <w:sz w:val="19"/>
        </w:rPr>
        <w:t xml:space="preserve"> </w:t>
      </w:r>
      <w:r>
        <w:rPr>
          <w:i/>
          <w:color w:val="231F20"/>
          <w:spacing w:val="-1"/>
          <w:w w:val="105"/>
          <w:sz w:val="19"/>
        </w:rPr>
        <w:t>o</w:t>
      </w:r>
      <w:r>
        <w:rPr>
          <w:i/>
          <w:color w:val="231F20"/>
          <w:w w:val="105"/>
          <w:sz w:val="19"/>
        </w:rPr>
        <w:t>n</w:t>
      </w:r>
      <w:r>
        <w:rPr>
          <w:i/>
          <w:color w:val="231F20"/>
          <w:spacing w:val="-1"/>
          <w:sz w:val="19"/>
        </w:rPr>
        <w:t xml:space="preserve"> </w:t>
      </w:r>
      <w:r>
        <w:rPr>
          <w:i/>
          <w:color w:val="231F20"/>
          <w:spacing w:val="-1"/>
          <w:w w:val="101"/>
          <w:sz w:val="19"/>
        </w:rPr>
        <w:t>Screen</w:t>
      </w:r>
      <w:r>
        <w:rPr>
          <w:i/>
          <w:color w:val="231F20"/>
          <w:w w:val="101"/>
          <w:sz w:val="19"/>
        </w:rPr>
        <w:t>.</w:t>
      </w:r>
      <w:r>
        <w:rPr>
          <w:i/>
          <w:color w:val="231F20"/>
          <w:spacing w:val="-8"/>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8"/>
          <w:sz w:val="19"/>
        </w:rPr>
        <w:t xml:space="preserve"> </w:t>
      </w:r>
      <w:r>
        <w:rPr>
          <w:color w:val="231F20"/>
          <w:spacing w:val="-1"/>
          <w:w w:val="101"/>
          <w:sz w:val="19"/>
        </w:rPr>
        <w:t>Claudi</w:t>
      </w:r>
      <w:r>
        <w:rPr>
          <w:color w:val="231F20"/>
          <w:w w:val="101"/>
          <w:sz w:val="19"/>
        </w:rPr>
        <w:t>a</w:t>
      </w:r>
      <w:r>
        <w:rPr>
          <w:color w:val="231F20"/>
          <w:spacing w:val="-1"/>
          <w:sz w:val="19"/>
        </w:rPr>
        <w:t xml:space="preserve"> </w:t>
      </w:r>
      <w:r>
        <w:rPr>
          <w:color w:val="231F20"/>
          <w:spacing w:val="-1"/>
          <w:w w:val="104"/>
          <w:sz w:val="19"/>
        </w:rPr>
        <w:t>Gorbman</w:t>
      </w:r>
      <w:r>
        <w:rPr>
          <w:color w:val="231F20"/>
          <w:w w:val="104"/>
          <w:sz w:val="19"/>
        </w:rPr>
        <w:t>.</w:t>
      </w:r>
      <w:r>
        <w:rPr>
          <w:color w:val="231F20"/>
          <w:spacing w:val="-8"/>
          <w:sz w:val="19"/>
        </w:rPr>
        <w:t xml:space="preserve"> </w:t>
      </w:r>
      <w:r>
        <w:rPr>
          <w:color w:val="231F20"/>
          <w:spacing w:val="-1"/>
          <w:w w:val="102"/>
          <w:sz w:val="19"/>
        </w:rPr>
        <w:t xml:space="preserve">New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2"/>
          <w:sz w:val="19"/>
        </w:rPr>
        <w:t>Columbi</w:t>
      </w:r>
      <w:r>
        <w:rPr>
          <w:color w:val="231F20"/>
          <w:w w:val="102"/>
          <w:sz w:val="19"/>
        </w:rPr>
        <w:t>a</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1994</w:t>
      </w:r>
      <w:r>
        <w:rPr>
          <w:color w:val="231F20"/>
          <w:sz w:val="19"/>
        </w:rPr>
        <w:t>.</w:t>
      </w:r>
    </w:p>
    <w:p w:rsidR="007C7C96" w:rsidRDefault="00804409">
      <w:pPr>
        <w:spacing w:before="2" w:line="252" w:lineRule="auto"/>
        <w:ind w:left="362" w:firstLine="326"/>
        <w:rPr>
          <w:sz w:val="19"/>
        </w:rPr>
      </w:pPr>
      <w:r>
        <w:pict>
          <v:line id="_x0000_s2068" alt="" style="position:absolute;left:0;text-align:left;z-index:-17252864;mso-wrap-edited:f;mso-width-percent:0;mso-height-percent:0;mso-position-horizontal-relative:page;mso-width-percent:0;mso-height-percent:0" from="46.15pt,6.7pt" to="74.5pt,6.7pt" strokecolor="#231f20" strokeweight=".5pt">
            <w10:wrap anchorx="page"/>
          </v:line>
        </w:pict>
      </w:r>
      <w:r w:rsidR="00000000">
        <w:rPr>
          <w:color w:val="231F20"/>
          <w:sz w:val="19"/>
        </w:rPr>
        <w:t>.</w:t>
      </w:r>
      <w:r w:rsidR="00000000">
        <w:rPr>
          <w:color w:val="231F20"/>
          <w:spacing w:val="5"/>
          <w:sz w:val="19"/>
        </w:rPr>
        <w:t xml:space="preserve"> </w: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5"/>
          <w:sz w:val="19"/>
        </w:rPr>
        <w:t xml:space="preserve"> </w:t>
      </w:r>
      <w:r w:rsidR="00000000">
        <w:rPr>
          <w:i/>
          <w:color w:val="231F20"/>
          <w:spacing w:val="-15"/>
          <w:w w:val="109"/>
          <w:sz w:val="19"/>
        </w:rPr>
        <w:t>V</w:t>
      </w:r>
      <w:r w:rsidR="00000000">
        <w:rPr>
          <w:i/>
          <w:color w:val="231F20"/>
          <w:spacing w:val="-1"/>
          <w:w w:val="96"/>
          <w:sz w:val="19"/>
        </w:rPr>
        <w:t>oic</w:t>
      </w:r>
      <w:r w:rsidR="00000000">
        <w:rPr>
          <w:i/>
          <w:color w:val="231F20"/>
          <w:w w:val="96"/>
          <w:sz w:val="19"/>
        </w:rPr>
        <w:t>e</w:t>
      </w:r>
      <w:r w:rsidR="00000000">
        <w:rPr>
          <w:i/>
          <w:color w:val="231F20"/>
          <w:spacing w:val="12"/>
          <w:sz w:val="19"/>
        </w:rPr>
        <w:t xml:space="preserve"> </w:t>
      </w:r>
      <w:r w:rsidR="00000000">
        <w:rPr>
          <w:i/>
          <w:color w:val="231F20"/>
          <w:spacing w:val="-1"/>
          <w:w w:val="107"/>
          <w:sz w:val="19"/>
        </w:rPr>
        <w:t>i</w:t>
      </w:r>
      <w:r w:rsidR="00000000">
        <w:rPr>
          <w:i/>
          <w:color w:val="231F20"/>
          <w:w w:val="107"/>
          <w:sz w:val="19"/>
        </w:rPr>
        <w:t>n</w:t>
      </w:r>
      <w:r w:rsidR="00000000">
        <w:rPr>
          <w:i/>
          <w:color w:val="231F20"/>
          <w:spacing w:val="12"/>
          <w:sz w:val="19"/>
        </w:rPr>
        <w:t xml:space="preserve"> </w:t>
      </w:r>
      <w:r w:rsidR="00000000">
        <w:rPr>
          <w:i/>
          <w:color w:val="231F20"/>
          <w:spacing w:val="-1"/>
          <w:w w:val="104"/>
          <w:sz w:val="19"/>
        </w:rPr>
        <w:t>Cinema</w:t>
      </w:r>
      <w:r w:rsidR="00000000">
        <w:rPr>
          <w:i/>
          <w:color w:val="231F20"/>
          <w:w w:val="104"/>
          <w:sz w:val="19"/>
        </w:rPr>
        <w:t>.</w:t>
      </w:r>
      <w:r w:rsidR="00000000">
        <w:rPr>
          <w:i/>
          <w:color w:val="231F20"/>
          <w:spacing w:val="5"/>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5"/>
          <w:sz w:val="19"/>
        </w:rPr>
        <w:t xml:space="preserve"> </w:t>
      </w:r>
      <w:r w:rsidR="00000000">
        <w:rPr>
          <w:color w:val="231F20"/>
          <w:spacing w:val="-1"/>
          <w:w w:val="101"/>
          <w:sz w:val="19"/>
        </w:rPr>
        <w:t>Claudi</w:t>
      </w:r>
      <w:r w:rsidR="00000000">
        <w:rPr>
          <w:color w:val="231F20"/>
          <w:w w:val="101"/>
          <w:sz w:val="19"/>
        </w:rPr>
        <w:t>a</w:t>
      </w:r>
      <w:r w:rsidR="00000000">
        <w:rPr>
          <w:color w:val="231F20"/>
          <w:spacing w:val="12"/>
          <w:sz w:val="19"/>
        </w:rPr>
        <w:t xml:space="preserve"> </w:t>
      </w:r>
      <w:r w:rsidR="00000000">
        <w:rPr>
          <w:color w:val="231F20"/>
          <w:spacing w:val="-1"/>
          <w:w w:val="104"/>
          <w:sz w:val="19"/>
        </w:rPr>
        <w:t>Gorbman</w:t>
      </w:r>
      <w:r w:rsidR="00000000">
        <w:rPr>
          <w:color w:val="231F20"/>
          <w:w w:val="104"/>
          <w:sz w:val="19"/>
        </w:rPr>
        <w:t>.</w:t>
      </w:r>
      <w:r w:rsidR="00000000">
        <w:rPr>
          <w:color w:val="231F20"/>
          <w:spacing w:val="5"/>
          <w:sz w:val="19"/>
        </w:rPr>
        <w:t xml:space="preserve"> </w:t>
      </w:r>
      <w:r w:rsidR="00000000">
        <w:rPr>
          <w:color w:val="231F20"/>
          <w:spacing w:val="-1"/>
          <w:w w:val="102"/>
          <w:sz w:val="19"/>
        </w:rPr>
        <w:t>Ne</w:t>
      </w:r>
      <w:r w:rsidR="00000000">
        <w:rPr>
          <w:color w:val="231F20"/>
          <w:w w:val="102"/>
          <w:sz w:val="19"/>
        </w:rPr>
        <w:t>w</w:t>
      </w:r>
      <w:r w:rsidR="00000000">
        <w:rPr>
          <w:color w:val="231F20"/>
          <w:spacing w:val="5"/>
          <w:sz w:val="19"/>
        </w:rPr>
        <w:t xml:space="preserve"> </w:t>
      </w:r>
      <w:r w:rsidR="00000000">
        <w:rPr>
          <w:color w:val="231F20"/>
          <w:spacing w:val="-15"/>
          <w:w w:val="92"/>
          <w:sz w:val="19"/>
        </w:rPr>
        <w:t>Y</w:t>
      </w:r>
      <w:r w:rsidR="00000000">
        <w:rPr>
          <w:color w:val="231F20"/>
          <w:spacing w:val="-1"/>
          <w:w w:val="101"/>
          <w:sz w:val="19"/>
        </w:rPr>
        <w:t>ork</w:t>
      </w:r>
      <w:r w:rsidR="00000000">
        <w:rPr>
          <w:color w:val="231F20"/>
          <w:w w:val="101"/>
          <w:sz w:val="19"/>
        </w:rPr>
        <w:t>:</w:t>
      </w:r>
      <w:r w:rsidR="00000000">
        <w:rPr>
          <w:color w:val="231F20"/>
          <w:spacing w:val="5"/>
          <w:sz w:val="19"/>
        </w:rPr>
        <w:t xml:space="preserve"> </w:t>
      </w:r>
      <w:r w:rsidR="00000000">
        <w:rPr>
          <w:color w:val="231F20"/>
          <w:spacing w:val="-1"/>
          <w:w w:val="102"/>
          <w:sz w:val="19"/>
        </w:rPr>
        <w:t xml:space="preserve">Columbia </w:t>
      </w:r>
      <w:r w:rsidR="00000000">
        <w:rPr>
          <w:color w:val="231F20"/>
          <w:spacing w:val="-1"/>
          <w:w w:val="99"/>
          <w:sz w:val="19"/>
        </w:rPr>
        <w:t>U</w:t>
      </w:r>
      <w:r w:rsidR="00000000">
        <w:rPr>
          <w:color w:val="231F20"/>
          <w:spacing w:val="-20"/>
          <w:w w:val="99"/>
          <w:sz w:val="19"/>
        </w:rPr>
        <w:t>P</w:t>
      </w:r>
      <w:r w:rsidR="00000000">
        <w:rPr>
          <w:color w:val="231F20"/>
          <w:sz w:val="19"/>
        </w:rPr>
        <w:t>,</w:t>
      </w:r>
      <w:r w:rsidR="00000000">
        <w:rPr>
          <w:color w:val="231F20"/>
          <w:spacing w:val="-8"/>
          <w:sz w:val="19"/>
        </w:rPr>
        <w:t xml:space="preserve"> </w:t>
      </w:r>
      <w:r w:rsidR="00000000">
        <w:rPr>
          <w:smallCaps/>
          <w:color w:val="231F20"/>
          <w:spacing w:val="-1"/>
          <w:sz w:val="19"/>
        </w:rPr>
        <w:t>1999</w:t>
      </w:r>
      <w:r w:rsidR="00000000">
        <w:rPr>
          <w:color w:val="231F20"/>
          <w:sz w:val="19"/>
        </w:rPr>
        <w:t>.</w:t>
      </w:r>
    </w:p>
    <w:p w:rsidR="007C7C96" w:rsidRDefault="00000000">
      <w:pPr>
        <w:spacing w:before="1" w:line="252" w:lineRule="auto"/>
        <w:ind w:left="362" w:hanging="240"/>
        <w:rPr>
          <w:sz w:val="19"/>
        </w:rPr>
      </w:pPr>
      <w:r>
        <w:rPr>
          <w:color w:val="231F20"/>
          <w:spacing w:val="-2"/>
          <w:w w:val="101"/>
          <w:sz w:val="19"/>
        </w:rPr>
        <w:t>Cixou</w:t>
      </w:r>
      <w:r>
        <w:rPr>
          <w:color w:val="231F20"/>
          <w:spacing w:val="-9"/>
          <w:w w:val="101"/>
          <w:sz w:val="19"/>
        </w:rPr>
        <w:t>s</w:t>
      </w:r>
      <w:r>
        <w:rPr>
          <w:color w:val="231F20"/>
          <w:sz w:val="19"/>
        </w:rPr>
        <w:t>,</w:t>
      </w:r>
      <w:r>
        <w:rPr>
          <w:color w:val="231F20"/>
          <w:spacing w:val="-23"/>
          <w:sz w:val="19"/>
        </w:rPr>
        <w:t xml:space="preserve"> </w:t>
      </w:r>
      <w:r>
        <w:rPr>
          <w:color w:val="231F20"/>
          <w:spacing w:val="-2"/>
          <w:w w:val="103"/>
          <w:sz w:val="19"/>
        </w:rPr>
        <w:t>Hélèn</w:t>
      </w:r>
      <w:r>
        <w:rPr>
          <w:color w:val="231F20"/>
          <w:spacing w:val="-7"/>
          <w:w w:val="103"/>
          <w:sz w:val="19"/>
        </w:rPr>
        <w:t>e</w:t>
      </w:r>
      <w:r>
        <w:rPr>
          <w:color w:val="231F20"/>
          <w:sz w:val="19"/>
        </w:rPr>
        <w:t>.</w:t>
      </w:r>
      <w:r>
        <w:rPr>
          <w:color w:val="231F20"/>
          <w:spacing w:val="-23"/>
          <w:sz w:val="19"/>
        </w:rPr>
        <w:t xml:space="preserve"> </w:t>
      </w:r>
      <w:r>
        <w:rPr>
          <w:i/>
          <w:color w:val="231F20"/>
          <w:spacing w:val="-5"/>
          <w:w w:val="99"/>
          <w:sz w:val="19"/>
        </w:rPr>
        <w:t>T</w:t>
      </w:r>
      <w:r>
        <w:rPr>
          <w:i/>
          <w:color w:val="231F20"/>
          <w:spacing w:val="-2"/>
          <w:w w:val="105"/>
          <w:sz w:val="19"/>
        </w:rPr>
        <w:t>h</w:t>
      </w:r>
      <w:r>
        <w:rPr>
          <w:i/>
          <w:color w:val="231F20"/>
          <w:w w:val="105"/>
          <w:sz w:val="19"/>
        </w:rPr>
        <w:t>e</w:t>
      </w:r>
      <w:r>
        <w:rPr>
          <w:i/>
          <w:color w:val="231F20"/>
          <w:spacing w:val="-23"/>
          <w:sz w:val="19"/>
        </w:rPr>
        <w:t xml:space="preserve"> </w:t>
      </w:r>
      <w:r>
        <w:rPr>
          <w:i/>
          <w:color w:val="231F20"/>
          <w:spacing w:val="-5"/>
          <w:w w:val="99"/>
          <w:sz w:val="19"/>
        </w:rPr>
        <w:t>T</w:t>
      </w:r>
      <w:r>
        <w:rPr>
          <w:i/>
          <w:color w:val="231F20"/>
          <w:spacing w:val="-2"/>
          <w:w w:val="103"/>
          <w:sz w:val="19"/>
        </w:rPr>
        <w:t>hir</w:t>
      </w:r>
      <w:r>
        <w:rPr>
          <w:i/>
          <w:color w:val="231F20"/>
          <w:w w:val="103"/>
          <w:sz w:val="19"/>
        </w:rPr>
        <w:t>d</w:t>
      </w:r>
      <w:r>
        <w:rPr>
          <w:i/>
          <w:color w:val="231F20"/>
          <w:spacing w:val="-16"/>
          <w:sz w:val="19"/>
        </w:rPr>
        <w:t xml:space="preserve"> </w:t>
      </w:r>
      <w:r>
        <w:rPr>
          <w:i/>
          <w:color w:val="231F20"/>
          <w:spacing w:val="-2"/>
          <w:w w:val="105"/>
          <w:sz w:val="19"/>
        </w:rPr>
        <w:t>Bod</w:t>
      </w:r>
      <w:r>
        <w:rPr>
          <w:i/>
          <w:color w:val="231F20"/>
          <w:spacing w:val="-21"/>
          <w:w w:val="105"/>
          <w:sz w:val="19"/>
        </w:rPr>
        <w:t>y</w:t>
      </w:r>
      <w:r>
        <w:rPr>
          <w:i/>
          <w:color w:val="231F20"/>
          <w:sz w:val="19"/>
        </w:rPr>
        <w:t>.</w:t>
      </w:r>
      <w:r>
        <w:rPr>
          <w:i/>
          <w:color w:val="231F20"/>
          <w:spacing w:val="-23"/>
          <w:sz w:val="19"/>
        </w:rPr>
        <w:t xml:space="preserve"> </w:t>
      </w:r>
      <w:r>
        <w:rPr>
          <w:color w:val="231F20"/>
          <w:spacing w:val="-21"/>
          <w:sz w:val="19"/>
        </w:rPr>
        <w:t>T</w:t>
      </w:r>
      <w:r>
        <w:rPr>
          <w:color w:val="231F20"/>
          <w:spacing w:val="-2"/>
          <w:w w:val="106"/>
          <w:sz w:val="19"/>
        </w:rPr>
        <w:t>ran</w:t>
      </w:r>
      <w:r>
        <w:rPr>
          <w:color w:val="231F20"/>
          <w:spacing w:val="-9"/>
          <w:w w:val="106"/>
          <w:sz w:val="19"/>
        </w:rPr>
        <w:t>s</w:t>
      </w:r>
      <w:r>
        <w:rPr>
          <w:color w:val="231F20"/>
          <w:sz w:val="19"/>
        </w:rPr>
        <w:t>.</w:t>
      </w:r>
      <w:r>
        <w:rPr>
          <w:color w:val="231F20"/>
          <w:spacing w:val="-23"/>
          <w:sz w:val="19"/>
        </w:rPr>
        <w:t xml:space="preserve"> </w:t>
      </w:r>
      <w:r>
        <w:rPr>
          <w:color w:val="231F20"/>
          <w:spacing w:val="-2"/>
          <w:w w:val="102"/>
          <w:sz w:val="19"/>
        </w:rPr>
        <w:t>Keit</w:t>
      </w:r>
      <w:r>
        <w:rPr>
          <w:color w:val="231F20"/>
          <w:w w:val="102"/>
          <w:sz w:val="19"/>
        </w:rPr>
        <w:t>h</w:t>
      </w:r>
      <w:r>
        <w:rPr>
          <w:color w:val="231F20"/>
          <w:spacing w:val="-16"/>
          <w:sz w:val="19"/>
        </w:rPr>
        <w:t xml:space="preserve"> </w:t>
      </w:r>
      <w:r>
        <w:rPr>
          <w:color w:val="231F20"/>
          <w:spacing w:val="-2"/>
          <w:w w:val="103"/>
          <w:sz w:val="19"/>
        </w:rPr>
        <w:t>Cohen</w:t>
      </w:r>
      <w:r>
        <w:rPr>
          <w:color w:val="231F20"/>
          <w:w w:val="103"/>
          <w:sz w:val="19"/>
        </w:rPr>
        <w:t>.</w:t>
      </w:r>
      <w:r>
        <w:rPr>
          <w:color w:val="231F20"/>
          <w:spacing w:val="-23"/>
          <w:sz w:val="19"/>
        </w:rPr>
        <w:t xml:space="preserve"> </w:t>
      </w:r>
      <w:r>
        <w:rPr>
          <w:color w:val="231F20"/>
          <w:spacing w:val="-2"/>
          <w:w w:val="102"/>
          <w:sz w:val="19"/>
        </w:rPr>
        <w:t>Evanston</w:t>
      </w:r>
      <w:r>
        <w:rPr>
          <w:color w:val="231F20"/>
          <w:w w:val="102"/>
          <w:sz w:val="19"/>
        </w:rPr>
        <w:t>,</w:t>
      </w:r>
      <w:r>
        <w:rPr>
          <w:color w:val="231F20"/>
          <w:spacing w:val="-23"/>
          <w:sz w:val="19"/>
        </w:rPr>
        <w:t xml:space="preserve"> </w:t>
      </w:r>
      <w:r>
        <w:rPr>
          <w:color w:val="231F20"/>
          <w:spacing w:val="-2"/>
          <w:w w:val="93"/>
          <w:sz w:val="19"/>
        </w:rPr>
        <w:t>IL</w:t>
      </w:r>
      <w:r>
        <w:rPr>
          <w:color w:val="231F20"/>
          <w:w w:val="93"/>
          <w:sz w:val="19"/>
        </w:rPr>
        <w:t>:</w:t>
      </w:r>
      <w:r>
        <w:rPr>
          <w:color w:val="231F20"/>
          <w:spacing w:val="-23"/>
          <w:sz w:val="19"/>
        </w:rPr>
        <w:t xml:space="preserve"> </w:t>
      </w:r>
      <w:r>
        <w:rPr>
          <w:color w:val="231F20"/>
          <w:spacing w:val="-2"/>
          <w:w w:val="107"/>
          <w:sz w:val="19"/>
        </w:rPr>
        <w:t xml:space="preserve">Northwestern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1999</w:t>
      </w:r>
      <w:r>
        <w:rPr>
          <w:color w:val="231F20"/>
          <w:sz w:val="19"/>
        </w:rPr>
        <w:t>.</w:t>
      </w:r>
    </w:p>
    <w:p w:rsidR="007C7C96" w:rsidRDefault="00000000">
      <w:pPr>
        <w:spacing w:before="1"/>
        <w:ind w:left="122"/>
        <w:rPr>
          <w:sz w:val="19"/>
        </w:rPr>
      </w:pPr>
      <w:r>
        <w:rPr>
          <w:color w:val="231F20"/>
          <w:w w:val="105"/>
          <w:sz w:val="19"/>
        </w:rPr>
        <w:t>Debord,</w:t>
      </w:r>
      <w:r>
        <w:rPr>
          <w:color w:val="231F20"/>
          <w:spacing w:val="-18"/>
          <w:w w:val="105"/>
          <w:sz w:val="19"/>
        </w:rPr>
        <w:t xml:space="preserve"> </w:t>
      </w:r>
      <w:r>
        <w:rPr>
          <w:color w:val="231F20"/>
          <w:spacing w:val="-6"/>
          <w:w w:val="105"/>
          <w:sz w:val="19"/>
        </w:rPr>
        <w:t>Guy.</w:t>
      </w:r>
      <w:r>
        <w:rPr>
          <w:color w:val="231F20"/>
          <w:spacing w:val="-17"/>
          <w:w w:val="105"/>
          <w:sz w:val="19"/>
        </w:rPr>
        <w:t xml:space="preserve"> </w:t>
      </w:r>
      <w:r>
        <w:rPr>
          <w:i/>
          <w:color w:val="231F20"/>
          <w:w w:val="105"/>
          <w:sz w:val="19"/>
        </w:rPr>
        <w:t>Comments</w:t>
      </w:r>
      <w:r>
        <w:rPr>
          <w:i/>
          <w:color w:val="231F20"/>
          <w:spacing w:val="-11"/>
          <w:w w:val="105"/>
          <w:sz w:val="19"/>
        </w:rPr>
        <w:t xml:space="preserve"> </w:t>
      </w:r>
      <w:r>
        <w:rPr>
          <w:i/>
          <w:color w:val="231F20"/>
          <w:w w:val="105"/>
          <w:sz w:val="19"/>
        </w:rPr>
        <w:t>on</w:t>
      </w:r>
      <w:r>
        <w:rPr>
          <w:i/>
          <w:color w:val="231F20"/>
          <w:spacing w:val="-11"/>
          <w:w w:val="105"/>
          <w:sz w:val="19"/>
        </w:rPr>
        <w:t xml:space="preserve"> </w:t>
      </w:r>
      <w:r>
        <w:rPr>
          <w:i/>
          <w:color w:val="231F20"/>
          <w:w w:val="105"/>
          <w:sz w:val="19"/>
        </w:rPr>
        <w:t>the</w:t>
      </w:r>
      <w:r>
        <w:rPr>
          <w:i/>
          <w:color w:val="231F20"/>
          <w:spacing w:val="-12"/>
          <w:w w:val="105"/>
          <w:sz w:val="19"/>
        </w:rPr>
        <w:t xml:space="preserve"> </w:t>
      </w:r>
      <w:r>
        <w:rPr>
          <w:i/>
          <w:color w:val="231F20"/>
          <w:w w:val="105"/>
          <w:sz w:val="19"/>
        </w:rPr>
        <w:t>Society</w:t>
      </w:r>
      <w:r>
        <w:rPr>
          <w:i/>
          <w:color w:val="231F20"/>
          <w:spacing w:val="-11"/>
          <w:w w:val="105"/>
          <w:sz w:val="19"/>
        </w:rPr>
        <w:t xml:space="preserve"> </w:t>
      </w:r>
      <w:r>
        <w:rPr>
          <w:i/>
          <w:color w:val="231F20"/>
          <w:w w:val="105"/>
          <w:sz w:val="19"/>
        </w:rPr>
        <w:t>of</w:t>
      </w:r>
      <w:r>
        <w:rPr>
          <w:i/>
          <w:color w:val="231F20"/>
          <w:spacing w:val="-11"/>
          <w:w w:val="105"/>
          <w:sz w:val="19"/>
        </w:rPr>
        <w:t xml:space="preserve"> </w:t>
      </w:r>
      <w:r>
        <w:rPr>
          <w:i/>
          <w:color w:val="231F20"/>
          <w:w w:val="105"/>
          <w:sz w:val="19"/>
        </w:rPr>
        <w:t>the</w:t>
      </w:r>
      <w:r>
        <w:rPr>
          <w:i/>
          <w:color w:val="231F20"/>
          <w:spacing w:val="-11"/>
          <w:w w:val="105"/>
          <w:sz w:val="19"/>
        </w:rPr>
        <w:t xml:space="preserve"> </w:t>
      </w:r>
      <w:r>
        <w:rPr>
          <w:i/>
          <w:color w:val="231F20"/>
          <w:w w:val="105"/>
          <w:sz w:val="19"/>
        </w:rPr>
        <w:t>Spectacle.</w:t>
      </w:r>
      <w:r>
        <w:rPr>
          <w:i/>
          <w:color w:val="231F20"/>
          <w:spacing w:val="-18"/>
          <w:w w:val="105"/>
          <w:sz w:val="19"/>
        </w:rPr>
        <w:t xml:space="preserve"> </w:t>
      </w:r>
      <w:r>
        <w:rPr>
          <w:color w:val="231F20"/>
          <w:spacing w:val="-6"/>
          <w:w w:val="105"/>
          <w:sz w:val="19"/>
        </w:rPr>
        <w:t>Trans.</w:t>
      </w:r>
      <w:r>
        <w:rPr>
          <w:color w:val="231F20"/>
          <w:spacing w:val="-17"/>
          <w:w w:val="105"/>
          <w:sz w:val="19"/>
        </w:rPr>
        <w:t xml:space="preserve"> </w:t>
      </w:r>
      <w:r>
        <w:rPr>
          <w:color w:val="231F20"/>
          <w:w w:val="105"/>
          <w:sz w:val="19"/>
        </w:rPr>
        <w:t>Malcom</w:t>
      </w:r>
      <w:r>
        <w:rPr>
          <w:color w:val="231F20"/>
          <w:spacing w:val="-11"/>
          <w:w w:val="105"/>
          <w:sz w:val="19"/>
        </w:rPr>
        <w:t xml:space="preserve"> </w:t>
      </w:r>
      <w:r>
        <w:rPr>
          <w:color w:val="231F20"/>
          <w:w w:val="105"/>
          <w:sz w:val="19"/>
        </w:rPr>
        <w:t>Imrie.</w:t>
      </w:r>
    </w:p>
    <w:p w:rsidR="007C7C96" w:rsidRDefault="00000000">
      <w:pPr>
        <w:spacing w:before="12"/>
        <w:ind w:left="362"/>
        <w:rPr>
          <w:sz w:val="19"/>
        </w:rPr>
      </w:pPr>
      <w:r>
        <w:rPr>
          <w:color w:val="231F20"/>
          <w:spacing w:val="-1"/>
          <w:sz w:val="19"/>
        </w:rPr>
        <w:t>London</w:t>
      </w:r>
      <w:r>
        <w:rPr>
          <w:color w:val="231F20"/>
          <w:sz w:val="19"/>
        </w:rPr>
        <w:t>:</w:t>
      </w:r>
      <w:r>
        <w:rPr>
          <w:color w:val="231F20"/>
          <w:spacing w:val="-15"/>
          <w:sz w:val="19"/>
        </w:rPr>
        <w:t xml:space="preserve"> </w:t>
      </w:r>
      <w:r>
        <w:rPr>
          <w:color w:val="231F20"/>
          <w:spacing w:val="-15"/>
          <w:w w:val="99"/>
          <w:sz w:val="19"/>
        </w:rPr>
        <w:t>V</w:t>
      </w:r>
      <w:r>
        <w:rPr>
          <w:color w:val="231F20"/>
          <w:spacing w:val="-1"/>
          <w:w w:val="107"/>
          <w:sz w:val="19"/>
        </w:rPr>
        <w:t>e</w:t>
      </w:r>
      <w:r>
        <w:rPr>
          <w:color w:val="231F20"/>
          <w:spacing w:val="-3"/>
          <w:w w:val="107"/>
          <w:sz w:val="19"/>
        </w:rPr>
        <w:t>r</w:t>
      </w:r>
      <w:r>
        <w:rPr>
          <w:color w:val="231F20"/>
          <w:spacing w:val="-1"/>
          <w:w w:val="99"/>
          <w:sz w:val="19"/>
        </w:rPr>
        <w:t>s</w:t>
      </w:r>
      <w:r>
        <w:rPr>
          <w:color w:val="231F20"/>
          <w:spacing w:val="-4"/>
          <w:w w:val="99"/>
          <w:sz w:val="19"/>
        </w:rPr>
        <w:t>o</w:t>
      </w:r>
      <w:r>
        <w:rPr>
          <w:color w:val="231F20"/>
          <w:sz w:val="19"/>
        </w:rPr>
        <w:t>,</w:t>
      </w:r>
      <w:r>
        <w:rPr>
          <w:color w:val="231F20"/>
          <w:spacing w:val="-8"/>
          <w:sz w:val="19"/>
        </w:rPr>
        <w:t xml:space="preserve"> </w:t>
      </w:r>
      <w:r>
        <w:rPr>
          <w:smallCaps/>
          <w:color w:val="231F20"/>
          <w:spacing w:val="-1"/>
          <w:sz w:val="19"/>
        </w:rPr>
        <w:t>1998</w:t>
      </w:r>
      <w:r>
        <w:rPr>
          <w:color w:val="231F20"/>
          <w:sz w:val="19"/>
        </w:rPr>
        <w:t>.</w:t>
      </w:r>
    </w:p>
    <w:p w:rsidR="007C7C96" w:rsidRDefault="00000000">
      <w:pPr>
        <w:spacing w:before="11" w:line="252" w:lineRule="auto"/>
        <w:ind w:left="362" w:right="104" w:hanging="240"/>
        <w:jc w:val="both"/>
        <w:rPr>
          <w:sz w:val="19"/>
        </w:rPr>
      </w:pPr>
      <w:r>
        <w:rPr>
          <w:color w:val="231F20"/>
          <w:spacing w:val="1"/>
          <w:w w:val="101"/>
          <w:sz w:val="19"/>
        </w:rPr>
        <w:t>Deleuz</w:t>
      </w:r>
      <w:r>
        <w:rPr>
          <w:color w:val="231F20"/>
          <w:spacing w:val="-4"/>
          <w:w w:val="101"/>
          <w:sz w:val="19"/>
        </w:rPr>
        <w:t>e</w:t>
      </w:r>
      <w:r>
        <w:rPr>
          <w:color w:val="231F20"/>
          <w:sz w:val="19"/>
        </w:rPr>
        <w:t xml:space="preserve">, </w:t>
      </w:r>
      <w:r>
        <w:rPr>
          <w:color w:val="231F20"/>
          <w:spacing w:val="-16"/>
          <w:sz w:val="19"/>
        </w:rPr>
        <w:t xml:space="preserve"> </w:t>
      </w:r>
      <w:r>
        <w:rPr>
          <w:color w:val="231F20"/>
          <w:spacing w:val="1"/>
          <w:sz w:val="19"/>
        </w:rPr>
        <w:t>Gille</w:t>
      </w:r>
      <w:r>
        <w:rPr>
          <w:color w:val="231F20"/>
          <w:spacing w:val="-7"/>
          <w:sz w:val="19"/>
        </w:rPr>
        <w:t>s</w:t>
      </w:r>
      <w:r>
        <w:rPr>
          <w:color w:val="231F20"/>
          <w:sz w:val="19"/>
        </w:rPr>
        <w:t xml:space="preserve">. </w:t>
      </w:r>
      <w:r>
        <w:rPr>
          <w:color w:val="231F20"/>
          <w:spacing w:val="-15"/>
          <w:sz w:val="19"/>
        </w:rPr>
        <w:t xml:space="preserve"> </w:t>
      </w:r>
      <w:r>
        <w:rPr>
          <w:i/>
          <w:color w:val="231F20"/>
          <w:spacing w:val="1"/>
          <w:w w:val="102"/>
          <w:sz w:val="19"/>
        </w:rPr>
        <w:t>Differenc</w:t>
      </w:r>
      <w:r>
        <w:rPr>
          <w:i/>
          <w:color w:val="231F20"/>
          <w:w w:val="102"/>
          <w:sz w:val="19"/>
        </w:rPr>
        <w:t>e</w:t>
      </w:r>
      <w:r>
        <w:rPr>
          <w:i/>
          <w:color w:val="231F20"/>
          <w:sz w:val="19"/>
        </w:rPr>
        <w:t xml:space="preserve"> </w:t>
      </w:r>
      <w:r>
        <w:rPr>
          <w:i/>
          <w:color w:val="231F20"/>
          <w:spacing w:val="-9"/>
          <w:sz w:val="19"/>
        </w:rPr>
        <w:t xml:space="preserve"> </w:t>
      </w:r>
      <w:r>
        <w:rPr>
          <w:i/>
          <w:color w:val="231F20"/>
          <w:spacing w:val="1"/>
          <w:w w:val="103"/>
          <w:sz w:val="19"/>
        </w:rPr>
        <w:t>an</w:t>
      </w:r>
      <w:r>
        <w:rPr>
          <w:i/>
          <w:color w:val="231F20"/>
          <w:w w:val="103"/>
          <w:sz w:val="19"/>
        </w:rPr>
        <w:t>d</w:t>
      </w:r>
      <w:r>
        <w:rPr>
          <w:i/>
          <w:color w:val="231F20"/>
          <w:sz w:val="19"/>
        </w:rPr>
        <w:t xml:space="preserve"> </w:t>
      </w:r>
      <w:r>
        <w:rPr>
          <w:i/>
          <w:color w:val="231F20"/>
          <w:spacing w:val="-9"/>
          <w:sz w:val="19"/>
        </w:rPr>
        <w:t xml:space="preserve"> </w:t>
      </w:r>
      <w:r>
        <w:rPr>
          <w:i/>
          <w:color w:val="231F20"/>
          <w:spacing w:val="1"/>
          <w:w w:val="105"/>
          <w:sz w:val="19"/>
        </w:rPr>
        <w:t>Repetition</w:t>
      </w:r>
      <w:r>
        <w:rPr>
          <w:i/>
          <w:color w:val="231F20"/>
          <w:w w:val="105"/>
          <w:sz w:val="19"/>
        </w:rPr>
        <w:t>.</w:t>
      </w:r>
      <w:r>
        <w:rPr>
          <w:i/>
          <w:color w:val="231F20"/>
          <w:sz w:val="19"/>
        </w:rPr>
        <w:t xml:space="preserve"> </w:t>
      </w:r>
      <w:r>
        <w:rPr>
          <w:i/>
          <w:color w:val="231F20"/>
          <w:spacing w:val="-16"/>
          <w:sz w:val="19"/>
        </w:rPr>
        <w:t xml:space="preserve"> </w:t>
      </w:r>
      <w:r>
        <w:rPr>
          <w:color w:val="231F20"/>
          <w:spacing w:val="-18"/>
          <w:sz w:val="19"/>
        </w:rPr>
        <w:t>T</w:t>
      </w:r>
      <w:r>
        <w:rPr>
          <w:color w:val="231F20"/>
          <w:spacing w:val="1"/>
          <w:w w:val="106"/>
          <w:sz w:val="19"/>
        </w:rPr>
        <w:t>ran</w:t>
      </w:r>
      <w:r>
        <w:rPr>
          <w:color w:val="231F20"/>
          <w:spacing w:val="-6"/>
          <w:w w:val="106"/>
          <w:sz w:val="19"/>
        </w:rPr>
        <w:t>s</w:t>
      </w:r>
      <w:r>
        <w:rPr>
          <w:color w:val="231F20"/>
          <w:sz w:val="19"/>
        </w:rPr>
        <w:t xml:space="preserve">. </w:t>
      </w:r>
      <w:r>
        <w:rPr>
          <w:color w:val="231F20"/>
          <w:spacing w:val="-16"/>
          <w:sz w:val="19"/>
        </w:rPr>
        <w:t xml:space="preserve"> </w:t>
      </w:r>
      <w:r>
        <w:rPr>
          <w:color w:val="231F20"/>
          <w:spacing w:val="-4"/>
          <w:w w:val="99"/>
          <w:sz w:val="19"/>
        </w:rPr>
        <w:t>P</w:t>
      </w:r>
      <w:r>
        <w:rPr>
          <w:color w:val="231F20"/>
          <w:spacing w:val="1"/>
          <w:w w:val="104"/>
          <w:sz w:val="19"/>
        </w:rPr>
        <w:t>au</w:t>
      </w:r>
      <w:r>
        <w:rPr>
          <w:color w:val="231F20"/>
          <w:w w:val="104"/>
          <w:sz w:val="19"/>
        </w:rPr>
        <w:t>l</w:t>
      </w:r>
      <w:r>
        <w:rPr>
          <w:color w:val="231F20"/>
          <w:sz w:val="19"/>
        </w:rPr>
        <w:t xml:space="preserve"> </w:t>
      </w:r>
      <w:r>
        <w:rPr>
          <w:color w:val="231F20"/>
          <w:spacing w:val="-9"/>
          <w:sz w:val="19"/>
        </w:rPr>
        <w:t xml:space="preserve"> </w:t>
      </w:r>
      <w:r>
        <w:rPr>
          <w:color w:val="231F20"/>
          <w:spacing w:val="-4"/>
          <w:w w:val="99"/>
          <w:sz w:val="19"/>
        </w:rPr>
        <w:t>P</w:t>
      </w:r>
      <w:r>
        <w:rPr>
          <w:color w:val="231F20"/>
          <w:spacing w:val="1"/>
          <w:w w:val="107"/>
          <w:sz w:val="19"/>
        </w:rPr>
        <w:t>atton</w:t>
      </w:r>
      <w:r>
        <w:rPr>
          <w:color w:val="231F20"/>
          <w:w w:val="107"/>
          <w:sz w:val="19"/>
        </w:rPr>
        <w:t>.</w:t>
      </w:r>
      <w:r>
        <w:rPr>
          <w:color w:val="231F20"/>
          <w:sz w:val="19"/>
        </w:rPr>
        <w:t xml:space="preserve"> </w:t>
      </w:r>
      <w:r>
        <w:rPr>
          <w:color w:val="231F20"/>
          <w:spacing w:val="-16"/>
          <w:sz w:val="19"/>
        </w:rPr>
        <w:t xml:space="preserve"> </w:t>
      </w:r>
      <w:r>
        <w:rPr>
          <w:color w:val="231F20"/>
          <w:spacing w:val="1"/>
          <w:w w:val="102"/>
          <w:sz w:val="19"/>
        </w:rPr>
        <w:t>Ne</w:t>
      </w:r>
      <w:r>
        <w:rPr>
          <w:color w:val="231F20"/>
          <w:w w:val="102"/>
          <w:sz w:val="19"/>
        </w:rPr>
        <w:t>w</w:t>
      </w:r>
      <w:r>
        <w:rPr>
          <w:color w:val="231F20"/>
          <w:sz w:val="19"/>
        </w:rPr>
        <w:t xml:space="preserve"> </w:t>
      </w:r>
      <w:r>
        <w:rPr>
          <w:color w:val="231F20"/>
          <w:spacing w:val="-16"/>
          <w:sz w:val="19"/>
        </w:rPr>
        <w:t xml:space="preserve"> </w:t>
      </w:r>
      <w:r>
        <w:rPr>
          <w:color w:val="231F20"/>
          <w:spacing w:val="-14"/>
          <w:w w:val="92"/>
          <w:sz w:val="19"/>
        </w:rPr>
        <w:t>Y</w:t>
      </w:r>
      <w:r>
        <w:rPr>
          <w:color w:val="231F20"/>
          <w:spacing w:val="1"/>
          <w:w w:val="101"/>
          <w:sz w:val="19"/>
        </w:rPr>
        <w:t xml:space="preserve">ork: </w:t>
      </w:r>
      <w:r>
        <w:rPr>
          <w:color w:val="231F20"/>
          <w:spacing w:val="-1"/>
          <w:w w:val="102"/>
          <w:sz w:val="19"/>
        </w:rPr>
        <w:t>Columbi</w:t>
      </w:r>
      <w:r>
        <w:rPr>
          <w:color w:val="231F20"/>
          <w:w w:val="102"/>
          <w:sz w:val="19"/>
        </w:rPr>
        <w:t>a</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1994</w:t>
      </w:r>
      <w:r>
        <w:rPr>
          <w:color w:val="231F20"/>
          <w:sz w:val="19"/>
        </w:rPr>
        <w:t>.</w:t>
      </w:r>
    </w:p>
    <w:p w:rsidR="007C7C96" w:rsidRDefault="00000000">
      <w:pPr>
        <w:spacing w:before="1" w:line="252" w:lineRule="auto"/>
        <w:ind w:left="362" w:right="105" w:hanging="240"/>
        <w:jc w:val="both"/>
        <w:rPr>
          <w:sz w:val="19"/>
        </w:rPr>
      </w:pPr>
      <w:r>
        <w:rPr>
          <w:color w:val="231F20"/>
          <w:spacing w:val="-1"/>
          <w:sz w:val="19"/>
        </w:rPr>
        <w:t>d</w:t>
      </w:r>
      <w:r>
        <w:rPr>
          <w:color w:val="231F20"/>
          <w:sz w:val="19"/>
        </w:rPr>
        <w:t xml:space="preserve">e </w:t>
      </w:r>
      <w:r>
        <w:rPr>
          <w:color w:val="231F20"/>
          <w:spacing w:val="-1"/>
          <w:w w:val="105"/>
          <w:sz w:val="19"/>
        </w:rPr>
        <w:t>Man</w:t>
      </w:r>
      <w:r>
        <w:rPr>
          <w:color w:val="231F20"/>
          <w:w w:val="105"/>
          <w:sz w:val="19"/>
        </w:rPr>
        <w:t>,</w:t>
      </w:r>
      <w:r>
        <w:rPr>
          <w:color w:val="231F20"/>
          <w:spacing w:val="-7"/>
          <w:sz w:val="19"/>
        </w:rPr>
        <w:t xml:space="preserve"> </w:t>
      </w:r>
      <w:r>
        <w:rPr>
          <w:color w:val="231F20"/>
          <w:spacing w:val="-6"/>
          <w:w w:val="99"/>
          <w:sz w:val="19"/>
        </w:rPr>
        <w:t>P</w:t>
      </w:r>
      <w:r>
        <w:rPr>
          <w:color w:val="231F20"/>
          <w:spacing w:val="-1"/>
          <w:w w:val="103"/>
          <w:sz w:val="19"/>
        </w:rPr>
        <w:t>aul</w:t>
      </w:r>
      <w:r>
        <w:rPr>
          <w:color w:val="231F20"/>
          <w:w w:val="103"/>
          <w:sz w:val="19"/>
        </w:rPr>
        <w:t>.</w:t>
      </w:r>
      <w:r>
        <w:rPr>
          <w:color w:val="231F20"/>
          <w:spacing w:val="-14"/>
          <w:sz w:val="19"/>
        </w:rPr>
        <w:t xml:space="preserve"> </w:t>
      </w:r>
      <w:r>
        <w:rPr>
          <w:color w:val="231F20"/>
          <w:spacing w:val="-1"/>
          <w:w w:val="105"/>
          <w:sz w:val="19"/>
        </w:rPr>
        <w:t>“Th</w:t>
      </w:r>
      <w:r>
        <w:rPr>
          <w:color w:val="231F20"/>
          <w:w w:val="105"/>
          <w:sz w:val="19"/>
        </w:rPr>
        <w:t>e</w:t>
      </w:r>
      <w:r>
        <w:rPr>
          <w:color w:val="231F20"/>
          <w:sz w:val="19"/>
        </w:rPr>
        <w:t xml:space="preserve"> </w:t>
      </w:r>
      <w:r>
        <w:rPr>
          <w:color w:val="231F20"/>
          <w:spacing w:val="-1"/>
          <w:w w:val="103"/>
          <w:sz w:val="19"/>
        </w:rPr>
        <w:t>Rhetori</w:t>
      </w:r>
      <w:r>
        <w:rPr>
          <w:color w:val="231F20"/>
          <w:w w:val="103"/>
          <w:sz w:val="19"/>
        </w:rPr>
        <w:t>c</w:t>
      </w:r>
      <w:r>
        <w:rPr>
          <w:color w:val="231F20"/>
          <w:sz w:val="19"/>
        </w:rPr>
        <w:t xml:space="preserve"> </w:t>
      </w:r>
      <w:r>
        <w:rPr>
          <w:color w:val="231F20"/>
          <w:spacing w:val="-1"/>
          <w:sz w:val="19"/>
        </w:rPr>
        <w:t>o</w:t>
      </w:r>
      <w:r>
        <w:rPr>
          <w:color w:val="231F20"/>
          <w:sz w:val="19"/>
        </w:rPr>
        <w:t>f</w:t>
      </w:r>
      <w:r>
        <w:rPr>
          <w:color w:val="231F20"/>
          <w:spacing w:val="-7"/>
          <w:sz w:val="19"/>
        </w:rPr>
        <w:t xml:space="preserve"> </w:t>
      </w:r>
      <w:r>
        <w:rPr>
          <w:color w:val="231F20"/>
          <w:spacing w:val="-15"/>
          <w:sz w:val="19"/>
        </w:rPr>
        <w:t>T</w:t>
      </w:r>
      <w:r>
        <w:rPr>
          <w:color w:val="231F20"/>
          <w:spacing w:val="-1"/>
          <w:w w:val="105"/>
          <w:sz w:val="19"/>
        </w:rPr>
        <w:t>emporalit</w:t>
      </w:r>
      <w:r>
        <w:rPr>
          <w:color w:val="231F20"/>
          <w:spacing w:val="-20"/>
          <w:w w:val="105"/>
          <w:sz w:val="19"/>
        </w:rPr>
        <w:t>y</w:t>
      </w:r>
      <w:r>
        <w:rPr>
          <w:color w:val="231F20"/>
          <w:spacing w:val="-8"/>
          <w:sz w:val="19"/>
        </w:rPr>
        <w:t>.</w:t>
      </w:r>
      <w:r>
        <w:rPr>
          <w:color w:val="231F20"/>
          <w:w w:val="112"/>
          <w:sz w:val="19"/>
        </w:rPr>
        <w:t>”</w:t>
      </w:r>
      <w:r>
        <w:rPr>
          <w:color w:val="231F20"/>
          <w:spacing w:val="-7"/>
          <w:sz w:val="19"/>
        </w:rPr>
        <w:t xml:space="preserve"> </w:t>
      </w:r>
      <w:r>
        <w:rPr>
          <w:i/>
          <w:color w:val="231F20"/>
          <w:spacing w:val="-1"/>
          <w:w w:val="102"/>
          <w:sz w:val="19"/>
        </w:rPr>
        <w:t>Blindnes</w:t>
      </w:r>
      <w:r>
        <w:rPr>
          <w:i/>
          <w:color w:val="231F20"/>
          <w:w w:val="102"/>
          <w:sz w:val="19"/>
        </w:rPr>
        <w:t>s</w:t>
      </w:r>
      <w:r>
        <w:rPr>
          <w:i/>
          <w:color w:val="231F20"/>
          <w:sz w:val="19"/>
        </w:rPr>
        <w:t xml:space="preserve"> </w:t>
      </w:r>
      <w:r>
        <w:rPr>
          <w:i/>
          <w:color w:val="231F20"/>
          <w:spacing w:val="-1"/>
          <w:w w:val="103"/>
          <w:sz w:val="19"/>
        </w:rPr>
        <w:t>an</w:t>
      </w:r>
      <w:r>
        <w:rPr>
          <w:i/>
          <w:color w:val="231F20"/>
          <w:w w:val="103"/>
          <w:sz w:val="19"/>
        </w:rPr>
        <w:t>d</w:t>
      </w:r>
      <w:r>
        <w:rPr>
          <w:i/>
          <w:color w:val="231F20"/>
          <w:sz w:val="19"/>
        </w:rPr>
        <w:t xml:space="preserve"> </w:t>
      </w:r>
      <w:r>
        <w:rPr>
          <w:i/>
          <w:color w:val="231F20"/>
          <w:spacing w:val="-1"/>
          <w:w w:val="102"/>
          <w:sz w:val="19"/>
        </w:rPr>
        <w:t>Insight</w:t>
      </w:r>
      <w:r>
        <w:rPr>
          <w:i/>
          <w:color w:val="231F20"/>
          <w:w w:val="102"/>
          <w:sz w:val="19"/>
        </w:rPr>
        <w:t>:</w:t>
      </w:r>
      <w:r>
        <w:rPr>
          <w:i/>
          <w:color w:val="231F20"/>
          <w:spacing w:val="-7"/>
          <w:sz w:val="19"/>
        </w:rPr>
        <w:t xml:space="preserve"> </w:t>
      </w:r>
      <w:r>
        <w:rPr>
          <w:i/>
          <w:color w:val="231F20"/>
          <w:spacing w:val="-1"/>
          <w:w w:val="102"/>
          <w:sz w:val="19"/>
        </w:rPr>
        <w:t>Essay</w:t>
      </w:r>
      <w:r>
        <w:rPr>
          <w:i/>
          <w:color w:val="231F20"/>
          <w:w w:val="102"/>
          <w:sz w:val="19"/>
        </w:rPr>
        <w:t>s</w:t>
      </w:r>
      <w:r>
        <w:rPr>
          <w:i/>
          <w:color w:val="231F20"/>
          <w:sz w:val="19"/>
        </w:rPr>
        <w:t xml:space="preserve"> </w:t>
      </w:r>
      <w:r>
        <w:rPr>
          <w:i/>
          <w:color w:val="231F20"/>
          <w:spacing w:val="-1"/>
          <w:w w:val="107"/>
          <w:sz w:val="19"/>
        </w:rPr>
        <w:t xml:space="preserve">in </w:t>
      </w:r>
      <w:r>
        <w:rPr>
          <w:i/>
          <w:color w:val="231F20"/>
          <w:spacing w:val="-1"/>
          <w:w w:val="109"/>
          <w:sz w:val="19"/>
        </w:rPr>
        <w:t>th</w:t>
      </w:r>
      <w:r>
        <w:rPr>
          <w:i/>
          <w:color w:val="231F20"/>
          <w:w w:val="109"/>
          <w:sz w:val="19"/>
        </w:rPr>
        <w:t>e</w:t>
      </w:r>
      <w:r>
        <w:rPr>
          <w:i/>
          <w:color w:val="231F20"/>
          <w:spacing w:val="17"/>
          <w:sz w:val="19"/>
        </w:rPr>
        <w:t xml:space="preserve"> </w:t>
      </w:r>
      <w:r>
        <w:rPr>
          <w:i/>
          <w:color w:val="231F20"/>
          <w:spacing w:val="-1"/>
          <w:w w:val="103"/>
          <w:sz w:val="19"/>
        </w:rPr>
        <w:t>Rhetori</w:t>
      </w:r>
      <w:r>
        <w:rPr>
          <w:i/>
          <w:color w:val="231F20"/>
          <w:w w:val="103"/>
          <w:sz w:val="19"/>
        </w:rPr>
        <w:t>c</w:t>
      </w:r>
      <w:r>
        <w:rPr>
          <w:i/>
          <w:color w:val="231F20"/>
          <w:spacing w:val="17"/>
          <w:sz w:val="19"/>
        </w:rPr>
        <w:t xml:space="preserve"> </w:t>
      </w:r>
      <w:r>
        <w:rPr>
          <w:i/>
          <w:color w:val="231F20"/>
          <w:spacing w:val="-1"/>
          <w:w w:val="107"/>
          <w:sz w:val="19"/>
        </w:rPr>
        <w:t>o</w:t>
      </w:r>
      <w:r>
        <w:rPr>
          <w:i/>
          <w:color w:val="231F20"/>
          <w:w w:val="107"/>
          <w:sz w:val="19"/>
        </w:rPr>
        <w:t>f</w:t>
      </w:r>
      <w:r>
        <w:rPr>
          <w:i/>
          <w:color w:val="231F20"/>
          <w:spacing w:val="17"/>
          <w:sz w:val="19"/>
        </w:rPr>
        <w:t xml:space="preserve"> </w:t>
      </w:r>
      <w:r>
        <w:rPr>
          <w:i/>
          <w:color w:val="231F20"/>
          <w:spacing w:val="-1"/>
          <w:w w:val="105"/>
          <w:sz w:val="19"/>
        </w:rPr>
        <w:t>Contemporar</w:t>
      </w:r>
      <w:r>
        <w:rPr>
          <w:i/>
          <w:color w:val="231F20"/>
          <w:w w:val="105"/>
          <w:sz w:val="19"/>
        </w:rPr>
        <w:t>y</w:t>
      </w:r>
      <w:r>
        <w:rPr>
          <w:i/>
          <w:color w:val="231F20"/>
          <w:spacing w:val="17"/>
          <w:sz w:val="19"/>
        </w:rPr>
        <w:t xml:space="preserve"> </w:t>
      </w:r>
      <w:r>
        <w:rPr>
          <w:i/>
          <w:color w:val="231F20"/>
          <w:spacing w:val="-1"/>
          <w:w w:val="102"/>
          <w:sz w:val="19"/>
        </w:rPr>
        <w:t>Criticism</w:t>
      </w:r>
      <w:r>
        <w:rPr>
          <w:color w:val="231F20"/>
          <w:sz w:val="19"/>
        </w:rPr>
        <w:t>.</w:t>
      </w:r>
      <w:r>
        <w:rPr>
          <w:color w:val="231F20"/>
          <w:spacing w:val="10"/>
          <w:sz w:val="19"/>
        </w:rPr>
        <w:t xml:space="preserve"> </w:t>
      </w:r>
      <w:r>
        <w:rPr>
          <w:color w:val="231F20"/>
          <w:spacing w:val="-1"/>
          <w:w w:val="102"/>
          <w:sz w:val="19"/>
        </w:rPr>
        <w:t>Minneapolis</w:t>
      </w:r>
      <w:r>
        <w:rPr>
          <w:color w:val="231F20"/>
          <w:w w:val="102"/>
          <w:sz w:val="19"/>
        </w:rPr>
        <w:t>:</w:t>
      </w:r>
      <w:r>
        <w:rPr>
          <w:color w:val="231F20"/>
          <w:spacing w:val="10"/>
          <w:sz w:val="19"/>
        </w:rPr>
        <w:t xml:space="preserve"> </w:t>
      </w:r>
      <w:r>
        <w:rPr>
          <w:color w:val="231F20"/>
          <w:w w:val="99"/>
          <w:sz w:val="19"/>
        </w:rPr>
        <w:t>U</w:t>
      </w:r>
      <w:r>
        <w:rPr>
          <w:color w:val="231F20"/>
          <w:spacing w:val="17"/>
          <w:sz w:val="19"/>
        </w:rPr>
        <w:t xml:space="preserve"> </w:t>
      </w:r>
      <w:r>
        <w:rPr>
          <w:color w:val="231F20"/>
          <w:spacing w:val="-1"/>
          <w:sz w:val="19"/>
        </w:rPr>
        <w:t>o</w:t>
      </w:r>
      <w:r>
        <w:rPr>
          <w:color w:val="231F20"/>
          <w:sz w:val="19"/>
        </w:rPr>
        <w:t>f</w:t>
      </w:r>
      <w:r>
        <w:rPr>
          <w:color w:val="231F20"/>
          <w:spacing w:val="17"/>
          <w:sz w:val="19"/>
        </w:rPr>
        <w:t xml:space="preserve"> </w:t>
      </w:r>
      <w:r>
        <w:rPr>
          <w:color w:val="231F20"/>
          <w:spacing w:val="-1"/>
          <w:w w:val="105"/>
          <w:sz w:val="19"/>
        </w:rPr>
        <w:t>Minnesot</w:t>
      </w:r>
      <w:r>
        <w:rPr>
          <w:color w:val="231F20"/>
          <w:w w:val="105"/>
          <w:sz w:val="19"/>
        </w:rPr>
        <w:t>a</w:t>
      </w:r>
      <w:r>
        <w:rPr>
          <w:color w:val="231F20"/>
          <w:spacing w:val="17"/>
          <w:sz w:val="19"/>
        </w:rPr>
        <w:t xml:space="preserve"> </w:t>
      </w:r>
      <w:r>
        <w:rPr>
          <w:color w:val="231F20"/>
          <w:spacing w:val="-20"/>
          <w:w w:val="99"/>
          <w:sz w:val="19"/>
        </w:rPr>
        <w:t>P</w:t>
      </w:r>
      <w:r>
        <w:rPr>
          <w:color w:val="231F20"/>
          <w:sz w:val="19"/>
        </w:rPr>
        <w:t xml:space="preserve">, </w:t>
      </w:r>
      <w:r>
        <w:rPr>
          <w:smallCaps/>
          <w:color w:val="231F20"/>
          <w:spacing w:val="-1"/>
          <w:sz w:val="19"/>
        </w:rPr>
        <w:t>1983</w:t>
      </w:r>
      <w:r>
        <w:rPr>
          <w:color w:val="231F20"/>
          <w:sz w:val="19"/>
        </w:rPr>
        <w:t>.</w:t>
      </w:r>
      <w:r>
        <w:rPr>
          <w:color w:val="231F20"/>
          <w:spacing w:val="-8"/>
          <w:sz w:val="19"/>
        </w:rPr>
        <w:t xml:space="preserve"> </w:t>
      </w:r>
      <w:r>
        <w:rPr>
          <w:smallCaps/>
          <w:color w:val="231F20"/>
          <w:spacing w:val="-1"/>
          <w:sz w:val="19"/>
        </w:rPr>
        <w:t>187–228</w:t>
      </w:r>
      <w:r>
        <w:rPr>
          <w:color w:val="231F20"/>
          <w:sz w:val="19"/>
        </w:rPr>
        <w:t>.</w:t>
      </w:r>
    </w:p>
    <w:p w:rsidR="007C7C96" w:rsidRDefault="00000000">
      <w:pPr>
        <w:spacing w:before="2" w:line="252" w:lineRule="auto"/>
        <w:ind w:left="362" w:right="111" w:hanging="240"/>
        <w:jc w:val="both"/>
        <w:rPr>
          <w:sz w:val="19"/>
        </w:rPr>
      </w:pPr>
      <w:r>
        <w:rPr>
          <w:color w:val="231F20"/>
          <w:spacing w:val="1"/>
          <w:w w:val="103"/>
          <w:sz w:val="19"/>
        </w:rPr>
        <w:t>Derrida</w:t>
      </w:r>
      <w:r>
        <w:rPr>
          <w:color w:val="231F20"/>
          <w:w w:val="103"/>
          <w:sz w:val="19"/>
        </w:rPr>
        <w:t>,</w:t>
      </w:r>
      <w:r>
        <w:rPr>
          <w:color w:val="231F20"/>
          <w:sz w:val="19"/>
        </w:rPr>
        <w:t xml:space="preserve"> </w:t>
      </w:r>
      <w:r>
        <w:rPr>
          <w:color w:val="231F20"/>
          <w:spacing w:val="-13"/>
          <w:sz w:val="19"/>
        </w:rPr>
        <w:t xml:space="preserve"> </w:t>
      </w:r>
      <w:r>
        <w:rPr>
          <w:color w:val="231F20"/>
          <w:spacing w:val="-3"/>
          <w:w w:val="85"/>
          <w:sz w:val="19"/>
        </w:rPr>
        <w:t>J</w:t>
      </w:r>
      <w:r>
        <w:rPr>
          <w:color w:val="231F20"/>
          <w:spacing w:val="1"/>
          <w:sz w:val="19"/>
        </w:rPr>
        <w:t>acque</w:t>
      </w:r>
      <w:r>
        <w:rPr>
          <w:color w:val="231F20"/>
          <w:spacing w:val="-6"/>
          <w:sz w:val="19"/>
        </w:rPr>
        <w:t>s</w:t>
      </w:r>
      <w:r>
        <w:rPr>
          <w:color w:val="231F20"/>
          <w:sz w:val="19"/>
        </w:rPr>
        <w:t xml:space="preserve">. </w:t>
      </w:r>
      <w:r>
        <w:rPr>
          <w:color w:val="231F20"/>
          <w:spacing w:val="-13"/>
          <w:sz w:val="19"/>
        </w:rPr>
        <w:t xml:space="preserve"> </w:t>
      </w:r>
      <w:r>
        <w:rPr>
          <w:i/>
          <w:color w:val="231F20"/>
          <w:spacing w:val="1"/>
          <w:w w:val="111"/>
          <w:sz w:val="19"/>
        </w:rPr>
        <w:t>O</w:t>
      </w:r>
      <w:r>
        <w:rPr>
          <w:i/>
          <w:color w:val="231F20"/>
          <w:w w:val="111"/>
          <w:sz w:val="19"/>
        </w:rPr>
        <w:t>f</w:t>
      </w:r>
      <w:r>
        <w:rPr>
          <w:i/>
          <w:color w:val="231F20"/>
          <w:sz w:val="19"/>
        </w:rPr>
        <w:t xml:space="preserve"> </w:t>
      </w:r>
      <w:r>
        <w:rPr>
          <w:i/>
          <w:color w:val="231F20"/>
          <w:spacing w:val="-6"/>
          <w:sz w:val="19"/>
        </w:rPr>
        <w:t xml:space="preserve"> </w:t>
      </w:r>
      <w:r>
        <w:rPr>
          <w:i/>
          <w:color w:val="231F20"/>
          <w:spacing w:val="1"/>
          <w:w w:val="101"/>
          <w:sz w:val="19"/>
        </w:rPr>
        <w:t>Spirit</w:t>
      </w:r>
      <w:r>
        <w:rPr>
          <w:i/>
          <w:color w:val="231F20"/>
          <w:w w:val="101"/>
          <w:sz w:val="19"/>
        </w:rPr>
        <w:t>:</w:t>
      </w:r>
      <w:r>
        <w:rPr>
          <w:i/>
          <w:color w:val="231F20"/>
          <w:sz w:val="19"/>
        </w:rPr>
        <w:t xml:space="preserve"> </w:t>
      </w:r>
      <w:r>
        <w:rPr>
          <w:i/>
          <w:color w:val="231F20"/>
          <w:spacing w:val="-13"/>
          <w:sz w:val="19"/>
        </w:rPr>
        <w:t xml:space="preserve"> </w:t>
      </w:r>
      <w:r>
        <w:rPr>
          <w:i/>
          <w:color w:val="231F20"/>
          <w:spacing w:val="1"/>
          <w:w w:val="101"/>
          <w:sz w:val="19"/>
        </w:rPr>
        <w:t>Heidegge</w:t>
      </w:r>
      <w:r>
        <w:rPr>
          <w:i/>
          <w:color w:val="231F20"/>
          <w:w w:val="101"/>
          <w:sz w:val="19"/>
        </w:rPr>
        <w:t>r</w:t>
      </w:r>
      <w:r>
        <w:rPr>
          <w:i/>
          <w:color w:val="231F20"/>
          <w:sz w:val="19"/>
        </w:rPr>
        <w:t xml:space="preserve"> </w:t>
      </w:r>
      <w:r>
        <w:rPr>
          <w:i/>
          <w:color w:val="231F20"/>
          <w:spacing w:val="-6"/>
          <w:sz w:val="19"/>
        </w:rPr>
        <w:t xml:space="preserve"> </w:t>
      </w:r>
      <w:r>
        <w:rPr>
          <w:i/>
          <w:color w:val="231F20"/>
          <w:spacing w:val="1"/>
          <w:w w:val="103"/>
          <w:sz w:val="19"/>
        </w:rPr>
        <w:t>an</w:t>
      </w:r>
      <w:r>
        <w:rPr>
          <w:i/>
          <w:color w:val="231F20"/>
          <w:w w:val="103"/>
          <w:sz w:val="19"/>
        </w:rPr>
        <w:t>d</w:t>
      </w:r>
      <w:r>
        <w:rPr>
          <w:i/>
          <w:color w:val="231F20"/>
          <w:sz w:val="19"/>
        </w:rPr>
        <w:t xml:space="preserve"> </w:t>
      </w:r>
      <w:r>
        <w:rPr>
          <w:i/>
          <w:color w:val="231F20"/>
          <w:spacing w:val="-6"/>
          <w:sz w:val="19"/>
        </w:rPr>
        <w:t xml:space="preserve"> </w:t>
      </w:r>
      <w:r>
        <w:rPr>
          <w:i/>
          <w:color w:val="231F20"/>
          <w:spacing w:val="1"/>
          <w:w w:val="109"/>
          <w:sz w:val="19"/>
        </w:rPr>
        <w:t>th</w:t>
      </w:r>
      <w:r>
        <w:rPr>
          <w:i/>
          <w:color w:val="231F20"/>
          <w:w w:val="109"/>
          <w:sz w:val="19"/>
        </w:rPr>
        <w:t>e</w:t>
      </w:r>
      <w:r>
        <w:rPr>
          <w:i/>
          <w:color w:val="231F20"/>
          <w:sz w:val="19"/>
        </w:rPr>
        <w:t xml:space="preserve"> </w:t>
      </w:r>
      <w:r>
        <w:rPr>
          <w:i/>
          <w:color w:val="231F20"/>
          <w:spacing w:val="-6"/>
          <w:sz w:val="19"/>
        </w:rPr>
        <w:t xml:space="preserve"> </w:t>
      </w:r>
      <w:r>
        <w:rPr>
          <w:i/>
          <w:color w:val="231F20"/>
          <w:spacing w:val="1"/>
          <w:w w:val="105"/>
          <w:sz w:val="19"/>
        </w:rPr>
        <w:t>Question</w:t>
      </w:r>
      <w:r>
        <w:rPr>
          <w:i/>
          <w:color w:val="231F20"/>
          <w:w w:val="105"/>
          <w:sz w:val="19"/>
        </w:rPr>
        <w:t>.</w:t>
      </w:r>
      <w:r>
        <w:rPr>
          <w:i/>
          <w:color w:val="231F20"/>
          <w:sz w:val="19"/>
        </w:rPr>
        <w:t xml:space="preserve"> </w:t>
      </w:r>
      <w:r>
        <w:rPr>
          <w:i/>
          <w:color w:val="231F20"/>
          <w:spacing w:val="-13"/>
          <w:sz w:val="19"/>
        </w:rPr>
        <w:t xml:space="preserve"> </w:t>
      </w:r>
      <w:r>
        <w:rPr>
          <w:color w:val="231F20"/>
          <w:spacing w:val="-18"/>
          <w:sz w:val="19"/>
        </w:rPr>
        <w:t>T</w:t>
      </w:r>
      <w:r>
        <w:rPr>
          <w:color w:val="231F20"/>
          <w:spacing w:val="1"/>
          <w:w w:val="106"/>
          <w:sz w:val="19"/>
        </w:rPr>
        <w:t>ran</w:t>
      </w:r>
      <w:r>
        <w:rPr>
          <w:color w:val="231F20"/>
          <w:spacing w:val="-6"/>
          <w:w w:val="106"/>
          <w:sz w:val="19"/>
        </w:rPr>
        <w:t>s</w:t>
      </w:r>
      <w:r>
        <w:rPr>
          <w:color w:val="231F20"/>
          <w:sz w:val="19"/>
        </w:rPr>
        <w:t xml:space="preserve">. </w:t>
      </w:r>
      <w:r>
        <w:rPr>
          <w:color w:val="231F20"/>
          <w:spacing w:val="-13"/>
          <w:sz w:val="19"/>
        </w:rPr>
        <w:t xml:space="preserve"> </w:t>
      </w:r>
      <w:r>
        <w:rPr>
          <w:color w:val="231F20"/>
          <w:spacing w:val="1"/>
          <w:w w:val="103"/>
          <w:sz w:val="19"/>
        </w:rPr>
        <w:t xml:space="preserve">Geoffrey </w:t>
      </w:r>
      <w:r>
        <w:rPr>
          <w:color w:val="231F20"/>
          <w:spacing w:val="-1"/>
          <w:w w:val="104"/>
          <w:sz w:val="19"/>
        </w:rPr>
        <w:t>Benningto</w:t>
      </w:r>
      <w:r>
        <w:rPr>
          <w:color w:val="231F20"/>
          <w:w w:val="104"/>
          <w:sz w:val="19"/>
        </w:rPr>
        <w:t>n</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Rache</w:t>
      </w:r>
      <w:r>
        <w:rPr>
          <w:color w:val="231F20"/>
          <w:sz w:val="19"/>
        </w:rPr>
        <w:t>l</w:t>
      </w:r>
      <w:r>
        <w:rPr>
          <w:color w:val="231F20"/>
          <w:spacing w:val="-1"/>
          <w:sz w:val="19"/>
        </w:rPr>
        <w:t xml:space="preserve"> Bowlb</w:t>
      </w:r>
      <w:r>
        <w:rPr>
          <w:color w:val="231F20"/>
          <w:spacing w:val="-20"/>
          <w:sz w:val="19"/>
        </w:rPr>
        <w:t>y</w:t>
      </w:r>
      <w:r>
        <w:rPr>
          <w:color w:val="231F20"/>
          <w:sz w:val="19"/>
        </w:rPr>
        <w:t>.</w:t>
      </w:r>
      <w:r>
        <w:rPr>
          <w:color w:val="231F20"/>
          <w:spacing w:val="-8"/>
          <w:sz w:val="19"/>
        </w:rPr>
        <w:t xml:space="preserve"> </w:t>
      </w:r>
      <w:r>
        <w:rPr>
          <w:color w:val="231F20"/>
          <w:spacing w:val="-1"/>
          <w:w w:val="99"/>
          <w:sz w:val="19"/>
        </w:rPr>
        <w:t>Chicago</w:t>
      </w:r>
      <w:r>
        <w:rPr>
          <w:color w:val="231F20"/>
          <w:w w:val="99"/>
          <w:sz w:val="19"/>
        </w:rPr>
        <w:t>:</w:t>
      </w:r>
      <w:r>
        <w:rPr>
          <w:color w:val="231F20"/>
          <w:spacing w:val="-8"/>
          <w:sz w:val="19"/>
        </w:rPr>
        <w:t xml:space="preserve"> </w:t>
      </w:r>
      <w:r>
        <w:rPr>
          <w:color w:val="231F20"/>
          <w:w w:val="99"/>
          <w:sz w:val="19"/>
        </w:rPr>
        <w:t>U</w:t>
      </w:r>
      <w:r>
        <w:rPr>
          <w:color w:val="231F20"/>
          <w:spacing w:val="-1"/>
          <w:sz w:val="19"/>
        </w:rPr>
        <w:t xml:space="preserve"> o</w:t>
      </w:r>
      <w:r>
        <w:rPr>
          <w:color w:val="231F20"/>
          <w:sz w:val="19"/>
        </w:rPr>
        <w:t>f</w:t>
      </w:r>
      <w:r>
        <w:rPr>
          <w:color w:val="231F20"/>
          <w:spacing w:val="-1"/>
          <w:sz w:val="19"/>
        </w:rPr>
        <w:t xml:space="preserve"> Chicag</w:t>
      </w:r>
      <w:r>
        <w:rPr>
          <w:color w:val="231F20"/>
          <w:sz w:val="19"/>
        </w:rPr>
        <w:t>o</w:t>
      </w:r>
      <w:r>
        <w:rPr>
          <w:color w:val="231F20"/>
          <w:spacing w:val="-1"/>
          <w:sz w:val="19"/>
        </w:rPr>
        <w:t xml:space="preserve"> </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1989</w:t>
      </w:r>
      <w:r>
        <w:rPr>
          <w:color w:val="231F20"/>
          <w:sz w:val="19"/>
        </w:rPr>
        <w:t>.</w:t>
      </w:r>
    </w:p>
    <w:p w:rsidR="007C7C96" w:rsidRDefault="00804409">
      <w:pPr>
        <w:spacing w:before="2" w:line="252" w:lineRule="auto"/>
        <w:ind w:left="362" w:right="112" w:firstLine="326"/>
        <w:jc w:val="both"/>
        <w:rPr>
          <w:sz w:val="19"/>
        </w:rPr>
      </w:pPr>
      <w:r>
        <w:pict>
          <v:line id="_x0000_s2067" alt="" style="position:absolute;left:0;text-align:left;z-index:-17252352;mso-wrap-edited:f;mso-width-percent:0;mso-height-percent:0;mso-position-horizontal-relative:page;mso-width-percent:0;mso-height-percent:0" from="46.15pt,6.7pt" to="74.5pt,6.7pt" strokecolor="#231f20" strokeweight=".5pt">
            <w10:wrap anchorx="page"/>
          </v:line>
        </w:pict>
      </w:r>
      <w:r w:rsidR="00000000">
        <w:rPr>
          <w:color w:val="231F20"/>
          <w:sz w:val="19"/>
        </w:rPr>
        <w:t>.</w:t>
      </w:r>
      <w:r w:rsidR="00000000">
        <w:rPr>
          <w:color w:val="231F20"/>
          <w:spacing w:val="3"/>
          <w:sz w:val="19"/>
        </w:rPr>
        <w:t xml:space="preserve"> </w:t>
      </w:r>
      <w:r w:rsidR="00000000">
        <w:rPr>
          <w:i/>
          <w:color w:val="231F20"/>
          <w:spacing w:val="-1"/>
          <w:w w:val="101"/>
          <w:sz w:val="19"/>
        </w:rPr>
        <w:t>Specter</w:t>
      </w:r>
      <w:r w:rsidR="00000000">
        <w:rPr>
          <w:i/>
          <w:color w:val="231F20"/>
          <w:w w:val="101"/>
          <w:sz w:val="19"/>
        </w:rPr>
        <w:t>s</w:t>
      </w:r>
      <w:r w:rsidR="00000000">
        <w:rPr>
          <w:i/>
          <w:color w:val="231F20"/>
          <w:spacing w:val="10"/>
          <w:sz w:val="19"/>
        </w:rPr>
        <w:t xml:space="preserve"> </w:t>
      </w:r>
      <w:r w:rsidR="00000000">
        <w:rPr>
          <w:i/>
          <w:color w:val="231F20"/>
          <w:spacing w:val="-1"/>
          <w:w w:val="107"/>
          <w:sz w:val="19"/>
        </w:rPr>
        <w:t>o</w:t>
      </w:r>
      <w:r w:rsidR="00000000">
        <w:rPr>
          <w:i/>
          <w:color w:val="231F20"/>
          <w:w w:val="107"/>
          <w:sz w:val="19"/>
        </w:rPr>
        <w:t>f</w:t>
      </w:r>
      <w:r w:rsidR="00000000">
        <w:rPr>
          <w:i/>
          <w:color w:val="231F20"/>
          <w:spacing w:val="10"/>
          <w:sz w:val="19"/>
        </w:rPr>
        <w:t xml:space="preserve"> </w:t>
      </w:r>
      <w:r w:rsidR="00000000">
        <w:rPr>
          <w:i/>
          <w:color w:val="231F20"/>
          <w:spacing w:val="-1"/>
          <w:w w:val="103"/>
          <w:sz w:val="19"/>
        </w:rPr>
        <w:t>Marx</w:t>
      </w:r>
      <w:r w:rsidR="00000000">
        <w:rPr>
          <w:i/>
          <w:color w:val="231F20"/>
          <w:w w:val="103"/>
          <w:sz w:val="19"/>
        </w:rPr>
        <w:t>:</w:t>
      </w:r>
      <w:r w:rsidR="00000000">
        <w:rPr>
          <w:i/>
          <w:color w:val="231F20"/>
          <w:spacing w:val="-4"/>
          <w:sz w:val="19"/>
        </w:rPr>
        <w:t xml:space="preserve"> </w: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10"/>
          <w:sz w:val="19"/>
        </w:rPr>
        <w:t xml:space="preserve"> </w:t>
      </w:r>
      <w:r w:rsidR="00000000">
        <w:rPr>
          <w:i/>
          <w:color w:val="231F20"/>
          <w:spacing w:val="-1"/>
          <w:w w:val="108"/>
          <w:sz w:val="19"/>
        </w:rPr>
        <w:t>Stat</w:t>
      </w:r>
      <w:r w:rsidR="00000000">
        <w:rPr>
          <w:i/>
          <w:color w:val="231F20"/>
          <w:w w:val="108"/>
          <w:sz w:val="19"/>
        </w:rPr>
        <w:t>e</w:t>
      </w:r>
      <w:r w:rsidR="00000000">
        <w:rPr>
          <w:i/>
          <w:color w:val="231F20"/>
          <w:spacing w:val="10"/>
          <w:sz w:val="19"/>
        </w:rPr>
        <w:t xml:space="preserve"> </w:t>
      </w:r>
      <w:r w:rsidR="00000000">
        <w:rPr>
          <w:i/>
          <w:color w:val="231F20"/>
          <w:spacing w:val="-1"/>
          <w:w w:val="107"/>
          <w:sz w:val="19"/>
        </w:rPr>
        <w:t>o</w:t>
      </w:r>
      <w:r w:rsidR="00000000">
        <w:rPr>
          <w:i/>
          <w:color w:val="231F20"/>
          <w:w w:val="107"/>
          <w:sz w:val="19"/>
        </w:rPr>
        <w:t>f</w:t>
      </w:r>
      <w:r w:rsidR="00000000">
        <w:rPr>
          <w:i/>
          <w:color w:val="231F20"/>
          <w:spacing w:val="10"/>
          <w:sz w:val="19"/>
        </w:rPr>
        <w:t xml:space="preserve"> </w:t>
      </w:r>
      <w:r w:rsidR="00000000">
        <w:rPr>
          <w:i/>
          <w:color w:val="231F20"/>
          <w:spacing w:val="-1"/>
          <w:w w:val="109"/>
          <w:sz w:val="19"/>
        </w:rPr>
        <w:t>th</w:t>
      </w:r>
      <w:r w:rsidR="00000000">
        <w:rPr>
          <w:i/>
          <w:color w:val="231F20"/>
          <w:w w:val="109"/>
          <w:sz w:val="19"/>
        </w:rPr>
        <w:t>e</w:t>
      </w:r>
      <w:r w:rsidR="00000000">
        <w:rPr>
          <w:i/>
          <w:color w:val="231F20"/>
          <w:spacing w:val="10"/>
          <w:sz w:val="19"/>
        </w:rPr>
        <w:t xml:space="preserve"> </w:t>
      </w:r>
      <w:r w:rsidR="00000000">
        <w:rPr>
          <w:i/>
          <w:color w:val="231F20"/>
          <w:spacing w:val="-1"/>
          <w:w w:val="102"/>
          <w:sz w:val="19"/>
        </w:rPr>
        <w:t>Debt</w:t>
      </w:r>
      <w:r w:rsidR="00000000">
        <w:rPr>
          <w:i/>
          <w:color w:val="231F20"/>
          <w:w w:val="102"/>
          <w:sz w:val="19"/>
        </w:rPr>
        <w:t>,</w:t>
      </w:r>
      <w:r w:rsidR="00000000">
        <w:rPr>
          <w:i/>
          <w:color w:val="231F20"/>
          <w:spacing w:val="3"/>
          <w:sz w:val="19"/>
        </w:rPr>
        <w:t xml:space="preserve"> </w:t>
      </w:r>
      <w:r w:rsidR="00000000">
        <w:rPr>
          <w:i/>
          <w:color w:val="231F20"/>
          <w:spacing w:val="-1"/>
          <w:w w:val="109"/>
          <w:sz w:val="19"/>
        </w:rPr>
        <w:t>th</w:t>
      </w:r>
      <w:r w:rsidR="00000000">
        <w:rPr>
          <w:i/>
          <w:color w:val="231F20"/>
          <w:w w:val="109"/>
          <w:sz w:val="19"/>
        </w:rPr>
        <w:t>e</w:t>
      </w:r>
      <w:r w:rsidR="00000000">
        <w:rPr>
          <w:i/>
          <w:color w:val="231F20"/>
          <w:spacing w:val="3"/>
          <w:sz w:val="19"/>
        </w:rPr>
        <w:t xml:space="preserve"> </w:t>
      </w:r>
      <w:r w:rsidR="00000000">
        <w:rPr>
          <w:i/>
          <w:color w:val="231F20"/>
          <w:spacing w:val="-11"/>
          <w:w w:val="120"/>
          <w:sz w:val="19"/>
        </w:rPr>
        <w:t>W</w:t>
      </w:r>
      <w:r w:rsidR="00000000">
        <w:rPr>
          <w:i/>
          <w:color w:val="231F20"/>
          <w:spacing w:val="-1"/>
          <w:w w:val="104"/>
          <w:sz w:val="19"/>
        </w:rPr>
        <w:t>or</w:t>
      </w:r>
      <w:r w:rsidR="00000000">
        <w:rPr>
          <w:i/>
          <w:color w:val="231F20"/>
          <w:w w:val="104"/>
          <w:sz w:val="19"/>
        </w:rPr>
        <w:t>k</w:t>
      </w:r>
      <w:r w:rsidR="00000000">
        <w:rPr>
          <w:i/>
          <w:color w:val="231F20"/>
          <w:spacing w:val="10"/>
          <w:sz w:val="19"/>
        </w:rPr>
        <w:t xml:space="preserve"> </w:t>
      </w:r>
      <w:r w:rsidR="00000000">
        <w:rPr>
          <w:i/>
          <w:color w:val="231F20"/>
          <w:spacing w:val="-1"/>
          <w:w w:val="107"/>
          <w:sz w:val="19"/>
        </w:rPr>
        <w:t>o</w:t>
      </w:r>
      <w:r w:rsidR="00000000">
        <w:rPr>
          <w:i/>
          <w:color w:val="231F20"/>
          <w:w w:val="107"/>
          <w:sz w:val="19"/>
        </w:rPr>
        <w:t>f</w:t>
      </w:r>
      <w:r w:rsidR="00000000">
        <w:rPr>
          <w:i/>
          <w:color w:val="231F20"/>
          <w:spacing w:val="10"/>
          <w:sz w:val="19"/>
        </w:rPr>
        <w:t xml:space="preserve"> </w:t>
      </w:r>
      <w:r w:rsidR="00000000">
        <w:rPr>
          <w:i/>
          <w:color w:val="231F20"/>
          <w:spacing w:val="-1"/>
          <w:w w:val="106"/>
          <w:sz w:val="19"/>
        </w:rPr>
        <w:t>Mournin</w:t>
      </w:r>
      <w:r w:rsidR="00000000">
        <w:rPr>
          <w:i/>
          <w:color w:val="231F20"/>
          <w:w w:val="106"/>
          <w:sz w:val="19"/>
        </w:rPr>
        <w:t>g</w:t>
      </w:r>
      <w:r w:rsidR="00000000">
        <w:rPr>
          <w:i/>
          <w:color w:val="231F20"/>
          <w:spacing w:val="10"/>
          <w:sz w:val="19"/>
        </w:rPr>
        <w:t xml:space="preserve"> </w:t>
      </w:r>
      <w:r w:rsidR="00000000">
        <w:rPr>
          <w:i/>
          <w:color w:val="231F20"/>
          <w:spacing w:val="-1"/>
          <w:w w:val="103"/>
          <w:sz w:val="19"/>
        </w:rPr>
        <w:t xml:space="preserve">and </w:t>
      </w:r>
      <w:r w:rsidR="00000000">
        <w:rPr>
          <w:i/>
          <w:color w:val="231F20"/>
          <w:spacing w:val="-1"/>
          <w:w w:val="109"/>
          <w:sz w:val="19"/>
        </w:rPr>
        <w:t>th</w:t>
      </w:r>
      <w:r w:rsidR="00000000">
        <w:rPr>
          <w:i/>
          <w:color w:val="231F20"/>
          <w:w w:val="109"/>
          <w:sz w:val="19"/>
        </w:rPr>
        <w:t>e</w:t>
      </w:r>
      <w:r w:rsidR="00000000">
        <w:rPr>
          <w:i/>
          <w:color w:val="231F20"/>
          <w:spacing w:val="-1"/>
          <w:sz w:val="19"/>
        </w:rPr>
        <w:t xml:space="preserve"> </w:t>
      </w:r>
      <w:r w:rsidR="00000000">
        <w:rPr>
          <w:i/>
          <w:color w:val="231F20"/>
          <w:spacing w:val="-1"/>
          <w:w w:val="109"/>
          <w:sz w:val="19"/>
        </w:rPr>
        <w:t>Ne</w:t>
      </w:r>
      <w:r w:rsidR="00000000">
        <w:rPr>
          <w:i/>
          <w:color w:val="231F20"/>
          <w:w w:val="109"/>
          <w:sz w:val="19"/>
        </w:rPr>
        <w:t>w</w:t>
      </w:r>
      <w:r w:rsidR="00000000">
        <w:rPr>
          <w:i/>
          <w:color w:val="231F20"/>
          <w:spacing w:val="-1"/>
          <w:sz w:val="19"/>
        </w:rPr>
        <w:t xml:space="preserve"> </w:t>
      </w:r>
      <w:r w:rsidR="00000000">
        <w:rPr>
          <w:i/>
          <w:color w:val="231F20"/>
          <w:spacing w:val="-1"/>
          <w:w w:val="105"/>
          <w:sz w:val="19"/>
        </w:rPr>
        <w:t>International</w:t>
      </w:r>
      <w:r w:rsidR="00000000">
        <w:rPr>
          <w:i/>
          <w:color w:val="231F20"/>
          <w:w w:val="105"/>
          <w:sz w:val="19"/>
        </w:rPr>
        <w:t>.</w:t>
      </w:r>
      <w:r w:rsidR="00000000">
        <w:rPr>
          <w:i/>
          <w:color w:val="231F20"/>
          <w:spacing w:val="-8"/>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8"/>
          <w:sz w:val="19"/>
        </w:rPr>
        <w:t xml:space="preserve"> </w:t>
      </w:r>
      <w:r w:rsidR="00000000">
        <w:rPr>
          <w:color w:val="231F20"/>
          <w:spacing w:val="-6"/>
          <w:w w:val="99"/>
          <w:sz w:val="19"/>
        </w:rPr>
        <w:t>P</w:t>
      </w:r>
      <w:r w:rsidR="00000000">
        <w:rPr>
          <w:color w:val="231F20"/>
          <w:spacing w:val="-1"/>
          <w:w w:val="102"/>
          <w:sz w:val="19"/>
        </w:rPr>
        <w:t>egg</w:t>
      </w:r>
      <w:r w:rsidR="00000000">
        <w:rPr>
          <w:color w:val="231F20"/>
          <w:w w:val="102"/>
          <w:sz w:val="19"/>
        </w:rPr>
        <w:t>y</w:t>
      </w:r>
      <w:r w:rsidR="00000000">
        <w:rPr>
          <w:color w:val="231F20"/>
          <w:spacing w:val="-1"/>
          <w:sz w:val="19"/>
        </w:rPr>
        <w:t xml:space="preserve"> </w:t>
      </w:r>
      <w:r w:rsidR="00000000">
        <w:rPr>
          <w:color w:val="231F20"/>
          <w:spacing w:val="-1"/>
          <w:w w:val="101"/>
          <w:sz w:val="19"/>
        </w:rPr>
        <w:t>Kamu</w:t>
      </w:r>
      <w:r w:rsidR="00000000">
        <w:rPr>
          <w:color w:val="231F20"/>
          <w:spacing w:val="-6"/>
          <w:w w:val="101"/>
          <w:sz w:val="19"/>
        </w:rPr>
        <w:t>f</w:t>
      </w:r>
      <w:r w:rsidR="00000000">
        <w:rPr>
          <w:color w:val="231F20"/>
          <w:sz w:val="19"/>
        </w:rPr>
        <w:t>.</w:t>
      </w:r>
      <w:r w:rsidR="00000000">
        <w:rPr>
          <w:color w:val="231F20"/>
          <w:spacing w:val="-8"/>
          <w:sz w:val="19"/>
        </w:rPr>
        <w:t xml:space="preserve"> </w:t>
      </w:r>
      <w:r w:rsidR="00000000">
        <w:rPr>
          <w:color w:val="231F20"/>
          <w:spacing w:val="-1"/>
          <w:w w:val="102"/>
          <w:sz w:val="19"/>
        </w:rPr>
        <w:t>Ne</w:t>
      </w:r>
      <w:r w:rsidR="00000000">
        <w:rPr>
          <w:color w:val="231F20"/>
          <w:w w:val="102"/>
          <w:sz w:val="19"/>
        </w:rPr>
        <w:t>w</w:t>
      </w:r>
      <w:r w:rsidR="00000000">
        <w:rPr>
          <w:color w:val="231F20"/>
          <w:spacing w:val="-8"/>
          <w:sz w:val="19"/>
        </w:rPr>
        <w:t xml:space="preserve"> </w:t>
      </w:r>
      <w:r w:rsidR="00000000">
        <w:rPr>
          <w:color w:val="231F20"/>
          <w:spacing w:val="-15"/>
          <w:w w:val="92"/>
          <w:sz w:val="19"/>
        </w:rPr>
        <w:t>Y</w:t>
      </w:r>
      <w:r w:rsidR="00000000">
        <w:rPr>
          <w:color w:val="231F20"/>
          <w:spacing w:val="-1"/>
          <w:w w:val="101"/>
          <w:sz w:val="19"/>
        </w:rPr>
        <w:t>ork</w:t>
      </w:r>
      <w:r w:rsidR="00000000">
        <w:rPr>
          <w:color w:val="231F20"/>
          <w:w w:val="101"/>
          <w:sz w:val="19"/>
        </w:rPr>
        <w:t>:</w:t>
      </w:r>
      <w:r w:rsidR="00000000">
        <w:rPr>
          <w:color w:val="231F20"/>
          <w:spacing w:val="-8"/>
          <w:sz w:val="19"/>
        </w:rPr>
        <w:t xml:space="preserve"> </w:t>
      </w:r>
      <w:r w:rsidR="00000000">
        <w:rPr>
          <w:color w:val="231F20"/>
          <w:spacing w:val="-1"/>
          <w:w w:val="102"/>
          <w:sz w:val="19"/>
        </w:rPr>
        <w:t>Routledg</w:t>
      </w:r>
      <w:r w:rsidR="00000000">
        <w:rPr>
          <w:color w:val="231F20"/>
          <w:spacing w:val="-6"/>
          <w:w w:val="102"/>
          <w:sz w:val="19"/>
        </w:rPr>
        <w:t>e</w:t>
      </w:r>
      <w:r w:rsidR="00000000">
        <w:rPr>
          <w:color w:val="231F20"/>
          <w:sz w:val="19"/>
        </w:rPr>
        <w:t>,</w:t>
      </w:r>
      <w:r w:rsidR="00000000">
        <w:rPr>
          <w:color w:val="231F20"/>
          <w:spacing w:val="-8"/>
          <w:sz w:val="19"/>
        </w:rPr>
        <w:t xml:space="preserve"> </w:t>
      </w:r>
      <w:r w:rsidR="00000000">
        <w:rPr>
          <w:smallCaps/>
          <w:color w:val="231F20"/>
          <w:spacing w:val="-1"/>
          <w:sz w:val="19"/>
        </w:rPr>
        <w:t>1994</w:t>
      </w:r>
      <w:r w:rsidR="00000000">
        <w:rPr>
          <w:color w:val="231F20"/>
          <w:sz w:val="19"/>
        </w:rPr>
        <w:t>.</w:t>
      </w:r>
    </w:p>
    <w:p w:rsidR="007C7C96" w:rsidRDefault="00000000">
      <w:pPr>
        <w:spacing w:before="1" w:line="252" w:lineRule="auto"/>
        <w:ind w:left="362" w:right="111" w:hanging="240"/>
        <w:jc w:val="both"/>
        <w:rPr>
          <w:sz w:val="19"/>
        </w:rPr>
      </w:pPr>
      <w:r>
        <w:rPr>
          <w:color w:val="231F20"/>
          <w:w w:val="104"/>
          <w:sz w:val="19"/>
        </w:rPr>
        <w:t>Detienn</w:t>
      </w:r>
      <w:r>
        <w:rPr>
          <w:color w:val="231F20"/>
          <w:spacing w:val="-4"/>
          <w:w w:val="104"/>
          <w:sz w:val="19"/>
        </w:rPr>
        <w:t>e</w:t>
      </w:r>
      <w:r>
        <w:rPr>
          <w:color w:val="231F20"/>
          <w:sz w:val="19"/>
        </w:rPr>
        <w:t xml:space="preserve">, </w:t>
      </w:r>
      <w:r>
        <w:rPr>
          <w:color w:val="231F20"/>
          <w:spacing w:val="-22"/>
          <w:sz w:val="19"/>
        </w:rPr>
        <w:t xml:space="preserve"> </w:t>
      </w:r>
      <w:r>
        <w:rPr>
          <w:color w:val="231F20"/>
          <w:w w:val="106"/>
          <w:sz w:val="19"/>
        </w:rPr>
        <w:t>Ma</w:t>
      </w:r>
      <w:r>
        <w:rPr>
          <w:color w:val="231F20"/>
          <w:spacing w:val="-2"/>
          <w:w w:val="106"/>
          <w:sz w:val="19"/>
        </w:rPr>
        <w:t>r</w:t>
      </w:r>
      <w:r>
        <w:rPr>
          <w:color w:val="231F20"/>
          <w:w w:val="96"/>
          <w:sz w:val="19"/>
        </w:rPr>
        <w:t>cel,</w:t>
      </w:r>
      <w:r>
        <w:rPr>
          <w:color w:val="231F20"/>
          <w:sz w:val="19"/>
        </w:rPr>
        <w:t xml:space="preserve"> </w:t>
      </w:r>
      <w:r>
        <w:rPr>
          <w:color w:val="231F20"/>
          <w:spacing w:val="-22"/>
          <w:sz w:val="19"/>
        </w:rPr>
        <w:t xml:space="preserve"> </w:t>
      </w:r>
      <w:r>
        <w:rPr>
          <w:color w:val="231F20"/>
          <w:w w:val="103"/>
          <w:sz w:val="19"/>
        </w:rPr>
        <w:t>and</w:t>
      </w:r>
      <w:r>
        <w:rPr>
          <w:color w:val="231F20"/>
          <w:sz w:val="19"/>
        </w:rPr>
        <w:t xml:space="preserve"> </w:t>
      </w:r>
      <w:r>
        <w:rPr>
          <w:color w:val="231F20"/>
          <w:spacing w:val="-15"/>
          <w:sz w:val="19"/>
        </w:rPr>
        <w:t xml:space="preserve"> </w:t>
      </w:r>
      <w:r>
        <w:rPr>
          <w:color w:val="231F20"/>
          <w:spacing w:val="-3"/>
          <w:w w:val="85"/>
          <w:sz w:val="19"/>
        </w:rPr>
        <w:t>J</w:t>
      </w:r>
      <w:r>
        <w:rPr>
          <w:color w:val="231F20"/>
          <w:w w:val="105"/>
          <w:sz w:val="19"/>
        </w:rPr>
        <w:t>ean-Pierre</w:t>
      </w:r>
      <w:r>
        <w:rPr>
          <w:color w:val="231F20"/>
          <w:sz w:val="19"/>
        </w:rPr>
        <w:t xml:space="preserve"> </w:t>
      </w:r>
      <w:r>
        <w:rPr>
          <w:color w:val="231F20"/>
          <w:spacing w:val="-22"/>
          <w:sz w:val="19"/>
        </w:rPr>
        <w:t xml:space="preserve"> </w:t>
      </w:r>
      <w:r>
        <w:rPr>
          <w:color w:val="231F20"/>
          <w:spacing w:val="-14"/>
          <w:w w:val="99"/>
          <w:sz w:val="19"/>
        </w:rPr>
        <w:t>V</w:t>
      </w:r>
      <w:r>
        <w:rPr>
          <w:color w:val="231F20"/>
          <w:w w:val="108"/>
          <w:sz w:val="19"/>
        </w:rPr>
        <w:t>ernant.</w:t>
      </w:r>
      <w:r>
        <w:rPr>
          <w:color w:val="231F20"/>
          <w:sz w:val="19"/>
        </w:rPr>
        <w:t xml:space="preserve"> </w:t>
      </w:r>
      <w:r>
        <w:rPr>
          <w:color w:val="231F20"/>
          <w:spacing w:val="-21"/>
          <w:sz w:val="19"/>
        </w:rPr>
        <w:t xml:space="preserve"> </w:t>
      </w:r>
      <w:r>
        <w:rPr>
          <w:i/>
          <w:color w:val="231F20"/>
          <w:w w:val="106"/>
          <w:sz w:val="19"/>
        </w:rPr>
        <w:t>Cunning</w:t>
      </w:r>
      <w:r>
        <w:rPr>
          <w:i/>
          <w:color w:val="231F20"/>
          <w:sz w:val="19"/>
        </w:rPr>
        <w:t xml:space="preserve"> </w:t>
      </w:r>
      <w:r>
        <w:rPr>
          <w:i/>
          <w:color w:val="231F20"/>
          <w:spacing w:val="-15"/>
          <w:sz w:val="19"/>
        </w:rPr>
        <w:t xml:space="preserve"> </w:t>
      </w:r>
      <w:r>
        <w:rPr>
          <w:i/>
          <w:color w:val="231F20"/>
          <w:w w:val="102"/>
          <w:sz w:val="19"/>
        </w:rPr>
        <w:t>Intelligence</w:t>
      </w:r>
      <w:r>
        <w:rPr>
          <w:i/>
          <w:color w:val="231F20"/>
          <w:sz w:val="19"/>
        </w:rPr>
        <w:t xml:space="preserve"> </w:t>
      </w:r>
      <w:r>
        <w:rPr>
          <w:i/>
          <w:color w:val="231F20"/>
          <w:spacing w:val="-15"/>
          <w:sz w:val="19"/>
        </w:rPr>
        <w:t xml:space="preserve"> </w:t>
      </w:r>
      <w:r>
        <w:rPr>
          <w:i/>
          <w:color w:val="231F20"/>
          <w:w w:val="107"/>
          <w:sz w:val="19"/>
        </w:rPr>
        <w:t>in</w:t>
      </w:r>
      <w:r>
        <w:rPr>
          <w:i/>
          <w:color w:val="231F20"/>
          <w:sz w:val="19"/>
        </w:rPr>
        <w:t xml:space="preserve"> </w:t>
      </w:r>
      <w:r>
        <w:rPr>
          <w:i/>
          <w:color w:val="231F20"/>
          <w:spacing w:val="-15"/>
          <w:sz w:val="19"/>
        </w:rPr>
        <w:t xml:space="preserve"> </w:t>
      </w:r>
      <w:r>
        <w:rPr>
          <w:i/>
          <w:color w:val="231F20"/>
          <w:w w:val="102"/>
          <w:sz w:val="19"/>
        </w:rPr>
        <w:t xml:space="preserve">Greek </w:t>
      </w:r>
      <w:r>
        <w:rPr>
          <w:i/>
          <w:color w:val="231F20"/>
          <w:spacing w:val="-1"/>
          <w:w w:val="105"/>
          <w:sz w:val="19"/>
        </w:rPr>
        <w:t>Cultur</w:t>
      </w:r>
      <w:r>
        <w:rPr>
          <w:i/>
          <w:color w:val="231F20"/>
          <w:w w:val="105"/>
          <w:sz w:val="19"/>
        </w:rPr>
        <w:t>e</w:t>
      </w:r>
      <w:r>
        <w:rPr>
          <w:i/>
          <w:color w:val="231F20"/>
          <w:spacing w:val="-1"/>
          <w:sz w:val="19"/>
        </w:rPr>
        <w:t xml:space="preserve"> </w:t>
      </w:r>
      <w:r>
        <w:rPr>
          <w:i/>
          <w:color w:val="231F20"/>
          <w:spacing w:val="-1"/>
          <w:w w:val="103"/>
          <w:sz w:val="19"/>
        </w:rPr>
        <w:t>an</w:t>
      </w:r>
      <w:r>
        <w:rPr>
          <w:i/>
          <w:color w:val="231F20"/>
          <w:w w:val="103"/>
          <w:sz w:val="19"/>
        </w:rPr>
        <w:t>d</w:t>
      </w:r>
      <w:r>
        <w:rPr>
          <w:i/>
          <w:color w:val="231F20"/>
          <w:spacing w:val="-1"/>
          <w:sz w:val="19"/>
        </w:rPr>
        <w:t xml:space="preserve"> </w:t>
      </w:r>
      <w:r>
        <w:rPr>
          <w:i/>
          <w:color w:val="231F20"/>
          <w:spacing w:val="-1"/>
          <w:w w:val="105"/>
          <w:sz w:val="19"/>
        </w:rPr>
        <w:t>Societ</w:t>
      </w:r>
      <w:r>
        <w:rPr>
          <w:i/>
          <w:color w:val="231F20"/>
          <w:spacing w:val="-20"/>
          <w:w w:val="105"/>
          <w:sz w:val="19"/>
        </w:rPr>
        <w:t>y</w:t>
      </w:r>
      <w:r>
        <w:rPr>
          <w:i/>
          <w:color w:val="231F20"/>
          <w:sz w:val="19"/>
        </w:rPr>
        <w:t>.</w:t>
      </w:r>
      <w:r>
        <w:rPr>
          <w:i/>
          <w:color w:val="231F20"/>
          <w:spacing w:val="-8"/>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8"/>
          <w:sz w:val="19"/>
        </w:rPr>
        <w:t xml:space="preserve"> </w:t>
      </w:r>
      <w:r>
        <w:rPr>
          <w:color w:val="231F20"/>
          <w:spacing w:val="-4"/>
          <w:w w:val="85"/>
          <w:sz w:val="19"/>
        </w:rPr>
        <w:t>J</w:t>
      </w:r>
      <w:r>
        <w:rPr>
          <w:color w:val="231F20"/>
          <w:spacing w:val="-1"/>
          <w:w w:val="106"/>
          <w:sz w:val="19"/>
        </w:rPr>
        <w:t>ane</w:t>
      </w:r>
      <w:r>
        <w:rPr>
          <w:color w:val="231F20"/>
          <w:w w:val="106"/>
          <w:sz w:val="19"/>
        </w:rPr>
        <w:t>t</w:t>
      </w:r>
      <w:r>
        <w:rPr>
          <w:color w:val="231F20"/>
          <w:spacing w:val="-1"/>
          <w:sz w:val="19"/>
        </w:rPr>
        <w:t xml:space="preserve"> Lloyd</w:t>
      </w:r>
      <w:r>
        <w:rPr>
          <w:color w:val="231F20"/>
          <w:sz w:val="19"/>
        </w:rPr>
        <w:t>.</w:t>
      </w:r>
      <w:r>
        <w:rPr>
          <w:color w:val="231F20"/>
          <w:spacing w:val="-8"/>
          <w:sz w:val="19"/>
        </w:rPr>
        <w:t xml:space="preserve"> </w:t>
      </w:r>
      <w:r>
        <w:rPr>
          <w:color w:val="231F20"/>
          <w:spacing w:val="-1"/>
          <w:sz w:val="19"/>
        </w:rPr>
        <w:t>Sussex</w:t>
      </w:r>
      <w:r>
        <w:rPr>
          <w:color w:val="231F20"/>
          <w:sz w:val="19"/>
        </w:rPr>
        <w:t>:</w:t>
      </w:r>
      <w:r>
        <w:rPr>
          <w:color w:val="231F20"/>
          <w:spacing w:val="-8"/>
          <w:sz w:val="19"/>
        </w:rPr>
        <w:t xml:space="preserve"> </w:t>
      </w:r>
      <w:r>
        <w:rPr>
          <w:color w:val="231F20"/>
          <w:spacing w:val="-1"/>
          <w:w w:val="105"/>
          <w:sz w:val="19"/>
        </w:rPr>
        <w:t>Harveste</w:t>
      </w:r>
      <w:r>
        <w:rPr>
          <w:color w:val="231F20"/>
          <w:spacing w:val="-20"/>
          <w:w w:val="105"/>
          <w:sz w:val="19"/>
        </w:rPr>
        <w:t>r</w:t>
      </w:r>
      <w:r>
        <w:rPr>
          <w:color w:val="231F20"/>
          <w:sz w:val="19"/>
        </w:rPr>
        <w:t>,</w:t>
      </w:r>
      <w:r>
        <w:rPr>
          <w:color w:val="231F20"/>
          <w:spacing w:val="-8"/>
          <w:sz w:val="19"/>
        </w:rPr>
        <w:t xml:space="preserve"> </w:t>
      </w:r>
      <w:r>
        <w:rPr>
          <w:smallCaps/>
          <w:color w:val="231F20"/>
          <w:spacing w:val="-1"/>
          <w:sz w:val="19"/>
        </w:rPr>
        <w:t>1978</w:t>
      </w:r>
      <w:r>
        <w:rPr>
          <w:color w:val="231F20"/>
          <w:sz w:val="19"/>
        </w:rPr>
        <w:t>.</w:t>
      </w:r>
    </w:p>
    <w:p w:rsidR="007C7C96" w:rsidRDefault="00000000">
      <w:pPr>
        <w:spacing w:before="1" w:line="252" w:lineRule="auto"/>
        <w:ind w:left="122" w:right="400"/>
        <w:jc w:val="both"/>
        <w:rPr>
          <w:sz w:val="19"/>
        </w:rPr>
      </w:pPr>
      <w:r>
        <w:rPr>
          <w:color w:val="231F20"/>
          <w:spacing w:val="-1"/>
          <w:w w:val="102"/>
          <w:sz w:val="19"/>
        </w:rPr>
        <w:t>Dola</w:t>
      </w:r>
      <w:r>
        <w:rPr>
          <w:color w:val="231F20"/>
          <w:spacing w:val="-20"/>
          <w:w w:val="102"/>
          <w:sz w:val="19"/>
        </w:rPr>
        <w:t>r</w:t>
      </w:r>
      <w:r>
        <w:rPr>
          <w:color w:val="231F20"/>
          <w:sz w:val="19"/>
        </w:rPr>
        <w:t>,</w:t>
      </w:r>
      <w:r>
        <w:rPr>
          <w:color w:val="231F20"/>
          <w:spacing w:val="-8"/>
          <w:sz w:val="19"/>
        </w:rPr>
        <w:t xml:space="preserve"> </w:t>
      </w:r>
      <w:r>
        <w:rPr>
          <w:color w:val="231F20"/>
          <w:spacing w:val="-1"/>
          <w:w w:val="103"/>
          <w:sz w:val="19"/>
        </w:rPr>
        <w:t>Mladen</w:t>
      </w:r>
      <w:r>
        <w:rPr>
          <w:color w:val="231F20"/>
          <w:w w:val="103"/>
          <w:sz w:val="19"/>
        </w:rPr>
        <w:t>.</w:t>
      </w:r>
      <w:r>
        <w:rPr>
          <w:color w:val="231F20"/>
          <w:spacing w:val="-15"/>
          <w:sz w:val="19"/>
        </w:rPr>
        <w:t xml:space="preserve"> </w:t>
      </w:r>
      <w:r>
        <w:rPr>
          <w:color w:val="231F20"/>
          <w:spacing w:val="-1"/>
          <w:w w:val="105"/>
          <w:sz w:val="19"/>
        </w:rPr>
        <w:t>“Th</w:t>
      </w:r>
      <w:r>
        <w:rPr>
          <w:color w:val="231F20"/>
          <w:w w:val="105"/>
          <w:sz w:val="19"/>
        </w:rPr>
        <w:t>e</w:t>
      </w:r>
      <w:r>
        <w:rPr>
          <w:color w:val="231F20"/>
          <w:spacing w:val="-1"/>
          <w:sz w:val="19"/>
        </w:rPr>
        <w:t xml:space="preserve"> </w:t>
      </w:r>
      <w:r>
        <w:rPr>
          <w:color w:val="231F20"/>
          <w:spacing w:val="-1"/>
          <w:w w:val="103"/>
          <w:sz w:val="19"/>
        </w:rPr>
        <w:t>Burro</w:t>
      </w:r>
      <w:r>
        <w:rPr>
          <w:color w:val="231F20"/>
          <w:w w:val="103"/>
          <w:sz w:val="19"/>
        </w:rPr>
        <w:t>w</w:t>
      </w:r>
      <w:r>
        <w:rPr>
          <w:color w:val="231F20"/>
          <w:spacing w:val="-1"/>
          <w:sz w:val="19"/>
        </w:rPr>
        <w:t xml:space="preserve"> o</w:t>
      </w:r>
      <w:r>
        <w:rPr>
          <w:color w:val="231F20"/>
          <w:sz w:val="19"/>
        </w:rPr>
        <w:t>f</w:t>
      </w:r>
      <w:r>
        <w:rPr>
          <w:color w:val="231F20"/>
          <w:spacing w:val="-1"/>
          <w:sz w:val="19"/>
        </w:rPr>
        <w:t xml:space="preserve"> </w:t>
      </w:r>
      <w:r>
        <w:rPr>
          <w:color w:val="231F20"/>
          <w:spacing w:val="-1"/>
          <w:w w:val="103"/>
          <w:sz w:val="19"/>
        </w:rPr>
        <w:t>Sound</w:t>
      </w:r>
      <w:r>
        <w:rPr>
          <w:color w:val="231F20"/>
          <w:spacing w:val="-8"/>
          <w:w w:val="103"/>
          <w:sz w:val="19"/>
        </w:rPr>
        <w:t>.</w:t>
      </w:r>
      <w:r>
        <w:rPr>
          <w:color w:val="231F20"/>
          <w:w w:val="112"/>
          <w:sz w:val="19"/>
        </w:rPr>
        <w:t>”</w:t>
      </w:r>
      <w:r>
        <w:rPr>
          <w:color w:val="231F20"/>
          <w:spacing w:val="-8"/>
          <w:sz w:val="19"/>
        </w:rPr>
        <w:t xml:space="preserve"> </w:t>
      </w:r>
      <w:r>
        <w:rPr>
          <w:i/>
          <w:color w:val="231F20"/>
          <w:spacing w:val="-1"/>
          <w:w w:val="102"/>
          <w:sz w:val="19"/>
        </w:rPr>
        <w:t>difference</w:t>
      </w:r>
      <w:r>
        <w:rPr>
          <w:i/>
          <w:color w:val="231F20"/>
          <w:w w:val="102"/>
          <w:sz w:val="19"/>
        </w:rPr>
        <w:t>s</w:t>
      </w:r>
      <w:r>
        <w:rPr>
          <w:i/>
          <w:color w:val="231F20"/>
          <w:spacing w:val="-1"/>
          <w:sz w:val="19"/>
        </w:rPr>
        <w:t xml:space="preserve"> </w:t>
      </w:r>
      <w:r>
        <w:rPr>
          <w:color w:val="231F20"/>
          <w:spacing w:val="-1"/>
          <w:sz w:val="19"/>
        </w:rPr>
        <w:t>22.2–</w:t>
      </w:r>
      <w:r>
        <w:rPr>
          <w:color w:val="231F20"/>
          <w:sz w:val="19"/>
        </w:rPr>
        <w:t>3</w:t>
      </w:r>
      <w:r>
        <w:rPr>
          <w:color w:val="231F20"/>
          <w:spacing w:val="-1"/>
          <w:sz w:val="19"/>
        </w:rPr>
        <w:t xml:space="preserve"> (</w:t>
      </w:r>
      <w:r>
        <w:rPr>
          <w:smallCaps/>
          <w:color w:val="231F20"/>
          <w:spacing w:val="-1"/>
          <w:sz w:val="19"/>
        </w:rPr>
        <w:t>2011</w:t>
      </w:r>
      <w:r>
        <w:rPr>
          <w:color w:val="231F20"/>
          <w:spacing w:val="-1"/>
          <w:w w:val="95"/>
          <w:sz w:val="19"/>
        </w:rPr>
        <w:t>)</w:t>
      </w:r>
      <w:r>
        <w:rPr>
          <w:color w:val="231F20"/>
          <w:w w:val="95"/>
          <w:sz w:val="19"/>
        </w:rPr>
        <w:t>:</w:t>
      </w:r>
      <w:r>
        <w:rPr>
          <w:color w:val="231F20"/>
          <w:spacing w:val="-8"/>
          <w:sz w:val="19"/>
        </w:rPr>
        <w:t xml:space="preserve"> </w:t>
      </w:r>
      <w:r>
        <w:rPr>
          <w:smallCaps/>
          <w:color w:val="231F20"/>
          <w:spacing w:val="-1"/>
          <w:sz w:val="19"/>
        </w:rPr>
        <w:t>112–39</w:t>
      </w:r>
      <w:r>
        <w:rPr>
          <w:color w:val="231F20"/>
          <w:sz w:val="19"/>
        </w:rPr>
        <w:t xml:space="preserve">. </w:t>
      </w:r>
      <w:r>
        <w:rPr>
          <w:color w:val="231F20"/>
          <w:spacing w:val="-1"/>
          <w:w w:val="102"/>
          <w:sz w:val="19"/>
        </w:rPr>
        <w:t>Ekott</w:t>
      </w:r>
      <w:r>
        <w:rPr>
          <w:color w:val="231F20"/>
          <w:spacing w:val="-4"/>
          <w:w w:val="102"/>
          <w:sz w:val="19"/>
        </w:rPr>
        <w:t>o</w:t>
      </w:r>
      <w:r>
        <w:rPr>
          <w:color w:val="231F20"/>
          <w:sz w:val="19"/>
        </w:rPr>
        <w:t>,</w:t>
      </w:r>
      <w:r>
        <w:rPr>
          <w:color w:val="231F20"/>
          <w:spacing w:val="-8"/>
          <w:sz w:val="19"/>
        </w:rPr>
        <w:t xml:space="preserve"> </w:t>
      </w:r>
      <w:r>
        <w:rPr>
          <w:color w:val="231F20"/>
          <w:spacing w:val="-4"/>
          <w:w w:val="89"/>
          <w:sz w:val="19"/>
        </w:rPr>
        <w:t>F</w:t>
      </w:r>
      <w:r>
        <w:rPr>
          <w:color w:val="231F20"/>
          <w:spacing w:val="-1"/>
          <w:w w:val="102"/>
          <w:sz w:val="19"/>
        </w:rPr>
        <w:t>rieda</w:t>
      </w:r>
      <w:r>
        <w:rPr>
          <w:color w:val="231F20"/>
          <w:w w:val="102"/>
          <w:sz w:val="19"/>
        </w:rPr>
        <w:t>.</w:t>
      </w:r>
      <w:r>
        <w:rPr>
          <w:color w:val="231F20"/>
          <w:spacing w:val="-8"/>
          <w:sz w:val="19"/>
        </w:rPr>
        <w:t xml:space="preserve"> </w:t>
      </w:r>
      <w:r>
        <w:rPr>
          <w:i/>
          <w:color w:val="231F20"/>
          <w:spacing w:val="-1"/>
          <w:w w:val="104"/>
          <w:sz w:val="19"/>
        </w:rPr>
        <w:t>Chuchot</w:t>
      </w:r>
      <w:r>
        <w:rPr>
          <w:i/>
          <w:color w:val="231F20"/>
          <w:w w:val="104"/>
          <w:sz w:val="19"/>
        </w:rPr>
        <w:t>e</w:t>
      </w:r>
      <w:r>
        <w:rPr>
          <w:i/>
          <w:color w:val="231F20"/>
          <w:spacing w:val="-1"/>
          <w:sz w:val="19"/>
        </w:rPr>
        <w:t xml:space="preserve"> </w:t>
      </w:r>
      <w:r>
        <w:rPr>
          <w:i/>
          <w:color w:val="231F20"/>
          <w:spacing w:val="-1"/>
          <w:w w:val="99"/>
          <w:sz w:val="19"/>
        </w:rPr>
        <w:t>pa</w:t>
      </w:r>
      <w:r>
        <w:rPr>
          <w:i/>
          <w:color w:val="231F20"/>
          <w:w w:val="99"/>
          <w:sz w:val="19"/>
        </w:rPr>
        <w:t>s</w:t>
      </w:r>
      <w:r>
        <w:rPr>
          <w:i/>
          <w:color w:val="231F20"/>
          <w:spacing w:val="-1"/>
          <w:sz w:val="19"/>
        </w:rPr>
        <w:t xml:space="preserve"> </w:t>
      </w:r>
      <w:r>
        <w:rPr>
          <w:i/>
          <w:color w:val="231F20"/>
          <w:spacing w:val="-1"/>
          <w:w w:val="103"/>
          <w:sz w:val="19"/>
        </w:rPr>
        <w:t>trop</w:t>
      </w:r>
      <w:r>
        <w:rPr>
          <w:color w:val="231F20"/>
          <w:sz w:val="19"/>
        </w:rPr>
        <w:t>.</w:t>
      </w:r>
      <w:r>
        <w:rPr>
          <w:color w:val="231F20"/>
          <w:spacing w:val="-8"/>
          <w:sz w:val="19"/>
        </w:rPr>
        <w:t xml:space="preserve"> </w:t>
      </w:r>
      <w:r>
        <w:rPr>
          <w:color w:val="231F20"/>
          <w:spacing w:val="-6"/>
          <w:w w:val="99"/>
          <w:sz w:val="19"/>
        </w:rPr>
        <w:t>P</w:t>
      </w:r>
      <w:r>
        <w:rPr>
          <w:color w:val="231F20"/>
          <w:spacing w:val="-1"/>
          <w:w w:val="101"/>
          <w:sz w:val="19"/>
        </w:rPr>
        <w:t>aris</w:t>
      </w:r>
      <w:r>
        <w:rPr>
          <w:color w:val="231F20"/>
          <w:w w:val="101"/>
          <w:sz w:val="19"/>
        </w:rPr>
        <w:t>:</w:t>
      </w:r>
      <w:r>
        <w:rPr>
          <w:color w:val="231F20"/>
          <w:spacing w:val="-8"/>
          <w:sz w:val="19"/>
        </w:rPr>
        <w:t xml:space="preserve"> </w:t>
      </w:r>
      <w:r>
        <w:rPr>
          <w:color w:val="231F20"/>
          <w:spacing w:val="-22"/>
          <w:w w:val="91"/>
          <w:sz w:val="19"/>
        </w:rPr>
        <w:t>L</w:t>
      </w:r>
      <w:r>
        <w:rPr>
          <w:color w:val="231F20"/>
          <w:w w:val="83"/>
          <w:sz w:val="19"/>
        </w:rPr>
        <w:t>’</w:t>
      </w:r>
      <w:r>
        <w:rPr>
          <w:color w:val="231F20"/>
          <w:spacing w:val="-1"/>
          <w:sz w:val="19"/>
        </w:rPr>
        <w:t xml:space="preserve"> </w:t>
      </w:r>
      <w:r>
        <w:rPr>
          <w:color w:val="231F20"/>
          <w:spacing w:val="-1"/>
          <w:w w:val="107"/>
          <w:sz w:val="19"/>
        </w:rPr>
        <w:t>Harmattan</w:t>
      </w:r>
      <w:r>
        <w:rPr>
          <w:color w:val="231F20"/>
          <w:w w:val="107"/>
          <w:sz w:val="19"/>
        </w:rPr>
        <w:t>,</w:t>
      </w:r>
      <w:r>
        <w:rPr>
          <w:color w:val="231F20"/>
          <w:spacing w:val="-8"/>
          <w:sz w:val="19"/>
        </w:rPr>
        <w:t xml:space="preserve"> </w:t>
      </w:r>
      <w:r>
        <w:rPr>
          <w:color w:val="231F20"/>
          <w:spacing w:val="-1"/>
          <w:sz w:val="19"/>
        </w:rPr>
        <w:t>2005</w:t>
      </w:r>
      <w:r>
        <w:rPr>
          <w:color w:val="231F20"/>
          <w:sz w:val="19"/>
        </w:rPr>
        <w:t>.</w:t>
      </w:r>
    </w:p>
    <w:p w:rsidR="007C7C96" w:rsidRDefault="00000000">
      <w:pPr>
        <w:spacing w:before="1" w:line="252" w:lineRule="auto"/>
        <w:ind w:left="362" w:hanging="240"/>
        <w:rPr>
          <w:sz w:val="19"/>
        </w:rPr>
      </w:pPr>
      <w:r>
        <w:rPr>
          <w:color w:val="231F20"/>
          <w:spacing w:val="-1"/>
          <w:w w:val="104"/>
          <w:sz w:val="19"/>
        </w:rPr>
        <w:t>Erlmann</w:t>
      </w:r>
      <w:r>
        <w:rPr>
          <w:color w:val="231F20"/>
          <w:w w:val="104"/>
          <w:sz w:val="19"/>
        </w:rPr>
        <w:t>,</w:t>
      </w:r>
      <w:r>
        <w:rPr>
          <w:color w:val="231F20"/>
          <w:spacing w:val="7"/>
          <w:sz w:val="19"/>
        </w:rPr>
        <w:t xml:space="preserve"> </w:t>
      </w:r>
      <w:r>
        <w:rPr>
          <w:color w:val="231F20"/>
          <w:spacing w:val="-15"/>
          <w:w w:val="99"/>
          <w:sz w:val="19"/>
        </w:rPr>
        <w:t>V</w:t>
      </w:r>
      <w:r>
        <w:rPr>
          <w:color w:val="231F20"/>
          <w:spacing w:val="-1"/>
          <w:w w:val="104"/>
          <w:sz w:val="19"/>
        </w:rPr>
        <w:t>eit</w:t>
      </w:r>
      <w:r>
        <w:rPr>
          <w:color w:val="231F20"/>
          <w:w w:val="104"/>
          <w:sz w:val="19"/>
        </w:rPr>
        <w:t>.</w:t>
      </w:r>
      <w:r>
        <w:rPr>
          <w:color w:val="231F20"/>
          <w:spacing w:val="14"/>
          <w:sz w:val="19"/>
        </w:rPr>
        <w:t xml:space="preserve"> </w:t>
      </w:r>
      <w:r>
        <w:rPr>
          <w:i/>
          <w:color w:val="231F20"/>
          <w:spacing w:val="-1"/>
          <w:w w:val="103"/>
          <w:sz w:val="19"/>
        </w:rPr>
        <w:t>Reaso</w:t>
      </w:r>
      <w:r>
        <w:rPr>
          <w:i/>
          <w:color w:val="231F20"/>
          <w:w w:val="103"/>
          <w:sz w:val="19"/>
        </w:rPr>
        <w:t>n</w:t>
      </w:r>
      <w:r>
        <w:rPr>
          <w:i/>
          <w:color w:val="231F20"/>
          <w:spacing w:val="21"/>
          <w:sz w:val="19"/>
        </w:rPr>
        <w:t xml:space="preserve"> </w:t>
      </w:r>
      <w:r>
        <w:rPr>
          <w:i/>
          <w:color w:val="231F20"/>
          <w:spacing w:val="-1"/>
          <w:w w:val="103"/>
          <w:sz w:val="19"/>
        </w:rPr>
        <w:t>an</w:t>
      </w:r>
      <w:r>
        <w:rPr>
          <w:i/>
          <w:color w:val="231F20"/>
          <w:w w:val="103"/>
          <w:sz w:val="19"/>
        </w:rPr>
        <w:t>d</w:t>
      </w:r>
      <w:r>
        <w:rPr>
          <w:i/>
          <w:color w:val="231F20"/>
          <w:spacing w:val="21"/>
          <w:sz w:val="19"/>
        </w:rPr>
        <w:t xml:space="preserve"> </w:t>
      </w:r>
      <w:r>
        <w:rPr>
          <w:i/>
          <w:color w:val="231F20"/>
          <w:spacing w:val="-1"/>
          <w:sz w:val="19"/>
        </w:rPr>
        <w:t>Resonance</w:t>
      </w:r>
      <w:r>
        <w:rPr>
          <w:i/>
          <w:color w:val="231F20"/>
          <w:sz w:val="19"/>
        </w:rPr>
        <w:t>:</w:t>
      </w:r>
      <w:r>
        <w:rPr>
          <w:i/>
          <w:color w:val="231F20"/>
          <w:spacing w:val="7"/>
          <w:sz w:val="19"/>
        </w:rPr>
        <w:t xml:space="preserve"> </w:t>
      </w:r>
      <w:r>
        <w:rPr>
          <w:i/>
          <w:color w:val="231F20"/>
          <w:w w:val="118"/>
          <w:sz w:val="19"/>
        </w:rPr>
        <w:t>A</w:t>
      </w:r>
      <w:r>
        <w:rPr>
          <w:i/>
          <w:color w:val="231F20"/>
          <w:spacing w:val="21"/>
          <w:sz w:val="19"/>
        </w:rPr>
        <w:t xml:space="preserve"> </w:t>
      </w:r>
      <w:r>
        <w:rPr>
          <w:i/>
          <w:color w:val="231F20"/>
          <w:spacing w:val="-1"/>
          <w:w w:val="107"/>
          <w:sz w:val="19"/>
        </w:rPr>
        <w:t>Histor</w:t>
      </w:r>
      <w:r>
        <w:rPr>
          <w:i/>
          <w:color w:val="231F20"/>
          <w:w w:val="107"/>
          <w:sz w:val="19"/>
        </w:rPr>
        <w:t>y</w:t>
      </w:r>
      <w:r>
        <w:rPr>
          <w:i/>
          <w:color w:val="231F20"/>
          <w:spacing w:val="21"/>
          <w:sz w:val="19"/>
        </w:rPr>
        <w:t xml:space="preserve"> </w:t>
      </w:r>
      <w:r>
        <w:rPr>
          <w:i/>
          <w:color w:val="231F20"/>
          <w:spacing w:val="-1"/>
          <w:w w:val="107"/>
          <w:sz w:val="19"/>
        </w:rPr>
        <w:t>o</w:t>
      </w:r>
      <w:r>
        <w:rPr>
          <w:i/>
          <w:color w:val="231F20"/>
          <w:w w:val="107"/>
          <w:sz w:val="19"/>
        </w:rPr>
        <w:t>f</w:t>
      </w:r>
      <w:r>
        <w:rPr>
          <w:i/>
          <w:color w:val="231F20"/>
          <w:spacing w:val="21"/>
          <w:sz w:val="19"/>
        </w:rPr>
        <w:t xml:space="preserve"> </w:t>
      </w:r>
      <w:r>
        <w:rPr>
          <w:i/>
          <w:color w:val="231F20"/>
          <w:spacing w:val="-1"/>
          <w:w w:val="105"/>
          <w:sz w:val="19"/>
        </w:rPr>
        <w:t>Moder</w:t>
      </w:r>
      <w:r>
        <w:rPr>
          <w:i/>
          <w:color w:val="231F20"/>
          <w:w w:val="105"/>
          <w:sz w:val="19"/>
        </w:rPr>
        <w:t>n</w:t>
      </w:r>
      <w:r>
        <w:rPr>
          <w:i/>
          <w:color w:val="231F20"/>
          <w:spacing w:val="14"/>
          <w:sz w:val="19"/>
        </w:rPr>
        <w:t xml:space="preserve"> </w:t>
      </w:r>
      <w:r>
        <w:rPr>
          <w:i/>
          <w:color w:val="231F20"/>
          <w:spacing w:val="-4"/>
          <w:w w:val="118"/>
          <w:sz w:val="19"/>
        </w:rPr>
        <w:t>A</w:t>
      </w:r>
      <w:r>
        <w:rPr>
          <w:i/>
          <w:color w:val="231F20"/>
          <w:spacing w:val="-1"/>
          <w:w w:val="108"/>
          <w:sz w:val="19"/>
        </w:rPr>
        <w:t>uralit</w:t>
      </w:r>
      <w:r>
        <w:rPr>
          <w:i/>
          <w:color w:val="231F20"/>
          <w:spacing w:val="-20"/>
          <w:w w:val="108"/>
          <w:sz w:val="19"/>
        </w:rPr>
        <w:t>y</w:t>
      </w:r>
      <w:r>
        <w:rPr>
          <w:i/>
          <w:color w:val="231F20"/>
          <w:sz w:val="19"/>
        </w:rPr>
        <w:t>.</w:t>
      </w:r>
      <w:r>
        <w:rPr>
          <w:i/>
          <w:color w:val="231F20"/>
          <w:spacing w:val="21"/>
          <w:sz w:val="19"/>
        </w:rPr>
        <w:t xml:space="preserve"> </w:t>
      </w:r>
      <w:r>
        <w:rPr>
          <w:color w:val="231F20"/>
          <w:spacing w:val="-1"/>
          <w:w w:val="102"/>
          <w:sz w:val="19"/>
        </w:rPr>
        <w:t xml:space="preserve">New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2"/>
          <w:sz w:val="19"/>
        </w:rPr>
        <w:t>Zon</w:t>
      </w:r>
      <w:r>
        <w:rPr>
          <w:color w:val="231F20"/>
          <w:spacing w:val="-6"/>
          <w:w w:val="102"/>
          <w:sz w:val="19"/>
        </w:rPr>
        <w:t>e</w:t>
      </w:r>
      <w:r>
        <w:rPr>
          <w:color w:val="231F20"/>
          <w:sz w:val="19"/>
        </w:rPr>
        <w:t>,</w:t>
      </w:r>
      <w:r>
        <w:rPr>
          <w:color w:val="231F20"/>
          <w:spacing w:val="-8"/>
          <w:sz w:val="19"/>
        </w:rPr>
        <w:t xml:space="preserve"> </w:t>
      </w:r>
      <w:r>
        <w:rPr>
          <w:smallCaps/>
          <w:color w:val="231F20"/>
          <w:spacing w:val="-1"/>
          <w:sz w:val="19"/>
        </w:rPr>
        <w:t>2010</w:t>
      </w:r>
      <w:r>
        <w:rPr>
          <w:color w:val="231F20"/>
          <w:sz w:val="19"/>
        </w:rPr>
        <w:t>.</w:t>
      </w:r>
    </w:p>
    <w:p w:rsidR="007C7C96" w:rsidRDefault="00000000">
      <w:pPr>
        <w:spacing w:before="1" w:line="252" w:lineRule="auto"/>
        <w:ind w:left="362" w:hanging="240"/>
        <w:rPr>
          <w:sz w:val="19"/>
        </w:rPr>
      </w:pPr>
      <w:r>
        <w:rPr>
          <w:color w:val="231F20"/>
          <w:spacing w:val="1"/>
          <w:sz w:val="19"/>
        </w:rPr>
        <w:t>Esposit</w:t>
      </w:r>
      <w:r>
        <w:rPr>
          <w:color w:val="231F20"/>
          <w:spacing w:val="-2"/>
          <w:sz w:val="19"/>
        </w:rPr>
        <w:t>o</w:t>
      </w:r>
      <w:r>
        <w:rPr>
          <w:color w:val="231F20"/>
          <w:sz w:val="19"/>
        </w:rPr>
        <w:t xml:space="preserve">, </w:t>
      </w:r>
      <w:r>
        <w:rPr>
          <w:color w:val="231F20"/>
          <w:spacing w:val="3"/>
          <w:sz w:val="19"/>
        </w:rPr>
        <w:t xml:space="preserve"> </w:t>
      </w:r>
      <w:r>
        <w:rPr>
          <w:color w:val="231F20"/>
          <w:spacing w:val="1"/>
          <w:w w:val="103"/>
          <w:sz w:val="19"/>
        </w:rPr>
        <w:t>Robert</w:t>
      </w:r>
      <w:r>
        <w:rPr>
          <w:color w:val="231F20"/>
          <w:spacing w:val="-2"/>
          <w:w w:val="103"/>
          <w:sz w:val="19"/>
        </w:rPr>
        <w:t>o</w:t>
      </w:r>
      <w:r>
        <w:rPr>
          <w:color w:val="231F20"/>
          <w:sz w:val="19"/>
        </w:rPr>
        <w:t xml:space="preserve">. </w:t>
      </w:r>
      <w:r>
        <w:rPr>
          <w:color w:val="231F20"/>
          <w:spacing w:val="3"/>
          <w:sz w:val="19"/>
        </w:rPr>
        <w:t xml:space="preserve"> </w:t>
      </w:r>
      <w:r>
        <w:rPr>
          <w:i/>
          <w:color w:val="231F20"/>
          <w:spacing w:val="-2"/>
          <w:w w:val="99"/>
          <w:sz w:val="19"/>
        </w:rPr>
        <w:t>T</w:t>
      </w:r>
      <w:r>
        <w:rPr>
          <w:i/>
          <w:color w:val="231F20"/>
          <w:spacing w:val="1"/>
          <w:w w:val="103"/>
          <w:sz w:val="19"/>
        </w:rPr>
        <w:t>hir</w:t>
      </w:r>
      <w:r>
        <w:rPr>
          <w:i/>
          <w:color w:val="231F20"/>
          <w:w w:val="103"/>
          <w:sz w:val="19"/>
        </w:rPr>
        <w:t>d</w:t>
      </w:r>
      <w:r>
        <w:rPr>
          <w:i/>
          <w:color w:val="231F20"/>
          <w:sz w:val="19"/>
        </w:rPr>
        <w:t xml:space="preserve"> </w:t>
      </w:r>
      <w:r>
        <w:rPr>
          <w:i/>
          <w:color w:val="231F20"/>
          <w:spacing w:val="10"/>
          <w:sz w:val="19"/>
        </w:rPr>
        <w:t xml:space="preserve"> </w:t>
      </w:r>
      <w:r>
        <w:rPr>
          <w:i/>
          <w:color w:val="231F20"/>
          <w:spacing w:val="-8"/>
          <w:w w:val="91"/>
          <w:sz w:val="19"/>
        </w:rPr>
        <w:t>P</w:t>
      </w:r>
      <w:r>
        <w:rPr>
          <w:i/>
          <w:color w:val="231F20"/>
          <w:spacing w:val="1"/>
          <w:w w:val="98"/>
          <w:sz w:val="19"/>
        </w:rPr>
        <w:t>erson</w:t>
      </w:r>
      <w:r>
        <w:rPr>
          <w:i/>
          <w:color w:val="231F20"/>
          <w:w w:val="98"/>
          <w:sz w:val="19"/>
        </w:rPr>
        <w:t>:</w:t>
      </w:r>
      <w:r>
        <w:rPr>
          <w:i/>
          <w:color w:val="231F20"/>
          <w:sz w:val="19"/>
        </w:rPr>
        <w:t xml:space="preserve"> </w:t>
      </w:r>
      <w:r>
        <w:rPr>
          <w:i/>
          <w:color w:val="231F20"/>
          <w:spacing w:val="3"/>
          <w:sz w:val="19"/>
        </w:rPr>
        <w:t xml:space="preserve"> </w:t>
      </w:r>
      <w:r>
        <w:rPr>
          <w:i/>
          <w:color w:val="231F20"/>
          <w:spacing w:val="-8"/>
          <w:w w:val="91"/>
          <w:sz w:val="19"/>
        </w:rPr>
        <w:t>P</w:t>
      </w:r>
      <w:r>
        <w:rPr>
          <w:i/>
          <w:color w:val="231F20"/>
          <w:spacing w:val="1"/>
          <w:sz w:val="19"/>
        </w:rPr>
        <w:t>olitic</w:t>
      </w:r>
      <w:r>
        <w:rPr>
          <w:i/>
          <w:color w:val="231F20"/>
          <w:sz w:val="19"/>
        </w:rPr>
        <w:t xml:space="preserve">s </w:t>
      </w:r>
      <w:r>
        <w:rPr>
          <w:i/>
          <w:color w:val="231F20"/>
          <w:spacing w:val="10"/>
          <w:sz w:val="19"/>
        </w:rPr>
        <w:t xml:space="preserve"> </w:t>
      </w:r>
      <w:r>
        <w:rPr>
          <w:i/>
          <w:color w:val="231F20"/>
          <w:spacing w:val="1"/>
          <w:w w:val="107"/>
          <w:sz w:val="19"/>
        </w:rPr>
        <w:t>o</w:t>
      </w:r>
      <w:r>
        <w:rPr>
          <w:i/>
          <w:color w:val="231F20"/>
          <w:w w:val="107"/>
          <w:sz w:val="19"/>
        </w:rPr>
        <w:t>f</w:t>
      </w:r>
      <w:r>
        <w:rPr>
          <w:i/>
          <w:color w:val="231F20"/>
          <w:sz w:val="19"/>
        </w:rPr>
        <w:t xml:space="preserve"> </w:t>
      </w:r>
      <w:r>
        <w:rPr>
          <w:i/>
          <w:color w:val="231F20"/>
          <w:spacing w:val="10"/>
          <w:sz w:val="19"/>
        </w:rPr>
        <w:t xml:space="preserve"> </w:t>
      </w:r>
      <w:r>
        <w:rPr>
          <w:i/>
          <w:color w:val="231F20"/>
          <w:spacing w:val="1"/>
          <w:w w:val="103"/>
          <w:sz w:val="19"/>
        </w:rPr>
        <w:t>Lif</w:t>
      </w:r>
      <w:r>
        <w:rPr>
          <w:i/>
          <w:color w:val="231F20"/>
          <w:w w:val="103"/>
          <w:sz w:val="19"/>
        </w:rPr>
        <w:t>e</w:t>
      </w:r>
      <w:r>
        <w:rPr>
          <w:i/>
          <w:color w:val="231F20"/>
          <w:sz w:val="19"/>
        </w:rPr>
        <w:t xml:space="preserve"> </w:t>
      </w:r>
      <w:r>
        <w:rPr>
          <w:i/>
          <w:color w:val="231F20"/>
          <w:spacing w:val="10"/>
          <w:sz w:val="19"/>
        </w:rPr>
        <w:t xml:space="preserve"> </w:t>
      </w:r>
      <w:r>
        <w:rPr>
          <w:i/>
          <w:color w:val="231F20"/>
          <w:spacing w:val="1"/>
          <w:w w:val="103"/>
          <w:sz w:val="19"/>
        </w:rPr>
        <w:t>an</w:t>
      </w:r>
      <w:r>
        <w:rPr>
          <w:i/>
          <w:color w:val="231F20"/>
          <w:w w:val="103"/>
          <w:sz w:val="19"/>
        </w:rPr>
        <w:t>d</w:t>
      </w:r>
      <w:r>
        <w:rPr>
          <w:i/>
          <w:color w:val="231F20"/>
          <w:sz w:val="19"/>
        </w:rPr>
        <w:t xml:space="preserve"> </w:t>
      </w:r>
      <w:r>
        <w:rPr>
          <w:i/>
          <w:color w:val="231F20"/>
          <w:spacing w:val="10"/>
          <w:sz w:val="19"/>
        </w:rPr>
        <w:t xml:space="preserve"> </w:t>
      </w:r>
      <w:r>
        <w:rPr>
          <w:i/>
          <w:color w:val="231F20"/>
          <w:spacing w:val="1"/>
          <w:w w:val="103"/>
          <w:sz w:val="19"/>
        </w:rPr>
        <w:t>Philosoph</w:t>
      </w:r>
      <w:r>
        <w:rPr>
          <w:i/>
          <w:color w:val="231F20"/>
          <w:w w:val="103"/>
          <w:sz w:val="19"/>
        </w:rPr>
        <w:t>y</w:t>
      </w:r>
      <w:r>
        <w:rPr>
          <w:i/>
          <w:color w:val="231F20"/>
          <w:sz w:val="19"/>
        </w:rPr>
        <w:t xml:space="preserve"> </w:t>
      </w:r>
      <w:r>
        <w:rPr>
          <w:i/>
          <w:color w:val="231F20"/>
          <w:spacing w:val="10"/>
          <w:sz w:val="19"/>
        </w:rPr>
        <w:t xml:space="preserve"> </w:t>
      </w:r>
      <w:r>
        <w:rPr>
          <w:i/>
          <w:color w:val="231F20"/>
          <w:spacing w:val="1"/>
          <w:w w:val="107"/>
          <w:sz w:val="19"/>
        </w:rPr>
        <w:t>o</w:t>
      </w:r>
      <w:r>
        <w:rPr>
          <w:i/>
          <w:color w:val="231F20"/>
          <w:w w:val="107"/>
          <w:sz w:val="19"/>
        </w:rPr>
        <w:t>f</w:t>
      </w:r>
      <w:r>
        <w:rPr>
          <w:i/>
          <w:color w:val="231F20"/>
          <w:sz w:val="19"/>
        </w:rPr>
        <w:t xml:space="preserve"> </w:t>
      </w:r>
      <w:r>
        <w:rPr>
          <w:i/>
          <w:color w:val="231F20"/>
          <w:spacing w:val="10"/>
          <w:sz w:val="19"/>
        </w:rPr>
        <w:t xml:space="preserve"> </w:t>
      </w:r>
      <w:r>
        <w:rPr>
          <w:i/>
          <w:color w:val="231F20"/>
          <w:spacing w:val="1"/>
          <w:w w:val="109"/>
          <w:sz w:val="19"/>
        </w:rPr>
        <w:t xml:space="preserve">the </w:t>
      </w:r>
      <w:r>
        <w:rPr>
          <w:i/>
          <w:color w:val="231F20"/>
          <w:spacing w:val="-1"/>
          <w:w w:val="103"/>
          <w:sz w:val="19"/>
        </w:rPr>
        <w:t>Impersonal</w:t>
      </w:r>
      <w:r>
        <w:rPr>
          <w:i/>
          <w:color w:val="231F20"/>
          <w:w w:val="103"/>
          <w:sz w:val="19"/>
        </w:rPr>
        <w:t>.</w:t>
      </w:r>
      <w:r>
        <w:rPr>
          <w:i/>
          <w:color w:val="231F20"/>
          <w:spacing w:val="-8"/>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8"/>
          <w:sz w:val="19"/>
        </w:rPr>
        <w:t xml:space="preserve"> </w:t>
      </w:r>
      <w:r>
        <w:rPr>
          <w:color w:val="231F20"/>
          <w:spacing w:val="-1"/>
          <w:w w:val="102"/>
          <w:sz w:val="19"/>
        </w:rPr>
        <w:t>Zakiy</w:t>
      </w:r>
      <w:r>
        <w:rPr>
          <w:color w:val="231F20"/>
          <w:w w:val="102"/>
          <w:sz w:val="19"/>
        </w:rPr>
        <w:t>a</w:t>
      </w:r>
      <w:r>
        <w:rPr>
          <w:color w:val="231F20"/>
          <w:spacing w:val="-1"/>
          <w:sz w:val="19"/>
        </w:rPr>
        <w:t xml:space="preserve"> </w:t>
      </w:r>
      <w:r>
        <w:rPr>
          <w:color w:val="231F20"/>
          <w:spacing w:val="-1"/>
          <w:w w:val="103"/>
          <w:sz w:val="19"/>
        </w:rPr>
        <w:t>Hanafi</w:t>
      </w:r>
      <w:r>
        <w:rPr>
          <w:color w:val="231F20"/>
          <w:w w:val="103"/>
          <w:sz w:val="19"/>
        </w:rPr>
        <w:t>.</w:t>
      </w:r>
      <w:r>
        <w:rPr>
          <w:color w:val="231F20"/>
          <w:spacing w:val="-8"/>
          <w:sz w:val="19"/>
        </w:rPr>
        <w:t xml:space="preserve"> </w:t>
      </w:r>
      <w:r>
        <w:rPr>
          <w:color w:val="231F20"/>
          <w:spacing w:val="-1"/>
          <w:w w:val="101"/>
          <w:sz w:val="19"/>
        </w:rPr>
        <w:t>Cambridge</w:t>
      </w:r>
      <w:r>
        <w:rPr>
          <w:color w:val="231F20"/>
          <w:w w:val="101"/>
          <w:sz w:val="19"/>
        </w:rPr>
        <w:t>:</w:t>
      </w:r>
      <w:r>
        <w:rPr>
          <w:color w:val="231F20"/>
          <w:spacing w:val="-8"/>
          <w:sz w:val="19"/>
        </w:rPr>
        <w:t xml:space="preserve"> </w:t>
      </w:r>
      <w:r>
        <w:rPr>
          <w:color w:val="231F20"/>
          <w:spacing w:val="-6"/>
          <w:w w:val="99"/>
          <w:sz w:val="19"/>
        </w:rPr>
        <w:t>P</w:t>
      </w:r>
      <w:r>
        <w:rPr>
          <w:color w:val="231F20"/>
          <w:spacing w:val="-1"/>
          <w:w w:val="106"/>
          <w:sz w:val="19"/>
        </w:rPr>
        <w:t>olit</w:t>
      </w:r>
      <w:r>
        <w:rPr>
          <w:color w:val="231F20"/>
          <w:spacing w:val="-20"/>
          <w:w w:val="106"/>
          <w:sz w:val="19"/>
        </w:rPr>
        <w:t>y</w:t>
      </w:r>
      <w:r>
        <w:rPr>
          <w:color w:val="231F20"/>
          <w:sz w:val="19"/>
        </w:rPr>
        <w:t>,</w:t>
      </w:r>
      <w:r>
        <w:rPr>
          <w:color w:val="231F20"/>
          <w:spacing w:val="-8"/>
          <w:sz w:val="19"/>
        </w:rPr>
        <w:t xml:space="preserve"> </w:t>
      </w:r>
      <w:r>
        <w:rPr>
          <w:smallCaps/>
          <w:color w:val="231F20"/>
          <w:spacing w:val="-1"/>
          <w:sz w:val="19"/>
        </w:rPr>
        <w:t>2012</w:t>
      </w:r>
      <w:r>
        <w:rPr>
          <w:color w:val="231F20"/>
          <w:sz w:val="19"/>
        </w:rPr>
        <w:t>.</w:t>
      </w:r>
    </w:p>
    <w:p w:rsidR="007C7C96" w:rsidRDefault="00000000">
      <w:pPr>
        <w:spacing w:before="1"/>
        <w:ind w:left="122"/>
        <w:rPr>
          <w:sz w:val="19"/>
        </w:rPr>
      </w:pPr>
      <w:r>
        <w:rPr>
          <w:color w:val="231F20"/>
          <w:spacing w:val="-1"/>
          <w:sz w:val="19"/>
        </w:rPr>
        <w:t>Evan</w:t>
      </w:r>
      <w:r>
        <w:rPr>
          <w:color w:val="231F20"/>
          <w:spacing w:val="-8"/>
          <w:sz w:val="19"/>
        </w:rPr>
        <w:t>s</w:t>
      </w:r>
      <w:r>
        <w:rPr>
          <w:color w:val="231F20"/>
          <w:sz w:val="19"/>
        </w:rPr>
        <w:t>,</w:t>
      </w:r>
      <w:r>
        <w:rPr>
          <w:color w:val="231F20"/>
          <w:spacing w:val="-8"/>
          <w:sz w:val="19"/>
        </w:rPr>
        <w:t xml:space="preserve"> </w:t>
      </w:r>
      <w:r>
        <w:rPr>
          <w:color w:val="231F20"/>
          <w:spacing w:val="-1"/>
          <w:w w:val="101"/>
          <w:sz w:val="19"/>
        </w:rPr>
        <w:t>Nichola</w:t>
      </w:r>
      <w:r>
        <w:rPr>
          <w:color w:val="231F20"/>
          <w:spacing w:val="-8"/>
          <w:w w:val="101"/>
          <w:sz w:val="19"/>
        </w:rPr>
        <w:t>s</w:t>
      </w:r>
      <w:r>
        <w:rPr>
          <w:color w:val="231F20"/>
          <w:sz w:val="19"/>
        </w:rPr>
        <w:t>.</w:t>
      </w:r>
      <w:r>
        <w:rPr>
          <w:color w:val="231F20"/>
          <w:spacing w:val="-8"/>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
          <w:sz w:val="19"/>
        </w:rPr>
        <w:t xml:space="preserve"> </w:t>
      </w:r>
      <w:r>
        <w:rPr>
          <w:i/>
          <w:color w:val="231F20"/>
          <w:spacing w:val="-1"/>
          <w:w w:val="102"/>
          <w:sz w:val="19"/>
        </w:rPr>
        <w:t>Hors</w:t>
      </w:r>
      <w:r>
        <w:rPr>
          <w:i/>
          <w:color w:val="231F20"/>
          <w:w w:val="102"/>
          <w:sz w:val="19"/>
        </w:rPr>
        <w:t>e</w:t>
      </w:r>
      <w:r>
        <w:rPr>
          <w:i/>
          <w:color w:val="231F20"/>
          <w:spacing w:val="-8"/>
          <w:sz w:val="19"/>
        </w:rPr>
        <w:t xml:space="preserve"> </w:t>
      </w:r>
      <w:r>
        <w:rPr>
          <w:i/>
          <w:color w:val="231F20"/>
          <w:spacing w:val="-4"/>
          <w:w w:val="120"/>
          <w:sz w:val="19"/>
        </w:rPr>
        <w:t>W</w:t>
      </w:r>
      <w:r>
        <w:rPr>
          <w:i/>
          <w:color w:val="231F20"/>
          <w:spacing w:val="-1"/>
          <w:w w:val="101"/>
          <w:sz w:val="19"/>
        </w:rPr>
        <w:t>hispere</w:t>
      </w:r>
      <w:r>
        <w:rPr>
          <w:i/>
          <w:color w:val="231F20"/>
          <w:spacing w:val="-15"/>
          <w:w w:val="101"/>
          <w:sz w:val="19"/>
        </w:rPr>
        <w:t>r</w:t>
      </w:r>
      <w:r>
        <w:rPr>
          <w:i/>
          <w:color w:val="231F20"/>
          <w:sz w:val="19"/>
        </w:rPr>
        <w:t>.</w:t>
      </w:r>
      <w:r>
        <w:rPr>
          <w:i/>
          <w:color w:val="231F20"/>
          <w:spacing w:val="-1"/>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1"/>
          <w:sz w:val="19"/>
        </w:rPr>
        <w:t>Delacort</w:t>
      </w:r>
      <w:r>
        <w:rPr>
          <w:color w:val="231F20"/>
          <w:spacing w:val="-6"/>
          <w:w w:val="101"/>
          <w:sz w:val="19"/>
        </w:rPr>
        <w:t>e</w:t>
      </w:r>
      <w:r>
        <w:rPr>
          <w:color w:val="231F20"/>
          <w:sz w:val="19"/>
        </w:rPr>
        <w:t>,</w:t>
      </w:r>
      <w:r>
        <w:rPr>
          <w:color w:val="231F20"/>
          <w:spacing w:val="-8"/>
          <w:sz w:val="19"/>
        </w:rPr>
        <w:t xml:space="preserve"> </w:t>
      </w:r>
      <w:r>
        <w:rPr>
          <w:smallCaps/>
          <w:color w:val="231F20"/>
          <w:spacing w:val="-1"/>
          <w:sz w:val="19"/>
        </w:rPr>
        <w:t>1995</w:t>
      </w:r>
      <w:r>
        <w:rPr>
          <w:color w:val="231F20"/>
          <w:sz w:val="19"/>
        </w:rPr>
        <w:t>.</w:t>
      </w:r>
    </w:p>
    <w:p w:rsidR="007C7C96" w:rsidRDefault="00000000">
      <w:pPr>
        <w:spacing w:before="11" w:line="252" w:lineRule="auto"/>
        <w:ind w:left="362" w:right="39" w:hanging="240"/>
        <w:rPr>
          <w:sz w:val="19"/>
        </w:rPr>
      </w:pPr>
      <w:r>
        <w:rPr>
          <w:color w:val="231F20"/>
          <w:sz w:val="19"/>
        </w:rPr>
        <w:t xml:space="preserve">Evens, Aden. </w:t>
      </w:r>
      <w:r>
        <w:rPr>
          <w:i/>
          <w:color w:val="231F20"/>
          <w:sz w:val="19"/>
        </w:rPr>
        <w:t xml:space="preserve">Sound Ideas: Music, Machines, and Experience. </w:t>
      </w:r>
      <w:r>
        <w:rPr>
          <w:color w:val="231F20"/>
          <w:sz w:val="19"/>
        </w:rPr>
        <w:t>Minneapolis: U of Minnesota P, 2005.</w:t>
      </w:r>
    </w:p>
    <w:p w:rsidR="007C7C96" w:rsidRDefault="00000000">
      <w:pPr>
        <w:spacing w:before="1" w:line="252" w:lineRule="auto"/>
        <w:ind w:left="122" w:right="443"/>
        <w:rPr>
          <w:sz w:val="19"/>
        </w:rPr>
      </w:pPr>
      <w:r>
        <w:rPr>
          <w:color w:val="231F20"/>
          <w:spacing w:val="-1"/>
          <w:sz w:val="19"/>
        </w:rPr>
        <w:t>Fink</w:t>
      </w:r>
      <w:r>
        <w:rPr>
          <w:color w:val="231F20"/>
          <w:sz w:val="19"/>
        </w:rPr>
        <w:t>,</w:t>
      </w:r>
      <w:r>
        <w:rPr>
          <w:color w:val="231F20"/>
          <w:spacing w:val="-8"/>
          <w:sz w:val="19"/>
        </w:rPr>
        <w:t xml:space="preserve"> </w:t>
      </w:r>
      <w:r>
        <w:rPr>
          <w:color w:val="231F20"/>
          <w:spacing w:val="-1"/>
          <w:sz w:val="19"/>
        </w:rPr>
        <w:t>Bruc</w:t>
      </w:r>
      <w:r>
        <w:rPr>
          <w:color w:val="231F20"/>
          <w:spacing w:val="-6"/>
          <w:sz w:val="19"/>
        </w:rPr>
        <w:t>e</w:t>
      </w:r>
      <w:r>
        <w:rPr>
          <w:color w:val="231F20"/>
          <w:sz w:val="19"/>
        </w:rPr>
        <w:t>.</w:t>
      </w:r>
      <w:r>
        <w:rPr>
          <w:color w:val="231F20"/>
          <w:spacing w:val="-8"/>
          <w:sz w:val="19"/>
        </w:rPr>
        <w:t xml:space="preserve"> </w:t>
      </w:r>
      <w:r>
        <w:rPr>
          <w:i/>
          <w:color w:val="231F20"/>
          <w:spacing w:val="-1"/>
          <w:sz w:val="19"/>
        </w:rPr>
        <w:t>Laca</w:t>
      </w:r>
      <w:r>
        <w:rPr>
          <w:i/>
          <w:color w:val="231F20"/>
          <w:sz w:val="19"/>
        </w:rPr>
        <w:t>n</w:t>
      </w:r>
      <w:r>
        <w:rPr>
          <w:i/>
          <w:color w:val="231F20"/>
          <w:spacing w:val="-1"/>
          <w:sz w:val="19"/>
        </w:rPr>
        <w:t xml:space="preserve"> </w:t>
      </w:r>
      <w:r>
        <w:rPr>
          <w:i/>
          <w:color w:val="231F20"/>
          <w:spacing w:val="-1"/>
          <w:w w:val="107"/>
          <w:sz w:val="19"/>
        </w:rPr>
        <w:t>t</w:t>
      </w:r>
      <w:r>
        <w:rPr>
          <w:i/>
          <w:color w:val="231F20"/>
          <w:w w:val="107"/>
          <w:sz w:val="19"/>
        </w:rPr>
        <w:t>o</w:t>
      </w:r>
      <w:r>
        <w:rPr>
          <w:i/>
          <w:color w:val="231F20"/>
          <w:spacing w:val="-1"/>
          <w:sz w:val="19"/>
        </w:rPr>
        <w:t xml:space="preserve"> </w:t>
      </w:r>
      <w:r>
        <w:rPr>
          <w:i/>
          <w:color w:val="231F20"/>
          <w:spacing w:val="-1"/>
          <w:w w:val="109"/>
          <w:sz w:val="19"/>
        </w:rPr>
        <w:t>th</w:t>
      </w:r>
      <w:r>
        <w:rPr>
          <w:i/>
          <w:color w:val="231F20"/>
          <w:w w:val="109"/>
          <w:sz w:val="19"/>
        </w:rPr>
        <w:t>e</w:t>
      </w:r>
      <w:r>
        <w:rPr>
          <w:i/>
          <w:color w:val="231F20"/>
          <w:spacing w:val="-1"/>
          <w:sz w:val="19"/>
        </w:rPr>
        <w:t xml:space="preserve"> </w:t>
      </w:r>
      <w:r>
        <w:rPr>
          <w:i/>
          <w:color w:val="231F20"/>
          <w:spacing w:val="-1"/>
          <w:w w:val="104"/>
          <w:sz w:val="19"/>
        </w:rPr>
        <w:t>Lette</w:t>
      </w:r>
      <w:r>
        <w:rPr>
          <w:i/>
          <w:color w:val="231F20"/>
          <w:spacing w:val="-15"/>
          <w:w w:val="104"/>
          <w:sz w:val="19"/>
        </w:rPr>
        <w:t>r</w:t>
      </w:r>
      <w:r>
        <w:rPr>
          <w:i/>
          <w:color w:val="231F20"/>
          <w:sz w:val="19"/>
        </w:rPr>
        <w:t>.</w:t>
      </w:r>
      <w:r>
        <w:rPr>
          <w:i/>
          <w:color w:val="231F20"/>
          <w:spacing w:val="-1"/>
          <w:sz w:val="19"/>
        </w:rPr>
        <w:t xml:space="preserve"> </w:t>
      </w:r>
      <w:r>
        <w:rPr>
          <w:color w:val="231F20"/>
          <w:spacing w:val="-1"/>
          <w:w w:val="102"/>
          <w:sz w:val="19"/>
        </w:rPr>
        <w:t>Minneapolis</w:t>
      </w:r>
      <w:r>
        <w:rPr>
          <w:color w:val="231F20"/>
          <w:w w:val="102"/>
          <w:sz w:val="19"/>
        </w:rPr>
        <w:t>:</w:t>
      </w:r>
      <w:r>
        <w:rPr>
          <w:color w:val="231F20"/>
          <w:spacing w:val="-8"/>
          <w:sz w:val="19"/>
        </w:rPr>
        <w:t xml:space="preserve"> </w:t>
      </w:r>
      <w:r>
        <w:rPr>
          <w:color w:val="231F20"/>
          <w:w w:val="99"/>
          <w:sz w:val="19"/>
        </w:rPr>
        <w:t>U</w:t>
      </w:r>
      <w:r>
        <w:rPr>
          <w:color w:val="231F20"/>
          <w:spacing w:val="-1"/>
          <w:sz w:val="19"/>
        </w:rPr>
        <w:t xml:space="preserve"> o</w:t>
      </w:r>
      <w:r>
        <w:rPr>
          <w:color w:val="231F20"/>
          <w:sz w:val="19"/>
        </w:rPr>
        <w:t>f</w:t>
      </w:r>
      <w:r>
        <w:rPr>
          <w:color w:val="231F20"/>
          <w:spacing w:val="-1"/>
          <w:sz w:val="19"/>
        </w:rPr>
        <w:t xml:space="preserve"> </w:t>
      </w:r>
      <w:r>
        <w:rPr>
          <w:color w:val="231F20"/>
          <w:spacing w:val="-1"/>
          <w:w w:val="105"/>
          <w:sz w:val="19"/>
        </w:rPr>
        <w:t>Minnesot</w:t>
      </w:r>
      <w:r>
        <w:rPr>
          <w:color w:val="231F20"/>
          <w:w w:val="105"/>
          <w:sz w:val="19"/>
        </w:rPr>
        <w:t>a</w:t>
      </w:r>
      <w:r>
        <w:rPr>
          <w:color w:val="231F20"/>
          <w:spacing w:val="-1"/>
          <w:sz w:val="19"/>
        </w:rPr>
        <w:t xml:space="preserve"> </w:t>
      </w:r>
      <w:r>
        <w:rPr>
          <w:color w:val="231F20"/>
          <w:spacing w:val="-20"/>
          <w:w w:val="99"/>
          <w:sz w:val="19"/>
        </w:rPr>
        <w:t>P</w:t>
      </w:r>
      <w:r>
        <w:rPr>
          <w:color w:val="231F20"/>
          <w:sz w:val="19"/>
        </w:rPr>
        <w:t>,</w:t>
      </w:r>
      <w:r>
        <w:rPr>
          <w:color w:val="231F20"/>
          <w:spacing w:val="-8"/>
          <w:sz w:val="19"/>
        </w:rPr>
        <w:t xml:space="preserve"> </w:t>
      </w:r>
      <w:r>
        <w:rPr>
          <w:color w:val="231F20"/>
          <w:spacing w:val="-1"/>
          <w:sz w:val="19"/>
        </w:rPr>
        <w:t>2004</w:t>
      </w:r>
      <w:r>
        <w:rPr>
          <w:color w:val="231F20"/>
          <w:sz w:val="19"/>
        </w:rPr>
        <w:t xml:space="preserve">. </w:t>
      </w:r>
      <w:r>
        <w:rPr>
          <w:color w:val="231F20"/>
          <w:spacing w:val="-4"/>
          <w:w w:val="89"/>
          <w:sz w:val="19"/>
        </w:rPr>
        <w:t>F</w:t>
      </w:r>
      <w:r>
        <w:rPr>
          <w:color w:val="231F20"/>
          <w:spacing w:val="-1"/>
          <w:w w:val="105"/>
          <w:sz w:val="19"/>
        </w:rPr>
        <w:t>oste</w:t>
      </w:r>
      <w:r>
        <w:rPr>
          <w:color w:val="231F20"/>
          <w:spacing w:val="-20"/>
          <w:w w:val="105"/>
          <w:sz w:val="19"/>
        </w:rPr>
        <w:t>r</w:t>
      </w:r>
      <w:r>
        <w:rPr>
          <w:color w:val="231F20"/>
          <w:sz w:val="19"/>
        </w:rPr>
        <w:t>,</w:t>
      </w:r>
      <w:r>
        <w:rPr>
          <w:color w:val="231F20"/>
          <w:spacing w:val="-8"/>
          <w:sz w:val="19"/>
        </w:rPr>
        <w:t xml:space="preserve"> </w:t>
      </w:r>
      <w:r>
        <w:rPr>
          <w:color w:val="231F20"/>
          <w:spacing w:val="-1"/>
          <w:w w:val="103"/>
          <w:sz w:val="19"/>
        </w:rPr>
        <w:t>Hal</w:t>
      </w:r>
      <w:r>
        <w:rPr>
          <w:color w:val="231F20"/>
          <w:w w:val="103"/>
          <w:sz w:val="19"/>
        </w:rPr>
        <w:t>,</w:t>
      </w:r>
      <w:r>
        <w:rPr>
          <w:color w:val="231F20"/>
          <w:spacing w:val="-8"/>
          <w:sz w:val="19"/>
        </w:rPr>
        <w:t xml:space="preserve"> </w:t>
      </w:r>
      <w:r>
        <w:rPr>
          <w:color w:val="231F20"/>
          <w:spacing w:val="-1"/>
          <w:sz w:val="19"/>
        </w:rPr>
        <w:t>ed</w:t>
      </w:r>
      <w:r>
        <w:rPr>
          <w:color w:val="231F20"/>
          <w:sz w:val="19"/>
        </w:rPr>
        <w:t>.</w:t>
      </w:r>
      <w:r>
        <w:rPr>
          <w:color w:val="231F20"/>
          <w:spacing w:val="-8"/>
          <w:sz w:val="19"/>
        </w:rPr>
        <w:t xml:space="preserve"> </w:t>
      </w:r>
      <w:r>
        <w:rPr>
          <w:i/>
          <w:color w:val="231F20"/>
          <w:spacing w:val="-4"/>
          <w:w w:val="109"/>
          <w:sz w:val="19"/>
        </w:rPr>
        <w:t>V</w:t>
      </w:r>
      <w:r>
        <w:rPr>
          <w:i/>
          <w:color w:val="231F20"/>
          <w:spacing w:val="-1"/>
          <w:w w:val="102"/>
          <w:sz w:val="19"/>
        </w:rPr>
        <w:t>isio</w:t>
      </w:r>
      <w:r>
        <w:rPr>
          <w:i/>
          <w:color w:val="231F20"/>
          <w:w w:val="102"/>
          <w:sz w:val="19"/>
        </w:rPr>
        <w:t>n</w:t>
      </w:r>
      <w:r>
        <w:rPr>
          <w:i/>
          <w:color w:val="231F20"/>
          <w:spacing w:val="-1"/>
          <w:sz w:val="19"/>
        </w:rPr>
        <w:t xml:space="preserve"> </w:t>
      </w:r>
      <w:r>
        <w:rPr>
          <w:i/>
          <w:color w:val="231F20"/>
          <w:spacing w:val="-1"/>
          <w:w w:val="103"/>
          <w:sz w:val="19"/>
        </w:rPr>
        <w:t>an</w:t>
      </w:r>
      <w:r>
        <w:rPr>
          <w:i/>
          <w:color w:val="231F20"/>
          <w:w w:val="103"/>
          <w:sz w:val="19"/>
        </w:rPr>
        <w:t>d</w:t>
      </w:r>
      <w:r>
        <w:rPr>
          <w:i/>
          <w:color w:val="231F20"/>
          <w:spacing w:val="-8"/>
          <w:sz w:val="19"/>
        </w:rPr>
        <w:t xml:space="preserve"> </w:t>
      </w:r>
      <w:r>
        <w:rPr>
          <w:i/>
          <w:color w:val="231F20"/>
          <w:spacing w:val="-4"/>
          <w:w w:val="109"/>
          <w:sz w:val="19"/>
        </w:rPr>
        <w:t>V</w:t>
      </w:r>
      <w:r>
        <w:rPr>
          <w:i/>
          <w:color w:val="231F20"/>
          <w:spacing w:val="-1"/>
          <w:w w:val="107"/>
          <w:sz w:val="19"/>
        </w:rPr>
        <w:t>isuality</w:t>
      </w:r>
      <w:r>
        <w:rPr>
          <w:color w:val="231F20"/>
          <w:sz w:val="19"/>
        </w:rPr>
        <w:t>.</w:t>
      </w:r>
      <w:r>
        <w:rPr>
          <w:color w:val="231F20"/>
          <w:spacing w:val="-8"/>
          <w:sz w:val="19"/>
        </w:rPr>
        <w:t xml:space="preserve"> </w:t>
      </w:r>
      <w:r>
        <w:rPr>
          <w:color w:val="231F20"/>
          <w:spacing w:val="-1"/>
          <w:w w:val="102"/>
          <w:sz w:val="19"/>
        </w:rPr>
        <w:t>Seattle</w:t>
      </w:r>
      <w:r>
        <w:rPr>
          <w:color w:val="231F20"/>
          <w:w w:val="102"/>
          <w:sz w:val="19"/>
        </w:rPr>
        <w:t>:</w:t>
      </w:r>
      <w:r>
        <w:rPr>
          <w:color w:val="231F20"/>
          <w:spacing w:val="-8"/>
          <w:sz w:val="19"/>
        </w:rPr>
        <w:t xml:space="preserve"> </w:t>
      </w:r>
      <w:r>
        <w:rPr>
          <w:color w:val="231F20"/>
          <w:spacing w:val="-1"/>
          <w:w w:val="94"/>
          <w:sz w:val="19"/>
        </w:rPr>
        <w:t>B</w:t>
      </w:r>
      <w:r>
        <w:rPr>
          <w:color w:val="231F20"/>
          <w:spacing w:val="-3"/>
          <w:w w:val="94"/>
          <w:sz w:val="19"/>
        </w:rPr>
        <w:t>a</w:t>
      </w:r>
      <w:r>
        <w:rPr>
          <w:color w:val="231F20"/>
          <w:w w:val="111"/>
          <w:sz w:val="19"/>
        </w:rPr>
        <w:t>y</w:t>
      </w:r>
      <w:r>
        <w:rPr>
          <w:color w:val="231F20"/>
          <w:spacing w:val="-1"/>
          <w:sz w:val="19"/>
        </w:rPr>
        <w:t xml:space="preserve"> </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1988</w:t>
      </w:r>
      <w:r>
        <w:rPr>
          <w:color w:val="231F20"/>
          <w:sz w:val="19"/>
        </w:rPr>
        <w:t>.</w:t>
      </w:r>
    </w:p>
    <w:p w:rsidR="007C7C96" w:rsidRDefault="00000000">
      <w:pPr>
        <w:spacing w:before="1"/>
        <w:ind w:left="122"/>
        <w:rPr>
          <w:i/>
          <w:sz w:val="19"/>
        </w:rPr>
      </w:pPr>
      <w:r>
        <w:rPr>
          <w:color w:val="231F20"/>
          <w:spacing w:val="-3"/>
          <w:w w:val="105"/>
          <w:sz w:val="19"/>
        </w:rPr>
        <w:t>Foucault,</w:t>
      </w:r>
      <w:r>
        <w:rPr>
          <w:color w:val="231F20"/>
          <w:spacing w:val="-34"/>
          <w:w w:val="105"/>
          <w:sz w:val="19"/>
        </w:rPr>
        <w:t xml:space="preserve"> </w:t>
      </w:r>
      <w:r>
        <w:rPr>
          <w:color w:val="231F20"/>
          <w:w w:val="105"/>
          <w:sz w:val="19"/>
        </w:rPr>
        <w:t>Michel.</w:t>
      </w:r>
      <w:r>
        <w:rPr>
          <w:color w:val="231F20"/>
          <w:spacing w:val="-34"/>
          <w:w w:val="105"/>
          <w:sz w:val="19"/>
        </w:rPr>
        <w:t xml:space="preserve"> </w:t>
      </w:r>
      <w:r>
        <w:rPr>
          <w:i/>
          <w:color w:val="231F20"/>
          <w:spacing w:val="-3"/>
          <w:w w:val="105"/>
          <w:sz w:val="19"/>
        </w:rPr>
        <w:t>The</w:t>
      </w:r>
      <w:r>
        <w:rPr>
          <w:i/>
          <w:color w:val="231F20"/>
          <w:spacing w:val="-30"/>
          <w:w w:val="105"/>
          <w:sz w:val="19"/>
        </w:rPr>
        <w:t xml:space="preserve"> </w:t>
      </w:r>
      <w:r>
        <w:rPr>
          <w:i/>
          <w:color w:val="231F20"/>
          <w:w w:val="105"/>
          <w:sz w:val="19"/>
        </w:rPr>
        <w:t>Birth</w:t>
      </w:r>
      <w:r>
        <w:rPr>
          <w:i/>
          <w:color w:val="231F20"/>
          <w:spacing w:val="-29"/>
          <w:w w:val="105"/>
          <w:sz w:val="19"/>
        </w:rPr>
        <w:t xml:space="preserve"> </w:t>
      </w:r>
      <w:r>
        <w:rPr>
          <w:i/>
          <w:color w:val="231F20"/>
          <w:w w:val="105"/>
          <w:sz w:val="19"/>
        </w:rPr>
        <w:t>of</w:t>
      </w:r>
      <w:r>
        <w:rPr>
          <w:i/>
          <w:color w:val="231F20"/>
          <w:spacing w:val="-30"/>
          <w:w w:val="105"/>
          <w:sz w:val="19"/>
        </w:rPr>
        <w:t xml:space="preserve"> </w:t>
      </w:r>
      <w:r>
        <w:rPr>
          <w:i/>
          <w:color w:val="231F20"/>
          <w:w w:val="105"/>
          <w:sz w:val="19"/>
        </w:rPr>
        <w:t>the</w:t>
      </w:r>
      <w:r>
        <w:rPr>
          <w:i/>
          <w:color w:val="231F20"/>
          <w:spacing w:val="-29"/>
          <w:w w:val="105"/>
          <w:sz w:val="19"/>
        </w:rPr>
        <w:t xml:space="preserve"> </w:t>
      </w:r>
      <w:r>
        <w:rPr>
          <w:i/>
          <w:color w:val="231F20"/>
          <w:w w:val="105"/>
          <w:sz w:val="19"/>
        </w:rPr>
        <w:t>Clinic:</w:t>
      </w:r>
      <w:r>
        <w:rPr>
          <w:i/>
          <w:color w:val="231F20"/>
          <w:spacing w:val="-38"/>
          <w:w w:val="105"/>
          <w:sz w:val="19"/>
        </w:rPr>
        <w:t xml:space="preserve"> </w:t>
      </w:r>
      <w:r>
        <w:rPr>
          <w:i/>
          <w:color w:val="231F20"/>
          <w:w w:val="105"/>
          <w:sz w:val="19"/>
        </w:rPr>
        <w:t>An</w:t>
      </w:r>
      <w:r>
        <w:rPr>
          <w:i/>
          <w:color w:val="231F20"/>
          <w:spacing w:val="-34"/>
          <w:w w:val="105"/>
          <w:sz w:val="19"/>
        </w:rPr>
        <w:t xml:space="preserve"> </w:t>
      </w:r>
      <w:r>
        <w:rPr>
          <w:i/>
          <w:color w:val="231F20"/>
          <w:w w:val="105"/>
          <w:sz w:val="19"/>
        </w:rPr>
        <w:t>Archaeology</w:t>
      </w:r>
      <w:r>
        <w:rPr>
          <w:i/>
          <w:color w:val="231F20"/>
          <w:spacing w:val="-30"/>
          <w:w w:val="105"/>
          <w:sz w:val="19"/>
        </w:rPr>
        <w:t xml:space="preserve"> </w:t>
      </w:r>
      <w:r>
        <w:rPr>
          <w:i/>
          <w:color w:val="231F20"/>
          <w:w w:val="105"/>
          <w:sz w:val="19"/>
        </w:rPr>
        <w:t>of</w:t>
      </w:r>
      <w:r>
        <w:rPr>
          <w:i/>
          <w:color w:val="231F20"/>
          <w:spacing w:val="-29"/>
          <w:w w:val="105"/>
          <w:sz w:val="19"/>
        </w:rPr>
        <w:t xml:space="preserve"> </w:t>
      </w:r>
      <w:r>
        <w:rPr>
          <w:i/>
          <w:color w:val="231F20"/>
          <w:w w:val="105"/>
          <w:sz w:val="19"/>
        </w:rPr>
        <w:t>Medical</w:t>
      </w:r>
      <w:r>
        <w:rPr>
          <w:i/>
          <w:color w:val="231F20"/>
          <w:spacing w:val="-30"/>
          <w:w w:val="105"/>
          <w:sz w:val="19"/>
        </w:rPr>
        <w:t xml:space="preserve"> </w:t>
      </w:r>
      <w:r>
        <w:rPr>
          <w:i/>
          <w:color w:val="231F20"/>
          <w:spacing w:val="-3"/>
          <w:w w:val="105"/>
          <w:sz w:val="19"/>
        </w:rPr>
        <w:t>Perception.</w:t>
      </w:r>
    </w:p>
    <w:p w:rsidR="007C7C96" w:rsidRDefault="00000000">
      <w:pPr>
        <w:spacing w:before="12"/>
        <w:ind w:left="362"/>
        <w:rPr>
          <w:sz w:val="19"/>
        </w:rPr>
      </w:pP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15"/>
          <w:sz w:val="19"/>
        </w:rPr>
        <w:t xml:space="preserve"> </w:t>
      </w:r>
      <w:r>
        <w:rPr>
          <w:color w:val="231F20"/>
          <w:spacing w:val="-1"/>
          <w:w w:val="102"/>
          <w:sz w:val="19"/>
        </w:rPr>
        <w:t>Ala</w:t>
      </w:r>
      <w:r>
        <w:rPr>
          <w:color w:val="231F20"/>
          <w:w w:val="102"/>
          <w:sz w:val="19"/>
        </w:rPr>
        <w:t>n</w:t>
      </w:r>
      <w:r>
        <w:rPr>
          <w:color w:val="231F20"/>
          <w:spacing w:val="-1"/>
          <w:sz w:val="19"/>
        </w:rPr>
        <w:t xml:space="preserve"> </w:t>
      </w:r>
      <w:r>
        <w:rPr>
          <w:color w:val="231F20"/>
          <w:spacing w:val="-1"/>
          <w:w w:val="105"/>
          <w:sz w:val="19"/>
        </w:rPr>
        <w:t>Sheridan-Smith</w:t>
      </w:r>
      <w:r>
        <w:rPr>
          <w:color w:val="231F20"/>
          <w:w w:val="105"/>
          <w:sz w:val="19"/>
        </w:rPr>
        <w:t>.</w:t>
      </w:r>
      <w:r>
        <w:rPr>
          <w:color w:val="231F20"/>
          <w:spacing w:val="-8"/>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15"/>
          <w:sz w:val="19"/>
        </w:rPr>
        <w:t xml:space="preserve"> </w:t>
      </w:r>
      <w:r>
        <w:rPr>
          <w:color w:val="231F20"/>
          <w:spacing w:val="-6"/>
          <w:w w:val="99"/>
          <w:sz w:val="19"/>
        </w:rPr>
        <w:t>V</w:t>
      </w:r>
      <w:r>
        <w:rPr>
          <w:color w:val="231F20"/>
          <w:spacing w:val="-1"/>
          <w:w w:val="104"/>
          <w:sz w:val="19"/>
        </w:rPr>
        <w:t>intag</w:t>
      </w:r>
      <w:r>
        <w:rPr>
          <w:color w:val="231F20"/>
          <w:spacing w:val="-6"/>
          <w:w w:val="104"/>
          <w:sz w:val="19"/>
        </w:rPr>
        <w:t>e</w:t>
      </w:r>
      <w:r>
        <w:rPr>
          <w:color w:val="231F20"/>
          <w:sz w:val="19"/>
        </w:rPr>
        <w:t>,</w:t>
      </w:r>
      <w:r>
        <w:rPr>
          <w:color w:val="231F20"/>
          <w:spacing w:val="-8"/>
          <w:sz w:val="19"/>
        </w:rPr>
        <w:t xml:space="preserve"> </w:t>
      </w:r>
      <w:r>
        <w:rPr>
          <w:smallCaps/>
          <w:color w:val="231F20"/>
          <w:spacing w:val="-1"/>
          <w:sz w:val="19"/>
        </w:rPr>
        <w:t>1975</w:t>
      </w:r>
      <w:r>
        <w:rPr>
          <w:color w:val="231F20"/>
          <w:sz w:val="19"/>
        </w:rPr>
        <w:t>.</w:t>
      </w:r>
    </w:p>
    <w:p w:rsidR="007C7C96" w:rsidRDefault="00804409">
      <w:pPr>
        <w:spacing w:before="13" w:line="252" w:lineRule="auto"/>
        <w:ind w:left="362" w:right="105" w:firstLine="326"/>
        <w:jc w:val="both"/>
        <w:rPr>
          <w:sz w:val="19"/>
        </w:rPr>
      </w:pPr>
      <w:r>
        <w:pict>
          <v:line id="_x0000_s2066" alt="" style="position:absolute;left:0;text-align:left;z-index:-17251840;mso-wrap-edited:f;mso-width-percent:0;mso-height-percent:0;mso-position-horizontal-relative:page;mso-width-percent:0;mso-height-percent:0" from="46.15pt,7.25pt" to="74.5pt,7.25pt" strokecolor="#231f20" strokeweight=".5pt">
            <w10:wrap anchorx="page"/>
          </v:line>
        </w:pict>
      </w:r>
      <w:r w:rsidR="00000000">
        <w:rPr>
          <w:color w:val="231F20"/>
          <w:sz w:val="19"/>
        </w:rPr>
        <w:t>.</w:t>
      </w:r>
      <w:r w:rsidR="00000000">
        <w:rPr>
          <w:color w:val="231F20"/>
          <w:spacing w:val="-17"/>
          <w:sz w:val="19"/>
        </w:rPr>
        <w:t xml:space="preserve"> </w:t>
      </w:r>
      <w:r w:rsidR="00000000">
        <w:rPr>
          <w:color w:val="231F20"/>
          <w:spacing w:val="-1"/>
          <w:w w:val="105"/>
          <w:sz w:val="19"/>
        </w:rPr>
        <w:t>“Th</w:t>
      </w:r>
      <w:r w:rsidR="00000000">
        <w:rPr>
          <w:color w:val="231F20"/>
          <w:w w:val="105"/>
          <w:sz w:val="19"/>
        </w:rPr>
        <w:t>e</w:t>
      </w:r>
      <w:r w:rsidR="00000000">
        <w:rPr>
          <w:color w:val="231F20"/>
          <w:spacing w:val="-3"/>
          <w:sz w:val="19"/>
        </w:rPr>
        <w:t xml:space="preserve"> </w:t>
      </w:r>
      <w:r w:rsidR="00000000">
        <w:rPr>
          <w:color w:val="231F20"/>
          <w:spacing w:val="-1"/>
          <w:w w:val="102"/>
          <w:sz w:val="19"/>
        </w:rPr>
        <w:t>Confessio</w:t>
      </w:r>
      <w:r w:rsidR="00000000">
        <w:rPr>
          <w:color w:val="231F20"/>
          <w:w w:val="102"/>
          <w:sz w:val="19"/>
        </w:rPr>
        <w:t>n</w:t>
      </w:r>
      <w:r w:rsidR="00000000">
        <w:rPr>
          <w:color w:val="231F20"/>
          <w:spacing w:val="-3"/>
          <w:sz w:val="19"/>
        </w:rPr>
        <w:t xml:space="preserve"> </w:t>
      </w:r>
      <w:r w:rsidR="00000000">
        <w:rPr>
          <w:color w:val="231F20"/>
          <w:spacing w:val="-1"/>
          <w:sz w:val="19"/>
        </w:rPr>
        <w:t>o</w:t>
      </w:r>
      <w:r w:rsidR="00000000">
        <w:rPr>
          <w:color w:val="231F20"/>
          <w:sz w:val="19"/>
        </w:rPr>
        <w:t>f</w:t>
      </w:r>
      <w:r w:rsidR="00000000">
        <w:rPr>
          <w:color w:val="231F20"/>
          <w:spacing w:val="-3"/>
          <w:sz w:val="19"/>
        </w:rPr>
        <w:t xml:space="preserve"> </w:t>
      </w:r>
      <w:r w:rsidR="00000000">
        <w:rPr>
          <w:color w:val="231F20"/>
          <w:spacing w:val="-1"/>
          <w:w w:val="109"/>
          <w:sz w:val="19"/>
        </w:rPr>
        <w:t>th</w:t>
      </w:r>
      <w:r w:rsidR="00000000">
        <w:rPr>
          <w:color w:val="231F20"/>
          <w:w w:val="109"/>
          <w:sz w:val="19"/>
        </w:rPr>
        <w:t>e</w:t>
      </w:r>
      <w:r w:rsidR="00000000">
        <w:rPr>
          <w:color w:val="231F20"/>
          <w:spacing w:val="-3"/>
          <w:sz w:val="19"/>
        </w:rPr>
        <w:t xml:space="preserve"> </w:t>
      </w:r>
      <w:r w:rsidR="00000000">
        <w:rPr>
          <w:color w:val="231F20"/>
          <w:spacing w:val="-1"/>
          <w:sz w:val="19"/>
        </w:rPr>
        <w:t>Flesh</w:t>
      </w:r>
      <w:r w:rsidR="00000000">
        <w:rPr>
          <w:color w:val="231F20"/>
          <w:spacing w:val="-8"/>
          <w:sz w:val="19"/>
        </w:rPr>
        <w:t>.</w:t>
      </w:r>
      <w:r w:rsidR="00000000">
        <w:rPr>
          <w:color w:val="231F20"/>
          <w:w w:val="112"/>
          <w:sz w:val="19"/>
        </w:rPr>
        <w:t>”</w:t>
      </w:r>
      <w:r w:rsidR="00000000">
        <w:rPr>
          <w:color w:val="231F20"/>
          <w:spacing w:val="-10"/>
          <w:sz w:val="19"/>
        </w:rPr>
        <w:t xml:space="preserve"> </w:t>
      </w:r>
      <w:r w:rsidR="00000000">
        <w:rPr>
          <w:i/>
          <w:color w:val="231F20"/>
          <w:spacing w:val="-10"/>
          <w:w w:val="91"/>
          <w:sz w:val="19"/>
        </w:rPr>
        <w:t>P</w:t>
      </w:r>
      <w:r w:rsidR="00000000">
        <w:rPr>
          <w:i/>
          <w:color w:val="231F20"/>
          <w:spacing w:val="-1"/>
          <w:w w:val="102"/>
          <w:sz w:val="19"/>
        </w:rPr>
        <w:t>ower/Knowledge</w:t>
      </w:r>
      <w:r w:rsidR="00000000">
        <w:rPr>
          <w:i/>
          <w:color w:val="231F20"/>
          <w:w w:val="102"/>
          <w:sz w:val="19"/>
        </w:rPr>
        <w:t>:</w:t>
      </w:r>
      <w:r w:rsidR="00000000">
        <w:rPr>
          <w:i/>
          <w:color w:val="231F20"/>
          <w:spacing w:val="-10"/>
          <w:sz w:val="19"/>
        </w:rPr>
        <w:t xml:space="preserve"> </w:t>
      </w:r>
      <w:r w:rsidR="00000000">
        <w:rPr>
          <w:i/>
          <w:color w:val="231F20"/>
          <w:spacing w:val="-1"/>
          <w:w w:val="101"/>
          <w:sz w:val="19"/>
        </w:rPr>
        <w:t>Selecte</w:t>
      </w:r>
      <w:r w:rsidR="00000000">
        <w:rPr>
          <w:i/>
          <w:color w:val="231F20"/>
          <w:w w:val="101"/>
          <w:sz w:val="19"/>
        </w:rPr>
        <w:t>d</w:t>
      </w:r>
      <w:r w:rsidR="00000000">
        <w:rPr>
          <w:i/>
          <w:color w:val="231F20"/>
          <w:spacing w:val="-3"/>
          <w:sz w:val="19"/>
        </w:rPr>
        <w:t xml:space="preserve"> </w:t>
      </w:r>
      <w:r w:rsidR="00000000">
        <w:rPr>
          <w:i/>
          <w:color w:val="231F20"/>
          <w:spacing w:val="-1"/>
          <w:w w:val="105"/>
          <w:sz w:val="19"/>
        </w:rPr>
        <w:t xml:space="preserve">Interviews </w:t>
      </w:r>
      <w:r w:rsidR="00000000">
        <w:rPr>
          <w:i/>
          <w:color w:val="231F20"/>
          <w:w w:val="103"/>
          <w:sz w:val="19"/>
        </w:rPr>
        <w:t>and</w:t>
      </w:r>
      <w:r w:rsidR="00000000">
        <w:rPr>
          <w:i/>
          <w:color w:val="231F20"/>
          <w:spacing w:val="17"/>
          <w:sz w:val="19"/>
        </w:rPr>
        <w:t xml:space="preserve"> </w:t>
      </w:r>
      <w:r w:rsidR="00000000">
        <w:rPr>
          <w:i/>
          <w:color w:val="231F20"/>
          <w:w w:val="108"/>
          <w:sz w:val="19"/>
        </w:rPr>
        <w:t>Writing</w:t>
      </w:r>
      <w:r w:rsidR="00000000">
        <w:rPr>
          <w:i/>
          <w:color w:val="231F20"/>
          <w:spacing w:val="-11"/>
          <w:w w:val="108"/>
          <w:sz w:val="19"/>
        </w:rPr>
        <w:t>s</w:t>
      </w:r>
      <w:r w:rsidR="00000000">
        <w:rPr>
          <w:i/>
          <w:color w:val="231F20"/>
          <w:sz w:val="19"/>
        </w:rPr>
        <w:t xml:space="preserve">, </w:t>
      </w:r>
      <w:r w:rsidR="00000000">
        <w:rPr>
          <w:i/>
          <w:color w:val="231F20"/>
          <w:spacing w:val="-24"/>
          <w:sz w:val="19"/>
        </w:rPr>
        <w:t xml:space="preserve"> </w:t>
      </w:r>
      <w:r w:rsidR="00000000">
        <w:rPr>
          <w:i/>
          <w:smallCaps/>
          <w:color w:val="231F20"/>
          <w:sz w:val="19"/>
        </w:rPr>
        <w:t>1972–1977</w:t>
      </w:r>
      <w:r w:rsidR="00000000">
        <w:rPr>
          <w:color w:val="231F20"/>
          <w:sz w:val="19"/>
        </w:rPr>
        <w:t>.</w:t>
      </w:r>
      <w:r w:rsidR="00000000">
        <w:rPr>
          <w:color w:val="231F20"/>
          <w:spacing w:val="16"/>
          <w:sz w:val="19"/>
        </w:rPr>
        <w:t xml:space="preserve"> </w:t>
      </w:r>
      <w:r w:rsidR="00000000">
        <w:rPr>
          <w:color w:val="231F20"/>
          <w:w w:val="95"/>
          <w:sz w:val="19"/>
        </w:rPr>
        <w:t>Ed.</w:t>
      </w:r>
      <w:r w:rsidR="00000000">
        <w:rPr>
          <w:color w:val="231F20"/>
          <w:spacing w:val="16"/>
          <w:sz w:val="19"/>
        </w:rPr>
        <w:t xml:space="preserve"> </w:t>
      </w:r>
      <w:r w:rsidR="00000000">
        <w:rPr>
          <w:color w:val="231F20"/>
          <w:w w:val="102"/>
          <w:sz w:val="19"/>
        </w:rPr>
        <w:t>Colin</w:t>
      </w:r>
      <w:r w:rsidR="00000000">
        <w:rPr>
          <w:color w:val="231F20"/>
          <w:sz w:val="19"/>
        </w:rPr>
        <w:t xml:space="preserve"> </w:t>
      </w:r>
      <w:r w:rsidR="00000000">
        <w:rPr>
          <w:color w:val="231F20"/>
          <w:spacing w:val="-24"/>
          <w:sz w:val="19"/>
        </w:rPr>
        <w:t xml:space="preserve"> </w:t>
      </w:r>
      <w:r w:rsidR="00000000">
        <w:rPr>
          <w:color w:val="231F20"/>
          <w:w w:val="103"/>
          <w:sz w:val="19"/>
        </w:rPr>
        <w:t>Gordon.</w:t>
      </w:r>
      <w:r w:rsidR="00000000">
        <w:rPr>
          <w:color w:val="231F20"/>
          <w:spacing w:val="16"/>
          <w:sz w:val="19"/>
        </w:rPr>
        <w:t xml:space="preserve"> </w:t>
      </w:r>
      <w:r w:rsidR="00000000">
        <w:rPr>
          <w:color w:val="231F20"/>
          <w:w w:val="102"/>
          <w:sz w:val="19"/>
        </w:rPr>
        <w:t>New</w:t>
      </w:r>
      <w:r w:rsidR="00000000">
        <w:rPr>
          <w:color w:val="231F20"/>
          <w:spacing w:val="16"/>
          <w:sz w:val="19"/>
        </w:rPr>
        <w:t xml:space="preserve"> </w:t>
      </w:r>
      <w:r w:rsidR="00000000">
        <w:rPr>
          <w:color w:val="231F20"/>
          <w:spacing w:val="-15"/>
          <w:w w:val="92"/>
          <w:sz w:val="19"/>
        </w:rPr>
        <w:t>Y</w:t>
      </w:r>
      <w:r w:rsidR="00000000">
        <w:rPr>
          <w:color w:val="231F20"/>
          <w:w w:val="101"/>
          <w:sz w:val="19"/>
        </w:rPr>
        <w:t>ork:</w:t>
      </w:r>
      <w:r w:rsidR="00000000">
        <w:rPr>
          <w:color w:val="231F20"/>
          <w:spacing w:val="16"/>
          <w:sz w:val="19"/>
        </w:rPr>
        <w:t xml:space="preserve"> </w:t>
      </w:r>
      <w:r w:rsidR="00000000">
        <w:rPr>
          <w:color w:val="231F20"/>
          <w:spacing w:val="-5"/>
          <w:w w:val="99"/>
          <w:sz w:val="19"/>
        </w:rPr>
        <w:t>P</w:t>
      </w:r>
      <w:r w:rsidR="00000000">
        <w:rPr>
          <w:color w:val="231F20"/>
          <w:w w:val="106"/>
          <w:sz w:val="19"/>
        </w:rPr>
        <w:t>antheon,</w:t>
      </w:r>
      <w:r w:rsidR="00000000">
        <w:rPr>
          <w:color w:val="231F20"/>
          <w:spacing w:val="16"/>
          <w:sz w:val="19"/>
        </w:rPr>
        <w:t xml:space="preserve"> </w:t>
      </w:r>
      <w:r w:rsidR="00000000">
        <w:rPr>
          <w:smallCaps/>
          <w:color w:val="231F20"/>
          <w:sz w:val="19"/>
        </w:rPr>
        <w:t>1980</w:t>
      </w:r>
      <w:r w:rsidR="00000000">
        <w:rPr>
          <w:color w:val="231F20"/>
          <w:sz w:val="19"/>
        </w:rPr>
        <w:t xml:space="preserve">. </w:t>
      </w:r>
      <w:r w:rsidR="00000000">
        <w:rPr>
          <w:smallCaps/>
          <w:color w:val="231F20"/>
          <w:spacing w:val="-1"/>
          <w:sz w:val="19"/>
        </w:rPr>
        <w:t>194–228</w:t>
      </w:r>
      <w:r w:rsidR="00000000">
        <w:rPr>
          <w:color w:val="231F20"/>
          <w:sz w:val="19"/>
        </w:rPr>
        <w:t>.</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804409">
      <w:pPr>
        <w:spacing w:before="144" w:line="252" w:lineRule="auto"/>
        <w:ind w:left="359" w:right="115" w:firstLine="326"/>
        <w:jc w:val="both"/>
        <w:rPr>
          <w:sz w:val="19"/>
        </w:rPr>
      </w:pPr>
      <w:r>
        <w:lastRenderedPageBreak/>
        <w:pict>
          <v:line id="_x0000_s2065" alt="" style="position:absolute;left:0;text-align:left;z-index:-17251328;mso-wrap-edited:f;mso-width-percent:0;mso-height-percent:0;mso-position-horizontal-relative:page;mso-width-percent:0;mso-height-percent:0" from="46pt,13.8pt" to="74.35pt,13.8pt" strokecolor="#231f20" strokeweight=".5pt">
            <w10:wrap anchorx="page"/>
          </v:line>
        </w:pict>
      </w:r>
      <w:r w:rsidR="00000000">
        <w:rPr>
          <w:color w:val="231F20"/>
          <w:sz w:val="19"/>
        </w:rPr>
        <w:t>.</w:t>
      </w:r>
      <w:r w:rsidR="00000000">
        <w:rPr>
          <w:color w:val="231F20"/>
          <w:spacing w:val="8"/>
          <w:sz w:val="19"/>
        </w:rPr>
        <w:t xml:space="preserve"> </w:t>
      </w:r>
      <w:r w:rsidR="00000000">
        <w:rPr>
          <w:i/>
          <w:color w:val="231F20"/>
          <w:spacing w:val="-4"/>
          <w:w w:val="99"/>
          <w:sz w:val="19"/>
        </w:rPr>
        <w:t>T</w:t>
      </w:r>
      <w:r w:rsidR="00000000">
        <w:rPr>
          <w:i/>
          <w:color w:val="231F20"/>
          <w:spacing w:val="-1"/>
          <w:w w:val="105"/>
          <w:sz w:val="19"/>
        </w:rPr>
        <w:t>h</w:t>
      </w:r>
      <w:r w:rsidR="00000000">
        <w:rPr>
          <w:i/>
          <w:color w:val="231F20"/>
          <w:w w:val="105"/>
          <w:sz w:val="19"/>
        </w:rPr>
        <w:t>e</w:t>
      </w:r>
      <w:r w:rsidR="00000000">
        <w:rPr>
          <w:i/>
          <w:color w:val="231F20"/>
          <w:spacing w:val="15"/>
          <w:sz w:val="19"/>
        </w:rPr>
        <w:t xml:space="preserve"> </w:t>
      </w:r>
      <w:r w:rsidR="00000000">
        <w:rPr>
          <w:i/>
          <w:color w:val="231F20"/>
          <w:spacing w:val="-1"/>
          <w:w w:val="105"/>
          <w:sz w:val="19"/>
        </w:rPr>
        <w:t>Hermeneutic</w:t>
      </w:r>
      <w:r w:rsidR="00000000">
        <w:rPr>
          <w:i/>
          <w:color w:val="231F20"/>
          <w:w w:val="105"/>
          <w:sz w:val="19"/>
        </w:rPr>
        <w:t>s</w:t>
      </w:r>
      <w:r w:rsidR="00000000">
        <w:rPr>
          <w:i/>
          <w:color w:val="231F20"/>
          <w:spacing w:val="15"/>
          <w:sz w:val="19"/>
        </w:rPr>
        <w:t xml:space="preserve"> </w:t>
      </w:r>
      <w:r w:rsidR="00000000">
        <w:rPr>
          <w:i/>
          <w:color w:val="231F20"/>
          <w:spacing w:val="-1"/>
          <w:w w:val="107"/>
          <w:sz w:val="19"/>
        </w:rPr>
        <w:t>o</w:t>
      </w:r>
      <w:r w:rsidR="00000000">
        <w:rPr>
          <w:i/>
          <w:color w:val="231F20"/>
          <w:w w:val="107"/>
          <w:sz w:val="19"/>
        </w:rPr>
        <w:t>f</w:t>
      </w:r>
      <w:r w:rsidR="00000000">
        <w:rPr>
          <w:i/>
          <w:color w:val="231F20"/>
          <w:spacing w:val="15"/>
          <w:sz w:val="19"/>
        </w:rPr>
        <w:t xml:space="preserve"> </w:t>
      </w:r>
      <w:r w:rsidR="00000000">
        <w:rPr>
          <w:i/>
          <w:color w:val="231F20"/>
          <w:spacing w:val="-1"/>
          <w:w w:val="109"/>
          <w:sz w:val="19"/>
        </w:rPr>
        <w:t>th</w:t>
      </w:r>
      <w:r w:rsidR="00000000">
        <w:rPr>
          <w:i/>
          <w:color w:val="231F20"/>
          <w:w w:val="109"/>
          <w:sz w:val="19"/>
        </w:rPr>
        <w:t>e</w:t>
      </w:r>
      <w:r w:rsidR="00000000">
        <w:rPr>
          <w:i/>
          <w:color w:val="231F20"/>
          <w:spacing w:val="15"/>
          <w:sz w:val="19"/>
        </w:rPr>
        <w:t xml:space="preserve"> </w:t>
      </w:r>
      <w:r w:rsidR="00000000">
        <w:rPr>
          <w:i/>
          <w:color w:val="231F20"/>
          <w:spacing w:val="-1"/>
          <w:sz w:val="19"/>
        </w:rPr>
        <w:t>Subject</w:t>
      </w:r>
      <w:r w:rsidR="00000000">
        <w:rPr>
          <w:i/>
          <w:color w:val="231F20"/>
          <w:sz w:val="19"/>
        </w:rPr>
        <w:t>:</w:t>
      </w:r>
      <w:r w:rsidR="00000000">
        <w:rPr>
          <w:i/>
          <w:color w:val="231F20"/>
          <w:spacing w:val="8"/>
          <w:sz w:val="19"/>
        </w:rPr>
        <w:t xml:space="preserve"> </w:t>
      </w:r>
      <w:r w:rsidR="00000000">
        <w:rPr>
          <w:i/>
          <w:color w:val="231F20"/>
          <w:spacing w:val="-1"/>
          <w:w w:val="101"/>
          <w:sz w:val="19"/>
        </w:rPr>
        <w:t>Lecture</w:t>
      </w:r>
      <w:r w:rsidR="00000000">
        <w:rPr>
          <w:i/>
          <w:color w:val="231F20"/>
          <w:w w:val="101"/>
          <w:sz w:val="19"/>
        </w:rPr>
        <w:t>s</w:t>
      </w:r>
      <w:r w:rsidR="00000000">
        <w:rPr>
          <w:i/>
          <w:color w:val="231F20"/>
          <w:spacing w:val="15"/>
          <w:sz w:val="19"/>
        </w:rPr>
        <w:t xml:space="preserve"> </w:t>
      </w:r>
      <w:r w:rsidR="00000000">
        <w:rPr>
          <w:i/>
          <w:color w:val="231F20"/>
          <w:spacing w:val="-1"/>
          <w:w w:val="107"/>
          <w:sz w:val="19"/>
        </w:rPr>
        <w:t>a</w:t>
      </w:r>
      <w:r w:rsidR="00000000">
        <w:rPr>
          <w:i/>
          <w:color w:val="231F20"/>
          <w:w w:val="107"/>
          <w:sz w:val="19"/>
        </w:rPr>
        <w:t>t</w:t>
      </w:r>
      <w:r w:rsidR="00000000">
        <w:rPr>
          <w:i/>
          <w:color w:val="231F20"/>
          <w:spacing w:val="15"/>
          <w:sz w:val="19"/>
        </w:rPr>
        <w:t xml:space="preserve"> </w:t>
      </w:r>
      <w:r w:rsidR="00000000">
        <w:rPr>
          <w:i/>
          <w:color w:val="231F20"/>
          <w:spacing w:val="-1"/>
          <w:w w:val="109"/>
          <w:sz w:val="19"/>
        </w:rPr>
        <w:t>th</w:t>
      </w:r>
      <w:r w:rsidR="00000000">
        <w:rPr>
          <w:i/>
          <w:color w:val="231F20"/>
          <w:w w:val="109"/>
          <w:sz w:val="19"/>
        </w:rPr>
        <w:t>e</w:t>
      </w:r>
      <w:r w:rsidR="00000000">
        <w:rPr>
          <w:i/>
          <w:color w:val="231F20"/>
          <w:spacing w:val="15"/>
          <w:sz w:val="19"/>
        </w:rPr>
        <w:t xml:space="preserve"> </w:t>
      </w:r>
      <w:r w:rsidR="00000000">
        <w:rPr>
          <w:i/>
          <w:color w:val="231F20"/>
          <w:spacing w:val="-1"/>
          <w:sz w:val="19"/>
        </w:rPr>
        <w:t>Collèg</w:t>
      </w:r>
      <w:r w:rsidR="00000000">
        <w:rPr>
          <w:i/>
          <w:color w:val="231F20"/>
          <w:sz w:val="19"/>
        </w:rPr>
        <w:t>e</w:t>
      </w:r>
      <w:r w:rsidR="00000000">
        <w:rPr>
          <w:i/>
          <w:color w:val="231F20"/>
          <w:spacing w:val="15"/>
          <w:sz w:val="19"/>
        </w:rPr>
        <w:t xml:space="preserve"> </w:t>
      </w:r>
      <w:r w:rsidR="00000000">
        <w:rPr>
          <w:i/>
          <w:color w:val="231F20"/>
          <w:spacing w:val="-1"/>
          <w:sz w:val="19"/>
        </w:rPr>
        <w:t>d</w:t>
      </w:r>
      <w:r w:rsidR="00000000">
        <w:rPr>
          <w:i/>
          <w:color w:val="231F20"/>
          <w:sz w:val="19"/>
        </w:rPr>
        <w:t>e</w:t>
      </w:r>
      <w:r w:rsidR="00000000">
        <w:rPr>
          <w:i/>
          <w:color w:val="231F20"/>
          <w:spacing w:val="15"/>
          <w:sz w:val="19"/>
        </w:rPr>
        <w:t xml:space="preserve"> </w:t>
      </w:r>
      <w:r w:rsidR="00000000">
        <w:rPr>
          <w:i/>
          <w:color w:val="231F20"/>
          <w:spacing w:val="-6"/>
          <w:w w:val="81"/>
          <w:sz w:val="19"/>
        </w:rPr>
        <w:t>F</w:t>
      </w:r>
      <w:r w:rsidR="00000000">
        <w:rPr>
          <w:i/>
          <w:color w:val="231F20"/>
          <w:spacing w:val="-1"/>
          <w:sz w:val="19"/>
        </w:rPr>
        <w:t>ranc</w:t>
      </w:r>
      <w:r w:rsidR="00000000">
        <w:rPr>
          <w:i/>
          <w:color w:val="231F20"/>
          <w:spacing w:val="-8"/>
          <w:sz w:val="19"/>
        </w:rPr>
        <w:t>e</w:t>
      </w:r>
      <w:r w:rsidR="00000000">
        <w:rPr>
          <w:i/>
          <w:color w:val="231F20"/>
          <w:sz w:val="19"/>
        </w:rPr>
        <w:t xml:space="preserve">, </w:t>
      </w:r>
      <w:r w:rsidR="00000000">
        <w:rPr>
          <w:i/>
          <w:smallCaps/>
          <w:color w:val="231F20"/>
          <w:spacing w:val="-1"/>
          <w:sz w:val="19"/>
        </w:rPr>
        <w:t>1981–82</w:t>
      </w:r>
      <w:r w:rsidR="00000000">
        <w:rPr>
          <w:color w:val="231F20"/>
          <w:sz w:val="19"/>
        </w:rPr>
        <w:t>.</w:t>
      </w:r>
      <w:r w:rsidR="00000000">
        <w:rPr>
          <w:color w:val="231F20"/>
          <w:spacing w:val="16"/>
          <w:sz w:val="19"/>
        </w:rPr>
        <w:t xml:space="preserve"> </w:t>
      </w:r>
      <w:r w:rsidR="00000000">
        <w:rPr>
          <w:color w:val="231F20"/>
          <w:spacing w:val="-1"/>
          <w:w w:val="95"/>
          <w:sz w:val="19"/>
        </w:rPr>
        <w:t>Ed</w:t>
      </w:r>
      <w:r w:rsidR="00000000">
        <w:rPr>
          <w:color w:val="231F20"/>
          <w:w w:val="95"/>
          <w:sz w:val="19"/>
        </w:rPr>
        <w:t>.</w:t>
      </w:r>
      <w:r w:rsidR="00000000">
        <w:rPr>
          <w:color w:val="231F20"/>
          <w:spacing w:val="16"/>
          <w:sz w:val="19"/>
        </w:rPr>
        <w:t xml:space="preserve"> </w:t>
      </w:r>
      <w:r w:rsidR="00000000">
        <w:rPr>
          <w:color w:val="231F20"/>
          <w:spacing w:val="-4"/>
          <w:w w:val="89"/>
          <w:sz w:val="19"/>
        </w:rPr>
        <w:t>F</w:t>
      </w:r>
      <w:r w:rsidR="00000000">
        <w:rPr>
          <w:color w:val="231F20"/>
          <w:spacing w:val="-1"/>
          <w:w w:val="102"/>
          <w:sz w:val="19"/>
        </w:rPr>
        <w:t>rédéri</w:t>
      </w:r>
      <w:r w:rsidR="00000000">
        <w:rPr>
          <w:color w:val="231F20"/>
          <w:w w:val="102"/>
          <w:sz w:val="19"/>
        </w:rPr>
        <w:t>c</w:t>
      </w:r>
      <w:r w:rsidR="00000000">
        <w:rPr>
          <w:color w:val="231F20"/>
          <w:spacing w:val="23"/>
          <w:sz w:val="19"/>
        </w:rPr>
        <w:t xml:space="preserve"> </w:t>
      </w:r>
      <w:r w:rsidR="00000000">
        <w:rPr>
          <w:color w:val="231F20"/>
          <w:spacing w:val="-1"/>
          <w:w w:val="102"/>
          <w:sz w:val="19"/>
        </w:rPr>
        <w:t>Gro</w:t>
      </w:r>
      <w:r w:rsidR="00000000">
        <w:rPr>
          <w:color w:val="231F20"/>
          <w:spacing w:val="-8"/>
          <w:w w:val="102"/>
          <w:sz w:val="19"/>
        </w:rPr>
        <w:t>s</w:t>
      </w:r>
      <w:r w:rsidR="00000000">
        <w:rPr>
          <w:color w:val="231F20"/>
          <w:sz w:val="19"/>
        </w:rPr>
        <w:t>.</w:t>
      </w:r>
      <w:r w:rsidR="00000000">
        <w:rPr>
          <w:color w:val="231F20"/>
          <w:spacing w:val="9"/>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16"/>
          <w:sz w:val="19"/>
        </w:rPr>
        <w:t xml:space="preserve"> </w:t>
      </w:r>
      <w:r w:rsidR="00000000">
        <w:rPr>
          <w:color w:val="231F20"/>
          <w:spacing w:val="-1"/>
          <w:w w:val="105"/>
          <w:sz w:val="19"/>
        </w:rPr>
        <w:t>Graha</w:t>
      </w:r>
      <w:r w:rsidR="00000000">
        <w:rPr>
          <w:color w:val="231F20"/>
          <w:w w:val="105"/>
          <w:sz w:val="19"/>
        </w:rPr>
        <w:t>m</w:t>
      </w:r>
      <w:r w:rsidR="00000000">
        <w:rPr>
          <w:color w:val="231F20"/>
          <w:spacing w:val="23"/>
          <w:sz w:val="19"/>
        </w:rPr>
        <w:t xml:space="preserve"> </w:t>
      </w:r>
      <w:r w:rsidR="00000000">
        <w:rPr>
          <w:color w:val="231F20"/>
          <w:spacing w:val="-1"/>
          <w:w w:val="103"/>
          <w:sz w:val="19"/>
        </w:rPr>
        <w:t>Bu</w:t>
      </w:r>
      <w:r w:rsidR="00000000">
        <w:rPr>
          <w:color w:val="231F20"/>
          <w:spacing w:val="-3"/>
          <w:w w:val="103"/>
          <w:sz w:val="19"/>
        </w:rPr>
        <w:t>r</w:t>
      </w:r>
      <w:r w:rsidR="00000000">
        <w:rPr>
          <w:color w:val="231F20"/>
          <w:spacing w:val="-1"/>
          <w:sz w:val="19"/>
        </w:rPr>
        <w:t>chell</w:t>
      </w:r>
      <w:r w:rsidR="00000000">
        <w:rPr>
          <w:color w:val="231F20"/>
          <w:sz w:val="19"/>
        </w:rPr>
        <w:t>.</w:t>
      </w:r>
      <w:r w:rsidR="00000000">
        <w:rPr>
          <w:color w:val="231F20"/>
          <w:spacing w:val="16"/>
          <w:sz w:val="19"/>
        </w:rPr>
        <w:t xml:space="preserve"> </w:t>
      </w:r>
      <w:r w:rsidR="00000000">
        <w:rPr>
          <w:color w:val="231F20"/>
          <w:spacing w:val="-1"/>
          <w:w w:val="102"/>
          <w:sz w:val="19"/>
        </w:rPr>
        <w:t>Ne</w:t>
      </w:r>
      <w:r w:rsidR="00000000">
        <w:rPr>
          <w:color w:val="231F20"/>
          <w:w w:val="102"/>
          <w:sz w:val="19"/>
        </w:rPr>
        <w:t>w</w:t>
      </w:r>
      <w:r w:rsidR="00000000">
        <w:rPr>
          <w:color w:val="231F20"/>
          <w:spacing w:val="16"/>
          <w:sz w:val="19"/>
        </w:rPr>
        <w:t xml:space="preserve"> </w:t>
      </w:r>
      <w:r w:rsidR="00000000">
        <w:rPr>
          <w:color w:val="231F20"/>
          <w:spacing w:val="-15"/>
          <w:w w:val="92"/>
          <w:sz w:val="19"/>
        </w:rPr>
        <w:t>Y</w:t>
      </w:r>
      <w:r w:rsidR="00000000">
        <w:rPr>
          <w:color w:val="231F20"/>
          <w:spacing w:val="-1"/>
          <w:w w:val="101"/>
          <w:sz w:val="19"/>
        </w:rPr>
        <w:t>ork</w:t>
      </w:r>
      <w:r w:rsidR="00000000">
        <w:rPr>
          <w:color w:val="231F20"/>
          <w:w w:val="101"/>
          <w:sz w:val="19"/>
        </w:rPr>
        <w:t>:</w:t>
      </w:r>
      <w:r w:rsidR="00000000">
        <w:rPr>
          <w:color w:val="231F20"/>
          <w:spacing w:val="16"/>
          <w:sz w:val="19"/>
        </w:rPr>
        <w:t xml:space="preserve"> </w:t>
      </w:r>
      <w:r w:rsidR="00000000">
        <w:rPr>
          <w:color w:val="231F20"/>
          <w:spacing w:val="-5"/>
          <w:w w:val="99"/>
          <w:sz w:val="19"/>
        </w:rPr>
        <w:t>P</w:t>
      </w:r>
      <w:r w:rsidR="00000000">
        <w:rPr>
          <w:color w:val="231F20"/>
          <w:spacing w:val="-1"/>
          <w:w w:val="102"/>
          <w:sz w:val="19"/>
        </w:rPr>
        <w:t>algr</w:t>
      </w:r>
      <w:r w:rsidR="00000000">
        <w:rPr>
          <w:color w:val="231F20"/>
          <w:spacing w:val="-3"/>
          <w:w w:val="102"/>
          <w:sz w:val="19"/>
        </w:rPr>
        <w:t>a</w:t>
      </w:r>
      <w:r w:rsidR="00000000">
        <w:rPr>
          <w:color w:val="231F20"/>
          <w:spacing w:val="-1"/>
          <w:sz w:val="19"/>
        </w:rPr>
        <w:t xml:space="preserve">ve </w:t>
      </w:r>
      <w:r w:rsidR="00000000">
        <w:rPr>
          <w:color w:val="231F20"/>
          <w:spacing w:val="-1"/>
          <w:w w:val="102"/>
          <w:sz w:val="19"/>
        </w:rPr>
        <w:t>Macmillan</w:t>
      </w:r>
      <w:r w:rsidR="00000000">
        <w:rPr>
          <w:color w:val="231F20"/>
          <w:w w:val="102"/>
          <w:sz w:val="19"/>
        </w:rPr>
        <w:t>,</w:t>
      </w:r>
      <w:r w:rsidR="00000000">
        <w:rPr>
          <w:color w:val="231F20"/>
          <w:spacing w:val="-8"/>
          <w:sz w:val="19"/>
        </w:rPr>
        <w:t xml:space="preserve"> </w:t>
      </w:r>
      <w:r w:rsidR="00000000">
        <w:rPr>
          <w:color w:val="231F20"/>
          <w:spacing w:val="-1"/>
          <w:sz w:val="19"/>
        </w:rPr>
        <w:t>2005</w:t>
      </w:r>
      <w:r w:rsidR="00000000">
        <w:rPr>
          <w:color w:val="231F20"/>
          <w:sz w:val="19"/>
        </w:rPr>
        <w:t>.</w:t>
      </w:r>
    </w:p>
    <w:p w:rsidR="007C7C96" w:rsidRDefault="00804409">
      <w:pPr>
        <w:spacing w:before="2" w:line="252" w:lineRule="auto"/>
        <w:ind w:left="359" w:right="106" w:firstLine="328"/>
        <w:jc w:val="both"/>
        <w:rPr>
          <w:sz w:val="19"/>
        </w:rPr>
      </w:pPr>
      <w:r>
        <w:pict>
          <v:line id="_x0000_s2064" alt="" style="position:absolute;left:0;text-align:left;z-index:-17250816;mso-wrap-edited:f;mso-width-percent:0;mso-height-percent:0;mso-position-horizontal-relative:page;mso-width-percent:0;mso-height-percent:0" from="46pt,6.7pt" to="74.35pt,6.7pt" strokecolor="#231f20" strokeweight=".5pt">
            <w10:wrap anchorx="page"/>
          </v:line>
        </w:pict>
      </w:r>
      <w:r w:rsidR="00000000">
        <w:rPr>
          <w:color w:val="231F20"/>
          <w:sz w:val="19"/>
        </w:rPr>
        <w:t xml:space="preserve">. </w:t>
      </w:r>
      <w:r w:rsidR="00000000">
        <w:rPr>
          <w:color w:val="231F20"/>
          <w:spacing w:val="-12"/>
          <w:sz w:val="19"/>
        </w:rPr>
        <w:t xml:space="preserve"> </w:t>
      </w:r>
      <w:r w:rsidR="00000000">
        <w:rPr>
          <w:color w:val="231F20"/>
          <w:spacing w:val="1"/>
          <w:w w:val="108"/>
          <w:sz w:val="19"/>
        </w:rPr>
        <w:t>“Histor</w:t>
      </w:r>
      <w:r w:rsidR="00000000">
        <w:rPr>
          <w:color w:val="231F20"/>
          <w:spacing w:val="-18"/>
          <w:w w:val="108"/>
          <w:sz w:val="19"/>
        </w:rPr>
        <w:t>y</w:t>
      </w:r>
      <w:r w:rsidR="00000000">
        <w:rPr>
          <w:color w:val="231F20"/>
          <w:sz w:val="19"/>
        </w:rPr>
        <w:t xml:space="preserve">, </w:t>
      </w:r>
      <w:r w:rsidR="00000000">
        <w:rPr>
          <w:color w:val="231F20"/>
          <w:spacing w:val="-5"/>
          <w:sz w:val="19"/>
        </w:rPr>
        <w:t xml:space="preserve"> </w:t>
      </w:r>
      <w:r w:rsidR="00000000">
        <w:rPr>
          <w:color w:val="231F20"/>
          <w:spacing w:val="1"/>
          <w:w w:val="101"/>
          <w:sz w:val="19"/>
        </w:rPr>
        <w:t>Discou</w:t>
      </w:r>
      <w:r w:rsidR="00000000">
        <w:rPr>
          <w:color w:val="231F20"/>
          <w:spacing w:val="-1"/>
          <w:w w:val="101"/>
          <w:sz w:val="19"/>
        </w:rPr>
        <w:t>r</w:t>
      </w:r>
      <w:r w:rsidR="00000000">
        <w:rPr>
          <w:color w:val="231F20"/>
          <w:spacing w:val="1"/>
          <w:w w:val="99"/>
          <w:sz w:val="19"/>
        </w:rPr>
        <w:t>s</w:t>
      </w:r>
      <w:r w:rsidR="00000000">
        <w:rPr>
          <w:color w:val="231F20"/>
          <w:w w:val="99"/>
          <w:sz w:val="19"/>
        </w:rPr>
        <w:t xml:space="preserve">e </w:t>
      </w:r>
      <w:r w:rsidR="00000000">
        <w:rPr>
          <w:color w:val="231F20"/>
          <w:spacing w:val="2"/>
          <w:w w:val="99"/>
          <w:sz w:val="19"/>
        </w:rPr>
        <w:t xml:space="preserve"> </w:t>
      </w:r>
      <w:r w:rsidR="00000000">
        <w:rPr>
          <w:color w:val="231F20"/>
          <w:spacing w:val="1"/>
          <w:w w:val="103"/>
          <w:sz w:val="19"/>
        </w:rPr>
        <w:t>an</w:t>
      </w:r>
      <w:r w:rsidR="00000000">
        <w:rPr>
          <w:color w:val="231F20"/>
          <w:w w:val="103"/>
          <w:sz w:val="19"/>
        </w:rPr>
        <w:t>d</w:t>
      </w:r>
      <w:r w:rsidR="00000000">
        <w:rPr>
          <w:color w:val="231F20"/>
          <w:sz w:val="19"/>
        </w:rPr>
        <w:t xml:space="preserve"> </w:t>
      </w:r>
      <w:r w:rsidR="00000000">
        <w:rPr>
          <w:color w:val="231F20"/>
          <w:spacing w:val="2"/>
          <w:sz w:val="19"/>
        </w:rPr>
        <w:t xml:space="preserve"> </w:t>
      </w:r>
      <w:r w:rsidR="00000000">
        <w:rPr>
          <w:color w:val="231F20"/>
          <w:spacing w:val="1"/>
          <w:w w:val="105"/>
          <w:sz w:val="19"/>
        </w:rPr>
        <w:t>Discontinuit</w:t>
      </w:r>
      <w:r w:rsidR="00000000">
        <w:rPr>
          <w:color w:val="231F20"/>
          <w:spacing w:val="-18"/>
          <w:w w:val="105"/>
          <w:sz w:val="19"/>
        </w:rPr>
        <w:t>y</w:t>
      </w:r>
      <w:r w:rsidR="00000000">
        <w:rPr>
          <w:color w:val="231F20"/>
          <w:spacing w:val="-6"/>
          <w:sz w:val="19"/>
        </w:rPr>
        <w:t>.</w:t>
      </w:r>
      <w:r w:rsidR="00000000">
        <w:rPr>
          <w:color w:val="231F20"/>
          <w:w w:val="112"/>
          <w:sz w:val="19"/>
        </w:rPr>
        <w:t>”</w:t>
      </w:r>
      <w:r w:rsidR="00000000">
        <w:rPr>
          <w:color w:val="231F20"/>
          <w:sz w:val="19"/>
        </w:rPr>
        <w:t xml:space="preserve"> </w:t>
      </w:r>
      <w:r w:rsidR="00000000">
        <w:rPr>
          <w:color w:val="231F20"/>
          <w:spacing w:val="-5"/>
          <w:sz w:val="19"/>
        </w:rPr>
        <w:t xml:space="preserve"> </w:t>
      </w:r>
      <w:r w:rsidR="00000000">
        <w:rPr>
          <w:i/>
          <w:color w:val="231F20"/>
          <w:spacing w:val="-6"/>
          <w:w w:val="81"/>
          <w:sz w:val="19"/>
        </w:rPr>
        <w:t>F</w:t>
      </w:r>
      <w:r w:rsidR="00000000">
        <w:rPr>
          <w:i/>
          <w:color w:val="231F20"/>
          <w:spacing w:val="1"/>
          <w:w w:val="103"/>
          <w:sz w:val="19"/>
        </w:rPr>
        <w:t>oucaul</w:t>
      </w:r>
      <w:r w:rsidR="00000000">
        <w:rPr>
          <w:i/>
          <w:color w:val="231F20"/>
          <w:w w:val="103"/>
          <w:sz w:val="19"/>
        </w:rPr>
        <w:t>t</w:t>
      </w:r>
      <w:r w:rsidR="00000000">
        <w:rPr>
          <w:i/>
          <w:color w:val="231F20"/>
          <w:sz w:val="19"/>
        </w:rPr>
        <w:t xml:space="preserve"> </w:t>
      </w:r>
      <w:r w:rsidR="00000000">
        <w:rPr>
          <w:i/>
          <w:color w:val="231F20"/>
          <w:spacing w:val="2"/>
          <w:sz w:val="19"/>
        </w:rPr>
        <w:t xml:space="preserve"> </w:t>
      </w:r>
      <w:r w:rsidR="00000000">
        <w:rPr>
          <w:i/>
          <w:color w:val="231F20"/>
          <w:spacing w:val="1"/>
          <w:w w:val="98"/>
          <w:sz w:val="19"/>
        </w:rPr>
        <w:t>Live</w:t>
      </w:r>
      <w:r w:rsidR="00000000">
        <w:rPr>
          <w:i/>
          <w:color w:val="231F20"/>
          <w:w w:val="98"/>
          <w:sz w:val="19"/>
        </w:rPr>
        <w:t>:</w:t>
      </w:r>
      <w:r w:rsidR="00000000">
        <w:rPr>
          <w:i/>
          <w:color w:val="231F20"/>
          <w:sz w:val="19"/>
        </w:rPr>
        <w:t xml:space="preserve"> </w:t>
      </w:r>
      <w:r w:rsidR="00000000">
        <w:rPr>
          <w:i/>
          <w:color w:val="231F20"/>
          <w:spacing w:val="-5"/>
          <w:sz w:val="19"/>
        </w:rPr>
        <w:t xml:space="preserve"> </w:t>
      </w:r>
      <w:r w:rsidR="00000000">
        <w:rPr>
          <w:i/>
          <w:color w:val="231F20"/>
          <w:spacing w:val="1"/>
          <w:sz w:val="19"/>
        </w:rPr>
        <w:t xml:space="preserve">Collected </w:t>
      </w:r>
      <w:r w:rsidR="00000000">
        <w:rPr>
          <w:i/>
          <w:color w:val="231F20"/>
          <w:spacing w:val="1"/>
          <w:w w:val="105"/>
          <w:sz w:val="19"/>
        </w:rPr>
        <w:t>Interview</w:t>
      </w:r>
      <w:r w:rsidR="00000000">
        <w:rPr>
          <w:i/>
          <w:color w:val="231F20"/>
          <w:spacing w:val="-10"/>
          <w:w w:val="105"/>
          <w:sz w:val="19"/>
        </w:rPr>
        <w:t>s</w:t>
      </w:r>
      <w:r w:rsidR="00000000">
        <w:rPr>
          <w:i/>
          <w:color w:val="231F20"/>
          <w:sz w:val="19"/>
        </w:rPr>
        <w:t xml:space="preserve">, </w:t>
      </w:r>
      <w:r w:rsidR="00000000">
        <w:rPr>
          <w:i/>
          <w:color w:val="231F20"/>
          <w:spacing w:val="-8"/>
          <w:sz w:val="19"/>
        </w:rPr>
        <w:t xml:space="preserve"> </w:t>
      </w:r>
      <w:r w:rsidR="00000000">
        <w:rPr>
          <w:i/>
          <w:smallCaps/>
          <w:color w:val="231F20"/>
          <w:spacing w:val="1"/>
          <w:sz w:val="19"/>
        </w:rPr>
        <w:t>1961–198</w:t>
      </w:r>
      <w:r w:rsidR="00000000">
        <w:rPr>
          <w:i/>
          <w:smallCaps/>
          <w:color w:val="231F20"/>
          <w:sz w:val="19"/>
        </w:rPr>
        <w:t>4</w:t>
      </w:r>
      <w:r w:rsidR="00000000">
        <w:rPr>
          <w:color w:val="231F20"/>
          <w:sz w:val="19"/>
        </w:rPr>
        <w:t xml:space="preserve">. </w:t>
      </w:r>
      <w:r w:rsidR="00000000">
        <w:rPr>
          <w:color w:val="231F20"/>
          <w:spacing w:val="-15"/>
          <w:sz w:val="19"/>
        </w:rPr>
        <w:t xml:space="preserve"> </w:t>
      </w:r>
      <w:r w:rsidR="00000000">
        <w:rPr>
          <w:color w:val="231F20"/>
          <w:spacing w:val="1"/>
          <w:w w:val="95"/>
          <w:sz w:val="19"/>
        </w:rPr>
        <w:t>Ed</w:t>
      </w:r>
      <w:r w:rsidR="00000000">
        <w:rPr>
          <w:color w:val="231F20"/>
          <w:w w:val="95"/>
          <w:sz w:val="19"/>
        </w:rPr>
        <w:t>.</w:t>
      </w:r>
      <w:r w:rsidR="00000000">
        <w:rPr>
          <w:color w:val="231F20"/>
          <w:sz w:val="19"/>
        </w:rPr>
        <w:t xml:space="preserve"> </w:t>
      </w:r>
      <w:r w:rsidR="00000000">
        <w:rPr>
          <w:color w:val="231F20"/>
          <w:spacing w:val="-15"/>
          <w:sz w:val="19"/>
        </w:rPr>
        <w:t xml:space="preserve"> </w:t>
      </w:r>
      <w:r w:rsidR="00000000">
        <w:rPr>
          <w:color w:val="231F20"/>
          <w:spacing w:val="1"/>
          <w:w w:val="103"/>
          <w:sz w:val="19"/>
        </w:rPr>
        <w:t>Sylvèr</w:t>
      </w:r>
      <w:r w:rsidR="00000000">
        <w:rPr>
          <w:color w:val="231F20"/>
          <w:w w:val="103"/>
          <w:sz w:val="19"/>
        </w:rPr>
        <w:t>e</w:t>
      </w:r>
      <w:r w:rsidR="00000000">
        <w:rPr>
          <w:color w:val="231F20"/>
          <w:sz w:val="19"/>
        </w:rPr>
        <w:t xml:space="preserve"> </w:t>
      </w:r>
      <w:r w:rsidR="00000000">
        <w:rPr>
          <w:color w:val="231F20"/>
          <w:spacing w:val="-8"/>
          <w:sz w:val="19"/>
        </w:rPr>
        <w:t xml:space="preserve"> </w:t>
      </w:r>
      <w:r w:rsidR="00000000">
        <w:rPr>
          <w:color w:val="231F20"/>
          <w:spacing w:val="1"/>
          <w:w w:val="104"/>
          <w:sz w:val="19"/>
        </w:rPr>
        <w:t>Lotringe</w:t>
      </w:r>
      <w:r w:rsidR="00000000">
        <w:rPr>
          <w:color w:val="231F20"/>
          <w:spacing w:val="-18"/>
          <w:w w:val="104"/>
          <w:sz w:val="19"/>
        </w:rPr>
        <w:t>r</w:t>
      </w:r>
      <w:r w:rsidR="00000000">
        <w:rPr>
          <w:color w:val="231F20"/>
          <w:sz w:val="19"/>
        </w:rPr>
        <w:t xml:space="preserve">. </w:t>
      </w:r>
      <w:r w:rsidR="00000000">
        <w:rPr>
          <w:color w:val="231F20"/>
          <w:spacing w:val="-15"/>
          <w:sz w:val="19"/>
        </w:rPr>
        <w:t xml:space="preserve"> </w:t>
      </w:r>
      <w:r w:rsidR="00000000">
        <w:rPr>
          <w:color w:val="231F20"/>
          <w:spacing w:val="1"/>
          <w:w w:val="102"/>
          <w:sz w:val="19"/>
        </w:rPr>
        <w:t>Ne</w:t>
      </w:r>
      <w:r w:rsidR="00000000">
        <w:rPr>
          <w:color w:val="231F20"/>
          <w:w w:val="102"/>
          <w:sz w:val="19"/>
        </w:rPr>
        <w:t>w</w:t>
      </w:r>
      <w:r w:rsidR="00000000">
        <w:rPr>
          <w:color w:val="231F20"/>
          <w:sz w:val="19"/>
        </w:rPr>
        <w:t xml:space="preserve"> </w:t>
      </w:r>
      <w:r w:rsidR="00000000">
        <w:rPr>
          <w:color w:val="231F20"/>
          <w:spacing w:val="-15"/>
          <w:sz w:val="19"/>
        </w:rPr>
        <w:t xml:space="preserve"> </w:t>
      </w:r>
      <w:r w:rsidR="00000000">
        <w:rPr>
          <w:color w:val="231F20"/>
          <w:spacing w:val="-14"/>
          <w:w w:val="92"/>
          <w:sz w:val="19"/>
        </w:rPr>
        <w:t>Y</w:t>
      </w:r>
      <w:r w:rsidR="00000000">
        <w:rPr>
          <w:color w:val="231F20"/>
          <w:spacing w:val="1"/>
          <w:w w:val="101"/>
          <w:sz w:val="19"/>
        </w:rPr>
        <w:t>ork</w:t>
      </w:r>
      <w:r w:rsidR="00000000">
        <w:rPr>
          <w:color w:val="231F20"/>
          <w:w w:val="101"/>
          <w:sz w:val="19"/>
        </w:rPr>
        <w:t>:</w:t>
      </w:r>
      <w:r w:rsidR="00000000">
        <w:rPr>
          <w:color w:val="231F20"/>
          <w:sz w:val="19"/>
        </w:rPr>
        <w:t xml:space="preserve"> </w:t>
      </w:r>
      <w:r w:rsidR="00000000">
        <w:rPr>
          <w:color w:val="231F20"/>
          <w:spacing w:val="-15"/>
          <w:sz w:val="19"/>
        </w:rPr>
        <w:t xml:space="preserve"> </w:t>
      </w:r>
      <w:r w:rsidR="00000000">
        <w:rPr>
          <w:color w:val="231F20"/>
          <w:spacing w:val="1"/>
          <w:w w:val="103"/>
          <w:sz w:val="19"/>
        </w:rPr>
        <w:t xml:space="preserve">Semiotext(e), </w:t>
      </w:r>
      <w:r w:rsidR="00000000">
        <w:rPr>
          <w:smallCaps/>
          <w:color w:val="231F20"/>
          <w:spacing w:val="-1"/>
          <w:sz w:val="19"/>
        </w:rPr>
        <w:t>1989</w:t>
      </w:r>
      <w:r w:rsidR="00000000">
        <w:rPr>
          <w:color w:val="231F20"/>
          <w:sz w:val="19"/>
        </w:rPr>
        <w:t>.</w:t>
      </w:r>
      <w:r w:rsidR="00000000">
        <w:rPr>
          <w:color w:val="231F20"/>
          <w:spacing w:val="-8"/>
          <w:sz w:val="19"/>
        </w:rPr>
        <w:t xml:space="preserve"> </w:t>
      </w:r>
      <w:r w:rsidR="00000000">
        <w:rPr>
          <w:color w:val="231F20"/>
          <w:spacing w:val="-1"/>
          <w:sz w:val="19"/>
        </w:rPr>
        <w:t>33–50</w:t>
      </w:r>
      <w:r w:rsidR="00000000">
        <w:rPr>
          <w:color w:val="231F20"/>
          <w:sz w:val="19"/>
        </w:rPr>
        <w:t>.</w:t>
      </w:r>
    </w:p>
    <w:p w:rsidR="007C7C96" w:rsidRDefault="00804409">
      <w:pPr>
        <w:spacing w:before="2" w:line="252" w:lineRule="auto"/>
        <w:ind w:left="359" w:right="109" w:firstLine="326"/>
        <w:jc w:val="both"/>
        <w:rPr>
          <w:sz w:val="19"/>
        </w:rPr>
      </w:pPr>
      <w:r>
        <w:pict>
          <v:line id="_x0000_s2063" alt="" style="position:absolute;left:0;text-align:left;z-index:-17250304;mso-wrap-edited:f;mso-width-percent:0;mso-height-percent:0;mso-position-horizontal-relative:page;mso-width-percent:0;mso-height-percent:0" from="46pt,6.7pt" to="74.35pt,6.7pt" strokecolor="#231f20" strokeweight=".5pt">
            <w10:wrap anchorx="page"/>
          </v:line>
        </w:pict>
      </w:r>
      <w:r w:rsidR="00000000">
        <w:rPr>
          <w:color w:val="231F20"/>
          <w:w w:val="105"/>
          <w:sz w:val="19"/>
        </w:rPr>
        <w:t>.</w:t>
      </w:r>
      <w:r w:rsidR="00000000">
        <w:rPr>
          <w:color w:val="231F20"/>
          <w:spacing w:val="-26"/>
          <w:w w:val="105"/>
          <w:sz w:val="19"/>
        </w:rPr>
        <w:t xml:space="preserve"> </w:t>
      </w:r>
      <w:r w:rsidR="00000000">
        <w:rPr>
          <w:i/>
          <w:color w:val="231F20"/>
          <w:w w:val="105"/>
          <w:sz w:val="19"/>
        </w:rPr>
        <w:t>History</w:t>
      </w:r>
      <w:r w:rsidR="00000000">
        <w:rPr>
          <w:i/>
          <w:color w:val="231F20"/>
          <w:spacing w:val="-19"/>
          <w:w w:val="105"/>
          <w:sz w:val="19"/>
        </w:rPr>
        <w:t xml:space="preserve"> </w:t>
      </w:r>
      <w:r w:rsidR="00000000">
        <w:rPr>
          <w:i/>
          <w:color w:val="231F20"/>
          <w:w w:val="105"/>
          <w:sz w:val="19"/>
        </w:rPr>
        <w:t>of</w:t>
      </w:r>
      <w:r w:rsidR="00000000">
        <w:rPr>
          <w:i/>
          <w:color w:val="231F20"/>
          <w:spacing w:val="-20"/>
          <w:w w:val="105"/>
          <w:sz w:val="19"/>
        </w:rPr>
        <w:t xml:space="preserve"> </w:t>
      </w:r>
      <w:r w:rsidR="00000000">
        <w:rPr>
          <w:i/>
          <w:color w:val="231F20"/>
          <w:spacing w:val="-3"/>
          <w:w w:val="105"/>
          <w:sz w:val="19"/>
        </w:rPr>
        <w:t>Madness.</w:t>
      </w:r>
      <w:r w:rsidR="00000000">
        <w:rPr>
          <w:i/>
          <w:color w:val="231F20"/>
          <w:spacing w:val="-25"/>
          <w:w w:val="105"/>
          <w:sz w:val="19"/>
        </w:rPr>
        <w:t xml:space="preserve"> </w:t>
      </w:r>
      <w:r w:rsidR="00000000">
        <w:rPr>
          <w:color w:val="231F20"/>
          <w:spacing w:val="-6"/>
          <w:w w:val="105"/>
          <w:sz w:val="19"/>
        </w:rPr>
        <w:t>Trans.</w:t>
      </w:r>
      <w:r w:rsidR="00000000">
        <w:rPr>
          <w:color w:val="231F20"/>
          <w:spacing w:val="-25"/>
          <w:w w:val="105"/>
          <w:sz w:val="19"/>
        </w:rPr>
        <w:t xml:space="preserve"> </w:t>
      </w:r>
      <w:r w:rsidR="00000000">
        <w:rPr>
          <w:color w:val="231F20"/>
          <w:w w:val="105"/>
          <w:sz w:val="19"/>
        </w:rPr>
        <w:t>Jonathan</w:t>
      </w:r>
      <w:r w:rsidR="00000000">
        <w:rPr>
          <w:color w:val="231F20"/>
          <w:spacing w:val="-20"/>
          <w:w w:val="105"/>
          <w:sz w:val="19"/>
        </w:rPr>
        <w:t xml:space="preserve"> </w:t>
      </w:r>
      <w:r w:rsidR="00000000">
        <w:rPr>
          <w:color w:val="231F20"/>
          <w:w w:val="105"/>
          <w:sz w:val="19"/>
        </w:rPr>
        <w:t>Murphy</w:t>
      </w:r>
      <w:r w:rsidR="00000000">
        <w:rPr>
          <w:color w:val="231F20"/>
          <w:spacing w:val="-19"/>
          <w:w w:val="105"/>
          <w:sz w:val="19"/>
        </w:rPr>
        <w:t xml:space="preserve"> </w:t>
      </w:r>
      <w:r w:rsidR="00000000">
        <w:rPr>
          <w:color w:val="231F20"/>
          <w:w w:val="105"/>
          <w:sz w:val="19"/>
        </w:rPr>
        <w:t>and</w:t>
      </w:r>
      <w:r w:rsidR="00000000">
        <w:rPr>
          <w:color w:val="231F20"/>
          <w:spacing w:val="-20"/>
          <w:w w:val="105"/>
          <w:sz w:val="19"/>
        </w:rPr>
        <w:t xml:space="preserve"> </w:t>
      </w:r>
      <w:r w:rsidR="00000000">
        <w:rPr>
          <w:color w:val="231F20"/>
          <w:w w:val="105"/>
          <w:sz w:val="19"/>
        </w:rPr>
        <w:t>Jean</w:t>
      </w:r>
      <w:r w:rsidR="00000000">
        <w:rPr>
          <w:color w:val="231F20"/>
          <w:spacing w:val="-20"/>
          <w:w w:val="105"/>
          <w:sz w:val="19"/>
        </w:rPr>
        <w:t xml:space="preserve"> </w:t>
      </w:r>
      <w:r w:rsidR="00000000">
        <w:rPr>
          <w:color w:val="231F20"/>
          <w:w w:val="105"/>
          <w:sz w:val="19"/>
        </w:rPr>
        <w:t>Khalfa.</w:t>
      </w:r>
      <w:r w:rsidR="00000000">
        <w:rPr>
          <w:color w:val="231F20"/>
          <w:spacing w:val="-25"/>
          <w:w w:val="105"/>
          <w:sz w:val="19"/>
        </w:rPr>
        <w:t xml:space="preserve"> </w:t>
      </w:r>
      <w:r w:rsidR="00000000">
        <w:rPr>
          <w:color w:val="231F20"/>
          <w:w w:val="105"/>
          <w:sz w:val="19"/>
        </w:rPr>
        <w:t>London: Routledge,</w:t>
      </w:r>
      <w:r w:rsidR="00000000">
        <w:rPr>
          <w:color w:val="231F20"/>
          <w:spacing w:val="-11"/>
          <w:w w:val="105"/>
          <w:sz w:val="19"/>
        </w:rPr>
        <w:t xml:space="preserve"> </w:t>
      </w:r>
      <w:r w:rsidR="00000000">
        <w:rPr>
          <w:color w:val="231F20"/>
          <w:w w:val="105"/>
          <w:sz w:val="19"/>
        </w:rPr>
        <w:t>2006.</w:t>
      </w:r>
    </w:p>
    <w:p w:rsidR="007C7C96" w:rsidRDefault="00804409">
      <w:pPr>
        <w:spacing w:before="1" w:line="252" w:lineRule="auto"/>
        <w:ind w:left="359" w:right="114" w:firstLine="327"/>
        <w:jc w:val="both"/>
        <w:rPr>
          <w:sz w:val="19"/>
        </w:rPr>
      </w:pPr>
      <w:r>
        <w:pict>
          <v:line id="_x0000_s2062" alt="" style="position:absolute;left:0;text-align:left;z-index:-17249792;mso-wrap-edited:f;mso-width-percent:0;mso-height-percent:0;mso-position-horizontal-relative:page;mso-width-percent:0;mso-height-percent:0" from="46pt,6.65pt" to="74.35pt,6.65pt" strokecolor="#231f20" strokeweight=".5pt">
            <w10:wrap anchorx="page"/>
          </v:line>
        </w:pict>
      </w:r>
      <w:r w:rsidR="00000000">
        <w:rPr>
          <w:color w:val="231F20"/>
          <w:sz w:val="19"/>
        </w:rPr>
        <w:t>.</w:t>
      </w:r>
      <w:r w:rsidR="00000000">
        <w:rPr>
          <w:color w:val="231F20"/>
          <w:spacing w:val="21"/>
          <w:sz w:val="19"/>
        </w:rPr>
        <w:t xml:space="preserve"> </w:t>
      </w:r>
      <w:r w:rsidR="00000000">
        <w:rPr>
          <w:color w:val="231F20"/>
          <w:w w:val="105"/>
          <w:sz w:val="19"/>
        </w:rPr>
        <w:t>“The</w:t>
      </w:r>
      <w:r w:rsidR="00000000">
        <w:rPr>
          <w:color w:val="231F20"/>
          <w:sz w:val="19"/>
        </w:rPr>
        <w:t xml:space="preserve"> </w:t>
      </w:r>
      <w:r w:rsidR="00000000">
        <w:rPr>
          <w:color w:val="231F20"/>
          <w:spacing w:val="-12"/>
          <w:sz w:val="19"/>
        </w:rPr>
        <w:t xml:space="preserve"> </w:t>
      </w:r>
      <w:r w:rsidR="00000000">
        <w:rPr>
          <w:color w:val="231F20"/>
          <w:w w:val="107"/>
          <w:sz w:val="19"/>
        </w:rPr>
        <w:t>Order</w:t>
      </w:r>
      <w:r w:rsidR="00000000">
        <w:rPr>
          <w:color w:val="231F20"/>
          <w:sz w:val="19"/>
        </w:rPr>
        <w:t xml:space="preserve"> </w:t>
      </w:r>
      <w:r w:rsidR="00000000">
        <w:rPr>
          <w:color w:val="231F20"/>
          <w:spacing w:val="-12"/>
          <w:sz w:val="19"/>
        </w:rPr>
        <w:t xml:space="preserve"> </w:t>
      </w:r>
      <w:r w:rsidR="00000000">
        <w:rPr>
          <w:color w:val="231F20"/>
          <w:sz w:val="19"/>
        </w:rPr>
        <w:t xml:space="preserve">of </w:t>
      </w:r>
      <w:r w:rsidR="00000000">
        <w:rPr>
          <w:color w:val="231F20"/>
          <w:spacing w:val="-12"/>
          <w:sz w:val="19"/>
        </w:rPr>
        <w:t xml:space="preserve"> </w:t>
      </w:r>
      <w:r w:rsidR="00000000">
        <w:rPr>
          <w:color w:val="231F20"/>
          <w:w w:val="101"/>
          <w:sz w:val="19"/>
        </w:rPr>
        <w:t>Discou</w:t>
      </w:r>
      <w:r w:rsidR="00000000">
        <w:rPr>
          <w:color w:val="231F20"/>
          <w:spacing w:val="-1"/>
          <w:w w:val="101"/>
          <w:sz w:val="19"/>
        </w:rPr>
        <w:t>r</w:t>
      </w:r>
      <w:r w:rsidR="00000000">
        <w:rPr>
          <w:color w:val="231F20"/>
          <w:w w:val="99"/>
          <w:sz w:val="19"/>
        </w:rPr>
        <w:t>s</w:t>
      </w:r>
      <w:r w:rsidR="00000000">
        <w:rPr>
          <w:color w:val="231F20"/>
          <w:spacing w:val="-4"/>
          <w:w w:val="99"/>
          <w:sz w:val="19"/>
        </w:rPr>
        <w:t>e</w:t>
      </w:r>
      <w:r w:rsidR="00000000">
        <w:rPr>
          <w:color w:val="231F20"/>
          <w:spacing w:val="-7"/>
          <w:w w:val="99"/>
          <w:sz w:val="19"/>
        </w:rPr>
        <w:t>.</w:t>
      </w:r>
      <w:r w:rsidR="00000000">
        <w:rPr>
          <w:color w:val="231F20"/>
          <w:w w:val="112"/>
          <w:sz w:val="19"/>
        </w:rPr>
        <w:t>”</w:t>
      </w:r>
      <w:r w:rsidR="00000000">
        <w:rPr>
          <w:color w:val="231F20"/>
          <w:sz w:val="19"/>
        </w:rPr>
        <w:t xml:space="preserve"> </w:t>
      </w:r>
      <w:r w:rsidR="00000000">
        <w:rPr>
          <w:color w:val="231F20"/>
          <w:spacing w:val="-19"/>
          <w:sz w:val="19"/>
        </w:rPr>
        <w:t xml:space="preserve"> </w:t>
      </w:r>
      <w:r w:rsidR="00000000">
        <w:rPr>
          <w:i/>
          <w:color w:val="231F20"/>
          <w:w w:val="110"/>
          <w:sz w:val="19"/>
        </w:rPr>
        <w:t>Untying</w:t>
      </w:r>
      <w:r w:rsidR="00000000">
        <w:rPr>
          <w:i/>
          <w:color w:val="231F20"/>
          <w:sz w:val="19"/>
        </w:rPr>
        <w:t xml:space="preserve"> </w:t>
      </w:r>
      <w:r w:rsidR="00000000">
        <w:rPr>
          <w:i/>
          <w:color w:val="231F20"/>
          <w:spacing w:val="-12"/>
          <w:sz w:val="19"/>
        </w:rPr>
        <w:t xml:space="preserve"> </w:t>
      </w:r>
      <w:r w:rsidR="00000000">
        <w:rPr>
          <w:i/>
          <w:color w:val="231F20"/>
          <w:w w:val="109"/>
          <w:sz w:val="19"/>
        </w:rPr>
        <w:t>the</w:t>
      </w:r>
      <w:r w:rsidR="00000000">
        <w:rPr>
          <w:i/>
          <w:color w:val="231F20"/>
          <w:sz w:val="19"/>
        </w:rPr>
        <w:t xml:space="preserve"> </w:t>
      </w:r>
      <w:r w:rsidR="00000000">
        <w:rPr>
          <w:i/>
          <w:color w:val="231F20"/>
          <w:spacing w:val="-19"/>
          <w:sz w:val="19"/>
        </w:rPr>
        <w:t xml:space="preserve"> </w:t>
      </w:r>
      <w:r w:rsidR="00000000">
        <w:rPr>
          <w:i/>
          <w:color w:val="231F20"/>
          <w:spacing w:val="-17"/>
          <w:w w:val="99"/>
          <w:sz w:val="19"/>
        </w:rPr>
        <w:t>T</w:t>
      </w:r>
      <w:r w:rsidR="00000000">
        <w:rPr>
          <w:i/>
          <w:color w:val="231F20"/>
          <w:w w:val="101"/>
          <w:sz w:val="19"/>
        </w:rPr>
        <w:t>ext:</w:t>
      </w:r>
      <w:r w:rsidR="00000000">
        <w:rPr>
          <w:i/>
          <w:color w:val="231F20"/>
          <w:spacing w:val="22"/>
          <w:sz w:val="19"/>
        </w:rPr>
        <w:t xml:space="preserve"> </w:t>
      </w:r>
      <w:r w:rsidR="00000000">
        <w:rPr>
          <w:i/>
          <w:color w:val="231F20"/>
          <w:w w:val="118"/>
          <w:sz w:val="19"/>
        </w:rPr>
        <w:t>A</w:t>
      </w:r>
      <w:r w:rsidR="00000000">
        <w:rPr>
          <w:i/>
          <w:color w:val="231F20"/>
          <w:sz w:val="19"/>
        </w:rPr>
        <w:t xml:space="preserve"> </w:t>
      </w:r>
      <w:r w:rsidR="00000000">
        <w:rPr>
          <w:i/>
          <w:color w:val="231F20"/>
          <w:spacing w:val="-12"/>
          <w:sz w:val="19"/>
        </w:rPr>
        <w:t xml:space="preserve"> </w:t>
      </w:r>
      <w:r w:rsidR="00000000">
        <w:rPr>
          <w:i/>
          <w:color w:val="231F20"/>
          <w:spacing w:val="-9"/>
          <w:w w:val="91"/>
          <w:sz w:val="19"/>
        </w:rPr>
        <w:t>P</w:t>
      </w:r>
      <w:r w:rsidR="00000000">
        <w:rPr>
          <w:i/>
          <w:color w:val="231F20"/>
          <w:w w:val="105"/>
          <w:sz w:val="19"/>
        </w:rPr>
        <w:t xml:space="preserve">ost-structuralist </w:t>
      </w:r>
      <w:r w:rsidR="00000000">
        <w:rPr>
          <w:i/>
          <w:color w:val="231F20"/>
          <w:spacing w:val="-1"/>
          <w:w w:val="101"/>
          <w:sz w:val="19"/>
        </w:rPr>
        <w:t>Reade</w:t>
      </w:r>
      <w:r w:rsidR="00000000">
        <w:rPr>
          <w:i/>
          <w:color w:val="231F20"/>
          <w:spacing w:val="-15"/>
          <w:w w:val="101"/>
          <w:sz w:val="19"/>
        </w:rPr>
        <w:t>r</w:t>
      </w:r>
      <w:r w:rsidR="00000000">
        <w:rPr>
          <w:i/>
          <w:color w:val="231F20"/>
          <w:sz w:val="19"/>
        </w:rPr>
        <w:t>.</w:t>
      </w:r>
      <w:r w:rsidR="00000000">
        <w:rPr>
          <w:i/>
          <w:color w:val="231F20"/>
          <w:spacing w:val="-1"/>
          <w:sz w:val="19"/>
        </w:rPr>
        <w:t xml:space="preserve"> </w:t>
      </w:r>
      <w:r w:rsidR="00000000">
        <w:rPr>
          <w:color w:val="231F20"/>
          <w:spacing w:val="-1"/>
          <w:w w:val="95"/>
          <w:sz w:val="19"/>
        </w:rPr>
        <w:t>Ed</w:t>
      </w:r>
      <w:r w:rsidR="00000000">
        <w:rPr>
          <w:color w:val="231F20"/>
          <w:w w:val="95"/>
          <w:sz w:val="19"/>
        </w:rPr>
        <w:t>.</w:t>
      </w:r>
      <w:r w:rsidR="00000000">
        <w:rPr>
          <w:color w:val="231F20"/>
          <w:spacing w:val="-8"/>
          <w:sz w:val="19"/>
        </w:rPr>
        <w:t xml:space="preserve"> </w:t>
      </w:r>
      <w:r w:rsidR="00000000">
        <w:rPr>
          <w:color w:val="231F20"/>
          <w:spacing w:val="-1"/>
          <w:w w:val="104"/>
          <w:sz w:val="19"/>
        </w:rPr>
        <w:t>Rober</w:t>
      </w:r>
      <w:r w:rsidR="00000000">
        <w:rPr>
          <w:color w:val="231F20"/>
          <w:w w:val="104"/>
          <w:sz w:val="19"/>
        </w:rPr>
        <w:t>t</w:t>
      </w:r>
      <w:r w:rsidR="00000000">
        <w:rPr>
          <w:color w:val="231F20"/>
          <w:spacing w:val="-8"/>
          <w:sz w:val="19"/>
        </w:rPr>
        <w:t xml:space="preserve"> </w:t>
      </w:r>
      <w:r w:rsidR="00000000">
        <w:rPr>
          <w:color w:val="231F20"/>
          <w:spacing w:val="-15"/>
          <w:w w:val="92"/>
          <w:sz w:val="19"/>
        </w:rPr>
        <w:t>Y</w:t>
      </w:r>
      <w:r w:rsidR="00000000">
        <w:rPr>
          <w:color w:val="231F20"/>
          <w:spacing w:val="-1"/>
          <w:w w:val="104"/>
          <w:sz w:val="19"/>
        </w:rPr>
        <w:t>oung</w:t>
      </w:r>
      <w:r w:rsidR="00000000">
        <w:rPr>
          <w:color w:val="231F20"/>
          <w:w w:val="104"/>
          <w:sz w:val="19"/>
        </w:rPr>
        <w:t>.</w:t>
      </w:r>
      <w:r w:rsidR="00000000">
        <w:rPr>
          <w:color w:val="231F20"/>
          <w:spacing w:val="-8"/>
          <w:sz w:val="19"/>
        </w:rPr>
        <w:t xml:space="preserve"> </w:t>
      </w:r>
      <w:r w:rsidR="00000000">
        <w:rPr>
          <w:color w:val="231F20"/>
          <w:spacing w:val="-1"/>
          <w:sz w:val="19"/>
        </w:rPr>
        <w:t>London</w:t>
      </w:r>
      <w:r w:rsidR="00000000">
        <w:rPr>
          <w:color w:val="231F20"/>
          <w:sz w:val="19"/>
        </w:rPr>
        <w:t>:</w:t>
      </w:r>
      <w:r w:rsidR="00000000">
        <w:rPr>
          <w:color w:val="231F20"/>
          <w:spacing w:val="-8"/>
          <w:sz w:val="19"/>
        </w:rPr>
        <w:t xml:space="preserve"> </w:t>
      </w:r>
      <w:r w:rsidR="00000000">
        <w:rPr>
          <w:color w:val="231F20"/>
          <w:spacing w:val="-1"/>
          <w:w w:val="97"/>
          <w:sz w:val="19"/>
        </w:rPr>
        <w:t>RK</w:t>
      </w:r>
      <w:r w:rsidR="00000000">
        <w:rPr>
          <w:color w:val="231F20"/>
          <w:spacing w:val="-20"/>
          <w:w w:val="97"/>
          <w:sz w:val="19"/>
        </w:rPr>
        <w:t>P</w:t>
      </w:r>
      <w:r w:rsidR="00000000">
        <w:rPr>
          <w:color w:val="231F20"/>
          <w:sz w:val="19"/>
        </w:rPr>
        <w:t>,</w:t>
      </w:r>
      <w:r w:rsidR="00000000">
        <w:rPr>
          <w:color w:val="231F20"/>
          <w:spacing w:val="-8"/>
          <w:sz w:val="19"/>
        </w:rPr>
        <w:t xml:space="preserve"> </w:t>
      </w:r>
      <w:r w:rsidR="00000000">
        <w:rPr>
          <w:smallCaps/>
          <w:color w:val="231F20"/>
          <w:spacing w:val="-1"/>
          <w:sz w:val="19"/>
        </w:rPr>
        <w:t>1981</w:t>
      </w:r>
      <w:r w:rsidR="00000000">
        <w:rPr>
          <w:color w:val="231F20"/>
          <w:sz w:val="19"/>
        </w:rPr>
        <w:t>.</w:t>
      </w:r>
      <w:r w:rsidR="00000000">
        <w:rPr>
          <w:color w:val="231F20"/>
          <w:spacing w:val="-8"/>
          <w:sz w:val="19"/>
        </w:rPr>
        <w:t xml:space="preserve"> </w:t>
      </w:r>
      <w:r w:rsidR="00000000">
        <w:rPr>
          <w:color w:val="231F20"/>
          <w:spacing w:val="-1"/>
          <w:sz w:val="19"/>
        </w:rPr>
        <w:t>48–78</w:t>
      </w:r>
      <w:r w:rsidR="00000000">
        <w:rPr>
          <w:color w:val="231F20"/>
          <w:sz w:val="19"/>
        </w:rPr>
        <w:t>.</w:t>
      </w:r>
    </w:p>
    <w:p w:rsidR="007C7C96" w:rsidRDefault="00000000">
      <w:pPr>
        <w:spacing w:before="1" w:line="252" w:lineRule="auto"/>
        <w:ind w:left="359" w:right="108" w:hanging="240"/>
        <w:jc w:val="both"/>
        <w:rPr>
          <w:sz w:val="19"/>
        </w:rPr>
      </w:pPr>
      <w:r>
        <w:rPr>
          <w:color w:val="231F20"/>
          <w:spacing w:val="-4"/>
          <w:w w:val="89"/>
          <w:sz w:val="19"/>
        </w:rPr>
        <w:t>F</w:t>
      </w:r>
      <w:r>
        <w:rPr>
          <w:color w:val="231F20"/>
          <w:spacing w:val="-1"/>
          <w:w w:val="105"/>
          <w:sz w:val="19"/>
        </w:rPr>
        <w:t>reud</w:t>
      </w:r>
      <w:r>
        <w:rPr>
          <w:color w:val="231F20"/>
          <w:w w:val="105"/>
          <w:sz w:val="19"/>
        </w:rPr>
        <w:t>,</w:t>
      </w:r>
      <w:r>
        <w:rPr>
          <w:color w:val="231F20"/>
          <w:spacing w:val="6"/>
          <w:sz w:val="19"/>
        </w:rPr>
        <w:t xml:space="preserve"> </w:t>
      </w:r>
      <w:r>
        <w:rPr>
          <w:color w:val="231F20"/>
          <w:spacing w:val="-1"/>
          <w:w w:val="104"/>
          <w:sz w:val="19"/>
        </w:rPr>
        <w:t>Sigmund</w:t>
      </w:r>
      <w:r>
        <w:rPr>
          <w:color w:val="231F20"/>
          <w:w w:val="104"/>
          <w:sz w:val="19"/>
        </w:rPr>
        <w:t>.</w:t>
      </w:r>
      <w:r>
        <w:rPr>
          <w:color w:val="231F20"/>
          <w:spacing w:val="6"/>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3"/>
          <w:sz w:val="19"/>
        </w:rPr>
        <w:t xml:space="preserve"> </w:t>
      </w:r>
      <w:r>
        <w:rPr>
          <w:i/>
          <w:color w:val="231F20"/>
          <w:spacing w:val="-1"/>
          <w:w w:val="104"/>
          <w:sz w:val="19"/>
        </w:rPr>
        <w:t>Standar</w:t>
      </w:r>
      <w:r>
        <w:rPr>
          <w:i/>
          <w:color w:val="231F20"/>
          <w:w w:val="104"/>
          <w:sz w:val="19"/>
        </w:rPr>
        <w:t>d</w:t>
      </w:r>
      <w:r>
        <w:rPr>
          <w:i/>
          <w:color w:val="231F20"/>
          <w:spacing w:val="13"/>
          <w:sz w:val="19"/>
        </w:rPr>
        <w:t xml:space="preserve"> </w:t>
      </w:r>
      <w:r>
        <w:rPr>
          <w:i/>
          <w:color w:val="231F20"/>
          <w:spacing w:val="-1"/>
          <w:w w:val="101"/>
          <w:sz w:val="19"/>
        </w:rPr>
        <w:t>Editio</w:t>
      </w:r>
      <w:r>
        <w:rPr>
          <w:i/>
          <w:color w:val="231F20"/>
          <w:w w:val="101"/>
          <w:sz w:val="19"/>
        </w:rPr>
        <w:t>n</w:t>
      </w:r>
      <w:r>
        <w:rPr>
          <w:i/>
          <w:color w:val="231F20"/>
          <w:spacing w:val="13"/>
          <w:sz w:val="19"/>
        </w:rPr>
        <w:t xml:space="preserve"> </w:t>
      </w:r>
      <w:r>
        <w:rPr>
          <w:i/>
          <w:color w:val="231F20"/>
          <w:spacing w:val="-1"/>
          <w:w w:val="107"/>
          <w:sz w:val="19"/>
        </w:rPr>
        <w:t>o</w:t>
      </w:r>
      <w:r>
        <w:rPr>
          <w:i/>
          <w:color w:val="231F20"/>
          <w:w w:val="107"/>
          <w:sz w:val="19"/>
        </w:rPr>
        <w:t>f</w:t>
      </w:r>
      <w:r>
        <w:rPr>
          <w:i/>
          <w:color w:val="231F20"/>
          <w:spacing w:val="13"/>
          <w:sz w:val="19"/>
        </w:rPr>
        <w:t xml:space="preserve"> </w:t>
      </w:r>
      <w:r>
        <w:rPr>
          <w:i/>
          <w:color w:val="231F20"/>
          <w:spacing w:val="-1"/>
          <w:w w:val="109"/>
          <w:sz w:val="19"/>
        </w:rPr>
        <w:t>th</w:t>
      </w:r>
      <w:r>
        <w:rPr>
          <w:i/>
          <w:color w:val="231F20"/>
          <w:w w:val="109"/>
          <w:sz w:val="19"/>
        </w:rPr>
        <w:t>e</w:t>
      </w:r>
      <w:r>
        <w:rPr>
          <w:i/>
          <w:color w:val="231F20"/>
          <w:spacing w:val="13"/>
          <w:sz w:val="19"/>
        </w:rPr>
        <w:t xml:space="preserve"> </w:t>
      </w:r>
      <w:r>
        <w:rPr>
          <w:i/>
          <w:color w:val="231F20"/>
          <w:spacing w:val="-1"/>
          <w:w w:val="104"/>
          <w:sz w:val="19"/>
        </w:rPr>
        <w:t>Complet</w:t>
      </w:r>
      <w:r>
        <w:rPr>
          <w:i/>
          <w:color w:val="231F20"/>
          <w:w w:val="104"/>
          <w:sz w:val="19"/>
        </w:rPr>
        <w:t>e</w:t>
      </w:r>
      <w:r>
        <w:rPr>
          <w:i/>
          <w:color w:val="231F20"/>
          <w:spacing w:val="13"/>
          <w:sz w:val="19"/>
        </w:rPr>
        <w:t xml:space="preserve"> </w:t>
      </w:r>
      <w:r>
        <w:rPr>
          <w:i/>
          <w:color w:val="231F20"/>
          <w:spacing w:val="-1"/>
          <w:sz w:val="19"/>
        </w:rPr>
        <w:t>Psychologica</w:t>
      </w:r>
      <w:r>
        <w:rPr>
          <w:i/>
          <w:color w:val="231F20"/>
          <w:sz w:val="19"/>
        </w:rPr>
        <w:t>l</w:t>
      </w:r>
      <w:r>
        <w:rPr>
          <w:i/>
          <w:color w:val="231F20"/>
          <w:spacing w:val="6"/>
          <w:sz w:val="19"/>
        </w:rPr>
        <w:t xml:space="preserve"> </w:t>
      </w:r>
      <w:r>
        <w:rPr>
          <w:i/>
          <w:color w:val="231F20"/>
          <w:spacing w:val="-11"/>
          <w:w w:val="120"/>
          <w:sz w:val="19"/>
        </w:rPr>
        <w:t>W</w:t>
      </w:r>
      <w:r>
        <w:rPr>
          <w:i/>
          <w:color w:val="231F20"/>
          <w:spacing w:val="-1"/>
          <w:w w:val="103"/>
          <w:sz w:val="19"/>
        </w:rPr>
        <w:t xml:space="preserve">orks </w:t>
      </w:r>
      <w:r>
        <w:rPr>
          <w:i/>
          <w:color w:val="231F20"/>
          <w:spacing w:val="-1"/>
          <w:w w:val="107"/>
          <w:sz w:val="19"/>
        </w:rPr>
        <w:t>o</w:t>
      </w:r>
      <w:r>
        <w:rPr>
          <w:i/>
          <w:color w:val="231F20"/>
          <w:w w:val="107"/>
          <w:sz w:val="19"/>
        </w:rPr>
        <w:t>f</w:t>
      </w:r>
      <w:r>
        <w:rPr>
          <w:i/>
          <w:color w:val="231F20"/>
          <w:spacing w:val="16"/>
          <w:sz w:val="19"/>
        </w:rPr>
        <w:t xml:space="preserve"> </w:t>
      </w:r>
      <w:r>
        <w:rPr>
          <w:i/>
          <w:color w:val="231F20"/>
          <w:spacing w:val="-1"/>
          <w:w w:val="107"/>
          <w:sz w:val="19"/>
        </w:rPr>
        <w:t>Sigmun</w:t>
      </w:r>
      <w:r>
        <w:rPr>
          <w:i/>
          <w:color w:val="231F20"/>
          <w:w w:val="107"/>
          <w:sz w:val="19"/>
        </w:rPr>
        <w:t>d</w:t>
      </w:r>
      <w:r>
        <w:rPr>
          <w:i/>
          <w:color w:val="231F20"/>
          <w:spacing w:val="16"/>
          <w:sz w:val="19"/>
        </w:rPr>
        <w:t xml:space="preserve"> </w:t>
      </w:r>
      <w:r>
        <w:rPr>
          <w:i/>
          <w:color w:val="231F20"/>
          <w:spacing w:val="-6"/>
          <w:w w:val="81"/>
          <w:sz w:val="19"/>
        </w:rPr>
        <w:t>F</w:t>
      </w:r>
      <w:r>
        <w:rPr>
          <w:i/>
          <w:color w:val="231F20"/>
          <w:spacing w:val="-1"/>
          <w:w w:val="102"/>
          <w:sz w:val="19"/>
        </w:rPr>
        <w:t>reud</w:t>
      </w:r>
      <w:r>
        <w:rPr>
          <w:i/>
          <w:color w:val="231F20"/>
          <w:w w:val="102"/>
          <w:sz w:val="19"/>
        </w:rPr>
        <w:t>.</w:t>
      </w:r>
      <w:r>
        <w:rPr>
          <w:i/>
          <w:color w:val="231F20"/>
          <w:spacing w:val="9"/>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9"/>
          <w:sz w:val="19"/>
        </w:rPr>
        <w:t xml:space="preserve"> </w:t>
      </w:r>
      <w:r>
        <w:rPr>
          <w:color w:val="231F20"/>
          <w:spacing w:val="-4"/>
          <w:w w:val="85"/>
          <w:sz w:val="19"/>
        </w:rPr>
        <w:t>J</w:t>
      </w:r>
      <w:r>
        <w:rPr>
          <w:color w:val="231F20"/>
          <w:spacing w:val="-1"/>
          <w:w w:val="102"/>
          <w:sz w:val="19"/>
        </w:rPr>
        <w:t>ame</w:t>
      </w:r>
      <w:r>
        <w:rPr>
          <w:color w:val="231F20"/>
          <w:w w:val="102"/>
          <w:sz w:val="19"/>
        </w:rPr>
        <w:t>s</w:t>
      </w:r>
      <w:r>
        <w:rPr>
          <w:color w:val="231F20"/>
          <w:spacing w:val="16"/>
          <w:sz w:val="19"/>
        </w:rPr>
        <w:t xml:space="preserve"> </w:t>
      </w:r>
      <w:r>
        <w:rPr>
          <w:color w:val="231F20"/>
          <w:spacing w:val="-1"/>
          <w:w w:val="104"/>
          <w:sz w:val="19"/>
        </w:rPr>
        <w:t>Strache</w:t>
      </w:r>
      <w:r>
        <w:rPr>
          <w:color w:val="231F20"/>
          <w:w w:val="104"/>
          <w:sz w:val="19"/>
        </w:rPr>
        <w:t>y</w:t>
      </w:r>
      <w:r>
        <w:rPr>
          <w:color w:val="231F20"/>
          <w:spacing w:val="16"/>
          <w:sz w:val="19"/>
        </w:rPr>
        <w:t xml:space="preserve"> </w:t>
      </w:r>
      <w:r>
        <w:rPr>
          <w:color w:val="231F20"/>
          <w:spacing w:val="-1"/>
          <w:w w:val="107"/>
          <w:sz w:val="19"/>
        </w:rPr>
        <w:t>e</w:t>
      </w:r>
      <w:r>
        <w:rPr>
          <w:color w:val="231F20"/>
          <w:w w:val="107"/>
          <w:sz w:val="19"/>
        </w:rPr>
        <w:t>t</w:t>
      </w:r>
      <w:r>
        <w:rPr>
          <w:color w:val="231F20"/>
          <w:spacing w:val="16"/>
          <w:sz w:val="19"/>
        </w:rPr>
        <w:t xml:space="preserve"> </w:t>
      </w:r>
      <w:r>
        <w:rPr>
          <w:color w:val="231F20"/>
          <w:spacing w:val="-1"/>
          <w:sz w:val="19"/>
        </w:rPr>
        <w:t>al</w:t>
      </w:r>
      <w:r>
        <w:rPr>
          <w:color w:val="231F20"/>
          <w:sz w:val="19"/>
        </w:rPr>
        <w:t>.</w:t>
      </w:r>
      <w:r>
        <w:rPr>
          <w:color w:val="231F20"/>
          <w:spacing w:val="2"/>
          <w:sz w:val="19"/>
        </w:rPr>
        <w:t xml:space="preserve"> </w:t>
      </w:r>
      <w:r>
        <w:rPr>
          <w:color w:val="231F20"/>
          <w:spacing w:val="-15"/>
          <w:w w:val="99"/>
          <w:sz w:val="19"/>
        </w:rPr>
        <w:t>V</w:t>
      </w:r>
      <w:r>
        <w:rPr>
          <w:color w:val="231F20"/>
          <w:spacing w:val="-1"/>
          <w:sz w:val="19"/>
        </w:rPr>
        <w:t>ol</w:t>
      </w:r>
      <w:r>
        <w:rPr>
          <w:color w:val="231F20"/>
          <w:sz w:val="19"/>
        </w:rPr>
        <w:t>.</w:t>
      </w:r>
      <w:r>
        <w:rPr>
          <w:color w:val="231F20"/>
          <w:spacing w:val="9"/>
          <w:sz w:val="19"/>
        </w:rPr>
        <w:t xml:space="preserve"> </w:t>
      </w:r>
      <w:r>
        <w:rPr>
          <w:smallCaps/>
          <w:color w:val="231F20"/>
          <w:spacing w:val="-1"/>
          <w:sz w:val="19"/>
        </w:rPr>
        <w:t>13</w:t>
      </w:r>
      <w:r>
        <w:rPr>
          <w:color w:val="231F20"/>
          <w:sz w:val="19"/>
        </w:rPr>
        <w:t>.</w:t>
      </w:r>
      <w:r>
        <w:rPr>
          <w:color w:val="231F20"/>
          <w:spacing w:val="9"/>
          <w:sz w:val="19"/>
        </w:rPr>
        <w:t xml:space="preserve"> </w:t>
      </w:r>
      <w:r>
        <w:rPr>
          <w:color w:val="231F20"/>
          <w:spacing w:val="-1"/>
          <w:sz w:val="19"/>
        </w:rPr>
        <w:t>London</w:t>
      </w:r>
      <w:r>
        <w:rPr>
          <w:color w:val="231F20"/>
          <w:sz w:val="19"/>
        </w:rPr>
        <w:t>:</w:t>
      </w:r>
      <w:r>
        <w:rPr>
          <w:color w:val="231F20"/>
          <w:spacing w:val="9"/>
          <w:sz w:val="19"/>
        </w:rPr>
        <w:t xml:space="preserve"> </w:t>
      </w:r>
      <w:r>
        <w:rPr>
          <w:color w:val="231F20"/>
          <w:spacing w:val="-1"/>
          <w:w w:val="106"/>
          <w:sz w:val="19"/>
        </w:rPr>
        <w:t xml:space="preserve">Hogarth, </w:t>
      </w:r>
      <w:r>
        <w:rPr>
          <w:smallCaps/>
          <w:color w:val="231F20"/>
          <w:spacing w:val="-1"/>
          <w:sz w:val="19"/>
        </w:rPr>
        <w:t>2001</w:t>
      </w:r>
      <w:r>
        <w:rPr>
          <w:color w:val="231F20"/>
          <w:sz w:val="19"/>
        </w:rPr>
        <w:t>.</w:t>
      </w:r>
    </w:p>
    <w:p w:rsidR="007C7C96" w:rsidRDefault="00000000">
      <w:pPr>
        <w:spacing w:before="2"/>
        <w:ind w:left="119"/>
        <w:jc w:val="both"/>
        <w:rPr>
          <w:sz w:val="19"/>
        </w:rPr>
      </w:pPr>
      <w:r>
        <w:rPr>
          <w:color w:val="231F20"/>
          <w:w w:val="105"/>
          <w:sz w:val="19"/>
        </w:rPr>
        <w:t xml:space="preserve">Fukuyama, Francis. </w:t>
      </w:r>
      <w:r>
        <w:rPr>
          <w:i/>
          <w:color w:val="231F20"/>
          <w:w w:val="105"/>
          <w:sz w:val="19"/>
        </w:rPr>
        <w:t xml:space="preserve">The End of History and the Last Man. </w:t>
      </w:r>
      <w:r>
        <w:rPr>
          <w:color w:val="231F20"/>
          <w:w w:val="105"/>
          <w:sz w:val="19"/>
        </w:rPr>
        <w:t>New York: Avon,</w:t>
      </w:r>
    </w:p>
    <w:p w:rsidR="007C7C96" w:rsidRDefault="00000000">
      <w:pPr>
        <w:spacing w:before="11"/>
        <w:ind w:left="359"/>
        <w:rPr>
          <w:sz w:val="19"/>
        </w:rPr>
      </w:pPr>
      <w:r>
        <w:rPr>
          <w:smallCaps/>
          <w:color w:val="231F20"/>
          <w:spacing w:val="-1"/>
          <w:sz w:val="19"/>
        </w:rPr>
        <w:t>1992</w:t>
      </w:r>
      <w:r>
        <w:rPr>
          <w:color w:val="231F20"/>
          <w:sz w:val="19"/>
        </w:rPr>
        <w:t>.</w:t>
      </w:r>
    </w:p>
    <w:p w:rsidR="007C7C96" w:rsidRDefault="00000000">
      <w:pPr>
        <w:spacing w:before="11"/>
        <w:ind w:left="119"/>
        <w:rPr>
          <w:sz w:val="19"/>
        </w:rPr>
      </w:pPr>
      <w:r>
        <w:rPr>
          <w:color w:val="231F20"/>
          <w:w w:val="105"/>
          <w:sz w:val="19"/>
        </w:rPr>
        <w:t xml:space="preserve">Hacker, P. M. S. “Was He Trying to Whistle It?” </w:t>
      </w:r>
      <w:r>
        <w:rPr>
          <w:i/>
          <w:color w:val="231F20"/>
          <w:w w:val="105"/>
          <w:sz w:val="19"/>
        </w:rPr>
        <w:t>The New Wittgenstein</w:t>
      </w:r>
      <w:r>
        <w:rPr>
          <w:color w:val="231F20"/>
          <w:w w:val="105"/>
          <w:sz w:val="19"/>
        </w:rPr>
        <w:t>. Ed.</w:t>
      </w:r>
    </w:p>
    <w:p w:rsidR="007C7C96" w:rsidRDefault="00000000">
      <w:pPr>
        <w:spacing w:before="12"/>
        <w:ind w:left="359"/>
        <w:rPr>
          <w:sz w:val="19"/>
        </w:rPr>
      </w:pPr>
      <w:r>
        <w:rPr>
          <w:color w:val="231F20"/>
          <w:sz w:val="19"/>
        </w:rPr>
        <w:t>Alice Crary and Rupert Read. New York: Routledge, 2000. 353–88.</w:t>
      </w:r>
    </w:p>
    <w:p w:rsidR="007C7C96" w:rsidRDefault="00000000">
      <w:pPr>
        <w:spacing w:before="11" w:line="252" w:lineRule="auto"/>
        <w:ind w:left="359" w:hanging="240"/>
        <w:rPr>
          <w:sz w:val="19"/>
        </w:rPr>
      </w:pPr>
      <w:r>
        <w:rPr>
          <w:color w:val="231F20"/>
          <w:w w:val="105"/>
          <w:sz w:val="19"/>
        </w:rPr>
        <w:t>Hargraves,</w:t>
      </w:r>
      <w:r>
        <w:rPr>
          <w:color w:val="231F20"/>
          <w:spacing w:val="-18"/>
          <w:w w:val="105"/>
          <w:sz w:val="19"/>
        </w:rPr>
        <w:t xml:space="preserve"> </w:t>
      </w:r>
      <w:r>
        <w:rPr>
          <w:color w:val="231F20"/>
          <w:w w:val="105"/>
          <w:sz w:val="19"/>
        </w:rPr>
        <w:t>John</w:t>
      </w:r>
      <w:r>
        <w:rPr>
          <w:color w:val="231F20"/>
          <w:spacing w:val="-18"/>
          <w:w w:val="105"/>
          <w:sz w:val="19"/>
        </w:rPr>
        <w:t xml:space="preserve"> </w:t>
      </w:r>
      <w:r>
        <w:rPr>
          <w:color w:val="231F20"/>
          <w:w w:val="105"/>
          <w:sz w:val="19"/>
        </w:rPr>
        <w:t>A.</w:t>
      </w:r>
      <w:r>
        <w:rPr>
          <w:color w:val="231F20"/>
          <w:spacing w:val="-17"/>
          <w:w w:val="105"/>
          <w:sz w:val="19"/>
        </w:rPr>
        <w:t xml:space="preserve"> </w:t>
      </w:r>
      <w:r>
        <w:rPr>
          <w:i/>
          <w:color w:val="231F20"/>
          <w:w w:val="105"/>
          <w:sz w:val="19"/>
        </w:rPr>
        <w:t>Music</w:t>
      </w:r>
      <w:r>
        <w:rPr>
          <w:i/>
          <w:color w:val="231F20"/>
          <w:spacing w:val="-12"/>
          <w:w w:val="105"/>
          <w:sz w:val="19"/>
        </w:rPr>
        <w:t xml:space="preserve"> </w:t>
      </w:r>
      <w:r>
        <w:rPr>
          <w:i/>
          <w:color w:val="231F20"/>
          <w:w w:val="105"/>
          <w:sz w:val="19"/>
        </w:rPr>
        <w:t>in</w:t>
      </w:r>
      <w:r>
        <w:rPr>
          <w:i/>
          <w:color w:val="231F20"/>
          <w:spacing w:val="-11"/>
          <w:w w:val="105"/>
          <w:sz w:val="19"/>
        </w:rPr>
        <w:t xml:space="preserve"> </w:t>
      </w:r>
      <w:r>
        <w:rPr>
          <w:i/>
          <w:color w:val="231F20"/>
          <w:w w:val="105"/>
          <w:sz w:val="19"/>
        </w:rPr>
        <w:t>the</w:t>
      </w:r>
      <w:r>
        <w:rPr>
          <w:i/>
          <w:color w:val="231F20"/>
          <w:spacing w:val="-18"/>
          <w:w w:val="105"/>
          <w:sz w:val="19"/>
        </w:rPr>
        <w:t xml:space="preserve"> </w:t>
      </w:r>
      <w:r>
        <w:rPr>
          <w:i/>
          <w:color w:val="231F20"/>
          <w:spacing w:val="-3"/>
          <w:w w:val="105"/>
          <w:sz w:val="19"/>
        </w:rPr>
        <w:t>Works</w:t>
      </w:r>
      <w:r>
        <w:rPr>
          <w:i/>
          <w:color w:val="231F20"/>
          <w:spacing w:val="-11"/>
          <w:w w:val="105"/>
          <w:sz w:val="19"/>
        </w:rPr>
        <w:t xml:space="preserve"> </w:t>
      </w:r>
      <w:r>
        <w:rPr>
          <w:i/>
          <w:color w:val="231F20"/>
          <w:w w:val="105"/>
          <w:sz w:val="19"/>
        </w:rPr>
        <w:t>of</w:t>
      </w:r>
      <w:r>
        <w:rPr>
          <w:i/>
          <w:color w:val="231F20"/>
          <w:spacing w:val="-12"/>
          <w:w w:val="105"/>
          <w:sz w:val="19"/>
        </w:rPr>
        <w:t xml:space="preserve"> </w:t>
      </w:r>
      <w:r>
        <w:rPr>
          <w:i/>
          <w:color w:val="231F20"/>
          <w:w w:val="105"/>
          <w:sz w:val="19"/>
        </w:rPr>
        <w:t>Broch,</w:t>
      </w:r>
      <w:r>
        <w:rPr>
          <w:i/>
          <w:color w:val="231F20"/>
          <w:spacing w:val="-18"/>
          <w:w w:val="105"/>
          <w:sz w:val="19"/>
        </w:rPr>
        <w:t xml:space="preserve"> </w:t>
      </w:r>
      <w:r>
        <w:rPr>
          <w:i/>
          <w:color w:val="231F20"/>
          <w:w w:val="105"/>
          <w:sz w:val="19"/>
        </w:rPr>
        <w:t>Mann,</w:t>
      </w:r>
      <w:r>
        <w:rPr>
          <w:i/>
          <w:color w:val="231F20"/>
          <w:spacing w:val="-17"/>
          <w:w w:val="105"/>
          <w:sz w:val="19"/>
        </w:rPr>
        <w:t xml:space="preserve"> </w:t>
      </w:r>
      <w:r>
        <w:rPr>
          <w:i/>
          <w:color w:val="231F20"/>
          <w:w w:val="105"/>
          <w:sz w:val="19"/>
        </w:rPr>
        <w:t>and</w:t>
      </w:r>
      <w:r>
        <w:rPr>
          <w:i/>
          <w:color w:val="231F20"/>
          <w:spacing w:val="-12"/>
          <w:w w:val="105"/>
          <w:sz w:val="19"/>
        </w:rPr>
        <w:t xml:space="preserve"> </w:t>
      </w:r>
      <w:r>
        <w:rPr>
          <w:i/>
          <w:color w:val="231F20"/>
          <w:w w:val="105"/>
          <w:sz w:val="19"/>
        </w:rPr>
        <w:t>Kafka.</w:t>
      </w:r>
      <w:r>
        <w:rPr>
          <w:i/>
          <w:color w:val="231F20"/>
          <w:spacing w:val="-11"/>
          <w:w w:val="105"/>
          <w:sz w:val="19"/>
        </w:rPr>
        <w:t xml:space="preserve"> </w:t>
      </w:r>
      <w:r>
        <w:rPr>
          <w:color w:val="231F20"/>
          <w:spacing w:val="-3"/>
          <w:w w:val="105"/>
          <w:sz w:val="19"/>
        </w:rPr>
        <w:t xml:space="preserve">Rochester, </w:t>
      </w:r>
      <w:r>
        <w:rPr>
          <w:color w:val="231F20"/>
          <w:spacing w:val="-6"/>
          <w:w w:val="105"/>
          <w:sz w:val="19"/>
        </w:rPr>
        <w:t xml:space="preserve">NY: </w:t>
      </w:r>
      <w:r>
        <w:rPr>
          <w:color w:val="231F20"/>
          <w:w w:val="105"/>
          <w:sz w:val="19"/>
        </w:rPr>
        <w:t>Camden House,</w:t>
      </w:r>
      <w:r>
        <w:rPr>
          <w:color w:val="231F20"/>
          <w:spacing w:val="-21"/>
          <w:w w:val="105"/>
          <w:sz w:val="19"/>
        </w:rPr>
        <w:t xml:space="preserve"> </w:t>
      </w:r>
      <w:r>
        <w:rPr>
          <w:color w:val="231F20"/>
          <w:w w:val="105"/>
          <w:sz w:val="19"/>
        </w:rPr>
        <w:t>2002.</w:t>
      </w:r>
    </w:p>
    <w:p w:rsidR="007C7C96" w:rsidRDefault="00000000">
      <w:pPr>
        <w:spacing w:before="1"/>
        <w:ind w:left="119"/>
        <w:rPr>
          <w:sz w:val="19"/>
        </w:rPr>
      </w:pPr>
      <w:r>
        <w:rPr>
          <w:color w:val="231F20"/>
          <w:spacing w:val="1"/>
          <w:w w:val="105"/>
          <w:sz w:val="19"/>
        </w:rPr>
        <w:t>Harve</w:t>
      </w:r>
      <w:r>
        <w:rPr>
          <w:color w:val="231F20"/>
          <w:spacing w:val="-18"/>
          <w:w w:val="105"/>
          <w:sz w:val="19"/>
        </w:rPr>
        <w:t>y</w:t>
      </w:r>
      <w:r>
        <w:rPr>
          <w:color w:val="231F20"/>
          <w:sz w:val="19"/>
        </w:rPr>
        <w:t xml:space="preserve">, </w:t>
      </w:r>
      <w:r>
        <w:rPr>
          <w:color w:val="231F20"/>
          <w:spacing w:val="-16"/>
          <w:sz w:val="19"/>
        </w:rPr>
        <w:t xml:space="preserve"> </w:t>
      </w:r>
      <w:r>
        <w:rPr>
          <w:color w:val="231F20"/>
          <w:spacing w:val="1"/>
          <w:w w:val="102"/>
          <w:sz w:val="19"/>
        </w:rPr>
        <w:t>Sylvia</w:t>
      </w:r>
      <w:r>
        <w:rPr>
          <w:color w:val="231F20"/>
          <w:w w:val="102"/>
          <w:sz w:val="19"/>
        </w:rPr>
        <w:t>.</w:t>
      </w:r>
      <w:r>
        <w:rPr>
          <w:color w:val="231F20"/>
          <w:sz w:val="19"/>
        </w:rPr>
        <w:t xml:space="preserve"> </w:t>
      </w:r>
      <w:r>
        <w:rPr>
          <w:color w:val="231F20"/>
          <w:spacing w:val="-23"/>
          <w:sz w:val="19"/>
        </w:rPr>
        <w:t xml:space="preserve"> </w:t>
      </w:r>
      <w:r>
        <w:rPr>
          <w:color w:val="231F20"/>
          <w:spacing w:val="1"/>
          <w:w w:val="105"/>
          <w:sz w:val="19"/>
        </w:rPr>
        <w:t>“Whos</w:t>
      </w:r>
      <w:r>
        <w:rPr>
          <w:color w:val="231F20"/>
          <w:w w:val="105"/>
          <w:sz w:val="19"/>
        </w:rPr>
        <w:t>e</w:t>
      </w:r>
      <w:r>
        <w:rPr>
          <w:color w:val="231F20"/>
          <w:sz w:val="19"/>
        </w:rPr>
        <w:t xml:space="preserve"> </w:t>
      </w:r>
      <w:r>
        <w:rPr>
          <w:color w:val="231F20"/>
          <w:spacing w:val="-9"/>
          <w:sz w:val="19"/>
        </w:rPr>
        <w:t xml:space="preserve"> </w:t>
      </w:r>
      <w:r>
        <w:rPr>
          <w:color w:val="231F20"/>
          <w:spacing w:val="1"/>
          <w:w w:val="101"/>
          <w:sz w:val="19"/>
        </w:rPr>
        <w:t>Brecht</w:t>
      </w:r>
      <w:r>
        <w:rPr>
          <w:color w:val="231F20"/>
          <w:w w:val="101"/>
          <w:sz w:val="19"/>
        </w:rPr>
        <w:t>?</w:t>
      </w:r>
      <w:r>
        <w:rPr>
          <w:color w:val="231F20"/>
          <w:sz w:val="19"/>
        </w:rPr>
        <w:t xml:space="preserve"> </w:t>
      </w:r>
      <w:r>
        <w:rPr>
          <w:color w:val="231F20"/>
          <w:spacing w:val="-9"/>
          <w:sz w:val="19"/>
        </w:rPr>
        <w:t xml:space="preserve"> </w:t>
      </w:r>
      <w:r>
        <w:rPr>
          <w:color w:val="231F20"/>
          <w:spacing w:val="1"/>
          <w:w w:val="104"/>
          <w:sz w:val="19"/>
        </w:rPr>
        <w:t>Memorie</w:t>
      </w:r>
      <w:r>
        <w:rPr>
          <w:color w:val="231F20"/>
          <w:w w:val="104"/>
          <w:sz w:val="19"/>
        </w:rPr>
        <w:t>s</w:t>
      </w:r>
      <w:r>
        <w:rPr>
          <w:color w:val="231F20"/>
          <w:sz w:val="19"/>
        </w:rPr>
        <w:t xml:space="preserve"> </w:t>
      </w:r>
      <w:r>
        <w:rPr>
          <w:color w:val="231F20"/>
          <w:spacing w:val="-9"/>
          <w:sz w:val="19"/>
        </w:rPr>
        <w:t xml:space="preserve"> </w:t>
      </w:r>
      <w:r>
        <w:rPr>
          <w:color w:val="231F20"/>
          <w:spacing w:val="1"/>
          <w:w w:val="104"/>
          <w:sz w:val="19"/>
        </w:rPr>
        <w:t>fo</w:t>
      </w:r>
      <w:r>
        <w:rPr>
          <w:color w:val="231F20"/>
          <w:w w:val="104"/>
          <w:sz w:val="19"/>
        </w:rPr>
        <w:t>r</w:t>
      </w:r>
      <w:r>
        <w:rPr>
          <w:color w:val="231F20"/>
          <w:sz w:val="19"/>
        </w:rPr>
        <w:t xml:space="preserve"> </w:t>
      </w:r>
      <w:r>
        <w:rPr>
          <w:color w:val="231F20"/>
          <w:spacing w:val="-9"/>
          <w:sz w:val="19"/>
        </w:rPr>
        <w:t xml:space="preserve"> </w:t>
      </w:r>
      <w:r>
        <w:rPr>
          <w:color w:val="231F20"/>
          <w:spacing w:val="1"/>
          <w:w w:val="109"/>
          <w:sz w:val="19"/>
        </w:rPr>
        <w:t>th</w:t>
      </w:r>
      <w:r>
        <w:rPr>
          <w:color w:val="231F20"/>
          <w:w w:val="109"/>
          <w:sz w:val="19"/>
        </w:rPr>
        <w:t>e</w:t>
      </w:r>
      <w:r>
        <w:rPr>
          <w:color w:val="231F20"/>
          <w:sz w:val="19"/>
        </w:rPr>
        <w:t xml:space="preserve"> </w:t>
      </w:r>
      <w:r>
        <w:rPr>
          <w:color w:val="231F20"/>
          <w:spacing w:val="-9"/>
          <w:sz w:val="19"/>
        </w:rPr>
        <w:t xml:space="preserve"> </w:t>
      </w:r>
      <w:r>
        <w:rPr>
          <w:color w:val="231F20"/>
          <w:spacing w:val="1"/>
          <w:w w:val="101"/>
          <w:sz w:val="19"/>
        </w:rPr>
        <w:t>Eightie</w:t>
      </w:r>
      <w:r>
        <w:rPr>
          <w:color w:val="231F20"/>
          <w:spacing w:val="-6"/>
          <w:w w:val="105"/>
          <w:sz w:val="19"/>
        </w:rPr>
        <w:t>s.</w:t>
      </w:r>
      <w:r>
        <w:rPr>
          <w:color w:val="231F20"/>
          <w:w w:val="105"/>
          <w:sz w:val="19"/>
        </w:rPr>
        <w:t>”</w:t>
      </w:r>
      <w:r>
        <w:rPr>
          <w:color w:val="231F20"/>
          <w:sz w:val="19"/>
        </w:rPr>
        <w:t xml:space="preserve"> </w:t>
      </w:r>
      <w:r>
        <w:rPr>
          <w:color w:val="231F20"/>
          <w:spacing w:val="-16"/>
          <w:sz w:val="19"/>
        </w:rPr>
        <w:t xml:space="preserve"> </w:t>
      </w:r>
      <w:r>
        <w:rPr>
          <w:i/>
          <w:color w:val="231F20"/>
          <w:spacing w:val="1"/>
          <w:w w:val="102"/>
          <w:sz w:val="19"/>
        </w:rPr>
        <w:t>Scree</w:t>
      </w:r>
      <w:r>
        <w:rPr>
          <w:i/>
          <w:color w:val="231F20"/>
          <w:w w:val="102"/>
          <w:sz w:val="19"/>
        </w:rPr>
        <w:t>n</w:t>
      </w:r>
      <w:r>
        <w:rPr>
          <w:i/>
          <w:color w:val="231F20"/>
          <w:sz w:val="19"/>
        </w:rPr>
        <w:t xml:space="preserve"> </w:t>
      </w:r>
      <w:r>
        <w:rPr>
          <w:i/>
          <w:color w:val="231F20"/>
          <w:spacing w:val="-9"/>
          <w:sz w:val="19"/>
        </w:rPr>
        <w:t xml:space="preserve"> </w:t>
      </w:r>
      <w:r>
        <w:rPr>
          <w:smallCaps/>
          <w:color w:val="231F20"/>
          <w:spacing w:val="1"/>
          <w:sz w:val="19"/>
        </w:rPr>
        <w:t>23.1</w:t>
      </w:r>
    </w:p>
    <w:p w:rsidR="007C7C96" w:rsidRDefault="00000000">
      <w:pPr>
        <w:spacing w:before="12"/>
        <w:ind w:left="360"/>
        <w:rPr>
          <w:sz w:val="19"/>
        </w:rPr>
      </w:pPr>
      <w:r>
        <w:rPr>
          <w:color w:val="231F20"/>
          <w:spacing w:val="-1"/>
          <w:w w:val="99"/>
          <w:sz w:val="19"/>
        </w:rPr>
        <w:t>(</w:t>
      </w:r>
      <w:r>
        <w:rPr>
          <w:smallCaps/>
          <w:color w:val="231F20"/>
          <w:spacing w:val="-1"/>
          <w:w w:val="99"/>
          <w:sz w:val="19"/>
        </w:rPr>
        <w:t>1982</w:t>
      </w:r>
      <w:r>
        <w:rPr>
          <w:color w:val="231F20"/>
          <w:spacing w:val="-1"/>
          <w:w w:val="95"/>
          <w:sz w:val="19"/>
        </w:rPr>
        <w:t>)</w:t>
      </w:r>
      <w:r>
        <w:rPr>
          <w:color w:val="231F20"/>
          <w:w w:val="95"/>
          <w:sz w:val="19"/>
        </w:rPr>
        <w:t>:</w:t>
      </w:r>
      <w:r>
        <w:rPr>
          <w:color w:val="231F20"/>
          <w:spacing w:val="-8"/>
          <w:sz w:val="19"/>
        </w:rPr>
        <w:t xml:space="preserve"> </w:t>
      </w:r>
      <w:r>
        <w:rPr>
          <w:color w:val="231F20"/>
          <w:spacing w:val="-1"/>
          <w:sz w:val="19"/>
        </w:rPr>
        <w:t>45–59</w:t>
      </w:r>
      <w:r>
        <w:rPr>
          <w:color w:val="231F20"/>
          <w:sz w:val="19"/>
        </w:rPr>
        <w:t>.</w:t>
      </w:r>
    </w:p>
    <w:p w:rsidR="007C7C96" w:rsidRDefault="00000000">
      <w:pPr>
        <w:spacing w:before="11" w:line="252" w:lineRule="auto"/>
        <w:ind w:left="120"/>
        <w:rPr>
          <w:sz w:val="19"/>
        </w:rPr>
      </w:pPr>
      <w:r>
        <w:rPr>
          <w:color w:val="231F20"/>
          <w:spacing w:val="-1"/>
          <w:w w:val="104"/>
          <w:sz w:val="19"/>
        </w:rPr>
        <w:t>H</w:t>
      </w:r>
      <w:r>
        <w:rPr>
          <w:color w:val="231F20"/>
          <w:spacing w:val="-3"/>
          <w:w w:val="104"/>
          <w:sz w:val="19"/>
        </w:rPr>
        <w:t>a</w:t>
      </w:r>
      <w:r>
        <w:rPr>
          <w:color w:val="231F20"/>
          <w:spacing w:val="-1"/>
          <w:w w:val="98"/>
          <w:sz w:val="19"/>
        </w:rPr>
        <w:t>velock</w:t>
      </w:r>
      <w:r>
        <w:rPr>
          <w:color w:val="231F20"/>
          <w:w w:val="98"/>
          <w:sz w:val="19"/>
        </w:rPr>
        <w:t>,</w:t>
      </w:r>
      <w:r>
        <w:rPr>
          <w:color w:val="231F20"/>
          <w:spacing w:val="-8"/>
          <w:sz w:val="19"/>
        </w:rPr>
        <w:t xml:space="preserve"> </w:t>
      </w:r>
      <w:r>
        <w:rPr>
          <w:color w:val="231F20"/>
          <w:spacing w:val="-1"/>
          <w:w w:val="97"/>
          <w:sz w:val="19"/>
        </w:rPr>
        <w:t>Eric</w:t>
      </w:r>
      <w:r>
        <w:rPr>
          <w:color w:val="231F20"/>
          <w:w w:val="97"/>
          <w:sz w:val="19"/>
        </w:rPr>
        <w:t>.</w:t>
      </w:r>
      <w:r>
        <w:rPr>
          <w:color w:val="231F20"/>
          <w:spacing w:val="-8"/>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
          <w:sz w:val="19"/>
        </w:rPr>
        <w:t xml:space="preserve"> </w:t>
      </w:r>
      <w:r>
        <w:rPr>
          <w:i/>
          <w:color w:val="231F20"/>
          <w:spacing w:val="-1"/>
          <w:w w:val="98"/>
          <w:sz w:val="19"/>
        </w:rPr>
        <w:t>Prefac</w:t>
      </w:r>
      <w:r>
        <w:rPr>
          <w:i/>
          <w:color w:val="231F20"/>
          <w:w w:val="98"/>
          <w:sz w:val="19"/>
        </w:rPr>
        <w:t>e</w:t>
      </w:r>
      <w:r>
        <w:rPr>
          <w:i/>
          <w:color w:val="231F20"/>
          <w:spacing w:val="-1"/>
          <w:sz w:val="19"/>
        </w:rPr>
        <w:t xml:space="preserve"> </w:t>
      </w:r>
      <w:r>
        <w:rPr>
          <w:i/>
          <w:color w:val="231F20"/>
          <w:spacing w:val="-1"/>
          <w:w w:val="107"/>
          <w:sz w:val="19"/>
        </w:rPr>
        <w:t>t</w:t>
      </w:r>
      <w:r>
        <w:rPr>
          <w:i/>
          <w:color w:val="231F20"/>
          <w:w w:val="107"/>
          <w:sz w:val="19"/>
        </w:rPr>
        <w:t>o</w:t>
      </w:r>
      <w:r>
        <w:rPr>
          <w:i/>
          <w:color w:val="231F20"/>
          <w:spacing w:val="-1"/>
          <w:sz w:val="19"/>
        </w:rPr>
        <w:t xml:space="preserve"> Plato</w:t>
      </w:r>
      <w:r>
        <w:rPr>
          <w:color w:val="231F20"/>
          <w:sz w:val="19"/>
        </w:rPr>
        <w:t>.</w:t>
      </w:r>
      <w:r>
        <w:rPr>
          <w:color w:val="231F20"/>
          <w:spacing w:val="-8"/>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3"/>
          <w:sz w:val="19"/>
        </w:rPr>
        <w:t>Grosse</w:t>
      </w:r>
      <w:r>
        <w:rPr>
          <w:color w:val="231F20"/>
          <w:w w:val="103"/>
          <w:sz w:val="19"/>
        </w:rPr>
        <w:t>t</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1"/>
          <w:w w:val="103"/>
          <w:sz w:val="19"/>
        </w:rPr>
        <w:t>Dunla</w:t>
      </w:r>
      <w:r>
        <w:rPr>
          <w:color w:val="231F20"/>
          <w:spacing w:val="-4"/>
          <w:w w:val="103"/>
          <w:sz w:val="19"/>
        </w:rPr>
        <w:t>p</w:t>
      </w:r>
      <w:r>
        <w:rPr>
          <w:color w:val="231F20"/>
          <w:sz w:val="19"/>
        </w:rPr>
        <w:t>,</w:t>
      </w:r>
      <w:r>
        <w:rPr>
          <w:color w:val="231F20"/>
          <w:spacing w:val="-8"/>
          <w:sz w:val="19"/>
        </w:rPr>
        <w:t xml:space="preserve"> </w:t>
      </w:r>
      <w:r>
        <w:rPr>
          <w:smallCaps/>
          <w:color w:val="231F20"/>
          <w:spacing w:val="-1"/>
          <w:sz w:val="19"/>
        </w:rPr>
        <w:t>1967</w:t>
      </w:r>
      <w:r>
        <w:rPr>
          <w:color w:val="231F20"/>
          <w:sz w:val="19"/>
        </w:rPr>
        <w:t xml:space="preserve">. </w:t>
      </w:r>
      <w:r>
        <w:rPr>
          <w:color w:val="231F20"/>
          <w:spacing w:val="-1"/>
          <w:w w:val="102"/>
          <w:sz w:val="19"/>
        </w:rPr>
        <w:t>Heidegge</w:t>
      </w:r>
      <w:r>
        <w:rPr>
          <w:color w:val="231F20"/>
          <w:spacing w:val="-20"/>
          <w:w w:val="102"/>
          <w:sz w:val="19"/>
        </w:rPr>
        <w:t>r</w:t>
      </w:r>
      <w:r>
        <w:rPr>
          <w:color w:val="231F20"/>
          <w:sz w:val="19"/>
        </w:rPr>
        <w:t>,</w:t>
      </w:r>
      <w:r>
        <w:rPr>
          <w:color w:val="231F20"/>
          <w:spacing w:val="1"/>
          <w:sz w:val="19"/>
        </w:rPr>
        <w:t xml:space="preserve"> </w:t>
      </w:r>
      <w:r>
        <w:rPr>
          <w:color w:val="231F20"/>
          <w:spacing w:val="-1"/>
          <w:w w:val="107"/>
          <w:sz w:val="19"/>
        </w:rPr>
        <w:t>Martin</w:t>
      </w:r>
      <w:r>
        <w:rPr>
          <w:color w:val="231F20"/>
          <w:w w:val="107"/>
          <w:sz w:val="19"/>
        </w:rPr>
        <w:t>.</w:t>
      </w:r>
      <w:r>
        <w:rPr>
          <w:color w:val="231F20"/>
          <w:spacing w:val="1"/>
          <w:sz w:val="19"/>
        </w:rPr>
        <w:t xml:space="preserve"> </w:t>
      </w:r>
      <w:r>
        <w:rPr>
          <w:i/>
          <w:color w:val="231F20"/>
          <w:spacing w:val="-10"/>
          <w:w w:val="91"/>
          <w:sz w:val="19"/>
        </w:rPr>
        <w:t>P</w:t>
      </w:r>
      <w:r>
        <w:rPr>
          <w:i/>
          <w:color w:val="231F20"/>
          <w:spacing w:val="-1"/>
          <w:w w:val="108"/>
          <w:sz w:val="19"/>
        </w:rPr>
        <w:t>oetr</w:t>
      </w:r>
      <w:r>
        <w:rPr>
          <w:i/>
          <w:color w:val="231F20"/>
          <w:spacing w:val="-20"/>
          <w:w w:val="108"/>
          <w:sz w:val="19"/>
        </w:rPr>
        <w:t>y</w:t>
      </w:r>
      <w:r>
        <w:rPr>
          <w:i/>
          <w:color w:val="231F20"/>
          <w:sz w:val="19"/>
        </w:rPr>
        <w:t>,</w:t>
      </w:r>
      <w:r>
        <w:rPr>
          <w:i/>
          <w:color w:val="231F20"/>
          <w:spacing w:val="1"/>
          <w:sz w:val="19"/>
        </w:rPr>
        <w:t xml:space="preserve"> </w:t>
      </w:r>
      <w:r>
        <w:rPr>
          <w:i/>
          <w:color w:val="231F20"/>
          <w:spacing w:val="-1"/>
          <w:w w:val="102"/>
          <w:sz w:val="19"/>
        </w:rPr>
        <w:t>Languag</w:t>
      </w:r>
      <w:r>
        <w:rPr>
          <w:i/>
          <w:color w:val="231F20"/>
          <w:spacing w:val="-8"/>
          <w:w w:val="102"/>
          <w:sz w:val="19"/>
        </w:rPr>
        <w:t>e</w:t>
      </w:r>
      <w:r>
        <w:rPr>
          <w:i/>
          <w:color w:val="231F20"/>
          <w:sz w:val="19"/>
        </w:rPr>
        <w:t>,</w:t>
      </w:r>
      <w:r>
        <w:rPr>
          <w:i/>
          <w:color w:val="231F20"/>
          <w:spacing w:val="-6"/>
          <w:sz w:val="19"/>
        </w:rPr>
        <w:t xml:space="preserve"> </w:t>
      </w:r>
      <w:r>
        <w:rPr>
          <w:i/>
          <w:color w:val="231F20"/>
          <w:spacing w:val="-4"/>
          <w:w w:val="99"/>
          <w:sz w:val="19"/>
        </w:rPr>
        <w:t>T</w:t>
      </w:r>
      <w:r>
        <w:rPr>
          <w:i/>
          <w:color w:val="231F20"/>
          <w:spacing w:val="-1"/>
          <w:w w:val="107"/>
          <w:sz w:val="19"/>
        </w:rPr>
        <w:t>hought</w:t>
      </w:r>
      <w:r>
        <w:rPr>
          <w:i/>
          <w:color w:val="231F20"/>
          <w:w w:val="107"/>
          <w:sz w:val="19"/>
        </w:rPr>
        <w:t>.</w:t>
      </w:r>
      <w:r>
        <w:rPr>
          <w:i/>
          <w:color w:val="231F20"/>
          <w:spacing w:val="1"/>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6"/>
          <w:sz w:val="19"/>
        </w:rPr>
        <w:t xml:space="preserve"> </w:t>
      </w:r>
      <w:r>
        <w:rPr>
          <w:color w:val="231F20"/>
          <w:spacing w:val="-1"/>
          <w:w w:val="104"/>
          <w:sz w:val="19"/>
        </w:rPr>
        <w:t>Alber</w:t>
      </w:r>
      <w:r>
        <w:rPr>
          <w:color w:val="231F20"/>
          <w:w w:val="104"/>
          <w:sz w:val="19"/>
        </w:rPr>
        <w:t>t</w:t>
      </w:r>
      <w:r>
        <w:rPr>
          <w:color w:val="231F20"/>
          <w:spacing w:val="8"/>
          <w:sz w:val="19"/>
        </w:rPr>
        <w:t xml:space="preserve"> </w:t>
      </w:r>
      <w:r>
        <w:rPr>
          <w:color w:val="231F20"/>
          <w:spacing w:val="-1"/>
          <w:w w:val="105"/>
          <w:sz w:val="19"/>
        </w:rPr>
        <w:t>Hofstadte</w:t>
      </w:r>
      <w:r>
        <w:rPr>
          <w:color w:val="231F20"/>
          <w:spacing w:val="-20"/>
          <w:w w:val="105"/>
          <w:sz w:val="19"/>
        </w:rPr>
        <w:t>r</w:t>
      </w:r>
      <w:r>
        <w:rPr>
          <w:color w:val="231F20"/>
          <w:sz w:val="19"/>
        </w:rPr>
        <w:t>.</w:t>
      </w:r>
      <w:r>
        <w:rPr>
          <w:color w:val="231F20"/>
          <w:spacing w:val="1"/>
          <w:sz w:val="19"/>
        </w:rPr>
        <w:t xml:space="preserve"> </w:t>
      </w:r>
      <w:r>
        <w:rPr>
          <w:color w:val="231F20"/>
          <w:spacing w:val="-1"/>
          <w:w w:val="102"/>
          <w:sz w:val="19"/>
        </w:rPr>
        <w:t>New</w:t>
      </w:r>
    </w:p>
    <w:p w:rsidR="007C7C96" w:rsidRDefault="00000000">
      <w:pPr>
        <w:spacing w:before="1"/>
        <w:ind w:left="360"/>
        <w:rPr>
          <w:sz w:val="19"/>
        </w:rPr>
      </w:pP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6"/>
          <w:sz w:val="19"/>
        </w:rPr>
        <w:t>Harpe</w:t>
      </w:r>
      <w:r>
        <w:rPr>
          <w:color w:val="231F20"/>
          <w:w w:val="106"/>
          <w:sz w:val="19"/>
        </w:rPr>
        <w:t>r</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Ro</w:t>
      </w:r>
      <w:r>
        <w:rPr>
          <w:color w:val="231F20"/>
          <w:spacing w:val="-20"/>
          <w:sz w:val="19"/>
        </w:rPr>
        <w:t>w</w:t>
      </w:r>
      <w:r>
        <w:rPr>
          <w:color w:val="231F20"/>
          <w:sz w:val="19"/>
        </w:rPr>
        <w:t>,</w:t>
      </w:r>
      <w:r>
        <w:rPr>
          <w:color w:val="231F20"/>
          <w:spacing w:val="-8"/>
          <w:sz w:val="19"/>
        </w:rPr>
        <w:t xml:space="preserve"> </w:t>
      </w:r>
      <w:r>
        <w:rPr>
          <w:smallCaps/>
          <w:color w:val="231F20"/>
          <w:spacing w:val="-1"/>
          <w:sz w:val="19"/>
        </w:rPr>
        <w:t>1975</w:t>
      </w:r>
      <w:r>
        <w:rPr>
          <w:color w:val="231F20"/>
          <w:sz w:val="19"/>
        </w:rPr>
        <w:t>.</w:t>
      </w:r>
    </w:p>
    <w:p w:rsidR="007C7C96" w:rsidRDefault="00000000">
      <w:pPr>
        <w:spacing w:before="12" w:line="252" w:lineRule="auto"/>
        <w:ind w:left="360" w:hanging="240"/>
        <w:rPr>
          <w:sz w:val="19"/>
        </w:rPr>
      </w:pPr>
      <w:r>
        <w:rPr>
          <w:color w:val="231F20"/>
          <w:spacing w:val="-3"/>
          <w:w w:val="105"/>
          <w:sz w:val="19"/>
        </w:rPr>
        <w:t>Heller-Roazen,</w:t>
      </w:r>
      <w:r>
        <w:rPr>
          <w:color w:val="231F20"/>
          <w:spacing w:val="-22"/>
          <w:w w:val="105"/>
          <w:sz w:val="19"/>
        </w:rPr>
        <w:t xml:space="preserve"> </w:t>
      </w:r>
      <w:r>
        <w:rPr>
          <w:color w:val="231F20"/>
          <w:w w:val="105"/>
          <w:sz w:val="19"/>
        </w:rPr>
        <w:t>Daniel.</w:t>
      </w:r>
      <w:r>
        <w:rPr>
          <w:color w:val="231F20"/>
          <w:spacing w:val="-22"/>
          <w:w w:val="105"/>
          <w:sz w:val="19"/>
        </w:rPr>
        <w:t xml:space="preserve"> </w:t>
      </w:r>
      <w:r>
        <w:rPr>
          <w:i/>
          <w:color w:val="231F20"/>
          <w:w w:val="105"/>
          <w:sz w:val="19"/>
        </w:rPr>
        <w:t>Echolalias:</w:t>
      </w:r>
      <w:r>
        <w:rPr>
          <w:i/>
          <w:color w:val="231F20"/>
          <w:spacing w:val="-21"/>
          <w:w w:val="105"/>
          <w:sz w:val="19"/>
        </w:rPr>
        <w:t xml:space="preserve"> </w:t>
      </w:r>
      <w:r>
        <w:rPr>
          <w:i/>
          <w:color w:val="231F20"/>
          <w:w w:val="105"/>
          <w:sz w:val="19"/>
        </w:rPr>
        <w:t>On</w:t>
      </w:r>
      <w:r>
        <w:rPr>
          <w:i/>
          <w:color w:val="231F20"/>
          <w:spacing w:val="-17"/>
          <w:w w:val="105"/>
          <w:sz w:val="19"/>
        </w:rPr>
        <w:t xml:space="preserve"> </w:t>
      </w:r>
      <w:r>
        <w:rPr>
          <w:i/>
          <w:color w:val="231F20"/>
          <w:w w:val="105"/>
          <w:sz w:val="19"/>
        </w:rPr>
        <w:t>the</w:t>
      </w:r>
      <w:r>
        <w:rPr>
          <w:i/>
          <w:color w:val="231F20"/>
          <w:spacing w:val="-18"/>
          <w:w w:val="105"/>
          <w:sz w:val="19"/>
        </w:rPr>
        <w:t xml:space="preserve"> </w:t>
      </w:r>
      <w:r>
        <w:rPr>
          <w:i/>
          <w:color w:val="231F20"/>
          <w:w w:val="105"/>
          <w:sz w:val="19"/>
        </w:rPr>
        <w:t>Forgetting</w:t>
      </w:r>
      <w:r>
        <w:rPr>
          <w:i/>
          <w:color w:val="231F20"/>
          <w:spacing w:val="-17"/>
          <w:w w:val="105"/>
          <w:sz w:val="19"/>
        </w:rPr>
        <w:t xml:space="preserve"> </w:t>
      </w:r>
      <w:r>
        <w:rPr>
          <w:i/>
          <w:color w:val="231F20"/>
          <w:w w:val="105"/>
          <w:sz w:val="19"/>
        </w:rPr>
        <w:t>of</w:t>
      </w:r>
      <w:r>
        <w:rPr>
          <w:i/>
          <w:color w:val="231F20"/>
          <w:spacing w:val="-17"/>
          <w:w w:val="105"/>
          <w:sz w:val="19"/>
        </w:rPr>
        <w:t xml:space="preserve"> </w:t>
      </w:r>
      <w:r>
        <w:rPr>
          <w:i/>
          <w:color w:val="231F20"/>
          <w:w w:val="105"/>
          <w:sz w:val="19"/>
        </w:rPr>
        <w:t>Language</w:t>
      </w:r>
      <w:r>
        <w:rPr>
          <w:color w:val="231F20"/>
          <w:w w:val="105"/>
          <w:sz w:val="19"/>
        </w:rPr>
        <w:t>.</w:t>
      </w:r>
      <w:r>
        <w:rPr>
          <w:color w:val="231F20"/>
          <w:spacing w:val="-22"/>
          <w:w w:val="105"/>
          <w:sz w:val="19"/>
        </w:rPr>
        <w:t xml:space="preserve"> </w:t>
      </w:r>
      <w:r>
        <w:rPr>
          <w:color w:val="231F20"/>
          <w:w w:val="105"/>
          <w:sz w:val="19"/>
        </w:rPr>
        <w:t>New</w:t>
      </w:r>
      <w:r>
        <w:rPr>
          <w:color w:val="231F20"/>
          <w:spacing w:val="-21"/>
          <w:w w:val="105"/>
          <w:sz w:val="19"/>
        </w:rPr>
        <w:t xml:space="preserve"> </w:t>
      </w:r>
      <w:r>
        <w:rPr>
          <w:color w:val="231F20"/>
          <w:spacing w:val="-4"/>
          <w:w w:val="105"/>
          <w:sz w:val="19"/>
        </w:rPr>
        <w:t xml:space="preserve">York: </w:t>
      </w:r>
      <w:r>
        <w:rPr>
          <w:color w:val="231F20"/>
          <w:w w:val="105"/>
          <w:sz w:val="19"/>
        </w:rPr>
        <w:t>Zone,</w:t>
      </w:r>
      <w:r>
        <w:rPr>
          <w:color w:val="231F20"/>
          <w:spacing w:val="-11"/>
          <w:w w:val="105"/>
          <w:sz w:val="19"/>
        </w:rPr>
        <w:t xml:space="preserve"> </w:t>
      </w:r>
      <w:r>
        <w:rPr>
          <w:color w:val="231F20"/>
          <w:w w:val="105"/>
          <w:sz w:val="19"/>
        </w:rPr>
        <w:t>2005.</w:t>
      </w:r>
    </w:p>
    <w:p w:rsidR="007C7C96" w:rsidRDefault="00000000">
      <w:pPr>
        <w:spacing w:before="1" w:line="252" w:lineRule="auto"/>
        <w:ind w:left="360" w:hanging="240"/>
        <w:rPr>
          <w:sz w:val="19"/>
        </w:rPr>
      </w:pPr>
      <w:r>
        <w:rPr>
          <w:color w:val="231F20"/>
          <w:spacing w:val="-1"/>
          <w:w w:val="103"/>
          <w:sz w:val="19"/>
        </w:rPr>
        <w:t>Hilme</w:t>
      </w:r>
      <w:r>
        <w:rPr>
          <w:color w:val="231F20"/>
          <w:spacing w:val="-8"/>
          <w:w w:val="103"/>
          <w:sz w:val="19"/>
        </w:rPr>
        <w:t>s</w:t>
      </w:r>
      <w:r>
        <w:rPr>
          <w:color w:val="231F20"/>
          <w:sz w:val="19"/>
        </w:rPr>
        <w:t>,</w:t>
      </w:r>
      <w:r>
        <w:rPr>
          <w:color w:val="231F20"/>
          <w:spacing w:val="-14"/>
          <w:sz w:val="19"/>
        </w:rPr>
        <w:t xml:space="preserve"> </w:t>
      </w:r>
      <w:r>
        <w:rPr>
          <w:color w:val="231F20"/>
          <w:spacing w:val="-1"/>
          <w:w w:val="101"/>
          <w:sz w:val="19"/>
        </w:rPr>
        <w:t>Michell</w:t>
      </w:r>
      <w:r>
        <w:rPr>
          <w:color w:val="231F20"/>
          <w:spacing w:val="-6"/>
          <w:w w:val="101"/>
          <w:sz w:val="19"/>
        </w:rPr>
        <w:t>e</w:t>
      </w:r>
      <w:r>
        <w:rPr>
          <w:color w:val="231F20"/>
          <w:sz w:val="19"/>
        </w:rPr>
        <w:t>.</w:t>
      </w:r>
      <w:r>
        <w:rPr>
          <w:color w:val="231F20"/>
          <w:spacing w:val="-21"/>
          <w:sz w:val="19"/>
        </w:rPr>
        <w:t xml:space="preserve"> </w:t>
      </w:r>
      <w:r>
        <w:rPr>
          <w:color w:val="231F20"/>
          <w:spacing w:val="-1"/>
          <w:w w:val="104"/>
          <w:sz w:val="19"/>
        </w:rPr>
        <w:t>“I</w:t>
      </w:r>
      <w:r>
        <w:rPr>
          <w:color w:val="231F20"/>
          <w:w w:val="104"/>
          <w:sz w:val="19"/>
        </w:rPr>
        <w:t>s</w:t>
      </w:r>
      <w:r>
        <w:rPr>
          <w:color w:val="231F20"/>
          <w:spacing w:val="-14"/>
          <w:sz w:val="19"/>
        </w:rPr>
        <w:t xml:space="preserve"> </w:t>
      </w:r>
      <w:r>
        <w:rPr>
          <w:color w:val="231F20"/>
          <w:spacing w:val="-1"/>
          <w:w w:val="104"/>
          <w:sz w:val="19"/>
        </w:rPr>
        <w:t>Ther</w:t>
      </w:r>
      <w:r>
        <w:rPr>
          <w:color w:val="231F20"/>
          <w:w w:val="104"/>
          <w:sz w:val="19"/>
        </w:rPr>
        <w:t>e</w:t>
      </w:r>
      <w:r>
        <w:rPr>
          <w:color w:val="231F20"/>
          <w:spacing w:val="-7"/>
          <w:sz w:val="19"/>
        </w:rPr>
        <w:t xml:space="preserve"> </w:t>
      </w:r>
      <w:r>
        <w:rPr>
          <w:color w:val="231F20"/>
          <w:sz w:val="19"/>
        </w:rPr>
        <w:t>a</w:t>
      </w:r>
      <w:r>
        <w:rPr>
          <w:color w:val="231F20"/>
          <w:spacing w:val="-7"/>
          <w:sz w:val="19"/>
        </w:rPr>
        <w:t xml:space="preserve"> </w:t>
      </w:r>
      <w:r>
        <w:rPr>
          <w:color w:val="231F20"/>
          <w:spacing w:val="-1"/>
          <w:w w:val="97"/>
          <w:sz w:val="19"/>
        </w:rPr>
        <w:t>Fiel</w:t>
      </w:r>
      <w:r>
        <w:rPr>
          <w:color w:val="231F20"/>
          <w:w w:val="97"/>
          <w:sz w:val="19"/>
        </w:rPr>
        <w:t>d</w:t>
      </w:r>
      <w:r>
        <w:rPr>
          <w:color w:val="231F20"/>
          <w:spacing w:val="-7"/>
          <w:sz w:val="19"/>
        </w:rPr>
        <w:t xml:space="preserve"> </w:t>
      </w:r>
      <w:r>
        <w:rPr>
          <w:color w:val="231F20"/>
          <w:spacing w:val="-1"/>
          <w:sz w:val="19"/>
        </w:rPr>
        <w:t>Calle</w:t>
      </w:r>
      <w:r>
        <w:rPr>
          <w:color w:val="231F20"/>
          <w:sz w:val="19"/>
        </w:rPr>
        <w:t>d</w:t>
      </w:r>
      <w:r>
        <w:rPr>
          <w:color w:val="231F20"/>
          <w:spacing w:val="-7"/>
          <w:sz w:val="19"/>
        </w:rPr>
        <w:t xml:space="preserve"> </w:t>
      </w:r>
      <w:r>
        <w:rPr>
          <w:color w:val="231F20"/>
          <w:spacing w:val="-1"/>
          <w:w w:val="104"/>
          <w:sz w:val="19"/>
        </w:rPr>
        <w:t>Soun</w:t>
      </w:r>
      <w:r>
        <w:rPr>
          <w:color w:val="231F20"/>
          <w:w w:val="104"/>
          <w:sz w:val="19"/>
        </w:rPr>
        <w:t>d</w:t>
      </w:r>
      <w:r>
        <w:rPr>
          <w:color w:val="231F20"/>
          <w:spacing w:val="-7"/>
          <w:sz w:val="19"/>
        </w:rPr>
        <w:t xml:space="preserve"> </w:t>
      </w:r>
      <w:r>
        <w:rPr>
          <w:color w:val="231F20"/>
          <w:spacing w:val="-1"/>
          <w:w w:val="106"/>
          <w:sz w:val="19"/>
        </w:rPr>
        <w:t>Cultura</w:t>
      </w:r>
      <w:r>
        <w:rPr>
          <w:color w:val="231F20"/>
          <w:w w:val="106"/>
          <w:sz w:val="19"/>
        </w:rPr>
        <w:t>l</w:t>
      </w:r>
      <w:r>
        <w:rPr>
          <w:color w:val="231F20"/>
          <w:spacing w:val="-7"/>
          <w:sz w:val="19"/>
        </w:rPr>
        <w:t xml:space="preserve"> </w:t>
      </w:r>
      <w:r>
        <w:rPr>
          <w:color w:val="231F20"/>
          <w:spacing w:val="-1"/>
          <w:w w:val="103"/>
          <w:sz w:val="19"/>
        </w:rPr>
        <w:t>Studies</w:t>
      </w:r>
      <w:r>
        <w:rPr>
          <w:color w:val="231F20"/>
          <w:w w:val="103"/>
          <w:sz w:val="19"/>
        </w:rPr>
        <w:t>?</w:t>
      </w:r>
      <w:r>
        <w:rPr>
          <w:color w:val="231F20"/>
          <w:spacing w:val="-14"/>
          <w:sz w:val="19"/>
        </w:rPr>
        <w:t xml:space="preserve"> </w:t>
      </w:r>
      <w:r>
        <w:rPr>
          <w:color w:val="231F20"/>
          <w:spacing w:val="-1"/>
          <w:w w:val="103"/>
          <w:sz w:val="19"/>
        </w:rPr>
        <w:t>An</w:t>
      </w:r>
      <w:r>
        <w:rPr>
          <w:color w:val="231F20"/>
          <w:w w:val="103"/>
          <w:sz w:val="19"/>
        </w:rPr>
        <w:t>d</w:t>
      </w:r>
      <w:r>
        <w:rPr>
          <w:color w:val="231F20"/>
          <w:spacing w:val="-7"/>
          <w:sz w:val="19"/>
        </w:rPr>
        <w:t xml:space="preserve"> </w:t>
      </w:r>
      <w:r>
        <w:rPr>
          <w:color w:val="231F20"/>
          <w:spacing w:val="-1"/>
          <w:sz w:val="19"/>
        </w:rPr>
        <w:t>Doe</w:t>
      </w:r>
      <w:r>
        <w:rPr>
          <w:color w:val="231F20"/>
          <w:sz w:val="19"/>
        </w:rPr>
        <w:t>s</w:t>
      </w:r>
      <w:r>
        <w:rPr>
          <w:color w:val="231F20"/>
          <w:spacing w:val="-7"/>
          <w:sz w:val="19"/>
        </w:rPr>
        <w:t xml:space="preserve"> </w:t>
      </w:r>
      <w:r>
        <w:rPr>
          <w:color w:val="231F20"/>
          <w:spacing w:val="-1"/>
          <w:w w:val="109"/>
          <w:sz w:val="19"/>
        </w:rPr>
        <w:t xml:space="preserve">It </w:t>
      </w:r>
      <w:r>
        <w:rPr>
          <w:color w:val="231F20"/>
          <w:spacing w:val="-1"/>
          <w:w w:val="107"/>
          <w:sz w:val="19"/>
        </w:rPr>
        <w:t>Matter</w:t>
      </w:r>
      <w:r>
        <w:rPr>
          <w:color w:val="231F20"/>
          <w:w w:val="107"/>
          <w:sz w:val="19"/>
        </w:rPr>
        <w:t>?</w:t>
      </w:r>
      <w:r>
        <w:rPr>
          <w:color w:val="231F20"/>
          <w:spacing w:val="-1"/>
          <w:sz w:val="19"/>
        </w:rPr>
        <w:t xml:space="preserve"> </w:t>
      </w:r>
      <w:r>
        <w:rPr>
          <w:i/>
          <w:color w:val="231F20"/>
          <w:spacing w:val="-1"/>
          <w:w w:val="105"/>
          <w:sz w:val="19"/>
        </w:rPr>
        <w:t>America</w:t>
      </w:r>
      <w:r>
        <w:rPr>
          <w:i/>
          <w:color w:val="231F20"/>
          <w:w w:val="105"/>
          <w:sz w:val="19"/>
        </w:rPr>
        <w:t>n</w:t>
      </w:r>
      <w:r>
        <w:rPr>
          <w:i/>
          <w:color w:val="231F20"/>
          <w:spacing w:val="-1"/>
          <w:sz w:val="19"/>
        </w:rPr>
        <w:t xml:space="preserve"> </w:t>
      </w:r>
      <w:r>
        <w:rPr>
          <w:i/>
          <w:color w:val="231F20"/>
          <w:spacing w:val="-1"/>
          <w:w w:val="107"/>
          <w:sz w:val="19"/>
        </w:rPr>
        <w:t>Quarterl</w:t>
      </w:r>
      <w:r>
        <w:rPr>
          <w:i/>
          <w:color w:val="231F20"/>
          <w:w w:val="107"/>
          <w:sz w:val="19"/>
        </w:rPr>
        <w:t>y</w:t>
      </w:r>
      <w:r>
        <w:rPr>
          <w:i/>
          <w:color w:val="231F20"/>
          <w:spacing w:val="-2"/>
          <w:sz w:val="19"/>
        </w:rPr>
        <w:t xml:space="preserve"> </w:t>
      </w:r>
      <w:r>
        <w:rPr>
          <w:smallCaps/>
          <w:color w:val="231F20"/>
          <w:spacing w:val="-1"/>
          <w:sz w:val="19"/>
        </w:rPr>
        <w:t>57.</w:t>
      </w:r>
      <w:r>
        <w:rPr>
          <w:smallCaps/>
          <w:color w:val="231F20"/>
          <w:sz w:val="19"/>
        </w:rPr>
        <w:t>1</w:t>
      </w:r>
      <w:r>
        <w:rPr>
          <w:color w:val="231F20"/>
          <w:spacing w:val="-1"/>
          <w:sz w:val="19"/>
        </w:rPr>
        <w:t xml:space="preserve"> </w:t>
      </w:r>
      <w:r>
        <w:rPr>
          <w:color w:val="231F20"/>
          <w:spacing w:val="-1"/>
          <w:w w:val="105"/>
          <w:sz w:val="19"/>
        </w:rPr>
        <w:t>(Ma</w:t>
      </w:r>
      <w:r>
        <w:rPr>
          <w:color w:val="231F20"/>
          <w:spacing w:val="-3"/>
          <w:w w:val="105"/>
          <w:sz w:val="19"/>
        </w:rPr>
        <w:t>r</w:t>
      </w:r>
      <w:r>
        <w:rPr>
          <w:color w:val="231F20"/>
          <w:spacing w:val="-1"/>
          <w:sz w:val="19"/>
        </w:rPr>
        <w:t>c</w:t>
      </w:r>
      <w:r>
        <w:rPr>
          <w:color w:val="231F20"/>
          <w:sz w:val="19"/>
        </w:rPr>
        <w:t>h</w:t>
      </w:r>
      <w:r>
        <w:rPr>
          <w:color w:val="231F20"/>
          <w:spacing w:val="-1"/>
          <w:sz w:val="19"/>
        </w:rPr>
        <w:t xml:space="preserve"> 2005</w:t>
      </w:r>
      <w:r>
        <w:rPr>
          <w:color w:val="231F20"/>
          <w:spacing w:val="-1"/>
          <w:w w:val="95"/>
          <w:sz w:val="19"/>
        </w:rPr>
        <w:t>)</w:t>
      </w:r>
      <w:r>
        <w:rPr>
          <w:color w:val="231F20"/>
          <w:w w:val="95"/>
          <w:sz w:val="19"/>
        </w:rPr>
        <w:t>:</w:t>
      </w:r>
      <w:r>
        <w:rPr>
          <w:color w:val="231F20"/>
          <w:spacing w:val="-8"/>
          <w:sz w:val="19"/>
        </w:rPr>
        <w:t xml:space="preserve"> </w:t>
      </w:r>
      <w:r>
        <w:rPr>
          <w:color w:val="231F20"/>
          <w:spacing w:val="-1"/>
          <w:sz w:val="19"/>
        </w:rPr>
        <w:t>249–59</w:t>
      </w:r>
      <w:r>
        <w:rPr>
          <w:color w:val="231F20"/>
          <w:sz w:val="19"/>
        </w:rPr>
        <w:t>.</w:t>
      </w:r>
    </w:p>
    <w:p w:rsidR="007C7C96" w:rsidRDefault="00000000">
      <w:pPr>
        <w:spacing w:before="1"/>
        <w:ind w:left="119"/>
        <w:rPr>
          <w:sz w:val="19"/>
        </w:rPr>
      </w:pPr>
      <w:r>
        <w:rPr>
          <w:color w:val="231F20"/>
          <w:w w:val="105"/>
          <w:sz w:val="19"/>
        </w:rPr>
        <w:t xml:space="preserve">Hoeller, Keith, ed. </w:t>
      </w:r>
      <w:r>
        <w:rPr>
          <w:i/>
          <w:color w:val="231F20"/>
          <w:w w:val="105"/>
          <w:sz w:val="19"/>
        </w:rPr>
        <w:t xml:space="preserve">Merleau-Ponty and Psychology. </w:t>
      </w:r>
      <w:r>
        <w:rPr>
          <w:color w:val="231F20"/>
          <w:w w:val="105"/>
          <w:sz w:val="19"/>
        </w:rPr>
        <w:t>New Jersey: Humanities,</w:t>
      </w:r>
    </w:p>
    <w:p w:rsidR="007C7C96" w:rsidRDefault="00000000">
      <w:pPr>
        <w:spacing w:before="11"/>
        <w:ind w:left="359"/>
        <w:rPr>
          <w:sz w:val="19"/>
        </w:rPr>
      </w:pPr>
      <w:r>
        <w:rPr>
          <w:smallCaps/>
          <w:color w:val="231F20"/>
          <w:spacing w:val="-1"/>
          <w:sz w:val="19"/>
        </w:rPr>
        <w:t>1994</w:t>
      </w:r>
      <w:r>
        <w:rPr>
          <w:color w:val="231F20"/>
          <w:sz w:val="19"/>
        </w:rPr>
        <w:t>.</w:t>
      </w:r>
    </w:p>
    <w:p w:rsidR="007C7C96" w:rsidRDefault="00000000">
      <w:pPr>
        <w:spacing w:before="11" w:line="252" w:lineRule="auto"/>
        <w:ind w:left="359" w:hanging="240"/>
        <w:rPr>
          <w:sz w:val="19"/>
        </w:rPr>
      </w:pPr>
      <w:r>
        <w:rPr>
          <w:color w:val="231F20"/>
          <w:spacing w:val="-1"/>
          <w:w w:val="105"/>
          <w:sz w:val="19"/>
        </w:rPr>
        <w:t>Home</w:t>
      </w:r>
      <w:r>
        <w:rPr>
          <w:color w:val="231F20"/>
          <w:spacing w:val="-20"/>
          <w:w w:val="105"/>
          <w:sz w:val="19"/>
        </w:rPr>
        <w:t>r</w:t>
      </w:r>
      <w:r>
        <w:rPr>
          <w:color w:val="231F20"/>
          <w:sz w:val="19"/>
        </w:rPr>
        <w:t>.</w:t>
      </w:r>
      <w:r>
        <w:rPr>
          <w:color w:val="231F20"/>
          <w:spacing w:val="5"/>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2"/>
          <w:sz w:val="19"/>
        </w:rPr>
        <w:t xml:space="preserve"> </w:t>
      </w:r>
      <w:r>
        <w:rPr>
          <w:i/>
          <w:color w:val="231F20"/>
          <w:spacing w:val="-1"/>
          <w:w w:val="108"/>
          <w:sz w:val="19"/>
        </w:rPr>
        <w:t>Odysse</w:t>
      </w:r>
      <w:r>
        <w:rPr>
          <w:i/>
          <w:color w:val="231F20"/>
          <w:w w:val="108"/>
          <w:sz w:val="19"/>
        </w:rPr>
        <w:t>y</w:t>
      </w:r>
      <w:r>
        <w:rPr>
          <w:i/>
          <w:color w:val="231F20"/>
          <w:spacing w:val="12"/>
          <w:sz w:val="19"/>
        </w:rPr>
        <w:t xml:space="preserve"> </w:t>
      </w:r>
      <w:r>
        <w:rPr>
          <w:i/>
          <w:color w:val="231F20"/>
          <w:spacing w:val="-1"/>
          <w:w w:val="107"/>
          <w:sz w:val="19"/>
        </w:rPr>
        <w:t>o</w:t>
      </w:r>
      <w:r>
        <w:rPr>
          <w:i/>
          <w:color w:val="231F20"/>
          <w:w w:val="107"/>
          <w:sz w:val="19"/>
        </w:rPr>
        <w:t>f</w:t>
      </w:r>
      <w:r>
        <w:rPr>
          <w:i/>
          <w:color w:val="231F20"/>
          <w:spacing w:val="12"/>
          <w:sz w:val="19"/>
        </w:rPr>
        <w:t xml:space="preserve"> </w:t>
      </w:r>
      <w:r>
        <w:rPr>
          <w:i/>
          <w:color w:val="231F20"/>
          <w:spacing w:val="-1"/>
          <w:w w:val="106"/>
          <w:sz w:val="19"/>
        </w:rPr>
        <w:t>Home</w:t>
      </w:r>
      <w:r>
        <w:rPr>
          <w:i/>
          <w:color w:val="231F20"/>
          <w:spacing w:val="-15"/>
          <w:w w:val="106"/>
          <w:sz w:val="19"/>
        </w:rPr>
        <w:t>r</w:t>
      </w:r>
      <w:r>
        <w:rPr>
          <w:i/>
          <w:color w:val="231F20"/>
          <w:sz w:val="19"/>
        </w:rPr>
        <w:t>.</w:t>
      </w:r>
      <w:r>
        <w:rPr>
          <w:i/>
          <w:color w:val="231F20"/>
          <w:spacing w:val="5"/>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5"/>
          <w:sz w:val="19"/>
        </w:rPr>
        <w:t xml:space="preserve"> </w:t>
      </w:r>
      <w:r>
        <w:rPr>
          <w:color w:val="231F20"/>
          <w:spacing w:val="-1"/>
          <w:w w:val="101"/>
          <w:sz w:val="19"/>
        </w:rPr>
        <w:t>Richar</w:t>
      </w:r>
      <w:r>
        <w:rPr>
          <w:color w:val="231F20"/>
          <w:w w:val="101"/>
          <w:sz w:val="19"/>
        </w:rPr>
        <w:t>d</w:t>
      </w:r>
      <w:r>
        <w:rPr>
          <w:color w:val="231F20"/>
          <w:spacing w:val="12"/>
          <w:sz w:val="19"/>
        </w:rPr>
        <w:t xml:space="preserve"> </w:t>
      </w:r>
      <w:r>
        <w:rPr>
          <w:color w:val="231F20"/>
          <w:spacing w:val="-1"/>
          <w:w w:val="104"/>
          <w:sz w:val="19"/>
        </w:rPr>
        <w:t>Lattimor</w:t>
      </w:r>
      <w:r>
        <w:rPr>
          <w:color w:val="231F20"/>
          <w:spacing w:val="-6"/>
          <w:w w:val="104"/>
          <w:sz w:val="19"/>
        </w:rPr>
        <w:t>e</w:t>
      </w:r>
      <w:r>
        <w:rPr>
          <w:color w:val="231F20"/>
          <w:sz w:val="19"/>
        </w:rPr>
        <w:t>.</w:t>
      </w:r>
      <w:r>
        <w:rPr>
          <w:color w:val="231F20"/>
          <w:spacing w:val="5"/>
          <w:sz w:val="19"/>
        </w:rPr>
        <w:t xml:space="preserve"> </w:t>
      </w:r>
      <w:r>
        <w:rPr>
          <w:color w:val="231F20"/>
          <w:spacing w:val="-1"/>
          <w:w w:val="102"/>
          <w:sz w:val="19"/>
        </w:rPr>
        <w:t>Ne</w:t>
      </w:r>
      <w:r>
        <w:rPr>
          <w:color w:val="231F20"/>
          <w:w w:val="102"/>
          <w:sz w:val="19"/>
        </w:rPr>
        <w:t>w</w:t>
      </w:r>
      <w:r>
        <w:rPr>
          <w:color w:val="231F20"/>
          <w:spacing w:val="5"/>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5"/>
          <w:sz w:val="19"/>
        </w:rPr>
        <w:t xml:space="preserve"> </w:t>
      </w:r>
      <w:r>
        <w:rPr>
          <w:color w:val="231F20"/>
          <w:spacing w:val="-1"/>
          <w:w w:val="106"/>
          <w:sz w:val="19"/>
        </w:rPr>
        <w:t xml:space="preserve">Harper </w:t>
      </w:r>
      <w:r>
        <w:rPr>
          <w:color w:val="231F20"/>
          <w:spacing w:val="-1"/>
          <w:w w:val="102"/>
          <w:sz w:val="19"/>
        </w:rPr>
        <w:t>Colophon</w:t>
      </w:r>
      <w:r>
        <w:rPr>
          <w:color w:val="231F20"/>
          <w:w w:val="102"/>
          <w:sz w:val="19"/>
        </w:rPr>
        <w:t>,</w:t>
      </w:r>
      <w:r>
        <w:rPr>
          <w:color w:val="231F20"/>
          <w:spacing w:val="-8"/>
          <w:sz w:val="19"/>
        </w:rPr>
        <w:t xml:space="preserve"> </w:t>
      </w:r>
      <w:r>
        <w:rPr>
          <w:smallCaps/>
          <w:color w:val="231F20"/>
          <w:spacing w:val="-1"/>
          <w:sz w:val="19"/>
        </w:rPr>
        <w:t>1967</w:t>
      </w:r>
      <w:r>
        <w:rPr>
          <w:color w:val="231F20"/>
          <w:sz w:val="19"/>
        </w:rPr>
        <w:t>.</w:t>
      </w:r>
    </w:p>
    <w:p w:rsidR="007C7C96" w:rsidRDefault="00000000">
      <w:pPr>
        <w:spacing w:before="1"/>
        <w:ind w:left="119"/>
        <w:rPr>
          <w:sz w:val="19"/>
        </w:rPr>
      </w:pPr>
      <w:r>
        <w:rPr>
          <w:color w:val="231F20"/>
          <w:w w:val="105"/>
          <w:sz w:val="19"/>
        </w:rPr>
        <w:t>Ihde,</w:t>
      </w:r>
      <w:r>
        <w:rPr>
          <w:color w:val="231F20"/>
          <w:spacing w:val="-18"/>
          <w:w w:val="105"/>
          <w:sz w:val="19"/>
        </w:rPr>
        <w:t xml:space="preserve"> </w:t>
      </w:r>
      <w:r>
        <w:rPr>
          <w:color w:val="231F20"/>
          <w:w w:val="105"/>
          <w:sz w:val="19"/>
        </w:rPr>
        <w:t>Don.</w:t>
      </w:r>
      <w:r>
        <w:rPr>
          <w:color w:val="231F20"/>
          <w:spacing w:val="-18"/>
          <w:w w:val="105"/>
          <w:sz w:val="19"/>
        </w:rPr>
        <w:t xml:space="preserve"> </w:t>
      </w:r>
      <w:r>
        <w:rPr>
          <w:i/>
          <w:color w:val="231F20"/>
          <w:w w:val="105"/>
          <w:sz w:val="19"/>
        </w:rPr>
        <w:t>Listening</w:t>
      </w:r>
      <w:r>
        <w:rPr>
          <w:i/>
          <w:color w:val="231F20"/>
          <w:spacing w:val="-12"/>
          <w:w w:val="105"/>
          <w:sz w:val="19"/>
        </w:rPr>
        <w:t xml:space="preserve"> </w:t>
      </w:r>
      <w:r>
        <w:rPr>
          <w:i/>
          <w:color w:val="231F20"/>
          <w:w w:val="105"/>
          <w:sz w:val="19"/>
        </w:rPr>
        <w:t>and</w:t>
      </w:r>
      <w:r>
        <w:rPr>
          <w:i/>
          <w:color w:val="231F20"/>
          <w:spacing w:val="-17"/>
          <w:w w:val="105"/>
          <w:sz w:val="19"/>
        </w:rPr>
        <w:t xml:space="preserve"> </w:t>
      </w:r>
      <w:r>
        <w:rPr>
          <w:i/>
          <w:color w:val="231F20"/>
          <w:spacing w:val="-4"/>
          <w:w w:val="105"/>
          <w:sz w:val="19"/>
        </w:rPr>
        <w:t>Voice:</w:t>
      </w:r>
      <w:r>
        <w:rPr>
          <w:i/>
          <w:color w:val="231F20"/>
          <w:spacing w:val="-24"/>
          <w:w w:val="105"/>
          <w:sz w:val="19"/>
        </w:rPr>
        <w:t xml:space="preserve"> </w:t>
      </w:r>
      <w:r>
        <w:rPr>
          <w:i/>
          <w:color w:val="231F20"/>
          <w:w w:val="105"/>
          <w:sz w:val="19"/>
        </w:rPr>
        <w:t>A</w:t>
      </w:r>
      <w:r>
        <w:rPr>
          <w:i/>
          <w:color w:val="231F20"/>
          <w:spacing w:val="-12"/>
          <w:w w:val="105"/>
          <w:sz w:val="19"/>
        </w:rPr>
        <w:t xml:space="preserve"> </w:t>
      </w:r>
      <w:r>
        <w:rPr>
          <w:i/>
          <w:color w:val="231F20"/>
          <w:w w:val="105"/>
          <w:sz w:val="19"/>
        </w:rPr>
        <w:t>Phenomenology</w:t>
      </w:r>
      <w:r>
        <w:rPr>
          <w:i/>
          <w:color w:val="231F20"/>
          <w:spacing w:val="-12"/>
          <w:w w:val="105"/>
          <w:sz w:val="19"/>
        </w:rPr>
        <w:t xml:space="preserve"> </w:t>
      </w:r>
      <w:r>
        <w:rPr>
          <w:i/>
          <w:color w:val="231F20"/>
          <w:w w:val="105"/>
          <w:sz w:val="19"/>
        </w:rPr>
        <w:t>of</w:t>
      </w:r>
      <w:r>
        <w:rPr>
          <w:i/>
          <w:color w:val="231F20"/>
          <w:spacing w:val="-12"/>
          <w:w w:val="105"/>
          <w:sz w:val="19"/>
        </w:rPr>
        <w:t xml:space="preserve"> </w:t>
      </w:r>
      <w:r>
        <w:rPr>
          <w:i/>
          <w:color w:val="231F20"/>
          <w:w w:val="105"/>
          <w:sz w:val="19"/>
        </w:rPr>
        <w:t>Sound</w:t>
      </w:r>
      <w:r>
        <w:rPr>
          <w:color w:val="231F20"/>
          <w:w w:val="105"/>
          <w:sz w:val="19"/>
        </w:rPr>
        <w:t>.</w:t>
      </w:r>
      <w:r>
        <w:rPr>
          <w:color w:val="231F20"/>
          <w:spacing w:val="-23"/>
          <w:w w:val="105"/>
          <w:sz w:val="19"/>
        </w:rPr>
        <w:t xml:space="preserve"> </w:t>
      </w:r>
      <w:r>
        <w:rPr>
          <w:color w:val="231F20"/>
          <w:w w:val="105"/>
          <w:sz w:val="19"/>
        </w:rPr>
        <w:t>Athens:</w:t>
      </w:r>
      <w:r>
        <w:rPr>
          <w:color w:val="231F20"/>
          <w:spacing w:val="-18"/>
          <w:w w:val="105"/>
          <w:sz w:val="19"/>
        </w:rPr>
        <w:t xml:space="preserve"> </w:t>
      </w:r>
      <w:r>
        <w:rPr>
          <w:color w:val="231F20"/>
          <w:w w:val="105"/>
          <w:sz w:val="19"/>
        </w:rPr>
        <w:t>Ohio</w:t>
      </w:r>
      <w:r>
        <w:rPr>
          <w:color w:val="231F20"/>
          <w:spacing w:val="-12"/>
          <w:w w:val="105"/>
          <w:sz w:val="19"/>
        </w:rPr>
        <w:t xml:space="preserve"> </w:t>
      </w:r>
      <w:r>
        <w:rPr>
          <w:color w:val="231F20"/>
          <w:spacing w:val="-7"/>
          <w:w w:val="105"/>
          <w:sz w:val="19"/>
        </w:rPr>
        <w:t>UP,</w:t>
      </w:r>
    </w:p>
    <w:p w:rsidR="007C7C96" w:rsidRDefault="00000000">
      <w:pPr>
        <w:spacing w:before="12"/>
        <w:ind w:left="359"/>
        <w:rPr>
          <w:sz w:val="19"/>
        </w:rPr>
      </w:pPr>
      <w:r>
        <w:rPr>
          <w:smallCaps/>
          <w:color w:val="231F20"/>
          <w:spacing w:val="-1"/>
          <w:sz w:val="19"/>
        </w:rPr>
        <w:t>1976</w:t>
      </w:r>
      <w:r>
        <w:rPr>
          <w:color w:val="231F20"/>
          <w:sz w:val="19"/>
        </w:rPr>
        <w:t>.</w:t>
      </w:r>
    </w:p>
    <w:p w:rsidR="007C7C96" w:rsidRDefault="00000000">
      <w:pPr>
        <w:spacing w:before="11"/>
        <w:ind w:left="119"/>
        <w:rPr>
          <w:sz w:val="19"/>
        </w:rPr>
      </w:pPr>
      <w:r>
        <w:rPr>
          <w:color w:val="231F20"/>
          <w:w w:val="105"/>
          <w:sz w:val="19"/>
        </w:rPr>
        <w:t>Ilye</w:t>
      </w:r>
      <w:r>
        <w:rPr>
          <w:color w:val="231F20"/>
          <w:spacing w:val="-19"/>
          <w:w w:val="105"/>
          <w:sz w:val="19"/>
        </w:rPr>
        <w:t>r</w:t>
      </w:r>
      <w:r>
        <w:rPr>
          <w:color w:val="231F20"/>
          <w:sz w:val="19"/>
        </w:rPr>
        <w:t>,</w:t>
      </w:r>
      <w:r>
        <w:rPr>
          <w:color w:val="231F20"/>
          <w:spacing w:val="19"/>
          <w:sz w:val="19"/>
        </w:rPr>
        <w:t xml:space="preserve"> </w:t>
      </w:r>
      <w:r>
        <w:rPr>
          <w:color w:val="231F20"/>
          <w:sz w:val="19"/>
        </w:rPr>
        <w:t>La</w:t>
      </w:r>
      <w:r>
        <w:rPr>
          <w:color w:val="231F20"/>
          <w:spacing w:val="-2"/>
          <w:sz w:val="19"/>
        </w:rPr>
        <w:t>r</w:t>
      </w:r>
      <w:r>
        <w:rPr>
          <w:color w:val="231F20"/>
          <w:spacing w:val="-7"/>
          <w:w w:val="99"/>
          <w:sz w:val="19"/>
        </w:rPr>
        <w:t>s</w:t>
      </w:r>
      <w:r>
        <w:rPr>
          <w:color w:val="231F20"/>
          <w:sz w:val="19"/>
        </w:rPr>
        <w:t>.</w:t>
      </w:r>
      <w:r>
        <w:rPr>
          <w:color w:val="231F20"/>
          <w:spacing w:val="12"/>
          <w:sz w:val="19"/>
        </w:rPr>
        <w:t xml:space="preserve"> </w:t>
      </w:r>
      <w:r>
        <w:rPr>
          <w:color w:val="231F20"/>
          <w:w w:val="102"/>
          <w:sz w:val="19"/>
        </w:rPr>
        <w:t>“Blanchot,</w:t>
      </w:r>
      <w:r>
        <w:rPr>
          <w:color w:val="231F20"/>
          <w:spacing w:val="19"/>
          <w:sz w:val="19"/>
        </w:rPr>
        <w:t xml:space="preserve"> </w:t>
      </w:r>
      <w:r>
        <w:rPr>
          <w:color w:val="231F20"/>
          <w:w w:val="106"/>
          <w:sz w:val="19"/>
        </w:rPr>
        <w:t>Narration,</w:t>
      </w:r>
      <w:r>
        <w:rPr>
          <w:color w:val="231F20"/>
          <w:spacing w:val="19"/>
          <w:sz w:val="19"/>
        </w:rPr>
        <w:t xml:space="preserve"> </w:t>
      </w:r>
      <w:r>
        <w:rPr>
          <w:color w:val="231F20"/>
          <w:w w:val="103"/>
          <w:sz w:val="19"/>
        </w:rPr>
        <w:t>and</w:t>
      </w:r>
      <w:r>
        <w:rPr>
          <w:color w:val="231F20"/>
          <w:sz w:val="19"/>
        </w:rPr>
        <w:t xml:space="preserve"> </w:t>
      </w:r>
      <w:r>
        <w:rPr>
          <w:color w:val="231F20"/>
          <w:spacing w:val="-22"/>
          <w:sz w:val="19"/>
        </w:rPr>
        <w:t xml:space="preserve"> </w:t>
      </w:r>
      <w:r>
        <w:rPr>
          <w:color w:val="231F20"/>
          <w:w w:val="109"/>
          <w:sz w:val="19"/>
        </w:rPr>
        <w:t>the</w:t>
      </w:r>
      <w:r>
        <w:rPr>
          <w:color w:val="231F20"/>
          <w:sz w:val="19"/>
        </w:rPr>
        <w:t xml:space="preserve"> </w:t>
      </w:r>
      <w:r>
        <w:rPr>
          <w:color w:val="231F20"/>
          <w:spacing w:val="-22"/>
          <w:sz w:val="19"/>
        </w:rPr>
        <w:t xml:space="preserve"> </w:t>
      </w:r>
      <w:r>
        <w:rPr>
          <w:color w:val="231F20"/>
          <w:w w:val="102"/>
          <w:sz w:val="19"/>
        </w:rPr>
        <w:t>Event</w:t>
      </w:r>
      <w:r>
        <w:rPr>
          <w:color w:val="231F20"/>
          <w:spacing w:val="-7"/>
          <w:w w:val="102"/>
          <w:sz w:val="19"/>
        </w:rPr>
        <w:t>.</w:t>
      </w:r>
      <w:r>
        <w:rPr>
          <w:color w:val="231F20"/>
          <w:w w:val="112"/>
          <w:sz w:val="19"/>
        </w:rPr>
        <w:t>”</w:t>
      </w:r>
      <w:r>
        <w:rPr>
          <w:color w:val="231F20"/>
          <w:spacing w:val="19"/>
          <w:sz w:val="19"/>
        </w:rPr>
        <w:t xml:space="preserve"> </w:t>
      </w:r>
      <w:r>
        <w:rPr>
          <w:i/>
          <w:color w:val="231F20"/>
          <w:spacing w:val="-9"/>
          <w:w w:val="91"/>
          <w:sz w:val="19"/>
        </w:rPr>
        <w:t>P</w:t>
      </w:r>
      <w:r>
        <w:rPr>
          <w:i/>
          <w:color w:val="231F20"/>
          <w:w w:val="105"/>
          <w:sz w:val="19"/>
        </w:rPr>
        <w:t>ostmodern</w:t>
      </w:r>
      <w:r>
        <w:rPr>
          <w:i/>
          <w:color w:val="231F20"/>
          <w:sz w:val="19"/>
        </w:rPr>
        <w:t xml:space="preserve"> </w:t>
      </w:r>
      <w:r>
        <w:rPr>
          <w:i/>
          <w:color w:val="231F20"/>
          <w:spacing w:val="-22"/>
          <w:sz w:val="19"/>
        </w:rPr>
        <w:t xml:space="preserve"> </w:t>
      </w:r>
      <w:r>
        <w:rPr>
          <w:i/>
          <w:color w:val="231F20"/>
          <w:w w:val="105"/>
          <w:sz w:val="19"/>
        </w:rPr>
        <w:t>Culture</w:t>
      </w:r>
      <w:r>
        <w:rPr>
          <w:i/>
          <w:color w:val="231F20"/>
          <w:sz w:val="19"/>
        </w:rPr>
        <w:t xml:space="preserve"> </w:t>
      </w:r>
      <w:r>
        <w:rPr>
          <w:i/>
          <w:color w:val="231F20"/>
          <w:spacing w:val="-21"/>
          <w:sz w:val="19"/>
        </w:rPr>
        <w:t xml:space="preserve"> </w:t>
      </w:r>
      <w:r>
        <w:rPr>
          <w:smallCaps/>
          <w:color w:val="231F20"/>
          <w:sz w:val="19"/>
        </w:rPr>
        <w:t>12.3</w:t>
      </w:r>
    </w:p>
    <w:p w:rsidR="007C7C96" w:rsidRDefault="00000000">
      <w:pPr>
        <w:spacing w:before="12"/>
        <w:ind w:left="359"/>
        <w:rPr>
          <w:sz w:val="19"/>
        </w:rPr>
      </w:pPr>
      <w:r>
        <w:rPr>
          <w:color w:val="231F20"/>
          <w:sz w:val="19"/>
        </w:rPr>
        <w:t>(May 2002): 25–48.</w:t>
      </w:r>
    </w:p>
    <w:p w:rsidR="007C7C96" w:rsidRDefault="00000000">
      <w:pPr>
        <w:spacing w:before="11" w:line="252" w:lineRule="auto"/>
        <w:ind w:left="359" w:hanging="240"/>
        <w:rPr>
          <w:sz w:val="19"/>
        </w:rPr>
      </w:pPr>
      <w:r>
        <w:rPr>
          <w:color w:val="231F20"/>
          <w:spacing w:val="-4"/>
          <w:w w:val="85"/>
          <w:sz w:val="19"/>
        </w:rPr>
        <w:t>J</w:t>
      </w:r>
      <w:r>
        <w:rPr>
          <w:color w:val="231F20"/>
          <w:spacing w:val="-3"/>
          <w:sz w:val="19"/>
        </w:rPr>
        <w:t>a</w:t>
      </w:r>
      <w:r>
        <w:rPr>
          <w:color w:val="231F20"/>
          <w:spacing w:val="-20"/>
          <w:w w:val="111"/>
          <w:sz w:val="19"/>
        </w:rPr>
        <w:t>y</w:t>
      </w:r>
      <w:r>
        <w:rPr>
          <w:color w:val="231F20"/>
          <w:sz w:val="19"/>
        </w:rPr>
        <w:t>,</w:t>
      </w:r>
      <w:r>
        <w:rPr>
          <w:color w:val="231F20"/>
          <w:spacing w:val="2"/>
          <w:sz w:val="19"/>
        </w:rPr>
        <w:t xml:space="preserve"> </w:t>
      </w:r>
      <w:r>
        <w:rPr>
          <w:color w:val="231F20"/>
          <w:spacing w:val="-1"/>
          <w:w w:val="107"/>
          <w:sz w:val="19"/>
        </w:rPr>
        <w:t>Martin</w:t>
      </w:r>
      <w:r>
        <w:rPr>
          <w:color w:val="231F20"/>
          <w:w w:val="107"/>
          <w:sz w:val="19"/>
        </w:rPr>
        <w:t>.</w:t>
      </w:r>
      <w:r>
        <w:rPr>
          <w:color w:val="231F20"/>
          <w:spacing w:val="2"/>
          <w:sz w:val="19"/>
        </w:rPr>
        <w:t xml:space="preserve"> </w:t>
      </w:r>
      <w:r>
        <w:rPr>
          <w:i/>
          <w:color w:val="231F20"/>
          <w:spacing w:val="-1"/>
          <w:w w:val="102"/>
          <w:sz w:val="19"/>
        </w:rPr>
        <w:t>Downcas</w:t>
      </w:r>
      <w:r>
        <w:rPr>
          <w:i/>
          <w:color w:val="231F20"/>
          <w:w w:val="102"/>
          <w:sz w:val="19"/>
        </w:rPr>
        <w:t>t</w:t>
      </w:r>
      <w:r>
        <w:rPr>
          <w:i/>
          <w:color w:val="231F20"/>
          <w:spacing w:val="9"/>
          <w:sz w:val="19"/>
        </w:rPr>
        <w:t xml:space="preserve"> </w:t>
      </w:r>
      <w:r>
        <w:rPr>
          <w:i/>
          <w:color w:val="231F20"/>
          <w:spacing w:val="-1"/>
          <w:w w:val="105"/>
          <w:sz w:val="19"/>
        </w:rPr>
        <w:t>E</w:t>
      </w:r>
      <w:r>
        <w:rPr>
          <w:i/>
          <w:color w:val="231F20"/>
          <w:spacing w:val="-4"/>
          <w:w w:val="105"/>
          <w:sz w:val="19"/>
        </w:rPr>
        <w:t>y</w:t>
      </w:r>
      <w:r>
        <w:rPr>
          <w:i/>
          <w:color w:val="231F20"/>
          <w:spacing w:val="-1"/>
          <w:w w:val="92"/>
          <w:sz w:val="19"/>
        </w:rPr>
        <w:t>es</w:t>
      </w:r>
      <w:r>
        <w:rPr>
          <w:i/>
          <w:color w:val="231F20"/>
          <w:w w:val="92"/>
          <w:sz w:val="19"/>
        </w:rPr>
        <w:t>:</w:t>
      </w:r>
      <w:r>
        <w:rPr>
          <w:i/>
          <w:color w:val="231F20"/>
          <w:spacing w:val="-5"/>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9"/>
          <w:sz w:val="19"/>
        </w:rPr>
        <w:t xml:space="preserve"> </w:t>
      </w:r>
      <w:r>
        <w:rPr>
          <w:i/>
          <w:color w:val="231F20"/>
          <w:spacing w:val="-1"/>
          <w:w w:val="103"/>
          <w:sz w:val="19"/>
        </w:rPr>
        <w:t>Denigratio</w:t>
      </w:r>
      <w:r>
        <w:rPr>
          <w:i/>
          <w:color w:val="231F20"/>
          <w:w w:val="103"/>
          <w:sz w:val="19"/>
        </w:rPr>
        <w:t>n</w:t>
      </w:r>
      <w:r>
        <w:rPr>
          <w:i/>
          <w:color w:val="231F20"/>
          <w:spacing w:val="9"/>
          <w:sz w:val="19"/>
        </w:rPr>
        <w:t xml:space="preserve"> </w:t>
      </w:r>
      <w:r>
        <w:rPr>
          <w:i/>
          <w:color w:val="231F20"/>
          <w:spacing w:val="-1"/>
          <w:w w:val="107"/>
          <w:sz w:val="19"/>
        </w:rPr>
        <w:t>o</w:t>
      </w:r>
      <w:r>
        <w:rPr>
          <w:i/>
          <w:color w:val="231F20"/>
          <w:w w:val="107"/>
          <w:sz w:val="19"/>
        </w:rPr>
        <w:t>f</w:t>
      </w:r>
      <w:r>
        <w:rPr>
          <w:i/>
          <w:color w:val="231F20"/>
          <w:spacing w:val="2"/>
          <w:sz w:val="19"/>
        </w:rPr>
        <w:t xml:space="preserve"> </w:t>
      </w:r>
      <w:r>
        <w:rPr>
          <w:i/>
          <w:color w:val="231F20"/>
          <w:spacing w:val="-4"/>
          <w:w w:val="109"/>
          <w:sz w:val="19"/>
        </w:rPr>
        <w:t>V</w:t>
      </w:r>
      <w:r>
        <w:rPr>
          <w:i/>
          <w:color w:val="231F20"/>
          <w:spacing w:val="-1"/>
          <w:w w:val="102"/>
          <w:sz w:val="19"/>
        </w:rPr>
        <w:t>isio</w:t>
      </w:r>
      <w:r>
        <w:rPr>
          <w:i/>
          <w:color w:val="231F20"/>
          <w:w w:val="102"/>
          <w:sz w:val="19"/>
        </w:rPr>
        <w:t>n</w:t>
      </w:r>
      <w:r>
        <w:rPr>
          <w:i/>
          <w:color w:val="231F20"/>
          <w:spacing w:val="9"/>
          <w:sz w:val="19"/>
        </w:rPr>
        <w:t xml:space="preserve"> </w:t>
      </w:r>
      <w:r>
        <w:rPr>
          <w:i/>
          <w:color w:val="231F20"/>
          <w:spacing w:val="-1"/>
          <w:w w:val="107"/>
          <w:sz w:val="19"/>
        </w:rPr>
        <w:t>i</w:t>
      </w:r>
      <w:r>
        <w:rPr>
          <w:i/>
          <w:color w:val="231F20"/>
          <w:w w:val="107"/>
          <w:sz w:val="19"/>
        </w:rPr>
        <w:t>n</w:t>
      </w:r>
      <w:r>
        <w:rPr>
          <w:i/>
          <w:color w:val="231F20"/>
          <w:spacing w:val="2"/>
          <w:sz w:val="19"/>
        </w:rPr>
        <w:t xml:space="preserve"> </w:t>
      </w:r>
      <w:r>
        <w:rPr>
          <w:i/>
          <w:color w:val="231F20"/>
          <w:spacing w:val="-18"/>
          <w:w w:val="99"/>
          <w:sz w:val="19"/>
        </w:rPr>
        <w:t>T</w:t>
      </w:r>
      <w:r>
        <w:rPr>
          <w:i/>
          <w:color w:val="231F20"/>
          <w:spacing w:val="-1"/>
          <w:w w:val="108"/>
          <w:sz w:val="19"/>
        </w:rPr>
        <w:t xml:space="preserve">wentieth-Century </w:t>
      </w:r>
      <w:r>
        <w:rPr>
          <w:i/>
          <w:color w:val="231F20"/>
          <w:spacing w:val="-6"/>
          <w:w w:val="81"/>
          <w:sz w:val="19"/>
        </w:rPr>
        <w:t>F</w:t>
      </w:r>
      <w:r>
        <w:rPr>
          <w:i/>
          <w:color w:val="231F20"/>
          <w:spacing w:val="-1"/>
          <w:w w:val="102"/>
          <w:sz w:val="19"/>
        </w:rPr>
        <w:t>renc</w:t>
      </w:r>
      <w:r>
        <w:rPr>
          <w:i/>
          <w:color w:val="231F20"/>
          <w:w w:val="102"/>
          <w:sz w:val="19"/>
        </w:rPr>
        <w:t>h</w:t>
      </w:r>
      <w:r>
        <w:rPr>
          <w:i/>
          <w:color w:val="231F20"/>
          <w:spacing w:val="-8"/>
          <w:sz w:val="19"/>
        </w:rPr>
        <w:t xml:space="preserve"> </w:t>
      </w:r>
      <w:r>
        <w:rPr>
          <w:i/>
          <w:color w:val="231F20"/>
          <w:spacing w:val="-4"/>
          <w:w w:val="99"/>
          <w:sz w:val="19"/>
        </w:rPr>
        <w:t>T</w:t>
      </w:r>
      <w:r>
        <w:rPr>
          <w:i/>
          <w:color w:val="231F20"/>
          <w:spacing w:val="-1"/>
          <w:w w:val="107"/>
          <w:sz w:val="19"/>
        </w:rPr>
        <w:t>hought</w:t>
      </w:r>
      <w:r>
        <w:rPr>
          <w:i/>
          <w:color w:val="231F20"/>
          <w:w w:val="107"/>
          <w:sz w:val="19"/>
        </w:rPr>
        <w:t>.</w:t>
      </w:r>
      <w:r>
        <w:rPr>
          <w:i/>
          <w:color w:val="231F20"/>
          <w:spacing w:val="-1"/>
          <w:sz w:val="19"/>
        </w:rPr>
        <w:t xml:space="preserve"> </w:t>
      </w:r>
      <w:r>
        <w:rPr>
          <w:color w:val="231F20"/>
          <w:spacing w:val="-1"/>
          <w:sz w:val="19"/>
        </w:rPr>
        <w:t>Berkeley</w:t>
      </w:r>
      <w:r>
        <w:rPr>
          <w:color w:val="231F20"/>
          <w:sz w:val="19"/>
        </w:rPr>
        <w:t>:</w:t>
      </w:r>
      <w:r>
        <w:rPr>
          <w:color w:val="231F20"/>
          <w:spacing w:val="-8"/>
          <w:sz w:val="19"/>
        </w:rPr>
        <w:t xml:space="preserve"> </w:t>
      </w:r>
      <w:r>
        <w:rPr>
          <w:color w:val="231F20"/>
          <w:w w:val="99"/>
          <w:sz w:val="19"/>
        </w:rPr>
        <w:t>U</w:t>
      </w:r>
      <w:r>
        <w:rPr>
          <w:color w:val="231F20"/>
          <w:spacing w:val="-1"/>
          <w:sz w:val="19"/>
        </w:rPr>
        <w:t xml:space="preserve"> o</w:t>
      </w:r>
      <w:r>
        <w:rPr>
          <w:color w:val="231F20"/>
          <w:sz w:val="19"/>
        </w:rPr>
        <w:t>f</w:t>
      </w:r>
      <w:r>
        <w:rPr>
          <w:color w:val="231F20"/>
          <w:spacing w:val="-1"/>
          <w:sz w:val="19"/>
        </w:rPr>
        <w:t xml:space="preserve"> </w:t>
      </w:r>
      <w:r>
        <w:rPr>
          <w:color w:val="231F20"/>
          <w:spacing w:val="-1"/>
          <w:w w:val="102"/>
          <w:sz w:val="19"/>
        </w:rPr>
        <w:t>Californi</w:t>
      </w:r>
      <w:r>
        <w:rPr>
          <w:color w:val="231F20"/>
          <w:w w:val="102"/>
          <w:sz w:val="19"/>
        </w:rPr>
        <w:t>a</w:t>
      </w:r>
      <w:r>
        <w:rPr>
          <w:color w:val="231F20"/>
          <w:spacing w:val="-1"/>
          <w:sz w:val="19"/>
        </w:rPr>
        <w:t xml:space="preserve"> </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1993</w:t>
      </w:r>
      <w:r>
        <w:rPr>
          <w:color w:val="231F20"/>
          <w:sz w:val="19"/>
        </w:rPr>
        <w:t>.</w:t>
      </w:r>
    </w:p>
    <w:p w:rsidR="007C7C96" w:rsidRDefault="00000000">
      <w:pPr>
        <w:spacing w:before="1" w:line="252" w:lineRule="auto"/>
        <w:ind w:left="359" w:hanging="240"/>
        <w:rPr>
          <w:sz w:val="19"/>
        </w:rPr>
      </w:pPr>
      <w:r>
        <w:rPr>
          <w:color w:val="231F20"/>
          <w:spacing w:val="-1"/>
          <w:w w:val="97"/>
          <w:sz w:val="19"/>
        </w:rPr>
        <w:t>Kafka</w:t>
      </w:r>
      <w:r>
        <w:rPr>
          <w:color w:val="231F20"/>
          <w:w w:val="97"/>
          <w:sz w:val="19"/>
        </w:rPr>
        <w:t>,</w:t>
      </w:r>
      <w:r>
        <w:rPr>
          <w:color w:val="231F20"/>
          <w:sz w:val="19"/>
        </w:rPr>
        <w:t xml:space="preserve"> </w:t>
      </w:r>
      <w:r>
        <w:rPr>
          <w:color w:val="231F20"/>
          <w:spacing w:val="-4"/>
          <w:w w:val="89"/>
          <w:sz w:val="19"/>
        </w:rPr>
        <w:t>F</w:t>
      </w:r>
      <w:r>
        <w:rPr>
          <w:color w:val="231F20"/>
          <w:spacing w:val="-1"/>
          <w:w w:val="106"/>
          <w:sz w:val="19"/>
        </w:rPr>
        <w:t>ranz</w:t>
      </w:r>
      <w:r>
        <w:rPr>
          <w:i/>
          <w:color w:val="231F20"/>
          <w:sz w:val="19"/>
        </w:rPr>
        <w:t xml:space="preserve">. </w:t>
      </w:r>
      <w:r>
        <w:rPr>
          <w:i/>
          <w:color w:val="231F20"/>
          <w:spacing w:val="-6"/>
          <w:w w:val="81"/>
          <w:sz w:val="19"/>
        </w:rPr>
        <w:t>F</w:t>
      </w:r>
      <w:r>
        <w:rPr>
          <w:i/>
          <w:color w:val="231F20"/>
          <w:spacing w:val="-1"/>
          <w:w w:val="106"/>
          <w:sz w:val="19"/>
        </w:rPr>
        <w:t>ran</w:t>
      </w:r>
      <w:r>
        <w:rPr>
          <w:i/>
          <w:color w:val="231F20"/>
          <w:w w:val="106"/>
          <w:sz w:val="19"/>
        </w:rPr>
        <w:t>z</w:t>
      </w:r>
      <w:r>
        <w:rPr>
          <w:i/>
          <w:color w:val="231F20"/>
          <w:spacing w:val="7"/>
          <w:sz w:val="19"/>
        </w:rPr>
        <w:t xml:space="preserve"> </w:t>
      </w:r>
      <w:r>
        <w:rPr>
          <w:i/>
          <w:color w:val="231F20"/>
          <w:spacing w:val="-1"/>
          <w:w w:val="101"/>
          <w:sz w:val="19"/>
        </w:rPr>
        <w:t>Kafka</w:t>
      </w:r>
      <w:r>
        <w:rPr>
          <w:i/>
          <w:color w:val="231F20"/>
          <w:w w:val="101"/>
          <w:sz w:val="19"/>
        </w:rPr>
        <w:t>:</w:t>
      </w:r>
      <w:r>
        <w:rPr>
          <w:i/>
          <w:color w:val="231F20"/>
          <w:sz w:val="19"/>
        </w:rPr>
        <w:t xml:space="preserve"> </w:t>
      </w:r>
      <w:r>
        <w:rPr>
          <w:i/>
          <w:color w:val="231F20"/>
          <w:spacing w:val="-1"/>
          <w:w w:val="105"/>
          <w:sz w:val="19"/>
        </w:rPr>
        <w:t>Gesammelt</w:t>
      </w:r>
      <w:r>
        <w:rPr>
          <w:i/>
          <w:color w:val="231F20"/>
          <w:w w:val="105"/>
          <w:sz w:val="19"/>
        </w:rPr>
        <w:t>e</w:t>
      </w:r>
      <w:r>
        <w:rPr>
          <w:i/>
          <w:color w:val="231F20"/>
          <w:spacing w:val="7"/>
          <w:sz w:val="19"/>
        </w:rPr>
        <w:t xml:space="preserve"> </w:t>
      </w:r>
      <w:r>
        <w:rPr>
          <w:i/>
          <w:color w:val="231F20"/>
          <w:spacing w:val="-1"/>
          <w:w w:val="105"/>
          <w:sz w:val="19"/>
        </w:rPr>
        <w:t>Schriften</w:t>
      </w:r>
      <w:r>
        <w:rPr>
          <w:i/>
          <w:color w:val="231F20"/>
          <w:w w:val="105"/>
          <w:sz w:val="19"/>
        </w:rPr>
        <w:t>.</w:t>
      </w:r>
      <w:r>
        <w:rPr>
          <w:i/>
          <w:color w:val="231F20"/>
          <w:sz w:val="19"/>
        </w:rPr>
        <w:t xml:space="preserve"> </w:t>
      </w:r>
      <w:r>
        <w:rPr>
          <w:color w:val="231F20"/>
          <w:spacing w:val="-15"/>
          <w:w w:val="99"/>
          <w:sz w:val="19"/>
        </w:rPr>
        <w:t>V</w:t>
      </w:r>
      <w:r>
        <w:rPr>
          <w:color w:val="231F20"/>
          <w:spacing w:val="-1"/>
          <w:sz w:val="19"/>
        </w:rPr>
        <w:t>ol</w:t>
      </w:r>
      <w:r>
        <w:rPr>
          <w:color w:val="231F20"/>
          <w:sz w:val="19"/>
        </w:rPr>
        <w:t xml:space="preserve">. </w:t>
      </w:r>
      <w:r>
        <w:rPr>
          <w:color w:val="231F20"/>
          <w:spacing w:val="-1"/>
          <w:sz w:val="19"/>
        </w:rPr>
        <w:t>5</w:t>
      </w:r>
      <w:r>
        <w:rPr>
          <w:color w:val="231F20"/>
          <w:sz w:val="19"/>
        </w:rPr>
        <w:t xml:space="preserve">. </w:t>
      </w:r>
      <w:r>
        <w:rPr>
          <w:color w:val="231F20"/>
          <w:spacing w:val="-1"/>
          <w:w w:val="95"/>
          <w:sz w:val="19"/>
        </w:rPr>
        <w:t>Ed</w:t>
      </w:r>
      <w:r>
        <w:rPr>
          <w:color w:val="231F20"/>
          <w:w w:val="95"/>
          <w:sz w:val="19"/>
        </w:rPr>
        <w:t>.</w:t>
      </w:r>
      <w:r>
        <w:rPr>
          <w:color w:val="231F20"/>
          <w:sz w:val="19"/>
        </w:rPr>
        <w:t xml:space="preserve"> </w:t>
      </w:r>
      <w:r>
        <w:rPr>
          <w:color w:val="231F20"/>
          <w:spacing w:val="-1"/>
          <w:w w:val="103"/>
          <w:sz w:val="19"/>
        </w:rPr>
        <w:t>Ma</w:t>
      </w:r>
      <w:r>
        <w:rPr>
          <w:color w:val="231F20"/>
          <w:w w:val="103"/>
          <w:sz w:val="19"/>
        </w:rPr>
        <w:t>x</w:t>
      </w:r>
      <w:r>
        <w:rPr>
          <w:color w:val="231F20"/>
          <w:spacing w:val="7"/>
          <w:sz w:val="19"/>
        </w:rPr>
        <w:t xml:space="preserve"> </w:t>
      </w:r>
      <w:r>
        <w:rPr>
          <w:color w:val="231F20"/>
          <w:spacing w:val="-1"/>
          <w:sz w:val="19"/>
        </w:rPr>
        <w:t>Brod</w:t>
      </w:r>
      <w:r>
        <w:rPr>
          <w:color w:val="231F20"/>
          <w:sz w:val="19"/>
        </w:rPr>
        <w:t xml:space="preserve">. </w:t>
      </w:r>
      <w:r>
        <w:rPr>
          <w:color w:val="231F20"/>
          <w:spacing w:val="-1"/>
          <w:w w:val="102"/>
          <w:sz w:val="19"/>
        </w:rPr>
        <w:t xml:space="preserve">New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sz w:val="19"/>
        </w:rPr>
        <w:t>Schocken</w:t>
      </w:r>
      <w:r>
        <w:rPr>
          <w:color w:val="231F20"/>
          <w:sz w:val="19"/>
        </w:rPr>
        <w:t>,</w:t>
      </w:r>
      <w:r>
        <w:rPr>
          <w:color w:val="231F20"/>
          <w:spacing w:val="-8"/>
          <w:sz w:val="19"/>
        </w:rPr>
        <w:t xml:space="preserve"> </w:t>
      </w:r>
      <w:r>
        <w:rPr>
          <w:smallCaps/>
          <w:color w:val="231F20"/>
          <w:spacing w:val="-1"/>
          <w:sz w:val="19"/>
        </w:rPr>
        <w:t>1946</w:t>
      </w:r>
      <w:r>
        <w:rPr>
          <w:color w:val="231F20"/>
          <w:sz w:val="19"/>
        </w:rPr>
        <w:t>.</w:t>
      </w:r>
    </w:p>
    <w:p w:rsidR="007C7C96" w:rsidRDefault="00000000">
      <w:pPr>
        <w:spacing w:before="1"/>
        <w:ind w:left="119"/>
        <w:rPr>
          <w:sz w:val="19"/>
        </w:rPr>
      </w:pPr>
      <w:r>
        <w:rPr>
          <w:color w:val="231F20"/>
          <w:sz w:val="19"/>
        </w:rPr>
        <w:t xml:space="preserve">Kordela, Kiarina. “The Gaze of Biocinema.” </w:t>
      </w:r>
      <w:r>
        <w:rPr>
          <w:i/>
          <w:color w:val="231F20"/>
          <w:sz w:val="19"/>
        </w:rPr>
        <w:t xml:space="preserve">European Film Theory. </w:t>
      </w:r>
      <w:r>
        <w:rPr>
          <w:color w:val="231F20"/>
          <w:sz w:val="19"/>
        </w:rPr>
        <w:t>Ed.</w:t>
      </w:r>
    </w:p>
    <w:p w:rsidR="007C7C96" w:rsidRDefault="00000000">
      <w:pPr>
        <w:spacing w:before="12" w:line="252" w:lineRule="auto"/>
        <w:ind w:left="119" w:right="559" w:firstLine="239"/>
        <w:rPr>
          <w:sz w:val="19"/>
        </w:rPr>
      </w:pPr>
      <w:r>
        <w:rPr>
          <w:color w:val="231F20"/>
          <w:spacing w:val="-15"/>
          <w:sz w:val="19"/>
        </w:rPr>
        <w:t>T</w:t>
      </w:r>
      <w:r>
        <w:rPr>
          <w:color w:val="231F20"/>
          <w:spacing w:val="-1"/>
          <w:w w:val="104"/>
          <w:sz w:val="19"/>
        </w:rPr>
        <w:t>emenug</w:t>
      </w:r>
      <w:r>
        <w:rPr>
          <w:color w:val="231F20"/>
          <w:w w:val="104"/>
          <w:sz w:val="19"/>
        </w:rPr>
        <w:t>a</w:t>
      </w:r>
      <w:r>
        <w:rPr>
          <w:color w:val="231F20"/>
          <w:spacing w:val="-8"/>
          <w:sz w:val="19"/>
        </w:rPr>
        <w:t xml:space="preserve"> </w:t>
      </w:r>
      <w:r>
        <w:rPr>
          <w:color w:val="231F20"/>
          <w:spacing w:val="-20"/>
          <w:sz w:val="19"/>
        </w:rPr>
        <w:t>T</w:t>
      </w:r>
      <w:r>
        <w:rPr>
          <w:color w:val="231F20"/>
          <w:spacing w:val="-1"/>
          <w:w w:val="103"/>
          <w:sz w:val="19"/>
        </w:rPr>
        <w:t>rifonova</w:t>
      </w:r>
      <w:r>
        <w:rPr>
          <w:color w:val="231F20"/>
          <w:w w:val="103"/>
          <w:sz w:val="19"/>
        </w:rPr>
        <w:t>.</w:t>
      </w:r>
      <w:r>
        <w:rPr>
          <w:color w:val="231F20"/>
          <w:spacing w:val="-8"/>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2"/>
          <w:sz w:val="19"/>
        </w:rPr>
        <w:t>Routledg</w:t>
      </w:r>
      <w:r>
        <w:rPr>
          <w:color w:val="231F20"/>
          <w:spacing w:val="-6"/>
          <w:w w:val="102"/>
          <w:sz w:val="19"/>
        </w:rPr>
        <w:t>e</w:t>
      </w:r>
      <w:r>
        <w:rPr>
          <w:color w:val="231F20"/>
          <w:sz w:val="19"/>
        </w:rPr>
        <w:t>,</w:t>
      </w:r>
      <w:r>
        <w:rPr>
          <w:color w:val="231F20"/>
          <w:spacing w:val="-8"/>
          <w:sz w:val="19"/>
        </w:rPr>
        <w:t xml:space="preserve"> </w:t>
      </w:r>
      <w:r>
        <w:rPr>
          <w:color w:val="231F20"/>
          <w:spacing w:val="-1"/>
          <w:sz w:val="19"/>
        </w:rPr>
        <w:t>2008</w:t>
      </w:r>
      <w:r>
        <w:rPr>
          <w:color w:val="231F20"/>
          <w:sz w:val="19"/>
        </w:rPr>
        <w:t>.</w:t>
      </w:r>
      <w:r>
        <w:rPr>
          <w:color w:val="231F20"/>
          <w:spacing w:val="-8"/>
          <w:sz w:val="19"/>
        </w:rPr>
        <w:t xml:space="preserve"> </w:t>
      </w:r>
      <w:r>
        <w:rPr>
          <w:smallCaps/>
          <w:color w:val="231F20"/>
          <w:spacing w:val="-1"/>
          <w:sz w:val="19"/>
        </w:rPr>
        <w:t>151–64</w:t>
      </w:r>
      <w:r>
        <w:rPr>
          <w:color w:val="231F20"/>
          <w:sz w:val="19"/>
        </w:rPr>
        <w:t xml:space="preserve">. </w:t>
      </w:r>
      <w:r>
        <w:rPr>
          <w:color w:val="231F20"/>
          <w:spacing w:val="-1"/>
          <w:w w:val="102"/>
          <w:sz w:val="19"/>
        </w:rPr>
        <w:t>Kostelanetz</w:t>
      </w:r>
      <w:r>
        <w:rPr>
          <w:color w:val="231F20"/>
          <w:w w:val="102"/>
          <w:sz w:val="19"/>
        </w:rPr>
        <w:t>,</w:t>
      </w:r>
      <w:r>
        <w:rPr>
          <w:color w:val="231F20"/>
          <w:spacing w:val="-8"/>
          <w:sz w:val="19"/>
        </w:rPr>
        <w:t xml:space="preserve"> </w:t>
      </w:r>
      <w:r>
        <w:rPr>
          <w:color w:val="231F20"/>
          <w:spacing w:val="-1"/>
          <w:w w:val="101"/>
          <w:sz w:val="19"/>
        </w:rPr>
        <w:t>Richard</w:t>
      </w:r>
      <w:r>
        <w:rPr>
          <w:color w:val="231F20"/>
          <w:w w:val="101"/>
          <w:sz w:val="19"/>
        </w:rPr>
        <w:t>,</w:t>
      </w:r>
      <w:r>
        <w:rPr>
          <w:color w:val="231F20"/>
          <w:spacing w:val="-8"/>
          <w:sz w:val="19"/>
        </w:rPr>
        <w:t xml:space="preserve"> </w:t>
      </w:r>
      <w:r>
        <w:rPr>
          <w:color w:val="231F20"/>
          <w:spacing w:val="-1"/>
          <w:sz w:val="19"/>
        </w:rPr>
        <w:t>ed</w:t>
      </w:r>
      <w:r>
        <w:rPr>
          <w:color w:val="231F20"/>
          <w:sz w:val="19"/>
        </w:rPr>
        <w:t>.</w:t>
      </w:r>
      <w:r>
        <w:rPr>
          <w:color w:val="231F20"/>
          <w:spacing w:val="-8"/>
          <w:sz w:val="19"/>
        </w:rPr>
        <w:t xml:space="preserve"> </w:t>
      </w:r>
      <w:r>
        <w:rPr>
          <w:i/>
          <w:color w:val="231F20"/>
          <w:spacing w:val="-4"/>
          <w:w w:val="75"/>
          <w:sz w:val="19"/>
        </w:rPr>
        <w:t>J</w:t>
      </w:r>
      <w:r>
        <w:rPr>
          <w:i/>
          <w:color w:val="231F20"/>
          <w:spacing w:val="-1"/>
          <w:w w:val="107"/>
          <w:sz w:val="19"/>
        </w:rPr>
        <w:t>oh</w:t>
      </w:r>
      <w:r>
        <w:rPr>
          <w:i/>
          <w:color w:val="231F20"/>
          <w:w w:val="107"/>
          <w:sz w:val="19"/>
        </w:rPr>
        <w:t>n</w:t>
      </w:r>
      <w:r>
        <w:rPr>
          <w:i/>
          <w:color w:val="231F20"/>
          <w:spacing w:val="-1"/>
          <w:sz w:val="19"/>
        </w:rPr>
        <w:t xml:space="preserve"> Cag</w:t>
      </w:r>
      <w:r>
        <w:rPr>
          <w:i/>
          <w:color w:val="231F20"/>
          <w:spacing w:val="-8"/>
          <w:sz w:val="19"/>
        </w:rPr>
        <w:t>e</w:t>
      </w:r>
      <w:r>
        <w:rPr>
          <w:i/>
          <w:color w:val="231F20"/>
          <w:sz w:val="19"/>
        </w:rPr>
        <w:t>.</w:t>
      </w:r>
      <w:r>
        <w:rPr>
          <w:i/>
          <w:color w:val="231F20"/>
          <w:spacing w:val="-1"/>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6"/>
          <w:w w:val="99"/>
          <w:sz w:val="19"/>
        </w:rPr>
        <w:t>P</w:t>
      </w:r>
      <w:r>
        <w:rPr>
          <w:color w:val="231F20"/>
          <w:spacing w:val="-1"/>
          <w:w w:val="105"/>
          <w:sz w:val="19"/>
        </w:rPr>
        <w:t>enguin</w:t>
      </w:r>
      <w:r>
        <w:rPr>
          <w:color w:val="231F20"/>
          <w:w w:val="105"/>
          <w:sz w:val="19"/>
        </w:rPr>
        <w:t>,</w:t>
      </w:r>
      <w:r>
        <w:rPr>
          <w:color w:val="231F20"/>
          <w:spacing w:val="-8"/>
          <w:sz w:val="19"/>
        </w:rPr>
        <w:t xml:space="preserve"> </w:t>
      </w:r>
      <w:r>
        <w:rPr>
          <w:smallCaps/>
          <w:color w:val="231F20"/>
          <w:spacing w:val="-1"/>
          <w:sz w:val="19"/>
        </w:rPr>
        <w:t>1970</w:t>
      </w:r>
      <w:r>
        <w:rPr>
          <w:color w:val="231F20"/>
          <w:sz w:val="19"/>
        </w:rPr>
        <w:t>.</w:t>
      </w:r>
    </w:p>
    <w:p w:rsidR="007C7C96" w:rsidRDefault="00000000">
      <w:pPr>
        <w:spacing w:before="1"/>
        <w:ind w:left="119"/>
        <w:rPr>
          <w:sz w:val="19"/>
        </w:rPr>
      </w:pPr>
      <w:r>
        <w:rPr>
          <w:color w:val="231F20"/>
          <w:w w:val="105"/>
          <w:sz w:val="19"/>
        </w:rPr>
        <w:t>Kristeva,</w:t>
      </w:r>
      <w:r>
        <w:rPr>
          <w:color w:val="231F20"/>
          <w:spacing w:val="-25"/>
          <w:w w:val="105"/>
          <w:sz w:val="19"/>
        </w:rPr>
        <w:t xml:space="preserve"> </w:t>
      </w:r>
      <w:r>
        <w:rPr>
          <w:color w:val="231F20"/>
          <w:w w:val="105"/>
          <w:sz w:val="19"/>
        </w:rPr>
        <w:t>Julia.</w:t>
      </w:r>
      <w:r>
        <w:rPr>
          <w:color w:val="231F20"/>
          <w:spacing w:val="-24"/>
          <w:w w:val="105"/>
          <w:sz w:val="19"/>
        </w:rPr>
        <w:t xml:space="preserve"> </w:t>
      </w:r>
      <w:r>
        <w:rPr>
          <w:i/>
          <w:color w:val="231F20"/>
          <w:spacing w:val="-3"/>
          <w:w w:val="105"/>
          <w:sz w:val="19"/>
        </w:rPr>
        <w:t>Time</w:t>
      </w:r>
      <w:r>
        <w:rPr>
          <w:i/>
          <w:color w:val="231F20"/>
          <w:spacing w:val="-19"/>
          <w:w w:val="105"/>
          <w:sz w:val="19"/>
        </w:rPr>
        <w:t xml:space="preserve"> </w:t>
      </w:r>
      <w:r>
        <w:rPr>
          <w:i/>
          <w:color w:val="231F20"/>
          <w:w w:val="105"/>
          <w:sz w:val="19"/>
        </w:rPr>
        <w:t>and</w:t>
      </w:r>
      <w:r>
        <w:rPr>
          <w:i/>
          <w:color w:val="231F20"/>
          <w:spacing w:val="-19"/>
          <w:w w:val="105"/>
          <w:sz w:val="19"/>
        </w:rPr>
        <w:t xml:space="preserve"> </w:t>
      </w:r>
      <w:r>
        <w:rPr>
          <w:i/>
          <w:color w:val="231F20"/>
          <w:w w:val="105"/>
          <w:sz w:val="19"/>
        </w:rPr>
        <w:t>Sense:</w:t>
      </w:r>
      <w:r>
        <w:rPr>
          <w:i/>
          <w:color w:val="231F20"/>
          <w:spacing w:val="-24"/>
          <w:w w:val="105"/>
          <w:sz w:val="19"/>
        </w:rPr>
        <w:t xml:space="preserve"> </w:t>
      </w:r>
      <w:r>
        <w:rPr>
          <w:i/>
          <w:color w:val="231F20"/>
          <w:w w:val="105"/>
          <w:sz w:val="19"/>
        </w:rPr>
        <w:t>Proust</w:t>
      </w:r>
      <w:r>
        <w:rPr>
          <w:i/>
          <w:color w:val="231F20"/>
          <w:spacing w:val="-19"/>
          <w:w w:val="105"/>
          <w:sz w:val="19"/>
        </w:rPr>
        <w:t xml:space="preserve"> </w:t>
      </w:r>
      <w:r>
        <w:rPr>
          <w:i/>
          <w:color w:val="231F20"/>
          <w:w w:val="105"/>
          <w:sz w:val="19"/>
        </w:rPr>
        <w:t>and</w:t>
      </w:r>
      <w:r>
        <w:rPr>
          <w:i/>
          <w:color w:val="231F20"/>
          <w:spacing w:val="-19"/>
          <w:w w:val="105"/>
          <w:sz w:val="19"/>
        </w:rPr>
        <w:t xml:space="preserve"> </w:t>
      </w:r>
      <w:r>
        <w:rPr>
          <w:i/>
          <w:color w:val="231F20"/>
          <w:w w:val="105"/>
          <w:sz w:val="19"/>
        </w:rPr>
        <w:t>the</w:t>
      </w:r>
      <w:r>
        <w:rPr>
          <w:i/>
          <w:color w:val="231F20"/>
          <w:spacing w:val="-19"/>
          <w:w w:val="105"/>
          <w:sz w:val="19"/>
        </w:rPr>
        <w:t xml:space="preserve"> </w:t>
      </w:r>
      <w:r>
        <w:rPr>
          <w:i/>
          <w:color w:val="231F20"/>
          <w:w w:val="105"/>
          <w:sz w:val="19"/>
        </w:rPr>
        <w:t>Experience</w:t>
      </w:r>
      <w:r>
        <w:rPr>
          <w:i/>
          <w:color w:val="231F20"/>
          <w:spacing w:val="-19"/>
          <w:w w:val="105"/>
          <w:sz w:val="19"/>
        </w:rPr>
        <w:t xml:space="preserve"> </w:t>
      </w:r>
      <w:r>
        <w:rPr>
          <w:i/>
          <w:color w:val="231F20"/>
          <w:w w:val="105"/>
          <w:sz w:val="19"/>
        </w:rPr>
        <w:t>of</w:t>
      </w:r>
      <w:r>
        <w:rPr>
          <w:i/>
          <w:color w:val="231F20"/>
          <w:spacing w:val="-19"/>
          <w:w w:val="105"/>
          <w:sz w:val="19"/>
        </w:rPr>
        <w:t xml:space="preserve"> </w:t>
      </w:r>
      <w:r>
        <w:rPr>
          <w:i/>
          <w:color w:val="231F20"/>
          <w:w w:val="105"/>
          <w:sz w:val="19"/>
        </w:rPr>
        <w:t>Literature.</w:t>
      </w:r>
      <w:r>
        <w:rPr>
          <w:i/>
          <w:color w:val="231F20"/>
          <w:spacing w:val="-24"/>
          <w:w w:val="105"/>
          <w:sz w:val="19"/>
        </w:rPr>
        <w:t xml:space="preserve"> </w:t>
      </w:r>
      <w:r>
        <w:rPr>
          <w:color w:val="231F20"/>
          <w:spacing w:val="-6"/>
          <w:w w:val="105"/>
          <w:sz w:val="19"/>
        </w:rPr>
        <w:t>Trans.</w:t>
      </w:r>
    </w:p>
    <w:p w:rsidR="007C7C96" w:rsidRDefault="00000000">
      <w:pPr>
        <w:spacing w:before="11"/>
        <w:ind w:left="359"/>
        <w:rPr>
          <w:sz w:val="19"/>
        </w:rPr>
      </w:pPr>
      <w:r>
        <w:rPr>
          <w:color w:val="231F20"/>
          <w:spacing w:val="-1"/>
          <w:w w:val="99"/>
          <w:sz w:val="19"/>
        </w:rPr>
        <w:t>Ros</w:t>
      </w:r>
      <w:r>
        <w:rPr>
          <w:color w:val="231F20"/>
          <w:w w:val="99"/>
          <w:sz w:val="19"/>
        </w:rPr>
        <w:t>s</w:t>
      </w:r>
      <w:r>
        <w:rPr>
          <w:color w:val="231F20"/>
          <w:spacing w:val="-1"/>
          <w:sz w:val="19"/>
        </w:rPr>
        <w:t xml:space="preserve"> </w:t>
      </w:r>
      <w:r>
        <w:rPr>
          <w:color w:val="231F20"/>
          <w:spacing w:val="-1"/>
          <w:w w:val="104"/>
          <w:sz w:val="19"/>
        </w:rPr>
        <w:t>Guberman</w:t>
      </w:r>
      <w:r>
        <w:rPr>
          <w:color w:val="231F20"/>
          <w:w w:val="104"/>
          <w:sz w:val="19"/>
        </w:rPr>
        <w:t>.</w:t>
      </w:r>
      <w:r>
        <w:rPr>
          <w:color w:val="231F20"/>
          <w:spacing w:val="-8"/>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2"/>
          <w:sz w:val="19"/>
        </w:rPr>
        <w:t>Columbi</w:t>
      </w:r>
      <w:r>
        <w:rPr>
          <w:color w:val="231F20"/>
          <w:w w:val="102"/>
          <w:sz w:val="19"/>
        </w:rPr>
        <w:t>a</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1996</w:t>
      </w:r>
      <w:r>
        <w:rPr>
          <w:color w:val="231F20"/>
          <w:sz w:val="19"/>
        </w:rPr>
        <w:t>.</w:t>
      </w:r>
    </w:p>
    <w:p w:rsidR="007C7C96" w:rsidRDefault="007C7C96">
      <w:pPr>
        <w:rPr>
          <w:sz w:val="19"/>
        </w:rPr>
        <w:sectPr w:rsidR="007C7C96">
          <w:pgSz w:w="7940" w:h="13040"/>
          <w:pgMar w:top="1220" w:right="780" w:bottom="280" w:left="800" w:header="890" w:footer="0" w:gutter="0"/>
          <w:cols w:space="720"/>
        </w:sectPr>
      </w:pPr>
    </w:p>
    <w:p w:rsidR="007C7C96" w:rsidRDefault="00000000">
      <w:pPr>
        <w:spacing w:before="144" w:line="252" w:lineRule="auto"/>
        <w:ind w:left="362" w:right="111" w:hanging="240"/>
        <w:jc w:val="both"/>
        <w:rPr>
          <w:sz w:val="19"/>
        </w:rPr>
      </w:pPr>
      <w:r>
        <w:rPr>
          <w:color w:val="231F20"/>
          <w:spacing w:val="1"/>
          <w:w w:val="98"/>
          <w:sz w:val="19"/>
        </w:rPr>
        <w:lastRenderedPageBreak/>
        <w:t>Lacan</w:t>
      </w:r>
      <w:r>
        <w:rPr>
          <w:color w:val="231F20"/>
          <w:w w:val="98"/>
          <w:sz w:val="19"/>
        </w:rPr>
        <w:t>,</w:t>
      </w:r>
      <w:r>
        <w:rPr>
          <w:color w:val="231F20"/>
          <w:sz w:val="19"/>
        </w:rPr>
        <w:t xml:space="preserve">  </w:t>
      </w:r>
      <w:r>
        <w:rPr>
          <w:color w:val="231F20"/>
          <w:spacing w:val="-2"/>
          <w:w w:val="85"/>
          <w:sz w:val="19"/>
        </w:rPr>
        <w:t>J</w:t>
      </w:r>
      <w:r>
        <w:rPr>
          <w:color w:val="231F20"/>
          <w:spacing w:val="1"/>
          <w:sz w:val="19"/>
        </w:rPr>
        <w:t>acque</w:t>
      </w:r>
      <w:r>
        <w:rPr>
          <w:color w:val="231F20"/>
          <w:spacing w:val="-6"/>
          <w:sz w:val="19"/>
        </w:rPr>
        <w:t>s</w:t>
      </w:r>
      <w:r>
        <w:rPr>
          <w:color w:val="231F20"/>
          <w:sz w:val="19"/>
        </w:rPr>
        <w:t xml:space="preserve">.  </w:t>
      </w:r>
      <w:r>
        <w:rPr>
          <w:i/>
          <w:color w:val="231F20"/>
          <w:spacing w:val="-2"/>
          <w:w w:val="99"/>
          <w:sz w:val="19"/>
        </w:rPr>
        <w:t>T</w:t>
      </w:r>
      <w:r>
        <w:rPr>
          <w:i/>
          <w:color w:val="231F20"/>
          <w:spacing w:val="1"/>
          <w:w w:val="105"/>
          <w:sz w:val="19"/>
        </w:rPr>
        <w:t>h</w:t>
      </w:r>
      <w:r>
        <w:rPr>
          <w:i/>
          <w:color w:val="231F20"/>
          <w:w w:val="105"/>
          <w:sz w:val="19"/>
        </w:rPr>
        <w:t>e</w:t>
      </w:r>
      <w:r>
        <w:rPr>
          <w:i/>
          <w:color w:val="231F20"/>
          <w:sz w:val="19"/>
        </w:rPr>
        <w:t xml:space="preserve"> </w:t>
      </w:r>
      <w:r>
        <w:rPr>
          <w:i/>
          <w:color w:val="231F20"/>
          <w:spacing w:val="7"/>
          <w:sz w:val="19"/>
        </w:rPr>
        <w:t xml:space="preserve"> </w:t>
      </w:r>
      <w:r>
        <w:rPr>
          <w:i/>
          <w:color w:val="231F20"/>
          <w:spacing w:val="-6"/>
          <w:w w:val="81"/>
          <w:sz w:val="19"/>
        </w:rPr>
        <w:t>F</w:t>
      </w:r>
      <w:r>
        <w:rPr>
          <w:i/>
          <w:color w:val="231F20"/>
          <w:spacing w:val="1"/>
          <w:w w:val="104"/>
          <w:sz w:val="19"/>
        </w:rPr>
        <w:t>ou</w:t>
      </w:r>
      <w:r>
        <w:rPr>
          <w:i/>
          <w:color w:val="231F20"/>
          <w:w w:val="104"/>
          <w:sz w:val="19"/>
        </w:rPr>
        <w:t>r</w:t>
      </w:r>
      <w:r>
        <w:rPr>
          <w:i/>
          <w:color w:val="231F20"/>
          <w:sz w:val="19"/>
        </w:rPr>
        <w:t xml:space="preserve"> </w:t>
      </w:r>
      <w:r>
        <w:rPr>
          <w:i/>
          <w:color w:val="231F20"/>
          <w:spacing w:val="7"/>
          <w:sz w:val="19"/>
        </w:rPr>
        <w:t xml:space="preserve"> </w:t>
      </w:r>
      <w:r>
        <w:rPr>
          <w:i/>
          <w:color w:val="231F20"/>
          <w:spacing w:val="1"/>
          <w:w w:val="104"/>
          <w:sz w:val="19"/>
        </w:rPr>
        <w:t>Fundamenta</w:t>
      </w:r>
      <w:r>
        <w:rPr>
          <w:i/>
          <w:color w:val="231F20"/>
          <w:w w:val="104"/>
          <w:sz w:val="19"/>
        </w:rPr>
        <w:t>l</w:t>
      </w:r>
      <w:r>
        <w:rPr>
          <w:i/>
          <w:color w:val="231F20"/>
          <w:sz w:val="19"/>
        </w:rPr>
        <w:t xml:space="preserve"> </w:t>
      </w:r>
      <w:r>
        <w:rPr>
          <w:i/>
          <w:color w:val="231F20"/>
          <w:spacing w:val="7"/>
          <w:sz w:val="19"/>
        </w:rPr>
        <w:t xml:space="preserve"> </w:t>
      </w:r>
      <w:r>
        <w:rPr>
          <w:i/>
          <w:color w:val="231F20"/>
          <w:spacing w:val="1"/>
          <w:w w:val="101"/>
          <w:sz w:val="19"/>
        </w:rPr>
        <w:t>Concept</w:t>
      </w:r>
      <w:r>
        <w:rPr>
          <w:i/>
          <w:color w:val="231F20"/>
          <w:w w:val="101"/>
          <w:sz w:val="19"/>
        </w:rPr>
        <w:t>s</w:t>
      </w:r>
      <w:r>
        <w:rPr>
          <w:i/>
          <w:color w:val="231F20"/>
          <w:sz w:val="19"/>
        </w:rPr>
        <w:t xml:space="preserve"> </w:t>
      </w:r>
      <w:r>
        <w:rPr>
          <w:i/>
          <w:color w:val="231F20"/>
          <w:spacing w:val="7"/>
          <w:sz w:val="19"/>
        </w:rPr>
        <w:t xml:space="preserve"> </w:t>
      </w:r>
      <w:r>
        <w:rPr>
          <w:i/>
          <w:color w:val="231F20"/>
          <w:spacing w:val="1"/>
          <w:w w:val="107"/>
          <w:sz w:val="19"/>
        </w:rPr>
        <w:t>o</w:t>
      </w:r>
      <w:r>
        <w:rPr>
          <w:i/>
          <w:color w:val="231F20"/>
          <w:w w:val="107"/>
          <w:sz w:val="19"/>
        </w:rPr>
        <w:t>f</w:t>
      </w:r>
      <w:r>
        <w:rPr>
          <w:i/>
          <w:color w:val="231F20"/>
          <w:sz w:val="19"/>
        </w:rPr>
        <w:t xml:space="preserve"> </w:t>
      </w:r>
      <w:r>
        <w:rPr>
          <w:i/>
          <w:color w:val="231F20"/>
          <w:spacing w:val="7"/>
          <w:sz w:val="19"/>
        </w:rPr>
        <w:t xml:space="preserve"> </w:t>
      </w:r>
      <w:r>
        <w:rPr>
          <w:i/>
          <w:color w:val="231F20"/>
          <w:spacing w:val="1"/>
          <w:w w:val="103"/>
          <w:sz w:val="19"/>
        </w:rPr>
        <w:t>Psychoanalysi</w:t>
      </w:r>
      <w:r>
        <w:rPr>
          <w:i/>
          <w:color w:val="231F20"/>
          <w:spacing w:val="-9"/>
          <w:w w:val="103"/>
          <w:sz w:val="19"/>
        </w:rPr>
        <w:t>s</w:t>
      </w:r>
      <w:r>
        <w:rPr>
          <w:i/>
          <w:color w:val="231F20"/>
          <w:sz w:val="19"/>
        </w:rPr>
        <w:t xml:space="preserve">. </w:t>
      </w:r>
      <w:r>
        <w:rPr>
          <w:i/>
          <w:color w:val="231F20"/>
          <w:spacing w:val="-7"/>
          <w:sz w:val="19"/>
        </w:rPr>
        <w:t xml:space="preserve"> </w:t>
      </w:r>
      <w:r>
        <w:rPr>
          <w:i/>
          <w:color w:val="231F20"/>
          <w:spacing w:val="-2"/>
          <w:w w:val="99"/>
          <w:sz w:val="19"/>
        </w:rPr>
        <w:t>T</w:t>
      </w:r>
      <w:r>
        <w:rPr>
          <w:i/>
          <w:color w:val="231F20"/>
          <w:spacing w:val="1"/>
          <w:w w:val="105"/>
          <w:sz w:val="19"/>
        </w:rPr>
        <w:t xml:space="preserve">he </w:t>
      </w:r>
      <w:r>
        <w:rPr>
          <w:i/>
          <w:color w:val="231F20"/>
          <w:spacing w:val="-1"/>
          <w:w w:val="106"/>
          <w:sz w:val="19"/>
        </w:rPr>
        <w:t>Semina</w:t>
      </w:r>
      <w:r>
        <w:rPr>
          <w:i/>
          <w:color w:val="231F20"/>
          <w:w w:val="106"/>
          <w:sz w:val="19"/>
        </w:rPr>
        <w:t>r</w:t>
      </w:r>
      <w:r>
        <w:rPr>
          <w:i/>
          <w:color w:val="231F20"/>
          <w:spacing w:val="18"/>
          <w:sz w:val="19"/>
        </w:rPr>
        <w:t xml:space="preserve"> </w:t>
      </w:r>
      <w:r>
        <w:rPr>
          <w:i/>
          <w:color w:val="231F20"/>
          <w:spacing w:val="-1"/>
          <w:w w:val="107"/>
          <w:sz w:val="19"/>
        </w:rPr>
        <w:t>o</w:t>
      </w:r>
      <w:r>
        <w:rPr>
          <w:i/>
          <w:color w:val="231F20"/>
          <w:w w:val="107"/>
          <w:sz w:val="19"/>
        </w:rPr>
        <w:t>f</w:t>
      </w:r>
      <w:r>
        <w:rPr>
          <w:i/>
          <w:color w:val="231F20"/>
          <w:spacing w:val="18"/>
          <w:sz w:val="19"/>
        </w:rPr>
        <w:t xml:space="preserve"> </w:t>
      </w:r>
      <w:r>
        <w:rPr>
          <w:i/>
          <w:color w:val="231F20"/>
          <w:spacing w:val="-4"/>
          <w:w w:val="75"/>
          <w:sz w:val="19"/>
        </w:rPr>
        <w:t>J</w:t>
      </w:r>
      <w:r>
        <w:rPr>
          <w:i/>
          <w:color w:val="231F20"/>
          <w:spacing w:val="-1"/>
          <w:sz w:val="19"/>
        </w:rPr>
        <w:t>acque</w:t>
      </w:r>
      <w:r>
        <w:rPr>
          <w:i/>
          <w:color w:val="231F20"/>
          <w:sz w:val="19"/>
        </w:rPr>
        <w:t>s</w:t>
      </w:r>
      <w:r>
        <w:rPr>
          <w:i/>
          <w:color w:val="231F20"/>
          <w:spacing w:val="18"/>
          <w:sz w:val="19"/>
        </w:rPr>
        <w:t xml:space="preserve"> </w:t>
      </w:r>
      <w:r>
        <w:rPr>
          <w:i/>
          <w:color w:val="231F20"/>
          <w:spacing w:val="-1"/>
          <w:sz w:val="19"/>
        </w:rPr>
        <w:t>Lacan</w:t>
      </w:r>
      <w:r>
        <w:rPr>
          <w:i/>
          <w:color w:val="231F20"/>
          <w:sz w:val="19"/>
        </w:rPr>
        <w:t>,</w:t>
      </w:r>
      <w:r>
        <w:rPr>
          <w:i/>
          <w:color w:val="231F20"/>
          <w:spacing w:val="11"/>
          <w:sz w:val="19"/>
        </w:rPr>
        <w:t xml:space="preserve"> </w:t>
      </w:r>
      <w:r>
        <w:rPr>
          <w:i/>
          <w:color w:val="231F20"/>
          <w:spacing w:val="-1"/>
          <w:w w:val="102"/>
          <w:sz w:val="19"/>
        </w:rPr>
        <w:t>Boo</w:t>
      </w:r>
      <w:r>
        <w:rPr>
          <w:i/>
          <w:color w:val="231F20"/>
          <w:w w:val="102"/>
          <w:sz w:val="19"/>
        </w:rPr>
        <w:t>k</w:t>
      </w:r>
      <w:r>
        <w:rPr>
          <w:i/>
          <w:color w:val="231F20"/>
          <w:spacing w:val="18"/>
          <w:sz w:val="19"/>
        </w:rPr>
        <w:t xml:space="preserve"> </w:t>
      </w:r>
      <w:r>
        <w:rPr>
          <w:i/>
          <w:smallCaps/>
          <w:color w:val="231F20"/>
          <w:spacing w:val="-1"/>
          <w:sz w:val="19"/>
        </w:rPr>
        <w:t>11</w:t>
      </w:r>
      <w:r>
        <w:rPr>
          <w:color w:val="231F20"/>
          <w:sz w:val="19"/>
        </w:rPr>
        <w:t>.</w:t>
      </w:r>
      <w:r>
        <w:rPr>
          <w:color w:val="231F20"/>
          <w:spacing w:val="11"/>
          <w:sz w:val="19"/>
        </w:rPr>
        <w:t xml:space="preserve"> </w:t>
      </w:r>
      <w:r>
        <w:rPr>
          <w:color w:val="231F20"/>
          <w:spacing w:val="-1"/>
          <w:w w:val="95"/>
          <w:sz w:val="19"/>
        </w:rPr>
        <w:t>Ed</w:t>
      </w:r>
      <w:r>
        <w:rPr>
          <w:color w:val="231F20"/>
          <w:w w:val="95"/>
          <w:sz w:val="19"/>
        </w:rPr>
        <w:t>.</w:t>
      </w:r>
      <w:r>
        <w:rPr>
          <w:color w:val="231F20"/>
          <w:spacing w:val="11"/>
          <w:sz w:val="19"/>
        </w:rPr>
        <w:t xml:space="preserve"> </w:t>
      </w:r>
      <w:r>
        <w:rPr>
          <w:color w:val="231F20"/>
          <w:spacing w:val="-4"/>
          <w:w w:val="85"/>
          <w:sz w:val="19"/>
        </w:rPr>
        <w:t>J</w:t>
      </w:r>
      <w:r>
        <w:rPr>
          <w:color w:val="231F20"/>
          <w:spacing w:val="-1"/>
          <w:w w:val="102"/>
          <w:sz w:val="19"/>
        </w:rPr>
        <w:t>acques-Alai</w:t>
      </w:r>
      <w:r>
        <w:rPr>
          <w:color w:val="231F20"/>
          <w:w w:val="102"/>
          <w:sz w:val="19"/>
        </w:rPr>
        <w:t>n</w:t>
      </w:r>
      <w:r>
        <w:rPr>
          <w:color w:val="231F20"/>
          <w:spacing w:val="18"/>
          <w:sz w:val="19"/>
        </w:rPr>
        <w:t xml:space="preserve"> </w:t>
      </w:r>
      <w:r>
        <w:rPr>
          <w:color w:val="231F20"/>
          <w:spacing w:val="-1"/>
          <w:w w:val="104"/>
          <w:sz w:val="19"/>
        </w:rPr>
        <w:t>Mille</w:t>
      </w:r>
      <w:r>
        <w:rPr>
          <w:color w:val="231F20"/>
          <w:spacing w:val="-20"/>
          <w:w w:val="104"/>
          <w:sz w:val="19"/>
        </w:rPr>
        <w:t>r</w:t>
      </w:r>
      <w:r>
        <w:rPr>
          <w:color w:val="231F20"/>
          <w:sz w:val="19"/>
        </w:rPr>
        <w:t>.</w:t>
      </w:r>
      <w:r>
        <w:rPr>
          <w:color w:val="231F20"/>
          <w:spacing w:val="4"/>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4"/>
          <w:sz w:val="19"/>
        </w:rPr>
        <w:t xml:space="preserve"> </w:t>
      </w:r>
      <w:r>
        <w:rPr>
          <w:color w:val="231F20"/>
          <w:spacing w:val="-1"/>
          <w:w w:val="102"/>
          <w:sz w:val="19"/>
        </w:rPr>
        <w:t xml:space="preserve">Alan </w:t>
      </w:r>
      <w:r>
        <w:rPr>
          <w:color w:val="231F20"/>
          <w:spacing w:val="-1"/>
          <w:w w:val="104"/>
          <w:sz w:val="19"/>
        </w:rPr>
        <w:t>Sheridan</w:t>
      </w:r>
      <w:r>
        <w:rPr>
          <w:color w:val="231F20"/>
          <w:w w:val="104"/>
          <w:sz w:val="19"/>
        </w:rPr>
        <w:t>.</w:t>
      </w:r>
      <w:r>
        <w:rPr>
          <w:color w:val="231F20"/>
          <w:spacing w:val="-8"/>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7"/>
          <w:sz w:val="19"/>
        </w:rPr>
        <w:t>Norton</w:t>
      </w:r>
      <w:r>
        <w:rPr>
          <w:color w:val="231F20"/>
          <w:w w:val="107"/>
          <w:sz w:val="19"/>
        </w:rPr>
        <w:t>,</w:t>
      </w:r>
      <w:r>
        <w:rPr>
          <w:color w:val="231F20"/>
          <w:spacing w:val="-8"/>
          <w:sz w:val="19"/>
        </w:rPr>
        <w:t xml:space="preserve"> </w:t>
      </w:r>
      <w:r>
        <w:rPr>
          <w:smallCaps/>
          <w:color w:val="231F20"/>
          <w:spacing w:val="-1"/>
          <w:sz w:val="19"/>
        </w:rPr>
        <w:t>1978</w:t>
      </w:r>
      <w:r>
        <w:rPr>
          <w:color w:val="231F20"/>
          <w:sz w:val="19"/>
        </w:rPr>
        <w:t>.</w:t>
      </w:r>
    </w:p>
    <w:p w:rsidR="007C7C96" w:rsidRDefault="00804409">
      <w:pPr>
        <w:spacing w:before="2" w:line="252" w:lineRule="auto"/>
        <w:ind w:left="362" w:right="112" w:firstLine="327"/>
        <w:jc w:val="both"/>
        <w:rPr>
          <w:sz w:val="19"/>
        </w:rPr>
      </w:pPr>
      <w:r>
        <w:pict>
          <v:line id="_x0000_s2061" alt="" style="position:absolute;left:0;text-align:left;z-index:-17249280;mso-wrap-edited:f;mso-width-percent:0;mso-height-percent:0;mso-position-horizontal-relative:page;mso-width-percent:0;mso-height-percent:0" from="46.15pt,6.7pt" to="74.5pt,6.7pt" strokecolor="#231f20" strokeweight=".5pt">
            <w10:wrap anchorx="page"/>
          </v:line>
        </w:pict>
      </w:r>
      <w:r w:rsidR="00000000">
        <w:rPr>
          <w:color w:val="231F20"/>
          <w:sz w:val="19"/>
        </w:rPr>
        <w:t xml:space="preserve">. </w:t>
      </w:r>
      <w:r w:rsidR="00000000">
        <w:rPr>
          <w:color w:val="231F20"/>
          <w:spacing w:val="-19"/>
          <w:sz w:val="19"/>
        </w:rPr>
        <w:t xml:space="preserve"> </w:t>
      </w:r>
      <w:r w:rsidR="00000000">
        <w:rPr>
          <w:i/>
          <w:color w:val="231F20"/>
          <w:spacing w:val="-4"/>
          <w:w w:val="81"/>
          <w:sz w:val="19"/>
        </w:rPr>
        <w:t>F</w:t>
      </w:r>
      <w:r w:rsidR="00000000">
        <w:rPr>
          <w:i/>
          <w:color w:val="231F20"/>
          <w:sz w:val="19"/>
        </w:rPr>
        <w:t>reud</w:t>
      </w:r>
      <w:r w:rsidR="00000000">
        <w:rPr>
          <w:i/>
          <w:color w:val="231F20"/>
          <w:spacing w:val="-10"/>
          <w:sz w:val="19"/>
        </w:rPr>
        <w:t>’</w:t>
      </w:r>
      <w:r w:rsidR="00000000">
        <w:rPr>
          <w:i/>
          <w:color w:val="231F20"/>
          <w:w w:val="99"/>
          <w:sz w:val="19"/>
        </w:rPr>
        <w:t>s</w:t>
      </w:r>
      <w:r w:rsidR="00000000">
        <w:rPr>
          <w:i/>
          <w:color w:val="231F20"/>
          <w:sz w:val="19"/>
        </w:rPr>
        <w:t xml:space="preserve"> </w:t>
      </w:r>
      <w:r w:rsidR="00000000">
        <w:rPr>
          <w:i/>
          <w:color w:val="231F20"/>
          <w:spacing w:val="-13"/>
          <w:sz w:val="19"/>
        </w:rPr>
        <w:t xml:space="preserve"> </w:t>
      </w:r>
      <w:r w:rsidR="00000000">
        <w:rPr>
          <w:i/>
          <w:color w:val="231F20"/>
          <w:spacing w:val="-7"/>
          <w:w w:val="91"/>
          <w:sz w:val="19"/>
        </w:rPr>
        <w:t>P</w:t>
      </w:r>
      <w:r w:rsidR="00000000">
        <w:rPr>
          <w:i/>
          <w:color w:val="231F20"/>
          <w:w w:val="99"/>
          <w:sz w:val="19"/>
        </w:rPr>
        <w:t xml:space="preserve">apers </w:t>
      </w:r>
      <w:r w:rsidR="00000000">
        <w:rPr>
          <w:i/>
          <w:color w:val="231F20"/>
          <w:spacing w:val="-13"/>
          <w:w w:val="99"/>
          <w:sz w:val="19"/>
        </w:rPr>
        <w:t xml:space="preserve"> </w:t>
      </w:r>
      <w:r w:rsidR="00000000">
        <w:rPr>
          <w:i/>
          <w:color w:val="231F20"/>
          <w:w w:val="105"/>
          <w:sz w:val="19"/>
        </w:rPr>
        <w:t>on</w:t>
      </w:r>
      <w:r w:rsidR="00000000">
        <w:rPr>
          <w:i/>
          <w:color w:val="231F20"/>
          <w:sz w:val="19"/>
        </w:rPr>
        <w:t xml:space="preserve"> </w:t>
      </w:r>
      <w:r w:rsidR="00000000">
        <w:rPr>
          <w:i/>
          <w:color w:val="231F20"/>
          <w:spacing w:val="-20"/>
          <w:sz w:val="19"/>
        </w:rPr>
        <w:t xml:space="preserve"> </w:t>
      </w:r>
      <w:r w:rsidR="00000000">
        <w:rPr>
          <w:i/>
          <w:color w:val="231F20"/>
          <w:spacing w:val="-17"/>
          <w:w w:val="99"/>
          <w:sz w:val="19"/>
        </w:rPr>
        <w:t>T</w:t>
      </w:r>
      <w:r w:rsidR="00000000">
        <w:rPr>
          <w:i/>
          <w:color w:val="231F20"/>
          <w:w w:val="103"/>
          <w:sz w:val="19"/>
        </w:rPr>
        <w:t>echniqu</w:t>
      </w:r>
      <w:r w:rsidR="00000000">
        <w:rPr>
          <w:i/>
          <w:color w:val="231F20"/>
          <w:spacing w:val="-7"/>
          <w:w w:val="103"/>
          <w:sz w:val="19"/>
        </w:rPr>
        <w:t>e</w:t>
      </w:r>
      <w:r w:rsidR="00000000">
        <w:rPr>
          <w:i/>
          <w:color w:val="231F20"/>
          <w:sz w:val="19"/>
        </w:rPr>
        <w:t xml:space="preserve">, </w:t>
      </w:r>
      <w:r w:rsidR="00000000">
        <w:rPr>
          <w:i/>
          <w:color w:val="231F20"/>
          <w:spacing w:val="-12"/>
          <w:sz w:val="19"/>
        </w:rPr>
        <w:t xml:space="preserve"> </w:t>
      </w:r>
      <w:r w:rsidR="00000000">
        <w:rPr>
          <w:i/>
          <w:smallCaps/>
          <w:color w:val="231F20"/>
          <w:sz w:val="19"/>
        </w:rPr>
        <w:t>1953–1954</w:t>
      </w:r>
      <w:r w:rsidR="00000000">
        <w:rPr>
          <w:color w:val="231F20"/>
          <w:sz w:val="19"/>
        </w:rPr>
        <w:t xml:space="preserve">. </w:t>
      </w:r>
      <w:r w:rsidR="00000000">
        <w:rPr>
          <w:color w:val="231F20"/>
          <w:spacing w:val="-19"/>
          <w:sz w:val="19"/>
        </w:rPr>
        <w:t xml:space="preserve"> </w:t>
      </w:r>
      <w:r w:rsidR="00000000">
        <w:rPr>
          <w:i/>
          <w:color w:val="231F20"/>
          <w:spacing w:val="-3"/>
          <w:w w:val="99"/>
          <w:sz w:val="19"/>
        </w:rPr>
        <w:t>T</w:t>
      </w:r>
      <w:r w:rsidR="00000000">
        <w:rPr>
          <w:i/>
          <w:color w:val="231F20"/>
          <w:w w:val="105"/>
          <w:sz w:val="19"/>
        </w:rPr>
        <w:t>he</w:t>
      </w:r>
      <w:r w:rsidR="00000000">
        <w:rPr>
          <w:i/>
          <w:color w:val="231F20"/>
          <w:sz w:val="19"/>
        </w:rPr>
        <w:t xml:space="preserve"> </w:t>
      </w:r>
      <w:r w:rsidR="00000000">
        <w:rPr>
          <w:i/>
          <w:color w:val="231F20"/>
          <w:spacing w:val="-13"/>
          <w:sz w:val="19"/>
        </w:rPr>
        <w:t xml:space="preserve"> </w:t>
      </w:r>
      <w:r w:rsidR="00000000">
        <w:rPr>
          <w:i/>
          <w:color w:val="231F20"/>
          <w:w w:val="106"/>
          <w:sz w:val="19"/>
        </w:rPr>
        <w:t>Seminar</w:t>
      </w:r>
      <w:r w:rsidR="00000000">
        <w:rPr>
          <w:i/>
          <w:color w:val="231F20"/>
          <w:sz w:val="19"/>
        </w:rPr>
        <w:t xml:space="preserve"> </w:t>
      </w:r>
      <w:r w:rsidR="00000000">
        <w:rPr>
          <w:i/>
          <w:color w:val="231F20"/>
          <w:spacing w:val="-13"/>
          <w:sz w:val="19"/>
        </w:rPr>
        <w:t xml:space="preserve"> </w:t>
      </w:r>
      <w:r w:rsidR="00000000">
        <w:rPr>
          <w:i/>
          <w:color w:val="231F20"/>
          <w:w w:val="107"/>
          <w:sz w:val="19"/>
        </w:rPr>
        <w:t>of</w:t>
      </w:r>
      <w:r w:rsidR="00000000">
        <w:rPr>
          <w:i/>
          <w:color w:val="231F20"/>
          <w:sz w:val="19"/>
        </w:rPr>
        <w:t xml:space="preserve"> </w:t>
      </w:r>
      <w:r w:rsidR="00000000">
        <w:rPr>
          <w:i/>
          <w:color w:val="231F20"/>
          <w:spacing w:val="-13"/>
          <w:sz w:val="19"/>
        </w:rPr>
        <w:t xml:space="preserve"> </w:t>
      </w:r>
      <w:r w:rsidR="00000000">
        <w:rPr>
          <w:i/>
          <w:color w:val="231F20"/>
          <w:spacing w:val="-3"/>
          <w:w w:val="75"/>
          <w:sz w:val="19"/>
        </w:rPr>
        <w:t>J</w:t>
      </w:r>
      <w:r w:rsidR="00000000">
        <w:rPr>
          <w:i/>
          <w:color w:val="231F20"/>
          <w:sz w:val="19"/>
        </w:rPr>
        <w:t xml:space="preserve">acques </w:t>
      </w:r>
      <w:r w:rsidR="00000000">
        <w:rPr>
          <w:i/>
          <w:color w:val="231F20"/>
          <w:spacing w:val="-1"/>
          <w:sz w:val="19"/>
        </w:rPr>
        <w:t>Lacan</w:t>
      </w:r>
      <w:r w:rsidR="00000000">
        <w:rPr>
          <w:i/>
          <w:color w:val="231F20"/>
          <w:sz w:val="19"/>
        </w:rPr>
        <w:t>,</w:t>
      </w:r>
      <w:r w:rsidR="00000000">
        <w:rPr>
          <w:i/>
          <w:color w:val="231F20"/>
          <w:spacing w:val="-8"/>
          <w:sz w:val="19"/>
        </w:rPr>
        <w:t xml:space="preserve"> </w:t>
      </w:r>
      <w:r w:rsidR="00000000">
        <w:rPr>
          <w:i/>
          <w:color w:val="231F20"/>
          <w:spacing w:val="-1"/>
          <w:w w:val="102"/>
          <w:sz w:val="19"/>
        </w:rPr>
        <w:t>Boo</w:t>
      </w:r>
      <w:r w:rsidR="00000000">
        <w:rPr>
          <w:i/>
          <w:color w:val="231F20"/>
          <w:w w:val="102"/>
          <w:sz w:val="19"/>
        </w:rPr>
        <w:t>k</w:t>
      </w:r>
      <w:r w:rsidR="00000000">
        <w:rPr>
          <w:i/>
          <w:color w:val="231F20"/>
          <w:spacing w:val="-1"/>
          <w:sz w:val="19"/>
        </w:rPr>
        <w:t xml:space="preserve"> </w:t>
      </w:r>
      <w:r w:rsidR="00000000">
        <w:rPr>
          <w:i/>
          <w:smallCaps/>
          <w:color w:val="231F20"/>
          <w:spacing w:val="-1"/>
          <w:sz w:val="19"/>
        </w:rPr>
        <w:t>1</w:t>
      </w:r>
      <w:r w:rsidR="00000000">
        <w:rPr>
          <w:color w:val="231F20"/>
          <w:sz w:val="19"/>
        </w:rPr>
        <w:t>.</w:t>
      </w:r>
      <w:r w:rsidR="00000000">
        <w:rPr>
          <w:color w:val="231F20"/>
          <w:spacing w:val="-8"/>
          <w:sz w:val="19"/>
        </w:rPr>
        <w:t xml:space="preserve"> </w:t>
      </w:r>
      <w:r w:rsidR="00000000">
        <w:rPr>
          <w:color w:val="231F20"/>
          <w:spacing w:val="-1"/>
          <w:w w:val="95"/>
          <w:sz w:val="19"/>
        </w:rPr>
        <w:t>Ed</w:t>
      </w:r>
      <w:r w:rsidR="00000000">
        <w:rPr>
          <w:color w:val="231F20"/>
          <w:w w:val="95"/>
          <w:sz w:val="19"/>
        </w:rPr>
        <w:t>.</w:t>
      </w:r>
      <w:r w:rsidR="00000000">
        <w:rPr>
          <w:color w:val="231F20"/>
          <w:spacing w:val="-8"/>
          <w:sz w:val="19"/>
        </w:rPr>
        <w:t xml:space="preserve"> </w:t>
      </w:r>
      <w:r w:rsidR="00000000">
        <w:rPr>
          <w:color w:val="231F20"/>
          <w:spacing w:val="-4"/>
          <w:w w:val="85"/>
          <w:sz w:val="19"/>
        </w:rPr>
        <w:t>J</w:t>
      </w:r>
      <w:r w:rsidR="00000000">
        <w:rPr>
          <w:color w:val="231F20"/>
          <w:spacing w:val="-1"/>
          <w:w w:val="102"/>
          <w:sz w:val="19"/>
        </w:rPr>
        <w:t>acques-Alai</w:t>
      </w:r>
      <w:r w:rsidR="00000000">
        <w:rPr>
          <w:color w:val="231F20"/>
          <w:w w:val="102"/>
          <w:sz w:val="19"/>
        </w:rPr>
        <w:t>n</w:t>
      </w:r>
      <w:r w:rsidR="00000000">
        <w:rPr>
          <w:color w:val="231F20"/>
          <w:spacing w:val="-1"/>
          <w:sz w:val="19"/>
        </w:rPr>
        <w:t xml:space="preserve"> </w:t>
      </w:r>
      <w:r w:rsidR="00000000">
        <w:rPr>
          <w:color w:val="231F20"/>
          <w:spacing w:val="-1"/>
          <w:w w:val="104"/>
          <w:sz w:val="19"/>
        </w:rPr>
        <w:t>Mille</w:t>
      </w:r>
      <w:r w:rsidR="00000000">
        <w:rPr>
          <w:color w:val="231F20"/>
          <w:spacing w:val="-20"/>
          <w:w w:val="104"/>
          <w:sz w:val="19"/>
        </w:rPr>
        <w:t>r</w:t>
      </w:r>
      <w:r w:rsidR="00000000">
        <w:rPr>
          <w:color w:val="231F20"/>
          <w:sz w:val="19"/>
        </w:rPr>
        <w:t>.</w:t>
      </w:r>
      <w:r w:rsidR="00000000">
        <w:rPr>
          <w:color w:val="231F20"/>
          <w:spacing w:val="-15"/>
          <w:sz w:val="19"/>
        </w:rPr>
        <w:t xml:space="preserve"> </w:t>
      </w:r>
      <w:r w:rsidR="00000000">
        <w:rPr>
          <w:color w:val="231F20"/>
          <w:spacing w:val="-20"/>
          <w:sz w:val="19"/>
        </w:rPr>
        <w:t>T</w:t>
      </w:r>
      <w:r w:rsidR="00000000">
        <w:rPr>
          <w:color w:val="231F20"/>
          <w:spacing w:val="-1"/>
          <w:w w:val="106"/>
          <w:sz w:val="19"/>
        </w:rPr>
        <w:t>ran</w:t>
      </w:r>
      <w:r w:rsidR="00000000">
        <w:rPr>
          <w:color w:val="231F20"/>
          <w:spacing w:val="-8"/>
          <w:w w:val="106"/>
          <w:sz w:val="19"/>
        </w:rPr>
        <w:t>s</w:t>
      </w:r>
      <w:r w:rsidR="00000000">
        <w:rPr>
          <w:color w:val="231F20"/>
          <w:sz w:val="19"/>
        </w:rPr>
        <w:t>.</w:t>
      </w:r>
      <w:r w:rsidR="00000000">
        <w:rPr>
          <w:color w:val="231F20"/>
          <w:spacing w:val="-8"/>
          <w:sz w:val="19"/>
        </w:rPr>
        <w:t xml:space="preserve"> </w:t>
      </w:r>
      <w:r w:rsidR="00000000">
        <w:rPr>
          <w:color w:val="231F20"/>
          <w:spacing w:val="-4"/>
          <w:w w:val="85"/>
          <w:sz w:val="19"/>
        </w:rPr>
        <w:t>J</w:t>
      </w:r>
      <w:r w:rsidR="00000000">
        <w:rPr>
          <w:color w:val="231F20"/>
          <w:spacing w:val="-1"/>
          <w:w w:val="107"/>
          <w:sz w:val="19"/>
        </w:rPr>
        <w:t>oh</w:t>
      </w:r>
      <w:r w:rsidR="00000000">
        <w:rPr>
          <w:color w:val="231F20"/>
          <w:w w:val="107"/>
          <w:sz w:val="19"/>
        </w:rPr>
        <w:t>n</w:t>
      </w:r>
      <w:r w:rsidR="00000000">
        <w:rPr>
          <w:color w:val="231F20"/>
          <w:spacing w:val="-1"/>
          <w:sz w:val="19"/>
        </w:rPr>
        <w:t xml:space="preserve"> </w:t>
      </w:r>
      <w:r w:rsidR="00000000">
        <w:rPr>
          <w:color w:val="231F20"/>
          <w:spacing w:val="-4"/>
          <w:w w:val="89"/>
          <w:sz w:val="19"/>
        </w:rPr>
        <w:t>F</w:t>
      </w:r>
      <w:r w:rsidR="00000000">
        <w:rPr>
          <w:color w:val="231F20"/>
          <w:spacing w:val="-1"/>
          <w:w w:val="107"/>
          <w:sz w:val="19"/>
        </w:rPr>
        <w:t>orreste</w:t>
      </w:r>
      <w:r w:rsidR="00000000">
        <w:rPr>
          <w:color w:val="231F20"/>
          <w:spacing w:val="-20"/>
          <w:w w:val="107"/>
          <w:sz w:val="19"/>
        </w:rPr>
        <w:t>r</w:t>
      </w:r>
      <w:r w:rsidR="00000000">
        <w:rPr>
          <w:color w:val="231F20"/>
          <w:sz w:val="19"/>
        </w:rPr>
        <w:t>.</w:t>
      </w:r>
    </w:p>
    <w:p w:rsidR="007C7C96" w:rsidRDefault="00000000">
      <w:pPr>
        <w:spacing w:before="1" w:line="252" w:lineRule="auto"/>
        <w:ind w:left="362" w:right="105" w:hanging="240"/>
        <w:jc w:val="both"/>
        <w:rPr>
          <w:sz w:val="19"/>
        </w:rPr>
      </w:pPr>
      <w:r>
        <w:rPr>
          <w:color w:val="231F20"/>
          <w:spacing w:val="-1"/>
          <w:w w:val="101"/>
          <w:sz w:val="19"/>
        </w:rPr>
        <w:t>Lacoue-Labarth</w:t>
      </w:r>
      <w:r>
        <w:rPr>
          <w:color w:val="231F20"/>
          <w:spacing w:val="-6"/>
          <w:w w:val="101"/>
          <w:sz w:val="19"/>
        </w:rPr>
        <w:t>e</w:t>
      </w:r>
      <w:r>
        <w:rPr>
          <w:color w:val="231F20"/>
          <w:sz w:val="19"/>
        </w:rPr>
        <w:t>,</w:t>
      </w:r>
      <w:r>
        <w:rPr>
          <w:color w:val="231F20"/>
          <w:spacing w:val="10"/>
          <w:sz w:val="19"/>
        </w:rPr>
        <w:t xml:space="preserve"> </w:t>
      </w:r>
      <w:r>
        <w:rPr>
          <w:color w:val="231F20"/>
          <w:spacing w:val="-1"/>
          <w:w w:val="101"/>
          <w:sz w:val="19"/>
        </w:rPr>
        <w:t>Philipp</w:t>
      </w:r>
      <w:r>
        <w:rPr>
          <w:color w:val="231F20"/>
          <w:spacing w:val="-6"/>
          <w:w w:val="101"/>
          <w:sz w:val="19"/>
        </w:rPr>
        <w:t>e</w:t>
      </w:r>
      <w:r>
        <w:rPr>
          <w:color w:val="231F20"/>
          <w:sz w:val="19"/>
        </w:rPr>
        <w:t>.</w:t>
      </w:r>
      <w:r>
        <w:rPr>
          <w:color w:val="231F20"/>
          <w:spacing w:val="3"/>
          <w:sz w:val="19"/>
        </w:rPr>
        <w:t xml:space="preserve"> </w:t>
      </w:r>
      <w:r>
        <w:rPr>
          <w:color w:val="231F20"/>
          <w:spacing w:val="-1"/>
          <w:w w:val="105"/>
          <w:sz w:val="19"/>
        </w:rPr>
        <w:t>“Th</w:t>
      </w:r>
      <w:r>
        <w:rPr>
          <w:color w:val="231F20"/>
          <w:w w:val="105"/>
          <w:sz w:val="19"/>
        </w:rPr>
        <w:t>e</w:t>
      </w:r>
      <w:r>
        <w:rPr>
          <w:color w:val="231F20"/>
          <w:spacing w:val="17"/>
          <w:sz w:val="19"/>
        </w:rPr>
        <w:t xml:space="preserve"> </w:t>
      </w:r>
      <w:r>
        <w:rPr>
          <w:color w:val="231F20"/>
          <w:spacing w:val="-1"/>
          <w:w w:val="97"/>
          <w:sz w:val="19"/>
        </w:rPr>
        <w:t>Ech</w:t>
      </w:r>
      <w:r>
        <w:rPr>
          <w:color w:val="231F20"/>
          <w:w w:val="97"/>
          <w:sz w:val="19"/>
        </w:rPr>
        <w:t>o</w:t>
      </w:r>
      <w:r>
        <w:rPr>
          <w:color w:val="231F20"/>
          <w:spacing w:val="17"/>
          <w:sz w:val="19"/>
        </w:rPr>
        <w:t xml:space="preserve"> </w:t>
      </w:r>
      <w:r>
        <w:rPr>
          <w:color w:val="231F20"/>
          <w:spacing w:val="-1"/>
          <w:sz w:val="19"/>
        </w:rPr>
        <w:t>o</w:t>
      </w:r>
      <w:r>
        <w:rPr>
          <w:color w:val="231F20"/>
          <w:sz w:val="19"/>
        </w:rPr>
        <w:t>f</w:t>
      </w:r>
      <w:r>
        <w:rPr>
          <w:color w:val="231F20"/>
          <w:spacing w:val="17"/>
          <w:sz w:val="19"/>
        </w:rPr>
        <w:t xml:space="preserve"> </w:t>
      </w:r>
      <w:r>
        <w:rPr>
          <w:color w:val="231F20"/>
          <w:spacing w:val="-1"/>
          <w:w w:val="109"/>
          <w:sz w:val="19"/>
        </w:rPr>
        <w:t>th</w:t>
      </w:r>
      <w:r>
        <w:rPr>
          <w:color w:val="231F20"/>
          <w:w w:val="109"/>
          <w:sz w:val="19"/>
        </w:rPr>
        <w:t>e</w:t>
      </w:r>
      <w:r>
        <w:rPr>
          <w:color w:val="231F20"/>
          <w:spacing w:val="17"/>
          <w:sz w:val="19"/>
        </w:rPr>
        <w:t xml:space="preserve"> </w:t>
      </w:r>
      <w:r>
        <w:rPr>
          <w:color w:val="231F20"/>
          <w:spacing w:val="-1"/>
          <w:w w:val="101"/>
          <w:sz w:val="19"/>
        </w:rPr>
        <w:t>Subject</w:t>
      </w:r>
      <w:r>
        <w:rPr>
          <w:color w:val="231F20"/>
          <w:spacing w:val="-8"/>
          <w:w w:val="101"/>
          <w:sz w:val="19"/>
        </w:rPr>
        <w:t>.</w:t>
      </w:r>
      <w:r>
        <w:rPr>
          <w:color w:val="231F20"/>
          <w:w w:val="112"/>
          <w:sz w:val="19"/>
        </w:rPr>
        <w:t>”</w:t>
      </w:r>
      <w:r>
        <w:rPr>
          <w:color w:val="231F20"/>
          <w:spacing w:val="10"/>
          <w:sz w:val="19"/>
        </w:rPr>
        <w:t xml:space="preserve"> </w:t>
      </w:r>
      <w:r>
        <w:rPr>
          <w:i/>
          <w:color w:val="231F20"/>
          <w:spacing w:val="-18"/>
          <w:w w:val="99"/>
          <w:sz w:val="19"/>
        </w:rPr>
        <w:t>T</w:t>
      </w:r>
      <w:r>
        <w:rPr>
          <w:i/>
          <w:color w:val="231F20"/>
          <w:spacing w:val="-1"/>
          <w:w w:val="104"/>
          <w:sz w:val="19"/>
        </w:rPr>
        <w:t>ypography</w:t>
      </w:r>
      <w:r>
        <w:rPr>
          <w:i/>
          <w:color w:val="231F20"/>
          <w:w w:val="104"/>
          <w:sz w:val="19"/>
        </w:rPr>
        <w:t>:</w:t>
      </w:r>
      <w:r>
        <w:rPr>
          <w:i/>
          <w:color w:val="231F20"/>
          <w:spacing w:val="10"/>
          <w:sz w:val="19"/>
        </w:rPr>
        <w:t xml:space="preserve"> </w:t>
      </w:r>
      <w:r>
        <w:rPr>
          <w:i/>
          <w:color w:val="231F20"/>
          <w:spacing w:val="-1"/>
          <w:w w:val="106"/>
          <w:sz w:val="19"/>
        </w:rPr>
        <w:t>Mimesi</w:t>
      </w:r>
      <w:r>
        <w:rPr>
          <w:i/>
          <w:color w:val="231F20"/>
          <w:spacing w:val="-11"/>
          <w:w w:val="106"/>
          <w:sz w:val="19"/>
        </w:rPr>
        <w:t>s</w:t>
      </w:r>
      <w:r>
        <w:rPr>
          <w:i/>
          <w:color w:val="231F20"/>
          <w:sz w:val="19"/>
        </w:rPr>
        <w:t xml:space="preserve">, </w:t>
      </w:r>
      <w:r>
        <w:rPr>
          <w:i/>
          <w:color w:val="231F20"/>
          <w:spacing w:val="-1"/>
          <w:w w:val="103"/>
          <w:sz w:val="19"/>
        </w:rPr>
        <w:t>Philosoph</w:t>
      </w:r>
      <w:r>
        <w:rPr>
          <w:i/>
          <w:color w:val="231F20"/>
          <w:spacing w:val="-20"/>
          <w:w w:val="103"/>
          <w:sz w:val="19"/>
        </w:rPr>
        <w:t>y</w:t>
      </w:r>
      <w:r>
        <w:rPr>
          <w:i/>
          <w:color w:val="231F20"/>
          <w:sz w:val="19"/>
        </w:rPr>
        <w:t>,</w:t>
      </w:r>
      <w:r>
        <w:rPr>
          <w:i/>
          <w:color w:val="231F20"/>
          <w:spacing w:val="9"/>
          <w:sz w:val="19"/>
        </w:rPr>
        <w:t xml:space="preserve"> </w:t>
      </w:r>
      <w:r>
        <w:rPr>
          <w:i/>
          <w:color w:val="231F20"/>
          <w:spacing w:val="-10"/>
          <w:w w:val="91"/>
          <w:sz w:val="19"/>
        </w:rPr>
        <w:t>P</w:t>
      </w:r>
      <w:r>
        <w:rPr>
          <w:i/>
          <w:color w:val="231F20"/>
          <w:spacing w:val="-1"/>
          <w:sz w:val="19"/>
        </w:rPr>
        <w:t>olitic</w:t>
      </w:r>
      <w:r>
        <w:rPr>
          <w:i/>
          <w:color w:val="231F20"/>
          <w:spacing w:val="-11"/>
          <w:sz w:val="19"/>
        </w:rPr>
        <w:t>s</w:t>
      </w:r>
      <w:r>
        <w:rPr>
          <w:i/>
          <w:color w:val="231F20"/>
          <w:sz w:val="19"/>
        </w:rPr>
        <w:t>.</w:t>
      </w:r>
      <w:r>
        <w:rPr>
          <w:i/>
          <w:color w:val="231F20"/>
          <w:spacing w:val="16"/>
          <w:sz w:val="19"/>
        </w:rPr>
        <w:t xml:space="preserve"> </w:t>
      </w:r>
      <w:r>
        <w:rPr>
          <w:color w:val="231F20"/>
          <w:spacing w:val="-1"/>
          <w:w w:val="95"/>
          <w:sz w:val="19"/>
        </w:rPr>
        <w:t>Ed</w:t>
      </w:r>
      <w:r>
        <w:rPr>
          <w:color w:val="231F20"/>
          <w:w w:val="95"/>
          <w:sz w:val="19"/>
        </w:rPr>
        <w:t>.</w:t>
      </w:r>
      <w:r>
        <w:rPr>
          <w:color w:val="231F20"/>
          <w:spacing w:val="9"/>
          <w:sz w:val="19"/>
        </w:rPr>
        <w:t xml:space="preserve"> </w:t>
      </w:r>
      <w:r>
        <w:rPr>
          <w:color w:val="231F20"/>
          <w:spacing w:val="-1"/>
          <w:w w:val="105"/>
          <w:sz w:val="19"/>
        </w:rPr>
        <w:t>Christophe</w:t>
      </w:r>
      <w:r>
        <w:rPr>
          <w:color w:val="231F20"/>
          <w:w w:val="105"/>
          <w:sz w:val="19"/>
        </w:rPr>
        <w:t>r</w:t>
      </w:r>
      <w:r>
        <w:rPr>
          <w:color w:val="231F20"/>
          <w:spacing w:val="16"/>
          <w:sz w:val="19"/>
        </w:rPr>
        <w:t xml:space="preserve"> </w:t>
      </w:r>
      <w:r>
        <w:rPr>
          <w:color w:val="231F20"/>
          <w:spacing w:val="-1"/>
          <w:w w:val="102"/>
          <w:sz w:val="19"/>
        </w:rPr>
        <w:t>Fynsk</w:t>
      </w:r>
      <w:r>
        <w:rPr>
          <w:color w:val="231F20"/>
          <w:w w:val="102"/>
          <w:sz w:val="19"/>
        </w:rPr>
        <w:t>.</w:t>
      </w:r>
      <w:r>
        <w:rPr>
          <w:color w:val="231F20"/>
          <w:spacing w:val="9"/>
          <w:sz w:val="19"/>
        </w:rPr>
        <w:t xml:space="preserve"> </w:t>
      </w:r>
      <w:r>
        <w:rPr>
          <w:color w:val="231F20"/>
          <w:spacing w:val="-1"/>
          <w:w w:val="102"/>
          <w:sz w:val="19"/>
        </w:rPr>
        <w:t>Cambridg</w:t>
      </w:r>
      <w:r>
        <w:rPr>
          <w:color w:val="231F20"/>
          <w:spacing w:val="-6"/>
          <w:w w:val="102"/>
          <w:sz w:val="19"/>
        </w:rPr>
        <w:t>e</w:t>
      </w:r>
      <w:r>
        <w:rPr>
          <w:color w:val="231F20"/>
          <w:sz w:val="19"/>
        </w:rPr>
        <w:t>,</w:t>
      </w:r>
      <w:r>
        <w:rPr>
          <w:color w:val="231F20"/>
          <w:spacing w:val="9"/>
          <w:sz w:val="19"/>
        </w:rPr>
        <w:t xml:space="preserve"> </w:t>
      </w:r>
      <w:r>
        <w:rPr>
          <w:color w:val="231F20"/>
          <w:spacing w:val="-1"/>
          <w:w w:val="101"/>
          <w:sz w:val="19"/>
        </w:rPr>
        <w:t>MA</w:t>
      </w:r>
      <w:r>
        <w:rPr>
          <w:color w:val="231F20"/>
          <w:w w:val="101"/>
          <w:sz w:val="19"/>
        </w:rPr>
        <w:t>:</w:t>
      </w:r>
      <w:r>
        <w:rPr>
          <w:color w:val="231F20"/>
          <w:spacing w:val="9"/>
          <w:sz w:val="19"/>
        </w:rPr>
        <w:t xml:space="preserve"> </w:t>
      </w:r>
      <w:r>
        <w:rPr>
          <w:color w:val="231F20"/>
          <w:spacing w:val="-1"/>
          <w:w w:val="105"/>
          <w:sz w:val="19"/>
        </w:rPr>
        <w:t>Harvar</w:t>
      </w:r>
      <w:r>
        <w:rPr>
          <w:color w:val="231F20"/>
          <w:w w:val="105"/>
          <w:sz w:val="19"/>
        </w:rPr>
        <w:t>d</w:t>
      </w:r>
      <w:r>
        <w:rPr>
          <w:color w:val="231F20"/>
          <w:spacing w:val="16"/>
          <w:sz w:val="19"/>
        </w:rPr>
        <w:t xml:space="preserve"> </w:t>
      </w:r>
      <w:r>
        <w:rPr>
          <w:color w:val="231F20"/>
          <w:spacing w:val="-1"/>
          <w:w w:val="99"/>
          <w:sz w:val="19"/>
        </w:rPr>
        <w:t>U</w:t>
      </w:r>
      <w:r>
        <w:rPr>
          <w:color w:val="231F20"/>
          <w:spacing w:val="-20"/>
          <w:w w:val="99"/>
          <w:sz w:val="19"/>
        </w:rPr>
        <w:t>P</w:t>
      </w:r>
      <w:r>
        <w:rPr>
          <w:color w:val="231F20"/>
          <w:sz w:val="19"/>
        </w:rPr>
        <w:t xml:space="preserve">, </w:t>
      </w:r>
      <w:r>
        <w:rPr>
          <w:smallCaps/>
          <w:color w:val="231F20"/>
          <w:spacing w:val="-1"/>
          <w:sz w:val="19"/>
        </w:rPr>
        <w:t>1989</w:t>
      </w:r>
      <w:r>
        <w:rPr>
          <w:color w:val="231F20"/>
          <w:sz w:val="19"/>
        </w:rPr>
        <w:t>.</w:t>
      </w:r>
      <w:r>
        <w:rPr>
          <w:color w:val="231F20"/>
          <w:spacing w:val="-8"/>
          <w:sz w:val="19"/>
        </w:rPr>
        <w:t xml:space="preserve"> </w:t>
      </w:r>
      <w:r>
        <w:rPr>
          <w:smallCaps/>
          <w:color w:val="231F20"/>
          <w:spacing w:val="-1"/>
          <w:sz w:val="19"/>
        </w:rPr>
        <w:t>139–207</w:t>
      </w:r>
      <w:r>
        <w:rPr>
          <w:color w:val="231F20"/>
          <w:sz w:val="19"/>
        </w:rPr>
        <w:t>.</w:t>
      </w:r>
    </w:p>
    <w:p w:rsidR="007C7C96" w:rsidRDefault="00000000">
      <w:pPr>
        <w:spacing w:before="2"/>
        <w:ind w:left="122"/>
        <w:jc w:val="both"/>
        <w:rPr>
          <w:sz w:val="19"/>
        </w:rPr>
      </w:pPr>
      <w:r>
        <w:rPr>
          <w:color w:val="231F20"/>
          <w:spacing w:val="-1"/>
          <w:sz w:val="19"/>
        </w:rPr>
        <w:t>Lan</w:t>
      </w:r>
      <w:r>
        <w:rPr>
          <w:color w:val="231F20"/>
          <w:spacing w:val="2"/>
          <w:sz w:val="19"/>
        </w:rPr>
        <w:t>g</w:t>
      </w:r>
      <w:r>
        <w:rPr>
          <w:color w:val="231F20"/>
          <w:sz w:val="19"/>
        </w:rPr>
        <w:t>,</w:t>
      </w:r>
      <w:r>
        <w:rPr>
          <w:color w:val="231F20"/>
          <w:spacing w:val="-8"/>
          <w:sz w:val="19"/>
        </w:rPr>
        <w:t xml:space="preserve"> </w:t>
      </w:r>
      <w:r>
        <w:rPr>
          <w:color w:val="231F20"/>
          <w:spacing w:val="-4"/>
          <w:w w:val="89"/>
          <w:sz w:val="19"/>
        </w:rPr>
        <w:t>F</w:t>
      </w:r>
      <w:r>
        <w:rPr>
          <w:color w:val="231F20"/>
          <w:spacing w:val="-1"/>
          <w:w w:val="107"/>
          <w:sz w:val="19"/>
        </w:rPr>
        <w:t>ritz</w:t>
      </w:r>
      <w:r>
        <w:rPr>
          <w:color w:val="231F20"/>
          <w:w w:val="107"/>
          <w:sz w:val="19"/>
        </w:rPr>
        <w:t>,</w:t>
      </w:r>
      <w:r>
        <w:rPr>
          <w:color w:val="231F20"/>
          <w:spacing w:val="-8"/>
          <w:sz w:val="19"/>
        </w:rPr>
        <w:t xml:space="preserve"> </w:t>
      </w:r>
      <w:r>
        <w:rPr>
          <w:color w:val="231F20"/>
          <w:spacing w:val="-1"/>
          <w:w w:val="105"/>
          <w:sz w:val="19"/>
        </w:rPr>
        <w:t>di</w:t>
      </w:r>
      <w:r>
        <w:rPr>
          <w:color w:val="231F20"/>
          <w:spacing w:val="-20"/>
          <w:w w:val="105"/>
          <w:sz w:val="19"/>
        </w:rPr>
        <w:t>r</w:t>
      </w:r>
      <w:r>
        <w:rPr>
          <w:color w:val="231F20"/>
          <w:sz w:val="19"/>
        </w:rPr>
        <w:t>.</w:t>
      </w:r>
      <w:r>
        <w:rPr>
          <w:color w:val="231F20"/>
          <w:spacing w:val="-8"/>
          <w:sz w:val="19"/>
        </w:rPr>
        <w:t xml:space="preserve"> </w:t>
      </w:r>
      <w:r>
        <w:rPr>
          <w:i/>
          <w:color w:val="231F20"/>
          <w:spacing w:val="-1"/>
          <w:w w:val="110"/>
          <w:sz w:val="19"/>
        </w:rPr>
        <w:t>M</w:t>
      </w:r>
      <w:r>
        <w:rPr>
          <w:i/>
          <w:color w:val="231F20"/>
          <w:w w:val="110"/>
          <w:sz w:val="19"/>
        </w:rPr>
        <w:t>.</w:t>
      </w:r>
      <w:r>
        <w:rPr>
          <w:i/>
          <w:color w:val="231F20"/>
          <w:spacing w:val="-1"/>
          <w:sz w:val="19"/>
        </w:rPr>
        <w:t xml:space="preserve"> </w:t>
      </w:r>
      <w:r>
        <w:rPr>
          <w:color w:val="231F20"/>
          <w:spacing w:val="-1"/>
          <w:sz w:val="19"/>
        </w:rPr>
        <w:t>Ufa</w:t>
      </w:r>
      <w:r>
        <w:rPr>
          <w:color w:val="231F20"/>
          <w:sz w:val="19"/>
        </w:rPr>
        <w:t>,</w:t>
      </w:r>
      <w:r>
        <w:rPr>
          <w:color w:val="231F20"/>
          <w:spacing w:val="-8"/>
          <w:sz w:val="19"/>
        </w:rPr>
        <w:t xml:space="preserve"> </w:t>
      </w:r>
      <w:r>
        <w:rPr>
          <w:smallCaps/>
          <w:color w:val="231F20"/>
          <w:spacing w:val="-1"/>
          <w:sz w:val="19"/>
        </w:rPr>
        <w:t>1931</w:t>
      </w:r>
      <w:r>
        <w:rPr>
          <w:color w:val="231F20"/>
          <w:sz w:val="19"/>
        </w:rPr>
        <w:t>.</w:t>
      </w:r>
    </w:p>
    <w:p w:rsidR="007C7C96" w:rsidRDefault="00000000">
      <w:pPr>
        <w:spacing w:before="11"/>
        <w:ind w:left="122"/>
        <w:jc w:val="both"/>
        <w:rPr>
          <w:i/>
          <w:sz w:val="19"/>
        </w:rPr>
      </w:pPr>
      <w:r>
        <w:rPr>
          <w:color w:val="231F20"/>
          <w:w w:val="105"/>
          <w:sz w:val="19"/>
        </w:rPr>
        <w:t xml:space="preserve">Laver, John. </w:t>
      </w:r>
      <w:r>
        <w:rPr>
          <w:i/>
          <w:color w:val="231F20"/>
          <w:w w:val="105"/>
          <w:sz w:val="19"/>
        </w:rPr>
        <w:t>The Gift of Speech: Papers in the Analysis of Speech and Voice.</w:t>
      </w:r>
    </w:p>
    <w:p w:rsidR="007C7C96" w:rsidRDefault="00000000">
      <w:pPr>
        <w:spacing w:before="12"/>
        <w:ind w:left="362"/>
        <w:jc w:val="both"/>
        <w:rPr>
          <w:sz w:val="19"/>
        </w:rPr>
      </w:pPr>
      <w:r>
        <w:rPr>
          <w:color w:val="231F20"/>
          <w:spacing w:val="-1"/>
          <w:w w:val="103"/>
          <w:sz w:val="19"/>
        </w:rPr>
        <w:t>Edinburgh</w:t>
      </w:r>
      <w:r>
        <w:rPr>
          <w:color w:val="231F20"/>
          <w:w w:val="103"/>
          <w:sz w:val="19"/>
        </w:rPr>
        <w:t>:</w:t>
      </w:r>
      <w:r>
        <w:rPr>
          <w:color w:val="231F20"/>
          <w:spacing w:val="-8"/>
          <w:sz w:val="19"/>
        </w:rPr>
        <w:t xml:space="preserve"> </w:t>
      </w:r>
      <w:r>
        <w:rPr>
          <w:color w:val="231F20"/>
          <w:spacing w:val="-1"/>
          <w:w w:val="104"/>
          <w:sz w:val="19"/>
        </w:rPr>
        <w:t>Edinburg</w:t>
      </w:r>
      <w:r>
        <w:rPr>
          <w:color w:val="231F20"/>
          <w:w w:val="104"/>
          <w:sz w:val="19"/>
        </w:rPr>
        <w:t>h</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1991</w:t>
      </w:r>
      <w:r>
        <w:rPr>
          <w:color w:val="231F20"/>
          <w:sz w:val="19"/>
        </w:rPr>
        <w:t>.</w:t>
      </w:r>
    </w:p>
    <w:p w:rsidR="007C7C96" w:rsidRDefault="00000000">
      <w:pPr>
        <w:spacing w:before="11"/>
        <w:ind w:left="122"/>
        <w:jc w:val="both"/>
        <w:rPr>
          <w:sz w:val="19"/>
        </w:rPr>
      </w:pPr>
      <w:r>
        <w:rPr>
          <w:color w:val="231F20"/>
          <w:w w:val="105"/>
          <w:sz w:val="19"/>
        </w:rPr>
        <w:t>Leppert,</w:t>
      </w:r>
      <w:r>
        <w:rPr>
          <w:color w:val="231F20"/>
          <w:spacing w:val="-27"/>
          <w:w w:val="105"/>
          <w:sz w:val="19"/>
        </w:rPr>
        <w:t xml:space="preserve"> </w:t>
      </w:r>
      <w:r>
        <w:rPr>
          <w:color w:val="231F20"/>
          <w:w w:val="105"/>
          <w:sz w:val="19"/>
        </w:rPr>
        <w:t>Richard,</w:t>
      </w:r>
      <w:r>
        <w:rPr>
          <w:color w:val="231F20"/>
          <w:spacing w:val="-27"/>
          <w:w w:val="105"/>
          <w:sz w:val="19"/>
        </w:rPr>
        <w:t xml:space="preserve"> </w:t>
      </w:r>
      <w:r>
        <w:rPr>
          <w:color w:val="231F20"/>
          <w:w w:val="105"/>
          <w:sz w:val="19"/>
        </w:rPr>
        <w:t>ed.</w:t>
      </w:r>
      <w:r>
        <w:rPr>
          <w:color w:val="231F20"/>
          <w:spacing w:val="-27"/>
          <w:w w:val="105"/>
          <w:sz w:val="19"/>
        </w:rPr>
        <w:t xml:space="preserve"> </w:t>
      </w:r>
      <w:r>
        <w:rPr>
          <w:i/>
          <w:color w:val="231F20"/>
          <w:w w:val="105"/>
          <w:sz w:val="19"/>
        </w:rPr>
        <w:t>Essays</w:t>
      </w:r>
      <w:r>
        <w:rPr>
          <w:i/>
          <w:color w:val="231F20"/>
          <w:spacing w:val="-22"/>
          <w:w w:val="105"/>
          <w:sz w:val="19"/>
        </w:rPr>
        <w:t xml:space="preserve"> </w:t>
      </w:r>
      <w:r>
        <w:rPr>
          <w:i/>
          <w:color w:val="231F20"/>
          <w:w w:val="105"/>
          <w:sz w:val="19"/>
        </w:rPr>
        <w:t>on</w:t>
      </w:r>
      <w:r>
        <w:rPr>
          <w:i/>
          <w:color w:val="231F20"/>
          <w:spacing w:val="-23"/>
          <w:w w:val="105"/>
          <w:sz w:val="19"/>
        </w:rPr>
        <w:t xml:space="preserve"> </w:t>
      </w:r>
      <w:r>
        <w:rPr>
          <w:i/>
          <w:color w:val="231F20"/>
          <w:w w:val="105"/>
          <w:sz w:val="19"/>
        </w:rPr>
        <w:t>Music:</w:t>
      </w:r>
      <w:r>
        <w:rPr>
          <w:i/>
          <w:color w:val="231F20"/>
          <w:spacing w:val="-31"/>
          <w:w w:val="105"/>
          <w:sz w:val="19"/>
        </w:rPr>
        <w:t xml:space="preserve"> </w:t>
      </w:r>
      <w:r>
        <w:rPr>
          <w:i/>
          <w:color w:val="231F20"/>
          <w:w w:val="105"/>
          <w:sz w:val="19"/>
        </w:rPr>
        <w:t>Theodor</w:t>
      </w:r>
      <w:r>
        <w:rPr>
          <w:i/>
          <w:color w:val="231F20"/>
          <w:spacing w:val="-27"/>
          <w:w w:val="105"/>
          <w:sz w:val="19"/>
        </w:rPr>
        <w:t xml:space="preserve"> </w:t>
      </w:r>
      <w:r>
        <w:rPr>
          <w:i/>
          <w:color w:val="231F20"/>
          <w:spacing w:val="-3"/>
          <w:w w:val="105"/>
          <w:sz w:val="19"/>
        </w:rPr>
        <w:t>Adorno.</w:t>
      </w:r>
      <w:r>
        <w:rPr>
          <w:i/>
          <w:color w:val="231F20"/>
          <w:spacing w:val="-27"/>
          <w:w w:val="105"/>
          <w:sz w:val="19"/>
        </w:rPr>
        <w:t xml:space="preserve"> </w:t>
      </w:r>
      <w:r>
        <w:rPr>
          <w:color w:val="231F20"/>
          <w:spacing w:val="-6"/>
          <w:w w:val="105"/>
          <w:sz w:val="19"/>
        </w:rPr>
        <w:t>Trans.</w:t>
      </w:r>
      <w:r>
        <w:rPr>
          <w:color w:val="231F20"/>
          <w:spacing w:val="-26"/>
          <w:w w:val="105"/>
          <w:sz w:val="19"/>
        </w:rPr>
        <w:t xml:space="preserve"> </w:t>
      </w:r>
      <w:r>
        <w:rPr>
          <w:color w:val="231F20"/>
          <w:w w:val="105"/>
          <w:sz w:val="19"/>
        </w:rPr>
        <w:t>Susan</w:t>
      </w:r>
      <w:r>
        <w:rPr>
          <w:color w:val="231F20"/>
          <w:spacing w:val="-23"/>
          <w:w w:val="105"/>
          <w:sz w:val="19"/>
        </w:rPr>
        <w:t xml:space="preserve"> </w:t>
      </w:r>
      <w:r>
        <w:rPr>
          <w:color w:val="231F20"/>
          <w:w w:val="105"/>
          <w:sz w:val="19"/>
        </w:rPr>
        <w:t>Gillespie.</w:t>
      </w:r>
    </w:p>
    <w:p w:rsidR="007C7C96" w:rsidRDefault="00000000">
      <w:pPr>
        <w:spacing w:before="11"/>
        <w:ind w:left="362"/>
        <w:jc w:val="both"/>
        <w:rPr>
          <w:sz w:val="19"/>
        </w:rPr>
      </w:pPr>
      <w:r>
        <w:rPr>
          <w:color w:val="231F20"/>
          <w:sz w:val="19"/>
        </w:rPr>
        <w:t>Berkeley: U of California P, 2002.</w:t>
      </w:r>
    </w:p>
    <w:p w:rsidR="007C7C96" w:rsidRDefault="00000000">
      <w:pPr>
        <w:spacing w:before="12"/>
        <w:ind w:left="122"/>
        <w:jc w:val="both"/>
        <w:rPr>
          <w:sz w:val="19"/>
        </w:rPr>
      </w:pPr>
      <w:r>
        <w:rPr>
          <w:color w:val="231F20"/>
          <w:w w:val="105"/>
          <w:sz w:val="19"/>
        </w:rPr>
        <w:t>Levinas,</w:t>
      </w:r>
      <w:r>
        <w:rPr>
          <w:color w:val="231F20"/>
          <w:spacing w:val="-19"/>
          <w:w w:val="105"/>
          <w:sz w:val="19"/>
        </w:rPr>
        <w:t xml:space="preserve"> </w:t>
      </w:r>
      <w:r>
        <w:rPr>
          <w:color w:val="231F20"/>
          <w:w w:val="105"/>
          <w:sz w:val="19"/>
        </w:rPr>
        <w:t>Emmanuel.</w:t>
      </w:r>
      <w:r>
        <w:rPr>
          <w:color w:val="231F20"/>
          <w:spacing w:val="-19"/>
          <w:w w:val="105"/>
          <w:sz w:val="19"/>
        </w:rPr>
        <w:t xml:space="preserve"> </w:t>
      </w:r>
      <w:r>
        <w:rPr>
          <w:i/>
          <w:color w:val="231F20"/>
          <w:w w:val="105"/>
          <w:sz w:val="19"/>
        </w:rPr>
        <w:t>Difficult</w:t>
      </w:r>
      <w:r>
        <w:rPr>
          <w:i/>
          <w:color w:val="231F20"/>
          <w:spacing w:val="-14"/>
          <w:w w:val="105"/>
          <w:sz w:val="19"/>
        </w:rPr>
        <w:t xml:space="preserve"> </w:t>
      </w:r>
      <w:r>
        <w:rPr>
          <w:i/>
          <w:color w:val="231F20"/>
          <w:w w:val="105"/>
          <w:sz w:val="19"/>
        </w:rPr>
        <w:t>Freedom:</w:t>
      </w:r>
      <w:r>
        <w:rPr>
          <w:i/>
          <w:color w:val="231F20"/>
          <w:spacing w:val="-19"/>
          <w:w w:val="105"/>
          <w:sz w:val="19"/>
        </w:rPr>
        <w:t xml:space="preserve"> </w:t>
      </w:r>
      <w:r>
        <w:rPr>
          <w:i/>
          <w:color w:val="231F20"/>
          <w:w w:val="105"/>
          <w:sz w:val="19"/>
        </w:rPr>
        <w:t>Essays</w:t>
      </w:r>
      <w:r>
        <w:rPr>
          <w:i/>
          <w:color w:val="231F20"/>
          <w:spacing w:val="-14"/>
          <w:w w:val="105"/>
          <w:sz w:val="19"/>
        </w:rPr>
        <w:t xml:space="preserve"> </w:t>
      </w:r>
      <w:r>
        <w:rPr>
          <w:i/>
          <w:color w:val="231F20"/>
          <w:w w:val="105"/>
          <w:sz w:val="19"/>
        </w:rPr>
        <w:t>on</w:t>
      </w:r>
      <w:r>
        <w:rPr>
          <w:i/>
          <w:color w:val="231F20"/>
          <w:spacing w:val="-14"/>
          <w:w w:val="105"/>
          <w:sz w:val="19"/>
        </w:rPr>
        <w:t xml:space="preserve"> </w:t>
      </w:r>
      <w:r>
        <w:rPr>
          <w:i/>
          <w:color w:val="231F20"/>
          <w:w w:val="105"/>
          <w:sz w:val="19"/>
        </w:rPr>
        <w:t>Judaism.</w:t>
      </w:r>
      <w:r>
        <w:rPr>
          <w:i/>
          <w:color w:val="231F20"/>
          <w:spacing w:val="-19"/>
          <w:w w:val="105"/>
          <w:sz w:val="19"/>
        </w:rPr>
        <w:t xml:space="preserve"> </w:t>
      </w:r>
      <w:r>
        <w:rPr>
          <w:color w:val="231F20"/>
          <w:spacing w:val="-6"/>
          <w:w w:val="105"/>
          <w:sz w:val="19"/>
        </w:rPr>
        <w:t>Trans.</w:t>
      </w:r>
      <w:r>
        <w:rPr>
          <w:color w:val="231F20"/>
          <w:spacing w:val="-19"/>
          <w:w w:val="105"/>
          <w:sz w:val="19"/>
        </w:rPr>
        <w:t xml:space="preserve"> </w:t>
      </w:r>
      <w:r>
        <w:rPr>
          <w:color w:val="231F20"/>
          <w:w w:val="105"/>
          <w:sz w:val="19"/>
        </w:rPr>
        <w:t>Seán</w:t>
      </w:r>
      <w:r>
        <w:rPr>
          <w:color w:val="231F20"/>
          <w:spacing w:val="-14"/>
          <w:w w:val="105"/>
          <w:sz w:val="19"/>
        </w:rPr>
        <w:t xml:space="preserve"> </w:t>
      </w:r>
      <w:r>
        <w:rPr>
          <w:color w:val="231F20"/>
          <w:w w:val="105"/>
          <w:sz w:val="19"/>
        </w:rPr>
        <w:t>Hand.</w:t>
      </w:r>
    </w:p>
    <w:p w:rsidR="007C7C96" w:rsidRDefault="00000000">
      <w:pPr>
        <w:spacing w:before="11"/>
        <w:ind w:left="362"/>
        <w:jc w:val="both"/>
        <w:rPr>
          <w:sz w:val="19"/>
        </w:rPr>
      </w:pPr>
      <w:r>
        <w:rPr>
          <w:color w:val="231F20"/>
          <w:spacing w:val="-1"/>
          <w:w w:val="101"/>
          <w:sz w:val="19"/>
        </w:rPr>
        <w:t>Baltimore</w:t>
      </w:r>
      <w:r>
        <w:rPr>
          <w:color w:val="231F20"/>
          <w:w w:val="101"/>
          <w:sz w:val="19"/>
        </w:rPr>
        <w:t>:</w:t>
      </w:r>
      <w:r>
        <w:rPr>
          <w:color w:val="231F20"/>
          <w:spacing w:val="-8"/>
          <w:sz w:val="19"/>
        </w:rPr>
        <w:t xml:space="preserve"> </w:t>
      </w:r>
      <w:r>
        <w:rPr>
          <w:color w:val="231F20"/>
          <w:spacing w:val="-4"/>
          <w:w w:val="85"/>
          <w:sz w:val="19"/>
        </w:rPr>
        <w:t>J</w:t>
      </w:r>
      <w:r>
        <w:rPr>
          <w:color w:val="231F20"/>
          <w:spacing w:val="-1"/>
          <w:w w:val="105"/>
          <w:sz w:val="19"/>
        </w:rPr>
        <w:t>ohn</w:t>
      </w:r>
      <w:r>
        <w:rPr>
          <w:color w:val="231F20"/>
          <w:w w:val="105"/>
          <w:sz w:val="19"/>
        </w:rPr>
        <w:t>s</w:t>
      </w:r>
      <w:r>
        <w:rPr>
          <w:color w:val="231F20"/>
          <w:spacing w:val="-1"/>
          <w:sz w:val="19"/>
        </w:rPr>
        <w:t xml:space="preserve"> </w:t>
      </w:r>
      <w:r>
        <w:rPr>
          <w:color w:val="231F20"/>
          <w:spacing w:val="-1"/>
          <w:w w:val="103"/>
          <w:sz w:val="19"/>
        </w:rPr>
        <w:t>Hopkin</w:t>
      </w:r>
      <w:r>
        <w:rPr>
          <w:color w:val="231F20"/>
          <w:w w:val="103"/>
          <w:sz w:val="19"/>
        </w:rPr>
        <w:t>s</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1990</w:t>
      </w:r>
      <w:r>
        <w:rPr>
          <w:color w:val="231F20"/>
          <w:sz w:val="19"/>
        </w:rPr>
        <w:t>.</w:t>
      </w:r>
    </w:p>
    <w:p w:rsidR="007C7C96" w:rsidRDefault="00000000">
      <w:pPr>
        <w:spacing w:before="12"/>
        <w:ind w:left="122"/>
        <w:jc w:val="both"/>
        <w:rPr>
          <w:sz w:val="19"/>
        </w:rPr>
      </w:pPr>
      <w:r>
        <w:rPr>
          <w:color w:val="231F20"/>
          <w:w w:val="105"/>
          <w:sz w:val="19"/>
        </w:rPr>
        <w:t>Lyotard,</w:t>
      </w:r>
      <w:r>
        <w:rPr>
          <w:color w:val="231F20"/>
          <w:spacing w:val="-18"/>
          <w:w w:val="105"/>
          <w:sz w:val="19"/>
        </w:rPr>
        <w:t xml:space="preserve"> </w:t>
      </w:r>
      <w:r>
        <w:rPr>
          <w:color w:val="231F20"/>
          <w:w w:val="105"/>
          <w:sz w:val="19"/>
        </w:rPr>
        <w:t>Jean-François.</w:t>
      </w:r>
      <w:r>
        <w:rPr>
          <w:color w:val="231F20"/>
          <w:spacing w:val="-23"/>
          <w:w w:val="105"/>
          <w:sz w:val="19"/>
        </w:rPr>
        <w:t xml:space="preserve"> </w:t>
      </w:r>
      <w:r>
        <w:rPr>
          <w:color w:val="231F20"/>
          <w:spacing w:val="-4"/>
          <w:w w:val="105"/>
          <w:sz w:val="19"/>
        </w:rPr>
        <w:t>“Adorno</w:t>
      </w:r>
      <w:r>
        <w:rPr>
          <w:color w:val="231F20"/>
          <w:spacing w:val="-12"/>
          <w:w w:val="105"/>
          <w:sz w:val="19"/>
        </w:rPr>
        <w:t xml:space="preserve"> </w:t>
      </w:r>
      <w:r>
        <w:rPr>
          <w:color w:val="231F20"/>
          <w:w w:val="105"/>
          <w:sz w:val="19"/>
        </w:rPr>
        <w:t>as</w:t>
      </w:r>
      <w:r>
        <w:rPr>
          <w:color w:val="231F20"/>
          <w:spacing w:val="-12"/>
          <w:w w:val="105"/>
          <w:sz w:val="19"/>
        </w:rPr>
        <w:t xml:space="preserve"> </w:t>
      </w:r>
      <w:r>
        <w:rPr>
          <w:color w:val="231F20"/>
          <w:w w:val="105"/>
          <w:sz w:val="19"/>
        </w:rPr>
        <w:t>the</w:t>
      </w:r>
      <w:r>
        <w:rPr>
          <w:color w:val="231F20"/>
          <w:spacing w:val="-12"/>
          <w:w w:val="105"/>
          <w:sz w:val="19"/>
        </w:rPr>
        <w:t xml:space="preserve"> </w:t>
      </w:r>
      <w:r>
        <w:rPr>
          <w:color w:val="231F20"/>
          <w:w w:val="105"/>
          <w:sz w:val="19"/>
        </w:rPr>
        <w:t>Devil.”</w:t>
      </w:r>
      <w:r>
        <w:rPr>
          <w:color w:val="231F20"/>
          <w:spacing w:val="-23"/>
          <w:w w:val="105"/>
          <w:sz w:val="19"/>
        </w:rPr>
        <w:t xml:space="preserve"> </w:t>
      </w:r>
      <w:r>
        <w:rPr>
          <w:color w:val="231F20"/>
          <w:spacing w:val="-6"/>
          <w:w w:val="105"/>
          <w:sz w:val="19"/>
        </w:rPr>
        <w:t>Trans.</w:t>
      </w:r>
      <w:r>
        <w:rPr>
          <w:color w:val="231F20"/>
          <w:spacing w:val="-17"/>
          <w:w w:val="105"/>
          <w:sz w:val="19"/>
        </w:rPr>
        <w:t xml:space="preserve"> </w:t>
      </w:r>
      <w:r>
        <w:rPr>
          <w:color w:val="231F20"/>
          <w:w w:val="105"/>
          <w:sz w:val="19"/>
        </w:rPr>
        <w:t>Robert</w:t>
      </w:r>
      <w:r>
        <w:rPr>
          <w:color w:val="231F20"/>
          <w:spacing w:val="-12"/>
          <w:w w:val="105"/>
          <w:sz w:val="19"/>
        </w:rPr>
        <w:t xml:space="preserve"> </w:t>
      </w:r>
      <w:r>
        <w:rPr>
          <w:color w:val="231F20"/>
          <w:spacing w:val="-4"/>
          <w:w w:val="105"/>
          <w:sz w:val="19"/>
        </w:rPr>
        <w:t>Hurley.</w:t>
      </w:r>
      <w:r>
        <w:rPr>
          <w:color w:val="231F20"/>
          <w:spacing w:val="-18"/>
          <w:w w:val="105"/>
          <w:sz w:val="19"/>
        </w:rPr>
        <w:t xml:space="preserve"> </w:t>
      </w:r>
      <w:r>
        <w:rPr>
          <w:i/>
          <w:color w:val="231F20"/>
          <w:spacing w:val="-6"/>
          <w:w w:val="105"/>
          <w:sz w:val="19"/>
        </w:rPr>
        <w:t>Telos,</w:t>
      </w:r>
      <w:r>
        <w:rPr>
          <w:i/>
          <w:color w:val="231F20"/>
          <w:spacing w:val="-12"/>
          <w:w w:val="105"/>
          <w:sz w:val="19"/>
        </w:rPr>
        <w:t xml:space="preserve"> </w:t>
      </w:r>
      <w:r>
        <w:rPr>
          <w:color w:val="231F20"/>
          <w:w w:val="105"/>
          <w:sz w:val="19"/>
        </w:rPr>
        <w:t>no.</w:t>
      </w:r>
    </w:p>
    <w:p w:rsidR="007C7C96" w:rsidRDefault="00000000">
      <w:pPr>
        <w:spacing w:before="11"/>
        <w:ind w:left="362"/>
        <w:jc w:val="both"/>
        <w:rPr>
          <w:sz w:val="19"/>
        </w:rPr>
      </w:pPr>
      <w:r>
        <w:rPr>
          <w:smallCaps/>
          <w:color w:val="231F20"/>
          <w:spacing w:val="-1"/>
          <w:sz w:val="19"/>
        </w:rPr>
        <w:t>1</w:t>
      </w:r>
      <w:r>
        <w:rPr>
          <w:smallCaps/>
          <w:color w:val="231F20"/>
          <w:sz w:val="19"/>
        </w:rPr>
        <w:t>9</w:t>
      </w:r>
      <w:r>
        <w:rPr>
          <w:color w:val="231F20"/>
          <w:spacing w:val="-1"/>
          <w:sz w:val="19"/>
        </w:rPr>
        <w:t xml:space="preserve"> </w:t>
      </w:r>
      <w:r>
        <w:rPr>
          <w:color w:val="231F20"/>
          <w:spacing w:val="-1"/>
          <w:w w:val="103"/>
          <w:sz w:val="19"/>
        </w:rPr>
        <w:t>(Sprin</w:t>
      </w:r>
      <w:r>
        <w:rPr>
          <w:color w:val="231F20"/>
          <w:w w:val="103"/>
          <w:sz w:val="19"/>
        </w:rPr>
        <w:t>g</w:t>
      </w:r>
      <w:r>
        <w:rPr>
          <w:color w:val="231F20"/>
          <w:spacing w:val="-1"/>
          <w:sz w:val="19"/>
        </w:rPr>
        <w:t xml:space="preserve"> </w:t>
      </w:r>
      <w:r>
        <w:rPr>
          <w:smallCaps/>
          <w:color w:val="231F20"/>
          <w:spacing w:val="-1"/>
          <w:sz w:val="19"/>
        </w:rPr>
        <w:t>1974</w:t>
      </w:r>
      <w:r>
        <w:rPr>
          <w:color w:val="231F20"/>
          <w:spacing w:val="-1"/>
          <w:w w:val="95"/>
          <w:sz w:val="19"/>
        </w:rPr>
        <w:t>)</w:t>
      </w:r>
      <w:r>
        <w:rPr>
          <w:color w:val="231F20"/>
          <w:w w:val="95"/>
          <w:sz w:val="19"/>
        </w:rPr>
        <w:t>:</w:t>
      </w:r>
      <w:r>
        <w:rPr>
          <w:color w:val="231F20"/>
          <w:spacing w:val="-8"/>
          <w:sz w:val="19"/>
        </w:rPr>
        <w:t xml:space="preserve"> </w:t>
      </w:r>
      <w:r>
        <w:rPr>
          <w:smallCaps/>
          <w:color w:val="231F20"/>
          <w:spacing w:val="-1"/>
          <w:sz w:val="19"/>
        </w:rPr>
        <w:t>127–37</w:t>
      </w:r>
      <w:r>
        <w:rPr>
          <w:color w:val="231F20"/>
          <w:sz w:val="19"/>
        </w:rPr>
        <w:t>.</w:t>
      </w:r>
    </w:p>
    <w:p w:rsidR="007C7C96" w:rsidRDefault="00804409">
      <w:pPr>
        <w:spacing w:before="13"/>
        <w:ind w:left="689"/>
        <w:jc w:val="both"/>
        <w:rPr>
          <w:sz w:val="19"/>
        </w:rPr>
      </w:pPr>
      <w:r>
        <w:pict>
          <v:line id="_x0000_s2060" alt="" style="position:absolute;left:0;text-align:left;z-index:15774720;mso-wrap-edited:f;mso-width-percent:0;mso-height-percent:0;mso-position-horizontal-relative:page;mso-width-percent:0;mso-height-percent:0" from="46.15pt,7.25pt" to="74.5pt,7.25pt" strokecolor="#231f20" strokeweight=".5pt">
            <w10:wrap anchorx="page"/>
          </v:line>
        </w:pict>
      </w:r>
      <w:r w:rsidR="00000000">
        <w:rPr>
          <w:color w:val="231F20"/>
          <w:sz w:val="19"/>
        </w:rPr>
        <w:t>.</w:t>
      </w:r>
      <w:r w:rsidR="00000000">
        <w:rPr>
          <w:color w:val="231F20"/>
          <w:spacing w:val="-8"/>
          <w:sz w:val="19"/>
        </w:rPr>
        <w:t xml:space="preserve"> </w:t>
      </w:r>
      <w:r w:rsidR="00000000">
        <w:rPr>
          <w:i/>
          <w:color w:val="231F20"/>
          <w:spacing w:val="-1"/>
          <w:w w:val="105"/>
          <w:sz w:val="19"/>
        </w:rPr>
        <w:t>Driftwork</w:t>
      </w:r>
      <w:r w:rsidR="00000000">
        <w:rPr>
          <w:i/>
          <w:color w:val="231F20"/>
          <w:spacing w:val="-11"/>
          <w:w w:val="105"/>
          <w:sz w:val="19"/>
        </w:rPr>
        <w:t>s</w:t>
      </w:r>
      <w:r w:rsidR="00000000">
        <w:rPr>
          <w:i/>
          <w:color w:val="231F20"/>
          <w:sz w:val="19"/>
        </w:rPr>
        <w:t>.</w:t>
      </w:r>
      <w:r w:rsidR="00000000">
        <w:rPr>
          <w:i/>
          <w:color w:val="231F20"/>
          <w:spacing w:val="-1"/>
          <w:sz w:val="19"/>
        </w:rPr>
        <w:t xml:space="preserve"> </w:t>
      </w:r>
      <w:r w:rsidR="00000000">
        <w:rPr>
          <w:color w:val="231F20"/>
          <w:spacing w:val="-1"/>
          <w:w w:val="95"/>
          <w:sz w:val="19"/>
        </w:rPr>
        <w:t>Ed</w:t>
      </w:r>
      <w:r w:rsidR="00000000">
        <w:rPr>
          <w:color w:val="231F20"/>
          <w:w w:val="95"/>
          <w:sz w:val="19"/>
        </w:rPr>
        <w:t>.</w:t>
      </w:r>
      <w:r w:rsidR="00000000">
        <w:rPr>
          <w:color w:val="231F20"/>
          <w:spacing w:val="-8"/>
          <w:sz w:val="19"/>
        </w:rPr>
        <w:t xml:space="preserve"> </w:t>
      </w:r>
      <w:r w:rsidR="00000000">
        <w:rPr>
          <w:color w:val="231F20"/>
          <w:spacing w:val="-1"/>
          <w:w w:val="102"/>
          <w:sz w:val="19"/>
        </w:rPr>
        <w:t>Roge</w:t>
      </w:r>
      <w:r w:rsidR="00000000">
        <w:rPr>
          <w:color w:val="231F20"/>
          <w:w w:val="102"/>
          <w:sz w:val="19"/>
        </w:rPr>
        <w:t>r</w:t>
      </w:r>
      <w:r w:rsidR="00000000">
        <w:rPr>
          <w:color w:val="231F20"/>
          <w:spacing w:val="-1"/>
          <w:sz w:val="19"/>
        </w:rPr>
        <w:t xml:space="preserve"> McKeon</w:t>
      </w:r>
      <w:r w:rsidR="00000000">
        <w:rPr>
          <w:color w:val="231F20"/>
          <w:sz w:val="19"/>
        </w:rPr>
        <w:t>.</w:t>
      </w:r>
      <w:r w:rsidR="00000000">
        <w:rPr>
          <w:color w:val="231F20"/>
          <w:spacing w:val="-8"/>
          <w:sz w:val="19"/>
        </w:rPr>
        <w:t xml:space="preserve"> </w:t>
      </w:r>
      <w:r w:rsidR="00000000">
        <w:rPr>
          <w:color w:val="231F20"/>
          <w:spacing w:val="-1"/>
          <w:w w:val="102"/>
          <w:sz w:val="19"/>
        </w:rPr>
        <w:t>Ne</w:t>
      </w:r>
      <w:r w:rsidR="00000000">
        <w:rPr>
          <w:color w:val="231F20"/>
          <w:w w:val="102"/>
          <w:sz w:val="19"/>
        </w:rPr>
        <w:t>w</w:t>
      </w:r>
      <w:r w:rsidR="00000000">
        <w:rPr>
          <w:color w:val="231F20"/>
          <w:spacing w:val="-8"/>
          <w:sz w:val="19"/>
        </w:rPr>
        <w:t xml:space="preserve"> </w:t>
      </w:r>
      <w:r w:rsidR="00000000">
        <w:rPr>
          <w:color w:val="231F20"/>
          <w:spacing w:val="-15"/>
          <w:w w:val="92"/>
          <w:sz w:val="19"/>
        </w:rPr>
        <w:t>Y</w:t>
      </w:r>
      <w:r w:rsidR="00000000">
        <w:rPr>
          <w:color w:val="231F20"/>
          <w:spacing w:val="-1"/>
          <w:w w:val="101"/>
          <w:sz w:val="19"/>
        </w:rPr>
        <w:t>ork</w:t>
      </w:r>
      <w:r w:rsidR="00000000">
        <w:rPr>
          <w:color w:val="231F20"/>
          <w:w w:val="101"/>
          <w:sz w:val="19"/>
        </w:rPr>
        <w:t>:</w:t>
      </w:r>
      <w:r w:rsidR="00000000">
        <w:rPr>
          <w:color w:val="231F20"/>
          <w:spacing w:val="-8"/>
          <w:sz w:val="19"/>
        </w:rPr>
        <w:t xml:space="preserve"> </w:t>
      </w:r>
      <w:r w:rsidR="00000000">
        <w:rPr>
          <w:color w:val="231F20"/>
          <w:spacing w:val="-1"/>
          <w:w w:val="103"/>
          <w:sz w:val="19"/>
        </w:rPr>
        <w:t>Semiotext(e)</w:t>
      </w:r>
      <w:r w:rsidR="00000000">
        <w:rPr>
          <w:color w:val="231F20"/>
          <w:w w:val="103"/>
          <w:sz w:val="19"/>
        </w:rPr>
        <w:t>,</w:t>
      </w:r>
      <w:r w:rsidR="00000000">
        <w:rPr>
          <w:color w:val="231F20"/>
          <w:spacing w:val="-8"/>
          <w:sz w:val="19"/>
        </w:rPr>
        <w:t xml:space="preserve"> </w:t>
      </w:r>
      <w:r w:rsidR="00000000">
        <w:rPr>
          <w:smallCaps/>
          <w:color w:val="231F20"/>
          <w:spacing w:val="-1"/>
          <w:sz w:val="19"/>
        </w:rPr>
        <w:t>1984</w:t>
      </w:r>
      <w:r w:rsidR="00000000">
        <w:rPr>
          <w:color w:val="231F20"/>
          <w:sz w:val="19"/>
        </w:rPr>
        <w:t>.</w:t>
      </w:r>
    </w:p>
    <w:p w:rsidR="007C7C96" w:rsidRDefault="00000000">
      <w:pPr>
        <w:spacing w:before="11" w:line="252" w:lineRule="auto"/>
        <w:ind w:left="362" w:right="113" w:hanging="240"/>
        <w:jc w:val="both"/>
        <w:rPr>
          <w:sz w:val="19"/>
        </w:rPr>
      </w:pPr>
      <w:r>
        <w:rPr>
          <w:color w:val="231F20"/>
          <w:spacing w:val="-1"/>
          <w:w w:val="104"/>
          <w:sz w:val="19"/>
        </w:rPr>
        <w:t>Machere</w:t>
      </w:r>
      <w:r>
        <w:rPr>
          <w:color w:val="231F20"/>
          <w:spacing w:val="-20"/>
          <w:w w:val="104"/>
          <w:sz w:val="19"/>
        </w:rPr>
        <w:t>y</w:t>
      </w:r>
      <w:r>
        <w:rPr>
          <w:color w:val="231F20"/>
          <w:sz w:val="19"/>
        </w:rPr>
        <w:t>,</w:t>
      </w:r>
      <w:r>
        <w:rPr>
          <w:color w:val="231F20"/>
          <w:spacing w:val="2"/>
          <w:sz w:val="19"/>
        </w:rPr>
        <w:t xml:space="preserve"> </w:t>
      </w:r>
      <w:r>
        <w:rPr>
          <w:color w:val="231F20"/>
          <w:spacing w:val="-1"/>
          <w:w w:val="104"/>
          <w:sz w:val="19"/>
        </w:rPr>
        <w:t>Pierr</w:t>
      </w:r>
      <w:r>
        <w:rPr>
          <w:color w:val="231F20"/>
          <w:spacing w:val="-6"/>
          <w:w w:val="104"/>
          <w:sz w:val="19"/>
        </w:rPr>
        <w:t>e</w:t>
      </w:r>
      <w:r>
        <w:rPr>
          <w:color w:val="231F20"/>
          <w:sz w:val="19"/>
        </w:rPr>
        <w:t>.</w:t>
      </w:r>
      <w:r>
        <w:rPr>
          <w:color w:val="231F20"/>
          <w:spacing w:val="2"/>
          <w:sz w:val="19"/>
        </w:rPr>
        <w:t xml:space="preserve"> </w:t>
      </w:r>
      <w:r>
        <w:rPr>
          <w:i/>
          <w:color w:val="231F20"/>
          <w:spacing w:val="-1"/>
          <w:w w:val="102"/>
          <w:sz w:val="19"/>
        </w:rPr>
        <w:t>Hege</w:t>
      </w:r>
      <w:r>
        <w:rPr>
          <w:i/>
          <w:color w:val="231F20"/>
          <w:w w:val="102"/>
          <w:sz w:val="19"/>
        </w:rPr>
        <w:t>l</w:t>
      </w:r>
      <w:r>
        <w:rPr>
          <w:i/>
          <w:color w:val="231F20"/>
          <w:spacing w:val="9"/>
          <w:sz w:val="19"/>
        </w:rPr>
        <w:t xml:space="preserve"> </w:t>
      </w:r>
      <w:r>
        <w:rPr>
          <w:i/>
          <w:color w:val="231F20"/>
          <w:spacing w:val="-1"/>
          <w:w w:val="99"/>
          <w:sz w:val="19"/>
        </w:rPr>
        <w:t>o</w:t>
      </w:r>
      <w:r>
        <w:rPr>
          <w:i/>
          <w:color w:val="231F20"/>
          <w:w w:val="99"/>
          <w:sz w:val="19"/>
        </w:rPr>
        <w:t>r</w:t>
      </w:r>
      <w:r>
        <w:rPr>
          <w:i/>
          <w:color w:val="231F20"/>
          <w:spacing w:val="9"/>
          <w:sz w:val="19"/>
        </w:rPr>
        <w:t xml:space="preserve"> </w:t>
      </w:r>
      <w:r>
        <w:rPr>
          <w:i/>
          <w:color w:val="231F20"/>
          <w:spacing w:val="-1"/>
          <w:w w:val="104"/>
          <w:sz w:val="19"/>
        </w:rPr>
        <w:t>Spinoza</w:t>
      </w:r>
      <w:r>
        <w:rPr>
          <w:i/>
          <w:color w:val="231F20"/>
          <w:w w:val="104"/>
          <w:sz w:val="19"/>
        </w:rPr>
        <w:t>.</w:t>
      </w:r>
      <w:r>
        <w:rPr>
          <w:i/>
          <w:color w:val="231F20"/>
          <w:spacing w:val="2"/>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2"/>
          <w:sz w:val="19"/>
        </w:rPr>
        <w:t xml:space="preserve"> </w:t>
      </w:r>
      <w:r>
        <w:rPr>
          <w:color w:val="231F20"/>
          <w:spacing w:val="-1"/>
          <w:w w:val="104"/>
          <w:sz w:val="19"/>
        </w:rPr>
        <w:t>Susa</w:t>
      </w:r>
      <w:r>
        <w:rPr>
          <w:color w:val="231F20"/>
          <w:w w:val="104"/>
          <w:sz w:val="19"/>
        </w:rPr>
        <w:t>n</w:t>
      </w:r>
      <w:r>
        <w:rPr>
          <w:color w:val="231F20"/>
          <w:spacing w:val="9"/>
          <w:sz w:val="19"/>
        </w:rPr>
        <w:t xml:space="preserve"> </w:t>
      </w:r>
      <w:r>
        <w:rPr>
          <w:color w:val="231F20"/>
          <w:spacing w:val="-1"/>
          <w:sz w:val="19"/>
        </w:rPr>
        <w:t>Ruddick</w:t>
      </w:r>
      <w:r>
        <w:rPr>
          <w:color w:val="231F20"/>
          <w:sz w:val="19"/>
        </w:rPr>
        <w:t>.</w:t>
      </w:r>
      <w:r>
        <w:rPr>
          <w:color w:val="231F20"/>
          <w:spacing w:val="2"/>
          <w:sz w:val="19"/>
        </w:rPr>
        <w:t xml:space="preserve"> </w:t>
      </w:r>
      <w:r>
        <w:rPr>
          <w:color w:val="231F20"/>
          <w:spacing w:val="-1"/>
          <w:w w:val="102"/>
          <w:sz w:val="19"/>
        </w:rPr>
        <w:t>Minneapolis</w:t>
      </w:r>
      <w:r>
        <w:rPr>
          <w:color w:val="231F20"/>
          <w:w w:val="102"/>
          <w:sz w:val="19"/>
        </w:rPr>
        <w:t>:</w:t>
      </w:r>
      <w:r>
        <w:rPr>
          <w:color w:val="231F20"/>
          <w:spacing w:val="2"/>
          <w:sz w:val="19"/>
        </w:rPr>
        <w:t xml:space="preserve"> </w:t>
      </w:r>
      <w:r>
        <w:rPr>
          <w:color w:val="231F20"/>
          <w:w w:val="99"/>
          <w:sz w:val="19"/>
        </w:rPr>
        <w:t>U</w:t>
      </w:r>
      <w:r>
        <w:rPr>
          <w:color w:val="231F20"/>
          <w:spacing w:val="9"/>
          <w:sz w:val="19"/>
        </w:rPr>
        <w:t xml:space="preserve"> </w:t>
      </w:r>
      <w:r>
        <w:rPr>
          <w:color w:val="231F20"/>
          <w:spacing w:val="-1"/>
          <w:sz w:val="19"/>
        </w:rPr>
        <w:t xml:space="preserve">of </w:t>
      </w:r>
      <w:r>
        <w:rPr>
          <w:color w:val="231F20"/>
          <w:spacing w:val="-1"/>
          <w:w w:val="105"/>
          <w:sz w:val="19"/>
        </w:rPr>
        <w:t>Minnesot</w:t>
      </w:r>
      <w:r>
        <w:rPr>
          <w:color w:val="231F20"/>
          <w:w w:val="105"/>
          <w:sz w:val="19"/>
        </w:rPr>
        <w:t>a</w:t>
      </w:r>
      <w:r>
        <w:rPr>
          <w:color w:val="231F20"/>
          <w:spacing w:val="-1"/>
          <w:sz w:val="19"/>
        </w:rPr>
        <w:t xml:space="preserve"> </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2011</w:t>
      </w:r>
      <w:r>
        <w:rPr>
          <w:color w:val="231F20"/>
          <w:sz w:val="19"/>
        </w:rPr>
        <w:t>.</w:t>
      </w:r>
    </w:p>
    <w:p w:rsidR="007C7C96" w:rsidRDefault="00804409">
      <w:pPr>
        <w:spacing w:before="2"/>
        <w:ind w:left="689"/>
        <w:jc w:val="both"/>
        <w:rPr>
          <w:sz w:val="19"/>
        </w:rPr>
      </w:pPr>
      <w:r>
        <w:pict>
          <v:line id="_x0000_s2059" alt="" style="position:absolute;left:0;text-align:left;z-index:15775232;mso-wrap-edited:f;mso-width-percent:0;mso-height-percent:0;mso-position-horizontal-relative:page;mso-width-percent:0;mso-height-percent:0" from="46.15pt,6.7pt" to="74.5pt,6.7pt" strokecolor="#231f20" strokeweight=".5pt">
            <w10:wrap anchorx="page"/>
          </v:line>
        </w:pict>
      </w:r>
      <w:r w:rsidR="00000000">
        <w:rPr>
          <w:color w:val="231F20"/>
          <w:sz w:val="19"/>
        </w:rPr>
        <w:t>.</w:t>
      </w:r>
      <w:r w:rsidR="00000000">
        <w:rPr>
          <w:color w:val="231F20"/>
          <w:spacing w:val="-15"/>
          <w:sz w:val="19"/>
        </w:rPr>
        <w:t xml:space="preserve"> </w:t>
      </w:r>
      <w:r w:rsidR="00000000">
        <w:rPr>
          <w:color w:val="231F20"/>
          <w:spacing w:val="-1"/>
          <w:w w:val="105"/>
          <w:sz w:val="19"/>
        </w:rPr>
        <w:t>“Th</w:t>
      </w:r>
      <w:r w:rsidR="00000000">
        <w:rPr>
          <w:color w:val="231F20"/>
          <w:w w:val="105"/>
          <w:sz w:val="19"/>
        </w:rPr>
        <w:t>e</w:t>
      </w:r>
      <w:r w:rsidR="00000000">
        <w:rPr>
          <w:color w:val="231F20"/>
          <w:spacing w:val="-1"/>
          <w:sz w:val="19"/>
        </w:rPr>
        <w:t xml:space="preserve"> </w:t>
      </w:r>
      <w:r w:rsidR="00000000">
        <w:rPr>
          <w:color w:val="231F20"/>
          <w:spacing w:val="-1"/>
          <w:w w:val="103"/>
          <w:sz w:val="19"/>
        </w:rPr>
        <w:t>Proble</w:t>
      </w:r>
      <w:r w:rsidR="00000000">
        <w:rPr>
          <w:color w:val="231F20"/>
          <w:w w:val="103"/>
          <w:sz w:val="19"/>
        </w:rPr>
        <w:t>m</w:t>
      </w:r>
      <w:r w:rsidR="00000000">
        <w:rPr>
          <w:color w:val="231F20"/>
          <w:spacing w:val="-1"/>
          <w:sz w:val="19"/>
        </w:rPr>
        <w:t xml:space="preserve"> o</w:t>
      </w:r>
      <w:r w:rsidR="00000000">
        <w:rPr>
          <w:color w:val="231F20"/>
          <w:sz w:val="19"/>
        </w:rPr>
        <w:t>f</w:t>
      </w:r>
      <w:r w:rsidR="00000000">
        <w:rPr>
          <w:color w:val="231F20"/>
          <w:spacing w:val="-1"/>
          <w:sz w:val="19"/>
        </w:rPr>
        <w:t xml:space="preserve"> </w:t>
      </w:r>
      <w:r w:rsidR="00000000">
        <w:rPr>
          <w:color w:val="231F20"/>
          <w:spacing w:val="-1"/>
          <w:w w:val="101"/>
          <w:sz w:val="19"/>
        </w:rPr>
        <w:t>Reflection</w:t>
      </w:r>
      <w:r w:rsidR="00000000">
        <w:rPr>
          <w:color w:val="231F20"/>
          <w:spacing w:val="-8"/>
          <w:w w:val="101"/>
          <w:sz w:val="19"/>
        </w:rPr>
        <w:t>.</w:t>
      </w:r>
      <w:r w:rsidR="00000000">
        <w:rPr>
          <w:color w:val="231F20"/>
          <w:w w:val="112"/>
          <w:sz w:val="19"/>
        </w:rPr>
        <w:t>”</w:t>
      </w:r>
      <w:r w:rsidR="00000000">
        <w:rPr>
          <w:color w:val="231F20"/>
          <w:spacing w:val="-8"/>
          <w:sz w:val="19"/>
        </w:rPr>
        <w:t xml:space="preserve"> </w:t>
      </w:r>
      <w:r w:rsidR="00000000">
        <w:rPr>
          <w:i/>
          <w:color w:val="231F20"/>
          <w:spacing w:val="-1"/>
          <w:w w:val="104"/>
          <w:sz w:val="19"/>
        </w:rPr>
        <w:t>Substanc</w:t>
      </w:r>
      <w:r w:rsidR="00000000">
        <w:rPr>
          <w:i/>
          <w:color w:val="231F20"/>
          <w:w w:val="104"/>
          <w:sz w:val="19"/>
        </w:rPr>
        <w:t>e</w:t>
      </w:r>
      <w:r w:rsidR="00000000">
        <w:rPr>
          <w:i/>
          <w:color w:val="231F20"/>
          <w:spacing w:val="-1"/>
          <w:sz w:val="19"/>
        </w:rPr>
        <w:t xml:space="preserve"> </w:t>
      </w:r>
      <w:r w:rsidR="00000000">
        <w:rPr>
          <w:smallCaps/>
          <w:color w:val="231F20"/>
          <w:spacing w:val="-1"/>
          <w:sz w:val="19"/>
        </w:rPr>
        <w:t>1</w:t>
      </w:r>
      <w:r w:rsidR="00000000">
        <w:rPr>
          <w:smallCaps/>
          <w:color w:val="231F20"/>
          <w:sz w:val="19"/>
        </w:rPr>
        <w:t>5</w:t>
      </w:r>
      <w:r w:rsidR="00000000">
        <w:rPr>
          <w:color w:val="231F20"/>
          <w:spacing w:val="-1"/>
          <w:sz w:val="19"/>
        </w:rPr>
        <w:t xml:space="preserve"> (</w:t>
      </w:r>
      <w:r w:rsidR="00000000">
        <w:rPr>
          <w:smallCaps/>
          <w:color w:val="231F20"/>
          <w:spacing w:val="-1"/>
          <w:sz w:val="19"/>
        </w:rPr>
        <w:t>1976</w:t>
      </w:r>
      <w:r w:rsidR="00000000">
        <w:rPr>
          <w:color w:val="231F20"/>
          <w:spacing w:val="-1"/>
          <w:w w:val="95"/>
          <w:sz w:val="19"/>
        </w:rPr>
        <w:t>)</w:t>
      </w:r>
      <w:r w:rsidR="00000000">
        <w:rPr>
          <w:color w:val="231F20"/>
          <w:w w:val="95"/>
          <w:sz w:val="19"/>
        </w:rPr>
        <w:t>:</w:t>
      </w:r>
      <w:r w:rsidR="00000000">
        <w:rPr>
          <w:color w:val="231F20"/>
          <w:spacing w:val="-8"/>
          <w:sz w:val="19"/>
        </w:rPr>
        <w:t xml:space="preserve"> </w:t>
      </w:r>
      <w:r w:rsidR="00000000">
        <w:rPr>
          <w:color w:val="231F20"/>
          <w:spacing w:val="-1"/>
          <w:sz w:val="19"/>
        </w:rPr>
        <w:t>6–20</w:t>
      </w:r>
      <w:r w:rsidR="00000000">
        <w:rPr>
          <w:color w:val="231F20"/>
          <w:sz w:val="19"/>
        </w:rPr>
        <w:t>.</w:t>
      </w:r>
    </w:p>
    <w:p w:rsidR="007C7C96" w:rsidRDefault="00000000">
      <w:pPr>
        <w:spacing w:before="11" w:line="252" w:lineRule="auto"/>
        <w:ind w:left="362" w:right="112" w:hanging="241"/>
        <w:jc w:val="both"/>
        <w:rPr>
          <w:sz w:val="19"/>
        </w:rPr>
      </w:pPr>
      <w:r>
        <w:rPr>
          <w:color w:val="231F20"/>
          <w:spacing w:val="-1"/>
          <w:w w:val="103"/>
          <w:sz w:val="19"/>
        </w:rPr>
        <w:t>McNall</w:t>
      </w:r>
      <w:r>
        <w:rPr>
          <w:color w:val="231F20"/>
          <w:spacing w:val="-20"/>
          <w:w w:val="103"/>
          <w:sz w:val="19"/>
        </w:rPr>
        <w:t>y</w:t>
      </w:r>
      <w:r>
        <w:rPr>
          <w:color w:val="231F20"/>
          <w:sz w:val="19"/>
        </w:rPr>
        <w:t>,</w:t>
      </w:r>
      <w:r>
        <w:rPr>
          <w:color w:val="231F20"/>
          <w:spacing w:val="9"/>
          <w:sz w:val="19"/>
        </w:rPr>
        <w:t xml:space="preserve"> </w:t>
      </w:r>
      <w:r>
        <w:rPr>
          <w:color w:val="231F20"/>
          <w:spacing w:val="-15"/>
          <w:sz w:val="19"/>
        </w:rPr>
        <w:t>T</w:t>
      </w:r>
      <w:r>
        <w:rPr>
          <w:color w:val="231F20"/>
          <w:spacing w:val="-1"/>
          <w:w w:val="103"/>
          <w:sz w:val="19"/>
        </w:rPr>
        <w:t>errenc</w:t>
      </w:r>
      <w:r>
        <w:rPr>
          <w:color w:val="231F20"/>
          <w:spacing w:val="-5"/>
          <w:w w:val="103"/>
          <w:sz w:val="19"/>
        </w:rPr>
        <w:t>e</w:t>
      </w:r>
      <w:r>
        <w:rPr>
          <w:color w:val="231F20"/>
          <w:sz w:val="19"/>
        </w:rPr>
        <w:t>.</w:t>
      </w:r>
      <w:r>
        <w:rPr>
          <w:color w:val="231F20"/>
          <w:spacing w:val="16"/>
          <w:sz w:val="19"/>
        </w:rPr>
        <w:t xml:space="preserve"> </w:t>
      </w:r>
      <w:r>
        <w:rPr>
          <w:i/>
          <w:color w:val="231F20"/>
          <w:spacing w:val="-1"/>
          <w:w w:val="102"/>
          <w:sz w:val="19"/>
        </w:rPr>
        <w:t>Cub</w:t>
      </w:r>
      <w:r>
        <w:rPr>
          <w:i/>
          <w:color w:val="231F20"/>
          <w:w w:val="102"/>
          <w:sz w:val="19"/>
        </w:rPr>
        <w:t>a</w:t>
      </w:r>
      <w:r>
        <w:rPr>
          <w:i/>
          <w:color w:val="231F20"/>
          <w:spacing w:val="23"/>
          <w:sz w:val="19"/>
        </w:rPr>
        <w:t xml:space="preserve"> </w:t>
      </w:r>
      <w:r>
        <w:rPr>
          <w:i/>
          <w:color w:val="231F20"/>
          <w:spacing w:val="-1"/>
          <w:w w:val="110"/>
          <w:sz w:val="19"/>
        </w:rPr>
        <w:t>Si</w:t>
      </w:r>
      <w:r>
        <w:rPr>
          <w:i/>
          <w:color w:val="231F20"/>
          <w:w w:val="110"/>
          <w:sz w:val="19"/>
        </w:rPr>
        <w:t>!</w:t>
      </w:r>
      <w:r>
        <w:rPr>
          <w:i/>
          <w:color w:val="231F20"/>
          <w:spacing w:val="23"/>
          <w:sz w:val="19"/>
        </w:rPr>
        <w:t xml:space="preserve"> </w:t>
      </w:r>
      <w:r>
        <w:rPr>
          <w:i/>
          <w:color w:val="231F20"/>
          <w:spacing w:val="-1"/>
          <w:w w:val="103"/>
          <w:sz w:val="19"/>
        </w:rPr>
        <w:t>Bringin</w:t>
      </w:r>
      <w:r>
        <w:rPr>
          <w:i/>
          <w:color w:val="231F20"/>
          <w:w w:val="103"/>
          <w:sz w:val="19"/>
        </w:rPr>
        <w:t>g</w:t>
      </w:r>
      <w:r>
        <w:rPr>
          <w:i/>
          <w:color w:val="231F20"/>
          <w:spacing w:val="23"/>
          <w:sz w:val="19"/>
        </w:rPr>
        <w:t xml:space="preserve"> </w:t>
      </w:r>
      <w:r>
        <w:rPr>
          <w:i/>
          <w:color w:val="231F20"/>
          <w:spacing w:val="-1"/>
          <w:w w:val="109"/>
          <w:sz w:val="19"/>
        </w:rPr>
        <w:t>I</w:t>
      </w:r>
      <w:r>
        <w:rPr>
          <w:i/>
          <w:color w:val="231F20"/>
          <w:w w:val="109"/>
          <w:sz w:val="19"/>
        </w:rPr>
        <w:t>t</w:t>
      </w:r>
      <w:r>
        <w:rPr>
          <w:i/>
          <w:color w:val="231F20"/>
          <w:spacing w:val="16"/>
          <w:sz w:val="19"/>
        </w:rPr>
        <w:t xml:space="preserve"> </w:t>
      </w:r>
      <w:r>
        <w:rPr>
          <w:i/>
          <w:color w:val="231F20"/>
          <w:spacing w:val="-1"/>
          <w:w w:val="109"/>
          <w:sz w:val="19"/>
        </w:rPr>
        <w:t>Al</w:t>
      </w:r>
      <w:r>
        <w:rPr>
          <w:i/>
          <w:color w:val="231F20"/>
          <w:w w:val="109"/>
          <w:sz w:val="19"/>
        </w:rPr>
        <w:t>l</w:t>
      </w:r>
      <w:r>
        <w:rPr>
          <w:i/>
          <w:color w:val="231F20"/>
          <w:spacing w:val="23"/>
          <w:sz w:val="19"/>
        </w:rPr>
        <w:t xml:space="preserve"> </w:t>
      </w:r>
      <w:r>
        <w:rPr>
          <w:i/>
          <w:color w:val="231F20"/>
          <w:spacing w:val="-1"/>
          <w:sz w:val="19"/>
        </w:rPr>
        <w:t>Bac</w:t>
      </w:r>
      <w:r>
        <w:rPr>
          <w:i/>
          <w:color w:val="231F20"/>
          <w:sz w:val="19"/>
        </w:rPr>
        <w:t>k</w:t>
      </w:r>
      <w:r>
        <w:rPr>
          <w:i/>
          <w:color w:val="231F20"/>
          <w:spacing w:val="23"/>
          <w:sz w:val="19"/>
        </w:rPr>
        <w:t xml:space="preserve"> </w:t>
      </w:r>
      <w:r>
        <w:rPr>
          <w:i/>
          <w:color w:val="231F20"/>
          <w:spacing w:val="-1"/>
          <w:w w:val="106"/>
          <w:sz w:val="19"/>
        </w:rPr>
        <w:t>Hom</w:t>
      </w:r>
      <w:r>
        <w:rPr>
          <w:i/>
          <w:color w:val="231F20"/>
          <w:spacing w:val="-8"/>
          <w:w w:val="106"/>
          <w:sz w:val="19"/>
        </w:rPr>
        <w:t>e</w:t>
      </w:r>
      <w:r>
        <w:rPr>
          <w:i/>
          <w:color w:val="231F20"/>
          <w:sz w:val="19"/>
        </w:rPr>
        <w:t>,</w:t>
      </w:r>
      <w:r>
        <w:rPr>
          <w:i/>
          <w:color w:val="231F20"/>
          <w:spacing w:val="16"/>
          <w:sz w:val="19"/>
        </w:rPr>
        <w:t xml:space="preserve"> </w:t>
      </w:r>
      <w:r>
        <w:rPr>
          <w:i/>
          <w:color w:val="231F20"/>
          <w:spacing w:val="-1"/>
          <w:w w:val="103"/>
          <w:sz w:val="19"/>
        </w:rPr>
        <w:t>Las</w:t>
      </w:r>
      <w:r>
        <w:rPr>
          <w:i/>
          <w:color w:val="231F20"/>
          <w:w w:val="103"/>
          <w:sz w:val="19"/>
        </w:rPr>
        <w:t>t</w:t>
      </w:r>
      <w:r>
        <w:rPr>
          <w:i/>
          <w:color w:val="231F20"/>
          <w:spacing w:val="23"/>
          <w:sz w:val="19"/>
        </w:rPr>
        <w:t xml:space="preserve"> </w:t>
      </w:r>
      <w:r>
        <w:rPr>
          <w:i/>
          <w:color w:val="231F20"/>
          <w:spacing w:val="-1"/>
          <w:w w:val="97"/>
          <w:sz w:val="19"/>
        </w:rPr>
        <w:t>Gasps</w:t>
      </w:r>
      <w:r>
        <w:rPr>
          <w:i/>
          <w:color w:val="231F20"/>
          <w:w w:val="97"/>
          <w:sz w:val="19"/>
        </w:rPr>
        <w:t>:</w:t>
      </w:r>
      <w:r>
        <w:rPr>
          <w:i/>
          <w:color w:val="231F20"/>
          <w:spacing w:val="9"/>
          <w:sz w:val="19"/>
        </w:rPr>
        <w:t xml:space="preserve"> </w:t>
      </w:r>
      <w:r>
        <w:rPr>
          <w:i/>
          <w:color w:val="231F20"/>
          <w:spacing w:val="-4"/>
          <w:w w:val="99"/>
          <w:sz w:val="19"/>
        </w:rPr>
        <w:t>T</w:t>
      </w:r>
      <w:r>
        <w:rPr>
          <w:i/>
          <w:color w:val="231F20"/>
          <w:spacing w:val="-1"/>
          <w:w w:val="103"/>
          <w:sz w:val="19"/>
        </w:rPr>
        <w:t xml:space="preserve">hree </w:t>
      </w:r>
      <w:r>
        <w:rPr>
          <w:i/>
          <w:color w:val="231F20"/>
          <w:spacing w:val="-1"/>
          <w:w w:val="102"/>
          <w:sz w:val="19"/>
        </w:rPr>
        <w:t>Play</w:t>
      </w:r>
      <w:r>
        <w:rPr>
          <w:i/>
          <w:color w:val="231F20"/>
          <w:w w:val="102"/>
          <w:sz w:val="19"/>
        </w:rPr>
        <w:t>s</w:t>
      </w:r>
      <w:r>
        <w:rPr>
          <w:i/>
          <w:color w:val="231F20"/>
          <w:spacing w:val="-1"/>
          <w:sz w:val="19"/>
        </w:rPr>
        <w:t xml:space="preserve"> </w:t>
      </w:r>
      <w:r>
        <w:rPr>
          <w:i/>
          <w:color w:val="231F20"/>
          <w:spacing w:val="-1"/>
          <w:w w:val="111"/>
          <w:sz w:val="19"/>
        </w:rPr>
        <w:t>b</w:t>
      </w:r>
      <w:r>
        <w:rPr>
          <w:i/>
          <w:color w:val="231F20"/>
          <w:w w:val="111"/>
          <w:sz w:val="19"/>
        </w:rPr>
        <w:t>y</w:t>
      </w:r>
      <w:r>
        <w:rPr>
          <w:i/>
          <w:color w:val="231F20"/>
          <w:spacing w:val="-8"/>
          <w:sz w:val="19"/>
        </w:rPr>
        <w:t xml:space="preserve"> </w:t>
      </w:r>
      <w:r>
        <w:rPr>
          <w:i/>
          <w:color w:val="231F20"/>
          <w:spacing w:val="-18"/>
          <w:w w:val="99"/>
          <w:sz w:val="19"/>
        </w:rPr>
        <w:t>T</w:t>
      </w:r>
      <w:r>
        <w:rPr>
          <w:i/>
          <w:color w:val="231F20"/>
          <w:spacing w:val="-1"/>
          <w:sz w:val="19"/>
        </w:rPr>
        <w:t>errenc</w:t>
      </w:r>
      <w:r>
        <w:rPr>
          <w:i/>
          <w:color w:val="231F20"/>
          <w:sz w:val="19"/>
        </w:rPr>
        <w:t>e</w:t>
      </w:r>
      <w:r>
        <w:rPr>
          <w:i/>
          <w:color w:val="231F20"/>
          <w:spacing w:val="-1"/>
          <w:sz w:val="19"/>
        </w:rPr>
        <w:t xml:space="preserve"> </w:t>
      </w:r>
      <w:r>
        <w:rPr>
          <w:i/>
          <w:color w:val="231F20"/>
          <w:spacing w:val="-1"/>
          <w:w w:val="108"/>
          <w:sz w:val="19"/>
        </w:rPr>
        <w:t>McNall</w:t>
      </w:r>
      <w:r>
        <w:rPr>
          <w:i/>
          <w:color w:val="231F20"/>
          <w:spacing w:val="-20"/>
          <w:w w:val="108"/>
          <w:sz w:val="19"/>
        </w:rPr>
        <w:t>y</w:t>
      </w:r>
      <w:r>
        <w:rPr>
          <w:i/>
          <w:color w:val="231F20"/>
          <w:sz w:val="19"/>
        </w:rPr>
        <w:t>.</w:t>
      </w:r>
      <w:r>
        <w:rPr>
          <w:i/>
          <w:color w:val="231F20"/>
          <w:spacing w:val="-1"/>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5"/>
          <w:sz w:val="19"/>
        </w:rPr>
        <w:t>Dramatist</w:t>
      </w:r>
      <w:r>
        <w:rPr>
          <w:color w:val="231F20"/>
          <w:w w:val="105"/>
          <w:sz w:val="19"/>
        </w:rPr>
        <w:t>s</w:t>
      </w:r>
      <w:r>
        <w:rPr>
          <w:color w:val="231F20"/>
          <w:spacing w:val="-1"/>
          <w:sz w:val="19"/>
        </w:rPr>
        <w:t xml:space="preserve"> Pl</w:t>
      </w:r>
      <w:r>
        <w:rPr>
          <w:color w:val="231F20"/>
          <w:spacing w:val="-3"/>
          <w:sz w:val="19"/>
        </w:rPr>
        <w:t>a</w:t>
      </w:r>
      <w:r>
        <w:rPr>
          <w:color w:val="231F20"/>
          <w:w w:val="111"/>
          <w:sz w:val="19"/>
        </w:rPr>
        <w:t>y</w:t>
      </w:r>
      <w:r>
        <w:rPr>
          <w:color w:val="231F20"/>
          <w:spacing w:val="-1"/>
          <w:sz w:val="19"/>
        </w:rPr>
        <w:t xml:space="preserve"> Servic</w:t>
      </w:r>
      <w:r>
        <w:rPr>
          <w:color w:val="231F20"/>
          <w:spacing w:val="-6"/>
          <w:sz w:val="19"/>
        </w:rPr>
        <w:t>e</w:t>
      </w:r>
      <w:r>
        <w:rPr>
          <w:color w:val="231F20"/>
          <w:sz w:val="19"/>
        </w:rPr>
        <w:t>,</w:t>
      </w:r>
      <w:r>
        <w:rPr>
          <w:color w:val="231F20"/>
          <w:spacing w:val="-8"/>
          <w:sz w:val="19"/>
        </w:rPr>
        <w:t xml:space="preserve"> </w:t>
      </w:r>
      <w:r>
        <w:rPr>
          <w:smallCaps/>
          <w:color w:val="231F20"/>
          <w:spacing w:val="-1"/>
          <w:sz w:val="19"/>
        </w:rPr>
        <w:t>1970</w:t>
      </w:r>
      <w:r>
        <w:rPr>
          <w:color w:val="231F20"/>
          <w:sz w:val="19"/>
        </w:rPr>
        <w:t>.</w:t>
      </w:r>
    </w:p>
    <w:p w:rsidR="007C7C96" w:rsidRDefault="00000000">
      <w:pPr>
        <w:spacing w:before="1"/>
        <w:ind w:left="122"/>
        <w:jc w:val="both"/>
        <w:rPr>
          <w:sz w:val="19"/>
        </w:rPr>
      </w:pPr>
      <w:r>
        <w:rPr>
          <w:color w:val="231F20"/>
          <w:spacing w:val="-3"/>
          <w:w w:val="105"/>
          <w:sz w:val="19"/>
        </w:rPr>
        <w:t>Merleau-Ponty,</w:t>
      </w:r>
      <w:r>
        <w:rPr>
          <w:color w:val="231F20"/>
          <w:spacing w:val="-28"/>
          <w:w w:val="105"/>
          <w:sz w:val="19"/>
        </w:rPr>
        <w:t xml:space="preserve"> </w:t>
      </w:r>
      <w:r>
        <w:rPr>
          <w:color w:val="231F20"/>
          <w:w w:val="105"/>
          <w:sz w:val="19"/>
        </w:rPr>
        <w:t>Maurice.</w:t>
      </w:r>
      <w:r>
        <w:rPr>
          <w:color w:val="231F20"/>
          <w:spacing w:val="-27"/>
          <w:w w:val="105"/>
          <w:sz w:val="19"/>
        </w:rPr>
        <w:t xml:space="preserve"> </w:t>
      </w:r>
      <w:r>
        <w:rPr>
          <w:i/>
          <w:color w:val="231F20"/>
          <w:w w:val="105"/>
          <w:sz w:val="19"/>
        </w:rPr>
        <w:t>The</w:t>
      </w:r>
      <w:r>
        <w:rPr>
          <w:i/>
          <w:color w:val="231F20"/>
          <w:spacing w:val="-28"/>
          <w:w w:val="105"/>
          <w:sz w:val="19"/>
        </w:rPr>
        <w:t xml:space="preserve"> </w:t>
      </w:r>
      <w:r>
        <w:rPr>
          <w:i/>
          <w:color w:val="231F20"/>
          <w:w w:val="105"/>
          <w:sz w:val="19"/>
        </w:rPr>
        <w:t>Visible</w:t>
      </w:r>
      <w:r>
        <w:rPr>
          <w:i/>
          <w:color w:val="231F20"/>
          <w:spacing w:val="-22"/>
          <w:w w:val="105"/>
          <w:sz w:val="19"/>
        </w:rPr>
        <w:t xml:space="preserve"> </w:t>
      </w:r>
      <w:r>
        <w:rPr>
          <w:i/>
          <w:color w:val="231F20"/>
          <w:w w:val="105"/>
          <w:sz w:val="19"/>
        </w:rPr>
        <w:t>and</w:t>
      </w:r>
      <w:r>
        <w:rPr>
          <w:i/>
          <w:color w:val="231F20"/>
          <w:spacing w:val="-22"/>
          <w:w w:val="105"/>
          <w:sz w:val="19"/>
        </w:rPr>
        <w:t xml:space="preserve"> </w:t>
      </w:r>
      <w:r>
        <w:rPr>
          <w:i/>
          <w:color w:val="231F20"/>
          <w:w w:val="105"/>
          <w:sz w:val="19"/>
        </w:rPr>
        <w:t>the</w:t>
      </w:r>
      <w:r>
        <w:rPr>
          <w:i/>
          <w:color w:val="231F20"/>
          <w:spacing w:val="-23"/>
          <w:w w:val="105"/>
          <w:sz w:val="19"/>
        </w:rPr>
        <w:t xml:space="preserve"> </w:t>
      </w:r>
      <w:r>
        <w:rPr>
          <w:i/>
          <w:color w:val="231F20"/>
          <w:w w:val="105"/>
          <w:sz w:val="19"/>
        </w:rPr>
        <w:t>Invisible.</w:t>
      </w:r>
      <w:r>
        <w:rPr>
          <w:i/>
          <w:color w:val="231F20"/>
          <w:spacing w:val="-22"/>
          <w:w w:val="105"/>
          <w:sz w:val="19"/>
        </w:rPr>
        <w:t xml:space="preserve"> </w:t>
      </w:r>
      <w:r>
        <w:rPr>
          <w:color w:val="231F20"/>
          <w:w w:val="105"/>
          <w:sz w:val="19"/>
        </w:rPr>
        <w:t>Ed.</w:t>
      </w:r>
      <w:r>
        <w:rPr>
          <w:color w:val="231F20"/>
          <w:spacing w:val="-28"/>
          <w:w w:val="105"/>
          <w:sz w:val="19"/>
        </w:rPr>
        <w:t xml:space="preserve"> </w:t>
      </w:r>
      <w:r>
        <w:rPr>
          <w:color w:val="231F20"/>
          <w:w w:val="105"/>
          <w:sz w:val="19"/>
        </w:rPr>
        <w:t>Claude</w:t>
      </w:r>
      <w:r>
        <w:rPr>
          <w:color w:val="231F20"/>
          <w:spacing w:val="-22"/>
          <w:w w:val="105"/>
          <w:sz w:val="19"/>
        </w:rPr>
        <w:t xml:space="preserve"> </w:t>
      </w:r>
      <w:r>
        <w:rPr>
          <w:color w:val="231F20"/>
          <w:w w:val="105"/>
          <w:sz w:val="19"/>
        </w:rPr>
        <w:t>Lefort.</w:t>
      </w:r>
      <w:r>
        <w:rPr>
          <w:color w:val="231F20"/>
          <w:spacing w:val="-32"/>
          <w:w w:val="105"/>
          <w:sz w:val="19"/>
        </w:rPr>
        <w:t xml:space="preserve"> </w:t>
      </w:r>
      <w:r>
        <w:rPr>
          <w:color w:val="231F20"/>
          <w:spacing w:val="-6"/>
          <w:w w:val="105"/>
          <w:sz w:val="19"/>
        </w:rPr>
        <w:t>Trans.</w:t>
      </w:r>
    </w:p>
    <w:p w:rsidR="007C7C96" w:rsidRDefault="00000000">
      <w:pPr>
        <w:spacing w:before="11"/>
        <w:ind w:left="362"/>
        <w:jc w:val="both"/>
        <w:rPr>
          <w:sz w:val="19"/>
        </w:rPr>
      </w:pPr>
      <w:r>
        <w:rPr>
          <w:color w:val="231F20"/>
          <w:spacing w:val="-1"/>
          <w:w w:val="102"/>
          <w:sz w:val="19"/>
        </w:rPr>
        <w:t>Alphons</w:t>
      </w:r>
      <w:r>
        <w:rPr>
          <w:color w:val="231F20"/>
          <w:w w:val="102"/>
          <w:sz w:val="19"/>
        </w:rPr>
        <w:t>o</w:t>
      </w:r>
      <w:r>
        <w:rPr>
          <w:color w:val="231F20"/>
          <w:spacing w:val="-1"/>
          <w:sz w:val="19"/>
        </w:rPr>
        <w:t xml:space="preserve"> </w:t>
      </w:r>
      <w:r>
        <w:rPr>
          <w:color w:val="231F20"/>
          <w:spacing w:val="-1"/>
          <w:w w:val="102"/>
          <w:sz w:val="19"/>
        </w:rPr>
        <w:t>Lingu</w:t>
      </w:r>
      <w:r>
        <w:rPr>
          <w:color w:val="231F20"/>
          <w:spacing w:val="-8"/>
          <w:w w:val="102"/>
          <w:sz w:val="19"/>
        </w:rPr>
        <w:t>s</w:t>
      </w:r>
      <w:r>
        <w:rPr>
          <w:color w:val="231F20"/>
          <w:sz w:val="19"/>
        </w:rPr>
        <w:t>.</w:t>
      </w:r>
      <w:r>
        <w:rPr>
          <w:color w:val="231F20"/>
          <w:spacing w:val="-8"/>
          <w:sz w:val="19"/>
        </w:rPr>
        <w:t xml:space="preserve"> </w:t>
      </w:r>
      <w:r>
        <w:rPr>
          <w:color w:val="231F20"/>
          <w:spacing w:val="-1"/>
          <w:w w:val="102"/>
          <w:sz w:val="19"/>
        </w:rPr>
        <w:t>Evanston</w:t>
      </w:r>
      <w:r>
        <w:rPr>
          <w:color w:val="231F20"/>
          <w:w w:val="102"/>
          <w:sz w:val="19"/>
        </w:rPr>
        <w:t>,</w:t>
      </w:r>
      <w:r>
        <w:rPr>
          <w:color w:val="231F20"/>
          <w:spacing w:val="-8"/>
          <w:sz w:val="19"/>
        </w:rPr>
        <w:t xml:space="preserve"> </w:t>
      </w:r>
      <w:r>
        <w:rPr>
          <w:color w:val="231F20"/>
          <w:spacing w:val="-1"/>
          <w:w w:val="93"/>
          <w:sz w:val="19"/>
        </w:rPr>
        <w:t>IL</w:t>
      </w:r>
      <w:r>
        <w:rPr>
          <w:color w:val="231F20"/>
          <w:w w:val="93"/>
          <w:sz w:val="19"/>
        </w:rPr>
        <w:t>:</w:t>
      </w:r>
      <w:r>
        <w:rPr>
          <w:color w:val="231F20"/>
          <w:spacing w:val="-8"/>
          <w:sz w:val="19"/>
        </w:rPr>
        <w:t xml:space="preserve"> </w:t>
      </w:r>
      <w:r>
        <w:rPr>
          <w:color w:val="231F20"/>
          <w:spacing w:val="-1"/>
          <w:w w:val="107"/>
          <w:sz w:val="19"/>
        </w:rPr>
        <w:t>Northwester</w:t>
      </w:r>
      <w:r>
        <w:rPr>
          <w:color w:val="231F20"/>
          <w:w w:val="107"/>
          <w:sz w:val="19"/>
        </w:rPr>
        <w:t>n</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1968</w:t>
      </w:r>
      <w:r>
        <w:rPr>
          <w:color w:val="231F20"/>
          <w:sz w:val="19"/>
        </w:rPr>
        <w:t>.</w:t>
      </w:r>
    </w:p>
    <w:p w:rsidR="007C7C96" w:rsidRDefault="00000000">
      <w:pPr>
        <w:spacing w:before="12"/>
        <w:ind w:left="122"/>
        <w:jc w:val="both"/>
        <w:rPr>
          <w:sz w:val="19"/>
        </w:rPr>
      </w:pPr>
      <w:r>
        <w:rPr>
          <w:color w:val="231F20"/>
          <w:sz w:val="19"/>
        </w:rPr>
        <w:t xml:space="preserve">Mowitt, John. </w:t>
      </w:r>
      <w:r>
        <w:rPr>
          <w:i/>
          <w:color w:val="231F20"/>
          <w:sz w:val="19"/>
        </w:rPr>
        <w:t xml:space="preserve">Radio: Essays in Bad Reception. </w:t>
      </w:r>
      <w:r>
        <w:rPr>
          <w:color w:val="231F20"/>
          <w:sz w:val="19"/>
        </w:rPr>
        <w:t>Berkeley: U of California P,</w:t>
      </w:r>
    </w:p>
    <w:p w:rsidR="007C7C96" w:rsidRDefault="00000000">
      <w:pPr>
        <w:spacing w:before="11"/>
        <w:ind w:left="362"/>
        <w:rPr>
          <w:sz w:val="19"/>
        </w:rPr>
      </w:pPr>
      <w:r>
        <w:rPr>
          <w:smallCaps/>
          <w:color w:val="231F20"/>
          <w:spacing w:val="-1"/>
          <w:sz w:val="19"/>
        </w:rPr>
        <w:t>2011</w:t>
      </w:r>
      <w:r>
        <w:rPr>
          <w:color w:val="231F20"/>
          <w:sz w:val="19"/>
        </w:rPr>
        <w:t>.</w:t>
      </w:r>
    </w:p>
    <w:p w:rsidR="007C7C96" w:rsidRDefault="00804409">
      <w:pPr>
        <w:spacing w:before="12"/>
        <w:ind w:left="689"/>
        <w:rPr>
          <w:sz w:val="19"/>
        </w:rPr>
      </w:pPr>
      <w:r>
        <w:pict>
          <v:line id="_x0000_s2058" alt="" style="position:absolute;left:0;text-align:left;z-index:15775744;mso-wrap-edited:f;mso-width-percent:0;mso-height-percent:0;mso-position-horizontal-relative:page;mso-width-percent:0;mso-height-percent:0" from="46.15pt,7.2pt" to="74.5pt,7.2pt" strokecolor="#231f20" strokeweight=".5pt">
            <w10:wrap anchorx="page"/>
          </v:line>
        </w:pict>
      </w:r>
      <w:r w:rsidR="00000000">
        <w:rPr>
          <w:color w:val="231F20"/>
          <w:sz w:val="19"/>
        </w:rPr>
        <w:t>.</w:t>
      </w:r>
      <w:r w:rsidR="00000000">
        <w:rPr>
          <w:color w:val="231F20"/>
          <w:spacing w:val="-15"/>
          <w:sz w:val="19"/>
        </w:rPr>
        <w:t xml:space="preserve"> </w:t>
      </w:r>
      <w:r w:rsidR="00000000">
        <w:rPr>
          <w:color w:val="231F20"/>
          <w:spacing w:val="-1"/>
          <w:w w:val="104"/>
          <w:sz w:val="19"/>
        </w:rPr>
        <w:t>“Spin</w:t>
      </w:r>
      <w:r w:rsidR="00000000">
        <w:rPr>
          <w:color w:val="231F20"/>
          <w:spacing w:val="-8"/>
          <w:w w:val="105"/>
          <w:sz w:val="19"/>
        </w:rPr>
        <w:t>s.</w:t>
      </w:r>
      <w:r w:rsidR="00000000">
        <w:rPr>
          <w:color w:val="231F20"/>
          <w:w w:val="105"/>
          <w:sz w:val="19"/>
        </w:rPr>
        <w:t>”</w:t>
      </w:r>
      <w:r w:rsidR="00000000">
        <w:rPr>
          <w:color w:val="231F20"/>
          <w:spacing w:val="-8"/>
          <w:sz w:val="19"/>
        </w:rPr>
        <w:t xml:space="preserve"> </w:t>
      </w:r>
      <w:r w:rsidR="00000000">
        <w:rPr>
          <w:i/>
          <w:color w:val="231F20"/>
          <w:spacing w:val="-10"/>
          <w:w w:val="91"/>
          <w:sz w:val="19"/>
        </w:rPr>
        <w:t>P</w:t>
      </w:r>
      <w:r w:rsidR="00000000">
        <w:rPr>
          <w:i/>
          <w:color w:val="231F20"/>
          <w:spacing w:val="-1"/>
          <w:w w:val="105"/>
          <w:sz w:val="19"/>
        </w:rPr>
        <w:t>ostmoder</w:t>
      </w:r>
      <w:r w:rsidR="00000000">
        <w:rPr>
          <w:i/>
          <w:color w:val="231F20"/>
          <w:w w:val="105"/>
          <w:sz w:val="19"/>
        </w:rPr>
        <w:t>n</w:t>
      </w:r>
      <w:r w:rsidR="00000000">
        <w:rPr>
          <w:i/>
          <w:color w:val="231F20"/>
          <w:spacing w:val="-1"/>
          <w:sz w:val="19"/>
        </w:rPr>
        <w:t xml:space="preserve"> </w:t>
      </w:r>
      <w:r w:rsidR="00000000">
        <w:rPr>
          <w:i/>
          <w:color w:val="231F20"/>
          <w:spacing w:val="-1"/>
          <w:w w:val="105"/>
          <w:sz w:val="19"/>
        </w:rPr>
        <w:t>Cultur</w:t>
      </w:r>
      <w:r w:rsidR="00000000">
        <w:rPr>
          <w:i/>
          <w:color w:val="231F20"/>
          <w:w w:val="105"/>
          <w:sz w:val="19"/>
        </w:rPr>
        <w:t>e</w:t>
      </w:r>
      <w:r w:rsidR="00000000">
        <w:rPr>
          <w:i/>
          <w:color w:val="231F20"/>
          <w:spacing w:val="-1"/>
          <w:sz w:val="19"/>
        </w:rPr>
        <w:t xml:space="preserve"> </w:t>
      </w:r>
      <w:r w:rsidR="00000000">
        <w:rPr>
          <w:smallCaps/>
          <w:color w:val="231F20"/>
          <w:spacing w:val="-1"/>
          <w:sz w:val="19"/>
        </w:rPr>
        <w:t>18.</w:t>
      </w:r>
      <w:r w:rsidR="00000000">
        <w:rPr>
          <w:smallCaps/>
          <w:color w:val="231F20"/>
          <w:sz w:val="19"/>
        </w:rPr>
        <w:t>3</w:t>
      </w:r>
      <w:r w:rsidR="00000000">
        <w:rPr>
          <w:color w:val="231F20"/>
          <w:spacing w:val="-1"/>
          <w:sz w:val="19"/>
        </w:rPr>
        <w:t xml:space="preserve"> (2008</w:t>
      </w:r>
      <w:r w:rsidR="00000000">
        <w:rPr>
          <w:color w:val="231F20"/>
          <w:spacing w:val="-1"/>
          <w:w w:val="95"/>
          <w:sz w:val="19"/>
        </w:rPr>
        <w:t>)</w:t>
      </w:r>
      <w:r w:rsidR="00000000">
        <w:rPr>
          <w:color w:val="231F20"/>
          <w:w w:val="95"/>
          <w:sz w:val="19"/>
        </w:rPr>
        <w:t>:</w:t>
      </w:r>
      <w:r w:rsidR="00000000">
        <w:rPr>
          <w:color w:val="231F20"/>
          <w:spacing w:val="-8"/>
          <w:sz w:val="19"/>
        </w:rPr>
        <w:t xml:space="preserve"> </w:t>
      </w:r>
      <w:r w:rsidR="00000000">
        <w:rPr>
          <w:smallCaps/>
          <w:color w:val="231F20"/>
          <w:spacing w:val="-1"/>
          <w:sz w:val="19"/>
        </w:rPr>
        <w:t>1–21</w:t>
      </w:r>
      <w:r w:rsidR="00000000">
        <w:rPr>
          <w:color w:val="231F20"/>
          <w:sz w:val="19"/>
        </w:rPr>
        <w:t>.</w:t>
      </w:r>
    </w:p>
    <w:p w:rsidR="007C7C96" w:rsidRDefault="00000000">
      <w:pPr>
        <w:spacing w:before="12" w:line="252" w:lineRule="auto"/>
        <w:ind w:left="362" w:right="112" w:hanging="240"/>
        <w:jc w:val="both"/>
        <w:rPr>
          <w:sz w:val="19"/>
        </w:rPr>
      </w:pPr>
      <w:r>
        <w:rPr>
          <w:color w:val="231F20"/>
          <w:spacing w:val="-1"/>
          <w:w w:val="101"/>
          <w:sz w:val="19"/>
        </w:rPr>
        <w:t>Naboko</w:t>
      </w:r>
      <w:r>
        <w:rPr>
          <w:color w:val="231F20"/>
          <w:spacing w:val="-20"/>
          <w:w w:val="101"/>
          <w:sz w:val="19"/>
        </w:rPr>
        <w:t>v</w:t>
      </w:r>
      <w:r>
        <w:rPr>
          <w:color w:val="231F20"/>
          <w:sz w:val="19"/>
        </w:rPr>
        <w:t>,</w:t>
      </w:r>
      <w:r>
        <w:rPr>
          <w:color w:val="231F20"/>
          <w:spacing w:val="7"/>
          <w:sz w:val="19"/>
        </w:rPr>
        <w:t xml:space="preserve"> </w:t>
      </w:r>
      <w:r>
        <w:rPr>
          <w:color w:val="231F20"/>
          <w:spacing w:val="-1"/>
          <w:w w:val="103"/>
          <w:sz w:val="19"/>
        </w:rPr>
        <w:t>Vladimi</w:t>
      </w:r>
      <w:r>
        <w:rPr>
          <w:color w:val="231F20"/>
          <w:spacing w:val="-20"/>
          <w:w w:val="103"/>
          <w:sz w:val="19"/>
        </w:rPr>
        <w:t>r</w:t>
      </w:r>
      <w:r>
        <w:rPr>
          <w:color w:val="231F20"/>
          <w:sz w:val="19"/>
        </w:rPr>
        <w:t>.</w:t>
      </w:r>
      <w:r>
        <w:rPr>
          <w:color w:val="231F20"/>
          <w:spacing w:val="7"/>
          <w:sz w:val="19"/>
        </w:rPr>
        <w:t xml:space="preserve"> </w:t>
      </w:r>
      <w:r>
        <w:rPr>
          <w:color w:val="231F20"/>
          <w:spacing w:val="-1"/>
          <w:w w:val="105"/>
          <w:sz w:val="19"/>
        </w:rPr>
        <w:t>“Sound</w:t>
      </w:r>
      <w:r>
        <w:rPr>
          <w:color w:val="231F20"/>
          <w:spacing w:val="-8"/>
          <w:w w:val="105"/>
          <w:sz w:val="19"/>
        </w:rPr>
        <w:t>s.</w:t>
      </w:r>
      <w:r>
        <w:rPr>
          <w:color w:val="231F20"/>
          <w:w w:val="105"/>
          <w:sz w:val="19"/>
        </w:rPr>
        <w:t>”</w:t>
      </w:r>
      <w:r>
        <w:rPr>
          <w:color w:val="231F20"/>
          <w:spacing w:val="14"/>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21"/>
          <w:sz w:val="19"/>
        </w:rPr>
        <w:t xml:space="preserve"> </w:t>
      </w:r>
      <w:r>
        <w:rPr>
          <w:i/>
          <w:color w:val="231F20"/>
          <w:spacing w:val="-1"/>
          <w:w w:val="104"/>
          <w:sz w:val="19"/>
        </w:rPr>
        <w:t>Storie</w:t>
      </w:r>
      <w:r>
        <w:rPr>
          <w:i/>
          <w:color w:val="231F20"/>
          <w:w w:val="104"/>
          <w:sz w:val="19"/>
        </w:rPr>
        <w:t>s</w:t>
      </w:r>
      <w:r>
        <w:rPr>
          <w:i/>
          <w:color w:val="231F20"/>
          <w:spacing w:val="21"/>
          <w:sz w:val="19"/>
        </w:rPr>
        <w:t xml:space="preserve"> </w:t>
      </w:r>
      <w:r>
        <w:rPr>
          <w:i/>
          <w:color w:val="231F20"/>
          <w:spacing w:val="-1"/>
          <w:w w:val="107"/>
          <w:sz w:val="19"/>
        </w:rPr>
        <w:t>o</w:t>
      </w:r>
      <w:r>
        <w:rPr>
          <w:i/>
          <w:color w:val="231F20"/>
          <w:w w:val="107"/>
          <w:sz w:val="19"/>
        </w:rPr>
        <w:t>f</w:t>
      </w:r>
      <w:r>
        <w:rPr>
          <w:i/>
          <w:color w:val="231F20"/>
          <w:spacing w:val="14"/>
          <w:sz w:val="19"/>
        </w:rPr>
        <w:t xml:space="preserve"> </w:t>
      </w:r>
      <w:r>
        <w:rPr>
          <w:i/>
          <w:color w:val="231F20"/>
          <w:spacing w:val="-1"/>
          <w:w w:val="104"/>
          <w:sz w:val="19"/>
        </w:rPr>
        <w:t>Vladimi</w:t>
      </w:r>
      <w:r>
        <w:rPr>
          <w:i/>
          <w:color w:val="231F20"/>
          <w:w w:val="104"/>
          <w:sz w:val="19"/>
        </w:rPr>
        <w:t>r</w:t>
      </w:r>
      <w:r>
        <w:rPr>
          <w:i/>
          <w:color w:val="231F20"/>
          <w:spacing w:val="21"/>
          <w:sz w:val="19"/>
        </w:rPr>
        <w:t xml:space="preserve"> </w:t>
      </w:r>
      <w:r>
        <w:rPr>
          <w:i/>
          <w:color w:val="231F20"/>
          <w:spacing w:val="-1"/>
          <w:w w:val="106"/>
          <w:sz w:val="19"/>
        </w:rPr>
        <w:t>Naboko</w:t>
      </w:r>
      <w:r>
        <w:rPr>
          <w:i/>
          <w:color w:val="231F20"/>
          <w:spacing w:val="-15"/>
          <w:w w:val="106"/>
          <w:sz w:val="19"/>
        </w:rPr>
        <w:t>v</w:t>
      </w:r>
      <w:r>
        <w:rPr>
          <w:i/>
          <w:color w:val="231F20"/>
          <w:sz w:val="19"/>
        </w:rPr>
        <w:t>.</w:t>
      </w:r>
      <w:r>
        <w:rPr>
          <w:i/>
          <w:color w:val="231F20"/>
          <w:spacing w:val="21"/>
          <w:sz w:val="19"/>
        </w:rPr>
        <w:t xml:space="preserve"> </w:t>
      </w:r>
      <w:r>
        <w:rPr>
          <w:color w:val="231F20"/>
          <w:spacing w:val="-1"/>
          <w:w w:val="95"/>
          <w:sz w:val="19"/>
        </w:rPr>
        <w:t>Ed</w:t>
      </w:r>
      <w:r>
        <w:rPr>
          <w:color w:val="231F20"/>
          <w:w w:val="95"/>
          <w:sz w:val="19"/>
        </w:rPr>
        <w:t>.</w:t>
      </w:r>
      <w:r>
        <w:rPr>
          <w:color w:val="231F20"/>
          <w:spacing w:val="14"/>
          <w:sz w:val="19"/>
        </w:rPr>
        <w:t xml:space="preserve"> </w:t>
      </w:r>
      <w:r>
        <w:rPr>
          <w:color w:val="231F20"/>
          <w:spacing w:val="-1"/>
          <w:w w:val="105"/>
          <w:sz w:val="19"/>
        </w:rPr>
        <w:t xml:space="preserve">Dimitri </w:t>
      </w:r>
      <w:r>
        <w:rPr>
          <w:color w:val="231F20"/>
          <w:spacing w:val="-1"/>
          <w:w w:val="101"/>
          <w:sz w:val="19"/>
        </w:rPr>
        <w:t>Naboko</w:t>
      </w:r>
      <w:r>
        <w:rPr>
          <w:color w:val="231F20"/>
          <w:spacing w:val="-20"/>
          <w:w w:val="101"/>
          <w:sz w:val="19"/>
        </w:rPr>
        <w:t>v</w:t>
      </w:r>
      <w:r>
        <w:rPr>
          <w:color w:val="231F20"/>
          <w:sz w:val="19"/>
        </w:rPr>
        <w:t>.</w:t>
      </w:r>
      <w:r>
        <w:rPr>
          <w:color w:val="231F20"/>
          <w:spacing w:val="-8"/>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15"/>
          <w:sz w:val="19"/>
        </w:rPr>
        <w:t xml:space="preserve"> </w:t>
      </w:r>
      <w:r>
        <w:rPr>
          <w:color w:val="231F20"/>
          <w:spacing w:val="-6"/>
          <w:w w:val="99"/>
          <w:sz w:val="19"/>
        </w:rPr>
        <w:t>V</w:t>
      </w:r>
      <w:r>
        <w:rPr>
          <w:color w:val="231F20"/>
          <w:spacing w:val="-1"/>
          <w:w w:val="104"/>
          <w:sz w:val="19"/>
        </w:rPr>
        <w:t>intag</w:t>
      </w:r>
      <w:r>
        <w:rPr>
          <w:color w:val="231F20"/>
          <w:spacing w:val="-6"/>
          <w:w w:val="104"/>
          <w:sz w:val="19"/>
        </w:rPr>
        <w:t>e</w:t>
      </w:r>
      <w:r>
        <w:rPr>
          <w:color w:val="231F20"/>
          <w:sz w:val="19"/>
        </w:rPr>
        <w:t>,</w:t>
      </w:r>
      <w:r>
        <w:rPr>
          <w:color w:val="231F20"/>
          <w:spacing w:val="-8"/>
          <w:sz w:val="19"/>
        </w:rPr>
        <w:t xml:space="preserve"> </w:t>
      </w:r>
      <w:r>
        <w:rPr>
          <w:smallCaps/>
          <w:color w:val="231F20"/>
          <w:spacing w:val="-1"/>
          <w:sz w:val="19"/>
        </w:rPr>
        <w:t>1997</w:t>
      </w:r>
      <w:r>
        <w:rPr>
          <w:color w:val="231F20"/>
          <w:sz w:val="19"/>
        </w:rPr>
        <w:t>.</w:t>
      </w:r>
      <w:r>
        <w:rPr>
          <w:color w:val="231F20"/>
          <w:spacing w:val="-8"/>
          <w:sz w:val="19"/>
        </w:rPr>
        <w:t xml:space="preserve"> </w:t>
      </w:r>
      <w:r>
        <w:rPr>
          <w:smallCaps/>
          <w:color w:val="231F20"/>
          <w:spacing w:val="-1"/>
          <w:sz w:val="19"/>
        </w:rPr>
        <w:t>14–24</w:t>
      </w:r>
      <w:r>
        <w:rPr>
          <w:color w:val="231F20"/>
          <w:sz w:val="19"/>
        </w:rPr>
        <w:t>.</w:t>
      </w:r>
    </w:p>
    <w:p w:rsidR="007C7C96" w:rsidRDefault="00000000">
      <w:pPr>
        <w:spacing w:before="1" w:line="252" w:lineRule="auto"/>
        <w:ind w:left="362" w:right="111" w:hanging="240"/>
        <w:jc w:val="both"/>
        <w:rPr>
          <w:sz w:val="19"/>
        </w:rPr>
      </w:pPr>
      <w:r>
        <w:rPr>
          <w:color w:val="231F20"/>
          <w:w w:val="102"/>
          <w:sz w:val="19"/>
        </w:rPr>
        <w:t>Nafic</w:t>
      </w:r>
      <w:r>
        <w:rPr>
          <w:color w:val="231F20"/>
          <w:spacing w:val="-19"/>
          <w:w w:val="102"/>
          <w:sz w:val="19"/>
        </w:rPr>
        <w:t>y</w:t>
      </w:r>
      <w:r>
        <w:rPr>
          <w:color w:val="231F20"/>
          <w:sz w:val="19"/>
        </w:rPr>
        <w:t xml:space="preserve">, </w:t>
      </w:r>
      <w:r>
        <w:rPr>
          <w:color w:val="231F20"/>
          <w:spacing w:val="-16"/>
          <w:sz w:val="19"/>
        </w:rPr>
        <w:t xml:space="preserve"> </w:t>
      </w:r>
      <w:r>
        <w:rPr>
          <w:color w:val="231F20"/>
          <w:w w:val="103"/>
          <w:sz w:val="19"/>
        </w:rPr>
        <w:t>Hamid,</w:t>
      </w:r>
      <w:r>
        <w:rPr>
          <w:color w:val="231F20"/>
          <w:sz w:val="19"/>
        </w:rPr>
        <w:t xml:space="preserve"> </w:t>
      </w:r>
      <w:r>
        <w:rPr>
          <w:color w:val="231F20"/>
          <w:spacing w:val="-16"/>
          <w:sz w:val="19"/>
        </w:rPr>
        <w:t xml:space="preserve"> </w:t>
      </w:r>
      <w:r>
        <w:rPr>
          <w:color w:val="231F20"/>
          <w:w w:val="103"/>
          <w:sz w:val="19"/>
        </w:rPr>
        <w:t>and</w:t>
      </w:r>
      <w:r>
        <w:rPr>
          <w:color w:val="231F20"/>
          <w:sz w:val="19"/>
        </w:rPr>
        <w:t xml:space="preserve"> </w:t>
      </w:r>
      <w:r>
        <w:rPr>
          <w:color w:val="231F20"/>
          <w:spacing w:val="-16"/>
          <w:sz w:val="19"/>
        </w:rPr>
        <w:t xml:space="preserve"> </w:t>
      </w:r>
      <w:r>
        <w:rPr>
          <w:color w:val="231F20"/>
          <w:spacing w:val="-14"/>
          <w:sz w:val="19"/>
        </w:rPr>
        <w:t>T</w:t>
      </w:r>
      <w:r>
        <w:rPr>
          <w:color w:val="231F20"/>
          <w:w w:val="103"/>
          <w:sz w:val="19"/>
        </w:rPr>
        <w:t>eshome</w:t>
      </w:r>
      <w:r>
        <w:rPr>
          <w:color w:val="231F20"/>
          <w:sz w:val="19"/>
        </w:rPr>
        <w:t xml:space="preserve"> </w:t>
      </w:r>
      <w:r>
        <w:rPr>
          <w:color w:val="231F20"/>
          <w:spacing w:val="-9"/>
          <w:sz w:val="19"/>
        </w:rPr>
        <w:t xml:space="preserve"> </w:t>
      </w:r>
      <w:r>
        <w:rPr>
          <w:color w:val="231F20"/>
          <w:w w:val="101"/>
          <w:sz w:val="19"/>
        </w:rPr>
        <w:t>Gabriel,</w:t>
      </w:r>
      <w:r>
        <w:rPr>
          <w:color w:val="231F20"/>
          <w:sz w:val="19"/>
        </w:rPr>
        <w:t xml:space="preserve"> </w:t>
      </w:r>
      <w:r>
        <w:rPr>
          <w:color w:val="231F20"/>
          <w:spacing w:val="-16"/>
          <w:sz w:val="19"/>
        </w:rPr>
        <w:t xml:space="preserve"> </w:t>
      </w:r>
      <w:r>
        <w:rPr>
          <w:color w:val="231F20"/>
          <w:sz w:val="19"/>
        </w:rPr>
        <w:t>ed</w:t>
      </w:r>
      <w:r>
        <w:rPr>
          <w:color w:val="231F20"/>
          <w:spacing w:val="-7"/>
          <w:sz w:val="19"/>
        </w:rPr>
        <w:t>s</w:t>
      </w:r>
      <w:r>
        <w:rPr>
          <w:color w:val="231F20"/>
          <w:sz w:val="19"/>
        </w:rPr>
        <w:t xml:space="preserve">. </w:t>
      </w:r>
      <w:r>
        <w:rPr>
          <w:color w:val="231F20"/>
          <w:spacing w:val="-16"/>
          <w:sz w:val="19"/>
        </w:rPr>
        <w:t xml:space="preserve"> </w:t>
      </w:r>
      <w:r>
        <w:rPr>
          <w:i/>
          <w:color w:val="231F20"/>
          <w:w w:val="105"/>
          <w:sz w:val="19"/>
        </w:rPr>
        <w:t>Otherness</w:t>
      </w:r>
      <w:r>
        <w:rPr>
          <w:i/>
          <w:color w:val="231F20"/>
          <w:sz w:val="19"/>
        </w:rPr>
        <w:t xml:space="preserve"> </w:t>
      </w:r>
      <w:r>
        <w:rPr>
          <w:i/>
          <w:color w:val="231F20"/>
          <w:spacing w:val="-9"/>
          <w:sz w:val="19"/>
        </w:rPr>
        <w:t xml:space="preserve"> </w:t>
      </w:r>
      <w:r>
        <w:rPr>
          <w:i/>
          <w:color w:val="231F20"/>
          <w:w w:val="103"/>
          <w:sz w:val="19"/>
        </w:rPr>
        <w:t>and</w:t>
      </w:r>
      <w:r>
        <w:rPr>
          <w:i/>
          <w:color w:val="231F20"/>
          <w:sz w:val="19"/>
        </w:rPr>
        <w:t xml:space="preserve"> </w:t>
      </w:r>
      <w:r>
        <w:rPr>
          <w:i/>
          <w:color w:val="231F20"/>
          <w:spacing w:val="-9"/>
          <w:sz w:val="19"/>
        </w:rPr>
        <w:t xml:space="preserve"> </w:t>
      </w:r>
      <w:r>
        <w:rPr>
          <w:i/>
          <w:color w:val="231F20"/>
          <w:w w:val="109"/>
          <w:sz w:val="19"/>
        </w:rPr>
        <w:t>the</w:t>
      </w:r>
      <w:r>
        <w:rPr>
          <w:i/>
          <w:color w:val="231F20"/>
          <w:sz w:val="19"/>
        </w:rPr>
        <w:t xml:space="preserve"> </w:t>
      </w:r>
      <w:r>
        <w:rPr>
          <w:i/>
          <w:color w:val="231F20"/>
          <w:spacing w:val="-9"/>
          <w:sz w:val="19"/>
        </w:rPr>
        <w:t xml:space="preserve"> </w:t>
      </w:r>
      <w:r>
        <w:rPr>
          <w:i/>
          <w:color w:val="231F20"/>
          <w:sz w:val="19"/>
        </w:rPr>
        <w:t xml:space="preserve">Media: </w:t>
      </w:r>
      <w:r>
        <w:rPr>
          <w:i/>
          <w:color w:val="231F20"/>
          <w:spacing w:val="-23"/>
          <w:sz w:val="19"/>
        </w:rPr>
        <w:t xml:space="preserve"> </w:t>
      </w:r>
      <w:r>
        <w:rPr>
          <w:i/>
          <w:color w:val="231F20"/>
          <w:spacing w:val="-3"/>
          <w:w w:val="99"/>
          <w:sz w:val="19"/>
        </w:rPr>
        <w:t>T</w:t>
      </w:r>
      <w:r>
        <w:rPr>
          <w:i/>
          <w:color w:val="231F20"/>
          <w:w w:val="105"/>
          <w:sz w:val="19"/>
        </w:rPr>
        <w:t xml:space="preserve">he </w:t>
      </w:r>
      <w:r>
        <w:rPr>
          <w:i/>
          <w:color w:val="231F20"/>
          <w:spacing w:val="-1"/>
          <w:w w:val="105"/>
          <w:sz w:val="19"/>
        </w:rPr>
        <w:t>Ethnograph</w:t>
      </w:r>
      <w:r>
        <w:rPr>
          <w:i/>
          <w:color w:val="231F20"/>
          <w:w w:val="105"/>
          <w:sz w:val="19"/>
        </w:rPr>
        <w:t>y</w:t>
      </w:r>
      <w:r>
        <w:rPr>
          <w:i/>
          <w:color w:val="231F20"/>
          <w:spacing w:val="-7"/>
          <w:sz w:val="19"/>
        </w:rPr>
        <w:t xml:space="preserve"> </w:t>
      </w:r>
      <w:r>
        <w:rPr>
          <w:i/>
          <w:color w:val="231F20"/>
          <w:spacing w:val="-1"/>
          <w:w w:val="107"/>
          <w:sz w:val="19"/>
        </w:rPr>
        <w:t>o</w:t>
      </w:r>
      <w:r>
        <w:rPr>
          <w:i/>
          <w:color w:val="231F20"/>
          <w:w w:val="107"/>
          <w:sz w:val="19"/>
        </w:rPr>
        <w:t>f</w:t>
      </w:r>
      <w:r>
        <w:rPr>
          <w:i/>
          <w:color w:val="231F20"/>
          <w:spacing w:val="-7"/>
          <w:sz w:val="19"/>
        </w:rPr>
        <w:t xml:space="preserve"> </w:t>
      </w:r>
      <w:r>
        <w:rPr>
          <w:i/>
          <w:color w:val="231F20"/>
          <w:spacing w:val="-1"/>
          <w:w w:val="109"/>
          <w:sz w:val="19"/>
        </w:rPr>
        <w:t>th</w:t>
      </w:r>
      <w:r>
        <w:rPr>
          <w:i/>
          <w:color w:val="231F20"/>
          <w:w w:val="109"/>
          <w:sz w:val="19"/>
        </w:rPr>
        <w:t>e</w:t>
      </w:r>
      <w:r>
        <w:rPr>
          <w:i/>
          <w:color w:val="231F20"/>
          <w:spacing w:val="-7"/>
          <w:sz w:val="19"/>
        </w:rPr>
        <w:t xml:space="preserve"> </w:t>
      </w:r>
      <w:r>
        <w:rPr>
          <w:i/>
          <w:color w:val="231F20"/>
          <w:spacing w:val="-1"/>
          <w:w w:val="104"/>
          <w:sz w:val="19"/>
        </w:rPr>
        <w:t>Imagine</w:t>
      </w:r>
      <w:r>
        <w:rPr>
          <w:i/>
          <w:color w:val="231F20"/>
          <w:w w:val="104"/>
          <w:sz w:val="19"/>
        </w:rPr>
        <w:t>d</w:t>
      </w:r>
      <w:r>
        <w:rPr>
          <w:i/>
          <w:color w:val="231F20"/>
          <w:spacing w:val="-7"/>
          <w:sz w:val="19"/>
        </w:rPr>
        <w:t xml:space="preserve"> </w:t>
      </w:r>
      <w:r>
        <w:rPr>
          <w:i/>
          <w:color w:val="231F20"/>
          <w:spacing w:val="-1"/>
          <w:w w:val="103"/>
          <w:sz w:val="19"/>
        </w:rPr>
        <w:t>an</w:t>
      </w:r>
      <w:r>
        <w:rPr>
          <w:i/>
          <w:color w:val="231F20"/>
          <w:w w:val="103"/>
          <w:sz w:val="19"/>
        </w:rPr>
        <w:t>d</w:t>
      </w:r>
      <w:r>
        <w:rPr>
          <w:i/>
          <w:color w:val="231F20"/>
          <w:spacing w:val="-7"/>
          <w:sz w:val="19"/>
        </w:rPr>
        <w:t xml:space="preserve"> </w:t>
      </w:r>
      <w:r>
        <w:rPr>
          <w:i/>
          <w:color w:val="231F20"/>
          <w:spacing w:val="-1"/>
          <w:w w:val="109"/>
          <w:sz w:val="19"/>
        </w:rPr>
        <w:t>th</w:t>
      </w:r>
      <w:r>
        <w:rPr>
          <w:i/>
          <w:color w:val="231F20"/>
          <w:w w:val="109"/>
          <w:sz w:val="19"/>
        </w:rPr>
        <w:t>e</w:t>
      </w:r>
      <w:r>
        <w:rPr>
          <w:i/>
          <w:color w:val="231F20"/>
          <w:spacing w:val="-7"/>
          <w:sz w:val="19"/>
        </w:rPr>
        <w:t xml:space="preserve"> </w:t>
      </w:r>
      <w:r>
        <w:rPr>
          <w:i/>
          <w:color w:val="231F20"/>
          <w:spacing w:val="-1"/>
          <w:w w:val="103"/>
          <w:sz w:val="19"/>
        </w:rPr>
        <w:t>Imaged</w:t>
      </w:r>
      <w:r>
        <w:rPr>
          <w:i/>
          <w:color w:val="231F20"/>
          <w:w w:val="103"/>
          <w:sz w:val="19"/>
        </w:rPr>
        <w:t>.</w:t>
      </w:r>
      <w:r>
        <w:rPr>
          <w:i/>
          <w:color w:val="231F20"/>
          <w:spacing w:val="-7"/>
          <w:sz w:val="19"/>
        </w:rPr>
        <w:t xml:space="preserve"> </w:t>
      </w:r>
      <w:r>
        <w:rPr>
          <w:color w:val="231F20"/>
          <w:spacing w:val="-1"/>
          <w:w w:val="108"/>
          <w:sz w:val="19"/>
        </w:rPr>
        <w:t>Chu</w:t>
      </w:r>
      <w:r>
        <w:rPr>
          <w:color w:val="231F20"/>
          <w:spacing w:val="-20"/>
          <w:w w:val="108"/>
          <w:sz w:val="19"/>
        </w:rPr>
        <w:t>r</w:t>
      </w:r>
      <w:r>
        <w:rPr>
          <w:color w:val="231F20"/>
          <w:sz w:val="19"/>
        </w:rPr>
        <w:t>,</w:t>
      </w:r>
      <w:r>
        <w:rPr>
          <w:color w:val="231F20"/>
          <w:spacing w:val="-14"/>
          <w:sz w:val="19"/>
        </w:rPr>
        <w:t xml:space="preserve"> </w:t>
      </w:r>
      <w:r>
        <w:rPr>
          <w:color w:val="231F20"/>
          <w:spacing w:val="-1"/>
          <w:w w:val="102"/>
          <w:sz w:val="19"/>
        </w:rPr>
        <w:t>Switzerland</w:t>
      </w:r>
      <w:r>
        <w:rPr>
          <w:color w:val="231F20"/>
          <w:w w:val="102"/>
          <w:sz w:val="19"/>
        </w:rPr>
        <w:t>:</w:t>
      </w:r>
      <w:r>
        <w:rPr>
          <w:color w:val="231F20"/>
          <w:spacing w:val="-14"/>
          <w:sz w:val="19"/>
        </w:rPr>
        <w:t xml:space="preserve"> </w:t>
      </w:r>
      <w:r>
        <w:rPr>
          <w:color w:val="231F20"/>
          <w:spacing w:val="-1"/>
          <w:w w:val="103"/>
          <w:sz w:val="19"/>
        </w:rPr>
        <w:t xml:space="preserve">Harwood </w:t>
      </w:r>
      <w:r>
        <w:rPr>
          <w:color w:val="231F20"/>
          <w:spacing w:val="-1"/>
          <w:w w:val="98"/>
          <w:sz w:val="19"/>
        </w:rPr>
        <w:t>Academi</w:t>
      </w:r>
      <w:r>
        <w:rPr>
          <w:color w:val="231F20"/>
          <w:w w:val="98"/>
          <w:sz w:val="19"/>
        </w:rPr>
        <w:t>c</w:t>
      </w:r>
      <w:r>
        <w:rPr>
          <w:color w:val="231F20"/>
          <w:spacing w:val="-1"/>
          <w:sz w:val="19"/>
        </w:rPr>
        <w:t xml:space="preserve"> </w:t>
      </w:r>
      <w:r>
        <w:rPr>
          <w:color w:val="231F20"/>
          <w:spacing w:val="-1"/>
          <w:w w:val="104"/>
          <w:sz w:val="19"/>
        </w:rPr>
        <w:t>Publishe</w:t>
      </w:r>
      <w:r>
        <w:rPr>
          <w:color w:val="231F20"/>
          <w:spacing w:val="-3"/>
          <w:w w:val="104"/>
          <w:sz w:val="19"/>
        </w:rPr>
        <w:t>r</w:t>
      </w:r>
      <w:r>
        <w:rPr>
          <w:color w:val="231F20"/>
          <w:spacing w:val="-8"/>
          <w:w w:val="99"/>
          <w:sz w:val="19"/>
        </w:rPr>
        <w:t>s</w:t>
      </w:r>
      <w:r>
        <w:rPr>
          <w:color w:val="231F20"/>
          <w:sz w:val="19"/>
        </w:rPr>
        <w:t>,</w:t>
      </w:r>
      <w:r>
        <w:rPr>
          <w:color w:val="231F20"/>
          <w:spacing w:val="-8"/>
          <w:sz w:val="19"/>
        </w:rPr>
        <w:t xml:space="preserve"> </w:t>
      </w:r>
      <w:r>
        <w:rPr>
          <w:smallCaps/>
          <w:color w:val="231F20"/>
          <w:spacing w:val="-1"/>
          <w:sz w:val="19"/>
        </w:rPr>
        <w:t>1993</w:t>
      </w:r>
      <w:r>
        <w:rPr>
          <w:color w:val="231F20"/>
          <w:sz w:val="19"/>
        </w:rPr>
        <w:t>.</w:t>
      </w:r>
    </w:p>
    <w:p w:rsidR="007C7C96" w:rsidRDefault="00000000">
      <w:pPr>
        <w:spacing w:before="1"/>
        <w:ind w:left="122"/>
        <w:jc w:val="both"/>
        <w:rPr>
          <w:sz w:val="19"/>
        </w:rPr>
      </w:pPr>
      <w:r>
        <w:rPr>
          <w:color w:val="231F20"/>
          <w:spacing w:val="-4"/>
          <w:w w:val="105"/>
          <w:sz w:val="19"/>
        </w:rPr>
        <w:t>Nancy,</w:t>
      </w:r>
      <w:r>
        <w:rPr>
          <w:color w:val="231F20"/>
          <w:spacing w:val="-19"/>
          <w:w w:val="105"/>
          <w:sz w:val="19"/>
        </w:rPr>
        <w:t xml:space="preserve"> </w:t>
      </w:r>
      <w:r>
        <w:rPr>
          <w:color w:val="231F20"/>
          <w:w w:val="105"/>
          <w:sz w:val="19"/>
        </w:rPr>
        <w:t>Jean-Luc.</w:t>
      </w:r>
      <w:r>
        <w:rPr>
          <w:color w:val="231F20"/>
          <w:spacing w:val="-25"/>
          <w:w w:val="105"/>
          <w:sz w:val="19"/>
        </w:rPr>
        <w:t xml:space="preserve"> </w:t>
      </w:r>
      <w:r>
        <w:rPr>
          <w:color w:val="231F20"/>
          <w:spacing w:val="-4"/>
          <w:w w:val="105"/>
          <w:sz w:val="19"/>
        </w:rPr>
        <w:t>“Ascoltando.”</w:t>
      </w:r>
      <w:r>
        <w:rPr>
          <w:color w:val="231F20"/>
          <w:spacing w:val="-24"/>
          <w:w w:val="105"/>
          <w:sz w:val="19"/>
        </w:rPr>
        <w:t xml:space="preserve"> </w:t>
      </w:r>
      <w:r>
        <w:rPr>
          <w:color w:val="231F20"/>
          <w:spacing w:val="-6"/>
          <w:w w:val="105"/>
          <w:sz w:val="19"/>
        </w:rPr>
        <w:t>Trans.</w:t>
      </w:r>
      <w:r>
        <w:rPr>
          <w:color w:val="231F20"/>
          <w:spacing w:val="-19"/>
          <w:w w:val="105"/>
          <w:sz w:val="19"/>
        </w:rPr>
        <w:t xml:space="preserve"> </w:t>
      </w:r>
      <w:r>
        <w:rPr>
          <w:color w:val="231F20"/>
          <w:w w:val="105"/>
          <w:sz w:val="19"/>
        </w:rPr>
        <w:t>Charlotte</w:t>
      </w:r>
      <w:r>
        <w:rPr>
          <w:color w:val="231F20"/>
          <w:spacing w:val="-13"/>
          <w:w w:val="105"/>
          <w:sz w:val="19"/>
        </w:rPr>
        <w:t xml:space="preserve"> </w:t>
      </w:r>
      <w:r>
        <w:rPr>
          <w:color w:val="231F20"/>
          <w:w w:val="105"/>
          <w:sz w:val="19"/>
        </w:rPr>
        <w:t>Mandell.</w:t>
      </w:r>
      <w:r>
        <w:rPr>
          <w:color w:val="231F20"/>
          <w:spacing w:val="-19"/>
          <w:w w:val="105"/>
          <w:sz w:val="19"/>
        </w:rPr>
        <w:t xml:space="preserve"> </w:t>
      </w:r>
      <w:r>
        <w:rPr>
          <w:color w:val="231F20"/>
          <w:w w:val="105"/>
          <w:sz w:val="19"/>
        </w:rPr>
        <w:t>Foreword</w:t>
      </w:r>
      <w:r>
        <w:rPr>
          <w:color w:val="231F20"/>
          <w:spacing w:val="-14"/>
          <w:w w:val="105"/>
          <w:sz w:val="19"/>
        </w:rPr>
        <w:t xml:space="preserve"> </w:t>
      </w:r>
      <w:r>
        <w:rPr>
          <w:color w:val="231F20"/>
          <w:w w:val="105"/>
          <w:sz w:val="19"/>
        </w:rPr>
        <w:t>to</w:t>
      </w:r>
      <w:r>
        <w:rPr>
          <w:color w:val="231F20"/>
          <w:spacing w:val="-14"/>
          <w:w w:val="105"/>
          <w:sz w:val="19"/>
        </w:rPr>
        <w:t xml:space="preserve"> </w:t>
      </w:r>
      <w:r>
        <w:rPr>
          <w:color w:val="231F20"/>
          <w:spacing w:val="-4"/>
          <w:w w:val="105"/>
          <w:sz w:val="19"/>
        </w:rPr>
        <w:t>Szendy,</w:t>
      </w:r>
    </w:p>
    <w:p w:rsidR="007C7C96" w:rsidRDefault="00000000">
      <w:pPr>
        <w:spacing w:before="12"/>
        <w:ind w:left="362"/>
        <w:jc w:val="both"/>
        <w:rPr>
          <w:sz w:val="19"/>
        </w:rPr>
      </w:pPr>
      <w:r>
        <w:rPr>
          <w:i/>
          <w:color w:val="231F20"/>
          <w:sz w:val="19"/>
        </w:rPr>
        <w:t xml:space="preserve">Listen, </w:t>
      </w:r>
      <w:r>
        <w:rPr>
          <w:color w:val="231F20"/>
          <w:sz w:val="19"/>
        </w:rPr>
        <w:t>ix–xiii.</w:t>
      </w:r>
    </w:p>
    <w:p w:rsidR="007C7C96" w:rsidRDefault="00000000">
      <w:pPr>
        <w:spacing w:before="11"/>
        <w:ind w:left="122"/>
        <w:jc w:val="both"/>
        <w:rPr>
          <w:i/>
          <w:sz w:val="19"/>
        </w:rPr>
      </w:pPr>
      <w:r>
        <w:rPr>
          <w:color w:val="231F20"/>
          <w:w w:val="105"/>
          <w:sz w:val="19"/>
        </w:rPr>
        <w:t xml:space="preserve">Nietzsche, Friedrich. </w:t>
      </w:r>
      <w:r>
        <w:rPr>
          <w:i/>
          <w:color w:val="231F20"/>
          <w:w w:val="105"/>
          <w:sz w:val="19"/>
        </w:rPr>
        <w:t>Beyond Good and Evil/On the Genealogy of Morality.</w:t>
      </w:r>
    </w:p>
    <w:p w:rsidR="007C7C96" w:rsidRDefault="00000000">
      <w:pPr>
        <w:spacing w:before="11"/>
        <w:ind w:left="363"/>
        <w:jc w:val="both"/>
        <w:rPr>
          <w:sz w:val="19"/>
        </w:rPr>
      </w:pPr>
      <w:r>
        <w:rPr>
          <w:color w:val="231F20"/>
          <w:spacing w:val="-1"/>
          <w:w w:val="103"/>
          <w:sz w:val="19"/>
        </w:rPr>
        <w:t>Stanford</w:t>
      </w:r>
      <w:r>
        <w:rPr>
          <w:color w:val="231F20"/>
          <w:w w:val="103"/>
          <w:sz w:val="19"/>
        </w:rPr>
        <w:t>:</w:t>
      </w:r>
      <w:r>
        <w:rPr>
          <w:color w:val="231F20"/>
          <w:spacing w:val="-8"/>
          <w:sz w:val="19"/>
        </w:rPr>
        <w:t xml:space="preserve"> </w:t>
      </w:r>
      <w:r>
        <w:rPr>
          <w:color w:val="231F20"/>
          <w:spacing w:val="-1"/>
          <w:w w:val="104"/>
          <w:sz w:val="19"/>
        </w:rPr>
        <w:t>Stanfor</w:t>
      </w:r>
      <w:r>
        <w:rPr>
          <w:color w:val="231F20"/>
          <w:w w:val="104"/>
          <w:sz w:val="19"/>
        </w:rPr>
        <w:t>d</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2014</w:t>
      </w:r>
      <w:r>
        <w:rPr>
          <w:color w:val="231F20"/>
          <w:sz w:val="19"/>
        </w:rPr>
        <w:t>.</w:t>
      </w:r>
    </w:p>
    <w:p w:rsidR="007C7C96" w:rsidRDefault="00000000">
      <w:pPr>
        <w:spacing w:before="12" w:line="252" w:lineRule="auto"/>
        <w:ind w:left="123" w:right="114"/>
        <w:jc w:val="both"/>
        <w:rPr>
          <w:i/>
          <w:sz w:val="19"/>
        </w:rPr>
      </w:pPr>
      <w:r>
        <w:rPr>
          <w:color w:val="231F20"/>
          <w:spacing w:val="-1"/>
          <w:w w:val="104"/>
          <w:sz w:val="19"/>
        </w:rPr>
        <w:t>Ondaatj</w:t>
      </w:r>
      <w:r>
        <w:rPr>
          <w:color w:val="231F20"/>
          <w:spacing w:val="-6"/>
          <w:w w:val="104"/>
          <w:sz w:val="19"/>
        </w:rPr>
        <w:t>e</w:t>
      </w:r>
      <w:r>
        <w:rPr>
          <w:color w:val="231F20"/>
          <w:sz w:val="19"/>
        </w:rPr>
        <w:t>,</w:t>
      </w:r>
      <w:r>
        <w:rPr>
          <w:color w:val="231F20"/>
          <w:spacing w:val="-8"/>
          <w:sz w:val="19"/>
        </w:rPr>
        <w:t xml:space="preserve"> </w:t>
      </w:r>
      <w:r>
        <w:rPr>
          <w:color w:val="231F20"/>
          <w:spacing w:val="-1"/>
          <w:w w:val="101"/>
          <w:sz w:val="19"/>
        </w:rPr>
        <w:t>Michael</w:t>
      </w:r>
      <w:r>
        <w:rPr>
          <w:color w:val="231F20"/>
          <w:w w:val="101"/>
          <w:sz w:val="19"/>
        </w:rPr>
        <w:t>.</w:t>
      </w:r>
      <w:r>
        <w:rPr>
          <w:color w:val="231F20"/>
          <w:spacing w:val="-8"/>
          <w:sz w:val="19"/>
        </w:rPr>
        <w:t xml:space="preserve"> </w:t>
      </w:r>
      <w:r>
        <w:rPr>
          <w:i/>
          <w:color w:val="231F20"/>
          <w:spacing w:val="-1"/>
          <w:w w:val="105"/>
          <w:sz w:val="19"/>
        </w:rPr>
        <w:t>Comin</w:t>
      </w:r>
      <w:r>
        <w:rPr>
          <w:i/>
          <w:color w:val="231F20"/>
          <w:w w:val="105"/>
          <w:sz w:val="19"/>
        </w:rPr>
        <w:t>g</w:t>
      </w:r>
      <w:r>
        <w:rPr>
          <w:i/>
          <w:color w:val="231F20"/>
          <w:spacing w:val="-1"/>
          <w:sz w:val="19"/>
        </w:rPr>
        <w:t xml:space="preserve"> </w:t>
      </w:r>
      <w:r>
        <w:rPr>
          <w:i/>
          <w:color w:val="231F20"/>
          <w:spacing w:val="-1"/>
          <w:w w:val="107"/>
          <w:sz w:val="19"/>
        </w:rPr>
        <w:t>throug</w:t>
      </w:r>
      <w:r>
        <w:rPr>
          <w:i/>
          <w:color w:val="231F20"/>
          <w:w w:val="107"/>
          <w:sz w:val="19"/>
        </w:rPr>
        <w:t>h</w:t>
      </w:r>
      <w:r>
        <w:rPr>
          <w:i/>
          <w:color w:val="231F20"/>
          <w:spacing w:val="-1"/>
          <w:sz w:val="19"/>
        </w:rPr>
        <w:t xml:space="preserve"> </w:t>
      </w:r>
      <w:r>
        <w:rPr>
          <w:i/>
          <w:color w:val="231F20"/>
          <w:spacing w:val="-1"/>
          <w:w w:val="105"/>
          <w:sz w:val="19"/>
        </w:rPr>
        <w:t>Slaughte</w:t>
      </w:r>
      <w:r>
        <w:rPr>
          <w:i/>
          <w:color w:val="231F20"/>
          <w:spacing w:val="-15"/>
          <w:w w:val="105"/>
          <w:sz w:val="19"/>
        </w:rPr>
        <w:t>r</w:t>
      </w:r>
      <w:r>
        <w:rPr>
          <w:i/>
          <w:color w:val="231F20"/>
          <w:sz w:val="19"/>
        </w:rPr>
        <w:t>.</w:t>
      </w:r>
      <w:r>
        <w:rPr>
          <w:i/>
          <w:color w:val="231F20"/>
          <w:spacing w:val="-1"/>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15"/>
          <w:sz w:val="19"/>
        </w:rPr>
        <w:t xml:space="preserve"> </w:t>
      </w:r>
      <w:r>
        <w:rPr>
          <w:color w:val="231F20"/>
          <w:spacing w:val="-6"/>
          <w:w w:val="99"/>
          <w:sz w:val="19"/>
        </w:rPr>
        <w:t>V</w:t>
      </w:r>
      <w:r>
        <w:rPr>
          <w:color w:val="231F20"/>
          <w:spacing w:val="-1"/>
          <w:w w:val="104"/>
          <w:sz w:val="19"/>
        </w:rPr>
        <w:t>intag</w:t>
      </w:r>
      <w:r>
        <w:rPr>
          <w:color w:val="231F20"/>
          <w:spacing w:val="-6"/>
          <w:w w:val="104"/>
          <w:sz w:val="19"/>
        </w:rPr>
        <w:t>e</w:t>
      </w:r>
      <w:r>
        <w:rPr>
          <w:color w:val="231F20"/>
          <w:sz w:val="19"/>
        </w:rPr>
        <w:t>,</w:t>
      </w:r>
      <w:r>
        <w:rPr>
          <w:color w:val="231F20"/>
          <w:spacing w:val="-8"/>
          <w:sz w:val="19"/>
        </w:rPr>
        <w:t xml:space="preserve"> </w:t>
      </w:r>
      <w:r>
        <w:rPr>
          <w:smallCaps/>
          <w:color w:val="231F20"/>
          <w:spacing w:val="-1"/>
          <w:sz w:val="19"/>
        </w:rPr>
        <w:t>1996</w:t>
      </w:r>
      <w:r>
        <w:rPr>
          <w:color w:val="231F20"/>
          <w:sz w:val="19"/>
        </w:rPr>
        <w:t xml:space="preserve">. </w:t>
      </w:r>
      <w:r>
        <w:rPr>
          <w:color w:val="231F20"/>
          <w:spacing w:val="-3"/>
          <w:w w:val="105"/>
          <w:sz w:val="19"/>
        </w:rPr>
        <w:t>Onian</w:t>
      </w:r>
      <w:r>
        <w:rPr>
          <w:color w:val="231F20"/>
          <w:spacing w:val="-10"/>
          <w:w w:val="105"/>
          <w:sz w:val="19"/>
        </w:rPr>
        <w:t>s</w:t>
      </w:r>
      <w:r>
        <w:rPr>
          <w:color w:val="231F20"/>
          <w:sz w:val="19"/>
        </w:rPr>
        <w:t>,</w:t>
      </w:r>
      <w:r>
        <w:rPr>
          <w:color w:val="231F20"/>
          <w:spacing w:val="-19"/>
          <w:sz w:val="19"/>
        </w:rPr>
        <w:t xml:space="preserve"> </w:t>
      </w:r>
      <w:r>
        <w:rPr>
          <w:color w:val="231F20"/>
          <w:spacing w:val="-3"/>
          <w:w w:val="101"/>
          <w:sz w:val="19"/>
        </w:rPr>
        <w:t>Richar</w:t>
      </w:r>
      <w:r>
        <w:rPr>
          <w:color w:val="231F20"/>
          <w:w w:val="101"/>
          <w:sz w:val="19"/>
        </w:rPr>
        <w:t>d</w:t>
      </w:r>
      <w:r>
        <w:rPr>
          <w:color w:val="231F20"/>
          <w:spacing w:val="-12"/>
          <w:sz w:val="19"/>
        </w:rPr>
        <w:t xml:space="preserve"> </w:t>
      </w:r>
      <w:r>
        <w:rPr>
          <w:color w:val="231F20"/>
          <w:spacing w:val="-3"/>
          <w:w w:val="103"/>
          <w:sz w:val="19"/>
        </w:rPr>
        <w:t>Broxton</w:t>
      </w:r>
      <w:r>
        <w:rPr>
          <w:color w:val="231F20"/>
          <w:w w:val="103"/>
          <w:sz w:val="19"/>
        </w:rPr>
        <w:t>.</w:t>
      </w:r>
      <w:r>
        <w:rPr>
          <w:color w:val="231F20"/>
          <w:spacing w:val="-19"/>
          <w:sz w:val="19"/>
        </w:rPr>
        <w:t xml:space="preserve"> </w:t>
      </w:r>
      <w:r>
        <w:rPr>
          <w:i/>
          <w:color w:val="231F20"/>
          <w:spacing w:val="-6"/>
          <w:w w:val="99"/>
          <w:sz w:val="19"/>
        </w:rPr>
        <w:t>T</w:t>
      </w:r>
      <w:r>
        <w:rPr>
          <w:i/>
          <w:color w:val="231F20"/>
          <w:spacing w:val="-3"/>
          <w:w w:val="105"/>
          <w:sz w:val="19"/>
        </w:rPr>
        <w:t>h</w:t>
      </w:r>
      <w:r>
        <w:rPr>
          <w:i/>
          <w:color w:val="231F20"/>
          <w:w w:val="105"/>
          <w:sz w:val="19"/>
        </w:rPr>
        <w:t>e</w:t>
      </w:r>
      <w:r>
        <w:rPr>
          <w:i/>
          <w:color w:val="231F20"/>
          <w:spacing w:val="-12"/>
          <w:sz w:val="19"/>
        </w:rPr>
        <w:t xml:space="preserve"> </w:t>
      </w:r>
      <w:r>
        <w:rPr>
          <w:i/>
          <w:color w:val="231F20"/>
          <w:spacing w:val="-3"/>
          <w:w w:val="103"/>
          <w:sz w:val="19"/>
        </w:rPr>
        <w:t>Origin</w:t>
      </w:r>
      <w:r>
        <w:rPr>
          <w:i/>
          <w:color w:val="231F20"/>
          <w:w w:val="103"/>
          <w:sz w:val="19"/>
        </w:rPr>
        <w:t>s</w:t>
      </w:r>
      <w:r>
        <w:rPr>
          <w:i/>
          <w:color w:val="231F20"/>
          <w:spacing w:val="-12"/>
          <w:sz w:val="19"/>
        </w:rPr>
        <w:t xml:space="preserve"> </w:t>
      </w:r>
      <w:r>
        <w:rPr>
          <w:i/>
          <w:color w:val="231F20"/>
          <w:spacing w:val="-3"/>
          <w:w w:val="107"/>
          <w:sz w:val="19"/>
        </w:rPr>
        <w:t>o</w:t>
      </w:r>
      <w:r>
        <w:rPr>
          <w:i/>
          <w:color w:val="231F20"/>
          <w:w w:val="107"/>
          <w:sz w:val="19"/>
        </w:rPr>
        <w:t>f</w:t>
      </w:r>
      <w:r>
        <w:rPr>
          <w:i/>
          <w:color w:val="231F20"/>
          <w:spacing w:val="-12"/>
          <w:sz w:val="19"/>
        </w:rPr>
        <w:t xml:space="preserve"> </w:t>
      </w:r>
      <w:r>
        <w:rPr>
          <w:i/>
          <w:color w:val="231F20"/>
          <w:spacing w:val="-3"/>
          <w:w w:val="101"/>
          <w:sz w:val="19"/>
        </w:rPr>
        <w:t>Europea</w:t>
      </w:r>
      <w:r>
        <w:rPr>
          <w:i/>
          <w:color w:val="231F20"/>
          <w:w w:val="101"/>
          <w:sz w:val="19"/>
        </w:rPr>
        <w:t>n</w:t>
      </w:r>
      <w:r>
        <w:rPr>
          <w:i/>
          <w:color w:val="231F20"/>
          <w:spacing w:val="-19"/>
          <w:sz w:val="19"/>
        </w:rPr>
        <w:t xml:space="preserve"> </w:t>
      </w:r>
      <w:r>
        <w:rPr>
          <w:i/>
          <w:color w:val="231F20"/>
          <w:spacing w:val="-6"/>
          <w:w w:val="99"/>
          <w:sz w:val="19"/>
        </w:rPr>
        <w:t>T</w:t>
      </w:r>
      <w:r>
        <w:rPr>
          <w:i/>
          <w:color w:val="231F20"/>
          <w:spacing w:val="-3"/>
          <w:w w:val="104"/>
          <w:sz w:val="19"/>
        </w:rPr>
        <w:t>hought</w:t>
      </w:r>
      <w:r>
        <w:rPr>
          <w:i/>
          <w:color w:val="231F20"/>
          <w:w w:val="104"/>
          <w:sz w:val="19"/>
        </w:rPr>
        <w:t>:</w:t>
      </w:r>
      <w:r>
        <w:rPr>
          <w:i/>
          <w:color w:val="231F20"/>
          <w:spacing w:val="-26"/>
          <w:sz w:val="19"/>
        </w:rPr>
        <w:t xml:space="preserve"> </w:t>
      </w:r>
      <w:r>
        <w:rPr>
          <w:i/>
          <w:color w:val="231F20"/>
          <w:spacing w:val="-3"/>
          <w:w w:val="109"/>
          <w:sz w:val="19"/>
        </w:rPr>
        <w:t>Abou</w:t>
      </w:r>
      <w:r>
        <w:rPr>
          <w:i/>
          <w:color w:val="231F20"/>
          <w:w w:val="109"/>
          <w:sz w:val="19"/>
        </w:rPr>
        <w:t>t</w:t>
      </w:r>
      <w:r>
        <w:rPr>
          <w:i/>
          <w:color w:val="231F20"/>
          <w:spacing w:val="-12"/>
          <w:sz w:val="19"/>
        </w:rPr>
        <w:t xml:space="preserve"> </w:t>
      </w:r>
      <w:r>
        <w:rPr>
          <w:i/>
          <w:color w:val="231F20"/>
          <w:spacing w:val="-3"/>
          <w:w w:val="109"/>
          <w:sz w:val="19"/>
        </w:rPr>
        <w:t>th</w:t>
      </w:r>
      <w:r>
        <w:rPr>
          <w:i/>
          <w:color w:val="231F20"/>
          <w:w w:val="109"/>
          <w:sz w:val="19"/>
        </w:rPr>
        <w:t>e</w:t>
      </w:r>
      <w:r>
        <w:rPr>
          <w:i/>
          <w:color w:val="231F20"/>
          <w:spacing w:val="-12"/>
          <w:sz w:val="19"/>
        </w:rPr>
        <w:t xml:space="preserve"> </w:t>
      </w:r>
      <w:r>
        <w:rPr>
          <w:i/>
          <w:color w:val="231F20"/>
          <w:spacing w:val="-3"/>
          <w:w w:val="105"/>
          <w:sz w:val="19"/>
        </w:rPr>
        <w:t>Bod</w:t>
      </w:r>
      <w:r>
        <w:rPr>
          <w:i/>
          <w:color w:val="231F20"/>
          <w:spacing w:val="-22"/>
          <w:w w:val="105"/>
          <w:sz w:val="19"/>
        </w:rPr>
        <w:t>y</w:t>
      </w:r>
      <w:r>
        <w:rPr>
          <w:i/>
          <w:color w:val="231F20"/>
          <w:sz w:val="19"/>
        </w:rPr>
        <w:t>,</w:t>
      </w:r>
      <w:r>
        <w:rPr>
          <w:i/>
          <w:color w:val="231F20"/>
          <w:spacing w:val="-19"/>
          <w:sz w:val="19"/>
        </w:rPr>
        <w:t xml:space="preserve"> </w:t>
      </w:r>
      <w:r>
        <w:rPr>
          <w:i/>
          <w:color w:val="231F20"/>
          <w:spacing w:val="-3"/>
          <w:w w:val="109"/>
          <w:sz w:val="19"/>
        </w:rPr>
        <w:t>the</w:t>
      </w:r>
    </w:p>
    <w:p w:rsidR="007C7C96" w:rsidRDefault="00000000">
      <w:pPr>
        <w:spacing w:before="1" w:line="252" w:lineRule="auto"/>
        <w:ind w:left="123" w:right="112" w:firstLine="239"/>
        <w:jc w:val="both"/>
        <w:rPr>
          <w:sz w:val="19"/>
        </w:rPr>
      </w:pPr>
      <w:r>
        <w:rPr>
          <w:i/>
          <w:color w:val="231F20"/>
          <w:spacing w:val="-3"/>
          <w:w w:val="107"/>
          <w:sz w:val="19"/>
        </w:rPr>
        <w:t>Mind</w:t>
      </w:r>
      <w:r>
        <w:rPr>
          <w:i/>
          <w:color w:val="231F20"/>
          <w:w w:val="107"/>
          <w:sz w:val="19"/>
        </w:rPr>
        <w:t>,</w:t>
      </w:r>
      <w:r>
        <w:rPr>
          <w:i/>
          <w:color w:val="231F20"/>
          <w:spacing w:val="-12"/>
          <w:sz w:val="19"/>
        </w:rPr>
        <w:t xml:space="preserve"> </w:t>
      </w:r>
      <w:r>
        <w:rPr>
          <w:i/>
          <w:color w:val="231F20"/>
          <w:spacing w:val="-3"/>
          <w:w w:val="109"/>
          <w:sz w:val="19"/>
        </w:rPr>
        <w:t>th</w:t>
      </w:r>
      <w:r>
        <w:rPr>
          <w:i/>
          <w:color w:val="231F20"/>
          <w:w w:val="109"/>
          <w:sz w:val="19"/>
        </w:rPr>
        <w:t>e</w:t>
      </w:r>
      <w:r>
        <w:rPr>
          <w:i/>
          <w:color w:val="231F20"/>
          <w:spacing w:val="-5"/>
          <w:sz w:val="19"/>
        </w:rPr>
        <w:t xml:space="preserve"> </w:t>
      </w:r>
      <w:r>
        <w:rPr>
          <w:i/>
          <w:color w:val="231F20"/>
          <w:spacing w:val="-3"/>
          <w:w w:val="105"/>
          <w:sz w:val="19"/>
        </w:rPr>
        <w:t>Soul</w:t>
      </w:r>
      <w:r>
        <w:rPr>
          <w:i/>
          <w:color w:val="231F20"/>
          <w:w w:val="105"/>
          <w:sz w:val="19"/>
        </w:rPr>
        <w:t>,</w:t>
      </w:r>
      <w:r>
        <w:rPr>
          <w:i/>
          <w:color w:val="231F20"/>
          <w:spacing w:val="-12"/>
          <w:sz w:val="19"/>
        </w:rPr>
        <w:t xml:space="preserve"> </w:t>
      </w:r>
      <w:r>
        <w:rPr>
          <w:i/>
          <w:color w:val="231F20"/>
          <w:spacing w:val="-3"/>
          <w:w w:val="109"/>
          <w:sz w:val="19"/>
        </w:rPr>
        <w:t>th</w:t>
      </w:r>
      <w:r>
        <w:rPr>
          <w:i/>
          <w:color w:val="231F20"/>
          <w:w w:val="109"/>
          <w:sz w:val="19"/>
        </w:rPr>
        <w:t>e</w:t>
      </w:r>
      <w:r>
        <w:rPr>
          <w:i/>
          <w:color w:val="231F20"/>
          <w:spacing w:val="-12"/>
          <w:sz w:val="19"/>
        </w:rPr>
        <w:t xml:space="preserve"> </w:t>
      </w:r>
      <w:r>
        <w:rPr>
          <w:i/>
          <w:color w:val="231F20"/>
          <w:spacing w:val="-13"/>
          <w:w w:val="120"/>
          <w:sz w:val="19"/>
        </w:rPr>
        <w:t>W</w:t>
      </w:r>
      <w:r>
        <w:rPr>
          <w:i/>
          <w:color w:val="231F20"/>
          <w:spacing w:val="-3"/>
          <w:sz w:val="19"/>
        </w:rPr>
        <w:t>orld</w:t>
      </w:r>
      <w:r>
        <w:rPr>
          <w:i/>
          <w:color w:val="231F20"/>
          <w:sz w:val="19"/>
        </w:rPr>
        <w:t>,</w:t>
      </w:r>
      <w:r>
        <w:rPr>
          <w:i/>
          <w:color w:val="231F20"/>
          <w:spacing w:val="-19"/>
          <w:sz w:val="19"/>
        </w:rPr>
        <w:t xml:space="preserve"> </w:t>
      </w:r>
      <w:r>
        <w:rPr>
          <w:i/>
          <w:color w:val="231F20"/>
          <w:spacing w:val="-10"/>
          <w:w w:val="99"/>
          <w:sz w:val="19"/>
        </w:rPr>
        <w:t>T</w:t>
      </w:r>
      <w:r>
        <w:rPr>
          <w:i/>
          <w:color w:val="231F20"/>
          <w:spacing w:val="-3"/>
          <w:w w:val="107"/>
          <w:sz w:val="19"/>
        </w:rPr>
        <w:t>im</w:t>
      </w:r>
      <w:r>
        <w:rPr>
          <w:i/>
          <w:color w:val="231F20"/>
          <w:w w:val="107"/>
          <w:sz w:val="19"/>
        </w:rPr>
        <w:t>e</w:t>
      </w:r>
      <w:r>
        <w:rPr>
          <w:i/>
          <w:color w:val="231F20"/>
          <w:spacing w:val="-5"/>
          <w:sz w:val="19"/>
        </w:rPr>
        <w:t xml:space="preserve"> </w:t>
      </w:r>
      <w:r>
        <w:rPr>
          <w:i/>
          <w:color w:val="231F20"/>
          <w:spacing w:val="-3"/>
          <w:w w:val="103"/>
          <w:sz w:val="19"/>
        </w:rPr>
        <w:t>an</w:t>
      </w:r>
      <w:r>
        <w:rPr>
          <w:i/>
          <w:color w:val="231F20"/>
          <w:w w:val="103"/>
          <w:sz w:val="19"/>
        </w:rPr>
        <w:t>d</w:t>
      </w:r>
      <w:r>
        <w:rPr>
          <w:i/>
          <w:color w:val="231F20"/>
          <w:spacing w:val="-5"/>
          <w:sz w:val="19"/>
        </w:rPr>
        <w:t xml:space="preserve"> </w:t>
      </w:r>
      <w:r>
        <w:rPr>
          <w:i/>
          <w:color w:val="231F20"/>
          <w:spacing w:val="-10"/>
          <w:w w:val="81"/>
          <w:sz w:val="19"/>
        </w:rPr>
        <w:t>F</w:t>
      </w:r>
      <w:r>
        <w:rPr>
          <w:i/>
          <w:color w:val="231F20"/>
          <w:spacing w:val="-3"/>
          <w:w w:val="104"/>
          <w:sz w:val="19"/>
        </w:rPr>
        <w:t>at</w:t>
      </w:r>
      <w:r>
        <w:rPr>
          <w:i/>
          <w:color w:val="231F20"/>
          <w:spacing w:val="-10"/>
          <w:w w:val="104"/>
          <w:sz w:val="19"/>
        </w:rPr>
        <w:t>e</w:t>
      </w:r>
      <w:r>
        <w:rPr>
          <w:i/>
          <w:color w:val="231F20"/>
          <w:sz w:val="19"/>
        </w:rPr>
        <w:t>.</w:t>
      </w:r>
      <w:r>
        <w:rPr>
          <w:i/>
          <w:color w:val="231F20"/>
          <w:spacing w:val="-5"/>
          <w:sz w:val="19"/>
        </w:rPr>
        <w:t xml:space="preserve"> </w:t>
      </w:r>
      <w:r>
        <w:rPr>
          <w:color w:val="231F20"/>
          <w:spacing w:val="-3"/>
          <w:w w:val="101"/>
          <w:sz w:val="19"/>
        </w:rPr>
        <w:t>Cambridge</w:t>
      </w:r>
      <w:r>
        <w:rPr>
          <w:color w:val="231F20"/>
          <w:w w:val="101"/>
          <w:sz w:val="19"/>
        </w:rPr>
        <w:t>:</w:t>
      </w:r>
      <w:r>
        <w:rPr>
          <w:color w:val="231F20"/>
          <w:spacing w:val="-12"/>
          <w:sz w:val="19"/>
        </w:rPr>
        <w:t xml:space="preserve"> </w:t>
      </w:r>
      <w:r>
        <w:rPr>
          <w:color w:val="231F20"/>
          <w:spacing w:val="-3"/>
          <w:w w:val="102"/>
          <w:sz w:val="19"/>
        </w:rPr>
        <w:t>Cambridg</w:t>
      </w:r>
      <w:r>
        <w:rPr>
          <w:color w:val="231F20"/>
          <w:w w:val="102"/>
          <w:sz w:val="19"/>
        </w:rPr>
        <w:t>e</w:t>
      </w:r>
      <w:r>
        <w:rPr>
          <w:color w:val="231F20"/>
          <w:spacing w:val="-5"/>
          <w:sz w:val="19"/>
        </w:rPr>
        <w:t xml:space="preserve"> </w:t>
      </w:r>
      <w:r>
        <w:rPr>
          <w:color w:val="231F20"/>
          <w:spacing w:val="-3"/>
          <w:w w:val="99"/>
          <w:sz w:val="19"/>
        </w:rPr>
        <w:t>U</w:t>
      </w:r>
      <w:r>
        <w:rPr>
          <w:color w:val="231F20"/>
          <w:spacing w:val="-22"/>
          <w:w w:val="99"/>
          <w:sz w:val="19"/>
        </w:rPr>
        <w:t>P</w:t>
      </w:r>
      <w:r>
        <w:rPr>
          <w:color w:val="231F20"/>
          <w:sz w:val="19"/>
        </w:rPr>
        <w:t>,</w:t>
      </w:r>
      <w:r>
        <w:rPr>
          <w:color w:val="231F20"/>
          <w:spacing w:val="-12"/>
          <w:sz w:val="19"/>
        </w:rPr>
        <w:t xml:space="preserve"> </w:t>
      </w:r>
      <w:r>
        <w:rPr>
          <w:smallCaps/>
          <w:color w:val="231F20"/>
          <w:spacing w:val="-3"/>
          <w:sz w:val="19"/>
        </w:rPr>
        <w:t>1951</w:t>
      </w:r>
      <w:r>
        <w:rPr>
          <w:color w:val="231F20"/>
          <w:sz w:val="19"/>
        </w:rPr>
        <w:t xml:space="preserve">. </w:t>
      </w:r>
      <w:r>
        <w:rPr>
          <w:color w:val="231F20"/>
          <w:w w:val="102"/>
          <w:sz w:val="19"/>
        </w:rPr>
        <w:t>Ovid.</w:t>
      </w:r>
      <w:r>
        <w:rPr>
          <w:color w:val="231F20"/>
          <w:spacing w:val="16"/>
          <w:sz w:val="19"/>
        </w:rPr>
        <w:t xml:space="preserve"> </w:t>
      </w:r>
      <w:r>
        <w:rPr>
          <w:i/>
          <w:color w:val="231F20"/>
          <w:w w:val="105"/>
          <w:sz w:val="19"/>
        </w:rPr>
        <w:t>Metamorphose</w:t>
      </w:r>
      <w:r>
        <w:rPr>
          <w:i/>
          <w:color w:val="231F20"/>
          <w:spacing w:val="-11"/>
          <w:w w:val="105"/>
          <w:sz w:val="19"/>
        </w:rPr>
        <w:t>s</w:t>
      </w:r>
      <w:r>
        <w:rPr>
          <w:i/>
          <w:color w:val="231F20"/>
          <w:sz w:val="19"/>
        </w:rPr>
        <w:t>,</w:t>
      </w:r>
      <w:r>
        <w:rPr>
          <w:i/>
          <w:color w:val="231F20"/>
          <w:spacing w:val="16"/>
          <w:sz w:val="19"/>
        </w:rPr>
        <w:t xml:space="preserve"> </w:t>
      </w:r>
      <w:r>
        <w:rPr>
          <w:i/>
          <w:color w:val="231F20"/>
          <w:w w:val="102"/>
          <w:sz w:val="19"/>
        </w:rPr>
        <w:t>I–VIII.</w:t>
      </w:r>
      <w:r>
        <w:rPr>
          <w:i/>
          <w:color w:val="231F20"/>
          <w:sz w:val="19"/>
        </w:rPr>
        <w:t xml:space="preserve"> </w:t>
      </w:r>
      <w:r>
        <w:rPr>
          <w:i/>
          <w:color w:val="231F20"/>
          <w:spacing w:val="-24"/>
          <w:sz w:val="19"/>
        </w:rPr>
        <w:t xml:space="preserve"> </w:t>
      </w:r>
      <w:r>
        <w:rPr>
          <w:color w:val="231F20"/>
          <w:w w:val="97"/>
          <w:sz w:val="19"/>
        </w:rPr>
        <w:t>Loeb</w:t>
      </w:r>
      <w:r>
        <w:rPr>
          <w:color w:val="231F20"/>
          <w:sz w:val="19"/>
        </w:rPr>
        <w:t xml:space="preserve"> </w:t>
      </w:r>
      <w:r>
        <w:rPr>
          <w:color w:val="231F20"/>
          <w:spacing w:val="-24"/>
          <w:sz w:val="19"/>
        </w:rPr>
        <w:t xml:space="preserve"> </w:t>
      </w:r>
      <w:r>
        <w:rPr>
          <w:color w:val="231F20"/>
          <w:w w:val="98"/>
          <w:sz w:val="19"/>
        </w:rPr>
        <w:t>Classical</w:t>
      </w:r>
      <w:r>
        <w:rPr>
          <w:color w:val="231F20"/>
          <w:sz w:val="19"/>
        </w:rPr>
        <w:t xml:space="preserve"> </w:t>
      </w:r>
      <w:r>
        <w:rPr>
          <w:color w:val="231F20"/>
          <w:spacing w:val="-24"/>
          <w:sz w:val="19"/>
        </w:rPr>
        <w:t xml:space="preserve"> </w:t>
      </w:r>
      <w:r>
        <w:rPr>
          <w:color w:val="231F20"/>
          <w:w w:val="103"/>
          <w:sz w:val="19"/>
        </w:rPr>
        <w:t>Librar</w:t>
      </w:r>
      <w:r>
        <w:rPr>
          <w:color w:val="231F20"/>
          <w:spacing w:val="-19"/>
          <w:w w:val="103"/>
          <w:sz w:val="19"/>
        </w:rPr>
        <w:t>y</w:t>
      </w:r>
      <w:r>
        <w:rPr>
          <w:color w:val="231F20"/>
          <w:sz w:val="19"/>
        </w:rPr>
        <w:t>.</w:t>
      </w:r>
      <w:r>
        <w:rPr>
          <w:color w:val="231F20"/>
          <w:spacing w:val="9"/>
          <w:sz w:val="19"/>
        </w:rPr>
        <w:t xml:space="preserve"> </w:t>
      </w:r>
      <w:r>
        <w:rPr>
          <w:color w:val="231F20"/>
          <w:spacing w:val="-19"/>
          <w:sz w:val="19"/>
        </w:rPr>
        <w:t>T</w:t>
      </w:r>
      <w:r>
        <w:rPr>
          <w:color w:val="231F20"/>
          <w:w w:val="106"/>
          <w:sz w:val="19"/>
        </w:rPr>
        <w:t>ran</w:t>
      </w:r>
      <w:r>
        <w:rPr>
          <w:color w:val="231F20"/>
          <w:spacing w:val="-8"/>
          <w:w w:val="106"/>
          <w:sz w:val="19"/>
        </w:rPr>
        <w:t>s</w:t>
      </w:r>
      <w:r>
        <w:rPr>
          <w:color w:val="231F20"/>
          <w:sz w:val="19"/>
        </w:rPr>
        <w:t>.</w:t>
      </w:r>
      <w:r>
        <w:rPr>
          <w:color w:val="231F20"/>
          <w:spacing w:val="16"/>
          <w:sz w:val="19"/>
        </w:rPr>
        <w:t xml:space="preserve"> </w:t>
      </w:r>
      <w:r>
        <w:rPr>
          <w:color w:val="231F20"/>
          <w:w w:val="99"/>
          <w:sz w:val="19"/>
        </w:rPr>
        <w:t>G.</w:t>
      </w:r>
      <w:r>
        <w:rPr>
          <w:color w:val="231F20"/>
          <w:spacing w:val="-31"/>
          <w:sz w:val="19"/>
        </w:rPr>
        <w:t xml:space="preserve"> </w:t>
      </w:r>
      <w:r>
        <w:rPr>
          <w:color w:val="231F20"/>
          <w:spacing w:val="-19"/>
          <w:w w:val="99"/>
          <w:sz w:val="19"/>
        </w:rPr>
        <w:t>P</w:t>
      </w:r>
      <w:r>
        <w:rPr>
          <w:color w:val="231F20"/>
          <w:sz w:val="19"/>
        </w:rPr>
        <w:t>.</w:t>
      </w:r>
      <w:r>
        <w:rPr>
          <w:color w:val="231F20"/>
          <w:spacing w:val="16"/>
          <w:sz w:val="19"/>
        </w:rPr>
        <w:t xml:space="preserve"> </w:t>
      </w:r>
      <w:r>
        <w:rPr>
          <w:color w:val="231F20"/>
          <w:sz w:val="19"/>
        </w:rPr>
        <w:t xml:space="preserve">Goold </w:t>
      </w:r>
      <w:r>
        <w:rPr>
          <w:color w:val="231F20"/>
          <w:spacing w:val="-24"/>
          <w:sz w:val="19"/>
        </w:rPr>
        <w:t xml:space="preserve"> </w:t>
      </w:r>
      <w:r>
        <w:rPr>
          <w:color w:val="231F20"/>
          <w:spacing w:val="-4"/>
          <w:w w:val="103"/>
          <w:sz w:val="19"/>
        </w:rPr>
        <w:t>and</w:t>
      </w:r>
    </w:p>
    <w:p w:rsidR="007C7C96" w:rsidRDefault="00000000">
      <w:pPr>
        <w:spacing w:before="1"/>
        <w:ind w:left="363"/>
        <w:jc w:val="both"/>
        <w:rPr>
          <w:sz w:val="19"/>
        </w:rPr>
      </w:pPr>
      <w:r>
        <w:rPr>
          <w:color w:val="231F20"/>
          <w:spacing w:val="-4"/>
          <w:w w:val="89"/>
          <w:sz w:val="19"/>
        </w:rPr>
        <w:t>F</w:t>
      </w:r>
      <w:r>
        <w:rPr>
          <w:color w:val="231F20"/>
          <w:spacing w:val="-1"/>
          <w:w w:val="106"/>
          <w:sz w:val="19"/>
        </w:rPr>
        <w:t>ran</w:t>
      </w:r>
      <w:r>
        <w:rPr>
          <w:color w:val="231F20"/>
          <w:w w:val="106"/>
          <w:sz w:val="19"/>
        </w:rPr>
        <w:t>k</w:t>
      </w:r>
      <w:r>
        <w:rPr>
          <w:color w:val="231F20"/>
          <w:spacing w:val="-1"/>
          <w:sz w:val="19"/>
        </w:rPr>
        <w:t xml:space="preserve"> </w:t>
      </w:r>
      <w:r>
        <w:rPr>
          <w:color w:val="231F20"/>
          <w:spacing w:val="-4"/>
          <w:w w:val="85"/>
          <w:sz w:val="19"/>
        </w:rPr>
        <w:t>J</w:t>
      </w:r>
      <w:r>
        <w:rPr>
          <w:color w:val="231F20"/>
          <w:spacing w:val="-1"/>
          <w:w w:val="108"/>
          <w:sz w:val="19"/>
        </w:rPr>
        <w:t>ustu</w:t>
      </w:r>
      <w:r>
        <w:rPr>
          <w:color w:val="231F20"/>
          <w:w w:val="108"/>
          <w:sz w:val="19"/>
        </w:rPr>
        <w:t>s</w:t>
      </w:r>
      <w:r>
        <w:rPr>
          <w:color w:val="231F20"/>
          <w:spacing w:val="-1"/>
          <w:sz w:val="19"/>
        </w:rPr>
        <w:t xml:space="preserve"> </w:t>
      </w:r>
      <w:r>
        <w:rPr>
          <w:color w:val="231F20"/>
          <w:spacing w:val="-1"/>
          <w:w w:val="104"/>
          <w:sz w:val="19"/>
        </w:rPr>
        <w:t>Mille</w:t>
      </w:r>
      <w:r>
        <w:rPr>
          <w:color w:val="231F20"/>
          <w:spacing w:val="-20"/>
          <w:w w:val="104"/>
          <w:sz w:val="19"/>
        </w:rPr>
        <w:t>r</w:t>
      </w:r>
      <w:r>
        <w:rPr>
          <w:color w:val="231F20"/>
          <w:sz w:val="19"/>
        </w:rPr>
        <w:t>.</w:t>
      </w:r>
      <w:r>
        <w:rPr>
          <w:color w:val="231F20"/>
          <w:spacing w:val="-8"/>
          <w:sz w:val="19"/>
        </w:rPr>
        <w:t xml:space="preserve"> </w:t>
      </w:r>
      <w:r>
        <w:rPr>
          <w:color w:val="231F20"/>
          <w:spacing w:val="-1"/>
          <w:sz w:val="19"/>
        </w:rPr>
        <w:t>London</w:t>
      </w:r>
      <w:r>
        <w:rPr>
          <w:color w:val="231F20"/>
          <w:sz w:val="19"/>
        </w:rPr>
        <w:t>:</w:t>
      </w:r>
      <w:r>
        <w:rPr>
          <w:color w:val="231F20"/>
          <w:spacing w:val="-8"/>
          <w:sz w:val="19"/>
        </w:rPr>
        <w:t xml:space="preserve"> </w:t>
      </w:r>
      <w:r>
        <w:rPr>
          <w:color w:val="231F20"/>
          <w:spacing w:val="-1"/>
          <w:w w:val="105"/>
          <w:sz w:val="19"/>
        </w:rPr>
        <w:t>St</w:t>
      </w:r>
      <w:r>
        <w:rPr>
          <w:color w:val="231F20"/>
          <w:w w:val="105"/>
          <w:sz w:val="19"/>
        </w:rPr>
        <w:t>.</w:t>
      </w:r>
      <w:r>
        <w:rPr>
          <w:color w:val="231F20"/>
          <w:spacing w:val="-8"/>
          <w:sz w:val="19"/>
        </w:rPr>
        <w:t xml:space="preserve"> </w:t>
      </w:r>
      <w:r>
        <w:rPr>
          <w:color w:val="231F20"/>
          <w:spacing w:val="-1"/>
          <w:w w:val="104"/>
          <w:sz w:val="19"/>
        </w:rPr>
        <w:t>Edmundsbur</w:t>
      </w:r>
      <w:r>
        <w:rPr>
          <w:color w:val="231F20"/>
          <w:spacing w:val="-20"/>
          <w:w w:val="104"/>
          <w:sz w:val="19"/>
        </w:rPr>
        <w:t>y</w:t>
      </w:r>
      <w:r>
        <w:rPr>
          <w:color w:val="231F20"/>
          <w:sz w:val="19"/>
        </w:rPr>
        <w:t>,</w:t>
      </w:r>
      <w:r>
        <w:rPr>
          <w:color w:val="231F20"/>
          <w:spacing w:val="-8"/>
          <w:sz w:val="19"/>
        </w:rPr>
        <w:t xml:space="preserve"> </w:t>
      </w:r>
      <w:r>
        <w:rPr>
          <w:smallCaps/>
          <w:color w:val="231F20"/>
          <w:spacing w:val="-1"/>
          <w:sz w:val="19"/>
        </w:rPr>
        <w:t>1964</w:t>
      </w:r>
      <w:r>
        <w:rPr>
          <w:color w:val="231F20"/>
          <w:sz w:val="19"/>
        </w:rPr>
        <w:t>.</w:t>
      </w:r>
    </w:p>
    <w:p w:rsidR="007C7C96" w:rsidRDefault="00000000">
      <w:pPr>
        <w:spacing w:before="11" w:line="252" w:lineRule="auto"/>
        <w:ind w:left="363" w:right="105" w:hanging="240"/>
        <w:jc w:val="both"/>
        <w:rPr>
          <w:sz w:val="19"/>
        </w:rPr>
      </w:pPr>
      <w:r>
        <w:rPr>
          <w:color w:val="231F20"/>
          <w:spacing w:val="-6"/>
          <w:w w:val="99"/>
          <w:sz w:val="19"/>
        </w:rPr>
        <w:t>P</w:t>
      </w:r>
      <w:r>
        <w:rPr>
          <w:color w:val="231F20"/>
          <w:spacing w:val="-1"/>
          <w:w w:val="105"/>
          <w:sz w:val="19"/>
        </w:rPr>
        <w:t>ei</w:t>
      </w:r>
      <w:r>
        <w:rPr>
          <w:color w:val="231F20"/>
          <w:spacing w:val="-3"/>
          <w:w w:val="105"/>
          <w:sz w:val="19"/>
        </w:rPr>
        <w:t>r</w:t>
      </w:r>
      <w:r>
        <w:rPr>
          <w:color w:val="231F20"/>
          <w:spacing w:val="-1"/>
          <w:w w:val="93"/>
          <w:sz w:val="19"/>
        </w:rPr>
        <w:t>c</w:t>
      </w:r>
      <w:r>
        <w:rPr>
          <w:color w:val="231F20"/>
          <w:spacing w:val="-6"/>
          <w:w w:val="93"/>
          <w:sz w:val="19"/>
        </w:rPr>
        <w:t>e</w:t>
      </w:r>
      <w:r>
        <w:rPr>
          <w:color w:val="231F20"/>
          <w:sz w:val="19"/>
        </w:rPr>
        <w:t>,</w:t>
      </w:r>
      <w:r>
        <w:rPr>
          <w:color w:val="231F20"/>
          <w:spacing w:val="6"/>
          <w:sz w:val="19"/>
        </w:rPr>
        <w:t xml:space="preserve"> </w:t>
      </w:r>
      <w:r>
        <w:rPr>
          <w:color w:val="231F20"/>
          <w:spacing w:val="-1"/>
          <w:w w:val="103"/>
          <w:sz w:val="19"/>
        </w:rPr>
        <w:t>Charle</w:t>
      </w:r>
      <w:r>
        <w:rPr>
          <w:color w:val="231F20"/>
          <w:w w:val="103"/>
          <w:sz w:val="19"/>
        </w:rPr>
        <w:t>s</w:t>
      </w:r>
      <w:r>
        <w:rPr>
          <w:color w:val="231F20"/>
          <w:spacing w:val="13"/>
          <w:sz w:val="19"/>
        </w:rPr>
        <w:t xml:space="preserve"> </w:t>
      </w:r>
      <w:r>
        <w:rPr>
          <w:color w:val="231F20"/>
          <w:spacing w:val="-1"/>
          <w:w w:val="104"/>
          <w:sz w:val="19"/>
        </w:rPr>
        <w:t>Sande</w:t>
      </w:r>
      <w:r>
        <w:rPr>
          <w:color w:val="231F20"/>
          <w:spacing w:val="-3"/>
          <w:w w:val="104"/>
          <w:sz w:val="19"/>
        </w:rPr>
        <w:t>r</w:t>
      </w:r>
      <w:r>
        <w:rPr>
          <w:color w:val="231F20"/>
          <w:spacing w:val="-8"/>
          <w:w w:val="99"/>
          <w:sz w:val="19"/>
        </w:rPr>
        <w:t>s</w:t>
      </w:r>
      <w:r>
        <w:rPr>
          <w:color w:val="231F20"/>
          <w:sz w:val="19"/>
        </w:rPr>
        <w:t>.</w:t>
      </w:r>
      <w:r>
        <w:rPr>
          <w:color w:val="231F20"/>
          <w:spacing w:val="-1"/>
          <w:sz w:val="19"/>
        </w:rPr>
        <w:t xml:space="preserve"> </w:t>
      </w:r>
      <w:r>
        <w:rPr>
          <w:color w:val="231F20"/>
          <w:spacing w:val="-1"/>
          <w:w w:val="110"/>
          <w:sz w:val="19"/>
        </w:rPr>
        <w:t>“O</w:t>
      </w:r>
      <w:r>
        <w:rPr>
          <w:color w:val="231F20"/>
          <w:w w:val="110"/>
          <w:sz w:val="19"/>
        </w:rPr>
        <w:t>n</w:t>
      </w:r>
      <w:r>
        <w:rPr>
          <w:color w:val="231F20"/>
          <w:spacing w:val="13"/>
          <w:sz w:val="19"/>
        </w:rPr>
        <w:t xml:space="preserve"> </w:t>
      </w:r>
      <w:r>
        <w:rPr>
          <w:color w:val="231F20"/>
          <w:sz w:val="19"/>
        </w:rPr>
        <w:t>a</w:t>
      </w:r>
      <w:r>
        <w:rPr>
          <w:color w:val="231F20"/>
          <w:spacing w:val="13"/>
          <w:sz w:val="19"/>
        </w:rPr>
        <w:t xml:space="preserve"> </w:t>
      </w:r>
      <w:r>
        <w:rPr>
          <w:color w:val="231F20"/>
          <w:spacing w:val="-1"/>
          <w:w w:val="102"/>
          <w:sz w:val="19"/>
        </w:rPr>
        <w:t>Ne</w:t>
      </w:r>
      <w:r>
        <w:rPr>
          <w:color w:val="231F20"/>
          <w:w w:val="102"/>
          <w:sz w:val="19"/>
        </w:rPr>
        <w:t>w</w:t>
      </w:r>
      <w:r>
        <w:rPr>
          <w:color w:val="231F20"/>
          <w:spacing w:val="13"/>
          <w:sz w:val="19"/>
        </w:rPr>
        <w:t xml:space="preserve"> </w:t>
      </w:r>
      <w:r>
        <w:rPr>
          <w:color w:val="231F20"/>
          <w:spacing w:val="-1"/>
          <w:sz w:val="19"/>
        </w:rPr>
        <w:t>Lis</w:t>
      </w:r>
      <w:r>
        <w:rPr>
          <w:color w:val="231F20"/>
          <w:sz w:val="19"/>
        </w:rPr>
        <w:t>t</w:t>
      </w:r>
      <w:r>
        <w:rPr>
          <w:color w:val="231F20"/>
          <w:spacing w:val="13"/>
          <w:sz w:val="19"/>
        </w:rPr>
        <w:t xml:space="preserve"> </w:t>
      </w:r>
      <w:r>
        <w:rPr>
          <w:color w:val="231F20"/>
          <w:spacing w:val="-1"/>
          <w:sz w:val="19"/>
        </w:rPr>
        <w:t>o</w:t>
      </w:r>
      <w:r>
        <w:rPr>
          <w:color w:val="231F20"/>
          <w:sz w:val="19"/>
        </w:rPr>
        <w:t>f</w:t>
      </w:r>
      <w:r>
        <w:rPr>
          <w:color w:val="231F20"/>
          <w:spacing w:val="13"/>
          <w:sz w:val="19"/>
        </w:rPr>
        <w:t xml:space="preserve"> </w:t>
      </w:r>
      <w:r>
        <w:rPr>
          <w:color w:val="231F20"/>
          <w:spacing w:val="-1"/>
          <w:w w:val="102"/>
          <w:sz w:val="19"/>
        </w:rPr>
        <w:t>Categorie</w:t>
      </w:r>
      <w:r>
        <w:rPr>
          <w:color w:val="231F20"/>
          <w:spacing w:val="-8"/>
          <w:w w:val="105"/>
          <w:sz w:val="19"/>
        </w:rPr>
        <w:t>s.</w:t>
      </w:r>
      <w:r>
        <w:rPr>
          <w:color w:val="231F20"/>
          <w:w w:val="105"/>
          <w:sz w:val="19"/>
        </w:rPr>
        <w:t>”</w:t>
      </w:r>
      <w:r>
        <w:rPr>
          <w:color w:val="231F20"/>
          <w:spacing w:val="6"/>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3"/>
          <w:sz w:val="19"/>
        </w:rPr>
        <w:t xml:space="preserve"> </w:t>
      </w:r>
      <w:r>
        <w:rPr>
          <w:i/>
          <w:color w:val="231F20"/>
          <w:spacing w:val="-1"/>
          <w:w w:val="101"/>
          <w:sz w:val="19"/>
        </w:rPr>
        <w:t>Essentia</w:t>
      </w:r>
      <w:r>
        <w:rPr>
          <w:i/>
          <w:color w:val="231F20"/>
          <w:w w:val="101"/>
          <w:sz w:val="19"/>
        </w:rPr>
        <w:t>l</w:t>
      </w:r>
      <w:r>
        <w:rPr>
          <w:i/>
          <w:color w:val="231F20"/>
          <w:spacing w:val="13"/>
          <w:sz w:val="19"/>
        </w:rPr>
        <w:t xml:space="preserve"> </w:t>
      </w:r>
      <w:r>
        <w:rPr>
          <w:i/>
          <w:color w:val="231F20"/>
          <w:spacing w:val="-10"/>
          <w:w w:val="91"/>
          <w:sz w:val="19"/>
        </w:rPr>
        <w:t>P</w:t>
      </w:r>
      <w:r>
        <w:rPr>
          <w:i/>
          <w:color w:val="231F20"/>
          <w:spacing w:val="-1"/>
          <w:w w:val="94"/>
          <w:sz w:val="19"/>
        </w:rPr>
        <w:t xml:space="preserve">eirce: </w:t>
      </w:r>
      <w:r>
        <w:rPr>
          <w:i/>
          <w:color w:val="231F20"/>
          <w:spacing w:val="-1"/>
          <w:w w:val="101"/>
          <w:sz w:val="19"/>
        </w:rPr>
        <w:t>Selecte</w:t>
      </w:r>
      <w:r>
        <w:rPr>
          <w:i/>
          <w:color w:val="231F20"/>
          <w:w w:val="101"/>
          <w:sz w:val="19"/>
        </w:rPr>
        <w:t>d</w:t>
      </w:r>
      <w:r>
        <w:rPr>
          <w:i/>
          <w:color w:val="231F20"/>
          <w:spacing w:val="18"/>
          <w:sz w:val="19"/>
        </w:rPr>
        <w:t xml:space="preserve"> </w:t>
      </w:r>
      <w:r>
        <w:rPr>
          <w:i/>
          <w:color w:val="231F20"/>
          <w:spacing w:val="-1"/>
          <w:sz w:val="19"/>
        </w:rPr>
        <w:t>Philosophica</w:t>
      </w:r>
      <w:r>
        <w:rPr>
          <w:i/>
          <w:color w:val="231F20"/>
          <w:sz w:val="19"/>
        </w:rPr>
        <w:t>l</w:t>
      </w:r>
      <w:r>
        <w:rPr>
          <w:i/>
          <w:color w:val="231F20"/>
          <w:spacing w:val="11"/>
          <w:sz w:val="19"/>
        </w:rPr>
        <w:t xml:space="preserve"> </w:t>
      </w:r>
      <w:r>
        <w:rPr>
          <w:i/>
          <w:color w:val="231F20"/>
          <w:spacing w:val="-1"/>
          <w:w w:val="108"/>
          <w:sz w:val="19"/>
        </w:rPr>
        <w:t>Writing</w:t>
      </w:r>
      <w:r>
        <w:rPr>
          <w:i/>
          <w:color w:val="231F20"/>
          <w:spacing w:val="-11"/>
          <w:w w:val="108"/>
          <w:sz w:val="19"/>
        </w:rPr>
        <w:t>s</w:t>
      </w:r>
      <w:r>
        <w:rPr>
          <w:i/>
          <w:color w:val="231F20"/>
          <w:sz w:val="19"/>
        </w:rPr>
        <w:t>.</w:t>
      </w:r>
      <w:r>
        <w:rPr>
          <w:i/>
          <w:color w:val="231F20"/>
          <w:spacing w:val="11"/>
          <w:sz w:val="19"/>
        </w:rPr>
        <w:t xml:space="preserve"> </w:t>
      </w:r>
      <w:r>
        <w:rPr>
          <w:color w:val="231F20"/>
          <w:spacing w:val="-15"/>
          <w:w w:val="99"/>
          <w:sz w:val="19"/>
        </w:rPr>
        <w:t>V</w:t>
      </w:r>
      <w:r>
        <w:rPr>
          <w:color w:val="231F20"/>
          <w:spacing w:val="-1"/>
          <w:sz w:val="19"/>
        </w:rPr>
        <w:t>ol</w:t>
      </w:r>
      <w:r>
        <w:rPr>
          <w:color w:val="231F20"/>
          <w:sz w:val="19"/>
        </w:rPr>
        <w:t>.</w:t>
      </w:r>
      <w:r>
        <w:rPr>
          <w:color w:val="231F20"/>
          <w:spacing w:val="11"/>
          <w:sz w:val="19"/>
        </w:rPr>
        <w:t xml:space="preserve"> </w:t>
      </w:r>
      <w:r>
        <w:rPr>
          <w:smallCaps/>
          <w:color w:val="231F20"/>
          <w:spacing w:val="-1"/>
          <w:sz w:val="19"/>
        </w:rPr>
        <w:t>1</w:t>
      </w:r>
      <w:r>
        <w:rPr>
          <w:color w:val="231F20"/>
          <w:sz w:val="19"/>
        </w:rPr>
        <w:t>.</w:t>
      </w:r>
      <w:r>
        <w:rPr>
          <w:color w:val="231F20"/>
          <w:spacing w:val="11"/>
          <w:sz w:val="19"/>
        </w:rPr>
        <w:t xml:space="preserve"> </w:t>
      </w:r>
      <w:r>
        <w:rPr>
          <w:color w:val="231F20"/>
          <w:spacing w:val="-1"/>
          <w:w w:val="95"/>
          <w:sz w:val="19"/>
        </w:rPr>
        <w:t>Ed</w:t>
      </w:r>
      <w:r>
        <w:rPr>
          <w:color w:val="231F20"/>
          <w:w w:val="95"/>
          <w:sz w:val="19"/>
        </w:rPr>
        <w:t>.</w:t>
      </w:r>
      <w:r>
        <w:rPr>
          <w:color w:val="231F20"/>
          <w:spacing w:val="11"/>
          <w:sz w:val="19"/>
        </w:rPr>
        <w:t xml:space="preserve"> </w:t>
      </w:r>
      <w:r>
        <w:rPr>
          <w:color w:val="231F20"/>
          <w:spacing w:val="-1"/>
          <w:w w:val="107"/>
          <w:sz w:val="19"/>
        </w:rPr>
        <w:t>Natha</w:t>
      </w:r>
      <w:r>
        <w:rPr>
          <w:color w:val="231F20"/>
          <w:w w:val="107"/>
          <w:sz w:val="19"/>
        </w:rPr>
        <w:t>n</w:t>
      </w:r>
      <w:r>
        <w:rPr>
          <w:color w:val="231F20"/>
          <w:spacing w:val="18"/>
          <w:sz w:val="19"/>
        </w:rPr>
        <w:t xml:space="preserve"> </w:t>
      </w:r>
      <w:r>
        <w:rPr>
          <w:color w:val="231F20"/>
          <w:spacing w:val="-1"/>
          <w:w w:val="105"/>
          <w:sz w:val="19"/>
        </w:rPr>
        <w:t>House</w:t>
      </w:r>
      <w:r>
        <w:rPr>
          <w:color w:val="231F20"/>
          <w:w w:val="105"/>
          <w:sz w:val="19"/>
        </w:rPr>
        <w:t>r</w:t>
      </w:r>
      <w:r>
        <w:rPr>
          <w:color w:val="231F20"/>
          <w:spacing w:val="18"/>
          <w:sz w:val="19"/>
        </w:rPr>
        <w:t xml:space="preserve"> </w:t>
      </w:r>
      <w:r>
        <w:rPr>
          <w:color w:val="231F20"/>
          <w:spacing w:val="-1"/>
          <w:w w:val="103"/>
          <w:sz w:val="19"/>
        </w:rPr>
        <w:t>an</w:t>
      </w:r>
      <w:r>
        <w:rPr>
          <w:color w:val="231F20"/>
          <w:w w:val="103"/>
          <w:sz w:val="19"/>
        </w:rPr>
        <w:t>d</w:t>
      </w:r>
      <w:r>
        <w:rPr>
          <w:color w:val="231F20"/>
          <w:spacing w:val="18"/>
          <w:sz w:val="19"/>
        </w:rPr>
        <w:t xml:space="preserve"> </w:t>
      </w:r>
      <w:r>
        <w:rPr>
          <w:color w:val="231F20"/>
          <w:spacing w:val="-1"/>
          <w:w w:val="106"/>
          <w:sz w:val="19"/>
        </w:rPr>
        <w:t xml:space="preserve">Christian </w:t>
      </w:r>
      <w:r>
        <w:rPr>
          <w:color w:val="231F20"/>
          <w:spacing w:val="-1"/>
          <w:w w:val="98"/>
          <w:sz w:val="19"/>
        </w:rPr>
        <w:t>Kloesel</w:t>
      </w:r>
      <w:r>
        <w:rPr>
          <w:color w:val="231F20"/>
          <w:w w:val="98"/>
          <w:sz w:val="19"/>
        </w:rPr>
        <w:t>.</w:t>
      </w:r>
      <w:r>
        <w:rPr>
          <w:color w:val="231F20"/>
          <w:spacing w:val="-8"/>
          <w:sz w:val="19"/>
        </w:rPr>
        <w:t xml:space="preserve"> </w:t>
      </w:r>
      <w:r>
        <w:rPr>
          <w:color w:val="231F20"/>
          <w:spacing w:val="-1"/>
          <w:w w:val="102"/>
          <w:sz w:val="19"/>
        </w:rPr>
        <w:t>Bloomington</w:t>
      </w:r>
      <w:r>
        <w:rPr>
          <w:color w:val="231F20"/>
          <w:w w:val="102"/>
          <w:sz w:val="19"/>
        </w:rPr>
        <w:t>:</w:t>
      </w:r>
      <w:r>
        <w:rPr>
          <w:color w:val="231F20"/>
          <w:spacing w:val="-8"/>
          <w:sz w:val="19"/>
        </w:rPr>
        <w:t xml:space="preserve"> </w:t>
      </w:r>
      <w:r>
        <w:rPr>
          <w:color w:val="231F20"/>
          <w:spacing w:val="-1"/>
          <w:w w:val="103"/>
          <w:sz w:val="19"/>
        </w:rPr>
        <w:t>Indian</w:t>
      </w:r>
      <w:r>
        <w:rPr>
          <w:color w:val="231F20"/>
          <w:w w:val="103"/>
          <w:sz w:val="19"/>
        </w:rPr>
        <w:t>a</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9"/>
          <w:sz w:val="19"/>
        </w:rPr>
        <w:t xml:space="preserve"> </w:t>
      </w:r>
      <w:r>
        <w:rPr>
          <w:smallCaps/>
          <w:color w:val="231F20"/>
          <w:spacing w:val="-1"/>
          <w:sz w:val="19"/>
        </w:rPr>
        <w:t>1992</w:t>
      </w:r>
      <w:r>
        <w:rPr>
          <w:color w:val="231F20"/>
          <w:sz w:val="19"/>
        </w:rPr>
        <w:t>.</w:t>
      </w:r>
      <w:r>
        <w:rPr>
          <w:color w:val="231F20"/>
          <w:spacing w:val="-9"/>
          <w:sz w:val="19"/>
        </w:rPr>
        <w:t xml:space="preserve"> </w:t>
      </w:r>
      <w:r>
        <w:rPr>
          <w:smallCaps/>
          <w:color w:val="231F20"/>
          <w:spacing w:val="-1"/>
          <w:sz w:val="19"/>
        </w:rPr>
        <w:t>1–10</w:t>
      </w:r>
      <w:r>
        <w:rPr>
          <w:color w:val="231F20"/>
          <w:sz w:val="19"/>
        </w:rPr>
        <w:t>.</w:t>
      </w:r>
    </w:p>
    <w:p w:rsidR="007C7C96" w:rsidRDefault="007C7C96">
      <w:pPr>
        <w:spacing w:line="252" w:lineRule="auto"/>
        <w:jc w:val="both"/>
        <w:rPr>
          <w:sz w:val="19"/>
        </w:rPr>
        <w:sectPr w:rsidR="007C7C96">
          <w:pgSz w:w="7940" w:h="13040"/>
          <w:pgMar w:top="1220" w:right="780" w:bottom="280" w:left="800" w:header="890" w:footer="0" w:gutter="0"/>
          <w:cols w:space="720"/>
        </w:sectPr>
      </w:pPr>
    </w:p>
    <w:p w:rsidR="007C7C96" w:rsidRDefault="00000000">
      <w:pPr>
        <w:spacing w:before="144"/>
        <w:ind w:left="119"/>
        <w:jc w:val="both"/>
        <w:rPr>
          <w:sz w:val="19"/>
        </w:rPr>
      </w:pPr>
      <w:r>
        <w:rPr>
          <w:color w:val="231F20"/>
          <w:w w:val="105"/>
          <w:sz w:val="19"/>
        </w:rPr>
        <w:lastRenderedPageBreak/>
        <w:t>Pinch, Trevor, and Karin Bijsterveld. “New Keys to the World of Sound.”</w:t>
      </w:r>
    </w:p>
    <w:p w:rsidR="007C7C96" w:rsidRDefault="00000000">
      <w:pPr>
        <w:spacing w:before="12"/>
        <w:ind w:left="359"/>
        <w:jc w:val="both"/>
        <w:rPr>
          <w:sz w:val="19"/>
        </w:rPr>
      </w:pPr>
      <w:r>
        <w:rPr>
          <w:i/>
          <w:color w:val="231F20"/>
          <w:spacing w:val="-1"/>
          <w:w w:val="105"/>
          <w:sz w:val="19"/>
        </w:rPr>
        <w:t>Oxfor</w:t>
      </w:r>
      <w:r>
        <w:rPr>
          <w:i/>
          <w:color w:val="231F20"/>
          <w:w w:val="105"/>
          <w:sz w:val="19"/>
        </w:rPr>
        <w:t>d</w:t>
      </w:r>
      <w:r>
        <w:rPr>
          <w:i/>
          <w:color w:val="231F20"/>
          <w:spacing w:val="-1"/>
          <w:sz w:val="19"/>
        </w:rPr>
        <w:t xml:space="preserve"> </w:t>
      </w:r>
      <w:r>
        <w:rPr>
          <w:i/>
          <w:color w:val="231F20"/>
          <w:spacing w:val="-1"/>
          <w:w w:val="104"/>
          <w:sz w:val="19"/>
        </w:rPr>
        <w:t>Handboo</w:t>
      </w:r>
      <w:r>
        <w:rPr>
          <w:i/>
          <w:color w:val="231F20"/>
          <w:w w:val="104"/>
          <w:sz w:val="19"/>
        </w:rPr>
        <w:t>k</w:t>
      </w:r>
      <w:r>
        <w:rPr>
          <w:i/>
          <w:color w:val="231F20"/>
          <w:spacing w:val="-1"/>
          <w:sz w:val="19"/>
        </w:rPr>
        <w:t xml:space="preserve"> </w:t>
      </w:r>
      <w:r>
        <w:rPr>
          <w:i/>
          <w:color w:val="231F20"/>
          <w:spacing w:val="-1"/>
          <w:w w:val="107"/>
          <w:sz w:val="19"/>
        </w:rPr>
        <w:t>o</w:t>
      </w:r>
      <w:r>
        <w:rPr>
          <w:i/>
          <w:color w:val="231F20"/>
          <w:w w:val="107"/>
          <w:sz w:val="19"/>
        </w:rPr>
        <w:t>f</w:t>
      </w:r>
      <w:r>
        <w:rPr>
          <w:i/>
          <w:color w:val="231F20"/>
          <w:spacing w:val="-1"/>
          <w:sz w:val="19"/>
        </w:rPr>
        <w:t xml:space="preserve"> </w:t>
      </w:r>
      <w:r>
        <w:rPr>
          <w:i/>
          <w:color w:val="231F20"/>
          <w:spacing w:val="-1"/>
          <w:w w:val="106"/>
          <w:sz w:val="19"/>
        </w:rPr>
        <w:t>Soun</w:t>
      </w:r>
      <w:r>
        <w:rPr>
          <w:i/>
          <w:color w:val="231F20"/>
          <w:w w:val="106"/>
          <w:sz w:val="19"/>
        </w:rPr>
        <w:t>d</w:t>
      </w:r>
      <w:r>
        <w:rPr>
          <w:i/>
          <w:color w:val="231F20"/>
          <w:spacing w:val="-1"/>
          <w:sz w:val="19"/>
        </w:rPr>
        <w:t xml:space="preserve"> </w:t>
      </w:r>
      <w:r>
        <w:rPr>
          <w:i/>
          <w:color w:val="231F20"/>
          <w:spacing w:val="-1"/>
          <w:w w:val="105"/>
          <w:sz w:val="19"/>
        </w:rPr>
        <w:t>Studies</w:t>
      </w:r>
      <w:r>
        <w:rPr>
          <w:color w:val="231F20"/>
          <w:sz w:val="19"/>
        </w:rPr>
        <w:t>.</w:t>
      </w:r>
      <w:r>
        <w:rPr>
          <w:color w:val="231F20"/>
          <w:spacing w:val="-8"/>
          <w:sz w:val="19"/>
        </w:rPr>
        <w:t xml:space="preserve"> </w:t>
      </w:r>
      <w:r>
        <w:rPr>
          <w:color w:val="231F20"/>
          <w:spacing w:val="-1"/>
          <w:w w:val="102"/>
          <w:sz w:val="19"/>
        </w:rPr>
        <w:t>Oxford</w:t>
      </w:r>
      <w:r>
        <w:rPr>
          <w:color w:val="231F20"/>
          <w:w w:val="102"/>
          <w:sz w:val="19"/>
        </w:rPr>
        <w:t>:</w:t>
      </w:r>
      <w:r>
        <w:rPr>
          <w:color w:val="231F20"/>
          <w:spacing w:val="-8"/>
          <w:sz w:val="19"/>
        </w:rPr>
        <w:t xml:space="preserve"> </w:t>
      </w:r>
      <w:r>
        <w:rPr>
          <w:color w:val="231F20"/>
          <w:spacing w:val="-1"/>
          <w:w w:val="103"/>
          <w:sz w:val="19"/>
        </w:rPr>
        <w:t>Oxfor</w:t>
      </w:r>
      <w:r>
        <w:rPr>
          <w:color w:val="231F20"/>
          <w:w w:val="103"/>
          <w:sz w:val="19"/>
        </w:rPr>
        <w:t>d</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2011</w:t>
      </w:r>
      <w:r>
        <w:rPr>
          <w:color w:val="231F20"/>
          <w:sz w:val="19"/>
        </w:rPr>
        <w:t>.</w:t>
      </w:r>
      <w:r>
        <w:rPr>
          <w:color w:val="231F20"/>
          <w:spacing w:val="-8"/>
          <w:sz w:val="19"/>
        </w:rPr>
        <w:t xml:space="preserve"> </w:t>
      </w:r>
      <w:r>
        <w:rPr>
          <w:color w:val="231F20"/>
          <w:spacing w:val="-1"/>
          <w:sz w:val="19"/>
        </w:rPr>
        <w:t>3–35</w:t>
      </w:r>
      <w:r>
        <w:rPr>
          <w:color w:val="231F20"/>
          <w:sz w:val="19"/>
        </w:rPr>
        <w:t>.</w:t>
      </w:r>
    </w:p>
    <w:p w:rsidR="007C7C96" w:rsidRDefault="00804409">
      <w:pPr>
        <w:spacing w:before="11" w:line="252" w:lineRule="auto"/>
        <w:ind w:left="360" w:right="115" w:firstLine="327"/>
        <w:jc w:val="both"/>
        <w:rPr>
          <w:sz w:val="19"/>
        </w:rPr>
      </w:pPr>
      <w:r>
        <w:pict>
          <v:line id="_x0000_s2057" alt="" style="position:absolute;left:0;text-align:left;z-index:-17247232;mso-wrap-edited:f;mso-width-percent:0;mso-height-percent:0;mso-position-horizontal-relative:page;mso-width-percent:0;mso-height-percent:0" from="46pt,7.15pt" to="74.35pt,7.15pt" strokecolor="#231f20" strokeweight=".5pt">
            <w10:wrap anchorx="page"/>
          </v:line>
        </w:pict>
      </w:r>
      <w:r w:rsidR="00000000">
        <w:rPr>
          <w:color w:val="231F20"/>
          <w:sz w:val="19"/>
        </w:rPr>
        <w:t xml:space="preserve">. “Sound Studies: New Technologies and Music.” </w:t>
      </w:r>
      <w:r w:rsidR="00000000">
        <w:rPr>
          <w:i/>
          <w:color w:val="231F20"/>
          <w:sz w:val="19"/>
        </w:rPr>
        <w:t xml:space="preserve">Social Studies of Science </w:t>
      </w:r>
      <w:r w:rsidR="00000000">
        <w:rPr>
          <w:color w:val="231F20"/>
          <w:sz w:val="19"/>
        </w:rPr>
        <w:t>34.5 (2004): 635–48.</w:t>
      </w:r>
    </w:p>
    <w:p w:rsidR="007C7C96" w:rsidRDefault="00000000">
      <w:pPr>
        <w:spacing w:before="1" w:line="252" w:lineRule="auto"/>
        <w:ind w:left="360" w:right="115" w:hanging="240"/>
        <w:jc w:val="both"/>
        <w:rPr>
          <w:sz w:val="19"/>
        </w:rPr>
      </w:pPr>
      <w:r>
        <w:rPr>
          <w:color w:val="231F20"/>
          <w:spacing w:val="-1"/>
          <w:w w:val="102"/>
          <w:sz w:val="19"/>
        </w:rPr>
        <w:t>Plat</w:t>
      </w:r>
      <w:r>
        <w:rPr>
          <w:color w:val="231F20"/>
          <w:spacing w:val="-4"/>
          <w:w w:val="102"/>
          <w:sz w:val="19"/>
        </w:rPr>
        <w:t>o</w:t>
      </w:r>
      <w:r>
        <w:rPr>
          <w:color w:val="231F20"/>
          <w:sz w:val="19"/>
        </w:rPr>
        <w:t>.</w:t>
      </w:r>
      <w:r>
        <w:rPr>
          <w:color w:val="231F20"/>
          <w:spacing w:val="9"/>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6"/>
          <w:sz w:val="19"/>
        </w:rPr>
        <w:t xml:space="preserve"> </w:t>
      </w:r>
      <w:r>
        <w:rPr>
          <w:i/>
          <w:color w:val="231F20"/>
          <w:spacing w:val="-1"/>
          <w:sz w:val="19"/>
        </w:rPr>
        <w:t>Collecte</w:t>
      </w:r>
      <w:r>
        <w:rPr>
          <w:i/>
          <w:color w:val="231F20"/>
          <w:sz w:val="19"/>
        </w:rPr>
        <w:t>d</w:t>
      </w:r>
      <w:r>
        <w:rPr>
          <w:i/>
          <w:color w:val="231F20"/>
          <w:spacing w:val="16"/>
          <w:sz w:val="19"/>
        </w:rPr>
        <w:t xml:space="preserve"> </w:t>
      </w:r>
      <w:r>
        <w:rPr>
          <w:i/>
          <w:color w:val="231F20"/>
          <w:spacing w:val="-1"/>
          <w:w w:val="101"/>
          <w:sz w:val="19"/>
        </w:rPr>
        <w:t>Dialogue</w:t>
      </w:r>
      <w:r>
        <w:rPr>
          <w:i/>
          <w:color w:val="231F20"/>
          <w:w w:val="101"/>
          <w:sz w:val="19"/>
        </w:rPr>
        <w:t>s</w:t>
      </w:r>
      <w:r>
        <w:rPr>
          <w:i/>
          <w:color w:val="231F20"/>
          <w:spacing w:val="16"/>
          <w:sz w:val="19"/>
        </w:rPr>
        <w:t xml:space="preserve"> </w:t>
      </w:r>
      <w:r>
        <w:rPr>
          <w:i/>
          <w:color w:val="231F20"/>
          <w:spacing w:val="-1"/>
          <w:w w:val="107"/>
          <w:sz w:val="19"/>
        </w:rPr>
        <w:t>o</w:t>
      </w:r>
      <w:r>
        <w:rPr>
          <w:i/>
          <w:color w:val="231F20"/>
          <w:w w:val="107"/>
          <w:sz w:val="19"/>
        </w:rPr>
        <w:t>f</w:t>
      </w:r>
      <w:r>
        <w:rPr>
          <w:i/>
          <w:color w:val="231F20"/>
          <w:spacing w:val="16"/>
          <w:sz w:val="19"/>
        </w:rPr>
        <w:t xml:space="preserve"> </w:t>
      </w:r>
      <w:r>
        <w:rPr>
          <w:i/>
          <w:color w:val="231F20"/>
          <w:spacing w:val="-1"/>
          <w:sz w:val="19"/>
        </w:rPr>
        <w:t>Plat</w:t>
      </w:r>
      <w:r>
        <w:rPr>
          <w:i/>
          <w:color w:val="231F20"/>
          <w:spacing w:val="-11"/>
          <w:sz w:val="19"/>
        </w:rPr>
        <w:t>o</w:t>
      </w:r>
      <w:r>
        <w:rPr>
          <w:i/>
          <w:color w:val="231F20"/>
          <w:sz w:val="19"/>
        </w:rPr>
        <w:t>.</w:t>
      </w:r>
      <w:r>
        <w:rPr>
          <w:i/>
          <w:color w:val="231F20"/>
          <w:spacing w:val="16"/>
          <w:sz w:val="19"/>
        </w:rPr>
        <w:t xml:space="preserve"> </w:t>
      </w:r>
      <w:r>
        <w:rPr>
          <w:color w:val="231F20"/>
          <w:spacing w:val="-1"/>
          <w:w w:val="95"/>
          <w:sz w:val="19"/>
        </w:rPr>
        <w:t>Ed</w:t>
      </w:r>
      <w:r>
        <w:rPr>
          <w:color w:val="231F20"/>
          <w:w w:val="95"/>
          <w:sz w:val="19"/>
        </w:rPr>
        <w:t>.</w:t>
      </w:r>
      <w:r>
        <w:rPr>
          <w:color w:val="231F20"/>
          <w:spacing w:val="9"/>
          <w:sz w:val="19"/>
        </w:rPr>
        <w:t xml:space="preserve"> </w:t>
      </w:r>
      <w:r>
        <w:rPr>
          <w:color w:val="231F20"/>
          <w:spacing w:val="-1"/>
          <w:w w:val="102"/>
          <w:sz w:val="19"/>
        </w:rPr>
        <w:t>Edit</w:t>
      </w:r>
      <w:r>
        <w:rPr>
          <w:color w:val="231F20"/>
          <w:w w:val="102"/>
          <w:sz w:val="19"/>
        </w:rPr>
        <w:t>h</w:t>
      </w:r>
      <w:r>
        <w:rPr>
          <w:color w:val="231F20"/>
          <w:spacing w:val="16"/>
          <w:sz w:val="19"/>
        </w:rPr>
        <w:t xml:space="preserve"> </w:t>
      </w:r>
      <w:r>
        <w:rPr>
          <w:color w:val="231F20"/>
          <w:spacing w:val="-1"/>
          <w:w w:val="105"/>
          <w:sz w:val="19"/>
        </w:rPr>
        <w:t>Hamilto</w:t>
      </w:r>
      <w:r>
        <w:rPr>
          <w:color w:val="231F20"/>
          <w:w w:val="105"/>
          <w:sz w:val="19"/>
        </w:rPr>
        <w:t>n</w:t>
      </w:r>
      <w:r>
        <w:rPr>
          <w:color w:val="231F20"/>
          <w:spacing w:val="16"/>
          <w:sz w:val="19"/>
        </w:rPr>
        <w:t xml:space="preserve"> </w:t>
      </w:r>
      <w:r>
        <w:rPr>
          <w:color w:val="231F20"/>
          <w:spacing w:val="-1"/>
          <w:w w:val="103"/>
          <w:sz w:val="19"/>
        </w:rPr>
        <w:t>an</w:t>
      </w:r>
      <w:r>
        <w:rPr>
          <w:color w:val="231F20"/>
          <w:w w:val="103"/>
          <w:sz w:val="19"/>
        </w:rPr>
        <w:t>d</w:t>
      </w:r>
      <w:r>
        <w:rPr>
          <w:color w:val="231F20"/>
          <w:spacing w:val="16"/>
          <w:sz w:val="19"/>
        </w:rPr>
        <w:t xml:space="preserve"> </w:t>
      </w:r>
      <w:r>
        <w:rPr>
          <w:color w:val="231F20"/>
          <w:spacing w:val="-1"/>
          <w:w w:val="108"/>
          <w:sz w:val="19"/>
        </w:rPr>
        <w:t xml:space="preserve">Huntington </w:t>
      </w:r>
      <w:r>
        <w:rPr>
          <w:color w:val="231F20"/>
          <w:spacing w:val="-1"/>
          <w:w w:val="104"/>
          <w:sz w:val="19"/>
        </w:rPr>
        <w:t>Cairn</w:t>
      </w:r>
      <w:r>
        <w:rPr>
          <w:color w:val="231F20"/>
          <w:spacing w:val="-8"/>
          <w:w w:val="104"/>
          <w:sz w:val="19"/>
        </w:rPr>
        <w:t>s</w:t>
      </w:r>
      <w:r>
        <w:rPr>
          <w:color w:val="231F20"/>
          <w:sz w:val="19"/>
        </w:rPr>
        <w:t>.</w:t>
      </w:r>
      <w:r>
        <w:rPr>
          <w:color w:val="231F20"/>
          <w:spacing w:val="-8"/>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6"/>
          <w:w w:val="99"/>
          <w:sz w:val="19"/>
        </w:rPr>
        <w:t>P</w:t>
      </w:r>
      <w:r>
        <w:rPr>
          <w:color w:val="231F20"/>
          <w:spacing w:val="-1"/>
          <w:w w:val="106"/>
          <w:sz w:val="19"/>
        </w:rPr>
        <w:t>antheon</w:t>
      </w:r>
      <w:r>
        <w:rPr>
          <w:color w:val="231F20"/>
          <w:w w:val="106"/>
          <w:sz w:val="19"/>
        </w:rPr>
        <w:t>,</w:t>
      </w:r>
      <w:r>
        <w:rPr>
          <w:color w:val="231F20"/>
          <w:spacing w:val="-8"/>
          <w:sz w:val="19"/>
        </w:rPr>
        <w:t xml:space="preserve"> </w:t>
      </w:r>
      <w:r>
        <w:rPr>
          <w:smallCaps/>
          <w:color w:val="231F20"/>
          <w:spacing w:val="-1"/>
          <w:sz w:val="19"/>
        </w:rPr>
        <w:t>1961</w:t>
      </w:r>
      <w:r>
        <w:rPr>
          <w:color w:val="231F20"/>
          <w:sz w:val="19"/>
        </w:rPr>
        <w:t>.</w:t>
      </w:r>
    </w:p>
    <w:p w:rsidR="007C7C96" w:rsidRDefault="00000000">
      <w:pPr>
        <w:spacing w:before="1"/>
        <w:ind w:left="120"/>
        <w:jc w:val="both"/>
        <w:rPr>
          <w:sz w:val="19"/>
        </w:rPr>
      </w:pPr>
      <w:r>
        <w:rPr>
          <w:color w:val="231F20"/>
          <w:w w:val="105"/>
          <w:sz w:val="19"/>
        </w:rPr>
        <w:t xml:space="preserve">Rancière, Jacques. </w:t>
      </w:r>
      <w:r>
        <w:rPr>
          <w:i/>
          <w:color w:val="231F20"/>
          <w:w w:val="105"/>
          <w:sz w:val="19"/>
        </w:rPr>
        <w:t xml:space="preserve">Aisthesis: Scenes from the Aesthetic Regime of Art. </w:t>
      </w:r>
      <w:r>
        <w:rPr>
          <w:color w:val="231F20"/>
          <w:w w:val="105"/>
          <w:sz w:val="19"/>
        </w:rPr>
        <w:t>Trans.</w:t>
      </w:r>
    </w:p>
    <w:p w:rsidR="007C7C96" w:rsidRDefault="00000000">
      <w:pPr>
        <w:spacing w:before="12"/>
        <w:ind w:left="360"/>
        <w:jc w:val="both"/>
        <w:rPr>
          <w:sz w:val="19"/>
        </w:rPr>
      </w:pPr>
      <w:r>
        <w:rPr>
          <w:color w:val="231F20"/>
          <w:spacing w:val="-1"/>
          <w:w w:val="102"/>
          <w:sz w:val="19"/>
        </w:rPr>
        <w:t>Zaki</w:t>
      </w:r>
      <w:r>
        <w:rPr>
          <w:color w:val="231F20"/>
          <w:w w:val="102"/>
          <w:sz w:val="19"/>
        </w:rPr>
        <w:t>r</w:t>
      </w:r>
      <w:r>
        <w:rPr>
          <w:color w:val="231F20"/>
          <w:spacing w:val="-1"/>
          <w:sz w:val="19"/>
        </w:rPr>
        <w:t xml:space="preserve"> </w:t>
      </w:r>
      <w:r>
        <w:rPr>
          <w:color w:val="231F20"/>
          <w:spacing w:val="-6"/>
          <w:w w:val="99"/>
          <w:sz w:val="19"/>
        </w:rPr>
        <w:t>P</w:t>
      </w:r>
      <w:r>
        <w:rPr>
          <w:color w:val="231F20"/>
          <w:spacing w:val="-1"/>
          <w:w w:val="103"/>
          <w:sz w:val="19"/>
        </w:rPr>
        <w:t>aul</w:t>
      </w:r>
      <w:r>
        <w:rPr>
          <w:color w:val="231F20"/>
          <w:w w:val="103"/>
          <w:sz w:val="19"/>
        </w:rPr>
        <w:t>.</w:t>
      </w:r>
      <w:r>
        <w:rPr>
          <w:color w:val="231F20"/>
          <w:spacing w:val="-8"/>
          <w:sz w:val="19"/>
        </w:rPr>
        <w:t xml:space="preserve"> </w:t>
      </w:r>
      <w:r>
        <w:rPr>
          <w:color w:val="231F20"/>
          <w:spacing w:val="-1"/>
          <w:sz w:val="19"/>
        </w:rPr>
        <w:t>London</w:t>
      </w:r>
      <w:r>
        <w:rPr>
          <w:color w:val="231F20"/>
          <w:sz w:val="19"/>
        </w:rPr>
        <w:t>:</w:t>
      </w:r>
      <w:r>
        <w:rPr>
          <w:color w:val="231F20"/>
          <w:spacing w:val="-15"/>
          <w:sz w:val="19"/>
        </w:rPr>
        <w:t xml:space="preserve"> </w:t>
      </w:r>
      <w:r>
        <w:rPr>
          <w:color w:val="231F20"/>
          <w:spacing w:val="-15"/>
          <w:w w:val="99"/>
          <w:sz w:val="19"/>
        </w:rPr>
        <w:t>V</w:t>
      </w:r>
      <w:r>
        <w:rPr>
          <w:color w:val="231F20"/>
          <w:spacing w:val="-1"/>
          <w:w w:val="107"/>
          <w:sz w:val="19"/>
        </w:rPr>
        <w:t>e</w:t>
      </w:r>
      <w:r>
        <w:rPr>
          <w:color w:val="231F20"/>
          <w:spacing w:val="-3"/>
          <w:w w:val="107"/>
          <w:sz w:val="19"/>
        </w:rPr>
        <w:t>r</w:t>
      </w:r>
      <w:r>
        <w:rPr>
          <w:color w:val="231F20"/>
          <w:spacing w:val="-1"/>
          <w:w w:val="99"/>
          <w:sz w:val="19"/>
        </w:rPr>
        <w:t>s</w:t>
      </w:r>
      <w:r>
        <w:rPr>
          <w:color w:val="231F20"/>
          <w:spacing w:val="-4"/>
          <w:w w:val="99"/>
          <w:sz w:val="19"/>
        </w:rPr>
        <w:t>o</w:t>
      </w:r>
      <w:r>
        <w:rPr>
          <w:color w:val="231F20"/>
          <w:sz w:val="19"/>
        </w:rPr>
        <w:t>,</w:t>
      </w:r>
      <w:r>
        <w:rPr>
          <w:color w:val="231F20"/>
          <w:spacing w:val="-8"/>
          <w:sz w:val="19"/>
        </w:rPr>
        <w:t xml:space="preserve"> </w:t>
      </w:r>
      <w:r>
        <w:rPr>
          <w:smallCaps/>
          <w:color w:val="231F20"/>
          <w:spacing w:val="-1"/>
          <w:sz w:val="19"/>
        </w:rPr>
        <w:t>2013</w:t>
      </w:r>
      <w:r>
        <w:rPr>
          <w:color w:val="231F20"/>
          <w:sz w:val="19"/>
        </w:rPr>
        <w:t>.</w:t>
      </w:r>
    </w:p>
    <w:p w:rsidR="007C7C96" w:rsidRDefault="00804409">
      <w:pPr>
        <w:spacing w:before="12"/>
        <w:ind w:left="687"/>
        <w:jc w:val="both"/>
        <w:rPr>
          <w:sz w:val="19"/>
        </w:rPr>
      </w:pPr>
      <w:r>
        <w:pict>
          <v:line id="_x0000_s2056" alt="" style="position:absolute;left:0;text-align:left;z-index:15776768;mso-wrap-edited:f;mso-width-percent:0;mso-height-percent:0;mso-position-horizontal-relative:page;mso-width-percent:0;mso-height-percent:0" from="46pt,7.2pt" to="74.35pt,7.2pt" strokecolor="#231f20" strokeweight=".5pt">
            <w10:wrap anchorx="page"/>
          </v:line>
        </w:pict>
      </w:r>
      <w:r w:rsidR="00000000">
        <w:rPr>
          <w:color w:val="231F20"/>
          <w:w w:val="105"/>
          <w:sz w:val="19"/>
        </w:rPr>
        <w:t xml:space="preserve">. </w:t>
      </w:r>
      <w:r w:rsidR="00000000">
        <w:rPr>
          <w:i/>
          <w:color w:val="231F20"/>
          <w:w w:val="105"/>
          <w:sz w:val="19"/>
        </w:rPr>
        <w:t xml:space="preserve">The Politics of Aesthetics: The Distribution of the Sensible. </w:t>
      </w:r>
      <w:r w:rsidR="00000000">
        <w:rPr>
          <w:color w:val="231F20"/>
          <w:w w:val="105"/>
          <w:sz w:val="19"/>
        </w:rPr>
        <w:t>Trans.</w:t>
      </w:r>
    </w:p>
    <w:p w:rsidR="007C7C96" w:rsidRDefault="00000000">
      <w:pPr>
        <w:spacing w:before="11"/>
        <w:ind w:left="359"/>
        <w:jc w:val="both"/>
        <w:rPr>
          <w:sz w:val="19"/>
        </w:rPr>
      </w:pPr>
      <w:r>
        <w:rPr>
          <w:color w:val="231F20"/>
          <w:sz w:val="19"/>
        </w:rPr>
        <w:t>Gabriel Rockhill. London: Continuum, 2004.</w:t>
      </w:r>
    </w:p>
    <w:p w:rsidR="007C7C96" w:rsidRDefault="00000000">
      <w:pPr>
        <w:spacing w:before="12"/>
        <w:ind w:left="119"/>
        <w:jc w:val="both"/>
        <w:rPr>
          <w:sz w:val="19"/>
        </w:rPr>
      </w:pPr>
      <w:r>
        <w:rPr>
          <w:color w:val="231F20"/>
          <w:spacing w:val="-1"/>
          <w:w w:val="101"/>
          <w:sz w:val="19"/>
        </w:rPr>
        <w:t>Redford</w:t>
      </w:r>
      <w:r>
        <w:rPr>
          <w:color w:val="231F20"/>
          <w:w w:val="101"/>
          <w:sz w:val="19"/>
        </w:rPr>
        <w:t>,</w:t>
      </w:r>
      <w:r>
        <w:rPr>
          <w:color w:val="231F20"/>
          <w:spacing w:val="-8"/>
          <w:sz w:val="19"/>
        </w:rPr>
        <w:t xml:space="preserve"> </w:t>
      </w:r>
      <w:r>
        <w:rPr>
          <w:color w:val="231F20"/>
          <w:spacing w:val="-1"/>
          <w:w w:val="103"/>
          <w:sz w:val="19"/>
        </w:rPr>
        <w:t>Robert</w:t>
      </w:r>
      <w:r>
        <w:rPr>
          <w:color w:val="231F20"/>
          <w:w w:val="103"/>
          <w:sz w:val="19"/>
        </w:rPr>
        <w:t>,</w:t>
      </w:r>
      <w:r>
        <w:rPr>
          <w:color w:val="231F20"/>
          <w:spacing w:val="-8"/>
          <w:sz w:val="19"/>
        </w:rPr>
        <w:t xml:space="preserve"> </w:t>
      </w:r>
      <w:r>
        <w:rPr>
          <w:color w:val="231F20"/>
          <w:spacing w:val="-1"/>
          <w:w w:val="105"/>
          <w:sz w:val="19"/>
        </w:rPr>
        <w:t>di</w:t>
      </w:r>
      <w:r>
        <w:rPr>
          <w:color w:val="231F20"/>
          <w:spacing w:val="-20"/>
          <w:w w:val="105"/>
          <w:sz w:val="19"/>
        </w:rPr>
        <w:t>r</w:t>
      </w:r>
      <w:r>
        <w:rPr>
          <w:color w:val="231F20"/>
          <w:sz w:val="19"/>
        </w:rPr>
        <w:t>.</w:t>
      </w:r>
      <w:r>
        <w:rPr>
          <w:color w:val="231F20"/>
          <w:spacing w:val="-8"/>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
          <w:sz w:val="19"/>
        </w:rPr>
        <w:t xml:space="preserve"> </w:t>
      </w:r>
      <w:r>
        <w:rPr>
          <w:i/>
          <w:color w:val="231F20"/>
          <w:spacing w:val="-1"/>
          <w:w w:val="102"/>
          <w:sz w:val="19"/>
        </w:rPr>
        <w:t>Hors</w:t>
      </w:r>
      <w:r>
        <w:rPr>
          <w:i/>
          <w:color w:val="231F20"/>
          <w:w w:val="102"/>
          <w:sz w:val="19"/>
        </w:rPr>
        <w:t>e</w:t>
      </w:r>
      <w:r>
        <w:rPr>
          <w:i/>
          <w:color w:val="231F20"/>
          <w:spacing w:val="-8"/>
          <w:sz w:val="19"/>
        </w:rPr>
        <w:t xml:space="preserve"> </w:t>
      </w:r>
      <w:r>
        <w:rPr>
          <w:i/>
          <w:color w:val="231F20"/>
          <w:spacing w:val="-4"/>
          <w:w w:val="120"/>
          <w:sz w:val="19"/>
        </w:rPr>
        <w:t>W</w:t>
      </w:r>
      <w:r>
        <w:rPr>
          <w:i/>
          <w:color w:val="231F20"/>
          <w:spacing w:val="-1"/>
          <w:w w:val="101"/>
          <w:sz w:val="19"/>
        </w:rPr>
        <w:t>hispere</w:t>
      </w:r>
      <w:r>
        <w:rPr>
          <w:i/>
          <w:color w:val="231F20"/>
          <w:spacing w:val="-15"/>
          <w:w w:val="101"/>
          <w:sz w:val="19"/>
        </w:rPr>
        <w:t>r</w:t>
      </w:r>
      <w:r>
        <w:rPr>
          <w:i/>
          <w:color w:val="231F20"/>
          <w:sz w:val="19"/>
        </w:rPr>
        <w:t>.</w:t>
      </w:r>
      <w:r>
        <w:rPr>
          <w:i/>
          <w:color w:val="231F20"/>
          <w:spacing w:val="-8"/>
          <w:sz w:val="19"/>
        </w:rPr>
        <w:t xml:space="preserve"> </w:t>
      </w:r>
      <w:r>
        <w:rPr>
          <w:color w:val="231F20"/>
          <w:spacing w:val="-15"/>
          <w:sz w:val="19"/>
        </w:rPr>
        <w:t>T</w:t>
      </w:r>
      <w:r>
        <w:rPr>
          <w:color w:val="231F20"/>
          <w:spacing w:val="-1"/>
          <w:w w:val="104"/>
          <w:sz w:val="19"/>
        </w:rPr>
        <w:t>ouchston</w:t>
      </w:r>
      <w:r>
        <w:rPr>
          <w:color w:val="231F20"/>
          <w:w w:val="104"/>
          <w:sz w:val="19"/>
        </w:rPr>
        <w:t>e</w:t>
      </w:r>
      <w:r>
        <w:rPr>
          <w:color w:val="231F20"/>
          <w:spacing w:val="-1"/>
          <w:sz w:val="19"/>
        </w:rPr>
        <w:t xml:space="preserve"> </w:t>
      </w:r>
      <w:r>
        <w:rPr>
          <w:color w:val="231F20"/>
          <w:spacing w:val="-1"/>
          <w:w w:val="103"/>
          <w:sz w:val="19"/>
        </w:rPr>
        <w:t>Picture</w:t>
      </w:r>
      <w:r>
        <w:rPr>
          <w:color w:val="231F20"/>
          <w:spacing w:val="-8"/>
          <w:w w:val="103"/>
          <w:sz w:val="19"/>
        </w:rPr>
        <w:t>s</w:t>
      </w:r>
      <w:r>
        <w:rPr>
          <w:color w:val="231F20"/>
          <w:sz w:val="19"/>
        </w:rPr>
        <w:t>,</w:t>
      </w:r>
      <w:r>
        <w:rPr>
          <w:color w:val="231F20"/>
          <w:spacing w:val="-8"/>
          <w:sz w:val="19"/>
        </w:rPr>
        <w:t xml:space="preserve"> </w:t>
      </w:r>
      <w:r>
        <w:rPr>
          <w:smallCaps/>
          <w:color w:val="231F20"/>
          <w:spacing w:val="-1"/>
          <w:sz w:val="19"/>
        </w:rPr>
        <w:t>1998</w:t>
      </w:r>
      <w:r>
        <w:rPr>
          <w:color w:val="231F20"/>
          <w:sz w:val="19"/>
        </w:rPr>
        <w:t>.</w:t>
      </w:r>
    </w:p>
    <w:p w:rsidR="007C7C96" w:rsidRDefault="00000000">
      <w:pPr>
        <w:spacing w:before="11" w:line="252" w:lineRule="auto"/>
        <w:ind w:left="359" w:right="115" w:hanging="240"/>
        <w:jc w:val="both"/>
        <w:rPr>
          <w:sz w:val="19"/>
        </w:rPr>
      </w:pPr>
      <w:r>
        <w:rPr>
          <w:color w:val="231F20"/>
          <w:spacing w:val="-1"/>
          <w:sz w:val="19"/>
        </w:rPr>
        <w:t>Reik</w:t>
      </w:r>
      <w:r>
        <w:rPr>
          <w:color w:val="231F20"/>
          <w:sz w:val="19"/>
        </w:rPr>
        <w:t>,</w:t>
      </w:r>
      <w:r>
        <w:rPr>
          <w:color w:val="231F20"/>
          <w:spacing w:val="-11"/>
          <w:sz w:val="19"/>
        </w:rPr>
        <w:t xml:space="preserve"> </w:t>
      </w:r>
      <w:r>
        <w:rPr>
          <w:color w:val="231F20"/>
          <w:spacing w:val="-1"/>
          <w:w w:val="103"/>
          <w:sz w:val="19"/>
        </w:rPr>
        <w:t>Theodo</w:t>
      </w:r>
      <w:r>
        <w:rPr>
          <w:color w:val="231F20"/>
          <w:spacing w:val="-20"/>
          <w:w w:val="103"/>
          <w:sz w:val="19"/>
        </w:rPr>
        <w:t>r</w:t>
      </w:r>
      <w:r>
        <w:rPr>
          <w:color w:val="231F20"/>
          <w:sz w:val="19"/>
        </w:rPr>
        <w:t>.</w:t>
      </w:r>
      <w:r>
        <w:rPr>
          <w:color w:val="231F20"/>
          <w:spacing w:val="-4"/>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3"/>
          <w:sz w:val="19"/>
        </w:rPr>
        <w:t xml:space="preserve"> </w:t>
      </w:r>
      <w:r>
        <w:rPr>
          <w:i/>
          <w:color w:val="231F20"/>
          <w:spacing w:val="-1"/>
          <w:w w:val="107"/>
          <w:sz w:val="19"/>
        </w:rPr>
        <w:t>Hauntin</w:t>
      </w:r>
      <w:r>
        <w:rPr>
          <w:i/>
          <w:color w:val="231F20"/>
          <w:w w:val="107"/>
          <w:sz w:val="19"/>
        </w:rPr>
        <w:t>g</w:t>
      </w:r>
      <w:r>
        <w:rPr>
          <w:i/>
          <w:color w:val="231F20"/>
          <w:spacing w:val="3"/>
          <w:sz w:val="19"/>
        </w:rPr>
        <w:t xml:space="preserve"> </w:t>
      </w:r>
      <w:r>
        <w:rPr>
          <w:i/>
          <w:color w:val="231F20"/>
          <w:spacing w:val="-1"/>
          <w:w w:val="104"/>
          <w:sz w:val="19"/>
        </w:rPr>
        <w:t>Melody</w:t>
      </w:r>
      <w:r>
        <w:rPr>
          <w:i/>
          <w:color w:val="231F20"/>
          <w:w w:val="104"/>
          <w:sz w:val="19"/>
        </w:rPr>
        <w:t>:</w:t>
      </w:r>
      <w:r>
        <w:rPr>
          <w:i/>
          <w:color w:val="231F20"/>
          <w:spacing w:val="-4"/>
          <w:sz w:val="19"/>
        </w:rPr>
        <w:t xml:space="preserve"> </w:t>
      </w:r>
      <w:r>
        <w:rPr>
          <w:i/>
          <w:color w:val="231F20"/>
          <w:spacing w:val="-1"/>
          <w:w w:val="103"/>
          <w:sz w:val="19"/>
        </w:rPr>
        <w:t>Psychoanalyti</w:t>
      </w:r>
      <w:r>
        <w:rPr>
          <w:i/>
          <w:color w:val="231F20"/>
          <w:w w:val="103"/>
          <w:sz w:val="19"/>
        </w:rPr>
        <w:t>c</w:t>
      </w:r>
      <w:r>
        <w:rPr>
          <w:i/>
          <w:color w:val="231F20"/>
          <w:spacing w:val="3"/>
          <w:sz w:val="19"/>
        </w:rPr>
        <w:t xml:space="preserve"> </w:t>
      </w:r>
      <w:r>
        <w:rPr>
          <w:i/>
          <w:color w:val="231F20"/>
          <w:spacing w:val="-1"/>
          <w:sz w:val="19"/>
        </w:rPr>
        <w:t>Experience</w:t>
      </w:r>
      <w:r>
        <w:rPr>
          <w:i/>
          <w:color w:val="231F20"/>
          <w:sz w:val="19"/>
        </w:rPr>
        <w:t>s</w:t>
      </w:r>
      <w:r>
        <w:rPr>
          <w:i/>
          <w:color w:val="231F20"/>
          <w:spacing w:val="3"/>
          <w:sz w:val="19"/>
        </w:rPr>
        <w:t xml:space="preserve"> </w:t>
      </w:r>
      <w:r>
        <w:rPr>
          <w:i/>
          <w:color w:val="231F20"/>
          <w:spacing w:val="-1"/>
          <w:w w:val="107"/>
          <w:sz w:val="19"/>
        </w:rPr>
        <w:t>i</w:t>
      </w:r>
      <w:r>
        <w:rPr>
          <w:i/>
          <w:color w:val="231F20"/>
          <w:w w:val="107"/>
          <w:sz w:val="19"/>
        </w:rPr>
        <w:t>n</w:t>
      </w:r>
      <w:r>
        <w:rPr>
          <w:i/>
          <w:color w:val="231F20"/>
          <w:spacing w:val="3"/>
          <w:sz w:val="19"/>
        </w:rPr>
        <w:t xml:space="preserve"> </w:t>
      </w:r>
      <w:r>
        <w:rPr>
          <w:i/>
          <w:color w:val="231F20"/>
          <w:spacing w:val="-1"/>
          <w:w w:val="103"/>
          <w:sz w:val="19"/>
        </w:rPr>
        <w:t>Lif</w:t>
      </w:r>
      <w:r>
        <w:rPr>
          <w:i/>
          <w:color w:val="231F20"/>
          <w:w w:val="103"/>
          <w:sz w:val="19"/>
        </w:rPr>
        <w:t>e</w:t>
      </w:r>
      <w:r>
        <w:rPr>
          <w:i/>
          <w:color w:val="231F20"/>
          <w:spacing w:val="3"/>
          <w:sz w:val="19"/>
        </w:rPr>
        <w:t xml:space="preserve"> </w:t>
      </w:r>
      <w:r>
        <w:rPr>
          <w:i/>
          <w:color w:val="231F20"/>
          <w:spacing w:val="-1"/>
          <w:w w:val="103"/>
          <w:sz w:val="19"/>
        </w:rPr>
        <w:t xml:space="preserve">and </w:t>
      </w:r>
      <w:r>
        <w:rPr>
          <w:i/>
          <w:color w:val="231F20"/>
          <w:spacing w:val="-1"/>
          <w:w w:val="110"/>
          <w:sz w:val="19"/>
        </w:rPr>
        <w:t>Art</w:t>
      </w:r>
      <w:r>
        <w:rPr>
          <w:i/>
          <w:color w:val="231F20"/>
          <w:w w:val="110"/>
          <w:sz w:val="19"/>
        </w:rPr>
        <w:t>.</w:t>
      </w:r>
      <w:r>
        <w:rPr>
          <w:i/>
          <w:color w:val="231F20"/>
          <w:spacing w:val="-1"/>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2"/>
          <w:sz w:val="19"/>
        </w:rPr>
        <w:t>Grov</w:t>
      </w:r>
      <w:r>
        <w:rPr>
          <w:color w:val="231F20"/>
          <w:spacing w:val="-6"/>
          <w:w w:val="102"/>
          <w:sz w:val="19"/>
        </w:rPr>
        <w:t>e</w:t>
      </w:r>
      <w:r>
        <w:rPr>
          <w:color w:val="231F20"/>
          <w:sz w:val="19"/>
        </w:rPr>
        <w:t>,</w:t>
      </w:r>
      <w:r>
        <w:rPr>
          <w:color w:val="231F20"/>
          <w:spacing w:val="-8"/>
          <w:sz w:val="19"/>
        </w:rPr>
        <w:t xml:space="preserve"> </w:t>
      </w:r>
      <w:r>
        <w:rPr>
          <w:smallCaps/>
          <w:color w:val="231F20"/>
          <w:spacing w:val="-1"/>
          <w:sz w:val="19"/>
        </w:rPr>
        <w:t>1960</w:t>
      </w:r>
      <w:r>
        <w:rPr>
          <w:color w:val="231F20"/>
          <w:sz w:val="19"/>
        </w:rPr>
        <w:t>.</w:t>
      </w:r>
    </w:p>
    <w:p w:rsidR="007C7C96" w:rsidRDefault="00804409">
      <w:pPr>
        <w:spacing w:before="2" w:line="252" w:lineRule="auto"/>
        <w:ind w:left="359" w:right="108" w:firstLine="330"/>
        <w:jc w:val="both"/>
        <w:rPr>
          <w:sz w:val="19"/>
        </w:rPr>
      </w:pPr>
      <w:r>
        <w:pict>
          <v:line id="_x0000_s2055" alt="" style="position:absolute;left:0;text-align:left;z-index:-17246208;mso-wrap-edited:f;mso-width-percent:0;mso-height-percent:0;mso-position-horizontal-relative:page;mso-width-percent:0;mso-height-percent:0" from="46pt,6.7pt" to="74.35pt,6.7pt" strokecolor="#231f20" strokeweight=".5pt">
            <w10:wrap anchorx="page"/>
          </v:line>
        </w:pict>
      </w:r>
      <w:r w:rsidR="00000000">
        <w:rPr>
          <w:color w:val="231F20"/>
          <w:sz w:val="19"/>
        </w:rPr>
        <w:t xml:space="preserve">.  </w:t>
      </w:r>
      <w:r w:rsidR="00000000">
        <w:rPr>
          <w:color w:val="231F20"/>
          <w:spacing w:val="-2"/>
          <w:sz w:val="19"/>
        </w:rPr>
        <w:t xml:space="preserve"> </w:t>
      </w:r>
      <w:r w:rsidR="00000000">
        <w:rPr>
          <w:i/>
          <w:color w:val="231F20"/>
          <w:spacing w:val="3"/>
          <w:w w:val="103"/>
          <w:sz w:val="19"/>
        </w:rPr>
        <w:t>Surpris</w:t>
      </w:r>
      <w:r w:rsidR="00000000">
        <w:rPr>
          <w:i/>
          <w:color w:val="231F20"/>
          <w:w w:val="103"/>
          <w:sz w:val="19"/>
        </w:rPr>
        <w:t>e</w:t>
      </w:r>
      <w:r w:rsidR="00000000">
        <w:rPr>
          <w:i/>
          <w:color w:val="231F20"/>
          <w:sz w:val="19"/>
        </w:rPr>
        <w:t xml:space="preserve">  </w:t>
      </w:r>
      <w:r w:rsidR="00000000">
        <w:rPr>
          <w:i/>
          <w:color w:val="231F20"/>
          <w:spacing w:val="5"/>
          <w:sz w:val="19"/>
        </w:rPr>
        <w:t xml:space="preserve"> </w:t>
      </w:r>
      <w:r w:rsidR="00000000">
        <w:rPr>
          <w:i/>
          <w:color w:val="231F20"/>
          <w:spacing w:val="3"/>
          <w:w w:val="103"/>
          <w:sz w:val="19"/>
        </w:rPr>
        <w:t>an</w:t>
      </w:r>
      <w:r w:rsidR="00000000">
        <w:rPr>
          <w:i/>
          <w:color w:val="231F20"/>
          <w:w w:val="103"/>
          <w:sz w:val="19"/>
        </w:rPr>
        <w:t>d</w:t>
      </w:r>
      <w:r w:rsidR="00000000">
        <w:rPr>
          <w:i/>
          <w:color w:val="231F20"/>
          <w:sz w:val="19"/>
        </w:rPr>
        <w:t xml:space="preserve">  </w:t>
      </w:r>
      <w:r w:rsidR="00000000">
        <w:rPr>
          <w:i/>
          <w:color w:val="231F20"/>
          <w:spacing w:val="5"/>
          <w:sz w:val="19"/>
        </w:rPr>
        <w:t xml:space="preserve"> </w:t>
      </w:r>
      <w:r w:rsidR="00000000">
        <w:rPr>
          <w:i/>
          <w:color w:val="231F20"/>
          <w:spacing w:val="3"/>
          <w:w w:val="109"/>
          <w:sz w:val="19"/>
        </w:rPr>
        <w:t>th</w:t>
      </w:r>
      <w:r w:rsidR="00000000">
        <w:rPr>
          <w:i/>
          <w:color w:val="231F20"/>
          <w:w w:val="109"/>
          <w:sz w:val="19"/>
        </w:rPr>
        <w:t>e</w:t>
      </w:r>
      <w:r w:rsidR="00000000">
        <w:rPr>
          <w:i/>
          <w:color w:val="231F20"/>
          <w:sz w:val="19"/>
        </w:rPr>
        <w:t xml:space="preserve">  </w:t>
      </w:r>
      <w:r w:rsidR="00000000">
        <w:rPr>
          <w:i/>
          <w:color w:val="231F20"/>
          <w:spacing w:val="5"/>
          <w:sz w:val="19"/>
        </w:rPr>
        <w:t xml:space="preserve"> </w:t>
      </w:r>
      <w:r w:rsidR="00000000">
        <w:rPr>
          <w:i/>
          <w:color w:val="231F20"/>
          <w:spacing w:val="3"/>
          <w:w w:val="103"/>
          <w:sz w:val="19"/>
        </w:rPr>
        <w:t>Psychoanalyst</w:t>
      </w:r>
      <w:r w:rsidR="00000000">
        <w:rPr>
          <w:i/>
          <w:color w:val="231F20"/>
          <w:w w:val="103"/>
          <w:sz w:val="19"/>
        </w:rPr>
        <w:t>:</w:t>
      </w:r>
      <w:r w:rsidR="00000000">
        <w:rPr>
          <w:i/>
          <w:color w:val="231F20"/>
          <w:sz w:val="19"/>
        </w:rPr>
        <w:t xml:space="preserve">  </w:t>
      </w:r>
      <w:r w:rsidR="00000000">
        <w:rPr>
          <w:i/>
          <w:color w:val="231F20"/>
          <w:spacing w:val="-2"/>
          <w:sz w:val="19"/>
        </w:rPr>
        <w:t xml:space="preserve"> </w:t>
      </w:r>
      <w:r w:rsidR="00000000">
        <w:rPr>
          <w:i/>
          <w:color w:val="231F20"/>
          <w:spacing w:val="3"/>
          <w:w w:val="109"/>
          <w:sz w:val="19"/>
        </w:rPr>
        <w:t>O</w:t>
      </w:r>
      <w:r w:rsidR="00000000">
        <w:rPr>
          <w:i/>
          <w:color w:val="231F20"/>
          <w:w w:val="109"/>
          <w:sz w:val="19"/>
        </w:rPr>
        <w:t>n</w:t>
      </w:r>
      <w:r w:rsidR="00000000">
        <w:rPr>
          <w:i/>
          <w:color w:val="231F20"/>
          <w:sz w:val="19"/>
        </w:rPr>
        <w:t xml:space="preserve">  </w:t>
      </w:r>
      <w:r w:rsidR="00000000">
        <w:rPr>
          <w:i/>
          <w:color w:val="231F20"/>
          <w:spacing w:val="5"/>
          <w:sz w:val="19"/>
        </w:rPr>
        <w:t xml:space="preserve"> </w:t>
      </w:r>
      <w:r w:rsidR="00000000">
        <w:rPr>
          <w:i/>
          <w:color w:val="231F20"/>
          <w:spacing w:val="3"/>
          <w:w w:val="109"/>
          <w:sz w:val="19"/>
        </w:rPr>
        <w:t>th</w:t>
      </w:r>
      <w:r w:rsidR="00000000">
        <w:rPr>
          <w:i/>
          <w:color w:val="231F20"/>
          <w:w w:val="109"/>
          <w:sz w:val="19"/>
        </w:rPr>
        <w:t>e</w:t>
      </w:r>
      <w:r w:rsidR="00000000">
        <w:rPr>
          <w:i/>
          <w:color w:val="231F20"/>
          <w:sz w:val="19"/>
        </w:rPr>
        <w:t xml:space="preserve">  </w:t>
      </w:r>
      <w:r w:rsidR="00000000">
        <w:rPr>
          <w:i/>
          <w:color w:val="231F20"/>
          <w:spacing w:val="5"/>
          <w:sz w:val="19"/>
        </w:rPr>
        <w:t xml:space="preserve"> </w:t>
      </w:r>
      <w:r w:rsidR="00000000">
        <w:rPr>
          <w:i/>
          <w:color w:val="231F20"/>
          <w:spacing w:val="3"/>
          <w:w w:val="104"/>
          <w:sz w:val="19"/>
        </w:rPr>
        <w:t>Conjunctur</w:t>
      </w:r>
      <w:r w:rsidR="00000000">
        <w:rPr>
          <w:i/>
          <w:color w:val="231F20"/>
          <w:w w:val="104"/>
          <w:sz w:val="19"/>
        </w:rPr>
        <w:t>e</w:t>
      </w:r>
      <w:r w:rsidR="00000000">
        <w:rPr>
          <w:i/>
          <w:color w:val="231F20"/>
          <w:sz w:val="19"/>
        </w:rPr>
        <w:t xml:space="preserve">  </w:t>
      </w:r>
      <w:r w:rsidR="00000000">
        <w:rPr>
          <w:i/>
          <w:color w:val="231F20"/>
          <w:spacing w:val="5"/>
          <w:sz w:val="19"/>
        </w:rPr>
        <w:t xml:space="preserve"> </w:t>
      </w:r>
      <w:r w:rsidR="00000000">
        <w:rPr>
          <w:i/>
          <w:color w:val="231F20"/>
          <w:spacing w:val="3"/>
          <w:w w:val="103"/>
          <w:sz w:val="19"/>
        </w:rPr>
        <w:t xml:space="preserve">and </w:t>
      </w:r>
      <w:r w:rsidR="00000000">
        <w:rPr>
          <w:i/>
          <w:color w:val="231F20"/>
          <w:w w:val="104"/>
          <w:sz w:val="19"/>
        </w:rPr>
        <w:t>Comprehension</w:t>
      </w:r>
      <w:r w:rsidR="00000000">
        <w:rPr>
          <w:i/>
          <w:color w:val="231F20"/>
          <w:sz w:val="19"/>
        </w:rPr>
        <w:t xml:space="preserve"> </w:t>
      </w:r>
      <w:r w:rsidR="00000000">
        <w:rPr>
          <w:i/>
          <w:color w:val="231F20"/>
          <w:spacing w:val="-10"/>
          <w:sz w:val="19"/>
        </w:rPr>
        <w:t xml:space="preserve"> </w:t>
      </w:r>
      <w:r w:rsidR="00000000">
        <w:rPr>
          <w:i/>
          <w:color w:val="231F20"/>
          <w:w w:val="107"/>
          <w:sz w:val="19"/>
        </w:rPr>
        <w:t>of</w:t>
      </w:r>
      <w:r w:rsidR="00000000">
        <w:rPr>
          <w:i/>
          <w:color w:val="231F20"/>
          <w:sz w:val="19"/>
        </w:rPr>
        <w:t xml:space="preserve"> </w:t>
      </w:r>
      <w:r w:rsidR="00000000">
        <w:rPr>
          <w:i/>
          <w:color w:val="231F20"/>
          <w:spacing w:val="-10"/>
          <w:sz w:val="19"/>
        </w:rPr>
        <w:t xml:space="preserve"> </w:t>
      </w:r>
      <w:r w:rsidR="00000000">
        <w:rPr>
          <w:i/>
          <w:color w:val="231F20"/>
          <w:w w:val="102"/>
          <w:sz w:val="19"/>
        </w:rPr>
        <w:t>Unconscious</w:t>
      </w:r>
      <w:r w:rsidR="00000000">
        <w:rPr>
          <w:i/>
          <w:color w:val="231F20"/>
          <w:sz w:val="19"/>
        </w:rPr>
        <w:t xml:space="preserve"> </w:t>
      </w:r>
      <w:r w:rsidR="00000000">
        <w:rPr>
          <w:i/>
          <w:color w:val="231F20"/>
          <w:spacing w:val="-10"/>
          <w:sz w:val="19"/>
        </w:rPr>
        <w:t xml:space="preserve"> </w:t>
      </w:r>
      <w:r w:rsidR="00000000">
        <w:rPr>
          <w:i/>
          <w:color w:val="231F20"/>
          <w:w w:val="97"/>
          <w:sz w:val="19"/>
        </w:rPr>
        <w:t>Processe</w:t>
      </w:r>
      <w:r w:rsidR="00000000">
        <w:rPr>
          <w:i/>
          <w:color w:val="231F20"/>
          <w:spacing w:val="-10"/>
          <w:w w:val="97"/>
          <w:sz w:val="19"/>
        </w:rPr>
        <w:t>s</w:t>
      </w:r>
      <w:r w:rsidR="00000000">
        <w:rPr>
          <w:i/>
          <w:color w:val="231F20"/>
          <w:sz w:val="19"/>
        </w:rPr>
        <w:t xml:space="preserve">. </w:t>
      </w:r>
      <w:r w:rsidR="00000000">
        <w:rPr>
          <w:i/>
          <w:color w:val="231F20"/>
          <w:spacing w:val="-10"/>
          <w:sz w:val="19"/>
        </w:rPr>
        <w:t xml:space="preserve"> </w:t>
      </w:r>
      <w:r w:rsidR="00000000">
        <w:rPr>
          <w:smallCaps/>
          <w:color w:val="231F20"/>
          <w:sz w:val="19"/>
        </w:rPr>
        <w:t>1929</w:t>
      </w:r>
      <w:r w:rsidR="00000000">
        <w:rPr>
          <w:color w:val="231F20"/>
          <w:sz w:val="19"/>
        </w:rPr>
        <w:t xml:space="preserve">. </w:t>
      </w:r>
      <w:r w:rsidR="00000000">
        <w:rPr>
          <w:color w:val="231F20"/>
          <w:spacing w:val="-17"/>
          <w:sz w:val="19"/>
        </w:rPr>
        <w:t xml:space="preserve"> </w:t>
      </w:r>
      <w:r w:rsidR="00000000">
        <w:rPr>
          <w:color w:val="231F20"/>
          <w:w w:val="102"/>
          <w:sz w:val="19"/>
        </w:rPr>
        <w:t>New</w:t>
      </w:r>
      <w:r w:rsidR="00000000">
        <w:rPr>
          <w:color w:val="231F20"/>
          <w:sz w:val="19"/>
        </w:rPr>
        <w:t xml:space="preserve"> </w:t>
      </w:r>
      <w:r w:rsidR="00000000">
        <w:rPr>
          <w:color w:val="231F20"/>
          <w:spacing w:val="-17"/>
          <w:sz w:val="19"/>
        </w:rPr>
        <w:t xml:space="preserve"> </w:t>
      </w:r>
      <w:r w:rsidR="00000000">
        <w:rPr>
          <w:color w:val="231F20"/>
          <w:spacing w:val="-14"/>
          <w:w w:val="92"/>
          <w:sz w:val="19"/>
        </w:rPr>
        <w:t>Y</w:t>
      </w:r>
      <w:r w:rsidR="00000000">
        <w:rPr>
          <w:color w:val="231F20"/>
          <w:w w:val="101"/>
          <w:sz w:val="19"/>
        </w:rPr>
        <w:t>ork:</w:t>
      </w:r>
      <w:r w:rsidR="00000000">
        <w:rPr>
          <w:color w:val="231F20"/>
          <w:sz w:val="19"/>
        </w:rPr>
        <w:t xml:space="preserve"> </w:t>
      </w:r>
      <w:r w:rsidR="00000000">
        <w:rPr>
          <w:color w:val="231F20"/>
          <w:spacing w:val="-17"/>
          <w:sz w:val="19"/>
        </w:rPr>
        <w:t xml:space="preserve"> </w:t>
      </w:r>
      <w:r w:rsidR="00000000">
        <w:rPr>
          <w:color w:val="231F20"/>
          <w:w w:val="102"/>
          <w:sz w:val="19"/>
        </w:rPr>
        <w:t>Routledg</w:t>
      </w:r>
      <w:r w:rsidR="00000000">
        <w:rPr>
          <w:color w:val="231F20"/>
          <w:spacing w:val="-4"/>
          <w:w w:val="102"/>
          <w:sz w:val="19"/>
        </w:rPr>
        <w:t>e</w:t>
      </w:r>
      <w:r w:rsidR="00000000">
        <w:rPr>
          <w:color w:val="231F20"/>
          <w:sz w:val="19"/>
        </w:rPr>
        <w:t xml:space="preserve">, </w:t>
      </w:r>
      <w:r w:rsidR="00000000">
        <w:rPr>
          <w:smallCaps/>
          <w:color w:val="231F20"/>
          <w:spacing w:val="-1"/>
          <w:sz w:val="19"/>
        </w:rPr>
        <w:t>1999</w:t>
      </w:r>
      <w:r w:rsidR="00000000">
        <w:rPr>
          <w:color w:val="231F20"/>
          <w:sz w:val="19"/>
        </w:rPr>
        <w:t>.</w:t>
      </w:r>
    </w:p>
    <w:p w:rsidR="007C7C96" w:rsidRDefault="00000000">
      <w:pPr>
        <w:spacing w:before="1" w:line="252" w:lineRule="auto"/>
        <w:ind w:left="119" w:right="108"/>
        <w:jc w:val="both"/>
        <w:rPr>
          <w:i/>
          <w:sz w:val="19"/>
        </w:rPr>
      </w:pPr>
      <w:r>
        <w:rPr>
          <w:color w:val="231F20"/>
          <w:spacing w:val="-1"/>
          <w:sz w:val="19"/>
        </w:rPr>
        <w:t>Revill</w:t>
      </w:r>
      <w:r>
        <w:rPr>
          <w:color w:val="231F20"/>
          <w:sz w:val="19"/>
        </w:rPr>
        <w:t>,</w:t>
      </w:r>
      <w:r>
        <w:rPr>
          <w:color w:val="231F20"/>
          <w:spacing w:val="-10"/>
          <w:sz w:val="19"/>
        </w:rPr>
        <w:t xml:space="preserve"> </w:t>
      </w:r>
      <w:r>
        <w:rPr>
          <w:color w:val="231F20"/>
          <w:spacing w:val="-1"/>
          <w:sz w:val="19"/>
        </w:rPr>
        <w:t>D</w:t>
      </w:r>
      <w:r>
        <w:rPr>
          <w:color w:val="231F20"/>
          <w:spacing w:val="-3"/>
          <w:sz w:val="19"/>
        </w:rPr>
        <w:t>a</w:t>
      </w:r>
      <w:r>
        <w:rPr>
          <w:color w:val="231F20"/>
          <w:spacing w:val="-1"/>
          <w:sz w:val="19"/>
        </w:rPr>
        <w:t>vid</w:t>
      </w:r>
      <w:r>
        <w:rPr>
          <w:color w:val="231F20"/>
          <w:sz w:val="19"/>
        </w:rPr>
        <w:t>.</w:t>
      </w:r>
      <w:r>
        <w:rPr>
          <w:color w:val="231F20"/>
          <w:spacing w:val="-10"/>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3"/>
          <w:sz w:val="19"/>
        </w:rPr>
        <w:t xml:space="preserve"> </w:t>
      </w:r>
      <w:r>
        <w:rPr>
          <w:i/>
          <w:color w:val="231F20"/>
          <w:spacing w:val="-1"/>
          <w:w w:val="103"/>
          <w:sz w:val="19"/>
        </w:rPr>
        <w:t>Roarin</w:t>
      </w:r>
      <w:r>
        <w:rPr>
          <w:i/>
          <w:color w:val="231F20"/>
          <w:w w:val="103"/>
          <w:sz w:val="19"/>
        </w:rPr>
        <w:t>g</w:t>
      </w:r>
      <w:r>
        <w:rPr>
          <w:i/>
          <w:color w:val="231F20"/>
          <w:spacing w:val="-3"/>
          <w:sz w:val="19"/>
        </w:rPr>
        <w:t xml:space="preserve"> </w:t>
      </w:r>
      <w:r>
        <w:rPr>
          <w:i/>
          <w:color w:val="231F20"/>
          <w:spacing w:val="-1"/>
          <w:w w:val="99"/>
          <w:sz w:val="19"/>
        </w:rPr>
        <w:t>Silence</w:t>
      </w:r>
      <w:r>
        <w:rPr>
          <w:i/>
          <w:color w:val="231F20"/>
          <w:w w:val="99"/>
          <w:sz w:val="19"/>
        </w:rPr>
        <w:t>:</w:t>
      </w:r>
      <w:r>
        <w:rPr>
          <w:i/>
          <w:color w:val="231F20"/>
          <w:spacing w:val="-10"/>
          <w:sz w:val="19"/>
        </w:rPr>
        <w:t xml:space="preserve"> </w:t>
      </w:r>
      <w:r>
        <w:rPr>
          <w:i/>
          <w:color w:val="231F20"/>
          <w:spacing w:val="-4"/>
          <w:w w:val="75"/>
          <w:sz w:val="19"/>
        </w:rPr>
        <w:t>J</w:t>
      </w:r>
      <w:r>
        <w:rPr>
          <w:i/>
          <w:color w:val="231F20"/>
          <w:spacing w:val="-1"/>
          <w:w w:val="107"/>
          <w:sz w:val="19"/>
        </w:rPr>
        <w:t>oh</w:t>
      </w:r>
      <w:r>
        <w:rPr>
          <w:i/>
          <w:color w:val="231F20"/>
          <w:w w:val="107"/>
          <w:sz w:val="19"/>
        </w:rPr>
        <w:t>n</w:t>
      </w:r>
      <w:r>
        <w:rPr>
          <w:i/>
          <w:color w:val="231F20"/>
          <w:spacing w:val="-3"/>
          <w:sz w:val="19"/>
        </w:rPr>
        <w:t xml:space="preserve"> </w:t>
      </w:r>
      <w:r>
        <w:rPr>
          <w:i/>
          <w:color w:val="231F20"/>
          <w:spacing w:val="-1"/>
          <w:w w:val="96"/>
          <w:sz w:val="19"/>
        </w:rPr>
        <w:t>Cage</w:t>
      </w:r>
      <w:r>
        <w:rPr>
          <w:i/>
          <w:color w:val="231F20"/>
          <w:w w:val="96"/>
          <w:sz w:val="19"/>
        </w:rPr>
        <w:t>:</w:t>
      </w:r>
      <w:r>
        <w:rPr>
          <w:i/>
          <w:color w:val="231F20"/>
          <w:spacing w:val="-17"/>
          <w:sz w:val="19"/>
        </w:rPr>
        <w:t xml:space="preserve"> </w:t>
      </w:r>
      <w:r>
        <w:rPr>
          <w:i/>
          <w:color w:val="231F20"/>
          <w:w w:val="118"/>
          <w:sz w:val="19"/>
        </w:rPr>
        <w:t>A</w:t>
      </w:r>
      <w:r>
        <w:rPr>
          <w:i/>
          <w:color w:val="231F20"/>
          <w:spacing w:val="-3"/>
          <w:sz w:val="19"/>
        </w:rPr>
        <w:t xml:space="preserve"> </w:t>
      </w:r>
      <w:r>
        <w:rPr>
          <w:i/>
          <w:color w:val="231F20"/>
          <w:spacing w:val="-1"/>
          <w:w w:val="103"/>
          <w:sz w:val="19"/>
        </w:rPr>
        <w:t>Lif</w:t>
      </w:r>
      <w:r>
        <w:rPr>
          <w:i/>
          <w:color w:val="231F20"/>
          <w:spacing w:val="-8"/>
          <w:w w:val="103"/>
          <w:sz w:val="19"/>
        </w:rPr>
        <w:t>e</w:t>
      </w:r>
      <w:r>
        <w:rPr>
          <w:i/>
          <w:color w:val="231F20"/>
          <w:sz w:val="19"/>
        </w:rPr>
        <w:t>.</w:t>
      </w:r>
      <w:r>
        <w:rPr>
          <w:i/>
          <w:color w:val="231F20"/>
          <w:spacing w:val="-3"/>
          <w:sz w:val="19"/>
        </w:rPr>
        <w:t xml:space="preserve"> </w:t>
      </w:r>
      <w:r>
        <w:rPr>
          <w:color w:val="231F20"/>
          <w:spacing w:val="-1"/>
          <w:w w:val="102"/>
          <w:sz w:val="19"/>
        </w:rPr>
        <w:t>Ne</w:t>
      </w:r>
      <w:r>
        <w:rPr>
          <w:color w:val="231F20"/>
          <w:w w:val="102"/>
          <w:sz w:val="19"/>
        </w:rPr>
        <w:t>w</w:t>
      </w:r>
      <w:r>
        <w:rPr>
          <w:color w:val="231F20"/>
          <w:spacing w:val="-10"/>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17"/>
          <w:sz w:val="19"/>
        </w:rPr>
        <w:t xml:space="preserve"> </w:t>
      </w:r>
      <w:r>
        <w:rPr>
          <w:color w:val="231F20"/>
          <w:spacing w:val="-1"/>
          <w:w w:val="105"/>
          <w:sz w:val="19"/>
        </w:rPr>
        <w:t>A</w:t>
      </w:r>
      <w:r>
        <w:rPr>
          <w:color w:val="231F20"/>
          <w:spacing w:val="-3"/>
          <w:w w:val="105"/>
          <w:sz w:val="19"/>
        </w:rPr>
        <w:t>r</w:t>
      </w:r>
      <w:r>
        <w:rPr>
          <w:color w:val="231F20"/>
          <w:spacing w:val="-1"/>
          <w:w w:val="97"/>
          <w:sz w:val="19"/>
        </w:rPr>
        <w:t>cad</w:t>
      </w:r>
      <w:r>
        <w:rPr>
          <w:color w:val="231F20"/>
          <w:spacing w:val="-6"/>
          <w:w w:val="97"/>
          <w:sz w:val="19"/>
        </w:rPr>
        <w:t>e</w:t>
      </w:r>
      <w:r>
        <w:rPr>
          <w:color w:val="231F20"/>
          <w:sz w:val="19"/>
        </w:rPr>
        <w:t>,</w:t>
      </w:r>
      <w:r>
        <w:rPr>
          <w:color w:val="231F20"/>
          <w:spacing w:val="-10"/>
          <w:sz w:val="19"/>
        </w:rPr>
        <w:t xml:space="preserve"> </w:t>
      </w:r>
      <w:r>
        <w:rPr>
          <w:smallCaps/>
          <w:color w:val="231F20"/>
          <w:spacing w:val="-1"/>
          <w:sz w:val="19"/>
        </w:rPr>
        <w:t>1992</w:t>
      </w:r>
      <w:r>
        <w:rPr>
          <w:color w:val="231F20"/>
          <w:sz w:val="19"/>
        </w:rPr>
        <w:t xml:space="preserve">. </w:t>
      </w:r>
      <w:r>
        <w:rPr>
          <w:color w:val="231F20"/>
          <w:spacing w:val="-1"/>
          <w:w w:val="98"/>
          <w:sz w:val="19"/>
        </w:rPr>
        <w:t>Rodowick</w:t>
      </w:r>
      <w:r>
        <w:rPr>
          <w:color w:val="231F20"/>
          <w:w w:val="98"/>
          <w:sz w:val="19"/>
        </w:rPr>
        <w:t>,</w:t>
      </w:r>
      <w:r>
        <w:rPr>
          <w:color w:val="231F20"/>
          <w:spacing w:val="-13"/>
          <w:sz w:val="19"/>
        </w:rPr>
        <w:t xml:space="preserve"> </w:t>
      </w:r>
      <w:r>
        <w:rPr>
          <w:color w:val="231F20"/>
          <w:spacing w:val="-1"/>
          <w:sz w:val="19"/>
        </w:rPr>
        <w:t>D</w:t>
      </w:r>
      <w:r>
        <w:rPr>
          <w:color w:val="231F20"/>
          <w:spacing w:val="-3"/>
          <w:sz w:val="19"/>
        </w:rPr>
        <w:t>a</w:t>
      </w:r>
      <w:r>
        <w:rPr>
          <w:color w:val="231F20"/>
          <w:spacing w:val="-1"/>
          <w:sz w:val="19"/>
        </w:rPr>
        <w:t>vid</w:t>
      </w:r>
      <w:r>
        <w:rPr>
          <w:color w:val="231F20"/>
          <w:sz w:val="19"/>
        </w:rPr>
        <w:t>.</w:t>
      </w:r>
      <w:r>
        <w:rPr>
          <w:color w:val="231F20"/>
          <w:spacing w:val="-13"/>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6"/>
          <w:sz w:val="19"/>
        </w:rPr>
        <w:t xml:space="preserve"> </w:t>
      </w:r>
      <w:r>
        <w:rPr>
          <w:i/>
          <w:color w:val="231F20"/>
          <w:spacing w:val="-1"/>
          <w:sz w:val="19"/>
        </w:rPr>
        <w:t>Crisi</w:t>
      </w:r>
      <w:r>
        <w:rPr>
          <w:i/>
          <w:color w:val="231F20"/>
          <w:sz w:val="19"/>
        </w:rPr>
        <w:t>s</w:t>
      </w:r>
      <w:r>
        <w:rPr>
          <w:i/>
          <w:color w:val="231F20"/>
          <w:spacing w:val="-6"/>
          <w:sz w:val="19"/>
        </w:rPr>
        <w:t xml:space="preserve"> </w:t>
      </w:r>
      <w:r>
        <w:rPr>
          <w:i/>
          <w:color w:val="231F20"/>
          <w:spacing w:val="-1"/>
          <w:w w:val="107"/>
          <w:sz w:val="19"/>
        </w:rPr>
        <w:t>o</w:t>
      </w:r>
      <w:r>
        <w:rPr>
          <w:i/>
          <w:color w:val="231F20"/>
          <w:w w:val="107"/>
          <w:sz w:val="19"/>
        </w:rPr>
        <w:t>f</w:t>
      </w:r>
      <w:r>
        <w:rPr>
          <w:i/>
          <w:color w:val="231F20"/>
          <w:spacing w:val="-6"/>
          <w:sz w:val="19"/>
        </w:rPr>
        <w:t xml:space="preserve"> </w:t>
      </w:r>
      <w:r>
        <w:rPr>
          <w:i/>
          <w:color w:val="231F20"/>
          <w:spacing w:val="-10"/>
          <w:w w:val="91"/>
          <w:sz w:val="19"/>
        </w:rPr>
        <w:t>P</w:t>
      </w:r>
      <w:r>
        <w:rPr>
          <w:i/>
          <w:color w:val="231F20"/>
          <w:spacing w:val="-1"/>
          <w:sz w:val="19"/>
        </w:rPr>
        <w:t>olitica</w:t>
      </w:r>
      <w:r>
        <w:rPr>
          <w:i/>
          <w:color w:val="231F20"/>
          <w:sz w:val="19"/>
        </w:rPr>
        <w:t>l</w:t>
      </w:r>
      <w:r>
        <w:rPr>
          <w:i/>
          <w:color w:val="231F20"/>
          <w:spacing w:val="-6"/>
          <w:sz w:val="19"/>
        </w:rPr>
        <w:t xml:space="preserve"> </w:t>
      </w:r>
      <w:r>
        <w:rPr>
          <w:i/>
          <w:color w:val="231F20"/>
          <w:spacing w:val="-1"/>
          <w:w w:val="103"/>
          <w:sz w:val="19"/>
        </w:rPr>
        <w:t>Modernism</w:t>
      </w:r>
      <w:r>
        <w:rPr>
          <w:i/>
          <w:color w:val="231F20"/>
          <w:w w:val="103"/>
          <w:sz w:val="19"/>
        </w:rPr>
        <w:t>:</w:t>
      </w:r>
      <w:r>
        <w:rPr>
          <w:i/>
          <w:color w:val="231F20"/>
          <w:spacing w:val="-13"/>
          <w:sz w:val="19"/>
        </w:rPr>
        <w:t xml:space="preserve"> </w:t>
      </w:r>
      <w:r>
        <w:rPr>
          <w:i/>
          <w:color w:val="231F20"/>
          <w:spacing w:val="-1"/>
          <w:w w:val="102"/>
          <w:sz w:val="19"/>
        </w:rPr>
        <w:t>Criticis</w:t>
      </w:r>
      <w:r>
        <w:rPr>
          <w:i/>
          <w:color w:val="231F20"/>
          <w:w w:val="102"/>
          <w:sz w:val="19"/>
        </w:rPr>
        <w:t>m</w:t>
      </w:r>
      <w:r>
        <w:rPr>
          <w:i/>
          <w:color w:val="231F20"/>
          <w:spacing w:val="-6"/>
          <w:sz w:val="19"/>
        </w:rPr>
        <w:t xml:space="preserve"> </w:t>
      </w:r>
      <w:r>
        <w:rPr>
          <w:i/>
          <w:color w:val="231F20"/>
          <w:spacing w:val="-1"/>
          <w:w w:val="103"/>
          <w:sz w:val="19"/>
        </w:rPr>
        <w:t>an</w:t>
      </w:r>
      <w:r>
        <w:rPr>
          <w:i/>
          <w:color w:val="231F20"/>
          <w:w w:val="103"/>
          <w:sz w:val="19"/>
        </w:rPr>
        <w:t>d</w:t>
      </w:r>
      <w:r>
        <w:rPr>
          <w:i/>
          <w:color w:val="231F20"/>
          <w:spacing w:val="-6"/>
          <w:sz w:val="19"/>
        </w:rPr>
        <w:t xml:space="preserve"> </w:t>
      </w:r>
      <w:r>
        <w:rPr>
          <w:i/>
          <w:color w:val="231F20"/>
          <w:spacing w:val="-1"/>
          <w:w w:val="103"/>
          <w:sz w:val="19"/>
        </w:rPr>
        <w:t>Ideolog</w:t>
      </w:r>
      <w:r>
        <w:rPr>
          <w:i/>
          <w:color w:val="231F20"/>
          <w:w w:val="103"/>
          <w:sz w:val="19"/>
        </w:rPr>
        <w:t>y</w:t>
      </w:r>
      <w:r>
        <w:rPr>
          <w:i/>
          <w:color w:val="231F20"/>
          <w:spacing w:val="-6"/>
          <w:sz w:val="19"/>
        </w:rPr>
        <w:t xml:space="preserve"> </w:t>
      </w:r>
      <w:r>
        <w:rPr>
          <w:i/>
          <w:color w:val="231F20"/>
          <w:spacing w:val="-1"/>
          <w:w w:val="105"/>
          <w:sz w:val="19"/>
        </w:rPr>
        <w:t>on</w:t>
      </w:r>
    </w:p>
    <w:p w:rsidR="007C7C96" w:rsidRDefault="00000000">
      <w:pPr>
        <w:spacing w:before="1"/>
        <w:ind w:left="359"/>
        <w:jc w:val="both"/>
        <w:rPr>
          <w:sz w:val="19"/>
        </w:rPr>
      </w:pPr>
      <w:r>
        <w:rPr>
          <w:i/>
          <w:color w:val="231F20"/>
          <w:spacing w:val="-1"/>
          <w:w w:val="105"/>
          <w:sz w:val="19"/>
        </w:rPr>
        <w:t>Contemporar</w:t>
      </w:r>
      <w:r>
        <w:rPr>
          <w:i/>
          <w:color w:val="231F20"/>
          <w:w w:val="105"/>
          <w:sz w:val="19"/>
        </w:rPr>
        <w:t>y</w:t>
      </w:r>
      <w:r>
        <w:rPr>
          <w:i/>
          <w:color w:val="231F20"/>
          <w:spacing w:val="-1"/>
          <w:sz w:val="19"/>
        </w:rPr>
        <w:t xml:space="preserve"> </w:t>
      </w:r>
      <w:r>
        <w:rPr>
          <w:i/>
          <w:color w:val="231F20"/>
          <w:spacing w:val="-4"/>
          <w:w w:val="81"/>
          <w:sz w:val="19"/>
        </w:rPr>
        <w:t>F</w:t>
      </w:r>
      <w:r>
        <w:rPr>
          <w:i/>
          <w:color w:val="231F20"/>
          <w:spacing w:val="-1"/>
          <w:w w:val="107"/>
          <w:sz w:val="19"/>
        </w:rPr>
        <w:t>ilm</w:t>
      </w:r>
      <w:r>
        <w:rPr>
          <w:i/>
          <w:color w:val="231F20"/>
          <w:w w:val="107"/>
          <w:sz w:val="19"/>
        </w:rPr>
        <w:t>.</w:t>
      </w:r>
      <w:r>
        <w:rPr>
          <w:i/>
          <w:color w:val="231F20"/>
          <w:spacing w:val="-1"/>
          <w:sz w:val="19"/>
        </w:rPr>
        <w:t xml:space="preserve"> </w:t>
      </w:r>
      <w:r>
        <w:rPr>
          <w:color w:val="231F20"/>
          <w:spacing w:val="-1"/>
          <w:w w:val="102"/>
          <w:sz w:val="19"/>
        </w:rPr>
        <w:t>Urbana</w:t>
      </w:r>
      <w:r>
        <w:rPr>
          <w:color w:val="231F20"/>
          <w:w w:val="102"/>
          <w:sz w:val="19"/>
        </w:rPr>
        <w:t>:</w:t>
      </w:r>
      <w:r>
        <w:rPr>
          <w:color w:val="231F20"/>
          <w:spacing w:val="-8"/>
          <w:sz w:val="19"/>
        </w:rPr>
        <w:t xml:space="preserve"> </w:t>
      </w:r>
      <w:r>
        <w:rPr>
          <w:color w:val="231F20"/>
          <w:w w:val="99"/>
          <w:sz w:val="19"/>
        </w:rPr>
        <w:t>U</w:t>
      </w:r>
      <w:r>
        <w:rPr>
          <w:color w:val="231F20"/>
          <w:spacing w:val="-1"/>
          <w:sz w:val="19"/>
        </w:rPr>
        <w:t xml:space="preserve"> o</w:t>
      </w:r>
      <w:r>
        <w:rPr>
          <w:color w:val="231F20"/>
          <w:sz w:val="19"/>
        </w:rPr>
        <w:t>f</w:t>
      </w:r>
      <w:r>
        <w:rPr>
          <w:color w:val="231F20"/>
          <w:spacing w:val="-1"/>
          <w:sz w:val="19"/>
        </w:rPr>
        <w:t xml:space="preserve"> </w:t>
      </w:r>
      <w:r>
        <w:rPr>
          <w:color w:val="231F20"/>
          <w:spacing w:val="-1"/>
          <w:w w:val="101"/>
          <w:sz w:val="19"/>
        </w:rPr>
        <w:t>Illinoi</w:t>
      </w:r>
      <w:r>
        <w:rPr>
          <w:color w:val="231F20"/>
          <w:w w:val="101"/>
          <w:sz w:val="19"/>
        </w:rPr>
        <w:t>s</w:t>
      </w:r>
      <w:r>
        <w:rPr>
          <w:color w:val="231F20"/>
          <w:spacing w:val="-1"/>
          <w:sz w:val="19"/>
        </w:rPr>
        <w:t xml:space="preserve"> </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1988</w:t>
      </w:r>
      <w:r>
        <w:rPr>
          <w:color w:val="231F20"/>
          <w:sz w:val="19"/>
        </w:rPr>
        <w:t>.</w:t>
      </w:r>
    </w:p>
    <w:p w:rsidR="007C7C96" w:rsidRDefault="00000000">
      <w:pPr>
        <w:spacing w:before="11"/>
        <w:ind w:left="119"/>
        <w:jc w:val="both"/>
        <w:rPr>
          <w:sz w:val="19"/>
        </w:rPr>
      </w:pPr>
      <w:r>
        <w:rPr>
          <w:color w:val="231F20"/>
          <w:spacing w:val="-1"/>
          <w:w w:val="103"/>
          <w:sz w:val="19"/>
        </w:rPr>
        <w:t>Rushdi</w:t>
      </w:r>
      <w:r>
        <w:rPr>
          <w:color w:val="231F20"/>
          <w:spacing w:val="-6"/>
          <w:w w:val="103"/>
          <w:sz w:val="19"/>
        </w:rPr>
        <w:t>e</w:t>
      </w:r>
      <w:r>
        <w:rPr>
          <w:color w:val="231F20"/>
          <w:sz w:val="19"/>
        </w:rPr>
        <w:t>,</w:t>
      </w:r>
      <w:r>
        <w:rPr>
          <w:color w:val="231F20"/>
          <w:spacing w:val="-8"/>
          <w:sz w:val="19"/>
        </w:rPr>
        <w:t xml:space="preserve"> </w:t>
      </w:r>
      <w:r>
        <w:rPr>
          <w:color w:val="231F20"/>
          <w:spacing w:val="-1"/>
          <w:w w:val="103"/>
          <w:sz w:val="19"/>
        </w:rPr>
        <w:t>Salman</w:t>
      </w:r>
      <w:r>
        <w:rPr>
          <w:color w:val="231F20"/>
          <w:w w:val="103"/>
          <w:sz w:val="19"/>
        </w:rPr>
        <w:t>.</w:t>
      </w:r>
      <w:r>
        <w:rPr>
          <w:color w:val="231F20"/>
          <w:spacing w:val="-8"/>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1"/>
          <w:sz w:val="19"/>
        </w:rPr>
        <w:t xml:space="preserve"> </w:t>
      </w:r>
      <w:r>
        <w:rPr>
          <w:i/>
          <w:color w:val="231F20"/>
          <w:spacing w:val="-1"/>
          <w:w w:val="102"/>
          <w:sz w:val="19"/>
        </w:rPr>
        <w:t>Moor</w:t>
      </w:r>
      <w:r>
        <w:rPr>
          <w:i/>
          <w:color w:val="231F20"/>
          <w:spacing w:val="-11"/>
          <w:w w:val="102"/>
          <w:sz w:val="19"/>
        </w:rPr>
        <w:t>’</w:t>
      </w:r>
      <w:r>
        <w:rPr>
          <w:i/>
          <w:color w:val="231F20"/>
          <w:w w:val="99"/>
          <w:sz w:val="19"/>
        </w:rPr>
        <w:t>s</w:t>
      </w:r>
      <w:r>
        <w:rPr>
          <w:i/>
          <w:color w:val="231F20"/>
          <w:spacing w:val="-1"/>
          <w:sz w:val="19"/>
        </w:rPr>
        <w:t xml:space="preserve"> </w:t>
      </w:r>
      <w:r>
        <w:rPr>
          <w:i/>
          <w:color w:val="231F20"/>
          <w:spacing w:val="-1"/>
          <w:w w:val="103"/>
          <w:sz w:val="19"/>
        </w:rPr>
        <w:t>Las</w:t>
      </w:r>
      <w:r>
        <w:rPr>
          <w:i/>
          <w:color w:val="231F20"/>
          <w:w w:val="103"/>
          <w:sz w:val="19"/>
        </w:rPr>
        <w:t>t</w:t>
      </w:r>
      <w:r>
        <w:rPr>
          <w:i/>
          <w:color w:val="231F20"/>
          <w:spacing w:val="-1"/>
          <w:sz w:val="19"/>
        </w:rPr>
        <w:t xml:space="preserve"> </w:t>
      </w:r>
      <w:r>
        <w:rPr>
          <w:i/>
          <w:color w:val="231F20"/>
          <w:spacing w:val="-1"/>
          <w:w w:val="105"/>
          <w:sz w:val="19"/>
        </w:rPr>
        <w:t>Sigh</w:t>
      </w:r>
      <w:r>
        <w:rPr>
          <w:i/>
          <w:color w:val="231F20"/>
          <w:w w:val="105"/>
          <w:sz w:val="19"/>
        </w:rPr>
        <w:t>.</w:t>
      </w:r>
      <w:r>
        <w:rPr>
          <w:i/>
          <w:color w:val="231F20"/>
          <w:spacing w:val="-1"/>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15"/>
          <w:sz w:val="19"/>
        </w:rPr>
        <w:t xml:space="preserve"> </w:t>
      </w:r>
      <w:r>
        <w:rPr>
          <w:color w:val="231F20"/>
          <w:spacing w:val="-6"/>
          <w:w w:val="99"/>
          <w:sz w:val="19"/>
        </w:rPr>
        <w:t>V</w:t>
      </w:r>
      <w:r>
        <w:rPr>
          <w:color w:val="231F20"/>
          <w:spacing w:val="-1"/>
          <w:w w:val="104"/>
          <w:sz w:val="19"/>
        </w:rPr>
        <w:t>intag</w:t>
      </w:r>
      <w:r>
        <w:rPr>
          <w:color w:val="231F20"/>
          <w:spacing w:val="-6"/>
          <w:w w:val="104"/>
          <w:sz w:val="19"/>
        </w:rPr>
        <w:t>e</w:t>
      </w:r>
      <w:r>
        <w:rPr>
          <w:color w:val="231F20"/>
          <w:sz w:val="19"/>
        </w:rPr>
        <w:t>,</w:t>
      </w:r>
      <w:r>
        <w:rPr>
          <w:color w:val="231F20"/>
          <w:spacing w:val="-8"/>
          <w:sz w:val="19"/>
        </w:rPr>
        <w:t xml:space="preserve"> </w:t>
      </w:r>
      <w:r>
        <w:rPr>
          <w:smallCaps/>
          <w:color w:val="231F20"/>
          <w:spacing w:val="-1"/>
          <w:sz w:val="19"/>
        </w:rPr>
        <w:t>1995</w:t>
      </w:r>
      <w:r>
        <w:rPr>
          <w:color w:val="231F20"/>
          <w:sz w:val="19"/>
        </w:rPr>
        <w:t>.</w:t>
      </w:r>
    </w:p>
    <w:p w:rsidR="007C7C96" w:rsidRDefault="00000000">
      <w:pPr>
        <w:spacing w:before="12" w:line="252" w:lineRule="auto"/>
        <w:ind w:left="359" w:right="108" w:hanging="240"/>
        <w:jc w:val="both"/>
        <w:rPr>
          <w:sz w:val="19"/>
        </w:rPr>
      </w:pPr>
      <w:r>
        <w:rPr>
          <w:color w:val="231F20"/>
          <w:spacing w:val="2"/>
          <w:sz w:val="19"/>
        </w:rPr>
        <w:t>Salli</w:t>
      </w:r>
      <w:r>
        <w:rPr>
          <w:color w:val="231F20"/>
          <w:spacing w:val="-5"/>
          <w:sz w:val="19"/>
        </w:rPr>
        <w:t>s</w:t>
      </w:r>
      <w:r>
        <w:rPr>
          <w:color w:val="231F20"/>
          <w:sz w:val="19"/>
        </w:rPr>
        <w:t xml:space="preserve">,  </w:t>
      </w:r>
      <w:r>
        <w:rPr>
          <w:color w:val="231F20"/>
          <w:spacing w:val="-21"/>
          <w:sz w:val="19"/>
        </w:rPr>
        <w:t xml:space="preserve"> </w:t>
      </w:r>
      <w:r>
        <w:rPr>
          <w:color w:val="231F20"/>
          <w:spacing w:val="-1"/>
          <w:w w:val="85"/>
          <w:sz w:val="19"/>
        </w:rPr>
        <w:t>J</w:t>
      </w:r>
      <w:r>
        <w:rPr>
          <w:color w:val="231F20"/>
          <w:spacing w:val="2"/>
          <w:w w:val="106"/>
          <w:sz w:val="19"/>
        </w:rPr>
        <w:t>ohn</w:t>
      </w:r>
      <w:r>
        <w:rPr>
          <w:color w:val="231F20"/>
          <w:w w:val="106"/>
          <w:sz w:val="19"/>
        </w:rPr>
        <w:t>.</w:t>
      </w:r>
      <w:r>
        <w:rPr>
          <w:color w:val="231F20"/>
          <w:sz w:val="19"/>
        </w:rPr>
        <w:t xml:space="preserve"> </w:t>
      </w:r>
      <w:r>
        <w:rPr>
          <w:color w:val="231F20"/>
          <w:spacing w:val="20"/>
          <w:sz w:val="19"/>
        </w:rPr>
        <w:t xml:space="preserve"> </w:t>
      </w:r>
      <w:r>
        <w:rPr>
          <w:color w:val="231F20"/>
          <w:spacing w:val="2"/>
          <w:w w:val="99"/>
          <w:sz w:val="19"/>
        </w:rPr>
        <w:t>“Echoes</w:t>
      </w:r>
      <w:r>
        <w:rPr>
          <w:color w:val="231F20"/>
          <w:w w:val="99"/>
          <w:sz w:val="19"/>
        </w:rPr>
        <w:t>:</w:t>
      </w:r>
      <w:r>
        <w:rPr>
          <w:color w:val="231F20"/>
          <w:sz w:val="19"/>
        </w:rPr>
        <w:t xml:space="preserve">  </w:t>
      </w:r>
      <w:r>
        <w:rPr>
          <w:color w:val="231F20"/>
          <w:spacing w:val="-21"/>
          <w:sz w:val="19"/>
        </w:rPr>
        <w:t xml:space="preserve"> </w:t>
      </w:r>
      <w:r>
        <w:rPr>
          <w:color w:val="231F20"/>
          <w:spacing w:val="2"/>
          <w:w w:val="103"/>
          <w:sz w:val="19"/>
        </w:rPr>
        <w:t>Philosoph</w:t>
      </w:r>
      <w:r>
        <w:rPr>
          <w:color w:val="231F20"/>
          <w:w w:val="103"/>
          <w:sz w:val="19"/>
        </w:rPr>
        <w:t>y</w:t>
      </w:r>
      <w:r>
        <w:rPr>
          <w:color w:val="231F20"/>
          <w:sz w:val="19"/>
        </w:rPr>
        <w:t xml:space="preserve">  </w:t>
      </w:r>
      <w:r>
        <w:rPr>
          <w:color w:val="231F20"/>
          <w:spacing w:val="-14"/>
          <w:sz w:val="19"/>
        </w:rPr>
        <w:t xml:space="preserve"> </w:t>
      </w:r>
      <w:r>
        <w:rPr>
          <w:color w:val="231F20"/>
          <w:spacing w:val="2"/>
          <w:w w:val="103"/>
          <w:sz w:val="19"/>
        </w:rPr>
        <w:t>an</w:t>
      </w:r>
      <w:r>
        <w:rPr>
          <w:color w:val="231F20"/>
          <w:w w:val="103"/>
          <w:sz w:val="19"/>
        </w:rPr>
        <w:t>d</w:t>
      </w:r>
      <w:r>
        <w:rPr>
          <w:color w:val="231F20"/>
          <w:sz w:val="19"/>
        </w:rPr>
        <w:t xml:space="preserve">  </w:t>
      </w:r>
      <w:r>
        <w:rPr>
          <w:color w:val="231F20"/>
          <w:spacing w:val="-14"/>
          <w:sz w:val="19"/>
        </w:rPr>
        <w:t xml:space="preserve"> </w:t>
      </w:r>
      <w:r>
        <w:rPr>
          <w:color w:val="231F20"/>
          <w:spacing w:val="2"/>
          <w:w w:val="105"/>
          <w:sz w:val="19"/>
        </w:rPr>
        <w:t>Non-philosoph</w:t>
      </w:r>
      <w:r>
        <w:rPr>
          <w:color w:val="231F20"/>
          <w:w w:val="105"/>
          <w:sz w:val="19"/>
        </w:rPr>
        <w:t>y</w:t>
      </w:r>
      <w:r>
        <w:rPr>
          <w:color w:val="231F20"/>
          <w:sz w:val="19"/>
        </w:rPr>
        <w:t xml:space="preserve">  </w:t>
      </w:r>
      <w:r>
        <w:rPr>
          <w:color w:val="231F20"/>
          <w:spacing w:val="-14"/>
          <w:sz w:val="19"/>
        </w:rPr>
        <w:t xml:space="preserve"> </w:t>
      </w:r>
      <w:r>
        <w:rPr>
          <w:color w:val="231F20"/>
          <w:spacing w:val="2"/>
          <w:w w:val="107"/>
          <w:sz w:val="19"/>
        </w:rPr>
        <w:t>i</w:t>
      </w:r>
      <w:r>
        <w:rPr>
          <w:color w:val="231F20"/>
          <w:w w:val="107"/>
          <w:sz w:val="19"/>
        </w:rPr>
        <w:t>n</w:t>
      </w:r>
      <w:r>
        <w:rPr>
          <w:color w:val="231F20"/>
          <w:sz w:val="19"/>
        </w:rPr>
        <w:t xml:space="preserve">  </w:t>
      </w:r>
      <w:r>
        <w:rPr>
          <w:color w:val="231F20"/>
          <w:spacing w:val="-14"/>
          <w:sz w:val="19"/>
        </w:rPr>
        <w:t xml:space="preserve"> </w:t>
      </w:r>
      <w:r>
        <w:rPr>
          <w:color w:val="231F20"/>
          <w:spacing w:val="2"/>
          <w:w w:val="102"/>
          <w:sz w:val="19"/>
        </w:rPr>
        <w:t>Heidegge</w:t>
      </w:r>
      <w:r>
        <w:rPr>
          <w:color w:val="231F20"/>
          <w:spacing w:val="-17"/>
          <w:w w:val="102"/>
          <w:sz w:val="19"/>
        </w:rPr>
        <w:t>r</w:t>
      </w:r>
      <w:r>
        <w:rPr>
          <w:color w:val="231F20"/>
          <w:spacing w:val="-5"/>
          <w:sz w:val="19"/>
        </w:rPr>
        <w:t>.</w:t>
      </w:r>
      <w:r>
        <w:rPr>
          <w:color w:val="231F20"/>
          <w:w w:val="112"/>
          <w:sz w:val="19"/>
        </w:rPr>
        <w:t xml:space="preserve">” </w:t>
      </w:r>
      <w:r>
        <w:rPr>
          <w:i/>
          <w:color w:val="231F20"/>
          <w:spacing w:val="-1"/>
          <w:w w:val="103"/>
          <w:sz w:val="19"/>
        </w:rPr>
        <w:t>Philosoph</w:t>
      </w:r>
      <w:r>
        <w:rPr>
          <w:i/>
          <w:color w:val="231F20"/>
          <w:w w:val="103"/>
          <w:sz w:val="19"/>
        </w:rPr>
        <w:t>y</w:t>
      </w:r>
      <w:r>
        <w:rPr>
          <w:i/>
          <w:color w:val="231F20"/>
          <w:spacing w:val="13"/>
          <w:sz w:val="19"/>
        </w:rPr>
        <w:t xml:space="preserve"> </w:t>
      </w:r>
      <w:r>
        <w:rPr>
          <w:i/>
          <w:color w:val="231F20"/>
          <w:spacing w:val="-1"/>
          <w:w w:val="103"/>
          <w:sz w:val="19"/>
        </w:rPr>
        <w:t>an</w:t>
      </w:r>
      <w:r>
        <w:rPr>
          <w:i/>
          <w:color w:val="231F20"/>
          <w:w w:val="103"/>
          <w:sz w:val="19"/>
        </w:rPr>
        <w:t>d</w:t>
      </w:r>
      <w:r>
        <w:rPr>
          <w:i/>
          <w:color w:val="231F20"/>
          <w:spacing w:val="13"/>
          <w:sz w:val="19"/>
        </w:rPr>
        <w:t xml:space="preserve"> </w:t>
      </w:r>
      <w:r>
        <w:rPr>
          <w:i/>
          <w:color w:val="231F20"/>
          <w:spacing w:val="-1"/>
          <w:w w:val="107"/>
          <w:sz w:val="19"/>
        </w:rPr>
        <w:t>Non-philosoph</w:t>
      </w:r>
      <w:r>
        <w:rPr>
          <w:i/>
          <w:color w:val="231F20"/>
          <w:w w:val="107"/>
          <w:sz w:val="19"/>
        </w:rPr>
        <w:t>y</w:t>
      </w:r>
      <w:r>
        <w:rPr>
          <w:i/>
          <w:color w:val="231F20"/>
          <w:spacing w:val="13"/>
          <w:sz w:val="19"/>
        </w:rPr>
        <w:t xml:space="preserve"> </w:t>
      </w:r>
      <w:r>
        <w:rPr>
          <w:i/>
          <w:color w:val="231F20"/>
          <w:spacing w:val="-1"/>
          <w:sz w:val="19"/>
        </w:rPr>
        <w:t>sinc</w:t>
      </w:r>
      <w:r>
        <w:rPr>
          <w:i/>
          <w:color w:val="231F20"/>
          <w:sz w:val="19"/>
        </w:rPr>
        <w:t>e</w:t>
      </w:r>
      <w:r>
        <w:rPr>
          <w:i/>
          <w:color w:val="231F20"/>
          <w:spacing w:val="13"/>
          <w:sz w:val="19"/>
        </w:rPr>
        <w:t xml:space="preserve"> </w:t>
      </w:r>
      <w:r>
        <w:rPr>
          <w:i/>
          <w:color w:val="231F20"/>
          <w:spacing w:val="-1"/>
          <w:w w:val="103"/>
          <w:sz w:val="19"/>
        </w:rPr>
        <w:t>Mauric</w:t>
      </w:r>
      <w:r>
        <w:rPr>
          <w:i/>
          <w:color w:val="231F20"/>
          <w:w w:val="103"/>
          <w:sz w:val="19"/>
        </w:rPr>
        <w:t>e</w:t>
      </w:r>
      <w:r>
        <w:rPr>
          <w:i/>
          <w:color w:val="231F20"/>
          <w:spacing w:val="13"/>
          <w:sz w:val="19"/>
        </w:rPr>
        <w:t xml:space="preserve"> </w:t>
      </w:r>
      <w:r>
        <w:rPr>
          <w:i/>
          <w:color w:val="231F20"/>
          <w:spacing w:val="-1"/>
          <w:w w:val="103"/>
          <w:sz w:val="19"/>
        </w:rPr>
        <w:t>Merleau-</w:t>
      </w:r>
      <w:r>
        <w:rPr>
          <w:i/>
          <w:color w:val="231F20"/>
          <w:spacing w:val="-10"/>
          <w:w w:val="103"/>
          <w:sz w:val="19"/>
        </w:rPr>
        <w:t>P</w:t>
      </w:r>
      <w:r>
        <w:rPr>
          <w:i/>
          <w:color w:val="231F20"/>
          <w:spacing w:val="-1"/>
          <w:w w:val="112"/>
          <w:sz w:val="19"/>
        </w:rPr>
        <w:t>ont</w:t>
      </w:r>
      <w:r>
        <w:rPr>
          <w:i/>
          <w:color w:val="231F20"/>
          <w:spacing w:val="-20"/>
          <w:w w:val="112"/>
          <w:sz w:val="19"/>
        </w:rPr>
        <w:t>y</w:t>
      </w:r>
      <w:r>
        <w:rPr>
          <w:i/>
          <w:color w:val="231F20"/>
          <w:sz w:val="19"/>
        </w:rPr>
        <w:t>.</w:t>
      </w:r>
      <w:r>
        <w:rPr>
          <w:i/>
          <w:color w:val="231F20"/>
          <w:spacing w:val="13"/>
          <w:sz w:val="19"/>
        </w:rPr>
        <w:t xml:space="preserve"> </w:t>
      </w:r>
      <w:r>
        <w:rPr>
          <w:color w:val="231F20"/>
          <w:spacing w:val="-1"/>
          <w:w w:val="95"/>
          <w:sz w:val="19"/>
        </w:rPr>
        <w:t>Ed</w:t>
      </w:r>
      <w:r>
        <w:rPr>
          <w:color w:val="231F20"/>
          <w:w w:val="95"/>
          <w:sz w:val="19"/>
        </w:rPr>
        <w:t>.</w:t>
      </w:r>
      <w:r>
        <w:rPr>
          <w:color w:val="231F20"/>
          <w:spacing w:val="6"/>
          <w:sz w:val="19"/>
        </w:rPr>
        <w:t xml:space="preserve"> </w:t>
      </w:r>
      <w:r>
        <w:rPr>
          <w:color w:val="231F20"/>
          <w:spacing w:val="-1"/>
          <w:w w:val="107"/>
          <w:sz w:val="19"/>
        </w:rPr>
        <w:t xml:space="preserve">Hugh </w:t>
      </w:r>
      <w:r>
        <w:rPr>
          <w:color w:val="231F20"/>
          <w:spacing w:val="-1"/>
          <w:w w:val="103"/>
          <w:sz w:val="19"/>
        </w:rPr>
        <w:t>Silverman</w:t>
      </w:r>
      <w:r>
        <w:rPr>
          <w:color w:val="231F20"/>
          <w:w w:val="103"/>
          <w:sz w:val="19"/>
        </w:rPr>
        <w:t>.</w:t>
      </w:r>
      <w:r>
        <w:rPr>
          <w:color w:val="231F20"/>
          <w:spacing w:val="-8"/>
          <w:sz w:val="19"/>
        </w:rPr>
        <w:t xml:space="preserve"> </w:t>
      </w:r>
      <w:r>
        <w:rPr>
          <w:color w:val="231F20"/>
          <w:spacing w:val="-1"/>
          <w:w w:val="102"/>
          <w:sz w:val="19"/>
        </w:rPr>
        <w:t>Evanston</w:t>
      </w:r>
      <w:r>
        <w:rPr>
          <w:color w:val="231F20"/>
          <w:w w:val="102"/>
          <w:sz w:val="19"/>
        </w:rPr>
        <w:t>,</w:t>
      </w:r>
      <w:r>
        <w:rPr>
          <w:color w:val="231F20"/>
          <w:spacing w:val="-8"/>
          <w:sz w:val="19"/>
        </w:rPr>
        <w:t xml:space="preserve"> </w:t>
      </w:r>
      <w:r>
        <w:rPr>
          <w:color w:val="231F20"/>
          <w:spacing w:val="-1"/>
          <w:w w:val="93"/>
          <w:sz w:val="19"/>
        </w:rPr>
        <w:t>IL</w:t>
      </w:r>
      <w:r>
        <w:rPr>
          <w:color w:val="231F20"/>
          <w:w w:val="93"/>
          <w:sz w:val="19"/>
        </w:rPr>
        <w:t>:</w:t>
      </w:r>
      <w:r>
        <w:rPr>
          <w:color w:val="231F20"/>
          <w:spacing w:val="-8"/>
          <w:sz w:val="19"/>
        </w:rPr>
        <w:t xml:space="preserve"> </w:t>
      </w:r>
      <w:r>
        <w:rPr>
          <w:color w:val="231F20"/>
          <w:spacing w:val="-1"/>
          <w:w w:val="107"/>
          <w:sz w:val="19"/>
        </w:rPr>
        <w:t>Northwester</w:t>
      </w:r>
      <w:r>
        <w:rPr>
          <w:color w:val="231F20"/>
          <w:w w:val="107"/>
          <w:sz w:val="19"/>
        </w:rPr>
        <w:t>n</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1988</w:t>
      </w:r>
      <w:r>
        <w:rPr>
          <w:color w:val="231F20"/>
          <w:sz w:val="19"/>
        </w:rPr>
        <w:t>.</w:t>
      </w:r>
      <w:r>
        <w:rPr>
          <w:color w:val="231F20"/>
          <w:spacing w:val="-8"/>
          <w:sz w:val="19"/>
        </w:rPr>
        <w:t xml:space="preserve"> </w:t>
      </w:r>
      <w:r>
        <w:rPr>
          <w:smallCaps/>
          <w:color w:val="231F20"/>
          <w:spacing w:val="-1"/>
          <w:sz w:val="19"/>
        </w:rPr>
        <w:t>84–105</w:t>
      </w:r>
      <w:r>
        <w:rPr>
          <w:color w:val="231F20"/>
          <w:sz w:val="19"/>
        </w:rPr>
        <w:t>.</w:t>
      </w:r>
    </w:p>
    <w:p w:rsidR="007C7C96" w:rsidRDefault="00000000">
      <w:pPr>
        <w:spacing w:before="1" w:line="252" w:lineRule="auto"/>
        <w:ind w:left="359" w:right="115" w:hanging="240"/>
        <w:jc w:val="both"/>
        <w:rPr>
          <w:sz w:val="19"/>
        </w:rPr>
      </w:pPr>
      <w:r>
        <w:rPr>
          <w:color w:val="231F20"/>
          <w:w w:val="107"/>
          <w:sz w:val="19"/>
        </w:rPr>
        <w:t>Sartr</w:t>
      </w:r>
      <w:r>
        <w:rPr>
          <w:color w:val="231F20"/>
          <w:spacing w:val="-4"/>
          <w:w w:val="107"/>
          <w:sz w:val="19"/>
        </w:rPr>
        <w:t>e</w:t>
      </w:r>
      <w:r>
        <w:rPr>
          <w:color w:val="231F20"/>
          <w:sz w:val="19"/>
        </w:rPr>
        <w:t xml:space="preserve">, </w:t>
      </w:r>
      <w:r>
        <w:rPr>
          <w:color w:val="231F20"/>
          <w:spacing w:val="-22"/>
          <w:sz w:val="19"/>
        </w:rPr>
        <w:t xml:space="preserve"> </w:t>
      </w:r>
      <w:r>
        <w:rPr>
          <w:color w:val="231F20"/>
          <w:spacing w:val="-3"/>
          <w:w w:val="85"/>
          <w:sz w:val="19"/>
        </w:rPr>
        <w:t>J</w:t>
      </w:r>
      <w:r>
        <w:rPr>
          <w:color w:val="231F20"/>
          <w:w w:val="104"/>
          <w:sz w:val="19"/>
        </w:rPr>
        <w:t>ean-</w:t>
      </w:r>
      <w:r>
        <w:rPr>
          <w:color w:val="231F20"/>
          <w:spacing w:val="-4"/>
          <w:w w:val="104"/>
          <w:sz w:val="19"/>
        </w:rPr>
        <w:t>P</w:t>
      </w:r>
      <w:r>
        <w:rPr>
          <w:color w:val="231F20"/>
          <w:w w:val="103"/>
          <w:sz w:val="19"/>
        </w:rPr>
        <w:t>aul.</w:t>
      </w:r>
      <w:r>
        <w:rPr>
          <w:color w:val="231F20"/>
          <w:sz w:val="19"/>
        </w:rPr>
        <w:t xml:space="preserve"> </w:t>
      </w:r>
      <w:r>
        <w:rPr>
          <w:color w:val="231F20"/>
          <w:spacing w:val="-22"/>
          <w:sz w:val="19"/>
        </w:rPr>
        <w:t xml:space="preserve"> </w:t>
      </w:r>
      <w:r>
        <w:rPr>
          <w:i/>
          <w:color w:val="231F20"/>
          <w:w w:val="105"/>
          <w:sz w:val="19"/>
        </w:rPr>
        <w:t>Life/Situations:</w:t>
      </w:r>
      <w:r>
        <w:rPr>
          <w:i/>
          <w:color w:val="231F20"/>
          <w:sz w:val="19"/>
        </w:rPr>
        <w:t xml:space="preserve"> </w:t>
      </w:r>
      <w:r>
        <w:rPr>
          <w:i/>
          <w:color w:val="231F20"/>
          <w:spacing w:val="-22"/>
          <w:sz w:val="19"/>
        </w:rPr>
        <w:t xml:space="preserve"> </w:t>
      </w:r>
      <w:r>
        <w:rPr>
          <w:i/>
          <w:color w:val="231F20"/>
          <w:w w:val="102"/>
          <w:sz w:val="19"/>
        </w:rPr>
        <w:t>Essays</w:t>
      </w:r>
      <w:r>
        <w:rPr>
          <w:i/>
          <w:color w:val="231F20"/>
          <w:sz w:val="19"/>
        </w:rPr>
        <w:t xml:space="preserve"> </w:t>
      </w:r>
      <w:r>
        <w:rPr>
          <w:i/>
          <w:color w:val="231F20"/>
          <w:spacing w:val="-22"/>
          <w:sz w:val="19"/>
        </w:rPr>
        <w:t xml:space="preserve"> </w:t>
      </w:r>
      <w:r>
        <w:rPr>
          <w:i/>
          <w:color w:val="231F20"/>
          <w:w w:val="111"/>
          <w:sz w:val="19"/>
        </w:rPr>
        <w:t>Written</w:t>
      </w:r>
      <w:r>
        <w:rPr>
          <w:i/>
          <w:color w:val="231F20"/>
          <w:sz w:val="19"/>
        </w:rPr>
        <w:t xml:space="preserve"> </w:t>
      </w:r>
      <w:r>
        <w:rPr>
          <w:i/>
          <w:color w:val="231F20"/>
          <w:spacing w:val="-15"/>
          <w:sz w:val="19"/>
        </w:rPr>
        <w:t xml:space="preserve"> </w:t>
      </w:r>
      <w:r>
        <w:rPr>
          <w:i/>
          <w:color w:val="231F20"/>
          <w:w w:val="103"/>
          <w:sz w:val="19"/>
        </w:rPr>
        <w:t>and</w:t>
      </w:r>
      <w:r>
        <w:rPr>
          <w:i/>
          <w:color w:val="231F20"/>
          <w:sz w:val="19"/>
        </w:rPr>
        <w:t xml:space="preserve"> </w:t>
      </w:r>
      <w:r>
        <w:rPr>
          <w:i/>
          <w:color w:val="231F20"/>
          <w:spacing w:val="-15"/>
          <w:sz w:val="19"/>
        </w:rPr>
        <w:t xml:space="preserve"> </w:t>
      </w:r>
      <w:r>
        <w:rPr>
          <w:i/>
          <w:color w:val="231F20"/>
          <w:w w:val="105"/>
          <w:sz w:val="19"/>
        </w:rPr>
        <w:t>Spoken.</w:t>
      </w:r>
      <w:r>
        <w:rPr>
          <w:i/>
          <w:color w:val="231F20"/>
          <w:sz w:val="19"/>
        </w:rPr>
        <w:t xml:space="preserve"> </w:t>
      </w:r>
      <w:r>
        <w:rPr>
          <w:i/>
          <w:color w:val="231F20"/>
          <w:spacing w:val="-21"/>
          <w:sz w:val="19"/>
        </w:rPr>
        <w:t xml:space="preserve"> </w:t>
      </w:r>
      <w:r>
        <w:rPr>
          <w:color w:val="231F20"/>
          <w:spacing w:val="-19"/>
          <w:sz w:val="19"/>
        </w:rPr>
        <w:t>T</w:t>
      </w:r>
      <w:r>
        <w:rPr>
          <w:color w:val="231F20"/>
          <w:w w:val="106"/>
          <w:sz w:val="19"/>
        </w:rPr>
        <w:t>ran</w:t>
      </w:r>
      <w:r>
        <w:rPr>
          <w:color w:val="231F20"/>
          <w:spacing w:val="-7"/>
          <w:w w:val="106"/>
          <w:sz w:val="19"/>
        </w:rPr>
        <w:t>s</w:t>
      </w:r>
      <w:r>
        <w:rPr>
          <w:color w:val="231F20"/>
          <w:sz w:val="19"/>
        </w:rPr>
        <w:t xml:space="preserve">. </w:t>
      </w:r>
      <w:r>
        <w:rPr>
          <w:color w:val="231F20"/>
          <w:spacing w:val="-22"/>
          <w:sz w:val="19"/>
        </w:rPr>
        <w:t xml:space="preserve"> </w:t>
      </w:r>
      <w:r>
        <w:rPr>
          <w:color w:val="231F20"/>
          <w:spacing w:val="-4"/>
          <w:w w:val="99"/>
          <w:sz w:val="19"/>
        </w:rPr>
        <w:t>P</w:t>
      </w:r>
      <w:r>
        <w:rPr>
          <w:color w:val="231F20"/>
          <w:w w:val="104"/>
          <w:sz w:val="19"/>
        </w:rPr>
        <w:t xml:space="preserve">aul </w:t>
      </w:r>
      <w:r>
        <w:rPr>
          <w:color w:val="231F20"/>
          <w:spacing w:val="-1"/>
          <w:w w:val="106"/>
          <w:sz w:val="19"/>
        </w:rPr>
        <w:t>Auste</w:t>
      </w:r>
      <w:r>
        <w:rPr>
          <w:color w:val="231F20"/>
          <w:w w:val="106"/>
          <w:sz w:val="19"/>
        </w:rPr>
        <w:t>r</w:t>
      </w:r>
      <w:r>
        <w:rPr>
          <w:color w:val="231F20"/>
          <w:spacing w:val="-1"/>
          <w:sz w:val="19"/>
        </w:rPr>
        <w:t xml:space="preserve"> </w:t>
      </w:r>
      <w:r>
        <w:rPr>
          <w:color w:val="231F20"/>
          <w:spacing w:val="-1"/>
          <w:w w:val="103"/>
          <w:sz w:val="19"/>
        </w:rPr>
        <w:t>an</w:t>
      </w:r>
      <w:r>
        <w:rPr>
          <w:color w:val="231F20"/>
          <w:w w:val="103"/>
          <w:sz w:val="19"/>
        </w:rPr>
        <w:t>d</w:t>
      </w:r>
      <w:r>
        <w:rPr>
          <w:color w:val="231F20"/>
          <w:spacing w:val="-1"/>
          <w:sz w:val="19"/>
        </w:rPr>
        <w:t xml:space="preserve"> </w:t>
      </w:r>
      <w:r>
        <w:rPr>
          <w:color w:val="231F20"/>
          <w:spacing w:val="-8"/>
          <w:w w:val="91"/>
          <w:sz w:val="19"/>
        </w:rPr>
        <w:t>L</w:t>
      </w:r>
      <w:r>
        <w:rPr>
          <w:color w:val="231F20"/>
          <w:spacing w:val="-1"/>
          <w:w w:val="103"/>
          <w:sz w:val="19"/>
        </w:rPr>
        <w:t>ydi</w:t>
      </w:r>
      <w:r>
        <w:rPr>
          <w:color w:val="231F20"/>
          <w:w w:val="103"/>
          <w:sz w:val="19"/>
        </w:rPr>
        <w:t>a</w:t>
      </w:r>
      <w:r>
        <w:rPr>
          <w:color w:val="231F20"/>
          <w:spacing w:val="-1"/>
          <w:sz w:val="19"/>
        </w:rPr>
        <w:t xml:space="preserve"> D</w:t>
      </w:r>
      <w:r>
        <w:rPr>
          <w:color w:val="231F20"/>
          <w:spacing w:val="-3"/>
          <w:sz w:val="19"/>
        </w:rPr>
        <w:t>a</w:t>
      </w:r>
      <w:r>
        <w:rPr>
          <w:color w:val="231F20"/>
          <w:spacing w:val="-1"/>
          <w:sz w:val="19"/>
        </w:rPr>
        <w:t>vi</w:t>
      </w:r>
      <w:r>
        <w:rPr>
          <w:color w:val="231F20"/>
          <w:spacing w:val="-8"/>
          <w:sz w:val="19"/>
        </w:rPr>
        <w:t>s</w:t>
      </w:r>
      <w:r>
        <w:rPr>
          <w:color w:val="231F20"/>
          <w:sz w:val="19"/>
        </w:rPr>
        <w:t>.</w:t>
      </w:r>
      <w:r>
        <w:rPr>
          <w:color w:val="231F20"/>
          <w:spacing w:val="-8"/>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15"/>
          <w:sz w:val="19"/>
        </w:rPr>
        <w:t xml:space="preserve"> </w:t>
      </w:r>
      <w:r>
        <w:rPr>
          <w:color w:val="231F20"/>
          <w:spacing w:val="-6"/>
          <w:w w:val="99"/>
          <w:sz w:val="19"/>
        </w:rPr>
        <w:t>V</w:t>
      </w:r>
      <w:r>
        <w:rPr>
          <w:color w:val="231F20"/>
          <w:spacing w:val="-1"/>
          <w:w w:val="104"/>
          <w:sz w:val="19"/>
        </w:rPr>
        <w:t>intag</w:t>
      </w:r>
      <w:r>
        <w:rPr>
          <w:color w:val="231F20"/>
          <w:spacing w:val="-6"/>
          <w:w w:val="104"/>
          <w:sz w:val="19"/>
        </w:rPr>
        <w:t>e</w:t>
      </w:r>
      <w:r>
        <w:rPr>
          <w:color w:val="231F20"/>
          <w:sz w:val="19"/>
        </w:rPr>
        <w:t>,</w:t>
      </w:r>
      <w:r>
        <w:rPr>
          <w:color w:val="231F20"/>
          <w:spacing w:val="-8"/>
          <w:sz w:val="19"/>
        </w:rPr>
        <w:t xml:space="preserve"> </w:t>
      </w:r>
      <w:r>
        <w:rPr>
          <w:smallCaps/>
          <w:color w:val="231F20"/>
          <w:spacing w:val="-1"/>
          <w:sz w:val="19"/>
        </w:rPr>
        <w:t>1977</w:t>
      </w:r>
      <w:r>
        <w:rPr>
          <w:color w:val="231F20"/>
          <w:sz w:val="19"/>
        </w:rPr>
        <w:t>.</w:t>
      </w:r>
    </w:p>
    <w:p w:rsidR="007C7C96" w:rsidRDefault="00000000">
      <w:pPr>
        <w:spacing w:before="1"/>
        <w:ind w:left="119"/>
        <w:jc w:val="both"/>
        <w:rPr>
          <w:sz w:val="19"/>
        </w:rPr>
      </w:pPr>
      <w:r>
        <w:rPr>
          <w:color w:val="231F20"/>
          <w:w w:val="105"/>
          <w:sz w:val="19"/>
        </w:rPr>
        <w:t xml:space="preserve">Saussure, Ferdinand de. </w:t>
      </w:r>
      <w:r>
        <w:rPr>
          <w:i/>
          <w:color w:val="231F20"/>
          <w:w w:val="105"/>
          <w:sz w:val="19"/>
        </w:rPr>
        <w:t xml:space="preserve">Course in General Linguistics. </w:t>
      </w:r>
      <w:r>
        <w:rPr>
          <w:color w:val="231F20"/>
          <w:w w:val="105"/>
          <w:sz w:val="19"/>
        </w:rPr>
        <w:t>Trans. Wade Baskin.</w:t>
      </w:r>
    </w:p>
    <w:p w:rsidR="007C7C96" w:rsidRDefault="00000000">
      <w:pPr>
        <w:spacing w:before="12"/>
        <w:ind w:left="359"/>
        <w:jc w:val="both"/>
        <w:rPr>
          <w:sz w:val="19"/>
        </w:rPr>
      </w:pP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2"/>
          <w:sz w:val="19"/>
        </w:rPr>
        <w:t>Columbi</w:t>
      </w:r>
      <w:r>
        <w:rPr>
          <w:color w:val="231F20"/>
          <w:w w:val="102"/>
          <w:sz w:val="19"/>
        </w:rPr>
        <w:t>a</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2011</w:t>
      </w:r>
      <w:r>
        <w:rPr>
          <w:color w:val="231F20"/>
          <w:sz w:val="19"/>
        </w:rPr>
        <w:t>.</w:t>
      </w:r>
    </w:p>
    <w:p w:rsidR="007C7C96" w:rsidRDefault="00000000">
      <w:pPr>
        <w:spacing w:before="11"/>
        <w:ind w:left="119"/>
        <w:jc w:val="both"/>
        <w:rPr>
          <w:sz w:val="19"/>
        </w:rPr>
      </w:pPr>
      <w:r>
        <w:rPr>
          <w:color w:val="231F20"/>
          <w:w w:val="105"/>
          <w:sz w:val="19"/>
        </w:rPr>
        <w:t xml:space="preserve">Scott, Joan </w:t>
      </w:r>
      <w:r>
        <w:rPr>
          <w:color w:val="231F20"/>
          <w:spacing w:val="-3"/>
          <w:w w:val="105"/>
          <w:sz w:val="19"/>
        </w:rPr>
        <w:t xml:space="preserve">Wallach. </w:t>
      </w:r>
      <w:r>
        <w:rPr>
          <w:color w:val="231F20"/>
          <w:w w:val="105"/>
          <w:sz w:val="19"/>
        </w:rPr>
        <w:t xml:space="preserve">“Fantasy Echo: History and the Construction of </w:t>
      </w:r>
      <w:r>
        <w:rPr>
          <w:color w:val="231F20"/>
          <w:spacing w:val="-4"/>
          <w:w w:val="105"/>
          <w:sz w:val="19"/>
        </w:rPr>
        <w:t>Identity.”</w:t>
      </w:r>
    </w:p>
    <w:p w:rsidR="007C7C96" w:rsidRDefault="00000000">
      <w:pPr>
        <w:spacing w:before="12"/>
        <w:ind w:left="359"/>
        <w:jc w:val="both"/>
        <w:rPr>
          <w:sz w:val="19"/>
        </w:rPr>
      </w:pPr>
      <w:r>
        <w:rPr>
          <w:i/>
          <w:color w:val="231F20"/>
          <w:spacing w:val="-1"/>
          <w:sz w:val="19"/>
        </w:rPr>
        <w:t>Critica</w:t>
      </w:r>
      <w:r>
        <w:rPr>
          <w:i/>
          <w:color w:val="231F20"/>
          <w:sz w:val="19"/>
        </w:rPr>
        <w:t>l</w:t>
      </w:r>
      <w:r>
        <w:rPr>
          <w:i/>
          <w:color w:val="231F20"/>
          <w:spacing w:val="-1"/>
          <w:sz w:val="19"/>
        </w:rPr>
        <w:t xml:space="preserve"> </w:t>
      </w:r>
      <w:r>
        <w:rPr>
          <w:i/>
          <w:color w:val="231F20"/>
          <w:spacing w:val="-1"/>
          <w:w w:val="107"/>
          <w:sz w:val="19"/>
        </w:rPr>
        <w:t>Inquir</w:t>
      </w:r>
      <w:r>
        <w:rPr>
          <w:i/>
          <w:color w:val="231F20"/>
          <w:w w:val="107"/>
          <w:sz w:val="19"/>
        </w:rPr>
        <w:t>y</w:t>
      </w:r>
      <w:r>
        <w:rPr>
          <w:i/>
          <w:color w:val="231F20"/>
          <w:spacing w:val="-2"/>
          <w:sz w:val="19"/>
        </w:rPr>
        <w:t xml:space="preserve"> </w:t>
      </w:r>
      <w:r>
        <w:rPr>
          <w:color w:val="231F20"/>
          <w:spacing w:val="-1"/>
          <w:sz w:val="19"/>
        </w:rPr>
        <w:t>2</w:t>
      </w:r>
      <w:r>
        <w:rPr>
          <w:color w:val="231F20"/>
          <w:sz w:val="19"/>
        </w:rPr>
        <w:t>7</w:t>
      </w:r>
      <w:r>
        <w:rPr>
          <w:color w:val="231F20"/>
          <w:spacing w:val="-1"/>
          <w:sz w:val="19"/>
        </w:rPr>
        <w:t xml:space="preserve"> </w:t>
      </w:r>
      <w:r>
        <w:rPr>
          <w:color w:val="231F20"/>
          <w:spacing w:val="-1"/>
          <w:w w:val="104"/>
          <w:sz w:val="19"/>
        </w:rPr>
        <w:t>(</w:t>
      </w:r>
      <w:r>
        <w:rPr>
          <w:color w:val="231F20"/>
          <w:spacing w:val="-4"/>
          <w:w w:val="104"/>
          <w:sz w:val="19"/>
        </w:rPr>
        <w:t>W</w:t>
      </w:r>
      <w:r>
        <w:rPr>
          <w:color w:val="231F20"/>
          <w:spacing w:val="-1"/>
          <w:w w:val="109"/>
          <w:sz w:val="19"/>
        </w:rPr>
        <w:t>inte</w:t>
      </w:r>
      <w:r>
        <w:rPr>
          <w:color w:val="231F20"/>
          <w:w w:val="109"/>
          <w:sz w:val="19"/>
        </w:rPr>
        <w:t>r</w:t>
      </w:r>
      <w:r>
        <w:rPr>
          <w:color w:val="231F20"/>
          <w:spacing w:val="-1"/>
          <w:sz w:val="19"/>
        </w:rPr>
        <w:t xml:space="preserve"> </w:t>
      </w:r>
      <w:r>
        <w:rPr>
          <w:smallCaps/>
          <w:color w:val="231F20"/>
          <w:spacing w:val="-1"/>
          <w:sz w:val="19"/>
        </w:rPr>
        <w:t>2001</w:t>
      </w:r>
      <w:r>
        <w:rPr>
          <w:color w:val="231F20"/>
          <w:spacing w:val="-1"/>
          <w:w w:val="95"/>
          <w:sz w:val="19"/>
        </w:rPr>
        <w:t>)</w:t>
      </w:r>
      <w:r>
        <w:rPr>
          <w:color w:val="231F20"/>
          <w:w w:val="95"/>
          <w:sz w:val="19"/>
        </w:rPr>
        <w:t>:</w:t>
      </w:r>
      <w:r>
        <w:rPr>
          <w:color w:val="231F20"/>
          <w:spacing w:val="-8"/>
          <w:sz w:val="19"/>
        </w:rPr>
        <w:t xml:space="preserve"> </w:t>
      </w:r>
      <w:r>
        <w:rPr>
          <w:color w:val="231F20"/>
          <w:spacing w:val="-1"/>
          <w:sz w:val="19"/>
        </w:rPr>
        <w:t>284–304</w:t>
      </w:r>
      <w:r>
        <w:rPr>
          <w:color w:val="231F20"/>
          <w:sz w:val="19"/>
        </w:rPr>
        <w:t>.</w:t>
      </w:r>
    </w:p>
    <w:p w:rsidR="007C7C96" w:rsidRDefault="00000000">
      <w:pPr>
        <w:spacing w:before="11" w:line="252" w:lineRule="auto"/>
        <w:ind w:left="359" w:right="115" w:hanging="240"/>
        <w:jc w:val="both"/>
        <w:rPr>
          <w:sz w:val="19"/>
        </w:rPr>
      </w:pPr>
      <w:r>
        <w:rPr>
          <w:color w:val="231F20"/>
          <w:spacing w:val="-1"/>
          <w:w w:val="102"/>
          <w:sz w:val="19"/>
        </w:rPr>
        <w:t>Scott</w:t>
      </w:r>
      <w:r>
        <w:rPr>
          <w:color w:val="231F20"/>
          <w:w w:val="102"/>
          <w:sz w:val="19"/>
        </w:rPr>
        <w:t>,</w:t>
      </w:r>
      <w:r>
        <w:rPr>
          <w:color w:val="231F20"/>
          <w:spacing w:val="-7"/>
          <w:sz w:val="19"/>
        </w:rPr>
        <w:t xml:space="preserve"> </w:t>
      </w:r>
      <w:r>
        <w:rPr>
          <w:color w:val="231F20"/>
          <w:spacing w:val="-6"/>
          <w:w w:val="99"/>
          <w:sz w:val="19"/>
        </w:rPr>
        <w:t>P</w:t>
      </w:r>
      <w:r>
        <w:rPr>
          <w:color w:val="231F20"/>
          <w:spacing w:val="-1"/>
          <w:w w:val="107"/>
          <w:sz w:val="19"/>
        </w:rPr>
        <w:t>ete</w:t>
      </w:r>
      <w:r>
        <w:rPr>
          <w:color w:val="231F20"/>
          <w:w w:val="107"/>
          <w:sz w:val="19"/>
        </w:rPr>
        <w:t>r</w:t>
      </w:r>
      <w:r>
        <w:rPr>
          <w:color w:val="231F20"/>
          <w:sz w:val="19"/>
        </w:rPr>
        <w:t xml:space="preserve"> </w:t>
      </w:r>
      <w:r>
        <w:rPr>
          <w:color w:val="231F20"/>
          <w:spacing w:val="-1"/>
          <w:sz w:val="19"/>
        </w:rPr>
        <w:t>Dal</w:t>
      </w:r>
      <w:r>
        <w:rPr>
          <w:color w:val="231F20"/>
          <w:spacing w:val="-6"/>
          <w:sz w:val="19"/>
        </w:rPr>
        <w:t>e</w:t>
      </w:r>
      <w:r>
        <w:rPr>
          <w:color w:val="231F20"/>
          <w:sz w:val="19"/>
        </w:rPr>
        <w:t>.</w:t>
      </w:r>
      <w:r>
        <w:rPr>
          <w:color w:val="231F20"/>
          <w:spacing w:val="-7"/>
          <w:sz w:val="19"/>
        </w:rPr>
        <w:t xml:space="preserve"> </w:t>
      </w:r>
      <w:r>
        <w:rPr>
          <w:i/>
          <w:color w:val="231F20"/>
          <w:spacing w:val="-1"/>
          <w:w w:val="105"/>
          <w:sz w:val="19"/>
        </w:rPr>
        <w:t>America</w:t>
      </w:r>
      <w:r>
        <w:rPr>
          <w:i/>
          <w:color w:val="231F20"/>
          <w:w w:val="105"/>
          <w:sz w:val="19"/>
        </w:rPr>
        <w:t>n</w:t>
      </w:r>
      <w:r>
        <w:rPr>
          <w:i/>
          <w:color w:val="231F20"/>
          <w:spacing w:val="-7"/>
          <w:sz w:val="19"/>
        </w:rPr>
        <w:t xml:space="preserve"> </w:t>
      </w:r>
      <w:r>
        <w:rPr>
          <w:i/>
          <w:color w:val="231F20"/>
          <w:spacing w:val="-8"/>
          <w:w w:val="120"/>
          <w:sz w:val="19"/>
        </w:rPr>
        <w:t>W</w:t>
      </w:r>
      <w:r>
        <w:rPr>
          <w:i/>
          <w:color w:val="231F20"/>
          <w:spacing w:val="-1"/>
          <w:w w:val="99"/>
          <w:sz w:val="19"/>
        </w:rPr>
        <w:t>a</w:t>
      </w:r>
      <w:r>
        <w:rPr>
          <w:i/>
          <w:color w:val="231F20"/>
          <w:w w:val="99"/>
          <w:sz w:val="19"/>
        </w:rPr>
        <w:t>r</w:t>
      </w:r>
      <w:r>
        <w:rPr>
          <w:i/>
          <w:color w:val="231F20"/>
          <w:sz w:val="19"/>
        </w:rPr>
        <w:t xml:space="preserve"> </w:t>
      </w:r>
      <w:r>
        <w:rPr>
          <w:i/>
          <w:color w:val="231F20"/>
          <w:spacing w:val="-1"/>
          <w:w w:val="102"/>
          <w:sz w:val="19"/>
        </w:rPr>
        <w:t>Machine</w:t>
      </w:r>
      <w:r>
        <w:rPr>
          <w:i/>
          <w:color w:val="231F20"/>
          <w:w w:val="102"/>
          <w:sz w:val="19"/>
        </w:rPr>
        <w:t>:</w:t>
      </w:r>
      <w:r>
        <w:rPr>
          <w:i/>
          <w:color w:val="231F20"/>
          <w:spacing w:val="-7"/>
          <w:sz w:val="19"/>
        </w:rPr>
        <w:t xml:space="preserve"> </w:t>
      </w:r>
      <w:r>
        <w:rPr>
          <w:i/>
          <w:color w:val="231F20"/>
          <w:spacing w:val="-1"/>
          <w:sz w:val="19"/>
        </w:rPr>
        <w:t>Dee</w:t>
      </w:r>
      <w:r>
        <w:rPr>
          <w:i/>
          <w:color w:val="231F20"/>
          <w:sz w:val="19"/>
        </w:rPr>
        <w:t xml:space="preserve">p </w:t>
      </w:r>
      <w:r>
        <w:rPr>
          <w:i/>
          <w:color w:val="231F20"/>
          <w:spacing w:val="-10"/>
          <w:w w:val="91"/>
          <w:sz w:val="19"/>
        </w:rPr>
        <w:t>P</w:t>
      </w:r>
      <w:r>
        <w:rPr>
          <w:i/>
          <w:color w:val="231F20"/>
          <w:spacing w:val="-1"/>
          <w:sz w:val="19"/>
        </w:rPr>
        <w:t>olitic</w:t>
      </w:r>
      <w:r>
        <w:rPr>
          <w:i/>
          <w:color w:val="231F20"/>
          <w:spacing w:val="-11"/>
          <w:sz w:val="19"/>
        </w:rPr>
        <w:t>s</w:t>
      </w:r>
      <w:r>
        <w:rPr>
          <w:i/>
          <w:color w:val="231F20"/>
          <w:sz w:val="19"/>
        </w:rPr>
        <w:t>,</w:t>
      </w:r>
      <w:r>
        <w:rPr>
          <w:i/>
          <w:color w:val="231F20"/>
          <w:spacing w:val="-7"/>
          <w:sz w:val="19"/>
        </w:rPr>
        <w:t xml:space="preserve"> </w:t>
      </w:r>
      <w:r>
        <w:rPr>
          <w:i/>
          <w:color w:val="231F20"/>
          <w:spacing w:val="-1"/>
          <w:w w:val="109"/>
          <w:sz w:val="19"/>
        </w:rPr>
        <w:t>th</w:t>
      </w:r>
      <w:r>
        <w:rPr>
          <w:i/>
          <w:color w:val="231F20"/>
          <w:w w:val="109"/>
          <w:sz w:val="19"/>
        </w:rPr>
        <w:t>e</w:t>
      </w:r>
      <w:r>
        <w:rPr>
          <w:i/>
          <w:color w:val="231F20"/>
          <w:sz w:val="19"/>
        </w:rPr>
        <w:t xml:space="preserve"> </w:t>
      </w:r>
      <w:r>
        <w:rPr>
          <w:i/>
          <w:color w:val="231F20"/>
          <w:spacing w:val="-1"/>
          <w:w w:val="106"/>
          <w:sz w:val="19"/>
        </w:rPr>
        <w:t>CI</w:t>
      </w:r>
      <w:r>
        <w:rPr>
          <w:i/>
          <w:color w:val="231F20"/>
          <w:w w:val="106"/>
          <w:sz w:val="19"/>
        </w:rPr>
        <w:t>A</w:t>
      </w:r>
      <w:r>
        <w:rPr>
          <w:i/>
          <w:color w:val="231F20"/>
          <w:sz w:val="19"/>
        </w:rPr>
        <w:t xml:space="preserve"> </w:t>
      </w:r>
      <w:r>
        <w:rPr>
          <w:i/>
          <w:color w:val="231F20"/>
          <w:spacing w:val="-1"/>
          <w:sz w:val="19"/>
        </w:rPr>
        <w:t>Globa</w:t>
      </w:r>
      <w:r>
        <w:rPr>
          <w:i/>
          <w:color w:val="231F20"/>
          <w:sz w:val="19"/>
        </w:rPr>
        <w:t xml:space="preserve">l </w:t>
      </w:r>
      <w:r>
        <w:rPr>
          <w:i/>
          <w:color w:val="231F20"/>
          <w:spacing w:val="-1"/>
          <w:w w:val="102"/>
          <w:sz w:val="19"/>
        </w:rPr>
        <w:t xml:space="preserve">Drug </w:t>
      </w:r>
      <w:r>
        <w:rPr>
          <w:i/>
          <w:color w:val="231F20"/>
          <w:w w:val="103"/>
          <w:sz w:val="19"/>
        </w:rPr>
        <w:t>Connection,</w:t>
      </w:r>
      <w:r>
        <w:rPr>
          <w:i/>
          <w:color w:val="231F20"/>
          <w:sz w:val="19"/>
        </w:rPr>
        <w:t xml:space="preserve"> </w:t>
      </w:r>
      <w:r>
        <w:rPr>
          <w:i/>
          <w:color w:val="231F20"/>
          <w:spacing w:val="-23"/>
          <w:sz w:val="19"/>
        </w:rPr>
        <w:t xml:space="preserve"> </w:t>
      </w:r>
      <w:r>
        <w:rPr>
          <w:i/>
          <w:color w:val="231F20"/>
          <w:w w:val="103"/>
          <w:sz w:val="19"/>
        </w:rPr>
        <w:t>and</w:t>
      </w:r>
      <w:r>
        <w:rPr>
          <w:i/>
          <w:color w:val="231F20"/>
          <w:sz w:val="19"/>
        </w:rPr>
        <w:t xml:space="preserve"> </w:t>
      </w:r>
      <w:r>
        <w:rPr>
          <w:i/>
          <w:color w:val="231F20"/>
          <w:spacing w:val="-16"/>
          <w:sz w:val="19"/>
        </w:rPr>
        <w:t xml:space="preserve"> </w:t>
      </w:r>
      <w:r>
        <w:rPr>
          <w:i/>
          <w:color w:val="231F20"/>
          <w:w w:val="109"/>
          <w:sz w:val="19"/>
        </w:rPr>
        <w:t>the</w:t>
      </w:r>
      <w:r>
        <w:rPr>
          <w:i/>
          <w:color w:val="231F20"/>
          <w:sz w:val="19"/>
        </w:rPr>
        <w:t xml:space="preserve"> </w:t>
      </w:r>
      <w:r>
        <w:rPr>
          <w:i/>
          <w:color w:val="231F20"/>
          <w:spacing w:val="-16"/>
          <w:sz w:val="19"/>
        </w:rPr>
        <w:t xml:space="preserve"> </w:t>
      </w:r>
      <w:r>
        <w:rPr>
          <w:i/>
          <w:color w:val="231F20"/>
          <w:w w:val="102"/>
          <w:sz w:val="19"/>
        </w:rPr>
        <w:t>Road</w:t>
      </w:r>
      <w:r>
        <w:rPr>
          <w:i/>
          <w:color w:val="231F20"/>
          <w:sz w:val="19"/>
        </w:rPr>
        <w:t xml:space="preserve"> </w:t>
      </w:r>
      <w:r>
        <w:rPr>
          <w:i/>
          <w:color w:val="231F20"/>
          <w:spacing w:val="-16"/>
          <w:sz w:val="19"/>
        </w:rPr>
        <w:t xml:space="preserve"> </w:t>
      </w:r>
      <w:r>
        <w:rPr>
          <w:i/>
          <w:color w:val="231F20"/>
          <w:w w:val="107"/>
          <w:sz w:val="19"/>
        </w:rPr>
        <w:t>to</w:t>
      </w:r>
      <w:r>
        <w:rPr>
          <w:i/>
          <w:color w:val="231F20"/>
          <w:sz w:val="19"/>
        </w:rPr>
        <w:t xml:space="preserve"> </w:t>
      </w:r>
      <w:r>
        <w:rPr>
          <w:i/>
          <w:color w:val="231F20"/>
          <w:spacing w:val="-23"/>
          <w:sz w:val="19"/>
        </w:rPr>
        <w:t xml:space="preserve"> </w:t>
      </w:r>
      <w:r>
        <w:rPr>
          <w:i/>
          <w:color w:val="231F20"/>
          <w:w w:val="107"/>
          <w:sz w:val="19"/>
        </w:rPr>
        <w:t>Afghanistan.</w:t>
      </w:r>
      <w:r>
        <w:rPr>
          <w:i/>
          <w:color w:val="231F20"/>
          <w:sz w:val="19"/>
        </w:rPr>
        <w:t xml:space="preserve"> </w:t>
      </w:r>
      <w:r>
        <w:rPr>
          <w:i/>
          <w:color w:val="231F20"/>
          <w:spacing w:val="-16"/>
          <w:sz w:val="19"/>
        </w:rPr>
        <w:t xml:space="preserve"> </w:t>
      </w:r>
      <w:r>
        <w:rPr>
          <w:color w:val="231F20"/>
          <w:w w:val="103"/>
          <w:sz w:val="19"/>
        </w:rPr>
        <w:t>Lanham,</w:t>
      </w:r>
      <w:r>
        <w:rPr>
          <w:color w:val="231F20"/>
          <w:sz w:val="19"/>
        </w:rPr>
        <w:t xml:space="preserve"> </w:t>
      </w:r>
      <w:r>
        <w:rPr>
          <w:color w:val="231F20"/>
          <w:spacing w:val="-23"/>
          <w:sz w:val="19"/>
        </w:rPr>
        <w:t xml:space="preserve"> </w:t>
      </w:r>
      <w:r>
        <w:rPr>
          <w:color w:val="231F20"/>
          <w:w w:val="101"/>
          <w:sz w:val="19"/>
        </w:rPr>
        <w:t>MD:</w:t>
      </w:r>
      <w:r>
        <w:rPr>
          <w:color w:val="231F20"/>
          <w:sz w:val="19"/>
        </w:rPr>
        <w:t xml:space="preserve"> </w:t>
      </w:r>
      <w:r>
        <w:rPr>
          <w:color w:val="231F20"/>
          <w:spacing w:val="-23"/>
          <w:sz w:val="19"/>
        </w:rPr>
        <w:t xml:space="preserve"> </w:t>
      </w:r>
      <w:r>
        <w:rPr>
          <w:color w:val="231F20"/>
          <w:w w:val="103"/>
          <w:sz w:val="19"/>
        </w:rPr>
        <w:t>Rowman</w:t>
      </w:r>
      <w:r>
        <w:rPr>
          <w:color w:val="231F20"/>
          <w:sz w:val="19"/>
        </w:rPr>
        <w:t xml:space="preserve"> </w:t>
      </w:r>
      <w:r>
        <w:rPr>
          <w:color w:val="231F20"/>
          <w:spacing w:val="-16"/>
          <w:sz w:val="19"/>
        </w:rPr>
        <w:t xml:space="preserve"> </w:t>
      </w:r>
      <w:r>
        <w:rPr>
          <w:color w:val="231F20"/>
          <w:w w:val="103"/>
          <w:sz w:val="19"/>
        </w:rPr>
        <w:t xml:space="preserve">and </w:t>
      </w:r>
      <w:r>
        <w:rPr>
          <w:color w:val="231F20"/>
          <w:spacing w:val="-1"/>
          <w:w w:val="101"/>
          <w:sz w:val="19"/>
        </w:rPr>
        <w:t>Littlefield</w:t>
      </w:r>
      <w:r>
        <w:rPr>
          <w:color w:val="231F20"/>
          <w:w w:val="101"/>
          <w:sz w:val="19"/>
        </w:rPr>
        <w:t>,</w:t>
      </w:r>
      <w:r>
        <w:rPr>
          <w:color w:val="231F20"/>
          <w:spacing w:val="-8"/>
          <w:sz w:val="19"/>
        </w:rPr>
        <w:t xml:space="preserve"> </w:t>
      </w:r>
      <w:r>
        <w:rPr>
          <w:smallCaps/>
          <w:color w:val="231F20"/>
          <w:spacing w:val="-1"/>
          <w:sz w:val="19"/>
        </w:rPr>
        <w:t>2010</w:t>
      </w:r>
      <w:r>
        <w:rPr>
          <w:color w:val="231F20"/>
          <w:sz w:val="19"/>
        </w:rPr>
        <w:t>.</w:t>
      </w:r>
    </w:p>
    <w:p w:rsidR="007C7C96" w:rsidRDefault="00000000">
      <w:pPr>
        <w:spacing w:before="2"/>
        <w:ind w:left="119"/>
        <w:jc w:val="both"/>
        <w:rPr>
          <w:sz w:val="19"/>
        </w:rPr>
      </w:pPr>
      <w:r>
        <w:rPr>
          <w:color w:val="231F20"/>
          <w:sz w:val="19"/>
        </w:rPr>
        <w:t xml:space="preserve">Sennett, Richard. </w:t>
      </w:r>
      <w:r>
        <w:rPr>
          <w:i/>
          <w:color w:val="231F20"/>
          <w:sz w:val="19"/>
        </w:rPr>
        <w:t xml:space="preserve">The Craftsman. </w:t>
      </w:r>
      <w:r>
        <w:rPr>
          <w:color w:val="231F20"/>
          <w:sz w:val="19"/>
        </w:rPr>
        <w:t>New Haven, CT: Yale UP, 2008.</w:t>
      </w:r>
    </w:p>
    <w:p w:rsidR="007C7C96" w:rsidRDefault="00000000">
      <w:pPr>
        <w:spacing w:before="11" w:line="252" w:lineRule="auto"/>
        <w:ind w:left="359" w:right="108" w:hanging="240"/>
        <w:jc w:val="both"/>
        <w:rPr>
          <w:sz w:val="19"/>
        </w:rPr>
      </w:pPr>
      <w:r>
        <w:rPr>
          <w:color w:val="231F20"/>
          <w:spacing w:val="-1"/>
          <w:w w:val="101"/>
          <w:sz w:val="19"/>
        </w:rPr>
        <w:t>Solana</w:t>
      </w:r>
      <w:r>
        <w:rPr>
          <w:color w:val="231F20"/>
          <w:spacing w:val="-8"/>
          <w:w w:val="101"/>
          <w:sz w:val="19"/>
        </w:rPr>
        <w:t>s</w:t>
      </w:r>
      <w:r>
        <w:rPr>
          <w:color w:val="231F20"/>
          <w:sz w:val="19"/>
        </w:rPr>
        <w:t>,</w:t>
      </w:r>
      <w:r>
        <w:rPr>
          <w:color w:val="231F20"/>
          <w:spacing w:val="-9"/>
          <w:sz w:val="19"/>
        </w:rPr>
        <w:t xml:space="preserve"> </w:t>
      </w:r>
      <w:r>
        <w:rPr>
          <w:color w:val="231F20"/>
          <w:spacing w:val="-4"/>
          <w:w w:val="89"/>
          <w:sz w:val="19"/>
        </w:rPr>
        <w:t>F</w:t>
      </w:r>
      <w:r>
        <w:rPr>
          <w:color w:val="231F20"/>
          <w:spacing w:val="-1"/>
          <w:w w:val="105"/>
          <w:sz w:val="19"/>
        </w:rPr>
        <w:t>ernand</w:t>
      </w:r>
      <w:r>
        <w:rPr>
          <w:color w:val="231F20"/>
          <w:w w:val="105"/>
          <w:sz w:val="19"/>
        </w:rPr>
        <w:t>o</w:t>
      </w:r>
      <w:r>
        <w:rPr>
          <w:color w:val="231F20"/>
          <w:spacing w:val="-2"/>
          <w:sz w:val="19"/>
        </w:rPr>
        <w:t xml:space="preserve"> </w:t>
      </w:r>
      <w:r>
        <w:rPr>
          <w:color w:val="231F20"/>
          <w:spacing w:val="-1"/>
          <w:w w:val="95"/>
          <w:sz w:val="19"/>
        </w:rPr>
        <w:t>E.</w:t>
      </w:r>
      <w:r>
        <w:rPr>
          <w:color w:val="231F20"/>
          <w:w w:val="95"/>
          <w:sz w:val="19"/>
        </w:rPr>
        <w:t>,</w:t>
      </w:r>
      <w:r>
        <w:rPr>
          <w:color w:val="231F20"/>
          <w:spacing w:val="-9"/>
          <w:sz w:val="19"/>
        </w:rPr>
        <w:t xml:space="preserve"> </w:t>
      </w:r>
      <w:r>
        <w:rPr>
          <w:color w:val="231F20"/>
          <w:spacing w:val="-1"/>
          <w:w w:val="103"/>
          <w:sz w:val="19"/>
        </w:rPr>
        <w:t>an</w:t>
      </w:r>
      <w:r>
        <w:rPr>
          <w:color w:val="231F20"/>
          <w:w w:val="103"/>
          <w:sz w:val="19"/>
        </w:rPr>
        <w:t>d</w:t>
      </w:r>
      <w:r>
        <w:rPr>
          <w:color w:val="231F20"/>
          <w:spacing w:val="-2"/>
          <w:sz w:val="19"/>
        </w:rPr>
        <w:t xml:space="preserve"> </w:t>
      </w:r>
      <w:r>
        <w:rPr>
          <w:color w:val="231F20"/>
          <w:spacing w:val="-1"/>
          <w:w w:val="102"/>
          <w:sz w:val="19"/>
        </w:rPr>
        <w:t>Oct</w:t>
      </w:r>
      <w:r>
        <w:rPr>
          <w:color w:val="231F20"/>
          <w:spacing w:val="-3"/>
          <w:w w:val="102"/>
          <w:sz w:val="19"/>
        </w:rPr>
        <w:t>a</w:t>
      </w:r>
      <w:r>
        <w:rPr>
          <w:color w:val="231F20"/>
          <w:spacing w:val="-1"/>
          <w:sz w:val="19"/>
        </w:rPr>
        <w:t>vi</w:t>
      </w:r>
      <w:r>
        <w:rPr>
          <w:color w:val="231F20"/>
          <w:sz w:val="19"/>
        </w:rPr>
        <w:t>o</w:t>
      </w:r>
      <w:r>
        <w:rPr>
          <w:color w:val="231F20"/>
          <w:spacing w:val="-2"/>
          <w:sz w:val="19"/>
        </w:rPr>
        <w:t xml:space="preserve"> </w:t>
      </w:r>
      <w:r>
        <w:rPr>
          <w:color w:val="231F20"/>
          <w:spacing w:val="-1"/>
          <w:w w:val="104"/>
          <w:sz w:val="19"/>
        </w:rPr>
        <w:t>Getin</w:t>
      </w:r>
      <w:r>
        <w:rPr>
          <w:color w:val="231F20"/>
          <w:spacing w:val="-4"/>
          <w:w w:val="104"/>
          <w:sz w:val="19"/>
        </w:rPr>
        <w:t>o</w:t>
      </w:r>
      <w:r>
        <w:rPr>
          <w:color w:val="231F20"/>
          <w:sz w:val="19"/>
        </w:rPr>
        <w:t>.</w:t>
      </w:r>
      <w:r>
        <w:rPr>
          <w:color w:val="231F20"/>
          <w:spacing w:val="-16"/>
          <w:sz w:val="19"/>
        </w:rPr>
        <w:t xml:space="preserve"> </w:t>
      </w:r>
      <w:r>
        <w:rPr>
          <w:color w:val="231F20"/>
          <w:spacing w:val="-1"/>
          <w:w w:val="102"/>
          <w:sz w:val="19"/>
        </w:rPr>
        <w:t>“Haci</w:t>
      </w:r>
      <w:r>
        <w:rPr>
          <w:color w:val="231F20"/>
          <w:w w:val="102"/>
          <w:sz w:val="19"/>
        </w:rPr>
        <w:t>a</w:t>
      </w:r>
      <w:r>
        <w:rPr>
          <w:color w:val="231F20"/>
          <w:spacing w:val="-2"/>
          <w:sz w:val="19"/>
        </w:rPr>
        <w:t xml:space="preserve"> </w:t>
      </w:r>
      <w:r>
        <w:rPr>
          <w:color w:val="231F20"/>
          <w:spacing w:val="-1"/>
          <w:w w:val="111"/>
          <w:sz w:val="19"/>
        </w:rPr>
        <w:t>u</w:t>
      </w:r>
      <w:r>
        <w:rPr>
          <w:color w:val="231F20"/>
          <w:w w:val="111"/>
          <w:sz w:val="19"/>
        </w:rPr>
        <w:t>n</w:t>
      </w:r>
      <w:r>
        <w:rPr>
          <w:color w:val="231F20"/>
          <w:spacing w:val="-2"/>
          <w:sz w:val="19"/>
        </w:rPr>
        <w:t xml:space="preserve"> </w:t>
      </w:r>
      <w:r>
        <w:rPr>
          <w:color w:val="231F20"/>
          <w:spacing w:val="-1"/>
          <w:w w:val="110"/>
          <w:sz w:val="19"/>
        </w:rPr>
        <w:t>te</w:t>
      </w:r>
      <w:r>
        <w:rPr>
          <w:color w:val="231F20"/>
          <w:spacing w:val="-3"/>
          <w:w w:val="110"/>
          <w:sz w:val="19"/>
        </w:rPr>
        <w:t>r</w:t>
      </w:r>
      <w:r>
        <w:rPr>
          <w:color w:val="231F20"/>
          <w:spacing w:val="-1"/>
          <w:sz w:val="19"/>
        </w:rPr>
        <w:t>ce</w:t>
      </w:r>
      <w:r>
        <w:rPr>
          <w:color w:val="231F20"/>
          <w:sz w:val="19"/>
        </w:rPr>
        <w:t>r</w:t>
      </w:r>
      <w:r>
        <w:rPr>
          <w:color w:val="231F20"/>
          <w:spacing w:val="-2"/>
          <w:sz w:val="19"/>
        </w:rPr>
        <w:t xml:space="preserve"> </w:t>
      </w:r>
      <w:r>
        <w:rPr>
          <w:color w:val="231F20"/>
          <w:spacing w:val="-1"/>
          <w:w w:val="98"/>
          <w:sz w:val="19"/>
        </w:rPr>
        <w:t>cine</w:t>
      </w:r>
      <w:r>
        <w:rPr>
          <w:color w:val="231F20"/>
          <w:w w:val="98"/>
          <w:sz w:val="19"/>
        </w:rPr>
        <w:t>:</w:t>
      </w:r>
      <w:r>
        <w:rPr>
          <w:color w:val="231F20"/>
          <w:spacing w:val="-9"/>
          <w:sz w:val="19"/>
        </w:rPr>
        <w:t xml:space="preserve"> </w:t>
      </w:r>
      <w:r>
        <w:rPr>
          <w:color w:val="231F20"/>
          <w:spacing w:val="-1"/>
          <w:w w:val="104"/>
          <w:sz w:val="19"/>
        </w:rPr>
        <w:t>Nota</w:t>
      </w:r>
      <w:r>
        <w:rPr>
          <w:color w:val="231F20"/>
          <w:w w:val="104"/>
          <w:sz w:val="19"/>
        </w:rPr>
        <w:t>s</w:t>
      </w:r>
      <w:r>
        <w:rPr>
          <w:color w:val="231F20"/>
          <w:spacing w:val="-2"/>
          <w:sz w:val="19"/>
        </w:rPr>
        <w:t xml:space="preserve"> </w:t>
      </w:r>
      <w:r>
        <w:rPr>
          <w:color w:val="231F20"/>
          <w:w w:val="111"/>
          <w:sz w:val="19"/>
        </w:rPr>
        <w:t>y</w:t>
      </w:r>
      <w:r>
        <w:rPr>
          <w:color w:val="231F20"/>
          <w:spacing w:val="-2"/>
          <w:sz w:val="19"/>
        </w:rPr>
        <w:t xml:space="preserve"> </w:t>
      </w:r>
      <w:r>
        <w:rPr>
          <w:color w:val="231F20"/>
          <w:spacing w:val="-1"/>
          <w:w w:val="102"/>
          <w:sz w:val="19"/>
        </w:rPr>
        <w:t xml:space="preserve">expe- </w:t>
      </w:r>
      <w:r>
        <w:rPr>
          <w:color w:val="231F20"/>
          <w:spacing w:val="-1"/>
          <w:w w:val="101"/>
          <w:sz w:val="19"/>
        </w:rPr>
        <w:t>riencia</w:t>
      </w:r>
      <w:r>
        <w:rPr>
          <w:color w:val="231F20"/>
          <w:w w:val="101"/>
          <w:sz w:val="19"/>
        </w:rPr>
        <w:t>s</w:t>
      </w:r>
      <w:r>
        <w:rPr>
          <w:color w:val="231F20"/>
          <w:spacing w:val="-8"/>
          <w:sz w:val="19"/>
        </w:rPr>
        <w:t xml:space="preserve"> </w:t>
      </w:r>
      <w:r>
        <w:rPr>
          <w:color w:val="231F20"/>
          <w:spacing w:val="-1"/>
          <w:w w:val="103"/>
          <w:sz w:val="19"/>
        </w:rPr>
        <w:t>par</w:t>
      </w:r>
      <w:r>
        <w:rPr>
          <w:color w:val="231F20"/>
          <w:w w:val="103"/>
          <w:sz w:val="19"/>
        </w:rPr>
        <w:t>a</w:t>
      </w:r>
      <w:r>
        <w:rPr>
          <w:color w:val="231F20"/>
          <w:spacing w:val="-8"/>
          <w:sz w:val="19"/>
        </w:rPr>
        <w:t xml:space="preserve"> </w:t>
      </w:r>
      <w:r>
        <w:rPr>
          <w:color w:val="231F20"/>
          <w:spacing w:val="-1"/>
          <w:sz w:val="19"/>
        </w:rPr>
        <w:t>e</w:t>
      </w:r>
      <w:r>
        <w:rPr>
          <w:color w:val="231F20"/>
          <w:sz w:val="19"/>
        </w:rPr>
        <w:t>l</w:t>
      </w:r>
      <w:r>
        <w:rPr>
          <w:color w:val="231F20"/>
          <w:spacing w:val="-8"/>
          <w:sz w:val="19"/>
        </w:rPr>
        <w:t xml:space="preserve"> </w:t>
      </w:r>
      <w:r>
        <w:rPr>
          <w:color w:val="231F20"/>
          <w:spacing w:val="-1"/>
          <w:w w:val="102"/>
          <w:sz w:val="19"/>
        </w:rPr>
        <w:t>desarroll</w:t>
      </w:r>
      <w:r>
        <w:rPr>
          <w:color w:val="231F20"/>
          <w:w w:val="102"/>
          <w:sz w:val="19"/>
        </w:rPr>
        <w:t>o</w:t>
      </w:r>
      <w:r>
        <w:rPr>
          <w:color w:val="231F20"/>
          <w:spacing w:val="-8"/>
          <w:sz w:val="19"/>
        </w:rPr>
        <w:t xml:space="preserve"> </w:t>
      </w:r>
      <w:r>
        <w:rPr>
          <w:color w:val="231F20"/>
          <w:spacing w:val="-1"/>
          <w:sz w:val="19"/>
        </w:rPr>
        <w:t>d</w:t>
      </w:r>
      <w:r>
        <w:rPr>
          <w:color w:val="231F20"/>
          <w:sz w:val="19"/>
        </w:rPr>
        <w:t>e</w:t>
      </w:r>
      <w:r>
        <w:rPr>
          <w:color w:val="231F20"/>
          <w:spacing w:val="-8"/>
          <w:sz w:val="19"/>
        </w:rPr>
        <w:t xml:space="preserve"> </w:t>
      </w:r>
      <w:r>
        <w:rPr>
          <w:color w:val="231F20"/>
          <w:spacing w:val="-1"/>
          <w:w w:val="111"/>
          <w:sz w:val="19"/>
        </w:rPr>
        <w:t>u</w:t>
      </w:r>
      <w:r>
        <w:rPr>
          <w:color w:val="231F20"/>
          <w:w w:val="111"/>
          <w:sz w:val="19"/>
        </w:rPr>
        <w:t>n</w:t>
      </w:r>
      <w:r>
        <w:rPr>
          <w:color w:val="231F20"/>
          <w:spacing w:val="-8"/>
          <w:sz w:val="19"/>
        </w:rPr>
        <w:t xml:space="preserve"> </w:t>
      </w:r>
      <w:r>
        <w:rPr>
          <w:color w:val="231F20"/>
          <w:spacing w:val="-1"/>
          <w:sz w:val="19"/>
        </w:rPr>
        <w:t>cin</w:t>
      </w:r>
      <w:r>
        <w:rPr>
          <w:color w:val="231F20"/>
          <w:sz w:val="19"/>
        </w:rPr>
        <w:t>e</w:t>
      </w:r>
      <w:r>
        <w:rPr>
          <w:color w:val="231F20"/>
          <w:spacing w:val="-8"/>
          <w:sz w:val="19"/>
        </w:rPr>
        <w:t xml:space="preserve"> </w:t>
      </w:r>
      <w:r>
        <w:rPr>
          <w:color w:val="231F20"/>
          <w:spacing w:val="-1"/>
          <w:sz w:val="19"/>
        </w:rPr>
        <w:t>d</w:t>
      </w:r>
      <w:r>
        <w:rPr>
          <w:color w:val="231F20"/>
          <w:sz w:val="19"/>
        </w:rPr>
        <w:t>e</w:t>
      </w:r>
      <w:r>
        <w:rPr>
          <w:color w:val="231F20"/>
          <w:spacing w:val="-8"/>
          <w:sz w:val="19"/>
        </w:rPr>
        <w:t xml:space="preserve"> </w:t>
      </w:r>
      <w:r>
        <w:rPr>
          <w:color w:val="231F20"/>
          <w:spacing w:val="-1"/>
          <w:w w:val="101"/>
          <w:sz w:val="19"/>
        </w:rPr>
        <w:t>liberació</w:t>
      </w:r>
      <w:r>
        <w:rPr>
          <w:color w:val="231F20"/>
          <w:w w:val="101"/>
          <w:sz w:val="19"/>
        </w:rPr>
        <w:t>n</w:t>
      </w:r>
      <w:r>
        <w:rPr>
          <w:color w:val="231F20"/>
          <w:spacing w:val="-8"/>
          <w:sz w:val="19"/>
        </w:rPr>
        <w:t xml:space="preserve"> </w:t>
      </w:r>
      <w:r>
        <w:rPr>
          <w:color w:val="231F20"/>
          <w:spacing w:val="-1"/>
          <w:w w:val="105"/>
          <w:sz w:val="19"/>
        </w:rPr>
        <w:t>e</w:t>
      </w:r>
      <w:r>
        <w:rPr>
          <w:color w:val="231F20"/>
          <w:w w:val="105"/>
          <w:sz w:val="19"/>
        </w:rPr>
        <w:t>n</w:t>
      </w:r>
      <w:r>
        <w:rPr>
          <w:color w:val="231F20"/>
          <w:spacing w:val="-8"/>
          <w:sz w:val="19"/>
        </w:rPr>
        <w:t xml:space="preserve"> </w:t>
      </w:r>
      <w:r>
        <w:rPr>
          <w:color w:val="231F20"/>
          <w:spacing w:val="-1"/>
          <w:sz w:val="19"/>
        </w:rPr>
        <w:t>e</w:t>
      </w:r>
      <w:r>
        <w:rPr>
          <w:color w:val="231F20"/>
          <w:sz w:val="19"/>
        </w:rPr>
        <w:t>l</w:t>
      </w:r>
      <w:r>
        <w:rPr>
          <w:color w:val="231F20"/>
          <w:spacing w:val="-8"/>
          <w:sz w:val="19"/>
        </w:rPr>
        <w:t xml:space="preserve"> </w:t>
      </w:r>
      <w:r>
        <w:rPr>
          <w:color w:val="231F20"/>
          <w:spacing w:val="-1"/>
          <w:w w:val="110"/>
          <w:sz w:val="19"/>
        </w:rPr>
        <w:t>te</w:t>
      </w:r>
      <w:r>
        <w:rPr>
          <w:color w:val="231F20"/>
          <w:spacing w:val="-3"/>
          <w:w w:val="110"/>
          <w:sz w:val="19"/>
        </w:rPr>
        <w:t>r</w:t>
      </w:r>
      <w:r>
        <w:rPr>
          <w:color w:val="231F20"/>
          <w:spacing w:val="-1"/>
          <w:sz w:val="19"/>
        </w:rPr>
        <w:t>ce</w:t>
      </w:r>
      <w:r>
        <w:rPr>
          <w:color w:val="231F20"/>
          <w:sz w:val="19"/>
        </w:rPr>
        <w:t>r</w:t>
      </w:r>
      <w:r>
        <w:rPr>
          <w:color w:val="231F20"/>
          <w:spacing w:val="-8"/>
          <w:sz w:val="19"/>
        </w:rPr>
        <w:t xml:space="preserve"> </w:t>
      </w:r>
      <w:r>
        <w:rPr>
          <w:color w:val="231F20"/>
          <w:spacing w:val="-1"/>
          <w:w w:val="105"/>
          <w:sz w:val="19"/>
        </w:rPr>
        <w:t>mund</w:t>
      </w:r>
      <w:r>
        <w:rPr>
          <w:color w:val="231F20"/>
          <w:spacing w:val="-4"/>
          <w:w w:val="105"/>
          <w:sz w:val="19"/>
        </w:rPr>
        <w:t>o</w:t>
      </w:r>
      <w:r>
        <w:rPr>
          <w:color w:val="231F20"/>
          <w:spacing w:val="-8"/>
          <w:sz w:val="19"/>
        </w:rPr>
        <w:t>.</w:t>
      </w:r>
      <w:r>
        <w:rPr>
          <w:color w:val="231F20"/>
          <w:w w:val="112"/>
          <w:sz w:val="19"/>
        </w:rPr>
        <w:t>”</w:t>
      </w:r>
      <w:r>
        <w:rPr>
          <w:color w:val="231F20"/>
          <w:spacing w:val="-15"/>
          <w:sz w:val="19"/>
        </w:rPr>
        <w:t xml:space="preserve"> </w:t>
      </w:r>
      <w:r>
        <w:rPr>
          <w:i/>
          <w:color w:val="231F20"/>
          <w:spacing w:val="-1"/>
          <w:w w:val="102"/>
          <w:sz w:val="19"/>
        </w:rPr>
        <w:t>Cin</w:t>
      </w:r>
      <w:r>
        <w:rPr>
          <w:i/>
          <w:color w:val="231F20"/>
          <w:spacing w:val="-8"/>
          <w:w w:val="102"/>
          <w:sz w:val="19"/>
        </w:rPr>
        <w:t>e</w:t>
      </w:r>
      <w:r>
        <w:rPr>
          <w:i/>
          <w:color w:val="231F20"/>
          <w:sz w:val="19"/>
        </w:rPr>
        <w:t xml:space="preserve">, </w:t>
      </w:r>
      <w:r>
        <w:rPr>
          <w:i/>
          <w:color w:val="231F20"/>
          <w:spacing w:val="-1"/>
          <w:w w:val="105"/>
          <w:sz w:val="19"/>
        </w:rPr>
        <w:t>Cultur</w:t>
      </w:r>
      <w:r>
        <w:rPr>
          <w:i/>
          <w:color w:val="231F20"/>
          <w:w w:val="105"/>
          <w:sz w:val="19"/>
        </w:rPr>
        <w:t>a</w:t>
      </w:r>
      <w:r>
        <w:rPr>
          <w:i/>
          <w:color w:val="231F20"/>
          <w:spacing w:val="-1"/>
          <w:sz w:val="19"/>
        </w:rPr>
        <w:t xml:space="preserve"> </w:t>
      </w:r>
      <w:r>
        <w:rPr>
          <w:i/>
          <w:color w:val="231F20"/>
          <w:w w:val="125"/>
          <w:sz w:val="19"/>
        </w:rPr>
        <w:t>y</w:t>
      </w:r>
      <w:r>
        <w:rPr>
          <w:i/>
          <w:color w:val="231F20"/>
          <w:spacing w:val="-1"/>
          <w:sz w:val="19"/>
        </w:rPr>
        <w:t xml:space="preserve"> Descolonización</w:t>
      </w:r>
      <w:r>
        <w:rPr>
          <w:i/>
          <w:color w:val="231F20"/>
          <w:sz w:val="19"/>
        </w:rPr>
        <w:t>.</w:t>
      </w:r>
      <w:r>
        <w:rPr>
          <w:i/>
          <w:color w:val="231F20"/>
          <w:spacing w:val="-1"/>
          <w:sz w:val="19"/>
        </w:rPr>
        <w:t xml:space="preserve"> </w:t>
      </w:r>
      <w:r>
        <w:rPr>
          <w:color w:val="231F20"/>
          <w:spacing w:val="-1"/>
          <w:w w:val="99"/>
          <w:sz w:val="19"/>
        </w:rPr>
        <w:t>México</w:t>
      </w:r>
      <w:r>
        <w:rPr>
          <w:color w:val="231F20"/>
          <w:w w:val="99"/>
          <w:sz w:val="19"/>
        </w:rPr>
        <w:t>:</w:t>
      </w:r>
      <w:r>
        <w:rPr>
          <w:color w:val="231F20"/>
          <w:spacing w:val="-8"/>
          <w:sz w:val="19"/>
        </w:rPr>
        <w:t xml:space="preserve"> </w:t>
      </w:r>
      <w:r>
        <w:rPr>
          <w:color w:val="231F20"/>
          <w:spacing w:val="-1"/>
          <w:sz w:val="19"/>
        </w:rPr>
        <w:t>Sigl</w:t>
      </w:r>
      <w:r>
        <w:rPr>
          <w:color w:val="231F20"/>
          <w:sz w:val="19"/>
        </w:rPr>
        <w:t>o</w:t>
      </w:r>
      <w:r>
        <w:rPr>
          <w:color w:val="231F20"/>
          <w:spacing w:val="-8"/>
          <w:sz w:val="19"/>
        </w:rPr>
        <w:t xml:space="preserve"> </w:t>
      </w:r>
      <w:r>
        <w:rPr>
          <w:color w:val="231F20"/>
          <w:spacing w:val="-15"/>
          <w:w w:val="99"/>
          <w:sz w:val="19"/>
        </w:rPr>
        <w:t>V</w:t>
      </w:r>
      <w:r>
        <w:rPr>
          <w:color w:val="231F20"/>
          <w:spacing w:val="-1"/>
          <w:w w:val="106"/>
          <w:sz w:val="19"/>
        </w:rPr>
        <w:t>eintiun</w:t>
      </w:r>
      <w:r>
        <w:rPr>
          <w:color w:val="231F20"/>
          <w:spacing w:val="-4"/>
          <w:w w:val="106"/>
          <w:sz w:val="19"/>
        </w:rPr>
        <w:t>o</w:t>
      </w:r>
      <w:r>
        <w:rPr>
          <w:color w:val="231F20"/>
          <w:sz w:val="19"/>
        </w:rPr>
        <w:t>,</w:t>
      </w:r>
      <w:r>
        <w:rPr>
          <w:color w:val="231F20"/>
          <w:spacing w:val="-8"/>
          <w:sz w:val="19"/>
        </w:rPr>
        <w:t xml:space="preserve"> </w:t>
      </w:r>
      <w:r>
        <w:rPr>
          <w:smallCaps/>
          <w:color w:val="231F20"/>
          <w:spacing w:val="-1"/>
          <w:sz w:val="19"/>
        </w:rPr>
        <w:t>1979</w:t>
      </w:r>
      <w:r>
        <w:rPr>
          <w:color w:val="231F20"/>
          <w:sz w:val="19"/>
        </w:rPr>
        <w:t>.</w:t>
      </w:r>
      <w:r>
        <w:rPr>
          <w:color w:val="231F20"/>
          <w:spacing w:val="-8"/>
          <w:sz w:val="19"/>
        </w:rPr>
        <w:t xml:space="preserve"> </w:t>
      </w:r>
      <w:r>
        <w:rPr>
          <w:smallCaps/>
          <w:color w:val="231F20"/>
          <w:spacing w:val="-1"/>
          <w:sz w:val="19"/>
        </w:rPr>
        <w:t>55–91</w:t>
      </w:r>
      <w:r>
        <w:rPr>
          <w:color w:val="231F20"/>
          <w:sz w:val="19"/>
        </w:rPr>
        <w:t>.</w:t>
      </w:r>
    </w:p>
    <w:p w:rsidR="007C7C96" w:rsidRDefault="00804409">
      <w:pPr>
        <w:spacing w:before="4"/>
        <w:ind w:left="686"/>
        <w:jc w:val="both"/>
        <w:rPr>
          <w:sz w:val="19"/>
        </w:rPr>
      </w:pPr>
      <w:r>
        <w:pict>
          <v:line id="_x0000_s2054" alt="" style="position:absolute;left:0;text-align:left;z-index:15777792;mso-wrap-edited:f;mso-width-percent:0;mso-height-percent:0;mso-position-horizontal-relative:page;mso-width-percent:0;mso-height-percent:0" from="46pt,6.8pt" to="74.35pt,6.8pt" strokecolor="#231f20" strokeweight=".5pt">
            <w10:wrap anchorx="page"/>
          </v:line>
        </w:pict>
      </w:r>
      <w:r w:rsidR="00000000">
        <w:rPr>
          <w:color w:val="231F20"/>
          <w:sz w:val="19"/>
        </w:rPr>
        <w:t xml:space="preserve">, dirs. </w:t>
      </w:r>
      <w:r w:rsidR="00000000">
        <w:rPr>
          <w:i/>
          <w:color w:val="231F20"/>
          <w:sz w:val="19"/>
        </w:rPr>
        <w:t xml:space="preserve">La hora de los hornos. </w:t>
      </w:r>
      <w:r w:rsidR="00000000">
        <w:rPr>
          <w:color w:val="231F20"/>
          <w:sz w:val="19"/>
        </w:rPr>
        <w:t>Cinema Club, 2006. DVD.</w:t>
      </w:r>
    </w:p>
    <w:p w:rsidR="007C7C96" w:rsidRDefault="00000000">
      <w:pPr>
        <w:spacing w:before="11" w:line="252" w:lineRule="auto"/>
        <w:ind w:left="359" w:right="109" w:hanging="240"/>
        <w:jc w:val="both"/>
        <w:rPr>
          <w:sz w:val="19"/>
        </w:rPr>
      </w:pPr>
      <w:r>
        <w:rPr>
          <w:color w:val="231F20"/>
          <w:spacing w:val="-1"/>
          <w:w w:val="101"/>
          <w:sz w:val="19"/>
        </w:rPr>
        <w:t>Spinoza</w:t>
      </w:r>
      <w:r>
        <w:rPr>
          <w:color w:val="231F20"/>
          <w:w w:val="101"/>
          <w:sz w:val="19"/>
        </w:rPr>
        <w:t>,</w:t>
      </w:r>
      <w:r>
        <w:rPr>
          <w:color w:val="231F20"/>
          <w:spacing w:val="-14"/>
          <w:sz w:val="19"/>
        </w:rPr>
        <w:t xml:space="preserve"> </w:t>
      </w:r>
      <w:r>
        <w:rPr>
          <w:color w:val="231F20"/>
          <w:spacing w:val="-1"/>
          <w:w w:val="101"/>
          <w:sz w:val="19"/>
        </w:rPr>
        <w:t>Baruch</w:t>
      </w:r>
      <w:r>
        <w:rPr>
          <w:color w:val="231F20"/>
          <w:w w:val="101"/>
          <w:sz w:val="19"/>
        </w:rPr>
        <w:t>.</w:t>
      </w:r>
      <w:r>
        <w:rPr>
          <w:color w:val="231F20"/>
          <w:spacing w:val="-14"/>
          <w:sz w:val="19"/>
        </w:rPr>
        <w:t xml:space="preserve"> </w:t>
      </w:r>
      <w:r>
        <w:rPr>
          <w:i/>
          <w:color w:val="231F20"/>
          <w:spacing w:val="-4"/>
          <w:w w:val="99"/>
          <w:sz w:val="19"/>
        </w:rPr>
        <w:t>T</w:t>
      </w:r>
      <w:r>
        <w:rPr>
          <w:i/>
          <w:color w:val="231F20"/>
          <w:spacing w:val="-1"/>
          <w:w w:val="105"/>
          <w:sz w:val="19"/>
        </w:rPr>
        <w:t>h</w:t>
      </w:r>
      <w:r>
        <w:rPr>
          <w:i/>
          <w:color w:val="231F20"/>
          <w:w w:val="105"/>
          <w:sz w:val="19"/>
        </w:rPr>
        <w:t>e</w:t>
      </w:r>
      <w:r>
        <w:rPr>
          <w:i/>
          <w:color w:val="231F20"/>
          <w:spacing w:val="-6"/>
          <w:sz w:val="19"/>
        </w:rPr>
        <w:t xml:space="preserve"> </w:t>
      </w:r>
      <w:r>
        <w:rPr>
          <w:i/>
          <w:color w:val="231F20"/>
          <w:spacing w:val="-1"/>
          <w:w w:val="105"/>
          <w:sz w:val="19"/>
        </w:rPr>
        <w:t>Chie</w:t>
      </w:r>
      <w:r>
        <w:rPr>
          <w:i/>
          <w:color w:val="231F20"/>
          <w:w w:val="105"/>
          <w:sz w:val="19"/>
        </w:rPr>
        <w:t>f</w:t>
      </w:r>
      <w:r>
        <w:rPr>
          <w:i/>
          <w:color w:val="231F20"/>
          <w:spacing w:val="-14"/>
          <w:sz w:val="19"/>
        </w:rPr>
        <w:t xml:space="preserve"> </w:t>
      </w:r>
      <w:r>
        <w:rPr>
          <w:i/>
          <w:color w:val="231F20"/>
          <w:spacing w:val="-11"/>
          <w:w w:val="120"/>
          <w:sz w:val="19"/>
        </w:rPr>
        <w:t>W</w:t>
      </w:r>
      <w:r>
        <w:rPr>
          <w:i/>
          <w:color w:val="231F20"/>
          <w:spacing w:val="-1"/>
          <w:w w:val="103"/>
          <w:sz w:val="19"/>
        </w:rPr>
        <w:t>ork</w:t>
      </w:r>
      <w:r>
        <w:rPr>
          <w:i/>
          <w:color w:val="231F20"/>
          <w:w w:val="103"/>
          <w:sz w:val="19"/>
        </w:rPr>
        <w:t>s</w:t>
      </w:r>
      <w:r>
        <w:rPr>
          <w:i/>
          <w:color w:val="231F20"/>
          <w:spacing w:val="-6"/>
          <w:sz w:val="19"/>
        </w:rPr>
        <w:t xml:space="preserve"> </w:t>
      </w:r>
      <w:r>
        <w:rPr>
          <w:i/>
          <w:color w:val="231F20"/>
          <w:spacing w:val="-1"/>
          <w:w w:val="107"/>
          <w:sz w:val="19"/>
        </w:rPr>
        <w:t>o</w:t>
      </w:r>
      <w:r>
        <w:rPr>
          <w:i/>
          <w:color w:val="231F20"/>
          <w:w w:val="107"/>
          <w:sz w:val="19"/>
        </w:rPr>
        <w:t>f</w:t>
      </w:r>
      <w:r>
        <w:rPr>
          <w:i/>
          <w:color w:val="231F20"/>
          <w:spacing w:val="-6"/>
          <w:sz w:val="19"/>
        </w:rPr>
        <w:t xml:space="preserve"> </w:t>
      </w:r>
      <w:r>
        <w:rPr>
          <w:i/>
          <w:color w:val="231F20"/>
          <w:spacing w:val="-1"/>
          <w:w w:val="104"/>
          <w:sz w:val="19"/>
        </w:rPr>
        <w:t>Spinoza</w:t>
      </w:r>
      <w:r>
        <w:rPr>
          <w:i/>
          <w:color w:val="231F20"/>
          <w:w w:val="104"/>
          <w:sz w:val="19"/>
        </w:rPr>
        <w:t>.</w:t>
      </w:r>
      <w:r>
        <w:rPr>
          <w:i/>
          <w:color w:val="231F20"/>
          <w:spacing w:val="-14"/>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14"/>
          <w:sz w:val="19"/>
        </w:rPr>
        <w:t xml:space="preserve"> </w:t>
      </w:r>
      <w:r>
        <w:rPr>
          <w:color w:val="231F20"/>
          <w:spacing w:val="-1"/>
          <w:sz w:val="19"/>
        </w:rPr>
        <w:t>R</w:t>
      </w:r>
      <w:r>
        <w:rPr>
          <w:color w:val="231F20"/>
          <w:sz w:val="19"/>
        </w:rPr>
        <w:t>.</w:t>
      </w:r>
      <w:r>
        <w:rPr>
          <w:color w:val="231F20"/>
          <w:spacing w:val="-32"/>
          <w:sz w:val="19"/>
        </w:rPr>
        <w:t xml:space="preserve"> </w:t>
      </w:r>
      <w:r>
        <w:rPr>
          <w:color w:val="231F20"/>
          <w:spacing w:val="-1"/>
          <w:w w:val="105"/>
          <w:sz w:val="19"/>
        </w:rPr>
        <w:t>H</w:t>
      </w:r>
      <w:r>
        <w:rPr>
          <w:color w:val="231F20"/>
          <w:w w:val="105"/>
          <w:sz w:val="19"/>
        </w:rPr>
        <w:t>.</w:t>
      </w:r>
      <w:r>
        <w:rPr>
          <w:color w:val="231F20"/>
          <w:spacing w:val="-32"/>
          <w:sz w:val="19"/>
        </w:rPr>
        <w:t xml:space="preserve"> </w:t>
      </w:r>
      <w:r>
        <w:rPr>
          <w:color w:val="231F20"/>
          <w:spacing w:val="-1"/>
          <w:w w:val="104"/>
          <w:sz w:val="19"/>
        </w:rPr>
        <w:t>M</w:t>
      </w:r>
      <w:r>
        <w:rPr>
          <w:color w:val="231F20"/>
          <w:w w:val="104"/>
          <w:sz w:val="19"/>
        </w:rPr>
        <w:t>.</w:t>
      </w:r>
      <w:r>
        <w:rPr>
          <w:color w:val="231F20"/>
          <w:spacing w:val="-14"/>
          <w:sz w:val="19"/>
        </w:rPr>
        <w:t xml:space="preserve"> </w:t>
      </w:r>
      <w:r>
        <w:rPr>
          <w:color w:val="231F20"/>
          <w:spacing w:val="-1"/>
          <w:w w:val="97"/>
          <w:sz w:val="19"/>
        </w:rPr>
        <w:t>Elwe</w:t>
      </w:r>
      <w:r>
        <w:rPr>
          <w:color w:val="231F20"/>
          <w:spacing w:val="-8"/>
          <w:w w:val="97"/>
          <w:sz w:val="19"/>
        </w:rPr>
        <w:t>s</w:t>
      </w:r>
      <w:r>
        <w:rPr>
          <w:color w:val="231F20"/>
          <w:sz w:val="19"/>
        </w:rPr>
        <w:t>.</w:t>
      </w:r>
      <w:r>
        <w:rPr>
          <w:color w:val="231F20"/>
          <w:spacing w:val="-14"/>
          <w:sz w:val="19"/>
        </w:rPr>
        <w:t xml:space="preserve"> </w:t>
      </w:r>
      <w:r>
        <w:rPr>
          <w:color w:val="231F20"/>
          <w:spacing w:val="-1"/>
          <w:w w:val="102"/>
          <w:sz w:val="19"/>
        </w:rPr>
        <w:t>Ne</w:t>
      </w:r>
      <w:r>
        <w:rPr>
          <w:color w:val="231F20"/>
          <w:w w:val="102"/>
          <w:sz w:val="19"/>
        </w:rPr>
        <w:t>w</w:t>
      </w:r>
      <w:r>
        <w:rPr>
          <w:color w:val="231F20"/>
          <w:spacing w:val="-14"/>
          <w:sz w:val="19"/>
        </w:rPr>
        <w:t xml:space="preserve"> </w:t>
      </w:r>
      <w:r>
        <w:rPr>
          <w:color w:val="231F20"/>
          <w:spacing w:val="-15"/>
          <w:w w:val="92"/>
          <w:sz w:val="19"/>
        </w:rPr>
        <w:t>Y</w:t>
      </w:r>
      <w:r>
        <w:rPr>
          <w:color w:val="231F20"/>
          <w:spacing w:val="-1"/>
          <w:w w:val="101"/>
          <w:sz w:val="19"/>
        </w:rPr>
        <w:t xml:space="preserve">ork: </w:t>
      </w:r>
      <w:r>
        <w:rPr>
          <w:color w:val="231F20"/>
          <w:spacing w:val="-1"/>
          <w:w w:val="102"/>
          <w:sz w:val="19"/>
        </w:rPr>
        <w:t>Dove</w:t>
      </w:r>
      <w:r>
        <w:rPr>
          <w:color w:val="231F20"/>
          <w:spacing w:val="-20"/>
          <w:w w:val="102"/>
          <w:sz w:val="19"/>
        </w:rPr>
        <w:t>r</w:t>
      </w:r>
      <w:r>
        <w:rPr>
          <w:color w:val="231F20"/>
          <w:sz w:val="19"/>
        </w:rPr>
        <w:t>,</w:t>
      </w:r>
      <w:r>
        <w:rPr>
          <w:color w:val="231F20"/>
          <w:spacing w:val="-8"/>
          <w:sz w:val="19"/>
        </w:rPr>
        <w:t xml:space="preserve"> </w:t>
      </w:r>
      <w:r>
        <w:rPr>
          <w:smallCaps/>
          <w:color w:val="231F20"/>
          <w:spacing w:val="-1"/>
          <w:sz w:val="19"/>
        </w:rPr>
        <w:t>1951</w:t>
      </w:r>
      <w:r>
        <w:rPr>
          <w:color w:val="231F20"/>
          <w:sz w:val="19"/>
        </w:rPr>
        <w:t>.</w:t>
      </w:r>
    </w:p>
    <w:p w:rsidR="007C7C96" w:rsidRDefault="00000000">
      <w:pPr>
        <w:spacing w:before="1" w:line="252" w:lineRule="auto"/>
        <w:ind w:left="359" w:right="116" w:hanging="240"/>
        <w:jc w:val="both"/>
        <w:rPr>
          <w:sz w:val="19"/>
        </w:rPr>
      </w:pPr>
      <w:r>
        <w:rPr>
          <w:color w:val="231F20"/>
          <w:sz w:val="19"/>
        </w:rPr>
        <w:t>Spivak,</w:t>
      </w:r>
      <w:r>
        <w:rPr>
          <w:color w:val="231F20"/>
          <w:spacing w:val="22"/>
          <w:sz w:val="19"/>
        </w:rPr>
        <w:t xml:space="preserve"> </w:t>
      </w:r>
      <w:r>
        <w:rPr>
          <w:color w:val="231F20"/>
          <w:sz w:val="19"/>
        </w:rPr>
        <w:t>G</w:t>
      </w:r>
      <w:r>
        <w:rPr>
          <w:color w:val="231F20"/>
          <w:spacing w:val="-2"/>
          <w:sz w:val="19"/>
        </w:rPr>
        <w:t>a</w:t>
      </w:r>
      <w:r>
        <w:rPr>
          <w:color w:val="231F20"/>
          <w:w w:val="109"/>
          <w:sz w:val="19"/>
        </w:rPr>
        <w:t>yatri</w:t>
      </w:r>
      <w:r>
        <w:rPr>
          <w:color w:val="231F20"/>
          <w:sz w:val="19"/>
        </w:rPr>
        <w:t xml:space="preserve"> </w:t>
      </w:r>
      <w:r>
        <w:rPr>
          <w:color w:val="231F20"/>
          <w:spacing w:val="-18"/>
          <w:sz w:val="19"/>
        </w:rPr>
        <w:t xml:space="preserve"> </w:t>
      </w:r>
      <w:r>
        <w:rPr>
          <w:color w:val="231F20"/>
          <w:w w:val="103"/>
          <w:sz w:val="19"/>
        </w:rPr>
        <w:t>Chakr</w:t>
      </w:r>
      <w:r>
        <w:rPr>
          <w:color w:val="231F20"/>
          <w:spacing w:val="-2"/>
          <w:w w:val="103"/>
          <w:sz w:val="19"/>
        </w:rPr>
        <w:t>a</w:t>
      </w:r>
      <w:r>
        <w:rPr>
          <w:color w:val="231F20"/>
          <w:w w:val="107"/>
          <w:sz w:val="19"/>
        </w:rPr>
        <w:t>vort</w:t>
      </w:r>
      <w:r>
        <w:rPr>
          <w:color w:val="231F20"/>
          <w:spacing w:val="-19"/>
          <w:w w:val="107"/>
          <w:sz w:val="19"/>
        </w:rPr>
        <w:t>y</w:t>
      </w:r>
      <w:r>
        <w:rPr>
          <w:color w:val="231F20"/>
          <w:sz w:val="19"/>
        </w:rPr>
        <w:t>.</w:t>
      </w:r>
      <w:r>
        <w:rPr>
          <w:color w:val="231F20"/>
          <w:spacing w:val="22"/>
          <w:sz w:val="19"/>
        </w:rPr>
        <w:t xml:space="preserve"> </w:t>
      </w:r>
      <w:r>
        <w:rPr>
          <w:i/>
          <w:color w:val="231F20"/>
          <w:w w:val="118"/>
          <w:sz w:val="19"/>
        </w:rPr>
        <w:t>A</w:t>
      </w:r>
      <w:r>
        <w:rPr>
          <w:i/>
          <w:color w:val="231F20"/>
          <w:sz w:val="19"/>
        </w:rPr>
        <w:t xml:space="preserve"> </w:t>
      </w:r>
      <w:r>
        <w:rPr>
          <w:i/>
          <w:color w:val="231F20"/>
          <w:spacing w:val="-18"/>
          <w:sz w:val="19"/>
        </w:rPr>
        <w:t xml:space="preserve"> </w:t>
      </w:r>
      <w:r>
        <w:rPr>
          <w:i/>
          <w:color w:val="231F20"/>
          <w:w w:val="103"/>
          <w:sz w:val="19"/>
        </w:rPr>
        <w:t>Critique</w:t>
      </w:r>
      <w:r>
        <w:rPr>
          <w:i/>
          <w:color w:val="231F20"/>
          <w:sz w:val="19"/>
        </w:rPr>
        <w:t xml:space="preserve"> </w:t>
      </w:r>
      <w:r>
        <w:rPr>
          <w:i/>
          <w:color w:val="231F20"/>
          <w:spacing w:val="-18"/>
          <w:sz w:val="19"/>
        </w:rPr>
        <w:t xml:space="preserve"> </w:t>
      </w:r>
      <w:r>
        <w:rPr>
          <w:i/>
          <w:color w:val="231F20"/>
          <w:w w:val="107"/>
          <w:sz w:val="19"/>
        </w:rPr>
        <w:t>of</w:t>
      </w:r>
      <w:r>
        <w:rPr>
          <w:i/>
          <w:color w:val="231F20"/>
          <w:sz w:val="19"/>
        </w:rPr>
        <w:t xml:space="preserve"> </w:t>
      </w:r>
      <w:r>
        <w:rPr>
          <w:i/>
          <w:color w:val="231F20"/>
          <w:spacing w:val="-18"/>
          <w:sz w:val="19"/>
        </w:rPr>
        <w:t xml:space="preserve"> </w:t>
      </w:r>
      <w:r>
        <w:rPr>
          <w:i/>
          <w:color w:val="231F20"/>
          <w:spacing w:val="-9"/>
          <w:w w:val="91"/>
          <w:sz w:val="19"/>
        </w:rPr>
        <w:t>P</w:t>
      </w:r>
      <w:r>
        <w:rPr>
          <w:i/>
          <w:color w:val="231F20"/>
          <w:w w:val="101"/>
          <w:sz w:val="19"/>
        </w:rPr>
        <w:t>ostcolonial</w:t>
      </w:r>
      <w:r>
        <w:rPr>
          <w:i/>
          <w:color w:val="231F20"/>
          <w:sz w:val="19"/>
        </w:rPr>
        <w:t xml:space="preserve"> </w:t>
      </w:r>
      <w:r>
        <w:rPr>
          <w:i/>
          <w:color w:val="231F20"/>
          <w:spacing w:val="-18"/>
          <w:sz w:val="19"/>
        </w:rPr>
        <w:t xml:space="preserve"> </w:t>
      </w:r>
      <w:r>
        <w:rPr>
          <w:i/>
          <w:color w:val="231F20"/>
          <w:sz w:val="19"/>
        </w:rPr>
        <w:t>Reason:</w:t>
      </w:r>
      <w:r>
        <w:rPr>
          <w:i/>
          <w:color w:val="231F20"/>
          <w:spacing w:val="15"/>
          <w:sz w:val="19"/>
        </w:rPr>
        <w:t xml:space="preserve"> </w:t>
      </w:r>
      <w:r>
        <w:rPr>
          <w:i/>
          <w:color w:val="231F20"/>
          <w:spacing w:val="-14"/>
          <w:w w:val="99"/>
          <w:sz w:val="19"/>
        </w:rPr>
        <w:t>T</w:t>
      </w:r>
      <w:r>
        <w:rPr>
          <w:i/>
          <w:color w:val="231F20"/>
          <w:w w:val="102"/>
          <w:sz w:val="19"/>
        </w:rPr>
        <w:t>oward</w:t>
      </w:r>
      <w:r>
        <w:rPr>
          <w:i/>
          <w:color w:val="231F20"/>
          <w:sz w:val="19"/>
        </w:rPr>
        <w:t xml:space="preserve"> </w:t>
      </w:r>
      <w:r>
        <w:rPr>
          <w:i/>
          <w:color w:val="231F20"/>
          <w:spacing w:val="-18"/>
          <w:sz w:val="19"/>
        </w:rPr>
        <w:t xml:space="preserve"> </w:t>
      </w:r>
      <w:r>
        <w:rPr>
          <w:i/>
          <w:color w:val="231F20"/>
          <w:sz w:val="19"/>
        </w:rPr>
        <w:t xml:space="preserve">a </w:t>
      </w:r>
      <w:r>
        <w:rPr>
          <w:i/>
          <w:color w:val="231F20"/>
          <w:spacing w:val="-1"/>
          <w:w w:val="107"/>
          <w:sz w:val="19"/>
        </w:rPr>
        <w:t>Histor</w:t>
      </w:r>
      <w:r>
        <w:rPr>
          <w:i/>
          <w:color w:val="231F20"/>
          <w:w w:val="107"/>
          <w:sz w:val="19"/>
        </w:rPr>
        <w:t>y</w:t>
      </w:r>
      <w:r>
        <w:rPr>
          <w:i/>
          <w:color w:val="231F20"/>
          <w:spacing w:val="-1"/>
          <w:sz w:val="19"/>
        </w:rPr>
        <w:t xml:space="preserve"> </w:t>
      </w:r>
      <w:r>
        <w:rPr>
          <w:i/>
          <w:color w:val="231F20"/>
          <w:spacing w:val="-1"/>
          <w:w w:val="107"/>
          <w:sz w:val="19"/>
        </w:rPr>
        <w:t>o</w:t>
      </w:r>
      <w:r>
        <w:rPr>
          <w:i/>
          <w:color w:val="231F20"/>
          <w:w w:val="107"/>
          <w:sz w:val="19"/>
        </w:rPr>
        <w:t>f</w:t>
      </w:r>
      <w:r>
        <w:rPr>
          <w:i/>
          <w:color w:val="231F20"/>
          <w:spacing w:val="-1"/>
          <w:sz w:val="19"/>
        </w:rPr>
        <w:t xml:space="preserve"> </w:t>
      </w:r>
      <w:r>
        <w:rPr>
          <w:i/>
          <w:color w:val="231F20"/>
          <w:spacing w:val="-1"/>
          <w:w w:val="109"/>
          <w:sz w:val="19"/>
        </w:rPr>
        <w:t>th</w:t>
      </w:r>
      <w:r>
        <w:rPr>
          <w:i/>
          <w:color w:val="231F20"/>
          <w:w w:val="109"/>
          <w:sz w:val="19"/>
        </w:rPr>
        <w:t>e</w:t>
      </w:r>
      <w:r>
        <w:rPr>
          <w:i/>
          <w:color w:val="231F20"/>
          <w:spacing w:val="-8"/>
          <w:sz w:val="19"/>
        </w:rPr>
        <w:t xml:space="preserve"> </w:t>
      </w:r>
      <w:r>
        <w:rPr>
          <w:i/>
          <w:color w:val="231F20"/>
          <w:spacing w:val="-15"/>
          <w:w w:val="109"/>
          <w:sz w:val="19"/>
        </w:rPr>
        <w:t>V</w:t>
      </w:r>
      <w:r>
        <w:rPr>
          <w:i/>
          <w:color w:val="231F20"/>
          <w:spacing w:val="-1"/>
          <w:w w:val="104"/>
          <w:sz w:val="19"/>
        </w:rPr>
        <w:t>anishin</w:t>
      </w:r>
      <w:r>
        <w:rPr>
          <w:i/>
          <w:color w:val="231F20"/>
          <w:w w:val="104"/>
          <w:sz w:val="19"/>
        </w:rPr>
        <w:t>g</w:t>
      </w:r>
      <w:r>
        <w:rPr>
          <w:i/>
          <w:color w:val="231F20"/>
          <w:spacing w:val="-1"/>
          <w:sz w:val="19"/>
        </w:rPr>
        <w:t xml:space="preserve"> </w:t>
      </w:r>
      <w:r>
        <w:rPr>
          <w:i/>
          <w:color w:val="231F20"/>
          <w:spacing w:val="-1"/>
          <w:w w:val="101"/>
          <w:sz w:val="19"/>
        </w:rPr>
        <w:t>Present</w:t>
      </w:r>
      <w:r>
        <w:rPr>
          <w:color w:val="231F20"/>
          <w:sz w:val="19"/>
        </w:rPr>
        <w:t>.</w:t>
      </w:r>
      <w:r>
        <w:rPr>
          <w:color w:val="231F20"/>
          <w:spacing w:val="-8"/>
          <w:sz w:val="19"/>
        </w:rPr>
        <w:t xml:space="preserve"> </w:t>
      </w:r>
      <w:r>
        <w:rPr>
          <w:color w:val="231F20"/>
          <w:spacing w:val="-1"/>
          <w:w w:val="102"/>
          <w:sz w:val="19"/>
        </w:rPr>
        <w:t>Cambridg</w:t>
      </w:r>
      <w:r>
        <w:rPr>
          <w:color w:val="231F20"/>
          <w:spacing w:val="-6"/>
          <w:w w:val="102"/>
          <w:sz w:val="19"/>
        </w:rPr>
        <w:t>e</w:t>
      </w:r>
      <w:r>
        <w:rPr>
          <w:color w:val="231F20"/>
          <w:sz w:val="19"/>
        </w:rPr>
        <w:t>,</w:t>
      </w:r>
      <w:r>
        <w:rPr>
          <w:color w:val="231F20"/>
          <w:spacing w:val="-8"/>
          <w:sz w:val="19"/>
        </w:rPr>
        <w:t xml:space="preserve"> </w:t>
      </w:r>
      <w:r>
        <w:rPr>
          <w:color w:val="231F20"/>
          <w:spacing w:val="-1"/>
          <w:w w:val="101"/>
          <w:sz w:val="19"/>
        </w:rPr>
        <w:t>MA</w:t>
      </w:r>
      <w:r>
        <w:rPr>
          <w:color w:val="231F20"/>
          <w:w w:val="101"/>
          <w:sz w:val="19"/>
        </w:rPr>
        <w:t>:</w:t>
      </w:r>
      <w:r>
        <w:rPr>
          <w:color w:val="231F20"/>
          <w:spacing w:val="-8"/>
          <w:sz w:val="19"/>
        </w:rPr>
        <w:t xml:space="preserve"> </w:t>
      </w:r>
      <w:r>
        <w:rPr>
          <w:color w:val="231F20"/>
          <w:spacing w:val="-1"/>
          <w:w w:val="105"/>
          <w:sz w:val="19"/>
        </w:rPr>
        <w:t>Harvar</w:t>
      </w:r>
      <w:r>
        <w:rPr>
          <w:color w:val="231F20"/>
          <w:w w:val="105"/>
          <w:sz w:val="19"/>
        </w:rPr>
        <w:t>d</w:t>
      </w:r>
      <w:r>
        <w:rPr>
          <w:color w:val="231F20"/>
          <w:spacing w:val="-1"/>
          <w:sz w:val="19"/>
        </w:rPr>
        <w:t xml:space="preserve"> </w:t>
      </w:r>
      <w:r>
        <w:rPr>
          <w:color w:val="231F20"/>
          <w:spacing w:val="-1"/>
          <w:w w:val="99"/>
          <w:sz w:val="19"/>
        </w:rPr>
        <w:t>U</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1999</w:t>
      </w:r>
      <w:r>
        <w:rPr>
          <w:color w:val="231F20"/>
          <w:sz w:val="19"/>
        </w:rPr>
        <w:t>.</w:t>
      </w:r>
    </w:p>
    <w:p w:rsidR="007C7C96" w:rsidRDefault="00804409">
      <w:pPr>
        <w:spacing w:before="2"/>
        <w:ind w:left="686"/>
        <w:jc w:val="both"/>
        <w:rPr>
          <w:sz w:val="19"/>
        </w:rPr>
      </w:pPr>
      <w:r>
        <w:pict>
          <v:line id="_x0000_s2053" alt="" style="position:absolute;left:0;text-align:left;z-index:15778304;mso-wrap-edited:f;mso-width-percent:0;mso-height-percent:0;mso-position-horizontal-relative:page;mso-width-percent:0;mso-height-percent:0" from="46pt,6.7pt" to="74.35pt,6.7pt" strokecolor="#231f20" strokeweight=".5pt">
            <w10:wrap anchorx="page"/>
          </v:line>
        </w:pict>
      </w:r>
      <w:r w:rsidR="00000000">
        <w:rPr>
          <w:color w:val="231F20"/>
          <w:sz w:val="19"/>
        </w:rPr>
        <w:t xml:space="preserve">. </w:t>
      </w:r>
      <w:r w:rsidR="00000000">
        <w:rPr>
          <w:i/>
          <w:color w:val="231F20"/>
          <w:sz w:val="19"/>
        </w:rPr>
        <w:t>Death of a Discipline</w:t>
      </w:r>
      <w:r w:rsidR="00000000">
        <w:rPr>
          <w:color w:val="231F20"/>
          <w:sz w:val="19"/>
        </w:rPr>
        <w:t>. New York: Columbia UP, 2003.</w:t>
      </w:r>
    </w:p>
    <w:p w:rsidR="007C7C96" w:rsidRDefault="00804409">
      <w:pPr>
        <w:spacing w:before="11"/>
        <w:ind w:left="686"/>
        <w:jc w:val="both"/>
        <w:rPr>
          <w:sz w:val="19"/>
        </w:rPr>
      </w:pPr>
      <w:r>
        <w:pict>
          <v:line id="_x0000_s2052" alt="" style="position:absolute;left:0;text-align:left;z-index:15778816;mso-wrap-edited:f;mso-width-percent:0;mso-height-percent:0;mso-position-horizontal-relative:page;mso-width-percent:0;mso-height-percent:0" from="46pt,7.15pt" to="74.35pt,7.15pt" strokecolor="#231f20" strokeweight=".5pt">
            <w10:wrap anchorx="page"/>
          </v:line>
        </w:pict>
      </w:r>
      <w:r w:rsidR="00000000">
        <w:rPr>
          <w:color w:val="231F20"/>
          <w:sz w:val="19"/>
        </w:rPr>
        <w:t>.</w:t>
      </w:r>
      <w:r w:rsidR="00000000">
        <w:rPr>
          <w:color w:val="231F20"/>
          <w:spacing w:val="-15"/>
          <w:sz w:val="19"/>
        </w:rPr>
        <w:t xml:space="preserve"> </w:t>
      </w:r>
      <w:r w:rsidR="00000000">
        <w:rPr>
          <w:color w:val="231F20"/>
          <w:spacing w:val="-1"/>
          <w:sz w:val="19"/>
        </w:rPr>
        <w:t>“Ech</w:t>
      </w:r>
      <w:r w:rsidR="00000000">
        <w:rPr>
          <w:color w:val="231F20"/>
          <w:spacing w:val="-4"/>
          <w:sz w:val="19"/>
        </w:rPr>
        <w:t>o</w:t>
      </w:r>
      <w:r w:rsidR="00000000">
        <w:rPr>
          <w:color w:val="231F20"/>
          <w:spacing w:val="-8"/>
          <w:sz w:val="19"/>
        </w:rPr>
        <w:t>.</w:t>
      </w:r>
      <w:r w:rsidR="00000000">
        <w:rPr>
          <w:color w:val="231F20"/>
          <w:w w:val="112"/>
          <w:sz w:val="19"/>
        </w:rPr>
        <w:t>”</w:t>
      </w:r>
      <w:r w:rsidR="00000000">
        <w:rPr>
          <w:color w:val="231F20"/>
          <w:spacing w:val="-8"/>
          <w:sz w:val="19"/>
        </w:rPr>
        <w:t xml:space="preserve"> </w:t>
      </w:r>
      <w:r w:rsidR="00000000">
        <w:rPr>
          <w:i/>
          <w:color w:val="231F20"/>
          <w:spacing w:val="-1"/>
          <w:w w:val="109"/>
          <w:sz w:val="19"/>
        </w:rPr>
        <w:t>Ne</w:t>
      </w:r>
      <w:r w:rsidR="00000000">
        <w:rPr>
          <w:i/>
          <w:color w:val="231F20"/>
          <w:w w:val="109"/>
          <w:sz w:val="19"/>
        </w:rPr>
        <w:t>w</w:t>
      </w:r>
      <w:r w:rsidR="00000000">
        <w:rPr>
          <w:i/>
          <w:color w:val="231F20"/>
          <w:spacing w:val="-1"/>
          <w:sz w:val="19"/>
        </w:rPr>
        <w:t xml:space="preserve"> </w:t>
      </w:r>
      <w:r w:rsidR="00000000">
        <w:rPr>
          <w:i/>
          <w:color w:val="231F20"/>
          <w:spacing w:val="-1"/>
          <w:w w:val="105"/>
          <w:sz w:val="19"/>
        </w:rPr>
        <w:t>Literar</w:t>
      </w:r>
      <w:r w:rsidR="00000000">
        <w:rPr>
          <w:i/>
          <w:color w:val="231F20"/>
          <w:w w:val="105"/>
          <w:sz w:val="19"/>
        </w:rPr>
        <w:t>y</w:t>
      </w:r>
      <w:r w:rsidR="00000000">
        <w:rPr>
          <w:i/>
          <w:color w:val="231F20"/>
          <w:spacing w:val="-1"/>
          <w:sz w:val="19"/>
        </w:rPr>
        <w:t xml:space="preserve"> </w:t>
      </w:r>
      <w:r w:rsidR="00000000">
        <w:rPr>
          <w:i/>
          <w:color w:val="231F20"/>
          <w:spacing w:val="-1"/>
          <w:w w:val="107"/>
          <w:sz w:val="19"/>
        </w:rPr>
        <w:t>Histor</w:t>
      </w:r>
      <w:r w:rsidR="00000000">
        <w:rPr>
          <w:i/>
          <w:color w:val="231F20"/>
          <w:w w:val="107"/>
          <w:sz w:val="19"/>
        </w:rPr>
        <w:t>y</w:t>
      </w:r>
      <w:r w:rsidR="00000000">
        <w:rPr>
          <w:i/>
          <w:color w:val="231F20"/>
          <w:spacing w:val="-2"/>
          <w:sz w:val="19"/>
        </w:rPr>
        <w:t xml:space="preserve"> </w:t>
      </w:r>
      <w:r w:rsidR="00000000">
        <w:rPr>
          <w:smallCaps/>
          <w:color w:val="231F20"/>
          <w:spacing w:val="-1"/>
          <w:sz w:val="19"/>
        </w:rPr>
        <w:t>24.</w:t>
      </w:r>
      <w:r w:rsidR="00000000">
        <w:rPr>
          <w:smallCaps/>
          <w:color w:val="231F20"/>
          <w:sz w:val="19"/>
        </w:rPr>
        <w:t>1</w:t>
      </w:r>
      <w:r w:rsidR="00000000">
        <w:rPr>
          <w:color w:val="231F20"/>
          <w:spacing w:val="-1"/>
          <w:sz w:val="19"/>
        </w:rPr>
        <w:t xml:space="preserve"> (</w:t>
      </w:r>
      <w:r w:rsidR="00000000">
        <w:rPr>
          <w:smallCaps/>
          <w:color w:val="231F20"/>
          <w:spacing w:val="-1"/>
          <w:sz w:val="19"/>
        </w:rPr>
        <w:t>1993</w:t>
      </w:r>
      <w:r w:rsidR="00000000">
        <w:rPr>
          <w:color w:val="231F20"/>
          <w:spacing w:val="-1"/>
          <w:w w:val="95"/>
          <w:sz w:val="19"/>
        </w:rPr>
        <w:t>)</w:t>
      </w:r>
      <w:r w:rsidR="00000000">
        <w:rPr>
          <w:color w:val="231F20"/>
          <w:w w:val="95"/>
          <w:sz w:val="19"/>
        </w:rPr>
        <w:t>:</w:t>
      </w:r>
      <w:r w:rsidR="00000000">
        <w:rPr>
          <w:color w:val="231F20"/>
          <w:spacing w:val="-8"/>
          <w:sz w:val="19"/>
        </w:rPr>
        <w:t xml:space="preserve"> </w:t>
      </w:r>
      <w:r w:rsidR="00000000">
        <w:rPr>
          <w:smallCaps/>
          <w:color w:val="231F20"/>
          <w:spacing w:val="-1"/>
          <w:sz w:val="19"/>
        </w:rPr>
        <w:t>17–43</w:t>
      </w:r>
      <w:r w:rsidR="00000000">
        <w:rPr>
          <w:color w:val="231F20"/>
          <w:sz w:val="19"/>
        </w:rPr>
        <w:t>.</w:t>
      </w:r>
    </w:p>
    <w:p w:rsidR="007C7C96" w:rsidRDefault="00000000">
      <w:pPr>
        <w:spacing w:before="12"/>
        <w:ind w:left="119"/>
        <w:jc w:val="both"/>
        <w:rPr>
          <w:sz w:val="19"/>
        </w:rPr>
      </w:pPr>
      <w:r>
        <w:rPr>
          <w:color w:val="231F20"/>
          <w:w w:val="103"/>
          <w:sz w:val="19"/>
        </w:rPr>
        <w:t>Stadle</w:t>
      </w:r>
      <w:r>
        <w:rPr>
          <w:color w:val="231F20"/>
          <w:spacing w:val="-19"/>
          <w:w w:val="103"/>
          <w:sz w:val="19"/>
        </w:rPr>
        <w:t>r</w:t>
      </w:r>
      <w:r>
        <w:rPr>
          <w:color w:val="231F20"/>
          <w:sz w:val="19"/>
        </w:rPr>
        <w:t>,</w:t>
      </w:r>
      <w:r>
        <w:rPr>
          <w:color w:val="231F20"/>
          <w:spacing w:val="17"/>
          <w:sz w:val="19"/>
        </w:rPr>
        <w:t xml:space="preserve"> </w:t>
      </w:r>
      <w:r>
        <w:rPr>
          <w:color w:val="231F20"/>
          <w:w w:val="104"/>
          <w:sz w:val="19"/>
        </w:rPr>
        <w:t>Gust</w:t>
      </w:r>
      <w:r>
        <w:rPr>
          <w:color w:val="231F20"/>
          <w:spacing w:val="-2"/>
          <w:w w:val="104"/>
          <w:sz w:val="19"/>
        </w:rPr>
        <w:t>a</w:t>
      </w:r>
      <w:r>
        <w:rPr>
          <w:color w:val="231F20"/>
          <w:w w:val="104"/>
          <w:sz w:val="19"/>
        </w:rPr>
        <w:t>vu</w:t>
      </w:r>
      <w:r>
        <w:rPr>
          <w:color w:val="231F20"/>
          <w:spacing w:val="-7"/>
          <w:w w:val="104"/>
          <w:sz w:val="19"/>
        </w:rPr>
        <w:t>s</w:t>
      </w:r>
      <w:r>
        <w:rPr>
          <w:color w:val="231F20"/>
          <w:sz w:val="19"/>
        </w:rPr>
        <w:t>.</w:t>
      </w:r>
      <w:r>
        <w:rPr>
          <w:color w:val="231F20"/>
          <w:spacing w:val="10"/>
          <w:sz w:val="19"/>
        </w:rPr>
        <w:t xml:space="preserve"> </w:t>
      </w:r>
      <w:r>
        <w:rPr>
          <w:color w:val="231F20"/>
          <w:w w:val="105"/>
          <w:sz w:val="19"/>
        </w:rPr>
        <w:t>“Introduction:</w:t>
      </w:r>
      <w:r>
        <w:rPr>
          <w:color w:val="231F20"/>
          <w:spacing w:val="17"/>
          <w:sz w:val="19"/>
        </w:rPr>
        <w:t xml:space="preserve"> </w:t>
      </w:r>
      <w:r>
        <w:rPr>
          <w:color w:val="231F20"/>
          <w:w w:val="101"/>
          <w:sz w:val="19"/>
        </w:rPr>
        <w:t>Breaking</w:t>
      </w:r>
      <w:r>
        <w:rPr>
          <w:color w:val="231F20"/>
          <w:sz w:val="19"/>
        </w:rPr>
        <w:t xml:space="preserve"> </w:t>
      </w:r>
      <w:r>
        <w:rPr>
          <w:color w:val="231F20"/>
          <w:spacing w:val="-24"/>
          <w:sz w:val="19"/>
        </w:rPr>
        <w:t xml:space="preserve"> </w:t>
      </w:r>
      <w:r>
        <w:rPr>
          <w:color w:val="231F20"/>
          <w:w w:val="104"/>
          <w:sz w:val="19"/>
        </w:rPr>
        <w:t>Sound</w:t>
      </w:r>
      <w:r>
        <w:rPr>
          <w:color w:val="231F20"/>
          <w:sz w:val="19"/>
        </w:rPr>
        <w:t xml:space="preserve"> </w:t>
      </w:r>
      <w:r>
        <w:rPr>
          <w:color w:val="231F20"/>
          <w:spacing w:val="-24"/>
          <w:sz w:val="19"/>
        </w:rPr>
        <w:t xml:space="preserve"> </w:t>
      </w:r>
      <w:r>
        <w:rPr>
          <w:color w:val="231F20"/>
          <w:w w:val="103"/>
          <w:sz w:val="19"/>
        </w:rPr>
        <w:t>Barrie</w:t>
      </w:r>
      <w:r>
        <w:rPr>
          <w:color w:val="231F20"/>
          <w:spacing w:val="-2"/>
          <w:w w:val="103"/>
          <w:sz w:val="19"/>
        </w:rPr>
        <w:t>r</w:t>
      </w:r>
      <w:r>
        <w:rPr>
          <w:color w:val="231F20"/>
          <w:spacing w:val="-7"/>
          <w:w w:val="105"/>
          <w:sz w:val="19"/>
        </w:rPr>
        <w:t>s.</w:t>
      </w:r>
      <w:r>
        <w:rPr>
          <w:color w:val="231F20"/>
          <w:w w:val="105"/>
          <w:sz w:val="19"/>
        </w:rPr>
        <w:t>”</w:t>
      </w:r>
      <w:r>
        <w:rPr>
          <w:color w:val="231F20"/>
          <w:spacing w:val="17"/>
          <w:sz w:val="19"/>
        </w:rPr>
        <w:t xml:space="preserve"> </w:t>
      </w:r>
      <w:r>
        <w:rPr>
          <w:i/>
          <w:color w:val="231F20"/>
          <w:sz w:val="19"/>
        </w:rPr>
        <w:t>Social</w:t>
      </w:r>
      <w:r>
        <w:rPr>
          <w:i/>
          <w:color w:val="231F20"/>
          <w:spacing w:val="17"/>
          <w:sz w:val="19"/>
        </w:rPr>
        <w:t xml:space="preserve"> </w:t>
      </w:r>
      <w:r>
        <w:rPr>
          <w:i/>
          <w:color w:val="231F20"/>
          <w:spacing w:val="-17"/>
          <w:w w:val="99"/>
          <w:sz w:val="19"/>
        </w:rPr>
        <w:t>T</w:t>
      </w:r>
      <w:r>
        <w:rPr>
          <w:i/>
          <w:color w:val="231F20"/>
          <w:w w:val="109"/>
          <w:sz w:val="19"/>
        </w:rPr>
        <w:t>ext</w:t>
      </w:r>
      <w:r>
        <w:rPr>
          <w:i/>
          <w:color w:val="231F20"/>
          <w:sz w:val="19"/>
        </w:rPr>
        <w:t xml:space="preserve"> </w:t>
      </w:r>
      <w:r>
        <w:rPr>
          <w:i/>
          <w:color w:val="231F20"/>
          <w:spacing w:val="-23"/>
          <w:sz w:val="19"/>
        </w:rPr>
        <w:t xml:space="preserve"> </w:t>
      </w:r>
      <w:r>
        <w:rPr>
          <w:smallCaps/>
          <w:color w:val="231F20"/>
          <w:sz w:val="19"/>
        </w:rPr>
        <w:t>102</w:t>
      </w:r>
    </w:p>
    <w:p w:rsidR="007C7C96" w:rsidRDefault="00000000">
      <w:pPr>
        <w:spacing w:before="11"/>
        <w:ind w:left="359"/>
        <w:jc w:val="both"/>
        <w:rPr>
          <w:sz w:val="19"/>
        </w:rPr>
      </w:pPr>
      <w:r>
        <w:rPr>
          <w:color w:val="231F20"/>
          <w:spacing w:val="-1"/>
          <w:w w:val="103"/>
          <w:sz w:val="19"/>
        </w:rPr>
        <w:t>(Sprin</w:t>
      </w:r>
      <w:r>
        <w:rPr>
          <w:color w:val="231F20"/>
          <w:w w:val="103"/>
          <w:sz w:val="19"/>
        </w:rPr>
        <w:t>g</w:t>
      </w:r>
      <w:r>
        <w:rPr>
          <w:color w:val="231F20"/>
          <w:spacing w:val="-1"/>
          <w:sz w:val="19"/>
        </w:rPr>
        <w:t xml:space="preserve"> </w:t>
      </w:r>
      <w:r>
        <w:rPr>
          <w:smallCaps/>
          <w:color w:val="231F20"/>
          <w:spacing w:val="-1"/>
          <w:sz w:val="19"/>
        </w:rPr>
        <w:t>2010</w:t>
      </w:r>
      <w:r>
        <w:rPr>
          <w:color w:val="231F20"/>
          <w:spacing w:val="-1"/>
          <w:w w:val="95"/>
          <w:sz w:val="19"/>
        </w:rPr>
        <w:t>)</w:t>
      </w:r>
      <w:r>
        <w:rPr>
          <w:color w:val="231F20"/>
          <w:w w:val="95"/>
          <w:sz w:val="19"/>
        </w:rPr>
        <w:t>:</w:t>
      </w:r>
      <w:r>
        <w:rPr>
          <w:color w:val="231F20"/>
          <w:spacing w:val="-8"/>
          <w:sz w:val="19"/>
        </w:rPr>
        <w:t xml:space="preserve"> </w:t>
      </w:r>
      <w:r>
        <w:rPr>
          <w:smallCaps/>
          <w:color w:val="231F20"/>
          <w:spacing w:val="-1"/>
          <w:sz w:val="19"/>
        </w:rPr>
        <w:t>1–12</w:t>
      </w:r>
      <w:r>
        <w:rPr>
          <w:color w:val="231F20"/>
          <w:sz w:val="19"/>
        </w:rPr>
        <w:t>.</w:t>
      </w:r>
    </w:p>
    <w:p w:rsidR="007C7C96" w:rsidRDefault="007C7C96">
      <w:pPr>
        <w:jc w:val="both"/>
        <w:rPr>
          <w:sz w:val="19"/>
        </w:rPr>
        <w:sectPr w:rsidR="007C7C96">
          <w:pgSz w:w="7940" w:h="13040"/>
          <w:pgMar w:top="1220" w:right="780" w:bottom="280" w:left="800" w:header="890" w:footer="0" w:gutter="0"/>
          <w:cols w:space="720"/>
        </w:sectPr>
      </w:pPr>
    </w:p>
    <w:p w:rsidR="007C7C96" w:rsidRDefault="00000000">
      <w:pPr>
        <w:spacing w:before="144" w:line="252" w:lineRule="auto"/>
        <w:ind w:left="362" w:hanging="240"/>
        <w:rPr>
          <w:sz w:val="19"/>
        </w:rPr>
      </w:pPr>
      <w:r>
        <w:rPr>
          <w:color w:val="231F20"/>
          <w:w w:val="105"/>
          <w:sz w:val="19"/>
        </w:rPr>
        <w:lastRenderedPageBreak/>
        <w:t xml:space="preserve">Suisman, David, and Susan Strasser, eds. </w:t>
      </w:r>
      <w:r>
        <w:rPr>
          <w:i/>
          <w:color w:val="231F20"/>
          <w:w w:val="105"/>
          <w:sz w:val="19"/>
        </w:rPr>
        <w:t xml:space="preserve">Sound in the Age of Mechanical Reproduction. </w:t>
      </w:r>
      <w:r>
        <w:rPr>
          <w:color w:val="231F20"/>
          <w:w w:val="105"/>
          <w:sz w:val="19"/>
        </w:rPr>
        <w:t>Philadelphia: U of Pennsylvania P, 2009.</w:t>
      </w:r>
    </w:p>
    <w:p w:rsidR="007C7C96" w:rsidRDefault="00000000">
      <w:pPr>
        <w:spacing w:before="1"/>
        <w:ind w:left="122"/>
        <w:rPr>
          <w:sz w:val="19"/>
        </w:rPr>
      </w:pPr>
      <w:r>
        <w:rPr>
          <w:color w:val="231F20"/>
          <w:w w:val="105"/>
          <w:sz w:val="19"/>
        </w:rPr>
        <w:t xml:space="preserve">Szendy, Peter. </w:t>
      </w:r>
      <w:r>
        <w:rPr>
          <w:i/>
          <w:color w:val="231F20"/>
          <w:w w:val="105"/>
          <w:sz w:val="19"/>
        </w:rPr>
        <w:t xml:space="preserve">Listen: A History of Our Ears. </w:t>
      </w:r>
      <w:r>
        <w:rPr>
          <w:color w:val="231F20"/>
          <w:w w:val="105"/>
          <w:sz w:val="19"/>
        </w:rPr>
        <w:t>New York: Fordham UP, 2008.</w:t>
      </w:r>
    </w:p>
    <w:p w:rsidR="007C7C96" w:rsidRDefault="00000000">
      <w:pPr>
        <w:spacing w:before="12" w:line="252" w:lineRule="auto"/>
        <w:ind w:left="362" w:right="96" w:hanging="240"/>
        <w:rPr>
          <w:sz w:val="19"/>
        </w:rPr>
      </w:pPr>
      <w:r>
        <w:rPr>
          <w:color w:val="231F20"/>
          <w:w w:val="105"/>
          <w:sz w:val="19"/>
        </w:rPr>
        <w:t xml:space="preserve">Wagner, Frank. </w:t>
      </w:r>
      <w:r>
        <w:rPr>
          <w:i/>
          <w:color w:val="231F20"/>
          <w:w w:val="105"/>
          <w:sz w:val="19"/>
        </w:rPr>
        <w:t xml:space="preserve">Antike Mythen: Kafka und Brecht. </w:t>
      </w:r>
      <w:r>
        <w:rPr>
          <w:color w:val="231F20"/>
          <w:w w:val="105"/>
          <w:sz w:val="19"/>
        </w:rPr>
        <w:t>Würzburg: Königshausen und Neumann, 2009.</w:t>
      </w:r>
    </w:p>
    <w:p w:rsidR="007C7C96" w:rsidRDefault="00000000">
      <w:pPr>
        <w:spacing w:before="1" w:line="252" w:lineRule="auto"/>
        <w:ind w:left="362" w:hanging="240"/>
        <w:rPr>
          <w:sz w:val="19"/>
        </w:rPr>
      </w:pPr>
      <w:r>
        <w:rPr>
          <w:color w:val="231F20"/>
          <w:spacing w:val="-4"/>
          <w:w w:val="105"/>
          <w:sz w:val="19"/>
        </w:rPr>
        <w:t>W</w:t>
      </w:r>
      <w:r>
        <w:rPr>
          <w:color w:val="231F20"/>
          <w:spacing w:val="-1"/>
          <w:w w:val="106"/>
          <w:sz w:val="19"/>
        </w:rPr>
        <w:t>ittgenstein</w:t>
      </w:r>
      <w:r>
        <w:rPr>
          <w:color w:val="231F20"/>
          <w:w w:val="106"/>
          <w:sz w:val="19"/>
        </w:rPr>
        <w:t>,</w:t>
      </w:r>
      <w:r>
        <w:rPr>
          <w:color w:val="231F20"/>
          <w:spacing w:val="5"/>
          <w:sz w:val="19"/>
        </w:rPr>
        <w:t xml:space="preserve"> </w:t>
      </w:r>
      <w:r>
        <w:rPr>
          <w:color w:val="231F20"/>
          <w:spacing w:val="-1"/>
          <w:sz w:val="19"/>
        </w:rPr>
        <w:t>Ludwig</w:t>
      </w:r>
      <w:r>
        <w:rPr>
          <w:color w:val="231F20"/>
          <w:sz w:val="19"/>
        </w:rPr>
        <w:t>.</w:t>
      </w:r>
      <w:r>
        <w:rPr>
          <w:color w:val="231F20"/>
          <w:spacing w:val="5"/>
          <w:sz w:val="19"/>
        </w:rPr>
        <w:t xml:space="preserve"> </w:t>
      </w:r>
      <w:r>
        <w:rPr>
          <w:i/>
          <w:color w:val="231F20"/>
          <w:spacing w:val="-1"/>
          <w:w w:val="105"/>
          <w:sz w:val="19"/>
        </w:rPr>
        <w:t>Cultur</w:t>
      </w:r>
      <w:r>
        <w:rPr>
          <w:i/>
          <w:color w:val="231F20"/>
          <w:w w:val="105"/>
          <w:sz w:val="19"/>
        </w:rPr>
        <w:t>e</w:t>
      </w:r>
      <w:r>
        <w:rPr>
          <w:i/>
          <w:color w:val="231F20"/>
          <w:spacing w:val="12"/>
          <w:sz w:val="19"/>
        </w:rPr>
        <w:t xml:space="preserve"> </w:t>
      </w:r>
      <w:r>
        <w:rPr>
          <w:i/>
          <w:color w:val="231F20"/>
          <w:spacing w:val="-1"/>
          <w:w w:val="103"/>
          <w:sz w:val="19"/>
        </w:rPr>
        <w:t>an</w:t>
      </w:r>
      <w:r>
        <w:rPr>
          <w:i/>
          <w:color w:val="231F20"/>
          <w:w w:val="103"/>
          <w:sz w:val="19"/>
        </w:rPr>
        <w:t>d</w:t>
      </w:r>
      <w:r>
        <w:rPr>
          <w:i/>
          <w:color w:val="231F20"/>
          <w:spacing w:val="5"/>
          <w:sz w:val="19"/>
        </w:rPr>
        <w:t xml:space="preserve"> </w:t>
      </w:r>
      <w:r>
        <w:rPr>
          <w:i/>
          <w:color w:val="231F20"/>
          <w:spacing w:val="-15"/>
          <w:w w:val="109"/>
          <w:sz w:val="19"/>
        </w:rPr>
        <w:t>V</w:t>
      </w:r>
      <w:r>
        <w:rPr>
          <w:i/>
          <w:color w:val="231F20"/>
          <w:spacing w:val="-1"/>
          <w:w w:val="103"/>
          <w:sz w:val="19"/>
        </w:rPr>
        <w:t>alue</w:t>
      </w:r>
      <w:r>
        <w:rPr>
          <w:color w:val="231F20"/>
          <w:sz w:val="19"/>
        </w:rPr>
        <w:t>.</w:t>
      </w:r>
      <w:r>
        <w:rPr>
          <w:color w:val="231F20"/>
          <w:spacing w:val="5"/>
          <w:sz w:val="19"/>
        </w:rPr>
        <w:t xml:space="preserve"> </w:t>
      </w:r>
      <w:r>
        <w:rPr>
          <w:color w:val="231F20"/>
          <w:spacing w:val="-1"/>
          <w:w w:val="95"/>
          <w:sz w:val="19"/>
        </w:rPr>
        <w:t>Ed</w:t>
      </w:r>
      <w:r>
        <w:rPr>
          <w:color w:val="231F20"/>
          <w:w w:val="95"/>
          <w:sz w:val="19"/>
        </w:rPr>
        <w:t>.</w:t>
      </w:r>
      <w:r>
        <w:rPr>
          <w:color w:val="231F20"/>
          <w:spacing w:val="5"/>
          <w:sz w:val="19"/>
        </w:rPr>
        <w:t xml:space="preserve"> </w:t>
      </w:r>
      <w:r>
        <w:rPr>
          <w:color w:val="231F20"/>
          <w:spacing w:val="-1"/>
          <w:w w:val="99"/>
          <w:sz w:val="19"/>
        </w:rPr>
        <w:t>G</w:t>
      </w:r>
      <w:r>
        <w:rPr>
          <w:color w:val="231F20"/>
          <w:w w:val="99"/>
          <w:sz w:val="19"/>
        </w:rPr>
        <w:t>.</w:t>
      </w:r>
      <w:r>
        <w:rPr>
          <w:color w:val="231F20"/>
          <w:spacing w:val="5"/>
          <w:sz w:val="19"/>
        </w:rPr>
        <w:t xml:space="preserve"> </w:t>
      </w:r>
      <w:r>
        <w:rPr>
          <w:color w:val="231F20"/>
          <w:spacing w:val="-1"/>
          <w:w w:val="105"/>
          <w:sz w:val="19"/>
        </w:rPr>
        <w:t>H</w:t>
      </w:r>
      <w:r>
        <w:rPr>
          <w:color w:val="231F20"/>
          <w:w w:val="105"/>
          <w:sz w:val="19"/>
        </w:rPr>
        <w:t>.</w:t>
      </w:r>
      <w:r>
        <w:rPr>
          <w:color w:val="231F20"/>
          <w:spacing w:val="5"/>
          <w:sz w:val="19"/>
        </w:rPr>
        <w:t xml:space="preserve"> </w:t>
      </w:r>
      <w:r>
        <w:rPr>
          <w:color w:val="231F20"/>
          <w:spacing w:val="-1"/>
          <w:w w:val="103"/>
          <w:sz w:val="19"/>
        </w:rPr>
        <w:t>vo</w:t>
      </w:r>
      <w:r>
        <w:rPr>
          <w:color w:val="231F20"/>
          <w:w w:val="103"/>
          <w:sz w:val="19"/>
        </w:rPr>
        <w:t>n</w:t>
      </w:r>
      <w:r>
        <w:rPr>
          <w:color w:val="231F20"/>
          <w:spacing w:val="5"/>
          <w:sz w:val="19"/>
        </w:rPr>
        <w:t xml:space="preserve"> </w:t>
      </w:r>
      <w:r>
        <w:rPr>
          <w:color w:val="231F20"/>
          <w:spacing w:val="-1"/>
          <w:w w:val="107"/>
          <w:sz w:val="19"/>
        </w:rPr>
        <w:t>Wright</w:t>
      </w:r>
      <w:r>
        <w:rPr>
          <w:color w:val="231F20"/>
          <w:w w:val="107"/>
          <w:sz w:val="19"/>
        </w:rPr>
        <w:t>.</w:t>
      </w:r>
      <w:r>
        <w:rPr>
          <w:color w:val="231F20"/>
          <w:spacing w:val="-2"/>
          <w:sz w:val="19"/>
        </w:rPr>
        <w:t xml:space="preserve"> </w:t>
      </w:r>
      <w:r>
        <w:rPr>
          <w:color w:val="231F20"/>
          <w:spacing w:val="-20"/>
          <w:sz w:val="19"/>
        </w:rPr>
        <w:t>T</w:t>
      </w:r>
      <w:r>
        <w:rPr>
          <w:color w:val="231F20"/>
          <w:spacing w:val="-1"/>
          <w:w w:val="106"/>
          <w:sz w:val="19"/>
        </w:rPr>
        <w:t>ran</w:t>
      </w:r>
      <w:r>
        <w:rPr>
          <w:color w:val="231F20"/>
          <w:spacing w:val="-8"/>
          <w:w w:val="106"/>
          <w:sz w:val="19"/>
        </w:rPr>
        <w:t>s</w:t>
      </w:r>
      <w:r>
        <w:rPr>
          <w:color w:val="231F20"/>
          <w:sz w:val="19"/>
        </w:rPr>
        <w:t>.</w:t>
      </w:r>
      <w:r>
        <w:rPr>
          <w:color w:val="231F20"/>
          <w:spacing w:val="5"/>
          <w:sz w:val="19"/>
        </w:rPr>
        <w:t xml:space="preserve"> </w:t>
      </w:r>
      <w:r>
        <w:rPr>
          <w:color w:val="231F20"/>
          <w:spacing w:val="-6"/>
          <w:w w:val="99"/>
          <w:sz w:val="19"/>
        </w:rPr>
        <w:t>P</w:t>
      </w:r>
      <w:r>
        <w:rPr>
          <w:color w:val="231F20"/>
          <w:spacing w:val="-1"/>
          <w:w w:val="107"/>
          <w:sz w:val="19"/>
        </w:rPr>
        <w:t xml:space="preserve">eter </w:t>
      </w:r>
      <w:r>
        <w:rPr>
          <w:color w:val="231F20"/>
          <w:spacing w:val="-4"/>
          <w:w w:val="105"/>
          <w:sz w:val="19"/>
        </w:rPr>
        <w:t>W</w:t>
      </w:r>
      <w:r>
        <w:rPr>
          <w:color w:val="231F20"/>
          <w:spacing w:val="-1"/>
          <w:w w:val="102"/>
          <w:sz w:val="19"/>
        </w:rPr>
        <w:t>inch</w:t>
      </w:r>
      <w:r>
        <w:rPr>
          <w:color w:val="231F20"/>
          <w:w w:val="102"/>
          <w:sz w:val="19"/>
        </w:rPr>
        <w:t>.</w:t>
      </w:r>
      <w:r>
        <w:rPr>
          <w:color w:val="231F20"/>
          <w:spacing w:val="-8"/>
          <w:sz w:val="19"/>
        </w:rPr>
        <w:t xml:space="preserve"> </w:t>
      </w:r>
      <w:r>
        <w:rPr>
          <w:color w:val="231F20"/>
          <w:spacing w:val="-1"/>
          <w:w w:val="99"/>
          <w:sz w:val="19"/>
        </w:rPr>
        <w:t>Chicago</w:t>
      </w:r>
      <w:r>
        <w:rPr>
          <w:color w:val="231F20"/>
          <w:w w:val="99"/>
          <w:sz w:val="19"/>
        </w:rPr>
        <w:t>:</w:t>
      </w:r>
      <w:r>
        <w:rPr>
          <w:color w:val="231F20"/>
          <w:spacing w:val="-8"/>
          <w:sz w:val="19"/>
        </w:rPr>
        <w:t xml:space="preserve"> </w:t>
      </w:r>
      <w:r>
        <w:rPr>
          <w:color w:val="231F20"/>
          <w:w w:val="99"/>
          <w:sz w:val="19"/>
        </w:rPr>
        <w:t>U</w:t>
      </w:r>
      <w:r>
        <w:rPr>
          <w:color w:val="231F20"/>
          <w:spacing w:val="-1"/>
          <w:sz w:val="19"/>
        </w:rPr>
        <w:t xml:space="preserve"> o</w:t>
      </w:r>
      <w:r>
        <w:rPr>
          <w:color w:val="231F20"/>
          <w:sz w:val="19"/>
        </w:rPr>
        <w:t>f</w:t>
      </w:r>
      <w:r>
        <w:rPr>
          <w:color w:val="231F20"/>
          <w:spacing w:val="-1"/>
          <w:sz w:val="19"/>
        </w:rPr>
        <w:t xml:space="preserve"> Chicag</w:t>
      </w:r>
      <w:r>
        <w:rPr>
          <w:color w:val="231F20"/>
          <w:sz w:val="19"/>
        </w:rPr>
        <w:t>o</w:t>
      </w:r>
      <w:r>
        <w:rPr>
          <w:color w:val="231F20"/>
          <w:spacing w:val="-1"/>
          <w:sz w:val="19"/>
        </w:rPr>
        <w:t xml:space="preserve"> </w:t>
      </w:r>
      <w:r>
        <w:rPr>
          <w:color w:val="231F20"/>
          <w:spacing w:val="-20"/>
          <w:w w:val="99"/>
          <w:sz w:val="19"/>
        </w:rPr>
        <w:t>P</w:t>
      </w:r>
      <w:r>
        <w:rPr>
          <w:color w:val="231F20"/>
          <w:sz w:val="19"/>
        </w:rPr>
        <w:t>,</w:t>
      </w:r>
      <w:r>
        <w:rPr>
          <w:color w:val="231F20"/>
          <w:spacing w:val="-8"/>
          <w:sz w:val="19"/>
        </w:rPr>
        <w:t xml:space="preserve"> </w:t>
      </w:r>
      <w:r>
        <w:rPr>
          <w:smallCaps/>
          <w:color w:val="231F20"/>
          <w:spacing w:val="-1"/>
          <w:sz w:val="19"/>
        </w:rPr>
        <w:t>1980</w:t>
      </w:r>
      <w:r>
        <w:rPr>
          <w:color w:val="231F20"/>
          <w:sz w:val="19"/>
        </w:rPr>
        <w:t>.</w:t>
      </w:r>
    </w:p>
    <w:p w:rsidR="007C7C96" w:rsidRDefault="00000000">
      <w:pPr>
        <w:spacing w:before="1" w:line="252" w:lineRule="auto"/>
        <w:ind w:left="362" w:right="104" w:hanging="240"/>
        <w:rPr>
          <w:sz w:val="19"/>
        </w:rPr>
      </w:pPr>
      <w:r>
        <w:rPr>
          <w:color w:val="231F20"/>
          <w:spacing w:val="-1"/>
          <w:w w:val="105"/>
          <w:sz w:val="19"/>
        </w:rPr>
        <w:t>Zinnan</w:t>
      </w:r>
      <w:r>
        <w:rPr>
          <w:color w:val="231F20"/>
          <w:w w:val="105"/>
          <w:sz w:val="19"/>
        </w:rPr>
        <w:t>,</w:t>
      </w:r>
      <w:r>
        <w:rPr>
          <w:color w:val="231F20"/>
          <w:spacing w:val="-24"/>
          <w:sz w:val="19"/>
        </w:rPr>
        <w:t xml:space="preserve"> </w:t>
      </w:r>
      <w:r>
        <w:rPr>
          <w:color w:val="231F20"/>
          <w:spacing w:val="-16"/>
          <w:sz w:val="19"/>
        </w:rPr>
        <w:t>T</w:t>
      </w:r>
      <w:r>
        <w:rPr>
          <w:color w:val="231F20"/>
          <w:spacing w:val="-1"/>
          <w:w w:val="103"/>
          <w:sz w:val="19"/>
        </w:rPr>
        <w:t>ob</w:t>
      </w:r>
      <w:r>
        <w:rPr>
          <w:color w:val="231F20"/>
          <w:w w:val="103"/>
          <w:sz w:val="19"/>
        </w:rPr>
        <w:t>y</w:t>
      </w:r>
      <w:r>
        <w:rPr>
          <w:color w:val="231F20"/>
          <w:spacing w:val="-10"/>
          <w:sz w:val="19"/>
        </w:rPr>
        <w:t xml:space="preserve"> </w:t>
      </w:r>
      <w:r>
        <w:rPr>
          <w:color w:val="231F20"/>
          <w:spacing w:val="-1"/>
          <w:w w:val="103"/>
          <w:sz w:val="19"/>
        </w:rPr>
        <w:t>Silverman</w:t>
      </w:r>
      <w:r>
        <w:rPr>
          <w:color w:val="231F20"/>
          <w:w w:val="103"/>
          <w:sz w:val="19"/>
        </w:rPr>
        <w:t>.</w:t>
      </w:r>
      <w:r>
        <w:rPr>
          <w:color w:val="231F20"/>
          <w:spacing w:val="-24"/>
          <w:sz w:val="19"/>
        </w:rPr>
        <w:t xml:space="preserve"> </w:t>
      </w:r>
      <w:r>
        <w:rPr>
          <w:color w:val="231F20"/>
          <w:spacing w:val="-1"/>
          <w:w w:val="104"/>
          <w:sz w:val="19"/>
        </w:rPr>
        <w:t>“Conve</w:t>
      </w:r>
      <w:r>
        <w:rPr>
          <w:color w:val="231F20"/>
          <w:spacing w:val="-3"/>
          <w:w w:val="104"/>
          <w:sz w:val="19"/>
        </w:rPr>
        <w:t>r</w:t>
      </w:r>
      <w:r>
        <w:rPr>
          <w:color w:val="231F20"/>
          <w:spacing w:val="-1"/>
          <w:w w:val="104"/>
          <w:sz w:val="19"/>
        </w:rPr>
        <w:t>satio</w:t>
      </w:r>
      <w:r>
        <w:rPr>
          <w:color w:val="231F20"/>
          <w:w w:val="104"/>
          <w:sz w:val="19"/>
        </w:rPr>
        <w:t>n</w:t>
      </w:r>
      <w:r>
        <w:rPr>
          <w:color w:val="231F20"/>
          <w:spacing w:val="-10"/>
          <w:sz w:val="19"/>
        </w:rPr>
        <w:t xml:space="preserve"> </w:t>
      </w:r>
      <w:r>
        <w:rPr>
          <w:color w:val="231F20"/>
          <w:spacing w:val="-1"/>
          <w:w w:val="106"/>
          <w:sz w:val="19"/>
        </w:rPr>
        <w:t>wit</w:t>
      </w:r>
      <w:r>
        <w:rPr>
          <w:color w:val="231F20"/>
          <w:w w:val="106"/>
          <w:sz w:val="19"/>
        </w:rPr>
        <w:t>h</w:t>
      </w:r>
      <w:r>
        <w:rPr>
          <w:color w:val="231F20"/>
          <w:spacing w:val="-10"/>
          <w:sz w:val="19"/>
        </w:rPr>
        <w:t xml:space="preserve"> </w:t>
      </w:r>
      <w:r>
        <w:rPr>
          <w:color w:val="231F20"/>
          <w:spacing w:val="-1"/>
          <w:w w:val="107"/>
          <w:sz w:val="19"/>
        </w:rPr>
        <w:t>Natha</w:t>
      </w:r>
      <w:r>
        <w:rPr>
          <w:color w:val="231F20"/>
          <w:w w:val="107"/>
          <w:sz w:val="19"/>
        </w:rPr>
        <w:t>n</w:t>
      </w:r>
      <w:r>
        <w:rPr>
          <w:color w:val="231F20"/>
          <w:spacing w:val="-10"/>
          <w:sz w:val="19"/>
        </w:rPr>
        <w:t xml:space="preserve"> </w:t>
      </w:r>
      <w:r>
        <w:rPr>
          <w:color w:val="231F20"/>
          <w:spacing w:val="-1"/>
          <w:sz w:val="19"/>
        </w:rPr>
        <w:t>Lan</w:t>
      </w:r>
      <w:r>
        <w:rPr>
          <w:color w:val="231F20"/>
          <w:spacing w:val="-6"/>
          <w:sz w:val="19"/>
        </w:rPr>
        <w:t>e</w:t>
      </w:r>
      <w:r>
        <w:rPr>
          <w:color w:val="231F20"/>
          <w:spacing w:val="-8"/>
          <w:sz w:val="19"/>
        </w:rPr>
        <w:t>.</w:t>
      </w:r>
      <w:r>
        <w:rPr>
          <w:color w:val="231F20"/>
          <w:w w:val="112"/>
          <w:sz w:val="19"/>
        </w:rPr>
        <w:t>”</w:t>
      </w:r>
      <w:r>
        <w:rPr>
          <w:color w:val="231F20"/>
          <w:spacing w:val="-17"/>
          <w:sz w:val="19"/>
        </w:rPr>
        <w:t xml:space="preserve"> </w:t>
      </w:r>
      <w:r>
        <w:rPr>
          <w:i/>
          <w:color w:val="231F20"/>
          <w:spacing w:val="-19"/>
          <w:w w:val="99"/>
          <w:sz w:val="19"/>
        </w:rPr>
        <w:t>T</w:t>
      </w:r>
      <w:r>
        <w:rPr>
          <w:i/>
          <w:color w:val="231F20"/>
          <w:spacing w:val="-1"/>
          <w:sz w:val="19"/>
        </w:rPr>
        <w:t>errenc</w:t>
      </w:r>
      <w:r>
        <w:rPr>
          <w:i/>
          <w:color w:val="231F20"/>
          <w:sz w:val="19"/>
        </w:rPr>
        <w:t>e</w:t>
      </w:r>
      <w:r>
        <w:rPr>
          <w:i/>
          <w:color w:val="231F20"/>
          <w:spacing w:val="-10"/>
          <w:sz w:val="19"/>
        </w:rPr>
        <w:t xml:space="preserve"> </w:t>
      </w:r>
      <w:r>
        <w:rPr>
          <w:i/>
          <w:color w:val="231F20"/>
          <w:spacing w:val="-1"/>
          <w:w w:val="105"/>
          <w:sz w:val="19"/>
        </w:rPr>
        <w:t xml:space="preserve">McNally: </w:t>
      </w:r>
      <w:r>
        <w:rPr>
          <w:i/>
          <w:color w:val="231F20"/>
          <w:w w:val="118"/>
          <w:sz w:val="19"/>
        </w:rPr>
        <w:t>A</w:t>
      </w:r>
      <w:r>
        <w:rPr>
          <w:i/>
          <w:color w:val="231F20"/>
          <w:spacing w:val="-1"/>
          <w:sz w:val="19"/>
        </w:rPr>
        <w:t xml:space="preserve"> </w:t>
      </w:r>
      <w:r>
        <w:rPr>
          <w:i/>
          <w:color w:val="231F20"/>
          <w:spacing w:val="-1"/>
          <w:w w:val="101"/>
          <w:sz w:val="19"/>
        </w:rPr>
        <w:t>Casebook</w:t>
      </w:r>
      <w:r>
        <w:rPr>
          <w:i/>
          <w:color w:val="231F20"/>
          <w:w w:val="101"/>
          <w:sz w:val="19"/>
        </w:rPr>
        <w:t>.</w:t>
      </w:r>
      <w:r>
        <w:rPr>
          <w:i/>
          <w:color w:val="231F20"/>
          <w:spacing w:val="-1"/>
          <w:sz w:val="19"/>
        </w:rPr>
        <w:t xml:space="preserve"> </w:t>
      </w:r>
      <w:r>
        <w:rPr>
          <w:color w:val="231F20"/>
          <w:spacing w:val="-1"/>
          <w:w w:val="102"/>
          <w:sz w:val="19"/>
        </w:rPr>
        <w:t>Ne</w:t>
      </w:r>
      <w:r>
        <w:rPr>
          <w:color w:val="231F20"/>
          <w:w w:val="102"/>
          <w:sz w:val="19"/>
        </w:rPr>
        <w:t>w</w:t>
      </w:r>
      <w:r>
        <w:rPr>
          <w:color w:val="231F20"/>
          <w:spacing w:val="-8"/>
          <w:sz w:val="19"/>
        </w:rPr>
        <w:t xml:space="preserve"> </w:t>
      </w:r>
      <w:r>
        <w:rPr>
          <w:color w:val="231F20"/>
          <w:spacing w:val="-15"/>
          <w:w w:val="92"/>
          <w:sz w:val="19"/>
        </w:rPr>
        <w:t>Y</w:t>
      </w:r>
      <w:r>
        <w:rPr>
          <w:color w:val="231F20"/>
          <w:spacing w:val="-1"/>
          <w:w w:val="101"/>
          <w:sz w:val="19"/>
        </w:rPr>
        <w:t>ork</w:t>
      </w:r>
      <w:r>
        <w:rPr>
          <w:color w:val="231F20"/>
          <w:w w:val="101"/>
          <w:sz w:val="19"/>
        </w:rPr>
        <w:t>:</w:t>
      </w:r>
      <w:r>
        <w:rPr>
          <w:color w:val="231F20"/>
          <w:spacing w:val="-8"/>
          <w:sz w:val="19"/>
        </w:rPr>
        <w:t xml:space="preserve"> </w:t>
      </w:r>
      <w:r>
        <w:rPr>
          <w:color w:val="231F20"/>
          <w:spacing w:val="-1"/>
          <w:w w:val="103"/>
          <w:sz w:val="19"/>
        </w:rPr>
        <w:t>Garland</w:t>
      </w:r>
      <w:r>
        <w:rPr>
          <w:color w:val="231F20"/>
          <w:w w:val="103"/>
          <w:sz w:val="19"/>
        </w:rPr>
        <w:t>,</w:t>
      </w:r>
      <w:r>
        <w:rPr>
          <w:color w:val="231F20"/>
          <w:spacing w:val="-8"/>
          <w:sz w:val="19"/>
        </w:rPr>
        <w:t xml:space="preserve"> </w:t>
      </w:r>
      <w:r>
        <w:rPr>
          <w:smallCaps/>
          <w:color w:val="231F20"/>
          <w:spacing w:val="-1"/>
          <w:sz w:val="19"/>
        </w:rPr>
        <w:t>1997</w:t>
      </w:r>
      <w:r>
        <w:rPr>
          <w:color w:val="231F20"/>
          <w:sz w:val="19"/>
        </w:rPr>
        <w:t>.</w:t>
      </w:r>
      <w:r>
        <w:rPr>
          <w:color w:val="231F20"/>
          <w:spacing w:val="-8"/>
          <w:sz w:val="19"/>
        </w:rPr>
        <w:t xml:space="preserve"> </w:t>
      </w:r>
      <w:r>
        <w:rPr>
          <w:color w:val="231F20"/>
          <w:spacing w:val="-1"/>
          <w:sz w:val="19"/>
        </w:rPr>
        <w:t>89–94</w:t>
      </w:r>
      <w:r>
        <w:rPr>
          <w:color w:val="231F20"/>
          <w:sz w:val="19"/>
        </w:rPr>
        <w:t>.</w:t>
      </w:r>
    </w:p>
    <w:p w:rsidR="007C7C96" w:rsidRDefault="007C7C96">
      <w:pPr>
        <w:spacing w:line="252" w:lineRule="auto"/>
        <w:rPr>
          <w:sz w:val="19"/>
        </w:rPr>
        <w:sectPr w:rsidR="007C7C96">
          <w:pgSz w:w="7940" w:h="13040"/>
          <w:pgMar w:top="1220" w:right="780" w:bottom="280" w:left="800" w:header="890" w:footer="0" w:gutter="0"/>
          <w:cols w:space="720"/>
        </w:sectPr>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10"/>
        <w:rPr>
          <w:sz w:val="19"/>
        </w:rPr>
      </w:pPr>
    </w:p>
    <w:p w:rsidR="007C7C96" w:rsidRDefault="00000000">
      <w:pPr>
        <w:spacing w:before="90"/>
        <w:ind w:left="1534"/>
        <w:rPr>
          <w:i/>
          <w:sz w:val="24"/>
        </w:rPr>
      </w:pPr>
      <w:r>
        <w:rPr>
          <w:i/>
          <w:color w:val="231F20"/>
          <w:sz w:val="24"/>
        </w:rPr>
        <w:t>This page intentionally left blank</w:t>
      </w:r>
    </w:p>
    <w:p w:rsidR="007C7C96" w:rsidRDefault="007C7C96">
      <w:pPr>
        <w:rPr>
          <w:sz w:val="24"/>
        </w:rPr>
        <w:sectPr w:rsidR="007C7C96">
          <w:headerReference w:type="even" r:id="rId54"/>
          <w:pgSz w:w="7940" w:h="13040"/>
          <w:pgMar w:top="1220" w:right="780" w:bottom="280" w:left="800" w:header="0" w:footer="0" w:gutter="0"/>
          <w:cols w:space="720"/>
        </w:sectPr>
      </w:pPr>
    </w:p>
    <w:p w:rsidR="007C7C96" w:rsidRDefault="00804409">
      <w:pPr>
        <w:pStyle w:val="a3"/>
        <w:ind w:left="4119"/>
      </w:pPr>
      <w:r>
        <w:lastRenderedPageBreak/>
        <w:pict>
          <v:line id="_x0000_s2051" alt="" style="position:absolute;left:0;text-align:left;z-index:15779328;mso-wrap-edited:f;mso-width-percent:0;mso-height-percent:0;mso-position-horizontal-relative:page;mso-position-vertical-relative:page;mso-width-percent:0;mso-height-percent:0" from="15pt,200pt" to="597pt,200pt" strokecolor="#aca89e" strokeweight="1pt">
            <w10:wrap anchorx="page" anchory="page"/>
          </v:line>
        </w:pict>
      </w:r>
      <w:r>
        <w:pict>
          <v:line id="_x0000_s2050" alt="" style="position:absolute;left:0;text-align:left;z-index:15779840;mso-wrap-edited:f;mso-width-percent:0;mso-height-percent:0;mso-position-horizontal-relative:page;mso-position-vertical-relative:page;mso-width-percent:0;mso-height-percent:0" from="15pt,717pt" to="597pt,717pt" strokecolor="#aca89e" strokeweight="1pt">
            <w10:wrap anchorx="page" anchory="page"/>
          </v:line>
        </w:pict>
      </w:r>
      <w:r w:rsidR="00000000">
        <w:rPr>
          <w:noProof/>
        </w:rPr>
        <w:drawing>
          <wp:inline distT="0" distB="0" distL="0" distR="0">
            <wp:extent cx="2075688" cy="2221992"/>
            <wp:effectExtent l="0" t="0" r="0" b="0"/>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10" cstate="print"/>
                    <a:stretch>
                      <a:fillRect/>
                    </a:stretch>
                  </pic:blipFill>
                  <pic:spPr>
                    <a:xfrm>
                      <a:off x="0" y="0"/>
                      <a:ext cx="2075688" cy="2221992"/>
                    </a:xfrm>
                    <a:prstGeom prst="rect">
                      <a:avLst/>
                    </a:prstGeom>
                  </pic:spPr>
                </pic:pic>
              </a:graphicData>
            </a:graphic>
          </wp:inline>
        </w:drawing>
      </w:r>
    </w:p>
    <w:p w:rsidR="007C7C96" w:rsidRDefault="007C7C96">
      <w:pPr>
        <w:pStyle w:val="a3"/>
        <w:rPr>
          <w:i/>
        </w:rPr>
      </w:pPr>
    </w:p>
    <w:p w:rsidR="007C7C96" w:rsidRDefault="00000000">
      <w:pPr>
        <w:spacing w:before="289"/>
        <w:ind w:left="400"/>
        <w:rPr>
          <w:sz w:val="30"/>
        </w:rPr>
      </w:pPr>
      <w:r>
        <w:rPr>
          <w:noProof/>
        </w:rPr>
        <w:drawing>
          <wp:anchor distT="0" distB="0" distL="0" distR="0" simplePos="0" relativeHeight="15780864" behindDoc="0" locked="0" layoutInCell="1" allowOverlap="1">
            <wp:simplePos x="0" y="0"/>
            <wp:positionH relativeFrom="page">
              <wp:posOffset>6057900</wp:posOffset>
            </wp:positionH>
            <wp:positionV relativeFrom="paragraph">
              <wp:posOffset>383716</wp:posOffset>
            </wp:positionV>
            <wp:extent cx="1109979" cy="1768348"/>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1" cstate="print"/>
                    <a:stretch>
                      <a:fillRect/>
                    </a:stretch>
                  </pic:blipFill>
                  <pic:spPr>
                    <a:xfrm>
                      <a:off x="0" y="0"/>
                      <a:ext cx="1109979" cy="1768348"/>
                    </a:xfrm>
                    <a:prstGeom prst="rect">
                      <a:avLst/>
                    </a:prstGeom>
                  </pic:spPr>
                </pic:pic>
              </a:graphicData>
            </a:graphic>
          </wp:anchor>
        </w:drawing>
      </w:r>
      <w:r>
        <w:rPr>
          <w:sz w:val="30"/>
        </w:rPr>
        <w:t>Sounds</w:t>
      </w:r>
    </w:p>
    <w:p w:rsidR="007C7C96" w:rsidRDefault="00000000">
      <w:pPr>
        <w:spacing w:before="211"/>
        <w:ind w:left="400"/>
        <w:rPr>
          <w:sz w:val="24"/>
        </w:rPr>
      </w:pPr>
      <w:r>
        <w:rPr>
          <w:sz w:val="24"/>
        </w:rPr>
        <w:t>John Mowitt</w:t>
      </w:r>
    </w:p>
    <w:p w:rsidR="007C7C96" w:rsidRDefault="007C7C96">
      <w:pPr>
        <w:pStyle w:val="a3"/>
        <w:rPr>
          <w:sz w:val="34"/>
        </w:rPr>
      </w:pPr>
    </w:p>
    <w:p w:rsidR="007C7C96" w:rsidRDefault="007C7C96">
      <w:pPr>
        <w:pStyle w:val="a3"/>
        <w:spacing w:before="1"/>
        <w:rPr>
          <w:sz w:val="41"/>
        </w:rPr>
      </w:pPr>
    </w:p>
    <w:p w:rsidR="007C7C96" w:rsidRDefault="00000000">
      <w:pPr>
        <w:ind w:left="400"/>
        <w:rPr>
          <w:sz w:val="24"/>
        </w:rPr>
      </w:pPr>
      <w:r>
        <w:rPr>
          <w:sz w:val="24"/>
        </w:rPr>
        <w:t>Published by University of California Press</w:t>
      </w:r>
    </w:p>
    <w:p w:rsidR="007C7C96" w:rsidRDefault="007C7C96">
      <w:pPr>
        <w:pStyle w:val="a3"/>
        <w:rPr>
          <w:sz w:val="34"/>
        </w:rPr>
      </w:pPr>
    </w:p>
    <w:p w:rsidR="007C7C96" w:rsidRDefault="00000000">
      <w:pPr>
        <w:spacing w:before="230"/>
        <w:ind w:left="400"/>
        <w:rPr>
          <w:sz w:val="18"/>
        </w:rPr>
      </w:pPr>
      <w:r>
        <w:rPr>
          <w:sz w:val="18"/>
        </w:rPr>
        <w:t>Mowitt, John.</w:t>
      </w:r>
    </w:p>
    <w:p w:rsidR="007C7C96" w:rsidRDefault="00000000">
      <w:pPr>
        <w:spacing w:before="93"/>
        <w:ind w:left="400"/>
        <w:rPr>
          <w:sz w:val="18"/>
        </w:rPr>
      </w:pPr>
      <w:r>
        <w:rPr>
          <w:sz w:val="18"/>
        </w:rPr>
        <w:t>Sounds: The Ambient Humanities.</w:t>
      </w:r>
    </w:p>
    <w:p w:rsidR="007C7C96" w:rsidRDefault="00000000">
      <w:pPr>
        <w:spacing w:before="93" w:line="348" w:lineRule="auto"/>
        <w:ind w:left="400" w:right="7385"/>
        <w:rPr>
          <w:sz w:val="18"/>
        </w:rPr>
      </w:pPr>
      <w:r>
        <w:rPr>
          <w:sz w:val="18"/>
        </w:rPr>
        <w:t xml:space="preserve">Berkeley: University of California Press, 2015. Project MUSE., </w:t>
      </w:r>
      <w:r>
        <w:rPr>
          <w:color w:val="526D7E"/>
          <w:sz w:val="18"/>
        </w:rPr>
        <w:t>https://muse.jhu.edu/.</w:t>
      </w: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rPr>
          <w:sz w:val="26"/>
        </w:rPr>
      </w:pPr>
    </w:p>
    <w:p w:rsidR="007C7C96" w:rsidRDefault="007C7C96">
      <w:pPr>
        <w:pStyle w:val="a3"/>
        <w:spacing w:before="10"/>
        <w:rPr>
          <w:sz w:val="21"/>
        </w:rPr>
      </w:pPr>
    </w:p>
    <w:p w:rsidR="007C7C96" w:rsidRDefault="00000000">
      <w:pPr>
        <w:ind w:left="800"/>
        <w:rPr>
          <w:sz w:val="24"/>
        </w:rPr>
      </w:pPr>
      <w:r>
        <w:rPr>
          <w:noProof/>
        </w:rPr>
        <w:drawing>
          <wp:anchor distT="0" distB="0" distL="0" distR="0" simplePos="0" relativeHeight="15780352" behindDoc="0" locked="0" layoutInCell="1" allowOverlap="1">
            <wp:simplePos x="0" y="0"/>
            <wp:positionH relativeFrom="page">
              <wp:posOffset>444500</wp:posOffset>
            </wp:positionH>
            <wp:positionV relativeFrom="paragraph">
              <wp:posOffset>72429</wp:posOffset>
            </wp:positionV>
            <wp:extent cx="88900" cy="88900"/>
            <wp:effectExtent l="0" t="0" r="0" b="0"/>
            <wp:wrapNone/>
            <wp:docPr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12" cstate="print"/>
                    <a:stretch>
                      <a:fillRect/>
                    </a:stretch>
                  </pic:blipFill>
                  <pic:spPr>
                    <a:xfrm>
                      <a:off x="0" y="0"/>
                      <a:ext cx="88900" cy="88900"/>
                    </a:xfrm>
                    <a:prstGeom prst="rect">
                      <a:avLst/>
                    </a:prstGeom>
                  </pic:spPr>
                </pic:pic>
              </a:graphicData>
            </a:graphic>
          </wp:anchor>
        </w:drawing>
      </w:r>
      <w:r>
        <w:rPr>
          <w:color w:val="526D7E"/>
          <w:w w:val="105"/>
          <w:sz w:val="24"/>
        </w:rPr>
        <w:t>For additional information about this book</w:t>
      </w:r>
    </w:p>
    <w:p w:rsidR="007C7C96" w:rsidRDefault="00000000">
      <w:pPr>
        <w:spacing w:before="80"/>
        <w:ind w:left="800"/>
        <w:rPr>
          <w:sz w:val="18"/>
        </w:rPr>
      </w:pPr>
      <w:hyperlink r:id="rId55">
        <w:r>
          <w:rPr>
            <w:color w:val="526D7E"/>
            <w:w w:val="105"/>
            <w:sz w:val="18"/>
          </w:rPr>
          <w:t>https://muse.jhu.edu/book/41225</w:t>
        </w:r>
      </w:hyperlink>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spacing w:before="4"/>
      </w:pPr>
    </w:p>
    <w:p w:rsidR="007C7C96" w:rsidRDefault="00000000">
      <w:pPr>
        <w:pStyle w:val="a3"/>
        <w:ind w:left="100"/>
        <w:rPr>
          <w:rFonts w:ascii="Arial"/>
        </w:rPr>
      </w:pPr>
      <w:r>
        <w:rPr>
          <w:rFonts w:ascii="Arial"/>
          <w:color w:val="ACA89E"/>
        </w:rPr>
        <w:t>Access provided at 7 May 2019 14:56 GMT from McGill University Libraries</w:t>
      </w:r>
    </w:p>
    <w:p w:rsidR="007C7C96" w:rsidRDefault="007C7C96">
      <w:pPr>
        <w:rPr>
          <w:rFonts w:ascii="Arial"/>
        </w:rPr>
        <w:sectPr w:rsidR="007C7C96">
          <w:headerReference w:type="default" r:id="rId56"/>
          <w:pgSz w:w="12240" w:h="15840"/>
          <w:pgMar w:top="200" w:right="840" w:bottom="280" w:left="200" w:header="0" w:footer="0" w:gutter="0"/>
          <w:cols w:space="720"/>
        </w:sectPr>
      </w:pPr>
    </w:p>
    <w:p w:rsidR="007C7C96" w:rsidRDefault="00000000">
      <w:pPr>
        <w:pStyle w:val="1"/>
      </w:pPr>
      <w:bookmarkStart w:id="8" w:name="_TOC_250000"/>
      <w:bookmarkEnd w:id="8"/>
      <w:r>
        <w:rPr>
          <w:color w:val="231F20"/>
        </w:rPr>
        <w:lastRenderedPageBreak/>
        <w:t>Index</w:t>
      </w: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pStyle w:val="a3"/>
      </w:pPr>
    </w:p>
    <w:p w:rsidR="007C7C96" w:rsidRDefault="007C7C96">
      <w:pPr>
        <w:sectPr w:rsidR="007C7C96">
          <w:headerReference w:type="even" r:id="rId57"/>
          <w:pgSz w:w="7940" w:h="13040"/>
          <w:pgMar w:top="1220" w:right="780" w:bottom="280" w:left="800" w:header="0" w:footer="0" w:gutter="0"/>
          <w:cols w:space="720"/>
        </w:sectPr>
      </w:pPr>
    </w:p>
    <w:p w:rsidR="007C7C96" w:rsidRDefault="007C7C96">
      <w:pPr>
        <w:pStyle w:val="a3"/>
        <w:spacing w:before="9"/>
      </w:pPr>
    </w:p>
    <w:p w:rsidR="007C7C96" w:rsidRDefault="00000000">
      <w:pPr>
        <w:spacing w:before="1"/>
        <w:ind w:left="122"/>
        <w:rPr>
          <w:sz w:val="18"/>
        </w:rPr>
      </w:pPr>
      <w:r>
        <w:rPr>
          <w:color w:val="231F20"/>
          <w:sz w:val="18"/>
        </w:rPr>
        <w:t>Abraham, Karl, 45–46</w:t>
      </w:r>
    </w:p>
    <w:p w:rsidR="007C7C96" w:rsidRDefault="00000000">
      <w:pPr>
        <w:spacing w:before="13"/>
        <w:ind w:left="122"/>
        <w:rPr>
          <w:sz w:val="18"/>
        </w:rPr>
      </w:pPr>
      <w:r>
        <w:rPr>
          <w:color w:val="231F20"/>
          <w:spacing w:val="-1"/>
          <w:w w:val="101"/>
          <w:sz w:val="18"/>
        </w:rPr>
        <w:t>acousmati</w:t>
      </w:r>
      <w:r>
        <w:rPr>
          <w:color w:val="231F20"/>
          <w:w w:val="101"/>
          <w:sz w:val="18"/>
        </w:rPr>
        <w:t>c</w:t>
      </w:r>
      <w:r>
        <w:rPr>
          <w:color w:val="231F20"/>
          <w:spacing w:val="-1"/>
          <w:sz w:val="18"/>
        </w:rPr>
        <w:t xml:space="preserve"> </w:t>
      </w:r>
      <w:r>
        <w:rPr>
          <w:color w:val="231F20"/>
          <w:spacing w:val="-1"/>
          <w:w w:val="104"/>
          <w:sz w:val="18"/>
        </w:rPr>
        <w:t>sound</w:t>
      </w:r>
      <w:r>
        <w:rPr>
          <w:color w:val="231F20"/>
          <w:spacing w:val="-8"/>
          <w:w w:val="104"/>
          <w:sz w:val="18"/>
        </w:rPr>
        <w:t>s</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color w:val="231F20"/>
          <w:spacing w:val="-1"/>
          <w:sz w:val="18"/>
        </w:rPr>
        <w:t>47</w:t>
      </w:r>
      <w:r>
        <w:rPr>
          <w:color w:val="231F20"/>
          <w:sz w:val="18"/>
        </w:rPr>
        <w:t>,</w:t>
      </w:r>
      <w:r>
        <w:rPr>
          <w:color w:val="231F20"/>
          <w:spacing w:val="-8"/>
          <w:sz w:val="18"/>
        </w:rPr>
        <w:t xml:space="preserve"> </w:t>
      </w:r>
      <w:r>
        <w:rPr>
          <w:color w:val="231F20"/>
          <w:spacing w:val="-1"/>
          <w:sz w:val="18"/>
        </w:rPr>
        <w:t>50</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z w:val="18"/>
        </w:rPr>
        <w:t>4</w:t>
      </w:r>
    </w:p>
    <w:p w:rsidR="007C7C96" w:rsidRDefault="00000000">
      <w:pPr>
        <w:spacing w:before="12"/>
        <w:ind w:left="122"/>
        <w:rPr>
          <w:sz w:val="18"/>
        </w:rPr>
      </w:pPr>
      <w:r>
        <w:rPr>
          <w:color w:val="231F20"/>
          <w:spacing w:val="-1"/>
          <w:w w:val="103"/>
          <w:sz w:val="18"/>
        </w:rPr>
        <w:t>Adorn</w:t>
      </w:r>
      <w:r>
        <w:rPr>
          <w:color w:val="231F20"/>
          <w:spacing w:val="-4"/>
          <w:w w:val="103"/>
          <w:sz w:val="18"/>
        </w:rPr>
        <w:t>o</w:t>
      </w:r>
      <w:r>
        <w:rPr>
          <w:color w:val="231F20"/>
          <w:sz w:val="18"/>
        </w:rPr>
        <w:t>,</w:t>
      </w:r>
      <w:r>
        <w:rPr>
          <w:color w:val="231F20"/>
          <w:spacing w:val="-15"/>
          <w:sz w:val="18"/>
        </w:rPr>
        <w:t xml:space="preserve"> </w:t>
      </w:r>
      <w:r>
        <w:rPr>
          <w:color w:val="231F20"/>
          <w:spacing w:val="-1"/>
          <w:w w:val="103"/>
          <w:sz w:val="18"/>
        </w:rPr>
        <w:t>Theodo</w:t>
      </w:r>
      <w:r>
        <w:rPr>
          <w:color w:val="231F20"/>
          <w:spacing w:val="-19"/>
          <w:w w:val="103"/>
          <w:sz w:val="18"/>
        </w:rPr>
        <w:t>r</w:t>
      </w:r>
      <w:r>
        <w:rPr>
          <w:color w:val="231F20"/>
          <w:sz w:val="18"/>
        </w:rPr>
        <w:t>,</w:t>
      </w:r>
      <w:r>
        <w:rPr>
          <w:color w:val="231F20"/>
          <w:spacing w:val="-8"/>
          <w:sz w:val="18"/>
        </w:rPr>
        <w:t xml:space="preserve"> </w:t>
      </w:r>
      <w:r>
        <w:rPr>
          <w:color w:val="231F20"/>
          <w:spacing w:val="-1"/>
          <w:sz w:val="18"/>
        </w:rPr>
        <w:t>3</w:t>
      </w:r>
      <w:r>
        <w:rPr>
          <w:color w:val="231F20"/>
          <w:sz w:val="18"/>
        </w:rPr>
        <w:t>,</w:t>
      </w:r>
      <w:r>
        <w:rPr>
          <w:color w:val="231F20"/>
          <w:spacing w:val="-8"/>
          <w:sz w:val="18"/>
        </w:rPr>
        <w:t xml:space="preserve"> </w:t>
      </w:r>
      <w:r>
        <w:rPr>
          <w:smallCaps/>
          <w:color w:val="231F20"/>
          <w:spacing w:val="-1"/>
          <w:sz w:val="18"/>
        </w:rPr>
        <w:t>14</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36–38</w:t>
      </w:r>
      <w:r>
        <w:rPr>
          <w:color w:val="231F20"/>
          <w:sz w:val="18"/>
        </w:rPr>
        <w:t>,</w:t>
      </w:r>
      <w:r>
        <w:rPr>
          <w:color w:val="231F20"/>
          <w:spacing w:val="-8"/>
          <w:sz w:val="18"/>
        </w:rPr>
        <w:t xml:space="preserve"> </w:t>
      </w:r>
      <w:r>
        <w:rPr>
          <w:smallCaps/>
          <w:color w:val="231F20"/>
          <w:spacing w:val="-1"/>
          <w:sz w:val="18"/>
        </w:rPr>
        <w:t>41</w:t>
      </w:r>
      <w:r>
        <w:rPr>
          <w:color w:val="231F20"/>
          <w:sz w:val="18"/>
        </w:rPr>
        <w:t>,</w:t>
      </w:r>
    </w:p>
    <w:p w:rsidR="007C7C96" w:rsidRDefault="00000000">
      <w:pPr>
        <w:spacing w:before="13"/>
        <w:ind w:left="282"/>
        <w:rPr>
          <w:sz w:val="18"/>
        </w:rPr>
      </w:pPr>
      <w:r>
        <w:rPr>
          <w:color w:val="231F20"/>
          <w:spacing w:val="-1"/>
          <w:sz w:val="18"/>
        </w:rPr>
        <w:t>50</w:t>
      </w:r>
      <w:r>
        <w:rPr>
          <w:color w:val="231F20"/>
          <w:sz w:val="18"/>
        </w:rPr>
        <w:t>,</w:t>
      </w:r>
      <w:r>
        <w:rPr>
          <w:color w:val="231F20"/>
          <w:spacing w:val="-8"/>
          <w:sz w:val="18"/>
        </w:rPr>
        <w:t xml:space="preserve"> </w:t>
      </w:r>
      <w:r>
        <w:rPr>
          <w:color w:val="231F20"/>
          <w:spacing w:val="-1"/>
          <w:sz w:val="18"/>
        </w:rPr>
        <w:t>55</w:t>
      </w:r>
      <w:r>
        <w:rPr>
          <w:color w:val="231F20"/>
          <w:sz w:val="18"/>
        </w:rPr>
        <w:t>,</w:t>
      </w:r>
      <w:r>
        <w:rPr>
          <w:color w:val="231F20"/>
          <w:spacing w:val="-8"/>
          <w:sz w:val="18"/>
        </w:rPr>
        <w:t xml:space="preserve"> </w:t>
      </w:r>
      <w:r>
        <w:rPr>
          <w:color w:val="231F20"/>
          <w:spacing w:val="-1"/>
          <w:sz w:val="18"/>
        </w:rPr>
        <w:t>74–75</w:t>
      </w:r>
      <w:r>
        <w:rPr>
          <w:color w:val="231F20"/>
          <w:sz w:val="18"/>
        </w:rPr>
        <w:t>,</w:t>
      </w:r>
      <w:r>
        <w:rPr>
          <w:color w:val="231F20"/>
          <w:spacing w:val="-8"/>
          <w:sz w:val="18"/>
        </w:rPr>
        <w:t xml:space="preserve"> </w:t>
      </w:r>
      <w:r>
        <w:rPr>
          <w:smallCaps/>
          <w:color w:val="231F20"/>
          <w:spacing w:val="-1"/>
          <w:sz w:val="18"/>
        </w:rPr>
        <w:t>100</w:t>
      </w:r>
      <w:r>
        <w:rPr>
          <w:color w:val="231F20"/>
          <w:sz w:val="18"/>
        </w:rPr>
        <w:t>,</w:t>
      </w:r>
      <w:r>
        <w:rPr>
          <w:color w:val="231F20"/>
          <w:spacing w:val="-8"/>
          <w:sz w:val="18"/>
        </w:rPr>
        <w:t xml:space="preserve"> </w:t>
      </w:r>
      <w:r>
        <w:rPr>
          <w:smallCaps/>
          <w:color w:val="231F20"/>
          <w:spacing w:val="-1"/>
          <w:sz w:val="18"/>
        </w:rPr>
        <w:t>103–7</w:t>
      </w:r>
      <w:r>
        <w:rPr>
          <w:color w:val="231F20"/>
          <w:sz w:val="18"/>
        </w:rPr>
        <w:t>,</w:t>
      </w:r>
      <w:r>
        <w:rPr>
          <w:color w:val="231F20"/>
          <w:spacing w:val="-8"/>
          <w:sz w:val="18"/>
        </w:rPr>
        <w:t xml:space="preserve"> </w:t>
      </w:r>
      <w:r>
        <w:rPr>
          <w:smallCaps/>
          <w:color w:val="231F20"/>
          <w:spacing w:val="-1"/>
          <w:sz w:val="18"/>
        </w:rPr>
        <w:t>110</w:t>
      </w:r>
      <w:r>
        <w:rPr>
          <w:color w:val="231F20"/>
          <w:sz w:val="18"/>
        </w:rPr>
        <w:t>,</w:t>
      </w:r>
      <w:r>
        <w:rPr>
          <w:color w:val="231F20"/>
          <w:spacing w:val="-8"/>
          <w:sz w:val="18"/>
        </w:rPr>
        <w:t xml:space="preserve"> </w:t>
      </w:r>
      <w:r>
        <w:rPr>
          <w:smallCaps/>
          <w:color w:val="231F20"/>
          <w:spacing w:val="-1"/>
          <w:sz w:val="18"/>
        </w:rPr>
        <w:t>112</w:t>
      </w:r>
      <w:r>
        <w:rPr>
          <w:color w:val="231F20"/>
          <w:sz w:val="18"/>
        </w:rPr>
        <w:t>,</w:t>
      </w:r>
    </w:p>
    <w:p w:rsidR="007C7C96" w:rsidRDefault="00000000">
      <w:pPr>
        <w:spacing w:before="13"/>
        <w:ind w:left="282"/>
        <w:rPr>
          <w:sz w:val="18"/>
        </w:rPr>
      </w:pPr>
      <w:r>
        <w:rPr>
          <w:smallCaps/>
          <w:color w:val="231F20"/>
          <w:spacing w:val="-1"/>
          <w:sz w:val="18"/>
        </w:rPr>
        <w:t>114–21</w:t>
      </w:r>
      <w:r>
        <w:rPr>
          <w:color w:val="231F20"/>
          <w:sz w:val="18"/>
        </w:rPr>
        <w:t>,</w:t>
      </w:r>
      <w:r>
        <w:rPr>
          <w:color w:val="231F20"/>
          <w:spacing w:val="-8"/>
          <w:sz w:val="18"/>
        </w:rPr>
        <w:t xml:space="preserve"> </w:t>
      </w:r>
      <w:r>
        <w:rPr>
          <w:smallCaps/>
          <w:color w:val="231F20"/>
          <w:spacing w:val="-1"/>
          <w:sz w:val="18"/>
        </w:rPr>
        <w:t>126</w:t>
      </w:r>
      <w:r>
        <w:rPr>
          <w:color w:val="231F20"/>
          <w:sz w:val="18"/>
        </w:rPr>
        <w:t>,</w:t>
      </w:r>
      <w:r>
        <w:rPr>
          <w:color w:val="231F20"/>
          <w:spacing w:val="-8"/>
          <w:sz w:val="18"/>
        </w:rPr>
        <w:t xml:space="preserve"> </w:t>
      </w:r>
      <w:r>
        <w:rPr>
          <w:smallCaps/>
          <w:color w:val="231F20"/>
          <w:spacing w:val="-1"/>
          <w:sz w:val="18"/>
        </w:rPr>
        <w:t>131</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color w:val="231F20"/>
          <w:spacing w:val="-1"/>
          <w:sz w:val="18"/>
        </w:rPr>
        <w:t>3</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nn</w:t>
      </w:r>
      <w:r>
        <w:rPr>
          <w:smallCaps/>
          <w:color w:val="231F20"/>
          <w:spacing w:val="-1"/>
          <w:sz w:val="18"/>
        </w:rPr>
        <w:t>1</w:t>
      </w:r>
      <w:r>
        <w:rPr>
          <w:color w:val="231F20"/>
          <w:sz w:val="18"/>
        </w:rPr>
        <w:t>,</w:t>
      </w:r>
      <w:r>
        <w:rPr>
          <w:color w:val="231F20"/>
          <w:spacing w:val="-8"/>
          <w:sz w:val="18"/>
        </w:rPr>
        <w:t xml:space="preserve"> </w:t>
      </w:r>
      <w:r>
        <w:rPr>
          <w:color w:val="231F20"/>
          <w:spacing w:val="-1"/>
          <w:sz w:val="18"/>
        </w:rPr>
        <w:t>2</w:t>
      </w:r>
      <w:r>
        <w:rPr>
          <w:color w:val="231F20"/>
          <w:sz w:val="18"/>
        </w:rPr>
        <w:t>,</w:t>
      </w:r>
    </w:p>
    <w:p w:rsidR="007C7C96" w:rsidRDefault="00000000">
      <w:pPr>
        <w:spacing w:before="13"/>
        <w:ind w:left="282"/>
        <w:rPr>
          <w:sz w:val="18"/>
        </w:rPr>
      </w:pPr>
      <w:r>
        <w:rPr>
          <w:color w:val="231F20"/>
          <w:spacing w:val="-1"/>
          <w:sz w:val="18"/>
        </w:rPr>
        <w:t>3</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nn</w:t>
      </w:r>
      <w:r>
        <w:rPr>
          <w:color w:val="231F20"/>
          <w:spacing w:val="-1"/>
          <w:sz w:val="18"/>
        </w:rPr>
        <w:t>5</w:t>
      </w:r>
      <w:r>
        <w:rPr>
          <w:color w:val="231F20"/>
          <w:sz w:val="18"/>
        </w:rPr>
        <w:t>,</w:t>
      </w:r>
      <w:r>
        <w:rPr>
          <w:color w:val="231F20"/>
          <w:spacing w:val="-8"/>
          <w:sz w:val="18"/>
        </w:rPr>
        <w:t xml:space="preserve"> </w:t>
      </w:r>
      <w:r>
        <w:rPr>
          <w:color w:val="231F20"/>
          <w:sz w:val="18"/>
        </w:rPr>
        <w:t>6</w:t>
      </w:r>
    </w:p>
    <w:p w:rsidR="007C7C96" w:rsidRDefault="00000000">
      <w:pPr>
        <w:spacing w:before="13"/>
        <w:ind w:left="122"/>
        <w:rPr>
          <w:sz w:val="18"/>
        </w:rPr>
      </w:pPr>
      <w:r>
        <w:rPr>
          <w:color w:val="231F20"/>
          <w:spacing w:val="-1"/>
          <w:w w:val="105"/>
          <w:sz w:val="18"/>
        </w:rPr>
        <w:t>aesthetic/</w:t>
      </w:r>
      <w:r>
        <w:rPr>
          <w:color w:val="231F20"/>
          <w:spacing w:val="-8"/>
          <w:w w:val="105"/>
          <w:sz w:val="18"/>
        </w:rPr>
        <w:t>s</w:t>
      </w:r>
      <w:r>
        <w:rPr>
          <w:color w:val="231F20"/>
          <w:sz w:val="18"/>
        </w:rPr>
        <w:t>,</w:t>
      </w:r>
      <w:r>
        <w:rPr>
          <w:color w:val="231F20"/>
          <w:spacing w:val="-8"/>
          <w:sz w:val="18"/>
        </w:rPr>
        <w:t xml:space="preserve"> </w:t>
      </w:r>
      <w:r>
        <w:rPr>
          <w:color w:val="231F20"/>
          <w:spacing w:val="-1"/>
          <w:sz w:val="18"/>
        </w:rPr>
        <w:t>5</w:t>
      </w:r>
      <w:r>
        <w:rPr>
          <w:color w:val="231F20"/>
          <w:sz w:val="18"/>
        </w:rPr>
        <w:t>,</w:t>
      </w:r>
      <w:r>
        <w:rPr>
          <w:color w:val="231F20"/>
          <w:spacing w:val="-8"/>
          <w:sz w:val="18"/>
        </w:rPr>
        <w:t xml:space="preserve"> </w:t>
      </w:r>
      <w:r>
        <w:rPr>
          <w:smallCaps/>
          <w:color w:val="231F20"/>
          <w:spacing w:val="-1"/>
          <w:sz w:val="18"/>
        </w:rPr>
        <w:t>16–17</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27</w:t>
      </w:r>
      <w:r>
        <w:rPr>
          <w:color w:val="231F20"/>
          <w:sz w:val="18"/>
        </w:rPr>
        <w:t>,</w:t>
      </w:r>
      <w:r>
        <w:rPr>
          <w:color w:val="231F20"/>
          <w:spacing w:val="-8"/>
          <w:sz w:val="18"/>
        </w:rPr>
        <w:t xml:space="preserve"> </w:t>
      </w:r>
      <w:r>
        <w:rPr>
          <w:color w:val="231F20"/>
          <w:spacing w:val="-1"/>
          <w:sz w:val="18"/>
        </w:rPr>
        <w:t>43</w:t>
      </w:r>
      <w:r>
        <w:rPr>
          <w:color w:val="231F20"/>
          <w:sz w:val="18"/>
        </w:rPr>
        <w:t>,</w:t>
      </w:r>
      <w:r>
        <w:rPr>
          <w:color w:val="231F20"/>
          <w:spacing w:val="-8"/>
          <w:sz w:val="18"/>
        </w:rPr>
        <w:t xml:space="preserve"> </w:t>
      </w:r>
      <w:r>
        <w:rPr>
          <w:color w:val="231F20"/>
          <w:spacing w:val="-1"/>
          <w:sz w:val="18"/>
        </w:rPr>
        <w:t>78</w:t>
      </w:r>
      <w:r>
        <w:rPr>
          <w:color w:val="231F20"/>
          <w:sz w:val="18"/>
        </w:rPr>
        <w:t>,</w:t>
      </w:r>
    </w:p>
    <w:p w:rsidR="007C7C96" w:rsidRDefault="00000000">
      <w:pPr>
        <w:spacing w:before="13"/>
        <w:ind w:left="282"/>
        <w:rPr>
          <w:sz w:val="18"/>
        </w:rPr>
      </w:pPr>
      <w:r>
        <w:rPr>
          <w:color w:val="231F20"/>
          <w:spacing w:val="-1"/>
          <w:sz w:val="18"/>
        </w:rPr>
        <w:t>86–93</w:t>
      </w:r>
      <w:r>
        <w:rPr>
          <w:color w:val="231F20"/>
          <w:sz w:val="18"/>
        </w:rPr>
        <w:t>,</w:t>
      </w:r>
      <w:r>
        <w:rPr>
          <w:color w:val="231F20"/>
          <w:spacing w:val="-8"/>
          <w:sz w:val="18"/>
        </w:rPr>
        <w:t xml:space="preserve"> </w:t>
      </w:r>
      <w:r>
        <w:rPr>
          <w:color w:val="231F20"/>
          <w:spacing w:val="-1"/>
          <w:sz w:val="18"/>
        </w:rPr>
        <w:t>96–98</w:t>
      </w:r>
      <w:r>
        <w:rPr>
          <w:color w:val="231F20"/>
          <w:sz w:val="18"/>
        </w:rPr>
        <w:t>,</w:t>
      </w:r>
      <w:r>
        <w:rPr>
          <w:color w:val="231F20"/>
          <w:spacing w:val="-8"/>
          <w:sz w:val="18"/>
        </w:rPr>
        <w:t xml:space="preserve"> </w:t>
      </w:r>
      <w:r>
        <w:rPr>
          <w:smallCaps/>
          <w:color w:val="231F20"/>
          <w:spacing w:val="-1"/>
          <w:sz w:val="18"/>
        </w:rPr>
        <w:t>105</w:t>
      </w:r>
      <w:r>
        <w:rPr>
          <w:color w:val="231F20"/>
          <w:sz w:val="18"/>
        </w:rPr>
        <w:t>,</w:t>
      </w:r>
      <w:r>
        <w:rPr>
          <w:color w:val="231F20"/>
          <w:spacing w:val="-8"/>
          <w:sz w:val="18"/>
        </w:rPr>
        <w:t xml:space="preserve"> </w:t>
      </w:r>
      <w:r>
        <w:rPr>
          <w:smallCaps/>
          <w:color w:val="231F20"/>
          <w:spacing w:val="-1"/>
          <w:sz w:val="18"/>
        </w:rPr>
        <w:t>113–14</w:t>
      </w:r>
      <w:r>
        <w:rPr>
          <w:color w:val="231F20"/>
          <w:sz w:val="18"/>
        </w:rPr>
        <w:t>,</w:t>
      </w:r>
      <w:r>
        <w:rPr>
          <w:color w:val="231F20"/>
          <w:spacing w:val="-8"/>
          <w:sz w:val="18"/>
        </w:rPr>
        <w:t xml:space="preserve"> </w:t>
      </w:r>
      <w:r>
        <w:rPr>
          <w:smallCaps/>
          <w:color w:val="231F20"/>
          <w:spacing w:val="-1"/>
          <w:sz w:val="18"/>
        </w:rPr>
        <w:t>118</w:t>
      </w:r>
      <w:r>
        <w:rPr>
          <w:color w:val="231F20"/>
          <w:sz w:val="18"/>
        </w:rPr>
        <w:t>,</w:t>
      </w:r>
      <w:r>
        <w:rPr>
          <w:color w:val="231F20"/>
          <w:spacing w:val="-8"/>
          <w:sz w:val="18"/>
        </w:rPr>
        <w:t xml:space="preserve"> </w:t>
      </w:r>
      <w:r>
        <w:rPr>
          <w:smallCaps/>
          <w:color w:val="231F20"/>
          <w:spacing w:val="-1"/>
          <w:sz w:val="18"/>
        </w:rPr>
        <w:t>123</w:t>
      </w:r>
      <w:r>
        <w:rPr>
          <w:color w:val="231F20"/>
          <w:sz w:val="18"/>
        </w:rPr>
        <w:t>,</w:t>
      </w:r>
    </w:p>
    <w:p w:rsidR="007C7C96" w:rsidRDefault="00000000">
      <w:pPr>
        <w:spacing w:before="13"/>
        <w:ind w:left="282"/>
        <w:rPr>
          <w:sz w:val="18"/>
        </w:rPr>
      </w:pPr>
      <w:r>
        <w:rPr>
          <w:smallCaps/>
          <w:color w:val="231F20"/>
          <w:spacing w:val="-1"/>
          <w:sz w:val="18"/>
        </w:rPr>
        <w:t>125</w:t>
      </w:r>
      <w:r>
        <w:rPr>
          <w:color w:val="231F20"/>
          <w:sz w:val="18"/>
        </w:rPr>
        <w:t>,</w:t>
      </w:r>
      <w:r>
        <w:rPr>
          <w:color w:val="231F20"/>
          <w:spacing w:val="-8"/>
          <w:sz w:val="18"/>
        </w:rPr>
        <w:t xml:space="preserve"> </w:t>
      </w:r>
      <w:r>
        <w:rPr>
          <w:smallCaps/>
          <w:color w:val="231F20"/>
          <w:spacing w:val="-1"/>
          <w:sz w:val="18"/>
        </w:rPr>
        <w:t>127–28</w:t>
      </w:r>
      <w:r>
        <w:rPr>
          <w:color w:val="231F20"/>
          <w:sz w:val="18"/>
        </w:rPr>
        <w:t>,</w:t>
      </w:r>
      <w:r>
        <w:rPr>
          <w:color w:val="231F20"/>
          <w:spacing w:val="-8"/>
          <w:sz w:val="18"/>
        </w:rPr>
        <w:t xml:space="preserve"> </w:t>
      </w:r>
      <w:r>
        <w:rPr>
          <w:smallCaps/>
          <w:color w:val="231F20"/>
          <w:spacing w:val="-1"/>
          <w:sz w:val="18"/>
        </w:rPr>
        <w:t>130</w:t>
      </w:r>
      <w:r>
        <w:rPr>
          <w:color w:val="231F20"/>
          <w:sz w:val="18"/>
        </w:rPr>
        <w:t>,</w:t>
      </w:r>
      <w:r>
        <w:rPr>
          <w:color w:val="231F20"/>
          <w:spacing w:val="-8"/>
          <w:sz w:val="18"/>
        </w:rPr>
        <w:t xml:space="preserve"> </w:t>
      </w:r>
      <w:r>
        <w:rPr>
          <w:smallCaps/>
          <w:color w:val="231F20"/>
          <w:spacing w:val="-1"/>
          <w:sz w:val="18"/>
        </w:rPr>
        <w:t>138</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4</w:t>
      </w:r>
    </w:p>
    <w:p w:rsidR="007C7C96" w:rsidRDefault="00000000">
      <w:pPr>
        <w:spacing w:before="13" w:line="254" w:lineRule="auto"/>
        <w:ind w:left="282" w:right="421" w:hanging="161"/>
        <w:rPr>
          <w:sz w:val="18"/>
        </w:rPr>
      </w:pPr>
      <w:r>
        <w:rPr>
          <w:color w:val="231F20"/>
          <w:spacing w:val="-1"/>
          <w:w w:val="102"/>
          <w:sz w:val="18"/>
        </w:rPr>
        <w:t>Agamben</w:t>
      </w:r>
      <w:r>
        <w:rPr>
          <w:color w:val="231F20"/>
          <w:w w:val="102"/>
          <w:sz w:val="18"/>
        </w:rPr>
        <w:t>,</w:t>
      </w:r>
      <w:r>
        <w:rPr>
          <w:color w:val="231F20"/>
          <w:spacing w:val="-8"/>
          <w:sz w:val="18"/>
        </w:rPr>
        <w:t xml:space="preserve"> </w:t>
      </w:r>
      <w:r>
        <w:rPr>
          <w:color w:val="231F20"/>
          <w:spacing w:val="-1"/>
          <w:w w:val="101"/>
          <w:sz w:val="18"/>
        </w:rPr>
        <w:t>Giorgi</w:t>
      </w:r>
      <w:r>
        <w:rPr>
          <w:color w:val="231F20"/>
          <w:spacing w:val="-4"/>
          <w:w w:val="101"/>
          <w:sz w:val="18"/>
        </w:rPr>
        <w:t>o</w:t>
      </w:r>
      <w:r>
        <w:rPr>
          <w:color w:val="231F20"/>
          <w:sz w:val="18"/>
        </w:rPr>
        <w:t>,</w:t>
      </w:r>
      <w:r>
        <w:rPr>
          <w:color w:val="231F20"/>
          <w:spacing w:val="-8"/>
          <w:sz w:val="18"/>
        </w:rPr>
        <w:t xml:space="preserve"> </w:t>
      </w:r>
      <w:r>
        <w:rPr>
          <w:color w:val="231F20"/>
          <w:spacing w:val="-1"/>
          <w:sz w:val="18"/>
        </w:rPr>
        <w:t>75</w:t>
      </w:r>
      <w:r>
        <w:rPr>
          <w:color w:val="231F20"/>
          <w:sz w:val="18"/>
        </w:rPr>
        <w:t>,</w:t>
      </w:r>
      <w:r>
        <w:rPr>
          <w:color w:val="231F20"/>
          <w:spacing w:val="-8"/>
          <w:sz w:val="18"/>
        </w:rPr>
        <w:t xml:space="preserve"> </w:t>
      </w:r>
      <w:r>
        <w:rPr>
          <w:color w:val="231F20"/>
          <w:spacing w:val="-1"/>
          <w:sz w:val="18"/>
        </w:rPr>
        <w:t>86</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pacing w:val="-1"/>
          <w:sz w:val="18"/>
        </w:rPr>
        <w:t>6</w:t>
      </w:r>
      <w:r>
        <w:rPr>
          <w:color w:val="231F20"/>
          <w:sz w:val="18"/>
        </w:rPr>
        <w:t xml:space="preserve">, </w:t>
      </w:r>
      <w:r>
        <w:rPr>
          <w:smallCaps/>
          <w:color w:val="231F20"/>
          <w:spacing w:val="-1"/>
          <w:sz w:val="18"/>
        </w:rPr>
        <w:t>148</w:t>
      </w:r>
      <w:r>
        <w:rPr>
          <w:color w:val="231F20"/>
          <w:spacing w:val="-1"/>
          <w:w w:val="111"/>
          <w:sz w:val="18"/>
        </w:rPr>
        <w:t>n</w:t>
      </w:r>
      <w:r>
        <w:rPr>
          <w:color w:val="231F20"/>
          <w:sz w:val="18"/>
        </w:rPr>
        <w:t>4</w:t>
      </w:r>
    </w:p>
    <w:p w:rsidR="007C7C96" w:rsidRDefault="00000000">
      <w:pPr>
        <w:spacing w:before="2" w:line="254" w:lineRule="auto"/>
        <w:ind w:left="122" w:right="557"/>
        <w:rPr>
          <w:sz w:val="18"/>
        </w:rPr>
      </w:pPr>
      <w:r>
        <w:rPr>
          <w:color w:val="231F20"/>
          <w:spacing w:val="-1"/>
          <w:sz w:val="18"/>
        </w:rPr>
        <w:t>Alea</w:t>
      </w:r>
      <w:r>
        <w:rPr>
          <w:color w:val="231F20"/>
          <w:sz w:val="18"/>
        </w:rPr>
        <w:t>,</w:t>
      </w:r>
      <w:r>
        <w:rPr>
          <w:color w:val="231F20"/>
          <w:spacing w:val="-15"/>
          <w:sz w:val="18"/>
        </w:rPr>
        <w:t xml:space="preserve"> T</w:t>
      </w:r>
      <w:r>
        <w:rPr>
          <w:color w:val="231F20"/>
          <w:spacing w:val="-1"/>
          <w:w w:val="102"/>
          <w:sz w:val="18"/>
        </w:rPr>
        <w:t>omá</w:t>
      </w:r>
      <w:r>
        <w:rPr>
          <w:color w:val="231F20"/>
          <w:w w:val="102"/>
          <w:sz w:val="18"/>
        </w:rPr>
        <w:t>s</w:t>
      </w:r>
      <w:r>
        <w:rPr>
          <w:color w:val="231F20"/>
          <w:spacing w:val="-1"/>
          <w:sz w:val="18"/>
        </w:rPr>
        <w:t xml:space="preserve"> </w:t>
      </w:r>
      <w:r>
        <w:rPr>
          <w:color w:val="231F20"/>
          <w:spacing w:val="-1"/>
          <w:w w:val="105"/>
          <w:sz w:val="18"/>
        </w:rPr>
        <w:t>Gutiérrez</w:t>
      </w:r>
      <w:r>
        <w:rPr>
          <w:color w:val="231F20"/>
          <w:w w:val="105"/>
          <w:sz w:val="18"/>
        </w:rPr>
        <w:t>,</w:t>
      </w:r>
      <w:r>
        <w:rPr>
          <w:color w:val="231F20"/>
          <w:spacing w:val="-8"/>
          <w:sz w:val="18"/>
        </w:rPr>
        <w:t xml:space="preserve"> </w:t>
      </w:r>
      <w:r>
        <w:rPr>
          <w:smallCaps/>
          <w:color w:val="231F20"/>
          <w:spacing w:val="-1"/>
          <w:sz w:val="18"/>
        </w:rPr>
        <w:t>150</w:t>
      </w:r>
      <w:r>
        <w:rPr>
          <w:color w:val="231F20"/>
          <w:spacing w:val="-1"/>
          <w:w w:val="111"/>
          <w:sz w:val="18"/>
        </w:rPr>
        <w:t>n</w:t>
      </w:r>
      <w:r>
        <w:rPr>
          <w:smallCaps/>
          <w:color w:val="231F20"/>
          <w:spacing w:val="-1"/>
          <w:sz w:val="18"/>
        </w:rPr>
        <w:t>12</w:t>
      </w:r>
      <w:r>
        <w:rPr>
          <w:color w:val="231F20"/>
          <w:spacing w:val="-1"/>
          <w:sz w:val="18"/>
        </w:rPr>
        <w:t xml:space="preserve"> </w:t>
      </w:r>
      <w:r>
        <w:rPr>
          <w:color w:val="231F20"/>
          <w:spacing w:val="-1"/>
          <w:w w:val="105"/>
          <w:sz w:val="18"/>
        </w:rPr>
        <w:t>Althusse</w:t>
      </w:r>
      <w:r>
        <w:rPr>
          <w:color w:val="231F20"/>
          <w:spacing w:val="-19"/>
          <w:w w:val="105"/>
          <w:sz w:val="18"/>
        </w:rPr>
        <w:t>r</w:t>
      </w:r>
      <w:r>
        <w:rPr>
          <w:color w:val="231F20"/>
          <w:sz w:val="18"/>
        </w:rPr>
        <w:t>,</w:t>
      </w:r>
      <w:r>
        <w:rPr>
          <w:color w:val="231F20"/>
          <w:spacing w:val="-8"/>
          <w:sz w:val="18"/>
        </w:rPr>
        <w:t xml:space="preserve"> </w:t>
      </w:r>
      <w:r>
        <w:rPr>
          <w:color w:val="231F20"/>
          <w:spacing w:val="-1"/>
          <w:sz w:val="18"/>
        </w:rPr>
        <w:t>Loui</w:t>
      </w:r>
      <w:r>
        <w:rPr>
          <w:color w:val="231F20"/>
          <w:spacing w:val="-8"/>
          <w:sz w:val="18"/>
        </w:rPr>
        <w:t>s</w:t>
      </w:r>
      <w:r>
        <w:rPr>
          <w:color w:val="231F20"/>
          <w:sz w:val="18"/>
        </w:rPr>
        <w:t>,</w:t>
      </w:r>
      <w:r>
        <w:rPr>
          <w:color w:val="231F20"/>
          <w:spacing w:val="-8"/>
          <w:sz w:val="18"/>
        </w:rPr>
        <w:t xml:space="preserve"> </w:t>
      </w:r>
      <w:r>
        <w:rPr>
          <w:smallCaps/>
          <w:color w:val="231F20"/>
          <w:spacing w:val="-1"/>
          <w:sz w:val="18"/>
        </w:rPr>
        <w:t>41</w:t>
      </w:r>
      <w:r>
        <w:rPr>
          <w:color w:val="231F20"/>
          <w:sz w:val="18"/>
        </w:rPr>
        <w:t>,</w:t>
      </w:r>
      <w:r>
        <w:rPr>
          <w:color w:val="231F20"/>
          <w:spacing w:val="-8"/>
          <w:sz w:val="18"/>
        </w:rPr>
        <w:t xml:space="preserve"> </w:t>
      </w:r>
      <w:r>
        <w:rPr>
          <w:smallCaps/>
          <w:color w:val="231F20"/>
          <w:spacing w:val="-1"/>
          <w:sz w:val="18"/>
        </w:rPr>
        <w:t>101–2</w:t>
      </w:r>
      <w:r>
        <w:rPr>
          <w:color w:val="231F20"/>
          <w:sz w:val="18"/>
        </w:rPr>
        <w:t>,</w:t>
      </w:r>
      <w:r>
        <w:rPr>
          <w:color w:val="231F20"/>
          <w:spacing w:val="-8"/>
          <w:sz w:val="18"/>
        </w:rPr>
        <w:t xml:space="preserve"> </w:t>
      </w:r>
      <w:r>
        <w:rPr>
          <w:smallCaps/>
          <w:color w:val="231F20"/>
          <w:spacing w:val="-1"/>
          <w:sz w:val="18"/>
        </w:rPr>
        <w:t>132</w:t>
      </w:r>
      <w:r>
        <w:rPr>
          <w:color w:val="231F20"/>
          <w:spacing w:val="-1"/>
          <w:sz w:val="18"/>
        </w:rPr>
        <w:t xml:space="preserve"> </w:t>
      </w:r>
      <w:r>
        <w:rPr>
          <w:color w:val="231F20"/>
          <w:spacing w:val="-1"/>
          <w:w w:val="104"/>
          <w:sz w:val="18"/>
        </w:rPr>
        <w:t>Ande</w:t>
      </w:r>
      <w:r>
        <w:rPr>
          <w:color w:val="231F20"/>
          <w:spacing w:val="-3"/>
          <w:w w:val="104"/>
          <w:sz w:val="18"/>
        </w:rPr>
        <w:t>r</w:t>
      </w:r>
      <w:r>
        <w:rPr>
          <w:color w:val="231F20"/>
          <w:spacing w:val="-8"/>
          <w:w w:val="99"/>
          <w:sz w:val="18"/>
        </w:rPr>
        <w:t>s</w:t>
      </w:r>
      <w:r>
        <w:rPr>
          <w:color w:val="231F20"/>
          <w:sz w:val="18"/>
        </w:rPr>
        <w:t>,</w:t>
      </w:r>
      <w:r>
        <w:rPr>
          <w:color w:val="231F20"/>
          <w:spacing w:val="-8"/>
          <w:sz w:val="18"/>
        </w:rPr>
        <w:t xml:space="preserve"> </w:t>
      </w:r>
      <w:r>
        <w:rPr>
          <w:color w:val="231F20"/>
          <w:spacing w:val="-1"/>
          <w:w w:val="108"/>
          <w:sz w:val="18"/>
        </w:rPr>
        <w:t>Günthe</w:t>
      </w:r>
      <w:r>
        <w:rPr>
          <w:color w:val="231F20"/>
          <w:spacing w:val="-19"/>
          <w:w w:val="108"/>
          <w:sz w:val="18"/>
        </w:rPr>
        <w:t>r</w:t>
      </w:r>
      <w:r>
        <w:rPr>
          <w:color w:val="231F20"/>
          <w:sz w:val="18"/>
        </w:rPr>
        <w:t>,</w:t>
      </w:r>
      <w:r>
        <w:rPr>
          <w:color w:val="231F20"/>
          <w:spacing w:val="-8"/>
          <w:sz w:val="18"/>
        </w:rPr>
        <w:t xml:space="preserve"> </w:t>
      </w:r>
      <w:r>
        <w:rPr>
          <w:smallCaps/>
          <w:color w:val="231F20"/>
          <w:spacing w:val="-1"/>
          <w:sz w:val="18"/>
        </w:rPr>
        <w:t>147–48</w:t>
      </w:r>
      <w:r>
        <w:rPr>
          <w:color w:val="231F20"/>
          <w:spacing w:val="-1"/>
          <w:w w:val="111"/>
          <w:sz w:val="18"/>
        </w:rPr>
        <w:t>n</w:t>
      </w:r>
      <w:r>
        <w:rPr>
          <w:color w:val="231F20"/>
          <w:sz w:val="18"/>
        </w:rPr>
        <w:t xml:space="preserve">7 </w:t>
      </w:r>
      <w:r>
        <w:rPr>
          <w:color w:val="231F20"/>
          <w:spacing w:val="-1"/>
          <w:w w:val="104"/>
          <w:sz w:val="18"/>
        </w:rPr>
        <w:t>Ande</w:t>
      </w:r>
      <w:r>
        <w:rPr>
          <w:color w:val="231F20"/>
          <w:spacing w:val="-3"/>
          <w:w w:val="104"/>
          <w:sz w:val="18"/>
        </w:rPr>
        <w:t>r</w:t>
      </w:r>
      <w:r>
        <w:rPr>
          <w:color w:val="231F20"/>
          <w:spacing w:val="-1"/>
          <w:w w:val="103"/>
          <w:sz w:val="18"/>
        </w:rPr>
        <w:t>son</w:t>
      </w:r>
      <w:r>
        <w:rPr>
          <w:color w:val="231F20"/>
          <w:w w:val="103"/>
          <w:sz w:val="18"/>
        </w:rPr>
        <w:t>,</w:t>
      </w:r>
      <w:r>
        <w:rPr>
          <w:color w:val="231F20"/>
          <w:spacing w:val="-8"/>
          <w:sz w:val="18"/>
        </w:rPr>
        <w:t xml:space="preserve"> </w:t>
      </w:r>
      <w:r>
        <w:rPr>
          <w:color w:val="231F20"/>
          <w:spacing w:val="-5"/>
          <w:w w:val="99"/>
          <w:sz w:val="18"/>
        </w:rPr>
        <w:t>P</w:t>
      </w:r>
      <w:r>
        <w:rPr>
          <w:color w:val="231F20"/>
          <w:spacing w:val="-1"/>
          <w:w w:val="110"/>
          <w:sz w:val="18"/>
        </w:rPr>
        <w:t>err</w:t>
      </w:r>
      <w:r>
        <w:rPr>
          <w:color w:val="231F20"/>
          <w:spacing w:val="-19"/>
          <w:w w:val="110"/>
          <w:sz w:val="18"/>
        </w:rPr>
        <w:t>y</w:t>
      </w:r>
      <w:r>
        <w:rPr>
          <w:color w:val="231F20"/>
          <w:sz w:val="18"/>
        </w:rPr>
        <w:t>,</w:t>
      </w:r>
      <w:r>
        <w:rPr>
          <w:color w:val="231F20"/>
          <w:spacing w:val="-8"/>
          <w:sz w:val="18"/>
        </w:rPr>
        <w:t xml:space="preserve"> </w:t>
      </w:r>
      <w:r>
        <w:rPr>
          <w:smallCaps/>
          <w:color w:val="231F20"/>
          <w:spacing w:val="-1"/>
          <w:sz w:val="18"/>
        </w:rPr>
        <w:t>132</w:t>
      </w:r>
    </w:p>
    <w:p w:rsidR="007C7C96" w:rsidRDefault="00000000">
      <w:pPr>
        <w:spacing w:before="2"/>
        <w:ind w:left="122"/>
        <w:rPr>
          <w:sz w:val="18"/>
        </w:rPr>
      </w:pPr>
      <w:r>
        <w:rPr>
          <w:color w:val="231F20"/>
          <w:w w:val="105"/>
          <w:sz w:val="18"/>
        </w:rPr>
        <w:t>Arendt, Hannah, 86</w:t>
      </w:r>
    </w:p>
    <w:p w:rsidR="007C7C96" w:rsidRDefault="00000000">
      <w:pPr>
        <w:spacing w:before="13"/>
        <w:ind w:left="122"/>
        <w:rPr>
          <w:sz w:val="18"/>
        </w:rPr>
      </w:pPr>
      <w:r>
        <w:rPr>
          <w:color w:val="231F20"/>
          <w:sz w:val="18"/>
        </w:rPr>
        <w:t>Aristotle, 75, 86</w:t>
      </w:r>
    </w:p>
    <w:p w:rsidR="007C7C96" w:rsidRDefault="00000000">
      <w:pPr>
        <w:spacing w:before="13"/>
        <w:ind w:left="122"/>
        <w:rPr>
          <w:sz w:val="18"/>
        </w:rPr>
      </w:pPr>
      <w:r>
        <w:rPr>
          <w:color w:val="231F20"/>
          <w:spacing w:val="-1"/>
          <w:w w:val="104"/>
          <w:sz w:val="18"/>
        </w:rPr>
        <w:t>Arme</w:t>
      </w:r>
      <w:r>
        <w:rPr>
          <w:color w:val="231F20"/>
          <w:spacing w:val="-8"/>
          <w:w w:val="104"/>
          <w:sz w:val="18"/>
        </w:rPr>
        <w:t>s</w:t>
      </w:r>
      <w:r>
        <w:rPr>
          <w:color w:val="231F20"/>
          <w:sz w:val="18"/>
        </w:rPr>
        <w:t>,</w:t>
      </w:r>
      <w:r>
        <w:rPr>
          <w:color w:val="231F20"/>
          <w:spacing w:val="-8"/>
          <w:sz w:val="18"/>
        </w:rPr>
        <w:t xml:space="preserve"> </w:t>
      </w:r>
      <w:r>
        <w:rPr>
          <w:color w:val="231F20"/>
          <w:spacing w:val="-1"/>
          <w:w w:val="103"/>
          <w:sz w:val="18"/>
        </w:rPr>
        <w:t>Ro</w:t>
      </w:r>
      <w:r>
        <w:rPr>
          <w:color w:val="231F20"/>
          <w:spacing w:val="-19"/>
          <w:w w:val="103"/>
          <w:sz w:val="18"/>
        </w:rPr>
        <w:t>y</w:t>
      </w:r>
      <w:r>
        <w:rPr>
          <w:color w:val="231F20"/>
          <w:sz w:val="18"/>
        </w:rPr>
        <w:t>,</w:t>
      </w:r>
      <w:r>
        <w:rPr>
          <w:color w:val="231F20"/>
          <w:spacing w:val="-8"/>
          <w:sz w:val="18"/>
        </w:rPr>
        <w:t xml:space="preserve"> </w:t>
      </w:r>
      <w:r>
        <w:rPr>
          <w:smallCaps/>
          <w:color w:val="231F20"/>
          <w:spacing w:val="-1"/>
          <w:sz w:val="18"/>
        </w:rPr>
        <w:t>123</w:t>
      </w:r>
    </w:p>
    <w:p w:rsidR="007C7C96" w:rsidRDefault="00000000">
      <w:pPr>
        <w:spacing w:before="13"/>
        <w:ind w:left="122"/>
        <w:rPr>
          <w:sz w:val="18"/>
        </w:rPr>
      </w:pPr>
      <w:r>
        <w:rPr>
          <w:color w:val="231F20"/>
          <w:spacing w:val="-1"/>
          <w:w w:val="104"/>
          <w:sz w:val="18"/>
        </w:rPr>
        <w:t>Attali</w:t>
      </w:r>
      <w:r>
        <w:rPr>
          <w:color w:val="231F20"/>
          <w:w w:val="104"/>
          <w:sz w:val="18"/>
        </w:rPr>
        <w:t>,</w:t>
      </w:r>
      <w:r>
        <w:rPr>
          <w:color w:val="231F20"/>
          <w:spacing w:val="-8"/>
          <w:sz w:val="18"/>
        </w:rPr>
        <w:t xml:space="preserve"> </w:t>
      </w:r>
      <w:r>
        <w:rPr>
          <w:color w:val="231F20"/>
          <w:spacing w:val="-4"/>
          <w:w w:val="85"/>
          <w:sz w:val="18"/>
        </w:rPr>
        <w:t>J</w:t>
      </w:r>
      <w:r>
        <w:rPr>
          <w:color w:val="231F20"/>
          <w:spacing w:val="-1"/>
          <w:sz w:val="18"/>
        </w:rPr>
        <w:t>acque</w:t>
      </w:r>
      <w:r>
        <w:rPr>
          <w:color w:val="231F20"/>
          <w:spacing w:val="-8"/>
          <w:sz w:val="18"/>
        </w:rPr>
        <w:t>s</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color w:val="231F20"/>
          <w:spacing w:val="-1"/>
          <w:sz w:val="18"/>
        </w:rPr>
        <w:t>9</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6</w:t>
      </w:r>
    </w:p>
    <w:p w:rsidR="007C7C96" w:rsidRDefault="00000000">
      <w:pPr>
        <w:spacing w:before="13"/>
        <w:ind w:left="122"/>
        <w:rPr>
          <w:sz w:val="18"/>
        </w:rPr>
      </w:pPr>
      <w:r>
        <w:rPr>
          <w:color w:val="231F20"/>
          <w:spacing w:val="-1"/>
          <w:w w:val="104"/>
          <w:sz w:val="18"/>
        </w:rPr>
        <w:t>audit</w:t>
      </w:r>
      <w:r>
        <w:rPr>
          <w:color w:val="231F20"/>
          <w:w w:val="104"/>
          <w:sz w:val="18"/>
        </w:rPr>
        <w:t>,</w:t>
      </w:r>
      <w:r>
        <w:rPr>
          <w:color w:val="231F20"/>
          <w:spacing w:val="-8"/>
          <w:sz w:val="18"/>
        </w:rPr>
        <w:t xml:space="preserve"> </w:t>
      </w:r>
      <w:r>
        <w:rPr>
          <w:color w:val="231F20"/>
          <w:spacing w:val="-1"/>
          <w:sz w:val="18"/>
        </w:rPr>
        <w:t>4–9</w:t>
      </w:r>
      <w:r>
        <w:rPr>
          <w:color w:val="231F20"/>
          <w:sz w:val="18"/>
        </w:rPr>
        <w:t>,</w:t>
      </w:r>
      <w:r>
        <w:rPr>
          <w:color w:val="231F20"/>
          <w:spacing w:val="-8"/>
          <w:sz w:val="18"/>
        </w:rPr>
        <w:t xml:space="preserve"> </w:t>
      </w:r>
      <w:r>
        <w:rPr>
          <w:smallCaps/>
          <w:color w:val="231F20"/>
          <w:spacing w:val="-1"/>
          <w:sz w:val="18"/>
        </w:rPr>
        <w:t>13</w:t>
      </w:r>
      <w:r>
        <w:rPr>
          <w:color w:val="231F20"/>
          <w:sz w:val="18"/>
        </w:rPr>
        <w:t>,</w:t>
      </w:r>
      <w:r>
        <w:rPr>
          <w:color w:val="231F20"/>
          <w:spacing w:val="-8"/>
          <w:sz w:val="18"/>
        </w:rPr>
        <w:t xml:space="preserve"> </w:t>
      </w:r>
      <w:r>
        <w:rPr>
          <w:smallCaps/>
          <w:color w:val="231F20"/>
          <w:spacing w:val="-1"/>
          <w:sz w:val="18"/>
        </w:rPr>
        <w:t>17–19</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smallCaps/>
          <w:color w:val="231F20"/>
          <w:spacing w:val="-1"/>
          <w:sz w:val="18"/>
        </w:rPr>
        <w:t>40–41</w:t>
      </w:r>
      <w:r>
        <w:rPr>
          <w:color w:val="231F20"/>
          <w:sz w:val="18"/>
        </w:rPr>
        <w:t>,</w:t>
      </w:r>
      <w:r>
        <w:rPr>
          <w:color w:val="231F20"/>
          <w:spacing w:val="-8"/>
          <w:sz w:val="18"/>
        </w:rPr>
        <w:t xml:space="preserve"> </w:t>
      </w:r>
      <w:r>
        <w:rPr>
          <w:color w:val="231F20"/>
          <w:spacing w:val="-1"/>
          <w:sz w:val="18"/>
        </w:rPr>
        <w:t>56</w:t>
      </w:r>
      <w:r>
        <w:rPr>
          <w:color w:val="231F20"/>
          <w:sz w:val="18"/>
        </w:rPr>
        <w:t>,</w:t>
      </w:r>
    </w:p>
    <w:p w:rsidR="007C7C96" w:rsidRDefault="00000000">
      <w:pPr>
        <w:spacing w:before="13"/>
        <w:ind w:left="282"/>
        <w:rPr>
          <w:sz w:val="18"/>
        </w:rPr>
      </w:pPr>
      <w:r>
        <w:rPr>
          <w:color w:val="231F20"/>
          <w:spacing w:val="-1"/>
          <w:sz w:val="18"/>
        </w:rPr>
        <w:t>58–60</w:t>
      </w:r>
      <w:r>
        <w:rPr>
          <w:color w:val="231F20"/>
          <w:sz w:val="18"/>
        </w:rPr>
        <w:t>,</w:t>
      </w:r>
      <w:r>
        <w:rPr>
          <w:color w:val="231F20"/>
          <w:spacing w:val="-8"/>
          <w:sz w:val="18"/>
        </w:rPr>
        <w:t xml:space="preserve"> </w:t>
      </w:r>
      <w:r>
        <w:rPr>
          <w:color w:val="231F20"/>
          <w:spacing w:val="-1"/>
          <w:sz w:val="18"/>
        </w:rPr>
        <w:t>87–88</w:t>
      </w:r>
      <w:r>
        <w:rPr>
          <w:color w:val="231F20"/>
          <w:sz w:val="18"/>
        </w:rPr>
        <w:t>,</w:t>
      </w:r>
      <w:r>
        <w:rPr>
          <w:color w:val="231F20"/>
          <w:spacing w:val="-8"/>
          <w:sz w:val="18"/>
        </w:rPr>
        <w:t xml:space="preserve"> </w:t>
      </w:r>
      <w:r>
        <w:rPr>
          <w:color w:val="231F20"/>
          <w:spacing w:val="-1"/>
          <w:sz w:val="18"/>
        </w:rPr>
        <w:t>99</w:t>
      </w:r>
      <w:r>
        <w:rPr>
          <w:color w:val="231F20"/>
          <w:sz w:val="18"/>
        </w:rPr>
        <w:t>,</w:t>
      </w:r>
      <w:r>
        <w:rPr>
          <w:color w:val="231F20"/>
          <w:spacing w:val="-8"/>
          <w:sz w:val="18"/>
        </w:rPr>
        <w:t xml:space="preserve"> </w:t>
      </w:r>
      <w:r>
        <w:rPr>
          <w:smallCaps/>
          <w:color w:val="231F20"/>
          <w:spacing w:val="-1"/>
          <w:sz w:val="18"/>
        </w:rPr>
        <w:t>114</w:t>
      </w:r>
      <w:r>
        <w:rPr>
          <w:color w:val="231F20"/>
          <w:sz w:val="18"/>
        </w:rPr>
        <w:t>,</w:t>
      </w:r>
      <w:r>
        <w:rPr>
          <w:color w:val="231F20"/>
          <w:spacing w:val="-8"/>
          <w:sz w:val="18"/>
        </w:rPr>
        <w:t xml:space="preserve"> </w:t>
      </w:r>
      <w:r>
        <w:rPr>
          <w:smallCaps/>
          <w:color w:val="231F20"/>
          <w:spacing w:val="-1"/>
          <w:sz w:val="18"/>
        </w:rPr>
        <w:t>123</w:t>
      </w:r>
      <w:r>
        <w:rPr>
          <w:color w:val="231F20"/>
          <w:sz w:val="18"/>
        </w:rPr>
        <w:t>,</w:t>
      </w:r>
      <w:r>
        <w:rPr>
          <w:color w:val="231F20"/>
          <w:spacing w:val="-8"/>
          <w:sz w:val="18"/>
        </w:rPr>
        <w:t xml:space="preserve"> </w:t>
      </w:r>
      <w:r>
        <w:rPr>
          <w:smallCaps/>
          <w:color w:val="231F20"/>
          <w:spacing w:val="-1"/>
          <w:sz w:val="18"/>
        </w:rPr>
        <w:t>137–38</w:t>
      </w:r>
      <w:r>
        <w:rPr>
          <w:color w:val="231F20"/>
          <w:sz w:val="18"/>
        </w:rPr>
        <w:t>,</w:t>
      </w:r>
    </w:p>
    <w:p w:rsidR="007C7C96" w:rsidRDefault="00000000">
      <w:pPr>
        <w:spacing w:before="13"/>
        <w:ind w:left="282"/>
        <w:rPr>
          <w:sz w:val="18"/>
        </w:rPr>
      </w:pPr>
      <w:r>
        <w:rPr>
          <w:smallCaps/>
          <w:color w:val="231F20"/>
          <w:spacing w:val="-1"/>
          <w:sz w:val="18"/>
        </w:rPr>
        <w:t>150</w:t>
      </w:r>
      <w:r>
        <w:rPr>
          <w:color w:val="231F20"/>
          <w:spacing w:val="-1"/>
          <w:w w:val="111"/>
          <w:sz w:val="18"/>
        </w:rPr>
        <w:t>n</w:t>
      </w:r>
      <w:r>
        <w:rPr>
          <w:smallCaps/>
          <w:color w:val="231F20"/>
          <w:spacing w:val="-1"/>
          <w:sz w:val="18"/>
        </w:rPr>
        <w:t>11</w:t>
      </w:r>
    </w:p>
    <w:p w:rsidR="007C7C96" w:rsidRDefault="007C7C96">
      <w:pPr>
        <w:pStyle w:val="a3"/>
        <w:spacing w:before="3"/>
      </w:pPr>
    </w:p>
    <w:p w:rsidR="007C7C96" w:rsidRDefault="00000000">
      <w:pPr>
        <w:ind w:left="122"/>
        <w:rPr>
          <w:sz w:val="18"/>
        </w:rPr>
      </w:pPr>
      <w:r>
        <w:rPr>
          <w:color w:val="231F20"/>
          <w:spacing w:val="-1"/>
          <w:sz w:val="18"/>
        </w:rPr>
        <w:t>Badiou</w:t>
      </w:r>
      <w:r>
        <w:rPr>
          <w:color w:val="231F20"/>
          <w:sz w:val="18"/>
        </w:rPr>
        <w:t>,</w:t>
      </w:r>
      <w:r>
        <w:rPr>
          <w:color w:val="231F20"/>
          <w:spacing w:val="-15"/>
          <w:sz w:val="18"/>
        </w:rPr>
        <w:t xml:space="preserve"> </w:t>
      </w:r>
      <w:r>
        <w:rPr>
          <w:color w:val="231F20"/>
          <w:spacing w:val="-1"/>
          <w:w w:val="102"/>
          <w:sz w:val="18"/>
        </w:rPr>
        <w:t>Alain</w:t>
      </w:r>
      <w:r>
        <w:rPr>
          <w:color w:val="231F20"/>
          <w:w w:val="102"/>
          <w:sz w:val="18"/>
        </w:rPr>
        <w:t>,</w:t>
      </w:r>
      <w:r>
        <w:rPr>
          <w:color w:val="231F20"/>
          <w:spacing w:val="-8"/>
          <w:sz w:val="18"/>
        </w:rPr>
        <w:t xml:space="preserve"> </w:t>
      </w:r>
      <w:r>
        <w:rPr>
          <w:smallCaps/>
          <w:color w:val="231F20"/>
          <w:spacing w:val="-1"/>
          <w:sz w:val="18"/>
        </w:rPr>
        <w:t>132</w:t>
      </w:r>
      <w:r>
        <w:rPr>
          <w:color w:val="231F20"/>
          <w:sz w:val="18"/>
        </w:rPr>
        <w:t>,</w:t>
      </w:r>
      <w:r>
        <w:rPr>
          <w:color w:val="231F20"/>
          <w:spacing w:val="-8"/>
          <w:sz w:val="18"/>
        </w:rPr>
        <w:t xml:space="preserve"> </w:t>
      </w:r>
      <w:r>
        <w:rPr>
          <w:smallCaps/>
          <w:color w:val="231F20"/>
          <w:spacing w:val="-1"/>
          <w:sz w:val="18"/>
        </w:rPr>
        <w:t>144–5</w:t>
      </w:r>
      <w:r>
        <w:rPr>
          <w:color w:val="231F20"/>
          <w:spacing w:val="-1"/>
          <w:w w:val="111"/>
          <w:sz w:val="18"/>
        </w:rPr>
        <w:t>n</w:t>
      </w:r>
      <w:r>
        <w:rPr>
          <w:color w:val="231F20"/>
          <w:sz w:val="18"/>
        </w:rPr>
        <w:t>2</w:t>
      </w:r>
    </w:p>
    <w:p w:rsidR="007C7C96" w:rsidRDefault="00000000">
      <w:pPr>
        <w:spacing w:before="13"/>
        <w:ind w:left="122"/>
        <w:rPr>
          <w:sz w:val="18"/>
        </w:rPr>
      </w:pPr>
      <w:r>
        <w:rPr>
          <w:color w:val="231F20"/>
          <w:spacing w:val="-1"/>
          <w:w w:val="103"/>
          <w:sz w:val="18"/>
        </w:rPr>
        <w:t>Barthe</w:t>
      </w:r>
      <w:r>
        <w:rPr>
          <w:color w:val="231F20"/>
          <w:spacing w:val="-8"/>
          <w:w w:val="103"/>
          <w:sz w:val="18"/>
        </w:rPr>
        <w:t>s</w:t>
      </w:r>
      <w:r>
        <w:rPr>
          <w:color w:val="231F20"/>
          <w:sz w:val="18"/>
        </w:rPr>
        <w:t>,</w:t>
      </w:r>
      <w:r>
        <w:rPr>
          <w:color w:val="231F20"/>
          <w:spacing w:val="-8"/>
          <w:sz w:val="18"/>
        </w:rPr>
        <w:t xml:space="preserve"> </w:t>
      </w:r>
      <w:r>
        <w:rPr>
          <w:color w:val="231F20"/>
          <w:spacing w:val="-1"/>
          <w:w w:val="101"/>
          <w:sz w:val="18"/>
        </w:rPr>
        <w:t>Roland</w:t>
      </w:r>
      <w:r>
        <w:rPr>
          <w:color w:val="231F20"/>
          <w:w w:val="101"/>
          <w:sz w:val="18"/>
        </w:rPr>
        <w:t>,</w:t>
      </w:r>
      <w:r>
        <w:rPr>
          <w:color w:val="231F20"/>
          <w:spacing w:val="-8"/>
          <w:sz w:val="18"/>
        </w:rPr>
        <w:t xml:space="preserve"> </w:t>
      </w:r>
      <w:r>
        <w:rPr>
          <w:color w:val="231F20"/>
          <w:spacing w:val="-1"/>
          <w:sz w:val="18"/>
        </w:rPr>
        <w:t>4</w:t>
      </w:r>
      <w:r>
        <w:rPr>
          <w:color w:val="231F20"/>
          <w:sz w:val="18"/>
        </w:rPr>
        <w:t>,</w:t>
      </w:r>
      <w:r>
        <w:rPr>
          <w:color w:val="231F20"/>
          <w:spacing w:val="-8"/>
          <w:sz w:val="18"/>
        </w:rPr>
        <w:t xml:space="preserve"> </w:t>
      </w:r>
      <w:r>
        <w:rPr>
          <w:smallCaps/>
          <w:color w:val="231F20"/>
          <w:spacing w:val="-1"/>
          <w:sz w:val="18"/>
        </w:rPr>
        <w:t>13–16</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27</w:t>
      </w:r>
      <w:r>
        <w:rPr>
          <w:color w:val="231F20"/>
          <w:sz w:val="18"/>
        </w:rPr>
        <w:t>,</w:t>
      </w:r>
    </w:p>
    <w:p w:rsidR="007C7C96" w:rsidRDefault="00000000">
      <w:pPr>
        <w:spacing w:before="13"/>
        <w:ind w:left="282"/>
        <w:rPr>
          <w:sz w:val="18"/>
        </w:rPr>
      </w:pPr>
      <w:r>
        <w:rPr>
          <w:color w:val="231F20"/>
          <w:spacing w:val="-1"/>
          <w:sz w:val="18"/>
        </w:rPr>
        <w:t>30–35</w:t>
      </w:r>
      <w:r>
        <w:rPr>
          <w:color w:val="231F20"/>
          <w:sz w:val="18"/>
        </w:rPr>
        <w:t>,</w:t>
      </w:r>
      <w:r>
        <w:rPr>
          <w:color w:val="231F20"/>
          <w:spacing w:val="-8"/>
          <w:sz w:val="18"/>
        </w:rPr>
        <w:t xml:space="preserve"> </w:t>
      </w:r>
      <w:r>
        <w:rPr>
          <w:color w:val="231F20"/>
          <w:spacing w:val="-1"/>
          <w:sz w:val="18"/>
        </w:rPr>
        <w:t>38–39</w:t>
      </w:r>
      <w:r>
        <w:rPr>
          <w:color w:val="231F20"/>
          <w:sz w:val="18"/>
        </w:rPr>
        <w:t>,</w:t>
      </w:r>
      <w:r>
        <w:rPr>
          <w:color w:val="231F20"/>
          <w:spacing w:val="-8"/>
          <w:sz w:val="18"/>
        </w:rPr>
        <w:t xml:space="preserve"> </w:t>
      </w:r>
      <w:r>
        <w:rPr>
          <w:color w:val="231F20"/>
          <w:spacing w:val="-1"/>
          <w:sz w:val="18"/>
        </w:rPr>
        <w:t>86</w:t>
      </w:r>
      <w:r>
        <w:rPr>
          <w:color w:val="231F20"/>
          <w:sz w:val="18"/>
        </w:rPr>
        <w:t>,</w:t>
      </w:r>
      <w:r>
        <w:rPr>
          <w:color w:val="231F20"/>
          <w:spacing w:val="-8"/>
          <w:sz w:val="18"/>
        </w:rPr>
        <w:t xml:space="preserve"> </w:t>
      </w:r>
      <w:r>
        <w:rPr>
          <w:color w:val="231F20"/>
          <w:spacing w:val="-1"/>
          <w:sz w:val="18"/>
        </w:rPr>
        <w:t>96</w:t>
      </w:r>
      <w:r>
        <w:rPr>
          <w:color w:val="231F20"/>
          <w:sz w:val="18"/>
        </w:rPr>
        <w:t>,</w:t>
      </w:r>
      <w:r>
        <w:rPr>
          <w:color w:val="231F20"/>
          <w:spacing w:val="-8"/>
          <w:sz w:val="18"/>
        </w:rPr>
        <w:t xml:space="preserve"> </w:t>
      </w:r>
      <w:r>
        <w:rPr>
          <w:smallCaps/>
          <w:color w:val="231F20"/>
          <w:spacing w:val="-1"/>
          <w:sz w:val="18"/>
        </w:rPr>
        <w:t>112</w:t>
      </w:r>
      <w:r>
        <w:rPr>
          <w:color w:val="231F20"/>
          <w:sz w:val="18"/>
        </w:rPr>
        <w:t>,</w:t>
      </w:r>
      <w:r>
        <w:rPr>
          <w:color w:val="231F20"/>
          <w:spacing w:val="-8"/>
          <w:sz w:val="18"/>
        </w:rPr>
        <w:t xml:space="preserve"> </w:t>
      </w:r>
      <w:r>
        <w:rPr>
          <w:smallCaps/>
          <w:color w:val="231F20"/>
          <w:spacing w:val="-1"/>
          <w:sz w:val="18"/>
        </w:rPr>
        <w:t>124–25</w:t>
      </w:r>
      <w:r>
        <w:rPr>
          <w:color w:val="231F20"/>
          <w:sz w:val="18"/>
        </w:rPr>
        <w:t>,</w:t>
      </w:r>
    </w:p>
    <w:p w:rsidR="007C7C96" w:rsidRDefault="00000000">
      <w:pPr>
        <w:spacing w:before="13"/>
        <w:ind w:left="282"/>
        <w:rPr>
          <w:sz w:val="18"/>
        </w:rPr>
      </w:pPr>
      <w:r>
        <w:rPr>
          <w:smallCaps/>
          <w:color w:val="231F20"/>
          <w:spacing w:val="-1"/>
          <w:sz w:val="18"/>
        </w:rPr>
        <w:t>133</w:t>
      </w:r>
      <w:r>
        <w:rPr>
          <w:color w:val="231F20"/>
          <w:sz w:val="18"/>
        </w:rPr>
        <w:t>,</w:t>
      </w:r>
      <w:r>
        <w:rPr>
          <w:color w:val="231F20"/>
          <w:spacing w:val="-8"/>
          <w:sz w:val="18"/>
        </w:rPr>
        <w:t xml:space="preserve"> </w:t>
      </w:r>
      <w:r>
        <w:rPr>
          <w:smallCaps/>
          <w:color w:val="231F20"/>
          <w:spacing w:val="-1"/>
          <w:sz w:val="18"/>
        </w:rPr>
        <w:t>137</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color w:val="231F20"/>
          <w:sz w:val="18"/>
        </w:rPr>
        <w:t>8</w:t>
      </w:r>
    </w:p>
    <w:p w:rsidR="007C7C96" w:rsidRDefault="00000000">
      <w:pPr>
        <w:spacing w:before="14"/>
        <w:ind w:left="123"/>
        <w:rPr>
          <w:sz w:val="18"/>
        </w:rPr>
      </w:pPr>
      <w:r>
        <w:rPr>
          <w:color w:val="231F20"/>
          <w:spacing w:val="-1"/>
          <w:sz w:val="18"/>
        </w:rPr>
        <w:t>Bataill</w:t>
      </w:r>
      <w:r>
        <w:rPr>
          <w:color w:val="231F20"/>
          <w:spacing w:val="-6"/>
          <w:sz w:val="18"/>
        </w:rPr>
        <w:t>e</w:t>
      </w:r>
      <w:r>
        <w:rPr>
          <w:color w:val="231F20"/>
          <w:sz w:val="18"/>
        </w:rPr>
        <w:t>,</w:t>
      </w:r>
      <w:r>
        <w:rPr>
          <w:color w:val="231F20"/>
          <w:spacing w:val="-8"/>
          <w:sz w:val="18"/>
        </w:rPr>
        <w:t xml:space="preserve"> </w:t>
      </w:r>
      <w:r>
        <w:rPr>
          <w:color w:val="231F20"/>
          <w:spacing w:val="-1"/>
          <w:w w:val="101"/>
          <w:sz w:val="18"/>
        </w:rPr>
        <w:t>Georg</w:t>
      </w:r>
      <w:r>
        <w:rPr>
          <w:color w:val="231F20"/>
          <w:spacing w:val="-5"/>
          <w:w w:val="101"/>
          <w:sz w:val="18"/>
        </w:rPr>
        <w:t>e</w:t>
      </w:r>
      <w:r>
        <w:rPr>
          <w:color w:val="231F20"/>
          <w:sz w:val="18"/>
        </w:rPr>
        <w:t>,</w:t>
      </w:r>
      <w:r>
        <w:rPr>
          <w:color w:val="231F20"/>
          <w:spacing w:val="-8"/>
          <w:sz w:val="18"/>
        </w:rPr>
        <w:t xml:space="preserve"> </w:t>
      </w:r>
      <w:r>
        <w:rPr>
          <w:color w:val="231F20"/>
          <w:spacing w:val="-1"/>
          <w:sz w:val="18"/>
        </w:rPr>
        <w:t>32–33</w:t>
      </w:r>
      <w:r>
        <w:rPr>
          <w:color w:val="231F20"/>
          <w:sz w:val="18"/>
        </w:rPr>
        <w:t>,</w:t>
      </w:r>
      <w:r>
        <w:rPr>
          <w:color w:val="231F20"/>
          <w:spacing w:val="-8"/>
          <w:sz w:val="18"/>
        </w:rPr>
        <w:t xml:space="preserve"> </w:t>
      </w:r>
      <w:r>
        <w:rPr>
          <w:smallCaps/>
          <w:color w:val="231F20"/>
          <w:spacing w:val="-1"/>
          <w:sz w:val="18"/>
        </w:rPr>
        <w:t>121</w:t>
      </w:r>
    </w:p>
    <w:p w:rsidR="007C7C96" w:rsidRDefault="00000000">
      <w:pPr>
        <w:spacing w:before="12"/>
        <w:ind w:left="122"/>
        <w:rPr>
          <w:sz w:val="18"/>
        </w:rPr>
      </w:pPr>
      <w:r>
        <w:rPr>
          <w:color w:val="231F20"/>
          <w:sz w:val="18"/>
        </w:rPr>
        <w:t>Baudelaire, Charles, 40, 48</w:t>
      </w:r>
    </w:p>
    <w:p w:rsidR="007C7C96" w:rsidRDefault="00000000">
      <w:pPr>
        <w:spacing w:before="13"/>
        <w:ind w:left="122"/>
        <w:rPr>
          <w:sz w:val="18"/>
        </w:rPr>
      </w:pPr>
      <w:r>
        <w:rPr>
          <w:color w:val="231F20"/>
          <w:sz w:val="18"/>
        </w:rPr>
        <w:t>Baudrillard, Jean, 30</w:t>
      </w:r>
    </w:p>
    <w:p w:rsidR="007C7C96" w:rsidRDefault="00000000">
      <w:pPr>
        <w:spacing w:before="13"/>
        <w:ind w:left="122"/>
        <w:rPr>
          <w:sz w:val="18"/>
        </w:rPr>
      </w:pPr>
      <w:r>
        <w:rPr>
          <w:color w:val="231F20"/>
          <w:spacing w:val="-1"/>
          <w:sz w:val="18"/>
        </w:rPr>
        <w:t>Baxandal</w:t>
      </w:r>
      <w:r>
        <w:rPr>
          <w:color w:val="231F20"/>
          <w:sz w:val="18"/>
        </w:rPr>
        <w:t>l</w:t>
      </w:r>
      <w:r>
        <w:rPr>
          <w:color w:val="231F20"/>
          <w:spacing w:val="-1"/>
          <w:sz w:val="18"/>
        </w:rPr>
        <w:t xml:space="preserve"> </w:t>
      </w:r>
      <w:r>
        <w:rPr>
          <w:color w:val="231F20"/>
          <w:spacing w:val="-1"/>
          <w:w w:val="96"/>
          <w:sz w:val="18"/>
        </w:rPr>
        <w:t>Le</w:t>
      </w:r>
      <w:r>
        <w:rPr>
          <w:color w:val="231F20"/>
          <w:spacing w:val="-5"/>
          <w:w w:val="96"/>
          <w:sz w:val="18"/>
        </w:rPr>
        <w:t>e</w:t>
      </w:r>
      <w:r>
        <w:rPr>
          <w:color w:val="231F20"/>
          <w:sz w:val="18"/>
        </w:rPr>
        <w:t>,</w:t>
      </w:r>
      <w:r>
        <w:rPr>
          <w:color w:val="231F20"/>
          <w:spacing w:val="-8"/>
          <w:sz w:val="18"/>
        </w:rPr>
        <w:t xml:space="preserve"> </w:t>
      </w:r>
      <w:r>
        <w:rPr>
          <w:smallCaps/>
          <w:color w:val="231F20"/>
          <w:spacing w:val="-1"/>
          <w:sz w:val="18"/>
        </w:rPr>
        <w:t>120</w:t>
      </w:r>
    </w:p>
    <w:p w:rsidR="007C7C96" w:rsidRDefault="00000000">
      <w:pPr>
        <w:spacing w:before="13"/>
        <w:ind w:left="122"/>
        <w:rPr>
          <w:sz w:val="18"/>
        </w:rPr>
      </w:pPr>
      <w:r>
        <w:rPr>
          <w:color w:val="231F20"/>
          <w:spacing w:val="-1"/>
          <w:w w:val="99"/>
          <w:sz w:val="18"/>
        </w:rPr>
        <w:t>Beckett</w:t>
      </w:r>
      <w:r>
        <w:rPr>
          <w:color w:val="231F20"/>
          <w:w w:val="99"/>
          <w:sz w:val="18"/>
        </w:rPr>
        <w:t>,</w:t>
      </w:r>
      <w:r>
        <w:rPr>
          <w:color w:val="231F20"/>
          <w:spacing w:val="-8"/>
          <w:w w:val="99"/>
          <w:sz w:val="18"/>
        </w:rPr>
        <w:t xml:space="preserve"> </w:t>
      </w:r>
      <w:r>
        <w:rPr>
          <w:color w:val="231F20"/>
          <w:spacing w:val="-1"/>
          <w:w w:val="103"/>
          <w:sz w:val="18"/>
        </w:rPr>
        <w:t>Samuel</w:t>
      </w:r>
      <w:r>
        <w:rPr>
          <w:color w:val="231F20"/>
          <w:w w:val="103"/>
          <w:sz w:val="18"/>
        </w:rPr>
        <w:t>,</w:t>
      </w:r>
      <w:r>
        <w:rPr>
          <w:color w:val="231F20"/>
          <w:spacing w:val="-8"/>
          <w:sz w:val="18"/>
        </w:rPr>
        <w:t xml:space="preserve"> </w:t>
      </w:r>
      <w:r>
        <w:rPr>
          <w:smallCaps/>
          <w:color w:val="231F20"/>
          <w:spacing w:val="-1"/>
          <w:sz w:val="18"/>
        </w:rPr>
        <w:t>91</w:t>
      </w:r>
    </w:p>
    <w:p w:rsidR="007C7C96" w:rsidRDefault="00000000">
      <w:pPr>
        <w:pStyle w:val="a3"/>
        <w:spacing w:before="9"/>
      </w:pPr>
      <w:r>
        <w:br w:type="column"/>
      </w:r>
    </w:p>
    <w:p w:rsidR="007C7C96" w:rsidRDefault="00000000">
      <w:pPr>
        <w:ind w:left="122"/>
        <w:rPr>
          <w:sz w:val="18"/>
        </w:rPr>
      </w:pPr>
      <w:r>
        <w:rPr>
          <w:color w:val="231F20"/>
          <w:sz w:val="18"/>
        </w:rPr>
        <w:t>Bellour, Raymond, 50</w:t>
      </w:r>
    </w:p>
    <w:p w:rsidR="007C7C96" w:rsidRDefault="00000000">
      <w:pPr>
        <w:spacing w:before="13"/>
        <w:ind w:left="122"/>
        <w:rPr>
          <w:sz w:val="18"/>
        </w:rPr>
      </w:pPr>
      <w:r>
        <w:rPr>
          <w:color w:val="231F20"/>
          <w:spacing w:val="-1"/>
          <w:w w:val="102"/>
          <w:sz w:val="18"/>
        </w:rPr>
        <w:t>Benjamin</w:t>
      </w:r>
      <w:r>
        <w:rPr>
          <w:color w:val="231F20"/>
          <w:w w:val="102"/>
          <w:sz w:val="18"/>
        </w:rPr>
        <w:t>,</w:t>
      </w:r>
      <w:r>
        <w:rPr>
          <w:color w:val="231F20"/>
          <w:spacing w:val="-15"/>
          <w:sz w:val="18"/>
        </w:rPr>
        <w:t xml:space="preserve"> </w:t>
      </w:r>
      <w:r>
        <w:rPr>
          <w:color w:val="231F20"/>
          <w:spacing w:val="-11"/>
          <w:w w:val="105"/>
          <w:sz w:val="18"/>
        </w:rPr>
        <w:t>W</w:t>
      </w:r>
      <w:r>
        <w:rPr>
          <w:color w:val="231F20"/>
          <w:spacing w:val="-1"/>
          <w:w w:val="106"/>
          <w:sz w:val="18"/>
        </w:rPr>
        <w:t>alte</w:t>
      </w:r>
      <w:r>
        <w:rPr>
          <w:color w:val="231F20"/>
          <w:spacing w:val="-19"/>
          <w:w w:val="106"/>
          <w:sz w:val="18"/>
        </w:rPr>
        <w:t>r</w:t>
      </w:r>
      <w:r>
        <w:rPr>
          <w:color w:val="231F20"/>
          <w:sz w:val="18"/>
        </w:rPr>
        <w:t>,</w:t>
      </w:r>
      <w:r>
        <w:rPr>
          <w:color w:val="231F20"/>
          <w:spacing w:val="-8"/>
          <w:sz w:val="18"/>
        </w:rPr>
        <w:t xml:space="preserve"> </w:t>
      </w:r>
      <w:r>
        <w:rPr>
          <w:color w:val="231F20"/>
          <w:spacing w:val="-1"/>
          <w:sz w:val="18"/>
        </w:rPr>
        <w:t>3</w:t>
      </w:r>
      <w:r>
        <w:rPr>
          <w:color w:val="231F20"/>
          <w:sz w:val="18"/>
        </w:rPr>
        <w:t>,</w:t>
      </w:r>
      <w:r>
        <w:rPr>
          <w:color w:val="231F20"/>
          <w:spacing w:val="-8"/>
          <w:sz w:val="18"/>
        </w:rPr>
        <w:t xml:space="preserve"> </w:t>
      </w:r>
      <w:r>
        <w:rPr>
          <w:smallCaps/>
          <w:color w:val="231F20"/>
          <w:spacing w:val="-1"/>
          <w:sz w:val="18"/>
        </w:rPr>
        <w:t>14</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34</w:t>
      </w:r>
      <w:r>
        <w:rPr>
          <w:color w:val="231F20"/>
          <w:sz w:val="18"/>
        </w:rPr>
        <w:t>,</w:t>
      </w:r>
      <w:r>
        <w:rPr>
          <w:color w:val="231F20"/>
          <w:spacing w:val="-8"/>
          <w:sz w:val="18"/>
        </w:rPr>
        <w:t xml:space="preserve"> </w:t>
      </w:r>
      <w:r>
        <w:rPr>
          <w:color w:val="231F20"/>
          <w:spacing w:val="-1"/>
          <w:sz w:val="18"/>
        </w:rPr>
        <w:t>37</w:t>
      </w:r>
      <w:r>
        <w:rPr>
          <w:color w:val="231F20"/>
          <w:sz w:val="18"/>
        </w:rPr>
        <w:t>,</w:t>
      </w:r>
    </w:p>
    <w:p w:rsidR="007C7C96" w:rsidRDefault="00000000">
      <w:pPr>
        <w:spacing w:before="13"/>
        <w:ind w:left="282"/>
        <w:rPr>
          <w:sz w:val="18"/>
        </w:rPr>
      </w:pPr>
      <w:r>
        <w:rPr>
          <w:smallCaps/>
          <w:color w:val="231F20"/>
          <w:spacing w:val="-1"/>
          <w:sz w:val="18"/>
        </w:rPr>
        <w:t>41–48</w:t>
      </w:r>
      <w:r>
        <w:rPr>
          <w:color w:val="231F20"/>
          <w:sz w:val="18"/>
        </w:rPr>
        <w:t>,</w:t>
      </w:r>
      <w:r>
        <w:rPr>
          <w:color w:val="231F20"/>
          <w:spacing w:val="-8"/>
          <w:sz w:val="18"/>
        </w:rPr>
        <w:t xml:space="preserve"> </w:t>
      </w:r>
      <w:r>
        <w:rPr>
          <w:smallCaps/>
          <w:color w:val="231F20"/>
          <w:spacing w:val="-1"/>
          <w:sz w:val="18"/>
        </w:rPr>
        <w:t>51</w:t>
      </w:r>
      <w:r>
        <w:rPr>
          <w:color w:val="231F20"/>
          <w:sz w:val="18"/>
        </w:rPr>
        <w:t>,</w:t>
      </w:r>
      <w:r>
        <w:rPr>
          <w:color w:val="231F20"/>
          <w:spacing w:val="-8"/>
          <w:sz w:val="18"/>
        </w:rPr>
        <w:t xml:space="preserve"> </w:t>
      </w:r>
      <w:r>
        <w:rPr>
          <w:color w:val="231F20"/>
          <w:spacing w:val="-1"/>
          <w:sz w:val="18"/>
        </w:rPr>
        <w:t>89–90</w:t>
      </w:r>
      <w:r>
        <w:rPr>
          <w:color w:val="231F20"/>
          <w:sz w:val="18"/>
        </w:rPr>
        <w:t>,</w:t>
      </w:r>
      <w:r>
        <w:rPr>
          <w:color w:val="231F20"/>
          <w:spacing w:val="-8"/>
          <w:sz w:val="18"/>
        </w:rPr>
        <w:t xml:space="preserve"> </w:t>
      </w:r>
      <w:r>
        <w:rPr>
          <w:smallCaps/>
          <w:color w:val="231F20"/>
          <w:spacing w:val="-1"/>
          <w:sz w:val="18"/>
        </w:rPr>
        <w:t>103–5</w:t>
      </w:r>
      <w:r>
        <w:rPr>
          <w:color w:val="231F20"/>
          <w:sz w:val="18"/>
        </w:rPr>
        <w:t>,</w:t>
      </w:r>
      <w:r>
        <w:rPr>
          <w:color w:val="231F20"/>
          <w:spacing w:val="-8"/>
          <w:sz w:val="18"/>
        </w:rPr>
        <w:t xml:space="preserve"> </w:t>
      </w:r>
      <w:r>
        <w:rPr>
          <w:smallCaps/>
          <w:color w:val="231F20"/>
          <w:spacing w:val="-1"/>
          <w:sz w:val="18"/>
        </w:rPr>
        <w:t>107</w:t>
      </w:r>
      <w:r>
        <w:rPr>
          <w:color w:val="231F20"/>
          <w:sz w:val="18"/>
        </w:rPr>
        <w:t>,</w:t>
      </w:r>
      <w:r>
        <w:rPr>
          <w:color w:val="231F20"/>
          <w:spacing w:val="-8"/>
          <w:sz w:val="18"/>
        </w:rPr>
        <w:t xml:space="preserve"> </w:t>
      </w:r>
      <w:r>
        <w:rPr>
          <w:smallCaps/>
          <w:color w:val="231F20"/>
          <w:spacing w:val="-1"/>
          <w:sz w:val="18"/>
        </w:rPr>
        <w:t>118</w:t>
      </w:r>
      <w:r>
        <w:rPr>
          <w:color w:val="231F20"/>
          <w:sz w:val="18"/>
        </w:rPr>
        <w:t>,</w:t>
      </w:r>
    </w:p>
    <w:p w:rsidR="007C7C96" w:rsidRDefault="00000000">
      <w:pPr>
        <w:spacing w:before="13"/>
        <w:ind w:left="282"/>
        <w:rPr>
          <w:sz w:val="18"/>
        </w:rPr>
      </w:pPr>
      <w:r>
        <w:rPr>
          <w:smallCaps/>
          <w:color w:val="231F20"/>
          <w:spacing w:val="-1"/>
          <w:sz w:val="18"/>
        </w:rPr>
        <w:t>121</w:t>
      </w:r>
      <w:r>
        <w:rPr>
          <w:color w:val="231F20"/>
          <w:sz w:val="18"/>
        </w:rPr>
        <w:t>,</w:t>
      </w:r>
      <w:r>
        <w:rPr>
          <w:color w:val="231F20"/>
          <w:spacing w:val="-8"/>
          <w:sz w:val="18"/>
        </w:rPr>
        <w:t xml:space="preserve"> </w:t>
      </w:r>
      <w:r>
        <w:rPr>
          <w:smallCaps/>
          <w:color w:val="231F20"/>
          <w:spacing w:val="-1"/>
          <w:sz w:val="18"/>
        </w:rPr>
        <w:t>126</w:t>
      </w:r>
      <w:r>
        <w:rPr>
          <w:color w:val="231F20"/>
          <w:sz w:val="18"/>
        </w:rPr>
        <w:t>,</w:t>
      </w:r>
      <w:r>
        <w:rPr>
          <w:color w:val="231F20"/>
          <w:spacing w:val="-8"/>
          <w:sz w:val="18"/>
        </w:rPr>
        <w:t xml:space="preserve"> </w:t>
      </w:r>
      <w:r>
        <w:rPr>
          <w:smallCaps/>
          <w:color w:val="231F20"/>
          <w:spacing w:val="-1"/>
          <w:sz w:val="18"/>
        </w:rPr>
        <w:t>139</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smallCaps/>
          <w:color w:val="231F20"/>
          <w:spacing w:val="-1"/>
          <w:sz w:val="18"/>
        </w:rPr>
        <w:t>142</w:t>
      </w:r>
      <w:r>
        <w:rPr>
          <w:color w:val="231F20"/>
          <w:spacing w:val="-1"/>
          <w:w w:val="111"/>
          <w:sz w:val="18"/>
        </w:rPr>
        <w:t>n</w:t>
      </w:r>
      <w:r>
        <w:rPr>
          <w:smallCaps/>
          <w:color w:val="231F20"/>
          <w:spacing w:val="-1"/>
          <w:sz w:val="18"/>
        </w:rPr>
        <w:t>1</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pacing w:val="-1"/>
          <w:sz w:val="18"/>
        </w:rPr>
        <w:t>2</w:t>
      </w:r>
      <w:r>
        <w:rPr>
          <w:color w:val="231F20"/>
          <w:sz w:val="18"/>
        </w:rPr>
        <w:t>,</w:t>
      </w:r>
    </w:p>
    <w:p w:rsidR="007C7C96" w:rsidRDefault="00000000">
      <w:pPr>
        <w:spacing w:before="13" w:line="254" w:lineRule="auto"/>
        <w:ind w:left="122" w:right="694"/>
        <w:rPr>
          <w:sz w:val="18"/>
        </w:rPr>
      </w:pPr>
      <w:r>
        <w:rPr>
          <w:color w:val="231F20"/>
          <w:spacing w:val="-1"/>
          <w:w w:val="101"/>
          <w:sz w:val="18"/>
        </w:rPr>
        <w:t>Bensmaïa</w:t>
      </w:r>
      <w:r>
        <w:rPr>
          <w:color w:val="231F20"/>
          <w:w w:val="101"/>
          <w:sz w:val="18"/>
        </w:rPr>
        <w:t>,</w:t>
      </w:r>
      <w:r>
        <w:rPr>
          <w:color w:val="231F20"/>
          <w:spacing w:val="-8"/>
          <w:sz w:val="18"/>
        </w:rPr>
        <w:t xml:space="preserve"> </w:t>
      </w:r>
      <w:r>
        <w:rPr>
          <w:color w:val="231F20"/>
          <w:spacing w:val="-1"/>
          <w:sz w:val="18"/>
        </w:rPr>
        <w:t>Réda</w:t>
      </w:r>
      <w:r>
        <w:rPr>
          <w:color w:val="231F20"/>
          <w:sz w:val="18"/>
        </w:rPr>
        <w:t>,</w:t>
      </w:r>
      <w:r>
        <w:rPr>
          <w:color w:val="231F20"/>
          <w:spacing w:val="-8"/>
          <w:sz w:val="18"/>
        </w:rPr>
        <w:t xml:space="preserve"> </w:t>
      </w:r>
      <w:r>
        <w:rPr>
          <w:smallCaps/>
          <w:color w:val="231F20"/>
          <w:spacing w:val="-1"/>
          <w:sz w:val="18"/>
        </w:rPr>
        <w:t>103</w:t>
      </w:r>
      <w:r>
        <w:rPr>
          <w:color w:val="231F20"/>
          <w:spacing w:val="-1"/>
          <w:sz w:val="18"/>
        </w:rPr>
        <w:t xml:space="preserve"> </w:t>
      </w:r>
      <w:r>
        <w:rPr>
          <w:color w:val="231F20"/>
          <w:spacing w:val="-1"/>
          <w:w w:val="102"/>
          <w:sz w:val="18"/>
        </w:rPr>
        <w:t>Benvenist</w:t>
      </w:r>
      <w:r>
        <w:rPr>
          <w:color w:val="231F20"/>
          <w:spacing w:val="-5"/>
          <w:w w:val="102"/>
          <w:sz w:val="18"/>
        </w:rPr>
        <w:t>e</w:t>
      </w:r>
      <w:r>
        <w:rPr>
          <w:color w:val="231F20"/>
          <w:sz w:val="18"/>
        </w:rPr>
        <w:t>,</w:t>
      </w:r>
      <w:r>
        <w:rPr>
          <w:color w:val="231F20"/>
          <w:spacing w:val="-8"/>
          <w:sz w:val="18"/>
        </w:rPr>
        <w:t xml:space="preserve"> </w:t>
      </w:r>
      <w:r>
        <w:rPr>
          <w:color w:val="231F20"/>
          <w:spacing w:val="-1"/>
          <w:sz w:val="18"/>
        </w:rPr>
        <w:t>Émil</w:t>
      </w:r>
      <w:r>
        <w:rPr>
          <w:color w:val="231F20"/>
          <w:spacing w:val="-5"/>
          <w:sz w:val="18"/>
        </w:rPr>
        <w:t>e</w:t>
      </w:r>
      <w:r>
        <w:rPr>
          <w:color w:val="231F20"/>
          <w:sz w:val="18"/>
        </w:rPr>
        <w:t>,</w:t>
      </w:r>
      <w:r>
        <w:rPr>
          <w:color w:val="231F20"/>
          <w:spacing w:val="-8"/>
          <w:sz w:val="18"/>
        </w:rPr>
        <w:t xml:space="preserve"> </w:t>
      </w:r>
      <w:r>
        <w:rPr>
          <w:smallCaps/>
          <w:color w:val="231F20"/>
          <w:spacing w:val="-1"/>
          <w:sz w:val="18"/>
        </w:rPr>
        <w:t>135</w:t>
      </w:r>
      <w:r>
        <w:rPr>
          <w:color w:val="231F20"/>
          <w:sz w:val="18"/>
        </w:rPr>
        <w:t>,</w:t>
      </w:r>
      <w:r>
        <w:rPr>
          <w:color w:val="231F20"/>
          <w:spacing w:val="-8"/>
          <w:sz w:val="18"/>
        </w:rPr>
        <w:t xml:space="preserve"> </w:t>
      </w:r>
      <w:r>
        <w:rPr>
          <w:smallCaps/>
          <w:color w:val="231F20"/>
          <w:spacing w:val="-1"/>
          <w:sz w:val="18"/>
        </w:rPr>
        <w:t>150</w:t>
      </w:r>
      <w:r>
        <w:rPr>
          <w:color w:val="231F20"/>
          <w:spacing w:val="-1"/>
          <w:w w:val="111"/>
          <w:sz w:val="18"/>
        </w:rPr>
        <w:t>n</w:t>
      </w:r>
      <w:r>
        <w:rPr>
          <w:smallCaps/>
          <w:color w:val="231F20"/>
          <w:spacing w:val="-1"/>
          <w:sz w:val="18"/>
        </w:rPr>
        <w:t>11</w:t>
      </w:r>
      <w:r>
        <w:rPr>
          <w:color w:val="231F20"/>
          <w:spacing w:val="-1"/>
          <w:sz w:val="18"/>
        </w:rPr>
        <w:t xml:space="preserve"> </w:t>
      </w:r>
      <w:r>
        <w:rPr>
          <w:color w:val="231F20"/>
          <w:spacing w:val="-1"/>
          <w:w w:val="101"/>
          <w:sz w:val="18"/>
        </w:rPr>
        <w:t>Bergson</w:t>
      </w:r>
      <w:r>
        <w:rPr>
          <w:color w:val="231F20"/>
          <w:w w:val="101"/>
          <w:sz w:val="18"/>
        </w:rPr>
        <w:t>,</w:t>
      </w:r>
      <w:r>
        <w:rPr>
          <w:color w:val="231F20"/>
          <w:spacing w:val="-8"/>
          <w:sz w:val="18"/>
        </w:rPr>
        <w:t xml:space="preserve"> </w:t>
      </w:r>
      <w:r>
        <w:rPr>
          <w:color w:val="231F20"/>
          <w:spacing w:val="-1"/>
          <w:w w:val="106"/>
          <w:sz w:val="18"/>
        </w:rPr>
        <w:t>Henri</w:t>
      </w:r>
      <w:r>
        <w:rPr>
          <w:color w:val="231F20"/>
          <w:w w:val="106"/>
          <w:sz w:val="18"/>
        </w:rPr>
        <w:t>,</w:t>
      </w:r>
      <w:r>
        <w:rPr>
          <w:color w:val="231F20"/>
          <w:spacing w:val="-8"/>
          <w:sz w:val="18"/>
        </w:rPr>
        <w:t xml:space="preserve"> </w:t>
      </w:r>
      <w:r>
        <w:rPr>
          <w:color w:val="231F20"/>
          <w:spacing w:val="-1"/>
          <w:sz w:val="18"/>
        </w:rPr>
        <w:t>43</w:t>
      </w:r>
      <w:r>
        <w:rPr>
          <w:color w:val="231F20"/>
          <w:sz w:val="18"/>
        </w:rPr>
        <w:t>,</w:t>
      </w:r>
      <w:r>
        <w:rPr>
          <w:color w:val="231F20"/>
          <w:spacing w:val="-8"/>
          <w:sz w:val="18"/>
        </w:rPr>
        <w:t xml:space="preserve"> </w:t>
      </w:r>
      <w:r>
        <w:rPr>
          <w:smallCaps/>
          <w:color w:val="231F20"/>
          <w:spacing w:val="-1"/>
          <w:sz w:val="18"/>
        </w:rPr>
        <w:t>145</w:t>
      </w:r>
      <w:r>
        <w:rPr>
          <w:color w:val="231F20"/>
          <w:spacing w:val="-1"/>
          <w:w w:val="111"/>
          <w:sz w:val="18"/>
        </w:rPr>
        <w:t>n</w:t>
      </w:r>
      <w:r>
        <w:rPr>
          <w:color w:val="231F20"/>
          <w:sz w:val="18"/>
        </w:rPr>
        <w:t xml:space="preserve">2 </w:t>
      </w:r>
      <w:r>
        <w:rPr>
          <w:color w:val="231F20"/>
          <w:spacing w:val="-1"/>
          <w:w w:val="101"/>
          <w:sz w:val="18"/>
        </w:rPr>
        <w:t>Bernal</w:t>
      </w:r>
      <w:r>
        <w:rPr>
          <w:color w:val="231F20"/>
          <w:w w:val="101"/>
          <w:sz w:val="18"/>
        </w:rPr>
        <w:t>,</w:t>
      </w:r>
      <w:r>
        <w:rPr>
          <w:color w:val="231F20"/>
          <w:spacing w:val="-8"/>
          <w:sz w:val="18"/>
        </w:rPr>
        <w:t xml:space="preserve"> </w:t>
      </w:r>
      <w:r>
        <w:rPr>
          <w:color w:val="231F20"/>
          <w:spacing w:val="-1"/>
          <w:w w:val="107"/>
          <w:sz w:val="18"/>
        </w:rPr>
        <w:t>Martin</w:t>
      </w:r>
      <w:r>
        <w:rPr>
          <w:color w:val="231F20"/>
          <w:w w:val="107"/>
          <w:sz w:val="18"/>
        </w:rPr>
        <w:t>,</w:t>
      </w:r>
      <w:r>
        <w:rPr>
          <w:color w:val="231F20"/>
          <w:spacing w:val="-8"/>
          <w:sz w:val="18"/>
        </w:rPr>
        <w:t xml:space="preserve"> </w:t>
      </w:r>
      <w:r>
        <w:rPr>
          <w:color w:val="231F20"/>
          <w:spacing w:val="-1"/>
          <w:sz w:val="18"/>
        </w:rPr>
        <w:t>82</w:t>
      </w:r>
      <w:r>
        <w:rPr>
          <w:color w:val="231F20"/>
          <w:sz w:val="18"/>
        </w:rPr>
        <w:t>,</w:t>
      </w:r>
      <w:r>
        <w:rPr>
          <w:color w:val="231F20"/>
          <w:spacing w:val="-8"/>
          <w:sz w:val="18"/>
        </w:rPr>
        <w:t xml:space="preserve"> </w:t>
      </w:r>
      <w:r>
        <w:rPr>
          <w:color w:val="231F20"/>
          <w:spacing w:val="-1"/>
          <w:sz w:val="18"/>
        </w:rPr>
        <w:t xml:space="preserve">87 </w:t>
      </w:r>
      <w:r>
        <w:rPr>
          <w:color w:val="231F20"/>
          <w:spacing w:val="-1"/>
          <w:w w:val="101"/>
          <w:sz w:val="18"/>
        </w:rPr>
        <w:t>Bijsterveld</w:t>
      </w:r>
      <w:r>
        <w:rPr>
          <w:color w:val="231F20"/>
          <w:w w:val="101"/>
          <w:sz w:val="18"/>
        </w:rPr>
        <w:t>,</w:t>
      </w:r>
      <w:r>
        <w:rPr>
          <w:color w:val="231F20"/>
          <w:spacing w:val="-8"/>
          <w:sz w:val="18"/>
        </w:rPr>
        <w:t xml:space="preserve"> </w:t>
      </w:r>
      <w:r>
        <w:rPr>
          <w:color w:val="231F20"/>
          <w:spacing w:val="-1"/>
          <w:w w:val="102"/>
          <w:sz w:val="18"/>
        </w:rPr>
        <w:t>Karin</w:t>
      </w:r>
      <w:r>
        <w:rPr>
          <w:color w:val="231F20"/>
          <w:w w:val="102"/>
          <w:sz w:val="18"/>
        </w:rPr>
        <w:t>,</w:t>
      </w:r>
      <w:r>
        <w:rPr>
          <w:color w:val="231F20"/>
          <w:spacing w:val="-8"/>
          <w:sz w:val="18"/>
        </w:rPr>
        <w:t xml:space="preserve"> </w:t>
      </w:r>
      <w:r>
        <w:rPr>
          <w:smallCaps/>
          <w:color w:val="231F20"/>
          <w:spacing w:val="-1"/>
          <w:sz w:val="18"/>
        </w:rPr>
        <w:t>9–11</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7</w:t>
      </w:r>
    </w:p>
    <w:p w:rsidR="007C7C96" w:rsidRDefault="00000000">
      <w:pPr>
        <w:spacing w:before="3"/>
        <w:ind w:left="122"/>
        <w:rPr>
          <w:sz w:val="18"/>
        </w:rPr>
      </w:pPr>
      <w:r>
        <w:rPr>
          <w:color w:val="231F20"/>
          <w:spacing w:val="-1"/>
          <w:w w:val="101"/>
          <w:sz w:val="18"/>
        </w:rPr>
        <w:t>Blanchot</w:t>
      </w:r>
      <w:r>
        <w:rPr>
          <w:color w:val="231F20"/>
          <w:w w:val="101"/>
          <w:sz w:val="18"/>
        </w:rPr>
        <w:t>,</w:t>
      </w:r>
      <w:r>
        <w:rPr>
          <w:color w:val="231F20"/>
          <w:spacing w:val="-9"/>
          <w:sz w:val="18"/>
        </w:rPr>
        <w:t xml:space="preserve"> </w:t>
      </w:r>
      <w:r>
        <w:rPr>
          <w:color w:val="231F20"/>
          <w:spacing w:val="-1"/>
          <w:w w:val="103"/>
          <w:sz w:val="18"/>
        </w:rPr>
        <w:t>Mauric</w:t>
      </w:r>
      <w:r>
        <w:rPr>
          <w:color w:val="231F20"/>
          <w:spacing w:val="-5"/>
          <w:w w:val="103"/>
          <w:sz w:val="18"/>
        </w:rPr>
        <w:t>e</w:t>
      </w:r>
      <w:r>
        <w:rPr>
          <w:color w:val="231F20"/>
          <w:sz w:val="18"/>
        </w:rPr>
        <w:t>,</w:t>
      </w:r>
      <w:r>
        <w:rPr>
          <w:color w:val="231F20"/>
          <w:spacing w:val="-8"/>
          <w:sz w:val="18"/>
        </w:rPr>
        <w:t xml:space="preserve"> </w:t>
      </w:r>
      <w:r>
        <w:rPr>
          <w:color w:val="231F20"/>
          <w:spacing w:val="-1"/>
          <w:sz w:val="18"/>
        </w:rPr>
        <w:t>44</w:t>
      </w:r>
      <w:r>
        <w:rPr>
          <w:color w:val="231F20"/>
          <w:sz w:val="18"/>
        </w:rPr>
        <w:t>,</w:t>
      </w:r>
      <w:r>
        <w:rPr>
          <w:color w:val="231F20"/>
          <w:spacing w:val="-9"/>
          <w:sz w:val="18"/>
        </w:rPr>
        <w:t xml:space="preserve"> </w:t>
      </w:r>
      <w:r>
        <w:rPr>
          <w:smallCaps/>
          <w:color w:val="231F20"/>
          <w:spacing w:val="-1"/>
          <w:sz w:val="18"/>
        </w:rPr>
        <w:t>61</w:t>
      </w:r>
      <w:r>
        <w:rPr>
          <w:color w:val="231F20"/>
          <w:sz w:val="18"/>
        </w:rPr>
        <w:t>,</w:t>
      </w:r>
      <w:r>
        <w:rPr>
          <w:color w:val="231F20"/>
          <w:spacing w:val="-9"/>
          <w:sz w:val="18"/>
        </w:rPr>
        <w:t xml:space="preserve"> </w:t>
      </w:r>
      <w:r>
        <w:rPr>
          <w:smallCaps/>
          <w:color w:val="231F20"/>
          <w:spacing w:val="-1"/>
          <w:sz w:val="18"/>
        </w:rPr>
        <w:t>108</w:t>
      </w:r>
      <w:r>
        <w:rPr>
          <w:color w:val="231F20"/>
          <w:sz w:val="18"/>
        </w:rPr>
        <w:t>,</w:t>
      </w:r>
      <w:r>
        <w:rPr>
          <w:color w:val="231F20"/>
          <w:spacing w:val="-9"/>
          <w:sz w:val="18"/>
        </w:rPr>
        <w:t xml:space="preserve"> </w:t>
      </w:r>
      <w:r>
        <w:rPr>
          <w:smallCaps/>
          <w:color w:val="231F20"/>
          <w:spacing w:val="-1"/>
          <w:sz w:val="18"/>
        </w:rPr>
        <w:t>117–18</w:t>
      </w:r>
      <w:r>
        <w:rPr>
          <w:color w:val="231F20"/>
          <w:sz w:val="18"/>
        </w:rPr>
        <w:t>,</w:t>
      </w:r>
    </w:p>
    <w:p w:rsidR="007C7C96" w:rsidRDefault="00000000">
      <w:pPr>
        <w:spacing w:before="13"/>
        <w:ind w:left="282"/>
        <w:rPr>
          <w:sz w:val="18"/>
        </w:rPr>
      </w:pPr>
      <w:r>
        <w:rPr>
          <w:smallCaps/>
          <w:color w:val="231F20"/>
          <w:spacing w:val="-1"/>
          <w:sz w:val="18"/>
        </w:rPr>
        <w:t>120</w:t>
      </w:r>
      <w:r>
        <w:rPr>
          <w:color w:val="231F20"/>
          <w:sz w:val="18"/>
        </w:rPr>
        <w:t>,</w:t>
      </w:r>
      <w:r>
        <w:rPr>
          <w:color w:val="231F20"/>
          <w:spacing w:val="-8"/>
          <w:sz w:val="18"/>
        </w:rPr>
        <w:t xml:space="preserve"> </w:t>
      </w:r>
      <w:r>
        <w:rPr>
          <w:smallCaps/>
          <w:color w:val="231F20"/>
          <w:spacing w:val="-1"/>
          <w:sz w:val="18"/>
        </w:rPr>
        <w:t>135</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4</w:t>
      </w:r>
    </w:p>
    <w:p w:rsidR="007C7C96" w:rsidRDefault="00000000">
      <w:pPr>
        <w:spacing w:before="13" w:line="254" w:lineRule="auto"/>
        <w:ind w:left="282" w:hanging="161"/>
        <w:rPr>
          <w:sz w:val="18"/>
        </w:rPr>
      </w:pPr>
      <w:r>
        <w:rPr>
          <w:color w:val="231F20"/>
          <w:spacing w:val="-1"/>
          <w:sz w:val="18"/>
        </w:rPr>
        <w:t>Bolden</w:t>
      </w:r>
      <w:r>
        <w:rPr>
          <w:color w:val="231F20"/>
          <w:sz w:val="18"/>
        </w:rPr>
        <w:t>,</w:t>
      </w:r>
      <w:r>
        <w:rPr>
          <w:color w:val="231F20"/>
          <w:spacing w:val="-8"/>
          <w:sz w:val="18"/>
        </w:rPr>
        <w:t xml:space="preserve"> </w:t>
      </w:r>
      <w:r>
        <w:rPr>
          <w:color w:val="231F20"/>
          <w:spacing w:val="-1"/>
          <w:w w:val="102"/>
          <w:sz w:val="18"/>
        </w:rPr>
        <w:t>Budd</w:t>
      </w:r>
      <w:r>
        <w:rPr>
          <w:color w:val="231F20"/>
          <w:spacing w:val="-19"/>
          <w:w w:val="102"/>
          <w:sz w:val="18"/>
        </w:rPr>
        <w:t>y</w:t>
      </w:r>
      <w:r>
        <w:rPr>
          <w:color w:val="231F20"/>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smallCaps/>
          <w:color w:val="231F20"/>
          <w:spacing w:val="-1"/>
          <w:sz w:val="18"/>
        </w:rPr>
        <w:t>21–26</w:t>
      </w:r>
      <w:r>
        <w:rPr>
          <w:color w:val="231F20"/>
          <w:sz w:val="18"/>
        </w:rPr>
        <w:t>,</w:t>
      </w:r>
      <w:r>
        <w:rPr>
          <w:color w:val="231F20"/>
          <w:spacing w:val="-8"/>
          <w:sz w:val="18"/>
        </w:rPr>
        <w:t xml:space="preserve"> </w:t>
      </w:r>
      <w:r>
        <w:rPr>
          <w:color w:val="231F20"/>
          <w:spacing w:val="-1"/>
          <w:sz w:val="18"/>
        </w:rPr>
        <w:t>33</w:t>
      </w:r>
      <w:r>
        <w:rPr>
          <w:color w:val="231F20"/>
          <w:sz w:val="18"/>
        </w:rPr>
        <w:t>,</w:t>
      </w:r>
      <w:r>
        <w:rPr>
          <w:color w:val="231F20"/>
          <w:spacing w:val="-8"/>
          <w:sz w:val="18"/>
        </w:rPr>
        <w:t xml:space="preserve"> </w:t>
      </w:r>
      <w:r>
        <w:rPr>
          <w:color w:val="231F20"/>
          <w:spacing w:val="-1"/>
          <w:sz w:val="18"/>
        </w:rPr>
        <w:t>36</w:t>
      </w:r>
      <w:r>
        <w:rPr>
          <w:color w:val="231F20"/>
          <w:sz w:val="18"/>
        </w:rPr>
        <w:t>,</w:t>
      </w:r>
      <w:r>
        <w:rPr>
          <w:color w:val="231F20"/>
          <w:spacing w:val="-8"/>
          <w:sz w:val="18"/>
        </w:rPr>
        <w:t xml:space="preserve"> </w:t>
      </w:r>
      <w:r>
        <w:rPr>
          <w:color w:val="231F20"/>
          <w:spacing w:val="-1"/>
          <w:sz w:val="18"/>
        </w:rPr>
        <w:t>38</w:t>
      </w:r>
      <w:r>
        <w:rPr>
          <w:color w:val="231F20"/>
          <w:sz w:val="18"/>
        </w:rPr>
        <w:t xml:space="preserve">, </w:t>
      </w:r>
      <w:r>
        <w:rPr>
          <w:smallCaps/>
          <w:color w:val="231F20"/>
          <w:spacing w:val="-1"/>
          <w:sz w:val="18"/>
        </w:rPr>
        <w:t>141</w:t>
      </w:r>
      <w:r>
        <w:rPr>
          <w:color w:val="231F20"/>
          <w:spacing w:val="-1"/>
          <w:w w:val="111"/>
          <w:sz w:val="18"/>
        </w:rPr>
        <w:t>n</w:t>
      </w:r>
      <w:r>
        <w:rPr>
          <w:smallCaps/>
          <w:color w:val="231F20"/>
          <w:sz w:val="18"/>
        </w:rPr>
        <w:t>1</w:t>
      </w:r>
    </w:p>
    <w:p w:rsidR="007C7C96" w:rsidRDefault="00000000">
      <w:pPr>
        <w:spacing w:before="2" w:line="254" w:lineRule="auto"/>
        <w:ind w:left="122" w:right="1129"/>
        <w:rPr>
          <w:sz w:val="18"/>
        </w:rPr>
      </w:pPr>
      <w:r>
        <w:rPr>
          <w:color w:val="231F20"/>
          <w:spacing w:val="-1"/>
          <w:sz w:val="18"/>
        </w:rPr>
        <w:t>Borge</w:t>
      </w:r>
      <w:r>
        <w:rPr>
          <w:color w:val="231F20"/>
          <w:spacing w:val="-8"/>
          <w:sz w:val="18"/>
        </w:rPr>
        <w:t>s</w:t>
      </w:r>
      <w:r>
        <w:rPr>
          <w:color w:val="231F20"/>
          <w:sz w:val="18"/>
        </w:rPr>
        <w:t>,</w:t>
      </w:r>
      <w:r>
        <w:rPr>
          <w:color w:val="231F20"/>
          <w:spacing w:val="-8"/>
          <w:sz w:val="18"/>
        </w:rPr>
        <w:t xml:space="preserve"> </w:t>
      </w:r>
      <w:r>
        <w:rPr>
          <w:color w:val="231F20"/>
          <w:spacing w:val="-4"/>
          <w:w w:val="85"/>
          <w:sz w:val="18"/>
        </w:rPr>
        <w:t>J</w:t>
      </w:r>
      <w:r>
        <w:rPr>
          <w:color w:val="231F20"/>
          <w:spacing w:val="-1"/>
          <w:w w:val="103"/>
          <w:sz w:val="18"/>
        </w:rPr>
        <w:t>org</w:t>
      </w:r>
      <w:r>
        <w:rPr>
          <w:color w:val="231F20"/>
          <w:w w:val="103"/>
          <w:sz w:val="18"/>
        </w:rPr>
        <w:t>e</w:t>
      </w:r>
      <w:r>
        <w:rPr>
          <w:color w:val="231F20"/>
          <w:spacing w:val="-1"/>
          <w:sz w:val="18"/>
        </w:rPr>
        <w:t xml:space="preserve"> Lui</w:t>
      </w:r>
      <w:r>
        <w:rPr>
          <w:color w:val="231F20"/>
          <w:spacing w:val="-8"/>
          <w:sz w:val="18"/>
        </w:rPr>
        <w:t>s</w:t>
      </w:r>
      <w:r>
        <w:rPr>
          <w:color w:val="231F20"/>
          <w:sz w:val="18"/>
        </w:rPr>
        <w:t>,</w:t>
      </w:r>
      <w:r>
        <w:rPr>
          <w:color w:val="231F20"/>
          <w:spacing w:val="-8"/>
          <w:sz w:val="18"/>
        </w:rPr>
        <w:t xml:space="preserve"> </w:t>
      </w:r>
      <w:r>
        <w:rPr>
          <w:color w:val="231F20"/>
          <w:spacing w:val="-1"/>
          <w:sz w:val="18"/>
        </w:rPr>
        <w:t xml:space="preserve">94 </w:t>
      </w:r>
      <w:r>
        <w:rPr>
          <w:color w:val="231F20"/>
          <w:spacing w:val="-1"/>
          <w:w w:val="103"/>
          <w:sz w:val="18"/>
        </w:rPr>
        <w:t>Boultin</w:t>
      </w:r>
      <w:r>
        <w:rPr>
          <w:color w:val="231F20"/>
          <w:spacing w:val="2"/>
          <w:w w:val="103"/>
          <w:sz w:val="18"/>
        </w:rPr>
        <w:t>g</w:t>
      </w:r>
      <w:r>
        <w:rPr>
          <w:color w:val="231F20"/>
          <w:sz w:val="18"/>
        </w:rPr>
        <w:t>,</w:t>
      </w:r>
      <w:r>
        <w:rPr>
          <w:color w:val="231F20"/>
          <w:spacing w:val="-8"/>
          <w:sz w:val="18"/>
        </w:rPr>
        <w:t xml:space="preserve"> </w:t>
      </w:r>
      <w:r>
        <w:rPr>
          <w:color w:val="231F20"/>
          <w:spacing w:val="-1"/>
          <w:w w:val="103"/>
          <w:sz w:val="18"/>
        </w:rPr>
        <w:t>Ro</w:t>
      </w:r>
      <w:r>
        <w:rPr>
          <w:color w:val="231F20"/>
          <w:spacing w:val="-19"/>
          <w:w w:val="103"/>
          <w:sz w:val="18"/>
        </w:rPr>
        <w:t>y</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smallCaps/>
          <w:color w:val="231F20"/>
          <w:spacing w:val="-1"/>
          <w:sz w:val="18"/>
        </w:rPr>
        <w:t>51–53</w:t>
      </w:r>
      <w:r>
        <w:rPr>
          <w:color w:val="231F20"/>
          <w:spacing w:val="-1"/>
          <w:sz w:val="18"/>
        </w:rPr>
        <w:t xml:space="preserve"> </w:t>
      </w:r>
      <w:r>
        <w:rPr>
          <w:color w:val="231F20"/>
          <w:spacing w:val="-1"/>
          <w:w w:val="103"/>
          <w:sz w:val="18"/>
        </w:rPr>
        <w:t>Brahm</w:t>
      </w:r>
      <w:r>
        <w:rPr>
          <w:color w:val="231F20"/>
          <w:spacing w:val="-8"/>
          <w:w w:val="103"/>
          <w:sz w:val="18"/>
        </w:rPr>
        <w:t>s</w:t>
      </w:r>
      <w:r>
        <w:rPr>
          <w:color w:val="231F20"/>
          <w:sz w:val="18"/>
        </w:rPr>
        <w:t>,</w:t>
      </w:r>
      <w:r>
        <w:rPr>
          <w:color w:val="231F20"/>
          <w:spacing w:val="-8"/>
          <w:sz w:val="18"/>
        </w:rPr>
        <w:t xml:space="preserve"> </w:t>
      </w:r>
      <w:r>
        <w:rPr>
          <w:color w:val="231F20"/>
          <w:spacing w:val="-4"/>
          <w:w w:val="85"/>
          <w:sz w:val="18"/>
        </w:rPr>
        <w:t>J</w:t>
      </w:r>
      <w:r>
        <w:rPr>
          <w:color w:val="231F20"/>
          <w:spacing w:val="-1"/>
          <w:w w:val="105"/>
          <w:sz w:val="18"/>
        </w:rPr>
        <w:t>ohanne</w:t>
      </w:r>
      <w:r>
        <w:rPr>
          <w:color w:val="231F20"/>
          <w:spacing w:val="-8"/>
          <w:w w:val="105"/>
          <w:sz w:val="18"/>
        </w:rPr>
        <w:t>s</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z w:val="18"/>
        </w:rPr>
        <w:t>6</w:t>
      </w:r>
    </w:p>
    <w:p w:rsidR="007C7C96" w:rsidRDefault="00000000">
      <w:pPr>
        <w:spacing w:before="1"/>
        <w:ind w:left="122"/>
        <w:rPr>
          <w:sz w:val="18"/>
        </w:rPr>
      </w:pPr>
      <w:r>
        <w:rPr>
          <w:color w:val="231F20"/>
          <w:spacing w:val="-1"/>
          <w:w w:val="101"/>
          <w:sz w:val="18"/>
        </w:rPr>
        <w:t>Brecht</w:t>
      </w:r>
      <w:r>
        <w:rPr>
          <w:color w:val="231F20"/>
          <w:w w:val="101"/>
          <w:sz w:val="18"/>
        </w:rPr>
        <w:t>,</w:t>
      </w:r>
      <w:r>
        <w:rPr>
          <w:color w:val="231F20"/>
          <w:spacing w:val="-8"/>
          <w:sz w:val="18"/>
        </w:rPr>
        <w:t xml:space="preserve"> </w:t>
      </w:r>
      <w:r>
        <w:rPr>
          <w:color w:val="231F20"/>
          <w:spacing w:val="-1"/>
          <w:w w:val="103"/>
          <w:sz w:val="18"/>
        </w:rPr>
        <w:t>Bertolt</w:t>
      </w:r>
      <w:r>
        <w:rPr>
          <w:color w:val="231F20"/>
          <w:w w:val="103"/>
          <w:sz w:val="18"/>
        </w:rPr>
        <w:t>,</w:t>
      </w:r>
      <w:r>
        <w:rPr>
          <w:color w:val="231F20"/>
          <w:spacing w:val="-8"/>
          <w:sz w:val="18"/>
        </w:rPr>
        <w:t xml:space="preserve"> </w:t>
      </w:r>
      <w:r>
        <w:rPr>
          <w:smallCaps/>
          <w:color w:val="231F20"/>
          <w:spacing w:val="-1"/>
          <w:sz w:val="18"/>
        </w:rPr>
        <w:t>127</w:t>
      </w:r>
      <w:r>
        <w:rPr>
          <w:color w:val="231F20"/>
          <w:sz w:val="18"/>
        </w:rPr>
        <w:t>,</w:t>
      </w:r>
      <w:r>
        <w:rPr>
          <w:color w:val="231F20"/>
          <w:spacing w:val="-8"/>
          <w:sz w:val="18"/>
        </w:rPr>
        <w:t xml:space="preserve"> </w:t>
      </w:r>
      <w:r>
        <w:rPr>
          <w:smallCaps/>
          <w:color w:val="231F20"/>
          <w:spacing w:val="-1"/>
          <w:sz w:val="18"/>
        </w:rPr>
        <w:t>130</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5</w:t>
      </w:r>
    </w:p>
    <w:p w:rsidR="007C7C96" w:rsidRDefault="00000000">
      <w:pPr>
        <w:spacing w:before="13"/>
        <w:ind w:left="122"/>
        <w:rPr>
          <w:sz w:val="18"/>
        </w:rPr>
      </w:pPr>
      <w:r>
        <w:rPr>
          <w:color w:val="231F20"/>
          <w:spacing w:val="-1"/>
          <w:sz w:val="18"/>
        </w:rPr>
        <w:t>Broch</w:t>
      </w:r>
      <w:r>
        <w:rPr>
          <w:color w:val="231F20"/>
          <w:sz w:val="18"/>
        </w:rPr>
        <w:t>,</w:t>
      </w:r>
      <w:r>
        <w:rPr>
          <w:color w:val="231F20"/>
          <w:spacing w:val="-8"/>
          <w:sz w:val="18"/>
        </w:rPr>
        <w:t xml:space="preserve"> </w:t>
      </w:r>
      <w:r>
        <w:rPr>
          <w:color w:val="231F20"/>
          <w:spacing w:val="-1"/>
          <w:w w:val="107"/>
          <w:sz w:val="18"/>
        </w:rPr>
        <w:t>Hermann</w:t>
      </w:r>
      <w:r>
        <w:rPr>
          <w:color w:val="231F20"/>
          <w:w w:val="107"/>
          <w:sz w:val="18"/>
        </w:rPr>
        <w:t>,</w:t>
      </w:r>
      <w:r>
        <w:rPr>
          <w:color w:val="231F20"/>
          <w:spacing w:val="-8"/>
          <w:sz w:val="18"/>
        </w:rPr>
        <w:t xml:space="preserve"> </w:t>
      </w:r>
      <w:r>
        <w:rPr>
          <w:smallCaps/>
          <w:color w:val="231F20"/>
          <w:spacing w:val="-1"/>
          <w:sz w:val="18"/>
        </w:rPr>
        <w:t>103</w:t>
      </w:r>
    </w:p>
    <w:p w:rsidR="007C7C96" w:rsidRDefault="00000000">
      <w:pPr>
        <w:spacing w:before="13"/>
        <w:ind w:left="122"/>
        <w:rPr>
          <w:sz w:val="18"/>
        </w:rPr>
      </w:pPr>
      <w:r>
        <w:rPr>
          <w:color w:val="231F20"/>
          <w:spacing w:val="-1"/>
          <w:sz w:val="18"/>
        </w:rPr>
        <w:t>Brod</w:t>
      </w:r>
      <w:r>
        <w:rPr>
          <w:color w:val="231F20"/>
          <w:sz w:val="18"/>
        </w:rPr>
        <w:t>,</w:t>
      </w:r>
      <w:r>
        <w:rPr>
          <w:color w:val="231F20"/>
          <w:spacing w:val="-8"/>
          <w:sz w:val="18"/>
        </w:rPr>
        <w:t xml:space="preserve"> </w:t>
      </w:r>
      <w:r>
        <w:rPr>
          <w:color w:val="231F20"/>
          <w:spacing w:val="-1"/>
          <w:w w:val="102"/>
          <w:sz w:val="18"/>
        </w:rPr>
        <w:t>Max</w:t>
      </w:r>
      <w:r>
        <w:rPr>
          <w:color w:val="231F20"/>
          <w:w w:val="102"/>
          <w:sz w:val="18"/>
        </w:rPr>
        <w:t>,</w:t>
      </w:r>
      <w:r>
        <w:rPr>
          <w:color w:val="231F20"/>
          <w:spacing w:val="-8"/>
          <w:sz w:val="18"/>
        </w:rPr>
        <w:t xml:space="preserve"> </w:t>
      </w:r>
      <w:r>
        <w:rPr>
          <w:smallCaps/>
          <w:color w:val="231F20"/>
          <w:spacing w:val="-1"/>
          <w:sz w:val="18"/>
        </w:rPr>
        <w:t>103</w:t>
      </w:r>
      <w:r>
        <w:rPr>
          <w:color w:val="231F20"/>
          <w:sz w:val="18"/>
        </w:rPr>
        <w:t>,</w:t>
      </w:r>
      <w:r>
        <w:rPr>
          <w:color w:val="231F20"/>
          <w:spacing w:val="-8"/>
          <w:sz w:val="18"/>
        </w:rPr>
        <w:t xml:space="preserve"> </w:t>
      </w:r>
      <w:r>
        <w:rPr>
          <w:smallCaps/>
          <w:color w:val="231F20"/>
          <w:spacing w:val="-1"/>
          <w:sz w:val="18"/>
        </w:rPr>
        <w:t>106</w:t>
      </w:r>
      <w:r>
        <w:rPr>
          <w:color w:val="231F20"/>
          <w:sz w:val="18"/>
        </w:rPr>
        <w:t>,</w:t>
      </w:r>
      <w:r>
        <w:rPr>
          <w:color w:val="231F20"/>
          <w:spacing w:val="-8"/>
          <w:sz w:val="18"/>
        </w:rPr>
        <w:t xml:space="preserve"> </w:t>
      </w:r>
      <w:r>
        <w:rPr>
          <w:smallCaps/>
          <w:color w:val="231F20"/>
          <w:spacing w:val="-1"/>
          <w:sz w:val="18"/>
        </w:rPr>
        <w:t>121</w:t>
      </w:r>
    </w:p>
    <w:p w:rsidR="007C7C96" w:rsidRDefault="00000000">
      <w:pPr>
        <w:spacing w:before="13"/>
        <w:ind w:left="122"/>
        <w:rPr>
          <w:sz w:val="18"/>
        </w:rPr>
      </w:pPr>
      <w:r>
        <w:rPr>
          <w:color w:val="231F20"/>
          <w:sz w:val="18"/>
        </w:rPr>
        <w:t>Bülow, Hans von, 46</w:t>
      </w:r>
    </w:p>
    <w:p w:rsidR="007C7C96" w:rsidRDefault="00000000">
      <w:pPr>
        <w:spacing w:before="13"/>
        <w:ind w:left="122"/>
        <w:rPr>
          <w:sz w:val="18"/>
        </w:rPr>
      </w:pPr>
      <w:r>
        <w:rPr>
          <w:color w:val="231F20"/>
          <w:sz w:val="18"/>
        </w:rPr>
        <w:t>Bunyan, John, 68–69, 72</w:t>
      </w:r>
    </w:p>
    <w:p w:rsidR="007C7C96" w:rsidRDefault="00000000">
      <w:pPr>
        <w:spacing w:before="13"/>
        <w:ind w:left="122"/>
        <w:rPr>
          <w:sz w:val="18"/>
        </w:rPr>
      </w:pPr>
      <w:r>
        <w:rPr>
          <w:color w:val="231F20"/>
          <w:spacing w:val="-1"/>
          <w:w w:val="102"/>
          <w:sz w:val="18"/>
        </w:rPr>
        <w:t>Burk</w:t>
      </w:r>
      <w:r>
        <w:rPr>
          <w:color w:val="231F20"/>
          <w:spacing w:val="-5"/>
          <w:w w:val="102"/>
          <w:sz w:val="18"/>
        </w:rPr>
        <w:t>e</w:t>
      </w:r>
      <w:r>
        <w:rPr>
          <w:color w:val="231F20"/>
          <w:sz w:val="18"/>
        </w:rPr>
        <w:t>,</w:t>
      </w:r>
      <w:r>
        <w:rPr>
          <w:color w:val="231F20"/>
          <w:spacing w:val="-8"/>
          <w:sz w:val="18"/>
        </w:rPr>
        <w:t xml:space="preserve"> </w:t>
      </w:r>
      <w:r>
        <w:rPr>
          <w:color w:val="231F20"/>
          <w:spacing w:val="-1"/>
          <w:w w:val="103"/>
          <w:sz w:val="18"/>
        </w:rPr>
        <w:t>Edmund</w:t>
      </w:r>
      <w:r>
        <w:rPr>
          <w:color w:val="231F20"/>
          <w:w w:val="103"/>
          <w:sz w:val="18"/>
        </w:rPr>
        <w:t>,</w:t>
      </w:r>
      <w:r>
        <w:rPr>
          <w:color w:val="231F20"/>
          <w:spacing w:val="-8"/>
          <w:sz w:val="18"/>
        </w:rPr>
        <w:t xml:space="preserve"> </w:t>
      </w:r>
      <w:r>
        <w:rPr>
          <w:smallCaps/>
          <w:color w:val="231F20"/>
          <w:spacing w:val="-1"/>
          <w:sz w:val="18"/>
        </w:rPr>
        <w:t>18</w:t>
      </w:r>
    </w:p>
    <w:p w:rsidR="007C7C96" w:rsidRDefault="00000000">
      <w:pPr>
        <w:spacing w:before="13"/>
        <w:ind w:left="122"/>
        <w:rPr>
          <w:sz w:val="18"/>
        </w:rPr>
      </w:pPr>
      <w:r>
        <w:rPr>
          <w:color w:val="231F20"/>
          <w:sz w:val="18"/>
        </w:rPr>
        <w:t>Burns, Ken, 23</w:t>
      </w:r>
    </w:p>
    <w:p w:rsidR="007C7C96" w:rsidRDefault="00000000">
      <w:pPr>
        <w:spacing w:before="13"/>
        <w:ind w:left="122"/>
        <w:rPr>
          <w:sz w:val="18"/>
        </w:rPr>
      </w:pPr>
      <w:r>
        <w:rPr>
          <w:color w:val="231F20"/>
          <w:w w:val="105"/>
          <w:sz w:val="18"/>
        </w:rPr>
        <w:t>Butler, Judith, 7</w:t>
      </w:r>
    </w:p>
    <w:p w:rsidR="007C7C96" w:rsidRDefault="007C7C96">
      <w:pPr>
        <w:pStyle w:val="a3"/>
        <w:spacing w:before="3"/>
      </w:pPr>
    </w:p>
    <w:p w:rsidR="007C7C96" w:rsidRDefault="00000000">
      <w:pPr>
        <w:ind w:left="122"/>
        <w:rPr>
          <w:sz w:val="18"/>
        </w:rPr>
      </w:pPr>
      <w:r>
        <w:rPr>
          <w:color w:val="231F20"/>
          <w:spacing w:val="-1"/>
          <w:sz w:val="18"/>
        </w:rPr>
        <w:t>Cag</w:t>
      </w:r>
      <w:r>
        <w:rPr>
          <w:color w:val="231F20"/>
          <w:spacing w:val="-5"/>
          <w:sz w:val="18"/>
        </w:rPr>
        <w:t>e</w:t>
      </w:r>
      <w:r>
        <w:rPr>
          <w:color w:val="231F20"/>
          <w:sz w:val="18"/>
        </w:rPr>
        <w:t>,</w:t>
      </w:r>
      <w:r>
        <w:rPr>
          <w:color w:val="231F20"/>
          <w:spacing w:val="-8"/>
          <w:sz w:val="18"/>
        </w:rPr>
        <w:t xml:space="preserve"> </w:t>
      </w:r>
      <w:r>
        <w:rPr>
          <w:color w:val="231F20"/>
          <w:spacing w:val="-4"/>
          <w:w w:val="85"/>
          <w:sz w:val="18"/>
        </w:rPr>
        <w:t>J</w:t>
      </w:r>
      <w:r>
        <w:rPr>
          <w:color w:val="231F20"/>
          <w:spacing w:val="-1"/>
          <w:w w:val="106"/>
          <w:sz w:val="18"/>
        </w:rPr>
        <w:t>ohn</w:t>
      </w:r>
      <w:r>
        <w:rPr>
          <w:color w:val="231F20"/>
          <w:w w:val="106"/>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smallCaps/>
          <w:color w:val="231F20"/>
          <w:spacing w:val="-1"/>
          <w:sz w:val="18"/>
        </w:rPr>
        <w:t>99–100</w:t>
      </w:r>
      <w:r>
        <w:rPr>
          <w:color w:val="231F20"/>
          <w:sz w:val="18"/>
        </w:rPr>
        <w:t>,</w:t>
      </w:r>
      <w:r>
        <w:rPr>
          <w:color w:val="231F20"/>
          <w:spacing w:val="-8"/>
          <w:sz w:val="18"/>
        </w:rPr>
        <w:t xml:space="preserve"> </w:t>
      </w:r>
      <w:r>
        <w:rPr>
          <w:smallCaps/>
          <w:color w:val="231F20"/>
          <w:spacing w:val="-1"/>
          <w:sz w:val="18"/>
        </w:rPr>
        <w:t>102</w:t>
      </w:r>
      <w:r>
        <w:rPr>
          <w:color w:val="231F20"/>
          <w:sz w:val="18"/>
        </w:rPr>
        <w:t>,</w:t>
      </w:r>
      <w:r>
        <w:rPr>
          <w:color w:val="231F20"/>
          <w:spacing w:val="-8"/>
          <w:sz w:val="18"/>
        </w:rPr>
        <w:t xml:space="preserve"> </w:t>
      </w:r>
      <w:r>
        <w:rPr>
          <w:smallCaps/>
          <w:color w:val="231F20"/>
          <w:spacing w:val="-1"/>
          <w:sz w:val="18"/>
        </w:rPr>
        <w:t>106</w:t>
      </w:r>
      <w:r>
        <w:rPr>
          <w:color w:val="231F20"/>
          <w:sz w:val="18"/>
        </w:rPr>
        <w:t>,</w:t>
      </w:r>
      <w:r>
        <w:rPr>
          <w:color w:val="231F20"/>
          <w:spacing w:val="-8"/>
          <w:sz w:val="18"/>
        </w:rPr>
        <w:t xml:space="preserve"> </w:t>
      </w:r>
      <w:r>
        <w:rPr>
          <w:smallCaps/>
          <w:color w:val="231F20"/>
          <w:spacing w:val="-1"/>
          <w:sz w:val="18"/>
        </w:rPr>
        <w:t>110</w:t>
      </w:r>
      <w:r>
        <w:rPr>
          <w:color w:val="231F20"/>
          <w:sz w:val="18"/>
        </w:rPr>
        <w:t>,</w:t>
      </w:r>
    </w:p>
    <w:p w:rsidR="007C7C96" w:rsidRDefault="00000000">
      <w:pPr>
        <w:spacing w:before="13"/>
        <w:ind w:left="282"/>
        <w:rPr>
          <w:sz w:val="18"/>
        </w:rPr>
      </w:pPr>
      <w:r>
        <w:rPr>
          <w:smallCaps/>
          <w:color w:val="231F20"/>
          <w:spacing w:val="-1"/>
          <w:sz w:val="18"/>
        </w:rPr>
        <w:t>113–19</w:t>
      </w:r>
      <w:r>
        <w:rPr>
          <w:color w:val="231F20"/>
          <w:sz w:val="18"/>
        </w:rPr>
        <w:t>,</w:t>
      </w:r>
      <w:r>
        <w:rPr>
          <w:color w:val="231F20"/>
          <w:spacing w:val="-8"/>
          <w:sz w:val="18"/>
        </w:rPr>
        <w:t xml:space="preserve"> </w:t>
      </w:r>
      <w:r>
        <w:rPr>
          <w:smallCaps/>
          <w:color w:val="231F20"/>
          <w:spacing w:val="-1"/>
          <w:sz w:val="18"/>
        </w:rPr>
        <w:t>121</w:t>
      </w:r>
      <w:r>
        <w:rPr>
          <w:color w:val="231F20"/>
          <w:sz w:val="18"/>
        </w:rPr>
        <w:t>,</w:t>
      </w:r>
      <w:r>
        <w:rPr>
          <w:color w:val="231F20"/>
          <w:spacing w:val="-8"/>
          <w:sz w:val="18"/>
        </w:rPr>
        <w:t xml:space="preserve"> </w:t>
      </w:r>
      <w:r>
        <w:rPr>
          <w:smallCaps/>
          <w:color w:val="231F20"/>
          <w:spacing w:val="-1"/>
          <w:sz w:val="18"/>
        </w:rPr>
        <w:t>137</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nn</w:t>
      </w:r>
      <w:r>
        <w:rPr>
          <w:color w:val="231F20"/>
          <w:spacing w:val="-1"/>
          <w:sz w:val="18"/>
        </w:rPr>
        <w:t>6</w:t>
      </w:r>
      <w:r>
        <w:rPr>
          <w:color w:val="231F20"/>
          <w:sz w:val="18"/>
        </w:rPr>
        <w:t>,</w:t>
      </w:r>
      <w:r>
        <w:rPr>
          <w:color w:val="231F20"/>
          <w:spacing w:val="-8"/>
          <w:sz w:val="18"/>
        </w:rPr>
        <w:t xml:space="preserve"> </w:t>
      </w:r>
      <w:r>
        <w:rPr>
          <w:color w:val="231F20"/>
          <w:sz w:val="18"/>
        </w:rPr>
        <w:t>7</w:t>
      </w:r>
    </w:p>
    <w:p w:rsidR="007C7C96" w:rsidRDefault="00000000">
      <w:pPr>
        <w:spacing w:before="13" w:line="254" w:lineRule="auto"/>
        <w:ind w:left="122" w:right="1315"/>
        <w:rPr>
          <w:sz w:val="18"/>
        </w:rPr>
      </w:pPr>
      <w:r>
        <w:rPr>
          <w:color w:val="231F20"/>
          <w:spacing w:val="-1"/>
          <w:w w:val="107"/>
          <w:sz w:val="18"/>
        </w:rPr>
        <w:t>Caruth</w:t>
      </w:r>
      <w:r>
        <w:rPr>
          <w:color w:val="231F20"/>
          <w:w w:val="107"/>
          <w:sz w:val="18"/>
        </w:rPr>
        <w:t>,</w:t>
      </w:r>
      <w:r>
        <w:rPr>
          <w:color w:val="231F20"/>
          <w:spacing w:val="-8"/>
          <w:sz w:val="18"/>
        </w:rPr>
        <w:t xml:space="preserve"> </w:t>
      </w:r>
      <w:r>
        <w:rPr>
          <w:color w:val="231F20"/>
          <w:spacing w:val="-1"/>
          <w:w w:val="107"/>
          <w:sz w:val="18"/>
        </w:rPr>
        <w:t>Cath</w:t>
      </w:r>
      <w:r>
        <w:rPr>
          <w:color w:val="231F20"/>
          <w:spacing w:val="-19"/>
          <w:w w:val="107"/>
          <w:sz w:val="18"/>
        </w:rPr>
        <w:t>y</w:t>
      </w:r>
      <w:r>
        <w:rPr>
          <w:color w:val="231F20"/>
          <w:sz w:val="18"/>
        </w:rPr>
        <w:t>,</w:t>
      </w:r>
      <w:r>
        <w:rPr>
          <w:color w:val="231F20"/>
          <w:spacing w:val="-8"/>
          <w:sz w:val="18"/>
        </w:rPr>
        <w:t xml:space="preserve"> </w:t>
      </w:r>
      <w:r>
        <w:rPr>
          <w:color w:val="231F20"/>
          <w:spacing w:val="-1"/>
          <w:sz w:val="18"/>
        </w:rPr>
        <w:t xml:space="preserve">72–73 </w:t>
      </w:r>
      <w:r>
        <w:rPr>
          <w:color w:val="231F20"/>
          <w:spacing w:val="-1"/>
          <w:w w:val="102"/>
          <w:sz w:val="18"/>
        </w:rPr>
        <w:t>Castl</w:t>
      </w:r>
      <w:r>
        <w:rPr>
          <w:color w:val="231F20"/>
          <w:spacing w:val="-5"/>
          <w:w w:val="102"/>
          <w:sz w:val="18"/>
        </w:rPr>
        <w:t>e</w:t>
      </w:r>
      <w:r>
        <w:rPr>
          <w:color w:val="231F20"/>
          <w:sz w:val="18"/>
        </w:rPr>
        <w:t>,</w:t>
      </w:r>
      <w:r>
        <w:rPr>
          <w:color w:val="231F20"/>
          <w:spacing w:val="-15"/>
          <w:sz w:val="18"/>
        </w:rPr>
        <w:t xml:space="preserve"> </w:t>
      </w:r>
      <w:r>
        <w:rPr>
          <w:color w:val="231F20"/>
          <w:spacing w:val="-4"/>
          <w:w w:val="105"/>
          <w:sz w:val="18"/>
        </w:rPr>
        <w:t>W</w:t>
      </w:r>
      <w:r>
        <w:rPr>
          <w:color w:val="231F20"/>
          <w:spacing w:val="-1"/>
          <w:w w:val="102"/>
          <w:sz w:val="18"/>
        </w:rPr>
        <w:t>illiam</w:t>
      </w:r>
      <w:r>
        <w:rPr>
          <w:color w:val="231F20"/>
          <w:w w:val="102"/>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z w:val="18"/>
        </w:rPr>
        <w:t xml:space="preserve">5 </w:t>
      </w:r>
      <w:r>
        <w:rPr>
          <w:color w:val="231F20"/>
          <w:spacing w:val="-1"/>
          <w:w w:val="102"/>
          <w:sz w:val="18"/>
        </w:rPr>
        <w:t>Celan</w:t>
      </w:r>
      <w:r>
        <w:rPr>
          <w:color w:val="231F20"/>
          <w:w w:val="102"/>
          <w:sz w:val="18"/>
        </w:rPr>
        <w:t>,</w:t>
      </w:r>
      <w:r>
        <w:rPr>
          <w:color w:val="231F20"/>
          <w:spacing w:val="-8"/>
          <w:sz w:val="18"/>
        </w:rPr>
        <w:t xml:space="preserve"> </w:t>
      </w:r>
      <w:r>
        <w:rPr>
          <w:color w:val="231F20"/>
          <w:spacing w:val="-5"/>
          <w:w w:val="99"/>
          <w:sz w:val="18"/>
        </w:rPr>
        <w:t>P</w:t>
      </w:r>
      <w:r>
        <w:rPr>
          <w:color w:val="231F20"/>
          <w:spacing w:val="-1"/>
          <w:w w:val="103"/>
          <w:sz w:val="18"/>
        </w:rPr>
        <w:t>aul</w:t>
      </w:r>
      <w:r>
        <w:rPr>
          <w:color w:val="231F20"/>
          <w:w w:val="103"/>
          <w:sz w:val="18"/>
        </w:rPr>
        <w:t>,</w:t>
      </w:r>
      <w:r>
        <w:rPr>
          <w:color w:val="231F20"/>
          <w:spacing w:val="-8"/>
          <w:sz w:val="18"/>
        </w:rPr>
        <w:t xml:space="preserve"> </w:t>
      </w:r>
      <w:r>
        <w:rPr>
          <w:smallCaps/>
          <w:color w:val="231F20"/>
          <w:spacing w:val="-1"/>
          <w:sz w:val="18"/>
        </w:rPr>
        <w:t>145</w:t>
      </w:r>
      <w:r>
        <w:rPr>
          <w:color w:val="231F20"/>
          <w:spacing w:val="-1"/>
          <w:w w:val="111"/>
          <w:sz w:val="18"/>
        </w:rPr>
        <w:t>n</w:t>
      </w:r>
      <w:r>
        <w:rPr>
          <w:color w:val="231F20"/>
          <w:sz w:val="18"/>
        </w:rPr>
        <w:t>3</w:t>
      </w:r>
    </w:p>
    <w:p w:rsidR="007C7C96" w:rsidRDefault="00000000">
      <w:pPr>
        <w:spacing w:before="2"/>
        <w:ind w:left="122"/>
        <w:rPr>
          <w:sz w:val="18"/>
        </w:rPr>
      </w:pPr>
      <w:r>
        <w:rPr>
          <w:color w:val="231F20"/>
          <w:spacing w:val="-1"/>
          <w:w w:val="102"/>
          <w:sz w:val="18"/>
        </w:rPr>
        <w:t>Cesa</w:t>
      </w:r>
      <w:r>
        <w:rPr>
          <w:color w:val="231F20"/>
          <w:spacing w:val="-19"/>
          <w:w w:val="102"/>
          <w:sz w:val="18"/>
        </w:rPr>
        <w:t>r</w:t>
      </w:r>
      <w:r>
        <w:rPr>
          <w:color w:val="231F20"/>
          <w:sz w:val="18"/>
        </w:rPr>
        <w:t>,</w:t>
      </w:r>
      <w:r>
        <w:rPr>
          <w:color w:val="231F20"/>
          <w:spacing w:val="-8"/>
          <w:sz w:val="18"/>
        </w:rPr>
        <w:t xml:space="preserve"> </w:t>
      </w:r>
      <w:r>
        <w:rPr>
          <w:color w:val="231F20"/>
          <w:spacing w:val="-1"/>
          <w:w w:val="104"/>
          <w:sz w:val="18"/>
        </w:rPr>
        <w:t>Milán</w:t>
      </w:r>
      <w:r>
        <w:rPr>
          <w:color w:val="231F20"/>
          <w:w w:val="104"/>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69</w:t>
      </w:r>
      <w:r>
        <w:rPr>
          <w:color w:val="231F20"/>
          <w:sz w:val="18"/>
        </w:rPr>
        <w:t>,</w:t>
      </w:r>
      <w:r>
        <w:rPr>
          <w:color w:val="231F20"/>
          <w:spacing w:val="-8"/>
          <w:sz w:val="18"/>
        </w:rPr>
        <w:t xml:space="preserve"> </w:t>
      </w:r>
      <w:r>
        <w:rPr>
          <w:smallCaps/>
          <w:color w:val="231F20"/>
          <w:spacing w:val="-1"/>
          <w:sz w:val="18"/>
        </w:rPr>
        <w:t>70–71</w:t>
      </w:r>
      <w:r>
        <w:rPr>
          <w:color w:val="231F20"/>
          <w:sz w:val="18"/>
        </w:rPr>
        <w:t>,</w:t>
      </w:r>
      <w:r>
        <w:rPr>
          <w:color w:val="231F20"/>
          <w:spacing w:val="-8"/>
          <w:sz w:val="18"/>
        </w:rPr>
        <w:t xml:space="preserve"> </w:t>
      </w:r>
      <w:r>
        <w:rPr>
          <w:color w:val="231F20"/>
          <w:spacing w:val="-1"/>
          <w:sz w:val="18"/>
        </w:rPr>
        <w:t>74</w:t>
      </w:r>
    </w:p>
    <w:p w:rsidR="007C7C96" w:rsidRDefault="00000000">
      <w:pPr>
        <w:spacing w:before="13"/>
        <w:ind w:left="122"/>
        <w:rPr>
          <w:sz w:val="18"/>
        </w:rPr>
      </w:pPr>
      <w:r>
        <w:rPr>
          <w:color w:val="231F20"/>
          <w:sz w:val="18"/>
        </w:rPr>
        <w:t>Chaplin, Charlie, 89</w:t>
      </w:r>
    </w:p>
    <w:p w:rsidR="007C7C96" w:rsidRDefault="007C7C96">
      <w:pPr>
        <w:rPr>
          <w:sz w:val="18"/>
        </w:rPr>
        <w:sectPr w:rsidR="007C7C96">
          <w:type w:val="continuous"/>
          <w:pgSz w:w="7940" w:h="13040"/>
          <w:pgMar w:top="4000" w:right="780" w:bottom="280" w:left="800" w:header="720" w:footer="720" w:gutter="0"/>
          <w:cols w:num="2" w:space="720" w:equalWidth="0">
            <w:col w:w="3019" w:space="221"/>
            <w:col w:w="3120"/>
          </w:cols>
        </w:sectPr>
      </w:pPr>
    </w:p>
    <w:p w:rsidR="007C7C96" w:rsidRDefault="00000000">
      <w:pPr>
        <w:pStyle w:val="a3"/>
        <w:spacing w:before="125"/>
        <w:ind w:left="122" w:right="112"/>
        <w:jc w:val="right"/>
      </w:pPr>
      <w:r>
        <w:rPr>
          <w:smallCaps/>
          <w:color w:val="231F20"/>
          <w:spacing w:val="-1"/>
        </w:rPr>
        <w:t>161</w:t>
      </w:r>
    </w:p>
    <w:p w:rsidR="007C7C96" w:rsidRDefault="007C7C96">
      <w:pPr>
        <w:jc w:val="right"/>
        <w:sectPr w:rsidR="007C7C96">
          <w:type w:val="continuous"/>
          <w:pgSz w:w="7940" w:h="13040"/>
          <w:pgMar w:top="4000" w:right="780" w:bottom="280" w:left="800" w:header="720" w:footer="720" w:gutter="0"/>
          <w:cols w:space="720"/>
        </w:sectPr>
      </w:pPr>
    </w:p>
    <w:p w:rsidR="007C7C96" w:rsidRDefault="007C7C96">
      <w:pPr>
        <w:pStyle w:val="a3"/>
        <w:spacing w:before="2"/>
        <w:rPr>
          <w:sz w:val="16"/>
        </w:rPr>
      </w:pPr>
    </w:p>
    <w:p w:rsidR="007C7C96" w:rsidRDefault="00000000">
      <w:pPr>
        <w:ind w:left="119"/>
        <w:rPr>
          <w:sz w:val="18"/>
        </w:rPr>
      </w:pPr>
      <w:r>
        <w:rPr>
          <w:color w:val="231F20"/>
          <w:sz w:val="18"/>
        </w:rPr>
        <w:t>Chapman, Tracy, 77</w:t>
      </w:r>
    </w:p>
    <w:p w:rsidR="007C7C96" w:rsidRDefault="00000000">
      <w:pPr>
        <w:spacing w:before="13" w:line="254" w:lineRule="auto"/>
        <w:ind w:left="119" w:right="834"/>
        <w:rPr>
          <w:sz w:val="18"/>
        </w:rPr>
      </w:pPr>
      <w:r>
        <w:rPr>
          <w:color w:val="231F20"/>
          <w:spacing w:val="-1"/>
          <w:w w:val="103"/>
          <w:sz w:val="18"/>
        </w:rPr>
        <w:t>Charle</w:t>
      </w:r>
      <w:r>
        <w:rPr>
          <w:color w:val="231F20"/>
          <w:spacing w:val="-8"/>
          <w:w w:val="103"/>
          <w:sz w:val="18"/>
        </w:rPr>
        <w:t>s</w:t>
      </w:r>
      <w:r>
        <w:rPr>
          <w:color w:val="231F20"/>
          <w:sz w:val="18"/>
        </w:rPr>
        <w:t>,</w:t>
      </w:r>
      <w:r>
        <w:rPr>
          <w:color w:val="231F20"/>
          <w:spacing w:val="-8"/>
          <w:sz w:val="18"/>
        </w:rPr>
        <w:t xml:space="preserve"> </w:t>
      </w:r>
      <w:r>
        <w:rPr>
          <w:color w:val="231F20"/>
          <w:spacing w:val="-1"/>
          <w:w w:val="101"/>
          <w:sz w:val="18"/>
        </w:rPr>
        <w:t>Daniel</w:t>
      </w:r>
      <w:r>
        <w:rPr>
          <w:color w:val="231F20"/>
          <w:w w:val="101"/>
          <w:sz w:val="18"/>
        </w:rPr>
        <w:t>,</w:t>
      </w:r>
      <w:r>
        <w:rPr>
          <w:color w:val="231F20"/>
          <w:spacing w:val="-8"/>
          <w:sz w:val="18"/>
        </w:rPr>
        <w:t xml:space="preserve"> </w:t>
      </w:r>
      <w:r>
        <w:rPr>
          <w:smallCaps/>
          <w:color w:val="231F20"/>
          <w:spacing w:val="-1"/>
          <w:sz w:val="18"/>
        </w:rPr>
        <w:t>116</w:t>
      </w:r>
      <w:r>
        <w:rPr>
          <w:color w:val="231F20"/>
          <w:spacing w:val="-1"/>
          <w:sz w:val="18"/>
        </w:rPr>
        <w:t xml:space="preserve"> </w:t>
      </w:r>
      <w:r>
        <w:rPr>
          <w:color w:val="231F20"/>
          <w:spacing w:val="-1"/>
          <w:w w:val="106"/>
          <w:sz w:val="18"/>
        </w:rPr>
        <w:t>Charteri</w:t>
      </w:r>
      <w:r>
        <w:rPr>
          <w:color w:val="231F20"/>
          <w:spacing w:val="-8"/>
          <w:w w:val="106"/>
          <w:sz w:val="18"/>
        </w:rPr>
        <w:t>s</w:t>
      </w:r>
      <w:r>
        <w:rPr>
          <w:color w:val="231F20"/>
          <w:sz w:val="18"/>
        </w:rPr>
        <w:t>,</w:t>
      </w:r>
      <w:r>
        <w:rPr>
          <w:color w:val="231F20"/>
          <w:spacing w:val="-8"/>
          <w:sz w:val="18"/>
        </w:rPr>
        <w:t xml:space="preserve"> </w:t>
      </w:r>
      <w:r>
        <w:rPr>
          <w:color w:val="231F20"/>
          <w:spacing w:val="-1"/>
          <w:w w:val="97"/>
          <w:sz w:val="18"/>
        </w:rPr>
        <w:t>Lesli</w:t>
      </w:r>
      <w:r>
        <w:rPr>
          <w:color w:val="231F20"/>
          <w:spacing w:val="-5"/>
          <w:w w:val="97"/>
          <w:sz w:val="18"/>
        </w:rPr>
        <w:t>e</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z w:val="18"/>
        </w:rPr>
        <w:t xml:space="preserve">5 </w:t>
      </w:r>
      <w:r>
        <w:rPr>
          <w:color w:val="231F20"/>
          <w:spacing w:val="-1"/>
          <w:w w:val="105"/>
          <w:sz w:val="18"/>
        </w:rPr>
        <w:t>Chatterje</w:t>
      </w:r>
      <w:r>
        <w:rPr>
          <w:color w:val="231F20"/>
          <w:spacing w:val="-5"/>
          <w:w w:val="105"/>
          <w:sz w:val="18"/>
        </w:rPr>
        <w:t>e</w:t>
      </w:r>
      <w:r>
        <w:rPr>
          <w:color w:val="231F20"/>
          <w:sz w:val="18"/>
        </w:rPr>
        <w:t>,</w:t>
      </w:r>
      <w:r>
        <w:rPr>
          <w:color w:val="231F20"/>
          <w:spacing w:val="-8"/>
          <w:sz w:val="18"/>
        </w:rPr>
        <w:t xml:space="preserve"> </w:t>
      </w:r>
      <w:r>
        <w:rPr>
          <w:color w:val="231F20"/>
          <w:spacing w:val="-5"/>
          <w:w w:val="99"/>
          <w:sz w:val="18"/>
        </w:rPr>
        <w:t>P</w:t>
      </w:r>
      <w:r>
        <w:rPr>
          <w:color w:val="231F20"/>
          <w:spacing w:val="-1"/>
          <w:w w:val="107"/>
          <w:sz w:val="18"/>
        </w:rPr>
        <w:t>artha</w:t>
      </w:r>
      <w:r>
        <w:rPr>
          <w:color w:val="231F20"/>
          <w:w w:val="107"/>
          <w:sz w:val="18"/>
        </w:rPr>
        <w:t>,</w:t>
      </w:r>
      <w:r>
        <w:rPr>
          <w:color w:val="231F20"/>
          <w:spacing w:val="-8"/>
          <w:sz w:val="18"/>
        </w:rPr>
        <w:t xml:space="preserve"> </w:t>
      </w:r>
      <w:r>
        <w:rPr>
          <w:smallCaps/>
          <w:color w:val="231F20"/>
          <w:spacing w:val="-1"/>
          <w:sz w:val="18"/>
        </w:rPr>
        <w:t>148–9</w:t>
      </w:r>
      <w:r>
        <w:rPr>
          <w:color w:val="231F20"/>
          <w:spacing w:val="-1"/>
          <w:w w:val="111"/>
          <w:sz w:val="18"/>
        </w:rPr>
        <w:t>n</w:t>
      </w:r>
      <w:r>
        <w:rPr>
          <w:color w:val="231F20"/>
          <w:sz w:val="18"/>
        </w:rPr>
        <w:t>6</w:t>
      </w:r>
    </w:p>
    <w:p w:rsidR="007C7C96" w:rsidRDefault="00000000">
      <w:pPr>
        <w:spacing w:before="2" w:line="254" w:lineRule="auto"/>
        <w:ind w:left="279" w:right="204" w:hanging="160"/>
        <w:rPr>
          <w:sz w:val="18"/>
        </w:rPr>
      </w:pPr>
      <w:r>
        <w:rPr>
          <w:color w:val="231F20"/>
          <w:spacing w:val="-1"/>
          <w:w w:val="104"/>
          <w:sz w:val="18"/>
        </w:rPr>
        <w:t>Chion</w:t>
      </w:r>
      <w:r>
        <w:rPr>
          <w:color w:val="231F20"/>
          <w:w w:val="104"/>
          <w:sz w:val="18"/>
        </w:rPr>
        <w:t>,</w:t>
      </w:r>
      <w:r>
        <w:rPr>
          <w:color w:val="231F20"/>
          <w:spacing w:val="-8"/>
          <w:sz w:val="18"/>
        </w:rPr>
        <w:t xml:space="preserve"> </w:t>
      </w:r>
      <w:r>
        <w:rPr>
          <w:color w:val="231F20"/>
          <w:spacing w:val="-1"/>
          <w:w w:val="101"/>
          <w:sz w:val="18"/>
        </w:rPr>
        <w:t>Michel</w:t>
      </w:r>
      <w:r>
        <w:rPr>
          <w:color w:val="231F20"/>
          <w:w w:val="101"/>
          <w:sz w:val="18"/>
        </w:rPr>
        <w:t>,</w:t>
      </w:r>
      <w:r>
        <w:rPr>
          <w:color w:val="231F20"/>
          <w:spacing w:val="-8"/>
          <w:sz w:val="18"/>
        </w:rPr>
        <w:t xml:space="preserve"> </w:t>
      </w:r>
      <w:r>
        <w:rPr>
          <w:color w:val="231F20"/>
          <w:spacing w:val="-1"/>
          <w:sz w:val="18"/>
        </w:rPr>
        <w:t>4</w:t>
      </w:r>
      <w:r>
        <w:rPr>
          <w:color w:val="231F20"/>
          <w:sz w:val="18"/>
        </w:rPr>
        <w:t>,</w:t>
      </w:r>
      <w:r>
        <w:rPr>
          <w:color w:val="231F20"/>
          <w:spacing w:val="-8"/>
          <w:sz w:val="18"/>
        </w:rPr>
        <w:t xml:space="preserve"> </w:t>
      </w:r>
      <w:r>
        <w:rPr>
          <w:color w:val="231F20"/>
          <w:spacing w:val="-1"/>
          <w:sz w:val="18"/>
        </w:rPr>
        <w:t>47</w:t>
      </w:r>
      <w:r>
        <w:rPr>
          <w:color w:val="231F20"/>
          <w:sz w:val="18"/>
        </w:rPr>
        <w:t>,</w:t>
      </w:r>
      <w:r>
        <w:rPr>
          <w:color w:val="231F20"/>
          <w:spacing w:val="-8"/>
          <w:sz w:val="18"/>
        </w:rPr>
        <w:t xml:space="preserve"> </w:t>
      </w:r>
      <w:r>
        <w:rPr>
          <w:color w:val="231F20"/>
          <w:spacing w:val="-1"/>
          <w:sz w:val="18"/>
        </w:rPr>
        <w:t>50</w:t>
      </w:r>
      <w:r>
        <w:rPr>
          <w:color w:val="231F20"/>
          <w:sz w:val="18"/>
        </w:rPr>
        <w:t>,</w:t>
      </w:r>
      <w:r>
        <w:rPr>
          <w:color w:val="231F20"/>
          <w:spacing w:val="-8"/>
          <w:sz w:val="18"/>
        </w:rPr>
        <w:t xml:space="preserve"> </w:t>
      </w:r>
      <w:r>
        <w:rPr>
          <w:smallCaps/>
          <w:color w:val="231F20"/>
          <w:spacing w:val="-1"/>
          <w:sz w:val="18"/>
        </w:rPr>
        <w:t>123</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pacing w:val="-1"/>
          <w:sz w:val="18"/>
        </w:rPr>
        <w:t>4</w:t>
      </w:r>
      <w:r>
        <w:rPr>
          <w:color w:val="231F20"/>
          <w:sz w:val="18"/>
        </w:rPr>
        <w:t xml:space="preserve">, </w:t>
      </w:r>
      <w:r>
        <w:rPr>
          <w:smallCaps/>
          <w:color w:val="231F20"/>
          <w:spacing w:val="-1"/>
          <w:sz w:val="18"/>
        </w:rPr>
        <w:t>150</w:t>
      </w:r>
      <w:r>
        <w:rPr>
          <w:color w:val="231F20"/>
          <w:spacing w:val="-1"/>
          <w:w w:val="111"/>
          <w:sz w:val="18"/>
        </w:rPr>
        <w:t>n</w:t>
      </w:r>
      <w:r>
        <w:rPr>
          <w:smallCaps/>
          <w:color w:val="231F20"/>
          <w:spacing w:val="-1"/>
          <w:sz w:val="18"/>
        </w:rPr>
        <w:t>11</w:t>
      </w:r>
    </w:p>
    <w:p w:rsidR="007C7C96" w:rsidRDefault="00000000">
      <w:pPr>
        <w:spacing w:before="1" w:line="254" w:lineRule="auto"/>
        <w:ind w:left="279" w:hanging="161"/>
        <w:rPr>
          <w:sz w:val="18"/>
        </w:rPr>
      </w:pPr>
      <w:r>
        <w:rPr>
          <w:color w:val="231F20"/>
          <w:spacing w:val="-1"/>
          <w:w w:val="101"/>
          <w:sz w:val="18"/>
        </w:rPr>
        <w:t>cinema</w:t>
      </w:r>
      <w:r>
        <w:rPr>
          <w:color w:val="231F20"/>
          <w:w w:val="101"/>
          <w:sz w:val="18"/>
        </w:rPr>
        <w:t>,</w:t>
      </w:r>
      <w:r>
        <w:rPr>
          <w:color w:val="231F20"/>
          <w:spacing w:val="-8"/>
          <w:sz w:val="18"/>
        </w:rPr>
        <w:t xml:space="preserve"> </w:t>
      </w:r>
      <w:r>
        <w:rPr>
          <w:smallCaps/>
          <w:color w:val="231F20"/>
          <w:spacing w:val="-1"/>
          <w:sz w:val="18"/>
        </w:rPr>
        <w:t>40–41</w:t>
      </w:r>
      <w:r>
        <w:rPr>
          <w:color w:val="231F20"/>
          <w:sz w:val="18"/>
        </w:rPr>
        <w:t>,</w:t>
      </w:r>
      <w:r>
        <w:rPr>
          <w:color w:val="231F20"/>
          <w:spacing w:val="-8"/>
          <w:sz w:val="18"/>
        </w:rPr>
        <w:t xml:space="preserve"> </w:t>
      </w:r>
      <w:r>
        <w:rPr>
          <w:color w:val="231F20"/>
          <w:spacing w:val="-1"/>
          <w:sz w:val="18"/>
        </w:rPr>
        <w:t>48</w:t>
      </w:r>
      <w:r>
        <w:rPr>
          <w:color w:val="231F20"/>
          <w:sz w:val="18"/>
        </w:rPr>
        <w:t>,</w:t>
      </w:r>
      <w:r>
        <w:rPr>
          <w:color w:val="231F20"/>
          <w:spacing w:val="-8"/>
          <w:sz w:val="18"/>
        </w:rPr>
        <w:t xml:space="preserve"> </w:t>
      </w:r>
      <w:r>
        <w:rPr>
          <w:smallCaps/>
          <w:color w:val="231F20"/>
          <w:spacing w:val="-1"/>
          <w:sz w:val="18"/>
        </w:rPr>
        <w:t>50–51</w:t>
      </w:r>
      <w:r>
        <w:rPr>
          <w:color w:val="231F20"/>
          <w:sz w:val="18"/>
        </w:rPr>
        <w:t>,</w:t>
      </w:r>
      <w:r>
        <w:rPr>
          <w:color w:val="231F20"/>
          <w:spacing w:val="-8"/>
          <w:sz w:val="18"/>
        </w:rPr>
        <w:t xml:space="preserve"> </w:t>
      </w:r>
      <w:r>
        <w:rPr>
          <w:color w:val="231F20"/>
          <w:spacing w:val="-1"/>
          <w:sz w:val="18"/>
        </w:rPr>
        <w:t>56</w:t>
      </w:r>
      <w:r>
        <w:rPr>
          <w:color w:val="231F20"/>
          <w:sz w:val="18"/>
        </w:rPr>
        <w:t>,</w:t>
      </w:r>
      <w:r>
        <w:rPr>
          <w:color w:val="231F20"/>
          <w:spacing w:val="-8"/>
          <w:sz w:val="18"/>
        </w:rPr>
        <w:t xml:space="preserve"> </w:t>
      </w:r>
      <w:r>
        <w:rPr>
          <w:color w:val="231F20"/>
          <w:spacing w:val="-1"/>
          <w:sz w:val="18"/>
        </w:rPr>
        <w:t>89</w:t>
      </w:r>
      <w:r>
        <w:rPr>
          <w:color w:val="231F20"/>
          <w:sz w:val="18"/>
        </w:rPr>
        <w:t>,</w:t>
      </w:r>
      <w:r>
        <w:rPr>
          <w:color w:val="231F20"/>
          <w:spacing w:val="-8"/>
          <w:sz w:val="18"/>
        </w:rPr>
        <w:t xml:space="preserve"> </w:t>
      </w:r>
      <w:r>
        <w:rPr>
          <w:smallCaps/>
          <w:color w:val="231F20"/>
          <w:spacing w:val="-1"/>
          <w:sz w:val="18"/>
        </w:rPr>
        <w:t>122–</w:t>
      </w:r>
      <w:r>
        <w:rPr>
          <w:color w:val="231F20"/>
          <w:spacing w:val="-1"/>
          <w:sz w:val="18"/>
        </w:rPr>
        <w:t xml:space="preserve"> 30</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pacing w:val="-1"/>
          <w:sz w:val="18"/>
        </w:rPr>
        <w:t>6</w:t>
      </w:r>
      <w:r>
        <w:rPr>
          <w:color w:val="231F20"/>
          <w:sz w:val="18"/>
        </w:rPr>
        <w:t>,</w:t>
      </w:r>
      <w:r>
        <w:rPr>
          <w:color w:val="231F20"/>
          <w:spacing w:val="-8"/>
          <w:sz w:val="18"/>
        </w:rPr>
        <w:t xml:space="preserve"> </w:t>
      </w:r>
      <w:r>
        <w:rPr>
          <w:smallCaps/>
          <w:color w:val="231F20"/>
          <w:spacing w:val="-1"/>
          <w:sz w:val="18"/>
        </w:rPr>
        <w:t>144–45</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pacing w:val="-1"/>
          <w:sz w:val="18"/>
        </w:rPr>
        <w:t>8</w:t>
      </w:r>
      <w:r>
        <w:rPr>
          <w:color w:val="231F20"/>
          <w:sz w:val="18"/>
        </w:rPr>
        <w:t>,</w:t>
      </w:r>
    </w:p>
    <w:p w:rsidR="007C7C96" w:rsidRDefault="00000000">
      <w:pPr>
        <w:spacing w:before="1"/>
        <w:ind w:left="279"/>
        <w:rPr>
          <w:sz w:val="18"/>
        </w:rPr>
      </w:pPr>
      <w:r>
        <w:rPr>
          <w:smallCaps/>
          <w:color w:val="231F20"/>
          <w:spacing w:val="-1"/>
          <w:sz w:val="18"/>
        </w:rPr>
        <w:t>150</w:t>
      </w:r>
      <w:r>
        <w:rPr>
          <w:color w:val="231F20"/>
          <w:spacing w:val="-1"/>
          <w:w w:val="111"/>
          <w:sz w:val="18"/>
        </w:rPr>
        <w:t>n</w:t>
      </w:r>
      <w:r>
        <w:rPr>
          <w:smallCaps/>
          <w:color w:val="231F20"/>
          <w:spacing w:val="-1"/>
          <w:sz w:val="18"/>
        </w:rPr>
        <w:t>11</w:t>
      </w:r>
      <w:r>
        <w:rPr>
          <w:color w:val="231F20"/>
          <w:w w:val="89"/>
          <w:sz w:val="18"/>
        </w:rPr>
        <w:t>;</w:t>
      </w:r>
      <w:r>
        <w:rPr>
          <w:color w:val="231F20"/>
          <w:spacing w:val="-8"/>
          <w:sz w:val="18"/>
        </w:rPr>
        <w:t xml:space="preserve"> </w:t>
      </w:r>
      <w:r>
        <w:rPr>
          <w:color w:val="231F20"/>
          <w:spacing w:val="-1"/>
          <w:w w:val="101"/>
          <w:sz w:val="18"/>
        </w:rPr>
        <w:t>cinemati</w:t>
      </w:r>
      <w:r>
        <w:rPr>
          <w:color w:val="231F20"/>
          <w:w w:val="101"/>
          <w:sz w:val="18"/>
        </w:rPr>
        <w:t>c</w:t>
      </w:r>
      <w:r>
        <w:rPr>
          <w:color w:val="231F20"/>
          <w:spacing w:val="-1"/>
          <w:sz w:val="18"/>
        </w:rPr>
        <w:t xml:space="preserve"> </w:t>
      </w:r>
      <w:r>
        <w:rPr>
          <w:color w:val="231F20"/>
          <w:spacing w:val="-1"/>
          <w:w w:val="104"/>
          <w:sz w:val="18"/>
        </w:rPr>
        <w:t>apparatu</w:t>
      </w:r>
      <w:r>
        <w:rPr>
          <w:color w:val="231F20"/>
          <w:spacing w:val="-8"/>
          <w:w w:val="104"/>
          <w:sz w:val="18"/>
        </w:rPr>
        <w:t>s</w:t>
      </w:r>
      <w:r>
        <w:rPr>
          <w:color w:val="231F20"/>
          <w:sz w:val="18"/>
        </w:rPr>
        <w:t>,</w:t>
      </w:r>
      <w:r>
        <w:rPr>
          <w:color w:val="231F20"/>
          <w:spacing w:val="-8"/>
          <w:sz w:val="18"/>
        </w:rPr>
        <w:t xml:space="preserve"> </w:t>
      </w:r>
      <w:r>
        <w:rPr>
          <w:smallCaps/>
          <w:color w:val="231F20"/>
          <w:spacing w:val="-1"/>
          <w:sz w:val="18"/>
        </w:rPr>
        <w:t>41</w:t>
      </w:r>
      <w:r>
        <w:rPr>
          <w:color w:val="231F20"/>
          <w:sz w:val="18"/>
        </w:rPr>
        <w:t>,</w:t>
      </w:r>
      <w:r>
        <w:rPr>
          <w:color w:val="231F20"/>
          <w:spacing w:val="-8"/>
          <w:sz w:val="18"/>
        </w:rPr>
        <w:t xml:space="preserve"> </w:t>
      </w:r>
      <w:r>
        <w:rPr>
          <w:color w:val="231F20"/>
          <w:spacing w:val="-1"/>
          <w:sz w:val="18"/>
        </w:rPr>
        <w:t>50</w:t>
      </w:r>
      <w:r>
        <w:rPr>
          <w:color w:val="231F20"/>
          <w:sz w:val="18"/>
        </w:rPr>
        <w:t>,</w:t>
      </w:r>
    </w:p>
    <w:p w:rsidR="007C7C96" w:rsidRDefault="00000000">
      <w:pPr>
        <w:spacing w:before="13"/>
        <w:ind w:left="279"/>
        <w:rPr>
          <w:sz w:val="18"/>
        </w:rPr>
      </w:pPr>
      <w:r>
        <w:rPr>
          <w:smallCaps/>
          <w:color w:val="231F20"/>
          <w:spacing w:val="-1"/>
          <w:sz w:val="18"/>
        </w:rPr>
        <w:t>124</w:t>
      </w:r>
      <w:r>
        <w:rPr>
          <w:color w:val="231F20"/>
          <w:w w:val="89"/>
          <w:sz w:val="18"/>
        </w:rPr>
        <w:t>;</w:t>
      </w:r>
      <w:r>
        <w:rPr>
          <w:color w:val="231F20"/>
          <w:spacing w:val="-8"/>
          <w:sz w:val="18"/>
        </w:rPr>
        <w:t xml:space="preserve"> </w:t>
      </w:r>
      <w:r>
        <w:rPr>
          <w:color w:val="231F20"/>
          <w:spacing w:val="-1"/>
          <w:w w:val="102"/>
          <w:sz w:val="18"/>
        </w:rPr>
        <w:t>Hollywoo</w:t>
      </w:r>
      <w:r>
        <w:rPr>
          <w:color w:val="231F20"/>
          <w:w w:val="102"/>
          <w:sz w:val="18"/>
        </w:rPr>
        <w:t>d</w:t>
      </w:r>
      <w:r>
        <w:rPr>
          <w:color w:val="231F20"/>
          <w:spacing w:val="-1"/>
          <w:sz w:val="18"/>
        </w:rPr>
        <w:t xml:space="preserve"> </w:t>
      </w:r>
      <w:r>
        <w:rPr>
          <w:color w:val="231F20"/>
          <w:spacing w:val="-1"/>
          <w:w w:val="103"/>
          <w:sz w:val="18"/>
        </w:rPr>
        <w:t>Cinema</w:t>
      </w:r>
      <w:r>
        <w:rPr>
          <w:color w:val="231F20"/>
          <w:w w:val="103"/>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smallCaps/>
          <w:color w:val="231F20"/>
          <w:spacing w:val="-1"/>
          <w:sz w:val="18"/>
        </w:rPr>
        <w:t>127</w:t>
      </w:r>
      <w:r>
        <w:rPr>
          <w:color w:val="231F20"/>
          <w:w w:val="89"/>
          <w:sz w:val="18"/>
        </w:rPr>
        <w:t>;</w:t>
      </w:r>
    </w:p>
    <w:p w:rsidR="007C7C96" w:rsidRDefault="00000000">
      <w:pPr>
        <w:spacing w:before="13"/>
        <w:ind w:left="279"/>
        <w:rPr>
          <w:sz w:val="18"/>
        </w:rPr>
      </w:pPr>
      <w:r>
        <w:rPr>
          <w:color w:val="231F20"/>
          <w:spacing w:val="-1"/>
          <w:w w:val="105"/>
          <w:sz w:val="18"/>
        </w:rPr>
        <w:t>silen</w:t>
      </w:r>
      <w:r>
        <w:rPr>
          <w:color w:val="231F20"/>
          <w:w w:val="105"/>
          <w:sz w:val="18"/>
        </w:rPr>
        <w:t>t</w:t>
      </w:r>
      <w:r>
        <w:rPr>
          <w:color w:val="231F20"/>
          <w:spacing w:val="-1"/>
          <w:sz w:val="18"/>
        </w:rPr>
        <w:t xml:space="preserve"> </w:t>
      </w:r>
      <w:r>
        <w:rPr>
          <w:color w:val="231F20"/>
          <w:spacing w:val="-1"/>
          <w:w w:val="101"/>
          <w:sz w:val="18"/>
        </w:rPr>
        <w:t>cinema</w:t>
      </w:r>
      <w:r>
        <w:rPr>
          <w:color w:val="231F20"/>
          <w:w w:val="101"/>
          <w:sz w:val="18"/>
        </w:rPr>
        <w:t>,</w:t>
      </w:r>
      <w:r>
        <w:rPr>
          <w:color w:val="231F20"/>
          <w:spacing w:val="-8"/>
          <w:sz w:val="18"/>
        </w:rPr>
        <w:t xml:space="preserve"> </w:t>
      </w:r>
      <w:r>
        <w:rPr>
          <w:color w:val="231F20"/>
          <w:spacing w:val="-1"/>
          <w:sz w:val="18"/>
        </w:rPr>
        <w:t>89</w:t>
      </w:r>
      <w:r>
        <w:rPr>
          <w:color w:val="231F20"/>
          <w:sz w:val="18"/>
        </w:rPr>
        <w:t>,</w:t>
      </w:r>
      <w:r>
        <w:rPr>
          <w:color w:val="231F20"/>
          <w:spacing w:val="-8"/>
          <w:sz w:val="18"/>
        </w:rPr>
        <w:t xml:space="preserve"> </w:t>
      </w:r>
      <w:r>
        <w:rPr>
          <w:smallCaps/>
          <w:color w:val="231F20"/>
          <w:spacing w:val="-1"/>
          <w:sz w:val="18"/>
        </w:rPr>
        <w:t>131</w:t>
      </w:r>
      <w:r>
        <w:rPr>
          <w:color w:val="231F20"/>
          <w:w w:val="89"/>
          <w:sz w:val="18"/>
        </w:rPr>
        <w:t>;</w:t>
      </w:r>
      <w:r>
        <w:rPr>
          <w:color w:val="231F20"/>
          <w:spacing w:val="-8"/>
          <w:sz w:val="18"/>
        </w:rPr>
        <w:t xml:space="preserve"> </w:t>
      </w:r>
      <w:r>
        <w:rPr>
          <w:color w:val="231F20"/>
          <w:spacing w:val="-1"/>
          <w:w w:val="104"/>
          <w:sz w:val="18"/>
        </w:rPr>
        <w:t>sound</w:t>
      </w:r>
    </w:p>
    <w:p w:rsidR="007C7C96" w:rsidRDefault="00000000">
      <w:pPr>
        <w:spacing w:before="13"/>
        <w:ind w:left="279"/>
        <w:rPr>
          <w:sz w:val="18"/>
        </w:rPr>
      </w:pPr>
      <w:r>
        <w:rPr>
          <w:color w:val="231F20"/>
          <w:spacing w:val="-1"/>
          <w:w w:val="101"/>
          <w:sz w:val="18"/>
        </w:rPr>
        <w:t>cinema</w:t>
      </w:r>
      <w:r>
        <w:rPr>
          <w:color w:val="231F20"/>
          <w:w w:val="101"/>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124</w:t>
      </w:r>
      <w:r>
        <w:rPr>
          <w:color w:val="231F20"/>
          <w:sz w:val="18"/>
        </w:rPr>
        <w:t>,</w:t>
      </w:r>
      <w:r>
        <w:rPr>
          <w:color w:val="231F20"/>
          <w:spacing w:val="-8"/>
          <w:sz w:val="18"/>
        </w:rPr>
        <w:t xml:space="preserve"> </w:t>
      </w:r>
      <w:r>
        <w:rPr>
          <w:smallCaps/>
          <w:color w:val="231F20"/>
          <w:spacing w:val="-1"/>
          <w:sz w:val="18"/>
        </w:rPr>
        <w:t>128</w:t>
      </w:r>
      <w:r>
        <w:rPr>
          <w:color w:val="231F20"/>
          <w:sz w:val="18"/>
        </w:rPr>
        <w:t>,</w:t>
      </w:r>
      <w:r>
        <w:rPr>
          <w:color w:val="231F20"/>
          <w:spacing w:val="-8"/>
          <w:sz w:val="18"/>
        </w:rPr>
        <w:t xml:space="preserve"> </w:t>
      </w:r>
      <w:r>
        <w:rPr>
          <w:smallCaps/>
          <w:color w:val="231F20"/>
          <w:spacing w:val="-1"/>
          <w:sz w:val="18"/>
        </w:rPr>
        <w:t>137–38</w:t>
      </w:r>
      <w:r>
        <w:rPr>
          <w:color w:val="231F20"/>
          <w:sz w:val="18"/>
        </w:rPr>
        <w:t>,</w:t>
      </w:r>
    </w:p>
    <w:p w:rsidR="007C7C96" w:rsidRDefault="00000000">
      <w:pPr>
        <w:spacing w:before="13" w:line="254" w:lineRule="auto"/>
        <w:ind w:left="280" w:right="130"/>
        <w:rPr>
          <w:sz w:val="18"/>
        </w:rPr>
      </w:pPr>
      <w:r>
        <w:rPr>
          <w:smallCaps/>
          <w:color w:val="231F20"/>
          <w:spacing w:val="-1"/>
          <w:sz w:val="18"/>
        </w:rPr>
        <w:t>149</w:t>
      </w:r>
      <w:r>
        <w:rPr>
          <w:color w:val="231F20"/>
          <w:spacing w:val="-1"/>
          <w:w w:val="111"/>
          <w:sz w:val="18"/>
        </w:rPr>
        <w:t>n</w:t>
      </w:r>
      <w:r>
        <w:rPr>
          <w:color w:val="231F20"/>
          <w:spacing w:val="-1"/>
          <w:sz w:val="18"/>
        </w:rPr>
        <w:t>8</w:t>
      </w:r>
      <w:r>
        <w:rPr>
          <w:color w:val="231F20"/>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als</w:t>
      </w:r>
      <w:r>
        <w:rPr>
          <w:i/>
          <w:color w:val="231F20"/>
          <w:sz w:val="18"/>
        </w:rPr>
        <w:t>o</w:t>
      </w:r>
      <w:r>
        <w:rPr>
          <w:i/>
          <w:color w:val="231F20"/>
          <w:spacing w:val="-1"/>
          <w:sz w:val="18"/>
        </w:rPr>
        <w:t xml:space="preserve"> </w:t>
      </w:r>
      <w:r>
        <w:rPr>
          <w:color w:val="231F20"/>
          <w:spacing w:val="-1"/>
          <w:w w:val="104"/>
          <w:sz w:val="18"/>
        </w:rPr>
        <w:t>sound</w:t>
      </w:r>
      <w:r>
        <w:rPr>
          <w:color w:val="231F20"/>
          <w:w w:val="104"/>
          <w:sz w:val="18"/>
        </w:rPr>
        <w:t>,</w:t>
      </w:r>
      <w:r>
        <w:rPr>
          <w:color w:val="231F20"/>
          <w:spacing w:val="-8"/>
          <w:sz w:val="18"/>
        </w:rPr>
        <w:t xml:space="preserve"> </w:t>
      </w:r>
      <w:r>
        <w:rPr>
          <w:color w:val="231F20"/>
          <w:spacing w:val="-1"/>
          <w:w w:val="101"/>
          <w:sz w:val="18"/>
        </w:rPr>
        <w:t>cinem</w:t>
      </w:r>
      <w:r>
        <w:rPr>
          <w:color w:val="231F20"/>
          <w:w w:val="101"/>
          <w:sz w:val="18"/>
        </w:rPr>
        <w:t>a</w:t>
      </w:r>
      <w:r>
        <w:rPr>
          <w:color w:val="231F20"/>
          <w:spacing w:val="-1"/>
          <w:sz w:val="18"/>
        </w:rPr>
        <w:t xml:space="preserve"> </w:t>
      </w:r>
      <w:r>
        <w:rPr>
          <w:color w:val="231F20"/>
          <w:spacing w:val="-1"/>
          <w:w w:val="101"/>
          <w:sz w:val="18"/>
        </w:rPr>
        <w:t xml:space="preserve">and; </w:t>
      </w:r>
      <w:r>
        <w:rPr>
          <w:color w:val="231F20"/>
          <w:spacing w:val="-1"/>
          <w:w w:val="108"/>
          <w:sz w:val="18"/>
        </w:rPr>
        <w:t>thir</w:t>
      </w:r>
      <w:r>
        <w:rPr>
          <w:color w:val="231F20"/>
          <w:w w:val="108"/>
          <w:sz w:val="18"/>
        </w:rPr>
        <w:t>d</w:t>
      </w:r>
      <w:r>
        <w:rPr>
          <w:color w:val="231F20"/>
          <w:spacing w:val="-1"/>
          <w:sz w:val="18"/>
        </w:rPr>
        <w:t xml:space="preserve"> </w:t>
      </w:r>
      <w:r>
        <w:rPr>
          <w:color w:val="231F20"/>
          <w:spacing w:val="-1"/>
          <w:w w:val="101"/>
          <w:sz w:val="18"/>
        </w:rPr>
        <w:t>cinema</w:t>
      </w:r>
    </w:p>
    <w:p w:rsidR="007C7C96" w:rsidRDefault="00000000">
      <w:pPr>
        <w:spacing w:before="1"/>
        <w:ind w:left="120"/>
        <w:rPr>
          <w:sz w:val="18"/>
        </w:rPr>
      </w:pPr>
      <w:r>
        <w:rPr>
          <w:color w:val="231F20"/>
          <w:spacing w:val="-1"/>
          <w:w w:val="101"/>
          <w:sz w:val="18"/>
        </w:rPr>
        <w:t>cinem</w:t>
      </w:r>
      <w:r>
        <w:rPr>
          <w:color w:val="231F20"/>
          <w:w w:val="101"/>
          <w:sz w:val="18"/>
        </w:rPr>
        <w:t>a</w:t>
      </w:r>
      <w:r>
        <w:rPr>
          <w:color w:val="231F20"/>
          <w:spacing w:val="-1"/>
          <w:sz w:val="18"/>
        </w:rPr>
        <w:t xml:space="preserve"> </w:t>
      </w:r>
      <w:r>
        <w:rPr>
          <w:color w:val="231F20"/>
          <w:spacing w:val="-1"/>
          <w:w w:val="104"/>
          <w:sz w:val="18"/>
        </w:rPr>
        <w:t>studie</w:t>
      </w:r>
      <w:r>
        <w:rPr>
          <w:color w:val="231F20"/>
          <w:spacing w:val="-8"/>
          <w:w w:val="104"/>
          <w:sz w:val="18"/>
        </w:rPr>
        <w:t>s</w:t>
      </w:r>
      <w:r>
        <w:rPr>
          <w:color w:val="231F20"/>
          <w:sz w:val="18"/>
        </w:rPr>
        <w:t>,</w:t>
      </w:r>
      <w:r>
        <w:rPr>
          <w:color w:val="231F20"/>
          <w:spacing w:val="-8"/>
          <w:sz w:val="18"/>
        </w:rPr>
        <w:t xml:space="preserve"> </w:t>
      </w:r>
      <w:r>
        <w:rPr>
          <w:smallCaps/>
          <w:color w:val="231F20"/>
          <w:spacing w:val="-1"/>
          <w:sz w:val="18"/>
        </w:rPr>
        <w:t>19</w:t>
      </w:r>
    </w:p>
    <w:p w:rsidR="007C7C96" w:rsidRDefault="00000000">
      <w:pPr>
        <w:spacing w:before="13"/>
        <w:ind w:left="120"/>
        <w:rPr>
          <w:sz w:val="18"/>
        </w:rPr>
      </w:pPr>
      <w:r>
        <w:rPr>
          <w:color w:val="231F20"/>
          <w:sz w:val="18"/>
        </w:rPr>
        <w:t>cinematography, 43</w:t>
      </w:r>
    </w:p>
    <w:p w:rsidR="007C7C96" w:rsidRDefault="00000000">
      <w:pPr>
        <w:spacing w:before="13"/>
        <w:ind w:left="120"/>
        <w:rPr>
          <w:sz w:val="18"/>
        </w:rPr>
      </w:pPr>
      <w:r>
        <w:rPr>
          <w:color w:val="231F20"/>
          <w:spacing w:val="-1"/>
          <w:w w:val="101"/>
          <w:sz w:val="18"/>
        </w:rPr>
        <w:t>Cixou</w:t>
      </w:r>
      <w:r>
        <w:rPr>
          <w:color w:val="231F20"/>
          <w:spacing w:val="-8"/>
          <w:w w:val="101"/>
          <w:sz w:val="18"/>
        </w:rPr>
        <w:t>s</w:t>
      </w:r>
      <w:r>
        <w:rPr>
          <w:color w:val="231F20"/>
          <w:sz w:val="18"/>
        </w:rPr>
        <w:t>,</w:t>
      </w:r>
      <w:r>
        <w:rPr>
          <w:color w:val="231F20"/>
          <w:spacing w:val="-8"/>
          <w:sz w:val="18"/>
        </w:rPr>
        <w:t xml:space="preserve"> </w:t>
      </w:r>
      <w:r>
        <w:rPr>
          <w:color w:val="231F20"/>
          <w:spacing w:val="-1"/>
          <w:w w:val="103"/>
          <w:sz w:val="18"/>
        </w:rPr>
        <w:t>Hélèn</w:t>
      </w:r>
      <w:r>
        <w:rPr>
          <w:color w:val="231F20"/>
          <w:spacing w:val="-5"/>
          <w:w w:val="103"/>
          <w:sz w:val="18"/>
        </w:rPr>
        <w:t>e</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smallCaps/>
          <w:color w:val="231F20"/>
          <w:spacing w:val="-1"/>
          <w:sz w:val="18"/>
        </w:rPr>
        <w:t>133–36</w:t>
      </w:r>
      <w:r>
        <w:rPr>
          <w:color w:val="231F20"/>
          <w:sz w:val="18"/>
        </w:rPr>
        <w:t>,</w:t>
      </w:r>
    </w:p>
    <w:p w:rsidR="007C7C96" w:rsidRDefault="00000000">
      <w:pPr>
        <w:spacing w:before="13"/>
        <w:ind w:left="120"/>
        <w:rPr>
          <w:sz w:val="18"/>
        </w:rPr>
      </w:pPr>
      <w:r>
        <w:rPr>
          <w:color w:val="231F20"/>
          <w:spacing w:val="-1"/>
          <w:w w:val="101"/>
          <w:sz w:val="18"/>
        </w:rPr>
        <w:t>Comolli</w:t>
      </w:r>
      <w:r>
        <w:rPr>
          <w:color w:val="231F20"/>
          <w:w w:val="101"/>
          <w:sz w:val="18"/>
        </w:rPr>
        <w:t>,</w:t>
      </w:r>
      <w:r>
        <w:rPr>
          <w:color w:val="231F20"/>
          <w:spacing w:val="-8"/>
          <w:sz w:val="18"/>
        </w:rPr>
        <w:t xml:space="preserve"> </w:t>
      </w:r>
      <w:r>
        <w:rPr>
          <w:color w:val="231F20"/>
          <w:spacing w:val="-4"/>
          <w:w w:val="85"/>
          <w:sz w:val="18"/>
        </w:rPr>
        <w:t>J</w:t>
      </w:r>
      <w:r>
        <w:rPr>
          <w:color w:val="231F20"/>
          <w:spacing w:val="-1"/>
          <w:w w:val="102"/>
          <w:sz w:val="18"/>
        </w:rPr>
        <w:t>ean-Loui</w:t>
      </w:r>
      <w:r>
        <w:rPr>
          <w:color w:val="231F20"/>
          <w:spacing w:val="-8"/>
          <w:w w:val="102"/>
          <w:sz w:val="18"/>
        </w:rPr>
        <w:t>s</w:t>
      </w:r>
      <w:r>
        <w:rPr>
          <w:color w:val="231F20"/>
          <w:sz w:val="18"/>
        </w:rPr>
        <w:t>,</w:t>
      </w:r>
      <w:r>
        <w:rPr>
          <w:color w:val="231F20"/>
          <w:spacing w:val="-8"/>
          <w:sz w:val="18"/>
        </w:rPr>
        <w:t xml:space="preserve"> </w:t>
      </w:r>
      <w:r>
        <w:rPr>
          <w:smallCaps/>
          <w:color w:val="231F20"/>
          <w:spacing w:val="-1"/>
          <w:sz w:val="18"/>
        </w:rPr>
        <w:t>41</w:t>
      </w:r>
    </w:p>
    <w:p w:rsidR="007C7C96" w:rsidRDefault="00000000">
      <w:pPr>
        <w:spacing w:before="13"/>
        <w:ind w:left="120"/>
        <w:rPr>
          <w:sz w:val="18"/>
        </w:rPr>
      </w:pPr>
      <w:r>
        <w:rPr>
          <w:color w:val="231F20"/>
          <w:spacing w:val="-1"/>
          <w:w w:val="103"/>
          <w:sz w:val="18"/>
        </w:rPr>
        <w:t>context</w:t>
      </w:r>
      <w:r>
        <w:rPr>
          <w:color w:val="231F20"/>
          <w:w w:val="103"/>
          <w:sz w:val="18"/>
        </w:rPr>
        <w:t>,</w:t>
      </w:r>
      <w:r>
        <w:rPr>
          <w:color w:val="231F20"/>
          <w:spacing w:val="-8"/>
          <w:sz w:val="18"/>
        </w:rPr>
        <w:t xml:space="preserve"> </w:t>
      </w:r>
      <w:r>
        <w:rPr>
          <w:smallCaps/>
          <w:color w:val="231F20"/>
          <w:spacing w:val="-1"/>
          <w:sz w:val="18"/>
        </w:rPr>
        <w:t>11–13</w:t>
      </w:r>
      <w:r>
        <w:rPr>
          <w:color w:val="231F20"/>
          <w:sz w:val="18"/>
        </w:rPr>
        <w:t>,</w:t>
      </w:r>
      <w:r>
        <w:rPr>
          <w:color w:val="231F20"/>
          <w:spacing w:val="-8"/>
          <w:sz w:val="18"/>
        </w:rPr>
        <w:t xml:space="preserve"> </w:t>
      </w:r>
      <w:r>
        <w:rPr>
          <w:color w:val="231F20"/>
          <w:spacing w:val="-1"/>
          <w:sz w:val="18"/>
        </w:rPr>
        <w:t>26</w:t>
      </w:r>
      <w:r>
        <w:rPr>
          <w:color w:val="231F20"/>
          <w:sz w:val="18"/>
        </w:rPr>
        <w:t>,</w:t>
      </w:r>
      <w:r>
        <w:rPr>
          <w:color w:val="231F20"/>
          <w:spacing w:val="-8"/>
          <w:sz w:val="18"/>
        </w:rPr>
        <w:t xml:space="preserve"> </w:t>
      </w:r>
      <w:r>
        <w:rPr>
          <w:color w:val="231F20"/>
          <w:spacing w:val="-1"/>
          <w:sz w:val="18"/>
        </w:rPr>
        <w:t>29</w:t>
      </w:r>
      <w:r>
        <w:rPr>
          <w:color w:val="231F20"/>
          <w:sz w:val="18"/>
        </w:rPr>
        <w:t>,</w:t>
      </w:r>
      <w:r>
        <w:rPr>
          <w:color w:val="231F20"/>
          <w:spacing w:val="-8"/>
          <w:sz w:val="18"/>
        </w:rPr>
        <w:t xml:space="preserve"> </w:t>
      </w:r>
      <w:r>
        <w:rPr>
          <w:smallCaps/>
          <w:color w:val="231F20"/>
          <w:spacing w:val="-1"/>
          <w:sz w:val="18"/>
        </w:rPr>
        <w:t>15–16</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smallCaps/>
          <w:color w:val="231F20"/>
          <w:spacing w:val="-1"/>
          <w:sz w:val="18"/>
        </w:rPr>
        <w:t>21</w:t>
      </w:r>
      <w:r>
        <w:rPr>
          <w:color w:val="231F20"/>
          <w:sz w:val="18"/>
        </w:rPr>
        <w:t>,</w:t>
      </w:r>
    </w:p>
    <w:p w:rsidR="007C7C96" w:rsidRDefault="00000000">
      <w:pPr>
        <w:spacing w:before="13"/>
        <w:ind w:left="280"/>
        <w:rPr>
          <w:sz w:val="18"/>
        </w:rPr>
      </w:pPr>
      <w:r>
        <w:rPr>
          <w:smallCaps/>
          <w:color w:val="231F20"/>
          <w:spacing w:val="-1"/>
          <w:sz w:val="18"/>
        </w:rPr>
        <w:t>30–31</w:t>
      </w:r>
      <w:r>
        <w:rPr>
          <w:color w:val="231F20"/>
          <w:sz w:val="18"/>
        </w:rPr>
        <w:t>,</w:t>
      </w:r>
      <w:r>
        <w:rPr>
          <w:color w:val="231F20"/>
          <w:spacing w:val="-8"/>
          <w:sz w:val="18"/>
        </w:rPr>
        <w:t xml:space="preserve"> </w:t>
      </w:r>
      <w:r>
        <w:rPr>
          <w:color w:val="231F20"/>
          <w:spacing w:val="-1"/>
          <w:sz w:val="18"/>
        </w:rPr>
        <w:t>33–35</w:t>
      </w:r>
      <w:r>
        <w:rPr>
          <w:color w:val="231F20"/>
          <w:sz w:val="18"/>
        </w:rPr>
        <w:t>,</w:t>
      </w:r>
      <w:r>
        <w:rPr>
          <w:color w:val="231F20"/>
          <w:spacing w:val="-8"/>
          <w:sz w:val="18"/>
        </w:rPr>
        <w:t xml:space="preserve"> </w:t>
      </w:r>
      <w:r>
        <w:rPr>
          <w:color w:val="231F20"/>
          <w:spacing w:val="-1"/>
          <w:sz w:val="18"/>
        </w:rPr>
        <w:t>38–39</w:t>
      </w:r>
      <w:r>
        <w:rPr>
          <w:color w:val="231F20"/>
          <w:sz w:val="18"/>
        </w:rPr>
        <w:t>,</w:t>
      </w:r>
      <w:r>
        <w:rPr>
          <w:color w:val="231F20"/>
          <w:spacing w:val="-8"/>
          <w:sz w:val="18"/>
        </w:rPr>
        <w:t xml:space="preserve"> </w:t>
      </w:r>
      <w:r>
        <w:rPr>
          <w:color w:val="231F20"/>
          <w:spacing w:val="-1"/>
          <w:sz w:val="18"/>
        </w:rPr>
        <w:t>48</w:t>
      </w:r>
      <w:r>
        <w:rPr>
          <w:color w:val="231F20"/>
          <w:sz w:val="18"/>
        </w:rPr>
        <w:t>,</w:t>
      </w:r>
      <w:r>
        <w:rPr>
          <w:color w:val="231F20"/>
          <w:spacing w:val="-8"/>
          <w:sz w:val="18"/>
        </w:rPr>
        <w:t xml:space="preserve"> </w:t>
      </w:r>
      <w:r>
        <w:rPr>
          <w:smallCaps/>
          <w:color w:val="231F20"/>
          <w:spacing w:val="-1"/>
          <w:sz w:val="18"/>
        </w:rPr>
        <w:t>119</w:t>
      </w:r>
    </w:p>
    <w:p w:rsidR="007C7C96" w:rsidRDefault="00000000">
      <w:pPr>
        <w:spacing w:before="13"/>
        <w:ind w:left="120"/>
        <w:rPr>
          <w:sz w:val="18"/>
        </w:rPr>
      </w:pPr>
      <w:r>
        <w:rPr>
          <w:color w:val="231F20"/>
          <w:spacing w:val="-1"/>
          <w:w w:val="103"/>
          <w:sz w:val="18"/>
        </w:rPr>
        <w:t>contextualization</w:t>
      </w:r>
      <w:r>
        <w:rPr>
          <w:color w:val="231F20"/>
          <w:w w:val="103"/>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smallCaps/>
          <w:color w:val="231F20"/>
          <w:spacing w:val="-1"/>
          <w:sz w:val="18"/>
        </w:rPr>
        <w:t>11</w:t>
      </w:r>
      <w:r>
        <w:rPr>
          <w:color w:val="231F20"/>
          <w:sz w:val="18"/>
        </w:rPr>
        <w:t>,</w:t>
      </w:r>
      <w:r>
        <w:rPr>
          <w:color w:val="231F20"/>
          <w:spacing w:val="-8"/>
          <w:sz w:val="18"/>
        </w:rPr>
        <w:t xml:space="preserve"> </w:t>
      </w:r>
      <w:r>
        <w:rPr>
          <w:smallCaps/>
          <w:color w:val="231F20"/>
          <w:spacing w:val="-1"/>
          <w:sz w:val="18"/>
        </w:rPr>
        <w:t>14</w:t>
      </w:r>
      <w:r>
        <w:rPr>
          <w:color w:val="231F20"/>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26</w:t>
      </w:r>
      <w:r>
        <w:rPr>
          <w:color w:val="231F20"/>
          <w:sz w:val="18"/>
        </w:rPr>
        <w:t>,</w:t>
      </w:r>
    </w:p>
    <w:p w:rsidR="007C7C96" w:rsidRDefault="00000000">
      <w:pPr>
        <w:spacing w:before="13"/>
        <w:ind w:left="280"/>
        <w:rPr>
          <w:sz w:val="18"/>
        </w:rPr>
      </w:pPr>
      <w:r>
        <w:rPr>
          <w:color w:val="231F20"/>
          <w:spacing w:val="-1"/>
          <w:sz w:val="18"/>
        </w:rPr>
        <w:t>29</w:t>
      </w:r>
      <w:r>
        <w:rPr>
          <w:color w:val="231F20"/>
          <w:sz w:val="18"/>
        </w:rPr>
        <w:t>,</w:t>
      </w:r>
      <w:r>
        <w:rPr>
          <w:color w:val="231F20"/>
          <w:spacing w:val="-8"/>
          <w:sz w:val="18"/>
        </w:rPr>
        <w:t xml:space="preserve"> </w:t>
      </w:r>
      <w:r>
        <w:rPr>
          <w:color w:val="231F20"/>
          <w:spacing w:val="-1"/>
          <w:sz w:val="18"/>
        </w:rPr>
        <w:t>95</w:t>
      </w:r>
      <w:r>
        <w:rPr>
          <w:color w:val="231F20"/>
          <w:sz w:val="18"/>
        </w:rPr>
        <w:t>,</w:t>
      </w:r>
      <w:r>
        <w:rPr>
          <w:color w:val="231F20"/>
          <w:spacing w:val="-8"/>
          <w:sz w:val="18"/>
        </w:rPr>
        <w:t xml:space="preserve"> </w:t>
      </w:r>
      <w:r>
        <w:rPr>
          <w:smallCaps/>
          <w:color w:val="231F20"/>
          <w:spacing w:val="-1"/>
          <w:sz w:val="18"/>
        </w:rPr>
        <w:t>99–100</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4</w:t>
      </w:r>
    </w:p>
    <w:p w:rsidR="007C7C96" w:rsidRDefault="00000000">
      <w:pPr>
        <w:spacing w:before="13"/>
        <w:ind w:left="120"/>
        <w:rPr>
          <w:sz w:val="18"/>
        </w:rPr>
      </w:pPr>
      <w:r>
        <w:rPr>
          <w:color w:val="231F20"/>
          <w:sz w:val="18"/>
        </w:rPr>
        <w:t>Copjec, Joan, 3</w:t>
      </w:r>
    </w:p>
    <w:p w:rsidR="007C7C96" w:rsidRDefault="007C7C96">
      <w:pPr>
        <w:pStyle w:val="a3"/>
        <w:spacing w:before="3"/>
      </w:pPr>
    </w:p>
    <w:p w:rsidR="007C7C96" w:rsidRDefault="00000000">
      <w:pPr>
        <w:ind w:left="120"/>
        <w:rPr>
          <w:sz w:val="18"/>
        </w:rPr>
      </w:pPr>
      <w:r>
        <w:rPr>
          <w:color w:val="231F20"/>
          <w:spacing w:val="-1"/>
          <w:w w:val="104"/>
          <w:sz w:val="18"/>
        </w:rPr>
        <w:t>Dane</w:t>
      </w:r>
      <w:r>
        <w:rPr>
          <w:color w:val="231F20"/>
          <w:spacing w:val="-19"/>
          <w:w w:val="104"/>
          <w:sz w:val="18"/>
        </w:rPr>
        <w:t>y</w:t>
      </w:r>
      <w:r>
        <w:rPr>
          <w:color w:val="231F20"/>
          <w:sz w:val="18"/>
        </w:rPr>
        <w:t>,</w:t>
      </w:r>
      <w:r>
        <w:rPr>
          <w:color w:val="231F20"/>
          <w:spacing w:val="-8"/>
          <w:sz w:val="18"/>
        </w:rPr>
        <w:t xml:space="preserve"> </w:t>
      </w:r>
      <w:r>
        <w:rPr>
          <w:color w:val="231F20"/>
          <w:spacing w:val="-1"/>
          <w:w w:val="102"/>
          <w:sz w:val="18"/>
        </w:rPr>
        <w:t>Serg</w:t>
      </w:r>
      <w:r>
        <w:rPr>
          <w:color w:val="231F20"/>
          <w:spacing w:val="-5"/>
          <w:w w:val="102"/>
          <w:sz w:val="18"/>
        </w:rPr>
        <w:t>e</w:t>
      </w:r>
      <w:r>
        <w:rPr>
          <w:color w:val="231F20"/>
          <w:sz w:val="18"/>
        </w:rPr>
        <w:t>,</w:t>
      </w:r>
      <w:r>
        <w:rPr>
          <w:color w:val="231F20"/>
          <w:spacing w:val="-8"/>
          <w:sz w:val="18"/>
        </w:rPr>
        <w:t xml:space="preserve"> </w:t>
      </w:r>
      <w:r>
        <w:rPr>
          <w:smallCaps/>
          <w:color w:val="231F20"/>
          <w:spacing w:val="-1"/>
          <w:sz w:val="18"/>
        </w:rPr>
        <w:t>40–41</w:t>
      </w:r>
    </w:p>
    <w:p w:rsidR="007C7C96" w:rsidRDefault="00000000">
      <w:pPr>
        <w:spacing w:before="13"/>
        <w:ind w:left="120"/>
        <w:rPr>
          <w:sz w:val="18"/>
        </w:rPr>
      </w:pPr>
      <w:r>
        <w:rPr>
          <w:color w:val="231F20"/>
          <w:sz w:val="18"/>
        </w:rPr>
        <w:t xml:space="preserve">Debord, </w:t>
      </w:r>
      <w:r>
        <w:rPr>
          <w:color w:val="231F20"/>
          <w:spacing w:val="-6"/>
          <w:sz w:val="18"/>
        </w:rPr>
        <w:t xml:space="preserve">Guy, </w:t>
      </w:r>
      <w:r>
        <w:rPr>
          <w:color w:val="231F20"/>
          <w:sz w:val="18"/>
        </w:rPr>
        <w:t>40,</w:t>
      </w:r>
      <w:r>
        <w:rPr>
          <w:color w:val="231F20"/>
          <w:spacing w:val="5"/>
          <w:sz w:val="18"/>
        </w:rPr>
        <w:t xml:space="preserve"> </w:t>
      </w:r>
      <w:r>
        <w:rPr>
          <w:color w:val="231F20"/>
          <w:sz w:val="18"/>
        </w:rPr>
        <w:t>56</w:t>
      </w:r>
    </w:p>
    <w:p w:rsidR="007C7C96" w:rsidRDefault="00000000">
      <w:pPr>
        <w:spacing w:before="13"/>
        <w:ind w:left="120"/>
        <w:rPr>
          <w:sz w:val="18"/>
        </w:rPr>
      </w:pPr>
      <w:r>
        <w:rPr>
          <w:color w:val="231F20"/>
          <w:spacing w:val="-1"/>
          <w:w w:val="101"/>
          <w:sz w:val="18"/>
        </w:rPr>
        <w:t>Dehodencq</w:t>
      </w:r>
      <w:r>
        <w:rPr>
          <w:color w:val="231F20"/>
          <w:w w:val="101"/>
          <w:sz w:val="18"/>
        </w:rPr>
        <w:t>,</w:t>
      </w:r>
      <w:r>
        <w:rPr>
          <w:color w:val="231F20"/>
          <w:spacing w:val="-15"/>
          <w:sz w:val="18"/>
        </w:rPr>
        <w:t xml:space="preserve"> </w:t>
      </w:r>
      <w:r>
        <w:rPr>
          <w:color w:val="231F20"/>
          <w:spacing w:val="-1"/>
          <w:w w:val="101"/>
          <w:sz w:val="18"/>
        </w:rPr>
        <w:t>Alfred</w:t>
      </w:r>
      <w:r>
        <w:rPr>
          <w:color w:val="231F20"/>
          <w:w w:val="101"/>
          <w:sz w:val="18"/>
        </w:rPr>
        <w:t>,</w:t>
      </w:r>
      <w:r>
        <w:rPr>
          <w:color w:val="231F20"/>
          <w:spacing w:val="-8"/>
          <w:sz w:val="18"/>
        </w:rPr>
        <w:t xml:space="preserve"> </w:t>
      </w:r>
      <w:r>
        <w:rPr>
          <w:color w:val="231F20"/>
          <w:spacing w:val="-1"/>
          <w:sz w:val="18"/>
        </w:rPr>
        <w:t>89</w:t>
      </w:r>
      <w:r>
        <w:rPr>
          <w:color w:val="231F20"/>
          <w:sz w:val="18"/>
        </w:rPr>
        <w:t>,</w:t>
      </w:r>
      <w:r>
        <w:rPr>
          <w:color w:val="231F20"/>
          <w:spacing w:val="-8"/>
          <w:sz w:val="18"/>
        </w:rPr>
        <w:t xml:space="preserve"> </w:t>
      </w:r>
      <w:r>
        <w:rPr>
          <w:color w:val="231F20"/>
          <w:spacing w:val="-1"/>
          <w:sz w:val="18"/>
        </w:rPr>
        <w:t>94</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z w:val="18"/>
        </w:rPr>
        <w:t>5</w:t>
      </w:r>
    </w:p>
    <w:p w:rsidR="007C7C96" w:rsidRDefault="00000000">
      <w:pPr>
        <w:spacing w:before="13"/>
        <w:ind w:left="120"/>
        <w:rPr>
          <w:sz w:val="18"/>
        </w:rPr>
      </w:pPr>
      <w:r>
        <w:rPr>
          <w:color w:val="231F20"/>
          <w:spacing w:val="-1"/>
          <w:w w:val="101"/>
          <w:sz w:val="18"/>
        </w:rPr>
        <w:t>Deleuz</w:t>
      </w:r>
      <w:r>
        <w:rPr>
          <w:color w:val="231F20"/>
          <w:spacing w:val="-5"/>
          <w:w w:val="101"/>
          <w:sz w:val="18"/>
        </w:rPr>
        <w:t>e</w:t>
      </w:r>
      <w:r>
        <w:rPr>
          <w:color w:val="231F20"/>
          <w:sz w:val="18"/>
        </w:rPr>
        <w:t>,</w:t>
      </w:r>
      <w:r>
        <w:rPr>
          <w:color w:val="231F20"/>
          <w:spacing w:val="-8"/>
          <w:sz w:val="18"/>
        </w:rPr>
        <w:t xml:space="preserve"> </w:t>
      </w:r>
      <w:r>
        <w:rPr>
          <w:color w:val="231F20"/>
          <w:spacing w:val="-1"/>
          <w:sz w:val="18"/>
        </w:rPr>
        <w:t>Gille</w:t>
      </w:r>
      <w:r>
        <w:rPr>
          <w:color w:val="231F20"/>
          <w:spacing w:val="-8"/>
          <w:sz w:val="18"/>
        </w:rPr>
        <w:t>s</w:t>
      </w:r>
      <w:r>
        <w:rPr>
          <w:color w:val="231F20"/>
          <w:sz w:val="18"/>
        </w:rPr>
        <w:t>,</w:t>
      </w:r>
      <w:r>
        <w:rPr>
          <w:color w:val="231F20"/>
          <w:spacing w:val="-8"/>
          <w:sz w:val="18"/>
        </w:rPr>
        <w:t xml:space="preserve"> </w:t>
      </w:r>
      <w:r>
        <w:rPr>
          <w:color w:val="231F20"/>
          <w:spacing w:val="-1"/>
          <w:sz w:val="18"/>
        </w:rPr>
        <w:t>27</w:t>
      </w:r>
      <w:r>
        <w:rPr>
          <w:color w:val="231F20"/>
          <w:sz w:val="18"/>
        </w:rPr>
        <w:t>,</w:t>
      </w:r>
      <w:r>
        <w:rPr>
          <w:color w:val="231F20"/>
          <w:spacing w:val="-8"/>
          <w:sz w:val="18"/>
        </w:rPr>
        <w:t xml:space="preserve"> </w:t>
      </w:r>
      <w:r>
        <w:rPr>
          <w:color w:val="231F20"/>
          <w:spacing w:val="-1"/>
          <w:sz w:val="18"/>
        </w:rPr>
        <w:t>32</w:t>
      </w:r>
      <w:r>
        <w:rPr>
          <w:color w:val="231F20"/>
          <w:sz w:val="18"/>
        </w:rPr>
        <w:t>,</w:t>
      </w:r>
      <w:r>
        <w:rPr>
          <w:color w:val="231F20"/>
          <w:spacing w:val="-8"/>
          <w:sz w:val="18"/>
        </w:rPr>
        <w:t xml:space="preserve"> </w:t>
      </w:r>
      <w:r>
        <w:rPr>
          <w:color w:val="231F20"/>
          <w:spacing w:val="-1"/>
          <w:sz w:val="18"/>
        </w:rPr>
        <w:t>35</w:t>
      </w:r>
      <w:r>
        <w:rPr>
          <w:color w:val="231F20"/>
          <w:sz w:val="18"/>
        </w:rPr>
        <w:t>,</w:t>
      </w:r>
      <w:r>
        <w:rPr>
          <w:color w:val="231F20"/>
          <w:spacing w:val="-8"/>
          <w:sz w:val="18"/>
        </w:rPr>
        <w:t xml:space="preserve"> </w:t>
      </w:r>
      <w:r>
        <w:rPr>
          <w:color w:val="231F20"/>
          <w:spacing w:val="-1"/>
          <w:sz w:val="18"/>
        </w:rPr>
        <w:t>96</w:t>
      </w:r>
      <w:r>
        <w:rPr>
          <w:color w:val="231F20"/>
          <w:sz w:val="18"/>
        </w:rPr>
        <w:t>,</w:t>
      </w:r>
      <w:r>
        <w:rPr>
          <w:color w:val="231F20"/>
          <w:spacing w:val="-8"/>
          <w:sz w:val="18"/>
        </w:rPr>
        <w:t xml:space="preserve"> </w:t>
      </w:r>
      <w:r>
        <w:rPr>
          <w:smallCaps/>
          <w:color w:val="231F20"/>
          <w:spacing w:val="-1"/>
          <w:sz w:val="18"/>
        </w:rPr>
        <w:t>99–100</w:t>
      </w:r>
      <w:r>
        <w:rPr>
          <w:color w:val="231F20"/>
          <w:sz w:val="18"/>
        </w:rPr>
        <w:t>,</w:t>
      </w:r>
    </w:p>
    <w:p w:rsidR="007C7C96" w:rsidRDefault="00000000">
      <w:pPr>
        <w:spacing w:before="13"/>
        <w:ind w:left="280"/>
        <w:rPr>
          <w:sz w:val="18"/>
        </w:rPr>
      </w:pPr>
      <w:r>
        <w:rPr>
          <w:smallCaps/>
          <w:color w:val="231F20"/>
          <w:spacing w:val="-1"/>
          <w:sz w:val="18"/>
        </w:rPr>
        <w:t>113</w:t>
      </w:r>
      <w:r>
        <w:rPr>
          <w:color w:val="231F20"/>
          <w:sz w:val="18"/>
        </w:rPr>
        <w:t>,</w:t>
      </w:r>
      <w:r>
        <w:rPr>
          <w:color w:val="231F20"/>
          <w:spacing w:val="-8"/>
          <w:sz w:val="18"/>
        </w:rPr>
        <w:t xml:space="preserve"> </w:t>
      </w:r>
      <w:r>
        <w:rPr>
          <w:smallCaps/>
          <w:color w:val="231F20"/>
          <w:spacing w:val="-1"/>
          <w:sz w:val="18"/>
        </w:rPr>
        <w:t>131–32</w:t>
      </w:r>
      <w:r>
        <w:rPr>
          <w:color w:val="231F20"/>
          <w:sz w:val="18"/>
        </w:rPr>
        <w:t>,</w:t>
      </w:r>
      <w:r>
        <w:rPr>
          <w:color w:val="231F20"/>
          <w:spacing w:val="-8"/>
          <w:sz w:val="18"/>
        </w:rPr>
        <w:t xml:space="preserve"> </w:t>
      </w:r>
      <w:r>
        <w:rPr>
          <w:smallCaps/>
          <w:color w:val="231F20"/>
          <w:spacing w:val="-1"/>
          <w:sz w:val="18"/>
        </w:rPr>
        <w:t>136</w:t>
      </w:r>
      <w:r>
        <w:rPr>
          <w:color w:val="231F20"/>
          <w:sz w:val="18"/>
        </w:rPr>
        <w:t>,</w:t>
      </w:r>
      <w:r>
        <w:rPr>
          <w:color w:val="231F20"/>
          <w:spacing w:val="-8"/>
          <w:sz w:val="18"/>
        </w:rPr>
        <w:t xml:space="preserve"> </w:t>
      </w:r>
      <w:r>
        <w:rPr>
          <w:smallCaps/>
          <w:color w:val="231F20"/>
          <w:spacing w:val="-1"/>
          <w:sz w:val="18"/>
        </w:rPr>
        <w:t>145</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smallCaps/>
          <w:color w:val="231F20"/>
          <w:spacing w:val="-1"/>
          <w:sz w:val="18"/>
        </w:rPr>
        <w:t>10</w:t>
      </w:r>
      <w:r>
        <w:rPr>
          <w:color w:val="231F20"/>
          <w:sz w:val="18"/>
        </w:rPr>
        <w:t>,</w:t>
      </w:r>
    </w:p>
    <w:p w:rsidR="007C7C96" w:rsidRDefault="00000000">
      <w:pPr>
        <w:spacing w:before="13"/>
        <w:ind w:left="280"/>
        <w:rPr>
          <w:sz w:val="18"/>
        </w:rPr>
      </w:pPr>
      <w:r>
        <w:rPr>
          <w:smallCaps/>
          <w:color w:val="231F20"/>
          <w:spacing w:val="-1"/>
          <w:sz w:val="18"/>
        </w:rPr>
        <w:t>150</w:t>
      </w:r>
      <w:r>
        <w:rPr>
          <w:color w:val="231F20"/>
          <w:spacing w:val="-1"/>
          <w:w w:val="111"/>
          <w:sz w:val="18"/>
        </w:rPr>
        <w:t>n</w:t>
      </w:r>
      <w:r>
        <w:rPr>
          <w:smallCaps/>
          <w:color w:val="231F20"/>
          <w:spacing w:val="-1"/>
          <w:sz w:val="18"/>
        </w:rPr>
        <w:t>11</w:t>
      </w:r>
    </w:p>
    <w:p w:rsidR="007C7C96" w:rsidRDefault="00000000">
      <w:pPr>
        <w:spacing w:before="13"/>
        <w:ind w:left="108" w:right="71"/>
        <w:jc w:val="center"/>
        <w:rPr>
          <w:sz w:val="18"/>
        </w:rPr>
      </w:pPr>
      <w:r>
        <w:rPr>
          <w:color w:val="231F20"/>
          <w:spacing w:val="-1"/>
          <w:w w:val="103"/>
          <w:sz w:val="18"/>
        </w:rPr>
        <w:t>Derrida</w:t>
      </w:r>
      <w:r>
        <w:rPr>
          <w:color w:val="231F20"/>
          <w:w w:val="103"/>
          <w:sz w:val="18"/>
        </w:rPr>
        <w:t>,</w:t>
      </w:r>
      <w:r>
        <w:rPr>
          <w:color w:val="231F20"/>
          <w:spacing w:val="-8"/>
          <w:sz w:val="18"/>
        </w:rPr>
        <w:t xml:space="preserve"> </w:t>
      </w:r>
      <w:r>
        <w:rPr>
          <w:color w:val="231F20"/>
          <w:spacing w:val="-4"/>
          <w:w w:val="85"/>
          <w:sz w:val="18"/>
        </w:rPr>
        <w:t>J</w:t>
      </w:r>
      <w:r>
        <w:rPr>
          <w:color w:val="231F20"/>
          <w:spacing w:val="-1"/>
          <w:sz w:val="18"/>
        </w:rPr>
        <w:t>acque</w:t>
      </w:r>
      <w:r>
        <w:rPr>
          <w:color w:val="231F20"/>
          <w:spacing w:val="-8"/>
          <w:sz w:val="18"/>
        </w:rPr>
        <w:t>s</w:t>
      </w:r>
      <w:r>
        <w:rPr>
          <w:color w:val="231F20"/>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smallCaps/>
          <w:color w:val="231F20"/>
          <w:spacing w:val="-1"/>
          <w:sz w:val="18"/>
        </w:rPr>
        <w:t>61–62</w:t>
      </w:r>
      <w:r>
        <w:rPr>
          <w:color w:val="231F20"/>
          <w:sz w:val="18"/>
        </w:rPr>
        <w:t>,</w:t>
      </w:r>
      <w:r>
        <w:rPr>
          <w:color w:val="231F20"/>
          <w:spacing w:val="-8"/>
          <w:sz w:val="18"/>
        </w:rPr>
        <w:t xml:space="preserve"> </w:t>
      </w:r>
      <w:r>
        <w:rPr>
          <w:color w:val="231F20"/>
          <w:spacing w:val="-1"/>
          <w:sz w:val="18"/>
        </w:rPr>
        <w:t>79–82</w:t>
      </w:r>
      <w:r>
        <w:rPr>
          <w:color w:val="231F20"/>
          <w:sz w:val="18"/>
        </w:rPr>
        <w:t>,</w:t>
      </w:r>
    </w:p>
    <w:p w:rsidR="007C7C96" w:rsidRDefault="00000000">
      <w:pPr>
        <w:spacing w:before="13"/>
        <w:ind w:left="108" w:right="35"/>
        <w:jc w:val="center"/>
        <w:rPr>
          <w:sz w:val="18"/>
        </w:rPr>
      </w:pPr>
      <w:r>
        <w:rPr>
          <w:color w:val="231F20"/>
          <w:spacing w:val="-1"/>
          <w:sz w:val="18"/>
        </w:rPr>
        <w:t>85</w:t>
      </w:r>
      <w:r>
        <w:rPr>
          <w:color w:val="231F20"/>
          <w:sz w:val="18"/>
        </w:rPr>
        <w:t>,</w:t>
      </w:r>
      <w:r>
        <w:rPr>
          <w:color w:val="231F20"/>
          <w:spacing w:val="-8"/>
          <w:sz w:val="18"/>
        </w:rPr>
        <w:t xml:space="preserve"> </w:t>
      </w:r>
      <w:r>
        <w:rPr>
          <w:color w:val="231F20"/>
          <w:spacing w:val="-1"/>
          <w:sz w:val="18"/>
        </w:rPr>
        <w:t>97</w:t>
      </w:r>
      <w:r>
        <w:rPr>
          <w:color w:val="231F20"/>
          <w:sz w:val="18"/>
        </w:rPr>
        <w:t>,</w:t>
      </w:r>
      <w:r>
        <w:rPr>
          <w:color w:val="231F20"/>
          <w:spacing w:val="-8"/>
          <w:sz w:val="18"/>
        </w:rPr>
        <w:t xml:space="preserve"> </w:t>
      </w:r>
      <w:r>
        <w:rPr>
          <w:color w:val="231F20"/>
          <w:spacing w:val="-1"/>
          <w:sz w:val="18"/>
        </w:rPr>
        <w:t>98</w:t>
      </w:r>
      <w:r>
        <w:rPr>
          <w:color w:val="231F20"/>
          <w:sz w:val="18"/>
        </w:rPr>
        <w:t>,</w:t>
      </w:r>
      <w:r>
        <w:rPr>
          <w:color w:val="231F20"/>
          <w:spacing w:val="-8"/>
          <w:sz w:val="18"/>
        </w:rPr>
        <w:t xml:space="preserve"> </w:t>
      </w:r>
      <w:r>
        <w:rPr>
          <w:smallCaps/>
          <w:color w:val="231F20"/>
          <w:spacing w:val="-1"/>
          <w:sz w:val="18"/>
        </w:rPr>
        <w:t>104</w:t>
      </w:r>
      <w:r>
        <w:rPr>
          <w:color w:val="231F20"/>
          <w:sz w:val="18"/>
        </w:rPr>
        <w:t>,</w:t>
      </w:r>
      <w:r>
        <w:rPr>
          <w:color w:val="231F20"/>
          <w:spacing w:val="-8"/>
          <w:sz w:val="18"/>
        </w:rPr>
        <w:t xml:space="preserve"> </w:t>
      </w:r>
      <w:r>
        <w:rPr>
          <w:smallCaps/>
          <w:color w:val="231F20"/>
          <w:spacing w:val="-1"/>
          <w:sz w:val="18"/>
        </w:rPr>
        <w:t>114</w:t>
      </w:r>
      <w:r>
        <w:rPr>
          <w:color w:val="231F20"/>
          <w:sz w:val="18"/>
        </w:rPr>
        <w:t>,</w:t>
      </w:r>
      <w:r>
        <w:rPr>
          <w:color w:val="231F20"/>
          <w:spacing w:val="-8"/>
          <w:sz w:val="18"/>
        </w:rPr>
        <w:t xml:space="preserve"> </w:t>
      </w:r>
      <w:r>
        <w:rPr>
          <w:smallCaps/>
          <w:color w:val="231F20"/>
          <w:spacing w:val="-1"/>
          <w:sz w:val="18"/>
        </w:rPr>
        <w:t>142</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smallCaps/>
          <w:color w:val="231F20"/>
          <w:spacing w:val="-1"/>
          <w:sz w:val="18"/>
        </w:rPr>
        <w:t>145</w:t>
      </w:r>
      <w:r>
        <w:rPr>
          <w:color w:val="231F20"/>
          <w:spacing w:val="-1"/>
          <w:w w:val="111"/>
          <w:sz w:val="18"/>
        </w:rPr>
        <w:t>n</w:t>
      </w:r>
      <w:r>
        <w:rPr>
          <w:color w:val="231F20"/>
          <w:spacing w:val="-1"/>
          <w:sz w:val="18"/>
        </w:rPr>
        <w:t>3</w:t>
      </w:r>
      <w:r>
        <w:rPr>
          <w:color w:val="231F20"/>
          <w:sz w:val="18"/>
        </w:rPr>
        <w:t>,</w:t>
      </w:r>
    </w:p>
    <w:p w:rsidR="007C7C96" w:rsidRDefault="00000000">
      <w:pPr>
        <w:spacing w:before="13"/>
        <w:ind w:left="108" w:right="2104"/>
        <w:jc w:val="center"/>
        <w:rPr>
          <w:sz w:val="18"/>
        </w:rPr>
      </w:pPr>
      <w:r>
        <w:rPr>
          <w:smallCaps/>
          <w:color w:val="231F20"/>
          <w:spacing w:val="-1"/>
          <w:sz w:val="18"/>
        </w:rPr>
        <w:t>146</w:t>
      </w:r>
      <w:r>
        <w:rPr>
          <w:color w:val="231F20"/>
          <w:spacing w:val="-1"/>
          <w:w w:val="111"/>
          <w:sz w:val="18"/>
        </w:rPr>
        <w:t>n</w:t>
      </w:r>
      <w:r>
        <w:rPr>
          <w:color w:val="231F20"/>
          <w:sz w:val="18"/>
        </w:rPr>
        <w:t>6</w:t>
      </w:r>
    </w:p>
    <w:p w:rsidR="007C7C96" w:rsidRDefault="00000000">
      <w:pPr>
        <w:spacing w:before="13"/>
        <w:ind w:left="120"/>
        <w:rPr>
          <w:sz w:val="18"/>
        </w:rPr>
      </w:pPr>
      <w:r>
        <w:rPr>
          <w:color w:val="231F20"/>
          <w:spacing w:val="-1"/>
          <w:w w:val="101"/>
          <w:sz w:val="18"/>
        </w:rPr>
        <w:t>Descarte</w:t>
      </w:r>
      <w:r>
        <w:rPr>
          <w:color w:val="231F20"/>
          <w:spacing w:val="-8"/>
          <w:w w:val="101"/>
          <w:sz w:val="18"/>
        </w:rPr>
        <w:t>s</w:t>
      </w:r>
      <w:r>
        <w:rPr>
          <w:color w:val="231F20"/>
          <w:sz w:val="18"/>
        </w:rPr>
        <w:t>,</w:t>
      </w:r>
      <w:r>
        <w:rPr>
          <w:color w:val="231F20"/>
          <w:spacing w:val="-8"/>
          <w:sz w:val="18"/>
        </w:rPr>
        <w:t xml:space="preserve"> </w:t>
      </w:r>
      <w:r>
        <w:rPr>
          <w:color w:val="231F20"/>
          <w:spacing w:val="-1"/>
          <w:w w:val="102"/>
          <w:sz w:val="18"/>
        </w:rPr>
        <w:t>René</w:t>
      </w:r>
      <w:r>
        <w:rPr>
          <w:color w:val="231F20"/>
          <w:w w:val="102"/>
          <w:sz w:val="18"/>
        </w:rPr>
        <w:t>,</w:t>
      </w:r>
      <w:r>
        <w:rPr>
          <w:color w:val="231F20"/>
          <w:spacing w:val="-8"/>
          <w:sz w:val="18"/>
        </w:rPr>
        <w:t xml:space="preserve"> </w:t>
      </w:r>
      <w:r>
        <w:rPr>
          <w:color w:val="231F20"/>
          <w:spacing w:val="-1"/>
          <w:sz w:val="18"/>
        </w:rPr>
        <w:t>92</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7</w:t>
      </w:r>
    </w:p>
    <w:p w:rsidR="007C7C96" w:rsidRDefault="00000000">
      <w:pPr>
        <w:spacing w:before="13"/>
        <w:ind w:left="120"/>
        <w:rPr>
          <w:sz w:val="18"/>
        </w:rPr>
      </w:pPr>
      <w:r>
        <w:rPr>
          <w:color w:val="231F20"/>
          <w:spacing w:val="-1"/>
          <w:w w:val="102"/>
          <w:sz w:val="18"/>
        </w:rPr>
        <w:t>desir</w:t>
      </w:r>
      <w:r>
        <w:rPr>
          <w:color w:val="231F20"/>
          <w:w w:val="102"/>
          <w:sz w:val="18"/>
        </w:rPr>
        <w:t>e</w:t>
      </w:r>
      <w:r>
        <w:rPr>
          <w:color w:val="231F20"/>
          <w:spacing w:val="-1"/>
          <w:sz w:val="18"/>
        </w:rPr>
        <w:t xml:space="preserve"> </w:t>
      </w:r>
      <w:r>
        <w:rPr>
          <w:color w:val="231F20"/>
          <w:spacing w:val="-1"/>
          <w:w w:val="104"/>
          <w:sz w:val="18"/>
        </w:rPr>
        <w:t>fo</w:t>
      </w:r>
      <w:r>
        <w:rPr>
          <w:color w:val="231F20"/>
          <w:w w:val="104"/>
          <w:sz w:val="18"/>
        </w:rPr>
        <w:t>r</w:t>
      </w:r>
      <w:r>
        <w:rPr>
          <w:color w:val="231F20"/>
          <w:spacing w:val="-1"/>
          <w:sz w:val="18"/>
        </w:rPr>
        <w:t xml:space="preserve"> </w:t>
      </w:r>
      <w:r>
        <w:rPr>
          <w:color w:val="231F20"/>
          <w:spacing w:val="-1"/>
          <w:w w:val="103"/>
          <w:sz w:val="18"/>
        </w:rPr>
        <w:t>recognition</w:t>
      </w:r>
      <w:r>
        <w:rPr>
          <w:color w:val="231F20"/>
          <w:w w:val="103"/>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78–80</w:t>
      </w:r>
      <w:r>
        <w:rPr>
          <w:color w:val="231F20"/>
          <w:sz w:val="18"/>
        </w:rPr>
        <w:t>,</w:t>
      </w:r>
    </w:p>
    <w:p w:rsidR="007C7C96" w:rsidRDefault="00000000">
      <w:pPr>
        <w:spacing w:before="13" w:line="254" w:lineRule="auto"/>
        <w:ind w:left="120" w:right="206" w:firstLine="160"/>
        <w:rPr>
          <w:sz w:val="18"/>
        </w:rPr>
      </w:pPr>
      <w:r>
        <w:rPr>
          <w:color w:val="231F20"/>
          <w:spacing w:val="-1"/>
          <w:sz w:val="18"/>
        </w:rPr>
        <w:t>82–84</w:t>
      </w:r>
      <w:r>
        <w:rPr>
          <w:color w:val="231F20"/>
          <w:sz w:val="18"/>
        </w:rPr>
        <w:t>,</w:t>
      </w:r>
      <w:r>
        <w:rPr>
          <w:color w:val="231F20"/>
          <w:spacing w:val="-8"/>
          <w:sz w:val="18"/>
        </w:rPr>
        <w:t xml:space="preserve"> </w:t>
      </w:r>
      <w:r>
        <w:rPr>
          <w:color w:val="231F20"/>
          <w:spacing w:val="-1"/>
          <w:sz w:val="18"/>
        </w:rPr>
        <w:t>86</w:t>
      </w:r>
      <w:r>
        <w:rPr>
          <w:color w:val="231F20"/>
          <w:sz w:val="18"/>
        </w:rPr>
        <w:t>,</w:t>
      </w:r>
      <w:r>
        <w:rPr>
          <w:color w:val="231F20"/>
          <w:spacing w:val="-8"/>
          <w:sz w:val="18"/>
        </w:rPr>
        <w:t xml:space="preserve"> </w:t>
      </w:r>
      <w:r>
        <w:rPr>
          <w:color w:val="231F20"/>
          <w:spacing w:val="-1"/>
          <w:sz w:val="18"/>
        </w:rPr>
        <w:t>97–98</w:t>
      </w:r>
      <w:r>
        <w:rPr>
          <w:color w:val="231F20"/>
          <w:sz w:val="18"/>
        </w:rPr>
        <w:t>.</w:t>
      </w:r>
      <w:r>
        <w:rPr>
          <w:color w:val="231F20"/>
          <w:spacing w:val="-8"/>
          <w:sz w:val="18"/>
        </w:rPr>
        <w:t xml:space="preserve"> </w:t>
      </w:r>
      <w:r>
        <w:rPr>
          <w:color w:val="231F20"/>
          <w:spacing w:val="-1"/>
          <w:sz w:val="18"/>
        </w:rPr>
        <w:t>Se</w:t>
      </w:r>
      <w:r>
        <w:rPr>
          <w:color w:val="231F20"/>
          <w:sz w:val="18"/>
        </w:rPr>
        <w:t>e</w:t>
      </w:r>
      <w:r>
        <w:rPr>
          <w:color w:val="231F20"/>
          <w:spacing w:val="-1"/>
          <w:sz w:val="18"/>
        </w:rPr>
        <w:t xml:space="preserve"> als</w:t>
      </w:r>
      <w:r>
        <w:rPr>
          <w:color w:val="231F20"/>
          <w:sz w:val="18"/>
        </w:rPr>
        <w:t>o</w:t>
      </w:r>
      <w:r>
        <w:rPr>
          <w:color w:val="231F20"/>
          <w:spacing w:val="-1"/>
          <w:sz w:val="18"/>
        </w:rPr>
        <w:t xml:space="preserve"> </w:t>
      </w:r>
      <w:r>
        <w:rPr>
          <w:i/>
          <w:color w:val="231F20"/>
          <w:spacing w:val="-1"/>
          <w:w w:val="111"/>
          <w:sz w:val="18"/>
        </w:rPr>
        <w:t xml:space="preserve">thymos </w:t>
      </w:r>
      <w:r>
        <w:rPr>
          <w:color w:val="231F20"/>
          <w:spacing w:val="-1"/>
          <w:w w:val="101"/>
          <w:sz w:val="18"/>
        </w:rPr>
        <w:t>Desnoe</w:t>
      </w:r>
      <w:r>
        <w:rPr>
          <w:color w:val="231F20"/>
          <w:spacing w:val="-8"/>
          <w:w w:val="101"/>
          <w:sz w:val="18"/>
        </w:rPr>
        <w:t>s</w:t>
      </w:r>
      <w:r>
        <w:rPr>
          <w:color w:val="231F20"/>
          <w:sz w:val="18"/>
        </w:rPr>
        <w:t>,</w:t>
      </w:r>
      <w:r>
        <w:rPr>
          <w:color w:val="231F20"/>
          <w:spacing w:val="-8"/>
          <w:sz w:val="18"/>
        </w:rPr>
        <w:t xml:space="preserve"> </w:t>
      </w:r>
      <w:r>
        <w:rPr>
          <w:color w:val="231F20"/>
          <w:spacing w:val="-1"/>
          <w:w w:val="102"/>
          <w:sz w:val="18"/>
        </w:rPr>
        <w:t>Edmund</w:t>
      </w:r>
      <w:r>
        <w:rPr>
          <w:color w:val="231F20"/>
          <w:spacing w:val="-4"/>
          <w:w w:val="102"/>
          <w:sz w:val="18"/>
        </w:rPr>
        <w:t>o</w:t>
      </w:r>
      <w:r>
        <w:rPr>
          <w:color w:val="231F20"/>
          <w:sz w:val="18"/>
        </w:rPr>
        <w:t>,</w:t>
      </w:r>
      <w:r>
        <w:rPr>
          <w:color w:val="231F20"/>
          <w:spacing w:val="-8"/>
          <w:sz w:val="18"/>
        </w:rPr>
        <w:t xml:space="preserve"> </w:t>
      </w:r>
      <w:r>
        <w:rPr>
          <w:smallCaps/>
          <w:color w:val="231F20"/>
          <w:spacing w:val="-1"/>
          <w:sz w:val="18"/>
        </w:rPr>
        <w:t>150</w:t>
      </w:r>
      <w:r>
        <w:rPr>
          <w:color w:val="231F20"/>
          <w:spacing w:val="-1"/>
          <w:w w:val="111"/>
          <w:sz w:val="18"/>
        </w:rPr>
        <w:t>n</w:t>
      </w:r>
      <w:r>
        <w:rPr>
          <w:smallCaps/>
          <w:color w:val="231F20"/>
          <w:spacing w:val="-1"/>
          <w:sz w:val="18"/>
        </w:rPr>
        <w:t>12</w:t>
      </w:r>
      <w:r>
        <w:rPr>
          <w:color w:val="231F20"/>
          <w:spacing w:val="-1"/>
          <w:sz w:val="18"/>
        </w:rPr>
        <w:t xml:space="preserve"> </w:t>
      </w:r>
      <w:r>
        <w:rPr>
          <w:color w:val="231F20"/>
          <w:spacing w:val="-1"/>
          <w:w w:val="104"/>
          <w:sz w:val="18"/>
        </w:rPr>
        <w:t>Detienn</w:t>
      </w:r>
      <w:r>
        <w:rPr>
          <w:color w:val="231F20"/>
          <w:spacing w:val="-5"/>
          <w:w w:val="104"/>
          <w:sz w:val="18"/>
        </w:rPr>
        <w:t>e</w:t>
      </w:r>
      <w:r>
        <w:rPr>
          <w:color w:val="231F20"/>
          <w:sz w:val="18"/>
        </w:rPr>
        <w:t>,</w:t>
      </w:r>
      <w:r>
        <w:rPr>
          <w:color w:val="231F20"/>
          <w:spacing w:val="-8"/>
          <w:sz w:val="18"/>
        </w:rPr>
        <w:t xml:space="preserve"> </w:t>
      </w:r>
      <w:r>
        <w:rPr>
          <w:color w:val="231F20"/>
          <w:spacing w:val="-1"/>
          <w:w w:val="106"/>
          <w:sz w:val="18"/>
        </w:rPr>
        <w:t>Ma</w:t>
      </w:r>
      <w:r>
        <w:rPr>
          <w:color w:val="231F20"/>
          <w:spacing w:val="-3"/>
          <w:w w:val="106"/>
          <w:sz w:val="18"/>
        </w:rPr>
        <w:t>r</w:t>
      </w:r>
      <w:r>
        <w:rPr>
          <w:color w:val="231F20"/>
          <w:spacing w:val="-1"/>
          <w:w w:val="96"/>
          <w:sz w:val="18"/>
        </w:rPr>
        <w:t>cel</w:t>
      </w:r>
      <w:r>
        <w:rPr>
          <w:color w:val="231F20"/>
          <w:w w:val="96"/>
          <w:sz w:val="18"/>
        </w:rPr>
        <w:t>,</w:t>
      </w:r>
      <w:r>
        <w:rPr>
          <w:color w:val="231F20"/>
          <w:spacing w:val="-8"/>
          <w:sz w:val="18"/>
        </w:rPr>
        <w:t xml:space="preserve"> </w:t>
      </w:r>
      <w:r>
        <w:rPr>
          <w:smallCaps/>
          <w:color w:val="231F20"/>
          <w:spacing w:val="-1"/>
          <w:sz w:val="18"/>
        </w:rPr>
        <w:t>111–12</w:t>
      </w:r>
    </w:p>
    <w:p w:rsidR="007C7C96" w:rsidRDefault="00000000">
      <w:pPr>
        <w:spacing w:before="1"/>
        <w:ind w:left="120"/>
        <w:rPr>
          <w:sz w:val="18"/>
        </w:rPr>
      </w:pPr>
      <w:r>
        <w:rPr>
          <w:color w:val="231F20"/>
          <w:spacing w:val="-1"/>
          <w:w w:val="102"/>
          <w:sz w:val="18"/>
        </w:rPr>
        <w:t>Dola</w:t>
      </w:r>
      <w:r>
        <w:rPr>
          <w:color w:val="231F20"/>
          <w:spacing w:val="-19"/>
          <w:w w:val="102"/>
          <w:sz w:val="18"/>
        </w:rPr>
        <w:t>r</w:t>
      </w:r>
      <w:r>
        <w:rPr>
          <w:color w:val="231F20"/>
          <w:sz w:val="18"/>
        </w:rPr>
        <w:t>,</w:t>
      </w:r>
      <w:r>
        <w:rPr>
          <w:color w:val="231F20"/>
          <w:spacing w:val="-8"/>
          <w:sz w:val="18"/>
        </w:rPr>
        <w:t xml:space="preserve"> </w:t>
      </w:r>
      <w:r>
        <w:rPr>
          <w:color w:val="231F20"/>
          <w:spacing w:val="-1"/>
          <w:w w:val="103"/>
          <w:sz w:val="18"/>
        </w:rPr>
        <w:t>Mladen</w:t>
      </w:r>
      <w:r>
        <w:rPr>
          <w:color w:val="231F20"/>
          <w:w w:val="103"/>
          <w:sz w:val="18"/>
        </w:rPr>
        <w:t>,</w:t>
      </w:r>
      <w:r>
        <w:rPr>
          <w:color w:val="231F20"/>
          <w:spacing w:val="-8"/>
          <w:sz w:val="18"/>
        </w:rPr>
        <w:t xml:space="preserve"> </w:t>
      </w:r>
      <w:r>
        <w:rPr>
          <w:color w:val="231F20"/>
          <w:spacing w:val="-1"/>
          <w:sz w:val="18"/>
        </w:rPr>
        <w:t>75–76</w:t>
      </w:r>
      <w:r>
        <w:rPr>
          <w:color w:val="231F20"/>
          <w:sz w:val="18"/>
        </w:rPr>
        <w:t>,</w:t>
      </w:r>
      <w:r>
        <w:rPr>
          <w:color w:val="231F20"/>
          <w:spacing w:val="-8"/>
          <w:sz w:val="18"/>
        </w:rPr>
        <w:t xml:space="preserve"> </w:t>
      </w:r>
      <w:r>
        <w:rPr>
          <w:smallCaps/>
          <w:color w:val="231F20"/>
          <w:spacing w:val="-1"/>
          <w:sz w:val="18"/>
        </w:rPr>
        <w:t>102</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smallCaps/>
          <w:color w:val="231F20"/>
          <w:sz w:val="18"/>
        </w:rPr>
        <w:t>1</w:t>
      </w:r>
    </w:p>
    <w:p w:rsidR="007C7C96" w:rsidRDefault="00000000">
      <w:pPr>
        <w:spacing w:before="13" w:line="254" w:lineRule="auto"/>
        <w:ind w:left="120" w:right="1057"/>
        <w:rPr>
          <w:sz w:val="18"/>
        </w:rPr>
      </w:pPr>
      <w:r>
        <w:rPr>
          <w:color w:val="231F20"/>
          <w:spacing w:val="-1"/>
          <w:w w:val="102"/>
          <w:sz w:val="18"/>
        </w:rPr>
        <w:t>Dolt</w:t>
      </w:r>
      <w:r>
        <w:rPr>
          <w:color w:val="231F20"/>
          <w:spacing w:val="-4"/>
          <w:w w:val="102"/>
          <w:sz w:val="18"/>
        </w:rPr>
        <w:t>o</w:t>
      </w:r>
      <w:r>
        <w:rPr>
          <w:color w:val="231F20"/>
          <w:sz w:val="18"/>
        </w:rPr>
        <w:t>,</w:t>
      </w:r>
      <w:r>
        <w:rPr>
          <w:color w:val="231F20"/>
          <w:spacing w:val="-8"/>
          <w:sz w:val="18"/>
        </w:rPr>
        <w:t xml:space="preserve"> </w:t>
      </w:r>
      <w:r>
        <w:rPr>
          <w:color w:val="231F20"/>
          <w:spacing w:val="-4"/>
          <w:w w:val="89"/>
          <w:sz w:val="18"/>
        </w:rPr>
        <w:t>F</w:t>
      </w:r>
      <w:r>
        <w:rPr>
          <w:color w:val="231F20"/>
          <w:spacing w:val="-1"/>
          <w:w w:val="101"/>
          <w:sz w:val="18"/>
        </w:rPr>
        <w:t>rançois</w:t>
      </w:r>
      <w:r>
        <w:rPr>
          <w:color w:val="231F20"/>
          <w:spacing w:val="-5"/>
          <w:w w:val="101"/>
          <w:sz w:val="18"/>
        </w:rPr>
        <w:t>e</w:t>
      </w:r>
      <w:r>
        <w:rPr>
          <w:color w:val="231F20"/>
          <w:sz w:val="18"/>
        </w:rPr>
        <w:t>,</w:t>
      </w:r>
      <w:r>
        <w:rPr>
          <w:color w:val="231F20"/>
          <w:spacing w:val="-8"/>
          <w:sz w:val="18"/>
        </w:rPr>
        <w:t xml:space="preserve"> </w:t>
      </w:r>
      <w:r>
        <w:rPr>
          <w:color w:val="231F20"/>
          <w:spacing w:val="-1"/>
          <w:sz w:val="18"/>
        </w:rPr>
        <w:t xml:space="preserve">55 </w:t>
      </w:r>
      <w:r>
        <w:rPr>
          <w:color w:val="231F20"/>
          <w:spacing w:val="-1"/>
          <w:w w:val="102"/>
          <w:sz w:val="18"/>
        </w:rPr>
        <w:t>Down</w:t>
      </w:r>
      <w:r>
        <w:rPr>
          <w:color w:val="231F20"/>
          <w:w w:val="102"/>
          <w:sz w:val="18"/>
        </w:rPr>
        <w:t>,</w:t>
      </w:r>
      <w:r>
        <w:rPr>
          <w:color w:val="231F20"/>
          <w:spacing w:val="-8"/>
          <w:sz w:val="18"/>
        </w:rPr>
        <w:t xml:space="preserve"> </w:t>
      </w:r>
      <w:r>
        <w:rPr>
          <w:color w:val="231F20"/>
          <w:spacing w:val="-4"/>
          <w:w w:val="85"/>
          <w:sz w:val="18"/>
        </w:rPr>
        <w:t>J</w:t>
      </w:r>
      <w:r>
        <w:rPr>
          <w:color w:val="231F20"/>
          <w:spacing w:val="-1"/>
          <w:w w:val="107"/>
          <w:sz w:val="18"/>
        </w:rPr>
        <w:t>oh</w:t>
      </w:r>
      <w:r>
        <w:rPr>
          <w:color w:val="231F20"/>
          <w:w w:val="107"/>
          <w:sz w:val="18"/>
        </w:rPr>
        <w:t>n</w:t>
      </w:r>
      <w:r>
        <w:rPr>
          <w:color w:val="231F20"/>
          <w:spacing w:val="-1"/>
          <w:sz w:val="18"/>
        </w:rPr>
        <w:t xml:space="preserve"> </w:t>
      </w:r>
      <w:r>
        <w:rPr>
          <w:color w:val="231F20"/>
          <w:spacing w:val="-1"/>
          <w:w w:val="101"/>
          <w:sz w:val="18"/>
        </w:rPr>
        <w:t>Langdon</w:t>
      </w:r>
      <w:r>
        <w:rPr>
          <w:color w:val="231F20"/>
          <w:w w:val="101"/>
          <w:sz w:val="18"/>
        </w:rPr>
        <w:t>,</w:t>
      </w:r>
      <w:r>
        <w:rPr>
          <w:color w:val="231F20"/>
          <w:spacing w:val="-8"/>
          <w:sz w:val="18"/>
        </w:rPr>
        <w:t xml:space="preserve"> </w:t>
      </w:r>
      <w:r>
        <w:rPr>
          <w:smallCaps/>
          <w:color w:val="231F20"/>
          <w:spacing w:val="-1"/>
          <w:sz w:val="18"/>
        </w:rPr>
        <w:t>51</w:t>
      </w:r>
      <w:r>
        <w:rPr>
          <w:color w:val="231F20"/>
          <w:spacing w:val="-1"/>
          <w:sz w:val="18"/>
        </w:rPr>
        <w:t xml:space="preserve"> </w:t>
      </w:r>
      <w:r>
        <w:rPr>
          <w:color w:val="231F20"/>
          <w:spacing w:val="-1"/>
          <w:w w:val="104"/>
          <w:sz w:val="18"/>
        </w:rPr>
        <w:t>Dura</w:t>
      </w:r>
      <w:r>
        <w:rPr>
          <w:color w:val="231F20"/>
          <w:spacing w:val="-8"/>
          <w:w w:val="104"/>
          <w:sz w:val="18"/>
        </w:rPr>
        <w:t>s</w:t>
      </w:r>
      <w:r>
        <w:rPr>
          <w:color w:val="231F20"/>
          <w:sz w:val="18"/>
        </w:rPr>
        <w:t>,</w:t>
      </w:r>
      <w:r>
        <w:rPr>
          <w:color w:val="231F20"/>
          <w:spacing w:val="-8"/>
          <w:sz w:val="18"/>
        </w:rPr>
        <w:t xml:space="preserve"> </w:t>
      </w:r>
      <w:r>
        <w:rPr>
          <w:color w:val="231F20"/>
          <w:spacing w:val="-1"/>
          <w:w w:val="106"/>
          <w:sz w:val="18"/>
        </w:rPr>
        <w:t>Marguerit</w:t>
      </w:r>
      <w:r>
        <w:rPr>
          <w:color w:val="231F20"/>
          <w:spacing w:val="-5"/>
          <w:w w:val="106"/>
          <w:sz w:val="18"/>
        </w:rPr>
        <w:t>e</w:t>
      </w:r>
      <w:r>
        <w:rPr>
          <w:color w:val="231F20"/>
          <w:sz w:val="18"/>
        </w:rPr>
        <w:t>,</w:t>
      </w:r>
      <w:r>
        <w:rPr>
          <w:color w:val="231F20"/>
          <w:spacing w:val="-8"/>
          <w:sz w:val="18"/>
        </w:rPr>
        <w:t xml:space="preserve"> </w:t>
      </w:r>
      <w:r>
        <w:rPr>
          <w:smallCaps/>
          <w:color w:val="231F20"/>
          <w:spacing w:val="-1"/>
          <w:sz w:val="18"/>
        </w:rPr>
        <w:t>134</w:t>
      </w:r>
    </w:p>
    <w:p w:rsidR="007C7C96" w:rsidRDefault="00000000">
      <w:pPr>
        <w:spacing w:before="2"/>
        <w:ind w:left="120"/>
        <w:rPr>
          <w:sz w:val="18"/>
        </w:rPr>
      </w:pPr>
      <w:r>
        <w:rPr>
          <w:color w:val="231F20"/>
          <w:sz w:val="18"/>
        </w:rPr>
        <w:t>Durkheim, Émile, 32</w:t>
      </w:r>
    </w:p>
    <w:p w:rsidR="007C7C96" w:rsidRDefault="007C7C96">
      <w:pPr>
        <w:pStyle w:val="a3"/>
        <w:spacing w:before="3"/>
      </w:pPr>
    </w:p>
    <w:p w:rsidR="007C7C96" w:rsidRDefault="00000000">
      <w:pPr>
        <w:ind w:left="120"/>
        <w:rPr>
          <w:sz w:val="18"/>
        </w:rPr>
      </w:pPr>
      <w:r>
        <w:rPr>
          <w:color w:val="231F20"/>
          <w:spacing w:val="-1"/>
          <w:w w:val="108"/>
          <w:sz w:val="18"/>
        </w:rPr>
        <w:t>ear/</w:t>
      </w:r>
      <w:r>
        <w:rPr>
          <w:color w:val="231F20"/>
          <w:spacing w:val="-8"/>
          <w:w w:val="108"/>
          <w:sz w:val="18"/>
        </w:rPr>
        <w:t>s</w:t>
      </w:r>
      <w:r>
        <w:rPr>
          <w:color w:val="231F20"/>
          <w:sz w:val="18"/>
        </w:rPr>
        <w:t>,</w:t>
      </w:r>
      <w:r>
        <w:rPr>
          <w:color w:val="231F20"/>
          <w:spacing w:val="-8"/>
          <w:sz w:val="18"/>
        </w:rPr>
        <w:t xml:space="preserve"> </w:t>
      </w:r>
      <w:r>
        <w:rPr>
          <w:color w:val="231F20"/>
          <w:spacing w:val="-1"/>
          <w:sz w:val="18"/>
        </w:rPr>
        <w:t>4</w:t>
      </w:r>
      <w:r>
        <w:rPr>
          <w:color w:val="231F20"/>
          <w:sz w:val="18"/>
        </w:rPr>
        <w:t>,</w:t>
      </w:r>
      <w:r>
        <w:rPr>
          <w:color w:val="231F20"/>
          <w:spacing w:val="-8"/>
          <w:sz w:val="18"/>
        </w:rPr>
        <w:t xml:space="preserve"> </w:t>
      </w:r>
      <w:r>
        <w:rPr>
          <w:color w:val="231F20"/>
          <w:spacing w:val="-1"/>
          <w:sz w:val="18"/>
        </w:rPr>
        <w:t>6</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color w:val="231F20"/>
          <w:spacing w:val="-1"/>
          <w:sz w:val="18"/>
        </w:rPr>
        <w:t>24</w:t>
      </w:r>
      <w:r>
        <w:rPr>
          <w:color w:val="231F20"/>
          <w:sz w:val="18"/>
        </w:rPr>
        <w:t>,</w:t>
      </w:r>
      <w:r>
        <w:rPr>
          <w:color w:val="231F20"/>
          <w:spacing w:val="-8"/>
          <w:sz w:val="18"/>
        </w:rPr>
        <w:t xml:space="preserve"> </w:t>
      </w:r>
      <w:r>
        <w:rPr>
          <w:color w:val="231F20"/>
          <w:spacing w:val="-1"/>
          <w:sz w:val="18"/>
        </w:rPr>
        <w:t>46</w:t>
      </w:r>
      <w:r>
        <w:rPr>
          <w:color w:val="231F20"/>
          <w:sz w:val="18"/>
        </w:rPr>
        <w:t>,</w:t>
      </w:r>
      <w:r>
        <w:rPr>
          <w:color w:val="231F20"/>
          <w:spacing w:val="-8"/>
          <w:sz w:val="18"/>
        </w:rPr>
        <w:t xml:space="preserve"> </w:t>
      </w:r>
      <w:r>
        <w:rPr>
          <w:color w:val="231F20"/>
          <w:spacing w:val="-1"/>
          <w:sz w:val="18"/>
        </w:rPr>
        <w:t>60</w:t>
      </w:r>
      <w:r>
        <w:rPr>
          <w:color w:val="231F20"/>
          <w:sz w:val="18"/>
        </w:rPr>
        <w:t>,</w:t>
      </w:r>
      <w:r>
        <w:rPr>
          <w:color w:val="231F20"/>
          <w:spacing w:val="-8"/>
          <w:sz w:val="18"/>
        </w:rPr>
        <w:t xml:space="preserve"> </w:t>
      </w:r>
      <w:r>
        <w:rPr>
          <w:color w:val="231F20"/>
          <w:spacing w:val="-1"/>
          <w:sz w:val="18"/>
        </w:rPr>
        <w:t>63–65</w:t>
      </w:r>
      <w:r>
        <w:rPr>
          <w:color w:val="231F20"/>
          <w:sz w:val="18"/>
        </w:rPr>
        <w:t>,</w:t>
      </w:r>
      <w:r>
        <w:rPr>
          <w:color w:val="231F20"/>
          <w:spacing w:val="-8"/>
          <w:sz w:val="18"/>
        </w:rPr>
        <w:t xml:space="preserve"> </w:t>
      </w:r>
      <w:r>
        <w:rPr>
          <w:color w:val="231F20"/>
          <w:spacing w:val="-1"/>
          <w:sz w:val="18"/>
        </w:rPr>
        <w:t>67–68</w:t>
      </w:r>
      <w:r>
        <w:rPr>
          <w:color w:val="231F20"/>
          <w:sz w:val="18"/>
        </w:rPr>
        <w:t>,</w:t>
      </w:r>
    </w:p>
    <w:p w:rsidR="007C7C96" w:rsidRDefault="00000000">
      <w:pPr>
        <w:spacing w:before="13"/>
        <w:ind w:left="280"/>
        <w:rPr>
          <w:sz w:val="18"/>
        </w:rPr>
      </w:pPr>
      <w:r>
        <w:rPr>
          <w:color w:val="231F20"/>
          <w:spacing w:val="-1"/>
          <w:sz w:val="18"/>
        </w:rPr>
        <w:t>72</w:t>
      </w:r>
      <w:r>
        <w:rPr>
          <w:color w:val="231F20"/>
          <w:sz w:val="18"/>
        </w:rPr>
        <w:t>,</w:t>
      </w:r>
      <w:r>
        <w:rPr>
          <w:color w:val="231F20"/>
          <w:spacing w:val="-8"/>
          <w:sz w:val="18"/>
        </w:rPr>
        <w:t xml:space="preserve"> </w:t>
      </w:r>
      <w:r>
        <w:rPr>
          <w:color w:val="231F20"/>
          <w:spacing w:val="-1"/>
          <w:sz w:val="18"/>
        </w:rPr>
        <w:t>76</w:t>
      </w:r>
      <w:r>
        <w:rPr>
          <w:color w:val="231F20"/>
          <w:sz w:val="18"/>
        </w:rPr>
        <w:t>,</w:t>
      </w:r>
      <w:r>
        <w:rPr>
          <w:color w:val="231F20"/>
          <w:spacing w:val="-8"/>
          <w:sz w:val="18"/>
        </w:rPr>
        <w:t xml:space="preserve"> </w:t>
      </w:r>
      <w:r>
        <w:rPr>
          <w:color w:val="231F20"/>
          <w:spacing w:val="-1"/>
          <w:sz w:val="18"/>
        </w:rPr>
        <w:t>84</w:t>
      </w:r>
      <w:r>
        <w:rPr>
          <w:color w:val="231F20"/>
          <w:sz w:val="18"/>
        </w:rPr>
        <w:t>,</w:t>
      </w:r>
      <w:r>
        <w:rPr>
          <w:color w:val="231F20"/>
          <w:spacing w:val="-8"/>
          <w:sz w:val="18"/>
        </w:rPr>
        <w:t xml:space="preserve"> </w:t>
      </w:r>
      <w:r>
        <w:rPr>
          <w:color w:val="231F20"/>
          <w:spacing w:val="-1"/>
          <w:sz w:val="18"/>
        </w:rPr>
        <w:t>87–88</w:t>
      </w:r>
      <w:r>
        <w:rPr>
          <w:color w:val="231F20"/>
          <w:sz w:val="18"/>
        </w:rPr>
        <w:t>,</w:t>
      </w:r>
      <w:r>
        <w:rPr>
          <w:color w:val="231F20"/>
          <w:spacing w:val="-8"/>
          <w:sz w:val="18"/>
        </w:rPr>
        <w:t xml:space="preserve"> </w:t>
      </w:r>
      <w:r>
        <w:rPr>
          <w:smallCaps/>
          <w:color w:val="231F20"/>
          <w:spacing w:val="-1"/>
          <w:sz w:val="18"/>
        </w:rPr>
        <w:t>105</w:t>
      </w:r>
      <w:r>
        <w:rPr>
          <w:color w:val="231F20"/>
          <w:sz w:val="18"/>
        </w:rPr>
        <w:t>,</w:t>
      </w:r>
      <w:r>
        <w:rPr>
          <w:color w:val="231F20"/>
          <w:spacing w:val="-8"/>
          <w:sz w:val="18"/>
        </w:rPr>
        <w:t xml:space="preserve"> </w:t>
      </w:r>
      <w:r>
        <w:rPr>
          <w:smallCaps/>
          <w:color w:val="231F20"/>
          <w:spacing w:val="-1"/>
          <w:sz w:val="18"/>
        </w:rPr>
        <w:t>108–109</w:t>
      </w:r>
      <w:r>
        <w:rPr>
          <w:color w:val="231F20"/>
          <w:sz w:val="18"/>
        </w:rPr>
        <w:t>,</w:t>
      </w:r>
    </w:p>
    <w:p w:rsidR="007C7C96" w:rsidRDefault="00000000">
      <w:pPr>
        <w:spacing w:before="13"/>
        <w:ind w:left="280"/>
        <w:rPr>
          <w:sz w:val="18"/>
        </w:rPr>
      </w:pPr>
      <w:r>
        <w:rPr>
          <w:smallCaps/>
          <w:color w:val="231F20"/>
          <w:spacing w:val="-1"/>
          <w:sz w:val="18"/>
        </w:rPr>
        <w:t>111</w:t>
      </w:r>
      <w:r>
        <w:rPr>
          <w:color w:val="231F20"/>
          <w:sz w:val="18"/>
        </w:rPr>
        <w:t>,</w:t>
      </w:r>
      <w:r>
        <w:rPr>
          <w:color w:val="231F20"/>
          <w:spacing w:val="-8"/>
          <w:sz w:val="18"/>
        </w:rPr>
        <w:t xml:space="preserve"> </w:t>
      </w:r>
      <w:r>
        <w:rPr>
          <w:smallCaps/>
          <w:color w:val="231F20"/>
          <w:spacing w:val="-1"/>
          <w:sz w:val="18"/>
        </w:rPr>
        <w:t>113</w:t>
      </w:r>
      <w:r>
        <w:rPr>
          <w:color w:val="231F20"/>
          <w:sz w:val="18"/>
        </w:rPr>
        <w:t>,</w:t>
      </w:r>
      <w:r>
        <w:rPr>
          <w:color w:val="231F20"/>
          <w:spacing w:val="-8"/>
          <w:sz w:val="18"/>
        </w:rPr>
        <w:t xml:space="preserve"> </w:t>
      </w:r>
      <w:r>
        <w:rPr>
          <w:smallCaps/>
          <w:color w:val="231F20"/>
          <w:spacing w:val="-1"/>
          <w:sz w:val="18"/>
        </w:rPr>
        <w:t>116</w:t>
      </w:r>
      <w:r>
        <w:rPr>
          <w:color w:val="231F20"/>
          <w:sz w:val="18"/>
        </w:rPr>
        <w:t>,</w:t>
      </w:r>
      <w:r>
        <w:rPr>
          <w:color w:val="231F20"/>
          <w:spacing w:val="-8"/>
          <w:sz w:val="18"/>
        </w:rPr>
        <w:t xml:space="preserve"> </w:t>
      </w:r>
      <w:r>
        <w:rPr>
          <w:smallCaps/>
          <w:color w:val="231F20"/>
          <w:spacing w:val="-1"/>
          <w:sz w:val="18"/>
        </w:rPr>
        <w:t>123</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pacing w:val="-1"/>
          <w:sz w:val="18"/>
        </w:rPr>
        <w:t>4</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pacing w:val="-1"/>
          <w:sz w:val="18"/>
        </w:rPr>
        <w:t>5</w:t>
      </w:r>
      <w:r>
        <w:rPr>
          <w:color w:val="231F20"/>
          <w:sz w:val="18"/>
        </w:rPr>
        <w:t>,</w:t>
      </w:r>
    </w:p>
    <w:p w:rsidR="007C7C96" w:rsidRDefault="00000000">
      <w:pPr>
        <w:spacing w:before="13"/>
        <w:ind w:left="280"/>
        <w:rPr>
          <w:sz w:val="18"/>
        </w:rPr>
      </w:pPr>
      <w:r>
        <w:rPr>
          <w:smallCaps/>
          <w:color w:val="231F20"/>
          <w:spacing w:val="-1"/>
          <w:sz w:val="18"/>
        </w:rPr>
        <w:t>147</w:t>
      </w:r>
      <w:r>
        <w:rPr>
          <w:color w:val="231F20"/>
          <w:spacing w:val="-1"/>
          <w:w w:val="111"/>
          <w:sz w:val="18"/>
        </w:rPr>
        <w:t>n</w:t>
      </w:r>
      <w:r>
        <w:rPr>
          <w:color w:val="231F20"/>
          <w:sz w:val="18"/>
        </w:rPr>
        <w:t>7</w:t>
      </w:r>
    </w:p>
    <w:p w:rsidR="007C7C96" w:rsidRDefault="00000000">
      <w:pPr>
        <w:pStyle w:val="a3"/>
        <w:rPr>
          <w:sz w:val="16"/>
        </w:rPr>
      </w:pPr>
      <w:r>
        <w:br w:type="column"/>
      </w:r>
    </w:p>
    <w:p w:rsidR="007C7C96" w:rsidRDefault="00000000">
      <w:pPr>
        <w:spacing w:before="1"/>
        <w:ind w:left="110" w:right="498"/>
        <w:jc w:val="center"/>
        <w:rPr>
          <w:sz w:val="18"/>
        </w:rPr>
      </w:pPr>
      <w:r>
        <w:rPr>
          <w:color w:val="231F20"/>
          <w:spacing w:val="-1"/>
          <w:sz w:val="18"/>
        </w:rPr>
        <w:t>ech</w:t>
      </w:r>
      <w:r>
        <w:rPr>
          <w:color w:val="231F20"/>
          <w:spacing w:val="-4"/>
          <w:sz w:val="18"/>
        </w:rPr>
        <w:t>o</w:t>
      </w:r>
      <w:r>
        <w:rPr>
          <w:color w:val="231F20"/>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color w:val="231F20"/>
          <w:spacing w:val="-1"/>
          <w:sz w:val="18"/>
        </w:rPr>
        <w:t>8–9</w:t>
      </w:r>
      <w:r>
        <w:rPr>
          <w:color w:val="231F20"/>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16–18</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23–29</w:t>
      </w:r>
      <w:r>
        <w:rPr>
          <w:color w:val="231F20"/>
          <w:sz w:val="18"/>
        </w:rPr>
        <w:t>,</w:t>
      </w:r>
    </w:p>
    <w:p w:rsidR="007C7C96" w:rsidRDefault="00000000">
      <w:pPr>
        <w:spacing w:before="13"/>
        <w:ind w:left="110" w:right="409"/>
        <w:jc w:val="center"/>
        <w:rPr>
          <w:sz w:val="18"/>
        </w:rPr>
      </w:pPr>
      <w:r>
        <w:rPr>
          <w:smallCaps/>
          <w:color w:val="231F20"/>
          <w:spacing w:val="-1"/>
          <w:sz w:val="18"/>
        </w:rPr>
        <w:t>31–39</w:t>
      </w:r>
      <w:r>
        <w:rPr>
          <w:color w:val="231F20"/>
          <w:sz w:val="18"/>
        </w:rPr>
        <w:t>,</w:t>
      </w:r>
      <w:r>
        <w:rPr>
          <w:color w:val="231F20"/>
          <w:spacing w:val="-8"/>
          <w:sz w:val="18"/>
        </w:rPr>
        <w:t xml:space="preserve"> </w:t>
      </w:r>
      <w:r>
        <w:rPr>
          <w:color w:val="231F20"/>
          <w:spacing w:val="-1"/>
          <w:sz w:val="18"/>
        </w:rPr>
        <w:t>82</w:t>
      </w:r>
      <w:r>
        <w:rPr>
          <w:color w:val="231F20"/>
          <w:sz w:val="18"/>
        </w:rPr>
        <w:t>,</w:t>
      </w:r>
      <w:r>
        <w:rPr>
          <w:color w:val="231F20"/>
          <w:spacing w:val="-8"/>
          <w:sz w:val="18"/>
        </w:rPr>
        <w:t xml:space="preserve"> </w:t>
      </w:r>
      <w:r>
        <w:rPr>
          <w:smallCaps/>
          <w:color w:val="231F20"/>
          <w:spacing w:val="-1"/>
          <w:sz w:val="18"/>
        </w:rPr>
        <w:t>100–1</w:t>
      </w:r>
      <w:r>
        <w:rPr>
          <w:color w:val="231F20"/>
          <w:sz w:val="18"/>
        </w:rPr>
        <w:t>,</w:t>
      </w:r>
      <w:r>
        <w:rPr>
          <w:color w:val="231F20"/>
          <w:spacing w:val="-8"/>
          <w:sz w:val="18"/>
        </w:rPr>
        <w:t xml:space="preserve"> </w:t>
      </w:r>
      <w:r>
        <w:rPr>
          <w:smallCaps/>
          <w:color w:val="231F20"/>
          <w:spacing w:val="-1"/>
          <w:sz w:val="18"/>
        </w:rPr>
        <w:t>113–14</w:t>
      </w:r>
      <w:r>
        <w:rPr>
          <w:color w:val="231F20"/>
          <w:sz w:val="18"/>
        </w:rPr>
        <w:t>,</w:t>
      </w:r>
      <w:r>
        <w:rPr>
          <w:color w:val="231F20"/>
          <w:spacing w:val="-8"/>
          <w:sz w:val="18"/>
        </w:rPr>
        <w:t xml:space="preserve"> </w:t>
      </w:r>
      <w:r>
        <w:rPr>
          <w:smallCaps/>
          <w:color w:val="231F20"/>
          <w:spacing w:val="-1"/>
          <w:sz w:val="18"/>
        </w:rPr>
        <w:t>131</w:t>
      </w:r>
      <w:r>
        <w:rPr>
          <w:color w:val="231F20"/>
          <w:sz w:val="18"/>
        </w:rPr>
        <w:t>,</w:t>
      </w:r>
    </w:p>
    <w:p w:rsidR="007C7C96" w:rsidRDefault="00000000">
      <w:pPr>
        <w:spacing w:before="13"/>
        <w:ind w:left="279"/>
        <w:rPr>
          <w:sz w:val="18"/>
        </w:rPr>
      </w:pPr>
      <w:r>
        <w:rPr>
          <w:smallCaps/>
          <w:color w:val="231F20"/>
          <w:spacing w:val="-1"/>
          <w:sz w:val="18"/>
        </w:rPr>
        <w:t>141</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pacing w:val="-1"/>
          <w:sz w:val="18"/>
        </w:rPr>
        <w:t>5</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pacing w:val="-1"/>
          <w:sz w:val="18"/>
        </w:rPr>
        <w:t>7</w:t>
      </w:r>
      <w:r>
        <w:rPr>
          <w:color w:val="231F20"/>
          <w:w w:val="89"/>
          <w:sz w:val="18"/>
        </w:rPr>
        <w:t>;</w:t>
      </w:r>
      <w:r>
        <w:rPr>
          <w:color w:val="231F20"/>
          <w:spacing w:val="-8"/>
          <w:sz w:val="18"/>
        </w:rPr>
        <w:t xml:space="preserve"> </w:t>
      </w:r>
      <w:r>
        <w:rPr>
          <w:color w:val="231F20"/>
          <w:spacing w:val="-1"/>
          <w:sz w:val="18"/>
        </w:rPr>
        <w:t>ech</w:t>
      </w:r>
      <w:r>
        <w:rPr>
          <w:color w:val="231F20"/>
          <w:sz w:val="18"/>
        </w:rPr>
        <w:t>o</w:t>
      </w:r>
      <w:r>
        <w:rPr>
          <w:color w:val="231F20"/>
          <w:spacing w:val="-1"/>
          <w:sz w:val="18"/>
        </w:rPr>
        <w:t xml:space="preserve"> </w:t>
      </w:r>
      <w:r>
        <w:rPr>
          <w:color w:val="231F20"/>
          <w:spacing w:val="-1"/>
          <w:w w:val="103"/>
          <w:sz w:val="18"/>
        </w:rPr>
        <w:t>chambe</w:t>
      </w:r>
      <w:r>
        <w:rPr>
          <w:color w:val="231F20"/>
          <w:spacing w:val="-19"/>
          <w:w w:val="103"/>
          <w:sz w:val="18"/>
        </w:rPr>
        <w:t>r</w:t>
      </w:r>
      <w:r>
        <w:rPr>
          <w:color w:val="231F20"/>
          <w:sz w:val="18"/>
        </w:rPr>
        <w:t>,</w:t>
      </w:r>
    </w:p>
    <w:p w:rsidR="007C7C96" w:rsidRDefault="00000000">
      <w:pPr>
        <w:spacing w:before="13"/>
        <w:ind w:left="279"/>
        <w:rPr>
          <w:sz w:val="18"/>
        </w:rPr>
      </w:pPr>
      <w:r>
        <w:rPr>
          <w:color w:val="231F20"/>
          <w:spacing w:val="-1"/>
          <w:sz w:val="18"/>
        </w:rPr>
        <w:t>39</w:t>
      </w:r>
      <w:r>
        <w:rPr>
          <w:color w:val="231F20"/>
          <w:sz w:val="18"/>
        </w:rPr>
        <w:t>,</w:t>
      </w:r>
      <w:r>
        <w:rPr>
          <w:color w:val="231F20"/>
          <w:spacing w:val="-8"/>
          <w:sz w:val="18"/>
        </w:rPr>
        <w:t xml:space="preserve"> </w:t>
      </w:r>
      <w:r>
        <w:rPr>
          <w:smallCaps/>
          <w:color w:val="231F20"/>
          <w:spacing w:val="-1"/>
          <w:sz w:val="18"/>
        </w:rPr>
        <w:t>121</w:t>
      </w:r>
      <w:r>
        <w:rPr>
          <w:color w:val="231F20"/>
          <w:sz w:val="18"/>
        </w:rPr>
        <w:t>,</w:t>
      </w:r>
      <w:r>
        <w:rPr>
          <w:color w:val="231F20"/>
          <w:spacing w:val="-8"/>
          <w:sz w:val="18"/>
        </w:rPr>
        <w:t xml:space="preserve"> </w:t>
      </w:r>
      <w:r>
        <w:rPr>
          <w:smallCaps/>
          <w:color w:val="231F20"/>
          <w:spacing w:val="-1"/>
          <w:sz w:val="18"/>
        </w:rPr>
        <w:t>134</w:t>
      </w:r>
      <w:r>
        <w:rPr>
          <w:color w:val="231F20"/>
          <w:w w:val="89"/>
          <w:sz w:val="18"/>
        </w:rPr>
        <w:t>;</w:t>
      </w:r>
      <w:r>
        <w:rPr>
          <w:color w:val="231F20"/>
          <w:spacing w:val="-8"/>
          <w:sz w:val="18"/>
        </w:rPr>
        <w:t xml:space="preserve"> </w:t>
      </w:r>
      <w:r>
        <w:rPr>
          <w:color w:val="231F20"/>
          <w:spacing w:val="-1"/>
          <w:sz w:val="18"/>
        </w:rPr>
        <w:t>echoles</w:t>
      </w:r>
      <w:r>
        <w:rPr>
          <w:color w:val="231F20"/>
          <w:spacing w:val="-8"/>
          <w:sz w:val="18"/>
        </w:rPr>
        <w:t>s</w:t>
      </w:r>
      <w:r>
        <w:rPr>
          <w:color w:val="231F20"/>
          <w:sz w:val="18"/>
        </w:rPr>
        <w:t>,</w:t>
      </w:r>
      <w:r>
        <w:rPr>
          <w:color w:val="231F20"/>
          <w:spacing w:val="-8"/>
          <w:sz w:val="18"/>
        </w:rPr>
        <w:t xml:space="preserve"> </w:t>
      </w:r>
      <w:r>
        <w:rPr>
          <w:smallCaps/>
          <w:color w:val="231F20"/>
          <w:spacing w:val="-1"/>
          <w:sz w:val="18"/>
        </w:rPr>
        <w:t>117</w:t>
      </w:r>
      <w:r>
        <w:rPr>
          <w:color w:val="231F20"/>
          <w:sz w:val="18"/>
        </w:rPr>
        <w:t>,</w:t>
      </w:r>
      <w:r>
        <w:rPr>
          <w:color w:val="231F20"/>
          <w:spacing w:val="-8"/>
          <w:sz w:val="18"/>
        </w:rPr>
        <w:t xml:space="preserve"> </w:t>
      </w:r>
      <w:r>
        <w:rPr>
          <w:smallCaps/>
          <w:color w:val="231F20"/>
          <w:spacing w:val="-1"/>
          <w:sz w:val="18"/>
        </w:rPr>
        <w:t>147–</w:t>
      </w:r>
    </w:p>
    <w:p w:rsidR="007C7C96" w:rsidRDefault="00000000">
      <w:pPr>
        <w:spacing w:before="13"/>
        <w:ind w:left="279"/>
        <w:rPr>
          <w:sz w:val="18"/>
        </w:rPr>
      </w:pPr>
      <w:r>
        <w:rPr>
          <w:color w:val="231F20"/>
          <w:spacing w:val="-1"/>
          <w:sz w:val="18"/>
        </w:rPr>
        <w:t>48</w:t>
      </w:r>
      <w:r>
        <w:rPr>
          <w:color w:val="231F20"/>
          <w:spacing w:val="-1"/>
          <w:w w:val="111"/>
          <w:sz w:val="18"/>
        </w:rPr>
        <w:t>n</w:t>
      </w:r>
      <w:r>
        <w:rPr>
          <w:color w:val="231F20"/>
          <w:spacing w:val="-1"/>
          <w:sz w:val="18"/>
        </w:rPr>
        <w:t>7</w:t>
      </w:r>
      <w:r>
        <w:rPr>
          <w:color w:val="231F20"/>
          <w:w w:val="89"/>
          <w:sz w:val="18"/>
        </w:rPr>
        <w:t>;</w:t>
      </w:r>
      <w:r>
        <w:rPr>
          <w:color w:val="231F20"/>
          <w:spacing w:val="-8"/>
          <w:sz w:val="18"/>
        </w:rPr>
        <w:t xml:space="preserve"> </w:t>
      </w:r>
      <w:r>
        <w:rPr>
          <w:color w:val="231F20"/>
          <w:spacing w:val="-1"/>
          <w:sz w:val="18"/>
        </w:rPr>
        <w:t>anechoi</w:t>
      </w:r>
      <w:r>
        <w:rPr>
          <w:color w:val="231F20"/>
          <w:sz w:val="18"/>
        </w:rPr>
        <w:t>c</w:t>
      </w:r>
      <w:r>
        <w:rPr>
          <w:color w:val="231F20"/>
          <w:spacing w:val="-1"/>
          <w:sz w:val="18"/>
        </w:rPr>
        <w:t xml:space="preserve"> </w:t>
      </w:r>
      <w:r>
        <w:rPr>
          <w:color w:val="231F20"/>
          <w:spacing w:val="-1"/>
          <w:w w:val="103"/>
          <w:sz w:val="18"/>
        </w:rPr>
        <w:t>chambe</w:t>
      </w:r>
      <w:r>
        <w:rPr>
          <w:color w:val="231F20"/>
          <w:spacing w:val="-19"/>
          <w:w w:val="103"/>
          <w:sz w:val="18"/>
        </w:rPr>
        <w:t>r</w:t>
      </w:r>
      <w:r>
        <w:rPr>
          <w:color w:val="231F20"/>
          <w:sz w:val="18"/>
        </w:rPr>
        <w:t>,</w:t>
      </w:r>
      <w:r>
        <w:rPr>
          <w:color w:val="231F20"/>
          <w:spacing w:val="-8"/>
          <w:sz w:val="18"/>
        </w:rPr>
        <w:t xml:space="preserve"> </w:t>
      </w:r>
      <w:r>
        <w:rPr>
          <w:smallCaps/>
          <w:color w:val="231F20"/>
          <w:spacing w:val="-1"/>
          <w:sz w:val="18"/>
        </w:rPr>
        <w:t>51</w:t>
      </w:r>
      <w:r>
        <w:rPr>
          <w:color w:val="231F20"/>
          <w:sz w:val="18"/>
        </w:rPr>
        <w:t>,</w:t>
      </w:r>
      <w:r>
        <w:rPr>
          <w:color w:val="231F20"/>
          <w:spacing w:val="-8"/>
          <w:sz w:val="18"/>
        </w:rPr>
        <w:t xml:space="preserve"> </w:t>
      </w:r>
      <w:r>
        <w:rPr>
          <w:smallCaps/>
          <w:color w:val="231F20"/>
          <w:spacing w:val="-1"/>
          <w:sz w:val="18"/>
        </w:rPr>
        <w:t>113</w:t>
      </w:r>
      <w:r>
        <w:rPr>
          <w:color w:val="231F20"/>
          <w:sz w:val="18"/>
        </w:rPr>
        <w:t>,</w:t>
      </w:r>
    </w:p>
    <w:p w:rsidR="007C7C96" w:rsidRDefault="00000000">
      <w:pPr>
        <w:spacing w:before="13"/>
        <w:ind w:left="279"/>
        <w:rPr>
          <w:sz w:val="18"/>
        </w:rPr>
      </w:pPr>
      <w:r>
        <w:rPr>
          <w:smallCaps/>
          <w:color w:val="231F20"/>
          <w:spacing w:val="-1"/>
          <w:sz w:val="18"/>
        </w:rPr>
        <w:t>116</w:t>
      </w:r>
      <w:r>
        <w:rPr>
          <w:color w:val="231F20"/>
          <w:sz w:val="18"/>
        </w:rPr>
        <w:t>,</w:t>
      </w:r>
      <w:r>
        <w:rPr>
          <w:color w:val="231F20"/>
          <w:spacing w:val="-8"/>
          <w:sz w:val="18"/>
        </w:rPr>
        <w:t xml:space="preserve"> </w:t>
      </w:r>
      <w:r>
        <w:rPr>
          <w:smallCaps/>
          <w:color w:val="231F20"/>
          <w:spacing w:val="-1"/>
          <w:sz w:val="18"/>
        </w:rPr>
        <w:t>117</w:t>
      </w:r>
    </w:p>
    <w:p w:rsidR="007C7C96" w:rsidRDefault="00000000">
      <w:pPr>
        <w:spacing w:before="13"/>
        <w:ind w:left="119"/>
        <w:rPr>
          <w:sz w:val="18"/>
        </w:rPr>
      </w:pPr>
      <w:r>
        <w:rPr>
          <w:color w:val="231F20"/>
          <w:spacing w:val="-1"/>
          <w:w w:val="102"/>
          <w:sz w:val="18"/>
        </w:rPr>
        <w:t>Eisenstein</w:t>
      </w:r>
      <w:r>
        <w:rPr>
          <w:color w:val="231F20"/>
          <w:w w:val="102"/>
          <w:sz w:val="18"/>
        </w:rPr>
        <w:t>,</w:t>
      </w:r>
      <w:r>
        <w:rPr>
          <w:color w:val="231F20"/>
          <w:spacing w:val="-8"/>
          <w:sz w:val="18"/>
        </w:rPr>
        <w:t xml:space="preserve"> </w:t>
      </w:r>
      <w:r>
        <w:rPr>
          <w:color w:val="231F20"/>
          <w:spacing w:val="-1"/>
          <w:w w:val="102"/>
          <w:sz w:val="18"/>
        </w:rPr>
        <w:t>Sergei</w:t>
      </w:r>
      <w:r>
        <w:rPr>
          <w:color w:val="231F20"/>
          <w:w w:val="102"/>
          <w:sz w:val="18"/>
        </w:rPr>
        <w:t>,</w:t>
      </w:r>
      <w:r>
        <w:rPr>
          <w:color w:val="231F20"/>
          <w:spacing w:val="-8"/>
          <w:sz w:val="18"/>
        </w:rPr>
        <w:t xml:space="preserve"> </w:t>
      </w:r>
      <w:r>
        <w:rPr>
          <w:smallCaps/>
          <w:color w:val="231F20"/>
          <w:spacing w:val="-1"/>
          <w:sz w:val="18"/>
        </w:rPr>
        <w:t>125</w:t>
      </w:r>
    </w:p>
    <w:p w:rsidR="007C7C96" w:rsidRDefault="00000000">
      <w:pPr>
        <w:spacing w:before="12" w:line="254" w:lineRule="auto"/>
        <w:ind w:left="119" w:right="984"/>
        <w:rPr>
          <w:sz w:val="18"/>
        </w:rPr>
      </w:pPr>
      <w:r>
        <w:rPr>
          <w:color w:val="231F20"/>
          <w:spacing w:val="-1"/>
          <w:sz w:val="18"/>
        </w:rPr>
        <w:t>Eisle</w:t>
      </w:r>
      <w:r>
        <w:rPr>
          <w:color w:val="231F20"/>
          <w:spacing w:val="-19"/>
          <w:sz w:val="18"/>
        </w:rPr>
        <w:t>r</w:t>
      </w:r>
      <w:r>
        <w:rPr>
          <w:color w:val="231F20"/>
          <w:sz w:val="18"/>
        </w:rPr>
        <w:t>,</w:t>
      </w:r>
      <w:r>
        <w:rPr>
          <w:color w:val="231F20"/>
          <w:spacing w:val="-8"/>
          <w:sz w:val="18"/>
        </w:rPr>
        <w:t xml:space="preserve"> </w:t>
      </w:r>
      <w:r>
        <w:rPr>
          <w:color w:val="231F20"/>
          <w:spacing w:val="-1"/>
          <w:w w:val="106"/>
          <w:sz w:val="18"/>
        </w:rPr>
        <w:t>Hann</w:t>
      </w:r>
      <w:r>
        <w:rPr>
          <w:color w:val="231F20"/>
          <w:spacing w:val="-8"/>
          <w:w w:val="106"/>
          <w:sz w:val="18"/>
        </w:rPr>
        <w:t>s</w:t>
      </w:r>
      <w:r>
        <w:rPr>
          <w:color w:val="231F20"/>
          <w:sz w:val="18"/>
        </w:rPr>
        <w:t>,</w:t>
      </w:r>
      <w:r>
        <w:rPr>
          <w:color w:val="231F20"/>
          <w:spacing w:val="-8"/>
          <w:sz w:val="18"/>
        </w:rPr>
        <w:t xml:space="preserve"> </w:t>
      </w:r>
      <w:r>
        <w:rPr>
          <w:color w:val="231F20"/>
          <w:spacing w:val="-1"/>
          <w:sz w:val="18"/>
        </w:rPr>
        <w:t>4</w:t>
      </w:r>
      <w:r>
        <w:rPr>
          <w:color w:val="231F20"/>
          <w:sz w:val="18"/>
        </w:rPr>
        <w:t>,</w:t>
      </w:r>
      <w:r>
        <w:rPr>
          <w:color w:val="231F20"/>
          <w:spacing w:val="-8"/>
          <w:sz w:val="18"/>
        </w:rPr>
        <w:t xml:space="preserve"> </w:t>
      </w:r>
      <w:r>
        <w:rPr>
          <w:color w:val="231F20"/>
          <w:spacing w:val="-1"/>
          <w:sz w:val="18"/>
        </w:rPr>
        <w:t>50</w:t>
      </w:r>
      <w:r>
        <w:rPr>
          <w:color w:val="231F20"/>
          <w:sz w:val="18"/>
        </w:rPr>
        <w:t>,</w:t>
      </w:r>
      <w:r>
        <w:rPr>
          <w:color w:val="231F20"/>
          <w:spacing w:val="-8"/>
          <w:sz w:val="18"/>
        </w:rPr>
        <w:t xml:space="preserve"> </w:t>
      </w:r>
      <w:r>
        <w:rPr>
          <w:color w:val="231F20"/>
          <w:spacing w:val="-1"/>
          <w:sz w:val="18"/>
        </w:rPr>
        <w:t>55</w:t>
      </w:r>
      <w:r>
        <w:rPr>
          <w:color w:val="231F20"/>
          <w:sz w:val="18"/>
        </w:rPr>
        <w:t>,</w:t>
      </w:r>
      <w:r>
        <w:rPr>
          <w:color w:val="231F20"/>
          <w:spacing w:val="-8"/>
          <w:sz w:val="18"/>
        </w:rPr>
        <w:t xml:space="preserve"> </w:t>
      </w:r>
      <w:r>
        <w:rPr>
          <w:smallCaps/>
          <w:color w:val="231F20"/>
          <w:spacing w:val="-1"/>
          <w:sz w:val="18"/>
        </w:rPr>
        <w:t>131</w:t>
      </w:r>
      <w:r>
        <w:rPr>
          <w:color w:val="231F20"/>
          <w:spacing w:val="-1"/>
          <w:sz w:val="18"/>
        </w:rPr>
        <w:t xml:space="preserve"> </w:t>
      </w:r>
      <w:r>
        <w:rPr>
          <w:color w:val="231F20"/>
          <w:spacing w:val="-1"/>
          <w:w w:val="102"/>
          <w:sz w:val="18"/>
        </w:rPr>
        <w:t>Ekott</w:t>
      </w:r>
      <w:r>
        <w:rPr>
          <w:color w:val="231F20"/>
          <w:spacing w:val="-4"/>
          <w:w w:val="102"/>
          <w:sz w:val="18"/>
        </w:rPr>
        <w:t>o</w:t>
      </w:r>
      <w:r>
        <w:rPr>
          <w:color w:val="231F20"/>
          <w:sz w:val="18"/>
        </w:rPr>
        <w:t>,</w:t>
      </w:r>
      <w:r>
        <w:rPr>
          <w:color w:val="231F20"/>
          <w:spacing w:val="-8"/>
          <w:sz w:val="18"/>
        </w:rPr>
        <w:t xml:space="preserve"> </w:t>
      </w:r>
      <w:r>
        <w:rPr>
          <w:color w:val="231F20"/>
          <w:spacing w:val="-4"/>
          <w:w w:val="89"/>
          <w:sz w:val="18"/>
        </w:rPr>
        <w:t>F</w:t>
      </w:r>
      <w:r>
        <w:rPr>
          <w:color w:val="231F20"/>
          <w:spacing w:val="-1"/>
          <w:w w:val="102"/>
          <w:sz w:val="18"/>
        </w:rPr>
        <w:t>rieda</w:t>
      </w:r>
      <w:r>
        <w:rPr>
          <w:color w:val="231F20"/>
          <w:w w:val="102"/>
          <w:sz w:val="18"/>
        </w:rPr>
        <w:t>,</w:t>
      </w:r>
      <w:r>
        <w:rPr>
          <w:color w:val="231F20"/>
          <w:spacing w:val="-8"/>
          <w:sz w:val="18"/>
        </w:rPr>
        <w:t xml:space="preserve"> </w:t>
      </w:r>
      <w:r>
        <w:rPr>
          <w:smallCaps/>
          <w:color w:val="231F20"/>
          <w:spacing w:val="-1"/>
          <w:sz w:val="18"/>
        </w:rPr>
        <w:t>144</w:t>
      </w:r>
      <w:r>
        <w:rPr>
          <w:color w:val="231F20"/>
          <w:spacing w:val="-1"/>
          <w:w w:val="111"/>
          <w:sz w:val="18"/>
        </w:rPr>
        <w:t>n</w:t>
      </w:r>
      <w:r>
        <w:rPr>
          <w:color w:val="231F20"/>
          <w:sz w:val="18"/>
        </w:rPr>
        <w:t xml:space="preserve">3 </w:t>
      </w:r>
      <w:r>
        <w:rPr>
          <w:color w:val="231F20"/>
          <w:spacing w:val="-1"/>
          <w:sz w:val="18"/>
        </w:rPr>
        <w:t>Engel</w:t>
      </w:r>
      <w:r>
        <w:rPr>
          <w:color w:val="231F20"/>
          <w:spacing w:val="-8"/>
          <w:sz w:val="18"/>
        </w:rPr>
        <w:t>s</w:t>
      </w:r>
      <w:r>
        <w:rPr>
          <w:color w:val="231F20"/>
          <w:sz w:val="18"/>
        </w:rPr>
        <w:t>,</w:t>
      </w:r>
      <w:r>
        <w:rPr>
          <w:color w:val="231F20"/>
          <w:spacing w:val="-8"/>
          <w:sz w:val="18"/>
        </w:rPr>
        <w:t xml:space="preserve"> </w:t>
      </w:r>
      <w:r>
        <w:rPr>
          <w:color w:val="231F20"/>
          <w:spacing w:val="-4"/>
          <w:w w:val="89"/>
          <w:sz w:val="18"/>
        </w:rPr>
        <w:t>F</w:t>
      </w:r>
      <w:r>
        <w:rPr>
          <w:color w:val="231F20"/>
          <w:spacing w:val="-1"/>
          <w:w w:val="103"/>
          <w:sz w:val="18"/>
        </w:rPr>
        <w:t>riedrich</w:t>
      </w:r>
      <w:r>
        <w:rPr>
          <w:color w:val="231F20"/>
          <w:w w:val="103"/>
          <w:sz w:val="18"/>
        </w:rPr>
        <w:t>,</w:t>
      </w:r>
      <w:r>
        <w:rPr>
          <w:color w:val="231F20"/>
          <w:spacing w:val="-8"/>
          <w:sz w:val="18"/>
        </w:rPr>
        <w:t xml:space="preserve"> </w:t>
      </w:r>
      <w:r>
        <w:rPr>
          <w:smallCaps/>
          <w:color w:val="231F20"/>
          <w:spacing w:val="-1"/>
          <w:sz w:val="18"/>
        </w:rPr>
        <w:t>120</w:t>
      </w:r>
      <w:r>
        <w:rPr>
          <w:color w:val="231F20"/>
          <w:sz w:val="18"/>
        </w:rPr>
        <w:t>,</w:t>
      </w:r>
      <w:r>
        <w:rPr>
          <w:color w:val="231F20"/>
          <w:spacing w:val="-8"/>
          <w:sz w:val="18"/>
        </w:rPr>
        <w:t xml:space="preserve"> </w:t>
      </w:r>
      <w:r>
        <w:rPr>
          <w:smallCaps/>
          <w:color w:val="231F20"/>
          <w:spacing w:val="-1"/>
          <w:sz w:val="18"/>
        </w:rPr>
        <w:t>133</w:t>
      </w:r>
      <w:r>
        <w:rPr>
          <w:color w:val="231F20"/>
          <w:spacing w:val="-1"/>
          <w:sz w:val="18"/>
        </w:rPr>
        <w:t xml:space="preserve"> </w:t>
      </w:r>
      <w:r>
        <w:rPr>
          <w:color w:val="231F20"/>
          <w:spacing w:val="-1"/>
          <w:w w:val="104"/>
          <w:sz w:val="18"/>
        </w:rPr>
        <w:t>Erlmann</w:t>
      </w:r>
      <w:r>
        <w:rPr>
          <w:color w:val="231F20"/>
          <w:w w:val="104"/>
          <w:sz w:val="18"/>
        </w:rPr>
        <w:t>,</w:t>
      </w:r>
      <w:r>
        <w:rPr>
          <w:color w:val="231F20"/>
          <w:spacing w:val="-15"/>
          <w:sz w:val="18"/>
        </w:rPr>
        <w:t xml:space="preserve"> </w:t>
      </w:r>
      <w:r>
        <w:rPr>
          <w:color w:val="231F20"/>
          <w:spacing w:val="-14"/>
          <w:w w:val="99"/>
          <w:sz w:val="18"/>
        </w:rPr>
        <w:t>V</w:t>
      </w:r>
      <w:r>
        <w:rPr>
          <w:color w:val="231F20"/>
          <w:spacing w:val="-1"/>
          <w:w w:val="104"/>
          <w:sz w:val="18"/>
        </w:rPr>
        <w:t>eit</w:t>
      </w:r>
      <w:r>
        <w:rPr>
          <w:color w:val="231F20"/>
          <w:w w:val="104"/>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 xml:space="preserve">7 </w:t>
      </w:r>
      <w:r>
        <w:rPr>
          <w:color w:val="231F20"/>
          <w:spacing w:val="-1"/>
          <w:sz w:val="18"/>
        </w:rPr>
        <w:t>Espinosa</w:t>
      </w:r>
      <w:r>
        <w:rPr>
          <w:color w:val="231F20"/>
          <w:sz w:val="18"/>
        </w:rPr>
        <w:t>,</w:t>
      </w:r>
      <w:r>
        <w:rPr>
          <w:color w:val="231F20"/>
          <w:spacing w:val="-8"/>
          <w:sz w:val="18"/>
        </w:rPr>
        <w:t xml:space="preserve"> </w:t>
      </w:r>
      <w:r>
        <w:rPr>
          <w:color w:val="231F20"/>
          <w:spacing w:val="-4"/>
          <w:w w:val="85"/>
          <w:sz w:val="18"/>
        </w:rPr>
        <w:t>J</w:t>
      </w:r>
      <w:r>
        <w:rPr>
          <w:color w:val="231F20"/>
          <w:spacing w:val="-1"/>
          <w:w w:val="103"/>
          <w:sz w:val="18"/>
        </w:rPr>
        <w:t>uli</w:t>
      </w:r>
      <w:r>
        <w:rPr>
          <w:color w:val="231F20"/>
          <w:w w:val="103"/>
          <w:sz w:val="18"/>
        </w:rPr>
        <w:t>o</w:t>
      </w:r>
      <w:r>
        <w:rPr>
          <w:color w:val="231F20"/>
          <w:spacing w:val="-1"/>
          <w:sz w:val="18"/>
        </w:rPr>
        <w:t xml:space="preserve"> </w:t>
      </w:r>
      <w:r>
        <w:rPr>
          <w:color w:val="231F20"/>
          <w:spacing w:val="-1"/>
          <w:w w:val="103"/>
          <w:sz w:val="18"/>
        </w:rPr>
        <w:t>Ga</w:t>
      </w:r>
      <w:r>
        <w:rPr>
          <w:color w:val="231F20"/>
          <w:spacing w:val="-3"/>
          <w:w w:val="103"/>
          <w:sz w:val="18"/>
        </w:rPr>
        <w:t>r</w:t>
      </w:r>
      <w:r>
        <w:rPr>
          <w:color w:val="231F20"/>
          <w:spacing w:val="-1"/>
          <w:w w:val="96"/>
          <w:sz w:val="18"/>
        </w:rPr>
        <w:t>cía</w:t>
      </w:r>
      <w:r>
        <w:rPr>
          <w:color w:val="231F20"/>
          <w:w w:val="96"/>
          <w:sz w:val="18"/>
        </w:rPr>
        <w:t>,</w:t>
      </w:r>
      <w:r>
        <w:rPr>
          <w:color w:val="231F20"/>
          <w:spacing w:val="-8"/>
          <w:sz w:val="18"/>
        </w:rPr>
        <w:t xml:space="preserve"> </w:t>
      </w:r>
      <w:r>
        <w:rPr>
          <w:smallCaps/>
          <w:color w:val="231F20"/>
          <w:spacing w:val="-1"/>
          <w:sz w:val="18"/>
        </w:rPr>
        <w:t>127</w:t>
      </w:r>
    </w:p>
    <w:p w:rsidR="007C7C96" w:rsidRDefault="00000000">
      <w:pPr>
        <w:spacing w:before="3"/>
        <w:ind w:left="119"/>
        <w:rPr>
          <w:sz w:val="18"/>
        </w:rPr>
      </w:pPr>
      <w:r>
        <w:rPr>
          <w:color w:val="231F20"/>
          <w:spacing w:val="-1"/>
          <w:sz w:val="18"/>
        </w:rPr>
        <w:t>Esposit</w:t>
      </w:r>
      <w:r>
        <w:rPr>
          <w:color w:val="231F20"/>
          <w:spacing w:val="-4"/>
          <w:sz w:val="18"/>
        </w:rPr>
        <w:t>o</w:t>
      </w:r>
      <w:r>
        <w:rPr>
          <w:color w:val="231F20"/>
          <w:sz w:val="18"/>
        </w:rPr>
        <w:t>,</w:t>
      </w:r>
      <w:r>
        <w:rPr>
          <w:color w:val="231F20"/>
          <w:spacing w:val="-8"/>
          <w:sz w:val="18"/>
        </w:rPr>
        <w:t xml:space="preserve"> </w:t>
      </w:r>
      <w:r>
        <w:rPr>
          <w:color w:val="231F20"/>
          <w:spacing w:val="-1"/>
          <w:w w:val="103"/>
          <w:sz w:val="18"/>
        </w:rPr>
        <w:t>Robert</w:t>
      </w:r>
      <w:r>
        <w:rPr>
          <w:color w:val="231F20"/>
          <w:spacing w:val="-4"/>
          <w:w w:val="103"/>
          <w:sz w:val="18"/>
        </w:rPr>
        <w:t>o</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smallCaps/>
          <w:color w:val="231F20"/>
          <w:spacing w:val="-1"/>
          <w:sz w:val="18"/>
        </w:rPr>
        <w:t>135–137</w:t>
      </w:r>
    </w:p>
    <w:p w:rsidR="007C7C96" w:rsidRDefault="00000000">
      <w:pPr>
        <w:spacing w:before="13"/>
        <w:ind w:left="119"/>
        <w:rPr>
          <w:sz w:val="18"/>
        </w:rPr>
      </w:pPr>
      <w:r>
        <w:rPr>
          <w:color w:val="231F20"/>
          <w:sz w:val="18"/>
        </w:rPr>
        <w:t>Evans, Nicholas, 63–64, 67, 72, 74, 76</w:t>
      </w:r>
    </w:p>
    <w:p w:rsidR="007C7C96" w:rsidRDefault="00000000">
      <w:pPr>
        <w:spacing w:before="13"/>
        <w:ind w:left="119"/>
        <w:rPr>
          <w:sz w:val="18"/>
        </w:rPr>
      </w:pPr>
      <w:r>
        <w:rPr>
          <w:color w:val="231F20"/>
          <w:spacing w:val="-1"/>
          <w:sz w:val="18"/>
        </w:rPr>
        <w:t>Even</w:t>
      </w:r>
      <w:r>
        <w:rPr>
          <w:color w:val="231F20"/>
          <w:spacing w:val="-8"/>
          <w:sz w:val="18"/>
        </w:rPr>
        <w:t>s</w:t>
      </w:r>
      <w:r>
        <w:rPr>
          <w:color w:val="231F20"/>
          <w:sz w:val="18"/>
        </w:rPr>
        <w:t>,</w:t>
      </w:r>
      <w:r>
        <w:rPr>
          <w:color w:val="231F20"/>
          <w:spacing w:val="-15"/>
          <w:sz w:val="18"/>
        </w:rPr>
        <w:t xml:space="preserve"> </w:t>
      </w:r>
      <w:r>
        <w:rPr>
          <w:color w:val="231F20"/>
          <w:spacing w:val="-1"/>
          <w:w w:val="102"/>
          <w:sz w:val="18"/>
        </w:rPr>
        <w:t>Aden</w:t>
      </w:r>
      <w:r>
        <w:rPr>
          <w:color w:val="231F20"/>
          <w:w w:val="102"/>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7</w:t>
      </w:r>
    </w:p>
    <w:p w:rsidR="007C7C96" w:rsidRDefault="00000000">
      <w:pPr>
        <w:spacing w:before="13"/>
        <w:ind w:left="119"/>
        <w:rPr>
          <w:sz w:val="18"/>
        </w:rPr>
      </w:pPr>
      <w:r>
        <w:rPr>
          <w:color w:val="231F20"/>
          <w:spacing w:val="-1"/>
          <w:w w:val="108"/>
          <w:sz w:val="18"/>
        </w:rPr>
        <w:t>eye/</w:t>
      </w:r>
      <w:r>
        <w:rPr>
          <w:color w:val="231F20"/>
          <w:spacing w:val="-8"/>
          <w:w w:val="108"/>
          <w:sz w:val="18"/>
        </w:rPr>
        <w:t>s</w:t>
      </w:r>
      <w:r>
        <w:rPr>
          <w:color w:val="231F20"/>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color w:val="231F20"/>
          <w:spacing w:val="-1"/>
          <w:sz w:val="18"/>
        </w:rPr>
        <w:t>4–6</w:t>
      </w:r>
      <w:r>
        <w:rPr>
          <w:color w:val="231F20"/>
          <w:sz w:val="18"/>
        </w:rPr>
        <w:t>,</w:t>
      </w:r>
      <w:r>
        <w:rPr>
          <w:color w:val="231F20"/>
          <w:spacing w:val="-8"/>
          <w:sz w:val="18"/>
        </w:rPr>
        <w:t xml:space="preserve"> </w:t>
      </w:r>
      <w:r>
        <w:rPr>
          <w:color w:val="231F20"/>
          <w:spacing w:val="-1"/>
          <w:sz w:val="18"/>
        </w:rPr>
        <w:t>68</w:t>
      </w:r>
      <w:r>
        <w:rPr>
          <w:color w:val="231F20"/>
          <w:sz w:val="18"/>
        </w:rPr>
        <w:t>,</w:t>
      </w:r>
      <w:r>
        <w:rPr>
          <w:color w:val="231F20"/>
          <w:spacing w:val="-8"/>
          <w:sz w:val="18"/>
        </w:rPr>
        <w:t xml:space="preserve"> </w:t>
      </w:r>
      <w:r>
        <w:rPr>
          <w:color w:val="231F20"/>
          <w:spacing w:val="-1"/>
          <w:sz w:val="18"/>
        </w:rPr>
        <w:t>87–90</w:t>
      </w:r>
      <w:r>
        <w:rPr>
          <w:color w:val="231F20"/>
          <w:sz w:val="18"/>
        </w:rPr>
        <w:t>,</w:t>
      </w:r>
      <w:r>
        <w:rPr>
          <w:color w:val="231F20"/>
          <w:spacing w:val="-8"/>
          <w:sz w:val="18"/>
        </w:rPr>
        <w:t xml:space="preserve"> </w:t>
      </w:r>
      <w:r>
        <w:rPr>
          <w:smallCaps/>
          <w:color w:val="231F20"/>
          <w:spacing w:val="-1"/>
          <w:sz w:val="18"/>
        </w:rPr>
        <w:t>108–9</w:t>
      </w:r>
      <w:r>
        <w:rPr>
          <w:color w:val="231F20"/>
          <w:sz w:val="18"/>
        </w:rPr>
        <w:t>,</w:t>
      </w:r>
      <w:r>
        <w:rPr>
          <w:color w:val="231F20"/>
          <w:spacing w:val="-8"/>
          <w:sz w:val="18"/>
        </w:rPr>
        <w:t xml:space="preserve"> </w:t>
      </w:r>
      <w:r>
        <w:rPr>
          <w:smallCaps/>
          <w:color w:val="231F20"/>
          <w:spacing w:val="-1"/>
          <w:sz w:val="18"/>
        </w:rPr>
        <w:t>131</w:t>
      </w:r>
      <w:r>
        <w:rPr>
          <w:color w:val="231F20"/>
          <w:sz w:val="18"/>
        </w:rPr>
        <w:t>,</w:t>
      </w:r>
    </w:p>
    <w:p w:rsidR="007C7C96" w:rsidRDefault="00000000">
      <w:pPr>
        <w:spacing w:before="13"/>
        <w:ind w:left="279"/>
        <w:rPr>
          <w:sz w:val="18"/>
        </w:rPr>
      </w:pPr>
      <w:r>
        <w:rPr>
          <w:smallCaps/>
          <w:color w:val="231F20"/>
          <w:spacing w:val="-1"/>
          <w:sz w:val="18"/>
        </w:rPr>
        <w:t>146</w:t>
      </w:r>
      <w:r>
        <w:rPr>
          <w:color w:val="231F20"/>
          <w:spacing w:val="-1"/>
          <w:w w:val="111"/>
          <w:sz w:val="18"/>
        </w:rPr>
        <w:t>n</w:t>
      </w:r>
      <w:r>
        <w:rPr>
          <w:color w:val="231F20"/>
          <w:spacing w:val="-1"/>
          <w:sz w:val="18"/>
        </w:rPr>
        <w:t>5</w:t>
      </w:r>
      <w:r>
        <w:rPr>
          <w:color w:val="231F20"/>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als</w:t>
      </w:r>
      <w:r>
        <w:rPr>
          <w:i/>
          <w:color w:val="231F20"/>
          <w:sz w:val="18"/>
        </w:rPr>
        <w:t>o</w:t>
      </w:r>
      <w:r>
        <w:rPr>
          <w:i/>
          <w:color w:val="231F20"/>
          <w:spacing w:val="-1"/>
          <w:sz w:val="18"/>
        </w:rPr>
        <w:t xml:space="preserve"> </w:t>
      </w:r>
      <w:r>
        <w:rPr>
          <w:color w:val="231F20"/>
          <w:spacing w:val="-1"/>
          <w:sz w:val="18"/>
        </w:rPr>
        <w:t>gaze</w:t>
      </w:r>
    </w:p>
    <w:p w:rsidR="007C7C96" w:rsidRDefault="007C7C96">
      <w:pPr>
        <w:pStyle w:val="a3"/>
        <w:spacing w:before="3"/>
      </w:pPr>
    </w:p>
    <w:p w:rsidR="007C7C96" w:rsidRDefault="00000000">
      <w:pPr>
        <w:spacing w:line="254" w:lineRule="auto"/>
        <w:ind w:left="279" w:right="179" w:hanging="161"/>
        <w:rPr>
          <w:sz w:val="18"/>
        </w:rPr>
      </w:pPr>
      <w:r>
        <w:rPr>
          <w:color w:val="231F20"/>
          <w:spacing w:val="-1"/>
          <w:w w:val="108"/>
          <w:sz w:val="18"/>
        </w:rPr>
        <w:t>faint/fein</w:t>
      </w:r>
      <w:r>
        <w:rPr>
          <w:color w:val="231F20"/>
          <w:w w:val="108"/>
          <w:sz w:val="18"/>
        </w:rPr>
        <w:t>t</w:t>
      </w:r>
      <w:r>
        <w:rPr>
          <w:color w:val="231F20"/>
          <w:spacing w:val="-1"/>
          <w:sz w:val="18"/>
        </w:rPr>
        <w:t xml:space="preserve"> </w:t>
      </w:r>
      <w:r>
        <w:rPr>
          <w:color w:val="231F20"/>
          <w:spacing w:val="-1"/>
          <w:w w:val="104"/>
          <w:sz w:val="18"/>
        </w:rPr>
        <w:t>sound</w:t>
      </w:r>
      <w:r>
        <w:rPr>
          <w:color w:val="231F20"/>
          <w:spacing w:val="-8"/>
          <w:w w:val="104"/>
          <w:sz w:val="18"/>
        </w:rPr>
        <w:t>s</w:t>
      </w:r>
      <w:r>
        <w:rPr>
          <w:color w:val="231F20"/>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58</w:t>
      </w:r>
      <w:r>
        <w:rPr>
          <w:color w:val="231F20"/>
          <w:sz w:val="18"/>
        </w:rPr>
        <w:t>,</w:t>
      </w:r>
      <w:r>
        <w:rPr>
          <w:color w:val="231F20"/>
          <w:spacing w:val="-8"/>
          <w:sz w:val="18"/>
        </w:rPr>
        <w:t xml:space="preserve"> </w:t>
      </w:r>
      <w:r>
        <w:rPr>
          <w:color w:val="231F20"/>
          <w:spacing w:val="-1"/>
          <w:sz w:val="18"/>
        </w:rPr>
        <w:t>99</w:t>
      </w:r>
      <w:r>
        <w:rPr>
          <w:color w:val="231F20"/>
          <w:sz w:val="18"/>
        </w:rPr>
        <w:t>.</w:t>
      </w:r>
      <w:r>
        <w:rPr>
          <w:color w:val="231F20"/>
          <w:spacing w:val="-8"/>
          <w:sz w:val="18"/>
        </w:rPr>
        <w:t xml:space="preserve"> </w:t>
      </w:r>
      <w:r>
        <w:rPr>
          <w:i/>
          <w:color w:val="231F20"/>
          <w:spacing w:val="-1"/>
          <w:w w:val="104"/>
          <w:sz w:val="18"/>
        </w:rPr>
        <w:t xml:space="preserve">See </w:t>
      </w:r>
      <w:r>
        <w:rPr>
          <w:i/>
          <w:color w:val="231F20"/>
          <w:spacing w:val="-1"/>
          <w:sz w:val="18"/>
        </w:rPr>
        <w:t>als</w:t>
      </w:r>
      <w:r>
        <w:rPr>
          <w:i/>
          <w:color w:val="231F20"/>
          <w:sz w:val="18"/>
        </w:rPr>
        <w:t>o</w:t>
      </w:r>
      <w:r>
        <w:rPr>
          <w:i/>
          <w:color w:val="231F20"/>
          <w:spacing w:val="-1"/>
          <w:sz w:val="18"/>
        </w:rPr>
        <w:t xml:space="preserve"> </w:t>
      </w:r>
      <w:r>
        <w:rPr>
          <w:color w:val="231F20"/>
          <w:spacing w:val="-1"/>
          <w:w w:val="102"/>
          <w:sz w:val="18"/>
        </w:rPr>
        <w:t>whistle</w:t>
      </w:r>
      <w:r>
        <w:rPr>
          <w:color w:val="231F20"/>
          <w:w w:val="102"/>
          <w:sz w:val="18"/>
        </w:rPr>
        <w:t>;</w:t>
      </w:r>
      <w:r>
        <w:rPr>
          <w:color w:val="231F20"/>
          <w:spacing w:val="-8"/>
          <w:sz w:val="18"/>
        </w:rPr>
        <w:t xml:space="preserve"> </w:t>
      </w:r>
      <w:r>
        <w:rPr>
          <w:color w:val="231F20"/>
          <w:spacing w:val="-1"/>
          <w:w w:val="102"/>
          <w:sz w:val="18"/>
        </w:rPr>
        <w:t>whisper</w:t>
      </w:r>
      <w:r>
        <w:rPr>
          <w:color w:val="231F20"/>
          <w:w w:val="102"/>
          <w:sz w:val="18"/>
        </w:rPr>
        <w:t>;</w:t>
      </w:r>
      <w:r>
        <w:rPr>
          <w:color w:val="231F20"/>
          <w:spacing w:val="-8"/>
          <w:sz w:val="18"/>
        </w:rPr>
        <w:t xml:space="preserve"> </w:t>
      </w:r>
      <w:r>
        <w:rPr>
          <w:color w:val="231F20"/>
          <w:spacing w:val="-1"/>
          <w:sz w:val="18"/>
        </w:rPr>
        <w:t>gasp</w:t>
      </w:r>
    </w:p>
    <w:p w:rsidR="007C7C96" w:rsidRDefault="00000000">
      <w:pPr>
        <w:spacing w:before="1"/>
        <w:ind w:left="119"/>
        <w:rPr>
          <w:sz w:val="18"/>
        </w:rPr>
      </w:pPr>
      <w:r>
        <w:rPr>
          <w:color w:val="231F20"/>
          <w:spacing w:val="-4"/>
          <w:w w:val="89"/>
          <w:sz w:val="18"/>
        </w:rPr>
        <w:t>F</w:t>
      </w:r>
      <w:r>
        <w:rPr>
          <w:color w:val="231F20"/>
          <w:spacing w:val="-1"/>
          <w:w w:val="105"/>
          <w:sz w:val="18"/>
        </w:rPr>
        <w:t>anon</w:t>
      </w:r>
      <w:r>
        <w:rPr>
          <w:color w:val="231F20"/>
          <w:w w:val="105"/>
          <w:sz w:val="18"/>
        </w:rPr>
        <w:t>,</w:t>
      </w:r>
      <w:r>
        <w:rPr>
          <w:color w:val="231F20"/>
          <w:spacing w:val="-8"/>
          <w:sz w:val="18"/>
        </w:rPr>
        <w:t xml:space="preserve"> </w:t>
      </w:r>
      <w:r>
        <w:rPr>
          <w:color w:val="231F20"/>
          <w:spacing w:val="-4"/>
          <w:w w:val="89"/>
          <w:sz w:val="18"/>
        </w:rPr>
        <w:t>F</w:t>
      </w:r>
      <w:r>
        <w:rPr>
          <w:color w:val="231F20"/>
          <w:spacing w:val="-1"/>
          <w:w w:val="107"/>
          <w:sz w:val="18"/>
        </w:rPr>
        <w:t>rantz</w:t>
      </w:r>
      <w:r>
        <w:rPr>
          <w:color w:val="231F20"/>
          <w:w w:val="107"/>
          <w:sz w:val="18"/>
        </w:rPr>
        <w:t>,</w:t>
      </w:r>
      <w:r>
        <w:rPr>
          <w:color w:val="231F20"/>
          <w:spacing w:val="-8"/>
          <w:sz w:val="18"/>
        </w:rPr>
        <w:t xml:space="preserve"> </w:t>
      </w:r>
      <w:r>
        <w:rPr>
          <w:smallCaps/>
          <w:color w:val="231F20"/>
          <w:spacing w:val="-1"/>
          <w:sz w:val="18"/>
        </w:rPr>
        <w:t>127</w:t>
      </w:r>
      <w:r>
        <w:rPr>
          <w:color w:val="231F20"/>
          <w:sz w:val="18"/>
        </w:rPr>
        <w:t>,</w:t>
      </w:r>
      <w:r>
        <w:rPr>
          <w:color w:val="231F20"/>
          <w:spacing w:val="-8"/>
          <w:sz w:val="18"/>
        </w:rPr>
        <w:t xml:space="preserve"> </w:t>
      </w:r>
      <w:r>
        <w:rPr>
          <w:smallCaps/>
          <w:color w:val="231F20"/>
          <w:spacing w:val="-1"/>
          <w:sz w:val="18"/>
        </w:rPr>
        <w:t>132</w:t>
      </w:r>
      <w:r>
        <w:rPr>
          <w:color w:val="231F20"/>
          <w:sz w:val="18"/>
        </w:rPr>
        <w:t>,</w:t>
      </w:r>
      <w:r>
        <w:rPr>
          <w:color w:val="231F20"/>
          <w:spacing w:val="-8"/>
          <w:sz w:val="18"/>
        </w:rPr>
        <w:t xml:space="preserve"> </w:t>
      </w:r>
      <w:r>
        <w:rPr>
          <w:smallCaps/>
          <w:color w:val="231F20"/>
          <w:spacing w:val="-1"/>
          <w:sz w:val="18"/>
        </w:rPr>
        <w:t>138</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z w:val="18"/>
        </w:rPr>
        <w:t>6</w:t>
      </w:r>
    </w:p>
    <w:p w:rsidR="007C7C96" w:rsidRDefault="00000000">
      <w:pPr>
        <w:spacing w:before="13"/>
        <w:ind w:left="119"/>
        <w:rPr>
          <w:sz w:val="18"/>
        </w:rPr>
      </w:pPr>
      <w:r>
        <w:rPr>
          <w:color w:val="231F20"/>
          <w:spacing w:val="-4"/>
          <w:w w:val="89"/>
          <w:sz w:val="18"/>
        </w:rPr>
        <w:t>F</w:t>
      </w:r>
      <w:r>
        <w:rPr>
          <w:color w:val="231F20"/>
          <w:spacing w:val="-1"/>
          <w:w w:val="102"/>
          <w:sz w:val="18"/>
        </w:rPr>
        <w:t>aría</w:t>
      </w:r>
      <w:r>
        <w:rPr>
          <w:color w:val="231F20"/>
          <w:spacing w:val="-8"/>
          <w:w w:val="102"/>
          <w:sz w:val="18"/>
        </w:rPr>
        <w:t>s</w:t>
      </w:r>
      <w:r>
        <w:rPr>
          <w:color w:val="231F20"/>
          <w:sz w:val="18"/>
        </w:rPr>
        <w:t>,</w:t>
      </w:r>
      <w:r>
        <w:rPr>
          <w:color w:val="231F20"/>
          <w:spacing w:val="-15"/>
          <w:sz w:val="18"/>
        </w:rPr>
        <w:t xml:space="preserve"> </w:t>
      </w:r>
      <w:r>
        <w:rPr>
          <w:color w:val="231F20"/>
          <w:spacing w:val="-5"/>
          <w:w w:val="99"/>
          <w:sz w:val="18"/>
        </w:rPr>
        <w:t>V</w:t>
      </w:r>
      <w:r>
        <w:rPr>
          <w:color w:val="231F20"/>
          <w:spacing w:val="-1"/>
          <w:w w:val="103"/>
          <w:sz w:val="18"/>
        </w:rPr>
        <w:t>icto</w:t>
      </w:r>
      <w:r>
        <w:rPr>
          <w:color w:val="231F20"/>
          <w:spacing w:val="-19"/>
          <w:w w:val="103"/>
          <w:sz w:val="18"/>
        </w:rPr>
        <w:t>r</w:t>
      </w:r>
      <w:r>
        <w:rPr>
          <w:color w:val="231F20"/>
          <w:sz w:val="18"/>
        </w:rPr>
        <w:t>,</w:t>
      </w:r>
      <w:r>
        <w:rPr>
          <w:color w:val="231F20"/>
          <w:spacing w:val="-8"/>
          <w:sz w:val="18"/>
        </w:rPr>
        <w:t xml:space="preserve"> </w:t>
      </w:r>
      <w:r>
        <w:rPr>
          <w:smallCaps/>
          <w:color w:val="231F20"/>
          <w:spacing w:val="-1"/>
          <w:sz w:val="18"/>
        </w:rPr>
        <w:t>81</w:t>
      </w:r>
    </w:p>
    <w:p w:rsidR="007C7C96" w:rsidRDefault="00000000">
      <w:pPr>
        <w:spacing w:before="13"/>
        <w:ind w:left="119"/>
        <w:rPr>
          <w:sz w:val="18"/>
        </w:rPr>
      </w:pPr>
      <w:r>
        <w:rPr>
          <w:color w:val="231F20"/>
          <w:sz w:val="18"/>
        </w:rPr>
        <w:t>Federici, Silvia, 65</w:t>
      </w:r>
    </w:p>
    <w:p w:rsidR="007C7C96" w:rsidRDefault="00000000">
      <w:pPr>
        <w:spacing w:before="13"/>
        <w:ind w:left="119"/>
        <w:rPr>
          <w:sz w:val="18"/>
        </w:rPr>
      </w:pPr>
      <w:r>
        <w:rPr>
          <w:color w:val="231F20"/>
          <w:sz w:val="18"/>
        </w:rPr>
        <w:t>Felman, Shoshana, 72</w:t>
      </w:r>
    </w:p>
    <w:p w:rsidR="007C7C96" w:rsidRDefault="00000000">
      <w:pPr>
        <w:spacing w:before="13"/>
        <w:ind w:left="119"/>
        <w:rPr>
          <w:sz w:val="18"/>
        </w:rPr>
      </w:pPr>
      <w:r>
        <w:rPr>
          <w:color w:val="231F20"/>
          <w:spacing w:val="-1"/>
          <w:w w:val="104"/>
          <w:sz w:val="18"/>
        </w:rPr>
        <w:t>feminism</w:t>
      </w:r>
      <w:r>
        <w:rPr>
          <w:color w:val="231F20"/>
          <w:w w:val="104"/>
          <w:sz w:val="18"/>
        </w:rPr>
        <w:t>,</w:t>
      </w:r>
      <w:r>
        <w:rPr>
          <w:color w:val="231F20"/>
          <w:spacing w:val="-8"/>
          <w:sz w:val="18"/>
        </w:rPr>
        <w:t xml:space="preserve"> </w:t>
      </w:r>
      <w:r>
        <w:rPr>
          <w:color w:val="231F20"/>
          <w:spacing w:val="-1"/>
          <w:sz w:val="18"/>
        </w:rPr>
        <w:t>27–29</w:t>
      </w:r>
      <w:r>
        <w:rPr>
          <w:color w:val="231F20"/>
          <w:sz w:val="18"/>
        </w:rPr>
        <w:t>,</w:t>
      </w:r>
      <w:r>
        <w:rPr>
          <w:color w:val="231F20"/>
          <w:spacing w:val="-8"/>
          <w:sz w:val="18"/>
        </w:rPr>
        <w:t xml:space="preserve"> </w:t>
      </w:r>
      <w:r>
        <w:rPr>
          <w:smallCaps/>
          <w:color w:val="231F20"/>
          <w:spacing w:val="-1"/>
          <w:sz w:val="18"/>
        </w:rPr>
        <w:t>41</w:t>
      </w:r>
      <w:r>
        <w:rPr>
          <w:color w:val="231F20"/>
          <w:sz w:val="18"/>
        </w:rPr>
        <w:t>,</w:t>
      </w:r>
      <w:r>
        <w:rPr>
          <w:color w:val="231F20"/>
          <w:spacing w:val="-8"/>
          <w:sz w:val="18"/>
        </w:rPr>
        <w:t xml:space="preserve"> </w:t>
      </w:r>
      <w:r>
        <w:rPr>
          <w:color w:val="231F20"/>
          <w:spacing w:val="-1"/>
          <w:sz w:val="18"/>
        </w:rPr>
        <w:t>65</w:t>
      </w:r>
    </w:p>
    <w:p w:rsidR="007C7C96" w:rsidRDefault="00000000">
      <w:pPr>
        <w:spacing w:before="13"/>
        <w:ind w:left="119"/>
        <w:rPr>
          <w:sz w:val="18"/>
        </w:rPr>
      </w:pPr>
      <w:r>
        <w:rPr>
          <w:color w:val="231F20"/>
          <w:spacing w:val="-4"/>
          <w:w w:val="89"/>
          <w:sz w:val="18"/>
        </w:rPr>
        <w:t>F</w:t>
      </w:r>
      <w:r>
        <w:rPr>
          <w:color w:val="231F20"/>
          <w:spacing w:val="-1"/>
          <w:w w:val="102"/>
          <w:sz w:val="18"/>
        </w:rPr>
        <w:t>euerbach</w:t>
      </w:r>
      <w:r>
        <w:rPr>
          <w:color w:val="231F20"/>
          <w:w w:val="102"/>
          <w:sz w:val="18"/>
        </w:rPr>
        <w:t>,</w:t>
      </w:r>
      <w:r>
        <w:rPr>
          <w:color w:val="231F20"/>
          <w:spacing w:val="-8"/>
          <w:sz w:val="18"/>
        </w:rPr>
        <w:t xml:space="preserve"> </w:t>
      </w:r>
      <w:r>
        <w:rPr>
          <w:color w:val="231F20"/>
          <w:spacing w:val="-1"/>
          <w:sz w:val="18"/>
        </w:rPr>
        <w:t>Ludwi</w:t>
      </w:r>
      <w:r>
        <w:rPr>
          <w:color w:val="231F20"/>
          <w:spacing w:val="2"/>
          <w:sz w:val="18"/>
        </w:rPr>
        <w:t>g</w:t>
      </w:r>
      <w:r>
        <w:rPr>
          <w:color w:val="231F20"/>
          <w:sz w:val="18"/>
        </w:rPr>
        <w:t>,</w:t>
      </w:r>
      <w:r>
        <w:rPr>
          <w:color w:val="231F20"/>
          <w:spacing w:val="-8"/>
          <w:sz w:val="18"/>
        </w:rPr>
        <w:t xml:space="preserve"> </w:t>
      </w:r>
      <w:r>
        <w:rPr>
          <w:smallCaps/>
          <w:color w:val="231F20"/>
          <w:spacing w:val="-1"/>
          <w:sz w:val="18"/>
        </w:rPr>
        <w:t>126</w:t>
      </w:r>
    </w:p>
    <w:p w:rsidR="007C7C96" w:rsidRDefault="00000000">
      <w:pPr>
        <w:spacing w:before="13"/>
        <w:ind w:left="119"/>
        <w:rPr>
          <w:sz w:val="18"/>
        </w:rPr>
      </w:pPr>
      <w:r>
        <w:rPr>
          <w:color w:val="231F20"/>
          <w:spacing w:val="-1"/>
          <w:w w:val="101"/>
          <w:sz w:val="18"/>
        </w:rPr>
        <w:t>fiction</w:t>
      </w:r>
      <w:r>
        <w:rPr>
          <w:color w:val="231F20"/>
          <w:w w:val="101"/>
          <w:sz w:val="18"/>
        </w:rPr>
        <w:t>,</w:t>
      </w:r>
      <w:r>
        <w:rPr>
          <w:color w:val="231F20"/>
          <w:spacing w:val="-8"/>
          <w:sz w:val="18"/>
        </w:rPr>
        <w:t xml:space="preserve"> </w:t>
      </w:r>
      <w:r>
        <w:rPr>
          <w:color w:val="231F20"/>
          <w:spacing w:val="-1"/>
          <w:sz w:val="18"/>
        </w:rPr>
        <w:t>32</w:t>
      </w:r>
      <w:r>
        <w:rPr>
          <w:color w:val="231F20"/>
          <w:sz w:val="18"/>
        </w:rPr>
        <w:t>,</w:t>
      </w:r>
      <w:r>
        <w:rPr>
          <w:color w:val="231F20"/>
          <w:spacing w:val="-8"/>
          <w:sz w:val="18"/>
        </w:rPr>
        <w:t xml:space="preserve"> </w:t>
      </w:r>
      <w:r>
        <w:rPr>
          <w:color w:val="231F20"/>
          <w:spacing w:val="-1"/>
          <w:sz w:val="18"/>
        </w:rPr>
        <w:t>48</w:t>
      </w:r>
      <w:r>
        <w:rPr>
          <w:color w:val="231F20"/>
          <w:sz w:val="18"/>
        </w:rPr>
        <w:t>,</w:t>
      </w:r>
      <w:r>
        <w:rPr>
          <w:color w:val="231F20"/>
          <w:spacing w:val="-8"/>
          <w:sz w:val="18"/>
        </w:rPr>
        <w:t xml:space="preserve"> </w:t>
      </w:r>
      <w:r>
        <w:rPr>
          <w:color w:val="231F20"/>
          <w:spacing w:val="-1"/>
          <w:sz w:val="18"/>
        </w:rPr>
        <w:t>62</w:t>
      </w:r>
      <w:r>
        <w:rPr>
          <w:color w:val="231F20"/>
          <w:sz w:val="18"/>
        </w:rPr>
        <w:t>,</w:t>
      </w:r>
      <w:r>
        <w:rPr>
          <w:color w:val="231F20"/>
          <w:spacing w:val="-8"/>
          <w:sz w:val="18"/>
        </w:rPr>
        <w:t xml:space="preserve"> </w:t>
      </w:r>
      <w:r>
        <w:rPr>
          <w:smallCaps/>
          <w:color w:val="231F20"/>
          <w:spacing w:val="-1"/>
          <w:sz w:val="18"/>
        </w:rPr>
        <w:t>128</w:t>
      </w:r>
      <w:r>
        <w:rPr>
          <w:color w:val="231F20"/>
          <w:sz w:val="18"/>
        </w:rPr>
        <w:t>,</w:t>
      </w:r>
      <w:r>
        <w:rPr>
          <w:color w:val="231F20"/>
          <w:spacing w:val="-8"/>
          <w:sz w:val="18"/>
        </w:rPr>
        <w:t xml:space="preserve"> </w:t>
      </w:r>
      <w:r>
        <w:rPr>
          <w:smallCaps/>
          <w:color w:val="231F20"/>
          <w:spacing w:val="-1"/>
          <w:sz w:val="18"/>
        </w:rPr>
        <w:t>136</w:t>
      </w:r>
      <w:r>
        <w:rPr>
          <w:color w:val="231F20"/>
          <w:sz w:val="18"/>
        </w:rPr>
        <w:t>,</w:t>
      </w:r>
      <w:r>
        <w:rPr>
          <w:color w:val="231F20"/>
          <w:spacing w:val="-8"/>
          <w:sz w:val="18"/>
        </w:rPr>
        <w:t xml:space="preserve"> </w:t>
      </w:r>
      <w:r>
        <w:rPr>
          <w:smallCaps/>
          <w:color w:val="231F20"/>
          <w:spacing w:val="-1"/>
          <w:sz w:val="18"/>
        </w:rPr>
        <w:t>150</w:t>
      </w:r>
      <w:r>
        <w:rPr>
          <w:color w:val="231F20"/>
          <w:spacing w:val="-1"/>
          <w:w w:val="111"/>
          <w:sz w:val="18"/>
        </w:rPr>
        <w:t>n</w:t>
      </w:r>
      <w:r>
        <w:rPr>
          <w:smallCaps/>
          <w:color w:val="231F20"/>
          <w:spacing w:val="-1"/>
          <w:sz w:val="18"/>
        </w:rPr>
        <w:t>12</w:t>
      </w:r>
      <w:r>
        <w:rPr>
          <w:color w:val="231F20"/>
          <w:sz w:val="18"/>
        </w:rPr>
        <w:t>.</w:t>
      </w:r>
    </w:p>
    <w:p w:rsidR="007C7C96" w:rsidRDefault="00000000">
      <w:pPr>
        <w:spacing w:before="13"/>
        <w:ind w:left="279"/>
        <w:rPr>
          <w:sz w:val="18"/>
        </w:rPr>
      </w:pPr>
      <w:r>
        <w:rPr>
          <w:i/>
          <w:color w:val="231F20"/>
          <w:sz w:val="18"/>
        </w:rPr>
        <w:t xml:space="preserve">See also </w:t>
      </w:r>
      <w:r>
        <w:rPr>
          <w:color w:val="231F20"/>
          <w:sz w:val="18"/>
        </w:rPr>
        <w:t>novel</w:t>
      </w:r>
    </w:p>
    <w:p w:rsidR="007C7C96" w:rsidRDefault="00000000">
      <w:pPr>
        <w:spacing w:before="13"/>
        <w:ind w:left="119"/>
        <w:rPr>
          <w:sz w:val="18"/>
        </w:rPr>
      </w:pPr>
      <w:r>
        <w:rPr>
          <w:color w:val="231F20"/>
          <w:spacing w:val="-1"/>
          <w:w w:val="97"/>
          <w:sz w:val="18"/>
        </w:rPr>
        <w:t>Fige</w:t>
      </w:r>
      <w:r>
        <w:rPr>
          <w:color w:val="231F20"/>
          <w:spacing w:val="-8"/>
          <w:w w:val="97"/>
          <w:sz w:val="18"/>
        </w:rPr>
        <w:t>s</w:t>
      </w:r>
      <w:r>
        <w:rPr>
          <w:color w:val="231F20"/>
          <w:sz w:val="18"/>
        </w:rPr>
        <w:t>,</w:t>
      </w:r>
      <w:r>
        <w:rPr>
          <w:color w:val="231F20"/>
          <w:spacing w:val="-8"/>
          <w:sz w:val="18"/>
        </w:rPr>
        <w:t xml:space="preserve"> </w:t>
      </w:r>
      <w:r>
        <w:rPr>
          <w:color w:val="231F20"/>
          <w:spacing w:val="-1"/>
          <w:w w:val="105"/>
          <w:sz w:val="18"/>
        </w:rPr>
        <w:t>Orland</w:t>
      </w:r>
      <w:r>
        <w:rPr>
          <w:color w:val="231F20"/>
          <w:spacing w:val="-4"/>
          <w:w w:val="105"/>
          <w:sz w:val="18"/>
        </w:rPr>
        <w:t>o</w:t>
      </w:r>
      <w:r>
        <w:rPr>
          <w:color w:val="231F20"/>
          <w:sz w:val="18"/>
        </w:rPr>
        <w:t>,</w:t>
      </w:r>
      <w:r>
        <w:rPr>
          <w:color w:val="231F20"/>
          <w:spacing w:val="-8"/>
          <w:sz w:val="18"/>
        </w:rPr>
        <w:t xml:space="preserve"> </w:t>
      </w:r>
      <w:r>
        <w:rPr>
          <w:color w:val="231F20"/>
          <w:spacing w:val="-1"/>
          <w:sz w:val="18"/>
        </w:rPr>
        <w:t>76</w:t>
      </w:r>
      <w:r>
        <w:rPr>
          <w:color w:val="231F20"/>
          <w:sz w:val="18"/>
        </w:rPr>
        <w:t>,</w:t>
      </w:r>
      <w:r>
        <w:rPr>
          <w:color w:val="231F20"/>
          <w:spacing w:val="-8"/>
          <w:sz w:val="18"/>
        </w:rPr>
        <w:t xml:space="preserve"> </w:t>
      </w:r>
      <w:r>
        <w:rPr>
          <w:smallCaps/>
          <w:color w:val="231F20"/>
          <w:spacing w:val="-1"/>
          <w:sz w:val="18"/>
        </w:rPr>
        <w:t>144</w:t>
      </w:r>
      <w:r>
        <w:rPr>
          <w:color w:val="231F20"/>
          <w:spacing w:val="-1"/>
          <w:w w:val="111"/>
          <w:sz w:val="18"/>
        </w:rPr>
        <w:t>n</w:t>
      </w:r>
      <w:r>
        <w:rPr>
          <w:color w:val="231F20"/>
          <w:sz w:val="18"/>
        </w:rPr>
        <w:t>3</w:t>
      </w:r>
    </w:p>
    <w:p w:rsidR="007C7C96" w:rsidRDefault="00000000">
      <w:pPr>
        <w:spacing w:before="13"/>
        <w:ind w:left="119"/>
        <w:rPr>
          <w:sz w:val="18"/>
        </w:rPr>
      </w:pPr>
      <w:r>
        <w:rPr>
          <w:color w:val="231F20"/>
          <w:spacing w:val="-1"/>
          <w:w w:val="102"/>
          <w:sz w:val="18"/>
        </w:rPr>
        <w:t>film</w:t>
      </w:r>
      <w:r>
        <w:rPr>
          <w:color w:val="231F20"/>
          <w:w w:val="102"/>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color w:val="231F20"/>
          <w:spacing w:val="-1"/>
          <w:sz w:val="18"/>
        </w:rPr>
        <w:t>23–24</w:t>
      </w:r>
      <w:r>
        <w:rPr>
          <w:color w:val="231F20"/>
          <w:sz w:val="18"/>
        </w:rPr>
        <w:t>,</w:t>
      </w:r>
      <w:r>
        <w:rPr>
          <w:color w:val="231F20"/>
          <w:spacing w:val="-8"/>
          <w:sz w:val="18"/>
        </w:rPr>
        <w:t xml:space="preserve"> </w:t>
      </w:r>
      <w:r>
        <w:rPr>
          <w:color w:val="231F20"/>
          <w:spacing w:val="-1"/>
          <w:sz w:val="18"/>
        </w:rPr>
        <w:t>40–42</w:t>
      </w:r>
      <w:r>
        <w:rPr>
          <w:color w:val="231F20"/>
          <w:sz w:val="18"/>
        </w:rPr>
        <w:t>,</w:t>
      </w:r>
      <w:r>
        <w:rPr>
          <w:color w:val="231F20"/>
          <w:spacing w:val="-8"/>
          <w:sz w:val="18"/>
        </w:rPr>
        <w:t xml:space="preserve"> </w:t>
      </w:r>
      <w:r>
        <w:rPr>
          <w:color w:val="231F20"/>
          <w:spacing w:val="-1"/>
          <w:sz w:val="18"/>
        </w:rPr>
        <w:t>44</w:t>
      </w:r>
      <w:r>
        <w:rPr>
          <w:color w:val="231F20"/>
          <w:sz w:val="18"/>
        </w:rPr>
        <w:t>,</w:t>
      </w:r>
    </w:p>
    <w:p w:rsidR="007C7C96" w:rsidRDefault="00000000">
      <w:pPr>
        <w:spacing w:before="13"/>
        <w:ind w:left="279"/>
        <w:rPr>
          <w:sz w:val="18"/>
        </w:rPr>
      </w:pPr>
      <w:r>
        <w:rPr>
          <w:color w:val="231F20"/>
          <w:sz w:val="18"/>
        </w:rPr>
        <w:t>48–56,</w:t>
      </w:r>
      <w:r>
        <w:rPr>
          <w:color w:val="231F20"/>
          <w:spacing w:val="-12"/>
          <w:sz w:val="18"/>
        </w:rPr>
        <w:t xml:space="preserve"> </w:t>
      </w:r>
      <w:r>
        <w:rPr>
          <w:color w:val="231F20"/>
          <w:sz w:val="18"/>
        </w:rPr>
        <w:t>62–63,</w:t>
      </w:r>
      <w:r>
        <w:rPr>
          <w:color w:val="231F20"/>
          <w:spacing w:val="-12"/>
          <w:sz w:val="18"/>
        </w:rPr>
        <w:t xml:space="preserve"> </w:t>
      </w:r>
      <w:r>
        <w:rPr>
          <w:color w:val="231F20"/>
          <w:sz w:val="18"/>
        </w:rPr>
        <w:t>65,</w:t>
      </w:r>
      <w:r>
        <w:rPr>
          <w:color w:val="231F20"/>
          <w:spacing w:val="-12"/>
          <w:sz w:val="18"/>
        </w:rPr>
        <w:t xml:space="preserve"> </w:t>
      </w:r>
      <w:r>
        <w:rPr>
          <w:color w:val="231F20"/>
          <w:sz w:val="18"/>
        </w:rPr>
        <w:t>67–68,</w:t>
      </w:r>
      <w:r>
        <w:rPr>
          <w:color w:val="231F20"/>
          <w:spacing w:val="-12"/>
          <w:sz w:val="18"/>
        </w:rPr>
        <w:t xml:space="preserve"> </w:t>
      </w:r>
      <w:r>
        <w:rPr>
          <w:color w:val="231F20"/>
          <w:sz w:val="18"/>
        </w:rPr>
        <w:t>72,</w:t>
      </w:r>
      <w:r>
        <w:rPr>
          <w:color w:val="231F20"/>
          <w:spacing w:val="-12"/>
          <w:sz w:val="18"/>
        </w:rPr>
        <w:t xml:space="preserve"> </w:t>
      </w:r>
      <w:r>
        <w:rPr>
          <w:color w:val="231F20"/>
          <w:sz w:val="18"/>
        </w:rPr>
        <w:t>76,</w:t>
      </w:r>
      <w:r>
        <w:rPr>
          <w:color w:val="231F20"/>
          <w:spacing w:val="-11"/>
          <w:sz w:val="18"/>
        </w:rPr>
        <w:t xml:space="preserve"> </w:t>
      </w:r>
      <w:r>
        <w:rPr>
          <w:color w:val="231F20"/>
          <w:sz w:val="18"/>
        </w:rPr>
        <w:t>89,</w:t>
      </w:r>
    </w:p>
    <w:p w:rsidR="007C7C96" w:rsidRDefault="00000000">
      <w:pPr>
        <w:spacing w:before="13"/>
        <w:ind w:left="280"/>
        <w:rPr>
          <w:sz w:val="18"/>
        </w:rPr>
      </w:pP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125–31</w:t>
      </w:r>
      <w:r>
        <w:rPr>
          <w:color w:val="231F20"/>
          <w:sz w:val="18"/>
        </w:rPr>
        <w:t>,</w:t>
      </w:r>
      <w:r>
        <w:rPr>
          <w:color w:val="231F20"/>
          <w:spacing w:val="-8"/>
          <w:sz w:val="18"/>
        </w:rPr>
        <w:t xml:space="preserve"> </w:t>
      </w:r>
      <w:r>
        <w:rPr>
          <w:smallCaps/>
          <w:color w:val="231F20"/>
          <w:spacing w:val="-1"/>
          <w:sz w:val="18"/>
        </w:rPr>
        <w:t>137–38</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pacing w:val="-1"/>
          <w:sz w:val="18"/>
        </w:rPr>
        <w:t>6</w:t>
      </w:r>
      <w:r>
        <w:rPr>
          <w:color w:val="231F20"/>
          <w:sz w:val="18"/>
        </w:rPr>
        <w:t>,</w:t>
      </w:r>
      <w:r>
        <w:rPr>
          <w:color w:val="231F20"/>
          <w:spacing w:val="-8"/>
          <w:sz w:val="18"/>
        </w:rPr>
        <w:t xml:space="preserve"> </w:t>
      </w:r>
      <w:r>
        <w:rPr>
          <w:smallCaps/>
          <w:color w:val="231F20"/>
          <w:spacing w:val="-1"/>
          <w:sz w:val="18"/>
        </w:rPr>
        <w:t>142</w:t>
      </w:r>
      <w:r>
        <w:rPr>
          <w:color w:val="231F20"/>
          <w:spacing w:val="-1"/>
          <w:w w:val="111"/>
          <w:sz w:val="18"/>
        </w:rPr>
        <w:t>n</w:t>
      </w:r>
      <w:r>
        <w:rPr>
          <w:color w:val="231F20"/>
          <w:spacing w:val="-1"/>
          <w:sz w:val="18"/>
        </w:rPr>
        <w:t>3</w:t>
      </w:r>
      <w:r>
        <w:rPr>
          <w:color w:val="231F20"/>
          <w:sz w:val="18"/>
        </w:rPr>
        <w:t>,</w:t>
      </w:r>
    </w:p>
    <w:p w:rsidR="007C7C96" w:rsidRDefault="00000000">
      <w:pPr>
        <w:spacing w:before="13"/>
        <w:ind w:left="280"/>
        <w:rPr>
          <w:sz w:val="18"/>
        </w:rPr>
      </w:pPr>
      <w:r>
        <w:rPr>
          <w:smallCaps/>
          <w:color w:val="231F20"/>
          <w:spacing w:val="-1"/>
          <w:sz w:val="18"/>
        </w:rPr>
        <w:t>143</w:t>
      </w:r>
      <w:r>
        <w:rPr>
          <w:color w:val="231F20"/>
          <w:spacing w:val="-1"/>
          <w:w w:val="111"/>
          <w:sz w:val="18"/>
        </w:rPr>
        <w:t>n</w:t>
      </w:r>
      <w:r>
        <w:rPr>
          <w:color w:val="231F20"/>
          <w:spacing w:val="-1"/>
          <w:sz w:val="18"/>
        </w:rPr>
        <w:t>5</w:t>
      </w:r>
      <w:r>
        <w:rPr>
          <w:color w:val="231F20"/>
          <w:sz w:val="18"/>
        </w:rPr>
        <w:t>,</w:t>
      </w:r>
      <w:r>
        <w:rPr>
          <w:color w:val="231F20"/>
          <w:spacing w:val="-8"/>
          <w:sz w:val="18"/>
        </w:rPr>
        <w:t xml:space="preserve"> </w:t>
      </w:r>
      <w:r>
        <w:rPr>
          <w:smallCaps/>
          <w:color w:val="231F20"/>
          <w:spacing w:val="-1"/>
          <w:sz w:val="18"/>
        </w:rPr>
        <w:t>144–45</w:t>
      </w:r>
      <w:r>
        <w:rPr>
          <w:color w:val="231F20"/>
          <w:spacing w:val="-1"/>
          <w:w w:val="111"/>
          <w:sz w:val="18"/>
        </w:rPr>
        <w:t>nn</w:t>
      </w:r>
      <w:r>
        <w:rPr>
          <w:smallCaps/>
          <w:color w:val="231F20"/>
          <w:spacing w:val="-1"/>
          <w:sz w:val="18"/>
        </w:rPr>
        <w:t>1</w:t>
      </w:r>
      <w:r>
        <w:rPr>
          <w:color w:val="231F20"/>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nn</w:t>
      </w:r>
      <w:r>
        <w:rPr>
          <w:color w:val="231F20"/>
          <w:spacing w:val="-1"/>
          <w:sz w:val="18"/>
        </w:rPr>
        <w:t>8</w:t>
      </w:r>
      <w:r>
        <w:rPr>
          <w:color w:val="231F20"/>
          <w:sz w:val="18"/>
        </w:rPr>
        <w:t>,</w:t>
      </w:r>
      <w:r>
        <w:rPr>
          <w:color w:val="231F20"/>
          <w:spacing w:val="-8"/>
          <w:sz w:val="18"/>
        </w:rPr>
        <w:t xml:space="preserve"> </w:t>
      </w:r>
      <w:r>
        <w:rPr>
          <w:color w:val="231F20"/>
          <w:spacing w:val="-1"/>
          <w:sz w:val="18"/>
        </w:rPr>
        <w:t>9</w:t>
      </w:r>
      <w:r>
        <w:rPr>
          <w:color w:val="231F20"/>
          <w:sz w:val="18"/>
        </w:rPr>
        <w:t>,</w:t>
      </w:r>
    </w:p>
    <w:p w:rsidR="007C7C96" w:rsidRDefault="00000000">
      <w:pPr>
        <w:spacing w:before="13" w:line="254" w:lineRule="auto"/>
        <w:ind w:left="280" w:right="179"/>
        <w:rPr>
          <w:sz w:val="18"/>
        </w:rPr>
      </w:pPr>
      <w:r>
        <w:rPr>
          <w:smallCaps/>
          <w:color w:val="231F20"/>
          <w:spacing w:val="-1"/>
          <w:sz w:val="18"/>
        </w:rPr>
        <w:t>150</w:t>
      </w:r>
      <w:r>
        <w:rPr>
          <w:color w:val="231F20"/>
          <w:spacing w:val="-1"/>
          <w:w w:val="111"/>
          <w:sz w:val="18"/>
        </w:rPr>
        <w:t>nn</w:t>
      </w:r>
      <w:r>
        <w:rPr>
          <w:smallCaps/>
          <w:color w:val="231F20"/>
          <w:spacing w:val="-1"/>
          <w:sz w:val="18"/>
        </w:rPr>
        <w:t>11</w:t>
      </w:r>
      <w:r>
        <w:rPr>
          <w:color w:val="231F20"/>
          <w:sz w:val="18"/>
        </w:rPr>
        <w:t>,</w:t>
      </w:r>
      <w:r>
        <w:rPr>
          <w:color w:val="231F20"/>
          <w:spacing w:val="-8"/>
          <w:sz w:val="18"/>
        </w:rPr>
        <w:t xml:space="preserve"> </w:t>
      </w:r>
      <w:r>
        <w:rPr>
          <w:smallCaps/>
          <w:color w:val="231F20"/>
          <w:spacing w:val="-1"/>
          <w:sz w:val="18"/>
        </w:rPr>
        <w:t>12</w:t>
      </w:r>
      <w:r>
        <w:rPr>
          <w:color w:val="231F20"/>
          <w:w w:val="89"/>
          <w:sz w:val="18"/>
        </w:rPr>
        <w:t>;</w:t>
      </w:r>
      <w:r>
        <w:rPr>
          <w:color w:val="231F20"/>
          <w:spacing w:val="-8"/>
          <w:sz w:val="18"/>
        </w:rPr>
        <w:t xml:space="preserve"> </w:t>
      </w:r>
      <w:r>
        <w:rPr>
          <w:i/>
          <w:color w:val="231F20"/>
          <w:w w:val="113"/>
          <w:sz w:val="18"/>
        </w:rPr>
        <w:t>M</w:t>
      </w:r>
      <w:r>
        <w:rPr>
          <w:i/>
          <w:color w:val="231F20"/>
          <w:spacing w:val="-1"/>
          <w:sz w:val="18"/>
        </w:rPr>
        <w:t xml:space="preserve"> </w:t>
      </w:r>
      <w:r>
        <w:rPr>
          <w:color w:val="231F20"/>
          <w:spacing w:val="-1"/>
          <w:w w:val="93"/>
          <w:sz w:val="18"/>
        </w:rPr>
        <w:t>(</w:t>
      </w:r>
      <w:r>
        <w:rPr>
          <w:color w:val="231F20"/>
          <w:spacing w:val="-4"/>
          <w:w w:val="93"/>
          <w:sz w:val="18"/>
        </w:rPr>
        <w:t>F</w:t>
      </w:r>
      <w:r>
        <w:rPr>
          <w:color w:val="231F20"/>
          <w:spacing w:val="-1"/>
          <w:w w:val="108"/>
          <w:sz w:val="18"/>
        </w:rPr>
        <w:t>rit</w:t>
      </w:r>
      <w:r>
        <w:rPr>
          <w:color w:val="231F20"/>
          <w:w w:val="108"/>
          <w:sz w:val="18"/>
        </w:rPr>
        <w:t>z</w:t>
      </w:r>
      <w:r>
        <w:rPr>
          <w:color w:val="231F20"/>
          <w:spacing w:val="-1"/>
          <w:sz w:val="18"/>
        </w:rPr>
        <w:t xml:space="preserve"> Lang)</w:t>
      </w:r>
      <w:r>
        <w:rPr>
          <w:color w:val="231F20"/>
          <w:sz w:val="18"/>
        </w:rPr>
        <w:t>,</w:t>
      </w:r>
      <w:r>
        <w:rPr>
          <w:color w:val="231F20"/>
          <w:spacing w:val="-8"/>
          <w:sz w:val="18"/>
        </w:rPr>
        <w:t xml:space="preserve"> </w:t>
      </w:r>
      <w:r>
        <w:rPr>
          <w:smallCaps/>
          <w:color w:val="231F20"/>
          <w:spacing w:val="-1"/>
          <w:sz w:val="18"/>
        </w:rPr>
        <w:t>17</w:t>
      </w:r>
      <w:r>
        <w:rPr>
          <w:color w:val="231F20"/>
          <w:sz w:val="18"/>
        </w:rPr>
        <w:t xml:space="preserve">, </w:t>
      </w:r>
      <w:r>
        <w:rPr>
          <w:color w:val="231F20"/>
          <w:spacing w:val="-1"/>
          <w:sz w:val="18"/>
        </w:rPr>
        <w:t>48–57</w:t>
      </w:r>
      <w:r>
        <w:rPr>
          <w:color w:val="231F20"/>
          <w:w w:val="89"/>
          <w:sz w:val="18"/>
        </w:rPr>
        <w:t>;</w:t>
      </w:r>
      <w:r>
        <w:rPr>
          <w:color w:val="231F20"/>
          <w:spacing w:val="-8"/>
          <w:sz w:val="18"/>
        </w:rPr>
        <w:t xml:space="preserve"> </w:t>
      </w:r>
      <w:r>
        <w:rPr>
          <w:i/>
          <w:color w:val="231F20"/>
          <w:spacing w:val="-17"/>
          <w:w w:val="99"/>
          <w:sz w:val="18"/>
        </w:rPr>
        <w:t>T</w:t>
      </w:r>
      <w:r>
        <w:rPr>
          <w:i/>
          <w:color w:val="231F20"/>
          <w:spacing w:val="-1"/>
          <w:w w:val="104"/>
          <w:sz w:val="18"/>
        </w:rPr>
        <w:t>wiste</w:t>
      </w:r>
      <w:r>
        <w:rPr>
          <w:i/>
          <w:color w:val="231F20"/>
          <w:w w:val="104"/>
          <w:sz w:val="18"/>
        </w:rPr>
        <w:t>d</w:t>
      </w:r>
      <w:r>
        <w:rPr>
          <w:i/>
          <w:color w:val="231F20"/>
          <w:spacing w:val="-1"/>
          <w:sz w:val="18"/>
        </w:rPr>
        <w:t xml:space="preserve"> </w:t>
      </w:r>
      <w:r>
        <w:rPr>
          <w:i/>
          <w:color w:val="231F20"/>
          <w:spacing w:val="-1"/>
          <w:w w:val="107"/>
          <w:sz w:val="18"/>
        </w:rPr>
        <w:t>Nerv</w:t>
      </w:r>
      <w:r>
        <w:rPr>
          <w:i/>
          <w:color w:val="231F20"/>
          <w:w w:val="107"/>
          <w:sz w:val="18"/>
        </w:rPr>
        <w:t>e</w:t>
      </w:r>
      <w:r>
        <w:rPr>
          <w:i/>
          <w:color w:val="231F20"/>
          <w:spacing w:val="-1"/>
          <w:sz w:val="18"/>
        </w:rPr>
        <w:t xml:space="preserve"> </w:t>
      </w:r>
      <w:r>
        <w:rPr>
          <w:color w:val="231F20"/>
          <w:spacing w:val="-1"/>
          <w:w w:val="102"/>
          <w:sz w:val="18"/>
        </w:rPr>
        <w:t>(Roy Boulting)</w:t>
      </w:r>
      <w:r>
        <w:rPr>
          <w:color w:val="231F20"/>
          <w:w w:val="102"/>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smallCaps/>
          <w:color w:val="231F20"/>
          <w:spacing w:val="-1"/>
          <w:sz w:val="18"/>
        </w:rPr>
        <w:t>51–57</w:t>
      </w:r>
      <w:r>
        <w:rPr>
          <w:color w:val="231F20"/>
          <w:w w:val="89"/>
          <w:sz w:val="18"/>
        </w:rPr>
        <w:t>;</w:t>
      </w:r>
      <w:r>
        <w:rPr>
          <w:color w:val="231F20"/>
          <w:spacing w:val="-8"/>
          <w:sz w:val="18"/>
        </w:rPr>
        <w:t xml:space="preserve"> </w:t>
      </w:r>
      <w:r>
        <w:rPr>
          <w:i/>
          <w:color w:val="231F20"/>
          <w:spacing w:val="-1"/>
          <w:w w:val="102"/>
          <w:sz w:val="18"/>
        </w:rPr>
        <w:t xml:space="preserve">Horse </w:t>
      </w:r>
      <w:r>
        <w:rPr>
          <w:i/>
          <w:color w:val="231F20"/>
          <w:spacing w:val="-4"/>
          <w:w w:val="120"/>
          <w:sz w:val="18"/>
        </w:rPr>
        <w:t>W</w:t>
      </w:r>
      <w:r>
        <w:rPr>
          <w:i/>
          <w:color w:val="231F20"/>
          <w:spacing w:val="-1"/>
          <w:w w:val="101"/>
          <w:sz w:val="18"/>
        </w:rPr>
        <w:t>hispere</w:t>
      </w:r>
      <w:r>
        <w:rPr>
          <w:i/>
          <w:color w:val="231F20"/>
          <w:spacing w:val="-14"/>
          <w:w w:val="101"/>
          <w:sz w:val="18"/>
        </w:rPr>
        <w:t>r</w:t>
      </w:r>
      <w:r>
        <w:rPr>
          <w:i/>
          <w:color w:val="231F20"/>
          <w:sz w:val="18"/>
        </w:rPr>
        <w:t>,</w:t>
      </w:r>
      <w:r>
        <w:rPr>
          <w:i/>
          <w:color w:val="231F20"/>
          <w:spacing w:val="-15"/>
          <w:sz w:val="18"/>
        </w:rPr>
        <w:t xml:space="preserve"> </w:t>
      </w:r>
      <w:r>
        <w:rPr>
          <w:i/>
          <w:color w:val="231F20"/>
          <w:spacing w:val="-4"/>
          <w:w w:val="99"/>
          <w:sz w:val="18"/>
        </w:rPr>
        <w:t>T</w:t>
      </w:r>
      <w:r>
        <w:rPr>
          <w:i/>
          <w:color w:val="231F20"/>
          <w:spacing w:val="-1"/>
          <w:w w:val="105"/>
          <w:sz w:val="18"/>
        </w:rPr>
        <w:t>h</w:t>
      </w:r>
      <w:r>
        <w:rPr>
          <w:i/>
          <w:color w:val="231F20"/>
          <w:w w:val="105"/>
          <w:sz w:val="18"/>
        </w:rPr>
        <w:t>e</w:t>
      </w:r>
      <w:r>
        <w:rPr>
          <w:i/>
          <w:color w:val="231F20"/>
          <w:spacing w:val="-1"/>
          <w:sz w:val="18"/>
        </w:rPr>
        <w:t xml:space="preserve"> </w:t>
      </w:r>
      <w:r>
        <w:rPr>
          <w:color w:val="231F20"/>
          <w:spacing w:val="-1"/>
          <w:w w:val="103"/>
          <w:sz w:val="18"/>
        </w:rPr>
        <w:t>(Rober</w:t>
      </w:r>
      <w:r>
        <w:rPr>
          <w:color w:val="231F20"/>
          <w:w w:val="103"/>
          <w:sz w:val="18"/>
        </w:rPr>
        <w:t>t</w:t>
      </w:r>
      <w:r>
        <w:rPr>
          <w:color w:val="231F20"/>
          <w:spacing w:val="-1"/>
          <w:sz w:val="18"/>
        </w:rPr>
        <w:t xml:space="preserve"> </w:t>
      </w:r>
      <w:r>
        <w:rPr>
          <w:color w:val="231F20"/>
          <w:spacing w:val="-1"/>
          <w:w w:val="101"/>
          <w:sz w:val="18"/>
        </w:rPr>
        <w:t xml:space="preserve">Redford), </w:t>
      </w:r>
      <w:r>
        <w:rPr>
          <w:smallCaps/>
          <w:color w:val="231F20"/>
          <w:spacing w:val="-1"/>
          <w:sz w:val="18"/>
        </w:rPr>
        <w:t>17</w:t>
      </w:r>
      <w:r>
        <w:rPr>
          <w:color w:val="231F20"/>
          <w:sz w:val="18"/>
        </w:rPr>
        <w:t>,</w:t>
      </w:r>
      <w:r>
        <w:rPr>
          <w:color w:val="231F20"/>
          <w:spacing w:val="-8"/>
          <w:sz w:val="18"/>
        </w:rPr>
        <w:t xml:space="preserve"> </w:t>
      </w:r>
      <w:r>
        <w:rPr>
          <w:color w:val="231F20"/>
          <w:spacing w:val="-1"/>
          <w:sz w:val="18"/>
        </w:rPr>
        <w:t>65–66</w:t>
      </w:r>
      <w:r>
        <w:rPr>
          <w:color w:val="231F20"/>
          <w:sz w:val="18"/>
        </w:rPr>
        <w:t>,</w:t>
      </w:r>
      <w:r>
        <w:rPr>
          <w:color w:val="231F20"/>
          <w:spacing w:val="-8"/>
          <w:sz w:val="18"/>
        </w:rPr>
        <w:t xml:space="preserve"> </w:t>
      </w:r>
      <w:r>
        <w:rPr>
          <w:color w:val="231F20"/>
          <w:spacing w:val="-1"/>
          <w:sz w:val="18"/>
        </w:rPr>
        <w:t>68–69</w:t>
      </w:r>
      <w:r>
        <w:rPr>
          <w:color w:val="231F20"/>
          <w:sz w:val="18"/>
        </w:rPr>
        <w:t>,</w:t>
      </w:r>
      <w:r>
        <w:rPr>
          <w:color w:val="231F20"/>
          <w:spacing w:val="-8"/>
          <w:sz w:val="18"/>
        </w:rPr>
        <w:t xml:space="preserve"> </w:t>
      </w:r>
      <w:r>
        <w:rPr>
          <w:color w:val="231F20"/>
          <w:spacing w:val="-1"/>
          <w:sz w:val="18"/>
        </w:rPr>
        <w:t>72</w:t>
      </w:r>
      <w:r>
        <w:rPr>
          <w:color w:val="231F20"/>
          <w:sz w:val="18"/>
        </w:rPr>
        <w:t>,</w:t>
      </w:r>
      <w:r>
        <w:rPr>
          <w:color w:val="231F20"/>
          <w:spacing w:val="-8"/>
          <w:sz w:val="18"/>
        </w:rPr>
        <w:t xml:space="preserve"> </w:t>
      </w:r>
      <w:r>
        <w:rPr>
          <w:color w:val="231F20"/>
          <w:spacing w:val="-1"/>
          <w:sz w:val="18"/>
        </w:rPr>
        <w:t>76</w:t>
      </w:r>
      <w:r>
        <w:rPr>
          <w:color w:val="231F20"/>
          <w:sz w:val="18"/>
        </w:rPr>
        <w:t>,</w:t>
      </w:r>
      <w:r>
        <w:rPr>
          <w:color w:val="231F20"/>
          <w:spacing w:val="-8"/>
          <w:sz w:val="18"/>
        </w:rPr>
        <w:t xml:space="preserve"> </w:t>
      </w:r>
      <w:r>
        <w:rPr>
          <w:smallCaps/>
          <w:color w:val="231F20"/>
          <w:spacing w:val="-1"/>
          <w:sz w:val="18"/>
        </w:rPr>
        <w:t>144</w:t>
      </w:r>
      <w:r>
        <w:rPr>
          <w:color w:val="231F20"/>
          <w:spacing w:val="-1"/>
          <w:w w:val="111"/>
          <w:sz w:val="18"/>
        </w:rPr>
        <w:t>nn</w:t>
      </w:r>
      <w:r>
        <w:rPr>
          <w:smallCaps/>
          <w:color w:val="231F20"/>
          <w:spacing w:val="-1"/>
          <w:sz w:val="18"/>
        </w:rPr>
        <w:t>1</w:t>
      </w:r>
      <w:r>
        <w:rPr>
          <w:color w:val="231F20"/>
          <w:sz w:val="18"/>
        </w:rPr>
        <w:t>,</w:t>
      </w:r>
      <w:r>
        <w:rPr>
          <w:color w:val="231F20"/>
          <w:spacing w:val="-8"/>
          <w:sz w:val="18"/>
        </w:rPr>
        <w:t xml:space="preserve"> </w:t>
      </w:r>
      <w:r>
        <w:rPr>
          <w:color w:val="231F20"/>
          <w:spacing w:val="-1"/>
          <w:sz w:val="18"/>
        </w:rPr>
        <w:t>2</w:t>
      </w:r>
      <w:r>
        <w:rPr>
          <w:color w:val="231F20"/>
          <w:w w:val="89"/>
          <w:sz w:val="18"/>
        </w:rPr>
        <w:t>;</w:t>
      </w:r>
    </w:p>
    <w:p w:rsidR="007C7C96" w:rsidRDefault="00000000">
      <w:pPr>
        <w:spacing w:before="3"/>
        <w:ind w:left="280"/>
        <w:rPr>
          <w:i/>
          <w:sz w:val="18"/>
        </w:rPr>
      </w:pPr>
      <w:r>
        <w:rPr>
          <w:color w:val="231F20"/>
          <w:spacing w:val="-1"/>
          <w:w w:val="104"/>
          <w:sz w:val="18"/>
        </w:rPr>
        <w:t>soun</w:t>
      </w:r>
      <w:r>
        <w:rPr>
          <w:color w:val="231F20"/>
          <w:w w:val="104"/>
          <w:sz w:val="18"/>
        </w:rPr>
        <w:t>d</w:t>
      </w:r>
      <w:r>
        <w:rPr>
          <w:color w:val="231F20"/>
          <w:spacing w:val="-1"/>
          <w:sz w:val="18"/>
        </w:rPr>
        <w:t xml:space="preserve"> </w:t>
      </w:r>
      <w:r>
        <w:rPr>
          <w:color w:val="231F20"/>
          <w:spacing w:val="-1"/>
          <w:w w:val="102"/>
          <w:sz w:val="18"/>
        </w:rPr>
        <w:t>film</w:t>
      </w:r>
      <w:r>
        <w:rPr>
          <w:color w:val="231F20"/>
          <w:w w:val="102"/>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smallCaps/>
          <w:color w:val="231F20"/>
          <w:spacing w:val="-1"/>
          <w:sz w:val="18"/>
        </w:rPr>
        <w:t>50–51</w:t>
      </w:r>
      <w:r>
        <w:rPr>
          <w:color w:val="231F20"/>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also</w:t>
      </w:r>
    </w:p>
    <w:p w:rsidR="007C7C96" w:rsidRDefault="00000000">
      <w:pPr>
        <w:spacing w:before="13" w:line="254" w:lineRule="auto"/>
        <w:ind w:left="120" w:right="1359" w:firstLine="160"/>
        <w:rPr>
          <w:sz w:val="18"/>
        </w:rPr>
      </w:pPr>
      <w:r>
        <w:rPr>
          <w:color w:val="231F20"/>
          <w:sz w:val="18"/>
        </w:rPr>
        <w:t>sound, film and Fink, Bruce, 3</w:t>
      </w:r>
    </w:p>
    <w:p w:rsidR="007C7C96" w:rsidRDefault="00000000">
      <w:pPr>
        <w:spacing w:before="1"/>
        <w:ind w:left="120"/>
        <w:rPr>
          <w:sz w:val="18"/>
        </w:rPr>
      </w:pPr>
      <w:r>
        <w:rPr>
          <w:color w:val="231F20"/>
          <w:sz w:val="18"/>
        </w:rPr>
        <w:t>Fliess, Wilhelm, 28</w:t>
      </w:r>
    </w:p>
    <w:p w:rsidR="007C7C96" w:rsidRDefault="00000000">
      <w:pPr>
        <w:spacing w:before="13"/>
        <w:ind w:left="120"/>
        <w:rPr>
          <w:sz w:val="18"/>
        </w:rPr>
      </w:pPr>
      <w:r>
        <w:rPr>
          <w:color w:val="231F20"/>
          <w:sz w:val="18"/>
        </w:rPr>
        <w:t>Foster, Hal, 3</w:t>
      </w:r>
    </w:p>
    <w:p w:rsidR="007C7C96" w:rsidRDefault="00000000">
      <w:pPr>
        <w:spacing w:before="13"/>
        <w:ind w:left="120"/>
        <w:rPr>
          <w:sz w:val="18"/>
        </w:rPr>
      </w:pPr>
      <w:r>
        <w:rPr>
          <w:color w:val="231F20"/>
          <w:spacing w:val="-4"/>
          <w:w w:val="89"/>
          <w:sz w:val="18"/>
        </w:rPr>
        <w:t>F</w:t>
      </w:r>
      <w:r>
        <w:rPr>
          <w:color w:val="231F20"/>
          <w:spacing w:val="-1"/>
          <w:w w:val="103"/>
          <w:sz w:val="18"/>
        </w:rPr>
        <w:t>oucault</w:t>
      </w:r>
      <w:r>
        <w:rPr>
          <w:color w:val="231F20"/>
          <w:w w:val="103"/>
          <w:sz w:val="18"/>
        </w:rPr>
        <w:t>,</w:t>
      </w:r>
      <w:r>
        <w:rPr>
          <w:color w:val="231F20"/>
          <w:spacing w:val="-8"/>
          <w:sz w:val="18"/>
        </w:rPr>
        <w:t xml:space="preserve"> </w:t>
      </w:r>
      <w:r>
        <w:rPr>
          <w:color w:val="231F20"/>
          <w:spacing w:val="-1"/>
          <w:w w:val="101"/>
          <w:sz w:val="18"/>
        </w:rPr>
        <w:t>Michel</w:t>
      </w:r>
      <w:r>
        <w:rPr>
          <w:color w:val="231F20"/>
          <w:w w:val="101"/>
          <w:sz w:val="18"/>
        </w:rPr>
        <w:t>,</w:t>
      </w:r>
      <w:r>
        <w:rPr>
          <w:color w:val="231F20"/>
          <w:spacing w:val="-8"/>
          <w:sz w:val="18"/>
        </w:rPr>
        <w:t xml:space="preserve"> </w:t>
      </w:r>
      <w:r>
        <w:rPr>
          <w:color w:val="231F20"/>
          <w:spacing w:val="-1"/>
          <w:sz w:val="18"/>
        </w:rPr>
        <w:t>3</w:t>
      </w:r>
      <w:r>
        <w:rPr>
          <w:color w:val="231F20"/>
          <w:sz w:val="18"/>
        </w:rPr>
        <w:t>,</w:t>
      </w:r>
      <w:r>
        <w:rPr>
          <w:color w:val="231F20"/>
          <w:spacing w:val="-8"/>
          <w:sz w:val="18"/>
        </w:rPr>
        <w:t xml:space="preserve"> </w:t>
      </w:r>
      <w:r>
        <w:rPr>
          <w:color w:val="231F20"/>
          <w:spacing w:val="-1"/>
          <w:sz w:val="18"/>
        </w:rPr>
        <w:t>6–7</w:t>
      </w:r>
      <w:r>
        <w:rPr>
          <w:color w:val="231F20"/>
          <w:sz w:val="18"/>
        </w:rPr>
        <w:t>,</w:t>
      </w:r>
      <w:r>
        <w:rPr>
          <w:color w:val="231F20"/>
          <w:spacing w:val="-8"/>
          <w:sz w:val="18"/>
        </w:rPr>
        <w:t xml:space="preserve"> </w:t>
      </w:r>
      <w:r>
        <w:rPr>
          <w:smallCaps/>
          <w:color w:val="231F20"/>
          <w:spacing w:val="-1"/>
          <w:sz w:val="18"/>
        </w:rPr>
        <w:t>10</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32</w:t>
      </w:r>
      <w:r>
        <w:rPr>
          <w:color w:val="231F20"/>
          <w:sz w:val="18"/>
        </w:rPr>
        <w:t>,</w:t>
      </w:r>
    </w:p>
    <w:p w:rsidR="007C7C96" w:rsidRDefault="00000000">
      <w:pPr>
        <w:spacing w:before="13"/>
        <w:ind w:left="280"/>
        <w:rPr>
          <w:sz w:val="18"/>
        </w:rPr>
      </w:pPr>
      <w:r>
        <w:rPr>
          <w:color w:val="231F20"/>
          <w:spacing w:val="-1"/>
          <w:sz w:val="18"/>
        </w:rPr>
        <w:t>60–63</w:t>
      </w:r>
      <w:r>
        <w:rPr>
          <w:color w:val="231F20"/>
          <w:sz w:val="18"/>
        </w:rPr>
        <w:t>,</w:t>
      </w:r>
      <w:r>
        <w:rPr>
          <w:color w:val="231F20"/>
          <w:spacing w:val="-8"/>
          <w:sz w:val="18"/>
        </w:rPr>
        <w:t xml:space="preserve"> </w:t>
      </w:r>
      <w:r>
        <w:rPr>
          <w:color w:val="231F20"/>
          <w:spacing w:val="-1"/>
          <w:sz w:val="18"/>
        </w:rPr>
        <w:t>65</w:t>
      </w:r>
      <w:r>
        <w:rPr>
          <w:color w:val="231F20"/>
          <w:sz w:val="18"/>
        </w:rPr>
        <w:t>,</w:t>
      </w:r>
      <w:r>
        <w:rPr>
          <w:color w:val="231F20"/>
          <w:spacing w:val="-8"/>
          <w:sz w:val="18"/>
        </w:rPr>
        <w:t xml:space="preserve"> </w:t>
      </w:r>
      <w:r>
        <w:rPr>
          <w:color w:val="231F20"/>
          <w:spacing w:val="-1"/>
          <w:sz w:val="18"/>
        </w:rPr>
        <w:t>82</w:t>
      </w:r>
      <w:r>
        <w:rPr>
          <w:color w:val="231F20"/>
          <w:sz w:val="18"/>
        </w:rPr>
        <w:t>,</w:t>
      </w:r>
      <w:r>
        <w:rPr>
          <w:color w:val="231F20"/>
          <w:spacing w:val="-8"/>
          <w:sz w:val="18"/>
        </w:rPr>
        <w:t xml:space="preserve"> </w:t>
      </w:r>
      <w:r>
        <w:rPr>
          <w:color w:val="231F20"/>
          <w:spacing w:val="-1"/>
          <w:sz w:val="18"/>
        </w:rPr>
        <w:t>96–97</w:t>
      </w:r>
      <w:r>
        <w:rPr>
          <w:color w:val="231F20"/>
          <w:sz w:val="18"/>
        </w:rPr>
        <w:t>,</w:t>
      </w:r>
      <w:r>
        <w:rPr>
          <w:color w:val="231F20"/>
          <w:spacing w:val="-8"/>
          <w:sz w:val="18"/>
        </w:rPr>
        <w:t xml:space="preserve"> </w:t>
      </w:r>
      <w:r>
        <w:rPr>
          <w:smallCaps/>
          <w:color w:val="231F20"/>
          <w:spacing w:val="-1"/>
          <w:sz w:val="18"/>
        </w:rPr>
        <w:t>101</w:t>
      </w:r>
      <w:r>
        <w:rPr>
          <w:color w:val="231F20"/>
          <w:sz w:val="18"/>
        </w:rPr>
        <w:t>,</w:t>
      </w:r>
      <w:r>
        <w:rPr>
          <w:color w:val="231F20"/>
          <w:spacing w:val="-8"/>
          <w:sz w:val="18"/>
        </w:rPr>
        <w:t xml:space="preserve"> </w:t>
      </w:r>
      <w:r>
        <w:rPr>
          <w:smallCaps/>
          <w:color w:val="231F20"/>
          <w:spacing w:val="-1"/>
          <w:sz w:val="18"/>
        </w:rPr>
        <w:t>106</w:t>
      </w:r>
      <w:r>
        <w:rPr>
          <w:color w:val="231F20"/>
          <w:sz w:val="18"/>
        </w:rPr>
        <w:t>,</w:t>
      </w:r>
    </w:p>
    <w:p w:rsidR="007C7C96" w:rsidRDefault="00000000">
      <w:pPr>
        <w:spacing w:before="13"/>
        <w:ind w:left="280"/>
        <w:rPr>
          <w:sz w:val="18"/>
        </w:rPr>
      </w:pPr>
      <w:r>
        <w:rPr>
          <w:smallCaps/>
          <w:color w:val="231F20"/>
          <w:spacing w:val="-1"/>
          <w:sz w:val="18"/>
        </w:rPr>
        <w:t>117</w:t>
      </w:r>
      <w:r>
        <w:rPr>
          <w:color w:val="231F20"/>
          <w:sz w:val="18"/>
        </w:rPr>
        <w:t>,</w:t>
      </w:r>
      <w:r>
        <w:rPr>
          <w:color w:val="231F20"/>
          <w:spacing w:val="-8"/>
          <w:sz w:val="18"/>
        </w:rPr>
        <w:t xml:space="preserve"> </w:t>
      </w:r>
      <w:r>
        <w:rPr>
          <w:smallCaps/>
          <w:color w:val="231F20"/>
          <w:spacing w:val="-1"/>
          <w:sz w:val="18"/>
        </w:rPr>
        <w:t>124</w:t>
      </w:r>
      <w:r>
        <w:rPr>
          <w:color w:val="231F20"/>
          <w:sz w:val="18"/>
        </w:rPr>
        <w:t>,</w:t>
      </w:r>
      <w:r>
        <w:rPr>
          <w:color w:val="231F20"/>
          <w:spacing w:val="-8"/>
          <w:sz w:val="18"/>
        </w:rPr>
        <w:t xml:space="preserve"> </w:t>
      </w:r>
      <w:r>
        <w:rPr>
          <w:smallCaps/>
          <w:color w:val="231F20"/>
          <w:spacing w:val="-1"/>
          <w:sz w:val="18"/>
        </w:rPr>
        <w:t>132</w:t>
      </w:r>
      <w:r>
        <w:rPr>
          <w:color w:val="231F20"/>
          <w:sz w:val="18"/>
        </w:rPr>
        <w:t>,</w:t>
      </w:r>
      <w:r>
        <w:rPr>
          <w:color w:val="231F20"/>
          <w:spacing w:val="-8"/>
          <w:sz w:val="18"/>
        </w:rPr>
        <w:t xml:space="preserve"> </w:t>
      </w:r>
      <w:r>
        <w:rPr>
          <w:smallCaps/>
          <w:color w:val="231F20"/>
          <w:spacing w:val="-1"/>
          <w:sz w:val="18"/>
        </w:rPr>
        <w:t>135</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color w:val="231F20"/>
          <w:spacing w:val="-1"/>
          <w:sz w:val="18"/>
        </w:rPr>
        <w:t>8</w:t>
      </w:r>
      <w:r>
        <w:rPr>
          <w:color w:val="231F20"/>
          <w:sz w:val="18"/>
        </w:rPr>
        <w:t>,</w:t>
      </w:r>
      <w:r>
        <w:rPr>
          <w:color w:val="231F20"/>
          <w:spacing w:val="-8"/>
          <w:sz w:val="18"/>
        </w:rPr>
        <w:t xml:space="preserve"> </w:t>
      </w:r>
      <w:r>
        <w:rPr>
          <w:smallCaps/>
          <w:color w:val="231F20"/>
          <w:spacing w:val="-1"/>
          <w:sz w:val="18"/>
        </w:rPr>
        <w:t>1</w:t>
      </w:r>
      <w:r>
        <w:rPr>
          <w:color w:val="231F20"/>
          <w:sz w:val="18"/>
        </w:rPr>
        <w:t>,</w:t>
      </w:r>
    </w:p>
    <w:p w:rsidR="007C7C96" w:rsidRDefault="00000000">
      <w:pPr>
        <w:spacing w:before="13"/>
        <w:ind w:left="280"/>
        <w:rPr>
          <w:sz w:val="18"/>
        </w:rPr>
      </w:pPr>
      <w:r>
        <w:rPr>
          <w:smallCaps/>
          <w:color w:val="231F20"/>
          <w:spacing w:val="-1"/>
          <w:sz w:val="18"/>
        </w:rPr>
        <w:t>148</w:t>
      </w:r>
      <w:r>
        <w:rPr>
          <w:color w:val="231F20"/>
          <w:spacing w:val="-1"/>
          <w:w w:val="111"/>
          <w:sz w:val="18"/>
        </w:rPr>
        <w:t>n</w:t>
      </w:r>
      <w:r>
        <w:rPr>
          <w:color w:val="231F20"/>
          <w:sz w:val="18"/>
        </w:rPr>
        <w:t>4</w:t>
      </w:r>
    </w:p>
    <w:p w:rsidR="007C7C96" w:rsidRDefault="00000000">
      <w:pPr>
        <w:spacing w:before="13"/>
        <w:ind w:left="120"/>
        <w:rPr>
          <w:sz w:val="18"/>
        </w:rPr>
      </w:pPr>
      <w:r>
        <w:rPr>
          <w:color w:val="231F20"/>
          <w:spacing w:val="-4"/>
          <w:w w:val="89"/>
          <w:sz w:val="18"/>
        </w:rPr>
        <w:t>F</w:t>
      </w:r>
      <w:r>
        <w:rPr>
          <w:color w:val="231F20"/>
          <w:spacing w:val="-1"/>
          <w:w w:val="108"/>
          <w:sz w:val="18"/>
        </w:rPr>
        <w:t>rankfur</w:t>
      </w:r>
      <w:r>
        <w:rPr>
          <w:color w:val="231F20"/>
          <w:w w:val="108"/>
          <w:sz w:val="18"/>
        </w:rPr>
        <w:t>t</w:t>
      </w:r>
      <w:r>
        <w:rPr>
          <w:color w:val="231F20"/>
          <w:spacing w:val="-1"/>
          <w:sz w:val="18"/>
        </w:rPr>
        <w:t xml:space="preserve"> School</w:t>
      </w:r>
      <w:r>
        <w:rPr>
          <w:color w:val="231F20"/>
          <w:sz w:val="18"/>
        </w:rPr>
        <w:t>,</w:t>
      </w:r>
      <w:r>
        <w:rPr>
          <w:color w:val="231F20"/>
          <w:spacing w:val="-8"/>
          <w:sz w:val="18"/>
        </w:rPr>
        <w:t xml:space="preserve"> </w:t>
      </w:r>
      <w:r>
        <w:rPr>
          <w:smallCaps/>
          <w:color w:val="231F20"/>
          <w:spacing w:val="-1"/>
          <w:sz w:val="18"/>
        </w:rPr>
        <w:t>15</w:t>
      </w:r>
      <w:r>
        <w:rPr>
          <w:color w:val="231F20"/>
          <w:sz w:val="18"/>
        </w:rPr>
        <w:t>,</w:t>
      </w:r>
      <w:r>
        <w:rPr>
          <w:color w:val="231F20"/>
          <w:spacing w:val="-8"/>
          <w:sz w:val="18"/>
        </w:rPr>
        <w:t xml:space="preserve"> </w:t>
      </w:r>
      <w:r>
        <w:rPr>
          <w:smallCaps/>
          <w:color w:val="231F20"/>
          <w:spacing w:val="-1"/>
          <w:sz w:val="18"/>
        </w:rPr>
        <w:t>116</w:t>
      </w:r>
    </w:p>
    <w:p w:rsidR="007C7C96" w:rsidRDefault="007C7C96">
      <w:pPr>
        <w:rPr>
          <w:sz w:val="18"/>
        </w:rPr>
        <w:sectPr w:rsidR="007C7C96">
          <w:headerReference w:type="even" r:id="rId58"/>
          <w:headerReference w:type="default" r:id="rId59"/>
          <w:pgSz w:w="7940" w:h="13040"/>
          <w:pgMar w:top="1220" w:right="780" w:bottom="280" w:left="800" w:header="890" w:footer="0" w:gutter="0"/>
          <w:pgNumType w:start="162"/>
          <w:cols w:num="2" w:space="720" w:equalWidth="0">
            <w:col w:w="3017" w:space="223"/>
            <w:col w:w="3120"/>
          </w:cols>
        </w:sectPr>
      </w:pPr>
    </w:p>
    <w:p w:rsidR="007C7C96" w:rsidRDefault="007C7C96">
      <w:pPr>
        <w:pStyle w:val="a3"/>
        <w:spacing w:before="2"/>
        <w:rPr>
          <w:sz w:val="16"/>
        </w:rPr>
      </w:pPr>
    </w:p>
    <w:p w:rsidR="007C7C96" w:rsidRDefault="00000000">
      <w:pPr>
        <w:ind w:left="122"/>
        <w:rPr>
          <w:sz w:val="18"/>
        </w:rPr>
      </w:pPr>
      <w:r>
        <w:rPr>
          <w:color w:val="231F20"/>
          <w:spacing w:val="-4"/>
          <w:w w:val="89"/>
          <w:sz w:val="18"/>
        </w:rPr>
        <w:t>F</w:t>
      </w:r>
      <w:r>
        <w:rPr>
          <w:color w:val="231F20"/>
          <w:spacing w:val="-1"/>
          <w:w w:val="105"/>
          <w:sz w:val="18"/>
        </w:rPr>
        <w:t>reud</w:t>
      </w:r>
      <w:r>
        <w:rPr>
          <w:color w:val="231F20"/>
          <w:w w:val="105"/>
          <w:sz w:val="18"/>
        </w:rPr>
        <w:t>,</w:t>
      </w:r>
      <w:r>
        <w:rPr>
          <w:color w:val="231F20"/>
          <w:spacing w:val="-8"/>
          <w:sz w:val="18"/>
        </w:rPr>
        <w:t xml:space="preserve"> </w:t>
      </w:r>
      <w:r>
        <w:rPr>
          <w:color w:val="231F20"/>
          <w:spacing w:val="-1"/>
          <w:w w:val="104"/>
          <w:sz w:val="18"/>
        </w:rPr>
        <w:t>Sigmund</w:t>
      </w:r>
      <w:r>
        <w:rPr>
          <w:color w:val="231F20"/>
          <w:w w:val="104"/>
          <w:sz w:val="18"/>
        </w:rPr>
        <w:t>,</w:t>
      </w:r>
      <w:r>
        <w:rPr>
          <w:color w:val="231F20"/>
          <w:spacing w:val="-8"/>
          <w:sz w:val="18"/>
        </w:rPr>
        <w:t xml:space="preserve"> </w:t>
      </w:r>
      <w:r>
        <w:rPr>
          <w:color w:val="231F20"/>
          <w:spacing w:val="-1"/>
          <w:sz w:val="18"/>
        </w:rPr>
        <w:t>3</w:t>
      </w:r>
      <w:r>
        <w:rPr>
          <w:color w:val="231F20"/>
          <w:sz w:val="18"/>
        </w:rPr>
        <w:t>,</w:t>
      </w:r>
      <w:r>
        <w:rPr>
          <w:color w:val="231F20"/>
          <w:spacing w:val="-8"/>
          <w:sz w:val="18"/>
        </w:rPr>
        <w:t xml:space="preserve"> </w:t>
      </w:r>
      <w:r>
        <w:rPr>
          <w:color w:val="231F20"/>
          <w:spacing w:val="-1"/>
          <w:sz w:val="18"/>
        </w:rPr>
        <w:t>5</w:t>
      </w:r>
      <w:r>
        <w:rPr>
          <w:color w:val="231F20"/>
          <w:sz w:val="18"/>
        </w:rPr>
        <w:t>,</w:t>
      </w:r>
      <w:r>
        <w:rPr>
          <w:color w:val="231F20"/>
          <w:spacing w:val="-8"/>
          <w:sz w:val="18"/>
        </w:rPr>
        <w:t xml:space="preserve"> </w:t>
      </w:r>
      <w:r>
        <w:rPr>
          <w:color w:val="231F20"/>
          <w:spacing w:val="-1"/>
          <w:sz w:val="18"/>
        </w:rPr>
        <w:t>28–29</w:t>
      </w:r>
      <w:r>
        <w:rPr>
          <w:color w:val="231F20"/>
          <w:sz w:val="18"/>
        </w:rPr>
        <w:t>,</w:t>
      </w:r>
      <w:r>
        <w:rPr>
          <w:color w:val="231F20"/>
          <w:spacing w:val="-8"/>
          <w:sz w:val="18"/>
        </w:rPr>
        <w:t xml:space="preserve"> </w:t>
      </w:r>
      <w:r>
        <w:rPr>
          <w:smallCaps/>
          <w:color w:val="231F20"/>
          <w:spacing w:val="-1"/>
          <w:sz w:val="18"/>
        </w:rPr>
        <w:t>31</w:t>
      </w:r>
      <w:r>
        <w:rPr>
          <w:color w:val="231F20"/>
          <w:sz w:val="18"/>
        </w:rPr>
        <w:t>,</w:t>
      </w:r>
      <w:r>
        <w:rPr>
          <w:color w:val="231F20"/>
          <w:spacing w:val="-8"/>
          <w:sz w:val="18"/>
        </w:rPr>
        <w:t xml:space="preserve"> </w:t>
      </w:r>
      <w:r>
        <w:rPr>
          <w:color w:val="231F20"/>
          <w:spacing w:val="-1"/>
          <w:sz w:val="18"/>
        </w:rPr>
        <w:t>33</w:t>
      </w:r>
      <w:r>
        <w:rPr>
          <w:color w:val="231F20"/>
          <w:sz w:val="18"/>
        </w:rPr>
        <w:t>,</w:t>
      </w:r>
      <w:r>
        <w:rPr>
          <w:color w:val="231F20"/>
          <w:spacing w:val="-8"/>
          <w:sz w:val="18"/>
        </w:rPr>
        <w:t xml:space="preserve"> </w:t>
      </w:r>
      <w:r>
        <w:rPr>
          <w:color w:val="231F20"/>
          <w:spacing w:val="-1"/>
          <w:sz w:val="18"/>
        </w:rPr>
        <w:t>43</w:t>
      </w:r>
      <w:r>
        <w:rPr>
          <w:color w:val="231F20"/>
          <w:sz w:val="18"/>
        </w:rPr>
        <w:t>,</w:t>
      </w:r>
    </w:p>
    <w:p w:rsidR="007C7C96" w:rsidRDefault="00000000">
      <w:pPr>
        <w:spacing w:before="13"/>
        <w:ind w:left="282"/>
        <w:rPr>
          <w:sz w:val="18"/>
        </w:rPr>
      </w:pPr>
      <w:r>
        <w:rPr>
          <w:color w:val="231F20"/>
          <w:sz w:val="18"/>
        </w:rPr>
        <w:t>45, 49–50, 52, 64, 68, 73–75, 85,</w:t>
      </w:r>
    </w:p>
    <w:p w:rsidR="007C7C96" w:rsidRDefault="00000000">
      <w:pPr>
        <w:spacing w:before="13"/>
        <w:ind w:left="282"/>
        <w:rPr>
          <w:sz w:val="18"/>
        </w:rPr>
      </w:pPr>
      <w:r>
        <w:rPr>
          <w:smallCaps/>
          <w:color w:val="231F20"/>
          <w:spacing w:val="-1"/>
          <w:sz w:val="18"/>
        </w:rPr>
        <w:t>101–4</w:t>
      </w:r>
      <w:r>
        <w:rPr>
          <w:color w:val="231F20"/>
          <w:sz w:val="18"/>
        </w:rPr>
        <w:t>,</w:t>
      </w:r>
      <w:r>
        <w:rPr>
          <w:color w:val="231F20"/>
          <w:spacing w:val="-8"/>
          <w:sz w:val="18"/>
        </w:rPr>
        <w:t xml:space="preserve"> </w:t>
      </w:r>
      <w:r>
        <w:rPr>
          <w:smallCaps/>
          <w:color w:val="231F20"/>
          <w:spacing w:val="-1"/>
          <w:sz w:val="18"/>
        </w:rPr>
        <w:t>106</w:t>
      </w:r>
      <w:r>
        <w:rPr>
          <w:color w:val="231F20"/>
          <w:sz w:val="18"/>
        </w:rPr>
        <w:t>,</w:t>
      </w:r>
      <w:r>
        <w:rPr>
          <w:color w:val="231F20"/>
          <w:spacing w:val="-8"/>
          <w:sz w:val="18"/>
        </w:rPr>
        <w:t xml:space="preserve"> </w:t>
      </w:r>
      <w:r>
        <w:rPr>
          <w:smallCaps/>
          <w:color w:val="231F20"/>
          <w:spacing w:val="-1"/>
          <w:sz w:val="18"/>
        </w:rPr>
        <w:t>108</w:t>
      </w:r>
      <w:r>
        <w:rPr>
          <w:color w:val="231F20"/>
          <w:sz w:val="18"/>
        </w:rPr>
        <w:t>,</w:t>
      </w:r>
      <w:r>
        <w:rPr>
          <w:color w:val="231F20"/>
          <w:spacing w:val="-8"/>
          <w:sz w:val="18"/>
        </w:rPr>
        <w:t xml:space="preserve"> </w:t>
      </w:r>
      <w:r>
        <w:rPr>
          <w:smallCaps/>
          <w:color w:val="231F20"/>
          <w:spacing w:val="-1"/>
          <w:sz w:val="18"/>
        </w:rPr>
        <w:t>114–15</w:t>
      </w:r>
      <w:r>
        <w:rPr>
          <w:color w:val="231F20"/>
          <w:sz w:val="18"/>
        </w:rPr>
        <w:t>,</w:t>
      </w:r>
      <w:r>
        <w:rPr>
          <w:color w:val="231F20"/>
          <w:spacing w:val="-8"/>
          <w:sz w:val="18"/>
        </w:rPr>
        <w:t xml:space="preserve"> </w:t>
      </w:r>
      <w:r>
        <w:rPr>
          <w:smallCaps/>
          <w:color w:val="231F20"/>
          <w:spacing w:val="-1"/>
          <w:sz w:val="18"/>
        </w:rPr>
        <w:t>117</w:t>
      </w:r>
      <w:r>
        <w:rPr>
          <w:color w:val="231F20"/>
          <w:sz w:val="18"/>
        </w:rPr>
        <w:t>,</w:t>
      </w:r>
      <w:r>
        <w:rPr>
          <w:color w:val="231F20"/>
          <w:spacing w:val="-8"/>
          <w:sz w:val="18"/>
        </w:rPr>
        <w:t xml:space="preserve"> </w:t>
      </w:r>
      <w:r>
        <w:rPr>
          <w:smallCaps/>
          <w:color w:val="231F20"/>
          <w:spacing w:val="-1"/>
          <w:sz w:val="18"/>
        </w:rPr>
        <w:t>119</w:t>
      </w:r>
      <w:r>
        <w:rPr>
          <w:color w:val="231F20"/>
          <w:sz w:val="18"/>
        </w:rPr>
        <w:t>,</w:t>
      </w:r>
    </w:p>
    <w:p w:rsidR="007C7C96" w:rsidRDefault="00000000">
      <w:pPr>
        <w:spacing w:before="13"/>
        <w:ind w:left="282"/>
        <w:rPr>
          <w:sz w:val="18"/>
        </w:rPr>
      </w:pPr>
      <w:r>
        <w:rPr>
          <w:smallCaps/>
          <w:color w:val="231F20"/>
          <w:spacing w:val="-1"/>
          <w:sz w:val="18"/>
        </w:rPr>
        <w:t>133</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5</w:t>
      </w:r>
    </w:p>
    <w:p w:rsidR="007C7C96" w:rsidRDefault="00000000">
      <w:pPr>
        <w:spacing w:before="13"/>
        <w:ind w:left="122"/>
        <w:rPr>
          <w:sz w:val="18"/>
        </w:rPr>
      </w:pPr>
      <w:r>
        <w:rPr>
          <w:color w:val="231F20"/>
          <w:spacing w:val="-1"/>
          <w:w w:val="103"/>
          <w:sz w:val="18"/>
        </w:rPr>
        <w:t>Fukuyama</w:t>
      </w:r>
      <w:r>
        <w:rPr>
          <w:color w:val="231F20"/>
          <w:w w:val="103"/>
          <w:sz w:val="18"/>
        </w:rPr>
        <w:t>,</w:t>
      </w:r>
      <w:r>
        <w:rPr>
          <w:color w:val="231F20"/>
          <w:spacing w:val="-8"/>
          <w:sz w:val="18"/>
        </w:rPr>
        <w:t xml:space="preserve"> </w:t>
      </w:r>
      <w:r>
        <w:rPr>
          <w:color w:val="231F20"/>
          <w:spacing w:val="-4"/>
          <w:w w:val="89"/>
          <w:sz w:val="18"/>
        </w:rPr>
        <w:t>F</w:t>
      </w:r>
      <w:r>
        <w:rPr>
          <w:color w:val="231F20"/>
          <w:spacing w:val="-1"/>
          <w:w w:val="102"/>
          <w:sz w:val="18"/>
        </w:rPr>
        <w:t>ranci</w:t>
      </w:r>
      <w:r>
        <w:rPr>
          <w:color w:val="231F20"/>
          <w:spacing w:val="-8"/>
          <w:w w:val="102"/>
          <w:sz w:val="18"/>
        </w:rPr>
        <w:t>s</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78–86</w:t>
      </w:r>
      <w:r>
        <w:rPr>
          <w:color w:val="231F20"/>
          <w:sz w:val="18"/>
        </w:rPr>
        <w:t>,</w:t>
      </w:r>
      <w:r>
        <w:rPr>
          <w:color w:val="231F20"/>
          <w:spacing w:val="-8"/>
          <w:sz w:val="18"/>
        </w:rPr>
        <w:t xml:space="preserve"> </w:t>
      </w:r>
      <w:r>
        <w:rPr>
          <w:color w:val="231F20"/>
          <w:spacing w:val="-1"/>
          <w:sz w:val="18"/>
        </w:rPr>
        <w:t>97–98</w:t>
      </w:r>
    </w:p>
    <w:p w:rsidR="007C7C96" w:rsidRDefault="007C7C96">
      <w:pPr>
        <w:pStyle w:val="a3"/>
        <w:spacing w:before="3"/>
      </w:pPr>
    </w:p>
    <w:p w:rsidR="007C7C96" w:rsidRDefault="00000000">
      <w:pPr>
        <w:ind w:left="122"/>
        <w:rPr>
          <w:sz w:val="18"/>
        </w:rPr>
      </w:pPr>
      <w:r>
        <w:rPr>
          <w:color w:val="231F20"/>
          <w:spacing w:val="-1"/>
          <w:w w:val="101"/>
          <w:sz w:val="18"/>
        </w:rPr>
        <w:t>Gabriel</w:t>
      </w:r>
      <w:r>
        <w:rPr>
          <w:color w:val="231F20"/>
          <w:w w:val="101"/>
          <w:sz w:val="18"/>
        </w:rPr>
        <w:t>,</w:t>
      </w:r>
      <w:r>
        <w:rPr>
          <w:color w:val="231F20"/>
          <w:spacing w:val="-15"/>
          <w:sz w:val="18"/>
        </w:rPr>
        <w:t xml:space="preserve"> </w:t>
      </w:r>
      <w:r>
        <w:rPr>
          <w:color w:val="231F20"/>
          <w:spacing w:val="-14"/>
          <w:sz w:val="18"/>
        </w:rPr>
        <w:t>T</w:t>
      </w:r>
      <w:r>
        <w:rPr>
          <w:color w:val="231F20"/>
          <w:spacing w:val="-1"/>
          <w:w w:val="103"/>
          <w:sz w:val="18"/>
        </w:rPr>
        <w:t>eshom</w:t>
      </w:r>
      <w:r>
        <w:rPr>
          <w:color w:val="231F20"/>
          <w:spacing w:val="-5"/>
          <w:w w:val="103"/>
          <w:sz w:val="18"/>
        </w:rPr>
        <w:t>e</w:t>
      </w:r>
      <w:r>
        <w:rPr>
          <w:color w:val="231F20"/>
          <w:sz w:val="18"/>
        </w:rPr>
        <w:t>,</w:t>
      </w:r>
      <w:r>
        <w:rPr>
          <w:color w:val="231F20"/>
          <w:spacing w:val="-8"/>
          <w:sz w:val="18"/>
        </w:rPr>
        <w:t xml:space="preserve"> </w:t>
      </w:r>
      <w:r>
        <w:rPr>
          <w:smallCaps/>
          <w:color w:val="231F20"/>
          <w:spacing w:val="-1"/>
          <w:sz w:val="18"/>
        </w:rPr>
        <w:t>148</w:t>
      </w:r>
      <w:r>
        <w:rPr>
          <w:color w:val="231F20"/>
          <w:spacing w:val="-1"/>
          <w:w w:val="111"/>
          <w:sz w:val="18"/>
        </w:rPr>
        <w:t>n</w:t>
      </w:r>
      <w:r>
        <w:rPr>
          <w:color w:val="231F20"/>
          <w:sz w:val="18"/>
        </w:rPr>
        <w:t>2</w:t>
      </w:r>
    </w:p>
    <w:p w:rsidR="007C7C96" w:rsidRDefault="00000000">
      <w:pPr>
        <w:spacing w:before="13"/>
        <w:ind w:left="122"/>
        <w:rPr>
          <w:sz w:val="18"/>
        </w:rPr>
      </w:pPr>
      <w:r>
        <w:rPr>
          <w:color w:val="231F20"/>
          <w:spacing w:val="-1"/>
          <w:sz w:val="18"/>
        </w:rPr>
        <w:t>gas</w:t>
      </w:r>
      <w:r>
        <w:rPr>
          <w:color w:val="231F20"/>
          <w:spacing w:val="-4"/>
          <w:sz w:val="18"/>
        </w:rPr>
        <w:t>p</w:t>
      </w:r>
      <w:r>
        <w:rPr>
          <w:color w:val="231F20"/>
          <w:sz w:val="18"/>
        </w:rPr>
        <w:t>,</w:t>
      </w:r>
      <w:r>
        <w:rPr>
          <w:color w:val="231F20"/>
          <w:spacing w:val="-8"/>
          <w:sz w:val="18"/>
        </w:rPr>
        <w:t xml:space="preserve"> </w:t>
      </w:r>
      <w:r>
        <w:rPr>
          <w:color w:val="231F20"/>
          <w:spacing w:val="-1"/>
          <w:sz w:val="18"/>
        </w:rPr>
        <w:t>5</w:t>
      </w:r>
      <w:r>
        <w:rPr>
          <w:color w:val="231F20"/>
          <w:sz w:val="18"/>
        </w:rPr>
        <w:t>,</w:t>
      </w:r>
      <w:r>
        <w:rPr>
          <w:color w:val="231F20"/>
          <w:spacing w:val="-8"/>
          <w:sz w:val="18"/>
        </w:rPr>
        <w:t xml:space="preserve"> </w:t>
      </w:r>
      <w:r>
        <w:rPr>
          <w:smallCaps/>
          <w:color w:val="231F20"/>
          <w:spacing w:val="-1"/>
          <w:sz w:val="18"/>
        </w:rPr>
        <w:t>17–18</w:t>
      </w:r>
      <w:r>
        <w:rPr>
          <w:color w:val="231F20"/>
          <w:sz w:val="18"/>
        </w:rPr>
        <w:t>,</w:t>
      </w:r>
      <w:r>
        <w:rPr>
          <w:color w:val="231F20"/>
          <w:spacing w:val="-8"/>
          <w:sz w:val="18"/>
        </w:rPr>
        <w:t xml:space="preserve"> </w:t>
      </w:r>
      <w:r>
        <w:rPr>
          <w:color w:val="231F20"/>
          <w:spacing w:val="-1"/>
          <w:sz w:val="18"/>
        </w:rPr>
        <w:t>78</w:t>
      </w:r>
      <w:r>
        <w:rPr>
          <w:color w:val="231F20"/>
          <w:sz w:val="18"/>
        </w:rPr>
        <w:t>,</w:t>
      </w:r>
      <w:r>
        <w:rPr>
          <w:color w:val="231F20"/>
          <w:spacing w:val="-8"/>
          <w:sz w:val="18"/>
        </w:rPr>
        <w:t xml:space="preserve"> </w:t>
      </w:r>
      <w:r>
        <w:rPr>
          <w:color w:val="231F20"/>
          <w:spacing w:val="-1"/>
          <w:sz w:val="18"/>
        </w:rPr>
        <w:t>82–83</w:t>
      </w:r>
      <w:r>
        <w:rPr>
          <w:color w:val="231F20"/>
          <w:sz w:val="18"/>
        </w:rPr>
        <w:t>,</w:t>
      </w:r>
      <w:r>
        <w:rPr>
          <w:color w:val="231F20"/>
          <w:spacing w:val="-8"/>
          <w:sz w:val="18"/>
        </w:rPr>
        <w:t xml:space="preserve"> </w:t>
      </w:r>
      <w:r>
        <w:rPr>
          <w:color w:val="231F20"/>
          <w:spacing w:val="-1"/>
          <w:sz w:val="18"/>
        </w:rPr>
        <w:t>85–97</w:t>
      </w:r>
      <w:r>
        <w:rPr>
          <w:color w:val="231F20"/>
          <w:sz w:val="18"/>
        </w:rPr>
        <w:t>,</w:t>
      </w:r>
    </w:p>
    <w:p w:rsidR="007C7C96" w:rsidRDefault="00000000">
      <w:pPr>
        <w:spacing w:before="13"/>
        <w:ind w:left="282"/>
        <w:rPr>
          <w:sz w:val="18"/>
        </w:rPr>
      </w:pPr>
      <w:r>
        <w:rPr>
          <w:smallCaps/>
          <w:color w:val="231F20"/>
          <w:spacing w:val="-1"/>
          <w:sz w:val="18"/>
        </w:rPr>
        <w:t>145</w:t>
      </w:r>
      <w:r>
        <w:rPr>
          <w:color w:val="231F20"/>
          <w:spacing w:val="-1"/>
          <w:w w:val="111"/>
          <w:sz w:val="18"/>
        </w:rPr>
        <w:t>nn</w:t>
      </w:r>
      <w:r>
        <w:rPr>
          <w:color w:val="231F20"/>
          <w:spacing w:val="-1"/>
          <w:sz w:val="18"/>
        </w:rPr>
        <w:t>3</w:t>
      </w:r>
      <w:r>
        <w:rPr>
          <w:color w:val="231F20"/>
          <w:sz w:val="18"/>
        </w:rPr>
        <w:t>,</w:t>
      </w:r>
      <w:r>
        <w:rPr>
          <w:color w:val="231F20"/>
          <w:spacing w:val="-8"/>
          <w:sz w:val="18"/>
        </w:rPr>
        <w:t xml:space="preserve"> </w:t>
      </w:r>
      <w:r>
        <w:rPr>
          <w:color w:val="231F20"/>
          <w:spacing w:val="-1"/>
          <w:sz w:val="18"/>
        </w:rPr>
        <w:t>4</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z w:val="18"/>
        </w:rPr>
        <w:t>5</w:t>
      </w:r>
    </w:p>
    <w:p w:rsidR="007C7C96" w:rsidRDefault="00000000">
      <w:pPr>
        <w:spacing w:before="13"/>
        <w:ind w:left="122"/>
        <w:rPr>
          <w:sz w:val="18"/>
        </w:rPr>
      </w:pPr>
      <w:r>
        <w:rPr>
          <w:color w:val="231F20"/>
          <w:w w:val="105"/>
          <w:sz w:val="18"/>
        </w:rPr>
        <w:t>Gaye, Marvin, 20</w:t>
      </w:r>
    </w:p>
    <w:p w:rsidR="007C7C96" w:rsidRDefault="00000000">
      <w:pPr>
        <w:spacing w:before="13"/>
        <w:ind w:left="122"/>
        <w:rPr>
          <w:sz w:val="18"/>
        </w:rPr>
      </w:pPr>
      <w:r>
        <w:rPr>
          <w:color w:val="231F20"/>
          <w:spacing w:val="-1"/>
          <w:sz w:val="18"/>
        </w:rPr>
        <w:t>gaz</w:t>
      </w:r>
      <w:r>
        <w:rPr>
          <w:color w:val="231F20"/>
          <w:spacing w:val="-5"/>
          <w:sz w:val="18"/>
        </w:rPr>
        <w:t>e</w:t>
      </w:r>
      <w:r>
        <w:rPr>
          <w:color w:val="231F20"/>
          <w:sz w:val="18"/>
        </w:rPr>
        <w:t>,</w:t>
      </w:r>
      <w:r>
        <w:rPr>
          <w:color w:val="231F20"/>
          <w:spacing w:val="-8"/>
          <w:sz w:val="18"/>
        </w:rPr>
        <w:t xml:space="preserve"> </w:t>
      </w:r>
      <w:r>
        <w:rPr>
          <w:color w:val="231F20"/>
          <w:spacing w:val="-1"/>
          <w:sz w:val="18"/>
        </w:rPr>
        <w:t>2–6</w:t>
      </w:r>
      <w:r>
        <w:rPr>
          <w:color w:val="231F20"/>
          <w:sz w:val="18"/>
        </w:rPr>
        <w:t>,</w:t>
      </w:r>
      <w:r>
        <w:rPr>
          <w:color w:val="231F20"/>
          <w:spacing w:val="-8"/>
          <w:sz w:val="18"/>
        </w:rPr>
        <w:t xml:space="preserve"> </w:t>
      </w:r>
      <w:r>
        <w:rPr>
          <w:color w:val="231F20"/>
          <w:spacing w:val="-1"/>
          <w:sz w:val="18"/>
        </w:rPr>
        <w:t>8</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smallCaps/>
          <w:color w:val="231F20"/>
          <w:spacing w:val="-1"/>
          <w:sz w:val="18"/>
        </w:rPr>
        <w:t>39–41</w:t>
      </w:r>
      <w:r>
        <w:rPr>
          <w:color w:val="231F20"/>
          <w:sz w:val="18"/>
        </w:rPr>
        <w:t>,</w:t>
      </w:r>
      <w:r>
        <w:rPr>
          <w:color w:val="231F20"/>
          <w:spacing w:val="-8"/>
          <w:sz w:val="18"/>
        </w:rPr>
        <w:t xml:space="preserve"> </w:t>
      </w:r>
      <w:r>
        <w:rPr>
          <w:color w:val="231F20"/>
          <w:spacing w:val="-1"/>
          <w:sz w:val="18"/>
        </w:rPr>
        <w:t>87–88</w:t>
      </w:r>
      <w:r>
        <w:rPr>
          <w:color w:val="231F20"/>
          <w:sz w:val="18"/>
        </w:rPr>
        <w:t>,</w:t>
      </w:r>
    </w:p>
    <w:p w:rsidR="007C7C96" w:rsidRDefault="00000000">
      <w:pPr>
        <w:spacing w:before="13"/>
        <w:ind w:left="282"/>
        <w:rPr>
          <w:i/>
          <w:sz w:val="18"/>
        </w:rPr>
      </w:pPr>
      <w:r>
        <w:rPr>
          <w:smallCaps/>
          <w:color w:val="231F20"/>
          <w:spacing w:val="-1"/>
          <w:sz w:val="18"/>
        </w:rPr>
        <w:t>109–10</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nn</w:t>
      </w:r>
      <w:r>
        <w:rPr>
          <w:color w:val="231F20"/>
          <w:spacing w:val="-1"/>
          <w:sz w:val="18"/>
        </w:rPr>
        <w:t>5</w:t>
      </w:r>
      <w:r>
        <w:rPr>
          <w:color w:val="231F20"/>
          <w:sz w:val="18"/>
        </w:rPr>
        <w:t>,</w:t>
      </w:r>
      <w:r>
        <w:rPr>
          <w:color w:val="231F20"/>
          <w:spacing w:val="-8"/>
          <w:sz w:val="18"/>
        </w:rPr>
        <w:t xml:space="preserve"> </w:t>
      </w:r>
      <w:r>
        <w:rPr>
          <w:color w:val="231F20"/>
          <w:spacing w:val="-1"/>
          <w:sz w:val="18"/>
        </w:rPr>
        <w:t>6</w:t>
      </w:r>
      <w:r>
        <w:rPr>
          <w:color w:val="231F20"/>
          <w:sz w:val="18"/>
        </w:rPr>
        <w:t>,</w:t>
      </w:r>
      <w:r>
        <w:rPr>
          <w:color w:val="231F20"/>
          <w:spacing w:val="-8"/>
          <w:sz w:val="18"/>
        </w:rPr>
        <w:t xml:space="preserve"> </w:t>
      </w:r>
      <w:r>
        <w:rPr>
          <w:smallCaps/>
          <w:color w:val="231F20"/>
          <w:spacing w:val="-1"/>
          <w:sz w:val="18"/>
        </w:rPr>
        <w:t>145</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also</w:t>
      </w:r>
    </w:p>
    <w:p w:rsidR="007C7C96" w:rsidRDefault="00000000">
      <w:pPr>
        <w:spacing w:before="13"/>
        <w:ind w:left="282"/>
        <w:rPr>
          <w:sz w:val="18"/>
        </w:rPr>
      </w:pPr>
      <w:r>
        <w:rPr>
          <w:color w:val="231F20"/>
          <w:w w:val="105"/>
          <w:sz w:val="18"/>
        </w:rPr>
        <w:t>visualism</w:t>
      </w:r>
    </w:p>
    <w:p w:rsidR="007C7C96" w:rsidRDefault="00000000">
      <w:pPr>
        <w:spacing w:before="14" w:line="254" w:lineRule="auto"/>
        <w:ind w:left="282" w:hanging="160"/>
        <w:rPr>
          <w:sz w:val="18"/>
        </w:rPr>
      </w:pPr>
      <w:r>
        <w:rPr>
          <w:color w:val="231F20"/>
          <w:spacing w:val="-1"/>
          <w:w w:val="104"/>
          <w:sz w:val="18"/>
        </w:rPr>
        <w:t>Getin</w:t>
      </w:r>
      <w:r>
        <w:rPr>
          <w:color w:val="231F20"/>
          <w:spacing w:val="-4"/>
          <w:w w:val="104"/>
          <w:sz w:val="18"/>
        </w:rPr>
        <w:t>o</w:t>
      </w:r>
      <w:r>
        <w:rPr>
          <w:color w:val="231F20"/>
          <w:sz w:val="18"/>
        </w:rPr>
        <w:t>,</w:t>
      </w:r>
      <w:r>
        <w:rPr>
          <w:color w:val="231F20"/>
          <w:spacing w:val="-8"/>
          <w:sz w:val="18"/>
        </w:rPr>
        <w:t xml:space="preserve"> </w:t>
      </w:r>
      <w:r>
        <w:rPr>
          <w:color w:val="231F20"/>
          <w:spacing w:val="-1"/>
          <w:w w:val="102"/>
          <w:sz w:val="18"/>
        </w:rPr>
        <w:t>Oct</w:t>
      </w:r>
      <w:r>
        <w:rPr>
          <w:color w:val="231F20"/>
          <w:spacing w:val="-3"/>
          <w:w w:val="102"/>
          <w:sz w:val="18"/>
        </w:rPr>
        <w:t>a</w:t>
      </w:r>
      <w:r>
        <w:rPr>
          <w:color w:val="231F20"/>
          <w:spacing w:val="-1"/>
          <w:sz w:val="18"/>
        </w:rPr>
        <w:t>vi</w:t>
      </w:r>
      <w:r>
        <w:rPr>
          <w:color w:val="231F20"/>
          <w:spacing w:val="-4"/>
          <w:sz w:val="18"/>
        </w:rPr>
        <w:t>o</w:t>
      </w:r>
      <w:r>
        <w:rPr>
          <w:color w:val="231F20"/>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125–29</w:t>
      </w:r>
      <w:r>
        <w:rPr>
          <w:color w:val="231F20"/>
          <w:sz w:val="18"/>
        </w:rPr>
        <w:t>,</w:t>
      </w:r>
      <w:r>
        <w:rPr>
          <w:color w:val="231F20"/>
          <w:spacing w:val="-8"/>
          <w:sz w:val="18"/>
        </w:rPr>
        <w:t xml:space="preserve"> </w:t>
      </w:r>
      <w:r>
        <w:rPr>
          <w:smallCaps/>
          <w:color w:val="231F20"/>
          <w:spacing w:val="-1"/>
          <w:sz w:val="18"/>
        </w:rPr>
        <w:t>137–38</w:t>
      </w:r>
      <w:r>
        <w:rPr>
          <w:color w:val="231F20"/>
          <w:sz w:val="18"/>
        </w:rPr>
        <w:t xml:space="preserve">, </w:t>
      </w:r>
      <w:r>
        <w:rPr>
          <w:smallCaps/>
          <w:color w:val="231F20"/>
          <w:spacing w:val="-1"/>
          <w:sz w:val="18"/>
        </w:rPr>
        <w:t>148</w:t>
      </w:r>
      <w:r>
        <w:rPr>
          <w:color w:val="231F20"/>
          <w:spacing w:val="-1"/>
          <w:w w:val="111"/>
          <w:sz w:val="18"/>
        </w:rPr>
        <w:t>n</w:t>
      </w:r>
      <w:r>
        <w:rPr>
          <w:color w:val="231F20"/>
          <w:sz w:val="18"/>
        </w:rPr>
        <w:t>3</w:t>
      </w:r>
    </w:p>
    <w:p w:rsidR="007C7C96" w:rsidRDefault="00000000">
      <w:pPr>
        <w:spacing w:before="1"/>
        <w:ind w:left="122"/>
        <w:rPr>
          <w:sz w:val="18"/>
        </w:rPr>
      </w:pPr>
      <w:r>
        <w:rPr>
          <w:color w:val="231F20"/>
          <w:spacing w:val="-1"/>
          <w:w w:val="101"/>
          <w:sz w:val="18"/>
        </w:rPr>
        <w:t>Godard</w:t>
      </w:r>
      <w:r>
        <w:rPr>
          <w:color w:val="231F20"/>
          <w:w w:val="101"/>
          <w:sz w:val="18"/>
        </w:rPr>
        <w:t>,</w:t>
      </w:r>
      <w:r>
        <w:rPr>
          <w:color w:val="231F20"/>
          <w:spacing w:val="-8"/>
          <w:sz w:val="18"/>
        </w:rPr>
        <w:t xml:space="preserve"> </w:t>
      </w:r>
      <w:r>
        <w:rPr>
          <w:color w:val="231F20"/>
          <w:spacing w:val="-4"/>
          <w:w w:val="85"/>
          <w:sz w:val="18"/>
        </w:rPr>
        <w:t>J</w:t>
      </w:r>
      <w:r>
        <w:rPr>
          <w:color w:val="231F20"/>
          <w:spacing w:val="-1"/>
          <w:w w:val="101"/>
          <w:sz w:val="18"/>
        </w:rPr>
        <w:t>ean-Luc</w:t>
      </w:r>
      <w:r>
        <w:rPr>
          <w:color w:val="231F20"/>
          <w:w w:val="101"/>
          <w:sz w:val="18"/>
        </w:rPr>
        <w:t>,</w:t>
      </w:r>
      <w:r>
        <w:rPr>
          <w:color w:val="231F20"/>
          <w:spacing w:val="-8"/>
          <w:sz w:val="18"/>
        </w:rPr>
        <w:t xml:space="preserve"> </w:t>
      </w:r>
      <w:r>
        <w:rPr>
          <w:smallCaps/>
          <w:color w:val="231F20"/>
          <w:spacing w:val="-1"/>
          <w:sz w:val="18"/>
        </w:rPr>
        <w:t>127</w:t>
      </w:r>
    </w:p>
    <w:p w:rsidR="007C7C96" w:rsidRDefault="00000000">
      <w:pPr>
        <w:spacing w:before="13"/>
        <w:ind w:left="122"/>
        <w:rPr>
          <w:sz w:val="18"/>
        </w:rPr>
      </w:pPr>
      <w:r>
        <w:rPr>
          <w:color w:val="231F20"/>
          <w:spacing w:val="-1"/>
          <w:w w:val="103"/>
          <w:sz w:val="18"/>
        </w:rPr>
        <w:t>Goeth</w:t>
      </w:r>
      <w:r>
        <w:rPr>
          <w:color w:val="231F20"/>
          <w:spacing w:val="-5"/>
          <w:w w:val="103"/>
          <w:sz w:val="18"/>
        </w:rPr>
        <w:t>e</w:t>
      </w:r>
      <w:r>
        <w:rPr>
          <w:color w:val="231F20"/>
          <w:sz w:val="18"/>
        </w:rPr>
        <w:t>,</w:t>
      </w:r>
      <w:r>
        <w:rPr>
          <w:color w:val="231F20"/>
          <w:spacing w:val="-8"/>
          <w:sz w:val="18"/>
        </w:rPr>
        <w:t xml:space="preserve"> </w:t>
      </w:r>
      <w:r>
        <w:rPr>
          <w:color w:val="231F20"/>
          <w:spacing w:val="-4"/>
          <w:w w:val="85"/>
          <w:sz w:val="18"/>
        </w:rPr>
        <w:t>J</w:t>
      </w:r>
      <w:r>
        <w:rPr>
          <w:color w:val="231F20"/>
          <w:spacing w:val="-1"/>
          <w:w w:val="105"/>
          <w:sz w:val="18"/>
        </w:rPr>
        <w:t>oha</w:t>
      </w:r>
      <w:r>
        <w:rPr>
          <w:color w:val="231F20"/>
          <w:w w:val="105"/>
          <w:sz w:val="18"/>
        </w:rPr>
        <w:t>n</w:t>
      </w:r>
      <w:r>
        <w:rPr>
          <w:color w:val="231F20"/>
          <w:spacing w:val="-8"/>
          <w:sz w:val="18"/>
        </w:rPr>
        <w:t xml:space="preserve"> </w:t>
      </w:r>
      <w:r>
        <w:rPr>
          <w:color w:val="231F20"/>
          <w:spacing w:val="-11"/>
          <w:w w:val="105"/>
          <w:sz w:val="18"/>
        </w:rPr>
        <w:t>W</w:t>
      </w:r>
      <w:r>
        <w:rPr>
          <w:color w:val="231F20"/>
          <w:spacing w:val="-1"/>
          <w:w w:val="101"/>
          <w:sz w:val="18"/>
        </w:rPr>
        <w:t>olfgan</w:t>
      </w:r>
      <w:r>
        <w:rPr>
          <w:color w:val="231F20"/>
          <w:w w:val="101"/>
          <w:sz w:val="18"/>
        </w:rPr>
        <w:t>g</w:t>
      </w:r>
      <w:r>
        <w:rPr>
          <w:color w:val="231F20"/>
          <w:spacing w:val="-1"/>
          <w:sz w:val="18"/>
        </w:rPr>
        <w:t xml:space="preserve"> </w:t>
      </w:r>
      <w:r>
        <w:rPr>
          <w:color w:val="231F20"/>
          <w:spacing w:val="-1"/>
          <w:w w:val="103"/>
          <w:sz w:val="18"/>
        </w:rPr>
        <w:t>von</w:t>
      </w:r>
      <w:r>
        <w:rPr>
          <w:color w:val="231F20"/>
          <w:w w:val="103"/>
          <w:sz w:val="18"/>
        </w:rPr>
        <w:t>,</w:t>
      </w:r>
      <w:r>
        <w:rPr>
          <w:color w:val="231F20"/>
          <w:spacing w:val="-8"/>
          <w:sz w:val="18"/>
        </w:rPr>
        <w:t xml:space="preserve"> </w:t>
      </w:r>
      <w:r>
        <w:rPr>
          <w:smallCaps/>
          <w:color w:val="231F20"/>
          <w:spacing w:val="-1"/>
          <w:sz w:val="18"/>
        </w:rPr>
        <w:t>104</w:t>
      </w:r>
    </w:p>
    <w:p w:rsidR="007C7C96" w:rsidRDefault="00000000">
      <w:pPr>
        <w:spacing w:before="13"/>
        <w:ind w:left="122"/>
        <w:rPr>
          <w:sz w:val="18"/>
        </w:rPr>
      </w:pPr>
      <w:r>
        <w:rPr>
          <w:color w:val="231F20"/>
          <w:spacing w:val="-1"/>
          <w:w w:val="103"/>
          <w:sz w:val="18"/>
        </w:rPr>
        <w:t>Goldmann</w:t>
      </w:r>
      <w:r>
        <w:rPr>
          <w:color w:val="231F20"/>
          <w:w w:val="103"/>
          <w:sz w:val="18"/>
        </w:rPr>
        <w:t>,</w:t>
      </w:r>
      <w:r>
        <w:rPr>
          <w:color w:val="231F20"/>
          <w:spacing w:val="-8"/>
          <w:sz w:val="18"/>
        </w:rPr>
        <w:t xml:space="preserve"> </w:t>
      </w:r>
      <w:r>
        <w:rPr>
          <w:color w:val="231F20"/>
          <w:spacing w:val="-1"/>
          <w:sz w:val="18"/>
        </w:rPr>
        <w:t>Lucien</w:t>
      </w:r>
      <w:r>
        <w:rPr>
          <w:color w:val="231F20"/>
          <w:sz w:val="18"/>
        </w:rPr>
        <w:t>,</w:t>
      </w:r>
      <w:r>
        <w:rPr>
          <w:color w:val="231F20"/>
          <w:spacing w:val="-8"/>
          <w:sz w:val="18"/>
        </w:rPr>
        <w:t xml:space="preserve"> </w:t>
      </w:r>
      <w:r>
        <w:rPr>
          <w:smallCaps/>
          <w:color w:val="231F20"/>
          <w:spacing w:val="-1"/>
          <w:sz w:val="18"/>
        </w:rPr>
        <w:t>13–16</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30</w:t>
      </w:r>
      <w:r>
        <w:rPr>
          <w:color w:val="231F20"/>
          <w:sz w:val="18"/>
        </w:rPr>
        <w:t>,</w:t>
      </w:r>
    </w:p>
    <w:p w:rsidR="007C7C96" w:rsidRDefault="00000000">
      <w:pPr>
        <w:spacing w:before="13"/>
        <w:ind w:left="282"/>
        <w:rPr>
          <w:sz w:val="18"/>
        </w:rPr>
      </w:pPr>
      <w:r>
        <w:rPr>
          <w:color w:val="231F20"/>
          <w:spacing w:val="-1"/>
          <w:sz w:val="18"/>
        </w:rPr>
        <w:t>32–34</w:t>
      </w:r>
      <w:r>
        <w:rPr>
          <w:color w:val="231F20"/>
          <w:sz w:val="18"/>
        </w:rPr>
        <w:t>,</w:t>
      </w:r>
      <w:r>
        <w:rPr>
          <w:color w:val="231F20"/>
          <w:spacing w:val="-8"/>
          <w:sz w:val="18"/>
        </w:rPr>
        <w:t xml:space="preserve"> </w:t>
      </w:r>
      <w:r>
        <w:rPr>
          <w:smallCaps/>
          <w:color w:val="231F20"/>
          <w:spacing w:val="-1"/>
          <w:sz w:val="18"/>
        </w:rPr>
        <w:t>120</w:t>
      </w:r>
    </w:p>
    <w:p w:rsidR="007C7C96" w:rsidRDefault="00000000">
      <w:pPr>
        <w:spacing w:before="12"/>
        <w:ind w:left="122"/>
        <w:rPr>
          <w:sz w:val="18"/>
        </w:rPr>
      </w:pPr>
      <w:r>
        <w:rPr>
          <w:color w:val="231F20"/>
          <w:spacing w:val="-1"/>
          <w:w w:val="104"/>
          <w:sz w:val="18"/>
        </w:rPr>
        <w:t>Gorbman</w:t>
      </w:r>
      <w:r>
        <w:rPr>
          <w:color w:val="231F20"/>
          <w:w w:val="104"/>
          <w:sz w:val="18"/>
        </w:rPr>
        <w:t>,</w:t>
      </w:r>
      <w:r>
        <w:rPr>
          <w:color w:val="231F20"/>
          <w:spacing w:val="-8"/>
          <w:sz w:val="18"/>
        </w:rPr>
        <w:t xml:space="preserve"> </w:t>
      </w:r>
      <w:r>
        <w:rPr>
          <w:color w:val="231F20"/>
          <w:spacing w:val="-1"/>
          <w:w w:val="101"/>
          <w:sz w:val="18"/>
        </w:rPr>
        <w:t>Claudia</w:t>
      </w:r>
      <w:r>
        <w:rPr>
          <w:color w:val="231F20"/>
          <w:w w:val="101"/>
          <w:sz w:val="18"/>
        </w:rPr>
        <w:t>,</w:t>
      </w:r>
      <w:r>
        <w:rPr>
          <w:color w:val="231F20"/>
          <w:spacing w:val="-8"/>
          <w:sz w:val="18"/>
        </w:rPr>
        <w:t xml:space="preserve"> </w:t>
      </w:r>
      <w:r>
        <w:rPr>
          <w:smallCaps/>
          <w:color w:val="231F20"/>
          <w:spacing w:val="-1"/>
          <w:sz w:val="18"/>
        </w:rPr>
        <w:t>122</w:t>
      </w:r>
    </w:p>
    <w:p w:rsidR="007C7C96" w:rsidRDefault="00000000">
      <w:pPr>
        <w:spacing w:before="13"/>
        <w:ind w:left="122"/>
        <w:rPr>
          <w:sz w:val="18"/>
        </w:rPr>
      </w:pPr>
      <w:r>
        <w:rPr>
          <w:color w:val="231F20"/>
          <w:spacing w:val="-1"/>
          <w:w w:val="102"/>
          <w:sz w:val="18"/>
        </w:rPr>
        <w:t>Grie</w:t>
      </w:r>
      <w:r>
        <w:rPr>
          <w:color w:val="231F20"/>
          <w:spacing w:val="2"/>
          <w:w w:val="102"/>
          <w:sz w:val="18"/>
        </w:rPr>
        <w:t>g</w:t>
      </w:r>
      <w:r>
        <w:rPr>
          <w:color w:val="231F20"/>
          <w:sz w:val="18"/>
        </w:rPr>
        <w:t>,</w:t>
      </w:r>
      <w:r>
        <w:rPr>
          <w:color w:val="231F20"/>
          <w:spacing w:val="-8"/>
          <w:sz w:val="18"/>
        </w:rPr>
        <w:t xml:space="preserve"> </w:t>
      </w:r>
      <w:r>
        <w:rPr>
          <w:color w:val="231F20"/>
          <w:spacing w:val="-1"/>
          <w:sz w:val="18"/>
        </w:rPr>
        <w:t>Edvard</w:t>
      </w:r>
      <w:r>
        <w:rPr>
          <w:color w:val="231F20"/>
          <w:sz w:val="18"/>
        </w:rPr>
        <w:t>,</w:t>
      </w:r>
      <w:r>
        <w:rPr>
          <w:color w:val="231F20"/>
          <w:spacing w:val="-8"/>
          <w:sz w:val="18"/>
        </w:rPr>
        <w:t xml:space="preserve"> </w:t>
      </w:r>
      <w:r>
        <w:rPr>
          <w:color w:val="231F20"/>
          <w:spacing w:val="-1"/>
          <w:sz w:val="18"/>
        </w:rPr>
        <w:t>49–50</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z w:val="18"/>
        </w:rPr>
        <w:t>4</w:t>
      </w:r>
    </w:p>
    <w:p w:rsidR="007C7C96" w:rsidRDefault="00000000">
      <w:pPr>
        <w:spacing w:before="13"/>
        <w:ind w:left="122"/>
        <w:rPr>
          <w:sz w:val="18"/>
        </w:rPr>
      </w:pPr>
      <w:r>
        <w:rPr>
          <w:color w:val="231F20"/>
          <w:spacing w:val="-1"/>
          <w:w w:val="106"/>
          <w:sz w:val="18"/>
        </w:rPr>
        <w:t>Guattari</w:t>
      </w:r>
      <w:r>
        <w:rPr>
          <w:color w:val="231F20"/>
          <w:w w:val="106"/>
          <w:sz w:val="18"/>
        </w:rPr>
        <w:t>,</w:t>
      </w:r>
      <w:r>
        <w:rPr>
          <w:color w:val="231F20"/>
          <w:spacing w:val="-8"/>
          <w:sz w:val="18"/>
        </w:rPr>
        <w:t xml:space="preserve"> </w:t>
      </w:r>
      <w:r>
        <w:rPr>
          <w:color w:val="231F20"/>
          <w:spacing w:val="-1"/>
          <w:w w:val="97"/>
          <w:sz w:val="18"/>
        </w:rPr>
        <w:t>Félix</w:t>
      </w:r>
      <w:r>
        <w:rPr>
          <w:color w:val="231F20"/>
          <w:w w:val="97"/>
          <w:sz w:val="18"/>
        </w:rPr>
        <w:t>,</w:t>
      </w:r>
      <w:r>
        <w:rPr>
          <w:color w:val="231F20"/>
          <w:spacing w:val="-8"/>
          <w:sz w:val="18"/>
        </w:rPr>
        <w:t xml:space="preserve"> </w:t>
      </w:r>
      <w:r>
        <w:rPr>
          <w:color w:val="231F20"/>
          <w:spacing w:val="-1"/>
          <w:sz w:val="18"/>
        </w:rPr>
        <w:t>32</w:t>
      </w:r>
      <w:r>
        <w:rPr>
          <w:color w:val="231F20"/>
          <w:sz w:val="18"/>
        </w:rPr>
        <w:t>,</w:t>
      </w:r>
      <w:r>
        <w:rPr>
          <w:color w:val="231F20"/>
          <w:spacing w:val="-8"/>
          <w:sz w:val="18"/>
        </w:rPr>
        <w:t xml:space="preserve"> </w:t>
      </w:r>
      <w:r>
        <w:rPr>
          <w:smallCaps/>
          <w:color w:val="231F20"/>
          <w:spacing w:val="-1"/>
          <w:sz w:val="18"/>
        </w:rPr>
        <w:t>99–100</w:t>
      </w:r>
      <w:r>
        <w:rPr>
          <w:color w:val="231F20"/>
          <w:sz w:val="18"/>
        </w:rPr>
        <w:t>,</w:t>
      </w:r>
      <w:r>
        <w:rPr>
          <w:color w:val="231F20"/>
          <w:spacing w:val="-8"/>
          <w:sz w:val="18"/>
        </w:rPr>
        <w:t xml:space="preserve"> </w:t>
      </w:r>
      <w:r>
        <w:rPr>
          <w:smallCaps/>
          <w:color w:val="231F20"/>
          <w:spacing w:val="-1"/>
          <w:sz w:val="18"/>
        </w:rPr>
        <w:t>113</w:t>
      </w:r>
    </w:p>
    <w:p w:rsidR="007C7C96" w:rsidRDefault="007C7C96">
      <w:pPr>
        <w:pStyle w:val="a3"/>
        <w:spacing w:before="3"/>
      </w:pPr>
    </w:p>
    <w:p w:rsidR="007C7C96" w:rsidRDefault="00000000">
      <w:pPr>
        <w:spacing w:line="254" w:lineRule="auto"/>
        <w:ind w:left="122" w:right="816"/>
        <w:rPr>
          <w:sz w:val="18"/>
        </w:rPr>
      </w:pPr>
      <w:r>
        <w:rPr>
          <w:color w:val="231F20"/>
          <w:spacing w:val="-1"/>
          <w:w w:val="104"/>
          <w:sz w:val="18"/>
        </w:rPr>
        <w:t>Haberma</w:t>
      </w:r>
      <w:r>
        <w:rPr>
          <w:color w:val="231F20"/>
          <w:spacing w:val="-8"/>
          <w:w w:val="104"/>
          <w:sz w:val="18"/>
        </w:rPr>
        <w:t>s</w:t>
      </w:r>
      <w:r>
        <w:rPr>
          <w:color w:val="231F20"/>
          <w:sz w:val="18"/>
        </w:rPr>
        <w:t>,</w:t>
      </w:r>
      <w:r>
        <w:rPr>
          <w:color w:val="231F20"/>
          <w:spacing w:val="-8"/>
          <w:sz w:val="18"/>
        </w:rPr>
        <w:t xml:space="preserve"> </w:t>
      </w:r>
      <w:r>
        <w:rPr>
          <w:color w:val="231F20"/>
          <w:spacing w:val="-1"/>
          <w:w w:val="103"/>
          <w:sz w:val="18"/>
        </w:rPr>
        <w:t>Jürgen</w:t>
      </w:r>
      <w:r>
        <w:rPr>
          <w:color w:val="231F20"/>
          <w:w w:val="103"/>
          <w:sz w:val="18"/>
        </w:rPr>
        <w:t>,</w:t>
      </w:r>
      <w:r>
        <w:rPr>
          <w:color w:val="231F20"/>
          <w:spacing w:val="-8"/>
          <w:sz w:val="18"/>
        </w:rPr>
        <w:t xml:space="preserve"> </w:t>
      </w:r>
      <w:r>
        <w:rPr>
          <w:color w:val="231F20"/>
          <w:spacing w:val="-1"/>
          <w:sz w:val="18"/>
        </w:rPr>
        <w:t xml:space="preserve">79 </w:t>
      </w:r>
      <w:r>
        <w:rPr>
          <w:color w:val="231F20"/>
          <w:spacing w:val="-1"/>
          <w:w w:val="101"/>
          <w:sz w:val="18"/>
        </w:rPr>
        <w:t>Hacke</w:t>
      </w:r>
      <w:r>
        <w:rPr>
          <w:color w:val="231F20"/>
          <w:spacing w:val="-19"/>
          <w:w w:val="101"/>
          <w:sz w:val="18"/>
        </w:rPr>
        <w:t>r</w:t>
      </w:r>
      <w:r>
        <w:rPr>
          <w:color w:val="231F20"/>
          <w:sz w:val="18"/>
        </w:rPr>
        <w:t>,</w:t>
      </w:r>
      <w:r>
        <w:rPr>
          <w:color w:val="231F20"/>
          <w:spacing w:val="-8"/>
          <w:sz w:val="18"/>
        </w:rPr>
        <w:t xml:space="preserve"> </w:t>
      </w:r>
      <w:r>
        <w:rPr>
          <w:color w:val="231F20"/>
          <w:spacing w:val="-19"/>
          <w:w w:val="99"/>
          <w:sz w:val="18"/>
        </w:rPr>
        <w:t>P</w:t>
      </w:r>
      <w:r>
        <w:rPr>
          <w:color w:val="231F20"/>
          <w:sz w:val="18"/>
        </w:rPr>
        <w:t>.</w:t>
      </w:r>
      <w:r>
        <w:rPr>
          <w:color w:val="231F20"/>
          <w:spacing w:val="-31"/>
          <w:sz w:val="18"/>
        </w:rPr>
        <w:t xml:space="preserve"> </w:t>
      </w:r>
      <w:r>
        <w:rPr>
          <w:color w:val="231F20"/>
          <w:spacing w:val="-1"/>
          <w:w w:val="104"/>
          <w:sz w:val="18"/>
        </w:rPr>
        <w:t>M</w:t>
      </w:r>
      <w:r>
        <w:rPr>
          <w:color w:val="231F20"/>
          <w:w w:val="104"/>
          <w:sz w:val="18"/>
        </w:rPr>
        <w:t>.</w:t>
      </w:r>
      <w:r>
        <w:rPr>
          <w:color w:val="231F20"/>
          <w:spacing w:val="-31"/>
          <w:sz w:val="18"/>
        </w:rPr>
        <w:t xml:space="preserve"> </w:t>
      </w:r>
      <w:r>
        <w:rPr>
          <w:color w:val="231F20"/>
          <w:spacing w:val="-8"/>
          <w:w w:val="99"/>
          <w:sz w:val="18"/>
        </w:rPr>
        <w:t>S</w:t>
      </w:r>
      <w:r>
        <w:rPr>
          <w:color w:val="231F20"/>
          <w:spacing w:val="-1"/>
          <w:sz w:val="18"/>
        </w:rPr>
        <w:t>.</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z w:val="18"/>
        </w:rPr>
        <w:t xml:space="preserve">6 </w:t>
      </w:r>
      <w:r>
        <w:rPr>
          <w:color w:val="231F20"/>
          <w:spacing w:val="-1"/>
          <w:w w:val="105"/>
          <w:sz w:val="18"/>
        </w:rPr>
        <w:t>Handle</w:t>
      </w:r>
      <w:r>
        <w:rPr>
          <w:color w:val="231F20"/>
          <w:spacing w:val="-19"/>
          <w:w w:val="105"/>
          <w:sz w:val="18"/>
        </w:rPr>
        <w:t>r</w:t>
      </w:r>
      <w:r>
        <w:rPr>
          <w:color w:val="231F20"/>
          <w:sz w:val="18"/>
        </w:rPr>
        <w:t>,</w:t>
      </w:r>
      <w:r>
        <w:rPr>
          <w:color w:val="231F20"/>
          <w:spacing w:val="-8"/>
          <w:sz w:val="18"/>
        </w:rPr>
        <w:t xml:space="preserve"> </w:t>
      </w:r>
      <w:r>
        <w:rPr>
          <w:color w:val="231F20"/>
          <w:spacing w:val="-1"/>
          <w:w w:val="104"/>
          <w:sz w:val="18"/>
        </w:rPr>
        <w:t>Mari</w:t>
      </w:r>
      <w:r>
        <w:rPr>
          <w:color w:val="231F20"/>
          <w:spacing w:val="-4"/>
          <w:w w:val="104"/>
          <w:sz w:val="18"/>
        </w:rPr>
        <w:t>o</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z w:val="18"/>
        </w:rPr>
        <w:t xml:space="preserve">8 </w:t>
      </w:r>
      <w:r>
        <w:rPr>
          <w:color w:val="231F20"/>
          <w:spacing w:val="-1"/>
          <w:w w:val="106"/>
          <w:sz w:val="18"/>
        </w:rPr>
        <w:t>Hargr</w:t>
      </w:r>
      <w:r>
        <w:rPr>
          <w:color w:val="231F20"/>
          <w:spacing w:val="-3"/>
          <w:w w:val="106"/>
          <w:sz w:val="18"/>
        </w:rPr>
        <w:t>a</w:t>
      </w:r>
      <w:r>
        <w:rPr>
          <w:color w:val="231F20"/>
          <w:spacing w:val="-1"/>
          <w:w w:val="99"/>
          <w:sz w:val="18"/>
        </w:rPr>
        <w:t>ve</w:t>
      </w:r>
      <w:r>
        <w:rPr>
          <w:color w:val="231F20"/>
          <w:spacing w:val="-8"/>
          <w:w w:val="99"/>
          <w:sz w:val="18"/>
        </w:rPr>
        <w:t>s</w:t>
      </w:r>
      <w:r>
        <w:rPr>
          <w:color w:val="231F20"/>
          <w:w w:val="99"/>
          <w:sz w:val="18"/>
        </w:rPr>
        <w:t>,</w:t>
      </w:r>
      <w:r>
        <w:rPr>
          <w:color w:val="231F20"/>
          <w:spacing w:val="-8"/>
          <w:w w:val="99"/>
          <w:sz w:val="18"/>
        </w:rPr>
        <w:t xml:space="preserve"> </w:t>
      </w:r>
      <w:r>
        <w:rPr>
          <w:color w:val="231F20"/>
          <w:spacing w:val="-4"/>
          <w:w w:val="85"/>
          <w:sz w:val="18"/>
        </w:rPr>
        <w:t>J</w:t>
      </w:r>
      <w:r>
        <w:rPr>
          <w:color w:val="231F20"/>
          <w:spacing w:val="-1"/>
          <w:w w:val="106"/>
          <w:sz w:val="18"/>
        </w:rPr>
        <w:t>ohn</w:t>
      </w:r>
      <w:r>
        <w:rPr>
          <w:color w:val="231F20"/>
          <w:w w:val="106"/>
          <w:sz w:val="18"/>
        </w:rPr>
        <w:t>,</w:t>
      </w:r>
      <w:r>
        <w:rPr>
          <w:color w:val="231F20"/>
          <w:spacing w:val="-8"/>
          <w:sz w:val="18"/>
        </w:rPr>
        <w:t xml:space="preserve"> </w:t>
      </w:r>
      <w:r>
        <w:rPr>
          <w:smallCaps/>
          <w:color w:val="231F20"/>
          <w:spacing w:val="-1"/>
          <w:sz w:val="18"/>
        </w:rPr>
        <w:t>102–4</w:t>
      </w:r>
      <w:r>
        <w:rPr>
          <w:color w:val="231F20"/>
          <w:spacing w:val="-1"/>
          <w:sz w:val="18"/>
        </w:rPr>
        <w:t xml:space="preserve"> </w:t>
      </w:r>
      <w:r>
        <w:rPr>
          <w:color w:val="231F20"/>
          <w:spacing w:val="-1"/>
          <w:w w:val="105"/>
          <w:sz w:val="18"/>
        </w:rPr>
        <w:t>Harve</w:t>
      </w:r>
      <w:r>
        <w:rPr>
          <w:color w:val="231F20"/>
          <w:spacing w:val="-19"/>
          <w:w w:val="105"/>
          <w:sz w:val="18"/>
        </w:rPr>
        <w:t>y</w:t>
      </w:r>
      <w:r>
        <w:rPr>
          <w:color w:val="231F20"/>
          <w:sz w:val="18"/>
        </w:rPr>
        <w:t>,</w:t>
      </w:r>
      <w:r>
        <w:rPr>
          <w:color w:val="231F20"/>
          <w:spacing w:val="-8"/>
          <w:sz w:val="18"/>
        </w:rPr>
        <w:t xml:space="preserve"> </w:t>
      </w:r>
      <w:r>
        <w:rPr>
          <w:color w:val="231F20"/>
          <w:spacing w:val="-1"/>
          <w:sz w:val="18"/>
        </w:rPr>
        <w:t>Silvia</w:t>
      </w:r>
      <w:r>
        <w:rPr>
          <w:color w:val="231F20"/>
          <w:sz w:val="18"/>
        </w:rPr>
        <w:t>,</w:t>
      </w:r>
      <w:r>
        <w:rPr>
          <w:color w:val="231F20"/>
          <w:spacing w:val="-8"/>
          <w:sz w:val="18"/>
        </w:rPr>
        <w:t xml:space="preserve"> </w:t>
      </w:r>
      <w:r>
        <w:rPr>
          <w:smallCaps/>
          <w:color w:val="231F20"/>
          <w:spacing w:val="-1"/>
          <w:sz w:val="18"/>
        </w:rPr>
        <w:t>127</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z w:val="18"/>
        </w:rPr>
        <w:t xml:space="preserve">7 </w:t>
      </w:r>
      <w:r>
        <w:rPr>
          <w:color w:val="231F20"/>
          <w:spacing w:val="-1"/>
          <w:w w:val="104"/>
          <w:sz w:val="18"/>
        </w:rPr>
        <w:t>H</w:t>
      </w:r>
      <w:r>
        <w:rPr>
          <w:color w:val="231F20"/>
          <w:spacing w:val="-3"/>
          <w:w w:val="104"/>
          <w:sz w:val="18"/>
        </w:rPr>
        <w:t>a</w:t>
      </w:r>
      <w:r>
        <w:rPr>
          <w:color w:val="231F20"/>
          <w:spacing w:val="-1"/>
          <w:w w:val="99"/>
          <w:sz w:val="18"/>
        </w:rPr>
        <w:t>va</w:t>
      </w:r>
      <w:r>
        <w:rPr>
          <w:color w:val="231F20"/>
          <w:spacing w:val="-8"/>
          <w:w w:val="99"/>
          <w:sz w:val="18"/>
        </w:rPr>
        <w:t>s</w:t>
      </w:r>
      <w:r>
        <w:rPr>
          <w:color w:val="231F20"/>
          <w:w w:val="99"/>
          <w:sz w:val="18"/>
        </w:rPr>
        <w:t>,</w:t>
      </w:r>
      <w:r>
        <w:rPr>
          <w:color w:val="231F20"/>
          <w:spacing w:val="-8"/>
          <w:w w:val="99"/>
          <w:sz w:val="18"/>
        </w:rPr>
        <w:t xml:space="preserve"> </w:t>
      </w:r>
      <w:r>
        <w:rPr>
          <w:color w:val="231F20"/>
          <w:spacing w:val="-1"/>
          <w:w w:val="101"/>
          <w:sz w:val="18"/>
        </w:rPr>
        <w:t>Roland</w:t>
      </w:r>
      <w:r>
        <w:rPr>
          <w:color w:val="231F20"/>
          <w:w w:val="101"/>
          <w:sz w:val="18"/>
        </w:rPr>
        <w:t>,</w:t>
      </w:r>
      <w:r>
        <w:rPr>
          <w:color w:val="231F20"/>
          <w:spacing w:val="-8"/>
          <w:sz w:val="18"/>
        </w:rPr>
        <w:t xml:space="preserve"> </w:t>
      </w:r>
      <w:r>
        <w:rPr>
          <w:color w:val="231F20"/>
          <w:spacing w:val="-1"/>
          <w:sz w:val="18"/>
        </w:rPr>
        <w:t>4</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color w:val="231F20"/>
          <w:spacing w:val="-1"/>
          <w:sz w:val="18"/>
        </w:rPr>
        <w:t>86</w:t>
      </w:r>
      <w:r>
        <w:rPr>
          <w:color w:val="231F20"/>
          <w:sz w:val="18"/>
        </w:rPr>
        <w:t>,</w:t>
      </w:r>
      <w:r>
        <w:rPr>
          <w:color w:val="231F20"/>
          <w:spacing w:val="-8"/>
          <w:sz w:val="18"/>
        </w:rPr>
        <w:t xml:space="preserve"> </w:t>
      </w:r>
      <w:r>
        <w:rPr>
          <w:smallCaps/>
          <w:color w:val="231F20"/>
          <w:spacing w:val="-1"/>
          <w:sz w:val="18"/>
        </w:rPr>
        <w:t>123</w:t>
      </w:r>
    </w:p>
    <w:p w:rsidR="007C7C96" w:rsidRDefault="00000000">
      <w:pPr>
        <w:spacing w:before="4"/>
        <w:ind w:left="122"/>
        <w:rPr>
          <w:sz w:val="18"/>
        </w:rPr>
      </w:pPr>
      <w:r>
        <w:rPr>
          <w:color w:val="231F20"/>
          <w:sz w:val="18"/>
        </w:rPr>
        <w:t>Havelock, Eric, 83</w:t>
      </w:r>
    </w:p>
    <w:p w:rsidR="007C7C96" w:rsidRDefault="00000000">
      <w:pPr>
        <w:spacing w:before="13"/>
        <w:ind w:left="122"/>
        <w:rPr>
          <w:sz w:val="18"/>
        </w:rPr>
      </w:pPr>
      <w:r>
        <w:rPr>
          <w:color w:val="231F20"/>
          <w:spacing w:val="-1"/>
          <w:w w:val="105"/>
          <w:sz w:val="18"/>
        </w:rPr>
        <w:t>hearin</w:t>
      </w:r>
      <w:r>
        <w:rPr>
          <w:color w:val="231F20"/>
          <w:spacing w:val="2"/>
          <w:w w:val="105"/>
          <w:sz w:val="18"/>
        </w:rPr>
        <w:t>g</w:t>
      </w:r>
      <w:r>
        <w:rPr>
          <w:color w:val="231F20"/>
          <w:sz w:val="18"/>
        </w:rPr>
        <w:t>,</w:t>
      </w:r>
      <w:r>
        <w:rPr>
          <w:color w:val="231F20"/>
          <w:spacing w:val="-8"/>
          <w:sz w:val="18"/>
        </w:rPr>
        <w:t xml:space="preserve"> </w:t>
      </w:r>
      <w:r>
        <w:rPr>
          <w:color w:val="231F20"/>
          <w:spacing w:val="-1"/>
          <w:sz w:val="18"/>
        </w:rPr>
        <w:t>3–5</w:t>
      </w:r>
      <w:r>
        <w:rPr>
          <w:color w:val="231F20"/>
          <w:sz w:val="18"/>
        </w:rPr>
        <w:t>,</w:t>
      </w:r>
      <w:r>
        <w:rPr>
          <w:color w:val="231F20"/>
          <w:spacing w:val="-8"/>
          <w:sz w:val="18"/>
        </w:rPr>
        <w:t xml:space="preserve"> </w:t>
      </w:r>
      <w:r>
        <w:rPr>
          <w:color w:val="231F20"/>
          <w:spacing w:val="-1"/>
          <w:sz w:val="18"/>
        </w:rPr>
        <w:t>7</w:t>
      </w:r>
      <w:r>
        <w:rPr>
          <w:color w:val="231F20"/>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color w:val="231F20"/>
          <w:spacing w:val="-1"/>
          <w:sz w:val="18"/>
        </w:rPr>
        <w:t>58</w:t>
      </w:r>
      <w:r>
        <w:rPr>
          <w:color w:val="231F20"/>
          <w:sz w:val="18"/>
        </w:rPr>
        <w:t>,</w:t>
      </w:r>
      <w:r>
        <w:rPr>
          <w:color w:val="231F20"/>
          <w:spacing w:val="-8"/>
          <w:sz w:val="18"/>
        </w:rPr>
        <w:t xml:space="preserve"> </w:t>
      </w:r>
      <w:r>
        <w:rPr>
          <w:smallCaps/>
          <w:color w:val="231F20"/>
          <w:spacing w:val="-1"/>
          <w:sz w:val="18"/>
        </w:rPr>
        <w:t>71</w:t>
      </w:r>
      <w:r>
        <w:rPr>
          <w:color w:val="231F20"/>
          <w:sz w:val="18"/>
        </w:rPr>
        <w:t>,</w:t>
      </w:r>
      <w:r>
        <w:rPr>
          <w:color w:val="231F20"/>
          <w:spacing w:val="-8"/>
          <w:sz w:val="18"/>
        </w:rPr>
        <w:t xml:space="preserve"> </w:t>
      </w:r>
      <w:r>
        <w:rPr>
          <w:color w:val="231F20"/>
          <w:spacing w:val="-1"/>
          <w:sz w:val="18"/>
        </w:rPr>
        <w:t>86–88</w:t>
      </w:r>
      <w:r>
        <w:rPr>
          <w:color w:val="231F20"/>
          <w:sz w:val="18"/>
        </w:rPr>
        <w:t>,</w:t>
      </w:r>
      <w:r>
        <w:rPr>
          <w:color w:val="231F20"/>
          <w:spacing w:val="-8"/>
          <w:sz w:val="18"/>
        </w:rPr>
        <w:t xml:space="preserve"> </w:t>
      </w:r>
      <w:r>
        <w:rPr>
          <w:smallCaps/>
          <w:color w:val="231F20"/>
          <w:spacing w:val="-1"/>
          <w:sz w:val="18"/>
        </w:rPr>
        <w:t>106</w:t>
      </w:r>
      <w:r>
        <w:rPr>
          <w:color w:val="231F20"/>
          <w:sz w:val="18"/>
        </w:rPr>
        <w:t>,</w:t>
      </w:r>
    </w:p>
    <w:p w:rsidR="007C7C96" w:rsidRDefault="00000000">
      <w:pPr>
        <w:spacing w:before="13"/>
        <w:ind w:left="282"/>
        <w:rPr>
          <w:sz w:val="18"/>
        </w:rPr>
      </w:pPr>
      <w:r>
        <w:rPr>
          <w:smallCaps/>
          <w:color w:val="231F20"/>
          <w:spacing w:val="-1"/>
          <w:sz w:val="18"/>
        </w:rPr>
        <w:t>108–9</w:t>
      </w:r>
      <w:r>
        <w:rPr>
          <w:color w:val="231F20"/>
          <w:sz w:val="18"/>
        </w:rPr>
        <w:t>,</w:t>
      </w:r>
      <w:r>
        <w:rPr>
          <w:color w:val="231F20"/>
          <w:spacing w:val="-8"/>
          <w:sz w:val="18"/>
        </w:rPr>
        <w:t xml:space="preserve"> </w:t>
      </w:r>
      <w:r>
        <w:rPr>
          <w:smallCaps/>
          <w:color w:val="231F20"/>
          <w:spacing w:val="-1"/>
          <w:sz w:val="18"/>
        </w:rPr>
        <w:t>111</w:t>
      </w:r>
      <w:r>
        <w:rPr>
          <w:color w:val="231F20"/>
          <w:sz w:val="18"/>
        </w:rPr>
        <w:t>,</w:t>
      </w:r>
      <w:r>
        <w:rPr>
          <w:color w:val="231F20"/>
          <w:spacing w:val="-8"/>
          <w:sz w:val="18"/>
        </w:rPr>
        <w:t xml:space="preserve"> </w:t>
      </w:r>
      <w:r>
        <w:rPr>
          <w:smallCaps/>
          <w:color w:val="231F20"/>
          <w:spacing w:val="-1"/>
          <w:sz w:val="18"/>
        </w:rPr>
        <w:t>113</w:t>
      </w:r>
      <w:r>
        <w:rPr>
          <w:color w:val="231F20"/>
          <w:sz w:val="18"/>
        </w:rPr>
        <w:t>,</w:t>
      </w:r>
      <w:r>
        <w:rPr>
          <w:color w:val="231F20"/>
          <w:spacing w:val="-8"/>
          <w:sz w:val="18"/>
        </w:rPr>
        <w:t xml:space="preserve"> </w:t>
      </w:r>
      <w:r>
        <w:rPr>
          <w:smallCaps/>
          <w:color w:val="231F20"/>
          <w:spacing w:val="-1"/>
          <w:sz w:val="18"/>
        </w:rPr>
        <w:t>117</w:t>
      </w:r>
      <w:r>
        <w:rPr>
          <w:color w:val="231F20"/>
          <w:sz w:val="18"/>
        </w:rPr>
        <w:t>,</w:t>
      </w:r>
      <w:r>
        <w:rPr>
          <w:color w:val="231F20"/>
          <w:spacing w:val="-8"/>
          <w:sz w:val="18"/>
        </w:rPr>
        <w:t xml:space="preserve"> </w:t>
      </w:r>
      <w:r>
        <w:rPr>
          <w:smallCaps/>
          <w:color w:val="231F20"/>
          <w:spacing w:val="-1"/>
          <w:sz w:val="18"/>
        </w:rPr>
        <w:t>121–22</w:t>
      </w:r>
      <w:r>
        <w:rPr>
          <w:color w:val="231F20"/>
          <w:sz w:val="18"/>
        </w:rPr>
        <w:t>,</w:t>
      </w:r>
      <w:r>
        <w:rPr>
          <w:color w:val="231F20"/>
          <w:spacing w:val="-8"/>
          <w:sz w:val="18"/>
        </w:rPr>
        <w:t xml:space="preserve"> </w:t>
      </w:r>
      <w:r>
        <w:rPr>
          <w:smallCaps/>
          <w:color w:val="231F20"/>
          <w:spacing w:val="-1"/>
          <w:sz w:val="18"/>
        </w:rPr>
        <w:t>131</w:t>
      </w:r>
      <w:r>
        <w:rPr>
          <w:color w:val="231F20"/>
          <w:sz w:val="18"/>
        </w:rPr>
        <w:t>,</w:t>
      </w:r>
    </w:p>
    <w:p w:rsidR="007C7C96" w:rsidRDefault="00000000">
      <w:pPr>
        <w:spacing w:before="13"/>
        <w:ind w:left="282"/>
        <w:rPr>
          <w:sz w:val="18"/>
        </w:rPr>
      </w:pPr>
      <w:r>
        <w:rPr>
          <w:smallCaps/>
          <w:color w:val="231F20"/>
          <w:spacing w:val="-1"/>
          <w:sz w:val="18"/>
        </w:rPr>
        <w:t>137</w:t>
      </w:r>
    </w:p>
    <w:p w:rsidR="007C7C96" w:rsidRDefault="00000000">
      <w:pPr>
        <w:spacing w:before="13" w:line="254" w:lineRule="auto"/>
        <w:ind w:left="282" w:hanging="161"/>
        <w:rPr>
          <w:sz w:val="18"/>
        </w:rPr>
      </w:pPr>
      <w:r>
        <w:rPr>
          <w:color w:val="231F20"/>
          <w:spacing w:val="-1"/>
          <w:w w:val="102"/>
          <w:sz w:val="18"/>
        </w:rPr>
        <w:t>Hegel</w:t>
      </w:r>
      <w:r>
        <w:rPr>
          <w:color w:val="231F20"/>
          <w:w w:val="102"/>
          <w:sz w:val="18"/>
        </w:rPr>
        <w:t>,</w:t>
      </w:r>
      <w:r>
        <w:rPr>
          <w:color w:val="231F20"/>
          <w:spacing w:val="-8"/>
          <w:sz w:val="18"/>
        </w:rPr>
        <w:t xml:space="preserve"> </w:t>
      </w:r>
      <w:r>
        <w:rPr>
          <w:color w:val="231F20"/>
          <w:spacing w:val="-1"/>
          <w:w w:val="102"/>
          <w:sz w:val="18"/>
        </w:rPr>
        <w:t>Geor</w:t>
      </w:r>
      <w:r>
        <w:rPr>
          <w:color w:val="231F20"/>
          <w:w w:val="102"/>
          <w:sz w:val="18"/>
        </w:rPr>
        <w:t>g</w:t>
      </w:r>
      <w:r>
        <w:rPr>
          <w:color w:val="231F20"/>
          <w:spacing w:val="-8"/>
          <w:sz w:val="18"/>
        </w:rPr>
        <w:t xml:space="preserve"> </w:t>
      </w:r>
      <w:r>
        <w:rPr>
          <w:color w:val="231F20"/>
          <w:spacing w:val="-4"/>
          <w:w w:val="105"/>
          <w:sz w:val="18"/>
        </w:rPr>
        <w:t>W</w:t>
      </w:r>
      <w:r>
        <w:rPr>
          <w:color w:val="231F20"/>
          <w:spacing w:val="-1"/>
          <w:w w:val="104"/>
          <w:sz w:val="18"/>
        </w:rPr>
        <w:t>ilhel</w:t>
      </w:r>
      <w:r>
        <w:rPr>
          <w:color w:val="231F20"/>
          <w:w w:val="104"/>
          <w:sz w:val="18"/>
        </w:rPr>
        <w:t>m</w:t>
      </w:r>
      <w:r>
        <w:rPr>
          <w:color w:val="231F20"/>
          <w:spacing w:val="-1"/>
          <w:sz w:val="18"/>
        </w:rPr>
        <w:t xml:space="preserve"> </w:t>
      </w:r>
      <w:r>
        <w:rPr>
          <w:color w:val="231F20"/>
          <w:spacing w:val="-4"/>
          <w:w w:val="89"/>
          <w:sz w:val="18"/>
        </w:rPr>
        <w:t>F</w:t>
      </w:r>
      <w:r>
        <w:rPr>
          <w:color w:val="231F20"/>
          <w:spacing w:val="-1"/>
          <w:w w:val="103"/>
          <w:sz w:val="18"/>
        </w:rPr>
        <w:t>riedrich</w:t>
      </w:r>
      <w:r>
        <w:rPr>
          <w:color w:val="231F20"/>
          <w:w w:val="103"/>
          <w:sz w:val="18"/>
        </w:rPr>
        <w:t>,</w:t>
      </w:r>
      <w:r>
        <w:rPr>
          <w:color w:val="231F20"/>
          <w:spacing w:val="-8"/>
          <w:sz w:val="18"/>
        </w:rPr>
        <w:t xml:space="preserve"> </w:t>
      </w:r>
      <w:r>
        <w:rPr>
          <w:color w:val="231F20"/>
          <w:spacing w:val="-1"/>
          <w:sz w:val="18"/>
        </w:rPr>
        <w:t>37</w:t>
      </w:r>
      <w:r>
        <w:rPr>
          <w:color w:val="231F20"/>
          <w:sz w:val="18"/>
        </w:rPr>
        <w:t xml:space="preserve">, </w:t>
      </w:r>
      <w:r>
        <w:rPr>
          <w:color w:val="231F20"/>
          <w:spacing w:val="-1"/>
          <w:sz w:val="18"/>
        </w:rPr>
        <w:t>79–80</w:t>
      </w:r>
      <w:r>
        <w:rPr>
          <w:color w:val="231F20"/>
          <w:sz w:val="18"/>
        </w:rPr>
        <w:t>,</w:t>
      </w:r>
      <w:r>
        <w:rPr>
          <w:color w:val="231F20"/>
          <w:spacing w:val="-8"/>
          <w:sz w:val="18"/>
        </w:rPr>
        <w:t xml:space="preserve"> </w:t>
      </w:r>
      <w:r>
        <w:rPr>
          <w:color w:val="231F20"/>
          <w:spacing w:val="-1"/>
          <w:sz w:val="18"/>
        </w:rPr>
        <w:t>97</w:t>
      </w:r>
      <w:r>
        <w:rPr>
          <w:color w:val="231F20"/>
          <w:sz w:val="18"/>
        </w:rPr>
        <w:t>,</w:t>
      </w:r>
      <w:r>
        <w:rPr>
          <w:color w:val="231F20"/>
          <w:spacing w:val="-8"/>
          <w:sz w:val="18"/>
        </w:rPr>
        <w:t xml:space="preserve"> </w:t>
      </w:r>
      <w:r>
        <w:rPr>
          <w:smallCaps/>
          <w:color w:val="231F20"/>
          <w:spacing w:val="-1"/>
          <w:sz w:val="18"/>
        </w:rPr>
        <w:t>120–22</w:t>
      </w:r>
      <w:r>
        <w:rPr>
          <w:color w:val="231F20"/>
          <w:sz w:val="18"/>
        </w:rPr>
        <w:t>,</w:t>
      </w:r>
      <w:r>
        <w:rPr>
          <w:color w:val="231F20"/>
          <w:spacing w:val="-8"/>
          <w:sz w:val="18"/>
        </w:rPr>
        <w:t xml:space="preserve"> </w:t>
      </w:r>
      <w:r>
        <w:rPr>
          <w:smallCaps/>
          <w:color w:val="231F20"/>
          <w:spacing w:val="-1"/>
          <w:sz w:val="18"/>
        </w:rPr>
        <w:t>124</w:t>
      </w:r>
      <w:r>
        <w:rPr>
          <w:color w:val="231F20"/>
          <w:sz w:val="18"/>
        </w:rPr>
        <w:t>,</w:t>
      </w:r>
      <w:r>
        <w:rPr>
          <w:color w:val="231F20"/>
          <w:spacing w:val="-8"/>
          <w:sz w:val="18"/>
        </w:rPr>
        <w:t xml:space="preserve"> </w:t>
      </w:r>
      <w:r>
        <w:rPr>
          <w:smallCaps/>
          <w:color w:val="231F20"/>
          <w:spacing w:val="-1"/>
          <w:sz w:val="18"/>
        </w:rPr>
        <w:t>132–33</w:t>
      </w:r>
      <w:r>
        <w:rPr>
          <w:color w:val="231F20"/>
          <w:sz w:val="18"/>
        </w:rPr>
        <w:t>,</w:t>
      </w:r>
      <w:r>
        <w:rPr>
          <w:color w:val="231F20"/>
          <w:spacing w:val="-8"/>
          <w:sz w:val="18"/>
        </w:rPr>
        <w:t xml:space="preserve"> </w:t>
      </w:r>
      <w:r>
        <w:rPr>
          <w:smallCaps/>
          <w:color w:val="231F20"/>
          <w:spacing w:val="-1"/>
          <w:sz w:val="18"/>
        </w:rPr>
        <w:t>138</w:t>
      </w:r>
      <w:r>
        <w:rPr>
          <w:color w:val="231F20"/>
          <w:sz w:val="18"/>
        </w:rPr>
        <w:t>,</w:t>
      </w:r>
    </w:p>
    <w:p w:rsidR="007C7C96" w:rsidRDefault="00000000">
      <w:pPr>
        <w:spacing w:before="1"/>
        <w:ind w:left="282"/>
        <w:rPr>
          <w:sz w:val="18"/>
        </w:rPr>
      </w:pPr>
      <w:r>
        <w:rPr>
          <w:smallCaps/>
          <w:color w:val="231F20"/>
          <w:spacing w:val="-1"/>
          <w:sz w:val="18"/>
        </w:rPr>
        <w:t>148</w:t>
      </w:r>
      <w:r>
        <w:rPr>
          <w:color w:val="231F20"/>
          <w:spacing w:val="-1"/>
          <w:w w:val="111"/>
          <w:sz w:val="18"/>
        </w:rPr>
        <w:t>n</w:t>
      </w:r>
      <w:r>
        <w:rPr>
          <w:color w:val="231F20"/>
          <w:sz w:val="18"/>
        </w:rPr>
        <w:t>3</w:t>
      </w:r>
    </w:p>
    <w:p w:rsidR="007C7C96" w:rsidRDefault="00000000">
      <w:pPr>
        <w:spacing w:before="14" w:line="254" w:lineRule="auto"/>
        <w:ind w:left="282" w:hanging="160"/>
        <w:rPr>
          <w:sz w:val="18"/>
        </w:rPr>
      </w:pPr>
      <w:r>
        <w:rPr>
          <w:color w:val="231F20"/>
          <w:spacing w:val="-1"/>
          <w:w w:val="102"/>
          <w:sz w:val="18"/>
        </w:rPr>
        <w:t>Heidegge</w:t>
      </w:r>
      <w:r>
        <w:rPr>
          <w:color w:val="231F20"/>
          <w:spacing w:val="-19"/>
          <w:w w:val="102"/>
          <w:sz w:val="18"/>
        </w:rPr>
        <w:t>r</w:t>
      </w:r>
      <w:r>
        <w:rPr>
          <w:color w:val="231F20"/>
          <w:sz w:val="18"/>
        </w:rPr>
        <w:t>,</w:t>
      </w:r>
      <w:r>
        <w:rPr>
          <w:color w:val="231F20"/>
          <w:spacing w:val="-8"/>
          <w:sz w:val="18"/>
        </w:rPr>
        <w:t xml:space="preserve"> </w:t>
      </w:r>
      <w:r>
        <w:rPr>
          <w:color w:val="231F20"/>
          <w:spacing w:val="-1"/>
          <w:w w:val="107"/>
          <w:sz w:val="18"/>
        </w:rPr>
        <w:t>Martin</w:t>
      </w:r>
      <w:r>
        <w:rPr>
          <w:color w:val="231F20"/>
          <w:w w:val="107"/>
          <w:sz w:val="18"/>
        </w:rPr>
        <w:t>,</w:t>
      </w:r>
      <w:r>
        <w:rPr>
          <w:color w:val="231F20"/>
          <w:spacing w:val="-8"/>
          <w:sz w:val="18"/>
        </w:rPr>
        <w:t xml:space="preserve"> </w:t>
      </w:r>
      <w:r>
        <w:rPr>
          <w:color w:val="231F20"/>
          <w:spacing w:val="-1"/>
          <w:sz w:val="18"/>
        </w:rPr>
        <w:t>80–82</w:t>
      </w:r>
      <w:r>
        <w:rPr>
          <w:color w:val="231F20"/>
          <w:sz w:val="18"/>
        </w:rPr>
        <w:t>,</w:t>
      </w:r>
      <w:r>
        <w:rPr>
          <w:color w:val="231F20"/>
          <w:spacing w:val="-8"/>
          <w:sz w:val="18"/>
        </w:rPr>
        <w:t xml:space="preserve"> </w:t>
      </w:r>
      <w:r>
        <w:rPr>
          <w:color w:val="231F20"/>
          <w:spacing w:val="-1"/>
          <w:sz w:val="18"/>
        </w:rPr>
        <w:t>85</w:t>
      </w:r>
      <w:r>
        <w:rPr>
          <w:color w:val="231F20"/>
          <w:sz w:val="18"/>
        </w:rPr>
        <w:t>,</w:t>
      </w:r>
      <w:r>
        <w:rPr>
          <w:color w:val="231F20"/>
          <w:spacing w:val="-8"/>
          <w:sz w:val="18"/>
        </w:rPr>
        <w:t xml:space="preserve"> </w:t>
      </w:r>
      <w:r>
        <w:rPr>
          <w:color w:val="231F20"/>
          <w:spacing w:val="-1"/>
          <w:sz w:val="18"/>
        </w:rPr>
        <w:t>99</w:t>
      </w:r>
      <w:r>
        <w:rPr>
          <w:color w:val="231F20"/>
          <w:sz w:val="18"/>
        </w:rPr>
        <w:t>,</w:t>
      </w:r>
      <w:r>
        <w:rPr>
          <w:color w:val="231F20"/>
          <w:spacing w:val="-8"/>
          <w:sz w:val="18"/>
        </w:rPr>
        <w:t xml:space="preserve"> </w:t>
      </w:r>
      <w:r>
        <w:rPr>
          <w:smallCaps/>
          <w:color w:val="231F20"/>
          <w:spacing w:val="-1"/>
          <w:sz w:val="18"/>
        </w:rPr>
        <w:t>107</w:t>
      </w:r>
      <w:r>
        <w:rPr>
          <w:color w:val="231F20"/>
          <w:sz w:val="18"/>
        </w:rPr>
        <w:t xml:space="preserve">, </w:t>
      </w:r>
      <w:r>
        <w:rPr>
          <w:smallCaps/>
          <w:color w:val="231F20"/>
          <w:spacing w:val="-1"/>
          <w:sz w:val="18"/>
        </w:rPr>
        <w:t>132</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nn</w:t>
      </w:r>
      <w:r>
        <w:rPr>
          <w:color w:val="231F20"/>
          <w:spacing w:val="-1"/>
          <w:sz w:val="18"/>
        </w:rPr>
        <w:t>9,2</w:t>
      </w:r>
      <w:r>
        <w:rPr>
          <w:color w:val="231F20"/>
          <w:sz w:val="18"/>
        </w:rPr>
        <w:t>,</w:t>
      </w:r>
      <w:r>
        <w:rPr>
          <w:color w:val="231F20"/>
          <w:spacing w:val="-8"/>
          <w:sz w:val="18"/>
        </w:rPr>
        <w:t xml:space="preserve"> </w:t>
      </w:r>
      <w:r>
        <w:rPr>
          <w:smallCaps/>
          <w:color w:val="231F20"/>
          <w:spacing w:val="-1"/>
          <w:sz w:val="18"/>
        </w:rPr>
        <w:t>145</w:t>
      </w:r>
      <w:r>
        <w:rPr>
          <w:color w:val="231F20"/>
          <w:spacing w:val="-1"/>
          <w:w w:val="111"/>
          <w:sz w:val="18"/>
        </w:rPr>
        <w:t>n</w:t>
      </w:r>
      <w:r>
        <w:rPr>
          <w:color w:val="231F20"/>
          <w:spacing w:val="-1"/>
          <w:sz w:val="18"/>
        </w:rPr>
        <w:t>3</w:t>
      </w:r>
      <w:r>
        <w:rPr>
          <w:color w:val="231F20"/>
          <w:sz w:val="18"/>
        </w:rPr>
        <w:t>,</w:t>
      </w:r>
      <w:r>
        <w:rPr>
          <w:color w:val="231F20"/>
          <w:spacing w:val="-8"/>
          <w:sz w:val="18"/>
        </w:rPr>
        <w:t xml:space="preserve"> </w:t>
      </w:r>
      <w:r>
        <w:rPr>
          <w:smallCaps/>
          <w:color w:val="231F20"/>
          <w:spacing w:val="-1"/>
          <w:sz w:val="18"/>
        </w:rPr>
        <w:t>147–48</w:t>
      </w:r>
      <w:r>
        <w:rPr>
          <w:color w:val="231F20"/>
          <w:spacing w:val="-1"/>
          <w:w w:val="111"/>
          <w:sz w:val="18"/>
        </w:rPr>
        <w:t>n</w:t>
      </w:r>
      <w:r>
        <w:rPr>
          <w:color w:val="231F20"/>
          <w:sz w:val="18"/>
        </w:rPr>
        <w:t>7</w:t>
      </w:r>
    </w:p>
    <w:p w:rsidR="007C7C96" w:rsidRDefault="00000000">
      <w:pPr>
        <w:spacing w:before="1"/>
        <w:ind w:left="122"/>
        <w:rPr>
          <w:sz w:val="18"/>
        </w:rPr>
      </w:pPr>
      <w:r>
        <w:rPr>
          <w:color w:val="231F20"/>
          <w:sz w:val="18"/>
        </w:rPr>
        <w:t>Heller-Roazen, Daniel, 37–38</w:t>
      </w:r>
    </w:p>
    <w:p w:rsidR="007C7C96" w:rsidRDefault="00000000">
      <w:pPr>
        <w:spacing w:before="13"/>
        <w:ind w:left="122"/>
        <w:rPr>
          <w:sz w:val="18"/>
        </w:rPr>
      </w:pPr>
      <w:r>
        <w:rPr>
          <w:color w:val="231F20"/>
          <w:w w:val="105"/>
          <w:sz w:val="18"/>
        </w:rPr>
        <w:t>Henry, Michel, 6</w:t>
      </w:r>
    </w:p>
    <w:p w:rsidR="007C7C96" w:rsidRDefault="00000000">
      <w:pPr>
        <w:spacing w:before="13"/>
        <w:ind w:left="122"/>
        <w:rPr>
          <w:sz w:val="18"/>
        </w:rPr>
      </w:pPr>
      <w:r>
        <w:rPr>
          <w:color w:val="231F20"/>
          <w:w w:val="105"/>
          <w:sz w:val="18"/>
        </w:rPr>
        <w:t>Hermann, Bernard, 53</w:t>
      </w:r>
    </w:p>
    <w:p w:rsidR="007C7C96" w:rsidRDefault="00000000">
      <w:pPr>
        <w:spacing w:before="13"/>
        <w:ind w:left="122"/>
        <w:rPr>
          <w:sz w:val="18"/>
        </w:rPr>
      </w:pPr>
      <w:r>
        <w:rPr>
          <w:color w:val="231F20"/>
          <w:sz w:val="18"/>
        </w:rPr>
        <w:t>Hesiod, 84</w:t>
      </w:r>
    </w:p>
    <w:p w:rsidR="007C7C96" w:rsidRDefault="00000000">
      <w:pPr>
        <w:spacing w:before="13"/>
        <w:ind w:left="122"/>
        <w:rPr>
          <w:sz w:val="18"/>
        </w:rPr>
      </w:pPr>
      <w:r>
        <w:rPr>
          <w:color w:val="231F20"/>
          <w:sz w:val="18"/>
        </w:rPr>
        <w:t>Hewitt, Jennifer Love, 69</w:t>
      </w:r>
    </w:p>
    <w:p w:rsidR="007C7C96" w:rsidRDefault="00000000">
      <w:pPr>
        <w:spacing w:before="13"/>
        <w:ind w:left="122"/>
        <w:rPr>
          <w:sz w:val="18"/>
        </w:rPr>
      </w:pPr>
      <w:r>
        <w:rPr>
          <w:color w:val="231F20"/>
          <w:sz w:val="18"/>
        </w:rPr>
        <w:t>Hilmes, Michelle, 8–9</w:t>
      </w:r>
    </w:p>
    <w:p w:rsidR="007C7C96" w:rsidRDefault="00000000">
      <w:pPr>
        <w:spacing w:before="13"/>
        <w:ind w:left="122"/>
        <w:rPr>
          <w:sz w:val="18"/>
        </w:rPr>
      </w:pPr>
      <w:r>
        <w:rPr>
          <w:color w:val="231F20"/>
          <w:spacing w:val="-1"/>
          <w:w w:val="105"/>
          <w:sz w:val="18"/>
        </w:rPr>
        <w:t>historiograph</w:t>
      </w:r>
      <w:r>
        <w:rPr>
          <w:color w:val="231F20"/>
          <w:spacing w:val="-19"/>
          <w:w w:val="105"/>
          <w:sz w:val="18"/>
        </w:rPr>
        <w:t>y</w:t>
      </w:r>
      <w:r>
        <w:rPr>
          <w:color w:val="231F20"/>
          <w:sz w:val="18"/>
        </w:rPr>
        <w:t>,</w:t>
      </w:r>
      <w:r>
        <w:rPr>
          <w:color w:val="231F20"/>
          <w:spacing w:val="-8"/>
          <w:sz w:val="18"/>
        </w:rPr>
        <w:t xml:space="preserve"> </w:t>
      </w:r>
      <w:r>
        <w:rPr>
          <w:smallCaps/>
          <w:color w:val="231F20"/>
          <w:spacing w:val="-1"/>
          <w:sz w:val="18"/>
        </w:rPr>
        <w:t>11</w:t>
      </w:r>
      <w:r>
        <w:rPr>
          <w:color w:val="231F20"/>
          <w:sz w:val="18"/>
        </w:rPr>
        <w:t>,</w:t>
      </w:r>
      <w:r>
        <w:rPr>
          <w:color w:val="231F20"/>
          <w:spacing w:val="-8"/>
          <w:sz w:val="18"/>
        </w:rPr>
        <w:t xml:space="preserve"> </w:t>
      </w:r>
      <w:r>
        <w:rPr>
          <w:color w:val="231F20"/>
          <w:spacing w:val="-1"/>
          <w:sz w:val="18"/>
        </w:rPr>
        <w:t>27–28</w:t>
      </w:r>
      <w:r>
        <w:rPr>
          <w:color w:val="231F20"/>
          <w:sz w:val="18"/>
        </w:rPr>
        <w:t>,</w:t>
      </w:r>
      <w:r>
        <w:rPr>
          <w:color w:val="231F20"/>
          <w:spacing w:val="-8"/>
          <w:sz w:val="18"/>
        </w:rPr>
        <w:t xml:space="preserve"> </w:t>
      </w:r>
      <w:r>
        <w:rPr>
          <w:color w:val="231F20"/>
          <w:spacing w:val="-1"/>
          <w:sz w:val="18"/>
        </w:rPr>
        <w:t>37</w:t>
      </w:r>
      <w:r>
        <w:rPr>
          <w:color w:val="231F20"/>
          <w:sz w:val="18"/>
        </w:rPr>
        <w:t>,</w:t>
      </w:r>
      <w:r>
        <w:rPr>
          <w:color w:val="231F20"/>
          <w:spacing w:val="-8"/>
          <w:sz w:val="18"/>
        </w:rPr>
        <w:t xml:space="preserve"> </w:t>
      </w:r>
      <w:r>
        <w:rPr>
          <w:smallCaps/>
          <w:color w:val="231F20"/>
          <w:spacing w:val="-1"/>
          <w:sz w:val="18"/>
        </w:rPr>
        <w:t>61</w:t>
      </w:r>
    </w:p>
    <w:p w:rsidR="007C7C96" w:rsidRDefault="00000000">
      <w:pPr>
        <w:spacing w:before="13"/>
        <w:ind w:left="122"/>
        <w:rPr>
          <w:sz w:val="18"/>
        </w:rPr>
      </w:pPr>
      <w:r>
        <w:rPr>
          <w:color w:val="231F20"/>
          <w:spacing w:val="-1"/>
          <w:w w:val="108"/>
          <w:sz w:val="18"/>
        </w:rPr>
        <w:t>histor</w:t>
      </w:r>
      <w:r>
        <w:rPr>
          <w:color w:val="231F20"/>
          <w:spacing w:val="-19"/>
          <w:w w:val="108"/>
          <w:sz w:val="18"/>
        </w:rPr>
        <w:t>y</w:t>
      </w:r>
      <w:r>
        <w:rPr>
          <w:color w:val="231F20"/>
          <w:sz w:val="18"/>
        </w:rPr>
        <w:t>,</w:t>
      </w:r>
      <w:r>
        <w:rPr>
          <w:color w:val="231F20"/>
          <w:spacing w:val="-8"/>
          <w:sz w:val="18"/>
        </w:rPr>
        <w:t xml:space="preserve"> </w:t>
      </w:r>
      <w:r>
        <w:rPr>
          <w:smallCaps/>
          <w:color w:val="231F20"/>
          <w:spacing w:val="-1"/>
          <w:sz w:val="18"/>
        </w:rPr>
        <w:t>11</w:t>
      </w:r>
      <w:r>
        <w:rPr>
          <w:color w:val="231F20"/>
          <w:sz w:val="18"/>
        </w:rPr>
        <w:t>,</w:t>
      </w:r>
      <w:r>
        <w:rPr>
          <w:color w:val="231F20"/>
          <w:spacing w:val="-8"/>
          <w:sz w:val="18"/>
        </w:rPr>
        <w:t xml:space="preserve"> </w:t>
      </w:r>
      <w:r>
        <w:rPr>
          <w:smallCaps/>
          <w:color w:val="231F20"/>
          <w:spacing w:val="-1"/>
          <w:sz w:val="18"/>
        </w:rPr>
        <w:t>41</w:t>
      </w:r>
      <w:r>
        <w:rPr>
          <w:color w:val="231F20"/>
          <w:sz w:val="18"/>
        </w:rPr>
        <w:t>,</w:t>
      </w:r>
      <w:r>
        <w:rPr>
          <w:color w:val="231F20"/>
          <w:spacing w:val="-8"/>
          <w:sz w:val="18"/>
        </w:rPr>
        <w:t xml:space="preserve"> </w:t>
      </w:r>
      <w:r>
        <w:rPr>
          <w:smallCaps/>
          <w:color w:val="231F20"/>
          <w:spacing w:val="-1"/>
          <w:sz w:val="18"/>
        </w:rPr>
        <w:t>60–61</w:t>
      </w:r>
    </w:p>
    <w:p w:rsidR="007C7C96" w:rsidRDefault="00000000">
      <w:pPr>
        <w:spacing w:before="13"/>
        <w:ind w:left="122"/>
        <w:rPr>
          <w:sz w:val="18"/>
        </w:rPr>
      </w:pPr>
      <w:r>
        <w:rPr>
          <w:color w:val="231F20"/>
          <w:spacing w:val="-1"/>
          <w:sz w:val="18"/>
        </w:rPr>
        <w:t>Hitchcock</w:t>
      </w:r>
      <w:r>
        <w:rPr>
          <w:color w:val="231F20"/>
          <w:sz w:val="18"/>
        </w:rPr>
        <w:t>,</w:t>
      </w:r>
      <w:r>
        <w:rPr>
          <w:color w:val="231F20"/>
          <w:spacing w:val="-15"/>
          <w:sz w:val="18"/>
        </w:rPr>
        <w:t xml:space="preserve"> </w:t>
      </w:r>
      <w:r>
        <w:rPr>
          <w:color w:val="231F20"/>
          <w:spacing w:val="-1"/>
          <w:w w:val="101"/>
          <w:sz w:val="18"/>
        </w:rPr>
        <w:t>Alfred</w:t>
      </w:r>
      <w:r>
        <w:rPr>
          <w:color w:val="231F20"/>
          <w:w w:val="101"/>
          <w:sz w:val="18"/>
        </w:rPr>
        <w:t>,</w:t>
      </w:r>
      <w:r>
        <w:rPr>
          <w:color w:val="231F20"/>
          <w:spacing w:val="-8"/>
          <w:sz w:val="18"/>
        </w:rPr>
        <w:t xml:space="preserve"> </w:t>
      </w:r>
      <w:r>
        <w:rPr>
          <w:color w:val="231F20"/>
          <w:spacing w:val="-1"/>
          <w:sz w:val="18"/>
        </w:rPr>
        <w:t>22</w:t>
      </w:r>
      <w:r>
        <w:rPr>
          <w:color w:val="231F20"/>
          <w:sz w:val="18"/>
        </w:rPr>
        <w:t>,</w:t>
      </w:r>
      <w:r>
        <w:rPr>
          <w:color w:val="231F20"/>
          <w:spacing w:val="-8"/>
          <w:sz w:val="18"/>
        </w:rPr>
        <w:t xml:space="preserve"> </w:t>
      </w:r>
      <w:r>
        <w:rPr>
          <w:color w:val="231F20"/>
          <w:spacing w:val="-1"/>
          <w:sz w:val="18"/>
        </w:rPr>
        <w:t>50</w:t>
      </w:r>
      <w:r>
        <w:rPr>
          <w:color w:val="231F20"/>
          <w:sz w:val="18"/>
        </w:rPr>
        <w:t>,</w:t>
      </w:r>
      <w:r>
        <w:rPr>
          <w:color w:val="231F20"/>
          <w:spacing w:val="-8"/>
          <w:sz w:val="18"/>
        </w:rPr>
        <w:t xml:space="preserve"> </w:t>
      </w:r>
      <w:r>
        <w:rPr>
          <w:color w:val="231F20"/>
          <w:spacing w:val="-1"/>
          <w:sz w:val="18"/>
        </w:rPr>
        <w:t>53</w:t>
      </w:r>
      <w:r>
        <w:rPr>
          <w:color w:val="231F20"/>
          <w:sz w:val="18"/>
        </w:rPr>
        <w:t>,</w:t>
      </w:r>
      <w:r>
        <w:rPr>
          <w:color w:val="231F20"/>
          <w:spacing w:val="-8"/>
          <w:sz w:val="18"/>
        </w:rPr>
        <w:t xml:space="preserve"> </w:t>
      </w:r>
      <w:r>
        <w:rPr>
          <w:color w:val="231F20"/>
          <w:spacing w:val="-1"/>
          <w:sz w:val="18"/>
        </w:rPr>
        <w:t>55</w:t>
      </w:r>
      <w:r>
        <w:rPr>
          <w:color w:val="231F20"/>
          <w:sz w:val="18"/>
        </w:rPr>
        <w:t>,</w:t>
      </w:r>
      <w:r>
        <w:rPr>
          <w:color w:val="231F20"/>
          <w:spacing w:val="-8"/>
          <w:sz w:val="18"/>
        </w:rPr>
        <w:t xml:space="preserve"> </w:t>
      </w:r>
      <w:r>
        <w:rPr>
          <w:smallCaps/>
          <w:color w:val="231F20"/>
          <w:spacing w:val="-1"/>
          <w:sz w:val="18"/>
        </w:rPr>
        <w:t>142</w:t>
      </w:r>
      <w:r>
        <w:rPr>
          <w:color w:val="231F20"/>
          <w:spacing w:val="-1"/>
          <w:w w:val="111"/>
          <w:sz w:val="18"/>
        </w:rPr>
        <w:t>n</w:t>
      </w:r>
      <w:r>
        <w:rPr>
          <w:color w:val="231F20"/>
          <w:sz w:val="18"/>
        </w:rPr>
        <w:t>3</w:t>
      </w:r>
    </w:p>
    <w:p w:rsidR="007C7C96" w:rsidRDefault="00000000">
      <w:pPr>
        <w:spacing w:before="13"/>
        <w:ind w:left="122"/>
        <w:rPr>
          <w:sz w:val="18"/>
        </w:rPr>
      </w:pPr>
      <w:r>
        <w:rPr>
          <w:color w:val="231F20"/>
          <w:sz w:val="18"/>
        </w:rPr>
        <w:t>Hobbes, Thomas, 79</w:t>
      </w:r>
    </w:p>
    <w:p w:rsidR="007C7C96" w:rsidRDefault="00000000">
      <w:pPr>
        <w:pStyle w:val="a3"/>
        <w:spacing w:before="2"/>
        <w:rPr>
          <w:sz w:val="16"/>
        </w:rPr>
      </w:pPr>
      <w:r>
        <w:br w:type="column"/>
      </w:r>
    </w:p>
    <w:p w:rsidR="007C7C96" w:rsidRDefault="00000000">
      <w:pPr>
        <w:ind w:left="122"/>
        <w:rPr>
          <w:sz w:val="18"/>
        </w:rPr>
      </w:pPr>
      <w:r>
        <w:rPr>
          <w:color w:val="231F20"/>
          <w:spacing w:val="-1"/>
          <w:w w:val="105"/>
          <w:sz w:val="18"/>
        </w:rPr>
        <w:t>Home</w:t>
      </w:r>
      <w:r>
        <w:rPr>
          <w:color w:val="231F20"/>
          <w:spacing w:val="-19"/>
          <w:w w:val="105"/>
          <w:sz w:val="18"/>
        </w:rPr>
        <w:t>r</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82–86</w:t>
      </w:r>
      <w:r>
        <w:rPr>
          <w:color w:val="231F20"/>
          <w:sz w:val="18"/>
        </w:rPr>
        <w:t>,</w:t>
      </w:r>
      <w:r>
        <w:rPr>
          <w:color w:val="231F20"/>
          <w:spacing w:val="-8"/>
          <w:sz w:val="18"/>
        </w:rPr>
        <w:t xml:space="preserve"> </w:t>
      </w:r>
      <w:r>
        <w:rPr>
          <w:smallCaps/>
          <w:color w:val="231F20"/>
          <w:spacing w:val="-1"/>
          <w:sz w:val="18"/>
        </w:rPr>
        <w:t>91</w:t>
      </w:r>
      <w:r>
        <w:rPr>
          <w:color w:val="231F20"/>
          <w:sz w:val="18"/>
        </w:rPr>
        <w:t>,</w:t>
      </w:r>
      <w:r>
        <w:rPr>
          <w:color w:val="231F20"/>
          <w:spacing w:val="-8"/>
          <w:sz w:val="18"/>
        </w:rPr>
        <w:t xml:space="preserve"> </w:t>
      </w:r>
      <w:r>
        <w:rPr>
          <w:color w:val="231F20"/>
          <w:spacing w:val="-1"/>
          <w:sz w:val="18"/>
        </w:rPr>
        <w:t>94</w:t>
      </w:r>
      <w:r>
        <w:rPr>
          <w:color w:val="231F20"/>
          <w:sz w:val="18"/>
        </w:rPr>
        <w:t>,</w:t>
      </w:r>
      <w:r>
        <w:rPr>
          <w:color w:val="231F20"/>
          <w:spacing w:val="-8"/>
          <w:sz w:val="18"/>
        </w:rPr>
        <w:t xml:space="preserve"> </w:t>
      </w:r>
      <w:r>
        <w:rPr>
          <w:smallCaps/>
          <w:color w:val="231F20"/>
          <w:spacing w:val="-1"/>
          <w:sz w:val="18"/>
        </w:rPr>
        <w:t>104–6</w:t>
      </w:r>
      <w:r>
        <w:rPr>
          <w:color w:val="231F20"/>
          <w:sz w:val="18"/>
        </w:rPr>
        <w:t>,</w:t>
      </w:r>
      <w:r>
        <w:rPr>
          <w:color w:val="231F20"/>
          <w:spacing w:val="-8"/>
          <w:sz w:val="18"/>
        </w:rPr>
        <w:t xml:space="preserve"> </w:t>
      </w:r>
      <w:r>
        <w:rPr>
          <w:smallCaps/>
          <w:color w:val="231F20"/>
          <w:spacing w:val="-1"/>
          <w:sz w:val="18"/>
        </w:rPr>
        <w:t>108</w:t>
      </w:r>
      <w:r>
        <w:rPr>
          <w:color w:val="231F20"/>
          <w:sz w:val="18"/>
        </w:rPr>
        <w:t>,</w:t>
      </w:r>
    </w:p>
    <w:p w:rsidR="007C7C96" w:rsidRDefault="00000000">
      <w:pPr>
        <w:spacing w:before="13"/>
        <w:ind w:left="282"/>
        <w:rPr>
          <w:sz w:val="18"/>
        </w:rPr>
      </w:pPr>
      <w:r>
        <w:rPr>
          <w:smallCaps/>
          <w:color w:val="231F20"/>
          <w:spacing w:val="-1"/>
          <w:sz w:val="18"/>
        </w:rPr>
        <w:t>110–11</w:t>
      </w:r>
      <w:r>
        <w:rPr>
          <w:color w:val="231F20"/>
          <w:sz w:val="18"/>
        </w:rPr>
        <w:t>,</w:t>
      </w:r>
      <w:r>
        <w:rPr>
          <w:color w:val="231F20"/>
          <w:spacing w:val="-8"/>
          <w:sz w:val="18"/>
        </w:rPr>
        <w:t xml:space="preserve"> </w:t>
      </w:r>
      <w:r>
        <w:rPr>
          <w:smallCaps/>
          <w:color w:val="231F20"/>
          <w:spacing w:val="-1"/>
          <w:sz w:val="18"/>
        </w:rPr>
        <w:t>118</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pacing w:val="-1"/>
          <w:sz w:val="18"/>
        </w:rPr>
        <w:t>3</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5</w:t>
      </w:r>
    </w:p>
    <w:p w:rsidR="007C7C96" w:rsidRDefault="00000000">
      <w:pPr>
        <w:spacing w:before="13"/>
        <w:ind w:left="122"/>
        <w:rPr>
          <w:sz w:val="18"/>
        </w:rPr>
      </w:pPr>
      <w:r>
        <w:rPr>
          <w:color w:val="231F20"/>
          <w:spacing w:val="-1"/>
          <w:w w:val="105"/>
          <w:sz w:val="18"/>
        </w:rPr>
        <w:t>Horkheime</w:t>
      </w:r>
      <w:r>
        <w:rPr>
          <w:color w:val="231F20"/>
          <w:spacing w:val="-19"/>
          <w:w w:val="105"/>
          <w:sz w:val="18"/>
        </w:rPr>
        <w:t>r</w:t>
      </w:r>
      <w:r>
        <w:rPr>
          <w:color w:val="231F20"/>
          <w:sz w:val="18"/>
        </w:rPr>
        <w:t>,</w:t>
      </w:r>
      <w:r>
        <w:rPr>
          <w:color w:val="231F20"/>
          <w:spacing w:val="-8"/>
          <w:sz w:val="18"/>
        </w:rPr>
        <w:t xml:space="preserve"> </w:t>
      </w:r>
      <w:r>
        <w:rPr>
          <w:color w:val="231F20"/>
          <w:spacing w:val="-1"/>
          <w:w w:val="102"/>
          <w:sz w:val="18"/>
        </w:rPr>
        <w:t>Max</w:t>
      </w:r>
      <w:r>
        <w:rPr>
          <w:color w:val="231F20"/>
          <w:w w:val="102"/>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smallCaps/>
          <w:color w:val="231F20"/>
          <w:spacing w:val="-1"/>
          <w:sz w:val="18"/>
        </w:rPr>
        <w:t>41</w:t>
      </w:r>
      <w:r>
        <w:rPr>
          <w:color w:val="231F20"/>
          <w:sz w:val="18"/>
        </w:rPr>
        <w:t>,</w:t>
      </w:r>
      <w:r>
        <w:rPr>
          <w:color w:val="231F20"/>
          <w:spacing w:val="-8"/>
          <w:sz w:val="18"/>
        </w:rPr>
        <w:t xml:space="preserve"> </w:t>
      </w:r>
      <w:r>
        <w:rPr>
          <w:color w:val="231F20"/>
          <w:spacing w:val="-1"/>
          <w:sz w:val="18"/>
        </w:rPr>
        <w:t>74</w:t>
      </w:r>
      <w:r>
        <w:rPr>
          <w:color w:val="231F20"/>
          <w:sz w:val="18"/>
        </w:rPr>
        <w:t>,</w:t>
      </w:r>
      <w:r>
        <w:rPr>
          <w:color w:val="231F20"/>
          <w:spacing w:val="-8"/>
          <w:sz w:val="18"/>
        </w:rPr>
        <w:t xml:space="preserve"> </w:t>
      </w:r>
      <w:r>
        <w:rPr>
          <w:smallCaps/>
          <w:color w:val="231F20"/>
          <w:spacing w:val="-1"/>
          <w:sz w:val="18"/>
        </w:rPr>
        <w:t>105–6</w:t>
      </w:r>
      <w:r>
        <w:rPr>
          <w:color w:val="231F20"/>
          <w:sz w:val="18"/>
        </w:rPr>
        <w:t>,</w:t>
      </w:r>
    </w:p>
    <w:p w:rsidR="007C7C96" w:rsidRDefault="00000000">
      <w:pPr>
        <w:spacing w:before="13"/>
        <w:ind w:left="282"/>
        <w:rPr>
          <w:sz w:val="18"/>
        </w:rPr>
      </w:pPr>
      <w:r>
        <w:rPr>
          <w:smallCaps/>
          <w:color w:val="231F20"/>
          <w:spacing w:val="-1"/>
          <w:sz w:val="18"/>
        </w:rPr>
        <w:t>112</w:t>
      </w:r>
      <w:r>
        <w:rPr>
          <w:color w:val="231F20"/>
          <w:sz w:val="18"/>
        </w:rPr>
        <w:t>,</w:t>
      </w:r>
      <w:r>
        <w:rPr>
          <w:color w:val="231F20"/>
          <w:spacing w:val="-8"/>
          <w:sz w:val="18"/>
        </w:rPr>
        <w:t xml:space="preserve"> </w:t>
      </w:r>
      <w:r>
        <w:rPr>
          <w:smallCaps/>
          <w:color w:val="231F20"/>
          <w:spacing w:val="-1"/>
          <w:sz w:val="18"/>
        </w:rPr>
        <w:t>118</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pacing w:val="-1"/>
          <w:sz w:val="18"/>
        </w:rPr>
        <w:t>3</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5</w:t>
      </w:r>
    </w:p>
    <w:p w:rsidR="007C7C96" w:rsidRDefault="00000000">
      <w:pPr>
        <w:spacing w:before="13"/>
        <w:ind w:right="313"/>
        <w:jc w:val="right"/>
        <w:rPr>
          <w:sz w:val="18"/>
        </w:rPr>
      </w:pPr>
      <w:r>
        <w:rPr>
          <w:color w:val="231F20"/>
          <w:spacing w:val="-1"/>
          <w:w w:val="107"/>
          <w:sz w:val="18"/>
        </w:rPr>
        <w:t>human</w:t>
      </w:r>
      <w:r>
        <w:rPr>
          <w:color w:val="231F20"/>
          <w:w w:val="107"/>
          <w:sz w:val="18"/>
        </w:rPr>
        <w:t>,</w:t>
      </w:r>
      <w:r>
        <w:rPr>
          <w:color w:val="231F20"/>
          <w:spacing w:val="-8"/>
          <w:sz w:val="18"/>
        </w:rPr>
        <w:t xml:space="preserve"> </w:t>
      </w:r>
      <w:r>
        <w:rPr>
          <w:smallCaps/>
          <w:color w:val="231F20"/>
          <w:spacing w:val="-1"/>
          <w:sz w:val="18"/>
        </w:rPr>
        <w:t>12–13</w:t>
      </w:r>
      <w:r>
        <w:rPr>
          <w:color w:val="231F20"/>
          <w:sz w:val="18"/>
        </w:rPr>
        <w:t>,</w:t>
      </w:r>
      <w:r>
        <w:rPr>
          <w:color w:val="231F20"/>
          <w:spacing w:val="-8"/>
          <w:sz w:val="18"/>
        </w:rPr>
        <w:t xml:space="preserve"> </w:t>
      </w:r>
      <w:r>
        <w:rPr>
          <w:color w:val="231F20"/>
          <w:spacing w:val="-1"/>
          <w:sz w:val="18"/>
        </w:rPr>
        <w:t>24</w:t>
      </w:r>
      <w:r>
        <w:rPr>
          <w:color w:val="231F20"/>
          <w:sz w:val="18"/>
        </w:rPr>
        <w:t>,</w:t>
      </w:r>
      <w:r>
        <w:rPr>
          <w:color w:val="231F20"/>
          <w:spacing w:val="-8"/>
          <w:sz w:val="18"/>
        </w:rPr>
        <w:t xml:space="preserve"> </w:t>
      </w:r>
      <w:r>
        <w:rPr>
          <w:color w:val="231F20"/>
          <w:spacing w:val="-1"/>
          <w:sz w:val="18"/>
        </w:rPr>
        <w:t>27</w:t>
      </w:r>
      <w:r>
        <w:rPr>
          <w:color w:val="231F20"/>
          <w:sz w:val="18"/>
        </w:rPr>
        <w:t>,</w:t>
      </w:r>
      <w:r>
        <w:rPr>
          <w:color w:val="231F20"/>
          <w:spacing w:val="-8"/>
          <w:sz w:val="18"/>
        </w:rPr>
        <w:t xml:space="preserve"> </w:t>
      </w:r>
      <w:r>
        <w:rPr>
          <w:color w:val="231F20"/>
          <w:spacing w:val="-1"/>
          <w:sz w:val="18"/>
        </w:rPr>
        <w:t>35</w:t>
      </w:r>
      <w:r>
        <w:rPr>
          <w:color w:val="231F20"/>
          <w:sz w:val="18"/>
        </w:rPr>
        <w:t>,</w:t>
      </w:r>
      <w:r>
        <w:rPr>
          <w:color w:val="231F20"/>
          <w:spacing w:val="-8"/>
          <w:sz w:val="18"/>
        </w:rPr>
        <w:t xml:space="preserve"> </w:t>
      </w:r>
      <w:r>
        <w:rPr>
          <w:color w:val="231F20"/>
          <w:spacing w:val="-1"/>
          <w:sz w:val="18"/>
        </w:rPr>
        <w:t>54</w:t>
      </w:r>
      <w:r>
        <w:rPr>
          <w:color w:val="231F20"/>
          <w:sz w:val="18"/>
        </w:rPr>
        <w:t>,</w:t>
      </w:r>
      <w:r>
        <w:rPr>
          <w:color w:val="231F20"/>
          <w:spacing w:val="-8"/>
          <w:sz w:val="18"/>
        </w:rPr>
        <w:t xml:space="preserve"> </w:t>
      </w:r>
      <w:r>
        <w:rPr>
          <w:color w:val="231F20"/>
          <w:spacing w:val="-1"/>
          <w:sz w:val="18"/>
        </w:rPr>
        <w:t>56–57</w:t>
      </w:r>
      <w:r>
        <w:rPr>
          <w:color w:val="231F20"/>
          <w:sz w:val="18"/>
        </w:rPr>
        <w:t>,</w:t>
      </w:r>
    </w:p>
    <w:p w:rsidR="007C7C96" w:rsidRDefault="00000000">
      <w:pPr>
        <w:spacing w:before="13"/>
        <w:ind w:right="232"/>
        <w:jc w:val="right"/>
        <w:rPr>
          <w:sz w:val="18"/>
        </w:rPr>
      </w:pPr>
      <w:r>
        <w:rPr>
          <w:color w:val="231F20"/>
          <w:sz w:val="18"/>
        </w:rPr>
        <w:t>62, 64, 68–69, 74–76, 84–86, 90, 97,</w:t>
      </w:r>
    </w:p>
    <w:p w:rsidR="007C7C96" w:rsidRDefault="00000000">
      <w:pPr>
        <w:spacing w:before="13"/>
        <w:ind w:left="282"/>
        <w:rPr>
          <w:sz w:val="18"/>
        </w:rPr>
      </w:pPr>
      <w:r>
        <w:rPr>
          <w:smallCaps/>
          <w:color w:val="231F20"/>
          <w:spacing w:val="-1"/>
          <w:sz w:val="18"/>
        </w:rPr>
        <w:t>103</w:t>
      </w:r>
      <w:r>
        <w:rPr>
          <w:color w:val="231F20"/>
          <w:sz w:val="18"/>
        </w:rPr>
        <w:t>,</w:t>
      </w:r>
      <w:r>
        <w:rPr>
          <w:color w:val="231F20"/>
          <w:spacing w:val="-8"/>
          <w:sz w:val="18"/>
        </w:rPr>
        <w:t xml:space="preserve"> </w:t>
      </w:r>
      <w:r>
        <w:rPr>
          <w:smallCaps/>
          <w:color w:val="231F20"/>
          <w:spacing w:val="-1"/>
          <w:sz w:val="18"/>
        </w:rPr>
        <w:t>106</w:t>
      </w:r>
      <w:r>
        <w:rPr>
          <w:color w:val="231F20"/>
          <w:sz w:val="18"/>
        </w:rPr>
        <w:t>,</w:t>
      </w:r>
      <w:r>
        <w:rPr>
          <w:color w:val="231F20"/>
          <w:spacing w:val="-8"/>
          <w:sz w:val="18"/>
        </w:rPr>
        <w:t xml:space="preserve"> </w:t>
      </w:r>
      <w:r>
        <w:rPr>
          <w:smallCaps/>
          <w:color w:val="231F20"/>
          <w:spacing w:val="-1"/>
          <w:sz w:val="18"/>
        </w:rPr>
        <w:t>113</w:t>
      </w:r>
      <w:r>
        <w:rPr>
          <w:color w:val="231F20"/>
          <w:sz w:val="18"/>
        </w:rPr>
        <w:t>,</w:t>
      </w:r>
      <w:r>
        <w:rPr>
          <w:color w:val="231F20"/>
          <w:spacing w:val="-8"/>
          <w:sz w:val="18"/>
        </w:rPr>
        <w:t xml:space="preserve"> </w:t>
      </w:r>
      <w:r>
        <w:rPr>
          <w:smallCaps/>
          <w:color w:val="231F20"/>
          <w:spacing w:val="-1"/>
          <w:sz w:val="18"/>
        </w:rPr>
        <w:t>130</w:t>
      </w:r>
      <w:r>
        <w:rPr>
          <w:color w:val="231F20"/>
          <w:sz w:val="18"/>
        </w:rPr>
        <w:t>,</w:t>
      </w:r>
      <w:r>
        <w:rPr>
          <w:color w:val="231F20"/>
          <w:spacing w:val="-8"/>
          <w:sz w:val="18"/>
        </w:rPr>
        <w:t xml:space="preserve"> </w:t>
      </w:r>
      <w:r>
        <w:rPr>
          <w:smallCaps/>
          <w:color w:val="231F20"/>
          <w:spacing w:val="-1"/>
          <w:sz w:val="18"/>
        </w:rPr>
        <w:t>132–33</w:t>
      </w:r>
      <w:r>
        <w:rPr>
          <w:color w:val="231F20"/>
          <w:sz w:val="18"/>
        </w:rPr>
        <w:t>,</w:t>
      </w:r>
      <w:r>
        <w:rPr>
          <w:color w:val="231F20"/>
          <w:spacing w:val="-8"/>
          <w:sz w:val="18"/>
        </w:rPr>
        <w:t xml:space="preserve"> </w:t>
      </w:r>
      <w:r>
        <w:rPr>
          <w:smallCaps/>
          <w:color w:val="231F20"/>
          <w:spacing w:val="-1"/>
          <w:sz w:val="18"/>
        </w:rPr>
        <w:t>135</w:t>
      </w:r>
      <w:r>
        <w:rPr>
          <w:color w:val="231F20"/>
          <w:sz w:val="18"/>
        </w:rPr>
        <w:t>,</w:t>
      </w:r>
    </w:p>
    <w:p w:rsidR="007C7C96" w:rsidRDefault="00000000">
      <w:pPr>
        <w:spacing w:before="13" w:line="254" w:lineRule="auto"/>
        <w:ind w:left="282" w:hanging="1"/>
        <w:rPr>
          <w:sz w:val="18"/>
        </w:rPr>
      </w:pPr>
      <w:r>
        <w:rPr>
          <w:smallCaps/>
          <w:color w:val="231F20"/>
          <w:spacing w:val="-1"/>
          <w:sz w:val="18"/>
        </w:rPr>
        <w:t>137–38</w:t>
      </w:r>
      <w:r>
        <w:rPr>
          <w:color w:val="231F20"/>
          <w:sz w:val="18"/>
        </w:rPr>
        <w:t>,</w:t>
      </w:r>
      <w:r>
        <w:rPr>
          <w:color w:val="231F20"/>
          <w:spacing w:val="-8"/>
          <w:sz w:val="18"/>
        </w:rPr>
        <w:t xml:space="preserve"> </w:t>
      </w:r>
      <w:r>
        <w:rPr>
          <w:smallCaps/>
          <w:color w:val="231F20"/>
          <w:spacing w:val="-1"/>
          <w:sz w:val="18"/>
        </w:rPr>
        <w:t>139</w:t>
      </w:r>
      <w:r>
        <w:rPr>
          <w:color w:val="231F20"/>
          <w:spacing w:val="-1"/>
          <w:w w:val="111"/>
          <w:sz w:val="18"/>
        </w:rPr>
        <w:t>n</w:t>
      </w:r>
      <w:r>
        <w:rPr>
          <w:color w:val="231F20"/>
          <w:spacing w:val="-1"/>
          <w:sz w:val="18"/>
        </w:rPr>
        <w:t>3</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pacing w:val="-1"/>
          <w:sz w:val="18"/>
        </w:rPr>
        <w:t>6</w:t>
      </w:r>
      <w:r>
        <w:rPr>
          <w:color w:val="231F20"/>
          <w:w w:val="89"/>
          <w:sz w:val="18"/>
        </w:rPr>
        <w:t>;</w:t>
      </w:r>
      <w:r>
        <w:rPr>
          <w:color w:val="231F20"/>
          <w:spacing w:val="-8"/>
          <w:sz w:val="18"/>
        </w:rPr>
        <w:t xml:space="preserve"> </w:t>
      </w:r>
      <w:r>
        <w:rPr>
          <w:color w:val="231F20"/>
          <w:spacing w:val="-1"/>
          <w:w w:val="107"/>
          <w:sz w:val="18"/>
        </w:rPr>
        <w:t xml:space="preserve">nonhuman </w:t>
      </w:r>
      <w:r>
        <w:rPr>
          <w:color w:val="231F20"/>
          <w:spacing w:val="-1"/>
          <w:w w:val="104"/>
          <w:sz w:val="18"/>
        </w:rPr>
        <w:t>anima</w:t>
      </w:r>
      <w:r>
        <w:rPr>
          <w:color w:val="231F20"/>
          <w:w w:val="104"/>
          <w:sz w:val="18"/>
        </w:rPr>
        <w:t>l</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color w:val="231F20"/>
          <w:spacing w:val="-1"/>
          <w:sz w:val="18"/>
        </w:rPr>
        <w:t>4</w:t>
      </w:r>
      <w:r>
        <w:rPr>
          <w:color w:val="231F20"/>
          <w:sz w:val="18"/>
        </w:rPr>
        <w:t>,</w:t>
      </w:r>
      <w:r>
        <w:rPr>
          <w:color w:val="231F20"/>
          <w:spacing w:val="-8"/>
          <w:sz w:val="18"/>
        </w:rPr>
        <w:t xml:space="preserve"> </w:t>
      </w:r>
      <w:r>
        <w:rPr>
          <w:color w:val="231F20"/>
          <w:spacing w:val="-1"/>
          <w:sz w:val="18"/>
        </w:rPr>
        <w:t>59</w:t>
      </w:r>
      <w:r>
        <w:rPr>
          <w:color w:val="231F20"/>
          <w:sz w:val="18"/>
        </w:rPr>
        <w:t>,</w:t>
      </w:r>
      <w:r>
        <w:rPr>
          <w:color w:val="231F20"/>
          <w:spacing w:val="-8"/>
          <w:sz w:val="18"/>
        </w:rPr>
        <w:t xml:space="preserve"> </w:t>
      </w:r>
      <w:r>
        <w:rPr>
          <w:color w:val="231F20"/>
          <w:spacing w:val="-1"/>
          <w:sz w:val="18"/>
        </w:rPr>
        <w:t>62</w:t>
      </w:r>
      <w:r>
        <w:rPr>
          <w:color w:val="231F20"/>
          <w:sz w:val="18"/>
        </w:rPr>
        <w:t>,</w:t>
      </w:r>
      <w:r>
        <w:rPr>
          <w:color w:val="231F20"/>
          <w:spacing w:val="-8"/>
          <w:sz w:val="18"/>
        </w:rPr>
        <w:t xml:space="preserve"> </w:t>
      </w:r>
      <w:r>
        <w:rPr>
          <w:color w:val="231F20"/>
          <w:spacing w:val="-1"/>
          <w:sz w:val="18"/>
        </w:rPr>
        <w:t>64</w:t>
      </w:r>
      <w:r>
        <w:rPr>
          <w:color w:val="231F20"/>
          <w:sz w:val="18"/>
        </w:rPr>
        <w:t>,</w:t>
      </w:r>
      <w:r>
        <w:rPr>
          <w:color w:val="231F20"/>
          <w:spacing w:val="-8"/>
          <w:sz w:val="18"/>
        </w:rPr>
        <w:t xml:space="preserve"> </w:t>
      </w:r>
      <w:r>
        <w:rPr>
          <w:color w:val="231F20"/>
          <w:spacing w:val="-1"/>
          <w:sz w:val="18"/>
        </w:rPr>
        <w:t>69</w:t>
      </w:r>
      <w:r>
        <w:rPr>
          <w:color w:val="231F20"/>
          <w:sz w:val="18"/>
        </w:rPr>
        <w:t>,</w:t>
      </w:r>
      <w:r>
        <w:rPr>
          <w:color w:val="231F20"/>
          <w:spacing w:val="-8"/>
          <w:sz w:val="18"/>
        </w:rPr>
        <w:t xml:space="preserve"> </w:t>
      </w:r>
      <w:r>
        <w:rPr>
          <w:color w:val="231F20"/>
          <w:spacing w:val="-1"/>
          <w:sz w:val="18"/>
        </w:rPr>
        <w:t>72</w:t>
      </w:r>
      <w:r>
        <w:rPr>
          <w:color w:val="231F20"/>
          <w:sz w:val="18"/>
        </w:rPr>
        <w:t>,</w:t>
      </w:r>
    </w:p>
    <w:p w:rsidR="007C7C96" w:rsidRDefault="00000000">
      <w:pPr>
        <w:spacing w:before="1"/>
        <w:ind w:right="1231"/>
        <w:jc w:val="right"/>
        <w:rPr>
          <w:sz w:val="18"/>
        </w:rPr>
      </w:pPr>
      <w:r>
        <w:rPr>
          <w:color w:val="231F20"/>
          <w:spacing w:val="-1"/>
          <w:sz w:val="18"/>
        </w:rPr>
        <w:t>74–76</w:t>
      </w:r>
      <w:r>
        <w:rPr>
          <w:color w:val="231F20"/>
          <w:sz w:val="18"/>
        </w:rPr>
        <w:t>,</w:t>
      </w:r>
      <w:r>
        <w:rPr>
          <w:color w:val="231F20"/>
          <w:spacing w:val="-8"/>
          <w:sz w:val="18"/>
        </w:rPr>
        <w:t xml:space="preserve"> </w:t>
      </w:r>
      <w:r>
        <w:rPr>
          <w:color w:val="231F20"/>
          <w:spacing w:val="-1"/>
          <w:sz w:val="18"/>
        </w:rPr>
        <w:t>86</w:t>
      </w:r>
      <w:r>
        <w:rPr>
          <w:color w:val="231F20"/>
          <w:sz w:val="18"/>
        </w:rPr>
        <w:t>,</w:t>
      </w:r>
      <w:r>
        <w:rPr>
          <w:color w:val="231F20"/>
          <w:spacing w:val="-8"/>
          <w:sz w:val="18"/>
        </w:rPr>
        <w:t xml:space="preserve"> </w:t>
      </w:r>
      <w:r>
        <w:rPr>
          <w:smallCaps/>
          <w:color w:val="231F20"/>
          <w:spacing w:val="-1"/>
          <w:sz w:val="18"/>
        </w:rPr>
        <w:t>106</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smallCaps/>
          <w:color w:val="231F20"/>
          <w:sz w:val="18"/>
        </w:rPr>
        <w:t>1</w:t>
      </w:r>
    </w:p>
    <w:p w:rsidR="007C7C96" w:rsidRDefault="00000000">
      <w:pPr>
        <w:spacing w:before="13"/>
        <w:ind w:right="1304"/>
        <w:jc w:val="right"/>
        <w:rPr>
          <w:sz w:val="18"/>
        </w:rPr>
      </w:pPr>
      <w:r>
        <w:rPr>
          <w:color w:val="231F20"/>
          <w:spacing w:val="-1"/>
          <w:w w:val="106"/>
          <w:sz w:val="18"/>
        </w:rPr>
        <w:t>humanism</w:t>
      </w:r>
      <w:r>
        <w:rPr>
          <w:color w:val="231F20"/>
          <w:w w:val="106"/>
          <w:sz w:val="18"/>
        </w:rPr>
        <w:t>,</w:t>
      </w:r>
      <w:r>
        <w:rPr>
          <w:color w:val="231F20"/>
          <w:spacing w:val="-8"/>
          <w:sz w:val="18"/>
        </w:rPr>
        <w:t xml:space="preserve"> </w:t>
      </w:r>
      <w:r>
        <w:rPr>
          <w:smallCaps/>
          <w:color w:val="231F20"/>
          <w:spacing w:val="-1"/>
          <w:sz w:val="18"/>
        </w:rPr>
        <w:t>132</w:t>
      </w:r>
      <w:r>
        <w:rPr>
          <w:color w:val="231F20"/>
          <w:sz w:val="18"/>
        </w:rPr>
        <w:t>,</w:t>
      </w:r>
      <w:r>
        <w:rPr>
          <w:color w:val="231F20"/>
          <w:spacing w:val="-8"/>
          <w:sz w:val="18"/>
        </w:rPr>
        <w:t xml:space="preserve"> </w:t>
      </w:r>
      <w:r>
        <w:rPr>
          <w:smallCaps/>
          <w:color w:val="231F20"/>
          <w:spacing w:val="-1"/>
          <w:sz w:val="18"/>
        </w:rPr>
        <w:t>139</w:t>
      </w:r>
      <w:r>
        <w:rPr>
          <w:color w:val="231F20"/>
          <w:spacing w:val="-1"/>
          <w:w w:val="111"/>
          <w:sz w:val="18"/>
        </w:rPr>
        <w:t>n</w:t>
      </w:r>
      <w:r>
        <w:rPr>
          <w:color w:val="231F20"/>
          <w:sz w:val="18"/>
        </w:rPr>
        <w:t>3</w:t>
      </w:r>
    </w:p>
    <w:p w:rsidR="007C7C96" w:rsidRDefault="00000000">
      <w:pPr>
        <w:spacing w:before="13" w:line="254" w:lineRule="auto"/>
        <w:ind w:left="282" w:right="179" w:hanging="160"/>
        <w:rPr>
          <w:sz w:val="18"/>
        </w:rPr>
      </w:pPr>
      <w:r>
        <w:rPr>
          <w:color w:val="231F20"/>
          <w:spacing w:val="-1"/>
          <w:w w:val="106"/>
          <w:sz w:val="18"/>
        </w:rPr>
        <w:t>humanitie</w:t>
      </w:r>
      <w:r>
        <w:rPr>
          <w:color w:val="231F20"/>
          <w:spacing w:val="-8"/>
          <w:w w:val="106"/>
          <w:sz w:val="18"/>
        </w:rPr>
        <w:t>s</w:t>
      </w:r>
      <w:r>
        <w:rPr>
          <w:color w:val="231F20"/>
          <w:sz w:val="18"/>
        </w:rPr>
        <w:t>,</w:t>
      </w:r>
      <w:r>
        <w:rPr>
          <w:color w:val="231F20"/>
          <w:spacing w:val="-8"/>
          <w:sz w:val="18"/>
        </w:rPr>
        <w:t xml:space="preserve"> </w:t>
      </w:r>
      <w:r>
        <w:rPr>
          <w:smallCaps/>
          <w:color w:val="231F20"/>
          <w:spacing w:val="-1"/>
          <w:sz w:val="18"/>
        </w:rPr>
        <w:t>1–3</w:t>
      </w:r>
      <w:r>
        <w:rPr>
          <w:color w:val="231F20"/>
          <w:sz w:val="18"/>
        </w:rPr>
        <w:t>,</w:t>
      </w:r>
      <w:r>
        <w:rPr>
          <w:color w:val="231F20"/>
          <w:spacing w:val="-8"/>
          <w:sz w:val="18"/>
        </w:rPr>
        <w:t xml:space="preserve"> </w:t>
      </w:r>
      <w:r>
        <w:rPr>
          <w:smallCaps/>
          <w:color w:val="231F20"/>
          <w:spacing w:val="-1"/>
          <w:sz w:val="18"/>
        </w:rPr>
        <w:t>11</w:t>
      </w:r>
      <w:r>
        <w:rPr>
          <w:color w:val="231F20"/>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59</w:t>
      </w:r>
      <w:r>
        <w:rPr>
          <w:color w:val="231F20"/>
          <w:sz w:val="18"/>
        </w:rPr>
        <w:t xml:space="preserve">,  </w:t>
      </w:r>
      <w:r>
        <w:rPr>
          <w:smallCaps/>
          <w:color w:val="231F20"/>
          <w:spacing w:val="-1"/>
          <w:sz w:val="18"/>
        </w:rPr>
        <w:t>139</w:t>
      </w:r>
      <w:r>
        <w:rPr>
          <w:color w:val="231F20"/>
          <w:spacing w:val="-1"/>
          <w:w w:val="111"/>
          <w:sz w:val="18"/>
        </w:rPr>
        <w:t>n</w:t>
      </w:r>
      <w:r>
        <w:rPr>
          <w:color w:val="231F20"/>
          <w:spacing w:val="-1"/>
          <w:sz w:val="18"/>
        </w:rPr>
        <w:t>3</w:t>
      </w:r>
      <w:r>
        <w:rPr>
          <w:color w:val="231F20"/>
          <w:w w:val="89"/>
          <w:sz w:val="18"/>
        </w:rPr>
        <w:t>;</w:t>
      </w:r>
      <w:r>
        <w:rPr>
          <w:color w:val="231F20"/>
          <w:spacing w:val="-8"/>
          <w:sz w:val="18"/>
        </w:rPr>
        <w:t xml:space="preserve"> </w:t>
      </w:r>
      <w:r>
        <w:rPr>
          <w:color w:val="231F20"/>
          <w:spacing w:val="-1"/>
          <w:w w:val="105"/>
          <w:sz w:val="18"/>
        </w:rPr>
        <w:t>humanisti</w:t>
      </w:r>
      <w:r>
        <w:rPr>
          <w:color w:val="231F20"/>
          <w:w w:val="105"/>
          <w:sz w:val="18"/>
        </w:rPr>
        <w:t>c</w:t>
      </w:r>
      <w:r>
        <w:rPr>
          <w:color w:val="231F20"/>
          <w:spacing w:val="-1"/>
          <w:sz w:val="18"/>
        </w:rPr>
        <w:t xml:space="preserve"> discipline</w:t>
      </w:r>
      <w:r>
        <w:rPr>
          <w:color w:val="231F20"/>
          <w:spacing w:val="-8"/>
          <w:sz w:val="18"/>
        </w:rPr>
        <w:t>s</w:t>
      </w:r>
      <w:r>
        <w:rPr>
          <w:color w:val="231F20"/>
          <w:sz w:val="18"/>
        </w:rPr>
        <w:t>,</w:t>
      </w:r>
      <w:r>
        <w:rPr>
          <w:color w:val="231F20"/>
          <w:spacing w:val="-8"/>
          <w:sz w:val="18"/>
        </w:rPr>
        <w:t xml:space="preserve"> </w:t>
      </w:r>
      <w:r>
        <w:rPr>
          <w:smallCaps/>
          <w:color w:val="231F20"/>
          <w:spacing w:val="-1"/>
          <w:sz w:val="18"/>
        </w:rPr>
        <w:t>10</w:t>
      </w:r>
      <w:r>
        <w:rPr>
          <w:color w:val="231F20"/>
          <w:w w:val="89"/>
          <w:sz w:val="18"/>
        </w:rPr>
        <w:t xml:space="preserve">; </w:t>
      </w:r>
      <w:r>
        <w:rPr>
          <w:color w:val="231F20"/>
          <w:spacing w:val="-1"/>
          <w:w w:val="105"/>
          <w:sz w:val="18"/>
        </w:rPr>
        <w:t>humanisti</w:t>
      </w:r>
      <w:r>
        <w:rPr>
          <w:color w:val="231F20"/>
          <w:w w:val="105"/>
          <w:sz w:val="18"/>
        </w:rPr>
        <w:t>c</w:t>
      </w:r>
      <w:r>
        <w:rPr>
          <w:color w:val="231F20"/>
          <w:spacing w:val="-1"/>
          <w:sz w:val="18"/>
        </w:rPr>
        <w:t xml:space="preserve"> </w:t>
      </w:r>
      <w:r>
        <w:rPr>
          <w:color w:val="231F20"/>
          <w:spacing w:val="-1"/>
          <w:w w:val="104"/>
          <w:sz w:val="18"/>
        </w:rPr>
        <w:t>effort</w:t>
      </w:r>
      <w:r>
        <w:rPr>
          <w:color w:val="231F20"/>
          <w:w w:val="104"/>
          <w:sz w:val="18"/>
        </w:rPr>
        <w:t>,</w:t>
      </w:r>
      <w:r>
        <w:rPr>
          <w:color w:val="231F20"/>
          <w:spacing w:val="-8"/>
          <w:sz w:val="18"/>
        </w:rPr>
        <w:t xml:space="preserve"> </w:t>
      </w:r>
      <w:r>
        <w:rPr>
          <w:color w:val="231F20"/>
          <w:spacing w:val="-1"/>
          <w:sz w:val="18"/>
        </w:rPr>
        <w:t>20</w:t>
      </w:r>
      <w:r>
        <w:rPr>
          <w:color w:val="231F20"/>
          <w:w w:val="89"/>
          <w:sz w:val="18"/>
        </w:rPr>
        <w:t>;</w:t>
      </w:r>
      <w:r>
        <w:rPr>
          <w:color w:val="231F20"/>
          <w:spacing w:val="-8"/>
          <w:sz w:val="18"/>
        </w:rPr>
        <w:t xml:space="preserve"> </w:t>
      </w:r>
      <w:r>
        <w:rPr>
          <w:color w:val="231F20"/>
          <w:spacing w:val="-1"/>
          <w:w w:val="105"/>
          <w:sz w:val="18"/>
        </w:rPr>
        <w:t xml:space="preserve">humanistic </w:t>
      </w:r>
      <w:r>
        <w:rPr>
          <w:color w:val="231F20"/>
          <w:spacing w:val="-1"/>
          <w:w w:val="107"/>
          <w:sz w:val="18"/>
        </w:rPr>
        <w:t>inquir</w:t>
      </w:r>
      <w:r>
        <w:rPr>
          <w:color w:val="231F20"/>
          <w:spacing w:val="-19"/>
          <w:w w:val="107"/>
          <w:sz w:val="18"/>
        </w:rPr>
        <w:t>y</w:t>
      </w:r>
      <w:r>
        <w:rPr>
          <w:color w:val="231F20"/>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smallCaps/>
          <w:color w:val="231F20"/>
          <w:spacing w:val="-1"/>
          <w:sz w:val="18"/>
        </w:rPr>
        <w:t>139</w:t>
      </w:r>
      <w:r>
        <w:rPr>
          <w:color w:val="231F20"/>
          <w:spacing w:val="-1"/>
          <w:w w:val="111"/>
          <w:sz w:val="18"/>
        </w:rPr>
        <w:t>n</w:t>
      </w:r>
      <w:r>
        <w:rPr>
          <w:color w:val="231F20"/>
          <w:spacing w:val="-1"/>
          <w:sz w:val="18"/>
        </w:rPr>
        <w:t>2</w:t>
      </w:r>
      <w:r>
        <w:rPr>
          <w:color w:val="231F20"/>
          <w:w w:val="89"/>
          <w:sz w:val="18"/>
        </w:rPr>
        <w:t>;</w:t>
      </w:r>
      <w:r>
        <w:rPr>
          <w:color w:val="231F20"/>
          <w:spacing w:val="-8"/>
          <w:sz w:val="18"/>
        </w:rPr>
        <w:t xml:space="preserve"> </w:t>
      </w:r>
      <w:r>
        <w:rPr>
          <w:color w:val="231F20"/>
          <w:spacing w:val="-1"/>
          <w:w w:val="105"/>
          <w:sz w:val="18"/>
        </w:rPr>
        <w:t>humanisti</w:t>
      </w:r>
      <w:r>
        <w:rPr>
          <w:color w:val="231F20"/>
          <w:w w:val="105"/>
          <w:sz w:val="18"/>
        </w:rPr>
        <w:t>c</w:t>
      </w:r>
      <w:r>
        <w:rPr>
          <w:color w:val="231F20"/>
          <w:spacing w:val="-1"/>
          <w:sz w:val="18"/>
        </w:rPr>
        <w:t xml:space="preserve"> </w:t>
      </w:r>
      <w:r>
        <w:rPr>
          <w:color w:val="231F20"/>
          <w:spacing w:val="-1"/>
          <w:w w:val="104"/>
          <w:sz w:val="18"/>
        </w:rPr>
        <w:t>sound studie</w:t>
      </w:r>
      <w:r>
        <w:rPr>
          <w:color w:val="231F20"/>
          <w:spacing w:val="-8"/>
          <w:w w:val="104"/>
          <w:sz w:val="18"/>
        </w:rPr>
        <w:t>s</w:t>
      </w:r>
      <w:r>
        <w:rPr>
          <w:color w:val="231F20"/>
          <w:sz w:val="18"/>
        </w:rPr>
        <w:t>,</w:t>
      </w:r>
      <w:r>
        <w:rPr>
          <w:color w:val="231F20"/>
          <w:spacing w:val="-8"/>
          <w:sz w:val="18"/>
        </w:rPr>
        <w:t xml:space="preserve"> </w:t>
      </w:r>
      <w:r>
        <w:rPr>
          <w:color w:val="231F20"/>
          <w:spacing w:val="-1"/>
          <w:sz w:val="18"/>
        </w:rPr>
        <w:t>98</w:t>
      </w:r>
    </w:p>
    <w:p w:rsidR="007C7C96" w:rsidRDefault="00000000">
      <w:pPr>
        <w:spacing w:before="3"/>
        <w:ind w:left="122"/>
        <w:rPr>
          <w:sz w:val="18"/>
        </w:rPr>
      </w:pPr>
      <w:r>
        <w:rPr>
          <w:color w:val="231F20"/>
          <w:spacing w:val="-1"/>
          <w:w w:val="105"/>
          <w:sz w:val="18"/>
        </w:rPr>
        <w:t>Husserl</w:t>
      </w:r>
      <w:r>
        <w:rPr>
          <w:color w:val="231F20"/>
          <w:w w:val="105"/>
          <w:sz w:val="18"/>
        </w:rPr>
        <w:t>,</w:t>
      </w:r>
      <w:r>
        <w:rPr>
          <w:color w:val="231F20"/>
          <w:spacing w:val="-8"/>
          <w:sz w:val="18"/>
        </w:rPr>
        <w:t xml:space="preserve"> </w:t>
      </w:r>
      <w:r>
        <w:rPr>
          <w:color w:val="231F20"/>
          <w:spacing w:val="-1"/>
          <w:w w:val="103"/>
          <w:sz w:val="18"/>
        </w:rPr>
        <w:t>Edmund</w:t>
      </w:r>
      <w:r>
        <w:rPr>
          <w:color w:val="231F20"/>
          <w:w w:val="103"/>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139</w:t>
      </w:r>
    </w:p>
    <w:p w:rsidR="007C7C96" w:rsidRDefault="007C7C96">
      <w:pPr>
        <w:pStyle w:val="a3"/>
        <w:spacing w:before="3"/>
      </w:pPr>
    </w:p>
    <w:p w:rsidR="007C7C96" w:rsidRDefault="00000000">
      <w:pPr>
        <w:spacing w:line="254" w:lineRule="auto"/>
        <w:ind w:left="122" w:right="1249"/>
        <w:rPr>
          <w:sz w:val="18"/>
        </w:rPr>
      </w:pPr>
      <w:r>
        <w:rPr>
          <w:color w:val="231F20"/>
          <w:spacing w:val="-1"/>
          <w:w w:val="102"/>
          <w:sz w:val="18"/>
        </w:rPr>
        <w:t>Ibsen</w:t>
      </w:r>
      <w:r>
        <w:rPr>
          <w:color w:val="231F20"/>
          <w:w w:val="102"/>
          <w:sz w:val="18"/>
        </w:rPr>
        <w:t>,</w:t>
      </w:r>
      <w:r>
        <w:rPr>
          <w:color w:val="231F20"/>
          <w:spacing w:val="-8"/>
          <w:sz w:val="18"/>
        </w:rPr>
        <w:t xml:space="preserve"> </w:t>
      </w:r>
      <w:r>
        <w:rPr>
          <w:color w:val="231F20"/>
          <w:spacing w:val="-1"/>
          <w:w w:val="106"/>
          <w:sz w:val="18"/>
        </w:rPr>
        <w:t>Henri</w:t>
      </w:r>
      <w:r>
        <w:rPr>
          <w:color w:val="231F20"/>
          <w:w w:val="106"/>
          <w:sz w:val="18"/>
        </w:rPr>
        <w:t>k</w:t>
      </w:r>
      <w:r>
        <w:rPr>
          <w:color w:val="231F20"/>
          <w:spacing w:val="-1"/>
          <w:sz w:val="18"/>
        </w:rPr>
        <w:t xml:space="preserve"> </w:t>
      </w:r>
      <w:r>
        <w:rPr>
          <w:color w:val="231F20"/>
          <w:spacing w:val="-4"/>
          <w:w w:val="85"/>
          <w:sz w:val="18"/>
        </w:rPr>
        <w:t>J</w:t>
      </w:r>
      <w:r>
        <w:rPr>
          <w:color w:val="231F20"/>
          <w:spacing w:val="-1"/>
          <w:w w:val="105"/>
          <w:sz w:val="18"/>
        </w:rPr>
        <w:t>ohan</w:t>
      </w:r>
      <w:r>
        <w:rPr>
          <w:color w:val="231F20"/>
          <w:w w:val="105"/>
          <w:sz w:val="18"/>
        </w:rPr>
        <w:t>,</w:t>
      </w:r>
      <w:r>
        <w:rPr>
          <w:color w:val="231F20"/>
          <w:spacing w:val="-8"/>
          <w:sz w:val="18"/>
        </w:rPr>
        <w:t xml:space="preserve"> </w:t>
      </w:r>
      <w:r>
        <w:rPr>
          <w:color w:val="231F20"/>
          <w:spacing w:val="-1"/>
          <w:sz w:val="18"/>
        </w:rPr>
        <w:t xml:space="preserve">49 </w:t>
      </w:r>
      <w:r>
        <w:rPr>
          <w:color w:val="231F20"/>
          <w:spacing w:val="-1"/>
          <w:w w:val="103"/>
          <w:sz w:val="18"/>
        </w:rPr>
        <w:t>Ihd</w:t>
      </w:r>
      <w:r>
        <w:rPr>
          <w:color w:val="231F20"/>
          <w:spacing w:val="-5"/>
          <w:w w:val="103"/>
          <w:sz w:val="18"/>
        </w:rPr>
        <w:t>e</w:t>
      </w:r>
      <w:r>
        <w:rPr>
          <w:color w:val="231F20"/>
          <w:sz w:val="18"/>
        </w:rPr>
        <w:t>,</w:t>
      </w:r>
      <w:r>
        <w:rPr>
          <w:color w:val="231F20"/>
          <w:spacing w:val="-8"/>
          <w:sz w:val="18"/>
        </w:rPr>
        <w:t xml:space="preserve"> </w:t>
      </w:r>
      <w:r>
        <w:rPr>
          <w:color w:val="231F20"/>
          <w:spacing w:val="-1"/>
          <w:w w:val="102"/>
          <w:sz w:val="18"/>
        </w:rPr>
        <w:t>Don</w:t>
      </w:r>
      <w:r>
        <w:rPr>
          <w:color w:val="231F20"/>
          <w:w w:val="102"/>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 xml:space="preserve">4 </w:t>
      </w:r>
      <w:r>
        <w:rPr>
          <w:color w:val="231F20"/>
          <w:spacing w:val="-1"/>
          <w:w w:val="105"/>
          <w:sz w:val="18"/>
        </w:rPr>
        <w:t>Ilye</w:t>
      </w:r>
      <w:r>
        <w:rPr>
          <w:color w:val="231F20"/>
          <w:spacing w:val="-19"/>
          <w:w w:val="105"/>
          <w:sz w:val="18"/>
        </w:rPr>
        <w:t>r</w:t>
      </w:r>
      <w:r>
        <w:rPr>
          <w:color w:val="231F20"/>
          <w:sz w:val="18"/>
        </w:rPr>
        <w:t>,</w:t>
      </w:r>
      <w:r>
        <w:rPr>
          <w:color w:val="231F20"/>
          <w:spacing w:val="-8"/>
          <w:sz w:val="18"/>
        </w:rPr>
        <w:t xml:space="preserve"> </w:t>
      </w:r>
      <w:r>
        <w:rPr>
          <w:color w:val="231F20"/>
          <w:spacing w:val="-1"/>
          <w:sz w:val="18"/>
        </w:rPr>
        <w:t>La</w:t>
      </w:r>
      <w:r>
        <w:rPr>
          <w:color w:val="231F20"/>
          <w:spacing w:val="-3"/>
          <w:sz w:val="18"/>
        </w:rPr>
        <w:t>r</w:t>
      </w:r>
      <w:r>
        <w:rPr>
          <w:color w:val="231F20"/>
          <w:spacing w:val="-8"/>
          <w:w w:val="99"/>
          <w:sz w:val="18"/>
        </w:rPr>
        <w:t>s</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4</w:t>
      </w:r>
    </w:p>
    <w:p w:rsidR="007C7C96" w:rsidRDefault="00000000">
      <w:pPr>
        <w:spacing w:before="2"/>
        <w:ind w:left="122"/>
        <w:rPr>
          <w:sz w:val="18"/>
        </w:rPr>
      </w:pPr>
      <w:r>
        <w:rPr>
          <w:color w:val="231F20"/>
          <w:w w:val="105"/>
          <w:sz w:val="18"/>
        </w:rPr>
        <w:t xml:space="preserve">impure sound. </w:t>
      </w:r>
      <w:r>
        <w:rPr>
          <w:i/>
          <w:color w:val="231F20"/>
          <w:w w:val="105"/>
          <w:sz w:val="18"/>
        </w:rPr>
        <w:t xml:space="preserve">See </w:t>
      </w:r>
      <w:r>
        <w:rPr>
          <w:color w:val="231F20"/>
          <w:w w:val="105"/>
          <w:sz w:val="18"/>
        </w:rPr>
        <w:t>squawk/ing</w:t>
      </w:r>
    </w:p>
    <w:p w:rsidR="007C7C96" w:rsidRDefault="007C7C96">
      <w:pPr>
        <w:pStyle w:val="a3"/>
        <w:spacing w:before="3"/>
      </w:pPr>
    </w:p>
    <w:p w:rsidR="007C7C96" w:rsidRDefault="00000000">
      <w:pPr>
        <w:ind w:left="122"/>
        <w:rPr>
          <w:sz w:val="18"/>
        </w:rPr>
      </w:pPr>
      <w:r>
        <w:rPr>
          <w:color w:val="231F20"/>
          <w:spacing w:val="-4"/>
          <w:w w:val="85"/>
          <w:sz w:val="18"/>
        </w:rPr>
        <w:t>J</w:t>
      </w:r>
      <w:r>
        <w:rPr>
          <w:color w:val="231F20"/>
          <w:spacing w:val="-1"/>
          <w:w w:val="103"/>
          <w:sz w:val="18"/>
        </w:rPr>
        <w:t>ameson</w:t>
      </w:r>
      <w:r>
        <w:rPr>
          <w:color w:val="231F20"/>
          <w:w w:val="103"/>
          <w:sz w:val="18"/>
        </w:rPr>
        <w:t>,</w:t>
      </w:r>
      <w:r>
        <w:rPr>
          <w:color w:val="231F20"/>
          <w:spacing w:val="-8"/>
          <w:sz w:val="18"/>
        </w:rPr>
        <w:t xml:space="preserve"> </w:t>
      </w:r>
      <w:r>
        <w:rPr>
          <w:color w:val="231F20"/>
          <w:spacing w:val="-4"/>
          <w:w w:val="89"/>
          <w:sz w:val="18"/>
        </w:rPr>
        <w:t>F</w:t>
      </w:r>
      <w:r>
        <w:rPr>
          <w:color w:val="231F20"/>
          <w:spacing w:val="-1"/>
          <w:w w:val="102"/>
          <w:sz w:val="18"/>
        </w:rPr>
        <w:t>redric</w:t>
      </w:r>
      <w:r>
        <w:rPr>
          <w:color w:val="231F20"/>
          <w:w w:val="102"/>
          <w:sz w:val="18"/>
        </w:rPr>
        <w:t>,</w:t>
      </w:r>
      <w:r>
        <w:rPr>
          <w:color w:val="231F20"/>
          <w:spacing w:val="-8"/>
          <w:sz w:val="18"/>
        </w:rPr>
        <w:t xml:space="preserve"> </w:t>
      </w:r>
      <w:r>
        <w:rPr>
          <w:smallCaps/>
          <w:color w:val="231F20"/>
          <w:spacing w:val="-1"/>
          <w:sz w:val="18"/>
        </w:rPr>
        <w:t>101</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6</w:t>
      </w:r>
    </w:p>
    <w:p w:rsidR="007C7C96" w:rsidRDefault="00000000">
      <w:pPr>
        <w:spacing w:before="13"/>
        <w:ind w:left="122"/>
        <w:rPr>
          <w:sz w:val="18"/>
        </w:rPr>
      </w:pPr>
      <w:r>
        <w:rPr>
          <w:color w:val="231F20"/>
          <w:spacing w:val="-4"/>
          <w:w w:val="85"/>
          <w:sz w:val="18"/>
        </w:rPr>
        <w:t>J</w:t>
      </w:r>
      <w:r>
        <w:rPr>
          <w:color w:val="231F20"/>
          <w:spacing w:val="-1"/>
          <w:w w:val="102"/>
          <w:sz w:val="18"/>
        </w:rPr>
        <w:t>ankélévitch</w:t>
      </w:r>
      <w:r>
        <w:rPr>
          <w:color w:val="231F20"/>
          <w:w w:val="102"/>
          <w:sz w:val="18"/>
        </w:rPr>
        <w:t>,</w:t>
      </w:r>
      <w:r>
        <w:rPr>
          <w:color w:val="231F20"/>
          <w:spacing w:val="-15"/>
          <w:sz w:val="18"/>
        </w:rPr>
        <w:t xml:space="preserve"> </w:t>
      </w:r>
      <w:r>
        <w:rPr>
          <w:color w:val="231F20"/>
          <w:spacing w:val="-1"/>
          <w:w w:val="103"/>
          <w:sz w:val="18"/>
        </w:rPr>
        <w:t>Vladimi</w:t>
      </w:r>
      <w:r>
        <w:rPr>
          <w:color w:val="231F20"/>
          <w:spacing w:val="-19"/>
          <w:w w:val="103"/>
          <w:sz w:val="18"/>
        </w:rPr>
        <w:t>r</w:t>
      </w:r>
      <w:r>
        <w:rPr>
          <w:color w:val="231F20"/>
          <w:sz w:val="18"/>
        </w:rPr>
        <w:t>,</w:t>
      </w:r>
      <w:r>
        <w:rPr>
          <w:color w:val="231F20"/>
          <w:spacing w:val="-8"/>
          <w:sz w:val="18"/>
        </w:rPr>
        <w:t xml:space="preserve"> </w:t>
      </w:r>
      <w:r>
        <w:rPr>
          <w:smallCaps/>
          <w:color w:val="231F20"/>
          <w:spacing w:val="-1"/>
          <w:sz w:val="18"/>
        </w:rPr>
        <w:t>136–37</w:t>
      </w:r>
    </w:p>
    <w:p w:rsidR="007C7C96" w:rsidRDefault="00000000">
      <w:pPr>
        <w:spacing w:before="13"/>
        <w:ind w:left="122"/>
        <w:rPr>
          <w:sz w:val="18"/>
        </w:rPr>
      </w:pPr>
      <w:r>
        <w:rPr>
          <w:color w:val="231F20"/>
          <w:w w:val="105"/>
          <w:sz w:val="18"/>
        </w:rPr>
        <w:t>Jay, Martin, 2</w:t>
      </w:r>
    </w:p>
    <w:p w:rsidR="007C7C96" w:rsidRDefault="00000000">
      <w:pPr>
        <w:spacing w:before="13"/>
        <w:ind w:left="122"/>
        <w:rPr>
          <w:sz w:val="18"/>
        </w:rPr>
      </w:pPr>
      <w:r>
        <w:rPr>
          <w:color w:val="231F20"/>
          <w:spacing w:val="-1"/>
          <w:sz w:val="18"/>
        </w:rPr>
        <w:t>jazz</w:t>
      </w:r>
      <w:r>
        <w:rPr>
          <w:color w:val="231F20"/>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23</w:t>
      </w:r>
      <w:r>
        <w:rPr>
          <w:color w:val="231F20"/>
          <w:sz w:val="18"/>
        </w:rPr>
        <w:t>,</w:t>
      </w:r>
      <w:r>
        <w:rPr>
          <w:color w:val="231F20"/>
          <w:spacing w:val="-8"/>
          <w:sz w:val="18"/>
        </w:rPr>
        <w:t xml:space="preserve"> </w:t>
      </w:r>
      <w:r>
        <w:rPr>
          <w:color w:val="231F20"/>
          <w:spacing w:val="-1"/>
          <w:sz w:val="18"/>
        </w:rPr>
        <w:t>25</w:t>
      </w:r>
      <w:r>
        <w:rPr>
          <w:color w:val="231F20"/>
          <w:w w:val="116"/>
          <w:sz w:val="18"/>
        </w:rPr>
        <w:t>-</w:t>
      </w:r>
      <w:r>
        <w:rPr>
          <w:color w:val="231F20"/>
          <w:spacing w:val="-1"/>
          <w:sz w:val="18"/>
        </w:rPr>
        <w:t xml:space="preserve"> 26</w:t>
      </w:r>
      <w:r>
        <w:rPr>
          <w:color w:val="231F20"/>
          <w:sz w:val="18"/>
        </w:rPr>
        <w:t>,</w:t>
      </w:r>
      <w:r>
        <w:rPr>
          <w:color w:val="231F20"/>
          <w:spacing w:val="-8"/>
          <w:sz w:val="18"/>
        </w:rPr>
        <w:t xml:space="preserve"> </w:t>
      </w:r>
      <w:r>
        <w:rPr>
          <w:color w:val="231F20"/>
          <w:spacing w:val="-1"/>
          <w:sz w:val="18"/>
        </w:rPr>
        <w:t>33</w:t>
      </w:r>
      <w:r>
        <w:rPr>
          <w:color w:val="231F20"/>
          <w:sz w:val="18"/>
        </w:rPr>
        <w:t>,</w:t>
      </w:r>
      <w:r>
        <w:rPr>
          <w:color w:val="231F20"/>
          <w:spacing w:val="-8"/>
          <w:sz w:val="18"/>
        </w:rPr>
        <w:t xml:space="preserve"> </w:t>
      </w:r>
      <w:r>
        <w:rPr>
          <w:color w:val="231F20"/>
          <w:spacing w:val="-1"/>
          <w:sz w:val="18"/>
        </w:rPr>
        <w:t>36</w:t>
      </w:r>
      <w:r>
        <w:rPr>
          <w:color w:val="231F20"/>
          <w:sz w:val="18"/>
        </w:rPr>
        <w:t>,</w:t>
      </w:r>
      <w:r>
        <w:rPr>
          <w:color w:val="231F20"/>
          <w:spacing w:val="-8"/>
          <w:sz w:val="18"/>
        </w:rPr>
        <w:t xml:space="preserve"> </w:t>
      </w:r>
      <w:r>
        <w:rPr>
          <w:smallCaps/>
          <w:color w:val="231F20"/>
          <w:spacing w:val="-1"/>
          <w:sz w:val="18"/>
        </w:rPr>
        <w:t>106</w:t>
      </w:r>
    </w:p>
    <w:p w:rsidR="007C7C96" w:rsidRDefault="00000000">
      <w:pPr>
        <w:spacing w:before="13"/>
        <w:ind w:left="122"/>
        <w:rPr>
          <w:sz w:val="18"/>
        </w:rPr>
      </w:pPr>
      <w:r>
        <w:rPr>
          <w:color w:val="231F20"/>
          <w:sz w:val="18"/>
        </w:rPr>
        <w:t>Jennings, Michael W., 44</w:t>
      </w:r>
    </w:p>
    <w:p w:rsidR="007C7C96" w:rsidRDefault="00000000">
      <w:pPr>
        <w:spacing w:before="13"/>
        <w:ind w:left="122"/>
        <w:rPr>
          <w:sz w:val="18"/>
        </w:rPr>
      </w:pPr>
      <w:r>
        <w:rPr>
          <w:color w:val="231F20"/>
          <w:sz w:val="18"/>
        </w:rPr>
        <w:t>Jowett, Benjamin, 83</w:t>
      </w:r>
    </w:p>
    <w:p w:rsidR="007C7C96" w:rsidRDefault="007C7C96">
      <w:pPr>
        <w:pStyle w:val="a3"/>
        <w:spacing w:before="3"/>
      </w:pPr>
    </w:p>
    <w:p w:rsidR="007C7C96" w:rsidRDefault="00000000">
      <w:pPr>
        <w:ind w:left="122"/>
        <w:rPr>
          <w:sz w:val="18"/>
        </w:rPr>
      </w:pPr>
      <w:r>
        <w:rPr>
          <w:color w:val="231F20"/>
          <w:spacing w:val="-1"/>
          <w:w w:val="97"/>
          <w:sz w:val="18"/>
        </w:rPr>
        <w:t>Kafka</w:t>
      </w:r>
      <w:r>
        <w:rPr>
          <w:color w:val="231F20"/>
          <w:w w:val="97"/>
          <w:sz w:val="18"/>
        </w:rPr>
        <w:t>,</w:t>
      </w:r>
      <w:r>
        <w:rPr>
          <w:color w:val="231F20"/>
          <w:spacing w:val="-8"/>
          <w:sz w:val="18"/>
        </w:rPr>
        <w:t xml:space="preserve"> </w:t>
      </w:r>
      <w:r>
        <w:rPr>
          <w:color w:val="231F20"/>
          <w:spacing w:val="-4"/>
          <w:w w:val="89"/>
          <w:sz w:val="18"/>
        </w:rPr>
        <w:t>F</w:t>
      </w:r>
      <w:r>
        <w:rPr>
          <w:color w:val="231F20"/>
          <w:spacing w:val="-1"/>
          <w:w w:val="105"/>
          <w:sz w:val="18"/>
        </w:rPr>
        <w:t>ranz</w:t>
      </w:r>
      <w:r>
        <w:rPr>
          <w:color w:val="231F20"/>
          <w:w w:val="105"/>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smallCaps/>
          <w:color w:val="231F20"/>
          <w:spacing w:val="-1"/>
          <w:sz w:val="18"/>
        </w:rPr>
        <w:t>91</w:t>
      </w:r>
      <w:r>
        <w:rPr>
          <w:color w:val="231F20"/>
          <w:sz w:val="18"/>
        </w:rPr>
        <w:t>,</w:t>
      </w:r>
      <w:r>
        <w:rPr>
          <w:color w:val="231F20"/>
          <w:spacing w:val="-8"/>
          <w:sz w:val="18"/>
        </w:rPr>
        <w:t xml:space="preserve"> </w:t>
      </w:r>
      <w:r>
        <w:rPr>
          <w:smallCaps/>
          <w:color w:val="231F20"/>
          <w:spacing w:val="-1"/>
          <w:sz w:val="18"/>
        </w:rPr>
        <w:t>99–104</w:t>
      </w:r>
      <w:r>
        <w:rPr>
          <w:color w:val="231F20"/>
          <w:sz w:val="18"/>
        </w:rPr>
        <w:t>,</w:t>
      </w:r>
      <w:r>
        <w:rPr>
          <w:color w:val="231F20"/>
          <w:spacing w:val="-8"/>
          <w:sz w:val="18"/>
        </w:rPr>
        <w:t xml:space="preserve"> </w:t>
      </w:r>
      <w:r>
        <w:rPr>
          <w:smallCaps/>
          <w:color w:val="231F20"/>
          <w:spacing w:val="-1"/>
          <w:sz w:val="18"/>
        </w:rPr>
        <w:t>106–11</w:t>
      </w:r>
      <w:r>
        <w:rPr>
          <w:color w:val="231F20"/>
          <w:sz w:val="18"/>
        </w:rPr>
        <w:t>,</w:t>
      </w:r>
    </w:p>
    <w:p w:rsidR="007C7C96" w:rsidRDefault="00000000">
      <w:pPr>
        <w:spacing w:before="13"/>
        <w:ind w:left="282"/>
        <w:rPr>
          <w:sz w:val="18"/>
        </w:rPr>
      </w:pPr>
      <w:r>
        <w:rPr>
          <w:smallCaps/>
          <w:color w:val="231F20"/>
          <w:spacing w:val="-1"/>
          <w:sz w:val="18"/>
        </w:rPr>
        <w:t>113–14</w:t>
      </w:r>
      <w:r>
        <w:rPr>
          <w:color w:val="231F20"/>
          <w:sz w:val="18"/>
        </w:rPr>
        <w:t>,</w:t>
      </w:r>
      <w:r>
        <w:rPr>
          <w:color w:val="231F20"/>
          <w:spacing w:val="-8"/>
          <w:sz w:val="18"/>
        </w:rPr>
        <w:t xml:space="preserve"> </w:t>
      </w:r>
      <w:r>
        <w:rPr>
          <w:smallCaps/>
          <w:color w:val="231F20"/>
          <w:spacing w:val="-1"/>
          <w:sz w:val="18"/>
        </w:rPr>
        <w:t>117–19</w:t>
      </w:r>
      <w:r>
        <w:rPr>
          <w:color w:val="231F20"/>
          <w:sz w:val="18"/>
        </w:rPr>
        <w:t>,</w:t>
      </w:r>
      <w:r>
        <w:rPr>
          <w:color w:val="231F20"/>
          <w:spacing w:val="-8"/>
          <w:sz w:val="18"/>
        </w:rPr>
        <w:t xml:space="preserve"> </w:t>
      </w:r>
      <w:r>
        <w:rPr>
          <w:smallCaps/>
          <w:color w:val="231F20"/>
          <w:spacing w:val="-1"/>
          <w:sz w:val="18"/>
        </w:rPr>
        <w:t>121</w:t>
      </w:r>
      <w:r>
        <w:rPr>
          <w:color w:val="231F20"/>
          <w:sz w:val="18"/>
        </w:rPr>
        <w:t>,</w:t>
      </w:r>
      <w:r>
        <w:rPr>
          <w:color w:val="231F20"/>
          <w:spacing w:val="-8"/>
          <w:sz w:val="18"/>
        </w:rPr>
        <w:t xml:space="preserve"> </w:t>
      </w:r>
      <w:r>
        <w:rPr>
          <w:smallCaps/>
          <w:color w:val="231F20"/>
          <w:spacing w:val="-1"/>
          <w:sz w:val="18"/>
        </w:rPr>
        <w:t>137</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nn</w:t>
      </w:r>
      <w:r>
        <w:rPr>
          <w:smallCaps/>
          <w:color w:val="231F20"/>
          <w:spacing w:val="-1"/>
          <w:sz w:val="18"/>
        </w:rPr>
        <w:t>1</w:t>
      </w:r>
      <w:r>
        <w:rPr>
          <w:color w:val="231F20"/>
          <w:spacing w:val="-1"/>
          <w:sz w:val="18"/>
        </w:rPr>
        <w:t>,2</w:t>
      </w:r>
      <w:r>
        <w:rPr>
          <w:color w:val="231F20"/>
          <w:sz w:val="18"/>
        </w:rPr>
        <w:t>,</w:t>
      </w:r>
    </w:p>
    <w:p w:rsidR="007C7C96" w:rsidRDefault="00000000">
      <w:pPr>
        <w:spacing w:before="13"/>
        <w:ind w:left="282"/>
        <w:rPr>
          <w:sz w:val="18"/>
        </w:rPr>
      </w:pPr>
      <w:r>
        <w:rPr>
          <w:smallCaps/>
          <w:color w:val="231F20"/>
          <w:spacing w:val="-1"/>
          <w:sz w:val="18"/>
        </w:rPr>
        <w:t>147</w:t>
      </w:r>
      <w:r>
        <w:rPr>
          <w:color w:val="231F20"/>
          <w:spacing w:val="-1"/>
          <w:w w:val="111"/>
          <w:sz w:val="18"/>
        </w:rPr>
        <w:t>nn</w:t>
      </w:r>
      <w:r>
        <w:rPr>
          <w:color w:val="231F20"/>
          <w:spacing w:val="-1"/>
          <w:sz w:val="18"/>
        </w:rPr>
        <w:t>4</w:t>
      </w:r>
      <w:r>
        <w:rPr>
          <w:color w:val="231F20"/>
          <w:sz w:val="18"/>
        </w:rPr>
        <w:t>,</w:t>
      </w:r>
      <w:r>
        <w:rPr>
          <w:color w:val="231F20"/>
          <w:spacing w:val="-8"/>
          <w:sz w:val="18"/>
        </w:rPr>
        <w:t xml:space="preserve"> </w:t>
      </w:r>
      <w:r>
        <w:rPr>
          <w:color w:val="231F20"/>
          <w:sz w:val="18"/>
        </w:rPr>
        <w:t>5</w:t>
      </w:r>
    </w:p>
    <w:p w:rsidR="007C7C96" w:rsidRDefault="00000000">
      <w:pPr>
        <w:spacing w:before="13"/>
        <w:ind w:left="122"/>
        <w:rPr>
          <w:sz w:val="18"/>
        </w:rPr>
      </w:pPr>
      <w:r>
        <w:rPr>
          <w:color w:val="231F20"/>
          <w:spacing w:val="-1"/>
          <w:w w:val="102"/>
          <w:sz w:val="18"/>
        </w:rPr>
        <w:t>Kahn</w:t>
      </w:r>
      <w:r>
        <w:rPr>
          <w:color w:val="231F20"/>
          <w:w w:val="102"/>
          <w:sz w:val="18"/>
        </w:rPr>
        <w:t>,</w:t>
      </w:r>
      <w:r>
        <w:rPr>
          <w:color w:val="231F20"/>
          <w:spacing w:val="-8"/>
          <w:sz w:val="18"/>
        </w:rPr>
        <w:t xml:space="preserve"> </w:t>
      </w:r>
      <w:r>
        <w:rPr>
          <w:color w:val="231F20"/>
          <w:spacing w:val="-1"/>
          <w:w w:val="101"/>
          <w:sz w:val="18"/>
        </w:rPr>
        <w:t>Dougla</w:t>
      </w:r>
      <w:r>
        <w:rPr>
          <w:color w:val="231F20"/>
          <w:spacing w:val="-8"/>
          <w:w w:val="101"/>
          <w:sz w:val="18"/>
        </w:rPr>
        <w:t>s</w:t>
      </w:r>
      <w:r>
        <w:rPr>
          <w:color w:val="231F20"/>
          <w:sz w:val="18"/>
        </w:rPr>
        <w:t>,</w:t>
      </w:r>
      <w:r>
        <w:rPr>
          <w:color w:val="231F20"/>
          <w:spacing w:val="-8"/>
          <w:sz w:val="18"/>
        </w:rPr>
        <w:t xml:space="preserve"> </w:t>
      </w:r>
      <w:r>
        <w:rPr>
          <w:smallCaps/>
          <w:color w:val="231F20"/>
          <w:spacing w:val="-1"/>
          <w:sz w:val="18"/>
        </w:rPr>
        <w:t>113</w:t>
      </w:r>
    </w:p>
    <w:p w:rsidR="007C7C96" w:rsidRDefault="00000000">
      <w:pPr>
        <w:spacing w:before="14"/>
        <w:ind w:left="122"/>
        <w:rPr>
          <w:sz w:val="18"/>
        </w:rPr>
      </w:pPr>
      <w:r>
        <w:rPr>
          <w:color w:val="231F20"/>
          <w:spacing w:val="-1"/>
          <w:sz w:val="18"/>
        </w:rPr>
        <w:t>Keat</w:t>
      </w:r>
      <w:r>
        <w:rPr>
          <w:color w:val="231F20"/>
          <w:spacing w:val="-7"/>
          <w:sz w:val="18"/>
        </w:rPr>
        <w:t>s</w:t>
      </w:r>
      <w:r>
        <w:rPr>
          <w:color w:val="231F20"/>
          <w:sz w:val="18"/>
        </w:rPr>
        <w:t>,</w:t>
      </w:r>
      <w:r>
        <w:rPr>
          <w:color w:val="231F20"/>
          <w:spacing w:val="-8"/>
          <w:sz w:val="18"/>
        </w:rPr>
        <w:t xml:space="preserve"> </w:t>
      </w:r>
      <w:r>
        <w:rPr>
          <w:color w:val="231F20"/>
          <w:spacing w:val="-4"/>
          <w:w w:val="85"/>
          <w:sz w:val="18"/>
        </w:rPr>
        <w:t>J</w:t>
      </w:r>
      <w:r>
        <w:rPr>
          <w:color w:val="231F20"/>
          <w:spacing w:val="-1"/>
          <w:w w:val="106"/>
          <w:sz w:val="18"/>
        </w:rPr>
        <w:t>ohn</w:t>
      </w:r>
      <w:r>
        <w:rPr>
          <w:color w:val="231F20"/>
          <w:w w:val="106"/>
          <w:sz w:val="18"/>
        </w:rPr>
        <w:t>,</w:t>
      </w:r>
      <w:r>
        <w:rPr>
          <w:color w:val="231F20"/>
          <w:spacing w:val="-8"/>
          <w:sz w:val="18"/>
        </w:rPr>
        <w:t xml:space="preserve"> </w:t>
      </w:r>
      <w:r>
        <w:rPr>
          <w:smallCaps/>
          <w:color w:val="231F20"/>
          <w:spacing w:val="-1"/>
          <w:sz w:val="18"/>
        </w:rPr>
        <w:t>122</w:t>
      </w:r>
    </w:p>
    <w:p w:rsidR="007C7C96" w:rsidRDefault="00000000">
      <w:pPr>
        <w:spacing w:before="13"/>
        <w:ind w:left="122"/>
        <w:rPr>
          <w:sz w:val="18"/>
        </w:rPr>
      </w:pPr>
      <w:r>
        <w:rPr>
          <w:color w:val="231F20"/>
          <w:spacing w:val="-1"/>
          <w:w w:val="101"/>
          <w:sz w:val="18"/>
        </w:rPr>
        <w:t>Kierkegaard</w:t>
      </w:r>
      <w:r>
        <w:rPr>
          <w:color w:val="231F20"/>
          <w:w w:val="101"/>
          <w:sz w:val="18"/>
        </w:rPr>
        <w:t>,</w:t>
      </w:r>
      <w:r>
        <w:rPr>
          <w:color w:val="231F20"/>
          <w:spacing w:val="-8"/>
          <w:sz w:val="18"/>
        </w:rPr>
        <w:t xml:space="preserve"> </w:t>
      </w:r>
      <w:r>
        <w:rPr>
          <w:color w:val="231F20"/>
          <w:spacing w:val="-1"/>
          <w:w w:val="104"/>
          <w:sz w:val="18"/>
        </w:rPr>
        <w:t>Søren</w:t>
      </w:r>
      <w:r>
        <w:rPr>
          <w:color w:val="231F20"/>
          <w:w w:val="104"/>
          <w:sz w:val="18"/>
        </w:rPr>
        <w:t>,</w:t>
      </w:r>
      <w:r>
        <w:rPr>
          <w:color w:val="231F20"/>
          <w:spacing w:val="-8"/>
          <w:sz w:val="18"/>
        </w:rPr>
        <w:t xml:space="preserve"> </w:t>
      </w:r>
      <w:r>
        <w:rPr>
          <w:smallCaps/>
          <w:color w:val="231F20"/>
          <w:spacing w:val="-1"/>
          <w:sz w:val="18"/>
        </w:rPr>
        <w:t>100</w:t>
      </w:r>
    </w:p>
    <w:p w:rsidR="007C7C96" w:rsidRDefault="00000000">
      <w:pPr>
        <w:spacing w:before="13"/>
        <w:ind w:left="122"/>
        <w:rPr>
          <w:sz w:val="18"/>
        </w:rPr>
      </w:pPr>
      <w:r>
        <w:rPr>
          <w:color w:val="231F20"/>
          <w:sz w:val="18"/>
        </w:rPr>
        <w:t>Kipling, Rudyard, 52</w:t>
      </w:r>
    </w:p>
    <w:p w:rsidR="007C7C96" w:rsidRDefault="00000000">
      <w:pPr>
        <w:spacing w:before="13"/>
        <w:ind w:left="122"/>
        <w:rPr>
          <w:sz w:val="18"/>
        </w:rPr>
      </w:pPr>
      <w:r>
        <w:rPr>
          <w:color w:val="231F20"/>
          <w:spacing w:val="-1"/>
          <w:sz w:val="18"/>
        </w:rPr>
        <w:t>Kleist</w:t>
      </w:r>
      <w:r>
        <w:rPr>
          <w:color w:val="231F20"/>
          <w:sz w:val="18"/>
        </w:rPr>
        <w:t>,</w:t>
      </w:r>
      <w:r>
        <w:rPr>
          <w:color w:val="231F20"/>
          <w:spacing w:val="-8"/>
          <w:sz w:val="18"/>
        </w:rPr>
        <w:t xml:space="preserve"> </w:t>
      </w:r>
      <w:r>
        <w:rPr>
          <w:color w:val="231F20"/>
          <w:spacing w:val="-1"/>
          <w:w w:val="104"/>
          <w:sz w:val="18"/>
        </w:rPr>
        <w:t>Heinric</w:t>
      </w:r>
      <w:r>
        <w:rPr>
          <w:color w:val="231F20"/>
          <w:w w:val="104"/>
          <w:sz w:val="18"/>
        </w:rPr>
        <w:t>h</w:t>
      </w:r>
      <w:r>
        <w:rPr>
          <w:color w:val="231F20"/>
          <w:spacing w:val="-1"/>
          <w:sz w:val="18"/>
        </w:rPr>
        <w:t xml:space="preserve"> </w:t>
      </w:r>
      <w:r>
        <w:rPr>
          <w:color w:val="231F20"/>
          <w:spacing w:val="-1"/>
          <w:w w:val="103"/>
          <w:sz w:val="18"/>
        </w:rPr>
        <w:t>von</w:t>
      </w:r>
      <w:r>
        <w:rPr>
          <w:color w:val="231F20"/>
          <w:w w:val="103"/>
          <w:sz w:val="18"/>
        </w:rPr>
        <w:t>,</w:t>
      </w:r>
      <w:r>
        <w:rPr>
          <w:color w:val="231F20"/>
          <w:spacing w:val="-8"/>
          <w:sz w:val="18"/>
        </w:rPr>
        <w:t xml:space="preserve"> </w:t>
      </w:r>
      <w:r>
        <w:rPr>
          <w:smallCaps/>
          <w:color w:val="231F20"/>
          <w:spacing w:val="-1"/>
          <w:sz w:val="18"/>
        </w:rPr>
        <w:t>133</w:t>
      </w:r>
    </w:p>
    <w:p w:rsidR="007C7C96" w:rsidRDefault="00000000">
      <w:pPr>
        <w:spacing w:before="13"/>
        <w:ind w:left="122"/>
        <w:rPr>
          <w:sz w:val="18"/>
        </w:rPr>
      </w:pPr>
      <w:r>
        <w:rPr>
          <w:color w:val="231F20"/>
          <w:spacing w:val="-1"/>
          <w:w w:val="98"/>
          <w:sz w:val="18"/>
        </w:rPr>
        <w:t>Kojèv</w:t>
      </w:r>
      <w:r>
        <w:rPr>
          <w:color w:val="231F20"/>
          <w:spacing w:val="-5"/>
          <w:w w:val="98"/>
          <w:sz w:val="18"/>
        </w:rPr>
        <w:t>e</w:t>
      </w:r>
      <w:r>
        <w:rPr>
          <w:color w:val="231F20"/>
          <w:sz w:val="18"/>
        </w:rPr>
        <w:t>,</w:t>
      </w:r>
      <w:r>
        <w:rPr>
          <w:color w:val="231F20"/>
          <w:spacing w:val="-15"/>
          <w:sz w:val="18"/>
        </w:rPr>
        <w:t xml:space="preserve"> </w:t>
      </w:r>
      <w:r>
        <w:rPr>
          <w:color w:val="231F20"/>
          <w:spacing w:val="-1"/>
          <w:w w:val="102"/>
          <w:sz w:val="18"/>
        </w:rPr>
        <w:t>Alexandr</w:t>
      </w:r>
      <w:r>
        <w:rPr>
          <w:color w:val="231F20"/>
          <w:spacing w:val="-5"/>
          <w:w w:val="102"/>
          <w:sz w:val="18"/>
        </w:rPr>
        <w:t>e</w:t>
      </w:r>
      <w:r>
        <w:rPr>
          <w:color w:val="231F20"/>
          <w:sz w:val="18"/>
        </w:rPr>
        <w:t>,</w:t>
      </w:r>
      <w:r>
        <w:rPr>
          <w:color w:val="231F20"/>
          <w:spacing w:val="-8"/>
          <w:sz w:val="18"/>
        </w:rPr>
        <w:t xml:space="preserve"> </w:t>
      </w:r>
      <w:r>
        <w:rPr>
          <w:color w:val="231F20"/>
          <w:spacing w:val="-1"/>
          <w:sz w:val="18"/>
        </w:rPr>
        <w:t>79</w:t>
      </w:r>
      <w:r>
        <w:rPr>
          <w:color w:val="231F20"/>
          <w:sz w:val="18"/>
        </w:rPr>
        <w:t>,</w:t>
      </w:r>
      <w:r>
        <w:rPr>
          <w:color w:val="231F20"/>
          <w:spacing w:val="-8"/>
          <w:sz w:val="18"/>
        </w:rPr>
        <w:t xml:space="preserve"> </w:t>
      </w:r>
      <w:r>
        <w:rPr>
          <w:smallCaps/>
          <w:color w:val="231F20"/>
          <w:spacing w:val="-1"/>
          <w:sz w:val="18"/>
        </w:rPr>
        <w:t>133</w:t>
      </w:r>
      <w:r>
        <w:rPr>
          <w:color w:val="231F20"/>
          <w:sz w:val="18"/>
        </w:rPr>
        <w:t>,</w:t>
      </w:r>
      <w:r>
        <w:rPr>
          <w:color w:val="231F20"/>
          <w:spacing w:val="-8"/>
          <w:sz w:val="18"/>
        </w:rPr>
        <w:t xml:space="preserve"> </w:t>
      </w:r>
      <w:r>
        <w:rPr>
          <w:smallCaps/>
          <w:color w:val="231F20"/>
          <w:spacing w:val="-1"/>
          <w:sz w:val="18"/>
        </w:rPr>
        <w:t>135</w:t>
      </w:r>
    </w:p>
    <w:p w:rsidR="007C7C96" w:rsidRDefault="00000000">
      <w:pPr>
        <w:spacing w:before="13"/>
        <w:ind w:left="122"/>
        <w:rPr>
          <w:sz w:val="18"/>
        </w:rPr>
      </w:pPr>
      <w:r>
        <w:rPr>
          <w:color w:val="231F20"/>
          <w:spacing w:val="-1"/>
          <w:sz w:val="18"/>
        </w:rPr>
        <w:t>Kordela</w:t>
      </w:r>
      <w:r>
        <w:rPr>
          <w:color w:val="231F20"/>
          <w:sz w:val="18"/>
        </w:rPr>
        <w:t>,</w:t>
      </w:r>
      <w:r>
        <w:rPr>
          <w:color w:val="231F20"/>
          <w:spacing w:val="-8"/>
          <w:sz w:val="18"/>
        </w:rPr>
        <w:t xml:space="preserve"> </w:t>
      </w:r>
      <w:r>
        <w:rPr>
          <w:color w:val="231F20"/>
          <w:spacing w:val="-1"/>
          <w:w w:val="101"/>
          <w:sz w:val="18"/>
        </w:rPr>
        <w:t>Kiarina</w:t>
      </w:r>
      <w:r>
        <w:rPr>
          <w:color w:val="231F20"/>
          <w:w w:val="101"/>
          <w:sz w:val="18"/>
        </w:rPr>
        <w:t>,</w:t>
      </w:r>
      <w:r>
        <w:rPr>
          <w:color w:val="231F20"/>
          <w:spacing w:val="-8"/>
          <w:sz w:val="18"/>
        </w:rPr>
        <w:t xml:space="preserve"> </w:t>
      </w:r>
      <w:r>
        <w:rPr>
          <w:smallCaps/>
          <w:color w:val="231F20"/>
          <w:spacing w:val="-1"/>
          <w:sz w:val="18"/>
        </w:rPr>
        <w:t>140</w:t>
      </w:r>
    </w:p>
    <w:p w:rsidR="007C7C96" w:rsidRDefault="00000000">
      <w:pPr>
        <w:spacing w:before="13" w:line="254" w:lineRule="auto"/>
        <w:ind w:left="122" w:right="800"/>
        <w:rPr>
          <w:sz w:val="18"/>
        </w:rPr>
      </w:pPr>
      <w:r>
        <w:rPr>
          <w:color w:val="231F20"/>
          <w:spacing w:val="-1"/>
          <w:w w:val="102"/>
          <w:sz w:val="18"/>
        </w:rPr>
        <w:t>Kostelanetz</w:t>
      </w:r>
      <w:r>
        <w:rPr>
          <w:color w:val="231F20"/>
          <w:w w:val="102"/>
          <w:sz w:val="18"/>
        </w:rPr>
        <w:t>,</w:t>
      </w:r>
      <w:r>
        <w:rPr>
          <w:color w:val="231F20"/>
          <w:spacing w:val="-8"/>
          <w:sz w:val="18"/>
        </w:rPr>
        <w:t xml:space="preserve"> </w:t>
      </w:r>
      <w:r>
        <w:rPr>
          <w:color w:val="231F20"/>
          <w:spacing w:val="-1"/>
          <w:w w:val="101"/>
          <w:sz w:val="18"/>
        </w:rPr>
        <w:t>Richard</w:t>
      </w:r>
      <w:r>
        <w:rPr>
          <w:color w:val="231F20"/>
          <w:w w:val="101"/>
          <w:sz w:val="18"/>
        </w:rPr>
        <w:t>,</w:t>
      </w:r>
      <w:r>
        <w:rPr>
          <w:color w:val="231F20"/>
          <w:spacing w:val="-8"/>
          <w:sz w:val="18"/>
        </w:rPr>
        <w:t xml:space="preserve"> </w:t>
      </w:r>
      <w:r>
        <w:rPr>
          <w:color w:val="231F20"/>
          <w:spacing w:val="-1"/>
          <w:sz w:val="18"/>
        </w:rPr>
        <w:t xml:space="preserve">99 </w:t>
      </w:r>
      <w:r>
        <w:rPr>
          <w:color w:val="231F20"/>
          <w:spacing w:val="-1"/>
          <w:w w:val="102"/>
          <w:sz w:val="18"/>
        </w:rPr>
        <w:t>Krafft-Ebin</w:t>
      </w:r>
      <w:r>
        <w:rPr>
          <w:color w:val="231F20"/>
          <w:spacing w:val="2"/>
          <w:w w:val="102"/>
          <w:sz w:val="18"/>
        </w:rPr>
        <w:t>g</w:t>
      </w:r>
      <w:r>
        <w:rPr>
          <w:color w:val="231F20"/>
          <w:sz w:val="18"/>
        </w:rPr>
        <w:t>,</w:t>
      </w:r>
      <w:r>
        <w:rPr>
          <w:color w:val="231F20"/>
          <w:spacing w:val="-8"/>
          <w:sz w:val="18"/>
        </w:rPr>
        <w:t xml:space="preserve"> </w:t>
      </w:r>
      <w:r>
        <w:rPr>
          <w:color w:val="231F20"/>
          <w:spacing w:val="-1"/>
          <w:w w:val="101"/>
          <w:sz w:val="18"/>
        </w:rPr>
        <w:t>Richar</w:t>
      </w:r>
      <w:r>
        <w:rPr>
          <w:color w:val="231F20"/>
          <w:w w:val="101"/>
          <w:sz w:val="18"/>
        </w:rPr>
        <w:t>d</w:t>
      </w:r>
      <w:r>
        <w:rPr>
          <w:color w:val="231F20"/>
          <w:spacing w:val="-1"/>
          <w:sz w:val="18"/>
        </w:rPr>
        <w:t xml:space="preserve"> </w:t>
      </w:r>
      <w:r>
        <w:rPr>
          <w:color w:val="231F20"/>
          <w:spacing w:val="-1"/>
          <w:w w:val="103"/>
          <w:sz w:val="18"/>
        </w:rPr>
        <w:t>von</w:t>
      </w:r>
      <w:r>
        <w:rPr>
          <w:color w:val="231F20"/>
          <w:w w:val="103"/>
          <w:sz w:val="18"/>
        </w:rPr>
        <w:t>,</w:t>
      </w:r>
      <w:r>
        <w:rPr>
          <w:color w:val="231F20"/>
          <w:spacing w:val="-8"/>
          <w:sz w:val="18"/>
        </w:rPr>
        <w:t xml:space="preserve"> </w:t>
      </w:r>
      <w:r>
        <w:rPr>
          <w:color w:val="231F20"/>
          <w:spacing w:val="-1"/>
          <w:sz w:val="18"/>
        </w:rPr>
        <w:t xml:space="preserve">55 </w:t>
      </w:r>
      <w:r>
        <w:rPr>
          <w:color w:val="231F20"/>
          <w:spacing w:val="-1"/>
          <w:w w:val="101"/>
          <w:sz w:val="18"/>
        </w:rPr>
        <w:t>Kristeva</w:t>
      </w:r>
      <w:r>
        <w:rPr>
          <w:color w:val="231F20"/>
          <w:w w:val="101"/>
          <w:sz w:val="18"/>
        </w:rPr>
        <w:t>,</w:t>
      </w:r>
      <w:r>
        <w:rPr>
          <w:color w:val="231F20"/>
          <w:spacing w:val="-8"/>
          <w:sz w:val="18"/>
        </w:rPr>
        <w:t xml:space="preserve"> </w:t>
      </w:r>
      <w:r>
        <w:rPr>
          <w:color w:val="231F20"/>
          <w:spacing w:val="-4"/>
          <w:w w:val="85"/>
          <w:sz w:val="18"/>
        </w:rPr>
        <w:t>J</w:t>
      </w:r>
      <w:r>
        <w:rPr>
          <w:color w:val="231F20"/>
          <w:spacing w:val="-1"/>
          <w:w w:val="103"/>
          <w:sz w:val="18"/>
        </w:rPr>
        <w:t>ulia</w:t>
      </w:r>
      <w:r>
        <w:rPr>
          <w:color w:val="231F20"/>
          <w:w w:val="103"/>
          <w:sz w:val="18"/>
        </w:rPr>
        <w:t>,</w:t>
      </w:r>
      <w:r>
        <w:rPr>
          <w:color w:val="231F20"/>
          <w:spacing w:val="-8"/>
          <w:sz w:val="18"/>
        </w:rPr>
        <w:t xml:space="preserve"> </w:t>
      </w:r>
      <w:r>
        <w:rPr>
          <w:smallCaps/>
          <w:color w:val="231F20"/>
          <w:spacing w:val="-1"/>
          <w:sz w:val="18"/>
        </w:rPr>
        <w:t>13</w:t>
      </w:r>
      <w:r>
        <w:rPr>
          <w:color w:val="231F20"/>
          <w:sz w:val="18"/>
        </w:rPr>
        <w:t>,</w:t>
      </w:r>
      <w:r>
        <w:rPr>
          <w:color w:val="231F20"/>
          <w:spacing w:val="-8"/>
          <w:sz w:val="18"/>
        </w:rPr>
        <w:t xml:space="preserve"> </w:t>
      </w:r>
      <w:r>
        <w:rPr>
          <w:color w:val="231F20"/>
          <w:spacing w:val="-1"/>
          <w:sz w:val="18"/>
        </w:rPr>
        <w:t>43</w:t>
      </w:r>
    </w:p>
    <w:p w:rsidR="007C7C96" w:rsidRDefault="007C7C96">
      <w:pPr>
        <w:pStyle w:val="a3"/>
        <w:spacing w:before="2"/>
        <w:rPr>
          <w:sz w:val="19"/>
        </w:rPr>
      </w:pPr>
    </w:p>
    <w:p w:rsidR="007C7C96" w:rsidRDefault="00000000">
      <w:pPr>
        <w:spacing w:before="1"/>
        <w:ind w:right="152"/>
        <w:jc w:val="right"/>
        <w:rPr>
          <w:sz w:val="18"/>
        </w:rPr>
      </w:pPr>
      <w:r>
        <w:rPr>
          <w:color w:val="231F20"/>
          <w:spacing w:val="-1"/>
          <w:w w:val="98"/>
          <w:sz w:val="18"/>
        </w:rPr>
        <w:t>Lacan</w:t>
      </w:r>
      <w:r>
        <w:rPr>
          <w:color w:val="231F20"/>
          <w:w w:val="98"/>
          <w:sz w:val="18"/>
        </w:rPr>
        <w:t>,</w:t>
      </w:r>
      <w:r>
        <w:rPr>
          <w:color w:val="231F20"/>
          <w:spacing w:val="-8"/>
          <w:sz w:val="18"/>
        </w:rPr>
        <w:t xml:space="preserve"> </w:t>
      </w:r>
      <w:r>
        <w:rPr>
          <w:color w:val="231F20"/>
          <w:spacing w:val="-4"/>
          <w:w w:val="85"/>
          <w:sz w:val="18"/>
        </w:rPr>
        <w:t>J</w:t>
      </w:r>
      <w:r>
        <w:rPr>
          <w:color w:val="231F20"/>
          <w:spacing w:val="-1"/>
          <w:sz w:val="18"/>
        </w:rPr>
        <w:t>acque</w:t>
      </w:r>
      <w:r>
        <w:rPr>
          <w:color w:val="231F20"/>
          <w:spacing w:val="-8"/>
          <w:sz w:val="18"/>
        </w:rPr>
        <w:t>s</w:t>
      </w:r>
      <w:r>
        <w:rPr>
          <w:color w:val="231F20"/>
          <w:sz w:val="18"/>
        </w:rPr>
        <w:t>,</w:t>
      </w:r>
      <w:r>
        <w:rPr>
          <w:color w:val="231F20"/>
          <w:spacing w:val="-8"/>
          <w:sz w:val="18"/>
        </w:rPr>
        <w:t xml:space="preserve"> </w:t>
      </w:r>
      <w:r>
        <w:rPr>
          <w:color w:val="231F20"/>
          <w:spacing w:val="-1"/>
          <w:sz w:val="18"/>
        </w:rPr>
        <w:t>2–3</w:t>
      </w:r>
      <w:r>
        <w:rPr>
          <w:color w:val="231F20"/>
          <w:sz w:val="18"/>
        </w:rPr>
        <w:t>,</w:t>
      </w:r>
      <w:r>
        <w:rPr>
          <w:color w:val="231F20"/>
          <w:spacing w:val="-8"/>
          <w:sz w:val="18"/>
        </w:rPr>
        <w:t xml:space="preserve"> </w:t>
      </w:r>
      <w:r>
        <w:rPr>
          <w:color w:val="231F20"/>
          <w:spacing w:val="-1"/>
          <w:sz w:val="18"/>
        </w:rPr>
        <w:t>5–7</w:t>
      </w:r>
      <w:r>
        <w:rPr>
          <w:color w:val="231F20"/>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15</w:t>
      </w:r>
      <w:r>
        <w:rPr>
          <w:color w:val="231F20"/>
          <w:sz w:val="18"/>
        </w:rPr>
        <w:t>,</w:t>
      </w:r>
      <w:r>
        <w:rPr>
          <w:color w:val="231F20"/>
          <w:spacing w:val="-8"/>
          <w:sz w:val="18"/>
        </w:rPr>
        <w:t xml:space="preserve"> </w:t>
      </w:r>
      <w:r>
        <w:rPr>
          <w:color w:val="231F20"/>
          <w:spacing w:val="-1"/>
          <w:sz w:val="18"/>
        </w:rPr>
        <w:t>28</w:t>
      </w:r>
      <w:r>
        <w:rPr>
          <w:color w:val="231F20"/>
          <w:sz w:val="18"/>
        </w:rPr>
        <w:t>,</w:t>
      </w:r>
      <w:r>
        <w:rPr>
          <w:color w:val="231F20"/>
          <w:spacing w:val="-8"/>
          <w:sz w:val="18"/>
        </w:rPr>
        <w:t xml:space="preserve"> </w:t>
      </w:r>
      <w:r>
        <w:rPr>
          <w:color w:val="231F20"/>
          <w:spacing w:val="-1"/>
          <w:sz w:val="18"/>
        </w:rPr>
        <w:t>49</w:t>
      </w:r>
      <w:r>
        <w:rPr>
          <w:color w:val="231F20"/>
          <w:sz w:val="18"/>
        </w:rPr>
        <w:t>,</w:t>
      </w:r>
    </w:p>
    <w:p w:rsidR="007C7C96" w:rsidRDefault="00000000">
      <w:pPr>
        <w:spacing w:before="13"/>
        <w:ind w:right="126"/>
        <w:jc w:val="right"/>
        <w:rPr>
          <w:sz w:val="18"/>
        </w:rPr>
      </w:pPr>
      <w:r>
        <w:rPr>
          <w:smallCaps/>
          <w:color w:val="231F20"/>
          <w:spacing w:val="-1"/>
          <w:sz w:val="18"/>
        </w:rPr>
        <w:t>101–2</w:t>
      </w:r>
      <w:r>
        <w:rPr>
          <w:color w:val="231F20"/>
          <w:sz w:val="18"/>
        </w:rPr>
        <w:t>,</w:t>
      </w:r>
      <w:r>
        <w:rPr>
          <w:color w:val="231F20"/>
          <w:spacing w:val="-8"/>
          <w:sz w:val="18"/>
        </w:rPr>
        <w:t xml:space="preserve"> </w:t>
      </w:r>
      <w:r>
        <w:rPr>
          <w:smallCaps/>
          <w:color w:val="231F20"/>
          <w:spacing w:val="-1"/>
          <w:sz w:val="18"/>
        </w:rPr>
        <w:t>109–11</w:t>
      </w:r>
      <w:r>
        <w:rPr>
          <w:color w:val="231F20"/>
          <w:sz w:val="18"/>
        </w:rPr>
        <w:t>,</w:t>
      </w:r>
      <w:r>
        <w:rPr>
          <w:color w:val="231F20"/>
          <w:spacing w:val="-8"/>
          <w:sz w:val="18"/>
        </w:rPr>
        <w:t xml:space="preserve"> </w:t>
      </w:r>
      <w:r>
        <w:rPr>
          <w:smallCaps/>
          <w:color w:val="231F20"/>
          <w:spacing w:val="-1"/>
          <w:sz w:val="18"/>
        </w:rPr>
        <w:t>116</w:t>
      </w:r>
      <w:r>
        <w:rPr>
          <w:color w:val="231F20"/>
          <w:sz w:val="18"/>
        </w:rPr>
        <w:t>,</w:t>
      </w:r>
      <w:r>
        <w:rPr>
          <w:color w:val="231F20"/>
          <w:spacing w:val="-8"/>
          <w:sz w:val="18"/>
        </w:rPr>
        <w:t xml:space="preserve"> </w:t>
      </w:r>
      <w:r>
        <w:rPr>
          <w:smallCaps/>
          <w:color w:val="231F20"/>
          <w:spacing w:val="-1"/>
          <w:sz w:val="18"/>
        </w:rPr>
        <w:t>123</w:t>
      </w:r>
      <w:r>
        <w:rPr>
          <w:color w:val="231F20"/>
          <w:sz w:val="18"/>
        </w:rPr>
        <w:t>,</w:t>
      </w:r>
      <w:r>
        <w:rPr>
          <w:color w:val="231F20"/>
          <w:spacing w:val="-8"/>
          <w:sz w:val="18"/>
        </w:rPr>
        <w:t xml:space="preserve"> </w:t>
      </w:r>
      <w:r>
        <w:rPr>
          <w:smallCaps/>
          <w:color w:val="231F20"/>
          <w:spacing w:val="-1"/>
          <w:sz w:val="18"/>
        </w:rPr>
        <w:t>134</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smallCaps/>
          <w:color w:val="231F20"/>
          <w:spacing w:val="-1"/>
          <w:sz w:val="18"/>
        </w:rPr>
        <w:t>1</w:t>
      </w:r>
      <w:r>
        <w:rPr>
          <w:color w:val="231F20"/>
          <w:sz w:val="18"/>
        </w:rPr>
        <w:t>,</w:t>
      </w:r>
    </w:p>
    <w:p w:rsidR="007C7C96" w:rsidRDefault="00000000">
      <w:pPr>
        <w:spacing w:before="13"/>
        <w:ind w:left="282"/>
        <w:rPr>
          <w:sz w:val="18"/>
        </w:rPr>
      </w:pPr>
      <w:r>
        <w:rPr>
          <w:smallCaps/>
          <w:color w:val="231F20"/>
          <w:spacing w:val="-1"/>
          <w:sz w:val="18"/>
        </w:rPr>
        <w:t>141</w:t>
      </w:r>
      <w:r>
        <w:rPr>
          <w:color w:val="231F20"/>
          <w:spacing w:val="-1"/>
          <w:w w:val="111"/>
          <w:sz w:val="18"/>
        </w:rPr>
        <w:t>n</w:t>
      </w:r>
      <w:r>
        <w:rPr>
          <w:smallCaps/>
          <w:color w:val="231F20"/>
          <w:sz w:val="18"/>
        </w:rPr>
        <w:t>1</w:t>
      </w:r>
    </w:p>
    <w:p w:rsidR="007C7C96" w:rsidRDefault="00000000">
      <w:pPr>
        <w:spacing w:before="13"/>
        <w:ind w:left="122"/>
        <w:rPr>
          <w:sz w:val="18"/>
        </w:rPr>
      </w:pPr>
      <w:r>
        <w:rPr>
          <w:color w:val="231F20"/>
          <w:sz w:val="18"/>
        </w:rPr>
        <w:t>Laclau, Ernesto, 7</w:t>
      </w:r>
    </w:p>
    <w:p w:rsidR="007C7C96" w:rsidRDefault="007C7C96">
      <w:pPr>
        <w:rPr>
          <w:sz w:val="18"/>
        </w:rPr>
        <w:sectPr w:rsidR="007C7C96">
          <w:pgSz w:w="7940" w:h="13040"/>
          <w:pgMar w:top="1220" w:right="780" w:bottom="280" w:left="800" w:header="890" w:footer="0" w:gutter="0"/>
          <w:cols w:num="2" w:space="720" w:equalWidth="0">
            <w:col w:w="3050" w:space="190"/>
            <w:col w:w="3120"/>
          </w:cols>
        </w:sectPr>
      </w:pPr>
    </w:p>
    <w:p w:rsidR="007C7C96" w:rsidRDefault="007C7C96">
      <w:pPr>
        <w:pStyle w:val="a3"/>
        <w:spacing w:before="2"/>
        <w:rPr>
          <w:sz w:val="16"/>
        </w:rPr>
      </w:pPr>
    </w:p>
    <w:p w:rsidR="007C7C96" w:rsidRDefault="00000000">
      <w:pPr>
        <w:ind w:left="119"/>
        <w:rPr>
          <w:sz w:val="18"/>
        </w:rPr>
      </w:pPr>
      <w:r>
        <w:rPr>
          <w:color w:val="231F20"/>
          <w:sz w:val="18"/>
        </w:rPr>
        <w:t>Lacoue-Labarthe, Philippe, 45–46</w:t>
      </w:r>
    </w:p>
    <w:p w:rsidR="007C7C96" w:rsidRDefault="00000000">
      <w:pPr>
        <w:spacing w:before="13"/>
        <w:ind w:left="119"/>
        <w:rPr>
          <w:sz w:val="18"/>
        </w:rPr>
      </w:pPr>
      <w:r>
        <w:rPr>
          <w:color w:val="231F20"/>
          <w:spacing w:val="-1"/>
          <w:sz w:val="18"/>
        </w:rPr>
        <w:t>Lan</w:t>
      </w:r>
      <w:r>
        <w:rPr>
          <w:color w:val="231F20"/>
          <w:spacing w:val="2"/>
          <w:sz w:val="18"/>
        </w:rPr>
        <w:t>g</w:t>
      </w:r>
      <w:r>
        <w:rPr>
          <w:color w:val="231F20"/>
          <w:sz w:val="18"/>
        </w:rPr>
        <w:t>,</w:t>
      </w:r>
      <w:r>
        <w:rPr>
          <w:color w:val="231F20"/>
          <w:spacing w:val="-8"/>
          <w:sz w:val="18"/>
        </w:rPr>
        <w:t xml:space="preserve"> </w:t>
      </w:r>
      <w:r>
        <w:rPr>
          <w:color w:val="231F20"/>
          <w:spacing w:val="-4"/>
          <w:w w:val="89"/>
          <w:sz w:val="18"/>
        </w:rPr>
        <w:t>F</w:t>
      </w:r>
      <w:r>
        <w:rPr>
          <w:color w:val="231F20"/>
          <w:spacing w:val="-1"/>
          <w:w w:val="107"/>
          <w:sz w:val="18"/>
        </w:rPr>
        <w:t>ritz</w:t>
      </w:r>
      <w:r>
        <w:rPr>
          <w:color w:val="231F20"/>
          <w:w w:val="107"/>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48–52</w:t>
      </w:r>
      <w:r>
        <w:rPr>
          <w:color w:val="231F20"/>
          <w:sz w:val="18"/>
        </w:rPr>
        <w:t>,</w:t>
      </w:r>
      <w:r>
        <w:rPr>
          <w:color w:val="231F20"/>
          <w:spacing w:val="-8"/>
          <w:sz w:val="18"/>
        </w:rPr>
        <w:t xml:space="preserve"> </w:t>
      </w:r>
      <w:r>
        <w:rPr>
          <w:color w:val="231F20"/>
          <w:spacing w:val="-1"/>
          <w:sz w:val="18"/>
        </w:rPr>
        <w:t>54</w:t>
      </w:r>
    </w:p>
    <w:p w:rsidR="007C7C96" w:rsidRDefault="00000000">
      <w:pPr>
        <w:spacing w:before="13"/>
        <w:ind w:left="120"/>
        <w:rPr>
          <w:sz w:val="18"/>
        </w:rPr>
      </w:pPr>
      <w:r>
        <w:rPr>
          <w:color w:val="231F20"/>
          <w:spacing w:val="-1"/>
          <w:w w:val="103"/>
          <w:sz w:val="18"/>
        </w:rPr>
        <w:t>languag</w:t>
      </w:r>
      <w:r>
        <w:rPr>
          <w:color w:val="231F20"/>
          <w:spacing w:val="-5"/>
          <w:w w:val="103"/>
          <w:sz w:val="18"/>
        </w:rPr>
        <w:t>e</w:t>
      </w:r>
      <w:r>
        <w:rPr>
          <w:color w:val="231F20"/>
          <w:sz w:val="18"/>
        </w:rPr>
        <w:t>,</w:t>
      </w:r>
      <w:r>
        <w:rPr>
          <w:color w:val="231F20"/>
          <w:spacing w:val="-8"/>
          <w:sz w:val="18"/>
        </w:rPr>
        <w:t xml:space="preserve"> </w:t>
      </w:r>
      <w:r>
        <w:rPr>
          <w:color w:val="231F20"/>
          <w:spacing w:val="-1"/>
          <w:sz w:val="18"/>
        </w:rPr>
        <w:t>5</w:t>
      </w:r>
      <w:r>
        <w:rPr>
          <w:color w:val="231F20"/>
          <w:sz w:val="18"/>
        </w:rPr>
        <w:t>,</w:t>
      </w:r>
      <w:r>
        <w:rPr>
          <w:color w:val="231F20"/>
          <w:spacing w:val="-8"/>
          <w:sz w:val="18"/>
        </w:rPr>
        <w:t xml:space="preserve"> </w:t>
      </w:r>
      <w:r>
        <w:rPr>
          <w:color w:val="231F20"/>
          <w:spacing w:val="-1"/>
          <w:sz w:val="18"/>
        </w:rPr>
        <w:t>7</w:t>
      </w:r>
      <w:r>
        <w:rPr>
          <w:color w:val="231F20"/>
          <w:sz w:val="18"/>
        </w:rPr>
        <w:t>,</w:t>
      </w:r>
      <w:r>
        <w:rPr>
          <w:color w:val="231F20"/>
          <w:spacing w:val="-8"/>
          <w:sz w:val="18"/>
        </w:rPr>
        <w:t xml:space="preserve"> </w:t>
      </w:r>
      <w:r>
        <w:rPr>
          <w:smallCaps/>
          <w:color w:val="231F20"/>
          <w:spacing w:val="-1"/>
          <w:sz w:val="18"/>
        </w:rPr>
        <w:t>15</w:t>
      </w:r>
      <w:r>
        <w:rPr>
          <w:color w:val="231F20"/>
          <w:sz w:val="18"/>
        </w:rPr>
        <w:t>,</w:t>
      </w:r>
      <w:r>
        <w:rPr>
          <w:color w:val="231F20"/>
          <w:spacing w:val="-8"/>
          <w:sz w:val="18"/>
        </w:rPr>
        <w:t xml:space="preserve"> </w:t>
      </w:r>
      <w:r>
        <w:rPr>
          <w:color w:val="231F20"/>
          <w:spacing w:val="-1"/>
          <w:sz w:val="18"/>
        </w:rPr>
        <w:t>26</w:t>
      </w:r>
      <w:r>
        <w:rPr>
          <w:color w:val="231F20"/>
          <w:sz w:val="18"/>
        </w:rPr>
        <w:t>,</w:t>
      </w:r>
      <w:r>
        <w:rPr>
          <w:color w:val="231F20"/>
          <w:spacing w:val="-8"/>
          <w:sz w:val="18"/>
        </w:rPr>
        <w:t xml:space="preserve"> </w:t>
      </w:r>
      <w:r>
        <w:rPr>
          <w:smallCaps/>
          <w:color w:val="231F20"/>
          <w:spacing w:val="-1"/>
          <w:sz w:val="18"/>
        </w:rPr>
        <w:t>31</w:t>
      </w:r>
      <w:r>
        <w:rPr>
          <w:color w:val="231F20"/>
          <w:sz w:val="18"/>
        </w:rPr>
        <w:t>,</w:t>
      </w:r>
      <w:r>
        <w:rPr>
          <w:color w:val="231F20"/>
          <w:spacing w:val="-8"/>
          <w:sz w:val="18"/>
        </w:rPr>
        <w:t xml:space="preserve"> </w:t>
      </w:r>
      <w:r>
        <w:rPr>
          <w:color w:val="231F20"/>
          <w:spacing w:val="-1"/>
          <w:sz w:val="18"/>
        </w:rPr>
        <w:t>37–38</w:t>
      </w:r>
      <w:r>
        <w:rPr>
          <w:color w:val="231F20"/>
          <w:sz w:val="18"/>
        </w:rPr>
        <w:t>,</w:t>
      </w:r>
      <w:r>
        <w:rPr>
          <w:color w:val="231F20"/>
          <w:spacing w:val="-8"/>
          <w:sz w:val="18"/>
        </w:rPr>
        <w:t xml:space="preserve"> </w:t>
      </w:r>
      <w:r>
        <w:rPr>
          <w:color w:val="231F20"/>
          <w:spacing w:val="-1"/>
          <w:sz w:val="18"/>
        </w:rPr>
        <w:t>42</w:t>
      </w:r>
      <w:r>
        <w:rPr>
          <w:color w:val="231F20"/>
          <w:sz w:val="18"/>
        </w:rPr>
        <w:t>,</w:t>
      </w:r>
    </w:p>
    <w:p w:rsidR="007C7C96" w:rsidRDefault="00000000">
      <w:pPr>
        <w:spacing w:before="13"/>
        <w:ind w:left="280"/>
        <w:rPr>
          <w:sz w:val="18"/>
        </w:rPr>
      </w:pPr>
      <w:r>
        <w:rPr>
          <w:color w:val="231F20"/>
          <w:sz w:val="18"/>
        </w:rPr>
        <w:t>60–62, 68–69, 75–76, 83–86, 98–99,</w:t>
      </w:r>
    </w:p>
    <w:p w:rsidR="007C7C96" w:rsidRDefault="00000000">
      <w:pPr>
        <w:spacing w:before="13"/>
        <w:ind w:left="280"/>
        <w:rPr>
          <w:sz w:val="18"/>
        </w:rPr>
      </w:pPr>
      <w:r>
        <w:rPr>
          <w:smallCaps/>
          <w:color w:val="231F20"/>
          <w:spacing w:val="-1"/>
          <w:sz w:val="18"/>
        </w:rPr>
        <w:t>101</w:t>
      </w:r>
      <w:r>
        <w:rPr>
          <w:color w:val="231F20"/>
          <w:sz w:val="18"/>
        </w:rPr>
        <w:t>,</w:t>
      </w:r>
      <w:r>
        <w:rPr>
          <w:color w:val="231F20"/>
          <w:spacing w:val="-8"/>
          <w:sz w:val="18"/>
        </w:rPr>
        <w:t xml:space="preserve"> </w:t>
      </w:r>
      <w:r>
        <w:rPr>
          <w:smallCaps/>
          <w:color w:val="231F20"/>
          <w:spacing w:val="-1"/>
          <w:sz w:val="18"/>
        </w:rPr>
        <w:t>111</w:t>
      </w:r>
      <w:r>
        <w:rPr>
          <w:color w:val="231F20"/>
          <w:sz w:val="18"/>
        </w:rPr>
        <w:t>,</w:t>
      </w:r>
      <w:r>
        <w:rPr>
          <w:color w:val="231F20"/>
          <w:spacing w:val="-8"/>
          <w:sz w:val="18"/>
        </w:rPr>
        <w:t xml:space="preserve"> </w:t>
      </w:r>
      <w:r>
        <w:rPr>
          <w:smallCaps/>
          <w:color w:val="231F20"/>
          <w:spacing w:val="-1"/>
          <w:sz w:val="18"/>
        </w:rPr>
        <w:t>119</w:t>
      </w:r>
      <w:r>
        <w:rPr>
          <w:color w:val="231F20"/>
          <w:sz w:val="18"/>
        </w:rPr>
        <w:t>,</w:t>
      </w:r>
      <w:r>
        <w:rPr>
          <w:color w:val="231F20"/>
          <w:spacing w:val="-8"/>
          <w:sz w:val="18"/>
        </w:rPr>
        <w:t xml:space="preserve"> </w:t>
      </w:r>
      <w:r>
        <w:rPr>
          <w:smallCaps/>
          <w:color w:val="231F20"/>
          <w:spacing w:val="-1"/>
          <w:sz w:val="18"/>
        </w:rPr>
        <w:t>124</w:t>
      </w:r>
      <w:r>
        <w:rPr>
          <w:color w:val="231F20"/>
          <w:sz w:val="18"/>
        </w:rPr>
        <w:t>,</w:t>
      </w:r>
      <w:r>
        <w:rPr>
          <w:color w:val="231F20"/>
          <w:spacing w:val="-8"/>
          <w:sz w:val="18"/>
        </w:rPr>
        <w:t xml:space="preserve"> </w:t>
      </w:r>
      <w:r>
        <w:rPr>
          <w:smallCaps/>
          <w:color w:val="231F20"/>
          <w:spacing w:val="-1"/>
          <w:sz w:val="18"/>
        </w:rPr>
        <w:t>128</w:t>
      </w:r>
      <w:r>
        <w:rPr>
          <w:color w:val="231F20"/>
          <w:sz w:val="18"/>
        </w:rPr>
        <w:t>,</w:t>
      </w:r>
      <w:r>
        <w:rPr>
          <w:color w:val="231F20"/>
          <w:spacing w:val="-8"/>
          <w:sz w:val="18"/>
        </w:rPr>
        <w:t xml:space="preserve"> </w:t>
      </w:r>
      <w:r>
        <w:rPr>
          <w:smallCaps/>
          <w:color w:val="231F20"/>
          <w:spacing w:val="-1"/>
          <w:sz w:val="18"/>
        </w:rPr>
        <w:t>134–36</w:t>
      </w:r>
      <w:r>
        <w:rPr>
          <w:color w:val="231F20"/>
          <w:sz w:val="18"/>
        </w:rPr>
        <w:t>,</w:t>
      </w:r>
    </w:p>
    <w:p w:rsidR="007C7C96" w:rsidRDefault="00000000">
      <w:pPr>
        <w:spacing w:before="13"/>
        <w:ind w:left="280"/>
        <w:rPr>
          <w:sz w:val="18"/>
        </w:rPr>
      </w:pPr>
      <w:r>
        <w:rPr>
          <w:smallCaps/>
          <w:color w:val="231F20"/>
          <w:spacing w:val="-1"/>
          <w:sz w:val="18"/>
        </w:rPr>
        <w:t>140–41</w:t>
      </w:r>
      <w:r>
        <w:rPr>
          <w:color w:val="231F20"/>
          <w:sz w:val="18"/>
        </w:rPr>
        <w:t>,</w:t>
      </w:r>
      <w:r>
        <w:rPr>
          <w:color w:val="231F20"/>
          <w:spacing w:val="-8"/>
          <w:sz w:val="18"/>
        </w:rPr>
        <w:t xml:space="preserve"> </w:t>
      </w:r>
      <w:r>
        <w:rPr>
          <w:smallCaps/>
          <w:color w:val="231F20"/>
          <w:spacing w:val="-1"/>
          <w:sz w:val="18"/>
        </w:rPr>
        <w:t>143</w:t>
      </w:r>
    </w:p>
    <w:p w:rsidR="007C7C96" w:rsidRDefault="00000000">
      <w:pPr>
        <w:spacing w:before="13"/>
        <w:ind w:left="120"/>
        <w:rPr>
          <w:sz w:val="18"/>
        </w:rPr>
      </w:pPr>
      <w:r>
        <w:rPr>
          <w:color w:val="231F20"/>
          <w:sz w:val="18"/>
        </w:rPr>
        <w:t>Laplanche, Jean, 28</w:t>
      </w:r>
    </w:p>
    <w:p w:rsidR="007C7C96" w:rsidRDefault="00000000">
      <w:pPr>
        <w:spacing w:before="13"/>
        <w:ind w:left="120"/>
        <w:rPr>
          <w:sz w:val="18"/>
        </w:rPr>
      </w:pPr>
      <w:r>
        <w:rPr>
          <w:color w:val="231F20"/>
          <w:spacing w:val="-1"/>
          <w:w w:val="94"/>
          <w:sz w:val="18"/>
        </w:rPr>
        <w:t>L</w:t>
      </w:r>
      <w:r>
        <w:rPr>
          <w:color w:val="231F20"/>
          <w:spacing w:val="-3"/>
          <w:w w:val="94"/>
          <w:sz w:val="18"/>
        </w:rPr>
        <w:t>a</w:t>
      </w:r>
      <w:r>
        <w:rPr>
          <w:color w:val="231F20"/>
          <w:spacing w:val="-1"/>
          <w:w w:val="104"/>
          <w:sz w:val="18"/>
        </w:rPr>
        <w:t>ve</w:t>
      </w:r>
      <w:r>
        <w:rPr>
          <w:color w:val="231F20"/>
          <w:spacing w:val="-19"/>
          <w:w w:val="104"/>
          <w:sz w:val="18"/>
        </w:rPr>
        <w:t>r</w:t>
      </w:r>
      <w:r>
        <w:rPr>
          <w:color w:val="231F20"/>
          <w:sz w:val="18"/>
        </w:rPr>
        <w:t>,</w:t>
      </w:r>
      <w:r>
        <w:rPr>
          <w:color w:val="231F20"/>
          <w:spacing w:val="-8"/>
          <w:sz w:val="18"/>
        </w:rPr>
        <w:t xml:space="preserve"> </w:t>
      </w:r>
      <w:r>
        <w:rPr>
          <w:color w:val="231F20"/>
          <w:spacing w:val="-4"/>
          <w:w w:val="85"/>
          <w:sz w:val="18"/>
        </w:rPr>
        <w:t>J</w:t>
      </w:r>
      <w:r>
        <w:rPr>
          <w:color w:val="231F20"/>
          <w:spacing w:val="-1"/>
          <w:w w:val="106"/>
          <w:sz w:val="18"/>
        </w:rPr>
        <w:t>ohn</w:t>
      </w:r>
      <w:r>
        <w:rPr>
          <w:color w:val="231F20"/>
          <w:w w:val="106"/>
          <w:sz w:val="18"/>
        </w:rPr>
        <w:t>,</w:t>
      </w:r>
      <w:r>
        <w:rPr>
          <w:color w:val="231F20"/>
          <w:spacing w:val="-8"/>
          <w:sz w:val="18"/>
        </w:rPr>
        <w:t xml:space="preserve"> </w:t>
      </w:r>
      <w:r>
        <w:rPr>
          <w:smallCaps/>
          <w:color w:val="231F20"/>
          <w:spacing w:val="-1"/>
          <w:sz w:val="18"/>
        </w:rPr>
        <w:t>59–61</w:t>
      </w:r>
    </w:p>
    <w:p w:rsidR="007C7C96" w:rsidRDefault="00000000">
      <w:pPr>
        <w:spacing w:before="13"/>
        <w:ind w:left="120"/>
        <w:rPr>
          <w:sz w:val="18"/>
        </w:rPr>
      </w:pPr>
      <w:r>
        <w:rPr>
          <w:color w:val="231F20"/>
          <w:spacing w:val="-1"/>
          <w:w w:val="102"/>
          <w:sz w:val="18"/>
        </w:rPr>
        <w:t>Lenin</w:t>
      </w:r>
      <w:r>
        <w:rPr>
          <w:color w:val="231F20"/>
          <w:w w:val="102"/>
          <w:sz w:val="18"/>
        </w:rPr>
        <w:t>,</w:t>
      </w:r>
      <w:r>
        <w:rPr>
          <w:color w:val="231F20"/>
          <w:spacing w:val="-15"/>
          <w:sz w:val="18"/>
        </w:rPr>
        <w:t xml:space="preserve"> </w:t>
      </w:r>
      <w:r>
        <w:rPr>
          <w:color w:val="231F20"/>
          <w:spacing w:val="-1"/>
          <w:w w:val="103"/>
          <w:sz w:val="18"/>
        </w:rPr>
        <w:t>Vladimi</w:t>
      </w:r>
      <w:r>
        <w:rPr>
          <w:color w:val="231F20"/>
          <w:w w:val="103"/>
          <w:sz w:val="18"/>
        </w:rPr>
        <w:t>r</w:t>
      </w:r>
      <w:r>
        <w:rPr>
          <w:color w:val="231F20"/>
          <w:spacing w:val="-1"/>
          <w:sz w:val="18"/>
        </w:rPr>
        <w:t xml:space="preserve"> </w:t>
      </w:r>
      <w:r>
        <w:rPr>
          <w:color w:val="231F20"/>
          <w:spacing w:val="-1"/>
          <w:w w:val="102"/>
          <w:sz w:val="18"/>
        </w:rPr>
        <w:t>Ilyich</w:t>
      </w:r>
      <w:r>
        <w:rPr>
          <w:color w:val="231F20"/>
          <w:w w:val="102"/>
          <w:sz w:val="18"/>
        </w:rPr>
        <w:t>,</w:t>
      </w:r>
      <w:r>
        <w:rPr>
          <w:color w:val="231F20"/>
          <w:spacing w:val="-8"/>
          <w:sz w:val="18"/>
        </w:rPr>
        <w:t xml:space="preserve"> </w:t>
      </w:r>
      <w:r>
        <w:rPr>
          <w:color w:val="231F20"/>
          <w:spacing w:val="-1"/>
          <w:sz w:val="18"/>
        </w:rPr>
        <w:t>76</w:t>
      </w:r>
      <w:r>
        <w:rPr>
          <w:color w:val="231F20"/>
          <w:sz w:val="18"/>
        </w:rPr>
        <w:t>,</w:t>
      </w:r>
      <w:r>
        <w:rPr>
          <w:color w:val="231F20"/>
          <w:spacing w:val="-8"/>
          <w:sz w:val="18"/>
        </w:rPr>
        <w:t xml:space="preserve"> </w:t>
      </w:r>
      <w:r>
        <w:rPr>
          <w:smallCaps/>
          <w:color w:val="231F20"/>
          <w:spacing w:val="-1"/>
          <w:sz w:val="18"/>
        </w:rPr>
        <w:t>132</w:t>
      </w:r>
      <w:r>
        <w:rPr>
          <w:color w:val="231F20"/>
          <w:sz w:val="18"/>
        </w:rPr>
        <w:t>,</w:t>
      </w:r>
      <w:r>
        <w:rPr>
          <w:color w:val="231F20"/>
          <w:spacing w:val="-8"/>
          <w:sz w:val="18"/>
        </w:rPr>
        <w:t xml:space="preserve"> </w:t>
      </w:r>
      <w:r>
        <w:rPr>
          <w:smallCaps/>
          <w:color w:val="231F20"/>
          <w:spacing w:val="-1"/>
          <w:sz w:val="18"/>
        </w:rPr>
        <w:t>148</w:t>
      </w:r>
      <w:r>
        <w:rPr>
          <w:color w:val="231F20"/>
          <w:spacing w:val="-1"/>
          <w:w w:val="111"/>
          <w:sz w:val="18"/>
        </w:rPr>
        <w:t>n</w:t>
      </w:r>
      <w:r>
        <w:rPr>
          <w:color w:val="231F20"/>
          <w:sz w:val="18"/>
        </w:rPr>
        <w:t>3</w:t>
      </w:r>
    </w:p>
    <w:p w:rsidR="007C7C96" w:rsidRDefault="00000000">
      <w:pPr>
        <w:spacing w:before="13"/>
        <w:ind w:left="120"/>
        <w:rPr>
          <w:sz w:val="18"/>
        </w:rPr>
      </w:pPr>
      <w:r>
        <w:rPr>
          <w:color w:val="231F20"/>
          <w:spacing w:val="-1"/>
          <w:w w:val="101"/>
          <w:sz w:val="18"/>
        </w:rPr>
        <w:t>Leppert</w:t>
      </w:r>
      <w:r>
        <w:rPr>
          <w:color w:val="231F20"/>
          <w:w w:val="101"/>
          <w:sz w:val="18"/>
        </w:rPr>
        <w:t>,</w:t>
      </w:r>
      <w:r>
        <w:rPr>
          <w:color w:val="231F20"/>
          <w:spacing w:val="-8"/>
          <w:sz w:val="18"/>
        </w:rPr>
        <w:t xml:space="preserve"> </w:t>
      </w:r>
      <w:r>
        <w:rPr>
          <w:color w:val="231F20"/>
          <w:spacing w:val="-1"/>
          <w:w w:val="101"/>
          <w:sz w:val="18"/>
        </w:rPr>
        <w:t>Richard</w:t>
      </w:r>
      <w:r>
        <w:rPr>
          <w:color w:val="231F20"/>
          <w:w w:val="101"/>
          <w:sz w:val="18"/>
        </w:rPr>
        <w:t>,</w:t>
      </w:r>
      <w:r>
        <w:rPr>
          <w:color w:val="231F20"/>
          <w:spacing w:val="-8"/>
          <w:sz w:val="18"/>
        </w:rPr>
        <w:t xml:space="preserve"> </w:t>
      </w:r>
      <w:r>
        <w:rPr>
          <w:smallCaps/>
          <w:color w:val="231F20"/>
          <w:spacing w:val="-1"/>
          <w:sz w:val="18"/>
        </w:rPr>
        <w:t>105</w:t>
      </w:r>
    </w:p>
    <w:p w:rsidR="007C7C96" w:rsidRDefault="00000000">
      <w:pPr>
        <w:spacing w:before="13"/>
        <w:ind w:left="120"/>
        <w:rPr>
          <w:sz w:val="18"/>
        </w:rPr>
      </w:pPr>
      <w:r>
        <w:rPr>
          <w:color w:val="231F20"/>
          <w:spacing w:val="-1"/>
          <w:sz w:val="18"/>
        </w:rPr>
        <w:t>Levina</w:t>
      </w:r>
      <w:r>
        <w:rPr>
          <w:color w:val="231F20"/>
          <w:spacing w:val="-8"/>
          <w:sz w:val="18"/>
        </w:rPr>
        <w:t>s</w:t>
      </w:r>
      <w:r>
        <w:rPr>
          <w:color w:val="231F20"/>
          <w:sz w:val="18"/>
        </w:rPr>
        <w:t>,</w:t>
      </w:r>
      <w:r>
        <w:rPr>
          <w:color w:val="231F20"/>
          <w:spacing w:val="-8"/>
          <w:sz w:val="18"/>
        </w:rPr>
        <w:t xml:space="preserve"> </w:t>
      </w:r>
      <w:r>
        <w:rPr>
          <w:color w:val="231F20"/>
          <w:spacing w:val="-1"/>
          <w:w w:val="103"/>
          <w:sz w:val="18"/>
        </w:rPr>
        <w:t>Emmanuel</w:t>
      </w:r>
      <w:r>
        <w:rPr>
          <w:color w:val="231F20"/>
          <w:w w:val="103"/>
          <w:sz w:val="18"/>
        </w:rPr>
        <w:t>,</w:t>
      </w:r>
      <w:r>
        <w:rPr>
          <w:color w:val="231F20"/>
          <w:spacing w:val="-8"/>
          <w:sz w:val="18"/>
        </w:rPr>
        <w:t xml:space="preserve"> </w:t>
      </w:r>
      <w:r>
        <w:rPr>
          <w:color w:val="231F20"/>
          <w:spacing w:val="-1"/>
          <w:sz w:val="18"/>
        </w:rPr>
        <w:t>57</w:t>
      </w:r>
      <w:r>
        <w:rPr>
          <w:color w:val="231F20"/>
          <w:sz w:val="18"/>
        </w:rPr>
        <w:t>,</w:t>
      </w:r>
      <w:r>
        <w:rPr>
          <w:color w:val="231F20"/>
          <w:spacing w:val="-8"/>
          <w:sz w:val="18"/>
        </w:rPr>
        <w:t xml:space="preserve"> </w:t>
      </w:r>
      <w:r>
        <w:rPr>
          <w:smallCaps/>
          <w:color w:val="231F20"/>
          <w:spacing w:val="-1"/>
          <w:sz w:val="18"/>
        </w:rPr>
        <w:t>135–36</w:t>
      </w:r>
    </w:p>
    <w:p w:rsidR="007C7C96" w:rsidRDefault="00000000">
      <w:pPr>
        <w:spacing w:before="13"/>
        <w:ind w:left="120"/>
        <w:rPr>
          <w:sz w:val="18"/>
        </w:rPr>
      </w:pPr>
      <w:r>
        <w:rPr>
          <w:color w:val="231F20"/>
          <w:spacing w:val="-1"/>
          <w:w w:val="103"/>
          <w:sz w:val="18"/>
        </w:rPr>
        <w:t>Lévi-Straus</w:t>
      </w:r>
      <w:r>
        <w:rPr>
          <w:color w:val="231F20"/>
          <w:spacing w:val="-8"/>
          <w:w w:val="103"/>
          <w:sz w:val="18"/>
        </w:rPr>
        <w:t>s</w:t>
      </w:r>
      <w:r>
        <w:rPr>
          <w:color w:val="231F20"/>
          <w:sz w:val="18"/>
        </w:rPr>
        <w:t>,</w:t>
      </w:r>
      <w:r>
        <w:rPr>
          <w:color w:val="231F20"/>
          <w:spacing w:val="-8"/>
          <w:sz w:val="18"/>
        </w:rPr>
        <w:t xml:space="preserve"> </w:t>
      </w:r>
      <w:r>
        <w:rPr>
          <w:color w:val="231F20"/>
          <w:spacing w:val="-1"/>
          <w:w w:val="101"/>
          <w:sz w:val="18"/>
        </w:rPr>
        <w:t>Claud</w:t>
      </w:r>
      <w:r>
        <w:rPr>
          <w:color w:val="231F20"/>
          <w:spacing w:val="-5"/>
          <w:w w:val="101"/>
          <w:sz w:val="18"/>
        </w:rPr>
        <w:t>e</w:t>
      </w:r>
      <w:r>
        <w:rPr>
          <w:color w:val="231F20"/>
          <w:sz w:val="18"/>
        </w:rPr>
        <w:t>,</w:t>
      </w:r>
      <w:r>
        <w:rPr>
          <w:color w:val="231F20"/>
          <w:spacing w:val="-8"/>
          <w:sz w:val="18"/>
        </w:rPr>
        <w:t xml:space="preserve"> </w:t>
      </w:r>
      <w:r>
        <w:rPr>
          <w:smallCaps/>
          <w:color w:val="231F20"/>
          <w:spacing w:val="-1"/>
          <w:sz w:val="18"/>
        </w:rPr>
        <w:t>14–15</w:t>
      </w:r>
      <w:r>
        <w:rPr>
          <w:color w:val="231F20"/>
          <w:sz w:val="18"/>
        </w:rPr>
        <w:t>,</w:t>
      </w:r>
      <w:r>
        <w:rPr>
          <w:color w:val="231F20"/>
          <w:spacing w:val="-8"/>
          <w:sz w:val="18"/>
        </w:rPr>
        <w:t xml:space="preserve"> </w:t>
      </w:r>
      <w:r>
        <w:rPr>
          <w:color w:val="231F20"/>
          <w:spacing w:val="-1"/>
          <w:sz w:val="18"/>
        </w:rPr>
        <w:t>30</w:t>
      </w:r>
      <w:r>
        <w:rPr>
          <w:color w:val="231F20"/>
          <w:sz w:val="18"/>
        </w:rPr>
        <w:t>,</w:t>
      </w:r>
      <w:r>
        <w:rPr>
          <w:color w:val="231F20"/>
          <w:spacing w:val="-8"/>
          <w:sz w:val="18"/>
        </w:rPr>
        <w:t xml:space="preserve"> </w:t>
      </w:r>
      <w:r>
        <w:rPr>
          <w:color w:val="231F20"/>
          <w:spacing w:val="-1"/>
          <w:sz w:val="18"/>
        </w:rPr>
        <w:t>32</w:t>
      </w:r>
      <w:r>
        <w:rPr>
          <w:color w:val="231F20"/>
          <w:sz w:val="18"/>
        </w:rPr>
        <w:t>,</w:t>
      </w:r>
    </w:p>
    <w:p w:rsidR="007C7C96" w:rsidRDefault="00000000">
      <w:pPr>
        <w:spacing w:before="13"/>
        <w:ind w:left="280"/>
        <w:rPr>
          <w:sz w:val="18"/>
        </w:rPr>
      </w:pPr>
      <w:r>
        <w:rPr>
          <w:smallCaps/>
          <w:color w:val="231F20"/>
          <w:spacing w:val="-1"/>
          <w:sz w:val="18"/>
        </w:rPr>
        <w:t>135</w:t>
      </w:r>
    </w:p>
    <w:p w:rsidR="007C7C96" w:rsidRDefault="00000000">
      <w:pPr>
        <w:spacing w:before="13"/>
        <w:ind w:left="120"/>
        <w:rPr>
          <w:sz w:val="18"/>
        </w:rPr>
      </w:pPr>
      <w:r>
        <w:rPr>
          <w:color w:val="231F20"/>
          <w:spacing w:val="-1"/>
          <w:w w:val="97"/>
          <w:sz w:val="18"/>
        </w:rPr>
        <w:t>Lewi</w:t>
      </w:r>
      <w:r>
        <w:rPr>
          <w:color w:val="231F20"/>
          <w:spacing w:val="-8"/>
          <w:w w:val="97"/>
          <w:sz w:val="18"/>
        </w:rPr>
        <w:t>s</w:t>
      </w:r>
      <w:r>
        <w:rPr>
          <w:color w:val="231F20"/>
          <w:sz w:val="18"/>
        </w:rPr>
        <w:t>,</w:t>
      </w:r>
      <w:r>
        <w:rPr>
          <w:color w:val="231F20"/>
          <w:spacing w:val="-8"/>
          <w:sz w:val="18"/>
        </w:rPr>
        <w:t xml:space="preserve"> </w:t>
      </w:r>
      <w:r>
        <w:rPr>
          <w:color w:val="231F20"/>
          <w:spacing w:val="-4"/>
          <w:w w:val="89"/>
          <w:sz w:val="18"/>
        </w:rPr>
        <w:t>F</w:t>
      </w:r>
      <w:r>
        <w:rPr>
          <w:color w:val="231F20"/>
          <w:spacing w:val="-1"/>
          <w:w w:val="105"/>
          <w:sz w:val="18"/>
        </w:rPr>
        <w:t>rank</w:t>
      </w:r>
      <w:r>
        <w:rPr>
          <w:color w:val="231F20"/>
          <w:w w:val="105"/>
          <w:sz w:val="18"/>
        </w:rPr>
        <w:t>,</w:t>
      </w:r>
      <w:r>
        <w:rPr>
          <w:color w:val="231F20"/>
          <w:spacing w:val="-8"/>
          <w:sz w:val="18"/>
        </w:rPr>
        <w:t xml:space="preserve"> </w:t>
      </w:r>
      <w:r>
        <w:rPr>
          <w:color w:val="231F20"/>
          <w:spacing w:val="-1"/>
          <w:sz w:val="18"/>
        </w:rPr>
        <w:t>25–26</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smallCaps/>
          <w:color w:val="231F20"/>
          <w:sz w:val="18"/>
        </w:rPr>
        <w:t>1</w:t>
      </w:r>
    </w:p>
    <w:p w:rsidR="007C7C96" w:rsidRDefault="00000000">
      <w:pPr>
        <w:spacing w:before="13"/>
        <w:ind w:left="120"/>
        <w:rPr>
          <w:sz w:val="18"/>
        </w:rPr>
      </w:pPr>
      <w:r>
        <w:rPr>
          <w:color w:val="231F20"/>
          <w:sz w:val="18"/>
        </w:rPr>
        <w:t>Lifshitz, Mikhail, 30</w:t>
      </w:r>
    </w:p>
    <w:p w:rsidR="007C7C96" w:rsidRDefault="00000000">
      <w:pPr>
        <w:spacing w:before="13"/>
        <w:ind w:left="120"/>
        <w:rPr>
          <w:sz w:val="18"/>
        </w:rPr>
      </w:pPr>
      <w:r>
        <w:rPr>
          <w:color w:val="231F20"/>
          <w:spacing w:val="-1"/>
          <w:sz w:val="18"/>
        </w:rPr>
        <w:t>Lill</w:t>
      </w:r>
      <w:r>
        <w:rPr>
          <w:color w:val="231F20"/>
          <w:spacing w:val="-19"/>
          <w:sz w:val="18"/>
        </w:rPr>
        <w:t>y</w:t>
      </w:r>
      <w:r>
        <w:rPr>
          <w:color w:val="231F20"/>
          <w:sz w:val="18"/>
        </w:rPr>
        <w:t>,</w:t>
      </w:r>
      <w:r>
        <w:rPr>
          <w:color w:val="231F20"/>
          <w:spacing w:val="-8"/>
          <w:sz w:val="18"/>
        </w:rPr>
        <w:t xml:space="preserve"> </w:t>
      </w:r>
      <w:r>
        <w:rPr>
          <w:color w:val="231F20"/>
          <w:spacing w:val="-4"/>
          <w:w w:val="85"/>
          <w:sz w:val="18"/>
        </w:rPr>
        <w:t>J</w:t>
      </w:r>
      <w:r>
        <w:rPr>
          <w:color w:val="231F20"/>
          <w:spacing w:val="-1"/>
          <w:w w:val="106"/>
          <w:sz w:val="18"/>
        </w:rPr>
        <w:t>ohn</w:t>
      </w:r>
      <w:r>
        <w:rPr>
          <w:color w:val="231F20"/>
          <w:w w:val="106"/>
          <w:sz w:val="18"/>
        </w:rPr>
        <w:t>,</w:t>
      </w:r>
      <w:r>
        <w:rPr>
          <w:color w:val="231F20"/>
          <w:spacing w:val="-8"/>
          <w:sz w:val="18"/>
        </w:rPr>
        <w:t xml:space="preserve"> </w:t>
      </w:r>
      <w:r>
        <w:rPr>
          <w:color w:val="231F20"/>
          <w:spacing w:val="-1"/>
          <w:sz w:val="18"/>
        </w:rPr>
        <w:t>23</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smallCaps/>
          <w:color w:val="231F20"/>
          <w:sz w:val="18"/>
        </w:rPr>
        <w:t>1</w:t>
      </w:r>
    </w:p>
    <w:p w:rsidR="007C7C96" w:rsidRDefault="00000000">
      <w:pPr>
        <w:spacing w:before="13"/>
        <w:ind w:left="120"/>
        <w:rPr>
          <w:sz w:val="18"/>
        </w:rPr>
      </w:pPr>
      <w:r>
        <w:rPr>
          <w:color w:val="231F20"/>
          <w:spacing w:val="-1"/>
          <w:w w:val="105"/>
          <w:sz w:val="18"/>
        </w:rPr>
        <w:t>linguistic/</w:t>
      </w:r>
      <w:r>
        <w:rPr>
          <w:color w:val="231F20"/>
          <w:spacing w:val="-8"/>
          <w:w w:val="105"/>
          <w:sz w:val="18"/>
        </w:rPr>
        <w:t>s</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smallCaps/>
          <w:color w:val="231F20"/>
          <w:spacing w:val="-1"/>
          <w:sz w:val="18"/>
        </w:rPr>
        <w:t>31</w:t>
      </w:r>
      <w:r>
        <w:rPr>
          <w:color w:val="231F20"/>
          <w:sz w:val="18"/>
        </w:rPr>
        <w:t>,</w:t>
      </w:r>
      <w:r>
        <w:rPr>
          <w:color w:val="231F20"/>
          <w:spacing w:val="-8"/>
          <w:sz w:val="18"/>
        </w:rPr>
        <w:t xml:space="preserve"> </w:t>
      </w:r>
      <w:r>
        <w:rPr>
          <w:color w:val="231F20"/>
          <w:spacing w:val="-1"/>
          <w:sz w:val="18"/>
        </w:rPr>
        <w:t>33</w:t>
      </w:r>
      <w:r>
        <w:rPr>
          <w:color w:val="231F20"/>
          <w:sz w:val="18"/>
        </w:rPr>
        <w:t>,</w:t>
      </w:r>
      <w:r>
        <w:rPr>
          <w:color w:val="231F20"/>
          <w:spacing w:val="-8"/>
          <w:sz w:val="18"/>
        </w:rPr>
        <w:t xml:space="preserve"> </w:t>
      </w:r>
      <w:r>
        <w:rPr>
          <w:color w:val="231F20"/>
          <w:spacing w:val="-1"/>
          <w:sz w:val="18"/>
        </w:rPr>
        <w:t>37–38</w:t>
      </w:r>
      <w:r>
        <w:rPr>
          <w:color w:val="231F20"/>
          <w:sz w:val="18"/>
        </w:rPr>
        <w:t>,</w:t>
      </w:r>
      <w:r>
        <w:rPr>
          <w:color w:val="231F20"/>
          <w:spacing w:val="-8"/>
          <w:sz w:val="18"/>
        </w:rPr>
        <w:t xml:space="preserve"> </w:t>
      </w:r>
      <w:r>
        <w:rPr>
          <w:color w:val="231F20"/>
          <w:spacing w:val="-1"/>
          <w:sz w:val="18"/>
        </w:rPr>
        <w:t>59–60</w:t>
      </w:r>
      <w:r>
        <w:rPr>
          <w:color w:val="231F20"/>
          <w:sz w:val="18"/>
        </w:rPr>
        <w:t>,</w:t>
      </w:r>
    </w:p>
    <w:p w:rsidR="007C7C96" w:rsidRDefault="00000000">
      <w:pPr>
        <w:spacing w:before="13"/>
        <w:ind w:left="280"/>
        <w:rPr>
          <w:sz w:val="18"/>
        </w:rPr>
      </w:pPr>
      <w:r>
        <w:rPr>
          <w:color w:val="231F20"/>
          <w:spacing w:val="-1"/>
          <w:sz w:val="18"/>
        </w:rPr>
        <w:t>62</w:t>
      </w:r>
      <w:r>
        <w:rPr>
          <w:color w:val="231F20"/>
          <w:sz w:val="18"/>
        </w:rPr>
        <w:t>,</w:t>
      </w:r>
      <w:r>
        <w:rPr>
          <w:color w:val="231F20"/>
          <w:spacing w:val="-8"/>
          <w:sz w:val="18"/>
        </w:rPr>
        <w:t xml:space="preserve"> </w:t>
      </w:r>
      <w:r>
        <w:rPr>
          <w:color w:val="231F20"/>
          <w:spacing w:val="-1"/>
          <w:sz w:val="18"/>
        </w:rPr>
        <w:t>69</w:t>
      </w:r>
      <w:r>
        <w:rPr>
          <w:color w:val="231F20"/>
          <w:sz w:val="18"/>
        </w:rPr>
        <w:t>,</w:t>
      </w:r>
      <w:r>
        <w:rPr>
          <w:color w:val="231F20"/>
          <w:spacing w:val="-8"/>
          <w:sz w:val="18"/>
        </w:rPr>
        <w:t xml:space="preserve"> </w:t>
      </w:r>
      <w:r>
        <w:rPr>
          <w:color w:val="231F20"/>
          <w:spacing w:val="-1"/>
          <w:sz w:val="18"/>
        </w:rPr>
        <w:t>72–73</w:t>
      </w:r>
      <w:r>
        <w:rPr>
          <w:color w:val="231F20"/>
          <w:sz w:val="18"/>
        </w:rPr>
        <w:t>,</w:t>
      </w:r>
      <w:r>
        <w:rPr>
          <w:color w:val="231F20"/>
          <w:spacing w:val="-8"/>
          <w:sz w:val="18"/>
        </w:rPr>
        <w:t xml:space="preserve"> </w:t>
      </w:r>
      <w:r>
        <w:rPr>
          <w:color w:val="231F20"/>
          <w:spacing w:val="-1"/>
          <w:sz w:val="18"/>
        </w:rPr>
        <w:t>76</w:t>
      </w:r>
      <w:r>
        <w:rPr>
          <w:color w:val="231F20"/>
          <w:sz w:val="18"/>
        </w:rPr>
        <w:t>,</w:t>
      </w:r>
      <w:r>
        <w:rPr>
          <w:color w:val="231F20"/>
          <w:spacing w:val="-8"/>
          <w:sz w:val="18"/>
        </w:rPr>
        <w:t xml:space="preserve"> </w:t>
      </w:r>
      <w:r>
        <w:rPr>
          <w:color w:val="231F20"/>
          <w:spacing w:val="-1"/>
          <w:sz w:val="18"/>
        </w:rPr>
        <w:t>78</w:t>
      </w:r>
      <w:r>
        <w:rPr>
          <w:color w:val="231F20"/>
          <w:sz w:val="18"/>
        </w:rPr>
        <w:t>,</w:t>
      </w:r>
      <w:r>
        <w:rPr>
          <w:color w:val="231F20"/>
          <w:spacing w:val="-8"/>
          <w:sz w:val="18"/>
        </w:rPr>
        <w:t xml:space="preserve"> </w:t>
      </w:r>
      <w:r>
        <w:rPr>
          <w:smallCaps/>
          <w:color w:val="231F20"/>
          <w:spacing w:val="-1"/>
          <w:sz w:val="18"/>
        </w:rPr>
        <w:t>101</w:t>
      </w:r>
      <w:r>
        <w:rPr>
          <w:color w:val="231F20"/>
          <w:sz w:val="18"/>
        </w:rPr>
        <w:t>,</w:t>
      </w:r>
      <w:r>
        <w:rPr>
          <w:color w:val="231F20"/>
          <w:spacing w:val="-8"/>
          <w:sz w:val="18"/>
        </w:rPr>
        <w:t xml:space="preserve"> </w:t>
      </w:r>
      <w:r>
        <w:rPr>
          <w:smallCaps/>
          <w:color w:val="231F20"/>
          <w:spacing w:val="-1"/>
          <w:sz w:val="18"/>
        </w:rPr>
        <w:t>103</w:t>
      </w:r>
      <w:r>
        <w:rPr>
          <w:color w:val="231F20"/>
          <w:sz w:val="18"/>
        </w:rPr>
        <w:t>,</w:t>
      </w:r>
      <w:r>
        <w:rPr>
          <w:color w:val="231F20"/>
          <w:spacing w:val="-8"/>
          <w:sz w:val="18"/>
        </w:rPr>
        <w:t xml:space="preserve"> </w:t>
      </w:r>
      <w:r>
        <w:rPr>
          <w:smallCaps/>
          <w:color w:val="231F20"/>
          <w:spacing w:val="-1"/>
          <w:sz w:val="18"/>
        </w:rPr>
        <w:t>109</w:t>
      </w:r>
      <w:r>
        <w:rPr>
          <w:color w:val="231F20"/>
          <w:sz w:val="18"/>
        </w:rPr>
        <w:t>,</w:t>
      </w:r>
    </w:p>
    <w:p w:rsidR="007C7C96" w:rsidRDefault="00000000">
      <w:pPr>
        <w:spacing w:before="13"/>
        <w:ind w:left="280"/>
        <w:rPr>
          <w:sz w:val="18"/>
        </w:rPr>
      </w:pPr>
      <w:r>
        <w:rPr>
          <w:smallCaps/>
          <w:color w:val="231F20"/>
          <w:spacing w:val="-1"/>
          <w:sz w:val="18"/>
        </w:rPr>
        <w:t>139</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smallCaps/>
          <w:color w:val="231F20"/>
          <w:spacing w:val="-1"/>
          <w:sz w:val="18"/>
        </w:rPr>
        <w:t>144</w:t>
      </w:r>
      <w:r>
        <w:rPr>
          <w:color w:val="231F20"/>
          <w:spacing w:val="-1"/>
          <w:w w:val="111"/>
          <w:sz w:val="18"/>
        </w:rPr>
        <w:t>n</w:t>
      </w:r>
      <w:r>
        <w:rPr>
          <w:smallCaps/>
          <w:color w:val="231F20"/>
          <w:spacing w:val="-1"/>
          <w:sz w:val="18"/>
        </w:rPr>
        <w:t>1</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z w:val="18"/>
        </w:rPr>
        <w:t>6</w:t>
      </w:r>
    </w:p>
    <w:p w:rsidR="007C7C96" w:rsidRDefault="00000000">
      <w:pPr>
        <w:spacing w:before="13"/>
        <w:ind w:left="120"/>
        <w:rPr>
          <w:sz w:val="18"/>
        </w:rPr>
      </w:pPr>
      <w:r>
        <w:rPr>
          <w:color w:val="231F20"/>
          <w:spacing w:val="-1"/>
          <w:w w:val="104"/>
          <w:sz w:val="18"/>
        </w:rPr>
        <w:t>listenin</w:t>
      </w:r>
      <w:r>
        <w:rPr>
          <w:color w:val="231F20"/>
          <w:spacing w:val="2"/>
          <w:w w:val="104"/>
          <w:sz w:val="18"/>
        </w:rPr>
        <w:t>g</w:t>
      </w:r>
      <w:r>
        <w:rPr>
          <w:color w:val="231F20"/>
          <w:sz w:val="18"/>
        </w:rPr>
        <w:t>,</w:t>
      </w:r>
      <w:r>
        <w:rPr>
          <w:color w:val="231F20"/>
          <w:spacing w:val="-8"/>
          <w:sz w:val="18"/>
        </w:rPr>
        <w:t xml:space="preserve"> </w:t>
      </w:r>
      <w:r>
        <w:rPr>
          <w:color w:val="231F20"/>
          <w:spacing w:val="-1"/>
          <w:sz w:val="18"/>
        </w:rPr>
        <w:t>3–5</w:t>
      </w:r>
      <w:r>
        <w:rPr>
          <w:color w:val="231F20"/>
          <w:sz w:val="18"/>
        </w:rPr>
        <w:t>,</w:t>
      </w:r>
      <w:r>
        <w:rPr>
          <w:color w:val="231F20"/>
          <w:spacing w:val="-8"/>
          <w:sz w:val="18"/>
        </w:rPr>
        <w:t xml:space="preserve"> </w:t>
      </w:r>
      <w:r>
        <w:rPr>
          <w:color w:val="231F20"/>
          <w:spacing w:val="-1"/>
          <w:sz w:val="18"/>
        </w:rPr>
        <w:t>7</w:t>
      </w:r>
      <w:r>
        <w:rPr>
          <w:color w:val="231F20"/>
          <w:sz w:val="18"/>
        </w:rPr>
        <w:t>,</w:t>
      </w:r>
      <w:r>
        <w:rPr>
          <w:color w:val="231F20"/>
          <w:spacing w:val="-8"/>
          <w:sz w:val="18"/>
        </w:rPr>
        <w:t xml:space="preserve"> </w:t>
      </w:r>
      <w:r>
        <w:rPr>
          <w:color w:val="231F20"/>
          <w:spacing w:val="-1"/>
          <w:sz w:val="18"/>
        </w:rPr>
        <w:t>20</w:t>
      </w:r>
      <w:r>
        <w:rPr>
          <w:color w:val="231F20"/>
          <w:sz w:val="18"/>
        </w:rPr>
        <w:t>,</w:t>
      </w:r>
      <w:r>
        <w:rPr>
          <w:color w:val="231F20"/>
          <w:spacing w:val="-8"/>
          <w:sz w:val="18"/>
        </w:rPr>
        <w:t xml:space="preserve"> </w:t>
      </w:r>
      <w:r>
        <w:rPr>
          <w:smallCaps/>
          <w:color w:val="231F20"/>
          <w:spacing w:val="-1"/>
          <w:sz w:val="18"/>
        </w:rPr>
        <w:t>51</w:t>
      </w:r>
      <w:r>
        <w:rPr>
          <w:color w:val="231F20"/>
          <w:sz w:val="18"/>
        </w:rPr>
        <w:t>,</w:t>
      </w:r>
      <w:r>
        <w:rPr>
          <w:color w:val="231F20"/>
          <w:spacing w:val="-8"/>
          <w:sz w:val="18"/>
        </w:rPr>
        <w:t xml:space="preserve"> </w:t>
      </w:r>
      <w:r>
        <w:rPr>
          <w:color w:val="231F20"/>
          <w:spacing w:val="-1"/>
          <w:sz w:val="18"/>
        </w:rPr>
        <w:t>58</w:t>
      </w:r>
      <w:r>
        <w:rPr>
          <w:color w:val="231F20"/>
          <w:sz w:val="18"/>
        </w:rPr>
        <w:t>,</w:t>
      </w:r>
      <w:r>
        <w:rPr>
          <w:color w:val="231F20"/>
          <w:spacing w:val="-8"/>
          <w:sz w:val="18"/>
        </w:rPr>
        <w:t xml:space="preserve"> </w:t>
      </w:r>
      <w:r>
        <w:rPr>
          <w:color w:val="231F20"/>
          <w:spacing w:val="-1"/>
          <w:sz w:val="18"/>
        </w:rPr>
        <w:t>67</w:t>
      </w:r>
      <w:r>
        <w:rPr>
          <w:color w:val="231F20"/>
          <w:sz w:val="18"/>
        </w:rPr>
        <w:t>,</w:t>
      </w:r>
      <w:r>
        <w:rPr>
          <w:color w:val="231F20"/>
          <w:spacing w:val="-8"/>
          <w:sz w:val="18"/>
        </w:rPr>
        <w:t xml:space="preserve"> </w:t>
      </w:r>
      <w:r>
        <w:rPr>
          <w:color w:val="231F20"/>
          <w:spacing w:val="-1"/>
          <w:sz w:val="18"/>
        </w:rPr>
        <w:t>84</w:t>
      </w:r>
      <w:r>
        <w:rPr>
          <w:color w:val="231F20"/>
          <w:sz w:val="18"/>
        </w:rPr>
        <w:t>,</w:t>
      </w:r>
      <w:r>
        <w:rPr>
          <w:color w:val="231F20"/>
          <w:spacing w:val="-8"/>
          <w:sz w:val="18"/>
        </w:rPr>
        <w:t xml:space="preserve"> </w:t>
      </w:r>
      <w:r>
        <w:rPr>
          <w:color w:val="231F20"/>
          <w:spacing w:val="-1"/>
          <w:sz w:val="18"/>
        </w:rPr>
        <w:t>86</w:t>
      </w:r>
      <w:r>
        <w:rPr>
          <w:color w:val="231F20"/>
          <w:sz w:val="18"/>
        </w:rPr>
        <w:t>,</w:t>
      </w:r>
    </w:p>
    <w:p w:rsidR="007C7C96" w:rsidRDefault="00000000">
      <w:pPr>
        <w:spacing w:before="13"/>
        <w:ind w:left="280"/>
        <w:rPr>
          <w:sz w:val="18"/>
        </w:rPr>
      </w:pPr>
      <w:r>
        <w:rPr>
          <w:smallCaps/>
          <w:color w:val="231F20"/>
          <w:spacing w:val="-1"/>
          <w:sz w:val="18"/>
        </w:rPr>
        <w:t>106</w:t>
      </w:r>
      <w:r>
        <w:rPr>
          <w:color w:val="231F20"/>
          <w:sz w:val="18"/>
        </w:rPr>
        <w:t>,</w:t>
      </w:r>
      <w:r>
        <w:rPr>
          <w:color w:val="231F20"/>
          <w:spacing w:val="-8"/>
          <w:sz w:val="18"/>
        </w:rPr>
        <w:t xml:space="preserve"> </w:t>
      </w:r>
      <w:r>
        <w:rPr>
          <w:smallCaps/>
          <w:color w:val="231F20"/>
          <w:spacing w:val="-1"/>
          <w:sz w:val="18"/>
        </w:rPr>
        <w:t>112–13</w:t>
      </w:r>
      <w:r>
        <w:rPr>
          <w:color w:val="231F20"/>
          <w:sz w:val="18"/>
        </w:rPr>
        <w:t>,</w:t>
      </w:r>
      <w:r>
        <w:rPr>
          <w:color w:val="231F20"/>
          <w:spacing w:val="-8"/>
          <w:sz w:val="18"/>
        </w:rPr>
        <w:t xml:space="preserve"> </w:t>
      </w:r>
      <w:r>
        <w:rPr>
          <w:smallCaps/>
          <w:color w:val="231F20"/>
          <w:spacing w:val="-1"/>
          <w:sz w:val="18"/>
        </w:rPr>
        <w:t>116</w:t>
      </w:r>
      <w:r>
        <w:rPr>
          <w:color w:val="231F20"/>
          <w:sz w:val="18"/>
        </w:rPr>
        <w:t>,</w:t>
      </w:r>
      <w:r>
        <w:rPr>
          <w:color w:val="231F20"/>
          <w:spacing w:val="-8"/>
          <w:sz w:val="18"/>
        </w:rPr>
        <w:t xml:space="preserve"> </w:t>
      </w:r>
      <w:r>
        <w:rPr>
          <w:smallCaps/>
          <w:color w:val="231F20"/>
          <w:spacing w:val="-1"/>
          <w:sz w:val="18"/>
        </w:rPr>
        <w:t>123–24</w:t>
      </w:r>
    </w:p>
    <w:p w:rsidR="007C7C96" w:rsidRDefault="00000000">
      <w:pPr>
        <w:spacing w:before="13"/>
        <w:ind w:left="120"/>
        <w:rPr>
          <w:sz w:val="18"/>
        </w:rPr>
      </w:pPr>
      <w:r>
        <w:rPr>
          <w:color w:val="231F20"/>
          <w:spacing w:val="-1"/>
          <w:w w:val="107"/>
          <w:sz w:val="18"/>
        </w:rPr>
        <w:t>literatur</w:t>
      </w:r>
      <w:r>
        <w:rPr>
          <w:color w:val="231F20"/>
          <w:spacing w:val="-5"/>
          <w:w w:val="107"/>
          <w:sz w:val="18"/>
        </w:rPr>
        <w:t>e</w:t>
      </w:r>
      <w:r>
        <w:rPr>
          <w:color w:val="231F20"/>
          <w:sz w:val="18"/>
        </w:rPr>
        <w:t>,</w:t>
      </w:r>
      <w:r>
        <w:rPr>
          <w:color w:val="231F20"/>
          <w:spacing w:val="-8"/>
          <w:sz w:val="18"/>
        </w:rPr>
        <w:t xml:space="preserve"> </w:t>
      </w:r>
      <w:r>
        <w:rPr>
          <w:smallCaps/>
          <w:color w:val="231F20"/>
          <w:spacing w:val="-1"/>
          <w:sz w:val="18"/>
        </w:rPr>
        <w:t>14–15</w:t>
      </w:r>
      <w:r>
        <w:rPr>
          <w:color w:val="231F20"/>
          <w:sz w:val="18"/>
        </w:rPr>
        <w:t>,</w:t>
      </w:r>
      <w:r>
        <w:rPr>
          <w:color w:val="231F20"/>
          <w:spacing w:val="-8"/>
          <w:sz w:val="18"/>
        </w:rPr>
        <w:t xml:space="preserve"> </w:t>
      </w:r>
      <w:r>
        <w:rPr>
          <w:color w:val="231F20"/>
          <w:spacing w:val="-1"/>
          <w:sz w:val="18"/>
        </w:rPr>
        <w:t>20</w:t>
      </w:r>
      <w:r>
        <w:rPr>
          <w:color w:val="231F20"/>
          <w:sz w:val="18"/>
        </w:rPr>
        <w:t>,</w:t>
      </w:r>
      <w:r>
        <w:rPr>
          <w:color w:val="231F20"/>
          <w:spacing w:val="-8"/>
          <w:sz w:val="18"/>
        </w:rPr>
        <w:t xml:space="preserve"> </w:t>
      </w:r>
      <w:r>
        <w:rPr>
          <w:smallCaps/>
          <w:color w:val="231F20"/>
          <w:spacing w:val="-1"/>
          <w:sz w:val="18"/>
        </w:rPr>
        <w:t>31–35</w:t>
      </w:r>
      <w:r>
        <w:rPr>
          <w:color w:val="231F20"/>
          <w:sz w:val="18"/>
        </w:rPr>
        <w:t>,</w:t>
      </w:r>
      <w:r>
        <w:rPr>
          <w:color w:val="231F20"/>
          <w:spacing w:val="-8"/>
          <w:sz w:val="18"/>
        </w:rPr>
        <w:t xml:space="preserve"> </w:t>
      </w:r>
      <w:r>
        <w:rPr>
          <w:smallCaps/>
          <w:color w:val="231F20"/>
          <w:spacing w:val="-1"/>
          <w:sz w:val="18"/>
        </w:rPr>
        <w:t>139</w:t>
      </w:r>
      <w:r>
        <w:rPr>
          <w:color w:val="231F20"/>
          <w:spacing w:val="-1"/>
          <w:w w:val="111"/>
          <w:sz w:val="18"/>
        </w:rPr>
        <w:t>n</w:t>
      </w:r>
      <w:r>
        <w:rPr>
          <w:smallCaps/>
          <w:color w:val="231F20"/>
          <w:sz w:val="18"/>
        </w:rPr>
        <w:t>1</w:t>
      </w:r>
    </w:p>
    <w:p w:rsidR="007C7C96" w:rsidRDefault="00000000">
      <w:pPr>
        <w:spacing w:before="13"/>
        <w:ind w:left="120"/>
        <w:rPr>
          <w:sz w:val="18"/>
        </w:rPr>
      </w:pPr>
      <w:r>
        <w:rPr>
          <w:color w:val="231F20"/>
          <w:sz w:val="18"/>
        </w:rPr>
        <w:t>Locke,</w:t>
      </w:r>
      <w:r>
        <w:rPr>
          <w:color w:val="231F20"/>
          <w:spacing w:val="-18"/>
          <w:sz w:val="18"/>
        </w:rPr>
        <w:t xml:space="preserve"> </w:t>
      </w:r>
      <w:r>
        <w:rPr>
          <w:color w:val="231F20"/>
          <w:sz w:val="18"/>
        </w:rPr>
        <w:t>John,</w:t>
      </w:r>
      <w:r>
        <w:rPr>
          <w:color w:val="231F20"/>
          <w:spacing w:val="-18"/>
          <w:sz w:val="18"/>
        </w:rPr>
        <w:t xml:space="preserve"> </w:t>
      </w:r>
      <w:r>
        <w:rPr>
          <w:color w:val="231F20"/>
          <w:sz w:val="18"/>
        </w:rPr>
        <w:t>58,</w:t>
      </w:r>
      <w:r>
        <w:rPr>
          <w:color w:val="231F20"/>
          <w:spacing w:val="-18"/>
          <w:sz w:val="18"/>
        </w:rPr>
        <w:t xml:space="preserve"> </w:t>
      </w:r>
      <w:r>
        <w:rPr>
          <w:color w:val="231F20"/>
          <w:sz w:val="18"/>
        </w:rPr>
        <w:t>79</w:t>
      </w:r>
    </w:p>
    <w:p w:rsidR="007C7C96" w:rsidRDefault="00000000">
      <w:pPr>
        <w:spacing w:before="13"/>
        <w:ind w:left="120"/>
        <w:rPr>
          <w:sz w:val="18"/>
        </w:rPr>
      </w:pPr>
      <w:r>
        <w:rPr>
          <w:color w:val="231F20"/>
          <w:sz w:val="18"/>
        </w:rPr>
        <w:t xml:space="preserve">Lorre, </w:t>
      </w:r>
      <w:r>
        <w:rPr>
          <w:color w:val="231F20"/>
          <w:spacing w:val="-5"/>
          <w:sz w:val="18"/>
        </w:rPr>
        <w:t>Peter,</w:t>
      </w:r>
      <w:r>
        <w:rPr>
          <w:color w:val="231F20"/>
          <w:spacing w:val="3"/>
          <w:sz w:val="18"/>
        </w:rPr>
        <w:t xml:space="preserve"> </w:t>
      </w:r>
      <w:r>
        <w:rPr>
          <w:color w:val="231F20"/>
          <w:sz w:val="18"/>
        </w:rPr>
        <w:t>50–52</w:t>
      </w:r>
    </w:p>
    <w:p w:rsidR="007C7C96" w:rsidRDefault="00000000">
      <w:pPr>
        <w:spacing w:before="13"/>
        <w:ind w:left="120"/>
        <w:rPr>
          <w:sz w:val="18"/>
        </w:rPr>
      </w:pPr>
      <w:r>
        <w:rPr>
          <w:color w:val="231F20"/>
          <w:spacing w:val="-1"/>
          <w:w w:val="98"/>
          <w:sz w:val="18"/>
        </w:rPr>
        <w:t>Lukác</w:t>
      </w:r>
      <w:r>
        <w:rPr>
          <w:color w:val="231F20"/>
          <w:spacing w:val="-8"/>
          <w:w w:val="98"/>
          <w:sz w:val="18"/>
        </w:rPr>
        <w:t>s</w:t>
      </w:r>
      <w:r>
        <w:rPr>
          <w:color w:val="231F20"/>
          <w:sz w:val="18"/>
        </w:rPr>
        <w:t>,</w:t>
      </w:r>
      <w:r>
        <w:rPr>
          <w:color w:val="231F20"/>
          <w:spacing w:val="-8"/>
          <w:sz w:val="18"/>
        </w:rPr>
        <w:t xml:space="preserve"> </w:t>
      </w:r>
      <w:r>
        <w:rPr>
          <w:color w:val="231F20"/>
          <w:spacing w:val="-1"/>
          <w:w w:val="105"/>
          <w:sz w:val="18"/>
        </w:rPr>
        <w:t>Györg</w:t>
      </w:r>
      <w:r>
        <w:rPr>
          <w:color w:val="231F20"/>
          <w:spacing w:val="-19"/>
          <w:w w:val="105"/>
          <w:sz w:val="18"/>
        </w:rPr>
        <w:t>y</w:t>
      </w:r>
      <w:r>
        <w:rPr>
          <w:color w:val="231F20"/>
          <w:sz w:val="18"/>
        </w:rPr>
        <w:t>,</w:t>
      </w:r>
      <w:r>
        <w:rPr>
          <w:color w:val="231F20"/>
          <w:spacing w:val="-8"/>
          <w:sz w:val="18"/>
        </w:rPr>
        <w:t xml:space="preserve"> </w:t>
      </w:r>
      <w:r>
        <w:rPr>
          <w:smallCaps/>
          <w:color w:val="231F20"/>
          <w:spacing w:val="-1"/>
          <w:sz w:val="18"/>
        </w:rPr>
        <w:t>13</w:t>
      </w:r>
      <w:r>
        <w:rPr>
          <w:color w:val="231F20"/>
          <w:sz w:val="18"/>
        </w:rPr>
        <w:t>,</w:t>
      </w:r>
      <w:r>
        <w:rPr>
          <w:color w:val="231F20"/>
          <w:spacing w:val="-8"/>
          <w:sz w:val="18"/>
        </w:rPr>
        <w:t xml:space="preserve"> </w:t>
      </w:r>
      <w:r>
        <w:rPr>
          <w:color w:val="231F20"/>
          <w:spacing w:val="-1"/>
          <w:sz w:val="18"/>
        </w:rPr>
        <w:t>30</w:t>
      </w:r>
      <w:r>
        <w:rPr>
          <w:color w:val="231F20"/>
          <w:sz w:val="18"/>
        </w:rPr>
        <w:t>,</w:t>
      </w:r>
      <w:r>
        <w:rPr>
          <w:color w:val="231F20"/>
          <w:spacing w:val="-8"/>
          <w:sz w:val="18"/>
        </w:rPr>
        <w:t xml:space="preserve"> </w:t>
      </w:r>
      <w:r>
        <w:rPr>
          <w:color w:val="231F20"/>
          <w:spacing w:val="-1"/>
          <w:sz w:val="18"/>
        </w:rPr>
        <w:t>34</w:t>
      </w:r>
      <w:r>
        <w:rPr>
          <w:color w:val="231F20"/>
          <w:sz w:val="18"/>
        </w:rPr>
        <w:t>,</w:t>
      </w:r>
      <w:r>
        <w:rPr>
          <w:color w:val="231F20"/>
          <w:spacing w:val="-8"/>
          <w:sz w:val="18"/>
        </w:rPr>
        <w:t xml:space="preserve"> </w:t>
      </w:r>
      <w:r>
        <w:rPr>
          <w:smallCaps/>
          <w:color w:val="231F20"/>
          <w:spacing w:val="-1"/>
          <w:sz w:val="18"/>
        </w:rPr>
        <w:t>91</w:t>
      </w:r>
      <w:r>
        <w:rPr>
          <w:color w:val="231F20"/>
          <w:sz w:val="18"/>
        </w:rPr>
        <w:t>,</w:t>
      </w:r>
      <w:r>
        <w:rPr>
          <w:color w:val="231F20"/>
          <w:spacing w:val="-8"/>
          <w:sz w:val="18"/>
        </w:rPr>
        <w:t xml:space="preserve"> </w:t>
      </w:r>
      <w:r>
        <w:rPr>
          <w:color w:val="231F20"/>
          <w:spacing w:val="-1"/>
          <w:sz w:val="18"/>
        </w:rPr>
        <w:t>93</w:t>
      </w:r>
      <w:r>
        <w:rPr>
          <w:color w:val="231F20"/>
          <w:sz w:val="18"/>
        </w:rPr>
        <w:t>,</w:t>
      </w:r>
      <w:r>
        <w:rPr>
          <w:color w:val="231F20"/>
          <w:spacing w:val="-8"/>
          <w:sz w:val="18"/>
        </w:rPr>
        <w:t xml:space="preserve"> </w:t>
      </w:r>
      <w:r>
        <w:rPr>
          <w:smallCaps/>
          <w:color w:val="231F20"/>
          <w:spacing w:val="-1"/>
          <w:sz w:val="18"/>
        </w:rPr>
        <w:t>101</w:t>
      </w:r>
      <w:r>
        <w:rPr>
          <w:color w:val="231F20"/>
          <w:sz w:val="18"/>
        </w:rPr>
        <w:t>,</w:t>
      </w:r>
    </w:p>
    <w:p w:rsidR="007C7C96" w:rsidRDefault="00000000">
      <w:pPr>
        <w:spacing w:before="13"/>
        <w:ind w:left="280"/>
        <w:rPr>
          <w:sz w:val="18"/>
        </w:rPr>
      </w:pPr>
      <w:r>
        <w:rPr>
          <w:smallCaps/>
          <w:color w:val="231F20"/>
          <w:spacing w:val="-1"/>
          <w:sz w:val="18"/>
        </w:rPr>
        <w:t>133</w:t>
      </w:r>
    </w:p>
    <w:p w:rsidR="007C7C96" w:rsidRDefault="00000000">
      <w:pPr>
        <w:spacing w:before="13" w:line="254" w:lineRule="auto"/>
        <w:ind w:left="280" w:hanging="161"/>
        <w:rPr>
          <w:sz w:val="18"/>
        </w:rPr>
      </w:pPr>
      <w:r>
        <w:rPr>
          <w:color w:val="231F20"/>
          <w:spacing w:val="-8"/>
          <w:w w:val="91"/>
          <w:sz w:val="18"/>
        </w:rPr>
        <w:t>L</w:t>
      </w:r>
      <w:r>
        <w:rPr>
          <w:color w:val="231F20"/>
          <w:spacing w:val="-1"/>
          <w:w w:val="105"/>
          <w:sz w:val="18"/>
        </w:rPr>
        <w:t>yotard</w:t>
      </w:r>
      <w:r>
        <w:rPr>
          <w:color w:val="231F20"/>
          <w:w w:val="105"/>
          <w:sz w:val="18"/>
        </w:rPr>
        <w:t>,</w:t>
      </w:r>
      <w:r>
        <w:rPr>
          <w:color w:val="231F20"/>
          <w:spacing w:val="-8"/>
          <w:sz w:val="18"/>
        </w:rPr>
        <w:t xml:space="preserve"> </w:t>
      </w:r>
      <w:r>
        <w:rPr>
          <w:color w:val="231F20"/>
          <w:spacing w:val="-4"/>
          <w:w w:val="85"/>
          <w:sz w:val="18"/>
        </w:rPr>
        <w:t>J</w:t>
      </w:r>
      <w:r>
        <w:rPr>
          <w:color w:val="231F20"/>
          <w:spacing w:val="-1"/>
          <w:w w:val="102"/>
          <w:sz w:val="18"/>
        </w:rPr>
        <w:t>ean-</w:t>
      </w:r>
      <w:r>
        <w:rPr>
          <w:color w:val="231F20"/>
          <w:spacing w:val="-4"/>
          <w:w w:val="102"/>
          <w:sz w:val="18"/>
        </w:rPr>
        <w:t>F</w:t>
      </w:r>
      <w:r>
        <w:rPr>
          <w:color w:val="231F20"/>
          <w:spacing w:val="-1"/>
          <w:w w:val="101"/>
          <w:sz w:val="18"/>
        </w:rPr>
        <w:t>rançoi</w:t>
      </w:r>
      <w:r>
        <w:rPr>
          <w:color w:val="231F20"/>
          <w:spacing w:val="-8"/>
          <w:w w:val="101"/>
          <w:sz w:val="18"/>
        </w:rPr>
        <w:t>s</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98</w:t>
      </w:r>
      <w:r>
        <w:rPr>
          <w:color w:val="231F20"/>
          <w:sz w:val="18"/>
        </w:rPr>
        <w:t>,</w:t>
      </w:r>
      <w:r>
        <w:rPr>
          <w:color w:val="231F20"/>
          <w:spacing w:val="-8"/>
          <w:sz w:val="18"/>
        </w:rPr>
        <w:t xml:space="preserve"> </w:t>
      </w:r>
      <w:r>
        <w:rPr>
          <w:smallCaps/>
          <w:color w:val="231F20"/>
          <w:spacing w:val="-1"/>
          <w:sz w:val="18"/>
        </w:rPr>
        <w:t>114–20</w:t>
      </w:r>
      <w:r>
        <w:rPr>
          <w:color w:val="231F20"/>
          <w:sz w:val="18"/>
        </w:rPr>
        <w:t xml:space="preserve">, </w:t>
      </w:r>
      <w:r>
        <w:rPr>
          <w:smallCaps/>
          <w:color w:val="231F20"/>
          <w:spacing w:val="-1"/>
          <w:sz w:val="18"/>
        </w:rPr>
        <w:t>147</w:t>
      </w:r>
      <w:r>
        <w:rPr>
          <w:color w:val="231F20"/>
          <w:spacing w:val="-1"/>
          <w:w w:val="111"/>
          <w:sz w:val="18"/>
        </w:rPr>
        <w:t>n</w:t>
      </w:r>
      <w:r>
        <w:rPr>
          <w:color w:val="231F20"/>
          <w:sz w:val="18"/>
        </w:rPr>
        <w:t>6</w:t>
      </w:r>
    </w:p>
    <w:p w:rsidR="007C7C96" w:rsidRDefault="007C7C96">
      <w:pPr>
        <w:pStyle w:val="a3"/>
        <w:spacing w:before="2"/>
        <w:rPr>
          <w:sz w:val="19"/>
        </w:rPr>
      </w:pPr>
    </w:p>
    <w:p w:rsidR="007C7C96" w:rsidRDefault="00000000">
      <w:pPr>
        <w:ind w:left="120"/>
        <w:rPr>
          <w:sz w:val="18"/>
        </w:rPr>
      </w:pPr>
      <w:r>
        <w:rPr>
          <w:color w:val="231F20"/>
          <w:spacing w:val="-1"/>
          <w:w w:val="104"/>
          <w:sz w:val="18"/>
        </w:rPr>
        <w:t>Machere</w:t>
      </w:r>
      <w:r>
        <w:rPr>
          <w:color w:val="231F20"/>
          <w:spacing w:val="-19"/>
          <w:w w:val="104"/>
          <w:sz w:val="18"/>
        </w:rPr>
        <w:t>y</w:t>
      </w:r>
      <w:r>
        <w:rPr>
          <w:color w:val="231F20"/>
          <w:sz w:val="18"/>
        </w:rPr>
        <w:t>,</w:t>
      </w:r>
      <w:r>
        <w:rPr>
          <w:color w:val="231F20"/>
          <w:spacing w:val="-8"/>
          <w:sz w:val="18"/>
        </w:rPr>
        <w:t xml:space="preserve"> </w:t>
      </w:r>
      <w:r>
        <w:rPr>
          <w:color w:val="231F20"/>
          <w:spacing w:val="-1"/>
          <w:w w:val="104"/>
          <w:sz w:val="18"/>
        </w:rPr>
        <w:t>Pierr</w:t>
      </w:r>
      <w:r>
        <w:rPr>
          <w:color w:val="231F20"/>
          <w:spacing w:val="-5"/>
          <w:w w:val="104"/>
          <w:sz w:val="18"/>
        </w:rPr>
        <w:t>e</w:t>
      </w:r>
      <w:r>
        <w:rPr>
          <w:color w:val="231F20"/>
          <w:sz w:val="18"/>
        </w:rPr>
        <w:t>,</w:t>
      </w:r>
      <w:r>
        <w:rPr>
          <w:color w:val="231F20"/>
          <w:spacing w:val="-8"/>
          <w:sz w:val="18"/>
        </w:rPr>
        <w:t xml:space="preserve"> </w:t>
      </w:r>
      <w:r>
        <w:rPr>
          <w:color w:val="231F20"/>
          <w:spacing w:val="-1"/>
          <w:sz w:val="18"/>
        </w:rPr>
        <w:t>27</w:t>
      </w:r>
      <w:r>
        <w:rPr>
          <w:color w:val="231F20"/>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131–33</w:t>
      </w:r>
    </w:p>
    <w:p w:rsidR="007C7C96" w:rsidRDefault="00000000">
      <w:pPr>
        <w:spacing w:before="13"/>
        <w:ind w:left="120"/>
        <w:rPr>
          <w:sz w:val="18"/>
        </w:rPr>
      </w:pPr>
      <w:r>
        <w:rPr>
          <w:color w:val="231F20"/>
          <w:w w:val="105"/>
          <w:sz w:val="18"/>
        </w:rPr>
        <w:t>Mahler, Gustav, 45–46</w:t>
      </w:r>
    </w:p>
    <w:p w:rsidR="007C7C96" w:rsidRDefault="00000000">
      <w:pPr>
        <w:spacing w:before="13"/>
        <w:ind w:left="120"/>
        <w:rPr>
          <w:sz w:val="18"/>
        </w:rPr>
      </w:pPr>
      <w:r>
        <w:rPr>
          <w:color w:val="231F20"/>
          <w:w w:val="105"/>
          <w:sz w:val="18"/>
        </w:rPr>
        <w:t>Mallarme, Stéphane, 87</w:t>
      </w:r>
    </w:p>
    <w:p w:rsidR="007C7C96" w:rsidRDefault="00000000">
      <w:pPr>
        <w:spacing w:before="13" w:line="254" w:lineRule="auto"/>
        <w:ind w:left="120" w:right="1411"/>
        <w:rPr>
          <w:sz w:val="18"/>
        </w:rPr>
      </w:pPr>
      <w:r>
        <w:rPr>
          <w:color w:val="231F20"/>
          <w:spacing w:val="-1"/>
          <w:w w:val="104"/>
          <w:sz w:val="18"/>
        </w:rPr>
        <w:t>Malraux</w:t>
      </w:r>
      <w:r>
        <w:rPr>
          <w:color w:val="231F20"/>
          <w:w w:val="104"/>
          <w:sz w:val="18"/>
        </w:rPr>
        <w:t>,</w:t>
      </w:r>
      <w:r>
        <w:rPr>
          <w:color w:val="231F20"/>
          <w:spacing w:val="-15"/>
          <w:sz w:val="18"/>
        </w:rPr>
        <w:t xml:space="preserve"> </w:t>
      </w:r>
      <w:r>
        <w:rPr>
          <w:color w:val="231F20"/>
          <w:spacing w:val="-1"/>
          <w:w w:val="104"/>
          <w:sz w:val="18"/>
        </w:rPr>
        <w:t>André</w:t>
      </w:r>
      <w:r>
        <w:rPr>
          <w:color w:val="231F20"/>
          <w:w w:val="104"/>
          <w:sz w:val="18"/>
        </w:rPr>
        <w:t>,</w:t>
      </w:r>
      <w:r>
        <w:rPr>
          <w:color w:val="231F20"/>
          <w:spacing w:val="-8"/>
          <w:sz w:val="18"/>
        </w:rPr>
        <w:t xml:space="preserve"> </w:t>
      </w:r>
      <w:r>
        <w:rPr>
          <w:color w:val="231F20"/>
          <w:spacing w:val="-1"/>
          <w:sz w:val="18"/>
        </w:rPr>
        <w:t>78 d</w:t>
      </w:r>
      <w:r>
        <w:rPr>
          <w:color w:val="231F20"/>
          <w:sz w:val="18"/>
        </w:rPr>
        <w:t>e</w:t>
      </w:r>
      <w:r>
        <w:rPr>
          <w:color w:val="231F20"/>
          <w:spacing w:val="-1"/>
          <w:sz w:val="18"/>
        </w:rPr>
        <w:t xml:space="preserve"> </w:t>
      </w:r>
      <w:r>
        <w:rPr>
          <w:color w:val="231F20"/>
          <w:spacing w:val="-1"/>
          <w:w w:val="105"/>
          <w:sz w:val="18"/>
        </w:rPr>
        <w:t>Man</w:t>
      </w:r>
      <w:r>
        <w:rPr>
          <w:color w:val="231F20"/>
          <w:w w:val="105"/>
          <w:sz w:val="18"/>
        </w:rPr>
        <w:t>,</w:t>
      </w:r>
      <w:r>
        <w:rPr>
          <w:color w:val="231F20"/>
          <w:spacing w:val="-8"/>
          <w:sz w:val="18"/>
        </w:rPr>
        <w:t xml:space="preserve"> </w:t>
      </w:r>
      <w:r>
        <w:rPr>
          <w:color w:val="231F20"/>
          <w:spacing w:val="-5"/>
          <w:w w:val="99"/>
          <w:sz w:val="18"/>
        </w:rPr>
        <w:t>P</w:t>
      </w:r>
      <w:r>
        <w:rPr>
          <w:color w:val="231F20"/>
          <w:spacing w:val="-1"/>
          <w:w w:val="103"/>
          <w:sz w:val="18"/>
        </w:rPr>
        <w:t>aul</w:t>
      </w:r>
      <w:r>
        <w:rPr>
          <w:color w:val="231F20"/>
          <w:w w:val="103"/>
          <w:sz w:val="18"/>
        </w:rPr>
        <w:t>,</w:t>
      </w:r>
      <w:r>
        <w:rPr>
          <w:color w:val="231F20"/>
          <w:spacing w:val="-8"/>
          <w:sz w:val="18"/>
        </w:rPr>
        <w:t xml:space="preserve"> </w:t>
      </w:r>
      <w:r>
        <w:rPr>
          <w:color w:val="231F20"/>
          <w:spacing w:val="-1"/>
          <w:sz w:val="18"/>
        </w:rPr>
        <w:t xml:space="preserve">27 </w:t>
      </w:r>
      <w:r>
        <w:rPr>
          <w:color w:val="231F20"/>
          <w:spacing w:val="-1"/>
          <w:w w:val="106"/>
          <w:sz w:val="18"/>
        </w:rPr>
        <w:t>Mann</w:t>
      </w:r>
      <w:r>
        <w:rPr>
          <w:color w:val="231F20"/>
          <w:w w:val="106"/>
          <w:sz w:val="18"/>
        </w:rPr>
        <w:t>,</w:t>
      </w:r>
      <w:r>
        <w:rPr>
          <w:color w:val="231F20"/>
          <w:spacing w:val="-15"/>
          <w:sz w:val="18"/>
        </w:rPr>
        <w:t xml:space="preserve"> </w:t>
      </w:r>
      <w:r>
        <w:rPr>
          <w:color w:val="231F20"/>
          <w:spacing w:val="-1"/>
          <w:w w:val="103"/>
          <w:sz w:val="18"/>
        </w:rPr>
        <w:t>Thoma</w:t>
      </w:r>
      <w:r>
        <w:rPr>
          <w:color w:val="231F20"/>
          <w:spacing w:val="-8"/>
          <w:w w:val="103"/>
          <w:sz w:val="18"/>
        </w:rPr>
        <w:t>s</w:t>
      </w:r>
      <w:r>
        <w:rPr>
          <w:color w:val="231F20"/>
          <w:sz w:val="18"/>
        </w:rPr>
        <w:t>,</w:t>
      </w:r>
      <w:r>
        <w:rPr>
          <w:color w:val="231F20"/>
          <w:spacing w:val="-8"/>
          <w:sz w:val="18"/>
        </w:rPr>
        <w:t xml:space="preserve"> </w:t>
      </w:r>
      <w:r>
        <w:rPr>
          <w:smallCaps/>
          <w:color w:val="231F20"/>
          <w:spacing w:val="-1"/>
          <w:sz w:val="18"/>
        </w:rPr>
        <w:t>103</w:t>
      </w:r>
    </w:p>
    <w:p w:rsidR="007C7C96" w:rsidRDefault="00000000">
      <w:pPr>
        <w:spacing w:before="2"/>
        <w:ind w:left="120"/>
        <w:rPr>
          <w:sz w:val="18"/>
        </w:rPr>
      </w:pPr>
      <w:r>
        <w:rPr>
          <w:color w:val="231F20"/>
          <w:spacing w:val="-1"/>
          <w:w w:val="104"/>
          <w:sz w:val="18"/>
        </w:rPr>
        <w:t>Mariátegui</w:t>
      </w:r>
      <w:r>
        <w:rPr>
          <w:color w:val="231F20"/>
          <w:w w:val="104"/>
          <w:sz w:val="18"/>
        </w:rPr>
        <w:t>,</w:t>
      </w:r>
      <w:r>
        <w:rPr>
          <w:color w:val="231F20"/>
          <w:spacing w:val="-8"/>
          <w:sz w:val="18"/>
        </w:rPr>
        <w:t xml:space="preserve"> </w:t>
      </w:r>
      <w:r>
        <w:rPr>
          <w:color w:val="231F20"/>
          <w:spacing w:val="-4"/>
          <w:w w:val="85"/>
          <w:sz w:val="18"/>
        </w:rPr>
        <w:t>J</w:t>
      </w:r>
      <w:r>
        <w:rPr>
          <w:color w:val="231F20"/>
          <w:spacing w:val="-1"/>
          <w:w w:val="99"/>
          <w:sz w:val="18"/>
        </w:rPr>
        <w:t>os</w:t>
      </w:r>
      <w:r>
        <w:rPr>
          <w:color w:val="231F20"/>
          <w:w w:val="99"/>
          <w:sz w:val="18"/>
        </w:rPr>
        <w:t>é</w:t>
      </w:r>
      <w:r>
        <w:rPr>
          <w:color w:val="231F20"/>
          <w:spacing w:val="-1"/>
          <w:w w:val="99"/>
          <w:sz w:val="18"/>
        </w:rPr>
        <w:t xml:space="preserve"> </w:t>
      </w:r>
      <w:r>
        <w:rPr>
          <w:color w:val="231F20"/>
          <w:spacing w:val="-1"/>
          <w:w w:val="102"/>
          <w:sz w:val="18"/>
        </w:rPr>
        <w:t>Carlo</w:t>
      </w:r>
      <w:r>
        <w:rPr>
          <w:color w:val="231F20"/>
          <w:spacing w:val="-8"/>
          <w:w w:val="102"/>
          <w:sz w:val="18"/>
        </w:rPr>
        <w:t>s</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z w:val="18"/>
        </w:rPr>
        <w:t>9</w:t>
      </w:r>
    </w:p>
    <w:p w:rsidR="007C7C96" w:rsidRDefault="00000000">
      <w:pPr>
        <w:spacing w:before="13"/>
        <w:ind w:left="120"/>
        <w:rPr>
          <w:sz w:val="18"/>
        </w:rPr>
      </w:pPr>
      <w:r>
        <w:rPr>
          <w:color w:val="231F20"/>
          <w:spacing w:val="-1"/>
          <w:w w:val="106"/>
          <w:sz w:val="18"/>
        </w:rPr>
        <w:t>Martí</w:t>
      </w:r>
      <w:r>
        <w:rPr>
          <w:color w:val="231F20"/>
          <w:w w:val="106"/>
          <w:sz w:val="18"/>
        </w:rPr>
        <w:t>,</w:t>
      </w:r>
      <w:r>
        <w:rPr>
          <w:color w:val="231F20"/>
          <w:spacing w:val="-8"/>
          <w:sz w:val="18"/>
        </w:rPr>
        <w:t xml:space="preserve"> </w:t>
      </w:r>
      <w:r>
        <w:rPr>
          <w:color w:val="231F20"/>
          <w:spacing w:val="-4"/>
          <w:w w:val="85"/>
          <w:sz w:val="18"/>
        </w:rPr>
        <w:t>J</w:t>
      </w:r>
      <w:r>
        <w:rPr>
          <w:color w:val="231F20"/>
          <w:spacing w:val="-1"/>
          <w:sz w:val="18"/>
        </w:rPr>
        <w:t>osé</w:t>
      </w:r>
      <w:r>
        <w:rPr>
          <w:color w:val="231F20"/>
          <w:sz w:val="18"/>
        </w:rPr>
        <w:t>,</w:t>
      </w:r>
      <w:r>
        <w:rPr>
          <w:color w:val="231F20"/>
          <w:spacing w:val="-8"/>
          <w:sz w:val="18"/>
        </w:rPr>
        <w:t xml:space="preserve"> </w:t>
      </w:r>
      <w:r>
        <w:rPr>
          <w:smallCaps/>
          <w:color w:val="231F20"/>
          <w:spacing w:val="-1"/>
          <w:sz w:val="18"/>
        </w:rPr>
        <w:t>128</w:t>
      </w:r>
    </w:p>
    <w:p w:rsidR="007C7C96" w:rsidRDefault="00000000">
      <w:pPr>
        <w:spacing w:before="13"/>
        <w:ind w:left="120"/>
        <w:rPr>
          <w:sz w:val="18"/>
        </w:rPr>
      </w:pPr>
      <w:r>
        <w:rPr>
          <w:color w:val="231F20"/>
          <w:spacing w:val="-1"/>
          <w:w w:val="104"/>
          <w:sz w:val="18"/>
        </w:rPr>
        <w:t>Marx</w:t>
      </w:r>
      <w:r>
        <w:rPr>
          <w:color w:val="231F20"/>
          <w:w w:val="104"/>
          <w:sz w:val="18"/>
        </w:rPr>
        <w:t>,</w:t>
      </w:r>
      <w:r>
        <w:rPr>
          <w:color w:val="231F20"/>
          <w:spacing w:val="-8"/>
          <w:sz w:val="18"/>
        </w:rPr>
        <w:t xml:space="preserve"> </w:t>
      </w:r>
      <w:r>
        <w:rPr>
          <w:color w:val="231F20"/>
          <w:spacing w:val="-1"/>
          <w:sz w:val="18"/>
        </w:rPr>
        <w:t>Karl</w:t>
      </w:r>
      <w:r>
        <w:rPr>
          <w:color w:val="231F20"/>
          <w:sz w:val="18"/>
        </w:rPr>
        <w:t>,</w:t>
      </w:r>
      <w:r>
        <w:rPr>
          <w:color w:val="231F20"/>
          <w:spacing w:val="-8"/>
          <w:sz w:val="18"/>
        </w:rPr>
        <w:t xml:space="preserve"> </w:t>
      </w:r>
      <w:r>
        <w:rPr>
          <w:smallCaps/>
          <w:color w:val="231F20"/>
          <w:spacing w:val="-1"/>
          <w:sz w:val="18"/>
        </w:rPr>
        <w:t>13</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27</w:t>
      </w:r>
      <w:r>
        <w:rPr>
          <w:color w:val="231F20"/>
          <w:sz w:val="18"/>
        </w:rPr>
        <w:t>,</w:t>
      </w:r>
      <w:r>
        <w:rPr>
          <w:color w:val="231F20"/>
          <w:spacing w:val="-8"/>
          <w:sz w:val="18"/>
        </w:rPr>
        <w:t xml:space="preserve"> </w:t>
      </w:r>
      <w:r>
        <w:rPr>
          <w:smallCaps/>
          <w:color w:val="231F20"/>
          <w:spacing w:val="-1"/>
          <w:sz w:val="18"/>
        </w:rPr>
        <w:t>31</w:t>
      </w:r>
      <w:r>
        <w:rPr>
          <w:color w:val="231F20"/>
          <w:sz w:val="18"/>
        </w:rPr>
        <w:t>,</w:t>
      </w:r>
      <w:r>
        <w:rPr>
          <w:color w:val="231F20"/>
          <w:spacing w:val="-8"/>
          <w:sz w:val="18"/>
        </w:rPr>
        <w:t xml:space="preserve"> </w:t>
      </w:r>
      <w:r>
        <w:rPr>
          <w:color w:val="231F20"/>
          <w:spacing w:val="-1"/>
          <w:sz w:val="18"/>
        </w:rPr>
        <w:t>33–34</w:t>
      </w:r>
      <w:r>
        <w:rPr>
          <w:color w:val="231F20"/>
          <w:sz w:val="18"/>
        </w:rPr>
        <w:t>,</w:t>
      </w:r>
    </w:p>
    <w:p w:rsidR="007C7C96" w:rsidRDefault="00000000">
      <w:pPr>
        <w:spacing w:before="13"/>
        <w:ind w:left="280"/>
        <w:rPr>
          <w:sz w:val="18"/>
        </w:rPr>
      </w:pPr>
      <w:r>
        <w:rPr>
          <w:smallCaps/>
          <w:color w:val="231F20"/>
          <w:spacing w:val="-1"/>
          <w:sz w:val="18"/>
        </w:rPr>
        <w:t>41–42</w:t>
      </w:r>
      <w:r>
        <w:rPr>
          <w:color w:val="231F20"/>
          <w:sz w:val="18"/>
        </w:rPr>
        <w:t>,</w:t>
      </w:r>
      <w:r>
        <w:rPr>
          <w:color w:val="231F20"/>
          <w:spacing w:val="-8"/>
          <w:sz w:val="18"/>
        </w:rPr>
        <w:t xml:space="preserve"> </w:t>
      </w:r>
      <w:r>
        <w:rPr>
          <w:color w:val="231F20"/>
          <w:spacing w:val="-1"/>
          <w:sz w:val="18"/>
        </w:rPr>
        <w:t>44</w:t>
      </w:r>
      <w:r>
        <w:rPr>
          <w:color w:val="231F20"/>
          <w:sz w:val="18"/>
        </w:rPr>
        <w:t>,</w:t>
      </w:r>
      <w:r>
        <w:rPr>
          <w:color w:val="231F20"/>
          <w:spacing w:val="-8"/>
          <w:sz w:val="18"/>
        </w:rPr>
        <w:t xml:space="preserve"> </w:t>
      </w:r>
      <w:r>
        <w:rPr>
          <w:color w:val="231F20"/>
          <w:spacing w:val="-1"/>
          <w:sz w:val="18"/>
        </w:rPr>
        <w:t>79</w:t>
      </w:r>
      <w:r>
        <w:rPr>
          <w:color w:val="231F20"/>
          <w:w w:val="116"/>
          <w:sz w:val="18"/>
        </w:rPr>
        <w:t>-</w:t>
      </w:r>
      <w:r>
        <w:rPr>
          <w:color w:val="231F20"/>
          <w:spacing w:val="-1"/>
          <w:sz w:val="18"/>
        </w:rPr>
        <w:t xml:space="preserve"> </w:t>
      </w:r>
      <w:r>
        <w:rPr>
          <w:smallCaps/>
          <w:color w:val="231F20"/>
          <w:spacing w:val="-1"/>
          <w:sz w:val="18"/>
        </w:rPr>
        <w:t>81</w:t>
      </w:r>
      <w:r>
        <w:rPr>
          <w:color w:val="231F20"/>
          <w:sz w:val="18"/>
        </w:rPr>
        <w:t>,</w:t>
      </w:r>
      <w:r>
        <w:rPr>
          <w:color w:val="231F20"/>
          <w:spacing w:val="-8"/>
          <w:sz w:val="18"/>
        </w:rPr>
        <w:t xml:space="preserve"> </w:t>
      </w:r>
      <w:r>
        <w:rPr>
          <w:color w:val="231F20"/>
          <w:spacing w:val="-1"/>
          <w:sz w:val="18"/>
        </w:rPr>
        <w:t>97</w:t>
      </w:r>
      <w:r>
        <w:rPr>
          <w:color w:val="231F20"/>
          <w:sz w:val="18"/>
        </w:rPr>
        <w:t>,</w:t>
      </w:r>
      <w:r>
        <w:rPr>
          <w:color w:val="231F20"/>
          <w:spacing w:val="-8"/>
          <w:sz w:val="18"/>
        </w:rPr>
        <w:t xml:space="preserve"> </w:t>
      </w:r>
      <w:r>
        <w:rPr>
          <w:smallCaps/>
          <w:color w:val="231F20"/>
          <w:spacing w:val="-1"/>
          <w:sz w:val="18"/>
        </w:rPr>
        <w:t>114</w:t>
      </w:r>
      <w:r>
        <w:rPr>
          <w:color w:val="231F20"/>
          <w:sz w:val="18"/>
        </w:rPr>
        <w:t>,</w:t>
      </w:r>
      <w:r>
        <w:rPr>
          <w:color w:val="231F20"/>
          <w:spacing w:val="-8"/>
          <w:sz w:val="18"/>
        </w:rPr>
        <w:t xml:space="preserve"> </w:t>
      </w:r>
      <w:r>
        <w:rPr>
          <w:smallCaps/>
          <w:color w:val="231F20"/>
          <w:spacing w:val="-1"/>
          <w:sz w:val="18"/>
        </w:rPr>
        <w:t>117</w:t>
      </w:r>
      <w:r>
        <w:rPr>
          <w:color w:val="231F20"/>
          <w:sz w:val="18"/>
        </w:rPr>
        <w:t>,</w:t>
      </w:r>
    </w:p>
    <w:p w:rsidR="007C7C96" w:rsidRDefault="00000000">
      <w:pPr>
        <w:spacing w:before="13"/>
        <w:ind w:left="280"/>
        <w:rPr>
          <w:sz w:val="18"/>
        </w:rPr>
      </w:pPr>
      <w:r>
        <w:rPr>
          <w:smallCaps/>
          <w:color w:val="231F20"/>
          <w:spacing w:val="-1"/>
          <w:sz w:val="18"/>
        </w:rPr>
        <w:t>120–22</w:t>
      </w:r>
      <w:r>
        <w:rPr>
          <w:color w:val="231F20"/>
          <w:sz w:val="18"/>
        </w:rPr>
        <w:t>,</w:t>
      </w:r>
      <w:r>
        <w:rPr>
          <w:color w:val="231F20"/>
          <w:spacing w:val="-8"/>
          <w:sz w:val="18"/>
        </w:rPr>
        <w:t xml:space="preserve"> </w:t>
      </w:r>
      <w:r>
        <w:rPr>
          <w:smallCaps/>
          <w:color w:val="231F20"/>
          <w:spacing w:val="-1"/>
          <w:sz w:val="18"/>
        </w:rPr>
        <w:t>124–26</w:t>
      </w:r>
      <w:r>
        <w:rPr>
          <w:color w:val="231F20"/>
          <w:sz w:val="18"/>
        </w:rPr>
        <w:t>,</w:t>
      </w:r>
      <w:r>
        <w:rPr>
          <w:color w:val="231F20"/>
          <w:spacing w:val="-8"/>
          <w:sz w:val="18"/>
        </w:rPr>
        <w:t xml:space="preserve"> </w:t>
      </w:r>
      <w:r>
        <w:rPr>
          <w:smallCaps/>
          <w:color w:val="231F20"/>
          <w:spacing w:val="-1"/>
          <w:sz w:val="18"/>
        </w:rPr>
        <w:t>128–29</w:t>
      </w:r>
      <w:r>
        <w:rPr>
          <w:color w:val="231F20"/>
          <w:sz w:val="18"/>
        </w:rPr>
        <w:t>,</w:t>
      </w:r>
      <w:r>
        <w:rPr>
          <w:color w:val="231F20"/>
          <w:spacing w:val="-8"/>
          <w:sz w:val="18"/>
        </w:rPr>
        <w:t xml:space="preserve"> </w:t>
      </w:r>
      <w:r>
        <w:rPr>
          <w:smallCaps/>
          <w:color w:val="231F20"/>
          <w:spacing w:val="-1"/>
          <w:sz w:val="18"/>
        </w:rPr>
        <w:t>130–33</w:t>
      </w:r>
      <w:r>
        <w:rPr>
          <w:color w:val="231F20"/>
          <w:sz w:val="18"/>
        </w:rPr>
        <w:t>,</w:t>
      </w:r>
    </w:p>
    <w:p w:rsidR="007C7C96" w:rsidRDefault="00000000">
      <w:pPr>
        <w:spacing w:before="13"/>
        <w:ind w:left="280"/>
        <w:rPr>
          <w:sz w:val="18"/>
        </w:rPr>
      </w:pPr>
      <w:r>
        <w:rPr>
          <w:smallCaps/>
          <w:color w:val="231F20"/>
          <w:spacing w:val="-1"/>
          <w:sz w:val="18"/>
        </w:rPr>
        <w:t>138</w:t>
      </w:r>
      <w:r>
        <w:rPr>
          <w:color w:val="231F20"/>
          <w:sz w:val="18"/>
        </w:rPr>
        <w:t>,</w:t>
      </w:r>
      <w:r>
        <w:rPr>
          <w:color w:val="231F20"/>
          <w:spacing w:val="-8"/>
          <w:sz w:val="18"/>
        </w:rPr>
        <w:t xml:space="preserve"> </w:t>
      </w:r>
      <w:r>
        <w:rPr>
          <w:smallCaps/>
          <w:color w:val="231F20"/>
          <w:spacing w:val="-1"/>
          <w:sz w:val="18"/>
        </w:rPr>
        <w:t>148</w:t>
      </w:r>
      <w:r>
        <w:rPr>
          <w:color w:val="231F20"/>
          <w:spacing w:val="-1"/>
          <w:w w:val="111"/>
          <w:sz w:val="18"/>
        </w:rPr>
        <w:t>nn</w:t>
      </w:r>
      <w:r>
        <w:rPr>
          <w:color w:val="231F20"/>
          <w:spacing w:val="-1"/>
          <w:sz w:val="18"/>
        </w:rPr>
        <w:t>3</w:t>
      </w:r>
      <w:r>
        <w:rPr>
          <w:color w:val="231F20"/>
          <w:sz w:val="18"/>
        </w:rPr>
        <w:t>,</w:t>
      </w:r>
      <w:r>
        <w:rPr>
          <w:color w:val="231F20"/>
          <w:spacing w:val="-8"/>
          <w:sz w:val="18"/>
        </w:rPr>
        <w:t xml:space="preserve"> </w:t>
      </w:r>
      <w:r>
        <w:rPr>
          <w:color w:val="231F20"/>
          <w:sz w:val="18"/>
        </w:rPr>
        <w:t>5</w:t>
      </w:r>
    </w:p>
    <w:p w:rsidR="007C7C96" w:rsidRDefault="00000000">
      <w:pPr>
        <w:spacing w:before="13" w:line="254" w:lineRule="auto"/>
        <w:ind w:left="280" w:hanging="161"/>
        <w:rPr>
          <w:sz w:val="18"/>
        </w:rPr>
      </w:pPr>
      <w:r>
        <w:rPr>
          <w:color w:val="231F20"/>
          <w:spacing w:val="-1"/>
          <w:w w:val="103"/>
          <w:sz w:val="18"/>
        </w:rPr>
        <w:t>McNall</w:t>
      </w:r>
      <w:r>
        <w:rPr>
          <w:color w:val="231F20"/>
          <w:spacing w:val="-19"/>
          <w:w w:val="103"/>
          <w:sz w:val="18"/>
        </w:rPr>
        <w:t>y</w:t>
      </w:r>
      <w:r>
        <w:rPr>
          <w:color w:val="231F20"/>
          <w:sz w:val="18"/>
        </w:rPr>
        <w:t>,</w:t>
      </w:r>
      <w:r>
        <w:rPr>
          <w:color w:val="231F20"/>
          <w:spacing w:val="-15"/>
          <w:sz w:val="18"/>
        </w:rPr>
        <w:t xml:space="preserve"> </w:t>
      </w:r>
      <w:r>
        <w:rPr>
          <w:color w:val="231F20"/>
          <w:spacing w:val="-14"/>
          <w:sz w:val="18"/>
        </w:rPr>
        <w:t>T</w:t>
      </w:r>
      <w:r>
        <w:rPr>
          <w:color w:val="231F20"/>
          <w:spacing w:val="-1"/>
          <w:w w:val="103"/>
          <w:sz w:val="18"/>
        </w:rPr>
        <w:t>errenc</w:t>
      </w:r>
      <w:r>
        <w:rPr>
          <w:color w:val="231F20"/>
          <w:spacing w:val="-5"/>
          <w:w w:val="103"/>
          <w:sz w:val="18"/>
        </w:rPr>
        <w:t>e</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89</w:t>
      </w:r>
      <w:r>
        <w:rPr>
          <w:color w:val="231F20"/>
          <w:sz w:val="18"/>
        </w:rPr>
        <w:t>,</w:t>
      </w:r>
      <w:r>
        <w:rPr>
          <w:color w:val="231F20"/>
          <w:spacing w:val="-8"/>
          <w:sz w:val="18"/>
        </w:rPr>
        <w:t xml:space="preserve"> </w:t>
      </w:r>
      <w:r>
        <w:rPr>
          <w:color w:val="231F20"/>
          <w:spacing w:val="-1"/>
          <w:sz w:val="18"/>
        </w:rPr>
        <w:t>90–96</w:t>
      </w:r>
      <w:r>
        <w:rPr>
          <w:color w:val="231F20"/>
          <w:sz w:val="18"/>
        </w:rPr>
        <w:t>,</w:t>
      </w:r>
      <w:r>
        <w:rPr>
          <w:color w:val="231F20"/>
          <w:spacing w:val="-8"/>
          <w:sz w:val="18"/>
        </w:rPr>
        <w:t xml:space="preserve"> </w:t>
      </w:r>
      <w:r>
        <w:rPr>
          <w:color w:val="231F20"/>
          <w:spacing w:val="-1"/>
          <w:sz w:val="18"/>
        </w:rPr>
        <w:t>98</w:t>
      </w:r>
      <w:r>
        <w:rPr>
          <w:color w:val="231F20"/>
          <w:sz w:val="18"/>
        </w:rPr>
        <w:t xml:space="preserve">, </w:t>
      </w:r>
      <w:r>
        <w:rPr>
          <w:smallCaps/>
          <w:color w:val="231F20"/>
          <w:spacing w:val="-1"/>
          <w:sz w:val="18"/>
        </w:rPr>
        <w:t>145</w:t>
      </w:r>
      <w:r>
        <w:rPr>
          <w:color w:val="231F20"/>
          <w:spacing w:val="-1"/>
          <w:w w:val="111"/>
          <w:sz w:val="18"/>
        </w:rPr>
        <w:t>n</w:t>
      </w:r>
      <w:r>
        <w:rPr>
          <w:color w:val="231F20"/>
          <w:spacing w:val="-1"/>
          <w:sz w:val="18"/>
        </w:rPr>
        <w:t>4</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z w:val="18"/>
        </w:rPr>
        <w:t>6</w:t>
      </w:r>
    </w:p>
    <w:p w:rsidR="007C7C96" w:rsidRDefault="00000000">
      <w:pPr>
        <w:spacing w:before="1"/>
        <w:ind w:left="120"/>
        <w:rPr>
          <w:sz w:val="18"/>
        </w:rPr>
      </w:pPr>
      <w:r>
        <w:rPr>
          <w:color w:val="231F20"/>
          <w:w w:val="105"/>
          <w:sz w:val="18"/>
        </w:rPr>
        <w:t>McVeigh, Timothy, 58</w:t>
      </w:r>
    </w:p>
    <w:p w:rsidR="007C7C96" w:rsidRDefault="00000000">
      <w:pPr>
        <w:spacing w:before="13"/>
        <w:ind w:left="120"/>
        <w:rPr>
          <w:sz w:val="18"/>
        </w:rPr>
      </w:pPr>
      <w:r>
        <w:rPr>
          <w:color w:val="231F20"/>
          <w:spacing w:val="-1"/>
          <w:w w:val="103"/>
          <w:sz w:val="18"/>
        </w:rPr>
        <w:t>mediation</w:t>
      </w:r>
      <w:r>
        <w:rPr>
          <w:color w:val="231F20"/>
          <w:w w:val="103"/>
          <w:sz w:val="18"/>
        </w:rPr>
        <w:t>,</w:t>
      </w:r>
      <w:r>
        <w:rPr>
          <w:color w:val="231F20"/>
          <w:spacing w:val="-8"/>
          <w:sz w:val="18"/>
        </w:rPr>
        <w:t xml:space="preserve"> </w:t>
      </w:r>
      <w:r>
        <w:rPr>
          <w:color w:val="231F20"/>
          <w:spacing w:val="-1"/>
          <w:sz w:val="18"/>
        </w:rPr>
        <w:t>3–4</w:t>
      </w:r>
      <w:r>
        <w:rPr>
          <w:color w:val="231F20"/>
          <w:sz w:val="18"/>
        </w:rPr>
        <w:t>,</w:t>
      </w:r>
      <w:r>
        <w:rPr>
          <w:color w:val="231F20"/>
          <w:spacing w:val="-8"/>
          <w:sz w:val="18"/>
        </w:rPr>
        <w:t xml:space="preserve"> </w:t>
      </w:r>
      <w:r>
        <w:rPr>
          <w:smallCaps/>
          <w:color w:val="231F20"/>
          <w:spacing w:val="-1"/>
          <w:sz w:val="18"/>
        </w:rPr>
        <w:t>11</w:t>
      </w:r>
      <w:r>
        <w:rPr>
          <w:color w:val="231F20"/>
          <w:sz w:val="18"/>
        </w:rPr>
        <w:t>,</w:t>
      </w:r>
      <w:r>
        <w:rPr>
          <w:color w:val="231F20"/>
          <w:spacing w:val="-8"/>
          <w:sz w:val="18"/>
        </w:rPr>
        <w:t xml:space="preserve"> </w:t>
      </w:r>
      <w:r>
        <w:rPr>
          <w:smallCaps/>
          <w:color w:val="231F20"/>
          <w:spacing w:val="-1"/>
          <w:sz w:val="18"/>
        </w:rPr>
        <w:t>15–16</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color w:val="231F20"/>
          <w:spacing w:val="-1"/>
          <w:sz w:val="18"/>
        </w:rPr>
        <w:t>39</w:t>
      </w:r>
      <w:r>
        <w:rPr>
          <w:color w:val="231F20"/>
          <w:sz w:val="18"/>
        </w:rPr>
        <w:t>,</w:t>
      </w:r>
      <w:r>
        <w:rPr>
          <w:color w:val="231F20"/>
          <w:spacing w:val="-8"/>
          <w:sz w:val="18"/>
        </w:rPr>
        <w:t xml:space="preserve"> </w:t>
      </w:r>
      <w:r>
        <w:rPr>
          <w:color w:val="231F20"/>
          <w:spacing w:val="-1"/>
          <w:sz w:val="18"/>
        </w:rPr>
        <w:t>43</w:t>
      </w:r>
      <w:r>
        <w:rPr>
          <w:color w:val="231F20"/>
          <w:sz w:val="18"/>
        </w:rPr>
        <w:t>,</w:t>
      </w:r>
    </w:p>
    <w:p w:rsidR="007C7C96" w:rsidRDefault="00000000">
      <w:pPr>
        <w:spacing w:before="13"/>
        <w:ind w:left="280"/>
        <w:rPr>
          <w:sz w:val="18"/>
        </w:rPr>
      </w:pPr>
      <w:r>
        <w:rPr>
          <w:color w:val="231F20"/>
          <w:spacing w:val="-1"/>
          <w:sz w:val="18"/>
        </w:rPr>
        <w:t>96</w:t>
      </w:r>
      <w:r>
        <w:rPr>
          <w:color w:val="231F20"/>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124</w:t>
      </w:r>
      <w:r>
        <w:rPr>
          <w:color w:val="231F20"/>
          <w:sz w:val="18"/>
        </w:rPr>
        <w:t>,</w:t>
      </w:r>
      <w:r>
        <w:rPr>
          <w:color w:val="231F20"/>
          <w:spacing w:val="-8"/>
          <w:sz w:val="18"/>
        </w:rPr>
        <w:t xml:space="preserve"> </w:t>
      </w:r>
      <w:r>
        <w:rPr>
          <w:smallCaps/>
          <w:color w:val="231F20"/>
          <w:spacing w:val="-1"/>
          <w:sz w:val="18"/>
        </w:rPr>
        <w:t>126</w:t>
      </w:r>
      <w:r>
        <w:rPr>
          <w:color w:val="231F20"/>
          <w:sz w:val="18"/>
        </w:rPr>
        <w:t>,</w:t>
      </w:r>
      <w:r>
        <w:rPr>
          <w:color w:val="231F20"/>
          <w:spacing w:val="-8"/>
          <w:sz w:val="18"/>
        </w:rPr>
        <w:t xml:space="preserve"> </w:t>
      </w:r>
      <w:r>
        <w:rPr>
          <w:smallCaps/>
          <w:color w:val="231F20"/>
          <w:spacing w:val="-1"/>
          <w:sz w:val="18"/>
        </w:rPr>
        <w:t>133</w:t>
      </w:r>
      <w:r>
        <w:rPr>
          <w:color w:val="231F20"/>
          <w:sz w:val="18"/>
        </w:rPr>
        <w:t>,</w:t>
      </w:r>
      <w:r>
        <w:rPr>
          <w:color w:val="231F20"/>
          <w:spacing w:val="-8"/>
          <w:sz w:val="18"/>
        </w:rPr>
        <w:t xml:space="preserve"> </w:t>
      </w:r>
      <w:r>
        <w:rPr>
          <w:smallCaps/>
          <w:color w:val="231F20"/>
          <w:spacing w:val="-1"/>
          <w:sz w:val="18"/>
        </w:rPr>
        <w:t>135–38</w:t>
      </w:r>
      <w:r>
        <w:rPr>
          <w:color w:val="231F20"/>
          <w:sz w:val="18"/>
        </w:rPr>
        <w:t>,</w:t>
      </w:r>
    </w:p>
    <w:p w:rsidR="007C7C96" w:rsidRDefault="00000000">
      <w:pPr>
        <w:spacing w:before="13"/>
        <w:ind w:left="280"/>
        <w:rPr>
          <w:sz w:val="18"/>
        </w:rPr>
      </w:pPr>
      <w:r>
        <w:rPr>
          <w:smallCaps/>
          <w:color w:val="231F20"/>
          <w:spacing w:val="-1"/>
          <w:sz w:val="18"/>
        </w:rPr>
        <w:t>142</w:t>
      </w:r>
      <w:r>
        <w:rPr>
          <w:color w:val="231F20"/>
          <w:spacing w:val="-1"/>
          <w:w w:val="111"/>
          <w:sz w:val="18"/>
        </w:rPr>
        <w:t>n</w:t>
      </w:r>
      <w:r>
        <w:rPr>
          <w:smallCaps/>
          <w:color w:val="231F20"/>
          <w:sz w:val="18"/>
        </w:rPr>
        <w:t>1</w:t>
      </w:r>
    </w:p>
    <w:p w:rsidR="007C7C96" w:rsidRDefault="00000000">
      <w:pPr>
        <w:spacing w:before="13"/>
        <w:ind w:left="120"/>
        <w:rPr>
          <w:sz w:val="18"/>
        </w:rPr>
      </w:pPr>
      <w:r>
        <w:rPr>
          <w:color w:val="231F20"/>
          <w:spacing w:val="-1"/>
          <w:w w:val="106"/>
          <w:sz w:val="18"/>
        </w:rPr>
        <w:t>Mehrin</w:t>
      </w:r>
      <w:r>
        <w:rPr>
          <w:color w:val="231F20"/>
          <w:spacing w:val="2"/>
          <w:w w:val="106"/>
          <w:sz w:val="18"/>
        </w:rPr>
        <w:t>g</w:t>
      </w:r>
      <w:r>
        <w:rPr>
          <w:color w:val="231F20"/>
          <w:sz w:val="18"/>
        </w:rPr>
        <w:t>,</w:t>
      </w:r>
      <w:r>
        <w:rPr>
          <w:color w:val="231F20"/>
          <w:spacing w:val="-8"/>
          <w:sz w:val="18"/>
        </w:rPr>
        <w:t xml:space="preserve"> </w:t>
      </w:r>
      <w:r>
        <w:rPr>
          <w:color w:val="231F20"/>
          <w:spacing w:val="-4"/>
          <w:w w:val="89"/>
          <w:sz w:val="18"/>
        </w:rPr>
        <w:t>F</w:t>
      </w:r>
      <w:r>
        <w:rPr>
          <w:color w:val="231F20"/>
          <w:spacing w:val="-1"/>
          <w:w w:val="105"/>
          <w:sz w:val="18"/>
        </w:rPr>
        <w:t>ranz</w:t>
      </w:r>
      <w:r>
        <w:rPr>
          <w:color w:val="231F20"/>
          <w:w w:val="105"/>
          <w:sz w:val="18"/>
        </w:rPr>
        <w:t>,</w:t>
      </w:r>
      <w:r>
        <w:rPr>
          <w:color w:val="231F20"/>
          <w:spacing w:val="-8"/>
          <w:sz w:val="18"/>
        </w:rPr>
        <w:t xml:space="preserve"> </w:t>
      </w:r>
      <w:r>
        <w:rPr>
          <w:smallCaps/>
          <w:color w:val="231F20"/>
          <w:spacing w:val="-1"/>
          <w:sz w:val="18"/>
        </w:rPr>
        <w:t>120</w:t>
      </w:r>
    </w:p>
    <w:p w:rsidR="007C7C96" w:rsidRDefault="00000000">
      <w:pPr>
        <w:pStyle w:val="a3"/>
        <w:rPr>
          <w:sz w:val="16"/>
        </w:rPr>
      </w:pPr>
      <w:r>
        <w:br w:type="column"/>
      </w:r>
    </w:p>
    <w:p w:rsidR="007C7C96" w:rsidRDefault="00000000">
      <w:pPr>
        <w:spacing w:before="1" w:line="254" w:lineRule="auto"/>
        <w:ind w:left="280" w:hanging="161"/>
        <w:rPr>
          <w:sz w:val="18"/>
        </w:rPr>
      </w:pPr>
      <w:r>
        <w:rPr>
          <w:color w:val="231F20"/>
          <w:spacing w:val="-1"/>
          <w:w w:val="102"/>
          <w:sz w:val="18"/>
        </w:rPr>
        <w:t>melody</w:t>
      </w:r>
      <w:r>
        <w:rPr>
          <w:color w:val="231F20"/>
          <w:w w:val="102"/>
          <w:sz w:val="18"/>
        </w:rPr>
        <w:t>:</w:t>
      </w:r>
      <w:r>
        <w:rPr>
          <w:color w:val="231F20"/>
          <w:spacing w:val="-8"/>
          <w:sz w:val="18"/>
        </w:rPr>
        <w:t xml:space="preserve"> </w:t>
      </w:r>
      <w:r>
        <w:rPr>
          <w:color w:val="231F20"/>
          <w:spacing w:val="-1"/>
          <w:w w:val="107"/>
          <w:sz w:val="18"/>
        </w:rPr>
        <w:t>hauntin</w:t>
      </w:r>
      <w:r>
        <w:rPr>
          <w:color w:val="231F20"/>
          <w:w w:val="107"/>
          <w:sz w:val="18"/>
        </w:rPr>
        <w:t>g</w:t>
      </w:r>
      <w:r>
        <w:rPr>
          <w:color w:val="231F20"/>
          <w:spacing w:val="-1"/>
          <w:sz w:val="18"/>
        </w:rPr>
        <w:t xml:space="preserve"> </w:t>
      </w:r>
      <w:r>
        <w:rPr>
          <w:color w:val="231F20"/>
          <w:spacing w:val="-1"/>
          <w:w w:val="103"/>
          <w:sz w:val="18"/>
        </w:rPr>
        <w:t>melod</w:t>
      </w:r>
      <w:r>
        <w:rPr>
          <w:color w:val="231F20"/>
          <w:spacing w:val="-19"/>
          <w:w w:val="103"/>
          <w:sz w:val="18"/>
        </w:rPr>
        <w:t>y</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44–56</w:t>
      </w:r>
      <w:r>
        <w:rPr>
          <w:color w:val="231F20"/>
          <w:sz w:val="18"/>
        </w:rPr>
        <w:t xml:space="preserve">, </w:t>
      </w:r>
      <w:r>
        <w:rPr>
          <w:smallCaps/>
          <w:color w:val="231F20"/>
          <w:spacing w:val="-1"/>
          <w:sz w:val="18"/>
        </w:rPr>
        <w:t>143</w:t>
      </w:r>
      <w:r>
        <w:rPr>
          <w:color w:val="231F20"/>
          <w:spacing w:val="-1"/>
          <w:w w:val="111"/>
          <w:sz w:val="18"/>
        </w:rPr>
        <w:t>n</w:t>
      </w:r>
      <w:r>
        <w:rPr>
          <w:color w:val="231F20"/>
          <w:spacing w:val="-1"/>
          <w:sz w:val="18"/>
        </w:rPr>
        <w:t>6</w:t>
      </w:r>
      <w:r>
        <w:rPr>
          <w:color w:val="231F20"/>
          <w:w w:val="89"/>
          <w:sz w:val="18"/>
        </w:rPr>
        <w:t>;</w:t>
      </w:r>
      <w:r>
        <w:rPr>
          <w:color w:val="231F20"/>
          <w:spacing w:val="-8"/>
          <w:sz w:val="18"/>
        </w:rPr>
        <w:t xml:space="preserve"> </w:t>
      </w:r>
      <w:r>
        <w:rPr>
          <w:color w:val="231F20"/>
          <w:spacing w:val="-1"/>
          <w:w w:val="106"/>
          <w:sz w:val="18"/>
        </w:rPr>
        <w:t>unhear</w:t>
      </w:r>
      <w:r>
        <w:rPr>
          <w:color w:val="231F20"/>
          <w:w w:val="106"/>
          <w:sz w:val="18"/>
        </w:rPr>
        <w:t>d</w:t>
      </w:r>
      <w:r>
        <w:rPr>
          <w:color w:val="231F20"/>
          <w:spacing w:val="-1"/>
          <w:sz w:val="18"/>
        </w:rPr>
        <w:t xml:space="preserve"> </w:t>
      </w:r>
      <w:r>
        <w:rPr>
          <w:color w:val="231F20"/>
          <w:spacing w:val="-1"/>
          <w:w w:val="103"/>
          <w:sz w:val="18"/>
        </w:rPr>
        <w:t>melod</w:t>
      </w:r>
      <w:r>
        <w:rPr>
          <w:color w:val="231F20"/>
          <w:spacing w:val="-19"/>
          <w:w w:val="103"/>
          <w:sz w:val="18"/>
        </w:rPr>
        <w:t>y</w:t>
      </w:r>
      <w:r>
        <w:rPr>
          <w:color w:val="231F20"/>
          <w:sz w:val="18"/>
        </w:rPr>
        <w:t>,</w:t>
      </w:r>
      <w:r>
        <w:rPr>
          <w:color w:val="231F20"/>
          <w:spacing w:val="-8"/>
          <w:sz w:val="18"/>
        </w:rPr>
        <w:t xml:space="preserve"> </w:t>
      </w:r>
      <w:r>
        <w:rPr>
          <w:smallCaps/>
          <w:color w:val="231F20"/>
          <w:spacing w:val="-1"/>
          <w:sz w:val="18"/>
        </w:rPr>
        <w:t>122</w:t>
      </w:r>
    </w:p>
    <w:p w:rsidR="007C7C96" w:rsidRDefault="00000000">
      <w:pPr>
        <w:spacing w:before="1"/>
        <w:ind w:left="120"/>
        <w:rPr>
          <w:sz w:val="18"/>
        </w:rPr>
      </w:pPr>
      <w:r>
        <w:rPr>
          <w:color w:val="231F20"/>
          <w:spacing w:val="-1"/>
          <w:w w:val="103"/>
          <w:sz w:val="18"/>
        </w:rPr>
        <w:t>Mendelssohn</w:t>
      </w:r>
      <w:r>
        <w:rPr>
          <w:color w:val="231F20"/>
          <w:w w:val="103"/>
          <w:sz w:val="18"/>
        </w:rPr>
        <w:t>,</w:t>
      </w:r>
      <w:r>
        <w:rPr>
          <w:color w:val="231F20"/>
          <w:spacing w:val="-8"/>
          <w:sz w:val="18"/>
        </w:rPr>
        <w:t xml:space="preserve"> </w:t>
      </w:r>
      <w:r>
        <w:rPr>
          <w:color w:val="231F20"/>
          <w:spacing w:val="-4"/>
          <w:w w:val="89"/>
          <w:sz w:val="18"/>
        </w:rPr>
        <w:t>F</w:t>
      </w:r>
      <w:r>
        <w:rPr>
          <w:color w:val="231F20"/>
          <w:spacing w:val="-1"/>
          <w:sz w:val="18"/>
        </w:rPr>
        <w:t>elix</w:t>
      </w:r>
      <w:r>
        <w:rPr>
          <w:color w:val="231F20"/>
          <w:sz w:val="18"/>
        </w:rPr>
        <w:t>,</w:t>
      </w:r>
      <w:r>
        <w:rPr>
          <w:color w:val="231F20"/>
          <w:spacing w:val="-8"/>
          <w:sz w:val="18"/>
        </w:rPr>
        <w:t xml:space="preserve"> </w:t>
      </w:r>
      <w:r>
        <w:rPr>
          <w:smallCaps/>
          <w:color w:val="231F20"/>
          <w:spacing w:val="-1"/>
          <w:sz w:val="18"/>
        </w:rPr>
        <w:t>143</w:t>
      </w:r>
    </w:p>
    <w:p w:rsidR="007C7C96" w:rsidRDefault="00000000">
      <w:pPr>
        <w:spacing w:before="13"/>
        <w:ind w:left="120"/>
        <w:rPr>
          <w:sz w:val="18"/>
        </w:rPr>
      </w:pPr>
      <w:r>
        <w:rPr>
          <w:color w:val="231F20"/>
          <w:spacing w:val="-3"/>
          <w:w w:val="105"/>
          <w:sz w:val="18"/>
        </w:rPr>
        <w:t>Merleau-Ponty,</w:t>
      </w:r>
      <w:r>
        <w:rPr>
          <w:color w:val="231F20"/>
          <w:spacing w:val="-19"/>
          <w:w w:val="105"/>
          <w:sz w:val="18"/>
        </w:rPr>
        <w:t xml:space="preserve"> </w:t>
      </w:r>
      <w:r>
        <w:rPr>
          <w:color w:val="231F20"/>
          <w:w w:val="105"/>
          <w:sz w:val="18"/>
        </w:rPr>
        <w:t>Maurice,</w:t>
      </w:r>
      <w:r>
        <w:rPr>
          <w:color w:val="231F20"/>
          <w:spacing w:val="-19"/>
          <w:w w:val="105"/>
          <w:sz w:val="18"/>
        </w:rPr>
        <w:t xml:space="preserve"> </w:t>
      </w:r>
      <w:r>
        <w:rPr>
          <w:color w:val="231F20"/>
          <w:w w:val="105"/>
          <w:sz w:val="18"/>
        </w:rPr>
        <w:t>3,</w:t>
      </w:r>
      <w:r>
        <w:rPr>
          <w:color w:val="231F20"/>
          <w:spacing w:val="-19"/>
          <w:w w:val="105"/>
          <w:sz w:val="18"/>
        </w:rPr>
        <w:t xml:space="preserve"> </w:t>
      </w:r>
      <w:r>
        <w:rPr>
          <w:color w:val="231F20"/>
          <w:w w:val="105"/>
          <w:sz w:val="18"/>
        </w:rPr>
        <w:t>5–7</w:t>
      </w:r>
    </w:p>
    <w:p w:rsidR="007C7C96" w:rsidRDefault="00000000">
      <w:pPr>
        <w:spacing w:before="13"/>
        <w:ind w:left="120"/>
        <w:rPr>
          <w:sz w:val="18"/>
        </w:rPr>
      </w:pPr>
      <w:r>
        <w:rPr>
          <w:color w:val="231F20"/>
          <w:spacing w:val="-1"/>
          <w:w w:val="105"/>
          <w:sz w:val="18"/>
        </w:rPr>
        <w:t>method</w:t>
      </w:r>
      <w:r>
        <w:rPr>
          <w:color w:val="231F20"/>
          <w:w w:val="105"/>
          <w:sz w:val="18"/>
        </w:rPr>
        <w:t>,</w:t>
      </w:r>
      <w:r>
        <w:rPr>
          <w:color w:val="231F20"/>
          <w:spacing w:val="-8"/>
          <w:sz w:val="18"/>
        </w:rPr>
        <w:t xml:space="preserve"> </w:t>
      </w:r>
      <w:r>
        <w:rPr>
          <w:color w:val="231F20"/>
          <w:spacing w:val="-1"/>
          <w:sz w:val="18"/>
        </w:rPr>
        <w:t>20</w:t>
      </w:r>
      <w:r>
        <w:rPr>
          <w:color w:val="231F20"/>
          <w:sz w:val="18"/>
        </w:rPr>
        <w:t>,</w:t>
      </w:r>
      <w:r>
        <w:rPr>
          <w:color w:val="231F20"/>
          <w:spacing w:val="-8"/>
          <w:sz w:val="18"/>
        </w:rPr>
        <w:t xml:space="preserve"> </w:t>
      </w:r>
      <w:r>
        <w:rPr>
          <w:color w:val="231F20"/>
          <w:spacing w:val="-1"/>
          <w:sz w:val="18"/>
        </w:rPr>
        <w:t>78</w:t>
      </w:r>
      <w:r>
        <w:rPr>
          <w:color w:val="231F20"/>
          <w:sz w:val="18"/>
        </w:rPr>
        <w:t>,</w:t>
      </w:r>
      <w:r>
        <w:rPr>
          <w:color w:val="231F20"/>
          <w:spacing w:val="-8"/>
          <w:sz w:val="18"/>
        </w:rPr>
        <w:t xml:space="preserve"> </w:t>
      </w:r>
      <w:r>
        <w:rPr>
          <w:smallCaps/>
          <w:color w:val="231F20"/>
          <w:spacing w:val="-1"/>
          <w:sz w:val="18"/>
        </w:rPr>
        <w:t>100</w:t>
      </w:r>
      <w:r>
        <w:rPr>
          <w:color w:val="231F20"/>
          <w:sz w:val="18"/>
        </w:rPr>
        <w:t>,</w:t>
      </w:r>
      <w:r>
        <w:rPr>
          <w:color w:val="231F20"/>
          <w:spacing w:val="-8"/>
          <w:sz w:val="18"/>
        </w:rPr>
        <w:t xml:space="preserve"> </w:t>
      </w:r>
      <w:r>
        <w:rPr>
          <w:smallCaps/>
          <w:color w:val="231F20"/>
          <w:spacing w:val="-1"/>
          <w:sz w:val="18"/>
        </w:rPr>
        <w:t>103</w:t>
      </w:r>
      <w:r>
        <w:rPr>
          <w:color w:val="231F20"/>
          <w:sz w:val="18"/>
        </w:rPr>
        <w:t>,</w:t>
      </w:r>
      <w:r>
        <w:rPr>
          <w:color w:val="231F20"/>
          <w:spacing w:val="-8"/>
          <w:sz w:val="18"/>
        </w:rPr>
        <w:t xml:space="preserve"> </w:t>
      </w:r>
      <w:r>
        <w:rPr>
          <w:smallCaps/>
          <w:color w:val="231F20"/>
          <w:spacing w:val="-1"/>
          <w:sz w:val="18"/>
        </w:rPr>
        <w:t>107–8</w:t>
      </w:r>
    </w:p>
    <w:p w:rsidR="007C7C96" w:rsidRDefault="00000000">
      <w:pPr>
        <w:spacing w:before="13"/>
        <w:ind w:left="120"/>
        <w:rPr>
          <w:sz w:val="18"/>
        </w:rPr>
      </w:pPr>
      <w:r>
        <w:rPr>
          <w:color w:val="231F20"/>
          <w:spacing w:val="-1"/>
          <w:w w:val="104"/>
          <w:sz w:val="18"/>
        </w:rPr>
        <w:t>methodolog</w:t>
      </w:r>
      <w:r>
        <w:rPr>
          <w:color w:val="231F20"/>
          <w:spacing w:val="-19"/>
          <w:w w:val="104"/>
          <w:sz w:val="18"/>
        </w:rPr>
        <w:t>y</w:t>
      </w:r>
      <w:r>
        <w:rPr>
          <w:color w:val="231F20"/>
          <w:sz w:val="18"/>
        </w:rPr>
        <w:t>,</w:t>
      </w:r>
      <w:r>
        <w:rPr>
          <w:color w:val="231F20"/>
          <w:spacing w:val="-8"/>
          <w:sz w:val="18"/>
        </w:rPr>
        <w:t xml:space="preserve"> </w:t>
      </w:r>
      <w:r>
        <w:rPr>
          <w:color w:val="231F20"/>
          <w:spacing w:val="-1"/>
          <w:sz w:val="18"/>
        </w:rPr>
        <w:t>3</w:t>
      </w:r>
      <w:r>
        <w:rPr>
          <w:color w:val="231F20"/>
          <w:sz w:val="18"/>
        </w:rPr>
        <w:t>,</w:t>
      </w:r>
      <w:r>
        <w:rPr>
          <w:color w:val="231F20"/>
          <w:spacing w:val="-8"/>
          <w:sz w:val="18"/>
        </w:rPr>
        <w:t xml:space="preserve"> </w:t>
      </w:r>
      <w:r>
        <w:rPr>
          <w:color w:val="231F20"/>
          <w:spacing w:val="-1"/>
          <w:sz w:val="18"/>
        </w:rPr>
        <w:t>8</w:t>
      </w:r>
      <w:r>
        <w:rPr>
          <w:color w:val="231F20"/>
          <w:sz w:val="18"/>
        </w:rPr>
        <w:t>,</w:t>
      </w:r>
      <w:r>
        <w:rPr>
          <w:color w:val="231F20"/>
          <w:spacing w:val="-8"/>
          <w:sz w:val="18"/>
        </w:rPr>
        <w:t xml:space="preserve"> </w:t>
      </w:r>
      <w:r>
        <w:rPr>
          <w:smallCaps/>
          <w:color w:val="231F20"/>
          <w:spacing w:val="-1"/>
          <w:sz w:val="18"/>
        </w:rPr>
        <w:t>13</w:t>
      </w:r>
      <w:r>
        <w:rPr>
          <w:color w:val="231F20"/>
          <w:sz w:val="18"/>
        </w:rPr>
        <w:t>,</w:t>
      </w:r>
      <w:r>
        <w:rPr>
          <w:color w:val="231F20"/>
          <w:spacing w:val="-8"/>
          <w:sz w:val="18"/>
        </w:rPr>
        <w:t xml:space="preserve"> </w:t>
      </w:r>
      <w:r>
        <w:rPr>
          <w:smallCaps/>
          <w:color w:val="231F20"/>
          <w:spacing w:val="-1"/>
          <w:sz w:val="18"/>
        </w:rPr>
        <w:t>15</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color w:val="231F20"/>
          <w:spacing w:val="-1"/>
          <w:sz w:val="18"/>
        </w:rPr>
        <w:t>29</w:t>
      </w:r>
      <w:r>
        <w:rPr>
          <w:color w:val="231F20"/>
          <w:sz w:val="18"/>
        </w:rPr>
        <w:t>,</w:t>
      </w:r>
      <w:r>
        <w:rPr>
          <w:color w:val="231F20"/>
          <w:spacing w:val="-8"/>
          <w:sz w:val="18"/>
        </w:rPr>
        <w:t xml:space="preserve"> </w:t>
      </w:r>
      <w:r>
        <w:rPr>
          <w:smallCaps/>
          <w:color w:val="231F20"/>
          <w:spacing w:val="-1"/>
          <w:sz w:val="18"/>
        </w:rPr>
        <w:t>31</w:t>
      </w:r>
      <w:r>
        <w:rPr>
          <w:color w:val="231F20"/>
          <w:sz w:val="18"/>
        </w:rPr>
        <w:t>,</w:t>
      </w:r>
    </w:p>
    <w:p w:rsidR="007C7C96" w:rsidRDefault="00000000">
      <w:pPr>
        <w:spacing w:before="13"/>
        <w:ind w:right="882"/>
        <w:jc w:val="right"/>
        <w:rPr>
          <w:sz w:val="18"/>
        </w:rPr>
      </w:pPr>
      <w:r>
        <w:rPr>
          <w:smallCaps/>
          <w:color w:val="231F20"/>
          <w:spacing w:val="-1"/>
          <w:sz w:val="18"/>
        </w:rPr>
        <w:t>61</w:t>
      </w:r>
      <w:r>
        <w:rPr>
          <w:color w:val="231F20"/>
          <w:sz w:val="18"/>
        </w:rPr>
        <w:t>,</w:t>
      </w:r>
      <w:r>
        <w:rPr>
          <w:color w:val="231F20"/>
          <w:spacing w:val="-8"/>
          <w:sz w:val="18"/>
        </w:rPr>
        <w:t xml:space="preserve"> </w:t>
      </w:r>
      <w:r>
        <w:rPr>
          <w:smallCaps/>
          <w:color w:val="231F20"/>
          <w:spacing w:val="-1"/>
          <w:sz w:val="18"/>
        </w:rPr>
        <w:t>101</w:t>
      </w:r>
      <w:r>
        <w:rPr>
          <w:color w:val="231F20"/>
          <w:sz w:val="18"/>
        </w:rPr>
        <w:t>,</w:t>
      </w:r>
      <w:r>
        <w:rPr>
          <w:color w:val="231F20"/>
          <w:spacing w:val="-8"/>
          <w:sz w:val="18"/>
        </w:rPr>
        <w:t xml:space="preserve"> </w:t>
      </w:r>
      <w:r>
        <w:rPr>
          <w:smallCaps/>
          <w:color w:val="231F20"/>
          <w:spacing w:val="-1"/>
          <w:sz w:val="18"/>
        </w:rPr>
        <w:t>103–4</w:t>
      </w:r>
      <w:r>
        <w:rPr>
          <w:color w:val="231F20"/>
          <w:sz w:val="18"/>
        </w:rPr>
        <w:t>,</w:t>
      </w:r>
      <w:r>
        <w:rPr>
          <w:color w:val="231F20"/>
          <w:spacing w:val="-8"/>
          <w:sz w:val="18"/>
        </w:rPr>
        <w:t xml:space="preserve"> </w:t>
      </w:r>
      <w:r>
        <w:rPr>
          <w:smallCaps/>
          <w:color w:val="231F20"/>
          <w:spacing w:val="-1"/>
          <w:sz w:val="18"/>
        </w:rPr>
        <w:t>120</w:t>
      </w:r>
      <w:r>
        <w:rPr>
          <w:color w:val="231F20"/>
          <w:sz w:val="18"/>
        </w:rPr>
        <w:t>,</w:t>
      </w:r>
      <w:r>
        <w:rPr>
          <w:color w:val="231F20"/>
          <w:spacing w:val="-8"/>
          <w:sz w:val="18"/>
        </w:rPr>
        <w:t xml:space="preserve"> </w:t>
      </w:r>
      <w:r>
        <w:rPr>
          <w:smallCaps/>
          <w:color w:val="231F20"/>
          <w:spacing w:val="-1"/>
          <w:sz w:val="18"/>
        </w:rPr>
        <w:t>139</w:t>
      </w:r>
      <w:r>
        <w:rPr>
          <w:color w:val="231F20"/>
          <w:spacing w:val="-1"/>
          <w:w w:val="111"/>
          <w:sz w:val="18"/>
        </w:rPr>
        <w:t>n</w:t>
      </w:r>
      <w:r>
        <w:rPr>
          <w:color w:val="231F20"/>
          <w:sz w:val="18"/>
        </w:rPr>
        <w:t>2</w:t>
      </w:r>
    </w:p>
    <w:p w:rsidR="007C7C96" w:rsidRDefault="00000000">
      <w:pPr>
        <w:spacing w:before="13"/>
        <w:ind w:right="936"/>
        <w:jc w:val="right"/>
        <w:rPr>
          <w:sz w:val="18"/>
        </w:rPr>
      </w:pPr>
      <w:r>
        <w:rPr>
          <w:color w:val="231F20"/>
          <w:spacing w:val="-1"/>
          <w:w w:val="104"/>
          <w:sz w:val="18"/>
        </w:rPr>
        <w:t>Metz</w:t>
      </w:r>
      <w:r>
        <w:rPr>
          <w:color w:val="231F20"/>
          <w:w w:val="104"/>
          <w:sz w:val="18"/>
        </w:rPr>
        <w:t>,</w:t>
      </w:r>
      <w:r>
        <w:rPr>
          <w:color w:val="231F20"/>
          <w:spacing w:val="-8"/>
          <w:sz w:val="18"/>
        </w:rPr>
        <w:t xml:space="preserve"> </w:t>
      </w:r>
      <w:r>
        <w:rPr>
          <w:color w:val="231F20"/>
          <w:spacing w:val="-1"/>
          <w:w w:val="105"/>
          <w:sz w:val="18"/>
        </w:rPr>
        <w:t>Christian</w:t>
      </w:r>
      <w:r>
        <w:rPr>
          <w:color w:val="231F20"/>
          <w:w w:val="105"/>
          <w:sz w:val="18"/>
        </w:rPr>
        <w:t>,</w:t>
      </w:r>
      <w:r>
        <w:rPr>
          <w:color w:val="231F20"/>
          <w:spacing w:val="-8"/>
          <w:sz w:val="18"/>
        </w:rPr>
        <w:t xml:space="preserve"> </w:t>
      </w:r>
      <w:r>
        <w:rPr>
          <w:color w:val="231F20"/>
          <w:spacing w:val="-1"/>
          <w:sz w:val="18"/>
        </w:rPr>
        <w:t>48</w:t>
      </w:r>
      <w:r>
        <w:rPr>
          <w:color w:val="231F20"/>
          <w:sz w:val="18"/>
        </w:rPr>
        <w:t>,</w:t>
      </w:r>
      <w:r>
        <w:rPr>
          <w:color w:val="231F20"/>
          <w:spacing w:val="-8"/>
          <w:sz w:val="18"/>
        </w:rPr>
        <w:t xml:space="preserve"> </w:t>
      </w:r>
      <w:r>
        <w:rPr>
          <w:smallCaps/>
          <w:color w:val="231F20"/>
          <w:spacing w:val="-1"/>
          <w:sz w:val="18"/>
        </w:rPr>
        <w:t>150</w:t>
      </w:r>
      <w:r>
        <w:rPr>
          <w:color w:val="231F20"/>
          <w:spacing w:val="-1"/>
          <w:w w:val="111"/>
          <w:sz w:val="18"/>
        </w:rPr>
        <w:t>n</w:t>
      </w:r>
      <w:r>
        <w:rPr>
          <w:smallCaps/>
          <w:color w:val="231F20"/>
          <w:spacing w:val="-1"/>
          <w:sz w:val="18"/>
        </w:rPr>
        <w:t>11</w:t>
      </w:r>
    </w:p>
    <w:p w:rsidR="007C7C96" w:rsidRDefault="00000000">
      <w:pPr>
        <w:spacing w:before="13"/>
        <w:ind w:left="119"/>
        <w:rPr>
          <w:sz w:val="18"/>
        </w:rPr>
      </w:pPr>
      <w:r>
        <w:rPr>
          <w:color w:val="231F20"/>
          <w:spacing w:val="-1"/>
          <w:w w:val="105"/>
          <w:sz w:val="18"/>
        </w:rPr>
        <w:t>Monta</w:t>
      </w:r>
      <w:r>
        <w:rPr>
          <w:color w:val="231F20"/>
          <w:spacing w:val="2"/>
          <w:w w:val="105"/>
          <w:sz w:val="18"/>
        </w:rPr>
        <w:t>g</w:t>
      </w:r>
      <w:r>
        <w:rPr>
          <w:color w:val="231F20"/>
          <w:sz w:val="18"/>
        </w:rPr>
        <w:t>,</w:t>
      </w:r>
      <w:r>
        <w:rPr>
          <w:color w:val="231F20"/>
          <w:spacing w:val="-15"/>
          <w:sz w:val="18"/>
        </w:rPr>
        <w:t xml:space="preserve"> </w:t>
      </w:r>
      <w:r>
        <w:rPr>
          <w:color w:val="231F20"/>
          <w:spacing w:val="-11"/>
          <w:w w:val="105"/>
          <w:sz w:val="18"/>
        </w:rPr>
        <w:t>W</w:t>
      </w:r>
      <w:r>
        <w:rPr>
          <w:color w:val="231F20"/>
          <w:spacing w:val="-1"/>
          <w:w w:val="107"/>
          <w:sz w:val="18"/>
        </w:rPr>
        <w:t>arren</w:t>
      </w:r>
      <w:r>
        <w:rPr>
          <w:color w:val="231F20"/>
          <w:w w:val="107"/>
          <w:sz w:val="18"/>
        </w:rPr>
        <w:t>,</w:t>
      </w:r>
      <w:r>
        <w:rPr>
          <w:color w:val="231F20"/>
          <w:spacing w:val="-8"/>
          <w:sz w:val="18"/>
        </w:rPr>
        <w:t xml:space="preserve"> </w:t>
      </w:r>
      <w:r>
        <w:rPr>
          <w:smallCaps/>
          <w:color w:val="231F20"/>
          <w:spacing w:val="-1"/>
          <w:sz w:val="18"/>
        </w:rPr>
        <w:t>132</w:t>
      </w:r>
    </w:p>
    <w:p w:rsidR="007C7C96" w:rsidRDefault="00000000">
      <w:pPr>
        <w:spacing w:before="13"/>
        <w:ind w:left="119"/>
        <w:rPr>
          <w:sz w:val="18"/>
        </w:rPr>
      </w:pPr>
      <w:r>
        <w:rPr>
          <w:color w:val="231F20"/>
          <w:sz w:val="18"/>
        </w:rPr>
        <w:t>Mosse, George,</w:t>
      </w:r>
      <w:r>
        <w:rPr>
          <w:color w:val="231F20"/>
          <w:spacing w:val="-18"/>
          <w:sz w:val="18"/>
        </w:rPr>
        <w:t xml:space="preserve"> </w:t>
      </w:r>
      <w:r>
        <w:rPr>
          <w:color w:val="231F20"/>
          <w:sz w:val="18"/>
        </w:rPr>
        <w:t>28</w:t>
      </w:r>
    </w:p>
    <w:p w:rsidR="007C7C96" w:rsidRDefault="00000000">
      <w:pPr>
        <w:spacing w:before="13"/>
        <w:ind w:left="119"/>
        <w:rPr>
          <w:sz w:val="18"/>
        </w:rPr>
      </w:pPr>
      <w:r>
        <w:rPr>
          <w:color w:val="231F20"/>
          <w:spacing w:val="-1"/>
          <w:w w:val="105"/>
          <w:sz w:val="18"/>
        </w:rPr>
        <w:t>Mulve</w:t>
      </w:r>
      <w:r>
        <w:rPr>
          <w:color w:val="231F20"/>
          <w:spacing w:val="-19"/>
          <w:w w:val="105"/>
          <w:sz w:val="18"/>
        </w:rPr>
        <w:t>y</w:t>
      </w:r>
      <w:r>
        <w:rPr>
          <w:color w:val="231F20"/>
          <w:sz w:val="18"/>
        </w:rPr>
        <w:t>,</w:t>
      </w:r>
      <w:r>
        <w:rPr>
          <w:color w:val="231F20"/>
          <w:spacing w:val="-8"/>
          <w:sz w:val="18"/>
        </w:rPr>
        <w:t xml:space="preserve"> </w:t>
      </w:r>
      <w:r>
        <w:rPr>
          <w:color w:val="231F20"/>
          <w:spacing w:val="-1"/>
          <w:w w:val="102"/>
          <w:sz w:val="18"/>
        </w:rPr>
        <w:t>Laura</w:t>
      </w:r>
      <w:r>
        <w:rPr>
          <w:color w:val="231F20"/>
          <w:w w:val="102"/>
          <w:sz w:val="18"/>
        </w:rPr>
        <w:t>,</w:t>
      </w:r>
      <w:r>
        <w:rPr>
          <w:color w:val="231F20"/>
          <w:spacing w:val="-8"/>
          <w:sz w:val="18"/>
        </w:rPr>
        <w:t xml:space="preserve"> </w:t>
      </w:r>
      <w:r>
        <w:rPr>
          <w:smallCaps/>
          <w:color w:val="231F20"/>
          <w:spacing w:val="-1"/>
          <w:sz w:val="18"/>
        </w:rPr>
        <w:t>41</w:t>
      </w:r>
    </w:p>
    <w:p w:rsidR="007C7C96" w:rsidRDefault="00000000">
      <w:pPr>
        <w:spacing w:before="13"/>
        <w:ind w:left="119"/>
        <w:rPr>
          <w:sz w:val="18"/>
        </w:rPr>
      </w:pPr>
      <w:r>
        <w:rPr>
          <w:color w:val="231F20"/>
          <w:spacing w:val="-1"/>
          <w:w w:val="106"/>
          <w:sz w:val="18"/>
        </w:rPr>
        <w:t>Münsterber</w:t>
      </w:r>
      <w:r>
        <w:rPr>
          <w:color w:val="231F20"/>
          <w:spacing w:val="2"/>
          <w:w w:val="106"/>
          <w:sz w:val="18"/>
        </w:rPr>
        <w:t>g</w:t>
      </w:r>
      <w:r>
        <w:rPr>
          <w:color w:val="231F20"/>
          <w:sz w:val="18"/>
        </w:rPr>
        <w:t>,</w:t>
      </w:r>
      <w:r>
        <w:rPr>
          <w:color w:val="231F20"/>
          <w:spacing w:val="-8"/>
          <w:sz w:val="18"/>
        </w:rPr>
        <w:t xml:space="preserve"> </w:t>
      </w:r>
      <w:r>
        <w:rPr>
          <w:color w:val="231F20"/>
          <w:spacing w:val="-1"/>
          <w:w w:val="105"/>
          <w:sz w:val="18"/>
        </w:rPr>
        <w:t>Hug</w:t>
      </w:r>
      <w:r>
        <w:rPr>
          <w:color w:val="231F20"/>
          <w:spacing w:val="-4"/>
          <w:w w:val="105"/>
          <w:sz w:val="18"/>
        </w:rPr>
        <w:t>o</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5</w:t>
      </w:r>
    </w:p>
    <w:p w:rsidR="007C7C96" w:rsidRDefault="00000000">
      <w:pPr>
        <w:spacing w:before="13"/>
        <w:ind w:left="119"/>
        <w:rPr>
          <w:sz w:val="18"/>
        </w:rPr>
      </w:pPr>
      <w:r>
        <w:rPr>
          <w:color w:val="231F20"/>
          <w:spacing w:val="-1"/>
          <w:w w:val="102"/>
          <w:sz w:val="18"/>
        </w:rPr>
        <w:t>music</w:t>
      </w:r>
      <w:r>
        <w:rPr>
          <w:color w:val="231F20"/>
          <w:w w:val="102"/>
          <w:sz w:val="18"/>
        </w:rPr>
        <w:t>,</w:t>
      </w:r>
      <w:r>
        <w:rPr>
          <w:color w:val="231F20"/>
          <w:spacing w:val="-8"/>
          <w:sz w:val="18"/>
        </w:rPr>
        <w:t xml:space="preserve"> </w:t>
      </w:r>
      <w:r>
        <w:rPr>
          <w:color w:val="231F20"/>
          <w:spacing w:val="-1"/>
          <w:sz w:val="18"/>
        </w:rPr>
        <w:t>6</w:t>
      </w:r>
      <w:r>
        <w:rPr>
          <w:color w:val="231F20"/>
          <w:sz w:val="18"/>
        </w:rPr>
        <w:t>,</w:t>
      </w:r>
      <w:r>
        <w:rPr>
          <w:color w:val="231F20"/>
          <w:spacing w:val="-8"/>
          <w:sz w:val="18"/>
        </w:rPr>
        <w:t xml:space="preserve"> </w:t>
      </w:r>
      <w:r>
        <w:rPr>
          <w:smallCaps/>
          <w:color w:val="231F20"/>
          <w:spacing w:val="-1"/>
          <w:sz w:val="18"/>
        </w:rPr>
        <w:t>10</w:t>
      </w:r>
      <w:r>
        <w:rPr>
          <w:color w:val="231F20"/>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color w:val="231F20"/>
          <w:spacing w:val="-1"/>
          <w:sz w:val="18"/>
        </w:rPr>
        <w:t>23</w:t>
      </w:r>
      <w:r>
        <w:rPr>
          <w:color w:val="231F20"/>
          <w:sz w:val="18"/>
        </w:rPr>
        <w:t>,</w:t>
      </w:r>
      <w:r>
        <w:rPr>
          <w:color w:val="231F20"/>
          <w:spacing w:val="-8"/>
          <w:sz w:val="18"/>
        </w:rPr>
        <w:t xml:space="preserve"> </w:t>
      </w:r>
      <w:r>
        <w:rPr>
          <w:color w:val="231F20"/>
          <w:spacing w:val="-1"/>
          <w:sz w:val="18"/>
        </w:rPr>
        <w:t>25–26</w:t>
      </w:r>
      <w:r>
        <w:rPr>
          <w:color w:val="231F20"/>
          <w:sz w:val="18"/>
        </w:rPr>
        <w:t>,</w:t>
      </w:r>
      <w:r>
        <w:rPr>
          <w:color w:val="231F20"/>
          <w:spacing w:val="-8"/>
          <w:sz w:val="18"/>
        </w:rPr>
        <w:t xml:space="preserve"> </w:t>
      </w:r>
      <w:r>
        <w:rPr>
          <w:color w:val="231F20"/>
          <w:spacing w:val="-1"/>
          <w:sz w:val="18"/>
        </w:rPr>
        <w:t>29</w:t>
      </w:r>
      <w:r>
        <w:rPr>
          <w:color w:val="231F20"/>
          <w:sz w:val="18"/>
        </w:rPr>
        <w:t>,</w:t>
      </w:r>
    </w:p>
    <w:p w:rsidR="007C7C96" w:rsidRDefault="00000000">
      <w:pPr>
        <w:spacing w:before="13"/>
        <w:ind w:left="279"/>
        <w:rPr>
          <w:sz w:val="18"/>
        </w:rPr>
      </w:pPr>
      <w:r>
        <w:rPr>
          <w:color w:val="231F20"/>
          <w:sz w:val="18"/>
        </w:rPr>
        <w:t>37–38, 45–47, 50, 52–52, 67, 84, 97,</w:t>
      </w:r>
    </w:p>
    <w:p w:rsidR="007C7C96" w:rsidRDefault="00000000">
      <w:pPr>
        <w:spacing w:before="12"/>
        <w:ind w:left="279"/>
        <w:rPr>
          <w:sz w:val="18"/>
        </w:rPr>
      </w:pPr>
      <w:r>
        <w:rPr>
          <w:smallCaps/>
          <w:color w:val="231F20"/>
          <w:spacing w:val="-1"/>
          <w:sz w:val="18"/>
        </w:rPr>
        <w:t>100</w:t>
      </w:r>
      <w:r>
        <w:rPr>
          <w:color w:val="231F20"/>
          <w:sz w:val="18"/>
        </w:rPr>
        <w:t>,</w:t>
      </w:r>
      <w:r>
        <w:rPr>
          <w:color w:val="231F20"/>
          <w:spacing w:val="-8"/>
          <w:sz w:val="18"/>
        </w:rPr>
        <w:t xml:space="preserve"> </w:t>
      </w:r>
      <w:r>
        <w:rPr>
          <w:smallCaps/>
          <w:color w:val="231F20"/>
          <w:spacing w:val="-1"/>
          <w:sz w:val="18"/>
        </w:rPr>
        <w:t>1002–106</w:t>
      </w:r>
      <w:r>
        <w:rPr>
          <w:color w:val="231F20"/>
          <w:sz w:val="18"/>
        </w:rPr>
        <w:t>,</w:t>
      </w:r>
      <w:r>
        <w:rPr>
          <w:color w:val="231F20"/>
          <w:spacing w:val="-8"/>
          <w:sz w:val="18"/>
        </w:rPr>
        <w:t xml:space="preserve"> </w:t>
      </w:r>
      <w:r>
        <w:rPr>
          <w:smallCaps/>
          <w:color w:val="231F20"/>
          <w:spacing w:val="-1"/>
          <w:sz w:val="18"/>
        </w:rPr>
        <w:t>111–22</w:t>
      </w:r>
      <w:r>
        <w:rPr>
          <w:color w:val="231F20"/>
          <w:sz w:val="18"/>
        </w:rPr>
        <w:t>,</w:t>
      </w:r>
      <w:r>
        <w:rPr>
          <w:color w:val="231F20"/>
          <w:spacing w:val="-8"/>
          <w:sz w:val="18"/>
        </w:rPr>
        <w:t xml:space="preserve"> </w:t>
      </w:r>
      <w:r>
        <w:rPr>
          <w:smallCaps/>
          <w:color w:val="231F20"/>
          <w:spacing w:val="-1"/>
          <w:sz w:val="18"/>
        </w:rPr>
        <w:t>129–31</w:t>
      </w:r>
      <w:r>
        <w:rPr>
          <w:color w:val="231F20"/>
          <w:sz w:val="18"/>
        </w:rPr>
        <w:t>,</w:t>
      </w:r>
    </w:p>
    <w:p w:rsidR="007C7C96" w:rsidRDefault="00000000">
      <w:pPr>
        <w:spacing w:before="13"/>
        <w:ind w:left="279"/>
        <w:rPr>
          <w:sz w:val="18"/>
        </w:rPr>
      </w:pPr>
      <w:r>
        <w:rPr>
          <w:smallCaps/>
          <w:color w:val="231F20"/>
          <w:spacing w:val="-1"/>
          <w:sz w:val="18"/>
        </w:rPr>
        <w:t>136–37</w:t>
      </w:r>
      <w:r>
        <w:rPr>
          <w:color w:val="231F20"/>
          <w:sz w:val="18"/>
        </w:rPr>
        <w:t>,</w:t>
      </w:r>
      <w:r>
        <w:rPr>
          <w:color w:val="231F20"/>
          <w:spacing w:val="-8"/>
          <w:sz w:val="18"/>
        </w:rPr>
        <w:t xml:space="preserve"> </w:t>
      </w:r>
      <w:r>
        <w:rPr>
          <w:smallCaps/>
          <w:color w:val="231F20"/>
          <w:spacing w:val="-1"/>
          <w:sz w:val="18"/>
        </w:rPr>
        <w:t>141</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smallCaps/>
          <w:color w:val="231F20"/>
          <w:spacing w:val="-1"/>
          <w:sz w:val="18"/>
        </w:rPr>
        <w:t>1</w:t>
      </w:r>
      <w:r>
        <w:rPr>
          <w:color w:val="231F20"/>
          <w:sz w:val="18"/>
        </w:rPr>
        <w:t>,</w:t>
      </w:r>
      <w:r>
        <w:rPr>
          <w:color w:val="231F20"/>
          <w:spacing w:val="-8"/>
          <w:sz w:val="18"/>
        </w:rPr>
        <w:t xml:space="preserve"> </w:t>
      </w:r>
      <w:r>
        <w:rPr>
          <w:smallCaps/>
          <w:color w:val="231F20"/>
          <w:spacing w:val="-1"/>
          <w:sz w:val="18"/>
        </w:rPr>
        <w:t>143–44</w:t>
      </w:r>
      <w:r>
        <w:rPr>
          <w:color w:val="231F20"/>
          <w:spacing w:val="-1"/>
          <w:w w:val="111"/>
          <w:sz w:val="18"/>
        </w:rPr>
        <w:t>n</w:t>
      </w:r>
      <w:r>
        <w:rPr>
          <w:color w:val="231F20"/>
          <w:spacing w:val="-1"/>
          <w:sz w:val="18"/>
        </w:rPr>
        <w:t>6</w:t>
      </w:r>
      <w:r>
        <w:rPr>
          <w:color w:val="231F20"/>
          <w:sz w:val="18"/>
        </w:rPr>
        <w:t>,</w:t>
      </w:r>
    </w:p>
    <w:p w:rsidR="007C7C96" w:rsidRDefault="00000000">
      <w:pPr>
        <w:spacing w:before="13"/>
        <w:ind w:left="280"/>
        <w:rPr>
          <w:sz w:val="18"/>
        </w:rPr>
      </w:pPr>
      <w:r>
        <w:rPr>
          <w:smallCaps/>
          <w:color w:val="231F20"/>
          <w:spacing w:val="-1"/>
          <w:sz w:val="18"/>
        </w:rPr>
        <w:t>146</w:t>
      </w:r>
      <w:r>
        <w:rPr>
          <w:color w:val="231F20"/>
          <w:spacing w:val="-1"/>
          <w:w w:val="111"/>
          <w:sz w:val="18"/>
        </w:rPr>
        <w:t>n</w:t>
      </w:r>
      <w:r>
        <w:rPr>
          <w:color w:val="231F20"/>
          <w:spacing w:val="-1"/>
          <w:sz w:val="18"/>
        </w:rPr>
        <w:t>5</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pacing w:val="-1"/>
          <w:sz w:val="18"/>
        </w:rPr>
        <w:t>6</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pacing w:val="-1"/>
          <w:sz w:val="18"/>
        </w:rPr>
        <w:t>8</w:t>
      </w:r>
      <w:r>
        <w:rPr>
          <w:color w:val="231F20"/>
          <w:sz w:val="18"/>
        </w:rPr>
        <w:t>,</w:t>
      </w:r>
      <w:r>
        <w:rPr>
          <w:color w:val="231F20"/>
          <w:spacing w:val="-8"/>
          <w:sz w:val="18"/>
        </w:rPr>
        <w:t xml:space="preserve"> </w:t>
      </w:r>
      <w:r>
        <w:rPr>
          <w:smallCaps/>
          <w:color w:val="231F20"/>
          <w:spacing w:val="-1"/>
          <w:sz w:val="18"/>
        </w:rPr>
        <w:t>150–51</w:t>
      </w:r>
      <w:r>
        <w:rPr>
          <w:color w:val="231F20"/>
          <w:spacing w:val="-1"/>
          <w:w w:val="111"/>
          <w:sz w:val="18"/>
        </w:rPr>
        <w:t>n</w:t>
      </w:r>
      <w:r>
        <w:rPr>
          <w:smallCaps/>
          <w:color w:val="231F20"/>
          <w:spacing w:val="-1"/>
          <w:sz w:val="18"/>
        </w:rPr>
        <w:t>12</w:t>
      </w:r>
    </w:p>
    <w:p w:rsidR="007C7C96" w:rsidRDefault="00000000">
      <w:pPr>
        <w:spacing w:before="13"/>
        <w:ind w:left="120"/>
        <w:rPr>
          <w:sz w:val="18"/>
        </w:rPr>
      </w:pPr>
      <w:r>
        <w:rPr>
          <w:color w:val="231F20"/>
          <w:spacing w:val="-1"/>
          <w:w w:val="102"/>
          <w:sz w:val="18"/>
        </w:rPr>
        <w:t>musicolog</w:t>
      </w:r>
      <w:r>
        <w:rPr>
          <w:color w:val="231F20"/>
          <w:spacing w:val="-19"/>
          <w:w w:val="102"/>
          <w:sz w:val="18"/>
        </w:rPr>
        <w:t>y</w:t>
      </w:r>
      <w:r>
        <w:rPr>
          <w:color w:val="231F20"/>
          <w:sz w:val="18"/>
        </w:rPr>
        <w:t>,</w:t>
      </w:r>
      <w:r>
        <w:rPr>
          <w:color w:val="231F20"/>
          <w:spacing w:val="-8"/>
          <w:sz w:val="18"/>
        </w:rPr>
        <w:t xml:space="preserve"> </w:t>
      </w:r>
      <w:r>
        <w:rPr>
          <w:smallCaps/>
          <w:color w:val="231F20"/>
          <w:spacing w:val="-1"/>
          <w:sz w:val="18"/>
        </w:rPr>
        <w:t>10</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25</w:t>
      </w:r>
      <w:r>
        <w:rPr>
          <w:color w:val="231F20"/>
          <w:sz w:val="18"/>
        </w:rPr>
        <w:t>,</w:t>
      </w:r>
      <w:r>
        <w:rPr>
          <w:color w:val="231F20"/>
          <w:spacing w:val="-8"/>
          <w:sz w:val="18"/>
        </w:rPr>
        <w:t xml:space="preserve"> </w:t>
      </w:r>
      <w:r>
        <w:rPr>
          <w:color w:val="231F20"/>
          <w:spacing w:val="-1"/>
          <w:sz w:val="18"/>
        </w:rPr>
        <w:t>47</w:t>
      </w:r>
      <w:r>
        <w:rPr>
          <w:color w:val="231F20"/>
          <w:sz w:val="18"/>
        </w:rPr>
        <w:t>,</w:t>
      </w:r>
      <w:r>
        <w:rPr>
          <w:color w:val="231F20"/>
          <w:spacing w:val="-8"/>
          <w:sz w:val="18"/>
        </w:rPr>
        <w:t xml:space="preserve"> </w:t>
      </w:r>
      <w:r>
        <w:rPr>
          <w:smallCaps/>
          <w:color w:val="231F20"/>
          <w:spacing w:val="-1"/>
          <w:sz w:val="18"/>
        </w:rPr>
        <w:t>100</w:t>
      </w:r>
      <w:r>
        <w:rPr>
          <w:color w:val="231F20"/>
          <w:sz w:val="18"/>
        </w:rPr>
        <w:t>,</w:t>
      </w:r>
      <w:r>
        <w:rPr>
          <w:color w:val="231F20"/>
          <w:spacing w:val="-8"/>
          <w:sz w:val="18"/>
        </w:rPr>
        <w:t xml:space="preserve"> </w:t>
      </w:r>
      <w:r>
        <w:rPr>
          <w:smallCaps/>
          <w:color w:val="231F20"/>
          <w:spacing w:val="-1"/>
          <w:sz w:val="18"/>
        </w:rPr>
        <w:t>104</w:t>
      </w:r>
      <w:r>
        <w:rPr>
          <w:color w:val="231F20"/>
          <w:sz w:val="18"/>
        </w:rPr>
        <w:t>,</w:t>
      </w:r>
    </w:p>
    <w:p w:rsidR="007C7C96" w:rsidRDefault="00000000">
      <w:pPr>
        <w:spacing w:before="13"/>
        <w:ind w:left="279"/>
        <w:rPr>
          <w:sz w:val="18"/>
        </w:rPr>
      </w:pPr>
      <w:r>
        <w:rPr>
          <w:smallCaps/>
          <w:color w:val="231F20"/>
          <w:spacing w:val="-1"/>
          <w:sz w:val="18"/>
        </w:rPr>
        <w:t>106</w:t>
      </w:r>
      <w:r>
        <w:rPr>
          <w:color w:val="231F20"/>
          <w:sz w:val="18"/>
        </w:rPr>
        <w:t>,</w:t>
      </w:r>
      <w:r>
        <w:rPr>
          <w:color w:val="231F20"/>
          <w:spacing w:val="-8"/>
          <w:sz w:val="18"/>
        </w:rPr>
        <w:t xml:space="preserve"> </w:t>
      </w:r>
      <w:r>
        <w:rPr>
          <w:smallCaps/>
          <w:color w:val="231F20"/>
          <w:spacing w:val="-1"/>
          <w:sz w:val="18"/>
        </w:rPr>
        <w:t>113–18</w:t>
      </w:r>
      <w:r>
        <w:rPr>
          <w:color w:val="231F20"/>
          <w:sz w:val="18"/>
        </w:rPr>
        <w:t>,</w:t>
      </w:r>
      <w:r>
        <w:rPr>
          <w:color w:val="231F20"/>
          <w:spacing w:val="-8"/>
          <w:sz w:val="18"/>
        </w:rPr>
        <w:t xml:space="preserve"> </w:t>
      </w:r>
      <w:r>
        <w:rPr>
          <w:smallCaps/>
          <w:color w:val="231F20"/>
          <w:spacing w:val="-1"/>
          <w:sz w:val="18"/>
        </w:rPr>
        <w:t>120–21</w:t>
      </w:r>
    </w:p>
    <w:p w:rsidR="007C7C96" w:rsidRDefault="007C7C96">
      <w:pPr>
        <w:pStyle w:val="a3"/>
        <w:spacing w:before="3"/>
      </w:pPr>
    </w:p>
    <w:p w:rsidR="007C7C96" w:rsidRDefault="00000000">
      <w:pPr>
        <w:ind w:left="119"/>
        <w:rPr>
          <w:sz w:val="18"/>
        </w:rPr>
      </w:pPr>
      <w:r>
        <w:rPr>
          <w:color w:val="231F20"/>
          <w:spacing w:val="-1"/>
          <w:w w:val="101"/>
          <w:sz w:val="18"/>
        </w:rPr>
        <w:t>Naboko</w:t>
      </w:r>
      <w:r>
        <w:rPr>
          <w:color w:val="231F20"/>
          <w:spacing w:val="-19"/>
          <w:w w:val="101"/>
          <w:sz w:val="18"/>
        </w:rPr>
        <w:t>v</w:t>
      </w:r>
      <w:r>
        <w:rPr>
          <w:color w:val="231F20"/>
          <w:sz w:val="18"/>
        </w:rPr>
        <w:t>,</w:t>
      </w:r>
      <w:r>
        <w:rPr>
          <w:color w:val="231F20"/>
          <w:spacing w:val="-15"/>
          <w:sz w:val="18"/>
        </w:rPr>
        <w:t xml:space="preserve"> </w:t>
      </w:r>
      <w:r>
        <w:rPr>
          <w:color w:val="231F20"/>
          <w:spacing w:val="-1"/>
          <w:w w:val="103"/>
          <w:sz w:val="18"/>
        </w:rPr>
        <w:t>Vladimi</w:t>
      </w:r>
      <w:r>
        <w:rPr>
          <w:color w:val="231F20"/>
          <w:spacing w:val="-19"/>
          <w:w w:val="103"/>
          <w:sz w:val="18"/>
        </w:rPr>
        <w:t>r</w:t>
      </w:r>
      <w:r>
        <w:rPr>
          <w:color w:val="231F20"/>
          <w:sz w:val="18"/>
        </w:rPr>
        <w:t>,</w:t>
      </w:r>
      <w:r>
        <w:rPr>
          <w:color w:val="231F20"/>
          <w:spacing w:val="-8"/>
          <w:sz w:val="18"/>
        </w:rPr>
        <w:t xml:space="preserve"> </w:t>
      </w:r>
      <w:r>
        <w:rPr>
          <w:smallCaps/>
          <w:color w:val="231F20"/>
          <w:spacing w:val="-1"/>
          <w:sz w:val="18"/>
        </w:rPr>
        <w:t>19–20</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color w:val="231F20"/>
          <w:sz w:val="18"/>
        </w:rPr>
        <w:t>9</w:t>
      </w:r>
    </w:p>
    <w:p w:rsidR="007C7C96" w:rsidRDefault="00000000">
      <w:pPr>
        <w:spacing w:before="13"/>
        <w:ind w:left="119"/>
        <w:rPr>
          <w:sz w:val="18"/>
        </w:rPr>
      </w:pPr>
      <w:r>
        <w:rPr>
          <w:color w:val="231F20"/>
          <w:spacing w:val="-1"/>
          <w:w w:val="102"/>
          <w:sz w:val="18"/>
        </w:rPr>
        <w:t>Nafic</w:t>
      </w:r>
      <w:r>
        <w:rPr>
          <w:color w:val="231F20"/>
          <w:spacing w:val="-19"/>
          <w:w w:val="102"/>
          <w:sz w:val="18"/>
        </w:rPr>
        <w:t>y</w:t>
      </w:r>
      <w:r>
        <w:rPr>
          <w:color w:val="231F20"/>
          <w:sz w:val="18"/>
        </w:rPr>
        <w:t>,</w:t>
      </w:r>
      <w:r>
        <w:rPr>
          <w:color w:val="231F20"/>
          <w:spacing w:val="-8"/>
          <w:sz w:val="18"/>
        </w:rPr>
        <w:t xml:space="preserve"> </w:t>
      </w:r>
      <w:r>
        <w:rPr>
          <w:color w:val="231F20"/>
          <w:spacing w:val="-1"/>
          <w:w w:val="103"/>
          <w:sz w:val="18"/>
        </w:rPr>
        <w:t>Hamid</w:t>
      </w:r>
      <w:r>
        <w:rPr>
          <w:color w:val="231F20"/>
          <w:w w:val="103"/>
          <w:sz w:val="18"/>
        </w:rPr>
        <w:t>,</w:t>
      </w:r>
      <w:r>
        <w:rPr>
          <w:color w:val="231F20"/>
          <w:spacing w:val="-8"/>
          <w:sz w:val="18"/>
        </w:rPr>
        <w:t xml:space="preserve"> </w:t>
      </w:r>
      <w:r>
        <w:rPr>
          <w:smallCaps/>
          <w:color w:val="231F20"/>
          <w:spacing w:val="-1"/>
          <w:sz w:val="18"/>
        </w:rPr>
        <w:t>148</w:t>
      </w:r>
      <w:r>
        <w:rPr>
          <w:color w:val="231F20"/>
          <w:spacing w:val="-1"/>
          <w:w w:val="111"/>
          <w:sz w:val="18"/>
        </w:rPr>
        <w:t>n</w:t>
      </w:r>
      <w:r>
        <w:rPr>
          <w:color w:val="231F20"/>
          <w:sz w:val="18"/>
        </w:rPr>
        <w:t>2</w:t>
      </w:r>
    </w:p>
    <w:p w:rsidR="007C7C96" w:rsidRDefault="00000000">
      <w:pPr>
        <w:spacing w:before="13"/>
        <w:ind w:left="119"/>
        <w:rPr>
          <w:sz w:val="18"/>
        </w:rPr>
      </w:pPr>
      <w:r>
        <w:rPr>
          <w:color w:val="231F20"/>
          <w:sz w:val="18"/>
        </w:rPr>
        <w:t>Nancy, Jean-Luc, 4, 6</w:t>
      </w:r>
    </w:p>
    <w:p w:rsidR="007C7C96" w:rsidRDefault="00000000">
      <w:pPr>
        <w:spacing w:before="13"/>
        <w:ind w:left="119"/>
        <w:rPr>
          <w:sz w:val="18"/>
        </w:rPr>
      </w:pPr>
      <w:r>
        <w:rPr>
          <w:color w:val="231F20"/>
          <w:sz w:val="18"/>
        </w:rPr>
        <w:t>Newman, Thomas, 66</w:t>
      </w:r>
    </w:p>
    <w:p w:rsidR="007C7C96" w:rsidRDefault="00000000">
      <w:pPr>
        <w:spacing w:before="13"/>
        <w:ind w:left="119"/>
        <w:rPr>
          <w:sz w:val="18"/>
        </w:rPr>
      </w:pPr>
      <w:r>
        <w:rPr>
          <w:color w:val="231F20"/>
          <w:w w:val="105"/>
          <w:sz w:val="18"/>
        </w:rPr>
        <w:t>Nicholson, Shierry Weber, 36–37</w:t>
      </w:r>
    </w:p>
    <w:p w:rsidR="007C7C96" w:rsidRDefault="00000000">
      <w:pPr>
        <w:spacing w:before="13"/>
        <w:ind w:left="119"/>
        <w:rPr>
          <w:sz w:val="18"/>
        </w:rPr>
      </w:pPr>
      <w:r>
        <w:rPr>
          <w:color w:val="231F20"/>
          <w:spacing w:val="-1"/>
          <w:w w:val="102"/>
          <w:sz w:val="18"/>
        </w:rPr>
        <w:t>Nietzsch</w:t>
      </w:r>
      <w:r>
        <w:rPr>
          <w:color w:val="231F20"/>
          <w:spacing w:val="-5"/>
          <w:w w:val="102"/>
          <w:sz w:val="18"/>
        </w:rPr>
        <w:t>e</w:t>
      </w:r>
      <w:r>
        <w:rPr>
          <w:color w:val="231F20"/>
          <w:sz w:val="18"/>
        </w:rPr>
        <w:t>,</w:t>
      </w:r>
      <w:r>
        <w:rPr>
          <w:color w:val="231F20"/>
          <w:spacing w:val="-8"/>
          <w:sz w:val="18"/>
        </w:rPr>
        <w:t xml:space="preserve"> </w:t>
      </w:r>
      <w:r>
        <w:rPr>
          <w:color w:val="231F20"/>
          <w:spacing w:val="-4"/>
          <w:w w:val="89"/>
          <w:sz w:val="18"/>
        </w:rPr>
        <w:t>F</w:t>
      </w:r>
      <w:r>
        <w:rPr>
          <w:color w:val="231F20"/>
          <w:spacing w:val="-1"/>
          <w:w w:val="103"/>
          <w:sz w:val="18"/>
        </w:rPr>
        <w:t>riedrich</w:t>
      </w:r>
      <w:r>
        <w:rPr>
          <w:color w:val="231F20"/>
          <w:w w:val="103"/>
          <w:sz w:val="18"/>
        </w:rPr>
        <w:t>,</w:t>
      </w:r>
      <w:r>
        <w:rPr>
          <w:color w:val="231F20"/>
          <w:spacing w:val="-8"/>
          <w:sz w:val="18"/>
        </w:rPr>
        <w:t xml:space="preserve"> </w:t>
      </w:r>
      <w:r>
        <w:rPr>
          <w:smallCaps/>
          <w:color w:val="231F20"/>
          <w:spacing w:val="-1"/>
          <w:sz w:val="18"/>
        </w:rPr>
        <w:t>31</w:t>
      </w:r>
      <w:r>
        <w:rPr>
          <w:color w:val="231F20"/>
          <w:sz w:val="18"/>
        </w:rPr>
        <w:t>,</w:t>
      </w:r>
      <w:r>
        <w:rPr>
          <w:color w:val="231F20"/>
          <w:spacing w:val="-8"/>
          <w:sz w:val="18"/>
        </w:rPr>
        <w:t xml:space="preserve"> </w:t>
      </w:r>
      <w:r>
        <w:rPr>
          <w:color w:val="231F20"/>
          <w:spacing w:val="-1"/>
          <w:sz w:val="18"/>
        </w:rPr>
        <w:t>44</w:t>
      </w:r>
      <w:r>
        <w:rPr>
          <w:color w:val="231F20"/>
          <w:sz w:val="18"/>
        </w:rPr>
        <w:t>,</w:t>
      </w:r>
      <w:r>
        <w:rPr>
          <w:color w:val="231F20"/>
          <w:spacing w:val="-8"/>
          <w:sz w:val="18"/>
        </w:rPr>
        <w:t xml:space="preserve"> </w:t>
      </w:r>
      <w:r>
        <w:rPr>
          <w:color w:val="231F20"/>
          <w:spacing w:val="-1"/>
          <w:sz w:val="18"/>
        </w:rPr>
        <w:t>58</w:t>
      </w:r>
      <w:r>
        <w:rPr>
          <w:color w:val="231F20"/>
          <w:sz w:val="18"/>
        </w:rPr>
        <w:t>,</w:t>
      </w:r>
      <w:r>
        <w:rPr>
          <w:color w:val="231F20"/>
          <w:spacing w:val="-8"/>
          <w:sz w:val="18"/>
        </w:rPr>
        <w:t xml:space="preserve"> </w:t>
      </w:r>
      <w:r>
        <w:rPr>
          <w:color w:val="231F20"/>
          <w:spacing w:val="-1"/>
          <w:sz w:val="18"/>
        </w:rPr>
        <w:t>68</w:t>
      </w:r>
      <w:r>
        <w:rPr>
          <w:color w:val="231F20"/>
          <w:sz w:val="18"/>
        </w:rPr>
        <w:t>,</w:t>
      </w:r>
    </w:p>
    <w:p w:rsidR="007C7C96" w:rsidRDefault="00000000">
      <w:pPr>
        <w:spacing w:before="13"/>
        <w:ind w:left="279"/>
        <w:rPr>
          <w:sz w:val="18"/>
        </w:rPr>
      </w:pPr>
      <w:r>
        <w:rPr>
          <w:color w:val="231F20"/>
          <w:spacing w:val="-1"/>
          <w:sz w:val="18"/>
        </w:rPr>
        <w:t>74–76</w:t>
      </w:r>
      <w:r>
        <w:rPr>
          <w:color w:val="231F20"/>
          <w:sz w:val="18"/>
        </w:rPr>
        <w:t>,</w:t>
      </w:r>
      <w:r>
        <w:rPr>
          <w:color w:val="231F20"/>
          <w:spacing w:val="-8"/>
          <w:sz w:val="18"/>
        </w:rPr>
        <w:t xml:space="preserve"> </w:t>
      </w:r>
      <w:r>
        <w:rPr>
          <w:color w:val="231F20"/>
          <w:spacing w:val="-1"/>
          <w:sz w:val="18"/>
        </w:rPr>
        <w:t>80</w:t>
      </w:r>
      <w:r>
        <w:rPr>
          <w:color w:val="231F20"/>
          <w:sz w:val="18"/>
        </w:rPr>
        <w:t>,</w:t>
      </w:r>
      <w:r>
        <w:rPr>
          <w:color w:val="231F20"/>
          <w:spacing w:val="-8"/>
          <w:sz w:val="18"/>
        </w:rPr>
        <w:t xml:space="preserve"> </w:t>
      </w:r>
      <w:r>
        <w:rPr>
          <w:color w:val="231F20"/>
          <w:spacing w:val="-1"/>
          <w:sz w:val="18"/>
        </w:rPr>
        <w:t>84–84</w:t>
      </w:r>
      <w:r>
        <w:rPr>
          <w:color w:val="231F20"/>
          <w:sz w:val="18"/>
        </w:rPr>
        <w:t>,</w:t>
      </w:r>
      <w:r>
        <w:rPr>
          <w:color w:val="231F20"/>
          <w:spacing w:val="-8"/>
          <w:sz w:val="18"/>
        </w:rPr>
        <w:t xml:space="preserve"> </w:t>
      </w:r>
      <w:r>
        <w:rPr>
          <w:color w:val="231F20"/>
          <w:spacing w:val="-1"/>
          <w:sz w:val="18"/>
        </w:rPr>
        <w:t>97</w:t>
      </w:r>
      <w:r>
        <w:rPr>
          <w:color w:val="231F20"/>
          <w:sz w:val="18"/>
        </w:rPr>
        <w:t>,</w:t>
      </w:r>
      <w:r>
        <w:rPr>
          <w:color w:val="231F20"/>
          <w:spacing w:val="-8"/>
          <w:sz w:val="18"/>
        </w:rPr>
        <w:t xml:space="preserve"> </w:t>
      </w:r>
      <w:r>
        <w:rPr>
          <w:smallCaps/>
          <w:color w:val="231F20"/>
          <w:spacing w:val="-1"/>
          <w:sz w:val="18"/>
        </w:rPr>
        <w:t>106</w:t>
      </w:r>
    </w:p>
    <w:p w:rsidR="007C7C96" w:rsidRDefault="00000000">
      <w:pPr>
        <w:spacing w:before="13" w:line="254" w:lineRule="auto"/>
        <w:ind w:left="280" w:right="319" w:hanging="161"/>
        <w:rPr>
          <w:sz w:val="18"/>
        </w:rPr>
      </w:pPr>
      <w:r>
        <w:rPr>
          <w:color w:val="231F20"/>
          <w:spacing w:val="-1"/>
          <w:w w:val="101"/>
          <w:sz w:val="18"/>
        </w:rPr>
        <w:t>nonvocalize</w:t>
      </w:r>
      <w:r>
        <w:rPr>
          <w:color w:val="231F20"/>
          <w:w w:val="101"/>
          <w:sz w:val="18"/>
        </w:rPr>
        <w:t>d</w:t>
      </w:r>
      <w:r>
        <w:rPr>
          <w:color w:val="231F20"/>
          <w:spacing w:val="-1"/>
          <w:sz w:val="18"/>
        </w:rPr>
        <w:t xml:space="preserve"> </w:t>
      </w:r>
      <w:r>
        <w:rPr>
          <w:color w:val="231F20"/>
          <w:spacing w:val="-1"/>
          <w:w w:val="102"/>
          <w:sz w:val="18"/>
        </w:rPr>
        <w:t xml:space="preserve">vocalization/speech, </w:t>
      </w:r>
      <w:r>
        <w:rPr>
          <w:smallCaps/>
          <w:color w:val="231F20"/>
          <w:spacing w:val="-1"/>
          <w:sz w:val="18"/>
        </w:rPr>
        <w:t>17</w:t>
      </w:r>
      <w:r>
        <w:rPr>
          <w:color w:val="231F20"/>
          <w:sz w:val="18"/>
        </w:rPr>
        <w:t>,</w:t>
      </w:r>
      <w:r>
        <w:rPr>
          <w:color w:val="231F20"/>
          <w:spacing w:val="-8"/>
          <w:sz w:val="18"/>
        </w:rPr>
        <w:t xml:space="preserve"> </w:t>
      </w:r>
      <w:r>
        <w:rPr>
          <w:color w:val="231F20"/>
          <w:spacing w:val="-1"/>
          <w:sz w:val="18"/>
        </w:rPr>
        <w:t>40</w:t>
      </w:r>
      <w:r>
        <w:rPr>
          <w:color w:val="231F20"/>
          <w:sz w:val="18"/>
        </w:rPr>
        <w:t>,</w:t>
      </w:r>
      <w:r>
        <w:rPr>
          <w:color w:val="231F20"/>
          <w:spacing w:val="-8"/>
          <w:sz w:val="18"/>
        </w:rPr>
        <w:t xml:space="preserve"> </w:t>
      </w:r>
      <w:r>
        <w:rPr>
          <w:color w:val="231F20"/>
          <w:spacing w:val="-1"/>
          <w:sz w:val="18"/>
        </w:rPr>
        <w:t>78</w:t>
      </w:r>
      <w:r>
        <w:rPr>
          <w:color w:val="231F20"/>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als</w:t>
      </w:r>
      <w:r>
        <w:rPr>
          <w:i/>
          <w:color w:val="231F20"/>
          <w:sz w:val="18"/>
        </w:rPr>
        <w:t>o</w:t>
      </w:r>
      <w:r>
        <w:rPr>
          <w:i/>
          <w:color w:val="231F20"/>
          <w:spacing w:val="-1"/>
          <w:sz w:val="18"/>
        </w:rPr>
        <w:t xml:space="preserve"> </w:t>
      </w:r>
      <w:r>
        <w:rPr>
          <w:color w:val="231F20"/>
          <w:spacing w:val="-1"/>
          <w:w w:val="108"/>
          <w:sz w:val="18"/>
        </w:rPr>
        <w:t xml:space="preserve">faint/feint </w:t>
      </w:r>
      <w:r>
        <w:rPr>
          <w:color w:val="231F20"/>
          <w:spacing w:val="-1"/>
          <w:w w:val="104"/>
          <w:sz w:val="18"/>
        </w:rPr>
        <w:t>sounds</w:t>
      </w:r>
    </w:p>
    <w:p w:rsidR="007C7C96" w:rsidRDefault="00000000">
      <w:pPr>
        <w:spacing w:before="2"/>
        <w:ind w:left="120"/>
        <w:rPr>
          <w:sz w:val="18"/>
        </w:rPr>
      </w:pPr>
      <w:r>
        <w:rPr>
          <w:color w:val="231F20"/>
          <w:spacing w:val="-1"/>
          <w:w w:val="102"/>
          <w:sz w:val="18"/>
        </w:rPr>
        <w:t>novel</w:t>
      </w:r>
      <w:r>
        <w:rPr>
          <w:color w:val="231F20"/>
          <w:w w:val="102"/>
          <w:sz w:val="18"/>
        </w:rPr>
        <w:t>,</w:t>
      </w:r>
      <w:r>
        <w:rPr>
          <w:color w:val="231F20"/>
          <w:spacing w:val="-8"/>
          <w:sz w:val="18"/>
        </w:rPr>
        <w:t xml:space="preserve"> </w:t>
      </w:r>
      <w:r>
        <w:rPr>
          <w:smallCaps/>
          <w:color w:val="231F20"/>
          <w:spacing w:val="-1"/>
          <w:sz w:val="18"/>
        </w:rPr>
        <w:t>13–15</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23</w:t>
      </w:r>
      <w:r>
        <w:rPr>
          <w:color w:val="231F20"/>
          <w:sz w:val="18"/>
        </w:rPr>
        <w:t>,</w:t>
      </w:r>
      <w:r>
        <w:rPr>
          <w:color w:val="231F20"/>
          <w:spacing w:val="-8"/>
          <w:sz w:val="18"/>
        </w:rPr>
        <w:t xml:space="preserve"> </w:t>
      </w:r>
      <w:r>
        <w:rPr>
          <w:color w:val="231F20"/>
          <w:spacing w:val="-1"/>
          <w:sz w:val="18"/>
        </w:rPr>
        <w:t>30</w:t>
      </w:r>
      <w:r>
        <w:rPr>
          <w:color w:val="231F20"/>
          <w:sz w:val="18"/>
        </w:rPr>
        <w:t>,</w:t>
      </w:r>
      <w:r>
        <w:rPr>
          <w:color w:val="231F20"/>
          <w:spacing w:val="-8"/>
          <w:sz w:val="18"/>
        </w:rPr>
        <w:t xml:space="preserve"> </w:t>
      </w:r>
      <w:r>
        <w:rPr>
          <w:color w:val="231F20"/>
          <w:spacing w:val="-1"/>
          <w:sz w:val="18"/>
        </w:rPr>
        <w:t>38</w:t>
      </w:r>
      <w:r>
        <w:rPr>
          <w:color w:val="231F20"/>
          <w:sz w:val="18"/>
        </w:rPr>
        <w:t>,</w:t>
      </w:r>
      <w:r>
        <w:rPr>
          <w:color w:val="231F20"/>
          <w:spacing w:val="-8"/>
          <w:sz w:val="18"/>
        </w:rPr>
        <w:t xml:space="preserve"> </w:t>
      </w:r>
      <w:r>
        <w:rPr>
          <w:color w:val="231F20"/>
          <w:spacing w:val="-1"/>
          <w:sz w:val="18"/>
        </w:rPr>
        <w:t>43</w:t>
      </w:r>
      <w:r>
        <w:rPr>
          <w:color w:val="231F20"/>
          <w:sz w:val="18"/>
        </w:rPr>
        <w:t>,</w:t>
      </w:r>
      <w:r>
        <w:rPr>
          <w:color w:val="231F20"/>
          <w:spacing w:val="-8"/>
          <w:sz w:val="18"/>
        </w:rPr>
        <w:t xml:space="preserve"> </w:t>
      </w:r>
      <w:r>
        <w:rPr>
          <w:color w:val="231F20"/>
          <w:spacing w:val="-1"/>
          <w:sz w:val="18"/>
        </w:rPr>
        <w:t>47</w:t>
      </w:r>
      <w:r>
        <w:rPr>
          <w:color w:val="231F20"/>
          <w:w w:val="89"/>
          <w:sz w:val="18"/>
        </w:rPr>
        <w:t>;</w:t>
      </w:r>
    </w:p>
    <w:p w:rsidR="007C7C96" w:rsidRDefault="00000000">
      <w:pPr>
        <w:spacing w:before="13" w:line="254" w:lineRule="auto"/>
        <w:ind w:left="279" w:right="158"/>
        <w:rPr>
          <w:sz w:val="18"/>
        </w:rPr>
      </w:pPr>
      <w:r>
        <w:rPr>
          <w:i/>
          <w:color w:val="231F20"/>
          <w:spacing w:val="-1"/>
          <w:w w:val="105"/>
          <w:sz w:val="18"/>
        </w:rPr>
        <w:t>Comin</w:t>
      </w:r>
      <w:r>
        <w:rPr>
          <w:i/>
          <w:color w:val="231F20"/>
          <w:w w:val="105"/>
          <w:sz w:val="18"/>
        </w:rPr>
        <w:t>g</w:t>
      </w:r>
      <w:r>
        <w:rPr>
          <w:i/>
          <w:color w:val="231F20"/>
          <w:spacing w:val="-8"/>
          <w:sz w:val="18"/>
        </w:rPr>
        <w:t xml:space="preserve"> </w:t>
      </w:r>
      <w:r>
        <w:rPr>
          <w:i/>
          <w:color w:val="231F20"/>
          <w:spacing w:val="-4"/>
          <w:w w:val="99"/>
          <w:sz w:val="18"/>
        </w:rPr>
        <w:t>T</w:t>
      </w:r>
      <w:r>
        <w:rPr>
          <w:i/>
          <w:color w:val="231F20"/>
          <w:spacing w:val="-1"/>
          <w:w w:val="105"/>
          <w:sz w:val="18"/>
        </w:rPr>
        <w:t>hroug</w:t>
      </w:r>
      <w:r>
        <w:rPr>
          <w:i/>
          <w:color w:val="231F20"/>
          <w:w w:val="105"/>
          <w:sz w:val="18"/>
        </w:rPr>
        <w:t>h</w:t>
      </w:r>
      <w:r>
        <w:rPr>
          <w:i/>
          <w:color w:val="231F20"/>
          <w:spacing w:val="-1"/>
          <w:sz w:val="18"/>
        </w:rPr>
        <w:t xml:space="preserve"> </w:t>
      </w:r>
      <w:r>
        <w:rPr>
          <w:i/>
          <w:color w:val="231F20"/>
          <w:spacing w:val="-1"/>
          <w:w w:val="105"/>
          <w:sz w:val="18"/>
        </w:rPr>
        <w:t xml:space="preserve">Slaughter </w:t>
      </w:r>
      <w:r>
        <w:rPr>
          <w:color w:val="231F20"/>
          <w:spacing w:val="-1"/>
          <w:w w:val="101"/>
          <w:sz w:val="18"/>
        </w:rPr>
        <w:t>(Michae</w:t>
      </w:r>
      <w:r>
        <w:rPr>
          <w:color w:val="231F20"/>
          <w:w w:val="101"/>
          <w:sz w:val="18"/>
        </w:rPr>
        <w:t>l</w:t>
      </w:r>
      <w:r>
        <w:rPr>
          <w:color w:val="231F20"/>
          <w:spacing w:val="-1"/>
          <w:sz w:val="18"/>
        </w:rPr>
        <w:t xml:space="preserve"> </w:t>
      </w:r>
      <w:r>
        <w:rPr>
          <w:color w:val="231F20"/>
          <w:spacing w:val="-1"/>
          <w:w w:val="103"/>
          <w:sz w:val="18"/>
        </w:rPr>
        <w:t>Ondaatje)</w:t>
      </w:r>
      <w:r>
        <w:rPr>
          <w:color w:val="231F20"/>
          <w:w w:val="103"/>
          <w:sz w:val="18"/>
        </w:rPr>
        <w:t>,</w:t>
      </w:r>
      <w:r>
        <w:rPr>
          <w:color w:val="231F20"/>
          <w:spacing w:val="-8"/>
          <w:sz w:val="18"/>
        </w:rPr>
        <w:t xml:space="preserve"> </w:t>
      </w:r>
      <w:r>
        <w:rPr>
          <w:i/>
          <w:color w:val="231F20"/>
          <w:spacing w:val="-4"/>
          <w:w w:val="99"/>
          <w:sz w:val="18"/>
        </w:rPr>
        <w:t>T</w:t>
      </w:r>
      <w:r>
        <w:rPr>
          <w:i/>
          <w:color w:val="231F20"/>
          <w:spacing w:val="-1"/>
          <w:w w:val="103"/>
          <w:sz w:val="18"/>
        </w:rPr>
        <w:t>hir</w:t>
      </w:r>
      <w:r>
        <w:rPr>
          <w:i/>
          <w:color w:val="231F20"/>
          <w:w w:val="103"/>
          <w:sz w:val="18"/>
        </w:rPr>
        <w:t>d</w:t>
      </w:r>
      <w:r>
        <w:rPr>
          <w:i/>
          <w:color w:val="231F20"/>
          <w:spacing w:val="-1"/>
          <w:sz w:val="18"/>
        </w:rPr>
        <w:t xml:space="preserve"> </w:t>
      </w:r>
      <w:r>
        <w:rPr>
          <w:i/>
          <w:color w:val="231F20"/>
          <w:spacing w:val="-1"/>
          <w:w w:val="105"/>
          <w:sz w:val="18"/>
        </w:rPr>
        <w:t xml:space="preserve">Body </w:t>
      </w:r>
      <w:r>
        <w:rPr>
          <w:color w:val="231F20"/>
          <w:spacing w:val="-1"/>
          <w:w w:val="103"/>
          <w:sz w:val="18"/>
        </w:rPr>
        <w:t>(Hélèn</w:t>
      </w:r>
      <w:r>
        <w:rPr>
          <w:color w:val="231F20"/>
          <w:w w:val="103"/>
          <w:sz w:val="18"/>
        </w:rPr>
        <w:t>e</w:t>
      </w:r>
      <w:r>
        <w:rPr>
          <w:color w:val="231F20"/>
          <w:spacing w:val="-1"/>
          <w:sz w:val="18"/>
        </w:rPr>
        <w:t xml:space="preserve"> </w:t>
      </w:r>
      <w:r>
        <w:rPr>
          <w:color w:val="231F20"/>
          <w:spacing w:val="-1"/>
          <w:w w:val="101"/>
          <w:sz w:val="18"/>
        </w:rPr>
        <w:t>Cixous)</w:t>
      </w:r>
      <w:r>
        <w:rPr>
          <w:color w:val="231F20"/>
          <w:w w:val="101"/>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smallCaps/>
          <w:color w:val="231F20"/>
          <w:spacing w:val="-1"/>
          <w:sz w:val="18"/>
        </w:rPr>
        <w:t>133–36</w:t>
      </w:r>
      <w:r>
        <w:rPr>
          <w:color w:val="231F20"/>
          <w:w w:val="89"/>
          <w:sz w:val="18"/>
        </w:rPr>
        <w:t>;</w:t>
      </w:r>
      <w:r>
        <w:rPr>
          <w:color w:val="231F20"/>
          <w:spacing w:val="-8"/>
          <w:sz w:val="18"/>
        </w:rPr>
        <w:t xml:space="preserve"> </w:t>
      </w:r>
      <w:r>
        <w:rPr>
          <w:i/>
          <w:color w:val="231F20"/>
          <w:spacing w:val="-1"/>
          <w:w w:val="102"/>
          <w:sz w:val="18"/>
        </w:rPr>
        <w:t xml:space="preserve">Horse </w:t>
      </w:r>
      <w:r>
        <w:rPr>
          <w:i/>
          <w:color w:val="231F20"/>
          <w:spacing w:val="-4"/>
          <w:w w:val="120"/>
          <w:sz w:val="18"/>
        </w:rPr>
        <w:t>W</w:t>
      </w:r>
      <w:r>
        <w:rPr>
          <w:i/>
          <w:color w:val="231F20"/>
          <w:spacing w:val="-1"/>
          <w:w w:val="101"/>
          <w:sz w:val="18"/>
        </w:rPr>
        <w:t>hispere</w:t>
      </w:r>
      <w:r>
        <w:rPr>
          <w:i/>
          <w:color w:val="231F20"/>
          <w:w w:val="101"/>
          <w:sz w:val="18"/>
        </w:rPr>
        <w:t>r</w:t>
      </w:r>
      <w:r>
        <w:rPr>
          <w:i/>
          <w:color w:val="231F20"/>
          <w:spacing w:val="-1"/>
          <w:sz w:val="18"/>
        </w:rPr>
        <w:t xml:space="preserve"> </w:t>
      </w:r>
      <w:r>
        <w:rPr>
          <w:color w:val="231F20"/>
          <w:spacing w:val="-1"/>
          <w:w w:val="101"/>
          <w:sz w:val="18"/>
        </w:rPr>
        <w:t>(Nichola</w:t>
      </w:r>
      <w:r>
        <w:rPr>
          <w:color w:val="231F20"/>
          <w:w w:val="101"/>
          <w:sz w:val="18"/>
        </w:rPr>
        <w:t>s</w:t>
      </w:r>
      <w:r>
        <w:rPr>
          <w:color w:val="231F20"/>
          <w:spacing w:val="-1"/>
          <w:sz w:val="18"/>
        </w:rPr>
        <w:t xml:space="preserve"> Evans)</w:t>
      </w:r>
      <w:r>
        <w:rPr>
          <w:color w:val="231F20"/>
          <w:sz w:val="18"/>
        </w:rPr>
        <w:t>,</w:t>
      </w:r>
      <w:r>
        <w:rPr>
          <w:color w:val="231F20"/>
          <w:spacing w:val="-8"/>
          <w:sz w:val="18"/>
        </w:rPr>
        <w:t xml:space="preserve"> </w:t>
      </w:r>
      <w:r>
        <w:rPr>
          <w:color w:val="231F20"/>
          <w:spacing w:val="-1"/>
          <w:sz w:val="18"/>
        </w:rPr>
        <w:t>63–65</w:t>
      </w:r>
      <w:r>
        <w:rPr>
          <w:color w:val="231F20"/>
          <w:sz w:val="18"/>
        </w:rPr>
        <w:t xml:space="preserve">, </w:t>
      </w:r>
      <w:r>
        <w:rPr>
          <w:color w:val="231F20"/>
          <w:spacing w:val="-1"/>
          <w:sz w:val="18"/>
        </w:rPr>
        <w:t>72</w:t>
      </w:r>
      <w:r>
        <w:rPr>
          <w:color w:val="231F20"/>
          <w:sz w:val="18"/>
        </w:rPr>
        <w:t>,</w:t>
      </w:r>
      <w:r>
        <w:rPr>
          <w:color w:val="231F20"/>
          <w:spacing w:val="-8"/>
          <w:sz w:val="18"/>
        </w:rPr>
        <w:t xml:space="preserve"> </w:t>
      </w:r>
      <w:r>
        <w:rPr>
          <w:color w:val="231F20"/>
          <w:spacing w:val="-1"/>
          <w:sz w:val="18"/>
        </w:rPr>
        <w:t>74</w:t>
      </w:r>
      <w:r>
        <w:rPr>
          <w:color w:val="231F20"/>
          <w:sz w:val="18"/>
        </w:rPr>
        <w:t>,</w:t>
      </w:r>
      <w:r>
        <w:rPr>
          <w:color w:val="231F20"/>
          <w:spacing w:val="-8"/>
          <w:sz w:val="18"/>
        </w:rPr>
        <w:t xml:space="preserve"> </w:t>
      </w:r>
      <w:r>
        <w:rPr>
          <w:color w:val="231F20"/>
          <w:spacing w:val="-1"/>
          <w:sz w:val="18"/>
        </w:rPr>
        <w:t>76</w:t>
      </w:r>
      <w:r>
        <w:rPr>
          <w:color w:val="231F20"/>
          <w:sz w:val="18"/>
        </w:rPr>
        <w:t>,</w:t>
      </w:r>
      <w:r>
        <w:rPr>
          <w:color w:val="231F20"/>
          <w:spacing w:val="-8"/>
          <w:sz w:val="18"/>
        </w:rPr>
        <w:t xml:space="preserve"> </w:t>
      </w:r>
      <w:r>
        <w:rPr>
          <w:smallCaps/>
          <w:color w:val="231F20"/>
          <w:spacing w:val="-1"/>
          <w:sz w:val="18"/>
        </w:rPr>
        <w:t>144</w:t>
      </w:r>
      <w:r>
        <w:rPr>
          <w:color w:val="231F20"/>
          <w:spacing w:val="-1"/>
          <w:w w:val="111"/>
          <w:sz w:val="18"/>
        </w:rPr>
        <w:t>n</w:t>
      </w:r>
      <w:r>
        <w:rPr>
          <w:smallCaps/>
          <w:color w:val="231F20"/>
          <w:sz w:val="18"/>
        </w:rPr>
        <w:t>1</w:t>
      </w:r>
    </w:p>
    <w:p w:rsidR="007C7C96" w:rsidRDefault="007C7C96">
      <w:pPr>
        <w:pStyle w:val="a3"/>
        <w:spacing w:before="4"/>
        <w:rPr>
          <w:sz w:val="19"/>
        </w:rPr>
      </w:pPr>
    </w:p>
    <w:p w:rsidR="007C7C96" w:rsidRDefault="00000000">
      <w:pPr>
        <w:ind w:left="119"/>
        <w:rPr>
          <w:i/>
          <w:sz w:val="18"/>
        </w:rPr>
      </w:pPr>
      <w:r>
        <w:rPr>
          <w:color w:val="231F20"/>
          <w:spacing w:val="-1"/>
          <w:w w:val="102"/>
          <w:sz w:val="18"/>
        </w:rPr>
        <w:t>ocula</w:t>
      </w:r>
      <w:r>
        <w:rPr>
          <w:color w:val="231F20"/>
          <w:spacing w:val="-3"/>
          <w:w w:val="102"/>
          <w:sz w:val="18"/>
        </w:rPr>
        <w:t>r</w:t>
      </w:r>
      <w:r>
        <w:rPr>
          <w:color w:val="231F20"/>
          <w:spacing w:val="-1"/>
          <w:w w:val="104"/>
          <w:sz w:val="18"/>
        </w:rPr>
        <w:t>centrism</w:t>
      </w:r>
      <w:r>
        <w:rPr>
          <w:color w:val="231F20"/>
          <w:w w:val="104"/>
          <w:sz w:val="18"/>
        </w:rPr>
        <w:t>,</w:t>
      </w:r>
      <w:r>
        <w:rPr>
          <w:color w:val="231F20"/>
          <w:spacing w:val="-8"/>
          <w:sz w:val="18"/>
        </w:rPr>
        <w:t xml:space="preserve"> </w:t>
      </w:r>
      <w:r>
        <w:rPr>
          <w:smallCaps/>
          <w:color w:val="231F20"/>
          <w:spacing w:val="-1"/>
          <w:sz w:val="18"/>
        </w:rPr>
        <w:t>40–41</w:t>
      </w:r>
      <w:r>
        <w:rPr>
          <w:color w:val="231F20"/>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also</w:t>
      </w:r>
    </w:p>
    <w:p w:rsidR="007C7C96" w:rsidRDefault="00000000">
      <w:pPr>
        <w:spacing w:before="13"/>
        <w:ind w:left="279"/>
        <w:rPr>
          <w:sz w:val="18"/>
        </w:rPr>
      </w:pPr>
      <w:r>
        <w:rPr>
          <w:color w:val="231F20"/>
          <w:w w:val="105"/>
          <w:sz w:val="18"/>
        </w:rPr>
        <w:t>visualism</w:t>
      </w:r>
    </w:p>
    <w:p w:rsidR="007C7C96" w:rsidRDefault="00000000">
      <w:pPr>
        <w:spacing w:before="13" w:line="254" w:lineRule="auto"/>
        <w:ind w:left="119" w:right="319"/>
        <w:rPr>
          <w:sz w:val="18"/>
        </w:rPr>
      </w:pPr>
      <w:r>
        <w:rPr>
          <w:color w:val="231F20"/>
          <w:w w:val="105"/>
          <w:sz w:val="18"/>
        </w:rPr>
        <w:t xml:space="preserve">odd sound. </w:t>
      </w:r>
      <w:r>
        <w:rPr>
          <w:i/>
          <w:color w:val="231F20"/>
          <w:w w:val="105"/>
          <w:sz w:val="18"/>
        </w:rPr>
        <w:t xml:space="preserve">See </w:t>
      </w:r>
      <w:r>
        <w:rPr>
          <w:color w:val="231F20"/>
          <w:w w:val="105"/>
          <w:sz w:val="18"/>
        </w:rPr>
        <w:t>third sound Oleander, Jean, 37</w:t>
      </w:r>
    </w:p>
    <w:p w:rsidR="007C7C96" w:rsidRDefault="00000000">
      <w:pPr>
        <w:spacing w:before="1"/>
        <w:ind w:left="119"/>
        <w:rPr>
          <w:sz w:val="18"/>
        </w:rPr>
      </w:pPr>
      <w:r>
        <w:rPr>
          <w:color w:val="231F20"/>
          <w:spacing w:val="-1"/>
          <w:w w:val="104"/>
          <w:sz w:val="18"/>
        </w:rPr>
        <w:t>Ondaatj</w:t>
      </w:r>
      <w:r>
        <w:rPr>
          <w:color w:val="231F20"/>
          <w:spacing w:val="-5"/>
          <w:w w:val="104"/>
          <w:sz w:val="18"/>
        </w:rPr>
        <w:t>e</w:t>
      </w:r>
      <w:r>
        <w:rPr>
          <w:color w:val="231F20"/>
          <w:sz w:val="18"/>
        </w:rPr>
        <w:t>,</w:t>
      </w:r>
      <w:r>
        <w:rPr>
          <w:color w:val="231F20"/>
          <w:spacing w:val="-8"/>
          <w:sz w:val="18"/>
        </w:rPr>
        <w:t xml:space="preserve"> </w:t>
      </w:r>
      <w:r>
        <w:rPr>
          <w:color w:val="231F20"/>
          <w:spacing w:val="-1"/>
          <w:w w:val="101"/>
          <w:sz w:val="18"/>
        </w:rPr>
        <w:t>Michael</w:t>
      </w:r>
      <w:r>
        <w:rPr>
          <w:color w:val="231F20"/>
          <w:w w:val="101"/>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smallCaps/>
          <w:color w:val="231F20"/>
          <w:spacing w:val="-1"/>
          <w:sz w:val="18"/>
        </w:rPr>
        <w:t>21–26</w:t>
      </w:r>
      <w:r>
        <w:rPr>
          <w:color w:val="231F20"/>
          <w:sz w:val="18"/>
        </w:rPr>
        <w:t>,</w:t>
      </w:r>
      <w:r>
        <w:rPr>
          <w:color w:val="231F20"/>
          <w:spacing w:val="-8"/>
          <w:sz w:val="18"/>
        </w:rPr>
        <w:t xml:space="preserve"> </w:t>
      </w:r>
      <w:r>
        <w:rPr>
          <w:smallCaps/>
          <w:color w:val="231F20"/>
          <w:spacing w:val="-1"/>
          <w:sz w:val="18"/>
        </w:rPr>
        <w:t>31</w:t>
      </w:r>
      <w:r>
        <w:rPr>
          <w:color w:val="231F20"/>
          <w:sz w:val="18"/>
        </w:rPr>
        <w:t>,</w:t>
      </w:r>
      <w:r>
        <w:rPr>
          <w:color w:val="231F20"/>
          <w:spacing w:val="-8"/>
          <w:sz w:val="18"/>
        </w:rPr>
        <w:t xml:space="preserve"> </w:t>
      </w:r>
      <w:r>
        <w:rPr>
          <w:color w:val="231F20"/>
          <w:spacing w:val="-1"/>
          <w:sz w:val="18"/>
        </w:rPr>
        <w:t>33</w:t>
      </w:r>
      <w:r>
        <w:rPr>
          <w:color w:val="231F20"/>
          <w:sz w:val="18"/>
        </w:rPr>
        <w:t>,</w:t>
      </w:r>
    </w:p>
    <w:p w:rsidR="007C7C96" w:rsidRDefault="00000000">
      <w:pPr>
        <w:spacing w:before="13"/>
        <w:ind w:left="279"/>
        <w:rPr>
          <w:sz w:val="18"/>
        </w:rPr>
      </w:pPr>
      <w:r>
        <w:rPr>
          <w:color w:val="231F20"/>
          <w:spacing w:val="-1"/>
          <w:sz w:val="18"/>
        </w:rPr>
        <w:t>35–36</w:t>
      </w:r>
      <w:r>
        <w:rPr>
          <w:color w:val="231F20"/>
          <w:sz w:val="18"/>
        </w:rPr>
        <w:t>,</w:t>
      </w:r>
      <w:r>
        <w:rPr>
          <w:color w:val="231F20"/>
          <w:spacing w:val="-8"/>
          <w:sz w:val="18"/>
        </w:rPr>
        <w:t xml:space="preserve"> </w:t>
      </w:r>
      <w:r>
        <w:rPr>
          <w:color w:val="231F20"/>
          <w:spacing w:val="-1"/>
          <w:sz w:val="18"/>
        </w:rPr>
        <w:t>38</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smallCaps/>
          <w:color w:val="231F20"/>
          <w:sz w:val="18"/>
        </w:rPr>
        <w:t>1</w:t>
      </w:r>
    </w:p>
    <w:p w:rsidR="007C7C96" w:rsidRDefault="00000000">
      <w:pPr>
        <w:spacing w:before="13"/>
        <w:ind w:left="119"/>
        <w:rPr>
          <w:sz w:val="18"/>
        </w:rPr>
      </w:pPr>
      <w:r>
        <w:rPr>
          <w:color w:val="231F20"/>
          <w:spacing w:val="-1"/>
          <w:w w:val="106"/>
          <w:sz w:val="18"/>
        </w:rPr>
        <w:t>On</w:t>
      </w:r>
      <w:r>
        <w:rPr>
          <w:color w:val="231F20"/>
          <w:spacing w:val="2"/>
          <w:w w:val="106"/>
          <w:sz w:val="18"/>
        </w:rPr>
        <w:t>g</w:t>
      </w:r>
      <w:r>
        <w:rPr>
          <w:color w:val="231F20"/>
          <w:sz w:val="18"/>
        </w:rPr>
        <w:t>,</w:t>
      </w:r>
      <w:r>
        <w:rPr>
          <w:color w:val="231F20"/>
          <w:spacing w:val="-15"/>
          <w:sz w:val="18"/>
        </w:rPr>
        <w:t xml:space="preserve"> </w:t>
      </w:r>
      <w:r>
        <w:rPr>
          <w:color w:val="231F20"/>
          <w:spacing w:val="-11"/>
          <w:w w:val="105"/>
          <w:sz w:val="18"/>
        </w:rPr>
        <w:t>W</w:t>
      </w:r>
      <w:r>
        <w:rPr>
          <w:color w:val="231F20"/>
          <w:spacing w:val="-1"/>
          <w:w w:val="106"/>
          <w:sz w:val="18"/>
        </w:rPr>
        <w:t>alte</w:t>
      </w:r>
      <w:r>
        <w:rPr>
          <w:color w:val="231F20"/>
          <w:spacing w:val="-19"/>
          <w:w w:val="106"/>
          <w:sz w:val="18"/>
        </w:rPr>
        <w:t>r</w:t>
      </w:r>
      <w:r>
        <w:rPr>
          <w:color w:val="231F20"/>
          <w:sz w:val="18"/>
        </w:rPr>
        <w:t>,</w:t>
      </w:r>
      <w:r>
        <w:rPr>
          <w:color w:val="231F20"/>
          <w:spacing w:val="-8"/>
          <w:sz w:val="18"/>
        </w:rPr>
        <w:t xml:space="preserve"> </w:t>
      </w:r>
      <w:r>
        <w:rPr>
          <w:smallCaps/>
          <w:color w:val="231F20"/>
          <w:spacing w:val="-1"/>
          <w:sz w:val="18"/>
        </w:rPr>
        <w:t>91</w:t>
      </w:r>
    </w:p>
    <w:p w:rsidR="007C7C96" w:rsidRDefault="00000000">
      <w:pPr>
        <w:spacing w:before="13"/>
        <w:ind w:left="119"/>
        <w:rPr>
          <w:sz w:val="18"/>
        </w:rPr>
      </w:pPr>
      <w:r>
        <w:rPr>
          <w:color w:val="231F20"/>
          <w:spacing w:val="-1"/>
          <w:w w:val="105"/>
          <w:sz w:val="18"/>
        </w:rPr>
        <w:t>Onian</w:t>
      </w:r>
      <w:r>
        <w:rPr>
          <w:color w:val="231F20"/>
          <w:spacing w:val="-8"/>
          <w:w w:val="105"/>
          <w:sz w:val="18"/>
        </w:rPr>
        <w:t>s</w:t>
      </w:r>
      <w:r>
        <w:rPr>
          <w:color w:val="231F20"/>
          <w:sz w:val="18"/>
        </w:rPr>
        <w:t>,</w:t>
      </w:r>
      <w:r>
        <w:rPr>
          <w:color w:val="231F20"/>
          <w:spacing w:val="-8"/>
          <w:sz w:val="18"/>
        </w:rPr>
        <w:t xml:space="preserve"> </w:t>
      </w:r>
      <w:r>
        <w:rPr>
          <w:color w:val="231F20"/>
          <w:spacing w:val="-1"/>
          <w:w w:val="101"/>
          <w:sz w:val="18"/>
        </w:rPr>
        <w:t>Richar</w:t>
      </w:r>
      <w:r>
        <w:rPr>
          <w:color w:val="231F20"/>
          <w:w w:val="101"/>
          <w:sz w:val="18"/>
        </w:rPr>
        <w:t>d</w:t>
      </w:r>
      <w:r>
        <w:rPr>
          <w:color w:val="231F20"/>
          <w:spacing w:val="-1"/>
          <w:sz w:val="18"/>
        </w:rPr>
        <w:t xml:space="preserve"> </w:t>
      </w:r>
      <w:r>
        <w:rPr>
          <w:color w:val="231F20"/>
          <w:spacing w:val="-1"/>
          <w:w w:val="103"/>
          <w:sz w:val="18"/>
        </w:rPr>
        <w:t>Broxton</w:t>
      </w:r>
      <w:r>
        <w:rPr>
          <w:color w:val="231F20"/>
          <w:w w:val="103"/>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82</w:t>
      </w:r>
      <w:r>
        <w:rPr>
          <w:color w:val="231F20"/>
          <w:sz w:val="18"/>
        </w:rPr>
        <w:t>,</w:t>
      </w:r>
    </w:p>
    <w:p w:rsidR="007C7C96" w:rsidRDefault="00000000">
      <w:pPr>
        <w:spacing w:before="13"/>
        <w:ind w:left="279"/>
        <w:rPr>
          <w:sz w:val="18"/>
        </w:rPr>
      </w:pPr>
      <w:r>
        <w:rPr>
          <w:color w:val="231F20"/>
          <w:sz w:val="18"/>
        </w:rPr>
        <w:t>83–89, 96–97</w:t>
      </w:r>
    </w:p>
    <w:p w:rsidR="007C7C96" w:rsidRDefault="00000000">
      <w:pPr>
        <w:spacing w:before="13"/>
        <w:ind w:left="120"/>
        <w:rPr>
          <w:sz w:val="18"/>
        </w:rPr>
      </w:pPr>
      <w:r>
        <w:rPr>
          <w:color w:val="231F20"/>
          <w:spacing w:val="-1"/>
          <w:w w:val="102"/>
          <w:sz w:val="18"/>
        </w:rPr>
        <w:t>onomatopoeia</w:t>
      </w:r>
      <w:r>
        <w:rPr>
          <w:color w:val="231F20"/>
          <w:w w:val="102"/>
          <w:sz w:val="18"/>
        </w:rPr>
        <w:t>,</w:t>
      </w:r>
      <w:r>
        <w:rPr>
          <w:color w:val="231F20"/>
          <w:spacing w:val="-8"/>
          <w:sz w:val="18"/>
        </w:rPr>
        <w:t xml:space="preserve"> </w:t>
      </w:r>
      <w:r>
        <w:rPr>
          <w:smallCaps/>
          <w:color w:val="231F20"/>
          <w:spacing w:val="-1"/>
          <w:sz w:val="18"/>
        </w:rPr>
        <w:t>1</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49</w:t>
      </w:r>
      <w:r>
        <w:rPr>
          <w:color w:val="231F20"/>
          <w:sz w:val="18"/>
        </w:rPr>
        <w:t>,</w:t>
      </w:r>
      <w:r>
        <w:rPr>
          <w:color w:val="231F20"/>
          <w:spacing w:val="-8"/>
          <w:sz w:val="18"/>
        </w:rPr>
        <w:t xml:space="preserve"> </w:t>
      </w:r>
      <w:r>
        <w:rPr>
          <w:color w:val="231F20"/>
          <w:spacing w:val="-1"/>
          <w:sz w:val="18"/>
        </w:rPr>
        <w:t>58</w:t>
      </w:r>
      <w:r>
        <w:rPr>
          <w:color w:val="231F20"/>
          <w:sz w:val="18"/>
        </w:rPr>
        <w:t>,</w:t>
      </w:r>
      <w:r>
        <w:rPr>
          <w:color w:val="231F20"/>
          <w:spacing w:val="-8"/>
          <w:sz w:val="18"/>
        </w:rPr>
        <w:t xml:space="preserve"> </w:t>
      </w:r>
      <w:r>
        <w:rPr>
          <w:color w:val="231F20"/>
          <w:spacing w:val="-1"/>
          <w:sz w:val="18"/>
        </w:rPr>
        <w:t>87</w:t>
      </w:r>
      <w:r>
        <w:rPr>
          <w:color w:val="231F20"/>
          <w:sz w:val="18"/>
        </w:rPr>
        <w:t>,</w:t>
      </w:r>
      <w:r>
        <w:rPr>
          <w:color w:val="231F20"/>
          <w:spacing w:val="-8"/>
          <w:sz w:val="18"/>
        </w:rPr>
        <w:t xml:space="preserve"> </w:t>
      </w:r>
      <w:r>
        <w:rPr>
          <w:color w:val="231F20"/>
          <w:spacing w:val="-1"/>
          <w:sz w:val="18"/>
        </w:rPr>
        <w:t>96</w:t>
      </w:r>
    </w:p>
    <w:p w:rsidR="007C7C96" w:rsidRDefault="00000000">
      <w:pPr>
        <w:spacing w:before="13"/>
        <w:ind w:left="120"/>
        <w:rPr>
          <w:sz w:val="18"/>
        </w:rPr>
      </w:pPr>
      <w:r>
        <w:rPr>
          <w:color w:val="231F20"/>
          <w:sz w:val="18"/>
        </w:rPr>
        <w:t>Operation Bongo II, 58</w:t>
      </w:r>
    </w:p>
    <w:p w:rsidR="007C7C96" w:rsidRDefault="007C7C96">
      <w:pPr>
        <w:rPr>
          <w:sz w:val="18"/>
        </w:rPr>
        <w:sectPr w:rsidR="007C7C96">
          <w:pgSz w:w="7940" w:h="13040"/>
          <w:pgMar w:top="1220" w:right="780" w:bottom="280" w:left="800" w:header="890" w:footer="0" w:gutter="0"/>
          <w:cols w:num="2" w:space="720" w:equalWidth="0">
            <w:col w:w="3008" w:space="233"/>
            <w:col w:w="3119"/>
          </w:cols>
        </w:sectPr>
      </w:pPr>
    </w:p>
    <w:p w:rsidR="007C7C96" w:rsidRDefault="007C7C96">
      <w:pPr>
        <w:pStyle w:val="a3"/>
        <w:spacing w:before="2"/>
        <w:rPr>
          <w:sz w:val="16"/>
        </w:rPr>
      </w:pPr>
    </w:p>
    <w:p w:rsidR="007C7C96" w:rsidRDefault="00000000">
      <w:pPr>
        <w:ind w:left="122"/>
        <w:rPr>
          <w:sz w:val="18"/>
        </w:rPr>
      </w:pPr>
      <w:r>
        <w:rPr>
          <w:color w:val="231F20"/>
          <w:spacing w:val="-1"/>
          <w:w w:val="107"/>
          <w:sz w:val="18"/>
        </w:rPr>
        <w:t>Oudart</w:t>
      </w:r>
      <w:r>
        <w:rPr>
          <w:color w:val="231F20"/>
          <w:w w:val="107"/>
          <w:sz w:val="18"/>
        </w:rPr>
        <w:t>,</w:t>
      </w:r>
      <w:r>
        <w:rPr>
          <w:color w:val="231F20"/>
          <w:spacing w:val="-8"/>
          <w:sz w:val="18"/>
        </w:rPr>
        <w:t xml:space="preserve"> </w:t>
      </w:r>
      <w:r>
        <w:rPr>
          <w:color w:val="231F20"/>
          <w:spacing w:val="-4"/>
          <w:w w:val="85"/>
          <w:sz w:val="18"/>
        </w:rPr>
        <w:t>J</w:t>
      </w:r>
      <w:r>
        <w:rPr>
          <w:color w:val="231F20"/>
          <w:spacing w:val="-1"/>
          <w:w w:val="105"/>
          <w:sz w:val="18"/>
        </w:rPr>
        <w:t>ean-Pierr</w:t>
      </w:r>
      <w:r>
        <w:rPr>
          <w:color w:val="231F20"/>
          <w:spacing w:val="-5"/>
          <w:w w:val="105"/>
          <w:sz w:val="18"/>
        </w:rPr>
        <w:t>e</w:t>
      </w:r>
      <w:r>
        <w:rPr>
          <w:color w:val="231F20"/>
          <w:sz w:val="18"/>
        </w:rPr>
        <w:t>,</w:t>
      </w:r>
      <w:r>
        <w:rPr>
          <w:color w:val="231F20"/>
          <w:spacing w:val="-8"/>
          <w:sz w:val="18"/>
        </w:rPr>
        <w:t xml:space="preserve"> </w:t>
      </w:r>
      <w:r>
        <w:rPr>
          <w:smallCaps/>
          <w:color w:val="231F20"/>
          <w:spacing w:val="-1"/>
          <w:sz w:val="18"/>
        </w:rPr>
        <w:t>40–41</w:t>
      </w:r>
    </w:p>
    <w:p w:rsidR="007C7C96" w:rsidRDefault="00000000">
      <w:pPr>
        <w:spacing w:before="13"/>
        <w:ind w:left="122"/>
        <w:rPr>
          <w:sz w:val="18"/>
        </w:rPr>
      </w:pPr>
      <w:r>
        <w:rPr>
          <w:color w:val="231F20"/>
          <w:spacing w:val="-1"/>
          <w:w w:val="102"/>
          <w:sz w:val="18"/>
        </w:rPr>
        <w:t>Ovid</w:t>
      </w:r>
      <w:r>
        <w:rPr>
          <w:color w:val="231F20"/>
          <w:w w:val="102"/>
          <w:sz w:val="18"/>
        </w:rPr>
        <w:t>,</w:t>
      </w:r>
      <w:r>
        <w:rPr>
          <w:color w:val="231F20"/>
          <w:spacing w:val="-8"/>
          <w:sz w:val="18"/>
        </w:rPr>
        <w:t xml:space="preserve"> </w:t>
      </w:r>
      <w:r>
        <w:rPr>
          <w:color w:val="231F20"/>
          <w:spacing w:val="-1"/>
          <w:sz w:val="18"/>
        </w:rPr>
        <w:t>26–28</w:t>
      </w:r>
      <w:r>
        <w:rPr>
          <w:color w:val="231F20"/>
          <w:sz w:val="18"/>
        </w:rPr>
        <w:t>,</w:t>
      </w:r>
      <w:r>
        <w:rPr>
          <w:color w:val="231F20"/>
          <w:spacing w:val="-8"/>
          <w:sz w:val="18"/>
        </w:rPr>
        <w:t xml:space="preserve"> </w:t>
      </w:r>
      <w:r>
        <w:rPr>
          <w:smallCaps/>
          <w:color w:val="231F20"/>
          <w:spacing w:val="-1"/>
          <w:sz w:val="18"/>
        </w:rPr>
        <w:t>141</w:t>
      </w:r>
    </w:p>
    <w:p w:rsidR="007C7C96" w:rsidRDefault="007C7C96">
      <w:pPr>
        <w:pStyle w:val="a3"/>
        <w:spacing w:before="3"/>
      </w:pPr>
    </w:p>
    <w:p w:rsidR="007C7C96" w:rsidRDefault="00000000">
      <w:pPr>
        <w:ind w:left="122"/>
        <w:rPr>
          <w:sz w:val="18"/>
        </w:rPr>
      </w:pPr>
      <w:r>
        <w:rPr>
          <w:color w:val="231F20"/>
          <w:spacing w:val="-5"/>
          <w:w w:val="99"/>
          <w:sz w:val="18"/>
        </w:rPr>
        <w:t>P</w:t>
      </w:r>
      <w:r>
        <w:rPr>
          <w:color w:val="231F20"/>
          <w:spacing w:val="-1"/>
          <w:w w:val="97"/>
          <w:sz w:val="18"/>
        </w:rPr>
        <w:t>ascal</w:t>
      </w:r>
      <w:r>
        <w:rPr>
          <w:color w:val="231F20"/>
          <w:w w:val="97"/>
          <w:sz w:val="18"/>
        </w:rPr>
        <w:t>,</w:t>
      </w:r>
      <w:r>
        <w:rPr>
          <w:color w:val="231F20"/>
          <w:spacing w:val="-8"/>
          <w:sz w:val="18"/>
        </w:rPr>
        <w:t xml:space="preserve"> </w:t>
      </w:r>
      <w:r>
        <w:rPr>
          <w:color w:val="231F20"/>
          <w:spacing w:val="-1"/>
          <w:w w:val="97"/>
          <w:sz w:val="18"/>
        </w:rPr>
        <w:t>Blais</w:t>
      </w:r>
      <w:r>
        <w:rPr>
          <w:color w:val="231F20"/>
          <w:spacing w:val="-5"/>
          <w:w w:val="97"/>
          <w:sz w:val="18"/>
        </w:rPr>
        <w:t>e</w:t>
      </w:r>
      <w:r>
        <w:rPr>
          <w:color w:val="231F20"/>
          <w:sz w:val="18"/>
        </w:rPr>
        <w:t>,</w:t>
      </w:r>
      <w:r>
        <w:rPr>
          <w:color w:val="231F20"/>
          <w:spacing w:val="-8"/>
          <w:sz w:val="18"/>
        </w:rPr>
        <w:t xml:space="preserve"> </w:t>
      </w:r>
      <w:r>
        <w:rPr>
          <w:smallCaps/>
          <w:color w:val="231F20"/>
          <w:spacing w:val="-1"/>
          <w:sz w:val="18"/>
        </w:rPr>
        <w:t>16</w:t>
      </w:r>
    </w:p>
    <w:p w:rsidR="007C7C96" w:rsidRDefault="00000000">
      <w:pPr>
        <w:spacing w:before="13"/>
        <w:ind w:left="122"/>
        <w:rPr>
          <w:sz w:val="18"/>
        </w:rPr>
      </w:pPr>
      <w:r>
        <w:rPr>
          <w:color w:val="231F20"/>
          <w:w w:val="105"/>
          <w:sz w:val="18"/>
        </w:rPr>
        <w:t>Patton, Paul, 62</w:t>
      </w:r>
    </w:p>
    <w:p w:rsidR="007C7C96" w:rsidRDefault="00000000">
      <w:pPr>
        <w:spacing w:before="13" w:line="254" w:lineRule="auto"/>
        <w:ind w:left="282" w:hanging="161"/>
        <w:rPr>
          <w:sz w:val="18"/>
        </w:rPr>
      </w:pPr>
      <w:r>
        <w:rPr>
          <w:color w:val="231F20"/>
          <w:spacing w:val="-5"/>
          <w:w w:val="99"/>
          <w:sz w:val="18"/>
        </w:rPr>
        <w:t>P</w:t>
      </w:r>
      <w:r>
        <w:rPr>
          <w:color w:val="231F20"/>
          <w:spacing w:val="-1"/>
          <w:w w:val="105"/>
          <w:sz w:val="18"/>
        </w:rPr>
        <w:t>ei</w:t>
      </w:r>
      <w:r>
        <w:rPr>
          <w:color w:val="231F20"/>
          <w:spacing w:val="-3"/>
          <w:w w:val="105"/>
          <w:sz w:val="18"/>
        </w:rPr>
        <w:t>r</w:t>
      </w:r>
      <w:r>
        <w:rPr>
          <w:color w:val="231F20"/>
          <w:spacing w:val="-1"/>
          <w:w w:val="93"/>
          <w:sz w:val="18"/>
        </w:rPr>
        <w:t>c</w:t>
      </w:r>
      <w:r>
        <w:rPr>
          <w:color w:val="231F20"/>
          <w:spacing w:val="-5"/>
          <w:w w:val="93"/>
          <w:sz w:val="18"/>
        </w:rPr>
        <w:t>e</w:t>
      </w:r>
      <w:r>
        <w:rPr>
          <w:color w:val="231F20"/>
          <w:sz w:val="18"/>
        </w:rPr>
        <w:t>,</w:t>
      </w:r>
      <w:r>
        <w:rPr>
          <w:color w:val="231F20"/>
          <w:spacing w:val="-8"/>
          <w:sz w:val="18"/>
        </w:rPr>
        <w:t xml:space="preserve"> </w:t>
      </w:r>
      <w:r>
        <w:rPr>
          <w:color w:val="231F20"/>
          <w:spacing w:val="-1"/>
          <w:w w:val="104"/>
          <w:sz w:val="18"/>
        </w:rPr>
        <w:t>Sande</w:t>
      </w:r>
      <w:r>
        <w:rPr>
          <w:color w:val="231F20"/>
          <w:spacing w:val="-3"/>
          <w:w w:val="104"/>
          <w:sz w:val="18"/>
        </w:rPr>
        <w:t>r</w:t>
      </w:r>
      <w:r>
        <w:rPr>
          <w:color w:val="231F20"/>
          <w:w w:val="99"/>
          <w:sz w:val="18"/>
        </w:rPr>
        <w:t>s</w:t>
      </w:r>
      <w:r>
        <w:rPr>
          <w:color w:val="231F20"/>
          <w:spacing w:val="-1"/>
          <w:sz w:val="18"/>
        </w:rPr>
        <w:t xml:space="preserve"> </w:t>
      </w:r>
      <w:r>
        <w:rPr>
          <w:color w:val="231F20"/>
          <w:spacing w:val="-1"/>
          <w:w w:val="103"/>
          <w:sz w:val="18"/>
        </w:rPr>
        <w:t>Charle</w:t>
      </w:r>
      <w:r>
        <w:rPr>
          <w:color w:val="231F20"/>
          <w:spacing w:val="-8"/>
          <w:w w:val="103"/>
          <w:sz w:val="18"/>
        </w:rPr>
        <w:t>s</w:t>
      </w:r>
      <w:r>
        <w:rPr>
          <w:color w:val="231F20"/>
          <w:sz w:val="18"/>
        </w:rPr>
        <w:t>,</w:t>
      </w:r>
      <w:r>
        <w:rPr>
          <w:color w:val="231F20"/>
          <w:spacing w:val="-8"/>
          <w:sz w:val="18"/>
        </w:rPr>
        <w:t xml:space="preserve"> </w:t>
      </w:r>
      <w:r>
        <w:rPr>
          <w:color w:val="231F20"/>
          <w:spacing w:val="-1"/>
          <w:sz w:val="18"/>
        </w:rPr>
        <w:t>9</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23</w:t>
      </w:r>
      <w:r>
        <w:rPr>
          <w:color w:val="231F20"/>
          <w:sz w:val="18"/>
        </w:rPr>
        <w:t>,</w:t>
      </w:r>
      <w:r>
        <w:rPr>
          <w:color w:val="231F20"/>
          <w:spacing w:val="-8"/>
          <w:sz w:val="18"/>
        </w:rPr>
        <w:t xml:space="preserve"> </w:t>
      </w:r>
      <w:r>
        <w:rPr>
          <w:color w:val="231F20"/>
          <w:spacing w:val="-1"/>
          <w:sz w:val="18"/>
        </w:rPr>
        <w:t>59</w:t>
      </w:r>
      <w:r>
        <w:rPr>
          <w:color w:val="231F20"/>
          <w:sz w:val="18"/>
        </w:rPr>
        <w:t xml:space="preserve">, </w:t>
      </w:r>
      <w:r>
        <w:rPr>
          <w:smallCaps/>
          <w:color w:val="231F20"/>
          <w:spacing w:val="-1"/>
          <w:sz w:val="18"/>
        </w:rPr>
        <w:t>145</w:t>
      </w:r>
      <w:r>
        <w:rPr>
          <w:color w:val="231F20"/>
          <w:spacing w:val="-1"/>
          <w:w w:val="111"/>
          <w:sz w:val="18"/>
        </w:rPr>
        <w:t>n</w:t>
      </w:r>
      <w:r>
        <w:rPr>
          <w:smallCaps/>
          <w:color w:val="231F20"/>
          <w:spacing w:val="-1"/>
          <w:sz w:val="18"/>
        </w:rPr>
        <w:t>10</w:t>
      </w:r>
      <w:r>
        <w:rPr>
          <w:color w:val="231F20"/>
          <w:sz w:val="18"/>
        </w:rPr>
        <w:t>,</w:t>
      </w:r>
      <w:r>
        <w:rPr>
          <w:color w:val="231F20"/>
          <w:spacing w:val="-8"/>
          <w:sz w:val="18"/>
        </w:rPr>
        <w:t xml:space="preserve"> </w:t>
      </w:r>
      <w:r>
        <w:rPr>
          <w:smallCaps/>
          <w:color w:val="231F20"/>
          <w:spacing w:val="-1"/>
          <w:sz w:val="18"/>
        </w:rPr>
        <w:t>149–50</w:t>
      </w:r>
      <w:r>
        <w:rPr>
          <w:color w:val="231F20"/>
          <w:spacing w:val="-1"/>
          <w:w w:val="111"/>
          <w:sz w:val="18"/>
        </w:rPr>
        <w:t>n</w:t>
      </w:r>
      <w:r>
        <w:rPr>
          <w:smallCaps/>
          <w:color w:val="231F20"/>
          <w:spacing w:val="-1"/>
          <w:sz w:val="18"/>
        </w:rPr>
        <w:t>10</w:t>
      </w:r>
    </w:p>
    <w:p w:rsidR="007C7C96" w:rsidRDefault="00000000">
      <w:pPr>
        <w:spacing w:before="1"/>
        <w:ind w:left="122"/>
        <w:rPr>
          <w:sz w:val="18"/>
        </w:rPr>
      </w:pPr>
      <w:r>
        <w:rPr>
          <w:color w:val="231F20"/>
          <w:spacing w:val="-1"/>
          <w:w w:val="102"/>
          <w:sz w:val="18"/>
        </w:rPr>
        <w:t>phonemic</w:t>
      </w:r>
      <w:r>
        <w:rPr>
          <w:color w:val="231F20"/>
          <w:w w:val="102"/>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60</w:t>
      </w:r>
      <w:r>
        <w:rPr>
          <w:color w:val="231F20"/>
          <w:sz w:val="18"/>
        </w:rPr>
        <w:t>,</w:t>
      </w:r>
      <w:r>
        <w:rPr>
          <w:color w:val="231F20"/>
          <w:spacing w:val="-8"/>
          <w:sz w:val="18"/>
        </w:rPr>
        <w:t xml:space="preserve"> </w:t>
      </w:r>
      <w:r>
        <w:rPr>
          <w:color w:val="231F20"/>
          <w:spacing w:val="-1"/>
          <w:sz w:val="18"/>
        </w:rPr>
        <w:t>73</w:t>
      </w:r>
      <w:r>
        <w:rPr>
          <w:color w:val="231F20"/>
          <w:sz w:val="18"/>
        </w:rPr>
        <w:t>,</w:t>
      </w:r>
      <w:r>
        <w:rPr>
          <w:color w:val="231F20"/>
          <w:spacing w:val="-8"/>
          <w:sz w:val="18"/>
        </w:rPr>
        <w:t xml:space="preserve"> </w:t>
      </w:r>
      <w:r>
        <w:rPr>
          <w:color w:val="231F20"/>
          <w:spacing w:val="-1"/>
          <w:sz w:val="18"/>
        </w:rPr>
        <w:t>87</w:t>
      </w:r>
      <w:r>
        <w:rPr>
          <w:color w:val="231F20"/>
          <w:sz w:val="18"/>
        </w:rPr>
        <w:t>,</w:t>
      </w:r>
      <w:r>
        <w:rPr>
          <w:color w:val="231F20"/>
          <w:spacing w:val="-8"/>
          <w:sz w:val="18"/>
        </w:rPr>
        <w:t xml:space="preserve"> </w:t>
      </w:r>
      <w:r>
        <w:rPr>
          <w:smallCaps/>
          <w:color w:val="231F20"/>
          <w:spacing w:val="-1"/>
          <w:sz w:val="18"/>
        </w:rPr>
        <w:t>144</w:t>
      </w:r>
      <w:r>
        <w:rPr>
          <w:color w:val="231F20"/>
          <w:spacing w:val="-1"/>
          <w:w w:val="111"/>
          <w:sz w:val="18"/>
        </w:rPr>
        <w:t>n</w:t>
      </w:r>
      <w:r>
        <w:rPr>
          <w:smallCaps/>
          <w:color w:val="231F20"/>
          <w:sz w:val="18"/>
        </w:rPr>
        <w:t>1</w:t>
      </w:r>
    </w:p>
    <w:p w:rsidR="007C7C96" w:rsidRDefault="00000000">
      <w:pPr>
        <w:spacing w:before="13"/>
        <w:ind w:left="122"/>
        <w:rPr>
          <w:sz w:val="18"/>
        </w:rPr>
      </w:pPr>
      <w:r>
        <w:rPr>
          <w:color w:val="231F20"/>
          <w:spacing w:val="-1"/>
          <w:w w:val="101"/>
          <w:sz w:val="18"/>
        </w:rPr>
        <w:t>phonic</w:t>
      </w:r>
      <w:r>
        <w:rPr>
          <w:color w:val="231F20"/>
          <w:w w:val="101"/>
          <w:sz w:val="18"/>
        </w:rPr>
        <w:t>,</w:t>
      </w:r>
      <w:r>
        <w:rPr>
          <w:color w:val="231F20"/>
          <w:spacing w:val="-8"/>
          <w:sz w:val="18"/>
        </w:rPr>
        <w:t xml:space="preserve"> </w:t>
      </w:r>
      <w:r>
        <w:rPr>
          <w:color w:val="231F20"/>
          <w:spacing w:val="-1"/>
          <w:sz w:val="18"/>
        </w:rPr>
        <w:t>3</w:t>
      </w:r>
      <w:r>
        <w:rPr>
          <w:color w:val="231F20"/>
          <w:sz w:val="18"/>
        </w:rPr>
        <w:t>,</w:t>
      </w:r>
      <w:r>
        <w:rPr>
          <w:color w:val="231F20"/>
          <w:spacing w:val="-8"/>
          <w:sz w:val="18"/>
        </w:rPr>
        <w:t xml:space="preserve"> </w:t>
      </w:r>
      <w:r>
        <w:rPr>
          <w:smallCaps/>
          <w:color w:val="231F20"/>
          <w:spacing w:val="-1"/>
          <w:sz w:val="18"/>
        </w:rPr>
        <w:t>12–13</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59</w:t>
      </w:r>
      <w:r>
        <w:rPr>
          <w:color w:val="231F20"/>
          <w:sz w:val="18"/>
        </w:rPr>
        <w:t>,</w:t>
      </w:r>
      <w:r>
        <w:rPr>
          <w:color w:val="231F20"/>
          <w:spacing w:val="-8"/>
          <w:sz w:val="18"/>
        </w:rPr>
        <w:t xml:space="preserve"> </w:t>
      </w:r>
      <w:r>
        <w:rPr>
          <w:color w:val="231F20"/>
          <w:spacing w:val="-1"/>
          <w:sz w:val="18"/>
        </w:rPr>
        <w:t>78</w:t>
      </w:r>
      <w:r>
        <w:rPr>
          <w:color w:val="231F20"/>
          <w:sz w:val="18"/>
        </w:rPr>
        <w:t>,</w:t>
      </w:r>
      <w:r>
        <w:rPr>
          <w:color w:val="231F20"/>
          <w:spacing w:val="-8"/>
          <w:sz w:val="18"/>
        </w:rPr>
        <w:t xml:space="preserve"> </w:t>
      </w:r>
      <w:r>
        <w:rPr>
          <w:color w:val="231F20"/>
          <w:spacing w:val="-1"/>
          <w:sz w:val="18"/>
        </w:rPr>
        <w:t>85</w:t>
      </w:r>
      <w:r>
        <w:rPr>
          <w:color w:val="231F20"/>
          <w:sz w:val="18"/>
        </w:rPr>
        <w:t>,</w:t>
      </w:r>
      <w:r>
        <w:rPr>
          <w:color w:val="231F20"/>
          <w:spacing w:val="-8"/>
          <w:sz w:val="18"/>
        </w:rPr>
        <w:t xml:space="preserve"> </w:t>
      </w:r>
      <w:r>
        <w:rPr>
          <w:color w:val="231F20"/>
          <w:spacing w:val="-1"/>
          <w:sz w:val="18"/>
        </w:rPr>
        <w:t>88</w:t>
      </w:r>
      <w:r>
        <w:rPr>
          <w:color w:val="231F20"/>
          <w:sz w:val="18"/>
        </w:rPr>
        <w:t>,</w:t>
      </w:r>
    </w:p>
    <w:p w:rsidR="007C7C96" w:rsidRDefault="00000000">
      <w:pPr>
        <w:spacing w:before="13"/>
        <w:ind w:left="282"/>
        <w:rPr>
          <w:sz w:val="18"/>
        </w:rPr>
      </w:pPr>
      <w:r>
        <w:rPr>
          <w:smallCaps/>
          <w:color w:val="231F20"/>
          <w:spacing w:val="-1"/>
          <w:sz w:val="18"/>
        </w:rPr>
        <w:t>115</w:t>
      </w:r>
    </w:p>
    <w:p w:rsidR="007C7C96" w:rsidRDefault="00000000">
      <w:pPr>
        <w:spacing w:before="13" w:line="254" w:lineRule="auto"/>
        <w:ind w:left="122" w:right="128"/>
        <w:rPr>
          <w:sz w:val="18"/>
        </w:rPr>
      </w:pPr>
      <w:r>
        <w:rPr>
          <w:color w:val="231F20"/>
          <w:spacing w:val="-1"/>
          <w:w w:val="104"/>
          <w:sz w:val="18"/>
        </w:rPr>
        <w:t>phonocentrism</w:t>
      </w:r>
      <w:r>
        <w:rPr>
          <w:color w:val="231F20"/>
          <w:w w:val="104"/>
          <w:sz w:val="18"/>
        </w:rPr>
        <w:t>,</w:t>
      </w:r>
      <w:r>
        <w:rPr>
          <w:color w:val="231F20"/>
          <w:spacing w:val="-8"/>
          <w:sz w:val="18"/>
        </w:rPr>
        <w:t xml:space="preserve"> </w:t>
      </w:r>
      <w:r>
        <w:rPr>
          <w:color w:val="231F20"/>
          <w:spacing w:val="-1"/>
          <w:sz w:val="18"/>
        </w:rPr>
        <w:t>60</w:t>
      </w:r>
      <w:r>
        <w:rPr>
          <w:color w:val="231F20"/>
          <w:sz w:val="18"/>
        </w:rPr>
        <w:t>,</w:t>
      </w:r>
      <w:r>
        <w:rPr>
          <w:color w:val="231F20"/>
          <w:spacing w:val="-8"/>
          <w:sz w:val="18"/>
        </w:rPr>
        <w:t xml:space="preserve"> </w:t>
      </w:r>
      <w:r>
        <w:rPr>
          <w:color w:val="231F20"/>
          <w:spacing w:val="-1"/>
          <w:sz w:val="18"/>
        </w:rPr>
        <w:t>82</w:t>
      </w:r>
      <w:r>
        <w:rPr>
          <w:color w:val="231F20"/>
          <w:sz w:val="18"/>
        </w:rPr>
        <w:t>,</w:t>
      </w:r>
      <w:r>
        <w:rPr>
          <w:color w:val="231F20"/>
          <w:spacing w:val="-8"/>
          <w:sz w:val="18"/>
        </w:rPr>
        <w:t xml:space="preserve"> </w:t>
      </w:r>
      <w:r>
        <w:rPr>
          <w:color w:val="231F20"/>
          <w:spacing w:val="-1"/>
          <w:sz w:val="18"/>
        </w:rPr>
        <w:t>85</w:t>
      </w:r>
      <w:r>
        <w:rPr>
          <w:color w:val="231F20"/>
          <w:sz w:val="18"/>
        </w:rPr>
        <w:t>,</w:t>
      </w:r>
      <w:r>
        <w:rPr>
          <w:color w:val="231F20"/>
          <w:spacing w:val="-8"/>
          <w:sz w:val="18"/>
        </w:rPr>
        <w:t xml:space="preserve"> </w:t>
      </w:r>
      <w:r>
        <w:rPr>
          <w:color w:val="231F20"/>
          <w:spacing w:val="-1"/>
          <w:sz w:val="18"/>
        </w:rPr>
        <w:t>88</w:t>
      </w:r>
      <w:r>
        <w:rPr>
          <w:color w:val="231F20"/>
          <w:sz w:val="18"/>
        </w:rPr>
        <w:t>,</w:t>
      </w:r>
      <w:r>
        <w:rPr>
          <w:color w:val="231F20"/>
          <w:spacing w:val="-8"/>
          <w:sz w:val="18"/>
        </w:rPr>
        <w:t xml:space="preserve"> </w:t>
      </w:r>
      <w:r>
        <w:rPr>
          <w:color w:val="231F20"/>
          <w:spacing w:val="-1"/>
          <w:sz w:val="18"/>
        </w:rPr>
        <w:t xml:space="preserve">98 </w:t>
      </w:r>
      <w:r>
        <w:rPr>
          <w:color w:val="231F20"/>
          <w:spacing w:val="-1"/>
          <w:w w:val="104"/>
          <w:sz w:val="18"/>
        </w:rPr>
        <w:t>photolog</w:t>
      </w:r>
      <w:r>
        <w:rPr>
          <w:color w:val="231F20"/>
          <w:spacing w:val="-19"/>
          <w:w w:val="104"/>
          <w:sz w:val="18"/>
        </w:rPr>
        <w:t>y</w:t>
      </w:r>
      <w:r>
        <w:rPr>
          <w:color w:val="231F20"/>
          <w:sz w:val="18"/>
        </w:rPr>
        <w:t>,</w:t>
      </w:r>
      <w:r>
        <w:rPr>
          <w:color w:val="231F20"/>
          <w:spacing w:val="-8"/>
          <w:sz w:val="18"/>
        </w:rPr>
        <w:t xml:space="preserve"> </w:t>
      </w:r>
      <w:r>
        <w:rPr>
          <w:smallCaps/>
          <w:color w:val="231F20"/>
          <w:spacing w:val="-1"/>
          <w:sz w:val="18"/>
        </w:rPr>
        <w:t>40–41</w:t>
      </w:r>
      <w:r>
        <w:rPr>
          <w:color w:val="231F20"/>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als</w:t>
      </w:r>
      <w:r>
        <w:rPr>
          <w:i/>
          <w:color w:val="231F20"/>
          <w:sz w:val="18"/>
        </w:rPr>
        <w:t>o</w:t>
      </w:r>
      <w:r>
        <w:rPr>
          <w:i/>
          <w:color w:val="231F20"/>
          <w:spacing w:val="-1"/>
          <w:sz w:val="18"/>
        </w:rPr>
        <w:t xml:space="preserve"> </w:t>
      </w:r>
      <w:r>
        <w:rPr>
          <w:color w:val="231F20"/>
          <w:spacing w:val="-1"/>
          <w:w w:val="102"/>
          <w:sz w:val="18"/>
        </w:rPr>
        <w:t xml:space="preserve">visualism </w:t>
      </w:r>
      <w:r>
        <w:rPr>
          <w:color w:val="231F20"/>
          <w:spacing w:val="-1"/>
          <w:sz w:val="18"/>
        </w:rPr>
        <w:t>Picard</w:t>
      </w:r>
      <w:r>
        <w:rPr>
          <w:color w:val="231F20"/>
          <w:sz w:val="18"/>
        </w:rPr>
        <w:t>,</w:t>
      </w:r>
      <w:r>
        <w:rPr>
          <w:color w:val="231F20"/>
          <w:spacing w:val="-8"/>
          <w:sz w:val="18"/>
        </w:rPr>
        <w:t xml:space="preserve"> </w:t>
      </w:r>
      <w:r>
        <w:rPr>
          <w:color w:val="231F20"/>
          <w:spacing w:val="-1"/>
          <w:sz w:val="18"/>
        </w:rPr>
        <w:t>R</w:t>
      </w:r>
      <w:r>
        <w:rPr>
          <w:color w:val="231F20"/>
          <w:spacing w:val="-3"/>
          <w:sz w:val="18"/>
        </w:rPr>
        <w:t>a</w:t>
      </w:r>
      <w:r>
        <w:rPr>
          <w:color w:val="231F20"/>
          <w:spacing w:val="-1"/>
          <w:w w:val="105"/>
          <w:sz w:val="18"/>
        </w:rPr>
        <w:t>ymond</w:t>
      </w:r>
      <w:r>
        <w:rPr>
          <w:color w:val="231F20"/>
          <w:w w:val="105"/>
          <w:sz w:val="18"/>
        </w:rPr>
        <w:t>,</w:t>
      </w:r>
      <w:r>
        <w:rPr>
          <w:color w:val="231F20"/>
          <w:spacing w:val="-8"/>
          <w:sz w:val="18"/>
        </w:rPr>
        <w:t xml:space="preserve"> </w:t>
      </w:r>
      <w:r>
        <w:rPr>
          <w:smallCaps/>
          <w:color w:val="231F20"/>
          <w:spacing w:val="-1"/>
          <w:sz w:val="18"/>
        </w:rPr>
        <w:t>13</w:t>
      </w:r>
    </w:p>
    <w:p w:rsidR="007C7C96" w:rsidRDefault="00000000">
      <w:pPr>
        <w:spacing w:before="2"/>
        <w:ind w:left="122"/>
        <w:rPr>
          <w:sz w:val="18"/>
        </w:rPr>
      </w:pPr>
      <w:r>
        <w:rPr>
          <w:color w:val="231F20"/>
          <w:spacing w:val="-1"/>
          <w:w w:val="102"/>
          <w:sz w:val="18"/>
        </w:rPr>
        <w:t>Pinch</w:t>
      </w:r>
      <w:r>
        <w:rPr>
          <w:color w:val="231F20"/>
          <w:w w:val="102"/>
          <w:sz w:val="18"/>
        </w:rPr>
        <w:t>,</w:t>
      </w:r>
      <w:r>
        <w:rPr>
          <w:color w:val="231F20"/>
          <w:spacing w:val="-15"/>
          <w:sz w:val="18"/>
        </w:rPr>
        <w:t xml:space="preserve"> </w:t>
      </w:r>
      <w:r>
        <w:rPr>
          <w:color w:val="231F20"/>
          <w:spacing w:val="-19"/>
          <w:sz w:val="18"/>
        </w:rPr>
        <w:t>T</w:t>
      </w:r>
      <w:r>
        <w:rPr>
          <w:color w:val="231F20"/>
          <w:spacing w:val="-1"/>
          <w:w w:val="105"/>
          <w:sz w:val="18"/>
        </w:rPr>
        <w:t>revo</w:t>
      </w:r>
      <w:r>
        <w:rPr>
          <w:color w:val="231F20"/>
          <w:spacing w:val="-19"/>
          <w:w w:val="105"/>
          <w:sz w:val="18"/>
        </w:rPr>
        <w:t>r</w:t>
      </w:r>
      <w:r>
        <w:rPr>
          <w:color w:val="231F20"/>
          <w:sz w:val="18"/>
        </w:rPr>
        <w:t>,</w:t>
      </w:r>
      <w:r>
        <w:rPr>
          <w:color w:val="231F20"/>
          <w:spacing w:val="-8"/>
          <w:sz w:val="18"/>
        </w:rPr>
        <w:t xml:space="preserve"> </w:t>
      </w:r>
      <w:r>
        <w:rPr>
          <w:smallCaps/>
          <w:color w:val="231F20"/>
          <w:spacing w:val="-1"/>
          <w:sz w:val="18"/>
        </w:rPr>
        <w:t>9–11</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7</w:t>
      </w:r>
    </w:p>
    <w:p w:rsidR="007C7C96" w:rsidRDefault="00000000">
      <w:pPr>
        <w:spacing w:before="13"/>
        <w:ind w:left="122"/>
        <w:rPr>
          <w:sz w:val="18"/>
        </w:rPr>
      </w:pPr>
      <w:r>
        <w:rPr>
          <w:color w:val="231F20"/>
          <w:spacing w:val="-1"/>
          <w:w w:val="102"/>
          <w:sz w:val="18"/>
        </w:rPr>
        <w:t>Pine</w:t>
      </w:r>
      <w:r>
        <w:rPr>
          <w:color w:val="231F20"/>
          <w:spacing w:val="-8"/>
          <w:w w:val="102"/>
          <w:sz w:val="18"/>
        </w:rPr>
        <w:t>s</w:t>
      </w:r>
      <w:r>
        <w:rPr>
          <w:color w:val="231F20"/>
          <w:sz w:val="18"/>
        </w:rPr>
        <w:t>,</w:t>
      </w:r>
      <w:r>
        <w:rPr>
          <w:color w:val="231F20"/>
          <w:spacing w:val="-8"/>
          <w:sz w:val="18"/>
        </w:rPr>
        <w:t xml:space="preserve"> </w:t>
      </w:r>
      <w:r>
        <w:rPr>
          <w:color w:val="231F20"/>
          <w:spacing w:val="-1"/>
          <w:w w:val="99"/>
          <w:sz w:val="18"/>
        </w:rPr>
        <w:t>Jim</w:t>
      </w:r>
      <w:r>
        <w:rPr>
          <w:color w:val="231F20"/>
          <w:w w:val="99"/>
          <w:sz w:val="18"/>
        </w:rPr>
        <w:t>,</w:t>
      </w:r>
      <w:r>
        <w:rPr>
          <w:color w:val="231F20"/>
          <w:spacing w:val="-8"/>
          <w:sz w:val="18"/>
        </w:rPr>
        <w:t xml:space="preserve"> </w:t>
      </w:r>
      <w:r>
        <w:rPr>
          <w:smallCaps/>
          <w:color w:val="231F20"/>
          <w:spacing w:val="-1"/>
          <w:sz w:val="18"/>
        </w:rPr>
        <w:t>123</w:t>
      </w:r>
    </w:p>
    <w:p w:rsidR="007C7C96" w:rsidRDefault="00000000">
      <w:pPr>
        <w:spacing w:before="13"/>
        <w:ind w:left="122"/>
        <w:rPr>
          <w:sz w:val="18"/>
        </w:rPr>
      </w:pPr>
      <w:r>
        <w:rPr>
          <w:color w:val="231F20"/>
          <w:sz w:val="18"/>
        </w:rPr>
        <w:t>Pinset, David, 55</w:t>
      </w:r>
    </w:p>
    <w:p w:rsidR="007C7C96" w:rsidRDefault="00000000">
      <w:pPr>
        <w:spacing w:before="13" w:line="254" w:lineRule="auto"/>
        <w:ind w:left="282" w:hanging="161"/>
        <w:rPr>
          <w:sz w:val="18"/>
        </w:rPr>
      </w:pPr>
      <w:r>
        <w:rPr>
          <w:color w:val="231F20"/>
          <w:spacing w:val="-1"/>
          <w:w w:val="102"/>
          <w:sz w:val="18"/>
        </w:rPr>
        <w:t>Plat</w:t>
      </w:r>
      <w:r>
        <w:rPr>
          <w:color w:val="231F20"/>
          <w:spacing w:val="-4"/>
          <w:w w:val="102"/>
          <w:sz w:val="18"/>
        </w:rPr>
        <w:t>o</w:t>
      </w:r>
      <w:r>
        <w:rPr>
          <w:color w:val="231F20"/>
          <w:sz w:val="18"/>
        </w:rPr>
        <w:t>,</w:t>
      </w:r>
      <w:r>
        <w:rPr>
          <w:color w:val="231F20"/>
          <w:spacing w:val="-8"/>
          <w:sz w:val="18"/>
        </w:rPr>
        <w:t xml:space="preserve"> </w:t>
      </w:r>
      <w:r>
        <w:rPr>
          <w:color w:val="231F20"/>
          <w:spacing w:val="-1"/>
          <w:sz w:val="18"/>
        </w:rPr>
        <w:t>78–80</w:t>
      </w:r>
      <w:r>
        <w:rPr>
          <w:color w:val="231F20"/>
          <w:sz w:val="18"/>
        </w:rPr>
        <w:t>,</w:t>
      </w:r>
      <w:r>
        <w:rPr>
          <w:color w:val="231F20"/>
          <w:spacing w:val="-8"/>
          <w:sz w:val="18"/>
        </w:rPr>
        <w:t xml:space="preserve"> </w:t>
      </w:r>
      <w:r>
        <w:rPr>
          <w:color w:val="231F20"/>
          <w:spacing w:val="-1"/>
          <w:sz w:val="18"/>
        </w:rPr>
        <w:t>82–84</w:t>
      </w:r>
      <w:r>
        <w:rPr>
          <w:color w:val="231F20"/>
          <w:sz w:val="18"/>
        </w:rPr>
        <w:t>,</w:t>
      </w:r>
      <w:r>
        <w:rPr>
          <w:color w:val="231F20"/>
          <w:spacing w:val="-8"/>
          <w:sz w:val="18"/>
        </w:rPr>
        <w:t xml:space="preserve"> </w:t>
      </w:r>
      <w:r>
        <w:rPr>
          <w:smallCaps/>
          <w:color w:val="231F20"/>
          <w:spacing w:val="-1"/>
          <w:sz w:val="18"/>
        </w:rPr>
        <w:t>107–8</w:t>
      </w:r>
      <w:r>
        <w:rPr>
          <w:color w:val="231F20"/>
          <w:sz w:val="18"/>
        </w:rPr>
        <w:t>,</w:t>
      </w:r>
      <w:r>
        <w:rPr>
          <w:color w:val="231F20"/>
          <w:spacing w:val="-8"/>
          <w:sz w:val="18"/>
        </w:rPr>
        <w:t xml:space="preserve"> </w:t>
      </w:r>
      <w:r>
        <w:rPr>
          <w:smallCaps/>
          <w:color w:val="231F20"/>
          <w:spacing w:val="-1"/>
          <w:sz w:val="18"/>
        </w:rPr>
        <w:t>128</w:t>
      </w:r>
      <w:r>
        <w:rPr>
          <w:color w:val="231F20"/>
          <w:sz w:val="18"/>
        </w:rPr>
        <w:t>,</w:t>
      </w:r>
      <w:r>
        <w:rPr>
          <w:color w:val="231F20"/>
          <w:spacing w:val="-8"/>
          <w:sz w:val="18"/>
        </w:rPr>
        <w:t xml:space="preserve"> </w:t>
      </w:r>
      <w:r>
        <w:rPr>
          <w:smallCaps/>
          <w:color w:val="231F20"/>
          <w:spacing w:val="-1"/>
          <w:sz w:val="18"/>
        </w:rPr>
        <w:t>140</w:t>
      </w:r>
      <w:r>
        <w:rPr>
          <w:color w:val="231F20"/>
          <w:sz w:val="18"/>
        </w:rPr>
        <w:t xml:space="preserve">, </w:t>
      </w:r>
      <w:r>
        <w:rPr>
          <w:smallCaps/>
          <w:color w:val="231F20"/>
          <w:spacing w:val="-1"/>
          <w:sz w:val="18"/>
        </w:rPr>
        <w:t>146</w:t>
      </w:r>
      <w:r>
        <w:rPr>
          <w:color w:val="231F20"/>
          <w:spacing w:val="-1"/>
          <w:w w:val="111"/>
          <w:sz w:val="18"/>
        </w:rPr>
        <w:t>n</w:t>
      </w:r>
      <w:r>
        <w:rPr>
          <w:color w:val="231F20"/>
          <w:sz w:val="18"/>
        </w:rPr>
        <w:t>3</w:t>
      </w:r>
    </w:p>
    <w:p w:rsidR="007C7C96" w:rsidRDefault="00000000">
      <w:pPr>
        <w:spacing w:before="1"/>
        <w:ind w:left="122"/>
        <w:rPr>
          <w:sz w:val="18"/>
        </w:rPr>
      </w:pPr>
      <w:r>
        <w:rPr>
          <w:color w:val="231F20"/>
          <w:spacing w:val="-5"/>
          <w:w w:val="99"/>
          <w:sz w:val="18"/>
        </w:rPr>
        <w:t>P</w:t>
      </w:r>
      <w:r>
        <w:rPr>
          <w:color w:val="231F20"/>
          <w:spacing w:val="-1"/>
          <w:w w:val="103"/>
          <w:sz w:val="18"/>
        </w:rPr>
        <w:t>ohl</w:t>
      </w:r>
      <w:r>
        <w:rPr>
          <w:color w:val="231F20"/>
          <w:spacing w:val="-5"/>
          <w:w w:val="103"/>
          <w:sz w:val="18"/>
        </w:rPr>
        <w:t>e</w:t>
      </w:r>
      <w:r>
        <w:rPr>
          <w:color w:val="231F20"/>
          <w:sz w:val="18"/>
        </w:rPr>
        <w:t>,</w:t>
      </w:r>
      <w:r>
        <w:rPr>
          <w:color w:val="231F20"/>
          <w:spacing w:val="-8"/>
          <w:sz w:val="18"/>
        </w:rPr>
        <w:t xml:space="preserve"> </w:t>
      </w:r>
      <w:r>
        <w:rPr>
          <w:color w:val="231F20"/>
          <w:spacing w:val="-1"/>
          <w:w w:val="104"/>
          <w:sz w:val="18"/>
        </w:rPr>
        <w:t>Heinz</w:t>
      </w:r>
      <w:r>
        <w:rPr>
          <w:color w:val="231F20"/>
          <w:w w:val="104"/>
          <w:sz w:val="18"/>
        </w:rPr>
        <w:t>,</w:t>
      </w:r>
      <w:r>
        <w:rPr>
          <w:color w:val="231F20"/>
          <w:spacing w:val="-8"/>
          <w:sz w:val="18"/>
        </w:rPr>
        <w:t xml:space="preserve"> </w:t>
      </w:r>
      <w:r>
        <w:rPr>
          <w:smallCaps/>
          <w:color w:val="231F20"/>
          <w:spacing w:val="-1"/>
          <w:sz w:val="18"/>
        </w:rPr>
        <w:t>51</w:t>
      </w:r>
    </w:p>
    <w:p w:rsidR="007C7C96" w:rsidRDefault="00000000">
      <w:pPr>
        <w:spacing w:before="13"/>
        <w:ind w:left="122"/>
        <w:rPr>
          <w:sz w:val="18"/>
        </w:rPr>
      </w:pPr>
      <w:r>
        <w:rPr>
          <w:color w:val="231F20"/>
          <w:sz w:val="18"/>
        </w:rPr>
        <w:t>Pontalis, Jean-Bertrand, 28</w:t>
      </w:r>
    </w:p>
    <w:p w:rsidR="007C7C96" w:rsidRDefault="00000000">
      <w:pPr>
        <w:spacing w:before="13" w:line="254" w:lineRule="auto"/>
        <w:ind w:left="282" w:hanging="161"/>
        <w:rPr>
          <w:sz w:val="18"/>
        </w:rPr>
      </w:pPr>
      <w:r>
        <w:rPr>
          <w:color w:val="231F20"/>
          <w:spacing w:val="-1"/>
          <w:w w:val="105"/>
          <w:sz w:val="18"/>
        </w:rPr>
        <w:t>Proust</w:t>
      </w:r>
      <w:r>
        <w:rPr>
          <w:color w:val="231F20"/>
          <w:w w:val="105"/>
          <w:sz w:val="18"/>
        </w:rPr>
        <w:t>,</w:t>
      </w:r>
      <w:r>
        <w:rPr>
          <w:color w:val="231F20"/>
          <w:spacing w:val="-8"/>
          <w:sz w:val="18"/>
        </w:rPr>
        <w:t xml:space="preserve"> </w:t>
      </w:r>
      <w:r>
        <w:rPr>
          <w:color w:val="231F20"/>
          <w:spacing w:val="-1"/>
          <w:w w:val="106"/>
          <w:sz w:val="18"/>
        </w:rPr>
        <w:t>Ma</w:t>
      </w:r>
      <w:r>
        <w:rPr>
          <w:color w:val="231F20"/>
          <w:spacing w:val="-3"/>
          <w:w w:val="106"/>
          <w:sz w:val="18"/>
        </w:rPr>
        <w:t>r</w:t>
      </w:r>
      <w:r>
        <w:rPr>
          <w:color w:val="231F20"/>
          <w:spacing w:val="-1"/>
          <w:w w:val="96"/>
          <w:sz w:val="18"/>
        </w:rPr>
        <w:t>cel</w:t>
      </w:r>
      <w:r>
        <w:rPr>
          <w:color w:val="231F20"/>
          <w:w w:val="96"/>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40</w:t>
      </w:r>
      <w:r>
        <w:rPr>
          <w:color w:val="231F20"/>
          <w:sz w:val="18"/>
        </w:rPr>
        <w:t>,</w:t>
      </w:r>
      <w:r>
        <w:rPr>
          <w:color w:val="231F20"/>
          <w:spacing w:val="-8"/>
          <w:sz w:val="18"/>
        </w:rPr>
        <w:t xml:space="preserve"> </w:t>
      </w:r>
      <w:r>
        <w:rPr>
          <w:color w:val="231F20"/>
          <w:spacing w:val="-1"/>
          <w:sz w:val="18"/>
        </w:rPr>
        <w:t>43–45</w:t>
      </w:r>
      <w:r>
        <w:rPr>
          <w:color w:val="231F20"/>
          <w:sz w:val="18"/>
        </w:rPr>
        <w:t>,</w:t>
      </w:r>
      <w:r>
        <w:rPr>
          <w:color w:val="231F20"/>
          <w:spacing w:val="-8"/>
          <w:sz w:val="18"/>
        </w:rPr>
        <w:t xml:space="preserve"> </w:t>
      </w:r>
      <w:r>
        <w:rPr>
          <w:color w:val="231F20"/>
          <w:spacing w:val="-1"/>
          <w:sz w:val="18"/>
        </w:rPr>
        <w:t>48</w:t>
      </w:r>
      <w:r>
        <w:rPr>
          <w:color w:val="231F20"/>
          <w:sz w:val="18"/>
        </w:rPr>
        <w:t xml:space="preserve">, </w:t>
      </w:r>
      <w:r>
        <w:rPr>
          <w:smallCaps/>
          <w:color w:val="231F20"/>
          <w:spacing w:val="-1"/>
          <w:sz w:val="18"/>
        </w:rPr>
        <w:t>142</w:t>
      </w:r>
      <w:r>
        <w:rPr>
          <w:color w:val="231F20"/>
          <w:spacing w:val="-1"/>
          <w:w w:val="111"/>
          <w:sz w:val="18"/>
        </w:rPr>
        <w:t>n</w:t>
      </w:r>
      <w:r>
        <w:rPr>
          <w:smallCaps/>
          <w:color w:val="231F20"/>
          <w:sz w:val="18"/>
        </w:rPr>
        <w:t>1</w:t>
      </w:r>
    </w:p>
    <w:p w:rsidR="007C7C96" w:rsidRDefault="00000000">
      <w:pPr>
        <w:spacing w:before="2"/>
        <w:ind w:left="111" w:right="93"/>
        <w:jc w:val="center"/>
        <w:rPr>
          <w:sz w:val="18"/>
        </w:rPr>
      </w:pPr>
      <w:r>
        <w:rPr>
          <w:color w:val="231F20"/>
          <w:spacing w:val="-1"/>
          <w:w w:val="102"/>
          <w:sz w:val="18"/>
        </w:rPr>
        <w:t>psychoanalysi</w:t>
      </w:r>
      <w:r>
        <w:rPr>
          <w:color w:val="231F20"/>
          <w:spacing w:val="-8"/>
          <w:w w:val="102"/>
          <w:sz w:val="18"/>
        </w:rPr>
        <w:t>s</w:t>
      </w:r>
      <w:r>
        <w:rPr>
          <w:color w:val="231F20"/>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color w:val="231F20"/>
          <w:spacing w:val="-1"/>
          <w:sz w:val="18"/>
        </w:rPr>
        <w:t>6–7</w:t>
      </w:r>
      <w:r>
        <w:rPr>
          <w:color w:val="231F20"/>
          <w:sz w:val="18"/>
        </w:rPr>
        <w:t>,</w:t>
      </w:r>
      <w:r>
        <w:rPr>
          <w:color w:val="231F20"/>
          <w:spacing w:val="-8"/>
          <w:sz w:val="18"/>
        </w:rPr>
        <w:t xml:space="preserve"> </w:t>
      </w:r>
      <w:r>
        <w:rPr>
          <w:color w:val="231F20"/>
          <w:spacing w:val="-1"/>
          <w:sz w:val="18"/>
        </w:rPr>
        <w:t>28–29</w:t>
      </w:r>
      <w:r>
        <w:rPr>
          <w:color w:val="231F20"/>
          <w:sz w:val="18"/>
        </w:rPr>
        <w:t>,</w:t>
      </w:r>
      <w:r>
        <w:rPr>
          <w:color w:val="231F20"/>
          <w:spacing w:val="-8"/>
          <w:sz w:val="18"/>
        </w:rPr>
        <w:t xml:space="preserve"> </w:t>
      </w:r>
      <w:r>
        <w:rPr>
          <w:smallCaps/>
          <w:color w:val="231F20"/>
          <w:spacing w:val="-1"/>
          <w:sz w:val="18"/>
        </w:rPr>
        <w:t>31</w:t>
      </w:r>
      <w:r>
        <w:rPr>
          <w:color w:val="231F20"/>
          <w:sz w:val="18"/>
        </w:rPr>
        <w:t>,</w:t>
      </w:r>
      <w:r>
        <w:rPr>
          <w:color w:val="231F20"/>
          <w:spacing w:val="-8"/>
          <w:sz w:val="18"/>
        </w:rPr>
        <w:t xml:space="preserve"> </w:t>
      </w:r>
      <w:r>
        <w:rPr>
          <w:color w:val="231F20"/>
          <w:spacing w:val="-1"/>
          <w:sz w:val="18"/>
        </w:rPr>
        <w:t>40</w:t>
      </w:r>
      <w:r>
        <w:rPr>
          <w:color w:val="231F20"/>
          <w:sz w:val="18"/>
        </w:rPr>
        <w:t>,</w:t>
      </w:r>
    </w:p>
    <w:p w:rsidR="007C7C96" w:rsidRDefault="00000000">
      <w:pPr>
        <w:spacing w:before="13"/>
        <w:ind w:left="111" w:right="75"/>
        <w:jc w:val="center"/>
        <w:rPr>
          <w:sz w:val="18"/>
        </w:rPr>
      </w:pPr>
      <w:r>
        <w:rPr>
          <w:color w:val="231F20"/>
          <w:spacing w:val="-1"/>
          <w:sz w:val="18"/>
        </w:rPr>
        <w:t>43</w:t>
      </w:r>
      <w:r>
        <w:rPr>
          <w:color w:val="231F20"/>
          <w:sz w:val="18"/>
        </w:rPr>
        <w:t>,</w:t>
      </w:r>
      <w:r>
        <w:rPr>
          <w:color w:val="231F20"/>
          <w:spacing w:val="-8"/>
          <w:sz w:val="18"/>
        </w:rPr>
        <w:t xml:space="preserve"> </w:t>
      </w:r>
      <w:r>
        <w:rPr>
          <w:color w:val="231F20"/>
          <w:spacing w:val="-1"/>
          <w:sz w:val="18"/>
        </w:rPr>
        <w:t>45–46</w:t>
      </w:r>
      <w:r>
        <w:rPr>
          <w:color w:val="231F20"/>
          <w:sz w:val="18"/>
        </w:rPr>
        <w:t>,</w:t>
      </w:r>
      <w:r>
        <w:rPr>
          <w:color w:val="231F20"/>
          <w:spacing w:val="-8"/>
          <w:sz w:val="18"/>
        </w:rPr>
        <w:t xml:space="preserve"> </w:t>
      </w:r>
      <w:r>
        <w:rPr>
          <w:color w:val="231F20"/>
          <w:spacing w:val="-1"/>
          <w:sz w:val="18"/>
        </w:rPr>
        <w:t>54–55</w:t>
      </w:r>
      <w:r>
        <w:rPr>
          <w:color w:val="231F20"/>
          <w:sz w:val="18"/>
        </w:rPr>
        <w:t>,</w:t>
      </w:r>
      <w:r>
        <w:rPr>
          <w:color w:val="231F20"/>
          <w:spacing w:val="-8"/>
          <w:sz w:val="18"/>
        </w:rPr>
        <w:t xml:space="preserve"> </w:t>
      </w:r>
      <w:r>
        <w:rPr>
          <w:color w:val="231F20"/>
          <w:spacing w:val="-1"/>
          <w:sz w:val="18"/>
        </w:rPr>
        <w:t>80</w:t>
      </w:r>
      <w:r>
        <w:rPr>
          <w:color w:val="231F20"/>
          <w:sz w:val="18"/>
        </w:rPr>
        <w:t>,</w:t>
      </w:r>
      <w:r>
        <w:rPr>
          <w:color w:val="231F20"/>
          <w:spacing w:val="-8"/>
          <w:sz w:val="18"/>
        </w:rPr>
        <w:t xml:space="preserve"> </w:t>
      </w:r>
      <w:r>
        <w:rPr>
          <w:smallCaps/>
          <w:color w:val="231F20"/>
          <w:spacing w:val="-1"/>
          <w:sz w:val="18"/>
        </w:rPr>
        <w:t>103–4</w:t>
      </w:r>
      <w:r>
        <w:rPr>
          <w:color w:val="231F20"/>
          <w:sz w:val="18"/>
        </w:rPr>
        <w:t>,</w:t>
      </w:r>
      <w:r>
        <w:rPr>
          <w:color w:val="231F20"/>
          <w:spacing w:val="-8"/>
          <w:sz w:val="18"/>
        </w:rPr>
        <w:t xml:space="preserve"> </w:t>
      </w:r>
      <w:r>
        <w:rPr>
          <w:smallCaps/>
          <w:color w:val="231F20"/>
          <w:spacing w:val="-1"/>
          <w:sz w:val="18"/>
        </w:rPr>
        <w:t>106</w:t>
      </w:r>
      <w:r>
        <w:rPr>
          <w:color w:val="231F20"/>
          <w:sz w:val="18"/>
        </w:rPr>
        <w:t>,</w:t>
      </w:r>
    </w:p>
    <w:p w:rsidR="007C7C96" w:rsidRDefault="00000000">
      <w:pPr>
        <w:spacing w:before="13"/>
        <w:ind w:left="111" w:right="719"/>
        <w:jc w:val="center"/>
        <w:rPr>
          <w:sz w:val="18"/>
        </w:rPr>
      </w:pPr>
      <w:r>
        <w:rPr>
          <w:smallCaps/>
          <w:color w:val="231F20"/>
          <w:spacing w:val="-1"/>
          <w:sz w:val="18"/>
        </w:rPr>
        <w:t>110</w:t>
      </w:r>
      <w:r>
        <w:rPr>
          <w:color w:val="231F20"/>
          <w:sz w:val="18"/>
        </w:rPr>
        <w:t>,</w:t>
      </w:r>
      <w:r>
        <w:rPr>
          <w:color w:val="231F20"/>
          <w:spacing w:val="-8"/>
          <w:sz w:val="18"/>
        </w:rPr>
        <w:t xml:space="preserve"> </w:t>
      </w:r>
      <w:r>
        <w:rPr>
          <w:smallCaps/>
          <w:color w:val="231F20"/>
          <w:spacing w:val="-1"/>
          <w:sz w:val="18"/>
        </w:rPr>
        <w:t>116–17</w:t>
      </w:r>
      <w:r>
        <w:rPr>
          <w:color w:val="231F20"/>
          <w:sz w:val="18"/>
        </w:rPr>
        <w:t>,</w:t>
      </w:r>
      <w:r>
        <w:rPr>
          <w:color w:val="231F20"/>
          <w:spacing w:val="-8"/>
          <w:sz w:val="18"/>
        </w:rPr>
        <w:t xml:space="preserve"> </w:t>
      </w:r>
      <w:r>
        <w:rPr>
          <w:smallCaps/>
          <w:color w:val="231F20"/>
          <w:spacing w:val="-1"/>
          <w:sz w:val="18"/>
        </w:rPr>
        <w:t>120</w:t>
      </w:r>
      <w:r>
        <w:rPr>
          <w:color w:val="231F20"/>
          <w:sz w:val="18"/>
        </w:rPr>
        <w:t>,</w:t>
      </w:r>
      <w:r>
        <w:rPr>
          <w:color w:val="231F20"/>
          <w:spacing w:val="-8"/>
          <w:sz w:val="18"/>
        </w:rPr>
        <w:t xml:space="preserve"> </w:t>
      </w:r>
      <w:r>
        <w:rPr>
          <w:smallCaps/>
          <w:color w:val="231F20"/>
          <w:spacing w:val="-1"/>
          <w:sz w:val="18"/>
        </w:rPr>
        <w:t>142</w:t>
      </w:r>
      <w:r>
        <w:rPr>
          <w:color w:val="231F20"/>
          <w:spacing w:val="-1"/>
          <w:w w:val="111"/>
          <w:sz w:val="18"/>
        </w:rPr>
        <w:t>n</w:t>
      </w:r>
      <w:r>
        <w:rPr>
          <w:color w:val="231F20"/>
          <w:sz w:val="18"/>
        </w:rPr>
        <w:t>2</w:t>
      </w:r>
    </w:p>
    <w:p w:rsidR="007C7C96" w:rsidRDefault="00000000">
      <w:pPr>
        <w:spacing w:before="13"/>
        <w:ind w:left="111" w:right="1728"/>
        <w:jc w:val="center"/>
        <w:rPr>
          <w:sz w:val="18"/>
        </w:rPr>
      </w:pPr>
      <w:r>
        <w:rPr>
          <w:color w:val="231F20"/>
          <w:sz w:val="18"/>
        </w:rPr>
        <w:t>Pythagoras, 47</w:t>
      </w:r>
    </w:p>
    <w:p w:rsidR="007C7C96" w:rsidRDefault="007C7C96">
      <w:pPr>
        <w:pStyle w:val="a3"/>
        <w:spacing w:before="3"/>
      </w:pPr>
    </w:p>
    <w:p w:rsidR="007C7C96" w:rsidRDefault="00000000">
      <w:pPr>
        <w:ind w:left="122"/>
        <w:rPr>
          <w:sz w:val="18"/>
        </w:rPr>
      </w:pPr>
      <w:r>
        <w:rPr>
          <w:color w:val="231F20"/>
          <w:spacing w:val="-1"/>
          <w:sz w:val="18"/>
        </w:rPr>
        <w:t>Racin</w:t>
      </w:r>
      <w:r>
        <w:rPr>
          <w:color w:val="231F20"/>
          <w:spacing w:val="-5"/>
          <w:sz w:val="18"/>
        </w:rPr>
        <w:t>e</w:t>
      </w:r>
      <w:r>
        <w:rPr>
          <w:color w:val="231F20"/>
          <w:sz w:val="18"/>
        </w:rPr>
        <w:t>,</w:t>
      </w:r>
      <w:r>
        <w:rPr>
          <w:color w:val="231F20"/>
          <w:spacing w:val="-8"/>
          <w:sz w:val="18"/>
        </w:rPr>
        <w:t xml:space="preserve"> </w:t>
      </w:r>
      <w:r>
        <w:rPr>
          <w:color w:val="231F20"/>
          <w:spacing w:val="-4"/>
          <w:w w:val="85"/>
          <w:sz w:val="18"/>
        </w:rPr>
        <w:t>J</w:t>
      </w:r>
      <w:r>
        <w:rPr>
          <w:color w:val="231F20"/>
          <w:spacing w:val="-1"/>
          <w:w w:val="103"/>
          <w:sz w:val="18"/>
        </w:rPr>
        <w:t>ean</w:t>
      </w:r>
      <w:r>
        <w:rPr>
          <w:color w:val="231F20"/>
          <w:w w:val="103"/>
          <w:sz w:val="18"/>
        </w:rPr>
        <w:t>,</w:t>
      </w:r>
      <w:r>
        <w:rPr>
          <w:color w:val="231F20"/>
          <w:spacing w:val="-8"/>
          <w:sz w:val="18"/>
        </w:rPr>
        <w:t xml:space="preserve"> </w:t>
      </w:r>
      <w:r>
        <w:rPr>
          <w:smallCaps/>
          <w:color w:val="231F20"/>
          <w:spacing w:val="-1"/>
          <w:sz w:val="18"/>
        </w:rPr>
        <w:t>16</w:t>
      </w:r>
    </w:p>
    <w:p w:rsidR="007C7C96" w:rsidRDefault="00000000">
      <w:pPr>
        <w:spacing w:before="13"/>
        <w:ind w:left="122"/>
        <w:rPr>
          <w:sz w:val="18"/>
        </w:rPr>
      </w:pPr>
      <w:r>
        <w:rPr>
          <w:color w:val="231F20"/>
          <w:spacing w:val="-1"/>
          <w:w w:val="103"/>
          <w:sz w:val="18"/>
        </w:rPr>
        <w:t>Ramse</w:t>
      </w:r>
      <w:r>
        <w:rPr>
          <w:color w:val="231F20"/>
          <w:spacing w:val="-19"/>
          <w:w w:val="103"/>
          <w:sz w:val="18"/>
        </w:rPr>
        <w:t>y</w:t>
      </w:r>
      <w:r>
        <w:rPr>
          <w:color w:val="231F20"/>
          <w:sz w:val="18"/>
        </w:rPr>
        <w:t>,</w:t>
      </w:r>
      <w:r>
        <w:rPr>
          <w:color w:val="231F20"/>
          <w:spacing w:val="-8"/>
          <w:sz w:val="18"/>
        </w:rPr>
        <w:t xml:space="preserve"> </w:t>
      </w:r>
      <w:r>
        <w:rPr>
          <w:color w:val="231F20"/>
          <w:spacing w:val="-4"/>
          <w:w w:val="89"/>
          <w:sz w:val="18"/>
        </w:rPr>
        <w:t>F</w:t>
      </w:r>
      <w:r>
        <w:rPr>
          <w:color w:val="231F20"/>
          <w:spacing w:val="-1"/>
          <w:w w:val="105"/>
          <w:sz w:val="18"/>
        </w:rPr>
        <w:t>rank</w:t>
      </w:r>
      <w:r>
        <w:rPr>
          <w:color w:val="231F20"/>
          <w:w w:val="105"/>
          <w:sz w:val="18"/>
        </w:rPr>
        <w:t>,</w:t>
      </w:r>
      <w:r>
        <w:rPr>
          <w:color w:val="231F20"/>
          <w:spacing w:val="-8"/>
          <w:sz w:val="18"/>
        </w:rPr>
        <w:t xml:space="preserve"> </w:t>
      </w:r>
      <w:r>
        <w:rPr>
          <w:smallCaps/>
          <w:color w:val="231F20"/>
          <w:spacing w:val="-1"/>
          <w:sz w:val="18"/>
        </w:rPr>
        <w:t>143</w:t>
      </w:r>
    </w:p>
    <w:p w:rsidR="007C7C96" w:rsidRDefault="00000000">
      <w:pPr>
        <w:spacing w:before="13"/>
        <w:ind w:left="122"/>
        <w:rPr>
          <w:sz w:val="18"/>
        </w:rPr>
      </w:pPr>
      <w:r>
        <w:rPr>
          <w:color w:val="231F20"/>
          <w:sz w:val="18"/>
        </w:rPr>
        <w:t>Rancière,</w:t>
      </w:r>
      <w:r>
        <w:rPr>
          <w:color w:val="231F20"/>
          <w:spacing w:val="-11"/>
          <w:sz w:val="18"/>
        </w:rPr>
        <w:t xml:space="preserve"> </w:t>
      </w:r>
      <w:r>
        <w:rPr>
          <w:color w:val="231F20"/>
          <w:spacing w:val="-3"/>
          <w:sz w:val="18"/>
        </w:rPr>
        <w:t>Jacques,</w:t>
      </w:r>
      <w:r>
        <w:rPr>
          <w:color w:val="231F20"/>
          <w:spacing w:val="-10"/>
          <w:sz w:val="18"/>
        </w:rPr>
        <w:t xml:space="preserve"> </w:t>
      </w:r>
      <w:r>
        <w:rPr>
          <w:color w:val="231F20"/>
          <w:sz w:val="18"/>
        </w:rPr>
        <w:t>5,</w:t>
      </w:r>
      <w:r>
        <w:rPr>
          <w:color w:val="231F20"/>
          <w:spacing w:val="-10"/>
          <w:sz w:val="18"/>
        </w:rPr>
        <w:t xml:space="preserve"> </w:t>
      </w:r>
      <w:r>
        <w:rPr>
          <w:color w:val="231F20"/>
          <w:sz w:val="18"/>
        </w:rPr>
        <w:t>56,</w:t>
      </w:r>
      <w:r>
        <w:rPr>
          <w:color w:val="231F20"/>
          <w:spacing w:val="-10"/>
          <w:sz w:val="18"/>
        </w:rPr>
        <w:t xml:space="preserve"> </w:t>
      </w:r>
      <w:r>
        <w:rPr>
          <w:color w:val="231F20"/>
          <w:sz w:val="18"/>
        </w:rPr>
        <w:t>88–89,</w:t>
      </w:r>
      <w:r>
        <w:rPr>
          <w:color w:val="231F20"/>
          <w:spacing w:val="-10"/>
          <w:sz w:val="18"/>
        </w:rPr>
        <w:t xml:space="preserve"> </w:t>
      </w:r>
      <w:r>
        <w:rPr>
          <w:color w:val="231F20"/>
          <w:sz w:val="18"/>
        </w:rPr>
        <w:t>92,</w:t>
      </w:r>
      <w:r>
        <w:rPr>
          <w:color w:val="231F20"/>
          <w:spacing w:val="-10"/>
          <w:sz w:val="18"/>
        </w:rPr>
        <w:t xml:space="preserve"> </w:t>
      </w:r>
      <w:r>
        <w:rPr>
          <w:color w:val="231F20"/>
          <w:sz w:val="18"/>
        </w:rPr>
        <w:t>96,</w:t>
      </w:r>
    </w:p>
    <w:p w:rsidR="007C7C96" w:rsidRDefault="00000000">
      <w:pPr>
        <w:spacing w:before="13"/>
        <w:ind w:left="282"/>
        <w:rPr>
          <w:sz w:val="18"/>
        </w:rPr>
      </w:pPr>
      <w:r>
        <w:rPr>
          <w:smallCaps/>
          <w:color w:val="231F20"/>
          <w:spacing w:val="-1"/>
          <w:sz w:val="18"/>
        </w:rPr>
        <w:t>126</w:t>
      </w:r>
    </w:p>
    <w:p w:rsidR="007C7C96" w:rsidRDefault="00000000">
      <w:pPr>
        <w:spacing w:before="13"/>
        <w:ind w:left="122"/>
        <w:rPr>
          <w:sz w:val="18"/>
        </w:rPr>
      </w:pPr>
      <w:r>
        <w:rPr>
          <w:color w:val="231F20"/>
          <w:sz w:val="18"/>
        </w:rPr>
        <w:t>Ranke, Leopold von, 34</w:t>
      </w:r>
    </w:p>
    <w:p w:rsidR="007C7C96" w:rsidRDefault="00000000">
      <w:pPr>
        <w:spacing w:before="13"/>
        <w:ind w:left="122"/>
        <w:rPr>
          <w:sz w:val="18"/>
        </w:rPr>
      </w:pPr>
      <w:r>
        <w:rPr>
          <w:color w:val="231F20"/>
          <w:spacing w:val="-1"/>
          <w:w w:val="102"/>
          <w:sz w:val="18"/>
        </w:rPr>
        <w:t>Rauschenber</w:t>
      </w:r>
      <w:r>
        <w:rPr>
          <w:color w:val="231F20"/>
          <w:spacing w:val="2"/>
          <w:w w:val="102"/>
          <w:sz w:val="18"/>
        </w:rPr>
        <w:t>g</w:t>
      </w:r>
      <w:r>
        <w:rPr>
          <w:color w:val="231F20"/>
          <w:sz w:val="18"/>
        </w:rPr>
        <w:t>,</w:t>
      </w:r>
      <w:r>
        <w:rPr>
          <w:color w:val="231F20"/>
          <w:spacing w:val="-8"/>
          <w:sz w:val="18"/>
        </w:rPr>
        <w:t xml:space="preserve"> </w:t>
      </w:r>
      <w:r>
        <w:rPr>
          <w:color w:val="231F20"/>
          <w:spacing w:val="-1"/>
          <w:w w:val="103"/>
          <w:sz w:val="18"/>
        </w:rPr>
        <w:t>Robert</w:t>
      </w:r>
      <w:r>
        <w:rPr>
          <w:color w:val="231F20"/>
          <w:w w:val="103"/>
          <w:sz w:val="18"/>
        </w:rPr>
        <w:t>,</w:t>
      </w:r>
      <w:r>
        <w:rPr>
          <w:color w:val="231F20"/>
          <w:spacing w:val="-8"/>
          <w:sz w:val="18"/>
        </w:rPr>
        <w:t xml:space="preserve"> </w:t>
      </w:r>
      <w:r>
        <w:rPr>
          <w:smallCaps/>
          <w:color w:val="231F20"/>
          <w:spacing w:val="-1"/>
          <w:sz w:val="18"/>
        </w:rPr>
        <w:t>114</w:t>
      </w:r>
    </w:p>
    <w:p w:rsidR="007C7C96" w:rsidRDefault="00000000">
      <w:pPr>
        <w:spacing w:before="13"/>
        <w:ind w:left="122"/>
        <w:rPr>
          <w:sz w:val="18"/>
        </w:rPr>
      </w:pPr>
      <w:r>
        <w:rPr>
          <w:color w:val="231F20"/>
          <w:spacing w:val="-1"/>
          <w:sz w:val="18"/>
        </w:rPr>
        <w:t>R</w:t>
      </w:r>
      <w:r>
        <w:rPr>
          <w:color w:val="231F20"/>
          <w:spacing w:val="-3"/>
          <w:sz w:val="18"/>
        </w:rPr>
        <w:t>a</w:t>
      </w:r>
      <w:r>
        <w:rPr>
          <w:color w:val="231F20"/>
          <w:spacing w:val="-1"/>
          <w:sz w:val="18"/>
        </w:rPr>
        <w:t>vel</w:t>
      </w:r>
      <w:r>
        <w:rPr>
          <w:color w:val="231F20"/>
          <w:sz w:val="18"/>
        </w:rPr>
        <w:t>,</w:t>
      </w:r>
      <w:r>
        <w:rPr>
          <w:color w:val="231F20"/>
          <w:spacing w:val="-8"/>
          <w:sz w:val="18"/>
        </w:rPr>
        <w:t xml:space="preserve"> </w:t>
      </w:r>
      <w:r>
        <w:rPr>
          <w:color w:val="231F20"/>
          <w:spacing w:val="-1"/>
          <w:w w:val="103"/>
          <w:sz w:val="18"/>
        </w:rPr>
        <w:t>Mauric</w:t>
      </w:r>
      <w:r>
        <w:rPr>
          <w:color w:val="231F20"/>
          <w:spacing w:val="-5"/>
          <w:w w:val="103"/>
          <w:sz w:val="18"/>
        </w:rPr>
        <w:t>e</w:t>
      </w:r>
      <w:r>
        <w:rPr>
          <w:color w:val="231F20"/>
          <w:sz w:val="18"/>
        </w:rPr>
        <w:t>,</w:t>
      </w:r>
      <w:r>
        <w:rPr>
          <w:color w:val="231F20"/>
          <w:spacing w:val="-8"/>
          <w:sz w:val="18"/>
        </w:rPr>
        <w:t xml:space="preserve"> </w:t>
      </w:r>
      <w:r>
        <w:rPr>
          <w:smallCaps/>
          <w:color w:val="231F20"/>
          <w:spacing w:val="-1"/>
          <w:sz w:val="18"/>
        </w:rPr>
        <w:t>136</w:t>
      </w:r>
    </w:p>
    <w:p w:rsidR="007C7C96" w:rsidRDefault="00000000">
      <w:pPr>
        <w:spacing w:before="13"/>
        <w:ind w:left="122"/>
        <w:rPr>
          <w:sz w:val="18"/>
        </w:rPr>
      </w:pPr>
      <w:r>
        <w:rPr>
          <w:color w:val="231F20"/>
          <w:spacing w:val="-1"/>
          <w:w w:val="101"/>
          <w:sz w:val="18"/>
        </w:rPr>
        <w:t>Redford</w:t>
      </w:r>
      <w:r>
        <w:rPr>
          <w:color w:val="231F20"/>
          <w:w w:val="101"/>
          <w:sz w:val="18"/>
        </w:rPr>
        <w:t>,</w:t>
      </w:r>
      <w:r>
        <w:rPr>
          <w:color w:val="231F20"/>
          <w:spacing w:val="-8"/>
          <w:sz w:val="18"/>
        </w:rPr>
        <w:t xml:space="preserve"> </w:t>
      </w:r>
      <w:r>
        <w:rPr>
          <w:color w:val="231F20"/>
          <w:spacing w:val="-1"/>
          <w:w w:val="103"/>
          <w:sz w:val="18"/>
        </w:rPr>
        <w:t>Robert</w:t>
      </w:r>
      <w:r>
        <w:rPr>
          <w:color w:val="231F20"/>
          <w:w w:val="103"/>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63</w:t>
      </w:r>
      <w:r>
        <w:rPr>
          <w:color w:val="231F20"/>
          <w:sz w:val="18"/>
        </w:rPr>
        <w:t>,</w:t>
      </w:r>
      <w:r>
        <w:rPr>
          <w:color w:val="231F20"/>
          <w:spacing w:val="-8"/>
          <w:sz w:val="18"/>
        </w:rPr>
        <w:t xml:space="preserve"> </w:t>
      </w:r>
      <w:r>
        <w:rPr>
          <w:color w:val="231F20"/>
          <w:spacing w:val="-1"/>
          <w:sz w:val="18"/>
        </w:rPr>
        <w:t>76</w:t>
      </w:r>
      <w:r>
        <w:rPr>
          <w:color w:val="231F20"/>
          <w:sz w:val="18"/>
        </w:rPr>
        <w:t>,</w:t>
      </w:r>
      <w:r>
        <w:rPr>
          <w:color w:val="231F20"/>
          <w:spacing w:val="-8"/>
          <w:sz w:val="18"/>
        </w:rPr>
        <w:t xml:space="preserve"> </w:t>
      </w:r>
      <w:r>
        <w:rPr>
          <w:smallCaps/>
          <w:color w:val="231F20"/>
          <w:spacing w:val="-1"/>
          <w:sz w:val="18"/>
        </w:rPr>
        <w:t>144</w:t>
      </w:r>
      <w:r>
        <w:rPr>
          <w:color w:val="231F20"/>
          <w:sz w:val="18"/>
        </w:rPr>
        <w:t>,</w:t>
      </w:r>
    </w:p>
    <w:p w:rsidR="007C7C96" w:rsidRDefault="00000000">
      <w:pPr>
        <w:spacing w:before="13" w:line="254" w:lineRule="auto"/>
        <w:ind w:left="282" w:hanging="161"/>
        <w:rPr>
          <w:sz w:val="18"/>
        </w:rPr>
      </w:pPr>
      <w:r>
        <w:rPr>
          <w:color w:val="231F20"/>
          <w:spacing w:val="-1"/>
          <w:sz w:val="18"/>
        </w:rPr>
        <w:t>Reik</w:t>
      </w:r>
      <w:r>
        <w:rPr>
          <w:color w:val="231F20"/>
          <w:sz w:val="18"/>
        </w:rPr>
        <w:t>,</w:t>
      </w:r>
      <w:r>
        <w:rPr>
          <w:color w:val="231F20"/>
          <w:spacing w:val="-15"/>
          <w:sz w:val="18"/>
        </w:rPr>
        <w:t xml:space="preserve"> </w:t>
      </w:r>
      <w:r>
        <w:rPr>
          <w:color w:val="231F20"/>
          <w:spacing w:val="-1"/>
          <w:w w:val="103"/>
          <w:sz w:val="18"/>
        </w:rPr>
        <w:t>Theodo</w:t>
      </w:r>
      <w:r>
        <w:rPr>
          <w:color w:val="231F20"/>
          <w:spacing w:val="-19"/>
          <w:w w:val="103"/>
          <w:sz w:val="18"/>
        </w:rPr>
        <w:t>r</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45–47</w:t>
      </w:r>
      <w:r>
        <w:rPr>
          <w:color w:val="231F20"/>
          <w:sz w:val="18"/>
        </w:rPr>
        <w:t>,</w:t>
      </w:r>
      <w:r>
        <w:rPr>
          <w:color w:val="231F20"/>
          <w:spacing w:val="-8"/>
          <w:sz w:val="18"/>
        </w:rPr>
        <w:t xml:space="preserve"> </w:t>
      </w:r>
      <w:r>
        <w:rPr>
          <w:color w:val="231F20"/>
          <w:spacing w:val="-1"/>
          <w:sz w:val="18"/>
        </w:rPr>
        <w:t>49</w:t>
      </w:r>
      <w:r>
        <w:rPr>
          <w:color w:val="231F20"/>
          <w:sz w:val="18"/>
        </w:rPr>
        <w:t>,</w:t>
      </w:r>
      <w:r>
        <w:rPr>
          <w:color w:val="231F20"/>
          <w:spacing w:val="-8"/>
          <w:sz w:val="18"/>
        </w:rPr>
        <w:t xml:space="preserve"> </w:t>
      </w:r>
      <w:r>
        <w:rPr>
          <w:smallCaps/>
          <w:color w:val="231F20"/>
          <w:spacing w:val="-1"/>
          <w:sz w:val="18"/>
        </w:rPr>
        <w:t>123</w:t>
      </w:r>
      <w:r>
        <w:rPr>
          <w:color w:val="231F20"/>
          <w:sz w:val="18"/>
        </w:rPr>
        <w:t xml:space="preserve">, </w:t>
      </w:r>
      <w:r>
        <w:rPr>
          <w:smallCaps/>
          <w:color w:val="231F20"/>
          <w:spacing w:val="-1"/>
          <w:sz w:val="18"/>
        </w:rPr>
        <w:t>142</w:t>
      </w:r>
      <w:r>
        <w:rPr>
          <w:color w:val="231F20"/>
          <w:spacing w:val="-1"/>
          <w:w w:val="111"/>
          <w:sz w:val="18"/>
        </w:rPr>
        <w:t>n</w:t>
      </w:r>
      <w:r>
        <w:rPr>
          <w:smallCaps/>
          <w:color w:val="231F20"/>
          <w:sz w:val="18"/>
        </w:rPr>
        <w:t>1</w:t>
      </w:r>
    </w:p>
    <w:p w:rsidR="007C7C96" w:rsidRDefault="00000000">
      <w:pPr>
        <w:spacing w:before="1"/>
        <w:ind w:left="122"/>
        <w:rPr>
          <w:sz w:val="18"/>
        </w:rPr>
      </w:pPr>
      <w:r>
        <w:rPr>
          <w:color w:val="231F20"/>
          <w:spacing w:val="-1"/>
          <w:sz w:val="18"/>
        </w:rPr>
        <w:t>Revill</w:t>
      </w:r>
      <w:r>
        <w:rPr>
          <w:color w:val="231F20"/>
          <w:sz w:val="18"/>
        </w:rPr>
        <w:t>,</w:t>
      </w:r>
      <w:r>
        <w:rPr>
          <w:color w:val="231F20"/>
          <w:spacing w:val="-8"/>
          <w:sz w:val="18"/>
        </w:rPr>
        <w:t xml:space="preserve"> </w:t>
      </w:r>
      <w:r>
        <w:rPr>
          <w:color w:val="231F20"/>
          <w:spacing w:val="-1"/>
          <w:sz w:val="18"/>
        </w:rPr>
        <w:t>D</w:t>
      </w:r>
      <w:r>
        <w:rPr>
          <w:color w:val="231F20"/>
          <w:spacing w:val="-3"/>
          <w:sz w:val="18"/>
        </w:rPr>
        <w:t>a</w:t>
      </w:r>
      <w:r>
        <w:rPr>
          <w:color w:val="231F20"/>
          <w:spacing w:val="-1"/>
          <w:sz w:val="18"/>
        </w:rPr>
        <w:t>vid</w:t>
      </w:r>
      <w:r>
        <w:rPr>
          <w:color w:val="231F20"/>
          <w:sz w:val="18"/>
        </w:rPr>
        <w:t>,</w:t>
      </w:r>
      <w:r>
        <w:rPr>
          <w:color w:val="231F20"/>
          <w:spacing w:val="-8"/>
          <w:sz w:val="18"/>
        </w:rPr>
        <w:t xml:space="preserve"> </w:t>
      </w:r>
      <w:r>
        <w:rPr>
          <w:smallCaps/>
          <w:color w:val="231F20"/>
          <w:spacing w:val="-1"/>
          <w:sz w:val="18"/>
        </w:rPr>
        <w:t>113</w:t>
      </w:r>
    </w:p>
    <w:p w:rsidR="007C7C96" w:rsidRDefault="00000000">
      <w:pPr>
        <w:spacing w:before="13" w:line="254" w:lineRule="auto"/>
        <w:ind w:left="122" w:right="1039"/>
        <w:rPr>
          <w:sz w:val="18"/>
        </w:rPr>
      </w:pPr>
      <w:r>
        <w:rPr>
          <w:color w:val="231F20"/>
          <w:spacing w:val="-1"/>
          <w:w w:val="103"/>
          <w:sz w:val="18"/>
        </w:rPr>
        <w:t>Robert</w:t>
      </w:r>
      <w:r>
        <w:rPr>
          <w:color w:val="231F20"/>
          <w:spacing w:val="-8"/>
          <w:w w:val="103"/>
          <w:sz w:val="18"/>
        </w:rPr>
        <w:t>s</w:t>
      </w:r>
      <w:r>
        <w:rPr>
          <w:color w:val="231F20"/>
          <w:sz w:val="18"/>
        </w:rPr>
        <w:t>,</w:t>
      </w:r>
      <w:r>
        <w:rPr>
          <w:color w:val="231F20"/>
          <w:spacing w:val="-8"/>
          <w:sz w:val="18"/>
        </w:rPr>
        <w:t xml:space="preserve"> </w:t>
      </w:r>
      <w:r>
        <w:rPr>
          <w:color w:val="231F20"/>
          <w:spacing w:val="-1"/>
          <w:w w:val="108"/>
          <w:sz w:val="18"/>
        </w:rPr>
        <w:t>Mont</w:t>
      </w:r>
      <w:r>
        <w:rPr>
          <w:color w:val="231F20"/>
          <w:spacing w:val="-19"/>
          <w:w w:val="108"/>
          <w:sz w:val="18"/>
        </w:rPr>
        <w:t>y</w:t>
      </w:r>
      <w:r>
        <w:rPr>
          <w:color w:val="231F20"/>
          <w:sz w:val="18"/>
        </w:rPr>
        <w:t>,</w:t>
      </w:r>
      <w:r>
        <w:rPr>
          <w:color w:val="231F20"/>
          <w:spacing w:val="-8"/>
          <w:sz w:val="18"/>
        </w:rPr>
        <w:t xml:space="preserve"> </w:t>
      </w:r>
      <w:r>
        <w:rPr>
          <w:color w:val="231F20"/>
          <w:spacing w:val="-1"/>
          <w:sz w:val="18"/>
        </w:rPr>
        <w:t xml:space="preserve">62–63 </w:t>
      </w:r>
      <w:r>
        <w:rPr>
          <w:color w:val="231F20"/>
          <w:spacing w:val="-1"/>
          <w:w w:val="98"/>
          <w:sz w:val="18"/>
        </w:rPr>
        <w:t>Rodowick</w:t>
      </w:r>
      <w:r>
        <w:rPr>
          <w:color w:val="231F20"/>
          <w:w w:val="98"/>
          <w:sz w:val="18"/>
        </w:rPr>
        <w:t>,</w:t>
      </w:r>
      <w:r>
        <w:rPr>
          <w:color w:val="231F20"/>
          <w:spacing w:val="-8"/>
          <w:sz w:val="18"/>
        </w:rPr>
        <w:t xml:space="preserve"> </w:t>
      </w:r>
      <w:r>
        <w:rPr>
          <w:color w:val="231F20"/>
          <w:spacing w:val="-1"/>
          <w:sz w:val="18"/>
        </w:rPr>
        <w:t>D</w:t>
      </w:r>
      <w:r>
        <w:rPr>
          <w:color w:val="231F20"/>
          <w:spacing w:val="-3"/>
          <w:sz w:val="18"/>
        </w:rPr>
        <w:t>a</w:t>
      </w:r>
      <w:r>
        <w:rPr>
          <w:color w:val="231F20"/>
          <w:spacing w:val="-1"/>
          <w:sz w:val="18"/>
        </w:rPr>
        <w:t>vid</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z w:val="18"/>
        </w:rPr>
        <w:t xml:space="preserve">6 </w:t>
      </w:r>
      <w:r>
        <w:rPr>
          <w:color w:val="231F20"/>
          <w:spacing w:val="-1"/>
          <w:w w:val="103"/>
          <w:sz w:val="18"/>
        </w:rPr>
        <w:t>Romm</w:t>
      </w:r>
      <w:r>
        <w:rPr>
          <w:color w:val="231F20"/>
          <w:w w:val="103"/>
          <w:sz w:val="18"/>
        </w:rPr>
        <w:t>,</w:t>
      </w:r>
      <w:r>
        <w:rPr>
          <w:color w:val="231F20"/>
          <w:spacing w:val="-8"/>
          <w:sz w:val="18"/>
        </w:rPr>
        <w:t xml:space="preserve"> </w:t>
      </w:r>
      <w:r>
        <w:rPr>
          <w:color w:val="231F20"/>
          <w:spacing w:val="-1"/>
          <w:w w:val="103"/>
          <w:sz w:val="18"/>
        </w:rPr>
        <w:t>Mikhail</w:t>
      </w:r>
      <w:r>
        <w:rPr>
          <w:color w:val="231F20"/>
          <w:w w:val="103"/>
          <w:sz w:val="18"/>
        </w:rPr>
        <w:t>,</w:t>
      </w:r>
      <w:r>
        <w:rPr>
          <w:color w:val="231F20"/>
          <w:spacing w:val="-8"/>
          <w:sz w:val="18"/>
        </w:rPr>
        <w:t xml:space="preserve"> </w:t>
      </w:r>
      <w:r>
        <w:rPr>
          <w:smallCaps/>
          <w:color w:val="231F20"/>
          <w:spacing w:val="-1"/>
          <w:sz w:val="18"/>
        </w:rPr>
        <w:t>125</w:t>
      </w:r>
    </w:p>
    <w:p w:rsidR="007C7C96" w:rsidRDefault="00000000">
      <w:pPr>
        <w:spacing w:before="1"/>
        <w:ind w:left="122"/>
        <w:rPr>
          <w:sz w:val="18"/>
        </w:rPr>
      </w:pPr>
      <w:r>
        <w:rPr>
          <w:color w:val="231F20"/>
          <w:sz w:val="18"/>
        </w:rPr>
        <w:t>Rousseau, Jean-Jacques, 79</w:t>
      </w:r>
    </w:p>
    <w:p w:rsidR="007C7C96" w:rsidRDefault="00000000">
      <w:pPr>
        <w:spacing w:before="13"/>
        <w:ind w:left="122"/>
        <w:rPr>
          <w:sz w:val="18"/>
        </w:rPr>
      </w:pPr>
      <w:r>
        <w:rPr>
          <w:color w:val="231F20"/>
          <w:spacing w:val="-1"/>
          <w:sz w:val="18"/>
        </w:rPr>
        <w:t>Ruddick</w:t>
      </w:r>
      <w:r>
        <w:rPr>
          <w:color w:val="231F20"/>
          <w:sz w:val="18"/>
        </w:rPr>
        <w:t>,</w:t>
      </w:r>
      <w:r>
        <w:rPr>
          <w:color w:val="231F20"/>
          <w:spacing w:val="-8"/>
          <w:sz w:val="18"/>
        </w:rPr>
        <w:t xml:space="preserve"> </w:t>
      </w:r>
      <w:r>
        <w:rPr>
          <w:color w:val="231F20"/>
          <w:spacing w:val="-1"/>
          <w:w w:val="104"/>
          <w:sz w:val="18"/>
        </w:rPr>
        <w:t>Susan</w:t>
      </w:r>
      <w:r>
        <w:rPr>
          <w:color w:val="231F20"/>
          <w:w w:val="104"/>
          <w:sz w:val="18"/>
        </w:rPr>
        <w:t>,</w:t>
      </w:r>
      <w:r>
        <w:rPr>
          <w:color w:val="231F20"/>
          <w:spacing w:val="-8"/>
          <w:sz w:val="18"/>
        </w:rPr>
        <w:t xml:space="preserve"> </w:t>
      </w:r>
      <w:r>
        <w:rPr>
          <w:smallCaps/>
          <w:color w:val="231F20"/>
          <w:spacing w:val="-1"/>
          <w:sz w:val="18"/>
        </w:rPr>
        <w:t>132</w:t>
      </w:r>
    </w:p>
    <w:p w:rsidR="007C7C96" w:rsidRDefault="00000000">
      <w:pPr>
        <w:spacing w:before="13"/>
        <w:ind w:left="122"/>
        <w:rPr>
          <w:sz w:val="18"/>
        </w:rPr>
      </w:pPr>
      <w:r>
        <w:rPr>
          <w:color w:val="231F20"/>
          <w:spacing w:val="-1"/>
          <w:w w:val="103"/>
          <w:sz w:val="18"/>
        </w:rPr>
        <w:t>Rushdi</w:t>
      </w:r>
      <w:r>
        <w:rPr>
          <w:color w:val="231F20"/>
          <w:spacing w:val="-5"/>
          <w:w w:val="103"/>
          <w:sz w:val="18"/>
        </w:rPr>
        <w:t>e</w:t>
      </w:r>
      <w:r>
        <w:rPr>
          <w:color w:val="231F20"/>
          <w:sz w:val="18"/>
        </w:rPr>
        <w:t>,</w:t>
      </w:r>
      <w:r>
        <w:rPr>
          <w:color w:val="231F20"/>
          <w:spacing w:val="-8"/>
          <w:sz w:val="18"/>
        </w:rPr>
        <w:t xml:space="preserve"> </w:t>
      </w:r>
      <w:r>
        <w:rPr>
          <w:color w:val="231F20"/>
          <w:spacing w:val="-1"/>
          <w:w w:val="103"/>
          <w:sz w:val="18"/>
        </w:rPr>
        <w:t>Salman</w:t>
      </w:r>
      <w:r>
        <w:rPr>
          <w:color w:val="231F20"/>
          <w:w w:val="103"/>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89</w:t>
      </w:r>
      <w:r>
        <w:rPr>
          <w:color w:val="231F20"/>
          <w:sz w:val="18"/>
        </w:rPr>
        <w:t>,</w:t>
      </w:r>
      <w:r>
        <w:rPr>
          <w:color w:val="231F20"/>
          <w:spacing w:val="-8"/>
          <w:sz w:val="18"/>
        </w:rPr>
        <w:t xml:space="preserve"> </w:t>
      </w:r>
      <w:r>
        <w:rPr>
          <w:color w:val="231F20"/>
          <w:spacing w:val="-1"/>
          <w:sz w:val="18"/>
        </w:rPr>
        <w:t>93–96</w:t>
      </w:r>
    </w:p>
    <w:p w:rsidR="007C7C96" w:rsidRDefault="007C7C96">
      <w:pPr>
        <w:pStyle w:val="a3"/>
        <w:spacing w:before="4"/>
      </w:pPr>
    </w:p>
    <w:p w:rsidR="007C7C96" w:rsidRDefault="00000000">
      <w:pPr>
        <w:ind w:left="122"/>
        <w:rPr>
          <w:sz w:val="18"/>
        </w:rPr>
      </w:pPr>
      <w:r>
        <w:rPr>
          <w:color w:val="231F20"/>
          <w:spacing w:val="-1"/>
          <w:sz w:val="18"/>
        </w:rPr>
        <w:t>Salli</w:t>
      </w:r>
      <w:r>
        <w:rPr>
          <w:color w:val="231F20"/>
          <w:spacing w:val="-8"/>
          <w:sz w:val="18"/>
        </w:rPr>
        <w:t>s</w:t>
      </w:r>
      <w:r>
        <w:rPr>
          <w:color w:val="231F20"/>
          <w:sz w:val="18"/>
        </w:rPr>
        <w:t>,</w:t>
      </w:r>
      <w:r>
        <w:rPr>
          <w:color w:val="231F20"/>
          <w:spacing w:val="-8"/>
          <w:sz w:val="18"/>
        </w:rPr>
        <w:t xml:space="preserve"> </w:t>
      </w:r>
      <w:r>
        <w:rPr>
          <w:color w:val="231F20"/>
          <w:spacing w:val="-4"/>
          <w:w w:val="85"/>
          <w:sz w:val="18"/>
        </w:rPr>
        <w:t>J</w:t>
      </w:r>
      <w:r>
        <w:rPr>
          <w:color w:val="231F20"/>
          <w:spacing w:val="-1"/>
          <w:w w:val="106"/>
          <w:sz w:val="18"/>
        </w:rPr>
        <w:t>ohn</w:t>
      </w:r>
      <w:r>
        <w:rPr>
          <w:color w:val="231F20"/>
          <w:w w:val="106"/>
          <w:sz w:val="18"/>
        </w:rPr>
        <w:t>,</w:t>
      </w:r>
      <w:r>
        <w:rPr>
          <w:color w:val="231F20"/>
          <w:spacing w:val="-8"/>
          <w:sz w:val="18"/>
        </w:rPr>
        <w:t xml:space="preserve"> </w:t>
      </w:r>
      <w:r>
        <w:rPr>
          <w:smallCaps/>
          <w:color w:val="231F20"/>
          <w:spacing w:val="-1"/>
          <w:sz w:val="18"/>
        </w:rPr>
        <w:t>141</w:t>
      </w:r>
      <w:r>
        <w:rPr>
          <w:color w:val="231F20"/>
          <w:spacing w:val="-1"/>
          <w:w w:val="111"/>
          <w:sz w:val="18"/>
        </w:rPr>
        <w:t>n</w:t>
      </w:r>
      <w:r>
        <w:rPr>
          <w:color w:val="231F20"/>
          <w:sz w:val="18"/>
        </w:rPr>
        <w:t>2</w:t>
      </w:r>
    </w:p>
    <w:p w:rsidR="007C7C96" w:rsidRDefault="00000000">
      <w:pPr>
        <w:spacing w:before="13"/>
        <w:ind w:left="122"/>
        <w:rPr>
          <w:sz w:val="18"/>
        </w:rPr>
      </w:pPr>
      <w:r>
        <w:rPr>
          <w:color w:val="231F20"/>
          <w:spacing w:val="-1"/>
          <w:w w:val="107"/>
          <w:sz w:val="18"/>
        </w:rPr>
        <w:t>Sartr</w:t>
      </w:r>
      <w:r>
        <w:rPr>
          <w:color w:val="231F20"/>
          <w:spacing w:val="-5"/>
          <w:w w:val="107"/>
          <w:sz w:val="18"/>
        </w:rPr>
        <w:t>e</w:t>
      </w:r>
      <w:r>
        <w:rPr>
          <w:color w:val="231F20"/>
          <w:sz w:val="18"/>
        </w:rPr>
        <w:t>,</w:t>
      </w:r>
      <w:r>
        <w:rPr>
          <w:color w:val="231F20"/>
          <w:spacing w:val="-8"/>
          <w:sz w:val="18"/>
        </w:rPr>
        <w:t xml:space="preserve"> </w:t>
      </w:r>
      <w:r>
        <w:rPr>
          <w:color w:val="231F20"/>
          <w:spacing w:val="-4"/>
          <w:w w:val="85"/>
          <w:sz w:val="18"/>
        </w:rPr>
        <w:t>J</w:t>
      </w:r>
      <w:r>
        <w:rPr>
          <w:color w:val="231F20"/>
          <w:spacing w:val="-1"/>
          <w:w w:val="104"/>
          <w:sz w:val="18"/>
        </w:rPr>
        <w:t>ean-</w:t>
      </w:r>
      <w:r>
        <w:rPr>
          <w:color w:val="231F20"/>
          <w:spacing w:val="-5"/>
          <w:w w:val="104"/>
          <w:sz w:val="18"/>
        </w:rPr>
        <w:t>P</w:t>
      </w:r>
      <w:r>
        <w:rPr>
          <w:color w:val="231F20"/>
          <w:spacing w:val="-1"/>
          <w:w w:val="103"/>
          <w:sz w:val="18"/>
        </w:rPr>
        <w:t>aul</w:t>
      </w:r>
      <w:r>
        <w:rPr>
          <w:color w:val="231F20"/>
          <w:w w:val="103"/>
          <w:sz w:val="18"/>
        </w:rPr>
        <w:t>,</w:t>
      </w:r>
      <w:r>
        <w:rPr>
          <w:color w:val="231F20"/>
          <w:spacing w:val="-8"/>
          <w:sz w:val="18"/>
        </w:rPr>
        <w:t xml:space="preserve"> </w:t>
      </w:r>
      <w:r>
        <w:rPr>
          <w:color w:val="231F20"/>
          <w:spacing w:val="-1"/>
          <w:sz w:val="18"/>
        </w:rPr>
        <w:t>3</w:t>
      </w:r>
      <w:r>
        <w:rPr>
          <w:color w:val="231F20"/>
          <w:sz w:val="18"/>
        </w:rPr>
        <w:t>,</w:t>
      </w:r>
      <w:r>
        <w:rPr>
          <w:color w:val="231F20"/>
          <w:spacing w:val="-8"/>
          <w:sz w:val="18"/>
        </w:rPr>
        <w:t xml:space="preserve"> </w:t>
      </w:r>
      <w:r>
        <w:rPr>
          <w:color w:val="231F20"/>
          <w:spacing w:val="-1"/>
          <w:sz w:val="18"/>
        </w:rPr>
        <w:t>5</w:t>
      </w:r>
      <w:r>
        <w:rPr>
          <w:color w:val="231F20"/>
          <w:sz w:val="18"/>
        </w:rPr>
        <w:t>,</w:t>
      </w:r>
      <w:r>
        <w:rPr>
          <w:color w:val="231F20"/>
          <w:spacing w:val="-8"/>
          <w:sz w:val="18"/>
        </w:rPr>
        <w:t xml:space="preserve"> </w:t>
      </w:r>
      <w:r>
        <w:rPr>
          <w:color w:val="231F20"/>
          <w:spacing w:val="-1"/>
          <w:sz w:val="18"/>
        </w:rPr>
        <w:t>6</w:t>
      </w:r>
      <w:r>
        <w:rPr>
          <w:color w:val="231F20"/>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133</w:t>
      </w:r>
      <w:r>
        <w:rPr>
          <w:color w:val="231F20"/>
          <w:sz w:val="18"/>
        </w:rPr>
        <w:t>,</w:t>
      </w:r>
    </w:p>
    <w:p w:rsidR="007C7C96" w:rsidRDefault="00000000">
      <w:pPr>
        <w:spacing w:before="13"/>
        <w:ind w:left="282"/>
        <w:rPr>
          <w:sz w:val="18"/>
        </w:rPr>
      </w:pPr>
      <w:r>
        <w:rPr>
          <w:smallCaps/>
          <w:color w:val="231F20"/>
          <w:spacing w:val="-1"/>
          <w:sz w:val="18"/>
        </w:rPr>
        <w:t>137–38</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5</w:t>
      </w:r>
    </w:p>
    <w:p w:rsidR="007C7C96" w:rsidRDefault="00000000">
      <w:pPr>
        <w:pStyle w:val="a3"/>
        <w:spacing w:before="2"/>
        <w:rPr>
          <w:sz w:val="16"/>
        </w:rPr>
      </w:pPr>
      <w:r>
        <w:br w:type="column"/>
      </w:r>
    </w:p>
    <w:p w:rsidR="007C7C96" w:rsidRDefault="00000000">
      <w:pPr>
        <w:ind w:left="122"/>
        <w:rPr>
          <w:sz w:val="18"/>
        </w:rPr>
      </w:pPr>
      <w:r>
        <w:rPr>
          <w:color w:val="231F20"/>
          <w:spacing w:val="-1"/>
          <w:w w:val="104"/>
          <w:sz w:val="18"/>
        </w:rPr>
        <w:t>Saussur</w:t>
      </w:r>
      <w:r>
        <w:rPr>
          <w:color w:val="231F20"/>
          <w:spacing w:val="-5"/>
          <w:w w:val="104"/>
          <w:sz w:val="18"/>
        </w:rPr>
        <w:t>e</w:t>
      </w:r>
      <w:r>
        <w:rPr>
          <w:color w:val="231F20"/>
          <w:sz w:val="18"/>
        </w:rPr>
        <w:t>,</w:t>
      </w:r>
      <w:r>
        <w:rPr>
          <w:color w:val="231F20"/>
          <w:spacing w:val="-8"/>
          <w:sz w:val="18"/>
        </w:rPr>
        <w:t xml:space="preserve"> </w:t>
      </w:r>
      <w:r>
        <w:rPr>
          <w:color w:val="231F20"/>
          <w:spacing w:val="-4"/>
          <w:w w:val="89"/>
          <w:sz w:val="18"/>
        </w:rPr>
        <w:t>F</w:t>
      </w:r>
      <w:r>
        <w:rPr>
          <w:color w:val="231F20"/>
          <w:spacing w:val="-1"/>
          <w:w w:val="104"/>
          <w:sz w:val="18"/>
        </w:rPr>
        <w:t>erdinan</w:t>
      </w:r>
      <w:r>
        <w:rPr>
          <w:color w:val="231F20"/>
          <w:w w:val="104"/>
          <w:sz w:val="18"/>
        </w:rPr>
        <w:t>d</w:t>
      </w:r>
      <w:r>
        <w:rPr>
          <w:color w:val="231F20"/>
          <w:spacing w:val="-1"/>
          <w:sz w:val="18"/>
        </w:rPr>
        <w:t xml:space="preserve"> d</w:t>
      </w:r>
      <w:r>
        <w:rPr>
          <w:color w:val="231F20"/>
          <w:spacing w:val="-5"/>
          <w:sz w:val="18"/>
        </w:rPr>
        <w:t>e</w:t>
      </w:r>
      <w:r>
        <w:rPr>
          <w:color w:val="231F20"/>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color w:val="231F20"/>
          <w:spacing w:val="-1"/>
          <w:sz w:val="18"/>
        </w:rPr>
        <w:t>48–49</w:t>
      </w:r>
      <w:r>
        <w:rPr>
          <w:color w:val="231F20"/>
          <w:sz w:val="18"/>
        </w:rPr>
        <w:t>,</w:t>
      </w:r>
    </w:p>
    <w:p w:rsidR="007C7C96" w:rsidRDefault="00000000">
      <w:pPr>
        <w:spacing w:before="13"/>
        <w:ind w:left="282"/>
        <w:rPr>
          <w:sz w:val="18"/>
        </w:rPr>
      </w:pPr>
      <w:r>
        <w:rPr>
          <w:color w:val="231F20"/>
          <w:spacing w:val="-1"/>
          <w:sz w:val="18"/>
        </w:rPr>
        <w:t>59–60</w:t>
      </w:r>
      <w:r>
        <w:rPr>
          <w:color w:val="231F20"/>
          <w:sz w:val="18"/>
        </w:rPr>
        <w:t>,</w:t>
      </w:r>
      <w:r>
        <w:rPr>
          <w:color w:val="231F20"/>
          <w:spacing w:val="-8"/>
          <w:sz w:val="18"/>
        </w:rPr>
        <w:t xml:space="preserve"> </w:t>
      </w:r>
      <w:r>
        <w:rPr>
          <w:color w:val="231F20"/>
          <w:spacing w:val="-1"/>
          <w:sz w:val="18"/>
        </w:rPr>
        <w:t>85</w:t>
      </w:r>
      <w:r>
        <w:rPr>
          <w:color w:val="231F20"/>
          <w:sz w:val="18"/>
        </w:rPr>
        <w:t>,</w:t>
      </w:r>
      <w:r>
        <w:rPr>
          <w:color w:val="231F20"/>
          <w:spacing w:val="-8"/>
          <w:sz w:val="18"/>
        </w:rPr>
        <w:t xml:space="preserve"> </w:t>
      </w:r>
      <w:r>
        <w:rPr>
          <w:smallCaps/>
          <w:color w:val="231F20"/>
          <w:spacing w:val="-1"/>
          <w:sz w:val="18"/>
        </w:rPr>
        <w:t>101</w:t>
      </w:r>
      <w:r>
        <w:rPr>
          <w:color w:val="231F20"/>
          <w:sz w:val="18"/>
        </w:rPr>
        <w:t>,</w:t>
      </w:r>
    </w:p>
    <w:p w:rsidR="007C7C96" w:rsidRDefault="00000000">
      <w:pPr>
        <w:spacing w:before="13"/>
        <w:ind w:left="122"/>
        <w:rPr>
          <w:sz w:val="18"/>
        </w:rPr>
      </w:pPr>
      <w:r>
        <w:rPr>
          <w:color w:val="231F20"/>
          <w:spacing w:val="-1"/>
          <w:w w:val="101"/>
          <w:sz w:val="18"/>
        </w:rPr>
        <w:t>Schille</w:t>
      </w:r>
      <w:r>
        <w:rPr>
          <w:color w:val="231F20"/>
          <w:spacing w:val="-19"/>
          <w:w w:val="101"/>
          <w:sz w:val="18"/>
        </w:rPr>
        <w:t>r</w:t>
      </w:r>
      <w:r>
        <w:rPr>
          <w:color w:val="231F20"/>
          <w:sz w:val="18"/>
        </w:rPr>
        <w:t>,</w:t>
      </w:r>
      <w:r>
        <w:rPr>
          <w:color w:val="231F20"/>
          <w:spacing w:val="-8"/>
          <w:sz w:val="18"/>
        </w:rPr>
        <w:t xml:space="preserve"> </w:t>
      </w:r>
      <w:r>
        <w:rPr>
          <w:color w:val="231F20"/>
          <w:spacing w:val="-4"/>
          <w:w w:val="89"/>
          <w:sz w:val="18"/>
        </w:rPr>
        <w:t>F</w:t>
      </w:r>
      <w:r>
        <w:rPr>
          <w:color w:val="231F20"/>
          <w:spacing w:val="-1"/>
          <w:w w:val="103"/>
          <w:sz w:val="18"/>
        </w:rPr>
        <w:t>riedrich</w:t>
      </w:r>
      <w:r>
        <w:rPr>
          <w:color w:val="231F20"/>
          <w:w w:val="103"/>
          <w:sz w:val="18"/>
        </w:rPr>
        <w:t>,</w:t>
      </w:r>
      <w:r>
        <w:rPr>
          <w:color w:val="231F20"/>
          <w:spacing w:val="-8"/>
          <w:sz w:val="18"/>
        </w:rPr>
        <w:t xml:space="preserve"> </w:t>
      </w:r>
      <w:r>
        <w:rPr>
          <w:smallCaps/>
          <w:color w:val="231F20"/>
          <w:spacing w:val="-1"/>
          <w:sz w:val="18"/>
        </w:rPr>
        <w:t>108</w:t>
      </w:r>
    </w:p>
    <w:p w:rsidR="007C7C96" w:rsidRDefault="00000000">
      <w:pPr>
        <w:spacing w:before="13"/>
        <w:ind w:left="122"/>
        <w:rPr>
          <w:sz w:val="18"/>
        </w:rPr>
      </w:pPr>
      <w:r>
        <w:rPr>
          <w:color w:val="231F20"/>
          <w:spacing w:val="-1"/>
          <w:w w:val="102"/>
          <w:sz w:val="18"/>
        </w:rPr>
        <w:t>Schönber</w:t>
      </w:r>
      <w:r>
        <w:rPr>
          <w:color w:val="231F20"/>
          <w:spacing w:val="2"/>
          <w:w w:val="102"/>
          <w:sz w:val="18"/>
        </w:rPr>
        <w:t>g</w:t>
      </w:r>
      <w:r>
        <w:rPr>
          <w:color w:val="231F20"/>
          <w:sz w:val="18"/>
        </w:rPr>
        <w:t>,</w:t>
      </w:r>
      <w:r>
        <w:rPr>
          <w:color w:val="231F20"/>
          <w:spacing w:val="-15"/>
          <w:sz w:val="18"/>
        </w:rPr>
        <w:t xml:space="preserve"> </w:t>
      </w:r>
      <w:r>
        <w:rPr>
          <w:color w:val="231F20"/>
          <w:spacing w:val="-1"/>
          <w:w w:val="103"/>
          <w:sz w:val="18"/>
        </w:rPr>
        <w:t>Arnold</w:t>
      </w:r>
      <w:r>
        <w:rPr>
          <w:color w:val="231F20"/>
          <w:w w:val="103"/>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smallCaps/>
          <w:color w:val="231F20"/>
          <w:spacing w:val="-1"/>
          <w:sz w:val="18"/>
        </w:rPr>
        <w:t>115</w:t>
      </w:r>
      <w:r>
        <w:rPr>
          <w:color w:val="231F20"/>
          <w:sz w:val="18"/>
        </w:rPr>
        <w:t>,</w:t>
      </w:r>
      <w:r>
        <w:rPr>
          <w:color w:val="231F20"/>
          <w:spacing w:val="-8"/>
          <w:sz w:val="18"/>
        </w:rPr>
        <w:t xml:space="preserve"> </w:t>
      </w:r>
      <w:r>
        <w:rPr>
          <w:smallCaps/>
          <w:color w:val="231F20"/>
          <w:spacing w:val="-1"/>
          <w:sz w:val="18"/>
        </w:rPr>
        <w:t>118–20</w:t>
      </w:r>
    </w:p>
    <w:p w:rsidR="007C7C96" w:rsidRDefault="00000000">
      <w:pPr>
        <w:spacing w:before="13"/>
        <w:ind w:left="122"/>
        <w:rPr>
          <w:sz w:val="18"/>
        </w:rPr>
      </w:pPr>
      <w:r>
        <w:rPr>
          <w:color w:val="231F20"/>
          <w:w w:val="105"/>
          <w:sz w:val="18"/>
        </w:rPr>
        <w:t>Schopenhauer, Arthur, 43</w:t>
      </w:r>
    </w:p>
    <w:p w:rsidR="007C7C96" w:rsidRDefault="00000000">
      <w:pPr>
        <w:spacing w:before="13"/>
        <w:ind w:left="122"/>
        <w:rPr>
          <w:sz w:val="18"/>
        </w:rPr>
      </w:pPr>
      <w:r>
        <w:rPr>
          <w:color w:val="231F20"/>
          <w:sz w:val="18"/>
        </w:rPr>
        <w:t>Schubert, Franz, 55</w:t>
      </w:r>
    </w:p>
    <w:p w:rsidR="007C7C96" w:rsidRDefault="00000000">
      <w:pPr>
        <w:spacing w:before="13"/>
        <w:ind w:left="122"/>
        <w:rPr>
          <w:sz w:val="18"/>
        </w:rPr>
      </w:pPr>
      <w:r>
        <w:rPr>
          <w:color w:val="231F20"/>
          <w:spacing w:val="-1"/>
          <w:w w:val="102"/>
          <w:sz w:val="18"/>
        </w:rPr>
        <w:t>Scott</w:t>
      </w:r>
      <w:r>
        <w:rPr>
          <w:color w:val="231F20"/>
          <w:w w:val="102"/>
          <w:sz w:val="18"/>
        </w:rPr>
        <w:t>,</w:t>
      </w:r>
      <w:r>
        <w:rPr>
          <w:color w:val="231F20"/>
          <w:spacing w:val="-8"/>
          <w:sz w:val="18"/>
        </w:rPr>
        <w:t xml:space="preserve"> </w:t>
      </w:r>
      <w:r>
        <w:rPr>
          <w:color w:val="231F20"/>
          <w:spacing w:val="-4"/>
          <w:w w:val="85"/>
          <w:sz w:val="18"/>
        </w:rPr>
        <w:t>J</w:t>
      </w:r>
      <w:r>
        <w:rPr>
          <w:color w:val="231F20"/>
          <w:spacing w:val="-1"/>
          <w:w w:val="103"/>
          <w:sz w:val="18"/>
        </w:rPr>
        <w:t>oa</w:t>
      </w:r>
      <w:r>
        <w:rPr>
          <w:color w:val="231F20"/>
          <w:w w:val="103"/>
          <w:sz w:val="18"/>
        </w:rPr>
        <w:t>n</w:t>
      </w:r>
      <w:r>
        <w:rPr>
          <w:color w:val="231F20"/>
          <w:spacing w:val="-8"/>
          <w:sz w:val="18"/>
        </w:rPr>
        <w:t xml:space="preserve"> </w:t>
      </w:r>
      <w:r>
        <w:rPr>
          <w:color w:val="231F20"/>
          <w:spacing w:val="-11"/>
          <w:w w:val="105"/>
          <w:sz w:val="18"/>
        </w:rPr>
        <w:t>W</w:t>
      </w:r>
      <w:r>
        <w:rPr>
          <w:color w:val="231F20"/>
          <w:spacing w:val="-1"/>
          <w:sz w:val="18"/>
        </w:rPr>
        <w:t>allach</w:t>
      </w:r>
      <w:r>
        <w:rPr>
          <w:color w:val="231F20"/>
          <w:sz w:val="18"/>
        </w:rPr>
        <w:t>,</w:t>
      </w:r>
      <w:r>
        <w:rPr>
          <w:color w:val="231F20"/>
          <w:spacing w:val="-8"/>
          <w:sz w:val="18"/>
        </w:rPr>
        <w:t xml:space="preserve"> </w:t>
      </w:r>
      <w:r>
        <w:rPr>
          <w:color w:val="231F20"/>
          <w:spacing w:val="-1"/>
          <w:sz w:val="18"/>
        </w:rPr>
        <w:t>27–29</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color w:val="231F20"/>
          <w:sz w:val="18"/>
        </w:rPr>
        <w:t>2</w:t>
      </w:r>
    </w:p>
    <w:p w:rsidR="007C7C96" w:rsidRDefault="00000000">
      <w:pPr>
        <w:spacing w:before="13"/>
        <w:ind w:left="122"/>
        <w:rPr>
          <w:sz w:val="18"/>
        </w:rPr>
      </w:pPr>
      <w:r>
        <w:rPr>
          <w:color w:val="231F20"/>
          <w:spacing w:val="-1"/>
          <w:w w:val="102"/>
          <w:sz w:val="18"/>
        </w:rPr>
        <w:t>Scott</w:t>
      </w:r>
      <w:r>
        <w:rPr>
          <w:color w:val="231F20"/>
          <w:w w:val="102"/>
          <w:sz w:val="18"/>
        </w:rPr>
        <w:t>,</w:t>
      </w:r>
      <w:r>
        <w:rPr>
          <w:color w:val="231F20"/>
          <w:spacing w:val="-8"/>
          <w:sz w:val="18"/>
        </w:rPr>
        <w:t xml:space="preserve"> </w:t>
      </w:r>
      <w:r>
        <w:rPr>
          <w:color w:val="231F20"/>
          <w:spacing w:val="-5"/>
          <w:w w:val="99"/>
          <w:sz w:val="18"/>
        </w:rPr>
        <w:t>P</w:t>
      </w:r>
      <w:r>
        <w:rPr>
          <w:color w:val="231F20"/>
          <w:spacing w:val="-1"/>
          <w:w w:val="107"/>
          <w:sz w:val="18"/>
        </w:rPr>
        <w:t>ete</w:t>
      </w:r>
      <w:r>
        <w:rPr>
          <w:color w:val="231F20"/>
          <w:w w:val="107"/>
          <w:sz w:val="18"/>
        </w:rPr>
        <w:t>r</w:t>
      </w:r>
      <w:r>
        <w:rPr>
          <w:color w:val="231F20"/>
          <w:spacing w:val="-1"/>
          <w:sz w:val="18"/>
        </w:rPr>
        <w:t xml:space="preserve"> Dal</w:t>
      </w:r>
      <w:r>
        <w:rPr>
          <w:color w:val="231F20"/>
          <w:spacing w:val="-5"/>
          <w:sz w:val="18"/>
        </w:rPr>
        <w:t>e</w:t>
      </w:r>
      <w:r>
        <w:rPr>
          <w:color w:val="231F20"/>
          <w:sz w:val="18"/>
        </w:rPr>
        <w:t>,</w:t>
      </w:r>
      <w:r>
        <w:rPr>
          <w:color w:val="231F20"/>
          <w:spacing w:val="-8"/>
          <w:sz w:val="18"/>
        </w:rPr>
        <w:t xml:space="preserve"> </w:t>
      </w:r>
      <w:r>
        <w:rPr>
          <w:smallCaps/>
          <w:color w:val="231F20"/>
          <w:sz w:val="18"/>
        </w:rPr>
        <w:t>1</w:t>
      </w:r>
    </w:p>
    <w:p w:rsidR="007C7C96" w:rsidRDefault="00000000">
      <w:pPr>
        <w:spacing w:before="13"/>
        <w:ind w:left="122"/>
        <w:rPr>
          <w:sz w:val="18"/>
        </w:rPr>
      </w:pPr>
      <w:r>
        <w:rPr>
          <w:color w:val="231F20"/>
          <w:sz w:val="18"/>
        </w:rPr>
        <w:t>Séailles, Gabriel,</w:t>
      </w:r>
      <w:r>
        <w:rPr>
          <w:color w:val="231F20"/>
          <w:spacing w:val="-30"/>
          <w:sz w:val="18"/>
        </w:rPr>
        <w:t xml:space="preserve"> </w:t>
      </w:r>
      <w:r>
        <w:rPr>
          <w:color w:val="231F20"/>
          <w:sz w:val="18"/>
        </w:rPr>
        <w:t>43</w:t>
      </w:r>
    </w:p>
    <w:p w:rsidR="007C7C96" w:rsidRDefault="00000000">
      <w:pPr>
        <w:spacing w:before="13"/>
        <w:ind w:left="122"/>
        <w:rPr>
          <w:sz w:val="18"/>
        </w:rPr>
      </w:pPr>
      <w:r>
        <w:rPr>
          <w:color w:val="231F20"/>
          <w:w w:val="105"/>
          <w:sz w:val="18"/>
        </w:rPr>
        <w:t>Sennett,</w:t>
      </w:r>
      <w:r>
        <w:rPr>
          <w:color w:val="231F20"/>
          <w:spacing w:val="-25"/>
          <w:w w:val="105"/>
          <w:sz w:val="18"/>
        </w:rPr>
        <w:t xml:space="preserve"> </w:t>
      </w:r>
      <w:r>
        <w:rPr>
          <w:color w:val="231F20"/>
          <w:w w:val="105"/>
          <w:sz w:val="18"/>
        </w:rPr>
        <w:t>Richard,</w:t>
      </w:r>
      <w:r>
        <w:rPr>
          <w:color w:val="231F20"/>
          <w:spacing w:val="-24"/>
          <w:w w:val="105"/>
          <w:sz w:val="18"/>
        </w:rPr>
        <w:t xml:space="preserve"> </w:t>
      </w:r>
      <w:r>
        <w:rPr>
          <w:color w:val="231F20"/>
          <w:w w:val="105"/>
          <w:sz w:val="18"/>
        </w:rPr>
        <w:t>2</w:t>
      </w:r>
    </w:p>
    <w:p w:rsidR="007C7C96" w:rsidRDefault="00000000">
      <w:pPr>
        <w:spacing w:before="13"/>
        <w:ind w:left="122"/>
        <w:rPr>
          <w:sz w:val="18"/>
        </w:rPr>
      </w:pPr>
      <w:r>
        <w:rPr>
          <w:color w:val="231F20"/>
          <w:spacing w:val="-3"/>
          <w:sz w:val="18"/>
        </w:rPr>
        <w:t xml:space="preserve">Shaeffer, </w:t>
      </w:r>
      <w:r>
        <w:rPr>
          <w:color w:val="231F20"/>
          <w:sz w:val="18"/>
        </w:rPr>
        <w:t>Pierre,</w:t>
      </w:r>
      <w:r>
        <w:rPr>
          <w:color w:val="231F20"/>
          <w:spacing w:val="16"/>
          <w:sz w:val="18"/>
        </w:rPr>
        <w:t xml:space="preserve"> </w:t>
      </w:r>
      <w:r>
        <w:rPr>
          <w:color w:val="231F20"/>
          <w:sz w:val="18"/>
        </w:rPr>
        <w:t>47</w:t>
      </w:r>
    </w:p>
    <w:p w:rsidR="007C7C96" w:rsidRDefault="00000000">
      <w:pPr>
        <w:spacing w:before="13"/>
        <w:ind w:left="122"/>
        <w:rPr>
          <w:sz w:val="18"/>
        </w:rPr>
      </w:pPr>
      <w:r>
        <w:rPr>
          <w:color w:val="231F20"/>
          <w:spacing w:val="-1"/>
          <w:sz w:val="18"/>
        </w:rPr>
        <w:t>silenc</w:t>
      </w:r>
      <w:r>
        <w:rPr>
          <w:color w:val="231F20"/>
          <w:spacing w:val="-5"/>
          <w:sz w:val="18"/>
        </w:rPr>
        <w:t>e</w:t>
      </w:r>
      <w:r>
        <w:rPr>
          <w:color w:val="231F20"/>
          <w:sz w:val="18"/>
        </w:rPr>
        <w:t>,</w:t>
      </w:r>
      <w:r>
        <w:rPr>
          <w:color w:val="231F20"/>
          <w:spacing w:val="-8"/>
          <w:sz w:val="18"/>
        </w:rPr>
        <w:t xml:space="preserve"> </w:t>
      </w:r>
      <w:r>
        <w:rPr>
          <w:smallCaps/>
          <w:color w:val="231F20"/>
          <w:spacing w:val="-1"/>
          <w:sz w:val="18"/>
        </w:rPr>
        <w:t>10</w:t>
      </w:r>
      <w:r>
        <w:rPr>
          <w:color w:val="231F20"/>
          <w:sz w:val="18"/>
        </w:rPr>
        <w:t>,</w:t>
      </w:r>
      <w:r>
        <w:rPr>
          <w:color w:val="231F20"/>
          <w:spacing w:val="-8"/>
          <w:sz w:val="18"/>
        </w:rPr>
        <w:t xml:space="preserve"> </w:t>
      </w:r>
      <w:r>
        <w:rPr>
          <w:smallCaps/>
          <w:color w:val="231F20"/>
          <w:spacing w:val="-1"/>
          <w:sz w:val="18"/>
        </w:rPr>
        <w:t>18–20</w:t>
      </w:r>
      <w:r>
        <w:rPr>
          <w:color w:val="231F20"/>
          <w:sz w:val="18"/>
        </w:rPr>
        <w:t>,</w:t>
      </w:r>
      <w:r>
        <w:rPr>
          <w:color w:val="231F20"/>
          <w:spacing w:val="-8"/>
          <w:sz w:val="18"/>
        </w:rPr>
        <w:t xml:space="preserve"> </w:t>
      </w:r>
      <w:r>
        <w:rPr>
          <w:color w:val="231F20"/>
          <w:spacing w:val="-1"/>
          <w:sz w:val="18"/>
        </w:rPr>
        <w:t>46</w:t>
      </w:r>
      <w:r>
        <w:rPr>
          <w:color w:val="231F20"/>
          <w:sz w:val="18"/>
        </w:rPr>
        <w:t>,</w:t>
      </w:r>
      <w:r>
        <w:rPr>
          <w:color w:val="231F20"/>
          <w:spacing w:val="-8"/>
          <w:sz w:val="18"/>
        </w:rPr>
        <w:t xml:space="preserve"> </w:t>
      </w:r>
      <w:r>
        <w:rPr>
          <w:color w:val="231F20"/>
          <w:spacing w:val="-1"/>
          <w:sz w:val="18"/>
        </w:rPr>
        <w:t>60</w:t>
      </w:r>
      <w:r>
        <w:rPr>
          <w:color w:val="231F20"/>
          <w:sz w:val="18"/>
        </w:rPr>
        <w:t>,</w:t>
      </w:r>
      <w:r>
        <w:rPr>
          <w:color w:val="231F20"/>
          <w:spacing w:val="-8"/>
          <w:sz w:val="18"/>
        </w:rPr>
        <w:t xml:space="preserve"> </w:t>
      </w:r>
      <w:r>
        <w:rPr>
          <w:smallCaps/>
          <w:color w:val="231F20"/>
          <w:spacing w:val="-1"/>
          <w:sz w:val="18"/>
        </w:rPr>
        <w:t>61</w:t>
      </w:r>
      <w:r>
        <w:rPr>
          <w:color w:val="231F20"/>
          <w:sz w:val="18"/>
        </w:rPr>
        <w:t>,</w:t>
      </w:r>
      <w:r>
        <w:rPr>
          <w:color w:val="231F20"/>
          <w:spacing w:val="-8"/>
          <w:sz w:val="18"/>
        </w:rPr>
        <w:t xml:space="preserve"> </w:t>
      </w:r>
      <w:r>
        <w:rPr>
          <w:color w:val="231F20"/>
          <w:spacing w:val="-1"/>
          <w:sz w:val="18"/>
        </w:rPr>
        <w:t>66–67</w:t>
      </w:r>
      <w:r>
        <w:rPr>
          <w:color w:val="231F20"/>
          <w:sz w:val="18"/>
        </w:rPr>
        <w:t>,</w:t>
      </w:r>
    </w:p>
    <w:p w:rsidR="007C7C96" w:rsidRDefault="00000000">
      <w:pPr>
        <w:spacing w:before="13"/>
        <w:ind w:left="282"/>
        <w:rPr>
          <w:sz w:val="18"/>
        </w:rPr>
      </w:pPr>
      <w:r>
        <w:rPr>
          <w:color w:val="231F20"/>
          <w:spacing w:val="-1"/>
          <w:sz w:val="18"/>
        </w:rPr>
        <w:t>78</w:t>
      </w:r>
      <w:r>
        <w:rPr>
          <w:color w:val="231F20"/>
          <w:sz w:val="18"/>
        </w:rPr>
        <w:t>,</w:t>
      </w:r>
      <w:r>
        <w:rPr>
          <w:color w:val="231F20"/>
          <w:spacing w:val="-8"/>
          <w:sz w:val="18"/>
        </w:rPr>
        <w:t xml:space="preserve"> </w:t>
      </w:r>
      <w:r>
        <w:rPr>
          <w:smallCaps/>
          <w:color w:val="231F20"/>
          <w:spacing w:val="-1"/>
          <w:sz w:val="18"/>
        </w:rPr>
        <w:t>91</w:t>
      </w:r>
      <w:r>
        <w:rPr>
          <w:color w:val="231F20"/>
          <w:sz w:val="18"/>
        </w:rPr>
        <w:t>,</w:t>
      </w:r>
      <w:r>
        <w:rPr>
          <w:color w:val="231F20"/>
          <w:spacing w:val="-8"/>
          <w:sz w:val="18"/>
        </w:rPr>
        <w:t xml:space="preserve"> </w:t>
      </w:r>
      <w:r>
        <w:rPr>
          <w:smallCaps/>
          <w:color w:val="231F20"/>
          <w:spacing w:val="-1"/>
          <w:sz w:val="18"/>
        </w:rPr>
        <w:t>99–100</w:t>
      </w:r>
      <w:r>
        <w:rPr>
          <w:color w:val="231F20"/>
          <w:sz w:val="18"/>
        </w:rPr>
        <w:t>,</w:t>
      </w:r>
      <w:r>
        <w:rPr>
          <w:color w:val="231F20"/>
          <w:spacing w:val="-8"/>
          <w:sz w:val="18"/>
        </w:rPr>
        <w:t xml:space="preserve"> </w:t>
      </w:r>
      <w:r>
        <w:rPr>
          <w:smallCaps/>
          <w:color w:val="231F20"/>
          <w:spacing w:val="-1"/>
          <w:sz w:val="18"/>
        </w:rPr>
        <w:t>102–4</w:t>
      </w:r>
      <w:r>
        <w:rPr>
          <w:color w:val="231F20"/>
          <w:sz w:val="18"/>
        </w:rPr>
        <w:t>,</w:t>
      </w:r>
      <w:r>
        <w:rPr>
          <w:color w:val="231F20"/>
          <w:spacing w:val="-8"/>
          <w:sz w:val="18"/>
        </w:rPr>
        <w:t xml:space="preserve"> </w:t>
      </w:r>
      <w:r>
        <w:rPr>
          <w:smallCaps/>
          <w:color w:val="231F20"/>
          <w:spacing w:val="-1"/>
          <w:sz w:val="18"/>
        </w:rPr>
        <w:t>106–9</w:t>
      </w:r>
      <w:r>
        <w:rPr>
          <w:color w:val="231F20"/>
          <w:sz w:val="18"/>
        </w:rPr>
        <w:t>,</w:t>
      </w:r>
    </w:p>
    <w:p w:rsidR="007C7C96" w:rsidRDefault="00000000">
      <w:pPr>
        <w:spacing w:before="13"/>
        <w:ind w:left="282"/>
        <w:rPr>
          <w:sz w:val="18"/>
        </w:rPr>
      </w:pPr>
      <w:r>
        <w:rPr>
          <w:smallCaps/>
          <w:color w:val="231F20"/>
          <w:spacing w:val="-1"/>
          <w:sz w:val="18"/>
        </w:rPr>
        <w:t>111–14</w:t>
      </w:r>
      <w:r>
        <w:rPr>
          <w:color w:val="231F20"/>
          <w:sz w:val="18"/>
        </w:rPr>
        <w:t>,</w:t>
      </w:r>
      <w:r>
        <w:rPr>
          <w:color w:val="231F20"/>
          <w:spacing w:val="-8"/>
          <w:sz w:val="18"/>
        </w:rPr>
        <w:t xml:space="preserve"> </w:t>
      </w:r>
      <w:r>
        <w:rPr>
          <w:smallCaps/>
          <w:color w:val="231F20"/>
          <w:spacing w:val="-1"/>
          <w:sz w:val="18"/>
        </w:rPr>
        <w:t>116–19</w:t>
      </w:r>
      <w:r>
        <w:rPr>
          <w:color w:val="231F20"/>
          <w:sz w:val="18"/>
        </w:rPr>
        <w:t>,</w:t>
      </w:r>
      <w:r>
        <w:rPr>
          <w:color w:val="231F20"/>
          <w:spacing w:val="-8"/>
          <w:sz w:val="18"/>
        </w:rPr>
        <w:t xml:space="preserve"> </w:t>
      </w:r>
      <w:r>
        <w:rPr>
          <w:smallCaps/>
          <w:color w:val="231F20"/>
          <w:spacing w:val="-1"/>
          <w:sz w:val="18"/>
        </w:rPr>
        <w:t>121–22</w:t>
      </w:r>
      <w:r>
        <w:rPr>
          <w:color w:val="231F20"/>
          <w:sz w:val="18"/>
        </w:rPr>
        <w:t>,</w:t>
      </w:r>
      <w:r>
        <w:rPr>
          <w:color w:val="231F20"/>
          <w:spacing w:val="-8"/>
          <w:sz w:val="18"/>
        </w:rPr>
        <w:t xml:space="preserve"> </w:t>
      </w:r>
      <w:r>
        <w:rPr>
          <w:smallCaps/>
          <w:color w:val="231F20"/>
          <w:spacing w:val="-1"/>
          <w:sz w:val="18"/>
        </w:rPr>
        <w:t>137–38</w:t>
      </w:r>
      <w:r>
        <w:rPr>
          <w:color w:val="231F20"/>
          <w:sz w:val="18"/>
        </w:rPr>
        <w:t>,</w:t>
      </w:r>
    </w:p>
    <w:p w:rsidR="007C7C96" w:rsidRDefault="00000000">
      <w:pPr>
        <w:spacing w:before="13"/>
        <w:ind w:left="282"/>
        <w:rPr>
          <w:sz w:val="18"/>
        </w:rPr>
      </w:pPr>
      <w:r>
        <w:rPr>
          <w:smallCaps/>
          <w:color w:val="231F20"/>
          <w:spacing w:val="-1"/>
          <w:sz w:val="18"/>
        </w:rPr>
        <w:t>142</w:t>
      </w:r>
      <w:r>
        <w:rPr>
          <w:color w:val="231F20"/>
          <w:spacing w:val="-1"/>
          <w:w w:val="111"/>
          <w:sz w:val="18"/>
        </w:rPr>
        <w:t>n</w:t>
      </w:r>
      <w:r>
        <w:rPr>
          <w:smallCaps/>
          <w:color w:val="231F20"/>
          <w:spacing w:val="-1"/>
          <w:sz w:val="18"/>
        </w:rPr>
        <w:t>1</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pacing w:val="-1"/>
          <w:sz w:val="18"/>
        </w:rPr>
        <w:t>6</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pacing w:val="-1"/>
          <w:sz w:val="18"/>
        </w:rPr>
        <w:t>7</w:t>
      </w:r>
      <w:r>
        <w:rPr>
          <w:color w:val="231F20"/>
          <w:sz w:val="18"/>
        </w:rPr>
        <w:t>,</w:t>
      </w:r>
      <w:r>
        <w:rPr>
          <w:color w:val="231F20"/>
          <w:spacing w:val="-8"/>
          <w:sz w:val="18"/>
        </w:rPr>
        <w:t xml:space="preserve"> </w:t>
      </w:r>
      <w:r>
        <w:rPr>
          <w:smallCaps/>
          <w:color w:val="231F20"/>
          <w:spacing w:val="-1"/>
          <w:sz w:val="18"/>
        </w:rPr>
        <w:t>151</w:t>
      </w:r>
      <w:r>
        <w:rPr>
          <w:color w:val="231F20"/>
          <w:spacing w:val="-1"/>
          <w:w w:val="111"/>
          <w:sz w:val="18"/>
        </w:rPr>
        <w:t>n</w:t>
      </w:r>
      <w:r>
        <w:rPr>
          <w:smallCaps/>
          <w:color w:val="231F20"/>
          <w:spacing w:val="-1"/>
          <w:sz w:val="18"/>
        </w:rPr>
        <w:t>12</w:t>
      </w:r>
    </w:p>
    <w:p w:rsidR="007C7C96" w:rsidRDefault="00000000">
      <w:pPr>
        <w:spacing w:before="14"/>
        <w:ind w:left="122"/>
        <w:rPr>
          <w:sz w:val="18"/>
        </w:rPr>
      </w:pPr>
      <w:r>
        <w:rPr>
          <w:color w:val="231F20"/>
          <w:w w:val="105"/>
          <w:sz w:val="18"/>
        </w:rPr>
        <w:t>Smith, Adam, 97</w:t>
      </w:r>
    </w:p>
    <w:p w:rsidR="007C7C96" w:rsidRDefault="00000000">
      <w:pPr>
        <w:spacing w:before="12"/>
        <w:ind w:left="122"/>
        <w:rPr>
          <w:sz w:val="18"/>
        </w:rPr>
      </w:pPr>
      <w:r>
        <w:rPr>
          <w:color w:val="231F20"/>
          <w:spacing w:val="-1"/>
          <w:w w:val="101"/>
          <w:sz w:val="18"/>
        </w:rPr>
        <w:t>Socrate</w:t>
      </w:r>
      <w:r>
        <w:rPr>
          <w:color w:val="231F20"/>
          <w:spacing w:val="-8"/>
          <w:w w:val="101"/>
          <w:sz w:val="18"/>
        </w:rPr>
        <w:t>s</w:t>
      </w:r>
      <w:r>
        <w:rPr>
          <w:color w:val="231F20"/>
          <w:sz w:val="18"/>
        </w:rPr>
        <w:t>,</w:t>
      </w:r>
      <w:r>
        <w:rPr>
          <w:color w:val="231F20"/>
          <w:spacing w:val="-8"/>
          <w:sz w:val="18"/>
        </w:rPr>
        <w:t xml:space="preserve"> </w:t>
      </w:r>
      <w:r>
        <w:rPr>
          <w:color w:val="231F20"/>
          <w:spacing w:val="-1"/>
          <w:sz w:val="18"/>
        </w:rPr>
        <w:t>83–84</w:t>
      </w:r>
      <w:r>
        <w:rPr>
          <w:color w:val="231F20"/>
          <w:sz w:val="18"/>
        </w:rPr>
        <w:t>,</w:t>
      </w:r>
      <w:r>
        <w:rPr>
          <w:color w:val="231F20"/>
          <w:spacing w:val="-8"/>
          <w:sz w:val="18"/>
        </w:rPr>
        <w:t xml:space="preserve"> </w:t>
      </w:r>
      <w:r>
        <w:rPr>
          <w:smallCaps/>
          <w:color w:val="231F20"/>
          <w:spacing w:val="-1"/>
          <w:sz w:val="18"/>
        </w:rPr>
        <w:t>105</w:t>
      </w:r>
    </w:p>
    <w:p w:rsidR="007C7C96" w:rsidRDefault="00000000">
      <w:pPr>
        <w:spacing w:before="13"/>
        <w:ind w:left="122"/>
        <w:rPr>
          <w:sz w:val="18"/>
        </w:rPr>
      </w:pPr>
      <w:r>
        <w:rPr>
          <w:color w:val="231F20"/>
          <w:spacing w:val="-1"/>
          <w:w w:val="101"/>
          <w:sz w:val="18"/>
        </w:rPr>
        <w:t>Solana</w:t>
      </w:r>
      <w:r>
        <w:rPr>
          <w:color w:val="231F20"/>
          <w:spacing w:val="-8"/>
          <w:w w:val="101"/>
          <w:sz w:val="18"/>
        </w:rPr>
        <w:t>s</w:t>
      </w:r>
      <w:r>
        <w:rPr>
          <w:color w:val="231F20"/>
          <w:sz w:val="18"/>
        </w:rPr>
        <w:t>,</w:t>
      </w:r>
      <w:r>
        <w:rPr>
          <w:color w:val="231F20"/>
          <w:spacing w:val="-8"/>
          <w:sz w:val="18"/>
        </w:rPr>
        <w:t xml:space="preserve"> </w:t>
      </w:r>
      <w:r>
        <w:rPr>
          <w:color w:val="231F20"/>
          <w:spacing w:val="-4"/>
          <w:w w:val="89"/>
          <w:sz w:val="18"/>
        </w:rPr>
        <w:t>F</w:t>
      </w:r>
      <w:r>
        <w:rPr>
          <w:color w:val="231F20"/>
          <w:spacing w:val="-1"/>
          <w:w w:val="105"/>
          <w:sz w:val="18"/>
        </w:rPr>
        <w:t>ernand</w:t>
      </w:r>
      <w:r>
        <w:rPr>
          <w:color w:val="231F20"/>
          <w:spacing w:val="-4"/>
          <w:w w:val="105"/>
          <w:sz w:val="18"/>
        </w:rPr>
        <w:t>o</w:t>
      </w:r>
      <w:r>
        <w:rPr>
          <w:color w:val="231F20"/>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125–29</w:t>
      </w:r>
      <w:r>
        <w:rPr>
          <w:color w:val="231F20"/>
          <w:sz w:val="18"/>
        </w:rPr>
        <w:t>,</w:t>
      </w:r>
    </w:p>
    <w:p w:rsidR="007C7C96" w:rsidRDefault="00000000">
      <w:pPr>
        <w:spacing w:before="13"/>
        <w:ind w:left="282"/>
        <w:rPr>
          <w:sz w:val="18"/>
        </w:rPr>
      </w:pPr>
      <w:r>
        <w:rPr>
          <w:smallCaps/>
          <w:color w:val="231F20"/>
          <w:spacing w:val="-1"/>
          <w:sz w:val="18"/>
        </w:rPr>
        <w:t>137–38</w:t>
      </w:r>
      <w:r>
        <w:rPr>
          <w:color w:val="231F20"/>
          <w:sz w:val="18"/>
        </w:rPr>
        <w:t>,</w:t>
      </w:r>
      <w:r>
        <w:rPr>
          <w:color w:val="231F20"/>
          <w:spacing w:val="-8"/>
          <w:sz w:val="18"/>
        </w:rPr>
        <w:t xml:space="preserve"> </w:t>
      </w:r>
      <w:r>
        <w:rPr>
          <w:smallCaps/>
          <w:color w:val="231F20"/>
          <w:spacing w:val="-1"/>
          <w:sz w:val="18"/>
        </w:rPr>
        <w:t>148</w:t>
      </w:r>
      <w:r>
        <w:rPr>
          <w:color w:val="231F20"/>
          <w:spacing w:val="-1"/>
          <w:w w:val="111"/>
          <w:sz w:val="18"/>
        </w:rPr>
        <w:t>n</w:t>
      </w:r>
      <w:r>
        <w:rPr>
          <w:color w:val="231F20"/>
          <w:sz w:val="18"/>
        </w:rPr>
        <w:t>3</w:t>
      </w:r>
    </w:p>
    <w:p w:rsidR="007C7C96" w:rsidRDefault="00000000">
      <w:pPr>
        <w:spacing w:before="13"/>
        <w:ind w:right="201"/>
        <w:jc w:val="right"/>
        <w:rPr>
          <w:sz w:val="18"/>
        </w:rPr>
      </w:pPr>
      <w:r>
        <w:rPr>
          <w:color w:val="231F20"/>
          <w:spacing w:val="-1"/>
          <w:sz w:val="18"/>
        </w:rPr>
        <w:t>sonic</w:t>
      </w:r>
      <w:r>
        <w:rPr>
          <w:color w:val="231F20"/>
          <w:sz w:val="18"/>
        </w:rPr>
        <w:t>,</w:t>
      </w:r>
      <w:r>
        <w:rPr>
          <w:color w:val="231F20"/>
          <w:spacing w:val="-8"/>
          <w:sz w:val="18"/>
        </w:rPr>
        <w:t xml:space="preserve"> </w:t>
      </w:r>
      <w:r>
        <w:rPr>
          <w:smallCaps/>
          <w:color w:val="231F20"/>
          <w:spacing w:val="-1"/>
          <w:sz w:val="18"/>
        </w:rPr>
        <w:t>1</w:t>
      </w:r>
      <w:r>
        <w:rPr>
          <w:color w:val="231F20"/>
          <w:sz w:val="18"/>
        </w:rPr>
        <w:t>,</w:t>
      </w:r>
      <w:r>
        <w:rPr>
          <w:color w:val="231F20"/>
          <w:spacing w:val="-8"/>
          <w:sz w:val="18"/>
        </w:rPr>
        <w:t xml:space="preserve"> </w:t>
      </w:r>
      <w:r>
        <w:rPr>
          <w:color w:val="231F20"/>
          <w:spacing w:val="-1"/>
          <w:sz w:val="18"/>
        </w:rPr>
        <w:t>3–4</w:t>
      </w:r>
      <w:r>
        <w:rPr>
          <w:color w:val="231F20"/>
          <w:sz w:val="18"/>
        </w:rPr>
        <w:t>,</w:t>
      </w:r>
      <w:r>
        <w:rPr>
          <w:color w:val="231F20"/>
          <w:spacing w:val="-8"/>
          <w:sz w:val="18"/>
        </w:rPr>
        <w:t xml:space="preserve"> </w:t>
      </w:r>
      <w:r>
        <w:rPr>
          <w:smallCaps/>
          <w:color w:val="231F20"/>
          <w:spacing w:val="-1"/>
          <w:sz w:val="18"/>
        </w:rPr>
        <w:t>12–13</w:t>
      </w:r>
      <w:r>
        <w:rPr>
          <w:color w:val="231F20"/>
          <w:sz w:val="18"/>
        </w:rPr>
        <w:t>,</w:t>
      </w:r>
      <w:r>
        <w:rPr>
          <w:color w:val="231F20"/>
          <w:spacing w:val="-8"/>
          <w:sz w:val="18"/>
        </w:rPr>
        <w:t xml:space="preserve"> </w:t>
      </w:r>
      <w:r>
        <w:rPr>
          <w:smallCaps/>
          <w:color w:val="231F20"/>
          <w:spacing w:val="-1"/>
          <w:sz w:val="18"/>
        </w:rPr>
        <w:t>17–18</w:t>
      </w:r>
      <w:r>
        <w:rPr>
          <w:color w:val="231F20"/>
          <w:sz w:val="18"/>
        </w:rPr>
        <w:t>,</w:t>
      </w:r>
      <w:r>
        <w:rPr>
          <w:color w:val="231F20"/>
          <w:spacing w:val="-8"/>
          <w:sz w:val="18"/>
        </w:rPr>
        <w:t xml:space="preserve"> </w:t>
      </w:r>
      <w:r>
        <w:rPr>
          <w:color w:val="231F20"/>
          <w:spacing w:val="-1"/>
          <w:sz w:val="18"/>
        </w:rPr>
        <w:t>23</w:t>
      </w:r>
      <w:r>
        <w:rPr>
          <w:color w:val="231F20"/>
          <w:sz w:val="18"/>
        </w:rPr>
        <w:t>,</w:t>
      </w:r>
      <w:r>
        <w:rPr>
          <w:color w:val="231F20"/>
          <w:spacing w:val="-8"/>
          <w:sz w:val="18"/>
        </w:rPr>
        <w:t xml:space="preserve"> </w:t>
      </w:r>
      <w:r>
        <w:rPr>
          <w:color w:val="231F20"/>
          <w:spacing w:val="-1"/>
          <w:sz w:val="18"/>
        </w:rPr>
        <w:t>29</w:t>
      </w:r>
      <w:r>
        <w:rPr>
          <w:color w:val="231F20"/>
          <w:sz w:val="18"/>
        </w:rPr>
        <w:t>,</w:t>
      </w:r>
      <w:r>
        <w:rPr>
          <w:color w:val="231F20"/>
          <w:spacing w:val="-8"/>
          <w:sz w:val="18"/>
        </w:rPr>
        <w:t xml:space="preserve"> </w:t>
      </w:r>
      <w:r>
        <w:rPr>
          <w:color w:val="231F20"/>
          <w:spacing w:val="-1"/>
          <w:sz w:val="18"/>
        </w:rPr>
        <w:t>35</w:t>
      </w:r>
      <w:r>
        <w:rPr>
          <w:color w:val="231F20"/>
          <w:sz w:val="18"/>
        </w:rPr>
        <w:t>,</w:t>
      </w:r>
    </w:p>
    <w:p w:rsidR="007C7C96" w:rsidRDefault="00000000">
      <w:pPr>
        <w:spacing w:before="13"/>
        <w:ind w:right="239"/>
        <w:jc w:val="right"/>
        <w:rPr>
          <w:sz w:val="18"/>
        </w:rPr>
      </w:pPr>
      <w:r>
        <w:rPr>
          <w:color w:val="231F20"/>
          <w:sz w:val="18"/>
        </w:rPr>
        <w:t>52,</w:t>
      </w:r>
      <w:r>
        <w:rPr>
          <w:color w:val="231F20"/>
          <w:spacing w:val="-12"/>
          <w:sz w:val="18"/>
        </w:rPr>
        <w:t xml:space="preserve"> </w:t>
      </w:r>
      <w:r>
        <w:rPr>
          <w:color w:val="231F20"/>
          <w:sz w:val="18"/>
        </w:rPr>
        <w:t>55,</w:t>
      </w:r>
      <w:r>
        <w:rPr>
          <w:color w:val="231F20"/>
          <w:spacing w:val="-11"/>
          <w:sz w:val="18"/>
        </w:rPr>
        <w:t xml:space="preserve"> </w:t>
      </w:r>
      <w:r>
        <w:rPr>
          <w:color w:val="231F20"/>
          <w:sz w:val="18"/>
        </w:rPr>
        <w:t>58–59,</w:t>
      </w:r>
      <w:r>
        <w:rPr>
          <w:color w:val="231F20"/>
          <w:spacing w:val="-11"/>
          <w:sz w:val="18"/>
        </w:rPr>
        <w:t xml:space="preserve"> </w:t>
      </w:r>
      <w:r>
        <w:rPr>
          <w:color w:val="231F20"/>
          <w:sz w:val="18"/>
        </w:rPr>
        <w:t>66–67,</w:t>
      </w:r>
      <w:r>
        <w:rPr>
          <w:color w:val="231F20"/>
          <w:spacing w:val="-11"/>
          <w:sz w:val="18"/>
        </w:rPr>
        <w:t xml:space="preserve"> </w:t>
      </w:r>
      <w:r>
        <w:rPr>
          <w:color w:val="231F20"/>
          <w:sz w:val="18"/>
        </w:rPr>
        <w:t>69,</w:t>
      </w:r>
      <w:r>
        <w:rPr>
          <w:color w:val="231F20"/>
          <w:spacing w:val="-11"/>
          <w:sz w:val="18"/>
        </w:rPr>
        <w:t xml:space="preserve"> </w:t>
      </w:r>
      <w:r>
        <w:rPr>
          <w:color w:val="231F20"/>
          <w:sz w:val="18"/>
        </w:rPr>
        <w:t>78,</w:t>
      </w:r>
      <w:r>
        <w:rPr>
          <w:color w:val="231F20"/>
          <w:spacing w:val="-11"/>
          <w:sz w:val="18"/>
        </w:rPr>
        <w:t xml:space="preserve"> </w:t>
      </w:r>
      <w:r>
        <w:rPr>
          <w:color w:val="231F20"/>
          <w:sz w:val="18"/>
        </w:rPr>
        <w:t>82,</w:t>
      </w:r>
      <w:r>
        <w:rPr>
          <w:color w:val="231F20"/>
          <w:spacing w:val="-11"/>
          <w:sz w:val="18"/>
        </w:rPr>
        <w:t xml:space="preserve"> </w:t>
      </w:r>
      <w:r>
        <w:rPr>
          <w:color w:val="231F20"/>
          <w:sz w:val="18"/>
        </w:rPr>
        <w:t>85,</w:t>
      </w:r>
    </w:p>
    <w:p w:rsidR="007C7C96" w:rsidRDefault="00000000">
      <w:pPr>
        <w:spacing w:before="13"/>
        <w:ind w:left="282"/>
        <w:rPr>
          <w:sz w:val="18"/>
        </w:rPr>
      </w:pPr>
      <w:r>
        <w:rPr>
          <w:smallCaps/>
          <w:color w:val="231F20"/>
          <w:spacing w:val="-1"/>
          <w:sz w:val="18"/>
        </w:rPr>
        <w:t>91</w:t>
      </w:r>
      <w:r>
        <w:rPr>
          <w:color w:val="231F20"/>
          <w:sz w:val="18"/>
        </w:rPr>
        <w:t>,</w:t>
      </w:r>
      <w:r>
        <w:rPr>
          <w:color w:val="231F20"/>
          <w:spacing w:val="-8"/>
          <w:sz w:val="18"/>
        </w:rPr>
        <w:t xml:space="preserve"> </w:t>
      </w:r>
      <w:r>
        <w:rPr>
          <w:color w:val="231F20"/>
          <w:spacing w:val="-1"/>
          <w:sz w:val="18"/>
        </w:rPr>
        <w:t>96–97</w:t>
      </w:r>
      <w:r>
        <w:rPr>
          <w:color w:val="231F20"/>
          <w:sz w:val="18"/>
        </w:rPr>
        <w:t>,</w:t>
      </w:r>
      <w:r>
        <w:rPr>
          <w:color w:val="231F20"/>
          <w:spacing w:val="-8"/>
          <w:sz w:val="18"/>
        </w:rPr>
        <w:t xml:space="preserve"> </w:t>
      </w:r>
      <w:r>
        <w:rPr>
          <w:smallCaps/>
          <w:color w:val="231F20"/>
          <w:spacing w:val="-1"/>
          <w:sz w:val="18"/>
        </w:rPr>
        <w:t>105</w:t>
      </w:r>
      <w:r>
        <w:rPr>
          <w:color w:val="231F20"/>
          <w:sz w:val="18"/>
        </w:rPr>
        <w:t>,</w:t>
      </w:r>
      <w:r>
        <w:rPr>
          <w:color w:val="231F20"/>
          <w:spacing w:val="-8"/>
          <w:sz w:val="18"/>
        </w:rPr>
        <w:t xml:space="preserve"> </w:t>
      </w:r>
      <w:r>
        <w:rPr>
          <w:smallCaps/>
          <w:color w:val="231F20"/>
          <w:spacing w:val="-1"/>
          <w:sz w:val="18"/>
        </w:rPr>
        <w:t>109</w:t>
      </w:r>
      <w:r>
        <w:rPr>
          <w:color w:val="231F20"/>
          <w:sz w:val="18"/>
        </w:rPr>
        <w:t>,</w:t>
      </w:r>
      <w:r>
        <w:rPr>
          <w:color w:val="231F20"/>
          <w:spacing w:val="-8"/>
          <w:sz w:val="18"/>
        </w:rPr>
        <w:t xml:space="preserve"> </w:t>
      </w:r>
      <w:r>
        <w:rPr>
          <w:smallCaps/>
          <w:color w:val="231F20"/>
          <w:spacing w:val="-1"/>
          <w:sz w:val="18"/>
        </w:rPr>
        <w:t>114–15</w:t>
      </w:r>
      <w:r>
        <w:rPr>
          <w:color w:val="231F20"/>
          <w:sz w:val="18"/>
        </w:rPr>
        <w:t>,</w:t>
      </w:r>
      <w:r>
        <w:rPr>
          <w:color w:val="231F20"/>
          <w:spacing w:val="-8"/>
          <w:sz w:val="18"/>
        </w:rPr>
        <w:t xml:space="preserve"> </w:t>
      </w:r>
      <w:r>
        <w:rPr>
          <w:smallCaps/>
          <w:color w:val="231F20"/>
          <w:spacing w:val="-1"/>
          <w:sz w:val="18"/>
        </w:rPr>
        <w:t>124</w:t>
      </w:r>
      <w:r>
        <w:rPr>
          <w:color w:val="231F20"/>
          <w:sz w:val="18"/>
        </w:rPr>
        <w:t>,</w:t>
      </w:r>
    </w:p>
    <w:p w:rsidR="007C7C96" w:rsidRDefault="00000000">
      <w:pPr>
        <w:spacing w:before="13"/>
        <w:ind w:left="282"/>
        <w:rPr>
          <w:sz w:val="18"/>
        </w:rPr>
      </w:pPr>
      <w:r>
        <w:rPr>
          <w:smallCaps/>
          <w:color w:val="231F20"/>
          <w:spacing w:val="-1"/>
          <w:sz w:val="18"/>
        </w:rPr>
        <w:t>130–31</w:t>
      </w:r>
      <w:r>
        <w:rPr>
          <w:color w:val="231F20"/>
          <w:sz w:val="18"/>
        </w:rPr>
        <w:t>,</w:t>
      </w:r>
      <w:r>
        <w:rPr>
          <w:color w:val="231F20"/>
          <w:spacing w:val="-8"/>
          <w:sz w:val="18"/>
        </w:rPr>
        <w:t xml:space="preserve"> </w:t>
      </w:r>
      <w:r>
        <w:rPr>
          <w:smallCaps/>
          <w:color w:val="231F20"/>
          <w:spacing w:val="-1"/>
          <w:sz w:val="18"/>
        </w:rPr>
        <w:t>137</w:t>
      </w:r>
      <w:r>
        <w:rPr>
          <w:color w:val="231F20"/>
          <w:sz w:val="18"/>
        </w:rPr>
        <w:t>,</w:t>
      </w:r>
      <w:r>
        <w:rPr>
          <w:color w:val="231F20"/>
          <w:spacing w:val="-8"/>
          <w:sz w:val="18"/>
        </w:rPr>
        <w:t xml:space="preserve"> </w:t>
      </w:r>
      <w:r>
        <w:rPr>
          <w:smallCaps/>
          <w:color w:val="231F20"/>
          <w:spacing w:val="-1"/>
          <w:sz w:val="18"/>
        </w:rPr>
        <w:t>142</w:t>
      </w:r>
      <w:r>
        <w:rPr>
          <w:color w:val="231F20"/>
          <w:spacing w:val="-1"/>
          <w:w w:val="111"/>
          <w:sz w:val="18"/>
        </w:rPr>
        <w:t>n</w:t>
      </w:r>
      <w:r>
        <w:rPr>
          <w:color w:val="231F20"/>
          <w:spacing w:val="-1"/>
          <w:sz w:val="18"/>
        </w:rPr>
        <w:t>3</w:t>
      </w:r>
      <w:r>
        <w:rPr>
          <w:color w:val="231F20"/>
          <w:sz w:val="18"/>
        </w:rPr>
        <w:t>,</w:t>
      </w:r>
      <w:r>
        <w:rPr>
          <w:color w:val="231F20"/>
          <w:spacing w:val="-8"/>
          <w:sz w:val="18"/>
        </w:rPr>
        <w:t xml:space="preserve"> </w:t>
      </w:r>
      <w:r>
        <w:rPr>
          <w:smallCaps/>
          <w:color w:val="231F20"/>
          <w:spacing w:val="-1"/>
          <w:sz w:val="18"/>
        </w:rPr>
        <w:t>144</w:t>
      </w:r>
      <w:r>
        <w:rPr>
          <w:color w:val="231F20"/>
          <w:spacing w:val="-1"/>
          <w:w w:val="111"/>
          <w:sz w:val="18"/>
        </w:rPr>
        <w:t>nn</w:t>
      </w:r>
      <w:r>
        <w:rPr>
          <w:color w:val="231F20"/>
          <w:spacing w:val="-1"/>
          <w:sz w:val="18"/>
        </w:rPr>
        <w:t>2</w:t>
      </w:r>
      <w:r>
        <w:rPr>
          <w:color w:val="231F20"/>
          <w:sz w:val="18"/>
        </w:rPr>
        <w:t>,</w:t>
      </w:r>
      <w:r>
        <w:rPr>
          <w:color w:val="231F20"/>
          <w:spacing w:val="-8"/>
          <w:sz w:val="18"/>
        </w:rPr>
        <w:t xml:space="preserve"> </w:t>
      </w:r>
      <w:r>
        <w:rPr>
          <w:color w:val="231F20"/>
          <w:spacing w:val="-1"/>
          <w:sz w:val="18"/>
        </w:rPr>
        <w:t>3</w:t>
      </w:r>
      <w:r>
        <w:rPr>
          <w:color w:val="231F20"/>
          <w:sz w:val="18"/>
        </w:rPr>
        <w:t>,</w:t>
      </w:r>
    </w:p>
    <w:p w:rsidR="007C7C96" w:rsidRDefault="00000000">
      <w:pPr>
        <w:spacing w:before="13"/>
        <w:ind w:left="282"/>
        <w:rPr>
          <w:sz w:val="18"/>
        </w:rPr>
      </w:pPr>
      <w:r>
        <w:rPr>
          <w:smallCaps/>
          <w:color w:val="231F20"/>
          <w:spacing w:val="-1"/>
          <w:sz w:val="18"/>
        </w:rPr>
        <w:t>146</w:t>
      </w:r>
      <w:r>
        <w:rPr>
          <w:color w:val="231F20"/>
          <w:spacing w:val="-1"/>
          <w:w w:val="111"/>
          <w:sz w:val="18"/>
        </w:rPr>
        <w:t>n</w:t>
      </w:r>
      <w:r>
        <w:rPr>
          <w:smallCaps/>
          <w:color w:val="231F20"/>
          <w:spacing w:val="-1"/>
          <w:sz w:val="18"/>
        </w:rPr>
        <w:t>1</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pacing w:val="-1"/>
          <w:sz w:val="18"/>
        </w:rPr>
        <w:t>7</w:t>
      </w:r>
      <w:r>
        <w:rPr>
          <w:color w:val="231F20"/>
          <w:sz w:val="18"/>
        </w:rPr>
        <w:t>,</w:t>
      </w:r>
      <w:r>
        <w:rPr>
          <w:color w:val="231F20"/>
          <w:spacing w:val="-8"/>
          <w:sz w:val="18"/>
        </w:rPr>
        <w:t xml:space="preserve"> </w:t>
      </w:r>
      <w:r>
        <w:rPr>
          <w:smallCaps/>
          <w:color w:val="231F20"/>
          <w:spacing w:val="-1"/>
          <w:sz w:val="18"/>
        </w:rPr>
        <w:t>150–51</w:t>
      </w:r>
      <w:r>
        <w:rPr>
          <w:color w:val="231F20"/>
          <w:spacing w:val="-1"/>
          <w:w w:val="111"/>
          <w:sz w:val="18"/>
        </w:rPr>
        <w:t>nn</w:t>
      </w:r>
      <w:r>
        <w:rPr>
          <w:smallCaps/>
          <w:color w:val="231F20"/>
          <w:spacing w:val="-1"/>
          <w:sz w:val="18"/>
        </w:rPr>
        <w:t>1</w:t>
      </w:r>
      <w:r>
        <w:rPr>
          <w:color w:val="231F20"/>
          <w:spacing w:val="-1"/>
          <w:sz w:val="18"/>
        </w:rPr>
        <w:t>,</w:t>
      </w:r>
      <w:r>
        <w:rPr>
          <w:color w:val="231F20"/>
          <w:sz w:val="18"/>
        </w:rPr>
        <w:t>2</w:t>
      </w:r>
    </w:p>
    <w:p w:rsidR="007C7C96" w:rsidRDefault="00000000">
      <w:pPr>
        <w:spacing w:before="13"/>
        <w:ind w:left="122"/>
        <w:rPr>
          <w:sz w:val="18"/>
        </w:rPr>
      </w:pPr>
      <w:r>
        <w:rPr>
          <w:color w:val="231F20"/>
          <w:spacing w:val="-1"/>
          <w:w w:val="103"/>
          <w:sz w:val="18"/>
        </w:rPr>
        <w:t>sonograph</w:t>
      </w:r>
      <w:r>
        <w:rPr>
          <w:color w:val="231F20"/>
          <w:w w:val="103"/>
          <w:sz w:val="18"/>
        </w:rPr>
        <w:t>,</w:t>
      </w:r>
      <w:r>
        <w:rPr>
          <w:color w:val="231F20"/>
          <w:spacing w:val="-8"/>
          <w:sz w:val="18"/>
        </w:rPr>
        <w:t xml:space="preserve"> </w:t>
      </w:r>
      <w:r>
        <w:rPr>
          <w:color w:val="231F20"/>
          <w:spacing w:val="-1"/>
          <w:sz w:val="18"/>
        </w:rPr>
        <w:t>23–24</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smallCaps/>
          <w:color w:val="231F20"/>
          <w:sz w:val="18"/>
        </w:rPr>
        <w:t>1</w:t>
      </w:r>
    </w:p>
    <w:p w:rsidR="007C7C96" w:rsidRDefault="00000000">
      <w:pPr>
        <w:spacing w:before="13" w:line="254" w:lineRule="auto"/>
        <w:ind w:left="282" w:right="18" w:hanging="160"/>
        <w:rPr>
          <w:sz w:val="18"/>
        </w:rPr>
      </w:pPr>
      <w:r>
        <w:rPr>
          <w:color w:val="231F20"/>
          <w:spacing w:val="-1"/>
          <w:w w:val="103"/>
          <w:sz w:val="18"/>
        </w:rPr>
        <w:t>sound</w:t>
      </w:r>
      <w:r>
        <w:rPr>
          <w:color w:val="231F20"/>
          <w:w w:val="103"/>
          <w:sz w:val="18"/>
        </w:rPr>
        <w:t>:</w:t>
      </w:r>
      <w:r>
        <w:rPr>
          <w:color w:val="231F20"/>
          <w:spacing w:val="-8"/>
          <w:sz w:val="18"/>
        </w:rPr>
        <w:t xml:space="preserve"> </w:t>
      </w:r>
      <w:r>
        <w:rPr>
          <w:color w:val="231F20"/>
          <w:spacing w:val="-1"/>
          <w:w w:val="103"/>
          <w:sz w:val="18"/>
        </w:rPr>
        <w:t>absence/suppressio</w:t>
      </w:r>
      <w:r>
        <w:rPr>
          <w:color w:val="231F20"/>
          <w:w w:val="103"/>
          <w:sz w:val="18"/>
        </w:rPr>
        <w:t>n</w:t>
      </w:r>
      <w:r>
        <w:rPr>
          <w:color w:val="231F20"/>
          <w:spacing w:val="-1"/>
          <w:sz w:val="18"/>
        </w:rPr>
        <w:t xml:space="preserve"> o</w:t>
      </w:r>
      <w:r>
        <w:rPr>
          <w:color w:val="231F20"/>
          <w:spacing w:val="-5"/>
          <w:sz w:val="18"/>
        </w:rPr>
        <w:t>f</w:t>
      </w:r>
      <w:r>
        <w:rPr>
          <w:color w:val="231F20"/>
          <w:sz w:val="18"/>
        </w:rPr>
        <w:t>.</w:t>
      </w:r>
      <w:r>
        <w:rPr>
          <w:color w:val="231F20"/>
          <w:spacing w:val="-8"/>
          <w:sz w:val="18"/>
        </w:rPr>
        <w:t xml:space="preserve"> </w:t>
      </w:r>
      <w:r>
        <w:rPr>
          <w:i/>
          <w:color w:val="231F20"/>
          <w:spacing w:val="-1"/>
          <w:w w:val="104"/>
          <w:sz w:val="18"/>
        </w:rPr>
        <w:t xml:space="preserve">See </w:t>
      </w:r>
      <w:r>
        <w:rPr>
          <w:color w:val="231F20"/>
          <w:spacing w:val="-1"/>
          <w:w w:val="99"/>
          <w:sz w:val="18"/>
        </w:rPr>
        <w:t>silence</w:t>
      </w:r>
      <w:r>
        <w:rPr>
          <w:color w:val="231F20"/>
          <w:w w:val="99"/>
          <w:sz w:val="18"/>
        </w:rPr>
        <w:t>;</w:t>
      </w:r>
      <w:r>
        <w:rPr>
          <w:color w:val="231F20"/>
          <w:spacing w:val="-8"/>
          <w:sz w:val="18"/>
        </w:rPr>
        <w:t xml:space="preserve"> </w:t>
      </w:r>
      <w:r>
        <w:rPr>
          <w:color w:val="231F20"/>
          <w:spacing w:val="-1"/>
          <w:w w:val="102"/>
          <w:sz w:val="18"/>
        </w:rPr>
        <w:t>aesthetic</w:t>
      </w:r>
      <w:r>
        <w:rPr>
          <w:color w:val="231F20"/>
          <w:w w:val="102"/>
          <w:sz w:val="18"/>
        </w:rPr>
        <w:t>s</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color w:val="231F20"/>
          <w:spacing w:val="-1"/>
          <w:sz w:val="18"/>
        </w:rPr>
        <w:t>87</w:t>
      </w:r>
      <w:r>
        <w:rPr>
          <w:color w:val="231F20"/>
          <w:sz w:val="18"/>
        </w:rPr>
        <w:t>,</w:t>
      </w:r>
      <w:r>
        <w:rPr>
          <w:color w:val="231F20"/>
          <w:spacing w:val="-8"/>
          <w:sz w:val="18"/>
        </w:rPr>
        <w:t xml:space="preserve"> </w:t>
      </w:r>
      <w:r>
        <w:rPr>
          <w:color w:val="231F20"/>
          <w:spacing w:val="-1"/>
          <w:sz w:val="18"/>
        </w:rPr>
        <w:t>89</w:t>
      </w:r>
      <w:r>
        <w:rPr>
          <w:color w:val="231F20"/>
          <w:sz w:val="18"/>
        </w:rPr>
        <w:t>,</w:t>
      </w:r>
      <w:r>
        <w:rPr>
          <w:color w:val="231F20"/>
          <w:spacing w:val="-8"/>
          <w:sz w:val="18"/>
        </w:rPr>
        <w:t xml:space="preserve"> </w:t>
      </w:r>
      <w:r>
        <w:rPr>
          <w:color w:val="231F20"/>
          <w:spacing w:val="-1"/>
          <w:sz w:val="18"/>
        </w:rPr>
        <w:t>93</w:t>
      </w:r>
      <w:r>
        <w:rPr>
          <w:color w:val="231F20"/>
          <w:sz w:val="18"/>
        </w:rPr>
        <w:t>,</w:t>
      </w:r>
      <w:r>
        <w:rPr>
          <w:color w:val="231F20"/>
          <w:spacing w:val="-8"/>
          <w:sz w:val="18"/>
        </w:rPr>
        <w:t xml:space="preserve"> </w:t>
      </w:r>
      <w:r>
        <w:rPr>
          <w:color w:val="231F20"/>
          <w:spacing w:val="-1"/>
          <w:sz w:val="18"/>
        </w:rPr>
        <w:t>96</w:t>
      </w:r>
      <w:r>
        <w:rPr>
          <w:color w:val="231F20"/>
          <w:w w:val="89"/>
          <w:sz w:val="18"/>
        </w:rPr>
        <w:t xml:space="preserve">; </w:t>
      </w:r>
      <w:r>
        <w:rPr>
          <w:color w:val="231F20"/>
          <w:spacing w:val="-1"/>
          <w:sz w:val="18"/>
        </w:rPr>
        <w:t>affec</w:t>
      </w:r>
      <w:r>
        <w:rPr>
          <w:color w:val="231F20"/>
          <w:sz w:val="18"/>
        </w:rPr>
        <w:t>t</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color w:val="231F20"/>
          <w:spacing w:val="-1"/>
          <w:sz w:val="18"/>
        </w:rPr>
        <w:t>93</w:t>
      </w:r>
      <w:r>
        <w:rPr>
          <w:color w:val="231F20"/>
          <w:w w:val="89"/>
          <w:sz w:val="18"/>
        </w:rPr>
        <w:t>;</w:t>
      </w:r>
      <w:r>
        <w:rPr>
          <w:color w:val="231F20"/>
          <w:spacing w:val="-8"/>
          <w:sz w:val="18"/>
        </w:rPr>
        <w:t xml:space="preserve"> </w:t>
      </w:r>
      <w:r>
        <w:rPr>
          <w:color w:val="231F20"/>
          <w:spacing w:val="-1"/>
          <w:w w:val="106"/>
          <w:sz w:val="18"/>
        </w:rPr>
        <w:t>breat</w:t>
      </w:r>
      <w:r>
        <w:rPr>
          <w:color w:val="231F20"/>
          <w:w w:val="106"/>
          <w:sz w:val="18"/>
        </w:rPr>
        <w:t>h</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color w:val="231F20"/>
          <w:spacing w:val="-1"/>
          <w:sz w:val="18"/>
        </w:rPr>
        <w:t>84–88</w:t>
      </w:r>
      <w:r>
        <w:rPr>
          <w:color w:val="231F20"/>
          <w:w w:val="89"/>
          <w:sz w:val="18"/>
        </w:rPr>
        <w:t>;</w:t>
      </w:r>
      <w:r>
        <w:rPr>
          <w:color w:val="231F20"/>
          <w:spacing w:val="-8"/>
          <w:sz w:val="18"/>
        </w:rPr>
        <w:t xml:space="preserve"> </w:t>
      </w:r>
      <w:r>
        <w:rPr>
          <w:color w:val="231F20"/>
          <w:spacing w:val="-1"/>
          <w:sz w:val="18"/>
        </w:rPr>
        <w:t>o</w:t>
      </w:r>
      <w:r>
        <w:rPr>
          <w:color w:val="231F20"/>
          <w:sz w:val="18"/>
        </w:rPr>
        <w:t xml:space="preserve">f </w:t>
      </w:r>
      <w:r>
        <w:rPr>
          <w:color w:val="231F20"/>
          <w:spacing w:val="-1"/>
          <w:w w:val="109"/>
          <w:sz w:val="18"/>
        </w:rPr>
        <w:t>th</w:t>
      </w:r>
      <w:r>
        <w:rPr>
          <w:color w:val="231F20"/>
          <w:w w:val="109"/>
          <w:sz w:val="18"/>
        </w:rPr>
        <w:t>e</w:t>
      </w:r>
      <w:r>
        <w:rPr>
          <w:color w:val="231F20"/>
          <w:spacing w:val="-1"/>
          <w:sz w:val="18"/>
        </w:rPr>
        <w:t xml:space="preserve"> </w:t>
      </w:r>
      <w:r>
        <w:rPr>
          <w:color w:val="231F20"/>
          <w:spacing w:val="-1"/>
          <w:w w:val="96"/>
          <w:sz w:val="18"/>
        </w:rPr>
        <w:t>cel</w:t>
      </w:r>
      <w:r>
        <w:rPr>
          <w:color w:val="231F20"/>
          <w:w w:val="96"/>
          <w:sz w:val="18"/>
        </w:rPr>
        <w:t>l</w:t>
      </w:r>
      <w:r>
        <w:rPr>
          <w:color w:val="231F20"/>
          <w:spacing w:val="-1"/>
          <w:sz w:val="18"/>
        </w:rPr>
        <w:t xml:space="preserve"> </w:t>
      </w:r>
      <w:r>
        <w:rPr>
          <w:color w:val="231F20"/>
          <w:spacing w:val="-1"/>
          <w:w w:val="104"/>
          <w:sz w:val="18"/>
        </w:rPr>
        <w:t>phon</w:t>
      </w:r>
      <w:r>
        <w:rPr>
          <w:color w:val="231F20"/>
          <w:spacing w:val="-5"/>
          <w:w w:val="104"/>
          <w:sz w:val="18"/>
        </w:rPr>
        <w:t>e</w:t>
      </w:r>
      <w:r>
        <w:rPr>
          <w:color w:val="231F20"/>
          <w:sz w:val="18"/>
        </w:rPr>
        <w:t>,</w:t>
      </w:r>
      <w:r>
        <w:rPr>
          <w:color w:val="231F20"/>
          <w:spacing w:val="-8"/>
          <w:sz w:val="18"/>
        </w:rPr>
        <w:t xml:space="preserve"> </w:t>
      </w:r>
      <w:r>
        <w:rPr>
          <w:color w:val="231F20"/>
          <w:spacing w:val="-1"/>
          <w:sz w:val="18"/>
        </w:rPr>
        <w:t>66–67</w:t>
      </w:r>
      <w:r>
        <w:rPr>
          <w:color w:val="231F20"/>
          <w:w w:val="89"/>
          <w:sz w:val="18"/>
        </w:rPr>
        <w:t>;</w:t>
      </w:r>
      <w:r>
        <w:rPr>
          <w:color w:val="231F20"/>
          <w:spacing w:val="-8"/>
          <w:sz w:val="18"/>
        </w:rPr>
        <w:t xml:space="preserve"> </w:t>
      </w:r>
      <w:r>
        <w:rPr>
          <w:color w:val="231F20"/>
          <w:spacing w:val="-1"/>
          <w:w w:val="101"/>
          <w:sz w:val="18"/>
        </w:rPr>
        <w:t>cinem</w:t>
      </w:r>
      <w:r>
        <w:rPr>
          <w:color w:val="231F20"/>
          <w:w w:val="101"/>
          <w:sz w:val="18"/>
        </w:rPr>
        <w:t>a</w:t>
      </w:r>
      <w:r>
        <w:rPr>
          <w:color w:val="231F20"/>
          <w:spacing w:val="-1"/>
          <w:sz w:val="18"/>
        </w:rPr>
        <w:t xml:space="preserve"> </w:t>
      </w:r>
      <w:r>
        <w:rPr>
          <w:color w:val="231F20"/>
          <w:spacing w:val="-1"/>
          <w:w w:val="103"/>
          <w:sz w:val="18"/>
        </w:rPr>
        <w:t xml:space="preserve">and, </w:t>
      </w:r>
      <w:r>
        <w:rPr>
          <w:color w:val="231F20"/>
          <w:spacing w:val="-1"/>
          <w:sz w:val="18"/>
        </w:rPr>
        <w:t>47–48</w:t>
      </w:r>
      <w:r>
        <w:rPr>
          <w:color w:val="231F20"/>
          <w:sz w:val="18"/>
        </w:rPr>
        <w:t>,</w:t>
      </w:r>
      <w:r>
        <w:rPr>
          <w:color w:val="231F20"/>
          <w:spacing w:val="-8"/>
          <w:sz w:val="18"/>
        </w:rPr>
        <w:t xml:space="preserve"> </w:t>
      </w:r>
      <w:r>
        <w:rPr>
          <w:color w:val="231F20"/>
          <w:spacing w:val="-1"/>
          <w:sz w:val="18"/>
        </w:rPr>
        <w:t>50</w:t>
      </w:r>
      <w:r>
        <w:rPr>
          <w:color w:val="231F20"/>
          <w:w w:val="89"/>
          <w:sz w:val="18"/>
        </w:rPr>
        <w:t>;</w:t>
      </w:r>
      <w:r>
        <w:rPr>
          <w:color w:val="231F20"/>
          <w:spacing w:val="-8"/>
          <w:sz w:val="18"/>
        </w:rPr>
        <w:t xml:space="preserve"> </w:t>
      </w:r>
      <w:r>
        <w:rPr>
          <w:color w:val="231F20"/>
          <w:spacing w:val="-1"/>
          <w:w w:val="101"/>
          <w:sz w:val="18"/>
        </w:rPr>
        <w:t>comin</w:t>
      </w:r>
      <w:r>
        <w:rPr>
          <w:color w:val="231F20"/>
          <w:w w:val="101"/>
          <w:sz w:val="18"/>
        </w:rPr>
        <w:t>g</w:t>
      </w:r>
      <w:r>
        <w:rPr>
          <w:color w:val="231F20"/>
          <w:spacing w:val="-1"/>
          <w:sz w:val="18"/>
        </w:rPr>
        <w:t xml:space="preserve"> o</w:t>
      </w:r>
      <w:r>
        <w:rPr>
          <w:color w:val="231F20"/>
          <w:spacing w:val="-5"/>
          <w:sz w:val="18"/>
        </w:rPr>
        <w:t>f</w:t>
      </w:r>
      <w:r>
        <w:rPr>
          <w:color w:val="231F20"/>
          <w:sz w:val="18"/>
        </w:rPr>
        <w:t>,</w:t>
      </w:r>
      <w:r>
        <w:rPr>
          <w:color w:val="231F20"/>
          <w:spacing w:val="-8"/>
          <w:sz w:val="18"/>
        </w:rPr>
        <w:t xml:space="preserve"> </w:t>
      </w:r>
      <w:r>
        <w:rPr>
          <w:smallCaps/>
          <w:color w:val="231F20"/>
          <w:spacing w:val="-1"/>
          <w:sz w:val="18"/>
        </w:rPr>
        <w:t>51</w:t>
      </w:r>
      <w:r>
        <w:rPr>
          <w:color w:val="231F20"/>
          <w:w w:val="89"/>
          <w:sz w:val="18"/>
        </w:rPr>
        <w:t>;</w:t>
      </w:r>
      <w:r>
        <w:rPr>
          <w:color w:val="231F20"/>
          <w:spacing w:val="-8"/>
          <w:sz w:val="18"/>
        </w:rPr>
        <w:t xml:space="preserve"> </w:t>
      </w:r>
      <w:r>
        <w:rPr>
          <w:color w:val="231F20"/>
          <w:spacing w:val="-1"/>
          <w:w w:val="106"/>
          <w:sz w:val="18"/>
        </w:rPr>
        <w:t>context/</w:t>
      </w:r>
    </w:p>
    <w:p w:rsidR="007C7C96" w:rsidRDefault="00000000">
      <w:pPr>
        <w:spacing w:before="4"/>
        <w:ind w:left="282"/>
        <w:rPr>
          <w:sz w:val="18"/>
        </w:rPr>
      </w:pPr>
      <w:r>
        <w:rPr>
          <w:color w:val="231F20"/>
          <w:spacing w:val="-1"/>
          <w:w w:val="104"/>
          <w:sz w:val="18"/>
        </w:rPr>
        <w:t>ualizatio</w:t>
      </w:r>
      <w:r>
        <w:rPr>
          <w:color w:val="231F20"/>
          <w:w w:val="104"/>
          <w:sz w:val="18"/>
        </w:rPr>
        <w:t>n</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39</w:t>
      </w:r>
      <w:r>
        <w:rPr>
          <w:color w:val="231F20"/>
          <w:w w:val="89"/>
          <w:sz w:val="18"/>
        </w:rPr>
        <w:t>;</w:t>
      </w:r>
      <w:r>
        <w:rPr>
          <w:color w:val="231F20"/>
          <w:spacing w:val="-8"/>
          <w:sz w:val="18"/>
        </w:rPr>
        <w:t xml:space="preserve"> </w:t>
      </w:r>
      <w:r>
        <w:rPr>
          <w:color w:val="231F20"/>
          <w:spacing w:val="-1"/>
          <w:w w:val="109"/>
          <w:sz w:val="18"/>
        </w:rPr>
        <w:t>extra/</w:t>
      </w:r>
    </w:p>
    <w:p w:rsidR="007C7C96" w:rsidRDefault="00000000">
      <w:pPr>
        <w:spacing w:before="12"/>
        <w:ind w:left="282"/>
        <w:rPr>
          <w:sz w:val="18"/>
        </w:rPr>
      </w:pPr>
      <w:r>
        <w:rPr>
          <w:color w:val="231F20"/>
          <w:sz w:val="18"/>
        </w:rPr>
        <w:t>diegetic sound, 52–53, 65–66; film</w:t>
      </w:r>
    </w:p>
    <w:p w:rsidR="007C7C96" w:rsidRDefault="00000000">
      <w:pPr>
        <w:spacing w:before="13"/>
        <w:ind w:left="282"/>
        <w:rPr>
          <w:sz w:val="18"/>
        </w:rPr>
      </w:pPr>
      <w:r>
        <w:rPr>
          <w:color w:val="231F20"/>
          <w:spacing w:val="-1"/>
          <w:w w:val="103"/>
          <w:sz w:val="18"/>
        </w:rPr>
        <w:t>and</w:t>
      </w:r>
      <w:r>
        <w:rPr>
          <w:color w:val="231F20"/>
          <w:w w:val="103"/>
          <w:sz w:val="18"/>
        </w:rPr>
        <w:t>,</w:t>
      </w:r>
      <w:r>
        <w:rPr>
          <w:color w:val="231F20"/>
          <w:spacing w:val="-8"/>
          <w:sz w:val="18"/>
        </w:rPr>
        <w:t xml:space="preserve"> </w:t>
      </w:r>
      <w:r>
        <w:rPr>
          <w:color w:val="231F20"/>
          <w:spacing w:val="-1"/>
          <w:sz w:val="18"/>
        </w:rPr>
        <w:t>89</w:t>
      </w:r>
      <w:r>
        <w:rPr>
          <w:color w:val="231F20"/>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128–29</w:t>
      </w:r>
      <w:r>
        <w:rPr>
          <w:color w:val="231F20"/>
          <w:sz w:val="18"/>
        </w:rPr>
        <w:t>,</w:t>
      </w:r>
      <w:r>
        <w:rPr>
          <w:color w:val="231F20"/>
          <w:spacing w:val="-8"/>
          <w:sz w:val="18"/>
        </w:rPr>
        <w:t xml:space="preserve"> </w:t>
      </w:r>
      <w:r>
        <w:rPr>
          <w:smallCaps/>
          <w:color w:val="231F20"/>
          <w:spacing w:val="-1"/>
          <w:sz w:val="18"/>
        </w:rPr>
        <w:t>131</w:t>
      </w:r>
      <w:r>
        <w:rPr>
          <w:color w:val="231F20"/>
          <w:sz w:val="18"/>
        </w:rPr>
        <w:t>,</w:t>
      </w:r>
      <w:r>
        <w:rPr>
          <w:color w:val="231F20"/>
          <w:spacing w:val="-8"/>
          <w:sz w:val="18"/>
        </w:rPr>
        <w:t xml:space="preserve"> </w:t>
      </w:r>
      <w:r>
        <w:rPr>
          <w:smallCaps/>
          <w:color w:val="231F20"/>
          <w:spacing w:val="-1"/>
          <w:sz w:val="18"/>
        </w:rPr>
        <w:t>133</w:t>
      </w:r>
      <w:r>
        <w:rPr>
          <w:color w:val="231F20"/>
          <w:sz w:val="18"/>
        </w:rPr>
        <w:t>,</w:t>
      </w:r>
      <w:r>
        <w:rPr>
          <w:color w:val="231F20"/>
          <w:spacing w:val="-8"/>
          <w:sz w:val="18"/>
        </w:rPr>
        <w:t xml:space="preserve"> </w:t>
      </w:r>
      <w:r>
        <w:rPr>
          <w:smallCaps/>
          <w:color w:val="231F20"/>
          <w:spacing w:val="-1"/>
          <w:sz w:val="18"/>
        </w:rPr>
        <w:t>137</w:t>
      </w:r>
      <w:r>
        <w:rPr>
          <w:color w:val="231F20"/>
          <w:sz w:val="18"/>
        </w:rPr>
        <w:t>,</w:t>
      </w:r>
    </w:p>
    <w:p w:rsidR="007C7C96" w:rsidRDefault="00000000">
      <w:pPr>
        <w:spacing w:before="13" w:line="254" w:lineRule="auto"/>
        <w:ind w:left="282" w:right="164"/>
        <w:jc w:val="both"/>
        <w:rPr>
          <w:sz w:val="18"/>
        </w:rPr>
      </w:pPr>
      <w:r>
        <w:rPr>
          <w:smallCaps/>
          <w:color w:val="231F20"/>
          <w:spacing w:val="-1"/>
          <w:sz w:val="18"/>
        </w:rPr>
        <w:t>138</w:t>
      </w:r>
      <w:r>
        <w:rPr>
          <w:color w:val="231F20"/>
          <w:sz w:val="18"/>
        </w:rPr>
        <w:t>,</w:t>
      </w:r>
      <w:r>
        <w:rPr>
          <w:color w:val="231F20"/>
          <w:spacing w:val="-8"/>
          <w:sz w:val="18"/>
        </w:rPr>
        <w:t xml:space="preserve"> </w:t>
      </w:r>
      <w:r>
        <w:rPr>
          <w:smallCaps/>
          <w:color w:val="231F20"/>
          <w:spacing w:val="-1"/>
          <w:sz w:val="18"/>
        </w:rPr>
        <w:t>150</w:t>
      </w:r>
      <w:r>
        <w:rPr>
          <w:color w:val="231F20"/>
          <w:spacing w:val="-1"/>
          <w:w w:val="111"/>
          <w:sz w:val="18"/>
        </w:rPr>
        <w:t>n</w:t>
      </w:r>
      <w:r>
        <w:rPr>
          <w:color w:val="231F20"/>
          <w:spacing w:val="-1"/>
          <w:sz w:val="18"/>
        </w:rPr>
        <w:t>2</w:t>
      </w:r>
      <w:r>
        <w:rPr>
          <w:color w:val="231F20"/>
          <w:w w:val="89"/>
          <w:sz w:val="18"/>
        </w:rPr>
        <w:t>;</w:t>
      </w:r>
      <w:r>
        <w:rPr>
          <w:color w:val="231F20"/>
          <w:spacing w:val="-8"/>
          <w:sz w:val="18"/>
        </w:rPr>
        <w:t xml:space="preserve"> </w:t>
      </w:r>
      <w:r>
        <w:rPr>
          <w:color w:val="231F20"/>
          <w:spacing w:val="-1"/>
          <w:w w:val="102"/>
          <w:sz w:val="18"/>
        </w:rPr>
        <w:t>imag</w:t>
      </w:r>
      <w:r>
        <w:rPr>
          <w:color w:val="231F20"/>
          <w:w w:val="102"/>
          <w:sz w:val="18"/>
        </w:rPr>
        <w:t>e</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smallCaps/>
          <w:color w:val="231F20"/>
          <w:spacing w:val="-1"/>
          <w:sz w:val="18"/>
        </w:rPr>
        <w:t>124</w:t>
      </w:r>
      <w:r>
        <w:rPr>
          <w:color w:val="231F20"/>
          <w:sz w:val="18"/>
        </w:rPr>
        <w:t>,</w:t>
      </w:r>
      <w:r>
        <w:rPr>
          <w:color w:val="231F20"/>
          <w:spacing w:val="-8"/>
          <w:sz w:val="18"/>
        </w:rPr>
        <w:t xml:space="preserve"> </w:t>
      </w:r>
      <w:r>
        <w:rPr>
          <w:smallCaps/>
          <w:color w:val="231F20"/>
          <w:spacing w:val="-1"/>
          <w:sz w:val="18"/>
        </w:rPr>
        <w:t>128–29</w:t>
      </w:r>
      <w:r>
        <w:rPr>
          <w:color w:val="231F20"/>
          <w:sz w:val="18"/>
        </w:rPr>
        <w:t xml:space="preserve">, </w:t>
      </w:r>
      <w:r>
        <w:rPr>
          <w:smallCaps/>
          <w:color w:val="231F20"/>
          <w:spacing w:val="-1"/>
          <w:sz w:val="18"/>
        </w:rPr>
        <w:t>145</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smallCaps/>
          <w:color w:val="231F20"/>
          <w:spacing w:val="-1"/>
          <w:sz w:val="18"/>
        </w:rPr>
        <w:t>146</w:t>
      </w:r>
      <w:r>
        <w:rPr>
          <w:color w:val="231F20"/>
          <w:spacing w:val="-1"/>
          <w:w w:val="111"/>
          <w:sz w:val="18"/>
        </w:rPr>
        <w:t>n</w:t>
      </w:r>
      <w:r>
        <w:rPr>
          <w:color w:val="231F20"/>
          <w:spacing w:val="-1"/>
          <w:sz w:val="18"/>
        </w:rPr>
        <w:t>5</w:t>
      </w:r>
      <w:r>
        <w:rPr>
          <w:color w:val="231F20"/>
          <w:w w:val="89"/>
          <w:sz w:val="18"/>
        </w:rPr>
        <w:t>;</w:t>
      </w:r>
      <w:r>
        <w:rPr>
          <w:color w:val="231F20"/>
          <w:spacing w:val="-8"/>
          <w:sz w:val="18"/>
        </w:rPr>
        <w:t xml:space="preserve"> </w:t>
      </w:r>
      <w:r>
        <w:rPr>
          <w:color w:val="231F20"/>
          <w:spacing w:val="-1"/>
          <w:w w:val="103"/>
          <w:sz w:val="18"/>
        </w:rPr>
        <w:t>immanenc</w:t>
      </w:r>
      <w:r>
        <w:rPr>
          <w:color w:val="231F20"/>
          <w:w w:val="103"/>
          <w:sz w:val="18"/>
        </w:rPr>
        <w:t>e</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smallCaps/>
          <w:color w:val="231F20"/>
          <w:spacing w:val="-1"/>
          <w:sz w:val="18"/>
        </w:rPr>
        <w:t>122</w:t>
      </w:r>
      <w:r>
        <w:rPr>
          <w:color w:val="231F20"/>
          <w:sz w:val="18"/>
        </w:rPr>
        <w:t xml:space="preserve">, </w:t>
      </w:r>
      <w:r>
        <w:rPr>
          <w:smallCaps/>
          <w:color w:val="231F20"/>
          <w:spacing w:val="-1"/>
          <w:sz w:val="18"/>
        </w:rPr>
        <w:t>131</w:t>
      </w:r>
      <w:r>
        <w:rPr>
          <w:color w:val="231F20"/>
          <w:sz w:val="18"/>
        </w:rPr>
        <w:t>,</w:t>
      </w:r>
      <w:r>
        <w:rPr>
          <w:color w:val="231F20"/>
          <w:spacing w:val="-8"/>
          <w:sz w:val="18"/>
        </w:rPr>
        <w:t xml:space="preserve"> </w:t>
      </w:r>
      <w:r>
        <w:rPr>
          <w:smallCaps/>
          <w:color w:val="231F20"/>
          <w:spacing w:val="-1"/>
          <w:sz w:val="18"/>
        </w:rPr>
        <w:t>136</w:t>
      </w:r>
      <w:r>
        <w:rPr>
          <w:color w:val="231F20"/>
          <w:w w:val="89"/>
          <w:sz w:val="18"/>
        </w:rPr>
        <w:t>;</w:t>
      </w:r>
      <w:r>
        <w:rPr>
          <w:color w:val="231F20"/>
          <w:spacing w:val="-8"/>
          <w:sz w:val="18"/>
        </w:rPr>
        <w:t xml:space="preserve"> </w:t>
      </w:r>
      <w:r>
        <w:rPr>
          <w:color w:val="231F20"/>
          <w:spacing w:val="-1"/>
          <w:w w:val="101"/>
          <w:sz w:val="18"/>
        </w:rPr>
        <w:t>knowledg</w:t>
      </w:r>
      <w:r>
        <w:rPr>
          <w:color w:val="231F20"/>
          <w:w w:val="101"/>
          <w:sz w:val="18"/>
        </w:rPr>
        <w:t>e</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color w:val="231F20"/>
          <w:spacing w:val="-1"/>
          <w:sz w:val="18"/>
        </w:rPr>
        <w:t>7</w:t>
      </w:r>
      <w:r>
        <w:rPr>
          <w:color w:val="231F20"/>
          <w:sz w:val="18"/>
        </w:rPr>
        <w:t>,</w:t>
      </w:r>
      <w:r>
        <w:rPr>
          <w:color w:val="231F20"/>
          <w:spacing w:val="-8"/>
          <w:sz w:val="18"/>
        </w:rPr>
        <w:t xml:space="preserve"> </w:t>
      </w:r>
      <w:r>
        <w:rPr>
          <w:color w:val="231F20"/>
          <w:spacing w:val="-1"/>
          <w:sz w:val="18"/>
        </w:rPr>
        <w:t>60</w:t>
      </w:r>
      <w:r>
        <w:rPr>
          <w:color w:val="231F20"/>
          <w:sz w:val="18"/>
        </w:rPr>
        <w:t>,</w:t>
      </w:r>
      <w:r>
        <w:rPr>
          <w:color w:val="231F20"/>
          <w:spacing w:val="-8"/>
          <w:sz w:val="18"/>
        </w:rPr>
        <w:t xml:space="preserve"> </w:t>
      </w:r>
      <w:r>
        <w:rPr>
          <w:color w:val="231F20"/>
          <w:spacing w:val="-1"/>
          <w:sz w:val="18"/>
        </w:rPr>
        <w:t>77</w:t>
      </w:r>
      <w:r>
        <w:rPr>
          <w:color w:val="231F20"/>
          <w:w w:val="89"/>
          <w:sz w:val="18"/>
        </w:rPr>
        <w:t>;</w:t>
      </w:r>
    </w:p>
    <w:p w:rsidR="007C7C96" w:rsidRDefault="00000000">
      <w:pPr>
        <w:spacing w:before="2"/>
        <w:ind w:left="283"/>
        <w:jc w:val="both"/>
        <w:rPr>
          <w:sz w:val="18"/>
        </w:rPr>
      </w:pPr>
      <w:r>
        <w:rPr>
          <w:color w:val="231F20"/>
          <w:sz w:val="18"/>
        </w:rPr>
        <w:t>language and, 60, 62, 77–78, 85;</w:t>
      </w:r>
    </w:p>
    <w:p w:rsidR="007C7C96" w:rsidRDefault="00000000">
      <w:pPr>
        <w:spacing w:before="13" w:line="254" w:lineRule="auto"/>
        <w:ind w:left="283" w:right="361"/>
        <w:rPr>
          <w:sz w:val="18"/>
        </w:rPr>
      </w:pPr>
      <w:r>
        <w:rPr>
          <w:color w:val="231F20"/>
          <w:spacing w:val="-1"/>
          <w:w w:val="104"/>
          <w:sz w:val="18"/>
        </w:rPr>
        <w:t>listenin</w:t>
      </w:r>
      <w:r>
        <w:rPr>
          <w:color w:val="231F20"/>
          <w:w w:val="104"/>
          <w:sz w:val="18"/>
        </w:rPr>
        <w:t>g</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smallCaps/>
          <w:color w:val="231F20"/>
          <w:spacing w:val="-1"/>
          <w:sz w:val="18"/>
        </w:rPr>
        <w:t>166</w:t>
      </w:r>
      <w:r>
        <w:rPr>
          <w:color w:val="231F20"/>
          <w:sz w:val="18"/>
        </w:rPr>
        <w:t>,</w:t>
      </w:r>
      <w:r>
        <w:rPr>
          <w:color w:val="231F20"/>
          <w:spacing w:val="-8"/>
          <w:sz w:val="18"/>
        </w:rPr>
        <w:t xml:space="preserve"> </w:t>
      </w:r>
      <w:r>
        <w:rPr>
          <w:smallCaps/>
          <w:color w:val="231F20"/>
          <w:spacing w:val="-1"/>
          <w:sz w:val="18"/>
        </w:rPr>
        <w:t>123–24</w:t>
      </w:r>
      <w:r>
        <w:rPr>
          <w:color w:val="231F20"/>
          <w:w w:val="89"/>
          <w:sz w:val="18"/>
        </w:rPr>
        <w:t>;</w:t>
      </w:r>
      <w:r>
        <w:rPr>
          <w:color w:val="231F20"/>
          <w:spacing w:val="-8"/>
          <w:sz w:val="18"/>
        </w:rPr>
        <w:t xml:space="preserve"> </w:t>
      </w:r>
      <w:r>
        <w:rPr>
          <w:color w:val="231F20"/>
          <w:spacing w:val="-1"/>
          <w:sz w:val="18"/>
        </w:rPr>
        <w:t>a</w:t>
      </w:r>
      <w:r>
        <w:rPr>
          <w:color w:val="231F20"/>
          <w:sz w:val="18"/>
        </w:rPr>
        <w:t>s</w:t>
      </w:r>
      <w:r>
        <w:rPr>
          <w:color w:val="231F20"/>
          <w:spacing w:val="-1"/>
          <w:sz w:val="18"/>
        </w:rPr>
        <w:t xml:space="preserve"> </w:t>
      </w:r>
      <w:r>
        <w:rPr>
          <w:color w:val="231F20"/>
          <w:sz w:val="18"/>
        </w:rPr>
        <w:t xml:space="preserve">a </w:t>
      </w:r>
      <w:r>
        <w:rPr>
          <w:color w:val="231F20"/>
          <w:spacing w:val="-1"/>
          <w:w w:val="101"/>
          <w:sz w:val="18"/>
        </w:rPr>
        <w:t>misse</w:t>
      </w:r>
      <w:r>
        <w:rPr>
          <w:color w:val="231F20"/>
          <w:w w:val="101"/>
          <w:sz w:val="18"/>
        </w:rPr>
        <w:t>d</w:t>
      </w:r>
      <w:r>
        <w:rPr>
          <w:color w:val="231F20"/>
          <w:spacing w:val="-1"/>
          <w:sz w:val="18"/>
        </w:rPr>
        <w:t xml:space="preserve"> </w:t>
      </w:r>
      <w:r>
        <w:rPr>
          <w:color w:val="231F20"/>
          <w:spacing w:val="-1"/>
          <w:w w:val="106"/>
          <w:sz w:val="18"/>
        </w:rPr>
        <w:t>moment</w:t>
      </w:r>
      <w:r>
        <w:rPr>
          <w:color w:val="231F20"/>
          <w:w w:val="106"/>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w:t>
      </w:r>
      <w:r>
        <w:rPr>
          <w:color w:val="231F20"/>
          <w:spacing w:val="-1"/>
          <w:w w:val="108"/>
          <w:sz w:val="18"/>
        </w:rPr>
        <w:t>thir</w:t>
      </w:r>
      <w:r>
        <w:rPr>
          <w:color w:val="231F20"/>
          <w:w w:val="108"/>
          <w:sz w:val="18"/>
        </w:rPr>
        <w:t>d</w:t>
      </w:r>
      <w:r>
        <w:rPr>
          <w:color w:val="231F20"/>
          <w:spacing w:val="-1"/>
          <w:sz w:val="18"/>
        </w:rPr>
        <w:t xml:space="preserve"> </w:t>
      </w:r>
      <w:r>
        <w:rPr>
          <w:color w:val="231F20"/>
          <w:spacing w:val="-1"/>
          <w:w w:val="103"/>
          <w:sz w:val="18"/>
        </w:rPr>
        <w:t xml:space="preserve">sound; </w:t>
      </w:r>
      <w:r>
        <w:rPr>
          <w:color w:val="231F20"/>
          <w:spacing w:val="-1"/>
          <w:w w:val="104"/>
          <w:sz w:val="18"/>
        </w:rPr>
        <w:t>mediatio</w:t>
      </w:r>
      <w:r>
        <w:rPr>
          <w:color w:val="231F20"/>
          <w:w w:val="104"/>
          <w:sz w:val="18"/>
        </w:rPr>
        <w:t>n</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133</w:t>
      </w:r>
      <w:r>
        <w:rPr>
          <w:color w:val="231F20"/>
          <w:sz w:val="18"/>
        </w:rPr>
        <w:t>,</w:t>
      </w:r>
      <w:r>
        <w:rPr>
          <w:color w:val="231F20"/>
          <w:spacing w:val="-8"/>
          <w:sz w:val="18"/>
        </w:rPr>
        <w:t xml:space="preserve"> </w:t>
      </w:r>
      <w:r>
        <w:rPr>
          <w:smallCaps/>
          <w:color w:val="231F20"/>
          <w:spacing w:val="-1"/>
          <w:sz w:val="18"/>
        </w:rPr>
        <w:t>137–38</w:t>
      </w:r>
      <w:r>
        <w:rPr>
          <w:color w:val="231F20"/>
          <w:w w:val="89"/>
          <w:sz w:val="18"/>
        </w:rPr>
        <w:t>;</w:t>
      </w:r>
    </w:p>
    <w:p w:rsidR="007C7C96" w:rsidRDefault="00000000">
      <w:pPr>
        <w:spacing w:before="2"/>
        <w:ind w:left="283"/>
        <w:rPr>
          <w:sz w:val="18"/>
        </w:rPr>
      </w:pPr>
      <w:r>
        <w:rPr>
          <w:color w:val="231F20"/>
          <w:spacing w:val="-1"/>
          <w:w w:val="102"/>
          <w:sz w:val="18"/>
        </w:rPr>
        <w:t>musi</w:t>
      </w:r>
      <w:r>
        <w:rPr>
          <w:color w:val="231F20"/>
          <w:w w:val="102"/>
          <w:sz w:val="18"/>
        </w:rPr>
        <w:t>c</w:t>
      </w:r>
      <w:r>
        <w:rPr>
          <w:color w:val="231F20"/>
          <w:spacing w:val="-1"/>
          <w:sz w:val="18"/>
        </w:rPr>
        <w:t xml:space="preserve"> </w:t>
      </w:r>
      <w:r>
        <w:rPr>
          <w:color w:val="231F20"/>
          <w:spacing w:val="-1"/>
          <w:w w:val="103"/>
          <w:sz w:val="18"/>
        </w:rPr>
        <w:t>and</w:t>
      </w:r>
      <w:r>
        <w:rPr>
          <w:color w:val="231F20"/>
          <w:w w:val="103"/>
          <w:sz w:val="18"/>
        </w:rPr>
        <w:t>,</w:t>
      </w:r>
      <w:r>
        <w:rPr>
          <w:color w:val="231F20"/>
          <w:spacing w:val="-9"/>
          <w:sz w:val="18"/>
        </w:rPr>
        <w:t xml:space="preserve"> </w:t>
      </w:r>
      <w:r>
        <w:rPr>
          <w:smallCaps/>
          <w:color w:val="231F20"/>
          <w:spacing w:val="-1"/>
          <w:sz w:val="18"/>
        </w:rPr>
        <w:t>10</w:t>
      </w:r>
      <w:r>
        <w:rPr>
          <w:color w:val="231F20"/>
          <w:sz w:val="18"/>
        </w:rPr>
        <w:t>,</w:t>
      </w:r>
      <w:r>
        <w:rPr>
          <w:color w:val="231F20"/>
          <w:spacing w:val="-8"/>
          <w:sz w:val="18"/>
        </w:rPr>
        <w:t xml:space="preserve"> </w:t>
      </w:r>
      <w:r>
        <w:rPr>
          <w:smallCaps/>
          <w:color w:val="231F20"/>
          <w:spacing w:val="-1"/>
          <w:sz w:val="18"/>
        </w:rPr>
        <w:t>105–6</w:t>
      </w:r>
      <w:r>
        <w:rPr>
          <w:color w:val="231F20"/>
          <w:sz w:val="18"/>
        </w:rPr>
        <w:t>,</w:t>
      </w:r>
      <w:r>
        <w:rPr>
          <w:color w:val="231F20"/>
          <w:spacing w:val="-8"/>
          <w:sz w:val="18"/>
        </w:rPr>
        <w:t xml:space="preserve"> </w:t>
      </w:r>
      <w:r>
        <w:rPr>
          <w:smallCaps/>
          <w:color w:val="231F20"/>
          <w:spacing w:val="-1"/>
          <w:sz w:val="18"/>
        </w:rPr>
        <w:t>113</w:t>
      </w:r>
      <w:r>
        <w:rPr>
          <w:color w:val="231F20"/>
          <w:sz w:val="18"/>
        </w:rPr>
        <w:t>,</w:t>
      </w:r>
      <w:r>
        <w:rPr>
          <w:color w:val="231F20"/>
          <w:spacing w:val="-8"/>
          <w:sz w:val="18"/>
        </w:rPr>
        <w:t xml:space="preserve"> </w:t>
      </w:r>
      <w:r>
        <w:rPr>
          <w:smallCaps/>
          <w:color w:val="231F20"/>
          <w:spacing w:val="-1"/>
          <w:sz w:val="18"/>
        </w:rPr>
        <w:t>116</w:t>
      </w:r>
      <w:r>
        <w:rPr>
          <w:color w:val="231F20"/>
          <w:sz w:val="18"/>
        </w:rPr>
        <w:t>,</w:t>
      </w:r>
      <w:r>
        <w:rPr>
          <w:color w:val="231F20"/>
          <w:spacing w:val="-8"/>
          <w:sz w:val="18"/>
        </w:rPr>
        <w:t xml:space="preserve"> </w:t>
      </w:r>
      <w:r>
        <w:rPr>
          <w:smallCaps/>
          <w:color w:val="231F20"/>
          <w:spacing w:val="-1"/>
          <w:sz w:val="18"/>
        </w:rPr>
        <w:t>122</w:t>
      </w:r>
      <w:r>
        <w:rPr>
          <w:color w:val="231F20"/>
          <w:w w:val="89"/>
          <w:sz w:val="18"/>
        </w:rPr>
        <w:t>;</w:t>
      </w:r>
    </w:p>
    <w:p w:rsidR="007C7C96" w:rsidRDefault="00000000">
      <w:pPr>
        <w:spacing w:before="13" w:line="254" w:lineRule="auto"/>
        <w:ind w:left="282" w:right="129"/>
        <w:rPr>
          <w:sz w:val="18"/>
        </w:rPr>
      </w:pPr>
      <w:r>
        <w:rPr>
          <w:color w:val="231F20"/>
          <w:spacing w:val="-1"/>
          <w:w w:val="101"/>
          <w:sz w:val="18"/>
        </w:rPr>
        <w:t>musica</w:t>
      </w:r>
      <w:r>
        <w:rPr>
          <w:color w:val="231F20"/>
          <w:w w:val="101"/>
          <w:sz w:val="18"/>
        </w:rPr>
        <w:t>l</w:t>
      </w:r>
      <w:r>
        <w:rPr>
          <w:color w:val="231F20"/>
          <w:spacing w:val="-1"/>
          <w:sz w:val="18"/>
        </w:rPr>
        <w:t xml:space="preserve"> </w:t>
      </w:r>
      <w:r>
        <w:rPr>
          <w:color w:val="231F20"/>
          <w:spacing w:val="-1"/>
          <w:w w:val="104"/>
          <w:sz w:val="18"/>
        </w:rPr>
        <w:t>sound</w:t>
      </w:r>
      <w:r>
        <w:rPr>
          <w:color w:val="231F20"/>
          <w:w w:val="104"/>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pacing w:val="-1"/>
          <w:sz w:val="18"/>
        </w:rPr>
        <w:t>6</w:t>
      </w:r>
      <w:r>
        <w:rPr>
          <w:color w:val="231F20"/>
          <w:w w:val="89"/>
          <w:sz w:val="18"/>
        </w:rPr>
        <w:t xml:space="preserve">; </w:t>
      </w:r>
      <w:r>
        <w:rPr>
          <w:color w:val="231F20"/>
          <w:spacing w:val="-1"/>
          <w:w w:val="108"/>
          <w:sz w:val="18"/>
        </w:rPr>
        <w:t>narrativit</w:t>
      </w:r>
      <w:r>
        <w:rPr>
          <w:color w:val="231F20"/>
          <w:w w:val="108"/>
          <w:sz w:val="18"/>
        </w:rPr>
        <w:t>y</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smallCaps/>
          <w:color w:val="231F20"/>
          <w:spacing w:val="-1"/>
          <w:sz w:val="18"/>
        </w:rPr>
        <w:t>19</w:t>
      </w:r>
      <w:r>
        <w:rPr>
          <w:color w:val="231F20"/>
          <w:w w:val="89"/>
          <w:sz w:val="18"/>
        </w:rPr>
        <w:t>;</w:t>
      </w:r>
      <w:r>
        <w:rPr>
          <w:color w:val="231F20"/>
          <w:spacing w:val="-8"/>
          <w:sz w:val="18"/>
        </w:rPr>
        <w:t xml:space="preserve"> </w:t>
      </w:r>
      <w:r>
        <w:rPr>
          <w:color w:val="231F20"/>
          <w:spacing w:val="-1"/>
          <w:w w:val="102"/>
          <w:sz w:val="18"/>
        </w:rPr>
        <w:t>nois</w:t>
      </w:r>
      <w:r>
        <w:rPr>
          <w:color w:val="231F20"/>
          <w:w w:val="102"/>
          <w:sz w:val="18"/>
        </w:rPr>
        <w:t>e</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smallCaps/>
          <w:color w:val="231F20"/>
          <w:spacing w:val="-1"/>
          <w:sz w:val="18"/>
        </w:rPr>
        <w:t>116</w:t>
      </w:r>
      <w:r>
        <w:rPr>
          <w:color w:val="231F20"/>
          <w:sz w:val="18"/>
        </w:rPr>
        <w:t xml:space="preserve">, </w:t>
      </w:r>
      <w:r>
        <w:rPr>
          <w:smallCaps/>
          <w:color w:val="231F20"/>
          <w:spacing w:val="-1"/>
          <w:sz w:val="18"/>
        </w:rPr>
        <w:t>147</w:t>
      </w:r>
      <w:r>
        <w:rPr>
          <w:color w:val="231F20"/>
          <w:spacing w:val="-1"/>
          <w:w w:val="111"/>
          <w:sz w:val="18"/>
        </w:rPr>
        <w:t>n</w:t>
      </w:r>
      <w:r>
        <w:rPr>
          <w:color w:val="231F20"/>
          <w:spacing w:val="-1"/>
          <w:sz w:val="18"/>
        </w:rPr>
        <w:t>6</w:t>
      </w:r>
      <w:r>
        <w:rPr>
          <w:color w:val="231F20"/>
          <w:w w:val="89"/>
          <w:sz w:val="18"/>
        </w:rPr>
        <w:t>;</w:t>
      </w:r>
      <w:r>
        <w:rPr>
          <w:color w:val="231F20"/>
          <w:spacing w:val="-8"/>
          <w:sz w:val="18"/>
        </w:rPr>
        <w:t xml:space="preserve"> </w:t>
      </w:r>
      <w:r>
        <w:rPr>
          <w:color w:val="231F20"/>
          <w:spacing w:val="-1"/>
          <w:sz w:val="18"/>
        </w:rPr>
        <w:t>o</w:t>
      </w:r>
      <w:r>
        <w:rPr>
          <w:color w:val="231F20"/>
          <w:sz w:val="18"/>
        </w:rPr>
        <w:t>f</w:t>
      </w:r>
      <w:r>
        <w:rPr>
          <w:color w:val="231F20"/>
          <w:spacing w:val="-1"/>
          <w:sz w:val="18"/>
        </w:rPr>
        <w:t xml:space="preserve"> </w:t>
      </w:r>
      <w:r>
        <w:rPr>
          <w:color w:val="231F20"/>
          <w:spacing w:val="-1"/>
          <w:w w:val="109"/>
          <w:sz w:val="18"/>
        </w:rPr>
        <w:t>non/huma</w:t>
      </w:r>
      <w:r>
        <w:rPr>
          <w:color w:val="231F20"/>
          <w:w w:val="109"/>
          <w:sz w:val="18"/>
        </w:rPr>
        <w:t>n</w:t>
      </w:r>
      <w:r>
        <w:rPr>
          <w:color w:val="231F20"/>
          <w:spacing w:val="-1"/>
          <w:sz w:val="18"/>
        </w:rPr>
        <w:t xml:space="preserve"> </w:t>
      </w:r>
      <w:r>
        <w:rPr>
          <w:color w:val="231F20"/>
          <w:spacing w:val="-1"/>
          <w:w w:val="104"/>
          <w:sz w:val="18"/>
        </w:rPr>
        <w:t xml:space="preserve">animal </w:t>
      </w:r>
      <w:r>
        <w:rPr>
          <w:color w:val="231F20"/>
          <w:spacing w:val="-1"/>
          <w:w w:val="105"/>
          <w:sz w:val="18"/>
        </w:rPr>
        <w:t>encounte</w:t>
      </w:r>
      <w:r>
        <w:rPr>
          <w:color w:val="231F20"/>
          <w:spacing w:val="-19"/>
          <w:w w:val="105"/>
          <w:sz w:val="18"/>
        </w:rPr>
        <w:t>r</w:t>
      </w:r>
      <w:r>
        <w:rPr>
          <w:color w:val="231F20"/>
          <w:sz w:val="18"/>
        </w:rPr>
        <w:t>,</w:t>
      </w:r>
      <w:r>
        <w:rPr>
          <w:color w:val="231F20"/>
          <w:spacing w:val="-8"/>
          <w:sz w:val="18"/>
        </w:rPr>
        <w:t xml:space="preserve"> </w:t>
      </w:r>
      <w:r>
        <w:rPr>
          <w:color w:val="231F20"/>
          <w:spacing w:val="-1"/>
          <w:sz w:val="18"/>
        </w:rPr>
        <w:t>76</w:t>
      </w:r>
      <w:r>
        <w:rPr>
          <w:color w:val="231F20"/>
          <w:w w:val="89"/>
          <w:sz w:val="18"/>
        </w:rPr>
        <w:t>;</w:t>
      </w:r>
      <w:r>
        <w:rPr>
          <w:color w:val="231F20"/>
          <w:spacing w:val="-8"/>
          <w:sz w:val="18"/>
        </w:rPr>
        <w:t xml:space="preserve"> </w:t>
      </w:r>
      <w:r>
        <w:rPr>
          <w:color w:val="231F20"/>
          <w:spacing w:val="-1"/>
          <w:w w:val="102"/>
          <w:sz w:val="18"/>
        </w:rPr>
        <w:t>sens</w:t>
      </w:r>
      <w:r>
        <w:rPr>
          <w:color w:val="231F20"/>
          <w:w w:val="102"/>
          <w:sz w:val="18"/>
        </w:rPr>
        <w:t>e</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17</w:t>
      </w:r>
      <w:r>
        <w:rPr>
          <w:color w:val="231F20"/>
          <w:w w:val="89"/>
          <w:sz w:val="18"/>
        </w:rPr>
        <w:t>;</w:t>
      </w:r>
    </w:p>
    <w:p w:rsidR="007C7C96" w:rsidRDefault="00000000">
      <w:pPr>
        <w:spacing w:before="3"/>
        <w:ind w:left="282"/>
        <w:rPr>
          <w:sz w:val="18"/>
        </w:rPr>
      </w:pPr>
      <w:r>
        <w:rPr>
          <w:color w:val="231F20"/>
          <w:spacing w:val="-1"/>
          <w:w w:val="106"/>
          <w:sz w:val="18"/>
        </w:rPr>
        <w:t>situatin</w:t>
      </w:r>
      <w:r>
        <w:rPr>
          <w:color w:val="231F20"/>
          <w:w w:val="106"/>
          <w:sz w:val="18"/>
        </w:rPr>
        <w:t>g</w:t>
      </w:r>
      <w:r>
        <w:rPr>
          <w:color w:val="231F20"/>
          <w:spacing w:val="-1"/>
          <w:sz w:val="18"/>
        </w:rPr>
        <w:t xml:space="preserve"> </w:t>
      </w:r>
      <w:r>
        <w:rPr>
          <w:color w:val="231F20"/>
          <w:spacing w:val="-1"/>
          <w:w w:val="104"/>
          <w:sz w:val="18"/>
        </w:rPr>
        <w:t>sound</w:t>
      </w:r>
      <w:r>
        <w:rPr>
          <w:color w:val="231F20"/>
          <w:w w:val="104"/>
          <w:sz w:val="18"/>
        </w:rPr>
        <w:t>,</w:t>
      </w:r>
      <w:r>
        <w:rPr>
          <w:color w:val="231F20"/>
          <w:spacing w:val="-8"/>
          <w:sz w:val="18"/>
        </w:rPr>
        <w:t xml:space="preserve"> </w:t>
      </w:r>
      <w:r>
        <w:rPr>
          <w:smallCaps/>
          <w:color w:val="231F20"/>
          <w:spacing w:val="-1"/>
          <w:sz w:val="18"/>
        </w:rPr>
        <w:t>13</w:t>
      </w:r>
      <w:r>
        <w:rPr>
          <w:color w:val="231F20"/>
          <w:sz w:val="18"/>
        </w:rPr>
        <w:t>,</w:t>
      </w:r>
      <w:r>
        <w:rPr>
          <w:color w:val="231F20"/>
          <w:spacing w:val="-8"/>
          <w:sz w:val="18"/>
        </w:rPr>
        <w:t xml:space="preserve"> </w:t>
      </w:r>
      <w:r>
        <w:rPr>
          <w:smallCaps/>
          <w:color w:val="231F20"/>
          <w:spacing w:val="-1"/>
          <w:sz w:val="18"/>
        </w:rPr>
        <w:t>131</w:t>
      </w:r>
      <w:r>
        <w:rPr>
          <w:color w:val="231F20"/>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pacing w:val="-1"/>
          <w:sz w:val="18"/>
        </w:rPr>
        <w:t>3</w:t>
      </w:r>
      <w:r>
        <w:rPr>
          <w:color w:val="231F20"/>
          <w:w w:val="89"/>
          <w:sz w:val="18"/>
        </w:rPr>
        <w:t>;</w:t>
      </w:r>
    </w:p>
    <w:p w:rsidR="007C7C96" w:rsidRDefault="00000000">
      <w:pPr>
        <w:spacing w:before="13"/>
        <w:ind w:left="282"/>
        <w:rPr>
          <w:sz w:val="18"/>
        </w:rPr>
      </w:pPr>
      <w:r>
        <w:rPr>
          <w:color w:val="231F20"/>
          <w:spacing w:val="-1"/>
          <w:w w:val="104"/>
          <w:sz w:val="18"/>
        </w:rPr>
        <w:t>soun</w:t>
      </w:r>
      <w:r>
        <w:rPr>
          <w:color w:val="231F20"/>
          <w:w w:val="104"/>
          <w:sz w:val="18"/>
        </w:rPr>
        <w:t>d</w:t>
      </w:r>
      <w:r>
        <w:rPr>
          <w:color w:val="231F20"/>
          <w:spacing w:val="-1"/>
          <w:sz w:val="18"/>
        </w:rPr>
        <w:t xml:space="preserve"> </w:t>
      </w:r>
      <w:r>
        <w:rPr>
          <w:color w:val="231F20"/>
          <w:spacing w:val="-1"/>
          <w:w w:val="103"/>
          <w:sz w:val="18"/>
        </w:rPr>
        <w:t>problem</w:t>
      </w:r>
      <w:r>
        <w:rPr>
          <w:color w:val="231F20"/>
          <w:w w:val="103"/>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58</w:t>
      </w:r>
      <w:r>
        <w:rPr>
          <w:color w:val="231F20"/>
          <w:sz w:val="18"/>
        </w:rPr>
        <w:t>,</w:t>
      </w:r>
      <w:r>
        <w:rPr>
          <w:color w:val="231F20"/>
          <w:spacing w:val="-8"/>
          <w:sz w:val="18"/>
        </w:rPr>
        <w:t xml:space="preserve"> </w:t>
      </w:r>
      <w:r>
        <w:rPr>
          <w:color w:val="231F20"/>
          <w:spacing w:val="-1"/>
          <w:sz w:val="18"/>
        </w:rPr>
        <w:t>62</w:t>
      </w:r>
      <w:r>
        <w:rPr>
          <w:color w:val="231F20"/>
          <w:sz w:val="18"/>
        </w:rPr>
        <w:t>,</w:t>
      </w:r>
      <w:r>
        <w:rPr>
          <w:color w:val="231F20"/>
          <w:spacing w:val="-8"/>
          <w:sz w:val="18"/>
        </w:rPr>
        <w:t xml:space="preserve"> </w:t>
      </w:r>
      <w:r>
        <w:rPr>
          <w:color w:val="231F20"/>
          <w:spacing w:val="-1"/>
          <w:sz w:val="18"/>
        </w:rPr>
        <w:t>76</w:t>
      </w:r>
      <w:r>
        <w:rPr>
          <w:color w:val="231F20"/>
          <w:sz w:val="18"/>
        </w:rPr>
        <w:t>,</w:t>
      </w:r>
      <w:r>
        <w:rPr>
          <w:color w:val="231F20"/>
          <w:spacing w:val="-8"/>
          <w:sz w:val="18"/>
        </w:rPr>
        <w:t xml:space="preserve"> </w:t>
      </w:r>
      <w:r>
        <w:rPr>
          <w:smallCaps/>
          <w:color w:val="231F20"/>
          <w:spacing w:val="-1"/>
          <w:sz w:val="18"/>
        </w:rPr>
        <w:t>112</w:t>
      </w:r>
      <w:r>
        <w:rPr>
          <w:color w:val="231F20"/>
          <w:sz w:val="18"/>
        </w:rPr>
        <w:t>,</w:t>
      </w:r>
    </w:p>
    <w:p w:rsidR="007C7C96" w:rsidRDefault="00000000">
      <w:pPr>
        <w:spacing w:before="12"/>
        <w:ind w:left="282"/>
        <w:rPr>
          <w:sz w:val="18"/>
        </w:rPr>
      </w:pPr>
      <w:r>
        <w:rPr>
          <w:smallCaps/>
          <w:color w:val="231F20"/>
          <w:spacing w:val="-1"/>
          <w:sz w:val="18"/>
        </w:rPr>
        <w:t>131</w:t>
      </w:r>
      <w:r>
        <w:rPr>
          <w:color w:val="231F20"/>
          <w:sz w:val="18"/>
        </w:rPr>
        <w:t>,</w:t>
      </w:r>
      <w:r>
        <w:rPr>
          <w:color w:val="231F20"/>
          <w:spacing w:val="-8"/>
          <w:sz w:val="18"/>
        </w:rPr>
        <w:t xml:space="preserve"> </w:t>
      </w:r>
      <w:r>
        <w:rPr>
          <w:smallCaps/>
          <w:color w:val="231F20"/>
          <w:spacing w:val="-1"/>
          <w:sz w:val="18"/>
        </w:rPr>
        <w:t>137</w:t>
      </w:r>
      <w:r>
        <w:rPr>
          <w:color w:val="231F20"/>
          <w:w w:val="89"/>
          <w:sz w:val="18"/>
        </w:rPr>
        <w:t>;</w:t>
      </w:r>
      <w:r>
        <w:rPr>
          <w:color w:val="231F20"/>
          <w:spacing w:val="-8"/>
          <w:sz w:val="18"/>
        </w:rPr>
        <w:t xml:space="preserve"> </w:t>
      </w:r>
      <w:r>
        <w:rPr>
          <w:color w:val="231F20"/>
          <w:spacing w:val="-1"/>
          <w:w w:val="104"/>
          <w:sz w:val="18"/>
        </w:rPr>
        <w:t>soun</w:t>
      </w:r>
      <w:r>
        <w:rPr>
          <w:color w:val="231F20"/>
          <w:w w:val="104"/>
          <w:sz w:val="18"/>
        </w:rPr>
        <w:t>d</w:t>
      </w:r>
      <w:r>
        <w:rPr>
          <w:color w:val="231F20"/>
          <w:spacing w:val="-1"/>
          <w:sz w:val="18"/>
        </w:rPr>
        <w:t xml:space="preserve"> </w:t>
      </w:r>
      <w:r>
        <w:rPr>
          <w:color w:val="231F20"/>
          <w:spacing w:val="-1"/>
          <w:w w:val="102"/>
          <w:sz w:val="18"/>
        </w:rPr>
        <w:t>recordin</w:t>
      </w:r>
      <w:r>
        <w:rPr>
          <w:color w:val="231F20"/>
          <w:spacing w:val="2"/>
          <w:w w:val="102"/>
          <w:sz w:val="18"/>
        </w:rPr>
        <w:t>g</w:t>
      </w:r>
      <w:r>
        <w:rPr>
          <w:color w:val="231F20"/>
          <w:sz w:val="18"/>
        </w:rPr>
        <w:t>,</w:t>
      </w:r>
      <w:r>
        <w:rPr>
          <w:color w:val="231F20"/>
          <w:spacing w:val="-8"/>
          <w:sz w:val="18"/>
        </w:rPr>
        <w:t xml:space="preserve"> </w:t>
      </w:r>
      <w:r>
        <w:rPr>
          <w:smallCaps/>
          <w:color w:val="231F20"/>
          <w:spacing w:val="-1"/>
          <w:sz w:val="18"/>
        </w:rPr>
        <w:t>11</w:t>
      </w:r>
      <w:r>
        <w:rPr>
          <w:color w:val="231F20"/>
          <w:sz w:val="18"/>
        </w:rPr>
        <w:t>,</w:t>
      </w:r>
      <w:r>
        <w:rPr>
          <w:color w:val="231F20"/>
          <w:spacing w:val="-8"/>
          <w:sz w:val="18"/>
        </w:rPr>
        <w:t xml:space="preserve"> </w:t>
      </w:r>
      <w:r>
        <w:rPr>
          <w:color w:val="231F20"/>
          <w:spacing w:val="-1"/>
          <w:sz w:val="18"/>
        </w:rPr>
        <w:t>52</w:t>
      </w:r>
      <w:r>
        <w:rPr>
          <w:color w:val="231F20"/>
          <w:w w:val="89"/>
          <w:sz w:val="18"/>
        </w:rPr>
        <w:t>;</w:t>
      </w:r>
    </w:p>
    <w:p w:rsidR="007C7C96" w:rsidRDefault="007C7C96">
      <w:pPr>
        <w:rPr>
          <w:sz w:val="18"/>
        </w:rPr>
        <w:sectPr w:rsidR="007C7C96">
          <w:pgSz w:w="7940" w:h="13040"/>
          <w:pgMar w:top="1220" w:right="780" w:bottom="280" w:left="800" w:header="890" w:footer="0" w:gutter="0"/>
          <w:cols w:num="2" w:space="720" w:equalWidth="0">
            <w:col w:w="2957" w:space="283"/>
            <w:col w:w="3120"/>
          </w:cols>
        </w:sectPr>
      </w:pPr>
    </w:p>
    <w:p w:rsidR="007C7C96" w:rsidRDefault="007C7C96">
      <w:pPr>
        <w:pStyle w:val="a3"/>
        <w:spacing w:before="2"/>
        <w:rPr>
          <w:sz w:val="16"/>
        </w:rPr>
      </w:pPr>
    </w:p>
    <w:p w:rsidR="007C7C96" w:rsidRDefault="00000000">
      <w:pPr>
        <w:ind w:left="119"/>
        <w:rPr>
          <w:i/>
          <w:sz w:val="18"/>
        </w:rPr>
      </w:pPr>
      <w:r>
        <w:rPr>
          <w:color w:val="231F20"/>
          <w:w w:val="105"/>
          <w:sz w:val="18"/>
        </w:rPr>
        <w:t xml:space="preserve">sound </w:t>
      </w:r>
      <w:r>
        <w:rPr>
          <w:i/>
          <w:color w:val="231F20"/>
          <w:w w:val="105"/>
          <w:sz w:val="18"/>
        </w:rPr>
        <w:t>(continued)</w:t>
      </w:r>
    </w:p>
    <w:p w:rsidR="007C7C96" w:rsidRDefault="00000000">
      <w:pPr>
        <w:spacing w:before="13"/>
        <w:ind w:left="279"/>
        <w:rPr>
          <w:sz w:val="18"/>
        </w:rPr>
      </w:pPr>
      <w:r>
        <w:rPr>
          <w:color w:val="231F20"/>
          <w:spacing w:val="-1"/>
          <w:w w:val="104"/>
          <w:sz w:val="18"/>
        </w:rPr>
        <w:t>soun</w:t>
      </w:r>
      <w:r>
        <w:rPr>
          <w:color w:val="231F20"/>
          <w:w w:val="104"/>
          <w:sz w:val="18"/>
        </w:rPr>
        <w:t>d</w:t>
      </w:r>
      <w:r>
        <w:rPr>
          <w:color w:val="231F20"/>
          <w:spacing w:val="-1"/>
          <w:sz w:val="18"/>
        </w:rPr>
        <w:t xml:space="preserve"> </w:t>
      </w:r>
      <w:r>
        <w:rPr>
          <w:color w:val="231F20"/>
          <w:spacing w:val="-1"/>
          <w:w w:val="106"/>
          <w:sz w:val="18"/>
        </w:rPr>
        <w:t>sou</w:t>
      </w:r>
      <w:r>
        <w:rPr>
          <w:color w:val="231F20"/>
          <w:spacing w:val="-3"/>
          <w:w w:val="106"/>
          <w:sz w:val="18"/>
        </w:rPr>
        <w:t>r</w:t>
      </w:r>
      <w:r>
        <w:rPr>
          <w:color w:val="231F20"/>
          <w:spacing w:val="-1"/>
          <w:w w:val="93"/>
          <w:sz w:val="18"/>
        </w:rPr>
        <w:t>c</w:t>
      </w:r>
      <w:r>
        <w:rPr>
          <w:color w:val="231F20"/>
          <w:spacing w:val="-5"/>
          <w:w w:val="93"/>
          <w:sz w:val="18"/>
        </w:rPr>
        <w:t>e</w:t>
      </w:r>
      <w:r>
        <w:rPr>
          <w:color w:val="231F20"/>
          <w:sz w:val="18"/>
        </w:rPr>
        <w:t>,</w:t>
      </w:r>
      <w:r>
        <w:rPr>
          <w:color w:val="231F20"/>
          <w:spacing w:val="-8"/>
          <w:sz w:val="18"/>
        </w:rPr>
        <w:t xml:space="preserve"> </w:t>
      </w:r>
      <w:r>
        <w:rPr>
          <w:color w:val="231F20"/>
          <w:spacing w:val="-1"/>
          <w:sz w:val="18"/>
        </w:rPr>
        <w:t>27</w:t>
      </w:r>
      <w:r>
        <w:rPr>
          <w:color w:val="231F20"/>
          <w:sz w:val="18"/>
        </w:rPr>
        <w:t>,</w:t>
      </w:r>
      <w:r>
        <w:rPr>
          <w:color w:val="231F20"/>
          <w:spacing w:val="-8"/>
          <w:sz w:val="18"/>
        </w:rPr>
        <w:t xml:space="preserve"> </w:t>
      </w:r>
      <w:r>
        <w:rPr>
          <w:smallCaps/>
          <w:color w:val="231F20"/>
          <w:spacing w:val="-1"/>
          <w:sz w:val="18"/>
        </w:rPr>
        <w:t>117</w:t>
      </w:r>
      <w:r>
        <w:rPr>
          <w:color w:val="231F20"/>
          <w:sz w:val="18"/>
        </w:rPr>
        <w:t>,</w:t>
      </w:r>
      <w:r>
        <w:rPr>
          <w:color w:val="231F20"/>
          <w:spacing w:val="-8"/>
          <w:sz w:val="18"/>
        </w:rPr>
        <w:t xml:space="preserve"> </w:t>
      </w:r>
      <w:r>
        <w:rPr>
          <w:smallCaps/>
          <w:color w:val="231F20"/>
          <w:spacing w:val="-1"/>
          <w:sz w:val="18"/>
        </w:rPr>
        <w:t>123</w:t>
      </w:r>
      <w:r>
        <w:rPr>
          <w:color w:val="231F20"/>
          <w:w w:val="89"/>
          <w:sz w:val="18"/>
        </w:rPr>
        <w:t>;</w:t>
      </w:r>
      <w:r>
        <w:rPr>
          <w:color w:val="231F20"/>
          <w:spacing w:val="-8"/>
          <w:sz w:val="18"/>
        </w:rPr>
        <w:t xml:space="preserve"> </w:t>
      </w:r>
      <w:r>
        <w:rPr>
          <w:color w:val="231F20"/>
          <w:spacing w:val="-1"/>
          <w:w w:val="112"/>
          <w:sz w:val="18"/>
        </w:rPr>
        <w:t>text/</w:t>
      </w:r>
    </w:p>
    <w:p w:rsidR="007C7C96" w:rsidRDefault="00000000">
      <w:pPr>
        <w:spacing w:before="13"/>
        <w:ind w:left="279"/>
        <w:rPr>
          <w:sz w:val="18"/>
        </w:rPr>
      </w:pPr>
      <w:r>
        <w:rPr>
          <w:color w:val="231F20"/>
          <w:spacing w:val="-1"/>
          <w:w w:val="107"/>
          <w:sz w:val="18"/>
        </w:rPr>
        <w:t>ualit</w:t>
      </w:r>
      <w:r>
        <w:rPr>
          <w:color w:val="231F20"/>
          <w:w w:val="107"/>
          <w:sz w:val="18"/>
        </w:rPr>
        <w:t>y</w:t>
      </w:r>
      <w:r>
        <w:rPr>
          <w:color w:val="231F20"/>
          <w:spacing w:val="-1"/>
          <w:sz w:val="18"/>
        </w:rPr>
        <w:t xml:space="preserve"> </w:t>
      </w:r>
      <w:r>
        <w:rPr>
          <w:color w:val="231F20"/>
          <w:spacing w:val="-1"/>
          <w:w w:val="103"/>
          <w:sz w:val="18"/>
        </w:rPr>
        <w:t>and</w:t>
      </w:r>
      <w:r>
        <w:rPr>
          <w:color w:val="231F20"/>
          <w:w w:val="103"/>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smallCaps/>
          <w:color w:val="231F20"/>
          <w:spacing w:val="-1"/>
          <w:sz w:val="18"/>
        </w:rPr>
        <w:t>17</w:t>
      </w:r>
      <w:r>
        <w:rPr>
          <w:color w:val="231F20"/>
          <w:w w:val="89"/>
          <w:sz w:val="18"/>
        </w:rPr>
        <w:t>;</w:t>
      </w:r>
      <w:r>
        <w:rPr>
          <w:color w:val="231F20"/>
          <w:spacing w:val="-8"/>
          <w:sz w:val="18"/>
        </w:rPr>
        <w:t xml:space="preserve"> </w:t>
      </w:r>
      <w:r>
        <w:rPr>
          <w:color w:val="231F20"/>
          <w:spacing w:val="-1"/>
          <w:w w:val="106"/>
          <w:sz w:val="18"/>
        </w:rPr>
        <w:t>thinkin</w:t>
      </w:r>
      <w:r>
        <w:rPr>
          <w:color w:val="231F20"/>
          <w:w w:val="106"/>
          <w:sz w:val="18"/>
        </w:rPr>
        <w:t>g</w:t>
      </w:r>
      <w:r>
        <w:rPr>
          <w:color w:val="231F20"/>
          <w:spacing w:val="-1"/>
          <w:sz w:val="18"/>
        </w:rPr>
        <w:t xml:space="preserve"> </w:t>
      </w:r>
      <w:r>
        <w:rPr>
          <w:color w:val="231F20"/>
          <w:spacing w:val="-1"/>
          <w:w w:val="103"/>
          <w:sz w:val="18"/>
        </w:rPr>
        <w:t>and,</w:t>
      </w:r>
    </w:p>
    <w:p w:rsidR="007C7C96" w:rsidRDefault="00000000">
      <w:pPr>
        <w:spacing w:before="13"/>
        <w:ind w:left="279"/>
        <w:rPr>
          <w:sz w:val="18"/>
        </w:rPr>
      </w:pP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37</w:t>
      </w:r>
      <w:r>
        <w:rPr>
          <w:color w:val="231F20"/>
          <w:sz w:val="18"/>
        </w:rPr>
        <w:t>,</w:t>
      </w:r>
      <w:r>
        <w:rPr>
          <w:color w:val="231F20"/>
          <w:spacing w:val="-8"/>
          <w:sz w:val="18"/>
        </w:rPr>
        <w:t xml:space="preserve"> </w:t>
      </w:r>
      <w:r>
        <w:rPr>
          <w:color w:val="231F20"/>
          <w:spacing w:val="-1"/>
          <w:sz w:val="18"/>
        </w:rPr>
        <w:t>65</w:t>
      </w:r>
      <w:r>
        <w:rPr>
          <w:color w:val="231F20"/>
          <w:sz w:val="18"/>
        </w:rPr>
        <w:t>,</w:t>
      </w:r>
      <w:r>
        <w:rPr>
          <w:color w:val="231F20"/>
          <w:spacing w:val="-8"/>
          <w:sz w:val="18"/>
        </w:rPr>
        <w:t xml:space="preserve"> </w:t>
      </w:r>
      <w:r>
        <w:rPr>
          <w:color w:val="231F20"/>
          <w:spacing w:val="-1"/>
          <w:sz w:val="18"/>
        </w:rPr>
        <w:t>99</w:t>
      </w:r>
      <w:r>
        <w:rPr>
          <w:color w:val="231F20"/>
          <w:sz w:val="18"/>
        </w:rPr>
        <w:t>,</w:t>
      </w:r>
      <w:r>
        <w:rPr>
          <w:color w:val="231F20"/>
          <w:spacing w:val="-8"/>
          <w:sz w:val="18"/>
        </w:rPr>
        <w:t xml:space="preserve"> </w:t>
      </w:r>
      <w:r>
        <w:rPr>
          <w:smallCaps/>
          <w:color w:val="231F20"/>
          <w:spacing w:val="-1"/>
          <w:sz w:val="18"/>
        </w:rPr>
        <w:t>123</w:t>
      </w:r>
      <w:r>
        <w:rPr>
          <w:color w:val="231F20"/>
          <w:sz w:val="18"/>
        </w:rPr>
        <w:t>,</w:t>
      </w:r>
      <w:r>
        <w:rPr>
          <w:color w:val="231F20"/>
          <w:spacing w:val="-8"/>
          <w:sz w:val="18"/>
        </w:rPr>
        <w:t xml:space="preserve"> </w:t>
      </w:r>
      <w:r>
        <w:rPr>
          <w:smallCaps/>
          <w:color w:val="231F20"/>
          <w:spacing w:val="-1"/>
          <w:sz w:val="18"/>
        </w:rPr>
        <w:t>131</w:t>
      </w:r>
      <w:r>
        <w:rPr>
          <w:color w:val="231F20"/>
          <w:sz w:val="18"/>
        </w:rPr>
        <w:t>,</w:t>
      </w:r>
      <w:r>
        <w:rPr>
          <w:color w:val="231F20"/>
          <w:spacing w:val="-8"/>
          <w:sz w:val="18"/>
        </w:rPr>
        <w:t xml:space="preserve"> </w:t>
      </w:r>
      <w:r>
        <w:rPr>
          <w:smallCaps/>
          <w:color w:val="231F20"/>
          <w:spacing w:val="-1"/>
          <w:sz w:val="18"/>
        </w:rPr>
        <w:t>139</w:t>
      </w:r>
      <w:r>
        <w:rPr>
          <w:color w:val="231F20"/>
          <w:w w:val="89"/>
          <w:sz w:val="18"/>
        </w:rPr>
        <w:t>;</w:t>
      </w:r>
    </w:p>
    <w:p w:rsidR="007C7C96" w:rsidRDefault="00000000">
      <w:pPr>
        <w:spacing w:before="13"/>
        <w:ind w:left="279"/>
        <w:rPr>
          <w:sz w:val="18"/>
        </w:rPr>
      </w:pPr>
      <w:r>
        <w:rPr>
          <w:color w:val="231F20"/>
          <w:spacing w:val="-1"/>
          <w:w w:val="106"/>
          <w:sz w:val="18"/>
        </w:rPr>
        <w:t>thirdnes</w:t>
      </w:r>
      <w:r>
        <w:rPr>
          <w:color w:val="231F20"/>
          <w:w w:val="106"/>
          <w:sz w:val="18"/>
        </w:rPr>
        <w:t>s</w:t>
      </w:r>
      <w:r>
        <w:rPr>
          <w:color w:val="231F20"/>
          <w:spacing w:val="-1"/>
          <w:sz w:val="18"/>
        </w:rPr>
        <w:t xml:space="preserve"> </w:t>
      </w:r>
      <w:r>
        <w:rPr>
          <w:color w:val="231F20"/>
          <w:spacing w:val="-1"/>
          <w:w w:val="106"/>
          <w:sz w:val="18"/>
        </w:rPr>
        <w:t>and/a</w:t>
      </w:r>
      <w:r>
        <w:rPr>
          <w:color w:val="231F20"/>
          <w:spacing w:val="-8"/>
          <w:w w:val="106"/>
          <w:sz w:val="18"/>
        </w:rPr>
        <w:t>s</w:t>
      </w:r>
      <w:r>
        <w:rPr>
          <w:color w:val="231F20"/>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136–37</w:t>
      </w:r>
      <w:r>
        <w:rPr>
          <w:color w:val="231F20"/>
          <w:w w:val="89"/>
          <w:sz w:val="18"/>
        </w:rPr>
        <w:t>;</w:t>
      </w:r>
      <w:r>
        <w:rPr>
          <w:color w:val="231F20"/>
          <w:spacing w:val="-8"/>
          <w:sz w:val="18"/>
        </w:rPr>
        <w:t xml:space="preserve"> </w:t>
      </w:r>
      <w:r>
        <w:rPr>
          <w:color w:val="231F20"/>
          <w:spacing w:val="-1"/>
          <w:w w:val="106"/>
          <w:sz w:val="18"/>
        </w:rPr>
        <w:t>light</w:t>
      </w:r>
    </w:p>
    <w:p w:rsidR="007C7C96" w:rsidRDefault="00000000">
      <w:pPr>
        <w:spacing w:before="13"/>
        <w:ind w:left="279"/>
        <w:rPr>
          <w:sz w:val="18"/>
        </w:rPr>
      </w:pPr>
      <w:r>
        <w:rPr>
          <w:color w:val="231F20"/>
          <w:sz w:val="18"/>
        </w:rPr>
        <w:t>and, 27</w:t>
      </w:r>
    </w:p>
    <w:p w:rsidR="007C7C96" w:rsidRDefault="00000000">
      <w:pPr>
        <w:spacing w:before="13"/>
        <w:ind w:left="119"/>
        <w:rPr>
          <w:sz w:val="18"/>
        </w:rPr>
      </w:pPr>
      <w:r>
        <w:rPr>
          <w:color w:val="231F20"/>
          <w:spacing w:val="-1"/>
          <w:w w:val="104"/>
          <w:sz w:val="18"/>
        </w:rPr>
        <w:t>soun</w:t>
      </w:r>
      <w:r>
        <w:rPr>
          <w:color w:val="231F20"/>
          <w:w w:val="104"/>
          <w:sz w:val="18"/>
        </w:rPr>
        <w:t>d</w:t>
      </w:r>
      <w:r>
        <w:rPr>
          <w:color w:val="231F20"/>
          <w:spacing w:val="-1"/>
          <w:sz w:val="18"/>
        </w:rPr>
        <w:t xml:space="preserve"> </w:t>
      </w:r>
      <w:r>
        <w:rPr>
          <w:color w:val="231F20"/>
          <w:spacing w:val="-1"/>
          <w:w w:val="104"/>
          <w:sz w:val="18"/>
        </w:rPr>
        <w:t>studie</w:t>
      </w:r>
      <w:r>
        <w:rPr>
          <w:color w:val="231F20"/>
          <w:spacing w:val="-8"/>
          <w:w w:val="104"/>
          <w:sz w:val="18"/>
        </w:rPr>
        <w:t>s</w:t>
      </w:r>
      <w:r>
        <w:rPr>
          <w:color w:val="231F20"/>
          <w:sz w:val="18"/>
        </w:rPr>
        <w:t>,</w:t>
      </w:r>
      <w:r>
        <w:rPr>
          <w:color w:val="231F20"/>
          <w:spacing w:val="-8"/>
          <w:sz w:val="18"/>
        </w:rPr>
        <w:t xml:space="preserve"> </w:t>
      </w:r>
      <w:r>
        <w:rPr>
          <w:color w:val="231F20"/>
          <w:spacing w:val="-1"/>
          <w:sz w:val="18"/>
        </w:rPr>
        <w:t>2–3</w:t>
      </w:r>
      <w:r>
        <w:rPr>
          <w:color w:val="231F20"/>
          <w:sz w:val="18"/>
        </w:rPr>
        <w:t>,</w:t>
      </w:r>
      <w:r>
        <w:rPr>
          <w:color w:val="231F20"/>
          <w:spacing w:val="-8"/>
          <w:sz w:val="18"/>
        </w:rPr>
        <w:t xml:space="preserve"> </w:t>
      </w:r>
      <w:r>
        <w:rPr>
          <w:smallCaps/>
          <w:color w:val="231F20"/>
          <w:spacing w:val="-1"/>
          <w:sz w:val="18"/>
        </w:rPr>
        <w:t>7–13</w:t>
      </w:r>
      <w:r>
        <w:rPr>
          <w:color w:val="231F20"/>
          <w:sz w:val="18"/>
        </w:rPr>
        <w:t>,</w:t>
      </w:r>
      <w:r>
        <w:rPr>
          <w:color w:val="231F20"/>
          <w:spacing w:val="-8"/>
          <w:sz w:val="18"/>
        </w:rPr>
        <w:t xml:space="preserve"> </w:t>
      </w:r>
      <w:r>
        <w:rPr>
          <w:smallCaps/>
          <w:color w:val="231F20"/>
          <w:spacing w:val="-1"/>
          <w:sz w:val="18"/>
        </w:rPr>
        <w:t>16–17</w:t>
      </w:r>
      <w:r>
        <w:rPr>
          <w:color w:val="231F20"/>
          <w:sz w:val="18"/>
        </w:rPr>
        <w:t>,</w:t>
      </w:r>
    </w:p>
    <w:p w:rsidR="007C7C96" w:rsidRDefault="00000000">
      <w:pPr>
        <w:spacing w:before="13"/>
        <w:ind w:left="279"/>
        <w:rPr>
          <w:sz w:val="18"/>
        </w:rPr>
      </w:pPr>
      <w:r>
        <w:rPr>
          <w:smallCaps/>
          <w:color w:val="231F20"/>
          <w:spacing w:val="-1"/>
          <w:sz w:val="18"/>
        </w:rPr>
        <w:t>20–21</w:t>
      </w:r>
      <w:r>
        <w:rPr>
          <w:color w:val="231F20"/>
          <w:sz w:val="18"/>
        </w:rPr>
        <w:t>,</w:t>
      </w:r>
      <w:r>
        <w:rPr>
          <w:color w:val="231F20"/>
          <w:spacing w:val="-8"/>
          <w:sz w:val="18"/>
        </w:rPr>
        <w:t xml:space="preserve"> </w:t>
      </w:r>
      <w:r>
        <w:rPr>
          <w:color w:val="231F20"/>
          <w:spacing w:val="-1"/>
          <w:sz w:val="18"/>
        </w:rPr>
        <w:t>35</w:t>
      </w:r>
      <w:r>
        <w:rPr>
          <w:color w:val="231F20"/>
          <w:sz w:val="18"/>
        </w:rPr>
        <w:t>,</w:t>
      </w:r>
      <w:r>
        <w:rPr>
          <w:color w:val="231F20"/>
          <w:spacing w:val="-8"/>
          <w:sz w:val="18"/>
        </w:rPr>
        <w:t xml:space="preserve"> </w:t>
      </w:r>
      <w:r>
        <w:rPr>
          <w:color w:val="231F20"/>
          <w:spacing w:val="-1"/>
          <w:sz w:val="18"/>
        </w:rPr>
        <w:t>38</w:t>
      </w:r>
      <w:r>
        <w:rPr>
          <w:color w:val="231F20"/>
          <w:sz w:val="18"/>
        </w:rPr>
        <w:t>,</w:t>
      </w:r>
      <w:r>
        <w:rPr>
          <w:color w:val="231F20"/>
          <w:spacing w:val="-8"/>
          <w:sz w:val="18"/>
        </w:rPr>
        <w:t xml:space="preserve"> </w:t>
      </w:r>
      <w:r>
        <w:rPr>
          <w:color w:val="231F20"/>
          <w:spacing w:val="-1"/>
          <w:sz w:val="18"/>
        </w:rPr>
        <w:t>59</w:t>
      </w:r>
      <w:r>
        <w:rPr>
          <w:color w:val="231F20"/>
          <w:sz w:val="18"/>
        </w:rPr>
        <w:t>,</w:t>
      </w:r>
      <w:r>
        <w:rPr>
          <w:color w:val="231F20"/>
          <w:spacing w:val="-8"/>
          <w:sz w:val="18"/>
        </w:rPr>
        <w:t xml:space="preserve"> </w:t>
      </w:r>
      <w:r>
        <w:rPr>
          <w:color w:val="231F20"/>
          <w:spacing w:val="-1"/>
          <w:sz w:val="18"/>
        </w:rPr>
        <w:t>98–99</w:t>
      </w:r>
      <w:r>
        <w:rPr>
          <w:color w:val="231F20"/>
          <w:sz w:val="18"/>
        </w:rPr>
        <w:t>,</w:t>
      </w:r>
      <w:r>
        <w:rPr>
          <w:color w:val="231F20"/>
          <w:spacing w:val="-8"/>
          <w:sz w:val="18"/>
        </w:rPr>
        <w:t xml:space="preserve"> </w:t>
      </w:r>
      <w:r>
        <w:rPr>
          <w:smallCaps/>
          <w:color w:val="231F20"/>
          <w:spacing w:val="-1"/>
          <w:sz w:val="18"/>
        </w:rPr>
        <w:t>121</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z w:val="18"/>
        </w:rPr>
        <w:t>7</w:t>
      </w:r>
    </w:p>
    <w:p w:rsidR="007C7C96" w:rsidRDefault="00000000">
      <w:pPr>
        <w:spacing w:before="13"/>
        <w:ind w:left="119"/>
        <w:rPr>
          <w:sz w:val="18"/>
        </w:rPr>
      </w:pPr>
      <w:r>
        <w:rPr>
          <w:color w:val="231F20"/>
          <w:spacing w:val="-1"/>
          <w:w w:val="103"/>
          <w:sz w:val="18"/>
        </w:rPr>
        <w:t>soundtrack</w:t>
      </w:r>
      <w:r>
        <w:rPr>
          <w:color w:val="231F20"/>
          <w:w w:val="103"/>
          <w:sz w:val="18"/>
        </w:rPr>
        <w:t>,</w:t>
      </w:r>
      <w:r>
        <w:rPr>
          <w:color w:val="231F20"/>
          <w:spacing w:val="-8"/>
          <w:sz w:val="18"/>
        </w:rPr>
        <w:t xml:space="preserve"> </w:t>
      </w:r>
      <w:r>
        <w:rPr>
          <w:smallCaps/>
          <w:color w:val="231F20"/>
          <w:spacing w:val="-1"/>
          <w:sz w:val="18"/>
        </w:rPr>
        <w:t>19</w:t>
      </w:r>
      <w:r>
        <w:rPr>
          <w:color w:val="231F20"/>
          <w:sz w:val="18"/>
        </w:rPr>
        <w:t>,</w:t>
      </w:r>
      <w:r>
        <w:rPr>
          <w:color w:val="231F20"/>
          <w:spacing w:val="-8"/>
          <w:sz w:val="18"/>
        </w:rPr>
        <w:t xml:space="preserve"> </w:t>
      </w:r>
      <w:r>
        <w:rPr>
          <w:smallCaps/>
          <w:color w:val="231F20"/>
          <w:spacing w:val="-1"/>
          <w:sz w:val="18"/>
        </w:rPr>
        <w:t>51–52</w:t>
      </w:r>
      <w:r>
        <w:rPr>
          <w:color w:val="231F20"/>
          <w:sz w:val="18"/>
        </w:rPr>
        <w:t>,</w:t>
      </w:r>
      <w:r>
        <w:rPr>
          <w:color w:val="231F20"/>
          <w:spacing w:val="-8"/>
          <w:sz w:val="18"/>
        </w:rPr>
        <w:t xml:space="preserve"> </w:t>
      </w:r>
      <w:r>
        <w:rPr>
          <w:color w:val="231F20"/>
          <w:spacing w:val="-1"/>
          <w:sz w:val="18"/>
        </w:rPr>
        <w:t>55–56</w:t>
      </w:r>
      <w:r>
        <w:rPr>
          <w:color w:val="231F20"/>
          <w:sz w:val="18"/>
        </w:rPr>
        <w:t>,</w:t>
      </w:r>
      <w:r>
        <w:rPr>
          <w:color w:val="231F20"/>
          <w:spacing w:val="-8"/>
          <w:sz w:val="18"/>
        </w:rPr>
        <w:t xml:space="preserve"> </w:t>
      </w:r>
      <w:r>
        <w:rPr>
          <w:color w:val="231F20"/>
          <w:spacing w:val="-1"/>
          <w:sz w:val="18"/>
        </w:rPr>
        <w:t>66</w:t>
      </w:r>
      <w:r>
        <w:rPr>
          <w:color w:val="231F20"/>
          <w:sz w:val="18"/>
        </w:rPr>
        <w:t>,</w:t>
      </w:r>
      <w:r>
        <w:rPr>
          <w:color w:val="231F20"/>
          <w:spacing w:val="-8"/>
          <w:sz w:val="18"/>
        </w:rPr>
        <w:t xml:space="preserve"> </w:t>
      </w:r>
      <w:r>
        <w:rPr>
          <w:color w:val="231F20"/>
          <w:spacing w:val="-1"/>
          <w:sz w:val="18"/>
        </w:rPr>
        <w:t>67</w:t>
      </w:r>
      <w:r>
        <w:rPr>
          <w:color w:val="231F20"/>
          <w:sz w:val="18"/>
        </w:rPr>
        <w:t>,</w:t>
      </w:r>
    </w:p>
    <w:p w:rsidR="007C7C96" w:rsidRDefault="00000000">
      <w:pPr>
        <w:spacing w:before="13"/>
        <w:ind w:left="279"/>
        <w:rPr>
          <w:sz w:val="18"/>
        </w:rPr>
      </w:pPr>
      <w:r>
        <w:rPr>
          <w:smallCaps/>
          <w:color w:val="231F20"/>
          <w:spacing w:val="-1"/>
          <w:sz w:val="18"/>
        </w:rPr>
        <w:t>131</w:t>
      </w:r>
      <w:r>
        <w:rPr>
          <w:color w:val="231F20"/>
          <w:sz w:val="18"/>
        </w:rPr>
        <w:t>,</w:t>
      </w:r>
      <w:r>
        <w:rPr>
          <w:color w:val="231F20"/>
          <w:spacing w:val="-8"/>
          <w:sz w:val="18"/>
        </w:rPr>
        <w:t xml:space="preserve"> </w:t>
      </w:r>
      <w:r>
        <w:rPr>
          <w:smallCaps/>
          <w:color w:val="231F20"/>
          <w:spacing w:val="-1"/>
          <w:sz w:val="18"/>
        </w:rPr>
        <w:t>145</w:t>
      </w:r>
      <w:r>
        <w:rPr>
          <w:color w:val="231F20"/>
          <w:spacing w:val="-1"/>
          <w:w w:val="111"/>
          <w:sz w:val="18"/>
        </w:rPr>
        <w:t>n</w:t>
      </w:r>
      <w:r>
        <w:rPr>
          <w:color w:val="231F20"/>
          <w:spacing w:val="-1"/>
          <w:sz w:val="18"/>
        </w:rPr>
        <w:t>2</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z w:val="18"/>
        </w:rPr>
        <w:t>8</w:t>
      </w:r>
    </w:p>
    <w:p w:rsidR="007C7C96" w:rsidRDefault="00000000">
      <w:pPr>
        <w:spacing w:before="13"/>
        <w:ind w:left="119"/>
        <w:rPr>
          <w:sz w:val="18"/>
        </w:rPr>
      </w:pPr>
      <w:r>
        <w:rPr>
          <w:color w:val="231F20"/>
          <w:spacing w:val="-1"/>
          <w:w w:val="101"/>
          <w:sz w:val="18"/>
        </w:rPr>
        <w:t>Spinoza</w:t>
      </w:r>
      <w:r>
        <w:rPr>
          <w:color w:val="231F20"/>
          <w:w w:val="101"/>
          <w:sz w:val="18"/>
        </w:rPr>
        <w:t>,</w:t>
      </w:r>
      <w:r>
        <w:rPr>
          <w:color w:val="231F20"/>
          <w:spacing w:val="-8"/>
          <w:sz w:val="18"/>
        </w:rPr>
        <w:t xml:space="preserve"> </w:t>
      </w:r>
      <w:r>
        <w:rPr>
          <w:color w:val="231F20"/>
          <w:spacing w:val="-1"/>
          <w:w w:val="101"/>
          <w:sz w:val="18"/>
        </w:rPr>
        <w:t>Baruch</w:t>
      </w:r>
      <w:r>
        <w:rPr>
          <w:color w:val="231F20"/>
          <w:w w:val="101"/>
          <w:sz w:val="18"/>
        </w:rPr>
        <w:t>,</w:t>
      </w:r>
      <w:r>
        <w:rPr>
          <w:color w:val="231F20"/>
          <w:spacing w:val="-8"/>
          <w:sz w:val="18"/>
        </w:rPr>
        <w:t xml:space="preserve"> </w:t>
      </w:r>
      <w:r>
        <w:rPr>
          <w:color w:val="231F20"/>
          <w:spacing w:val="-1"/>
          <w:sz w:val="18"/>
        </w:rPr>
        <w:t>92–93</w:t>
      </w:r>
      <w:r>
        <w:rPr>
          <w:color w:val="231F20"/>
          <w:sz w:val="18"/>
        </w:rPr>
        <w:t>,</w:t>
      </w:r>
      <w:r>
        <w:rPr>
          <w:color w:val="231F20"/>
          <w:spacing w:val="-8"/>
          <w:sz w:val="18"/>
        </w:rPr>
        <w:t xml:space="preserve"> </w:t>
      </w:r>
      <w:r>
        <w:rPr>
          <w:color w:val="231F20"/>
          <w:spacing w:val="-1"/>
          <w:sz w:val="18"/>
        </w:rPr>
        <w:t>96</w:t>
      </w:r>
      <w:r>
        <w:rPr>
          <w:color w:val="231F20"/>
          <w:sz w:val="18"/>
        </w:rPr>
        <w:t>,</w:t>
      </w:r>
      <w:r>
        <w:rPr>
          <w:color w:val="231F20"/>
          <w:spacing w:val="-8"/>
          <w:sz w:val="18"/>
        </w:rPr>
        <w:t xml:space="preserve"> </w:t>
      </w:r>
      <w:r>
        <w:rPr>
          <w:smallCaps/>
          <w:color w:val="231F20"/>
          <w:spacing w:val="-1"/>
          <w:sz w:val="18"/>
        </w:rPr>
        <w:t>124</w:t>
      </w:r>
      <w:r>
        <w:rPr>
          <w:color w:val="231F20"/>
          <w:sz w:val="18"/>
        </w:rPr>
        <w:t>,</w:t>
      </w:r>
      <w:r>
        <w:rPr>
          <w:color w:val="231F20"/>
          <w:spacing w:val="-8"/>
          <w:sz w:val="18"/>
        </w:rPr>
        <w:t xml:space="preserve"> </w:t>
      </w:r>
      <w:r>
        <w:rPr>
          <w:smallCaps/>
          <w:color w:val="231F20"/>
          <w:spacing w:val="-1"/>
          <w:sz w:val="18"/>
        </w:rPr>
        <w:t>132–</w:t>
      </w:r>
    </w:p>
    <w:p w:rsidR="007C7C96" w:rsidRDefault="00000000">
      <w:pPr>
        <w:spacing w:before="13"/>
        <w:ind w:left="279"/>
        <w:rPr>
          <w:sz w:val="18"/>
        </w:rPr>
      </w:pPr>
      <w:r>
        <w:rPr>
          <w:color w:val="231F20"/>
          <w:spacing w:val="-1"/>
          <w:sz w:val="18"/>
        </w:rPr>
        <w:t>33</w:t>
      </w:r>
      <w:r>
        <w:rPr>
          <w:color w:val="231F20"/>
          <w:sz w:val="18"/>
        </w:rPr>
        <w:t>,</w:t>
      </w:r>
      <w:r>
        <w:rPr>
          <w:color w:val="231F20"/>
          <w:spacing w:val="-8"/>
          <w:sz w:val="18"/>
        </w:rPr>
        <w:t xml:space="preserve"> </w:t>
      </w:r>
      <w:r>
        <w:rPr>
          <w:smallCaps/>
          <w:color w:val="231F20"/>
          <w:spacing w:val="-1"/>
          <w:sz w:val="18"/>
        </w:rPr>
        <w:t>138</w:t>
      </w:r>
      <w:r>
        <w:rPr>
          <w:color w:val="231F20"/>
          <w:sz w:val="18"/>
        </w:rPr>
        <w:t>,</w:t>
      </w:r>
      <w:r>
        <w:rPr>
          <w:color w:val="231F20"/>
          <w:spacing w:val="-8"/>
          <w:sz w:val="18"/>
        </w:rPr>
        <w:t xml:space="preserve"> </w:t>
      </w:r>
      <w:r>
        <w:rPr>
          <w:smallCaps/>
          <w:color w:val="231F20"/>
          <w:spacing w:val="-1"/>
          <w:sz w:val="18"/>
        </w:rPr>
        <w:t>149–50</w:t>
      </w:r>
      <w:r>
        <w:rPr>
          <w:color w:val="231F20"/>
          <w:spacing w:val="-1"/>
          <w:w w:val="111"/>
          <w:sz w:val="18"/>
        </w:rPr>
        <w:t>n</w:t>
      </w:r>
      <w:r>
        <w:rPr>
          <w:smallCaps/>
          <w:color w:val="231F20"/>
          <w:spacing w:val="-1"/>
          <w:sz w:val="18"/>
        </w:rPr>
        <w:t>10</w:t>
      </w:r>
    </w:p>
    <w:p w:rsidR="007C7C96" w:rsidRDefault="00000000">
      <w:pPr>
        <w:spacing w:before="13" w:line="254" w:lineRule="auto"/>
        <w:ind w:left="279" w:right="398" w:hanging="161"/>
        <w:rPr>
          <w:sz w:val="18"/>
        </w:rPr>
      </w:pPr>
      <w:r>
        <w:rPr>
          <w:color w:val="231F20"/>
          <w:w w:val="105"/>
          <w:sz w:val="18"/>
        </w:rPr>
        <w:t xml:space="preserve">Spivak, Gayatri </w:t>
      </w:r>
      <w:r>
        <w:rPr>
          <w:color w:val="231F20"/>
          <w:spacing w:val="-3"/>
          <w:w w:val="105"/>
          <w:sz w:val="18"/>
        </w:rPr>
        <w:t xml:space="preserve">Chakravorty, </w:t>
      </w:r>
      <w:r>
        <w:rPr>
          <w:color w:val="231F20"/>
          <w:w w:val="105"/>
          <w:sz w:val="18"/>
        </w:rPr>
        <w:t>34, 43–44</w:t>
      </w:r>
    </w:p>
    <w:p w:rsidR="007C7C96" w:rsidRDefault="00000000">
      <w:pPr>
        <w:spacing w:before="1"/>
        <w:ind w:left="119"/>
        <w:rPr>
          <w:sz w:val="18"/>
        </w:rPr>
      </w:pPr>
      <w:r>
        <w:rPr>
          <w:color w:val="231F20"/>
          <w:spacing w:val="-1"/>
          <w:w w:val="103"/>
          <w:sz w:val="18"/>
        </w:rPr>
        <w:t>squ</w:t>
      </w:r>
      <w:r>
        <w:rPr>
          <w:color w:val="231F20"/>
          <w:spacing w:val="-3"/>
          <w:w w:val="103"/>
          <w:sz w:val="18"/>
        </w:rPr>
        <w:t>a</w:t>
      </w:r>
      <w:r>
        <w:rPr>
          <w:color w:val="231F20"/>
          <w:spacing w:val="-1"/>
          <w:w w:val="106"/>
          <w:sz w:val="18"/>
        </w:rPr>
        <w:t>wk/in</w:t>
      </w:r>
      <w:r>
        <w:rPr>
          <w:color w:val="231F20"/>
          <w:spacing w:val="2"/>
          <w:w w:val="106"/>
          <w:sz w:val="18"/>
        </w:rPr>
        <w:t>g</w:t>
      </w:r>
      <w:r>
        <w:rPr>
          <w:color w:val="231F20"/>
          <w:sz w:val="18"/>
        </w:rPr>
        <w:t>,</w:t>
      </w:r>
      <w:r>
        <w:rPr>
          <w:color w:val="231F20"/>
          <w:spacing w:val="-8"/>
          <w:sz w:val="18"/>
        </w:rPr>
        <w:t xml:space="preserve"> </w:t>
      </w:r>
      <w:r>
        <w:rPr>
          <w:smallCaps/>
          <w:color w:val="231F20"/>
          <w:spacing w:val="-1"/>
          <w:sz w:val="18"/>
        </w:rPr>
        <w:t>1</w:t>
      </w:r>
      <w:r>
        <w:rPr>
          <w:color w:val="231F20"/>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color w:val="231F20"/>
          <w:spacing w:val="-1"/>
          <w:sz w:val="18"/>
        </w:rPr>
        <w:t>8</w:t>
      </w:r>
      <w:r>
        <w:rPr>
          <w:color w:val="231F20"/>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color w:val="231F20"/>
          <w:spacing w:val="-1"/>
          <w:sz w:val="18"/>
        </w:rPr>
        <w:t>24–25</w:t>
      </w:r>
    </w:p>
    <w:p w:rsidR="007C7C96" w:rsidRDefault="00000000">
      <w:pPr>
        <w:spacing w:before="13" w:line="254" w:lineRule="auto"/>
        <w:ind w:left="119" w:right="765"/>
        <w:rPr>
          <w:sz w:val="18"/>
        </w:rPr>
      </w:pPr>
      <w:r>
        <w:rPr>
          <w:color w:val="231F20"/>
          <w:spacing w:val="-1"/>
          <w:w w:val="103"/>
          <w:sz w:val="18"/>
        </w:rPr>
        <w:t>Stadle</w:t>
      </w:r>
      <w:r>
        <w:rPr>
          <w:color w:val="231F20"/>
          <w:spacing w:val="-19"/>
          <w:w w:val="103"/>
          <w:sz w:val="18"/>
        </w:rPr>
        <w:t>r</w:t>
      </w:r>
      <w:r>
        <w:rPr>
          <w:color w:val="231F20"/>
          <w:sz w:val="18"/>
        </w:rPr>
        <w:t>,</w:t>
      </w:r>
      <w:r>
        <w:rPr>
          <w:color w:val="231F20"/>
          <w:spacing w:val="-8"/>
          <w:sz w:val="18"/>
        </w:rPr>
        <w:t xml:space="preserve"> </w:t>
      </w:r>
      <w:r>
        <w:rPr>
          <w:color w:val="231F20"/>
          <w:spacing w:val="-1"/>
          <w:w w:val="104"/>
          <w:sz w:val="18"/>
        </w:rPr>
        <w:t>Gust</w:t>
      </w:r>
      <w:r>
        <w:rPr>
          <w:color w:val="231F20"/>
          <w:spacing w:val="-3"/>
          <w:w w:val="104"/>
          <w:sz w:val="18"/>
        </w:rPr>
        <w:t>a</w:t>
      </w:r>
      <w:r>
        <w:rPr>
          <w:color w:val="231F20"/>
          <w:spacing w:val="-1"/>
          <w:w w:val="104"/>
          <w:sz w:val="18"/>
        </w:rPr>
        <w:t>vu</w:t>
      </w:r>
      <w:r>
        <w:rPr>
          <w:color w:val="231F20"/>
          <w:spacing w:val="-8"/>
          <w:w w:val="104"/>
          <w:sz w:val="18"/>
        </w:rPr>
        <w:t>s</w:t>
      </w:r>
      <w:r>
        <w:rPr>
          <w:color w:val="231F20"/>
          <w:sz w:val="18"/>
        </w:rPr>
        <w:t>,</w:t>
      </w:r>
      <w:r>
        <w:rPr>
          <w:color w:val="231F20"/>
          <w:spacing w:val="-8"/>
          <w:sz w:val="18"/>
        </w:rPr>
        <w:t xml:space="preserve"> </w:t>
      </w:r>
      <w:r>
        <w:rPr>
          <w:smallCaps/>
          <w:color w:val="231F20"/>
          <w:spacing w:val="-1"/>
          <w:sz w:val="18"/>
        </w:rPr>
        <w:t>10–11</w:t>
      </w:r>
      <w:r>
        <w:rPr>
          <w:color w:val="231F20"/>
          <w:sz w:val="18"/>
        </w:rPr>
        <w:t>,</w:t>
      </w:r>
      <w:r>
        <w:rPr>
          <w:color w:val="231F20"/>
          <w:spacing w:val="-8"/>
          <w:sz w:val="18"/>
        </w:rPr>
        <w:t xml:space="preserve"> </w:t>
      </w:r>
      <w:r>
        <w:rPr>
          <w:smallCaps/>
          <w:color w:val="231F20"/>
          <w:spacing w:val="-1"/>
          <w:sz w:val="18"/>
        </w:rPr>
        <w:t>13</w:t>
      </w:r>
      <w:r>
        <w:rPr>
          <w:color w:val="231F20"/>
          <w:sz w:val="18"/>
        </w:rPr>
        <w:t xml:space="preserve">, </w:t>
      </w:r>
      <w:r>
        <w:rPr>
          <w:color w:val="231F20"/>
          <w:spacing w:val="-1"/>
          <w:w w:val="104"/>
          <w:sz w:val="18"/>
        </w:rPr>
        <w:t>Stam</w:t>
      </w:r>
      <w:r>
        <w:rPr>
          <w:color w:val="231F20"/>
          <w:w w:val="104"/>
          <w:sz w:val="18"/>
        </w:rPr>
        <w:t>,</w:t>
      </w:r>
      <w:r>
        <w:rPr>
          <w:color w:val="231F20"/>
          <w:spacing w:val="-8"/>
          <w:sz w:val="18"/>
        </w:rPr>
        <w:t xml:space="preserve"> </w:t>
      </w:r>
      <w:r>
        <w:rPr>
          <w:color w:val="231F20"/>
          <w:spacing w:val="-1"/>
          <w:w w:val="103"/>
          <w:sz w:val="18"/>
        </w:rPr>
        <w:t>Robert</w:t>
      </w:r>
      <w:r>
        <w:rPr>
          <w:color w:val="231F20"/>
          <w:w w:val="103"/>
          <w:sz w:val="18"/>
        </w:rPr>
        <w:t>,</w:t>
      </w:r>
      <w:r>
        <w:rPr>
          <w:color w:val="231F20"/>
          <w:spacing w:val="-8"/>
          <w:sz w:val="18"/>
        </w:rPr>
        <w:t xml:space="preserve"> </w:t>
      </w:r>
      <w:r>
        <w:rPr>
          <w:smallCaps/>
          <w:color w:val="231F20"/>
          <w:spacing w:val="-1"/>
          <w:sz w:val="18"/>
        </w:rPr>
        <w:t>123</w:t>
      </w:r>
      <w:r>
        <w:rPr>
          <w:color w:val="231F20"/>
          <w:sz w:val="18"/>
        </w:rPr>
        <w:t>,</w:t>
      </w:r>
      <w:r>
        <w:rPr>
          <w:color w:val="231F20"/>
          <w:spacing w:val="-8"/>
          <w:sz w:val="18"/>
        </w:rPr>
        <w:t xml:space="preserve"> </w:t>
      </w:r>
      <w:r>
        <w:rPr>
          <w:smallCaps/>
          <w:color w:val="231F20"/>
          <w:spacing w:val="-1"/>
          <w:sz w:val="18"/>
        </w:rPr>
        <w:t>148</w:t>
      </w:r>
      <w:r>
        <w:rPr>
          <w:color w:val="231F20"/>
          <w:spacing w:val="-1"/>
          <w:w w:val="111"/>
          <w:sz w:val="18"/>
        </w:rPr>
        <w:t>n</w:t>
      </w:r>
      <w:r>
        <w:rPr>
          <w:color w:val="231F20"/>
          <w:sz w:val="18"/>
        </w:rPr>
        <w:t xml:space="preserve">2 </w:t>
      </w:r>
      <w:r>
        <w:rPr>
          <w:color w:val="231F20"/>
          <w:spacing w:val="-1"/>
          <w:w w:val="106"/>
          <w:sz w:val="18"/>
        </w:rPr>
        <w:t>Stern</w:t>
      </w:r>
      <w:r>
        <w:rPr>
          <w:color w:val="231F20"/>
          <w:spacing w:val="-5"/>
          <w:w w:val="106"/>
          <w:sz w:val="18"/>
        </w:rPr>
        <w:t>e</w:t>
      </w:r>
      <w:r>
        <w:rPr>
          <w:color w:val="231F20"/>
          <w:sz w:val="18"/>
        </w:rPr>
        <w:t>,</w:t>
      </w:r>
      <w:r>
        <w:rPr>
          <w:color w:val="231F20"/>
          <w:spacing w:val="-8"/>
          <w:sz w:val="18"/>
        </w:rPr>
        <w:t xml:space="preserve"> </w:t>
      </w:r>
      <w:r>
        <w:rPr>
          <w:color w:val="231F20"/>
          <w:spacing w:val="-4"/>
          <w:w w:val="85"/>
          <w:sz w:val="18"/>
        </w:rPr>
        <w:t>J</w:t>
      </w:r>
      <w:r>
        <w:rPr>
          <w:color w:val="231F20"/>
          <w:spacing w:val="-1"/>
          <w:w w:val="106"/>
          <w:sz w:val="18"/>
        </w:rPr>
        <w:t>onathan</w:t>
      </w:r>
      <w:r>
        <w:rPr>
          <w:color w:val="231F20"/>
          <w:w w:val="106"/>
          <w:sz w:val="18"/>
        </w:rPr>
        <w:t>,</w:t>
      </w:r>
      <w:r>
        <w:rPr>
          <w:color w:val="231F20"/>
          <w:spacing w:val="-8"/>
          <w:sz w:val="18"/>
        </w:rPr>
        <w:t xml:space="preserve"> </w:t>
      </w:r>
      <w:r>
        <w:rPr>
          <w:color w:val="231F20"/>
          <w:spacing w:val="-1"/>
          <w:sz w:val="18"/>
        </w:rPr>
        <w:t>8–9</w:t>
      </w:r>
    </w:p>
    <w:p w:rsidR="007C7C96" w:rsidRDefault="00000000">
      <w:pPr>
        <w:spacing w:before="2"/>
        <w:ind w:left="119"/>
        <w:rPr>
          <w:sz w:val="18"/>
        </w:rPr>
      </w:pPr>
      <w:r>
        <w:rPr>
          <w:color w:val="231F20"/>
          <w:spacing w:val="-1"/>
          <w:w w:val="105"/>
          <w:sz w:val="18"/>
        </w:rPr>
        <w:t>Strasse</w:t>
      </w:r>
      <w:r>
        <w:rPr>
          <w:color w:val="231F20"/>
          <w:spacing w:val="-19"/>
          <w:w w:val="105"/>
          <w:sz w:val="18"/>
        </w:rPr>
        <w:t>r</w:t>
      </w:r>
      <w:r>
        <w:rPr>
          <w:color w:val="231F20"/>
          <w:sz w:val="18"/>
        </w:rPr>
        <w:t>,</w:t>
      </w:r>
      <w:r>
        <w:rPr>
          <w:color w:val="231F20"/>
          <w:spacing w:val="-8"/>
          <w:sz w:val="18"/>
        </w:rPr>
        <w:t xml:space="preserve"> </w:t>
      </w:r>
      <w:r>
        <w:rPr>
          <w:color w:val="231F20"/>
          <w:spacing w:val="-1"/>
          <w:w w:val="104"/>
          <w:sz w:val="18"/>
        </w:rPr>
        <w:t>Susan</w:t>
      </w:r>
      <w:r>
        <w:rPr>
          <w:color w:val="231F20"/>
          <w:w w:val="104"/>
          <w:sz w:val="18"/>
        </w:rPr>
        <w:t>,</w:t>
      </w:r>
      <w:r>
        <w:rPr>
          <w:color w:val="231F20"/>
          <w:spacing w:val="-8"/>
          <w:sz w:val="18"/>
        </w:rPr>
        <w:t xml:space="preserve"> </w:t>
      </w:r>
      <w:r>
        <w:rPr>
          <w:smallCaps/>
          <w:color w:val="231F20"/>
          <w:spacing w:val="-1"/>
          <w:sz w:val="18"/>
        </w:rPr>
        <w:t>9–10</w:t>
      </w:r>
    </w:p>
    <w:p w:rsidR="007C7C96" w:rsidRDefault="00000000">
      <w:pPr>
        <w:spacing w:before="13"/>
        <w:ind w:left="119"/>
        <w:rPr>
          <w:sz w:val="18"/>
        </w:rPr>
      </w:pPr>
      <w:r>
        <w:rPr>
          <w:color w:val="231F20"/>
          <w:spacing w:val="-1"/>
          <w:w w:val="106"/>
          <w:sz w:val="18"/>
        </w:rPr>
        <w:t>Str</w:t>
      </w:r>
      <w:r>
        <w:rPr>
          <w:color w:val="231F20"/>
          <w:spacing w:val="-3"/>
          <w:w w:val="106"/>
          <w:sz w:val="18"/>
        </w:rPr>
        <w:t>a</w:t>
      </w:r>
      <w:r>
        <w:rPr>
          <w:color w:val="231F20"/>
          <w:spacing w:val="-1"/>
          <w:w w:val="104"/>
          <w:sz w:val="18"/>
        </w:rPr>
        <w:t>vinsk</w:t>
      </w:r>
      <w:r>
        <w:rPr>
          <w:color w:val="231F20"/>
          <w:spacing w:val="-19"/>
          <w:w w:val="104"/>
          <w:sz w:val="18"/>
        </w:rPr>
        <w:t>y</w:t>
      </w:r>
      <w:r>
        <w:rPr>
          <w:color w:val="231F20"/>
          <w:sz w:val="18"/>
        </w:rPr>
        <w:t>,</w:t>
      </w:r>
      <w:r>
        <w:rPr>
          <w:color w:val="231F20"/>
          <w:spacing w:val="-8"/>
          <w:sz w:val="18"/>
        </w:rPr>
        <w:t xml:space="preserve"> </w:t>
      </w:r>
      <w:r>
        <w:rPr>
          <w:color w:val="231F20"/>
          <w:spacing w:val="-1"/>
          <w:w w:val="103"/>
          <w:sz w:val="18"/>
        </w:rPr>
        <w:t>Igo</w:t>
      </w:r>
      <w:r>
        <w:rPr>
          <w:color w:val="231F20"/>
          <w:spacing w:val="-19"/>
          <w:w w:val="103"/>
          <w:sz w:val="18"/>
        </w:rPr>
        <w:t>r</w:t>
      </w:r>
      <w:r>
        <w:rPr>
          <w:color w:val="231F20"/>
          <w:sz w:val="18"/>
        </w:rPr>
        <w:t>,</w:t>
      </w:r>
      <w:r>
        <w:rPr>
          <w:color w:val="231F20"/>
          <w:spacing w:val="-8"/>
          <w:sz w:val="18"/>
        </w:rPr>
        <w:t xml:space="preserve"> </w:t>
      </w:r>
      <w:r>
        <w:rPr>
          <w:smallCaps/>
          <w:color w:val="231F20"/>
          <w:spacing w:val="-1"/>
          <w:sz w:val="18"/>
        </w:rPr>
        <w:t>114–15</w:t>
      </w:r>
    </w:p>
    <w:p w:rsidR="007C7C96" w:rsidRDefault="00000000">
      <w:pPr>
        <w:spacing w:before="13"/>
        <w:ind w:left="119"/>
        <w:rPr>
          <w:sz w:val="18"/>
        </w:rPr>
      </w:pPr>
      <w:r>
        <w:rPr>
          <w:color w:val="231F20"/>
          <w:spacing w:val="-1"/>
          <w:w w:val="104"/>
          <w:sz w:val="18"/>
        </w:rPr>
        <w:t>Suisman</w:t>
      </w:r>
      <w:r>
        <w:rPr>
          <w:color w:val="231F20"/>
          <w:w w:val="104"/>
          <w:sz w:val="18"/>
        </w:rPr>
        <w:t>,</w:t>
      </w:r>
      <w:r>
        <w:rPr>
          <w:color w:val="231F20"/>
          <w:spacing w:val="-8"/>
          <w:sz w:val="18"/>
        </w:rPr>
        <w:t xml:space="preserve"> </w:t>
      </w:r>
      <w:r>
        <w:rPr>
          <w:color w:val="231F20"/>
          <w:spacing w:val="-1"/>
          <w:sz w:val="18"/>
        </w:rPr>
        <w:t>D</w:t>
      </w:r>
      <w:r>
        <w:rPr>
          <w:color w:val="231F20"/>
          <w:spacing w:val="-3"/>
          <w:sz w:val="18"/>
        </w:rPr>
        <w:t>a</w:t>
      </w:r>
      <w:r>
        <w:rPr>
          <w:color w:val="231F20"/>
          <w:spacing w:val="-1"/>
          <w:sz w:val="18"/>
        </w:rPr>
        <w:t>vid</w:t>
      </w:r>
      <w:r>
        <w:rPr>
          <w:color w:val="231F20"/>
          <w:sz w:val="18"/>
        </w:rPr>
        <w:t>,</w:t>
      </w:r>
      <w:r>
        <w:rPr>
          <w:color w:val="231F20"/>
          <w:spacing w:val="-8"/>
          <w:sz w:val="18"/>
        </w:rPr>
        <w:t xml:space="preserve"> </w:t>
      </w:r>
      <w:r>
        <w:rPr>
          <w:smallCaps/>
          <w:color w:val="231F20"/>
          <w:spacing w:val="-1"/>
          <w:sz w:val="18"/>
        </w:rPr>
        <w:t>9–11</w:t>
      </w:r>
    </w:p>
    <w:p w:rsidR="007C7C96" w:rsidRDefault="00000000">
      <w:pPr>
        <w:spacing w:before="13"/>
        <w:ind w:left="119"/>
        <w:rPr>
          <w:sz w:val="18"/>
        </w:rPr>
      </w:pPr>
      <w:r>
        <w:rPr>
          <w:color w:val="231F20"/>
          <w:w w:val="105"/>
          <w:sz w:val="18"/>
        </w:rPr>
        <w:t>Szendy, Peter, 4</w:t>
      </w:r>
    </w:p>
    <w:p w:rsidR="007C7C96" w:rsidRDefault="007C7C96">
      <w:pPr>
        <w:pStyle w:val="a3"/>
        <w:spacing w:before="2"/>
      </w:pPr>
    </w:p>
    <w:p w:rsidR="007C7C96" w:rsidRDefault="00000000">
      <w:pPr>
        <w:spacing w:before="1"/>
        <w:ind w:left="119"/>
        <w:rPr>
          <w:sz w:val="18"/>
        </w:rPr>
      </w:pPr>
      <w:r>
        <w:rPr>
          <w:color w:val="231F20"/>
          <w:spacing w:val="-14"/>
          <w:sz w:val="18"/>
        </w:rPr>
        <w:t>T</w:t>
      </w:r>
      <w:r>
        <w:rPr>
          <w:color w:val="231F20"/>
          <w:spacing w:val="-1"/>
          <w:w w:val="106"/>
          <w:sz w:val="18"/>
        </w:rPr>
        <w:t>arantin</w:t>
      </w:r>
      <w:r>
        <w:rPr>
          <w:color w:val="231F20"/>
          <w:spacing w:val="-4"/>
          <w:w w:val="106"/>
          <w:sz w:val="18"/>
        </w:rPr>
        <w:t>o</w:t>
      </w:r>
      <w:r>
        <w:rPr>
          <w:color w:val="231F20"/>
          <w:sz w:val="18"/>
        </w:rPr>
        <w:t>,</w:t>
      </w:r>
      <w:r>
        <w:rPr>
          <w:color w:val="231F20"/>
          <w:spacing w:val="-8"/>
          <w:sz w:val="18"/>
        </w:rPr>
        <w:t xml:space="preserve"> </w:t>
      </w:r>
      <w:r>
        <w:rPr>
          <w:color w:val="231F20"/>
          <w:spacing w:val="-1"/>
          <w:w w:val="108"/>
          <w:sz w:val="18"/>
        </w:rPr>
        <w:t>Quentin</w:t>
      </w:r>
      <w:r>
        <w:rPr>
          <w:color w:val="231F20"/>
          <w:w w:val="108"/>
          <w:sz w:val="18"/>
        </w:rPr>
        <w:t>,</w:t>
      </w:r>
      <w:r>
        <w:rPr>
          <w:color w:val="231F20"/>
          <w:spacing w:val="-8"/>
          <w:sz w:val="18"/>
        </w:rPr>
        <w:t xml:space="preserve"> </w:t>
      </w:r>
      <w:r>
        <w:rPr>
          <w:smallCaps/>
          <w:color w:val="231F20"/>
          <w:spacing w:val="-1"/>
          <w:sz w:val="18"/>
        </w:rPr>
        <w:t>51</w:t>
      </w:r>
    </w:p>
    <w:p w:rsidR="007C7C96" w:rsidRDefault="00000000">
      <w:pPr>
        <w:spacing w:before="13"/>
        <w:ind w:left="119"/>
        <w:rPr>
          <w:sz w:val="18"/>
        </w:rPr>
      </w:pPr>
      <w:r>
        <w:rPr>
          <w:color w:val="231F20"/>
          <w:sz w:val="18"/>
        </w:rPr>
        <w:t>Tasso, Torquato, 73</w:t>
      </w:r>
    </w:p>
    <w:p w:rsidR="007C7C96" w:rsidRDefault="00000000">
      <w:pPr>
        <w:spacing w:before="13"/>
        <w:ind w:left="119"/>
        <w:rPr>
          <w:sz w:val="18"/>
        </w:rPr>
      </w:pPr>
      <w:r>
        <w:rPr>
          <w:color w:val="231F20"/>
          <w:sz w:val="18"/>
        </w:rPr>
        <w:t xml:space="preserve">television, </w:t>
      </w:r>
      <w:r>
        <w:rPr>
          <w:i/>
          <w:color w:val="231F20"/>
          <w:sz w:val="18"/>
        </w:rPr>
        <w:t xml:space="preserve">Dog Whisperer, The, </w:t>
      </w:r>
      <w:r>
        <w:rPr>
          <w:color w:val="231F20"/>
          <w:sz w:val="18"/>
        </w:rPr>
        <w:t>69, 74;</w:t>
      </w:r>
    </w:p>
    <w:p w:rsidR="007C7C96" w:rsidRDefault="00000000">
      <w:pPr>
        <w:spacing w:before="13"/>
        <w:ind w:left="279"/>
        <w:rPr>
          <w:sz w:val="18"/>
        </w:rPr>
      </w:pPr>
      <w:r>
        <w:rPr>
          <w:i/>
          <w:color w:val="231F20"/>
          <w:spacing w:val="-1"/>
          <w:w w:val="104"/>
          <w:sz w:val="18"/>
        </w:rPr>
        <w:t>Ghos</w:t>
      </w:r>
      <w:r>
        <w:rPr>
          <w:i/>
          <w:color w:val="231F20"/>
          <w:w w:val="104"/>
          <w:sz w:val="18"/>
        </w:rPr>
        <w:t>t</w:t>
      </w:r>
      <w:r>
        <w:rPr>
          <w:i/>
          <w:color w:val="231F20"/>
          <w:spacing w:val="-8"/>
          <w:sz w:val="18"/>
        </w:rPr>
        <w:t xml:space="preserve"> </w:t>
      </w:r>
      <w:r>
        <w:rPr>
          <w:i/>
          <w:color w:val="231F20"/>
          <w:spacing w:val="-4"/>
          <w:w w:val="120"/>
          <w:sz w:val="18"/>
        </w:rPr>
        <w:t>W</w:t>
      </w:r>
      <w:r>
        <w:rPr>
          <w:i/>
          <w:color w:val="231F20"/>
          <w:spacing w:val="-1"/>
          <w:w w:val="101"/>
          <w:sz w:val="18"/>
        </w:rPr>
        <w:t>hispere</w:t>
      </w:r>
      <w:r>
        <w:rPr>
          <w:i/>
          <w:color w:val="231F20"/>
          <w:spacing w:val="-14"/>
          <w:w w:val="101"/>
          <w:sz w:val="18"/>
        </w:rPr>
        <w:t>r</w:t>
      </w:r>
      <w:r>
        <w:rPr>
          <w:i/>
          <w:color w:val="231F20"/>
          <w:sz w:val="18"/>
        </w:rPr>
        <w:t>,</w:t>
      </w:r>
      <w:r>
        <w:rPr>
          <w:i/>
          <w:color w:val="231F20"/>
          <w:spacing w:val="-15"/>
          <w:sz w:val="18"/>
        </w:rPr>
        <w:t xml:space="preserve"> </w:t>
      </w:r>
      <w:r>
        <w:rPr>
          <w:i/>
          <w:color w:val="231F20"/>
          <w:spacing w:val="-4"/>
          <w:w w:val="99"/>
          <w:sz w:val="18"/>
        </w:rPr>
        <w:t>T</w:t>
      </w:r>
      <w:r>
        <w:rPr>
          <w:i/>
          <w:color w:val="231F20"/>
          <w:spacing w:val="-1"/>
          <w:w w:val="105"/>
          <w:sz w:val="18"/>
        </w:rPr>
        <w:t>h</w:t>
      </w:r>
      <w:r>
        <w:rPr>
          <w:i/>
          <w:color w:val="231F20"/>
          <w:spacing w:val="-8"/>
          <w:w w:val="105"/>
          <w:sz w:val="18"/>
        </w:rPr>
        <w:t>e</w:t>
      </w:r>
      <w:r>
        <w:rPr>
          <w:i/>
          <w:color w:val="231F20"/>
          <w:sz w:val="18"/>
        </w:rPr>
        <w:t>,</w:t>
      </w:r>
      <w:r>
        <w:rPr>
          <w:i/>
          <w:color w:val="231F20"/>
          <w:spacing w:val="-1"/>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69–74</w:t>
      </w:r>
    </w:p>
    <w:p w:rsidR="007C7C96" w:rsidRDefault="00000000">
      <w:pPr>
        <w:spacing w:before="13" w:line="254" w:lineRule="auto"/>
        <w:ind w:left="279" w:right="276" w:hanging="161"/>
        <w:rPr>
          <w:sz w:val="18"/>
        </w:rPr>
      </w:pPr>
      <w:r>
        <w:rPr>
          <w:color w:val="231F20"/>
          <w:spacing w:val="-1"/>
          <w:w w:val="105"/>
          <w:sz w:val="18"/>
        </w:rPr>
        <w:t>Thir</w:t>
      </w:r>
      <w:r>
        <w:rPr>
          <w:color w:val="231F20"/>
          <w:w w:val="105"/>
          <w:sz w:val="18"/>
        </w:rPr>
        <w:t>d</w:t>
      </w:r>
      <w:r>
        <w:rPr>
          <w:color w:val="231F20"/>
          <w:spacing w:val="-1"/>
          <w:sz w:val="18"/>
        </w:rPr>
        <w:t xml:space="preserve"> </w:t>
      </w:r>
      <w:r>
        <w:rPr>
          <w:color w:val="231F20"/>
          <w:spacing w:val="-1"/>
          <w:w w:val="103"/>
          <w:sz w:val="18"/>
        </w:rPr>
        <w:t>Cinem</w:t>
      </w:r>
      <w:r>
        <w:rPr>
          <w:color w:val="231F20"/>
          <w:w w:val="103"/>
          <w:sz w:val="18"/>
        </w:rPr>
        <w:t>a</w:t>
      </w:r>
      <w:r>
        <w:rPr>
          <w:color w:val="231F20"/>
          <w:spacing w:val="-1"/>
          <w:sz w:val="18"/>
        </w:rPr>
        <w:t xml:space="preserve"> (</w:t>
      </w:r>
      <w:r>
        <w:rPr>
          <w:i/>
          <w:color w:val="231F20"/>
          <w:spacing w:val="-17"/>
          <w:w w:val="99"/>
          <w:sz w:val="18"/>
        </w:rPr>
        <w:t>T</w:t>
      </w:r>
      <w:r>
        <w:rPr>
          <w:i/>
          <w:color w:val="231F20"/>
          <w:spacing w:val="-1"/>
          <w:w w:val="97"/>
          <w:sz w:val="18"/>
        </w:rPr>
        <w:t>erce</w:t>
      </w:r>
      <w:r>
        <w:rPr>
          <w:i/>
          <w:color w:val="231F20"/>
          <w:w w:val="97"/>
          <w:sz w:val="18"/>
        </w:rPr>
        <w:t>r</w:t>
      </w:r>
      <w:r>
        <w:rPr>
          <w:i/>
          <w:color w:val="231F20"/>
          <w:spacing w:val="-1"/>
          <w:sz w:val="18"/>
        </w:rPr>
        <w:t xml:space="preserve"> </w:t>
      </w:r>
      <w:r>
        <w:rPr>
          <w:i/>
          <w:color w:val="231F20"/>
          <w:spacing w:val="-1"/>
          <w:w w:val="102"/>
          <w:sz w:val="18"/>
        </w:rPr>
        <w:t>Cine</w:t>
      </w:r>
      <w:r>
        <w:rPr>
          <w:color w:val="231F20"/>
          <w:spacing w:val="-1"/>
          <w:w w:val="99"/>
          <w:sz w:val="18"/>
        </w:rPr>
        <w:t>)</w:t>
      </w:r>
      <w:r>
        <w:rPr>
          <w:color w:val="231F20"/>
          <w:w w:val="99"/>
          <w:sz w:val="18"/>
        </w:rPr>
        <w:t>,</w:t>
      </w:r>
      <w:r>
        <w:rPr>
          <w:color w:val="231F20"/>
          <w:spacing w:val="-8"/>
          <w:w w:val="99"/>
          <w:sz w:val="18"/>
        </w:rPr>
        <w:t xml:space="preserve"> </w:t>
      </w:r>
      <w:r>
        <w:rPr>
          <w:smallCaps/>
          <w:color w:val="231F20"/>
          <w:spacing w:val="-1"/>
          <w:w w:val="99"/>
          <w:sz w:val="18"/>
        </w:rPr>
        <w:t>19</w:t>
      </w:r>
      <w:r>
        <w:rPr>
          <w:color w:val="231F20"/>
          <w:w w:val="99"/>
          <w:sz w:val="18"/>
        </w:rPr>
        <w:t xml:space="preserve">, </w:t>
      </w:r>
      <w:r>
        <w:rPr>
          <w:smallCaps/>
          <w:color w:val="231F20"/>
          <w:spacing w:val="-1"/>
          <w:w w:val="99"/>
          <w:sz w:val="18"/>
        </w:rPr>
        <w:t>122–28</w:t>
      </w:r>
      <w:r>
        <w:rPr>
          <w:color w:val="231F20"/>
          <w:w w:val="99"/>
          <w:sz w:val="18"/>
        </w:rPr>
        <w:t>,</w:t>
      </w:r>
      <w:r>
        <w:rPr>
          <w:color w:val="231F20"/>
          <w:spacing w:val="-8"/>
          <w:w w:val="99"/>
          <w:sz w:val="18"/>
        </w:rPr>
        <w:t xml:space="preserve"> </w:t>
      </w:r>
      <w:r>
        <w:rPr>
          <w:smallCaps/>
          <w:color w:val="231F20"/>
          <w:spacing w:val="-1"/>
          <w:w w:val="99"/>
          <w:sz w:val="18"/>
        </w:rPr>
        <w:t>130</w:t>
      </w:r>
      <w:r>
        <w:rPr>
          <w:color w:val="231F20"/>
          <w:w w:val="99"/>
          <w:sz w:val="18"/>
        </w:rPr>
        <w:t>,</w:t>
      </w:r>
      <w:r>
        <w:rPr>
          <w:color w:val="231F20"/>
          <w:spacing w:val="-8"/>
          <w:w w:val="99"/>
          <w:sz w:val="18"/>
        </w:rPr>
        <w:t xml:space="preserve"> </w:t>
      </w:r>
      <w:r>
        <w:rPr>
          <w:smallCaps/>
          <w:color w:val="231F20"/>
          <w:spacing w:val="-1"/>
          <w:w w:val="99"/>
          <w:sz w:val="18"/>
        </w:rPr>
        <w:t>133</w:t>
      </w:r>
      <w:r>
        <w:rPr>
          <w:color w:val="231F20"/>
          <w:w w:val="99"/>
          <w:sz w:val="18"/>
        </w:rPr>
        <w:t>,</w:t>
      </w:r>
      <w:r>
        <w:rPr>
          <w:color w:val="231F20"/>
          <w:spacing w:val="-8"/>
          <w:w w:val="99"/>
          <w:sz w:val="18"/>
        </w:rPr>
        <w:t xml:space="preserve"> </w:t>
      </w:r>
      <w:r>
        <w:rPr>
          <w:smallCaps/>
          <w:color w:val="231F20"/>
          <w:spacing w:val="-1"/>
          <w:w w:val="99"/>
          <w:sz w:val="18"/>
        </w:rPr>
        <w:t>137–38</w:t>
      </w:r>
      <w:r>
        <w:rPr>
          <w:color w:val="231F20"/>
          <w:w w:val="99"/>
          <w:sz w:val="18"/>
        </w:rPr>
        <w:t>,</w:t>
      </w:r>
      <w:r>
        <w:rPr>
          <w:color w:val="231F20"/>
          <w:spacing w:val="-8"/>
          <w:w w:val="99"/>
          <w:sz w:val="18"/>
        </w:rPr>
        <w:t xml:space="preserve"> </w:t>
      </w:r>
      <w:r>
        <w:rPr>
          <w:smallCaps/>
          <w:color w:val="231F20"/>
          <w:spacing w:val="-1"/>
          <w:w w:val="99"/>
          <w:sz w:val="18"/>
        </w:rPr>
        <w:t>149</w:t>
      </w:r>
      <w:r>
        <w:rPr>
          <w:color w:val="231F20"/>
          <w:spacing w:val="-1"/>
          <w:w w:val="111"/>
          <w:sz w:val="18"/>
        </w:rPr>
        <w:t>n</w:t>
      </w:r>
      <w:r>
        <w:rPr>
          <w:color w:val="231F20"/>
          <w:spacing w:val="-1"/>
          <w:sz w:val="18"/>
        </w:rPr>
        <w:t>8</w:t>
      </w:r>
      <w:r>
        <w:rPr>
          <w:color w:val="231F20"/>
          <w:sz w:val="18"/>
        </w:rPr>
        <w:t>,</w:t>
      </w:r>
    </w:p>
    <w:p w:rsidR="007C7C96" w:rsidRDefault="00000000">
      <w:pPr>
        <w:spacing w:before="1"/>
        <w:ind w:left="279"/>
        <w:rPr>
          <w:sz w:val="18"/>
        </w:rPr>
      </w:pPr>
      <w:r>
        <w:rPr>
          <w:smallCaps/>
          <w:color w:val="231F20"/>
          <w:spacing w:val="-1"/>
          <w:sz w:val="18"/>
        </w:rPr>
        <w:t>150</w:t>
      </w:r>
      <w:r>
        <w:rPr>
          <w:color w:val="231F20"/>
          <w:spacing w:val="-1"/>
          <w:w w:val="111"/>
          <w:sz w:val="18"/>
        </w:rPr>
        <w:t>n</w:t>
      </w:r>
      <w:r>
        <w:rPr>
          <w:smallCaps/>
          <w:color w:val="231F20"/>
          <w:spacing w:val="-1"/>
          <w:sz w:val="18"/>
        </w:rPr>
        <w:t>11</w:t>
      </w:r>
    </w:p>
    <w:p w:rsidR="007C7C96" w:rsidRDefault="00000000">
      <w:pPr>
        <w:spacing w:before="13" w:line="254" w:lineRule="auto"/>
        <w:ind w:left="279" w:hanging="161"/>
        <w:rPr>
          <w:sz w:val="18"/>
        </w:rPr>
      </w:pPr>
      <w:r>
        <w:rPr>
          <w:color w:val="231F20"/>
          <w:spacing w:val="-1"/>
          <w:w w:val="106"/>
          <w:sz w:val="18"/>
        </w:rPr>
        <w:t>thirdnes</w:t>
      </w:r>
      <w:r>
        <w:rPr>
          <w:color w:val="231F20"/>
          <w:spacing w:val="-8"/>
          <w:w w:val="106"/>
          <w:sz w:val="18"/>
        </w:rPr>
        <w:t>s</w:t>
      </w:r>
      <w:r>
        <w:rPr>
          <w:color w:val="231F20"/>
          <w:sz w:val="18"/>
        </w:rPr>
        <w:t>,</w:t>
      </w:r>
      <w:r>
        <w:rPr>
          <w:color w:val="231F20"/>
          <w:spacing w:val="-8"/>
          <w:sz w:val="18"/>
        </w:rPr>
        <w:t xml:space="preserve"> </w:t>
      </w:r>
      <w:r>
        <w:rPr>
          <w:smallCaps/>
          <w:color w:val="231F20"/>
          <w:spacing w:val="-1"/>
          <w:sz w:val="18"/>
        </w:rPr>
        <w:t>18–19</w:t>
      </w:r>
      <w:r>
        <w:rPr>
          <w:color w:val="231F20"/>
          <w:sz w:val="18"/>
        </w:rPr>
        <w:t>,</w:t>
      </w:r>
      <w:r>
        <w:rPr>
          <w:color w:val="231F20"/>
          <w:spacing w:val="-8"/>
          <w:sz w:val="18"/>
        </w:rPr>
        <w:t xml:space="preserve"> </w:t>
      </w:r>
      <w:r>
        <w:rPr>
          <w:smallCaps/>
          <w:color w:val="231F20"/>
          <w:spacing w:val="-1"/>
          <w:sz w:val="18"/>
        </w:rPr>
        <w:t>122–25</w:t>
      </w:r>
      <w:r>
        <w:rPr>
          <w:color w:val="231F20"/>
          <w:sz w:val="18"/>
        </w:rPr>
        <w:t>,</w:t>
      </w:r>
      <w:r>
        <w:rPr>
          <w:color w:val="231F20"/>
          <w:spacing w:val="-8"/>
          <w:sz w:val="18"/>
        </w:rPr>
        <w:t xml:space="preserve"> </w:t>
      </w:r>
      <w:r>
        <w:rPr>
          <w:smallCaps/>
          <w:color w:val="231F20"/>
          <w:spacing w:val="-1"/>
          <w:sz w:val="18"/>
        </w:rPr>
        <w:t>127</w:t>
      </w:r>
      <w:r>
        <w:rPr>
          <w:color w:val="231F20"/>
          <w:sz w:val="18"/>
        </w:rPr>
        <w:t>,</w:t>
      </w:r>
      <w:r>
        <w:rPr>
          <w:color w:val="231F20"/>
          <w:spacing w:val="-8"/>
          <w:sz w:val="18"/>
        </w:rPr>
        <w:t xml:space="preserve"> </w:t>
      </w:r>
      <w:r>
        <w:rPr>
          <w:smallCaps/>
          <w:color w:val="231F20"/>
          <w:spacing w:val="-1"/>
          <w:sz w:val="18"/>
        </w:rPr>
        <w:t>133–37</w:t>
      </w:r>
      <w:r>
        <w:rPr>
          <w:color w:val="231F20"/>
          <w:sz w:val="18"/>
        </w:rPr>
        <w:t xml:space="preserve">, </w:t>
      </w:r>
      <w:r>
        <w:rPr>
          <w:smallCaps/>
          <w:color w:val="231F20"/>
          <w:spacing w:val="-1"/>
          <w:sz w:val="18"/>
        </w:rPr>
        <w:t>148</w:t>
      </w:r>
      <w:r>
        <w:rPr>
          <w:color w:val="231F20"/>
          <w:spacing w:val="-1"/>
          <w:w w:val="111"/>
          <w:sz w:val="18"/>
        </w:rPr>
        <w:t>n</w:t>
      </w:r>
      <w:r>
        <w:rPr>
          <w:smallCaps/>
          <w:color w:val="231F20"/>
          <w:spacing w:val="-1"/>
          <w:sz w:val="18"/>
        </w:rPr>
        <w:t>1</w:t>
      </w:r>
      <w:r>
        <w:rPr>
          <w:color w:val="231F20"/>
          <w:sz w:val="18"/>
        </w:rPr>
        <w:t>,</w:t>
      </w:r>
      <w:r>
        <w:rPr>
          <w:color w:val="231F20"/>
          <w:spacing w:val="-8"/>
          <w:sz w:val="18"/>
        </w:rPr>
        <w:t xml:space="preserve"> </w:t>
      </w:r>
      <w:r>
        <w:rPr>
          <w:smallCaps/>
          <w:color w:val="231F20"/>
          <w:spacing w:val="-1"/>
          <w:sz w:val="18"/>
        </w:rPr>
        <w:t>149–50</w:t>
      </w:r>
      <w:r>
        <w:rPr>
          <w:color w:val="231F20"/>
          <w:spacing w:val="-1"/>
          <w:w w:val="111"/>
          <w:sz w:val="18"/>
        </w:rPr>
        <w:t>n</w:t>
      </w:r>
      <w:r>
        <w:rPr>
          <w:smallCaps/>
          <w:color w:val="231F20"/>
          <w:spacing w:val="-1"/>
          <w:sz w:val="18"/>
        </w:rPr>
        <w:t>10</w:t>
      </w:r>
    </w:p>
    <w:p w:rsidR="007C7C96" w:rsidRDefault="00000000">
      <w:pPr>
        <w:spacing w:before="1"/>
        <w:ind w:left="119"/>
        <w:rPr>
          <w:sz w:val="18"/>
        </w:rPr>
      </w:pPr>
      <w:r>
        <w:rPr>
          <w:color w:val="231F20"/>
          <w:spacing w:val="-1"/>
          <w:w w:val="108"/>
          <w:sz w:val="18"/>
        </w:rPr>
        <w:t>thir</w:t>
      </w:r>
      <w:r>
        <w:rPr>
          <w:color w:val="231F20"/>
          <w:w w:val="108"/>
          <w:sz w:val="18"/>
        </w:rPr>
        <w:t>d</w:t>
      </w:r>
      <w:r>
        <w:rPr>
          <w:color w:val="231F20"/>
          <w:spacing w:val="-1"/>
          <w:sz w:val="18"/>
        </w:rPr>
        <w:t xml:space="preserve"> </w:t>
      </w:r>
      <w:r>
        <w:rPr>
          <w:color w:val="231F20"/>
          <w:spacing w:val="-1"/>
          <w:w w:val="104"/>
          <w:sz w:val="18"/>
        </w:rPr>
        <w:t>soun</w:t>
      </w:r>
      <w:r>
        <w:rPr>
          <w:color w:val="231F20"/>
          <w:w w:val="104"/>
          <w:sz w:val="18"/>
        </w:rPr>
        <w:t>d</w:t>
      </w:r>
      <w:r>
        <w:rPr>
          <w:color w:val="231F20"/>
          <w:spacing w:val="-1"/>
          <w:sz w:val="18"/>
        </w:rPr>
        <w:t xml:space="preserve"> (</w:t>
      </w:r>
      <w:r>
        <w:rPr>
          <w:i/>
          <w:color w:val="231F20"/>
          <w:spacing w:val="-1"/>
          <w:sz w:val="18"/>
        </w:rPr>
        <w:t>terce</w:t>
      </w:r>
      <w:r>
        <w:rPr>
          <w:i/>
          <w:color w:val="231F20"/>
          <w:sz w:val="18"/>
        </w:rPr>
        <w:t>r</w:t>
      </w:r>
      <w:r>
        <w:rPr>
          <w:i/>
          <w:color w:val="231F20"/>
          <w:spacing w:val="-1"/>
          <w:sz w:val="18"/>
        </w:rPr>
        <w:t xml:space="preserve"> </w:t>
      </w:r>
      <w:r>
        <w:rPr>
          <w:i/>
          <w:color w:val="231F20"/>
          <w:spacing w:val="-1"/>
          <w:w w:val="102"/>
          <w:sz w:val="18"/>
        </w:rPr>
        <w:t>sonido</w:t>
      </w:r>
      <w:r>
        <w:rPr>
          <w:color w:val="231F20"/>
          <w:w w:val="99"/>
          <w:sz w:val="18"/>
        </w:rPr>
        <w:t>)</w:t>
      </w:r>
      <w:r>
        <w:rPr>
          <w:color w:val="231F20"/>
          <w:spacing w:val="-1"/>
          <w:w w:val="99"/>
          <w:sz w:val="18"/>
        </w:rPr>
        <w:t xml:space="preserve"> </w:t>
      </w:r>
      <w:r>
        <w:rPr>
          <w:smallCaps/>
          <w:color w:val="231F20"/>
          <w:spacing w:val="-1"/>
          <w:w w:val="99"/>
          <w:sz w:val="18"/>
        </w:rPr>
        <w:t>18</w:t>
      </w:r>
      <w:r>
        <w:rPr>
          <w:color w:val="231F20"/>
          <w:w w:val="99"/>
          <w:sz w:val="18"/>
        </w:rPr>
        <w:t>,</w:t>
      </w:r>
      <w:r>
        <w:rPr>
          <w:color w:val="231F20"/>
          <w:spacing w:val="-8"/>
          <w:w w:val="99"/>
          <w:sz w:val="18"/>
        </w:rPr>
        <w:t xml:space="preserve"> </w:t>
      </w:r>
      <w:r>
        <w:rPr>
          <w:smallCaps/>
          <w:color w:val="231F20"/>
          <w:spacing w:val="-1"/>
          <w:w w:val="99"/>
          <w:sz w:val="18"/>
        </w:rPr>
        <w:t>120</w:t>
      </w:r>
      <w:r>
        <w:rPr>
          <w:color w:val="231F20"/>
          <w:w w:val="99"/>
          <w:sz w:val="18"/>
        </w:rPr>
        <w:t>,</w:t>
      </w:r>
    </w:p>
    <w:p w:rsidR="007C7C96" w:rsidRDefault="00000000">
      <w:pPr>
        <w:spacing w:before="13"/>
        <w:ind w:left="279"/>
        <w:rPr>
          <w:sz w:val="18"/>
        </w:rPr>
      </w:pPr>
      <w:r>
        <w:rPr>
          <w:smallCaps/>
          <w:color w:val="231F20"/>
          <w:spacing w:val="-1"/>
          <w:sz w:val="18"/>
        </w:rPr>
        <w:t>122–24</w:t>
      </w:r>
      <w:r>
        <w:rPr>
          <w:color w:val="231F20"/>
          <w:sz w:val="18"/>
        </w:rPr>
        <w:t>,</w:t>
      </w:r>
      <w:r>
        <w:rPr>
          <w:color w:val="231F20"/>
          <w:spacing w:val="-8"/>
          <w:sz w:val="18"/>
        </w:rPr>
        <w:t xml:space="preserve"> </w:t>
      </w:r>
      <w:r>
        <w:rPr>
          <w:smallCaps/>
          <w:color w:val="231F20"/>
          <w:spacing w:val="-1"/>
          <w:sz w:val="18"/>
        </w:rPr>
        <w:t>136</w:t>
      </w:r>
      <w:r>
        <w:rPr>
          <w:color w:val="231F20"/>
          <w:sz w:val="18"/>
        </w:rPr>
        <w:t>,</w:t>
      </w:r>
      <w:r>
        <w:rPr>
          <w:color w:val="231F20"/>
          <w:spacing w:val="-8"/>
          <w:sz w:val="18"/>
        </w:rPr>
        <w:t xml:space="preserve"> </w:t>
      </w:r>
      <w:r>
        <w:rPr>
          <w:smallCaps/>
          <w:color w:val="231F20"/>
          <w:spacing w:val="-1"/>
          <w:sz w:val="18"/>
        </w:rPr>
        <w:t>137</w:t>
      </w:r>
      <w:r>
        <w:rPr>
          <w:color w:val="231F20"/>
          <w:sz w:val="18"/>
        </w:rPr>
        <w:t>,</w:t>
      </w:r>
      <w:r>
        <w:rPr>
          <w:color w:val="231F20"/>
          <w:spacing w:val="-8"/>
          <w:sz w:val="18"/>
        </w:rPr>
        <w:t xml:space="preserve"> </w:t>
      </w:r>
      <w:r>
        <w:rPr>
          <w:smallCaps/>
          <w:color w:val="231F20"/>
          <w:spacing w:val="-1"/>
          <w:sz w:val="18"/>
        </w:rPr>
        <w:t>138</w:t>
      </w:r>
    </w:p>
    <w:p w:rsidR="007C7C96" w:rsidRDefault="00000000">
      <w:pPr>
        <w:pStyle w:val="a3"/>
        <w:spacing w:before="1"/>
        <w:rPr>
          <w:sz w:val="16"/>
        </w:rPr>
      </w:pPr>
      <w:r>
        <w:br w:type="column"/>
      </w:r>
    </w:p>
    <w:p w:rsidR="007C7C96" w:rsidRDefault="00000000">
      <w:pPr>
        <w:spacing w:line="254" w:lineRule="auto"/>
        <w:ind w:left="120" w:right="773"/>
        <w:rPr>
          <w:sz w:val="18"/>
        </w:rPr>
      </w:pPr>
      <w:r>
        <w:rPr>
          <w:color w:val="231F20"/>
          <w:spacing w:val="-1"/>
          <w:w w:val="103"/>
          <w:sz w:val="18"/>
        </w:rPr>
        <w:t>Thompson</w:t>
      </w:r>
      <w:r>
        <w:rPr>
          <w:color w:val="231F20"/>
          <w:w w:val="103"/>
          <w:sz w:val="18"/>
        </w:rPr>
        <w:t>,</w:t>
      </w:r>
      <w:r>
        <w:rPr>
          <w:color w:val="231F20"/>
          <w:spacing w:val="-8"/>
          <w:sz w:val="18"/>
        </w:rPr>
        <w:t xml:space="preserve"> </w:t>
      </w:r>
      <w:r>
        <w:rPr>
          <w:color w:val="231F20"/>
          <w:spacing w:val="-1"/>
          <w:w w:val="102"/>
          <w:sz w:val="18"/>
        </w:rPr>
        <w:t>Emil</w:t>
      </w:r>
      <w:r>
        <w:rPr>
          <w:color w:val="231F20"/>
          <w:spacing w:val="-19"/>
          <w:w w:val="102"/>
          <w:sz w:val="18"/>
        </w:rPr>
        <w:t>y</w:t>
      </w:r>
      <w:r>
        <w:rPr>
          <w:color w:val="231F20"/>
          <w:sz w:val="18"/>
        </w:rPr>
        <w:t>,</w:t>
      </w:r>
      <w:r>
        <w:rPr>
          <w:color w:val="231F20"/>
          <w:spacing w:val="-8"/>
          <w:sz w:val="18"/>
        </w:rPr>
        <w:t xml:space="preserve"> </w:t>
      </w:r>
      <w:r>
        <w:rPr>
          <w:color w:val="231F20"/>
          <w:spacing w:val="-1"/>
          <w:sz w:val="18"/>
        </w:rPr>
        <w:t xml:space="preserve">8–9 </w:t>
      </w:r>
      <w:r>
        <w:rPr>
          <w:color w:val="231F20"/>
          <w:spacing w:val="-1"/>
          <w:w w:val="104"/>
          <w:sz w:val="18"/>
        </w:rPr>
        <w:t>Thoreau</w:t>
      </w:r>
      <w:r>
        <w:rPr>
          <w:color w:val="231F20"/>
          <w:w w:val="104"/>
          <w:sz w:val="18"/>
        </w:rPr>
        <w:t>,</w:t>
      </w:r>
      <w:r>
        <w:rPr>
          <w:color w:val="231F20"/>
          <w:spacing w:val="-8"/>
          <w:sz w:val="18"/>
        </w:rPr>
        <w:t xml:space="preserve"> </w:t>
      </w:r>
      <w:r>
        <w:rPr>
          <w:color w:val="231F20"/>
          <w:spacing w:val="-1"/>
          <w:w w:val="108"/>
          <w:sz w:val="18"/>
        </w:rPr>
        <w:t>Henr</w:t>
      </w:r>
      <w:r>
        <w:rPr>
          <w:color w:val="231F20"/>
          <w:w w:val="108"/>
          <w:sz w:val="18"/>
        </w:rPr>
        <w:t>y</w:t>
      </w:r>
      <w:r>
        <w:rPr>
          <w:color w:val="231F20"/>
          <w:spacing w:val="-1"/>
          <w:sz w:val="18"/>
        </w:rPr>
        <w:t xml:space="preserve"> D</w:t>
      </w:r>
      <w:r>
        <w:rPr>
          <w:color w:val="231F20"/>
          <w:spacing w:val="-3"/>
          <w:sz w:val="18"/>
        </w:rPr>
        <w:t>a</w:t>
      </w:r>
      <w:r>
        <w:rPr>
          <w:color w:val="231F20"/>
          <w:spacing w:val="-1"/>
          <w:sz w:val="18"/>
        </w:rPr>
        <w:t>vid</w:t>
      </w:r>
      <w:r>
        <w:rPr>
          <w:color w:val="231F20"/>
          <w:sz w:val="18"/>
        </w:rPr>
        <w:t>,</w:t>
      </w:r>
      <w:r>
        <w:rPr>
          <w:color w:val="231F20"/>
          <w:spacing w:val="-8"/>
          <w:sz w:val="18"/>
        </w:rPr>
        <w:t xml:space="preserve"> </w:t>
      </w:r>
      <w:r>
        <w:rPr>
          <w:smallCaps/>
          <w:color w:val="231F20"/>
          <w:spacing w:val="-1"/>
          <w:sz w:val="18"/>
        </w:rPr>
        <w:t>141</w:t>
      </w:r>
      <w:r>
        <w:rPr>
          <w:color w:val="231F20"/>
          <w:spacing w:val="-1"/>
          <w:w w:val="111"/>
          <w:sz w:val="18"/>
        </w:rPr>
        <w:t>n</w:t>
      </w:r>
      <w:r>
        <w:rPr>
          <w:color w:val="231F20"/>
          <w:sz w:val="18"/>
        </w:rPr>
        <w:t xml:space="preserve">9 </w:t>
      </w:r>
      <w:r>
        <w:rPr>
          <w:i/>
          <w:color w:val="231F20"/>
          <w:spacing w:val="-1"/>
          <w:w w:val="111"/>
          <w:sz w:val="18"/>
        </w:rPr>
        <w:t>thymo</w:t>
      </w:r>
      <w:r>
        <w:rPr>
          <w:i/>
          <w:color w:val="231F20"/>
          <w:spacing w:val="-11"/>
          <w:w w:val="111"/>
          <w:sz w:val="18"/>
        </w:rPr>
        <w:t>s</w:t>
      </w:r>
      <w:r>
        <w:rPr>
          <w:i/>
          <w:color w:val="231F20"/>
          <w:sz w:val="18"/>
        </w:rPr>
        <w:t>,</w:t>
      </w:r>
      <w:r>
        <w:rPr>
          <w:i/>
          <w:color w:val="231F20"/>
          <w:spacing w:val="-1"/>
          <w:sz w:val="18"/>
        </w:rPr>
        <w:t xml:space="preserve"> </w:t>
      </w:r>
      <w:r>
        <w:rPr>
          <w:smallCaps/>
          <w:color w:val="231F20"/>
          <w:spacing w:val="-1"/>
          <w:sz w:val="18"/>
        </w:rPr>
        <w:t>18</w:t>
      </w:r>
      <w:r>
        <w:rPr>
          <w:color w:val="231F20"/>
          <w:sz w:val="18"/>
        </w:rPr>
        <w:t>,</w:t>
      </w:r>
      <w:r>
        <w:rPr>
          <w:color w:val="231F20"/>
          <w:spacing w:val="-8"/>
          <w:sz w:val="18"/>
        </w:rPr>
        <w:t xml:space="preserve"> </w:t>
      </w:r>
      <w:r>
        <w:rPr>
          <w:color w:val="231F20"/>
          <w:spacing w:val="-1"/>
          <w:sz w:val="18"/>
        </w:rPr>
        <w:t>80</w:t>
      </w:r>
      <w:r>
        <w:rPr>
          <w:color w:val="231F20"/>
          <w:sz w:val="18"/>
        </w:rPr>
        <w:t>,</w:t>
      </w:r>
      <w:r>
        <w:rPr>
          <w:color w:val="231F20"/>
          <w:spacing w:val="-8"/>
          <w:sz w:val="18"/>
        </w:rPr>
        <w:t xml:space="preserve"> </w:t>
      </w:r>
      <w:r>
        <w:rPr>
          <w:color w:val="231F20"/>
          <w:spacing w:val="-1"/>
          <w:sz w:val="18"/>
        </w:rPr>
        <w:t>82–88</w:t>
      </w:r>
      <w:r>
        <w:rPr>
          <w:color w:val="231F20"/>
          <w:sz w:val="18"/>
        </w:rPr>
        <w:t>,</w:t>
      </w:r>
      <w:r>
        <w:rPr>
          <w:color w:val="231F20"/>
          <w:spacing w:val="-8"/>
          <w:sz w:val="18"/>
        </w:rPr>
        <w:t xml:space="preserve"> </w:t>
      </w:r>
      <w:r>
        <w:rPr>
          <w:color w:val="231F20"/>
          <w:spacing w:val="-1"/>
          <w:sz w:val="18"/>
        </w:rPr>
        <w:t>96–98</w:t>
      </w:r>
    </w:p>
    <w:p w:rsidR="007C7C96" w:rsidRDefault="00000000">
      <w:pPr>
        <w:spacing w:before="2"/>
        <w:ind w:left="120"/>
        <w:rPr>
          <w:sz w:val="18"/>
        </w:rPr>
      </w:pPr>
      <w:r>
        <w:rPr>
          <w:color w:val="231F20"/>
          <w:spacing w:val="-19"/>
          <w:sz w:val="18"/>
        </w:rPr>
        <w:t>T</w:t>
      </w:r>
      <w:r>
        <w:rPr>
          <w:color w:val="231F20"/>
          <w:spacing w:val="-1"/>
          <w:w w:val="103"/>
          <w:sz w:val="18"/>
        </w:rPr>
        <w:t>rakl</w:t>
      </w:r>
      <w:r>
        <w:rPr>
          <w:color w:val="231F20"/>
          <w:w w:val="103"/>
          <w:sz w:val="18"/>
        </w:rPr>
        <w:t>,</w:t>
      </w:r>
      <w:r>
        <w:rPr>
          <w:color w:val="231F20"/>
          <w:spacing w:val="-8"/>
          <w:sz w:val="18"/>
        </w:rPr>
        <w:t xml:space="preserve"> </w:t>
      </w:r>
      <w:r>
        <w:rPr>
          <w:color w:val="231F20"/>
          <w:spacing w:val="-1"/>
          <w:w w:val="102"/>
          <w:sz w:val="18"/>
        </w:rPr>
        <w:t>Geor</w:t>
      </w:r>
      <w:r>
        <w:rPr>
          <w:color w:val="231F20"/>
          <w:spacing w:val="2"/>
          <w:w w:val="102"/>
          <w:sz w:val="18"/>
        </w:rPr>
        <w:t>g</w:t>
      </w:r>
      <w:r>
        <w:rPr>
          <w:color w:val="231F20"/>
          <w:sz w:val="18"/>
        </w:rPr>
        <w:t>,</w:t>
      </w:r>
      <w:r>
        <w:rPr>
          <w:color w:val="231F20"/>
          <w:spacing w:val="-8"/>
          <w:sz w:val="18"/>
        </w:rPr>
        <w:t xml:space="preserve"> </w:t>
      </w:r>
      <w:r>
        <w:rPr>
          <w:smallCaps/>
          <w:color w:val="231F20"/>
          <w:spacing w:val="-1"/>
          <w:sz w:val="18"/>
        </w:rPr>
        <w:t>81</w:t>
      </w:r>
    </w:p>
    <w:p w:rsidR="007C7C96" w:rsidRDefault="00000000">
      <w:pPr>
        <w:spacing w:line="440" w:lineRule="atLeast"/>
        <w:ind w:left="120" w:right="847"/>
        <w:rPr>
          <w:sz w:val="18"/>
        </w:rPr>
      </w:pPr>
      <w:r>
        <w:rPr>
          <w:color w:val="231F20"/>
          <w:spacing w:val="-1"/>
          <w:w w:val="106"/>
          <w:sz w:val="18"/>
        </w:rPr>
        <w:t>unsoun</w:t>
      </w:r>
      <w:r>
        <w:rPr>
          <w:color w:val="231F20"/>
          <w:w w:val="106"/>
          <w:sz w:val="18"/>
        </w:rPr>
        <w:t>d</w:t>
      </w:r>
      <w:r>
        <w:rPr>
          <w:color w:val="231F20"/>
          <w:spacing w:val="-1"/>
          <w:sz w:val="18"/>
        </w:rPr>
        <w:t xml:space="preserve"> </w:t>
      </w:r>
      <w:r>
        <w:rPr>
          <w:color w:val="231F20"/>
          <w:spacing w:val="-1"/>
          <w:w w:val="102"/>
          <w:sz w:val="18"/>
        </w:rPr>
        <w:t>film</w:t>
      </w:r>
      <w:r>
        <w:rPr>
          <w:color w:val="231F20"/>
          <w:w w:val="102"/>
          <w:sz w:val="18"/>
        </w:rPr>
        <w:t>.</w:t>
      </w:r>
      <w:r>
        <w:rPr>
          <w:color w:val="231F20"/>
          <w:spacing w:val="-8"/>
          <w:sz w:val="18"/>
        </w:rPr>
        <w:t xml:space="preserve"> </w:t>
      </w:r>
      <w:r>
        <w:rPr>
          <w:i/>
          <w:color w:val="231F20"/>
          <w:spacing w:val="-1"/>
          <w:w w:val="104"/>
          <w:sz w:val="18"/>
        </w:rPr>
        <w:t>Se</w:t>
      </w:r>
      <w:r>
        <w:rPr>
          <w:i/>
          <w:color w:val="231F20"/>
          <w:w w:val="104"/>
          <w:sz w:val="18"/>
        </w:rPr>
        <w:t>e</w:t>
      </w:r>
      <w:r>
        <w:rPr>
          <w:i/>
          <w:color w:val="231F20"/>
          <w:spacing w:val="-1"/>
          <w:sz w:val="18"/>
        </w:rPr>
        <w:t xml:space="preserve"> </w:t>
      </w:r>
      <w:r>
        <w:rPr>
          <w:color w:val="231F20"/>
          <w:spacing w:val="-1"/>
          <w:w w:val="105"/>
          <w:sz w:val="18"/>
        </w:rPr>
        <w:t>silen</w:t>
      </w:r>
      <w:r>
        <w:rPr>
          <w:color w:val="231F20"/>
          <w:w w:val="105"/>
          <w:sz w:val="18"/>
        </w:rPr>
        <w:t>t</w:t>
      </w:r>
      <w:r>
        <w:rPr>
          <w:color w:val="231F20"/>
          <w:spacing w:val="-1"/>
          <w:sz w:val="18"/>
        </w:rPr>
        <w:t xml:space="preserve"> </w:t>
      </w:r>
      <w:r>
        <w:rPr>
          <w:color w:val="231F20"/>
          <w:spacing w:val="-1"/>
          <w:w w:val="103"/>
          <w:sz w:val="18"/>
        </w:rPr>
        <w:t xml:space="preserve">film </w:t>
      </w:r>
      <w:r>
        <w:rPr>
          <w:color w:val="231F20"/>
          <w:spacing w:val="-14"/>
          <w:w w:val="99"/>
          <w:sz w:val="18"/>
        </w:rPr>
        <w:t>V</w:t>
      </w:r>
      <w:r>
        <w:rPr>
          <w:color w:val="231F20"/>
          <w:spacing w:val="-1"/>
          <w:w w:val="108"/>
          <w:sz w:val="18"/>
        </w:rPr>
        <w:t>ernant</w:t>
      </w:r>
      <w:r>
        <w:rPr>
          <w:color w:val="231F20"/>
          <w:w w:val="108"/>
          <w:sz w:val="18"/>
        </w:rPr>
        <w:t>,</w:t>
      </w:r>
      <w:r>
        <w:rPr>
          <w:color w:val="231F20"/>
          <w:spacing w:val="-8"/>
          <w:sz w:val="18"/>
        </w:rPr>
        <w:t xml:space="preserve"> </w:t>
      </w:r>
      <w:r>
        <w:rPr>
          <w:color w:val="231F20"/>
          <w:spacing w:val="-4"/>
          <w:w w:val="85"/>
          <w:sz w:val="18"/>
        </w:rPr>
        <w:t>J</w:t>
      </w:r>
      <w:r>
        <w:rPr>
          <w:color w:val="231F20"/>
          <w:spacing w:val="-1"/>
          <w:w w:val="105"/>
          <w:sz w:val="18"/>
        </w:rPr>
        <w:t>ean-Pierr</w:t>
      </w:r>
      <w:r>
        <w:rPr>
          <w:color w:val="231F20"/>
          <w:spacing w:val="-5"/>
          <w:w w:val="105"/>
          <w:sz w:val="18"/>
        </w:rPr>
        <w:t>e</w:t>
      </w:r>
      <w:r>
        <w:rPr>
          <w:color w:val="231F20"/>
          <w:sz w:val="18"/>
        </w:rPr>
        <w:t>,</w:t>
      </w:r>
      <w:r>
        <w:rPr>
          <w:color w:val="231F20"/>
          <w:spacing w:val="-8"/>
          <w:sz w:val="18"/>
        </w:rPr>
        <w:t xml:space="preserve"> </w:t>
      </w:r>
      <w:r>
        <w:rPr>
          <w:smallCaps/>
          <w:color w:val="231F20"/>
          <w:spacing w:val="-1"/>
          <w:sz w:val="18"/>
        </w:rPr>
        <w:t>111–12</w:t>
      </w:r>
    </w:p>
    <w:p w:rsidR="007C7C96" w:rsidRDefault="00000000">
      <w:pPr>
        <w:spacing w:before="13"/>
        <w:ind w:left="120"/>
        <w:rPr>
          <w:sz w:val="18"/>
        </w:rPr>
      </w:pPr>
      <w:r>
        <w:rPr>
          <w:color w:val="231F20"/>
          <w:sz w:val="18"/>
        </w:rPr>
        <w:t>Vertov, Dziga, 89</w:t>
      </w:r>
    </w:p>
    <w:p w:rsidR="007C7C96" w:rsidRDefault="00000000">
      <w:pPr>
        <w:spacing w:before="12"/>
        <w:ind w:left="120"/>
        <w:rPr>
          <w:sz w:val="18"/>
        </w:rPr>
      </w:pPr>
      <w:r>
        <w:rPr>
          <w:color w:val="231F20"/>
          <w:sz w:val="18"/>
        </w:rPr>
        <w:t>Viereck, George Sylvester, 52, 54</w:t>
      </w:r>
    </w:p>
    <w:p w:rsidR="007C7C96" w:rsidRDefault="00000000">
      <w:pPr>
        <w:spacing w:before="13"/>
        <w:ind w:left="120"/>
        <w:rPr>
          <w:sz w:val="18"/>
        </w:rPr>
      </w:pPr>
      <w:r>
        <w:rPr>
          <w:color w:val="231F20"/>
          <w:spacing w:val="-1"/>
          <w:w w:val="102"/>
          <w:sz w:val="18"/>
        </w:rPr>
        <w:t>visualism</w:t>
      </w:r>
      <w:r>
        <w:rPr>
          <w:color w:val="231F20"/>
          <w:w w:val="102"/>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color w:val="231F20"/>
          <w:spacing w:val="-1"/>
          <w:sz w:val="18"/>
        </w:rPr>
        <w:t>4</w:t>
      </w:r>
      <w:r>
        <w:rPr>
          <w:color w:val="231F20"/>
          <w:sz w:val="18"/>
        </w:rPr>
        <w:t>,</w:t>
      </w:r>
      <w:r>
        <w:rPr>
          <w:color w:val="231F20"/>
          <w:spacing w:val="-8"/>
          <w:sz w:val="18"/>
        </w:rPr>
        <w:t xml:space="preserve"> </w:t>
      </w:r>
      <w:r>
        <w:rPr>
          <w:color w:val="231F20"/>
          <w:spacing w:val="-1"/>
          <w:sz w:val="18"/>
        </w:rPr>
        <w:t>8</w:t>
      </w:r>
      <w:r>
        <w:rPr>
          <w:color w:val="231F20"/>
          <w:sz w:val="18"/>
        </w:rPr>
        <w:t>,</w:t>
      </w:r>
      <w:r>
        <w:rPr>
          <w:color w:val="231F20"/>
          <w:spacing w:val="-8"/>
          <w:sz w:val="18"/>
        </w:rPr>
        <w:t xml:space="preserve"> </w:t>
      </w:r>
      <w:r>
        <w:rPr>
          <w:smallCaps/>
          <w:color w:val="231F20"/>
          <w:spacing w:val="-1"/>
          <w:sz w:val="18"/>
        </w:rPr>
        <w:t>12</w:t>
      </w:r>
      <w:r>
        <w:rPr>
          <w:color w:val="231F20"/>
          <w:sz w:val="18"/>
        </w:rPr>
        <w:t>,</w:t>
      </w:r>
      <w:r>
        <w:rPr>
          <w:color w:val="231F20"/>
          <w:spacing w:val="-8"/>
          <w:sz w:val="18"/>
        </w:rPr>
        <w:t xml:space="preserve"> </w:t>
      </w:r>
      <w:r>
        <w:rPr>
          <w:smallCaps/>
          <w:color w:val="231F20"/>
          <w:spacing w:val="-1"/>
          <w:sz w:val="18"/>
        </w:rPr>
        <w:t>16</w:t>
      </w:r>
      <w:r>
        <w:rPr>
          <w:color w:val="231F20"/>
          <w:sz w:val="18"/>
        </w:rPr>
        <w:t>,</w:t>
      </w:r>
      <w:r>
        <w:rPr>
          <w:color w:val="231F20"/>
          <w:spacing w:val="-8"/>
          <w:sz w:val="18"/>
        </w:rPr>
        <w:t xml:space="preserve"> </w:t>
      </w:r>
      <w:r>
        <w:rPr>
          <w:color w:val="231F20"/>
          <w:spacing w:val="-1"/>
          <w:sz w:val="18"/>
        </w:rPr>
        <w:t>27–29</w:t>
      </w:r>
      <w:r>
        <w:rPr>
          <w:color w:val="231F20"/>
          <w:sz w:val="18"/>
        </w:rPr>
        <w:t>,</w:t>
      </w:r>
      <w:r>
        <w:rPr>
          <w:color w:val="231F20"/>
          <w:spacing w:val="-8"/>
          <w:sz w:val="18"/>
        </w:rPr>
        <w:t xml:space="preserve"> </w:t>
      </w:r>
      <w:r>
        <w:rPr>
          <w:color w:val="231F20"/>
          <w:spacing w:val="-1"/>
          <w:sz w:val="18"/>
        </w:rPr>
        <w:t>39–40</w:t>
      </w:r>
      <w:r>
        <w:rPr>
          <w:color w:val="231F20"/>
          <w:sz w:val="18"/>
        </w:rPr>
        <w:t>,</w:t>
      </w:r>
    </w:p>
    <w:p w:rsidR="007C7C96" w:rsidRDefault="00000000">
      <w:pPr>
        <w:spacing w:before="13"/>
        <w:ind w:left="280"/>
        <w:rPr>
          <w:sz w:val="18"/>
        </w:rPr>
      </w:pPr>
      <w:r>
        <w:rPr>
          <w:color w:val="231F20"/>
          <w:spacing w:val="-1"/>
          <w:sz w:val="18"/>
        </w:rPr>
        <w:t>78</w:t>
      </w:r>
      <w:r>
        <w:rPr>
          <w:color w:val="231F20"/>
          <w:sz w:val="18"/>
        </w:rPr>
        <w:t>,</w:t>
      </w:r>
      <w:r>
        <w:rPr>
          <w:color w:val="231F20"/>
          <w:spacing w:val="-8"/>
          <w:sz w:val="18"/>
        </w:rPr>
        <w:t xml:space="preserve"> </w:t>
      </w:r>
      <w:r>
        <w:rPr>
          <w:color w:val="231F20"/>
          <w:spacing w:val="-1"/>
          <w:sz w:val="18"/>
        </w:rPr>
        <w:t>88</w:t>
      </w:r>
      <w:r>
        <w:rPr>
          <w:color w:val="231F20"/>
          <w:sz w:val="18"/>
        </w:rPr>
        <w:t>,</w:t>
      </w:r>
      <w:r>
        <w:rPr>
          <w:color w:val="231F20"/>
          <w:spacing w:val="-8"/>
          <w:sz w:val="18"/>
        </w:rPr>
        <w:t xml:space="preserve"> </w:t>
      </w:r>
      <w:r>
        <w:rPr>
          <w:color w:val="231F20"/>
          <w:spacing w:val="-1"/>
          <w:sz w:val="18"/>
        </w:rPr>
        <w:t>93</w:t>
      </w:r>
      <w:r>
        <w:rPr>
          <w:color w:val="231F20"/>
          <w:sz w:val="18"/>
        </w:rPr>
        <w:t>,</w:t>
      </w:r>
      <w:r>
        <w:rPr>
          <w:color w:val="231F20"/>
          <w:spacing w:val="-8"/>
          <w:sz w:val="18"/>
        </w:rPr>
        <w:t xml:space="preserve"> </w:t>
      </w:r>
      <w:r>
        <w:rPr>
          <w:color w:val="231F20"/>
          <w:spacing w:val="-1"/>
          <w:sz w:val="18"/>
        </w:rPr>
        <w:t>98</w:t>
      </w:r>
      <w:r>
        <w:rPr>
          <w:color w:val="231F20"/>
          <w:sz w:val="18"/>
        </w:rPr>
        <w:t>,</w:t>
      </w:r>
      <w:r>
        <w:rPr>
          <w:color w:val="231F20"/>
          <w:spacing w:val="-8"/>
          <w:sz w:val="18"/>
        </w:rPr>
        <w:t xml:space="preserve"> </w:t>
      </w:r>
      <w:r>
        <w:rPr>
          <w:smallCaps/>
          <w:color w:val="231F20"/>
          <w:spacing w:val="-1"/>
          <w:sz w:val="18"/>
        </w:rPr>
        <w:t>122</w:t>
      </w:r>
      <w:r>
        <w:rPr>
          <w:color w:val="231F20"/>
          <w:sz w:val="18"/>
        </w:rPr>
        <w:t>,</w:t>
      </w:r>
      <w:r>
        <w:rPr>
          <w:color w:val="231F20"/>
          <w:spacing w:val="-8"/>
          <w:sz w:val="18"/>
        </w:rPr>
        <w:t xml:space="preserve"> </w:t>
      </w:r>
      <w:r>
        <w:rPr>
          <w:smallCaps/>
          <w:color w:val="231F20"/>
          <w:spacing w:val="-1"/>
          <w:sz w:val="18"/>
        </w:rPr>
        <w:t>128</w:t>
      </w:r>
      <w:r>
        <w:rPr>
          <w:color w:val="231F20"/>
          <w:sz w:val="18"/>
        </w:rPr>
        <w:t>,</w:t>
      </w:r>
      <w:r>
        <w:rPr>
          <w:color w:val="231F20"/>
          <w:spacing w:val="-8"/>
          <w:sz w:val="18"/>
        </w:rPr>
        <w:t xml:space="preserve"> </w:t>
      </w:r>
      <w:r>
        <w:rPr>
          <w:smallCaps/>
          <w:color w:val="231F20"/>
          <w:spacing w:val="-1"/>
          <w:sz w:val="18"/>
        </w:rPr>
        <w:t>140</w:t>
      </w:r>
      <w:r>
        <w:rPr>
          <w:color w:val="231F20"/>
          <w:spacing w:val="-1"/>
          <w:w w:val="111"/>
          <w:sz w:val="18"/>
        </w:rPr>
        <w:t>n</w:t>
      </w:r>
      <w:r>
        <w:rPr>
          <w:color w:val="231F20"/>
          <w:spacing w:val="-1"/>
          <w:sz w:val="18"/>
        </w:rPr>
        <w:t>4</w:t>
      </w:r>
      <w:r>
        <w:rPr>
          <w:color w:val="231F20"/>
          <w:sz w:val="18"/>
        </w:rPr>
        <w:t>,</w:t>
      </w:r>
    </w:p>
    <w:p w:rsidR="007C7C96" w:rsidRDefault="00000000">
      <w:pPr>
        <w:spacing w:before="13"/>
        <w:ind w:left="279"/>
        <w:rPr>
          <w:sz w:val="18"/>
        </w:rPr>
      </w:pPr>
      <w:r>
        <w:rPr>
          <w:smallCaps/>
          <w:color w:val="231F20"/>
          <w:spacing w:val="-1"/>
          <w:sz w:val="18"/>
        </w:rPr>
        <w:t>145</w:t>
      </w:r>
      <w:r>
        <w:rPr>
          <w:color w:val="231F20"/>
          <w:spacing w:val="-1"/>
          <w:w w:val="111"/>
          <w:sz w:val="18"/>
        </w:rPr>
        <w:t>n</w:t>
      </w:r>
      <w:r>
        <w:rPr>
          <w:color w:val="231F20"/>
          <w:sz w:val="18"/>
        </w:rPr>
        <w:t>2</w:t>
      </w:r>
    </w:p>
    <w:p w:rsidR="007C7C96" w:rsidRDefault="00000000">
      <w:pPr>
        <w:spacing w:before="13"/>
        <w:ind w:left="119"/>
        <w:rPr>
          <w:sz w:val="18"/>
        </w:rPr>
      </w:pPr>
      <w:r>
        <w:rPr>
          <w:color w:val="231F20"/>
          <w:spacing w:val="-1"/>
          <w:w w:val="97"/>
          <w:sz w:val="18"/>
        </w:rPr>
        <w:t>voic</w:t>
      </w:r>
      <w:r>
        <w:rPr>
          <w:color w:val="231F20"/>
          <w:spacing w:val="-5"/>
          <w:w w:val="97"/>
          <w:sz w:val="18"/>
        </w:rPr>
        <w:t>e</w:t>
      </w:r>
      <w:r>
        <w:rPr>
          <w:color w:val="231F20"/>
          <w:sz w:val="18"/>
        </w:rPr>
        <w:t>,</w:t>
      </w:r>
      <w:r>
        <w:rPr>
          <w:color w:val="231F20"/>
          <w:spacing w:val="-8"/>
          <w:sz w:val="18"/>
        </w:rPr>
        <w:t xml:space="preserve"> </w:t>
      </w:r>
      <w:r>
        <w:rPr>
          <w:color w:val="231F20"/>
          <w:spacing w:val="-1"/>
          <w:sz w:val="18"/>
        </w:rPr>
        <w:t>6</w:t>
      </w:r>
      <w:r>
        <w:rPr>
          <w:color w:val="231F20"/>
          <w:sz w:val="18"/>
        </w:rPr>
        <w:t>,</w:t>
      </w:r>
      <w:r>
        <w:rPr>
          <w:color w:val="231F20"/>
          <w:spacing w:val="-8"/>
          <w:sz w:val="18"/>
        </w:rPr>
        <w:t xml:space="preserve"> </w:t>
      </w:r>
      <w:r>
        <w:rPr>
          <w:smallCaps/>
          <w:color w:val="231F20"/>
          <w:spacing w:val="-1"/>
          <w:sz w:val="18"/>
        </w:rPr>
        <w:t>21</w:t>
      </w:r>
      <w:r>
        <w:rPr>
          <w:color w:val="231F20"/>
          <w:sz w:val="18"/>
        </w:rPr>
        <w:t>,</w:t>
      </w:r>
      <w:r>
        <w:rPr>
          <w:color w:val="231F20"/>
          <w:spacing w:val="-8"/>
          <w:sz w:val="18"/>
        </w:rPr>
        <w:t xml:space="preserve"> </w:t>
      </w:r>
      <w:r>
        <w:rPr>
          <w:color w:val="231F20"/>
          <w:spacing w:val="-1"/>
          <w:sz w:val="18"/>
        </w:rPr>
        <w:t>23–24</w:t>
      </w:r>
      <w:r>
        <w:rPr>
          <w:color w:val="231F20"/>
          <w:sz w:val="18"/>
        </w:rPr>
        <w:t>,</w:t>
      </w:r>
      <w:r>
        <w:rPr>
          <w:color w:val="231F20"/>
          <w:spacing w:val="-8"/>
          <w:sz w:val="18"/>
        </w:rPr>
        <w:t xml:space="preserve"> </w:t>
      </w:r>
      <w:r>
        <w:rPr>
          <w:color w:val="231F20"/>
          <w:spacing w:val="-1"/>
          <w:sz w:val="18"/>
        </w:rPr>
        <w:t>34</w:t>
      </w:r>
      <w:r>
        <w:rPr>
          <w:color w:val="231F20"/>
          <w:sz w:val="18"/>
        </w:rPr>
        <w:t>,</w:t>
      </w:r>
      <w:r>
        <w:rPr>
          <w:color w:val="231F20"/>
          <w:spacing w:val="-8"/>
          <w:sz w:val="18"/>
        </w:rPr>
        <w:t xml:space="preserve"> </w:t>
      </w:r>
      <w:r>
        <w:rPr>
          <w:color w:val="231F20"/>
          <w:spacing w:val="-1"/>
          <w:sz w:val="18"/>
        </w:rPr>
        <w:t>47</w:t>
      </w:r>
      <w:r>
        <w:rPr>
          <w:color w:val="231F20"/>
          <w:sz w:val="18"/>
        </w:rPr>
        <w:t>,</w:t>
      </w:r>
      <w:r>
        <w:rPr>
          <w:color w:val="231F20"/>
          <w:spacing w:val="-8"/>
          <w:sz w:val="18"/>
        </w:rPr>
        <w:t xml:space="preserve"> </w:t>
      </w:r>
      <w:r>
        <w:rPr>
          <w:color w:val="231F20"/>
          <w:spacing w:val="-1"/>
          <w:sz w:val="18"/>
        </w:rPr>
        <w:t>49–50</w:t>
      </w:r>
      <w:r>
        <w:rPr>
          <w:color w:val="231F20"/>
          <w:sz w:val="18"/>
        </w:rPr>
        <w:t>,</w:t>
      </w:r>
    </w:p>
    <w:p w:rsidR="007C7C96" w:rsidRDefault="00000000">
      <w:pPr>
        <w:spacing w:before="13"/>
        <w:ind w:left="279"/>
        <w:rPr>
          <w:sz w:val="18"/>
        </w:rPr>
      </w:pPr>
      <w:r>
        <w:rPr>
          <w:smallCaps/>
          <w:color w:val="231F20"/>
          <w:spacing w:val="-1"/>
          <w:sz w:val="18"/>
        </w:rPr>
        <w:t>59–61</w:t>
      </w:r>
      <w:r>
        <w:rPr>
          <w:color w:val="231F20"/>
          <w:sz w:val="18"/>
        </w:rPr>
        <w:t>,</w:t>
      </w:r>
      <w:r>
        <w:rPr>
          <w:color w:val="231F20"/>
          <w:spacing w:val="-8"/>
          <w:sz w:val="18"/>
        </w:rPr>
        <w:t xml:space="preserve"> </w:t>
      </w:r>
      <w:r>
        <w:rPr>
          <w:color w:val="231F20"/>
          <w:spacing w:val="-1"/>
          <w:sz w:val="18"/>
        </w:rPr>
        <w:t>65</w:t>
      </w:r>
      <w:r>
        <w:rPr>
          <w:color w:val="231F20"/>
          <w:sz w:val="18"/>
        </w:rPr>
        <w:t>,</w:t>
      </w:r>
      <w:r>
        <w:rPr>
          <w:color w:val="231F20"/>
          <w:spacing w:val="-8"/>
          <w:sz w:val="18"/>
        </w:rPr>
        <w:t xml:space="preserve"> </w:t>
      </w:r>
      <w:r>
        <w:rPr>
          <w:color w:val="231F20"/>
          <w:spacing w:val="-1"/>
          <w:sz w:val="18"/>
        </w:rPr>
        <w:t>68</w:t>
      </w:r>
      <w:r>
        <w:rPr>
          <w:color w:val="231F20"/>
          <w:sz w:val="18"/>
        </w:rPr>
        <w:t>,</w:t>
      </w:r>
      <w:r>
        <w:rPr>
          <w:color w:val="231F20"/>
          <w:spacing w:val="-8"/>
          <w:sz w:val="18"/>
        </w:rPr>
        <w:t xml:space="preserve"> </w:t>
      </w:r>
      <w:r>
        <w:rPr>
          <w:color w:val="231F20"/>
          <w:spacing w:val="-1"/>
          <w:sz w:val="18"/>
        </w:rPr>
        <w:t>72–73</w:t>
      </w:r>
      <w:r>
        <w:rPr>
          <w:color w:val="231F20"/>
          <w:sz w:val="18"/>
        </w:rPr>
        <w:t>,</w:t>
      </w:r>
      <w:r>
        <w:rPr>
          <w:color w:val="231F20"/>
          <w:spacing w:val="-8"/>
          <w:sz w:val="18"/>
        </w:rPr>
        <w:t xml:space="preserve"> </w:t>
      </w:r>
      <w:r>
        <w:rPr>
          <w:color w:val="231F20"/>
          <w:spacing w:val="-1"/>
          <w:sz w:val="18"/>
        </w:rPr>
        <w:t>75–77</w:t>
      </w:r>
      <w:r>
        <w:rPr>
          <w:color w:val="231F20"/>
          <w:sz w:val="18"/>
        </w:rPr>
        <w:t>,</w:t>
      </w:r>
      <w:r>
        <w:rPr>
          <w:color w:val="231F20"/>
          <w:spacing w:val="-8"/>
          <w:sz w:val="18"/>
        </w:rPr>
        <w:t xml:space="preserve"> </w:t>
      </w:r>
      <w:r>
        <w:rPr>
          <w:color w:val="231F20"/>
          <w:spacing w:val="-1"/>
          <w:sz w:val="18"/>
        </w:rPr>
        <w:t>84</w:t>
      </w:r>
      <w:r>
        <w:rPr>
          <w:color w:val="231F20"/>
          <w:sz w:val="18"/>
        </w:rPr>
        <w:t>,</w:t>
      </w:r>
      <w:r>
        <w:rPr>
          <w:color w:val="231F20"/>
          <w:spacing w:val="-8"/>
          <w:sz w:val="18"/>
        </w:rPr>
        <w:t xml:space="preserve"> </w:t>
      </w:r>
      <w:r>
        <w:rPr>
          <w:color w:val="231F20"/>
          <w:spacing w:val="-1"/>
          <w:sz w:val="18"/>
        </w:rPr>
        <w:t>86</w:t>
      </w:r>
      <w:r>
        <w:rPr>
          <w:color w:val="231F20"/>
          <w:sz w:val="18"/>
        </w:rPr>
        <w:t>,</w:t>
      </w:r>
    </w:p>
    <w:p w:rsidR="007C7C96" w:rsidRDefault="00000000">
      <w:pPr>
        <w:spacing w:before="13"/>
        <w:ind w:left="279"/>
        <w:rPr>
          <w:sz w:val="18"/>
        </w:rPr>
      </w:pPr>
      <w:r>
        <w:rPr>
          <w:smallCaps/>
          <w:color w:val="231F20"/>
          <w:spacing w:val="-1"/>
          <w:sz w:val="18"/>
        </w:rPr>
        <w:t>102</w:t>
      </w:r>
      <w:r>
        <w:rPr>
          <w:color w:val="231F20"/>
          <w:sz w:val="18"/>
        </w:rPr>
        <w:t>,</w:t>
      </w:r>
      <w:r>
        <w:rPr>
          <w:color w:val="231F20"/>
          <w:spacing w:val="-8"/>
          <w:sz w:val="18"/>
        </w:rPr>
        <w:t xml:space="preserve"> </w:t>
      </w:r>
      <w:r>
        <w:rPr>
          <w:smallCaps/>
          <w:color w:val="231F20"/>
          <w:spacing w:val="-1"/>
          <w:sz w:val="18"/>
        </w:rPr>
        <w:t>106</w:t>
      </w:r>
      <w:r>
        <w:rPr>
          <w:color w:val="231F20"/>
          <w:sz w:val="18"/>
        </w:rPr>
        <w:t>,</w:t>
      </w:r>
      <w:r>
        <w:rPr>
          <w:color w:val="231F20"/>
          <w:spacing w:val="-8"/>
          <w:sz w:val="18"/>
        </w:rPr>
        <w:t xml:space="preserve"> </w:t>
      </w:r>
      <w:r>
        <w:rPr>
          <w:smallCaps/>
          <w:color w:val="231F20"/>
          <w:spacing w:val="-1"/>
          <w:sz w:val="18"/>
        </w:rPr>
        <w:t>129–30</w:t>
      </w:r>
      <w:r>
        <w:rPr>
          <w:color w:val="231F20"/>
          <w:sz w:val="18"/>
        </w:rPr>
        <w:t>,</w:t>
      </w:r>
      <w:r>
        <w:rPr>
          <w:color w:val="231F20"/>
          <w:spacing w:val="-8"/>
          <w:sz w:val="18"/>
        </w:rPr>
        <w:t xml:space="preserve"> </w:t>
      </w:r>
      <w:r>
        <w:rPr>
          <w:smallCaps/>
          <w:color w:val="231F20"/>
          <w:spacing w:val="-1"/>
          <w:sz w:val="18"/>
        </w:rPr>
        <w:t>134</w:t>
      </w:r>
      <w:r>
        <w:rPr>
          <w:color w:val="231F20"/>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pacing w:val="-1"/>
          <w:sz w:val="18"/>
        </w:rPr>
        <w:t>9</w:t>
      </w:r>
      <w:r>
        <w:rPr>
          <w:color w:val="231F20"/>
          <w:sz w:val="18"/>
        </w:rPr>
        <w:t>,</w:t>
      </w:r>
    </w:p>
    <w:p w:rsidR="007C7C96" w:rsidRDefault="00000000">
      <w:pPr>
        <w:spacing w:before="13"/>
        <w:ind w:left="279"/>
        <w:rPr>
          <w:sz w:val="18"/>
        </w:rPr>
      </w:pPr>
      <w:r>
        <w:rPr>
          <w:smallCaps/>
          <w:color w:val="231F20"/>
          <w:spacing w:val="-1"/>
          <w:sz w:val="18"/>
        </w:rPr>
        <w:t>150</w:t>
      </w:r>
      <w:r>
        <w:rPr>
          <w:color w:val="231F20"/>
          <w:spacing w:val="-1"/>
          <w:w w:val="111"/>
          <w:sz w:val="18"/>
        </w:rPr>
        <w:t>n</w:t>
      </w:r>
      <w:r>
        <w:rPr>
          <w:smallCaps/>
          <w:color w:val="231F20"/>
          <w:spacing w:val="-1"/>
          <w:sz w:val="18"/>
        </w:rPr>
        <w:t>12</w:t>
      </w:r>
    </w:p>
    <w:p w:rsidR="007C7C96" w:rsidRDefault="007C7C96">
      <w:pPr>
        <w:pStyle w:val="a3"/>
        <w:spacing w:before="3"/>
      </w:pPr>
    </w:p>
    <w:p w:rsidR="007C7C96" w:rsidRDefault="00000000">
      <w:pPr>
        <w:ind w:left="119"/>
        <w:rPr>
          <w:sz w:val="18"/>
        </w:rPr>
      </w:pPr>
      <w:r>
        <w:rPr>
          <w:color w:val="231F20"/>
          <w:spacing w:val="-11"/>
          <w:w w:val="105"/>
          <w:sz w:val="18"/>
        </w:rPr>
        <w:t>W</w:t>
      </w:r>
      <w:r>
        <w:rPr>
          <w:color w:val="231F20"/>
          <w:spacing w:val="-1"/>
          <w:w w:val="105"/>
          <w:sz w:val="18"/>
        </w:rPr>
        <w:t>agne</w:t>
      </w:r>
      <w:r>
        <w:rPr>
          <w:color w:val="231F20"/>
          <w:spacing w:val="-19"/>
          <w:w w:val="105"/>
          <w:sz w:val="18"/>
        </w:rPr>
        <w:t>r</w:t>
      </w:r>
      <w:r>
        <w:rPr>
          <w:color w:val="231F20"/>
          <w:sz w:val="18"/>
        </w:rPr>
        <w:t>,</w:t>
      </w:r>
      <w:r>
        <w:rPr>
          <w:color w:val="231F20"/>
          <w:spacing w:val="-8"/>
          <w:sz w:val="18"/>
        </w:rPr>
        <w:t xml:space="preserve"> </w:t>
      </w:r>
      <w:r>
        <w:rPr>
          <w:color w:val="231F20"/>
          <w:spacing w:val="-4"/>
          <w:w w:val="89"/>
          <w:sz w:val="18"/>
        </w:rPr>
        <w:t>F</w:t>
      </w:r>
      <w:r>
        <w:rPr>
          <w:color w:val="231F20"/>
          <w:spacing w:val="-1"/>
          <w:w w:val="105"/>
          <w:sz w:val="18"/>
        </w:rPr>
        <w:t>rank</w:t>
      </w:r>
      <w:r>
        <w:rPr>
          <w:color w:val="231F20"/>
          <w:w w:val="105"/>
          <w:sz w:val="18"/>
        </w:rPr>
        <w:t>,</w:t>
      </w:r>
      <w:r>
        <w:rPr>
          <w:color w:val="231F20"/>
          <w:spacing w:val="-8"/>
          <w:sz w:val="18"/>
        </w:rPr>
        <w:t xml:space="preserve"> </w:t>
      </w:r>
      <w:r>
        <w:rPr>
          <w:smallCaps/>
          <w:color w:val="231F20"/>
          <w:spacing w:val="-1"/>
          <w:sz w:val="18"/>
        </w:rPr>
        <w:t>147</w:t>
      </w:r>
      <w:r>
        <w:rPr>
          <w:color w:val="231F20"/>
          <w:spacing w:val="-1"/>
          <w:w w:val="111"/>
          <w:sz w:val="18"/>
        </w:rPr>
        <w:t>n</w:t>
      </w:r>
      <w:r>
        <w:rPr>
          <w:color w:val="231F20"/>
          <w:sz w:val="18"/>
        </w:rPr>
        <w:t>5</w:t>
      </w:r>
    </w:p>
    <w:p w:rsidR="007C7C96" w:rsidRDefault="00000000">
      <w:pPr>
        <w:spacing w:before="13"/>
        <w:ind w:left="119"/>
        <w:rPr>
          <w:sz w:val="18"/>
        </w:rPr>
      </w:pPr>
      <w:r>
        <w:rPr>
          <w:color w:val="231F20"/>
          <w:sz w:val="18"/>
        </w:rPr>
        <w:t>Wagner, Richard, 89</w:t>
      </w:r>
    </w:p>
    <w:p w:rsidR="007C7C96" w:rsidRDefault="00000000">
      <w:pPr>
        <w:spacing w:before="13"/>
        <w:ind w:left="119"/>
        <w:rPr>
          <w:sz w:val="18"/>
        </w:rPr>
      </w:pPr>
      <w:r>
        <w:rPr>
          <w:color w:val="231F20"/>
          <w:sz w:val="18"/>
        </w:rPr>
        <w:t>Wallace, David, 82</w:t>
      </w:r>
    </w:p>
    <w:p w:rsidR="007C7C96" w:rsidRDefault="00000000">
      <w:pPr>
        <w:spacing w:before="13"/>
        <w:ind w:left="119"/>
        <w:rPr>
          <w:sz w:val="18"/>
        </w:rPr>
      </w:pPr>
      <w:r>
        <w:rPr>
          <w:color w:val="231F20"/>
          <w:spacing w:val="-11"/>
          <w:w w:val="105"/>
          <w:sz w:val="18"/>
        </w:rPr>
        <w:t>W</w:t>
      </w:r>
      <w:r>
        <w:rPr>
          <w:color w:val="231F20"/>
          <w:spacing w:val="-1"/>
          <w:w w:val="103"/>
          <w:sz w:val="18"/>
        </w:rPr>
        <w:t>ebe</w:t>
      </w:r>
      <w:r>
        <w:rPr>
          <w:color w:val="231F20"/>
          <w:spacing w:val="-19"/>
          <w:w w:val="103"/>
          <w:sz w:val="18"/>
        </w:rPr>
        <w:t>r</w:t>
      </w:r>
      <w:r>
        <w:rPr>
          <w:color w:val="231F20"/>
          <w:sz w:val="18"/>
        </w:rPr>
        <w:t>,</w:t>
      </w:r>
      <w:r>
        <w:rPr>
          <w:color w:val="231F20"/>
          <w:spacing w:val="-8"/>
          <w:sz w:val="18"/>
        </w:rPr>
        <w:t xml:space="preserve"> </w:t>
      </w:r>
      <w:r>
        <w:rPr>
          <w:color w:val="231F20"/>
          <w:spacing w:val="-1"/>
          <w:w w:val="102"/>
          <w:sz w:val="18"/>
        </w:rPr>
        <w:t>Max</w:t>
      </w:r>
      <w:r>
        <w:rPr>
          <w:color w:val="231F20"/>
          <w:w w:val="102"/>
          <w:sz w:val="18"/>
        </w:rPr>
        <w:t>,</w:t>
      </w:r>
      <w:r>
        <w:rPr>
          <w:color w:val="231F20"/>
          <w:spacing w:val="-8"/>
          <w:sz w:val="18"/>
        </w:rPr>
        <w:t xml:space="preserve"> </w:t>
      </w:r>
      <w:r>
        <w:rPr>
          <w:smallCaps/>
          <w:color w:val="231F20"/>
          <w:spacing w:val="-1"/>
          <w:sz w:val="18"/>
        </w:rPr>
        <w:t>120</w:t>
      </w:r>
    </w:p>
    <w:p w:rsidR="007C7C96" w:rsidRDefault="00000000">
      <w:pPr>
        <w:spacing w:before="13"/>
        <w:ind w:left="119"/>
        <w:rPr>
          <w:sz w:val="18"/>
        </w:rPr>
      </w:pPr>
      <w:r>
        <w:rPr>
          <w:color w:val="231F20"/>
          <w:spacing w:val="-1"/>
          <w:w w:val="103"/>
          <w:sz w:val="18"/>
        </w:rPr>
        <w:t>whispe</w:t>
      </w:r>
      <w:r>
        <w:rPr>
          <w:color w:val="231F20"/>
          <w:spacing w:val="-19"/>
          <w:w w:val="103"/>
          <w:sz w:val="18"/>
        </w:rPr>
        <w:t>r</w:t>
      </w:r>
      <w:r>
        <w:rPr>
          <w:color w:val="231F20"/>
          <w:sz w:val="18"/>
        </w:rPr>
        <w:t>,</w:t>
      </w:r>
      <w:r>
        <w:rPr>
          <w:color w:val="231F20"/>
          <w:spacing w:val="-8"/>
          <w:sz w:val="18"/>
        </w:rPr>
        <w:t xml:space="preserve"> </w:t>
      </w:r>
      <w:r>
        <w:rPr>
          <w:smallCaps/>
          <w:color w:val="231F20"/>
          <w:spacing w:val="-1"/>
          <w:sz w:val="18"/>
        </w:rPr>
        <w:t>17–18</w:t>
      </w:r>
      <w:r>
        <w:rPr>
          <w:color w:val="231F20"/>
          <w:sz w:val="18"/>
        </w:rPr>
        <w:t>,</w:t>
      </w:r>
      <w:r>
        <w:rPr>
          <w:color w:val="231F20"/>
          <w:spacing w:val="-8"/>
          <w:sz w:val="18"/>
        </w:rPr>
        <w:t xml:space="preserve"> </w:t>
      </w:r>
      <w:r>
        <w:rPr>
          <w:color w:val="231F20"/>
          <w:spacing w:val="-1"/>
          <w:sz w:val="18"/>
        </w:rPr>
        <w:t>58–78</w:t>
      </w:r>
      <w:r>
        <w:rPr>
          <w:color w:val="231F20"/>
          <w:sz w:val="18"/>
        </w:rPr>
        <w:t>,</w:t>
      </w:r>
      <w:r>
        <w:rPr>
          <w:color w:val="231F20"/>
          <w:spacing w:val="-8"/>
          <w:sz w:val="18"/>
        </w:rPr>
        <w:t xml:space="preserve"> </w:t>
      </w:r>
      <w:r>
        <w:rPr>
          <w:color w:val="231F20"/>
          <w:spacing w:val="-1"/>
          <w:sz w:val="18"/>
        </w:rPr>
        <w:t>86</w:t>
      </w:r>
      <w:r>
        <w:rPr>
          <w:color w:val="231F20"/>
          <w:sz w:val="18"/>
        </w:rPr>
        <w:t>,</w:t>
      </w:r>
      <w:r>
        <w:rPr>
          <w:color w:val="231F20"/>
          <w:spacing w:val="-8"/>
          <w:sz w:val="18"/>
        </w:rPr>
        <w:t xml:space="preserve"> </w:t>
      </w:r>
      <w:r>
        <w:rPr>
          <w:smallCaps/>
          <w:color w:val="231F20"/>
          <w:spacing w:val="-1"/>
          <w:sz w:val="18"/>
        </w:rPr>
        <w:t>128</w:t>
      </w:r>
      <w:r>
        <w:rPr>
          <w:color w:val="231F20"/>
          <w:sz w:val="18"/>
        </w:rPr>
        <w:t>,</w:t>
      </w:r>
      <w:r>
        <w:rPr>
          <w:color w:val="231F20"/>
          <w:spacing w:val="-8"/>
          <w:sz w:val="18"/>
        </w:rPr>
        <w:t xml:space="preserve"> </w:t>
      </w:r>
      <w:r>
        <w:rPr>
          <w:smallCaps/>
          <w:color w:val="231F20"/>
          <w:spacing w:val="-1"/>
          <w:sz w:val="18"/>
        </w:rPr>
        <w:t>134</w:t>
      </w:r>
      <w:r>
        <w:rPr>
          <w:color w:val="231F20"/>
          <w:sz w:val="18"/>
        </w:rPr>
        <w:t>,</w:t>
      </w:r>
    </w:p>
    <w:p w:rsidR="007C7C96" w:rsidRDefault="00000000">
      <w:pPr>
        <w:spacing w:before="13"/>
        <w:ind w:left="279"/>
        <w:rPr>
          <w:sz w:val="18"/>
        </w:rPr>
      </w:pPr>
      <w:r>
        <w:rPr>
          <w:smallCaps/>
          <w:color w:val="231F20"/>
          <w:spacing w:val="-1"/>
          <w:sz w:val="18"/>
        </w:rPr>
        <w:t>144</w:t>
      </w:r>
      <w:r>
        <w:rPr>
          <w:color w:val="231F20"/>
          <w:spacing w:val="-1"/>
          <w:w w:val="111"/>
          <w:sz w:val="18"/>
        </w:rPr>
        <w:t>nn</w:t>
      </w:r>
      <w:r>
        <w:rPr>
          <w:smallCaps/>
          <w:color w:val="231F20"/>
          <w:spacing w:val="-1"/>
          <w:sz w:val="18"/>
        </w:rPr>
        <w:t>1</w:t>
      </w:r>
      <w:r>
        <w:rPr>
          <w:color w:val="231F20"/>
          <w:sz w:val="18"/>
        </w:rPr>
        <w:t>,</w:t>
      </w:r>
      <w:r>
        <w:rPr>
          <w:color w:val="231F20"/>
          <w:spacing w:val="-8"/>
          <w:sz w:val="18"/>
        </w:rPr>
        <w:t xml:space="preserve"> </w:t>
      </w:r>
      <w:r>
        <w:rPr>
          <w:color w:val="231F20"/>
          <w:spacing w:val="-1"/>
          <w:sz w:val="18"/>
        </w:rPr>
        <w:t>2</w:t>
      </w:r>
      <w:r>
        <w:rPr>
          <w:color w:val="231F20"/>
          <w:sz w:val="18"/>
        </w:rPr>
        <w:t>,</w:t>
      </w:r>
      <w:r>
        <w:rPr>
          <w:color w:val="231F20"/>
          <w:spacing w:val="-8"/>
          <w:sz w:val="18"/>
        </w:rPr>
        <w:t xml:space="preserve"> </w:t>
      </w:r>
      <w:r>
        <w:rPr>
          <w:color w:val="231F20"/>
          <w:sz w:val="18"/>
        </w:rPr>
        <w:t>3</w:t>
      </w:r>
    </w:p>
    <w:p w:rsidR="007C7C96" w:rsidRDefault="00000000">
      <w:pPr>
        <w:spacing w:before="13"/>
        <w:ind w:left="119"/>
        <w:rPr>
          <w:sz w:val="18"/>
        </w:rPr>
      </w:pPr>
      <w:r>
        <w:rPr>
          <w:color w:val="231F20"/>
          <w:spacing w:val="-1"/>
          <w:w w:val="103"/>
          <w:sz w:val="18"/>
        </w:rPr>
        <w:t>whistl</w:t>
      </w:r>
      <w:r>
        <w:rPr>
          <w:color w:val="231F20"/>
          <w:spacing w:val="-5"/>
          <w:w w:val="103"/>
          <w:sz w:val="18"/>
        </w:rPr>
        <w:t>e</w:t>
      </w:r>
      <w:r>
        <w:rPr>
          <w:color w:val="231F20"/>
          <w:sz w:val="18"/>
        </w:rPr>
        <w:t>,</w:t>
      </w:r>
      <w:r>
        <w:rPr>
          <w:color w:val="231F20"/>
          <w:spacing w:val="-8"/>
          <w:sz w:val="18"/>
        </w:rPr>
        <w:t xml:space="preserve"> </w:t>
      </w:r>
      <w:r>
        <w:rPr>
          <w:smallCaps/>
          <w:color w:val="231F20"/>
          <w:spacing w:val="-1"/>
          <w:sz w:val="18"/>
        </w:rPr>
        <w:t>17</w:t>
      </w:r>
      <w:r>
        <w:rPr>
          <w:color w:val="231F20"/>
          <w:sz w:val="18"/>
        </w:rPr>
        <w:t>,</w:t>
      </w:r>
      <w:r>
        <w:rPr>
          <w:color w:val="231F20"/>
          <w:spacing w:val="-8"/>
          <w:sz w:val="18"/>
        </w:rPr>
        <w:t xml:space="preserve"> </w:t>
      </w:r>
      <w:r>
        <w:rPr>
          <w:color w:val="231F20"/>
          <w:spacing w:val="-1"/>
          <w:sz w:val="18"/>
        </w:rPr>
        <w:t>24–26</w:t>
      </w:r>
      <w:r>
        <w:rPr>
          <w:color w:val="231F20"/>
          <w:sz w:val="18"/>
        </w:rPr>
        <w:t>,</w:t>
      </w:r>
      <w:r>
        <w:rPr>
          <w:color w:val="231F20"/>
          <w:spacing w:val="-8"/>
          <w:sz w:val="18"/>
        </w:rPr>
        <w:t xml:space="preserve"> </w:t>
      </w:r>
      <w:r>
        <w:rPr>
          <w:color w:val="231F20"/>
          <w:spacing w:val="-1"/>
          <w:sz w:val="18"/>
        </w:rPr>
        <w:t>40</w:t>
      </w:r>
      <w:r>
        <w:rPr>
          <w:color w:val="231F20"/>
          <w:sz w:val="18"/>
        </w:rPr>
        <w:t>,</w:t>
      </w:r>
      <w:r>
        <w:rPr>
          <w:color w:val="231F20"/>
          <w:spacing w:val="-8"/>
          <w:sz w:val="18"/>
        </w:rPr>
        <w:t xml:space="preserve"> </w:t>
      </w:r>
      <w:r>
        <w:rPr>
          <w:color w:val="231F20"/>
          <w:spacing w:val="-1"/>
          <w:sz w:val="18"/>
        </w:rPr>
        <w:t>49–57</w:t>
      </w:r>
      <w:r>
        <w:rPr>
          <w:color w:val="231F20"/>
          <w:sz w:val="18"/>
        </w:rPr>
        <w:t>,</w:t>
      </w:r>
      <w:r>
        <w:rPr>
          <w:color w:val="231F20"/>
          <w:spacing w:val="-8"/>
          <w:sz w:val="18"/>
        </w:rPr>
        <w:t xml:space="preserve"> </w:t>
      </w:r>
      <w:r>
        <w:rPr>
          <w:color w:val="231F20"/>
          <w:spacing w:val="-1"/>
          <w:sz w:val="18"/>
        </w:rPr>
        <w:t>73</w:t>
      </w:r>
      <w:r>
        <w:rPr>
          <w:color w:val="231F20"/>
          <w:sz w:val="18"/>
        </w:rPr>
        <w:t>,</w:t>
      </w:r>
      <w:r>
        <w:rPr>
          <w:color w:val="231F20"/>
          <w:spacing w:val="-8"/>
          <w:sz w:val="18"/>
        </w:rPr>
        <w:t xml:space="preserve"> </w:t>
      </w:r>
      <w:r>
        <w:rPr>
          <w:color w:val="231F20"/>
          <w:spacing w:val="-1"/>
          <w:sz w:val="18"/>
        </w:rPr>
        <w:t>78</w:t>
      </w:r>
      <w:r>
        <w:rPr>
          <w:color w:val="231F20"/>
          <w:sz w:val="18"/>
        </w:rPr>
        <w:t>,</w:t>
      </w:r>
    </w:p>
    <w:p w:rsidR="007C7C96" w:rsidRDefault="00000000">
      <w:pPr>
        <w:spacing w:before="13"/>
        <w:ind w:left="279"/>
        <w:rPr>
          <w:sz w:val="18"/>
        </w:rPr>
      </w:pPr>
      <w:r>
        <w:rPr>
          <w:smallCaps/>
          <w:color w:val="231F20"/>
          <w:spacing w:val="-1"/>
          <w:sz w:val="18"/>
        </w:rPr>
        <w:t>102</w:t>
      </w:r>
      <w:r>
        <w:rPr>
          <w:color w:val="231F20"/>
          <w:sz w:val="18"/>
        </w:rPr>
        <w:t>,</w:t>
      </w:r>
      <w:r>
        <w:rPr>
          <w:color w:val="231F20"/>
          <w:spacing w:val="-8"/>
          <w:sz w:val="18"/>
        </w:rPr>
        <w:t xml:space="preserve"> </w:t>
      </w:r>
      <w:r>
        <w:rPr>
          <w:smallCaps/>
          <w:color w:val="231F20"/>
          <w:spacing w:val="-1"/>
          <w:sz w:val="18"/>
        </w:rPr>
        <w:t>140</w:t>
      </w:r>
      <w:r>
        <w:rPr>
          <w:color w:val="231F20"/>
          <w:sz w:val="18"/>
        </w:rPr>
        <w:t>,</w:t>
      </w:r>
      <w:r>
        <w:rPr>
          <w:color w:val="231F20"/>
          <w:spacing w:val="-8"/>
          <w:sz w:val="18"/>
        </w:rPr>
        <w:t xml:space="preserve"> </w:t>
      </w:r>
      <w:r>
        <w:rPr>
          <w:smallCaps/>
          <w:color w:val="231F20"/>
          <w:spacing w:val="-1"/>
          <w:sz w:val="18"/>
        </w:rPr>
        <w:t>142</w:t>
      </w:r>
      <w:r>
        <w:rPr>
          <w:color w:val="231F20"/>
          <w:spacing w:val="-1"/>
          <w:w w:val="111"/>
          <w:sz w:val="18"/>
        </w:rPr>
        <w:t>n</w:t>
      </w:r>
      <w:r>
        <w:rPr>
          <w:color w:val="231F20"/>
          <w:spacing w:val="-1"/>
          <w:sz w:val="18"/>
        </w:rPr>
        <w:t>3</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pacing w:val="-1"/>
          <w:sz w:val="18"/>
        </w:rPr>
        <w:t>4,5,</w:t>
      </w:r>
      <w:r>
        <w:rPr>
          <w:color w:val="231F20"/>
          <w:sz w:val="18"/>
        </w:rPr>
        <w:t>6</w:t>
      </w:r>
    </w:p>
    <w:p w:rsidR="007C7C96" w:rsidRDefault="00000000">
      <w:pPr>
        <w:spacing w:before="13" w:line="254" w:lineRule="auto"/>
        <w:ind w:left="119" w:right="1344"/>
        <w:rPr>
          <w:sz w:val="18"/>
        </w:rPr>
      </w:pPr>
      <w:r>
        <w:rPr>
          <w:color w:val="231F20"/>
          <w:spacing w:val="-4"/>
          <w:w w:val="105"/>
          <w:sz w:val="18"/>
        </w:rPr>
        <w:t>W</w:t>
      </w:r>
      <w:r>
        <w:rPr>
          <w:color w:val="231F20"/>
          <w:spacing w:val="-1"/>
          <w:w w:val="103"/>
          <w:sz w:val="18"/>
        </w:rPr>
        <w:t>illemen</w:t>
      </w:r>
      <w:r>
        <w:rPr>
          <w:color w:val="231F20"/>
          <w:w w:val="103"/>
          <w:sz w:val="18"/>
        </w:rPr>
        <w:t>,</w:t>
      </w:r>
      <w:r>
        <w:rPr>
          <w:color w:val="231F20"/>
          <w:spacing w:val="-8"/>
          <w:sz w:val="18"/>
        </w:rPr>
        <w:t xml:space="preserve"> </w:t>
      </w:r>
      <w:r>
        <w:rPr>
          <w:color w:val="231F20"/>
          <w:spacing w:val="-5"/>
          <w:w w:val="99"/>
          <w:sz w:val="18"/>
        </w:rPr>
        <w:t>P</w:t>
      </w:r>
      <w:r>
        <w:rPr>
          <w:color w:val="231F20"/>
          <w:spacing w:val="-1"/>
          <w:w w:val="103"/>
          <w:sz w:val="18"/>
        </w:rPr>
        <w:t>aul</w:t>
      </w:r>
      <w:r>
        <w:rPr>
          <w:color w:val="231F20"/>
          <w:w w:val="103"/>
          <w:sz w:val="18"/>
        </w:rPr>
        <w:t>,</w:t>
      </w:r>
      <w:r>
        <w:rPr>
          <w:color w:val="231F20"/>
          <w:spacing w:val="-8"/>
          <w:sz w:val="18"/>
        </w:rPr>
        <w:t xml:space="preserve"> </w:t>
      </w:r>
      <w:r>
        <w:rPr>
          <w:smallCaps/>
          <w:color w:val="231F20"/>
          <w:spacing w:val="-1"/>
          <w:sz w:val="18"/>
        </w:rPr>
        <w:t>123</w:t>
      </w:r>
      <w:r>
        <w:rPr>
          <w:color w:val="231F20"/>
          <w:spacing w:val="-1"/>
          <w:sz w:val="18"/>
        </w:rPr>
        <w:t xml:space="preserve"> </w:t>
      </w:r>
      <w:r>
        <w:rPr>
          <w:color w:val="231F20"/>
          <w:spacing w:val="-4"/>
          <w:w w:val="105"/>
          <w:sz w:val="18"/>
        </w:rPr>
        <w:t>W</w:t>
      </w:r>
      <w:r>
        <w:rPr>
          <w:color w:val="231F20"/>
          <w:spacing w:val="-1"/>
          <w:w w:val="102"/>
          <w:sz w:val="18"/>
        </w:rPr>
        <w:t>illiam</w:t>
      </w:r>
      <w:r>
        <w:rPr>
          <w:color w:val="231F20"/>
          <w:spacing w:val="-8"/>
          <w:w w:val="102"/>
          <w:sz w:val="18"/>
        </w:rPr>
        <w:t>s</w:t>
      </w:r>
      <w:r>
        <w:rPr>
          <w:color w:val="231F20"/>
          <w:sz w:val="18"/>
        </w:rPr>
        <w:t>,</w:t>
      </w:r>
      <w:r>
        <w:rPr>
          <w:color w:val="231F20"/>
          <w:spacing w:val="-8"/>
          <w:sz w:val="18"/>
        </w:rPr>
        <w:t xml:space="preserve"> </w:t>
      </w:r>
      <w:r>
        <w:rPr>
          <w:color w:val="231F20"/>
          <w:spacing w:val="-4"/>
          <w:w w:val="85"/>
          <w:sz w:val="18"/>
        </w:rPr>
        <w:t>J</w:t>
      </w:r>
      <w:r>
        <w:rPr>
          <w:color w:val="231F20"/>
          <w:spacing w:val="-1"/>
          <w:w w:val="106"/>
          <w:sz w:val="18"/>
        </w:rPr>
        <w:t>ohn</w:t>
      </w:r>
      <w:r>
        <w:rPr>
          <w:color w:val="231F20"/>
          <w:w w:val="106"/>
          <w:sz w:val="18"/>
        </w:rPr>
        <w:t>,</w:t>
      </w:r>
      <w:r>
        <w:rPr>
          <w:color w:val="231F20"/>
          <w:spacing w:val="-8"/>
          <w:sz w:val="18"/>
        </w:rPr>
        <w:t xml:space="preserve"> </w:t>
      </w:r>
      <w:r>
        <w:rPr>
          <w:smallCaps/>
          <w:color w:val="231F20"/>
          <w:spacing w:val="-1"/>
          <w:sz w:val="18"/>
        </w:rPr>
        <w:t>149</w:t>
      </w:r>
      <w:r>
        <w:rPr>
          <w:color w:val="231F20"/>
          <w:spacing w:val="-1"/>
          <w:w w:val="111"/>
          <w:sz w:val="18"/>
        </w:rPr>
        <w:t>n</w:t>
      </w:r>
      <w:r>
        <w:rPr>
          <w:color w:val="231F20"/>
          <w:sz w:val="18"/>
        </w:rPr>
        <w:t xml:space="preserve">8 </w:t>
      </w:r>
      <w:r>
        <w:rPr>
          <w:color w:val="231F20"/>
          <w:spacing w:val="-4"/>
          <w:w w:val="105"/>
          <w:sz w:val="18"/>
        </w:rPr>
        <w:t>W</w:t>
      </w:r>
      <w:r>
        <w:rPr>
          <w:color w:val="231F20"/>
          <w:spacing w:val="-1"/>
          <w:w w:val="102"/>
          <w:sz w:val="18"/>
        </w:rPr>
        <w:t>illiam</w:t>
      </w:r>
      <w:r>
        <w:rPr>
          <w:color w:val="231F20"/>
          <w:spacing w:val="-8"/>
          <w:w w:val="102"/>
          <w:sz w:val="18"/>
        </w:rPr>
        <w:t>s</w:t>
      </w:r>
      <w:r>
        <w:rPr>
          <w:color w:val="231F20"/>
          <w:sz w:val="18"/>
        </w:rPr>
        <w:t>,</w:t>
      </w:r>
      <w:r>
        <w:rPr>
          <w:color w:val="231F20"/>
          <w:spacing w:val="-8"/>
          <w:sz w:val="18"/>
        </w:rPr>
        <w:t xml:space="preserve"> </w:t>
      </w:r>
      <w:r>
        <w:rPr>
          <w:color w:val="231F20"/>
          <w:spacing w:val="-1"/>
          <w:sz w:val="18"/>
        </w:rPr>
        <w:t>R</w:t>
      </w:r>
      <w:r>
        <w:rPr>
          <w:color w:val="231F20"/>
          <w:spacing w:val="-3"/>
          <w:sz w:val="18"/>
        </w:rPr>
        <w:t>a</w:t>
      </w:r>
      <w:r>
        <w:rPr>
          <w:color w:val="231F20"/>
          <w:spacing w:val="-1"/>
          <w:w w:val="105"/>
          <w:sz w:val="18"/>
        </w:rPr>
        <w:t>ymond</w:t>
      </w:r>
      <w:r>
        <w:rPr>
          <w:color w:val="231F20"/>
          <w:w w:val="105"/>
          <w:sz w:val="18"/>
        </w:rPr>
        <w:t>,</w:t>
      </w:r>
      <w:r>
        <w:rPr>
          <w:color w:val="231F20"/>
          <w:spacing w:val="-8"/>
          <w:sz w:val="18"/>
        </w:rPr>
        <w:t xml:space="preserve"> </w:t>
      </w:r>
      <w:r>
        <w:rPr>
          <w:color w:val="231F20"/>
          <w:sz w:val="18"/>
        </w:rPr>
        <w:t>9</w:t>
      </w:r>
    </w:p>
    <w:p w:rsidR="007C7C96" w:rsidRDefault="00000000">
      <w:pPr>
        <w:spacing w:before="2"/>
        <w:ind w:left="119"/>
        <w:rPr>
          <w:sz w:val="18"/>
        </w:rPr>
      </w:pPr>
      <w:r>
        <w:rPr>
          <w:color w:val="231F20"/>
          <w:spacing w:val="-4"/>
          <w:w w:val="105"/>
          <w:sz w:val="18"/>
        </w:rPr>
        <w:t>W</w:t>
      </w:r>
      <w:r>
        <w:rPr>
          <w:color w:val="231F20"/>
          <w:spacing w:val="-1"/>
          <w:w w:val="106"/>
          <w:sz w:val="18"/>
        </w:rPr>
        <w:t>ittgenstein</w:t>
      </w:r>
      <w:r>
        <w:rPr>
          <w:color w:val="231F20"/>
          <w:w w:val="106"/>
          <w:sz w:val="18"/>
        </w:rPr>
        <w:t>,</w:t>
      </w:r>
      <w:r>
        <w:rPr>
          <w:color w:val="231F20"/>
          <w:spacing w:val="-8"/>
          <w:sz w:val="18"/>
        </w:rPr>
        <w:t xml:space="preserve"> </w:t>
      </w:r>
      <w:r>
        <w:rPr>
          <w:color w:val="231F20"/>
          <w:spacing w:val="-1"/>
          <w:sz w:val="18"/>
        </w:rPr>
        <w:t>Ludwi</w:t>
      </w:r>
      <w:r>
        <w:rPr>
          <w:color w:val="231F20"/>
          <w:spacing w:val="2"/>
          <w:sz w:val="18"/>
        </w:rPr>
        <w:t>g</w:t>
      </w:r>
      <w:r>
        <w:rPr>
          <w:color w:val="231F20"/>
          <w:sz w:val="18"/>
        </w:rPr>
        <w:t>,</w:t>
      </w:r>
      <w:r>
        <w:rPr>
          <w:color w:val="231F20"/>
          <w:spacing w:val="-8"/>
          <w:sz w:val="18"/>
        </w:rPr>
        <w:t xml:space="preserve"> </w:t>
      </w:r>
      <w:r>
        <w:rPr>
          <w:color w:val="231F20"/>
          <w:spacing w:val="-1"/>
          <w:sz w:val="18"/>
        </w:rPr>
        <w:t>55</w:t>
      </w:r>
      <w:r>
        <w:rPr>
          <w:color w:val="231F20"/>
          <w:sz w:val="18"/>
        </w:rPr>
        <w:t>,</w:t>
      </w:r>
      <w:r>
        <w:rPr>
          <w:color w:val="231F20"/>
          <w:spacing w:val="-8"/>
          <w:sz w:val="18"/>
        </w:rPr>
        <w:t xml:space="preserve"> </w:t>
      </w:r>
      <w:r>
        <w:rPr>
          <w:smallCaps/>
          <w:color w:val="231F20"/>
          <w:spacing w:val="-1"/>
          <w:sz w:val="18"/>
        </w:rPr>
        <w:t>143</w:t>
      </w:r>
      <w:r>
        <w:rPr>
          <w:color w:val="231F20"/>
          <w:spacing w:val="-1"/>
          <w:w w:val="111"/>
          <w:sz w:val="18"/>
        </w:rPr>
        <w:t>n</w:t>
      </w:r>
      <w:r>
        <w:rPr>
          <w:color w:val="231F20"/>
          <w:sz w:val="18"/>
        </w:rPr>
        <w:t>6</w:t>
      </w:r>
    </w:p>
    <w:p w:rsidR="007C7C96" w:rsidRDefault="00000000">
      <w:pPr>
        <w:spacing w:before="13"/>
        <w:ind w:left="119"/>
        <w:rPr>
          <w:sz w:val="18"/>
        </w:rPr>
      </w:pPr>
      <w:r>
        <w:rPr>
          <w:color w:val="231F20"/>
          <w:sz w:val="18"/>
        </w:rPr>
        <w:t>Wolfe, Cary, 62</w:t>
      </w:r>
    </w:p>
    <w:p w:rsidR="007C7C96" w:rsidRDefault="007C7C96">
      <w:pPr>
        <w:pStyle w:val="a3"/>
        <w:spacing w:before="3"/>
      </w:pPr>
    </w:p>
    <w:p w:rsidR="007C7C96" w:rsidRDefault="00000000">
      <w:pPr>
        <w:ind w:left="119"/>
        <w:rPr>
          <w:sz w:val="18"/>
        </w:rPr>
      </w:pPr>
      <w:r>
        <w:rPr>
          <w:color w:val="231F20"/>
          <w:spacing w:val="-1"/>
          <w:w w:val="105"/>
          <w:sz w:val="18"/>
        </w:rPr>
        <w:t>Zinnan</w:t>
      </w:r>
      <w:r>
        <w:rPr>
          <w:color w:val="231F20"/>
          <w:w w:val="105"/>
          <w:sz w:val="18"/>
        </w:rPr>
        <w:t>,</w:t>
      </w:r>
      <w:r>
        <w:rPr>
          <w:color w:val="231F20"/>
          <w:spacing w:val="-15"/>
          <w:sz w:val="18"/>
        </w:rPr>
        <w:t xml:space="preserve"> </w:t>
      </w:r>
      <w:r>
        <w:rPr>
          <w:color w:val="231F20"/>
          <w:spacing w:val="-14"/>
          <w:sz w:val="18"/>
        </w:rPr>
        <w:t>T</w:t>
      </w:r>
      <w:r>
        <w:rPr>
          <w:color w:val="231F20"/>
          <w:spacing w:val="-1"/>
          <w:w w:val="103"/>
          <w:sz w:val="18"/>
        </w:rPr>
        <w:t>ob</w:t>
      </w:r>
      <w:r>
        <w:rPr>
          <w:color w:val="231F20"/>
          <w:w w:val="103"/>
          <w:sz w:val="18"/>
        </w:rPr>
        <w:t>y</w:t>
      </w:r>
      <w:r>
        <w:rPr>
          <w:color w:val="231F20"/>
          <w:spacing w:val="-1"/>
          <w:sz w:val="18"/>
        </w:rPr>
        <w:t xml:space="preserve"> </w:t>
      </w:r>
      <w:r>
        <w:rPr>
          <w:color w:val="231F20"/>
          <w:spacing w:val="-1"/>
          <w:w w:val="103"/>
          <w:sz w:val="18"/>
        </w:rPr>
        <w:t>Silverman</w:t>
      </w:r>
      <w:r>
        <w:rPr>
          <w:color w:val="231F20"/>
          <w:w w:val="103"/>
          <w:sz w:val="18"/>
        </w:rPr>
        <w:t>,</w:t>
      </w:r>
      <w:r>
        <w:rPr>
          <w:color w:val="231F20"/>
          <w:spacing w:val="-8"/>
          <w:sz w:val="18"/>
        </w:rPr>
        <w:t xml:space="preserve"> </w:t>
      </w:r>
      <w:r>
        <w:rPr>
          <w:smallCaps/>
          <w:color w:val="231F20"/>
          <w:spacing w:val="-1"/>
          <w:sz w:val="18"/>
        </w:rPr>
        <w:t>145</w:t>
      </w:r>
      <w:r>
        <w:rPr>
          <w:color w:val="231F20"/>
          <w:spacing w:val="-1"/>
          <w:w w:val="111"/>
          <w:sz w:val="18"/>
        </w:rPr>
        <w:t>n</w:t>
      </w:r>
      <w:r>
        <w:rPr>
          <w:color w:val="231F20"/>
          <w:sz w:val="18"/>
        </w:rPr>
        <w:t>4</w:t>
      </w:r>
    </w:p>
    <w:p w:rsidR="007C7C96" w:rsidRDefault="00000000">
      <w:pPr>
        <w:spacing w:before="13"/>
        <w:ind w:left="119"/>
        <w:rPr>
          <w:sz w:val="18"/>
        </w:rPr>
      </w:pPr>
      <w:r>
        <w:rPr>
          <w:color w:val="231F20"/>
          <w:sz w:val="18"/>
        </w:rPr>
        <w:t>Žižek, Slavoj, 7, 28–29</w:t>
      </w:r>
    </w:p>
    <w:sectPr w:rsidR="007C7C96">
      <w:pgSz w:w="7940" w:h="13040"/>
      <w:pgMar w:top="1220" w:right="780" w:bottom="280" w:left="800" w:header="890" w:footer="0" w:gutter="0"/>
      <w:cols w:num="2" w:space="720" w:equalWidth="0">
        <w:col w:w="3006" w:space="234"/>
        <w:col w:w="31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4409" w:rsidRDefault="00804409">
      <w:r>
        <w:separator/>
      </w:r>
    </w:p>
  </w:endnote>
  <w:endnote w:type="continuationSeparator" w:id="0">
    <w:p w:rsidR="00804409" w:rsidRDefault="0080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4409" w:rsidRDefault="00804409">
      <w:r>
        <w:separator/>
      </w:r>
    </w:p>
  </w:footnote>
  <w:footnote w:type="continuationSeparator" w:id="0">
    <w:p w:rsidR="00804409" w:rsidRDefault="00804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65" type="#_x0000_t202" alt="" style="position:absolute;margin-left:74.85pt;margin-top:43.5pt;width:58.2pt;height:13.65pt;z-index:-17285632;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20"/>
                    <w:sz w:val="20"/>
                  </w:rPr>
                  <w:t>/</w:t>
                </w:r>
                <w:r>
                  <w:rPr>
                    <w:color w:val="231F20"/>
                    <w:w w:val="120"/>
                    <w:sz w:val="20"/>
                  </w:rPr>
                  <w:tab/>
                </w:r>
                <w:r>
                  <w:rPr>
                    <w:i/>
                    <w:color w:val="231F20"/>
                    <w:w w:val="110"/>
                    <w:sz w:val="20"/>
                  </w:rPr>
                  <w:t>Whistle</w:t>
                </w:r>
              </w:p>
            </w:txbxContent>
          </v:textbox>
          <w10:wrap anchorx="page" anchory="page"/>
        </v:shape>
      </w:pict>
    </w:r>
    <w:r>
      <w:pict>
        <v:shape id="_x0000_s1064" type="#_x0000_t202" alt="" style="position:absolute;margin-left:43pt;margin-top:43.75pt;width:15.95pt;height:13.45pt;z-index:-1728512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color w:val="231F20"/>
                  </w:rPr>
                  <w:instrText xml:space="preserve"> PAGE </w:instrText>
                </w:r>
                <w:r>
                  <w:fldChar w:fldCharType="separate"/>
                </w:r>
                <w:r>
                  <w:t>42</w:t>
                </w:r>
                <w: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63" type="#_x0000_t202" alt="" style="position:absolute;margin-left:262.6pt;margin-top:43.5pt;width:34.45pt;height:13.65pt;z-index:-17287168;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w w:val="105"/>
                    <w:sz w:val="20"/>
                  </w:rPr>
                  <w:t>Whistle</w:t>
                </w:r>
              </w:p>
            </w:txbxContent>
          </v:textbox>
          <w10:wrap anchorx="page" anchory="page"/>
        </v:shape>
      </w:pict>
    </w:r>
    <w:r>
      <w:pict>
        <v:shape id="_x0000_s1062" type="#_x0000_t202" alt="" style="position:absolute;margin-left:317.4pt;margin-top:43.75pt;width:5.9pt;height:13.45pt;z-index:-17286656;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61" type="#_x0000_t202" alt="" style="position:absolute;margin-left:339.15pt;margin-top:43.75pt;width:15.95pt;height:13.45pt;z-index:-17286144;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41</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60" type="#_x0000_t202" alt="" style="position:absolute;margin-left:74.85pt;margin-top:43.5pt;width:61pt;height:13.65pt;z-index:-17283072;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20"/>
                    <w:sz w:val="20"/>
                  </w:rPr>
                  <w:t>/</w:t>
                </w:r>
                <w:r>
                  <w:rPr>
                    <w:color w:val="231F20"/>
                    <w:w w:val="120"/>
                    <w:sz w:val="20"/>
                  </w:rPr>
                  <w:tab/>
                </w:r>
                <w:r>
                  <w:rPr>
                    <w:i/>
                    <w:color w:val="231F20"/>
                    <w:w w:val="105"/>
                    <w:sz w:val="20"/>
                  </w:rPr>
                  <w:t>Whisper</w:t>
                </w:r>
              </w:p>
            </w:txbxContent>
          </v:textbox>
          <w10:wrap anchorx="page" anchory="page"/>
        </v:shape>
      </w:pict>
    </w:r>
    <w:r>
      <w:pict>
        <v:shape id="_x0000_s1059" type="#_x0000_t202" alt="" style="position:absolute;margin-left:43pt;margin-top:43.75pt;width:15.95pt;height:13.45pt;z-index:-1728256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color w:val="231F20"/>
                  </w:rPr>
                  <w:instrText xml:space="preserve"> PAGE </w:instrText>
                </w:r>
                <w:r>
                  <w:fldChar w:fldCharType="separate"/>
                </w:r>
                <w:r>
                  <w:t>60</w:t>
                </w:r>
                <w:r>
                  <w:fldChar w:fldCharType="end"/>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58" type="#_x0000_t202" alt="" style="position:absolute;margin-left:259.8pt;margin-top:43.5pt;width:37.25pt;height:13.65pt;z-index:-17284608;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w w:val="105"/>
                    <w:sz w:val="20"/>
                  </w:rPr>
                  <w:t>Whisper</w:t>
                </w:r>
              </w:p>
            </w:txbxContent>
          </v:textbox>
          <w10:wrap anchorx="page" anchory="page"/>
        </v:shape>
      </w:pict>
    </w:r>
    <w:r>
      <w:pict>
        <v:shape id="_x0000_s1057" type="#_x0000_t202" alt="" style="position:absolute;margin-left:317.4pt;margin-top:43.75pt;width:5.9pt;height:13.45pt;z-index:-17284096;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56" type="#_x0000_t202" alt="" style="position:absolute;margin-left:339.15pt;margin-top:43.75pt;width:15.95pt;height:13.45pt;z-index:-17283584;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color w:val="231F20"/>
                  </w:rPr>
                  <w:instrText xml:space="preserve"> PAGE </w:instrText>
                </w:r>
                <w:r>
                  <w:fldChar w:fldCharType="separate"/>
                </w:r>
                <w:r>
                  <w:t>59</w:t>
                </w:r>
                <w:r>
                  <w:fldChar w:fldCharType="end"/>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55" type="#_x0000_t202" alt="" style="position:absolute;margin-left:74.85pt;margin-top:43.5pt;width:46.8pt;height:13.65pt;z-index:-17280512;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20"/>
                    <w:sz w:val="20"/>
                  </w:rPr>
                  <w:t>/</w:t>
                </w:r>
                <w:r>
                  <w:rPr>
                    <w:color w:val="231F20"/>
                    <w:w w:val="120"/>
                    <w:sz w:val="20"/>
                  </w:rPr>
                  <w:tab/>
                </w:r>
                <w:r>
                  <w:rPr>
                    <w:i/>
                    <w:color w:val="231F20"/>
                    <w:sz w:val="20"/>
                  </w:rPr>
                  <w:t>Gasp</w:t>
                </w:r>
              </w:p>
            </w:txbxContent>
          </v:textbox>
          <w10:wrap anchorx="page" anchory="page"/>
        </v:shape>
      </w:pict>
    </w:r>
    <w:r>
      <w:pict>
        <v:shape id="_x0000_s1054" type="#_x0000_t202" alt="" style="position:absolute;margin-left:43pt;margin-top:43.75pt;width:15.95pt;height:13.45pt;z-index:-1728000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color w:val="231F20"/>
                  </w:rPr>
                  <w:instrText xml:space="preserve"> PAGE </w:instrText>
                </w:r>
                <w:r>
                  <w:fldChar w:fldCharType="separate"/>
                </w:r>
                <w:r>
                  <w:t>80</w:t>
                </w:r>
                <w:r>
                  <w:fldChar w:fldCharType="end"/>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53" type="#_x0000_t202" alt="" style="position:absolute;margin-left:274pt;margin-top:43.5pt;width:23.05pt;height:13.65pt;z-index:-17282048;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sz w:val="20"/>
                  </w:rPr>
                  <w:t>Gasp</w:t>
                </w:r>
              </w:p>
            </w:txbxContent>
          </v:textbox>
          <w10:wrap anchorx="page" anchory="page"/>
        </v:shape>
      </w:pict>
    </w:r>
    <w:r>
      <w:pict>
        <v:shape id="_x0000_s1052" type="#_x0000_t202" alt="" style="position:absolute;margin-left:317.4pt;margin-top:43.75pt;width:5.9pt;height:13.45pt;z-index:-17281536;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51" type="#_x0000_t202" alt="" style="position:absolute;margin-left:339.15pt;margin-top:43.75pt;width:15.95pt;height:13.45pt;z-index:-17281024;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color w:val="231F20"/>
                  </w:rPr>
                  <w:instrText xml:space="preserve"> PAGE </w:instrText>
                </w:r>
                <w:r>
                  <w:fldChar w:fldCharType="separate"/>
                </w:r>
                <w:r>
                  <w:t>79</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75" type="#_x0000_t202" alt="" style="position:absolute;margin-left:74.85pt;margin-top:43.5pt;width:77.7pt;height:13.65pt;z-index:-17292288;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20"/>
                    <w:sz w:val="20"/>
                  </w:rPr>
                  <w:t>/</w:t>
                </w:r>
                <w:r>
                  <w:rPr>
                    <w:color w:val="231F20"/>
                    <w:w w:val="120"/>
                    <w:sz w:val="20"/>
                  </w:rPr>
                  <w:tab/>
                </w:r>
                <w:r>
                  <w:rPr>
                    <w:i/>
                    <w:color w:val="231F20"/>
                    <w:w w:val="105"/>
                    <w:sz w:val="20"/>
                  </w:rPr>
                  <w:t>Introduction</w:t>
                </w:r>
              </w:p>
            </w:txbxContent>
          </v:textbox>
          <w10:wrap anchorx="page" anchory="page"/>
        </v:shape>
      </w:pict>
    </w:r>
    <w:r>
      <w:pict>
        <v:shape id="_x0000_s1074" type="#_x0000_t202" alt="" style="position:absolute;margin-left:43pt;margin-top:43.75pt;width:15.95pt;height:13.45pt;z-index:-17291776;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10</w:t>
                </w:r>
                <w:r>
                  <w:fldChar w:fldCharType="end"/>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50" type="#_x0000_t202" alt="" style="position:absolute;margin-left:79.8pt;margin-top:43.5pt;width:55.05pt;height:13.65pt;z-index:-17279488;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20"/>
                    <w:sz w:val="20"/>
                  </w:rPr>
                  <w:t>/</w:t>
                </w:r>
                <w:r>
                  <w:rPr>
                    <w:color w:val="231F20"/>
                    <w:w w:val="120"/>
                    <w:sz w:val="20"/>
                  </w:rPr>
                  <w:tab/>
                </w:r>
                <w:r>
                  <w:rPr>
                    <w:i/>
                    <w:color w:val="231F20"/>
                    <w:sz w:val="20"/>
                  </w:rPr>
                  <w:t>Silence</w:t>
                </w:r>
              </w:p>
            </w:txbxContent>
          </v:textbox>
          <w10:wrap anchorx="page" anchory="page"/>
        </v:shape>
      </w:pict>
    </w:r>
    <w:r>
      <w:pict>
        <v:shape id="_x0000_s1049" type="#_x0000_t202" alt="" style="position:absolute;margin-left:43pt;margin-top:43.75pt;width:20.95pt;height:13.45pt;z-index:-17278976;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4"/>
                  <w:ind w:left="60"/>
                  <w:rPr>
                    <w:rFonts w:ascii="Georgia"/>
                  </w:rPr>
                </w:pPr>
                <w:r>
                  <w:fldChar w:fldCharType="begin"/>
                </w:r>
                <w:r>
                  <w:rPr>
                    <w:rFonts w:ascii="Georgia"/>
                    <w:smallCaps/>
                    <w:color w:val="231F20"/>
                    <w:w w:val="90"/>
                  </w:rPr>
                  <w:instrText xml:space="preserve"> PAGE </w:instrText>
                </w:r>
                <w:r>
                  <w:fldChar w:fldCharType="separate"/>
                </w:r>
                <w:r>
                  <w:t>100</w:t>
                </w:r>
                <w:r>
                  <w:fldChar w:fldCharType="end"/>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48" type="#_x0000_t202" alt="" style="position:absolute;margin-left:260.75pt;margin-top:43.5pt;width:31.3pt;height:13.65pt;z-index:-17278464;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sz w:val="20"/>
                  </w:rPr>
                  <w:t>Silence</w:t>
                </w:r>
              </w:p>
            </w:txbxContent>
          </v:textbox>
          <w10:wrap anchorx="page" anchory="page"/>
        </v:shape>
      </w:pict>
    </w:r>
    <w:r>
      <w:pict>
        <v:shape id="_x0000_s1047" type="#_x0000_t202" alt="" style="position:absolute;margin-left:312.4pt;margin-top:43.75pt;width:5.9pt;height:13.45pt;z-index:-17277952;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46" type="#_x0000_t202" alt="" style="position:absolute;margin-left:334.2pt;margin-top:43.75pt;width:20.95pt;height:13.45pt;z-index:-1727744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4"/>
                  <w:ind w:left="60"/>
                  <w:rPr>
                    <w:rFonts w:ascii="Georgia"/>
                  </w:rPr>
                </w:pPr>
                <w:r>
                  <w:fldChar w:fldCharType="begin"/>
                </w:r>
                <w:r>
                  <w:rPr>
                    <w:rFonts w:ascii="Georgia"/>
                    <w:smallCaps/>
                    <w:color w:val="231F20"/>
                    <w:w w:val="101"/>
                  </w:rPr>
                  <w:instrText xml:space="preserve"> PAGE </w:instrText>
                </w:r>
                <w:r>
                  <w:fldChar w:fldCharType="separate"/>
                </w:r>
                <w:r>
                  <w:t>101</w:t>
                </w:r>
                <w:r>
                  <w:fldChar w:fldCharType="end"/>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45" type="#_x0000_t202" alt="" style="position:absolute;margin-left:43pt;margin-top:43.75pt;width:20.95pt;height:13.45pt;z-index:-17275392;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124</w:t>
                </w:r>
                <w:r>
                  <w:fldChar w:fldCharType="end"/>
                </w:r>
              </w:p>
            </w:txbxContent>
          </v:textbox>
          <w10:wrap anchorx="page" anchory="page"/>
        </v:shape>
      </w:pict>
    </w:r>
    <w:r>
      <w:pict>
        <v:shape id="_x0000_s1044" type="#_x0000_t202" alt="" style="position:absolute;margin-left:79.8pt;margin-top:43.75pt;width:5.9pt;height:13.45pt;z-index:-1727488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43" type="#_x0000_t202" alt="" style="position:absolute;margin-left:103.2pt;margin-top:43.75pt;width:58.9pt;height:13.45pt;z-index:-17274368;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rPr>
                  <w:t>Tercer Sonido</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42" type="#_x0000_t202" alt="" style="position:absolute;margin-left:233.15pt;margin-top:43.75pt;width:58.9pt;height:13.45pt;z-index:-17276928;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rPr>
                  <w:t>Tercer Sonido</w:t>
                </w:r>
              </w:p>
            </w:txbxContent>
          </v:textbox>
          <w10:wrap anchorx="page" anchory="page"/>
        </v:shape>
      </w:pict>
    </w:r>
    <w:r>
      <w:pict>
        <v:shape id="_x0000_s1041" type="#_x0000_t202" alt="" style="position:absolute;margin-left:312.4pt;margin-top:43.75pt;width:5.9pt;height:13.45pt;z-index:-17276416;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40" type="#_x0000_t202" alt="" style="position:absolute;margin-left:334.2pt;margin-top:43.75pt;width:20.95pt;height:13.45pt;z-index:-17275904;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123</w:t>
                </w:r>
                <w:r>
                  <w:fldChar w:fldCharType="end"/>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73" type="#_x0000_t202" alt="" style="position:absolute;margin-left:243.1pt;margin-top:43.5pt;width:53.95pt;height:13.65pt;z-index:-17291264;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w w:val="105"/>
                    <w:sz w:val="20"/>
                  </w:rPr>
                  <w:t>Introduction</w:t>
                </w:r>
              </w:p>
            </w:txbxContent>
          </v:textbox>
          <w10:wrap anchorx="page" anchory="page"/>
        </v:shape>
      </w:pict>
    </w:r>
    <w:r>
      <w:pict>
        <v:shape id="_x0000_s1072" type="#_x0000_t202" alt="" style="position:absolute;margin-left:317.4pt;margin-top:43.75pt;width:5.9pt;height:13.45pt;z-index:-17290752;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71" type="#_x0000_t202" alt="" style="position:absolute;margin-left:339.15pt;margin-top:43.75pt;width:16pt;height:13.45pt;z-index:-1729024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11</w:t>
                </w:r>
                <w:r>
                  <w:fldChar w:fldCharType="end"/>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39" type="#_x0000_t202" alt="" style="position:absolute;margin-left:79.8pt;margin-top:43.5pt;width:50.1pt;height:13.65pt;z-index:-17273856;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20"/>
                    <w:sz w:val="20"/>
                  </w:rPr>
                  <w:t>/</w:t>
                </w:r>
                <w:r>
                  <w:rPr>
                    <w:color w:val="231F20"/>
                    <w:w w:val="120"/>
                    <w:sz w:val="20"/>
                  </w:rPr>
                  <w:tab/>
                </w:r>
                <w:r>
                  <w:rPr>
                    <w:i/>
                    <w:color w:val="231F20"/>
                    <w:w w:val="105"/>
                    <w:sz w:val="20"/>
                  </w:rPr>
                  <w:t>Notes</w:t>
                </w:r>
              </w:p>
            </w:txbxContent>
          </v:textbox>
          <w10:wrap anchorx="page" anchory="page"/>
        </v:shape>
      </w:pict>
    </w:r>
    <w:r>
      <w:pict>
        <v:shape id="_x0000_s1038" type="#_x0000_t202" alt="" style="position:absolute;margin-left:43pt;margin-top:43.75pt;width:20.95pt;height:13.45pt;z-index:-17273344;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140</w:t>
                </w:r>
                <w:r>
                  <w:fldChar w:fldCharType="end"/>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37" type="#_x0000_t202" alt="" style="position:absolute;margin-left:268.2pt;margin-top:43.5pt;width:26.35pt;height:13.65pt;z-index:-17272832;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w w:val="105"/>
                    <w:sz w:val="20"/>
                  </w:rPr>
                  <w:t>Notes</w:t>
                </w:r>
              </w:p>
            </w:txbxContent>
          </v:textbox>
          <w10:wrap anchorx="page" anchory="page"/>
        </v:shape>
      </w:pict>
    </w:r>
    <w:r>
      <w:pict>
        <v:shape id="_x0000_s1036" type="#_x0000_t202" alt="" style="position:absolute;margin-left:312.4pt;margin-top:43.75pt;width:5.9pt;height:13.45pt;z-index:-1727232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35" type="#_x0000_t202" alt="" style="position:absolute;margin-left:334.2pt;margin-top:43.75pt;width:20.95pt;height:13.45pt;z-index:-17271808;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141</w:t>
                </w:r>
                <w:r>
                  <w:fldChar w:fldCharType="end"/>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34" type="#_x0000_t202" alt="" style="position:absolute;margin-left:79.8pt;margin-top:43.5pt;width:77.45pt;height:13.65pt;z-index:-17271296;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15"/>
                    <w:sz w:val="20"/>
                  </w:rPr>
                  <w:t>/</w:t>
                </w:r>
                <w:r>
                  <w:rPr>
                    <w:color w:val="231F20"/>
                    <w:w w:val="115"/>
                    <w:sz w:val="20"/>
                  </w:rPr>
                  <w:tab/>
                </w:r>
                <w:r>
                  <w:rPr>
                    <w:i/>
                    <w:color w:val="231F20"/>
                    <w:spacing w:val="-3"/>
                    <w:w w:val="110"/>
                    <w:sz w:val="20"/>
                  </w:rPr>
                  <w:t>Works</w:t>
                </w:r>
                <w:r>
                  <w:rPr>
                    <w:i/>
                    <w:color w:val="231F20"/>
                    <w:spacing w:val="-35"/>
                    <w:w w:val="110"/>
                    <w:sz w:val="20"/>
                  </w:rPr>
                  <w:t xml:space="preserve"> </w:t>
                </w:r>
                <w:r>
                  <w:rPr>
                    <w:i/>
                    <w:color w:val="231F20"/>
                    <w:w w:val="110"/>
                    <w:sz w:val="20"/>
                  </w:rPr>
                  <w:t>Cited</w:t>
                </w:r>
              </w:p>
            </w:txbxContent>
          </v:textbox>
          <w10:wrap anchorx="page" anchory="page"/>
        </v:shape>
      </w:pict>
    </w:r>
    <w:r>
      <w:pict>
        <v:shape id="_x0000_s1033" type="#_x0000_t202" alt="" style="position:absolute;margin-left:43pt;margin-top:43.75pt;width:20.95pt;height:13.45pt;z-index:-17270784;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154</w:t>
                </w:r>
                <w:r>
                  <w:fldChar w:fldCharType="end"/>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32" type="#_x0000_t202" alt="" style="position:absolute;margin-left:240.85pt;margin-top:43.5pt;width:53.7pt;height:13.65pt;z-index:-17270272;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w w:val="105"/>
                    <w:sz w:val="20"/>
                  </w:rPr>
                  <w:t>Works Cited</w:t>
                </w:r>
              </w:p>
            </w:txbxContent>
          </v:textbox>
          <w10:wrap anchorx="page" anchory="page"/>
        </v:shape>
      </w:pict>
    </w:r>
    <w:r>
      <w:pict>
        <v:shape id="_x0000_s1031" type="#_x0000_t202" alt="" style="position:absolute;margin-left:312.4pt;margin-top:43.75pt;width:5.9pt;height:13.45pt;z-index:-1726976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30" type="#_x0000_t202" alt="" style="position:absolute;margin-left:334.2pt;margin-top:43.75pt;width:20.95pt;height:13.45pt;z-index:-17269248;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155</w:t>
                </w:r>
                <w:r>
                  <w:fldChar w:fldCharType="end"/>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29" type="#_x0000_t202" alt="" style="position:absolute;margin-left:79.8pt;margin-top:43.5pt;width:49pt;height:13.65pt;z-index:-17268736;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20"/>
                    <w:sz w:val="20"/>
                  </w:rPr>
                  <w:t>/</w:t>
                </w:r>
                <w:r>
                  <w:rPr>
                    <w:color w:val="231F20"/>
                    <w:w w:val="120"/>
                    <w:sz w:val="20"/>
                  </w:rPr>
                  <w:tab/>
                </w:r>
                <w:r>
                  <w:rPr>
                    <w:i/>
                    <w:color w:val="231F20"/>
                    <w:w w:val="105"/>
                    <w:sz w:val="20"/>
                  </w:rPr>
                  <w:t>Index</w:t>
                </w:r>
              </w:p>
            </w:txbxContent>
          </v:textbox>
          <w10:wrap anchorx="page" anchory="page"/>
        </v:shape>
      </w:pict>
    </w:r>
    <w:r>
      <w:pict>
        <v:shape id="_x0000_s1028" type="#_x0000_t202" alt="" style="position:absolute;margin-left:43pt;margin-top:43.75pt;width:20.95pt;height:13.45pt;z-index:-17268224;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162</w:t>
                </w:r>
                <w:r>
                  <w:fldChar w:fldCharType="end"/>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27" type="#_x0000_t202" alt="" style="position:absolute;margin-left:269.3pt;margin-top:43.5pt;width:25.25pt;height:13.65pt;z-index:-17267712;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w w:val="105"/>
                    <w:sz w:val="20"/>
                  </w:rPr>
                  <w:t>Index</w:t>
                </w:r>
              </w:p>
            </w:txbxContent>
          </v:textbox>
          <w10:wrap anchorx="page" anchory="page"/>
        </v:shape>
      </w:pict>
    </w:r>
    <w:r>
      <w:pict>
        <v:shape id="_x0000_s1026" type="#_x0000_t202" alt="" style="position:absolute;margin-left:312.4pt;margin-top:43.75pt;width:5.9pt;height:13.45pt;z-index:-1726720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25" type="#_x0000_t202" alt="" style="position:absolute;margin-left:334.2pt;margin-top:43.75pt;width:20.95pt;height:13.45pt;z-index:-17266688;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smallCaps/>
                    <w:color w:val="231F20"/>
                  </w:rPr>
                  <w:instrText xml:space="preserve"> PAGE </w:instrText>
                </w:r>
                <w:r>
                  <w:fldChar w:fldCharType="separate"/>
                </w:r>
                <w:r>
                  <w:t>163</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70" type="#_x0000_t202" alt="" style="position:absolute;margin-left:74.85pt;margin-top:43.5pt;width:45.7pt;height:13.65pt;z-index:-17289728;mso-wrap-style:square;mso-wrap-edited:f;mso-width-percent:0;mso-height-percent:0;mso-position-horizontal-relative:page;mso-position-vertical-relative:page;mso-width-percent:0;mso-height-percent:0;v-text-anchor:top" filled="f" stroked="f">
          <v:textbox inset="0,0,0,0">
            <w:txbxContent>
              <w:p w:rsidR="007C7C96" w:rsidRDefault="00000000">
                <w:pPr>
                  <w:tabs>
                    <w:tab w:val="left" w:pos="495"/>
                  </w:tabs>
                  <w:spacing w:before="15"/>
                  <w:ind w:left="20"/>
                  <w:rPr>
                    <w:i/>
                    <w:sz w:val="20"/>
                  </w:rPr>
                </w:pPr>
                <w:r>
                  <w:rPr>
                    <w:color w:val="231F20"/>
                    <w:w w:val="115"/>
                    <w:sz w:val="20"/>
                  </w:rPr>
                  <w:t>/</w:t>
                </w:r>
                <w:r>
                  <w:rPr>
                    <w:color w:val="231F20"/>
                    <w:w w:val="115"/>
                    <w:sz w:val="20"/>
                  </w:rPr>
                  <w:tab/>
                </w:r>
                <w:r>
                  <w:rPr>
                    <w:i/>
                    <w:color w:val="231F20"/>
                    <w:sz w:val="20"/>
                  </w:rPr>
                  <w:t>Echo</w:t>
                </w:r>
              </w:p>
            </w:txbxContent>
          </v:textbox>
          <w10:wrap anchorx="page" anchory="page"/>
        </v:shape>
      </w:pict>
    </w:r>
    <w:r>
      <w:pict>
        <v:shape id="_x0000_s1069" type="#_x0000_t202" alt="" style="position:absolute;margin-left:43pt;margin-top:43.75pt;width:15.95pt;height:13.45pt;z-index:-17289216;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color w:val="231F20"/>
                  </w:rPr>
                  <w:instrText xml:space="preserve"> PAGE </w:instrText>
                </w:r>
                <w:r>
                  <w:fldChar w:fldCharType="separate"/>
                </w:r>
                <w:r>
                  <w:t>22</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804409">
    <w:pPr>
      <w:pStyle w:val="a3"/>
      <w:spacing w:line="14" w:lineRule="auto"/>
    </w:pPr>
    <w:r>
      <w:pict>
        <v:shapetype id="_x0000_t202" coordsize="21600,21600" o:spt="202" path="m,l,21600r21600,l21600,xe">
          <v:stroke joinstyle="miter"/>
          <v:path gradientshapeok="t" o:connecttype="rect"/>
        </v:shapetype>
        <v:shape id="_x0000_s1068" type="#_x0000_t202" alt="" style="position:absolute;margin-left:275.1pt;margin-top:43.5pt;width:21.95pt;height:13.65pt;z-index:-17288704;mso-wrap-style:square;mso-wrap-edited:f;mso-width-percent:0;mso-height-percent:0;mso-position-horizontal-relative:page;mso-position-vertical-relative:page;mso-width-percent:0;mso-height-percent:0;v-text-anchor:top" filled="f" stroked="f">
          <v:textbox inset="0,0,0,0">
            <w:txbxContent>
              <w:p w:rsidR="007C7C96" w:rsidRDefault="00000000">
                <w:pPr>
                  <w:spacing w:before="15"/>
                  <w:ind w:left="20"/>
                  <w:rPr>
                    <w:i/>
                    <w:sz w:val="20"/>
                  </w:rPr>
                </w:pPr>
                <w:r>
                  <w:rPr>
                    <w:i/>
                    <w:color w:val="231F20"/>
                    <w:sz w:val="20"/>
                  </w:rPr>
                  <w:t>Echo</w:t>
                </w:r>
              </w:p>
            </w:txbxContent>
          </v:textbox>
          <w10:wrap anchorx="page" anchory="page"/>
        </v:shape>
      </w:pict>
    </w:r>
    <w:r>
      <w:pict>
        <v:shape id="_x0000_s1067" type="#_x0000_t202" alt="" style="position:absolute;margin-left:317.4pt;margin-top:43.75pt;width:5.9pt;height:13.45pt;z-index:-17288192;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20"/>
                </w:pPr>
                <w:r>
                  <w:rPr>
                    <w:color w:val="231F20"/>
                    <w:w w:val="140"/>
                  </w:rPr>
                  <w:t>/</w:t>
                </w:r>
              </w:p>
            </w:txbxContent>
          </v:textbox>
          <w10:wrap anchorx="page" anchory="page"/>
        </v:shape>
      </w:pict>
    </w:r>
    <w:r>
      <w:pict>
        <v:shape id="_x0000_s1066" type="#_x0000_t202" alt="" style="position:absolute;margin-left:339.15pt;margin-top:43.75pt;width:15.95pt;height:13.45pt;z-index:-17287680;mso-wrap-style:square;mso-wrap-edited:f;mso-width-percent:0;mso-height-percent:0;mso-position-horizontal-relative:page;mso-position-vertical-relative:page;mso-width-percent:0;mso-height-percent:0;v-text-anchor:top" filled="f" stroked="f">
          <v:textbox inset="0,0,0,0">
            <w:txbxContent>
              <w:p w:rsidR="007C7C96" w:rsidRDefault="00000000">
                <w:pPr>
                  <w:pStyle w:val="a3"/>
                  <w:spacing w:before="11"/>
                  <w:ind w:left="60"/>
                </w:pPr>
                <w:r>
                  <w:fldChar w:fldCharType="begin"/>
                </w:r>
                <w:r>
                  <w:rPr>
                    <w:color w:val="231F20"/>
                  </w:rPr>
                  <w:instrText xml:space="preserve"> PAGE </w:instrText>
                </w:r>
                <w:r>
                  <w:fldChar w:fldCharType="separate"/>
                </w:r>
                <w:r>
                  <w:t>23</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C96" w:rsidRDefault="007C7C96">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640C"/>
    <w:multiLevelType w:val="hybridMultilevel"/>
    <w:tmpl w:val="CC603784"/>
    <w:lvl w:ilvl="0" w:tplc="5350A140">
      <w:start w:val="1"/>
      <w:numFmt w:val="decimal"/>
      <w:lvlText w:val="%1."/>
      <w:lvlJc w:val="left"/>
      <w:pPr>
        <w:ind w:left="122" w:hanging="223"/>
        <w:jc w:val="left"/>
      </w:pPr>
      <w:rPr>
        <w:rFonts w:hint="default"/>
        <w:spacing w:val="-23"/>
        <w:w w:val="85"/>
        <w:lang w:val="en-US" w:eastAsia="en-US" w:bidi="ar-SA"/>
      </w:rPr>
    </w:lvl>
    <w:lvl w:ilvl="1" w:tplc="A78AFD52">
      <w:numFmt w:val="bullet"/>
      <w:lvlText w:val="•"/>
      <w:lvlJc w:val="left"/>
      <w:pPr>
        <w:ind w:left="743" w:hanging="223"/>
      </w:pPr>
      <w:rPr>
        <w:rFonts w:hint="default"/>
        <w:lang w:val="en-US" w:eastAsia="en-US" w:bidi="ar-SA"/>
      </w:rPr>
    </w:lvl>
    <w:lvl w:ilvl="2" w:tplc="F5FA42AC">
      <w:numFmt w:val="bullet"/>
      <w:lvlText w:val="•"/>
      <w:lvlJc w:val="left"/>
      <w:pPr>
        <w:ind w:left="1367" w:hanging="223"/>
      </w:pPr>
      <w:rPr>
        <w:rFonts w:hint="default"/>
        <w:lang w:val="en-US" w:eastAsia="en-US" w:bidi="ar-SA"/>
      </w:rPr>
    </w:lvl>
    <w:lvl w:ilvl="3" w:tplc="27E60314">
      <w:numFmt w:val="bullet"/>
      <w:lvlText w:val="•"/>
      <w:lvlJc w:val="left"/>
      <w:pPr>
        <w:ind w:left="1991" w:hanging="223"/>
      </w:pPr>
      <w:rPr>
        <w:rFonts w:hint="default"/>
        <w:lang w:val="en-US" w:eastAsia="en-US" w:bidi="ar-SA"/>
      </w:rPr>
    </w:lvl>
    <w:lvl w:ilvl="4" w:tplc="803AD3D8">
      <w:numFmt w:val="bullet"/>
      <w:lvlText w:val="•"/>
      <w:lvlJc w:val="left"/>
      <w:pPr>
        <w:ind w:left="2614" w:hanging="223"/>
      </w:pPr>
      <w:rPr>
        <w:rFonts w:hint="default"/>
        <w:lang w:val="en-US" w:eastAsia="en-US" w:bidi="ar-SA"/>
      </w:rPr>
    </w:lvl>
    <w:lvl w:ilvl="5" w:tplc="9C54B302">
      <w:numFmt w:val="bullet"/>
      <w:lvlText w:val="•"/>
      <w:lvlJc w:val="left"/>
      <w:pPr>
        <w:ind w:left="3238" w:hanging="223"/>
      </w:pPr>
      <w:rPr>
        <w:rFonts w:hint="default"/>
        <w:lang w:val="en-US" w:eastAsia="en-US" w:bidi="ar-SA"/>
      </w:rPr>
    </w:lvl>
    <w:lvl w:ilvl="6" w:tplc="C13CB2E4">
      <w:numFmt w:val="bullet"/>
      <w:lvlText w:val="•"/>
      <w:lvlJc w:val="left"/>
      <w:pPr>
        <w:ind w:left="3862" w:hanging="223"/>
      </w:pPr>
      <w:rPr>
        <w:rFonts w:hint="default"/>
        <w:lang w:val="en-US" w:eastAsia="en-US" w:bidi="ar-SA"/>
      </w:rPr>
    </w:lvl>
    <w:lvl w:ilvl="7" w:tplc="6CB6053C">
      <w:numFmt w:val="bullet"/>
      <w:lvlText w:val="•"/>
      <w:lvlJc w:val="left"/>
      <w:pPr>
        <w:ind w:left="4485" w:hanging="223"/>
      </w:pPr>
      <w:rPr>
        <w:rFonts w:hint="default"/>
        <w:lang w:val="en-US" w:eastAsia="en-US" w:bidi="ar-SA"/>
      </w:rPr>
    </w:lvl>
    <w:lvl w:ilvl="8" w:tplc="3A706114">
      <w:numFmt w:val="bullet"/>
      <w:lvlText w:val="•"/>
      <w:lvlJc w:val="left"/>
      <w:pPr>
        <w:ind w:left="5109" w:hanging="223"/>
      </w:pPr>
      <w:rPr>
        <w:rFonts w:hint="default"/>
        <w:lang w:val="en-US" w:eastAsia="en-US" w:bidi="ar-SA"/>
      </w:rPr>
    </w:lvl>
  </w:abstractNum>
  <w:abstractNum w:abstractNumId="1" w15:restartNumberingAfterBreak="0">
    <w:nsid w:val="283E1B17"/>
    <w:multiLevelType w:val="hybridMultilevel"/>
    <w:tmpl w:val="E30262A2"/>
    <w:lvl w:ilvl="0" w:tplc="52C00284">
      <w:start w:val="1"/>
      <w:numFmt w:val="decimal"/>
      <w:lvlText w:val="%1."/>
      <w:lvlJc w:val="left"/>
      <w:pPr>
        <w:ind w:left="119" w:hanging="223"/>
        <w:jc w:val="left"/>
      </w:pPr>
      <w:rPr>
        <w:rFonts w:hint="default"/>
        <w:spacing w:val="-20"/>
        <w:w w:val="89"/>
        <w:lang w:val="en-US" w:eastAsia="en-US" w:bidi="ar-SA"/>
      </w:rPr>
    </w:lvl>
    <w:lvl w:ilvl="1" w:tplc="F00CC244">
      <w:numFmt w:val="bullet"/>
      <w:lvlText w:val="•"/>
      <w:lvlJc w:val="left"/>
      <w:pPr>
        <w:ind w:left="743" w:hanging="223"/>
      </w:pPr>
      <w:rPr>
        <w:rFonts w:hint="default"/>
        <w:lang w:val="en-US" w:eastAsia="en-US" w:bidi="ar-SA"/>
      </w:rPr>
    </w:lvl>
    <w:lvl w:ilvl="2" w:tplc="3A8452B8">
      <w:numFmt w:val="bullet"/>
      <w:lvlText w:val="•"/>
      <w:lvlJc w:val="left"/>
      <w:pPr>
        <w:ind w:left="1367" w:hanging="223"/>
      </w:pPr>
      <w:rPr>
        <w:rFonts w:hint="default"/>
        <w:lang w:val="en-US" w:eastAsia="en-US" w:bidi="ar-SA"/>
      </w:rPr>
    </w:lvl>
    <w:lvl w:ilvl="3" w:tplc="E05818D2">
      <w:numFmt w:val="bullet"/>
      <w:lvlText w:val="•"/>
      <w:lvlJc w:val="left"/>
      <w:pPr>
        <w:ind w:left="1991" w:hanging="223"/>
      </w:pPr>
      <w:rPr>
        <w:rFonts w:hint="default"/>
        <w:lang w:val="en-US" w:eastAsia="en-US" w:bidi="ar-SA"/>
      </w:rPr>
    </w:lvl>
    <w:lvl w:ilvl="4" w:tplc="91CA637C">
      <w:numFmt w:val="bullet"/>
      <w:lvlText w:val="•"/>
      <w:lvlJc w:val="left"/>
      <w:pPr>
        <w:ind w:left="2614" w:hanging="223"/>
      </w:pPr>
      <w:rPr>
        <w:rFonts w:hint="default"/>
        <w:lang w:val="en-US" w:eastAsia="en-US" w:bidi="ar-SA"/>
      </w:rPr>
    </w:lvl>
    <w:lvl w:ilvl="5" w:tplc="2C22A1AC">
      <w:numFmt w:val="bullet"/>
      <w:lvlText w:val="•"/>
      <w:lvlJc w:val="left"/>
      <w:pPr>
        <w:ind w:left="3238" w:hanging="223"/>
      </w:pPr>
      <w:rPr>
        <w:rFonts w:hint="default"/>
        <w:lang w:val="en-US" w:eastAsia="en-US" w:bidi="ar-SA"/>
      </w:rPr>
    </w:lvl>
    <w:lvl w:ilvl="6" w:tplc="F05C9392">
      <w:numFmt w:val="bullet"/>
      <w:lvlText w:val="•"/>
      <w:lvlJc w:val="left"/>
      <w:pPr>
        <w:ind w:left="3862" w:hanging="223"/>
      </w:pPr>
      <w:rPr>
        <w:rFonts w:hint="default"/>
        <w:lang w:val="en-US" w:eastAsia="en-US" w:bidi="ar-SA"/>
      </w:rPr>
    </w:lvl>
    <w:lvl w:ilvl="7" w:tplc="F5742F7A">
      <w:numFmt w:val="bullet"/>
      <w:lvlText w:val="•"/>
      <w:lvlJc w:val="left"/>
      <w:pPr>
        <w:ind w:left="4485" w:hanging="223"/>
      </w:pPr>
      <w:rPr>
        <w:rFonts w:hint="default"/>
        <w:lang w:val="en-US" w:eastAsia="en-US" w:bidi="ar-SA"/>
      </w:rPr>
    </w:lvl>
    <w:lvl w:ilvl="8" w:tplc="D14E195A">
      <w:numFmt w:val="bullet"/>
      <w:lvlText w:val="•"/>
      <w:lvlJc w:val="left"/>
      <w:pPr>
        <w:ind w:left="5109" w:hanging="223"/>
      </w:pPr>
      <w:rPr>
        <w:rFonts w:hint="default"/>
        <w:lang w:val="en-US" w:eastAsia="en-US" w:bidi="ar-SA"/>
      </w:rPr>
    </w:lvl>
  </w:abstractNum>
  <w:abstractNum w:abstractNumId="2" w15:restartNumberingAfterBreak="0">
    <w:nsid w:val="453E1EFD"/>
    <w:multiLevelType w:val="hybridMultilevel"/>
    <w:tmpl w:val="0824B9B0"/>
    <w:lvl w:ilvl="0" w:tplc="263C21E4">
      <w:start w:val="1"/>
      <w:numFmt w:val="decimal"/>
      <w:lvlText w:val="%1."/>
      <w:lvlJc w:val="left"/>
      <w:pPr>
        <w:ind w:left="122" w:hanging="230"/>
        <w:jc w:val="left"/>
      </w:pPr>
      <w:rPr>
        <w:rFonts w:hint="default"/>
        <w:spacing w:val="-10"/>
        <w:w w:val="97"/>
        <w:lang w:val="en-US" w:eastAsia="en-US" w:bidi="ar-SA"/>
      </w:rPr>
    </w:lvl>
    <w:lvl w:ilvl="1" w:tplc="8BF01F84">
      <w:numFmt w:val="bullet"/>
      <w:lvlText w:val="•"/>
      <w:lvlJc w:val="left"/>
      <w:pPr>
        <w:ind w:left="743" w:hanging="230"/>
      </w:pPr>
      <w:rPr>
        <w:rFonts w:hint="default"/>
        <w:lang w:val="en-US" w:eastAsia="en-US" w:bidi="ar-SA"/>
      </w:rPr>
    </w:lvl>
    <w:lvl w:ilvl="2" w:tplc="71B6F78E">
      <w:numFmt w:val="bullet"/>
      <w:lvlText w:val="•"/>
      <w:lvlJc w:val="left"/>
      <w:pPr>
        <w:ind w:left="1367" w:hanging="230"/>
      </w:pPr>
      <w:rPr>
        <w:rFonts w:hint="default"/>
        <w:lang w:val="en-US" w:eastAsia="en-US" w:bidi="ar-SA"/>
      </w:rPr>
    </w:lvl>
    <w:lvl w:ilvl="3" w:tplc="A2B225F6">
      <w:numFmt w:val="bullet"/>
      <w:lvlText w:val="•"/>
      <w:lvlJc w:val="left"/>
      <w:pPr>
        <w:ind w:left="1991" w:hanging="230"/>
      </w:pPr>
      <w:rPr>
        <w:rFonts w:hint="default"/>
        <w:lang w:val="en-US" w:eastAsia="en-US" w:bidi="ar-SA"/>
      </w:rPr>
    </w:lvl>
    <w:lvl w:ilvl="4" w:tplc="BB6A48CE">
      <w:numFmt w:val="bullet"/>
      <w:lvlText w:val="•"/>
      <w:lvlJc w:val="left"/>
      <w:pPr>
        <w:ind w:left="2614" w:hanging="230"/>
      </w:pPr>
      <w:rPr>
        <w:rFonts w:hint="default"/>
        <w:lang w:val="en-US" w:eastAsia="en-US" w:bidi="ar-SA"/>
      </w:rPr>
    </w:lvl>
    <w:lvl w:ilvl="5" w:tplc="7DD86E7A">
      <w:numFmt w:val="bullet"/>
      <w:lvlText w:val="•"/>
      <w:lvlJc w:val="left"/>
      <w:pPr>
        <w:ind w:left="3238" w:hanging="230"/>
      </w:pPr>
      <w:rPr>
        <w:rFonts w:hint="default"/>
        <w:lang w:val="en-US" w:eastAsia="en-US" w:bidi="ar-SA"/>
      </w:rPr>
    </w:lvl>
    <w:lvl w:ilvl="6" w:tplc="B7D636D6">
      <w:numFmt w:val="bullet"/>
      <w:lvlText w:val="•"/>
      <w:lvlJc w:val="left"/>
      <w:pPr>
        <w:ind w:left="3862" w:hanging="230"/>
      </w:pPr>
      <w:rPr>
        <w:rFonts w:hint="default"/>
        <w:lang w:val="en-US" w:eastAsia="en-US" w:bidi="ar-SA"/>
      </w:rPr>
    </w:lvl>
    <w:lvl w:ilvl="7" w:tplc="0D5A7520">
      <w:numFmt w:val="bullet"/>
      <w:lvlText w:val="•"/>
      <w:lvlJc w:val="left"/>
      <w:pPr>
        <w:ind w:left="4485" w:hanging="230"/>
      </w:pPr>
      <w:rPr>
        <w:rFonts w:hint="default"/>
        <w:lang w:val="en-US" w:eastAsia="en-US" w:bidi="ar-SA"/>
      </w:rPr>
    </w:lvl>
    <w:lvl w:ilvl="8" w:tplc="C94613A0">
      <w:numFmt w:val="bullet"/>
      <w:lvlText w:val="•"/>
      <w:lvlJc w:val="left"/>
      <w:pPr>
        <w:ind w:left="5109" w:hanging="230"/>
      </w:pPr>
      <w:rPr>
        <w:rFonts w:hint="default"/>
        <w:lang w:val="en-US" w:eastAsia="en-US" w:bidi="ar-SA"/>
      </w:rPr>
    </w:lvl>
  </w:abstractNum>
  <w:abstractNum w:abstractNumId="3" w15:restartNumberingAfterBreak="0">
    <w:nsid w:val="4F4306DE"/>
    <w:multiLevelType w:val="hybridMultilevel"/>
    <w:tmpl w:val="32902A12"/>
    <w:lvl w:ilvl="0" w:tplc="73E0E14A">
      <w:start w:val="1"/>
      <w:numFmt w:val="decimal"/>
      <w:lvlText w:val="%1."/>
      <w:lvlJc w:val="left"/>
      <w:pPr>
        <w:ind w:left="119" w:hanging="223"/>
        <w:jc w:val="left"/>
      </w:pPr>
      <w:rPr>
        <w:rFonts w:hint="default"/>
        <w:spacing w:val="-21"/>
        <w:w w:val="96"/>
        <w:lang w:val="en-US" w:eastAsia="en-US" w:bidi="ar-SA"/>
      </w:rPr>
    </w:lvl>
    <w:lvl w:ilvl="1" w:tplc="61CEA550">
      <w:numFmt w:val="bullet"/>
      <w:lvlText w:val="•"/>
      <w:lvlJc w:val="left"/>
      <w:pPr>
        <w:ind w:left="743" w:hanging="223"/>
      </w:pPr>
      <w:rPr>
        <w:rFonts w:hint="default"/>
        <w:lang w:val="en-US" w:eastAsia="en-US" w:bidi="ar-SA"/>
      </w:rPr>
    </w:lvl>
    <w:lvl w:ilvl="2" w:tplc="935CA314">
      <w:numFmt w:val="bullet"/>
      <w:lvlText w:val="•"/>
      <w:lvlJc w:val="left"/>
      <w:pPr>
        <w:ind w:left="1367" w:hanging="223"/>
      </w:pPr>
      <w:rPr>
        <w:rFonts w:hint="default"/>
        <w:lang w:val="en-US" w:eastAsia="en-US" w:bidi="ar-SA"/>
      </w:rPr>
    </w:lvl>
    <w:lvl w:ilvl="3" w:tplc="CEE259F8">
      <w:numFmt w:val="bullet"/>
      <w:lvlText w:val="•"/>
      <w:lvlJc w:val="left"/>
      <w:pPr>
        <w:ind w:left="1991" w:hanging="223"/>
      </w:pPr>
      <w:rPr>
        <w:rFonts w:hint="default"/>
        <w:lang w:val="en-US" w:eastAsia="en-US" w:bidi="ar-SA"/>
      </w:rPr>
    </w:lvl>
    <w:lvl w:ilvl="4" w:tplc="0F28CDFE">
      <w:numFmt w:val="bullet"/>
      <w:lvlText w:val="•"/>
      <w:lvlJc w:val="left"/>
      <w:pPr>
        <w:ind w:left="2614" w:hanging="223"/>
      </w:pPr>
      <w:rPr>
        <w:rFonts w:hint="default"/>
        <w:lang w:val="en-US" w:eastAsia="en-US" w:bidi="ar-SA"/>
      </w:rPr>
    </w:lvl>
    <w:lvl w:ilvl="5" w:tplc="356CF870">
      <w:numFmt w:val="bullet"/>
      <w:lvlText w:val="•"/>
      <w:lvlJc w:val="left"/>
      <w:pPr>
        <w:ind w:left="3238" w:hanging="223"/>
      </w:pPr>
      <w:rPr>
        <w:rFonts w:hint="default"/>
        <w:lang w:val="en-US" w:eastAsia="en-US" w:bidi="ar-SA"/>
      </w:rPr>
    </w:lvl>
    <w:lvl w:ilvl="6" w:tplc="7E7AA7CE">
      <w:numFmt w:val="bullet"/>
      <w:lvlText w:val="•"/>
      <w:lvlJc w:val="left"/>
      <w:pPr>
        <w:ind w:left="3862" w:hanging="223"/>
      </w:pPr>
      <w:rPr>
        <w:rFonts w:hint="default"/>
        <w:lang w:val="en-US" w:eastAsia="en-US" w:bidi="ar-SA"/>
      </w:rPr>
    </w:lvl>
    <w:lvl w:ilvl="7" w:tplc="13C82FDE">
      <w:numFmt w:val="bullet"/>
      <w:lvlText w:val="•"/>
      <w:lvlJc w:val="left"/>
      <w:pPr>
        <w:ind w:left="4485" w:hanging="223"/>
      </w:pPr>
      <w:rPr>
        <w:rFonts w:hint="default"/>
        <w:lang w:val="en-US" w:eastAsia="en-US" w:bidi="ar-SA"/>
      </w:rPr>
    </w:lvl>
    <w:lvl w:ilvl="8" w:tplc="A25C5604">
      <w:numFmt w:val="bullet"/>
      <w:lvlText w:val="•"/>
      <w:lvlJc w:val="left"/>
      <w:pPr>
        <w:ind w:left="5109" w:hanging="223"/>
      </w:pPr>
      <w:rPr>
        <w:rFonts w:hint="default"/>
        <w:lang w:val="en-US" w:eastAsia="en-US" w:bidi="ar-SA"/>
      </w:rPr>
    </w:lvl>
  </w:abstractNum>
  <w:abstractNum w:abstractNumId="4" w15:restartNumberingAfterBreak="0">
    <w:nsid w:val="5FB602B6"/>
    <w:multiLevelType w:val="hybridMultilevel"/>
    <w:tmpl w:val="5D329E5A"/>
    <w:lvl w:ilvl="0" w:tplc="4A1C973C">
      <w:start w:val="1"/>
      <w:numFmt w:val="decimal"/>
      <w:lvlText w:val="%1."/>
      <w:lvlJc w:val="left"/>
      <w:pPr>
        <w:ind w:left="119" w:hanging="228"/>
        <w:jc w:val="left"/>
      </w:pPr>
      <w:rPr>
        <w:rFonts w:hint="default"/>
        <w:spacing w:val="-20"/>
        <w:w w:val="81"/>
        <w:lang w:val="en-US" w:eastAsia="en-US" w:bidi="ar-SA"/>
      </w:rPr>
    </w:lvl>
    <w:lvl w:ilvl="1" w:tplc="40B24FDA">
      <w:numFmt w:val="bullet"/>
      <w:lvlText w:val="•"/>
      <w:lvlJc w:val="left"/>
      <w:pPr>
        <w:ind w:left="743" w:hanging="228"/>
      </w:pPr>
      <w:rPr>
        <w:rFonts w:hint="default"/>
        <w:lang w:val="en-US" w:eastAsia="en-US" w:bidi="ar-SA"/>
      </w:rPr>
    </w:lvl>
    <w:lvl w:ilvl="2" w:tplc="E904F04A">
      <w:numFmt w:val="bullet"/>
      <w:lvlText w:val="•"/>
      <w:lvlJc w:val="left"/>
      <w:pPr>
        <w:ind w:left="1367" w:hanging="228"/>
      </w:pPr>
      <w:rPr>
        <w:rFonts w:hint="default"/>
        <w:lang w:val="en-US" w:eastAsia="en-US" w:bidi="ar-SA"/>
      </w:rPr>
    </w:lvl>
    <w:lvl w:ilvl="3" w:tplc="0DAE2276">
      <w:numFmt w:val="bullet"/>
      <w:lvlText w:val="•"/>
      <w:lvlJc w:val="left"/>
      <w:pPr>
        <w:ind w:left="1991" w:hanging="228"/>
      </w:pPr>
      <w:rPr>
        <w:rFonts w:hint="default"/>
        <w:lang w:val="en-US" w:eastAsia="en-US" w:bidi="ar-SA"/>
      </w:rPr>
    </w:lvl>
    <w:lvl w:ilvl="4" w:tplc="50AAF8EE">
      <w:numFmt w:val="bullet"/>
      <w:lvlText w:val="•"/>
      <w:lvlJc w:val="left"/>
      <w:pPr>
        <w:ind w:left="2614" w:hanging="228"/>
      </w:pPr>
      <w:rPr>
        <w:rFonts w:hint="default"/>
        <w:lang w:val="en-US" w:eastAsia="en-US" w:bidi="ar-SA"/>
      </w:rPr>
    </w:lvl>
    <w:lvl w:ilvl="5" w:tplc="715A1FAE">
      <w:numFmt w:val="bullet"/>
      <w:lvlText w:val="•"/>
      <w:lvlJc w:val="left"/>
      <w:pPr>
        <w:ind w:left="3238" w:hanging="228"/>
      </w:pPr>
      <w:rPr>
        <w:rFonts w:hint="default"/>
        <w:lang w:val="en-US" w:eastAsia="en-US" w:bidi="ar-SA"/>
      </w:rPr>
    </w:lvl>
    <w:lvl w:ilvl="6" w:tplc="9CFAD376">
      <w:numFmt w:val="bullet"/>
      <w:lvlText w:val="•"/>
      <w:lvlJc w:val="left"/>
      <w:pPr>
        <w:ind w:left="3862" w:hanging="228"/>
      </w:pPr>
      <w:rPr>
        <w:rFonts w:hint="default"/>
        <w:lang w:val="en-US" w:eastAsia="en-US" w:bidi="ar-SA"/>
      </w:rPr>
    </w:lvl>
    <w:lvl w:ilvl="7" w:tplc="F9EA1490">
      <w:numFmt w:val="bullet"/>
      <w:lvlText w:val="•"/>
      <w:lvlJc w:val="left"/>
      <w:pPr>
        <w:ind w:left="4485" w:hanging="228"/>
      </w:pPr>
      <w:rPr>
        <w:rFonts w:hint="default"/>
        <w:lang w:val="en-US" w:eastAsia="en-US" w:bidi="ar-SA"/>
      </w:rPr>
    </w:lvl>
    <w:lvl w:ilvl="8" w:tplc="39D4F680">
      <w:numFmt w:val="bullet"/>
      <w:lvlText w:val="•"/>
      <w:lvlJc w:val="left"/>
      <w:pPr>
        <w:ind w:left="5109" w:hanging="228"/>
      </w:pPr>
      <w:rPr>
        <w:rFonts w:hint="default"/>
        <w:lang w:val="en-US" w:eastAsia="en-US" w:bidi="ar-SA"/>
      </w:rPr>
    </w:lvl>
  </w:abstractNum>
  <w:abstractNum w:abstractNumId="5" w15:restartNumberingAfterBreak="0">
    <w:nsid w:val="678535CD"/>
    <w:multiLevelType w:val="hybridMultilevel"/>
    <w:tmpl w:val="4EE2C942"/>
    <w:lvl w:ilvl="0" w:tplc="7D603642">
      <w:start w:val="1"/>
      <w:numFmt w:val="decimal"/>
      <w:lvlText w:val="%1."/>
      <w:lvlJc w:val="left"/>
      <w:pPr>
        <w:ind w:left="119" w:hanging="230"/>
        <w:jc w:val="left"/>
      </w:pPr>
      <w:rPr>
        <w:rFonts w:hint="default"/>
        <w:spacing w:val="-20"/>
        <w:w w:val="89"/>
        <w:lang w:val="en-US" w:eastAsia="en-US" w:bidi="ar-SA"/>
      </w:rPr>
    </w:lvl>
    <w:lvl w:ilvl="1" w:tplc="12162720">
      <w:numFmt w:val="bullet"/>
      <w:lvlText w:val="•"/>
      <w:lvlJc w:val="left"/>
      <w:pPr>
        <w:ind w:left="743" w:hanging="230"/>
      </w:pPr>
      <w:rPr>
        <w:rFonts w:hint="default"/>
        <w:lang w:val="en-US" w:eastAsia="en-US" w:bidi="ar-SA"/>
      </w:rPr>
    </w:lvl>
    <w:lvl w:ilvl="2" w:tplc="7E40C9D2">
      <w:numFmt w:val="bullet"/>
      <w:lvlText w:val="•"/>
      <w:lvlJc w:val="left"/>
      <w:pPr>
        <w:ind w:left="1367" w:hanging="230"/>
      </w:pPr>
      <w:rPr>
        <w:rFonts w:hint="default"/>
        <w:lang w:val="en-US" w:eastAsia="en-US" w:bidi="ar-SA"/>
      </w:rPr>
    </w:lvl>
    <w:lvl w:ilvl="3" w:tplc="3028E15E">
      <w:numFmt w:val="bullet"/>
      <w:lvlText w:val="•"/>
      <w:lvlJc w:val="left"/>
      <w:pPr>
        <w:ind w:left="1991" w:hanging="230"/>
      </w:pPr>
      <w:rPr>
        <w:rFonts w:hint="default"/>
        <w:lang w:val="en-US" w:eastAsia="en-US" w:bidi="ar-SA"/>
      </w:rPr>
    </w:lvl>
    <w:lvl w:ilvl="4" w:tplc="9746D3FA">
      <w:numFmt w:val="bullet"/>
      <w:lvlText w:val="•"/>
      <w:lvlJc w:val="left"/>
      <w:pPr>
        <w:ind w:left="2614" w:hanging="230"/>
      </w:pPr>
      <w:rPr>
        <w:rFonts w:hint="default"/>
        <w:lang w:val="en-US" w:eastAsia="en-US" w:bidi="ar-SA"/>
      </w:rPr>
    </w:lvl>
    <w:lvl w:ilvl="5" w:tplc="D4F43160">
      <w:numFmt w:val="bullet"/>
      <w:lvlText w:val="•"/>
      <w:lvlJc w:val="left"/>
      <w:pPr>
        <w:ind w:left="3238" w:hanging="230"/>
      </w:pPr>
      <w:rPr>
        <w:rFonts w:hint="default"/>
        <w:lang w:val="en-US" w:eastAsia="en-US" w:bidi="ar-SA"/>
      </w:rPr>
    </w:lvl>
    <w:lvl w:ilvl="6" w:tplc="83EC8DB2">
      <w:numFmt w:val="bullet"/>
      <w:lvlText w:val="•"/>
      <w:lvlJc w:val="left"/>
      <w:pPr>
        <w:ind w:left="3862" w:hanging="230"/>
      </w:pPr>
      <w:rPr>
        <w:rFonts w:hint="default"/>
        <w:lang w:val="en-US" w:eastAsia="en-US" w:bidi="ar-SA"/>
      </w:rPr>
    </w:lvl>
    <w:lvl w:ilvl="7" w:tplc="6A50E346">
      <w:numFmt w:val="bullet"/>
      <w:lvlText w:val="•"/>
      <w:lvlJc w:val="left"/>
      <w:pPr>
        <w:ind w:left="4485" w:hanging="230"/>
      </w:pPr>
      <w:rPr>
        <w:rFonts w:hint="default"/>
        <w:lang w:val="en-US" w:eastAsia="en-US" w:bidi="ar-SA"/>
      </w:rPr>
    </w:lvl>
    <w:lvl w:ilvl="8" w:tplc="A0F2037A">
      <w:numFmt w:val="bullet"/>
      <w:lvlText w:val="•"/>
      <w:lvlJc w:val="left"/>
      <w:pPr>
        <w:ind w:left="5109" w:hanging="230"/>
      </w:pPr>
      <w:rPr>
        <w:rFonts w:hint="default"/>
        <w:lang w:val="en-US" w:eastAsia="en-US" w:bidi="ar-SA"/>
      </w:rPr>
    </w:lvl>
  </w:abstractNum>
  <w:abstractNum w:abstractNumId="6" w15:restartNumberingAfterBreak="0">
    <w:nsid w:val="6C084B93"/>
    <w:multiLevelType w:val="hybridMultilevel"/>
    <w:tmpl w:val="277662F4"/>
    <w:lvl w:ilvl="0" w:tplc="AA680570">
      <w:start w:val="1"/>
      <w:numFmt w:val="decimal"/>
      <w:lvlText w:val="%1."/>
      <w:lvlJc w:val="left"/>
      <w:pPr>
        <w:ind w:left="382" w:hanging="281"/>
        <w:jc w:val="left"/>
      </w:pPr>
      <w:rPr>
        <w:rFonts w:hint="default"/>
        <w:spacing w:val="0"/>
        <w:w w:val="100"/>
        <w:lang w:val="en-US" w:eastAsia="en-US" w:bidi="ar-SA"/>
      </w:rPr>
    </w:lvl>
    <w:lvl w:ilvl="1" w:tplc="0A5E027C">
      <w:numFmt w:val="bullet"/>
      <w:lvlText w:val="•"/>
      <w:lvlJc w:val="left"/>
      <w:pPr>
        <w:ind w:left="975" w:hanging="281"/>
      </w:pPr>
      <w:rPr>
        <w:rFonts w:hint="default"/>
        <w:lang w:val="en-US" w:eastAsia="en-US" w:bidi="ar-SA"/>
      </w:rPr>
    </w:lvl>
    <w:lvl w:ilvl="2" w:tplc="B69CF8D2">
      <w:numFmt w:val="bullet"/>
      <w:lvlText w:val="•"/>
      <w:lvlJc w:val="left"/>
      <w:pPr>
        <w:ind w:left="1571" w:hanging="281"/>
      </w:pPr>
      <w:rPr>
        <w:rFonts w:hint="default"/>
        <w:lang w:val="en-US" w:eastAsia="en-US" w:bidi="ar-SA"/>
      </w:rPr>
    </w:lvl>
    <w:lvl w:ilvl="3" w:tplc="521C8C4C">
      <w:numFmt w:val="bullet"/>
      <w:lvlText w:val="•"/>
      <w:lvlJc w:val="left"/>
      <w:pPr>
        <w:ind w:left="2167" w:hanging="281"/>
      </w:pPr>
      <w:rPr>
        <w:rFonts w:hint="default"/>
        <w:lang w:val="en-US" w:eastAsia="en-US" w:bidi="ar-SA"/>
      </w:rPr>
    </w:lvl>
    <w:lvl w:ilvl="4" w:tplc="C36C99FA">
      <w:numFmt w:val="bullet"/>
      <w:lvlText w:val="•"/>
      <w:lvlJc w:val="left"/>
      <w:pPr>
        <w:ind w:left="2762" w:hanging="281"/>
      </w:pPr>
      <w:rPr>
        <w:rFonts w:hint="default"/>
        <w:lang w:val="en-US" w:eastAsia="en-US" w:bidi="ar-SA"/>
      </w:rPr>
    </w:lvl>
    <w:lvl w:ilvl="5" w:tplc="743CC738">
      <w:numFmt w:val="bullet"/>
      <w:lvlText w:val="•"/>
      <w:lvlJc w:val="left"/>
      <w:pPr>
        <w:ind w:left="3358" w:hanging="281"/>
      </w:pPr>
      <w:rPr>
        <w:rFonts w:hint="default"/>
        <w:lang w:val="en-US" w:eastAsia="en-US" w:bidi="ar-SA"/>
      </w:rPr>
    </w:lvl>
    <w:lvl w:ilvl="6" w:tplc="37D2D3C6">
      <w:numFmt w:val="bullet"/>
      <w:lvlText w:val="•"/>
      <w:lvlJc w:val="left"/>
      <w:pPr>
        <w:ind w:left="3954" w:hanging="281"/>
      </w:pPr>
      <w:rPr>
        <w:rFonts w:hint="default"/>
        <w:lang w:val="en-US" w:eastAsia="en-US" w:bidi="ar-SA"/>
      </w:rPr>
    </w:lvl>
    <w:lvl w:ilvl="7" w:tplc="CD4A0392">
      <w:numFmt w:val="bullet"/>
      <w:lvlText w:val="•"/>
      <w:lvlJc w:val="left"/>
      <w:pPr>
        <w:ind w:left="4549" w:hanging="281"/>
      </w:pPr>
      <w:rPr>
        <w:rFonts w:hint="default"/>
        <w:lang w:val="en-US" w:eastAsia="en-US" w:bidi="ar-SA"/>
      </w:rPr>
    </w:lvl>
    <w:lvl w:ilvl="8" w:tplc="3462EC52">
      <w:numFmt w:val="bullet"/>
      <w:lvlText w:val="•"/>
      <w:lvlJc w:val="left"/>
      <w:pPr>
        <w:ind w:left="5145" w:hanging="281"/>
      </w:pPr>
      <w:rPr>
        <w:rFonts w:hint="default"/>
        <w:lang w:val="en-US" w:eastAsia="en-US" w:bidi="ar-SA"/>
      </w:rPr>
    </w:lvl>
  </w:abstractNum>
  <w:abstractNum w:abstractNumId="7" w15:restartNumberingAfterBreak="0">
    <w:nsid w:val="71F47528"/>
    <w:multiLevelType w:val="hybridMultilevel"/>
    <w:tmpl w:val="9094ED64"/>
    <w:lvl w:ilvl="0" w:tplc="BA804BD0">
      <w:start w:val="1"/>
      <w:numFmt w:val="decimal"/>
      <w:lvlText w:val="%1."/>
      <w:lvlJc w:val="left"/>
      <w:pPr>
        <w:ind w:left="722" w:hanging="601"/>
        <w:jc w:val="left"/>
      </w:pPr>
      <w:rPr>
        <w:rFonts w:hint="default"/>
        <w:spacing w:val="-1"/>
        <w:w w:val="100"/>
        <w:lang w:val="en-US" w:eastAsia="en-US" w:bidi="ar-SA"/>
      </w:rPr>
    </w:lvl>
    <w:lvl w:ilvl="1" w:tplc="BB36B648">
      <w:numFmt w:val="bullet"/>
      <w:lvlText w:val="•"/>
      <w:lvlJc w:val="left"/>
      <w:pPr>
        <w:ind w:left="720" w:hanging="601"/>
      </w:pPr>
      <w:rPr>
        <w:rFonts w:hint="default"/>
        <w:lang w:val="en-US" w:eastAsia="en-US" w:bidi="ar-SA"/>
      </w:rPr>
    </w:lvl>
    <w:lvl w:ilvl="2" w:tplc="96C80618">
      <w:numFmt w:val="bullet"/>
      <w:lvlText w:val="•"/>
      <w:lvlJc w:val="left"/>
      <w:pPr>
        <w:ind w:left="820" w:hanging="601"/>
      </w:pPr>
      <w:rPr>
        <w:rFonts w:hint="default"/>
        <w:lang w:val="en-US" w:eastAsia="en-US" w:bidi="ar-SA"/>
      </w:rPr>
    </w:lvl>
    <w:lvl w:ilvl="3" w:tplc="008AF926">
      <w:numFmt w:val="bullet"/>
      <w:lvlText w:val="•"/>
      <w:lvlJc w:val="left"/>
      <w:pPr>
        <w:ind w:left="1512" w:hanging="601"/>
      </w:pPr>
      <w:rPr>
        <w:rFonts w:hint="default"/>
        <w:lang w:val="en-US" w:eastAsia="en-US" w:bidi="ar-SA"/>
      </w:rPr>
    </w:lvl>
    <w:lvl w:ilvl="4" w:tplc="DED2CA94">
      <w:numFmt w:val="bullet"/>
      <w:lvlText w:val="•"/>
      <w:lvlJc w:val="left"/>
      <w:pPr>
        <w:ind w:left="2204" w:hanging="601"/>
      </w:pPr>
      <w:rPr>
        <w:rFonts w:hint="default"/>
        <w:lang w:val="en-US" w:eastAsia="en-US" w:bidi="ar-SA"/>
      </w:rPr>
    </w:lvl>
    <w:lvl w:ilvl="5" w:tplc="459CEB74">
      <w:numFmt w:val="bullet"/>
      <w:lvlText w:val="•"/>
      <w:lvlJc w:val="left"/>
      <w:pPr>
        <w:ind w:left="2896" w:hanging="601"/>
      </w:pPr>
      <w:rPr>
        <w:rFonts w:hint="default"/>
        <w:lang w:val="en-US" w:eastAsia="en-US" w:bidi="ar-SA"/>
      </w:rPr>
    </w:lvl>
    <w:lvl w:ilvl="6" w:tplc="847639E8">
      <w:numFmt w:val="bullet"/>
      <w:lvlText w:val="•"/>
      <w:lvlJc w:val="left"/>
      <w:pPr>
        <w:ind w:left="3588" w:hanging="601"/>
      </w:pPr>
      <w:rPr>
        <w:rFonts w:hint="default"/>
        <w:lang w:val="en-US" w:eastAsia="en-US" w:bidi="ar-SA"/>
      </w:rPr>
    </w:lvl>
    <w:lvl w:ilvl="7" w:tplc="DCBA5D2E">
      <w:numFmt w:val="bullet"/>
      <w:lvlText w:val="•"/>
      <w:lvlJc w:val="left"/>
      <w:pPr>
        <w:ind w:left="4280" w:hanging="601"/>
      </w:pPr>
      <w:rPr>
        <w:rFonts w:hint="default"/>
        <w:lang w:val="en-US" w:eastAsia="en-US" w:bidi="ar-SA"/>
      </w:rPr>
    </w:lvl>
    <w:lvl w:ilvl="8" w:tplc="43E620EC">
      <w:numFmt w:val="bullet"/>
      <w:lvlText w:val="•"/>
      <w:lvlJc w:val="left"/>
      <w:pPr>
        <w:ind w:left="4972" w:hanging="601"/>
      </w:pPr>
      <w:rPr>
        <w:rFonts w:hint="default"/>
        <w:lang w:val="en-US" w:eastAsia="en-US" w:bidi="ar-SA"/>
      </w:rPr>
    </w:lvl>
  </w:abstractNum>
  <w:abstractNum w:abstractNumId="8" w15:restartNumberingAfterBreak="0">
    <w:nsid w:val="73525950"/>
    <w:multiLevelType w:val="hybridMultilevel"/>
    <w:tmpl w:val="19D8CF9A"/>
    <w:lvl w:ilvl="0" w:tplc="EE62ABB8">
      <w:start w:val="1"/>
      <w:numFmt w:val="decimal"/>
      <w:lvlText w:val="%1."/>
      <w:lvlJc w:val="left"/>
      <w:pPr>
        <w:ind w:left="119" w:hanging="230"/>
        <w:jc w:val="left"/>
      </w:pPr>
      <w:rPr>
        <w:rFonts w:hint="default"/>
        <w:spacing w:val="-20"/>
        <w:w w:val="96"/>
        <w:lang w:val="en-US" w:eastAsia="en-US" w:bidi="ar-SA"/>
      </w:rPr>
    </w:lvl>
    <w:lvl w:ilvl="1" w:tplc="3866267A">
      <w:numFmt w:val="bullet"/>
      <w:lvlText w:val="•"/>
      <w:lvlJc w:val="left"/>
      <w:pPr>
        <w:ind w:left="743" w:hanging="230"/>
      </w:pPr>
      <w:rPr>
        <w:rFonts w:hint="default"/>
        <w:lang w:val="en-US" w:eastAsia="en-US" w:bidi="ar-SA"/>
      </w:rPr>
    </w:lvl>
    <w:lvl w:ilvl="2" w:tplc="74FA3446">
      <w:numFmt w:val="bullet"/>
      <w:lvlText w:val="•"/>
      <w:lvlJc w:val="left"/>
      <w:pPr>
        <w:ind w:left="1367" w:hanging="230"/>
      </w:pPr>
      <w:rPr>
        <w:rFonts w:hint="default"/>
        <w:lang w:val="en-US" w:eastAsia="en-US" w:bidi="ar-SA"/>
      </w:rPr>
    </w:lvl>
    <w:lvl w:ilvl="3" w:tplc="BCD27A3C">
      <w:numFmt w:val="bullet"/>
      <w:lvlText w:val="•"/>
      <w:lvlJc w:val="left"/>
      <w:pPr>
        <w:ind w:left="1991" w:hanging="230"/>
      </w:pPr>
      <w:rPr>
        <w:rFonts w:hint="default"/>
        <w:lang w:val="en-US" w:eastAsia="en-US" w:bidi="ar-SA"/>
      </w:rPr>
    </w:lvl>
    <w:lvl w:ilvl="4" w:tplc="D74E8552">
      <w:numFmt w:val="bullet"/>
      <w:lvlText w:val="•"/>
      <w:lvlJc w:val="left"/>
      <w:pPr>
        <w:ind w:left="2614" w:hanging="230"/>
      </w:pPr>
      <w:rPr>
        <w:rFonts w:hint="default"/>
        <w:lang w:val="en-US" w:eastAsia="en-US" w:bidi="ar-SA"/>
      </w:rPr>
    </w:lvl>
    <w:lvl w:ilvl="5" w:tplc="1F844FCC">
      <w:numFmt w:val="bullet"/>
      <w:lvlText w:val="•"/>
      <w:lvlJc w:val="left"/>
      <w:pPr>
        <w:ind w:left="3238" w:hanging="230"/>
      </w:pPr>
      <w:rPr>
        <w:rFonts w:hint="default"/>
        <w:lang w:val="en-US" w:eastAsia="en-US" w:bidi="ar-SA"/>
      </w:rPr>
    </w:lvl>
    <w:lvl w:ilvl="6" w:tplc="BD84E3E4">
      <w:numFmt w:val="bullet"/>
      <w:lvlText w:val="•"/>
      <w:lvlJc w:val="left"/>
      <w:pPr>
        <w:ind w:left="3862" w:hanging="230"/>
      </w:pPr>
      <w:rPr>
        <w:rFonts w:hint="default"/>
        <w:lang w:val="en-US" w:eastAsia="en-US" w:bidi="ar-SA"/>
      </w:rPr>
    </w:lvl>
    <w:lvl w:ilvl="7" w:tplc="48DA5F60">
      <w:numFmt w:val="bullet"/>
      <w:lvlText w:val="•"/>
      <w:lvlJc w:val="left"/>
      <w:pPr>
        <w:ind w:left="4485" w:hanging="230"/>
      </w:pPr>
      <w:rPr>
        <w:rFonts w:hint="default"/>
        <w:lang w:val="en-US" w:eastAsia="en-US" w:bidi="ar-SA"/>
      </w:rPr>
    </w:lvl>
    <w:lvl w:ilvl="8" w:tplc="4D1C86F4">
      <w:numFmt w:val="bullet"/>
      <w:lvlText w:val="•"/>
      <w:lvlJc w:val="left"/>
      <w:pPr>
        <w:ind w:left="5109" w:hanging="230"/>
      </w:pPr>
      <w:rPr>
        <w:rFonts w:hint="default"/>
        <w:lang w:val="en-US" w:eastAsia="en-US" w:bidi="ar-SA"/>
      </w:rPr>
    </w:lvl>
  </w:abstractNum>
  <w:num w:numId="1" w16cid:durableId="1007635765">
    <w:abstractNumId w:val="2"/>
  </w:num>
  <w:num w:numId="2" w16cid:durableId="810950440">
    <w:abstractNumId w:val="4"/>
  </w:num>
  <w:num w:numId="3" w16cid:durableId="1027295908">
    <w:abstractNumId w:val="3"/>
  </w:num>
  <w:num w:numId="4" w16cid:durableId="995038703">
    <w:abstractNumId w:val="1"/>
  </w:num>
  <w:num w:numId="5" w16cid:durableId="309022740">
    <w:abstractNumId w:val="5"/>
  </w:num>
  <w:num w:numId="6" w16cid:durableId="2022119097">
    <w:abstractNumId w:val="8"/>
  </w:num>
  <w:num w:numId="7" w16cid:durableId="1064178797">
    <w:abstractNumId w:val="0"/>
  </w:num>
  <w:num w:numId="8" w16cid:durableId="424422248">
    <w:abstractNumId w:val="7"/>
  </w:num>
  <w:num w:numId="9" w16cid:durableId="1380976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evenAndOddHeaders/>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C7C96"/>
    <w:rsid w:val="00394460"/>
    <w:rsid w:val="007C7C96"/>
    <w:rsid w:val="00804409"/>
    <w:rsid w:val="00D35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4F15BE09"/>
  <w15:docId w15:val="{7CEA30E6-9C9C-B94A-9F03-9FD00AD7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13"/>
      <w:ind w:left="122"/>
      <w:outlineLvl w:val="0"/>
    </w:pPr>
    <w:rPr>
      <w:sz w:val="36"/>
      <w:szCs w:val="36"/>
    </w:rPr>
  </w:style>
  <w:style w:type="paragraph" w:styleId="2">
    <w:name w:val="heading 2"/>
    <w:basedOn w:val="a"/>
    <w:uiPriority w:val="9"/>
    <w:unhideWhenUsed/>
    <w:qFormat/>
    <w:pPr>
      <w:spacing w:before="114"/>
      <w:ind w:left="720" w:hanging="602"/>
      <w:outlineLvl w:val="1"/>
    </w:pPr>
    <w:rPr>
      <w:i/>
      <w:sz w:val="36"/>
      <w:szCs w:val="36"/>
    </w:rPr>
  </w:style>
  <w:style w:type="paragraph" w:styleId="3">
    <w:name w:val="heading 3"/>
    <w:basedOn w:val="a"/>
    <w:uiPriority w:val="9"/>
    <w:unhideWhenUsed/>
    <w:qFormat/>
    <w:pPr>
      <w:spacing w:before="289"/>
      <w:ind w:left="400"/>
      <w:outlineLvl w:val="2"/>
    </w:pPr>
    <w:rPr>
      <w:sz w:val="30"/>
      <w:szCs w:val="30"/>
    </w:rPr>
  </w:style>
  <w:style w:type="paragraph" w:styleId="4">
    <w:name w:val="heading 4"/>
    <w:basedOn w:val="a"/>
    <w:uiPriority w:val="9"/>
    <w:unhideWhenUsed/>
    <w:qFormat/>
    <w:pPr>
      <w:ind w:left="400"/>
      <w:outlineLvl w:val="3"/>
    </w:pPr>
    <w:rPr>
      <w:sz w:val="24"/>
      <w:szCs w:val="24"/>
    </w:rPr>
  </w:style>
  <w:style w:type="paragraph" w:styleId="5">
    <w:name w:val="heading 5"/>
    <w:basedOn w:val="a"/>
    <w:uiPriority w:val="9"/>
    <w:unhideWhenUsed/>
    <w:qFormat/>
    <w:pPr>
      <w:ind w:left="119"/>
      <w:jc w:val="both"/>
      <w:outlineLvl w:val="4"/>
    </w:pPr>
  </w:style>
  <w:style w:type="paragraph" w:styleId="6">
    <w:name w:val="heading 6"/>
    <w:basedOn w:val="a"/>
    <w:uiPriority w:val="9"/>
    <w:unhideWhenUsed/>
    <w:qFormat/>
    <w:pPr>
      <w:spacing w:before="62"/>
      <w:ind w:left="119"/>
      <w:outlineLvl w:val="5"/>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87"/>
      <w:ind w:left="382" w:hanging="281"/>
    </w:pPr>
  </w:style>
  <w:style w:type="paragraph" w:styleId="20">
    <w:name w:val="toc 2"/>
    <w:basedOn w:val="a"/>
    <w:uiPriority w:val="1"/>
    <w:qFormat/>
    <w:pPr>
      <w:spacing w:before="87"/>
      <w:ind w:left="382" w:hanging="281"/>
    </w:pPr>
    <w:rPr>
      <w:i/>
    </w:rPr>
  </w:style>
  <w:style w:type="paragraph" w:styleId="30">
    <w:name w:val="toc 3"/>
    <w:basedOn w:val="a"/>
    <w:uiPriority w:val="1"/>
    <w:qFormat/>
    <w:pPr>
      <w:spacing w:before="87"/>
      <w:ind w:left="382" w:hanging="281"/>
    </w:pPr>
    <w:rPr>
      <w:b/>
      <w:bCs/>
      <w:i/>
    </w:rPr>
  </w:style>
  <w:style w:type="paragraph" w:styleId="40">
    <w:name w:val="toc 4"/>
    <w:basedOn w:val="a"/>
    <w:uiPriority w:val="1"/>
    <w:qFormat/>
    <w:pPr>
      <w:spacing w:before="171"/>
      <w:ind w:left="382"/>
    </w:pPr>
  </w:style>
  <w:style w:type="paragraph" w:styleId="50">
    <w:name w:val="toc 5"/>
    <w:basedOn w:val="a"/>
    <w:uiPriority w:val="1"/>
    <w:qFormat/>
    <w:pPr>
      <w:ind w:left="382"/>
    </w:pPr>
    <w:rPr>
      <w:i/>
      <w:sz w:val="20"/>
      <w:szCs w:val="20"/>
    </w:rPr>
  </w:style>
  <w:style w:type="paragraph" w:styleId="60">
    <w:name w:val="toc 6"/>
    <w:basedOn w:val="a"/>
    <w:uiPriority w:val="1"/>
    <w:qFormat/>
    <w:pPr>
      <w:spacing w:before="130"/>
      <w:ind w:left="382"/>
    </w:pPr>
    <w:rPr>
      <w:b/>
      <w:bCs/>
      <w:i/>
    </w:rPr>
  </w:style>
  <w:style w:type="paragraph" w:styleId="a3">
    <w:name w:val="Body Text"/>
    <w:basedOn w:val="a"/>
    <w:uiPriority w:val="1"/>
    <w:qFormat/>
    <w:rPr>
      <w:sz w:val="20"/>
      <w:szCs w:val="20"/>
    </w:rPr>
  </w:style>
  <w:style w:type="paragraph" w:styleId="a4">
    <w:name w:val="Title"/>
    <w:basedOn w:val="a"/>
    <w:uiPriority w:val="10"/>
    <w:qFormat/>
    <w:pPr>
      <w:spacing w:before="63"/>
      <w:ind w:left="114"/>
    </w:pPr>
    <w:rPr>
      <w:rFonts w:ascii="Arial" w:eastAsia="Arial" w:hAnsi="Arial" w:cs="Arial"/>
      <w:sz w:val="114"/>
      <w:szCs w:val="114"/>
    </w:rPr>
  </w:style>
  <w:style w:type="paragraph" w:styleId="a5">
    <w:name w:val="List Paragraph"/>
    <w:basedOn w:val="a"/>
    <w:uiPriority w:val="1"/>
    <w:qFormat/>
    <w:pPr>
      <w:spacing w:before="175"/>
      <w:ind w:left="119" w:firstLine="239"/>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D3543D"/>
    <w:pPr>
      <w:tabs>
        <w:tab w:val="center" w:pos="4677"/>
        <w:tab w:val="right" w:pos="9355"/>
      </w:tabs>
    </w:pPr>
  </w:style>
  <w:style w:type="character" w:customStyle="1" w:styleId="a7">
    <w:name w:val="Верхний колонтитул Знак"/>
    <w:basedOn w:val="a0"/>
    <w:link w:val="a6"/>
    <w:uiPriority w:val="99"/>
    <w:rsid w:val="00D3543D"/>
    <w:rPr>
      <w:rFonts w:ascii="Times New Roman" w:eastAsia="Times New Roman" w:hAnsi="Times New Roman" w:cs="Times New Roman"/>
    </w:rPr>
  </w:style>
  <w:style w:type="paragraph" w:styleId="a8">
    <w:name w:val="footer"/>
    <w:basedOn w:val="a"/>
    <w:link w:val="a9"/>
    <w:uiPriority w:val="99"/>
    <w:unhideWhenUsed/>
    <w:rsid w:val="00D3543D"/>
    <w:pPr>
      <w:tabs>
        <w:tab w:val="center" w:pos="4677"/>
        <w:tab w:val="right" w:pos="9355"/>
      </w:tabs>
    </w:pPr>
  </w:style>
  <w:style w:type="character" w:customStyle="1" w:styleId="a9">
    <w:name w:val="Нижний колонтитул Знак"/>
    <w:basedOn w:val="a0"/>
    <w:link w:val="a8"/>
    <w:uiPriority w:val="99"/>
    <w:rsid w:val="00D3543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muse.jhu.edu/book/41225" TargetMode="External"/><Relationship Id="rId18" Type="http://schemas.openxmlformats.org/officeDocument/2006/relationships/hyperlink" Target="https://muse.jhu.edu/book/41225" TargetMode="External"/><Relationship Id="rId26" Type="http://schemas.openxmlformats.org/officeDocument/2006/relationships/header" Target="header14.xml"/><Relationship Id="rId39" Type="http://schemas.openxmlformats.org/officeDocument/2006/relationships/header" Target="header24.xml"/><Relationship Id="rId21" Type="http://schemas.openxmlformats.org/officeDocument/2006/relationships/header" Target="header10.xml"/><Relationship Id="rId34" Type="http://schemas.openxmlformats.org/officeDocument/2006/relationships/header" Target="header20.xml"/><Relationship Id="rId42" Type="http://schemas.openxmlformats.org/officeDocument/2006/relationships/header" Target="header27.xml"/><Relationship Id="rId47" Type="http://schemas.openxmlformats.org/officeDocument/2006/relationships/header" Target="header31.xml"/><Relationship Id="rId50" Type="http://schemas.openxmlformats.org/officeDocument/2006/relationships/header" Target="header33.xml"/><Relationship Id="rId55" Type="http://schemas.openxmlformats.org/officeDocument/2006/relationships/hyperlink" Target="https://muse.jhu.edu/book/41225"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6.xml"/><Relationship Id="rId11" Type="http://schemas.openxmlformats.org/officeDocument/2006/relationships/image" Target="media/image2.png"/><Relationship Id="rId24" Type="http://schemas.openxmlformats.org/officeDocument/2006/relationships/header" Target="header12.xml"/><Relationship Id="rId32" Type="http://schemas.openxmlformats.org/officeDocument/2006/relationships/header" Target="header19.xml"/><Relationship Id="rId37" Type="http://schemas.openxmlformats.org/officeDocument/2006/relationships/header" Target="header23.xml"/><Relationship Id="rId40" Type="http://schemas.openxmlformats.org/officeDocument/2006/relationships/header" Target="header25.xml"/><Relationship Id="rId45" Type="http://schemas.openxmlformats.org/officeDocument/2006/relationships/header" Target="header29.xml"/><Relationship Id="rId53" Type="http://schemas.openxmlformats.org/officeDocument/2006/relationships/header" Target="header36.xml"/><Relationship Id="rId58" Type="http://schemas.openxmlformats.org/officeDocument/2006/relationships/header" Target="header40.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header" Target="header17.xml"/><Relationship Id="rId35" Type="http://schemas.openxmlformats.org/officeDocument/2006/relationships/header" Target="header21.xml"/><Relationship Id="rId43" Type="http://schemas.openxmlformats.org/officeDocument/2006/relationships/hyperlink" Target="https://muse.jhu.edu/book/41225" TargetMode="External"/><Relationship Id="rId48" Type="http://schemas.openxmlformats.org/officeDocument/2006/relationships/header" Target="header32.xml"/><Relationship Id="rId56" Type="http://schemas.openxmlformats.org/officeDocument/2006/relationships/header" Target="header38.xml"/><Relationship Id="rId8" Type="http://schemas.openxmlformats.org/officeDocument/2006/relationships/header" Target="header2.xml"/><Relationship Id="rId51" Type="http://schemas.openxmlformats.org/officeDocument/2006/relationships/header" Target="header34.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hyperlink" Target="https://muse.jhu.edu/book/41225" TargetMode="External"/><Relationship Id="rId38" Type="http://schemas.openxmlformats.org/officeDocument/2006/relationships/hyperlink" Target="https://muse.jhu.edu/book/41225" TargetMode="External"/><Relationship Id="rId46" Type="http://schemas.openxmlformats.org/officeDocument/2006/relationships/header" Target="header30.xml"/><Relationship Id="rId59" Type="http://schemas.openxmlformats.org/officeDocument/2006/relationships/header" Target="header41.xml"/><Relationship Id="rId20" Type="http://schemas.openxmlformats.org/officeDocument/2006/relationships/header" Target="header9.xml"/><Relationship Id="rId41" Type="http://schemas.openxmlformats.org/officeDocument/2006/relationships/header" Target="header26.xml"/><Relationship Id="rId54" Type="http://schemas.openxmlformats.org/officeDocument/2006/relationships/header" Target="header3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s://muse.jhu.edu/book/41225" TargetMode="External"/><Relationship Id="rId28" Type="http://schemas.openxmlformats.org/officeDocument/2006/relationships/hyperlink" Target="https://muse.jhu.edu/book/41225" TargetMode="External"/><Relationship Id="rId36" Type="http://schemas.openxmlformats.org/officeDocument/2006/relationships/header" Target="header22.xml"/><Relationship Id="rId49" Type="http://schemas.openxmlformats.org/officeDocument/2006/relationships/hyperlink" Target="https://muse.jhu.edu/book/41225" TargetMode="External"/><Relationship Id="rId57" Type="http://schemas.openxmlformats.org/officeDocument/2006/relationships/header" Target="header39.xml"/><Relationship Id="rId10" Type="http://schemas.openxmlformats.org/officeDocument/2006/relationships/image" Target="media/image1.jpeg"/><Relationship Id="rId31" Type="http://schemas.openxmlformats.org/officeDocument/2006/relationships/header" Target="header18.xml"/><Relationship Id="rId44" Type="http://schemas.openxmlformats.org/officeDocument/2006/relationships/header" Target="header28.xml"/><Relationship Id="rId52" Type="http://schemas.openxmlformats.org/officeDocument/2006/relationships/header" Target="header35.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190</Pages>
  <Words>68666</Words>
  <Characters>391399</Characters>
  <Application>Microsoft Office Word</Application>
  <DocSecurity>0</DocSecurity>
  <Lines>3261</Lines>
  <Paragraphs>918</Paragraphs>
  <ScaleCrop>false</ScaleCrop>
  <Company/>
  <LinksUpToDate>false</LinksUpToDate>
  <CharactersWithSpaces>459147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2023-05-08T22:17:00Z</dcterms:created>
  <dcterms:modified xsi:type="dcterms:W3CDTF">2023-05-08T22:49:00Z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2023-05-08T00:00:00Z</vt:filetime>
  </property>
</Properties>
</file>